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86BE7A" w14:textId="0BA448BE" w:rsidR="00D120B9" w:rsidRPr="00215D3C" w:rsidRDefault="00862032">
      <w:pPr>
        <w:pStyle w:val="ZA"/>
        <w:framePr w:wrap="notBeside"/>
        <w:rPr>
          <w:noProof w:val="0"/>
        </w:rPr>
      </w:pPr>
      <w:bookmarkStart w:id="0" w:name="page1"/>
      <w:r w:rsidRPr="00215D3C">
        <w:rPr>
          <w:noProof w:val="0"/>
          <w:sz w:val="64"/>
        </w:rPr>
        <w:t>3GPP TS 28.</w:t>
      </w:r>
      <w:r w:rsidR="00307F8A" w:rsidRPr="00215D3C">
        <w:rPr>
          <w:noProof w:val="0"/>
          <w:sz w:val="64"/>
        </w:rPr>
        <w:t>5</w:t>
      </w:r>
      <w:r w:rsidR="005044AE" w:rsidRPr="00215D3C">
        <w:rPr>
          <w:rFonts w:hint="eastAsia"/>
          <w:noProof w:val="0"/>
          <w:sz w:val="64"/>
          <w:lang w:eastAsia="zh-CN"/>
        </w:rPr>
        <w:t>32</w:t>
      </w:r>
      <w:r w:rsidR="00D120B9" w:rsidRPr="00215D3C">
        <w:rPr>
          <w:noProof w:val="0"/>
          <w:sz w:val="64"/>
        </w:rPr>
        <w:t xml:space="preserve"> </w:t>
      </w:r>
      <w:r w:rsidR="00731143" w:rsidRPr="00215D3C">
        <w:rPr>
          <w:noProof w:val="0"/>
        </w:rPr>
        <w:t>V</w:t>
      </w:r>
      <w:r w:rsidR="00731143">
        <w:rPr>
          <w:noProof w:val="0"/>
        </w:rPr>
        <w:t>16</w:t>
      </w:r>
      <w:r w:rsidR="00122423" w:rsidRPr="00215D3C">
        <w:rPr>
          <w:noProof w:val="0"/>
        </w:rPr>
        <w:t>.</w:t>
      </w:r>
      <w:del w:id="1" w:author="Author">
        <w:r w:rsidR="00BE10AA" w:rsidDel="00EB2B41">
          <w:rPr>
            <w:noProof w:val="0"/>
            <w:lang w:eastAsia="zh-CN"/>
          </w:rPr>
          <w:delText>5</w:delText>
        </w:r>
      </w:del>
      <w:ins w:id="2" w:author="Author">
        <w:r w:rsidR="00EB2B41">
          <w:rPr>
            <w:noProof w:val="0"/>
            <w:lang w:eastAsia="zh-CN"/>
          </w:rPr>
          <w:t>6</w:t>
        </w:r>
      </w:ins>
      <w:r w:rsidR="00122423" w:rsidRPr="00215D3C">
        <w:rPr>
          <w:noProof w:val="0"/>
        </w:rPr>
        <w:t>.</w:t>
      </w:r>
      <w:del w:id="3" w:author="Author">
        <w:r w:rsidR="000A0E2B" w:rsidDel="00EB2B41">
          <w:rPr>
            <w:noProof w:val="0"/>
          </w:rPr>
          <w:delText>2</w:delText>
        </w:r>
        <w:r w:rsidR="007056CE" w:rsidRPr="00215D3C" w:rsidDel="00EB2B41">
          <w:rPr>
            <w:noProof w:val="0"/>
          </w:rPr>
          <w:delText xml:space="preserve"> </w:delText>
        </w:r>
      </w:del>
      <w:ins w:id="4" w:author="Author">
        <w:r w:rsidR="00EB2B41">
          <w:rPr>
            <w:noProof w:val="0"/>
          </w:rPr>
          <w:t>0</w:t>
        </w:r>
        <w:r w:rsidR="00EB2B41" w:rsidRPr="00215D3C">
          <w:rPr>
            <w:noProof w:val="0"/>
          </w:rPr>
          <w:t xml:space="preserve"> </w:t>
        </w:r>
      </w:ins>
      <w:r w:rsidR="00693211" w:rsidRPr="00215D3C">
        <w:rPr>
          <w:noProof w:val="0"/>
          <w:sz w:val="32"/>
        </w:rPr>
        <w:t>(</w:t>
      </w:r>
      <w:r w:rsidR="00266C24" w:rsidRPr="00215D3C">
        <w:rPr>
          <w:noProof w:val="0"/>
          <w:sz w:val="32"/>
        </w:rPr>
        <w:t>20</w:t>
      </w:r>
      <w:r w:rsidR="00266C24">
        <w:rPr>
          <w:noProof w:val="0"/>
          <w:sz w:val="32"/>
        </w:rPr>
        <w:t>20</w:t>
      </w:r>
      <w:r w:rsidR="00693211" w:rsidRPr="00215D3C">
        <w:rPr>
          <w:noProof w:val="0"/>
          <w:sz w:val="32"/>
        </w:rPr>
        <w:t>-</w:t>
      </w:r>
      <w:del w:id="5" w:author="Author">
        <w:r w:rsidR="000A0E2B" w:rsidDel="00EB2B41">
          <w:rPr>
            <w:noProof w:val="0"/>
            <w:sz w:val="32"/>
          </w:rPr>
          <w:delText>11</w:delText>
        </w:r>
      </w:del>
      <w:ins w:id="6" w:author="Author">
        <w:r w:rsidR="00EB2B41">
          <w:rPr>
            <w:noProof w:val="0"/>
            <w:sz w:val="32"/>
          </w:rPr>
          <w:t>12</w:t>
        </w:r>
      </w:ins>
      <w:r w:rsidR="00D120B9" w:rsidRPr="00215D3C">
        <w:rPr>
          <w:noProof w:val="0"/>
          <w:sz w:val="32"/>
        </w:rPr>
        <w:t>)</w:t>
      </w:r>
    </w:p>
    <w:p w14:paraId="76461905" w14:textId="77777777" w:rsidR="00D120B9" w:rsidRPr="00215D3C" w:rsidRDefault="00D120B9">
      <w:pPr>
        <w:pStyle w:val="ZB"/>
        <w:framePr w:wrap="notBeside"/>
        <w:rPr>
          <w:noProof w:val="0"/>
        </w:rPr>
      </w:pPr>
      <w:r w:rsidRPr="00215D3C">
        <w:rPr>
          <w:noProof w:val="0"/>
        </w:rPr>
        <w:t>Technical Specification</w:t>
      </w:r>
    </w:p>
    <w:p w14:paraId="7A3AD8B0" w14:textId="77777777" w:rsidR="00D120B9" w:rsidRPr="00215D3C" w:rsidRDefault="00D120B9">
      <w:pPr>
        <w:pStyle w:val="ZT"/>
        <w:framePr w:wrap="notBeside"/>
      </w:pPr>
      <w:r w:rsidRPr="00215D3C">
        <w:t>3rd Generation Partnership Project;</w:t>
      </w:r>
    </w:p>
    <w:p w14:paraId="3E97CC27" w14:textId="77777777" w:rsidR="00D120B9" w:rsidRPr="00215D3C" w:rsidRDefault="00D120B9">
      <w:pPr>
        <w:pStyle w:val="ZT"/>
        <w:framePr w:wrap="notBeside"/>
      </w:pPr>
      <w:r w:rsidRPr="00215D3C">
        <w:t>Technical Specification Group Services and System Aspects;</w:t>
      </w:r>
    </w:p>
    <w:p w14:paraId="607FC384" w14:textId="77777777" w:rsidR="00D120B9" w:rsidRPr="00215D3C" w:rsidRDefault="008F0234">
      <w:pPr>
        <w:pStyle w:val="ZT"/>
        <w:framePr w:wrap="notBeside"/>
      </w:pPr>
      <w:bookmarkStart w:id="7" w:name="OLE_LINK14"/>
      <w:r w:rsidRPr="00215D3C">
        <w:t>Management and orchestration</w:t>
      </w:r>
      <w:bookmarkEnd w:id="7"/>
      <w:r w:rsidR="00D120B9" w:rsidRPr="00215D3C">
        <w:t>;</w:t>
      </w:r>
    </w:p>
    <w:p w14:paraId="207C8682" w14:textId="77777777" w:rsidR="008F0234" w:rsidRPr="00215D3C" w:rsidRDefault="001F19B5" w:rsidP="006D7A97">
      <w:pPr>
        <w:pStyle w:val="ZT"/>
        <w:framePr w:wrap="notBeside"/>
        <w:wordWrap w:val="0"/>
        <w:rPr>
          <w:lang w:eastAsia="zh-CN"/>
        </w:rPr>
      </w:pPr>
      <w:r w:rsidRPr="00215D3C">
        <w:rPr>
          <w:rFonts w:hint="eastAsia"/>
          <w:lang w:eastAsia="zh-CN"/>
        </w:rPr>
        <w:t>Generic m</w:t>
      </w:r>
      <w:r w:rsidR="006D7A97" w:rsidRPr="00215D3C">
        <w:rPr>
          <w:rFonts w:hint="eastAsia"/>
          <w:lang w:eastAsia="zh-CN"/>
        </w:rPr>
        <w:t>anagement services</w:t>
      </w:r>
      <w:r w:rsidR="008F0234" w:rsidRPr="00215D3C">
        <w:rPr>
          <w:lang w:eastAsia="zh-CN"/>
        </w:rPr>
        <w:t>;</w:t>
      </w:r>
    </w:p>
    <w:p w14:paraId="6440DDC0" w14:textId="77777777" w:rsidR="00D120B9" w:rsidRPr="00215D3C" w:rsidRDefault="00D120B9" w:rsidP="00122423">
      <w:pPr>
        <w:pStyle w:val="ZT"/>
        <w:framePr w:wrap="notBeside"/>
      </w:pPr>
      <w:r w:rsidRPr="00215D3C">
        <w:t>(</w:t>
      </w:r>
      <w:r w:rsidRPr="00215D3C">
        <w:rPr>
          <w:rStyle w:val="ZGSM"/>
        </w:rPr>
        <w:t>Release</w:t>
      </w:r>
      <w:r w:rsidR="00122423" w:rsidRPr="00215D3C">
        <w:rPr>
          <w:rStyle w:val="ZGSM"/>
        </w:rPr>
        <w:t xml:space="preserve"> </w:t>
      </w:r>
      <w:r w:rsidR="00731143" w:rsidRPr="00215D3C">
        <w:rPr>
          <w:rStyle w:val="ZGSM"/>
        </w:rPr>
        <w:t>1</w:t>
      </w:r>
      <w:r w:rsidR="00731143">
        <w:rPr>
          <w:rStyle w:val="ZGSM"/>
        </w:rPr>
        <w:t>6</w:t>
      </w:r>
      <w:r w:rsidRPr="00215D3C">
        <w:t>)</w:t>
      </w:r>
    </w:p>
    <w:p w14:paraId="2787F541" w14:textId="77777777" w:rsidR="00D120B9" w:rsidRPr="00215D3C" w:rsidRDefault="00D120B9">
      <w:pPr>
        <w:pStyle w:val="ZT"/>
        <w:framePr w:wrap="notBeside"/>
        <w:rPr>
          <w:i/>
          <w:sz w:val="28"/>
        </w:rPr>
      </w:pPr>
    </w:p>
    <w:p w14:paraId="25D884AC" w14:textId="77777777" w:rsidR="00C66DF8" w:rsidRPr="00215D3C" w:rsidRDefault="00EB2B41" w:rsidP="00C66DF8">
      <w:pPr>
        <w:pStyle w:val="ZU"/>
        <w:framePr w:h="4929" w:hRule="exact" w:wrap="notBeside"/>
        <w:tabs>
          <w:tab w:val="right" w:pos="10206"/>
        </w:tabs>
        <w:jc w:val="left"/>
        <w:rPr>
          <w:noProof w:val="0"/>
        </w:rPr>
      </w:pPr>
      <w:r>
        <w:rPr>
          <w:i/>
          <w:noProof w:val="0"/>
        </w:rPr>
        <w:pict w14:anchorId="3F6EAB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i1025" type="#_x0000_t75" alt="5G-logo_175px" style="width:96pt;height:66pt;visibility:visible">
            <v:imagedata r:id="rId7" o:title="5G-logo_175px"/>
          </v:shape>
        </w:pict>
      </w:r>
      <w:r w:rsidR="00C66DF8" w:rsidRPr="00215D3C">
        <w:rPr>
          <w:noProof w:val="0"/>
          <w:color w:val="0000FF"/>
        </w:rPr>
        <w:tab/>
      </w:r>
      <w:r>
        <w:rPr>
          <w:noProof w:val="0"/>
        </w:rPr>
        <w:pict w14:anchorId="13B483D2">
          <v:shape id="Picture 18" o:spid="_x0000_i1026" type="#_x0000_t75" alt="3GPP-logo_web" style="width:128pt;height:75pt;visibility:visible">
            <v:imagedata r:id="rId8" o:title="3GPP-logo_web"/>
          </v:shape>
        </w:pict>
      </w:r>
    </w:p>
    <w:p w14:paraId="7E668DF3" w14:textId="77777777" w:rsidR="00D120B9" w:rsidRPr="00215D3C" w:rsidRDefault="00D120B9">
      <w:pPr>
        <w:pStyle w:val="ZU"/>
        <w:framePr w:h="4929" w:hRule="exact" w:wrap="notBeside"/>
        <w:tabs>
          <w:tab w:val="right" w:pos="10206"/>
        </w:tabs>
        <w:jc w:val="left"/>
        <w:rPr>
          <w:noProof w:val="0"/>
        </w:rPr>
      </w:pPr>
    </w:p>
    <w:p w14:paraId="3F60B0D1" w14:textId="77777777" w:rsidR="00A212AC" w:rsidRPr="00215D3C" w:rsidRDefault="00A212AC" w:rsidP="00A212AC">
      <w:pPr>
        <w:framePr w:h="1377" w:hRule="exact" w:wrap="notBeside" w:vAnchor="page" w:hAnchor="margin" w:y="15305"/>
        <w:rPr>
          <w:sz w:val="16"/>
        </w:rPr>
      </w:pPr>
      <w:bookmarkStart w:id="8" w:name="page2"/>
      <w:bookmarkEnd w:id="0"/>
      <w:r w:rsidRPr="00215D3C">
        <w:rPr>
          <w:sz w:val="16"/>
        </w:rPr>
        <w:t>The present document has been developed within the 3rd Generation Partnership Project (3GPP</w:t>
      </w:r>
      <w:r w:rsidRPr="00215D3C">
        <w:rPr>
          <w:sz w:val="16"/>
          <w:vertAlign w:val="superscript"/>
        </w:rPr>
        <w:t xml:space="preserve"> TM</w:t>
      </w:r>
      <w:r w:rsidRPr="00215D3C">
        <w:rPr>
          <w:sz w:val="16"/>
        </w:rPr>
        <w:t>) and may be further elaborated for the purposes of 3GPP.</w:t>
      </w:r>
      <w:r w:rsidRPr="00215D3C">
        <w:rPr>
          <w:sz w:val="16"/>
        </w:rPr>
        <w:br/>
        <w:t>The present document has not been subject to any approval process by the 3GPP</w:t>
      </w:r>
      <w:r w:rsidRPr="00215D3C">
        <w:rPr>
          <w:sz w:val="16"/>
          <w:vertAlign w:val="superscript"/>
        </w:rPr>
        <w:t xml:space="preserve"> </w:t>
      </w:r>
      <w:r w:rsidRPr="00215D3C">
        <w:rPr>
          <w:sz w:val="16"/>
        </w:rPr>
        <w:t>Organizational Partners and shall not be implemented.</w:t>
      </w:r>
      <w:r w:rsidRPr="00215D3C">
        <w:rPr>
          <w:sz w:val="16"/>
        </w:rPr>
        <w:br/>
        <w:t>This Specification is provided for future development work within 3GPP</w:t>
      </w:r>
      <w:r w:rsidRPr="00215D3C">
        <w:rPr>
          <w:sz w:val="16"/>
          <w:vertAlign w:val="superscript"/>
        </w:rPr>
        <w:t xml:space="preserve"> </w:t>
      </w:r>
      <w:r w:rsidRPr="00215D3C">
        <w:rPr>
          <w:sz w:val="16"/>
        </w:rPr>
        <w:t>only. The Organizational Partners accept no liability for any use of this Specification.</w:t>
      </w:r>
      <w:r w:rsidRPr="00215D3C">
        <w:rPr>
          <w:sz w:val="16"/>
        </w:rPr>
        <w:br/>
        <w:t>Specifications and Reports for implementation of the 3GPP</w:t>
      </w:r>
      <w:r w:rsidRPr="00215D3C">
        <w:rPr>
          <w:sz w:val="16"/>
          <w:vertAlign w:val="superscript"/>
        </w:rPr>
        <w:t xml:space="preserve"> TM</w:t>
      </w:r>
      <w:r w:rsidRPr="00215D3C">
        <w:rPr>
          <w:sz w:val="16"/>
        </w:rPr>
        <w:t xml:space="preserve"> system should be obtained via the 3GPP Organizational Partners' Publications Offices.</w:t>
      </w:r>
    </w:p>
    <w:p w14:paraId="7B6C2068" w14:textId="77777777" w:rsidR="00A212AC" w:rsidRPr="00215D3C" w:rsidRDefault="00A212AC" w:rsidP="00A212AC">
      <w:pPr>
        <w:pStyle w:val="ZV"/>
        <w:framePr w:wrap="notBeside"/>
        <w:rPr>
          <w:noProof w:val="0"/>
        </w:rPr>
      </w:pPr>
    </w:p>
    <w:p w14:paraId="7E2437DA" w14:textId="77777777" w:rsidR="00A212AC" w:rsidRPr="00215D3C" w:rsidRDefault="00A212AC" w:rsidP="00A212AC">
      <w:pPr>
        <w:sectPr w:rsidR="00A212AC" w:rsidRPr="00215D3C" w:rsidSect="00D11B57">
          <w:footnotePr>
            <w:numRestart w:val="eachSect"/>
          </w:footnotePr>
          <w:pgSz w:w="11907" w:h="16840"/>
          <w:pgMar w:top="2268" w:right="850" w:bottom="10772" w:left="850" w:header="0" w:footer="0" w:gutter="0"/>
          <w:cols w:space="720"/>
          <w:docGrid w:linePitch="272"/>
        </w:sectPr>
      </w:pPr>
    </w:p>
    <w:p w14:paraId="4E7FB2FC" w14:textId="77777777" w:rsidR="00D120B9" w:rsidRPr="00215D3C" w:rsidRDefault="00D120B9"/>
    <w:p w14:paraId="14025314" w14:textId="77777777" w:rsidR="00D120B9" w:rsidRPr="00215D3C" w:rsidRDefault="00D120B9">
      <w:pPr>
        <w:pStyle w:val="FP"/>
        <w:framePr w:wrap="notBeside" w:hAnchor="margin" w:y="1419"/>
        <w:pBdr>
          <w:bottom w:val="single" w:sz="6" w:space="1" w:color="auto"/>
        </w:pBdr>
        <w:spacing w:before="240"/>
        <w:ind w:left="2835" w:right="2835"/>
        <w:jc w:val="center"/>
      </w:pPr>
      <w:r w:rsidRPr="00215D3C">
        <w:t>Keywords</w:t>
      </w:r>
    </w:p>
    <w:p w14:paraId="3839DE76" w14:textId="77777777" w:rsidR="00D120B9" w:rsidRPr="00215D3C" w:rsidRDefault="005E0F5B">
      <w:pPr>
        <w:pStyle w:val="FP"/>
        <w:framePr w:wrap="notBeside" w:hAnchor="margin" w:y="1419"/>
        <w:ind w:left="2835" w:right="2835"/>
        <w:jc w:val="center"/>
        <w:rPr>
          <w:rFonts w:ascii="Arial" w:hAnsi="Arial"/>
          <w:sz w:val="18"/>
        </w:rPr>
      </w:pPr>
      <w:r w:rsidRPr="00215D3C">
        <w:rPr>
          <w:rFonts w:ascii="Arial" w:hAnsi="Arial"/>
          <w:sz w:val="18"/>
        </w:rPr>
        <w:t xml:space="preserve">Management and orchestration, </w:t>
      </w:r>
      <w:r w:rsidR="00D870DA" w:rsidRPr="00215D3C">
        <w:rPr>
          <w:rFonts w:ascii="Arial" w:hAnsi="Arial"/>
          <w:sz w:val="18"/>
        </w:rPr>
        <w:t>Network Slicing, Provisioning</w:t>
      </w:r>
    </w:p>
    <w:p w14:paraId="1F18378D" w14:textId="77777777" w:rsidR="00D120B9" w:rsidRPr="00215D3C" w:rsidRDefault="00D120B9"/>
    <w:p w14:paraId="7F17D829" w14:textId="77777777" w:rsidR="00D120B9" w:rsidRPr="00215D3C" w:rsidRDefault="00D120B9">
      <w:pPr>
        <w:pStyle w:val="FP"/>
        <w:framePr w:wrap="notBeside" w:hAnchor="margin" w:yAlign="center"/>
        <w:spacing w:after="240"/>
        <w:ind w:left="2835" w:right="2835"/>
        <w:jc w:val="center"/>
        <w:rPr>
          <w:rFonts w:ascii="Arial" w:hAnsi="Arial"/>
          <w:b/>
          <w:i/>
        </w:rPr>
      </w:pPr>
      <w:r w:rsidRPr="00215D3C">
        <w:rPr>
          <w:rFonts w:ascii="Arial" w:hAnsi="Arial"/>
          <w:b/>
          <w:i/>
        </w:rPr>
        <w:t>3GPP</w:t>
      </w:r>
    </w:p>
    <w:p w14:paraId="50CCA916" w14:textId="77777777" w:rsidR="00D120B9" w:rsidRPr="00215D3C" w:rsidRDefault="00D120B9">
      <w:pPr>
        <w:pStyle w:val="FP"/>
        <w:framePr w:wrap="notBeside" w:hAnchor="margin" w:yAlign="center"/>
        <w:pBdr>
          <w:bottom w:val="single" w:sz="6" w:space="1" w:color="auto"/>
        </w:pBdr>
        <w:ind w:left="2835" w:right="2835"/>
        <w:jc w:val="center"/>
      </w:pPr>
      <w:r w:rsidRPr="00215D3C">
        <w:t>Postal address</w:t>
      </w:r>
    </w:p>
    <w:p w14:paraId="567F8523" w14:textId="77777777" w:rsidR="00D120B9" w:rsidRPr="00215D3C" w:rsidRDefault="00D120B9">
      <w:pPr>
        <w:pStyle w:val="FP"/>
        <w:framePr w:wrap="notBeside" w:hAnchor="margin" w:yAlign="center"/>
        <w:ind w:left="2835" w:right="2835"/>
        <w:jc w:val="center"/>
        <w:rPr>
          <w:rFonts w:ascii="Arial" w:hAnsi="Arial"/>
          <w:sz w:val="18"/>
        </w:rPr>
      </w:pPr>
    </w:p>
    <w:p w14:paraId="752368E0" w14:textId="77777777" w:rsidR="00D120B9" w:rsidRPr="00215D3C" w:rsidRDefault="00D120B9">
      <w:pPr>
        <w:pStyle w:val="FP"/>
        <w:framePr w:wrap="notBeside" w:hAnchor="margin" w:yAlign="center"/>
        <w:pBdr>
          <w:bottom w:val="single" w:sz="6" w:space="1" w:color="auto"/>
        </w:pBdr>
        <w:spacing w:before="240"/>
        <w:ind w:left="2835" w:right="2835"/>
        <w:jc w:val="center"/>
      </w:pPr>
      <w:r w:rsidRPr="00215D3C">
        <w:t>3GPP support office address</w:t>
      </w:r>
    </w:p>
    <w:p w14:paraId="6A7B5F6B" w14:textId="77777777" w:rsidR="00D120B9" w:rsidRPr="002E4B6A" w:rsidRDefault="00D120B9">
      <w:pPr>
        <w:pStyle w:val="FP"/>
        <w:framePr w:wrap="notBeside" w:hAnchor="margin" w:yAlign="center"/>
        <w:ind w:left="2835" w:right="2835"/>
        <w:jc w:val="center"/>
        <w:rPr>
          <w:rFonts w:ascii="Arial" w:hAnsi="Arial"/>
          <w:sz w:val="18"/>
          <w:lang w:val="fr-FR"/>
        </w:rPr>
      </w:pPr>
      <w:r w:rsidRPr="002E4B6A">
        <w:rPr>
          <w:rFonts w:ascii="Arial" w:hAnsi="Arial"/>
          <w:sz w:val="18"/>
          <w:lang w:val="fr-FR"/>
        </w:rPr>
        <w:t>650 Route des Lucioles - Sophia Antipolis</w:t>
      </w:r>
    </w:p>
    <w:p w14:paraId="1A088A6D" w14:textId="77777777" w:rsidR="00D120B9" w:rsidRPr="002E4B6A" w:rsidRDefault="00D120B9">
      <w:pPr>
        <w:pStyle w:val="FP"/>
        <w:framePr w:wrap="notBeside" w:hAnchor="margin" w:yAlign="center"/>
        <w:ind w:left="2835" w:right="2835"/>
        <w:jc w:val="center"/>
        <w:rPr>
          <w:rFonts w:ascii="Arial" w:hAnsi="Arial"/>
          <w:sz w:val="18"/>
          <w:lang w:val="fr-FR"/>
        </w:rPr>
      </w:pPr>
      <w:r w:rsidRPr="002E4B6A">
        <w:rPr>
          <w:rFonts w:ascii="Arial" w:hAnsi="Arial"/>
          <w:sz w:val="18"/>
          <w:lang w:val="fr-FR"/>
        </w:rPr>
        <w:t>Valbonne - FRANCE</w:t>
      </w:r>
    </w:p>
    <w:p w14:paraId="54B3496B" w14:textId="77777777" w:rsidR="00D120B9" w:rsidRPr="00215D3C" w:rsidRDefault="00D120B9">
      <w:pPr>
        <w:pStyle w:val="FP"/>
        <w:framePr w:wrap="notBeside" w:hAnchor="margin" w:yAlign="center"/>
        <w:spacing w:after="20"/>
        <w:ind w:left="2835" w:right="2835"/>
        <w:jc w:val="center"/>
        <w:rPr>
          <w:rFonts w:ascii="Arial" w:hAnsi="Arial"/>
          <w:sz w:val="18"/>
        </w:rPr>
      </w:pPr>
      <w:r w:rsidRPr="00215D3C">
        <w:rPr>
          <w:rFonts w:ascii="Arial" w:hAnsi="Arial"/>
          <w:sz w:val="18"/>
        </w:rPr>
        <w:t>Tel.: +33 4 92 94 42 00 Fax: +33 4 93 65 47 16</w:t>
      </w:r>
    </w:p>
    <w:p w14:paraId="7D147532" w14:textId="77777777" w:rsidR="00D120B9" w:rsidRPr="00215D3C" w:rsidRDefault="00D120B9">
      <w:pPr>
        <w:pStyle w:val="FP"/>
        <w:framePr w:wrap="notBeside" w:hAnchor="margin" w:yAlign="center"/>
        <w:pBdr>
          <w:bottom w:val="single" w:sz="6" w:space="1" w:color="auto"/>
        </w:pBdr>
        <w:spacing w:before="240"/>
        <w:ind w:left="2835" w:right="2835"/>
        <w:jc w:val="center"/>
      </w:pPr>
      <w:r w:rsidRPr="00215D3C">
        <w:t>Internet</w:t>
      </w:r>
    </w:p>
    <w:p w14:paraId="14E0EB83" w14:textId="77777777" w:rsidR="00D120B9" w:rsidRPr="00215D3C" w:rsidRDefault="00D120B9">
      <w:pPr>
        <w:pStyle w:val="FP"/>
        <w:framePr w:wrap="notBeside" w:hAnchor="margin" w:yAlign="center"/>
        <w:ind w:left="2835" w:right="2835"/>
        <w:jc w:val="center"/>
        <w:rPr>
          <w:rFonts w:ascii="Arial" w:hAnsi="Arial"/>
          <w:sz w:val="18"/>
        </w:rPr>
      </w:pPr>
      <w:r w:rsidRPr="00215D3C">
        <w:rPr>
          <w:rFonts w:ascii="Arial" w:hAnsi="Arial"/>
          <w:sz w:val="18"/>
        </w:rPr>
        <w:t>http://www.3gpp.org</w:t>
      </w:r>
    </w:p>
    <w:p w14:paraId="13B7CD3F" w14:textId="77777777" w:rsidR="00D120B9" w:rsidRPr="00215D3C" w:rsidRDefault="00D120B9"/>
    <w:p w14:paraId="0D499666" w14:textId="77777777" w:rsidR="00D120B9" w:rsidRPr="00215D3C" w:rsidRDefault="00D120B9">
      <w:pPr>
        <w:pStyle w:val="FP"/>
        <w:framePr w:h="3057" w:hRule="exact" w:wrap="notBeside" w:vAnchor="page" w:hAnchor="margin" w:y="12605"/>
        <w:pBdr>
          <w:bottom w:val="single" w:sz="6" w:space="1" w:color="auto"/>
        </w:pBdr>
        <w:spacing w:after="240"/>
        <w:jc w:val="center"/>
        <w:rPr>
          <w:rFonts w:ascii="Arial" w:hAnsi="Arial"/>
          <w:b/>
          <w:i/>
        </w:rPr>
      </w:pPr>
      <w:r w:rsidRPr="00215D3C">
        <w:rPr>
          <w:rFonts w:ascii="Arial" w:hAnsi="Arial"/>
          <w:b/>
          <w:i/>
        </w:rPr>
        <w:t>Copyright Notification</w:t>
      </w:r>
    </w:p>
    <w:p w14:paraId="5B1B767C" w14:textId="77777777" w:rsidR="00D120B9" w:rsidRPr="00215D3C" w:rsidRDefault="00D120B9">
      <w:pPr>
        <w:pStyle w:val="FP"/>
        <w:framePr w:h="3057" w:hRule="exact" w:wrap="notBeside" w:vAnchor="page" w:hAnchor="margin" w:y="12605"/>
        <w:jc w:val="center"/>
      </w:pPr>
      <w:r w:rsidRPr="00215D3C">
        <w:t>No part may be reproduced except as authorized by written permission.</w:t>
      </w:r>
      <w:r w:rsidRPr="00215D3C">
        <w:br/>
        <w:t>The copyright and the foregoing restriction extend to reproduction in all media.</w:t>
      </w:r>
    </w:p>
    <w:p w14:paraId="479D4C10" w14:textId="77777777" w:rsidR="00D120B9" w:rsidRPr="00215D3C" w:rsidRDefault="00D120B9">
      <w:pPr>
        <w:pStyle w:val="FP"/>
        <w:framePr w:h="3057" w:hRule="exact" w:wrap="notBeside" w:vAnchor="page" w:hAnchor="margin" w:y="12605"/>
        <w:jc w:val="center"/>
      </w:pPr>
    </w:p>
    <w:p w14:paraId="787BD38E" w14:textId="77777777" w:rsidR="00D120B9" w:rsidRPr="00215D3C" w:rsidRDefault="00D120B9">
      <w:pPr>
        <w:pStyle w:val="FP"/>
        <w:framePr w:h="3057" w:hRule="exact" w:wrap="notBeside" w:vAnchor="page" w:hAnchor="margin" w:y="12605"/>
        <w:jc w:val="center"/>
        <w:rPr>
          <w:sz w:val="18"/>
        </w:rPr>
      </w:pPr>
      <w:r w:rsidRPr="00215D3C">
        <w:rPr>
          <w:sz w:val="18"/>
        </w:rPr>
        <w:t xml:space="preserve">© </w:t>
      </w:r>
      <w:r w:rsidR="005957B3" w:rsidRPr="00215D3C">
        <w:rPr>
          <w:sz w:val="18"/>
        </w:rPr>
        <w:t>20</w:t>
      </w:r>
      <w:r w:rsidR="00266C24">
        <w:rPr>
          <w:sz w:val="18"/>
        </w:rPr>
        <w:t>20</w:t>
      </w:r>
      <w:r w:rsidRPr="00215D3C">
        <w:rPr>
          <w:sz w:val="18"/>
        </w:rPr>
        <w:t>, 3GPP Organizational Partners (ARIB, ATIS, CCSA, ETSI, TTA, TTC).</w:t>
      </w:r>
      <w:bookmarkStart w:id="9" w:name="copyrightaddon"/>
      <w:bookmarkEnd w:id="9"/>
    </w:p>
    <w:p w14:paraId="416FF54F" w14:textId="77777777" w:rsidR="00D120B9" w:rsidRPr="00215D3C" w:rsidRDefault="00D120B9">
      <w:pPr>
        <w:pStyle w:val="FP"/>
        <w:framePr w:h="3057" w:hRule="exact" w:wrap="notBeside" w:vAnchor="page" w:hAnchor="margin" w:y="12605"/>
        <w:jc w:val="center"/>
        <w:rPr>
          <w:sz w:val="18"/>
        </w:rPr>
      </w:pPr>
      <w:r w:rsidRPr="00215D3C">
        <w:rPr>
          <w:sz w:val="18"/>
        </w:rPr>
        <w:t>All rights reserved.</w:t>
      </w:r>
      <w:r w:rsidRPr="00215D3C">
        <w:rPr>
          <w:sz w:val="18"/>
        </w:rPr>
        <w:br/>
      </w:r>
    </w:p>
    <w:p w14:paraId="7F22A1F3" w14:textId="77777777" w:rsidR="0019001E" w:rsidRPr="00215D3C" w:rsidRDefault="0019001E" w:rsidP="0019001E">
      <w:pPr>
        <w:pStyle w:val="FP"/>
        <w:framePr w:h="3057" w:hRule="exact" w:wrap="notBeside" w:vAnchor="page" w:hAnchor="margin" w:y="12605"/>
        <w:rPr>
          <w:sz w:val="18"/>
        </w:rPr>
      </w:pPr>
      <w:r w:rsidRPr="00215D3C">
        <w:rPr>
          <w:sz w:val="18"/>
        </w:rPr>
        <w:t>UMTS™ is a Trade Mark of ETSI registered for the benefit of its members</w:t>
      </w:r>
    </w:p>
    <w:p w14:paraId="6EABE7B4" w14:textId="77777777" w:rsidR="0019001E" w:rsidRPr="00215D3C" w:rsidRDefault="0019001E" w:rsidP="0019001E">
      <w:pPr>
        <w:pStyle w:val="FP"/>
        <w:framePr w:h="3057" w:hRule="exact" w:wrap="notBeside" w:vAnchor="page" w:hAnchor="margin" w:y="12605"/>
        <w:rPr>
          <w:sz w:val="18"/>
        </w:rPr>
      </w:pPr>
      <w:r w:rsidRPr="00215D3C">
        <w:rPr>
          <w:sz w:val="18"/>
        </w:rPr>
        <w:t>3GPP™ is a Trade Mark of ETSI registered for the benefit of its Members and of the 3GPP Organizational Partners</w:t>
      </w:r>
      <w:r w:rsidRPr="00215D3C">
        <w:rPr>
          <w:sz w:val="18"/>
        </w:rPr>
        <w:br/>
        <w:t>LTE™ is a Trade Mark of ETSI registered for the benefit of its Members and of the 3GPP Organizational Partners</w:t>
      </w:r>
    </w:p>
    <w:p w14:paraId="53E4CB1E" w14:textId="77777777" w:rsidR="0019001E" w:rsidRPr="00215D3C" w:rsidRDefault="0019001E" w:rsidP="0019001E">
      <w:pPr>
        <w:pStyle w:val="FP"/>
        <w:framePr w:h="3057" w:hRule="exact" w:wrap="notBeside" w:vAnchor="page" w:hAnchor="margin" w:y="12605"/>
        <w:rPr>
          <w:sz w:val="18"/>
        </w:rPr>
      </w:pPr>
      <w:r w:rsidRPr="00215D3C">
        <w:rPr>
          <w:sz w:val="18"/>
        </w:rPr>
        <w:t>GSM® and the GSM logo are registered and owned by the GSM Association</w:t>
      </w:r>
    </w:p>
    <w:p w14:paraId="0B5118F1" w14:textId="77777777" w:rsidR="00D120B9" w:rsidRPr="00215D3C" w:rsidRDefault="00D120B9"/>
    <w:bookmarkEnd w:id="8"/>
    <w:p w14:paraId="41367D43" w14:textId="77777777" w:rsidR="00D120B9" w:rsidRPr="00215D3C" w:rsidRDefault="00D120B9" w:rsidP="00FD4E9E">
      <w:pPr>
        <w:pStyle w:val="TT"/>
      </w:pPr>
      <w:r w:rsidRPr="00215D3C">
        <w:br w:type="page"/>
      </w:r>
      <w:r w:rsidRPr="00215D3C">
        <w:lastRenderedPageBreak/>
        <w:t>Contents</w:t>
      </w:r>
    </w:p>
    <w:bookmarkStart w:id="10" w:name="_GoBack"/>
    <w:p w14:paraId="62793E42" w14:textId="02841487" w:rsidR="005C3A9B" w:rsidRDefault="005C3A9B">
      <w:pPr>
        <w:pStyle w:val="TOC1"/>
        <w:rPr>
          <w:rFonts w:asciiTheme="minorHAnsi" w:eastAsiaTheme="minorEastAsia" w:hAnsiTheme="minorHAnsi" w:cstheme="minorBidi"/>
          <w:szCs w:val="22"/>
          <w:lang w:eastAsia="en-GB"/>
        </w:rPr>
      </w:pPr>
      <w:r>
        <w:fldChar w:fldCharType="begin" w:fldLock="1"/>
      </w:r>
      <w:r>
        <w:instrText xml:space="preserve"> TOC \o "1-9" </w:instrText>
      </w:r>
      <w:r>
        <w:fldChar w:fldCharType="separate"/>
      </w:r>
      <w:r>
        <w:t>Foreword</w:t>
      </w:r>
      <w:r>
        <w:tab/>
      </w:r>
      <w:r>
        <w:fldChar w:fldCharType="begin" w:fldLock="1"/>
      </w:r>
      <w:r>
        <w:instrText xml:space="preserve"> PAGEREF _Toc58503230 \h </w:instrText>
      </w:r>
      <w:r>
        <w:fldChar w:fldCharType="separate"/>
      </w:r>
      <w:r>
        <w:t>14</w:t>
      </w:r>
      <w:r>
        <w:fldChar w:fldCharType="end"/>
      </w:r>
    </w:p>
    <w:p w14:paraId="605661A3" w14:textId="31BB0C28" w:rsidR="005C3A9B" w:rsidRDefault="005C3A9B">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fldLock="1"/>
      </w:r>
      <w:r>
        <w:instrText xml:space="preserve"> PAGEREF _Toc58503231 \h </w:instrText>
      </w:r>
      <w:r>
        <w:fldChar w:fldCharType="separate"/>
      </w:r>
      <w:r>
        <w:t>15</w:t>
      </w:r>
      <w:r>
        <w:fldChar w:fldCharType="end"/>
      </w:r>
    </w:p>
    <w:p w14:paraId="6CEC8720" w14:textId="5995F503" w:rsidR="005C3A9B" w:rsidRDefault="005C3A9B">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fldLock="1"/>
      </w:r>
      <w:r>
        <w:instrText xml:space="preserve"> PAGEREF _Toc58503232 \h </w:instrText>
      </w:r>
      <w:r>
        <w:fldChar w:fldCharType="separate"/>
      </w:r>
      <w:r>
        <w:t>15</w:t>
      </w:r>
      <w:r>
        <w:fldChar w:fldCharType="end"/>
      </w:r>
    </w:p>
    <w:p w14:paraId="4908B975" w14:textId="09F2E5F3" w:rsidR="005C3A9B" w:rsidRDefault="005C3A9B">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and abbreviations</w:t>
      </w:r>
      <w:r>
        <w:tab/>
      </w:r>
      <w:r>
        <w:fldChar w:fldCharType="begin" w:fldLock="1"/>
      </w:r>
      <w:r>
        <w:instrText xml:space="preserve"> PAGEREF _Toc58503233 \h </w:instrText>
      </w:r>
      <w:r>
        <w:fldChar w:fldCharType="separate"/>
      </w:r>
      <w:r>
        <w:t>17</w:t>
      </w:r>
      <w:r>
        <w:fldChar w:fldCharType="end"/>
      </w:r>
    </w:p>
    <w:p w14:paraId="6EBF8775" w14:textId="283F025F" w:rsidR="005C3A9B" w:rsidRDefault="005C3A9B">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Definitions</w:t>
      </w:r>
      <w:r>
        <w:tab/>
      </w:r>
      <w:r>
        <w:fldChar w:fldCharType="begin" w:fldLock="1"/>
      </w:r>
      <w:r>
        <w:instrText xml:space="preserve"> PAGEREF _Toc58503234 \h </w:instrText>
      </w:r>
      <w:r>
        <w:fldChar w:fldCharType="separate"/>
      </w:r>
      <w:r>
        <w:t>17</w:t>
      </w:r>
      <w:r>
        <w:fldChar w:fldCharType="end"/>
      </w:r>
    </w:p>
    <w:p w14:paraId="44BC780F" w14:textId="3DC1B754" w:rsidR="005C3A9B" w:rsidRDefault="005C3A9B">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Abbreviations</w:t>
      </w:r>
      <w:r>
        <w:tab/>
      </w:r>
      <w:r>
        <w:fldChar w:fldCharType="begin" w:fldLock="1"/>
      </w:r>
      <w:r>
        <w:instrText xml:space="preserve"> PAGEREF _Toc58503235 \h </w:instrText>
      </w:r>
      <w:r>
        <w:fldChar w:fldCharType="separate"/>
      </w:r>
      <w:r>
        <w:t>17</w:t>
      </w:r>
      <w:r>
        <w:fldChar w:fldCharType="end"/>
      </w:r>
    </w:p>
    <w:p w14:paraId="0D56A84D" w14:textId="5E7FA242" w:rsidR="005C3A9B" w:rsidRDefault="005C3A9B">
      <w:pPr>
        <w:pStyle w:val="TOC1"/>
        <w:rPr>
          <w:rFonts w:asciiTheme="minorHAnsi" w:eastAsiaTheme="minorEastAsia" w:hAnsiTheme="minorHAnsi" w:cstheme="minorBidi"/>
          <w:szCs w:val="22"/>
          <w:lang w:eastAsia="en-GB"/>
        </w:rPr>
      </w:pPr>
      <w:r>
        <w:rPr>
          <w:lang w:eastAsia="zh-CN"/>
        </w:rPr>
        <w:t>4</w:t>
      </w:r>
      <w:r>
        <w:rPr>
          <w:rFonts w:asciiTheme="minorHAnsi" w:eastAsiaTheme="minorEastAsia" w:hAnsiTheme="minorHAnsi" w:cstheme="minorBidi"/>
          <w:szCs w:val="22"/>
          <w:lang w:eastAsia="en-GB"/>
        </w:rPr>
        <w:tab/>
      </w:r>
      <w:r>
        <w:rPr>
          <w:lang w:eastAsia="zh-CN"/>
        </w:rPr>
        <w:t>Overview</w:t>
      </w:r>
      <w:r>
        <w:tab/>
      </w:r>
      <w:r>
        <w:fldChar w:fldCharType="begin" w:fldLock="1"/>
      </w:r>
      <w:r>
        <w:instrText xml:space="preserve"> PAGEREF _Toc58503236 \h </w:instrText>
      </w:r>
      <w:r>
        <w:fldChar w:fldCharType="separate"/>
      </w:r>
      <w:r>
        <w:t>17</w:t>
      </w:r>
      <w:r>
        <w:fldChar w:fldCharType="end"/>
      </w:r>
    </w:p>
    <w:p w14:paraId="50834513" w14:textId="6C7F439E" w:rsidR="005C3A9B" w:rsidRDefault="005C3A9B">
      <w:pPr>
        <w:pStyle w:val="TOC1"/>
        <w:rPr>
          <w:rFonts w:asciiTheme="minorHAnsi" w:eastAsiaTheme="minorEastAsia" w:hAnsiTheme="minorHAnsi" w:cstheme="minorBidi"/>
          <w:szCs w:val="22"/>
          <w:lang w:eastAsia="en-GB"/>
        </w:rPr>
      </w:pPr>
      <w:r>
        <w:rPr>
          <w:lang w:eastAsia="zh-CN"/>
        </w:rPr>
        <w:t>5</w:t>
      </w:r>
      <w:r>
        <w:rPr>
          <w:rFonts w:asciiTheme="minorHAnsi" w:eastAsiaTheme="minorEastAsia" w:hAnsiTheme="minorHAnsi" w:cstheme="minorBidi"/>
          <w:szCs w:val="22"/>
          <w:lang w:eastAsia="en-GB"/>
        </w:rPr>
        <w:tab/>
      </w:r>
      <w:r>
        <w:rPr>
          <w:lang w:eastAsia="zh-CN"/>
        </w:rPr>
        <w:t>Void</w:t>
      </w:r>
      <w:r>
        <w:tab/>
      </w:r>
      <w:r>
        <w:fldChar w:fldCharType="begin" w:fldLock="1"/>
      </w:r>
      <w:r>
        <w:instrText xml:space="preserve"> PAGEREF _Toc58503237 \h </w:instrText>
      </w:r>
      <w:r>
        <w:fldChar w:fldCharType="separate"/>
      </w:r>
      <w:r>
        <w:t>17</w:t>
      </w:r>
      <w:r>
        <w:fldChar w:fldCharType="end"/>
      </w:r>
    </w:p>
    <w:p w14:paraId="56FDBF18" w14:textId="60AB1FCD" w:rsidR="005C3A9B" w:rsidRDefault="005C3A9B">
      <w:pPr>
        <w:pStyle w:val="TOC1"/>
        <w:rPr>
          <w:rFonts w:asciiTheme="minorHAnsi" w:eastAsiaTheme="minorEastAsia" w:hAnsiTheme="minorHAnsi" w:cstheme="minorBidi"/>
          <w:szCs w:val="22"/>
          <w:lang w:eastAsia="en-GB"/>
        </w:rPr>
      </w:pPr>
      <w:r>
        <w:rPr>
          <w:lang w:eastAsia="zh-CN"/>
        </w:rPr>
        <w:t>6</w:t>
      </w:r>
      <w:r>
        <w:rPr>
          <w:rFonts w:asciiTheme="minorHAnsi" w:eastAsiaTheme="minorEastAsia" w:hAnsiTheme="minorHAnsi" w:cstheme="minorBidi"/>
          <w:szCs w:val="22"/>
          <w:lang w:eastAsia="en-GB"/>
        </w:rPr>
        <w:tab/>
      </w:r>
      <w:r>
        <w:rPr>
          <w:lang w:eastAsia="zh-CN"/>
        </w:rPr>
        <w:t>Void</w:t>
      </w:r>
      <w:r>
        <w:tab/>
      </w:r>
      <w:r>
        <w:fldChar w:fldCharType="begin" w:fldLock="1"/>
      </w:r>
      <w:r>
        <w:instrText xml:space="preserve"> PAGEREF _Toc58503238 \h </w:instrText>
      </w:r>
      <w:r>
        <w:fldChar w:fldCharType="separate"/>
      </w:r>
      <w:r>
        <w:t>17</w:t>
      </w:r>
      <w:r>
        <w:fldChar w:fldCharType="end"/>
      </w:r>
    </w:p>
    <w:p w14:paraId="5F98E9B6" w14:textId="35875074" w:rsidR="005C3A9B" w:rsidRDefault="005C3A9B">
      <w:pPr>
        <w:pStyle w:val="TOC1"/>
        <w:rPr>
          <w:rFonts w:asciiTheme="minorHAnsi" w:eastAsiaTheme="minorEastAsia" w:hAnsiTheme="minorHAnsi" w:cstheme="minorBidi"/>
          <w:szCs w:val="22"/>
          <w:lang w:eastAsia="en-GB"/>
        </w:rPr>
      </w:pPr>
      <w:r>
        <w:rPr>
          <w:lang w:eastAsia="zh-CN"/>
        </w:rPr>
        <w:t>7</w:t>
      </w:r>
      <w:r>
        <w:rPr>
          <w:rFonts w:asciiTheme="minorHAnsi" w:eastAsiaTheme="minorEastAsia" w:hAnsiTheme="minorHAnsi" w:cstheme="minorBidi"/>
          <w:szCs w:val="22"/>
          <w:lang w:eastAsia="en-GB"/>
        </w:rPr>
        <w:tab/>
      </w:r>
      <w:r>
        <w:rPr>
          <w:lang w:eastAsia="zh-CN"/>
        </w:rPr>
        <w:t>Void</w:t>
      </w:r>
      <w:r>
        <w:tab/>
      </w:r>
      <w:r>
        <w:fldChar w:fldCharType="begin" w:fldLock="1"/>
      </w:r>
      <w:r>
        <w:instrText xml:space="preserve"> PAGEREF _Toc58503239 \h </w:instrText>
      </w:r>
      <w:r>
        <w:fldChar w:fldCharType="separate"/>
      </w:r>
      <w:r>
        <w:t>17</w:t>
      </w:r>
      <w:r>
        <w:fldChar w:fldCharType="end"/>
      </w:r>
    </w:p>
    <w:p w14:paraId="084ADDD6" w14:textId="6E6B5DA3" w:rsidR="005C3A9B" w:rsidRDefault="005C3A9B">
      <w:pPr>
        <w:pStyle w:val="TOC1"/>
        <w:rPr>
          <w:rFonts w:asciiTheme="minorHAnsi" w:eastAsiaTheme="minorEastAsia" w:hAnsiTheme="minorHAnsi" w:cstheme="minorBidi"/>
          <w:szCs w:val="22"/>
          <w:lang w:eastAsia="en-GB"/>
        </w:rPr>
      </w:pPr>
      <w:r>
        <w:rPr>
          <w:lang w:eastAsia="zh-CN"/>
        </w:rPr>
        <w:t>8</w:t>
      </w:r>
      <w:r>
        <w:rPr>
          <w:rFonts w:asciiTheme="minorHAnsi" w:eastAsiaTheme="minorEastAsia" w:hAnsiTheme="minorHAnsi" w:cstheme="minorBidi"/>
          <w:szCs w:val="22"/>
          <w:lang w:eastAsia="en-GB"/>
        </w:rPr>
        <w:tab/>
      </w:r>
      <w:r>
        <w:t>Void</w:t>
      </w:r>
      <w:r>
        <w:tab/>
      </w:r>
      <w:r>
        <w:fldChar w:fldCharType="begin" w:fldLock="1"/>
      </w:r>
      <w:r>
        <w:instrText xml:space="preserve"> PAGEREF _Toc58503240 \h </w:instrText>
      </w:r>
      <w:r>
        <w:fldChar w:fldCharType="separate"/>
      </w:r>
      <w:r>
        <w:t>17</w:t>
      </w:r>
      <w:r>
        <w:fldChar w:fldCharType="end"/>
      </w:r>
    </w:p>
    <w:p w14:paraId="3B2D11BD" w14:textId="3E38A135" w:rsidR="005C3A9B" w:rsidRDefault="005C3A9B">
      <w:pPr>
        <w:pStyle w:val="TOC1"/>
        <w:rPr>
          <w:rFonts w:asciiTheme="minorHAnsi" w:eastAsiaTheme="minorEastAsia" w:hAnsiTheme="minorHAnsi" w:cstheme="minorBidi"/>
          <w:szCs w:val="22"/>
          <w:lang w:eastAsia="en-GB"/>
        </w:rPr>
      </w:pPr>
      <w:r>
        <w:rPr>
          <w:lang w:eastAsia="zh-CN"/>
        </w:rPr>
        <w:t>9</w:t>
      </w:r>
      <w:r>
        <w:rPr>
          <w:rFonts w:asciiTheme="minorHAnsi" w:eastAsiaTheme="minorEastAsia" w:hAnsiTheme="minorHAnsi" w:cstheme="minorBidi"/>
          <w:szCs w:val="22"/>
          <w:lang w:eastAsia="en-GB"/>
        </w:rPr>
        <w:tab/>
      </w:r>
      <w:r>
        <w:t>Void</w:t>
      </w:r>
      <w:r>
        <w:tab/>
      </w:r>
      <w:r>
        <w:fldChar w:fldCharType="begin" w:fldLock="1"/>
      </w:r>
      <w:r>
        <w:instrText xml:space="preserve"> PAGEREF _Toc58503241 \h </w:instrText>
      </w:r>
      <w:r>
        <w:fldChar w:fldCharType="separate"/>
      </w:r>
      <w:r>
        <w:t>17</w:t>
      </w:r>
      <w:r>
        <w:fldChar w:fldCharType="end"/>
      </w:r>
    </w:p>
    <w:p w14:paraId="4B0E65F0" w14:textId="2366540A" w:rsidR="005C3A9B" w:rsidRDefault="005C3A9B">
      <w:pPr>
        <w:pStyle w:val="TOC1"/>
        <w:rPr>
          <w:rFonts w:asciiTheme="minorHAnsi" w:eastAsiaTheme="minorEastAsia" w:hAnsiTheme="minorHAnsi" w:cstheme="minorBidi"/>
          <w:szCs w:val="22"/>
          <w:lang w:eastAsia="en-GB"/>
        </w:rPr>
      </w:pPr>
      <w:r>
        <w:rPr>
          <w:lang w:eastAsia="zh-CN"/>
        </w:rPr>
        <w:t>10</w:t>
      </w:r>
      <w:r>
        <w:rPr>
          <w:rFonts w:asciiTheme="minorHAnsi" w:eastAsiaTheme="minorEastAsia" w:hAnsiTheme="minorHAnsi" w:cstheme="minorBidi"/>
          <w:szCs w:val="22"/>
          <w:lang w:eastAsia="en-GB"/>
        </w:rPr>
        <w:tab/>
      </w:r>
      <w:r>
        <w:t>Void</w:t>
      </w:r>
      <w:r>
        <w:tab/>
      </w:r>
      <w:r>
        <w:fldChar w:fldCharType="begin" w:fldLock="1"/>
      </w:r>
      <w:r>
        <w:instrText xml:space="preserve"> PAGEREF _Toc58503242 \h </w:instrText>
      </w:r>
      <w:r>
        <w:fldChar w:fldCharType="separate"/>
      </w:r>
      <w:r>
        <w:t>18</w:t>
      </w:r>
      <w:r>
        <w:fldChar w:fldCharType="end"/>
      </w:r>
    </w:p>
    <w:p w14:paraId="02697FB5" w14:textId="7A505E61" w:rsidR="005C3A9B" w:rsidRDefault="005C3A9B">
      <w:pPr>
        <w:pStyle w:val="TOC1"/>
        <w:rPr>
          <w:rFonts w:asciiTheme="minorHAnsi" w:eastAsiaTheme="minorEastAsia" w:hAnsiTheme="minorHAnsi" w:cstheme="minorBidi"/>
          <w:szCs w:val="22"/>
          <w:lang w:eastAsia="en-GB"/>
        </w:rPr>
      </w:pPr>
      <w:r>
        <w:rPr>
          <w:lang w:eastAsia="zh-CN"/>
        </w:rPr>
        <w:t>11</w:t>
      </w:r>
      <w:r>
        <w:rPr>
          <w:rFonts w:asciiTheme="minorHAnsi" w:eastAsiaTheme="minorEastAsia" w:hAnsiTheme="minorHAnsi" w:cstheme="minorBidi"/>
          <w:szCs w:val="22"/>
          <w:lang w:eastAsia="en-GB"/>
        </w:rPr>
        <w:tab/>
      </w:r>
      <w:r>
        <w:rPr>
          <w:lang w:eastAsia="zh-CN"/>
        </w:rPr>
        <w:t>Management services – Stage 2</w:t>
      </w:r>
      <w:r>
        <w:tab/>
      </w:r>
      <w:r>
        <w:fldChar w:fldCharType="begin" w:fldLock="1"/>
      </w:r>
      <w:r>
        <w:instrText xml:space="preserve"> PAGEREF _Toc58503243 \h </w:instrText>
      </w:r>
      <w:r>
        <w:fldChar w:fldCharType="separate"/>
      </w:r>
      <w:r>
        <w:t>18</w:t>
      </w:r>
      <w:r>
        <w:fldChar w:fldCharType="end"/>
      </w:r>
    </w:p>
    <w:p w14:paraId="2454FC3A" w14:textId="5265CF12" w:rsidR="005C3A9B" w:rsidRDefault="005C3A9B">
      <w:pPr>
        <w:pStyle w:val="TOC2"/>
        <w:rPr>
          <w:rFonts w:asciiTheme="minorHAnsi" w:eastAsiaTheme="minorEastAsia" w:hAnsiTheme="minorHAnsi" w:cstheme="minorBidi"/>
          <w:sz w:val="22"/>
          <w:szCs w:val="22"/>
          <w:lang w:eastAsia="en-GB"/>
        </w:rPr>
      </w:pPr>
      <w:r>
        <w:rPr>
          <w:lang w:eastAsia="zh-CN"/>
        </w:rPr>
        <w:t>11.1</w:t>
      </w:r>
      <w:r>
        <w:rPr>
          <w:rFonts w:asciiTheme="minorHAnsi" w:eastAsiaTheme="minorEastAsia" w:hAnsiTheme="minorHAnsi" w:cstheme="minorBidi"/>
          <w:sz w:val="22"/>
          <w:szCs w:val="22"/>
          <w:lang w:eastAsia="en-GB"/>
        </w:rPr>
        <w:tab/>
      </w:r>
      <w:r>
        <w:rPr>
          <w:lang w:eastAsia="zh-CN"/>
        </w:rPr>
        <w:t>Generic provisioning management service</w:t>
      </w:r>
      <w:r>
        <w:tab/>
      </w:r>
      <w:r>
        <w:fldChar w:fldCharType="begin" w:fldLock="1"/>
      </w:r>
      <w:r>
        <w:instrText xml:space="preserve"> PAGEREF _Toc58503244 \h </w:instrText>
      </w:r>
      <w:r>
        <w:fldChar w:fldCharType="separate"/>
      </w:r>
      <w:r>
        <w:t>18</w:t>
      </w:r>
      <w:r>
        <w:fldChar w:fldCharType="end"/>
      </w:r>
    </w:p>
    <w:p w14:paraId="6B5CFCC2" w14:textId="7325DB7F" w:rsidR="005C3A9B" w:rsidRDefault="005C3A9B">
      <w:pPr>
        <w:pStyle w:val="TOC3"/>
        <w:rPr>
          <w:rFonts w:asciiTheme="minorHAnsi" w:eastAsiaTheme="minorEastAsia" w:hAnsiTheme="minorHAnsi" w:cstheme="minorBidi"/>
          <w:sz w:val="22"/>
          <w:szCs w:val="22"/>
          <w:lang w:eastAsia="en-GB"/>
        </w:rPr>
      </w:pPr>
      <w:r>
        <w:rPr>
          <w:lang w:eastAsia="zh-CN"/>
        </w:rPr>
        <w:t>11.1.1</w:t>
      </w:r>
      <w:r>
        <w:rPr>
          <w:rFonts w:asciiTheme="minorHAnsi" w:eastAsiaTheme="minorEastAsia" w:hAnsiTheme="minorHAnsi" w:cstheme="minorBidi"/>
          <w:sz w:val="22"/>
          <w:szCs w:val="22"/>
          <w:lang w:eastAsia="en-GB"/>
        </w:rPr>
        <w:tab/>
      </w:r>
      <w:r>
        <w:rPr>
          <w:lang w:eastAsia="zh-CN"/>
        </w:rPr>
        <w:t>Operations and notifications</w:t>
      </w:r>
      <w:r>
        <w:tab/>
      </w:r>
      <w:r>
        <w:fldChar w:fldCharType="begin" w:fldLock="1"/>
      </w:r>
      <w:r>
        <w:instrText xml:space="preserve"> PAGEREF _Toc58503245 \h </w:instrText>
      </w:r>
      <w:r>
        <w:fldChar w:fldCharType="separate"/>
      </w:r>
      <w:r>
        <w:t>18</w:t>
      </w:r>
      <w:r>
        <w:fldChar w:fldCharType="end"/>
      </w:r>
    </w:p>
    <w:p w14:paraId="69599E74" w14:textId="19BD2E46" w:rsidR="005C3A9B" w:rsidRDefault="005C3A9B">
      <w:pPr>
        <w:pStyle w:val="TOC4"/>
        <w:rPr>
          <w:rFonts w:asciiTheme="minorHAnsi" w:eastAsiaTheme="minorEastAsia" w:hAnsiTheme="minorHAnsi" w:cstheme="minorBidi"/>
          <w:sz w:val="22"/>
          <w:szCs w:val="22"/>
          <w:lang w:eastAsia="en-GB"/>
        </w:rPr>
      </w:pPr>
      <w:r>
        <w:t>11.1.1.1</w:t>
      </w:r>
      <w:r>
        <w:rPr>
          <w:rFonts w:asciiTheme="minorHAnsi" w:eastAsiaTheme="minorEastAsia" w:hAnsiTheme="minorHAnsi" w:cstheme="minorBidi"/>
          <w:sz w:val="22"/>
          <w:szCs w:val="22"/>
          <w:lang w:eastAsia="en-GB"/>
        </w:rPr>
        <w:tab/>
      </w:r>
      <w:r w:rsidRPr="003C5B6D">
        <w:rPr>
          <w:rFonts w:ascii="Courier New" w:hAnsi="Courier New" w:cs="Courier New"/>
        </w:rPr>
        <w:t>createMOI</w:t>
      </w:r>
      <w:r>
        <w:t xml:space="preserve"> operation</w:t>
      </w:r>
      <w:r>
        <w:tab/>
      </w:r>
      <w:r>
        <w:fldChar w:fldCharType="begin" w:fldLock="1"/>
      </w:r>
      <w:r>
        <w:instrText xml:space="preserve"> PAGEREF _Toc58503246 \h </w:instrText>
      </w:r>
      <w:r>
        <w:fldChar w:fldCharType="separate"/>
      </w:r>
      <w:r>
        <w:t>18</w:t>
      </w:r>
      <w:r>
        <w:fldChar w:fldCharType="end"/>
      </w:r>
    </w:p>
    <w:p w14:paraId="2E20AB46" w14:textId="662B8C17" w:rsidR="005C3A9B" w:rsidRDefault="005C3A9B">
      <w:pPr>
        <w:pStyle w:val="TOC5"/>
        <w:rPr>
          <w:rFonts w:asciiTheme="minorHAnsi" w:eastAsiaTheme="minorEastAsia" w:hAnsiTheme="minorHAnsi" w:cstheme="minorBidi"/>
          <w:sz w:val="22"/>
          <w:szCs w:val="22"/>
          <w:lang w:eastAsia="en-GB"/>
        </w:rPr>
      </w:pPr>
      <w:r>
        <w:t>11.1.1.1.1</w:t>
      </w:r>
      <w:r>
        <w:rPr>
          <w:rFonts w:asciiTheme="minorHAnsi" w:eastAsiaTheme="minorEastAsia" w:hAnsiTheme="minorHAnsi" w:cstheme="minorBidi"/>
          <w:sz w:val="22"/>
          <w:szCs w:val="22"/>
          <w:lang w:eastAsia="en-GB"/>
        </w:rPr>
        <w:tab/>
      </w:r>
      <w:r>
        <w:t>Description</w:t>
      </w:r>
      <w:r>
        <w:tab/>
      </w:r>
      <w:r>
        <w:fldChar w:fldCharType="begin" w:fldLock="1"/>
      </w:r>
      <w:r>
        <w:instrText xml:space="preserve"> PAGEREF _Toc58503247 \h </w:instrText>
      </w:r>
      <w:r>
        <w:fldChar w:fldCharType="separate"/>
      </w:r>
      <w:r>
        <w:t>18</w:t>
      </w:r>
      <w:r>
        <w:fldChar w:fldCharType="end"/>
      </w:r>
    </w:p>
    <w:p w14:paraId="36575BD2" w14:textId="5318C868" w:rsidR="005C3A9B" w:rsidRDefault="005C3A9B">
      <w:pPr>
        <w:pStyle w:val="TOC5"/>
        <w:rPr>
          <w:rFonts w:asciiTheme="minorHAnsi" w:eastAsiaTheme="minorEastAsia" w:hAnsiTheme="minorHAnsi" w:cstheme="minorBidi"/>
          <w:sz w:val="22"/>
          <w:szCs w:val="22"/>
          <w:lang w:eastAsia="en-GB"/>
        </w:rPr>
      </w:pPr>
      <w:r>
        <w:t>11.1.1.1.2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_Toc58503248 \h </w:instrText>
      </w:r>
      <w:r>
        <w:fldChar w:fldCharType="separate"/>
      </w:r>
      <w:r>
        <w:t>18</w:t>
      </w:r>
      <w:r>
        <w:fldChar w:fldCharType="end"/>
      </w:r>
    </w:p>
    <w:p w14:paraId="506A5464" w14:textId="561299FE" w:rsidR="005C3A9B" w:rsidRDefault="005C3A9B">
      <w:pPr>
        <w:pStyle w:val="TOC5"/>
        <w:rPr>
          <w:rFonts w:asciiTheme="minorHAnsi" w:eastAsiaTheme="minorEastAsia" w:hAnsiTheme="minorHAnsi" w:cstheme="minorBidi"/>
          <w:sz w:val="22"/>
          <w:szCs w:val="22"/>
          <w:lang w:eastAsia="en-GB"/>
        </w:rPr>
      </w:pPr>
      <w:r>
        <w:t>11.1.</w:t>
      </w:r>
      <w:r>
        <w:rPr>
          <w:lang w:eastAsia="zh-CN"/>
        </w:rPr>
        <w:t>1</w:t>
      </w:r>
      <w:r>
        <w:t>.1.3</w:t>
      </w:r>
      <w:r>
        <w:rPr>
          <w:rFonts w:asciiTheme="minorHAnsi" w:eastAsiaTheme="minorEastAsia" w:hAnsiTheme="minorHAnsi" w:cstheme="minorBidi"/>
          <w:sz w:val="22"/>
          <w:szCs w:val="22"/>
          <w:lang w:eastAsia="en-GB"/>
        </w:rPr>
        <w:tab/>
      </w:r>
      <w:r>
        <w:t>Output parameters</w:t>
      </w:r>
      <w:r>
        <w:tab/>
      </w:r>
      <w:r>
        <w:fldChar w:fldCharType="begin" w:fldLock="1"/>
      </w:r>
      <w:r>
        <w:instrText xml:space="preserve"> PAGEREF _Toc58503249 \h </w:instrText>
      </w:r>
      <w:r>
        <w:fldChar w:fldCharType="separate"/>
      </w:r>
      <w:r>
        <w:t>18</w:t>
      </w:r>
      <w:r>
        <w:fldChar w:fldCharType="end"/>
      </w:r>
    </w:p>
    <w:p w14:paraId="1A3456A6" w14:textId="165F6FE4" w:rsidR="005C3A9B" w:rsidRDefault="005C3A9B">
      <w:pPr>
        <w:pStyle w:val="TOC5"/>
        <w:rPr>
          <w:rFonts w:asciiTheme="minorHAnsi" w:eastAsiaTheme="minorEastAsia" w:hAnsiTheme="minorHAnsi" w:cstheme="minorBidi"/>
          <w:sz w:val="22"/>
          <w:szCs w:val="22"/>
          <w:lang w:eastAsia="en-GB"/>
        </w:rPr>
      </w:pPr>
      <w:r>
        <w:t>11.1.</w:t>
      </w:r>
      <w:r>
        <w:rPr>
          <w:lang w:eastAsia="zh-CN"/>
        </w:rPr>
        <w:t>1</w:t>
      </w:r>
      <w:r>
        <w:t>.1.4</w:t>
      </w:r>
      <w:r>
        <w:rPr>
          <w:rFonts w:asciiTheme="minorHAnsi" w:eastAsiaTheme="minorEastAsia" w:hAnsiTheme="minorHAnsi" w:cstheme="minorBidi"/>
          <w:sz w:val="22"/>
          <w:szCs w:val="22"/>
          <w:lang w:eastAsia="en-GB"/>
        </w:rPr>
        <w:tab/>
      </w:r>
      <w:r>
        <w:t>Results</w:t>
      </w:r>
      <w:r>
        <w:tab/>
      </w:r>
      <w:r>
        <w:fldChar w:fldCharType="begin" w:fldLock="1"/>
      </w:r>
      <w:r>
        <w:instrText xml:space="preserve"> PAGEREF _Toc58503250 \h </w:instrText>
      </w:r>
      <w:r>
        <w:fldChar w:fldCharType="separate"/>
      </w:r>
      <w:r>
        <w:t>19</w:t>
      </w:r>
      <w:r>
        <w:fldChar w:fldCharType="end"/>
      </w:r>
    </w:p>
    <w:p w14:paraId="64ECDB5F" w14:textId="423EE584" w:rsidR="005C3A9B" w:rsidRDefault="005C3A9B">
      <w:pPr>
        <w:pStyle w:val="TOC4"/>
        <w:rPr>
          <w:rFonts w:asciiTheme="minorHAnsi" w:eastAsiaTheme="minorEastAsia" w:hAnsiTheme="minorHAnsi" w:cstheme="minorBidi"/>
          <w:sz w:val="22"/>
          <w:szCs w:val="22"/>
          <w:lang w:eastAsia="en-GB"/>
        </w:rPr>
      </w:pPr>
      <w:r>
        <w:t>11.1.</w:t>
      </w:r>
      <w:r>
        <w:rPr>
          <w:lang w:eastAsia="zh-CN"/>
        </w:rPr>
        <w:t>1</w:t>
      </w:r>
      <w:r>
        <w:t>.2</w:t>
      </w:r>
      <w:r>
        <w:rPr>
          <w:rFonts w:asciiTheme="minorHAnsi" w:eastAsiaTheme="minorEastAsia" w:hAnsiTheme="minorHAnsi" w:cstheme="minorBidi"/>
          <w:sz w:val="22"/>
          <w:szCs w:val="22"/>
          <w:lang w:eastAsia="en-GB"/>
        </w:rPr>
        <w:tab/>
      </w:r>
      <w:r w:rsidRPr="003C5B6D">
        <w:rPr>
          <w:rFonts w:ascii="Courier New" w:hAnsi="Courier New" w:cs="Courier New"/>
        </w:rPr>
        <w:t>getMOIAttributes</w:t>
      </w:r>
      <w:r>
        <w:t xml:space="preserve"> operation</w:t>
      </w:r>
      <w:r>
        <w:tab/>
      </w:r>
      <w:r>
        <w:fldChar w:fldCharType="begin" w:fldLock="1"/>
      </w:r>
      <w:r>
        <w:instrText xml:space="preserve"> PAGEREF _Toc58503251 \h </w:instrText>
      </w:r>
      <w:r>
        <w:fldChar w:fldCharType="separate"/>
      </w:r>
      <w:r>
        <w:t>20</w:t>
      </w:r>
      <w:r>
        <w:fldChar w:fldCharType="end"/>
      </w:r>
    </w:p>
    <w:p w14:paraId="6DA8A6C6" w14:textId="5D0CEF8D" w:rsidR="005C3A9B" w:rsidRDefault="005C3A9B">
      <w:pPr>
        <w:pStyle w:val="TOC5"/>
        <w:rPr>
          <w:rFonts w:asciiTheme="minorHAnsi" w:eastAsiaTheme="minorEastAsia" w:hAnsiTheme="minorHAnsi" w:cstheme="minorBidi"/>
          <w:sz w:val="22"/>
          <w:szCs w:val="22"/>
          <w:lang w:eastAsia="en-GB"/>
        </w:rPr>
      </w:pPr>
      <w:r>
        <w:t>11.1.</w:t>
      </w:r>
      <w:r>
        <w:rPr>
          <w:lang w:eastAsia="zh-CN"/>
        </w:rPr>
        <w:t>1</w:t>
      </w:r>
      <w:r>
        <w:t>.2.1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_Toc58503252 \h </w:instrText>
      </w:r>
      <w:r>
        <w:fldChar w:fldCharType="separate"/>
      </w:r>
      <w:r>
        <w:t>20</w:t>
      </w:r>
      <w:r>
        <w:fldChar w:fldCharType="end"/>
      </w:r>
    </w:p>
    <w:p w14:paraId="7A12DCE8" w14:textId="0EB88238" w:rsidR="005C3A9B" w:rsidRDefault="005C3A9B">
      <w:pPr>
        <w:pStyle w:val="TOC5"/>
        <w:rPr>
          <w:rFonts w:asciiTheme="minorHAnsi" w:eastAsiaTheme="minorEastAsia" w:hAnsiTheme="minorHAnsi" w:cstheme="minorBidi"/>
          <w:sz w:val="22"/>
          <w:szCs w:val="22"/>
          <w:lang w:eastAsia="en-GB"/>
        </w:rPr>
      </w:pPr>
      <w:r>
        <w:t>11.1.</w:t>
      </w:r>
      <w:r>
        <w:rPr>
          <w:lang w:eastAsia="zh-CN"/>
        </w:rPr>
        <w:t>1</w:t>
      </w:r>
      <w:r>
        <w:t>.2.2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_Toc58503253 \h </w:instrText>
      </w:r>
      <w:r>
        <w:fldChar w:fldCharType="separate"/>
      </w:r>
      <w:r>
        <w:t>20</w:t>
      </w:r>
      <w:r>
        <w:fldChar w:fldCharType="end"/>
      </w:r>
    </w:p>
    <w:p w14:paraId="40B1AE89" w14:textId="4E06AF82" w:rsidR="005C3A9B" w:rsidRDefault="005C3A9B">
      <w:pPr>
        <w:pStyle w:val="TOC5"/>
        <w:rPr>
          <w:rFonts w:asciiTheme="minorHAnsi" w:eastAsiaTheme="minorEastAsia" w:hAnsiTheme="minorHAnsi" w:cstheme="minorBidi"/>
          <w:sz w:val="22"/>
          <w:szCs w:val="22"/>
          <w:lang w:eastAsia="en-GB"/>
        </w:rPr>
      </w:pPr>
      <w:r>
        <w:t>11.1.</w:t>
      </w:r>
      <w:r>
        <w:rPr>
          <w:lang w:eastAsia="zh-CN"/>
        </w:rPr>
        <w:t>1</w:t>
      </w:r>
      <w:r>
        <w:t>.2.3</w:t>
      </w:r>
      <w:r>
        <w:rPr>
          <w:rFonts w:asciiTheme="minorHAnsi" w:eastAsiaTheme="minorEastAsia" w:hAnsiTheme="minorHAnsi" w:cstheme="minorBidi"/>
          <w:sz w:val="22"/>
          <w:szCs w:val="22"/>
          <w:lang w:eastAsia="en-GB"/>
        </w:rPr>
        <w:tab/>
      </w:r>
      <w:r>
        <w:t>Output Parameters</w:t>
      </w:r>
      <w:r>
        <w:tab/>
      </w:r>
      <w:r>
        <w:fldChar w:fldCharType="begin" w:fldLock="1"/>
      </w:r>
      <w:r>
        <w:instrText xml:space="preserve"> PAGEREF _Toc58503254 \h </w:instrText>
      </w:r>
      <w:r>
        <w:fldChar w:fldCharType="separate"/>
      </w:r>
      <w:r>
        <w:t>21</w:t>
      </w:r>
      <w:r>
        <w:fldChar w:fldCharType="end"/>
      </w:r>
    </w:p>
    <w:p w14:paraId="7B819A27" w14:textId="66EE7800" w:rsidR="005C3A9B" w:rsidRDefault="005C3A9B">
      <w:pPr>
        <w:pStyle w:val="TOC5"/>
        <w:rPr>
          <w:rFonts w:asciiTheme="minorHAnsi" w:eastAsiaTheme="minorEastAsia" w:hAnsiTheme="minorHAnsi" w:cstheme="minorBidi"/>
          <w:sz w:val="22"/>
          <w:szCs w:val="22"/>
          <w:lang w:eastAsia="en-GB"/>
        </w:rPr>
      </w:pPr>
      <w:r>
        <w:t>11.1.</w:t>
      </w:r>
      <w:r>
        <w:rPr>
          <w:lang w:eastAsia="zh-CN"/>
        </w:rPr>
        <w:t>1</w:t>
      </w:r>
      <w:r>
        <w:t>.2.4</w:t>
      </w:r>
      <w:r>
        <w:rPr>
          <w:rFonts w:asciiTheme="minorHAnsi" w:eastAsiaTheme="minorEastAsia" w:hAnsiTheme="minorHAnsi" w:cstheme="minorBidi"/>
          <w:sz w:val="22"/>
          <w:szCs w:val="22"/>
          <w:lang w:eastAsia="en-GB"/>
        </w:rPr>
        <w:tab/>
      </w:r>
      <w:r>
        <w:t>Results</w:t>
      </w:r>
      <w:r>
        <w:tab/>
      </w:r>
      <w:r>
        <w:fldChar w:fldCharType="begin" w:fldLock="1"/>
      </w:r>
      <w:r>
        <w:instrText xml:space="preserve"> PAGEREF _Toc58503255 \h </w:instrText>
      </w:r>
      <w:r>
        <w:fldChar w:fldCharType="separate"/>
      </w:r>
      <w:r>
        <w:t>21</w:t>
      </w:r>
      <w:r>
        <w:fldChar w:fldCharType="end"/>
      </w:r>
    </w:p>
    <w:p w14:paraId="3603C8F3" w14:textId="6068CFFE" w:rsidR="005C3A9B" w:rsidRDefault="005C3A9B">
      <w:pPr>
        <w:pStyle w:val="TOC4"/>
        <w:rPr>
          <w:rFonts w:asciiTheme="minorHAnsi" w:eastAsiaTheme="minorEastAsia" w:hAnsiTheme="minorHAnsi" w:cstheme="minorBidi"/>
          <w:sz w:val="22"/>
          <w:szCs w:val="22"/>
          <w:lang w:eastAsia="en-GB"/>
        </w:rPr>
      </w:pPr>
      <w:r>
        <w:t>11.1.</w:t>
      </w:r>
      <w:r>
        <w:rPr>
          <w:lang w:eastAsia="zh-CN"/>
        </w:rPr>
        <w:t>1</w:t>
      </w:r>
      <w:r>
        <w:t>.3</w:t>
      </w:r>
      <w:r>
        <w:rPr>
          <w:rFonts w:asciiTheme="minorHAnsi" w:eastAsiaTheme="minorEastAsia" w:hAnsiTheme="minorHAnsi" w:cstheme="minorBidi"/>
          <w:sz w:val="22"/>
          <w:szCs w:val="22"/>
          <w:lang w:eastAsia="en-GB"/>
        </w:rPr>
        <w:tab/>
      </w:r>
      <w:r w:rsidRPr="003C5B6D">
        <w:rPr>
          <w:rFonts w:ascii="Courier New" w:hAnsi="Courier New" w:cs="Courier New"/>
        </w:rPr>
        <w:t>modifyMOIAttributes</w:t>
      </w:r>
      <w:r>
        <w:t xml:space="preserve"> operation</w:t>
      </w:r>
      <w:r>
        <w:tab/>
      </w:r>
      <w:r>
        <w:fldChar w:fldCharType="begin" w:fldLock="1"/>
      </w:r>
      <w:r>
        <w:instrText xml:space="preserve"> PAGEREF _Toc58503256 \h </w:instrText>
      </w:r>
      <w:r>
        <w:fldChar w:fldCharType="separate"/>
      </w:r>
      <w:r>
        <w:t>21</w:t>
      </w:r>
      <w:r>
        <w:fldChar w:fldCharType="end"/>
      </w:r>
    </w:p>
    <w:p w14:paraId="4A40D2A4" w14:textId="4F281C16" w:rsidR="005C3A9B" w:rsidRDefault="005C3A9B">
      <w:pPr>
        <w:pStyle w:val="TOC5"/>
        <w:rPr>
          <w:rFonts w:asciiTheme="minorHAnsi" w:eastAsiaTheme="minorEastAsia" w:hAnsiTheme="minorHAnsi" w:cstheme="minorBidi"/>
          <w:sz w:val="22"/>
          <w:szCs w:val="22"/>
          <w:lang w:eastAsia="en-GB"/>
        </w:rPr>
      </w:pPr>
      <w:r>
        <w:t>11.1.</w:t>
      </w:r>
      <w:r>
        <w:rPr>
          <w:lang w:eastAsia="zh-CN"/>
        </w:rPr>
        <w:t>1</w:t>
      </w:r>
      <w:r>
        <w:t>.3.1</w:t>
      </w:r>
      <w:r>
        <w:rPr>
          <w:rFonts w:asciiTheme="minorHAnsi" w:eastAsiaTheme="minorEastAsia" w:hAnsiTheme="minorHAnsi" w:cstheme="minorBidi"/>
          <w:sz w:val="22"/>
          <w:szCs w:val="22"/>
          <w:lang w:eastAsia="en-GB"/>
        </w:rPr>
        <w:tab/>
      </w:r>
      <w:r>
        <w:t>Description</w:t>
      </w:r>
      <w:r>
        <w:tab/>
      </w:r>
      <w:r>
        <w:fldChar w:fldCharType="begin" w:fldLock="1"/>
      </w:r>
      <w:r>
        <w:instrText xml:space="preserve"> PAGEREF _Toc58503257 \h </w:instrText>
      </w:r>
      <w:r>
        <w:fldChar w:fldCharType="separate"/>
      </w:r>
      <w:r>
        <w:t>21</w:t>
      </w:r>
      <w:r>
        <w:fldChar w:fldCharType="end"/>
      </w:r>
    </w:p>
    <w:p w14:paraId="33DDB88B" w14:textId="1B169D41" w:rsidR="005C3A9B" w:rsidRDefault="005C3A9B">
      <w:pPr>
        <w:pStyle w:val="TOC5"/>
        <w:rPr>
          <w:rFonts w:asciiTheme="minorHAnsi" w:eastAsiaTheme="minorEastAsia" w:hAnsiTheme="minorHAnsi" w:cstheme="minorBidi"/>
          <w:sz w:val="22"/>
          <w:szCs w:val="22"/>
          <w:lang w:eastAsia="en-GB"/>
        </w:rPr>
      </w:pPr>
      <w:r>
        <w:t>11.1.</w:t>
      </w:r>
      <w:r>
        <w:rPr>
          <w:lang w:eastAsia="zh-CN"/>
        </w:rPr>
        <w:t>1</w:t>
      </w:r>
      <w:r>
        <w:t>.3.2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_Toc58503258 \h </w:instrText>
      </w:r>
      <w:r>
        <w:fldChar w:fldCharType="separate"/>
      </w:r>
      <w:r>
        <w:t>22</w:t>
      </w:r>
      <w:r>
        <w:fldChar w:fldCharType="end"/>
      </w:r>
    </w:p>
    <w:p w14:paraId="5BFD739A" w14:textId="024EAE61" w:rsidR="005C3A9B" w:rsidRDefault="005C3A9B">
      <w:pPr>
        <w:pStyle w:val="TOC5"/>
        <w:rPr>
          <w:rFonts w:asciiTheme="minorHAnsi" w:eastAsiaTheme="minorEastAsia" w:hAnsiTheme="minorHAnsi" w:cstheme="minorBidi"/>
          <w:sz w:val="22"/>
          <w:szCs w:val="22"/>
          <w:lang w:eastAsia="en-GB"/>
        </w:rPr>
      </w:pPr>
      <w:r>
        <w:t>11.1.</w:t>
      </w:r>
      <w:r>
        <w:rPr>
          <w:lang w:eastAsia="zh-CN"/>
        </w:rPr>
        <w:t>1</w:t>
      </w:r>
      <w:r>
        <w:t>.3.3</w:t>
      </w:r>
      <w:r>
        <w:rPr>
          <w:rFonts w:asciiTheme="minorHAnsi" w:eastAsiaTheme="minorEastAsia" w:hAnsiTheme="minorHAnsi" w:cstheme="minorBidi"/>
          <w:sz w:val="22"/>
          <w:szCs w:val="22"/>
          <w:lang w:eastAsia="en-GB"/>
        </w:rPr>
        <w:tab/>
      </w:r>
      <w:r>
        <w:t>Output parameters</w:t>
      </w:r>
      <w:r>
        <w:tab/>
      </w:r>
      <w:r>
        <w:fldChar w:fldCharType="begin" w:fldLock="1"/>
      </w:r>
      <w:r>
        <w:instrText xml:space="preserve"> PAGEREF _Toc58503259 \h </w:instrText>
      </w:r>
      <w:r>
        <w:fldChar w:fldCharType="separate"/>
      </w:r>
      <w:r>
        <w:t>23</w:t>
      </w:r>
      <w:r>
        <w:fldChar w:fldCharType="end"/>
      </w:r>
    </w:p>
    <w:p w14:paraId="2548C33F" w14:textId="481F5FB3" w:rsidR="005C3A9B" w:rsidRDefault="005C3A9B">
      <w:pPr>
        <w:pStyle w:val="TOC5"/>
        <w:rPr>
          <w:rFonts w:asciiTheme="minorHAnsi" w:eastAsiaTheme="minorEastAsia" w:hAnsiTheme="minorHAnsi" w:cstheme="minorBidi"/>
          <w:sz w:val="22"/>
          <w:szCs w:val="22"/>
          <w:lang w:eastAsia="en-GB"/>
        </w:rPr>
      </w:pPr>
      <w:r>
        <w:t>11.1.</w:t>
      </w:r>
      <w:r>
        <w:rPr>
          <w:lang w:eastAsia="zh-CN"/>
        </w:rPr>
        <w:t>1</w:t>
      </w:r>
      <w:r>
        <w:t>.3.4</w:t>
      </w:r>
      <w:r>
        <w:rPr>
          <w:rFonts w:asciiTheme="minorHAnsi" w:eastAsiaTheme="minorEastAsia" w:hAnsiTheme="minorHAnsi" w:cstheme="minorBidi"/>
          <w:sz w:val="22"/>
          <w:szCs w:val="22"/>
          <w:lang w:eastAsia="en-GB"/>
        </w:rPr>
        <w:tab/>
      </w:r>
      <w:r>
        <w:t>Results</w:t>
      </w:r>
      <w:r>
        <w:tab/>
      </w:r>
      <w:r>
        <w:fldChar w:fldCharType="begin" w:fldLock="1"/>
      </w:r>
      <w:r>
        <w:instrText xml:space="preserve"> PAGEREF _Toc58503260 \h </w:instrText>
      </w:r>
      <w:r>
        <w:fldChar w:fldCharType="separate"/>
      </w:r>
      <w:r>
        <w:t>23</w:t>
      </w:r>
      <w:r>
        <w:fldChar w:fldCharType="end"/>
      </w:r>
    </w:p>
    <w:p w14:paraId="73771BBB" w14:textId="68587224" w:rsidR="005C3A9B" w:rsidRDefault="005C3A9B">
      <w:pPr>
        <w:pStyle w:val="TOC4"/>
        <w:rPr>
          <w:rFonts w:asciiTheme="minorHAnsi" w:eastAsiaTheme="minorEastAsia" w:hAnsiTheme="minorHAnsi" w:cstheme="minorBidi"/>
          <w:sz w:val="22"/>
          <w:szCs w:val="22"/>
          <w:lang w:eastAsia="en-GB"/>
        </w:rPr>
      </w:pPr>
      <w:r>
        <w:t>11.1.</w:t>
      </w:r>
      <w:r>
        <w:rPr>
          <w:lang w:eastAsia="zh-CN"/>
        </w:rPr>
        <w:t>1</w:t>
      </w:r>
      <w:r>
        <w:t>.4</w:t>
      </w:r>
      <w:r>
        <w:rPr>
          <w:rFonts w:asciiTheme="minorHAnsi" w:eastAsiaTheme="minorEastAsia" w:hAnsiTheme="minorHAnsi" w:cstheme="minorBidi"/>
          <w:sz w:val="22"/>
          <w:szCs w:val="22"/>
          <w:lang w:eastAsia="en-GB"/>
        </w:rPr>
        <w:tab/>
      </w:r>
      <w:r w:rsidRPr="003C5B6D">
        <w:rPr>
          <w:rFonts w:ascii="Courier New" w:hAnsi="Courier New" w:cs="Courier New"/>
        </w:rPr>
        <w:t>deleteMOI</w:t>
      </w:r>
      <w:r>
        <w:t xml:space="preserve"> operation</w:t>
      </w:r>
      <w:r>
        <w:tab/>
      </w:r>
      <w:r>
        <w:fldChar w:fldCharType="begin" w:fldLock="1"/>
      </w:r>
      <w:r>
        <w:instrText xml:space="preserve"> PAGEREF _Toc58503261 \h </w:instrText>
      </w:r>
      <w:r>
        <w:fldChar w:fldCharType="separate"/>
      </w:r>
      <w:r>
        <w:t>23</w:t>
      </w:r>
      <w:r>
        <w:fldChar w:fldCharType="end"/>
      </w:r>
    </w:p>
    <w:p w14:paraId="3B6FB897" w14:textId="2FE0E0A3" w:rsidR="005C3A9B" w:rsidRDefault="005C3A9B">
      <w:pPr>
        <w:pStyle w:val="TOC5"/>
        <w:rPr>
          <w:rFonts w:asciiTheme="minorHAnsi" w:eastAsiaTheme="minorEastAsia" w:hAnsiTheme="minorHAnsi" w:cstheme="minorBidi"/>
          <w:sz w:val="22"/>
          <w:szCs w:val="22"/>
          <w:lang w:eastAsia="en-GB"/>
        </w:rPr>
      </w:pPr>
      <w:r>
        <w:t>11.1.</w:t>
      </w:r>
      <w:r>
        <w:rPr>
          <w:lang w:eastAsia="zh-CN"/>
        </w:rPr>
        <w:t>1</w:t>
      </w:r>
      <w:r>
        <w:t>.4.1</w:t>
      </w:r>
      <w:r>
        <w:rPr>
          <w:rFonts w:asciiTheme="minorHAnsi" w:eastAsiaTheme="minorEastAsia" w:hAnsiTheme="minorHAnsi" w:cstheme="minorBidi"/>
          <w:sz w:val="22"/>
          <w:szCs w:val="22"/>
          <w:lang w:eastAsia="en-GB"/>
        </w:rPr>
        <w:tab/>
      </w:r>
      <w:r>
        <w:t>Description</w:t>
      </w:r>
      <w:r>
        <w:tab/>
      </w:r>
      <w:r>
        <w:fldChar w:fldCharType="begin" w:fldLock="1"/>
      </w:r>
      <w:r>
        <w:instrText xml:space="preserve"> PAGEREF _Toc58503262 \h </w:instrText>
      </w:r>
      <w:r>
        <w:fldChar w:fldCharType="separate"/>
      </w:r>
      <w:r>
        <w:t>23</w:t>
      </w:r>
      <w:r>
        <w:fldChar w:fldCharType="end"/>
      </w:r>
    </w:p>
    <w:p w14:paraId="480942CF" w14:textId="3732D4FF" w:rsidR="005C3A9B" w:rsidRDefault="005C3A9B">
      <w:pPr>
        <w:pStyle w:val="TOC5"/>
        <w:rPr>
          <w:rFonts w:asciiTheme="minorHAnsi" w:eastAsiaTheme="minorEastAsia" w:hAnsiTheme="minorHAnsi" w:cstheme="minorBidi"/>
          <w:sz w:val="22"/>
          <w:szCs w:val="22"/>
          <w:lang w:eastAsia="en-GB"/>
        </w:rPr>
      </w:pPr>
      <w:r>
        <w:t>11.1.</w:t>
      </w:r>
      <w:r>
        <w:rPr>
          <w:lang w:eastAsia="zh-CN"/>
        </w:rPr>
        <w:t>1</w:t>
      </w:r>
      <w:r>
        <w:t>.4.2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_Toc58503263 \h </w:instrText>
      </w:r>
      <w:r>
        <w:fldChar w:fldCharType="separate"/>
      </w:r>
      <w:r>
        <w:t>23</w:t>
      </w:r>
      <w:r>
        <w:fldChar w:fldCharType="end"/>
      </w:r>
    </w:p>
    <w:p w14:paraId="2654E3C1" w14:textId="5849B63A" w:rsidR="005C3A9B" w:rsidRDefault="005C3A9B">
      <w:pPr>
        <w:pStyle w:val="TOC5"/>
        <w:rPr>
          <w:rFonts w:asciiTheme="minorHAnsi" w:eastAsiaTheme="minorEastAsia" w:hAnsiTheme="minorHAnsi" w:cstheme="minorBidi"/>
          <w:sz w:val="22"/>
          <w:szCs w:val="22"/>
          <w:lang w:eastAsia="en-GB"/>
        </w:rPr>
      </w:pPr>
      <w:r>
        <w:t>11.1.</w:t>
      </w:r>
      <w:r>
        <w:rPr>
          <w:lang w:eastAsia="zh-CN"/>
        </w:rPr>
        <w:t>1</w:t>
      </w:r>
      <w:r>
        <w:t>.4.3</w:t>
      </w:r>
      <w:r>
        <w:rPr>
          <w:rFonts w:asciiTheme="minorHAnsi" w:eastAsiaTheme="minorEastAsia" w:hAnsiTheme="minorHAnsi" w:cstheme="minorBidi"/>
          <w:sz w:val="22"/>
          <w:szCs w:val="22"/>
          <w:lang w:eastAsia="en-GB"/>
        </w:rPr>
        <w:tab/>
      </w:r>
      <w:r>
        <w:t>Output parameters</w:t>
      </w:r>
      <w:r>
        <w:tab/>
      </w:r>
      <w:r>
        <w:fldChar w:fldCharType="begin" w:fldLock="1"/>
      </w:r>
      <w:r>
        <w:instrText xml:space="preserve"> PAGEREF _Toc58503264 \h </w:instrText>
      </w:r>
      <w:r>
        <w:fldChar w:fldCharType="separate"/>
      </w:r>
      <w:r>
        <w:t>24</w:t>
      </w:r>
      <w:r>
        <w:fldChar w:fldCharType="end"/>
      </w:r>
    </w:p>
    <w:p w14:paraId="21B233D0" w14:textId="3A3C45AC" w:rsidR="005C3A9B" w:rsidRDefault="005C3A9B">
      <w:pPr>
        <w:pStyle w:val="TOC5"/>
        <w:rPr>
          <w:rFonts w:asciiTheme="minorHAnsi" w:eastAsiaTheme="minorEastAsia" w:hAnsiTheme="minorHAnsi" w:cstheme="minorBidi"/>
          <w:sz w:val="22"/>
          <w:szCs w:val="22"/>
          <w:lang w:eastAsia="en-GB"/>
        </w:rPr>
      </w:pPr>
      <w:r>
        <w:t>11.1.</w:t>
      </w:r>
      <w:r>
        <w:rPr>
          <w:lang w:eastAsia="zh-CN"/>
        </w:rPr>
        <w:t>1</w:t>
      </w:r>
      <w:r>
        <w:t>.4.4</w:t>
      </w:r>
      <w:r>
        <w:rPr>
          <w:rFonts w:asciiTheme="minorHAnsi" w:eastAsiaTheme="minorEastAsia" w:hAnsiTheme="minorHAnsi" w:cstheme="minorBidi"/>
          <w:sz w:val="22"/>
          <w:szCs w:val="22"/>
          <w:lang w:eastAsia="en-GB"/>
        </w:rPr>
        <w:tab/>
      </w:r>
      <w:r>
        <w:t>Results</w:t>
      </w:r>
      <w:r>
        <w:tab/>
      </w:r>
      <w:r>
        <w:fldChar w:fldCharType="begin" w:fldLock="1"/>
      </w:r>
      <w:r>
        <w:instrText xml:space="preserve"> PAGEREF _Toc58503265 \h </w:instrText>
      </w:r>
      <w:r>
        <w:fldChar w:fldCharType="separate"/>
      </w:r>
      <w:r>
        <w:t>24</w:t>
      </w:r>
      <w:r>
        <w:fldChar w:fldCharType="end"/>
      </w:r>
    </w:p>
    <w:p w14:paraId="4C7A7E17" w14:textId="25C30138" w:rsidR="005C3A9B" w:rsidRDefault="005C3A9B">
      <w:pPr>
        <w:pStyle w:val="TOC4"/>
        <w:rPr>
          <w:rFonts w:asciiTheme="minorHAnsi" w:eastAsiaTheme="minorEastAsia" w:hAnsiTheme="minorHAnsi" w:cstheme="minorBidi"/>
          <w:sz w:val="22"/>
          <w:szCs w:val="22"/>
          <w:lang w:eastAsia="en-GB"/>
        </w:rPr>
      </w:pPr>
      <w:r>
        <w:t>11.1.1.</w:t>
      </w:r>
      <w:r>
        <w:rPr>
          <w:lang w:eastAsia="zh-CN"/>
        </w:rPr>
        <w:t>5</w:t>
      </w:r>
      <w:r>
        <w:rPr>
          <w:rFonts w:asciiTheme="minorHAnsi" w:eastAsiaTheme="minorEastAsia" w:hAnsiTheme="minorHAnsi" w:cstheme="minorBidi"/>
          <w:sz w:val="22"/>
          <w:szCs w:val="22"/>
          <w:lang w:eastAsia="en-GB"/>
        </w:rPr>
        <w:tab/>
      </w:r>
      <w:r w:rsidRPr="003C5B6D">
        <w:rPr>
          <w:rFonts w:ascii="Courier New" w:hAnsi="Courier New" w:cs="Courier New"/>
        </w:rPr>
        <w:t>Void</w:t>
      </w:r>
      <w:r>
        <w:tab/>
      </w:r>
      <w:r>
        <w:fldChar w:fldCharType="begin" w:fldLock="1"/>
      </w:r>
      <w:r>
        <w:instrText xml:space="preserve"> PAGEREF _Toc58503266 \h </w:instrText>
      </w:r>
      <w:r>
        <w:fldChar w:fldCharType="separate"/>
      </w:r>
      <w:r>
        <w:t>24</w:t>
      </w:r>
      <w:r>
        <w:fldChar w:fldCharType="end"/>
      </w:r>
    </w:p>
    <w:p w14:paraId="124415CB" w14:textId="69C3F294" w:rsidR="005C3A9B" w:rsidRDefault="005C3A9B">
      <w:pPr>
        <w:pStyle w:val="TOC4"/>
        <w:rPr>
          <w:rFonts w:asciiTheme="minorHAnsi" w:eastAsiaTheme="minorEastAsia" w:hAnsiTheme="minorHAnsi" w:cstheme="minorBidi"/>
          <w:sz w:val="22"/>
          <w:szCs w:val="22"/>
          <w:lang w:eastAsia="en-GB"/>
        </w:rPr>
      </w:pPr>
      <w:r>
        <w:t>11.1.1.</w:t>
      </w:r>
      <w:r>
        <w:rPr>
          <w:lang w:eastAsia="zh-CN"/>
        </w:rPr>
        <w:t>6</w:t>
      </w:r>
      <w:r>
        <w:rPr>
          <w:rFonts w:asciiTheme="minorHAnsi" w:eastAsiaTheme="minorEastAsia" w:hAnsiTheme="minorHAnsi" w:cstheme="minorBidi"/>
          <w:sz w:val="22"/>
          <w:szCs w:val="22"/>
          <w:lang w:eastAsia="en-GB"/>
        </w:rPr>
        <w:tab/>
      </w:r>
      <w:r w:rsidRPr="003C5B6D">
        <w:rPr>
          <w:rFonts w:ascii="Courier New" w:hAnsi="Courier New" w:cs="Courier New"/>
        </w:rPr>
        <w:t>Void</w:t>
      </w:r>
      <w:r>
        <w:tab/>
      </w:r>
      <w:r>
        <w:fldChar w:fldCharType="begin" w:fldLock="1"/>
      </w:r>
      <w:r>
        <w:instrText xml:space="preserve"> PAGEREF _Toc58503267 \h </w:instrText>
      </w:r>
      <w:r>
        <w:fldChar w:fldCharType="separate"/>
      </w:r>
      <w:r>
        <w:t>24</w:t>
      </w:r>
      <w:r>
        <w:fldChar w:fldCharType="end"/>
      </w:r>
    </w:p>
    <w:p w14:paraId="5904D3A1" w14:textId="2C0F9980" w:rsidR="005C3A9B" w:rsidRDefault="005C3A9B">
      <w:pPr>
        <w:pStyle w:val="TOC4"/>
        <w:rPr>
          <w:rFonts w:asciiTheme="minorHAnsi" w:eastAsiaTheme="minorEastAsia" w:hAnsiTheme="minorHAnsi" w:cstheme="minorBidi"/>
          <w:sz w:val="22"/>
          <w:szCs w:val="22"/>
          <w:lang w:eastAsia="en-GB"/>
        </w:rPr>
      </w:pPr>
      <w:r>
        <w:t>11.1.1.7</w:t>
      </w:r>
      <w:r>
        <w:rPr>
          <w:rFonts w:asciiTheme="minorHAnsi" w:eastAsiaTheme="minorEastAsia" w:hAnsiTheme="minorHAnsi" w:cstheme="minorBidi"/>
          <w:sz w:val="22"/>
          <w:szCs w:val="22"/>
          <w:lang w:eastAsia="en-GB"/>
        </w:rPr>
        <w:tab/>
      </w:r>
      <w:r>
        <w:t xml:space="preserve">Notification </w:t>
      </w:r>
      <w:r w:rsidRPr="003C5B6D">
        <w:rPr>
          <w:rFonts w:ascii="Courier New" w:hAnsi="Courier New" w:cs="Courier New"/>
        </w:rPr>
        <w:t>notifyMOICreation</w:t>
      </w:r>
      <w:r>
        <w:tab/>
      </w:r>
      <w:r>
        <w:fldChar w:fldCharType="begin" w:fldLock="1"/>
      </w:r>
      <w:r>
        <w:instrText xml:space="preserve"> PAGEREF _Toc58503268 \h </w:instrText>
      </w:r>
      <w:r>
        <w:fldChar w:fldCharType="separate"/>
      </w:r>
      <w:r>
        <w:t>24</w:t>
      </w:r>
      <w:r>
        <w:fldChar w:fldCharType="end"/>
      </w:r>
    </w:p>
    <w:p w14:paraId="29379AE3" w14:textId="0E474CB5" w:rsidR="005C3A9B" w:rsidRDefault="005C3A9B">
      <w:pPr>
        <w:pStyle w:val="TOC5"/>
        <w:rPr>
          <w:rFonts w:asciiTheme="minorHAnsi" w:eastAsiaTheme="minorEastAsia" w:hAnsiTheme="minorHAnsi" w:cstheme="minorBidi"/>
          <w:sz w:val="22"/>
          <w:szCs w:val="22"/>
          <w:lang w:eastAsia="en-GB"/>
        </w:rPr>
      </w:pPr>
      <w:r>
        <w:t>11.1.1.7.1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_Toc58503269 \h </w:instrText>
      </w:r>
      <w:r>
        <w:fldChar w:fldCharType="separate"/>
      </w:r>
      <w:r>
        <w:t>24</w:t>
      </w:r>
      <w:r>
        <w:fldChar w:fldCharType="end"/>
      </w:r>
    </w:p>
    <w:p w14:paraId="553DB04F" w14:textId="446F5E93" w:rsidR="005C3A9B" w:rsidRDefault="005C3A9B">
      <w:pPr>
        <w:pStyle w:val="TOC5"/>
        <w:rPr>
          <w:rFonts w:asciiTheme="minorHAnsi" w:eastAsiaTheme="minorEastAsia" w:hAnsiTheme="minorHAnsi" w:cstheme="minorBidi"/>
          <w:sz w:val="22"/>
          <w:szCs w:val="22"/>
          <w:lang w:eastAsia="en-GB"/>
        </w:rPr>
      </w:pPr>
      <w:r>
        <w:t>11.1.1.7.2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_Toc58503270 \h </w:instrText>
      </w:r>
      <w:r>
        <w:fldChar w:fldCharType="separate"/>
      </w:r>
      <w:r>
        <w:t>25</w:t>
      </w:r>
      <w:r>
        <w:fldChar w:fldCharType="end"/>
      </w:r>
    </w:p>
    <w:p w14:paraId="3AA1A93B" w14:textId="5406F245" w:rsidR="005C3A9B" w:rsidRDefault="005C3A9B">
      <w:pPr>
        <w:pStyle w:val="TOC5"/>
        <w:rPr>
          <w:rFonts w:asciiTheme="minorHAnsi" w:eastAsiaTheme="minorEastAsia" w:hAnsiTheme="minorHAnsi" w:cstheme="minorBidi"/>
          <w:sz w:val="22"/>
          <w:szCs w:val="22"/>
          <w:lang w:eastAsia="en-GB"/>
        </w:rPr>
      </w:pPr>
      <w:r>
        <w:t>11.1.1.7.3</w:t>
      </w:r>
      <w:r>
        <w:rPr>
          <w:rFonts w:asciiTheme="minorHAnsi" w:eastAsiaTheme="minorEastAsia" w:hAnsiTheme="minorHAnsi" w:cstheme="minorBidi"/>
          <w:sz w:val="22"/>
          <w:szCs w:val="22"/>
          <w:lang w:eastAsia="en-GB"/>
        </w:rPr>
        <w:tab/>
      </w:r>
      <w:r>
        <w:t>Triggering event</w:t>
      </w:r>
      <w:r>
        <w:tab/>
      </w:r>
      <w:r>
        <w:fldChar w:fldCharType="begin" w:fldLock="1"/>
      </w:r>
      <w:r>
        <w:instrText xml:space="preserve"> PAGEREF _Toc58503271 \h </w:instrText>
      </w:r>
      <w:r>
        <w:fldChar w:fldCharType="separate"/>
      </w:r>
      <w:r>
        <w:t>26</w:t>
      </w:r>
      <w:r>
        <w:fldChar w:fldCharType="end"/>
      </w:r>
    </w:p>
    <w:p w14:paraId="66E610CD" w14:textId="53DF4E95" w:rsidR="005C3A9B" w:rsidRDefault="005C3A9B">
      <w:pPr>
        <w:pStyle w:val="TOC6"/>
        <w:rPr>
          <w:rFonts w:asciiTheme="minorHAnsi" w:eastAsiaTheme="minorEastAsia" w:hAnsiTheme="minorHAnsi" w:cstheme="minorBidi"/>
          <w:sz w:val="22"/>
          <w:szCs w:val="22"/>
          <w:lang w:eastAsia="en-GB"/>
        </w:rPr>
      </w:pPr>
      <w:r>
        <w:t>11.1.1.7.3.1</w:t>
      </w:r>
      <w:r>
        <w:rPr>
          <w:rFonts w:asciiTheme="minorHAnsi" w:eastAsiaTheme="minorEastAsia" w:hAnsiTheme="minorHAnsi" w:cstheme="minorBidi"/>
          <w:sz w:val="22"/>
          <w:szCs w:val="22"/>
          <w:lang w:eastAsia="en-GB"/>
        </w:rPr>
        <w:tab/>
      </w:r>
      <w:r>
        <w:t>From-state</w:t>
      </w:r>
      <w:r>
        <w:tab/>
      </w:r>
      <w:r>
        <w:fldChar w:fldCharType="begin" w:fldLock="1"/>
      </w:r>
      <w:r>
        <w:instrText xml:space="preserve"> PAGEREF _Toc58503272 \h </w:instrText>
      </w:r>
      <w:r>
        <w:fldChar w:fldCharType="separate"/>
      </w:r>
      <w:r>
        <w:t>26</w:t>
      </w:r>
      <w:r>
        <w:fldChar w:fldCharType="end"/>
      </w:r>
    </w:p>
    <w:p w14:paraId="231F768B" w14:textId="156F1D4B" w:rsidR="005C3A9B" w:rsidRDefault="005C3A9B">
      <w:pPr>
        <w:pStyle w:val="TOC6"/>
        <w:rPr>
          <w:rFonts w:asciiTheme="minorHAnsi" w:eastAsiaTheme="minorEastAsia" w:hAnsiTheme="minorHAnsi" w:cstheme="minorBidi"/>
          <w:sz w:val="22"/>
          <w:szCs w:val="22"/>
          <w:lang w:eastAsia="en-GB"/>
        </w:rPr>
      </w:pPr>
      <w:r>
        <w:t>11.1.1.7.3.2</w:t>
      </w:r>
      <w:r>
        <w:rPr>
          <w:rFonts w:asciiTheme="minorHAnsi" w:eastAsiaTheme="minorEastAsia" w:hAnsiTheme="minorHAnsi" w:cstheme="minorBidi"/>
          <w:sz w:val="22"/>
          <w:szCs w:val="22"/>
          <w:lang w:eastAsia="en-GB"/>
        </w:rPr>
        <w:tab/>
      </w:r>
      <w:r>
        <w:t>To-state</w:t>
      </w:r>
      <w:r>
        <w:tab/>
      </w:r>
      <w:r>
        <w:fldChar w:fldCharType="begin" w:fldLock="1"/>
      </w:r>
      <w:r>
        <w:instrText xml:space="preserve"> PAGEREF _Toc58503273 \h </w:instrText>
      </w:r>
      <w:r>
        <w:fldChar w:fldCharType="separate"/>
      </w:r>
      <w:r>
        <w:t>26</w:t>
      </w:r>
      <w:r>
        <w:fldChar w:fldCharType="end"/>
      </w:r>
    </w:p>
    <w:p w14:paraId="091385D2" w14:textId="7A7C4C85" w:rsidR="005C3A9B" w:rsidRDefault="005C3A9B">
      <w:pPr>
        <w:pStyle w:val="TOC4"/>
        <w:rPr>
          <w:rFonts w:asciiTheme="minorHAnsi" w:eastAsiaTheme="minorEastAsia" w:hAnsiTheme="minorHAnsi" w:cstheme="minorBidi"/>
          <w:sz w:val="22"/>
          <w:szCs w:val="22"/>
          <w:lang w:eastAsia="en-GB"/>
        </w:rPr>
      </w:pPr>
      <w:r>
        <w:t>11.1.</w:t>
      </w:r>
      <w:r>
        <w:rPr>
          <w:lang w:eastAsia="zh-CN"/>
        </w:rPr>
        <w:t>1</w:t>
      </w:r>
      <w:r>
        <w:t>.8</w:t>
      </w:r>
      <w:r>
        <w:rPr>
          <w:rFonts w:asciiTheme="minorHAnsi" w:eastAsiaTheme="minorEastAsia" w:hAnsiTheme="minorHAnsi" w:cstheme="minorBidi"/>
          <w:sz w:val="22"/>
          <w:szCs w:val="22"/>
          <w:lang w:eastAsia="en-GB"/>
        </w:rPr>
        <w:tab/>
      </w:r>
      <w:r>
        <w:t xml:space="preserve">Notification </w:t>
      </w:r>
      <w:r w:rsidRPr="003C5B6D">
        <w:rPr>
          <w:rFonts w:ascii="Courier New" w:hAnsi="Courier New" w:cs="Courier New"/>
        </w:rPr>
        <w:t>notifyMOIDeletion</w:t>
      </w:r>
      <w:r>
        <w:tab/>
      </w:r>
      <w:r>
        <w:fldChar w:fldCharType="begin" w:fldLock="1"/>
      </w:r>
      <w:r>
        <w:instrText xml:space="preserve"> PAGEREF _Toc58503274 \h </w:instrText>
      </w:r>
      <w:r>
        <w:fldChar w:fldCharType="separate"/>
      </w:r>
      <w:r>
        <w:t>26</w:t>
      </w:r>
      <w:r>
        <w:fldChar w:fldCharType="end"/>
      </w:r>
    </w:p>
    <w:p w14:paraId="4D017C2A" w14:textId="1A380D83" w:rsidR="005C3A9B" w:rsidRDefault="005C3A9B">
      <w:pPr>
        <w:pStyle w:val="TOC5"/>
        <w:rPr>
          <w:rFonts w:asciiTheme="minorHAnsi" w:eastAsiaTheme="minorEastAsia" w:hAnsiTheme="minorHAnsi" w:cstheme="minorBidi"/>
          <w:sz w:val="22"/>
          <w:szCs w:val="22"/>
          <w:lang w:eastAsia="en-GB"/>
        </w:rPr>
      </w:pPr>
      <w:r>
        <w:t>11.1.1.8.1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_Toc58503275 \h </w:instrText>
      </w:r>
      <w:r>
        <w:fldChar w:fldCharType="separate"/>
      </w:r>
      <w:r>
        <w:t>26</w:t>
      </w:r>
      <w:r>
        <w:fldChar w:fldCharType="end"/>
      </w:r>
    </w:p>
    <w:p w14:paraId="4D053DE9" w14:textId="53DB096F" w:rsidR="005C3A9B" w:rsidRDefault="005C3A9B">
      <w:pPr>
        <w:pStyle w:val="TOC5"/>
        <w:rPr>
          <w:rFonts w:asciiTheme="minorHAnsi" w:eastAsiaTheme="minorEastAsia" w:hAnsiTheme="minorHAnsi" w:cstheme="minorBidi"/>
          <w:sz w:val="22"/>
          <w:szCs w:val="22"/>
          <w:lang w:eastAsia="en-GB"/>
        </w:rPr>
      </w:pPr>
      <w:r>
        <w:t>11.1.1.8.2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_Toc58503276 \h </w:instrText>
      </w:r>
      <w:r>
        <w:fldChar w:fldCharType="separate"/>
      </w:r>
      <w:r>
        <w:t>27</w:t>
      </w:r>
      <w:r>
        <w:fldChar w:fldCharType="end"/>
      </w:r>
    </w:p>
    <w:p w14:paraId="5D24E7A3" w14:textId="599AE9AB" w:rsidR="005C3A9B" w:rsidRDefault="005C3A9B">
      <w:pPr>
        <w:pStyle w:val="TOC5"/>
        <w:rPr>
          <w:rFonts w:asciiTheme="minorHAnsi" w:eastAsiaTheme="minorEastAsia" w:hAnsiTheme="minorHAnsi" w:cstheme="minorBidi"/>
          <w:sz w:val="22"/>
          <w:szCs w:val="22"/>
          <w:lang w:eastAsia="en-GB"/>
        </w:rPr>
      </w:pPr>
      <w:r>
        <w:t>11.1.1.8.3</w:t>
      </w:r>
      <w:r>
        <w:rPr>
          <w:rFonts w:asciiTheme="minorHAnsi" w:eastAsiaTheme="minorEastAsia" w:hAnsiTheme="minorHAnsi" w:cstheme="minorBidi"/>
          <w:sz w:val="22"/>
          <w:szCs w:val="22"/>
          <w:lang w:eastAsia="en-GB"/>
        </w:rPr>
        <w:tab/>
      </w:r>
      <w:r>
        <w:t>Triggering event</w:t>
      </w:r>
      <w:r>
        <w:tab/>
      </w:r>
      <w:r>
        <w:fldChar w:fldCharType="begin" w:fldLock="1"/>
      </w:r>
      <w:r>
        <w:instrText xml:space="preserve"> PAGEREF _Toc58503277 \h </w:instrText>
      </w:r>
      <w:r>
        <w:fldChar w:fldCharType="separate"/>
      </w:r>
      <w:r>
        <w:t>28</w:t>
      </w:r>
      <w:r>
        <w:fldChar w:fldCharType="end"/>
      </w:r>
    </w:p>
    <w:p w14:paraId="6BD749CE" w14:textId="76C6090D" w:rsidR="005C3A9B" w:rsidRDefault="005C3A9B">
      <w:pPr>
        <w:pStyle w:val="TOC6"/>
        <w:rPr>
          <w:rFonts w:asciiTheme="minorHAnsi" w:eastAsiaTheme="minorEastAsia" w:hAnsiTheme="minorHAnsi" w:cstheme="minorBidi"/>
          <w:sz w:val="22"/>
          <w:szCs w:val="22"/>
          <w:lang w:eastAsia="en-GB"/>
        </w:rPr>
      </w:pPr>
      <w:r>
        <w:t>11.1.1.8.3.1</w:t>
      </w:r>
      <w:r>
        <w:rPr>
          <w:rFonts w:asciiTheme="minorHAnsi" w:eastAsiaTheme="minorEastAsia" w:hAnsiTheme="minorHAnsi" w:cstheme="minorBidi"/>
          <w:sz w:val="22"/>
          <w:szCs w:val="22"/>
          <w:lang w:eastAsia="en-GB"/>
        </w:rPr>
        <w:tab/>
      </w:r>
      <w:r>
        <w:t>From-state</w:t>
      </w:r>
      <w:r>
        <w:tab/>
      </w:r>
      <w:r>
        <w:fldChar w:fldCharType="begin" w:fldLock="1"/>
      </w:r>
      <w:r>
        <w:instrText xml:space="preserve"> PAGEREF _Toc58503278 \h </w:instrText>
      </w:r>
      <w:r>
        <w:fldChar w:fldCharType="separate"/>
      </w:r>
      <w:r>
        <w:t>28</w:t>
      </w:r>
      <w:r>
        <w:fldChar w:fldCharType="end"/>
      </w:r>
    </w:p>
    <w:p w14:paraId="3D374BC3" w14:textId="6C2FDCD9" w:rsidR="005C3A9B" w:rsidRDefault="005C3A9B">
      <w:pPr>
        <w:pStyle w:val="TOC6"/>
        <w:rPr>
          <w:rFonts w:asciiTheme="minorHAnsi" w:eastAsiaTheme="minorEastAsia" w:hAnsiTheme="minorHAnsi" w:cstheme="minorBidi"/>
          <w:sz w:val="22"/>
          <w:szCs w:val="22"/>
          <w:lang w:eastAsia="en-GB"/>
        </w:rPr>
      </w:pPr>
      <w:r>
        <w:t>11.1.1.8.3.2</w:t>
      </w:r>
      <w:r>
        <w:rPr>
          <w:rFonts w:asciiTheme="minorHAnsi" w:eastAsiaTheme="minorEastAsia" w:hAnsiTheme="minorHAnsi" w:cstheme="minorBidi"/>
          <w:sz w:val="22"/>
          <w:szCs w:val="22"/>
          <w:lang w:eastAsia="en-GB"/>
        </w:rPr>
        <w:tab/>
      </w:r>
      <w:r>
        <w:t>To-state</w:t>
      </w:r>
      <w:r>
        <w:tab/>
      </w:r>
      <w:r>
        <w:fldChar w:fldCharType="begin" w:fldLock="1"/>
      </w:r>
      <w:r>
        <w:instrText xml:space="preserve"> PAGEREF _Toc58503279 \h </w:instrText>
      </w:r>
      <w:r>
        <w:fldChar w:fldCharType="separate"/>
      </w:r>
      <w:r>
        <w:t>28</w:t>
      </w:r>
      <w:r>
        <w:fldChar w:fldCharType="end"/>
      </w:r>
    </w:p>
    <w:p w14:paraId="0D624F49" w14:textId="13E74AED" w:rsidR="005C3A9B" w:rsidRDefault="005C3A9B">
      <w:pPr>
        <w:pStyle w:val="TOC4"/>
        <w:rPr>
          <w:rFonts w:asciiTheme="minorHAnsi" w:eastAsiaTheme="minorEastAsia" w:hAnsiTheme="minorHAnsi" w:cstheme="minorBidi"/>
          <w:sz w:val="22"/>
          <w:szCs w:val="22"/>
          <w:lang w:eastAsia="en-GB"/>
        </w:rPr>
      </w:pPr>
      <w:r>
        <w:t>11.1.</w:t>
      </w:r>
      <w:r>
        <w:rPr>
          <w:lang w:eastAsia="zh-CN"/>
        </w:rPr>
        <w:t>1</w:t>
      </w:r>
      <w:r>
        <w:t>.9</w:t>
      </w:r>
      <w:r>
        <w:rPr>
          <w:rFonts w:asciiTheme="minorHAnsi" w:eastAsiaTheme="minorEastAsia" w:hAnsiTheme="minorHAnsi" w:cstheme="minorBidi"/>
          <w:sz w:val="22"/>
          <w:szCs w:val="22"/>
          <w:lang w:eastAsia="en-GB"/>
        </w:rPr>
        <w:tab/>
      </w:r>
      <w:r>
        <w:t xml:space="preserve">Notification </w:t>
      </w:r>
      <w:r w:rsidRPr="003C5B6D">
        <w:rPr>
          <w:rFonts w:ascii="Courier New" w:hAnsi="Courier New" w:cs="Courier New"/>
        </w:rPr>
        <w:t>notifyMOIAttributeValueChanges</w:t>
      </w:r>
      <w:r>
        <w:tab/>
      </w:r>
      <w:r>
        <w:fldChar w:fldCharType="begin" w:fldLock="1"/>
      </w:r>
      <w:r>
        <w:instrText xml:space="preserve"> PAGEREF _Toc58503280 \h </w:instrText>
      </w:r>
      <w:r>
        <w:fldChar w:fldCharType="separate"/>
      </w:r>
      <w:r>
        <w:t>28</w:t>
      </w:r>
      <w:r>
        <w:fldChar w:fldCharType="end"/>
      </w:r>
    </w:p>
    <w:p w14:paraId="0F885606" w14:textId="579CC551" w:rsidR="005C3A9B" w:rsidRDefault="005C3A9B">
      <w:pPr>
        <w:pStyle w:val="TOC5"/>
        <w:rPr>
          <w:rFonts w:asciiTheme="minorHAnsi" w:eastAsiaTheme="minorEastAsia" w:hAnsiTheme="minorHAnsi" w:cstheme="minorBidi"/>
          <w:sz w:val="22"/>
          <w:szCs w:val="22"/>
          <w:lang w:eastAsia="en-GB"/>
        </w:rPr>
      </w:pPr>
      <w:r>
        <w:t>11.1.1.9.1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_Toc58503281 \h </w:instrText>
      </w:r>
      <w:r>
        <w:fldChar w:fldCharType="separate"/>
      </w:r>
      <w:r>
        <w:t>28</w:t>
      </w:r>
      <w:r>
        <w:fldChar w:fldCharType="end"/>
      </w:r>
    </w:p>
    <w:p w14:paraId="7C58E7FD" w14:textId="4C4AD84D" w:rsidR="005C3A9B" w:rsidRDefault="005C3A9B">
      <w:pPr>
        <w:pStyle w:val="TOC5"/>
        <w:rPr>
          <w:rFonts w:asciiTheme="minorHAnsi" w:eastAsiaTheme="minorEastAsia" w:hAnsiTheme="minorHAnsi" w:cstheme="minorBidi"/>
          <w:sz w:val="22"/>
          <w:szCs w:val="22"/>
          <w:lang w:eastAsia="en-GB"/>
        </w:rPr>
      </w:pPr>
      <w:r>
        <w:t>11.1.1.9.2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_Toc58503282 \h </w:instrText>
      </w:r>
      <w:r>
        <w:fldChar w:fldCharType="separate"/>
      </w:r>
      <w:r>
        <w:t>29</w:t>
      </w:r>
      <w:r>
        <w:fldChar w:fldCharType="end"/>
      </w:r>
    </w:p>
    <w:p w14:paraId="79C8BD82" w14:textId="4765C25F" w:rsidR="005C3A9B" w:rsidRDefault="005C3A9B">
      <w:pPr>
        <w:pStyle w:val="TOC5"/>
        <w:rPr>
          <w:rFonts w:asciiTheme="minorHAnsi" w:eastAsiaTheme="minorEastAsia" w:hAnsiTheme="minorHAnsi" w:cstheme="minorBidi"/>
          <w:sz w:val="22"/>
          <w:szCs w:val="22"/>
          <w:lang w:eastAsia="en-GB"/>
        </w:rPr>
      </w:pPr>
      <w:r>
        <w:t>11.1.1.9.3</w:t>
      </w:r>
      <w:r>
        <w:rPr>
          <w:rFonts w:asciiTheme="minorHAnsi" w:eastAsiaTheme="minorEastAsia" w:hAnsiTheme="minorHAnsi" w:cstheme="minorBidi"/>
          <w:sz w:val="22"/>
          <w:szCs w:val="22"/>
          <w:lang w:eastAsia="en-GB"/>
        </w:rPr>
        <w:tab/>
      </w:r>
      <w:r>
        <w:t>Triggering event</w:t>
      </w:r>
      <w:r>
        <w:tab/>
      </w:r>
      <w:r>
        <w:fldChar w:fldCharType="begin" w:fldLock="1"/>
      </w:r>
      <w:r>
        <w:instrText xml:space="preserve"> PAGEREF _Toc58503283 \h </w:instrText>
      </w:r>
      <w:r>
        <w:fldChar w:fldCharType="separate"/>
      </w:r>
      <w:r>
        <w:t>30</w:t>
      </w:r>
      <w:r>
        <w:fldChar w:fldCharType="end"/>
      </w:r>
    </w:p>
    <w:p w14:paraId="251B13F2" w14:textId="52E2FBE0" w:rsidR="005C3A9B" w:rsidRDefault="005C3A9B">
      <w:pPr>
        <w:pStyle w:val="TOC6"/>
        <w:rPr>
          <w:rFonts w:asciiTheme="minorHAnsi" w:eastAsiaTheme="minorEastAsia" w:hAnsiTheme="minorHAnsi" w:cstheme="minorBidi"/>
          <w:sz w:val="22"/>
          <w:szCs w:val="22"/>
          <w:lang w:eastAsia="en-GB"/>
        </w:rPr>
      </w:pPr>
      <w:r>
        <w:t>11.1.1.9.3.1</w:t>
      </w:r>
      <w:r>
        <w:rPr>
          <w:rFonts w:asciiTheme="minorHAnsi" w:eastAsiaTheme="minorEastAsia" w:hAnsiTheme="minorHAnsi" w:cstheme="minorBidi"/>
          <w:sz w:val="22"/>
          <w:szCs w:val="22"/>
          <w:lang w:eastAsia="en-GB"/>
        </w:rPr>
        <w:tab/>
      </w:r>
      <w:r>
        <w:t>From-state</w:t>
      </w:r>
      <w:r>
        <w:tab/>
      </w:r>
      <w:r>
        <w:fldChar w:fldCharType="begin" w:fldLock="1"/>
      </w:r>
      <w:r>
        <w:instrText xml:space="preserve"> PAGEREF _Toc58503284 \h </w:instrText>
      </w:r>
      <w:r>
        <w:fldChar w:fldCharType="separate"/>
      </w:r>
      <w:r>
        <w:t>30</w:t>
      </w:r>
      <w:r>
        <w:fldChar w:fldCharType="end"/>
      </w:r>
    </w:p>
    <w:p w14:paraId="1AD8FE29" w14:textId="62A5CFA7" w:rsidR="005C3A9B" w:rsidRDefault="005C3A9B">
      <w:pPr>
        <w:pStyle w:val="TOC6"/>
        <w:rPr>
          <w:rFonts w:asciiTheme="minorHAnsi" w:eastAsiaTheme="minorEastAsia" w:hAnsiTheme="minorHAnsi" w:cstheme="minorBidi"/>
          <w:sz w:val="22"/>
          <w:szCs w:val="22"/>
          <w:lang w:eastAsia="en-GB"/>
        </w:rPr>
      </w:pPr>
      <w:r>
        <w:t>11.1.1.9.3.2</w:t>
      </w:r>
      <w:r>
        <w:rPr>
          <w:rFonts w:asciiTheme="minorHAnsi" w:eastAsiaTheme="minorEastAsia" w:hAnsiTheme="minorHAnsi" w:cstheme="minorBidi"/>
          <w:sz w:val="22"/>
          <w:szCs w:val="22"/>
          <w:lang w:eastAsia="en-GB"/>
        </w:rPr>
        <w:tab/>
      </w:r>
      <w:r>
        <w:t>To-state</w:t>
      </w:r>
      <w:r>
        <w:tab/>
      </w:r>
      <w:r>
        <w:fldChar w:fldCharType="begin" w:fldLock="1"/>
      </w:r>
      <w:r>
        <w:instrText xml:space="preserve"> PAGEREF _Toc58503285 \h </w:instrText>
      </w:r>
      <w:r>
        <w:fldChar w:fldCharType="separate"/>
      </w:r>
      <w:r>
        <w:t>30</w:t>
      </w:r>
      <w:r>
        <w:fldChar w:fldCharType="end"/>
      </w:r>
    </w:p>
    <w:p w14:paraId="119B3D2B" w14:textId="31E897E1" w:rsidR="005C3A9B" w:rsidRDefault="005C3A9B">
      <w:pPr>
        <w:pStyle w:val="TOC4"/>
        <w:rPr>
          <w:rFonts w:asciiTheme="minorHAnsi" w:eastAsiaTheme="minorEastAsia" w:hAnsiTheme="minorHAnsi" w:cstheme="minorBidi"/>
          <w:sz w:val="22"/>
          <w:szCs w:val="22"/>
          <w:lang w:eastAsia="en-GB"/>
        </w:rPr>
      </w:pPr>
      <w:r>
        <w:t>11.1.1.10</w:t>
      </w:r>
      <w:r>
        <w:rPr>
          <w:rFonts w:asciiTheme="minorHAnsi" w:eastAsiaTheme="minorEastAsia" w:hAnsiTheme="minorHAnsi" w:cstheme="minorBidi"/>
          <w:sz w:val="22"/>
          <w:szCs w:val="22"/>
          <w:lang w:eastAsia="en-GB"/>
        </w:rPr>
        <w:tab/>
      </w:r>
      <w:r>
        <w:t xml:space="preserve">Notification </w:t>
      </w:r>
      <w:r w:rsidRPr="003C5B6D">
        <w:rPr>
          <w:rFonts w:ascii="Courier New" w:hAnsi="Courier New" w:cs="Courier New"/>
        </w:rPr>
        <w:t>notifyEvent</w:t>
      </w:r>
      <w:r>
        <w:tab/>
      </w:r>
      <w:r>
        <w:fldChar w:fldCharType="begin" w:fldLock="1"/>
      </w:r>
      <w:r>
        <w:instrText xml:space="preserve"> PAGEREF _Toc58503286 \h </w:instrText>
      </w:r>
      <w:r>
        <w:fldChar w:fldCharType="separate"/>
      </w:r>
      <w:r>
        <w:t>30</w:t>
      </w:r>
      <w:r>
        <w:fldChar w:fldCharType="end"/>
      </w:r>
    </w:p>
    <w:p w14:paraId="0B865F09" w14:textId="15E35BA1" w:rsidR="005C3A9B" w:rsidRDefault="005C3A9B">
      <w:pPr>
        <w:pStyle w:val="TOC5"/>
        <w:rPr>
          <w:rFonts w:asciiTheme="minorHAnsi" w:eastAsiaTheme="minorEastAsia" w:hAnsiTheme="minorHAnsi" w:cstheme="minorBidi"/>
          <w:sz w:val="22"/>
          <w:szCs w:val="22"/>
          <w:lang w:eastAsia="en-GB"/>
        </w:rPr>
      </w:pPr>
      <w:r>
        <w:t>11.1.1.10.1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_Toc58503287 \h </w:instrText>
      </w:r>
      <w:r>
        <w:fldChar w:fldCharType="separate"/>
      </w:r>
      <w:r>
        <w:t>30</w:t>
      </w:r>
      <w:r>
        <w:fldChar w:fldCharType="end"/>
      </w:r>
    </w:p>
    <w:p w14:paraId="3CF88987" w14:textId="1E6BFD7A" w:rsidR="005C3A9B" w:rsidRDefault="005C3A9B">
      <w:pPr>
        <w:pStyle w:val="TOC5"/>
        <w:rPr>
          <w:rFonts w:asciiTheme="minorHAnsi" w:eastAsiaTheme="minorEastAsia" w:hAnsiTheme="minorHAnsi" w:cstheme="minorBidi"/>
          <w:sz w:val="22"/>
          <w:szCs w:val="22"/>
          <w:lang w:eastAsia="en-GB"/>
        </w:rPr>
      </w:pPr>
      <w:r>
        <w:t>11.1.1.10.2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_Toc58503288 \h </w:instrText>
      </w:r>
      <w:r>
        <w:fldChar w:fldCharType="separate"/>
      </w:r>
      <w:r>
        <w:t>30</w:t>
      </w:r>
      <w:r>
        <w:fldChar w:fldCharType="end"/>
      </w:r>
    </w:p>
    <w:p w14:paraId="25C0CECB" w14:textId="4491884C" w:rsidR="005C3A9B" w:rsidRDefault="005C3A9B">
      <w:pPr>
        <w:pStyle w:val="TOC4"/>
        <w:rPr>
          <w:rFonts w:asciiTheme="minorHAnsi" w:eastAsiaTheme="minorEastAsia" w:hAnsiTheme="minorHAnsi" w:cstheme="minorBidi"/>
          <w:sz w:val="22"/>
          <w:szCs w:val="22"/>
          <w:lang w:eastAsia="en-GB"/>
        </w:rPr>
      </w:pPr>
      <w:r>
        <w:t>11.1.</w:t>
      </w:r>
      <w:r>
        <w:rPr>
          <w:lang w:eastAsia="zh-CN"/>
        </w:rPr>
        <w:t>1.</w:t>
      </w:r>
      <w:r>
        <w:t>11</w:t>
      </w:r>
      <w:r>
        <w:rPr>
          <w:rFonts w:asciiTheme="minorHAnsi" w:eastAsiaTheme="minorEastAsia" w:hAnsiTheme="minorHAnsi" w:cstheme="minorBidi"/>
          <w:sz w:val="22"/>
          <w:szCs w:val="22"/>
          <w:lang w:eastAsia="en-GB"/>
        </w:rPr>
        <w:tab/>
      </w:r>
      <w:r>
        <w:t xml:space="preserve">Notification </w:t>
      </w:r>
      <w:r w:rsidRPr="003C5B6D">
        <w:rPr>
          <w:rFonts w:ascii="Courier New" w:hAnsi="Courier New" w:cs="Courier New"/>
        </w:rPr>
        <w:t>notifyMOIChanges</w:t>
      </w:r>
      <w:r>
        <w:tab/>
      </w:r>
      <w:r>
        <w:fldChar w:fldCharType="begin" w:fldLock="1"/>
      </w:r>
      <w:r>
        <w:instrText xml:space="preserve"> PAGEREF _Toc58503289 \h </w:instrText>
      </w:r>
      <w:r>
        <w:fldChar w:fldCharType="separate"/>
      </w:r>
      <w:r>
        <w:t>31</w:t>
      </w:r>
      <w:r>
        <w:fldChar w:fldCharType="end"/>
      </w:r>
    </w:p>
    <w:p w14:paraId="70CA17E9" w14:textId="65E8C648" w:rsidR="005C3A9B" w:rsidRDefault="005C3A9B">
      <w:pPr>
        <w:pStyle w:val="TOC5"/>
        <w:rPr>
          <w:rFonts w:asciiTheme="minorHAnsi" w:eastAsiaTheme="minorEastAsia" w:hAnsiTheme="minorHAnsi" w:cstheme="minorBidi"/>
          <w:sz w:val="22"/>
          <w:szCs w:val="22"/>
          <w:lang w:eastAsia="en-GB"/>
        </w:rPr>
      </w:pPr>
      <w:r>
        <w:t>11.1.1.11.1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_Toc58503290 \h </w:instrText>
      </w:r>
      <w:r>
        <w:fldChar w:fldCharType="separate"/>
      </w:r>
      <w:r>
        <w:t>31</w:t>
      </w:r>
      <w:r>
        <w:fldChar w:fldCharType="end"/>
      </w:r>
    </w:p>
    <w:p w14:paraId="14044181" w14:textId="2CBCC3AC" w:rsidR="005C3A9B" w:rsidRDefault="005C3A9B">
      <w:pPr>
        <w:pStyle w:val="TOC5"/>
        <w:rPr>
          <w:rFonts w:asciiTheme="minorHAnsi" w:eastAsiaTheme="minorEastAsia" w:hAnsiTheme="minorHAnsi" w:cstheme="minorBidi"/>
          <w:sz w:val="22"/>
          <w:szCs w:val="22"/>
          <w:lang w:eastAsia="en-GB"/>
        </w:rPr>
      </w:pPr>
      <w:r>
        <w:t>11.1.1.11.2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_Toc58503291 \h </w:instrText>
      </w:r>
      <w:r>
        <w:fldChar w:fldCharType="separate"/>
      </w:r>
      <w:r>
        <w:t>32</w:t>
      </w:r>
      <w:r>
        <w:fldChar w:fldCharType="end"/>
      </w:r>
    </w:p>
    <w:p w14:paraId="0251AF15" w14:textId="57EE3BE3" w:rsidR="005C3A9B" w:rsidRDefault="005C3A9B">
      <w:pPr>
        <w:pStyle w:val="TOC3"/>
        <w:rPr>
          <w:rFonts w:asciiTheme="minorHAnsi" w:eastAsiaTheme="minorEastAsia" w:hAnsiTheme="minorHAnsi" w:cstheme="minorBidi"/>
          <w:sz w:val="22"/>
          <w:szCs w:val="22"/>
          <w:lang w:eastAsia="en-GB"/>
        </w:rPr>
      </w:pPr>
      <w:r>
        <w:t>11.1.</w:t>
      </w:r>
      <w:r>
        <w:rPr>
          <w:lang w:eastAsia="zh-CN"/>
        </w:rPr>
        <w:t>2</w:t>
      </w:r>
      <w:r>
        <w:rPr>
          <w:rFonts w:asciiTheme="minorHAnsi" w:eastAsiaTheme="minorEastAsia" w:hAnsiTheme="minorHAnsi" w:cstheme="minorBidi"/>
          <w:sz w:val="22"/>
          <w:szCs w:val="22"/>
          <w:lang w:eastAsia="en-GB"/>
        </w:rPr>
        <w:tab/>
      </w:r>
      <w:r>
        <w:t>Managed Information</w:t>
      </w:r>
      <w:r>
        <w:tab/>
      </w:r>
      <w:r>
        <w:fldChar w:fldCharType="begin" w:fldLock="1"/>
      </w:r>
      <w:r>
        <w:instrText xml:space="preserve"> PAGEREF _Toc58503292 \h </w:instrText>
      </w:r>
      <w:r>
        <w:fldChar w:fldCharType="separate"/>
      </w:r>
      <w:r>
        <w:t>33</w:t>
      </w:r>
      <w:r>
        <w:fldChar w:fldCharType="end"/>
      </w:r>
    </w:p>
    <w:p w14:paraId="12B67B78" w14:textId="34524F4A" w:rsidR="005C3A9B" w:rsidRDefault="005C3A9B">
      <w:pPr>
        <w:pStyle w:val="TOC4"/>
        <w:rPr>
          <w:rFonts w:asciiTheme="minorHAnsi" w:eastAsiaTheme="minorEastAsia" w:hAnsiTheme="minorHAnsi" w:cstheme="minorBidi"/>
          <w:sz w:val="22"/>
          <w:szCs w:val="22"/>
          <w:lang w:eastAsia="en-GB"/>
        </w:rPr>
      </w:pPr>
      <w:r>
        <w:t xml:space="preserve">11.1.2.1 </w:t>
      </w:r>
      <w:r>
        <w:rPr>
          <w:rFonts w:asciiTheme="minorHAnsi" w:eastAsiaTheme="minorEastAsia" w:hAnsiTheme="minorHAnsi" w:cstheme="minorBidi"/>
          <w:sz w:val="22"/>
          <w:szCs w:val="22"/>
          <w:lang w:eastAsia="en-GB"/>
        </w:rPr>
        <w:tab/>
      </w:r>
      <w:r w:rsidRPr="003C5B6D">
        <w:rPr>
          <w:rFonts w:ascii="Courier New" w:hAnsi="Courier New" w:cs="Courier New"/>
        </w:rPr>
        <w:t>ManagedEntity</w:t>
      </w:r>
      <w:r>
        <w:tab/>
      </w:r>
      <w:r>
        <w:fldChar w:fldCharType="begin" w:fldLock="1"/>
      </w:r>
      <w:r>
        <w:instrText xml:space="preserve"> PAGEREF _Toc58503293 \h </w:instrText>
      </w:r>
      <w:r>
        <w:fldChar w:fldCharType="separate"/>
      </w:r>
      <w:r>
        <w:t>33</w:t>
      </w:r>
      <w:r>
        <w:fldChar w:fldCharType="end"/>
      </w:r>
    </w:p>
    <w:p w14:paraId="7DAB5EF8" w14:textId="0D33F3F2" w:rsidR="005C3A9B" w:rsidRDefault="005C3A9B">
      <w:pPr>
        <w:pStyle w:val="TOC5"/>
        <w:rPr>
          <w:rFonts w:asciiTheme="minorHAnsi" w:eastAsiaTheme="minorEastAsia" w:hAnsiTheme="minorHAnsi" w:cstheme="minorBidi"/>
          <w:sz w:val="22"/>
          <w:szCs w:val="22"/>
          <w:lang w:eastAsia="en-GB"/>
        </w:rPr>
      </w:pPr>
      <w:r>
        <w:t>11.1.</w:t>
      </w:r>
      <w:r>
        <w:rPr>
          <w:lang w:eastAsia="zh-CN"/>
        </w:rPr>
        <w:t>2</w:t>
      </w:r>
      <w:r>
        <w:t>.1.1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_Toc58503294 \h </w:instrText>
      </w:r>
      <w:r>
        <w:fldChar w:fldCharType="separate"/>
      </w:r>
      <w:r>
        <w:t>33</w:t>
      </w:r>
      <w:r>
        <w:fldChar w:fldCharType="end"/>
      </w:r>
    </w:p>
    <w:p w14:paraId="32673FAA" w14:textId="4D429D67" w:rsidR="005C3A9B" w:rsidRDefault="005C3A9B">
      <w:pPr>
        <w:pStyle w:val="TOC2"/>
        <w:rPr>
          <w:rFonts w:asciiTheme="minorHAnsi" w:eastAsiaTheme="minorEastAsia" w:hAnsiTheme="minorHAnsi" w:cstheme="minorBidi"/>
          <w:sz w:val="22"/>
          <w:szCs w:val="22"/>
          <w:lang w:eastAsia="en-GB"/>
        </w:rPr>
      </w:pPr>
      <w:r>
        <w:rPr>
          <w:lang w:eastAsia="zh-CN"/>
        </w:rPr>
        <w:t>11.2</w:t>
      </w:r>
      <w:r>
        <w:rPr>
          <w:rFonts w:asciiTheme="minorHAnsi" w:eastAsiaTheme="minorEastAsia" w:hAnsiTheme="minorHAnsi" w:cstheme="minorBidi"/>
          <w:sz w:val="22"/>
          <w:szCs w:val="22"/>
          <w:lang w:eastAsia="en-GB"/>
        </w:rPr>
        <w:tab/>
      </w:r>
      <w:r>
        <w:rPr>
          <w:lang w:eastAsia="zh-CN"/>
        </w:rPr>
        <w:t>Generic fault supervision management service</w:t>
      </w:r>
      <w:r>
        <w:tab/>
      </w:r>
      <w:r>
        <w:fldChar w:fldCharType="begin" w:fldLock="1"/>
      </w:r>
      <w:r>
        <w:instrText xml:space="preserve"> PAGEREF _Toc58503295 \h </w:instrText>
      </w:r>
      <w:r>
        <w:fldChar w:fldCharType="separate"/>
      </w:r>
      <w:r>
        <w:t>33</w:t>
      </w:r>
      <w:r>
        <w:fldChar w:fldCharType="end"/>
      </w:r>
    </w:p>
    <w:p w14:paraId="3E022211" w14:textId="39E0C7BB" w:rsidR="005C3A9B" w:rsidRDefault="005C3A9B">
      <w:pPr>
        <w:pStyle w:val="TOC3"/>
        <w:rPr>
          <w:rFonts w:asciiTheme="minorHAnsi" w:eastAsiaTheme="minorEastAsia" w:hAnsiTheme="minorHAnsi" w:cstheme="minorBidi"/>
          <w:sz w:val="22"/>
          <w:szCs w:val="22"/>
          <w:lang w:eastAsia="en-GB"/>
        </w:rPr>
      </w:pPr>
      <w:r>
        <w:rPr>
          <w:lang w:eastAsia="zh-CN"/>
        </w:rPr>
        <w:t>11.2.1</w:t>
      </w:r>
      <w:r>
        <w:rPr>
          <w:rFonts w:asciiTheme="minorHAnsi" w:eastAsiaTheme="minorEastAsia" w:hAnsiTheme="minorHAnsi" w:cstheme="minorBidi"/>
          <w:sz w:val="22"/>
          <w:szCs w:val="22"/>
          <w:lang w:eastAsia="en-GB"/>
        </w:rPr>
        <w:tab/>
      </w:r>
      <w:r>
        <w:rPr>
          <w:lang w:eastAsia="zh-CN"/>
        </w:rPr>
        <w:t>Operations and notifications</w:t>
      </w:r>
      <w:r>
        <w:tab/>
      </w:r>
      <w:r>
        <w:fldChar w:fldCharType="begin" w:fldLock="1"/>
      </w:r>
      <w:r>
        <w:instrText xml:space="preserve"> PAGEREF _Toc58503296 \h </w:instrText>
      </w:r>
      <w:r>
        <w:fldChar w:fldCharType="separate"/>
      </w:r>
      <w:r>
        <w:t>33</w:t>
      </w:r>
      <w:r>
        <w:fldChar w:fldCharType="end"/>
      </w:r>
    </w:p>
    <w:p w14:paraId="72E1C0B0" w14:textId="36070283" w:rsidR="005C3A9B" w:rsidRDefault="005C3A9B">
      <w:pPr>
        <w:pStyle w:val="TOC4"/>
        <w:rPr>
          <w:rFonts w:asciiTheme="minorHAnsi" w:eastAsiaTheme="minorEastAsia" w:hAnsiTheme="minorHAnsi" w:cstheme="minorBidi"/>
          <w:sz w:val="22"/>
          <w:szCs w:val="22"/>
          <w:lang w:eastAsia="en-GB"/>
        </w:rPr>
      </w:pPr>
      <w:r>
        <w:t>11.2.1.1</w:t>
      </w:r>
      <w:r>
        <w:rPr>
          <w:rFonts w:asciiTheme="minorHAnsi" w:eastAsiaTheme="minorEastAsia" w:hAnsiTheme="minorHAnsi" w:cstheme="minorBidi"/>
          <w:sz w:val="22"/>
          <w:szCs w:val="22"/>
          <w:lang w:eastAsia="en-GB"/>
        </w:rPr>
        <w:tab/>
      </w:r>
      <w:r>
        <w:t>Operation and notification of fault supervision data report management service</w:t>
      </w:r>
      <w:r>
        <w:tab/>
      </w:r>
      <w:r>
        <w:fldChar w:fldCharType="begin" w:fldLock="1"/>
      </w:r>
      <w:r>
        <w:instrText xml:space="preserve"> PAGEREF _Toc58503297 \h </w:instrText>
      </w:r>
      <w:r>
        <w:fldChar w:fldCharType="separate"/>
      </w:r>
      <w:r>
        <w:t>33</w:t>
      </w:r>
      <w:r>
        <w:fldChar w:fldCharType="end"/>
      </w:r>
    </w:p>
    <w:p w14:paraId="59AA09F6" w14:textId="65631B8E" w:rsidR="005C3A9B" w:rsidRDefault="005C3A9B">
      <w:pPr>
        <w:pStyle w:val="TOC5"/>
        <w:rPr>
          <w:rFonts w:asciiTheme="minorHAnsi" w:eastAsiaTheme="minorEastAsia" w:hAnsiTheme="minorHAnsi" w:cstheme="minorBidi"/>
          <w:sz w:val="22"/>
          <w:szCs w:val="22"/>
          <w:lang w:eastAsia="en-GB"/>
        </w:rPr>
      </w:pPr>
      <w:r>
        <w:t>11.2.1.1.1</w:t>
      </w:r>
      <w:r>
        <w:rPr>
          <w:rFonts w:asciiTheme="minorHAnsi" w:eastAsiaTheme="minorEastAsia" w:hAnsiTheme="minorHAnsi" w:cstheme="minorBidi"/>
          <w:sz w:val="22"/>
          <w:szCs w:val="22"/>
          <w:lang w:eastAsia="en-GB"/>
        </w:rPr>
        <w:tab/>
      </w:r>
      <w:r w:rsidRPr="003C5B6D">
        <w:rPr>
          <w:rFonts w:ascii="Courier New" w:hAnsi="Courier New" w:cs="Courier New"/>
        </w:rPr>
        <w:t>subscribe</w:t>
      </w:r>
      <w:r>
        <w:tab/>
      </w:r>
      <w:r>
        <w:fldChar w:fldCharType="begin" w:fldLock="1"/>
      </w:r>
      <w:r>
        <w:instrText xml:space="preserve"> PAGEREF _Toc58503298 \h </w:instrText>
      </w:r>
      <w:r>
        <w:fldChar w:fldCharType="separate"/>
      </w:r>
      <w:r>
        <w:t>33</w:t>
      </w:r>
      <w:r>
        <w:fldChar w:fldCharType="end"/>
      </w:r>
    </w:p>
    <w:p w14:paraId="6B4CFD1A" w14:textId="511FC90F" w:rsidR="005C3A9B" w:rsidRDefault="005C3A9B">
      <w:pPr>
        <w:pStyle w:val="TOC6"/>
        <w:rPr>
          <w:rFonts w:asciiTheme="minorHAnsi" w:eastAsiaTheme="minorEastAsia" w:hAnsiTheme="minorHAnsi" w:cstheme="minorBidi"/>
          <w:sz w:val="22"/>
          <w:szCs w:val="22"/>
          <w:lang w:eastAsia="en-GB"/>
        </w:rPr>
      </w:pPr>
      <w:r>
        <w:t>11.2.1.1.1.1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_Toc58503299 \h </w:instrText>
      </w:r>
      <w:r>
        <w:fldChar w:fldCharType="separate"/>
      </w:r>
      <w:r>
        <w:t>33</w:t>
      </w:r>
      <w:r>
        <w:fldChar w:fldCharType="end"/>
      </w:r>
    </w:p>
    <w:p w14:paraId="0396CD61" w14:textId="7287A7CB" w:rsidR="005C3A9B" w:rsidRDefault="005C3A9B">
      <w:pPr>
        <w:pStyle w:val="TOC6"/>
        <w:rPr>
          <w:rFonts w:asciiTheme="minorHAnsi" w:eastAsiaTheme="minorEastAsia" w:hAnsiTheme="minorHAnsi" w:cstheme="minorBidi"/>
          <w:sz w:val="22"/>
          <w:szCs w:val="22"/>
          <w:lang w:eastAsia="en-GB"/>
        </w:rPr>
      </w:pPr>
      <w:r>
        <w:t>11.2.1.1.1.2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_Toc58503300 \h </w:instrText>
      </w:r>
      <w:r>
        <w:fldChar w:fldCharType="separate"/>
      </w:r>
      <w:r>
        <w:t>33</w:t>
      </w:r>
      <w:r>
        <w:fldChar w:fldCharType="end"/>
      </w:r>
    </w:p>
    <w:p w14:paraId="4B51AA53" w14:textId="1C4EBFAE" w:rsidR="005C3A9B" w:rsidRDefault="005C3A9B">
      <w:pPr>
        <w:pStyle w:val="TOC6"/>
        <w:rPr>
          <w:rFonts w:asciiTheme="minorHAnsi" w:eastAsiaTheme="minorEastAsia" w:hAnsiTheme="minorHAnsi" w:cstheme="minorBidi"/>
          <w:sz w:val="22"/>
          <w:szCs w:val="22"/>
          <w:lang w:eastAsia="en-GB"/>
        </w:rPr>
      </w:pPr>
      <w:r>
        <w:t>11.2.1.1.1.3</w:t>
      </w:r>
      <w:r>
        <w:rPr>
          <w:rFonts w:asciiTheme="minorHAnsi" w:eastAsiaTheme="minorEastAsia" w:hAnsiTheme="minorHAnsi" w:cstheme="minorBidi"/>
          <w:sz w:val="22"/>
          <w:szCs w:val="22"/>
          <w:lang w:eastAsia="en-GB"/>
        </w:rPr>
        <w:tab/>
      </w:r>
      <w:r>
        <w:t>Output parameters</w:t>
      </w:r>
      <w:r>
        <w:tab/>
      </w:r>
      <w:r>
        <w:fldChar w:fldCharType="begin" w:fldLock="1"/>
      </w:r>
      <w:r>
        <w:instrText xml:space="preserve"> PAGEREF _Toc58503301 \h </w:instrText>
      </w:r>
      <w:r>
        <w:fldChar w:fldCharType="separate"/>
      </w:r>
      <w:r>
        <w:t>34</w:t>
      </w:r>
      <w:r>
        <w:fldChar w:fldCharType="end"/>
      </w:r>
    </w:p>
    <w:p w14:paraId="170012D0" w14:textId="7C658E1A" w:rsidR="005C3A9B" w:rsidRDefault="005C3A9B">
      <w:pPr>
        <w:pStyle w:val="TOC6"/>
        <w:rPr>
          <w:rFonts w:asciiTheme="minorHAnsi" w:eastAsiaTheme="minorEastAsia" w:hAnsiTheme="minorHAnsi" w:cstheme="minorBidi"/>
          <w:sz w:val="22"/>
          <w:szCs w:val="22"/>
          <w:lang w:eastAsia="en-GB"/>
        </w:rPr>
      </w:pPr>
      <w:r>
        <w:t>11.2.1.1.1.4</w:t>
      </w:r>
      <w:r>
        <w:rPr>
          <w:rFonts w:asciiTheme="minorHAnsi" w:eastAsiaTheme="minorEastAsia" w:hAnsiTheme="minorHAnsi" w:cstheme="minorBidi"/>
          <w:sz w:val="22"/>
          <w:szCs w:val="22"/>
          <w:lang w:eastAsia="en-GB"/>
        </w:rPr>
        <w:tab/>
      </w:r>
      <w:r>
        <w:t>Pre-condition</w:t>
      </w:r>
      <w:r>
        <w:tab/>
      </w:r>
      <w:r>
        <w:fldChar w:fldCharType="begin" w:fldLock="1"/>
      </w:r>
      <w:r>
        <w:instrText xml:space="preserve"> PAGEREF _Toc58503302 \h </w:instrText>
      </w:r>
      <w:r>
        <w:fldChar w:fldCharType="separate"/>
      </w:r>
      <w:r>
        <w:t>34</w:t>
      </w:r>
      <w:r>
        <w:fldChar w:fldCharType="end"/>
      </w:r>
    </w:p>
    <w:p w14:paraId="78DE752C" w14:textId="2D25290D" w:rsidR="005C3A9B" w:rsidRDefault="005C3A9B">
      <w:pPr>
        <w:pStyle w:val="TOC6"/>
        <w:rPr>
          <w:rFonts w:asciiTheme="minorHAnsi" w:eastAsiaTheme="minorEastAsia" w:hAnsiTheme="minorHAnsi" w:cstheme="minorBidi"/>
          <w:sz w:val="22"/>
          <w:szCs w:val="22"/>
          <w:lang w:eastAsia="en-GB"/>
        </w:rPr>
      </w:pPr>
      <w:r>
        <w:t>11.2.1.1.1.5</w:t>
      </w:r>
      <w:r>
        <w:rPr>
          <w:rFonts w:asciiTheme="minorHAnsi" w:eastAsiaTheme="minorEastAsia" w:hAnsiTheme="minorHAnsi" w:cstheme="minorBidi"/>
          <w:sz w:val="22"/>
          <w:szCs w:val="22"/>
          <w:lang w:eastAsia="en-GB"/>
        </w:rPr>
        <w:tab/>
      </w:r>
      <w:r>
        <w:t>Post-condition</w:t>
      </w:r>
      <w:r>
        <w:tab/>
      </w:r>
      <w:r>
        <w:fldChar w:fldCharType="begin" w:fldLock="1"/>
      </w:r>
      <w:r>
        <w:instrText xml:space="preserve"> PAGEREF _Toc58503303 \h </w:instrText>
      </w:r>
      <w:r>
        <w:fldChar w:fldCharType="separate"/>
      </w:r>
      <w:r>
        <w:t>34</w:t>
      </w:r>
      <w:r>
        <w:fldChar w:fldCharType="end"/>
      </w:r>
    </w:p>
    <w:p w14:paraId="0942215C" w14:textId="45CD1F74" w:rsidR="005C3A9B" w:rsidRDefault="005C3A9B">
      <w:pPr>
        <w:pStyle w:val="TOC6"/>
        <w:rPr>
          <w:rFonts w:asciiTheme="minorHAnsi" w:eastAsiaTheme="minorEastAsia" w:hAnsiTheme="minorHAnsi" w:cstheme="minorBidi"/>
          <w:sz w:val="22"/>
          <w:szCs w:val="22"/>
          <w:lang w:eastAsia="en-GB"/>
        </w:rPr>
      </w:pPr>
      <w:r>
        <w:t>11.2.1.1.1.6</w:t>
      </w:r>
      <w:r>
        <w:rPr>
          <w:rFonts w:asciiTheme="minorHAnsi" w:eastAsiaTheme="minorEastAsia" w:hAnsiTheme="minorHAnsi" w:cstheme="minorBidi"/>
          <w:sz w:val="22"/>
          <w:szCs w:val="22"/>
          <w:lang w:eastAsia="en-GB"/>
        </w:rPr>
        <w:tab/>
      </w:r>
      <w:r>
        <w:t>Exceptions</w:t>
      </w:r>
      <w:r>
        <w:tab/>
      </w:r>
      <w:r>
        <w:fldChar w:fldCharType="begin" w:fldLock="1"/>
      </w:r>
      <w:r>
        <w:instrText xml:space="preserve"> PAGEREF _Toc58503304 \h </w:instrText>
      </w:r>
      <w:r>
        <w:fldChar w:fldCharType="separate"/>
      </w:r>
      <w:r>
        <w:t>35</w:t>
      </w:r>
      <w:r>
        <w:fldChar w:fldCharType="end"/>
      </w:r>
    </w:p>
    <w:p w14:paraId="49066A03" w14:textId="53AECC91" w:rsidR="005C3A9B" w:rsidRDefault="005C3A9B">
      <w:pPr>
        <w:pStyle w:val="TOC5"/>
        <w:rPr>
          <w:rFonts w:asciiTheme="minorHAnsi" w:eastAsiaTheme="minorEastAsia" w:hAnsiTheme="minorHAnsi" w:cstheme="minorBidi"/>
          <w:sz w:val="22"/>
          <w:szCs w:val="22"/>
          <w:lang w:eastAsia="en-GB"/>
        </w:rPr>
      </w:pPr>
      <w:r>
        <w:t>11.2.1.1.2</w:t>
      </w:r>
      <w:r>
        <w:rPr>
          <w:rFonts w:asciiTheme="minorHAnsi" w:eastAsiaTheme="minorEastAsia" w:hAnsiTheme="minorHAnsi" w:cstheme="minorBidi"/>
          <w:sz w:val="22"/>
          <w:szCs w:val="22"/>
          <w:lang w:eastAsia="en-GB"/>
        </w:rPr>
        <w:tab/>
      </w:r>
      <w:r>
        <w:t xml:space="preserve"> </w:t>
      </w:r>
      <w:r w:rsidRPr="003C5B6D">
        <w:rPr>
          <w:rFonts w:ascii="Courier New" w:hAnsi="Courier New" w:cs="Courier New"/>
        </w:rPr>
        <w:t>unsubscribe</w:t>
      </w:r>
      <w:r>
        <w:tab/>
      </w:r>
      <w:r>
        <w:fldChar w:fldCharType="begin" w:fldLock="1"/>
      </w:r>
      <w:r>
        <w:instrText xml:space="preserve"> PAGEREF _Toc58503305 \h </w:instrText>
      </w:r>
      <w:r>
        <w:fldChar w:fldCharType="separate"/>
      </w:r>
      <w:r>
        <w:t>35</w:t>
      </w:r>
      <w:r>
        <w:fldChar w:fldCharType="end"/>
      </w:r>
    </w:p>
    <w:p w14:paraId="161DD9A6" w14:textId="524C1FA9" w:rsidR="005C3A9B" w:rsidRDefault="005C3A9B">
      <w:pPr>
        <w:pStyle w:val="TOC6"/>
        <w:rPr>
          <w:rFonts w:asciiTheme="minorHAnsi" w:eastAsiaTheme="minorEastAsia" w:hAnsiTheme="minorHAnsi" w:cstheme="minorBidi"/>
          <w:sz w:val="22"/>
          <w:szCs w:val="22"/>
          <w:lang w:eastAsia="en-GB"/>
        </w:rPr>
      </w:pPr>
      <w:r>
        <w:t>11.2.1.1.2.1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_Toc58503306 \h </w:instrText>
      </w:r>
      <w:r>
        <w:fldChar w:fldCharType="separate"/>
      </w:r>
      <w:r>
        <w:t>35</w:t>
      </w:r>
      <w:r>
        <w:fldChar w:fldCharType="end"/>
      </w:r>
    </w:p>
    <w:p w14:paraId="12335FA4" w14:textId="72023599" w:rsidR="005C3A9B" w:rsidRDefault="005C3A9B">
      <w:pPr>
        <w:pStyle w:val="TOC6"/>
        <w:rPr>
          <w:rFonts w:asciiTheme="minorHAnsi" w:eastAsiaTheme="minorEastAsia" w:hAnsiTheme="minorHAnsi" w:cstheme="minorBidi"/>
          <w:sz w:val="22"/>
          <w:szCs w:val="22"/>
          <w:lang w:eastAsia="en-GB"/>
        </w:rPr>
      </w:pPr>
      <w:r>
        <w:t>11.2.1.1.2.2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_Toc58503307 \h </w:instrText>
      </w:r>
      <w:r>
        <w:fldChar w:fldCharType="separate"/>
      </w:r>
      <w:r>
        <w:t>35</w:t>
      </w:r>
      <w:r>
        <w:fldChar w:fldCharType="end"/>
      </w:r>
    </w:p>
    <w:p w14:paraId="57E8E21B" w14:textId="126A1490" w:rsidR="005C3A9B" w:rsidRDefault="005C3A9B">
      <w:pPr>
        <w:pStyle w:val="TOC6"/>
        <w:rPr>
          <w:rFonts w:asciiTheme="minorHAnsi" w:eastAsiaTheme="minorEastAsia" w:hAnsiTheme="minorHAnsi" w:cstheme="minorBidi"/>
          <w:sz w:val="22"/>
          <w:szCs w:val="22"/>
          <w:lang w:eastAsia="en-GB"/>
        </w:rPr>
      </w:pPr>
      <w:r>
        <w:t>11.2.1.1.2.3</w:t>
      </w:r>
      <w:r>
        <w:rPr>
          <w:rFonts w:asciiTheme="minorHAnsi" w:eastAsiaTheme="minorEastAsia" w:hAnsiTheme="minorHAnsi" w:cstheme="minorBidi"/>
          <w:sz w:val="22"/>
          <w:szCs w:val="22"/>
          <w:lang w:eastAsia="en-GB"/>
        </w:rPr>
        <w:tab/>
      </w:r>
      <w:r>
        <w:t>Output parameters</w:t>
      </w:r>
      <w:r>
        <w:tab/>
      </w:r>
      <w:r>
        <w:fldChar w:fldCharType="begin" w:fldLock="1"/>
      </w:r>
      <w:r>
        <w:instrText xml:space="preserve"> PAGEREF _Toc58503308 \h </w:instrText>
      </w:r>
      <w:r>
        <w:fldChar w:fldCharType="separate"/>
      </w:r>
      <w:r>
        <w:t>35</w:t>
      </w:r>
      <w:r>
        <w:fldChar w:fldCharType="end"/>
      </w:r>
    </w:p>
    <w:p w14:paraId="1C37033F" w14:textId="47C0D23A" w:rsidR="005C3A9B" w:rsidRDefault="005C3A9B">
      <w:pPr>
        <w:pStyle w:val="TOC6"/>
        <w:rPr>
          <w:rFonts w:asciiTheme="minorHAnsi" w:eastAsiaTheme="minorEastAsia" w:hAnsiTheme="minorHAnsi" w:cstheme="minorBidi"/>
          <w:sz w:val="22"/>
          <w:szCs w:val="22"/>
          <w:lang w:eastAsia="en-GB"/>
        </w:rPr>
      </w:pPr>
      <w:r>
        <w:t>11.2.1.1.2.4</w:t>
      </w:r>
      <w:r>
        <w:rPr>
          <w:rFonts w:asciiTheme="minorHAnsi" w:eastAsiaTheme="minorEastAsia" w:hAnsiTheme="minorHAnsi" w:cstheme="minorBidi"/>
          <w:sz w:val="22"/>
          <w:szCs w:val="22"/>
          <w:lang w:eastAsia="en-GB"/>
        </w:rPr>
        <w:tab/>
      </w:r>
      <w:r>
        <w:t>Pre-condition</w:t>
      </w:r>
      <w:r>
        <w:tab/>
      </w:r>
      <w:r>
        <w:fldChar w:fldCharType="begin" w:fldLock="1"/>
      </w:r>
      <w:r>
        <w:instrText xml:space="preserve"> PAGEREF _Toc58503309 \h </w:instrText>
      </w:r>
      <w:r>
        <w:fldChar w:fldCharType="separate"/>
      </w:r>
      <w:r>
        <w:t>35</w:t>
      </w:r>
      <w:r>
        <w:fldChar w:fldCharType="end"/>
      </w:r>
    </w:p>
    <w:p w14:paraId="05844EC6" w14:textId="18548883" w:rsidR="005C3A9B" w:rsidRDefault="005C3A9B">
      <w:pPr>
        <w:pStyle w:val="TOC6"/>
        <w:rPr>
          <w:rFonts w:asciiTheme="minorHAnsi" w:eastAsiaTheme="minorEastAsia" w:hAnsiTheme="minorHAnsi" w:cstheme="minorBidi"/>
          <w:sz w:val="22"/>
          <w:szCs w:val="22"/>
          <w:lang w:eastAsia="en-GB"/>
        </w:rPr>
      </w:pPr>
      <w:r>
        <w:t>11.2.1.1.2.5</w:t>
      </w:r>
      <w:r>
        <w:rPr>
          <w:rFonts w:asciiTheme="minorHAnsi" w:eastAsiaTheme="minorEastAsia" w:hAnsiTheme="minorHAnsi" w:cstheme="minorBidi"/>
          <w:sz w:val="22"/>
          <w:szCs w:val="22"/>
          <w:lang w:eastAsia="en-GB"/>
        </w:rPr>
        <w:tab/>
      </w:r>
      <w:r>
        <w:t>Post-condition</w:t>
      </w:r>
      <w:r>
        <w:tab/>
      </w:r>
      <w:r>
        <w:fldChar w:fldCharType="begin" w:fldLock="1"/>
      </w:r>
      <w:r>
        <w:instrText xml:space="preserve"> PAGEREF _Toc58503310 \h </w:instrText>
      </w:r>
      <w:r>
        <w:fldChar w:fldCharType="separate"/>
      </w:r>
      <w:r>
        <w:t>35</w:t>
      </w:r>
      <w:r>
        <w:fldChar w:fldCharType="end"/>
      </w:r>
    </w:p>
    <w:p w14:paraId="3FCEAEF6" w14:textId="27FCFDE3" w:rsidR="005C3A9B" w:rsidRDefault="005C3A9B">
      <w:pPr>
        <w:pStyle w:val="TOC6"/>
        <w:rPr>
          <w:rFonts w:asciiTheme="minorHAnsi" w:eastAsiaTheme="minorEastAsia" w:hAnsiTheme="minorHAnsi" w:cstheme="minorBidi"/>
          <w:sz w:val="22"/>
          <w:szCs w:val="22"/>
          <w:lang w:eastAsia="en-GB"/>
        </w:rPr>
      </w:pPr>
      <w:r>
        <w:t>11.2.1.1.2.6</w:t>
      </w:r>
      <w:r>
        <w:rPr>
          <w:rFonts w:asciiTheme="minorHAnsi" w:eastAsiaTheme="minorEastAsia" w:hAnsiTheme="minorHAnsi" w:cstheme="minorBidi"/>
          <w:sz w:val="22"/>
          <w:szCs w:val="22"/>
          <w:lang w:eastAsia="en-GB"/>
        </w:rPr>
        <w:tab/>
      </w:r>
      <w:r>
        <w:t>Exceptions</w:t>
      </w:r>
      <w:r>
        <w:tab/>
      </w:r>
      <w:r>
        <w:fldChar w:fldCharType="begin" w:fldLock="1"/>
      </w:r>
      <w:r>
        <w:instrText xml:space="preserve"> PAGEREF _Toc58503311 \h </w:instrText>
      </w:r>
      <w:r>
        <w:fldChar w:fldCharType="separate"/>
      </w:r>
      <w:r>
        <w:t>36</w:t>
      </w:r>
      <w:r>
        <w:fldChar w:fldCharType="end"/>
      </w:r>
    </w:p>
    <w:p w14:paraId="771AF392" w14:textId="0F739BB7" w:rsidR="005C3A9B" w:rsidRDefault="005C3A9B">
      <w:pPr>
        <w:pStyle w:val="TOC5"/>
        <w:rPr>
          <w:rFonts w:asciiTheme="minorHAnsi" w:eastAsiaTheme="minorEastAsia" w:hAnsiTheme="minorHAnsi" w:cstheme="minorBidi"/>
          <w:sz w:val="22"/>
          <w:szCs w:val="22"/>
          <w:lang w:eastAsia="en-GB"/>
        </w:rPr>
      </w:pPr>
      <w:r>
        <w:t>11.2.1.1.3</w:t>
      </w:r>
      <w:r>
        <w:rPr>
          <w:rFonts w:asciiTheme="minorHAnsi" w:eastAsiaTheme="minorEastAsia" w:hAnsiTheme="minorHAnsi" w:cstheme="minorBidi"/>
          <w:sz w:val="22"/>
          <w:szCs w:val="22"/>
          <w:lang w:eastAsia="en-GB"/>
        </w:rPr>
        <w:tab/>
      </w:r>
      <w:r>
        <w:t xml:space="preserve"> </w:t>
      </w:r>
      <w:r w:rsidRPr="003C5B6D">
        <w:rPr>
          <w:rFonts w:ascii="Courier New" w:hAnsi="Courier New" w:cs="Courier New"/>
        </w:rPr>
        <w:t>getAlarmList</w:t>
      </w:r>
      <w:r>
        <w:tab/>
      </w:r>
      <w:r>
        <w:fldChar w:fldCharType="begin" w:fldLock="1"/>
      </w:r>
      <w:r>
        <w:instrText xml:space="preserve"> PAGEREF _Toc58503312 \h </w:instrText>
      </w:r>
      <w:r>
        <w:fldChar w:fldCharType="separate"/>
      </w:r>
      <w:r>
        <w:t>36</w:t>
      </w:r>
      <w:r>
        <w:fldChar w:fldCharType="end"/>
      </w:r>
    </w:p>
    <w:p w14:paraId="5FFF30EE" w14:textId="6B477E3D" w:rsidR="005C3A9B" w:rsidRDefault="005C3A9B">
      <w:pPr>
        <w:pStyle w:val="TOC6"/>
        <w:rPr>
          <w:rFonts w:asciiTheme="minorHAnsi" w:eastAsiaTheme="minorEastAsia" w:hAnsiTheme="minorHAnsi" w:cstheme="minorBidi"/>
          <w:sz w:val="22"/>
          <w:szCs w:val="22"/>
          <w:lang w:eastAsia="en-GB"/>
        </w:rPr>
      </w:pPr>
      <w:r>
        <w:t>11.2.1.1.3.1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_Toc58503313 \h </w:instrText>
      </w:r>
      <w:r>
        <w:fldChar w:fldCharType="separate"/>
      </w:r>
      <w:r>
        <w:t>36</w:t>
      </w:r>
      <w:r>
        <w:fldChar w:fldCharType="end"/>
      </w:r>
    </w:p>
    <w:p w14:paraId="5C051544" w14:textId="10DB0DD9" w:rsidR="005C3A9B" w:rsidRDefault="005C3A9B">
      <w:pPr>
        <w:pStyle w:val="TOC6"/>
        <w:rPr>
          <w:rFonts w:asciiTheme="minorHAnsi" w:eastAsiaTheme="minorEastAsia" w:hAnsiTheme="minorHAnsi" w:cstheme="minorBidi"/>
          <w:sz w:val="22"/>
          <w:szCs w:val="22"/>
          <w:lang w:eastAsia="en-GB"/>
        </w:rPr>
      </w:pPr>
      <w:r>
        <w:t>11.2.1.1.3.2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_Toc58503314 \h </w:instrText>
      </w:r>
      <w:r>
        <w:fldChar w:fldCharType="separate"/>
      </w:r>
      <w:r>
        <w:t>37</w:t>
      </w:r>
      <w:r>
        <w:fldChar w:fldCharType="end"/>
      </w:r>
    </w:p>
    <w:p w14:paraId="4A0DC6BE" w14:textId="6B582AA0" w:rsidR="005C3A9B" w:rsidRDefault="005C3A9B">
      <w:pPr>
        <w:pStyle w:val="TOC6"/>
        <w:rPr>
          <w:rFonts w:asciiTheme="minorHAnsi" w:eastAsiaTheme="minorEastAsia" w:hAnsiTheme="minorHAnsi" w:cstheme="minorBidi"/>
          <w:sz w:val="22"/>
          <w:szCs w:val="22"/>
          <w:lang w:eastAsia="en-GB"/>
        </w:rPr>
      </w:pPr>
      <w:r>
        <w:t>11.2.1.1.3.3</w:t>
      </w:r>
      <w:r>
        <w:rPr>
          <w:rFonts w:asciiTheme="minorHAnsi" w:eastAsiaTheme="minorEastAsia" w:hAnsiTheme="minorHAnsi" w:cstheme="minorBidi"/>
          <w:sz w:val="22"/>
          <w:szCs w:val="22"/>
          <w:lang w:eastAsia="en-GB"/>
        </w:rPr>
        <w:tab/>
      </w:r>
      <w:r>
        <w:t>Output parameters</w:t>
      </w:r>
      <w:r>
        <w:tab/>
      </w:r>
      <w:r>
        <w:fldChar w:fldCharType="begin" w:fldLock="1"/>
      </w:r>
      <w:r>
        <w:instrText xml:space="preserve"> PAGEREF _Toc58503315 \h </w:instrText>
      </w:r>
      <w:r>
        <w:fldChar w:fldCharType="separate"/>
      </w:r>
      <w:r>
        <w:t>38</w:t>
      </w:r>
      <w:r>
        <w:fldChar w:fldCharType="end"/>
      </w:r>
    </w:p>
    <w:p w14:paraId="0D8E363A" w14:textId="39ED241D" w:rsidR="005C3A9B" w:rsidRDefault="005C3A9B">
      <w:pPr>
        <w:pStyle w:val="TOC6"/>
        <w:rPr>
          <w:rFonts w:asciiTheme="minorHAnsi" w:eastAsiaTheme="minorEastAsia" w:hAnsiTheme="minorHAnsi" w:cstheme="minorBidi"/>
          <w:sz w:val="22"/>
          <w:szCs w:val="22"/>
          <w:lang w:eastAsia="en-GB"/>
        </w:rPr>
      </w:pPr>
      <w:r>
        <w:t>11.2.1.1.3.4</w:t>
      </w:r>
      <w:r>
        <w:rPr>
          <w:rFonts w:asciiTheme="minorHAnsi" w:eastAsiaTheme="minorEastAsia" w:hAnsiTheme="minorHAnsi" w:cstheme="minorBidi"/>
          <w:sz w:val="22"/>
          <w:szCs w:val="22"/>
          <w:lang w:eastAsia="en-GB"/>
        </w:rPr>
        <w:tab/>
      </w:r>
      <w:r>
        <w:t>Exceptions and constraints</w:t>
      </w:r>
      <w:r>
        <w:tab/>
      </w:r>
      <w:r>
        <w:fldChar w:fldCharType="begin" w:fldLock="1"/>
      </w:r>
      <w:r>
        <w:instrText xml:space="preserve"> PAGEREF _Toc58503316 \h </w:instrText>
      </w:r>
      <w:r>
        <w:fldChar w:fldCharType="separate"/>
      </w:r>
      <w:r>
        <w:t>40</w:t>
      </w:r>
      <w:r>
        <w:fldChar w:fldCharType="end"/>
      </w:r>
    </w:p>
    <w:p w14:paraId="23C30253" w14:textId="18F324F7" w:rsidR="005C3A9B" w:rsidRDefault="005C3A9B">
      <w:pPr>
        <w:pStyle w:val="TOC5"/>
        <w:rPr>
          <w:rFonts w:asciiTheme="minorHAnsi" w:eastAsiaTheme="minorEastAsia" w:hAnsiTheme="minorHAnsi" w:cstheme="minorBidi"/>
          <w:sz w:val="22"/>
          <w:szCs w:val="22"/>
          <w:lang w:eastAsia="en-GB"/>
        </w:rPr>
      </w:pPr>
      <w:r>
        <w:t>11.2.1.1.4</w:t>
      </w:r>
      <w:r>
        <w:rPr>
          <w:rFonts w:asciiTheme="minorHAnsi" w:eastAsiaTheme="minorEastAsia" w:hAnsiTheme="minorHAnsi" w:cstheme="minorBidi"/>
          <w:sz w:val="22"/>
          <w:szCs w:val="22"/>
          <w:lang w:eastAsia="en-GB"/>
        </w:rPr>
        <w:tab/>
      </w:r>
      <w:r w:rsidRPr="003C5B6D">
        <w:rPr>
          <w:rFonts w:ascii="Courier New" w:hAnsi="Courier New" w:cs="Courier New"/>
        </w:rPr>
        <w:t>notifyNewAlarm</w:t>
      </w:r>
      <w:r>
        <w:tab/>
      </w:r>
      <w:r>
        <w:fldChar w:fldCharType="begin" w:fldLock="1"/>
      </w:r>
      <w:r>
        <w:instrText xml:space="preserve"> PAGEREF _Toc58503317 \h </w:instrText>
      </w:r>
      <w:r>
        <w:fldChar w:fldCharType="separate"/>
      </w:r>
      <w:r>
        <w:t>40</w:t>
      </w:r>
      <w:r>
        <w:fldChar w:fldCharType="end"/>
      </w:r>
    </w:p>
    <w:p w14:paraId="0B3CE6EC" w14:textId="7CC8FF0C" w:rsidR="005C3A9B" w:rsidRDefault="005C3A9B">
      <w:pPr>
        <w:pStyle w:val="TOC6"/>
        <w:rPr>
          <w:rFonts w:asciiTheme="minorHAnsi" w:eastAsiaTheme="minorEastAsia" w:hAnsiTheme="minorHAnsi" w:cstheme="minorBidi"/>
          <w:sz w:val="22"/>
          <w:szCs w:val="22"/>
          <w:lang w:eastAsia="en-GB"/>
        </w:rPr>
      </w:pPr>
      <w:r>
        <w:t>11.2.1.1.4.1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_Toc58503318 \h </w:instrText>
      </w:r>
      <w:r>
        <w:fldChar w:fldCharType="separate"/>
      </w:r>
      <w:r>
        <w:t>40</w:t>
      </w:r>
      <w:r>
        <w:fldChar w:fldCharType="end"/>
      </w:r>
    </w:p>
    <w:p w14:paraId="3A73AB20" w14:textId="6859EE7B" w:rsidR="005C3A9B" w:rsidRDefault="005C3A9B">
      <w:pPr>
        <w:pStyle w:val="TOC6"/>
        <w:rPr>
          <w:rFonts w:asciiTheme="minorHAnsi" w:eastAsiaTheme="minorEastAsia" w:hAnsiTheme="minorHAnsi" w:cstheme="minorBidi"/>
          <w:sz w:val="22"/>
          <w:szCs w:val="22"/>
          <w:lang w:eastAsia="en-GB"/>
        </w:rPr>
      </w:pPr>
      <w:r>
        <w:t>11.2.1.1.4.2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_Toc58503319 \h </w:instrText>
      </w:r>
      <w:r>
        <w:fldChar w:fldCharType="separate"/>
      </w:r>
      <w:r>
        <w:t>40</w:t>
      </w:r>
      <w:r>
        <w:fldChar w:fldCharType="end"/>
      </w:r>
    </w:p>
    <w:p w14:paraId="0278B7BB" w14:textId="47925581" w:rsidR="005C3A9B" w:rsidRDefault="005C3A9B">
      <w:pPr>
        <w:pStyle w:val="TOC6"/>
        <w:rPr>
          <w:rFonts w:asciiTheme="minorHAnsi" w:eastAsiaTheme="minorEastAsia" w:hAnsiTheme="minorHAnsi" w:cstheme="minorBidi"/>
          <w:sz w:val="22"/>
          <w:szCs w:val="22"/>
          <w:lang w:eastAsia="en-GB"/>
        </w:rPr>
      </w:pPr>
      <w:r>
        <w:t>11.2.1.1.4.2a</w:t>
      </w:r>
      <w:r>
        <w:rPr>
          <w:rFonts w:asciiTheme="minorHAnsi" w:eastAsiaTheme="minorEastAsia" w:hAnsiTheme="minorHAnsi" w:cstheme="minorBidi"/>
          <w:sz w:val="22"/>
          <w:szCs w:val="22"/>
          <w:lang w:eastAsia="en-GB"/>
        </w:rPr>
        <w:tab/>
      </w:r>
      <w:r>
        <w:t>Input parameters for notifications related to non-security alarms</w:t>
      </w:r>
      <w:r>
        <w:tab/>
      </w:r>
      <w:r>
        <w:fldChar w:fldCharType="begin" w:fldLock="1"/>
      </w:r>
      <w:r>
        <w:instrText xml:space="preserve"> PAGEREF _Toc58503320 \h </w:instrText>
      </w:r>
      <w:r>
        <w:fldChar w:fldCharType="separate"/>
      </w:r>
      <w:r>
        <w:t>42</w:t>
      </w:r>
      <w:r>
        <w:fldChar w:fldCharType="end"/>
      </w:r>
    </w:p>
    <w:p w14:paraId="6C2D30E3" w14:textId="764D1979" w:rsidR="005C3A9B" w:rsidRDefault="005C3A9B">
      <w:pPr>
        <w:pStyle w:val="TOC6"/>
        <w:rPr>
          <w:rFonts w:asciiTheme="minorHAnsi" w:eastAsiaTheme="minorEastAsia" w:hAnsiTheme="minorHAnsi" w:cstheme="minorBidi"/>
          <w:sz w:val="22"/>
          <w:szCs w:val="22"/>
          <w:lang w:eastAsia="en-GB"/>
        </w:rPr>
      </w:pPr>
      <w:r>
        <w:t>11.2.1.1.4.3</w:t>
      </w:r>
      <w:r>
        <w:rPr>
          <w:rFonts w:asciiTheme="minorHAnsi" w:eastAsiaTheme="minorEastAsia" w:hAnsiTheme="minorHAnsi" w:cstheme="minorBidi"/>
          <w:sz w:val="22"/>
          <w:szCs w:val="22"/>
          <w:lang w:eastAsia="en-GB"/>
        </w:rPr>
        <w:tab/>
      </w:r>
      <w:r>
        <w:t>Triggering event</w:t>
      </w:r>
      <w:r>
        <w:tab/>
      </w:r>
      <w:r>
        <w:fldChar w:fldCharType="begin" w:fldLock="1"/>
      </w:r>
      <w:r>
        <w:instrText xml:space="preserve"> PAGEREF _Toc58503321 \h </w:instrText>
      </w:r>
      <w:r>
        <w:fldChar w:fldCharType="separate"/>
      </w:r>
      <w:r>
        <w:t>42</w:t>
      </w:r>
      <w:r>
        <w:fldChar w:fldCharType="end"/>
      </w:r>
    </w:p>
    <w:p w14:paraId="1CB957E6" w14:textId="34C32C7A" w:rsidR="005C3A9B" w:rsidRDefault="005C3A9B">
      <w:pPr>
        <w:pStyle w:val="TOC7"/>
        <w:rPr>
          <w:rFonts w:asciiTheme="minorHAnsi" w:eastAsiaTheme="minorEastAsia" w:hAnsiTheme="minorHAnsi" w:cstheme="minorBidi"/>
          <w:sz w:val="22"/>
          <w:szCs w:val="22"/>
          <w:lang w:eastAsia="en-GB"/>
        </w:rPr>
      </w:pPr>
      <w:r>
        <w:t>11.2</w:t>
      </w:r>
      <w:r>
        <w:rPr>
          <w:lang w:eastAsia="zh-CN"/>
        </w:rPr>
        <w:t>.1.1.4.3.1</w:t>
      </w:r>
      <w:r>
        <w:rPr>
          <w:rFonts w:asciiTheme="minorHAnsi" w:eastAsiaTheme="minorEastAsia" w:hAnsiTheme="minorHAnsi" w:cstheme="minorBidi"/>
          <w:sz w:val="22"/>
          <w:szCs w:val="22"/>
          <w:lang w:eastAsia="en-GB"/>
        </w:rPr>
        <w:tab/>
      </w:r>
      <w:r>
        <w:t>From-state</w:t>
      </w:r>
      <w:r>
        <w:tab/>
      </w:r>
      <w:r>
        <w:fldChar w:fldCharType="begin" w:fldLock="1"/>
      </w:r>
      <w:r>
        <w:instrText xml:space="preserve"> PAGEREF _Toc58503322 \h </w:instrText>
      </w:r>
      <w:r>
        <w:fldChar w:fldCharType="separate"/>
      </w:r>
      <w:r>
        <w:t>42</w:t>
      </w:r>
      <w:r>
        <w:fldChar w:fldCharType="end"/>
      </w:r>
    </w:p>
    <w:p w14:paraId="0D6DDE76" w14:textId="594D2565" w:rsidR="005C3A9B" w:rsidRDefault="005C3A9B">
      <w:pPr>
        <w:pStyle w:val="TOC7"/>
        <w:rPr>
          <w:rFonts w:asciiTheme="minorHAnsi" w:eastAsiaTheme="minorEastAsia" w:hAnsiTheme="minorHAnsi" w:cstheme="minorBidi"/>
          <w:sz w:val="22"/>
          <w:szCs w:val="22"/>
          <w:lang w:eastAsia="en-GB"/>
        </w:rPr>
      </w:pPr>
      <w:r>
        <w:t>11.2</w:t>
      </w:r>
      <w:r>
        <w:rPr>
          <w:lang w:eastAsia="zh-CN"/>
        </w:rPr>
        <w:t>.1.1.4.3.2</w:t>
      </w:r>
      <w:r>
        <w:rPr>
          <w:rFonts w:asciiTheme="minorHAnsi" w:eastAsiaTheme="minorEastAsia" w:hAnsiTheme="minorHAnsi" w:cstheme="minorBidi"/>
          <w:sz w:val="22"/>
          <w:szCs w:val="22"/>
          <w:lang w:eastAsia="en-GB"/>
        </w:rPr>
        <w:tab/>
      </w:r>
      <w:r>
        <w:t>To-state</w:t>
      </w:r>
      <w:r>
        <w:tab/>
      </w:r>
      <w:r>
        <w:fldChar w:fldCharType="begin" w:fldLock="1"/>
      </w:r>
      <w:r>
        <w:instrText xml:space="preserve"> PAGEREF _Toc58503323 \h </w:instrText>
      </w:r>
      <w:r>
        <w:fldChar w:fldCharType="separate"/>
      </w:r>
      <w:r>
        <w:t>43</w:t>
      </w:r>
      <w:r>
        <w:fldChar w:fldCharType="end"/>
      </w:r>
    </w:p>
    <w:p w14:paraId="4AFC086B" w14:textId="26F33267" w:rsidR="005C3A9B" w:rsidRDefault="005C3A9B">
      <w:pPr>
        <w:pStyle w:val="TOC5"/>
        <w:rPr>
          <w:rFonts w:asciiTheme="minorHAnsi" w:eastAsiaTheme="minorEastAsia" w:hAnsiTheme="minorHAnsi" w:cstheme="minorBidi"/>
          <w:sz w:val="22"/>
          <w:szCs w:val="22"/>
          <w:lang w:eastAsia="en-GB"/>
        </w:rPr>
      </w:pPr>
      <w:r>
        <w:t>11.2.1.1.5</w:t>
      </w:r>
      <w:r>
        <w:rPr>
          <w:rFonts w:asciiTheme="minorHAnsi" w:eastAsiaTheme="minorEastAsia" w:hAnsiTheme="minorHAnsi" w:cstheme="minorBidi"/>
          <w:sz w:val="22"/>
          <w:szCs w:val="22"/>
          <w:lang w:eastAsia="en-GB"/>
        </w:rPr>
        <w:tab/>
      </w:r>
      <w:r w:rsidRPr="003C5B6D">
        <w:rPr>
          <w:rFonts w:ascii="Courier New" w:hAnsi="Courier New" w:cs="Courier New"/>
        </w:rPr>
        <w:t>notifyChangedAlarm</w:t>
      </w:r>
      <w:r>
        <w:tab/>
      </w:r>
      <w:r>
        <w:fldChar w:fldCharType="begin" w:fldLock="1"/>
      </w:r>
      <w:r>
        <w:instrText xml:space="preserve"> PAGEREF _Toc58503324 \h </w:instrText>
      </w:r>
      <w:r>
        <w:fldChar w:fldCharType="separate"/>
      </w:r>
      <w:r>
        <w:t>43</w:t>
      </w:r>
      <w:r>
        <w:fldChar w:fldCharType="end"/>
      </w:r>
    </w:p>
    <w:p w14:paraId="41DBC983" w14:textId="2C4054D6" w:rsidR="005C3A9B" w:rsidRDefault="005C3A9B">
      <w:pPr>
        <w:pStyle w:val="TOC6"/>
        <w:rPr>
          <w:rFonts w:asciiTheme="minorHAnsi" w:eastAsiaTheme="minorEastAsia" w:hAnsiTheme="minorHAnsi" w:cstheme="minorBidi"/>
          <w:sz w:val="22"/>
          <w:szCs w:val="22"/>
          <w:lang w:eastAsia="en-GB"/>
        </w:rPr>
      </w:pPr>
      <w:r>
        <w:t>11.2.1.1.5.1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_Toc58503325 \h </w:instrText>
      </w:r>
      <w:r>
        <w:fldChar w:fldCharType="separate"/>
      </w:r>
      <w:r>
        <w:t>43</w:t>
      </w:r>
      <w:r>
        <w:fldChar w:fldCharType="end"/>
      </w:r>
    </w:p>
    <w:p w14:paraId="27CE7BDC" w14:textId="5ECDD880" w:rsidR="005C3A9B" w:rsidRDefault="005C3A9B">
      <w:pPr>
        <w:pStyle w:val="TOC7"/>
        <w:rPr>
          <w:rFonts w:asciiTheme="minorHAnsi" w:eastAsiaTheme="minorEastAsia" w:hAnsiTheme="minorHAnsi" w:cstheme="minorBidi"/>
          <w:sz w:val="22"/>
          <w:szCs w:val="22"/>
          <w:lang w:eastAsia="en-GB"/>
        </w:rPr>
      </w:pPr>
      <w:r>
        <w:t>11.2.1.1.5.2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_Toc58503326 \h </w:instrText>
      </w:r>
      <w:r>
        <w:fldChar w:fldCharType="separate"/>
      </w:r>
      <w:r>
        <w:t>43</w:t>
      </w:r>
      <w:r>
        <w:fldChar w:fldCharType="end"/>
      </w:r>
    </w:p>
    <w:p w14:paraId="37727586" w14:textId="65F7C06F" w:rsidR="005C3A9B" w:rsidRDefault="005C3A9B">
      <w:pPr>
        <w:pStyle w:val="TOC6"/>
        <w:rPr>
          <w:rFonts w:asciiTheme="minorHAnsi" w:eastAsiaTheme="minorEastAsia" w:hAnsiTheme="minorHAnsi" w:cstheme="minorBidi"/>
          <w:sz w:val="22"/>
          <w:szCs w:val="22"/>
          <w:lang w:eastAsia="en-GB"/>
        </w:rPr>
      </w:pPr>
      <w:r>
        <w:t>11.2.1.1.5.3</w:t>
      </w:r>
      <w:r>
        <w:rPr>
          <w:rFonts w:asciiTheme="minorHAnsi" w:eastAsiaTheme="minorEastAsia" w:hAnsiTheme="minorHAnsi" w:cstheme="minorBidi"/>
          <w:sz w:val="22"/>
          <w:szCs w:val="22"/>
          <w:lang w:eastAsia="en-GB"/>
        </w:rPr>
        <w:tab/>
      </w:r>
      <w:r>
        <w:t>Triggering event</w:t>
      </w:r>
      <w:r>
        <w:tab/>
      </w:r>
      <w:r>
        <w:fldChar w:fldCharType="begin" w:fldLock="1"/>
      </w:r>
      <w:r>
        <w:instrText xml:space="preserve"> PAGEREF _Toc58503327 \h </w:instrText>
      </w:r>
      <w:r>
        <w:fldChar w:fldCharType="separate"/>
      </w:r>
      <w:r>
        <w:t>44</w:t>
      </w:r>
      <w:r>
        <w:fldChar w:fldCharType="end"/>
      </w:r>
    </w:p>
    <w:p w14:paraId="3D135DE9" w14:textId="29A09421" w:rsidR="005C3A9B" w:rsidRDefault="005C3A9B">
      <w:pPr>
        <w:pStyle w:val="TOC7"/>
        <w:rPr>
          <w:rFonts w:asciiTheme="minorHAnsi" w:eastAsiaTheme="minorEastAsia" w:hAnsiTheme="minorHAnsi" w:cstheme="minorBidi"/>
          <w:sz w:val="22"/>
          <w:szCs w:val="22"/>
          <w:lang w:eastAsia="en-GB"/>
        </w:rPr>
      </w:pPr>
      <w:r>
        <w:t>11.2</w:t>
      </w:r>
      <w:r>
        <w:rPr>
          <w:lang w:eastAsia="zh-CN"/>
        </w:rPr>
        <w:t>.1.1.5.3.1</w:t>
      </w:r>
      <w:r>
        <w:rPr>
          <w:rFonts w:asciiTheme="minorHAnsi" w:eastAsiaTheme="minorEastAsia" w:hAnsiTheme="minorHAnsi" w:cstheme="minorBidi"/>
          <w:sz w:val="22"/>
          <w:szCs w:val="22"/>
          <w:lang w:eastAsia="en-GB"/>
        </w:rPr>
        <w:tab/>
      </w:r>
      <w:r>
        <w:t>From-state</w:t>
      </w:r>
      <w:r>
        <w:tab/>
      </w:r>
      <w:r>
        <w:fldChar w:fldCharType="begin" w:fldLock="1"/>
      </w:r>
      <w:r>
        <w:instrText xml:space="preserve"> PAGEREF _Toc58503328 \h </w:instrText>
      </w:r>
      <w:r>
        <w:fldChar w:fldCharType="separate"/>
      </w:r>
      <w:r>
        <w:t>44</w:t>
      </w:r>
      <w:r>
        <w:fldChar w:fldCharType="end"/>
      </w:r>
    </w:p>
    <w:p w14:paraId="2B069162" w14:textId="11EFF18F" w:rsidR="005C3A9B" w:rsidRDefault="005C3A9B">
      <w:pPr>
        <w:pStyle w:val="TOC7"/>
        <w:rPr>
          <w:rFonts w:asciiTheme="minorHAnsi" w:eastAsiaTheme="minorEastAsia" w:hAnsiTheme="minorHAnsi" w:cstheme="minorBidi"/>
          <w:sz w:val="22"/>
          <w:szCs w:val="22"/>
          <w:lang w:eastAsia="en-GB"/>
        </w:rPr>
      </w:pPr>
      <w:r>
        <w:t>11.2</w:t>
      </w:r>
      <w:r>
        <w:rPr>
          <w:lang w:eastAsia="zh-CN"/>
        </w:rPr>
        <w:t>.1.1.5.3.2</w:t>
      </w:r>
      <w:r>
        <w:rPr>
          <w:rFonts w:asciiTheme="minorHAnsi" w:eastAsiaTheme="minorEastAsia" w:hAnsiTheme="minorHAnsi" w:cstheme="minorBidi"/>
          <w:sz w:val="22"/>
          <w:szCs w:val="22"/>
          <w:lang w:eastAsia="en-GB"/>
        </w:rPr>
        <w:tab/>
      </w:r>
      <w:r>
        <w:t>To-state</w:t>
      </w:r>
      <w:r>
        <w:tab/>
      </w:r>
      <w:r>
        <w:fldChar w:fldCharType="begin" w:fldLock="1"/>
      </w:r>
      <w:r>
        <w:instrText xml:space="preserve"> PAGEREF _Toc58503329 \h </w:instrText>
      </w:r>
      <w:r>
        <w:fldChar w:fldCharType="separate"/>
      </w:r>
      <w:r>
        <w:t>44</w:t>
      </w:r>
      <w:r>
        <w:fldChar w:fldCharType="end"/>
      </w:r>
    </w:p>
    <w:p w14:paraId="360418FF" w14:textId="11362C98" w:rsidR="005C3A9B" w:rsidRDefault="005C3A9B">
      <w:pPr>
        <w:pStyle w:val="TOC5"/>
        <w:rPr>
          <w:rFonts w:asciiTheme="minorHAnsi" w:eastAsiaTheme="minorEastAsia" w:hAnsiTheme="minorHAnsi" w:cstheme="minorBidi"/>
          <w:sz w:val="22"/>
          <w:szCs w:val="22"/>
          <w:lang w:eastAsia="en-GB"/>
        </w:rPr>
      </w:pPr>
      <w:r>
        <w:t>11.2.1.1.6</w:t>
      </w:r>
      <w:r>
        <w:rPr>
          <w:rFonts w:asciiTheme="minorHAnsi" w:eastAsiaTheme="minorEastAsia" w:hAnsiTheme="minorHAnsi" w:cstheme="minorBidi"/>
          <w:sz w:val="22"/>
          <w:szCs w:val="22"/>
          <w:lang w:eastAsia="en-GB"/>
        </w:rPr>
        <w:tab/>
      </w:r>
      <w:r w:rsidRPr="003C5B6D">
        <w:rPr>
          <w:rFonts w:ascii="Courier New" w:hAnsi="Courier New" w:cs="Courier New"/>
        </w:rPr>
        <w:t>notifyAlarmListRebuilt</w:t>
      </w:r>
      <w:r>
        <w:tab/>
      </w:r>
      <w:r>
        <w:fldChar w:fldCharType="begin" w:fldLock="1"/>
      </w:r>
      <w:r>
        <w:instrText xml:space="preserve"> PAGEREF _Toc58503330 \h </w:instrText>
      </w:r>
      <w:r>
        <w:fldChar w:fldCharType="separate"/>
      </w:r>
      <w:r>
        <w:t>44</w:t>
      </w:r>
      <w:r>
        <w:fldChar w:fldCharType="end"/>
      </w:r>
    </w:p>
    <w:p w14:paraId="563FB18C" w14:textId="044A7B38" w:rsidR="005C3A9B" w:rsidRDefault="005C3A9B">
      <w:pPr>
        <w:pStyle w:val="TOC6"/>
        <w:rPr>
          <w:rFonts w:asciiTheme="minorHAnsi" w:eastAsiaTheme="minorEastAsia" w:hAnsiTheme="minorHAnsi" w:cstheme="minorBidi"/>
          <w:sz w:val="22"/>
          <w:szCs w:val="22"/>
          <w:lang w:eastAsia="en-GB"/>
        </w:rPr>
      </w:pPr>
      <w:r>
        <w:t>11.2.1.1.6.1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_Toc58503331 \h </w:instrText>
      </w:r>
      <w:r>
        <w:fldChar w:fldCharType="separate"/>
      </w:r>
      <w:r>
        <w:t>44</w:t>
      </w:r>
      <w:r>
        <w:fldChar w:fldCharType="end"/>
      </w:r>
    </w:p>
    <w:p w14:paraId="648B2990" w14:textId="10A8699B" w:rsidR="005C3A9B" w:rsidRDefault="005C3A9B">
      <w:pPr>
        <w:pStyle w:val="TOC6"/>
        <w:rPr>
          <w:rFonts w:asciiTheme="minorHAnsi" w:eastAsiaTheme="minorEastAsia" w:hAnsiTheme="minorHAnsi" w:cstheme="minorBidi"/>
          <w:sz w:val="22"/>
          <w:szCs w:val="22"/>
          <w:lang w:eastAsia="en-GB"/>
        </w:rPr>
      </w:pPr>
      <w:r>
        <w:t>11.2.1.1.6.2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_Toc58503332 \h </w:instrText>
      </w:r>
      <w:r>
        <w:fldChar w:fldCharType="separate"/>
      </w:r>
      <w:r>
        <w:t>45</w:t>
      </w:r>
      <w:r>
        <w:fldChar w:fldCharType="end"/>
      </w:r>
    </w:p>
    <w:p w14:paraId="49C6741F" w14:textId="05812BDE" w:rsidR="005C3A9B" w:rsidRDefault="005C3A9B">
      <w:pPr>
        <w:pStyle w:val="TOC6"/>
        <w:rPr>
          <w:rFonts w:asciiTheme="minorHAnsi" w:eastAsiaTheme="minorEastAsia" w:hAnsiTheme="minorHAnsi" w:cstheme="minorBidi"/>
          <w:sz w:val="22"/>
          <w:szCs w:val="22"/>
          <w:lang w:eastAsia="en-GB"/>
        </w:rPr>
      </w:pPr>
      <w:r>
        <w:t>11.2.1.1.6.3</w:t>
      </w:r>
      <w:r>
        <w:rPr>
          <w:rFonts w:asciiTheme="minorHAnsi" w:eastAsiaTheme="minorEastAsia" w:hAnsiTheme="minorHAnsi" w:cstheme="minorBidi"/>
          <w:sz w:val="22"/>
          <w:szCs w:val="22"/>
          <w:lang w:eastAsia="en-GB"/>
        </w:rPr>
        <w:tab/>
      </w:r>
      <w:r>
        <w:t>Triggering event</w:t>
      </w:r>
      <w:r>
        <w:tab/>
      </w:r>
      <w:r>
        <w:fldChar w:fldCharType="begin" w:fldLock="1"/>
      </w:r>
      <w:r>
        <w:instrText xml:space="preserve"> PAGEREF _Toc58503333 \h </w:instrText>
      </w:r>
      <w:r>
        <w:fldChar w:fldCharType="separate"/>
      </w:r>
      <w:r>
        <w:t>45</w:t>
      </w:r>
      <w:r>
        <w:fldChar w:fldCharType="end"/>
      </w:r>
    </w:p>
    <w:p w14:paraId="5D6197EF" w14:textId="709A1ACF" w:rsidR="005C3A9B" w:rsidRDefault="005C3A9B">
      <w:pPr>
        <w:pStyle w:val="TOC7"/>
        <w:rPr>
          <w:rFonts w:asciiTheme="minorHAnsi" w:eastAsiaTheme="minorEastAsia" w:hAnsiTheme="minorHAnsi" w:cstheme="minorBidi"/>
          <w:sz w:val="22"/>
          <w:szCs w:val="22"/>
          <w:lang w:eastAsia="en-GB"/>
        </w:rPr>
      </w:pPr>
      <w:r>
        <w:t>11.2</w:t>
      </w:r>
      <w:r>
        <w:rPr>
          <w:lang w:eastAsia="zh-CN"/>
        </w:rPr>
        <w:t>.1.1.6.3.1</w:t>
      </w:r>
      <w:r>
        <w:rPr>
          <w:rFonts w:asciiTheme="minorHAnsi" w:eastAsiaTheme="minorEastAsia" w:hAnsiTheme="minorHAnsi" w:cstheme="minorBidi"/>
          <w:sz w:val="22"/>
          <w:szCs w:val="22"/>
          <w:lang w:eastAsia="en-GB"/>
        </w:rPr>
        <w:tab/>
      </w:r>
      <w:r>
        <w:t>From-state</w:t>
      </w:r>
      <w:r>
        <w:tab/>
      </w:r>
      <w:r>
        <w:fldChar w:fldCharType="begin" w:fldLock="1"/>
      </w:r>
      <w:r>
        <w:instrText xml:space="preserve"> PAGEREF _Toc58503334 \h </w:instrText>
      </w:r>
      <w:r>
        <w:fldChar w:fldCharType="separate"/>
      </w:r>
      <w:r>
        <w:t>45</w:t>
      </w:r>
      <w:r>
        <w:fldChar w:fldCharType="end"/>
      </w:r>
    </w:p>
    <w:p w14:paraId="040EA164" w14:textId="0A6C97C3" w:rsidR="005C3A9B" w:rsidRDefault="005C3A9B">
      <w:pPr>
        <w:pStyle w:val="TOC7"/>
        <w:rPr>
          <w:rFonts w:asciiTheme="minorHAnsi" w:eastAsiaTheme="minorEastAsia" w:hAnsiTheme="minorHAnsi" w:cstheme="minorBidi"/>
          <w:sz w:val="22"/>
          <w:szCs w:val="22"/>
          <w:lang w:eastAsia="en-GB"/>
        </w:rPr>
      </w:pPr>
      <w:r>
        <w:t>11.2</w:t>
      </w:r>
      <w:r>
        <w:rPr>
          <w:lang w:eastAsia="zh-CN"/>
        </w:rPr>
        <w:t>.1.1.6.3.2</w:t>
      </w:r>
      <w:r>
        <w:rPr>
          <w:rFonts w:asciiTheme="minorHAnsi" w:eastAsiaTheme="minorEastAsia" w:hAnsiTheme="minorHAnsi" w:cstheme="minorBidi"/>
          <w:sz w:val="22"/>
          <w:szCs w:val="22"/>
          <w:lang w:eastAsia="en-GB"/>
        </w:rPr>
        <w:tab/>
      </w:r>
      <w:r>
        <w:t>To-state</w:t>
      </w:r>
      <w:r>
        <w:tab/>
      </w:r>
      <w:r>
        <w:fldChar w:fldCharType="begin" w:fldLock="1"/>
      </w:r>
      <w:r>
        <w:instrText xml:space="preserve"> PAGEREF _Toc58503335 \h </w:instrText>
      </w:r>
      <w:r>
        <w:fldChar w:fldCharType="separate"/>
      </w:r>
      <w:r>
        <w:t>45</w:t>
      </w:r>
      <w:r>
        <w:fldChar w:fldCharType="end"/>
      </w:r>
    </w:p>
    <w:p w14:paraId="40522C94" w14:textId="544AC382" w:rsidR="005C3A9B" w:rsidRDefault="005C3A9B">
      <w:pPr>
        <w:pStyle w:val="TOC5"/>
        <w:rPr>
          <w:rFonts w:asciiTheme="minorHAnsi" w:eastAsiaTheme="minorEastAsia" w:hAnsiTheme="minorHAnsi" w:cstheme="minorBidi"/>
          <w:sz w:val="22"/>
          <w:szCs w:val="22"/>
          <w:lang w:eastAsia="en-GB"/>
        </w:rPr>
      </w:pPr>
      <w:r>
        <w:t>11.2.1.1.7</w:t>
      </w:r>
      <w:r>
        <w:rPr>
          <w:rFonts w:asciiTheme="minorHAnsi" w:eastAsiaTheme="minorEastAsia" w:hAnsiTheme="minorHAnsi" w:cstheme="minorBidi"/>
          <w:sz w:val="22"/>
          <w:szCs w:val="22"/>
          <w:lang w:eastAsia="en-GB"/>
        </w:rPr>
        <w:tab/>
      </w:r>
      <w:r w:rsidRPr="003C5B6D">
        <w:rPr>
          <w:rFonts w:ascii="Courier New" w:hAnsi="Courier New" w:cs="Courier New"/>
        </w:rPr>
        <w:t>notifyCorrelatedNotificationChanged</w:t>
      </w:r>
      <w:r>
        <w:tab/>
      </w:r>
      <w:r>
        <w:fldChar w:fldCharType="begin" w:fldLock="1"/>
      </w:r>
      <w:r>
        <w:instrText xml:space="preserve"> PAGEREF _Toc58503336 \h </w:instrText>
      </w:r>
      <w:r>
        <w:fldChar w:fldCharType="separate"/>
      </w:r>
      <w:r>
        <w:t>46</w:t>
      </w:r>
      <w:r>
        <w:fldChar w:fldCharType="end"/>
      </w:r>
    </w:p>
    <w:p w14:paraId="2B850CE6" w14:textId="1E4261C2" w:rsidR="005C3A9B" w:rsidRDefault="005C3A9B">
      <w:pPr>
        <w:pStyle w:val="TOC6"/>
        <w:rPr>
          <w:rFonts w:asciiTheme="minorHAnsi" w:eastAsiaTheme="minorEastAsia" w:hAnsiTheme="minorHAnsi" w:cstheme="minorBidi"/>
          <w:sz w:val="22"/>
          <w:szCs w:val="22"/>
          <w:lang w:eastAsia="en-GB"/>
        </w:rPr>
      </w:pPr>
      <w:r>
        <w:t>11.2.1.1.7.1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_Toc58503337 \h </w:instrText>
      </w:r>
      <w:r>
        <w:fldChar w:fldCharType="separate"/>
      </w:r>
      <w:r>
        <w:t>46</w:t>
      </w:r>
      <w:r>
        <w:fldChar w:fldCharType="end"/>
      </w:r>
    </w:p>
    <w:p w14:paraId="2A4C92F2" w14:textId="48074E24" w:rsidR="005C3A9B" w:rsidRDefault="005C3A9B">
      <w:pPr>
        <w:pStyle w:val="TOC6"/>
        <w:rPr>
          <w:rFonts w:asciiTheme="minorHAnsi" w:eastAsiaTheme="minorEastAsia" w:hAnsiTheme="minorHAnsi" w:cstheme="minorBidi"/>
          <w:sz w:val="22"/>
          <w:szCs w:val="22"/>
          <w:lang w:eastAsia="en-GB"/>
        </w:rPr>
      </w:pPr>
      <w:r>
        <w:t>11.2.1.1.7.2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_Toc58503338 \h </w:instrText>
      </w:r>
      <w:r>
        <w:fldChar w:fldCharType="separate"/>
      </w:r>
      <w:r>
        <w:t>46</w:t>
      </w:r>
      <w:r>
        <w:fldChar w:fldCharType="end"/>
      </w:r>
    </w:p>
    <w:p w14:paraId="56AE1B04" w14:textId="59CA0535" w:rsidR="005C3A9B" w:rsidRDefault="005C3A9B">
      <w:pPr>
        <w:pStyle w:val="TOC6"/>
        <w:rPr>
          <w:rFonts w:asciiTheme="minorHAnsi" w:eastAsiaTheme="minorEastAsia" w:hAnsiTheme="minorHAnsi" w:cstheme="minorBidi"/>
          <w:sz w:val="22"/>
          <w:szCs w:val="22"/>
          <w:lang w:eastAsia="en-GB"/>
        </w:rPr>
      </w:pPr>
      <w:r>
        <w:t>11.2.1.1.7.3</w:t>
      </w:r>
      <w:r>
        <w:rPr>
          <w:rFonts w:asciiTheme="minorHAnsi" w:eastAsiaTheme="minorEastAsia" w:hAnsiTheme="minorHAnsi" w:cstheme="minorBidi"/>
          <w:sz w:val="22"/>
          <w:szCs w:val="22"/>
          <w:lang w:eastAsia="en-GB"/>
        </w:rPr>
        <w:tab/>
      </w:r>
      <w:r>
        <w:t>Triggering event</w:t>
      </w:r>
      <w:r>
        <w:tab/>
      </w:r>
      <w:r>
        <w:fldChar w:fldCharType="begin" w:fldLock="1"/>
      </w:r>
      <w:r>
        <w:instrText xml:space="preserve"> PAGEREF _Toc58503339 \h </w:instrText>
      </w:r>
      <w:r>
        <w:fldChar w:fldCharType="separate"/>
      </w:r>
      <w:r>
        <w:t>46</w:t>
      </w:r>
      <w:r>
        <w:fldChar w:fldCharType="end"/>
      </w:r>
    </w:p>
    <w:p w14:paraId="704F3EC5" w14:textId="40B986D3" w:rsidR="005C3A9B" w:rsidRDefault="005C3A9B">
      <w:pPr>
        <w:pStyle w:val="TOC7"/>
        <w:rPr>
          <w:rFonts w:asciiTheme="minorHAnsi" w:eastAsiaTheme="minorEastAsia" w:hAnsiTheme="minorHAnsi" w:cstheme="minorBidi"/>
          <w:sz w:val="22"/>
          <w:szCs w:val="22"/>
          <w:lang w:eastAsia="en-GB"/>
        </w:rPr>
      </w:pPr>
      <w:r>
        <w:t>11.2.1.1.7.3.1</w:t>
      </w:r>
      <w:r>
        <w:rPr>
          <w:rFonts w:asciiTheme="minorHAnsi" w:eastAsiaTheme="minorEastAsia" w:hAnsiTheme="minorHAnsi" w:cstheme="minorBidi"/>
          <w:sz w:val="22"/>
          <w:szCs w:val="22"/>
          <w:lang w:eastAsia="en-GB"/>
        </w:rPr>
        <w:tab/>
      </w:r>
      <w:r>
        <w:t>From-state</w:t>
      </w:r>
      <w:r>
        <w:tab/>
      </w:r>
      <w:r>
        <w:fldChar w:fldCharType="begin" w:fldLock="1"/>
      </w:r>
      <w:r>
        <w:instrText xml:space="preserve"> PAGEREF _Toc58503340 \h </w:instrText>
      </w:r>
      <w:r>
        <w:fldChar w:fldCharType="separate"/>
      </w:r>
      <w:r>
        <w:t>46</w:t>
      </w:r>
      <w:r>
        <w:fldChar w:fldCharType="end"/>
      </w:r>
    </w:p>
    <w:p w14:paraId="2B27EEFF" w14:textId="0C884020" w:rsidR="005C3A9B" w:rsidRDefault="005C3A9B">
      <w:pPr>
        <w:pStyle w:val="TOC7"/>
        <w:rPr>
          <w:rFonts w:asciiTheme="minorHAnsi" w:eastAsiaTheme="minorEastAsia" w:hAnsiTheme="minorHAnsi" w:cstheme="minorBidi"/>
          <w:sz w:val="22"/>
          <w:szCs w:val="22"/>
          <w:lang w:eastAsia="en-GB"/>
        </w:rPr>
      </w:pPr>
      <w:r>
        <w:t>11.2.1.1.7.3.2</w:t>
      </w:r>
      <w:r>
        <w:rPr>
          <w:rFonts w:asciiTheme="minorHAnsi" w:eastAsiaTheme="minorEastAsia" w:hAnsiTheme="minorHAnsi" w:cstheme="minorBidi"/>
          <w:sz w:val="22"/>
          <w:szCs w:val="22"/>
          <w:lang w:eastAsia="en-GB"/>
        </w:rPr>
        <w:tab/>
      </w:r>
      <w:r>
        <w:t>To-state</w:t>
      </w:r>
      <w:r>
        <w:tab/>
      </w:r>
      <w:r>
        <w:fldChar w:fldCharType="begin" w:fldLock="1"/>
      </w:r>
      <w:r>
        <w:instrText xml:space="preserve"> PAGEREF _Toc58503341 \h </w:instrText>
      </w:r>
      <w:r>
        <w:fldChar w:fldCharType="separate"/>
      </w:r>
      <w:r>
        <w:t>46</w:t>
      </w:r>
      <w:r>
        <w:fldChar w:fldCharType="end"/>
      </w:r>
    </w:p>
    <w:p w14:paraId="360887FA" w14:textId="268D2AD0" w:rsidR="005C3A9B" w:rsidRDefault="005C3A9B">
      <w:pPr>
        <w:pStyle w:val="TOC5"/>
        <w:rPr>
          <w:rFonts w:asciiTheme="minorHAnsi" w:eastAsiaTheme="minorEastAsia" w:hAnsiTheme="minorHAnsi" w:cstheme="minorBidi"/>
          <w:sz w:val="22"/>
          <w:szCs w:val="22"/>
          <w:lang w:eastAsia="en-GB"/>
        </w:rPr>
      </w:pPr>
      <w:r>
        <w:t>11.2.1.1.8</w:t>
      </w:r>
      <w:r>
        <w:rPr>
          <w:rFonts w:asciiTheme="minorHAnsi" w:eastAsiaTheme="minorEastAsia" w:hAnsiTheme="minorHAnsi" w:cstheme="minorBidi"/>
          <w:sz w:val="22"/>
          <w:szCs w:val="22"/>
          <w:lang w:eastAsia="en-GB"/>
        </w:rPr>
        <w:tab/>
      </w:r>
      <w:r>
        <w:t>getAlarmCount</w:t>
      </w:r>
      <w:r>
        <w:tab/>
      </w:r>
      <w:r>
        <w:fldChar w:fldCharType="begin" w:fldLock="1"/>
      </w:r>
      <w:r>
        <w:instrText xml:space="preserve"> PAGEREF _Toc58503342 \h </w:instrText>
      </w:r>
      <w:r>
        <w:fldChar w:fldCharType="separate"/>
      </w:r>
      <w:r>
        <w:t>46</w:t>
      </w:r>
      <w:r>
        <w:fldChar w:fldCharType="end"/>
      </w:r>
    </w:p>
    <w:p w14:paraId="00554569" w14:textId="55F2DD46" w:rsidR="005C3A9B" w:rsidRDefault="005C3A9B">
      <w:pPr>
        <w:pStyle w:val="TOC6"/>
        <w:rPr>
          <w:rFonts w:asciiTheme="minorHAnsi" w:eastAsiaTheme="minorEastAsia" w:hAnsiTheme="minorHAnsi" w:cstheme="minorBidi"/>
          <w:sz w:val="22"/>
          <w:szCs w:val="22"/>
          <w:lang w:eastAsia="en-GB"/>
        </w:rPr>
      </w:pPr>
      <w:r>
        <w:t>11.2.1.1.8.1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_Toc58503343 \h </w:instrText>
      </w:r>
      <w:r>
        <w:fldChar w:fldCharType="separate"/>
      </w:r>
      <w:r>
        <w:t>46</w:t>
      </w:r>
      <w:r>
        <w:fldChar w:fldCharType="end"/>
      </w:r>
    </w:p>
    <w:p w14:paraId="62547A79" w14:textId="7E680AAB" w:rsidR="005C3A9B" w:rsidRDefault="005C3A9B">
      <w:pPr>
        <w:pStyle w:val="TOC6"/>
        <w:rPr>
          <w:rFonts w:asciiTheme="minorHAnsi" w:eastAsiaTheme="minorEastAsia" w:hAnsiTheme="minorHAnsi" w:cstheme="minorBidi"/>
          <w:sz w:val="22"/>
          <w:szCs w:val="22"/>
          <w:lang w:eastAsia="en-GB"/>
        </w:rPr>
      </w:pPr>
      <w:r>
        <w:t>11.2.1.1.8.2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_Toc58503344 \h </w:instrText>
      </w:r>
      <w:r>
        <w:fldChar w:fldCharType="separate"/>
      </w:r>
      <w:r>
        <w:t>47</w:t>
      </w:r>
      <w:r>
        <w:fldChar w:fldCharType="end"/>
      </w:r>
    </w:p>
    <w:p w14:paraId="5DEB700A" w14:textId="1FE3E2FB" w:rsidR="005C3A9B" w:rsidRDefault="005C3A9B">
      <w:pPr>
        <w:pStyle w:val="TOC6"/>
        <w:rPr>
          <w:rFonts w:asciiTheme="minorHAnsi" w:eastAsiaTheme="minorEastAsia" w:hAnsiTheme="minorHAnsi" w:cstheme="minorBidi"/>
          <w:sz w:val="22"/>
          <w:szCs w:val="22"/>
          <w:lang w:eastAsia="en-GB"/>
        </w:rPr>
      </w:pPr>
      <w:r>
        <w:t>11.2.1.1.8.3</w:t>
      </w:r>
      <w:r>
        <w:rPr>
          <w:rFonts w:asciiTheme="minorHAnsi" w:eastAsiaTheme="minorEastAsia" w:hAnsiTheme="minorHAnsi" w:cstheme="minorBidi"/>
          <w:sz w:val="22"/>
          <w:szCs w:val="22"/>
          <w:lang w:eastAsia="en-GB"/>
        </w:rPr>
        <w:tab/>
      </w:r>
      <w:r>
        <w:t>Output parameters</w:t>
      </w:r>
      <w:r>
        <w:tab/>
      </w:r>
      <w:r>
        <w:fldChar w:fldCharType="begin" w:fldLock="1"/>
      </w:r>
      <w:r>
        <w:instrText xml:space="preserve"> PAGEREF _Toc58503345 \h </w:instrText>
      </w:r>
      <w:r>
        <w:fldChar w:fldCharType="separate"/>
      </w:r>
      <w:r>
        <w:t>47</w:t>
      </w:r>
      <w:r>
        <w:fldChar w:fldCharType="end"/>
      </w:r>
    </w:p>
    <w:p w14:paraId="2C361011" w14:textId="1F388F5F" w:rsidR="005C3A9B" w:rsidRDefault="005C3A9B">
      <w:pPr>
        <w:pStyle w:val="TOC6"/>
        <w:rPr>
          <w:rFonts w:asciiTheme="minorHAnsi" w:eastAsiaTheme="minorEastAsia" w:hAnsiTheme="minorHAnsi" w:cstheme="minorBidi"/>
          <w:sz w:val="22"/>
          <w:szCs w:val="22"/>
          <w:lang w:eastAsia="en-GB"/>
        </w:rPr>
      </w:pPr>
      <w:r>
        <w:t>11.2.1.1.8.4</w:t>
      </w:r>
      <w:r>
        <w:rPr>
          <w:rFonts w:asciiTheme="minorHAnsi" w:eastAsiaTheme="minorEastAsia" w:hAnsiTheme="minorHAnsi" w:cstheme="minorBidi"/>
          <w:sz w:val="22"/>
          <w:szCs w:val="22"/>
          <w:lang w:eastAsia="en-GB"/>
        </w:rPr>
        <w:tab/>
      </w:r>
      <w:r>
        <w:t>Pre-condition</w:t>
      </w:r>
      <w:r>
        <w:tab/>
      </w:r>
      <w:r>
        <w:fldChar w:fldCharType="begin" w:fldLock="1"/>
      </w:r>
      <w:r>
        <w:instrText xml:space="preserve"> PAGEREF _Toc58503346 \h </w:instrText>
      </w:r>
      <w:r>
        <w:fldChar w:fldCharType="separate"/>
      </w:r>
      <w:r>
        <w:t>47</w:t>
      </w:r>
      <w:r>
        <w:fldChar w:fldCharType="end"/>
      </w:r>
    </w:p>
    <w:p w14:paraId="31132D40" w14:textId="38722375" w:rsidR="005C3A9B" w:rsidRDefault="005C3A9B">
      <w:pPr>
        <w:pStyle w:val="TOC6"/>
        <w:rPr>
          <w:rFonts w:asciiTheme="minorHAnsi" w:eastAsiaTheme="minorEastAsia" w:hAnsiTheme="minorHAnsi" w:cstheme="minorBidi"/>
          <w:sz w:val="22"/>
          <w:szCs w:val="22"/>
          <w:lang w:eastAsia="en-GB"/>
        </w:rPr>
      </w:pPr>
      <w:r>
        <w:t>11.2.1.1.8.5</w:t>
      </w:r>
      <w:r>
        <w:rPr>
          <w:rFonts w:asciiTheme="minorHAnsi" w:eastAsiaTheme="minorEastAsia" w:hAnsiTheme="minorHAnsi" w:cstheme="minorBidi"/>
          <w:sz w:val="22"/>
          <w:szCs w:val="22"/>
          <w:lang w:eastAsia="en-GB"/>
        </w:rPr>
        <w:tab/>
      </w:r>
      <w:r>
        <w:t>Post-condition</w:t>
      </w:r>
      <w:r>
        <w:tab/>
      </w:r>
      <w:r>
        <w:fldChar w:fldCharType="begin" w:fldLock="1"/>
      </w:r>
      <w:r>
        <w:instrText xml:space="preserve"> PAGEREF _Toc58503347 \h </w:instrText>
      </w:r>
      <w:r>
        <w:fldChar w:fldCharType="separate"/>
      </w:r>
      <w:r>
        <w:t>48</w:t>
      </w:r>
      <w:r>
        <w:fldChar w:fldCharType="end"/>
      </w:r>
    </w:p>
    <w:p w14:paraId="47BBB842" w14:textId="4F65369B" w:rsidR="005C3A9B" w:rsidRDefault="005C3A9B">
      <w:pPr>
        <w:pStyle w:val="TOC6"/>
        <w:rPr>
          <w:rFonts w:asciiTheme="minorHAnsi" w:eastAsiaTheme="minorEastAsia" w:hAnsiTheme="minorHAnsi" w:cstheme="minorBidi"/>
          <w:sz w:val="22"/>
          <w:szCs w:val="22"/>
          <w:lang w:eastAsia="en-GB"/>
        </w:rPr>
      </w:pPr>
      <w:r>
        <w:t>11.2.1.1.8.6</w:t>
      </w:r>
      <w:r>
        <w:rPr>
          <w:rFonts w:asciiTheme="minorHAnsi" w:eastAsiaTheme="minorEastAsia" w:hAnsiTheme="minorHAnsi" w:cstheme="minorBidi"/>
          <w:sz w:val="22"/>
          <w:szCs w:val="22"/>
          <w:lang w:eastAsia="en-GB"/>
        </w:rPr>
        <w:tab/>
      </w:r>
      <w:r>
        <w:t>Exceptions</w:t>
      </w:r>
      <w:r>
        <w:tab/>
      </w:r>
      <w:r>
        <w:fldChar w:fldCharType="begin" w:fldLock="1"/>
      </w:r>
      <w:r>
        <w:instrText xml:space="preserve"> PAGEREF _Toc58503348 \h </w:instrText>
      </w:r>
      <w:r>
        <w:fldChar w:fldCharType="separate"/>
      </w:r>
      <w:r>
        <w:t>48</w:t>
      </w:r>
      <w:r>
        <w:fldChar w:fldCharType="end"/>
      </w:r>
    </w:p>
    <w:p w14:paraId="079884D0" w14:textId="291D1FE1" w:rsidR="005C3A9B" w:rsidRDefault="005C3A9B">
      <w:pPr>
        <w:pStyle w:val="TOC5"/>
        <w:rPr>
          <w:rFonts w:asciiTheme="minorHAnsi" w:eastAsiaTheme="minorEastAsia" w:hAnsiTheme="minorHAnsi" w:cstheme="minorBidi"/>
          <w:sz w:val="22"/>
          <w:szCs w:val="22"/>
          <w:lang w:eastAsia="en-GB"/>
        </w:rPr>
      </w:pPr>
      <w:r>
        <w:rPr>
          <w:lang w:eastAsia="zh-CN"/>
        </w:rPr>
        <w:t>11.2.1.1.9</w:t>
      </w:r>
      <w:r>
        <w:rPr>
          <w:rFonts w:asciiTheme="minorHAnsi" w:eastAsiaTheme="minorEastAsia" w:hAnsiTheme="minorHAnsi" w:cstheme="minorBidi"/>
          <w:sz w:val="22"/>
          <w:szCs w:val="22"/>
          <w:lang w:eastAsia="en-GB"/>
        </w:rPr>
        <w:tab/>
      </w:r>
      <w:r w:rsidRPr="003C5B6D">
        <w:rPr>
          <w:rFonts w:ascii="Courier New" w:hAnsi="Courier New" w:cs="Courier New"/>
        </w:rPr>
        <w:t>setComment</w:t>
      </w:r>
      <w:r>
        <w:tab/>
      </w:r>
      <w:r>
        <w:fldChar w:fldCharType="begin" w:fldLock="1"/>
      </w:r>
      <w:r>
        <w:instrText xml:space="preserve"> PAGEREF _Toc58503349 \h </w:instrText>
      </w:r>
      <w:r>
        <w:fldChar w:fldCharType="separate"/>
      </w:r>
      <w:r>
        <w:t>48</w:t>
      </w:r>
      <w:r>
        <w:fldChar w:fldCharType="end"/>
      </w:r>
    </w:p>
    <w:p w14:paraId="012BC1F5" w14:textId="1FCA7DCE" w:rsidR="005C3A9B" w:rsidRDefault="005C3A9B">
      <w:pPr>
        <w:pStyle w:val="TOC6"/>
        <w:rPr>
          <w:rFonts w:asciiTheme="minorHAnsi" w:eastAsiaTheme="minorEastAsia" w:hAnsiTheme="minorHAnsi" w:cstheme="minorBidi"/>
          <w:sz w:val="22"/>
          <w:szCs w:val="22"/>
          <w:lang w:eastAsia="en-GB"/>
        </w:rPr>
      </w:pPr>
      <w:r>
        <w:rPr>
          <w:lang w:eastAsia="zh-CN"/>
        </w:rPr>
        <w:t>11.2.1.1.9.1</w:t>
      </w:r>
      <w:r>
        <w:rPr>
          <w:rFonts w:asciiTheme="minorHAnsi" w:eastAsiaTheme="minorEastAsia" w:hAnsiTheme="minorHAnsi" w:cstheme="minorBidi"/>
          <w:sz w:val="22"/>
          <w:szCs w:val="22"/>
          <w:lang w:eastAsia="en-GB"/>
        </w:rPr>
        <w:tab/>
      </w:r>
      <w:r>
        <w:rPr>
          <w:lang w:eastAsia="zh-CN"/>
        </w:rPr>
        <w:t>Definition</w:t>
      </w:r>
      <w:r>
        <w:tab/>
      </w:r>
      <w:r>
        <w:fldChar w:fldCharType="begin" w:fldLock="1"/>
      </w:r>
      <w:r>
        <w:instrText xml:space="preserve"> PAGEREF _Toc58503350 \h </w:instrText>
      </w:r>
      <w:r>
        <w:fldChar w:fldCharType="separate"/>
      </w:r>
      <w:r>
        <w:t>48</w:t>
      </w:r>
      <w:r>
        <w:fldChar w:fldCharType="end"/>
      </w:r>
    </w:p>
    <w:p w14:paraId="06BC95CB" w14:textId="10C20150" w:rsidR="005C3A9B" w:rsidRDefault="005C3A9B">
      <w:pPr>
        <w:pStyle w:val="TOC6"/>
        <w:rPr>
          <w:rFonts w:asciiTheme="minorHAnsi" w:eastAsiaTheme="minorEastAsia" w:hAnsiTheme="minorHAnsi" w:cstheme="minorBidi"/>
          <w:sz w:val="22"/>
          <w:szCs w:val="22"/>
          <w:lang w:eastAsia="en-GB"/>
        </w:rPr>
      </w:pPr>
      <w:r>
        <w:rPr>
          <w:lang w:eastAsia="zh-CN"/>
        </w:rPr>
        <w:t>11.2.1.1.9.2</w:t>
      </w:r>
      <w:r>
        <w:rPr>
          <w:rFonts w:asciiTheme="minorHAnsi" w:eastAsiaTheme="minorEastAsia" w:hAnsiTheme="minorHAnsi" w:cstheme="minorBidi"/>
          <w:sz w:val="22"/>
          <w:szCs w:val="22"/>
          <w:lang w:eastAsia="en-GB"/>
        </w:rPr>
        <w:tab/>
      </w:r>
      <w:r>
        <w:rPr>
          <w:lang w:eastAsia="zh-CN"/>
        </w:rPr>
        <w:t>Input parameters</w:t>
      </w:r>
      <w:r>
        <w:tab/>
      </w:r>
      <w:r>
        <w:fldChar w:fldCharType="begin" w:fldLock="1"/>
      </w:r>
      <w:r>
        <w:instrText xml:space="preserve"> PAGEREF _Toc58503351 \h </w:instrText>
      </w:r>
      <w:r>
        <w:fldChar w:fldCharType="separate"/>
      </w:r>
      <w:r>
        <w:t>48</w:t>
      </w:r>
      <w:r>
        <w:fldChar w:fldCharType="end"/>
      </w:r>
    </w:p>
    <w:p w14:paraId="0BCB52A9" w14:textId="0E451864" w:rsidR="005C3A9B" w:rsidRDefault="005C3A9B">
      <w:pPr>
        <w:pStyle w:val="TOC6"/>
        <w:rPr>
          <w:rFonts w:asciiTheme="minorHAnsi" w:eastAsiaTheme="minorEastAsia" w:hAnsiTheme="minorHAnsi" w:cstheme="minorBidi"/>
          <w:sz w:val="22"/>
          <w:szCs w:val="22"/>
          <w:lang w:eastAsia="en-GB"/>
        </w:rPr>
      </w:pPr>
      <w:r>
        <w:rPr>
          <w:lang w:eastAsia="zh-CN"/>
        </w:rPr>
        <w:t>11.2.1.1.9.3</w:t>
      </w:r>
      <w:r>
        <w:rPr>
          <w:rFonts w:asciiTheme="minorHAnsi" w:eastAsiaTheme="minorEastAsia" w:hAnsiTheme="minorHAnsi" w:cstheme="minorBidi"/>
          <w:sz w:val="22"/>
          <w:szCs w:val="22"/>
          <w:lang w:eastAsia="en-GB"/>
        </w:rPr>
        <w:tab/>
      </w:r>
      <w:r>
        <w:rPr>
          <w:lang w:eastAsia="zh-CN"/>
        </w:rPr>
        <w:t>Output Parameters</w:t>
      </w:r>
      <w:r>
        <w:tab/>
      </w:r>
      <w:r>
        <w:fldChar w:fldCharType="begin" w:fldLock="1"/>
      </w:r>
      <w:r>
        <w:instrText xml:space="preserve"> PAGEREF _Toc58503352 \h </w:instrText>
      </w:r>
      <w:r>
        <w:fldChar w:fldCharType="separate"/>
      </w:r>
      <w:r>
        <w:t>48</w:t>
      </w:r>
      <w:r>
        <w:fldChar w:fldCharType="end"/>
      </w:r>
    </w:p>
    <w:p w14:paraId="122EC812" w14:textId="6F6316CA" w:rsidR="005C3A9B" w:rsidRDefault="005C3A9B">
      <w:pPr>
        <w:pStyle w:val="TOC4"/>
        <w:rPr>
          <w:rFonts w:asciiTheme="minorHAnsi" w:eastAsiaTheme="minorEastAsia" w:hAnsiTheme="minorHAnsi" w:cstheme="minorBidi"/>
          <w:sz w:val="22"/>
          <w:szCs w:val="22"/>
          <w:lang w:eastAsia="en-GB"/>
        </w:rPr>
      </w:pPr>
      <w:r>
        <w:rPr>
          <w:lang w:eastAsia="zh-CN"/>
        </w:rPr>
        <w:t>11.2.1.2</w:t>
      </w:r>
      <w:r>
        <w:rPr>
          <w:rFonts w:asciiTheme="minorHAnsi" w:eastAsiaTheme="minorEastAsia" w:hAnsiTheme="minorHAnsi" w:cstheme="minorBidi"/>
          <w:sz w:val="22"/>
          <w:szCs w:val="22"/>
          <w:lang w:eastAsia="en-GB"/>
        </w:rPr>
        <w:tab/>
      </w:r>
      <w:r>
        <w:rPr>
          <w:lang w:eastAsia="zh-CN"/>
        </w:rPr>
        <w:t>Fault supervision data control management service</w:t>
      </w:r>
      <w:r>
        <w:tab/>
      </w:r>
      <w:r>
        <w:fldChar w:fldCharType="begin" w:fldLock="1"/>
      </w:r>
      <w:r>
        <w:instrText xml:space="preserve"> PAGEREF _Toc58503353 \h </w:instrText>
      </w:r>
      <w:r>
        <w:fldChar w:fldCharType="separate"/>
      </w:r>
      <w:r>
        <w:t>49</w:t>
      </w:r>
      <w:r>
        <w:fldChar w:fldCharType="end"/>
      </w:r>
    </w:p>
    <w:p w14:paraId="27BE0BE2" w14:textId="16EB1654" w:rsidR="005C3A9B" w:rsidRDefault="005C3A9B">
      <w:pPr>
        <w:pStyle w:val="TOC5"/>
        <w:rPr>
          <w:rFonts w:asciiTheme="minorHAnsi" w:eastAsiaTheme="minorEastAsia" w:hAnsiTheme="minorHAnsi" w:cstheme="minorBidi"/>
          <w:sz w:val="22"/>
          <w:szCs w:val="22"/>
          <w:lang w:eastAsia="en-GB"/>
        </w:rPr>
      </w:pPr>
      <w:r>
        <w:t>11.2.1.2.1</w:t>
      </w:r>
      <w:r>
        <w:rPr>
          <w:rFonts w:asciiTheme="minorHAnsi" w:eastAsiaTheme="minorEastAsia" w:hAnsiTheme="minorHAnsi" w:cstheme="minorBidi"/>
          <w:sz w:val="22"/>
          <w:szCs w:val="22"/>
          <w:lang w:eastAsia="en-GB"/>
        </w:rPr>
        <w:tab/>
      </w:r>
      <w:r w:rsidRPr="003C5B6D">
        <w:rPr>
          <w:rFonts w:ascii="Courier New" w:hAnsi="Courier New" w:cs="Courier New"/>
        </w:rPr>
        <w:t>acknowledgeAlarms</w:t>
      </w:r>
      <w:r>
        <w:tab/>
      </w:r>
      <w:r>
        <w:fldChar w:fldCharType="begin" w:fldLock="1"/>
      </w:r>
      <w:r>
        <w:instrText xml:space="preserve"> PAGEREF _Toc58503354 \h </w:instrText>
      </w:r>
      <w:r>
        <w:fldChar w:fldCharType="separate"/>
      </w:r>
      <w:r>
        <w:t>49</w:t>
      </w:r>
      <w:r>
        <w:fldChar w:fldCharType="end"/>
      </w:r>
    </w:p>
    <w:p w14:paraId="40DA94D0" w14:textId="5FF29255" w:rsidR="005C3A9B" w:rsidRDefault="005C3A9B">
      <w:pPr>
        <w:pStyle w:val="TOC6"/>
        <w:rPr>
          <w:rFonts w:asciiTheme="minorHAnsi" w:eastAsiaTheme="minorEastAsia" w:hAnsiTheme="minorHAnsi" w:cstheme="minorBidi"/>
          <w:sz w:val="22"/>
          <w:szCs w:val="22"/>
          <w:lang w:eastAsia="en-GB"/>
        </w:rPr>
      </w:pPr>
      <w:r>
        <w:t>11.2.1.2.1.1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_Toc58503355 \h </w:instrText>
      </w:r>
      <w:r>
        <w:fldChar w:fldCharType="separate"/>
      </w:r>
      <w:r>
        <w:t>49</w:t>
      </w:r>
      <w:r>
        <w:fldChar w:fldCharType="end"/>
      </w:r>
    </w:p>
    <w:p w14:paraId="1C8BB822" w14:textId="79351D87" w:rsidR="005C3A9B" w:rsidRDefault="005C3A9B">
      <w:pPr>
        <w:pStyle w:val="TOC6"/>
        <w:rPr>
          <w:rFonts w:asciiTheme="minorHAnsi" w:eastAsiaTheme="minorEastAsia" w:hAnsiTheme="minorHAnsi" w:cstheme="minorBidi"/>
          <w:sz w:val="22"/>
          <w:szCs w:val="22"/>
          <w:lang w:eastAsia="en-GB"/>
        </w:rPr>
      </w:pPr>
      <w:r>
        <w:t>11.2.1.2.1.2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_Toc58503356 \h </w:instrText>
      </w:r>
      <w:r>
        <w:fldChar w:fldCharType="separate"/>
      </w:r>
      <w:r>
        <w:t>49</w:t>
      </w:r>
      <w:r>
        <w:fldChar w:fldCharType="end"/>
      </w:r>
    </w:p>
    <w:p w14:paraId="3723B3F0" w14:textId="252360AC" w:rsidR="005C3A9B" w:rsidRDefault="005C3A9B">
      <w:pPr>
        <w:pStyle w:val="TOC6"/>
        <w:rPr>
          <w:rFonts w:asciiTheme="minorHAnsi" w:eastAsiaTheme="minorEastAsia" w:hAnsiTheme="minorHAnsi" w:cstheme="minorBidi"/>
          <w:sz w:val="22"/>
          <w:szCs w:val="22"/>
          <w:lang w:eastAsia="en-GB"/>
        </w:rPr>
      </w:pPr>
      <w:r>
        <w:t>11.2.1.2.1.3</w:t>
      </w:r>
      <w:r>
        <w:rPr>
          <w:rFonts w:asciiTheme="minorHAnsi" w:eastAsiaTheme="minorEastAsia" w:hAnsiTheme="minorHAnsi" w:cstheme="minorBidi"/>
          <w:sz w:val="22"/>
          <w:szCs w:val="22"/>
          <w:lang w:eastAsia="en-GB"/>
        </w:rPr>
        <w:tab/>
      </w:r>
      <w:r>
        <w:t>Output parameters</w:t>
      </w:r>
      <w:r>
        <w:tab/>
      </w:r>
      <w:r>
        <w:fldChar w:fldCharType="begin" w:fldLock="1"/>
      </w:r>
      <w:r>
        <w:instrText xml:space="preserve"> PAGEREF _Toc58503357 \h </w:instrText>
      </w:r>
      <w:r>
        <w:fldChar w:fldCharType="separate"/>
      </w:r>
      <w:r>
        <w:t>49</w:t>
      </w:r>
      <w:r>
        <w:fldChar w:fldCharType="end"/>
      </w:r>
    </w:p>
    <w:p w14:paraId="6FBAD1E1" w14:textId="7591D89E" w:rsidR="005C3A9B" w:rsidRDefault="005C3A9B">
      <w:pPr>
        <w:pStyle w:val="TOC6"/>
        <w:rPr>
          <w:rFonts w:asciiTheme="minorHAnsi" w:eastAsiaTheme="minorEastAsia" w:hAnsiTheme="minorHAnsi" w:cstheme="minorBidi"/>
          <w:sz w:val="22"/>
          <w:szCs w:val="22"/>
          <w:lang w:eastAsia="en-GB"/>
        </w:rPr>
      </w:pPr>
      <w:r>
        <w:t>11.2.1.2.1.4</w:t>
      </w:r>
      <w:r>
        <w:rPr>
          <w:rFonts w:asciiTheme="minorHAnsi" w:eastAsiaTheme="minorEastAsia" w:hAnsiTheme="minorHAnsi" w:cstheme="minorBidi"/>
          <w:sz w:val="22"/>
          <w:szCs w:val="22"/>
          <w:lang w:eastAsia="en-GB"/>
        </w:rPr>
        <w:tab/>
      </w:r>
      <w:r>
        <w:t>Exceptions and constraints</w:t>
      </w:r>
      <w:r>
        <w:tab/>
      </w:r>
      <w:r>
        <w:fldChar w:fldCharType="begin" w:fldLock="1"/>
      </w:r>
      <w:r>
        <w:instrText xml:space="preserve"> PAGEREF _Toc58503358 \h </w:instrText>
      </w:r>
      <w:r>
        <w:fldChar w:fldCharType="separate"/>
      </w:r>
      <w:r>
        <w:t>50</w:t>
      </w:r>
      <w:r>
        <w:fldChar w:fldCharType="end"/>
      </w:r>
    </w:p>
    <w:p w14:paraId="6D12A0D1" w14:textId="4724D987" w:rsidR="005C3A9B" w:rsidRDefault="005C3A9B">
      <w:pPr>
        <w:pStyle w:val="TOC5"/>
        <w:rPr>
          <w:rFonts w:asciiTheme="minorHAnsi" w:eastAsiaTheme="minorEastAsia" w:hAnsiTheme="minorHAnsi" w:cstheme="minorBidi"/>
          <w:sz w:val="22"/>
          <w:szCs w:val="22"/>
          <w:lang w:eastAsia="en-GB"/>
        </w:rPr>
      </w:pPr>
      <w:r>
        <w:t>11.2.1.2.2</w:t>
      </w:r>
      <w:r>
        <w:rPr>
          <w:rFonts w:asciiTheme="minorHAnsi" w:eastAsiaTheme="minorEastAsia" w:hAnsiTheme="minorHAnsi" w:cstheme="minorBidi"/>
          <w:sz w:val="22"/>
          <w:szCs w:val="22"/>
          <w:lang w:eastAsia="en-GB"/>
        </w:rPr>
        <w:tab/>
      </w:r>
      <w:r>
        <w:t xml:space="preserve"> </w:t>
      </w:r>
      <w:r w:rsidRPr="003C5B6D">
        <w:rPr>
          <w:rFonts w:ascii="Courier New" w:hAnsi="Courier New" w:cs="Courier New"/>
        </w:rPr>
        <w:t>unacknowledgeAlarms</w:t>
      </w:r>
      <w:r>
        <w:tab/>
      </w:r>
      <w:r>
        <w:fldChar w:fldCharType="begin" w:fldLock="1"/>
      </w:r>
      <w:r>
        <w:instrText xml:space="preserve"> PAGEREF _Toc58503359 \h </w:instrText>
      </w:r>
      <w:r>
        <w:fldChar w:fldCharType="separate"/>
      </w:r>
      <w:r>
        <w:t>50</w:t>
      </w:r>
      <w:r>
        <w:fldChar w:fldCharType="end"/>
      </w:r>
    </w:p>
    <w:p w14:paraId="7EB06A55" w14:textId="42ED8CD3" w:rsidR="005C3A9B" w:rsidRDefault="005C3A9B">
      <w:pPr>
        <w:pStyle w:val="TOC6"/>
        <w:rPr>
          <w:rFonts w:asciiTheme="minorHAnsi" w:eastAsiaTheme="minorEastAsia" w:hAnsiTheme="minorHAnsi" w:cstheme="minorBidi"/>
          <w:sz w:val="22"/>
          <w:szCs w:val="22"/>
          <w:lang w:eastAsia="en-GB"/>
        </w:rPr>
      </w:pPr>
      <w:r>
        <w:t>11.2.1.2.2.1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_Toc58503360 \h </w:instrText>
      </w:r>
      <w:r>
        <w:fldChar w:fldCharType="separate"/>
      </w:r>
      <w:r>
        <w:t>50</w:t>
      </w:r>
      <w:r>
        <w:fldChar w:fldCharType="end"/>
      </w:r>
    </w:p>
    <w:p w14:paraId="50EC3B2F" w14:textId="363545B3" w:rsidR="005C3A9B" w:rsidRDefault="005C3A9B">
      <w:pPr>
        <w:pStyle w:val="TOC6"/>
        <w:rPr>
          <w:rFonts w:asciiTheme="minorHAnsi" w:eastAsiaTheme="minorEastAsia" w:hAnsiTheme="minorHAnsi" w:cstheme="minorBidi"/>
          <w:sz w:val="22"/>
          <w:szCs w:val="22"/>
          <w:lang w:eastAsia="en-GB"/>
        </w:rPr>
      </w:pPr>
      <w:r>
        <w:t>11.2.1.2.2.2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_Toc58503361 \h </w:instrText>
      </w:r>
      <w:r>
        <w:fldChar w:fldCharType="separate"/>
      </w:r>
      <w:r>
        <w:t>50</w:t>
      </w:r>
      <w:r>
        <w:fldChar w:fldCharType="end"/>
      </w:r>
    </w:p>
    <w:p w14:paraId="11A7611B" w14:textId="30AF405E" w:rsidR="005C3A9B" w:rsidRDefault="005C3A9B">
      <w:pPr>
        <w:pStyle w:val="TOC6"/>
        <w:rPr>
          <w:rFonts w:asciiTheme="minorHAnsi" w:eastAsiaTheme="minorEastAsia" w:hAnsiTheme="minorHAnsi" w:cstheme="minorBidi"/>
          <w:sz w:val="22"/>
          <w:szCs w:val="22"/>
          <w:lang w:eastAsia="en-GB"/>
        </w:rPr>
      </w:pPr>
      <w:r>
        <w:t>11.2.1.2.2.3</w:t>
      </w:r>
      <w:r>
        <w:rPr>
          <w:rFonts w:asciiTheme="minorHAnsi" w:eastAsiaTheme="minorEastAsia" w:hAnsiTheme="minorHAnsi" w:cstheme="minorBidi"/>
          <w:sz w:val="22"/>
          <w:szCs w:val="22"/>
          <w:lang w:eastAsia="en-GB"/>
        </w:rPr>
        <w:tab/>
      </w:r>
      <w:r>
        <w:t>Output parameters</w:t>
      </w:r>
      <w:r>
        <w:tab/>
      </w:r>
      <w:r>
        <w:fldChar w:fldCharType="begin" w:fldLock="1"/>
      </w:r>
      <w:r>
        <w:instrText xml:space="preserve"> PAGEREF _Toc58503362 \h </w:instrText>
      </w:r>
      <w:r>
        <w:fldChar w:fldCharType="separate"/>
      </w:r>
      <w:r>
        <w:t>51</w:t>
      </w:r>
      <w:r>
        <w:fldChar w:fldCharType="end"/>
      </w:r>
    </w:p>
    <w:p w14:paraId="5D44F2EB" w14:textId="45348966" w:rsidR="005C3A9B" w:rsidRDefault="005C3A9B">
      <w:pPr>
        <w:pStyle w:val="TOC6"/>
        <w:rPr>
          <w:rFonts w:asciiTheme="minorHAnsi" w:eastAsiaTheme="minorEastAsia" w:hAnsiTheme="minorHAnsi" w:cstheme="minorBidi"/>
          <w:sz w:val="22"/>
          <w:szCs w:val="22"/>
          <w:lang w:eastAsia="en-GB"/>
        </w:rPr>
      </w:pPr>
      <w:r>
        <w:t>11.2.1.2.2.4</w:t>
      </w:r>
      <w:r>
        <w:rPr>
          <w:rFonts w:asciiTheme="minorHAnsi" w:eastAsiaTheme="minorEastAsia" w:hAnsiTheme="minorHAnsi" w:cstheme="minorBidi"/>
          <w:sz w:val="22"/>
          <w:szCs w:val="22"/>
          <w:lang w:eastAsia="en-GB"/>
        </w:rPr>
        <w:tab/>
      </w:r>
      <w:r>
        <w:t>Exceptions and constraints</w:t>
      </w:r>
      <w:r>
        <w:tab/>
      </w:r>
      <w:r>
        <w:fldChar w:fldCharType="begin" w:fldLock="1"/>
      </w:r>
      <w:r>
        <w:instrText xml:space="preserve"> PAGEREF _Toc58503363 \h </w:instrText>
      </w:r>
      <w:r>
        <w:fldChar w:fldCharType="separate"/>
      </w:r>
      <w:r>
        <w:t>51</w:t>
      </w:r>
      <w:r>
        <w:fldChar w:fldCharType="end"/>
      </w:r>
    </w:p>
    <w:p w14:paraId="3927FE5C" w14:textId="5FC08915" w:rsidR="005C3A9B" w:rsidRDefault="005C3A9B">
      <w:pPr>
        <w:pStyle w:val="TOC5"/>
        <w:rPr>
          <w:rFonts w:asciiTheme="minorHAnsi" w:eastAsiaTheme="minorEastAsia" w:hAnsiTheme="minorHAnsi" w:cstheme="minorBidi"/>
          <w:sz w:val="22"/>
          <w:szCs w:val="22"/>
          <w:lang w:eastAsia="en-GB"/>
        </w:rPr>
      </w:pPr>
      <w:r>
        <w:t>11.2.1.2.3</w:t>
      </w:r>
      <w:r>
        <w:rPr>
          <w:rFonts w:asciiTheme="minorHAnsi" w:eastAsiaTheme="minorEastAsia" w:hAnsiTheme="minorHAnsi" w:cstheme="minorBidi"/>
          <w:sz w:val="22"/>
          <w:szCs w:val="22"/>
          <w:lang w:eastAsia="en-GB"/>
        </w:rPr>
        <w:tab/>
      </w:r>
      <w:r w:rsidRPr="003C5B6D">
        <w:rPr>
          <w:rFonts w:ascii="Courier New" w:hAnsi="Courier New" w:cs="Courier New"/>
        </w:rPr>
        <w:t>clearAlarms</w:t>
      </w:r>
      <w:r>
        <w:tab/>
      </w:r>
      <w:r>
        <w:fldChar w:fldCharType="begin" w:fldLock="1"/>
      </w:r>
      <w:r>
        <w:instrText xml:space="preserve"> PAGEREF _Toc58503364 \h </w:instrText>
      </w:r>
      <w:r>
        <w:fldChar w:fldCharType="separate"/>
      </w:r>
      <w:r>
        <w:t>51</w:t>
      </w:r>
      <w:r>
        <w:fldChar w:fldCharType="end"/>
      </w:r>
    </w:p>
    <w:p w14:paraId="4E55D2DB" w14:textId="03BDEE23" w:rsidR="005C3A9B" w:rsidRDefault="005C3A9B">
      <w:pPr>
        <w:pStyle w:val="TOC6"/>
        <w:rPr>
          <w:rFonts w:asciiTheme="minorHAnsi" w:eastAsiaTheme="minorEastAsia" w:hAnsiTheme="minorHAnsi" w:cstheme="minorBidi"/>
          <w:sz w:val="22"/>
          <w:szCs w:val="22"/>
          <w:lang w:eastAsia="en-GB"/>
        </w:rPr>
      </w:pPr>
      <w:r>
        <w:t>11.2.1.2.3.1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_Toc58503365 \h </w:instrText>
      </w:r>
      <w:r>
        <w:fldChar w:fldCharType="separate"/>
      </w:r>
      <w:r>
        <w:t>51</w:t>
      </w:r>
      <w:r>
        <w:fldChar w:fldCharType="end"/>
      </w:r>
    </w:p>
    <w:p w14:paraId="4D8707AE" w14:textId="193FDD54" w:rsidR="005C3A9B" w:rsidRDefault="005C3A9B">
      <w:pPr>
        <w:pStyle w:val="TOC6"/>
        <w:rPr>
          <w:rFonts w:asciiTheme="minorHAnsi" w:eastAsiaTheme="minorEastAsia" w:hAnsiTheme="minorHAnsi" w:cstheme="minorBidi"/>
          <w:sz w:val="22"/>
          <w:szCs w:val="22"/>
          <w:lang w:eastAsia="en-GB"/>
        </w:rPr>
      </w:pPr>
      <w:r>
        <w:t>11.2.1.2.3.2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_Toc58503366 \h </w:instrText>
      </w:r>
      <w:r>
        <w:fldChar w:fldCharType="separate"/>
      </w:r>
      <w:r>
        <w:t>52</w:t>
      </w:r>
      <w:r>
        <w:fldChar w:fldCharType="end"/>
      </w:r>
    </w:p>
    <w:p w14:paraId="503E7C2C" w14:textId="3F559830" w:rsidR="005C3A9B" w:rsidRDefault="005C3A9B">
      <w:pPr>
        <w:pStyle w:val="TOC6"/>
        <w:rPr>
          <w:rFonts w:asciiTheme="minorHAnsi" w:eastAsiaTheme="minorEastAsia" w:hAnsiTheme="minorHAnsi" w:cstheme="minorBidi"/>
          <w:sz w:val="22"/>
          <w:szCs w:val="22"/>
          <w:lang w:eastAsia="en-GB"/>
        </w:rPr>
      </w:pPr>
      <w:r>
        <w:t>11.2.1.2.3.3</w:t>
      </w:r>
      <w:r>
        <w:rPr>
          <w:rFonts w:asciiTheme="minorHAnsi" w:eastAsiaTheme="minorEastAsia" w:hAnsiTheme="minorHAnsi" w:cstheme="minorBidi"/>
          <w:sz w:val="22"/>
          <w:szCs w:val="22"/>
          <w:lang w:eastAsia="en-GB"/>
        </w:rPr>
        <w:tab/>
      </w:r>
      <w:r>
        <w:t>Output parameters</w:t>
      </w:r>
      <w:r>
        <w:tab/>
      </w:r>
      <w:r>
        <w:fldChar w:fldCharType="begin" w:fldLock="1"/>
      </w:r>
      <w:r>
        <w:instrText xml:space="preserve"> PAGEREF _Toc58503367 \h </w:instrText>
      </w:r>
      <w:r>
        <w:fldChar w:fldCharType="separate"/>
      </w:r>
      <w:r>
        <w:t>52</w:t>
      </w:r>
      <w:r>
        <w:fldChar w:fldCharType="end"/>
      </w:r>
    </w:p>
    <w:p w14:paraId="082E7549" w14:textId="040CA8F1" w:rsidR="005C3A9B" w:rsidRDefault="005C3A9B">
      <w:pPr>
        <w:pStyle w:val="TOC6"/>
        <w:rPr>
          <w:rFonts w:asciiTheme="minorHAnsi" w:eastAsiaTheme="minorEastAsia" w:hAnsiTheme="minorHAnsi" w:cstheme="minorBidi"/>
          <w:sz w:val="22"/>
          <w:szCs w:val="22"/>
          <w:lang w:eastAsia="en-GB"/>
        </w:rPr>
      </w:pPr>
      <w:r>
        <w:t>11.2.1.2.3.4</w:t>
      </w:r>
      <w:r>
        <w:rPr>
          <w:rFonts w:asciiTheme="minorHAnsi" w:eastAsiaTheme="minorEastAsia" w:hAnsiTheme="minorHAnsi" w:cstheme="minorBidi"/>
          <w:sz w:val="22"/>
          <w:szCs w:val="22"/>
          <w:lang w:eastAsia="en-GB"/>
        </w:rPr>
        <w:tab/>
      </w:r>
      <w:r>
        <w:t>Exceptions and constraints</w:t>
      </w:r>
      <w:r>
        <w:tab/>
      </w:r>
      <w:r>
        <w:fldChar w:fldCharType="begin" w:fldLock="1"/>
      </w:r>
      <w:r>
        <w:instrText xml:space="preserve"> PAGEREF _Toc58503368 \h </w:instrText>
      </w:r>
      <w:r>
        <w:fldChar w:fldCharType="separate"/>
      </w:r>
      <w:r>
        <w:t>52</w:t>
      </w:r>
      <w:r>
        <w:fldChar w:fldCharType="end"/>
      </w:r>
    </w:p>
    <w:p w14:paraId="79562810" w14:textId="4BDAB0F7" w:rsidR="005C3A9B" w:rsidRDefault="005C3A9B">
      <w:pPr>
        <w:pStyle w:val="TOC5"/>
        <w:rPr>
          <w:rFonts w:asciiTheme="minorHAnsi" w:eastAsiaTheme="minorEastAsia" w:hAnsiTheme="minorHAnsi" w:cstheme="minorBidi"/>
          <w:sz w:val="22"/>
          <w:szCs w:val="22"/>
          <w:lang w:eastAsia="en-GB"/>
        </w:rPr>
      </w:pPr>
      <w:r>
        <w:t>11.2.1.2.4</w:t>
      </w:r>
      <w:r>
        <w:rPr>
          <w:rFonts w:asciiTheme="minorHAnsi" w:eastAsiaTheme="minorEastAsia" w:hAnsiTheme="minorHAnsi" w:cstheme="minorBidi"/>
          <w:sz w:val="22"/>
          <w:szCs w:val="22"/>
          <w:lang w:eastAsia="en-GB"/>
        </w:rPr>
        <w:tab/>
      </w:r>
      <w:r w:rsidRPr="003C5B6D">
        <w:rPr>
          <w:rFonts w:ascii="Courier New" w:hAnsi="Courier New" w:cs="Courier New"/>
        </w:rPr>
        <w:t>notifyClearedAlarm</w:t>
      </w:r>
      <w:r>
        <w:tab/>
      </w:r>
      <w:r>
        <w:fldChar w:fldCharType="begin" w:fldLock="1"/>
      </w:r>
      <w:r>
        <w:instrText xml:space="preserve"> PAGEREF _Toc58503369 \h </w:instrText>
      </w:r>
      <w:r>
        <w:fldChar w:fldCharType="separate"/>
      </w:r>
      <w:r>
        <w:t>52</w:t>
      </w:r>
      <w:r>
        <w:fldChar w:fldCharType="end"/>
      </w:r>
    </w:p>
    <w:p w14:paraId="794BF701" w14:textId="04E77E71" w:rsidR="005C3A9B" w:rsidRDefault="005C3A9B">
      <w:pPr>
        <w:pStyle w:val="TOC6"/>
        <w:rPr>
          <w:rFonts w:asciiTheme="minorHAnsi" w:eastAsiaTheme="minorEastAsia" w:hAnsiTheme="minorHAnsi" w:cstheme="minorBidi"/>
          <w:sz w:val="22"/>
          <w:szCs w:val="22"/>
          <w:lang w:eastAsia="en-GB"/>
        </w:rPr>
      </w:pPr>
      <w:r>
        <w:t>11.2.1.2.4.1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_Toc58503370 \h </w:instrText>
      </w:r>
      <w:r>
        <w:fldChar w:fldCharType="separate"/>
      </w:r>
      <w:r>
        <w:t>52</w:t>
      </w:r>
      <w:r>
        <w:fldChar w:fldCharType="end"/>
      </w:r>
    </w:p>
    <w:p w14:paraId="724FD1AE" w14:textId="21AE5C71" w:rsidR="005C3A9B" w:rsidRDefault="005C3A9B">
      <w:pPr>
        <w:pStyle w:val="TOC6"/>
        <w:rPr>
          <w:rFonts w:asciiTheme="minorHAnsi" w:eastAsiaTheme="minorEastAsia" w:hAnsiTheme="minorHAnsi" w:cstheme="minorBidi"/>
          <w:sz w:val="22"/>
          <w:szCs w:val="22"/>
          <w:lang w:eastAsia="en-GB"/>
        </w:rPr>
      </w:pPr>
      <w:r>
        <w:t>11.2.1.2.4.2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_Toc58503371 \h </w:instrText>
      </w:r>
      <w:r>
        <w:fldChar w:fldCharType="separate"/>
      </w:r>
      <w:r>
        <w:t>53</w:t>
      </w:r>
      <w:r>
        <w:fldChar w:fldCharType="end"/>
      </w:r>
    </w:p>
    <w:p w14:paraId="7B2BE4D6" w14:textId="6F2F17A5" w:rsidR="005C3A9B" w:rsidRDefault="005C3A9B">
      <w:pPr>
        <w:pStyle w:val="TOC6"/>
        <w:rPr>
          <w:rFonts w:asciiTheme="minorHAnsi" w:eastAsiaTheme="minorEastAsia" w:hAnsiTheme="minorHAnsi" w:cstheme="minorBidi"/>
          <w:sz w:val="22"/>
          <w:szCs w:val="22"/>
          <w:lang w:eastAsia="en-GB"/>
        </w:rPr>
      </w:pPr>
      <w:r>
        <w:t>11.2.1.2.4.3</w:t>
      </w:r>
      <w:r>
        <w:rPr>
          <w:rFonts w:asciiTheme="minorHAnsi" w:eastAsiaTheme="minorEastAsia" w:hAnsiTheme="minorHAnsi" w:cstheme="minorBidi"/>
          <w:sz w:val="22"/>
          <w:szCs w:val="22"/>
          <w:lang w:eastAsia="en-GB"/>
        </w:rPr>
        <w:tab/>
      </w:r>
      <w:r>
        <w:t>Triggering event</w:t>
      </w:r>
      <w:r>
        <w:tab/>
      </w:r>
      <w:r>
        <w:fldChar w:fldCharType="begin" w:fldLock="1"/>
      </w:r>
      <w:r>
        <w:instrText xml:space="preserve"> PAGEREF _Toc58503372 \h </w:instrText>
      </w:r>
      <w:r>
        <w:fldChar w:fldCharType="separate"/>
      </w:r>
      <w:r>
        <w:t>53</w:t>
      </w:r>
      <w:r>
        <w:fldChar w:fldCharType="end"/>
      </w:r>
    </w:p>
    <w:p w14:paraId="5DF6E3D8" w14:textId="3FBA39A6" w:rsidR="005C3A9B" w:rsidRDefault="005C3A9B">
      <w:pPr>
        <w:pStyle w:val="TOC7"/>
        <w:rPr>
          <w:rFonts w:asciiTheme="minorHAnsi" w:eastAsiaTheme="minorEastAsia" w:hAnsiTheme="minorHAnsi" w:cstheme="minorBidi"/>
          <w:sz w:val="22"/>
          <w:szCs w:val="22"/>
          <w:lang w:eastAsia="en-GB"/>
        </w:rPr>
      </w:pPr>
      <w:r>
        <w:rPr>
          <w:lang w:eastAsia="zh-CN"/>
        </w:rPr>
        <w:t>11.2.1.2.4.3.1</w:t>
      </w:r>
      <w:r>
        <w:rPr>
          <w:rFonts w:asciiTheme="minorHAnsi" w:eastAsiaTheme="minorEastAsia" w:hAnsiTheme="minorHAnsi" w:cstheme="minorBidi"/>
          <w:sz w:val="22"/>
          <w:szCs w:val="22"/>
          <w:lang w:eastAsia="en-GB"/>
        </w:rPr>
        <w:tab/>
      </w:r>
      <w:r>
        <w:t>From-state</w:t>
      </w:r>
      <w:r>
        <w:tab/>
      </w:r>
      <w:r>
        <w:fldChar w:fldCharType="begin" w:fldLock="1"/>
      </w:r>
      <w:r>
        <w:instrText xml:space="preserve"> PAGEREF _Toc58503373 \h </w:instrText>
      </w:r>
      <w:r>
        <w:fldChar w:fldCharType="separate"/>
      </w:r>
      <w:r>
        <w:t>53</w:t>
      </w:r>
      <w:r>
        <w:fldChar w:fldCharType="end"/>
      </w:r>
    </w:p>
    <w:p w14:paraId="638FCA48" w14:textId="1703ED9F" w:rsidR="005C3A9B" w:rsidRDefault="005C3A9B">
      <w:pPr>
        <w:pStyle w:val="TOC7"/>
        <w:rPr>
          <w:rFonts w:asciiTheme="minorHAnsi" w:eastAsiaTheme="minorEastAsia" w:hAnsiTheme="minorHAnsi" w:cstheme="minorBidi"/>
          <w:sz w:val="22"/>
          <w:szCs w:val="22"/>
          <w:lang w:eastAsia="en-GB"/>
        </w:rPr>
      </w:pPr>
      <w:r>
        <w:rPr>
          <w:lang w:eastAsia="zh-CN"/>
        </w:rPr>
        <w:t>11.2.1.2.4.3.2</w:t>
      </w:r>
      <w:r>
        <w:rPr>
          <w:rFonts w:asciiTheme="minorHAnsi" w:eastAsiaTheme="minorEastAsia" w:hAnsiTheme="minorHAnsi" w:cstheme="minorBidi"/>
          <w:sz w:val="22"/>
          <w:szCs w:val="22"/>
          <w:lang w:eastAsia="en-GB"/>
        </w:rPr>
        <w:tab/>
      </w:r>
      <w:r>
        <w:t>To-state</w:t>
      </w:r>
      <w:r>
        <w:tab/>
      </w:r>
      <w:r>
        <w:fldChar w:fldCharType="begin" w:fldLock="1"/>
      </w:r>
      <w:r>
        <w:instrText xml:space="preserve"> PAGEREF _Toc58503374 \h </w:instrText>
      </w:r>
      <w:r>
        <w:fldChar w:fldCharType="separate"/>
      </w:r>
      <w:r>
        <w:t>53</w:t>
      </w:r>
      <w:r>
        <w:fldChar w:fldCharType="end"/>
      </w:r>
    </w:p>
    <w:p w14:paraId="1E500CD1" w14:textId="4CC29B3F" w:rsidR="005C3A9B" w:rsidRDefault="005C3A9B">
      <w:pPr>
        <w:pStyle w:val="TOC5"/>
        <w:rPr>
          <w:rFonts w:asciiTheme="minorHAnsi" w:eastAsiaTheme="minorEastAsia" w:hAnsiTheme="minorHAnsi" w:cstheme="minorBidi"/>
          <w:sz w:val="22"/>
          <w:szCs w:val="22"/>
          <w:lang w:eastAsia="en-GB"/>
        </w:rPr>
      </w:pPr>
      <w:r>
        <w:t>11.2.1.2.5</w:t>
      </w:r>
      <w:r>
        <w:rPr>
          <w:rFonts w:asciiTheme="minorHAnsi" w:eastAsiaTheme="minorEastAsia" w:hAnsiTheme="minorHAnsi" w:cstheme="minorBidi"/>
          <w:sz w:val="22"/>
          <w:szCs w:val="22"/>
          <w:lang w:eastAsia="en-GB"/>
        </w:rPr>
        <w:tab/>
      </w:r>
      <w:r w:rsidRPr="003C5B6D">
        <w:rPr>
          <w:rFonts w:ascii="Courier New" w:hAnsi="Courier New" w:cs="Courier New"/>
        </w:rPr>
        <w:t>notifyAckStateChanged</w:t>
      </w:r>
      <w:r>
        <w:tab/>
      </w:r>
      <w:r>
        <w:fldChar w:fldCharType="begin" w:fldLock="1"/>
      </w:r>
      <w:r>
        <w:instrText xml:space="preserve"> PAGEREF _Toc58503375 \h </w:instrText>
      </w:r>
      <w:r>
        <w:fldChar w:fldCharType="separate"/>
      </w:r>
      <w:r>
        <w:t>54</w:t>
      </w:r>
      <w:r>
        <w:fldChar w:fldCharType="end"/>
      </w:r>
    </w:p>
    <w:p w14:paraId="00086D8B" w14:textId="0D2FF035" w:rsidR="005C3A9B" w:rsidRDefault="005C3A9B">
      <w:pPr>
        <w:pStyle w:val="TOC6"/>
        <w:rPr>
          <w:rFonts w:asciiTheme="minorHAnsi" w:eastAsiaTheme="minorEastAsia" w:hAnsiTheme="minorHAnsi" w:cstheme="minorBidi"/>
          <w:sz w:val="22"/>
          <w:szCs w:val="22"/>
          <w:lang w:eastAsia="en-GB"/>
        </w:rPr>
      </w:pPr>
      <w:r>
        <w:t>11.2.1.2.5.1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_Toc58503376 \h </w:instrText>
      </w:r>
      <w:r>
        <w:fldChar w:fldCharType="separate"/>
      </w:r>
      <w:r>
        <w:t>54</w:t>
      </w:r>
      <w:r>
        <w:fldChar w:fldCharType="end"/>
      </w:r>
    </w:p>
    <w:p w14:paraId="5E5F2923" w14:textId="54B7ED24" w:rsidR="005C3A9B" w:rsidRDefault="005C3A9B">
      <w:pPr>
        <w:pStyle w:val="TOC6"/>
        <w:rPr>
          <w:rFonts w:asciiTheme="minorHAnsi" w:eastAsiaTheme="minorEastAsia" w:hAnsiTheme="minorHAnsi" w:cstheme="minorBidi"/>
          <w:sz w:val="22"/>
          <w:szCs w:val="22"/>
          <w:lang w:eastAsia="en-GB"/>
        </w:rPr>
      </w:pPr>
      <w:r>
        <w:t>11.2.1.2.5.2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_Toc58503377 \h </w:instrText>
      </w:r>
      <w:r>
        <w:fldChar w:fldCharType="separate"/>
      </w:r>
      <w:r>
        <w:t>54</w:t>
      </w:r>
      <w:r>
        <w:fldChar w:fldCharType="end"/>
      </w:r>
    </w:p>
    <w:p w14:paraId="03BA140A" w14:textId="47339EF5" w:rsidR="005C3A9B" w:rsidRDefault="005C3A9B">
      <w:pPr>
        <w:pStyle w:val="TOC6"/>
        <w:rPr>
          <w:rFonts w:asciiTheme="minorHAnsi" w:eastAsiaTheme="minorEastAsia" w:hAnsiTheme="minorHAnsi" w:cstheme="minorBidi"/>
          <w:sz w:val="22"/>
          <w:szCs w:val="22"/>
          <w:lang w:eastAsia="en-GB"/>
        </w:rPr>
      </w:pPr>
      <w:r>
        <w:t>11.2.1.2.5.3</w:t>
      </w:r>
      <w:r>
        <w:rPr>
          <w:rFonts w:asciiTheme="minorHAnsi" w:eastAsiaTheme="minorEastAsia" w:hAnsiTheme="minorHAnsi" w:cstheme="minorBidi"/>
          <w:sz w:val="22"/>
          <w:szCs w:val="22"/>
          <w:lang w:eastAsia="en-GB"/>
        </w:rPr>
        <w:tab/>
      </w:r>
      <w:r>
        <w:t>Triggering event</w:t>
      </w:r>
      <w:r>
        <w:tab/>
      </w:r>
      <w:r>
        <w:fldChar w:fldCharType="begin" w:fldLock="1"/>
      </w:r>
      <w:r>
        <w:instrText xml:space="preserve"> PAGEREF _Toc58503378 \h </w:instrText>
      </w:r>
      <w:r>
        <w:fldChar w:fldCharType="separate"/>
      </w:r>
      <w:r>
        <w:t>54</w:t>
      </w:r>
      <w:r>
        <w:fldChar w:fldCharType="end"/>
      </w:r>
    </w:p>
    <w:p w14:paraId="149F691A" w14:textId="2190E13D" w:rsidR="005C3A9B" w:rsidRDefault="005C3A9B">
      <w:pPr>
        <w:pStyle w:val="TOC7"/>
        <w:rPr>
          <w:rFonts w:asciiTheme="minorHAnsi" w:eastAsiaTheme="minorEastAsia" w:hAnsiTheme="minorHAnsi" w:cstheme="minorBidi"/>
          <w:sz w:val="22"/>
          <w:szCs w:val="22"/>
          <w:lang w:eastAsia="en-GB"/>
        </w:rPr>
      </w:pPr>
      <w:r>
        <w:rPr>
          <w:lang w:eastAsia="zh-CN"/>
        </w:rPr>
        <w:t>11.2.1.2.5.3.1</w:t>
      </w:r>
      <w:r>
        <w:rPr>
          <w:rFonts w:asciiTheme="minorHAnsi" w:eastAsiaTheme="minorEastAsia" w:hAnsiTheme="minorHAnsi" w:cstheme="minorBidi"/>
          <w:sz w:val="22"/>
          <w:szCs w:val="22"/>
          <w:lang w:eastAsia="en-GB"/>
        </w:rPr>
        <w:tab/>
      </w:r>
      <w:r>
        <w:t>From-state</w:t>
      </w:r>
      <w:r>
        <w:tab/>
      </w:r>
      <w:r>
        <w:fldChar w:fldCharType="begin" w:fldLock="1"/>
      </w:r>
      <w:r>
        <w:instrText xml:space="preserve"> PAGEREF _Toc58503379 \h </w:instrText>
      </w:r>
      <w:r>
        <w:fldChar w:fldCharType="separate"/>
      </w:r>
      <w:r>
        <w:t>54</w:t>
      </w:r>
      <w:r>
        <w:fldChar w:fldCharType="end"/>
      </w:r>
    </w:p>
    <w:p w14:paraId="428FB707" w14:textId="6E2DBAA6" w:rsidR="005C3A9B" w:rsidRDefault="005C3A9B">
      <w:pPr>
        <w:pStyle w:val="TOC7"/>
        <w:rPr>
          <w:rFonts w:asciiTheme="minorHAnsi" w:eastAsiaTheme="minorEastAsia" w:hAnsiTheme="minorHAnsi" w:cstheme="minorBidi"/>
          <w:sz w:val="22"/>
          <w:szCs w:val="22"/>
          <w:lang w:eastAsia="en-GB"/>
        </w:rPr>
      </w:pPr>
      <w:r>
        <w:rPr>
          <w:lang w:eastAsia="zh-CN"/>
        </w:rPr>
        <w:t>11.2.1.2.5.3.2</w:t>
      </w:r>
      <w:r>
        <w:rPr>
          <w:rFonts w:asciiTheme="minorHAnsi" w:eastAsiaTheme="minorEastAsia" w:hAnsiTheme="minorHAnsi" w:cstheme="minorBidi"/>
          <w:sz w:val="22"/>
          <w:szCs w:val="22"/>
          <w:lang w:eastAsia="en-GB"/>
        </w:rPr>
        <w:tab/>
      </w:r>
      <w:r>
        <w:t>To-state</w:t>
      </w:r>
      <w:r>
        <w:tab/>
      </w:r>
      <w:r>
        <w:fldChar w:fldCharType="begin" w:fldLock="1"/>
      </w:r>
      <w:r>
        <w:instrText xml:space="preserve"> PAGEREF _Toc58503380 \h </w:instrText>
      </w:r>
      <w:r>
        <w:fldChar w:fldCharType="separate"/>
      </w:r>
      <w:r>
        <w:t>54</w:t>
      </w:r>
      <w:r>
        <w:fldChar w:fldCharType="end"/>
      </w:r>
    </w:p>
    <w:p w14:paraId="1E6D644E" w14:textId="15779FA0" w:rsidR="005C3A9B" w:rsidRDefault="005C3A9B">
      <w:pPr>
        <w:pStyle w:val="TOC5"/>
        <w:rPr>
          <w:rFonts w:asciiTheme="minorHAnsi" w:eastAsiaTheme="minorEastAsia" w:hAnsiTheme="minorHAnsi" w:cstheme="minorBidi"/>
          <w:sz w:val="22"/>
          <w:szCs w:val="22"/>
          <w:lang w:eastAsia="en-GB"/>
        </w:rPr>
      </w:pPr>
      <w:r>
        <w:rPr>
          <w:lang w:eastAsia="zh-CN"/>
        </w:rPr>
        <w:t>11.2.1.2.6</w:t>
      </w:r>
      <w:r>
        <w:rPr>
          <w:rFonts w:asciiTheme="minorHAnsi" w:eastAsiaTheme="minorEastAsia" w:hAnsiTheme="minorHAnsi" w:cstheme="minorBidi"/>
          <w:sz w:val="22"/>
          <w:szCs w:val="22"/>
          <w:lang w:eastAsia="en-GB"/>
        </w:rPr>
        <w:tab/>
      </w:r>
      <w:r w:rsidRPr="003C5B6D">
        <w:rPr>
          <w:rFonts w:ascii="Courier New" w:hAnsi="Courier New" w:cs="Courier New"/>
        </w:rPr>
        <w:t>notifyComments</w:t>
      </w:r>
      <w:r>
        <w:tab/>
      </w:r>
      <w:r>
        <w:fldChar w:fldCharType="begin" w:fldLock="1"/>
      </w:r>
      <w:r>
        <w:instrText xml:space="preserve"> PAGEREF _Toc58503381 \h </w:instrText>
      </w:r>
      <w:r>
        <w:fldChar w:fldCharType="separate"/>
      </w:r>
      <w:r>
        <w:t>54</w:t>
      </w:r>
      <w:r>
        <w:fldChar w:fldCharType="end"/>
      </w:r>
    </w:p>
    <w:p w14:paraId="65ADD93A" w14:textId="5193B6E6" w:rsidR="005C3A9B" w:rsidRDefault="005C3A9B">
      <w:pPr>
        <w:pStyle w:val="TOC6"/>
        <w:rPr>
          <w:rFonts w:asciiTheme="minorHAnsi" w:eastAsiaTheme="minorEastAsia" w:hAnsiTheme="minorHAnsi" w:cstheme="minorBidi"/>
          <w:sz w:val="22"/>
          <w:szCs w:val="22"/>
          <w:lang w:eastAsia="en-GB"/>
        </w:rPr>
      </w:pPr>
      <w:r>
        <w:rPr>
          <w:lang w:eastAsia="zh-CN"/>
        </w:rPr>
        <w:t>11.2.1.2.6.1</w:t>
      </w:r>
      <w:r>
        <w:rPr>
          <w:rFonts w:asciiTheme="minorHAnsi" w:eastAsiaTheme="minorEastAsia" w:hAnsiTheme="minorHAnsi" w:cstheme="minorBidi"/>
          <w:sz w:val="22"/>
          <w:szCs w:val="22"/>
          <w:lang w:eastAsia="en-GB"/>
        </w:rPr>
        <w:tab/>
      </w:r>
      <w:r>
        <w:rPr>
          <w:lang w:eastAsia="zh-CN"/>
        </w:rPr>
        <w:t>Definition</w:t>
      </w:r>
      <w:r>
        <w:tab/>
      </w:r>
      <w:r>
        <w:fldChar w:fldCharType="begin" w:fldLock="1"/>
      </w:r>
      <w:r>
        <w:instrText xml:space="preserve"> PAGEREF _Toc58503382 \h </w:instrText>
      </w:r>
      <w:r>
        <w:fldChar w:fldCharType="separate"/>
      </w:r>
      <w:r>
        <w:t>54</w:t>
      </w:r>
      <w:r>
        <w:fldChar w:fldCharType="end"/>
      </w:r>
    </w:p>
    <w:p w14:paraId="59737E8E" w14:textId="3C82C2AE" w:rsidR="005C3A9B" w:rsidRDefault="005C3A9B">
      <w:pPr>
        <w:pStyle w:val="TOC6"/>
        <w:rPr>
          <w:rFonts w:asciiTheme="minorHAnsi" w:eastAsiaTheme="minorEastAsia" w:hAnsiTheme="minorHAnsi" w:cstheme="minorBidi"/>
          <w:sz w:val="22"/>
          <w:szCs w:val="22"/>
          <w:lang w:eastAsia="en-GB"/>
        </w:rPr>
      </w:pPr>
      <w:r>
        <w:rPr>
          <w:lang w:eastAsia="zh-CN"/>
        </w:rPr>
        <w:t>11.2.1.2.6.2</w:t>
      </w:r>
      <w:r>
        <w:rPr>
          <w:rFonts w:asciiTheme="minorHAnsi" w:eastAsiaTheme="minorEastAsia" w:hAnsiTheme="minorHAnsi" w:cstheme="minorBidi"/>
          <w:sz w:val="22"/>
          <w:szCs w:val="22"/>
          <w:lang w:eastAsia="en-GB"/>
        </w:rPr>
        <w:tab/>
      </w:r>
      <w:r>
        <w:rPr>
          <w:lang w:eastAsia="zh-CN"/>
        </w:rPr>
        <w:t>Input parameters</w:t>
      </w:r>
      <w:r>
        <w:tab/>
      </w:r>
      <w:r>
        <w:fldChar w:fldCharType="begin" w:fldLock="1"/>
      </w:r>
      <w:r>
        <w:instrText xml:space="preserve"> PAGEREF _Toc58503383 \h </w:instrText>
      </w:r>
      <w:r>
        <w:fldChar w:fldCharType="separate"/>
      </w:r>
      <w:r>
        <w:t>55</w:t>
      </w:r>
      <w:r>
        <w:fldChar w:fldCharType="end"/>
      </w:r>
    </w:p>
    <w:p w14:paraId="3ECAEA6C" w14:textId="08CD129E" w:rsidR="005C3A9B" w:rsidRDefault="005C3A9B">
      <w:pPr>
        <w:pStyle w:val="TOC6"/>
        <w:rPr>
          <w:rFonts w:asciiTheme="minorHAnsi" w:eastAsiaTheme="minorEastAsia" w:hAnsiTheme="minorHAnsi" w:cstheme="minorBidi"/>
          <w:sz w:val="22"/>
          <w:szCs w:val="22"/>
          <w:lang w:eastAsia="en-GB"/>
        </w:rPr>
      </w:pPr>
      <w:r>
        <w:rPr>
          <w:lang w:eastAsia="zh-CN"/>
        </w:rPr>
        <w:t>11.2.1.2.6.3</w:t>
      </w:r>
      <w:r>
        <w:rPr>
          <w:rFonts w:asciiTheme="minorHAnsi" w:eastAsiaTheme="minorEastAsia" w:hAnsiTheme="minorHAnsi" w:cstheme="minorBidi"/>
          <w:sz w:val="22"/>
          <w:szCs w:val="22"/>
          <w:lang w:eastAsia="en-GB"/>
        </w:rPr>
        <w:tab/>
      </w:r>
      <w:r>
        <w:rPr>
          <w:lang w:eastAsia="zh-CN"/>
        </w:rPr>
        <w:t>Trigger event</w:t>
      </w:r>
      <w:r>
        <w:tab/>
      </w:r>
      <w:r>
        <w:fldChar w:fldCharType="begin" w:fldLock="1"/>
      </w:r>
      <w:r>
        <w:instrText xml:space="preserve"> PAGEREF _Toc58503384 \h </w:instrText>
      </w:r>
      <w:r>
        <w:fldChar w:fldCharType="separate"/>
      </w:r>
      <w:r>
        <w:t>55</w:t>
      </w:r>
      <w:r>
        <w:fldChar w:fldCharType="end"/>
      </w:r>
    </w:p>
    <w:p w14:paraId="09900D1A" w14:textId="1322FACD" w:rsidR="005C3A9B" w:rsidRDefault="005C3A9B">
      <w:pPr>
        <w:pStyle w:val="TOC7"/>
        <w:rPr>
          <w:rFonts w:asciiTheme="minorHAnsi" w:eastAsiaTheme="minorEastAsia" w:hAnsiTheme="minorHAnsi" w:cstheme="minorBidi"/>
          <w:sz w:val="22"/>
          <w:szCs w:val="22"/>
          <w:lang w:eastAsia="en-GB"/>
        </w:rPr>
      </w:pPr>
      <w:r>
        <w:rPr>
          <w:lang w:eastAsia="zh-CN"/>
        </w:rPr>
        <w:t>11.2.1.2.6.3.1</w:t>
      </w:r>
      <w:r>
        <w:rPr>
          <w:rFonts w:asciiTheme="minorHAnsi" w:eastAsiaTheme="minorEastAsia" w:hAnsiTheme="minorHAnsi" w:cstheme="minorBidi"/>
          <w:sz w:val="22"/>
          <w:szCs w:val="22"/>
          <w:lang w:eastAsia="en-GB"/>
        </w:rPr>
        <w:tab/>
      </w:r>
      <w:r>
        <w:rPr>
          <w:lang w:eastAsia="zh-CN"/>
        </w:rPr>
        <w:t>From-state</w:t>
      </w:r>
      <w:r>
        <w:tab/>
      </w:r>
      <w:r>
        <w:fldChar w:fldCharType="begin" w:fldLock="1"/>
      </w:r>
      <w:r>
        <w:instrText xml:space="preserve"> PAGEREF _Toc58503385 \h </w:instrText>
      </w:r>
      <w:r>
        <w:fldChar w:fldCharType="separate"/>
      </w:r>
      <w:r>
        <w:t>55</w:t>
      </w:r>
      <w:r>
        <w:fldChar w:fldCharType="end"/>
      </w:r>
    </w:p>
    <w:p w14:paraId="76534614" w14:textId="7E6EAEDD" w:rsidR="005C3A9B" w:rsidRDefault="005C3A9B">
      <w:pPr>
        <w:pStyle w:val="TOC7"/>
        <w:rPr>
          <w:rFonts w:asciiTheme="minorHAnsi" w:eastAsiaTheme="minorEastAsia" w:hAnsiTheme="minorHAnsi" w:cstheme="minorBidi"/>
          <w:sz w:val="22"/>
          <w:szCs w:val="22"/>
          <w:lang w:eastAsia="en-GB"/>
        </w:rPr>
      </w:pPr>
      <w:r>
        <w:rPr>
          <w:lang w:eastAsia="zh-CN"/>
        </w:rPr>
        <w:t>11.2.1.2.6.3.2</w:t>
      </w:r>
      <w:r>
        <w:rPr>
          <w:rFonts w:asciiTheme="minorHAnsi" w:eastAsiaTheme="minorEastAsia" w:hAnsiTheme="minorHAnsi" w:cstheme="minorBidi"/>
          <w:sz w:val="22"/>
          <w:szCs w:val="22"/>
          <w:lang w:eastAsia="en-GB"/>
        </w:rPr>
        <w:tab/>
      </w:r>
      <w:r>
        <w:rPr>
          <w:lang w:eastAsia="zh-CN"/>
        </w:rPr>
        <w:t>To-state</w:t>
      </w:r>
      <w:r>
        <w:tab/>
      </w:r>
      <w:r>
        <w:fldChar w:fldCharType="begin" w:fldLock="1"/>
      </w:r>
      <w:r>
        <w:instrText xml:space="preserve"> PAGEREF _Toc58503386 \h </w:instrText>
      </w:r>
      <w:r>
        <w:fldChar w:fldCharType="separate"/>
      </w:r>
      <w:r>
        <w:t>55</w:t>
      </w:r>
      <w:r>
        <w:fldChar w:fldCharType="end"/>
      </w:r>
    </w:p>
    <w:p w14:paraId="73B470D6" w14:textId="7D602AF9" w:rsidR="005C3A9B" w:rsidRDefault="005C3A9B">
      <w:pPr>
        <w:pStyle w:val="TOC5"/>
        <w:rPr>
          <w:rFonts w:asciiTheme="minorHAnsi" w:eastAsiaTheme="minorEastAsia" w:hAnsiTheme="minorHAnsi" w:cstheme="minorBidi"/>
          <w:sz w:val="22"/>
          <w:szCs w:val="22"/>
          <w:lang w:eastAsia="en-GB"/>
        </w:rPr>
      </w:pPr>
      <w:r>
        <w:rPr>
          <w:lang w:eastAsia="zh-CN"/>
        </w:rPr>
        <w:t>11.2.1.2.7</w:t>
      </w:r>
      <w:r>
        <w:rPr>
          <w:rFonts w:asciiTheme="minorHAnsi" w:eastAsiaTheme="minorEastAsia" w:hAnsiTheme="minorHAnsi" w:cstheme="minorBidi"/>
          <w:sz w:val="22"/>
          <w:szCs w:val="22"/>
          <w:lang w:eastAsia="en-GB"/>
        </w:rPr>
        <w:tab/>
      </w:r>
      <w:r w:rsidRPr="003C5B6D">
        <w:rPr>
          <w:rFonts w:ascii="Courier New" w:hAnsi="Courier New" w:cs="Courier New"/>
        </w:rPr>
        <w:t>notifyPotentialFaultyAlarmList</w:t>
      </w:r>
      <w:r>
        <w:tab/>
      </w:r>
      <w:r>
        <w:fldChar w:fldCharType="begin" w:fldLock="1"/>
      </w:r>
      <w:r>
        <w:instrText xml:space="preserve"> PAGEREF _Toc58503387 \h </w:instrText>
      </w:r>
      <w:r>
        <w:fldChar w:fldCharType="separate"/>
      </w:r>
      <w:r>
        <w:t>55</w:t>
      </w:r>
      <w:r>
        <w:fldChar w:fldCharType="end"/>
      </w:r>
    </w:p>
    <w:p w14:paraId="6C59C072" w14:textId="069D1D9F" w:rsidR="005C3A9B" w:rsidRDefault="005C3A9B">
      <w:pPr>
        <w:pStyle w:val="TOC6"/>
        <w:rPr>
          <w:rFonts w:asciiTheme="minorHAnsi" w:eastAsiaTheme="minorEastAsia" w:hAnsiTheme="minorHAnsi" w:cstheme="minorBidi"/>
          <w:sz w:val="22"/>
          <w:szCs w:val="22"/>
          <w:lang w:eastAsia="en-GB"/>
        </w:rPr>
      </w:pPr>
      <w:r>
        <w:rPr>
          <w:lang w:eastAsia="zh-CN"/>
        </w:rPr>
        <w:t>11.2.1.2.7.1</w:t>
      </w:r>
      <w:r>
        <w:rPr>
          <w:rFonts w:asciiTheme="minorHAnsi" w:eastAsiaTheme="minorEastAsia" w:hAnsiTheme="minorHAnsi" w:cstheme="minorBidi"/>
          <w:sz w:val="22"/>
          <w:szCs w:val="22"/>
          <w:lang w:eastAsia="en-GB"/>
        </w:rPr>
        <w:tab/>
      </w:r>
      <w:r>
        <w:rPr>
          <w:lang w:eastAsia="zh-CN"/>
        </w:rPr>
        <w:t>Definition</w:t>
      </w:r>
      <w:r>
        <w:tab/>
      </w:r>
      <w:r>
        <w:fldChar w:fldCharType="begin" w:fldLock="1"/>
      </w:r>
      <w:r>
        <w:instrText xml:space="preserve"> PAGEREF _Toc58503388 \h </w:instrText>
      </w:r>
      <w:r>
        <w:fldChar w:fldCharType="separate"/>
      </w:r>
      <w:r>
        <w:t>55</w:t>
      </w:r>
      <w:r>
        <w:fldChar w:fldCharType="end"/>
      </w:r>
    </w:p>
    <w:p w14:paraId="4A38B53F" w14:textId="77E8AABF" w:rsidR="005C3A9B" w:rsidRDefault="005C3A9B">
      <w:pPr>
        <w:pStyle w:val="TOC6"/>
        <w:rPr>
          <w:rFonts w:asciiTheme="minorHAnsi" w:eastAsiaTheme="minorEastAsia" w:hAnsiTheme="minorHAnsi" w:cstheme="minorBidi"/>
          <w:sz w:val="22"/>
          <w:szCs w:val="22"/>
          <w:lang w:eastAsia="en-GB"/>
        </w:rPr>
      </w:pPr>
      <w:r>
        <w:rPr>
          <w:lang w:eastAsia="zh-CN"/>
        </w:rPr>
        <w:t>11.2.1.2.7.2</w:t>
      </w:r>
      <w:r>
        <w:rPr>
          <w:rFonts w:asciiTheme="minorHAnsi" w:eastAsiaTheme="minorEastAsia" w:hAnsiTheme="minorHAnsi" w:cstheme="minorBidi"/>
          <w:sz w:val="22"/>
          <w:szCs w:val="22"/>
          <w:lang w:eastAsia="en-GB"/>
        </w:rPr>
        <w:tab/>
      </w:r>
      <w:r>
        <w:rPr>
          <w:lang w:eastAsia="zh-CN"/>
        </w:rPr>
        <w:t>Input parameters</w:t>
      </w:r>
      <w:r>
        <w:tab/>
      </w:r>
      <w:r>
        <w:fldChar w:fldCharType="begin" w:fldLock="1"/>
      </w:r>
      <w:r>
        <w:instrText xml:space="preserve"> PAGEREF _Toc58503389 \h </w:instrText>
      </w:r>
      <w:r>
        <w:fldChar w:fldCharType="separate"/>
      </w:r>
      <w:r>
        <w:t>56</w:t>
      </w:r>
      <w:r>
        <w:fldChar w:fldCharType="end"/>
      </w:r>
    </w:p>
    <w:p w14:paraId="7C8E1803" w14:textId="5924DB2A" w:rsidR="005C3A9B" w:rsidRDefault="005C3A9B">
      <w:pPr>
        <w:pStyle w:val="TOC6"/>
        <w:rPr>
          <w:rFonts w:asciiTheme="minorHAnsi" w:eastAsiaTheme="minorEastAsia" w:hAnsiTheme="minorHAnsi" w:cstheme="minorBidi"/>
          <w:sz w:val="22"/>
          <w:szCs w:val="22"/>
          <w:lang w:eastAsia="en-GB"/>
        </w:rPr>
      </w:pPr>
      <w:r>
        <w:rPr>
          <w:lang w:eastAsia="zh-CN"/>
        </w:rPr>
        <w:t>11.2.1.2.7.3</w:t>
      </w:r>
      <w:r>
        <w:rPr>
          <w:rFonts w:asciiTheme="minorHAnsi" w:eastAsiaTheme="minorEastAsia" w:hAnsiTheme="minorHAnsi" w:cstheme="minorBidi"/>
          <w:sz w:val="22"/>
          <w:szCs w:val="22"/>
          <w:lang w:eastAsia="en-GB"/>
        </w:rPr>
        <w:tab/>
      </w:r>
      <w:r>
        <w:rPr>
          <w:lang w:eastAsia="zh-CN"/>
        </w:rPr>
        <w:t>Trigger event</w:t>
      </w:r>
      <w:r>
        <w:tab/>
      </w:r>
      <w:r>
        <w:fldChar w:fldCharType="begin" w:fldLock="1"/>
      </w:r>
      <w:r>
        <w:instrText xml:space="preserve"> PAGEREF _Toc58503390 \h </w:instrText>
      </w:r>
      <w:r>
        <w:fldChar w:fldCharType="separate"/>
      </w:r>
      <w:r>
        <w:t>56</w:t>
      </w:r>
      <w:r>
        <w:fldChar w:fldCharType="end"/>
      </w:r>
    </w:p>
    <w:p w14:paraId="723C1B08" w14:textId="392D4FDB" w:rsidR="005C3A9B" w:rsidRDefault="005C3A9B">
      <w:pPr>
        <w:pStyle w:val="TOC7"/>
        <w:rPr>
          <w:rFonts w:asciiTheme="minorHAnsi" w:eastAsiaTheme="minorEastAsia" w:hAnsiTheme="minorHAnsi" w:cstheme="minorBidi"/>
          <w:sz w:val="22"/>
          <w:szCs w:val="22"/>
          <w:lang w:eastAsia="en-GB"/>
        </w:rPr>
      </w:pPr>
      <w:r>
        <w:rPr>
          <w:lang w:eastAsia="zh-CN"/>
        </w:rPr>
        <w:t>11.2.1.2.7.3.1</w:t>
      </w:r>
      <w:r>
        <w:rPr>
          <w:rFonts w:asciiTheme="minorHAnsi" w:eastAsiaTheme="minorEastAsia" w:hAnsiTheme="minorHAnsi" w:cstheme="minorBidi"/>
          <w:sz w:val="22"/>
          <w:szCs w:val="22"/>
          <w:lang w:eastAsia="en-GB"/>
        </w:rPr>
        <w:tab/>
      </w:r>
      <w:r>
        <w:rPr>
          <w:lang w:eastAsia="zh-CN"/>
        </w:rPr>
        <w:t>From-state</w:t>
      </w:r>
      <w:r>
        <w:tab/>
      </w:r>
      <w:r>
        <w:fldChar w:fldCharType="begin" w:fldLock="1"/>
      </w:r>
      <w:r>
        <w:instrText xml:space="preserve"> PAGEREF _Toc58503391 \h </w:instrText>
      </w:r>
      <w:r>
        <w:fldChar w:fldCharType="separate"/>
      </w:r>
      <w:r>
        <w:t>56</w:t>
      </w:r>
      <w:r>
        <w:fldChar w:fldCharType="end"/>
      </w:r>
    </w:p>
    <w:p w14:paraId="06E5EA23" w14:textId="79F2CB9F" w:rsidR="005C3A9B" w:rsidRDefault="005C3A9B">
      <w:pPr>
        <w:pStyle w:val="TOC7"/>
        <w:rPr>
          <w:rFonts w:asciiTheme="minorHAnsi" w:eastAsiaTheme="minorEastAsia" w:hAnsiTheme="minorHAnsi" w:cstheme="minorBidi"/>
          <w:sz w:val="22"/>
          <w:szCs w:val="22"/>
          <w:lang w:eastAsia="en-GB"/>
        </w:rPr>
      </w:pPr>
      <w:r>
        <w:rPr>
          <w:lang w:eastAsia="zh-CN"/>
        </w:rPr>
        <w:t>11.2.1.2.7.3.2</w:t>
      </w:r>
      <w:r>
        <w:rPr>
          <w:rFonts w:asciiTheme="minorHAnsi" w:eastAsiaTheme="minorEastAsia" w:hAnsiTheme="minorHAnsi" w:cstheme="minorBidi"/>
          <w:sz w:val="22"/>
          <w:szCs w:val="22"/>
          <w:lang w:eastAsia="en-GB"/>
        </w:rPr>
        <w:tab/>
      </w:r>
      <w:r>
        <w:rPr>
          <w:lang w:eastAsia="zh-CN"/>
        </w:rPr>
        <w:t>To-state</w:t>
      </w:r>
      <w:r>
        <w:tab/>
      </w:r>
      <w:r>
        <w:fldChar w:fldCharType="begin" w:fldLock="1"/>
      </w:r>
      <w:r>
        <w:instrText xml:space="preserve"> PAGEREF _Toc58503392 \h </w:instrText>
      </w:r>
      <w:r>
        <w:fldChar w:fldCharType="separate"/>
      </w:r>
      <w:r>
        <w:t>56</w:t>
      </w:r>
      <w:r>
        <w:fldChar w:fldCharType="end"/>
      </w:r>
    </w:p>
    <w:p w14:paraId="3D53E74E" w14:textId="72F6BC0F" w:rsidR="005C3A9B" w:rsidRDefault="005C3A9B">
      <w:pPr>
        <w:pStyle w:val="TOC5"/>
        <w:rPr>
          <w:rFonts w:asciiTheme="minorHAnsi" w:eastAsiaTheme="minorEastAsia" w:hAnsiTheme="minorHAnsi" w:cstheme="minorBidi"/>
          <w:sz w:val="22"/>
          <w:szCs w:val="22"/>
          <w:lang w:eastAsia="en-GB"/>
        </w:rPr>
      </w:pPr>
      <w:r>
        <w:rPr>
          <w:lang w:eastAsia="zh-CN"/>
        </w:rPr>
        <w:t>11.2.1.2.8</w:t>
      </w:r>
      <w:r>
        <w:rPr>
          <w:rFonts w:asciiTheme="minorHAnsi" w:eastAsiaTheme="minorEastAsia" w:hAnsiTheme="minorHAnsi" w:cstheme="minorBidi"/>
          <w:sz w:val="22"/>
          <w:szCs w:val="22"/>
          <w:lang w:eastAsia="en-GB"/>
        </w:rPr>
        <w:tab/>
      </w:r>
      <w:r w:rsidRPr="003C5B6D">
        <w:rPr>
          <w:rFonts w:ascii="Courier New" w:hAnsi="Courier New" w:cs="Courier New"/>
        </w:rPr>
        <w:t>notifyChangedAlarmGeneral</w:t>
      </w:r>
      <w:r>
        <w:tab/>
      </w:r>
      <w:r>
        <w:fldChar w:fldCharType="begin" w:fldLock="1"/>
      </w:r>
      <w:r>
        <w:instrText xml:space="preserve"> PAGEREF _Toc58503393 \h </w:instrText>
      </w:r>
      <w:r>
        <w:fldChar w:fldCharType="separate"/>
      </w:r>
      <w:r>
        <w:t>57</w:t>
      </w:r>
      <w:r>
        <w:fldChar w:fldCharType="end"/>
      </w:r>
    </w:p>
    <w:p w14:paraId="56DD63B7" w14:textId="033C722D" w:rsidR="005C3A9B" w:rsidRDefault="005C3A9B">
      <w:pPr>
        <w:pStyle w:val="TOC6"/>
        <w:rPr>
          <w:rFonts w:asciiTheme="minorHAnsi" w:eastAsiaTheme="minorEastAsia" w:hAnsiTheme="minorHAnsi" w:cstheme="minorBidi"/>
          <w:sz w:val="22"/>
          <w:szCs w:val="22"/>
          <w:lang w:eastAsia="en-GB"/>
        </w:rPr>
      </w:pPr>
      <w:r>
        <w:rPr>
          <w:lang w:eastAsia="zh-CN"/>
        </w:rPr>
        <w:t>11.2.1.2.8.1</w:t>
      </w:r>
      <w:r>
        <w:rPr>
          <w:rFonts w:asciiTheme="minorHAnsi" w:eastAsiaTheme="minorEastAsia" w:hAnsiTheme="minorHAnsi" w:cstheme="minorBidi"/>
          <w:sz w:val="22"/>
          <w:szCs w:val="22"/>
          <w:lang w:eastAsia="en-GB"/>
        </w:rPr>
        <w:tab/>
      </w:r>
      <w:r>
        <w:rPr>
          <w:lang w:eastAsia="zh-CN"/>
        </w:rPr>
        <w:t>Definition</w:t>
      </w:r>
      <w:r>
        <w:tab/>
      </w:r>
      <w:r>
        <w:fldChar w:fldCharType="begin" w:fldLock="1"/>
      </w:r>
      <w:r>
        <w:instrText xml:space="preserve"> PAGEREF _Toc58503394 \h </w:instrText>
      </w:r>
      <w:r>
        <w:fldChar w:fldCharType="separate"/>
      </w:r>
      <w:r>
        <w:t>57</w:t>
      </w:r>
      <w:r>
        <w:fldChar w:fldCharType="end"/>
      </w:r>
    </w:p>
    <w:p w14:paraId="06474F28" w14:textId="751EE426" w:rsidR="005C3A9B" w:rsidRDefault="005C3A9B">
      <w:pPr>
        <w:pStyle w:val="TOC6"/>
        <w:rPr>
          <w:rFonts w:asciiTheme="minorHAnsi" w:eastAsiaTheme="minorEastAsia" w:hAnsiTheme="minorHAnsi" w:cstheme="minorBidi"/>
          <w:sz w:val="22"/>
          <w:szCs w:val="22"/>
          <w:lang w:eastAsia="en-GB"/>
        </w:rPr>
      </w:pPr>
      <w:r>
        <w:rPr>
          <w:lang w:eastAsia="zh-CN"/>
        </w:rPr>
        <w:t>11.2.1.2.8.2</w:t>
      </w:r>
      <w:r>
        <w:rPr>
          <w:rFonts w:asciiTheme="minorHAnsi" w:eastAsiaTheme="minorEastAsia" w:hAnsiTheme="minorHAnsi" w:cstheme="minorBidi"/>
          <w:sz w:val="22"/>
          <w:szCs w:val="22"/>
          <w:lang w:eastAsia="en-GB"/>
        </w:rPr>
        <w:tab/>
      </w:r>
      <w:r>
        <w:rPr>
          <w:lang w:eastAsia="zh-CN"/>
        </w:rPr>
        <w:t>Input parameters for notifications related to non-security alarms</w:t>
      </w:r>
      <w:r>
        <w:tab/>
      </w:r>
      <w:r>
        <w:fldChar w:fldCharType="begin" w:fldLock="1"/>
      </w:r>
      <w:r>
        <w:instrText xml:space="preserve"> PAGEREF _Toc58503395 \h </w:instrText>
      </w:r>
      <w:r>
        <w:fldChar w:fldCharType="separate"/>
      </w:r>
      <w:r>
        <w:t>57</w:t>
      </w:r>
      <w:r>
        <w:fldChar w:fldCharType="end"/>
      </w:r>
    </w:p>
    <w:p w14:paraId="78B465AE" w14:textId="53AEFF69" w:rsidR="005C3A9B" w:rsidRDefault="005C3A9B">
      <w:pPr>
        <w:pStyle w:val="TOC6"/>
        <w:rPr>
          <w:rFonts w:asciiTheme="minorHAnsi" w:eastAsiaTheme="minorEastAsia" w:hAnsiTheme="minorHAnsi" w:cstheme="minorBidi"/>
          <w:sz w:val="22"/>
          <w:szCs w:val="22"/>
          <w:lang w:eastAsia="en-GB"/>
        </w:rPr>
      </w:pPr>
      <w:r>
        <w:rPr>
          <w:lang w:eastAsia="zh-CN"/>
        </w:rPr>
        <w:t>11.2.1.2.8.3</w:t>
      </w:r>
      <w:r>
        <w:rPr>
          <w:rFonts w:asciiTheme="minorHAnsi" w:eastAsiaTheme="minorEastAsia" w:hAnsiTheme="minorHAnsi" w:cstheme="minorBidi"/>
          <w:sz w:val="22"/>
          <w:szCs w:val="22"/>
          <w:lang w:eastAsia="en-GB"/>
        </w:rPr>
        <w:tab/>
      </w:r>
      <w:r>
        <w:t>Input parameters for notifications related to security alarm</w:t>
      </w:r>
      <w:r>
        <w:tab/>
      </w:r>
      <w:r>
        <w:fldChar w:fldCharType="begin" w:fldLock="1"/>
      </w:r>
      <w:r>
        <w:instrText xml:space="preserve"> PAGEREF _Toc58503396 \h </w:instrText>
      </w:r>
      <w:r>
        <w:fldChar w:fldCharType="separate"/>
      </w:r>
      <w:r>
        <w:t>58</w:t>
      </w:r>
      <w:r>
        <w:fldChar w:fldCharType="end"/>
      </w:r>
    </w:p>
    <w:p w14:paraId="3BADAE3C" w14:textId="46CF17E4" w:rsidR="005C3A9B" w:rsidRDefault="005C3A9B">
      <w:pPr>
        <w:pStyle w:val="TOC6"/>
        <w:rPr>
          <w:rFonts w:asciiTheme="minorHAnsi" w:eastAsiaTheme="minorEastAsia" w:hAnsiTheme="minorHAnsi" w:cstheme="minorBidi"/>
          <w:sz w:val="22"/>
          <w:szCs w:val="22"/>
          <w:lang w:eastAsia="en-GB"/>
        </w:rPr>
      </w:pPr>
      <w:r>
        <w:rPr>
          <w:lang w:eastAsia="zh-CN"/>
        </w:rPr>
        <w:t>11.2.1.2.8.4</w:t>
      </w:r>
      <w:r>
        <w:rPr>
          <w:rFonts w:asciiTheme="minorHAnsi" w:eastAsiaTheme="minorEastAsia" w:hAnsiTheme="minorHAnsi" w:cstheme="minorBidi"/>
          <w:sz w:val="22"/>
          <w:szCs w:val="22"/>
          <w:lang w:eastAsia="en-GB"/>
        </w:rPr>
        <w:tab/>
      </w:r>
      <w:r>
        <w:rPr>
          <w:lang w:eastAsia="zh-CN"/>
        </w:rPr>
        <w:t>Trigger event</w:t>
      </w:r>
      <w:r>
        <w:tab/>
      </w:r>
      <w:r>
        <w:fldChar w:fldCharType="begin" w:fldLock="1"/>
      </w:r>
      <w:r>
        <w:instrText xml:space="preserve"> PAGEREF _Toc58503397 \h </w:instrText>
      </w:r>
      <w:r>
        <w:fldChar w:fldCharType="separate"/>
      </w:r>
      <w:r>
        <w:t>58</w:t>
      </w:r>
      <w:r>
        <w:fldChar w:fldCharType="end"/>
      </w:r>
    </w:p>
    <w:p w14:paraId="11020E8A" w14:textId="12E991DF" w:rsidR="005C3A9B" w:rsidRDefault="005C3A9B">
      <w:pPr>
        <w:pStyle w:val="TOC7"/>
        <w:rPr>
          <w:rFonts w:asciiTheme="minorHAnsi" w:eastAsiaTheme="minorEastAsia" w:hAnsiTheme="minorHAnsi" w:cstheme="minorBidi"/>
          <w:sz w:val="22"/>
          <w:szCs w:val="22"/>
          <w:lang w:eastAsia="en-GB"/>
        </w:rPr>
      </w:pPr>
      <w:r>
        <w:rPr>
          <w:lang w:eastAsia="zh-CN"/>
        </w:rPr>
        <w:t>11.2.1.2.8.4.1</w:t>
      </w:r>
      <w:r>
        <w:rPr>
          <w:rFonts w:asciiTheme="minorHAnsi" w:eastAsiaTheme="minorEastAsia" w:hAnsiTheme="minorHAnsi" w:cstheme="minorBidi"/>
          <w:sz w:val="22"/>
          <w:szCs w:val="22"/>
          <w:lang w:eastAsia="en-GB"/>
        </w:rPr>
        <w:tab/>
      </w:r>
      <w:r>
        <w:rPr>
          <w:lang w:eastAsia="zh-CN"/>
        </w:rPr>
        <w:t>From-state</w:t>
      </w:r>
      <w:r>
        <w:tab/>
      </w:r>
      <w:r>
        <w:fldChar w:fldCharType="begin" w:fldLock="1"/>
      </w:r>
      <w:r>
        <w:instrText xml:space="preserve"> PAGEREF _Toc58503398 \h </w:instrText>
      </w:r>
      <w:r>
        <w:fldChar w:fldCharType="separate"/>
      </w:r>
      <w:r>
        <w:t>58</w:t>
      </w:r>
      <w:r>
        <w:fldChar w:fldCharType="end"/>
      </w:r>
    </w:p>
    <w:p w14:paraId="16F47656" w14:textId="347791A7" w:rsidR="005C3A9B" w:rsidRDefault="005C3A9B">
      <w:pPr>
        <w:pStyle w:val="TOC3"/>
        <w:rPr>
          <w:rFonts w:asciiTheme="minorHAnsi" w:eastAsiaTheme="minorEastAsia" w:hAnsiTheme="minorHAnsi" w:cstheme="minorBidi"/>
          <w:sz w:val="22"/>
          <w:szCs w:val="22"/>
          <w:lang w:eastAsia="en-GB"/>
        </w:rPr>
      </w:pPr>
      <w:r>
        <w:rPr>
          <w:lang w:eastAsia="zh-CN"/>
        </w:rPr>
        <w:t>11.2.2</w:t>
      </w:r>
      <w:r>
        <w:rPr>
          <w:rFonts w:asciiTheme="minorHAnsi" w:eastAsiaTheme="minorEastAsia" w:hAnsiTheme="minorHAnsi" w:cstheme="minorBidi"/>
          <w:sz w:val="22"/>
          <w:szCs w:val="22"/>
          <w:lang w:eastAsia="en-GB"/>
        </w:rPr>
        <w:tab/>
      </w:r>
      <w:r>
        <w:rPr>
          <w:lang w:eastAsia="zh-CN"/>
        </w:rPr>
        <w:t>Managed information</w:t>
      </w:r>
      <w:r>
        <w:tab/>
      </w:r>
      <w:r>
        <w:fldChar w:fldCharType="begin" w:fldLock="1"/>
      </w:r>
      <w:r>
        <w:instrText xml:space="preserve"> PAGEREF _Toc58503399 \h </w:instrText>
      </w:r>
      <w:r>
        <w:fldChar w:fldCharType="separate"/>
      </w:r>
      <w:r>
        <w:t>59</w:t>
      </w:r>
      <w:r>
        <w:fldChar w:fldCharType="end"/>
      </w:r>
    </w:p>
    <w:p w14:paraId="3B6C8F8B" w14:textId="6BB3C605" w:rsidR="005C3A9B" w:rsidRDefault="005C3A9B">
      <w:pPr>
        <w:pStyle w:val="TOC4"/>
        <w:rPr>
          <w:rFonts w:asciiTheme="minorHAnsi" w:eastAsiaTheme="minorEastAsia" w:hAnsiTheme="minorHAnsi" w:cstheme="minorBidi"/>
          <w:sz w:val="22"/>
          <w:szCs w:val="22"/>
          <w:lang w:eastAsia="en-GB"/>
        </w:rPr>
      </w:pPr>
      <w:r>
        <w:t>11.2.2.1</w:t>
      </w:r>
      <w:r>
        <w:rPr>
          <w:rFonts w:asciiTheme="minorHAnsi" w:eastAsiaTheme="minorEastAsia" w:hAnsiTheme="minorHAnsi" w:cstheme="minorBidi"/>
          <w:sz w:val="22"/>
          <w:szCs w:val="22"/>
          <w:lang w:eastAsia="en-GB"/>
        </w:rPr>
        <w:tab/>
      </w:r>
      <w:r>
        <w:t>Alarm information, alarm state change and Information Object Classes</w:t>
      </w:r>
      <w:r>
        <w:tab/>
      </w:r>
      <w:r>
        <w:fldChar w:fldCharType="begin" w:fldLock="1"/>
      </w:r>
      <w:r>
        <w:instrText xml:space="preserve"> PAGEREF _Toc58503400 \h </w:instrText>
      </w:r>
      <w:r>
        <w:fldChar w:fldCharType="separate"/>
      </w:r>
      <w:r>
        <w:t>59</w:t>
      </w:r>
      <w:r>
        <w:fldChar w:fldCharType="end"/>
      </w:r>
    </w:p>
    <w:p w14:paraId="4ECB9A37" w14:textId="25915702" w:rsidR="005C3A9B" w:rsidRDefault="005C3A9B">
      <w:pPr>
        <w:pStyle w:val="TOC5"/>
        <w:rPr>
          <w:rFonts w:asciiTheme="minorHAnsi" w:eastAsiaTheme="minorEastAsia" w:hAnsiTheme="minorHAnsi" w:cstheme="minorBidi"/>
          <w:sz w:val="22"/>
          <w:szCs w:val="22"/>
          <w:lang w:eastAsia="en-GB"/>
        </w:rPr>
      </w:pPr>
      <w:r>
        <w:t>11.2.2.1.1</w:t>
      </w:r>
      <w:r>
        <w:rPr>
          <w:rFonts w:asciiTheme="minorHAnsi" w:eastAsiaTheme="minorEastAsia" w:hAnsiTheme="minorHAnsi" w:cstheme="minorBidi"/>
          <w:sz w:val="22"/>
          <w:szCs w:val="22"/>
          <w:lang w:eastAsia="en-GB"/>
        </w:rPr>
        <w:tab/>
      </w:r>
      <w:r>
        <w:t>Imported information entities and local labels</w:t>
      </w:r>
      <w:r>
        <w:tab/>
      </w:r>
      <w:r>
        <w:fldChar w:fldCharType="begin" w:fldLock="1"/>
      </w:r>
      <w:r>
        <w:instrText xml:space="preserve"> PAGEREF _Toc58503401 \h </w:instrText>
      </w:r>
      <w:r>
        <w:fldChar w:fldCharType="separate"/>
      </w:r>
      <w:r>
        <w:t>59</w:t>
      </w:r>
      <w:r>
        <w:fldChar w:fldCharType="end"/>
      </w:r>
    </w:p>
    <w:p w14:paraId="73E81E32" w14:textId="10B23C65" w:rsidR="005C3A9B" w:rsidRDefault="005C3A9B">
      <w:pPr>
        <w:pStyle w:val="TOC5"/>
        <w:rPr>
          <w:rFonts w:asciiTheme="minorHAnsi" w:eastAsiaTheme="minorEastAsia" w:hAnsiTheme="minorHAnsi" w:cstheme="minorBidi"/>
          <w:sz w:val="22"/>
          <w:szCs w:val="22"/>
          <w:lang w:eastAsia="en-GB"/>
        </w:rPr>
      </w:pPr>
      <w:r>
        <w:t>11.2.2.1.2</w:t>
      </w:r>
      <w:r>
        <w:rPr>
          <w:rFonts w:asciiTheme="minorHAnsi" w:eastAsiaTheme="minorEastAsia" w:hAnsiTheme="minorHAnsi" w:cstheme="minorBidi"/>
          <w:sz w:val="22"/>
          <w:szCs w:val="22"/>
          <w:lang w:eastAsia="en-GB"/>
        </w:rPr>
        <w:tab/>
      </w:r>
      <w:r>
        <w:t>Class diagram</w:t>
      </w:r>
      <w:r>
        <w:tab/>
      </w:r>
      <w:r>
        <w:fldChar w:fldCharType="begin" w:fldLock="1"/>
      </w:r>
      <w:r>
        <w:instrText xml:space="preserve"> PAGEREF _Toc58503402 \h </w:instrText>
      </w:r>
      <w:r>
        <w:fldChar w:fldCharType="separate"/>
      </w:r>
      <w:r>
        <w:t>60</w:t>
      </w:r>
      <w:r>
        <w:fldChar w:fldCharType="end"/>
      </w:r>
    </w:p>
    <w:p w14:paraId="2ADB6BC9" w14:textId="3F20B109" w:rsidR="005C3A9B" w:rsidRDefault="005C3A9B">
      <w:pPr>
        <w:pStyle w:val="TOC6"/>
        <w:rPr>
          <w:rFonts w:asciiTheme="minorHAnsi" w:eastAsiaTheme="minorEastAsia" w:hAnsiTheme="minorHAnsi" w:cstheme="minorBidi"/>
          <w:sz w:val="22"/>
          <w:szCs w:val="22"/>
          <w:lang w:eastAsia="en-GB"/>
        </w:rPr>
      </w:pPr>
      <w:r>
        <w:t>11.2.2.1.2.1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_Toc58503403 \h </w:instrText>
      </w:r>
      <w:r>
        <w:fldChar w:fldCharType="separate"/>
      </w:r>
      <w:r>
        <w:t>60</w:t>
      </w:r>
      <w:r>
        <w:fldChar w:fldCharType="end"/>
      </w:r>
    </w:p>
    <w:p w14:paraId="3EC2CF2B" w14:textId="23AB78C4" w:rsidR="005C3A9B" w:rsidRDefault="005C3A9B">
      <w:pPr>
        <w:pStyle w:val="TOC6"/>
        <w:rPr>
          <w:rFonts w:asciiTheme="minorHAnsi" w:eastAsiaTheme="minorEastAsia" w:hAnsiTheme="minorHAnsi" w:cstheme="minorBidi"/>
          <w:sz w:val="22"/>
          <w:szCs w:val="22"/>
          <w:lang w:eastAsia="en-GB"/>
        </w:rPr>
      </w:pPr>
      <w:r>
        <w:t>11.2.2.1.2.2</w:t>
      </w:r>
      <w:r>
        <w:rPr>
          <w:rFonts w:asciiTheme="minorHAnsi" w:eastAsiaTheme="minorEastAsia" w:hAnsiTheme="minorHAnsi" w:cstheme="minorBidi"/>
          <w:sz w:val="22"/>
          <w:szCs w:val="22"/>
          <w:lang w:eastAsia="en-GB"/>
        </w:rPr>
        <w:tab/>
      </w:r>
      <w:r>
        <w:t>Attributes and relationships</w:t>
      </w:r>
      <w:r>
        <w:tab/>
      </w:r>
      <w:r>
        <w:fldChar w:fldCharType="begin" w:fldLock="1"/>
      </w:r>
      <w:r>
        <w:instrText xml:space="preserve"> PAGEREF _Toc58503404 \h </w:instrText>
      </w:r>
      <w:r>
        <w:fldChar w:fldCharType="separate"/>
      </w:r>
      <w:r>
        <w:t>60</w:t>
      </w:r>
      <w:r>
        <w:fldChar w:fldCharType="end"/>
      </w:r>
    </w:p>
    <w:p w14:paraId="52927398" w14:textId="198101FB" w:rsidR="005C3A9B" w:rsidRDefault="005C3A9B">
      <w:pPr>
        <w:pStyle w:val="TOC5"/>
        <w:rPr>
          <w:rFonts w:asciiTheme="minorHAnsi" w:eastAsiaTheme="minorEastAsia" w:hAnsiTheme="minorHAnsi" w:cstheme="minorBidi"/>
          <w:sz w:val="22"/>
          <w:szCs w:val="22"/>
          <w:lang w:eastAsia="en-GB"/>
        </w:rPr>
      </w:pPr>
      <w:r>
        <w:t>11.2.2.1.3</w:t>
      </w:r>
      <w:r>
        <w:rPr>
          <w:rFonts w:asciiTheme="minorHAnsi" w:eastAsiaTheme="minorEastAsia" w:hAnsiTheme="minorHAnsi" w:cstheme="minorBidi"/>
          <w:sz w:val="22"/>
          <w:szCs w:val="22"/>
          <w:lang w:eastAsia="en-GB"/>
        </w:rPr>
        <w:tab/>
      </w:r>
      <w:r>
        <w:t>Information Object Class Definitions</w:t>
      </w:r>
      <w:r>
        <w:tab/>
      </w:r>
      <w:r>
        <w:fldChar w:fldCharType="begin" w:fldLock="1"/>
      </w:r>
      <w:r>
        <w:instrText xml:space="preserve"> PAGEREF _Toc58503405 \h </w:instrText>
      </w:r>
      <w:r>
        <w:fldChar w:fldCharType="separate"/>
      </w:r>
      <w:r>
        <w:t>60</w:t>
      </w:r>
      <w:r>
        <w:fldChar w:fldCharType="end"/>
      </w:r>
    </w:p>
    <w:p w14:paraId="5769794A" w14:textId="094A7CF4" w:rsidR="005C3A9B" w:rsidRDefault="005C3A9B">
      <w:pPr>
        <w:pStyle w:val="TOC6"/>
        <w:rPr>
          <w:rFonts w:asciiTheme="minorHAnsi" w:eastAsiaTheme="minorEastAsia" w:hAnsiTheme="minorHAnsi" w:cstheme="minorBidi"/>
          <w:sz w:val="22"/>
          <w:szCs w:val="22"/>
          <w:lang w:eastAsia="en-GB"/>
        </w:rPr>
      </w:pPr>
      <w:r>
        <w:t>11.2.2.1.3.1</w:t>
      </w:r>
      <w:r>
        <w:rPr>
          <w:rFonts w:asciiTheme="minorHAnsi" w:eastAsiaTheme="minorEastAsia" w:hAnsiTheme="minorHAnsi" w:cstheme="minorBidi"/>
          <w:sz w:val="22"/>
          <w:szCs w:val="22"/>
          <w:lang w:eastAsia="en-GB"/>
        </w:rPr>
        <w:tab/>
      </w:r>
      <w:r>
        <w:t>AlarmInformation</w:t>
      </w:r>
      <w:r>
        <w:tab/>
      </w:r>
      <w:r>
        <w:fldChar w:fldCharType="begin" w:fldLock="1"/>
      </w:r>
      <w:r>
        <w:instrText xml:space="preserve"> PAGEREF _Toc58503406 \h </w:instrText>
      </w:r>
      <w:r>
        <w:fldChar w:fldCharType="separate"/>
      </w:r>
      <w:r>
        <w:t>60</w:t>
      </w:r>
      <w:r>
        <w:fldChar w:fldCharType="end"/>
      </w:r>
    </w:p>
    <w:p w14:paraId="045EFB61" w14:textId="2B936E28" w:rsidR="005C3A9B" w:rsidRDefault="005C3A9B">
      <w:pPr>
        <w:pStyle w:val="TOC7"/>
        <w:rPr>
          <w:rFonts w:asciiTheme="minorHAnsi" w:eastAsiaTheme="minorEastAsia" w:hAnsiTheme="minorHAnsi" w:cstheme="minorBidi"/>
          <w:sz w:val="22"/>
          <w:szCs w:val="22"/>
          <w:lang w:eastAsia="en-GB"/>
        </w:rPr>
      </w:pPr>
      <w:r>
        <w:t>11.2.2.1.3.1.1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_Toc58503407 \h </w:instrText>
      </w:r>
      <w:r>
        <w:fldChar w:fldCharType="separate"/>
      </w:r>
      <w:r>
        <w:t>60</w:t>
      </w:r>
      <w:r>
        <w:fldChar w:fldCharType="end"/>
      </w:r>
    </w:p>
    <w:p w14:paraId="4ADE7681" w14:textId="44162E02" w:rsidR="005C3A9B" w:rsidRDefault="005C3A9B">
      <w:pPr>
        <w:pStyle w:val="TOC7"/>
        <w:rPr>
          <w:rFonts w:asciiTheme="minorHAnsi" w:eastAsiaTheme="minorEastAsia" w:hAnsiTheme="minorHAnsi" w:cstheme="minorBidi"/>
          <w:sz w:val="22"/>
          <w:szCs w:val="22"/>
          <w:lang w:eastAsia="en-GB"/>
        </w:rPr>
      </w:pPr>
      <w:r>
        <w:t>11.2.2.1.3.1.2</w:t>
      </w:r>
      <w:r>
        <w:rPr>
          <w:rFonts w:asciiTheme="minorHAnsi" w:eastAsiaTheme="minorEastAsia" w:hAnsiTheme="minorHAnsi" w:cstheme="minorBidi"/>
          <w:sz w:val="22"/>
          <w:szCs w:val="22"/>
          <w:lang w:eastAsia="en-GB"/>
        </w:rPr>
        <w:tab/>
      </w:r>
      <w:r>
        <w:t>Attribute</w:t>
      </w:r>
      <w:r>
        <w:tab/>
      </w:r>
      <w:r>
        <w:fldChar w:fldCharType="begin" w:fldLock="1"/>
      </w:r>
      <w:r>
        <w:instrText xml:space="preserve"> PAGEREF _Toc58503408 \h </w:instrText>
      </w:r>
      <w:r>
        <w:fldChar w:fldCharType="separate"/>
      </w:r>
      <w:r>
        <w:t>61</w:t>
      </w:r>
      <w:r>
        <w:fldChar w:fldCharType="end"/>
      </w:r>
    </w:p>
    <w:p w14:paraId="53750A87" w14:textId="217BBE69" w:rsidR="005C3A9B" w:rsidRDefault="005C3A9B">
      <w:pPr>
        <w:pStyle w:val="TOC7"/>
        <w:rPr>
          <w:rFonts w:asciiTheme="minorHAnsi" w:eastAsiaTheme="minorEastAsia" w:hAnsiTheme="minorHAnsi" w:cstheme="minorBidi"/>
          <w:sz w:val="22"/>
          <w:szCs w:val="22"/>
          <w:lang w:eastAsia="en-GB"/>
        </w:rPr>
      </w:pPr>
      <w:r>
        <w:t>11.2.2.1.3.1.3</w:t>
      </w:r>
      <w:r>
        <w:rPr>
          <w:rFonts w:asciiTheme="minorHAnsi" w:eastAsiaTheme="minorEastAsia" w:hAnsiTheme="minorHAnsi" w:cstheme="minorBidi"/>
          <w:sz w:val="22"/>
          <w:szCs w:val="22"/>
          <w:lang w:eastAsia="en-GB"/>
        </w:rPr>
        <w:tab/>
      </w:r>
      <w:r>
        <w:t>State diagram</w:t>
      </w:r>
      <w:r>
        <w:tab/>
      </w:r>
      <w:r>
        <w:fldChar w:fldCharType="begin" w:fldLock="1"/>
      </w:r>
      <w:r>
        <w:instrText xml:space="preserve"> PAGEREF _Toc58503409 \h </w:instrText>
      </w:r>
      <w:r>
        <w:fldChar w:fldCharType="separate"/>
      </w:r>
      <w:r>
        <w:t>61</w:t>
      </w:r>
      <w:r>
        <w:fldChar w:fldCharType="end"/>
      </w:r>
    </w:p>
    <w:p w14:paraId="4C21CAD0" w14:textId="0EBEC620" w:rsidR="005C3A9B" w:rsidRDefault="005C3A9B">
      <w:pPr>
        <w:pStyle w:val="TOC6"/>
        <w:rPr>
          <w:rFonts w:asciiTheme="minorHAnsi" w:eastAsiaTheme="minorEastAsia" w:hAnsiTheme="minorHAnsi" w:cstheme="minorBidi"/>
          <w:sz w:val="22"/>
          <w:szCs w:val="22"/>
          <w:lang w:eastAsia="en-GB"/>
        </w:rPr>
      </w:pPr>
      <w:r>
        <w:t>11.2.2.1.3.2</w:t>
      </w:r>
      <w:r>
        <w:rPr>
          <w:rFonts w:asciiTheme="minorHAnsi" w:eastAsiaTheme="minorEastAsia" w:hAnsiTheme="minorHAnsi" w:cstheme="minorBidi"/>
          <w:sz w:val="22"/>
          <w:szCs w:val="22"/>
          <w:lang w:eastAsia="en-GB"/>
        </w:rPr>
        <w:tab/>
      </w:r>
      <w:r w:rsidRPr="003C5B6D">
        <w:rPr>
          <w:rFonts w:ascii="Courier New" w:hAnsi="Courier New" w:cs="Courier New"/>
        </w:rPr>
        <w:t>AlarmList</w:t>
      </w:r>
      <w:r>
        <w:tab/>
      </w:r>
      <w:r>
        <w:fldChar w:fldCharType="begin" w:fldLock="1"/>
      </w:r>
      <w:r>
        <w:instrText xml:space="preserve"> PAGEREF _Toc58503410 \h </w:instrText>
      </w:r>
      <w:r>
        <w:fldChar w:fldCharType="separate"/>
      </w:r>
      <w:r>
        <w:t>63</w:t>
      </w:r>
      <w:r>
        <w:fldChar w:fldCharType="end"/>
      </w:r>
    </w:p>
    <w:p w14:paraId="476E6B5F" w14:textId="09C29931" w:rsidR="005C3A9B" w:rsidRDefault="005C3A9B">
      <w:pPr>
        <w:pStyle w:val="TOC7"/>
        <w:rPr>
          <w:rFonts w:asciiTheme="minorHAnsi" w:eastAsiaTheme="minorEastAsia" w:hAnsiTheme="minorHAnsi" w:cstheme="minorBidi"/>
          <w:sz w:val="22"/>
          <w:szCs w:val="22"/>
          <w:lang w:eastAsia="en-GB"/>
        </w:rPr>
      </w:pPr>
      <w:r>
        <w:t>11.2.2.1.3.2.1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_Toc58503411 \h </w:instrText>
      </w:r>
      <w:r>
        <w:fldChar w:fldCharType="separate"/>
      </w:r>
      <w:r>
        <w:t>63</w:t>
      </w:r>
      <w:r>
        <w:fldChar w:fldCharType="end"/>
      </w:r>
    </w:p>
    <w:p w14:paraId="721A053C" w14:textId="33F0371E" w:rsidR="005C3A9B" w:rsidRDefault="005C3A9B">
      <w:pPr>
        <w:pStyle w:val="TOC7"/>
        <w:rPr>
          <w:rFonts w:asciiTheme="minorHAnsi" w:eastAsiaTheme="minorEastAsia" w:hAnsiTheme="minorHAnsi" w:cstheme="minorBidi"/>
          <w:sz w:val="22"/>
          <w:szCs w:val="22"/>
          <w:lang w:eastAsia="en-GB"/>
        </w:rPr>
      </w:pPr>
      <w:r>
        <w:t>11.2.2.1.3.2.2</w:t>
      </w:r>
      <w:r>
        <w:rPr>
          <w:rFonts w:asciiTheme="minorHAnsi" w:eastAsiaTheme="minorEastAsia" w:hAnsiTheme="minorHAnsi" w:cstheme="minorBidi"/>
          <w:sz w:val="22"/>
          <w:szCs w:val="22"/>
          <w:lang w:eastAsia="en-GB"/>
        </w:rPr>
        <w:tab/>
      </w:r>
      <w:r>
        <w:t>Attribute</w:t>
      </w:r>
      <w:r>
        <w:tab/>
      </w:r>
      <w:r>
        <w:fldChar w:fldCharType="begin" w:fldLock="1"/>
      </w:r>
      <w:r>
        <w:instrText xml:space="preserve"> PAGEREF _Toc58503412 \h </w:instrText>
      </w:r>
      <w:r>
        <w:fldChar w:fldCharType="separate"/>
      </w:r>
      <w:r>
        <w:t>63</w:t>
      </w:r>
      <w:r>
        <w:fldChar w:fldCharType="end"/>
      </w:r>
    </w:p>
    <w:p w14:paraId="6B47B3F3" w14:textId="4D3865A2" w:rsidR="005C3A9B" w:rsidRDefault="005C3A9B">
      <w:pPr>
        <w:pStyle w:val="TOC6"/>
        <w:rPr>
          <w:rFonts w:asciiTheme="minorHAnsi" w:eastAsiaTheme="minorEastAsia" w:hAnsiTheme="minorHAnsi" w:cstheme="minorBidi"/>
          <w:sz w:val="22"/>
          <w:szCs w:val="22"/>
          <w:lang w:eastAsia="en-GB"/>
        </w:rPr>
      </w:pPr>
      <w:r>
        <w:t>11.2.2.1.3.3</w:t>
      </w:r>
      <w:r>
        <w:rPr>
          <w:rFonts w:asciiTheme="minorHAnsi" w:eastAsiaTheme="minorEastAsia" w:hAnsiTheme="minorHAnsi" w:cstheme="minorBidi"/>
          <w:sz w:val="22"/>
          <w:szCs w:val="22"/>
          <w:lang w:eastAsia="en-GB"/>
        </w:rPr>
        <w:tab/>
      </w:r>
      <w:r w:rsidRPr="003C5B6D">
        <w:rPr>
          <w:rFonts w:ascii="Courier New" w:hAnsi="Courier New" w:cs="Courier New"/>
          <w:lang w:eastAsia="zh-CN"/>
        </w:rPr>
        <w:t>FSMnSProducer</w:t>
      </w:r>
      <w:r>
        <w:tab/>
      </w:r>
      <w:r>
        <w:fldChar w:fldCharType="begin" w:fldLock="1"/>
      </w:r>
      <w:r>
        <w:instrText xml:space="preserve"> PAGEREF _Toc58503413 \h </w:instrText>
      </w:r>
      <w:r>
        <w:fldChar w:fldCharType="separate"/>
      </w:r>
      <w:r>
        <w:t>64</w:t>
      </w:r>
      <w:r>
        <w:fldChar w:fldCharType="end"/>
      </w:r>
    </w:p>
    <w:p w14:paraId="38CF5382" w14:textId="12F3EAAD" w:rsidR="005C3A9B" w:rsidRDefault="005C3A9B">
      <w:pPr>
        <w:pStyle w:val="TOC7"/>
        <w:rPr>
          <w:rFonts w:asciiTheme="minorHAnsi" w:eastAsiaTheme="minorEastAsia" w:hAnsiTheme="minorHAnsi" w:cstheme="minorBidi"/>
          <w:sz w:val="22"/>
          <w:szCs w:val="22"/>
          <w:lang w:eastAsia="en-GB"/>
        </w:rPr>
      </w:pPr>
      <w:r>
        <w:t>11.2.2.1.3.3.1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_Toc58503414 \h </w:instrText>
      </w:r>
      <w:r>
        <w:fldChar w:fldCharType="separate"/>
      </w:r>
      <w:r>
        <w:t>64</w:t>
      </w:r>
      <w:r>
        <w:fldChar w:fldCharType="end"/>
      </w:r>
    </w:p>
    <w:p w14:paraId="04C3812A" w14:textId="42113221" w:rsidR="005C3A9B" w:rsidRDefault="005C3A9B">
      <w:pPr>
        <w:pStyle w:val="TOC7"/>
        <w:rPr>
          <w:rFonts w:asciiTheme="minorHAnsi" w:eastAsiaTheme="minorEastAsia" w:hAnsiTheme="minorHAnsi" w:cstheme="minorBidi"/>
          <w:sz w:val="22"/>
          <w:szCs w:val="22"/>
          <w:lang w:eastAsia="en-GB"/>
        </w:rPr>
      </w:pPr>
      <w:r>
        <w:t>11.2.2.1.3.3.2</w:t>
      </w:r>
      <w:r>
        <w:rPr>
          <w:rFonts w:asciiTheme="minorHAnsi" w:eastAsiaTheme="minorEastAsia" w:hAnsiTheme="minorHAnsi" w:cstheme="minorBidi"/>
          <w:sz w:val="22"/>
          <w:szCs w:val="22"/>
          <w:lang w:eastAsia="en-GB"/>
        </w:rPr>
        <w:tab/>
      </w:r>
      <w:r>
        <w:t>Attribute</w:t>
      </w:r>
      <w:r>
        <w:tab/>
      </w:r>
      <w:r>
        <w:fldChar w:fldCharType="begin" w:fldLock="1"/>
      </w:r>
      <w:r>
        <w:instrText xml:space="preserve"> PAGEREF _Toc58503415 \h </w:instrText>
      </w:r>
      <w:r>
        <w:fldChar w:fldCharType="separate"/>
      </w:r>
      <w:r>
        <w:t>64</w:t>
      </w:r>
      <w:r>
        <w:fldChar w:fldCharType="end"/>
      </w:r>
    </w:p>
    <w:p w14:paraId="5B3EE10D" w14:textId="7C171EC1" w:rsidR="005C3A9B" w:rsidRDefault="005C3A9B">
      <w:pPr>
        <w:pStyle w:val="TOC7"/>
        <w:rPr>
          <w:rFonts w:asciiTheme="minorHAnsi" w:eastAsiaTheme="minorEastAsia" w:hAnsiTheme="minorHAnsi" w:cstheme="minorBidi"/>
          <w:sz w:val="22"/>
          <w:szCs w:val="22"/>
          <w:lang w:eastAsia="en-GB"/>
        </w:rPr>
      </w:pPr>
      <w:r>
        <w:t>11.2.2.1.3.3.3</w:t>
      </w:r>
      <w:r>
        <w:rPr>
          <w:rFonts w:asciiTheme="minorHAnsi" w:eastAsiaTheme="minorEastAsia" w:hAnsiTheme="minorHAnsi" w:cstheme="minorBidi"/>
          <w:sz w:val="22"/>
          <w:szCs w:val="22"/>
          <w:lang w:eastAsia="en-GB"/>
        </w:rPr>
        <w:tab/>
      </w:r>
      <w:r>
        <w:t>Notification Table</w:t>
      </w:r>
      <w:r>
        <w:tab/>
      </w:r>
      <w:r>
        <w:fldChar w:fldCharType="begin" w:fldLock="1"/>
      </w:r>
      <w:r>
        <w:instrText xml:space="preserve"> PAGEREF _Toc58503416 \h </w:instrText>
      </w:r>
      <w:r>
        <w:fldChar w:fldCharType="separate"/>
      </w:r>
      <w:r>
        <w:t>64</w:t>
      </w:r>
      <w:r>
        <w:fldChar w:fldCharType="end"/>
      </w:r>
    </w:p>
    <w:p w14:paraId="164CA3CA" w14:textId="626EE264" w:rsidR="005C3A9B" w:rsidRDefault="005C3A9B">
      <w:pPr>
        <w:pStyle w:val="TOC6"/>
        <w:rPr>
          <w:rFonts w:asciiTheme="minorHAnsi" w:eastAsiaTheme="minorEastAsia" w:hAnsiTheme="minorHAnsi" w:cstheme="minorBidi"/>
          <w:sz w:val="22"/>
          <w:szCs w:val="22"/>
          <w:lang w:eastAsia="en-GB"/>
        </w:rPr>
      </w:pPr>
      <w:r>
        <w:t>11.2.2.1.3.4</w:t>
      </w:r>
      <w:r>
        <w:rPr>
          <w:rFonts w:asciiTheme="minorHAnsi" w:eastAsiaTheme="minorEastAsia" w:hAnsiTheme="minorHAnsi" w:cstheme="minorBidi"/>
          <w:sz w:val="22"/>
          <w:szCs w:val="22"/>
          <w:lang w:eastAsia="en-GB"/>
        </w:rPr>
        <w:tab/>
      </w:r>
      <w:r w:rsidRPr="003C5B6D">
        <w:rPr>
          <w:rFonts w:ascii="Courier New" w:hAnsi="Courier New" w:cs="Courier New"/>
        </w:rPr>
        <w:t>Comment</w:t>
      </w:r>
      <w:r>
        <w:tab/>
      </w:r>
      <w:r>
        <w:fldChar w:fldCharType="begin" w:fldLock="1"/>
      </w:r>
      <w:r>
        <w:instrText xml:space="preserve"> PAGEREF _Toc58503417 \h </w:instrText>
      </w:r>
      <w:r>
        <w:fldChar w:fldCharType="separate"/>
      </w:r>
      <w:r>
        <w:t>64</w:t>
      </w:r>
      <w:r>
        <w:fldChar w:fldCharType="end"/>
      </w:r>
    </w:p>
    <w:p w14:paraId="15343DB9" w14:textId="2E95C3EF" w:rsidR="005C3A9B" w:rsidRDefault="005C3A9B">
      <w:pPr>
        <w:pStyle w:val="TOC7"/>
        <w:rPr>
          <w:rFonts w:asciiTheme="minorHAnsi" w:eastAsiaTheme="minorEastAsia" w:hAnsiTheme="minorHAnsi" w:cstheme="minorBidi"/>
          <w:sz w:val="22"/>
          <w:szCs w:val="22"/>
          <w:lang w:eastAsia="en-GB"/>
        </w:rPr>
      </w:pPr>
      <w:r>
        <w:t>11.2.2.1.3.4.1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_Toc58503418 \h </w:instrText>
      </w:r>
      <w:r>
        <w:fldChar w:fldCharType="separate"/>
      </w:r>
      <w:r>
        <w:t>64</w:t>
      </w:r>
      <w:r>
        <w:fldChar w:fldCharType="end"/>
      </w:r>
    </w:p>
    <w:p w14:paraId="1030A4AC" w14:textId="39101FB5" w:rsidR="005C3A9B" w:rsidRDefault="005C3A9B">
      <w:pPr>
        <w:pStyle w:val="TOC7"/>
        <w:rPr>
          <w:rFonts w:asciiTheme="minorHAnsi" w:eastAsiaTheme="minorEastAsia" w:hAnsiTheme="minorHAnsi" w:cstheme="minorBidi"/>
          <w:sz w:val="22"/>
          <w:szCs w:val="22"/>
          <w:lang w:eastAsia="en-GB"/>
        </w:rPr>
      </w:pPr>
      <w:r>
        <w:t>11.2.2.1.3.4.2</w:t>
      </w:r>
      <w:r>
        <w:rPr>
          <w:rFonts w:asciiTheme="minorHAnsi" w:eastAsiaTheme="minorEastAsia" w:hAnsiTheme="minorHAnsi" w:cstheme="minorBidi"/>
          <w:sz w:val="22"/>
          <w:szCs w:val="22"/>
          <w:lang w:eastAsia="en-GB"/>
        </w:rPr>
        <w:tab/>
      </w:r>
      <w:r>
        <w:t>Attribute</w:t>
      </w:r>
      <w:r>
        <w:tab/>
      </w:r>
      <w:r>
        <w:fldChar w:fldCharType="begin" w:fldLock="1"/>
      </w:r>
      <w:r>
        <w:instrText xml:space="preserve"> PAGEREF _Toc58503419 \h </w:instrText>
      </w:r>
      <w:r>
        <w:fldChar w:fldCharType="separate"/>
      </w:r>
      <w:r>
        <w:t>64</w:t>
      </w:r>
      <w:r>
        <w:fldChar w:fldCharType="end"/>
      </w:r>
    </w:p>
    <w:p w14:paraId="352A1262" w14:textId="05374EF7" w:rsidR="005C3A9B" w:rsidRDefault="005C3A9B">
      <w:pPr>
        <w:pStyle w:val="TOC6"/>
        <w:rPr>
          <w:rFonts w:asciiTheme="minorHAnsi" w:eastAsiaTheme="minorEastAsia" w:hAnsiTheme="minorHAnsi" w:cstheme="minorBidi"/>
          <w:sz w:val="22"/>
          <w:szCs w:val="22"/>
          <w:lang w:eastAsia="en-GB"/>
        </w:rPr>
      </w:pPr>
      <w:r>
        <w:t>11.2.2.1.3.5</w:t>
      </w:r>
      <w:r>
        <w:rPr>
          <w:rFonts w:asciiTheme="minorHAnsi" w:eastAsiaTheme="minorEastAsia" w:hAnsiTheme="minorHAnsi" w:cstheme="minorBidi"/>
          <w:sz w:val="22"/>
          <w:szCs w:val="22"/>
          <w:lang w:eastAsia="en-GB"/>
        </w:rPr>
        <w:tab/>
      </w:r>
      <w:r w:rsidRPr="003C5B6D">
        <w:rPr>
          <w:rFonts w:ascii="Courier New" w:hAnsi="Courier New" w:cs="Courier New"/>
        </w:rPr>
        <w:t>CorrelatedNotification</w:t>
      </w:r>
      <w:r>
        <w:tab/>
      </w:r>
      <w:r>
        <w:fldChar w:fldCharType="begin" w:fldLock="1"/>
      </w:r>
      <w:r>
        <w:instrText xml:space="preserve"> PAGEREF _Toc58503420 \h </w:instrText>
      </w:r>
      <w:r>
        <w:fldChar w:fldCharType="separate"/>
      </w:r>
      <w:r>
        <w:t>64</w:t>
      </w:r>
      <w:r>
        <w:fldChar w:fldCharType="end"/>
      </w:r>
    </w:p>
    <w:p w14:paraId="2A100069" w14:textId="0DA65130" w:rsidR="005C3A9B" w:rsidRDefault="005C3A9B">
      <w:pPr>
        <w:pStyle w:val="TOC7"/>
        <w:rPr>
          <w:rFonts w:asciiTheme="minorHAnsi" w:eastAsiaTheme="minorEastAsia" w:hAnsiTheme="minorHAnsi" w:cstheme="minorBidi"/>
          <w:sz w:val="22"/>
          <w:szCs w:val="22"/>
          <w:lang w:eastAsia="en-GB"/>
        </w:rPr>
      </w:pPr>
      <w:r>
        <w:t>11.2.2.1.3.5.1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_Toc58503421 \h </w:instrText>
      </w:r>
      <w:r>
        <w:fldChar w:fldCharType="separate"/>
      </w:r>
      <w:r>
        <w:t>64</w:t>
      </w:r>
      <w:r>
        <w:fldChar w:fldCharType="end"/>
      </w:r>
    </w:p>
    <w:p w14:paraId="42EC8892" w14:textId="7FF83DD9" w:rsidR="005C3A9B" w:rsidRDefault="005C3A9B">
      <w:pPr>
        <w:pStyle w:val="TOC7"/>
        <w:rPr>
          <w:rFonts w:asciiTheme="minorHAnsi" w:eastAsiaTheme="minorEastAsia" w:hAnsiTheme="minorHAnsi" w:cstheme="minorBidi"/>
          <w:sz w:val="22"/>
          <w:szCs w:val="22"/>
          <w:lang w:eastAsia="en-GB"/>
        </w:rPr>
      </w:pPr>
      <w:r>
        <w:t>11.2.2.1.3.5.2</w:t>
      </w:r>
      <w:r>
        <w:rPr>
          <w:rFonts w:asciiTheme="minorHAnsi" w:eastAsiaTheme="minorEastAsia" w:hAnsiTheme="minorHAnsi" w:cstheme="minorBidi"/>
          <w:sz w:val="22"/>
          <w:szCs w:val="22"/>
          <w:lang w:eastAsia="en-GB"/>
        </w:rPr>
        <w:tab/>
      </w:r>
      <w:r>
        <w:t>Attribute</w:t>
      </w:r>
      <w:r>
        <w:tab/>
      </w:r>
      <w:r>
        <w:fldChar w:fldCharType="begin" w:fldLock="1"/>
      </w:r>
      <w:r>
        <w:instrText xml:space="preserve"> PAGEREF _Toc58503422 \h </w:instrText>
      </w:r>
      <w:r>
        <w:fldChar w:fldCharType="separate"/>
      </w:r>
      <w:r>
        <w:t>65</w:t>
      </w:r>
      <w:r>
        <w:fldChar w:fldCharType="end"/>
      </w:r>
    </w:p>
    <w:p w14:paraId="07402D5F" w14:textId="1E60D138" w:rsidR="005C3A9B" w:rsidRDefault="005C3A9B">
      <w:pPr>
        <w:pStyle w:val="TOC6"/>
        <w:rPr>
          <w:rFonts w:asciiTheme="minorHAnsi" w:eastAsiaTheme="minorEastAsia" w:hAnsiTheme="minorHAnsi" w:cstheme="minorBidi"/>
          <w:sz w:val="22"/>
          <w:szCs w:val="22"/>
          <w:lang w:eastAsia="en-GB"/>
        </w:rPr>
      </w:pPr>
      <w:r>
        <w:t>11.2.2.1.3.6</w:t>
      </w:r>
      <w:r>
        <w:rPr>
          <w:rFonts w:asciiTheme="minorHAnsi" w:eastAsiaTheme="minorEastAsia" w:hAnsiTheme="minorHAnsi" w:cstheme="minorBidi"/>
          <w:sz w:val="22"/>
          <w:szCs w:val="22"/>
          <w:lang w:eastAsia="en-GB"/>
        </w:rPr>
        <w:tab/>
      </w:r>
      <w:r w:rsidRPr="003C5B6D">
        <w:rPr>
          <w:rFonts w:ascii="Courier New" w:hAnsi="Courier New" w:cs="Courier New"/>
        </w:rPr>
        <w:t>MonitoredEntity</w:t>
      </w:r>
      <w:r>
        <w:tab/>
      </w:r>
      <w:r>
        <w:fldChar w:fldCharType="begin" w:fldLock="1"/>
      </w:r>
      <w:r>
        <w:instrText xml:space="preserve"> PAGEREF _Toc58503423 \h </w:instrText>
      </w:r>
      <w:r>
        <w:fldChar w:fldCharType="separate"/>
      </w:r>
      <w:r>
        <w:t>65</w:t>
      </w:r>
      <w:r>
        <w:fldChar w:fldCharType="end"/>
      </w:r>
    </w:p>
    <w:p w14:paraId="4419514E" w14:textId="46BBCF73" w:rsidR="005C3A9B" w:rsidRDefault="005C3A9B">
      <w:pPr>
        <w:pStyle w:val="TOC7"/>
        <w:rPr>
          <w:rFonts w:asciiTheme="minorHAnsi" w:eastAsiaTheme="minorEastAsia" w:hAnsiTheme="minorHAnsi" w:cstheme="minorBidi"/>
          <w:sz w:val="22"/>
          <w:szCs w:val="22"/>
          <w:lang w:eastAsia="en-GB"/>
        </w:rPr>
      </w:pPr>
      <w:r>
        <w:t>11.2.2.1.3.6.1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_Toc58503424 \h </w:instrText>
      </w:r>
      <w:r>
        <w:fldChar w:fldCharType="separate"/>
      </w:r>
      <w:r>
        <w:t>65</w:t>
      </w:r>
      <w:r>
        <w:fldChar w:fldCharType="end"/>
      </w:r>
    </w:p>
    <w:p w14:paraId="1A50F53B" w14:textId="632E7CBD" w:rsidR="005C3A9B" w:rsidRDefault="005C3A9B">
      <w:pPr>
        <w:pStyle w:val="TOC7"/>
        <w:rPr>
          <w:rFonts w:asciiTheme="minorHAnsi" w:eastAsiaTheme="minorEastAsia" w:hAnsiTheme="minorHAnsi" w:cstheme="minorBidi"/>
          <w:sz w:val="22"/>
          <w:szCs w:val="22"/>
          <w:lang w:eastAsia="en-GB"/>
        </w:rPr>
      </w:pPr>
      <w:r>
        <w:t>11.2.2.1.3.6.2</w:t>
      </w:r>
      <w:r>
        <w:rPr>
          <w:rFonts w:asciiTheme="minorHAnsi" w:eastAsiaTheme="minorEastAsia" w:hAnsiTheme="minorHAnsi" w:cstheme="minorBidi"/>
          <w:sz w:val="22"/>
          <w:szCs w:val="22"/>
          <w:lang w:eastAsia="en-GB"/>
        </w:rPr>
        <w:tab/>
      </w:r>
      <w:r>
        <w:t>Attribute</w:t>
      </w:r>
      <w:r>
        <w:tab/>
      </w:r>
      <w:r>
        <w:fldChar w:fldCharType="begin" w:fldLock="1"/>
      </w:r>
      <w:r>
        <w:instrText xml:space="preserve"> PAGEREF _Toc58503425 \h </w:instrText>
      </w:r>
      <w:r>
        <w:fldChar w:fldCharType="separate"/>
      </w:r>
      <w:r>
        <w:t>65</w:t>
      </w:r>
      <w:r>
        <w:fldChar w:fldCharType="end"/>
      </w:r>
    </w:p>
    <w:p w14:paraId="2EDC8E62" w14:textId="12FE7169" w:rsidR="005C3A9B" w:rsidRDefault="005C3A9B">
      <w:pPr>
        <w:pStyle w:val="TOC5"/>
        <w:rPr>
          <w:rFonts w:asciiTheme="minorHAnsi" w:eastAsiaTheme="minorEastAsia" w:hAnsiTheme="minorHAnsi" w:cstheme="minorBidi"/>
          <w:sz w:val="22"/>
          <w:szCs w:val="22"/>
          <w:lang w:eastAsia="en-GB"/>
        </w:rPr>
      </w:pPr>
      <w:r>
        <w:t>11.2.2.1.4</w:t>
      </w:r>
      <w:r>
        <w:rPr>
          <w:rFonts w:asciiTheme="minorHAnsi" w:eastAsiaTheme="minorEastAsia" w:hAnsiTheme="minorHAnsi" w:cstheme="minorBidi"/>
          <w:sz w:val="22"/>
          <w:szCs w:val="22"/>
          <w:lang w:eastAsia="en-GB"/>
        </w:rPr>
        <w:tab/>
      </w:r>
      <w:r>
        <w:t>Information relationships definition</w:t>
      </w:r>
      <w:r>
        <w:tab/>
      </w:r>
      <w:r>
        <w:fldChar w:fldCharType="begin" w:fldLock="1"/>
      </w:r>
      <w:r>
        <w:instrText xml:space="preserve"> PAGEREF _Toc58503426 \h </w:instrText>
      </w:r>
      <w:r>
        <w:fldChar w:fldCharType="separate"/>
      </w:r>
      <w:r>
        <w:t>66</w:t>
      </w:r>
      <w:r>
        <w:fldChar w:fldCharType="end"/>
      </w:r>
    </w:p>
    <w:p w14:paraId="5E4F170C" w14:textId="1CFFB3C0" w:rsidR="005C3A9B" w:rsidRDefault="005C3A9B">
      <w:pPr>
        <w:pStyle w:val="TOC6"/>
        <w:rPr>
          <w:rFonts w:asciiTheme="minorHAnsi" w:eastAsiaTheme="minorEastAsia" w:hAnsiTheme="minorHAnsi" w:cstheme="minorBidi"/>
          <w:sz w:val="22"/>
          <w:szCs w:val="22"/>
          <w:lang w:eastAsia="en-GB"/>
        </w:rPr>
      </w:pPr>
      <w:r>
        <w:t>11.2.2.1.4.1</w:t>
      </w:r>
      <w:r>
        <w:rPr>
          <w:rFonts w:asciiTheme="minorHAnsi" w:eastAsiaTheme="minorEastAsia" w:hAnsiTheme="minorHAnsi" w:cstheme="minorBidi"/>
          <w:sz w:val="22"/>
          <w:szCs w:val="22"/>
          <w:lang w:eastAsia="en-GB"/>
        </w:rPr>
        <w:tab/>
      </w:r>
      <w:r>
        <w:t>relation-FSMnSProducer-AlarmList (M)</w:t>
      </w:r>
      <w:r>
        <w:tab/>
      </w:r>
      <w:r>
        <w:fldChar w:fldCharType="begin" w:fldLock="1"/>
      </w:r>
      <w:r>
        <w:instrText xml:space="preserve"> PAGEREF _Toc58503427 \h </w:instrText>
      </w:r>
      <w:r>
        <w:fldChar w:fldCharType="separate"/>
      </w:r>
      <w:r>
        <w:t>66</w:t>
      </w:r>
      <w:r>
        <w:fldChar w:fldCharType="end"/>
      </w:r>
    </w:p>
    <w:p w14:paraId="1B341236" w14:textId="12248689" w:rsidR="005C3A9B" w:rsidRDefault="005C3A9B">
      <w:pPr>
        <w:pStyle w:val="TOC7"/>
        <w:rPr>
          <w:rFonts w:asciiTheme="minorHAnsi" w:eastAsiaTheme="minorEastAsia" w:hAnsiTheme="minorHAnsi" w:cstheme="minorBidi"/>
          <w:sz w:val="22"/>
          <w:szCs w:val="22"/>
          <w:lang w:eastAsia="en-GB"/>
        </w:rPr>
      </w:pPr>
      <w:r>
        <w:t>11.2.2.1.4.1.1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_Toc58503428 \h </w:instrText>
      </w:r>
      <w:r>
        <w:fldChar w:fldCharType="separate"/>
      </w:r>
      <w:r>
        <w:t>66</w:t>
      </w:r>
      <w:r>
        <w:fldChar w:fldCharType="end"/>
      </w:r>
    </w:p>
    <w:p w14:paraId="37AB55D8" w14:textId="4A78E7D8" w:rsidR="005C3A9B" w:rsidRDefault="005C3A9B">
      <w:pPr>
        <w:pStyle w:val="TOC7"/>
        <w:rPr>
          <w:rFonts w:asciiTheme="minorHAnsi" w:eastAsiaTheme="minorEastAsia" w:hAnsiTheme="minorHAnsi" w:cstheme="minorBidi"/>
          <w:sz w:val="22"/>
          <w:szCs w:val="22"/>
          <w:lang w:eastAsia="en-GB"/>
        </w:rPr>
      </w:pPr>
      <w:r>
        <w:t>11.2.2.1.4.1.2</w:t>
      </w:r>
      <w:r>
        <w:rPr>
          <w:rFonts w:asciiTheme="minorHAnsi" w:eastAsiaTheme="minorEastAsia" w:hAnsiTheme="minorHAnsi" w:cstheme="minorBidi"/>
          <w:sz w:val="22"/>
          <w:szCs w:val="22"/>
          <w:lang w:eastAsia="en-GB"/>
        </w:rPr>
        <w:tab/>
      </w:r>
      <w:r>
        <w:t>Role</w:t>
      </w:r>
      <w:r>
        <w:tab/>
      </w:r>
      <w:r>
        <w:fldChar w:fldCharType="begin" w:fldLock="1"/>
      </w:r>
      <w:r>
        <w:instrText xml:space="preserve"> PAGEREF _Toc58503429 \h </w:instrText>
      </w:r>
      <w:r>
        <w:fldChar w:fldCharType="separate"/>
      </w:r>
      <w:r>
        <w:t>66</w:t>
      </w:r>
      <w:r>
        <w:fldChar w:fldCharType="end"/>
      </w:r>
    </w:p>
    <w:p w14:paraId="43090A19" w14:textId="5D3E3F59" w:rsidR="005C3A9B" w:rsidRDefault="005C3A9B">
      <w:pPr>
        <w:pStyle w:val="TOC7"/>
        <w:rPr>
          <w:rFonts w:asciiTheme="minorHAnsi" w:eastAsiaTheme="minorEastAsia" w:hAnsiTheme="minorHAnsi" w:cstheme="minorBidi"/>
          <w:sz w:val="22"/>
          <w:szCs w:val="22"/>
          <w:lang w:eastAsia="en-GB"/>
        </w:rPr>
      </w:pPr>
      <w:r>
        <w:t>11.2.2.1.4.1.3</w:t>
      </w:r>
      <w:r>
        <w:rPr>
          <w:rFonts w:asciiTheme="minorHAnsi" w:eastAsiaTheme="minorEastAsia" w:hAnsiTheme="minorHAnsi" w:cstheme="minorBidi"/>
          <w:sz w:val="22"/>
          <w:szCs w:val="22"/>
          <w:lang w:eastAsia="en-GB"/>
        </w:rPr>
        <w:tab/>
      </w:r>
      <w:r>
        <w:t>Constraint</w:t>
      </w:r>
      <w:r>
        <w:tab/>
      </w:r>
      <w:r>
        <w:fldChar w:fldCharType="begin" w:fldLock="1"/>
      </w:r>
      <w:r>
        <w:instrText xml:space="preserve"> PAGEREF _Toc58503430 \h </w:instrText>
      </w:r>
      <w:r>
        <w:fldChar w:fldCharType="separate"/>
      </w:r>
      <w:r>
        <w:t>66</w:t>
      </w:r>
      <w:r>
        <w:fldChar w:fldCharType="end"/>
      </w:r>
    </w:p>
    <w:p w14:paraId="4CD537A0" w14:textId="3210C9A3" w:rsidR="005C3A9B" w:rsidRDefault="005C3A9B">
      <w:pPr>
        <w:pStyle w:val="TOC6"/>
        <w:rPr>
          <w:rFonts w:asciiTheme="minorHAnsi" w:eastAsiaTheme="minorEastAsia" w:hAnsiTheme="minorHAnsi" w:cstheme="minorBidi"/>
          <w:sz w:val="22"/>
          <w:szCs w:val="22"/>
          <w:lang w:eastAsia="en-GB"/>
        </w:rPr>
      </w:pPr>
      <w:r>
        <w:t>11.2.2.1.4.2</w:t>
      </w:r>
      <w:r>
        <w:rPr>
          <w:rFonts w:asciiTheme="minorHAnsi" w:eastAsiaTheme="minorEastAsia" w:hAnsiTheme="minorHAnsi" w:cstheme="minorBidi"/>
          <w:sz w:val="22"/>
          <w:szCs w:val="22"/>
          <w:lang w:eastAsia="en-GB"/>
        </w:rPr>
        <w:tab/>
      </w:r>
      <w:r>
        <w:t>relation-AlarmList-AlarmInformation (M)</w:t>
      </w:r>
      <w:r>
        <w:tab/>
      </w:r>
      <w:r>
        <w:fldChar w:fldCharType="begin" w:fldLock="1"/>
      </w:r>
      <w:r>
        <w:instrText xml:space="preserve"> PAGEREF _Toc58503431 \h </w:instrText>
      </w:r>
      <w:r>
        <w:fldChar w:fldCharType="separate"/>
      </w:r>
      <w:r>
        <w:t>66</w:t>
      </w:r>
      <w:r>
        <w:fldChar w:fldCharType="end"/>
      </w:r>
    </w:p>
    <w:p w14:paraId="2AC3C719" w14:textId="5A830119" w:rsidR="005C3A9B" w:rsidRDefault="005C3A9B">
      <w:pPr>
        <w:pStyle w:val="TOC7"/>
        <w:rPr>
          <w:rFonts w:asciiTheme="minorHAnsi" w:eastAsiaTheme="minorEastAsia" w:hAnsiTheme="minorHAnsi" w:cstheme="minorBidi"/>
          <w:sz w:val="22"/>
          <w:szCs w:val="22"/>
          <w:lang w:eastAsia="en-GB"/>
        </w:rPr>
      </w:pPr>
      <w:r>
        <w:t>11.2.2.1.4.2.1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_Toc58503432 \h </w:instrText>
      </w:r>
      <w:r>
        <w:fldChar w:fldCharType="separate"/>
      </w:r>
      <w:r>
        <w:t>66</w:t>
      </w:r>
      <w:r>
        <w:fldChar w:fldCharType="end"/>
      </w:r>
    </w:p>
    <w:p w14:paraId="33B9D8FC" w14:textId="0A64FFD6" w:rsidR="005C3A9B" w:rsidRDefault="005C3A9B">
      <w:pPr>
        <w:pStyle w:val="TOC7"/>
        <w:rPr>
          <w:rFonts w:asciiTheme="minorHAnsi" w:eastAsiaTheme="minorEastAsia" w:hAnsiTheme="minorHAnsi" w:cstheme="minorBidi"/>
          <w:sz w:val="22"/>
          <w:szCs w:val="22"/>
          <w:lang w:eastAsia="en-GB"/>
        </w:rPr>
      </w:pPr>
      <w:r>
        <w:t>11.2.2.1.4.2.2</w:t>
      </w:r>
      <w:r>
        <w:rPr>
          <w:rFonts w:asciiTheme="minorHAnsi" w:eastAsiaTheme="minorEastAsia" w:hAnsiTheme="minorHAnsi" w:cstheme="minorBidi"/>
          <w:sz w:val="22"/>
          <w:szCs w:val="22"/>
          <w:lang w:eastAsia="en-GB"/>
        </w:rPr>
        <w:tab/>
      </w:r>
      <w:r>
        <w:t>Role</w:t>
      </w:r>
      <w:r>
        <w:tab/>
      </w:r>
      <w:r>
        <w:fldChar w:fldCharType="begin" w:fldLock="1"/>
      </w:r>
      <w:r>
        <w:instrText xml:space="preserve"> PAGEREF _Toc58503433 \h </w:instrText>
      </w:r>
      <w:r>
        <w:fldChar w:fldCharType="separate"/>
      </w:r>
      <w:r>
        <w:t>66</w:t>
      </w:r>
      <w:r>
        <w:fldChar w:fldCharType="end"/>
      </w:r>
    </w:p>
    <w:p w14:paraId="7BC5F949" w14:textId="2CF43FD7" w:rsidR="005C3A9B" w:rsidRDefault="005C3A9B">
      <w:pPr>
        <w:pStyle w:val="TOC7"/>
        <w:rPr>
          <w:rFonts w:asciiTheme="minorHAnsi" w:eastAsiaTheme="minorEastAsia" w:hAnsiTheme="minorHAnsi" w:cstheme="minorBidi"/>
          <w:sz w:val="22"/>
          <w:szCs w:val="22"/>
          <w:lang w:eastAsia="en-GB"/>
        </w:rPr>
      </w:pPr>
      <w:r>
        <w:t>11.2.2.1.4.2.3</w:t>
      </w:r>
      <w:r>
        <w:rPr>
          <w:rFonts w:asciiTheme="minorHAnsi" w:eastAsiaTheme="minorEastAsia" w:hAnsiTheme="minorHAnsi" w:cstheme="minorBidi"/>
          <w:sz w:val="22"/>
          <w:szCs w:val="22"/>
          <w:lang w:eastAsia="en-GB"/>
        </w:rPr>
        <w:tab/>
      </w:r>
      <w:r>
        <w:t>Constraint</w:t>
      </w:r>
      <w:r>
        <w:tab/>
      </w:r>
      <w:r>
        <w:fldChar w:fldCharType="begin" w:fldLock="1"/>
      </w:r>
      <w:r>
        <w:instrText xml:space="preserve"> PAGEREF _Toc58503434 \h </w:instrText>
      </w:r>
      <w:r>
        <w:fldChar w:fldCharType="separate"/>
      </w:r>
      <w:r>
        <w:t>66</w:t>
      </w:r>
      <w:r>
        <w:fldChar w:fldCharType="end"/>
      </w:r>
    </w:p>
    <w:p w14:paraId="74F95922" w14:textId="1F2FD6D7" w:rsidR="005C3A9B" w:rsidRDefault="005C3A9B">
      <w:pPr>
        <w:pStyle w:val="TOC6"/>
        <w:rPr>
          <w:rFonts w:asciiTheme="minorHAnsi" w:eastAsiaTheme="minorEastAsia" w:hAnsiTheme="minorHAnsi" w:cstheme="minorBidi"/>
          <w:sz w:val="22"/>
          <w:szCs w:val="22"/>
          <w:lang w:eastAsia="en-GB"/>
        </w:rPr>
      </w:pPr>
      <w:r>
        <w:t>11.2.2.1.4.3</w:t>
      </w:r>
      <w:r>
        <w:rPr>
          <w:rFonts w:asciiTheme="minorHAnsi" w:eastAsiaTheme="minorEastAsia" w:hAnsiTheme="minorHAnsi" w:cstheme="minorBidi"/>
          <w:sz w:val="22"/>
          <w:szCs w:val="22"/>
          <w:lang w:eastAsia="en-GB"/>
        </w:rPr>
        <w:tab/>
      </w:r>
      <w:r>
        <w:t>relation-AlarmInformation-Comment (M)</w:t>
      </w:r>
      <w:r>
        <w:tab/>
      </w:r>
      <w:r>
        <w:fldChar w:fldCharType="begin" w:fldLock="1"/>
      </w:r>
      <w:r>
        <w:instrText xml:space="preserve"> PAGEREF _Toc58503435 \h </w:instrText>
      </w:r>
      <w:r>
        <w:fldChar w:fldCharType="separate"/>
      </w:r>
      <w:r>
        <w:t>66</w:t>
      </w:r>
      <w:r>
        <w:fldChar w:fldCharType="end"/>
      </w:r>
    </w:p>
    <w:p w14:paraId="1CDD51AF" w14:textId="4C911C95" w:rsidR="005C3A9B" w:rsidRDefault="005C3A9B">
      <w:pPr>
        <w:pStyle w:val="TOC7"/>
        <w:rPr>
          <w:rFonts w:asciiTheme="minorHAnsi" w:eastAsiaTheme="minorEastAsia" w:hAnsiTheme="minorHAnsi" w:cstheme="minorBidi"/>
          <w:sz w:val="22"/>
          <w:szCs w:val="22"/>
          <w:lang w:eastAsia="en-GB"/>
        </w:rPr>
      </w:pPr>
      <w:r>
        <w:t>11.2.2.1.4.3.1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_Toc58503436 \h </w:instrText>
      </w:r>
      <w:r>
        <w:fldChar w:fldCharType="separate"/>
      </w:r>
      <w:r>
        <w:t>66</w:t>
      </w:r>
      <w:r>
        <w:fldChar w:fldCharType="end"/>
      </w:r>
    </w:p>
    <w:p w14:paraId="71936270" w14:textId="0AC13738" w:rsidR="005C3A9B" w:rsidRDefault="005C3A9B">
      <w:pPr>
        <w:pStyle w:val="TOC7"/>
        <w:rPr>
          <w:rFonts w:asciiTheme="minorHAnsi" w:eastAsiaTheme="minorEastAsia" w:hAnsiTheme="minorHAnsi" w:cstheme="minorBidi"/>
          <w:sz w:val="22"/>
          <w:szCs w:val="22"/>
          <w:lang w:eastAsia="en-GB"/>
        </w:rPr>
      </w:pPr>
      <w:r>
        <w:t>11.2.2.1.4.3.2</w:t>
      </w:r>
      <w:r>
        <w:rPr>
          <w:rFonts w:asciiTheme="minorHAnsi" w:eastAsiaTheme="minorEastAsia" w:hAnsiTheme="minorHAnsi" w:cstheme="minorBidi"/>
          <w:sz w:val="22"/>
          <w:szCs w:val="22"/>
          <w:lang w:eastAsia="en-GB"/>
        </w:rPr>
        <w:tab/>
      </w:r>
      <w:r>
        <w:t>Role</w:t>
      </w:r>
      <w:r>
        <w:tab/>
      </w:r>
      <w:r>
        <w:fldChar w:fldCharType="begin" w:fldLock="1"/>
      </w:r>
      <w:r>
        <w:instrText xml:space="preserve"> PAGEREF _Toc58503437 \h </w:instrText>
      </w:r>
      <w:r>
        <w:fldChar w:fldCharType="separate"/>
      </w:r>
      <w:r>
        <w:t>66</w:t>
      </w:r>
      <w:r>
        <w:fldChar w:fldCharType="end"/>
      </w:r>
    </w:p>
    <w:p w14:paraId="3E3467E9" w14:textId="0F786146" w:rsidR="005C3A9B" w:rsidRDefault="005C3A9B">
      <w:pPr>
        <w:pStyle w:val="TOC7"/>
        <w:rPr>
          <w:rFonts w:asciiTheme="minorHAnsi" w:eastAsiaTheme="minorEastAsia" w:hAnsiTheme="minorHAnsi" w:cstheme="minorBidi"/>
          <w:sz w:val="22"/>
          <w:szCs w:val="22"/>
          <w:lang w:eastAsia="en-GB"/>
        </w:rPr>
      </w:pPr>
      <w:r>
        <w:t>11.2.2.1.4.3.3</w:t>
      </w:r>
      <w:r>
        <w:rPr>
          <w:rFonts w:asciiTheme="minorHAnsi" w:eastAsiaTheme="minorEastAsia" w:hAnsiTheme="minorHAnsi" w:cstheme="minorBidi"/>
          <w:sz w:val="22"/>
          <w:szCs w:val="22"/>
          <w:lang w:eastAsia="en-GB"/>
        </w:rPr>
        <w:tab/>
      </w:r>
      <w:r>
        <w:t>Constraint</w:t>
      </w:r>
      <w:r>
        <w:tab/>
      </w:r>
      <w:r>
        <w:fldChar w:fldCharType="begin" w:fldLock="1"/>
      </w:r>
      <w:r>
        <w:instrText xml:space="preserve"> PAGEREF _Toc58503438 \h </w:instrText>
      </w:r>
      <w:r>
        <w:fldChar w:fldCharType="separate"/>
      </w:r>
      <w:r>
        <w:t>66</w:t>
      </w:r>
      <w:r>
        <w:fldChar w:fldCharType="end"/>
      </w:r>
    </w:p>
    <w:p w14:paraId="7B832DFB" w14:textId="71EADC8E" w:rsidR="005C3A9B" w:rsidRDefault="005C3A9B">
      <w:pPr>
        <w:pStyle w:val="TOC6"/>
        <w:rPr>
          <w:rFonts w:asciiTheme="minorHAnsi" w:eastAsiaTheme="minorEastAsia" w:hAnsiTheme="minorHAnsi" w:cstheme="minorBidi"/>
          <w:sz w:val="22"/>
          <w:szCs w:val="22"/>
          <w:lang w:eastAsia="en-GB"/>
        </w:rPr>
      </w:pPr>
      <w:r>
        <w:t>11.2.2.1.4.4</w:t>
      </w:r>
      <w:r>
        <w:rPr>
          <w:rFonts w:asciiTheme="minorHAnsi" w:eastAsiaTheme="minorEastAsia" w:hAnsiTheme="minorHAnsi" w:cstheme="minorBidi"/>
          <w:sz w:val="22"/>
          <w:szCs w:val="22"/>
          <w:lang w:eastAsia="en-GB"/>
        </w:rPr>
        <w:tab/>
      </w:r>
      <w:r>
        <w:t>relation-AlarmInformation-CorrelatedNotification (M)</w:t>
      </w:r>
      <w:r>
        <w:tab/>
      </w:r>
      <w:r>
        <w:fldChar w:fldCharType="begin" w:fldLock="1"/>
      </w:r>
      <w:r>
        <w:instrText xml:space="preserve"> PAGEREF _Toc58503439 \h </w:instrText>
      </w:r>
      <w:r>
        <w:fldChar w:fldCharType="separate"/>
      </w:r>
      <w:r>
        <w:t>66</w:t>
      </w:r>
      <w:r>
        <w:fldChar w:fldCharType="end"/>
      </w:r>
    </w:p>
    <w:p w14:paraId="7287FC4D" w14:textId="46DD71D3" w:rsidR="005C3A9B" w:rsidRDefault="005C3A9B">
      <w:pPr>
        <w:pStyle w:val="TOC7"/>
        <w:rPr>
          <w:rFonts w:asciiTheme="minorHAnsi" w:eastAsiaTheme="minorEastAsia" w:hAnsiTheme="minorHAnsi" w:cstheme="minorBidi"/>
          <w:sz w:val="22"/>
          <w:szCs w:val="22"/>
          <w:lang w:eastAsia="en-GB"/>
        </w:rPr>
      </w:pPr>
      <w:r>
        <w:t>11.2.2.1.4.4.1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_Toc58503440 \h </w:instrText>
      </w:r>
      <w:r>
        <w:fldChar w:fldCharType="separate"/>
      </w:r>
      <w:r>
        <w:t>66</w:t>
      </w:r>
      <w:r>
        <w:fldChar w:fldCharType="end"/>
      </w:r>
    </w:p>
    <w:p w14:paraId="65E71B91" w14:textId="34DF4DD7" w:rsidR="005C3A9B" w:rsidRDefault="005C3A9B">
      <w:pPr>
        <w:pStyle w:val="TOC7"/>
        <w:rPr>
          <w:rFonts w:asciiTheme="minorHAnsi" w:eastAsiaTheme="minorEastAsia" w:hAnsiTheme="minorHAnsi" w:cstheme="minorBidi"/>
          <w:sz w:val="22"/>
          <w:szCs w:val="22"/>
          <w:lang w:eastAsia="en-GB"/>
        </w:rPr>
      </w:pPr>
      <w:r>
        <w:t>11.2.2.1.4.4.2</w:t>
      </w:r>
      <w:r>
        <w:rPr>
          <w:rFonts w:asciiTheme="minorHAnsi" w:eastAsiaTheme="minorEastAsia" w:hAnsiTheme="minorHAnsi" w:cstheme="minorBidi"/>
          <w:sz w:val="22"/>
          <w:szCs w:val="22"/>
          <w:lang w:eastAsia="en-GB"/>
        </w:rPr>
        <w:tab/>
      </w:r>
      <w:r>
        <w:t>Role</w:t>
      </w:r>
      <w:r>
        <w:tab/>
      </w:r>
      <w:r>
        <w:fldChar w:fldCharType="begin" w:fldLock="1"/>
      </w:r>
      <w:r>
        <w:instrText xml:space="preserve"> PAGEREF _Toc58503441 \h </w:instrText>
      </w:r>
      <w:r>
        <w:fldChar w:fldCharType="separate"/>
      </w:r>
      <w:r>
        <w:t>67</w:t>
      </w:r>
      <w:r>
        <w:fldChar w:fldCharType="end"/>
      </w:r>
    </w:p>
    <w:p w14:paraId="6E1984C8" w14:textId="4ED9810E" w:rsidR="005C3A9B" w:rsidRDefault="005C3A9B">
      <w:pPr>
        <w:pStyle w:val="TOC7"/>
        <w:rPr>
          <w:rFonts w:asciiTheme="minorHAnsi" w:eastAsiaTheme="minorEastAsia" w:hAnsiTheme="minorHAnsi" w:cstheme="minorBidi"/>
          <w:sz w:val="22"/>
          <w:szCs w:val="22"/>
          <w:lang w:eastAsia="en-GB"/>
        </w:rPr>
      </w:pPr>
      <w:r>
        <w:t>11.2.1.4.4.3</w:t>
      </w:r>
      <w:r>
        <w:rPr>
          <w:rFonts w:asciiTheme="minorHAnsi" w:eastAsiaTheme="minorEastAsia" w:hAnsiTheme="minorHAnsi" w:cstheme="minorBidi"/>
          <w:sz w:val="22"/>
          <w:szCs w:val="22"/>
          <w:lang w:eastAsia="en-GB"/>
        </w:rPr>
        <w:tab/>
      </w:r>
      <w:r>
        <w:t>Constraint</w:t>
      </w:r>
      <w:r>
        <w:tab/>
      </w:r>
      <w:r>
        <w:fldChar w:fldCharType="begin" w:fldLock="1"/>
      </w:r>
      <w:r>
        <w:instrText xml:space="preserve"> PAGEREF _Toc58503442 \h </w:instrText>
      </w:r>
      <w:r>
        <w:fldChar w:fldCharType="separate"/>
      </w:r>
      <w:r>
        <w:t>67</w:t>
      </w:r>
      <w:r>
        <w:fldChar w:fldCharType="end"/>
      </w:r>
    </w:p>
    <w:p w14:paraId="6407D734" w14:textId="20075E2F" w:rsidR="005C3A9B" w:rsidRDefault="005C3A9B">
      <w:pPr>
        <w:pStyle w:val="TOC6"/>
        <w:rPr>
          <w:rFonts w:asciiTheme="minorHAnsi" w:eastAsiaTheme="minorEastAsia" w:hAnsiTheme="minorHAnsi" w:cstheme="minorBidi"/>
          <w:sz w:val="22"/>
          <w:szCs w:val="22"/>
          <w:lang w:eastAsia="en-GB"/>
        </w:rPr>
      </w:pPr>
      <w:r>
        <w:t>11.2.2.1.4.5</w:t>
      </w:r>
      <w:r>
        <w:rPr>
          <w:rFonts w:asciiTheme="minorHAnsi" w:eastAsiaTheme="minorEastAsia" w:hAnsiTheme="minorHAnsi" w:cstheme="minorBidi"/>
          <w:sz w:val="22"/>
          <w:szCs w:val="22"/>
          <w:lang w:eastAsia="en-GB"/>
        </w:rPr>
        <w:tab/>
      </w:r>
      <w:r>
        <w:t>relation-AlarmedObject-AlarmInformation (M)</w:t>
      </w:r>
      <w:r>
        <w:tab/>
      </w:r>
      <w:r>
        <w:fldChar w:fldCharType="begin" w:fldLock="1"/>
      </w:r>
      <w:r>
        <w:instrText xml:space="preserve"> PAGEREF _Toc58503443 \h </w:instrText>
      </w:r>
      <w:r>
        <w:fldChar w:fldCharType="separate"/>
      </w:r>
      <w:r>
        <w:t>67</w:t>
      </w:r>
      <w:r>
        <w:fldChar w:fldCharType="end"/>
      </w:r>
    </w:p>
    <w:p w14:paraId="1BD7CB1F" w14:textId="5BA227A3" w:rsidR="005C3A9B" w:rsidRDefault="005C3A9B">
      <w:pPr>
        <w:pStyle w:val="TOC7"/>
        <w:rPr>
          <w:rFonts w:asciiTheme="minorHAnsi" w:eastAsiaTheme="minorEastAsia" w:hAnsiTheme="minorHAnsi" w:cstheme="minorBidi"/>
          <w:sz w:val="22"/>
          <w:szCs w:val="22"/>
          <w:lang w:eastAsia="en-GB"/>
        </w:rPr>
      </w:pPr>
      <w:r>
        <w:t>11.2.2.1.4.5.1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_Toc58503444 \h </w:instrText>
      </w:r>
      <w:r>
        <w:fldChar w:fldCharType="separate"/>
      </w:r>
      <w:r>
        <w:t>67</w:t>
      </w:r>
      <w:r>
        <w:fldChar w:fldCharType="end"/>
      </w:r>
    </w:p>
    <w:p w14:paraId="409826F3" w14:textId="3B8D0E37" w:rsidR="005C3A9B" w:rsidRDefault="005C3A9B">
      <w:pPr>
        <w:pStyle w:val="TOC7"/>
        <w:rPr>
          <w:rFonts w:asciiTheme="minorHAnsi" w:eastAsiaTheme="minorEastAsia" w:hAnsiTheme="minorHAnsi" w:cstheme="minorBidi"/>
          <w:sz w:val="22"/>
          <w:szCs w:val="22"/>
          <w:lang w:eastAsia="en-GB"/>
        </w:rPr>
      </w:pPr>
      <w:r>
        <w:t>11.2.2.1.4.5.2</w:t>
      </w:r>
      <w:r>
        <w:rPr>
          <w:rFonts w:asciiTheme="minorHAnsi" w:eastAsiaTheme="minorEastAsia" w:hAnsiTheme="minorHAnsi" w:cstheme="minorBidi"/>
          <w:sz w:val="22"/>
          <w:szCs w:val="22"/>
          <w:lang w:eastAsia="en-GB"/>
        </w:rPr>
        <w:tab/>
      </w:r>
      <w:r>
        <w:t>Role</w:t>
      </w:r>
      <w:r>
        <w:tab/>
      </w:r>
      <w:r>
        <w:fldChar w:fldCharType="begin" w:fldLock="1"/>
      </w:r>
      <w:r>
        <w:instrText xml:space="preserve"> PAGEREF _Toc58503445 \h </w:instrText>
      </w:r>
      <w:r>
        <w:fldChar w:fldCharType="separate"/>
      </w:r>
      <w:r>
        <w:t>67</w:t>
      </w:r>
      <w:r>
        <w:fldChar w:fldCharType="end"/>
      </w:r>
    </w:p>
    <w:p w14:paraId="281B0515" w14:textId="72F5224A" w:rsidR="005C3A9B" w:rsidRDefault="005C3A9B">
      <w:pPr>
        <w:pStyle w:val="TOC7"/>
        <w:rPr>
          <w:rFonts w:asciiTheme="minorHAnsi" w:eastAsiaTheme="minorEastAsia" w:hAnsiTheme="minorHAnsi" w:cstheme="minorBidi"/>
          <w:sz w:val="22"/>
          <w:szCs w:val="22"/>
          <w:lang w:eastAsia="en-GB"/>
        </w:rPr>
      </w:pPr>
      <w:r>
        <w:t>11.2.2.1.4.5.3</w:t>
      </w:r>
      <w:r>
        <w:rPr>
          <w:rFonts w:asciiTheme="minorHAnsi" w:eastAsiaTheme="minorEastAsia" w:hAnsiTheme="minorHAnsi" w:cstheme="minorBidi"/>
          <w:sz w:val="22"/>
          <w:szCs w:val="22"/>
          <w:lang w:eastAsia="en-GB"/>
        </w:rPr>
        <w:tab/>
      </w:r>
      <w:r>
        <w:t>Constraint</w:t>
      </w:r>
      <w:r>
        <w:tab/>
      </w:r>
      <w:r>
        <w:fldChar w:fldCharType="begin" w:fldLock="1"/>
      </w:r>
      <w:r>
        <w:instrText xml:space="preserve"> PAGEREF _Toc58503446 \h </w:instrText>
      </w:r>
      <w:r>
        <w:fldChar w:fldCharType="separate"/>
      </w:r>
      <w:r>
        <w:t>67</w:t>
      </w:r>
      <w:r>
        <w:fldChar w:fldCharType="end"/>
      </w:r>
    </w:p>
    <w:p w14:paraId="2F9EB113" w14:textId="387387B2" w:rsidR="005C3A9B" w:rsidRDefault="005C3A9B">
      <w:pPr>
        <w:pStyle w:val="TOC6"/>
        <w:rPr>
          <w:rFonts w:asciiTheme="minorHAnsi" w:eastAsiaTheme="minorEastAsia" w:hAnsiTheme="minorHAnsi" w:cstheme="minorBidi"/>
          <w:sz w:val="22"/>
          <w:szCs w:val="22"/>
          <w:lang w:eastAsia="en-GB"/>
        </w:rPr>
      </w:pPr>
      <w:r>
        <w:t>11.2.2.1.4.6</w:t>
      </w:r>
      <w:r>
        <w:rPr>
          <w:rFonts w:asciiTheme="minorHAnsi" w:eastAsiaTheme="minorEastAsia" w:hAnsiTheme="minorHAnsi" w:cstheme="minorBidi"/>
          <w:sz w:val="22"/>
          <w:szCs w:val="22"/>
          <w:lang w:eastAsia="en-GB"/>
        </w:rPr>
        <w:tab/>
      </w:r>
      <w:r>
        <w:t>relation-backUpObject-AlarmInformation (O)</w:t>
      </w:r>
      <w:r>
        <w:tab/>
      </w:r>
      <w:r>
        <w:fldChar w:fldCharType="begin" w:fldLock="1"/>
      </w:r>
      <w:r>
        <w:instrText xml:space="preserve"> PAGEREF _Toc58503447 \h </w:instrText>
      </w:r>
      <w:r>
        <w:fldChar w:fldCharType="separate"/>
      </w:r>
      <w:r>
        <w:t>67</w:t>
      </w:r>
      <w:r>
        <w:fldChar w:fldCharType="end"/>
      </w:r>
    </w:p>
    <w:p w14:paraId="75FBF373" w14:textId="7F4AE091" w:rsidR="005C3A9B" w:rsidRDefault="005C3A9B">
      <w:pPr>
        <w:pStyle w:val="TOC7"/>
        <w:rPr>
          <w:rFonts w:asciiTheme="minorHAnsi" w:eastAsiaTheme="minorEastAsia" w:hAnsiTheme="minorHAnsi" w:cstheme="minorBidi"/>
          <w:sz w:val="22"/>
          <w:szCs w:val="22"/>
          <w:lang w:eastAsia="en-GB"/>
        </w:rPr>
      </w:pPr>
      <w:r>
        <w:t>11.2.2.1.4.6.1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_Toc58503448 \h </w:instrText>
      </w:r>
      <w:r>
        <w:fldChar w:fldCharType="separate"/>
      </w:r>
      <w:r>
        <w:t>67</w:t>
      </w:r>
      <w:r>
        <w:fldChar w:fldCharType="end"/>
      </w:r>
    </w:p>
    <w:p w14:paraId="5DB782E7" w14:textId="32BDD955" w:rsidR="005C3A9B" w:rsidRDefault="005C3A9B">
      <w:pPr>
        <w:pStyle w:val="TOC7"/>
        <w:rPr>
          <w:rFonts w:asciiTheme="minorHAnsi" w:eastAsiaTheme="minorEastAsia" w:hAnsiTheme="minorHAnsi" w:cstheme="minorBidi"/>
          <w:sz w:val="22"/>
          <w:szCs w:val="22"/>
          <w:lang w:eastAsia="en-GB"/>
        </w:rPr>
      </w:pPr>
      <w:r>
        <w:t>11.2.2.1.4.6.2</w:t>
      </w:r>
      <w:r>
        <w:rPr>
          <w:rFonts w:asciiTheme="minorHAnsi" w:eastAsiaTheme="minorEastAsia" w:hAnsiTheme="minorHAnsi" w:cstheme="minorBidi"/>
          <w:sz w:val="22"/>
          <w:szCs w:val="22"/>
          <w:lang w:eastAsia="en-GB"/>
        </w:rPr>
        <w:tab/>
      </w:r>
      <w:r>
        <w:t>Role</w:t>
      </w:r>
      <w:r>
        <w:tab/>
      </w:r>
      <w:r>
        <w:fldChar w:fldCharType="begin" w:fldLock="1"/>
      </w:r>
      <w:r>
        <w:instrText xml:space="preserve"> PAGEREF _Toc58503449 \h </w:instrText>
      </w:r>
      <w:r>
        <w:fldChar w:fldCharType="separate"/>
      </w:r>
      <w:r>
        <w:t>67</w:t>
      </w:r>
      <w:r>
        <w:fldChar w:fldCharType="end"/>
      </w:r>
    </w:p>
    <w:p w14:paraId="6425C922" w14:textId="0818ADF5" w:rsidR="005C3A9B" w:rsidRDefault="005C3A9B">
      <w:pPr>
        <w:pStyle w:val="TOC7"/>
        <w:rPr>
          <w:rFonts w:asciiTheme="minorHAnsi" w:eastAsiaTheme="minorEastAsia" w:hAnsiTheme="minorHAnsi" w:cstheme="minorBidi"/>
          <w:sz w:val="22"/>
          <w:szCs w:val="22"/>
          <w:lang w:eastAsia="en-GB"/>
        </w:rPr>
      </w:pPr>
      <w:r>
        <w:t>11.2.2.1.4.6.3</w:t>
      </w:r>
      <w:r>
        <w:rPr>
          <w:rFonts w:asciiTheme="minorHAnsi" w:eastAsiaTheme="minorEastAsia" w:hAnsiTheme="minorHAnsi" w:cstheme="minorBidi"/>
          <w:sz w:val="22"/>
          <w:szCs w:val="22"/>
          <w:lang w:eastAsia="en-GB"/>
        </w:rPr>
        <w:tab/>
      </w:r>
      <w:r>
        <w:t>Constraint</w:t>
      </w:r>
      <w:r>
        <w:tab/>
      </w:r>
      <w:r>
        <w:fldChar w:fldCharType="begin" w:fldLock="1"/>
      </w:r>
      <w:r>
        <w:instrText xml:space="preserve"> PAGEREF _Toc58503450 \h </w:instrText>
      </w:r>
      <w:r>
        <w:fldChar w:fldCharType="separate"/>
      </w:r>
      <w:r>
        <w:t>67</w:t>
      </w:r>
      <w:r>
        <w:fldChar w:fldCharType="end"/>
      </w:r>
    </w:p>
    <w:p w14:paraId="18A208CD" w14:textId="103BE689" w:rsidR="005C3A9B" w:rsidRDefault="005C3A9B">
      <w:pPr>
        <w:pStyle w:val="TOC5"/>
        <w:rPr>
          <w:rFonts w:asciiTheme="minorHAnsi" w:eastAsiaTheme="minorEastAsia" w:hAnsiTheme="minorHAnsi" w:cstheme="minorBidi"/>
          <w:sz w:val="22"/>
          <w:szCs w:val="22"/>
          <w:lang w:eastAsia="en-GB"/>
        </w:rPr>
      </w:pPr>
      <w:r>
        <w:t>11.2.2.1.5</w:t>
      </w:r>
      <w:r>
        <w:rPr>
          <w:rFonts w:asciiTheme="minorHAnsi" w:eastAsiaTheme="minorEastAsia" w:hAnsiTheme="minorHAnsi" w:cstheme="minorBidi"/>
          <w:sz w:val="22"/>
          <w:szCs w:val="22"/>
          <w:lang w:eastAsia="en-GB"/>
        </w:rPr>
        <w:tab/>
      </w:r>
      <w:r>
        <w:t>Information attribute definition</w:t>
      </w:r>
      <w:r>
        <w:tab/>
      </w:r>
      <w:r>
        <w:fldChar w:fldCharType="begin" w:fldLock="1"/>
      </w:r>
      <w:r>
        <w:instrText xml:space="preserve"> PAGEREF _Toc58503451 \h </w:instrText>
      </w:r>
      <w:r>
        <w:fldChar w:fldCharType="separate"/>
      </w:r>
      <w:r>
        <w:t>68</w:t>
      </w:r>
      <w:r>
        <w:fldChar w:fldCharType="end"/>
      </w:r>
    </w:p>
    <w:p w14:paraId="1B386615" w14:textId="7088CC78" w:rsidR="005C3A9B" w:rsidRDefault="005C3A9B">
      <w:pPr>
        <w:pStyle w:val="TOC6"/>
        <w:rPr>
          <w:rFonts w:asciiTheme="minorHAnsi" w:eastAsiaTheme="minorEastAsia" w:hAnsiTheme="minorHAnsi" w:cstheme="minorBidi"/>
          <w:sz w:val="22"/>
          <w:szCs w:val="22"/>
          <w:lang w:eastAsia="en-GB"/>
        </w:rPr>
      </w:pPr>
      <w:r>
        <w:t>11.2.2.1.5.1</w:t>
      </w:r>
      <w:r>
        <w:rPr>
          <w:rFonts w:asciiTheme="minorHAnsi" w:eastAsiaTheme="minorEastAsia" w:hAnsiTheme="minorHAnsi" w:cstheme="minorBidi"/>
          <w:sz w:val="22"/>
          <w:szCs w:val="22"/>
          <w:lang w:eastAsia="en-GB"/>
        </w:rPr>
        <w:tab/>
      </w:r>
      <w:r>
        <w:t>Definition and legal values</w:t>
      </w:r>
      <w:r>
        <w:tab/>
      </w:r>
      <w:r>
        <w:fldChar w:fldCharType="begin" w:fldLock="1"/>
      </w:r>
      <w:r>
        <w:instrText xml:space="preserve"> PAGEREF _Toc58503452 \h </w:instrText>
      </w:r>
      <w:r>
        <w:fldChar w:fldCharType="separate"/>
      </w:r>
      <w:r>
        <w:t>68</w:t>
      </w:r>
      <w:r>
        <w:fldChar w:fldCharType="end"/>
      </w:r>
    </w:p>
    <w:p w14:paraId="5DB103A7" w14:textId="635B1760" w:rsidR="005C3A9B" w:rsidRDefault="005C3A9B">
      <w:pPr>
        <w:pStyle w:val="TOC6"/>
        <w:rPr>
          <w:rFonts w:asciiTheme="minorHAnsi" w:eastAsiaTheme="minorEastAsia" w:hAnsiTheme="minorHAnsi" w:cstheme="minorBidi"/>
          <w:sz w:val="22"/>
          <w:szCs w:val="22"/>
          <w:lang w:eastAsia="en-GB"/>
        </w:rPr>
      </w:pPr>
      <w:r>
        <w:t>11.2.2.1.5.2</w:t>
      </w:r>
      <w:r>
        <w:rPr>
          <w:rFonts w:asciiTheme="minorHAnsi" w:eastAsiaTheme="minorEastAsia" w:hAnsiTheme="minorHAnsi" w:cstheme="minorBidi"/>
          <w:sz w:val="22"/>
          <w:szCs w:val="22"/>
          <w:lang w:eastAsia="en-GB"/>
        </w:rPr>
        <w:tab/>
      </w:r>
      <w:r>
        <w:t>Constraints</w:t>
      </w:r>
      <w:r>
        <w:tab/>
      </w:r>
      <w:r>
        <w:fldChar w:fldCharType="begin" w:fldLock="1"/>
      </w:r>
      <w:r>
        <w:instrText xml:space="preserve"> PAGEREF _Toc58503453 \h </w:instrText>
      </w:r>
      <w:r>
        <w:fldChar w:fldCharType="separate"/>
      </w:r>
      <w:r>
        <w:t>71</w:t>
      </w:r>
      <w:r>
        <w:fldChar w:fldCharType="end"/>
      </w:r>
    </w:p>
    <w:p w14:paraId="6AE5F734" w14:textId="793F1EE2" w:rsidR="005C3A9B" w:rsidRDefault="005C3A9B">
      <w:pPr>
        <w:pStyle w:val="TOC4"/>
        <w:rPr>
          <w:rFonts w:asciiTheme="minorHAnsi" w:eastAsiaTheme="minorEastAsia" w:hAnsiTheme="minorHAnsi" w:cstheme="minorBidi"/>
          <w:sz w:val="22"/>
          <w:szCs w:val="22"/>
          <w:lang w:eastAsia="en-GB"/>
        </w:rPr>
      </w:pPr>
      <w:r>
        <w:t>11.2.</w:t>
      </w:r>
      <w:r>
        <w:rPr>
          <w:lang w:eastAsia="zh-CN"/>
        </w:rPr>
        <w:t>2</w:t>
      </w:r>
      <w:r>
        <w:t>.</w:t>
      </w:r>
      <w:r>
        <w:rPr>
          <w:lang w:eastAsia="zh-CN"/>
        </w:rPr>
        <w:t>2</w:t>
      </w:r>
      <w:r>
        <w:rPr>
          <w:rFonts w:asciiTheme="minorHAnsi" w:eastAsiaTheme="minorEastAsia" w:hAnsiTheme="minorHAnsi" w:cstheme="minorBidi"/>
          <w:sz w:val="22"/>
          <w:szCs w:val="22"/>
          <w:lang w:eastAsia="en-GB"/>
        </w:rPr>
        <w:tab/>
      </w:r>
      <w:r>
        <w:t>Subscription information, subscription state and Information Object Classes</w:t>
      </w:r>
      <w:r>
        <w:tab/>
      </w:r>
      <w:r>
        <w:fldChar w:fldCharType="begin" w:fldLock="1"/>
      </w:r>
      <w:r>
        <w:instrText xml:space="preserve"> PAGEREF _Toc58503454 \h </w:instrText>
      </w:r>
      <w:r>
        <w:fldChar w:fldCharType="separate"/>
      </w:r>
      <w:r>
        <w:t>71</w:t>
      </w:r>
      <w:r>
        <w:fldChar w:fldCharType="end"/>
      </w:r>
    </w:p>
    <w:p w14:paraId="1349886B" w14:textId="17940A65" w:rsidR="005C3A9B" w:rsidRDefault="005C3A9B">
      <w:pPr>
        <w:pStyle w:val="TOC5"/>
        <w:rPr>
          <w:rFonts w:asciiTheme="minorHAnsi" w:eastAsiaTheme="minorEastAsia" w:hAnsiTheme="minorHAnsi" w:cstheme="minorBidi"/>
          <w:sz w:val="22"/>
          <w:szCs w:val="22"/>
          <w:lang w:eastAsia="en-GB"/>
        </w:rPr>
      </w:pPr>
      <w:r>
        <w:t>11.2.</w:t>
      </w:r>
      <w:r>
        <w:rPr>
          <w:lang w:eastAsia="zh-CN"/>
        </w:rPr>
        <w:t>2</w:t>
      </w:r>
      <w:r>
        <w:t>.</w:t>
      </w:r>
      <w:r>
        <w:rPr>
          <w:lang w:eastAsia="zh-CN"/>
        </w:rPr>
        <w:t>2</w:t>
      </w:r>
      <w:r>
        <w:t>.1</w:t>
      </w:r>
      <w:r>
        <w:rPr>
          <w:rFonts w:asciiTheme="minorHAnsi" w:eastAsiaTheme="minorEastAsia" w:hAnsiTheme="minorHAnsi" w:cstheme="minorBidi"/>
          <w:sz w:val="22"/>
          <w:szCs w:val="22"/>
          <w:lang w:eastAsia="en-GB"/>
        </w:rPr>
        <w:tab/>
      </w:r>
      <w:r>
        <w:t>Imported information entities and local labels</w:t>
      </w:r>
      <w:r>
        <w:tab/>
      </w:r>
      <w:r>
        <w:fldChar w:fldCharType="begin" w:fldLock="1"/>
      </w:r>
      <w:r>
        <w:instrText xml:space="preserve"> PAGEREF _Toc58503455 \h </w:instrText>
      </w:r>
      <w:r>
        <w:fldChar w:fldCharType="separate"/>
      </w:r>
      <w:r>
        <w:t>71</w:t>
      </w:r>
      <w:r>
        <w:fldChar w:fldCharType="end"/>
      </w:r>
    </w:p>
    <w:p w14:paraId="07033489" w14:textId="5D6610A4" w:rsidR="005C3A9B" w:rsidRDefault="005C3A9B">
      <w:pPr>
        <w:pStyle w:val="TOC5"/>
        <w:rPr>
          <w:rFonts w:asciiTheme="minorHAnsi" w:eastAsiaTheme="minorEastAsia" w:hAnsiTheme="minorHAnsi" w:cstheme="minorBidi"/>
          <w:sz w:val="22"/>
          <w:szCs w:val="22"/>
          <w:lang w:eastAsia="en-GB"/>
        </w:rPr>
      </w:pPr>
      <w:r>
        <w:t>11.2.2.2.2</w:t>
      </w:r>
      <w:r>
        <w:rPr>
          <w:rFonts w:asciiTheme="minorHAnsi" w:eastAsiaTheme="minorEastAsia" w:hAnsiTheme="minorHAnsi" w:cstheme="minorBidi"/>
          <w:sz w:val="22"/>
          <w:szCs w:val="22"/>
          <w:lang w:eastAsia="en-GB"/>
        </w:rPr>
        <w:tab/>
      </w:r>
      <w:r>
        <w:t>Class Diagram</w:t>
      </w:r>
      <w:r>
        <w:tab/>
      </w:r>
      <w:r>
        <w:fldChar w:fldCharType="begin" w:fldLock="1"/>
      </w:r>
      <w:r>
        <w:instrText xml:space="preserve"> PAGEREF _Toc58503456 \h </w:instrText>
      </w:r>
      <w:r>
        <w:fldChar w:fldCharType="separate"/>
      </w:r>
      <w:r>
        <w:t>71</w:t>
      </w:r>
      <w:r>
        <w:fldChar w:fldCharType="end"/>
      </w:r>
    </w:p>
    <w:p w14:paraId="21032012" w14:textId="77E9F6D9" w:rsidR="005C3A9B" w:rsidRDefault="005C3A9B">
      <w:pPr>
        <w:pStyle w:val="TOC6"/>
        <w:rPr>
          <w:rFonts w:asciiTheme="minorHAnsi" w:eastAsiaTheme="minorEastAsia" w:hAnsiTheme="minorHAnsi" w:cstheme="minorBidi"/>
          <w:sz w:val="22"/>
          <w:szCs w:val="22"/>
          <w:lang w:eastAsia="en-GB"/>
        </w:rPr>
      </w:pPr>
      <w:r>
        <w:t>11.2.2.2.2.1</w:t>
      </w:r>
      <w:r>
        <w:rPr>
          <w:rFonts w:asciiTheme="minorHAnsi" w:eastAsiaTheme="minorEastAsia" w:hAnsiTheme="minorHAnsi" w:cstheme="minorBidi"/>
          <w:sz w:val="22"/>
          <w:szCs w:val="22"/>
          <w:lang w:eastAsia="en-GB"/>
        </w:rPr>
        <w:tab/>
      </w:r>
      <w:r>
        <w:t>Attributes and relationships</w:t>
      </w:r>
      <w:r>
        <w:tab/>
      </w:r>
      <w:r>
        <w:fldChar w:fldCharType="begin" w:fldLock="1"/>
      </w:r>
      <w:r>
        <w:instrText xml:space="preserve"> PAGEREF _Toc58503457 \h </w:instrText>
      </w:r>
      <w:r>
        <w:fldChar w:fldCharType="separate"/>
      </w:r>
      <w:r>
        <w:t>71</w:t>
      </w:r>
      <w:r>
        <w:fldChar w:fldCharType="end"/>
      </w:r>
    </w:p>
    <w:p w14:paraId="0FF22424" w14:textId="3E1BD885" w:rsidR="005C3A9B" w:rsidRDefault="005C3A9B">
      <w:pPr>
        <w:pStyle w:val="TOC6"/>
        <w:rPr>
          <w:rFonts w:asciiTheme="minorHAnsi" w:eastAsiaTheme="minorEastAsia" w:hAnsiTheme="minorHAnsi" w:cstheme="minorBidi"/>
          <w:sz w:val="22"/>
          <w:szCs w:val="22"/>
          <w:lang w:eastAsia="en-GB"/>
        </w:rPr>
      </w:pPr>
      <w:r>
        <w:t>11.2.2.2.2.2</w:t>
      </w:r>
      <w:r>
        <w:rPr>
          <w:rFonts w:asciiTheme="minorHAnsi" w:eastAsiaTheme="minorEastAsia" w:hAnsiTheme="minorHAnsi" w:cstheme="minorBidi"/>
          <w:sz w:val="22"/>
          <w:szCs w:val="22"/>
          <w:lang w:eastAsia="en-GB"/>
        </w:rPr>
        <w:tab/>
      </w:r>
      <w:r>
        <w:t>Inheritance</w:t>
      </w:r>
      <w:r>
        <w:tab/>
      </w:r>
      <w:r>
        <w:fldChar w:fldCharType="begin" w:fldLock="1"/>
      </w:r>
      <w:r>
        <w:instrText xml:space="preserve"> PAGEREF _Toc58503458 \h </w:instrText>
      </w:r>
      <w:r>
        <w:fldChar w:fldCharType="separate"/>
      </w:r>
      <w:r>
        <w:t>72</w:t>
      </w:r>
      <w:r>
        <w:fldChar w:fldCharType="end"/>
      </w:r>
    </w:p>
    <w:p w14:paraId="57612523" w14:textId="616386D9" w:rsidR="005C3A9B" w:rsidRDefault="005C3A9B">
      <w:pPr>
        <w:pStyle w:val="TOC5"/>
        <w:rPr>
          <w:rFonts w:asciiTheme="minorHAnsi" w:eastAsiaTheme="minorEastAsia" w:hAnsiTheme="minorHAnsi" w:cstheme="minorBidi"/>
          <w:sz w:val="22"/>
          <w:szCs w:val="22"/>
          <w:lang w:eastAsia="en-GB"/>
        </w:rPr>
      </w:pPr>
      <w:r>
        <w:t>11.2.2.2.3</w:t>
      </w:r>
      <w:r>
        <w:rPr>
          <w:rFonts w:asciiTheme="minorHAnsi" w:eastAsiaTheme="minorEastAsia" w:hAnsiTheme="minorHAnsi" w:cstheme="minorBidi"/>
          <w:sz w:val="22"/>
          <w:szCs w:val="22"/>
          <w:lang w:eastAsia="en-GB"/>
        </w:rPr>
        <w:tab/>
      </w:r>
      <w:r>
        <w:t>Information object classes definition</w:t>
      </w:r>
      <w:r>
        <w:tab/>
      </w:r>
      <w:r>
        <w:fldChar w:fldCharType="begin" w:fldLock="1"/>
      </w:r>
      <w:r>
        <w:instrText xml:space="preserve"> PAGEREF _Toc58503459 \h </w:instrText>
      </w:r>
      <w:r>
        <w:fldChar w:fldCharType="separate"/>
      </w:r>
      <w:r>
        <w:t>72</w:t>
      </w:r>
      <w:r>
        <w:fldChar w:fldCharType="end"/>
      </w:r>
    </w:p>
    <w:p w14:paraId="44DA8210" w14:textId="1765F3B3" w:rsidR="005C3A9B" w:rsidRDefault="005C3A9B">
      <w:pPr>
        <w:pStyle w:val="TOC6"/>
        <w:rPr>
          <w:rFonts w:asciiTheme="minorHAnsi" w:eastAsiaTheme="minorEastAsia" w:hAnsiTheme="minorHAnsi" w:cstheme="minorBidi"/>
          <w:sz w:val="22"/>
          <w:szCs w:val="22"/>
          <w:lang w:eastAsia="en-GB"/>
        </w:rPr>
      </w:pPr>
      <w:r>
        <w:t>11.2.2.2.3.1</w:t>
      </w:r>
      <w:r>
        <w:rPr>
          <w:rFonts w:asciiTheme="minorHAnsi" w:eastAsiaTheme="minorEastAsia" w:hAnsiTheme="minorHAnsi" w:cstheme="minorBidi"/>
          <w:sz w:val="22"/>
          <w:szCs w:val="22"/>
          <w:lang w:eastAsia="en-GB"/>
        </w:rPr>
        <w:tab/>
      </w:r>
      <w:r w:rsidRPr="003C5B6D">
        <w:rPr>
          <w:rFonts w:ascii="Courier New" w:hAnsi="Courier New" w:cs="Courier New"/>
        </w:rPr>
        <w:t>NtfSubscriber</w:t>
      </w:r>
      <w:r>
        <w:tab/>
      </w:r>
      <w:r>
        <w:fldChar w:fldCharType="begin" w:fldLock="1"/>
      </w:r>
      <w:r>
        <w:instrText xml:space="preserve"> PAGEREF _Toc58503460 \h </w:instrText>
      </w:r>
      <w:r>
        <w:fldChar w:fldCharType="separate"/>
      </w:r>
      <w:r>
        <w:t>72</w:t>
      </w:r>
      <w:r>
        <w:fldChar w:fldCharType="end"/>
      </w:r>
    </w:p>
    <w:p w14:paraId="0DBC6B32" w14:textId="5F6ACDF4" w:rsidR="005C3A9B" w:rsidRDefault="005C3A9B">
      <w:pPr>
        <w:pStyle w:val="TOC7"/>
        <w:rPr>
          <w:rFonts w:asciiTheme="minorHAnsi" w:eastAsiaTheme="minorEastAsia" w:hAnsiTheme="minorHAnsi" w:cstheme="minorBidi"/>
          <w:sz w:val="22"/>
          <w:szCs w:val="22"/>
          <w:lang w:eastAsia="en-GB"/>
        </w:rPr>
      </w:pPr>
      <w:r>
        <w:t>11.2.2.2.3.1.1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_Toc58503461 \h </w:instrText>
      </w:r>
      <w:r>
        <w:fldChar w:fldCharType="separate"/>
      </w:r>
      <w:r>
        <w:t>72</w:t>
      </w:r>
      <w:r>
        <w:fldChar w:fldCharType="end"/>
      </w:r>
    </w:p>
    <w:p w14:paraId="1069064E" w14:textId="3BFDD351" w:rsidR="005C3A9B" w:rsidRDefault="005C3A9B">
      <w:pPr>
        <w:pStyle w:val="TOC7"/>
        <w:rPr>
          <w:rFonts w:asciiTheme="minorHAnsi" w:eastAsiaTheme="minorEastAsia" w:hAnsiTheme="minorHAnsi" w:cstheme="minorBidi"/>
          <w:sz w:val="22"/>
          <w:szCs w:val="22"/>
          <w:lang w:eastAsia="en-GB"/>
        </w:rPr>
      </w:pPr>
      <w:r>
        <w:t>11.2.2.2.3.1.2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_Toc58503462 \h </w:instrText>
      </w:r>
      <w:r>
        <w:fldChar w:fldCharType="separate"/>
      </w:r>
      <w:r>
        <w:t>72</w:t>
      </w:r>
      <w:r>
        <w:fldChar w:fldCharType="end"/>
      </w:r>
    </w:p>
    <w:p w14:paraId="28238719" w14:textId="1F5E5884" w:rsidR="005C3A9B" w:rsidRDefault="005C3A9B">
      <w:pPr>
        <w:pStyle w:val="TOC6"/>
        <w:rPr>
          <w:rFonts w:asciiTheme="minorHAnsi" w:eastAsiaTheme="minorEastAsia" w:hAnsiTheme="minorHAnsi" w:cstheme="minorBidi"/>
          <w:sz w:val="22"/>
          <w:szCs w:val="22"/>
          <w:lang w:eastAsia="en-GB"/>
        </w:rPr>
      </w:pPr>
      <w:r>
        <w:t>11.2.2.2.3.2</w:t>
      </w:r>
      <w:r>
        <w:rPr>
          <w:rFonts w:asciiTheme="minorHAnsi" w:eastAsiaTheme="minorEastAsia" w:hAnsiTheme="minorHAnsi" w:cstheme="minorBidi"/>
          <w:sz w:val="22"/>
          <w:szCs w:val="22"/>
          <w:lang w:eastAsia="en-GB"/>
        </w:rPr>
        <w:tab/>
      </w:r>
      <w:r>
        <w:t>NtfSubscription</w:t>
      </w:r>
      <w:r>
        <w:tab/>
      </w:r>
      <w:r>
        <w:fldChar w:fldCharType="begin" w:fldLock="1"/>
      </w:r>
      <w:r>
        <w:instrText xml:space="preserve"> PAGEREF _Toc58503463 \h </w:instrText>
      </w:r>
      <w:r>
        <w:fldChar w:fldCharType="separate"/>
      </w:r>
      <w:r>
        <w:t>72</w:t>
      </w:r>
      <w:r>
        <w:fldChar w:fldCharType="end"/>
      </w:r>
    </w:p>
    <w:p w14:paraId="76029CBA" w14:textId="72522676" w:rsidR="005C3A9B" w:rsidRDefault="005C3A9B">
      <w:pPr>
        <w:pStyle w:val="TOC7"/>
        <w:rPr>
          <w:rFonts w:asciiTheme="minorHAnsi" w:eastAsiaTheme="minorEastAsia" w:hAnsiTheme="minorHAnsi" w:cstheme="minorBidi"/>
          <w:sz w:val="22"/>
          <w:szCs w:val="22"/>
          <w:lang w:eastAsia="en-GB"/>
        </w:rPr>
      </w:pPr>
      <w:r>
        <w:t>11.2.2.2.3.2.1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_Toc58503464 \h </w:instrText>
      </w:r>
      <w:r>
        <w:fldChar w:fldCharType="separate"/>
      </w:r>
      <w:r>
        <w:t>72</w:t>
      </w:r>
      <w:r>
        <w:fldChar w:fldCharType="end"/>
      </w:r>
    </w:p>
    <w:p w14:paraId="5D4372D2" w14:textId="1638D8F9" w:rsidR="005C3A9B" w:rsidRDefault="005C3A9B">
      <w:pPr>
        <w:pStyle w:val="TOC7"/>
        <w:rPr>
          <w:rFonts w:asciiTheme="minorHAnsi" w:eastAsiaTheme="minorEastAsia" w:hAnsiTheme="minorHAnsi" w:cstheme="minorBidi"/>
          <w:sz w:val="22"/>
          <w:szCs w:val="22"/>
          <w:lang w:eastAsia="en-GB"/>
        </w:rPr>
      </w:pPr>
      <w:r>
        <w:t>11.2.2.2.3.2.2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_Toc58503465 \h </w:instrText>
      </w:r>
      <w:r>
        <w:fldChar w:fldCharType="separate"/>
      </w:r>
      <w:r>
        <w:t>72</w:t>
      </w:r>
      <w:r>
        <w:fldChar w:fldCharType="end"/>
      </w:r>
    </w:p>
    <w:p w14:paraId="7F98C7D0" w14:textId="27201DAE" w:rsidR="005C3A9B" w:rsidRDefault="005C3A9B">
      <w:pPr>
        <w:pStyle w:val="TOC7"/>
        <w:rPr>
          <w:rFonts w:asciiTheme="minorHAnsi" w:eastAsiaTheme="minorEastAsia" w:hAnsiTheme="minorHAnsi" w:cstheme="minorBidi"/>
          <w:sz w:val="22"/>
          <w:szCs w:val="22"/>
          <w:lang w:eastAsia="en-GB"/>
        </w:rPr>
      </w:pPr>
      <w:r>
        <w:t>11.2.2.2.3.2.3</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_Toc58503466 \h </w:instrText>
      </w:r>
      <w:r>
        <w:fldChar w:fldCharType="separate"/>
      </w:r>
      <w:r>
        <w:t>72</w:t>
      </w:r>
      <w:r>
        <w:fldChar w:fldCharType="end"/>
      </w:r>
    </w:p>
    <w:p w14:paraId="23367B7D" w14:textId="4993F6B3" w:rsidR="005C3A9B" w:rsidRDefault="005C3A9B">
      <w:pPr>
        <w:pStyle w:val="TOC6"/>
        <w:rPr>
          <w:rFonts w:asciiTheme="minorHAnsi" w:eastAsiaTheme="minorEastAsia" w:hAnsiTheme="minorHAnsi" w:cstheme="minorBidi"/>
          <w:sz w:val="22"/>
          <w:szCs w:val="22"/>
          <w:lang w:eastAsia="en-GB"/>
        </w:rPr>
      </w:pPr>
      <w:r>
        <w:t>11.2.2.2.3.3</w:t>
      </w:r>
      <w:r>
        <w:rPr>
          <w:rFonts w:asciiTheme="minorHAnsi" w:eastAsiaTheme="minorEastAsia" w:hAnsiTheme="minorHAnsi" w:cstheme="minorBidi"/>
          <w:sz w:val="22"/>
          <w:szCs w:val="22"/>
          <w:lang w:eastAsia="en-GB"/>
        </w:rPr>
        <w:tab/>
      </w:r>
      <w:r>
        <w:t>NotificationIRP</w:t>
      </w:r>
      <w:r>
        <w:tab/>
      </w:r>
      <w:r>
        <w:fldChar w:fldCharType="begin" w:fldLock="1"/>
      </w:r>
      <w:r>
        <w:instrText xml:space="preserve"> PAGEREF _Toc58503467 \h </w:instrText>
      </w:r>
      <w:r>
        <w:fldChar w:fldCharType="separate"/>
      </w:r>
      <w:r>
        <w:t>72</w:t>
      </w:r>
      <w:r>
        <w:fldChar w:fldCharType="end"/>
      </w:r>
    </w:p>
    <w:p w14:paraId="7C2C26E0" w14:textId="004C1144" w:rsidR="005C3A9B" w:rsidRDefault="005C3A9B">
      <w:pPr>
        <w:pStyle w:val="TOC7"/>
        <w:rPr>
          <w:rFonts w:asciiTheme="minorHAnsi" w:eastAsiaTheme="minorEastAsia" w:hAnsiTheme="minorHAnsi" w:cstheme="minorBidi"/>
          <w:sz w:val="22"/>
          <w:szCs w:val="22"/>
          <w:lang w:eastAsia="en-GB"/>
        </w:rPr>
      </w:pPr>
      <w:r>
        <w:t>11.2.2.2.3.3.1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_Toc58503468 \h </w:instrText>
      </w:r>
      <w:r>
        <w:fldChar w:fldCharType="separate"/>
      </w:r>
      <w:r>
        <w:t>72</w:t>
      </w:r>
      <w:r>
        <w:fldChar w:fldCharType="end"/>
      </w:r>
    </w:p>
    <w:p w14:paraId="44DC4F9E" w14:textId="09CB97B5" w:rsidR="005C3A9B" w:rsidRDefault="005C3A9B">
      <w:pPr>
        <w:pStyle w:val="TOC5"/>
        <w:rPr>
          <w:rFonts w:asciiTheme="minorHAnsi" w:eastAsiaTheme="minorEastAsia" w:hAnsiTheme="minorHAnsi" w:cstheme="minorBidi"/>
          <w:sz w:val="22"/>
          <w:szCs w:val="22"/>
          <w:lang w:eastAsia="en-GB"/>
        </w:rPr>
      </w:pPr>
      <w:r>
        <w:t>11.2.2.2.4</w:t>
      </w:r>
      <w:r>
        <w:rPr>
          <w:rFonts w:asciiTheme="minorHAnsi" w:eastAsiaTheme="minorEastAsia" w:hAnsiTheme="minorHAnsi" w:cstheme="minorBidi"/>
          <w:sz w:val="22"/>
          <w:szCs w:val="22"/>
          <w:lang w:eastAsia="en-GB"/>
        </w:rPr>
        <w:tab/>
      </w:r>
      <w:r>
        <w:t>Information relationship definition</w:t>
      </w:r>
      <w:r>
        <w:rPr>
          <w:lang w:eastAsia="zh-CN"/>
        </w:rPr>
        <w:t>s</w:t>
      </w:r>
      <w:r>
        <w:tab/>
      </w:r>
      <w:r>
        <w:fldChar w:fldCharType="begin" w:fldLock="1"/>
      </w:r>
      <w:r>
        <w:instrText xml:space="preserve"> PAGEREF _Toc58503469 \h </w:instrText>
      </w:r>
      <w:r>
        <w:fldChar w:fldCharType="separate"/>
      </w:r>
      <w:r>
        <w:t>73</w:t>
      </w:r>
      <w:r>
        <w:fldChar w:fldCharType="end"/>
      </w:r>
    </w:p>
    <w:p w14:paraId="52E73E22" w14:textId="08D6B180" w:rsidR="005C3A9B" w:rsidRDefault="005C3A9B">
      <w:pPr>
        <w:pStyle w:val="TOC6"/>
        <w:rPr>
          <w:rFonts w:asciiTheme="minorHAnsi" w:eastAsiaTheme="minorEastAsia" w:hAnsiTheme="minorHAnsi" w:cstheme="minorBidi"/>
          <w:sz w:val="22"/>
          <w:szCs w:val="22"/>
          <w:lang w:eastAsia="en-GB"/>
        </w:rPr>
      </w:pPr>
      <w:r>
        <w:t>11.2.2.2.4.1</w:t>
      </w:r>
      <w:r>
        <w:rPr>
          <w:rFonts w:asciiTheme="minorHAnsi" w:eastAsiaTheme="minorEastAsia" w:hAnsiTheme="minorHAnsi" w:cstheme="minorBidi"/>
          <w:sz w:val="22"/>
          <w:szCs w:val="22"/>
          <w:lang w:eastAsia="en-GB"/>
        </w:rPr>
        <w:tab/>
      </w:r>
      <w:r>
        <w:t>relation-ntfSubscriber-ntfSubscription (M)</w:t>
      </w:r>
      <w:r>
        <w:tab/>
      </w:r>
      <w:r>
        <w:fldChar w:fldCharType="begin" w:fldLock="1"/>
      </w:r>
      <w:r>
        <w:instrText xml:space="preserve"> PAGEREF _Toc58503470 \h </w:instrText>
      </w:r>
      <w:r>
        <w:fldChar w:fldCharType="separate"/>
      </w:r>
      <w:r>
        <w:t>73</w:t>
      </w:r>
      <w:r>
        <w:fldChar w:fldCharType="end"/>
      </w:r>
    </w:p>
    <w:p w14:paraId="0C47811C" w14:textId="4932D29A" w:rsidR="005C3A9B" w:rsidRDefault="005C3A9B">
      <w:pPr>
        <w:pStyle w:val="TOC7"/>
        <w:rPr>
          <w:rFonts w:asciiTheme="minorHAnsi" w:eastAsiaTheme="minorEastAsia" w:hAnsiTheme="minorHAnsi" w:cstheme="minorBidi"/>
          <w:sz w:val="22"/>
          <w:szCs w:val="22"/>
          <w:lang w:eastAsia="en-GB"/>
        </w:rPr>
      </w:pPr>
      <w:r>
        <w:t>11.2.2.2.4.1.1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_Toc58503471 \h </w:instrText>
      </w:r>
      <w:r>
        <w:fldChar w:fldCharType="separate"/>
      </w:r>
      <w:r>
        <w:t>73</w:t>
      </w:r>
      <w:r>
        <w:fldChar w:fldCharType="end"/>
      </w:r>
    </w:p>
    <w:p w14:paraId="2E30D216" w14:textId="2F7EB8D6" w:rsidR="005C3A9B" w:rsidRDefault="005C3A9B">
      <w:pPr>
        <w:pStyle w:val="TOC7"/>
        <w:rPr>
          <w:rFonts w:asciiTheme="minorHAnsi" w:eastAsiaTheme="minorEastAsia" w:hAnsiTheme="minorHAnsi" w:cstheme="minorBidi"/>
          <w:sz w:val="22"/>
          <w:szCs w:val="22"/>
          <w:lang w:eastAsia="en-GB"/>
        </w:rPr>
      </w:pPr>
      <w:r>
        <w:t>11.2.2.2.4.1.2</w:t>
      </w:r>
      <w:r>
        <w:rPr>
          <w:rFonts w:asciiTheme="minorHAnsi" w:eastAsiaTheme="minorEastAsia" w:hAnsiTheme="minorHAnsi" w:cstheme="minorBidi"/>
          <w:sz w:val="22"/>
          <w:szCs w:val="22"/>
          <w:lang w:eastAsia="en-GB"/>
        </w:rPr>
        <w:tab/>
      </w:r>
      <w:r>
        <w:t>Roles</w:t>
      </w:r>
      <w:r>
        <w:tab/>
      </w:r>
      <w:r>
        <w:fldChar w:fldCharType="begin" w:fldLock="1"/>
      </w:r>
      <w:r>
        <w:instrText xml:space="preserve"> PAGEREF _Toc58503472 \h </w:instrText>
      </w:r>
      <w:r>
        <w:fldChar w:fldCharType="separate"/>
      </w:r>
      <w:r>
        <w:t>73</w:t>
      </w:r>
      <w:r>
        <w:fldChar w:fldCharType="end"/>
      </w:r>
    </w:p>
    <w:p w14:paraId="21F85156" w14:textId="70EBEF4D" w:rsidR="005C3A9B" w:rsidRDefault="005C3A9B">
      <w:pPr>
        <w:pStyle w:val="TOC7"/>
        <w:rPr>
          <w:rFonts w:asciiTheme="minorHAnsi" w:eastAsiaTheme="minorEastAsia" w:hAnsiTheme="minorHAnsi" w:cstheme="minorBidi"/>
          <w:sz w:val="22"/>
          <w:szCs w:val="22"/>
          <w:lang w:eastAsia="en-GB"/>
        </w:rPr>
      </w:pPr>
      <w:r>
        <w:t>11.2.2.2.4.1.3</w:t>
      </w:r>
      <w:r>
        <w:rPr>
          <w:rFonts w:asciiTheme="minorHAnsi" w:eastAsiaTheme="minorEastAsia" w:hAnsiTheme="minorHAnsi" w:cstheme="minorBidi"/>
          <w:sz w:val="22"/>
          <w:szCs w:val="22"/>
          <w:lang w:eastAsia="en-GB"/>
        </w:rPr>
        <w:tab/>
      </w:r>
      <w:r>
        <w:t>Constraints</w:t>
      </w:r>
      <w:r>
        <w:tab/>
      </w:r>
      <w:r>
        <w:fldChar w:fldCharType="begin" w:fldLock="1"/>
      </w:r>
      <w:r>
        <w:instrText xml:space="preserve"> PAGEREF _Toc58503473 \h </w:instrText>
      </w:r>
      <w:r>
        <w:fldChar w:fldCharType="separate"/>
      </w:r>
      <w:r>
        <w:t>73</w:t>
      </w:r>
      <w:r>
        <w:fldChar w:fldCharType="end"/>
      </w:r>
    </w:p>
    <w:p w14:paraId="4E5524B0" w14:textId="20112056" w:rsidR="005C3A9B" w:rsidRDefault="005C3A9B">
      <w:pPr>
        <w:pStyle w:val="TOC6"/>
        <w:rPr>
          <w:rFonts w:asciiTheme="minorHAnsi" w:eastAsiaTheme="minorEastAsia" w:hAnsiTheme="minorHAnsi" w:cstheme="minorBidi"/>
          <w:sz w:val="22"/>
          <w:szCs w:val="22"/>
          <w:lang w:eastAsia="en-GB"/>
        </w:rPr>
      </w:pPr>
      <w:r>
        <w:t>11.2.2.2.4.2</w:t>
      </w:r>
      <w:r>
        <w:rPr>
          <w:rFonts w:asciiTheme="minorHAnsi" w:eastAsiaTheme="minorEastAsia" w:hAnsiTheme="minorHAnsi" w:cstheme="minorBidi"/>
          <w:sz w:val="22"/>
          <w:szCs w:val="22"/>
          <w:lang w:eastAsia="en-GB"/>
        </w:rPr>
        <w:tab/>
      </w:r>
      <w:r>
        <w:t>relation-ntfIRP-ntfSubscriber (M)</w:t>
      </w:r>
      <w:r>
        <w:tab/>
      </w:r>
      <w:r>
        <w:fldChar w:fldCharType="begin" w:fldLock="1"/>
      </w:r>
      <w:r>
        <w:instrText xml:space="preserve"> PAGEREF _Toc58503474 \h </w:instrText>
      </w:r>
      <w:r>
        <w:fldChar w:fldCharType="separate"/>
      </w:r>
      <w:r>
        <w:t>73</w:t>
      </w:r>
      <w:r>
        <w:fldChar w:fldCharType="end"/>
      </w:r>
    </w:p>
    <w:p w14:paraId="336D429D" w14:textId="69C35900" w:rsidR="005C3A9B" w:rsidRDefault="005C3A9B">
      <w:pPr>
        <w:pStyle w:val="TOC7"/>
        <w:rPr>
          <w:rFonts w:asciiTheme="minorHAnsi" w:eastAsiaTheme="minorEastAsia" w:hAnsiTheme="minorHAnsi" w:cstheme="minorBidi"/>
          <w:sz w:val="22"/>
          <w:szCs w:val="22"/>
          <w:lang w:eastAsia="en-GB"/>
        </w:rPr>
      </w:pPr>
      <w:r>
        <w:t>11.2.2.2.4.2.1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_Toc58503475 \h </w:instrText>
      </w:r>
      <w:r>
        <w:fldChar w:fldCharType="separate"/>
      </w:r>
      <w:r>
        <w:t>73</w:t>
      </w:r>
      <w:r>
        <w:fldChar w:fldCharType="end"/>
      </w:r>
    </w:p>
    <w:p w14:paraId="01A1503D" w14:textId="68E94FCF" w:rsidR="005C3A9B" w:rsidRDefault="005C3A9B">
      <w:pPr>
        <w:pStyle w:val="TOC7"/>
        <w:rPr>
          <w:rFonts w:asciiTheme="minorHAnsi" w:eastAsiaTheme="minorEastAsia" w:hAnsiTheme="minorHAnsi" w:cstheme="minorBidi"/>
          <w:sz w:val="22"/>
          <w:szCs w:val="22"/>
          <w:lang w:eastAsia="en-GB"/>
        </w:rPr>
      </w:pPr>
      <w:r>
        <w:t>11.2.2.2.4.2.2</w:t>
      </w:r>
      <w:r>
        <w:rPr>
          <w:rFonts w:asciiTheme="minorHAnsi" w:eastAsiaTheme="minorEastAsia" w:hAnsiTheme="minorHAnsi" w:cstheme="minorBidi"/>
          <w:sz w:val="22"/>
          <w:szCs w:val="22"/>
          <w:lang w:eastAsia="en-GB"/>
        </w:rPr>
        <w:tab/>
      </w:r>
      <w:r>
        <w:t>Roles</w:t>
      </w:r>
      <w:r>
        <w:tab/>
      </w:r>
      <w:r>
        <w:fldChar w:fldCharType="begin" w:fldLock="1"/>
      </w:r>
      <w:r>
        <w:instrText xml:space="preserve"> PAGEREF _Toc58503476 \h </w:instrText>
      </w:r>
      <w:r>
        <w:fldChar w:fldCharType="separate"/>
      </w:r>
      <w:r>
        <w:t>73</w:t>
      </w:r>
      <w:r>
        <w:fldChar w:fldCharType="end"/>
      </w:r>
    </w:p>
    <w:p w14:paraId="248FE76A" w14:textId="4287399F" w:rsidR="005C3A9B" w:rsidRDefault="005C3A9B">
      <w:pPr>
        <w:pStyle w:val="TOC7"/>
        <w:rPr>
          <w:rFonts w:asciiTheme="minorHAnsi" w:eastAsiaTheme="minorEastAsia" w:hAnsiTheme="minorHAnsi" w:cstheme="minorBidi"/>
          <w:sz w:val="22"/>
          <w:szCs w:val="22"/>
          <w:lang w:eastAsia="en-GB"/>
        </w:rPr>
      </w:pPr>
      <w:r>
        <w:t>11.2.2.2.4.2.3</w:t>
      </w:r>
      <w:r>
        <w:rPr>
          <w:rFonts w:asciiTheme="minorHAnsi" w:eastAsiaTheme="minorEastAsia" w:hAnsiTheme="minorHAnsi" w:cstheme="minorBidi"/>
          <w:sz w:val="22"/>
          <w:szCs w:val="22"/>
          <w:lang w:eastAsia="en-GB"/>
        </w:rPr>
        <w:tab/>
      </w:r>
      <w:r>
        <w:t>Constraints</w:t>
      </w:r>
      <w:r>
        <w:tab/>
      </w:r>
      <w:r>
        <w:fldChar w:fldCharType="begin" w:fldLock="1"/>
      </w:r>
      <w:r>
        <w:instrText xml:space="preserve"> PAGEREF _Toc58503477 \h </w:instrText>
      </w:r>
      <w:r>
        <w:fldChar w:fldCharType="separate"/>
      </w:r>
      <w:r>
        <w:t>73</w:t>
      </w:r>
      <w:r>
        <w:fldChar w:fldCharType="end"/>
      </w:r>
    </w:p>
    <w:p w14:paraId="3FAD8A47" w14:textId="2622FC6D" w:rsidR="005C3A9B" w:rsidRDefault="005C3A9B">
      <w:pPr>
        <w:pStyle w:val="TOC5"/>
        <w:rPr>
          <w:rFonts w:asciiTheme="minorHAnsi" w:eastAsiaTheme="minorEastAsia" w:hAnsiTheme="minorHAnsi" w:cstheme="minorBidi"/>
          <w:sz w:val="22"/>
          <w:szCs w:val="22"/>
          <w:lang w:eastAsia="en-GB"/>
        </w:rPr>
      </w:pPr>
      <w:r>
        <w:t>11.2.2.2.5</w:t>
      </w:r>
      <w:r>
        <w:rPr>
          <w:rFonts w:asciiTheme="minorHAnsi" w:eastAsiaTheme="minorEastAsia" w:hAnsiTheme="minorHAnsi" w:cstheme="minorBidi"/>
          <w:sz w:val="22"/>
          <w:szCs w:val="22"/>
          <w:lang w:eastAsia="en-GB"/>
        </w:rPr>
        <w:tab/>
      </w:r>
      <w:r>
        <w:t>Information attribute definition</w:t>
      </w:r>
      <w:r>
        <w:rPr>
          <w:lang w:eastAsia="zh-CN"/>
        </w:rPr>
        <w:t>s</w:t>
      </w:r>
      <w:r>
        <w:tab/>
      </w:r>
      <w:r>
        <w:fldChar w:fldCharType="begin" w:fldLock="1"/>
      </w:r>
      <w:r>
        <w:instrText xml:space="preserve"> PAGEREF _Toc58503478 \h </w:instrText>
      </w:r>
      <w:r>
        <w:fldChar w:fldCharType="separate"/>
      </w:r>
      <w:r>
        <w:t>74</w:t>
      </w:r>
      <w:r>
        <w:fldChar w:fldCharType="end"/>
      </w:r>
    </w:p>
    <w:p w14:paraId="7F9E90AE" w14:textId="2B28EC1E" w:rsidR="005C3A9B" w:rsidRDefault="005C3A9B">
      <w:pPr>
        <w:pStyle w:val="TOC6"/>
        <w:rPr>
          <w:rFonts w:asciiTheme="minorHAnsi" w:eastAsiaTheme="minorEastAsia" w:hAnsiTheme="minorHAnsi" w:cstheme="minorBidi"/>
          <w:sz w:val="22"/>
          <w:szCs w:val="22"/>
          <w:lang w:eastAsia="en-GB"/>
        </w:rPr>
      </w:pPr>
      <w:r>
        <w:rPr>
          <w:lang w:eastAsia="zh-CN"/>
        </w:rPr>
        <w:t>11.2.2.2.5.0</w:t>
      </w:r>
      <w:r>
        <w:rPr>
          <w:rFonts w:asciiTheme="minorHAnsi" w:eastAsiaTheme="minorEastAsia" w:hAnsiTheme="minorHAnsi" w:cstheme="minorBidi"/>
          <w:sz w:val="22"/>
          <w:szCs w:val="22"/>
          <w:lang w:eastAsia="en-GB"/>
        </w:rPr>
        <w:tab/>
      </w:r>
      <w:r>
        <w:rPr>
          <w:lang w:eastAsia="zh-CN"/>
        </w:rPr>
        <w:t>Introduction</w:t>
      </w:r>
      <w:r>
        <w:tab/>
      </w:r>
      <w:r>
        <w:fldChar w:fldCharType="begin" w:fldLock="1"/>
      </w:r>
      <w:r>
        <w:instrText xml:space="preserve"> PAGEREF _Toc58503479 \h </w:instrText>
      </w:r>
      <w:r>
        <w:fldChar w:fldCharType="separate"/>
      </w:r>
      <w:r>
        <w:t>74</w:t>
      </w:r>
      <w:r>
        <w:fldChar w:fldCharType="end"/>
      </w:r>
    </w:p>
    <w:p w14:paraId="0121654A" w14:textId="60C4F06D" w:rsidR="005C3A9B" w:rsidRDefault="005C3A9B">
      <w:pPr>
        <w:pStyle w:val="TOC6"/>
        <w:rPr>
          <w:rFonts w:asciiTheme="minorHAnsi" w:eastAsiaTheme="minorEastAsia" w:hAnsiTheme="minorHAnsi" w:cstheme="minorBidi"/>
          <w:sz w:val="22"/>
          <w:szCs w:val="22"/>
          <w:lang w:eastAsia="en-GB"/>
        </w:rPr>
      </w:pPr>
      <w:r>
        <w:t>11.2.2.2.5.1</w:t>
      </w:r>
      <w:r>
        <w:rPr>
          <w:rFonts w:asciiTheme="minorHAnsi" w:eastAsiaTheme="minorEastAsia" w:hAnsiTheme="minorHAnsi" w:cstheme="minorBidi"/>
          <w:sz w:val="22"/>
          <w:szCs w:val="22"/>
          <w:lang w:eastAsia="en-GB"/>
        </w:rPr>
        <w:tab/>
      </w:r>
      <w:r>
        <w:t>Definitions and legal values</w:t>
      </w:r>
      <w:r>
        <w:tab/>
      </w:r>
      <w:r>
        <w:fldChar w:fldCharType="begin" w:fldLock="1"/>
      </w:r>
      <w:r>
        <w:instrText xml:space="preserve"> PAGEREF _Toc58503480 \h </w:instrText>
      </w:r>
      <w:r>
        <w:fldChar w:fldCharType="separate"/>
      </w:r>
      <w:r>
        <w:t>74</w:t>
      </w:r>
      <w:r>
        <w:fldChar w:fldCharType="end"/>
      </w:r>
    </w:p>
    <w:p w14:paraId="793787F1" w14:textId="47D36158" w:rsidR="005C3A9B" w:rsidRDefault="005C3A9B">
      <w:pPr>
        <w:pStyle w:val="TOC6"/>
        <w:rPr>
          <w:rFonts w:asciiTheme="minorHAnsi" w:eastAsiaTheme="minorEastAsia" w:hAnsiTheme="minorHAnsi" w:cstheme="minorBidi"/>
          <w:sz w:val="22"/>
          <w:szCs w:val="22"/>
          <w:lang w:eastAsia="en-GB"/>
        </w:rPr>
      </w:pPr>
      <w:r>
        <w:t>11.2.2.2.5.2</w:t>
      </w:r>
      <w:r>
        <w:rPr>
          <w:rFonts w:asciiTheme="minorHAnsi" w:eastAsiaTheme="minorEastAsia" w:hAnsiTheme="minorHAnsi" w:cstheme="minorBidi"/>
          <w:sz w:val="22"/>
          <w:szCs w:val="22"/>
          <w:lang w:eastAsia="en-GB"/>
        </w:rPr>
        <w:tab/>
      </w:r>
      <w:r>
        <w:t>Constraints</w:t>
      </w:r>
      <w:r>
        <w:tab/>
      </w:r>
      <w:r>
        <w:fldChar w:fldCharType="begin" w:fldLock="1"/>
      </w:r>
      <w:r>
        <w:instrText xml:space="preserve"> PAGEREF _Toc58503481 \h </w:instrText>
      </w:r>
      <w:r>
        <w:fldChar w:fldCharType="separate"/>
      </w:r>
      <w:r>
        <w:t>74</w:t>
      </w:r>
      <w:r>
        <w:fldChar w:fldCharType="end"/>
      </w:r>
    </w:p>
    <w:p w14:paraId="6267345E" w14:textId="44FAE701" w:rsidR="005C3A9B" w:rsidRDefault="005C3A9B">
      <w:pPr>
        <w:pStyle w:val="TOC2"/>
        <w:rPr>
          <w:rFonts w:asciiTheme="minorHAnsi" w:eastAsiaTheme="minorEastAsia" w:hAnsiTheme="minorHAnsi" w:cstheme="minorBidi"/>
          <w:sz w:val="22"/>
          <w:szCs w:val="22"/>
          <w:lang w:eastAsia="en-GB"/>
        </w:rPr>
      </w:pPr>
      <w:r>
        <w:rPr>
          <w:lang w:eastAsia="zh-CN"/>
        </w:rPr>
        <w:t>11.3</w:t>
      </w:r>
      <w:r>
        <w:rPr>
          <w:rFonts w:asciiTheme="minorHAnsi" w:eastAsiaTheme="minorEastAsia" w:hAnsiTheme="minorHAnsi" w:cstheme="minorBidi"/>
          <w:sz w:val="22"/>
          <w:szCs w:val="22"/>
          <w:lang w:eastAsia="en-GB"/>
        </w:rPr>
        <w:tab/>
      </w:r>
      <w:r>
        <w:rPr>
          <w:lang w:eastAsia="zh-CN"/>
        </w:rPr>
        <w:t>Generic performance assurance management service</w:t>
      </w:r>
      <w:r>
        <w:tab/>
      </w:r>
      <w:r>
        <w:fldChar w:fldCharType="begin" w:fldLock="1"/>
      </w:r>
      <w:r>
        <w:instrText xml:space="preserve"> PAGEREF _Toc58503482 \h </w:instrText>
      </w:r>
      <w:r>
        <w:fldChar w:fldCharType="separate"/>
      </w:r>
      <w:r>
        <w:t>74</w:t>
      </w:r>
      <w:r>
        <w:fldChar w:fldCharType="end"/>
      </w:r>
    </w:p>
    <w:p w14:paraId="2C50DD48" w14:textId="52F0B8B1" w:rsidR="005C3A9B" w:rsidRDefault="005C3A9B">
      <w:pPr>
        <w:pStyle w:val="TOC3"/>
        <w:rPr>
          <w:rFonts w:asciiTheme="minorHAnsi" w:eastAsiaTheme="minorEastAsia" w:hAnsiTheme="minorHAnsi" w:cstheme="minorBidi"/>
          <w:sz w:val="22"/>
          <w:szCs w:val="22"/>
          <w:lang w:eastAsia="en-GB"/>
        </w:rPr>
      </w:pPr>
      <w:r>
        <w:rPr>
          <w:lang w:eastAsia="zh-CN"/>
        </w:rPr>
        <w:t>11.3.1</w:t>
      </w:r>
      <w:r>
        <w:rPr>
          <w:rFonts w:asciiTheme="minorHAnsi" w:eastAsiaTheme="minorEastAsia" w:hAnsiTheme="minorHAnsi" w:cstheme="minorBidi"/>
          <w:sz w:val="22"/>
          <w:szCs w:val="22"/>
          <w:lang w:eastAsia="en-GB"/>
        </w:rPr>
        <w:tab/>
      </w:r>
      <w:r>
        <w:rPr>
          <w:lang w:eastAsia="zh-CN"/>
        </w:rPr>
        <w:t>Operations and notifications</w:t>
      </w:r>
      <w:r>
        <w:tab/>
      </w:r>
      <w:r>
        <w:fldChar w:fldCharType="begin" w:fldLock="1"/>
      </w:r>
      <w:r>
        <w:instrText xml:space="preserve"> PAGEREF _Toc58503483 \h </w:instrText>
      </w:r>
      <w:r>
        <w:fldChar w:fldCharType="separate"/>
      </w:r>
      <w:r>
        <w:t>74</w:t>
      </w:r>
      <w:r>
        <w:fldChar w:fldCharType="end"/>
      </w:r>
    </w:p>
    <w:p w14:paraId="3545D28C" w14:textId="00D0FC2D" w:rsidR="005C3A9B" w:rsidRDefault="005C3A9B">
      <w:pPr>
        <w:pStyle w:val="TOC4"/>
        <w:rPr>
          <w:rFonts w:asciiTheme="minorHAnsi" w:eastAsiaTheme="minorEastAsia" w:hAnsiTheme="minorHAnsi" w:cstheme="minorBidi"/>
          <w:sz w:val="22"/>
          <w:szCs w:val="22"/>
          <w:lang w:eastAsia="en-GB"/>
        </w:rPr>
      </w:pPr>
      <w:r>
        <w:t>11.3.1.1</w:t>
      </w:r>
      <w:r>
        <w:rPr>
          <w:rFonts w:asciiTheme="minorHAnsi" w:eastAsiaTheme="minorEastAsia" w:hAnsiTheme="minorHAnsi" w:cstheme="minorBidi"/>
          <w:sz w:val="22"/>
          <w:szCs w:val="22"/>
          <w:lang w:eastAsia="en-GB"/>
        </w:rPr>
        <w:tab/>
      </w:r>
      <w:r>
        <w:rPr>
          <w:lang w:eastAsia="zh-CN"/>
        </w:rPr>
        <w:t>Void</w:t>
      </w:r>
      <w:r>
        <w:tab/>
      </w:r>
      <w:r>
        <w:fldChar w:fldCharType="begin" w:fldLock="1"/>
      </w:r>
      <w:r>
        <w:instrText xml:space="preserve"> PAGEREF _Toc58503484 \h </w:instrText>
      </w:r>
      <w:r>
        <w:fldChar w:fldCharType="separate"/>
      </w:r>
      <w:r>
        <w:t>74</w:t>
      </w:r>
      <w:r>
        <w:fldChar w:fldCharType="end"/>
      </w:r>
    </w:p>
    <w:p w14:paraId="52AB11F6" w14:textId="30CF8984" w:rsidR="005C3A9B" w:rsidRDefault="005C3A9B">
      <w:pPr>
        <w:pStyle w:val="TOC4"/>
        <w:rPr>
          <w:rFonts w:asciiTheme="minorHAnsi" w:eastAsiaTheme="minorEastAsia" w:hAnsiTheme="minorHAnsi" w:cstheme="minorBidi"/>
          <w:sz w:val="22"/>
          <w:szCs w:val="22"/>
          <w:lang w:eastAsia="en-GB"/>
        </w:rPr>
      </w:pPr>
      <w:r>
        <w:t>11.3.1.2</w:t>
      </w:r>
      <w:r>
        <w:rPr>
          <w:rFonts w:asciiTheme="minorHAnsi" w:eastAsiaTheme="minorEastAsia" w:hAnsiTheme="minorHAnsi" w:cstheme="minorBidi"/>
          <w:sz w:val="22"/>
          <w:szCs w:val="22"/>
          <w:lang w:eastAsia="en-GB"/>
        </w:rPr>
        <w:tab/>
      </w:r>
      <w:r>
        <w:rPr>
          <w:lang w:eastAsia="zh-CN"/>
        </w:rPr>
        <w:t>Operation and notification of p</w:t>
      </w:r>
      <w:r>
        <w:t>erformance threshold monitoring</w:t>
      </w:r>
      <w:r>
        <w:rPr>
          <w:lang w:eastAsia="zh-CN"/>
        </w:rPr>
        <w:t xml:space="preserve"> service</w:t>
      </w:r>
      <w:r>
        <w:tab/>
      </w:r>
      <w:r>
        <w:fldChar w:fldCharType="begin" w:fldLock="1"/>
      </w:r>
      <w:r>
        <w:instrText xml:space="preserve"> PAGEREF _Toc58503485 \h </w:instrText>
      </w:r>
      <w:r>
        <w:fldChar w:fldCharType="separate"/>
      </w:r>
      <w:r>
        <w:t>74</w:t>
      </w:r>
      <w:r>
        <w:fldChar w:fldCharType="end"/>
      </w:r>
    </w:p>
    <w:p w14:paraId="07DCE0B0" w14:textId="34445EEF" w:rsidR="005C3A9B" w:rsidRDefault="005C3A9B">
      <w:pPr>
        <w:pStyle w:val="TOC5"/>
        <w:rPr>
          <w:rFonts w:asciiTheme="minorHAnsi" w:eastAsiaTheme="minorEastAsia" w:hAnsiTheme="minorHAnsi" w:cstheme="minorBidi"/>
          <w:sz w:val="22"/>
          <w:szCs w:val="22"/>
          <w:lang w:eastAsia="en-GB"/>
        </w:rPr>
      </w:pPr>
      <w:r>
        <w:t>11.3.1.2.1</w:t>
      </w:r>
      <w:r>
        <w:rPr>
          <w:rFonts w:asciiTheme="minorHAnsi" w:eastAsiaTheme="minorEastAsia" w:hAnsiTheme="minorHAnsi" w:cstheme="minorBidi"/>
          <w:sz w:val="22"/>
          <w:szCs w:val="22"/>
          <w:lang w:eastAsia="en-GB"/>
        </w:rPr>
        <w:tab/>
      </w:r>
      <w:r>
        <w:t xml:space="preserve">Notification </w:t>
      </w:r>
      <w:r w:rsidRPr="003C5B6D">
        <w:rPr>
          <w:rFonts w:ascii="Courier New" w:hAnsi="Courier New" w:cs="Courier New"/>
        </w:rPr>
        <w:t>notifyThresholdCrossing</w:t>
      </w:r>
      <w:r>
        <w:t xml:space="preserve"> (M)</w:t>
      </w:r>
      <w:r>
        <w:tab/>
      </w:r>
      <w:r>
        <w:fldChar w:fldCharType="begin" w:fldLock="1"/>
      </w:r>
      <w:r>
        <w:instrText xml:space="preserve"> PAGEREF _Toc58503486 \h </w:instrText>
      </w:r>
      <w:r>
        <w:fldChar w:fldCharType="separate"/>
      </w:r>
      <w:r>
        <w:t>74</w:t>
      </w:r>
      <w:r>
        <w:fldChar w:fldCharType="end"/>
      </w:r>
    </w:p>
    <w:p w14:paraId="3FA47D01" w14:textId="5E23FBA8" w:rsidR="005C3A9B" w:rsidRDefault="005C3A9B">
      <w:pPr>
        <w:pStyle w:val="TOC6"/>
        <w:rPr>
          <w:rFonts w:asciiTheme="minorHAnsi" w:eastAsiaTheme="minorEastAsia" w:hAnsiTheme="minorHAnsi" w:cstheme="minorBidi"/>
          <w:sz w:val="22"/>
          <w:szCs w:val="22"/>
          <w:lang w:eastAsia="en-GB"/>
        </w:rPr>
      </w:pPr>
      <w:r>
        <w:t>11.3.1.2.1.1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_Toc58503487 \h </w:instrText>
      </w:r>
      <w:r>
        <w:fldChar w:fldCharType="separate"/>
      </w:r>
      <w:r>
        <w:t>74</w:t>
      </w:r>
      <w:r>
        <w:fldChar w:fldCharType="end"/>
      </w:r>
    </w:p>
    <w:p w14:paraId="245C6AA1" w14:textId="556B637C" w:rsidR="005C3A9B" w:rsidRDefault="005C3A9B">
      <w:pPr>
        <w:pStyle w:val="TOC6"/>
        <w:rPr>
          <w:rFonts w:asciiTheme="minorHAnsi" w:eastAsiaTheme="minorEastAsia" w:hAnsiTheme="minorHAnsi" w:cstheme="minorBidi"/>
          <w:sz w:val="22"/>
          <w:szCs w:val="22"/>
          <w:lang w:eastAsia="en-GB"/>
        </w:rPr>
      </w:pPr>
      <w:r>
        <w:t>11.3.1.2.1.2</w:t>
      </w:r>
      <w:r>
        <w:rPr>
          <w:rFonts w:asciiTheme="minorHAnsi" w:eastAsiaTheme="minorEastAsia" w:hAnsiTheme="minorHAnsi" w:cstheme="minorBidi"/>
          <w:sz w:val="22"/>
          <w:szCs w:val="22"/>
          <w:lang w:eastAsia="en-GB"/>
        </w:rPr>
        <w:tab/>
      </w:r>
      <w:r>
        <w:t>Notification information</w:t>
      </w:r>
      <w:r>
        <w:tab/>
      </w:r>
      <w:r>
        <w:fldChar w:fldCharType="begin" w:fldLock="1"/>
      </w:r>
      <w:r>
        <w:instrText xml:space="preserve"> PAGEREF _Toc58503488 \h </w:instrText>
      </w:r>
      <w:r>
        <w:fldChar w:fldCharType="separate"/>
      </w:r>
      <w:r>
        <w:t>75</w:t>
      </w:r>
      <w:r>
        <w:fldChar w:fldCharType="end"/>
      </w:r>
    </w:p>
    <w:p w14:paraId="08735F1C" w14:textId="5723C3A4" w:rsidR="005C3A9B" w:rsidRDefault="005C3A9B">
      <w:pPr>
        <w:pStyle w:val="TOC3"/>
        <w:rPr>
          <w:rFonts w:asciiTheme="minorHAnsi" w:eastAsiaTheme="minorEastAsia" w:hAnsiTheme="minorHAnsi" w:cstheme="minorBidi"/>
          <w:sz w:val="22"/>
          <w:szCs w:val="22"/>
          <w:lang w:eastAsia="en-GB"/>
        </w:rPr>
      </w:pPr>
      <w:r>
        <w:rPr>
          <w:lang w:eastAsia="zh-CN"/>
        </w:rPr>
        <w:t>11.3.2</w:t>
      </w:r>
      <w:r>
        <w:rPr>
          <w:rFonts w:asciiTheme="minorHAnsi" w:eastAsiaTheme="minorEastAsia" w:hAnsiTheme="minorHAnsi" w:cstheme="minorBidi"/>
          <w:sz w:val="22"/>
          <w:szCs w:val="22"/>
          <w:lang w:eastAsia="en-GB"/>
        </w:rPr>
        <w:tab/>
      </w:r>
      <w:r>
        <w:rPr>
          <w:lang w:eastAsia="zh-CN"/>
        </w:rPr>
        <w:t>Managed information</w:t>
      </w:r>
      <w:r>
        <w:tab/>
      </w:r>
      <w:r>
        <w:fldChar w:fldCharType="begin" w:fldLock="1"/>
      </w:r>
      <w:r>
        <w:instrText xml:space="preserve"> PAGEREF _Toc58503489 \h </w:instrText>
      </w:r>
      <w:r>
        <w:fldChar w:fldCharType="separate"/>
      </w:r>
      <w:r>
        <w:t>75</w:t>
      </w:r>
      <w:r>
        <w:fldChar w:fldCharType="end"/>
      </w:r>
    </w:p>
    <w:p w14:paraId="4D1466A0" w14:textId="6E358180" w:rsidR="005C3A9B" w:rsidRDefault="005C3A9B">
      <w:pPr>
        <w:pStyle w:val="TOC4"/>
        <w:rPr>
          <w:rFonts w:asciiTheme="minorHAnsi" w:eastAsiaTheme="minorEastAsia" w:hAnsiTheme="minorHAnsi" w:cstheme="minorBidi"/>
          <w:sz w:val="22"/>
          <w:szCs w:val="22"/>
          <w:lang w:eastAsia="en-GB"/>
        </w:rPr>
      </w:pPr>
      <w:r>
        <w:rPr>
          <w:lang w:eastAsia="zh-CN"/>
        </w:rPr>
        <w:t xml:space="preserve">11.3.2.1 </w:t>
      </w:r>
      <w:r>
        <w:rPr>
          <w:rFonts w:asciiTheme="minorHAnsi" w:eastAsiaTheme="minorEastAsia" w:hAnsiTheme="minorHAnsi" w:cstheme="minorBidi"/>
          <w:sz w:val="22"/>
          <w:szCs w:val="22"/>
          <w:lang w:eastAsia="en-GB"/>
        </w:rPr>
        <w:tab/>
      </w:r>
      <w:r>
        <w:t>Performance data file definition</w:t>
      </w:r>
      <w:r>
        <w:tab/>
      </w:r>
      <w:r>
        <w:fldChar w:fldCharType="begin" w:fldLock="1"/>
      </w:r>
      <w:r>
        <w:instrText xml:space="preserve"> PAGEREF _Toc58503490 \h </w:instrText>
      </w:r>
      <w:r>
        <w:fldChar w:fldCharType="separate"/>
      </w:r>
      <w:r>
        <w:t>75</w:t>
      </w:r>
      <w:r>
        <w:fldChar w:fldCharType="end"/>
      </w:r>
    </w:p>
    <w:p w14:paraId="22B1DD78" w14:textId="761C0811" w:rsidR="005C3A9B" w:rsidRDefault="005C3A9B">
      <w:pPr>
        <w:pStyle w:val="TOC5"/>
        <w:rPr>
          <w:rFonts w:asciiTheme="minorHAnsi" w:eastAsiaTheme="minorEastAsia" w:hAnsiTheme="minorHAnsi" w:cstheme="minorBidi"/>
          <w:sz w:val="22"/>
          <w:szCs w:val="22"/>
          <w:lang w:eastAsia="en-GB"/>
        </w:rPr>
      </w:pPr>
      <w:r>
        <w:rPr>
          <w:lang w:eastAsia="zh-CN"/>
        </w:rPr>
        <w:t>11.3.2.1.1</w:t>
      </w:r>
      <w:r>
        <w:rPr>
          <w:rFonts w:asciiTheme="minorHAnsi" w:eastAsiaTheme="minorEastAsia" w:hAnsiTheme="minorHAnsi" w:cstheme="minorBidi"/>
          <w:sz w:val="22"/>
          <w:szCs w:val="22"/>
          <w:lang w:eastAsia="en-GB"/>
        </w:rPr>
        <w:tab/>
      </w:r>
      <w:r>
        <w:t>File generation and reporting</w:t>
      </w:r>
      <w:r>
        <w:tab/>
      </w:r>
      <w:r>
        <w:fldChar w:fldCharType="begin" w:fldLock="1"/>
      </w:r>
      <w:r>
        <w:instrText xml:space="preserve"> PAGEREF _Toc58503491 \h </w:instrText>
      </w:r>
      <w:r>
        <w:fldChar w:fldCharType="separate"/>
      </w:r>
      <w:r>
        <w:t>75</w:t>
      </w:r>
      <w:r>
        <w:fldChar w:fldCharType="end"/>
      </w:r>
    </w:p>
    <w:p w14:paraId="1C8A1A2A" w14:textId="4057904D" w:rsidR="005C3A9B" w:rsidRDefault="005C3A9B">
      <w:pPr>
        <w:pStyle w:val="TOC5"/>
        <w:rPr>
          <w:rFonts w:asciiTheme="minorHAnsi" w:eastAsiaTheme="minorEastAsia" w:hAnsiTheme="minorHAnsi" w:cstheme="minorBidi"/>
          <w:sz w:val="22"/>
          <w:szCs w:val="22"/>
          <w:lang w:eastAsia="en-GB"/>
        </w:rPr>
      </w:pPr>
      <w:r>
        <w:rPr>
          <w:lang w:eastAsia="zh-CN"/>
        </w:rPr>
        <w:t>11.3.2.1.2</w:t>
      </w:r>
      <w:r>
        <w:rPr>
          <w:rFonts w:asciiTheme="minorHAnsi" w:eastAsiaTheme="minorEastAsia" w:hAnsiTheme="minorHAnsi" w:cstheme="minorBidi"/>
          <w:sz w:val="22"/>
          <w:szCs w:val="22"/>
          <w:lang w:eastAsia="en-GB"/>
        </w:rPr>
        <w:tab/>
      </w:r>
      <w:r>
        <w:rPr>
          <w:lang w:eastAsia="zh-CN"/>
        </w:rPr>
        <w:t>Performance data file content description</w:t>
      </w:r>
      <w:r>
        <w:tab/>
      </w:r>
      <w:r>
        <w:fldChar w:fldCharType="begin" w:fldLock="1"/>
      </w:r>
      <w:r>
        <w:instrText xml:space="preserve"> PAGEREF _Toc58503492 \h </w:instrText>
      </w:r>
      <w:r>
        <w:fldChar w:fldCharType="separate"/>
      </w:r>
      <w:r>
        <w:t>76</w:t>
      </w:r>
      <w:r>
        <w:fldChar w:fldCharType="end"/>
      </w:r>
    </w:p>
    <w:p w14:paraId="791A815D" w14:textId="33B480C6" w:rsidR="005C3A9B" w:rsidRDefault="005C3A9B">
      <w:pPr>
        <w:pStyle w:val="TOC5"/>
        <w:rPr>
          <w:rFonts w:asciiTheme="minorHAnsi" w:eastAsiaTheme="minorEastAsia" w:hAnsiTheme="minorHAnsi" w:cstheme="minorBidi"/>
          <w:sz w:val="22"/>
          <w:szCs w:val="22"/>
          <w:lang w:eastAsia="en-GB"/>
        </w:rPr>
      </w:pPr>
      <w:r>
        <w:t>11.3.2.1.3</w:t>
      </w:r>
      <w:r>
        <w:rPr>
          <w:rFonts w:asciiTheme="minorHAnsi" w:eastAsiaTheme="minorEastAsia" w:hAnsiTheme="minorHAnsi" w:cstheme="minorBidi"/>
          <w:sz w:val="22"/>
          <w:szCs w:val="22"/>
          <w:lang w:eastAsia="en-GB"/>
        </w:rPr>
        <w:tab/>
      </w:r>
      <w:r>
        <w:t>File naming convention</w:t>
      </w:r>
      <w:r>
        <w:tab/>
      </w:r>
      <w:r>
        <w:fldChar w:fldCharType="begin" w:fldLock="1"/>
      </w:r>
      <w:r>
        <w:instrText xml:space="preserve"> PAGEREF _Toc58503493 \h </w:instrText>
      </w:r>
      <w:r>
        <w:fldChar w:fldCharType="separate"/>
      </w:r>
      <w:r>
        <w:t>77</w:t>
      </w:r>
      <w:r>
        <w:fldChar w:fldCharType="end"/>
      </w:r>
    </w:p>
    <w:p w14:paraId="08E1D143" w14:textId="13B10477" w:rsidR="005C3A9B" w:rsidRDefault="005C3A9B">
      <w:pPr>
        <w:pStyle w:val="TOC6"/>
        <w:rPr>
          <w:rFonts w:asciiTheme="minorHAnsi" w:eastAsiaTheme="minorEastAsia" w:hAnsiTheme="minorHAnsi" w:cstheme="minorBidi"/>
          <w:sz w:val="22"/>
          <w:szCs w:val="22"/>
          <w:lang w:eastAsia="en-GB"/>
        </w:rPr>
      </w:pPr>
      <w:r>
        <w:rPr>
          <w:lang w:eastAsia="zh-CN"/>
        </w:rPr>
        <w:t>11.3.2.1</w:t>
      </w:r>
      <w:r>
        <w:t>.3.1</w:t>
      </w:r>
      <w:r>
        <w:rPr>
          <w:rFonts w:asciiTheme="minorHAnsi" w:eastAsiaTheme="minorEastAsia" w:hAnsiTheme="minorHAnsi" w:cstheme="minorBidi"/>
          <w:sz w:val="22"/>
          <w:szCs w:val="22"/>
          <w:lang w:eastAsia="en-GB"/>
        </w:rPr>
        <w:tab/>
      </w:r>
      <w:r>
        <w:t>Generic file naming convention</w:t>
      </w:r>
      <w:r>
        <w:tab/>
      </w:r>
      <w:r>
        <w:fldChar w:fldCharType="begin" w:fldLock="1"/>
      </w:r>
      <w:r>
        <w:instrText xml:space="preserve"> PAGEREF _Toc58503494 \h </w:instrText>
      </w:r>
      <w:r>
        <w:fldChar w:fldCharType="separate"/>
      </w:r>
      <w:r>
        <w:t>77</w:t>
      </w:r>
      <w:r>
        <w:fldChar w:fldCharType="end"/>
      </w:r>
    </w:p>
    <w:p w14:paraId="5A25B036" w14:textId="43404D8C" w:rsidR="005C3A9B" w:rsidRDefault="005C3A9B">
      <w:pPr>
        <w:pStyle w:val="TOC6"/>
        <w:rPr>
          <w:rFonts w:asciiTheme="minorHAnsi" w:eastAsiaTheme="minorEastAsia" w:hAnsiTheme="minorHAnsi" w:cstheme="minorBidi"/>
          <w:sz w:val="22"/>
          <w:szCs w:val="22"/>
          <w:lang w:eastAsia="en-GB"/>
        </w:rPr>
      </w:pPr>
      <w:r>
        <w:rPr>
          <w:lang w:eastAsia="zh-CN"/>
        </w:rPr>
        <w:t>11.3.2.1</w:t>
      </w:r>
      <w:r>
        <w:t>.3.2</w:t>
      </w:r>
      <w:r>
        <w:rPr>
          <w:rFonts w:asciiTheme="minorHAnsi" w:eastAsiaTheme="minorEastAsia" w:hAnsiTheme="minorHAnsi" w:cstheme="minorBidi"/>
          <w:sz w:val="22"/>
          <w:szCs w:val="22"/>
          <w:lang w:eastAsia="en-GB"/>
        </w:rPr>
        <w:tab/>
      </w:r>
      <w:r>
        <w:t>Performance data file specific extension</w:t>
      </w:r>
      <w:r>
        <w:tab/>
      </w:r>
      <w:r>
        <w:fldChar w:fldCharType="begin" w:fldLock="1"/>
      </w:r>
      <w:r>
        <w:instrText xml:space="preserve"> PAGEREF _Toc58503495 \h </w:instrText>
      </w:r>
      <w:r>
        <w:fldChar w:fldCharType="separate"/>
      </w:r>
      <w:r>
        <w:t>78</w:t>
      </w:r>
      <w:r>
        <w:fldChar w:fldCharType="end"/>
      </w:r>
    </w:p>
    <w:p w14:paraId="72E5DC49" w14:textId="070C6C2D" w:rsidR="005C3A9B" w:rsidRDefault="005C3A9B">
      <w:pPr>
        <w:pStyle w:val="TOC4"/>
        <w:rPr>
          <w:rFonts w:asciiTheme="minorHAnsi" w:eastAsiaTheme="minorEastAsia" w:hAnsiTheme="minorHAnsi" w:cstheme="minorBidi"/>
          <w:sz w:val="22"/>
          <w:szCs w:val="22"/>
          <w:lang w:eastAsia="en-GB"/>
        </w:rPr>
      </w:pPr>
      <w:r>
        <w:t>11.3.2.1.4</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_Toc58503496 \h </w:instrText>
      </w:r>
      <w:r>
        <w:fldChar w:fldCharType="separate"/>
      </w:r>
      <w:r>
        <w:t>80</w:t>
      </w:r>
      <w:r>
        <w:fldChar w:fldCharType="end"/>
      </w:r>
    </w:p>
    <w:p w14:paraId="7740C019" w14:textId="48541B54" w:rsidR="005C3A9B" w:rsidRDefault="005C3A9B">
      <w:pPr>
        <w:pStyle w:val="TOC2"/>
        <w:rPr>
          <w:rFonts w:asciiTheme="minorHAnsi" w:eastAsiaTheme="minorEastAsia" w:hAnsiTheme="minorHAnsi" w:cstheme="minorBidi"/>
          <w:sz w:val="22"/>
          <w:szCs w:val="22"/>
          <w:lang w:eastAsia="en-GB"/>
        </w:rPr>
      </w:pPr>
      <w:r>
        <w:rPr>
          <w:lang w:eastAsia="zh-CN"/>
        </w:rPr>
        <w:t>11.4</w:t>
      </w:r>
      <w:r>
        <w:rPr>
          <w:rFonts w:asciiTheme="minorHAnsi" w:eastAsiaTheme="minorEastAsia" w:hAnsiTheme="minorHAnsi" w:cstheme="minorBidi"/>
          <w:sz w:val="22"/>
          <w:szCs w:val="22"/>
          <w:lang w:eastAsia="en-GB"/>
        </w:rPr>
        <w:tab/>
      </w:r>
      <w:r>
        <w:rPr>
          <w:lang w:eastAsia="zh-CN"/>
        </w:rPr>
        <w:t>Heartbeat</w:t>
      </w:r>
      <w:r>
        <w:tab/>
      </w:r>
      <w:r>
        <w:fldChar w:fldCharType="begin" w:fldLock="1"/>
      </w:r>
      <w:r>
        <w:instrText xml:space="preserve"> PAGEREF _Toc58503497 \h </w:instrText>
      </w:r>
      <w:r>
        <w:fldChar w:fldCharType="separate"/>
      </w:r>
      <w:r>
        <w:t>80</w:t>
      </w:r>
      <w:r>
        <w:fldChar w:fldCharType="end"/>
      </w:r>
    </w:p>
    <w:p w14:paraId="0A16685C" w14:textId="7322119A" w:rsidR="005C3A9B" w:rsidRDefault="005C3A9B">
      <w:pPr>
        <w:pStyle w:val="TOC3"/>
        <w:rPr>
          <w:rFonts w:asciiTheme="minorHAnsi" w:eastAsiaTheme="minorEastAsia" w:hAnsiTheme="minorHAnsi" w:cstheme="minorBidi"/>
          <w:sz w:val="22"/>
          <w:szCs w:val="22"/>
          <w:lang w:eastAsia="en-GB"/>
        </w:rPr>
      </w:pPr>
      <w:r>
        <w:rPr>
          <w:lang w:eastAsia="zh-CN"/>
        </w:rPr>
        <w:t>11.4.1</w:t>
      </w:r>
      <w:r>
        <w:rPr>
          <w:rFonts w:asciiTheme="minorHAnsi" w:eastAsiaTheme="minorEastAsia" w:hAnsiTheme="minorHAnsi" w:cstheme="minorBidi"/>
          <w:sz w:val="22"/>
          <w:szCs w:val="22"/>
          <w:lang w:eastAsia="en-GB"/>
        </w:rPr>
        <w:tab/>
      </w:r>
      <w:r>
        <w:rPr>
          <w:lang w:eastAsia="zh-CN"/>
        </w:rPr>
        <w:t>Operations and notifications</w:t>
      </w:r>
      <w:r>
        <w:tab/>
      </w:r>
      <w:r>
        <w:fldChar w:fldCharType="begin" w:fldLock="1"/>
      </w:r>
      <w:r>
        <w:instrText xml:space="preserve"> PAGEREF _Toc58503498 \h </w:instrText>
      </w:r>
      <w:r>
        <w:fldChar w:fldCharType="separate"/>
      </w:r>
      <w:r>
        <w:t>80</w:t>
      </w:r>
      <w:r>
        <w:fldChar w:fldCharType="end"/>
      </w:r>
    </w:p>
    <w:p w14:paraId="18AE4CD8" w14:textId="0C7658E1" w:rsidR="005C3A9B" w:rsidRDefault="005C3A9B">
      <w:pPr>
        <w:pStyle w:val="TOC4"/>
        <w:rPr>
          <w:rFonts w:asciiTheme="minorHAnsi" w:eastAsiaTheme="minorEastAsia" w:hAnsiTheme="minorHAnsi" w:cstheme="minorBidi"/>
          <w:sz w:val="22"/>
          <w:szCs w:val="22"/>
          <w:lang w:eastAsia="en-GB"/>
        </w:rPr>
      </w:pPr>
      <w:r>
        <w:t>11.4.1.1</w:t>
      </w:r>
      <w:r>
        <w:rPr>
          <w:rFonts w:asciiTheme="minorHAnsi" w:eastAsiaTheme="minorEastAsia" w:hAnsiTheme="minorHAnsi" w:cstheme="minorBidi"/>
          <w:sz w:val="22"/>
          <w:szCs w:val="22"/>
          <w:lang w:eastAsia="en-GB"/>
        </w:rPr>
        <w:tab/>
      </w:r>
      <w:r>
        <w:t xml:space="preserve">Notification </w:t>
      </w:r>
      <w:r w:rsidRPr="003C5B6D">
        <w:rPr>
          <w:rFonts w:ascii="Courier New" w:hAnsi="Courier New" w:cs="Courier New"/>
        </w:rPr>
        <w:t>notifyHeartbeat</w:t>
      </w:r>
      <w:r>
        <w:tab/>
      </w:r>
      <w:r>
        <w:fldChar w:fldCharType="begin" w:fldLock="1"/>
      </w:r>
      <w:r>
        <w:instrText xml:space="preserve"> PAGEREF _Toc58503499 \h </w:instrText>
      </w:r>
      <w:r>
        <w:fldChar w:fldCharType="separate"/>
      </w:r>
      <w:r>
        <w:t>80</w:t>
      </w:r>
      <w:r>
        <w:fldChar w:fldCharType="end"/>
      </w:r>
    </w:p>
    <w:p w14:paraId="71C6AF84" w14:textId="643E75A9" w:rsidR="005C3A9B" w:rsidRDefault="005C3A9B">
      <w:pPr>
        <w:pStyle w:val="TOC5"/>
        <w:rPr>
          <w:rFonts w:asciiTheme="minorHAnsi" w:eastAsiaTheme="minorEastAsia" w:hAnsiTheme="minorHAnsi" w:cstheme="minorBidi"/>
          <w:sz w:val="22"/>
          <w:szCs w:val="22"/>
          <w:lang w:eastAsia="en-GB"/>
        </w:rPr>
      </w:pPr>
      <w:r>
        <w:t>11.4.1.1.1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_Toc58503500 \h </w:instrText>
      </w:r>
      <w:r>
        <w:fldChar w:fldCharType="separate"/>
      </w:r>
      <w:r>
        <w:t>80</w:t>
      </w:r>
      <w:r>
        <w:fldChar w:fldCharType="end"/>
      </w:r>
    </w:p>
    <w:p w14:paraId="6E484BDE" w14:textId="03321EFD" w:rsidR="005C3A9B" w:rsidRDefault="005C3A9B">
      <w:pPr>
        <w:pStyle w:val="TOC5"/>
        <w:rPr>
          <w:rFonts w:asciiTheme="minorHAnsi" w:eastAsiaTheme="minorEastAsia" w:hAnsiTheme="minorHAnsi" w:cstheme="minorBidi"/>
          <w:sz w:val="22"/>
          <w:szCs w:val="22"/>
          <w:lang w:eastAsia="en-GB"/>
        </w:rPr>
      </w:pPr>
      <w:r>
        <w:t>11.4.1.1.2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_Toc58503501 \h </w:instrText>
      </w:r>
      <w:r>
        <w:fldChar w:fldCharType="separate"/>
      </w:r>
      <w:r>
        <w:t>80</w:t>
      </w:r>
      <w:r>
        <w:fldChar w:fldCharType="end"/>
      </w:r>
    </w:p>
    <w:p w14:paraId="669379A9" w14:textId="6F6E2390" w:rsidR="005C3A9B" w:rsidRDefault="005C3A9B">
      <w:pPr>
        <w:pStyle w:val="TOC5"/>
        <w:rPr>
          <w:rFonts w:asciiTheme="minorHAnsi" w:eastAsiaTheme="minorEastAsia" w:hAnsiTheme="minorHAnsi" w:cstheme="minorBidi"/>
          <w:sz w:val="22"/>
          <w:szCs w:val="22"/>
          <w:lang w:eastAsia="en-GB"/>
        </w:rPr>
      </w:pPr>
      <w:r>
        <w:t>11.4.1.1.3</w:t>
      </w:r>
      <w:r>
        <w:rPr>
          <w:rFonts w:asciiTheme="minorHAnsi" w:eastAsiaTheme="minorEastAsia" w:hAnsiTheme="minorHAnsi" w:cstheme="minorBidi"/>
          <w:sz w:val="22"/>
          <w:szCs w:val="22"/>
          <w:lang w:eastAsia="en-GB"/>
        </w:rPr>
        <w:tab/>
      </w:r>
      <w:r>
        <w:t>Triggering event</w:t>
      </w:r>
      <w:r>
        <w:tab/>
      </w:r>
      <w:r>
        <w:fldChar w:fldCharType="begin" w:fldLock="1"/>
      </w:r>
      <w:r>
        <w:instrText xml:space="preserve"> PAGEREF _Toc58503502 \h </w:instrText>
      </w:r>
      <w:r>
        <w:fldChar w:fldCharType="separate"/>
      </w:r>
      <w:r>
        <w:t>80</w:t>
      </w:r>
      <w:r>
        <w:fldChar w:fldCharType="end"/>
      </w:r>
    </w:p>
    <w:p w14:paraId="42AF2588" w14:textId="0FC8998C" w:rsidR="005C3A9B" w:rsidRDefault="005C3A9B">
      <w:pPr>
        <w:pStyle w:val="TOC6"/>
        <w:rPr>
          <w:rFonts w:asciiTheme="minorHAnsi" w:eastAsiaTheme="minorEastAsia" w:hAnsiTheme="minorHAnsi" w:cstheme="minorBidi"/>
          <w:sz w:val="22"/>
          <w:szCs w:val="22"/>
          <w:lang w:eastAsia="en-GB"/>
        </w:rPr>
      </w:pPr>
      <w:r>
        <w:t>11.4.1.1.3.1</w:t>
      </w:r>
      <w:r>
        <w:rPr>
          <w:rFonts w:asciiTheme="minorHAnsi" w:eastAsiaTheme="minorEastAsia" w:hAnsiTheme="minorHAnsi" w:cstheme="minorBidi"/>
          <w:sz w:val="22"/>
          <w:szCs w:val="22"/>
          <w:lang w:eastAsia="en-GB"/>
        </w:rPr>
        <w:tab/>
      </w:r>
      <w:r>
        <w:t>From-state</w:t>
      </w:r>
      <w:r>
        <w:tab/>
      </w:r>
      <w:r>
        <w:fldChar w:fldCharType="begin" w:fldLock="1"/>
      </w:r>
      <w:r>
        <w:instrText xml:space="preserve"> PAGEREF _Toc58503503 \h </w:instrText>
      </w:r>
      <w:r>
        <w:fldChar w:fldCharType="separate"/>
      </w:r>
      <w:r>
        <w:t>80</w:t>
      </w:r>
      <w:r>
        <w:fldChar w:fldCharType="end"/>
      </w:r>
    </w:p>
    <w:p w14:paraId="543FA3C7" w14:textId="5E6DC9F3" w:rsidR="005C3A9B" w:rsidRDefault="005C3A9B">
      <w:pPr>
        <w:pStyle w:val="TOC6"/>
        <w:rPr>
          <w:rFonts w:asciiTheme="minorHAnsi" w:eastAsiaTheme="minorEastAsia" w:hAnsiTheme="minorHAnsi" w:cstheme="minorBidi"/>
          <w:sz w:val="22"/>
          <w:szCs w:val="22"/>
          <w:lang w:eastAsia="en-GB"/>
        </w:rPr>
      </w:pPr>
      <w:r>
        <w:t>11.4.1.1.3.2</w:t>
      </w:r>
      <w:r>
        <w:rPr>
          <w:rFonts w:asciiTheme="minorHAnsi" w:eastAsiaTheme="minorEastAsia" w:hAnsiTheme="minorHAnsi" w:cstheme="minorBidi"/>
          <w:sz w:val="22"/>
          <w:szCs w:val="22"/>
          <w:lang w:eastAsia="en-GB"/>
        </w:rPr>
        <w:tab/>
      </w:r>
      <w:r>
        <w:t>To-state</w:t>
      </w:r>
      <w:r>
        <w:tab/>
      </w:r>
      <w:r>
        <w:fldChar w:fldCharType="begin" w:fldLock="1"/>
      </w:r>
      <w:r>
        <w:instrText xml:space="preserve"> PAGEREF _Toc58503504 \h </w:instrText>
      </w:r>
      <w:r>
        <w:fldChar w:fldCharType="separate"/>
      </w:r>
      <w:r>
        <w:t>80</w:t>
      </w:r>
      <w:r>
        <w:fldChar w:fldCharType="end"/>
      </w:r>
    </w:p>
    <w:p w14:paraId="287AED2D" w14:textId="590E991D" w:rsidR="005C3A9B" w:rsidRDefault="005C3A9B">
      <w:pPr>
        <w:pStyle w:val="TOC2"/>
        <w:rPr>
          <w:rFonts w:asciiTheme="minorHAnsi" w:eastAsiaTheme="minorEastAsia" w:hAnsiTheme="minorHAnsi" w:cstheme="minorBidi"/>
          <w:sz w:val="22"/>
          <w:szCs w:val="22"/>
          <w:lang w:eastAsia="en-GB"/>
        </w:rPr>
      </w:pPr>
      <w:r>
        <w:rPr>
          <w:lang w:eastAsia="zh-CN"/>
        </w:rPr>
        <w:t>11.5</w:t>
      </w:r>
      <w:r>
        <w:rPr>
          <w:rFonts w:asciiTheme="minorHAnsi" w:eastAsiaTheme="minorEastAsia" w:hAnsiTheme="minorHAnsi" w:cstheme="minorBidi"/>
          <w:sz w:val="22"/>
          <w:szCs w:val="22"/>
          <w:lang w:eastAsia="en-GB"/>
        </w:rPr>
        <w:tab/>
      </w:r>
      <w:r>
        <w:rPr>
          <w:lang w:eastAsia="zh-CN"/>
        </w:rPr>
        <w:t>Streaming data reporting service</w:t>
      </w:r>
      <w:r>
        <w:tab/>
      </w:r>
      <w:r>
        <w:fldChar w:fldCharType="begin" w:fldLock="1"/>
      </w:r>
      <w:r>
        <w:instrText xml:space="preserve"> PAGEREF _Toc58503505 \h </w:instrText>
      </w:r>
      <w:r>
        <w:fldChar w:fldCharType="separate"/>
      </w:r>
      <w:r>
        <w:t>81</w:t>
      </w:r>
      <w:r>
        <w:fldChar w:fldCharType="end"/>
      </w:r>
    </w:p>
    <w:p w14:paraId="0EE98FB2" w14:textId="34EB8089" w:rsidR="005C3A9B" w:rsidRDefault="005C3A9B">
      <w:pPr>
        <w:pStyle w:val="TOC3"/>
        <w:rPr>
          <w:rFonts w:asciiTheme="minorHAnsi" w:eastAsiaTheme="minorEastAsia" w:hAnsiTheme="minorHAnsi" w:cstheme="minorBidi"/>
          <w:sz w:val="22"/>
          <w:szCs w:val="22"/>
          <w:lang w:eastAsia="en-GB"/>
        </w:rPr>
      </w:pPr>
      <w:r>
        <w:rPr>
          <w:lang w:eastAsia="zh-CN"/>
        </w:rPr>
        <w:t>11.5.1</w:t>
      </w:r>
      <w:r>
        <w:rPr>
          <w:rFonts w:asciiTheme="minorHAnsi" w:eastAsiaTheme="minorEastAsia" w:hAnsiTheme="minorHAnsi" w:cstheme="minorBidi"/>
          <w:sz w:val="22"/>
          <w:szCs w:val="22"/>
          <w:lang w:eastAsia="en-GB"/>
        </w:rPr>
        <w:tab/>
      </w:r>
      <w:r>
        <w:rPr>
          <w:lang w:eastAsia="zh-CN"/>
        </w:rPr>
        <w:t>Operations and notifications</w:t>
      </w:r>
      <w:r>
        <w:tab/>
      </w:r>
      <w:r>
        <w:fldChar w:fldCharType="begin" w:fldLock="1"/>
      </w:r>
      <w:r>
        <w:instrText xml:space="preserve"> PAGEREF _Toc58503506 \h </w:instrText>
      </w:r>
      <w:r>
        <w:fldChar w:fldCharType="separate"/>
      </w:r>
      <w:r>
        <w:t>81</w:t>
      </w:r>
      <w:r>
        <w:fldChar w:fldCharType="end"/>
      </w:r>
    </w:p>
    <w:p w14:paraId="313A69EB" w14:textId="6D68A5B5" w:rsidR="005C3A9B" w:rsidRDefault="005C3A9B">
      <w:pPr>
        <w:pStyle w:val="TOC4"/>
        <w:rPr>
          <w:rFonts w:asciiTheme="minorHAnsi" w:eastAsiaTheme="minorEastAsia" w:hAnsiTheme="minorHAnsi" w:cstheme="minorBidi"/>
          <w:sz w:val="22"/>
          <w:szCs w:val="22"/>
          <w:lang w:eastAsia="en-GB"/>
        </w:rPr>
      </w:pPr>
      <w:r>
        <w:rPr>
          <w:lang w:eastAsia="zh-CN"/>
        </w:rPr>
        <w:t>11.5.1.1</w:t>
      </w:r>
      <w:r>
        <w:rPr>
          <w:rFonts w:asciiTheme="minorHAnsi" w:eastAsiaTheme="minorEastAsia" w:hAnsiTheme="minorHAnsi" w:cstheme="minorBidi"/>
          <w:sz w:val="22"/>
          <w:szCs w:val="22"/>
          <w:lang w:eastAsia="en-GB"/>
        </w:rPr>
        <w:tab/>
      </w:r>
      <w:r>
        <w:rPr>
          <w:lang w:eastAsia="zh-CN"/>
        </w:rPr>
        <w:t>establishStreamingConnection operation (M)</w:t>
      </w:r>
      <w:r>
        <w:tab/>
      </w:r>
      <w:r>
        <w:fldChar w:fldCharType="begin" w:fldLock="1"/>
      </w:r>
      <w:r>
        <w:instrText xml:space="preserve"> PAGEREF _Toc58503507 \h </w:instrText>
      </w:r>
      <w:r>
        <w:fldChar w:fldCharType="separate"/>
      </w:r>
      <w:r>
        <w:t>81</w:t>
      </w:r>
      <w:r>
        <w:fldChar w:fldCharType="end"/>
      </w:r>
    </w:p>
    <w:p w14:paraId="28FE3670" w14:textId="6747FFDB" w:rsidR="005C3A9B" w:rsidRDefault="005C3A9B">
      <w:pPr>
        <w:pStyle w:val="TOC5"/>
        <w:rPr>
          <w:rFonts w:asciiTheme="minorHAnsi" w:eastAsiaTheme="minorEastAsia" w:hAnsiTheme="minorHAnsi" w:cstheme="minorBidi"/>
          <w:sz w:val="22"/>
          <w:szCs w:val="22"/>
          <w:lang w:eastAsia="en-GB"/>
        </w:rPr>
      </w:pPr>
      <w:r>
        <w:rPr>
          <w:lang w:eastAsia="zh-CN"/>
        </w:rPr>
        <w:t>11.5.1.1.1</w:t>
      </w:r>
      <w:r>
        <w:rPr>
          <w:rFonts w:asciiTheme="minorHAnsi" w:eastAsiaTheme="minorEastAsia" w:hAnsiTheme="minorHAnsi" w:cstheme="minorBidi"/>
          <w:sz w:val="22"/>
          <w:szCs w:val="22"/>
          <w:lang w:eastAsia="en-GB"/>
        </w:rPr>
        <w:tab/>
      </w:r>
      <w:r>
        <w:rPr>
          <w:lang w:eastAsia="zh-CN"/>
        </w:rPr>
        <w:t>Definition</w:t>
      </w:r>
      <w:r>
        <w:tab/>
      </w:r>
      <w:r>
        <w:fldChar w:fldCharType="begin" w:fldLock="1"/>
      </w:r>
      <w:r>
        <w:instrText xml:space="preserve"> PAGEREF _Toc58503508 \h </w:instrText>
      </w:r>
      <w:r>
        <w:fldChar w:fldCharType="separate"/>
      </w:r>
      <w:r>
        <w:t>81</w:t>
      </w:r>
      <w:r>
        <w:fldChar w:fldCharType="end"/>
      </w:r>
    </w:p>
    <w:p w14:paraId="3B7B26E7" w14:textId="55043CB0" w:rsidR="005C3A9B" w:rsidRDefault="005C3A9B">
      <w:pPr>
        <w:pStyle w:val="TOC5"/>
        <w:rPr>
          <w:rFonts w:asciiTheme="minorHAnsi" w:eastAsiaTheme="minorEastAsia" w:hAnsiTheme="minorHAnsi" w:cstheme="minorBidi"/>
          <w:sz w:val="22"/>
          <w:szCs w:val="22"/>
          <w:lang w:eastAsia="en-GB"/>
        </w:rPr>
      </w:pPr>
      <w:r>
        <w:rPr>
          <w:lang w:eastAsia="zh-CN"/>
        </w:rPr>
        <w:t>11.5.1.1.2</w:t>
      </w:r>
      <w:r>
        <w:rPr>
          <w:rFonts w:asciiTheme="minorHAnsi" w:eastAsiaTheme="minorEastAsia" w:hAnsiTheme="minorHAnsi" w:cstheme="minorBidi"/>
          <w:sz w:val="22"/>
          <w:szCs w:val="22"/>
          <w:lang w:eastAsia="en-GB"/>
        </w:rPr>
        <w:tab/>
      </w:r>
      <w:r>
        <w:rPr>
          <w:lang w:eastAsia="zh-CN"/>
        </w:rPr>
        <w:t>Input parameters</w:t>
      </w:r>
      <w:r>
        <w:tab/>
      </w:r>
      <w:r>
        <w:fldChar w:fldCharType="begin" w:fldLock="1"/>
      </w:r>
      <w:r>
        <w:instrText xml:space="preserve"> PAGEREF _Toc58503509 \h </w:instrText>
      </w:r>
      <w:r>
        <w:fldChar w:fldCharType="separate"/>
      </w:r>
      <w:r>
        <w:t>82</w:t>
      </w:r>
      <w:r>
        <w:fldChar w:fldCharType="end"/>
      </w:r>
    </w:p>
    <w:p w14:paraId="7E9038F1" w14:textId="4EBC76AA" w:rsidR="005C3A9B" w:rsidRDefault="005C3A9B">
      <w:pPr>
        <w:pStyle w:val="TOC5"/>
        <w:rPr>
          <w:rFonts w:asciiTheme="minorHAnsi" w:eastAsiaTheme="minorEastAsia" w:hAnsiTheme="minorHAnsi" w:cstheme="minorBidi"/>
          <w:sz w:val="22"/>
          <w:szCs w:val="22"/>
          <w:lang w:eastAsia="en-GB"/>
        </w:rPr>
      </w:pPr>
      <w:r>
        <w:rPr>
          <w:lang w:eastAsia="zh-CN"/>
        </w:rPr>
        <w:t>11.5.1.1.3</w:t>
      </w:r>
      <w:r>
        <w:rPr>
          <w:rFonts w:asciiTheme="minorHAnsi" w:eastAsiaTheme="minorEastAsia" w:hAnsiTheme="minorHAnsi" w:cstheme="minorBidi"/>
          <w:sz w:val="22"/>
          <w:szCs w:val="22"/>
          <w:lang w:eastAsia="en-GB"/>
        </w:rPr>
        <w:tab/>
      </w:r>
      <w:r>
        <w:rPr>
          <w:lang w:eastAsia="zh-CN"/>
        </w:rPr>
        <w:t>Output parameters</w:t>
      </w:r>
      <w:r>
        <w:tab/>
      </w:r>
      <w:r>
        <w:fldChar w:fldCharType="begin" w:fldLock="1"/>
      </w:r>
      <w:r>
        <w:instrText xml:space="preserve"> PAGEREF _Toc58503510 \h </w:instrText>
      </w:r>
      <w:r>
        <w:fldChar w:fldCharType="separate"/>
      </w:r>
      <w:r>
        <w:t>82</w:t>
      </w:r>
      <w:r>
        <w:fldChar w:fldCharType="end"/>
      </w:r>
    </w:p>
    <w:p w14:paraId="7DE56B42" w14:textId="01F669B2" w:rsidR="005C3A9B" w:rsidRDefault="005C3A9B">
      <w:pPr>
        <w:pStyle w:val="TOC5"/>
        <w:rPr>
          <w:rFonts w:asciiTheme="minorHAnsi" w:eastAsiaTheme="minorEastAsia" w:hAnsiTheme="minorHAnsi" w:cstheme="minorBidi"/>
          <w:sz w:val="22"/>
          <w:szCs w:val="22"/>
          <w:lang w:eastAsia="en-GB"/>
        </w:rPr>
      </w:pPr>
      <w:r>
        <w:rPr>
          <w:lang w:eastAsia="zh-CN"/>
        </w:rPr>
        <w:t>11.5.1.1.4</w:t>
      </w:r>
      <w:r>
        <w:rPr>
          <w:rFonts w:asciiTheme="minorHAnsi" w:eastAsiaTheme="minorEastAsia" w:hAnsiTheme="minorHAnsi" w:cstheme="minorBidi"/>
          <w:sz w:val="22"/>
          <w:szCs w:val="22"/>
          <w:lang w:eastAsia="en-GB"/>
        </w:rPr>
        <w:tab/>
      </w:r>
      <w:r>
        <w:rPr>
          <w:lang w:eastAsia="zh-CN"/>
        </w:rPr>
        <w:t>Exceptions</w:t>
      </w:r>
      <w:r>
        <w:tab/>
      </w:r>
      <w:r>
        <w:fldChar w:fldCharType="begin" w:fldLock="1"/>
      </w:r>
      <w:r>
        <w:instrText xml:space="preserve"> PAGEREF _Toc58503511 \h </w:instrText>
      </w:r>
      <w:r>
        <w:fldChar w:fldCharType="separate"/>
      </w:r>
      <w:r>
        <w:t>83</w:t>
      </w:r>
      <w:r>
        <w:fldChar w:fldCharType="end"/>
      </w:r>
    </w:p>
    <w:p w14:paraId="6550D0F7" w14:textId="534C7587" w:rsidR="005C3A9B" w:rsidRDefault="005C3A9B">
      <w:pPr>
        <w:pStyle w:val="TOC4"/>
        <w:rPr>
          <w:rFonts w:asciiTheme="minorHAnsi" w:eastAsiaTheme="minorEastAsia" w:hAnsiTheme="minorHAnsi" w:cstheme="minorBidi"/>
          <w:sz w:val="22"/>
          <w:szCs w:val="22"/>
          <w:lang w:eastAsia="en-GB"/>
        </w:rPr>
      </w:pPr>
      <w:r>
        <w:rPr>
          <w:lang w:eastAsia="zh-CN"/>
        </w:rPr>
        <w:t>11.5.1.2</w:t>
      </w:r>
      <w:r>
        <w:rPr>
          <w:rFonts w:asciiTheme="minorHAnsi" w:eastAsiaTheme="minorEastAsia" w:hAnsiTheme="minorHAnsi" w:cstheme="minorBidi"/>
          <w:sz w:val="22"/>
          <w:szCs w:val="22"/>
          <w:lang w:eastAsia="en-GB"/>
        </w:rPr>
        <w:tab/>
      </w:r>
      <w:r>
        <w:rPr>
          <w:lang w:eastAsia="zh-CN"/>
        </w:rPr>
        <w:t>terminateStreamingConnection operation (M)</w:t>
      </w:r>
      <w:r>
        <w:tab/>
      </w:r>
      <w:r>
        <w:fldChar w:fldCharType="begin" w:fldLock="1"/>
      </w:r>
      <w:r>
        <w:instrText xml:space="preserve"> PAGEREF _Toc58503512 \h </w:instrText>
      </w:r>
      <w:r>
        <w:fldChar w:fldCharType="separate"/>
      </w:r>
      <w:r>
        <w:t>83</w:t>
      </w:r>
      <w:r>
        <w:fldChar w:fldCharType="end"/>
      </w:r>
    </w:p>
    <w:p w14:paraId="686D75A9" w14:textId="71D40178" w:rsidR="005C3A9B" w:rsidRDefault="005C3A9B">
      <w:pPr>
        <w:pStyle w:val="TOC5"/>
        <w:rPr>
          <w:rFonts w:asciiTheme="minorHAnsi" w:eastAsiaTheme="minorEastAsia" w:hAnsiTheme="minorHAnsi" w:cstheme="minorBidi"/>
          <w:sz w:val="22"/>
          <w:szCs w:val="22"/>
          <w:lang w:eastAsia="en-GB"/>
        </w:rPr>
      </w:pPr>
      <w:r>
        <w:rPr>
          <w:lang w:eastAsia="zh-CN"/>
        </w:rPr>
        <w:t>11.5.1.2.1</w:t>
      </w:r>
      <w:r>
        <w:rPr>
          <w:rFonts w:asciiTheme="minorHAnsi" w:eastAsiaTheme="minorEastAsia" w:hAnsiTheme="minorHAnsi" w:cstheme="minorBidi"/>
          <w:sz w:val="22"/>
          <w:szCs w:val="22"/>
          <w:lang w:eastAsia="en-GB"/>
        </w:rPr>
        <w:tab/>
      </w:r>
      <w:r>
        <w:rPr>
          <w:lang w:eastAsia="zh-CN"/>
        </w:rPr>
        <w:t>Definition</w:t>
      </w:r>
      <w:r>
        <w:tab/>
      </w:r>
      <w:r>
        <w:fldChar w:fldCharType="begin" w:fldLock="1"/>
      </w:r>
      <w:r>
        <w:instrText xml:space="preserve"> PAGEREF _Toc58503513 \h </w:instrText>
      </w:r>
      <w:r>
        <w:fldChar w:fldCharType="separate"/>
      </w:r>
      <w:r>
        <w:t>83</w:t>
      </w:r>
      <w:r>
        <w:fldChar w:fldCharType="end"/>
      </w:r>
    </w:p>
    <w:p w14:paraId="4A47BDBE" w14:textId="1985E8A3" w:rsidR="005C3A9B" w:rsidRDefault="005C3A9B">
      <w:pPr>
        <w:pStyle w:val="TOC5"/>
        <w:rPr>
          <w:rFonts w:asciiTheme="minorHAnsi" w:eastAsiaTheme="minorEastAsia" w:hAnsiTheme="minorHAnsi" w:cstheme="minorBidi"/>
          <w:sz w:val="22"/>
          <w:szCs w:val="22"/>
          <w:lang w:eastAsia="en-GB"/>
        </w:rPr>
      </w:pPr>
      <w:r>
        <w:rPr>
          <w:lang w:eastAsia="zh-CN"/>
        </w:rPr>
        <w:t>11.5.1.2.2</w:t>
      </w:r>
      <w:r>
        <w:rPr>
          <w:rFonts w:asciiTheme="minorHAnsi" w:eastAsiaTheme="minorEastAsia" w:hAnsiTheme="minorHAnsi" w:cstheme="minorBidi"/>
          <w:sz w:val="22"/>
          <w:szCs w:val="22"/>
          <w:lang w:eastAsia="en-GB"/>
        </w:rPr>
        <w:tab/>
      </w:r>
      <w:r>
        <w:rPr>
          <w:lang w:eastAsia="zh-CN"/>
        </w:rPr>
        <w:t>Input parameters</w:t>
      </w:r>
      <w:r>
        <w:tab/>
      </w:r>
      <w:r>
        <w:fldChar w:fldCharType="begin" w:fldLock="1"/>
      </w:r>
      <w:r>
        <w:instrText xml:space="preserve"> PAGEREF _Toc58503514 \h </w:instrText>
      </w:r>
      <w:r>
        <w:fldChar w:fldCharType="separate"/>
      </w:r>
      <w:r>
        <w:t>83</w:t>
      </w:r>
      <w:r>
        <w:fldChar w:fldCharType="end"/>
      </w:r>
    </w:p>
    <w:p w14:paraId="3D470AB3" w14:textId="65D4EDEF" w:rsidR="005C3A9B" w:rsidRDefault="005C3A9B">
      <w:pPr>
        <w:pStyle w:val="TOC5"/>
        <w:rPr>
          <w:rFonts w:asciiTheme="minorHAnsi" w:eastAsiaTheme="minorEastAsia" w:hAnsiTheme="minorHAnsi" w:cstheme="minorBidi"/>
          <w:sz w:val="22"/>
          <w:szCs w:val="22"/>
          <w:lang w:eastAsia="en-GB"/>
        </w:rPr>
      </w:pPr>
      <w:r>
        <w:rPr>
          <w:lang w:eastAsia="zh-CN"/>
        </w:rPr>
        <w:t>11.5.1.2.3</w:t>
      </w:r>
      <w:r>
        <w:rPr>
          <w:rFonts w:asciiTheme="minorHAnsi" w:eastAsiaTheme="minorEastAsia" w:hAnsiTheme="minorHAnsi" w:cstheme="minorBidi"/>
          <w:sz w:val="22"/>
          <w:szCs w:val="22"/>
          <w:lang w:eastAsia="en-GB"/>
        </w:rPr>
        <w:tab/>
      </w:r>
      <w:r>
        <w:rPr>
          <w:lang w:eastAsia="zh-CN"/>
        </w:rPr>
        <w:t>Output parameters</w:t>
      </w:r>
      <w:r>
        <w:tab/>
      </w:r>
      <w:r>
        <w:fldChar w:fldCharType="begin" w:fldLock="1"/>
      </w:r>
      <w:r>
        <w:instrText xml:space="preserve"> PAGEREF _Toc58503515 \h </w:instrText>
      </w:r>
      <w:r>
        <w:fldChar w:fldCharType="separate"/>
      </w:r>
      <w:r>
        <w:t>83</w:t>
      </w:r>
      <w:r>
        <w:fldChar w:fldCharType="end"/>
      </w:r>
    </w:p>
    <w:p w14:paraId="69724559" w14:textId="3B685B7D" w:rsidR="005C3A9B" w:rsidRDefault="005C3A9B">
      <w:pPr>
        <w:pStyle w:val="TOC5"/>
        <w:rPr>
          <w:rFonts w:asciiTheme="minorHAnsi" w:eastAsiaTheme="minorEastAsia" w:hAnsiTheme="minorHAnsi" w:cstheme="minorBidi"/>
          <w:sz w:val="22"/>
          <w:szCs w:val="22"/>
          <w:lang w:eastAsia="en-GB"/>
        </w:rPr>
      </w:pPr>
      <w:r>
        <w:rPr>
          <w:lang w:eastAsia="zh-CN"/>
        </w:rPr>
        <w:t>11.5.1.2.4</w:t>
      </w:r>
      <w:r>
        <w:rPr>
          <w:rFonts w:asciiTheme="minorHAnsi" w:eastAsiaTheme="minorEastAsia" w:hAnsiTheme="minorHAnsi" w:cstheme="minorBidi"/>
          <w:sz w:val="22"/>
          <w:szCs w:val="22"/>
          <w:lang w:eastAsia="en-GB"/>
        </w:rPr>
        <w:tab/>
      </w:r>
      <w:r>
        <w:rPr>
          <w:lang w:eastAsia="zh-CN"/>
        </w:rPr>
        <w:t>Exceptions</w:t>
      </w:r>
      <w:r>
        <w:tab/>
      </w:r>
      <w:r>
        <w:fldChar w:fldCharType="begin" w:fldLock="1"/>
      </w:r>
      <w:r>
        <w:instrText xml:space="preserve"> PAGEREF _Toc58503516 \h </w:instrText>
      </w:r>
      <w:r>
        <w:fldChar w:fldCharType="separate"/>
      </w:r>
      <w:r>
        <w:t>83</w:t>
      </w:r>
      <w:r>
        <w:fldChar w:fldCharType="end"/>
      </w:r>
    </w:p>
    <w:p w14:paraId="5FDB5CBE" w14:textId="46ABAAB3" w:rsidR="005C3A9B" w:rsidRDefault="005C3A9B">
      <w:pPr>
        <w:pStyle w:val="TOC4"/>
        <w:rPr>
          <w:rFonts w:asciiTheme="minorHAnsi" w:eastAsiaTheme="minorEastAsia" w:hAnsiTheme="minorHAnsi" w:cstheme="minorBidi"/>
          <w:sz w:val="22"/>
          <w:szCs w:val="22"/>
          <w:lang w:eastAsia="en-GB"/>
        </w:rPr>
      </w:pPr>
      <w:r>
        <w:rPr>
          <w:lang w:eastAsia="zh-CN"/>
        </w:rPr>
        <w:t>11.5.1.3</w:t>
      </w:r>
      <w:r>
        <w:rPr>
          <w:rFonts w:asciiTheme="minorHAnsi" w:eastAsiaTheme="minorEastAsia" w:hAnsiTheme="minorHAnsi" w:cstheme="minorBidi"/>
          <w:sz w:val="22"/>
          <w:szCs w:val="22"/>
          <w:lang w:eastAsia="en-GB"/>
        </w:rPr>
        <w:tab/>
      </w:r>
      <w:r>
        <w:rPr>
          <w:lang w:eastAsia="zh-CN"/>
        </w:rPr>
        <w:t>reportStreamData operation (M)</w:t>
      </w:r>
      <w:r>
        <w:tab/>
      </w:r>
      <w:r>
        <w:fldChar w:fldCharType="begin" w:fldLock="1"/>
      </w:r>
      <w:r>
        <w:instrText xml:space="preserve"> PAGEREF _Toc58503517 \h </w:instrText>
      </w:r>
      <w:r>
        <w:fldChar w:fldCharType="separate"/>
      </w:r>
      <w:r>
        <w:t>83</w:t>
      </w:r>
      <w:r>
        <w:fldChar w:fldCharType="end"/>
      </w:r>
    </w:p>
    <w:p w14:paraId="7D81D710" w14:textId="4E75B007" w:rsidR="005C3A9B" w:rsidRDefault="005C3A9B">
      <w:pPr>
        <w:pStyle w:val="TOC5"/>
        <w:rPr>
          <w:rFonts w:asciiTheme="minorHAnsi" w:eastAsiaTheme="minorEastAsia" w:hAnsiTheme="minorHAnsi" w:cstheme="minorBidi"/>
          <w:sz w:val="22"/>
          <w:szCs w:val="22"/>
          <w:lang w:eastAsia="en-GB"/>
        </w:rPr>
      </w:pPr>
      <w:r>
        <w:rPr>
          <w:lang w:eastAsia="zh-CN"/>
        </w:rPr>
        <w:t>11.5.1.3.1</w:t>
      </w:r>
      <w:r>
        <w:rPr>
          <w:rFonts w:asciiTheme="minorHAnsi" w:eastAsiaTheme="minorEastAsia" w:hAnsiTheme="minorHAnsi" w:cstheme="minorBidi"/>
          <w:sz w:val="22"/>
          <w:szCs w:val="22"/>
          <w:lang w:eastAsia="en-GB"/>
        </w:rPr>
        <w:tab/>
      </w:r>
      <w:r>
        <w:rPr>
          <w:lang w:eastAsia="zh-CN"/>
        </w:rPr>
        <w:t>Definition</w:t>
      </w:r>
      <w:r>
        <w:tab/>
      </w:r>
      <w:r>
        <w:fldChar w:fldCharType="begin" w:fldLock="1"/>
      </w:r>
      <w:r>
        <w:instrText xml:space="preserve"> PAGEREF _Toc58503518 \h </w:instrText>
      </w:r>
      <w:r>
        <w:fldChar w:fldCharType="separate"/>
      </w:r>
      <w:r>
        <w:t>83</w:t>
      </w:r>
      <w:r>
        <w:fldChar w:fldCharType="end"/>
      </w:r>
    </w:p>
    <w:p w14:paraId="79246C2E" w14:textId="7AD6B2DF" w:rsidR="005C3A9B" w:rsidRDefault="005C3A9B">
      <w:pPr>
        <w:pStyle w:val="TOC5"/>
        <w:rPr>
          <w:rFonts w:asciiTheme="minorHAnsi" w:eastAsiaTheme="minorEastAsia" w:hAnsiTheme="minorHAnsi" w:cstheme="minorBidi"/>
          <w:sz w:val="22"/>
          <w:szCs w:val="22"/>
          <w:lang w:eastAsia="en-GB"/>
        </w:rPr>
      </w:pPr>
      <w:r>
        <w:rPr>
          <w:lang w:eastAsia="zh-CN"/>
        </w:rPr>
        <w:t>11.5.1.3.2</w:t>
      </w:r>
      <w:r>
        <w:rPr>
          <w:rFonts w:asciiTheme="minorHAnsi" w:eastAsiaTheme="minorEastAsia" w:hAnsiTheme="minorHAnsi" w:cstheme="minorBidi"/>
          <w:sz w:val="22"/>
          <w:szCs w:val="22"/>
          <w:lang w:eastAsia="en-GB"/>
        </w:rPr>
        <w:tab/>
      </w:r>
      <w:r>
        <w:rPr>
          <w:lang w:eastAsia="zh-CN"/>
        </w:rPr>
        <w:t>Input parameters</w:t>
      </w:r>
      <w:r>
        <w:tab/>
      </w:r>
      <w:r>
        <w:fldChar w:fldCharType="begin" w:fldLock="1"/>
      </w:r>
      <w:r>
        <w:instrText xml:space="preserve"> PAGEREF _Toc58503519 \h </w:instrText>
      </w:r>
      <w:r>
        <w:fldChar w:fldCharType="separate"/>
      </w:r>
      <w:r>
        <w:t>84</w:t>
      </w:r>
      <w:r>
        <w:fldChar w:fldCharType="end"/>
      </w:r>
    </w:p>
    <w:p w14:paraId="05572C28" w14:textId="3133A054" w:rsidR="005C3A9B" w:rsidRDefault="005C3A9B">
      <w:pPr>
        <w:pStyle w:val="TOC5"/>
        <w:rPr>
          <w:rFonts w:asciiTheme="minorHAnsi" w:eastAsiaTheme="minorEastAsia" w:hAnsiTheme="minorHAnsi" w:cstheme="minorBidi"/>
          <w:sz w:val="22"/>
          <w:szCs w:val="22"/>
          <w:lang w:eastAsia="en-GB"/>
        </w:rPr>
      </w:pPr>
      <w:r>
        <w:rPr>
          <w:lang w:eastAsia="zh-CN"/>
        </w:rPr>
        <w:t>11.5.1.3.3</w:t>
      </w:r>
      <w:r>
        <w:rPr>
          <w:rFonts w:asciiTheme="minorHAnsi" w:eastAsiaTheme="minorEastAsia" w:hAnsiTheme="minorHAnsi" w:cstheme="minorBidi"/>
          <w:sz w:val="22"/>
          <w:szCs w:val="22"/>
          <w:lang w:eastAsia="en-GB"/>
        </w:rPr>
        <w:tab/>
      </w:r>
      <w:r>
        <w:rPr>
          <w:lang w:eastAsia="zh-CN"/>
        </w:rPr>
        <w:t>Output parameters</w:t>
      </w:r>
      <w:r>
        <w:tab/>
      </w:r>
      <w:r>
        <w:fldChar w:fldCharType="begin" w:fldLock="1"/>
      </w:r>
      <w:r>
        <w:instrText xml:space="preserve"> PAGEREF _Toc58503520 \h </w:instrText>
      </w:r>
      <w:r>
        <w:fldChar w:fldCharType="separate"/>
      </w:r>
      <w:r>
        <w:t>84</w:t>
      </w:r>
      <w:r>
        <w:fldChar w:fldCharType="end"/>
      </w:r>
    </w:p>
    <w:p w14:paraId="7C45AF5A" w14:textId="09983F99" w:rsidR="005C3A9B" w:rsidRDefault="005C3A9B">
      <w:pPr>
        <w:pStyle w:val="TOC5"/>
        <w:rPr>
          <w:rFonts w:asciiTheme="minorHAnsi" w:eastAsiaTheme="minorEastAsia" w:hAnsiTheme="minorHAnsi" w:cstheme="minorBidi"/>
          <w:sz w:val="22"/>
          <w:szCs w:val="22"/>
          <w:lang w:eastAsia="en-GB"/>
        </w:rPr>
      </w:pPr>
      <w:r>
        <w:rPr>
          <w:lang w:eastAsia="zh-CN"/>
        </w:rPr>
        <w:t>11.5.1.3.4</w:t>
      </w:r>
      <w:r>
        <w:rPr>
          <w:rFonts w:asciiTheme="minorHAnsi" w:eastAsiaTheme="minorEastAsia" w:hAnsiTheme="minorHAnsi" w:cstheme="minorBidi"/>
          <w:sz w:val="22"/>
          <w:szCs w:val="22"/>
          <w:lang w:eastAsia="en-GB"/>
        </w:rPr>
        <w:tab/>
      </w:r>
      <w:r>
        <w:rPr>
          <w:lang w:eastAsia="zh-CN"/>
        </w:rPr>
        <w:t>Exceptions</w:t>
      </w:r>
      <w:r>
        <w:tab/>
      </w:r>
      <w:r>
        <w:fldChar w:fldCharType="begin" w:fldLock="1"/>
      </w:r>
      <w:r>
        <w:instrText xml:space="preserve"> PAGEREF _Toc58503521 \h </w:instrText>
      </w:r>
      <w:r>
        <w:fldChar w:fldCharType="separate"/>
      </w:r>
      <w:r>
        <w:t>84</w:t>
      </w:r>
      <w:r>
        <w:fldChar w:fldCharType="end"/>
      </w:r>
    </w:p>
    <w:p w14:paraId="18651213" w14:textId="32A26806" w:rsidR="005C3A9B" w:rsidRDefault="005C3A9B">
      <w:pPr>
        <w:pStyle w:val="TOC4"/>
        <w:rPr>
          <w:rFonts w:asciiTheme="minorHAnsi" w:eastAsiaTheme="minorEastAsia" w:hAnsiTheme="minorHAnsi" w:cstheme="minorBidi"/>
          <w:sz w:val="22"/>
          <w:szCs w:val="22"/>
          <w:lang w:eastAsia="en-GB"/>
        </w:rPr>
      </w:pPr>
      <w:r>
        <w:rPr>
          <w:lang w:eastAsia="zh-CN"/>
        </w:rPr>
        <w:t>11.5.1.4</w:t>
      </w:r>
      <w:r>
        <w:rPr>
          <w:rFonts w:asciiTheme="minorHAnsi" w:eastAsiaTheme="minorEastAsia" w:hAnsiTheme="minorHAnsi" w:cstheme="minorBidi"/>
          <w:sz w:val="22"/>
          <w:szCs w:val="22"/>
          <w:lang w:eastAsia="en-GB"/>
        </w:rPr>
        <w:tab/>
      </w:r>
      <w:r>
        <w:rPr>
          <w:lang w:eastAsia="zh-CN"/>
        </w:rPr>
        <w:t>addStream operation (M)</w:t>
      </w:r>
      <w:r>
        <w:tab/>
      </w:r>
      <w:r>
        <w:fldChar w:fldCharType="begin" w:fldLock="1"/>
      </w:r>
      <w:r>
        <w:instrText xml:space="preserve"> PAGEREF _Toc58503522 \h </w:instrText>
      </w:r>
      <w:r>
        <w:fldChar w:fldCharType="separate"/>
      </w:r>
      <w:r>
        <w:t>84</w:t>
      </w:r>
      <w:r>
        <w:fldChar w:fldCharType="end"/>
      </w:r>
    </w:p>
    <w:p w14:paraId="78731879" w14:textId="71200E89" w:rsidR="005C3A9B" w:rsidRDefault="005C3A9B">
      <w:pPr>
        <w:pStyle w:val="TOC5"/>
        <w:rPr>
          <w:rFonts w:asciiTheme="minorHAnsi" w:eastAsiaTheme="minorEastAsia" w:hAnsiTheme="minorHAnsi" w:cstheme="minorBidi"/>
          <w:sz w:val="22"/>
          <w:szCs w:val="22"/>
          <w:lang w:eastAsia="en-GB"/>
        </w:rPr>
      </w:pPr>
      <w:r>
        <w:rPr>
          <w:lang w:eastAsia="zh-CN"/>
        </w:rPr>
        <w:t>11.5.1.4.1</w:t>
      </w:r>
      <w:r>
        <w:rPr>
          <w:rFonts w:asciiTheme="minorHAnsi" w:eastAsiaTheme="minorEastAsia" w:hAnsiTheme="minorHAnsi" w:cstheme="minorBidi"/>
          <w:sz w:val="22"/>
          <w:szCs w:val="22"/>
          <w:lang w:eastAsia="en-GB"/>
        </w:rPr>
        <w:tab/>
      </w:r>
      <w:r>
        <w:rPr>
          <w:lang w:eastAsia="zh-CN"/>
        </w:rPr>
        <w:t>Definition</w:t>
      </w:r>
      <w:r>
        <w:tab/>
      </w:r>
      <w:r>
        <w:fldChar w:fldCharType="begin" w:fldLock="1"/>
      </w:r>
      <w:r>
        <w:instrText xml:space="preserve"> PAGEREF _Toc58503523 \h </w:instrText>
      </w:r>
      <w:r>
        <w:fldChar w:fldCharType="separate"/>
      </w:r>
      <w:r>
        <w:t>84</w:t>
      </w:r>
      <w:r>
        <w:fldChar w:fldCharType="end"/>
      </w:r>
    </w:p>
    <w:p w14:paraId="727ED549" w14:textId="32A4BD25" w:rsidR="005C3A9B" w:rsidRDefault="005C3A9B">
      <w:pPr>
        <w:pStyle w:val="TOC5"/>
        <w:rPr>
          <w:rFonts w:asciiTheme="minorHAnsi" w:eastAsiaTheme="minorEastAsia" w:hAnsiTheme="minorHAnsi" w:cstheme="minorBidi"/>
          <w:sz w:val="22"/>
          <w:szCs w:val="22"/>
          <w:lang w:eastAsia="en-GB"/>
        </w:rPr>
      </w:pPr>
      <w:r>
        <w:rPr>
          <w:lang w:eastAsia="zh-CN"/>
        </w:rPr>
        <w:t>11.5.1.4.2</w:t>
      </w:r>
      <w:r>
        <w:rPr>
          <w:rFonts w:asciiTheme="minorHAnsi" w:eastAsiaTheme="minorEastAsia" w:hAnsiTheme="minorHAnsi" w:cstheme="minorBidi"/>
          <w:sz w:val="22"/>
          <w:szCs w:val="22"/>
          <w:lang w:eastAsia="en-GB"/>
        </w:rPr>
        <w:tab/>
      </w:r>
      <w:r>
        <w:rPr>
          <w:lang w:eastAsia="zh-CN"/>
        </w:rPr>
        <w:t>Input parameters</w:t>
      </w:r>
      <w:r>
        <w:tab/>
      </w:r>
      <w:r>
        <w:fldChar w:fldCharType="begin" w:fldLock="1"/>
      </w:r>
      <w:r>
        <w:instrText xml:space="preserve"> PAGEREF _Toc58503524 \h </w:instrText>
      </w:r>
      <w:r>
        <w:fldChar w:fldCharType="separate"/>
      </w:r>
      <w:r>
        <w:t>85</w:t>
      </w:r>
      <w:r>
        <w:fldChar w:fldCharType="end"/>
      </w:r>
    </w:p>
    <w:p w14:paraId="06C95120" w14:textId="10DD3BC7" w:rsidR="005C3A9B" w:rsidRDefault="005C3A9B">
      <w:pPr>
        <w:pStyle w:val="TOC5"/>
        <w:rPr>
          <w:rFonts w:asciiTheme="minorHAnsi" w:eastAsiaTheme="minorEastAsia" w:hAnsiTheme="minorHAnsi" w:cstheme="minorBidi"/>
          <w:sz w:val="22"/>
          <w:szCs w:val="22"/>
          <w:lang w:eastAsia="en-GB"/>
        </w:rPr>
      </w:pPr>
      <w:r>
        <w:rPr>
          <w:lang w:eastAsia="zh-CN"/>
        </w:rPr>
        <w:t>11.5.1.4.3</w:t>
      </w:r>
      <w:r>
        <w:rPr>
          <w:rFonts w:asciiTheme="minorHAnsi" w:eastAsiaTheme="minorEastAsia" w:hAnsiTheme="minorHAnsi" w:cstheme="minorBidi"/>
          <w:sz w:val="22"/>
          <w:szCs w:val="22"/>
          <w:lang w:eastAsia="en-GB"/>
        </w:rPr>
        <w:tab/>
      </w:r>
      <w:r>
        <w:rPr>
          <w:lang w:eastAsia="zh-CN"/>
        </w:rPr>
        <w:t>Output parameters</w:t>
      </w:r>
      <w:r>
        <w:tab/>
      </w:r>
      <w:r>
        <w:fldChar w:fldCharType="begin" w:fldLock="1"/>
      </w:r>
      <w:r>
        <w:instrText xml:space="preserve"> PAGEREF _Toc58503525 \h </w:instrText>
      </w:r>
      <w:r>
        <w:fldChar w:fldCharType="separate"/>
      </w:r>
      <w:r>
        <w:t>86</w:t>
      </w:r>
      <w:r>
        <w:fldChar w:fldCharType="end"/>
      </w:r>
    </w:p>
    <w:p w14:paraId="7439F8FC" w14:textId="1E43E0D5" w:rsidR="005C3A9B" w:rsidRDefault="005C3A9B">
      <w:pPr>
        <w:pStyle w:val="TOC5"/>
        <w:rPr>
          <w:rFonts w:asciiTheme="minorHAnsi" w:eastAsiaTheme="minorEastAsia" w:hAnsiTheme="minorHAnsi" w:cstheme="minorBidi"/>
          <w:sz w:val="22"/>
          <w:szCs w:val="22"/>
          <w:lang w:eastAsia="en-GB"/>
        </w:rPr>
      </w:pPr>
      <w:r>
        <w:rPr>
          <w:lang w:eastAsia="zh-CN"/>
        </w:rPr>
        <w:t>11.5.1.4.4</w:t>
      </w:r>
      <w:r>
        <w:rPr>
          <w:rFonts w:asciiTheme="minorHAnsi" w:eastAsiaTheme="minorEastAsia" w:hAnsiTheme="minorHAnsi" w:cstheme="minorBidi"/>
          <w:sz w:val="22"/>
          <w:szCs w:val="22"/>
          <w:lang w:eastAsia="en-GB"/>
        </w:rPr>
        <w:tab/>
      </w:r>
      <w:r>
        <w:rPr>
          <w:lang w:eastAsia="zh-CN"/>
        </w:rPr>
        <w:t>Exceptions</w:t>
      </w:r>
      <w:r>
        <w:tab/>
      </w:r>
      <w:r>
        <w:fldChar w:fldCharType="begin" w:fldLock="1"/>
      </w:r>
      <w:r>
        <w:instrText xml:space="preserve"> PAGEREF _Toc58503526 \h </w:instrText>
      </w:r>
      <w:r>
        <w:fldChar w:fldCharType="separate"/>
      </w:r>
      <w:r>
        <w:t>86</w:t>
      </w:r>
      <w:r>
        <w:fldChar w:fldCharType="end"/>
      </w:r>
    </w:p>
    <w:p w14:paraId="6F11DCDF" w14:textId="4D37661B" w:rsidR="005C3A9B" w:rsidRDefault="005C3A9B">
      <w:pPr>
        <w:pStyle w:val="TOC4"/>
        <w:rPr>
          <w:rFonts w:asciiTheme="minorHAnsi" w:eastAsiaTheme="minorEastAsia" w:hAnsiTheme="minorHAnsi" w:cstheme="minorBidi"/>
          <w:sz w:val="22"/>
          <w:szCs w:val="22"/>
          <w:lang w:eastAsia="en-GB"/>
        </w:rPr>
      </w:pPr>
      <w:r>
        <w:rPr>
          <w:lang w:eastAsia="zh-CN"/>
        </w:rPr>
        <w:t>11.5.1.5</w:t>
      </w:r>
      <w:r>
        <w:rPr>
          <w:rFonts w:asciiTheme="minorHAnsi" w:eastAsiaTheme="minorEastAsia" w:hAnsiTheme="minorHAnsi" w:cstheme="minorBidi"/>
          <w:sz w:val="22"/>
          <w:szCs w:val="22"/>
          <w:lang w:eastAsia="en-GB"/>
        </w:rPr>
        <w:tab/>
      </w:r>
      <w:r>
        <w:rPr>
          <w:lang w:eastAsia="zh-CN"/>
        </w:rPr>
        <w:t>deleteStream operation (M)</w:t>
      </w:r>
      <w:r>
        <w:tab/>
      </w:r>
      <w:r>
        <w:fldChar w:fldCharType="begin" w:fldLock="1"/>
      </w:r>
      <w:r>
        <w:instrText xml:space="preserve"> PAGEREF _Toc58503527 \h </w:instrText>
      </w:r>
      <w:r>
        <w:fldChar w:fldCharType="separate"/>
      </w:r>
      <w:r>
        <w:t>87</w:t>
      </w:r>
      <w:r>
        <w:fldChar w:fldCharType="end"/>
      </w:r>
    </w:p>
    <w:p w14:paraId="1B5344A2" w14:textId="76639C91" w:rsidR="005C3A9B" w:rsidRDefault="005C3A9B">
      <w:pPr>
        <w:pStyle w:val="TOC5"/>
        <w:rPr>
          <w:rFonts w:asciiTheme="minorHAnsi" w:eastAsiaTheme="minorEastAsia" w:hAnsiTheme="minorHAnsi" w:cstheme="minorBidi"/>
          <w:sz w:val="22"/>
          <w:szCs w:val="22"/>
          <w:lang w:eastAsia="en-GB"/>
        </w:rPr>
      </w:pPr>
      <w:r>
        <w:rPr>
          <w:lang w:eastAsia="zh-CN"/>
        </w:rPr>
        <w:t>11.5.1.5.1</w:t>
      </w:r>
      <w:r>
        <w:rPr>
          <w:rFonts w:asciiTheme="minorHAnsi" w:eastAsiaTheme="minorEastAsia" w:hAnsiTheme="minorHAnsi" w:cstheme="minorBidi"/>
          <w:sz w:val="22"/>
          <w:szCs w:val="22"/>
          <w:lang w:eastAsia="en-GB"/>
        </w:rPr>
        <w:tab/>
      </w:r>
      <w:r>
        <w:rPr>
          <w:lang w:eastAsia="zh-CN"/>
        </w:rPr>
        <w:t>Definition</w:t>
      </w:r>
      <w:r>
        <w:tab/>
      </w:r>
      <w:r>
        <w:fldChar w:fldCharType="begin" w:fldLock="1"/>
      </w:r>
      <w:r>
        <w:instrText xml:space="preserve"> PAGEREF _Toc58503528 \h </w:instrText>
      </w:r>
      <w:r>
        <w:fldChar w:fldCharType="separate"/>
      </w:r>
      <w:r>
        <w:t>87</w:t>
      </w:r>
      <w:r>
        <w:fldChar w:fldCharType="end"/>
      </w:r>
    </w:p>
    <w:p w14:paraId="647CCACC" w14:textId="5AC43926" w:rsidR="005C3A9B" w:rsidRDefault="005C3A9B">
      <w:pPr>
        <w:pStyle w:val="TOC5"/>
        <w:rPr>
          <w:rFonts w:asciiTheme="minorHAnsi" w:eastAsiaTheme="minorEastAsia" w:hAnsiTheme="minorHAnsi" w:cstheme="minorBidi"/>
          <w:sz w:val="22"/>
          <w:szCs w:val="22"/>
          <w:lang w:eastAsia="en-GB"/>
        </w:rPr>
      </w:pPr>
      <w:r>
        <w:rPr>
          <w:lang w:eastAsia="zh-CN"/>
        </w:rPr>
        <w:t>11.5.1.5.2</w:t>
      </w:r>
      <w:r>
        <w:rPr>
          <w:rFonts w:asciiTheme="minorHAnsi" w:eastAsiaTheme="minorEastAsia" w:hAnsiTheme="minorHAnsi" w:cstheme="minorBidi"/>
          <w:sz w:val="22"/>
          <w:szCs w:val="22"/>
          <w:lang w:eastAsia="en-GB"/>
        </w:rPr>
        <w:tab/>
      </w:r>
      <w:r>
        <w:rPr>
          <w:lang w:eastAsia="zh-CN"/>
        </w:rPr>
        <w:t>Input parameters</w:t>
      </w:r>
      <w:r>
        <w:tab/>
      </w:r>
      <w:r>
        <w:fldChar w:fldCharType="begin" w:fldLock="1"/>
      </w:r>
      <w:r>
        <w:instrText xml:space="preserve"> PAGEREF _Toc58503529 \h </w:instrText>
      </w:r>
      <w:r>
        <w:fldChar w:fldCharType="separate"/>
      </w:r>
      <w:r>
        <w:t>87</w:t>
      </w:r>
      <w:r>
        <w:fldChar w:fldCharType="end"/>
      </w:r>
    </w:p>
    <w:p w14:paraId="227CED0C" w14:textId="716131F0" w:rsidR="005C3A9B" w:rsidRDefault="005C3A9B">
      <w:pPr>
        <w:pStyle w:val="TOC5"/>
        <w:rPr>
          <w:rFonts w:asciiTheme="minorHAnsi" w:eastAsiaTheme="minorEastAsia" w:hAnsiTheme="minorHAnsi" w:cstheme="minorBidi"/>
          <w:sz w:val="22"/>
          <w:szCs w:val="22"/>
          <w:lang w:eastAsia="en-GB"/>
        </w:rPr>
      </w:pPr>
      <w:r>
        <w:rPr>
          <w:lang w:eastAsia="zh-CN"/>
        </w:rPr>
        <w:t>11.5.1.5.3</w:t>
      </w:r>
      <w:r>
        <w:rPr>
          <w:rFonts w:asciiTheme="minorHAnsi" w:eastAsiaTheme="minorEastAsia" w:hAnsiTheme="minorHAnsi" w:cstheme="minorBidi"/>
          <w:sz w:val="22"/>
          <w:szCs w:val="22"/>
          <w:lang w:eastAsia="en-GB"/>
        </w:rPr>
        <w:tab/>
      </w:r>
      <w:r>
        <w:rPr>
          <w:lang w:eastAsia="zh-CN"/>
        </w:rPr>
        <w:t>Output parameters</w:t>
      </w:r>
      <w:r>
        <w:tab/>
      </w:r>
      <w:r>
        <w:fldChar w:fldCharType="begin" w:fldLock="1"/>
      </w:r>
      <w:r>
        <w:instrText xml:space="preserve"> PAGEREF _Toc58503530 \h </w:instrText>
      </w:r>
      <w:r>
        <w:fldChar w:fldCharType="separate"/>
      </w:r>
      <w:r>
        <w:t>87</w:t>
      </w:r>
      <w:r>
        <w:fldChar w:fldCharType="end"/>
      </w:r>
    </w:p>
    <w:p w14:paraId="2D9E9F48" w14:textId="69E0B2D6" w:rsidR="005C3A9B" w:rsidRDefault="005C3A9B">
      <w:pPr>
        <w:pStyle w:val="TOC5"/>
        <w:rPr>
          <w:rFonts w:asciiTheme="minorHAnsi" w:eastAsiaTheme="minorEastAsia" w:hAnsiTheme="minorHAnsi" w:cstheme="minorBidi"/>
          <w:sz w:val="22"/>
          <w:szCs w:val="22"/>
          <w:lang w:eastAsia="en-GB"/>
        </w:rPr>
      </w:pPr>
      <w:r>
        <w:rPr>
          <w:lang w:eastAsia="zh-CN"/>
        </w:rPr>
        <w:t>11.5.1.5.4</w:t>
      </w:r>
      <w:r>
        <w:rPr>
          <w:rFonts w:asciiTheme="minorHAnsi" w:eastAsiaTheme="minorEastAsia" w:hAnsiTheme="minorHAnsi" w:cstheme="minorBidi"/>
          <w:sz w:val="22"/>
          <w:szCs w:val="22"/>
          <w:lang w:eastAsia="en-GB"/>
        </w:rPr>
        <w:tab/>
      </w:r>
      <w:r>
        <w:rPr>
          <w:lang w:eastAsia="zh-CN"/>
        </w:rPr>
        <w:t>Exceptions</w:t>
      </w:r>
      <w:r>
        <w:tab/>
      </w:r>
      <w:r>
        <w:fldChar w:fldCharType="begin" w:fldLock="1"/>
      </w:r>
      <w:r>
        <w:instrText xml:space="preserve"> PAGEREF _Toc58503531 \h </w:instrText>
      </w:r>
      <w:r>
        <w:fldChar w:fldCharType="separate"/>
      </w:r>
      <w:r>
        <w:t>87</w:t>
      </w:r>
      <w:r>
        <w:fldChar w:fldCharType="end"/>
      </w:r>
    </w:p>
    <w:p w14:paraId="3951504B" w14:textId="3F821017" w:rsidR="005C3A9B" w:rsidRDefault="005C3A9B">
      <w:pPr>
        <w:pStyle w:val="TOC4"/>
        <w:rPr>
          <w:rFonts w:asciiTheme="minorHAnsi" w:eastAsiaTheme="minorEastAsia" w:hAnsiTheme="minorHAnsi" w:cstheme="minorBidi"/>
          <w:sz w:val="22"/>
          <w:szCs w:val="22"/>
          <w:lang w:eastAsia="en-GB"/>
        </w:rPr>
      </w:pPr>
      <w:r>
        <w:rPr>
          <w:lang w:eastAsia="zh-CN"/>
        </w:rPr>
        <w:t>11.5.1.6</w:t>
      </w:r>
      <w:r>
        <w:rPr>
          <w:rFonts w:asciiTheme="minorHAnsi" w:eastAsiaTheme="minorEastAsia" w:hAnsiTheme="minorHAnsi" w:cstheme="minorBidi"/>
          <w:sz w:val="22"/>
          <w:szCs w:val="22"/>
          <w:lang w:eastAsia="en-GB"/>
        </w:rPr>
        <w:tab/>
      </w:r>
      <w:r>
        <w:rPr>
          <w:lang w:eastAsia="zh-CN"/>
        </w:rPr>
        <w:t>getConnectionInfo operation (M)</w:t>
      </w:r>
      <w:r>
        <w:tab/>
      </w:r>
      <w:r>
        <w:fldChar w:fldCharType="begin" w:fldLock="1"/>
      </w:r>
      <w:r>
        <w:instrText xml:space="preserve"> PAGEREF _Toc58503532 \h </w:instrText>
      </w:r>
      <w:r>
        <w:fldChar w:fldCharType="separate"/>
      </w:r>
      <w:r>
        <w:t>87</w:t>
      </w:r>
      <w:r>
        <w:fldChar w:fldCharType="end"/>
      </w:r>
    </w:p>
    <w:p w14:paraId="7F821D7E" w14:textId="1C87A83A" w:rsidR="005C3A9B" w:rsidRDefault="005C3A9B">
      <w:pPr>
        <w:pStyle w:val="TOC5"/>
        <w:rPr>
          <w:rFonts w:asciiTheme="minorHAnsi" w:eastAsiaTheme="minorEastAsia" w:hAnsiTheme="minorHAnsi" w:cstheme="minorBidi"/>
          <w:sz w:val="22"/>
          <w:szCs w:val="22"/>
          <w:lang w:eastAsia="en-GB"/>
        </w:rPr>
      </w:pPr>
      <w:r>
        <w:rPr>
          <w:lang w:eastAsia="zh-CN"/>
        </w:rPr>
        <w:t>11.5.1.6.1</w:t>
      </w:r>
      <w:r>
        <w:rPr>
          <w:rFonts w:asciiTheme="minorHAnsi" w:eastAsiaTheme="minorEastAsia" w:hAnsiTheme="minorHAnsi" w:cstheme="minorBidi"/>
          <w:sz w:val="22"/>
          <w:szCs w:val="22"/>
          <w:lang w:eastAsia="en-GB"/>
        </w:rPr>
        <w:tab/>
      </w:r>
      <w:r>
        <w:rPr>
          <w:lang w:eastAsia="zh-CN"/>
        </w:rPr>
        <w:t>Definition</w:t>
      </w:r>
      <w:r>
        <w:tab/>
      </w:r>
      <w:r>
        <w:fldChar w:fldCharType="begin" w:fldLock="1"/>
      </w:r>
      <w:r>
        <w:instrText xml:space="preserve"> PAGEREF _Toc58503533 \h </w:instrText>
      </w:r>
      <w:r>
        <w:fldChar w:fldCharType="separate"/>
      </w:r>
      <w:r>
        <w:t>87</w:t>
      </w:r>
      <w:r>
        <w:fldChar w:fldCharType="end"/>
      </w:r>
    </w:p>
    <w:p w14:paraId="3DB25938" w14:textId="1B6F7318" w:rsidR="005C3A9B" w:rsidRDefault="005C3A9B">
      <w:pPr>
        <w:pStyle w:val="TOC5"/>
        <w:rPr>
          <w:rFonts w:asciiTheme="minorHAnsi" w:eastAsiaTheme="minorEastAsia" w:hAnsiTheme="minorHAnsi" w:cstheme="minorBidi"/>
          <w:sz w:val="22"/>
          <w:szCs w:val="22"/>
          <w:lang w:eastAsia="en-GB"/>
        </w:rPr>
      </w:pPr>
      <w:r>
        <w:rPr>
          <w:lang w:eastAsia="zh-CN"/>
        </w:rPr>
        <w:t>11.5.1.6.2</w:t>
      </w:r>
      <w:r>
        <w:rPr>
          <w:rFonts w:asciiTheme="minorHAnsi" w:eastAsiaTheme="minorEastAsia" w:hAnsiTheme="minorHAnsi" w:cstheme="minorBidi"/>
          <w:sz w:val="22"/>
          <w:szCs w:val="22"/>
          <w:lang w:eastAsia="en-GB"/>
        </w:rPr>
        <w:tab/>
      </w:r>
      <w:r>
        <w:rPr>
          <w:lang w:eastAsia="zh-CN"/>
        </w:rPr>
        <w:t>Input parameters</w:t>
      </w:r>
      <w:r>
        <w:tab/>
      </w:r>
      <w:r>
        <w:fldChar w:fldCharType="begin" w:fldLock="1"/>
      </w:r>
      <w:r>
        <w:instrText xml:space="preserve"> PAGEREF _Toc58503534 \h </w:instrText>
      </w:r>
      <w:r>
        <w:fldChar w:fldCharType="separate"/>
      </w:r>
      <w:r>
        <w:t>87</w:t>
      </w:r>
      <w:r>
        <w:fldChar w:fldCharType="end"/>
      </w:r>
    </w:p>
    <w:p w14:paraId="7E15894A" w14:textId="6284C594" w:rsidR="005C3A9B" w:rsidRDefault="005C3A9B">
      <w:pPr>
        <w:pStyle w:val="TOC5"/>
        <w:rPr>
          <w:rFonts w:asciiTheme="minorHAnsi" w:eastAsiaTheme="minorEastAsia" w:hAnsiTheme="minorHAnsi" w:cstheme="minorBidi"/>
          <w:sz w:val="22"/>
          <w:szCs w:val="22"/>
          <w:lang w:eastAsia="en-GB"/>
        </w:rPr>
      </w:pPr>
      <w:r>
        <w:rPr>
          <w:lang w:eastAsia="zh-CN"/>
        </w:rPr>
        <w:t>11.5.1.6.3</w:t>
      </w:r>
      <w:r>
        <w:rPr>
          <w:rFonts w:asciiTheme="minorHAnsi" w:eastAsiaTheme="minorEastAsia" w:hAnsiTheme="minorHAnsi" w:cstheme="minorBidi"/>
          <w:sz w:val="22"/>
          <w:szCs w:val="22"/>
          <w:lang w:eastAsia="en-GB"/>
        </w:rPr>
        <w:tab/>
      </w:r>
      <w:r>
        <w:rPr>
          <w:lang w:eastAsia="zh-CN"/>
        </w:rPr>
        <w:t>Output parameters</w:t>
      </w:r>
      <w:r>
        <w:tab/>
      </w:r>
      <w:r>
        <w:fldChar w:fldCharType="begin" w:fldLock="1"/>
      </w:r>
      <w:r>
        <w:instrText xml:space="preserve"> PAGEREF _Toc58503535 \h </w:instrText>
      </w:r>
      <w:r>
        <w:fldChar w:fldCharType="separate"/>
      </w:r>
      <w:r>
        <w:t>88</w:t>
      </w:r>
      <w:r>
        <w:fldChar w:fldCharType="end"/>
      </w:r>
    </w:p>
    <w:p w14:paraId="1B40D4D2" w14:textId="0CA5B89C" w:rsidR="005C3A9B" w:rsidRDefault="005C3A9B">
      <w:pPr>
        <w:pStyle w:val="TOC5"/>
        <w:rPr>
          <w:rFonts w:asciiTheme="minorHAnsi" w:eastAsiaTheme="minorEastAsia" w:hAnsiTheme="minorHAnsi" w:cstheme="minorBidi"/>
          <w:sz w:val="22"/>
          <w:szCs w:val="22"/>
          <w:lang w:eastAsia="en-GB"/>
        </w:rPr>
      </w:pPr>
      <w:r>
        <w:rPr>
          <w:lang w:eastAsia="zh-CN"/>
        </w:rPr>
        <w:t>11.5.1.6.4</w:t>
      </w:r>
      <w:r>
        <w:rPr>
          <w:rFonts w:asciiTheme="minorHAnsi" w:eastAsiaTheme="minorEastAsia" w:hAnsiTheme="minorHAnsi" w:cstheme="minorBidi"/>
          <w:sz w:val="22"/>
          <w:szCs w:val="22"/>
          <w:lang w:eastAsia="en-GB"/>
        </w:rPr>
        <w:tab/>
      </w:r>
      <w:r>
        <w:rPr>
          <w:lang w:eastAsia="zh-CN"/>
        </w:rPr>
        <w:t>Exceptions</w:t>
      </w:r>
      <w:r>
        <w:tab/>
      </w:r>
      <w:r>
        <w:fldChar w:fldCharType="begin" w:fldLock="1"/>
      </w:r>
      <w:r>
        <w:instrText xml:space="preserve"> PAGEREF _Toc58503536 \h </w:instrText>
      </w:r>
      <w:r>
        <w:fldChar w:fldCharType="separate"/>
      </w:r>
      <w:r>
        <w:t>88</w:t>
      </w:r>
      <w:r>
        <w:fldChar w:fldCharType="end"/>
      </w:r>
    </w:p>
    <w:p w14:paraId="2131365C" w14:textId="45827ED4" w:rsidR="005C3A9B" w:rsidRDefault="005C3A9B">
      <w:pPr>
        <w:pStyle w:val="TOC4"/>
        <w:rPr>
          <w:rFonts w:asciiTheme="minorHAnsi" w:eastAsiaTheme="minorEastAsia" w:hAnsiTheme="minorHAnsi" w:cstheme="minorBidi"/>
          <w:sz w:val="22"/>
          <w:szCs w:val="22"/>
          <w:lang w:eastAsia="en-GB"/>
        </w:rPr>
      </w:pPr>
      <w:r>
        <w:rPr>
          <w:lang w:eastAsia="zh-CN"/>
        </w:rPr>
        <w:t>11.5.1.7</w:t>
      </w:r>
      <w:r>
        <w:rPr>
          <w:rFonts w:asciiTheme="minorHAnsi" w:eastAsiaTheme="minorEastAsia" w:hAnsiTheme="minorHAnsi" w:cstheme="minorBidi"/>
          <w:sz w:val="22"/>
          <w:szCs w:val="22"/>
          <w:lang w:eastAsia="en-GB"/>
        </w:rPr>
        <w:tab/>
      </w:r>
      <w:r>
        <w:rPr>
          <w:lang w:eastAsia="zh-CN"/>
        </w:rPr>
        <w:t>getStreamInfo operation (M)</w:t>
      </w:r>
      <w:r>
        <w:tab/>
      </w:r>
      <w:r>
        <w:fldChar w:fldCharType="begin" w:fldLock="1"/>
      </w:r>
      <w:r>
        <w:instrText xml:space="preserve"> PAGEREF _Toc58503537 \h </w:instrText>
      </w:r>
      <w:r>
        <w:fldChar w:fldCharType="separate"/>
      </w:r>
      <w:r>
        <w:t>88</w:t>
      </w:r>
      <w:r>
        <w:fldChar w:fldCharType="end"/>
      </w:r>
    </w:p>
    <w:p w14:paraId="77FF387E" w14:textId="6BEE2153" w:rsidR="005C3A9B" w:rsidRDefault="005C3A9B">
      <w:pPr>
        <w:pStyle w:val="TOC5"/>
        <w:rPr>
          <w:rFonts w:asciiTheme="minorHAnsi" w:eastAsiaTheme="minorEastAsia" w:hAnsiTheme="minorHAnsi" w:cstheme="minorBidi"/>
          <w:sz w:val="22"/>
          <w:szCs w:val="22"/>
          <w:lang w:eastAsia="en-GB"/>
        </w:rPr>
      </w:pPr>
      <w:r>
        <w:rPr>
          <w:lang w:eastAsia="zh-CN"/>
        </w:rPr>
        <w:t>11.5.1.7.1</w:t>
      </w:r>
      <w:r>
        <w:rPr>
          <w:rFonts w:asciiTheme="minorHAnsi" w:eastAsiaTheme="minorEastAsia" w:hAnsiTheme="minorHAnsi" w:cstheme="minorBidi"/>
          <w:sz w:val="22"/>
          <w:szCs w:val="22"/>
          <w:lang w:eastAsia="en-GB"/>
        </w:rPr>
        <w:tab/>
      </w:r>
      <w:r>
        <w:rPr>
          <w:lang w:eastAsia="zh-CN"/>
        </w:rPr>
        <w:t>Definition</w:t>
      </w:r>
      <w:r>
        <w:tab/>
      </w:r>
      <w:r>
        <w:fldChar w:fldCharType="begin" w:fldLock="1"/>
      </w:r>
      <w:r>
        <w:instrText xml:space="preserve"> PAGEREF _Toc58503538 \h </w:instrText>
      </w:r>
      <w:r>
        <w:fldChar w:fldCharType="separate"/>
      </w:r>
      <w:r>
        <w:t>88</w:t>
      </w:r>
      <w:r>
        <w:fldChar w:fldCharType="end"/>
      </w:r>
    </w:p>
    <w:p w14:paraId="15272825" w14:textId="4AA53EC5" w:rsidR="005C3A9B" w:rsidRDefault="005C3A9B">
      <w:pPr>
        <w:pStyle w:val="TOC5"/>
        <w:rPr>
          <w:rFonts w:asciiTheme="minorHAnsi" w:eastAsiaTheme="minorEastAsia" w:hAnsiTheme="minorHAnsi" w:cstheme="minorBidi"/>
          <w:sz w:val="22"/>
          <w:szCs w:val="22"/>
          <w:lang w:eastAsia="en-GB"/>
        </w:rPr>
      </w:pPr>
      <w:r>
        <w:rPr>
          <w:lang w:eastAsia="zh-CN"/>
        </w:rPr>
        <w:t>11.5.1.7.2</w:t>
      </w:r>
      <w:r>
        <w:rPr>
          <w:rFonts w:asciiTheme="minorHAnsi" w:eastAsiaTheme="minorEastAsia" w:hAnsiTheme="minorHAnsi" w:cstheme="minorBidi"/>
          <w:sz w:val="22"/>
          <w:szCs w:val="22"/>
          <w:lang w:eastAsia="en-GB"/>
        </w:rPr>
        <w:tab/>
      </w:r>
      <w:r>
        <w:rPr>
          <w:lang w:eastAsia="zh-CN"/>
        </w:rPr>
        <w:t>Input parameters</w:t>
      </w:r>
      <w:r>
        <w:tab/>
      </w:r>
      <w:r>
        <w:fldChar w:fldCharType="begin" w:fldLock="1"/>
      </w:r>
      <w:r>
        <w:instrText xml:space="preserve"> PAGEREF _Toc58503539 \h </w:instrText>
      </w:r>
      <w:r>
        <w:fldChar w:fldCharType="separate"/>
      </w:r>
      <w:r>
        <w:t>89</w:t>
      </w:r>
      <w:r>
        <w:fldChar w:fldCharType="end"/>
      </w:r>
    </w:p>
    <w:p w14:paraId="1A3BDC59" w14:textId="62A426BF" w:rsidR="005C3A9B" w:rsidRDefault="005C3A9B">
      <w:pPr>
        <w:pStyle w:val="TOC5"/>
        <w:rPr>
          <w:rFonts w:asciiTheme="minorHAnsi" w:eastAsiaTheme="minorEastAsia" w:hAnsiTheme="minorHAnsi" w:cstheme="minorBidi"/>
          <w:sz w:val="22"/>
          <w:szCs w:val="22"/>
          <w:lang w:eastAsia="en-GB"/>
        </w:rPr>
      </w:pPr>
      <w:r>
        <w:rPr>
          <w:lang w:eastAsia="zh-CN"/>
        </w:rPr>
        <w:t>11.5.1.7.3</w:t>
      </w:r>
      <w:r>
        <w:rPr>
          <w:rFonts w:asciiTheme="minorHAnsi" w:eastAsiaTheme="minorEastAsia" w:hAnsiTheme="minorHAnsi" w:cstheme="minorBidi"/>
          <w:sz w:val="22"/>
          <w:szCs w:val="22"/>
          <w:lang w:eastAsia="en-GB"/>
        </w:rPr>
        <w:tab/>
      </w:r>
      <w:r>
        <w:rPr>
          <w:lang w:eastAsia="zh-CN"/>
        </w:rPr>
        <w:t>Output parameters</w:t>
      </w:r>
      <w:r>
        <w:tab/>
      </w:r>
      <w:r>
        <w:fldChar w:fldCharType="begin" w:fldLock="1"/>
      </w:r>
      <w:r>
        <w:instrText xml:space="preserve"> PAGEREF _Toc58503540 \h </w:instrText>
      </w:r>
      <w:r>
        <w:fldChar w:fldCharType="separate"/>
      </w:r>
      <w:r>
        <w:t>90</w:t>
      </w:r>
      <w:r>
        <w:fldChar w:fldCharType="end"/>
      </w:r>
    </w:p>
    <w:p w14:paraId="0581120F" w14:textId="7A7C7675" w:rsidR="005C3A9B" w:rsidRDefault="005C3A9B">
      <w:pPr>
        <w:pStyle w:val="TOC5"/>
        <w:rPr>
          <w:rFonts w:asciiTheme="minorHAnsi" w:eastAsiaTheme="minorEastAsia" w:hAnsiTheme="minorHAnsi" w:cstheme="minorBidi"/>
          <w:sz w:val="22"/>
          <w:szCs w:val="22"/>
          <w:lang w:eastAsia="en-GB"/>
        </w:rPr>
      </w:pPr>
      <w:r>
        <w:rPr>
          <w:lang w:eastAsia="zh-CN"/>
        </w:rPr>
        <w:t>11.5.1.7.4</w:t>
      </w:r>
      <w:r>
        <w:rPr>
          <w:rFonts w:asciiTheme="minorHAnsi" w:eastAsiaTheme="minorEastAsia" w:hAnsiTheme="minorHAnsi" w:cstheme="minorBidi"/>
          <w:sz w:val="22"/>
          <w:szCs w:val="22"/>
          <w:lang w:eastAsia="en-GB"/>
        </w:rPr>
        <w:tab/>
      </w:r>
      <w:r>
        <w:rPr>
          <w:lang w:eastAsia="zh-CN"/>
        </w:rPr>
        <w:t>Exceptions</w:t>
      </w:r>
      <w:r>
        <w:tab/>
      </w:r>
      <w:r>
        <w:fldChar w:fldCharType="begin" w:fldLock="1"/>
      </w:r>
      <w:r>
        <w:instrText xml:space="preserve"> PAGEREF _Toc58503541 \h </w:instrText>
      </w:r>
      <w:r>
        <w:fldChar w:fldCharType="separate"/>
      </w:r>
      <w:r>
        <w:t>91</w:t>
      </w:r>
      <w:r>
        <w:fldChar w:fldCharType="end"/>
      </w:r>
    </w:p>
    <w:p w14:paraId="439E871E" w14:textId="78E76C0B" w:rsidR="005C3A9B" w:rsidRDefault="005C3A9B">
      <w:pPr>
        <w:pStyle w:val="TOC2"/>
        <w:rPr>
          <w:rFonts w:asciiTheme="minorHAnsi" w:eastAsiaTheme="minorEastAsia" w:hAnsiTheme="minorHAnsi" w:cstheme="minorBidi"/>
          <w:sz w:val="22"/>
          <w:szCs w:val="22"/>
          <w:lang w:eastAsia="en-GB"/>
        </w:rPr>
      </w:pPr>
      <w:r>
        <w:rPr>
          <w:lang w:eastAsia="zh-CN"/>
        </w:rPr>
        <w:t>11.6</w:t>
      </w:r>
      <w:r>
        <w:rPr>
          <w:rFonts w:asciiTheme="minorHAnsi" w:eastAsiaTheme="minorEastAsia" w:hAnsiTheme="minorHAnsi" w:cstheme="minorBidi"/>
          <w:sz w:val="22"/>
          <w:szCs w:val="22"/>
          <w:lang w:eastAsia="en-GB"/>
        </w:rPr>
        <w:tab/>
      </w:r>
      <w:r>
        <w:rPr>
          <w:lang w:eastAsia="zh-CN"/>
        </w:rPr>
        <w:t>File data reporting service</w:t>
      </w:r>
      <w:r>
        <w:tab/>
      </w:r>
      <w:r>
        <w:fldChar w:fldCharType="begin" w:fldLock="1"/>
      </w:r>
      <w:r>
        <w:instrText xml:space="preserve"> PAGEREF _Toc58503542 \h </w:instrText>
      </w:r>
      <w:r>
        <w:fldChar w:fldCharType="separate"/>
      </w:r>
      <w:r>
        <w:t>91</w:t>
      </w:r>
      <w:r>
        <w:fldChar w:fldCharType="end"/>
      </w:r>
    </w:p>
    <w:p w14:paraId="33B2502F" w14:textId="07B973B0" w:rsidR="005C3A9B" w:rsidRDefault="005C3A9B">
      <w:pPr>
        <w:pStyle w:val="TOC3"/>
        <w:rPr>
          <w:rFonts w:asciiTheme="minorHAnsi" w:eastAsiaTheme="minorEastAsia" w:hAnsiTheme="minorHAnsi" w:cstheme="minorBidi"/>
          <w:sz w:val="22"/>
          <w:szCs w:val="22"/>
          <w:lang w:eastAsia="en-GB"/>
        </w:rPr>
      </w:pPr>
      <w:r>
        <w:rPr>
          <w:lang w:eastAsia="zh-CN"/>
        </w:rPr>
        <w:t>11.6.1</w:t>
      </w:r>
      <w:r>
        <w:rPr>
          <w:rFonts w:asciiTheme="minorHAnsi" w:eastAsiaTheme="minorEastAsia" w:hAnsiTheme="minorHAnsi" w:cstheme="minorBidi"/>
          <w:sz w:val="22"/>
          <w:szCs w:val="22"/>
          <w:lang w:eastAsia="en-GB"/>
        </w:rPr>
        <w:tab/>
      </w:r>
      <w:r>
        <w:rPr>
          <w:lang w:eastAsia="zh-CN"/>
        </w:rPr>
        <w:t>Operations and notifications</w:t>
      </w:r>
      <w:r>
        <w:tab/>
      </w:r>
      <w:r>
        <w:fldChar w:fldCharType="begin" w:fldLock="1"/>
      </w:r>
      <w:r>
        <w:instrText xml:space="preserve"> PAGEREF _Toc58503543 \h </w:instrText>
      </w:r>
      <w:r>
        <w:fldChar w:fldCharType="separate"/>
      </w:r>
      <w:r>
        <w:t>91</w:t>
      </w:r>
      <w:r>
        <w:fldChar w:fldCharType="end"/>
      </w:r>
    </w:p>
    <w:p w14:paraId="5ABADD16" w14:textId="62C8A4BD" w:rsidR="005C3A9B" w:rsidRDefault="005C3A9B">
      <w:pPr>
        <w:pStyle w:val="TOC4"/>
        <w:rPr>
          <w:rFonts w:asciiTheme="minorHAnsi" w:eastAsiaTheme="minorEastAsia" w:hAnsiTheme="minorHAnsi" w:cstheme="minorBidi"/>
          <w:sz w:val="22"/>
          <w:szCs w:val="22"/>
          <w:lang w:eastAsia="en-GB"/>
        </w:rPr>
      </w:pPr>
      <w:r>
        <w:t>11.6.1.1</w:t>
      </w:r>
      <w:r>
        <w:rPr>
          <w:rFonts w:asciiTheme="minorHAnsi" w:eastAsiaTheme="minorEastAsia" w:hAnsiTheme="minorHAnsi" w:cstheme="minorBidi"/>
          <w:sz w:val="22"/>
          <w:szCs w:val="22"/>
          <w:lang w:eastAsia="en-GB"/>
        </w:rPr>
        <w:tab/>
      </w:r>
      <w:r>
        <w:t xml:space="preserve">Notification </w:t>
      </w:r>
      <w:r w:rsidRPr="003C5B6D">
        <w:rPr>
          <w:rFonts w:ascii="Courier New" w:hAnsi="Courier New" w:cs="Courier New"/>
        </w:rPr>
        <w:t>notifyFileReady</w:t>
      </w:r>
      <w:r>
        <w:rPr>
          <w:lang w:eastAsia="zh-CN"/>
        </w:rPr>
        <w:t xml:space="preserve"> (M)</w:t>
      </w:r>
      <w:r>
        <w:tab/>
      </w:r>
      <w:r>
        <w:fldChar w:fldCharType="begin" w:fldLock="1"/>
      </w:r>
      <w:r>
        <w:instrText xml:space="preserve"> PAGEREF _Toc58503544 \h </w:instrText>
      </w:r>
      <w:r>
        <w:fldChar w:fldCharType="separate"/>
      </w:r>
      <w:r>
        <w:t>91</w:t>
      </w:r>
      <w:r>
        <w:fldChar w:fldCharType="end"/>
      </w:r>
    </w:p>
    <w:p w14:paraId="4DC06FCE" w14:textId="29811680" w:rsidR="005C3A9B" w:rsidRDefault="005C3A9B">
      <w:pPr>
        <w:pStyle w:val="TOC5"/>
        <w:rPr>
          <w:rFonts w:asciiTheme="minorHAnsi" w:eastAsiaTheme="minorEastAsia" w:hAnsiTheme="minorHAnsi" w:cstheme="minorBidi"/>
          <w:sz w:val="22"/>
          <w:szCs w:val="22"/>
          <w:lang w:eastAsia="en-GB"/>
        </w:rPr>
      </w:pPr>
      <w:r>
        <w:t>11.6.1.1.1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_Toc58503545 \h </w:instrText>
      </w:r>
      <w:r>
        <w:fldChar w:fldCharType="separate"/>
      </w:r>
      <w:r>
        <w:t>91</w:t>
      </w:r>
      <w:r>
        <w:fldChar w:fldCharType="end"/>
      </w:r>
    </w:p>
    <w:p w14:paraId="6A8E115E" w14:textId="478EFEAF" w:rsidR="005C3A9B" w:rsidRDefault="005C3A9B">
      <w:pPr>
        <w:pStyle w:val="TOC5"/>
        <w:rPr>
          <w:rFonts w:asciiTheme="minorHAnsi" w:eastAsiaTheme="minorEastAsia" w:hAnsiTheme="minorHAnsi" w:cstheme="minorBidi"/>
          <w:sz w:val="22"/>
          <w:szCs w:val="22"/>
          <w:lang w:eastAsia="en-GB"/>
        </w:rPr>
      </w:pPr>
      <w:r w:rsidRPr="003C5B6D">
        <w:rPr>
          <w:lang w:val="fr-FR"/>
        </w:rPr>
        <w:t>11.6.1.1.2</w:t>
      </w:r>
      <w:r>
        <w:rPr>
          <w:rFonts w:asciiTheme="minorHAnsi" w:eastAsiaTheme="minorEastAsia" w:hAnsiTheme="minorHAnsi" w:cstheme="minorBidi"/>
          <w:sz w:val="22"/>
          <w:szCs w:val="22"/>
          <w:lang w:eastAsia="en-GB"/>
        </w:rPr>
        <w:tab/>
      </w:r>
      <w:r w:rsidRPr="003C5B6D">
        <w:rPr>
          <w:lang w:val="fr-FR"/>
        </w:rPr>
        <w:t>Notification information</w:t>
      </w:r>
      <w:r>
        <w:tab/>
      </w:r>
      <w:r>
        <w:fldChar w:fldCharType="begin" w:fldLock="1"/>
      </w:r>
      <w:r>
        <w:instrText xml:space="preserve"> PAGEREF _Toc58503546 \h </w:instrText>
      </w:r>
      <w:r>
        <w:fldChar w:fldCharType="separate"/>
      </w:r>
      <w:r>
        <w:t>92</w:t>
      </w:r>
      <w:r>
        <w:fldChar w:fldCharType="end"/>
      </w:r>
    </w:p>
    <w:p w14:paraId="673D33B0" w14:textId="2C89148E" w:rsidR="005C3A9B" w:rsidRDefault="005C3A9B">
      <w:pPr>
        <w:pStyle w:val="TOC4"/>
        <w:rPr>
          <w:rFonts w:asciiTheme="minorHAnsi" w:eastAsiaTheme="minorEastAsia" w:hAnsiTheme="minorHAnsi" w:cstheme="minorBidi"/>
          <w:sz w:val="22"/>
          <w:szCs w:val="22"/>
          <w:lang w:eastAsia="en-GB"/>
        </w:rPr>
      </w:pPr>
      <w:r>
        <w:t>11.6.1.2</w:t>
      </w:r>
      <w:r>
        <w:rPr>
          <w:rFonts w:asciiTheme="minorHAnsi" w:eastAsiaTheme="minorEastAsia" w:hAnsiTheme="minorHAnsi" w:cstheme="minorBidi"/>
          <w:sz w:val="22"/>
          <w:szCs w:val="22"/>
          <w:lang w:eastAsia="en-GB"/>
        </w:rPr>
        <w:tab/>
      </w:r>
      <w:r>
        <w:t xml:space="preserve">Notification </w:t>
      </w:r>
      <w:r w:rsidRPr="003C5B6D">
        <w:rPr>
          <w:rFonts w:ascii="Courier New" w:hAnsi="Courier New" w:cs="Courier New"/>
        </w:rPr>
        <w:t>notifyFilePreparationError</w:t>
      </w:r>
      <w:r>
        <w:t xml:space="preserve"> (M)</w:t>
      </w:r>
      <w:r>
        <w:tab/>
      </w:r>
      <w:r>
        <w:fldChar w:fldCharType="begin" w:fldLock="1"/>
      </w:r>
      <w:r>
        <w:instrText xml:space="preserve"> PAGEREF _Toc58503547 \h </w:instrText>
      </w:r>
      <w:r>
        <w:fldChar w:fldCharType="separate"/>
      </w:r>
      <w:r>
        <w:t>93</w:t>
      </w:r>
      <w:r>
        <w:fldChar w:fldCharType="end"/>
      </w:r>
    </w:p>
    <w:p w14:paraId="31F4E066" w14:textId="5A2CE2AB" w:rsidR="005C3A9B" w:rsidRDefault="005C3A9B">
      <w:pPr>
        <w:pStyle w:val="TOC5"/>
        <w:rPr>
          <w:rFonts w:asciiTheme="minorHAnsi" w:eastAsiaTheme="minorEastAsia" w:hAnsiTheme="minorHAnsi" w:cstheme="minorBidi"/>
          <w:sz w:val="22"/>
          <w:szCs w:val="22"/>
          <w:lang w:eastAsia="en-GB"/>
        </w:rPr>
      </w:pPr>
      <w:r>
        <w:t>11.6.1.2.1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_Toc58503548 \h </w:instrText>
      </w:r>
      <w:r>
        <w:fldChar w:fldCharType="separate"/>
      </w:r>
      <w:r>
        <w:t>93</w:t>
      </w:r>
      <w:r>
        <w:fldChar w:fldCharType="end"/>
      </w:r>
    </w:p>
    <w:p w14:paraId="1A516D64" w14:textId="4B4BED14" w:rsidR="005C3A9B" w:rsidRDefault="005C3A9B">
      <w:pPr>
        <w:pStyle w:val="TOC5"/>
        <w:rPr>
          <w:rFonts w:asciiTheme="minorHAnsi" w:eastAsiaTheme="minorEastAsia" w:hAnsiTheme="minorHAnsi" w:cstheme="minorBidi"/>
          <w:sz w:val="22"/>
          <w:szCs w:val="22"/>
          <w:lang w:eastAsia="en-GB"/>
        </w:rPr>
      </w:pPr>
      <w:r>
        <w:t>11.6.1.</w:t>
      </w:r>
      <w:r>
        <w:rPr>
          <w:lang w:eastAsia="zh-CN"/>
        </w:rPr>
        <w:t>2.</w:t>
      </w:r>
      <w:r>
        <w:t>2</w:t>
      </w:r>
      <w:r>
        <w:rPr>
          <w:rFonts w:asciiTheme="minorHAnsi" w:eastAsiaTheme="minorEastAsia" w:hAnsiTheme="minorHAnsi" w:cstheme="minorBidi"/>
          <w:sz w:val="22"/>
          <w:szCs w:val="22"/>
          <w:lang w:eastAsia="en-GB"/>
        </w:rPr>
        <w:tab/>
      </w:r>
      <w:r>
        <w:t>Notification information</w:t>
      </w:r>
      <w:r>
        <w:tab/>
      </w:r>
      <w:r>
        <w:fldChar w:fldCharType="begin" w:fldLock="1"/>
      </w:r>
      <w:r>
        <w:instrText xml:space="preserve"> PAGEREF _Toc58503549 \h </w:instrText>
      </w:r>
      <w:r>
        <w:fldChar w:fldCharType="separate"/>
      </w:r>
      <w:r>
        <w:t>93</w:t>
      </w:r>
      <w:r>
        <w:fldChar w:fldCharType="end"/>
      </w:r>
    </w:p>
    <w:p w14:paraId="40DE61FB" w14:textId="3C3CD442" w:rsidR="005C3A9B" w:rsidRDefault="005C3A9B">
      <w:pPr>
        <w:pStyle w:val="TOC4"/>
        <w:rPr>
          <w:rFonts w:asciiTheme="minorHAnsi" w:eastAsiaTheme="minorEastAsia" w:hAnsiTheme="minorHAnsi" w:cstheme="minorBidi"/>
          <w:sz w:val="22"/>
          <w:szCs w:val="22"/>
          <w:lang w:eastAsia="en-GB"/>
        </w:rPr>
      </w:pPr>
      <w:r>
        <w:t>11.6.1.3</w:t>
      </w:r>
      <w:r>
        <w:rPr>
          <w:rFonts w:asciiTheme="minorHAnsi" w:eastAsiaTheme="minorEastAsia" w:hAnsiTheme="minorHAnsi" w:cstheme="minorBidi"/>
          <w:sz w:val="22"/>
          <w:szCs w:val="22"/>
          <w:lang w:eastAsia="en-GB"/>
        </w:rPr>
        <w:tab/>
      </w:r>
      <w:r>
        <w:t xml:space="preserve">Operation </w:t>
      </w:r>
      <w:r w:rsidRPr="003C5B6D">
        <w:rPr>
          <w:rFonts w:ascii="Courier New" w:hAnsi="Courier New" w:cs="Courier New"/>
        </w:rPr>
        <w:t>subscribe</w:t>
      </w:r>
      <w:r>
        <w:t xml:space="preserve"> (M)</w:t>
      </w:r>
      <w:r>
        <w:tab/>
      </w:r>
      <w:r>
        <w:fldChar w:fldCharType="begin" w:fldLock="1"/>
      </w:r>
      <w:r>
        <w:instrText xml:space="preserve"> PAGEREF _Toc58503550 \h </w:instrText>
      </w:r>
      <w:r>
        <w:fldChar w:fldCharType="separate"/>
      </w:r>
      <w:r>
        <w:t>94</w:t>
      </w:r>
      <w:r>
        <w:fldChar w:fldCharType="end"/>
      </w:r>
    </w:p>
    <w:p w14:paraId="2E61AD0E" w14:textId="643DF7DC" w:rsidR="005C3A9B" w:rsidRDefault="005C3A9B">
      <w:pPr>
        <w:pStyle w:val="TOC5"/>
        <w:rPr>
          <w:rFonts w:asciiTheme="minorHAnsi" w:eastAsiaTheme="minorEastAsia" w:hAnsiTheme="minorHAnsi" w:cstheme="minorBidi"/>
          <w:sz w:val="22"/>
          <w:szCs w:val="22"/>
          <w:lang w:eastAsia="en-GB"/>
        </w:rPr>
      </w:pPr>
      <w:r>
        <w:t>11.6.1.3.1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_Toc58503551 \h </w:instrText>
      </w:r>
      <w:r>
        <w:fldChar w:fldCharType="separate"/>
      </w:r>
      <w:r>
        <w:t>94</w:t>
      </w:r>
      <w:r>
        <w:fldChar w:fldCharType="end"/>
      </w:r>
    </w:p>
    <w:p w14:paraId="7438C7E0" w14:textId="5AE36863" w:rsidR="005C3A9B" w:rsidRDefault="005C3A9B">
      <w:pPr>
        <w:pStyle w:val="TOC5"/>
        <w:rPr>
          <w:rFonts w:asciiTheme="minorHAnsi" w:eastAsiaTheme="minorEastAsia" w:hAnsiTheme="minorHAnsi" w:cstheme="minorBidi"/>
          <w:sz w:val="22"/>
          <w:szCs w:val="22"/>
          <w:lang w:eastAsia="en-GB"/>
        </w:rPr>
      </w:pPr>
      <w:r>
        <w:t>11.6.1.3.2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_Toc58503552 \h </w:instrText>
      </w:r>
      <w:r>
        <w:fldChar w:fldCharType="separate"/>
      </w:r>
      <w:r>
        <w:t>94</w:t>
      </w:r>
      <w:r>
        <w:fldChar w:fldCharType="end"/>
      </w:r>
    </w:p>
    <w:p w14:paraId="4158DBC1" w14:textId="18E0739B" w:rsidR="005C3A9B" w:rsidRDefault="005C3A9B">
      <w:pPr>
        <w:pStyle w:val="TOC5"/>
        <w:rPr>
          <w:rFonts w:asciiTheme="minorHAnsi" w:eastAsiaTheme="minorEastAsia" w:hAnsiTheme="minorHAnsi" w:cstheme="minorBidi"/>
          <w:sz w:val="22"/>
          <w:szCs w:val="22"/>
          <w:lang w:eastAsia="en-GB"/>
        </w:rPr>
      </w:pPr>
      <w:r>
        <w:t>11.6.1.3.3</w:t>
      </w:r>
      <w:r>
        <w:rPr>
          <w:rFonts w:asciiTheme="minorHAnsi" w:eastAsiaTheme="minorEastAsia" w:hAnsiTheme="minorHAnsi" w:cstheme="minorBidi"/>
          <w:sz w:val="22"/>
          <w:szCs w:val="22"/>
          <w:lang w:eastAsia="en-GB"/>
        </w:rPr>
        <w:tab/>
      </w:r>
      <w:r>
        <w:t>Output parameters</w:t>
      </w:r>
      <w:r>
        <w:tab/>
      </w:r>
      <w:r>
        <w:fldChar w:fldCharType="begin" w:fldLock="1"/>
      </w:r>
      <w:r>
        <w:instrText xml:space="preserve"> PAGEREF _Toc58503553 \h </w:instrText>
      </w:r>
      <w:r>
        <w:fldChar w:fldCharType="separate"/>
      </w:r>
      <w:r>
        <w:t>94</w:t>
      </w:r>
      <w:r>
        <w:fldChar w:fldCharType="end"/>
      </w:r>
    </w:p>
    <w:p w14:paraId="08F34CDD" w14:textId="51CA86B8" w:rsidR="005C3A9B" w:rsidRDefault="005C3A9B">
      <w:pPr>
        <w:pStyle w:val="TOC5"/>
        <w:rPr>
          <w:rFonts w:asciiTheme="minorHAnsi" w:eastAsiaTheme="minorEastAsia" w:hAnsiTheme="minorHAnsi" w:cstheme="minorBidi"/>
          <w:sz w:val="22"/>
          <w:szCs w:val="22"/>
          <w:lang w:eastAsia="en-GB"/>
        </w:rPr>
      </w:pPr>
      <w:r>
        <w:t>11.6.1.3.4</w:t>
      </w:r>
      <w:r>
        <w:rPr>
          <w:rFonts w:asciiTheme="minorHAnsi" w:eastAsiaTheme="minorEastAsia" w:hAnsiTheme="minorHAnsi" w:cstheme="minorBidi"/>
          <w:sz w:val="22"/>
          <w:szCs w:val="22"/>
          <w:lang w:eastAsia="en-GB"/>
        </w:rPr>
        <w:tab/>
      </w:r>
      <w:r>
        <w:t>Exceptions</w:t>
      </w:r>
      <w:r>
        <w:tab/>
      </w:r>
      <w:r>
        <w:fldChar w:fldCharType="begin" w:fldLock="1"/>
      </w:r>
      <w:r>
        <w:instrText xml:space="preserve"> PAGEREF _Toc58503554 \h </w:instrText>
      </w:r>
      <w:r>
        <w:fldChar w:fldCharType="separate"/>
      </w:r>
      <w:r>
        <w:t>94</w:t>
      </w:r>
      <w:r>
        <w:fldChar w:fldCharType="end"/>
      </w:r>
    </w:p>
    <w:p w14:paraId="78D87447" w14:textId="08BFEC45" w:rsidR="005C3A9B" w:rsidRDefault="005C3A9B">
      <w:pPr>
        <w:pStyle w:val="TOC4"/>
        <w:rPr>
          <w:rFonts w:asciiTheme="minorHAnsi" w:eastAsiaTheme="minorEastAsia" w:hAnsiTheme="minorHAnsi" w:cstheme="minorBidi"/>
          <w:sz w:val="22"/>
          <w:szCs w:val="22"/>
          <w:lang w:eastAsia="en-GB"/>
        </w:rPr>
      </w:pPr>
      <w:r>
        <w:t>11.6.1.4</w:t>
      </w:r>
      <w:r>
        <w:rPr>
          <w:rFonts w:asciiTheme="minorHAnsi" w:eastAsiaTheme="minorEastAsia" w:hAnsiTheme="minorHAnsi" w:cstheme="minorBidi"/>
          <w:sz w:val="22"/>
          <w:szCs w:val="22"/>
          <w:lang w:eastAsia="en-GB"/>
        </w:rPr>
        <w:tab/>
      </w:r>
      <w:r>
        <w:t xml:space="preserve">Operation </w:t>
      </w:r>
      <w:r w:rsidRPr="003C5B6D">
        <w:rPr>
          <w:rFonts w:ascii="Courier New" w:hAnsi="Courier New" w:cs="Courier New"/>
        </w:rPr>
        <w:t>unsubscribe</w:t>
      </w:r>
      <w:r>
        <w:t xml:space="preserve"> (M)</w:t>
      </w:r>
      <w:r>
        <w:tab/>
      </w:r>
      <w:r>
        <w:fldChar w:fldCharType="begin" w:fldLock="1"/>
      </w:r>
      <w:r>
        <w:instrText xml:space="preserve"> PAGEREF _Toc58503555 \h </w:instrText>
      </w:r>
      <w:r>
        <w:fldChar w:fldCharType="separate"/>
      </w:r>
      <w:r>
        <w:t>94</w:t>
      </w:r>
      <w:r>
        <w:fldChar w:fldCharType="end"/>
      </w:r>
    </w:p>
    <w:p w14:paraId="22F1B843" w14:textId="4EBB46E2" w:rsidR="005C3A9B" w:rsidRDefault="005C3A9B">
      <w:pPr>
        <w:pStyle w:val="TOC5"/>
        <w:rPr>
          <w:rFonts w:asciiTheme="minorHAnsi" w:eastAsiaTheme="minorEastAsia" w:hAnsiTheme="minorHAnsi" w:cstheme="minorBidi"/>
          <w:sz w:val="22"/>
          <w:szCs w:val="22"/>
          <w:lang w:eastAsia="en-GB"/>
        </w:rPr>
      </w:pPr>
      <w:r>
        <w:t>11.6.1.4.1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_Toc58503556 \h </w:instrText>
      </w:r>
      <w:r>
        <w:fldChar w:fldCharType="separate"/>
      </w:r>
      <w:r>
        <w:t>94</w:t>
      </w:r>
      <w:r>
        <w:fldChar w:fldCharType="end"/>
      </w:r>
    </w:p>
    <w:p w14:paraId="2E36AE8B" w14:textId="5E5BD2A3" w:rsidR="005C3A9B" w:rsidRDefault="005C3A9B">
      <w:pPr>
        <w:pStyle w:val="TOC5"/>
        <w:rPr>
          <w:rFonts w:asciiTheme="minorHAnsi" w:eastAsiaTheme="minorEastAsia" w:hAnsiTheme="minorHAnsi" w:cstheme="minorBidi"/>
          <w:sz w:val="22"/>
          <w:szCs w:val="22"/>
          <w:lang w:eastAsia="en-GB"/>
        </w:rPr>
      </w:pPr>
      <w:r>
        <w:t>11.6.1.4.2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_Toc58503557 \h </w:instrText>
      </w:r>
      <w:r>
        <w:fldChar w:fldCharType="separate"/>
      </w:r>
      <w:r>
        <w:t>95</w:t>
      </w:r>
      <w:r>
        <w:fldChar w:fldCharType="end"/>
      </w:r>
    </w:p>
    <w:p w14:paraId="02D2D9ED" w14:textId="49AC4920" w:rsidR="005C3A9B" w:rsidRDefault="005C3A9B">
      <w:pPr>
        <w:pStyle w:val="TOC5"/>
        <w:rPr>
          <w:rFonts w:asciiTheme="minorHAnsi" w:eastAsiaTheme="minorEastAsia" w:hAnsiTheme="minorHAnsi" w:cstheme="minorBidi"/>
          <w:sz w:val="22"/>
          <w:szCs w:val="22"/>
          <w:lang w:eastAsia="en-GB"/>
        </w:rPr>
      </w:pPr>
      <w:r>
        <w:t>11.6.1.4.3</w:t>
      </w:r>
      <w:r>
        <w:rPr>
          <w:rFonts w:asciiTheme="minorHAnsi" w:eastAsiaTheme="minorEastAsia" w:hAnsiTheme="minorHAnsi" w:cstheme="minorBidi"/>
          <w:sz w:val="22"/>
          <w:szCs w:val="22"/>
          <w:lang w:eastAsia="en-GB"/>
        </w:rPr>
        <w:tab/>
      </w:r>
      <w:r>
        <w:t>Output parameters</w:t>
      </w:r>
      <w:r>
        <w:tab/>
      </w:r>
      <w:r>
        <w:fldChar w:fldCharType="begin" w:fldLock="1"/>
      </w:r>
      <w:r>
        <w:instrText xml:space="preserve"> PAGEREF _Toc58503558 \h </w:instrText>
      </w:r>
      <w:r>
        <w:fldChar w:fldCharType="separate"/>
      </w:r>
      <w:r>
        <w:t>95</w:t>
      </w:r>
      <w:r>
        <w:fldChar w:fldCharType="end"/>
      </w:r>
    </w:p>
    <w:p w14:paraId="6DFEFAE3" w14:textId="10CF9D98" w:rsidR="005C3A9B" w:rsidRDefault="005C3A9B">
      <w:pPr>
        <w:pStyle w:val="TOC5"/>
        <w:rPr>
          <w:rFonts w:asciiTheme="minorHAnsi" w:eastAsiaTheme="minorEastAsia" w:hAnsiTheme="minorHAnsi" w:cstheme="minorBidi"/>
          <w:sz w:val="22"/>
          <w:szCs w:val="22"/>
          <w:lang w:eastAsia="en-GB"/>
        </w:rPr>
      </w:pPr>
      <w:r>
        <w:t>11.6.1.4.4</w:t>
      </w:r>
      <w:r>
        <w:rPr>
          <w:rFonts w:asciiTheme="minorHAnsi" w:eastAsiaTheme="minorEastAsia" w:hAnsiTheme="minorHAnsi" w:cstheme="minorBidi"/>
          <w:sz w:val="22"/>
          <w:szCs w:val="22"/>
          <w:lang w:eastAsia="en-GB"/>
        </w:rPr>
        <w:tab/>
      </w:r>
      <w:r>
        <w:t>Exceptions</w:t>
      </w:r>
      <w:r>
        <w:tab/>
      </w:r>
      <w:r>
        <w:fldChar w:fldCharType="begin" w:fldLock="1"/>
      </w:r>
      <w:r>
        <w:instrText xml:space="preserve"> PAGEREF _Toc58503559 \h </w:instrText>
      </w:r>
      <w:r>
        <w:fldChar w:fldCharType="separate"/>
      </w:r>
      <w:r>
        <w:t>95</w:t>
      </w:r>
      <w:r>
        <w:fldChar w:fldCharType="end"/>
      </w:r>
    </w:p>
    <w:p w14:paraId="69EBD398" w14:textId="5DD44771" w:rsidR="005C3A9B" w:rsidRDefault="005C3A9B">
      <w:pPr>
        <w:pStyle w:val="TOC4"/>
        <w:rPr>
          <w:rFonts w:asciiTheme="minorHAnsi" w:eastAsiaTheme="minorEastAsia" w:hAnsiTheme="minorHAnsi" w:cstheme="minorBidi"/>
          <w:sz w:val="22"/>
          <w:szCs w:val="22"/>
          <w:lang w:eastAsia="en-GB"/>
        </w:rPr>
      </w:pPr>
      <w:r>
        <w:t>11.6.1.5</w:t>
      </w:r>
      <w:r>
        <w:rPr>
          <w:rFonts w:asciiTheme="minorHAnsi" w:eastAsiaTheme="minorEastAsia" w:hAnsiTheme="minorHAnsi" w:cstheme="minorBidi"/>
          <w:sz w:val="22"/>
          <w:szCs w:val="22"/>
          <w:lang w:eastAsia="en-GB"/>
        </w:rPr>
        <w:tab/>
      </w:r>
      <w:r>
        <w:t xml:space="preserve">Operation </w:t>
      </w:r>
      <w:r w:rsidRPr="003C5B6D">
        <w:rPr>
          <w:rFonts w:ascii="Courier New" w:hAnsi="Courier New" w:cs="Courier New"/>
        </w:rPr>
        <w:t>listAvailableFiles</w:t>
      </w:r>
      <w:r>
        <w:t xml:space="preserve"> (M)</w:t>
      </w:r>
      <w:r>
        <w:tab/>
      </w:r>
      <w:r>
        <w:fldChar w:fldCharType="begin" w:fldLock="1"/>
      </w:r>
      <w:r>
        <w:instrText xml:space="preserve"> PAGEREF _Toc58503560 \h </w:instrText>
      </w:r>
      <w:r>
        <w:fldChar w:fldCharType="separate"/>
      </w:r>
      <w:r>
        <w:t>95</w:t>
      </w:r>
      <w:r>
        <w:fldChar w:fldCharType="end"/>
      </w:r>
    </w:p>
    <w:p w14:paraId="17216C2D" w14:textId="235A1AD4" w:rsidR="005C3A9B" w:rsidRDefault="005C3A9B">
      <w:pPr>
        <w:pStyle w:val="TOC5"/>
        <w:rPr>
          <w:rFonts w:asciiTheme="minorHAnsi" w:eastAsiaTheme="minorEastAsia" w:hAnsiTheme="minorHAnsi" w:cstheme="minorBidi"/>
          <w:sz w:val="22"/>
          <w:szCs w:val="22"/>
          <w:lang w:eastAsia="en-GB"/>
        </w:rPr>
      </w:pPr>
      <w:r>
        <w:t>11.6.1.5.1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_Toc58503561 \h </w:instrText>
      </w:r>
      <w:r>
        <w:fldChar w:fldCharType="separate"/>
      </w:r>
      <w:r>
        <w:t>95</w:t>
      </w:r>
      <w:r>
        <w:fldChar w:fldCharType="end"/>
      </w:r>
    </w:p>
    <w:p w14:paraId="783FBAC8" w14:textId="1E77E674" w:rsidR="005C3A9B" w:rsidRDefault="005C3A9B">
      <w:pPr>
        <w:pStyle w:val="TOC5"/>
        <w:rPr>
          <w:rFonts w:asciiTheme="minorHAnsi" w:eastAsiaTheme="minorEastAsia" w:hAnsiTheme="minorHAnsi" w:cstheme="minorBidi"/>
          <w:sz w:val="22"/>
          <w:szCs w:val="22"/>
          <w:lang w:eastAsia="en-GB"/>
        </w:rPr>
      </w:pPr>
      <w:r>
        <w:t>11.6.1.5.2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_Toc58503562 \h </w:instrText>
      </w:r>
      <w:r>
        <w:fldChar w:fldCharType="separate"/>
      </w:r>
      <w:r>
        <w:t>96</w:t>
      </w:r>
      <w:r>
        <w:fldChar w:fldCharType="end"/>
      </w:r>
    </w:p>
    <w:p w14:paraId="3FED92F3" w14:textId="4B48D618" w:rsidR="005C3A9B" w:rsidRDefault="005C3A9B">
      <w:pPr>
        <w:pStyle w:val="TOC5"/>
        <w:rPr>
          <w:rFonts w:asciiTheme="minorHAnsi" w:eastAsiaTheme="minorEastAsia" w:hAnsiTheme="minorHAnsi" w:cstheme="minorBidi"/>
          <w:sz w:val="22"/>
          <w:szCs w:val="22"/>
          <w:lang w:eastAsia="en-GB"/>
        </w:rPr>
      </w:pPr>
      <w:r>
        <w:t>11.6.1.5.3</w:t>
      </w:r>
      <w:r>
        <w:rPr>
          <w:rFonts w:asciiTheme="minorHAnsi" w:eastAsiaTheme="minorEastAsia" w:hAnsiTheme="minorHAnsi" w:cstheme="minorBidi"/>
          <w:sz w:val="22"/>
          <w:szCs w:val="22"/>
          <w:lang w:eastAsia="en-GB"/>
        </w:rPr>
        <w:tab/>
      </w:r>
      <w:r>
        <w:t>Output parameters</w:t>
      </w:r>
      <w:r>
        <w:tab/>
      </w:r>
      <w:r>
        <w:fldChar w:fldCharType="begin" w:fldLock="1"/>
      </w:r>
      <w:r>
        <w:instrText xml:space="preserve"> PAGEREF _Toc58503563 \h </w:instrText>
      </w:r>
      <w:r>
        <w:fldChar w:fldCharType="separate"/>
      </w:r>
      <w:r>
        <w:t>96</w:t>
      </w:r>
      <w:r>
        <w:fldChar w:fldCharType="end"/>
      </w:r>
    </w:p>
    <w:p w14:paraId="182B5DB4" w14:textId="576AD9C6" w:rsidR="005C3A9B" w:rsidRDefault="005C3A9B">
      <w:pPr>
        <w:pStyle w:val="TOC5"/>
        <w:rPr>
          <w:rFonts w:asciiTheme="minorHAnsi" w:eastAsiaTheme="minorEastAsia" w:hAnsiTheme="minorHAnsi" w:cstheme="minorBidi"/>
          <w:sz w:val="22"/>
          <w:szCs w:val="22"/>
          <w:lang w:eastAsia="en-GB"/>
        </w:rPr>
      </w:pPr>
      <w:r>
        <w:t>11.6.1.5.4</w:t>
      </w:r>
      <w:r>
        <w:rPr>
          <w:rFonts w:asciiTheme="minorHAnsi" w:eastAsiaTheme="minorEastAsia" w:hAnsiTheme="minorHAnsi" w:cstheme="minorBidi"/>
          <w:sz w:val="22"/>
          <w:szCs w:val="22"/>
          <w:lang w:eastAsia="en-GB"/>
        </w:rPr>
        <w:tab/>
      </w:r>
      <w:r>
        <w:t>Exceptions</w:t>
      </w:r>
      <w:r>
        <w:tab/>
      </w:r>
      <w:r>
        <w:fldChar w:fldCharType="begin" w:fldLock="1"/>
      </w:r>
      <w:r>
        <w:instrText xml:space="preserve"> PAGEREF _Toc58503564 \h </w:instrText>
      </w:r>
      <w:r>
        <w:fldChar w:fldCharType="separate"/>
      </w:r>
      <w:r>
        <w:t>96</w:t>
      </w:r>
      <w:r>
        <w:fldChar w:fldCharType="end"/>
      </w:r>
    </w:p>
    <w:p w14:paraId="52B68BAB" w14:textId="6D055783" w:rsidR="005C3A9B" w:rsidRDefault="005C3A9B">
      <w:pPr>
        <w:pStyle w:val="TOC1"/>
        <w:rPr>
          <w:rFonts w:asciiTheme="minorHAnsi" w:eastAsiaTheme="minorEastAsia" w:hAnsiTheme="minorHAnsi" w:cstheme="minorBidi"/>
          <w:szCs w:val="22"/>
          <w:lang w:eastAsia="en-GB"/>
        </w:rPr>
      </w:pPr>
      <w:r>
        <w:rPr>
          <w:lang w:eastAsia="zh-CN"/>
        </w:rPr>
        <w:t>12</w:t>
      </w:r>
      <w:r>
        <w:rPr>
          <w:rFonts w:asciiTheme="minorHAnsi" w:eastAsiaTheme="minorEastAsia" w:hAnsiTheme="minorHAnsi" w:cstheme="minorBidi"/>
          <w:szCs w:val="22"/>
          <w:lang w:eastAsia="en-GB"/>
        </w:rPr>
        <w:tab/>
      </w:r>
      <w:r>
        <w:rPr>
          <w:lang w:eastAsia="zh-CN"/>
        </w:rPr>
        <w:t>Management services – Stage 3</w:t>
      </w:r>
      <w:r>
        <w:tab/>
      </w:r>
      <w:r>
        <w:fldChar w:fldCharType="begin" w:fldLock="1"/>
      </w:r>
      <w:r>
        <w:instrText xml:space="preserve"> PAGEREF _Toc58503565 \h </w:instrText>
      </w:r>
      <w:r>
        <w:fldChar w:fldCharType="separate"/>
      </w:r>
      <w:r>
        <w:t>96</w:t>
      </w:r>
      <w:r>
        <w:fldChar w:fldCharType="end"/>
      </w:r>
    </w:p>
    <w:p w14:paraId="401911B0" w14:textId="14DFFACD" w:rsidR="005C3A9B" w:rsidRDefault="005C3A9B">
      <w:pPr>
        <w:pStyle w:val="TOC2"/>
        <w:rPr>
          <w:rFonts w:asciiTheme="minorHAnsi" w:eastAsiaTheme="minorEastAsia" w:hAnsiTheme="minorHAnsi" w:cstheme="minorBidi"/>
          <w:sz w:val="22"/>
          <w:szCs w:val="22"/>
          <w:lang w:eastAsia="en-GB"/>
        </w:rPr>
      </w:pPr>
      <w:r>
        <w:rPr>
          <w:lang w:eastAsia="zh-CN"/>
        </w:rPr>
        <w:t>12.1</w:t>
      </w:r>
      <w:r>
        <w:rPr>
          <w:rFonts w:asciiTheme="minorHAnsi" w:eastAsiaTheme="minorEastAsia" w:hAnsiTheme="minorHAnsi" w:cstheme="minorBidi"/>
          <w:sz w:val="22"/>
          <w:szCs w:val="22"/>
          <w:lang w:eastAsia="en-GB"/>
        </w:rPr>
        <w:tab/>
      </w:r>
      <w:r>
        <w:rPr>
          <w:lang w:eastAsia="zh-CN"/>
        </w:rPr>
        <w:t>Generic provisioning management service</w:t>
      </w:r>
      <w:r>
        <w:tab/>
      </w:r>
      <w:r>
        <w:fldChar w:fldCharType="begin" w:fldLock="1"/>
      </w:r>
      <w:r>
        <w:instrText xml:space="preserve"> PAGEREF _Toc58503566 \h </w:instrText>
      </w:r>
      <w:r>
        <w:fldChar w:fldCharType="separate"/>
      </w:r>
      <w:r>
        <w:t>96</w:t>
      </w:r>
      <w:r>
        <w:fldChar w:fldCharType="end"/>
      </w:r>
    </w:p>
    <w:p w14:paraId="1CC85C5D" w14:textId="1BBD6EFC" w:rsidR="005C3A9B" w:rsidRDefault="005C3A9B">
      <w:pPr>
        <w:pStyle w:val="TOC3"/>
        <w:rPr>
          <w:rFonts w:asciiTheme="minorHAnsi" w:eastAsiaTheme="minorEastAsia" w:hAnsiTheme="minorHAnsi" w:cstheme="minorBidi"/>
          <w:sz w:val="22"/>
          <w:szCs w:val="22"/>
          <w:lang w:eastAsia="en-GB"/>
        </w:rPr>
      </w:pPr>
      <w:r>
        <w:t>12.1.1</w:t>
      </w:r>
      <w:r>
        <w:rPr>
          <w:rFonts w:asciiTheme="minorHAnsi" w:eastAsiaTheme="minorEastAsia" w:hAnsiTheme="minorHAnsi" w:cstheme="minorBidi"/>
          <w:sz w:val="22"/>
          <w:szCs w:val="22"/>
          <w:lang w:eastAsia="en-GB"/>
        </w:rPr>
        <w:tab/>
      </w:r>
      <w:r>
        <w:t>RESTful HTTP-based solution set</w:t>
      </w:r>
      <w:r>
        <w:tab/>
      </w:r>
      <w:r>
        <w:fldChar w:fldCharType="begin" w:fldLock="1"/>
      </w:r>
      <w:r>
        <w:instrText xml:space="preserve"> PAGEREF _Toc58503567 \h </w:instrText>
      </w:r>
      <w:r>
        <w:fldChar w:fldCharType="separate"/>
      </w:r>
      <w:r>
        <w:t>96</w:t>
      </w:r>
      <w:r>
        <w:fldChar w:fldCharType="end"/>
      </w:r>
    </w:p>
    <w:p w14:paraId="4D8C23F1" w14:textId="12385B8B" w:rsidR="005C3A9B" w:rsidRDefault="005C3A9B">
      <w:pPr>
        <w:pStyle w:val="TOC4"/>
        <w:rPr>
          <w:rFonts w:asciiTheme="minorHAnsi" w:eastAsiaTheme="minorEastAsia" w:hAnsiTheme="minorHAnsi" w:cstheme="minorBidi"/>
          <w:sz w:val="22"/>
          <w:szCs w:val="22"/>
          <w:lang w:eastAsia="en-GB"/>
        </w:rPr>
      </w:pPr>
      <w:r>
        <w:t>12.1.1.1</w:t>
      </w:r>
      <w:r>
        <w:rPr>
          <w:rFonts w:asciiTheme="minorHAnsi" w:eastAsiaTheme="minorEastAsia" w:hAnsiTheme="minorHAnsi" w:cstheme="minorBidi"/>
          <w:sz w:val="22"/>
          <w:szCs w:val="22"/>
          <w:lang w:eastAsia="en-GB"/>
        </w:rPr>
        <w:tab/>
      </w:r>
      <w:r>
        <w:t>Mapping of operations</w:t>
      </w:r>
      <w:r>
        <w:tab/>
      </w:r>
      <w:r>
        <w:fldChar w:fldCharType="begin" w:fldLock="1"/>
      </w:r>
      <w:r>
        <w:instrText xml:space="preserve"> PAGEREF _Toc58503568 \h </w:instrText>
      </w:r>
      <w:r>
        <w:fldChar w:fldCharType="separate"/>
      </w:r>
      <w:r>
        <w:t>96</w:t>
      </w:r>
      <w:r>
        <w:fldChar w:fldCharType="end"/>
      </w:r>
    </w:p>
    <w:p w14:paraId="144BAB52" w14:textId="5BC8B11C" w:rsidR="005C3A9B" w:rsidRDefault="005C3A9B">
      <w:pPr>
        <w:pStyle w:val="TOC5"/>
        <w:rPr>
          <w:rFonts w:asciiTheme="minorHAnsi" w:eastAsiaTheme="minorEastAsia" w:hAnsiTheme="minorHAnsi" w:cstheme="minorBidi"/>
          <w:sz w:val="22"/>
          <w:szCs w:val="22"/>
          <w:lang w:eastAsia="en-GB"/>
        </w:rPr>
      </w:pPr>
      <w:r>
        <w:t>12.1.1.1.1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_Toc58503569 \h </w:instrText>
      </w:r>
      <w:r>
        <w:fldChar w:fldCharType="separate"/>
      </w:r>
      <w:r>
        <w:t>96</w:t>
      </w:r>
      <w:r>
        <w:fldChar w:fldCharType="end"/>
      </w:r>
    </w:p>
    <w:p w14:paraId="35F8294E" w14:textId="13C00EC8" w:rsidR="005C3A9B" w:rsidRDefault="005C3A9B">
      <w:pPr>
        <w:pStyle w:val="TOC5"/>
        <w:rPr>
          <w:rFonts w:asciiTheme="minorHAnsi" w:eastAsiaTheme="minorEastAsia" w:hAnsiTheme="minorHAnsi" w:cstheme="minorBidi"/>
          <w:sz w:val="22"/>
          <w:szCs w:val="22"/>
          <w:lang w:eastAsia="en-GB"/>
        </w:rPr>
      </w:pPr>
      <w:r>
        <w:t>12.1.1.1.2</w:t>
      </w:r>
      <w:r>
        <w:rPr>
          <w:rFonts w:asciiTheme="minorHAnsi" w:eastAsiaTheme="minorEastAsia" w:hAnsiTheme="minorHAnsi" w:cstheme="minorBidi"/>
          <w:sz w:val="22"/>
          <w:szCs w:val="22"/>
          <w:lang w:eastAsia="en-GB"/>
        </w:rPr>
        <w:tab/>
      </w:r>
      <w:r>
        <w:t>Operation "createMOI"</w:t>
      </w:r>
      <w:r>
        <w:tab/>
      </w:r>
      <w:r>
        <w:fldChar w:fldCharType="begin" w:fldLock="1"/>
      </w:r>
      <w:r>
        <w:instrText xml:space="preserve"> PAGEREF _Toc58503570 \h </w:instrText>
      </w:r>
      <w:r>
        <w:fldChar w:fldCharType="separate"/>
      </w:r>
      <w:r>
        <w:t>97</w:t>
      </w:r>
      <w:r>
        <w:fldChar w:fldCharType="end"/>
      </w:r>
    </w:p>
    <w:p w14:paraId="0C5557E0" w14:textId="08FAFC44" w:rsidR="005C3A9B" w:rsidRDefault="005C3A9B">
      <w:pPr>
        <w:pStyle w:val="TOC5"/>
        <w:rPr>
          <w:rFonts w:asciiTheme="minorHAnsi" w:eastAsiaTheme="minorEastAsia" w:hAnsiTheme="minorHAnsi" w:cstheme="minorBidi"/>
          <w:sz w:val="22"/>
          <w:szCs w:val="22"/>
          <w:lang w:eastAsia="en-GB"/>
        </w:rPr>
      </w:pPr>
      <w:r>
        <w:t>12.1.1.1.3</w:t>
      </w:r>
      <w:r>
        <w:rPr>
          <w:rFonts w:asciiTheme="minorHAnsi" w:eastAsiaTheme="minorEastAsia" w:hAnsiTheme="minorHAnsi" w:cstheme="minorBidi"/>
          <w:sz w:val="22"/>
          <w:szCs w:val="22"/>
          <w:lang w:eastAsia="en-GB"/>
        </w:rPr>
        <w:tab/>
      </w:r>
      <w:r>
        <w:t>Operation "getMOIAttributes"</w:t>
      </w:r>
      <w:r>
        <w:tab/>
      </w:r>
      <w:r>
        <w:fldChar w:fldCharType="begin" w:fldLock="1"/>
      </w:r>
      <w:r>
        <w:instrText xml:space="preserve"> PAGEREF _Toc58503571 \h </w:instrText>
      </w:r>
      <w:r>
        <w:fldChar w:fldCharType="separate"/>
      </w:r>
      <w:r>
        <w:t>97</w:t>
      </w:r>
      <w:r>
        <w:fldChar w:fldCharType="end"/>
      </w:r>
    </w:p>
    <w:p w14:paraId="4118EB3D" w14:textId="52703D62" w:rsidR="005C3A9B" w:rsidRDefault="005C3A9B">
      <w:pPr>
        <w:pStyle w:val="TOC5"/>
        <w:rPr>
          <w:rFonts w:asciiTheme="minorHAnsi" w:eastAsiaTheme="minorEastAsia" w:hAnsiTheme="minorHAnsi" w:cstheme="minorBidi"/>
          <w:sz w:val="22"/>
          <w:szCs w:val="22"/>
          <w:lang w:eastAsia="en-GB"/>
        </w:rPr>
      </w:pPr>
      <w:r>
        <w:t>12.1.1.1.4</w:t>
      </w:r>
      <w:r>
        <w:rPr>
          <w:rFonts w:asciiTheme="minorHAnsi" w:eastAsiaTheme="minorEastAsia" w:hAnsiTheme="minorHAnsi" w:cstheme="minorBidi"/>
          <w:sz w:val="22"/>
          <w:szCs w:val="22"/>
          <w:lang w:eastAsia="en-GB"/>
        </w:rPr>
        <w:tab/>
      </w:r>
      <w:r>
        <w:t>Operation "modifyMOIAttributes"</w:t>
      </w:r>
      <w:r>
        <w:tab/>
      </w:r>
      <w:r>
        <w:fldChar w:fldCharType="begin" w:fldLock="1"/>
      </w:r>
      <w:r>
        <w:instrText xml:space="preserve"> PAGEREF _Toc58503572 \h </w:instrText>
      </w:r>
      <w:r>
        <w:fldChar w:fldCharType="separate"/>
      </w:r>
      <w:r>
        <w:t>98</w:t>
      </w:r>
      <w:r>
        <w:fldChar w:fldCharType="end"/>
      </w:r>
    </w:p>
    <w:p w14:paraId="74056C35" w14:textId="14D43782" w:rsidR="005C3A9B" w:rsidRDefault="005C3A9B">
      <w:pPr>
        <w:pStyle w:val="TOC6"/>
        <w:rPr>
          <w:rFonts w:asciiTheme="minorHAnsi" w:eastAsiaTheme="minorEastAsia" w:hAnsiTheme="minorHAnsi" w:cstheme="minorBidi"/>
          <w:sz w:val="22"/>
          <w:szCs w:val="22"/>
          <w:lang w:eastAsia="en-GB"/>
        </w:rPr>
      </w:pPr>
      <w:r>
        <w:t>12.1.1.1.4.1</w:t>
      </w:r>
      <w:r>
        <w:rPr>
          <w:rFonts w:asciiTheme="minorHAnsi" w:eastAsiaTheme="minorEastAsia" w:hAnsiTheme="minorHAnsi" w:cstheme="minorBidi"/>
          <w:sz w:val="22"/>
          <w:szCs w:val="22"/>
          <w:lang w:eastAsia="en-GB"/>
        </w:rPr>
        <w:tab/>
      </w:r>
      <w:r>
        <w:t>Mapping to HTTP PUT</w:t>
      </w:r>
      <w:r>
        <w:tab/>
      </w:r>
      <w:r>
        <w:fldChar w:fldCharType="begin" w:fldLock="1"/>
      </w:r>
      <w:r>
        <w:instrText xml:space="preserve"> PAGEREF _Toc58503573 \h </w:instrText>
      </w:r>
      <w:r>
        <w:fldChar w:fldCharType="separate"/>
      </w:r>
      <w:r>
        <w:t>98</w:t>
      </w:r>
      <w:r>
        <w:fldChar w:fldCharType="end"/>
      </w:r>
    </w:p>
    <w:p w14:paraId="0F15206C" w14:textId="0E1BC0B0" w:rsidR="005C3A9B" w:rsidRDefault="005C3A9B">
      <w:pPr>
        <w:pStyle w:val="TOC6"/>
        <w:rPr>
          <w:rFonts w:asciiTheme="minorHAnsi" w:eastAsiaTheme="minorEastAsia" w:hAnsiTheme="minorHAnsi" w:cstheme="minorBidi"/>
          <w:sz w:val="22"/>
          <w:szCs w:val="22"/>
          <w:lang w:eastAsia="en-GB"/>
        </w:rPr>
      </w:pPr>
      <w:r>
        <w:t>12.1.1.1.4.2</w:t>
      </w:r>
      <w:r>
        <w:rPr>
          <w:rFonts w:asciiTheme="minorHAnsi" w:eastAsiaTheme="minorEastAsia" w:hAnsiTheme="minorHAnsi" w:cstheme="minorBidi"/>
          <w:sz w:val="22"/>
          <w:szCs w:val="22"/>
          <w:lang w:eastAsia="en-GB"/>
        </w:rPr>
        <w:tab/>
      </w:r>
      <w:r>
        <w:t>Mapping to HTTP PATCH</w:t>
      </w:r>
      <w:r>
        <w:tab/>
      </w:r>
      <w:r>
        <w:fldChar w:fldCharType="begin" w:fldLock="1"/>
      </w:r>
      <w:r>
        <w:instrText xml:space="preserve"> PAGEREF _Toc58503574 \h </w:instrText>
      </w:r>
      <w:r>
        <w:fldChar w:fldCharType="separate"/>
      </w:r>
      <w:r>
        <w:t>99</w:t>
      </w:r>
      <w:r>
        <w:fldChar w:fldCharType="end"/>
      </w:r>
    </w:p>
    <w:p w14:paraId="388989C1" w14:textId="65434F78" w:rsidR="005C3A9B" w:rsidRDefault="005C3A9B">
      <w:pPr>
        <w:pStyle w:val="TOC5"/>
        <w:rPr>
          <w:rFonts w:asciiTheme="minorHAnsi" w:eastAsiaTheme="minorEastAsia" w:hAnsiTheme="minorHAnsi" w:cstheme="minorBidi"/>
          <w:sz w:val="22"/>
          <w:szCs w:val="22"/>
          <w:lang w:eastAsia="en-GB"/>
        </w:rPr>
      </w:pPr>
      <w:r>
        <w:t>12.1.1.1.5</w:t>
      </w:r>
      <w:r>
        <w:rPr>
          <w:rFonts w:asciiTheme="minorHAnsi" w:eastAsiaTheme="minorEastAsia" w:hAnsiTheme="minorHAnsi" w:cstheme="minorBidi"/>
          <w:sz w:val="22"/>
          <w:szCs w:val="22"/>
          <w:lang w:eastAsia="en-GB"/>
        </w:rPr>
        <w:tab/>
      </w:r>
      <w:r>
        <w:t>Operation "deleteMOI"</w:t>
      </w:r>
      <w:r>
        <w:tab/>
      </w:r>
      <w:r>
        <w:fldChar w:fldCharType="begin" w:fldLock="1"/>
      </w:r>
      <w:r>
        <w:instrText xml:space="preserve"> PAGEREF _Toc58503575 \h </w:instrText>
      </w:r>
      <w:r>
        <w:fldChar w:fldCharType="separate"/>
      </w:r>
      <w:r>
        <w:t>100</w:t>
      </w:r>
      <w:r>
        <w:fldChar w:fldCharType="end"/>
      </w:r>
    </w:p>
    <w:p w14:paraId="0F7685A3" w14:textId="78709DDA" w:rsidR="005C3A9B" w:rsidRDefault="005C3A9B">
      <w:pPr>
        <w:pStyle w:val="TOC5"/>
        <w:rPr>
          <w:rFonts w:asciiTheme="minorHAnsi" w:eastAsiaTheme="minorEastAsia" w:hAnsiTheme="minorHAnsi" w:cstheme="minorBidi"/>
          <w:sz w:val="22"/>
          <w:szCs w:val="22"/>
          <w:lang w:eastAsia="en-GB"/>
        </w:rPr>
      </w:pPr>
      <w:r>
        <w:t>12.1.1.1.</w:t>
      </w:r>
      <w:r>
        <w:rPr>
          <w:lang w:eastAsia="zh-CN"/>
        </w:rPr>
        <w:t>6</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_Toc58503576 \h </w:instrText>
      </w:r>
      <w:r>
        <w:fldChar w:fldCharType="separate"/>
      </w:r>
      <w:r>
        <w:t>101</w:t>
      </w:r>
      <w:r>
        <w:fldChar w:fldCharType="end"/>
      </w:r>
    </w:p>
    <w:p w14:paraId="50F16D7E" w14:textId="30723BED" w:rsidR="005C3A9B" w:rsidRDefault="005C3A9B">
      <w:pPr>
        <w:pStyle w:val="TOC5"/>
        <w:rPr>
          <w:rFonts w:asciiTheme="minorHAnsi" w:eastAsiaTheme="minorEastAsia" w:hAnsiTheme="minorHAnsi" w:cstheme="minorBidi"/>
          <w:sz w:val="22"/>
          <w:szCs w:val="22"/>
          <w:lang w:eastAsia="en-GB"/>
        </w:rPr>
      </w:pPr>
      <w:r>
        <w:t>12.1.1.1.</w:t>
      </w:r>
      <w:r>
        <w:rPr>
          <w:lang w:eastAsia="zh-CN"/>
        </w:rPr>
        <w:t>7</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_Toc58503577 \h </w:instrText>
      </w:r>
      <w:r>
        <w:fldChar w:fldCharType="separate"/>
      </w:r>
      <w:r>
        <w:t>101</w:t>
      </w:r>
      <w:r>
        <w:fldChar w:fldCharType="end"/>
      </w:r>
    </w:p>
    <w:p w14:paraId="59026C37" w14:textId="7C0819BC" w:rsidR="005C3A9B" w:rsidRDefault="005C3A9B">
      <w:pPr>
        <w:pStyle w:val="TOC4"/>
        <w:rPr>
          <w:rFonts w:asciiTheme="minorHAnsi" w:eastAsiaTheme="minorEastAsia" w:hAnsiTheme="minorHAnsi" w:cstheme="minorBidi"/>
          <w:sz w:val="22"/>
          <w:szCs w:val="22"/>
          <w:lang w:eastAsia="en-GB"/>
        </w:rPr>
      </w:pPr>
      <w:r>
        <w:t>12.1.1.2</w:t>
      </w:r>
      <w:r>
        <w:rPr>
          <w:rFonts w:asciiTheme="minorHAnsi" w:eastAsiaTheme="minorEastAsia" w:hAnsiTheme="minorHAnsi" w:cstheme="minorBidi"/>
          <w:sz w:val="22"/>
          <w:szCs w:val="22"/>
          <w:lang w:eastAsia="en-GB"/>
        </w:rPr>
        <w:tab/>
      </w:r>
      <w:r>
        <w:t>Mapping of notifications</w:t>
      </w:r>
      <w:r>
        <w:tab/>
      </w:r>
      <w:r>
        <w:fldChar w:fldCharType="begin" w:fldLock="1"/>
      </w:r>
      <w:r>
        <w:instrText xml:space="preserve"> PAGEREF _Toc58503578 \h </w:instrText>
      </w:r>
      <w:r>
        <w:fldChar w:fldCharType="separate"/>
      </w:r>
      <w:r>
        <w:t>101</w:t>
      </w:r>
      <w:r>
        <w:fldChar w:fldCharType="end"/>
      </w:r>
    </w:p>
    <w:p w14:paraId="4CFE53F8" w14:textId="017AFB86" w:rsidR="005C3A9B" w:rsidRDefault="005C3A9B">
      <w:pPr>
        <w:pStyle w:val="TOC5"/>
        <w:rPr>
          <w:rFonts w:asciiTheme="minorHAnsi" w:eastAsiaTheme="minorEastAsia" w:hAnsiTheme="minorHAnsi" w:cstheme="minorBidi"/>
          <w:sz w:val="22"/>
          <w:szCs w:val="22"/>
          <w:lang w:eastAsia="en-GB"/>
        </w:rPr>
      </w:pPr>
      <w:r>
        <w:t>12.1.1.2.1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_Toc58503579 \h </w:instrText>
      </w:r>
      <w:r>
        <w:fldChar w:fldCharType="separate"/>
      </w:r>
      <w:r>
        <w:t>101</w:t>
      </w:r>
      <w:r>
        <w:fldChar w:fldCharType="end"/>
      </w:r>
    </w:p>
    <w:p w14:paraId="53E830B4" w14:textId="149DCF65" w:rsidR="005C3A9B" w:rsidRDefault="005C3A9B">
      <w:pPr>
        <w:pStyle w:val="TOC5"/>
        <w:rPr>
          <w:rFonts w:asciiTheme="minorHAnsi" w:eastAsiaTheme="minorEastAsia" w:hAnsiTheme="minorHAnsi" w:cstheme="minorBidi"/>
          <w:sz w:val="22"/>
          <w:szCs w:val="22"/>
          <w:lang w:eastAsia="en-GB"/>
        </w:rPr>
      </w:pPr>
      <w:r>
        <w:t>12.1.1.2.2</w:t>
      </w:r>
      <w:r>
        <w:rPr>
          <w:rFonts w:asciiTheme="minorHAnsi" w:eastAsiaTheme="minorEastAsia" w:hAnsiTheme="minorHAnsi" w:cstheme="minorBidi"/>
          <w:sz w:val="22"/>
          <w:szCs w:val="22"/>
          <w:lang w:eastAsia="en-GB"/>
        </w:rPr>
        <w:tab/>
      </w:r>
      <w:r>
        <w:t>Notification "notifyMOICreation"</w:t>
      </w:r>
      <w:r>
        <w:tab/>
      </w:r>
      <w:r>
        <w:fldChar w:fldCharType="begin" w:fldLock="1"/>
      </w:r>
      <w:r>
        <w:instrText xml:space="preserve"> PAGEREF _Toc58503580 \h </w:instrText>
      </w:r>
      <w:r>
        <w:fldChar w:fldCharType="separate"/>
      </w:r>
      <w:r>
        <w:t>101</w:t>
      </w:r>
      <w:r>
        <w:fldChar w:fldCharType="end"/>
      </w:r>
    </w:p>
    <w:p w14:paraId="0DA13A8B" w14:textId="18C89A93" w:rsidR="005C3A9B" w:rsidRDefault="005C3A9B">
      <w:pPr>
        <w:pStyle w:val="TOC5"/>
        <w:rPr>
          <w:rFonts w:asciiTheme="minorHAnsi" w:eastAsiaTheme="minorEastAsia" w:hAnsiTheme="minorHAnsi" w:cstheme="minorBidi"/>
          <w:sz w:val="22"/>
          <w:szCs w:val="22"/>
          <w:lang w:eastAsia="en-GB"/>
        </w:rPr>
      </w:pPr>
      <w:r>
        <w:t>12.1.1.2.3</w:t>
      </w:r>
      <w:r>
        <w:rPr>
          <w:rFonts w:asciiTheme="minorHAnsi" w:eastAsiaTheme="minorEastAsia" w:hAnsiTheme="minorHAnsi" w:cstheme="minorBidi"/>
          <w:sz w:val="22"/>
          <w:szCs w:val="22"/>
          <w:lang w:eastAsia="en-GB"/>
        </w:rPr>
        <w:tab/>
      </w:r>
      <w:r>
        <w:t>Notification "notifyMOIDeletion"</w:t>
      </w:r>
      <w:r>
        <w:tab/>
      </w:r>
      <w:r>
        <w:fldChar w:fldCharType="begin" w:fldLock="1"/>
      </w:r>
      <w:r>
        <w:instrText xml:space="preserve"> PAGEREF _Toc58503581 \h </w:instrText>
      </w:r>
      <w:r>
        <w:fldChar w:fldCharType="separate"/>
      </w:r>
      <w:r>
        <w:t>101</w:t>
      </w:r>
      <w:r>
        <w:fldChar w:fldCharType="end"/>
      </w:r>
    </w:p>
    <w:p w14:paraId="7D4F8F1B" w14:textId="7BDA9D2E" w:rsidR="005C3A9B" w:rsidRDefault="005C3A9B">
      <w:pPr>
        <w:pStyle w:val="TOC5"/>
        <w:rPr>
          <w:rFonts w:asciiTheme="minorHAnsi" w:eastAsiaTheme="minorEastAsia" w:hAnsiTheme="minorHAnsi" w:cstheme="minorBidi"/>
          <w:sz w:val="22"/>
          <w:szCs w:val="22"/>
          <w:lang w:eastAsia="en-GB"/>
        </w:rPr>
      </w:pPr>
      <w:r>
        <w:t>12.1.1.2.4</w:t>
      </w:r>
      <w:r>
        <w:rPr>
          <w:rFonts w:asciiTheme="minorHAnsi" w:eastAsiaTheme="minorEastAsia" w:hAnsiTheme="minorHAnsi" w:cstheme="minorBidi"/>
          <w:sz w:val="22"/>
          <w:szCs w:val="22"/>
          <w:lang w:eastAsia="en-GB"/>
        </w:rPr>
        <w:tab/>
      </w:r>
      <w:r>
        <w:t>Notification "notifyMOIAttributeValueChanges"</w:t>
      </w:r>
      <w:r>
        <w:tab/>
      </w:r>
      <w:r>
        <w:fldChar w:fldCharType="begin" w:fldLock="1"/>
      </w:r>
      <w:r>
        <w:instrText xml:space="preserve"> PAGEREF _Toc58503582 \h </w:instrText>
      </w:r>
      <w:r>
        <w:fldChar w:fldCharType="separate"/>
      </w:r>
      <w:r>
        <w:t>102</w:t>
      </w:r>
      <w:r>
        <w:fldChar w:fldCharType="end"/>
      </w:r>
    </w:p>
    <w:p w14:paraId="7031E9E1" w14:textId="1D1C5F9E" w:rsidR="005C3A9B" w:rsidRDefault="005C3A9B">
      <w:pPr>
        <w:pStyle w:val="TOC5"/>
        <w:rPr>
          <w:rFonts w:asciiTheme="minorHAnsi" w:eastAsiaTheme="minorEastAsia" w:hAnsiTheme="minorHAnsi" w:cstheme="minorBidi"/>
          <w:sz w:val="22"/>
          <w:szCs w:val="22"/>
          <w:lang w:eastAsia="en-GB"/>
        </w:rPr>
      </w:pPr>
      <w:r>
        <w:t>12.1.1.2.5</w:t>
      </w:r>
      <w:r>
        <w:rPr>
          <w:rFonts w:asciiTheme="minorHAnsi" w:eastAsiaTheme="minorEastAsia" w:hAnsiTheme="minorHAnsi" w:cstheme="minorBidi"/>
          <w:sz w:val="22"/>
          <w:szCs w:val="22"/>
          <w:lang w:eastAsia="en-GB"/>
        </w:rPr>
        <w:tab/>
      </w:r>
      <w:r>
        <w:t>Notification "notifyMOIChanges"</w:t>
      </w:r>
      <w:r>
        <w:tab/>
      </w:r>
      <w:r>
        <w:fldChar w:fldCharType="begin" w:fldLock="1"/>
      </w:r>
      <w:r>
        <w:instrText xml:space="preserve"> PAGEREF _Toc58503583 \h </w:instrText>
      </w:r>
      <w:r>
        <w:fldChar w:fldCharType="separate"/>
      </w:r>
      <w:r>
        <w:t>102</w:t>
      </w:r>
      <w:r>
        <w:fldChar w:fldCharType="end"/>
      </w:r>
    </w:p>
    <w:p w14:paraId="45E64C4E" w14:textId="36080F84" w:rsidR="005C3A9B" w:rsidRDefault="005C3A9B">
      <w:pPr>
        <w:pStyle w:val="TOC4"/>
        <w:rPr>
          <w:rFonts w:asciiTheme="minorHAnsi" w:eastAsiaTheme="minorEastAsia" w:hAnsiTheme="minorHAnsi" w:cstheme="minorBidi"/>
          <w:sz w:val="22"/>
          <w:szCs w:val="22"/>
          <w:lang w:eastAsia="en-GB"/>
        </w:rPr>
      </w:pPr>
      <w:r>
        <w:t>12.1.1.3</w:t>
      </w:r>
      <w:r>
        <w:rPr>
          <w:rFonts w:asciiTheme="minorHAnsi" w:eastAsiaTheme="minorEastAsia" w:hAnsiTheme="minorHAnsi" w:cstheme="minorBidi"/>
          <w:sz w:val="22"/>
          <w:szCs w:val="22"/>
          <w:lang w:eastAsia="en-GB"/>
        </w:rPr>
        <w:tab/>
      </w:r>
      <w:r>
        <w:t>Resources</w:t>
      </w:r>
      <w:r>
        <w:tab/>
      </w:r>
      <w:r>
        <w:fldChar w:fldCharType="begin" w:fldLock="1"/>
      </w:r>
      <w:r>
        <w:instrText xml:space="preserve"> PAGEREF _Toc58503584 \h </w:instrText>
      </w:r>
      <w:r>
        <w:fldChar w:fldCharType="separate"/>
      </w:r>
      <w:r>
        <w:t>102</w:t>
      </w:r>
      <w:r>
        <w:fldChar w:fldCharType="end"/>
      </w:r>
    </w:p>
    <w:p w14:paraId="2F0A3802" w14:textId="40639906" w:rsidR="005C3A9B" w:rsidRDefault="005C3A9B">
      <w:pPr>
        <w:pStyle w:val="TOC5"/>
        <w:rPr>
          <w:rFonts w:asciiTheme="minorHAnsi" w:eastAsiaTheme="minorEastAsia" w:hAnsiTheme="minorHAnsi" w:cstheme="minorBidi"/>
          <w:sz w:val="22"/>
          <w:szCs w:val="22"/>
          <w:lang w:eastAsia="en-GB"/>
        </w:rPr>
      </w:pPr>
      <w:r>
        <w:t>12.1.1.3.1</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_Toc58503585 \h </w:instrText>
      </w:r>
      <w:r>
        <w:fldChar w:fldCharType="separate"/>
      </w:r>
      <w:r>
        <w:t>102</w:t>
      </w:r>
      <w:r>
        <w:fldChar w:fldCharType="end"/>
      </w:r>
    </w:p>
    <w:p w14:paraId="36137F3E" w14:textId="6CA1BA1A" w:rsidR="005C3A9B" w:rsidRDefault="005C3A9B">
      <w:pPr>
        <w:pStyle w:val="TOC6"/>
        <w:rPr>
          <w:rFonts w:asciiTheme="minorHAnsi" w:eastAsiaTheme="minorEastAsia" w:hAnsiTheme="minorHAnsi" w:cstheme="minorBidi"/>
          <w:sz w:val="22"/>
          <w:szCs w:val="22"/>
          <w:lang w:eastAsia="en-GB"/>
        </w:rPr>
      </w:pPr>
      <w:r>
        <w:t>12.1.1.3.1.1</w:t>
      </w:r>
      <w:r>
        <w:rPr>
          <w:rFonts w:asciiTheme="minorHAnsi" w:eastAsiaTheme="minorEastAsia" w:hAnsiTheme="minorHAnsi" w:cstheme="minorBidi"/>
          <w:sz w:val="22"/>
          <w:szCs w:val="22"/>
          <w:lang w:eastAsia="en-GB"/>
        </w:rPr>
        <w:tab/>
      </w:r>
      <w:r>
        <w:t>Resource structure on the MnS consumer</w:t>
      </w:r>
      <w:r>
        <w:tab/>
      </w:r>
      <w:r>
        <w:fldChar w:fldCharType="begin" w:fldLock="1"/>
      </w:r>
      <w:r>
        <w:instrText xml:space="preserve"> PAGEREF _Toc58503586 \h </w:instrText>
      </w:r>
      <w:r>
        <w:fldChar w:fldCharType="separate"/>
      </w:r>
      <w:r>
        <w:t>103</w:t>
      </w:r>
      <w:r>
        <w:fldChar w:fldCharType="end"/>
      </w:r>
    </w:p>
    <w:p w14:paraId="25053130" w14:textId="59DBE781" w:rsidR="005C3A9B" w:rsidRDefault="005C3A9B">
      <w:pPr>
        <w:pStyle w:val="TOC5"/>
        <w:rPr>
          <w:rFonts w:asciiTheme="minorHAnsi" w:eastAsiaTheme="minorEastAsia" w:hAnsiTheme="minorHAnsi" w:cstheme="minorBidi"/>
          <w:sz w:val="22"/>
          <w:szCs w:val="22"/>
          <w:lang w:eastAsia="en-GB"/>
        </w:rPr>
      </w:pPr>
      <w:r>
        <w:t>12.1.1.3.2</w:t>
      </w:r>
      <w:r>
        <w:rPr>
          <w:rFonts w:asciiTheme="minorHAnsi" w:eastAsiaTheme="minorEastAsia" w:hAnsiTheme="minorHAnsi" w:cstheme="minorBidi"/>
          <w:sz w:val="22"/>
          <w:szCs w:val="22"/>
          <w:lang w:eastAsia="en-GB"/>
        </w:rPr>
        <w:tab/>
      </w:r>
      <w:r>
        <w:t>Resource definitions</w:t>
      </w:r>
      <w:r>
        <w:tab/>
      </w:r>
      <w:r>
        <w:fldChar w:fldCharType="begin" w:fldLock="1"/>
      </w:r>
      <w:r>
        <w:instrText xml:space="preserve"> PAGEREF _Toc58503587 \h </w:instrText>
      </w:r>
      <w:r>
        <w:fldChar w:fldCharType="separate"/>
      </w:r>
      <w:r>
        <w:t>103</w:t>
      </w:r>
      <w:r>
        <w:fldChar w:fldCharType="end"/>
      </w:r>
    </w:p>
    <w:p w14:paraId="533CB2BD" w14:textId="1B99CB5E" w:rsidR="005C3A9B" w:rsidRDefault="005C3A9B">
      <w:pPr>
        <w:pStyle w:val="TOC6"/>
        <w:rPr>
          <w:rFonts w:asciiTheme="minorHAnsi" w:eastAsiaTheme="minorEastAsia" w:hAnsiTheme="minorHAnsi" w:cstheme="minorBidi"/>
          <w:sz w:val="22"/>
          <w:szCs w:val="22"/>
          <w:lang w:eastAsia="en-GB"/>
        </w:rPr>
      </w:pPr>
      <w:r>
        <w:t>12.1.1.3.2.1</w:t>
      </w:r>
      <w:r>
        <w:rPr>
          <w:rFonts w:asciiTheme="minorHAnsi" w:eastAsiaTheme="minorEastAsia" w:hAnsiTheme="minorHAnsi" w:cstheme="minorBidi"/>
          <w:sz w:val="22"/>
          <w:szCs w:val="22"/>
          <w:lang w:eastAsia="en-GB"/>
        </w:rPr>
        <w:tab/>
      </w:r>
      <w:r>
        <w:t>Resource "…/{className}={id}"</w:t>
      </w:r>
      <w:r>
        <w:tab/>
      </w:r>
      <w:r>
        <w:fldChar w:fldCharType="begin" w:fldLock="1"/>
      </w:r>
      <w:r>
        <w:instrText xml:space="preserve"> PAGEREF _Toc58503588 \h </w:instrText>
      </w:r>
      <w:r>
        <w:fldChar w:fldCharType="separate"/>
      </w:r>
      <w:r>
        <w:t>103</w:t>
      </w:r>
      <w:r>
        <w:fldChar w:fldCharType="end"/>
      </w:r>
    </w:p>
    <w:p w14:paraId="5AA1CE41" w14:textId="1950544B" w:rsidR="005C3A9B" w:rsidRDefault="005C3A9B">
      <w:pPr>
        <w:pStyle w:val="TOC7"/>
        <w:rPr>
          <w:rFonts w:asciiTheme="minorHAnsi" w:eastAsiaTheme="minorEastAsia" w:hAnsiTheme="minorHAnsi" w:cstheme="minorBidi"/>
          <w:sz w:val="22"/>
          <w:szCs w:val="22"/>
          <w:lang w:eastAsia="en-GB"/>
        </w:rPr>
      </w:pPr>
      <w:r>
        <w:rPr>
          <w:lang w:eastAsia="zh-CN"/>
        </w:rPr>
        <w:t>12.1.1.3.2.1.1</w:t>
      </w:r>
      <w:r>
        <w:rPr>
          <w:rFonts w:asciiTheme="minorHAnsi" w:eastAsiaTheme="minorEastAsia" w:hAnsiTheme="minorHAnsi" w:cstheme="minorBidi"/>
          <w:sz w:val="22"/>
          <w:szCs w:val="22"/>
          <w:lang w:eastAsia="en-GB"/>
        </w:rPr>
        <w:tab/>
      </w:r>
      <w:r>
        <w:rPr>
          <w:lang w:eastAsia="zh-CN"/>
        </w:rPr>
        <w:t>Description</w:t>
      </w:r>
      <w:r>
        <w:tab/>
      </w:r>
      <w:r>
        <w:fldChar w:fldCharType="begin" w:fldLock="1"/>
      </w:r>
      <w:r>
        <w:instrText xml:space="preserve"> PAGEREF _Toc58503589 \h </w:instrText>
      </w:r>
      <w:r>
        <w:fldChar w:fldCharType="separate"/>
      </w:r>
      <w:r>
        <w:t>103</w:t>
      </w:r>
      <w:r>
        <w:fldChar w:fldCharType="end"/>
      </w:r>
    </w:p>
    <w:p w14:paraId="0C728C67" w14:textId="59E661DD" w:rsidR="005C3A9B" w:rsidRDefault="005C3A9B">
      <w:pPr>
        <w:pStyle w:val="TOC7"/>
        <w:rPr>
          <w:rFonts w:asciiTheme="minorHAnsi" w:eastAsiaTheme="minorEastAsia" w:hAnsiTheme="minorHAnsi" w:cstheme="minorBidi"/>
          <w:sz w:val="22"/>
          <w:szCs w:val="22"/>
          <w:lang w:eastAsia="en-GB"/>
        </w:rPr>
      </w:pPr>
      <w:r>
        <w:rPr>
          <w:lang w:eastAsia="zh-CN"/>
        </w:rPr>
        <w:t>12.1.1.3.2.1.2</w:t>
      </w:r>
      <w:r>
        <w:rPr>
          <w:rFonts w:asciiTheme="minorHAnsi" w:eastAsiaTheme="minorEastAsia" w:hAnsiTheme="minorHAnsi" w:cstheme="minorBidi"/>
          <w:sz w:val="22"/>
          <w:szCs w:val="22"/>
          <w:lang w:eastAsia="en-GB"/>
        </w:rPr>
        <w:tab/>
      </w:r>
      <w:r>
        <w:rPr>
          <w:lang w:eastAsia="zh-CN"/>
        </w:rPr>
        <w:t>URI</w:t>
      </w:r>
      <w:r>
        <w:tab/>
      </w:r>
      <w:r>
        <w:fldChar w:fldCharType="begin" w:fldLock="1"/>
      </w:r>
      <w:r>
        <w:instrText xml:space="preserve"> PAGEREF _Toc58503590 \h </w:instrText>
      </w:r>
      <w:r>
        <w:fldChar w:fldCharType="separate"/>
      </w:r>
      <w:r>
        <w:t>103</w:t>
      </w:r>
      <w:r>
        <w:fldChar w:fldCharType="end"/>
      </w:r>
    </w:p>
    <w:p w14:paraId="2180F767" w14:textId="2048CBCA" w:rsidR="005C3A9B" w:rsidRDefault="005C3A9B">
      <w:pPr>
        <w:pStyle w:val="TOC7"/>
        <w:rPr>
          <w:rFonts w:asciiTheme="minorHAnsi" w:eastAsiaTheme="minorEastAsia" w:hAnsiTheme="minorHAnsi" w:cstheme="minorBidi"/>
          <w:sz w:val="22"/>
          <w:szCs w:val="22"/>
          <w:lang w:eastAsia="en-GB"/>
        </w:rPr>
      </w:pPr>
      <w:r>
        <w:rPr>
          <w:lang w:eastAsia="zh-CN"/>
        </w:rPr>
        <w:t>12.1.1.3.2.1.3</w:t>
      </w:r>
      <w:r>
        <w:rPr>
          <w:rFonts w:asciiTheme="minorHAnsi" w:eastAsiaTheme="minorEastAsia" w:hAnsiTheme="minorHAnsi" w:cstheme="minorBidi"/>
          <w:sz w:val="22"/>
          <w:szCs w:val="22"/>
          <w:lang w:eastAsia="en-GB"/>
        </w:rPr>
        <w:tab/>
      </w:r>
      <w:r>
        <w:rPr>
          <w:lang w:eastAsia="zh-CN"/>
        </w:rPr>
        <w:t>HTTP methods</w:t>
      </w:r>
      <w:r>
        <w:tab/>
      </w:r>
      <w:r>
        <w:fldChar w:fldCharType="begin" w:fldLock="1"/>
      </w:r>
      <w:r>
        <w:instrText xml:space="preserve"> PAGEREF _Toc58503591 \h </w:instrText>
      </w:r>
      <w:r>
        <w:fldChar w:fldCharType="separate"/>
      </w:r>
      <w:r>
        <w:t>104</w:t>
      </w:r>
      <w:r>
        <w:fldChar w:fldCharType="end"/>
      </w:r>
    </w:p>
    <w:p w14:paraId="6B9FF5CB" w14:textId="40985A5B" w:rsidR="005C3A9B" w:rsidRDefault="005C3A9B">
      <w:pPr>
        <w:pStyle w:val="TOC6"/>
        <w:rPr>
          <w:rFonts w:asciiTheme="minorHAnsi" w:eastAsiaTheme="minorEastAsia" w:hAnsiTheme="minorHAnsi" w:cstheme="minorBidi"/>
          <w:sz w:val="22"/>
          <w:szCs w:val="22"/>
          <w:lang w:eastAsia="en-GB"/>
        </w:rPr>
      </w:pPr>
      <w:r>
        <w:t>12.1.1.3.2.</w:t>
      </w:r>
      <w:r>
        <w:rPr>
          <w:lang w:eastAsia="zh-CN"/>
        </w:rPr>
        <w:t>2</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_Toc58503592 \h </w:instrText>
      </w:r>
      <w:r>
        <w:fldChar w:fldCharType="separate"/>
      </w:r>
      <w:r>
        <w:t>106</w:t>
      </w:r>
      <w:r>
        <w:fldChar w:fldCharType="end"/>
      </w:r>
    </w:p>
    <w:p w14:paraId="72A5629B" w14:textId="4550D514" w:rsidR="005C3A9B" w:rsidRDefault="005C3A9B">
      <w:pPr>
        <w:pStyle w:val="TOC6"/>
        <w:rPr>
          <w:rFonts w:asciiTheme="minorHAnsi" w:eastAsiaTheme="minorEastAsia" w:hAnsiTheme="minorHAnsi" w:cstheme="minorBidi"/>
          <w:sz w:val="22"/>
          <w:szCs w:val="22"/>
          <w:lang w:eastAsia="en-GB"/>
        </w:rPr>
      </w:pPr>
      <w:r>
        <w:t>12.1.1.3.2.</w:t>
      </w:r>
      <w:r>
        <w:rPr>
          <w:lang w:eastAsia="zh-CN"/>
        </w:rPr>
        <w:t>3</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_Toc58503593 \h </w:instrText>
      </w:r>
      <w:r>
        <w:fldChar w:fldCharType="separate"/>
      </w:r>
      <w:r>
        <w:t>106</w:t>
      </w:r>
      <w:r>
        <w:fldChar w:fldCharType="end"/>
      </w:r>
    </w:p>
    <w:p w14:paraId="4DC4C9DF" w14:textId="76A6D424" w:rsidR="005C3A9B" w:rsidRDefault="005C3A9B">
      <w:pPr>
        <w:pStyle w:val="TOC6"/>
        <w:rPr>
          <w:rFonts w:asciiTheme="minorHAnsi" w:eastAsiaTheme="minorEastAsia" w:hAnsiTheme="minorHAnsi" w:cstheme="minorBidi"/>
          <w:sz w:val="22"/>
          <w:szCs w:val="22"/>
          <w:lang w:eastAsia="en-GB"/>
        </w:rPr>
      </w:pPr>
      <w:r>
        <w:rPr>
          <w:lang w:eastAsia="zh-CN"/>
        </w:rPr>
        <w:t>12.1.1.3.2.4</w:t>
      </w:r>
      <w:r>
        <w:rPr>
          <w:rFonts w:asciiTheme="minorHAnsi" w:eastAsiaTheme="minorEastAsia" w:hAnsiTheme="minorHAnsi" w:cstheme="minorBidi"/>
          <w:sz w:val="22"/>
          <w:szCs w:val="22"/>
          <w:lang w:eastAsia="en-GB"/>
        </w:rPr>
        <w:tab/>
      </w:r>
      <w:r>
        <w:rPr>
          <w:lang w:eastAsia="zh-CN"/>
        </w:rPr>
        <w:t xml:space="preserve">Resource </w:t>
      </w:r>
      <w:r>
        <w:t>"{</w:t>
      </w:r>
      <w:r>
        <w:rPr>
          <w:lang w:eastAsia="zh-CN"/>
        </w:rPr>
        <w:t>notificationTarget}</w:t>
      </w:r>
      <w:r>
        <w:t>"</w:t>
      </w:r>
      <w:r>
        <w:tab/>
      </w:r>
      <w:r>
        <w:fldChar w:fldCharType="begin" w:fldLock="1"/>
      </w:r>
      <w:r>
        <w:instrText xml:space="preserve"> PAGEREF _Toc58503594 \h </w:instrText>
      </w:r>
      <w:r>
        <w:fldChar w:fldCharType="separate"/>
      </w:r>
      <w:r>
        <w:t>106</w:t>
      </w:r>
      <w:r>
        <w:fldChar w:fldCharType="end"/>
      </w:r>
    </w:p>
    <w:p w14:paraId="118149B4" w14:textId="68804EAF" w:rsidR="005C3A9B" w:rsidRDefault="005C3A9B">
      <w:pPr>
        <w:pStyle w:val="TOC7"/>
        <w:rPr>
          <w:rFonts w:asciiTheme="minorHAnsi" w:eastAsiaTheme="minorEastAsia" w:hAnsiTheme="minorHAnsi" w:cstheme="minorBidi"/>
          <w:sz w:val="22"/>
          <w:szCs w:val="22"/>
          <w:lang w:eastAsia="en-GB"/>
        </w:rPr>
      </w:pPr>
      <w:r>
        <w:rPr>
          <w:lang w:eastAsia="zh-CN"/>
        </w:rPr>
        <w:t>12.1.1.3.2.4.1</w:t>
      </w:r>
      <w:r>
        <w:rPr>
          <w:rFonts w:asciiTheme="minorHAnsi" w:eastAsiaTheme="minorEastAsia" w:hAnsiTheme="minorHAnsi" w:cstheme="minorBidi"/>
          <w:sz w:val="22"/>
          <w:szCs w:val="22"/>
          <w:lang w:eastAsia="en-GB"/>
        </w:rPr>
        <w:tab/>
      </w:r>
      <w:r>
        <w:rPr>
          <w:lang w:eastAsia="zh-CN"/>
        </w:rPr>
        <w:t>Description</w:t>
      </w:r>
      <w:r>
        <w:tab/>
      </w:r>
      <w:r>
        <w:fldChar w:fldCharType="begin" w:fldLock="1"/>
      </w:r>
      <w:r>
        <w:instrText xml:space="preserve"> PAGEREF _Toc58503595 \h </w:instrText>
      </w:r>
      <w:r>
        <w:fldChar w:fldCharType="separate"/>
      </w:r>
      <w:r>
        <w:t>106</w:t>
      </w:r>
      <w:r>
        <w:fldChar w:fldCharType="end"/>
      </w:r>
    </w:p>
    <w:p w14:paraId="27F54221" w14:textId="44DFD7A2" w:rsidR="005C3A9B" w:rsidRDefault="005C3A9B">
      <w:pPr>
        <w:pStyle w:val="TOC7"/>
        <w:rPr>
          <w:rFonts w:asciiTheme="minorHAnsi" w:eastAsiaTheme="minorEastAsia" w:hAnsiTheme="minorHAnsi" w:cstheme="minorBidi"/>
          <w:sz w:val="22"/>
          <w:szCs w:val="22"/>
          <w:lang w:eastAsia="en-GB"/>
        </w:rPr>
      </w:pPr>
      <w:r>
        <w:rPr>
          <w:lang w:eastAsia="zh-CN"/>
        </w:rPr>
        <w:t>12.1.1.3.2.4</w:t>
      </w:r>
      <w:r>
        <w:t>.2</w:t>
      </w:r>
      <w:r>
        <w:rPr>
          <w:rFonts w:asciiTheme="minorHAnsi" w:eastAsiaTheme="minorEastAsia" w:hAnsiTheme="minorHAnsi" w:cstheme="minorBidi"/>
          <w:sz w:val="22"/>
          <w:szCs w:val="22"/>
          <w:lang w:eastAsia="en-GB"/>
        </w:rPr>
        <w:tab/>
      </w:r>
      <w:r>
        <w:t>URI</w:t>
      </w:r>
      <w:r>
        <w:tab/>
      </w:r>
      <w:r>
        <w:fldChar w:fldCharType="begin" w:fldLock="1"/>
      </w:r>
      <w:r>
        <w:instrText xml:space="preserve"> PAGEREF _Toc58503596 \h </w:instrText>
      </w:r>
      <w:r>
        <w:fldChar w:fldCharType="separate"/>
      </w:r>
      <w:r>
        <w:t>106</w:t>
      </w:r>
      <w:r>
        <w:fldChar w:fldCharType="end"/>
      </w:r>
    </w:p>
    <w:p w14:paraId="06F6A743" w14:textId="14143164" w:rsidR="005C3A9B" w:rsidRDefault="005C3A9B">
      <w:pPr>
        <w:pStyle w:val="TOC7"/>
        <w:rPr>
          <w:rFonts w:asciiTheme="minorHAnsi" w:eastAsiaTheme="minorEastAsia" w:hAnsiTheme="minorHAnsi" w:cstheme="minorBidi"/>
          <w:sz w:val="22"/>
          <w:szCs w:val="22"/>
          <w:lang w:eastAsia="en-GB"/>
        </w:rPr>
      </w:pPr>
      <w:r>
        <w:rPr>
          <w:lang w:eastAsia="zh-CN"/>
        </w:rPr>
        <w:t>12.1.1.3.2.4</w:t>
      </w:r>
      <w:r>
        <w:t>.3</w:t>
      </w:r>
      <w:r>
        <w:rPr>
          <w:rFonts w:asciiTheme="minorHAnsi" w:eastAsiaTheme="minorEastAsia" w:hAnsiTheme="minorHAnsi" w:cstheme="minorBidi"/>
          <w:sz w:val="22"/>
          <w:szCs w:val="22"/>
          <w:lang w:eastAsia="en-GB"/>
        </w:rPr>
        <w:tab/>
      </w:r>
      <w:r>
        <w:t>HTTP methods</w:t>
      </w:r>
      <w:r>
        <w:tab/>
      </w:r>
      <w:r>
        <w:fldChar w:fldCharType="begin" w:fldLock="1"/>
      </w:r>
      <w:r>
        <w:instrText xml:space="preserve"> PAGEREF _Toc58503597 \h </w:instrText>
      </w:r>
      <w:r>
        <w:fldChar w:fldCharType="separate"/>
      </w:r>
      <w:r>
        <w:t>106</w:t>
      </w:r>
      <w:r>
        <w:fldChar w:fldCharType="end"/>
      </w:r>
    </w:p>
    <w:p w14:paraId="3F7B5C74" w14:textId="2842733A" w:rsidR="005C3A9B" w:rsidRDefault="005C3A9B">
      <w:pPr>
        <w:pStyle w:val="TOC4"/>
        <w:rPr>
          <w:rFonts w:asciiTheme="minorHAnsi" w:eastAsiaTheme="minorEastAsia" w:hAnsiTheme="minorHAnsi" w:cstheme="minorBidi"/>
          <w:sz w:val="22"/>
          <w:szCs w:val="22"/>
          <w:lang w:eastAsia="en-GB"/>
        </w:rPr>
      </w:pPr>
      <w:r>
        <w:t>12.1.1.4</w:t>
      </w:r>
      <w:r>
        <w:rPr>
          <w:rFonts w:asciiTheme="minorHAnsi" w:eastAsiaTheme="minorEastAsia" w:hAnsiTheme="minorHAnsi" w:cstheme="minorBidi"/>
          <w:sz w:val="22"/>
          <w:szCs w:val="22"/>
          <w:lang w:eastAsia="en-GB"/>
        </w:rPr>
        <w:tab/>
      </w:r>
      <w:r>
        <w:t>Data type definitions</w:t>
      </w:r>
      <w:r>
        <w:tab/>
      </w:r>
      <w:r>
        <w:fldChar w:fldCharType="begin" w:fldLock="1"/>
      </w:r>
      <w:r>
        <w:instrText xml:space="preserve"> PAGEREF _Toc58503598 \h </w:instrText>
      </w:r>
      <w:r>
        <w:fldChar w:fldCharType="separate"/>
      </w:r>
      <w:r>
        <w:t>107</w:t>
      </w:r>
      <w:r>
        <w:fldChar w:fldCharType="end"/>
      </w:r>
    </w:p>
    <w:p w14:paraId="7A96A0EF" w14:textId="2E47E1D1" w:rsidR="005C3A9B" w:rsidRDefault="005C3A9B">
      <w:pPr>
        <w:pStyle w:val="TOC5"/>
        <w:rPr>
          <w:rFonts w:asciiTheme="minorHAnsi" w:eastAsiaTheme="minorEastAsia" w:hAnsiTheme="minorHAnsi" w:cstheme="minorBidi"/>
          <w:sz w:val="22"/>
          <w:szCs w:val="22"/>
          <w:lang w:eastAsia="en-GB"/>
        </w:rPr>
      </w:pPr>
      <w:r>
        <w:t>12.1.1.4.1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_Toc58503599 \h </w:instrText>
      </w:r>
      <w:r>
        <w:fldChar w:fldCharType="separate"/>
      </w:r>
      <w:r>
        <w:t>107</w:t>
      </w:r>
      <w:r>
        <w:fldChar w:fldCharType="end"/>
      </w:r>
    </w:p>
    <w:p w14:paraId="7FA8E602" w14:textId="009BE5B7" w:rsidR="005C3A9B" w:rsidRDefault="005C3A9B">
      <w:pPr>
        <w:pStyle w:val="TOC5"/>
        <w:rPr>
          <w:rFonts w:asciiTheme="minorHAnsi" w:eastAsiaTheme="minorEastAsia" w:hAnsiTheme="minorHAnsi" w:cstheme="minorBidi"/>
          <w:sz w:val="22"/>
          <w:szCs w:val="22"/>
          <w:lang w:eastAsia="en-GB"/>
        </w:rPr>
      </w:pPr>
      <w:r>
        <w:t>12.1.1.4.1a</w:t>
      </w:r>
      <w:r>
        <w:rPr>
          <w:rFonts w:asciiTheme="minorHAnsi" w:eastAsiaTheme="minorEastAsia" w:hAnsiTheme="minorHAnsi" w:cstheme="minorBidi"/>
          <w:sz w:val="22"/>
          <w:szCs w:val="22"/>
          <w:lang w:eastAsia="en-GB"/>
        </w:rPr>
        <w:tab/>
      </w:r>
      <w:r>
        <w:t>Structured data types</w:t>
      </w:r>
      <w:r>
        <w:tab/>
      </w:r>
      <w:r>
        <w:fldChar w:fldCharType="begin" w:fldLock="1"/>
      </w:r>
      <w:r>
        <w:instrText xml:space="preserve"> PAGEREF _Toc58503600 \h </w:instrText>
      </w:r>
      <w:r>
        <w:fldChar w:fldCharType="separate"/>
      </w:r>
      <w:r>
        <w:t>109</w:t>
      </w:r>
      <w:r>
        <w:fldChar w:fldCharType="end"/>
      </w:r>
    </w:p>
    <w:p w14:paraId="0D8CDE3B" w14:textId="7386EB7F" w:rsidR="005C3A9B" w:rsidRDefault="005C3A9B">
      <w:pPr>
        <w:pStyle w:val="TOC6"/>
        <w:rPr>
          <w:rFonts w:asciiTheme="minorHAnsi" w:eastAsiaTheme="minorEastAsia" w:hAnsiTheme="minorHAnsi" w:cstheme="minorBidi"/>
          <w:sz w:val="22"/>
          <w:szCs w:val="22"/>
          <w:lang w:eastAsia="en-GB"/>
        </w:rPr>
      </w:pPr>
      <w:r>
        <w:rPr>
          <w:lang w:eastAsia="zh-CN"/>
        </w:rPr>
        <w:t>12.1.1.4.1a.1</w:t>
      </w:r>
      <w:r>
        <w:rPr>
          <w:rFonts w:asciiTheme="minorHAnsi" w:eastAsiaTheme="minorEastAsia" w:hAnsiTheme="minorHAnsi" w:cstheme="minorBidi"/>
          <w:sz w:val="22"/>
          <w:szCs w:val="22"/>
          <w:lang w:eastAsia="en-GB"/>
        </w:rPr>
        <w:tab/>
      </w:r>
      <w:r>
        <w:t>Type Resource</w:t>
      </w:r>
      <w:r>
        <w:tab/>
      </w:r>
      <w:r>
        <w:fldChar w:fldCharType="begin" w:fldLock="1"/>
      </w:r>
      <w:r>
        <w:instrText xml:space="preserve"> PAGEREF _Toc58503601 \h </w:instrText>
      </w:r>
      <w:r>
        <w:fldChar w:fldCharType="separate"/>
      </w:r>
      <w:r>
        <w:t>109</w:t>
      </w:r>
      <w:r>
        <w:fldChar w:fldCharType="end"/>
      </w:r>
    </w:p>
    <w:p w14:paraId="70362884" w14:textId="2A3DA441" w:rsidR="005C3A9B" w:rsidRDefault="005C3A9B">
      <w:pPr>
        <w:pStyle w:val="TOC6"/>
        <w:rPr>
          <w:rFonts w:asciiTheme="minorHAnsi" w:eastAsiaTheme="minorEastAsia" w:hAnsiTheme="minorHAnsi" w:cstheme="minorBidi"/>
          <w:sz w:val="22"/>
          <w:szCs w:val="22"/>
          <w:lang w:eastAsia="en-GB"/>
        </w:rPr>
      </w:pPr>
      <w:r>
        <w:rPr>
          <w:lang w:eastAsia="zh-CN"/>
        </w:rPr>
        <w:t>12.1.1.4.1a.2</w:t>
      </w:r>
      <w:r>
        <w:rPr>
          <w:rFonts w:asciiTheme="minorHAnsi" w:eastAsiaTheme="minorEastAsia" w:hAnsiTheme="minorHAnsi" w:cstheme="minorBidi"/>
          <w:sz w:val="22"/>
          <w:szCs w:val="22"/>
          <w:lang w:eastAsia="en-GB"/>
        </w:rPr>
        <w:tab/>
      </w:r>
      <w:r>
        <w:rPr>
          <w:lang w:eastAsia="zh-CN"/>
        </w:rPr>
        <w:t>Type Scope</w:t>
      </w:r>
      <w:r>
        <w:tab/>
      </w:r>
      <w:r>
        <w:fldChar w:fldCharType="begin" w:fldLock="1"/>
      </w:r>
      <w:r>
        <w:instrText xml:space="preserve"> PAGEREF _Toc58503602 \h </w:instrText>
      </w:r>
      <w:r>
        <w:fldChar w:fldCharType="separate"/>
      </w:r>
      <w:r>
        <w:t>109</w:t>
      </w:r>
      <w:r>
        <w:fldChar w:fldCharType="end"/>
      </w:r>
    </w:p>
    <w:p w14:paraId="68BD3ACC" w14:textId="14195F4B" w:rsidR="005C3A9B" w:rsidRDefault="005C3A9B">
      <w:pPr>
        <w:pStyle w:val="TOC6"/>
        <w:rPr>
          <w:rFonts w:asciiTheme="minorHAnsi" w:eastAsiaTheme="minorEastAsia" w:hAnsiTheme="minorHAnsi" w:cstheme="minorBidi"/>
          <w:sz w:val="22"/>
          <w:szCs w:val="22"/>
          <w:lang w:eastAsia="en-GB"/>
        </w:rPr>
      </w:pPr>
      <w:r>
        <w:rPr>
          <w:lang w:eastAsia="zh-CN"/>
        </w:rPr>
        <w:t>12.1.1.4.1a.3</w:t>
      </w:r>
      <w:r>
        <w:rPr>
          <w:rFonts w:asciiTheme="minorHAnsi" w:eastAsiaTheme="minorEastAsia" w:hAnsiTheme="minorHAnsi" w:cstheme="minorBidi"/>
          <w:sz w:val="22"/>
          <w:szCs w:val="22"/>
          <w:lang w:eastAsia="en-GB"/>
        </w:rPr>
        <w:tab/>
      </w:r>
      <w:r>
        <w:rPr>
          <w:lang w:eastAsia="zh-CN"/>
        </w:rPr>
        <w:t xml:space="preserve">Type </w:t>
      </w:r>
      <w:r>
        <w:t>CorrelatedNotification</w:t>
      </w:r>
      <w:r>
        <w:tab/>
      </w:r>
      <w:r>
        <w:fldChar w:fldCharType="begin" w:fldLock="1"/>
      </w:r>
      <w:r>
        <w:instrText xml:space="preserve"> PAGEREF _Toc58503603 \h </w:instrText>
      </w:r>
      <w:r>
        <w:fldChar w:fldCharType="separate"/>
      </w:r>
      <w:r>
        <w:t>109</w:t>
      </w:r>
      <w:r>
        <w:fldChar w:fldCharType="end"/>
      </w:r>
    </w:p>
    <w:p w14:paraId="3E85A536" w14:textId="3C4FC2CC" w:rsidR="005C3A9B" w:rsidRDefault="005C3A9B">
      <w:pPr>
        <w:pStyle w:val="TOC6"/>
        <w:rPr>
          <w:rFonts w:asciiTheme="minorHAnsi" w:eastAsiaTheme="minorEastAsia" w:hAnsiTheme="minorHAnsi" w:cstheme="minorBidi"/>
          <w:sz w:val="22"/>
          <w:szCs w:val="22"/>
          <w:lang w:eastAsia="en-GB"/>
        </w:rPr>
      </w:pPr>
      <w:r w:rsidRPr="003C5B6D">
        <w:rPr>
          <w:lang w:val="en-US" w:eastAsia="zh-CN"/>
        </w:rPr>
        <w:t>12.1.1.4.1a.4</w:t>
      </w:r>
      <w:r>
        <w:rPr>
          <w:rFonts w:asciiTheme="minorHAnsi" w:eastAsiaTheme="minorEastAsia" w:hAnsiTheme="minorHAnsi" w:cstheme="minorBidi"/>
          <w:sz w:val="22"/>
          <w:szCs w:val="22"/>
          <w:lang w:eastAsia="en-GB"/>
        </w:rPr>
        <w:tab/>
      </w:r>
      <w:r w:rsidRPr="003C5B6D">
        <w:rPr>
          <w:lang w:val="en-US"/>
        </w:rPr>
        <w:t>Type MoiChange</w:t>
      </w:r>
      <w:r>
        <w:tab/>
      </w:r>
      <w:r>
        <w:fldChar w:fldCharType="begin" w:fldLock="1"/>
      </w:r>
      <w:r>
        <w:instrText xml:space="preserve"> PAGEREF _Toc58503604 \h </w:instrText>
      </w:r>
      <w:r>
        <w:fldChar w:fldCharType="separate"/>
      </w:r>
      <w:r>
        <w:t>110</w:t>
      </w:r>
      <w:r>
        <w:fldChar w:fldCharType="end"/>
      </w:r>
    </w:p>
    <w:p w14:paraId="281FE12F" w14:textId="4C5801FB" w:rsidR="005C3A9B" w:rsidRDefault="005C3A9B">
      <w:pPr>
        <w:pStyle w:val="TOC6"/>
        <w:rPr>
          <w:rFonts w:asciiTheme="minorHAnsi" w:eastAsiaTheme="minorEastAsia" w:hAnsiTheme="minorHAnsi" w:cstheme="minorBidi"/>
          <w:sz w:val="22"/>
          <w:szCs w:val="22"/>
          <w:lang w:eastAsia="en-GB"/>
        </w:rPr>
      </w:pPr>
      <w:r>
        <w:rPr>
          <w:lang w:eastAsia="zh-CN"/>
        </w:rPr>
        <w:t>12.1.1.4.1a.5</w:t>
      </w:r>
      <w:r>
        <w:rPr>
          <w:rFonts w:asciiTheme="minorHAnsi" w:eastAsiaTheme="minorEastAsia" w:hAnsiTheme="minorHAnsi" w:cstheme="minorBidi"/>
          <w:sz w:val="22"/>
          <w:szCs w:val="22"/>
          <w:lang w:eastAsia="en-GB"/>
        </w:rPr>
        <w:tab/>
      </w:r>
      <w:r>
        <w:rPr>
          <w:lang w:eastAsia="zh-CN"/>
        </w:rPr>
        <w:t>Type NotifyMoiCreation</w:t>
      </w:r>
      <w:r>
        <w:tab/>
      </w:r>
      <w:r>
        <w:fldChar w:fldCharType="begin" w:fldLock="1"/>
      </w:r>
      <w:r>
        <w:instrText xml:space="preserve"> PAGEREF _Toc58503605 \h </w:instrText>
      </w:r>
      <w:r>
        <w:fldChar w:fldCharType="separate"/>
      </w:r>
      <w:r>
        <w:t>111</w:t>
      </w:r>
      <w:r>
        <w:fldChar w:fldCharType="end"/>
      </w:r>
    </w:p>
    <w:p w14:paraId="6A0E965F" w14:textId="2A2EE21B" w:rsidR="005C3A9B" w:rsidRDefault="005C3A9B">
      <w:pPr>
        <w:pStyle w:val="TOC6"/>
        <w:rPr>
          <w:rFonts w:asciiTheme="minorHAnsi" w:eastAsiaTheme="minorEastAsia" w:hAnsiTheme="minorHAnsi" w:cstheme="minorBidi"/>
          <w:sz w:val="22"/>
          <w:szCs w:val="22"/>
          <w:lang w:eastAsia="en-GB"/>
        </w:rPr>
      </w:pPr>
      <w:r>
        <w:rPr>
          <w:lang w:eastAsia="zh-CN"/>
        </w:rPr>
        <w:t>12.1.1.4.1a.6</w:t>
      </w:r>
      <w:r>
        <w:rPr>
          <w:rFonts w:asciiTheme="minorHAnsi" w:eastAsiaTheme="minorEastAsia" w:hAnsiTheme="minorHAnsi" w:cstheme="minorBidi"/>
          <w:sz w:val="22"/>
          <w:szCs w:val="22"/>
          <w:lang w:eastAsia="en-GB"/>
        </w:rPr>
        <w:tab/>
      </w:r>
      <w:r>
        <w:rPr>
          <w:lang w:eastAsia="zh-CN"/>
        </w:rPr>
        <w:t>Type NotifyMoiDeletion</w:t>
      </w:r>
      <w:r>
        <w:tab/>
      </w:r>
      <w:r>
        <w:fldChar w:fldCharType="begin" w:fldLock="1"/>
      </w:r>
      <w:r>
        <w:instrText xml:space="preserve"> PAGEREF _Toc58503606 \h </w:instrText>
      </w:r>
      <w:r>
        <w:fldChar w:fldCharType="separate"/>
      </w:r>
      <w:r>
        <w:t>112</w:t>
      </w:r>
      <w:r>
        <w:fldChar w:fldCharType="end"/>
      </w:r>
    </w:p>
    <w:p w14:paraId="4CABB398" w14:textId="32EA17BD" w:rsidR="005C3A9B" w:rsidRDefault="005C3A9B">
      <w:pPr>
        <w:pStyle w:val="TOC6"/>
        <w:rPr>
          <w:rFonts w:asciiTheme="minorHAnsi" w:eastAsiaTheme="minorEastAsia" w:hAnsiTheme="minorHAnsi" w:cstheme="minorBidi"/>
          <w:sz w:val="22"/>
          <w:szCs w:val="22"/>
          <w:lang w:eastAsia="en-GB"/>
        </w:rPr>
      </w:pPr>
      <w:r>
        <w:rPr>
          <w:lang w:eastAsia="zh-CN"/>
        </w:rPr>
        <w:t>12.1.1.4.1a.7</w:t>
      </w:r>
      <w:r>
        <w:rPr>
          <w:rFonts w:asciiTheme="minorHAnsi" w:eastAsiaTheme="minorEastAsia" w:hAnsiTheme="minorHAnsi" w:cstheme="minorBidi"/>
          <w:sz w:val="22"/>
          <w:szCs w:val="22"/>
          <w:lang w:eastAsia="en-GB"/>
        </w:rPr>
        <w:tab/>
      </w:r>
      <w:r>
        <w:rPr>
          <w:lang w:eastAsia="zh-CN"/>
        </w:rPr>
        <w:t>Type NotifyMoiAttributeValueChanges</w:t>
      </w:r>
      <w:r>
        <w:tab/>
      </w:r>
      <w:r>
        <w:fldChar w:fldCharType="begin" w:fldLock="1"/>
      </w:r>
      <w:r>
        <w:instrText xml:space="preserve"> PAGEREF _Toc58503607 \h </w:instrText>
      </w:r>
      <w:r>
        <w:fldChar w:fldCharType="separate"/>
      </w:r>
      <w:r>
        <w:t>112</w:t>
      </w:r>
      <w:r>
        <w:fldChar w:fldCharType="end"/>
      </w:r>
    </w:p>
    <w:p w14:paraId="7215BC6F" w14:textId="08F56CF9" w:rsidR="005C3A9B" w:rsidRDefault="005C3A9B">
      <w:pPr>
        <w:pStyle w:val="TOC6"/>
        <w:rPr>
          <w:rFonts w:asciiTheme="minorHAnsi" w:eastAsiaTheme="minorEastAsia" w:hAnsiTheme="minorHAnsi" w:cstheme="minorBidi"/>
          <w:sz w:val="22"/>
          <w:szCs w:val="22"/>
          <w:lang w:eastAsia="en-GB"/>
        </w:rPr>
      </w:pPr>
      <w:r>
        <w:rPr>
          <w:lang w:eastAsia="zh-CN"/>
        </w:rPr>
        <w:t>12.1.1.4.1a.8</w:t>
      </w:r>
      <w:r>
        <w:rPr>
          <w:rFonts w:asciiTheme="minorHAnsi" w:eastAsiaTheme="minorEastAsia" w:hAnsiTheme="minorHAnsi" w:cstheme="minorBidi"/>
          <w:sz w:val="22"/>
          <w:szCs w:val="22"/>
          <w:lang w:eastAsia="en-GB"/>
        </w:rPr>
        <w:tab/>
      </w:r>
      <w:r>
        <w:t xml:space="preserve">Type </w:t>
      </w:r>
      <w:r w:rsidRPr="003C5B6D">
        <w:rPr>
          <w:rFonts w:eastAsia="SimSun"/>
          <w:lang w:val="en-US" w:eastAsia="zh-CN"/>
        </w:rPr>
        <w:t>NotifyMoiChanges</w:t>
      </w:r>
      <w:r>
        <w:tab/>
      </w:r>
      <w:r>
        <w:fldChar w:fldCharType="begin" w:fldLock="1"/>
      </w:r>
      <w:r>
        <w:instrText xml:space="preserve"> PAGEREF _Toc58503608 \h </w:instrText>
      </w:r>
      <w:r>
        <w:fldChar w:fldCharType="separate"/>
      </w:r>
      <w:r>
        <w:t>112</w:t>
      </w:r>
      <w:r>
        <w:fldChar w:fldCharType="end"/>
      </w:r>
    </w:p>
    <w:p w14:paraId="46EAF5F2" w14:textId="47B22488" w:rsidR="005C3A9B" w:rsidRDefault="005C3A9B">
      <w:pPr>
        <w:pStyle w:val="TOC5"/>
        <w:rPr>
          <w:rFonts w:asciiTheme="minorHAnsi" w:eastAsiaTheme="minorEastAsia" w:hAnsiTheme="minorHAnsi" w:cstheme="minorBidi"/>
          <w:sz w:val="22"/>
          <w:szCs w:val="22"/>
          <w:lang w:eastAsia="en-GB"/>
        </w:rPr>
      </w:pPr>
      <w:r>
        <w:t>12.1.1.4.2</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_Toc58503609 \h </w:instrText>
      </w:r>
      <w:r>
        <w:fldChar w:fldCharType="separate"/>
      </w:r>
      <w:r>
        <w:t>112</w:t>
      </w:r>
      <w:r>
        <w:fldChar w:fldCharType="end"/>
      </w:r>
    </w:p>
    <w:p w14:paraId="3EEA1610" w14:textId="37D81D4B" w:rsidR="005C3A9B" w:rsidRDefault="005C3A9B">
      <w:pPr>
        <w:pStyle w:val="TOC5"/>
        <w:rPr>
          <w:rFonts w:asciiTheme="minorHAnsi" w:eastAsiaTheme="minorEastAsia" w:hAnsiTheme="minorHAnsi" w:cstheme="minorBidi"/>
          <w:sz w:val="22"/>
          <w:szCs w:val="22"/>
          <w:lang w:eastAsia="en-GB"/>
        </w:rPr>
      </w:pPr>
      <w:r>
        <w:t>12.1.1.4.3</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_Toc58503610 \h </w:instrText>
      </w:r>
      <w:r>
        <w:fldChar w:fldCharType="separate"/>
      </w:r>
      <w:r>
        <w:t>113</w:t>
      </w:r>
      <w:r>
        <w:fldChar w:fldCharType="end"/>
      </w:r>
    </w:p>
    <w:p w14:paraId="355D32CA" w14:textId="755087DA" w:rsidR="005C3A9B" w:rsidRDefault="005C3A9B">
      <w:pPr>
        <w:pStyle w:val="TOC5"/>
        <w:rPr>
          <w:rFonts w:asciiTheme="minorHAnsi" w:eastAsiaTheme="minorEastAsia" w:hAnsiTheme="minorHAnsi" w:cstheme="minorBidi"/>
          <w:sz w:val="22"/>
          <w:szCs w:val="22"/>
          <w:lang w:eastAsia="en-GB"/>
        </w:rPr>
      </w:pPr>
      <w:r>
        <w:t>12.1.1.4.4</w:t>
      </w:r>
      <w:r>
        <w:rPr>
          <w:rFonts w:asciiTheme="minorHAnsi" w:eastAsiaTheme="minorEastAsia" w:hAnsiTheme="minorHAnsi" w:cstheme="minorBidi"/>
          <w:sz w:val="22"/>
          <w:szCs w:val="22"/>
          <w:lang w:eastAsia="en-GB"/>
        </w:rPr>
        <w:tab/>
      </w:r>
      <w:r>
        <w:t>Simple data types and enumerations</w:t>
      </w:r>
      <w:r>
        <w:tab/>
      </w:r>
      <w:r>
        <w:fldChar w:fldCharType="begin" w:fldLock="1"/>
      </w:r>
      <w:r>
        <w:instrText xml:space="preserve"> PAGEREF _Toc58503611 \h </w:instrText>
      </w:r>
      <w:r>
        <w:fldChar w:fldCharType="separate"/>
      </w:r>
      <w:r>
        <w:t>113</w:t>
      </w:r>
      <w:r>
        <w:fldChar w:fldCharType="end"/>
      </w:r>
    </w:p>
    <w:p w14:paraId="53723417" w14:textId="036A4640" w:rsidR="005C3A9B" w:rsidRDefault="005C3A9B">
      <w:pPr>
        <w:pStyle w:val="TOC7"/>
        <w:rPr>
          <w:rFonts w:asciiTheme="minorHAnsi" w:eastAsiaTheme="minorEastAsia" w:hAnsiTheme="minorHAnsi" w:cstheme="minorBidi"/>
          <w:sz w:val="22"/>
          <w:szCs w:val="22"/>
          <w:lang w:eastAsia="en-GB"/>
        </w:rPr>
      </w:pPr>
      <w:r>
        <w:rPr>
          <w:lang w:eastAsia="zh-CN"/>
        </w:rPr>
        <w:t>12.1.1.4.4.6</w:t>
      </w:r>
      <w:r>
        <w:rPr>
          <w:rFonts w:asciiTheme="minorHAnsi" w:eastAsiaTheme="minorEastAsia" w:hAnsiTheme="minorHAnsi" w:cstheme="minorBidi"/>
          <w:sz w:val="22"/>
          <w:szCs w:val="22"/>
          <w:lang w:eastAsia="en-GB"/>
        </w:rPr>
        <w:tab/>
      </w:r>
      <w:r>
        <w:rPr>
          <w:lang w:eastAsia="zh-CN"/>
        </w:rPr>
        <w:t>Enumeration Operation</w:t>
      </w:r>
      <w:r>
        <w:tab/>
      </w:r>
      <w:r>
        <w:fldChar w:fldCharType="begin" w:fldLock="1"/>
      </w:r>
      <w:r>
        <w:instrText xml:space="preserve"> PAGEREF _Toc58503612 \h </w:instrText>
      </w:r>
      <w:r>
        <w:fldChar w:fldCharType="separate"/>
      </w:r>
      <w:r>
        <w:t>114</w:t>
      </w:r>
      <w:r>
        <w:fldChar w:fldCharType="end"/>
      </w:r>
    </w:p>
    <w:p w14:paraId="5F4545D9" w14:textId="05155FA2" w:rsidR="005C3A9B" w:rsidRDefault="005C3A9B">
      <w:pPr>
        <w:pStyle w:val="TOC3"/>
        <w:rPr>
          <w:rFonts w:asciiTheme="minorHAnsi" w:eastAsiaTheme="minorEastAsia" w:hAnsiTheme="minorHAnsi" w:cstheme="minorBidi"/>
          <w:sz w:val="22"/>
          <w:szCs w:val="22"/>
          <w:lang w:eastAsia="en-GB"/>
        </w:rPr>
      </w:pPr>
      <w:r>
        <w:t>12.1.2</w:t>
      </w:r>
      <w:r>
        <w:rPr>
          <w:rFonts w:asciiTheme="minorHAnsi" w:eastAsiaTheme="minorEastAsia" w:hAnsiTheme="minorHAnsi" w:cstheme="minorBidi"/>
          <w:sz w:val="22"/>
          <w:szCs w:val="22"/>
          <w:lang w:eastAsia="en-GB"/>
        </w:rPr>
        <w:tab/>
      </w:r>
      <w:r>
        <w:t>RESTful HTTP-based solution set for integration with ONAP VES API</w:t>
      </w:r>
      <w:r>
        <w:tab/>
      </w:r>
      <w:r>
        <w:fldChar w:fldCharType="begin" w:fldLock="1"/>
      </w:r>
      <w:r>
        <w:instrText xml:space="preserve"> PAGEREF _Toc58503613 \h </w:instrText>
      </w:r>
      <w:r>
        <w:fldChar w:fldCharType="separate"/>
      </w:r>
      <w:r>
        <w:t>114</w:t>
      </w:r>
      <w:r>
        <w:fldChar w:fldCharType="end"/>
      </w:r>
    </w:p>
    <w:p w14:paraId="7F957A75" w14:textId="2966F45F" w:rsidR="005C3A9B" w:rsidRDefault="005C3A9B">
      <w:pPr>
        <w:pStyle w:val="TOC4"/>
        <w:rPr>
          <w:rFonts w:asciiTheme="minorHAnsi" w:eastAsiaTheme="minorEastAsia" w:hAnsiTheme="minorHAnsi" w:cstheme="minorBidi"/>
          <w:sz w:val="22"/>
          <w:szCs w:val="22"/>
          <w:lang w:eastAsia="en-GB"/>
        </w:rPr>
      </w:pPr>
      <w:r>
        <w:t>12.1.2.1</w:t>
      </w:r>
      <w:r>
        <w:rPr>
          <w:rFonts w:asciiTheme="minorHAnsi" w:eastAsiaTheme="minorEastAsia" w:hAnsiTheme="minorHAnsi" w:cstheme="minorBidi"/>
          <w:sz w:val="22"/>
          <w:szCs w:val="22"/>
          <w:lang w:eastAsia="en-GB"/>
        </w:rPr>
        <w:tab/>
      </w:r>
      <w:r>
        <w:t>Mapping of operations</w:t>
      </w:r>
      <w:r>
        <w:tab/>
      </w:r>
      <w:r>
        <w:fldChar w:fldCharType="begin" w:fldLock="1"/>
      </w:r>
      <w:r>
        <w:instrText xml:space="preserve"> PAGEREF _Toc58503614 \h </w:instrText>
      </w:r>
      <w:r>
        <w:fldChar w:fldCharType="separate"/>
      </w:r>
      <w:r>
        <w:t>114</w:t>
      </w:r>
      <w:r>
        <w:fldChar w:fldCharType="end"/>
      </w:r>
    </w:p>
    <w:p w14:paraId="2487D889" w14:textId="39AAE95D" w:rsidR="005C3A9B" w:rsidRDefault="005C3A9B">
      <w:pPr>
        <w:pStyle w:val="TOC4"/>
        <w:rPr>
          <w:rFonts w:asciiTheme="minorHAnsi" w:eastAsiaTheme="minorEastAsia" w:hAnsiTheme="minorHAnsi" w:cstheme="minorBidi"/>
          <w:sz w:val="22"/>
          <w:szCs w:val="22"/>
          <w:lang w:eastAsia="en-GB"/>
        </w:rPr>
      </w:pPr>
      <w:r>
        <w:t>12.1.2.2</w:t>
      </w:r>
      <w:r>
        <w:rPr>
          <w:rFonts w:asciiTheme="minorHAnsi" w:eastAsiaTheme="minorEastAsia" w:hAnsiTheme="minorHAnsi" w:cstheme="minorBidi"/>
          <w:sz w:val="22"/>
          <w:szCs w:val="22"/>
          <w:lang w:eastAsia="en-GB"/>
        </w:rPr>
        <w:tab/>
      </w:r>
      <w:r>
        <w:t>Mapping of notifications</w:t>
      </w:r>
      <w:r>
        <w:tab/>
      </w:r>
      <w:r>
        <w:fldChar w:fldCharType="begin" w:fldLock="1"/>
      </w:r>
      <w:r>
        <w:instrText xml:space="preserve"> PAGEREF _Toc58503615 \h </w:instrText>
      </w:r>
      <w:r>
        <w:fldChar w:fldCharType="separate"/>
      </w:r>
      <w:r>
        <w:t>114</w:t>
      </w:r>
      <w:r>
        <w:fldChar w:fldCharType="end"/>
      </w:r>
    </w:p>
    <w:p w14:paraId="0A8AC754" w14:textId="45E3B39F" w:rsidR="005C3A9B" w:rsidRDefault="005C3A9B">
      <w:pPr>
        <w:pStyle w:val="TOC5"/>
        <w:rPr>
          <w:rFonts w:asciiTheme="minorHAnsi" w:eastAsiaTheme="minorEastAsia" w:hAnsiTheme="minorHAnsi" w:cstheme="minorBidi"/>
          <w:sz w:val="22"/>
          <w:szCs w:val="22"/>
          <w:lang w:eastAsia="en-GB"/>
        </w:rPr>
      </w:pPr>
      <w:r>
        <w:t>12.1.2.2.1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_Toc58503616 \h </w:instrText>
      </w:r>
      <w:r>
        <w:fldChar w:fldCharType="separate"/>
      </w:r>
      <w:r>
        <w:t>114</w:t>
      </w:r>
      <w:r>
        <w:fldChar w:fldCharType="end"/>
      </w:r>
    </w:p>
    <w:p w14:paraId="090DA6E7" w14:textId="7E103DCE" w:rsidR="005C3A9B" w:rsidRDefault="005C3A9B">
      <w:pPr>
        <w:pStyle w:val="TOC6"/>
        <w:rPr>
          <w:rFonts w:asciiTheme="minorHAnsi" w:eastAsiaTheme="minorEastAsia" w:hAnsiTheme="minorHAnsi" w:cstheme="minorBidi"/>
          <w:sz w:val="22"/>
          <w:szCs w:val="22"/>
          <w:lang w:eastAsia="en-GB"/>
        </w:rPr>
      </w:pPr>
      <w:r>
        <w:t>12.1.2.2.1.1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_Toc58503617 \h </w:instrText>
      </w:r>
      <w:r>
        <w:fldChar w:fldCharType="separate"/>
      </w:r>
      <w:r>
        <w:t>114</w:t>
      </w:r>
      <w:r>
        <w:fldChar w:fldCharType="end"/>
      </w:r>
    </w:p>
    <w:p w14:paraId="6BC8A709" w14:textId="5BDF0765" w:rsidR="005C3A9B" w:rsidRDefault="005C3A9B">
      <w:pPr>
        <w:pStyle w:val="TOC6"/>
        <w:rPr>
          <w:rFonts w:asciiTheme="minorHAnsi" w:eastAsiaTheme="minorEastAsia" w:hAnsiTheme="minorHAnsi" w:cstheme="minorBidi"/>
          <w:sz w:val="22"/>
          <w:szCs w:val="22"/>
          <w:lang w:eastAsia="en-GB"/>
        </w:rPr>
      </w:pPr>
      <w:r>
        <w:t>12.1.2.2.1.2</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_Toc58503618 \h </w:instrText>
      </w:r>
      <w:r>
        <w:fldChar w:fldCharType="separate"/>
      </w:r>
      <w:r>
        <w:t>114</w:t>
      </w:r>
      <w:r>
        <w:fldChar w:fldCharType="end"/>
      </w:r>
    </w:p>
    <w:p w14:paraId="0BBCEA2D" w14:textId="1D0E017C" w:rsidR="005C3A9B" w:rsidRDefault="005C3A9B">
      <w:pPr>
        <w:pStyle w:val="TOC5"/>
        <w:rPr>
          <w:rFonts w:asciiTheme="minorHAnsi" w:eastAsiaTheme="minorEastAsia" w:hAnsiTheme="minorHAnsi" w:cstheme="minorBidi"/>
          <w:sz w:val="22"/>
          <w:szCs w:val="22"/>
          <w:lang w:eastAsia="en-GB"/>
        </w:rPr>
      </w:pPr>
      <w:r>
        <w:t>12.1.2.2.2</w:t>
      </w:r>
      <w:r>
        <w:rPr>
          <w:rFonts w:asciiTheme="minorHAnsi" w:eastAsiaTheme="minorEastAsia" w:hAnsiTheme="minorHAnsi" w:cstheme="minorBidi"/>
          <w:sz w:val="22"/>
          <w:szCs w:val="22"/>
          <w:lang w:eastAsia="en-GB"/>
        </w:rPr>
        <w:tab/>
      </w:r>
      <w:r>
        <w:t>Notification notifyMOICreation</w:t>
      </w:r>
      <w:r>
        <w:tab/>
      </w:r>
      <w:r>
        <w:fldChar w:fldCharType="begin" w:fldLock="1"/>
      </w:r>
      <w:r>
        <w:instrText xml:space="preserve"> PAGEREF _Toc58503619 \h </w:instrText>
      </w:r>
      <w:r>
        <w:fldChar w:fldCharType="separate"/>
      </w:r>
      <w:r>
        <w:t>114</w:t>
      </w:r>
      <w:r>
        <w:fldChar w:fldCharType="end"/>
      </w:r>
    </w:p>
    <w:p w14:paraId="69707505" w14:textId="29712A1A" w:rsidR="005C3A9B" w:rsidRDefault="005C3A9B">
      <w:pPr>
        <w:pStyle w:val="TOC5"/>
        <w:rPr>
          <w:rFonts w:asciiTheme="minorHAnsi" w:eastAsiaTheme="minorEastAsia" w:hAnsiTheme="minorHAnsi" w:cstheme="minorBidi"/>
          <w:sz w:val="22"/>
          <w:szCs w:val="22"/>
          <w:lang w:eastAsia="en-GB"/>
        </w:rPr>
      </w:pPr>
      <w:r>
        <w:t>12.1.2.2.3</w:t>
      </w:r>
      <w:r>
        <w:rPr>
          <w:rFonts w:asciiTheme="minorHAnsi" w:eastAsiaTheme="minorEastAsia" w:hAnsiTheme="minorHAnsi" w:cstheme="minorBidi"/>
          <w:sz w:val="22"/>
          <w:szCs w:val="22"/>
          <w:lang w:eastAsia="en-GB"/>
        </w:rPr>
        <w:tab/>
      </w:r>
      <w:r>
        <w:t>Notification notifyMOIDeletion</w:t>
      </w:r>
      <w:r>
        <w:tab/>
      </w:r>
      <w:r>
        <w:fldChar w:fldCharType="begin" w:fldLock="1"/>
      </w:r>
      <w:r>
        <w:instrText xml:space="preserve"> PAGEREF _Toc58503620 \h </w:instrText>
      </w:r>
      <w:r>
        <w:fldChar w:fldCharType="separate"/>
      </w:r>
      <w:r>
        <w:t>115</w:t>
      </w:r>
      <w:r>
        <w:fldChar w:fldCharType="end"/>
      </w:r>
    </w:p>
    <w:p w14:paraId="1A463542" w14:textId="0D814C79" w:rsidR="005C3A9B" w:rsidRDefault="005C3A9B">
      <w:pPr>
        <w:pStyle w:val="TOC5"/>
        <w:rPr>
          <w:rFonts w:asciiTheme="minorHAnsi" w:eastAsiaTheme="minorEastAsia" w:hAnsiTheme="minorHAnsi" w:cstheme="minorBidi"/>
          <w:sz w:val="22"/>
          <w:szCs w:val="22"/>
          <w:lang w:eastAsia="en-GB"/>
        </w:rPr>
      </w:pPr>
      <w:r>
        <w:t>12.1.2.2.4</w:t>
      </w:r>
      <w:r>
        <w:rPr>
          <w:rFonts w:asciiTheme="minorHAnsi" w:eastAsiaTheme="minorEastAsia" w:hAnsiTheme="minorHAnsi" w:cstheme="minorBidi"/>
          <w:sz w:val="22"/>
          <w:szCs w:val="22"/>
          <w:lang w:eastAsia="en-GB"/>
        </w:rPr>
        <w:tab/>
      </w:r>
      <w:r>
        <w:t>Notification notifyMOIAttributeValueChange</w:t>
      </w:r>
      <w:r>
        <w:tab/>
      </w:r>
      <w:r>
        <w:fldChar w:fldCharType="begin" w:fldLock="1"/>
      </w:r>
      <w:r>
        <w:instrText xml:space="preserve"> PAGEREF _Toc58503621 \h </w:instrText>
      </w:r>
      <w:r>
        <w:fldChar w:fldCharType="separate"/>
      </w:r>
      <w:r>
        <w:t>115</w:t>
      </w:r>
      <w:r>
        <w:fldChar w:fldCharType="end"/>
      </w:r>
    </w:p>
    <w:p w14:paraId="1275E2CC" w14:textId="050EB1C4" w:rsidR="005C3A9B" w:rsidRDefault="005C3A9B">
      <w:pPr>
        <w:pStyle w:val="TOC5"/>
        <w:rPr>
          <w:rFonts w:asciiTheme="minorHAnsi" w:eastAsiaTheme="minorEastAsia" w:hAnsiTheme="minorHAnsi" w:cstheme="minorBidi"/>
          <w:sz w:val="22"/>
          <w:szCs w:val="22"/>
          <w:lang w:eastAsia="en-GB"/>
        </w:rPr>
      </w:pPr>
      <w:r>
        <w:t>12.1.2.2.5</w:t>
      </w:r>
      <w:r>
        <w:rPr>
          <w:rFonts w:asciiTheme="minorHAnsi" w:eastAsiaTheme="minorEastAsia" w:hAnsiTheme="minorHAnsi" w:cstheme="minorBidi"/>
          <w:sz w:val="22"/>
          <w:szCs w:val="22"/>
          <w:lang w:eastAsia="en-GB"/>
        </w:rPr>
        <w:tab/>
      </w:r>
      <w:r>
        <w:t>Notification notifyMOIChanges</w:t>
      </w:r>
      <w:r>
        <w:tab/>
      </w:r>
      <w:r>
        <w:fldChar w:fldCharType="begin" w:fldLock="1"/>
      </w:r>
      <w:r>
        <w:instrText xml:space="preserve"> PAGEREF _Toc58503622 \h </w:instrText>
      </w:r>
      <w:r>
        <w:fldChar w:fldCharType="separate"/>
      </w:r>
      <w:r>
        <w:t>115</w:t>
      </w:r>
      <w:r>
        <w:fldChar w:fldCharType="end"/>
      </w:r>
    </w:p>
    <w:p w14:paraId="4F8A59F7" w14:textId="410BAE1E" w:rsidR="005C3A9B" w:rsidRDefault="005C3A9B">
      <w:pPr>
        <w:pStyle w:val="TOC4"/>
        <w:rPr>
          <w:rFonts w:asciiTheme="minorHAnsi" w:eastAsiaTheme="minorEastAsia" w:hAnsiTheme="minorHAnsi" w:cstheme="minorBidi"/>
          <w:sz w:val="22"/>
          <w:szCs w:val="22"/>
          <w:lang w:eastAsia="en-GB"/>
        </w:rPr>
      </w:pPr>
      <w:r>
        <w:t>12.1.2.3</w:t>
      </w:r>
      <w:r>
        <w:rPr>
          <w:rFonts w:asciiTheme="minorHAnsi" w:eastAsiaTheme="minorEastAsia" w:hAnsiTheme="minorHAnsi" w:cstheme="minorBidi"/>
          <w:sz w:val="22"/>
          <w:szCs w:val="22"/>
          <w:lang w:eastAsia="en-GB"/>
        </w:rPr>
        <w:tab/>
      </w:r>
      <w:r>
        <w:t>Resources</w:t>
      </w:r>
      <w:r>
        <w:tab/>
      </w:r>
      <w:r>
        <w:fldChar w:fldCharType="begin" w:fldLock="1"/>
      </w:r>
      <w:r>
        <w:instrText xml:space="preserve"> PAGEREF _Toc58503623 \h </w:instrText>
      </w:r>
      <w:r>
        <w:fldChar w:fldCharType="separate"/>
      </w:r>
      <w:r>
        <w:t>115</w:t>
      </w:r>
      <w:r>
        <w:fldChar w:fldCharType="end"/>
      </w:r>
    </w:p>
    <w:p w14:paraId="09AA38DE" w14:textId="7C84C56B" w:rsidR="005C3A9B" w:rsidRDefault="005C3A9B">
      <w:pPr>
        <w:pStyle w:val="TOC5"/>
        <w:rPr>
          <w:rFonts w:asciiTheme="minorHAnsi" w:eastAsiaTheme="minorEastAsia" w:hAnsiTheme="minorHAnsi" w:cstheme="minorBidi"/>
          <w:sz w:val="22"/>
          <w:szCs w:val="22"/>
          <w:lang w:eastAsia="en-GB"/>
        </w:rPr>
      </w:pPr>
      <w:r>
        <w:t>12.1.2.3.1</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_Toc58503624 \h </w:instrText>
      </w:r>
      <w:r>
        <w:fldChar w:fldCharType="separate"/>
      </w:r>
      <w:r>
        <w:t>115</w:t>
      </w:r>
      <w:r>
        <w:fldChar w:fldCharType="end"/>
      </w:r>
    </w:p>
    <w:p w14:paraId="625451D9" w14:textId="71DBB8B5" w:rsidR="005C3A9B" w:rsidRDefault="005C3A9B">
      <w:pPr>
        <w:pStyle w:val="TOC5"/>
        <w:rPr>
          <w:rFonts w:asciiTheme="minorHAnsi" w:eastAsiaTheme="minorEastAsia" w:hAnsiTheme="minorHAnsi" w:cstheme="minorBidi"/>
          <w:sz w:val="22"/>
          <w:szCs w:val="22"/>
          <w:lang w:eastAsia="en-GB"/>
        </w:rPr>
      </w:pPr>
      <w:r>
        <w:t>12.1.2.3.2</w:t>
      </w:r>
      <w:r>
        <w:rPr>
          <w:rFonts w:asciiTheme="minorHAnsi" w:eastAsiaTheme="minorEastAsia" w:hAnsiTheme="minorHAnsi" w:cstheme="minorBidi"/>
          <w:sz w:val="22"/>
          <w:szCs w:val="22"/>
          <w:lang w:eastAsia="en-GB"/>
        </w:rPr>
        <w:tab/>
      </w:r>
      <w:r>
        <w:t>Resource definitions</w:t>
      </w:r>
      <w:r>
        <w:tab/>
      </w:r>
      <w:r>
        <w:fldChar w:fldCharType="begin" w:fldLock="1"/>
      </w:r>
      <w:r>
        <w:instrText xml:space="preserve"> PAGEREF _Toc58503625 \h </w:instrText>
      </w:r>
      <w:r>
        <w:fldChar w:fldCharType="separate"/>
      </w:r>
      <w:r>
        <w:t>115</w:t>
      </w:r>
      <w:r>
        <w:fldChar w:fldCharType="end"/>
      </w:r>
    </w:p>
    <w:p w14:paraId="57D4CA52" w14:textId="5039B4F4" w:rsidR="005C3A9B" w:rsidRDefault="005C3A9B">
      <w:pPr>
        <w:pStyle w:val="TOC4"/>
        <w:rPr>
          <w:rFonts w:asciiTheme="minorHAnsi" w:eastAsiaTheme="minorEastAsia" w:hAnsiTheme="minorHAnsi" w:cstheme="minorBidi"/>
          <w:sz w:val="22"/>
          <w:szCs w:val="22"/>
          <w:lang w:eastAsia="en-GB"/>
        </w:rPr>
      </w:pPr>
      <w:r>
        <w:t>12.1.2.4</w:t>
      </w:r>
      <w:r>
        <w:rPr>
          <w:rFonts w:asciiTheme="minorHAnsi" w:eastAsiaTheme="minorEastAsia" w:hAnsiTheme="minorHAnsi" w:cstheme="minorBidi"/>
          <w:sz w:val="22"/>
          <w:szCs w:val="22"/>
          <w:lang w:eastAsia="en-GB"/>
        </w:rPr>
        <w:tab/>
      </w:r>
      <w:r>
        <w:t>Data type definitions</w:t>
      </w:r>
      <w:r>
        <w:tab/>
      </w:r>
      <w:r>
        <w:fldChar w:fldCharType="begin" w:fldLock="1"/>
      </w:r>
      <w:r>
        <w:instrText xml:space="preserve"> PAGEREF _Toc58503626 \h </w:instrText>
      </w:r>
      <w:r>
        <w:fldChar w:fldCharType="separate"/>
      </w:r>
      <w:r>
        <w:t>115</w:t>
      </w:r>
      <w:r>
        <w:fldChar w:fldCharType="end"/>
      </w:r>
    </w:p>
    <w:p w14:paraId="1962997D" w14:textId="684334A2" w:rsidR="005C3A9B" w:rsidRDefault="005C3A9B">
      <w:pPr>
        <w:pStyle w:val="TOC3"/>
        <w:rPr>
          <w:rFonts w:asciiTheme="minorHAnsi" w:eastAsiaTheme="minorEastAsia" w:hAnsiTheme="minorHAnsi" w:cstheme="minorBidi"/>
          <w:sz w:val="22"/>
          <w:szCs w:val="22"/>
          <w:lang w:eastAsia="en-GB"/>
        </w:rPr>
      </w:pPr>
      <w:r>
        <w:t>12.1.3</w:t>
      </w:r>
      <w:r>
        <w:rPr>
          <w:rFonts w:asciiTheme="minorHAnsi" w:eastAsiaTheme="minorEastAsia" w:hAnsiTheme="minorHAnsi" w:cstheme="minorBidi"/>
          <w:sz w:val="22"/>
          <w:szCs w:val="22"/>
          <w:lang w:eastAsia="en-GB"/>
        </w:rPr>
        <w:tab/>
      </w:r>
      <w:r>
        <w:t>YANG/Netconf-based solution set</w:t>
      </w:r>
      <w:r>
        <w:tab/>
      </w:r>
      <w:r>
        <w:fldChar w:fldCharType="begin" w:fldLock="1"/>
      </w:r>
      <w:r>
        <w:instrText xml:space="preserve"> PAGEREF _Toc58503627 \h </w:instrText>
      </w:r>
      <w:r>
        <w:fldChar w:fldCharType="separate"/>
      </w:r>
      <w:r>
        <w:t>116</w:t>
      </w:r>
      <w:r>
        <w:fldChar w:fldCharType="end"/>
      </w:r>
    </w:p>
    <w:p w14:paraId="76A700E3" w14:textId="02CD36D3" w:rsidR="005C3A9B" w:rsidRDefault="005C3A9B">
      <w:pPr>
        <w:pStyle w:val="TOC4"/>
        <w:rPr>
          <w:rFonts w:asciiTheme="minorHAnsi" w:eastAsiaTheme="minorEastAsia" w:hAnsiTheme="minorHAnsi" w:cstheme="minorBidi"/>
          <w:sz w:val="22"/>
          <w:szCs w:val="22"/>
          <w:lang w:eastAsia="en-GB"/>
        </w:rPr>
      </w:pPr>
      <w:r>
        <w:t>12.1.3.1</w:t>
      </w:r>
      <w:r>
        <w:rPr>
          <w:rFonts w:asciiTheme="minorHAnsi" w:eastAsiaTheme="minorEastAsia" w:hAnsiTheme="minorHAnsi" w:cstheme="minorBidi"/>
          <w:sz w:val="22"/>
          <w:szCs w:val="22"/>
          <w:lang w:eastAsia="en-GB"/>
        </w:rPr>
        <w:tab/>
      </w:r>
      <w:r>
        <w:t>Mapping of operations</w:t>
      </w:r>
      <w:r>
        <w:tab/>
      </w:r>
      <w:r>
        <w:fldChar w:fldCharType="begin" w:fldLock="1"/>
      </w:r>
      <w:r>
        <w:instrText xml:space="preserve"> PAGEREF _Toc58503628 \h </w:instrText>
      </w:r>
      <w:r>
        <w:fldChar w:fldCharType="separate"/>
      </w:r>
      <w:r>
        <w:t>116</w:t>
      </w:r>
      <w:r>
        <w:fldChar w:fldCharType="end"/>
      </w:r>
    </w:p>
    <w:p w14:paraId="7FD9F24E" w14:textId="6AD0DB07" w:rsidR="005C3A9B" w:rsidRDefault="005C3A9B">
      <w:pPr>
        <w:pStyle w:val="TOC5"/>
        <w:rPr>
          <w:rFonts w:asciiTheme="minorHAnsi" w:eastAsiaTheme="minorEastAsia" w:hAnsiTheme="minorHAnsi" w:cstheme="minorBidi"/>
          <w:sz w:val="22"/>
          <w:szCs w:val="22"/>
          <w:lang w:eastAsia="en-GB"/>
        </w:rPr>
      </w:pPr>
      <w:r>
        <w:t>12.1.3.1.1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_Toc58503629 \h </w:instrText>
      </w:r>
      <w:r>
        <w:fldChar w:fldCharType="separate"/>
      </w:r>
      <w:r>
        <w:t>116</w:t>
      </w:r>
      <w:r>
        <w:fldChar w:fldCharType="end"/>
      </w:r>
    </w:p>
    <w:p w14:paraId="6731A5A0" w14:textId="11146FEE" w:rsidR="005C3A9B" w:rsidRDefault="005C3A9B">
      <w:pPr>
        <w:pStyle w:val="TOC5"/>
        <w:rPr>
          <w:rFonts w:asciiTheme="minorHAnsi" w:eastAsiaTheme="minorEastAsia" w:hAnsiTheme="minorHAnsi" w:cstheme="minorBidi"/>
          <w:sz w:val="22"/>
          <w:szCs w:val="22"/>
          <w:lang w:eastAsia="en-GB"/>
        </w:rPr>
      </w:pPr>
      <w:r>
        <w:t>12.1.3.1.2</w:t>
      </w:r>
      <w:r>
        <w:rPr>
          <w:rFonts w:asciiTheme="minorHAnsi" w:eastAsiaTheme="minorEastAsia" w:hAnsiTheme="minorHAnsi" w:cstheme="minorBidi"/>
          <w:sz w:val="22"/>
          <w:szCs w:val="22"/>
          <w:lang w:eastAsia="en-GB"/>
        </w:rPr>
        <w:tab/>
      </w:r>
      <w:r>
        <w:t xml:space="preserve">Operation </w:t>
      </w:r>
      <w:r w:rsidRPr="003C5B6D">
        <w:rPr>
          <w:rFonts w:ascii="Courier New" w:hAnsi="Courier New" w:cs="Courier New"/>
        </w:rPr>
        <w:t>createMOI</w:t>
      </w:r>
      <w:r>
        <w:tab/>
      </w:r>
      <w:r>
        <w:fldChar w:fldCharType="begin" w:fldLock="1"/>
      </w:r>
      <w:r>
        <w:instrText xml:space="preserve"> PAGEREF _Toc58503630 \h </w:instrText>
      </w:r>
      <w:r>
        <w:fldChar w:fldCharType="separate"/>
      </w:r>
      <w:r>
        <w:t>116</w:t>
      </w:r>
      <w:r>
        <w:fldChar w:fldCharType="end"/>
      </w:r>
    </w:p>
    <w:p w14:paraId="76ABDEBD" w14:textId="72DA34E2" w:rsidR="005C3A9B" w:rsidRDefault="005C3A9B">
      <w:pPr>
        <w:pStyle w:val="TOC5"/>
        <w:rPr>
          <w:rFonts w:asciiTheme="minorHAnsi" w:eastAsiaTheme="minorEastAsia" w:hAnsiTheme="minorHAnsi" w:cstheme="minorBidi"/>
          <w:sz w:val="22"/>
          <w:szCs w:val="22"/>
          <w:lang w:eastAsia="en-GB"/>
        </w:rPr>
      </w:pPr>
      <w:r>
        <w:t>12.1.3.1.3</w:t>
      </w:r>
      <w:r>
        <w:rPr>
          <w:rFonts w:asciiTheme="minorHAnsi" w:eastAsiaTheme="minorEastAsia" w:hAnsiTheme="minorHAnsi" w:cstheme="minorBidi"/>
          <w:sz w:val="22"/>
          <w:szCs w:val="22"/>
          <w:lang w:eastAsia="en-GB"/>
        </w:rPr>
        <w:tab/>
      </w:r>
      <w:r>
        <w:t xml:space="preserve">Operation </w:t>
      </w:r>
      <w:r w:rsidRPr="003C5B6D">
        <w:rPr>
          <w:rFonts w:ascii="Courier New" w:hAnsi="Courier New" w:cs="Courier New"/>
        </w:rPr>
        <w:t>getMOIAttributes</w:t>
      </w:r>
      <w:r>
        <w:tab/>
      </w:r>
      <w:r>
        <w:fldChar w:fldCharType="begin" w:fldLock="1"/>
      </w:r>
      <w:r>
        <w:instrText xml:space="preserve"> PAGEREF _Toc58503631 \h </w:instrText>
      </w:r>
      <w:r>
        <w:fldChar w:fldCharType="separate"/>
      </w:r>
      <w:r>
        <w:t>117</w:t>
      </w:r>
      <w:r>
        <w:fldChar w:fldCharType="end"/>
      </w:r>
    </w:p>
    <w:p w14:paraId="3A8CDCEA" w14:textId="3D9340A1" w:rsidR="005C3A9B" w:rsidRDefault="005C3A9B">
      <w:pPr>
        <w:pStyle w:val="TOC5"/>
        <w:rPr>
          <w:rFonts w:asciiTheme="minorHAnsi" w:eastAsiaTheme="minorEastAsia" w:hAnsiTheme="minorHAnsi" w:cstheme="minorBidi"/>
          <w:sz w:val="22"/>
          <w:szCs w:val="22"/>
          <w:lang w:eastAsia="en-GB"/>
        </w:rPr>
      </w:pPr>
      <w:r>
        <w:t>12.1.3.1.4</w:t>
      </w:r>
      <w:r>
        <w:rPr>
          <w:rFonts w:asciiTheme="minorHAnsi" w:eastAsiaTheme="minorEastAsia" w:hAnsiTheme="minorHAnsi" w:cstheme="minorBidi"/>
          <w:sz w:val="22"/>
          <w:szCs w:val="22"/>
          <w:lang w:eastAsia="en-GB"/>
        </w:rPr>
        <w:tab/>
      </w:r>
      <w:r>
        <w:t xml:space="preserve">Operation </w:t>
      </w:r>
      <w:r w:rsidRPr="003C5B6D">
        <w:rPr>
          <w:rFonts w:ascii="Courier New" w:hAnsi="Courier New" w:cs="Courier New"/>
        </w:rPr>
        <w:t>modifyMOIAttributes</w:t>
      </w:r>
      <w:r>
        <w:tab/>
      </w:r>
      <w:r>
        <w:fldChar w:fldCharType="begin" w:fldLock="1"/>
      </w:r>
      <w:r>
        <w:instrText xml:space="preserve"> PAGEREF _Toc58503632 \h </w:instrText>
      </w:r>
      <w:r>
        <w:fldChar w:fldCharType="separate"/>
      </w:r>
      <w:r>
        <w:t>119</w:t>
      </w:r>
      <w:r>
        <w:fldChar w:fldCharType="end"/>
      </w:r>
    </w:p>
    <w:p w14:paraId="4903D858" w14:textId="1A6B0913" w:rsidR="005C3A9B" w:rsidRDefault="005C3A9B">
      <w:pPr>
        <w:pStyle w:val="TOC5"/>
        <w:rPr>
          <w:rFonts w:asciiTheme="minorHAnsi" w:eastAsiaTheme="minorEastAsia" w:hAnsiTheme="minorHAnsi" w:cstheme="minorBidi"/>
          <w:sz w:val="22"/>
          <w:szCs w:val="22"/>
          <w:lang w:eastAsia="en-GB"/>
        </w:rPr>
      </w:pPr>
      <w:r>
        <w:t>12.1.3.1.5</w:t>
      </w:r>
      <w:r>
        <w:rPr>
          <w:rFonts w:asciiTheme="minorHAnsi" w:eastAsiaTheme="minorEastAsia" w:hAnsiTheme="minorHAnsi" w:cstheme="minorBidi"/>
          <w:sz w:val="22"/>
          <w:szCs w:val="22"/>
          <w:lang w:eastAsia="en-GB"/>
        </w:rPr>
        <w:tab/>
      </w:r>
      <w:r>
        <w:t xml:space="preserve">Operation </w:t>
      </w:r>
      <w:r w:rsidRPr="003C5B6D">
        <w:rPr>
          <w:rFonts w:ascii="Courier New" w:hAnsi="Courier New" w:cs="Courier New"/>
        </w:rPr>
        <w:t>deleteMOI</w:t>
      </w:r>
      <w:r>
        <w:tab/>
      </w:r>
      <w:r>
        <w:fldChar w:fldCharType="begin" w:fldLock="1"/>
      </w:r>
      <w:r>
        <w:instrText xml:space="preserve"> PAGEREF _Toc58503633 \h </w:instrText>
      </w:r>
      <w:r>
        <w:fldChar w:fldCharType="separate"/>
      </w:r>
      <w:r>
        <w:t>120</w:t>
      </w:r>
      <w:r>
        <w:fldChar w:fldCharType="end"/>
      </w:r>
    </w:p>
    <w:p w14:paraId="338F91EB" w14:textId="5A295F3F" w:rsidR="005C3A9B" w:rsidRDefault="005C3A9B">
      <w:pPr>
        <w:pStyle w:val="TOC2"/>
        <w:rPr>
          <w:rFonts w:asciiTheme="minorHAnsi" w:eastAsiaTheme="minorEastAsia" w:hAnsiTheme="minorHAnsi" w:cstheme="minorBidi"/>
          <w:sz w:val="22"/>
          <w:szCs w:val="22"/>
          <w:lang w:eastAsia="en-GB"/>
        </w:rPr>
      </w:pPr>
      <w:r>
        <w:rPr>
          <w:lang w:eastAsia="zh-CN"/>
        </w:rPr>
        <w:t>12.2</w:t>
      </w:r>
      <w:r>
        <w:rPr>
          <w:rFonts w:asciiTheme="minorHAnsi" w:eastAsiaTheme="minorEastAsia" w:hAnsiTheme="minorHAnsi" w:cstheme="minorBidi"/>
          <w:sz w:val="22"/>
          <w:szCs w:val="22"/>
          <w:lang w:eastAsia="en-GB"/>
        </w:rPr>
        <w:tab/>
      </w:r>
      <w:r>
        <w:rPr>
          <w:lang w:eastAsia="zh-CN"/>
        </w:rPr>
        <w:t>Generic fault supervision management service</w:t>
      </w:r>
      <w:r>
        <w:tab/>
      </w:r>
      <w:r>
        <w:fldChar w:fldCharType="begin" w:fldLock="1"/>
      </w:r>
      <w:r>
        <w:instrText xml:space="preserve"> PAGEREF _Toc58503634 \h </w:instrText>
      </w:r>
      <w:r>
        <w:fldChar w:fldCharType="separate"/>
      </w:r>
      <w:r>
        <w:t>121</w:t>
      </w:r>
      <w:r>
        <w:fldChar w:fldCharType="end"/>
      </w:r>
    </w:p>
    <w:p w14:paraId="25DDB811" w14:textId="7CF8C9E5" w:rsidR="005C3A9B" w:rsidRDefault="005C3A9B">
      <w:pPr>
        <w:pStyle w:val="TOC3"/>
        <w:rPr>
          <w:rFonts w:asciiTheme="minorHAnsi" w:eastAsiaTheme="minorEastAsia" w:hAnsiTheme="minorHAnsi" w:cstheme="minorBidi"/>
          <w:sz w:val="22"/>
          <w:szCs w:val="22"/>
          <w:lang w:eastAsia="en-GB"/>
        </w:rPr>
      </w:pPr>
      <w:r>
        <w:t>12.2.1</w:t>
      </w:r>
      <w:r>
        <w:rPr>
          <w:rFonts w:asciiTheme="minorHAnsi" w:eastAsiaTheme="minorEastAsia" w:hAnsiTheme="minorHAnsi" w:cstheme="minorBidi"/>
          <w:sz w:val="22"/>
          <w:szCs w:val="22"/>
          <w:lang w:eastAsia="en-GB"/>
        </w:rPr>
        <w:tab/>
      </w:r>
      <w:r>
        <w:t>RESTful HTTP-based solution set</w:t>
      </w:r>
      <w:r>
        <w:tab/>
      </w:r>
      <w:r>
        <w:fldChar w:fldCharType="begin" w:fldLock="1"/>
      </w:r>
      <w:r>
        <w:instrText xml:space="preserve"> PAGEREF _Toc58503635 \h </w:instrText>
      </w:r>
      <w:r>
        <w:fldChar w:fldCharType="separate"/>
      </w:r>
      <w:r>
        <w:t>121</w:t>
      </w:r>
      <w:r>
        <w:fldChar w:fldCharType="end"/>
      </w:r>
    </w:p>
    <w:p w14:paraId="45EB39E5" w14:textId="3FD25ECD" w:rsidR="005C3A9B" w:rsidRDefault="005C3A9B">
      <w:pPr>
        <w:pStyle w:val="TOC4"/>
        <w:rPr>
          <w:rFonts w:asciiTheme="minorHAnsi" w:eastAsiaTheme="minorEastAsia" w:hAnsiTheme="minorHAnsi" w:cstheme="minorBidi"/>
          <w:sz w:val="22"/>
          <w:szCs w:val="22"/>
          <w:lang w:eastAsia="en-GB"/>
        </w:rPr>
      </w:pPr>
      <w:r>
        <w:t>12.2.1.1</w:t>
      </w:r>
      <w:r>
        <w:rPr>
          <w:rFonts w:asciiTheme="minorHAnsi" w:eastAsiaTheme="minorEastAsia" w:hAnsiTheme="minorHAnsi" w:cstheme="minorBidi"/>
          <w:sz w:val="22"/>
          <w:szCs w:val="22"/>
          <w:lang w:eastAsia="en-GB"/>
        </w:rPr>
        <w:tab/>
      </w:r>
      <w:r>
        <w:t>Mapping of operations</w:t>
      </w:r>
      <w:r>
        <w:tab/>
      </w:r>
      <w:r>
        <w:fldChar w:fldCharType="begin" w:fldLock="1"/>
      </w:r>
      <w:r>
        <w:instrText xml:space="preserve"> PAGEREF _Toc58503636 \h </w:instrText>
      </w:r>
      <w:r>
        <w:fldChar w:fldCharType="separate"/>
      </w:r>
      <w:r>
        <w:t>121</w:t>
      </w:r>
      <w:r>
        <w:fldChar w:fldCharType="end"/>
      </w:r>
    </w:p>
    <w:p w14:paraId="6C18D83C" w14:textId="263838EC" w:rsidR="005C3A9B" w:rsidRDefault="005C3A9B">
      <w:pPr>
        <w:pStyle w:val="TOC5"/>
        <w:rPr>
          <w:rFonts w:asciiTheme="minorHAnsi" w:eastAsiaTheme="minorEastAsia" w:hAnsiTheme="minorHAnsi" w:cstheme="minorBidi"/>
          <w:sz w:val="22"/>
          <w:szCs w:val="22"/>
          <w:lang w:eastAsia="en-GB"/>
        </w:rPr>
      </w:pPr>
      <w:r>
        <w:rPr>
          <w:lang w:eastAsia="zh-CN"/>
        </w:rPr>
        <w:t>12.2.1</w:t>
      </w:r>
      <w:r>
        <w:t>.1.1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_Toc58503637 \h </w:instrText>
      </w:r>
      <w:r>
        <w:fldChar w:fldCharType="separate"/>
      </w:r>
      <w:r>
        <w:t>121</w:t>
      </w:r>
      <w:r>
        <w:fldChar w:fldCharType="end"/>
      </w:r>
    </w:p>
    <w:p w14:paraId="102C7208" w14:textId="3F3C2B6A" w:rsidR="005C3A9B" w:rsidRDefault="005C3A9B">
      <w:pPr>
        <w:pStyle w:val="TOC5"/>
        <w:rPr>
          <w:rFonts w:asciiTheme="minorHAnsi" w:eastAsiaTheme="minorEastAsia" w:hAnsiTheme="minorHAnsi" w:cstheme="minorBidi"/>
          <w:sz w:val="22"/>
          <w:szCs w:val="22"/>
          <w:lang w:eastAsia="en-GB"/>
        </w:rPr>
      </w:pPr>
      <w:r>
        <w:rPr>
          <w:lang w:eastAsia="zh-CN"/>
        </w:rPr>
        <w:t>12.2.1.1.2</w:t>
      </w:r>
      <w:r>
        <w:rPr>
          <w:rFonts w:asciiTheme="minorHAnsi" w:eastAsiaTheme="minorEastAsia" w:hAnsiTheme="minorHAnsi" w:cstheme="minorBidi"/>
          <w:sz w:val="22"/>
          <w:szCs w:val="22"/>
          <w:lang w:eastAsia="en-GB"/>
        </w:rPr>
        <w:tab/>
      </w:r>
      <w:r>
        <w:rPr>
          <w:lang w:eastAsia="zh-CN"/>
        </w:rPr>
        <w:t xml:space="preserve">Operation </w:t>
      </w:r>
      <w:r w:rsidRPr="003C5B6D">
        <w:rPr>
          <w:rFonts w:ascii="Courier New" w:hAnsi="Courier New" w:cs="Courier New"/>
          <w:lang w:eastAsia="zh-CN"/>
        </w:rPr>
        <w:t>getAlarmList</w:t>
      </w:r>
      <w:r>
        <w:tab/>
      </w:r>
      <w:r>
        <w:fldChar w:fldCharType="begin" w:fldLock="1"/>
      </w:r>
      <w:r>
        <w:instrText xml:space="preserve"> PAGEREF _Toc58503638 \h </w:instrText>
      </w:r>
      <w:r>
        <w:fldChar w:fldCharType="separate"/>
      </w:r>
      <w:r>
        <w:t>121</w:t>
      </w:r>
      <w:r>
        <w:fldChar w:fldCharType="end"/>
      </w:r>
    </w:p>
    <w:p w14:paraId="141F56AE" w14:textId="0A0DE138" w:rsidR="005C3A9B" w:rsidRDefault="005C3A9B">
      <w:pPr>
        <w:pStyle w:val="TOC5"/>
        <w:rPr>
          <w:rFonts w:asciiTheme="minorHAnsi" w:eastAsiaTheme="minorEastAsia" w:hAnsiTheme="minorHAnsi" w:cstheme="minorBidi"/>
          <w:sz w:val="22"/>
          <w:szCs w:val="22"/>
          <w:lang w:eastAsia="en-GB"/>
        </w:rPr>
      </w:pPr>
      <w:r>
        <w:rPr>
          <w:lang w:eastAsia="zh-CN"/>
        </w:rPr>
        <w:t>12.2.1.1.3</w:t>
      </w:r>
      <w:r>
        <w:rPr>
          <w:rFonts w:asciiTheme="minorHAnsi" w:eastAsiaTheme="minorEastAsia" w:hAnsiTheme="minorHAnsi" w:cstheme="minorBidi"/>
          <w:sz w:val="22"/>
          <w:szCs w:val="22"/>
          <w:lang w:eastAsia="en-GB"/>
        </w:rPr>
        <w:tab/>
      </w:r>
      <w:r>
        <w:rPr>
          <w:lang w:eastAsia="zh-CN"/>
        </w:rPr>
        <w:t xml:space="preserve">Operation </w:t>
      </w:r>
      <w:r w:rsidRPr="003C5B6D">
        <w:rPr>
          <w:rFonts w:ascii="Courier New" w:hAnsi="Courier New" w:cs="Courier New"/>
          <w:lang w:eastAsia="zh-CN"/>
        </w:rPr>
        <w:t>getAlarmCount</w:t>
      </w:r>
      <w:r>
        <w:tab/>
      </w:r>
      <w:r>
        <w:fldChar w:fldCharType="begin" w:fldLock="1"/>
      </w:r>
      <w:r>
        <w:instrText xml:space="preserve"> PAGEREF _Toc58503639 \h </w:instrText>
      </w:r>
      <w:r>
        <w:fldChar w:fldCharType="separate"/>
      </w:r>
      <w:r>
        <w:t>122</w:t>
      </w:r>
      <w:r>
        <w:fldChar w:fldCharType="end"/>
      </w:r>
    </w:p>
    <w:p w14:paraId="114D066A" w14:textId="635B9F79" w:rsidR="005C3A9B" w:rsidRDefault="005C3A9B">
      <w:pPr>
        <w:pStyle w:val="TOC5"/>
        <w:rPr>
          <w:rFonts w:asciiTheme="minorHAnsi" w:eastAsiaTheme="minorEastAsia" w:hAnsiTheme="minorHAnsi" w:cstheme="minorBidi"/>
          <w:sz w:val="22"/>
          <w:szCs w:val="22"/>
          <w:lang w:eastAsia="en-GB"/>
        </w:rPr>
      </w:pPr>
      <w:r>
        <w:rPr>
          <w:lang w:eastAsia="zh-CN"/>
        </w:rPr>
        <w:t>12.2.1.1.4</w:t>
      </w:r>
      <w:r>
        <w:rPr>
          <w:rFonts w:asciiTheme="minorHAnsi" w:eastAsiaTheme="minorEastAsia" w:hAnsiTheme="minorHAnsi" w:cstheme="minorBidi"/>
          <w:sz w:val="22"/>
          <w:szCs w:val="22"/>
          <w:lang w:eastAsia="en-GB"/>
        </w:rPr>
        <w:tab/>
      </w:r>
      <w:r>
        <w:rPr>
          <w:lang w:eastAsia="zh-CN"/>
        </w:rPr>
        <w:t xml:space="preserve">Operation </w:t>
      </w:r>
      <w:r w:rsidRPr="003C5B6D">
        <w:rPr>
          <w:rFonts w:ascii="Courier New" w:hAnsi="Courier New" w:cs="Courier New"/>
          <w:lang w:eastAsia="zh-CN"/>
        </w:rPr>
        <w:t>setComment</w:t>
      </w:r>
      <w:r>
        <w:tab/>
      </w:r>
      <w:r>
        <w:fldChar w:fldCharType="begin" w:fldLock="1"/>
      </w:r>
      <w:r>
        <w:instrText xml:space="preserve"> PAGEREF _Toc58503640 \h </w:instrText>
      </w:r>
      <w:r>
        <w:fldChar w:fldCharType="separate"/>
      </w:r>
      <w:r>
        <w:t>122</w:t>
      </w:r>
      <w:r>
        <w:fldChar w:fldCharType="end"/>
      </w:r>
    </w:p>
    <w:p w14:paraId="52FBC2A2" w14:textId="79B35099" w:rsidR="005C3A9B" w:rsidRDefault="005C3A9B">
      <w:pPr>
        <w:pStyle w:val="TOC5"/>
        <w:rPr>
          <w:rFonts w:asciiTheme="minorHAnsi" w:eastAsiaTheme="minorEastAsia" w:hAnsiTheme="minorHAnsi" w:cstheme="minorBidi"/>
          <w:sz w:val="22"/>
          <w:szCs w:val="22"/>
          <w:lang w:eastAsia="en-GB"/>
        </w:rPr>
      </w:pPr>
      <w:r>
        <w:rPr>
          <w:lang w:eastAsia="zh-CN"/>
        </w:rPr>
        <w:t>12.2.1.1.5</w:t>
      </w:r>
      <w:r>
        <w:rPr>
          <w:rFonts w:asciiTheme="minorHAnsi" w:eastAsiaTheme="minorEastAsia" w:hAnsiTheme="minorHAnsi" w:cstheme="minorBidi"/>
          <w:sz w:val="22"/>
          <w:szCs w:val="22"/>
          <w:lang w:eastAsia="en-GB"/>
        </w:rPr>
        <w:tab/>
      </w:r>
      <w:r>
        <w:rPr>
          <w:lang w:eastAsia="zh-CN"/>
        </w:rPr>
        <w:t xml:space="preserve">Operation </w:t>
      </w:r>
      <w:r w:rsidRPr="003C5B6D">
        <w:rPr>
          <w:rFonts w:ascii="Courier New" w:hAnsi="Courier New" w:cs="Courier New"/>
          <w:lang w:eastAsia="zh-CN"/>
        </w:rPr>
        <w:t>acknowledgeAlarms</w:t>
      </w:r>
      <w:r>
        <w:tab/>
      </w:r>
      <w:r>
        <w:fldChar w:fldCharType="begin" w:fldLock="1"/>
      </w:r>
      <w:r>
        <w:instrText xml:space="preserve"> PAGEREF _Toc58503641 \h </w:instrText>
      </w:r>
      <w:r>
        <w:fldChar w:fldCharType="separate"/>
      </w:r>
      <w:r>
        <w:t>123</w:t>
      </w:r>
      <w:r>
        <w:fldChar w:fldCharType="end"/>
      </w:r>
    </w:p>
    <w:p w14:paraId="1F66AE8D" w14:textId="4D752750" w:rsidR="005C3A9B" w:rsidRDefault="005C3A9B">
      <w:pPr>
        <w:pStyle w:val="TOC5"/>
        <w:rPr>
          <w:rFonts w:asciiTheme="minorHAnsi" w:eastAsiaTheme="minorEastAsia" w:hAnsiTheme="minorHAnsi" w:cstheme="minorBidi"/>
          <w:sz w:val="22"/>
          <w:szCs w:val="22"/>
          <w:lang w:eastAsia="en-GB"/>
        </w:rPr>
      </w:pPr>
      <w:r>
        <w:rPr>
          <w:lang w:eastAsia="zh-CN"/>
        </w:rPr>
        <w:t>12.2.1.1.6</w:t>
      </w:r>
      <w:r>
        <w:rPr>
          <w:rFonts w:asciiTheme="minorHAnsi" w:eastAsiaTheme="minorEastAsia" w:hAnsiTheme="minorHAnsi" w:cstheme="minorBidi"/>
          <w:sz w:val="22"/>
          <w:szCs w:val="22"/>
          <w:lang w:eastAsia="en-GB"/>
        </w:rPr>
        <w:tab/>
      </w:r>
      <w:r>
        <w:rPr>
          <w:lang w:eastAsia="zh-CN"/>
        </w:rPr>
        <w:t xml:space="preserve">Operation </w:t>
      </w:r>
      <w:r w:rsidRPr="003C5B6D">
        <w:rPr>
          <w:rFonts w:ascii="Courier New" w:hAnsi="Courier New" w:cs="Courier New"/>
          <w:lang w:eastAsia="zh-CN"/>
        </w:rPr>
        <w:t>unacknowledgeAlarms</w:t>
      </w:r>
      <w:r>
        <w:tab/>
      </w:r>
      <w:r>
        <w:fldChar w:fldCharType="begin" w:fldLock="1"/>
      </w:r>
      <w:r>
        <w:instrText xml:space="preserve"> PAGEREF _Toc58503642 \h </w:instrText>
      </w:r>
      <w:r>
        <w:fldChar w:fldCharType="separate"/>
      </w:r>
      <w:r>
        <w:t>125</w:t>
      </w:r>
      <w:r>
        <w:fldChar w:fldCharType="end"/>
      </w:r>
    </w:p>
    <w:p w14:paraId="414307B4" w14:textId="33D4E67D" w:rsidR="005C3A9B" w:rsidRDefault="005C3A9B">
      <w:pPr>
        <w:pStyle w:val="TOC5"/>
        <w:rPr>
          <w:rFonts w:asciiTheme="minorHAnsi" w:eastAsiaTheme="minorEastAsia" w:hAnsiTheme="minorHAnsi" w:cstheme="minorBidi"/>
          <w:sz w:val="22"/>
          <w:szCs w:val="22"/>
          <w:lang w:eastAsia="en-GB"/>
        </w:rPr>
      </w:pPr>
      <w:r>
        <w:rPr>
          <w:lang w:eastAsia="zh-CN"/>
        </w:rPr>
        <w:t>12.2.1.1.7</w:t>
      </w:r>
      <w:r>
        <w:rPr>
          <w:rFonts w:asciiTheme="minorHAnsi" w:eastAsiaTheme="minorEastAsia" w:hAnsiTheme="minorHAnsi" w:cstheme="minorBidi"/>
          <w:sz w:val="22"/>
          <w:szCs w:val="22"/>
          <w:lang w:eastAsia="en-GB"/>
        </w:rPr>
        <w:tab/>
      </w:r>
      <w:r>
        <w:rPr>
          <w:lang w:eastAsia="zh-CN"/>
        </w:rPr>
        <w:t xml:space="preserve">Operation </w:t>
      </w:r>
      <w:r w:rsidRPr="003C5B6D">
        <w:rPr>
          <w:rFonts w:ascii="Courier New" w:hAnsi="Courier New" w:cs="Courier New"/>
          <w:lang w:eastAsia="zh-CN"/>
        </w:rPr>
        <w:t>clearAlarms</w:t>
      </w:r>
      <w:r>
        <w:tab/>
      </w:r>
      <w:r>
        <w:fldChar w:fldCharType="begin" w:fldLock="1"/>
      </w:r>
      <w:r>
        <w:instrText xml:space="preserve"> PAGEREF _Toc58503643 \h </w:instrText>
      </w:r>
      <w:r>
        <w:fldChar w:fldCharType="separate"/>
      </w:r>
      <w:r>
        <w:t>126</w:t>
      </w:r>
      <w:r>
        <w:fldChar w:fldCharType="end"/>
      </w:r>
    </w:p>
    <w:p w14:paraId="438B4BDF" w14:textId="33CD5E3E" w:rsidR="005C3A9B" w:rsidRDefault="005C3A9B">
      <w:pPr>
        <w:pStyle w:val="TOC5"/>
        <w:rPr>
          <w:rFonts w:asciiTheme="minorHAnsi" w:eastAsiaTheme="minorEastAsia" w:hAnsiTheme="minorHAnsi" w:cstheme="minorBidi"/>
          <w:sz w:val="22"/>
          <w:szCs w:val="22"/>
          <w:lang w:eastAsia="en-GB"/>
        </w:rPr>
      </w:pPr>
      <w:r>
        <w:rPr>
          <w:lang w:eastAsia="zh-CN"/>
        </w:rPr>
        <w:t>12.2.1.1.8</w:t>
      </w:r>
      <w:r>
        <w:rPr>
          <w:rFonts w:asciiTheme="minorHAnsi" w:eastAsiaTheme="minorEastAsia" w:hAnsiTheme="minorHAnsi" w:cstheme="minorBidi"/>
          <w:sz w:val="22"/>
          <w:szCs w:val="22"/>
          <w:lang w:eastAsia="en-GB"/>
        </w:rPr>
        <w:tab/>
      </w:r>
      <w:r>
        <w:rPr>
          <w:lang w:eastAsia="zh-CN"/>
        </w:rPr>
        <w:t xml:space="preserve">Operation </w:t>
      </w:r>
      <w:r w:rsidRPr="003C5B6D">
        <w:rPr>
          <w:rFonts w:ascii="Courier New" w:hAnsi="Courier New" w:cs="Courier New"/>
          <w:lang w:eastAsia="zh-CN"/>
        </w:rPr>
        <w:t>subscribe</w:t>
      </w:r>
      <w:r>
        <w:tab/>
      </w:r>
      <w:r>
        <w:fldChar w:fldCharType="begin" w:fldLock="1"/>
      </w:r>
      <w:r>
        <w:instrText xml:space="preserve"> PAGEREF _Toc58503644 \h </w:instrText>
      </w:r>
      <w:r>
        <w:fldChar w:fldCharType="separate"/>
      </w:r>
      <w:r>
        <w:t>127</w:t>
      </w:r>
      <w:r>
        <w:fldChar w:fldCharType="end"/>
      </w:r>
    </w:p>
    <w:p w14:paraId="51EA8ECA" w14:textId="5BDE8078" w:rsidR="005C3A9B" w:rsidRDefault="005C3A9B">
      <w:pPr>
        <w:pStyle w:val="TOC5"/>
        <w:rPr>
          <w:rFonts w:asciiTheme="minorHAnsi" w:eastAsiaTheme="minorEastAsia" w:hAnsiTheme="minorHAnsi" w:cstheme="minorBidi"/>
          <w:sz w:val="22"/>
          <w:szCs w:val="22"/>
          <w:lang w:eastAsia="en-GB"/>
        </w:rPr>
      </w:pPr>
      <w:r>
        <w:rPr>
          <w:lang w:eastAsia="zh-CN"/>
        </w:rPr>
        <w:t>12.2.1.1.9</w:t>
      </w:r>
      <w:r>
        <w:rPr>
          <w:rFonts w:asciiTheme="minorHAnsi" w:eastAsiaTheme="minorEastAsia" w:hAnsiTheme="minorHAnsi" w:cstheme="minorBidi"/>
          <w:sz w:val="22"/>
          <w:szCs w:val="22"/>
          <w:lang w:eastAsia="en-GB"/>
        </w:rPr>
        <w:tab/>
      </w:r>
      <w:r>
        <w:rPr>
          <w:lang w:eastAsia="zh-CN"/>
        </w:rPr>
        <w:t>Operation</w:t>
      </w:r>
      <w:r w:rsidRPr="003C5B6D">
        <w:rPr>
          <w:rFonts w:cs="Arial"/>
          <w:lang w:eastAsia="zh-CN"/>
        </w:rPr>
        <w:t xml:space="preserve"> </w:t>
      </w:r>
      <w:r w:rsidRPr="003C5B6D">
        <w:rPr>
          <w:rFonts w:ascii="Courier New" w:hAnsi="Courier New" w:cs="Courier New"/>
          <w:lang w:eastAsia="zh-CN"/>
        </w:rPr>
        <w:t>unsubscribe</w:t>
      </w:r>
      <w:r>
        <w:tab/>
      </w:r>
      <w:r>
        <w:fldChar w:fldCharType="begin" w:fldLock="1"/>
      </w:r>
      <w:r>
        <w:instrText xml:space="preserve"> PAGEREF _Toc58503645 \h </w:instrText>
      </w:r>
      <w:r>
        <w:fldChar w:fldCharType="separate"/>
      </w:r>
      <w:r>
        <w:t>128</w:t>
      </w:r>
      <w:r>
        <w:fldChar w:fldCharType="end"/>
      </w:r>
    </w:p>
    <w:p w14:paraId="2E74C0FD" w14:textId="5CD4C4E0" w:rsidR="005C3A9B" w:rsidRDefault="005C3A9B">
      <w:pPr>
        <w:pStyle w:val="TOC4"/>
        <w:rPr>
          <w:rFonts w:asciiTheme="minorHAnsi" w:eastAsiaTheme="minorEastAsia" w:hAnsiTheme="minorHAnsi" w:cstheme="minorBidi"/>
          <w:sz w:val="22"/>
          <w:szCs w:val="22"/>
          <w:lang w:eastAsia="en-GB"/>
        </w:rPr>
      </w:pPr>
      <w:r>
        <w:t>12.2.1.2</w:t>
      </w:r>
      <w:r>
        <w:rPr>
          <w:rFonts w:asciiTheme="minorHAnsi" w:eastAsiaTheme="minorEastAsia" w:hAnsiTheme="minorHAnsi" w:cstheme="minorBidi"/>
          <w:sz w:val="22"/>
          <w:szCs w:val="22"/>
          <w:lang w:eastAsia="en-GB"/>
        </w:rPr>
        <w:tab/>
      </w:r>
      <w:r>
        <w:t>Mapping of notifications</w:t>
      </w:r>
      <w:r>
        <w:tab/>
      </w:r>
      <w:r>
        <w:fldChar w:fldCharType="begin" w:fldLock="1"/>
      </w:r>
      <w:r>
        <w:instrText xml:space="preserve"> PAGEREF _Toc58503646 \h </w:instrText>
      </w:r>
      <w:r>
        <w:fldChar w:fldCharType="separate"/>
      </w:r>
      <w:r>
        <w:t>129</w:t>
      </w:r>
      <w:r>
        <w:fldChar w:fldCharType="end"/>
      </w:r>
    </w:p>
    <w:p w14:paraId="501C6913" w14:textId="360135A8" w:rsidR="005C3A9B" w:rsidRDefault="005C3A9B">
      <w:pPr>
        <w:pStyle w:val="TOC5"/>
        <w:rPr>
          <w:rFonts w:asciiTheme="minorHAnsi" w:eastAsiaTheme="minorEastAsia" w:hAnsiTheme="minorHAnsi" w:cstheme="minorBidi"/>
          <w:sz w:val="22"/>
          <w:szCs w:val="22"/>
          <w:lang w:eastAsia="en-GB"/>
        </w:rPr>
      </w:pPr>
      <w:r>
        <w:t>12.2.1.2.1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_Toc58503647 \h </w:instrText>
      </w:r>
      <w:r>
        <w:fldChar w:fldCharType="separate"/>
      </w:r>
      <w:r>
        <w:t>129</w:t>
      </w:r>
      <w:r>
        <w:fldChar w:fldCharType="end"/>
      </w:r>
    </w:p>
    <w:p w14:paraId="6CF7DC76" w14:textId="2465F2E4" w:rsidR="005C3A9B" w:rsidRDefault="005C3A9B">
      <w:pPr>
        <w:pStyle w:val="TOC5"/>
        <w:rPr>
          <w:rFonts w:asciiTheme="minorHAnsi" w:eastAsiaTheme="minorEastAsia" w:hAnsiTheme="minorHAnsi" w:cstheme="minorBidi"/>
          <w:sz w:val="22"/>
          <w:szCs w:val="22"/>
          <w:lang w:eastAsia="en-GB"/>
        </w:rPr>
      </w:pPr>
      <w:r>
        <w:t>12.2.1.2.2</w:t>
      </w:r>
      <w:r>
        <w:rPr>
          <w:rFonts w:asciiTheme="minorHAnsi" w:eastAsiaTheme="minorEastAsia" w:hAnsiTheme="minorHAnsi" w:cstheme="minorBidi"/>
          <w:sz w:val="22"/>
          <w:szCs w:val="22"/>
          <w:lang w:eastAsia="en-GB"/>
        </w:rPr>
        <w:tab/>
      </w:r>
      <w:r>
        <w:t xml:space="preserve">Notification </w:t>
      </w:r>
      <w:r w:rsidRPr="003C5B6D">
        <w:rPr>
          <w:rFonts w:ascii="Courier New" w:hAnsi="Courier New" w:cs="Courier New"/>
        </w:rPr>
        <w:t>notifyNewAlarm</w:t>
      </w:r>
      <w:r w:rsidRPr="003C5B6D">
        <w:rPr>
          <w:rFonts w:cs="Arial"/>
        </w:rPr>
        <w:t xml:space="preserve"> (non-security alarm)</w:t>
      </w:r>
      <w:r>
        <w:tab/>
      </w:r>
      <w:r>
        <w:fldChar w:fldCharType="begin" w:fldLock="1"/>
      </w:r>
      <w:r>
        <w:instrText xml:space="preserve"> PAGEREF _Toc58503648 \h </w:instrText>
      </w:r>
      <w:r>
        <w:fldChar w:fldCharType="separate"/>
      </w:r>
      <w:r>
        <w:t>129</w:t>
      </w:r>
      <w:r>
        <w:fldChar w:fldCharType="end"/>
      </w:r>
    </w:p>
    <w:p w14:paraId="7BD17D8B" w14:textId="7A83F3D6" w:rsidR="005C3A9B" w:rsidRDefault="005C3A9B">
      <w:pPr>
        <w:pStyle w:val="TOC5"/>
        <w:rPr>
          <w:rFonts w:asciiTheme="minorHAnsi" w:eastAsiaTheme="minorEastAsia" w:hAnsiTheme="minorHAnsi" w:cstheme="minorBidi"/>
          <w:sz w:val="22"/>
          <w:szCs w:val="22"/>
          <w:lang w:eastAsia="en-GB"/>
        </w:rPr>
      </w:pPr>
      <w:r>
        <w:t>12.2.1.2.3</w:t>
      </w:r>
      <w:r>
        <w:rPr>
          <w:rFonts w:asciiTheme="minorHAnsi" w:eastAsiaTheme="minorEastAsia" w:hAnsiTheme="minorHAnsi" w:cstheme="minorBidi"/>
          <w:sz w:val="22"/>
          <w:szCs w:val="22"/>
          <w:lang w:eastAsia="en-GB"/>
        </w:rPr>
        <w:tab/>
      </w:r>
      <w:r>
        <w:t xml:space="preserve">Notification </w:t>
      </w:r>
      <w:r w:rsidRPr="003C5B6D">
        <w:rPr>
          <w:rFonts w:ascii="Courier New" w:hAnsi="Courier New" w:cs="Courier New"/>
        </w:rPr>
        <w:t>notifyNewAlarm</w:t>
      </w:r>
      <w:r w:rsidRPr="003C5B6D">
        <w:rPr>
          <w:rFonts w:cs="Arial"/>
        </w:rPr>
        <w:t xml:space="preserve"> (security alarm)</w:t>
      </w:r>
      <w:r>
        <w:tab/>
      </w:r>
      <w:r>
        <w:fldChar w:fldCharType="begin" w:fldLock="1"/>
      </w:r>
      <w:r>
        <w:instrText xml:space="preserve"> PAGEREF _Toc58503649 \h </w:instrText>
      </w:r>
      <w:r>
        <w:fldChar w:fldCharType="separate"/>
      </w:r>
      <w:r>
        <w:t>130</w:t>
      </w:r>
      <w:r>
        <w:fldChar w:fldCharType="end"/>
      </w:r>
    </w:p>
    <w:p w14:paraId="2ECA463E" w14:textId="0514010A" w:rsidR="005C3A9B" w:rsidRDefault="005C3A9B">
      <w:pPr>
        <w:pStyle w:val="TOC5"/>
        <w:rPr>
          <w:rFonts w:asciiTheme="minorHAnsi" w:eastAsiaTheme="minorEastAsia" w:hAnsiTheme="minorHAnsi" w:cstheme="minorBidi"/>
          <w:sz w:val="22"/>
          <w:szCs w:val="22"/>
          <w:lang w:eastAsia="en-GB"/>
        </w:rPr>
      </w:pPr>
      <w:r>
        <w:t>12.2.1.2.4</w:t>
      </w:r>
      <w:r>
        <w:rPr>
          <w:rFonts w:asciiTheme="minorHAnsi" w:eastAsiaTheme="minorEastAsia" w:hAnsiTheme="minorHAnsi" w:cstheme="minorBidi"/>
          <w:sz w:val="22"/>
          <w:szCs w:val="22"/>
          <w:lang w:eastAsia="en-GB"/>
        </w:rPr>
        <w:tab/>
      </w:r>
      <w:r>
        <w:t xml:space="preserve">Notification </w:t>
      </w:r>
      <w:r w:rsidRPr="003C5B6D">
        <w:rPr>
          <w:rFonts w:ascii="Courier New" w:hAnsi="Courier New" w:cs="Courier New"/>
        </w:rPr>
        <w:t>notifyAckStateChanged</w:t>
      </w:r>
      <w:r>
        <w:tab/>
      </w:r>
      <w:r>
        <w:fldChar w:fldCharType="begin" w:fldLock="1"/>
      </w:r>
      <w:r>
        <w:instrText xml:space="preserve"> PAGEREF _Toc58503650 \h </w:instrText>
      </w:r>
      <w:r>
        <w:fldChar w:fldCharType="separate"/>
      </w:r>
      <w:r>
        <w:t>130</w:t>
      </w:r>
      <w:r>
        <w:fldChar w:fldCharType="end"/>
      </w:r>
    </w:p>
    <w:p w14:paraId="20F57F08" w14:textId="42701FF6" w:rsidR="005C3A9B" w:rsidRDefault="005C3A9B">
      <w:pPr>
        <w:pStyle w:val="TOC5"/>
        <w:rPr>
          <w:rFonts w:asciiTheme="minorHAnsi" w:eastAsiaTheme="minorEastAsia" w:hAnsiTheme="minorHAnsi" w:cstheme="minorBidi"/>
          <w:sz w:val="22"/>
          <w:szCs w:val="22"/>
          <w:lang w:eastAsia="en-GB"/>
        </w:rPr>
      </w:pPr>
      <w:r>
        <w:t>12.2.1.2.5</w:t>
      </w:r>
      <w:r>
        <w:rPr>
          <w:rFonts w:asciiTheme="minorHAnsi" w:eastAsiaTheme="minorEastAsia" w:hAnsiTheme="minorHAnsi" w:cstheme="minorBidi"/>
          <w:sz w:val="22"/>
          <w:szCs w:val="22"/>
          <w:lang w:eastAsia="en-GB"/>
        </w:rPr>
        <w:tab/>
      </w:r>
      <w:r>
        <w:t xml:space="preserve">Notification </w:t>
      </w:r>
      <w:r w:rsidRPr="003C5B6D">
        <w:rPr>
          <w:rFonts w:ascii="Courier New" w:hAnsi="Courier New" w:cs="Courier New"/>
        </w:rPr>
        <w:t>notifyClearedAlarm</w:t>
      </w:r>
      <w:r>
        <w:tab/>
      </w:r>
      <w:r>
        <w:fldChar w:fldCharType="begin" w:fldLock="1"/>
      </w:r>
      <w:r>
        <w:instrText xml:space="preserve"> PAGEREF _Toc58503651 \h </w:instrText>
      </w:r>
      <w:r>
        <w:fldChar w:fldCharType="separate"/>
      </w:r>
      <w:r>
        <w:t>131</w:t>
      </w:r>
      <w:r>
        <w:fldChar w:fldCharType="end"/>
      </w:r>
    </w:p>
    <w:p w14:paraId="05172CD4" w14:textId="071A39EA" w:rsidR="005C3A9B" w:rsidRDefault="005C3A9B">
      <w:pPr>
        <w:pStyle w:val="TOC5"/>
        <w:rPr>
          <w:rFonts w:asciiTheme="minorHAnsi" w:eastAsiaTheme="minorEastAsia" w:hAnsiTheme="minorHAnsi" w:cstheme="minorBidi"/>
          <w:sz w:val="22"/>
          <w:szCs w:val="22"/>
          <w:lang w:eastAsia="en-GB"/>
        </w:rPr>
      </w:pPr>
      <w:r>
        <w:t>12.2.1.2.6</w:t>
      </w:r>
      <w:r>
        <w:rPr>
          <w:rFonts w:asciiTheme="minorHAnsi" w:eastAsiaTheme="minorEastAsia" w:hAnsiTheme="minorHAnsi" w:cstheme="minorBidi"/>
          <w:sz w:val="22"/>
          <w:szCs w:val="22"/>
          <w:lang w:eastAsia="en-GB"/>
        </w:rPr>
        <w:tab/>
      </w:r>
      <w:r>
        <w:t xml:space="preserve">Notification </w:t>
      </w:r>
      <w:r w:rsidRPr="003C5B6D">
        <w:rPr>
          <w:rFonts w:ascii="Courier New" w:hAnsi="Courier New" w:cs="Courier New"/>
        </w:rPr>
        <w:t>notifyAlarmListRebuilt</w:t>
      </w:r>
      <w:r>
        <w:tab/>
      </w:r>
      <w:r>
        <w:fldChar w:fldCharType="begin" w:fldLock="1"/>
      </w:r>
      <w:r>
        <w:instrText xml:space="preserve"> PAGEREF _Toc58503652 \h </w:instrText>
      </w:r>
      <w:r>
        <w:fldChar w:fldCharType="separate"/>
      </w:r>
      <w:r>
        <w:t>131</w:t>
      </w:r>
      <w:r>
        <w:fldChar w:fldCharType="end"/>
      </w:r>
    </w:p>
    <w:p w14:paraId="651F691A" w14:textId="2575D84D" w:rsidR="005C3A9B" w:rsidRDefault="005C3A9B">
      <w:pPr>
        <w:pStyle w:val="TOC5"/>
        <w:rPr>
          <w:rFonts w:asciiTheme="minorHAnsi" w:eastAsiaTheme="minorEastAsia" w:hAnsiTheme="minorHAnsi" w:cstheme="minorBidi"/>
          <w:sz w:val="22"/>
          <w:szCs w:val="22"/>
          <w:lang w:eastAsia="en-GB"/>
        </w:rPr>
      </w:pPr>
      <w:r>
        <w:t>12.2.1.2.7</w:t>
      </w:r>
      <w:r>
        <w:rPr>
          <w:rFonts w:asciiTheme="minorHAnsi" w:eastAsiaTheme="minorEastAsia" w:hAnsiTheme="minorHAnsi" w:cstheme="minorBidi"/>
          <w:sz w:val="22"/>
          <w:szCs w:val="22"/>
          <w:lang w:eastAsia="en-GB"/>
        </w:rPr>
        <w:tab/>
      </w:r>
      <w:r>
        <w:t xml:space="preserve">Notification </w:t>
      </w:r>
      <w:r w:rsidRPr="003C5B6D">
        <w:rPr>
          <w:rFonts w:ascii="Courier New" w:hAnsi="Courier New" w:cs="Courier New"/>
        </w:rPr>
        <w:t>notifyChangedAlarm</w:t>
      </w:r>
      <w:r>
        <w:tab/>
      </w:r>
      <w:r>
        <w:fldChar w:fldCharType="begin" w:fldLock="1"/>
      </w:r>
      <w:r>
        <w:instrText xml:space="preserve"> PAGEREF _Toc58503653 \h </w:instrText>
      </w:r>
      <w:r>
        <w:fldChar w:fldCharType="separate"/>
      </w:r>
      <w:r>
        <w:t>131</w:t>
      </w:r>
      <w:r>
        <w:fldChar w:fldCharType="end"/>
      </w:r>
    </w:p>
    <w:p w14:paraId="010FEB1B" w14:textId="09F99F73" w:rsidR="005C3A9B" w:rsidRDefault="005C3A9B">
      <w:pPr>
        <w:pStyle w:val="TOC5"/>
        <w:rPr>
          <w:rFonts w:asciiTheme="minorHAnsi" w:eastAsiaTheme="minorEastAsia" w:hAnsiTheme="minorHAnsi" w:cstheme="minorBidi"/>
          <w:sz w:val="22"/>
          <w:szCs w:val="22"/>
          <w:lang w:eastAsia="en-GB"/>
        </w:rPr>
      </w:pPr>
      <w:r>
        <w:t>12.2.1.2.8</w:t>
      </w:r>
      <w:r>
        <w:rPr>
          <w:rFonts w:asciiTheme="minorHAnsi" w:eastAsiaTheme="minorEastAsia" w:hAnsiTheme="minorHAnsi" w:cstheme="minorBidi"/>
          <w:sz w:val="22"/>
          <w:szCs w:val="22"/>
          <w:lang w:eastAsia="en-GB"/>
        </w:rPr>
        <w:tab/>
      </w:r>
      <w:r>
        <w:t xml:space="preserve">Notification </w:t>
      </w:r>
      <w:r w:rsidRPr="003C5B6D">
        <w:rPr>
          <w:rFonts w:ascii="Courier New" w:hAnsi="Courier New" w:cs="Courier New"/>
        </w:rPr>
        <w:t>notifyComments</w:t>
      </w:r>
      <w:r>
        <w:tab/>
      </w:r>
      <w:r>
        <w:fldChar w:fldCharType="begin" w:fldLock="1"/>
      </w:r>
      <w:r>
        <w:instrText xml:space="preserve"> PAGEREF _Toc58503654 \h </w:instrText>
      </w:r>
      <w:r>
        <w:fldChar w:fldCharType="separate"/>
      </w:r>
      <w:r>
        <w:t>132</w:t>
      </w:r>
      <w:r>
        <w:fldChar w:fldCharType="end"/>
      </w:r>
    </w:p>
    <w:p w14:paraId="5ABB2A6C" w14:textId="68E98F30" w:rsidR="005C3A9B" w:rsidRDefault="005C3A9B">
      <w:pPr>
        <w:pStyle w:val="TOC5"/>
        <w:rPr>
          <w:rFonts w:asciiTheme="minorHAnsi" w:eastAsiaTheme="minorEastAsia" w:hAnsiTheme="minorHAnsi" w:cstheme="minorBidi"/>
          <w:sz w:val="22"/>
          <w:szCs w:val="22"/>
          <w:lang w:eastAsia="en-GB"/>
        </w:rPr>
      </w:pPr>
      <w:r>
        <w:t>12.2.1.2.9</w:t>
      </w:r>
      <w:r>
        <w:rPr>
          <w:rFonts w:asciiTheme="minorHAnsi" w:eastAsiaTheme="minorEastAsia" w:hAnsiTheme="minorHAnsi" w:cstheme="minorBidi"/>
          <w:sz w:val="22"/>
          <w:szCs w:val="22"/>
          <w:lang w:eastAsia="en-GB"/>
        </w:rPr>
        <w:tab/>
      </w:r>
      <w:r>
        <w:t xml:space="preserve">Notification </w:t>
      </w:r>
      <w:r w:rsidRPr="003C5B6D">
        <w:rPr>
          <w:rFonts w:ascii="Courier New" w:hAnsi="Courier New" w:cs="Courier New"/>
        </w:rPr>
        <w:t>notifyPotentialFaultyAlarmList</w:t>
      </w:r>
      <w:r>
        <w:tab/>
      </w:r>
      <w:r>
        <w:fldChar w:fldCharType="begin" w:fldLock="1"/>
      </w:r>
      <w:r>
        <w:instrText xml:space="preserve"> PAGEREF _Toc58503655 \h </w:instrText>
      </w:r>
      <w:r>
        <w:fldChar w:fldCharType="separate"/>
      </w:r>
      <w:r>
        <w:t>132</w:t>
      </w:r>
      <w:r>
        <w:fldChar w:fldCharType="end"/>
      </w:r>
    </w:p>
    <w:p w14:paraId="5957533E" w14:textId="16199A01" w:rsidR="005C3A9B" w:rsidRDefault="005C3A9B">
      <w:pPr>
        <w:pStyle w:val="TOC5"/>
        <w:rPr>
          <w:rFonts w:asciiTheme="minorHAnsi" w:eastAsiaTheme="minorEastAsia" w:hAnsiTheme="minorHAnsi" w:cstheme="minorBidi"/>
          <w:sz w:val="22"/>
          <w:szCs w:val="22"/>
          <w:lang w:eastAsia="en-GB"/>
        </w:rPr>
      </w:pPr>
      <w:r>
        <w:t>12.2.1.2.10</w:t>
      </w:r>
      <w:r>
        <w:rPr>
          <w:rFonts w:asciiTheme="minorHAnsi" w:eastAsiaTheme="minorEastAsia" w:hAnsiTheme="minorHAnsi" w:cstheme="minorBidi"/>
          <w:sz w:val="22"/>
          <w:szCs w:val="22"/>
          <w:lang w:eastAsia="en-GB"/>
        </w:rPr>
        <w:tab/>
      </w:r>
      <w:r>
        <w:t xml:space="preserve">Notification </w:t>
      </w:r>
      <w:r w:rsidRPr="003C5B6D">
        <w:rPr>
          <w:rFonts w:ascii="Courier New" w:hAnsi="Courier New" w:cs="Courier New"/>
        </w:rPr>
        <w:t>notifyCorrelatedNotificationChanged</w:t>
      </w:r>
      <w:r>
        <w:tab/>
      </w:r>
      <w:r>
        <w:fldChar w:fldCharType="begin" w:fldLock="1"/>
      </w:r>
      <w:r>
        <w:instrText xml:space="preserve"> PAGEREF _Toc58503656 \h </w:instrText>
      </w:r>
      <w:r>
        <w:fldChar w:fldCharType="separate"/>
      </w:r>
      <w:r>
        <w:t>132</w:t>
      </w:r>
      <w:r>
        <w:fldChar w:fldCharType="end"/>
      </w:r>
    </w:p>
    <w:p w14:paraId="062146F2" w14:textId="30F73C95" w:rsidR="005C3A9B" w:rsidRDefault="005C3A9B">
      <w:pPr>
        <w:pStyle w:val="TOC5"/>
        <w:rPr>
          <w:rFonts w:asciiTheme="minorHAnsi" w:eastAsiaTheme="minorEastAsia" w:hAnsiTheme="minorHAnsi" w:cstheme="minorBidi"/>
          <w:sz w:val="22"/>
          <w:szCs w:val="22"/>
          <w:lang w:eastAsia="en-GB"/>
        </w:rPr>
      </w:pPr>
      <w:r>
        <w:t>12.2.1.2.11</w:t>
      </w:r>
      <w:r>
        <w:rPr>
          <w:rFonts w:asciiTheme="minorHAnsi" w:eastAsiaTheme="minorEastAsia" w:hAnsiTheme="minorHAnsi" w:cstheme="minorBidi"/>
          <w:sz w:val="22"/>
          <w:szCs w:val="22"/>
          <w:lang w:eastAsia="en-GB"/>
        </w:rPr>
        <w:tab/>
      </w:r>
      <w:r>
        <w:t xml:space="preserve">Notification </w:t>
      </w:r>
      <w:r w:rsidRPr="003C5B6D">
        <w:rPr>
          <w:rFonts w:ascii="Courier New" w:hAnsi="Courier New" w:cs="Courier New"/>
        </w:rPr>
        <w:t>notifyChanged</w:t>
      </w:r>
      <w:r w:rsidRPr="003C5B6D">
        <w:rPr>
          <w:rFonts w:ascii="Courier New" w:hAnsi="Courier New" w:cs="Courier New"/>
          <w:lang w:eastAsia="zh-CN"/>
        </w:rPr>
        <w:t xml:space="preserve">AlarmGeneral </w:t>
      </w:r>
      <w:r w:rsidRPr="003C5B6D">
        <w:rPr>
          <w:rFonts w:cs="Arial"/>
          <w:lang w:eastAsia="zh-CN"/>
        </w:rPr>
        <w:t>(non-security alarm)</w:t>
      </w:r>
      <w:r>
        <w:tab/>
      </w:r>
      <w:r>
        <w:fldChar w:fldCharType="begin" w:fldLock="1"/>
      </w:r>
      <w:r>
        <w:instrText xml:space="preserve"> PAGEREF _Toc58503657 \h </w:instrText>
      </w:r>
      <w:r>
        <w:fldChar w:fldCharType="separate"/>
      </w:r>
      <w:r>
        <w:t>133</w:t>
      </w:r>
      <w:r>
        <w:fldChar w:fldCharType="end"/>
      </w:r>
    </w:p>
    <w:p w14:paraId="45AB6816" w14:textId="4BE7B0D4" w:rsidR="005C3A9B" w:rsidRDefault="005C3A9B">
      <w:pPr>
        <w:pStyle w:val="TOC5"/>
        <w:rPr>
          <w:rFonts w:asciiTheme="minorHAnsi" w:eastAsiaTheme="minorEastAsia" w:hAnsiTheme="minorHAnsi" w:cstheme="minorBidi"/>
          <w:sz w:val="22"/>
          <w:szCs w:val="22"/>
          <w:lang w:eastAsia="en-GB"/>
        </w:rPr>
      </w:pPr>
      <w:r>
        <w:t>12.2.1.2.12</w:t>
      </w:r>
      <w:r>
        <w:rPr>
          <w:rFonts w:asciiTheme="minorHAnsi" w:eastAsiaTheme="minorEastAsia" w:hAnsiTheme="minorHAnsi" w:cstheme="minorBidi"/>
          <w:sz w:val="22"/>
          <w:szCs w:val="22"/>
          <w:lang w:eastAsia="en-GB"/>
        </w:rPr>
        <w:tab/>
      </w:r>
      <w:r>
        <w:t xml:space="preserve">Notification </w:t>
      </w:r>
      <w:r w:rsidRPr="003C5B6D">
        <w:rPr>
          <w:rFonts w:ascii="Courier New" w:hAnsi="Courier New" w:cs="Courier New"/>
        </w:rPr>
        <w:t>notifyChanged</w:t>
      </w:r>
      <w:r w:rsidRPr="003C5B6D">
        <w:rPr>
          <w:rFonts w:ascii="Courier New" w:hAnsi="Courier New" w:cs="Courier New"/>
          <w:lang w:eastAsia="zh-CN"/>
        </w:rPr>
        <w:t>AlarmGeneral</w:t>
      </w:r>
      <w:r w:rsidRPr="003C5B6D">
        <w:rPr>
          <w:rFonts w:cs="Arial"/>
          <w:lang w:eastAsia="zh-CN"/>
        </w:rPr>
        <w:t xml:space="preserve"> (security alarm)</w:t>
      </w:r>
      <w:r>
        <w:tab/>
      </w:r>
      <w:r>
        <w:fldChar w:fldCharType="begin" w:fldLock="1"/>
      </w:r>
      <w:r>
        <w:instrText xml:space="preserve"> PAGEREF _Toc58503658 \h </w:instrText>
      </w:r>
      <w:r>
        <w:fldChar w:fldCharType="separate"/>
      </w:r>
      <w:r>
        <w:t>133</w:t>
      </w:r>
      <w:r>
        <w:fldChar w:fldCharType="end"/>
      </w:r>
    </w:p>
    <w:p w14:paraId="5BC4FA58" w14:textId="4B245207" w:rsidR="005C3A9B" w:rsidRDefault="005C3A9B">
      <w:pPr>
        <w:pStyle w:val="TOC4"/>
        <w:rPr>
          <w:rFonts w:asciiTheme="minorHAnsi" w:eastAsiaTheme="minorEastAsia" w:hAnsiTheme="minorHAnsi" w:cstheme="minorBidi"/>
          <w:sz w:val="22"/>
          <w:szCs w:val="22"/>
          <w:lang w:eastAsia="en-GB"/>
        </w:rPr>
      </w:pPr>
      <w:r>
        <w:t>12.2.1.3</w:t>
      </w:r>
      <w:r>
        <w:rPr>
          <w:rFonts w:asciiTheme="minorHAnsi" w:eastAsiaTheme="minorEastAsia" w:hAnsiTheme="minorHAnsi" w:cstheme="minorBidi"/>
          <w:sz w:val="22"/>
          <w:szCs w:val="22"/>
          <w:lang w:eastAsia="en-GB"/>
        </w:rPr>
        <w:tab/>
      </w:r>
      <w:r>
        <w:t>Resources</w:t>
      </w:r>
      <w:r>
        <w:tab/>
      </w:r>
      <w:r>
        <w:fldChar w:fldCharType="begin" w:fldLock="1"/>
      </w:r>
      <w:r>
        <w:instrText xml:space="preserve"> PAGEREF _Toc58503659 \h </w:instrText>
      </w:r>
      <w:r>
        <w:fldChar w:fldCharType="separate"/>
      </w:r>
      <w:r>
        <w:t>134</w:t>
      </w:r>
      <w:r>
        <w:fldChar w:fldCharType="end"/>
      </w:r>
    </w:p>
    <w:p w14:paraId="2EC4E074" w14:textId="73F9E3CA" w:rsidR="005C3A9B" w:rsidRDefault="005C3A9B">
      <w:pPr>
        <w:pStyle w:val="TOC5"/>
        <w:rPr>
          <w:rFonts w:asciiTheme="minorHAnsi" w:eastAsiaTheme="minorEastAsia" w:hAnsiTheme="minorHAnsi" w:cstheme="minorBidi"/>
          <w:sz w:val="22"/>
          <w:szCs w:val="22"/>
          <w:lang w:eastAsia="en-GB"/>
        </w:rPr>
      </w:pPr>
      <w:r>
        <w:t>12.2.1.3.1</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_Toc58503660 \h </w:instrText>
      </w:r>
      <w:r>
        <w:fldChar w:fldCharType="separate"/>
      </w:r>
      <w:r>
        <w:t>134</w:t>
      </w:r>
      <w:r>
        <w:fldChar w:fldCharType="end"/>
      </w:r>
    </w:p>
    <w:p w14:paraId="51E39DDA" w14:textId="146C4134" w:rsidR="005C3A9B" w:rsidRDefault="005C3A9B">
      <w:pPr>
        <w:pStyle w:val="TOC6"/>
        <w:rPr>
          <w:rFonts w:asciiTheme="minorHAnsi" w:eastAsiaTheme="minorEastAsia" w:hAnsiTheme="minorHAnsi" w:cstheme="minorBidi"/>
          <w:sz w:val="22"/>
          <w:szCs w:val="22"/>
          <w:lang w:eastAsia="en-GB"/>
        </w:rPr>
      </w:pPr>
      <w:r>
        <w:t>12.2.1.3.1.2</w:t>
      </w:r>
      <w:r>
        <w:rPr>
          <w:rFonts w:asciiTheme="minorHAnsi" w:eastAsiaTheme="minorEastAsia" w:hAnsiTheme="minorHAnsi" w:cstheme="minorBidi"/>
          <w:sz w:val="22"/>
          <w:szCs w:val="22"/>
          <w:lang w:eastAsia="en-GB"/>
        </w:rPr>
        <w:tab/>
      </w:r>
      <w:r>
        <w:t>Resource structure on the MnS consumer</w:t>
      </w:r>
      <w:r>
        <w:tab/>
      </w:r>
      <w:r>
        <w:fldChar w:fldCharType="begin" w:fldLock="1"/>
      </w:r>
      <w:r>
        <w:instrText xml:space="preserve"> PAGEREF _Toc58503661 \h </w:instrText>
      </w:r>
      <w:r>
        <w:fldChar w:fldCharType="separate"/>
      </w:r>
      <w:r>
        <w:t>134</w:t>
      </w:r>
      <w:r>
        <w:fldChar w:fldCharType="end"/>
      </w:r>
    </w:p>
    <w:p w14:paraId="242B9AA0" w14:textId="309B3A18" w:rsidR="005C3A9B" w:rsidRDefault="005C3A9B">
      <w:pPr>
        <w:pStyle w:val="TOC5"/>
        <w:rPr>
          <w:rFonts w:asciiTheme="minorHAnsi" w:eastAsiaTheme="minorEastAsia" w:hAnsiTheme="minorHAnsi" w:cstheme="minorBidi"/>
          <w:sz w:val="22"/>
          <w:szCs w:val="22"/>
          <w:lang w:eastAsia="en-GB"/>
        </w:rPr>
      </w:pPr>
      <w:r>
        <w:t>12.2.1.3.2</w:t>
      </w:r>
      <w:r>
        <w:rPr>
          <w:rFonts w:asciiTheme="minorHAnsi" w:eastAsiaTheme="minorEastAsia" w:hAnsiTheme="minorHAnsi" w:cstheme="minorBidi"/>
          <w:sz w:val="22"/>
          <w:szCs w:val="22"/>
          <w:lang w:eastAsia="en-GB"/>
        </w:rPr>
        <w:tab/>
      </w:r>
      <w:r>
        <w:t>Resource definitions</w:t>
      </w:r>
      <w:r>
        <w:tab/>
      </w:r>
      <w:r>
        <w:fldChar w:fldCharType="begin" w:fldLock="1"/>
      </w:r>
      <w:r>
        <w:instrText xml:space="preserve"> PAGEREF _Toc58503662 \h </w:instrText>
      </w:r>
      <w:r>
        <w:fldChar w:fldCharType="separate"/>
      </w:r>
      <w:r>
        <w:t>135</w:t>
      </w:r>
      <w:r>
        <w:fldChar w:fldCharType="end"/>
      </w:r>
    </w:p>
    <w:p w14:paraId="37D7AB37" w14:textId="1227E507" w:rsidR="005C3A9B" w:rsidRDefault="005C3A9B">
      <w:pPr>
        <w:pStyle w:val="TOC6"/>
        <w:rPr>
          <w:rFonts w:asciiTheme="minorHAnsi" w:eastAsiaTheme="minorEastAsia" w:hAnsiTheme="minorHAnsi" w:cstheme="minorBidi"/>
          <w:sz w:val="22"/>
          <w:szCs w:val="22"/>
          <w:lang w:eastAsia="en-GB"/>
        </w:rPr>
      </w:pPr>
      <w:r>
        <w:t>12.2.1.3.2.1</w:t>
      </w:r>
      <w:r>
        <w:rPr>
          <w:rFonts w:asciiTheme="minorHAnsi" w:eastAsiaTheme="minorEastAsia" w:hAnsiTheme="minorHAnsi" w:cstheme="minorBidi"/>
          <w:sz w:val="22"/>
          <w:szCs w:val="22"/>
          <w:lang w:eastAsia="en-GB"/>
        </w:rPr>
        <w:tab/>
      </w:r>
      <w:r>
        <w:t>Resource "</w:t>
      </w:r>
      <w:r w:rsidRPr="003C5B6D">
        <w:rPr>
          <w:rFonts w:cs="Arial"/>
        </w:rPr>
        <w:t>…/alarms</w:t>
      </w:r>
      <w:r>
        <w:t>"</w:t>
      </w:r>
      <w:r>
        <w:tab/>
      </w:r>
      <w:r>
        <w:fldChar w:fldCharType="begin" w:fldLock="1"/>
      </w:r>
      <w:r>
        <w:instrText xml:space="preserve"> PAGEREF _Toc58503663 \h </w:instrText>
      </w:r>
      <w:r>
        <w:fldChar w:fldCharType="separate"/>
      </w:r>
      <w:r>
        <w:t>135</w:t>
      </w:r>
      <w:r>
        <w:fldChar w:fldCharType="end"/>
      </w:r>
    </w:p>
    <w:p w14:paraId="67D03492" w14:textId="68FF9A23" w:rsidR="005C3A9B" w:rsidRDefault="005C3A9B">
      <w:pPr>
        <w:pStyle w:val="TOC7"/>
        <w:rPr>
          <w:rFonts w:asciiTheme="minorHAnsi" w:eastAsiaTheme="minorEastAsia" w:hAnsiTheme="minorHAnsi" w:cstheme="minorBidi"/>
          <w:sz w:val="22"/>
          <w:szCs w:val="22"/>
          <w:lang w:eastAsia="en-GB"/>
        </w:rPr>
      </w:pPr>
      <w:r>
        <w:t>12.2.1.3.2.1.1</w:t>
      </w:r>
      <w:r>
        <w:rPr>
          <w:rFonts w:asciiTheme="minorHAnsi" w:eastAsiaTheme="minorEastAsia" w:hAnsiTheme="minorHAnsi" w:cstheme="minorBidi"/>
          <w:sz w:val="22"/>
          <w:szCs w:val="22"/>
          <w:lang w:eastAsia="en-GB"/>
        </w:rPr>
        <w:tab/>
      </w:r>
      <w:r>
        <w:t>Description</w:t>
      </w:r>
      <w:r>
        <w:tab/>
      </w:r>
      <w:r>
        <w:fldChar w:fldCharType="begin" w:fldLock="1"/>
      </w:r>
      <w:r>
        <w:instrText xml:space="preserve"> PAGEREF _Toc58503664 \h </w:instrText>
      </w:r>
      <w:r>
        <w:fldChar w:fldCharType="separate"/>
      </w:r>
      <w:r>
        <w:t>135</w:t>
      </w:r>
      <w:r>
        <w:fldChar w:fldCharType="end"/>
      </w:r>
    </w:p>
    <w:p w14:paraId="397DABD7" w14:textId="1A169BFA" w:rsidR="005C3A9B" w:rsidRDefault="005C3A9B">
      <w:pPr>
        <w:pStyle w:val="TOC7"/>
        <w:rPr>
          <w:rFonts w:asciiTheme="minorHAnsi" w:eastAsiaTheme="minorEastAsia" w:hAnsiTheme="minorHAnsi" w:cstheme="minorBidi"/>
          <w:sz w:val="22"/>
          <w:szCs w:val="22"/>
          <w:lang w:eastAsia="en-GB"/>
        </w:rPr>
      </w:pPr>
      <w:r>
        <w:t>12.2.1.3.2.1.2</w:t>
      </w:r>
      <w:r>
        <w:rPr>
          <w:rFonts w:asciiTheme="minorHAnsi" w:eastAsiaTheme="minorEastAsia" w:hAnsiTheme="minorHAnsi" w:cstheme="minorBidi"/>
          <w:sz w:val="22"/>
          <w:szCs w:val="22"/>
          <w:lang w:eastAsia="en-GB"/>
        </w:rPr>
        <w:tab/>
      </w:r>
      <w:r>
        <w:t>URI</w:t>
      </w:r>
      <w:r>
        <w:tab/>
      </w:r>
      <w:r>
        <w:fldChar w:fldCharType="begin" w:fldLock="1"/>
      </w:r>
      <w:r>
        <w:instrText xml:space="preserve"> PAGEREF _Toc58503665 \h </w:instrText>
      </w:r>
      <w:r>
        <w:fldChar w:fldCharType="separate"/>
      </w:r>
      <w:r>
        <w:t>135</w:t>
      </w:r>
      <w:r>
        <w:fldChar w:fldCharType="end"/>
      </w:r>
    </w:p>
    <w:p w14:paraId="2536390A" w14:textId="37ED1E8E" w:rsidR="005C3A9B" w:rsidRDefault="005C3A9B">
      <w:pPr>
        <w:pStyle w:val="TOC7"/>
        <w:rPr>
          <w:rFonts w:asciiTheme="minorHAnsi" w:eastAsiaTheme="minorEastAsia" w:hAnsiTheme="minorHAnsi" w:cstheme="minorBidi"/>
          <w:sz w:val="22"/>
          <w:szCs w:val="22"/>
          <w:lang w:eastAsia="en-GB"/>
        </w:rPr>
      </w:pPr>
      <w:r>
        <w:t>12.2.1.3.2.1.3</w:t>
      </w:r>
      <w:r>
        <w:rPr>
          <w:rFonts w:asciiTheme="minorHAnsi" w:eastAsiaTheme="minorEastAsia" w:hAnsiTheme="minorHAnsi" w:cstheme="minorBidi"/>
          <w:sz w:val="22"/>
          <w:szCs w:val="22"/>
          <w:lang w:eastAsia="en-GB"/>
        </w:rPr>
        <w:tab/>
      </w:r>
      <w:r>
        <w:t>HTTP methods</w:t>
      </w:r>
      <w:r>
        <w:tab/>
      </w:r>
      <w:r>
        <w:fldChar w:fldCharType="begin" w:fldLock="1"/>
      </w:r>
      <w:r>
        <w:instrText xml:space="preserve"> PAGEREF _Toc58503666 \h </w:instrText>
      </w:r>
      <w:r>
        <w:fldChar w:fldCharType="separate"/>
      </w:r>
      <w:r>
        <w:t>135</w:t>
      </w:r>
      <w:r>
        <w:fldChar w:fldCharType="end"/>
      </w:r>
    </w:p>
    <w:p w14:paraId="2C36F79F" w14:textId="4160F9DA" w:rsidR="005C3A9B" w:rsidRDefault="005C3A9B">
      <w:pPr>
        <w:pStyle w:val="TOC6"/>
        <w:rPr>
          <w:rFonts w:asciiTheme="minorHAnsi" w:eastAsiaTheme="minorEastAsia" w:hAnsiTheme="minorHAnsi" w:cstheme="minorBidi"/>
          <w:sz w:val="22"/>
          <w:szCs w:val="22"/>
          <w:lang w:eastAsia="en-GB"/>
        </w:rPr>
      </w:pPr>
      <w:r>
        <w:t>12.2.1.3.2.2</w:t>
      </w:r>
      <w:r>
        <w:rPr>
          <w:rFonts w:asciiTheme="minorHAnsi" w:eastAsiaTheme="minorEastAsia" w:hAnsiTheme="minorHAnsi" w:cstheme="minorBidi"/>
          <w:sz w:val="22"/>
          <w:szCs w:val="22"/>
          <w:lang w:eastAsia="en-GB"/>
        </w:rPr>
        <w:tab/>
      </w:r>
      <w:r>
        <w:t>Resource "</w:t>
      </w:r>
      <w:r w:rsidRPr="003C5B6D">
        <w:rPr>
          <w:rFonts w:cs="Arial"/>
        </w:rPr>
        <w:t>…/alarms /{alarmId}</w:t>
      </w:r>
      <w:r>
        <w:t>"</w:t>
      </w:r>
      <w:r>
        <w:tab/>
      </w:r>
      <w:r>
        <w:fldChar w:fldCharType="begin" w:fldLock="1"/>
      </w:r>
      <w:r>
        <w:instrText xml:space="preserve"> PAGEREF _Toc58503667 \h </w:instrText>
      </w:r>
      <w:r>
        <w:fldChar w:fldCharType="separate"/>
      </w:r>
      <w:r>
        <w:t>136</w:t>
      </w:r>
      <w:r>
        <w:fldChar w:fldCharType="end"/>
      </w:r>
    </w:p>
    <w:p w14:paraId="53C65113" w14:textId="14DE3AD8" w:rsidR="005C3A9B" w:rsidRDefault="005C3A9B">
      <w:pPr>
        <w:pStyle w:val="TOC7"/>
        <w:rPr>
          <w:rFonts w:asciiTheme="minorHAnsi" w:eastAsiaTheme="minorEastAsia" w:hAnsiTheme="minorHAnsi" w:cstheme="minorBidi"/>
          <w:sz w:val="22"/>
          <w:szCs w:val="22"/>
          <w:lang w:eastAsia="en-GB"/>
        </w:rPr>
      </w:pPr>
      <w:r>
        <w:t>12.2.1.3.2.2.1</w:t>
      </w:r>
      <w:r>
        <w:rPr>
          <w:rFonts w:asciiTheme="minorHAnsi" w:eastAsiaTheme="minorEastAsia" w:hAnsiTheme="minorHAnsi" w:cstheme="minorBidi"/>
          <w:sz w:val="22"/>
          <w:szCs w:val="22"/>
          <w:lang w:eastAsia="en-GB"/>
        </w:rPr>
        <w:tab/>
      </w:r>
      <w:r>
        <w:t>Description</w:t>
      </w:r>
      <w:r>
        <w:tab/>
      </w:r>
      <w:r>
        <w:fldChar w:fldCharType="begin" w:fldLock="1"/>
      </w:r>
      <w:r>
        <w:instrText xml:space="preserve"> PAGEREF _Toc58503668 \h </w:instrText>
      </w:r>
      <w:r>
        <w:fldChar w:fldCharType="separate"/>
      </w:r>
      <w:r>
        <w:t>136</w:t>
      </w:r>
      <w:r>
        <w:fldChar w:fldCharType="end"/>
      </w:r>
    </w:p>
    <w:p w14:paraId="7A211639" w14:textId="28ABE442" w:rsidR="005C3A9B" w:rsidRDefault="005C3A9B">
      <w:pPr>
        <w:pStyle w:val="TOC7"/>
        <w:rPr>
          <w:rFonts w:asciiTheme="minorHAnsi" w:eastAsiaTheme="minorEastAsia" w:hAnsiTheme="minorHAnsi" w:cstheme="minorBidi"/>
          <w:sz w:val="22"/>
          <w:szCs w:val="22"/>
          <w:lang w:eastAsia="en-GB"/>
        </w:rPr>
      </w:pPr>
      <w:r>
        <w:t>12.2.1.3.2.2.2</w:t>
      </w:r>
      <w:r>
        <w:rPr>
          <w:rFonts w:asciiTheme="minorHAnsi" w:eastAsiaTheme="minorEastAsia" w:hAnsiTheme="minorHAnsi" w:cstheme="minorBidi"/>
          <w:sz w:val="22"/>
          <w:szCs w:val="22"/>
          <w:lang w:eastAsia="en-GB"/>
        </w:rPr>
        <w:tab/>
      </w:r>
      <w:r>
        <w:t>URI</w:t>
      </w:r>
      <w:r>
        <w:tab/>
      </w:r>
      <w:r>
        <w:fldChar w:fldCharType="begin" w:fldLock="1"/>
      </w:r>
      <w:r>
        <w:instrText xml:space="preserve"> PAGEREF _Toc58503669 \h </w:instrText>
      </w:r>
      <w:r>
        <w:fldChar w:fldCharType="separate"/>
      </w:r>
      <w:r>
        <w:t>136</w:t>
      </w:r>
      <w:r>
        <w:fldChar w:fldCharType="end"/>
      </w:r>
    </w:p>
    <w:p w14:paraId="625E7E1E" w14:textId="2E987FCA" w:rsidR="005C3A9B" w:rsidRDefault="005C3A9B">
      <w:pPr>
        <w:pStyle w:val="TOC7"/>
        <w:rPr>
          <w:rFonts w:asciiTheme="minorHAnsi" w:eastAsiaTheme="minorEastAsia" w:hAnsiTheme="minorHAnsi" w:cstheme="minorBidi"/>
          <w:sz w:val="22"/>
          <w:szCs w:val="22"/>
          <w:lang w:eastAsia="en-GB"/>
        </w:rPr>
      </w:pPr>
      <w:r>
        <w:t>12.2.1.3.2.2.3</w:t>
      </w:r>
      <w:r>
        <w:rPr>
          <w:rFonts w:asciiTheme="minorHAnsi" w:eastAsiaTheme="minorEastAsia" w:hAnsiTheme="minorHAnsi" w:cstheme="minorBidi"/>
          <w:sz w:val="22"/>
          <w:szCs w:val="22"/>
          <w:lang w:eastAsia="en-GB"/>
        </w:rPr>
        <w:tab/>
      </w:r>
      <w:r>
        <w:t>HTTP methods</w:t>
      </w:r>
      <w:r>
        <w:tab/>
      </w:r>
      <w:r>
        <w:fldChar w:fldCharType="begin" w:fldLock="1"/>
      </w:r>
      <w:r>
        <w:instrText xml:space="preserve"> PAGEREF _Toc58503670 \h </w:instrText>
      </w:r>
      <w:r>
        <w:fldChar w:fldCharType="separate"/>
      </w:r>
      <w:r>
        <w:t>136</w:t>
      </w:r>
      <w:r>
        <w:fldChar w:fldCharType="end"/>
      </w:r>
    </w:p>
    <w:p w14:paraId="5E193703" w14:textId="6A17A7B4" w:rsidR="005C3A9B" w:rsidRDefault="005C3A9B">
      <w:pPr>
        <w:pStyle w:val="TOC6"/>
        <w:rPr>
          <w:rFonts w:asciiTheme="minorHAnsi" w:eastAsiaTheme="minorEastAsia" w:hAnsiTheme="minorHAnsi" w:cstheme="minorBidi"/>
          <w:sz w:val="22"/>
          <w:szCs w:val="22"/>
          <w:lang w:eastAsia="en-GB"/>
        </w:rPr>
      </w:pPr>
      <w:r>
        <w:t>12.2.1.3.2.3</w:t>
      </w:r>
      <w:r>
        <w:rPr>
          <w:rFonts w:asciiTheme="minorHAnsi" w:eastAsiaTheme="minorEastAsia" w:hAnsiTheme="minorHAnsi" w:cstheme="minorBidi"/>
          <w:sz w:val="22"/>
          <w:szCs w:val="22"/>
          <w:lang w:eastAsia="en-GB"/>
        </w:rPr>
        <w:tab/>
      </w:r>
      <w:r>
        <w:t>Resource "</w:t>
      </w:r>
      <w:r w:rsidRPr="003C5B6D">
        <w:rPr>
          <w:rFonts w:cs="Arial"/>
        </w:rPr>
        <w:t>…/alarms/alarmCount</w:t>
      </w:r>
      <w:r>
        <w:t>"</w:t>
      </w:r>
      <w:r>
        <w:tab/>
      </w:r>
      <w:r>
        <w:fldChar w:fldCharType="begin" w:fldLock="1"/>
      </w:r>
      <w:r>
        <w:instrText xml:space="preserve"> PAGEREF _Toc58503671 \h </w:instrText>
      </w:r>
      <w:r>
        <w:fldChar w:fldCharType="separate"/>
      </w:r>
      <w:r>
        <w:t>137</w:t>
      </w:r>
      <w:r>
        <w:fldChar w:fldCharType="end"/>
      </w:r>
    </w:p>
    <w:p w14:paraId="0860606F" w14:textId="62A526A2" w:rsidR="005C3A9B" w:rsidRDefault="005C3A9B">
      <w:pPr>
        <w:pStyle w:val="TOC7"/>
        <w:rPr>
          <w:rFonts w:asciiTheme="minorHAnsi" w:eastAsiaTheme="minorEastAsia" w:hAnsiTheme="minorHAnsi" w:cstheme="minorBidi"/>
          <w:sz w:val="22"/>
          <w:szCs w:val="22"/>
          <w:lang w:eastAsia="en-GB"/>
        </w:rPr>
      </w:pPr>
      <w:r>
        <w:t>12.2.1.3.2.3.1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_Toc58503672 \h </w:instrText>
      </w:r>
      <w:r>
        <w:fldChar w:fldCharType="separate"/>
      </w:r>
      <w:r>
        <w:t>137</w:t>
      </w:r>
      <w:r>
        <w:fldChar w:fldCharType="end"/>
      </w:r>
    </w:p>
    <w:p w14:paraId="74603CD7" w14:textId="2A36D614" w:rsidR="005C3A9B" w:rsidRDefault="005C3A9B">
      <w:pPr>
        <w:pStyle w:val="TOC7"/>
        <w:rPr>
          <w:rFonts w:asciiTheme="minorHAnsi" w:eastAsiaTheme="minorEastAsia" w:hAnsiTheme="minorHAnsi" w:cstheme="minorBidi"/>
          <w:sz w:val="22"/>
          <w:szCs w:val="22"/>
          <w:lang w:eastAsia="en-GB"/>
        </w:rPr>
      </w:pPr>
      <w:r>
        <w:t>12.2.1.3.2.3.2</w:t>
      </w:r>
      <w:r>
        <w:rPr>
          <w:rFonts w:asciiTheme="minorHAnsi" w:eastAsiaTheme="minorEastAsia" w:hAnsiTheme="minorHAnsi" w:cstheme="minorBidi"/>
          <w:sz w:val="22"/>
          <w:szCs w:val="22"/>
          <w:lang w:eastAsia="en-GB"/>
        </w:rPr>
        <w:tab/>
      </w:r>
      <w:r>
        <w:t>URI</w:t>
      </w:r>
      <w:r>
        <w:tab/>
      </w:r>
      <w:r>
        <w:fldChar w:fldCharType="begin" w:fldLock="1"/>
      </w:r>
      <w:r>
        <w:instrText xml:space="preserve"> PAGEREF _Toc58503673 \h </w:instrText>
      </w:r>
      <w:r>
        <w:fldChar w:fldCharType="separate"/>
      </w:r>
      <w:r>
        <w:t>137</w:t>
      </w:r>
      <w:r>
        <w:fldChar w:fldCharType="end"/>
      </w:r>
    </w:p>
    <w:p w14:paraId="2B0AFEFD" w14:textId="62FB09FD" w:rsidR="005C3A9B" w:rsidRDefault="005C3A9B">
      <w:pPr>
        <w:pStyle w:val="TOC7"/>
        <w:rPr>
          <w:rFonts w:asciiTheme="minorHAnsi" w:eastAsiaTheme="minorEastAsia" w:hAnsiTheme="minorHAnsi" w:cstheme="minorBidi"/>
          <w:sz w:val="22"/>
          <w:szCs w:val="22"/>
          <w:lang w:eastAsia="en-GB"/>
        </w:rPr>
      </w:pPr>
      <w:r>
        <w:t>12.2.1.3.2.3.3</w:t>
      </w:r>
      <w:r>
        <w:rPr>
          <w:rFonts w:asciiTheme="minorHAnsi" w:eastAsiaTheme="minorEastAsia" w:hAnsiTheme="minorHAnsi" w:cstheme="minorBidi"/>
          <w:sz w:val="22"/>
          <w:szCs w:val="22"/>
          <w:lang w:eastAsia="en-GB"/>
        </w:rPr>
        <w:tab/>
      </w:r>
      <w:r>
        <w:t>HTTP methods</w:t>
      </w:r>
      <w:r>
        <w:tab/>
      </w:r>
      <w:r>
        <w:fldChar w:fldCharType="begin" w:fldLock="1"/>
      </w:r>
      <w:r>
        <w:instrText xml:space="preserve"> PAGEREF _Toc58503674 \h </w:instrText>
      </w:r>
      <w:r>
        <w:fldChar w:fldCharType="separate"/>
      </w:r>
      <w:r>
        <w:t>137</w:t>
      </w:r>
      <w:r>
        <w:fldChar w:fldCharType="end"/>
      </w:r>
    </w:p>
    <w:p w14:paraId="5FE5058D" w14:textId="01823034" w:rsidR="005C3A9B" w:rsidRDefault="005C3A9B">
      <w:pPr>
        <w:pStyle w:val="TOC6"/>
        <w:rPr>
          <w:rFonts w:asciiTheme="minorHAnsi" w:eastAsiaTheme="minorEastAsia" w:hAnsiTheme="minorHAnsi" w:cstheme="minorBidi"/>
          <w:sz w:val="22"/>
          <w:szCs w:val="22"/>
          <w:lang w:eastAsia="en-GB"/>
        </w:rPr>
      </w:pPr>
      <w:r>
        <w:t>12.2.1.3.2.4</w:t>
      </w:r>
      <w:r>
        <w:rPr>
          <w:rFonts w:asciiTheme="minorHAnsi" w:eastAsiaTheme="minorEastAsia" w:hAnsiTheme="minorHAnsi" w:cstheme="minorBidi"/>
          <w:sz w:val="22"/>
          <w:szCs w:val="22"/>
          <w:lang w:eastAsia="en-GB"/>
        </w:rPr>
        <w:tab/>
      </w:r>
      <w:r>
        <w:t>Resource "</w:t>
      </w:r>
      <w:r w:rsidRPr="003C5B6D">
        <w:rPr>
          <w:rFonts w:cs="Arial"/>
        </w:rPr>
        <w:t>…/alarms/{alarmId}/comments</w:t>
      </w:r>
      <w:r>
        <w:t>"</w:t>
      </w:r>
      <w:r>
        <w:tab/>
      </w:r>
      <w:r>
        <w:fldChar w:fldCharType="begin" w:fldLock="1"/>
      </w:r>
      <w:r>
        <w:instrText xml:space="preserve"> PAGEREF _Toc58503675 \h </w:instrText>
      </w:r>
      <w:r>
        <w:fldChar w:fldCharType="separate"/>
      </w:r>
      <w:r>
        <w:t>138</w:t>
      </w:r>
      <w:r>
        <w:fldChar w:fldCharType="end"/>
      </w:r>
    </w:p>
    <w:p w14:paraId="7012E3A9" w14:textId="0FDCC80F" w:rsidR="005C3A9B" w:rsidRDefault="005C3A9B">
      <w:pPr>
        <w:pStyle w:val="TOC7"/>
        <w:rPr>
          <w:rFonts w:asciiTheme="minorHAnsi" w:eastAsiaTheme="minorEastAsia" w:hAnsiTheme="minorHAnsi" w:cstheme="minorBidi"/>
          <w:sz w:val="22"/>
          <w:szCs w:val="22"/>
          <w:lang w:eastAsia="en-GB"/>
        </w:rPr>
      </w:pPr>
      <w:r>
        <w:t>12.2.1.3.2.</w:t>
      </w:r>
      <w:r>
        <w:rPr>
          <w:lang w:eastAsia="zh-CN"/>
        </w:rPr>
        <w:t>4</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_Toc58503676 \h </w:instrText>
      </w:r>
      <w:r>
        <w:fldChar w:fldCharType="separate"/>
      </w:r>
      <w:r>
        <w:t>138</w:t>
      </w:r>
      <w:r>
        <w:fldChar w:fldCharType="end"/>
      </w:r>
    </w:p>
    <w:p w14:paraId="1FB4CAC0" w14:textId="0594AB1A" w:rsidR="005C3A9B" w:rsidRDefault="005C3A9B">
      <w:pPr>
        <w:pStyle w:val="TOC7"/>
        <w:rPr>
          <w:rFonts w:asciiTheme="minorHAnsi" w:eastAsiaTheme="minorEastAsia" w:hAnsiTheme="minorHAnsi" w:cstheme="minorBidi"/>
          <w:sz w:val="22"/>
          <w:szCs w:val="22"/>
          <w:lang w:eastAsia="en-GB"/>
        </w:rPr>
      </w:pPr>
      <w:r>
        <w:t>12.2.1.3.2.</w:t>
      </w:r>
      <w:r>
        <w:rPr>
          <w:lang w:eastAsia="zh-CN"/>
        </w:rPr>
        <w:t>4</w:t>
      </w:r>
      <w:r>
        <w:t>.2</w:t>
      </w:r>
      <w:r>
        <w:rPr>
          <w:rFonts w:asciiTheme="minorHAnsi" w:eastAsiaTheme="minorEastAsia" w:hAnsiTheme="minorHAnsi" w:cstheme="minorBidi"/>
          <w:sz w:val="22"/>
          <w:szCs w:val="22"/>
          <w:lang w:eastAsia="en-GB"/>
        </w:rPr>
        <w:tab/>
      </w:r>
      <w:r>
        <w:t>URI</w:t>
      </w:r>
      <w:r>
        <w:tab/>
      </w:r>
      <w:r>
        <w:fldChar w:fldCharType="begin" w:fldLock="1"/>
      </w:r>
      <w:r>
        <w:instrText xml:space="preserve"> PAGEREF _Toc58503677 \h </w:instrText>
      </w:r>
      <w:r>
        <w:fldChar w:fldCharType="separate"/>
      </w:r>
      <w:r>
        <w:t>138</w:t>
      </w:r>
      <w:r>
        <w:fldChar w:fldCharType="end"/>
      </w:r>
    </w:p>
    <w:p w14:paraId="75D2E111" w14:textId="6E1999D6" w:rsidR="005C3A9B" w:rsidRDefault="005C3A9B">
      <w:pPr>
        <w:pStyle w:val="TOC7"/>
        <w:rPr>
          <w:rFonts w:asciiTheme="minorHAnsi" w:eastAsiaTheme="minorEastAsia" w:hAnsiTheme="minorHAnsi" w:cstheme="minorBidi"/>
          <w:sz w:val="22"/>
          <w:szCs w:val="22"/>
          <w:lang w:eastAsia="en-GB"/>
        </w:rPr>
      </w:pPr>
      <w:r>
        <w:t>12.2.1.3.2.</w:t>
      </w:r>
      <w:r>
        <w:rPr>
          <w:lang w:eastAsia="zh-CN"/>
        </w:rPr>
        <w:t>4</w:t>
      </w:r>
      <w:r>
        <w:t>.3</w:t>
      </w:r>
      <w:r>
        <w:rPr>
          <w:rFonts w:asciiTheme="minorHAnsi" w:eastAsiaTheme="minorEastAsia" w:hAnsiTheme="minorHAnsi" w:cstheme="minorBidi"/>
          <w:sz w:val="22"/>
          <w:szCs w:val="22"/>
          <w:lang w:eastAsia="en-GB"/>
        </w:rPr>
        <w:tab/>
      </w:r>
      <w:r>
        <w:t>HTTP methods</w:t>
      </w:r>
      <w:r>
        <w:tab/>
      </w:r>
      <w:r>
        <w:fldChar w:fldCharType="begin" w:fldLock="1"/>
      </w:r>
      <w:r>
        <w:instrText xml:space="preserve"> PAGEREF _Toc58503678 \h </w:instrText>
      </w:r>
      <w:r>
        <w:fldChar w:fldCharType="separate"/>
      </w:r>
      <w:r>
        <w:t>138</w:t>
      </w:r>
      <w:r>
        <w:fldChar w:fldCharType="end"/>
      </w:r>
    </w:p>
    <w:p w14:paraId="361147A8" w14:textId="59C6A0D7" w:rsidR="005C3A9B" w:rsidRDefault="005C3A9B">
      <w:pPr>
        <w:pStyle w:val="TOC6"/>
        <w:rPr>
          <w:rFonts w:asciiTheme="minorHAnsi" w:eastAsiaTheme="minorEastAsia" w:hAnsiTheme="minorHAnsi" w:cstheme="minorBidi"/>
          <w:sz w:val="22"/>
          <w:szCs w:val="22"/>
          <w:lang w:eastAsia="en-GB"/>
        </w:rPr>
      </w:pPr>
      <w:r>
        <w:t>12.2.1.3.2.5</w:t>
      </w:r>
      <w:r>
        <w:rPr>
          <w:rFonts w:asciiTheme="minorHAnsi" w:eastAsiaTheme="minorEastAsia" w:hAnsiTheme="minorHAnsi" w:cstheme="minorBidi"/>
          <w:sz w:val="22"/>
          <w:szCs w:val="22"/>
          <w:lang w:eastAsia="en-GB"/>
        </w:rPr>
        <w:tab/>
      </w:r>
      <w:r>
        <w:t>Resource "</w:t>
      </w:r>
      <w:r w:rsidRPr="003C5B6D">
        <w:rPr>
          <w:rFonts w:cs="Arial"/>
        </w:rPr>
        <w:t>…/comments/{commentId}</w:t>
      </w:r>
      <w:r>
        <w:t>"</w:t>
      </w:r>
      <w:r>
        <w:tab/>
      </w:r>
      <w:r>
        <w:fldChar w:fldCharType="begin" w:fldLock="1"/>
      </w:r>
      <w:r>
        <w:instrText xml:space="preserve"> PAGEREF _Toc58503679 \h </w:instrText>
      </w:r>
      <w:r>
        <w:fldChar w:fldCharType="separate"/>
      </w:r>
      <w:r>
        <w:t>139</w:t>
      </w:r>
      <w:r>
        <w:fldChar w:fldCharType="end"/>
      </w:r>
    </w:p>
    <w:p w14:paraId="4FF6C2E2" w14:textId="22A7A80B" w:rsidR="005C3A9B" w:rsidRDefault="005C3A9B">
      <w:pPr>
        <w:pStyle w:val="TOC7"/>
        <w:rPr>
          <w:rFonts w:asciiTheme="minorHAnsi" w:eastAsiaTheme="minorEastAsia" w:hAnsiTheme="minorHAnsi" w:cstheme="minorBidi"/>
          <w:sz w:val="22"/>
          <w:szCs w:val="22"/>
          <w:lang w:eastAsia="en-GB"/>
        </w:rPr>
      </w:pPr>
      <w:r>
        <w:rPr>
          <w:lang w:eastAsia="zh-CN"/>
        </w:rPr>
        <w:t>12.2.1</w:t>
      </w:r>
      <w:r>
        <w:t>.3.2.</w:t>
      </w:r>
      <w:r>
        <w:rPr>
          <w:lang w:eastAsia="zh-CN"/>
        </w:rPr>
        <w:t>5</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_Toc58503680 \h </w:instrText>
      </w:r>
      <w:r>
        <w:fldChar w:fldCharType="separate"/>
      </w:r>
      <w:r>
        <w:t>139</w:t>
      </w:r>
      <w:r>
        <w:fldChar w:fldCharType="end"/>
      </w:r>
    </w:p>
    <w:p w14:paraId="489F438C" w14:textId="7E186F9F" w:rsidR="005C3A9B" w:rsidRDefault="005C3A9B">
      <w:pPr>
        <w:pStyle w:val="TOC7"/>
        <w:rPr>
          <w:rFonts w:asciiTheme="minorHAnsi" w:eastAsiaTheme="minorEastAsia" w:hAnsiTheme="minorHAnsi" w:cstheme="minorBidi"/>
          <w:sz w:val="22"/>
          <w:szCs w:val="22"/>
          <w:lang w:eastAsia="en-GB"/>
        </w:rPr>
      </w:pPr>
      <w:r>
        <w:rPr>
          <w:lang w:eastAsia="zh-CN"/>
        </w:rPr>
        <w:t>12.2.1</w:t>
      </w:r>
      <w:r>
        <w:t>.3.2.</w:t>
      </w:r>
      <w:r>
        <w:rPr>
          <w:lang w:eastAsia="zh-CN"/>
        </w:rPr>
        <w:t>5</w:t>
      </w:r>
      <w:r>
        <w:t>.2</w:t>
      </w:r>
      <w:r>
        <w:rPr>
          <w:rFonts w:asciiTheme="minorHAnsi" w:eastAsiaTheme="minorEastAsia" w:hAnsiTheme="minorHAnsi" w:cstheme="minorBidi"/>
          <w:sz w:val="22"/>
          <w:szCs w:val="22"/>
          <w:lang w:eastAsia="en-GB"/>
        </w:rPr>
        <w:tab/>
      </w:r>
      <w:r>
        <w:t>URI</w:t>
      </w:r>
      <w:r>
        <w:tab/>
      </w:r>
      <w:r>
        <w:fldChar w:fldCharType="begin" w:fldLock="1"/>
      </w:r>
      <w:r>
        <w:instrText xml:space="preserve"> PAGEREF _Toc58503681 \h </w:instrText>
      </w:r>
      <w:r>
        <w:fldChar w:fldCharType="separate"/>
      </w:r>
      <w:r>
        <w:t>139</w:t>
      </w:r>
      <w:r>
        <w:fldChar w:fldCharType="end"/>
      </w:r>
    </w:p>
    <w:p w14:paraId="20EF3DD5" w14:textId="4D51074B" w:rsidR="005C3A9B" w:rsidRDefault="005C3A9B">
      <w:pPr>
        <w:pStyle w:val="TOC7"/>
        <w:rPr>
          <w:rFonts w:asciiTheme="minorHAnsi" w:eastAsiaTheme="minorEastAsia" w:hAnsiTheme="minorHAnsi" w:cstheme="minorBidi"/>
          <w:sz w:val="22"/>
          <w:szCs w:val="22"/>
          <w:lang w:eastAsia="en-GB"/>
        </w:rPr>
      </w:pPr>
      <w:r>
        <w:rPr>
          <w:lang w:eastAsia="zh-CN"/>
        </w:rPr>
        <w:t>12.2.1</w:t>
      </w:r>
      <w:r>
        <w:t>.3.2.</w:t>
      </w:r>
      <w:r>
        <w:rPr>
          <w:lang w:eastAsia="zh-CN"/>
        </w:rPr>
        <w:t>5</w:t>
      </w:r>
      <w:r>
        <w:t>.3</w:t>
      </w:r>
      <w:r>
        <w:rPr>
          <w:rFonts w:asciiTheme="minorHAnsi" w:eastAsiaTheme="minorEastAsia" w:hAnsiTheme="minorHAnsi" w:cstheme="minorBidi"/>
          <w:sz w:val="22"/>
          <w:szCs w:val="22"/>
          <w:lang w:eastAsia="en-GB"/>
        </w:rPr>
        <w:tab/>
      </w:r>
      <w:r>
        <w:t>HTTP methods</w:t>
      </w:r>
      <w:r>
        <w:tab/>
      </w:r>
      <w:r>
        <w:fldChar w:fldCharType="begin" w:fldLock="1"/>
      </w:r>
      <w:r>
        <w:instrText xml:space="preserve"> PAGEREF _Toc58503682 \h </w:instrText>
      </w:r>
      <w:r>
        <w:fldChar w:fldCharType="separate"/>
      </w:r>
      <w:r>
        <w:t>139</w:t>
      </w:r>
      <w:r>
        <w:fldChar w:fldCharType="end"/>
      </w:r>
    </w:p>
    <w:p w14:paraId="1523E468" w14:textId="18EACF41" w:rsidR="005C3A9B" w:rsidRDefault="005C3A9B">
      <w:pPr>
        <w:pStyle w:val="TOC6"/>
        <w:rPr>
          <w:rFonts w:asciiTheme="minorHAnsi" w:eastAsiaTheme="minorEastAsia" w:hAnsiTheme="minorHAnsi" w:cstheme="minorBidi"/>
          <w:sz w:val="22"/>
          <w:szCs w:val="22"/>
          <w:lang w:eastAsia="en-GB"/>
        </w:rPr>
      </w:pPr>
      <w:r>
        <w:t>12.2.1.3.2.6</w:t>
      </w:r>
      <w:r>
        <w:rPr>
          <w:rFonts w:asciiTheme="minorHAnsi" w:eastAsiaTheme="minorEastAsia" w:hAnsiTheme="minorHAnsi" w:cstheme="minorBidi"/>
          <w:sz w:val="22"/>
          <w:szCs w:val="22"/>
          <w:lang w:eastAsia="en-GB"/>
        </w:rPr>
        <w:tab/>
      </w:r>
      <w:r>
        <w:t>Resource "</w:t>
      </w:r>
      <w:r w:rsidRPr="003C5B6D">
        <w:rPr>
          <w:rFonts w:cs="Arial"/>
        </w:rPr>
        <w:t>…/subscriptions</w:t>
      </w:r>
      <w:r>
        <w:t>"</w:t>
      </w:r>
      <w:r>
        <w:tab/>
      </w:r>
      <w:r>
        <w:fldChar w:fldCharType="begin" w:fldLock="1"/>
      </w:r>
      <w:r>
        <w:instrText xml:space="preserve"> PAGEREF _Toc58503683 \h </w:instrText>
      </w:r>
      <w:r>
        <w:fldChar w:fldCharType="separate"/>
      </w:r>
      <w:r>
        <w:t>139</w:t>
      </w:r>
      <w:r>
        <w:fldChar w:fldCharType="end"/>
      </w:r>
    </w:p>
    <w:p w14:paraId="1CFE1CF6" w14:textId="026F765D" w:rsidR="005C3A9B" w:rsidRDefault="005C3A9B">
      <w:pPr>
        <w:pStyle w:val="TOC7"/>
        <w:rPr>
          <w:rFonts w:asciiTheme="minorHAnsi" w:eastAsiaTheme="minorEastAsia" w:hAnsiTheme="minorHAnsi" w:cstheme="minorBidi"/>
          <w:sz w:val="22"/>
          <w:szCs w:val="22"/>
          <w:lang w:eastAsia="en-GB"/>
        </w:rPr>
      </w:pPr>
      <w:r>
        <w:rPr>
          <w:lang w:eastAsia="zh-CN"/>
        </w:rPr>
        <w:t>12.2.1.3.2.6.1</w:t>
      </w:r>
      <w:r>
        <w:rPr>
          <w:rFonts w:asciiTheme="minorHAnsi" w:eastAsiaTheme="minorEastAsia" w:hAnsiTheme="minorHAnsi" w:cstheme="minorBidi"/>
          <w:sz w:val="22"/>
          <w:szCs w:val="22"/>
          <w:lang w:eastAsia="en-GB"/>
        </w:rPr>
        <w:tab/>
      </w:r>
      <w:r>
        <w:rPr>
          <w:lang w:eastAsia="zh-CN"/>
        </w:rPr>
        <w:t>Description</w:t>
      </w:r>
      <w:r>
        <w:tab/>
      </w:r>
      <w:r>
        <w:fldChar w:fldCharType="begin" w:fldLock="1"/>
      </w:r>
      <w:r>
        <w:instrText xml:space="preserve"> PAGEREF _Toc58503684 \h </w:instrText>
      </w:r>
      <w:r>
        <w:fldChar w:fldCharType="separate"/>
      </w:r>
      <w:r>
        <w:t>139</w:t>
      </w:r>
      <w:r>
        <w:fldChar w:fldCharType="end"/>
      </w:r>
    </w:p>
    <w:p w14:paraId="5BA9BF2A" w14:textId="0DC029F5" w:rsidR="005C3A9B" w:rsidRDefault="005C3A9B">
      <w:pPr>
        <w:pStyle w:val="TOC7"/>
        <w:rPr>
          <w:rFonts w:asciiTheme="minorHAnsi" w:eastAsiaTheme="minorEastAsia" w:hAnsiTheme="minorHAnsi" w:cstheme="minorBidi"/>
          <w:sz w:val="22"/>
          <w:szCs w:val="22"/>
          <w:lang w:eastAsia="en-GB"/>
        </w:rPr>
      </w:pPr>
      <w:r>
        <w:rPr>
          <w:lang w:eastAsia="zh-CN"/>
        </w:rPr>
        <w:t>12.2.1.3</w:t>
      </w:r>
      <w:r>
        <w:t>.2.</w:t>
      </w:r>
      <w:r>
        <w:rPr>
          <w:lang w:eastAsia="zh-CN"/>
        </w:rPr>
        <w:t>6</w:t>
      </w:r>
      <w:r>
        <w:t>.2</w:t>
      </w:r>
      <w:r>
        <w:rPr>
          <w:rFonts w:asciiTheme="minorHAnsi" w:eastAsiaTheme="minorEastAsia" w:hAnsiTheme="minorHAnsi" w:cstheme="minorBidi"/>
          <w:sz w:val="22"/>
          <w:szCs w:val="22"/>
          <w:lang w:eastAsia="en-GB"/>
        </w:rPr>
        <w:tab/>
      </w:r>
      <w:r>
        <w:t>URI</w:t>
      </w:r>
      <w:r>
        <w:tab/>
      </w:r>
      <w:r>
        <w:fldChar w:fldCharType="begin" w:fldLock="1"/>
      </w:r>
      <w:r>
        <w:instrText xml:space="preserve"> PAGEREF _Toc58503685 \h </w:instrText>
      </w:r>
      <w:r>
        <w:fldChar w:fldCharType="separate"/>
      </w:r>
      <w:r>
        <w:t>139</w:t>
      </w:r>
      <w:r>
        <w:fldChar w:fldCharType="end"/>
      </w:r>
    </w:p>
    <w:p w14:paraId="1A179822" w14:textId="1A28D452" w:rsidR="005C3A9B" w:rsidRDefault="005C3A9B">
      <w:pPr>
        <w:pStyle w:val="TOC7"/>
        <w:rPr>
          <w:rFonts w:asciiTheme="minorHAnsi" w:eastAsiaTheme="minorEastAsia" w:hAnsiTheme="minorHAnsi" w:cstheme="minorBidi"/>
          <w:sz w:val="22"/>
          <w:szCs w:val="22"/>
          <w:lang w:eastAsia="en-GB"/>
        </w:rPr>
      </w:pPr>
      <w:r>
        <w:rPr>
          <w:lang w:eastAsia="zh-CN"/>
        </w:rPr>
        <w:t>12.2.1.3</w:t>
      </w:r>
      <w:r>
        <w:t>.2.6.3</w:t>
      </w:r>
      <w:r>
        <w:rPr>
          <w:rFonts w:asciiTheme="minorHAnsi" w:eastAsiaTheme="minorEastAsia" w:hAnsiTheme="minorHAnsi" w:cstheme="minorBidi"/>
          <w:sz w:val="22"/>
          <w:szCs w:val="22"/>
          <w:lang w:eastAsia="en-GB"/>
        </w:rPr>
        <w:tab/>
      </w:r>
      <w:r>
        <w:t>HTTP methods</w:t>
      </w:r>
      <w:r>
        <w:tab/>
      </w:r>
      <w:r>
        <w:fldChar w:fldCharType="begin" w:fldLock="1"/>
      </w:r>
      <w:r>
        <w:instrText xml:space="preserve"> PAGEREF _Toc58503686 \h </w:instrText>
      </w:r>
      <w:r>
        <w:fldChar w:fldCharType="separate"/>
      </w:r>
      <w:r>
        <w:t>139</w:t>
      </w:r>
      <w:r>
        <w:fldChar w:fldCharType="end"/>
      </w:r>
    </w:p>
    <w:p w14:paraId="16341D15" w14:textId="38C5F68D" w:rsidR="005C3A9B" w:rsidRDefault="005C3A9B">
      <w:pPr>
        <w:pStyle w:val="TOC6"/>
        <w:rPr>
          <w:rFonts w:asciiTheme="minorHAnsi" w:eastAsiaTheme="minorEastAsia" w:hAnsiTheme="minorHAnsi" w:cstheme="minorBidi"/>
          <w:sz w:val="22"/>
          <w:szCs w:val="22"/>
          <w:lang w:eastAsia="en-GB"/>
        </w:rPr>
      </w:pPr>
      <w:r>
        <w:rPr>
          <w:lang w:eastAsia="zh-CN"/>
        </w:rPr>
        <w:t>12.2.1.3.2.7</w:t>
      </w:r>
      <w:r>
        <w:rPr>
          <w:rFonts w:asciiTheme="minorHAnsi" w:eastAsiaTheme="minorEastAsia" w:hAnsiTheme="minorHAnsi" w:cstheme="minorBidi"/>
          <w:sz w:val="22"/>
          <w:szCs w:val="22"/>
          <w:lang w:eastAsia="en-GB"/>
        </w:rPr>
        <w:tab/>
      </w:r>
      <w:r>
        <w:rPr>
          <w:lang w:eastAsia="zh-CN"/>
        </w:rPr>
        <w:t xml:space="preserve">Resource </w:t>
      </w:r>
      <w:r>
        <w:t>"…</w:t>
      </w:r>
      <w:r>
        <w:rPr>
          <w:lang w:eastAsia="zh-CN"/>
        </w:rPr>
        <w:t>/subscriptions/{subscriptionId}</w:t>
      </w:r>
      <w:r>
        <w:t>"</w:t>
      </w:r>
      <w:r>
        <w:tab/>
      </w:r>
      <w:r>
        <w:fldChar w:fldCharType="begin" w:fldLock="1"/>
      </w:r>
      <w:r>
        <w:instrText xml:space="preserve"> PAGEREF _Toc58503687 \h </w:instrText>
      </w:r>
      <w:r>
        <w:fldChar w:fldCharType="separate"/>
      </w:r>
      <w:r>
        <w:t>140</w:t>
      </w:r>
      <w:r>
        <w:fldChar w:fldCharType="end"/>
      </w:r>
    </w:p>
    <w:p w14:paraId="684C621A" w14:textId="546A1233" w:rsidR="005C3A9B" w:rsidRDefault="005C3A9B">
      <w:pPr>
        <w:pStyle w:val="TOC7"/>
        <w:rPr>
          <w:rFonts w:asciiTheme="minorHAnsi" w:eastAsiaTheme="minorEastAsia" w:hAnsiTheme="minorHAnsi" w:cstheme="minorBidi"/>
          <w:sz w:val="22"/>
          <w:szCs w:val="22"/>
          <w:lang w:eastAsia="en-GB"/>
        </w:rPr>
      </w:pPr>
      <w:r>
        <w:rPr>
          <w:lang w:eastAsia="zh-CN"/>
        </w:rPr>
        <w:t>12.2.1.3.2.7.1</w:t>
      </w:r>
      <w:r>
        <w:rPr>
          <w:rFonts w:asciiTheme="minorHAnsi" w:eastAsiaTheme="minorEastAsia" w:hAnsiTheme="minorHAnsi" w:cstheme="minorBidi"/>
          <w:sz w:val="22"/>
          <w:szCs w:val="22"/>
          <w:lang w:eastAsia="en-GB"/>
        </w:rPr>
        <w:tab/>
      </w:r>
      <w:r>
        <w:rPr>
          <w:lang w:eastAsia="zh-CN"/>
        </w:rPr>
        <w:t>Description</w:t>
      </w:r>
      <w:r>
        <w:tab/>
      </w:r>
      <w:r>
        <w:fldChar w:fldCharType="begin" w:fldLock="1"/>
      </w:r>
      <w:r>
        <w:instrText xml:space="preserve"> PAGEREF _Toc58503688 \h </w:instrText>
      </w:r>
      <w:r>
        <w:fldChar w:fldCharType="separate"/>
      </w:r>
      <w:r>
        <w:t>140</w:t>
      </w:r>
      <w:r>
        <w:fldChar w:fldCharType="end"/>
      </w:r>
    </w:p>
    <w:p w14:paraId="555C777B" w14:textId="6D9B2D69" w:rsidR="005C3A9B" w:rsidRDefault="005C3A9B">
      <w:pPr>
        <w:pStyle w:val="TOC7"/>
        <w:rPr>
          <w:rFonts w:asciiTheme="minorHAnsi" w:eastAsiaTheme="minorEastAsia" w:hAnsiTheme="minorHAnsi" w:cstheme="minorBidi"/>
          <w:sz w:val="22"/>
          <w:szCs w:val="22"/>
          <w:lang w:eastAsia="en-GB"/>
        </w:rPr>
      </w:pPr>
      <w:r>
        <w:rPr>
          <w:lang w:eastAsia="zh-CN"/>
        </w:rPr>
        <w:t>12.2.1.3</w:t>
      </w:r>
      <w:r>
        <w:t>.2.7.2</w:t>
      </w:r>
      <w:r>
        <w:rPr>
          <w:rFonts w:asciiTheme="minorHAnsi" w:eastAsiaTheme="minorEastAsia" w:hAnsiTheme="minorHAnsi" w:cstheme="minorBidi"/>
          <w:sz w:val="22"/>
          <w:szCs w:val="22"/>
          <w:lang w:eastAsia="en-GB"/>
        </w:rPr>
        <w:tab/>
      </w:r>
      <w:r>
        <w:t>URI</w:t>
      </w:r>
      <w:r>
        <w:tab/>
      </w:r>
      <w:r>
        <w:fldChar w:fldCharType="begin" w:fldLock="1"/>
      </w:r>
      <w:r>
        <w:instrText xml:space="preserve"> PAGEREF _Toc58503689 \h </w:instrText>
      </w:r>
      <w:r>
        <w:fldChar w:fldCharType="separate"/>
      </w:r>
      <w:r>
        <w:t>140</w:t>
      </w:r>
      <w:r>
        <w:fldChar w:fldCharType="end"/>
      </w:r>
    </w:p>
    <w:p w14:paraId="57608312" w14:textId="74C2BF65" w:rsidR="005C3A9B" w:rsidRDefault="005C3A9B">
      <w:pPr>
        <w:pStyle w:val="TOC7"/>
        <w:rPr>
          <w:rFonts w:asciiTheme="minorHAnsi" w:eastAsiaTheme="minorEastAsia" w:hAnsiTheme="minorHAnsi" w:cstheme="minorBidi"/>
          <w:sz w:val="22"/>
          <w:szCs w:val="22"/>
          <w:lang w:eastAsia="en-GB"/>
        </w:rPr>
      </w:pPr>
      <w:r>
        <w:rPr>
          <w:lang w:eastAsia="zh-CN"/>
        </w:rPr>
        <w:t>12.2.1.3</w:t>
      </w:r>
      <w:r>
        <w:t>.2.7.3</w:t>
      </w:r>
      <w:r>
        <w:rPr>
          <w:rFonts w:asciiTheme="minorHAnsi" w:eastAsiaTheme="minorEastAsia" w:hAnsiTheme="minorHAnsi" w:cstheme="minorBidi"/>
          <w:sz w:val="22"/>
          <w:szCs w:val="22"/>
          <w:lang w:eastAsia="en-GB"/>
        </w:rPr>
        <w:tab/>
      </w:r>
      <w:r>
        <w:t>HTTP methods</w:t>
      </w:r>
      <w:r>
        <w:tab/>
      </w:r>
      <w:r>
        <w:fldChar w:fldCharType="begin" w:fldLock="1"/>
      </w:r>
      <w:r>
        <w:instrText xml:space="preserve"> PAGEREF _Toc58503690 \h </w:instrText>
      </w:r>
      <w:r>
        <w:fldChar w:fldCharType="separate"/>
      </w:r>
      <w:r>
        <w:t>140</w:t>
      </w:r>
      <w:r>
        <w:fldChar w:fldCharType="end"/>
      </w:r>
    </w:p>
    <w:p w14:paraId="2C913E21" w14:textId="2F529D12" w:rsidR="005C3A9B" w:rsidRDefault="005C3A9B">
      <w:pPr>
        <w:pStyle w:val="TOC6"/>
        <w:rPr>
          <w:rFonts w:asciiTheme="minorHAnsi" w:eastAsiaTheme="minorEastAsia" w:hAnsiTheme="minorHAnsi" w:cstheme="minorBidi"/>
          <w:sz w:val="22"/>
          <w:szCs w:val="22"/>
          <w:lang w:eastAsia="en-GB"/>
        </w:rPr>
      </w:pPr>
      <w:r>
        <w:rPr>
          <w:lang w:eastAsia="zh-CN"/>
        </w:rPr>
        <w:t>12.2.1.3.2.8</w:t>
      </w:r>
      <w:r>
        <w:rPr>
          <w:rFonts w:asciiTheme="minorHAnsi" w:eastAsiaTheme="minorEastAsia" w:hAnsiTheme="minorHAnsi" w:cstheme="minorBidi"/>
          <w:sz w:val="22"/>
          <w:szCs w:val="22"/>
          <w:lang w:eastAsia="en-GB"/>
        </w:rPr>
        <w:tab/>
      </w:r>
      <w:r>
        <w:rPr>
          <w:lang w:eastAsia="zh-CN"/>
        </w:rPr>
        <w:t xml:space="preserve">Resource </w:t>
      </w:r>
      <w:r>
        <w:t>"{</w:t>
      </w:r>
      <w:r>
        <w:rPr>
          <w:lang w:eastAsia="zh-CN"/>
        </w:rPr>
        <w:t>notificationTarget}</w:t>
      </w:r>
      <w:r>
        <w:t>"</w:t>
      </w:r>
      <w:r>
        <w:tab/>
      </w:r>
      <w:r>
        <w:fldChar w:fldCharType="begin" w:fldLock="1"/>
      </w:r>
      <w:r>
        <w:instrText xml:space="preserve"> PAGEREF _Toc58503691 \h </w:instrText>
      </w:r>
      <w:r>
        <w:fldChar w:fldCharType="separate"/>
      </w:r>
      <w:r>
        <w:t>141</w:t>
      </w:r>
      <w:r>
        <w:fldChar w:fldCharType="end"/>
      </w:r>
    </w:p>
    <w:p w14:paraId="5B0943BD" w14:textId="1DB9B572" w:rsidR="005C3A9B" w:rsidRDefault="005C3A9B">
      <w:pPr>
        <w:pStyle w:val="TOC7"/>
        <w:rPr>
          <w:rFonts w:asciiTheme="minorHAnsi" w:eastAsiaTheme="minorEastAsia" w:hAnsiTheme="minorHAnsi" w:cstheme="minorBidi"/>
          <w:sz w:val="22"/>
          <w:szCs w:val="22"/>
          <w:lang w:eastAsia="en-GB"/>
        </w:rPr>
      </w:pPr>
      <w:r>
        <w:rPr>
          <w:lang w:eastAsia="zh-CN"/>
        </w:rPr>
        <w:t>12.2.1.3.2.8.1</w:t>
      </w:r>
      <w:r>
        <w:rPr>
          <w:rFonts w:asciiTheme="minorHAnsi" w:eastAsiaTheme="minorEastAsia" w:hAnsiTheme="minorHAnsi" w:cstheme="minorBidi"/>
          <w:sz w:val="22"/>
          <w:szCs w:val="22"/>
          <w:lang w:eastAsia="en-GB"/>
        </w:rPr>
        <w:tab/>
      </w:r>
      <w:r>
        <w:rPr>
          <w:lang w:eastAsia="zh-CN"/>
        </w:rPr>
        <w:t>Description</w:t>
      </w:r>
      <w:r>
        <w:tab/>
      </w:r>
      <w:r>
        <w:fldChar w:fldCharType="begin" w:fldLock="1"/>
      </w:r>
      <w:r>
        <w:instrText xml:space="preserve"> PAGEREF _Toc58503692 \h </w:instrText>
      </w:r>
      <w:r>
        <w:fldChar w:fldCharType="separate"/>
      </w:r>
      <w:r>
        <w:t>141</w:t>
      </w:r>
      <w:r>
        <w:fldChar w:fldCharType="end"/>
      </w:r>
    </w:p>
    <w:p w14:paraId="0D789C01" w14:textId="0362741D" w:rsidR="005C3A9B" w:rsidRDefault="005C3A9B">
      <w:pPr>
        <w:pStyle w:val="TOC7"/>
        <w:rPr>
          <w:rFonts w:asciiTheme="minorHAnsi" w:eastAsiaTheme="minorEastAsia" w:hAnsiTheme="minorHAnsi" w:cstheme="minorBidi"/>
          <w:sz w:val="22"/>
          <w:szCs w:val="22"/>
          <w:lang w:eastAsia="en-GB"/>
        </w:rPr>
      </w:pPr>
      <w:r>
        <w:rPr>
          <w:lang w:eastAsia="zh-CN"/>
        </w:rPr>
        <w:t>12.2.1.3</w:t>
      </w:r>
      <w:r>
        <w:t>.2.8.2</w:t>
      </w:r>
      <w:r>
        <w:rPr>
          <w:rFonts w:asciiTheme="minorHAnsi" w:eastAsiaTheme="minorEastAsia" w:hAnsiTheme="minorHAnsi" w:cstheme="minorBidi"/>
          <w:sz w:val="22"/>
          <w:szCs w:val="22"/>
          <w:lang w:eastAsia="en-GB"/>
        </w:rPr>
        <w:tab/>
      </w:r>
      <w:r>
        <w:t>URI</w:t>
      </w:r>
      <w:r>
        <w:tab/>
      </w:r>
      <w:r>
        <w:fldChar w:fldCharType="begin" w:fldLock="1"/>
      </w:r>
      <w:r>
        <w:instrText xml:space="preserve"> PAGEREF _Toc58503693 \h </w:instrText>
      </w:r>
      <w:r>
        <w:fldChar w:fldCharType="separate"/>
      </w:r>
      <w:r>
        <w:t>141</w:t>
      </w:r>
      <w:r>
        <w:fldChar w:fldCharType="end"/>
      </w:r>
    </w:p>
    <w:p w14:paraId="67058CE1" w14:textId="1B4D443C" w:rsidR="005C3A9B" w:rsidRDefault="005C3A9B">
      <w:pPr>
        <w:pStyle w:val="TOC7"/>
        <w:rPr>
          <w:rFonts w:asciiTheme="minorHAnsi" w:eastAsiaTheme="minorEastAsia" w:hAnsiTheme="minorHAnsi" w:cstheme="minorBidi"/>
          <w:sz w:val="22"/>
          <w:szCs w:val="22"/>
          <w:lang w:eastAsia="en-GB"/>
        </w:rPr>
      </w:pPr>
      <w:r>
        <w:rPr>
          <w:lang w:eastAsia="zh-CN"/>
        </w:rPr>
        <w:t>12.2.1.3</w:t>
      </w:r>
      <w:r>
        <w:t>.2.8.3</w:t>
      </w:r>
      <w:r>
        <w:rPr>
          <w:rFonts w:asciiTheme="minorHAnsi" w:eastAsiaTheme="minorEastAsia" w:hAnsiTheme="minorHAnsi" w:cstheme="minorBidi"/>
          <w:sz w:val="22"/>
          <w:szCs w:val="22"/>
          <w:lang w:eastAsia="en-GB"/>
        </w:rPr>
        <w:tab/>
      </w:r>
      <w:r>
        <w:t>HTTP methods</w:t>
      </w:r>
      <w:r>
        <w:tab/>
      </w:r>
      <w:r>
        <w:fldChar w:fldCharType="begin" w:fldLock="1"/>
      </w:r>
      <w:r>
        <w:instrText xml:space="preserve"> PAGEREF _Toc58503694 \h </w:instrText>
      </w:r>
      <w:r>
        <w:fldChar w:fldCharType="separate"/>
      </w:r>
      <w:r>
        <w:t>141</w:t>
      </w:r>
      <w:r>
        <w:fldChar w:fldCharType="end"/>
      </w:r>
    </w:p>
    <w:p w14:paraId="5AFA8E9F" w14:textId="0AE2574F" w:rsidR="005C3A9B" w:rsidRDefault="005C3A9B">
      <w:pPr>
        <w:pStyle w:val="TOC4"/>
        <w:rPr>
          <w:rFonts w:asciiTheme="minorHAnsi" w:eastAsiaTheme="minorEastAsia" w:hAnsiTheme="minorHAnsi" w:cstheme="minorBidi"/>
          <w:sz w:val="22"/>
          <w:szCs w:val="22"/>
          <w:lang w:eastAsia="en-GB"/>
        </w:rPr>
      </w:pPr>
      <w:r>
        <w:t>12.2.1.4</w:t>
      </w:r>
      <w:r>
        <w:rPr>
          <w:rFonts w:asciiTheme="minorHAnsi" w:eastAsiaTheme="minorEastAsia" w:hAnsiTheme="minorHAnsi" w:cstheme="minorBidi"/>
          <w:sz w:val="22"/>
          <w:szCs w:val="22"/>
          <w:lang w:eastAsia="en-GB"/>
        </w:rPr>
        <w:tab/>
      </w:r>
      <w:r>
        <w:t>Data type definitions</w:t>
      </w:r>
      <w:r>
        <w:tab/>
      </w:r>
      <w:r>
        <w:fldChar w:fldCharType="begin" w:fldLock="1"/>
      </w:r>
      <w:r>
        <w:instrText xml:space="preserve"> PAGEREF _Toc58503695 \h </w:instrText>
      </w:r>
      <w:r>
        <w:fldChar w:fldCharType="separate"/>
      </w:r>
      <w:r>
        <w:t>142</w:t>
      </w:r>
      <w:r>
        <w:fldChar w:fldCharType="end"/>
      </w:r>
    </w:p>
    <w:p w14:paraId="593E3F67" w14:textId="739C82F2" w:rsidR="005C3A9B" w:rsidRDefault="005C3A9B">
      <w:pPr>
        <w:pStyle w:val="TOC5"/>
        <w:rPr>
          <w:rFonts w:asciiTheme="minorHAnsi" w:eastAsiaTheme="minorEastAsia" w:hAnsiTheme="minorHAnsi" w:cstheme="minorBidi"/>
          <w:sz w:val="22"/>
          <w:szCs w:val="22"/>
          <w:lang w:eastAsia="en-GB"/>
        </w:rPr>
      </w:pPr>
      <w:r>
        <w:t>12.2.1.4.1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_Toc58503696 \h </w:instrText>
      </w:r>
      <w:r>
        <w:fldChar w:fldCharType="separate"/>
      </w:r>
      <w:r>
        <w:t>142</w:t>
      </w:r>
      <w:r>
        <w:fldChar w:fldCharType="end"/>
      </w:r>
    </w:p>
    <w:p w14:paraId="441343DC" w14:textId="4E36AAEC" w:rsidR="005C3A9B" w:rsidRDefault="005C3A9B">
      <w:pPr>
        <w:pStyle w:val="TOC5"/>
        <w:rPr>
          <w:rFonts w:asciiTheme="minorHAnsi" w:eastAsiaTheme="minorEastAsia" w:hAnsiTheme="minorHAnsi" w:cstheme="minorBidi"/>
          <w:sz w:val="22"/>
          <w:szCs w:val="22"/>
          <w:lang w:eastAsia="en-GB"/>
        </w:rPr>
      </w:pPr>
      <w:r>
        <w:t>12.2.1.4.1a</w:t>
      </w:r>
      <w:r>
        <w:rPr>
          <w:rFonts w:asciiTheme="minorHAnsi" w:eastAsiaTheme="minorEastAsia" w:hAnsiTheme="minorHAnsi" w:cstheme="minorBidi"/>
          <w:sz w:val="22"/>
          <w:szCs w:val="22"/>
          <w:lang w:eastAsia="en-GB"/>
        </w:rPr>
        <w:tab/>
      </w:r>
      <w:r>
        <w:t>Structured data types</w:t>
      </w:r>
      <w:r>
        <w:tab/>
      </w:r>
      <w:r>
        <w:fldChar w:fldCharType="begin" w:fldLock="1"/>
      </w:r>
      <w:r>
        <w:instrText xml:space="preserve"> PAGEREF _Toc58503697 \h </w:instrText>
      </w:r>
      <w:r>
        <w:fldChar w:fldCharType="separate"/>
      </w:r>
      <w:r>
        <w:t>144</w:t>
      </w:r>
      <w:r>
        <w:fldChar w:fldCharType="end"/>
      </w:r>
    </w:p>
    <w:p w14:paraId="321F28E9" w14:textId="5D555064" w:rsidR="005C3A9B" w:rsidRDefault="005C3A9B">
      <w:pPr>
        <w:pStyle w:val="TOC6"/>
        <w:rPr>
          <w:rFonts w:asciiTheme="minorHAnsi" w:eastAsiaTheme="minorEastAsia" w:hAnsiTheme="minorHAnsi" w:cstheme="minorBidi"/>
          <w:sz w:val="22"/>
          <w:szCs w:val="22"/>
          <w:lang w:eastAsia="en-GB"/>
        </w:rPr>
      </w:pPr>
      <w:r>
        <w:rPr>
          <w:lang w:eastAsia="zh-CN"/>
        </w:rPr>
        <w:t>12.2.1.4.1a.1</w:t>
      </w:r>
      <w:r>
        <w:rPr>
          <w:rFonts w:asciiTheme="minorHAnsi" w:eastAsiaTheme="minorEastAsia" w:hAnsiTheme="minorHAnsi" w:cstheme="minorBidi"/>
          <w:sz w:val="22"/>
          <w:szCs w:val="22"/>
          <w:lang w:eastAsia="en-GB"/>
        </w:rPr>
        <w:tab/>
      </w:r>
      <w:r>
        <w:rPr>
          <w:lang w:eastAsia="zh-CN"/>
        </w:rPr>
        <w:t>Type ThresholdHysteresis</w:t>
      </w:r>
      <w:r>
        <w:tab/>
      </w:r>
      <w:r>
        <w:fldChar w:fldCharType="begin" w:fldLock="1"/>
      </w:r>
      <w:r>
        <w:instrText xml:space="preserve"> PAGEREF _Toc58503698 \h </w:instrText>
      </w:r>
      <w:r>
        <w:fldChar w:fldCharType="separate"/>
      </w:r>
      <w:r>
        <w:t>144</w:t>
      </w:r>
      <w:r>
        <w:fldChar w:fldCharType="end"/>
      </w:r>
    </w:p>
    <w:p w14:paraId="70715240" w14:textId="62E38711" w:rsidR="005C3A9B" w:rsidRDefault="005C3A9B">
      <w:pPr>
        <w:pStyle w:val="TOC6"/>
        <w:rPr>
          <w:rFonts w:asciiTheme="minorHAnsi" w:eastAsiaTheme="minorEastAsia" w:hAnsiTheme="minorHAnsi" w:cstheme="minorBidi"/>
          <w:sz w:val="22"/>
          <w:szCs w:val="22"/>
          <w:lang w:eastAsia="en-GB"/>
        </w:rPr>
      </w:pPr>
      <w:r>
        <w:rPr>
          <w:lang w:eastAsia="zh-CN"/>
        </w:rPr>
        <w:t>12.2.1.4.1a.2</w:t>
      </w:r>
      <w:r>
        <w:rPr>
          <w:rFonts w:asciiTheme="minorHAnsi" w:eastAsiaTheme="minorEastAsia" w:hAnsiTheme="minorHAnsi" w:cstheme="minorBidi"/>
          <w:sz w:val="22"/>
          <w:szCs w:val="22"/>
          <w:lang w:eastAsia="en-GB"/>
        </w:rPr>
        <w:tab/>
      </w:r>
      <w:r>
        <w:rPr>
          <w:lang w:eastAsia="zh-CN"/>
        </w:rPr>
        <w:t>Type ThresholdLevelInd</w:t>
      </w:r>
      <w:r>
        <w:tab/>
      </w:r>
      <w:r>
        <w:fldChar w:fldCharType="begin" w:fldLock="1"/>
      </w:r>
      <w:r>
        <w:instrText xml:space="preserve"> PAGEREF _Toc58503699 \h </w:instrText>
      </w:r>
      <w:r>
        <w:fldChar w:fldCharType="separate"/>
      </w:r>
      <w:r>
        <w:t>144</w:t>
      </w:r>
      <w:r>
        <w:fldChar w:fldCharType="end"/>
      </w:r>
    </w:p>
    <w:p w14:paraId="466D58C3" w14:textId="1B092115" w:rsidR="005C3A9B" w:rsidRDefault="005C3A9B">
      <w:pPr>
        <w:pStyle w:val="TOC6"/>
        <w:rPr>
          <w:rFonts w:asciiTheme="minorHAnsi" w:eastAsiaTheme="minorEastAsia" w:hAnsiTheme="minorHAnsi" w:cstheme="minorBidi"/>
          <w:sz w:val="22"/>
          <w:szCs w:val="22"/>
          <w:lang w:eastAsia="en-GB"/>
        </w:rPr>
      </w:pPr>
      <w:r>
        <w:t>12.2.1.4.1a.3</w:t>
      </w:r>
      <w:r>
        <w:rPr>
          <w:rFonts w:asciiTheme="minorHAnsi" w:eastAsiaTheme="minorEastAsia" w:hAnsiTheme="minorHAnsi" w:cstheme="minorBidi"/>
          <w:sz w:val="22"/>
          <w:szCs w:val="22"/>
          <w:lang w:eastAsia="en-GB"/>
        </w:rPr>
        <w:tab/>
      </w:r>
      <w:r>
        <w:t>Type ThresholdInfo</w:t>
      </w:r>
      <w:r>
        <w:tab/>
      </w:r>
      <w:r>
        <w:fldChar w:fldCharType="begin" w:fldLock="1"/>
      </w:r>
      <w:r>
        <w:instrText xml:space="preserve"> PAGEREF _Toc58503700 \h </w:instrText>
      </w:r>
      <w:r>
        <w:fldChar w:fldCharType="separate"/>
      </w:r>
      <w:r>
        <w:t>145</w:t>
      </w:r>
      <w:r>
        <w:fldChar w:fldCharType="end"/>
      </w:r>
    </w:p>
    <w:p w14:paraId="6BF2FFE3" w14:textId="6B89EE56" w:rsidR="005C3A9B" w:rsidRDefault="005C3A9B">
      <w:pPr>
        <w:pStyle w:val="TOC6"/>
        <w:rPr>
          <w:rFonts w:asciiTheme="minorHAnsi" w:eastAsiaTheme="minorEastAsia" w:hAnsiTheme="minorHAnsi" w:cstheme="minorBidi"/>
          <w:sz w:val="22"/>
          <w:szCs w:val="22"/>
          <w:lang w:eastAsia="en-GB"/>
        </w:rPr>
      </w:pPr>
      <w:r>
        <w:t>12.2.1.4.1a.4</w:t>
      </w:r>
      <w:r>
        <w:rPr>
          <w:rFonts w:asciiTheme="minorHAnsi" w:eastAsiaTheme="minorEastAsia" w:hAnsiTheme="minorHAnsi" w:cstheme="minorBidi"/>
          <w:sz w:val="22"/>
          <w:szCs w:val="22"/>
          <w:lang w:eastAsia="en-GB"/>
        </w:rPr>
        <w:tab/>
      </w:r>
      <w:r>
        <w:t>Type CorrelatedNotification</w:t>
      </w:r>
      <w:r>
        <w:tab/>
      </w:r>
      <w:r>
        <w:fldChar w:fldCharType="begin" w:fldLock="1"/>
      </w:r>
      <w:r>
        <w:instrText xml:space="preserve"> PAGEREF _Toc58503701 \h </w:instrText>
      </w:r>
      <w:r>
        <w:fldChar w:fldCharType="separate"/>
      </w:r>
      <w:r>
        <w:t>145</w:t>
      </w:r>
      <w:r>
        <w:fldChar w:fldCharType="end"/>
      </w:r>
    </w:p>
    <w:p w14:paraId="644F9981" w14:textId="3F856888" w:rsidR="005C3A9B" w:rsidRDefault="005C3A9B">
      <w:pPr>
        <w:pStyle w:val="TOC6"/>
        <w:rPr>
          <w:rFonts w:asciiTheme="minorHAnsi" w:eastAsiaTheme="minorEastAsia" w:hAnsiTheme="minorHAnsi" w:cstheme="minorBidi"/>
          <w:sz w:val="22"/>
          <w:szCs w:val="22"/>
          <w:lang w:eastAsia="en-GB"/>
        </w:rPr>
      </w:pPr>
      <w:r>
        <w:rPr>
          <w:lang w:eastAsia="zh-CN"/>
        </w:rPr>
        <w:t>12.2.1.4.1a.5</w:t>
      </w:r>
      <w:r>
        <w:rPr>
          <w:rFonts w:asciiTheme="minorHAnsi" w:eastAsiaTheme="minorEastAsia" w:hAnsiTheme="minorHAnsi" w:cstheme="minorBidi"/>
          <w:sz w:val="22"/>
          <w:szCs w:val="22"/>
          <w:lang w:eastAsia="en-GB"/>
        </w:rPr>
        <w:tab/>
      </w:r>
      <w:r>
        <w:rPr>
          <w:lang w:eastAsia="zh-CN"/>
        </w:rPr>
        <w:t>Type AlarmRecord</w:t>
      </w:r>
      <w:r>
        <w:tab/>
      </w:r>
      <w:r>
        <w:fldChar w:fldCharType="begin" w:fldLock="1"/>
      </w:r>
      <w:r>
        <w:instrText xml:space="preserve"> PAGEREF _Toc58503702 \h </w:instrText>
      </w:r>
      <w:r>
        <w:fldChar w:fldCharType="separate"/>
      </w:r>
      <w:r>
        <w:t>146</w:t>
      </w:r>
      <w:r>
        <w:fldChar w:fldCharType="end"/>
      </w:r>
    </w:p>
    <w:p w14:paraId="5CC0D562" w14:textId="43547BDF" w:rsidR="005C3A9B" w:rsidRDefault="005C3A9B">
      <w:pPr>
        <w:pStyle w:val="TOC6"/>
        <w:rPr>
          <w:rFonts w:asciiTheme="minorHAnsi" w:eastAsiaTheme="minorEastAsia" w:hAnsiTheme="minorHAnsi" w:cstheme="minorBidi"/>
          <w:sz w:val="22"/>
          <w:szCs w:val="22"/>
          <w:lang w:eastAsia="en-GB"/>
        </w:rPr>
      </w:pPr>
      <w:r>
        <w:t>12.2.1.4.1a.6</w:t>
      </w:r>
      <w:r>
        <w:rPr>
          <w:rFonts w:asciiTheme="minorHAnsi" w:eastAsiaTheme="minorEastAsia" w:hAnsiTheme="minorHAnsi" w:cstheme="minorBidi"/>
          <w:sz w:val="22"/>
          <w:szCs w:val="22"/>
          <w:lang w:eastAsia="en-GB"/>
        </w:rPr>
        <w:tab/>
      </w:r>
      <w:r>
        <w:t>Type AlarmCount</w:t>
      </w:r>
      <w:r>
        <w:tab/>
      </w:r>
      <w:r>
        <w:fldChar w:fldCharType="begin" w:fldLock="1"/>
      </w:r>
      <w:r>
        <w:instrText xml:space="preserve"> PAGEREF _Toc58503703 \h </w:instrText>
      </w:r>
      <w:r>
        <w:fldChar w:fldCharType="separate"/>
      </w:r>
      <w:r>
        <w:t>147</w:t>
      </w:r>
      <w:r>
        <w:fldChar w:fldCharType="end"/>
      </w:r>
    </w:p>
    <w:p w14:paraId="6CC7038A" w14:textId="4A4B9483" w:rsidR="005C3A9B" w:rsidRDefault="005C3A9B">
      <w:pPr>
        <w:pStyle w:val="TOC6"/>
        <w:rPr>
          <w:rFonts w:asciiTheme="minorHAnsi" w:eastAsiaTheme="minorEastAsia" w:hAnsiTheme="minorHAnsi" w:cstheme="minorBidi"/>
          <w:sz w:val="22"/>
          <w:szCs w:val="22"/>
          <w:lang w:eastAsia="en-GB"/>
        </w:rPr>
      </w:pPr>
      <w:r>
        <w:rPr>
          <w:lang w:eastAsia="zh-CN"/>
        </w:rPr>
        <w:t>12.2.1.4.1a.7</w:t>
      </w:r>
      <w:r>
        <w:rPr>
          <w:rFonts w:asciiTheme="minorHAnsi" w:eastAsiaTheme="minorEastAsia" w:hAnsiTheme="minorHAnsi" w:cstheme="minorBidi"/>
          <w:sz w:val="22"/>
          <w:szCs w:val="22"/>
          <w:lang w:eastAsia="en-GB"/>
        </w:rPr>
        <w:tab/>
      </w:r>
      <w:r>
        <w:rPr>
          <w:lang w:eastAsia="zh-CN"/>
        </w:rPr>
        <w:t>Type Comment</w:t>
      </w:r>
      <w:r>
        <w:tab/>
      </w:r>
      <w:r>
        <w:fldChar w:fldCharType="begin" w:fldLock="1"/>
      </w:r>
      <w:r>
        <w:instrText xml:space="preserve"> PAGEREF _Toc58503704 \h </w:instrText>
      </w:r>
      <w:r>
        <w:fldChar w:fldCharType="separate"/>
      </w:r>
      <w:r>
        <w:t>147</w:t>
      </w:r>
      <w:r>
        <w:fldChar w:fldCharType="end"/>
      </w:r>
    </w:p>
    <w:p w14:paraId="29DFB766" w14:textId="610AE89F" w:rsidR="005C3A9B" w:rsidRDefault="005C3A9B">
      <w:pPr>
        <w:pStyle w:val="TOC6"/>
        <w:rPr>
          <w:rFonts w:asciiTheme="minorHAnsi" w:eastAsiaTheme="minorEastAsia" w:hAnsiTheme="minorHAnsi" w:cstheme="minorBidi"/>
          <w:sz w:val="22"/>
          <w:szCs w:val="22"/>
          <w:lang w:eastAsia="en-GB"/>
        </w:rPr>
      </w:pPr>
      <w:r>
        <w:rPr>
          <w:lang w:eastAsia="zh-CN"/>
        </w:rPr>
        <w:t>12.2.1.4.1a.8</w:t>
      </w:r>
      <w:r>
        <w:rPr>
          <w:rFonts w:asciiTheme="minorHAnsi" w:eastAsiaTheme="minorEastAsia" w:hAnsiTheme="minorHAnsi" w:cstheme="minorBidi"/>
          <w:sz w:val="22"/>
          <w:szCs w:val="22"/>
          <w:lang w:eastAsia="en-GB"/>
        </w:rPr>
        <w:tab/>
      </w:r>
      <w:r>
        <w:rPr>
          <w:lang w:eastAsia="zh-CN"/>
        </w:rPr>
        <w:t>Type Subscription</w:t>
      </w:r>
      <w:r>
        <w:tab/>
      </w:r>
      <w:r>
        <w:fldChar w:fldCharType="begin" w:fldLock="1"/>
      </w:r>
      <w:r>
        <w:instrText xml:space="preserve"> PAGEREF _Toc58503705 \h </w:instrText>
      </w:r>
      <w:r>
        <w:fldChar w:fldCharType="separate"/>
      </w:r>
      <w:r>
        <w:t>148</w:t>
      </w:r>
      <w:r>
        <w:fldChar w:fldCharType="end"/>
      </w:r>
    </w:p>
    <w:p w14:paraId="068B9E0C" w14:textId="4BC0E9B5" w:rsidR="005C3A9B" w:rsidRDefault="005C3A9B">
      <w:pPr>
        <w:pStyle w:val="TOC6"/>
        <w:rPr>
          <w:rFonts w:asciiTheme="minorHAnsi" w:eastAsiaTheme="minorEastAsia" w:hAnsiTheme="minorHAnsi" w:cstheme="minorBidi"/>
          <w:sz w:val="22"/>
          <w:szCs w:val="22"/>
          <w:lang w:eastAsia="en-GB"/>
        </w:rPr>
      </w:pPr>
      <w:r>
        <w:rPr>
          <w:lang w:eastAsia="zh-CN"/>
        </w:rPr>
        <w:t>12.2.1.4.1a.9</w:t>
      </w:r>
      <w:r>
        <w:rPr>
          <w:rFonts w:asciiTheme="minorHAnsi" w:eastAsiaTheme="minorEastAsia" w:hAnsiTheme="minorHAnsi" w:cstheme="minorBidi"/>
          <w:sz w:val="22"/>
          <w:szCs w:val="22"/>
          <w:lang w:eastAsia="en-GB"/>
        </w:rPr>
        <w:tab/>
      </w:r>
      <w:r>
        <w:rPr>
          <w:lang w:eastAsia="zh-CN"/>
        </w:rPr>
        <w:t>Type MergePatchAcknowledgeAlarm</w:t>
      </w:r>
      <w:r>
        <w:tab/>
      </w:r>
      <w:r>
        <w:fldChar w:fldCharType="begin" w:fldLock="1"/>
      </w:r>
      <w:r>
        <w:instrText xml:space="preserve"> PAGEREF _Toc58503706 \h </w:instrText>
      </w:r>
      <w:r>
        <w:fldChar w:fldCharType="separate"/>
      </w:r>
      <w:r>
        <w:t>148</w:t>
      </w:r>
      <w:r>
        <w:fldChar w:fldCharType="end"/>
      </w:r>
    </w:p>
    <w:p w14:paraId="353AEB9B" w14:textId="3550AD24" w:rsidR="005C3A9B" w:rsidRDefault="005C3A9B">
      <w:pPr>
        <w:pStyle w:val="TOC6"/>
        <w:rPr>
          <w:rFonts w:asciiTheme="minorHAnsi" w:eastAsiaTheme="minorEastAsia" w:hAnsiTheme="minorHAnsi" w:cstheme="minorBidi"/>
          <w:sz w:val="22"/>
          <w:szCs w:val="22"/>
          <w:lang w:eastAsia="en-GB"/>
        </w:rPr>
      </w:pPr>
      <w:r>
        <w:rPr>
          <w:lang w:eastAsia="zh-CN"/>
        </w:rPr>
        <w:t>12.2.1.4.1a.10</w:t>
      </w:r>
      <w:r>
        <w:rPr>
          <w:rFonts w:asciiTheme="minorHAnsi" w:eastAsiaTheme="minorEastAsia" w:hAnsiTheme="minorHAnsi" w:cstheme="minorBidi"/>
          <w:sz w:val="22"/>
          <w:szCs w:val="22"/>
          <w:lang w:eastAsia="en-GB"/>
        </w:rPr>
        <w:tab/>
      </w:r>
      <w:r>
        <w:rPr>
          <w:lang w:eastAsia="zh-CN"/>
        </w:rPr>
        <w:t>Type MergePatchClearAlarm</w:t>
      </w:r>
      <w:r>
        <w:tab/>
      </w:r>
      <w:r>
        <w:fldChar w:fldCharType="begin" w:fldLock="1"/>
      </w:r>
      <w:r>
        <w:instrText xml:space="preserve"> PAGEREF _Toc58503707 \h </w:instrText>
      </w:r>
      <w:r>
        <w:fldChar w:fldCharType="separate"/>
      </w:r>
      <w:r>
        <w:t>148</w:t>
      </w:r>
      <w:r>
        <w:fldChar w:fldCharType="end"/>
      </w:r>
    </w:p>
    <w:p w14:paraId="306D6A75" w14:textId="1026A516" w:rsidR="005C3A9B" w:rsidRDefault="005C3A9B">
      <w:pPr>
        <w:pStyle w:val="TOC6"/>
        <w:rPr>
          <w:rFonts w:asciiTheme="minorHAnsi" w:eastAsiaTheme="minorEastAsia" w:hAnsiTheme="minorHAnsi" w:cstheme="minorBidi"/>
          <w:sz w:val="22"/>
          <w:szCs w:val="22"/>
          <w:lang w:eastAsia="en-GB"/>
        </w:rPr>
      </w:pPr>
      <w:r>
        <w:rPr>
          <w:lang w:eastAsia="zh-CN"/>
        </w:rPr>
        <w:t>12.2.1.4.1a.11</w:t>
      </w:r>
      <w:r>
        <w:rPr>
          <w:rFonts w:asciiTheme="minorHAnsi" w:eastAsiaTheme="minorEastAsia" w:hAnsiTheme="minorHAnsi" w:cstheme="minorBidi"/>
          <w:sz w:val="22"/>
          <w:szCs w:val="22"/>
          <w:lang w:eastAsia="en-GB"/>
        </w:rPr>
        <w:tab/>
      </w:r>
      <w:r>
        <w:rPr>
          <w:lang w:eastAsia="zh-CN"/>
        </w:rPr>
        <w:t>Type FailedAlarm</w:t>
      </w:r>
      <w:r>
        <w:tab/>
      </w:r>
      <w:r>
        <w:fldChar w:fldCharType="begin" w:fldLock="1"/>
      </w:r>
      <w:r>
        <w:instrText xml:space="preserve"> PAGEREF _Toc58503708 \h </w:instrText>
      </w:r>
      <w:r>
        <w:fldChar w:fldCharType="separate"/>
      </w:r>
      <w:r>
        <w:t>148</w:t>
      </w:r>
      <w:r>
        <w:fldChar w:fldCharType="end"/>
      </w:r>
    </w:p>
    <w:p w14:paraId="7099D97A" w14:textId="736CFD85" w:rsidR="005C3A9B" w:rsidRDefault="005C3A9B">
      <w:pPr>
        <w:pStyle w:val="TOC6"/>
        <w:rPr>
          <w:rFonts w:asciiTheme="minorHAnsi" w:eastAsiaTheme="minorEastAsia" w:hAnsiTheme="minorHAnsi" w:cstheme="minorBidi"/>
          <w:sz w:val="22"/>
          <w:szCs w:val="22"/>
          <w:lang w:eastAsia="en-GB"/>
        </w:rPr>
      </w:pPr>
      <w:r>
        <w:rPr>
          <w:lang w:eastAsia="zh-CN"/>
        </w:rPr>
        <w:t>12.2.1.4.1a.12</w:t>
      </w:r>
      <w:r>
        <w:rPr>
          <w:rFonts w:asciiTheme="minorHAnsi" w:eastAsiaTheme="minorEastAsia" w:hAnsiTheme="minorHAnsi" w:cstheme="minorBidi"/>
          <w:sz w:val="22"/>
          <w:szCs w:val="22"/>
          <w:lang w:eastAsia="en-GB"/>
        </w:rPr>
        <w:tab/>
      </w:r>
      <w:r>
        <w:rPr>
          <w:lang w:eastAsia="zh-CN"/>
        </w:rPr>
        <w:t>Type NotifyNewAlarm</w:t>
      </w:r>
      <w:r>
        <w:tab/>
      </w:r>
      <w:r>
        <w:fldChar w:fldCharType="begin" w:fldLock="1"/>
      </w:r>
      <w:r>
        <w:instrText xml:space="preserve"> PAGEREF _Toc58503709 \h </w:instrText>
      </w:r>
      <w:r>
        <w:fldChar w:fldCharType="separate"/>
      </w:r>
      <w:r>
        <w:t>149</w:t>
      </w:r>
      <w:r>
        <w:fldChar w:fldCharType="end"/>
      </w:r>
    </w:p>
    <w:p w14:paraId="59390864" w14:textId="18B15C3A" w:rsidR="005C3A9B" w:rsidRDefault="005C3A9B">
      <w:pPr>
        <w:pStyle w:val="TOC6"/>
        <w:rPr>
          <w:rFonts w:asciiTheme="minorHAnsi" w:eastAsiaTheme="minorEastAsia" w:hAnsiTheme="minorHAnsi" w:cstheme="minorBidi"/>
          <w:sz w:val="22"/>
          <w:szCs w:val="22"/>
          <w:lang w:eastAsia="en-GB"/>
        </w:rPr>
      </w:pPr>
      <w:r w:rsidRPr="003C5B6D">
        <w:rPr>
          <w:rFonts w:cs="Arial"/>
          <w:lang w:eastAsia="zh-CN"/>
        </w:rPr>
        <w:t>12.2.1.4.1a.13</w:t>
      </w:r>
      <w:r>
        <w:rPr>
          <w:rFonts w:asciiTheme="minorHAnsi" w:eastAsiaTheme="minorEastAsia" w:hAnsiTheme="minorHAnsi" w:cstheme="minorBidi"/>
          <w:sz w:val="22"/>
          <w:szCs w:val="22"/>
          <w:lang w:eastAsia="en-GB"/>
        </w:rPr>
        <w:tab/>
      </w:r>
      <w:r w:rsidRPr="003C5B6D">
        <w:rPr>
          <w:rFonts w:cs="Arial"/>
          <w:lang w:eastAsia="zh-CN"/>
        </w:rPr>
        <w:t xml:space="preserve">Type </w:t>
      </w:r>
      <w:r>
        <w:t>NotifyNewSecAlarm</w:t>
      </w:r>
      <w:r>
        <w:tab/>
      </w:r>
      <w:r>
        <w:fldChar w:fldCharType="begin" w:fldLock="1"/>
      </w:r>
      <w:r>
        <w:instrText xml:space="preserve"> PAGEREF _Toc58503710 \h </w:instrText>
      </w:r>
      <w:r>
        <w:fldChar w:fldCharType="separate"/>
      </w:r>
      <w:r>
        <w:t>150</w:t>
      </w:r>
      <w:r>
        <w:fldChar w:fldCharType="end"/>
      </w:r>
    </w:p>
    <w:p w14:paraId="7C03D3E5" w14:textId="06CBC514" w:rsidR="005C3A9B" w:rsidRDefault="005C3A9B">
      <w:pPr>
        <w:pStyle w:val="TOC6"/>
        <w:rPr>
          <w:rFonts w:asciiTheme="minorHAnsi" w:eastAsiaTheme="minorEastAsia" w:hAnsiTheme="minorHAnsi" w:cstheme="minorBidi"/>
          <w:sz w:val="22"/>
          <w:szCs w:val="22"/>
          <w:lang w:eastAsia="en-GB"/>
        </w:rPr>
      </w:pPr>
      <w:r w:rsidRPr="003C5B6D">
        <w:rPr>
          <w:rFonts w:cs="Arial"/>
          <w:lang w:eastAsia="zh-CN"/>
        </w:rPr>
        <w:t>12.2.1.4.1a.14</w:t>
      </w:r>
      <w:r>
        <w:rPr>
          <w:rFonts w:asciiTheme="minorHAnsi" w:eastAsiaTheme="minorEastAsia" w:hAnsiTheme="minorHAnsi" w:cstheme="minorBidi"/>
          <w:sz w:val="22"/>
          <w:szCs w:val="22"/>
          <w:lang w:eastAsia="en-GB"/>
        </w:rPr>
        <w:tab/>
      </w:r>
      <w:r w:rsidRPr="003C5B6D">
        <w:rPr>
          <w:rFonts w:cs="Arial"/>
          <w:lang w:eastAsia="zh-CN"/>
        </w:rPr>
        <w:t xml:space="preserve">Type </w:t>
      </w:r>
      <w:r>
        <w:t>NotifyClearedAlarm</w:t>
      </w:r>
      <w:r>
        <w:tab/>
      </w:r>
      <w:r>
        <w:fldChar w:fldCharType="begin" w:fldLock="1"/>
      </w:r>
      <w:r>
        <w:instrText xml:space="preserve"> PAGEREF _Toc58503711 \h </w:instrText>
      </w:r>
      <w:r>
        <w:fldChar w:fldCharType="separate"/>
      </w:r>
      <w:r>
        <w:t>151</w:t>
      </w:r>
      <w:r>
        <w:fldChar w:fldCharType="end"/>
      </w:r>
    </w:p>
    <w:p w14:paraId="39E4E3CA" w14:textId="43AE4569" w:rsidR="005C3A9B" w:rsidRDefault="005C3A9B">
      <w:pPr>
        <w:pStyle w:val="TOC6"/>
        <w:rPr>
          <w:rFonts w:asciiTheme="minorHAnsi" w:eastAsiaTheme="minorEastAsia" w:hAnsiTheme="minorHAnsi" w:cstheme="minorBidi"/>
          <w:sz w:val="22"/>
          <w:szCs w:val="22"/>
          <w:lang w:eastAsia="en-GB"/>
        </w:rPr>
      </w:pPr>
      <w:r w:rsidRPr="003C5B6D">
        <w:rPr>
          <w:rFonts w:cs="Arial"/>
          <w:lang w:eastAsia="zh-CN"/>
        </w:rPr>
        <w:t>12.2.1.4.1a.15</w:t>
      </w:r>
      <w:r>
        <w:rPr>
          <w:rFonts w:asciiTheme="minorHAnsi" w:eastAsiaTheme="minorEastAsia" w:hAnsiTheme="minorHAnsi" w:cstheme="minorBidi"/>
          <w:sz w:val="22"/>
          <w:szCs w:val="22"/>
          <w:lang w:eastAsia="en-GB"/>
        </w:rPr>
        <w:tab/>
      </w:r>
      <w:r w:rsidRPr="003C5B6D">
        <w:rPr>
          <w:rFonts w:cs="Arial"/>
          <w:lang w:eastAsia="zh-CN"/>
        </w:rPr>
        <w:t xml:space="preserve">Type </w:t>
      </w:r>
      <w:r>
        <w:t>NotifyChangedAlarm</w:t>
      </w:r>
      <w:r>
        <w:tab/>
      </w:r>
      <w:r>
        <w:fldChar w:fldCharType="begin" w:fldLock="1"/>
      </w:r>
      <w:r>
        <w:instrText xml:space="preserve"> PAGEREF _Toc58503712 \h </w:instrText>
      </w:r>
      <w:r>
        <w:fldChar w:fldCharType="separate"/>
      </w:r>
      <w:r>
        <w:t>151</w:t>
      </w:r>
      <w:r>
        <w:fldChar w:fldCharType="end"/>
      </w:r>
    </w:p>
    <w:p w14:paraId="1D038FEE" w14:textId="4B1EAB7A" w:rsidR="005C3A9B" w:rsidRDefault="005C3A9B">
      <w:pPr>
        <w:pStyle w:val="TOC6"/>
        <w:rPr>
          <w:rFonts w:asciiTheme="minorHAnsi" w:eastAsiaTheme="minorEastAsia" w:hAnsiTheme="minorHAnsi" w:cstheme="minorBidi"/>
          <w:sz w:val="22"/>
          <w:szCs w:val="22"/>
          <w:lang w:eastAsia="en-GB"/>
        </w:rPr>
      </w:pPr>
      <w:r w:rsidRPr="003C5B6D">
        <w:rPr>
          <w:rFonts w:cs="Arial"/>
          <w:lang w:eastAsia="zh-CN"/>
        </w:rPr>
        <w:t>12.2.1.4.1a.16</w:t>
      </w:r>
      <w:r>
        <w:rPr>
          <w:rFonts w:asciiTheme="minorHAnsi" w:eastAsiaTheme="minorEastAsia" w:hAnsiTheme="minorHAnsi" w:cstheme="minorBidi"/>
          <w:sz w:val="22"/>
          <w:szCs w:val="22"/>
          <w:lang w:eastAsia="en-GB"/>
        </w:rPr>
        <w:tab/>
      </w:r>
      <w:r w:rsidRPr="003C5B6D">
        <w:rPr>
          <w:rFonts w:cs="Arial"/>
          <w:lang w:eastAsia="zh-CN"/>
        </w:rPr>
        <w:t xml:space="preserve">Type </w:t>
      </w:r>
      <w:r>
        <w:t>NotifyChangedAlarmGeneral</w:t>
      </w:r>
      <w:r>
        <w:tab/>
      </w:r>
      <w:r>
        <w:fldChar w:fldCharType="begin" w:fldLock="1"/>
      </w:r>
      <w:r>
        <w:instrText xml:space="preserve"> PAGEREF _Toc58503713 \h </w:instrText>
      </w:r>
      <w:r>
        <w:fldChar w:fldCharType="separate"/>
      </w:r>
      <w:r>
        <w:t>152</w:t>
      </w:r>
      <w:r>
        <w:fldChar w:fldCharType="end"/>
      </w:r>
    </w:p>
    <w:p w14:paraId="2CB5653E" w14:textId="0A84A9A8" w:rsidR="005C3A9B" w:rsidRDefault="005C3A9B">
      <w:pPr>
        <w:pStyle w:val="TOC6"/>
        <w:rPr>
          <w:rFonts w:asciiTheme="minorHAnsi" w:eastAsiaTheme="minorEastAsia" w:hAnsiTheme="minorHAnsi" w:cstheme="minorBidi"/>
          <w:sz w:val="22"/>
          <w:szCs w:val="22"/>
          <w:lang w:eastAsia="en-GB"/>
        </w:rPr>
      </w:pPr>
      <w:r w:rsidRPr="003C5B6D">
        <w:rPr>
          <w:rFonts w:cs="Arial"/>
          <w:lang w:eastAsia="zh-CN"/>
        </w:rPr>
        <w:t>12.2.1.4.1a.17</w:t>
      </w:r>
      <w:r>
        <w:rPr>
          <w:rFonts w:asciiTheme="minorHAnsi" w:eastAsiaTheme="minorEastAsia" w:hAnsiTheme="minorHAnsi" w:cstheme="minorBidi"/>
          <w:sz w:val="22"/>
          <w:szCs w:val="22"/>
          <w:lang w:eastAsia="en-GB"/>
        </w:rPr>
        <w:tab/>
      </w:r>
      <w:r w:rsidRPr="003C5B6D">
        <w:rPr>
          <w:rFonts w:cs="Arial"/>
          <w:lang w:eastAsia="zh-CN"/>
        </w:rPr>
        <w:t xml:space="preserve">Type </w:t>
      </w:r>
      <w:r>
        <w:t>NotifyChangedSecAlarmGeneral</w:t>
      </w:r>
      <w:r>
        <w:tab/>
      </w:r>
      <w:r>
        <w:fldChar w:fldCharType="begin" w:fldLock="1"/>
      </w:r>
      <w:r>
        <w:instrText xml:space="preserve"> PAGEREF _Toc58503714 \h </w:instrText>
      </w:r>
      <w:r>
        <w:fldChar w:fldCharType="separate"/>
      </w:r>
      <w:r>
        <w:t>153</w:t>
      </w:r>
      <w:r>
        <w:fldChar w:fldCharType="end"/>
      </w:r>
    </w:p>
    <w:p w14:paraId="45F9D5D0" w14:textId="7B28F5DD" w:rsidR="005C3A9B" w:rsidRDefault="005C3A9B">
      <w:pPr>
        <w:pStyle w:val="TOC6"/>
        <w:rPr>
          <w:rFonts w:asciiTheme="minorHAnsi" w:eastAsiaTheme="minorEastAsia" w:hAnsiTheme="minorHAnsi" w:cstheme="minorBidi"/>
          <w:sz w:val="22"/>
          <w:szCs w:val="22"/>
          <w:lang w:eastAsia="en-GB"/>
        </w:rPr>
      </w:pPr>
      <w:r w:rsidRPr="003C5B6D">
        <w:rPr>
          <w:rFonts w:cs="Arial"/>
          <w:lang w:eastAsia="zh-CN"/>
        </w:rPr>
        <w:t>12.2.1.4.1a.18</w:t>
      </w:r>
      <w:r>
        <w:rPr>
          <w:rFonts w:asciiTheme="minorHAnsi" w:eastAsiaTheme="minorEastAsia" w:hAnsiTheme="minorHAnsi" w:cstheme="minorBidi"/>
          <w:sz w:val="22"/>
          <w:szCs w:val="22"/>
          <w:lang w:eastAsia="en-GB"/>
        </w:rPr>
        <w:tab/>
      </w:r>
      <w:r w:rsidRPr="003C5B6D">
        <w:rPr>
          <w:rFonts w:cs="Arial"/>
          <w:lang w:eastAsia="zh-CN"/>
        </w:rPr>
        <w:t xml:space="preserve">Type </w:t>
      </w:r>
      <w:r>
        <w:t>NotifyCorrelatedNotificationChanged</w:t>
      </w:r>
      <w:r>
        <w:tab/>
      </w:r>
      <w:r>
        <w:fldChar w:fldCharType="begin" w:fldLock="1"/>
      </w:r>
      <w:r>
        <w:instrText xml:space="preserve"> PAGEREF _Toc58503715 \h </w:instrText>
      </w:r>
      <w:r>
        <w:fldChar w:fldCharType="separate"/>
      </w:r>
      <w:r>
        <w:t>153</w:t>
      </w:r>
      <w:r>
        <w:fldChar w:fldCharType="end"/>
      </w:r>
    </w:p>
    <w:p w14:paraId="1C8C61AF" w14:textId="67869D86" w:rsidR="005C3A9B" w:rsidRDefault="005C3A9B">
      <w:pPr>
        <w:pStyle w:val="TOC6"/>
        <w:rPr>
          <w:rFonts w:asciiTheme="minorHAnsi" w:eastAsiaTheme="minorEastAsia" w:hAnsiTheme="minorHAnsi" w:cstheme="minorBidi"/>
          <w:sz w:val="22"/>
          <w:szCs w:val="22"/>
          <w:lang w:eastAsia="en-GB"/>
        </w:rPr>
      </w:pPr>
      <w:r>
        <w:rPr>
          <w:lang w:eastAsia="zh-CN"/>
        </w:rPr>
        <w:t>12.2.1.4.1a.19</w:t>
      </w:r>
      <w:r>
        <w:rPr>
          <w:rFonts w:asciiTheme="minorHAnsi" w:eastAsiaTheme="minorEastAsia" w:hAnsiTheme="minorHAnsi" w:cstheme="minorBidi"/>
          <w:sz w:val="22"/>
          <w:szCs w:val="22"/>
          <w:lang w:eastAsia="en-GB"/>
        </w:rPr>
        <w:tab/>
      </w:r>
      <w:r>
        <w:rPr>
          <w:lang w:eastAsia="zh-CN"/>
        </w:rPr>
        <w:t>Type NotifyAckStateChanged</w:t>
      </w:r>
      <w:r>
        <w:tab/>
      </w:r>
      <w:r>
        <w:fldChar w:fldCharType="begin" w:fldLock="1"/>
      </w:r>
      <w:r>
        <w:instrText xml:space="preserve"> PAGEREF _Toc58503716 \h </w:instrText>
      </w:r>
      <w:r>
        <w:fldChar w:fldCharType="separate"/>
      </w:r>
      <w:r>
        <w:t>154</w:t>
      </w:r>
      <w:r>
        <w:fldChar w:fldCharType="end"/>
      </w:r>
    </w:p>
    <w:p w14:paraId="508C373D" w14:textId="046D60EB" w:rsidR="005C3A9B" w:rsidRDefault="005C3A9B">
      <w:pPr>
        <w:pStyle w:val="TOC6"/>
        <w:rPr>
          <w:rFonts w:asciiTheme="minorHAnsi" w:eastAsiaTheme="minorEastAsia" w:hAnsiTheme="minorHAnsi" w:cstheme="minorBidi"/>
          <w:sz w:val="22"/>
          <w:szCs w:val="22"/>
          <w:lang w:eastAsia="en-GB"/>
        </w:rPr>
      </w:pPr>
      <w:r w:rsidRPr="003C5B6D">
        <w:rPr>
          <w:rFonts w:cs="Arial"/>
          <w:lang w:eastAsia="zh-CN"/>
        </w:rPr>
        <w:t>12.2.1.4.1a.20</w:t>
      </w:r>
      <w:r>
        <w:rPr>
          <w:rFonts w:asciiTheme="minorHAnsi" w:eastAsiaTheme="minorEastAsia" w:hAnsiTheme="minorHAnsi" w:cstheme="minorBidi"/>
          <w:sz w:val="22"/>
          <w:szCs w:val="22"/>
          <w:lang w:eastAsia="en-GB"/>
        </w:rPr>
        <w:tab/>
      </w:r>
      <w:r w:rsidRPr="003C5B6D">
        <w:rPr>
          <w:rFonts w:cs="Arial"/>
          <w:lang w:eastAsia="zh-CN"/>
        </w:rPr>
        <w:t xml:space="preserve">Type </w:t>
      </w:r>
      <w:r>
        <w:t>NotifyComments</w:t>
      </w:r>
      <w:r>
        <w:tab/>
      </w:r>
      <w:r>
        <w:fldChar w:fldCharType="begin" w:fldLock="1"/>
      </w:r>
      <w:r>
        <w:instrText xml:space="preserve"> PAGEREF _Toc58503717 \h </w:instrText>
      </w:r>
      <w:r>
        <w:fldChar w:fldCharType="separate"/>
      </w:r>
      <w:r>
        <w:t>154</w:t>
      </w:r>
      <w:r>
        <w:fldChar w:fldCharType="end"/>
      </w:r>
    </w:p>
    <w:p w14:paraId="2E2FEFA2" w14:textId="78109B64" w:rsidR="005C3A9B" w:rsidRDefault="005C3A9B">
      <w:pPr>
        <w:pStyle w:val="TOC6"/>
        <w:rPr>
          <w:rFonts w:asciiTheme="minorHAnsi" w:eastAsiaTheme="minorEastAsia" w:hAnsiTheme="minorHAnsi" w:cstheme="minorBidi"/>
          <w:sz w:val="22"/>
          <w:szCs w:val="22"/>
          <w:lang w:eastAsia="en-GB"/>
        </w:rPr>
      </w:pPr>
      <w:r w:rsidRPr="003C5B6D">
        <w:rPr>
          <w:rFonts w:cs="Arial"/>
          <w:lang w:eastAsia="zh-CN"/>
        </w:rPr>
        <w:t>12.2.1.4.1a.21</w:t>
      </w:r>
      <w:r>
        <w:rPr>
          <w:rFonts w:asciiTheme="minorHAnsi" w:eastAsiaTheme="minorEastAsia" w:hAnsiTheme="minorHAnsi" w:cstheme="minorBidi"/>
          <w:sz w:val="22"/>
          <w:szCs w:val="22"/>
          <w:lang w:eastAsia="en-GB"/>
        </w:rPr>
        <w:tab/>
      </w:r>
      <w:r w:rsidRPr="003C5B6D">
        <w:rPr>
          <w:rFonts w:cs="Arial"/>
          <w:lang w:eastAsia="zh-CN"/>
        </w:rPr>
        <w:t xml:space="preserve">Type </w:t>
      </w:r>
      <w:r>
        <w:t>NotifyPotentialFaultyAlarmList</w:t>
      </w:r>
      <w:r>
        <w:tab/>
      </w:r>
      <w:r>
        <w:fldChar w:fldCharType="begin" w:fldLock="1"/>
      </w:r>
      <w:r>
        <w:instrText xml:space="preserve"> PAGEREF _Toc58503718 \h </w:instrText>
      </w:r>
      <w:r>
        <w:fldChar w:fldCharType="separate"/>
      </w:r>
      <w:r>
        <w:t>154</w:t>
      </w:r>
      <w:r>
        <w:fldChar w:fldCharType="end"/>
      </w:r>
    </w:p>
    <w:p w14:paraId="0008F6D8" w14:textId="468BD808" w:rsidR="005C3A9B" w:rsidRDefault="005C3A9B">
      <w:pPr>
        <w:pStyle w:val="TOC6"/>
        <w:rPr>
          <w:rFonts w:asciiTheme="minorHAnsi" w:eastAsiaTheme="minorEastAsia" w:hAnsiTheme="minorHAnsi" w:cstheme="minorBidi"/>
          <w:sz w:val="22"/>
          <w:szCs w:val="22"/>
          <w:lang w:eastAsia="en-GB"/>
        </w:rPr>
      </w:pPr>
      <w:r w:rsidRPr="003C5B6D">
        <w:rPr>
          <w:rFonts w:cs="Arial"/>
          <w:lang w:eastAsia="zh-CN"/>
        </w:rPr>
        <w:t>12.2.1.4.1a.22</w:t>
      </w:r>
      <w:r>
        <w:rPr>
          <w:rFonts w:asciiTheme="minorHAnsi" w:eastAsiaTheme="minorEastAsia" w:hAnsiTheme="minorHAnsi" w:cstheme="minorBidi"/>
          <w:sz w:val="22"/>
          <w:szCs w:val="22"/>
          <w:lang w:eastAsia="en-GB"/>
        </w:rPr>
        <w:tab/>
      </w:r>
      <w:r w:rsidRPr="003C5B6D">
        <w:rPr>
          <w:rFonts w:cs="Arial"/>
          <w:lang w:eastAsia="zh-CN"/>
        </w:rPr>
        <w:t xml:space="preserve">Type </w:t>
      </w:r>
      <w:r>
        <w:t>NotifyAlarmListRebuilt</w:t>
      </w:r>
      <w:r>
        <w:tab/>
      </w:r>
      <w:r>
        <w:fldChar w:fldCharType="begin" w:fldLock="1"/>
      </w:r>
      <w:r>
        <w:instrText xml:space="preserve"> PAGEREF _Toc58503719 \h </w:instrText>
      </w:r>
      <w:r>
        <w:fldChar w:fldCharType="separate"/>
      </w:r>
      <w:r>
        <w:t>155</w:t>
      </w:r>
      <w:r>
        <w:fldChar w:fldCharType="end"/>
      </w:r>
    </w:p>
    <w:p w14:paraId="72F2598A" w14:textId="1BB1B04D" w:rsidR="005C3A9B" w:rsidRDefault="005C3A9B">
      <w:pPr>
        <w:pStyle w:val="TOC5"/>
        <w:rPr>
          <w:rFonts w:asciiTheme="minorHAnsi" w:eastAsiaTheme="minorEastAsia" w:hAnsiTheme="minorHAnsi" w:cstheme="minorBidi"/>
          <w:sz w:val="22"/>
          <w:szCs w:val="22"/>
          <w:lang w:eastAsia="en-GB"/>
        </w:rPr>
      </w:pPr>
      <w:r>
        <w:t>12.2.1.4.2</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_Toc58503720 \h </w:instrText>
      </w:r>
      <w:r>
        <w:fldChar w:fldCharType="separate"/>
      </w:r>
      <w:r>
        <w:t>155</w:t>
      </w:r>
      <w:r>
        <w:fldChar w:fldCharType="end"/>
      </w:r>
    </w:p>
    <w:p w14:paraId="5661EF41" w14:textId="2E08DE79" w:rsidR="005C3A9B" w:rsidRDefault="005C3A9B">
      <w:pPr>
        <w:pStyle w:val="TOC5"/>
        <w:rPr>
          <w:rFonts w:asciiTheme="minorHAnsi" w:eastAsiaTheme="minorEastAsia" w:hAnsiTheme="minorHAnsi" w:cstheme="minorBidi"/>
          <w:sz w:val="22"/>
          <w:szCs w:val="22"/>
          <w:lang w:eastAsia="en-GB"/>
        </w:rPr>
      </w:pPr>
      <w:r>
        <w:t>12.2.1.4.3</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_Toc58503721 \h </w:instrText>
      </w:r>
      <w:r>
        <w:fldChar w:fldCharType="separate"/>
      </w:r>
      <w:r>
        <w:t>155</w:t>
      </w:r>
      <w:r>
        <w:fldChar w:fldCharType="end"/>
      </w:r>
    </w:p>
    <w:p w14:paraId="06247C4A" w14:textId="16C02D79" w:rsidR="005C3A9B" w:rsidRDefault="005C3A9B">
      <w:pPr>
        <w:pStyle w:val="TOC5"/>
        <w:rPr>
          <w:rFonts w:asciiTheme="minorHAnsi" w:eastAsiaTheme="minorEastAsia" w:hAnsiTheme="minorHAnsi" w:cstheme="minorBidi"/>
          <w:sz w:val="22"/>
          <w:szCs w:val="22"/>
          <w:lang w:eastAsia="en-GB"/>
        </w:rPr>
      </w:pPr>
      <w:r>
        <w:t>12.2.1.4.4</w:t>
      </w:r>
      <w:r>
        <w:rPr>
          <w:rFonts w:asciiTheme="minorHAnsi" w:eastAsiaTheme="minorEastAsia" w:hAnsiTheme="minorHAnsi" w:cstheme="minorBidi"/>
          <w:sz w:val="22"/>
          <w:szCs w:val="22"/>
          <w:lang w:eastAsia="en-GB"/>
        </w:rPr>
        <w:tab/>
      </w:r>
      <w:r>
        <w:t>Simple data types and enumerations</w:t>
      </w:r>
      <w:r>
        <w:tab/>
      </w:r>
      <w:r>
        <w:fldChar w:fldCharType="begin" w:fldLock="1"/>
      </w:r>
      <w:r>
        <w:instrText xml:space="preserve"> PAGEREF _Toc58503722 \h </w:instrText>
      </w:r>
      <w:r>
        <w:fldChar w:fldCharType="separate"/>
      </w:r>
      <w:r>
        <w:t>155</w:t>
      </w:r>
      <w:r>
        <w:fldChar w:fldCharType="end"/>
      </w:r>
    </w:p>
    <w:p w14:paraId="40C0D708" w14:textId="126DE12E" w:rsidR="005C3A9B" w:rsidRDefault="005C3A9B">
      <w:pPr>
        <w:pStyle w:val="TOC6"/>
        <w:rPr>
          <w:rFonts w:asciiTheme="minorHAnsi" w:eastAsiaTheme="minorEastAsia" w:hAnsiTheme="minorHAnsi" w:cstheme="minorBidi"/>
          <w:sz w:val="22"/>
          <w:szCs w:val="22"/>
          <w:lang w:eastAsia="en-GB"/>
        </w:rPr>
      </w:pPr>
      <w:r>
        <w:rPr>
          <w:lang w:eastAsia="zh-CN"/>
        </w:rPr>
        <w:t>12.2.1.4.4.1</w:t>
      </w:r>
      <w:r>
        <w:rPr>
          <w:rFonts w:asciiTheme="minorHAnsi" w:eastAsiaTheme="minorEastAsia" w:hAnsiTheme="minorHAnsi" w:cstheme="minorBidi"/>
          <w:sz w:val="22"/>
          <w:szCs w:val="22"/>
          <w:lang w:eastAsia="en-GB"/>
        </w:rPr>
        <w:tab/>
      </w:r>
      <w:r>
        <w:rPr>
          <w:lang w:eastAsia="zh-CN"/>
        </w:rPr>
        <w:t>General</w:t>
      </w:r>
      <w:r>
        <w:tab/>
      </w:r>
      <w:r>
        <w:fldChar w:fldCharType="begin" w:fldLock="1"/>
      </w:r>
      <w:r>
        <w:instrText xml:space="preserve"> PAGEREF _Toc58503723 \h </w:instrText>
      </w:r>
      <w:r>
        <w:fldChar w:fldCharType="separate"/>
      </w:r>
      <w:r>
        <w:t>155</w:t>
      </w:r>
      <w:r>
        <w:fldChar w:fldCharType="end"/>
      </w:r>
    </w:p>
    <w:p w14:paraId="410637EE" w14:textId="5178CF39" w:rsidR="005C3A9B" w:rsidRDefault="005C3A9B">
      <w:pPr>
        <w:pStyle w:val="TOC6"/>
        <w:rPr>
          <w:rFonts w:asciiTheme="minorHAnsi" w:eastAsiaTheme="minorEastAsia" w:hAnsiTheme="minorHAnsi" w:cstheme="minorBidi"/>
          <w:sz w:val="22"/>
          <w:szCs w:val="22"/>
          <w:lang w:eastAsia="en-GB"/>
        </w:rPr>
      </w:pPr>
      <w:r>
        <w:rPr>
          <w:lang w:eastAsia="zh-CN"/>
        </w:rPr>
        <w:t>12.2.1.4.4.2</w:t>
      </w:r>
      <w:r>
        <w:rPr>
          <w:rFonts w:asciiTheme="minorHAnsi" w:eastAsiaTheme="minorEastAsia" w:hAnsiTheme="minorHAnsi" w:cstheme="minorBidi"/>
          <w:sz w:val="22"/>
          <w:szCs w:val="22"/>
          <w:lang w:eastAsia="en-GB"/>
        </w:rPr>
        <w:tab/>
      </w:r>
      <w:r>
        <w:rPr>
          <w:lang w:eastAsia="zh-CN"/>
        </w:rPr>
        <w:t>Simple data types</w:t>
      </w:r>
      <w:r>
        <w:tab/>
      </w:r>
      <w:r>
        <w:fldChar w:fldCharType="begin" w:fldLock="1"/>
      </w:r>
      <w:r>
        <w:instrText xml:space="preserve"> PAGEREF _Toc58503724 \h </w:instrText>
      </w:r>
      <w:r>
        <w:fldChar w:fldCharType="separate"/>
      </w:r>
      <w:r>
        <w:t>155</w:t>
      </w:r>
      <w:r>
        <w:fldChar w:fldCharType="end"/>
      </w:r>
    </w:p>
    <w:p w14:paraId="269C8020" w14:textId="05BAAF0B" w:rsidR="005C3A9B" w:rsidRDefault="005C3A9B">
      <w:pPr>
        <w:pStyle w:val="TOC6"/>
        <w:rPr>
          <w:rFonts w:asciiTheme="minorHAnsi" w:eastAsiaTheme="minorEastAsia" w:hAnsiTheme="minorHAnsi" w:cstheme="minorBidi"/>
          <w:sz w:val="22"/>
          <w:szCs w:val="22"/>
          <w:lang w:eastAsia="en-GB"/>
        </w:rPr>
      </w:pPr>
      <w:r>
        <w:rPr>
          <w:lang w:eastAsia="zh-CN"/>
        </w:rPr>
        <w:t>12.2.1.4.4.3</w:t>
      </w:r>
      <w:r>
        <w:rPr>
          <w:rFonts w:asciiTheme="minorHAnsi" w:eastAsiaTheme="minorEastAsia" w:hAnsiTheme="minorHAnsi" w:cstheme="minorBidi"/>
          <w:sz w:val="22"/>
          <w:szCs w:val="22"/>
          <w:lang w:eastAsia="en-GB"/>
        </w:rPr>
        <w:tab/>
      </w:r>
      <w:r>
        <w:rPr>
          <w:lang w:eastAsia="zh-CN"/>
        </w:rPr>
        <w:t>Enumeration AlarmAckState</w:t>
      </w:r>
      <w:r>
        <w:tab/>
      </w:r>
      <w:r>
        <w:fldChar w:fldCharType="begin" w:fldLock="1"/>
      </w:r>
      <w:r>
        <w:instrText xml:space="preserve"> PAGEREF _Toc58503725 \h </w:instrText>
      </w:r>
      <w:r>
        <w:fldChar w:fldCharType="separate"/>
      </w:r>
      <w:r>
        <w:t>155</w:t>
      </w:r>
      <w:r>
        <w:fldChar w:fldCharType="end"/>
      </w:r>
    </w:p>
    <w:p w14:paraId="5CEC1D38" w14:textId="1233CE03" w:rsidR="005C3A9B" w:rsidRDefault="005C3A9B">
      <w:pPr>
        <w:pStyle w:val="TOC6"/>
        <w:rPr>
          <w:rFonts w:asciiTheme="minorHAnsi" w:eastAsiaTheme="minorEastAsia" w:hAnsiTheme="minorHAnsi" w:cstheme="minorBidi"/>
          <w:sz w:val="22"/>
          <w:szCs w:val="22"/>
          <w:lang w:eastAsia="en-GB"/>
        </w:rPr>
      </w:pPr>
      <w:r>
        <w:rPr>
          <w:lang w:eastAsia="zh-CN"/>
        </w:rPr>
        <w:t>12.2.1.4.4.4</w:t>
      </w:r>
      <w:r>
        <w:rPr>
          <w:rFonts w:asciiTheme="minorHAnsi" w:eastAsiaTheme="minorEastAsia" w:hAnsiTheme="minorHAnsi" w:cstheme="minorBidi"/>
          <w:sz w:val="22"/>
          <w:szCs w:val="22"/>
          <w:lang w:eastAsia="en-GB"/>
        </w:rPr>
        <w:tab/>
      </w:r>
      <w:r>
        <w:rPr>
          <w:lang w:eastAsia="zh-CN"/>
        </w:rPr>
        <w:t>Enumeration AckState</w:t>
      </w:r>
      <w:r>
        <w:tab/>
      </w:r>
      <w:r>
        <w:fldChar w:fldCharType="begin" w:fldLock="1"/>
      </w:r>
      <w:r>
        <w:instrText xml:space="preserve"> PAGEREF _Toc58503726 \h </w:instrText>
      </w:r>
      <w:r>
        <w:fldChar w:fldCharType="separate"/>
      </w:r>
      <w:r>
        <w:t>156</w:t>
      </w:r>
      <w:r>
        <w:fldChar w:fldCharType="end"/>
      </w:r>
    </w:p>
    <w:p w14:paraId="6929E620" w14:textId="099CB232" w:rsidR="005C3A9B" w:rsidRDefault="005C3A9B">
      <w:pPr>
        <w:pStyle w:val="TOC6"/>
        <w:rPr>
          <w:rFonts w:asciiTheme="minorHAnsi" w:eastAsiaTheme="minorEastAsia" w:hAnsiTheme="minorHAnsi" w:cstheme="minorBidi"/>
          <w:sz w:val="22"/>
          <w:szCs w:val="22"/>
          <w:lang w:eastAsia="en-GB"/>
        </w:rPr>
      </w:pPr>
      <w:r>
        <w:rPr>
          <w:lang w:eastAsia="zh-CN"/>
        </w:rPr>
        <w:t>12.2.1.4.4.5</w:t>
      </w:r>
      <w:r>
        <w:rPr>
          <w:rFonts w:asciiTheme="minorHAnsi" w:eastAsiaTheme="minorEastAsia" w:hAnsiTheme="minorHAnsi" w:cstheme="minorBidi"/>
          <w:sz w:val="22"/>
          <w:szCs w:val="22"/>
          <w:lang w:eastAsia="en-GB"/>
        </w:rPr>
        <w:tab/>
      </w:r>
      <w:r>
        <w:rPr>
          <w:lang w:eastAsia="zh-CN"/>
        </w:rPr>
        <w:t>Enumeration AlarmListAlignmentRequirement</w:t>
      </w:r>
      <w:r>
        <w:tab/>
      </w:r>
      <w:r>
        <w:fldChar w:fldCharType="begin" w:fldLock="1"/>
      </w:r>
      <w:r>
        <w:instrText xml:space="preserve"> PAGEREF _Toc58503727 \h </w:instrText>
      </w:r>
      <w:r>
        <w:fldChar w:fldCharType="separate"/>
      </w:r>
      <w:r>
        <w:t>156</w:t>
      </w:r>
      <w:r>
        <w:fldChar w:fldCharType="end"/>
      </w:r>
    </w:p>
    <w:p w14:paraId="076E5257" w14:textId="726FEBEE" w:rsidR="005C3A9B" w:rsidRDefault="005C3A9B">
      <w:pPr>
        <w:pStyle w:val="TOC6"/>
        <w:rPr>
          <w:rFonts w:asciiTheme="minorHAnsi" w:eastAsiaTheme="minorEastAsia" w:hAnsiTheme="minorHAnsi" w:cstheme="minorBidi"/>
          <w:sz w:val="22"/>
          <w:szCs w:val="22"/>
          <w:lang w:eastAsia="en-GB"/>
        </w:rPr>
      </w:pPr>
      <w:r>
        <w:rPr>
          <w:lang w:eastAsia="zh-CN"/>
        </w:rPr>
        <w:t>12.2.1.4.4.6</w:t>
      </w:r>
      <w:r>
        <w:rPr>
          <w:rFonts w:asciiTheme="minorHAnsi" w:eastAsiaTheme="minorEastAsia" w:hAnsiTheme="minorHAnsi" w:cstheme="minorBidi"/>
          <w:sz w:val="22"/>
          <w:szCs w:val="22"/>
          <w:lang w:eastAsia="en-GB"/>
        </w:rPr>
        <w:tab/>
      </w:r>
      <w:r>
        <w:rPr>
          <w:lang w:eastAsia="zh-CN"/>
        </w:rPr>
        <w:t>Enumeration AlarmType</w:t>
      </w:r>
      <w:r>
        <w:tab/>
      </w:r>
      <w:r>
        <w:fldChar w:fldCharType="begin" w:fldLock="1"/>
      </w:r>
      <w:r>
        <w:instrText xml:space="preserve"> PAGEREF _Toc58503728 \h </w:instrText>
      </w:r>
      <w:r>
        <w:fldChar w:fldCharType="separate"/>
      </w:r>
      <w:r>
        <w:t>156</w:t>
      </w:r>
      <w:r>
        <w:fldChar w:fldCharType="end"/>
      </w:r>
    </w:p>
    <w:p w14:paraId="2E59789F" w14:textId="55F664A8" w:rsidR="005C3A9B" w:rsidRDefault="005C3A9B">
      <w:pPr>
        <w:pStyle w:val="TOC6"/>
        <w:rPr>
          <w:rFonts w:asciiTheme="minorHAnsi" w:eastAsiaTheme="minorEastAsia" w:hAnsiTheme="minorHAnsi" w:cstheme="minorBidi"/>
          <w:sz w:val="22"/>
          <w:szCs w:val="22"/>
          <w:lang w:eastAsia="en-GB"/>
        </w:rPr>
      </w:pPr>
      <w:r>
        <w:rPr>
          <w:lang w:eastAsia="zh-CN"/>
        </w:rPr>
        <w:t>12.2.1.4.4.7</w:t>
      </w:r>
      <w:r>
        <w:rPr>
          <w:rFonts w:asciiTheme="minorHAnsi" w:eastAsiaTheme="minorEastAsia" w:hAnsiTheme="minorHAnsi" w:cstheme="minorBidi"/>
          <w:sz w:val="22"/>
          <w:szCs w:val="22"/>
          <w:lang w:eastAsia="en-GB"/>
        </w:rPr>
        <w:tab/>
      </w:r>
      <w:r>
        <w:rPr>
          <w:lang w:eastAsia="zh-CN"/>
        </w:rPr>
        <w:t>Enumeration ProbableCause</w:t>
      </w:r>
      <w:r>
        <w:tab/>
      </w:r>
      <w:r>
        <w:fldChar w:fldCharType="begin" w:fldLock="1"/>
      </w:r>
      <w:r>
        <w:instrText xml:space="preserve"> PAGEREF _Toc58503729 \h </w:instrText>
      </w:r>
      <w:r>
        <w:fldChar w:fldCharType="separate"/>
      </w:r>
      <w:r>
        <w:t>157</w:t>
      </w:r>
      <w:r>
        <w:fldChar w:fldCharType="end"/>
      </w:r>
    </w:p>
    <w:p w14:paraId="39753B43" w14:textId="6E9FD11E" w:rsidR="005C3A9B" w:rsidRDefault="005C3A9B">
      <w:pPr>
        <w:pStyle w:val="TOC6"/>
        <w:rPr>
          <w:rFonts w:asciiTheme="minorHAnsi" w:eastAsiaTheme="minorEastAsia" w:hAnsiTheme="minorHAnsi" w:cstheme="minorBidi"/>
          <w:sz w:val="22"/>
          <w:szCs w:val="22"/>
          <w:lang w:eastAsia="en-GB"/>
        </w:rPr>
      </w:pPr>
      <w:r>
        <w:rPr>
          <w:lang w:eastAsia="zh-CN"/>
        </w:rPr>
        <w:t>12.2.1.4.4.8</w:t>
      </w:r>
      <w:r>
        <w:rPr>
          <w:rFonts w:asciiTheme="minorHAnsi" w:eastAsiaTheme="minorEastAsia" w:hAnsiTheme="minorHAnsi" w:cstheme="minorBidi"/>
          <w:sz w:val="22"/>
          <w:szCs w:val="22"/>
          <w:lang w:eastAsia="en-GB"/>
        </w:rPr>
        <w:tab/>
      </w:r>
      <w:r>
        <w:rPr>
          <w:lang w:eastAsia="zh-CN"/>
        </w:rPr>
        <w:t>Enumeration AlarmNotificationTypes</w:t>
      </w:r>
      <w:r>
        <w:tab/>
      </w:r>
      <w:r>
        <w:fldChar w:fldCharType="begin" w:fldLock="1"/>
      </w:r>
      <w:r>
        <w:instrText xml:space="preserve"> PAGEREF _Toc58503730 \h </w:instrText>
      </w:r>
      <w:r>
        <w:fldChar w:fldCharType="separate"/>
      </w:r>
      <w:r>
        <w:t>157</w:t>
      </w:r>
      <w:r>
        <w:fldChar w:fldCharType="end"/>
      </w:r>
    </w:p>
    <w:p w14:paraId="616F4876" w14:textId="0255AAC1" w:rsidR="005C3A9B" w:rsidRDefault="005C3A9B">
      <w:pPr>
        <w:pStyle w:val="TOC6"/>
        <w:rPr>
          <w:rFonts w:asciiTheme="minorHAnsi" w:eastAsiaTheme="minorEastAsia" w:hAnsiTheme="minorHAnsi" w:cstheme="minorBidi"/>
          <w:sz w:val="22"/>
          <w:szCs w:val="22"/>
          <w:lang w:eastAsia="en-GB"/>
        </w:rPr>
      </w:pPr>
      <w:r>
        <w:rPr>
          <w:lang w:eastAsia="zh-CN"/>
        </w:rPr>
        <w:t>12.2.1.4.4.9</w:t>
      </w:r>
      <w:r>
        <w:rPr>
          <w:rFonts w:asciiTheme="minorHAnsi" w:eastAsiaTheme="minorEastAsia" w:hAnsiTheme="minorHAnsi" w:cstheme="minorBidi"/>
          <w:sz w:val="22"/>
          <w:szCs w:val="22"/>
          <w:lang w:eastAsia="en-GB"/>
        </w:rPr>
        <w:tab/>
      </w:r>
      <w:r>
        <w:rPr>
          <w:lang w:eastAsia="zh-CN"/>
        </w:rPr>
        <w:t>Enumeration PerceivedSeverity</w:t>
      </w:r>
      <w:r>
        <w:tab/>
      </w:r>
      <w:r>
        <w:fldChar w:fldCharType="begin" w:fldLock="1"/>
      </w:r>
      <w:r>
        <w:instrText xml:space="preserve"> PAGEREF _Toc58503731 \h </w:instrText>
      </w:r>
      <w:r>
        <w:fldChar w:fldCharType="separate"/>
      </w:r>
      <w:r>
        <w:t>157</w:t>
      </w:r>
      <w:r>
        <w:fldChar w:fldCharType="end"/>
      </w:r>
    </w:p>
    <w:p w14:paraId="053BCFE1" w14:textId="7B6EBC17" w:rsidR="005C3A9B" w:rsidRDefault="005C3A9B">
      <w:pPr>
        <w:pStyle w:val="TOC6"/>
        <w:rPr>
          <w:rFonts w:asciiTheme="minorHAnsi" w:eastAsiaTheme="minorEastAsia" w:hAnsiTheme="minorHAnsi" w:cstheme="minorBidi"/>
          <w:sz w:val="22"/>
          <w:szCs w:val="22"/>
          <w:lang w:eastAsia="en-GB"/>
        </w:rPr>
      </w:pPr>
      <w:r>
        <w:rPr>
          <w:lang w:eastAsia="zh-CN"/>
        </w:rPr>
        <w:t>12.2.1.4.4.10</w:t>
      </w:r>
      <w:r>
        <w:rPr>
          <w:rFonts w:asciiTheme="minorHAnsi" w:eastAsiaTheme="minorEastAsia" w:hAnsiTheme="minorHAnsi" w:cstheme="minorBidi"/>
          <w:sz w:val="22"/>
          <w:szCs w:val="22"/>
          <w:lang w:eastAsia="en-GB"/>
        </w:rPr>
        <w:tab/>
      </w:r>
      <w:r>
        <w:rPr>
          <w:lang w:eastAsia="zh-CN"/>
        </w:rPr>
        <w:t>Enumeration TrendIndication</w:t>
      </w:r>
      <w:r>
        <w:tab/>
      </w:r>
      <w:r>
        <w:fldChar w:fldCharType="begin" w:fldLock="1"/>
      </w:r>
      <w:r>
        <w:instrText xml:space="preserve"> PAGEREF _Toc58503732 \h </w:instrText>
      </w:r>
      <w:r>
        <w:fldChar w:fldCharType="separate"/>
      </w:r>
      <w:r>
        <w:t>158</w:t>
      </w:r>
      <w:r>
        <w:fldChar w:fldCharType="end"/>
      </w:r>
    </w:p>
    <w:p w14:paraId="62A2ABA0" w14:textId="65E9687D" w:rsidR="005C3A9B" w:rsidRDefault="005C3A9B">
      <w:pPr>
        <w:pStyle w:val="TOC3"/>
        <w:rPr>
          <w:rFonts w:asciiTheme="minorHAnsi" w:eastAsiaTheme="minorEastAsia" w:hAnsiTheme="minorHAnsi" w:cstheme="minorBidi"/>
          <w:sz w:val="22"/>
          <w:szCs w:val="22"/>
          <w:lang w:eastAsia="en-GB"/>
        </w:rPr>
      </w:pPr>
      <w:r>
        <w:t>12.2.2</w:t>
      </w:r>
      <w:r>
        <w:rPr>
          <w:rFonts w:asciiTheme="minorHAnsi" w:eastAsiaTheme="minorEastAsia" w:hAnsiTheme="minorHAnsi" w:cstheme="minorBidi"/>
          <w:sz w:val="22"/>
          <w:szCs w:val="22"/>
          <w:lang w:eastAsia="en-GB"/>
        </w:rPr>
        <w:tab/>
      </w:r>
      <w:r>
        <w:t>RESTful HTTP-based solution set for integration with ONAP VES API</w:t>
      </w:r>
      <w:r>
        <w:tab/>
      </w:r>
      <w:r>
        <w:fldChar w:fldCharType="begin" w:fldLock="1"/>
      </w:r>
      <w:r>
        <w:instrText xml:space="preserve"> PAGEREF _Toc58503733 \h </w:instrText>
      </w:r>
      <w:r>
        <w:fldChar w:fldCharType="separate"/>
      </w:r>
      <w:r>
        <w:t>158</w:t>
      </w:r>
      <w:r>
        <w:fldChar w:fldCharType="end"/>
      </w:r>
    </w:p>
    <w:p w14:paraId="159EFE82" w14:textId="5AB1E373" w:rsidR="005C3A9B" w:rsidRDefault="005C3A9B">
      <w:pPr>
        <w:pStyle w:val="TOC4"/>
        <w:rPr>
          <w:rFonts w:asciiTheme="minorHAnsi" w:eastAsiaTheme="minorEastAsia" w:hAnsiTheme="minorHAnsi" w:cstheme="minorBidi"/>
          <w:sz w:val="22"/>
          <w:szCs w:val="22"/>
          <w:lang w:eastAsia="en-GB"/>
        </w:rPr>
      </w:pPr>
      <w:r>
        <w:t>12.2.2.1</w:t>
      </w:r>
      <w:r>
        <w:rPr>
          <w:rFonts w:asciiTheme="minorHAnsi" w:eastAsiaTheme="minorEastAsia" w:hAnsiTheme="minorHAnsi" w:cstheme="minorBidi"/>
          <w:sz w:val="22"/>
          <w:szCs w:val="22"/>
          <w:lang w:eastAsia="en-GB"/>
        </w:rPr>
        <w:tab/>
      </w:r>
      <w:r>
        <w:t>Mapping of operations</w:t>
      </w:r>
      <w:r>
        <w:tab/>
      </w:r>
      <w:r>
        <w:fldChar w:fldCharType="begin" w:fldLock="1"/>
      </w:r>
      <w:r>
        <w:instrText xml:space="preserve"> PAGEREF _Toc58503734 \h </w:instrText>
      </w:r>
      <w:r>
        <w:fldChar w:fldCharType="separate"/>
      </w:r>
      <w:r>
        <w:t>158</w:t>
      </w:r>
      <w:r>
        <w:fldChar w:fldCharType="end"/>
      </w:r>
    </w:p>
    <w:p w14:paraId="0F966B7D" w14:textId="31988287" w:rsidR="005C3A9B" w:rsidRDefault="005C3A9B">
      <w:pPr>
        <w:pStyle w:val="TOC4"/>
        <w:rPr>
          <w:rFonts w:asciiTheme="minorHAnsi" w:eastAsiaTheme="minorEastAsia" w:hAnsiTheme="minorHAnsi" w:cstheme="minorBidi"/>
          <w:sz w:val="22"/>
          <w:szCs w:val="22"/>
          <w:lang w:eastAsia="en-GB"/>
        </w:rPr>
      </w:pPr>
      <w:r>
        <w:t>12.2.2.2</w:t>
      </w:r>
      <w:r>
        <w:rPr>
          <w:rFonts w:asciiTheme="minorHAnsi" w:eastAsiaTheme="minorEastAsia" w:hAnsiTheme="minorHAnsi" w:cstheme="minorBidi"/>
          <w:sz w:val="22"/>
          <w:szCs w:val="22"/>
          <w:lang w:eastAsia="en-GB"/>
        </w:rPr>
        <w:tab/>
      </w:r>
      <w:r>
        <w:t>Mapping of notifications</w:t>
      </w:r>
      <w:r>
        <w:tab/>
      </w:r>
      <w:r>
        <w:fldChar w:fldCharType="begin" w:fldLock="1"/>
      </w:r>
      <w:r>
        <w:instrText xml:space="preserve"> PAGEREF _Toc58503735 \h </w:instrText>
      </w:r>
      <w:r>
        <w:fldChar w:fldCharType="separate"/>
      </w:r>
      <w:r>
        <w:t>158</w:t>
      </w:r>
      <w:r>
        <w:fldChar w:fldCharType="end"/>
      </w:r>
    </w:p>
    <w:p w14:paraId="18A65EF9" w14:textId="0117A6AC" w:rsidR="005C3A9B" w:rsidRDefault="005C3A9B">
      <w:pPr>
        <w:pStyle w:val="TOC5"/>
        <w:rPr>
          <w:rFonts w:asciiTheme="minorHAnsi" w:eastAsiaTheme="minorEastAsia" w:hAnsiTheme="minorHAnsi" w:cstheme="minorBidi"/>
          <w:sz w:val="22"/>
          <w:szCs w:val="22"/>
          <w:lang w:eastAsia="en-GB"/>
        </w:rPr>
      </w:pPr>
      <w:r>
        <w:t>12.2.2.2.1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_Toc58503736 \h </w:instrText>
      </w:r>
      <w:r>
        <w:fldChar w:fldCharType="separate"/>
      </w:r>
      <w:r>
        <w:t>158</w:t>
      </w:r>
      <w:r>
        <w:fldChar w:fldCharType="end"/>
      </w:r>
    </w:p>
    <w:p w14:paraId="419631A7" w14:textId="7D2E0346" w:rsidR="005C3A9B" w:rsidRDefault="005C3A9B">
      <w:pPr>
        <w:pStyle w:val="TOC6"/>
        <w:rPr>
          <w:rFonts w:asciiTheme="minorHAnsi" w:eastAsiaTheme="minorEastAsia" w:hAnsiTheme="minorHAnsi" w:cstheme="minorBidi"/>
          <w:sz w:val="22"/>
          <w:szCs w:val="22"/>
          <w:lang w:eastAsia="en-GB"/>
        </w:rPr>
      </w:pPr>
      <w:r>
        <w:t>12.2.2.2.1.1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_Toc58503737 \h </w:instrText>
      </w:r>
      <w:r>
        <w:fldChar w:fldCharType="separate"/>
      </w:r>
      <w:r>
        <w:t>158</w:t>
      </w:r>
      <w:r>
        <w:fldChar w:fldCharType="end"/>
      </w:r>
    </w:p>
    <w:p w14:paraId="39FB9A2D" w14:textId="67C5CE39" w:rsidR="005C3A9B" w:rsidRDefault="005C3A9B">
      <w:pPr>
        <w:pStyle w:val="TOC6"/>
        <w:rPr>
          <w:rFonts w:asciiTheme="minorHAnsi" w:eastAsiaTheme="minorEastAsia" w:hAnsiTheme="minorHAnsi" w:cstheme="minorBidi"/>
          <w:sz w:val="22"/>
          <w:szCs w:val="22"/>
          <w:lang w:eastAsia="en-GB"/>
        </w:rPr>
      </w:pPr>
      <w:r>
        <w:t>12.2.2.2.1.2</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_Toc58503738 \h </w:instrText>
      </w:r>
      <w:r>
        <w:fldChar w:fldCharType="separate"/>
      </w:r>
      <w:r>
        <w:t>158</w:t>
      </w:r>
      <w:r>
        <w:fldChar w:fldCharType="end"/>
      </w:r>
    </w:p>
    <w:p w14:paraId="04568745" w14:textId="535375AE" w:rsidR="005C3A9B" w:rsidRDefault="005C3A9B">
      <w:pPr>
        <w:pStyle w:val="TOC5"/>
        <w:rPr>
          <w:rFonts w:asciiTheme="minorHAnsi" w:eastAsiaTheme="minorEastAsia" w:hAnsiTheme="minorHAnsi" w:cstheme="minorBidi"/>
          <w:sz w:val="22"/>
          <w:szCs w:val="22"/>
          <w:lang w:eastAsia="en-GB"/>
        </w:rPr>
      </w:pPr>
      <w:r>
        <w:t>12.2.2.2.2</w:t>
      </w:r>
      <w:r>
        <w:rPr>
          <w:rFonts w:asciiTheme="minorHAnsi" w:eastAsiaTheme="minorEastAsia" w:hAnsiTheme="minorHAnsi" w:cstheme="minorBidi"/>
          <w:sz w:val="22"/>
          <w:szCs w:val="22"/>
          <w:lang w:eastAsia="en-GB"/>
        </w:rPr>
        <w:tab/>
      </w:r>
      <w:r>
        <w:t>Notification notifyNewAlarm (non-security alarm)</w:t>
      </w:r>
      <w:r>
        <w:tab/>
      </w:r>
      <w:r>
        <w:fldChar w:fldCharType="begin" w:fldLock="1"/>
      </w:r>
      <w:r>
        <w:instrText xml:space="preserve"> PAGEREF _Toc58503739 \h </w:instrText>
      </w:r>
      <w:r>
        <w:fldChar w:fldCharType="separate"/>
      </w:r>
      <w:r>
        <w:t>158</w:t>
      </w:r>
      <w:r>
        <w:fldChar w:fldCharType="end"/>
      </w:r>
    </w:p>
    <w:p w14:paraId="06900A28" w14:textId="0BEAC96A" w:rsidR="005C3A9B" w:rsidRDefault="005C3A9B">
      <w:pPr>
        <w:pStyle w:val="TOC5"/>
        <w:rPr>
          <w:rFonts w:asciiTheme="minorHAnsi" w:eastAsiaTheme="minorEastAsia" w:hAnsiTheme="minorHAnsi" w:cstheme="minorBidi"/>
          <w:sz w:val="22"/>
          <w:szCs w:val="22"/>
          <w:lang w:eastAsia="en-GB"/>
        </w:rPr>
      </w:pPr>
      <w:r>
        <w:t>12.2.2.2.3</w:t>
      </w:r>
      <w:r>
        <w:rPr>
          <w:rFonts w:asciiTheme="minorHAnsi" w:eastAsiaTheme="minorEastAsia" w:hAnsiTheme="minorHAnsi" w:cstheme="minorBidi"/>
          <w:sz w:val="22"/>
          <w:szCs w:val="22"/>
          <w:lang w:eastAsia="en-GB"/>
        </w:rPr>
        <w:tab/>
      </w:r>
      <w:r>
        <w:t>Notification notifyNewAlarm (security alarm)</w:t>
      </w:r>
      <w:r>
        <w:tab/>
      </w:r>
      <w:r>
        <w:fldChar w:fldCharType="begin" w:fldLock="1"/>
      </w:r>
      <w:r>
        <w:instrText xml:space="preserve"> PAGEREF _Toc58503740 \h </w:instrText>
      </w:r>
      <w:r>
        <w:fldChar w:fldCharType="separate"/>
      </w:r>
      <w:r>
        <w:t>158</w:t>
      </w:r>
      <w:r>
        <w:fldChar w:fldCharType="end"/>
      </w:r>
    </w:p>
    <w:p w14:paraId="5EE25AD3" w14:textId="7DE55454" w:rsidR="005C3A9B" w:rsidRDefault="005C3A9B">
      <w:pPr>
        <w:pStyle w:val="TOC5"/>
        <w:rPr>
          <w:rFonts w:asciiTheme="minorHAnsi" w:eastAsiaTheme="minorEastAsia" w:hAnsiTheme="minorHAnsi" w:cstheme="minorBidi"/>
          <w:sz w:val="22"/>
          <w:szCs w:val="22"/>
          <w:lang w:eastAsia="en-GB"/>
        </w:rPr>
      </w:pPr>
      <w:r>
        <w:t>12.2.2.2.4</w:t>
      </w:r>
      <w:r>
        <w:rPr>
          <w:rFonts w:asciiTheme="minorHAnsi" w:eastAsiaTheme="minorEastAsia" w:hAnsiTheme="minorHAnsi" w:cstheme="minorBidi"/>
          <w:sz w:val="22"/>
          <w:szCs w:val="22"/>
          <w:lang w:eastAsia="en-GB"/>
        </w:rPr>
        <w:tab/>
      </w:r>
      <w:r>
        <w:t>Notification notifyAckStateChanged</w:t>
      </w:r>
      <w:r>
        <w:tab/>
      </w:r>
      <w:r>
        <w:fldChar w:fldCharType="begin" w:fldLock="1"/>
      </w:r>
      <w:r>
        <w:instrText xml:space="preserve"> PAGEREF _Toc58503741 \h </w:instrText>
      </w:r>
      <w:r>
        <w:fldChar w:fldCharType="separate"/>
      </w:r>
      <w:r>
        <w:t>158</w:t>
      </w:r>
      <w:r>
        <w:fldChar w:fldCharType="end"/>
      </w:r>
    </w:p>
    <w:p w14:paraId="2CC336A2" w14:textId="286E7403" w:rsidR="005C3A9B" w:rsidRDefault="005C3A9B">
      <w:pPr>
        <w:pStyle w:val="TOC5"/>
        <w:rPr>
          <w:rFonts w:asciiTheme="minorHAnsi" w:eastAsiaTheme="minorEastAsia" w:hAnsiTheme="minorHAnsi" w:cstheme="minorBidi"/>
          <w:sz w:val="22"/>
          <w:szCs w:val="22"/>
          <w:lang w:eastAsia="en-GB"/>
        </w:rPr>
      </w:pPr>
      <w:r>
        <w:t>12.2.2.2.5</w:t>
      </w:r>
      <w:r>
        <w:rPr>
          <w:rFonts w:asciiTheme="minorHAnsi" w:eastAsiaTheme="minorEastAsia" w:hAnsiTheme="minorHAnsi" w:cstheme="minorBidi"/>
          <w:sz w:val="22"/>
          <w:szCs w:val="22"/>
          <w:lang w:eastAsia="en-GB"/>
        </w:rPr>
        <w:tab/>
      </w:r>
      <w:r>
        <w:t>Notification notifyClearedAlarm</w:t>
      </w:r>
      <w:r>
        <w:tab/>
      </w:r>
      <w:r>
        <w:fldChar w:fldCharType="begin" w:fldLock="1"/>
      </w:r>
      <w:r>
        <w:instrText xml:space="preserve"> PAGEREF _Toc58503742 \h </w:instrText>
      </w:r>
      <w:r>
        <w:fldChar w:fldCharType="separate"/>
      </w:r>
      <w:r>
        <w:t>158</w:t>
      </w:r>
      <w:r>
        <w:fldChar w:fldCharType="end"/>
      </w:r>
    </w:p>
    <w:p w14:paraId="5813A07E" w14:textId="31DA3152" w:rsidR="005C3A9B" w:rsidRDefault="005C3A9B">
      <w:pPr>
        <w:pStyle w:val="TOC5"/>
        <w:rPr>
          <w:rFonts w:asciiTheme="minorHAnsi" w:eastAsiaTheme="minorEastAsia" w:hAnsiTheme="minorHAnsi" w:cstheme="minorBidi"/>
          <w:sz w:val="22"/>
          <w:szCs w:val="22"/>
          <w:lang w:eastAsia="en-GB"/>
        </w:rPr>
      </w:pPr>
      <w:r>
        <w:t>12.2.2.2.6</w:t>
      </w:r>
      <w:r>
        <w:rPr>
          <w:rFonts w:asciiTheme="minorHAnsi" w:eastAsiaTheme="minorEastAsia" w:hAnsiTheme="minorHAnsi" w:cstheme="minorBidi"/>
          <w:sz w:val="22"/>
          <w:szCs w:val="22"/>
          <w:lang w:eastAsia="en-GB"/>
        </w:rPr>
        <w:tab/>
      </w:r>
      <w:r>
        <w:t>Notification notifyAlarmListRebuilt</w:t>
      </w:r>
      <w:r>
        <w:tab/>
      </w:r>
      <w:r>
        <w:fldChar w:fldCharType="begin" w:fldLock="1"/>
      </w:r>
      <w:r>
        <w:instrText xml:space="preserve"> PAGEREF _Toc58503743 \h </w:instrText>
      </w:r>
      <w:r>
        <w:fldChar w:fldCharType="separate"/>
      </w:r>
      <w:r>
        <w:t>159</w:t>
      </w:r>
      <w:r>
        <w:fldChar w:fldCharType="end"/>
      </w:r>
    </w:p>
    <w:p w14:paraId="0400F218" w14:textId="795DAD35" w:rsidR="005C3A9B" w:rsidRDefault="005C3A9B">
      <w:pPr>
        <w:pStyle w:val="TOC5"/>
        <w:rPr>
          <w:rFonts w:asciiTheme="minorHAnsi" w:eastAsiaTheme="minorEastAsia" w:hAnsiTheme="minorHAnsi" w:cstheme="minorBidi"/>
          <w:sz w:val="22"/>
          <w:szCs w:val="22"/>
          <w:lang w:eastAsia="en-GB"/>
        </w:rPr>
      </w:pPr>
      <w:r>
        <w:t>12.2.2.2.7</w:t>
      </w:r>
      <w:r>
        <w:rPr>
          <w:rFonts w:asciiTheme="minorHAnsi" w:eastAsiaTheme="minorEastAsia" w:hAnsiTheme="minorHAnsi" w:cstheme="minorBidi"/>
          <w:sz w:val="22"/>
          <w:szCs w:val="22"/>
          <w:lang w:eastAsia="en-GB"/>
        </w:rPr>
        <w:tab/>
      </w:r>
      <w:r>
        <w:t>Notification notifyChangedAlarm</w:t>
      </w:r>
      <w:r>
        <w:tab/>
      </w:r>
      <w:r>
        <w:fldChar w:fldCharType="begin" w:fldLock="1"/>
      </w:r>
      <w:r>
        <w:instrText xml:space="preserve"> PAGEREF _Toc58503744 \h </w:instrText>
      </w:r>
      <w:r>
        <w:fldChar w:fldCharType="separate"/>
      </w:r>
      <w:r>
        <w:t>159</w:t>
      </w:r>
      <w:r>
        <w:fldChar w:fldCharType="end"/>
      </w:r>
    </w:p>
    <w:p w14:paraId="335440E9" w14:textId="1683872A" w:rsidR="005C3A9B" w:rsidRDefault="005C3A9B">
      <w:pPr>
        <w:pStyle w:val="TOC5"/>
        <w:rPr>
          <w:rFonts w:asciiTheme="minorHAnsi" w:eastAsiaTheme="minorEastAsia" w:hAnsiTheme="minorHAnsi" w:cstheme="minorBidi"/>
          <w:sz w:val="22"/>
          <w:szCs w:val="22"/>
          <w:lang w:eastAsia="en-GB"/>
        </w:rPr>
      </w:pPr>
      <w:r>
        <w:t>12.2.2.2.8</w:t>
      </w:r>
      <w:r>
        <w:rPr>
          <w:rFonts w:asciiTheme="minorHAnsi" w:eastAsiaTheme="minorEastAsia" w:hAnsiTheme="minorHAnsi" w:cstheme="minorBidi"/>
          <w:sz w:val="22"/>
          <w:szCs w:val="22"/>
          <w:lang w:eastAsia="en-GB"/>
        </w:rPr>
        <w:tab/>
      </w:r>
      <w:r>
        <w:t>Notification notifyComments</w:t>
      </w:r>
      <w:r>
        <w:tab/>
      </w:r>
      <w:r>
        <w:fldChar w:fldCharType="begin" w:fldLock="1"/>
      </w:r>
      <w:r>
        <w:instrText xml:space="preserve"> PAGEREF _Toc58503745 \h </w:instrText>
      </w:r>
      <w:r>
        <w:fldChar w:fldCharType="separate"/>
      </w:r>
      <w:r>
        <w:t>159</w:t>
      </w:r>
      <w:r>
        <w:fldChar w:fldCharType="end"/>
      </w:r>
    </w:p>
    <w:p w14:paraId="424AFB58" w14:textId="3D444A44" w:rsidR="005C3A9B" w:rsidRDefault="005C3A9B">
      <w:pPr>
        <w:pStyle w:val="TOC5"/>
        <w:rPr>
          <w:rFonts w:asciiTheme="minorHAnsi" w:eastAsiaTheme="minorEastAsia" w:hAnsiTheme="minorHAnsi" w:cstheme="minorBidi"/>
          <w:sz w:val="22"/>
          <w:szCs w:val="22"/>
          <w:lang w:eastAsia="en-GB"/>
        </w:rPr>
      </w:pPr>
      <w:r>
        <w:t>12.2.2.2.9</w:t>
      </w:r>
      <w:r>
        <w:rPr>
          <w:rFonts w:asciiTheme="minorHAnsi" w:eastAsiaTheme="minorEastAsia" w:hAnsiTheme="minorHAnsi" w:cstheme="minorBidi"/>
          <w:sz w:val="22"/>
          <w:szCs w:val="22"/>
          <w:lang w:eastAsia="en-GB"/>
        </w:rPr>
        <w:tab/>
      </w:r>
      <w:r>
        <w:t>Notification notifyPotentialFaultyAlarmList</w:t>
      </w:r>
      <w:r>
        <w:tab/>
      </w:r>
      <w:r>
        <w:fldChar w:fldCharType="begin" w:fldLock="1"/>
      </w:r>
      <w:r>
        <w:instrText xml:space="preserve"> PAGEREF _Toc58503746 \h </w:instrText>
      </w:r>
      <w:r>
        <w:fldChar w:fldCharType="separate"/>
      </w:r>
      <w:r>
        <w:t>159</w:t>
      </w:r>
      <w:r>
        <w:fldChar w:fldCharType="end"/>
      </w:r>
    </w:p>
    <w:p w14:paraId="51992A7F" w14:textId="1EB147F4" w:rsidR="005C3A9B" w:rsidRDefault="005C3A9B">
      <w:pPr>
        <w:pStyle w:val="TOC5"/>
        <w:rPr>
          <w:rFonts w:asciiTheme="minorHAnsi" w:eastAsiaTheme="minorEastAsia" w:hAnsiTheme="minorHAnsi" w:cstheme="minorBidi"/>
          <w:sz w:val="22"/>
          <w:szCs w:val="22"/>
          <w:lang w:eastAsia="en-GB"/>
        </w:rPr>
      </w:pPr>
      <w:r>
        <w:t>12.2.2.2.10</w:t>
      </w:r>
      <w:r>
        <w:rPr>
          <w:rFonts w:asciiTheme="minorHAnsi" w:eastAsiaTheme="minorEastAsia" w:hAnsiTheme="minorHAnsi" w:cstheme="minorBidi"/>
          <w:sz w:val="22"/>
          <w:szCs w:val="22"/>
          <w:lang w:eastAsia="en-GB"/>
        </w:rPr>
        <w:tab/>
      </w:r>
      <w:r>
        <w:t>Notification notifyCorrelatedNotificationChanged</w:t>
      </w:r>
      <w:r>
        <w:tab/>
      </w:r>
      <w:r>
        <w:fldChar w:fldCharType="begin" w:fldLock="1"/>
      </w:r>
      <w:r>
        <w:instrText xml:space="preserve"> PAGEREF _Toc58503747 \h </w:instrText>
      </w:r>
      <w:r>
        <w:fldChar w:fldCharType="separate"/>
      </w:r>
      <w:r>
        <w:t>159</w:t>
      </w:r>
      <w:r>
        <w:fldChar w:fldCharType="end"/>
      </w:r>
    </w:p>
    <w:p w14:paraId="7C002792" w14:textId="3DE81285" w:rsidR="005C3A9B" w:rsidRDefault="005C3A9B">
      <w:pPr>
        <w:pStyle w:val="TOC5"/>
        <w:rPr>
          <w:rFonts w:asciiTheme="minorHAnsi" w:eastAsiaTheme="minorEastAsia" w:hAnsiTheme="minorHAnsi" w:cstheme="minorBidi"/>
          <w:sz w:val="22"/>
          <w:szCs w:val="22"/>
          <w:lang w:eastAsia="en-GB"/>
        </w:rPr>
      </w:pPr>
      <w:r>
        <w:t>12.2.2.2.11</w:t>
      </w:r>
      <w:r>
        <w:rPr>
          <w:rFonts w:asciiTheme="minorHAnsi" w:eastAsiaTheme="minorEastAsia" w:hAnsiTheme="minorHAnsi" w:cstheme="minorBidi"/>
          <w:sz w:val="22"/>
          <w:szCs w:val="22"/>
          <w:lang w:eastAsia="en-GB"/>
        </w:rPr>
        <w:tab/>
      </w:r>
      <w:r>
        <w:t>Notification notifyChanged</w:t>
      </w:r>
      <w:r>
        <w:rPr>
          <w:lang w:eastAsia="zh-CN"/>
        </w:rPr>
        <w:t>AlarmGeneral (non-security alarm)</w:t>
      </w:r>
      <w:r>
        <w:tab/>
      </w:r>
      <w:r>
        <w:fldChar w:fldCharType="begin" w:fldLock="1"/>
      </w:r>
      <w:r>
        <w:instrText xml:space="preserve"> PAGEREF _Toc58503748 \h </w:instrText>
      </w:r>
      <w:r>
        <w:fldChar w:fldCharType="separate"/>
      </w:r>
      <w:r>
        <w:t>159</w:t>
      </w:r>
      <w:r>
        <w:fldChar w:fldCharType="end"/>
      </w:r>
    </w:p>
    <w:p w14:paraId="2CFAF949" w14:textId="2E9EA69E" w:rsidR="005C3A9B" w:rsidRDefault="005C3A9B">
      <w:pPr>
        <w:pStyle w:val="TOC5"/>
        <w:rPr>
          <w:rFonts w:asciiTheme="minorHAnsi" w:eastAsiaTheme="minorEastAsia" w:hAnsiTheme="minorHAnsi" w:cstheme="minorBidi"/>
          <w:sz w:val="22"/>
          <w:szCs w:val="22"/>
          <w:lang w:eastAsia="en-GB"/>
        </w:rPr>
      </w:pPr>
      <w:r>
        <w:t>12.2.2.2.12</w:t>
      </w:r>
      <w:r>
        <w:rPr>
          <w:rFonts w:asciiTheme="minorHAnsi" w:eastAsiaTheme="minorEastAsia" w:hAnsiTheme="minorHAnsi" w:cstheme="minorBidi"/>
          <w:sz w:val="22"/>
          <w:szCs w:val="22"/>
          <w:lang w:eastAsia="en-GB"/>
        </w:rPr>
        <w:tab/>
      </w:r>
      <w:r>
        <w:t>Notification notifyChanged</w:t>
      </w:r>
      <w:r>
        <w:rPr>
          <w:lang w:eastAsia="zh-CN"/>
        </w:rPr>
        <w:t>AlarmGeneral (security alarm)</w:t>
      </w:r>
      <w:r>
        <w:tab/>
      </w:r>
      <w:r>
        <w:fldChar w:fldCharType="begin" w:fldLock="1"/>
      </w:r>
      <w:r>
        <w:instrText xml:space="preserve"> PAGEREF _Toc58503749 \h </w:instrText>
      </w:r>
      <w:r>
        <w:fldChar w:fldCharType="separate"/>
      </w:r>
      <w:r>
        <w:t>159</w:t>
      </w:r>
      <w:r>
        <w:fldChar w:fldCharType="end"/>
      </w:r>
    </w:p>
    <w:p w14:paraId="333A3911" w14:textId="1ADFC771" w:rsidR="005C3A9B" w:rsidRDefault="005C3A9B">
      <w:pPr>
        <w:pStyle w:val="TOC4"/>
        <w:rPr>
          <w:rFonts w:asciiTheme="minorHAnsi" w:eastAsiaTheme="minorEastAsia" w:hAnsiTheme="minorHAnsi" w:cstheme="minorBidi"/>
          <w:sz w:val="22"/>
          <w:szCs w:val="22"/>
          <w:lang w:eastAsia="en-GB"/>
        </w:rPr>
      </w:pPr>
      <w:r>
        <w:t>12.2.2.3</w:t>
      </w:r>
      <w:r>
        <w:rPr>
          <w:rFonts w:asciiTheme="minorHAnsi" w:eastAsiaTheme="minorEastAsia" w:hAnsiTheme="minorHAnsi" w:cstheme="minorBidi"/>
          <w:sz w:val="22"/>
          <w:szCs w:val="22"/>
          <w:lang w:eastAsia="en-GB"/>
        </w:rPr>
        <w:tab/>
      </w:r>
      <w:r>
        <w:t>Resources</w:t>
      </w:r>
      <w:r>
        <w:tab/>
      </w:r>
      <w:r>
        <w:fldChar w:fldCharType="begin" w:fldLock="1"/>
      </w:r>
      <w:r>
        <w:instrText xml:space="preserve"> PAGEREF _Toc58503750 \h </w:instrText>
      </w:r>
      <w:r>
        <w:fldChar w:fldCharType="separate"/>
      </w:r>
      <w:r>
        <w:t>159</w:t>
      </w:r>
      <w:r>
        <w:fldChar w:fldCharType="end"/>
      </w:r>
    </w:p>
    <w:p w14:paraId="5BAC08F5" w14:textId="2BF43930" w:rsidR="005C3A9B" w:rsidRDefault="005C3A9B">
      <w:pPr>
        <w:pStyle w:val="TOC5"/>
        <w:rPr>
          <w:rFonts w:asciiTheme="minorHAnsi" w:eastAsiaTheme="minorEastAsia" w:hAnsiTheme="minorHAnsi" w:cstheme="minorBidi"/>
          <w:sz w:val="22"/>
          <w:szCs w:val="22"/>
          <w:lang w:eastAsia="en-GB"/>
        </w:rPr>
      </w:pPr>
      <w:r>
        <w:t>12.2.2.3.1</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_Toc58503751 \h </w:instrText>
      </w:r>
      <w:r>
        <w:fldChar w:fldCharType="separate"/>
      </w:r>
      <w:r>
        <w:t>159</w:t>
      </w:r>
      <w:r>
        <w:fldChar w:fldCharType="end"/>
      </w:r>
    </w:p>
    <w:p w14:paraId="71E0794A" w14:textId="03389620" w:rsidR="005C3A9B" w:rsidRDefault="005C3A9B">
      <w:pPr>
        <w:pStyle w:val="TOC5"/>
        <w:rPr>
          <w:rFonts w:asciiTheme="minorHAnsi" w:eastAsiaTheme="minorEastAsia" w:hAnsiTheme="minorHAnsi" w:cstheme="minorBidi"/>
          <w:sz w:val="22"/>
          <w:szCs w:val="22"/>
          <w:lang w:eastAsia="en-GB"/>
        </w:rPr>
      </w:pPr>
      <w:r>
        <w:t>12.2.2.3.2</w:t>
      </w:r>
      <w:r>
        <w:rPr>
          <w:rFonts w:asciiTheme="minorHAnsi" w:eastAsiaTheme="minorEastAsia" w:hAnsiTheme="minorHAnsi" w:cstheme="minorBidi"/>
          <w:sz w:val="22"/>
          <w:szCs w:val="22"/>
          <w:lang w:eastAsia="en-GB"/>
        </w:rPr>
        <w:tab/>
      </w:r>
      <w:r>
        <w:t>Resource definitions</w:t>
      </w:r>
      <w:r>
        <w:tab/>
      </w:r>
      <w:r>
        <w:fldChar w:fldCharType="begin" w:fldLock="1"/>
      </w:r>
      <w:r>
        <w:instrText xml:space="preserve"> PAGEREF _Toc58503752 \h </w:instrText>
      </w:r>
      <w:r>
        <w:fldChar w:fldCharType="separate"/>
      </w:r>
      <w:r>
        <w:t>160</w:t>
      </w:r>
      <w:r>
        <w:fldChar w:fldCharType="end"/>
      </w:r>
    </w:p>
    <w:p w14:paraId="4B9A075D" w14:textId="1409D2D2" w:rsidR="005C3A9B" w:rsidRDefault="005C3A9B">
      <w:pPr>
        <w:pStyle w:val="TOC5"/>
        <w:rPr>
          <w:rFonts w:asciiTheme="minorHAnsi" w:eastAsiaTheme="minorEastAsia" w:hAnsiTheme="minorHAnsi" w:cstheme="minorBidi"/>
          <w:sz w:val="22"/>
          <w:szCs w:val="22"/>
          <w:lang w:eastAsia="en-GB"/>
        </w:rPr>
      </w:pPr>
      <w:r>
        <w:t>12.2.2.4</w:t>
      </w:r>
      <w:r>
        <w:rPr>
          <w:rFonts w:asciiTheme="minorHAnsi" w:eastAsiaTheme="minorEastAsia" w:hAnsiTheme="minorHAnsi" w:cstheme="minorBidi"/>
          <w:sz w:val="22"/>
          <w:szCs w:val="22"/>
          <w:lang w:eastAsia="en-GB"/>
        </w:rPr>
        <w:tab/>
      </w:r>
      <w:r>
        <w:t>Data type definitions</w:t>
      </w:r>
      <w:r>
        <w:tab/>
      </w:r>
      <w:r>
        <w:fldChar w:fldCharType="begin" w:fldLock="1"/>
      </w:r>
      <w:r>
        <w:instrText xml:space="preserve"> PAGEREF _Toc58503753 \h </w:instrText>
      </w:r>
      <w:r>
        <w:fldChar w:fldCharType="separate"/>
      </w:r>
      <w:r>
        <w:t>160</w:t>
      </w:r>
      <w:r>
        <w:fldChar w:fldCharType="end"/>
      </w:r>
    </w:p>
    <w:p w14:paraId="6F1961CF" w14:textId="47C36F9C" w:rsidR="005C3A9B" w:rsidRDefault="005C3A9B">
      <w:pPr>
        <w:pStyle w:val="TOC2"/>
        <w:rPr>
          <w:rFonts w:asciiTheme="minorHAnsi" w:eastAsiaTheme="minorEastAsia" w:hAnsiTheme="minorHAnsi" w:cstheme="minorBidi"/>
          <w:sz w:val="22"/>
          <w:szCs w:val="22"/>
          <w:lang w:eastAsia="en-GB"/>
        </w:rPr>
      </w:pPr>
      <w:r>
        <w:rPr>
          <w:lang w:eastAsia="zh-CN"/>
        </w:rPr>
        <w:t>12.3</w:t>
      </w:r>
      <w:r>
        <w:rPr>
          <w:rFonts w:asciiTheme="minorHAnsi" w:eastAsiaTheme="minorEastAsia" w:hAnsiTheme="minorHAnsi" w:cstheme="minorBidi"/>
          <w:sz w:val="22"/>
          <w:szCs w:val="22"/>
          <w:lang w:eastAsia="en-GB"/>
        </w:rPr>
        <w:tab/>
      </w:r>
      <w:r>
        <w:rPr>
          <w:lang w:eastAsia="zh-CN"/>
        </w:rPr>
        <w:t>Generic performance assurance management service</w:t>
      </w:r>
      <w:r>
        <w:tab/>
      </w:r>
      <w:r>
        <w:fldChar w:fldCharType="begin" w:fldLock="1"/>
      </w:r>
      <w:r>
        <w:instrText xml:space="preserve"> PAGEREF _Toc58503754 \h </w:instrText>
      </w:r>
      <w:r>
        <w:fldChar w:fldCharType="separate"/>
      </w:r>
      <w:r>
        <w:t>160</w:t>
      </w:r>
      <w:r>
        <w:fldChar w:fldCharType="end"/>
      </w:r>
    </w:p>
    <w:p w14:paraId="3BCA3909" w14:textId="415FD9E7" w:rsidR="005C3A9B" w:rsidRDefault="005C3A9B">
      <w:pPr>
        <w:pStyle w:val="TOC3"/>
        <w:rPr>
          <w:rFonts w:asciiTheme="minorHAnsi" w:eastAsiaTheme="minorEastAsia" w:hAnsiTheme="minorHAnsi" w:cstheme="minorBidi"/>
          <w:sz w:val="22"/>
          <w:szCs w:val="22"/>
          <w:lang w:eastAsia="en-GB"/>
        </w:rPr>
      </w:pPr>
      <w:r>
        <w:t>12.3.1</w:t>
      </w:r>
      <w:r>
        <w:rPr>
          <w:rFonts w:asciiTheme="minorHAnsi" w:eastAsiaTheme="minorEastAsia" w:hAnsiTheme="minorHAnsi" w:cstheme="minorBidi"/>
          <w:sz w:val="22"/>
          <w:szCs w:val="22"/>
          <w:lang w:eastAsia="en-GB"/>
        </w:rPr>
        <w:tab/>
      </w:r>
      <w:r>
        <w:t>RESTful HTTP-based solution set</w:t>
      </w:r>
      <w:r>
        <w:tab/>
      </w:r>
      <w:r>
        <w:fldChar w:fldCharType="begin" w:fldLock="1"/>
      </w:r>
      <w:r>
        <w:instrText xml:space="preserve"> PAGEREF _Toc58503755 \h </w:instrText>
      </w:r>
      <w:r>
        <w:fldChar w:fldCharType="separate"/>
      </w:r>
      <w:r>
        <w:t>160</w:t>
      </w:r>
      <w:r>
        <w:fldChar w:fldCharType="end"/>
      </w:r>
    </w:p>
    <w:p w14:paraId="57FAEB67" w14:textId="7E295101" w:rsidR="005C3A9B" w:rsidRDefault="005C3A9B">
      <w:pPr>
        <w:pStyle w:val="TOC4"/>
        <w:rPr>
          <w:rFonts w:asciiTheme="minorHAnsi" w:eastAsiaTheme="minorEastAsia" w:hAnsiTheme="minorHAnsi" w:cstheme="minorBidi"/>
          <w:sz w:val="22"/>
          <w:szCs w:val="22"/>
          <w:lang w:eastAsia="en-GB"/>
        </w:rPr>
      </w:pPr>
      <w:r>
        <w:rPr>
          <w:lang w:eastAsia="zh-CN"/>
        </w:rPr>
        <w:t>12.3.1.1</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_Toc58503756 \h </w:instrText>
      </w:r>
      <w:r>
        <w:fldChar w:fldCharType="separate"/>
      </w:r>
      <w:r>
        <w:t>160</w:t>
      </w:r>
      <w:r>
        <w:fldChar w:fldCharType="end"/>
      </w:r>
    </w:p>
    <w:p w14:paraId="5025C627" w14:textId="33C5B6BC" w:rsidR="005C3A9B" w:rsidRDefault="005C3A9B">
      <w:pPr>
        <w:pStyle w:val="TOC4"/>
        <w:rPr>
          <w:rFonts w:asciiTheme="minorHAnsi" w:eastAsiaTheme="minorEastAsia" w:hAnsiTheme="minorHAnsi" w:cstheme="minorBidi"/>
          <w:sz w:val="22"/>
          <w:szCs w:val="22"/>
          <w:lang w:eastAsia="en-GB"/>
        </w:rPr>
      </w:pPr>
      <w:r>
        <w:rPr>
          <w:lang w:eastAsia="zh-CN"/>
        </w:rPr>
        <w:t>12.3.1.2</w:t>
      </w:r>
      <w:r>
        <w:rPr>
          <w:rFonts w:asciiTheme="minorHAnsi" w:eastAsiaTheme="minorEastAsia" w:hAnsiTheme="minorHAnsi" w:cstheme="minorBidi"/>
          <w:sz w:val="22"/>
          <w:szCs w:val="22"/>
          <w:lang w:eastAsia="en-GB"/>
        </w:rPr>
        <w:tab/>
      </w:r>
      <w:r>
        <w:t>Performance threshold monitoring service</w:t>
      </w:r>
      <w:r>
        <w:tab/>
      </w:r>
      <w:r>
        <w:fldChar w:fldCharType="begin" w:fldLock="1"/>
      </w:r>
      <w:r>
        <w:instrText xml:space="preserve"> PAGEREF _Toc58503757 \h </w:instrText>
      </w:r>
      <w:r>
        <w:fldChar w:fldCharType="separate"/>
      </w:r>
      <w:r>
        <w:t>160</w:t>
      </w:r>
      <w:r>
        <w:fldChar w:fldCharType="end"/>
      </w:r>
    </w:p>
    <w:p w14:paraId="542FAA0C" w14:textId="0349AE65" w:rsidR="005C3A9B" w:rsidRDefault="005C3A9B">
      <w:pPr>
        <w:pStyle w:val="TOC5"/>
        <w:rPr>
          <w:rFonts w:asciiTheme="minorHAnsi" w:eastAsiaTheme="minorEastAsia" w:hAnsiTheme="minorHAnsi" w:cstheme="minorBidi"/>
          <w:sz w:val="22"/>
          <w:szCs w:val="22"/>
          <w:lang w:eastAsia="en-GB"/>
        </w:rPr>
      </w:pPr>
      <w:r>
        <w:rPr>
          <w:lang w:eastAsia="zh-CN"/>
        </w:rPr>
        <w:t>12.3.1.2.1</w:t>
      </w:r>
      <w:r>
        <w:rPr>
          <w:rFonts w:asciiTheme="minorHAnsi" w:eastAsiaTheme="minorEastAsia" w:hAnsiTheme="minorHAnsi" w:cstheme="minorBidi"/>
          <w:sz w:val="22"/>
          <w:szCs w:val="22"/>
          <w:lang w:eastAsia="en-GB"/>
        </w:rPr>
        <w:tab/>
      </w:r>
      <w:r>
        <w:t>Mapping of operations</w:t>
      </w:r>
      <w:r>
        <w:tab/>
      </w:r>
      <w:r>
        <w:fldChar w:fldCharType="begin" w:fldLock="1"/>
      </w:r>
      <w:r>
        <w:instrText xml:space="preserve"> PAGEREF _Toc58503758 \h </w:instrText>
      </w:r>
      <w:r>
        <w:fldChar w:fldCharType="separate"/>
      </w:r>
      <w:r>
        <w:t>160</w:t>
      </w:r>
      <w:r>
        <w:fldChar w:fldCharType="end"/>
      </w:r>
    </w:p>
    <w:p w14:paraId="439B6D12" w14:textId="10D90CA2" w:rsidR="005C3A9B" w:rsidRDefault="005C3A9B">
      <w:pPr>
        <w:pStyle w:val="TOC5"/>
        <w:rPr>
          <w:rFonts w:asciiTheme="minorHAnsi" w:eastAsiaTheme="minorEastAsia" w:hAnsiTheme="minorHAnsi" w:cstheme="minorBidi"/>
          <w:sz w:val="22"/>
          <w:szCs w:val="22"/>
          <w:lang w:eastAsia="en-GB"/>
        </w:rPr>
      </w:pPr>
      <w:r>
        <w:rPr>
          <w:lang w:eastAsia="zh-CN"/>
        </w:rPr>
        <w:t>12.3.1.2.2</w:t>
      </w:r>
      <w:r>
        <w:rPr>
          <w:rFonts w:asciiTheme="minorHAnsi" w:eastAsiaTheme="minorEastAsia" w:hAnsiTheme="minorHAnsi" w:cstheme="minorBidi"/>
          <w:sz w:val="22"/>
          <w:szCs w:val="22"/>
          <w:lang w:eastAsia="en-GB"/>
        </w:rPr>
        <w:tab/>
      </w:r>
      <w:r>
        <w:t>Mapping of notifications</w:t>
      </w:r>
      <w:r>
        <w:tab/>
      </w:r>
      <w:r>
        <w:fldChar w:fldCharType="begin" w:fldLock="1"/>
      </w:r>
      <w:r>
        <w:instrText xml:space="preserve"> PAGEREF _Toc58503759 \h </w:instrText>
      </w:r>
      <w:r>
        <w:fldChar w:fldCharType="separate"/>
      </w:r>
      <w:r>
        <w:t>160</w:t>
      </w:r>
      <w:r>
        <w:fldChar w:fldCharType="end"/>
      </w:r>
    </w:p>
    <w:p w14:paraId="3CB415CB" w14:textId="0776132B" w:rsidR="005C3A9B" w:rsidRDefault="005C3A9B">
      <w:pPr>
        <w:pStyle w:val="TOC6"/>
        <w:rPr>
          <w:rFonts w:asciiTheme="minorHAnsi" w:eastAsiaTheme="minorEastAsia" w:hAnsiTheme="minorHAnsi" w:cstheme="minorBidi"/>
          <w:sz w:val="22"/>
          <w:szCs w:val="22"/>
          <w:lang w:eastAsia="en-GB"/>
        </w:rPr>
      </w:pPr>
      <w:r>
        <w:t>12.3.1.2.2.1</w:t>
      </w:r>
      <w:r>
        <w:rPr>
          <w:rFonts w:asciiTheme="minorHAnsi" w:eastAsiaTheme="minorEastAsia" w:hAnsiTheme="minorHAnsi" w:cstheme="minorBidi"/>
          <w:sz w:val="22"/>
          <w:szCs w:val="22"/>
          <w:lang w:eastAsia="en-GB"/>
        </w:rPr>
        <w:tab/>
      </w:r>
      <w:r>
        <w:t xml:space="preserve"> Introduction</w:t>
      </w:r>
      <w:r>
        <w:tab/>
      </w:r>
      <w:r>
        <w:fldChar w:fldCharType="begin" w:fldLock="1"/>
      </w:r>
      <w:r>
        <w:instrText xml:space="preserve"> PAGEREF _Toc58503760 \h </w:instrText>
      </w:r>
      <w:r>
        <w:fldChar w:fldCharType="separate"/>
      </w:r>
      <w:r>
        <w:t>160</w:t>
      </w:r>
      <w:r>
        <w:fldChar w:fldCharType="end"/>
      </w:r>
    </w:p>
    <w:p w14:paraId="63B4E6CF" w14:textId="3912F70C" w:rsidR="005C3A9B" w:rsidRDefault="005C3A9B">
      <w:pPr>
        <w:pStyle w:val="TOC6"/>
        <w:rPr>
          <w:rFonts w:asciiTheme="minorHAnsi" w:eastAsiaTheme="minorEastAsia" w:hAnsiTheme="minorHAnsi" w:cstheme="minorBidi"/>
          <w:sz w:val="22"/>
          <w:szCs w:val="22"/>
          <w:lang w:eastAsia="en-GB"/>
        </w:rPr>
      </w:pPr>
      <w:r>
        <w:t>12.3.1.2.2.2</w:t>
      </w:r>
      <w:r>
        <w:rPr>
          <w:rFonts w:asciiTheme="minorHAnsi" w:eastAsiaTheme="minorEastAsia" w:hAnsiTheme="minorHAnsi" w:cstheme="minorBidi"/>
          <w:sz w:val="22"/>
          <w:szCs w:val="22"/>
          <w:lang w:eastAsia="en-GB"/>
        </w:rPr>
        <w:tab/>
      </w:r>
      <w:r>
        <w:t xml:space="preserve"> Notification "</w:t>
      </w:r>
      <w:r w:rsidRPr="003C5B6D">
        <w:rPr>
          <w:rFonts w:ascii="Courier New" w:hAnsi="Courier New" w:cs="Courier New"/>
        </w:rPr>
        <w:t>notifyThresholdCrossing</w:t>
      </w:r>
      <w:r>
        <w:t>"</w:t>
      </w:r>
      <w:r>
        <w:tab/>
      </w:r>
      <w:r>
        <w:fldChar w:fldCharType="begin" w:fldLock="1"/>
      </w:r>
      <w:r>
        <w:instrText xml:space="preserve"> PAGEREF _Toc58503761 \h </w:instrText>
      </w:r>
      <w:r>
        <w:fldChar w:fldCharType="separate"/>
      </w:r>
      <w:r>
        <w:t>160</w:t>
      </w:r>
      <w:r>
        <w:fldChar w:fldCharType="end"/>
      </w:r>
    </w:p>
    <w:p w14:paraId="2E0779C7" w14:textId="12B97B9C" w:rsidR="005C3A9B" w:rsidRDefault="005C3A9B">
      <w:pPr>
        <w:pStyle w:val="TOC5"/>
        <w:rPr>
          <w:rFonts w:asciiTheme="minorHAnsi" w:eastAsiaTheme="minorEastAsia" w:hAnsiTheme="minorHAnsi" w:cstheme="minorBidi"/>
          <w:sz w:val="22"/>
          <w:szCs w:val="22"/>
          <w:lang w:eastAsia="en-GB"/>
        </w:rPr>
      </w:pPr>
      <w:r>
        <w:rPr>
          <w:lang w:eastAsia="zh-CN"/>
        </w:rPr>
        <w:t>12.3.1.2.3</w:t>
      </w:r>
      <w:r>
        <w:rPr>
          <w:rFonts w:asciiTheme="minorHAnsi" w:eastAsiaTheme="minorEastAsia" w:hAnsiTheme="minorHAnsi" w:cstheme="minorBidi"/>
          <w:sz w:val="22"/>
          <w:szCs w:val="22"/>
          <w:lang w:eastAsia="en-GB"/>
        </w:rPr>
        <w:tab/>
      </w:r>
      <w:r>
        <w:t>Resources</w:t>
      </w:r>
      <w:r>
        <w:tab/>
      </w:r>
      <w:r>
        <w:fldChar w:fldCharType="begin" w:fldLock="1"/>
      </w:r>
      <w:r>
        <w:instrText xml:space="preserve"> PAGEREF _Toc58503762 \h </w:instrText>
      </w:r>
      <w:r>
        <w:fldChar w:fldCharType="separate"/>
      </w:r>
      <w:r>
        <w:t>161</w:t>
      </w:r>
      <w:r>
        <w:fldChar w:fldCharType="end"/>
      </w:r>
    </w:p>
    <w:p w14:paraId="6FD79451" w14:textId="48F8882C" w:rsidR="005C3A9B" w:rsidRDefault="005C3A9B">
      <w:pPr>
        <w:pStyle w:val="TOC6"/>
        <w:rPr>
          <w:rFonts w:asciiTheme="minorHAnsi" w:eastAsiaTheme="minorEastAsia" w:hAnsiTheme="minorHAnsi" w:cstheme="minorBidi"/>
          <w:sz w:val="22"/>
          <w:szCs w:val="22"/>
          <w:lang w:eastAsia="en-GB"/>
        </w:rPr>
      </w:pPr>
      <w:r>
        <w:rPr>
          <w:lang w:eastAsia="zh-CN"/>
        </w:rPr>
        <w:t>12.3.1.2.3.</w:t>
      </w:r>
      <w:r>
        <w:t>1</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_Toc58503763 \h </w:instrText>
      </w:r>
      <w:r>
        <w:fldChar w:fldCharType="separate"/>
      </w:r>
      <w:r>
        <w:t>161</w:t>
      </w:r>
      <w:r>
        <w:fldChar w:fldCharType="end"/>
      </w:r>
    </w:p>
    <w:p w14:paraId="3C61DD24" w14:textId="68C90346" w:rsidR="005C3A9B" w:rsidRDefault="005C3A9B">
      <w:pPr>
        <w:pStyle w:val="TOC6"/>
        <w:rPr>
          <w:rFonts w:asciiTheme="minorHAnsi" w:eastAsiaTheme="minorEastAsia" w:hAnsiTheme="minorHAnsi" w:cstheme="minorBidi"/>
          <w:sz w:val="22"/>
          <w:szCs w:val="22"/>
          <w:lang w:eastAsia="en-GB"/>
        </w:rPr>
      </w:pPr>
      <w:r>
        <w:rPr>
          <w:lang w:eastAsia="zh-CN"/>
        </w:rPr>
        <w:t>12.3.1.2.3.</w:t>
      </w:r>
      <w:r>
        <w:t>2</w:t>
      </w:r>
      <w:r>
        <w:rPr>
          <w:rFonts w:asciiTheme="minorHAnsi" w:eastAsiaTheme="minorEastAsia" w:hAnsiTheme="minorHAnsi" w:cstheme="minorBidi"/>
          <w:sz w:val="22"/>
          <w:szCs w:val="22"/>
          <w:lang w:eastAsia="en-GB"/>
        </w:rPr>
        <w:tab/>
      </w:r>
      <w:r>
        <w:t>Resource definitions</w:t>
      </w:r>
      <w:r>
        <w:tab/>
      </w:r>
      <w:r>
        <w:fldChar w:fldCharType="begin" w:fldLock="1"/>
      </w:r>
      <w:r>
        <w:instrText xml:space="preserve"> PAGEREF _Toc58503764 \h </w:instrText>
      </w:r>
      <w:r>
        <w:fldChar w:fldCharType="separate"/>
      </w:r>
      <w:r>
        <w:t>161</w:t>
      </w:r>
      <w:r>
        <w:fldChar w:fldCharType="end"/>
      </w:r>
    </w:p>
    <w:p w14:paraId="116D6F58" w14:textId="6A5FF6D6" w:rsidR="005C3A9B" w:rsidRDefault="005C3A9B">
      <w:pPr>
        <w:pStyle w:val="TOC7"/>
        <w:rPr>
          <w:rFonts w:asciiTheme="minorHAnsi" w:eastAsiaTheme="minorEastAsia" w:hAnsiTheme="minorHAnsi" w:cstheme="minorBidi"/>
          <w:sz w:val="22"/>
          <w:szCs w:val="22"/>
          <w:lang w:eastAsia="en-GB"/>
        </w:rPr>
      </w:pPr>
      <w:r>
        <w:rPr>
          <w:lang w:eastAsia="zh-CN"/>
        </w:rPr>
        <w:t>12.3.1.2.3</w:t>
      </w:r>
      <w:r>
        <w:t>.2.1</w:t>
      </w:r>
      <w:r>
        <w:rPr>
          <w:rFonts w:asciiTheme="minorHAnsi" w:eastAsiaTheme="minorEastAsia" w:hAnsiTheme="minorHAnsi" w:cstheme="minorBidi"/>
          <w:sz w:val="22"/>
          <w:szCs w:val="22"/>
          <w:lang w:eastAsia="en-GB"/>
        </w:rPr>
        <w:tab/>
      </w:r>
      <w:r>
        <w:t>Resource</w:t>
      </w:r>
      <w:r>
        <w:rPr>
          <w:lang w:eastAsia="zh-CN"/>
        </w:rPr>
        <w:t xml:space="preserve"> </w:t>
      </w:r>
      <w:r>
        <w:t>"/</w:t>
      </w:r>
      <w:r>
        <w:rPr>
          <w:lang w:eastAsia="zh-CN"/>
        </w:rPr>
        <w:t>notificationSink</w:t>
      </w:r>
      <w:r>
        <w:t>"</w:t>
      </w:r>
      <w:r>
        <w:tab/>
      </w:r>
      <w:r>
        <w:fldChar w:fldCharType="begin" w:fldLock="1"/>
      </w:r>
      <w:r>
        <w:instrText xml:space="preserve"> PAGEREF _Toc58503765 \h </w:instrText>
      </w:r>
      <w:r>
        <w:fldChar w:fldCharType="separate"/>
      </w:r>
      <w:r>
        <w:t>161</w:t>
      </w:r>
      <w:r>
        <w:fldChar w:fldCharType="end"/>
      </w:r>
    </w:p>
    <w:p w14:paraId="2E553E77" w14:textId="50C4DF95" w:rsidR="005C3A9B" w:rsidRDefault="005C3A9B">
      <w:pPr>
        <w:pStyle w:val="TOC5"/>
        <w:rPr>
          <w:rFonts w:asciiTheme="minorHAnsi" w:eastAsiaTheme="minorEastAsia" w:hAnsiTheme="minorHAnsi" w:cstheme="minorBidi"/>
          <w:sz w:val="22"/>
          <w:szCs w:val="22"/>
          <w:lang w:eastAsia="en-GB"/>
        </w:rPr>
      </w:pPr>
      <w:r>
        <w:rPr>
          <w:lang w:eastAsia="zh-CN"/>
        </w:rPr>
        <w:t>12.3.1.2.4</w:t>
      </w:r>
      <w:r>
        <w:rPr>
          <w:rFonts w:asciiTheme="minorHAnsi" w:eastAsiaTheme="minorEastAsia" w:hAnsiTheme="minorHAnsi" w:cstheme="minorBidi"/>
          <w:sz w:val="22"/>
          <w:szCs w:val="22"/>
          <w:lang w:eastAsia="en-GB"/>
        </w:rPr>
        <w:tab/>
      </w:r>
      <w:r>
        <w:t>Data type definitions</w:t>
      </w:r>
      <w:r>
        <w:tab/>
      </w:r>
      <w:r>
        <w:fldChar w:fldCharType="begin" w:fldLock="1"/>
      </w:r>
      <w:r>
        <w:instrText xml:space="preserve"> PAGEREF _Toc58503766 \h </w:instrText>
      </w:r>
      <w:r>
        <w:fldChar w:fldCharType="separate"/>
      </w:r>
      <w:r>
        <w:t>162</w:t>
      </w:r>
      <w:r>
        <w:fldChar w:fldCharType="end"/>
      </w:r>
    </w:p>
    <w:p w14:paraId="174A1740" w14:textId="2EED1407" w:rsidR="005C3A9B" w:rsidRDefault="005C3A9B">
      <w:pPr>
        <w:pStyle w:val="TOC6"/>
        <w:rPr>
          <w:rFonts w:asciiTheme="minorHAnsi" w:eastAsiaTheme="minorEastAsia" w:hAnsiTheme="minorHAnsi" w:cstheme="minorBidi"/>
          <w:sz w:val="22"/>
          <w:szCs w:val="22"/>
          <w:lang w:eastAsia="en-GB"/>
        </w:rPr>
      </w:pPr>
      <w:r>
        <w:rPr>
          <w:lang w:eastAsia="zh-CN"/>
        </w:rPr>
        <w:t>12.3.1.2.4.1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_Toc58503767 \h </w:instrText>
      </w:r>
      <w:r>
        <w:fldChar w:fldCharType="separate"/>
      </w:r>
      <w:r>
        <w:t>162</w:t>
      </w:r>
      <w:r>
        <w:fldChar w:fldCharType="end"/>
      </w:r>
    </w:p>
    <w:p w14:paraId="106AB8B0" w14:textId="0F4BA6E1" w:rsidR="005C3A9B" w:rsidRDefault="005C3A9B">
      <w:pPr>
        <w:pStyle w:val="TOC6"/>
        <w:rPr>
          <w:rFonts w:asciiTheme="minorHAnsi" w:eastAsiaTheme="minorEastAsia" w:hAnsiTheme="minorHAnsi" w:cstheme="minorBidi"/>
          <w:sz w:val="22"/>
          <w:szCs w:val="22"/>
          <w:lang w:eastAsia="en-GB"/>
        </w:rPr>
      </w:pPr>
      <w:r>
        <w:rPr>
          <w:lang w:eastAsia="zh-CN"/>
        </w:rPr>
        <w:t>12.3.1.2.4.2</w:t>
      </w:r>
      <w:r>
        <w:rPr>
          <w:rFonts w:asciiTheme="minorHAnsi" w:eastAsiaTheme="minorEastAsia" w:hAnsiTheme="minorHAnsi" w:cstheme="minorBidi"/>
          <w:sz w:val="22"/>
          <w:szCs w:val="22"/>
          <w:lang w:eastAsia="en-GB"/>
        </w:rPr>
        <w:tab/>
      </w:r>
      <w:r>
        <w:t>Structured</w:t>
      </w:r>
      <w:r>
        <w:rPr>
          <w:lang w:eastAsia="zh-CN"/>
        </w:rPr>
        <w:t xml:space="preserve"> </w:t>
      </w:r>
      <w:r>
        <w:t>data types</w:t>
      </w:r>
      <w:r>
        <w:tab/>
      </w:r>
      <w:r>
        <w:fldChar w:fldCharType="begin" w:fldLock="1"/>
      </w:r>
      <w:r>
        <w:instrText xml:space="preserve"> PAGEREF _Toc58503768 \h </w:instrText>
      </w:r>
      <w:r>
        <w:fldChar w:fldCharType="separate"/>
      </w:r>
      <w:r>
        <w:t>163</w:t>
      </w:r>
      <w:r>
        <w:fldChar w:fldCharType="end"/>
      </w:r>
    </w:p>
    <w:p w14:paraId="693BE185" w14:textId="121C6454" w:rsidR="005C3A9B" w:rsidRDefault="005C3A9B">
      <w:pPr>
        <w:pStyle w:val="TOC7"/>
        <w:rPr>
          <w:rFonts w:asciiTheme="minorHAnsi" w:eastAsiaTheme="minorEastAsia" w:hAnsiTheme="minorHAnsi" w:cstheme="minorBidi"/>
          <w:sz w:val="22"/>
          <w:szCs w:val="22"/>
          <w:lang w:eastAsia="en-GB"/>
        </w:rPr>
      </w:pPr>
      <w:r>
        <w:rPr>
          <w:lang w:eastAsia="zh-CN"/>
        </w:rPr>
        <w:t>12.3.1.2.4.2.1</w:t>
      </w:r>
      <w:r>
        <w:rPr>
          <w:rFonts w:asciiTheme="minorHAnsi" w:eastAsiaTheme="minorEastAsia" w:hAnsiTheme="minorHAnsi" w:cstheme="minorBidi"/>
          <w:sz w:val="22"/>
          <w:szCs w:val="22"/>
          <w:lang w:eastAsia="en-GB"/>
        </w:rPr>
        <w:tab/>
      </w:r>
      <w:r>
        <w:t xml:space="preserve">Type </w:t>
      </w:r>
      <w:r w:rsidRPr="003C5B6D">
        <w:rPr>
          <w:rFonts w:cs="Arial"/>
          <w:lang w:eastAsia="zh-CN"/>
        </w:rPr>
        <w:t>NotifyThresholdCrossing</w:t>
      </w:r>
      <w:r>
        <w:tab/>
      </w:r>
      <w:r>
        <w:fldChar w:fldCharType="begin" w:fldLock="1"/>
      </w:r>
      <w:r>
        <w:instrText xml:space="preserve"> PAGEREF _Toc58503769 \h </w:instrText>
      </w:r>
      <w:r>
        <w:fldChar w:fldCharType="separate"/>
      </w:r>
      <w:r>
        <w:t>163</w:t>
      </w:r>
      <w:r>
        <w:fldChar w:fldCharType="end"/>
      </w:r>
    </w:p>
    <w:p w14:paraId="3947A440" w14:textId="53441398" w:rsidR="005C3A9B" w:rsidRDefault="005C3A9B">
      <w:pPr>
        <w:pStyle w:val="TOC6"/>
        <w:rPr>
          <w:rFonts w:asciiTheme="minorHAnsi" w:eastAsiaTheme="minorEastAsia" w:hAnsiTheme="minorHAnsi" w:cstheme="minorBidi"/>
          <w:sz w:val="22"/>
          <w:szCs w:val="22"/>
          <w:lang w:eastAsia="en-GB"/>
        </w:rPr>
      </w:pPr>
      <w:r>
        <w:rPr>
          <w:lang w:eastAsia="zh-CN"/>
        </w:rPr>
        <w:t>12.3.1.2.4.4</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_Toc58503770 \h </w:instrText>
      </w:r>
      <w:r>
        <w:fldChar w:fldCharType="separate"/>
      </w:r>
      <w:r>
        <w:t>163</w:t>
      </w:r>
      <w:r>
        <w:fldChar w:fldCharType="end"/>
      </w:r>
    </w:p>
    <w:p w14:paraId="0C750B89" w14:textId="1E555863" w:rsidR="005C3A9B" w:rsidRDefault="005C3A9B">
      <w:pPr>
        <w:pStyle w:val="TOC6"/>
        <w:rPr>
          <w:rFonts w:asciiTheme="minorHAnsi" w:eastAsiaTheme="minorEastAsia" w:hAnsiTheme="minorHAnsi" w:cstheme="minorBidi"/>
          <w:sz w:val="22"/>
          <w:szCs w:val="22"/>
          <w:lang w:eastAsia="en-GB"/>
        </w:rPr>
      </w:pPr>
      <w:r>
        <w:rPr>
          <w:lang w:eastAsia="zh-CN"/>
        </w:rPr>
        <w:t>12.3.1.2.4.5</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_Toc58503771 \h </w:instrText>
      </w:r>
      <w:r>
        <w:fldChar w:fldCharType="separate"/>
      </w:r>
      <w:r>
        <w:t>163</w:t>
      </w:r>
      <w:r>
        <w:fldChar w:fldCharType="end"/>
      </w:r>
    </w:p>
    <w:p w14:paraId="014849E9" w14:textId="5FE11A66" w:rsidR="005C3A9B" w:rsidRDefault="005C3A9B">
      <w:pPr>
        <w:pStyle w:val="TOC6"/>
        <w:rPr>
          <w:rFonts w:asciiTheme="minorHAnsi" w:eastAsiaTheme="minorEastAsia" w:hAnsiTheme="minorHAnsi" w:cstheme="minorBidi"/>
          <w:sz w:val="22"/>
          <w:szCs w:val="22"/>
          <w:lang w:eastAsia="en-GB"/>
        </w:rPr>
      </w:pPr>
      <w:r>
        <w:rPr>
          <w:lang w:eastAsia="zh-CN"/>
        </w:rPr>
        <w:t>12.3.1.2.4.6</w:t>
      </w:r>
      <w:r>
        <w:rPr>
          <w:rFonts w:asciiTheme="minorHAnsi" w:eastAsiaTheme="minorEastAsia" w:hAnsiTheme="minorHAnsi" w:cstheme="minorBidi"/>
          <w:sz w:val="22"/>
          <w:szCs w:val="22"/>
          <w:lang w:eastAsia="en-GB"/>
        </w:rPr>
        <w:tab/>
      </w:r>
      <w:r>
        <w:t>Simple data types and enumerations</w:t>
      </w:r>
      <w:r>
        <w:tab/>
      </w:r>
      <w:r>
        <w:fldChar w:fldCharType="begin" w:fldLock="1"/>
      </w:r>
      <w:r>
        <w:instrText xml:space="preserve"> PAGEREF _Toc58503772 \h </w:instrText>
      </w:r>
      <w:r>
        <w:fldChar w:fldCharType="separate"/>
      </w:r>
      <w:r>
        <w:t>163</w:t>
      </w:r>
      <w:r>
        <w:fldChar w:fldCharType="end"/>
      </w:r>
    </w:p>
    <w:p w14:paraId="4D481987" w14:textId="1FF31A9E" w:rsidR="005C3A9B" w:rsidRDefault="005C3A9B">
      <w:pPr>
        <w:pStyle w:val="TOC7"/>
        <w:rPr>
          <w:rFonts w:asciiTheme="minorHAnsi" w:eastAsiaTheme="minorEastAsia" w:hAnsiTheme="minorHAnsi" w:cstheme="minorBidi"/>
          <w:sz w:val="22"/>
          <w:szCs w:val="22"/>
          <w:lang w:eastAsia="en-GB"/>
        </w:rPr>
      </w:pPr>
      <w:r>
        <w:rPr>
          <w:lang w:eastAsia="zh-CN"/>
        </w:rPr>
        <w:t>12.3.1.2.4.6.1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_Toc58503773 \h </w:instrText>
      </w:r>
      <w:r>
        <w:fldChar w:fldCharType="separate"/>
      </w:r>
      <w:r>
        <w:t>163</w:t>
      </w:r>
      <w:r>
        <w:fldChar w:fldCharType="end"/>
      </w:r>
    </w:p>
    <w:p w14:paraId="62083E7D" w14:textId="1A3FB448" w:rsidR="005C3A9B" w:rsidRDefault="005C3A9B">
      <w:pPr>
        <w:pStyle w:val="TOC7"/>
        <w:rPr>
          <w:rFonts w:asciiTheme="minorHAnsi" w:eastAsiaTheme="minorEastAsia" w:hAnsiTheme="minorHAnsi" w:cstheme="minorBidi"/>
          <w:sz w:val="22"/>
          <w:szCs w:val="22"/>
          <w:lang w:eastAsia="en-GB"/>
        </w:rPr>
      </w:pPr>
      <w:r>
        <w:rPr>
          <w:lang w:eastAsia="zh-CN"/>
        </w:rPr>
        <w:t>12.3.1.2.4.6.2</w:t>
      </w:r>
      <w:r>
        <w:rPr>
          <w:rFonts w:asciiTheme="minorHAnsi" w:eastAsiaTheme="minorEastAsia" w:hAnsiTheme="minorHAnsi" w:cstheme="minorBidi"/>
          <w:sz w:val="22"/>
          <w:szCs w:val="22"/>
          <w:lang w:eastAsia="en-GB"/>
        </w:rPr>
        <w:tab/>
      </w:r>
      <w:r>
        <w:rPr>
          <w:lang w:eastAsia="zh-CN"/>
        </w:rPr>
        <w:t>Simple data types</w:t>
      </w:r>
      <w:r>
        <w:tab/>
      </w:r>
      <w:r>
        <w:fldChar w:fldCharType="begin" w:fldLock="1"/>
      </w:r>
      <w:r>
        <w:instrText xml:space="preserve"> PAGEREF _Toc58503774 \h </w:instrText>
      </w:r>
      <w:r>
        <w:fldChar w:fldCharType="separate"/>
      </w:r>
      <w:r>
        <w:t>163</w:t>
      </w:r>
      <w:r>
        <w:fldChar w:fldCharType="end"/>
      </w:r>
    </w:p>
    <w:p w14:paraId="71521CAC" w14:textId="1DB405B1" w:rsidR="005C3A9B" w:rsidRDefault="005C3A9B">
      <w:pPr>
        <w:pStyle w:val="TOC7"/>
        <w:rPr>
          <w:rFonts w:asciiTheme="minorHAnsi" w:eastAsiaTheme="minorEastAsia" w:hAnsiTheme="minorHAnsi" w:cstheme="minorBidi"/>
          <w:sz w:val="22"/>
          <w:szCs w:val="22"/>
          <w:lang w:eastAsia="en-GB"/>
        </w:rPr>
      </w:pPr>
      <w:r>
        <w:rPr>
          <w:lang w:eastAsia="zh-CN"/>
        </w:rPr>
        <w:t>12.3.1.2.4.6</w:t>
      </w:r>
      <w:r w:rsidRPr="003C5B6D">
        <w:rPr>
          <w:rFonts w:cs="Arial"/>
          <w:lang w:eastAsia="zh-CN"/>
        </w:rPr>
        <w:t>.3</w:t>
      </w:r>
      <w:r>
        <w:rPr>
          <w:rFonts w:asciiTheme="minorHAnsi" w:eastAsiaTheme="minorEastAsia" w:hAnsiTheme="minorHAnsi" w:cstheme="minorBidi"/>
          <w:sz w:val="22"/>
          <w:szCs w:val="22"/>
          <w:lang w:eastAsia="en-GB"/>
        </w:rPr>
        <w:tab/>
      </w:r>
      <w:r>
        <w:rPr>
          <w:lang w:eastAsia="zh-CN"/>
        </w:rPr>
        <w:t>Enumeration PerfNotificationTypes</w:t>
      </w:r>
      <w:r>
        <w:tab/>
      </w:r>
      <w:r>
        <w:fldChar w:fldCharType="begin" w:fldLock="1"/>
      </w:r>
      <w:r>
        <w:instrText xml:space="preserve"> PAGEREF _Toc58503775 \h </w:instrText>
      </w:r>
      <w:r>
        <w:fldChar w:fldCharType="separate"/>
      </w:r>
      <w:r>
        <w:t>164</w:t>
      </w:r>
      <w:r>
        <w:fldChar w:fldCharType="end"/>
      </w:r>
    </w:p>
    <w:p w14:paraId="7622D576" w14:textId="3997D221" w:rsidR="005C3A9B" w:rsidRDefault="005C3A9B">
      <w:pPr>
        <w:pStyle w:val="TOC7"/>
        <w:rPr>
          <w:rFonts w:asciiTheme="minorHAnsi" w:eastAsiaTheme="minorEastAsia" w:hAnsiTheme="minorHAnsi" w:cstheme="minorBidi"/>
          <w:sz w:val="22"/>
          <w:szCs w:val="22"/>
          <w:lang w:eastAsia="en-GB"/>
        </w:rPr>
      </w:pPr>
      <w:r>
        <w:rPr>
          <w:lang w:eastAsia="zh-CN"/>
        </w:rPr>
        <w:t>12.3.1.2.4.6</w:t>
      </w:r>
      <w:r w:rsidRPr="003C5B6D">
        <w:rPr>
          <w:rFonts w:cs="Arial"/>
          <w:lang w:eastAsia="zh-CN"/>
        </w:rPr>
        <w:t>.4</w:t>
      </w:r>
      <w:r>
        <w:rPr>
          <w:rFonts w:asciiTheme="minorHAnsi" w:eastAsiaTheme="minorEastAsia" w:hAnsiTheme="minorHAnsi" w:cstheme="minorBidi"/>
          <w:sz w:val="22"/>
          <w:szCs w:val="22"/>
          <w:lang w:eastAsia="en-GB"/>
        </w:rPr>
        <w:tab/>
      </w:r>
      <w:r>
        <w:rPr>
          <w:lang w:eastAsia="zh-CN"/>
        </w:rPr>
        <w:t>Enumeration PerfMetricDirection</w:t>
      </w:r>
      <w:r>
        <w:tab/>
      </w:r>
      <w:r>
        <w:fldChar w:fldCharType="begin" w:fldLock="1"/>
      </w:r>
      <w:r>
        <w:instrText xml:space="preserve"> PAGEREF _Toc58503776 \h </w:instrText>
      </w:r>
      <w:r>
        <w:fldChar w:fldCharType="separate"/>
      </w:r>
      <w:r>
        <w:t>164</w:t>
      </w:r>
      <w:r>
        <w:fldChar w:fldCharType="end"/>
      </w:r>
    </w:p>
    <w:p w14:paraId="31640E1F" w14:textId="4543FB49" w:rsidR="005C3A9B" w:rsidRDefault="005C3A9B">
      <w:pPr>
        <w:pStyle w:val="TOC3"/>
        <w:rPr>
          <w:rFonts w:asciiTheme="minorHAnsi" w:eastAsiaTheme="minorEastAsia" w:hAnsiTheme="minorHAnsi" w:cstheme="minorBidi"/>
          <w:sz w:val="22"/>
          <w:szCs w:val="22"/>
          <w:lang w:eastAsia="en-GB"/>
        </w:rPr>
      </w:pPr>
      <w:r w:rsidRPr="003C5B6D">
        <w:rPr>
          <w:lang w:val="fr-FR"/>
        </w:rPr>
        <w:t>12.3.2</w:t>
      </w:r>
      <w:r>
        <w:rPr>
          <w:rFonts w:asciiTheme="minorHAnsi" w:eastAsiaTheme="minorEastAsia" w:hAnsiTheme="minorHAnsi" w:cstheme="minorBidi"/>
          <w:sz w:val="22"/>
          <w:szCs w:val="22"/>
          <w:lang w:eastAsia="en-GB"/>
        </w:rPr>
        <w:tab/>
      </w:r>
      <w:r w:rsidRPr="003C5B6D">
        <w:rPr>
          <w:lang w:val="fr-FR"/>
        </w:rPr>
        <w:t>XML file format definition</w:t>
      </w:r>
      <w:r>
        <w:tab/>
      </w:r>
      <w:r>
        <w:fldChar w:fldCharType="begin" w:fldLock="1"/>
      </w:r>
      <w:r>
        <w:instrText xml:space="preserve"> PAGEREF _Toc58503777 \h </w:instrText>
      </w:r>
      <w:r>
        <w:fldChar w:fldCharType="separate"/>
      </w:r>
      <w:r>
        <w:t>164</w:t>
      </w:r>
      <w:r>
        <w:fldChar w:fldCharType="end"/>
      </w:r>
    </w:p>
    <w:p w14:paraId="667E97A5" w14:textId="01693FD3" w:rsidR="005C3A9B" w:rsidRDefault="005C3A9B">
      <w:pPr>
        <w:pStyle w:val="TOC4"/>
        <w:rPr>
          <w:rFonts w:asciiTheme="minorHAnsi" w:eastAsiaTheme="minorEastAsia" w:hAnsiTheme="minorHAnsi" w:cstheme="minorBidi"/>
          <w:sz w:val="22"/>
          <w:szCs w:val="22"/>
          <w:lang w:eastAsia="en-GB"/>
        </w:rPr>
      </w:pPr>
      <w:r w:rsidRPr="003C5B6D">
        <w:rPr>
          <w:lang w:val="fr-FR"/>
        </w:rPr>
        <w:t>12.3.2.1</w:t>
      </w:r>
      <w:r>
        <w:rPr>
          <w:rFonts w:asciiTheme="minorHAnsi" w:eastAsiaTheme="minorEastAsia" w:hAnsiTheme="minorHAnsi" w:cstheme="minorBidi"/>
          <w:sz w:val="22"/>
          <w:szCs w:val="22"/>
          <w:lang w:eastAsia="en-GB"/>
        </w:rPr>
        <w:tab/>
      </w:r>
      <w:r w:rsidRPr="003C5B6D">
        <w:rPr>
          <w:lang w:val="fr-FR"/>
        </w:rPr>
        <w:t>Introduction</w:t>
      </w:r>
      <w:r>
        <w:tab/>
      </w:r>
      <w:r>
        <w:fldChar w:fldCharType="begin" w:fldLock="1"/>
      </w:r>
      <w:r>
        <w:instrText xml:space="preserve"> PAGEREF _Toc58503778 \h </w:instrText>
      </w:r>
      <w:r>
        <w:fldChar w:fldCharType="separate"/>
      </w:r>
      <w:r>
        <w:t>164</w:t>
      </w:r>
      <w:r>
        <w:fldChar w:fldCharType="end"/>
      </w:r>
    </w:p>
    <w:p w14:paraId="218C93B9" w14:textId="676313CC" w:rsidR="005C3A9B" w:rsidRDefault="005C3A9B">
      <w:pPr>
        <w:pStyle w:val="TOC4"/>
        <w:rPr>
          <w:rFonts w:asciiTheme="minorHAnsi" w:eastAsiaTheme="minorEastAsia" w:hAnsiTheme="minorHAnsi" w:cstheme="minorBidi"/>
          <w:sz w:val="22"/>
          <w:szCs w:val="22"/>
          <w:lang w:eastAsia="en-GB"/>
        </w:rPr>
      </w:pPr>
      <w:r>
        <w:t>12.3.2.2</w:t>
      </w:r>
      <w:r>
        <w:rPr>
          <w:rFonts w:asciiTheme="minorHAnsi" w:eastAsiaTheme="minorEastAsia" w:hAnsiTheme="minorHAnsi" w:cstheme="minorBidi"/>
          <w:sz w:val="22"/>
          <w:szCs w:val="22"/>
          <w:lang w:eastAsia="en-GB"/>
        </w:rPr>
        <w:tab/>
      </w:r>
      <w:r>
        <w:t>Mapping table</w:t>
      </w:r>
      <w:r>
        <w:tab/>
      </w:r>
      <w:r>
        <w:fldChar w:fldCharType="begin" w:fldLock="1"/>
      </w:r>
      <w:r>
        <w:instrText xml:space="preserve"> PAGEREF _Toc58503779 \h </w:instrText>
      </w:r>
      <w:r>
        <w:fldChar w:fldCharType="separate"/>
      </w:r>
      <w:r>
        <w:t>164</w:t>
      </w:r>
      <w:r>
        <w:fldChar w:fldCharType="end"/>
      </w:r>
    </w:p>
    <w:p w14:paraId="290BE092" w14:textId="4EC6BB0F" w:rsidR="005C3A9B" w:rsidRDefault="005C3A9B">
      <w:pPr>
        <w:pStyle w:val="TOC4"/>
        <w:rPr>
          <w:rFonts w:asciiTheme="minorHAnsi" w:eastAsiaTheme="minorEastAsia" w:hAnsiTheme="minorHAnsi" w:cstheme="minorBidi"/>
          <w:sz w:val="22"/>
          <w:szCs w:val="22"/>
          <w:lang w:eastAsia="en-GB"/>
        </w:rPr>
      </w:pPr>
      <w:r>
        <w:t>12.3.2.3</w:t>
      </w:r>
      <w:r>
        <w:rPr>
          <w:rFonts w:asciiTheme="minorHAnsi" w:eastAsiaTheme="minorEastAsia" w:hAnsiTheme="minorHAnsi" w:cstheme="minorBidi"/>
          <w:sz w:val="22"/>
          <w:szCs w:val="22"/>
          <w:lang w:eastAsia="en-GB"/>
        </w:rPr>
        <w:tab/>
      </w:r>
      <w:r>
        <w:t>XML schema</w:t>
      </w:r>
      <w:r>
        <w:tab/>
      </w:r>
      <w:r>
        <w:fldChar w:fldCharType="begin" w:fldLock="1"/>
      </w:r>
      <w:r>
        <w:instrText xml:space="preserve"> PAGEREF _Toc58503780 \h </w:instrText>
      </w:r>
      <w:r>
        <w:fldChar w:fldCharType="separate"/>
      </w:r>
      <w:r>
        <w:t>165</w:t>
      </w:r>
      <w:r>
        <w:fldChar w:fldCharType="end"/>
      </w:r>
    </w:p>
    <w:p w14:paraId="47B31C00" w14:textId="22D7A7AA" w:rsidR="005C3A9B" w:rsidRDefault="005C3A9B">
      <w:pPr>
        <w:pStyle w:val="TOC5"/>
        <w:rPr>
          <w:rFonts w:asciiTheme="minorHAnsi" w:eastAsiaTheme="minorEastAsia" w:hAnsiTheme="minorHAnsi" w:cstheme="minorBidi"/>
          <w:sz w:val="22"/>
          <w:szCs w:val="22"/>
          <w:lang w:eastAsia="en-GB"/>
        </w:rPr>
      </w:pPr>
      <w:r>
        <w:t>11.3.2.3.1</w:t>
      </w:r>
      <w:r>
        <w:rPr>
          <w:rFonts w:asciiTheme="minorHAnsi" w:eastAsiaTheme="minorEastAsia" w:hAnsiTheme="minorHAnsi" w:cstheme="minorBidi"/>
          <w:sz w:val="22"/>
          <w:szCs w:val="22"/>
          <w:lang w:eastAsia="en-GB"/>
        </w:rPr>
        <w:tab/>
      </w:r>
      <w:r>
        <w:t>Performance data file XML schema</w:t>
      </w:r>
      <w:r>
        <w:tab/>
      </w:r>
      <w:r>
        <w:fldChar w:fldCharType="begin" w:fldLock="1"/>
      </w:r>
      <w:r>
        <w:instrText xml:space="preserve"> PAGEREF _Toc58503781 \h </w:instrText>
      </w:r>
      <w:r>
        <w:fldChar w:fldCharType="separate"/>
      </w:r>
      <w:r>
        <w:t>165</w:t>
      </w:r>
      <w:r>
        <w:fldChar w:fldCharType="end"/>
      </w:r>
    </w:p>
    <w:p w14:paraId="3D461979" w14:textId="30581C64" w:rsidR="005C3A9B" w:rsidRDefault="005C3A9B">
      <w:pPr>
        <w:pStyle w:val="TOC5"/>
        <w:rPr>
          <w:rFonts w:asciiTheme="minorHAnsi" w:eastAsiaTheme="minorEastAsia" w:hAnsiTheme="minorHAnsi" w:cstheme="minorBidi"/>
          <w:sz w:val="22"/>
          <w:szCs w:val="22"/>
          <w:lang w:eastAsia="en-GB"/>
        </w:rPr>
      </w:pPr>
      <w:r>
        <w:t>12.3.2.3.2</w:t>
      </w:r>
      <w:r>
        <w:rPr>
          <w:rFonts w:asciiTheme="minorHAnsi" w:eastAsiaTheme="minorEastAsia" w:hAnsiTheme="minorHAnsi" w:cstheme="minorBidi"/>
          <w:sz w:val="22"/>
          <w:szCs w:val="22"/>
          <w:lang w:eastAsia="en-GB"/>
        </w:rPr>
        <w:tab/>
      </w:r>
      <w:r>
        <w:t>Performance data file XML header</w:t>
      </w:r>
      <w:r>
        <w:tab/>
      </w:r>
      <w:r>
        <w:fldChar w:fldCharType="begin" w:fldLock="1"/>
      </w:r>
      <w:r>
        <w:instrText xml:space="preserve"> PAGEREF _Toc58503782 \h </w:instrText>
      </w:r>
      <w:r>
        <w:fldChar w:fldCharType="separate"/>
      </w:r>
      <w:r>
        <w:t>167</w:t>
      </w:r>
      <w:r>
        <w:fldChar w:fldCharType="end"/>
      </w:r>
    </w:p>
    <w:p w14:paraId="454BF8E5" w14:textId="54063089" w:rsidR="005C3A9B" w:rsidRDefault="005C3A9B">
      <w:pPr>
        <w:pStyle w:val="TOC2"/>
        <w:rPr>
          <w:rFonts w:asciiTheme="minorHAnsi" w:eastAsiaTheme="minorEastAsia" w:hAnsiTheme="minorHAnsi" w:cstheme="minorBidi"/>
          <w:sz w:val="22"/>
          <w:szCs w:val="22"/>
          <w:lang w:eastAsia="en-GB"/>
        </w:rPr>
      </w:pPr>
      <w:r>
        <w:rPr>
          <w:lang w:eastAsia="zh-CN"/>
        </w:rPr>
        <w:t>12.4</w:t>
      </w:r>
      <w:r>
        <w:rPr>
          <w:rFonts w:asciiTheme="minorHAnsi" w:eastAsiaTheme="minorEastAsia" w:hAnsiTheme="minorHAnsi" w:cstheme="minorBidi"/>
          <w:sz w:val="22"/>
          <w:szCs w:val="22"/>
          <w:lang w:eastAsia="en-GB"/>
        </w:rPr>
        <w:tab/>
      </w:r>
      <w:r>
        <w:rPr>
          <w:lang w:eastAsia="zh-CN"/>
        </w:rPr>
        <w:t>Heartbeat</w:t>
      </w:r>
      <w:r>
        <w:tab/>
      </w:r>
      <w:r>
        <w:fldChar w:fldCharType="begin" w:fldLock="1"/>
      </w:r>
      <w:r>
        <w:instrText xml:space="preserve"> PAGEREF _Toc58503783 \h </w:instrText>
      </w:r>
      <w:r>
        <w:fldChar w:fldCharType="separate"/>
      </w:r>
      <w:r>
        <w:t>167</w:t>
      </w:r>
      <w:r>
        <w:fldChar w:fldCharType="end"/>
      </w:r>
    </w:p>
    <w:p w14:paraId="0E983D0A" w14:textId="4E211DBE" w:rsidR="005C3A9B" w:rsidRDefault="005C3A9B">
      <w:pPr>
        <w:pStyle w:val="TOC3"/>
        <w:rPr>
          <w:rFonts w:asciiTheme="minorHAnsi" w:eastAsiaTheme="minorEastAsia" w:hAnsiTheme="minorHAnsi" w:cstheme="minorBidi"/>
          <w:sz w:val="22"/>
          <w:szCs w:val="22"/>
          <w:lang w:eastAsia="en-GB"/>
        </w:rPr>
      </w:pPr>
      <w:r>
        <w:t>12.4.1</w:t>
      </w:r>
      <w:r>
        <w:rPr>
          <w:rFonts w:asciiTheme="minorHAnsi" w:eastAsiaTheme="minorEastAsia" w:hAnsiTheme="minorHAnsi" w:cstheme="minorBidi"/>
          <w:sz w:val="22"/>
          <w:szCs w:val="22"/>
          <w:lang w:eastAsia="en-GB"/>
        </w:rPr>
        <w:tab/>
      </w:r>
      <w:r>
        <w:t>RESTful HTTP-based solution set</w:t>
      </w:r>
      <w:r>
        <w:tab/>
      </w:r>
      <w:r>
        <w:fldChar w:fldCharType="begin" w:fldLock="1"/>
      </w:r>
      <w:r>
        <w:instrText xml:space="preserve"> PAGEREF _Toc58503784 \h </w:instrText>
      </w:r>
      <w:r>
        <w:fldChar w:fldCharType="separate"/>
      </w:r>
      <w:r>
        <w:t>167</w:t>
      </w:r>
      <w:r>
        <w:fldChar w:fldCharType="end"/>
      </w:r>
    </w:p>
    <w:p w14:paraId="016A65EE" w14:textId="4E6DC03B" w:rsidR="005C3A9B" w:rsidRDefault="005C3A9B">
      <w:pPr>
        <w:pStyle w:val="TOC4"/>
        <w:rPr>
          <w:rFonts w:asciiTheme="minorHAnsi" w:eastAsiaTheme="minorEastAsia" w:hAnsiTheme="minorHAnsi" w:cstheme="minorBidi"/>
          <w:sz w:val="22"/>
          <w:szCs w:val="22"/>
          <w:lang w:eastAsia="en-GB"/>
        </w:rPr>
      </w:pPr>
      <w:r>
        <w:t>12.4.1.1</w:t>
      </w:r>
      <w:r>
        <w:rPr>
          <w:rFonts w:asciiTheme="minorHAnsi" w:eastAsiaTheme="minorEastAsia" w:hAnsiTheme="minorHAnsi" w:cstheme="minorBidi"/>
          <w:sz w:val="22"/>
          <w:szCs w:val="22"/>
          <w:lang w:eastAsia="en-GB"/>
        </w:rPr>
        <w:tab/>
      </w:r>
      <w:r>
        <w:t>Mapping of operations</w:t>
      </w:r>
      <w:r>
        <w:tab/>
      </w:r>
      <w:r>
        <w:fldChar w:fldCharType="begin" w:fldLock="1"/>
      </w:r>
      <w:r>
        <w:instrText xml:space="preserve"> PAGEREF _Toc58503785 \h </w:instrText>
      </w:r>
      <w:r>
        <w:fldChar w:fldCharType="separate"/>
      </w:r>
      <w:r>
        <w:t>167</w:t>
      </w:r>
      <w:r>
        <w:fldChar w:fldCharType="end"/>
      </w:r>
    </w:p>
    <w:p w14:paraId="69D4FEE6" w14:textId="64C18EEC" w:rsidR="005C3A9B" w:rsidRDefault="005C3A9B">
      <w:pPr>
        <w:pStyle w:val="TOC4"/>
        <w:rPr>
          <w:rFonts w:asciiTheme="minorHAnsi" w:eastAsiaTheme="minorEastAsia" w:hAnsiTheme="minorHAnsi" w:cstheme="minorBidi"/>
          <w:sz w:val="22"/>
          <w:szCs w:val="22"/>
          <w:lang w:eastAsia="en-GB"/>
        </w:rPr>
      </w:pPr>
      <w:r>
        <w:t>12.4.1.2</w:t>
      </w:r>
      <w:r>
        <w:rPr>
          <w:rFonts w:asciiTheme="minorHAnsi" w:eastAsiaTheme="minorEastAsia" w:hAnsiTheme="minorHAnsi" w:cstheme="minorBidi"/>
          <w:sz w:val="22"/>
          <w:szCs w:val="22"/>
          <w:lang w:eastAsia="en-GB"/>
        </w:rPr>
        <w:tab/>
      </w:r>
      <w:r>
        <w:t>Mapping of notifications</w:t>
      </w:r>
      <w:r>
        <w:tab/>
      </w:r>
      <w:r>
        <w:fldChar w:fldCharType="begin" w:fldLock="1"/>
      </w:r>
      <w:r>
        <w:instrText xml:space="preserve"> PAGEREF _Toc58503786 \h </w:instrText>
      </w:r>
      <w:r>
        <w:fldChar w:fldCharType="separate"/>
      </w:r>
      <w:r>
        <w:t>167</w:t>
      </w:r>
      <w:r>
        <w:fldChar w:fldCharType="end"/>
      </w:r>
    </w:p>
    <w:p w14:paraId="2B43BA8A" w14:textId="495CE3CF" w:rsidR="005C3A9B" w:rsidRDefault="005C3A9B">
      <w:pPr>
        <w:pStyle w:val="TOC5"/>
        <w:rPr>
          <w:rFonts w:asciiTheme="minorHAnsi" w:eastAsiaTheme="minorEastAsia" w:hAnsiTheme="minorHAnsi" w:cstheme="minorBidi"/>
          <w:sz w:val="22"/>
          <w:szCs w:val="22"/>
          <w:lang w:eastAsia="en-GB"/>
        </w:rPr>
      </w:pPr>
      <w:r>
        <w:t>12.4.1.2.1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_Toc58503787 \h </w:instrText>
      </w:r>
      <w:r>
        <w:fldChar w:fldCharType="separate"/>
      </w:r>
      <w:r>
        <w:t>167</w:t>
      </w:r>
      <w:r>
        <w:fldChar w:fldCharType="end"/>
      </w:r>
    </w:p>
    <w:p w14:paraId="6057FE2C" w14:textId="0DA0F49D" w:rsidR="005C3A9B" w:rsidRDefault="005C3A9B">
      <w:pPr>
        <w:pStyle w:val="TOC5"/>
        <w:rPr>
          <w:rFonts w:asciiTheme="minorHAnsi" w:eastAsiaTheme="minorEastAsia" w:hAnsiTheme="minorHAnsi" w:cstheme="minorBidi"/>
          <w:sz w:val="22"/>
          <w:szCs w:val="22"/>
          <w:lang w:eastAsia="en-GB"/>
        </w:rPr>
      </w:pPr>
      <w:r>
        <w:t>12.4.1.2.2</w:t>
      </w:r>
      <w:r>
        <w:rPr>
          <w:rFonts w:asciiTheme="minorHAnsi" w:eastAsiaTheme="minorEastAsia" w:hAnsiTheme="minorHAnsi" w:cstheme="minorBidi"/>
          <w:sz w:val="22"/>
          <w:szCs w:val="22"/>
          <w:lang w:eastAsia="en-GB"/>
        </w:rPr>
        <w:tab/>
      </w:r>
      <w:r>
        <w:t>Notification "notifyHeartbeat"</w:t>
      </w:r>
      <w:r>
        <w:tab/>
      </w:r>
      <w:r>
        <w:fldChar w:fldCharType="begin" w:fldLock="1"/>
      </w:r>
      <w:r>
        <w:instrText xml:space="preserve"> PAGEREF _Toc58503788 \h </w:instrText>
      </w:r>
      <w:r>
        <w:fldChar w:fldCharType="separate"/>
      </w:r>
      <w:r>
        <w:t>168</w:t>
      </w:r>
      <w:r>
        <w:fldChar w:fldCharType="end"/>
      </w:r>
    </w:p>
    <w:p w14:paraId="2ABEC71C" w14:textId="0657C326" w:rsidR="005C3A9B" w:rsidRDefault="005C3A9B">
      <w:pPr>
        <w:pStyle w:val="TOC4"/>
        <w:rPr>
          <w:rFonts w:asciiTheme="minorHAnsi" w:eastAsiaTheme="minorEastAsia" w:hAnsiTheme="minorHAnsi" w:cstheme="minorBidi"/>
          <w:sz w:val="22"/>
          <w:szCs w:val="22"/>
          <w:lang w:eastAsia="en-GB"/>
        </w:rPr>
      </w:pPr>
      <w:r>
        <w:t>12.4.1.3</w:t>
      </w:r>
      <w:r>
        <w:rPr>
          <w:rFonts w:asciiTheme="minorHAnsi" w:eastAsiaTheme="minorEastAsia" w:hAnsiTheme="minorHAnsi" w:cstheme="minorBidi"/>
          <w:sz w:val="22"/>
          <w:szCs w:val="22"/>
          <w:lang w:eastAsia="en-GB"/>
        </w:rPr>
        <w:tab/>
      </w:r>
      <w:r>
        <w:t>Usage of HTTP</w:t>
      </w:r>
      <w:r>
        <w:tab/>
      </w:r>
      <w:r>
        <w:fldChar w:fldCharType="begin" w:fldLock="1"/>
      </w:r>
      <w:r>
        <w:instrText xml:space="preserve"> PAGEREF _Toc58503789 \h </w:instrText>
      </w:r>
      <w:r>
        <w:fldChar w:fldCharType="separate"/>
      </w:r>
      <w:r>
        <w:t>168</w:t>
      </w:r>
      <w:r>
        <w:fldChar w:fldCharType="end"/>
      </w:r>
    </w:p>
    <w:p w14:paraId="73E950F0" w14:textId="1B9FBA6F" w:rsidR="005C3A9B" w:rsidRDefault="005C3A9B">
      <w:pPr>
        <w:pStyle w:val="TOC4"/>
        <w:rPr>
          <w:rFonts w:asciiTheme="minorHAnsi" w:eastAsiaTheme="minorEastAsia" w:hAnsiTheme="minorHAnsi" w:cstheme="minorBidi"/>
          <w:sz w:val="22"/>
          <w:szCs w:val="22"/>
          <w:lang w:eastAsia="en-GB"/>
        </w:rPr>
      </w:pPr>
      <w:r>
        <w:t>12.4.1.4</w:t>
      </w:r>
      <w:r>
        <w:rPr>
          <w:rFonts w:asciiTheme="minorHAnsi" w:eastAsiaTheme="minorEastAsia" w:hAnsiTheme="minorHAnsi" w:cstheme="minorBidi"/>
          <w:sz w:val="22"/>
          <w:szCs w:val="22"/>
          <w:lang w:eastAsia="en-GB"/>
        </w:rPr>
        <w:tab/>
      </w:r>
      <w:r>
        <w:t>Resources</w:t>
      </w:r>
      <w:r>
        <w:tab/>
      </w:r>
      <w:r>
        <w:fldChar w:fldCharType="begin" w:fldLock="1"/>
      </w:r>
      <w:r>
        <w:instrText xml:space="preserve"> PAGEREF _Toc58503790 \h </w:instrText>
      </w:r>
      <w:r>
        <w:fldChar w:fldCharType="separate"/>
      </w:r>
      <w:r>
        <w:t>168</w:t>
      </w:r>
      <w:r>
        <w:fldChar w:fldCharType="end"/>
      </w:r>
    </w:p>
    <w:p w14:paraId="58D30A3C" w14:textId="7C6396B4" w:rsidR="005C3A9B" w:rsidRDefault="005C3A9B">
      <w:pPr>
        <w:pStyle w:val="TOC4"/>
        <w:rPr>
          <w:rFonts w:asciiTheme="minorHAnsi" w:eastAsiaTheme="minorEastAsia" w:hAnsiTheme="minorHAnsi" w:cstheme="minorBidi"/>
          <w:sz w:val="22"/>
          <w:szCs w:val="22"/>
          <w:lang w:eastAsia="en-GB"/>
        </w:rPr>
      </w:pPr>
      <w:r>
        <w:t>12.4.1.5</w:t>
      </w:r>
      <w:r>
        <w:rPr>
          <w:rFonts w:asciiTheme="minorHAnsi" w:eastAsiaTheme="minorEastAsia" w:hAnsiTheme="minorHAnsi" w:cstheme="minorBidi"/>
          <w:sz w:val="22"/>
          <w:szCs w:val="22"/>
          <w:lang w:eastAsia="en-GB"/>
        </w:rPr>
        <w:tab/>
      </w:r>
      <w:r>
        <w:t>Data type definitions</w:t>
      </w:r>
      <w:r>
        <w:tab/>
      </w:r>
      <w:r>
        <w:fldChar w:fldCharType="begin" w:fldLock="1"/>
      </w:r>
      <w:r>
        <w:instrText xml:space="preserve"> PAGEREF _Toc58503791 \h </w:instrText>
      </w:r>
      <w:r>
        <w:fldChar w:fldCharType="separate"/>
      </w:r>
      <w:r>
        <w:t>168</w:t>
      </w:r>
      <w:r>
        <w:fldChar w:fldCharType="end"/>
      </w:r>
    </w:p>
    <w:p w14:paraId="333C9429" w14:textId="3964028A" w:rsidR="005C3A9B" w:rsidRDefault="005C3A9B">
      <w:pPr>
        <w:pStyle w:val="TOC5"/>
        <w:rPr>
          <w:rFonts w:asciiTheme="minorHAnsi" w:eastAsiaTheme="minorEastAsia" w:hAnsiTheme="minorHAnsi" w:cstheme="minorBidi"/>
          <w:sz w:val="22"/>
          <w:szCs w:val="22"/>
          <w:lang w:eastAsia="en-GB"/>
        </w:rPr>
      </w:pPr>
      <w:r>
        <w:t>12.4.1.5.1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_Toc58503792 \h </w:instrText>
      </w:r>
      <w:r>
        <w:fldChar w:fldCharType="separate"/>
      </w:r>
      <w:r>
        <w:t>168</w:t>
      </w:r>
      <w:r>
        <w:fldChar w:fldCharType="end"/>
      </w:r>
    </w:p>
    <w:p w14:paraId="360CC61B" w14:textId="4E3B29C0" w:rsidR="005C3A9B" w:rsidRDefault="005C3A9B">
      <w:pPr>
        <w:pStyle w:val="TOC5"/>
        <w:rPr>
          <w:rFonts w:asciiTheme="minorHAnsi" w:eastAsiaTheme="minorEastAsia" w:hAnsiTheme="minorHAnsi" w:cstheme="minorBidi"/>
          <w:sz w:val="22"/>
          <w:szCs w:val="22"/>
          <w:lang w:eastAsia="en-GB"/>
        </w:rPr>
      </w:pPr>
      <w:r>
        <w:t>12.4.1.5.2</w:t>
      </w:r>
      <w:r>
        <w:rPr>
          <w:rFonts w:asciiTheme="minorHAnsi" w:eastAsiaTheme="minorEastAsia" w:hAnsiTheme="minorHAnsi" w:cstheme="minorBidi"/>
          <w:sz w:val="22"/>
          <w:szCs w:val="22"/>
          <w:lang w:eastAsia="en-GB"/>
        </w:rPr>
        <w:tab/>
      </w:r>
      <w:r>
        <w:t>Structured data types</w:t>
      </w:r>
      <w:r>
        <w:tab/>
      </w:r>
      <w:r>
        <w:fldChar w:fldCharType="begin" w:fldLock="1"/>
      </w:r>
      <w:r>
        <w:instrText xml:space="preserve"> PAGEREF _Toc58503793 \h </w:instrText>
      </w:r>
      <w:r>
        <w:fldChar w:fldCharType="separate"/>
      </w:r>
      <w:r>
        <w:t>168</w:t>
      </w:r>
      <w:r>
        <w:fldChar w:fldCharType="end"/>
      </w:r>
    </w:p>
    <w:p w14:paraId="2318D227" w14:textId="3C58B641" w:rsidR="005C3A9B" w:rsidRDefault="005C3A9B">
      <w:pPr>
        <w:pStyle w:val="TOC5"/>
        <w:rPr>
          <w:rFonts w:asciiTheme="minorHAnsi" w:eastAsiaTheme="minorEastAsia" w:hAnsiTheme="minorHAnsi" w:cstheme="minorBidi"/>
          <w:sz w:val="22"/>
          <w:szCs w:val="22"/>
          <w:lang w:eastAsia="en-GB"/>
        </w:rPr>
      </w:pPr>
      <w:r>
        <w:t>12.4.1.5.3</w:t>
      </w:r>
      <w:r>
        <w:rPr>
          <w:rFonts w:asciiTheme="minorHAnsi" w:eastAsiaTheme="minorEastAsia" w:hAnsiTheme="minorHAnsi" w:cstheme="minorBidi"/>
          <w:sz w:val="22"/>
          <w:szCs w:val="22"/>
          <w:lang w:eastAsia="en-GB"/>
        </w:rPr>
        <w:tab/>
      </w:r>
      <w:r>
        <w:t>Simple data types and enumerations</w:t>
      </w:r>
      <w:r>
        <w:tab/>
      </w:r>
      <w:r>
        <w:fldChar w:fldCharType="begin" w:fldLock="1"/>
      </w:r>
      <w:r>
        <w:instrText xml:space="preserve"> PAGEREF _Toc58503794 \h </w:instrText>
      </w:r>
      <w:r>
        <w:fldChar w:fldCharType="separate"/>
      </w:r>
      <w:r>
        <w:t>169</w:t>
      </w:r>
      <w:r>
        <w:fldChar w:fldCharType="end"/>
      </w:r>
    </w:p>
    <w:p w14:paraId="0A42DB91" w14:textId="4CB3FF0C" w:rsidR="005C3A9B" w:rsidRDefault="005C3A9B">
      <w:pPr>
        <w:pStyle w:val="TOC6"/>
        <w:rPr>
          <w:rFonts w:asciiTheme="minorHAnsi" w:eastAsiaTheme="minorEastAsia" w:hAnsiTheme="minorHAnsi" w:cstheme="minorBidi"/>
          <w:sz w:val="22"/>
          <w:szCs w:val="22"/>
          <w:lang w:eastAsia="en-GB"/>
        </w:rPr>
      </w:pPr>
      <w:r>
        <w:t>12.4.1.5.3.1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_Toc58503795 \h </w:instrText>
      </w:r>
      <w:r>
        <w:fldChar w:fldCharType="separate"/>
      </w:r>
      <w:r>
        <w:t>169</w:t>
      </w:r>
      <w:r>
        <w:fldChar w:fldCharType="end"/>
      </w:r>
    </w:p>
    <w:p w14:paraId="41EE0266" w14:textId="27B9A83C" w:rsidR="005C3A9B" w:rsidRDefault="005C3A9B">
      <w:pPr>
        <w:pStyle w:val="TOC6"/>
        <w:rPr>
          <w:rFonts w:asciiTheme="minorHAnsi" w:eastAsiaTheme="minorEastAsia" w:hAnsiTheme="minorHAnsi" w:cstheme="minorBidi"/>
          <w:sz w:val="22"/>
          <w:szCs w:val="22"/>
          <w:lang w:eastAsia="en-GB"/>
        </w:rPr>
      </w:pPr>
      <w:r>
        <w:t>12.4.1.5.3.2</w:t>
      </w:r>
      <w:r>
        <w:rPr>
          <w:rFonts w:asciiTheme="minorHAnsi" w:eastAsiaTheme="minorEastAsia" w:hAnsiTheme="minorHAnsi" w:cstheme="minorBidi"/>
          <w:sz w:val="22"/>
          <w:szCs w:val="22"/>
          <w:lang w:eastAsia="en-GB"/>
        </w:rPr>
        <w:tab/>
      </w:r>
      <w:r>
        <w:t>Simple data types</w:t>
      </w:r>
      <w:r>
        <w:tab/>
      </w:r>
      <w:r>
        <w:fldChar w:fldCharType="begin" w:fldLock="1"/>
      </w:r>
      <w:r>
        <w:instrText xml:space="preserve"> PAGEREF _Toc58503796 \h </w:instrText>
      </w:r>
      <w:r>
        <w:fldChar w:fldCharType="separate"/>
      </w:r>
      <w:r>
        <w:t>169</w:t>
      </w:r>
      <w:r>
        <w:fldChar w:fldCharType="end"/>
      </w:r>
    </w:p>
    <w:p w14:paraId="62DEC9C9" w14:textId="0A03E843" w:rsidR="005C3A9B" w:rsidRDefault="005C3A9B">
      <w:pPr>
        <w:pStyle w:val="TOC6"/>
        <w:rPr>
          <w:rFonts w:asciiTheme="minorHAnsi" w:eastAsiaTheme="minorEastAsia" w:hAnsiTheme="minorHAnsi" w:cstheme="minorBidi"/>
          <w:sz w:val="22"/>
          <w:szCs w:val="22"/>
          <w:lang w:eastAsia="en-GB"/>
        </w:rPr>
      </w:pPr>
      <w:r>
        <w:t>12.4.1.5.3.3</w:t>
      </w:r>
      <w:r>
        <w:rPr>
          <w:rFonts w:asciiTheme="minorHAnsi" w:eastAsiaTheme="minorEastAsia" w:hAnsiTheme="minorHAnsi" w:cstheme="minorBidi"/>
          <w:sz w:val="22"/>
          <w:szCs w:val="22"/>
          <w:lang w:eastAsia="en-GB"/>
        </w:rPr>
        <w:tab/>
      </w:r>
      <w:r>
        <w:t xml:space="preserve">Enumeration </w:t>
      </w:r>
      <w:r w:rsidRPr="003C5B6D">
        <w:rPr>
          <w:lang w:val="en" w:eastAsia="zh-CN"/>
        </w:rPr>
        <w:t>HeartbeatNotificationTypes</w:t>
      </w:r>
      <w:r>
        <w:tab/>
      </w:r>
      <w:r>
        <w:fldChar w:fldCharType="begin" w:fldLock="1"/>
      </w:r>
      <w:r>
        <w:instrText xml:space="preserve"> PAGEREF _Toc58503797 \h </w:instrText>
      </w:r>
      <w:r>
        <w:fldChar w:fldCharType="separate"/>
      </w:r>
      <w:r>
        <w:t>169</w:t>
      </w:r>
      <w:r>
        <w:fldChar w:fldCharType="end"/>
      </w:r>
    </w:p>
    <w:p w14:paraId="17F00FD8" w14:textId="1E0138F5" w:rsidR="005C3A9B" w:rsidRDefault="005C3A9B">
      <w:pPr>
        <w:pStyle w:val="TOC3"/>
        <w:rPr>
          <w:rFonts w:asciiTheme="minorHAnsi" w:eastAsiaTheme="minorEastAsia" w:hAnsiTheme="minorHAnsi" w:cstheme="minorBidi"/>
          <w:sz w:val="22"/>
          <w:szCs w:val="22"/>
          <w:lang w:eastAsia="en-GB"/>
        </w:rPr>
      </w:pPr>
      <w:r>
        <w:t>12.4.2</w:t>
      </w:r>
      <w:r>
        <w:rPr>
          <w:rFonts w:asciiTheme="minorHAnsi" w:eastAsiaTheme="minorEastAsia" w:hAnsiTheme="minorHAnsi" w:cstheme="minorBidi"/>
          <w:sz w:val="22"/>
          <w:szCs w:val="22"/>
          <w:lang w:eastAsia="en-GB"/>
        </w:rPr>
        <w:tab/>
      </w:r>
      <w:r>
        <w:t>RESTful HTTP-based solution set for integration with ONAP VES API</w:t>
      </w:r>
      <w:r>
        <w:tab/>
      </w:r>
      <w:r>
        <w:fldChar w:fldCharType="begin" w:fldLock="1"/>
      </w:r>
      <w:r>
        <w:instrText xml:space="preserve"> PAGEREF _Toc58503798 \h </w:instrText>
      </w:r>
      <w:r>
        <w:fldChar w:fldCharType="separate"/>
      </w:r>
      <w:r>
        <w:t>169</w:t>
      </w:r>
      <w:r>
        <w:fldChar w:fldCharType="end"/>
      </w:r>
    </w:p>
    <w:p w14:paraId="6F9C938E" w14:textId="4395BF53" w:rsidR="005C3A9B" w:rsidRDefault="005C3A9B">
      <w:pPr>
        <w:pStyle w:val="TOC4"/>
        <w:rPr>
          <w:rFonts w:asciiTheme="minorHAnsi" w:eastAsiaTheme="minorEastAsia" w:hAnsiTheme="minorHAnsi" w:cstheme="minorBidi"/>
          <w:sz w:val="22"/>
          <w:szCs w:val="22"/>
          <w:lang w:eastAsia="en-GB"/>
        </w:rPr>
      </w:pPr>
      <w:r>
        <w:t>12.4.2.1</w:t>
      </w:r>
      <w:r>
        <w:rPr>
          <w:rFonts w:asciiTheme="minorHAnsi" w:eastAsiaTheme="minorEastAsia" w:hAnsiTheme="minorHAnsi" w:cstheme="minorBidi"/>
          <w:sz w:val="22"/>
          <w:szCs w:val="22"/>
          <w:lang w:eastAsia="en-GB"/>
        </w:rPr>
        <w:tab/>
      </w:r>
      <w:r>
        <w:t>Mapping of operations</w:t>
      </w:r>
      <w:r>
        <w:tab/>
      </w:r>
      <w:r>
        <w:fldChar w:fldCharType="begin" w:fldLock="1"/>
      </w:r>
      <w:r>
        <w:instrText xml:space="preserve"> PAGEREF _Toc58503799 \h </w:instrText>
      </w:r>
      <w:r>
        <w:fldChar w:fldCharType="separate"/>
      </w:r>
      <w:r>
        <w:t>169</w:t>
      </w:r>
      <w:r>
        <w:fldChar w:fldCharType="end"/>
      </w:r>
    </w:p>
    <w:p w14:paraId="64D5905E" w14:textId="2F543DA0" w:rsidR="005C3A9B" w:rsidRDefault="005C3A9B">
      <w:pPr>
        <w:pStyle w:val="TOC4"/>
        <w:rPr>
          <w:rFonts w:asciiTheme="minorHAnsi" w:eastAsiaTheme="minorEastAsia" w:hAnsiTheme="minorHAnsi" w:cstheme="minorBidi"/>
          <w:sz w:val="22"/>
          <w:szCs w:val="22"/>
          <w:lang w:eastAsia="en-GB"/>
        </w:rPr>
      </w:pPr>
      <w:r>
        <w:t>12.4.2.2</w:t>
      </w:r>
      <w:r>
        <w:rPr>
          <w:rFonts w:asciiTheme="minorHAnsi" w:eastAsiaTheme="minorEastAsia" w:hAnsiTheme="minorHAnsi" w:cstheme="minorBidi"/>
          <w:sz w:val="22"/>
          <w:szCs w:val="22"/>
          <w:lang w:eastAsia="en-GB"/>
        </w:rPr>
        <w:tab/>
      </w:r>
      <w:r>
        <w:t>Mapping of notifications</w:t>
      </w:r>
      <w:r>
        <w:tab/>
      </w:r>
      <w:r>
        <w:fldChar w:fldCharType="begin" w:fldLock="1"/>
      </w:r>
      <w:r>
        <w:instrText xml:space="preserve"> PAGEREF _Toc58503800 \h </w:instrText>
      </w:r>
      <w:r>
        <w:fldChar w:fldCharType="separate"/>
      </w:r>
      <w:r>
        <w:t>169</w:t>
      </w:r>
      <w:r>
        <w:fldChar w:fldCharType="end"/>
      </w:r>
    </w:p>
    <w:p w14:paraId="701041A2" w14:textId="28AAAD66" w:rsidR="005C3A9B" w:rsidRDefault="005C3A9B">
      <w:pPr>
        <w:pStyle w:val="TOC5"/>
        <w:rPr>
          <w:rFonts w:asciiTheme="minorHAnsi" w:eastAsiaTheme="minorEastAsia" w:hAnsiTheme="minorHAnsi" w:cstheme="minorBidi"/>
          <w:sz w:val="22"/>
          <w:szCs w:val="22"/>
          <w:lang w:eastAsia="en-GB"/>
        </w:rPr>
      </w:pPr>
      <w:r>
        <w:t>12.4.2.2.1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_Toc58503801 \h </w:instrText>
      </w:r>
      <w:r>
        <w:fldChar w:fldCharType="separate"/>
      </w:r>
      <w:r>
        <w:t>169</w:t>
      </w:r>
      <w:r>
        <w:fldChar w:fldCharType="end"/>
      </w:r>
    </w:p>
    <w:p w14:paraId="3AB2DBBD" w14:textId="1A71D598" w:rsidR="005C3A9B" w:rsidRDefault="005C3A9B">
      <w:pPr>
        <w:pStyle w:val="TOC6"/>
        <w:rPr>
          <w:rFonts w:asciiTheme="minorHAnsi" w:eastAsiaTheme="minorEastAsia" w:hAnsiTheme="minorHAnsi" w:cstheme="minorBidi"/>
          <w:sz w:val="22"/>
          <w:szCs w:val="22"/>
          <w:lang w:eastAsia="en-GB"/>
        </w:rPr>
      </w:pPr>
      <w:r>
        <w:t>12.4.2.2.1.1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_Toc58503802 \h </w:instrText>
      </w:r>
      <w:r>
        <w:fldChar w:fldCharType="separate"/>
      </w:r>
      <w:r>
        <w:t>169</w:t>
      </w:r>
      <w:r>
        <w:fldChar w:fldCharType="end"/>
      </w:r>
    </w:p>
    <w:p w14:paraId="7AA4AD1C" w14:textId="15CE1D32" w:rsidR="005C3A9B" w:rsidRDefault="005C3A9B">
      <w:pPr>
        <w:pStyle w:val="TOC6"/>
        <w:rPr>
          <w:rFonts w:asciiTheme="minorHAnsi" w:eastAsiaTheme="minorEastAsia" w:hAnsiTheme="minorHAnsi" w:cstheme="minorBidi"/>
          <w:sz w:val="22"/>
          <w:szCs w:val="22"/>
          <w:lang w:eastAsia="en-GB"/>
        </w:rPr>
      </w:pPr>
      <w:r>
        <w:t>12.4.2.2.1.2</w:t>
      </w:r>
      <w:r>
        <w:rPr>
          <w:rFonts w:asciiTheme="minorHAnsi" w:eastAsiaTheme="minorEastAsia" w:hAnsiTheme="minorHAnsi" w:cstheme="minorBidi"/>
          <w:sz w:val="22"/>
          <w:szCs w:val="22"/>
          <w:lang w:eastAsia="en-GB"/>
        </w:rPr>
        <w:tab/>
      </w:r>
      <w:r>
        <w:t>Notification parameter mapping principles</w:t>
      </w:r>
      <w:r>
        <w:tab/>
      </w:r>
      <w:r>
        <w:fldChar w:fldCharType="begin" w:fldLock="1"/>
      </w:r>
      <w:r>
        <w:instrText xml:space="preserve"> PAGEREF _Toc58503803 \h </w:instrText>
      </w:r>
      <w:r>
        <w:fldChar w:fldCharType="separate"/>
      </w:r>
      <w:r>
        <w:t>169</w:t>
      </w:r>
      <w:r>
        <w:fldChar w:fldCharType="end"/>
      </w:r>
    </w:p>
    <w:p w14:paraId="1A920801" w14:textId="6D58864F" w:rsidR="005C3A9B" w:rsidRDefault="005C3A9B">
      <w:pPr>
        <w:pStyle w:val="TOC5"/>
        <w:rPr>
          <w:rFonts w:asciiTheme="minorHAnsi" w:eastAsiaTheme="minorEastAsia" w:hAnsiTheme="minorHAnsi" w:cstheme="minorBidi"/>
          <w:sz w:val="22"/>
          <w:szCs w:val="22"/>
          <w:lang w:eastAsia="en-GB"/>
        </w:rPr>
      </w:pPr>
      <w:r>
        <w:t>12.4.2.2.2</w:t>
      </w:r>
      <w:r>
        <w:rPr>
          <w:rFonts w:asciiTheme="minorHAnsi" w:eastAsiaTheme="minorEastAsia" w:hAnsiTheme="minorHAnsi" w:cstheme="minorBidi"/>
          <w:sz w:val="22"/>
          <w:szCs w:val="22"/>
          <w:lang w:eastAsia="en-GB"/>
        </w:rPr>
        <w:tab/>
      </w:r>
      <w:r>
        <w:t>Notification notifyHeartbeat</w:t>
      </w:r>
      <w:r>
        <w:tab/>
      </w:r>
      <w:r>
        <w:fldChar w:fldCharType="begin" w:fldLock="1"/>
      </w:r>
      <w:r>
        <w:instrText xml:space="preserve"> PAGEREF _Toc58503804 \h </w:instrText>
      </w:r>
      <w:r>
        <w:fldChar w:fldCharType="separate"/>
      </w:r>
      <w:r>
        <w:t>169</w:t>
      </w:r>
      <w:r>
        <w:fldChar w:fldCharType="end"/>
      </w:r>
    </w:p>
    <w:p w14:paraId="6F49D984" w14:textId="35AFB949" w:rsidR="005C3A9B" w:rsidRDefault="005C3A9B">
      <w:pPr>
        <w:pStyle w:val="TOC2"/>
        <w:rPr>
          <w:rFonts w:asciiTheme="minorHAnsi" w:eastAsiaTheme="minorEastAsia" w:hAnsiTheme="minorHAnsi" w:cstheme="minorBidi"/>
          <w:sz w:val="22"/>
          <w:szCs w:val="22"/>
          <w:lang w:eastAsia="en-GB"/>
        </w:rPr>
      </w:pPr>
      <w:r>
        <w:rPr>
          <w:lang w:eastAsia="de-DE"/>
        </w:rPr>
        <w:t>12.5</w:t>
      </w:r>
      <w:r>
        <w:rPr>
          <w:rFonts w:asciiTheme="minorHAnsi" w:eastAsiaTheme="minorEastAsia" w:hAnsiTheme="minorHAnsi" w:cstheme="minorBidi"/>
          <w:sz w:val="22"/>
          <w:szCs w:val="22"/>
          <w:lang w:eastAsia="en-GB"/>
        </w:rPr>
        <w:tab/>
      </w:r>
      <w:r>
        <w:rPr>
          <w:lang w:eastAsia="de-DE"/>
        </w:rPr>
        <w:t>Streaming data reporting service</w:t>
      </w:r>
      <w:r>
        <w:tab/>
      </w:r>
      <w:r>
        <w:fldChar w:fldCharType="begin" w:fldLock="1"/>
      </w:r>
      <w:r>
        <w:instrText xml:space="preserve"> PAGEREF _Toc58503805 \h </w:instrText>
      </w:r>
      <w:r>
        <w:fldChar w:fldCharType="separate"/>
      </w:r>
      <w:r>
        <w:t>170</w:t>
      </w:r>
      <w:r>
        <w:fldChar w:fldCharType="end"/>
      </w:r>
    </w:p>
    <w:p w14:paraId="7F2A7DE8" w14:textId="2D39D416" w:rsidR="005C3A9B" w:rsidRDefault="005C3A9B">
      <w:pPr>
        <w:pStyle w:val="TOC3"/>
        <w:rPr>
          <w:rFonts w:asciiTheme="minorHAnsi" w:eastAsiaTheme="minorEastAsia" w:hAnsiTheme="minorHAnsi" w:cstheme="minorBidi"/>
          <w:sz w:val="22"/>
          <w:szCs w:val="22"/>
          <w:lang w:eastAsia="en-GB"/>
        </w:rPr>
      </w:pPr>
      <w:r>
        <w:rPr>
          <w:lang w:eastAsia="de-DE"/>
        </w:rPr>
        <w:t>12.5.1</w:t>
      </w:r>
      <w:r>
        <w:rPr>
          <w:rFonts w:asciiTheme="minorHAnsi" w:eastAsiaTheme="minorEastAsia" w:hAnsiTheme="minorHAnsi" w:cstheme="minorBidi"/>
          <w:sz w:val="22"/>
          <w:szCs w:val="22"/>
          <w:lang w:eastAsia="en-GB"/>
        </w:rPr>
        <w:tab/>
      </w:r>
      <w:r>
        <w:rPr>
          <w:lang w:eastAsia="de-DE"/>
        </w:rPr>
        <w:t>RESTful HTTP-based solution set</w:t>
      </w:r>
      <w:r>
        <w:tab/>
      </w:r>
      <w:r>
        <w:fldChar w:fldCharType="begin" w:fldLock="1"/>
      </w:r>
      <w:r>
        <w:instrText xml:space="preserve"> PAGEREF _Toc58503806 \h </w:instrText>
      </w:r>
      <w:r>
        <w:fldChar w:fldCharType="separate"/>
      </w:r>
      <w:r>
        <w:t>170</w:t>
      </w:r>
      <w:r>
        <w:fldChar w:fldCharType="end"/>
      </w:r>
    </w:p>
    <w:p w14:paraId="1C2D2F49" w14:textId="1AB464FC" w:rsidR="005C3A9B" w:rsidRDefault="005C3A9B">
      <w:pPr>
        <w:pStyle w:val="TOC4"/>
        <w:rPr>
          <w:rFonts w:asciiTheme="minorHAnsi" w:eastAsiaTheme="minorEastAsia" w:hAnsiTheme="minorHAnsi" w:cstheme="minorBidi"/>
          <w:sz w:val="22"/>
          <w:szCs w:val="22"/>
          <w:lang w:eastAsia="en-GB"/>
        </w:rPr>
      </w:pPr>
      <w:r>
        <w:rPr>
          <w:lang w:eastAsia="de-DE"/>
        </w:rPr>
        <w:t>12.5.1.1</w:t>
      </w:r>
      <w:r>
        <w:rPr>
          <w:rFonts w:asciiTheme="minorHAnsi" w:eastAsiaTheme="minorEastAsia" w:hAnsiTheme="minorHAnsi" w:cstheme="minorBidi"/>
          <w:sz w:val="22"/>
          <w:szCs w:val="22"/>
          <w:lang w:eastAsia="en-GB"/>
        </w:rPr>
        <w:tab/>
      </w:r>
      <w:r>
        <w:rPr>
          <w:lang w:eastAsia="de-DE"/>
        </w:rPr>
        <w:t>Mapping of operations</w:t>
      </w:r>
      <w:r>
        <w:tab/>
      </w:r>
      <w:r>
        <w:fldChar w:fldCharType="begin" w:fldLock="1"/>
      </w:r>
      <w:r>
        <w:instrText xml:space="preserve"> PAGEREF _Toc58503807 \h </w:instrText>
      </w:r>
      <w:r>
        <w:fldChar w:fldCharType="separate"/>
      </w:r>
      <w:r>
        <w:t>170</w:t>
      </w:r>
      <w:r>
        <w:fldChar w:fldCharType="end"/>
      </w:r>
    </w:p>
    <w:p w14:paraId="0C7BBCB1" w14:textId="276F8FEC" w:rsidR="005C3A9B" w:rsidRDefault="005C3A9B">
      <w:pPr>
        <w:pStyle w:val="TOC5"/>
        <w:rPr>
          <w:rFonts w:asciiTheme="minorHAnsi" w:eastAsiaTheme="minorEastAsia" w:hAnsiTheme="minorHAnsi" w:cstheme="minorBidi"/>
          <w:sz w:val="22"/>
          <w:szCs w:val="22"/>
          <w:lang w:eastAsia="en-GB"/>
        </w:rPr>
      </w:pPr>
      <w:r>
        <w:rPr>
          <w:lang w:eastAsia="de-DE"/>
        </w:rPr>
        <w:t>12.5.1.1.1</w:t>
      </w:r>
      <w:r>
        <w:rPr>
          <w:rFonts w:asciiTheme="minorHAnsi" w:eastAsiaTheme="minorEastAsia" w:hAnsiTheme="minorHAnsi" w:cstheme="minorBidi"/>
          <w:sz w:val="22"/>
          <w:szCs w:val="22"/>
          <w:lang w:eastAsia="en-GB"/>
        </w:rPr>
        <w:tab/>
      </w:r>
      <w:r>
        <w:rPr>
          <w:lang w:eastAsia="de-DE"/>
        </w:rPr>
        <w:t>Introduction</w:t>
      </w:r>
      <w:r>
        <w:tab/>
      </w:r>
      <w:r>
        <w:fldChar w:fldCharType="begin" w:fldLock="1"/>
      </w:r>
      <w:r>
        <w:instrText xml:space="preserve"> PAGEREF _Toc58503808 \h </w:instrText>
      </w:r>
      <w:r>
        <w:fldChar w:fldCharType="separate"/>
      </w:r>
      <w:r>
        <w:t>170</w:t>
      </w:r>
      <w:r>
        <w:fldChar w:fldCharType="end"/>
      </w:r>
    </w:p>
    <w:p w14:paraId="02029C7C" w14:textId="1AEDB6E1" w:rsidR="005C3A9B" w:rsidRDefault="005C3A9B">
      <w:pPr>
        <w:pStyle w:val="TOC5"/>
        <w:rPr>
          <w:rFonts w:asciiTheme="minorHAnsi" w:eastAsiaTheme="minorEastAsia" w:hAnsiTheme="minorHAnsi" w:cstheme="minorBidi"/>
          <w:sz w:val="22"/>
          <w:szCs w:val="22"/>
          <w:lang w:eastAsia="en-GB"/>
        </w:rPr>
      </w:pPr>
      <w:r>
        <w:rPr>
          <w:lang w:eastAsia="de-DE"/>
        </w:rPr>
        <w:t>12.5.1.1.2</w:t>
      </w:r>
      <w:r>
        <w:rPr>
          <w:rFonts w:asciiTheme="minorHAnsi" w:eastAsiaTheme="minorEastAsia" w:hAnsiTheme="minorHAnsi" w:cstheme="minorBidi"/>
          <w:sz w:val="22"/>
          <w:szCs w:val="22"/>
          <w:lang w:eastAsia="en-GB"/>
        </w:rPr>
        <w:tab/>
      </w:r>
      <w:r>
        <w:rPr>
          <w:lang w:eastAsia="de-DE"/>
        </w:rPr>
        <w:t>Operation "establishStreamingConnection"</w:t>
      </w:r>
      <w:r>
        <w:tab/>
      </w:r>
      <w:r>
        <w:fldChar w:fldCharType="begin" w:fldLock="1"/>
      </w:r>
      <w:r>
        <w:instrText xml:space="preserve"> PAGEREF _Toc58503809 \h </w:instrText>
      </w:r>
      <w:r>
        <w:fldChar w:fldCharType="separate"/>
      </w:r>
      <w:r>
        <w:t>170</w:t>
      </w:r>
      <w:r>
        <w:fldChar w:fldCharType="end"/>
      </w:r>
    </w:p>
    <w:p w14:paraId="3939EDC8" w14:textId="26552AFD" w:rsidR="005C3A9B" w:rsidRDefault="005C3A9B">
      <w:pPr>
        <w:pStyle w:val="TOC5"/>
        <w:rPr>
          <w:rFonts w:asciiTheme="minorHAnsi" w:eastAsiaTheme="minorEastAsia" w:hAnsiTheme="minorHAnsi" w:cstheme="minorBidi"/>
          <w:sz w:val="22"/>
          <w:szCs w:val="22"/>
          <w:lang w:eastAsia="en-GB"/>
        </w:rPr>
      </w:pPr>
      <w:r>
        <w:rPr>
          <w:lang w:eastAsia="de-DE"/>
        </w:rPr>
        <w:t>12.5.1.1.3</w:t>
      </w:r>
      <w:r>
        <w:rPr>
          <w:rFonts w:asciiTheme="minorHAnsi" w:eastAsiaTheme="minorEastAsia" w:hAnsiTheme="minorHAnsi" w:cstheme="minorBidi"/>
          <w:sz w:val="22"/>
          <w:szCs w:val="22"/>
          <w:lang w:eastAsia="en-GB"/>
        </w:rPr>
        <w:tab/>
      </w:r>
      <w:r>
        <w:rPr>
          <w:lang w:eastAsia="de-DE"/>
        </w:rPr>
        <w:t>Operation "terminateStreamingConnection"</w:t>
      </w:r>
      <w:r>
        <w:tab/>
      </w:r>
      <w:r>
        <w:fldChar w:fldCharType="begin" w:fldLock="1"/>
      </w:r>
      <w:r>
        <w:instrText xml:space="preserve"> PAGEREF _Toc58503810 \h </w:instrText>
      </w:r>
      <w:r>
        <w:fldChar w:fldCharType="separate"/>
      </w:r>
      <w:r>
        <w:t>173</w:t>
      </w:r>
      <w:r>
        <w:fldChar w:fldCharType="end"/>
      </w:r>
    </w:p>
    <w:p w14:paraId="7E63D5FD" w14:textId="73D3862E" w:rsidR="005C3A9B" w:rsidRDefault="005C3A9B">
      <w:pPr>
        <w:pStyle w:val="TOC5"/>
        <w:rPr>
          <w:rFonts w:asciiTheme="minorHAnsi" w:eastAsiaTheme="minorEastAsia" w:hAnsiTheme="minorHAnsi" w:cstheme="minorBidi"/>
          <w:sz w:val="22"/>
          <w:szCs w:val="22"/>
          <w:lang w:eastAsia="en-GB"/>
        </w:rPr>
      </w:pPr>
      <w:r>
        <w:rPr>
          <w:lang w:eastAsia="de-DE"/>
        </w:rPr>
        <w:t>12.5.1.1.4</w:t>
      </w:r>
      <w:r>
        <w:rPr>
          <w:rFonts w:asciiTheme="minorHAnsi" w:eastAsiaTheme="minorEastAsia" w:hAnsiTheme="minorHAnsi" w:cstheme="minorBidi"/>
          <w:sz w:val="22"/>
          <w:szCs w:val="22"/>
          <w:lang w:eastAsia="en-GB"/>
        </w:rPr>
        <w:tab/>
      </w:r>
      <w:r>
        <w:rPr>
          <w:lang w:eastAsia="de-DE"/>
        </w:rPr>
        <w:t>Operation "reportStreamData"</w:t>
      </w:r>
      <w:r>
        <w:tab/>
      </w:r>
      <w:r>
        <w:fldChar w:fldCharType="begin" w:fldLock="1"/>
      </w:r>
      <w:r>
        <w:instrText xml:space="preserve"> PAGEREF _Toc58503811 \h </w:instrText>
      </w:r>
      <w:r>
        <w:fldChar w:fldCharType="separate"/>
      </w:r>
      <w:r>
        <w:t>173</w:t>
      </w:r>
      <w:r>
        <w:fldChar w:fldCharType="end"/>
      </w:r>
    </w:p>
    <w:p w14:paraId="571554ED" w14:textId="5084DF5B" w:rsidR="005C3A9B" w:rsidRDefault="005C3A9B">
      <w:pPr>
        <w:pStyle w:val="TOC5"/>
        <w:rPr>
          <w:rFonts w:asciiTheme="minorHAnsi" w:eastAsiaTheme="minorEastAsia" w:hAnsiTheme="minorHAnsi" w:cstheme="minorBidi"/>
          <w:sz w:val="22"/>
          <w:szCs w:val="22"/>
          <w:lang w:eastAsia="en-GB"/>
        </w:rPr>
      </w:pPr>
      <w:r>
        <w:rPr>
          <w:lang w:eastAsia="de-DE"/>
        </w:rPr>
        <w:t>12.5.1.1.5</w:t>
      </w:r>
      <w:r>
        <w:rPr>
          <w:rFonts w:asciiTheme="minorHAnsi" w:eastAsiaTheme="minorEastAsia" w:hAnsiTheme="minorHAnsi" w:cstheme="minorBidi"/>
          <w:sz w:val="22"/>
          <w:szCs w:val="22"/>
          <w:lang w:eastAsia="en-GB"/>
        </w:rPr>
        <w:tab/>
      </w:r>
      <w:r>
        <w:rPr>
          <w:lang w:eastAsia="de-DE"/>
        </w:rPr>
        <w:t>Operation "addStream"</w:t>
      </w:r>
      <w:r>
        <w:tab/>
      </w:r>
      <w:r>
        <w:fldChar w:fldCharType="begin" w:fldLock="1"/>
      </w:r>
      <w:r>
        <w:instrText xml:space="preserve"> PAGEREF _Toc58503812 \h </w:instrText>
      </w:r>
      <w:r>
        <w:fldChar w:fldCharType="separate"/>
      </w:r>
      <w:r>
        <w:t>174</w:t>
      </w:r>
      <w:r>
        <w:fldChar w:fldCharType="end"/>
      </w:r>
    </w:p>
    <w:p w14:paraId="6867F86A" w14:textId="51F4E706" w:rsidR="005C3A9B" w:rsidRDefault="005C3A9B">
      <w:pPr>
        <w:pStyle w:val="TOC5"/>
        <w:rPr>
          <w:rFonts w:asciiTheme="minorHAnsi" w:eastAsiaTheme="minorEastAsia" w:hAnsiTheme="minorHAnsi" w:cstheme="minorBidi"/>
          <w:sz w:val="22"/>
          <w:szCs w:val="22"/>
          <w:lang w:eastAsia="en-GB"/>
        </w:rPr>
      </w:pPr>
      <w:r>
        <w:rPr>
          <w:lang w:eastAsia="de-DE"/>
        </w:rPr>
        <w:t>12.5.1.1.6</w:t>
      </w:r>
      <w:r>
        <w:rPr>
          <w:rFonts w:asciiTheme="minorHAnsi" w:eastAsiaTheme="minorEastAsia" w:hAnsiTheme="minorHAnsi" w:cstheme="minorBidi"/>
          <w:sz w:val="22"/>
          <w:szCs w:val="22"/>
          <w:lang w:eastAsia="en-GB"/>
        </w:rPr>
        <w:tab/>
      </w:r>
      <w:r>
        <w:rPr>
          <w:lang w:eastAsia="de-DE"/>
        </w:rPr>
        <w:t>Operation "deleteStream"</w:t>
      </w:r>
      <w:r>
        <w:tab/>
      </w:r>
      <w:r>
        <w:fldChar w:fldCharType="begin" w:fldLock="1"/>
      </w:r>
      <w:r>
        <w:instrText xml:space="preserve"> PAGEREF _Toc58503813 \h </w:instrText>
      </w:r>
      <w:r>
        <w:fldChar w:fldCharType="separate"/>
      </w:r>
      <w:r>
        <w:t>174</w:t>
      </w:r>
      <w:r>
        <w:fldChar w:fldCharType="end"/>
      </w:r>
    </w:p>
    <w:p w14:paraId="77B1DF0F" w14:textId="1B420A93" w:rsidR="005C3A9B" w:rsidRDefault="005C3A9B">
      <w:pPr>
        <w:pStyle w:val="TOC5"/>
        <w:rPr>
          <w:rFonts w:asciiTheme="minorHAnsi" w:eastAsiaTheme="minorEastAsia" w:hAnsiTheme="minorHAnsi" w:cstheme="minorBidi"/>
          <w:sz w:val="22"/>
          <w:szCs w:val="22"/>
          <w:lang w:eastAsia="en-GB"/>
        </w:rPr>
      </w:pPr>
      <w:r>
        <w:rPr>
          <w:lang w:eastAsia="de-DE"/>
        </w:rPr>
        <w:t>12.5.1.1.7</w:t>
      </w:r>
      <w:r>
        <w:rPr>
          <w:rFonts w:asciiTheme="minorHAnsi" w:eastAsiaTheme="minorEastAsia" w:hAnsiTheme="minorHAnsi" w:cstheme="minorBidi"/>
          <w:sz w:val="22"/>
          <w:szCs w:val="22"/>
          <w:lang w:eastAsia="en-GB"/>
        </w:rPr>
        <w:tab/>
      </w:r>
      <w:r>
        <w:rPr>
          <w:lang w:eastAsia="de-DE"/>
        </w:rPr>
        <w:t>Operation "getConnectionInfo"</w:t>
      </w:r>
      <w:r>
        <w:tab/>
      </w:r>
      <w:r>
        <w:fldChar w:fldCharType="begin" w:fldLock="1"/>
      </w:r>
      <w:r>
        <w:instrText xml:space="preserve"> PAGEREF _Toc58503814 \h </w:instrText>
      </w:r>
      <w:r>
        <w:fldChar w:fldCharType="separate"/>
      </w:r>
      <w:r>
        <w:t>175</w:t>
      </w:r>
      <w:r>
        <w:fldChar w:fldCharType="end"/>
      </w:r>
    </w:p>
    <w:p w14:paraId="7DC73982" w14:textId="788E221A" w:rsidR="005C3A9B" w:rsidRDefault="005C3A9B">
      <w:pPr>
        <w:pStyle w:val="TOC5"/>
        <w:rPr>
          <w:rFonts w:asciiTheme="minorHAnsi" w:eastAsiaTheme="minorEastAsia" w:hAnsiTheme="minorHAnsi" w:cstheme="minorBidi"/>
          <w:sz w:val="22"/>
          <w:szCs w:val="22"/>
          <w:lang w:eastAsia="en-GB"/>
        </w:rPr>
      </w:pPr>
      <w:r>
        <w:rPr>
          <w:lang w:eastAsia="de-DE"/>
        </w:rPr>
        <w:t>12.5.1.1.8</w:t>
      </w:r>
      <w:r>
        <w:rPr>
          <w:rFonts w:asciiTheme="minorHAnsi" w:eastAsiaTheme="minorEastAsia" w:hAnsiTheme="minorHAnsi" w:cstheme="minorBidi"/>
          <w:sz w:val="22"/>
          <w:szCs w:val="22"/>
          <w:lang w:eastAsia="en-GB"/>
        </w:rPr>
        <w:tab/>
      </w:r>
      <w:r>
        <w:rPr>
          <w:lang w:eastAsia="de-DE"/>
        </w:rPr>
        <w:t>Operation "getStreamInfo"</w:t>
      </w:r>
      <w:r>
        <w:tab/>
      </w:r>
      <w:r>
        <w:fldChar w:fldCharType="begin" w:fldLock="1"/>
      </w:r>
      <w:r>
        <w:instrText xml:space="preserve"> PAGEREF _Toc58503815 \h </w:instrText>
      </w:r>
      <w:r>
        <w:fldChar w:fldCharType="separate"/>
      </w:r>
      <w:r>
        <w:t>175</w:t>
      </w:r>
      <w:r>
        <w:fldChar w:fldCharType="end"/>
      </w:r>
    </w:p>
    <w:p w14:paraId="5EF62231" w14:textId="2F1D210E" w:rsidR="005C3A9B" w:rsidRDefault="005C3A9B">
      <w:pPr>
        <w:pStyle w:val="TOC4"/>
        <w:rPr>
          <w:rFonts w:asciiTheme="minorHAnsi" w:eastAsiaTheme="minorEastAsia" w:hAnsiTheme="minorHAnsi" w:cstheme="minorBidi"/>
          <w:sz w:val="22"/>
          <w:szCs w:val="22"/>
          <w:lang w:eastAsia="en-GB"/>
        </w:rPr>
      </w:pPr>
      <w:r>
        <w:rPr>
          <w:lang w:eastAsia="de-DE"/>
        </w:rPr>
        <w:t>12.5.1.2</w:t>
      </w:r>
      <w:r>
        <w:rPr>
          <w:rFonts w:asciiTheme="minorHAnsi" w:eastAsiaTheme="minorEastAsia" w:hAnsiTheme="minorHAnsi" w:cstheme="minorBidi"/>
          <w:sz w:val="22"/>
          <w:szCs w:val="22"/>
          <w:lang w:eastAsia="en-GB"/>
        </w:rPr>
        <w:tab/>
      </w:r>
      <w:r>
        <w:rPr>
          <w:lang w:eastAsia="de-DE"/>
        </w:rPr>
        <w:t>Mapping of notifications</w:t>
      </w:r>
      <w:r>
        <w:tab/>
      </w:r>
      <w:r>
        <w:fldChar w:fldCharType="begin" w:fldLock="1"/>
      </w:r>
      <w:r>
        <w:instrText xml:space="preserve"> PAGEREF _Toc58503816 \h </w:instrText>
      </w:r>
      <w:r>
        <w:fldChar w:fldCharType="separate"/>
      </w:r>
      <w:r>
        <w:t>176</w:t>
      </w:r>
      <w:r>
        <w:fldChar w:fldCharType="end"/>
      </w:r>
    </w:p>
    <w:p w14:paraId="238A9648" w14:textId="389DB991" w:rsidR="005C3A9B" w:rsidRDefault="005C3A9B">
      <w:pPr>
        <w:pStyle w:val="TOC4"/>
        <w:rPr>
          <w:rFonts w:asciiTheme="minorHAnsi" w:eastAsiaTheme="minorEastAsia" w:hAnsiTheme="minorHAnsi" w:cstheme="minorBidi"/>
          <w:sz w:val="22"/>
          <w:szCs w:val="22"/>
          <w:lang w:eastAsia="en-GB"/>
        </w:rPr>
      </w:pPr>
      <w:r>
        <w:rPr>
          <w:lang w:eastAsia="de-DE"/>
        </w:rPr>
        <w:t>12.5.1.3</w:t>
      </w:r>
      <w:r>
        <w:rPr>
          <w:rFonts w:asciiTheme="minorHAnsi" w:eastAsiaTheme="minorEastAsia" w:hAnsiTheme="minorHAnsi" w:cstheme="minorBidi"/>
          <w:sz w:val="22"/>
          <w:szCs w:val="22"/>
          <w:lang w:eastAsia="en-GB"/>
        </w:rPr>
        <w:tab/>
      </w:r>
      <w:r>
        <w:rPr>
          <w:lang w:eastAsia="de-DE"/>
        </w:rPr>
        <w:t>Resources</w:t>
      </w:r>
      <w:r>
        <w:tab/>
      </w:r>
      <w:r>
        <w:fldChar w:fldCharType="begin" w:fldLock="1"/>
      </w:r>
      <w:r>
        <w:instrText xml:space="preserve"> PAGEREF _Toc58503817 \h </w:instrText>
      </w:r>
      <w:r>
        <w:fldChar w:fldCharType="separate"/>
      </w:r>
      <w:r>
        <w:t>176</w:t>
      </w:r>
      <w:r>
        <w:fldChar w:fldCharType="end"/>
      </w:r>
    </w:p>
    <w:p w14:paraId="16B411E3" w14:textId="5CB93983" w:rsidR="005C3A9B" w:rsidRDefault="005C3A9B">
      <w:pPr>
        <w:pStyle w:val="TOC5"/>
        <w:rPr>
          <w:rFonts w:asciiTheme="minorHAnsi" w:eastAsiaTheme="minorEastAsia" w:hAnsiTheme="minorHAnsi" w:cstheme="minorBidi"/>
          <w:sz w:val="22"/>
          <w:szCs w:val="22"/>
          <w:lang w:eastAsia="en-GB"/>
        </w:rPr>
      </w:pPr>
      <w:r>
        <w:rPr>
          <w:lang w:eastAsia="de-DE"/>
        </w:rPr>
        <w:t>12.5.1.3.1</w:t>
      </w:r>
      <w:r>
        <w:rPr>
          <w:rFonts w:asciiTheme="minorHAnsi" w:eastAsiaTheme="minorEastAsia" w:hAnsiTheme="minorHAnsi" w:cstheme="minorBidi"/>
          <w:sz w:val="22"/>
          <w:szCs w:val="22"/>
          <w:lang w:eastAsia="en-GB"/>
        </w:rPr>
        <w:tab/>
      </w:r>
      <w:r>
        <w:rPr>
          <w:lang w:eastAsia="de-DE"/>
        </w:rPr>
        <w:t>Resources structure</w:t>
      </w:r>
      <w:r>
        <w:tab/>
      </w:r>
      <w:r>
        <w:fldChar w:fldCharType="begin" w:fldLock="1"/>
      </w:r>
      <w:r>
        <w:instrText xml:space="preserve"> PAGEREF _Toc58503818 \h </w:instrText>
      </w:r>
      <w:r>
        <w:fldChar w:fldCharType="separate"/>
      </w:r>
      <w:r>
        <w:t>176</w:t>
      </w:r>
      <w:r>
        <w:fldChar w:fldCharType="end"/>
      </w:r>
    </w:p>
    <w:p w14:paraId="151F011E" w14:textId="21DF7436" w:rsidR="005C3A9B" w:rsidRDefault="005C3A9B">
      <w:pPr>
        <w:pStyle w:val="TOC5"/>
        <w:rPr>
          <w:rFonts w:asciiTheme="minorHAnsi" w:eastAsiaTheme="minorEastAsia" w:hAnsiTheme="minorHAnsi" w:cstheme="minorBidi"/>
          <w:sz w:val="22"/>
          <w:szCs w:val="22"/>
          <w:lang w:eastAsia="en-GB"/>
        </w:rPr>
      </w:pPr>
      <w:r>
        <w:rPr>
          <w:lang w:eastAsia="de-DE"/>
        </w:rPr>
        <w:t>12.5.1.3.2</w:t>
      </w:r>
      <w:r>
        <w:rPr>
          <w:rFonts w:asciiTheme="minorHAnsi" w:eastAsiaTheme="minorEastAsia" w:hAnsiTheme="minorHAnsi" w:cstheme="minorBidi"/>
          <w:sz w:val="22"/>
          <w:szCs w:val="22"/>
          <w:lang w:eastAsia="en-GB"/>
        </w:rPr>
        <w:tab/>
      </w:r>
      <w:r>
        <w:rPr>
          <w:lang w:eastAsia="de-DE"/>
        </w:rPr>
        <w:t>Resources definitions</w:t>
      </w:r>
      <w:r>
        <w:tab/>
      </w:r>
      <w:r>
        <w:fldChar w:fldCharType="begin" w:fldLock="1"/>
      </w:r>
      <w:r>
        <w:instrText xml:space="preserve"> PAGEREF _Toc58503819 \h </w:instrText>
      </w:r>
      <w:r>
        <w:fldChar w:fldCharType="separate"/>
      </w:r>
      <w:r>
        <w:t>176</w:t>
      </w:r>
      <w:r>
        <w:fldChar w:fldCharType="end"/>
      </w:r>
    </w:p>
    <w:p w14:paraId="617A9298" w14:textId="47D8E071" w:rsidR="005C3A9B" w:rsidRDefault="005C3A9B">
      <w:pPr>
        <w:pStyle w:val="TOC4"/>
        <w:rPr>
          <w:rFonts w:asciiTheme="minorHAnsi" w:eastAsiaTheme="minorEastAsia" w:hAnsiTheme="minorHAnsi" w:cstheme="minorBidi"/>
          <w:sz w:val="22"/>
          <w:szCs w:val="22"/>
          <w:lang w:eastAsia="en-GB"/>
        </w:rPr>
      </w:pPr>
      <w:r>
        <w:rPr>
          <w:lang w:eastAsia="de-DE"/>
        </w:rPr>
        <w:t>12.5.1.4</w:t>
      </w:r>
      <w:r>
        <w:rPr>
          <w:rFonts w:asciiTheme="minorHAnsi" w:eastAsiaTheme="minorEastAsia" w:hAnsiTheme="minorHAnsi" w:cstheme="minorBidi"/>
          <w:sz w:val="22"/>
          <w:szCs w:val="22"/>
          <w:lang w:eastAsia="en-GB"/>
        </w:rPr>
        <w:tab/>
      </w:r>
      <w:r>
        <w:rPr>
          <w:lang w:eastAsia="de-DE"/>
        </w:rPr>
        <w:t>Data type definitions</w:t>
      </w:r>
      <w:r>
        <w:tab/>
      </w:r>
      <w:r>
        <w:fldChar w:fldCharType="begin" w:fldLock="1"/>
      </w:r>
      <w:r>
        <w:instrText xml:space="preserve"> PAGEREF _Toc58503820 \h </w:instrText>
      </w:r>
      <w:r>
        <w:fldChar w:fldCharType="separate"/>
      </w:r>
      <w:r>
        <w:t>183</w:t>
      </w:r>
      <w:r>
        <w:fldChar w:fldCharType="end"/>
      </w:r>
    </w:p>
    <w:p w14:paraId="3656C1FD" w14:textId="0DB07F6F" w:rsidR="005C3A9B" w:rsidRDefault="005C3A9B">
      <w:pPr>
        <w:pStyle w:val="TOC5"/>
        <w:rPr>
          <w:rFonts w:asciiTheme="minorHAnsi" w:eastAsiaTheme="minorEastAsia" w:hAnsiTheme="minorHAnsi" w:cstheme="minorBidi"/>
          <w:sz w:val="22"/>
          <w:szCs w:val="22"/>
          <w:lang w:eastAsia="en-GB"/>
        </w:rPr>
      </w:pPr>
      <w:r>
        <w:rPr>
          <w:lang w:eastAsia="de-DE"/>
        </w:rPr>
        <w:t>12.5.1.4.1</w:t>
      </w:r>
      <w:r>
        <w:rPr>
          <w:rFonts w:asciiTheme="minorHAnsi" w:eastAsiaTheme="minorEastAsia" w:hAnsiTheme="minorHAnsi" w:cstheme="minorBidi"/>
          <w:sz w:val="22"/>
          <w:szCs w:val="22"/>
          <w:lang w:eastAsia="en-GB"/>
        </w:rPr>
        <w:tab/>
      </w:r>
      <w:r>
        <w:rPr>
          <w:lang w:eastAsia="de-DE"/>
        </w:rPr>
        <w:t>General</w:t>
      </w:r>
      <w:r>
        <w:tab/>
      </w:r>
      <w:r>
        <w:fldChar w:fldCharType="begin" w:fldLock="1"/>
      </w:r>
      <w:r>
        <w:instrText xml:space="preserve"> PAGEREF _Toc58503821 \h </w:instrText>
      </w:r>
      <w:r>
        <w:fldChar w:fldCharType="separate"/>
      </w:r>
      <w:r>
        <w:t>183</w:t>
      </w:r>
      <w:r>
        <w:fldChar w:fldCharType="end"/>
      </w:r>
    </w:p>
    <w:p w14:paraId="395CC88C" w14:textId="29EAC384" w:rsidR="005C3A9B" w:rsidRDefault="005C3A9B">
      <w:pPr>
        <w:pStyle w:val="TOC5"/>
        <w:rPr>
          <w:rFonts w:asciiTheme="minorHAnsi" w:eastAsiaTheme="minorEastAsia" w:hAnsiTheme="minorHAnsi" w:cstheme="minorBidi"/>
          <w:sz w:val="22"/>
          <w:szCs w:val="22"/>
          <w:lang w:eastAsia="en-GB"/>
        </w:rPr>
      </w:pPr>
      <w:r>
        <w:rPr>
          <w:lang w:eastAsia="de-DE"/>
        </w:rPr>
        <w:t>12.5.1.4.2</w:t>
      </w:r>
      <w:r>
        <w:rPr>
          <w:rFonts w:asciiTheme="minorHAnsi" w:eastAsiaTheme="minorEastAsia" w:hAnsiTheme="minorHAnsi" w:cstheme="minorBidi"/>
          <w:sz w:val="22"/>
          <w:szCs w:val="22"/>
          <w:lang w:eastAsia="en-GB"/>
        </w:rPr>
        <w:tab/>
      </w:r>
      <w:r>
        <w:rPr>
          <w:lang w:eastAsia="de-DE"/>
        </w:rPr>
        <w:t>Query, message body and resource data types</w:t>
      </w:r>
      <w:r>
        <w:tab/>
      </w:r>
      <w:r>
        <w:fldChar w:fldCharType="begin" w:fldLock="1"/>
      </w:r>
      <w:r>
        <w:instrText xml:space="preserve"> PAGEREF _Toc58503822 \h </w:instrText>
      </w:r>
      <w:r>
        <w:fldChar w:fldCharType="separate"/>
      </w:r>
      <w:r>
        <w:t>184</w:t>
      </w:r>
      <w:r>
        <w:fldChar w:fldCharType="end"/>
      </w:r>
    </w:p>
    <w:p w14:paraId="37868132" w14:textId="4AF305A4" w:rsidR="005C3A9B" w:rsidRDefault="005C3A9B">
      <w:pPr>
        <w:pStyle w:val="TOC5"/>
        <w:rPr>
          <w:rFonts w:asciiTheme="minorHAnsi" w:eastAsiaTheme="minorEastAsia" w:hAnsiTheme="minorHAnsi" w:cstheme="minorBidi"/>
          <w:sz w:val="22"/>
          <w:szCs w:val="22"/>
          <w:lang w:eastAsia="en-GB"/>
        </w:rPr>
      </w:pPr>
      <w:r>
        <w:rPr>
          <w:lang w:eastAsia="de-DE"/>
        </w:rPr>
        <w:t>12.5.1.4.3</w:t>
      </w:r>
      <w:r>
        <w:rPr>
          <w:rFonts w:asciiTheme="minorHAnsi" w:eastAsiaTheme="minorEastAsia" w:hAnsiTheme="minorHAnsi" w:cstheme="minorBidi"/>
          <w:sz w:val="22"/>
          <w:szCs w:val="22"/>
          <w:lang w:eastAsia="en-GB"/>
        </w:rPr>
        <w:tab/>
      </w:r>
      <w:r>
        <w:rPr>
          <w:lang w:eastAsia="de-DE"/>
        </w:rPr>
        <w:t>Simple data types and enumerations</w:t>
      </w:r>
      <w:r>
        <w:tab/>
      </w:r>
      <w:r>
        <w:fldChar w:fldCharType="begin" w:fldLock="1"/>
      </w:r>
      <w:r>
        <w:instrText xml:space="preserve"> PAGEREF _Toc58503823 \h </w:instrText>
      </w:r>
      <w:r>
        <w:fldChar w:fldCharType="separate"/>
      </w:r>
      <w:r>
        <w:t>185</w:t>
      </w:r>
      <w:r>
        <w:fldChar w:fldCharType="end"/>
      </w:r>
    </w:p>
    <w:p w14:paraId="3E1728F1" w14:textId="08A594CE" w:rsidR="005C3A9B" w:rsidRDefault="005C3A9B">
      <w:pPr>
        <w:pStyle w:val="TOC2"/>
        <w:rPr>
          <w:rFonts w:asciiTheme="minorHAnsi" w:eastAsiaTheme="minorEastAsia" w:hAnsiTheme="minorHAnsi" w:cstheme="minorBidi"/>
          <w:sz w:val="22"/>
          <w:szCs w:val="22"/>
          <w:lang w:eastAsia="en-GB"/>
        </w:rPr>
      </w:pPr>
      <w:r>
        <w:rPr>
          <w:lang w:eastAsia="zh-CN"/>
        </w:rPr>
        <w:t>12.6</w:t>
      </w:r>
      <w:r>
        <w:rPr>
          <w:rFonts w:asciiTheme="minorHAnsi" w:eastAsiaTheme="minorEastAsia" w:hAnsiTheme="minorHAnsi" w:cstheme="minorBidi"/>
          <w:sz w:val="22"/>
          <w:szCs w:val="22"/>
          <w:lang w:eastAsia="en-GB"/>
        </w:rPr>
        <w:tab/>
      </w:r>
      <w:r>
        <w:t>File data reporting service</w:t>
      </w:r>
      <w:r>
        <w:tab/>
      </w:r>
      <w:r>
        <w:fldChar w:fldCharType="begin" w:fldLock="1"/>
      </w:r>
      <w:r>
        <w:instrText xml:space="preserve"> PAGEREF _Toc58503824 \h </w:instrText>
      </w:r>
      <w:r>
        <w:fldChar w:fldCharType="separate"/>
      </w:r>
      <w:r>
        <w:t>186</w:t>
      </w:r>
      <w:r>
        <w:fldChar w:fldCharType="end"/>
      </w:r>
    </w:p>
    <w:p w14:paraId="198A6DDC" w14:textId="1E23D72E" w:rsidR="005C3A9B" w:rsidRDefault="005C3A9B">
      <w:pPr>
        <w:pStyle w:val="TOC3"/>
        <w:rPr>
          <w:rFonts w:asciiTheme="minorHAnsi" w:eastAsiaTheme="minorEastAsia" w:hAnsiTheme="minorHAnsi" w:cstheme="minorBidi"/>
          <w:sz w:val="22"/>
          <w:szCs w:val="22"/>
          <w:lang w:eastAsia="en-GB"/>
        </w:rPr>
      </w:pPr>
      <w:r>
        <w:rPr>
          <w:lang w:eastAsia="zh-CN"/>
        </w:rPr>
        <w:t>12.6.1</w:t>
      </w:r>
      <w:r>
        <w:rPr>
          <w:rFonts w:asciiTheme="minorHAnsi" w:eastAsiaTheme="minorEastAsia" w:hAnsiTheme="minorHAnsi" w:cstheme="minorBidi"/>
          <w:sz w:val="22"/>
          <w:szCs w:val="22"/>
          <w:lang w:eastAsia="en-GB"/>
        </w:rPr>
        <w:tab/>
      </w:r>
      <w:r>
        <w:rPr>
          <w:lang w:eastAsia="de-DE"/>
        </w:rPr>
        <w:t>RESTful HTTP-based solution set</w:t>
      </w:r>
      <w:r>
        <w:tab/>
      </w:r>
      <w:r>
        <w:fldChar w:fldCharType="begin" w:fldLock="1"/>
      </w:r>
      <w:r>
        <w:instrText xml:space="preserve"> PAGEREF _Toc58503825 \h </w:instrText>
      </w:r>
      <w:r>
        <w:fldChar w:fldCharType="separate"/>
      </w:r>
      <w:r>
        <w:t>186</w:t>
      </w:r>
      <w:r>
        <w:fldChar w:fldCharType="end"/>
      </w:r>
    </w:p>
    <w:p w14:paraId="6EA54F42" w14:textId="3F4213F1" w:rsidR="005C3A9B" w:rsidRDefault="005C3A9B">
      <w:pPr>
        <w:pStyle w:val="TOC4"/>
        <w:rPr>
          <w:rFonts w:asciiTheme="minorHAnsi" w:eastAsiaTheme="minorEastAsia" w:hAnsiTheme="minorHAnsi" w:cstheme="minorBidi"/>
          <w:sz w:val="22"/>
          <w:szCs w:val="22"/>
          <w:lang w:eastAsia="en-GB"/>
        </w:rPr>
      </w:pPr>
      <w:r>
        <w:rPr>
          <w:lang w:eastAsia="de-DE"/>
        </w:rPr>
        <w:t>12.6.1.1</w:t>
      </w:r>
      <w:r>
        <w:rPr>
          <w:rFonts w:asciiTheme="minorHAnsi" w:eastAsiaTheme="minorEastAsia" w:hAnsiTheme="minorHAnsi" w:cstheme="minorBidi"/>
          <w:sz w:val="22"/>
          <w:szCs w:val="22"/>
          <w:lang w:eastAsia="en-GB"/>
        </w:rPr>
        <w:tab/>
      </w:r>
      <w:r>
        <w:rPr>
          <w:lang w:eastAsia="de-DE"/>
        </w:rPr>
        <w:t>Mapping of operations</w:t>
      </w:r>
      <w:r>
        <w:tab/>
      </w:r>
      <w:r>
        <w:fldChar w:fldCharType="begin" w:fldLock="1"/>
      </w:r>
      <w:r>
        <w:instrText xml:space="preserve"> PAGEREF _Toc58503826 \h </w:instrText>
      </w:r>
      <w:r>
        <w:fldChar w:fldCharType="separate"/>
      </w:r>
      <w:r>
        <w:t>186</w:t>
      </w:r>
      <w:r>
        <w:fldChar w:fldCharType="end"/>
      </w:r>
    </w:p>
    <w:p w14:paraId="56DE9BF9" w14:textId="193A1836" w:rsidR="005C3A9B" w:rsidRDefault="005C3A9B">
      <w:pPr>
        <w:pStyle w:val="TOC5"/>
        <w:rPr>
          <w:rFonts w:asciiTheme="minorHAnsi" w:eastAsiaTheme="minorEastAsia" w:hAnsiTheme="minorHAnsi" w:cstheme="minorBidi"/>
          <w:sz w:val="22"/>
          <w:szCs w:val="22"/>
          <w:lang w:eastAsia="en-GB"/>
        </w:rPr>
      </w:pPr>
      <w:r>
        <w:rPr>
          <w:lang w:eastAsia="zh-CN"/>
        </w:rPr>
        <w:t>12.6.1.1.1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_Toc58503827 \h </w:instrText>
      </w:r>
      <w:r>
        <w:fldChar w:fldCharType="separate"/>
      </w:r>
      <w:r>
        <w:t>186</w:t>
      </w:r>
      <w:r>
        <w:fldChar w:fldCharType="end"/>
      </w:r>
    </w:p>
    <w:p w14:paraId="3512892F" w14:textId="128CF3D3" w:rsidR="005C3A9B" w:rsidRDefault="005C3A9B">
      <w:pPr>
        <w:pStyle w:val="TOC5"/>
        <w:rPr>
          <w:rFonts w:asciiTheme="minorHAnsi" w:eastAsiaTheme="minorEastAsia" w:hAnsiTheme="minorHAnsi" w:cstheme="minorBidi"/>
          <w:sz w:val="22"/>
          <w:szCs w:val="22"/>
          <w:lang w:eastAsia="en-GB"/>
        </w:rPr>
      </w:pPr>
      <w:r>
        <w:rPr>
          <w:lang w:eastAsia="zh-CN"/>
        </w:rPr>
        <w:t>12.6.1.1.2</w:t>
      </w:r>
      <w:r>
        <w:rPr>
          <w:rFonts w:asciiTheme="minorHAnsi" w:eastAsiaTheme="minorEastAsia" w:hAnsiTheme="minorHAnsi" w:cstheme="minorBidi"/>
          <w:sz w:val="22"/>
          <w:szCs w:val="22"/>
          <w:lang w:eastAsia="en-GB"/>
        </w:rPr>
        <w:tab/>
      </w:r>
      <w:r>
        <w:t>Operation "</w:t>
      </w:r>
      <w:r w:rsidRPr="003C5B6D">
        <w:rPr>
          <w:rFonts w:ascii="Courier New" w:hAnsi="Courier New" w:cs="Courier New"/>
        </w:rPr>
        <w:t>listAvailableFiles</w:t>
      </w:r>
      <w:r>
        <w:t>"</w:t>
      </w:r>
      <w:r>
        <w:tab/>
      </w:r>
      <w:r>
        <w:fldChar w:fldCharType="begin" w:fldLock="1"/>
      </w:r>
      <w:r>
        <w:instrText xml:space="preserve"> PAGEREF _Toc58503828 \h </w:instrText>
      </w:r>
      <w:r>
        <w:fldChar w:fldCharType="separate"/>
      </w:r>
      <w:r>
        <w:t>186</w:t>
      </w:r>
      <w:r>
        <w:fldChar w:fldCharType="end"/>
      </w:r>
    </w:p>
    <w:p w14:paraId="23258EDE" w14:textId="0B823D36" w:rsidR="005C3A9B" w:rsidRDefault="005C3A9B">
      <w:pPr>
        <w:pStyle w:val="TOC5"/>
        <w:rPr>
          <w:rFonts w:asciiTheme="minorHAnsi" w:eastAsiaTheme="minorEastAsia" w:hAnsiTheme="minorHAnsi" w:cstheme="minorBidi"/>
          <w:sz w:val="22"/>
          <w:szCs w:val="22"/>
          <w:lang w:eastAsia="en-GB"/>
        </w:rPr>
      </w:pPr>
      <w:r>
        <w:t>12.6.1.1.3</w:t>
      </w:r>
      <w:r>
        <w:rPr>
          <w:rFonts w:asciiTheme="minorHAnsi" w:eastAsiaTheme="minorEastAsia" w:hAnsiTheme="minorHAnsi" w:cstheme="minorBidi"/>
          <w:sz w:val="22"/>
          <w:szCs w:val="22"/>
          <w:lang w:eastAsia="en-GB"/>
        </w:rPr>
        <w:tab/>
      </w:r>
      <w:r>
        <w:t>Operation "</w:t>
      </w:r>
      <w:r w:rsidRPr="003C5B6D">
        <w:rPr>
          <w:rFonts w:ascii="Courier New" w:hAnsi="Courier New" w:cs="Courier New"/>
        </w:rPr>
        <w:t>subscribe"</w:t>
      </w:r>
      <w:r>
        <w:tab/>
      </w:r>
      <w:r>
        <w:fldChar w:fldCharType="begin" w:fldLock="1"/>
      </w:r>
      <w:r>
        <w:instrText xml:space="preserve"> PAGEREF _Toc58503829 \h </w:instrText>
      </w:r>
      <w:r>
        <w:fldChar w:fldCharType="separate"/>
      </w:r>
      <w:r>
        <w:t>187</w:t>
      </w:r>
      <w:r>
        <w:fldChar w:fldCharType="end"/>
      </w:r>
    </w:p>
    <w:p w14:paraId="72E6965D" w14:textId="45B548C9" w:rsidR="005C3A9B" w:rsidRDefault="005C3A9B">
      <w:pPr>
        <w:pStyle w:val="TOC5"/>
        <w:rPr>
          <w:rFonts w:asciiTheme="minorHAnsi" w:eastAsiaTheme="minorEastAsia" w:hAnsiTheme="minorHAnsi" w:cstheme="minorBidi"/>
          <w:sz w:val="22"/>
          <w:szCs w:val="22"/>
          <w:lang w:eastAsia="en-GB"/>
        </w:rPr>
      </w:pPr>
      <w:r>
        <w:t>12.6.1.1.4</w:t>
      </w:r>
      <w:r>
        <w:rPr>
          <w:rFonts w:asciiTheme="minorHAnsi" w:eastAsiaTheme="minorEastAsia" w:hAnsiTheme="minorHAnsi" w:cstheme="minorBidi"/>
          <w:sz w:val="22"/>
          <w:szCs w:val="22"/>
          <w:lang w:eastAsia="en-GB"/>
        </w:rPr>
        <w:tab/>
      </w:r>
      <w:r>
        <w:t xml:space="preserve"> Operation "</w:t>
      </w:r>
      <w:r w:rsidRPr="003C5B6D">
        <w:rPr>
          <w:rFonts w:ascii="Courier New" w:hAnsi="Courier New" w:cs="Courier New"/>
        </w:rPr>
        <w:t>unsubscribe"</w:t>
      </w:r>
      <w:r>
        <w:tab/>
      </w:r>
      <w:r>
        <w:fldChar w:fldCharType="begin" w:fldLock="1"/>
      </w:r>
      <w:r>
        <w:instrText xml:space="preserve"> PAGEREF _Toc58503830 \h </w:instrText>
      </w:r>
      <w:r>
        <w:fldChar w:fldCharType="separate"/>
      </w:r>
      <w:r>
        <w:t>187</w:t>
      </w:r>
      <w:r>
        <w:fldChar w:fldCharType="end"/>
      </w:r>
    </w:p>
    <w:p w14:paraId="13236513" w14:textId="414BB1DE" w:rsidR="005C3A9B" w:rsidRDefault="005C3A9B">
      <w:pPr>
        <w:pStyle w:val="TOC4"/>
        <w:rPr>
          <w:rFonts w:asciiTheme="minorHAnsi" w:eastAsiaTheme="minorEastAsia" w:hAnsiTheme="minorHAnsi" w:cstheme="minorBidi"/>
          <w:sz w:val="22"/>
          <w:szCs w:val="22"/>
          <w:lang w:eastAsia="en-GB"/>
        </w:rPr>
      </w:pPr>
      <w:r>
        <w:rPr>
          <w:lang w:eastAsia="zh-CN"/>
        </w:rPr>
        <w:t>12.6.1.2</w:t>
      </w:r>
      <w:r>
        <w:rPr>
          <w:rFonts w:asciiTheme="minorHAnsi" w:eastAsiaTheme="minorEastAsia" w:hAnsiTheme="minorHAnsi" w:cstheme="minorBidi"/>
          <w:sz w:val="22"/>
          <w:szCs w:val="22"/>
          <w:lang w:eastAsia="en-GB"/>
        </w:rPr>
        <w:tab/>
      </w:r>
      <w:r>
        <w:t>Mapping of notifications</w:t>
      </w:r>
      <w:r>
        <w:tab/>
      </w:r>
      <w:r>
        <w:fldChar w:fldCharType="begin" w:fldLock="1"/>
      </w:r>
      <w:r>
        <w:instrText xml:space="preserve"> PAGEREF _Toc58503831 \h </w:instrText>
      </w:r>
      <w:r>
        <w:fldChar w:fldCharType="separate"/>
      </w:r>
      <w:r>
        <w:t>187</w:t>
      </w:r>
      <w:r>
        <w:fldChar w:fldCharType="end"/>
      </w:r>
    </w:p>
    <w:p w14:paraId="4FE943F9" w14:textId="5AEC4B4D" w:rsidR="005C3A9B" w:rsidRDefault="005C3A9B">
      <w:pPr>
        <w:pStyle w:val="TOC5"/>
        <w:rPr>
          <w:rFonts w:asciiTheme="minorHAnsi" w:eastAsiaTheme="minorEastAsia" w:hAnsiTheme="minorHAnsi" w:cstheme="minorBidi"/>
          <w:sz w:val="22"/>
          <w:szCs w:val="22"/>
          <w:lang w:eastAsia="en-GB"/>
        </w:rPr>
      </w:pPr>
      <w:r>
        <w:t>12.6.1.2.1</w:t>
      </w:r>
      <w:r>
        <w:rPr>
          <w:rFonts w:asciiTheme="minorHAnsi" w:eastAsiaTheme="minorEastAsia" w:hAnsiTheme="minorHAnsi" w:cstheme="minorBidi"/>
          <w:sz w:val="22"/>
          <w:szCs w:val="22"/>
          <w:lang w:eastAsia="en-GB"/>
        </w:rPr>
        <w:tab/>
      </w:r>
      <w:r>
        <w:t xml:space="preserve"> Introduction</w:t>
      </w:r>
      <w:r>
        <w:tab/>
      </w:r>
      <w:r>
        <w:fldChar w:fldCharType="begin" w:fldLock="1"/>
      </w:r>
      <w:r>
        <w:instrText xml:space="preserve"> PAGEREF _Toc58503832 \h </w:instrText>
      </w:r>
      <w:r>
        <w:fldChar w:fldCharType="separate"/>
      </w:r>
      <w:r>
        <w:t>187</w:t>
      </w:r>
      <w:r>
        <w:fldChar w:fldCharType="end"/>
      </w:r>
    </w:p>
    <w:p w14:paraId="42E17888" w14:textId="4E31268C" w:rsidR="005C3A9B" w:rsidRDefault="005C3A9B">
      <w:pPr>
        <w:pStyle w:val="TOC5"/>
        <w:rPr>
          <w:rFonts w:asciiTheme="minorHAnsi" w:eastAsiaTheme="minorEastAsia" w:hAnsiTheme="minorHAnsi" w:cstheme="minorBidi"/>
          <w:sz w:val="22"/>
          <w:szCs w:val="22"/>
          <w:lang w:eastAsia="en-GB"/>
        </w:rPr>
      </w:pPr>
      <w:r>
        <w:t>12.6.1.2.2</w:t>
      </w:r>
      <w:r>
        <w:rPr>
          <w:rFonts w:asciiTheme="minorHAnsi" w:eastAsiaTheme="minorEastAsia" w:hAnsiTheme="minorHAnsi" w:cstheme="minorBidi"/>
          <w:sz w:val="22"/>
          <w:szCs w:val="22"/>
          <w:lang w:eastAsia="en-GB"/>
        </w:rPr>
        <w:tab/>
      </w:r>
      <w:r>
        <w:t xml:space="preserve"> Notification "</w:t>
      </w:r>
      <w:r w:rsidRPr="003C5B6D">
        <w:rPr>
          <w:rFonts w:ascii="Courier New" w:hAnsi="Courier New" w:cs="Courier New"/>
        </w:rPr>
        <w:t>notifyFileReady</w:t>
      </w:r>
      <w:r>
        <w:t>"</w:t>
      </w:r>
      <w:r>
        <w:tab/>
      </w:r>
      <w:r>
        <w:fldChar w:fldCharType="begin" w:fldLock="1"/>
      </w:r>
      <w:r>
        <w:instrText xml:space="preserve"> PAGEREF _Toc58503833 \h </w:instrText>
      </w:r>
      <w:r>
        <w:fldChar w:fldCharType="separate"/>
      </w:r>
      <w:r>
        <w:t>187</w:t>
      </w:r>
      <w:r>
        <w:fldChar w:fldCharType="end"/>
      </w:r>
    </w:p>
    <w:p w14:paraId="5ED9C169" w14:textId="169E5B2B" w:rsidR="005C3A9B" w:rsidRDefault="005C3A9B">
      <w:pPr>
        <w:pStyle w:val="TOC5"/>
        <w:rPr>
          <w:rFonts w:asciiTheme="minorHAnsi" w:eastAsiaTheme="minorEastAsia" w:hAnsiTheme="minorHAnsi" w:cstheme="minorBidi"/>
          <w:sz w:val="22"/>
          <w:szCs w:val="22"/>
          <w:lang w:eastAsia="en-GB"/>
        </w:rPr>
      </w:pPr>
      <w:r>
        <w:t>12.6.1.2.3</w:t>
      </w:r>
      <w:r>
        <w:rPr>
          <w:rFonts w:asciiTheme="minorHAnsi" w:eastAsiaTheme="minorEastAsia" w:hAnsiTheme="minorHAnsi" w:cstheme="minorBidi"/>
          <w:sz w:val="22"/>
          <w:szCs w:val="22"/>
          <w:lang w:eastAsia="en-GB"/>
        </w:rPr>
        <w:tab/>
      </w:r>
      <w:r>
        <w:t xml:space="preserve"> Notification "</w:t>
      </w:r>
      <w:r w:rsidRPr="003C5B6D">
        <w:t>notifyFilePreparationError</w:t>
      </w:r>
      <w:r>
        <w:t>"</w:t>
      </w:r>
      <w:r>
        <w:tab/>
      </w:r>
      <w:r>
        <w:fldChar w:fldCharType="begin" w:fldLock="1"/>
      </w:r>
      <w:r>
        <w:instrText xml:space="preserve"> PAGEREF _Toc58503834 \h </w:instrText>
      </w:r>
      <w:r>
        <w:fldChar w:fldCharType="separate"/>
      </w:r>
      <w:r>
        <w:t>187</w:t>
      </w:r>
      <w:r>
        <w:fldChar w:fldCharType="end"/>
      </w:r>
    </w:p>
    <w:p w14:paraId="62DDC856" w14:textId="0BB59881" w:rsidR="005C3A9B" w:rsidRDefault="005C3A9B">
      <w:pPr>
        <w:pStyle w:val="TOC4"/>
        <w:rPr>
          <w:rFonts w:asciiTheme="minorHAnsi" w:eastAsiaTheme="minorEastAsia" w:hAnsiTheme="minorHAnsi" w:cstheme="minorBidi"/>
          <w:sz w:val="22"/>
          <w:szCs w:val="22"/>
          <w:lang w:eastAsia="en-GB"/>
        </w:rPr>
      </w:pPr>
      <w:r>
        <w:rPr>
          <w:lang w:eastAsia="zh-CN"/>
        </w:rPr>
        <w:t>12.6.1.3</w:t>
      </w:r>
      <w:r>
        <w:rPr>
          <w:rFonts w:asciiTheme="minorHAnsi" w:eastAsiaTheme="minorEastAsia" w:hAnsiTheme="minorHAnsi" w:cstheme="minorBidi"/>
          <w:sz w:val="22"/>
          <w:szCs w:val="22"/>
          <w:lang w:eastAsia="en-GB"/>
        </w:rPr>
        <w:tab/>
      </w:r>
      <w:r>
        <w:t>Resources</w:t>
      </w:r>
      <w:r>
        <w:tab/>
      </w:r>
      <w:r>
        <w:fldChar w:fldCharType="begin" w:fldLock="1"/>
      </w:r>
      <w:r>
        <w:instrText xml:space="preserve"> PAGEREF _Toc58503835 \h </w:instrText>
      </w:r>
      <w:r>
        <w:fldChar w:fldCharType="separate"/>
      </w:r>
      <w:r>
        <w:t>188</w:t>
      </w:r>
      <w:r>
        <w:fldChar w:fldCharType="end"/>
      </w:r>
    </w:p>
    <w:p w14:paraId="715B7A5C" w14:textId="7D6D9573" w:rsidR="005C3A9B" w:rsidRDefault="005C3A9B">
      <w:pPr>
        <w:pStyle w:val="TOC5"/>
        <w:rPr>
          <w:rFonts w:asciiTheme="minorHAnsi" w:eastAsiaTheme="minorEastAsia" w:hAnsiTheme="minorHAnsi" w:cstheme="minorBidi"/>
          <w:sz w:val="22"/>
          <w:szCs w:val="22"/>
          <w:lang w:eastAsia="en-GB"/>
        </w:rPr>
      </w:pPr>
      <w:r>
        <w:rPr>
          <w:lang w:eastAsia="zh-CN"/>
        </w:rPr>
        <w:t>12.6.1.3.</w:t>
      </w:r>
      <w:r>
        <w:t>1</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_Toc58503836 \h </w:instrText>
      </w:r>
      <w:r>
        <w:fldChar w:fldCharType="separate"/>
      </w:r>
      <w:r>
        <w:t>188</w:t>
      </w:r>
      <w:r>
        <w:fldChar w:fldCharType="end"/>
      </w:r>
    </w:p>
    <w:p w14:paraId="5D720392" w14:textId="2FA2462E" w:rsidR="005C3A9B" w:rsidRDefault="005C3A9B">
      <w:pPr>
        <w:pStyle w:val="TOC5"/>
        <w:rPr>
          <w:rFonts w:asciiTheme="minorHAnsi" w:eastAsiaTheme="minorEastAsia" w:hAnsiTheme="minorHAnsi" w:cstheme="minorBidi"/>
          <w:sz w:val="22"/>
          <w:szCs w:val="22"/>
          <w:lang w:eastAsia="en-GB"/>
        </w:rPr>
      </w:pPr>
      <w:r>
        <w:rPr>
          <w:lang w:eastAsia="zh-CN"/>
        </w:rPr>
        <w:t>12.6.1.3.</w:t>
      </w:r>
      <w:r>
        <w:t>2</w:t>
      </w:r>
      <w:r>
        <w:rPr>
          <w:rFonts w:asciiTheme="minorHAnsi" w:eastAsiaTheme="minorEastAsia" w:hAnsiTheme="minorHAnsi" w:cstheme="minorBidi"/>
          <w:sz w:val="22"/>
          <w:szCs w:val="22"/>
          <w:lang w:eastAsia="en-GB"/>
        </w:rPr>
        <w:tab/>
      </w:r>
      <w:r>
        <w:t>Resource definitions</w:t>
      </w:r>
      <w:r>
        <w:tab/>
      </w:r>
      <w:r>
        <w:fldChar w:fldCharType="begin" w:fldLock="1"/>
      </w:r>
      <w:r>
        <w:instrText xml:space="preserve"> PAGEREF _Toc58503837 \h </w:instrText>
      </w:r>
      <w:r>
        <w:fldChar w:fldCharType="separate"/>
      </w:r>
      <w:r>
        <w:t>188</w:t>
      </w:r>
      <w:r>
        <w:fldChar w:fldCharType="end"/>
      </w:r>
    </w:p>
    <w:p w14:paraId="79FFE475" w14:textId="20E14A52" w:rsidR="005C3A9B" w:rsidRDefault="005C3A9B">
      <w:pPr>
        <w:pStyle w:val="TOC4"/>
        <w:rPr>
          <w:rFonts w:asciiTheme="minorHAnsi" w:eastAsiaTheme="minorEastAsia" w:hAnsiTheme="minorHAnsi" w:cstheme="minorBidi"/>
          <w:sz w:val="22"/>
          <w:szCs w:val="22"/>
          <w:lang w:eastAsia="en-GB"/>
        </w:rPr>
      </w:pPr>
      <w:r>
        <w:rPr>
          <w:lang w:eastAsia="zh-CN"/>
        </w:rPr>
        <w:t>12.6.1.4</w:t>
      </w:r>
      <w:r>
        <w:rPr>
          <w:rFonts w:asciiTheme="minorHAnsi" w:eastAsiaTheme="minorEastAsia" w:hAnsiTheme="minorHAnsi" w:cstheme="minorBidi"/>
          <w:sz w:val="22"/>
          <w:szCs w:val="22"/>
          <w:lang w:eastAsia="en-GB"/>
        </w:rPr>
        <w:tab/>
      </w:r>
      <w:r>
        <w:t>Data type definitions</w:t>
      </w:r>
      <w:r>
        <w:tab/>
      </w:r>
      <w:r>
        <w:fldChar w:fldCharType="begin" w:fldLock="1"/>
      </w:r>
      <w:r>
        <w:instrText xml:space="preserve"> PAGEREF _Toc58503838 \h </w:instrText>
      </w:r>
      <w:r>
        <w:fldChar w:fldCharType="separate"/>
      </w:r>
      <w:r>
        <w:t>192</w:t>
      </w:r>
      <w:r>
        <w:fldChar w:fldCharType="end"/>
      </w:r>
    </w:p>
    <w:p w14:paraId="68EC5656" w14:textId="0740D8FC" w:rsidR="005C3A9B" w:rsidRDefault="005C3A9B">
      <w:pPr>
        <w:pStyle w:val="TOC5"/>
        <w:rPr>
          <w:rFonts w:asciiTheme="minorHAnsi" w:eastAsiaTheme="minorEastAsia" w:hAnsiTheme="minorHAnsi" w:cstheme="minorBidi"/>
          <w:sz w:val="22"/>
          <w:szCs w:val="22"/>
          <w:lang w:eastAsia="en-GB"/>
        </w:rPr>
      </w:pPr>
      <w:r>
        <w:rPr>
          <w:lang w:eastAsia="zh-CN"/>
        </w:rPr>
        <w:t>12.6.1.4.1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_Toc58503839 \h </w:instrText>
      </w:r>
      <w:r>
        <w:fldChar w:fldCharType="separate"/>
      </w:r>
      <w:r>
        <w:t>192</w:t>
      </w:r>
      <w:r>
        <w:fldChar w:fldCharType="end"/>
      </w:r>
    </w:p>
    <w:p w14:paraId="4DB90891" w14:textId="329517DA" w:rsidR="005C3A9B" w:rsidRDefault="005C3A9B">
      <w:pPr>
        <w:pStyle w:val="TOC5"/>
        <w:rPr>
          <w:rFonts w:asciiTheme="minorHAnsi" w:eastAsiaTheme="minorEastAsia" w:hAnsiTheme="minorHAnsi" w:cstheme="minorBidi"/>
          <w:sz w:val="22"/>
          <w:szCs w:val="22"/>
          <w:lang w:eastAsia="en-GB"/>
        </w:rPr>
      </w:pPr>
      <w:r>
        <w:rPr>
          <w:lang w:eastAsia="zh-CN"/>
        </w:rPr>
        <w:t>12.6.1.4.2</w:t>
      </w:r>
      <w:r>
        <w:rPr>
          <w:rFonts w:asciiTheme="minorHAnsi" w:eastAsiaTheme="minorEastAsia" w:hAnsiTheme="minorHAnsi" w:cstheme="minorBidi"/>
          <w:sz w:val="22"/>
          <w:szCs w:val="22"/>
          <w:lang w:eastAsia="en-GB"/>
        </w:rPr>
        <w:tab/>
      </w:r>
      <w:r>
        <w:t>Structured</w:t>
      </w:r>
      <w:r>
        <w:rPr>
          <w:lang w:eastAsia="zh-CN"/>
        </w:rPr>
        <w:t xml:space="preserve"> g</w:t>
      </w:r>
      <w:r>
        <w:t>eneral data types</w:t>
      </w:r>
      <w:r>
        <w:tab/>
      </w:r>
      <w:r>
        <w:fldChar w:fldCharType="begin" w:fldLock="1"/>
      </w:r>
      <w:r>
        <w:instrText xml:space="preserve"> PAGEREF _Toc58503840 \h </w:instrText>
      </w:r>
      <w:r>
        <w:fldChar w:fldCharType="separate"/>
      </w:r>
      <w:r>
        <w:t>193</w:t>
      </w:r>
      <w:r>
        <w:fldChar w:fldCharType="end"/>
      </w:r>
    </w:p>
    <w:p w14:paraId="4E8A8F06" w14:textId="057D64AA" w:rsidR="005C3A9B" w:rsidRDefault="005C3A9B">
      <w:pPr>
        <w:pStyle w:val="TOC5"/>
        <w:rPr>
          <w:rFonts w:asciiTheme="minorHAnsi" w:eastAsiaTheme="minorEastAsia" w:hAnsiTheme="minorHAnsi" w:cstheme="minorBidi"/>
          <w:sz w:val="22"/>
          <w:szCs w:val="22"/>
          <w:lang w:eastAsia="en-GB"/>
        </w:rPr>
      </w:pPr>
      <w:r>
        <w:rPr>
          <w:lang w:eastAsia="zh-CN"/>
        </w:rPr>
        <w:t>12.6.1.4.3</w:t>
      </w:r>
      <w:r>
        <w:rPr>
          <w:rFonts w:asciiTheme="minorHAnsi" w:eastAsiaTheme="minorEastAsia" w:hAnsiTheme="minorHAnsi" w:cstheme="minorBidi"/>
          <w:sz w:val="22"/>
          <w:szCs w:val="22"/>
          <w:lang w:eastAsia="en-GB"/>
        </w:rPr>
        <w:tab/>
      </w:r>
      <w:r>
        <w:t>Structured</w:t>
      </w:r>
      <w:r>
        <w:rPr>
          <w:lang w:eastAsia="zh-CN"/>
        </w:rPr>
        <w:t xml:space="preserve"> p</w:t>
      </w:r>
      <w:r>
        <w:t>ath data types</w:t>
      </w:r>
      <w:r>
        <w:tab/>
      </w:r>
      <w:r>
        <w:fldChar w:fldCharType="begin" w:fldLock="1"/>
      </w:r>
      <w:r>
        <w:instrText xml:space="preserve"> PAGEREF _Toc58503841 \h </w:instrText>
      </w:r>
      <w:r>
        <w:fldChar w:fldCharType="separate"/>
      </w:r>
      <w:r>
        <w:t>193</w:t>
      </w:r>
      <w:r>
        <w:fldChar w:fldCharType="end"/>
      </w:r>
    </w:p>
    <w:p w14:paraId="349DA5AF" w14:textId="1DBFCE9E" w:rsidR="005C3A9B" w:rsidRDefault="005C3A9B">
      <w:pPr>
        <w:pStyle w:val="TOC5"/>
        <w:rPr>
          <w:rFonts w:asciiTheme="minorHAnsi" w:eastAsiaTheme="minorEastAsia" w:hAnsiTheme="minorHAnsi" w:cstheme="minorBidi"/>
          <w:sz w:val="22"/>
          <w:szCs w:val="22"/>
          <w:lang w:eastAsia="en-GB"/>
        </w:rPr>
      </w:pPr>
      <w:r>
        <w:rPr>
          <w:lang w:eastAsia="zh-CN"/>
        </w:rPr>
        <w:t>12.6.1.4.4</w:t>
      </w:r>
      <w:r>
        <w:rPr>
          <w:rFonts w:asciiTheme="minorHAnsi" w:eastAsiaTheme="minorEastAsia" w:hAnsiTheme="minorHAnsi" w:cstheme="minorBidi"/>
          <w:sz w:val="22"/>
          <w:szCs w:val="22"/>
          <w:lang w:eastAsia="en-GB"/>
        </w:rPr>
        <w:tab/>
      </w:r>
      <w:r>
        <w:t>Query, message body and resource data types</w:t>
      </w:r>
      <w:r>
        <w:tab/>
      </w:r>
      <w:r>
        <w:fldChar w:fldCharType="begin" w:fldLock="1"/>
      </w:r>
      <w:r>
        <w:instrText xml:space="preserve"> PAGEREF _Toc58503842 \h </w:instrText>
      </w:r>
      <w:r>
        <w:fldChar w:fldCharType="separate"/>
      </w:r>
      <w:r>
        <w:t>193</w:t>
      </w:r>
      <w:r>
        <w:fldChar w:fldCharType="end"/>
      </w:r>
    </w:p>
    <w:p w14:paraId="1EE9EF83" w14:textId="654E91D5" w:rsidR="005C3A9B" w:rsidRDefault="005C3A9B">
      <w:pPr>
        <w:pStyle w:val="TOC5"/>
        <w:rPr>
          <w:rFonts w:asciiTheme="minorHAnsi" w:eastAsiaTheme="minorEastAsia" w:hAnsiTheme="minorHAnsi" w:cstheme="minorBidi"/>
          <w:sz w:val="22"/>
          <w:szCs w:val="22"/>
          <w:lang w:eastAsia="en-GB"/>
        </w:rPr>
      </w:pPr>
      <w:r>
        <w:rPr>
          <w:lang w:eastAsia="zh-CN"/>
        </w:rPr>
        <w:t>12.6.1.4.5</w:t>
      </w:r>
      <w:r>
        <w:rPr>
          <w:rFonts w:asciiTheme="minorHAnsi" w:eastAsiaTheme="minorEastAsia" w:hAnsiTheme="minorHAnsi" w:cstheme="minorBidi"/>
          <w:sz w:val="22"/>
          <w:szCs w:val="22"/>
          <w:lang w:eastAsia="en-GB"/>
        </w:rPr>
        <w:tab/>
      </w:r>
      <w:r>
        <w:t>Referenced structured data types</w:t>
      </w:r>
      <w:r>
        <w:tab/>
      </w:r>
      <w:r>
        <w:fldChar w:fldCharType="begin" w:fldLock="1"/>
      </w:r>
      <w:r>
        <w:instrText xml:space="preserve"> PAGEREF _Toc58503843 \h </w:instrText>
      </w:r>
      <w:r>
        <w:fldChar w:fldCharType="separate"/>
      </w:r>
      <w:r>
        <w:t>195</w:t>
      </w:r>
      <w:r>
        <w:fldChar w:fldCharType="end"/>
      </w:r>
    </w:p>
    <w:p w14:paraId="0F962C44" w14:textId="1FA47932" w:rsidR="005C3A9B" w:rsidRDefault="005C3A9B">
      <w:pPr>
        <w:pStyle w:val="TOC5"/>
        <w:rPr>
          <w:rFonts w:asciiTheme="minorHAnsi" w:eastAsiaTheme="minorEastAsia" w:hAnsiTheme="minorHAnsi" w:cstheme="minorBidi"/>
          <w:sz w:val="22"/>
          <w:szCs w:val="22"/>
          <w:lang w:eastAsia="en-GB"/>
        </w:rPr>
      </w:pPr>
      <w:r>
        <w:rPr>
          <w:lang w:eastAsia="zh-CN"/>
        </w:rPr>
        <w:t>12.6.1.4.6</w:t>
      </w:r>
      <w:r>
        <w:rPr>
          <w:rFonts w:asciiTheme="minorHAnsi" w:eastAsiaTheme="minorEastAsia" w:hAnsiTheme="minorHAnsi" w:cstheme="minorBidi"/>
          <w:sz w:val="22"/>
          <w:szCs w:val="22"/>
          <w:lang w:eastAsia="en-GB"/>
        </w:rPr>
        <w:tab/>
      </w:r>
      <w:r>
        <w:t>Simple data types and enumerations</w:t>
      </w:r>
      <w:r>
        <w:tab/>
      </w:r>
      <w:r>
        <w:fldChar w:fldCharType="begin" w:fldLock="1"/>
      </w:r>
      <w:r>
        <w:instrText xml:space="preserve"> PAGEREF _Toc58503844 \h </w:instrText>
      </w:r>
      <w:r>
        <w:fldChar w:fldCharType="separate"/>
      </w:r>
      <w:r>
        <w:t>195</w:t>
      </w:r>
      <w:r>
        <w:fldChar w:fldCharType="end"/>
      </w:r>
    </w:p>
    <w:p w14:paraId="0F2CDE9C" w14:textId="39479253" w:rsidR="005C3A9B" w:rsidRDefault="005C3A9B">
      <w:pPr>
        <w:pStyle w:val="TOC8"/>
        <w:rPr>
          <w:rFonts w:asciiTheme="minorHAnsi" w:eastAsiaTheme="minorEastAsia" w:hAnsiTheme="minorHAnsi" w:cstheme="minorBidi"/>
          <w:b w:val="0"/>
          <w:szCs w:val="22"/>
          <w:lang w:eastAsia="en-GB"/>
        </w:rPr>
      </w:pPr>
      <w:r>
        <w:t xml:space="preserve">Annex A (normative): </w:t>
      </w:r>
      <w:r w:rsidRPr="003C5B6D">
        <w:rPr>
          <w:rFonts w:cs="Arial"/>
        </w:rPr>
        <w:t>OpenAPI specification</w:t>
      </w:r>
      <w:r>
        <w:tab/>
      </w:r>
      <w:r>
        <w:fldChar w:fldCharType="begin" w:fldLock="1"/>
      </w:r>
      <w:r>
        <w:instrText xml:space="preserve"> PAGEREF _Toc58503845 \h </w:instrText>
      </w:r>
      <w:r>
        <w:fldChar w:fldCharType="separate"/>
      </w:r>
      <w:r>
        <w:t>197</w:t>
      </w:r>
      <w:r>
        <w:fldChar w:fldCharType="end"/>
      </w:r>
    </w:p>
    <w:p w14:paraId="4764B919" w14:textId="161861D4" w:rsidR="005C3A9B" w:rsidRDefault="005C3A9B">
      <w:pPr>
        <w:pStyle w:val="TOC1"/>
        <w:rPr>
          <w:rFonts w:asciiTheme="minorHAnsi" w:eastAsiaTheme="minorEastAsia" w:hAnsiTheme="minorHAnsi" w:cstheme="minorBidi"/>
          <w:szCs w:val="22"/>
          <w:lang w:eastAsia="en-GB"/>
        </w:rPr>
      </w:pPr>
      <w:r>
        <w:rPr>
          <w:lang w:eastAsia="de-DE"/>
        </w:rPr>
        <w:t>A.0</w:t>
      </w:r>
      <w:r>
        <w:rPr>
          <w:rFonts w:asciiTheme="minorHAnsi" w:eastAsiaTheme="minorEastAsia" w:hAnsiTheme="minorHAnsi" w:cstheme="minorBidi"/>
          <w:szCs w:val="22"/>
          <w:lang w:eastAsia="en-GB"/>
        </w:rPr>
        <w:tab/>
      </w:r>
      <w:r>
        <w:rPr>
          <w:lang w:eastAsia="de-DE"/>
        </w:rPr>
        <w:t>Introduction</w:t>
      </w:r>
      <w:r>
        <w:tab/>
      </w:r>
      <w:r>
        <w:fldChar w:fldCharType="begin" w:fldLock="1"/>
      </w:r>
      <w:r>
        <w:instrText xml:space="preserve"> PAGEREF _Toc58503846 \h </w:instrText>
      </w:r>
      <w:r>
        <w:fldChar w:fldCharType="separate"/>
      </w:r>
      <w:r>
        <w:t>197</w:t>
      </w:r>
      <w:r>
        <w:fldChar w:fldCharType="end"/>
      </w:r>
    </w:p>
    <w:p w14:paraId="7E1DD749" w14:textId="3BAEED80" w:rsidR="005C3A9B" w:rsidRDefault="005C3A9B">
      <w:pPr>
        <w:pStyle w:val="TOC1"/>
        <w:rPr>
          <w:rFonts w:asciiTheme="minorHAnsi" w:eastAsiaTheme="minorEastAsia" w:hAnsiTheme="minorHAnsi" w:cstheme="minorBidi"/>
          <w:szCs w:val="22"/>
          <w:lang w:eastAsia="en-GB"/>
        </w:rPr>
      </w:pPr>
      <w:r>
        <w:t>A.1</w:t>
      </w:r>
      <w:r>
        <w:rPr>
          <w:rFonts w:asciiTheme="minorHAnsi" w:eastAsiaTheme="minorEastAsia" w:hAnsiTheme="minorHAnsi" w:cstheme="minorBidi"/>
          <w:szCs w:val="22"/>
          <w:lang w:eastAsia="en-GB"/>
        </w:rPr>
        <w:tab/>
      </w:r>
      <w:r>
        <w:rPr>
          <w:lang w:eastAsia="de-DE"/>
        </w:rPr>
        <w:t>Provisioning management service</w:t>
      </w:r>
      <w:r>
        <w:tab/>
      </w:r>
      <w:r>
        <w:fldChar w:fldCharType="begin" w:fldLock="1"/>
      </w:r>
      <w:r>
        <w:instrText xml:space="preserve"> PAGEREF _Toc58503847 \h </w:instrText>
      </w:r>
      <w:r>
        <w:fldChar w:fldCharType="separate"/>
      </w:r>
      <w:r>
        <w:t>197</w:t>
      </w:r>
      <w:r>
        <w:fldChar w:fldCharType="end"/>
      </w:r>
    </w:p>
    <w:p w14:paraId="59D8F83D" w14:textId="38E78D94" w:rsidR="005C3A9B" w:rsidRDefault="005C3A9B">
      <w:pPr>
        <w:pStyle w:val="TOC2"/>
        <w:rPr>
          <w:rFonts w:asciiTheme="minorHAnsi" w:eastAsiaTheme="minorEastAsia" w:hAnsiTheme="minorHAnsi" w:cstheme="minorBidi"/>
          <w:sz w:val="22"/>
          <w:szCs w:val="22"/>
          <w:lang w:eastAsia="en-GB"/>
        </w:rPr>
      </w:pPr>
      <w:r>
        <w:rPr>
          <w:lang w:eastAsia="de-DE"/>
        </w:rPr>
        <w:t>A.1.0</w:t>
      </w:r>
      <w:r>
        <w:rPr>
          <w:rFonts w:asciiTheme="minorHAnsi" w:eastAsiaTheme="minorEastAsia" w:hAnsiTheme="minorHAnsi" w:cstheme="minorBidi"/>
          <w:sz w:val="22"/>
          <w:szCs w:val="22"/>
          <w:lang w:eastAsia="en-GB"/>
        </w:rPr>
        <w:tab/>
      </w:r>
      <w:r>
        <w:rPr>
          <w:lang w:eastAsia="de-DE"/>
        </w:rPr>
        <w:t>Introduction</w:t>
      </w:r>
      <w:r>
        <w:tab/>
      </w:r>
      <w:r>
        <w:fldChar w:fldCharType="begin" w:fldLock="1"/>
      </w:r>
      <w:r>
        <w:instrText xml:space="preserve"> PAGEREF _Toc58503848 \h </w:instrText>
      </w:r>
      <w:r>
        <w:fldChar w:fldCharType="separate"/>
      </w:r>
      <w:r>
        <w:t>197</w:t>
      </w:r>
      <w:r>
        <w:fldChar w:fldCharType="end"/>
      </w:r>
    </w:p>
    <w:p w14:paraId="73B82B93" w14:textId="603ACA7C" w:rsidR="005C3A9B" w:rsidRDefault="005C3A9B">
      <w:pPr>
        <w:pStyle w:val="TOC2"/>
        <w:rPr>
          <w:rFonts w:asciiTheme="minorHAnsi" w:eastAsiaTheme="minorEastAsia" w:hAnsiTheme="minorHAnsi" w:cstheme="minorBidi"/>
          <w:sz w:val="22"/>
          <w:szCs w:val="22"/>
          <w:lang w:eastAsia="en-GB"/>
        </w:rPr>
      </w:pPr>
      <w:r>
        <w:t>A.1.1</w:t>
      </w:r>
      <w:r>
        <w:rPr>
          <w:rFonts w:asciiTheme="minorHAnsi" w:eastAsiaTheme="minorEastAsia" w:hAnsiTheme="minorHAnsi" w:cstheme="minorBidi"/>
          <w:sz w:val="22"/>
          <w:szCs w:val="22"/>
          <w:lang w:eastAsia="en-GB"/>
        </w:rPr>
        <w:tab/>
      </w:r>
      <w:r>
        <w:rPr>
          <w:lang w:eastAsia="de-DE"/>
        </w:rPr>
        <w:t>OpenAPI document "provMnS.yaml"</w:t>
      </w:r>
      <w:r>
        <w:tab/>
      </w:r>
      <w:r>
        <w:fldChar w:fldCharType="begin" w:fldLock="1"/>
      </w:r>
      <w:r>
        <w:instrText xml:space="preserve"> PAGEREF _Toc58503849 \h </w:instrText>
      </w:r>
      <w:r>
        <w:fldChar w:fldCharType="separate"/>
      </w:r>
      <w:r>
        <w:t>197</w:t>
      </w:r>
      <w:r>
        <w:fldChar w:fldCharType="end"/>
      </w:r>
    </w:p>
    <w:p w14:paraId="7B6CAA6C" w14:textId="244D137B" w:rsidR="005C3A9B" w:rsidRDefault="005C3A9B">
      <w:pPr>
        <w:pStyle w:val="TOC2"/>
        <w:rPr>
          <w:rFonts w:asciiTheme="minorHAnsi" w:eastAsiaTheme="minorEastAsia" w:hAnsiTheme="minorHAnsi" w:cstheme="minorBidi"/>
          <w:sz w:val="22"/>
          <w:szCs w:val="22"/>
          <w:lang w:eastAsia="en-GB"/>
        </w:rPr>
      </w:pPr>
      <w:r>
        <w:t>A.1.2</w:t>
      </w:r>
      <w:r>
        <w:rPr>
          <w:rFonts w:asciiTheme="minorHAnsi" w:eastAsiaTheme="minorEastAsia" w:hAnsiTheme="minorHAnsi" w:cstheme="minorBidi"/>
          <w:sz w:val="22"/>
          <w:szCs w:val="22"/>
          <w:lang w:eastAsia="en-GB"/>
        </w:rPr>
        <w:tab/>
      </w:r>
      <w:r>
        <w:rPr>
          <w:lang w:eastAsia="de-DE"/>
        </w:rPr>
        <w:t>Integration with ONAP VES</w:t>
      </w:r>
      <w:r>
        <w:tab/>
      </w:r>
      <w:r>
        <w:fldChar w:fldCharType="begin" w:fldLock="1"/>
      </w:r>
      <w:r>
        <w:instrText xml:space="preserve"> PAGEREF _Toc58503850 \h </w:instrText>
      </w:r>
      <w:r>
        <w:fldChar w:fldCharType="separate"/>
      </w:r>
      <w:r>
        <w:t>203</w:t>
      </w:r>
      <w:r>
        <w:fldChar w:fldCharType="end"/>
      </w:r>
    </w:p>
    <w:p w14:paraId="12D2F38A" w14:textId="75A250E9" w:rsidR="005C3A9B" w:rsidRDefault="005C3A9B">
      <w:pPr>
        <w:pStyle w:val="TOC1"/>
        <w:rPr>
          <w:rFonts w:asciiTheme="minorHAnsi" w:eastAsiaTheme="minorEastAsia" w:hAnsiTheme="minorHAnsi" w:cstheme="minorBidi"/>
          <w:szCs w:val="22"/>
          <w:lang w:eastAsia="en-GB"/>
        </w:rPr>
      </w:pPr>
      <w:r>
        <w:t>A.2</w:t>
      </w:r>
      <w:r>
        <w:rPr>
          <w:rFonts w:asciiTheme="minorHAnsi" w:eastAsiaTheme="minorEastAsia" w:hAnsiTheme="minorHAnsi" w:cstheme="minorBidi"/>
          <w:szCs w:val="22"/>
          <w:lang w:eastAsia="en-GB"/>
        </w:rPr>
        <w:tab/>
      </w:r>
      <w:r>
        <w:t>Generic fault</w:t>
      </w:r>
      <w:r>
        <w:rPr>
          <w:lang w:eastAsia="de-DE"/>
        </w:rPr>
        <w:t xml:space="preserve"> supervision management service</w:t>
      </w:r>
      <w:r>
        <w:tab/>
      </w:r>
      <w:r>
        <w:fldChar w:fldCharType="begin" w:fldLock="1"/>
      </w:r>
      <w:r>
        <w:instrText xml:space="preserve"> PAGEREF _Toc58503851 \h </w:instrText>
      </w:r>
      <w:r>
        <w:fldChar w:fldCharType="separate"/>
      </w:r>
      <w:r>
        <w:t>204</w:t>
      </w:r>
      <w:r>
        <w:fldChar w:fldCharType="end"/>
      </w:r>
    </w:p>
    <w:p w14:paraId="41D5A3D0" w14:textId="67A71647" w:rsidR="005C3A9B" w:rsidRDefault="005C3A9B">
      <w:pPr>
        <w:pStyle w:val="TOC3"/>
        <w:rPr>
          <w:rFonts w:asciiTheme="minorHAnsi" w:eastAsiaTheme="minorEastAsia" w:hAnsiTheme="minorHAnsi" w:cstheme="minorBidi"/>
          <w:sz w:val="22"/>
          <w:szCs w:val="22"/>
          <w:lang w:eastAsia="en-GB"/>
        </w:rPr>
      </w:pPr>
      <w:r>
        <w:rPr>
          <w:lang w:eastAsia="de-DE"/>
        </w:rPr>
        <w:t>A.2.0</w:t>
      </w:r>
      <w:r>
        <w:rPr>
          <w:rFonts w:asciiTheme="minorHAnsi" w:eastAsiaTheme="minorEastAsia" w:hAnsiTheme="minorHAnsi" w:cstheme="minorBidi"/>
          <w:sz w:val="22"/>
          <w:szCs w:val="22"/>
          <w:lang w:eastAsia="en-GB"/>
        </w:rPr>
        <w:tab/>
      </w:r>
      <w:r>
        <w:rPr>
          <w:lang w:eastAsia="de-DE"/>
        </w:rPr>
        <w:t>Introduction</w:t>
      </w:r>
      <w:r>
        <w:tab/>
      </w:r>
      <w:r>
        <w:fldChar w:fldCharType="begin" w:fldLock="1"/>
      </w:r>
      <w:r>
        <w:instrText xml:space="preserve"> PAGEREF _Toc58503852 \h </w:instrText>
      </w:r>
      <w:r>
        <w:fldChar w:fldCharType="separate"/>
      </w:r>
      <w:r>
        <w:t>204</w:t>
      </w:r>
      <w:r>
        <w:fldChar w:fldCharType="end"/>
      </w:r>
    </w:p>
    <w:p w14:paraId="3BFA429F" w14:textId="03E8DE3D" w:rsidR="005C3A9B" w:rsidRDefault="005C3A9B">
      <w:pPr>
        <w:pStyle w:val="TOC2"/>
        <w:rPr>
          <w:rFonts w:asciiTheme="minorHAnsi" w:eastAsiaTheme="minorEastAsia" w:hAnsiTheme="minorHAnsi" w:cstheme="minorBidi"/>
          <w:sz w:val="22"/>
          <w:szCs w:val="22"/>
          <w:lang w:eastAsia="en-GB"/>
        </w:rPr>
      </w:pPr>
      <w:r>
        <w:rPr>
          <w:lang w:eastAsia="de-DE"/>
        </w:rPr>
        <w:t>A.2.1</w:t>
      </w:r>
      <w:r>
        <w:rPr>
          <w:rFonts w:asciiTheme="minorHAnsi" w:eastAsiaTheme="minorEastAsia" w:hAnsiTheme="minorHAnsi" w:cstheme="minorBidi"/>
          <w:sz w:val="22"/>
          <w:szCs w:val="22"/>
          <w:lang w:eastAsia="en-GB"/>
        </w:rPr>
        <w:tab/>
      </w:r>
      <w:r>
        <w:rPr>
          <w:lang w:eastAsia="de-DE"/>
        </w:rPr>
        <w:t>OpenAPI document "faultMnS.yaml"</w:t>
      </w:r>
      <w:r>
        <w:tab/>
      </w:r>
      <w:r>
        <w:fldChar w:fldCharType="begin" w:fldLock="1"/>
      </w:r>
      <w:r>
        <w:instrText xml:space="preserve"> PAGEREF _Toc58503853 \h </w:instrText>
      </w:r>
      <w:r>
        <w:fldChar w:fldCharType="separate"/>
      </w:r>
      <w:r>
        <w:t>204</w:t>
      </w:r>
      <w:r>
        <w:fldChar w:fldCharType="end"/>
      </w:r>
    </w:p>
    <w:p w14:paraId="0ADAA25C" w14:textId="48511599" w:rsidR="005C3A9B" w:rsidRDefault="005C3A9B">
      <w:pPr>
        <w:pStyle w:val="TOC2"/>
        <w:rPr>
          <w:rFonts w:asciiTheme="minorHAnsi" w:eastAsiaTheme="minorEastAsia" w:hAnsiTheme="minorHAnsi" w:cstheme="minorBidi"/>
          <w:sz w:val="22"/>
          <w:szCs w:val="22"/>
          <w:lang w:eastAsia="en-GB"/>
        </w:rPr>
      </w:pPr>
      <w:r>
        <w:t>A.2.2</w:t>
      </w:r>
      <w:r>
        <w:rPr>
          <w:rFonts w:asciiTheme="minorHAnsi" w:eastAsiaTheme="minorEastAsia" w:hAnsiTheme="minorHAnsi" w:cstheme="minorBidi"/>
          <w:sz w:val="22"/>
          <w:szCs w:val="22"/>
          <w:lang w:eastAsia="en-GB"/>
        </w:rPr>
        <w:tab/>
      </w:r>
      <w:r>
        <w:rPr>
          <w:lang w:eastAsia="de-DE"/>
        </w:rPr>
        <w:t>Integration with ONAP VES</w:t>
      </w:r>
      <w:r>
        <w:tab/>
      </w:r>
      <w:r>
        <w:fldChar w:fldCharType="begin" w:fldLock="1"/>
      </w:r>
      <w:r>
        <w:instrText xml:space="preserve"> PAGEREF _Toc58503854 \h </w:instrText>
      </w:r>
      <w:r>
        <w:fldChar w:fldCharType="separate"/>
      </w:r>
      <w:r>
        <w:t>217</w:t>
      </w:r>
      <w:r>
        <w:fldChar w:fldCharType="end"/>
      </w:r>
    </w:p>
    <w:p w14:paraId="009359AD" w14:textId="2F1E584C" w:rsidR="005C3A9B" w:rsidRDefault="005C3A9B">
      <w:pPr>
        <w:pStyle w:val="TOC1"/>
        <w:rPr>
          <w:rFonts w:asciiTheme="minorHAnsi" w:eastAsiaTheme="minorEastAsia" w:hAnsiTheme="minorHAnsi" w:cstheme="minorBidi"/>
          <w:szCs w:val="22"/>
          <w:lang w:eastAsia="en-GB"/>
        </w:rPr>
      </w:pPr>
      <w:r>
        <w:t>A.3</w:t>
      </w:r>
      <w:r>
        <w:rPr>
          <w:rFonts w:asciiTheme="minorHAnsi" w:eastAsiaTheme="minorEastAsia" w:hAnsiTheme="minorHAnsi" w:cstheme="minorBidi"/>
          <w:szCs w:val="22"/>
          <w:lang w:eastAsia="en-GB"/>
        </w:rPr>
        <w:tab/>
      </w:r>
      <w:r>
        <w:rPr>
          <w:lang w:eastAsia="de-DE"/>
        </w:rPr>
        <w:t>Void</w:t>
      </w:r>
      <w:r>
        <w:tab/>
      </w:r>
      <w:r>
        <w:fldChar w:fldCharType="begin" w:fldLock="1"/>
      </w:r>
      <w:r>
        <w:instrText xml:space="preserve"> PAGEREF _Toc58503855 \h </w:instrText>
      </w:r>
      <w:r>
        <w:fldChar w:fldCharType="separate"/>
      </w:r>
      <w:r>
        <w:t>218</w:t>
      </w:r>
      <w:r>
        <w:fldChar w:fldCharType="end"/>
      </w:r>
    </w:p>
    <w:p w14:paraId="2FE3E271" w14:textId="4BBBAB3C" w:rsidR="005C3A9B" w:rsidRDefault="005C3A9B">
      <w:pPr>
        <w:pStyle w:val="TOC1"/>
        <w:rPr>
          <w:rFonts w:asciiTheme="minorHAnsi" w:eastAsiaTheme="minorEastAsia" w:hAnsiTheme="minorHAnsi" w:cstheme="minorBidi"/>
          <w:szCs w:val="22"/>
          <w:lang w:eastAsia="en-GB"/>
        </w:rPr>
      </w:pPr>
      <w:r>
        <w:t>A.4</w:t>
      </w:r>
      <w:r>
        <w:rPr>
          <w:rFonts w:asciiTheme="minorHAnsi" w:eastAsiaTheme="minorEastAsia" w:hAnsiTheme="minorHAnsi" w:cstheme="minorBidi"/>
          <w:szCs w:val="22"/>
          <w:lang w:eastAsia="en-GB"/>
        </w:rPr>
        <w:tab/>
      </w:r>
      <w:r>
        <w:rPr>
          <w:lang w:eastAsia="de-DE"/>
        </w:rPr>
        <w:t>Generic performance assurance management service</w:t>
      </w:r>
      <w:r>
        <w:tab/>
      </w:r>
      <w:r>
        <w:fldChar w:fldCharType="begin" w:fldLock="1"/>
      </w:r>
      <w:r>
        <w:instrText xml:space="preserve"> PAGEREF _Toc58503856 \h </w:instrText>
      </w:r>
      <w:r>
        <w:fldChar w:fldCharType="separate"/>
      </w:r>
      <w:r>
        <w:t>218</w:t>
      </w:r>
      <w:r>
        <w:fldChar w:fldCharType="end"/>
      </w:r>
    </w:p>
    <w:p w14:paraId="5472E36A" w14:textId="6AB40532" w:rsidR="005C3A9B" w:rsidRDefault="005C3A9B">
      <w:pPr>
        <w:pStyle w:val="TOC2"/>
        <w:rPr>
          <w:rFonts w:asciiTheme="minorHAnsi" w:eastAsiaTheme="minorEastAsia" w:hAnsiTheme="minorHAnsi" w:cstheme="minorBidi"/>
          <w:sz w:val="22"/>
          <w:szCs w:val="22"/>
          <w:lang w:eastAsia="en-GB"/>
        </w:rPr>
      </w:pPr>
      <w:r>
        <w:rPr>
          <w:lang w:eastAsia="de-DE"/>
        </w:rPr>
        <w:t>A.4.1</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_Toc58503857 \h </w:instrText>
      </w:r>
      <w:r>
        <w:fldChar w:fldCharType="separate"/>
      </w:r>
      <w:r>
        <w:t>218</w:t>
      </w:r>
      <w:r>
        <w:fldChar w:fldCharType="end"/>
      </w:r>
    </w:p>
    <w:p w14:paraId="568B4118" w14:textId="58638F58" w:rsidR="005C3A9B" w:rsidRDefault="005C3A9B">
      <w:pPr>
        <w:pStyle w:val="TOC2"/>
        <w:rPr>
          <w:rFonts w:asciiTheme="minorHAnsi" w:eastAsiaTheme="minorEastAsia" w:hAnsiTheme="minorHAnsi" w:cstheme="minorBidi"/>
          <w:sz w:val="22"/>
          <w:szCs w:val="22"/>
          <w:lang w:eastAsia="en-GB"/>
        </w:rPr>
      </w:pPr>
      <w:r>
        <w:rPr>
          <w:lang w:eastAsia="de-DE"/>
        </w:rPr>
        <w:t>A.4.2</w:t>
      </w:r>
      <w:r>
        <w:rPr>
          <w:rFonts w:asciiTheme="minorHAnsi" w:eastAsiaTheme="minorEastAsia" w:hAnsiTheme="minorHAnsi" w:cstheme="minorBidi"/>
          <w:sz w:val="22"/>
          <w:szCs w:val="22"/>
          <w:lang w:eastAsia="en-GB"/>
        </w:rPr>
        <w:tab/>
      </w:r>
      <w:r>
        <w:rPr>
          <w:lang w:eastAsia="de-DE"/>
        </w:rPr>
        <w:t>OpenAPI document "perfMnS.yaml"</w:t>
      </w:r>
      <w:r>
        <w:tab/>
      </w:r>
      <w:r>
        <w:fldChar w:fldCharType="begin" w:fldLock="1"/>
      </w:r>
      <w:r>
        <w:instrText xml:space="preserve"> PAGEREF _Toc58503858 \h </w:instrText>
      </w:r>
      <w:r>
        <w:fldChar w:fldCharType="separate"/>
      </w:r>
      <w:r>
        <w:t>218</w:t>
      </w:r>
      <w:r>
        <w:fldChar w:fldCharType="end"/>
      </w:r>
    </w:p>
    <w:p w14:paraId="374D2750" w14:textId="2CBBCBE0" w:rsidR="005C3A9B" w:rsidRDefault="005C3A9B">
      <w:pPr>
        <w:pStyle w:val="TOC2"/>
        <w:rPr>
          <w:rFonts w:asciiTheme="minorHAnsi" w:eastAsiaTheme="minorEastAsia" w:hAnsiTheme="minorHAnsi" w:cstheme="minorBidi"/>
          <w:sz w:val="22"/>
          <w:szCs w:val="22"/>
          <w:lang w:eastAsia="en-GB"/>
        </w:rPr>
      </w:pPr>
      <w:r>
        <w:t>A.4.3</w:t>
      </w:r>
      <w:r>
        <w:rPr>
          <w:rFonts w:asciiTheme="minorHAnsi" w:eastAsiaTheme="minorEastAsia" w:hAnsiTheme="minorHAnsi" w:cstheme="minorBidi"/>
          <w:sz w:val="22"/>
          <w:szCs w:val="22"/>
          <w:lang w:eastAsia="en-GB"/>
        </w:rPr>
        <w:tab/>
      </w:r>
      <w:r>
        <w:rPr>
          <w:lang w:eastAsia="de-DE"/>
        </w:rPr>
        <w:t>Integration with ONAP VES</w:t>
      </w:r>
      <w:r>
        <w:tab/>
      </w:r>
      <w:r>
        <w:fldChar w:fldCharType="begin" w:fldLock="1"/>
      </w:r>
      <w:r>
        <w:instrText xml:space="preserve"> PAGEREF _Toc58503859 \h </w:instrText>
      </w:r>
      <w:r>
        <w:fldChar w:fldCharType="separate"/>
      </w:r>
      <w:r>
        <w:t>219</w:t>
      </w:r>
      <w:r>
        <w:fldChar w:fldCharType="end"/>
      </w:r>
    </w:p>
    <w:p w14:paraId="25E9E9A0" w14:textId="149CD41D" w:rsidR="005C3A9B" w:rsidRDefault="005C3A9B">
      <w:pPr>
        <w:pStyle w:val="TOC1"/>
        <w:rPr>
          <w:rFonts w:asciiTheme="minorHAnsi" w:eastAsiaTheme="minorEastAsia" w:hAnsiTheme="minorHAnsi" w:cstheme="minorBidi"/>
          <w:szCs w:val="22"/>
          <w:lang w:eastAsia="en-GB"/>
        </w:rPr>
      </w:pPr>
      <w:r>
        <w:t>A.5</w:t>
      </w:r>
      <w:r>
        <w:rPr>
          <w:rFonts w:asciiTheme="minorHAnsi" w:eastAsiaTheme="minorEastAsia" w:hAnsiTheme="minorHAnsi" w:cstheme="minorBidi"/>
          <w:szCs w:val="22"/>
          <w:lang w:eastAsia="en-GB"/>
        </w:rPr>
        <w:tab/>
      </w:r>
      <w:r>
        <w:t>Heartbeat</w:t>
      </w:r>
      <w:r>
        <w:tab/>
      </w:r>
      <w:r>
        <w:fldChar w:fldCharType="begin" w:fldLock="1"/>
      </w:r>
      <w:r>
        <w:instrText xml:space="preserve"> PAGEREF _Toc58503860 \h </w:instrText>
      </w:r>
      <w:r>
        <w:fldChar w:fldCharType="separate"/>
      </w:r>
      <w:r>
        <w:t>219</w:t>
      </w:r>
      <w:r>
        <w:fldChar w:fldCharType="end"/>
      </w:r>
    </w:p>
    <w:p w14:paraId="19B4767E" w14:textId="0D48347F" w:rsidR="005C3A9B" w:rsidRDefault="005C3A9B">
      <w:pPr>
        <w:pStyle w:val="TOC3"/>
        <w:rPr>
          <w:rFonts w:asciiTheme="minorHAnsi" w:eastAsiaTheme="minorEastAsia" w:hAnsiTheme="minorHAnsi" w:cstheme="minorBidi"/>
          <w:sz w:val="22"/>
          <w:szCs w:val="22"/>
          <w:lang w:eastAsia="en-GB"/>
        </w:rPr>
      </w:pPr>
      <w:r>
        <w:rPr>
          <w:lang w:eastAsia="de-DE"/>
        </w:rPr>
        <w:t>A.5.0</w:t>
      </w:r>
      <w:r>
        <w:rPr>
          <w:rFonts w:asciiTheme="minorHAnsi" w:eastAsiaTheme="minorEastAsia" w:hAnsiTheme="minorHAnsi" w:cstheme="minorBidi"/>
          <w:sz w:val="22"/>
          <w:szCs w:val="22"/>
          <w:lang w:eastAsia="en-GB"/>
        </w:rPr>
        <w:tab/>
      </w:r>
      <w:r>
        <w:rPr>
          <w:lang w:eastAsia="de-DE"/>
        </w:rPr>
        <w:t>Introduction</w:t>
      </w:r>
      <w:r>
        <w:tab/>
      </w:r>
      <w:r>
        <w:fldChar w:fldCharType="begin" w:fldLock="1"/>
      </w:r>
      <w:r>
        <w:instrText xml:space="preserve"> PAGEREF _Toc58503861 \h </w:instrText>
      </w:r>
      <w:r>
        <w:fldChar w:fldCharType="separate"/>
      </w:r>
      <w:r>
        <w:t>219</w:t>
      </w:r>
      <w:r>
        <w:fldChar w:fldCharType="end"/>
      </w:r>
    </w:p>
    <w:p w14:paraId="3B3291AC" w14:textId="69FCCA6E" w:rsidR="005C3A9B" w:rsidRDefault="005C3A9B">
      <w:pPr>
        <w:pStyle w:val="TOC2"/>
        <w:rPr>
          <w:rFonts w:asciiTheme="minorHAnsi" w:eastAsiaTheme="minorEastAsia" w:hAnsiTheme="minorHAnsi" w:cstheme="minorBidi"/>
          <w:sz w:val="22"/>
          <w:szCs w:val="22"/>
          <w:lang w:eastAsia="en-GB"/>
        </w:rPr>
      </w:pPr>
      <w:r>
        <w:rPr>
          <w:lang w:eastAsia="de-DE"/>
        </w:rPr>
        <w:t>A.5.1</w:t>
      </w:r>
      <w:r>
        <w:rPr>
          <w:rFonts w:asciiTheme="minorHAnsi" w:eastAsiaTheme="minorEastAsia" w:hAnsiTheme="minorHAnsi" w:cstheme="minorBidi"/>
          <w:sz w:val="22"/>
          <w:szCs w:val="22"/>
          <w:lang w:eastAsia="en-GB"/>
        </w:rPr>
        <w:tab/>
      </w:r>
      <w:r>
        <w:rPr>
          <w:lang w:eastAsia="de-DE"/>
        </w:rPr>
        <w:t>OpenAPI document "heartbeatNtf.yaml"</w:t>
      </w:r>
      <w:r>
        <w:tab/>
      </w:r>
      <w:r>
        <w:fldChar w:fldCharType="begin" w:fldLock="1"/>
      </w:r>
      <w:r>
        <w:instrText xml:space="preserve"> PAGEREF _Toc58503862 \h </w:instrText>
      </w:r>
      <w:r>
        <w:fldChar w:fldCharType="separate"/>
      </w:r>
      <w:r>
        <w:t>219</w:t>
      </w:r>
      <w:r>
        <w:fldChar w:fldCharType="end"/>
      </w:r>
    </w:p>
    <w:p w14:paraId="1E0B3B6B" w14:textId="743D5C31" w:rsidR="005C3A9B" w:rsidRDefault="005C3A9B">
      <w:pPr>
        <w:pStyle w:val="TOC2"/>
        <w:rPr>
          <w:rFonts w:asciiTheme="minorHAnsi" w:eastAsiaTheme="minorEastAsia" w:hAnsiTheme="minorHAnsi" w:cstheme="minorBidi"/>
          <w:sz w:val="22"/>
          <w:szCs w:val="22"/>
          <w:lang w:eastAsia="en-GB"/>
        </w:rPr>
      </w:pPr>
      <w:r>
        <w:rPr>
          <w:lang w:eastAsia="de-DE"/>
        </w:rPr>
        <w:t>A.5.2</w:t>
      </w:r>
      <w:r>
        <w:rPr>
          <w:rFonts w:asciiTheme="minorHAnsi" w:eastAsiaTheme="minorEastAsia" w:hAnsiTheme="minorHAnsi" w:cstheme="minorBidi"/>
          <w:sz w:val="22"/>
          <w:szCs w:val="22"/>
          <w:lang w:eastAsia="en-GB"/>
        </w:rPr>
        <w:tab/>
      </w:r>
      <w:r>
        <w:rPr>
          <w:lang w:eastAsia="de-DE"/>
        </w:rPr>
        <w:t>Integration with ONAP VES</w:t>
      </w:r>
      <w:r>
        <w:tab/>
      </w:r>
      <w:r>
        <w:fldChar w:fldCharType="begin" w:fldLock="1"/>
      </w:r>
      <w:r>
        <w:instrText xml:space="preserve"> PAGEREF _Toc58503863 \h </w:instrText>
      </w:r>
      <w:r>
        <w:fldChar w:fldCharType="separate"/>
      </w:r>
      <w:r>
        <w:t>219</w:t>
      </w:r>
      <w:r>
        <w:fldChar w:fldCharType="end"/>
      </w:r>
    </w:p>
    <w:p w14:paraId="2FF339BC" w14:textId="01CEE95C" w:rsidR="005C3A9B" w:rsidRDefault="005C3A9B">
      <w:pPr>
        <w:pStyle w:val="TOC1"/>
        <w:rPr>
          <w:rFonts w:asciiTheme="minorHAnsi" w:eastAsiaTheme="minorEastAsia" w:hAnsiTheme="minorHAnsi" w:cstheme="minorBidi"/>
          <w:szCs w:val="22"/>
          <w:lang w:eastAsia="en-GB"/>
        </w:rPr>
      </w:pPr>
      <w:r>
        <w:t>A.6</w:t>
      </w:r>
      <w:r>
        <w:rPr>
          <w:rFonts w:asciiTheme="minorHAnsi" w:eastAsiaTheme="minorEastAsia" w:hAnsiTheme="minorHAnsi" w:cstheme="minorBidi"/>
          <w:szCs w:val="22"/>
          <w:lang w:eastAsia="en-GB"/>
        </w:rPr>
        <w:tab/>
      </w:r>
      <w:r>
        <w:rPr>
          <w:lang w:eastAsia="de-DE"/>
        </w:rPr>
        <w:t>Streaming data reporting management service</w:t>
      </w:r>
      <w:r>
        <w:tab/>
      </w:r>
      <w:r>
        <w:fldChar w:fldCharType="begin" w:fldLock="1"/>
      </w:r>
      <w:r>
        <w:instrText xml:space="preserve"> PAGEREF _Toc58503864 \h </w:instrText>
      </w:r>
      <w:r>
        <w:fldChar w:fldCharType="separate"/>
      </w:r>
      <w:r>
        <w:t>220</w:t>
      </w:r>
      <w:r>
        <w:fldChar w:fldCharType="end"/>
      </w:r>
    </w:p>
    <w:p w14:paraId="20FAAE2D" w14:textId="0F57F005" w:rsidR="005C3A9B" w:rsidRDefault="005C3A9B">
      <w:pPr>
        <w:pStyle w:val="TOC2"/>
        <w:rPr>
          <w:rFonts w:asciiTheme="minorHAnsi" w:eastAsiaTheme="minorEastAsia" w:hAnsiTheme="minorHAnsi" w:cstheme="minorBidi"/>
          <w:sz w:val="22"/>
          <w:szCs w:val="22"/>
          <w:lang w:eastAsia="en-GB"/>
        </w:rPr>
      </w:pPr>
      <w:r>
        <w:rPr>
          <w:lang w:eastAsia="de-DE"/>
        </w:rPr>
        <w:t>A.6.1</w:t>
      </w:r>
      <w:r>
        <w:rPr>
          <w:rFonts w:asciiTheme="minorHAnsi" w:eastAsiaTheme="minorEastAsia" w:hAnsiTheme="minorHAnsi" w:cstheme="minorBidi"/>
          <w:sz w:val="22"/>
          <w:szCs w:val="22"/>
          <w:lang w:eastAsia="en-GB"/>
        </w:rPr>
        <w:tab/>
      </w:r>
      <w:r>
        <w:rPr>
          <w:lang w:eastAsia="de-DE"/>
        </w:rPr>
        <w:t>Introduction</w:t>
      </w:r>
      <w:r>
        <w:tab/>
      </w:r>
      <w:r>
        <w:fldChar w:fldCharType="begin" w:fldLock="1"/>
      </w:r>
      <w:r>
        <w:instrText xml:space="preserve"> PAGEREF _Toc58503865 \h </w:instrText>
      </w:r>
      <w:r>
        <w:fldChar w:fldCharType="separate"/>
      </w:r>
      <w:r>
        <w:t>220</w:t>
      </w:r>
      <w:r>
        <w:fldChar w:fldCharType="end"/>
      </w:r>
    </w:p>
    <w:p w14:paraId="4BF8B5C2" w14:textId="481992AD" w:rsidR="005C3A9B" w:rsidRDefault="005C3A9B">
      <w:pPr>
        <w:pStyle w:val="TOC2"/>
        <w:rPr>
          <w:rFonts w:asciiTheme="minorHAnsi" w:eastAsiaTheme="minorEastAsia" w:hAnsiTheme="minorHAnsi" w:cstheme="minorBidi"/>
          <w:sz w:val="22"/>
          <w:szCs w:val="22"/>
          <w:lang w:eastAsia="en-GB"/>
        </w:rPr>
      </w:pPr>
      <w:r>
        <w:t>A.6.2</w:t>
      </w:r>
      <w:r>
        <w:rPr>
          <w:rFonts w:asciiTheme="minorHAnsi" w:eastAsiaTheme="minorEastAsia" w:hAnsiTheme="minorHAnsi" w:cstheme="minorBidi"/>
          <w:sz w:val="22"/>
          <w:szCs w:val="22"/>
          <w:lang w:eastAsia="en-GB"/>
        </w:rPr>
        <w:tab/>
      </w:r>
      <w:r>
        <w:rPr>
          <w:lang w:eastAsia="de-DE"/>
        </w:rPr>
        <w:t>OpenAPI document "streamingDataMnS.yaml"</w:t>
      </w:r>
      <w:r>
        <w:tab/>
      </w:r>
      <w:r>
        <w:fldChar w:fldCharType="begin" w:fldLock="1"/>
      </w:r>
      <w:r>
        <w:instrText xml:space="preserve"> PAGEREF _Toc58503866 \h </w:instrText>
      </w:r>
      <w:r>
        <w:fldChar w:fldCharType="separate"/>
      </w:r>
      <w:r>
        <w:t>220</w:t>
      </w:r>
      <w:r>
        <w:fldChar w:fldCharType="end"/>
      </w:r>
    </w:p>
    <w:p w14:paraId="1F61C346" w14:textId="66EFFE9F" w:rsidR="005C3A9B" w:rsidRDefault="005C3A9B">
      <w:pPr>
        <w:pStyle w:val="TOC1"/>
        <w:rPr>
          <w:rFonts w:asciiTheme="minorHAnsi" w:eastAsiaTheme="minorEastAsia" w:hAnsiTheme="minorHAnsi" w:cstheme="minorBidi"/>
          <w:szCs w:val="22"/>
          <w:lang w:eastAsia="en-GB"/>
        </w:rPr>
      </w:pPr>
      <w:r>
        <w:t>A.7</w:t>
      </w:r>
      <w:r>
        <w:rPr>
          <w:rFonts w:asciiTheme="minorHAnsi" w:eastAsiaTheme="minorEastAsia" w:hAnsiTheme="minorHAnsi" w:cstheme="minorBidi"/>
          <w:szCs w:val="22"/>
          <w:lang w:eastAsia="en-GB"/>
        </w:rPr>
        <w:tab/>
      </w:r>
      <w:r>
        <w:rPr>
          <w:lang w:eastAsia="de-DE"/>
        </w:rPr>
        <w:t>File data reporting management service</w:t>
      </w:r>
      <w:r>
        <w:tab/>
      </w:r>
      <w:r>
        <w:fldChar w:fldCharType="begin" w:fldLock="1"/>
      </w:r>
      <w:r>
        <w:instrText xml:space="preserve"> PAGEREF _Toc58503867 \h </w:instrText>
      </w:r>
      <w:r>
        <w:fldChar w:fldCharType="separate"/>
      </w:r>
      <w:r>
        <w:t>226</w:t>
      </w:r>
      <w:r>
        <w:fldChar w:fldCharType="end"/>
      </w:r>
    </w:p>
    <w:p w14:paraId="048D0836" w14:textId="02837392" w:rsidR="005C3A9B" w:rsidRDefault="005C3A9B">
      <w:pPr>
        <w:pStyle w:val="TOC2"/>
        <w:rPr>
          <w:rFonts w:asciiTheme="minorHAnsi" w:eastAsiaTheme="minorEastAsia" w:hAnsiTheme="minorHAnsi" w:cstheme="minorBidi"/>
          <w:sz w:val="22"/>
          <w:szCs w:val="22"/>
          <w:lang w:eastAsia="en-GB"/>
        </w:rPr>
      </w:pPr>
      <w:r>
        <w:rPr>
          <w:lang w:eastAsia="de-DE"/>
        </w:rPr>
        <w:t>A.7.1</w:t>
      </w:r>
      <w:r>
        <w:rPr>
          <w:rFonts w:asciiTheme="minorHAnsi" w:eastAsiaTheme="minorEastAsia" w:hAnsiTheme="minorHAnsi" w:cstheme="minorBidi"/>
          <w:sz w:val="22"/>
          <w:szCs w:val="22"/>
          <w:lang w:eastAsia="en-GB"/>
        </w:rPr>
        <w:tab/>
      </w:r>
      <w:r>
        <w:rPr>
          <w:lang w:eastAsia="de-DE"/>
        </w:rPr>
        <w:t>Introduction</w:t>
      </w:r>
      <w:r>
        <w:tab/>
      </w:r>
      <w:r>
        <w:fldChar w:fldCharType="begin" w:fldLock="1"/>
      </w:r>
      <w:r>
        <w:instrText xml:space="preserve"> PAGEREF _Toc58503868 \h </w:instrText>
      </w:r>
      <w:r>
        <w:fldChar w:fldCharType="separate"/>
      </w:r>
      <w:r>
        <w:t>226</w:t>
      </w:r>
      <w:r>
        <w:fldChar w:fldCharType="end"/>
      </w:r>
    </w:p>
    <w:p w14:paraId="3180A070" w14:textId="036F0515" w:rsidR="005C3A9B" w:rsidRDefault="005C3A9B">
      <w:pPr>
        <w:pStyle w:val="TOC2"/>
        <w:rPr>
          <w:rFonts w:asciiTheme="minorHAnsi" w:eastAsiaTheme="minorEastAsia" w:hAnsiTheme="minorHAnsi" w:cstheme="minorBidi"/>
          <w:sz w:val="22"/>
          <w:szCs w:val="22"/>
          <w:lang w:eastAsia="en-GB"/>
        </w:rPr>
      </w:pPr>
      <w:r>
        <w:t>A.7.2</w:t>
      </w:r>
      <w:r>
        <w:rPr>
          <w:rFonts w:asciiTheme="minorHAnsi" w:eastAsiaTheme="minorEastAsia" w:hAnsiTheme="minorHAnsi" w:cstheme="minorBidi"/>
          <w:sz w:val="22"/>
          <w:szCs w:val="22"/>
          <w:lang w:eastAsia="en-GB"/>
        </w:rPr>
        <w:tab/>
      </w:r>
      <w:r>
        <w:rPr>
          <w:lang w:eastAsia="de-DE"/>
        </w:rPr>
        <w:t>OpenAPI document "FileDataReportingMnS.yaml"</w:t>
      </w:r>
      <w:r>
        <w:tab/>
      </w:r>
      <w:r>
        <w:fldChar w:fldCharType="begin" w:fldLock="1"/>
      </w:r>
      <w:r>
        <w:instrText xml:space="preserve"> PAGEREF _Toc58503869 \h </w:instrText>
      </w:r>
      <w:r>
        <w:fldChar w:fldCharType="separate"/>
      </w:r>
      <w:r>
        <w:t>226</w:t>
      </w:r>
      <w:r>
        <w:fldChar w:fldCharType="end"/>
      </w:r>
    </w:p>
    <w:p w14:paraId="2E97B198" w14:textId="6806E82A" w:rsidR="005C3A9B" w:rsidRDefault="005C3A9B">
      <w:pPr>
        <w:pStyle w:val="TOC2"/>
        <w:rPr>
          <w:rFonts w:asciiTheme="minorHAnsi" w:eastAsiaTheme="minorEastAsia" w:hAnsiTheme="minorHAnsi" w:cstheme="minorBidi"/>
          <w:sz w:val="22"/>
          <w:szCs w:val="22"/>
          <w:lang w:eastAsia="en-GB"/>
        </w:rPr>
      </w:pPr>
      <w:r>
        <w:t>A.7.3</w:t>
      </w:r>
      <w:r>
        <w:rPr>
          <w:rFonts w:asciiTheme="minorHAnsi" w:eastAsiaTheme="minorEastAsia" w:hAnsiTheme="minorHAnsi" w:cstheme="minorBidi"/>
          <w:sz w:val="22"/>
          <w:szCs w:val="22"/>
          <w:lang w:eastAsia="en-GB"/>
        </w:rPr>
        <w:tab/>
      </w:r>
      <w:r>
        <w:rPr>
          <w:lang w:eastAsia="de-DE"/>
        </w:rPr>
        <w:t>Integration with ONAP VES</w:t>
      </w:r>
      <w:r>
        <w:tab/>
      </w:r>
      <w:r>
        <w:fldChar w:fldCharType="begin" w:fldLock="1"/>
      </w:r>
      <w:r>
        <w:instrText xml:space="preserve"> PAGEREF _Toc58503870 \h </w:instrText>
      </w:r>
      <w:r>
        <w:fldChar w:fldCharType="separate"/>
      </w:r>
      <w:r>
        <w:t>230</w:t>
      </w:r>
      <w:r>
        <w:fldChar w:fldCharType="end"/>
      </w:r>
    </w:p>
    <w:p w14:paraId="0C84E3F2" w14:textId="48BAA703" w:rsidR="005C3A9B" w:rsidRDefault="005C3A9B">
      <w:pPr>
        <w:pStyle w:val="TOC8"/>
        <w:rPr>
          <w:rFonts w:asciiTheme="minorHAnsi" w:eastAsiaTheme="minorEastAsia" w:hAnsiTheme="minorHAnsi" w:cstheme="minorBidi"/>
          <w:b w:val="0"/>
          <w:szCs w:val="22"/>
          <w:lang w:eastAsia="en-GB"/>
        </w:rPr>
      </w:pPr>
      <w:r>
        <w:t xml:space="preserve">Annex B (Informative): </w:t>
      </w:r>
      <w:r w:rsidRPr="003C5B6D">
        <w:rPr>
          <w:rFonts w:cs="Arial"/>
        </w:rPr>
        <w:t>Guidelines for the integration of 3GPP MnS notifications with ONAP VES</w:t>
      </w:r>
      <w:r>
        <w:tab/>
      </w:r>
      <w:r>
        <w:fldChar w:fldCharType="begin" w:fldLock="1"/>
      </w:r>
      <w:r>
        <w:instrText xml:space="preserve"> PAGEREF _Toc58503871 \h </w:instrText>
      </w:r>
      <w:r>
        <w:fldChar w:fldCharType="separate"/>
      </w:r>
      <w:r>
        <w:t>231</w:t>
      </w:r>
      <w:r>
        <w:fldChar w:fldCharType="end"/>
      </w:r>
    </w:p>
    <w:p w14:paraId="61297894" w14:textId="306CDDA1" w:rsidR="005C3A9B" w:rsidRDefault="005C3A9B">
      <w:pPr>
        <w:pStyle w:val="TOC8"/>
        <w:rPr>
          <w:rFonts w:asciiTheme="minorHAnsi" w:eastAsiaTheme="minorEastAsia" w:hAnsiTheme="minorHAnsi" w:cstheme="minorBidi"/>
          <w:b w:val="0"/>
          <w:szCs w:val="22"/>
          <w:lang w:eastAsia="en-GB"/>
        </w:rPr>
      </w:pPr>
      <w:r>
        <w:rPr>
          <w:lang w:eastAsia="zh-CN"/>
        </w:rPr>
        <w:t>Annex C (informative):</w:t>
      </w:r>
      <w:r>
        <w:t xml:space="preserve"> Change history</w:t>
      </w:r>
      <w:r>
        <w:tab/>
      </w:r>
      <w:r>
        <w:fldChar w:fldCharType="begin" w:fldLock="1"/>
      </w:r>
      <w:r>
        <w:instrText xml:space="preserve"> PAGEREF _Toc58503872 \h </w:instrText>
      </w:r>
      <w:r>
        <w:fldChar w:fldCharType="separate"/>
      </w:r>
      <w:r>
        <w:t>232</w:t>
      </w:r>
      <w:r>
        <w:fldChar w:fldCharType="end"/>
      </w:r>
    </w:p>
    <w:p w14:paraId="6FD0F529" w14:textId="0F03B26A" w:rsidR="00D120B9" w:rsidRPr="00215D3C" w:rsidRDefault="005C3A9B" w:rsidP="00476D96">
      <w:r>
        <w:rPr>
          <w:noProof/>
          <w:sz w:val="22"/>
        </w:rPr>
        <w:fldChar w:fldCharType="end"/>
      </w:r>
      <w:bookmarkEnd w:id="10"/>
    </w:p>
    <w:p w14:paraId="3E5A1038" w14:textId="77777777" w:rsidR="00D120B9" w:rsidRPr="00215D3C" w:rsidRDefault="00D120B9" w:rsidP="00476D96">
      <w:pPr>
        <w:pStyle w:val="Heading1"/>
      </w:pPr>
      <w:r w:rsidRPr="00215D3C">
        <w:br w:type="page"/>
      </w:r>
      <w:bookmarkStart w:id="11" w:name="_Toc20494335"/>
      <w:bookmarkStart w:id="12" w:name="_Toc26975355"/>
      <w:bookmarkStart w:id="13" w:name="_Toc35856228"/>
      <w:bookmarkStart w:id="14" w:name="_Toc44001086"/>
      <w:bookmarkStart w:id="15" w:name="_Toc51580685"/>
      <w:bookmarkStart w:id="16" w:name="_Toc52355948"/>
      <w:bookmarkStart w:id="17" w:name="_Toc55227518"/>
      <w:bookmarkStart w:id="18" w:name="_Toc58503230"/>
      <w:r w:rsidRPr="00215D3C">
        <w:lastRenderedPageBreak/>
        <w:t>Foreword</w:t>
      </w:r>
      <w:bookmarkEnd w:id="11"/>
      <w:bookmarkEnd w:id="12"/>
      <w:bookmarkEnd w:id="13"/>
      <w:bookmarkEnd w:id="14"/>
      <w:bookmarkEnd w:id="15"/>
      <w:bookmarkEnd w:id="16"/>
      <w:bookmarkEnd w:id="17"/>
      <w:bookmarkEnd w:id="18"/>
    </w:p>
    <w:p w14:paraId="202D0498" w14:textId="77777777" w:rsidR="00D120B9" w:rsidRPr="00215D3C" w:rsidRDefault="00D120B9">
      <w:r w:rsidRPr="00215D3C">
        <w:t>This Technical Specification has been produced by the 3</w:t>
      </w:r>
      <w:r w:rsidRPr="00215D3C">
        <w:rPr>
          <w:vertAlign w:val="superscript"/>
        </w:rPr>
        <w:t>rd</w:t>
      </w:r>
      <w:r w:rsidRPr="00215D3C">
        <w:t xml:space="preserve"> Generation Partnership Project (3GPP).</w:t>
      </w:r>
    </w:p>
    <w:p w14:paraId="7A16034C" w14:textId="77777777" w:rsidR="00D120B9" w:rsidRPr="00215D3C" w:rsidRDefault="00D120B9">
      <w:r w:rsidRPr="00215D3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98970C6" w14:textId="77777777" w:rsidR="00D120B9" w:rsidRPr="00215D3C" w:rsidRDefault="00D120B9">
      <w:pPr>
        <w:pStyle w:val="B10"/>
      </w:pPr>
      <w:r w:rsidRPr="00215D3C">
        <w:t>Version x.y.z</w:t>
      </w:r>
    </w:p>
    <w:p w14:paraId="68B820A3" w14:textId="77777777" w:rsidR="00D120B9" w:rsidRPr="00215D3C" w:rsidRDefault="00D120B9">
      <w:pPr>
        <w:pStyle w:val="B10"/>
      </w:pPr>
      <w:r w:rsidRPr="00215D3C">
        <w:t>where:</w:t>
      </w:r>
    </w:p>
    <w:p w14:paraId="7AC8FCB4" w14:textId="77777777" w:rsidR="00D120B9" w:rsidRPr="00215D3C" w:rsidRDefault="00D120B9">
      <w:pPr>
        <w:pStyle w:val="B2"/>
      </w:pPr>
      <w:r w:rsidRPr="00215D3C">
        <w:t>x</w:t>
      </w:r>
      <w:r w:rsidRPr="00215D3C">
        <w:tab/>
        <w:t>the first digit:</w:t>
      </w:r>
    </w:p>
    <w:p w14:paraId="0B939063" w14:textId="77777777" w:rsidR="00D120B9" w:rsidRPr="00215D3C" w:rsidRDefault="00D120B9">
      <w:pPr>
        <w:pStyle w:val="B3"/>
      </w:pPr>
      <w:r w:rsidRPr="00215D3C">
        <w:t>1</w:t>
      </w:r>
      <w:r w:rsidRPr="00215D3C">
        <w:tab/>
        <w:t>presented to TSG for information;</w:t>
      </w:r>
    </w:p>
    <w:p w14:paraId="3716D758" w14:textId="77777777" w:rsidR="00D120B9" w:rsidRPr="00215D3C" w:rsidRDefault="00D120B9">
      <w:pPr>
        <w:pStyle w:val="B3"/>
      </w:pPr>
      <w:r w:rsidRPr="00215D3C">
        <w:t>2</w:t>
      </w:r>
      <w:r w:rsidRPr="00215D3C">
        <w:tab/>
        <w:t>presented to TSG for approval;</w:t>
      </w:r>
    </w:p>
    <w:p w14:paraId="02501959" w14:textId="77777777" w:rsidR="00D120B9" w:rsidRPr="00215D3C" w:rsidRDefault="00D120B9">
      <w:pPr>
        <w:pStyle w:val="B3"/>
      </w:pPr>
      <w:r w:rsidRPr="00215D3C">
        <w:t>3</w:t>
      </w:r>
      <w:r w:rsidRPr="00215D3C">
        <w:tab/>
        <w:t>or greater indicates TSG approved document under change control.</w:t>
      </w:r>
    </w:p>
    <w:p w14:paraId="55E91EA8" w14:textId="77777777" w:rsidR="00D120B9" w:rsidRPr="00215D3C" w:rsidRDefault="00D120B9">
      <w:pPr>
        <w:pStyle w:val="B2"/>
      </w:pPr>
      <w:r w:rsidRPr="00215D3C">
        <w:t>y</w:t>
      </w:r>
      <w:r w:rsidRPr="00215D3C">
        <w:tab/>
        <w:t>the second digit is incremented for all changes of substance, i.e. technical enhancements, corrections, updates, etc.</w:t>
      </w:r>
    </w:p>
    <w:p w14:paraId="6B49FD21" w14:textId="77777777" w:rsidR="00D120B9" w:rsidRPr="00215D3C" w:rsidRDefault="00D120B9">
      <w:pPr>
        <w:pStyle w:val="B2"/>
      </w:pPr>
      <w:r w:rsidRPr="00215D3C">
        <w:t>z</w:t>
      </w:r>
      <w:r w:rsidRPr="00215D3C">
        <w:tab/>
        <w:t>the third digit is incremented when editorial only changes have been incorporated in the document.</w:t>
      </w:r>
    </w:p>
    <w:p w14:paraId="1080D3A0" w14:textId="77777777" w:rsidR="00D120B9" w:rsidRPr="00215D3C" w:rsidRDefault="00D120B9" w:rsidP="00476D96">
      <w:pPr>
        <w:pStyle w:val="Heading1"/>
      </w:pPr>
      <w:r w:rsidRPr="00215D3C">
        <w:br w:type="page"/>
      </w:r>
      <w:bookmarkStart w:id="19" w:name="_Toc20494336"/>
      <w:bookmarkStart w:id="20" w:name="_Toc26975356"/>
      <w:bookmarkStart w:id="21" w:name="_Toc35856229"/>
      <w:bookmarkStart w:id="22" w:name="_Toc44001087"/>
      <w:bookmarkStart w:id="23" w:name="_Toc51580686"/>
      <w:bookmarkStart w:id="24" w:name="_Toc52355949"/>
      <w:bookmarkStart w:id="25" w:name="_Toc55227519"/>
      <w:bookmarkStart w:id="26" w:name="_Toc58503231"/>
      <w:r w:rsidRPr="00215D3C">
        <w:lastRenderedPageBreak/>
        <w:t>1</w:t>
      </w:r>
      <w:r w:rsidRPr="00215D3C">
        <w:tab/>
        <w:t>Scope</w:t>
      </w:r>
      <w:bookmarkEnd w:id="19"/>
      <w:bookmarkEnd w:id="20"/>
      <w:bookmarkEnd w:id="21"/>
      <w:bookmarkEnd w:id="22"/>
      <w:bookmarkEnd w:id="23"/>
      <w:bookmarkEnd w:id="24"/>
      <w:bookmarkEnd w:id="25"/>
      <w:bookmarkEnd w:id="26"/>
    </w:p>
    <w:p w14:paraId="394365AF" w14:textId="77777777" w:rsidR="007B1814" w:rsidRPr="00215D3C" w:rsidRDefault="007B1814" w:rsidP="007B1814">
      <w:bookmarkStart w:id="27" w:name="OLE_LINK9"/>
      <w:r w:rsidRPr="00215D3C">
        <w:t xml:space="preserve">The present document </w:t>
      </w:r>
      <w:r w:rsidR="00084F82" w:rsidRPr="00215D3C">
        <w:t>specifies the</w:t>
      </w:r>
      <w:r w:rsidR="00084F82" w:rsidRPr="00215D3C">
        <w:rPr>
          <w:bCs/>
        </w:rPr>
        <w:t xml:space="preserve"> stage 2 and </w:t>
      </w:r>
      <w:r w:rsidR="00084F82" w:rsidRPr="00215D3C">
        <w:rPr>
          <w:rFonts w:hint="eastAsia"/>
          <w:bCs/>
          <w:lang w:eastAsia="zh-CN"/>
        </w:rPr>
        <w:t xml:space="preserve">stage </w:t>
      </w:r>
      <w:r w:rsidR="00084F82" w:rsidRPr="00215D3C">
        <w:rPr>
          <w:bCs/>
        </w:rPr>
        <w:t>3 of generic management services for mobile network.</w:t>
      </w:r>
    </w:p>
    <w:p w14:paraId="69A0CC21" w14:textId="77777777" w:rsidR="00D120B9" w:rsidRPr="00215D3C" w:rsidRDefault="00D120B9" w:rsidP="00476D96">
      <w:pPr>
        <w:pStyle w:val="Heading1"/>
      </w:pPr>
      <w:bookmarkStart w:id="28" w:name="_Toc20494337"/>
      <w:bookmarkStart w:id="29" w:name="_Toc26975357"/>
      <w:bookmarkStart w:id="30" w:name="_Toc35856230"/>
      <w:bookmarkStart w:id="31" w:name="_Toc44001088"/>
      <w:bookmarkStart w:id="32" w:name="_Toc51580687"/>
      <w:bookmarkStart w:id="33" w:name="_Toc52355950"/>
      <w:bookmarkStart w:id="34" w:name="_Toc55227520"/>
      <w:bookmarkStart w:id="35" w:name="_Toc58503232"/>
      <w:bookmarkEnd w:id="27"/>
      <w:r w:rsidRPr="00215D3C">
        <w:t>2</w:t>
      </w:r>
      <w:r w:rsidRPr="00215D3C">
        <w:tab/>
        <w:t>References</w:t>
      </w:r>
      <w:bookmarkEnd w:id="28"/>
      <w:bookmarkEnd w:id="29"/>
      <w:bookmarkEnd w:id="30"/>
      <w:bookmarkEnd w:id="31"/>
      <w:bookmarkEnd w:id="32"/>
      <w:bookmarkEnd w:id="33"/>
      <w:bookmarkEnd w:id="34"/>
      <w:bookmarkEnd w:id="35"/>
    </w:p>
    <w:p w14:paraId="58C3FADC" w14:textId="77777777" w:rsidR="00D120B9" w:rsidRPr="00215D3C" w:rsidRDefault="00497B1B">
      <w:r w:rsidRPr="00215D3C">
        <w:t>-</w:t>
      </w:r>
      <w:r w:rsidRPr="00215D3C">
        <w:tab/>
      </w:r>
      <w:r w:rsidR="00D120B9" w:rsidRPr="00215D3C">
        <w:t>The following documents contain provisions which, through reference in this text, constitute provisions of the present document.</w:t>
      </w:r>
    </w:p>
    <w:p w14:paraId="717BA0D6" w14:textId="77777777" w:rsidR="00D120B9" w:rsidRPr="00215D3C" w:rsidRDefault="00497B1B" w:rsidP="00497B1B">
      <w:pPr>
        <w:pStyle w:val="B10"/>
      </w:pPr>
      <w:r w:rsidRPr="00215D3C">
        <w:t>-</w:t>
      </w:r>
      <w:r w:rsidRPr="00215D3C">
        <w:tab/>
      </w:r>
      <w:r w:rsidR="00D120B9" w:rsidRPr="00215D3C">
        <w:t>References are either specific (identified by date of publication, edition number, version number, etc.) or non</w:t>
      </w:r>
      <w:r w:rsidR="00D120B9" w:rsidRPr="00215D3C">
        <w:noBreakHyphen/>
        <w:t>specific.</w:t>
      </w:r>
    </w:p>
    <w:p w14:paraId="2ED6268F" w14:textId="77777777" w:rsidR="00D120B9" w:rsidRPr="00215D3C" w:rsidRDefault="00497B1B" w:rsidP="00497B1B">
      <w:pPr>
        <w:pStyle w:val="B10"/>
      </w:pPr>
      <w:r w:rsidRPr="00215D3C">
        <w:t>-</w:t>
      </w:r>
      <w:r w:rsidRPr="00215D3C">
        <w:tab/>
      </w:r>
      <w:r w:rsidR="00D120B9" w:rsidRPr="00215D3C">
        <w:t>For a specific reference, subsequent revisions do not apply.</w:t>
      </w:r>
    </w:p>
    <w:p w14:paraId="6891F651" w14:textId="77777777" w:rsidR="00D120B9" w:rsidRPr="00215D3C" w:rsidRDefault="00497B1B" w:rsidP="00497B1B">
      <w:pPr>
        <w:pStyle w:val="B10"/>
      </w:pPr>
      <w:r w:rsidRPr="00215D3C">
        <w:t>-</w:t>
      </w:r>
      <w:r w:rsidRPr="00215D3C">
        <w:tab/>
      </w:r>
      <w:r w:rsidR="00D120B9" w:rsidRPr="00215D3C">
        <w:t xml:space="preserve">For a non-specific reference, the latest version applies. In the case of a reference to a 3GPP document (including a GSM document), a non-specific reference implicitly refers to the latest version of that document </w:t>
      </w:r>
      <w:r w:rsidR="00D120B9" w:rsidRPr="00215D3C">
        <w:rPr>
          <w:i/>
          <w:iCs/>
        </w:rPr>
        <w:t>in the same Release as the present document</w:t>
      </w:r>
      <w:r w:rsidR="00D120B9" w:rsidRPr="00215D3C">
        <w:t>.</w:t>
      </w:r>
    </w:p>
    <w:p w14:paraId="42A36E5F" w14:textId="77777777" w:rsidR="00012F30" w:rsidRPr="00215D3C" w:rsidRDefault="00D120B9">
      <w:pPr>
        <w:pStyle w:val="EX"/>
      </w:pPr>
      <w:r w:rsidRPr="00215D3C">
        <w:t>[</w:t>
      </w:r>
      <w:r w:rsidR="00125984" w:rsidRPr="00215D3C">
        <w:t>1</w:t>
      </w:r>
      <w:r w:rsidRPr="00215D3C">
        <w:t>]</w:t>
      </w:r>
      <w:r w:rsidRPr="00215D3C">
        <w:tab/>
        <w:t>3GPP TR 21.905: "Vocabulary for 3GPP Specifications".</w:t>
      </w:r>
    </w:p>
    <w:p w14:paraId="12CE1066" w14:textId="77777777" w:rsidR="003E6B43" w:rsidRPr="00215D3C" w:rsidRDefault="003E6B43" w:rsidP="003E6B43">
      <w:pPr>
        <w:pStyle w:val="EX"/>
      </w:pPr>
      <w:r w:rsidRPr="00215D3C">
        <w:t>[2]</w:t>
      </w:r>
      <w:r w:rsidRPr="00215D3C">
        <w:tab/>
        <w:t>3GPP TS 28.526: "</w:t>
      </w:r>
      <w:r w:rsidR="006A5594" w:rsidRPr="00F91F76">
        <w:t>Telecommunication management;</w:t>
      </w:r>
      <w:r w:rsidR="006A5594">
        <w:t xml:space="preserve"> </w:t>
      </w:r>
      <w:r w:rsidRPr="00215D3C">
        <w:t>Life Cycle Management (LCM) for mobile networks that include virtualized network functions; Procedures".</w:t>
      </w:r>
    </w:p>
    <w:p w14:paraId="0657E363" w14:textId="77777777" w:rsidR="000C179F" w:rsidRPr="00215D3C" w:rsidRDefault="000C179F" w:rsidP="000C179F">
      <w:pPr>
        <w:pStyle w:val="EX"/>
      </w:pPr>
      <w:r w:rsidRPr="00215D3C">
        <w:t>[3]</w:t>
      </w:r>
      <w:r w:rsidRPr="00215D3C">
        <w:tab/>
        <w:t>3GPP TS 28.541: "</w:t>
      </w:r>
      <w:r w:rsidR="001E2CDE" w:rsidRPr="00215D3C">
        <w:t>Management and orchestration ; 5G Network Resource Model (NRM); Stage 2 and stage3</w:t>
      </w:r>
      <w:r w:rsidRPr="00215D3C">
        <w:t>".</w:t>
      </w:r>
    </w:p>
    <w:p w14:paraId="74BB07A1" w14:textId="77777777" w:rsidR="002A7ADB" w:rsidRPr="00215D3C" w:rsidRDefault="0086417A" w:rsidP="000C179F">
      <w:pPr>
        <w:pStyle w:val="EX"/>
        <w:rPr>
          <w:lang w:eastAsia="zh-CN"/>
        </w:rPr>
      </w:pPr>
      <w:r w:rsidRPr="00215D3C">
        <w:rPr>
          <w:rFonts w:hint="eastAsia"/>
          <w:lang w:eastAsia="zh-CN"/>
        </w:rPr>
        <w:t>[4]</w:t>
      </w:r>
      <w:r w:rsidRPr="00215D3C">
        <w:rPr>
          <w:rFonts w:hint="eastAsia"/>
          <w:lang w:eastAsia="zh-CN"/>
        </w:rPr>
        <w:tab/>
      </w:r>
      <w:r w:rsidR="002A7ADB" w:rsidRPr="00215D3C">
        <w:rPr>
          <w:lang w:eastAsia="zh-CN"/>
        </w:rPr>
        <w:t>ITU-T Recommendation X.733 (02/92): "Information technology - Open Systems Interconnection - Systems Management: Alarm reporting function".</w:t>
      </w:r>
    </w:p>
    <w:p w14:paraId="4620B44F" w14:textId="77777777" w:rsidR="00F3769E" w:rsidRPr="00215D3C" w:rsidRDefault="00F3769E" w:rsidP="00F3769E">
      <w:pPr>
        <w:pStyle w:val="EX"/>
      </w:pPr>
      <w:r w:rsidRPr="00215D3C">
        <w:t>[5]</w:t>
      </w:r>
      <w:r w:rsidRPr="00215D3C">
        <w:tab/>
        <w:t>3GPP TS 28.531: "Management and orchestration ; Provisioning;</w:t>
      </w:r>
      <w:r w:rsidRPr="00215D3C">
        <w:rPr>
          <w:lang w:eastAsia="zh-CN"/>
        </w:rPr>
        <w:t xml:space="preserve"> </w:t>
      </w:r>
      <w:r w:rsidRPr="00215D3C">
        <w:t>".</w:t>
      </w:r>
    </w:p>
    <w:p w14:paraId="6FB2083F" w14:textId="77777777" w:rsidR="001A633F" w:rsidRPr="00215D3C" w:rsidRDefault="001A633F" w:rsidP="00F3769E">
      <w:pPr>
        <w:pStyle w:val="EX"/>
      </w:pPr>
      <w:r w:rsidRPr="00215D3C">
        <w:t>[</w:t>
      </w:r>
      <w:r w:rsidR="005F5CCB" w:rsidRPr="00215D3C">
        <w:t>6</w:t>
      </w:r>
      <w:r w:rsidRPr="00215D3C">
        <w:t>]</w:t>
      </w:r>
      <w:r w:rsidRPr="00215D3C">
        <w:tab/>
        <w:t xml:space="preserve">3GPP TS 28.554: "Management and orchestration ; 5G </w:t>
      </w:r>
      <w:r w:rsidR="006A5594">
        <w:t>e</w:t>
      </w:r>
      <w:r w:rsidR="006A5594" w:rsidRPr="00215D3C">
        <w:t xml:space="preserve">nd </w:t>
      </w:r>
      <w:r w:rsidRPr="00215D3C">
        <w:t>to end Key Performance Indicators (KPI</w:t>
      </w:r>
      <w:r w:rsidR="00DB43D4" w:rsidRPr="00215D3C">
        <w:t>)</w:t>
      </w:r>
      <w:r w:rsidRPr="00215D3C">
        <w:t>".</w:t>
      </w:r>
    </w:p>
    <w:p w14:paraId="1BF35904" w14:textId="77777777" w:rsidR="001A633F" w:rsidRPr="00215D3C" w:rsidRDefault="001A633F" w:rsidP="001A633F">
      <w:pPr>
        <w:pStyle w:val="EX"/>
      </w:pPr>
      <w:r w:rsidRPr="00215D3C">
        <w:t>[</w:t>
      </w:r>
      <w:r w:rsidR="005F5CCB" w:rsidRPr="00215D3C">
        <w:t>7</w:t>
      </w:r>
      <w:r w:rsidRPr="00215D3C">
        <w:t>]</w:t>
      </w:r>
      <w:r w:rsidRPr="00215D3C">
        <w:tab/>
        <w:t>3GPP TS 22.261: "Technical Specification Group Services and System Aspects; Service requirements for the 5G system; Stage 1".</w:t>
      </w:r>
    </w:p>
    <w:p w14:paraId="61AAB94E" w14:textId="77777777" w:rsidR="001A633F" w:rsidRPr="00215D3C" w:rsidRDefault="001A633F" w:rsidP="001A633F">
      <w:pPr>
        <w:pStyle w:val="EX"/>
      </w:pPr>
      <w:r w:rsidRPr="00215D3C">
        <w:t>[</w:t>
      </w:r>
      <w:r w:rsidR="005F5CCB" w:rsidRPr="00215D3C">
        <w:t>8</w:t>
      </w:r>
      <w:r w:rsidRPr="00215D3C">
        <w:t>]</w:t>
      </w:r>
      <w:r w:rsidRPr="00215D3C">
        <w:tab/>
        <w:t>3GPP TS 23.501: "Technical Specification Group Services and System Aspects; System Architecture for the 5G System; Stage 2".</w:t>
      </w:r>
    </w:p>
    <w:p w14:paraId="6D93D0C8" w14:textId="77777777" w:rsidR="001A633F" w:rsidRPr="00215D3C" w:rsidRDefault="001A633F" w:rsidP="001A633F">
      <w:pPr>
        <w:pStyle w:val="EX"/>
      </w:pPr>
      <w:r w:rsidRPr="00215D3C">
        <w:t>[</w:t>
      </w:r>
      <w:r w:rsidR="005F5CCB" w:rsidRPr="00215D3C">
        <w:t>9</w:t>
      </w:r>
      <w:r w:rsidRPr="00215D3C">
        <w:t>]</w:t>
      </w:r>
      <w:r w:rsidRPr="00215D3C">
        <w:tab/>
        <w:t>3GPP TS 23.003: "Technical Specification Group Core Network and Terminals; Numbering, addressing and identification".</w:t>
      </w:r>
    </w:p>
    <w:p w14:paraId="5ABD74A0" w14:textId="77777777" w:rsidR="001A633F" w:rsidRPr="00215D3C" w:rsidRDefault="001A633F" w:rsidP="001A633F">
      <w:pPr>
        <w:pStyle w:val="EX"/>
      </w:pPr>
      <w:r w:rsidRPr="00215D3C">
        <w:t>[</w:t>
      </w:r>
      <w:r w:rsidR="005F5CCB" w:rsidRPr="00215D3C">
        <w:t>10</w:t>
      </w:r>
      <w:r w:rsidRPr="00215D3C">
        <w:t>]</w:t>
      </w:r>
      <w:r w:rsidRPr="00215D3C">
        <w:tab/>
        <w:t>ETSI GS NFV-IFA</w:t>
      </w:r>
      <w:r w:rsidR="0031790B">
        <w:t xml:space="preserve"> </w:t>
      </w:r>
      <w:r w:rsidRPr="00215D3C">
        <w:t>013 V2.4.1 (2018-02) "Network Function Virtualization (NFV); Management and Orchestration; Os-Ma-nfvo Reference Point - Interface and Information Model Specification".</w:t>
      </w:r>
    </w:p>
    <w:p w14:paraId="31301496" w14:textId="77777777" w:rsidR="00E0471C" w:rsidRPr="00215D3C" w:rsidRDefault="00E0471C" w:rsidP="00E0471C">
      <w:pPr>
        <w:pStyle w:val="EX"/>
      </w:pPr>
      <w:r w:rsidRPr="00215D3C">
        <w:t>[11]</w:t>
      </w:r>
      <w:r w:rsidRPr="00215D3C">
        <w:tab/>
        <w:t>3GPP TS 28.622: "Telecommunication management; Generic Network Resource Model (NRM) Integration Reference Point (IRP); Information Service (IS)".</w:t>
      </w:r>
    </w:p>
    <w:p w14:paraId="1C929F01" w14:textId="77777777" w:rsidR="00E0471C" w:rsidRPr="00215D3C" w:rsidRDefault="00E0471C" w:rsidP="00E0471C">
      <w:pPr>
        <w:pStyle w:val="EX"/>
        <w:rPr>
          <w:lang w:eastAsia="zh-CN"/>
        </w:rPr>
      </w:pPr>
      <w:r w:rsidRPr="00215D3C">
        <w:rPr>
          <w:rFonts w:hint="eastAsia"/>
          <w:lang w:eastAsia="zh-CN"/>
        </w:rPr>
        <w:t>[</w:t>
      </w:r>
      <w:r w:rsidRPr="00215D3C">
        <w:rPr>
          <w:lang w:eastAsia="zh-CN"/>
        </w:rPr>
        <w:t>12</w:t>
      </w:r>
      <w:r w:rsidRPr="00215D3C">
        <w:rPr>
          <w:rFonts w:hint="eastAsia"/>
          <w:lang w:eastAsia="zh-CN"/>
        </w:rPr>
        <w:t>]</w:t>
      </w:r>
      <w:r w:rsidRPr="00215D3C">
        <w:rPr>
          <w:lang w:eastAsia="zh-CN"/>
        </w:rPr>
        <w:tab/>
      </w:r>
      <w:r w:rsidRPr="00215D3C">
        <w:rPr>
          <w:rFonts w:hint="eastAsia"/>
          <w:lang w:eastAsia="zh-CN"/>
        </w:rPr>
        <w:t xml:space="preserve">ETSI </w:t>
      </w:r>
      <w:r w:rsidRPr="00215D3C">
        <w:t>GS NFV-IFA 015 (V</w:t>
      </w:r>
      <w:r w:rsidRPr="00215D3C">
        <w:rPr>
          <w:rFonts w:hint="eastAsia"/>
          <w:lang w:eastAsia="zh-CN"/>
        </w:rPr>
        <w:t>2.</w:t>
      </w:r>
      <w:r w:rsidRPr="00215D3C">
        <w:rPr>
          <w:lang w:eastAsia="zh-CN"/>
        </w:rPr>
        <w:t>4</w:t>
      </w:r>
      <w:r w:rsidRPr="00215D3C">
        <w:rPr>
          <w:rFonts w:hint="eastAsia"/>
          <w:lang w:eastAsia="zh-CN"/>
        </w:rPr>
        <w:t>.1</w:t>
      </w:r>
      <w:r w:rsidRPr="00215D3C">
        <w:rPr>
          <w:lang w:eastAsia="zh-CN"/>
        </w:rPr>
        <w:t>)</w:t>
      </w:r>
      <w:r w:rsidRPr="00215D3C">
        <w:t>: "Network Function Virtualisation (NFV); Management and Orchestration; Report on NFV Information Model".</w:t>
      </w:r>
    </w:p>
    <w:p w14:paraId="3FEA9B0B" w14:textId="77777777" w:rsidR="002A7ADB" w:rsidRPr="00215D3C" w:rsidRDefault="002A7ADB" w:rsidP="002A7ADB">
      <w:pPr>
        <w:pStyle w:val="EX"/>
        <w:rPr>
          <w:lang w:eastAsia="zh-CN"/>
        </w:rPr>
      </w:pPr>
      <w:r w:rsidRPr="00215D3C">
        <w:rPr>
          <w:rFonts w:hint="eastAsia"/>
          <w:lang w:eastAsia="zh-CN"/>
        </w:rPr>
        <w:t>[</w:t>
      </w:r>
      <w:r w:rsidRPr="00215D3C">
        <w:rPr>
          <w:lang w:eastAsia="zh-CN"/>
        </w:rPr>
        <w:t>1</w:t>
      </w:r>
      <w:r w:rsidRPr="00215D3C">
        <w:rPr>
          <w:rFonts w:hint="eastAsia"/>
          <w:lang w:eastAsia="zh-CN"/>
        </w:rPr>
        <w:t>3]</w:t>
      </w:r>
      <w:r w:rsidRPr="00215D3C">
        <w:rPr>
          <w:lang w:eastAsia="zh-CN"/>
        </w:rPr>
        <w:tab/>
      </w:r>
      <w:r w:rsidRPr="00215D3C">
        <w:t>3GPP TS 28.5</w:t>
      </w:r>
      <w:r w:rsidRPr="00215D3C">
        <w:rPr>
          <w:rFonts w:hint="eastAsia"/>
          <w:lang w:eastAsia="zh-CN"/>
        </w:rPr>
        <w:t xml:space="preserve">33: </w:t>
      </w:r>
      <w:r w:rsidRPr="00215D3C">
        <w:t>"</w:t>
      </w:r>
      <w:r w:rsidRPr="00215D3C">
        <w:rPr>
          <w:lang w:eastAsia="zh-CN"/>
        </w:rPr>
        <w:t>Management and orchestration; Architecture framework</w:t>
      </w:r>
      <w:r w:rsidRPr="00215D3C">
        <w:t>"</w:t>
      </w:r>
    </w:p>
    <w:p w14:paraId="264AB8E2" w14:textId="77777777" w:rsidR="003E6B43" w:rsidRDefault="00815DBB">
      <w:pPr>
        <w:pStyle w:val="EX"/>
        <w:rPr>
          <w:lang w:eastAsia="zh-CN"/>
        </w:rPr>
      </w:pPr>
      <w:r w:rsidRPr="00215D3C">
        <w:rPr>
          <w:lang w:eastAsia="zh-CN"/>
        </w:rPr>
        <w:t>[</w:t>
      </w:r>
      <w:r w:rsidRPr="00215D3C">
        <w:rPr>
          <w:rFonts w:hint="eastAsia"/>
          <w:lang w:eastAsia="zh-CN"/>
        </w:rPr>
        <w:t>14</w:t>
      </w:r>
      <w:r w:rsidRPr="00215D3C">
        <w:rPr>
          <w:lang w:eastAsia="zh-CN"/>
        </w:rPr>
        <w:t>]</w:t>
      </w:r>
      <w:r w:rsidRPr="00215D3C">
        <w:rPr>
          <w:lang w:eastAsia="zh-CN"/>
        </w:rPr>
        <w:tab/>
        <w:t>ITU-T Recommendation X.734 (1992): "Information technology - Open Systems Interconnection - Systems management: Event report management function".</w:t>
      </w:r>
    </w:p>
    <w:p w14:paraId="1BA37F4F" w14:textId="77777777" w:rsidR="00AC4D48" w:rsidRPr="00215D3C" w:rsidRDefault="00AC4D48" w:rsidP="00AC4D48">
      <w:pPr>
        <w:pStyle w:val="EX"/>
        <w:rPr>
          <w:lang w:eastAsia="zh-CN"/>
        </w:rPr>
      </w:pPr>
      <w:r>
        <w:rPr>
          <w:lang w:eastAsia="zh-CN"/>
        </w:rPr>
        <w:t>[15]</w:t>
      </w:r>
      <w:r>
        <w:rPr>
          <w:lang w:eastAsia="zh-CN"/>
        </w:rPr>
        <w:tab/>
      </w:r>
      <w:r>
        <w:t>3GPP TS 32.158</w:t>
      </w:r>
      <w:r w:rsidRPr="00215D3C">
        <w:t>: "</w:t>
      </w:r>
      <w:r>
        <w:t>Management and orchestration; Design rules for REpresentational State Transfer (REST) Solution Sets (SS)</w:t>
      </w:r>
      <w:r w:rsidRPr="00215D3C">
        <w:t>"</w:t>
      </w:r>
      <w:r w:rsidR="006A5594">
        <w:t>.</w:t>
      </w:r>
    </w:p>
    <w:p w14:paraId="6A57BEEE" w14:textId="77777777" w:rsidR="00AC4D48" w:rsidRDefault="002B4041">
      <w:pPr>
        <w:pStyle w:val="EX"/>
        <w:rPr>
          <w:lang w:eastAsia="zh-CN"/>
        </w:rPr>
      </w:pPr>
      <w:r>
        <w:rPr>
          <w:lang w:eastAsia="zh-CN"/>
        </w:rPr>
        <w:t>[16]</w:t>
      </w:r>
      <w:r>
        <w:rPr>
          <w:lang w:eastAsia="zh-CN"/>
        </w:rPr>
        <w:tab/>
        <w:t>3GPP TS 32.302:</w:t>
      </w:r>
      <w:r>
        <w:rPr>
          <w:lang w:eastAsia="zh-CN"/>
        </w:rPr>
        <w:tab/>
        <w:t xml:space="preserve"> </w:t>
      </w:r>
      <w:r w:rsidRPr="00215D3C">
        <w:rPr>
          <w:lang w:eastAsia="zh-CN"/>
        </w:rPr>
        <w:t>"</w:t>
      </w:r>
      <w:r w:rsidRPr="00645434">
        <w:rPr>
          <w:lang w:eastAsia="zh-CN"/>
        </w:rPr>
        <w:t>Telecommunication management; Configuration Management (CM); Notification Integration Reference Point (IRP); Information Service (IS)</w:t>
      </w:r>
      <w:r w:rsidRPr="00215D3C">
        <w:rPr>
          <w:lang w:eastAsia="zh-CN"/>
        </w:rPr>
        <w:t>"</w:t>
      </w:r>
      <w:r>
        <w:rPr>
          <w:lang w:eastAsia="zh-CN"/>
        </w:rPr>
        <w:t>.</w:t>
      </w:r>
    </w:p>
    <w:p w14:paraId="4344AA5F" w14:textId="77777777" w:rsidR="00983864" w:rsidRDefault="00983864">
      <w:pPr>
        <w:pStyle w:val="EX"/>
        <w:rPr>
          <w:noProof/>
        </w:rPr>
      </w:pPr>
      <w:r>
        <w:rPr>
          <w:snapToGrid w:val="0"/>
        </w:rPr>
        <w:lastRenderedPageBreak/>
        <w:t>[17]</w:t>
      </w:r>
      <w:r>
        <w:rPr>
          <w:snapToGrid w:val="0"/>
        </w:rPr>
        <w:tab/>
      </w:r>
      <w:r>
        <w:t>3GPP TS 32.401: "</w:t>
      </w:r>
      <w:r>
        <w:rPr>
          <w:noProof/>
        </w:rPr>
        <w:t>Telecommunication management; Performance Management (PM); Concept and requirements</w:t>
      </w:r>
      <w:r>
        <w:t>"</w:t>
      </w:r>
      <w:r>
        <w:rPr>
          <w:noProof/>
        </w:rPr>
        <w:t>.</w:t>
      </w:r>
    </w:p>
    <w:p w14:paraId="3C48C64B" w14:textId="77777777" w:rsidR="005D5ECB" w:rsidRDefault="005D5ECB" w:rsidP="005D5ECB">
      <w:pPr>
        <w:pStyle w:val="EX"/>
      </w:pPr>
      <w:r>
        <w:rPr>
          <w:lang w:eastAsia="zh-CN"/>
        </w:rPr>
        <w:t>[18]</w:t>
      </w:r>
      <w:r>
        <w:rPr>
          <w:lang w:eastAsia="zh-CN"/>
        </w:rPr>
        <w:tab/>
      </w:r>
      <w:r>
        <w:t>3GPP TS 28.552: "Management and orchestration; 5G performance measurements".</w:t>
      </w:r>
    </w:p>
    <w:p w14:paraId="4EEC0589" w14:textId="77777777" w:rsidR="005D5ECB" w:rsidRDefault="005D5ECB" w:rsidP="005D5ECB">
      <w:pPr>
        <w:pStyle w:val="EX"/>
        <w:rPr>
          <w:lang w:eastAsia="zh-CN"/>
        </w:rPr>
      </w:pPr>
      <w:r>
        <w:t>[19]</w:t>
      </w:r>
      <w:r>
        <w:tab/>
        <w:t>3GPP TS 32.401: "</w:t>
      </w:r>
      <w:r w:rsidR="006A5594" w:rsidRPr="00F91F76">
        <w:t>Telecommunication management;</w:t>
      </w:r>
      <w:r w:rsidR="006A5594">
        <w:t xml:space="preserve"> </w:t>
      </w:r>
      <w:r>
        <w:rPr>
          <w:lang w:eastAsia="zh-CN"/>
        </w:rPr>
        <w:t>Perfomance Measurement (PM); Concept and requirements</w:t>
      </w:r>
      <w:r>
        <w:t>"</w:t>
      </w:r>
      <w:r>
        <w:rPr>
          <w:lang w:eastAsia="zh-CN"/>
        </w:rPr>
        <w:t>.</w:t>
      </w:r>
    </w:p>
    <w:p w14:paraId="4F9D2DE3" w14:textId="77777777" w:rsidR="005D5ECB" w:rsidRDefault="005D5ECB">
      <w:pPr>
        <w:pStyle w:val="EX"/>
      </w:pPr>
      <w:r>
        <w:t>[20]</w:t>
      </w:r>
      <w:r>
        <w:tab/>
        <w:t>ISO</w:t>
      </w:r>
      <w:r>
        <w:rPr>
          <w:lang w:eastAsia="zh-CN"/>
        </w:rPr>
        <w:t xml:space="preserve"> </w:t>
      </w:r>
      <w:r>
        <w:t>8601:2004: "Data elements and interchange formats – Information interchange – Representation of dates and times".</w:t>
      </w:r>
    </w:p>
    <w:p w14:paraId="5BF6447D" w14:textId="77777777" w:rsidR="000101CC" w:rsidRDefault="000101CC" w:rsidP="000101CC">
      <w:pPr>
        <w:pStyle w:val="EX"/>
        <w:rPr>
          <w:noProof/>
        </w:rPr>
      </w:pPr>
      <w:r>
        <w:rPr>
          <w:noProof/>
        </w:rPr>
        <w:t>[</w:t>
      </w:r>
      <w:r w:rsidR="002D2FFE">
        <w:rPr>
          <w:noProof/>
        </w:rPr>
        <w:t>21</w:t>
      </w:r>
      <w:r>
        <w:rPr>
          <w:noProof/>
        </w:rPr>
        <w:t>]</w:t>
      </w:r>
      <w:r>
        <w:rPr>
          <w:noProof/>
        </w:rPr>
        <w:tab/>
      </w:r>
      <w:r w:rsidR="00CB0F30">
        <w:rPr>
          <w:noProof/>
        </w:rPr>
        <w:t>Void</w:t>
      </w:r>
      <w:r w:rsidRPr="005962BE">
        <w:rPr>
          <w:noProof/>
        </w:rPr>
        <w:t>.</w:t>
      </w:r>
    </w:p>
    <w:p w14:paraId="11AE6640" w14:textId="77777777" w:rsidR="000101CC" w:rsidRDefault="000101CC" w:rsidP="000101CC">
      <w:pPr>
        <w:pStyle w:val="EX"/>
        <w:rPr>
          <w:lang w:eastAsia="zh-CN"/>
        </w:rPr>
      </w:pPr>
      <w:r>
        <w:rPr>
          <w:noProof/>
        </w:rPr>
        <w:t>[</w:t>
      </w:r>
      <w:r w:rsidR="002D2FFE">
        <w:rPr>
          <w:noProof/>
        </w:rPr>
        <w:t>22</w:t>
      </w:r>
      <w:r>
        <w:rPr>
          <w:noProof/>
        </w:rPr>
        <w:t>]</w:t>
      </w:r>
      <w:r>
        <w:rPr>
          <w:noProof/>
        </w:rPr>
        <w:tab/>
      </w:r>
      <w:r w:rsidR="00CB0F30">
        <w:rPr>
          <w:noProof/>
        </w:rPr>
        <w:t>Void</w:t>
      </w:r>
      <w:r>
        <w:rPr>
          <w:lang w:eastAsia="zh-CN"/>
        </w:rPr>
        <w:t>.</w:t>
      </w:r>
    </w:p>
    <w:p w14:paraId="6A955BDF" w14:textId="77777777" w:rsidR="000101CC" w:rsidRDefault="000101CC" w:rsidP="000101CC">
      <w:pPr>
        <w:pStyle w:val="EX"/>
        <w:rPr>
          <w:lang w:eastAsia="zh-CN"/>
        </w:rPr>
      </w:pPr>
      <w:r>
        <w:rPr>
          <w:lang w:eastAsia="zh-CN"/>
        </w:rPr>
        <w:t>[</w:t>
      </w:r>
      <w:r w:rsidR="002D2FFE">
        <w:rPr>
          <w:lang w:eastAsia="zh-CN"/>
        </w:rPr>
        <w:t>23</w:t>
      </w:r>
      <w:r>
        <w:rPr>
          <w:lang w:eastAsia="zh-CN"/>
        </w:rPr>
        <w:t>]</w:t>
      </w:r>
      <w:r>
        <w:rPr>
          <w:lang w:eastAsia="zh-CN"/>
        </w:rPr>
        <w:tab/>
      </w:r>
      <w:r w:rsidR="00CB0F30">
        <w:rPr>
          <w:noProof/>
        </w:rPr>
        <w:t>Void</w:t>
      </w:r>
      <w:r>
        <w:rPr>
          <w:lang w:eastAsia="zh-CN"/>
        </w:rPr>
        <w:t>.</w:t>
      </w:r>
    </w:p>
    <w:p w14:paraId="7EF263CF" w14:textId="77777777" w:rsidR="000101CC" w:rsidRDefault="000101CC">
      <w:pPr>
        <w:pStyle w:val="EX"/>
        <w:rPr>
          <w:lang w:eastAsia="zh-CN"/>
        </w:rPr>
      </w:pPr>
      <w:r>
        <w:rPr>
          <w:lang w:eastAsia="zh-CN"/>
        </w:rPr>
        <w:t>[</w:t>
      </w:r>
      <w:r w:rsidR="002D2FFE">
        <w:rPr>
          <w:lang w:eastAsia="zh-CN"/>
        </w:rPr>
        <w:t>24</w:t>
      </w:r>
      <w:r>
        <w:rPr>
          <w:lang w:eastAsia="zh-CN"/>
        </w:rPr>
        <w:t>]</w:t>
      </w:r>
      <w:r>
        <w:rPr>
          <w:lang w:eastAsia="zh-CN"/>
        </w:rPr>
        <w:tab/>
      </w:r>
      <w:r w:rsidR="00CB0F30">
        <w:rPr>
          <w:noProof/>
        </w:rPr>
        <w:t>Void</w:t>
      </w:r>
      <w:r>
        <w:rPr>
          <w:lang w:eastAsia="zh-CN"/>
        </w:rPr>
        <w:t>.</w:t>
      </w:r>
    </w:p>
    <w:p w14:paraId="33EBE852" w14:textId="77777777" w:rsidR="006A5594" w:rsidRPr="00D6468A" w:rsidRDefault="006A5594" w:rsidP="006A5594">
      <w:pPr>
        <w:pStyle w:val="EX"/>
      </w:pPr>
      <w:r w:rsidRPr="00D6468A">
        <w:rPr>
          <w:lang w:eastAsia="zh-CN"/>
        </w:rPr>
        <w:t>[</w:t>
      </w:r>
      <w:r>
        <w:rPr>
          <w:lang w:eastAsia="zh-CN"/>
        </w:rPr>
        <w:t>25</w:t>
      </w:r>
      <w:r w:rsidRPr="00D6468A">
        <w:rPr>
          <w:lang w:eastAsia="zh-CN"/>
        </w:rPr>
        <w:t>]</w:t>
      </w:r>
      <w:r w:rsidRPr="00D6468A">
        <w:rPr>
          <w:lang w:eastAsia="zh-CN"/>
        </w:rPr>
        <w:tab/>
      </w:r>
      <w:r w:rsidRPr="00D6468A">
        <w:t>3GPP TS 32.300: "Telecommunication management; Configuration Management (CM); Name convention for Managed Objects ".</w:t>
      </w:r>
    </w:p>
    <w:p w14:paraId="7C3C6FD2" w14:textId="77777777" w:rsidR="006A5594" w:rsidRPr="00D6468A" w:rsidRDefault="006A5594" w:rsidP="006A5594">
      <w:pPr>
        <w:pStyle w:val="EX"/>
      </w:pPr>
      <w:r w:rsidRPr="00D6468A">
        <w:t>[</w:t>
      </w:r>
      <w:r>
        <w:t>26</w:t>
      </w:r>
      <w:r w:rsidRPr="00D6468A">
        <w:t>]</w:t>
      </w:r>
      <w:r w:rsidRPr="00D6468A">
        <w:tab/>
        <w:t>W3C REC-xmlschema-0-20010502: "XML Schema Part 0: Primer".</w:t>
      </w:r>
    </w:p>
    <w:p w14:paraId="359AC9EB" w14:textId="77777777" w:rsidR="006A5594" w:rsidRPr="00D6468A" w:rsidRDefault="006A5594" w:rsidP="006A5594">
      <w:pPr>
        <w:pStyle w:val="EX"/>
      </w:pPr>
      <w:r w:rsidRPr="00D6468A">
        <w:t>[</w:t>
      </w:r>
      <w:r>
        <w:t>27</w:t>
      </w:r>
      <w:r w:rsidRPr="00D6468A">
        <w:t>]</w:t>
      </w:r>
      <w:r w:rsidRPr="00D6468A">
        <w:tab/>
        <w:t>W3C REC-xmlschema-1-20010502: "XML Schema Part 1: Structures".</w:t>
      </w:r>
    </w:p>
    <w:p w14:paraId="0E411550" w14:textId="77777777" w:rsidR="006A5594" w:rsidRPr="00D6468A" w:rsidRDefault="006A5594" w:rsidP="006A5594">
      <w:pPr>
        <w:pStyle w:val="EX"/>
      </w:pPr>
      <w:r w:rsidRPr="00D6468A">
        <w:t>[</w:t>
      </w:r>
      <w:r>
        <w:t>28</w:t>
      </w:r>
      <w:r w:rsidRPr="00D6468A">
        <w:t>]</w:t>
      </w:r>
      <w:r w:rsidRPr="00D6468A">
        <w:tab/>
        <w:t>W3C REC-xmlschema-2-20010502: "XML Schema Part 2: Datatypes".</w:t>
      </w:r>
    </w:p>
    <w:p w14:paraId="71DB68D7" w14:textId="77777777" w:rsidR="006A5594" w:rsidRDefault="006A5594" w:rsidP="006A5594">
      <w:pPr>
        <w:pStyle w:val="EX"/>
      </w:pPr>
      <w:r w:rsidRPr="00D6468A">
        <w:t>[</w:t>
      </w:r>
      <w:r>
        <w:t>29</w:t>
      </w:r>
      <w:r w:rsidRPr="00D6468A">
        <w:t>]</w:t>
      </w:r>
      <w:r w:rsidRPr="00D6468A">
        <w:tab/>
        <w:t>W3C REC-xml-names-19990114: "Namespaces in XML".</w:t>
      </w:r>
    </w:p>
    <w:p w14:paraId="0951E497" w14:textId="77777777" w:rsidR="00601B93" w:rsidRDefault="00601B93" w:rsidP="006A5594">
      <w:pPr>
        <w:pStyle w:val="EX"/>
        <w:rPr>
          <w:lang w:eastAsia="zh-CN"/>
        </w:rPr>
      </w:pPr>
      <w:r>
        <w:t>[30]</w:t>
      </w:r>
      <w:r>
        <w:tab/>
      </w:r>
      <w:r w:rsidR="00CB0F30">
        <w:rPr>
          <w:noProof/>
        </w:rPr>
        <w:t>Void</w:t>
      </w:r>
      <w:r>
        <w:rPr>
          <w:lang w:eastAsia="zh-CN"/>
        </w:rPr>
        <w:t>.</w:t>
      </w:r>
    </w:p>
    <w:p w14:paraId="25BB184C" w14:textId="77777777" w:rsidR="008405A7" w:rsidRDefault="008405A7" w:rsidP="006A5594">
      <w:pPr>
        <w:pStyle w:val="EX"/>
      </w:pPr>
      <w:r>
        <w:t>[31]</w:t>
      </w:r>
      <w:r>
        <w:tab/>
        <w:t>3GPP TS 32</w:t>
      </w:r>
      <w:r>
        <w:rPr>
          <w:bCs/>
        </w:rPr>
        <w:t>.111-2</w:t>
      </w:r>
      <w:r>
        <w:rPr>
          <w:szCs w:val="18"/>
        </w:rPr>
        <w:t xml:space="preserve">: </w:t>
      </w:r>
      <w:r>
        <w:t>"</w:t>
      </w:r>
      <w:r w:rsidRPr="00D7567E">
        <w:t xml:space="preserve"> </w:t>
      </w:r>
      <w:r w:rsidRPr="00F91F76">
        <w:t>Telecommunication management</w:t>
      </w:r>
      <w:r>
        <w:t>; Fault Management; Part 2: Alarm Integration Reference Point (IRP): Information Service (IS)".</w:t>
      </w:r>
    </w:p>
    <w:p w14:paraId="159FF23B" w14:textId="77777777" w:rsidR="001D2BFF" w:rsidRDefault="001D2BFF" w:rsidP="002E4B6A">
      <w:pPr>
        <w:pStyle w:val="EX"/>
      </w:pPr>
      <w:r>
        <w:t>[32]</w:t>
      </w:r>
      <w:r>
        <w:tab/>
        <w:t xml:space="preserve">IETF </w:t>
      </w:r>
      <w:r w:rsidRPr="00F455F3">
        <w:t xml:space="preserve">RFC 6241 </w:t>
      </w:r>
      <w:r w:rsidRPr="00CC6162">
        <w:t>"</w:t>
      </w:r>
      <w:r w:rsidRPr="00F455F3">
        <w:t>Network Configuration Protocol (NETCONF)</w:t>
      </w:r>
      <w:r w:rsidRPr="00CC6162">
        <w:t>"</w:t>
      </w:r>
      <w:r>
        <w:t>.</w:t>
      </w:r>
    </w:p>
    <w:p w14:paraId="341C7403" w14:textId="77777777" w:rsidR="001D2BFF" w:rsidRDefault="001D2BFF" w:rsidP="002E4B6A">
      <w:pPr>
        <w:pStyle w:val="EX"/>
      </w:pPr>
      <w:r>
        <w:t>[33]</w:t>
      </w:r>
      <w:r>
        <w:tab/>
        <w:t xml:space="preserve">3GPP TS 32.160 </w:t>
      </w:r>
      <w:r w:rsidRPr="0065458D">
        <w:t>"</w:t>
      </w:r>
      <w:r w:rsidRPr="00D455F2">
        <w:t xml:space="preserve"> </w:t>
      </w:r>
      <w:r>
        <w:t xml:space="preserve">Management and orchestration; Management service template </w:t>
      </w:r>
      <w:r w:rsidRPr="0065458D">
        <w:t>".</w:t>
      </w:r>
    </w:p>
    <w:p w14:paraId="429B61DE" w14:textId="77777777" w:rsidR="001D2BFF" w:rsidRDefault="001D2BFF" w:rsidP="001D2BFF">
      <w:pPr>
        <w:pStyle w:val="EX"/>
      </w:pPr>
      <w:r>
        <w:t>[34]</w:t>
      </w:r>
      <w:r>
        <w:tab/>
        <w:t xml:space="preserve">IETF </w:t>
      </w:r>
      <w:r w:rsidRPr="00F455F3">
        <w:t xml:space="preserve">RFC </w:t>
      </w:r>
      <w:r>
        <w:t>7950</w:t>
      </w:r>
      <w:r w:rsidRPr="00F455F3">
        <w:t xml:space="preserve"> </w:t>
      </w:r>
      <w:r w:rsidRPr="00CC6162">
        <w:t>"</w:t>
      </w:r>
      <w:r w:rsidRPr="00D8237F">
        <w:t>The YANG 1.1 Data Modeling Language</w:t>
      </w:r>
      <w:r w:rsidRPr="00CC6162">
        <w:t>"</w:t>
      </w:r>
      <w:r>
        <w:t>.</w:t>
      </w:r>
    </w:p>
    <w:p w14:paraId="5E066620" w14:textId="77777777" w:rsidR="006C7FE8" w:rsidRDefault="006C7FE8" w:rsidP="006C7FE8">
      <w:pPr>
        <w:pStyle w:val="EX"/>
        <w:rPr>
          <w:lang w:val="en-US"/>
        </w:rPr>
      </w:pPr>
      <w:r>
        <w:rPr>
          <w:lang w:eastAsia="zh-CN"/>
        </w:rPr>
        <w:t>[3</w:t>
      </w:r>
      <w:r w:rsidR="00071E1E">
        <w:rPr>
          <w:lang w:eastAsia="zh-CN"/>
        </w:rPr>
        <w:t>5</w:t>
      </w:r>
      <w:r>
        <w:rPr>
          <w:lang w:eastAsia="zh-CN"/>
        </w:rPr>
        <w:t>]</w:t>
      </w:r>
      <w:r>
        <w:rPr>
          <w:lang w:eastAsia="zh-CN"/>
        </w:rPr>
        <w:tab/>
      </w:r>
      <w:r>
        <w:rPr>
          <w:lang w:val="en-US"/>
        </w:rPr>
        <w:t xml:space="preserve">OpenAPI: </w:t>
      </w:r>
      <w:r>
        <w:t>"</w:t>
      </w:r>
      <w:r>
        <w:rPr>
          <w:lang w:val="en-US"/>
        </w:rPr>
        <w:t>OpenAPI 3.0.1 Specification</w:t>
      </w:r>
      <w:r>
        <w:t xml:space="preserve">", </w:t>
      </w:r>
      <w:hyperlink r:id="rId9" w:history="1">
        <w:r w:rsidRPr="00190A5E">
          <w:rPr>
            <w:rStyle w:val="Hyperlink"/>
            <w:lang w:val="en-US"/>
          </w:rPr>
          <w:t>https://github.com/OAI/OpenAPI-Specification/blob/master/versions/3.0.1.md</w:t>
        </w:r>
      </w:hyperlink>
      <w:r>
        <w:rPr>
          <w:lang w:val="en-US"/>
        </w:rPr>
        <w:t>.</w:t>
      </w:r>
    </w:p>
    <w:p w14:paraId="3688C9B8" w14:textId="77777777" w:rsidR="006C7FE8" w:rsidRDefault="006C7FE8" w:rsidP="006C7FE8">
      <w:pPr>
        <w:pStyle w:val="EX"/>
        <w:rPr>
          <w:lang w:eastAsia="zh-CN" w:bidi="ar-KW"/>
        </w:rPr>
      </w:pPr>
      <w:r>
        <w:rPr>
          <w:lang w:eastAsia="zh-CN" w:bidi="ar-KW"/>
        </w:rPr>
        <w:t>[3</w:t>
      </w:r>
      <w:r w:rsidR="00071E1E">
        <w:rPr>
          <w:lang w:eastAsia="zh-CN" w:bidi="ar-KW"/>
        </w:rPr>
        <w:t>6</w:t>
      </w:r>
      <w:r>
        <w:rPr>
          <w:lang w:eastAsia="zh-CN" w:bidi="ar-KW"/>
        </w:rPr>
        <w:t>]</w:t>
      </w:r>
      <w:r>
        <w:rPr>
          <w:lang w:eastAsia="zh-CN" w:bidi="ar-KW"/>
        </w:rPr>
        <w:tab/>
        <w:t>IETF RFC 6902: "JavaScript Object Notation (JSON) Patch".</w:t>
      </w:r>
    </w:p>
    <w:p w14:paraId="38AF677E" w14:textId="77777777" w:rsidR="00FC534B" w:rsidRDefault="00FC534B" w:rsidP="006C7FE8">
      <w:pPr>
        <w:pStyle w:val="EX"/>
        <w:rPr>
          <w:lang w:eastAsia="zh-CN" w:bidi="ar-KW"/>
        </w:rPr>
      </w:pPr>
      <w:r w:rsidRPr="00413E21">
        <w:rPr>
          <w:lang w:eastAsia="fr-FR"/>
        </w:rPr>
        <w:t>[</w:t>
      </w:r>
      <w:r>
        <w:rPr>
          <w:lang w:eastAsia="fr-FR"/>
        </w:rPr>
        <w:t>37</w:t>
      </w:r>
      <w:r w:rsidRPr="00413E21">
        <w:rPr>
          <w:lang w:eastAsia="fr-FR"/>
        </w:rPr>
        <w:t>]</w:t>
      </w:r>
      <w:r w:rsidRPr="00413E21">
        <w:rPr>
          <w:lang w:eastAsia="fr-FR"/>
        </w:rPr>
        <w:tab/>
      </w:r>
      <w:r w:rsidRPr="00413E21">
        <w:rPr>
          <w:lang w:eastAsia="zh-CN" w:bidi="ar-KW"/>
        </w:rPr>
        <w:t xml:space="preserve">IETF RFC 7396: </w:t>
      </w:r>
      <w:r w:rsidRPr="00413E21">
        <w:t>"JSON Merge Patch"</w:t>
      </w:r>
      <w:r w:rsidRPr="00413E21">
        <w:rPr>
          <w:lang w:eastAsia="zh-CN" w:bidi="ar-KW"/>
        </w:rPr>
        <w:t>.</w:t>
      </w:r>
    </w:p>
    <w:p w14:paraId="3C2229D6" w14:textId="77777777" w:rsidR="00FA2D12" w:rsidRDefault="00FA2D12" w:rsidP="00FA2D12">
      <w:pPr>
        <w:pStyle w:val="EX"/>
        <w:rPr>
          <w:lang w:eastAsia="zh-CN" w:bidi="ar-KW"/>
        </w:rPr>
      </w:pPr>
      <w:r>
        <w:rPr>
          <w:lang w:eastAsia="zh-CN" w:bidi="ar-KW"/>
        </w:rPr>
        <w:t>[38]</w:t>
      </w:r>
      <w:r>
        <w:rPr>
          <w:lang w:eastAsia="zh-CN" w:bidi="ar-KW"/>
        </w:rPr>
        <w:tab/>
        <w:t>3GPP TS 32.422: "</w:t>
      </w:r>
      <w:r w:rsidRPr="00C44CA3">
        <w:rPr>
          <w:lang w:eastAsia="zh-CN" w:bidi="ar-KW"/>
        </w:rPr>
        <w:t>Telecommunication management; Subscriber and equipment trace; Trace control and configuration management</w:t>
      </w:r>
      <w:r>
        <w:rPr>
          <w:lang w:eastAsia="zh-CN" w:bidi="ar-KW"/>
        </w:rPr>
        <w:t>".</w:t>
      </w:r>
    </w:p>
    <w:p w14:paraId="05ABC126" w14:textId="77777777" w:rsidR="00FA2D12" w:rsidRDefault="00FA2D12" w:rsidP="00FA2D12">
      <w:pPr>
        <w:pStyle w:val="EX"/>
        <w:rPr>
          <w:lang w:val="en-US" w:eastAsia="zh-CN"/>
        </w:rPr>
      </w:pPr>
      <w:r>
        <w:rPr>
          <w:lang w:val="en-US" w:eastAsia="zh-CN"/>
        </w:rPr>
        <w:t>[39]</w:t>
      </w:r>
      <w:r>
        <w:rPr>
          <w:lang w:val="en-US" w:eastAsia="zh-CN"/>
        </w:rPr>
        <w:tab/>
        <w:t>3GPP TS 32.423: "</w:t>
      </w:r>
      <w:r w:rsidRPr="00C44CA3">
        <w:rPr>
          <w:lang w:val="en-US" w:eastAsia="zh-CN"/>
        </w:rPr>
        <w:t>Telecommunication management; Subscriber and equipment trace; Trace data definition and management</w:t>
      </w:r>
      <w:r>
        <w:rPr>
          <w:lang w:val="en-US" w:eastAsia="zh-CN"/>
        </w:rPr>
        <w:t>".</w:t>
      </w:r>
    </w:p>
    <w:p w14:paraId="291D9072" w14:textId="77777777" w:rsidR="00FA2D12" w:rsidRDefault="00FA2D12" w:rsidP="00FA2D12">
      <w:pPr>
        <w:pStyle w:val="EX"/>
      </w:pPr>
      <w:r>
        <w:rPr>
          <w:lang w:val="en-US" w:eastAsia="zh-CN"/>
        </w:rPr>
        <w:t>[40]</w:t>
      </w:r>
      <w:r>
        <w:rPr>
          <w:lang w:val="en-US" w:eastAsia="zh-CN"/>
        </w:rPr>
        <w:tab/>
        <w:t xml:space="preserve">IETF RFC </w:t>
      </w:r>
      <w:r w:rsidRPr="00522918">
        <w:t>6455: "The WebSocket Protocol".</w:t>
      </w:r>
    </w:p>
    <w:p w14:paraId="6E3B1D62" w14:textId="77777777" w:rsidR="00FA2D12" w:rsidRDefault="00FA2D12" w:rsidP="00FA2D12">
      <w:pPr>
        <w:pStyle w:val="EX"/>
      </w:pPr>
      <w:r>
        <w:t>[41]</w:t>
      </w:r>
      <w:r>
        <w:tab/>
      </w:r>
      <w:r w:rsidRPr="00522918">
        <w:t>IETF RFC 793: "T</w:t>
      </w:r>
      <w:r>
        <w:t>ransmission</w:t>
      </w:r>
      <w:r w:rsidRPr="00522918">
        <w:t xml:space="preserve"> C</w:t>
      </w:r>
      <w:r>
        <w:t>ontrol</w:t>
      </w:r>
      <w:r w:rsidRPr="00522918">
        <w:t xml:space="preserve"> P</w:t>
      </w:r>
      <w:r>
        <w:t>rotocol</w:t>
      </w:r>
      <w:r w:rsidRPr="00522918">
        <w:t>".</w:t>
      </w:r>
    </w:p>
    <w:p w14:paraId="6CE32CBD" w14:textId="77777777" w:rsidR="00BD6F0F" w:rsidRDefault="00FA2D12" w:rsidP="00FA2D12">
      <w:pPr>
        <w:pStyle w:val="EX"/>
      </w:pPr>
      <w:r>
        <w:t>[42]</w:t>
      </w:r>
      <w:r>
        <w:tab/>
        <w:t>3GPP TS 28.550: "</w:t>
      </w:r>
      <w:r w:rsidRPr="006F39FD">
        <w:t>Management and orchestration; Performance assurance</w:t>
      </w:r>
      <w:r>
        <w:t>".</w:t>
      </w:r>
    </w:p>
    <w:p w14:paraId="62383D7A" w14:textId="77777777" w:rsidR="00E236A1" w:rsidRDefault="00E236A1" w:rsidP="00FA2D12">
      <w:pPr>
        <w:pStyle w:val="EX"/>
      </w:pPr>
      <w:r>
        <w:t>[43]</w:t>
      </w:r>
      <w:r>
        <w:tab/>
        <w:t>ITU-T Recommendation X.733 (02/92): "Information technology - Open Systems Interconnection - Systems Management: Alarm reporting function".</w:t>
      </w:r>
    </w:p>
    <w:p w14:paraId="229B640A" w14:textId="77777777" w:rsidR="00971045" w:rsidRDefault="00971045" w:rsidP="00FA2D12">
      <w:pPr>
        <w:pStyle w:val="EX"/>
      </w:pPr>
      <w:r>
        <w:t>[44]</w:t>
      </w:r>
      <w:r>
        <w:tab/>
        <w:t>3GPP TS 28.623: "Telecommunication management; Generic Network Resource Model (NRM) Integration Reference Point (IRP); Solution Set (SS) definitions".</w:t>
      </w:r>
    </w:p>
    <w:p w14:paraId="3E598AA1" w14:textId="21D7FB8E" w:rsidR="00CB0F30" w:rsidRDefault="00CB0F30" w:rsidP="00FA2D12">
      <w:pPr>
        <w:pStyle w:val="EX"/>
        <w:rPr>
          <w:ins w:id="36" w:author="Author"/>
        </w:rPr>
      </w:pPr>
      <w:r>
        <w:rPr>
          <w:lang w:eastAsia="zh-CN"/>
        </w:rPr>
        <w:lastRenderedPageBreak/>
        <w:t>[45]</w:t>
      </w:r>
      <w:r>
        <w:rPr>
          <w:lang w:eastAsia="zh-CN"/>
        </w:rPr>
        <w:tab/>
      </w:r>
      <w:r w:rsidRPr="005962BE">
        <w:rPr>
          <w:noProof/>
        </w:rPr>
        <w:t>Text Attribution: Creator: ONAP, under Creative Commons Attribution 4.0 International License, https://creativecommons.org/licenses/by/4.0/, URI to access the text</w:t>
      </w:r>
      <w:r>
        <w:t xml:space="preserve">: </w:t>
      </w:r>
      <w:ins w:id="37" w:author="Author">
        <w:r w:rsidR="00EC02EF">
          <w:rPr>
            <w:lang w:eastAsia="zh-CN"/>
          </w:rPr>
          <w:fldChar w:fldCharType="begin"/>
        </w:r>
        <w:r w:rsidR="00EC02EF">
          <w:rPr>
            <w:lang w:eastAsia="zh-CN"/>
          </w:rPr>
          <w:instrText xml:space="preserve"> HYPERLINK "</w:instrText>
        </w:r>
      </w:ins>
      <w:r w:rsidR="00EC02EF" w:rsidRPr="0062202B">
        <w:rPr>
          <w:lang w:eastAsia="zh-CN"/>
        </w:rPr>
        <w:instrText>https://github.com/onap/vnfrqts-requirements/blob/05f26fac2b941513a7d0e856b99fd8c61d688299/docs/Chapter8/ves7_1spec.rst#resource-structure</w:instrText>
      </w:r>
      <w:ins w:id="38" w:author="Author">
        <w:r w:rsidR="00EC02EF">
          <w:rPr>
            <w:lang w:eastAsia="zh-CN"/>
          </w:rPr>
          <w:instrText xml:space="preserve">" </w:instrText>
        </w:r>
        <w:r w:rsidR="00EC02EF">
          <w:rPr>
            <w:lang w:eastAsia="zh-CN"/>
          </w:rPr>
          <w:fldChar w:fldCharType="separate"/>
        </w:r>
      </w:ins>
      <w:r w:rsidR="00EC02EF" w:rsidRPr="006647B4">
        <w:rPr>
          <w:rStyle w:val="Hyperlink"/>
          <w:lang w:eastAsia="zh-CN"/>
        </w:rPr>
        <w:t>https://github.com/onap/vnfrqts-requirements/blob/05f26fac2b941513a7d0e856b99fd8c61d688299/docs/Chapter8/ves7_1spec.rst#resource-structure</w:t>
      </w:r>
      <w:ins w:id="39" w:author="Author">
        <w:r w:rsidR="00EC02EF">
          <w:rPr>
            <w:lang w:eastAsia="zh-CN"/>
          </w:rPr>
          <w:fldChar w:fldCharType="end"/>
        </w:r>
      </w:ins>
      <w:r>
        <w:t>.</w:t>
      </w:r>
    </w:p>
    <w:p w14:paraId="263EA444" w14:textId="06DE75EA" w:rsidR="00EC02EF" w:rsidRPr="009730A0" w:rsidRDefault="00EC02EF" w:rsidP="00FA2D12">
      <w:pPr>
        <w:pStyle w:val="EX"/>
        <w:rPr>
          <w:lang w:val="en-US" w:eastAsia="zh-CN"/>
        </w:rPr>
      </w:pPr>
      <w:ins w:id="40" w:author="Author">
        <w:r>
          <w:t>[46]</w:t>
        </w:r>
        <w:r>
          <w:tab/>
          <w:t xml:space="preserve">3GPP SA5 FORGE OpenAPI definitions: </w:t>
        </w:r>
        <w:r w:rsidR="00851E6D">
          <w:fldChar w:fldCharType="begin"/>
        </w:r>
        <w:r w:rsidR="00851E6D">
          <w:instrText xml:space="preserve"> HYPERLINK "</w:instrText>
        </w:r>
        <w:r w:rsidR="00851E6D" w:rsidRPr="00BD5F3B">
          <w:instrText>https://forge.3gpp.org/rep/sa5/MnS/tree/Rel-16/OpenAPI</w:instrText>
        </w:r>
        <w:r w:rsidR="00851E6D">
          <w:instrText xml:space="preserve">" </w:instrText>
        </w:r>
        <w:r w:rsidR="00851E6D">
          <w:fldChar w:fldCharType="separate"/>
        </w:r>
        <w:r w:rsidR="00851E6D" w:rsidRPr="006647B4">
          <w:rPr>
            <w:rStyle w:val="Hyperlink"/>
          </w:rPr>
          <w:t>https://forge.3gpp.org/rep/sa5/MnS/tree/Rel-16/OpenAPI</w:t>
        </w:r>
        <w:r w:rsidR="00851E6D">
          <w:fldChar w:fldCharType="end"/>
        </w:r>
        <w:r w:rsidR="00851E6D">
          <w:t>.</w:t>
        </w:r>
      </w:ins>
    </w:p>
    <w:p w14:paraId="0C2828C5" w14:textId="77777777" w:rsidR="00D120B9" w:rsidRPr="00215D3C" w:rsidRDefault="00D61026" w:rsidP="00476D96">
      <w:pPr>
        <w:pStyle w:val="Heading1"/>
      </w:pPr>
      <w:bookmarkStart w:id="41" w:name="_Toc20494338"/>
      <w:bookmarkStart w:id="42" w:name="_Toc26975358"/>
      <w:bookmarkStart w:id="43" w:name="_Toc35856231"/>
      <w:bookmarkStart w:id="44" w:name="_Toc44001089"/>
      <w:bookmarkStart w:id="45" w:name="_Toc51580688"/>
      <w:bookmarkStart w:id="46" w:name="_Toc52355951"/>
      <w:bookmarkStart w:id="47" w:name="_Toc55227521"/>
      <w:bookmarkStart w:id="48" w:name="_Toc58503233"/>
      <w:r w:rsidRPr="00215D3C">
        <w:t>3</w:t>
      </w:r>
      <w:r w:rsidRPr="00215D3C">
        <w:tab/>
        <w:t>Definitions and abbreviations</w:t>
      </w:r>
      <w:bookmarkEnd w:id="41"/>
      <w:bookmarkEnd w:id="42"/>
      <w:bookmarkEnd w:id="43"/>
      <w:bookmarkEnd w:id="44"/>
      <w:bookmarkEnd w:id="45"/>
      <w:bookmarkEnd w:id="46"/>
      <w:bookmarkEnd w:id="47"/>
      <w:bookmarkEnd w:id="48"/>
    </w:p>
    <w:p w14:paraId="7BB0BEB7" w14:textId="77777777" w:rsidR="00D120B9" w:rsidRPr="00215D3C" w:rsidRDefault="00D120B9" w:rsidP="00476D96">
      <w:pPr>
        <w:pStyle w:val="Heading2"/>
      </w:pPr>
      <w:bookmarkStart w:id="49" w:name="_Toc20494339"/>
      <w:bookmarkStart w:id="50" w:name="_Toc26975359"/>
      <w:bookmarkStart w:id="51" w:name="_Toc35856232"/>
      <w:bookmarkStart w:id="52" w:name="_Toc44001090"/>
      <w:bookmarkStart w:id="53" w:name="_Toc51580689"/>
      <w:bookmarkStart w:id="54" w:name="_Toc52355952"/>
      <w:bookmarkStart w:id="55" w:name="_Toc55227522"/>
      <w:bookmarkStart w:id="56" w:name="_Toc58503234"/>
      <w:r w:rsidRPr="00215D3C">
        <w:t>3.1</w:t>
      </w:r>
      <w:r w:rsidRPr="00215D3C">
        <w:tab/>
        <w:t>Definitions</w:t>
      </w:r>
      <w:bookmarkEnd w:id="49"/>
      <w:bookmarkEnd w:id="50"/>
      <w:bookmarkEnd w:id="51"/>
      <w:bookmarkEnd w:id="52"/>
      <w:bookmarkEnd w:id="53"/>
      <w:bookmarkEnd w:id="54"/>
      <w:bookmarkEnd w:id="55"/>
      <w:bookmarkEnd w:id="56"/>
    </w:p>
    <w:p w14:paraId="469178AD" w14:textId="77777777" w:rsidR="00D120B9" w:rsidRDefault="00D120B9">
      <w:r w:rsidRPr="00215D3C">
        <w:t>For the purposes of the present document, the terms and definitions given in TR 21.905 [1] and the following apply. A term defined in the present document takes precedence over the definition of the same term, if any, in TR 21.905 [1].</w:t>
      </w:r>
    </w:p>
    <w:p w14:paraId="55CF6AF9" w14:textId="77777777" w:rsidR="008405A7" w:rsidRPr="00215D3C" w:rsidRDefault="008405A7">
      <w:r>
        <w:rPr>
          <w:b/>
        </w:rPr>
        <w:t>Matching-Criteria-Attributes:</w:t>
      </w:r>
      <w:r>
        <w:t xml:space="preserve"> See its definition in [31].</w:t>
      </w:r>
    </w:p>
    <w:p w14:paraId="1147C267" w14:textId="77777777" w:rsidR="00D120B9" w:rsidRPr="00215D3C" w:rsidRDefault="00D120B9" w:rsidP="00476D96">
      <w:pPr>
        <w:pStyle w:val="Heading2"/>
      </w:pPr>
      <w:bookmarkStart w:id="57" w:name="_Toc20494340"/>
      <w:bookmarkStart w:id="58" w:name="_Toc26975360"/>
      <w:bookmarkStart w:id="59" w:name="_Toc35856233"/>
      <w:bookmarkStart w:id="60" w:name="_Toc44001091"/>
      <w:bookmarkStart w:id="61" w:name="_Toc51580690"/>
      <w:bookmarkStart w:id="62" w:name="_Toc52355953"/>
      <w:bookmarkStart w:id="63" w:name="_Toc55227523"/>
      <w:bookmarkStart w:id="64" w:name="_Toc58503235"/>
      <w:r w:rsidRPr="00215D3C">
        <w:t>3.</w:t>
      </w:r>
      <w:r w:rsidR="00497B1B" w:rsidRPr="00215D3C">
        <w:t>2</w:t>
      </w:r>
      <w:r w:rsidRPr="00215D3C">
        <w:tab/>
        <w:t>Abbreviations</w:t>
      </w:r>
      <w:bookmarkEnd w:id="57"/>
      <w:bookmarkEnd w:id="58"/>
      <w:bookmarkEnd w:id="59"/>
      <w:bookmarkEnd w:id="60"/>
      <w:bookmarkEnd w:id="61"/>
      <w:bookmarkEnd w:id="62"/>
      <w:bookmarkEnd w:id="63"/>
      <w:bookmarkEnd w:id="64"/>
    </w:p>
    <w:p w14:paraId="08F9AB22" w14:textId="77777777" w:rsidR="00012F30" w:rsidRDefault="00D120B9" w:rsidP="00497B1B">
      <w:pPr>
        <w:keepNext/>
      </w:pPr>
      <w:r w:rsidRPr="00215D3C">
        <w:t>For the purposes of the present document, the abbreviations given in TR 21.905 [1] and the following apply. An abbreviation defined in the present document takes precedence over the definition of the same abbreviation, if any, in TR 21.905 [1].</w:t>
      </w:r>
    </w:p>
    <w:p w14:paraId="6D26F64A" w14:textId="77777777" w:rsidR="00D551AA" w:rsidRDefault="00D551AA" w:rsidP="00D551AA">
      <w:pPr>
        <w:pStyle w:val="EW"/>
        <w:rPr>
          <w:lang w:eastAsia="zh-CN"/>
        </w:rPr>
      </w:pPr>
      <w:r>
        <w:rPr>
          <w:rFonts w:hint="eastAsia"/>
          <w:lang w:eastAsia="zh-CN"/>
        </w:rPr>
        <w:t>FS</w:t>
      </w:r>
      <w:r>
        <w:rPr>
          <w:rFonts w:hint="eastAsia"/>
          <w:lang w:eastAsia="zh-CN"/>
        </w:rPr>
        <w:tab/>
        <w:t>Fault Supervision</w:t>
      </w:r>
    </w:p>
    <w:p w14:paraId="0AC364E7" w14:textId="77777777" w:rsidR="00D551AA" w:rsidRDefault="00D551AA" w:rsidP="00D551AA">
      <w:pPr>
        <w:pStyle w:val="EW"/>
        <w:rPr>
          <w:lang w:eastAsia="zh-CN"/>
        </w:rPr>
      </w:pPr>
      <w:r>
        <w:rPr>
          <w:lang w:eastAsia="zh-CN"/>
        </w:rPr>
        <w:t>MnS</w:t>
      </w:r>
      <w:r>
        <w:rPr>
          <w:lang w:eastAsia="zh-CN"/>
        </w:rPr>
        <w:tab/>
        <w:t>Management Service</w:t>
      </w:r>
    </w:p>
    <w:p w14:paraId="0502BAAD" w14:textId="77777777" w:rsidR="00D551AA" w:rsidRPr="00215D3C" w:rsidRDefault="00D551AA" w:rsidP="00497B1B">
      <w:pPr>
        <w:keepNext/>
      </w:pPr>
    </w:p>
    <w:p w14:paraId="54C040A2" w14:textId="77777777" w:rsidR="006D7A97" w:rsidRPr="00215D3C" w:rsidRDefault="006D7A97" w:rsidP="009F7405">
      <w:pPr>
        <w:pStyle w:val="Heading1"/>
        <w:rPr>
          <w:lang w:eastAsia="zh-CN"/>
        </w:rPr>
      </w:pPr>
      <w:bookmarkStart w:id="65" w:name="_Toc20494341"/>
      <w:bookmarkStart w:id="66" w:name="_Toc26975361"/>
      <w:bookmarkStart w:id="67" w:name="_Toc35856234"/>
      <w:bookmarkStart w:id="68" w:name="_Toc44001092"/>
      <w:bookmarkStart w:id="69" w:name="_Toc51580691"/>
      <w:bookmarkStart w:id="70" w:name="_Toc52355954"/>
      <w:bookmarkStart w:id="71" w:name="_Toc55227524"/>
      <w:bookmarkStart w:id="72" w:name="_Toc58503236"/>
      <w:r w:rsidRPr="00215D3C">
        <w:rPr>
          <w:rFonts w:hint="eastAsia"/>
          <w:lang w:eastAsia="zh-CN"/>
        </w:rPr>
        <w:t>4</w:t>
      </w:r>
      <w:r w:rsidR="00A32816" w:rsidRPr="00215D3C">
        <w:tab/>
      </w:r>
      <w:r w:rsidR="0086417A" w:rsidRPr="00215D3C">
        <w:rPr>
          <w:rFonts w:hint="eastAsia"/>
          <w:lang w:eastAsia="zh-CN"/>
        </w:rPr>
        <w:t>Overview</w:t>
      </w:r>
      <w:bookmarkEnd w:id="65"/>
      <w:bookmarkEnd w:id="66"/>
      <w:bookmarkEnd w:id="67"/>
      <w:bookmarkEnd w:id="68"/>
      <w:bookmarkEnd w:id="69"/>
      <w:bookmarkEnd w:id="70"/>
      <w:bookmarkEnd w:id="71"/>
      <w:bookmarkEnd w:id="72"/>
    </w:p>
    <w:p w14:paraId="6E7C731F" w14:textId="77777777" w:rsidR="00004BF8" w:rsidRPr="00215D3C" w:rsidRDefault="0086417A" w:rsidP="009C51BC">
      <w:pPr>
        <w:rPr>
          <w:lang w:eastAsia="zh-CN"/>
        </w:rPr>
      </w:pPr>
      <w:r w:rsidRPr="00215D3C">
        <w:rPr>
          <w:lang w:eastAsia="zh-CN"/>
        </w:rPr>
        <w:t>The generic management services concept follows the management service concepts as defined in TS 28.533</w:t>
      </w:r>
      <w:r w:rsidR="000D216E" w:rsidRPr="00215D3C">
        <w:rPr>
          <w:lang w:eastAsia="zh-CN"/>
        </w:rPr>
        <w:t xml:space="preserve"> </w:t>
      </w:r>
      <w:r w:rsidRPr="00215D3C">
        <w:rPr>
          <w:lang w:eastAsia="zh-CN"/>
        </w:rPr>
        <w:t>[</w:t>
      </w:r>
      <w:r w:rsidR="002A7ADB" w:rsidRPr="00215D3C">
        <w:rPr>
          <w:rFonts w:hint="eastAsia"/>
          <w:lang w:eastAsia="zh-CN"/>
        </w:rPr>
        <w:t>13</w:t>
      </w:r>
      <w:r w:rsidRPr="00215D3C">
        <w:rPr>
          <w:lang w:eastAsia="zh-CN"/>
        </w:rPr>
        <w:t>].</w:t>
      </w:r>
    </w:p>
    <w:p w14:paraId="37595829" w14:textId="77777777" w:rsidR="003C0330" w:rsidRPr="00215D3C" w:rsidRDefault="00476D96" w:rsidP="00476D96">
      <w:pPr>
        <w:pStyle w:val="Heading1"/>
        <w:rPr>
          <w:lang w:eastAsia="zh-CN"/>
        </w:rPr>
      </w:pPr>
      <w:bookmarkStart w:id="73" w:name="_Toc20494342"/>
      <w:bookmarkStart w:id="74" w:name="_Toc26975362"/>
      <w:bookmarkStart w:id="75" w:name="_Toc35856235"/>
      <w:bookmarkStart w:id="76" w:name="_Toc44001093"/>
      <w:bookmarkStart w:id="77" w:name="_Toc51580692"/>
      <w:bookmarkStart w:id="78" w:name="_Toc52355955"/>
      <w:bookmarkStart w:id="79" w:name="_Toc55227525"/>
      <w:bookmarkStart w:id="80" w:name="_Toc58503237"/>
      <w:r w:rsidRPr="00215D3C">
        <w:rPr>
          <w:lang w:eastAsia="zh-CN"/>
        </w:rPr>
        <w:t>5</w:t>
      </w:r>
      <w:r w:rsidR="003C0330" w:rsidRPr="00215D3C">
        <w:rPr>
          <w:lang w:eastAsia="zh-CN"/>
        </w:rPr>
        <w:tab/>
      </w:r>
      <w:r w:rsidR="006A5594">
        <w:rPr>
          <w:lang w:eastAsia="zh-CN"/>
        </w:rPr>
        <w:t>Void</w:t>
      </w:r>
      <w:bookmarkEnd w:id="73"/>
      <w:bookmarkEnd w:id="74"/>
      <w:bookmarkEnd w:id="75"/>
      <w:bookmarkEnd w:id="76"/>
      <w:bookmarkEnd w:id="77"/>
      <w:bookmarkEnd w:id="78"/>
      <w:bookmarkEnd w:id="79"/>
      <w:bookmarkEnd w:id="80"/>
    </w:p>
    <w:p w14:paraId="7997E5F2" w14:textId="77777777" w:rsidR="005709C4" w:rsidRPr="00215D3C" w:rsidRDefault="004C540E" w:rsidP="0055598A">
      <w:pPr>
        <w:pStyle w:val="Heading1"/>
        <w:rPr>
          <w:lang w:eastAsia="zh-CN"/>
        </w:rPr>
      </w:pPr>
      <w:bookmarkStart w:id="81" w:name="_Toc20494343"/>
      <w:bookmarkStart w:id="82" w:name="_Toc26975363"/>
      <w:bookmarkStart w:id="83" w:name="_Toc35856236"/>
      <w:bookmarkStart w:id="84" w:name="_Toc44001094"/>
      <w:bookmarkStart w:id="85" w:name="_Toc51580693"/>
      <w:bookmarkStart w:id="86" w:name="_Toc52355956"/>
      <w:bookmarkStart w:id="87" w:name="_Toc55227526"/>
      <w:bookmarkStart w:id="88" w:name="_Toc58503238"/>
      <w:r w:rsidRPr="00215D3C">
        <w:rPr>
          <w:rFonts w:hint="eastAsia"/>
          <w:lang w:eastAsia="zh-CN"/>
        </w:rPr>
        <w:t>6</w:t>
      </w:r>
      <w:r w:rsidR="005709C4" w:rsidRPr="00215D3C">
        <w:rPr>
          <w:lang w:eastAsia="zh-CN"/>
        </w:rPr>
        <w:tab/>
      </w:r>
      <w:r w:rsidR="006A5594">
        <w:rPr>
          <w:lang w:eastAsia="zh-CN"/>
        </w:rPr>
        <w:t>Void</w:t>
      </w:r>
      <w:bookmarkEnd w:id="81"/>
      <w:bookmarkEnd w:id="82"/>
      <w:bookmarkEnd w:id="83"/>
      <w:bookmarkEnd w:id="84"/>
      <w:bookmarkEnd w:id="85"/>
      <w:bookmarkEnd w:id="86"/>
      <w:bookmarkEnd w:id="87"/>
      <w:bookmarkEnd w:id="88"/>
    </w:p>
    <w:p w14:paraId="535D78F0" w14:textId="77777777" w:rsidR="005709C4" w:rsidRPr="00215D3C" w:rsidRDefault="004C540E" w:rsidP="0055598A">
      <w:pPr>
        <w:pStyle w:val="Heading1"/>
        <w:rPr>
          <w:lang w:eastAsia="zh-CN"/>
        </w:rPr>
      </w:pPr>
      <w:bookmarkStart w:id="89" w:name="_Toc20494344"/>
      <w:bookmarkStart w:id="90" w:name="_Toc26975364"/>
      <w:bookmarkStart w:id="91" w:name="_Toc35856237"/>
      <w:bookmarkStart w:id="92" w:name="_Toc44001095"/>
      <w:bookmarkStart w:id="93" w:name="_Toc51580694"/>
      <w:bookmarkStart w:id="94" w:name="_Toc52355957"/>
      <w:bookmarkStart w:id="95" w:name="_Toc55227527"/>
      <w:bookmarkStart w:id="96" w:name="_Toc58503239"/>
      <w:r w:rsidRPr="00215D3C">
        <w:rPr>
          <w:rFonts w:hint="eastAsia"/>
          <w:lang w:eastAsia="zh-CN"/>
        </w:rPr>
        <w:t>7</w:t>
      </w:r>
      <w:r w:rsidR="005709C4" w:rsidRPr="00215D3C">
        <w:rPr>
          <w:lang w:eastAsia="zh-CN"/>
        </w:rPr>
        <w:tab/>
      </w:r>
      <w:r w:rsidR="006A5594">
        <w:rPr>
          <w:lang w:eastAsia="zh-CN"/>
        </w:rPr>
        <w:t>Void</w:t>
      </w:r>
      <w:bookmarkEnd w:id="89"/>
      <w:bookmarkEnd w:id="90"/>
      <w:bookmarkEnd w:id="91"/>
      <w:bookmarkEnd w:id="92"/>
      <w:bookmarkEnd w:id="93"/>
      <w:bookmarkEnd w:id="94"/>
      <w:bookmarkEnd w:id="95"/>
      <w:bookmarkEnd w:id="96"/>
    </w:p>
    <w:p w14:paraId="43F56B20" w14:textId="77777777" w:rsidR="009C51BC" w:rsidRPr="00215D3C" w:rsidRDefault="00802787" w:rsidP="00476D96">
      <w:pPr>
        <w:pStyle w:val="Heading1"/>
        <w:rPr>
          <w:lang w:eastAsia="zh-CN"/>
        </w:rPr>
      </w:pPr>
      <w:bookmarkStart w:id="97" w:name="_Toc20494345"/>
      <w:bookmarkStart w:id="98" w:name="_Toc26975365"/>
      <w:bookmarkStart w:id="99" w:name="_Toc35856238"/>
      <w:bookmarkStart w:id="100" w:name="_Toc44001096"/>
      <w:bookmarkStart w:id="101" w:name="_Toc51580695"/>
      <w:bookmarkStart w:id="102" w:name="_Toc52355958"/>
      <w:bookmarkStart w:id="103" w:name="_Toc55227528"/>
      <w:bookmarkStart w:id="104" w:name="_Toc58503240"/>
      <w:r w:rsidRPr="00215D3C">
        <w:rPr>
          <w:rFonts w:hint="eastAsia"/>
          <w:lang w:eastAsia="zh-CN"/>
        </w:rPr>
        <w:t>8</w:t>
      </w:r>
      <w:r w:rsidR="00BF6129" w:rsidRPr="00215D3C">
        <w:tab/>
      </w:r>
      <w:r w:rsidR="006A5594">
        <w:t>Void</w:t>
      </w:r>
      <w:bookmarkEnd w:id="97"/>
      <w:bookmarkEnd w:id="98"/>
      <w:bookmarkEnd w:id="99"/>
      <w:bookmarkEnd w:id="100"/>
      <w:bookmarkEnd w:id="101"/>
      <w:bookmarkEnd w:id="102"/>
      <w:bookmarkEnd w:id="103"/>
      <w:bookmarkEnd w:id="104"/>
    </w:p>
    <w:p w14:paraId="391B7F98" w14:textId="77777777" w:rsidR="00B75240" w:rsidRPr="00215D3C" w:rsidRDefault="00802787" w:rsidP="00476D96">
      <w:pPr>
        <w:pStyle w:val="Heading1"/>
        <w:rPr>
          <w:lang w:eastAsia="zh-CN"/>
        </w:rPr>
      </w:pPr>
      <w:bookmarkStart w:id="105" w:name="_Toc20494346"/>
      <w:bookmarkStart w:id="106" w:name="_Toc26975366"/>
      <w:bookmarkStart w:id="107" w:name="_Toc35856239"/>
      <w:bookmarkStart w:id="108" w:name="_Toc44001097"/>
      <w:bookmarkStart w:id="109" w:name="_Toc51580696"/>
      <w:bookmarkStart w:id="110" w:name="_Toc52355959"/>
      <w:bookmarkStart w:id="111" w:name="_Toc55227529"/>
      <w:bookmarkStart w:id="112" w:name="_Toc58503241"/>
      <w:r w:rsidRPr="00215D3C">
        <w:rPr>
          <w:rFonts w:hint="eastAsia"/>
          <w:lang w:eastAsia="zh-CN"/>
        </w:rPr>
        <w:t>9</w:t>
      </w:r>
      <w:r w:rsidR="00B75240" w:rsidRPr="00215D3C">
        <w:tab/>
      </w:r>
      <w:r w:rsidR="006A5594">
        <w:t>Void</w:t>
      </w:r>
      <w:bookmarkEnd w:id="105"/>
      <w:bookmarkEnd w:id="106"/>
      <w:bookmarkEnd w:id="107"/>
      <w:bookmarkEnd w:id="108"/>
      <w:bookmarkEnd w:id="109"/>
      <w:bookmarkEnd w:id="110"/>
      <w:bookmarkEnd w:id="111"/>
      <w:bookmarkEnd w:id="112"/>
    </w:p>
    <w:p w14:paraId="6EFAC34E" w14:textId="77777777" w:rsidR="006321F8" w:rsidRPr="00215D3C" w:rsidRDefault="006321F8" w:rsidP="006321F8"/>
    <w:p w14:paraId="2523866B" w14:textId="77777777" w:rsidR="002D2FFE" w:rsidRDefault="002D2FFE" w:rsidP="002D2FFE">
      <w:pPr>
        <w:pStyle w:val="Heading1"/>
        <w:rPr>
          <w:lang w:eastAsia="zh-CN"/>
        </w:rPr>
      </w:pPr>
      <w:bookmarkStart w:id="113" w:name="_Toc20494347"/>
      <w:bookmarkStart w:id="114" w:name="_Toc26975367"/>
      <w:bookmarkStart w:id="115" w:name="_Toc35856240"/>
      <w:bookmarkStart w:id="116" w:name="_Toc44001098"/>
      <w:bookmarkStart w:id="117" w:name="_Toc51580697"/>
      <w:bookmarkStart w:id="118" w:name="_Toc52355960"/>
      <w:bookmarkStart w:id="119" w:name="_Toc55227530"/>
      <w:bookmarkStart w:id="120" w:name="_Toc58503242"/>
      <w:r>
        <w:rPr>
          <w:lang w:eastAsia="zh-CN"/>
        </w:rPr>
        <w:lastRenderedPageBreak/>
        <w:t>10</w:t>
      </w:r>
      <w:r w:rsidRPr="00215D3C">
        <w:tab/>
      </w:r>
      <w:r w:rsidR="006A5594">
        <w:t>Void</w:t>
      </w:r>
      <w:bookmarkEnd w:id="113"/>
      <w:bookmarkEnd w:id="114"/>
      <w:bookmarkEnd w:id="115"/>
      <w:bookmarkEnd w:id="116"/>
      <w:bookmarkEnd w:id="117"/>
      <w:bookmarkEnd w:id="118"/>
      <w:bookmarkEnd w:id="119"/>
      <w:bookmarkEnd w:id="120"/>
    </w:p>
    <w:p w14:paraId="5EE86CBE" w14:textId="77777777" w:rsidR="006A5594" w:rsidRDefault="006A5594" w:rsidP="006A5594">
      <w:pPr>
        <w:pStyle w:val="Heading1"/>
        <w:rPr>
          <w:lang w:eastAsia="zh-CN"/>
        </w:rPr>
      </w:pPr>
      <w:bookmarkStart w:id="121" w:name="_Toc20494348"/>
      <w:bookmarkStart w:id="122" w:name="_Toc26975368"/>
      <w:bookmarkStart w:id="123" w:name="_Toc35856241"/>
      <w:bookmarkStart w:id="124" w:name="_Toc44001099"/>
      <w:bookmarkStart w:id="125" w:name="_Toc51580698"/>
      <w:bookmarkStart w:id="126" w:name="_Toc52355961"/>
      <w:bookmarkStart w:id="127" w:name="_Toc55227531"/>
      <w:bookmarkStart w:id="128" w:name="_Toc58503243"/>
      <w:r>
        <w:rPr>
          <w:lang w:eastAsia="zh-CN"/>
        </w:rPr>
        <w:t>11</w:t>
      </w:r>
      <w:r w:rsidRPr="00215D3C">
        <w:tab/>
      </w:r>
      <w:r>
        <w:rPr>
          <w:lang w:eastAsia="zh-CN"/>
        </w:rPr>
        <w:t>Management services – Stage 2</w:t>
      </w:r>
      <w:bookmarkEnd w:id="121"/>
      <w:bookmarkEnd w:id="122"/>
      <w:bookmarkEnd w:id="123"/>
      <w:bookmarkEnd w:id="124"/>
      <w:bookmarkEnd w:id="125"/>
      <w:bookmarkEnd w:id="126"/>
      <w:bookmarkEnd w:id="127"/>
      <w:bookmarkEnd w:id="128"/>
    </w:p>
    <w:p w14:paraId="15A0A5DE" w14:textId="77777777" w:rsidR="006A5594" w:rsidRDefault="006A5594" w:rsidP="006A5594">
      <w:pPr>
        <w:pStyle w:val="Heading2"/>
        <w:tabs>
          <w:tab w:val="left" w:pos="1140"/>
        </w:tabs>
        <w:rPr>
          <w:lang w:eastAsia="zh-CN"/>
        </w:rPr>
      </w:pPr>
      <w:bookmarkStart w:id="129" w:name="_Toc20494349"/>
      <w:bookmarkStart w:id="130" w:name="_Toc26975369"/>
      <w:bookmarkStart w:id="131" w:name="_Toc35856242"/>
      <w:bookmarkStart w:id="132" w:name="_Toc44001100"/>
      <w:bookmarkStart w:id="133" w:name="_Toc51580699"/>
      <w:bookmarkStart w:id="134" w:name="_Toc52355962"/>
      <w:bookmarkStart w:id="135" w:name="_Toc55227532"/>
      <w:bookmarkStart w:id="136" w:name="_Toc58503244"/>
      <w:r>
        <w:rPr>
          <w:lang w:eastAsia="zh-CN"/>
        </w:rPr>
        <w:t>11.</w:t>
      </w:r>
      <w:r w:rsidRPr="00215D3C">
        <w:rPr>
          <w:lang w:eastAsia="zh-CN"/>
        </w:rPr>
        <w:t>1</w:t>
      </w:r>
      <w:r w:rsidRPr="00215D3C">
        <w:rPr>
          <w:lang w:eastAsia="zh-CN"/>
        </w:rPr>
        <w:tab/>
      </w:r>
      <w:r>
        <w:rPr>
          <w:lang w:eastAsia="zh-CN"/>
        </w:rPr>
        <w:t>Generic provisioning management service</w:t>
      </w:r>
      <w:bookmarkEnd w:id="129"/>
      <w:bookmarkEnd w:id="130"/>
      <w:bookmarkEnd w:id="131"/>
      <w:bookmarkEnd w:id="132"/>
      <w:bookmarkEnd w:id="133"/>
      <w:bookmarkEnd w:id="134"/>
      <w:bookmarkEnd w:id="135"/>
      <w:bookmarkEnd w:id="136"/>
    </w:p>
    <w:p w14:paraId="4F07FE41" w14:textId="77777777" w:rsidR="006A5594" w:rsidRPr="00215D3C" w:rsidRDefault="006A5594" w:rsidP="006A5594">
      <w:pPr>
        <w:pStyle w:val="Heading3"/>
        <w:rPr>
          <w:lang w:eastAsia="zh-CN"/>
        </w:rPr>
      </w:pPr>
      <w:bookmarkStart w:id="137" w:name="_Toc20494350"/>
      <w:bookmarkStart w:id="138" w:name="_Toc26975370"/>
      <w:bookmarkStart w:id="139" w:name="_Toc35856243"/>
      <w:bookmarkStart w:id="140" w:name="_Toc44001101"/>
      <w:bookmarkStart w:id="141" w:name="_Toc51580700"/>
      <w:bookmarkStart w:id="142" w:name="_Toc52355963"/>
      <w:bookmarkStart w:id="143" w:name="_Toc55227533"/>
      <w:bookmarkStart w:id="144" w:name="_Toc58503245"/>
      <w:r>
        <w:rPr>
          <w:lang w:eastAsia="zh-CN"/>
        </w:rPr>
        <w:t>11.1</w:t>
      </w:r>
      <w:r w:rsidRPr="00215D3C">
        <w:rPr>
          <w:lang w:eastAsia="zh-CN"/>
        </w:rPr>
        <w:t>.1</w:t>
      </w:r>
      <w:r w:rsidRPr="00215D3C">
        <w:rPr>
          <w:lang w:eastAsia="zh-CN"/>
        </w:rPr>
        <w:tab/>
        <w:t>Operations and notifications</w:t>
      </w:r>
      <w:bookmarkEnd w:id="137"/>
      <w:bookmarkEnd w:id="138"/>
      <w:bookmarkEnd w:id="139"/>
      <w:bookmarkEnd w:id="140"/>
      <w:bookmarkEnd w:id="141"/>
      <w:bookmarkEnd w:id="142"/>
      <w:bookmarkEnd w:id="143"/>
      <w:bookmarkEnd w:id="144"/>
    </w:p>
    <w:p w14:paraId="00B1DDD5" w14:textId="77777777" w:rsidR="006A5594" w:rsidRPr="00215D3C" w:rsidRDefault="006A5594" w:rsidP="006A5594">
      <w:pPr>
        <w:pStyle w:val="Heading4"/>
      </w:pPr>
      <w:bookmarkStart w:id="145" w:name="_Toc20494351"/>
      <w:bookmarkStart w:id="146" w:name="_Toc26975371"/>
      <w:bookmarkStart w:id="147" w:name="_Toc35856244"/>
      <w:bookmarkStart w:id="148" w:name="_Toc44001102"/>
      <w:bookmarkStart w:id="149" w:name="_Toc51580701"/>
      <w:bookmarkStart w:id="150" w:name="_Toc52355964"/>
      <w:bookmarkStart w:id="151" w:name="_Toc55227534"/>
      <w:bookmarkStart w:id="152" w:name="_Toc58503246"/>
      <w:r>
        <w:t>11.1</w:t>
      </w:r>
      <w:r w:rsidRPr="00215D3C">
        <w:t>.</w:t>
      </w:r>
      <w:r w:rsidRPr="00215D3C">
        <w:rPr>
          <w:rFonts w:hint="eastAsia"/>
        </w:rPr>
        <w:t>1</w:t>
      </w:r>
      <w:r w:rsidRPr="00215D3C">
        <w:t>.1</w:t>
      </w:r>
      <w:r w:rsidRPr="00215D3C">
        <w:tab/>
      </w:r>
      <w:r w:rsidRPr="00215D3C">
        <w:rPr>
          <w:rFonts w:ascii="Courier New" w:hAnsi="Courier New" w:cs="Courier New"/>
        </w:rPr>
        <w:t>createMOI</w:t>
      </w:r>
      <w:r w:rsidRPr="00215D3C">
        <w:t xml:space="preserve"> operation</w:t>
      </w:r>
      <w:bookmarkEnd w:id="145"/>
      <w:bookmarkEnd w:id="146"/>
      <w:bookmarkEnd w:id="147"/>
      <w:bookmarkEnd w:id="148"/>
      <w:bookmarkEnd w:id="149"/>
      <w:bookmarkEnd w:id="150"/>
      <w:bookmarkEnd w:id="151"/>
      <w:bookmarkEnd w:id="152"/>
    </w:p>
    <w:p w14:paraId="4297DC2A" w14:textId="77777777" w:rsidR="006A5594" w:rsidRPr="00215D3C" w:rsidRDefault="006A5594" w:rsidP="006A5594">
      <w:pPr>
        <w:pStyle w:val="Heading5"/>
      </w:pPr>
      <w:bookmarkStart w:id="153" w:name="_Toc20494352"/>
      <w:bookmarkStart w:id="154" w:name="_Toc26975372"/>
      <w:bookmarkStart w:id="155" w:name="_Toc35856245"/>
      <w:bookmarkStart w:id="156" w:name="_Toc44001103"/>
      <w:bookmarkStart w:id="157" w:name="_Toc51580702"/>
      <w:bookmarkStart w:id="158" w:name="_Toc52355965"/>
      <w:bookmarkStart w:id="159" w:name="_Toc55227535"/>
      <w:bookmarkStart w:id="160" w:name="_Toc58503247"/>
      <w:r>
        <w:t>11.1</w:t>
      </w:r>
      <w:r w:rsidRPr="00215D3C">
        <w:t>.</w:t>
      </w:r>
      <w:r w:rsidRPr="00215D3C">
        <w:rPr>
          <w:rFonts w:hint="eastAsia"/>
        </w:rPr>
        <w:t>1</w:t>
      </w:r>
      <w:r w:rsidRPr="00215D3C">
        <w:t>.1.1</w:t>
      </w:r>
      <w:r w:rsidRPr="00215D3C">
        <w:tab/>
        <w:t>Description</w:t>
      </w:r>
      <w:bookmarkEnd w:id="153"/>
      <w:bookmarkEnd w:id="154"/>
      <w:bookmarkEnd w:id="155"/>
      <w:bookmarkEnd w:id="156"/>
      <w:bookmarkEnd w:id="157"/>
      <w:bookmarkEnd w:id="158"/>
      <w:bookmarkEnd w:id="159"/>
      <w:bookmarkEnd w:id="160"/>
    </w:p>
    <w:p w14:paraId="56E62268" w14:textId="77777777" w:rsidR="006A5594" w:rsidRPr="00215D3C" w:rsidRDefault="006A5594" w:rsidP="006A5594">
      <w:r w:rsidRPr="00215D3C">
        <w:t xml:space="preserve">This operation is invoked by </w:t>
      </w:r>
      <w:r w:rsidR="00007AAF" w:rsidRPr="00621B12">
        <w:t xml:space="preserve"> </w:t>
      </w:r>
      <w:r w:rsidR="00007AAF">
        <w:t>Generic Provisioning</w:t>
      </w:r>
      <w:r w:rsidR="00007AAF" w:rsidRPr="003D0270">
        <w:t xml:space="preserve"> MnS</w:t>
      </w:r>
      <w:r w:rsidRPr="00215D3C">
        <w:t xml:space="preserve"> consumer to request the </w:t>
      </w:r>
      <w:r w:rsidR="00007AAF" w:rsidRPr="00621B12">
        <w:t xml:space="preserve"> </w:t>
      </w:r>
      <w:r w:rsidR="00007AAF">
        <w:t>Generic Provisioning</w:t>
      </w:r>
      <w:r w:rsidR="00007AAF" w:rsidRPr="003D0270">
        <w:t xml:space="preserve"> MnS producer</w:t>
      </w:r>
      <w:r w:rsidRPr="00215D3C">
        <w:t xml:space="preserve"> to create a Managed Object instance in the MIB maintained by </w:t>
      </w:r>
      <w:r w:rsidR="00007AAF" w:rsidRPr="00621B12">
        <w:t xml:space="preserve"> </w:t>
      </w:r>
      <w:r w:rsidR="00007AAF">
        <w:t>Generic Provisioning MnS producer</w:t>
      </w:r>
      <w:r w:rsidRPr="00215D3C">
        <w:t>. This operation will create only one Managed Object instance.</w:t>
      </w:r>
    </w:p>
    <w:p w14:paraId="55C2CB58" w14:textId="77777777" w:rsidR="006A5594" w:rsidRPr="00215D3C" w:rsidRDefault="006A5594" w:rsidP="006A5594">
      <w:r w:rsidRPr="00215D3C">
        <w:t xml:space="preserve">The </w:t>
      </w:r>
      <w:r w:rsidR="00007AAF">
        <w:t>Generic Provisioning</w:t>
      </w:r>
      <w:r w:rsidR="00007AAF" w:rsidRPr="003D0270">
        <w:t xml:space="preserve"> MnS</w:t>
      </w:r>
      <w:r w:rsidRPr="00215D3C">
        <w:t xml:space="preserve"> consumer supplies the values of all attributes that are supported, i.e. a) attribute</w:t>
      </w:r>
      <w:r w:rsidRPr="00215D3C">
        <w:rPr>
          <w:rFonts w:hint="eastAsia"/>
          <w:lang w:eastAsia="zh-CN"/>
        </w:rPr>
        <w:t>s</w:t>
      </w:r>
      <w:r w:rsidRPr="00215D3C">
        <w:t xml:space="preserve"> whose Support Qualifier is M and b) attribute</w:t>
      </w:r>
      <w:r w:rsidRPr="00215D3C">
        <w:rPr>
          <w:rFonts w:hint="eastAsia"/>
          <w:lang w:eastAsia="zh-CN"/>
        </w:rPr>
        <w:t>s</w:t>
      </w:r>
      <w:r w:rsidRPr="00215D3C">
        <w:t xml:space="preserve"> whose Support Qualifier is O</w:t>
      </w:r>
      <w:r w:rsidRPr="00215D3C">
        <w:rPr>
          <w:rFonts w:hint="eastAsia"/>
          <w:lang w:eastAsia="zh-CN"/>
        </w:rPr>
        <w:t>.</w:t>
      </w:r>
      <w:r w:rsidRPr="00215D3C">
        <w:t xml:space="preserve"> The special cases are:</w:t>
      </w:r>
    </w:p>
    <w:p w14:paraId="2CFFC776" w14:textId="77777777" w:rsidR="006A5594" w:rsidRPr="00215D3C" w:rsidRDefault="006A5594" w:rsidP="006A5594">
      <w:pPr>
        <w:pStyle w:val="B10"/>
      </w:pPr>
      <w:r w:rsidRPr="00215D3C">
        <w:t>1)</w:t>
      </w:r>
      <w:r w:rsidRPr="00215D3C">
        <w:tab/>
        <w:t xml:space="preserve">If the attribute has a default value specified. In such case, if the </w:t>
      </w:r>
      <w:r w:rsidR="00007AAF">
        <w:t>Generic Provisioning</w:t>
      </w:r>
      <w:r w:rsidR="00007AAF" w:rsidRPr="003D0270">
        <w:t xml:space="preserve"> MnS</w:t>
      </w:r>
      <w:r w:rsidRPr="00215D3C">
        <w:t xml:space="preserve"> consumer supplies a value, the supplied value is used; otherwise, the default value is used</w:t>
      </w:r>
      <w:r w:rsidRPr="00215D3C">
        <w:rPr>
          <w:rFonts w:hint="eastAsia"/>
          <w:lang w:eastAsia="zh-CN"/>
        </w:rPr>
        <w:t>.</w:t>
      </w:r>
    </w:p>
    <w:p w14:paraId="6B93C132" w14:textId="77777777" w:rsidR="006A5594" w:rsidRPr="00215D3C" w:rsidRDefault="006A5594" w:rsidP="006A5594">
      <w:pPr>
        <w:pStyle w:val="B10"/>
      </w:pPr>
      <w:r w:rsidRPr="00215D3C">
        <w:t>2)</w:t>
      </w:r>
      <w:r w:rsidRPr="00215D3C">
        <w:tab/>
        <w:t xml:space="preserve">If the attribute is specified as capable of carrying a null value or carrying no information. In such case, if the </w:t>
      </w:r>
      <w:r w:rsidR="00007AAF">
        <w:t>Generic Provisioning</w:t>
      </w:r>
      <w:r w:rsidR="00007AAF" w:rsidRPr="003D0270">
        <w:t xml:space="preserve"> MnS</w:t>
      </w:r>
      <w:r w:rsidRPr="00215D3C">
        <w:t xml:space="preserve"> consumer supplies a (non-null) value, the supplied value is used; otherwise, the null value is used</w:t>
      </w:r>
      <w:r w:rsidRPr="00215D3C">
        <w:rPr>
          <w:rFonts w:hint="eastAsia"/>
          <w:lang w:eastAsia="zh-CN"/>
        </w:rPr>
        <w:t>.</w:t>
      </w:r>
    </w:p>
    <w:p w14:paraId="1E67985F" w14:textId="77777777" w:rsidR="006A5594" w:rsidRPr="00215D3C" w:rsidRDefault="006A5594" w:rsidP="006A5594">
      <w:pPr>
        <w:pStyle w:val="B10"/>
        <w:rPr>
          <w:lang w:eastAsia="zh-CN"/>
        </w:rPr>
      </w:pPr>
      <w:r w:rsidRPr="00215D3C">
        <w:rPr>
          <w:rFonts w:hint="eastAsia"/>
          <w:lang w:eastAsia="zh-CN"/>
        </w:rPr>
        <w:t>3)</w:t>
      </w:r>
      <w:r w:rsidRPr="00215D3C">
        <w:rPr>
          <w:rFonts w:hint="eastAsia"/>
          <w:lang w:eastAsia="zh-CN"/>
        </w:rPr>
        <w:tab/>
      </w:r>
      <w:r w:rsidRPr="00215D3C">
        <w:t xml:space="preserve">If the attribute does not have a default value specified and is specified as incapable of carrying null value </w:t>
      </w:r>
      <w:r w:rsidRPr="00215D3C">
        <w:rPr>
          <w:rFonts w:hint="eastAsia"/>
          <w:lang w:eastAsia="zh-CN"/>
        </w:rPr>
        <w:t>and</w:t>
      </w:r>
      <w:r w:rsidRPr="00215D3C">
        <w:t xml:space="preserve"> incapable of carrying no information, if there is a </w:t>
      </w:r>
      <w:r w:rsidR="00007AAF">
        <w:t>Generic Provisioning</w:t>
      </w:r>
      <w:r w:rsidR="00007AAF" w:rsidRPr="003D0270">
        <w:t xml:space="preserve"> MnS</w:t>
      </w:r>
      <w:r w:rsidRPr="00215D3C">
        <w:t xml:space="preserve"> pr</w:t>
      </w:r>
      <w:r w:rsidR="00007AAF">
        <w:t>oducer</w:t>
      </w:r>
      <w:r w:rsidRPr="00215D3C">
        <w:t xml:space="preserve"> defined default value, then that value will be used.</w:t>
      </w:r>
    </w:p>
    <w:p w14:paraId="074D3C12" w14:textId="77777777" w:rsidR="006A5594" w:rsidRPr="00215D3C" w:rsidRDefault="006A5594" w:rsidP="006A5594">
      <w:pPr>
        <w:pStyle w:val="Heading5"/>
      </w:pPr>
      <w:bookmarkStart w:id="161" w:name="_Toc20494353"/>
      <w:bookmarkStart w:id="162" w:name="_Toc26975373"/>
      <w:bookmarkStart w:id="163" w:name="_Toc35856246"/>
      <w:bookmarkStart w:id="164" w:name="_Toc44001104"/>
      <w:bookmarkStart w:id="165" w:name="_Toc51580703"/>
      <w:bookmarkStart w:id="166" w:name="_Toc52355966"/>
      <w:bookmarkStart w:id="167" w:name="_Toc55227536"/>
      <w:bookmarkStart w:id="168" w:name="_Toc58503248"/>
      <w:r>
        <w:t>11.1</w:t>
      </w:r>
      <w:r w:rsidRPr="00215D3C">
        <w:t>.</w:t>
      </w:r>
      <w:r w:rsidRPr="00215D3C">
        <w:rPr>
          <w:rFonts w:hint="eastAsia"/>
        </w:rPr>
        <w:t>1</w:t>
      </w:r>
      <w:r w:rsidRPr="00215D3C">
        <w:t>.1.2</w:t>
      </w:r>
      <w:r w:rsidRPr="00215D3C">
        <w:tab/>
        <w:t>Input parameters</w:t>
      </w:r>
      <w:bookmarkEnd w:id="161"/>
      <w:bookmarkEnd w:id="162"/>
      <w:bookmarkEnd w:id="163"/>
      <w:bookmarkEnd w:id="164"/>
      <w:bookmarkEnd w:id="165"/>
      <w:bookmarkEnd w:id="166"/>
      <w:bookmarkEnd w:id="167"/>
      <w:bookmarkEnd w:id="168"/>
      <w:r w:rsidRPr="00215D3C">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325"/>
        <w:gridCol w:w="883"/>
        <w:gridCol w:w="1594"/>
        <w:gridCol w:w="4893"/>
      </w:tblGrid>
      <w:tr w:rsidR="006A5594" w:rsidRPr="00215D3C" w14:paraId="7F2BD126" w14:textId="77777777" w:rsidTr="000516BC">
        <w:trPr>
          <w:jc w:val="center"/>
        </w:trPr>
        <w:tc>
          <w:tcPr>
            <w:tcW w:w="0" w:type="auto"/>
            <w:shd w:val="pct15" w:color="auto" w:fill="FFFFFF"/>
          </w:tcPr>
          <w:p w14:paraId="390643EC" w14:textId="77777777" w:rsidR="006A5594" w:rsidRPr="00215D3C" w:rsidRDefault="006A5594" w:rsidP="000516BC">
            <w:pPr>
              <w:pStyle w:val="TAH"/>
            </w:pPr>
            <w:r w:rsidRPr="00215D3C">
              <w:t>Parameter Name</w:t>
            </w:r>
          </w:p>
        </w:tc>
        <w:tc>
          <w:tcPr>
            <w:tcW w:w="0" w:type="auto"/>
            <w:shd w:val="pct15" w:color="auto" w:fill="FFFFFF"/>
          </w:tcPr>
          <w:p w14:paraId="40689637" w14:textId="77777777" w:rsidR="006A5594" w:rsidRPr="00215D3C" w:rsidRDefault="006A5594" w:rsidP="000516BC">
            <w:pPr>
              <w:pStyle w:val="TAH"/>
            </w:pPr>
            <w:r w:rsidRPr="00215D3C">
              <w:t>Support Qualifier</w:t>
            </w:r>
          </w:p>
        </w:tc>
        <w:tc>
          <w:tcPr>
            <w:tcW w:w="0" w:type="auto"/>
            <w:shd w:val="pct15" w:color="auto" w:fill="FFFFFF"/>
          </w:tcPr>
          <w:p w14:paraId="0757A1E3" w14:textId="77777777" w:rsidR="006A5594" w:rsidRPr="00215D3C" w:rsidRDefault="006A5594" w:rsidP="000516BC">
            <w:pPr>
              <w:pStyle w:val="TAH"/>
            </w:pPr>
            <w:r w:rsidRPr="00215D3C">
              <w:t>Information Type / Legal Values</w:t>
            </w:r>
          </w:p>
        </w:tc>
        <w:tc>
          <w:tcPr>
            <w:tcW w:w="0" w:type="auto"/>
            <w:shd w:val="pct15" w:color="auto" w:fill="FFFFFF"/>
          </w:tcPr>
          <w:p w14:paraId="47EA3624" w14:textId="77777777" w:rsidR="006A5594" w:rsidRPr="00215D3C" w:rsidRDefault="006A5594" w:rsidP="000516BC">
            <w:pPr>
              <w:pStyle w:val="TAH"/>
            </w:pPr>
            <w:r w:rsidRPr="00215D3C">
              <w:t>Comment</w:t>
            </w:r>
          </w:p>
        </w:tc>
      </w:tr>
      <w:tr w:rsidR="006A5594" w:rsidRPr="00215D3C" w14:paraId="3E835675" w14:textId="77777777" w:rsidTr="000516BC">
        <w:trPr>
          <w:jc w:val="center"/>
        </w:trPr>
        <w:tc>
          <w:tcPr>
            <w:tcW w:w="0" w:type="auto"/>
          </w:tcPr>
          <w:p w14:paraId="4F03A959" w14:textId="77777777" w:rsidR="006A5594" w:rsidRPr="00215D3C" w:rsidRDefault="006A5594" w:rsidP="000516BC">
            <w:pPr>
              <w:pStyle w:val="TAL"/>
              <w:rPr>
                <w:rFonts w:ascii="Courier New" w:hAnsi="Courier New" w:cs="Courier New"/>
              </w:rPr>
            </w:pPr>
            <w:r w:rsidRPr="00215D3C">
              <w:rPr>
                <w:rFonts w:ascii="Courier New" w:hAnsi="Courier New" w:cs="Courier New"/>
              </w:rPr>
              <w:t>managedObjectClass</w:t>
            </w:r>
          </w:p>
        </w:tc>
        <w:tc>
          <w:tcPr>
            <w:tcW w:w="0" w:type="auto"/>
          </w:tcPr>
          <w:p w14:paraId="5A848FA0" w14:textId="77777777" w:rsidR="006A5594" w:rsidRPr="00215D3C" w:rsidRDefault="006A5594" w:rsidP="007056CE">
            <w:pPr>
              <w:pStyle w:val="TAL"/>
              <w:jc w:val="center"/>
            </w:pPr>
            <w:r w:rsidRPr="00215D3C">
              <w:t>M</w:t>
            </w:r>
          </w:p>
        </w:tc>
        <w:tc>
          <w:tcPr>
            <w:tcW w:w="0" w:type="auto"/>
          </w:tcPr>
          <w:p w14:paraId="2A86D43A" w14:textId="77777777" w:rsidR="006A5594" w:rsidRPr="00215D3C" w:rsidRDefault="006A5594" w:rsidP="000516BC">
            <w:pPr>
              <w:pStyle w:val="TAL"/>
            </w:pPr>
            <w:r w:rsidRPr="00215D3C">
              <w:t>class</w:t>
            </w:r>
          </w:p>
        </w:tc>
        <w:tc>
          <w:tcPr>
            <w:tcW w:w="0" w:type="auto"/>
          </w:tcPr>
          <w:p w14:paraId="11888C84" w14:textId="77777777" w:rsidR="006A5594" w:rsidRPr="00215D3C" w:rsidRDefault="006A5594" w:rsidP="000516BC">
            <w:pPr>
              <w:pStyle w:val="TAL"/>
            </w:pPr>
            <w:r w:rsidRPr="00215D3C">
              <w:t xml:space="preserve">This parameter specifies the class of the new managed object instance. </w:t>
            </w:r>
          </w:p>
        </w:tc>
      </w:tr>
      <w:tr w:rsidR="006A5594" w:rsidRPr="00215D3C" w14:paraId="5EBB480E" w14:textId="77777777" w:rsidTr="000516BC">
        <w:trPr>
          <w:jc w:val="center"/>
        </w:trPr>
        <w:tc>
          <w:tcPr>
            <w:tcW w:w="0" w:type="auto"/>
          </w:tcPr>
          <w:p w14:paraId="4F988A50" w14:textId="77777777" w:rsidR="006A5594" w:rsidRPr="00215D3C" w:rsidRDefault="006A5594" w:rsidP="000516BC">
            <w:pPr>
              <w:pStyle w:val="TAL"/>
              <w:rPr>
                <w:rFonts w:ascii="Courier New" w:hAnsi="Courier New" w:cs="Courier New"/>
              </w:rPr>
            </w:pPr>
            <w:r w:rsidRPr="00215D3C">
              <w:rPr>
                <w:rFonts w:ascii="Courier New" w:hAnsi="Courier New" w:cs="Courier New"/>
              </w:rPr>
              <w:t>managedObjectInstance</w:t>
            </w:r>
          </w:p>
        </w:tc>
        <w:tc>
          <w:tcPr>
            <w:tcW w:w="0" w:type="auto"/>
          </w:tcPr>
          <w:p w14:paraId="29FF07AA" w14:textId="77777777" w:rsidR="006A5594" w:rsidRPr="00215D3C" w:rsidRDefault="006A5594" w:rsidP="007056CE">
            <w:pPr>
              <w:pStyle w:val="TAL"/>
              <w:jc w:val="center"/>
              <w:rPr>
                <w:lang w:eastAsia="zh-CN"/>
              </w:rPr>
            </w:pPr>
            <w:r w:rsidRPr="00215D3C">
              <w:rPr>
                <w:lang w:eastAsia="zh-CN"/>
              </w:rPr>
              <w:t>M</w:t>
            </w:r>
          </w:p>
        </w:tc>
        <w:tc>
          <w:tcPr>
            <w:tcW w:w="0" w:type="auto"/>
          </w:tcPr>
          <w:p w14:paraId="37D5CE1D" w14:textId="77777777" w:rsidR="006A5594" w:rsidRPr="00215D3C" w:rsidRDefault="006A5594" w:rsidP="000516BC">
            <w:pPr>
              <w:pStyle w:val="TAL"/>
            </w:pPr>
            <w:r w:rsidRPr="00215D3C">
              <w:t>DN</w:t>
            </w:r>
          </w:p>
        </w:tc>
        <w:tc>
          <w:tcPr>
            <w:tcW w:w="0" w:type="auto"/>
          </w:tcPr>
          <w:p w14:paraId="205101B5" w14:textId="77777777" w:rsidR="006A5594" w:rsidRPr="00215D3C" w:rsidRDefault="006A5594" w:rsidP="000516BC">
            <w:pPr>
              <w:pStyle w:val="TAL"/>
            </w:pPr>
            <w:r w:rsidRPr="00215D3C">
              <w:t xml:space="preserve">This parameter specifies the instance of the managed object that is to be created and registered. This is a full DN according to 3GPP TS 32.300 </w:t>
            </w:r>
            <w:r w:rsidRPr="00215D3C">
              <w:rPr>
                <w:snapToGrid w:val="0"/>
              </w:rPr>
              <w:t>[5]</w:t>
            </w:r>
            <w:r w:rsidRPr="00215D3C">
              <w:t>.</w:t>
            </w:r>
          </w:p>
        </w:tc>
      </w:tr>
      <w:tr w:rsidR="006A5594" w:rsidRPr="00215D3C" w14:paraId="3A340BE0" w14:textId="77777777" w:rsidTr="000516BC">
        <w:trPr>
          <w:jc w:val="center"/>
        </w:trPr>
        <w:tc>
          <w:tcPr>
            <w:tcW w:w="0" w:type="auto"/>
          </w:tcPr>
          <w:p w14:paraId="51C82FFB" w14:textId="77777777" w:rsidR="006A5594" w:rsidRPr="00215D3C" w:rsidRDefault="006A5594" w:rsidP="000516BC">
            <w:pPr>
              <w:pStyle w:val="TAL"/>
              <w:rPr>
                <w:rFonts w:ascii="Courier New" w:hAnsi="Courier New" w:cs="Courier New"/>
              </w:rPr>
            </w:pPr>
            <w:r w:rsidRPr="00215D3C">
              <w:rPr>
                <w:rFonts w:ascii="Courier New" w:hAnsi="Courier New" w:cs="Courier New"/>
              </w:rPr>
              <w:t>attributeListIn</w:t>
            </w:r>
          </w:p>
        </w:tc>
        <w:tc>
          <w:tcPr>
            <w:tcW w:w="0" w:type="auto"/>
          </w:tcPr>
          <w:p w14:paraId="07E5836F" w14:textId="77777777" w:rsidR="006A5594" w:rsidRPr="00215D3C" w:rsidRDefault="006A5594" w:rsidP="007056CE">
            <w:pPr>
              <w:pStyle w:val="TAL"/>
              <w:jc w:val="center"/>
            </w:pPr>
            <w:r w:rsidRPr="00215D3C">
              <w:t>M</w:t>
            </w:r>
          </w:p>
        </w:tc>
        <w:tc>
          <w:tcPr>
            <w:tcW w:w="0" w:type="auto"/>
          </w:tcPr>
          <w:p w14:paraId="0AEFE53C" w14:textId="77777777" w:rsidR="006A5594" w:rsidRPr="00215D3C" w:rsidRDefault="006A5594" w:rsidP="000516BC">
            <w:pPr>
              <w:pStyle w:val="TAL"/>
            </w:pPr>
            <w:r w:rsidRPr="00215D3C">
              <w:t>LIST OF SEQUENCE&lt; attribute name, attribute value&gt;</w:t>
            </w:r>
          </w:p>
        </w:tc>
        <w:tc>
          <w:tcPr>
            <w:tcW w:w="0" w:type="auto"/>
          </w:tcPr>
          <w:p w14:paraId="3039F335" w14:textId="77777777" w:rsidR="006A5594" w:rsidRPr="00215D3C" w:rsidRDefault="006A5594" w:rsidP="000516BC">
            <w:pPr>
              <w:pStyle w:val="TAL"/>
              <w:rPr>
                <w:lang w:eastAsia="de-DE"/>
              </w:rPr>
            </w:pPr>
            <w:r w:rsidRPr="00215D3C">
              <w:t>This parameter may have a null value. When this parameter is supplied, it contains a list of name/value pairs specifying attribute identifiers and their values to be assigned to the new managed object. These values override the values for the corresponding attributes derived from the default value set specified in the definition of the managed object</w:t>
            </w:r>
            <w:r>
              <w:t>'</w:t>
            </w:r>
            <w:r w:rsidRPr="00215D3C">
              <w:t xml:space="preserve">s class.  </w:t>
            </w:r>
          </w:p>
        </w:tc>
      </w:tr>
    </w:tbl>
    <w:p w14:paraId="79B85F1F" w14:textId="77777777" w:rsidR="006A5594" w:rsidRPr="00215D3C" w:rsidRDefault="006A5594" w:rsidP="006A5594"/>
    <w:p w14:paraId="312624CB" w14:textId="77777777" w:rsidR="006A5594" w:rsidRPr="00215D3C" w:rsidRDefault="006A5594" w:rsidP="006A5594">
      <w:pPr>
        <w:pStyle w:val="Heading5"/>
      </w:pPr>
      <w:bookmarkStart w:id="169" w:name="_Toc20494354"/>
      <w:bookmarkStart w:id="170" w:name="_Toc26975374"/>
      <w:bookmarkStart w:id="171" w:name="_Toc35856247"/>
      <w:bookmarkStart w:id="172" w:name="_Toc44001105"/>
      <w:bookmarkStart w:id="173" w:name="_Toc51580704"/>
      <w:bookmarkStart w:id="174" w:name="_Toc52355967"/>
      <w:bookmarkStart w:id="175" w:name="_Toc55227537"/>
      <w:bookmarkStart w:id="176" w:name="_Toc58503249"/>
      <w:r>
        <w:t>11.1</w:t>
      </w:r>
      <w:r w:rsidRPr="00215D3C">
        <w:t>.</w:t>
      </w:r>
      <w:r w:rsidRPr="00215D3C">
        <w:rPr>
          <w:rFonts w:hint="eastAsia"/>
          <w:lang w:eastAsia="zh-CN"/>
        </w:rPr>
        <w:t>1</w:t>
      </w:r>
      <w:r w:rsidRPr="00215D3C">
        <w:t>.1.3</w:t>
      </w:r>
      <w:r w:rsidRPr="00215D3C">
        <w:tab/>
        <w:t>Output parameters</w:t>
      </w:r>
      <w:bookmarkEnd w:id="169"/>
      <w:bookmarkEnd w:id="170"/>
      <w:bookmarkEnd w:id="171"/>
      <w:bookmarkEnd w:id="172"/>
      <w:bookmarkEnd w:id="173"/>
      <w:bookmarkEnd w:id="174"/>
      <w:bookmarkEnd w:id="175"/>
      <w:bookmarkEnd w:id="176"/>
      <w:r w:rsidRPr="00215D3C">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85"/>
        <w:gridCol w:w="1056"/>
        <w:gridCol w:w="2796"/>
        <w:gridCol w:w="4058"/>
      </w:tblGrid>
      <w:tr w:rsidR="006A5594" w:rsidRPr="00215D3C" w14:paraId="4CF7BAF5" w14:textId="77777777" w:rsidTr="000516BC">
        <w:trPr>
          <w:jc w:val="center"/>
        </w:trPr>
        <w:tc>
          <w:tcPr>
            <w:tcW w:w="0" w:type="auto"/>
            <w:shd w:val="pct15" w:color="auto" w:fill="FFFFFF"/>
          </w:tcPr>
          <w:p w14:paraId="1F5E5564" w14:textId="77777777" w:rsidR="006A5594" w:rsidRPr="00215D3C" w:rsidRDefault="006A5594" w:rsidP="000516BC">
            <w:pPr>
              <w:pStyle w:val="TAH"/>
            </w:pPr>
            <w:r w:rsidRPr="00215D3C">
              <w:t>Parameter name</w:t>
            </w:r>
          </w:p>
        </w:tc>
        <w:tc>
          <w:tcPr>
            <w:tcW w:w="0" w:type="auto"/>
            <w:shd w:val="pct15" w:color="auto" w:fill="FFFFFF"/>
          </w:tcPr>
          <w:p w14:paraId="00FEA869" w14:textId="77777777" w:rsidR="006A5594" w:rsidRPr="00215D3C" w:rsidRDefault="006A5594" w:rsidP="000516BC">
            <w:pPr>
              <w:pStyle w:val="TAH"/>
            </w:pPr>
            <w:r w:rsidRPr="00215D3C">
              <w:t>Support Qualifier</w:t>
            </w:r>
          </w:p>
        </w:tc>
        <w:tc>
          <w:tcPr>
            <w:tcW w:w="0" w:type="auto"/>
            <w:shd w:val="pct15" w:color="auto" w:fill="FFFFFF"/>
          </w:tcPr>
          <w:p w14:paraId="448F77C5" w14:textId="77777777" w:rsidR="006A5594" w:rsidRPr="00215D3C" w:rsidRDefault="006A5594" w:rsidP="000516BC">
            <w:pPr>
              <w:pStyle w:val="TAH"/>
            </w:pPr>
            <w:r w:rsidRPr="00215D3C">
              <w:t>Matching Information / Legal Values</w:t>
            </w:r>
          </w:p>
        </w:tc>
        <w:tc>
          <w:tcPr>
            <w:tcW w:w="0" w:type="auto"/>
            <w:shd w:val="pct15" w:color="auto" w:fill="FFFFFF"/>
          </w:tcPr>
          <w:p w14:paraId="4EF2A02D" w14:textId="77777777" w:rsidR="006A5594" w:rsidRPr="00215D3C" w:rsidRDefault="006A5594" w:rsidP="000516BC">
            <w:pPr>
              <w:pStyle w:val="TAH"/>
            </w:pPr>
            <w:r w:rsidRPr="00215D3C">
              <w:t>Comment</w:t>
            </w:r>
          </w:p>
        </w:tc>
      </w:tr>
      <w:tr w:rsidR="006A5594" w:rsidRPr="00215D3C" w14:paraId="615F44D9" w14:textId="77777777" w:rsidTr="000516BC">
        <w:trPr>
          <w:jc w:val="center"/>
        </w:trPr>
        <w:tc>
          <w:tcPr>
            <w:tcW w:w="0" w:type="auto"/>
          </w:tcPr>
          <w:p w14:paraId="56CC3653" w14:textId="77777777" w:rsidR="006A5594" w:rsidRPr="00215D3C" w:rsidRDefault="006A5594" w:rsidP="000516BC">
            <w:pPr>
              <w:pStyle w:val="TAL"/>
              <w:rPr>
                <w:rFonts w:ascii="Courier New" w:hAnsi="Courier New" w:cs="Courier New"/>
              </w:rPr>
            </w:pPr>
            <w:r w:rsidRPr="00215D3C">
              <w:rPr>
                <w:rFonts w:ascii="Courier New" w:hAnsi="Courier New" w:cs="Courier New"/>
              </w:rPr>
              <w:t>attributeListOut</w:t>
            </w:r>
          </w:p>
        </w:tc>
        <w:tc>
          <w:tcPr>
            <w:tcW w:w="0" w:type="auto"/>
          </w:tcPr>
          <w:p w14:paraId="734CE883" w14:textId="77777777" w:rsidR="006A5594" w:rsidRPr="00215D3C" w:rsidRDefault="006A5594" w:rsidP="007056CE">
            <w:pPr>
              <w:pStyle w:val="TAL"/>
              <w:jc w:val="center"/>
            </w:pPr>
            <w:r w:rsidRPr="00215D3C">
              <w:t>M</w:t>
            </w:r>
          </w:p>
        </w:tc>
        <w:tc>
          <w:tcPr>
            <w:tcW w:w="0" w:type="auto"/>
          </w:tcPr>
          <w:p w14:paraId="6880EC0A" w14:textId="77777777" w:rsidR="006A5594" w:rsidRPr="00215D3C" w:rsidRDefault="006A5594" w:rsidP="000516BC">
            <w:pPr>
              <w:pStyle w:val="TAL"/>
            </w:pPr>
            <w:r w:rsidRPr="00215D3C">
              <w:t>LIST OF SEQUENCE&lt; attribute name, attribute value&gt;</w:t>
            </w:r>
          </w:p>
        </w:tc>
        <w:tc>
          <w:tcPr>
            <w:tcW w:w="0" w:type="auto"/>
          </w:tcPr>
          <w:p w14:paraId="34EC1E9D" w14:textId="77777777" w:rsidR="006A5594" w:rsidRPr="00215D3C" w:rsidRDefault="006A5594" w:rsidP="000516BC">
            <w:pPr>
              <w:pStyle w:val="TAL"/>
            </w:pPr>
            <w:r w:rsidRPr="00215D3C">
              <w:t xml:space="preserve">This list of name/value pairs contains the attributes of the new managed object and the actual value assigned to each. </w:t>
            </w:r>
          </w:p>
        </w:tc>
      </w:tr>
      <w:tr w:rsidR="006A5594" w:rsidRPr="00215D3C" w14:paraId="641403E7" w14:textId="77777777" w:rsidTr="000516BC">
        <w:trPr>
          <w:trHeight w:val="54"/>
          <w:jc w:val="center"/>
        </w:trPr>
        <w:tc>
          <w:tcPr>
            <w:tcW w:w="0" w:type="auto"/>
          </w:tcPr>
          <w:p w14:paraId="1EE1348A" w14:textId="77777777" w:rsidR="006A5594" w:rsidRPr="00215D3C" w:rsidRDefault="006A5594" w:rsidP="000516BC">
            <w:pPr>
              <w:pStyle w:val="TAL"/>
              <w:rPr>
                <w:rFonts w:ascii="Courier New" w:hAnsi="Courier New" w:cs="Courier New"/>
              </w:rPr>
            </w:pPr>
            <w:r w:rsidRPr="00215D3C">
              <w:rPr>
                <w:rFonts w:ascii="Courier New" w:hAnsi="Courier New" w:cs="Courier New"/>
              </w:rPr>
              <w:t>status</w:t>
            </w:r>
          </w:p>
        </w:tc>
        <w:tc>
          <w:tcPr>
            <w:tcW w:w="0" w:type="auto"/>
          </w:tcPr>
          <w:p w14:paraId="40A967B4" w14:textId="77777777" w:rsidR="006A5594" w:rsidRPr="00215D3C" w:rsidRDefault="006A5594" w:rsidP="007056CE">
            <w:pPr>
              <w:pStyle w:val="TAL"/>
              <w:jc w:val="center"/>
            </w:pPr>
            <w:r w:rsidRPr="00215D3C">
              <w:t>M</w:t>
            </w:r>
          </w:p>
        </w:tc>
        <w:tc>
          <w:tcPr>
            <w:tcW w:w="0" w:type="auto"/>
          </w:tcPr>
          <w:p w14:paraId="3DFC2880" w14:textId="77777777" w:rsidR="006A5594" w:rsidRPr="00215D3C" w:rsidRDefault="006A5594" w:rsidP="000516BC">
            <w:pPr>
              <w:pStyle w:val="TAL"/>
            </w:pPr>
            <w:r w:rsidRPr="00215D3C">
              <w:t>ENUM (OperationSucceeded, OperationFailed)</w:t>
            </w:r>
          </w:p>
        </w:tc>
        <w:tc>
          <w:tcPr>
            <w:tcW w:w="0" w:type="auto"/>
          </w:tcPr>
          <w:p w14:paraId="0DAA949D" w14:textId="77777777" w:rsidR="006A5594" w:rsidRPr="00215D3C" w:rsidRDefault="006A5594" w:rsidP="000516BC">
            <w:pPr>
              <w:pStyle w:val="TAL"/>
            </w:pPr>
          </w:p>
        </w:tc>
      </w:tr>
    </w:tbl>
    <w:p w14:paraId="6EE6AFF3" w14:textId="77777777" w:rsidR="006A5594" w:rsidRPr="00215D3C" w:rsidRDefault="006A5594" w:rsidP="006A5594"/>
    <w:p w14:paraId="22F8E0DC" w14:textId="77777777" w:rsidR="006A5594" w:rsidRPr="00215D3C" w:rsidRDefault="006A5594" w:rsidP="006A5594">
      <w:pPr>
        <w:pStyle w:val="Heading5"/>
      </w:pPr>
      <w:bookmarkStart w:id="177" w:name="_Toc20494355"/>
      <w:bookmarkStart w:id="178" w:name="_Toc26975375"/>
      <w:bookmarkStart w:id="179" w:name="_Toc35856248"/>
      <w:bookmarkStart w:id="180" w:name="_Toc44001106"/>
      <w:bookmarkStart w:id="181" w:name="_Toc51580705"/>
      <w:bookmarkStart w:id="182" w:name="_Toc52355968"/>
      <w:bookmarkStart w:id="183" w:name="_Toc55227538"/>
      <w:bookmarkStart w:id="184" w:name="_Toc58503250"/>
      <w:r>
        <w:lastRenderedPageBreak/>
        <w:t>11.1</w:t>
      </w:r>
      <w:r w:rsidRPr="00215D3C">
        <w:t>.</w:t>
      </w:r>
      <w:r w:rsidRPr="00215D3C">
        <w:rPr>
          <w:rFonts w:hint="eastAsia"/>
          <w:lang w:eastAsia="zh-CN"/>
        </w:rPr>
        <w:t>1</w:t>
      </w:r>
      <w:r w:rsidRPr="00215D3C">
        <w:t>.1.4</w:t>
      </w:r>
      <w:r w:rsidRPr="00215D3C">
        <w:tab/>
        <w:t>Results</w:t>
      </w:r>
      <w:bookmarkEnd w:id="177"/>
      <w:bookmarkEnd w:id="178"/>
      <w:bookmarkEnd w:id="179"/>
      <w:bookmarkEnd w:id="180"/>
      <w:bookmarkEnd w:id="181"/>
      <w:bookmarkEnd w:id="182"/>
      <w:bookmarkEnd w:id="183"/>
      <w:bookmarkEnd w:id="184"/>
    </w:p>
    <w:p w14:paraId="40D71AD5" w14:textId="77777777" w:rsidR="006A5594" w:rsidRPr="00215D3C" w:rsidRDefault="006A5594" w:rsidP="006A5594">
      <w:pPr>
        <w:rPr>
          <w:lang w:eastAsia="zh-CN"/>
        </w:rPr>
      </w:pPr>
      <w:r w:rsidRPr="00215D3C">
        <w:rPr>
          <w:rFonts w:hint="eastAsia"/>
          <w:lang w:eastAsia="zh-CN"/>
        </w:rPr>
        <w:t>I</w:t>
      </w:r>
      <w:r w:rsidRPr="00215D3C">
        <w:rPr>
          <w:lang w:eastAsia="zh-CN"/>
        </w:rPr>
        <w:t xml:space="preserve">n case of success, the </w:t>
      </w:r>
      <w:r w:rsidRPr="00215D3C">
        <w:rPr>
          <w:rFonts w:ascii="Courier New" w:hAnsi="Courier New" w:cs="Courier New"/>
          <w:lang w:eastAsia="zh-CN"/>
        </w:rPr>
        <w:t>ManagedEntity</w:t>
      </w:r>
      <w:r w:rsidRPr="00215D3C">
        <w:rPr>
          <w:lang w:eastAsia="zh-CN"/>
        </w:rPr>
        <w:t xml:space="preserve"> instance has been created with the supplied DN. In case of failure, indication of the failure </w:t>
      </w:r>
      <w:r w:rsidRPr="00215D3C">
        <w:rPr>
          <w:rFonts w:hint="eastAsia"/>
          <w:lang w:eastAsia="zh-CN"/>
        </w:rPr>
        <w:t xml:space="preserve">is </w:t>
      </w:r>
      <w:r w:rsidRPr="00215D3C">
        <w:rPr>
          <w:lang w:eastAsia="zh-CN"/>
        </w:rPr>
        <w:t>provided in the Output parameters.</w:t>
      </w:r>
    </w:p>
    <w:p w14:paraId="172D3F17" w14:textId="77777777" w:rsidR="006A5594" w:rsidRPr="00215D3C" w:rsidRDefault="006A5594" w:rsidP="006A5594">
      <w:pPr>
        <w:pStyle w:val="Heading4"/>
      </w:pPr>
      <w:bookmarkStart w:id="185" w:name="_Toc20494356"/>
      <w:bookmarkStart w:id="186" w:name="_Toc26975376"/>
      <w:bookmarkStart w:id="187" w:name="_Toc35856249"/>
      <w:bookmarkStart w:id="188" w:name="_Toc44001107"/>
      <w:bookmarkStart w:id="189" w:name="_Toc51580706"/>
      <w:bookmarkStart w:id="190" w:name="_Toc52355969"/>
      <w:bookmarkStart w:id="191" w:name="_Toc55227539"/>
      <w:bookmarkStart w:id="192" w:name="_Toc58503251"/>
      <w:r>
        <w:lastRenderedPageBreak/>
        <w:t>11.1</w:t>
      </w:r>
      <w:r w:rsidRPr="00215D3C">
        <w:t>.</w:t>
      </w:r>
      <w:r w:rsidRPr="00215D3C">
        <w:rPr>
          <w:rFonts w:hint="eastAsia"/>
          <w:lang w:eastAsia="zh-CN"/>
        </w:rPr>
        <w:t>1</w:t>
      </w:r>
      <w:r w:rsidRPr="00215D3C">
        <w:t>.2</w:t>
      </w:r>
      <w:r w:rsidRPr="00215D3C">
        <w:tab/>
      </w:r>
      <w:r w:rsidRPr="00215D3C">
        <w:rPr>
          <w:rFonts w:ascii="Courier New" w:hAnsi="Courier New" w:cs="Courier New"/>
        </w:rPr>
        <w:t>getMOIAttributes</w:t>
      </w:r>
      <w:r w:rsidRPr="00215D3C">
        <w:t xml:space="preserve"> operation</w:t>
      </w:r>
      <w:bookmarkEnd w:id="185"/>
      <w:bookmarkEnd w:id="186"/>
      <w:bookmarkEnd w:id="187"/>
      <w:bookmarkEnd w:id="188"/>
      <w:bookmarkEnd w:id="189"/>
      <w:bookmarkEnd w:id="190"/>
      <w:bookmarkEnd w:id="191"/>
      <w:bookmarkEnd w:id="192"/>
    </w:p>
    <w:p w14:paraId="3DDA0370" w14:textId="77777777" w:rsidR="006A5594" w:rsidRPr="00215D3C" w:rsidRDefault="006A5594" w:rsidP="006A5594">
      <w:pPr>
        <w:pStyle w:val="Heading5"/>
      </w:pPr>
      <w:bookmarkStart w:id="193" w:name="_Toc20494357"/>
      <w:bookmarkStart w:id="194" w:name="_Toc26975377"/>
      <w:bookmarkStart w:id="195" w:name="_Toc35856250"/>
      <w:bookmarkStart w:id="196" w:name="_Toc44001108"/>
      <w:bookmarkStart w:id="197" w:name="_Toc51580707"/>
      <w:bookmarkStart w:id="198" w:name="_Toc52355970"/>
      <w:bookmarkStart w:id="199" w:name="_Toc55227540"/>
      <w:bookmarkStart w:id="200" w:name="_Toc58503252"/>
      <w:r>
        <w:t>11.1</w:t>
      </w:r>
      <w:r w:rsidRPr="00215D3C">
        <w:t>.</w:t>
      </w:r>
      <w:r w:rsidRPr="00215D3C">
        <w:rPr>
          <w:rFonts w:hint="eastAsia"/>
          <w:lang w:eastAsia="zh-CN"/>
        </w:rPr>
        <w:t>1</w:t>
      </w:r>
      <w:r w:rsidRPr="00215D3C">
        <w:t>.2.1</w:t>
      </w:r>
      <w:r w:rsidRPr="00215D3C">
        <w:tab/>
        <w:t>Definition</w:t>
      </w:r>
      <w:bookmarkEnd w:id="193"/>
      <w:bookmarkEnd w:id="194"/>
      <w:bookmarkEnd w:id="195"/>
      <w:bookmarkEnd w:id="196"/>
      <w:bookmarkEnd w:id="197"/>
      <w:bookmarkEnd w:id="198"/>
      <w:bookmarkEnd w:id="199"/>
      <w:bookmarkEnd w:id="200"/>
    </w:p>
    <w:p w14:paraId="6FC2AE5C" w14:textId="77777777" w:rsidR="006A5594" w:rsidRPr="00215D3C" w:rsidRDefault="006A5594" w:rsidP="006A5594">
      <w:pPr>
        <w:keepNext/>
      </w:pPr>
      <w:r w:rsidRPr="00215D3C">
        <w:t xml:space="preserve">This operation is invoked by </w:t>
      </w:r>
      <w:r w:rsidR="00007AAF">
        <w:t>Generic Provisioning</w:t>
      </w:r>
      <w:r w:rsidR="00007AAF" w:rsidRPr="003D0270">
        <w:t xml:space="preserve"> MnS</w:t>
      </w:r>
      <w:r w:rsidRPr="00215D3C">
        <w:t xml:space="preserve"> consumer to request the retrieval of management information (Managed Object attribute names and values) from the MIB maintained by </w:t>
      </w:r>
      <w:r w:rsidR="00007AAF">
        <w:t>Generic Provisioning</w:t>
      </w:r>
      <w:r w:rsidR="00007AAF" w:rsidRPr="003D0270">
        <w:t xml:space="preserve"> MnS</w:t>
      </w:r>
      <w:r w:rsidRPr="00215D3C">
        <w:t xml:space="preserve"> pro</w:t>
      </w:r>
      <w:r w:rsidR="00007AAF">
        <w:t>ducer</w:t>
      </w:r>
      <w:r w:rsidRPr="00215D3C">
        <w:t>. One or several Managed Objects may be retrieved - based on the containment hierarchy.</w:t>
      </w:r>
    </w:p>
    <w:p w14:paraId="1AA7F4FD" w14:textId="77777777" w:rsidR="006A5594" w:rsidRPr="00215D3C" w:rsidRDefault="006A5594" w:rsidP="006A5594">
      <w:pPr>
        <w:keepNext/>
      </w:pPr>
      <w:r w:rsidRPr="00215D3C">
        <w:t xml:space="preserve">A SS may choose to split this operation in several operations (e.g. operations to get "handlers" or "iterators" to Managed Objects fulfilling the </w:t>
      </w:r>
      <w:r w:rsidRPr="00215D3C">
        <w:rPr>
          <w:rFonts w:ascii="Courier New" w:hAnsi="Courier New"/>
        </w:rPr>
        <w:t>scope</w:t>
      </w:r>
      <w:r w:rsidRPr="00215D3C">
        <w:t>/</w:t>
      </w:r>
      <w:r w:rsidRPr="00215D3C">
        <w:rPr>
          <w:rFonts w:ascii="Courier New" w:hAnsi="Courier New"/>
        </w:rPr>
        <w:t>filter</w:t>
      </w:r>
      <w:r w:rsidRPr="00215D3C">
        <w:t xml:space="preserve"> criteria and other operations to retrieve attribute names/values from these "handlers"). </w:t>
      </w:r>
    </w:p>
    <w:p w14:paraId="386E413D" w14:textId="77777777" w:rsidR="006A5594" w:rsidRPr="00215D3C" w:rsidRDefault="006A5594" w:rsidP="006A5594">
      <w:pPr>
        <w:pStyle w:val="Heading5"/>
      </w:pPr>
      <w:bookmarkStart w:id="201" w:name="_Toc20494358"/>
      <w:bookmarkStart w:id="202" w:name="_Toc26975378"/>
      <w:bookmarkStart w:id="203" w:name="_Toc35856251"/>
      <w:bookmarkStart w:id="204" w:name="_Toc44001109"/>
      <w:bookmarkStart w:id="205" w:name="_Toc51580708"/>
      <w:bookmarkStart w:id="206" w:name="_Toc52355971"/>
      <w:bookmarkStart w:id="207" w:name="_Toc55227541"/>
      <w:bookmarkStart w:id="208" w:name="_Toc58503253"/>
      <w:r>
        <w:t>11.1</w:t>
      </w:r>
      <w:r w:rsidRPr="00215D3C">
        <w:t>.</w:t>
      </w:r>
      <w:r w:rsidRPr="00215D3C">
        <w:rPr>
          <w:rFonts w:hint="eastAsia"/>
          <w:lang w:eastAsia="zh-CN"/>
        </w:rPr>
        <w:t>1</w:t>
      </w:r>
      <w:r w:rsidRPr="00215D3C">
        <w:t>.2.2</w:t>
      </w:r>
      <w:r w:rsidRPr="00215D3C">
        <w:tab/>
        <w:t>Input Parameters</w:t>
      </w:r>
      <w:bookmarkEnd w:id="201"/>
      <w:bookmarkEnd w:id="202"/>
      <w:bookmarkEnd w:id="203"/>
      <w:bookmarkEnd w:id="204"/>
      <w:bookmarkEnd w:id="205"/>
      <w:bookmarkEnd w:id="206"/>
      <w:bookmarkEnd w:id="207"/>
      <w:bookmarkEnd w:id="2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001"/>
        <w:gridCol w:w="787"/>
        <w:gridCol w:w="2001"/>
        <w:gridCol w:w="4906"/>
      </w:tblGrid>
      <w:tr w:rsidR="006A5594" w:rsidRPr="00215D3C" w14:paraId="053715BD" w14:textId="77777777" w:rsidTr="000516BC">
        <w:trPr>
          <w:jc w:val="center"/>
        </w:trPr>
        <w:tc>
          <w:tcPr>
            <w:tcW w:w="0" w:type="auto"/>
            <w:shd w:val="pct15" w:color="auto" w:fill="FFFFFF"/>
          </w:tcPr>
          <w:p w14:paraId="78C984E4" w14:textId="77777777" w:rsidR="006A5594" w:rsidRPr="00215D3C" w:rsidRDefault="006A5594" w:rsidP="000516BC">
            <w:pPr>
              <w:pStyle w:val="TAH"/>
            </w:pPr>
            <w:r w:rsidRPr="00215D3C">
              <w:t>Name</w:t>
            </w:r>
          </w:p>
        </w:tc>
        <w:tc>
          <w:tcPr>
            <w:tcW w:w="0" w:type="auto"/>
            <w:shd w:val="pct15" w:color="auto" w:fill="FFFFFF"/>
          </w:tcPr>
          <w:p w14:paraId="65FC26D2" w14:textId="77777777" w:rsidR="006A5594" w:rsidRPr="00215D3C" w:rsidRDefault="006A5594" w:rsidP="000516BC">
            <w:pPr>
              <w:pStyle w:val="TAH"/>
            </w:pPr>
            <w:r w:rsidRPr="00215D3C">
              <w:t>Qualifier</w:t>
            </w:r>
          </w:p>
        </w:tc>
        <w:tc>
          <w:tcPr>
            <w:tcW w:w="0" w:type="auto"/>
            <w:shd w:val="pct15" w:color="auto" w:fill="FFFFFF"/>
          </w:tcPr>
          <w:p w14:paraId="156A3A35" w14:textId="77777777" w:rsidR="006A5594" w:rsidRPr="00215D3C" w:rsidRDefault="006A5594" w:rsidP="000516BC">
            <w:pPr>
              <w:pStyle w:val="TAH"/>
            </w:pPr>
            <w:r w:rsidRPr="00215D3C">
              <w:t>Information Type</w:t>
            </w:r>
          </w:p>
        </w:tc>
        <w:tc>
          <w:tcPr>
            <w:tcW w:w="0" w:type="auto"/>
            <w:shd w:val="pct15" w:color="auto" w:fill="FFFFFF"/>
          </w:tcPr>
          <w:p w14:paraId="2747B6A8" w14:textId="77777777" w:rsidR="006A5594" w:rsidRPr="00215D3C" w:rsidRDefault="006A5594" w:rsidP="000516BC">
            <w:pPr>
              <w:pStyle w:val="TAH"/>
            </w:pPr>
            <w:r w:rsidRPr="00215D3C">
              <w:t>Comment</w:t>
            </w:r>
          </w:p>
        </w:tc>
      </w:tr>
      <w:tr w:rsidR="007D77B2" w:rsidRPr="00215D3C" w14:paraId="3E9132A3" w14:textId="77777777" w:rsidTr="000516BC">
        <w:trPr>
          <w:jc w:val="center"/>
        </w:trPr>
        <w:tc>
          <w:tcPr>
            <w:tcW w:w="0" w:type="auto"/>
          </w:tcPr>
          <w:p w14:paraId="2D49AACF" w14:textId="77777777" w:rsidR="007D77B2" w:rsidRPr="00215D3C" w:rsidRDefault="007D77B2" w:rsidP="007D77B2">
            <w:pPr>
              <w:pStyle w:val="TAL"/>
              <w:rPr>
                <w:rFonts w:ascii="Courier New" w:hAnsi="Courier New" w:cs="Courier New"/>
              </w:rPr>
            </w:pPr>
            <w:r w:rsidRPr="00215D3C">
              <w:rPr>
                <w:rFonts w:ascii="Courier New" w:hAnsi="Courier New" w:cs="Courier New"/>
              </w:rPr>
              <w:t>baseObjectInstance</w:t>
            </w:r>
          </w:p>
        </w:tc>
        <w:tc>
          <w:tcPr>
            <w:tcW w:w="0" w:type="auto"/>
          </w:tcPr>
          <w:p w14:paraId="7E2A950C" w14:textId="77777777" w:rsidR="007D77B2" w:rsidRPr="00215D3C" w:rsidRDefault="007D77B2" w:rsidP="007D77B2">
            <w:pPr>
              <w:pStyle w:val="TAL"/>
              <w:jc w:val="center"/>
            </w:pPr>
            <w:r w:rsidRPr="00215D3C">
              <w:t>M</w:t>
            </w:r>
          </w:p>
        </w:tc>
        <w:tc>
          <w:tcPr>
            <w:tcW w:w="0" w:type="auto"/>
          </w:tcPr>
          <w:p w14:paraId="42A4E2FF" w14:textId="77777777" w:rsidR="007D77B2" w:rsidRPr="00215D3C" w:rsidRDefault="007D77B2" w:rsidP="007D77B2">
            <w:pPr>
              <w:pStyle w:val="TAL"/>
            </w:pPr>
            <w:r w:rsidRPr="00215D3C">
              <w:t>DN</w:t>
            </w:r>
          </w:p>
        </w:tc>
        <w:tc>
          <w:tcPr>
            <w:tcW w:w="0" w:type="auto"/>
          </w:tcPr>
          <w:p w14:paraId="4AA5315E" w14:textId="77777777" w:rsidR="007D77B2" w:rsidRDefault="007D77B2" w:rsidP="007D77B2">
            <w:pPr>
              <w:pStyle w:val="TAL"/>
            </w:pPr>
            <w:r w:rsidRPr="00215D3C">
              <w:t>Th</w:t>
            </w:r>
            <w:r>
              <w:t>is parameter specifies the base object instance.</w:t>
            </w:r>
          </w:p>
          <w:p w14:paraId="3E63D018" w14:textId="77777777" w:rsidR="007D77B2" w:rsidRDefault="007D77B2" w:rsidP="007D77B2">
            <w:pPr>
              <w:pStyle w:val="TAL"/>
            </w:pPr>
          </w:p>
          <w:p w14:paraId="1633069B" w14:textId="77777777" w:rsidR="007D77B2" w:rsidRPr="00215D3C" w:rsidRDefault="007D77B2" w:rsidP="007D77B2">
            <w:pPr>
              <w:pStyle w:val="TAL"/>
            </w:pPr>
            <w:r>
              <w:t>If the "scope" parameter is absent, then either only the base object or the complete subtree below and including the base object shall be selected. The default behaviour is protocol specific.</w:t>
            </w:r>
          </w:p>
        </w:tc>
      </w:tr>
      <w:tr w:rsidR="007D77B2" w:rsidRPr="00215D3C" w14:paraId="078E008E" w14:textId="77777777" w:rsidTr="000516BC">
        <w:trPr>
          <w:jc w:val="center"/>
        </w:trPr>
        <w:tc>
          <w:tcPr>
            <w:tcW w:w="0" w:type="auto"/>
          </w:tcPr>
          <w:p w14:paraId="6350783F" w14:textId="77777777" w:rsidR="007D77B2" w:rsidRPr="00215D3C" w:rsidRDefault="007D77B2" w:rsidP="007D77B2">
            <w:pPr>
              <w:pStyle w:val="TAL"/>
              <w:rPr>
                <w:rFonts w:ascii="Courier New" w:hAnsi="Courier New" w:cs="Courier New"/>
              </w:rPr>
            </w:pPr>
            <w:r>
              <w:rPr>
                <w:rFonts w:ascii="Courier New" w:hAnsi="Courier New" w:cs="Courier New"/>
              </w:rPr>
              <w:t>scope</w:t>
            </w:r>
          </w:p>
        </w:tc>
        <w:tc>
          <w:tcPr>
            <w:tcW w:w="0" w:type="auto"/>
          </w:tcPr>
          <w:p w14:paraId="2121EB58" w14:textId="77777777" w:rsidR="007D77B2" w:rsidRPr="00215D3C" w:rsidRDefault="007D77B2" w:rsidP="007D77B2">
            <w:pPr>
              <w:pStyle w:val="TAL"/>
              <w:jc w:val="center"/>
            </w:pPr>
            <w:r>
              <w:t>M</w:t>
            </w:r>
          </w:p>
        </w:tc>
        <w:tc>
          <w:tcPr>
            <w:tcW w:w="0" w:type="auto"/>
          </w:tcPr>
          <w:p w14:paraId="2D4E5C5F" w14:textId="77777777" w:rsidR="007D77B2" w:rsidRPr="00215D3C" w:rsidRDefault="007D77B2" w:rsidP="007D77B2">
            <w:pPr>
              <w:pStyle w:val="TAL"/>
            </w:pPr>
            <w:r>
              <w:t>n/a</w:t>
            </w:r>
          </w:p>
        </w:tc>
        <w:tc>
          <w:tcPr>
            <w:tcW w:w="0" w:type="auto"/>
          </w:tcPr>
          <w:p w14:paraId="323A7457" w14:textId="77777777" w:rsidR="007D77B2" w:rsidRPr="00215D3C" w:rsidRDefault="007D77B2" w:rsidP="007D77B2">
            <w:pPr>
              <w:pStyle w:val="TAC"/>
            </w:pPr>
            <w:r>
              <w:t xml:space="preserve">This parameter specifies the scope. It is a structured parameter and consists of the sub-parameters "scopeType" and "scopeLevel". </w:t>
            </w:r>
            <w:r w:rsidRPr="002B6FBD">
              <w:t>The scope describes which object instances are selected with respect to a base object instance. The base object instance needs to be specified using a dedicated attribute.</w:t>
            </w:r>
          </w:p>
        </w:tc>
      </w:tr>
      <w:tr w:rsidR="007D77B2" w:rsidRPr="00215D3C" w14:paraId="7B866A4F" w14:textId="77777777" w:rsidTr="000516BC">
        <w:trPr>
          <w:jc w:val="center"/>
        </w:trPr>
        <w:tc>
          <w:tcPr>
            <w:tcW w:w="0" w:type="auto"/>
          </w:tcPr>
          <w:p w14:paraId="6DB7FDFB" w14:textId="77777777" w:rsidR="007D77B2" w:rsidRDefault="007D77B2" w:rsidP="007D77B2">
            <w:pPr>
              <w:pStyle w:val="TAL"/>
              <w:rPr>
                <w:rFonts w:ascii="Courier New" w:hAnsi="Courier New" w:cs="Courier New"/>
              </w:rPr>
            </w:pPr>
            <w:r>
              <w:rPr>
                <w:rFonts w:ascii="Courier New" w:hAnsi="Courier New" w:cs="Courier New"/>
              </w:rPr>
              <w:t>&gt; scopeType</w:t>
            </w:r>
          </w:p>
        </w:tc>
        <w:tc>
          <w:tcPr>
            <w:tcW w:w="0" w:type="auto"/>
          </w:tcPr>
          <w:p w14:paraId="46978171" w14:textId="77777777" w:rsidR="007D77B2" w:rsidRDefault="007D77B2" w:rsidP="007D77B2">
            <w:pPr>
              <w:pStyle w:val="TAL"/>
              <w:jc w:val="center"/>
            </w:pPr>
            <w:r>
              <w:t>M</w:t>
            </w:r>
          </w:p>
        </w:tc>
        <w:tc>
          <w:tcPr>
            <w:tcW w:w="0" w:type="auto"/>
          </w:tcPr>
          <w:p w14:paraId="3D4D9E3F" w14:textId="77777777" w:rsidR="007D77B2" w:rsidRPr="00215D3C" w:rsidRDefault="007D77B2" w:rsidP="007D77B2">
            <w:pPr>
              <w:pStyle w:val="TAL"/>
            </w:pPr>
            <w:r w:rsidRPr="00215D3C">
              <w:t>ENUM {</w:t>
            </w:r>
          </w:p>
          <w:p w14:paraId="65BCBAB0" w14:textId="77777777" w:rsidR="007D77B2" w:rsidRPr="00215D3C" w:rsidRDefault="007D77B2" w:rsidP="007D77B2">
            <w:pPr>
              <w:pStyle w:val="TAL"/>
              <w:ind w:left="284"/>
              <w:rPr>
                <w:lang w:eastAsia="zh-CN"/>
              </w:rPr>
            </w:pPr>
            <w:r w:rsidRPr="00215D3C">
              <w:t xml:space="preserve">BASE_ONLY, </w:t>
            </w:r>
          </w:p>
          <w:p w14:paraId="1452F00B" w14:textId="77777777" w:rsidR="007D77B2" w:rsidRDefault="007D77B2" w:rsidP="007D77B2">
            <w:pPr>
              <w:pStyle w:val="TAL"/>
              <w:ind w:left="284"/>
            </w:pPr>
            <w:r w:rsidRPr="00215D3C">
              <w:t>BASE_ALL</w:t>
            </w:r>
          </w:p>
          <w:p w14:paraId="4CCFA45F" w14:textId="77777777" w:rsidR="007D77B2" w:rsidRDefault="007D77B2" w:rsidP="007D77B2">
            <w:pPr>
              <w:pStyle w:val="TAL"/>
            </w:pPr>
            <w:r w:rsidRPr="00215D3C">
              <w:t>}</w:t>
            </w:r>
          </w:p>
        </w:tc>
        <w:tc>
          <w:tcPr>
            <w:tcW w:w="0" w:type="auto"/>
          </w:tcPr>
          <w:p w14:paraId="54E1AA33" w14:textId="77777777" w:rsidR="007D77B2" w:rsidRDefault="007D77B2" w:rsidP="007D77B2">
            <w:pPr>
              <w:pStyle w:val="TAL"/>
            </w:pPr>
            <w:r>
              <w:t>If the optional "scopeLevel" parameter is not supported or absent, allowed values of "scopeType" are "BASE_ONLY" and "BASE_ALL".</w:t>
            </w:r>
          </w:p>
          <w:p w14:paraId="704B50A0" w14:textId="77777777" w:rsidR="007D77B2" w:rsidRDefault="007D77B2" w:rsidP="007D77B2">
            <w:pPr>
              <w:pStyle w:val="TAL"/>
            </w:pPr>
          </w:p>
          <w:p w14:paraId="1460EBC2" w14:textId="77777777" w:rsidR="007D77B2" w:rsidRDefault="007D77B2" w:rsidP="007D77B2">
            <w:pPr>
              <w:pStyle w:val="TAL"/>
            </w:pPr>
            <w:r>
              <w:t>The value "BASE_ONLY" indicates only the base object is selected.</w:t>
            </w:r>
          </w:p>
          <w:p w14:paraId="65413F07" w14:textId="77777777" w:rsidR="007D77B2" w:rsidRDefault="007D77B2" w:rsidP="007D77B2">
            <w:pPr>
              <w:pStyle w:val="TAL"/>
            </w:pPr>
          </w:p>
          <w:p w14:paraId="131BC94F" w14:textId="77777777" w:rsidR="007D77B2" w:rsidRDefault="007D77B2" w:rsidP="007D77B2">
            <w:pPr>
              <w:pStyle w:val="TAL"/>
            </w:pPr>
            <w:r>
              <w:t>The value "BASE_ALL" indicates</w:t>
            </w:r>
            <w:r w:rsidRPr="009C4BCE">
              <w:t xml:space="preserve"> the base </w:t>
            </w:r>
            <w:r>
              <w:t>object</w:t>
            </w:r>
            <w:r w:rsidRPr="009C4BCE">
              <w:t xml:space="preserve"> and all of its subordinate </w:t>
            </w:r>
            <w:r>
              <w:t>objects (incl. the leaf objects) are selected.</w:t>
            </w:r>
          </w:p>
          <w:p w14:paraId="2C06A667" w14:textId="77777777" w:rsidR="007D77B2" w:rsidRDefault="007D77B2" w:rsidP="007D77B2">
            <w:pPr>
              <w:pStyle w:val="TAL"/>
            </w:pPr>
          </w:p>
          <w:p w14:paraId="162A9AEE" w14:textId="77777777" w:rsidR="007D77B2" w:rsidRDefault="007D77B2" w:rsidP="007D77B2">
            <w:pPr>
              <w:pStyle w:val="TAC"/>
            </w:pPr>
            <w:r w:rsidDel="002B6FBD">
              <w:t>This parameter is redundant and can be omitted when confirming only the protocol specific default behaviour.</w:t>
            </w:r>
          </w:p>
        </w:tc>
      </w:tr>
      <w:tr w:rsidR="007D77B2" w:rsidRPr="00215D3C" w14:paraId="2F5D3CC0" w14:textId="77777777" w:rsidTr="000516BC">
        <w:trPr>
          <w:jc w:val="center"/>
        </w:trPr>
        <w:tc>
          <w:tcPr>
            <w:tcW w:w="0" w:type="auto"/>
          </w:tcPr>
          <w:p w14:paraId="6EA94E56" w14:textId="77777777" w:rsidR="007D77B2" w:rsidRDefault="007D77B2" w:rsidP="007D77B2">
            <w:pPr>
              <w:pStyle w:val="TAL"/>
              <w:rPr>
                <w:rFonts w:ascii="Courier New" w:hAnsi="Courier New" w:cs="Courier New"/>
              </w:rPr>
            </w:pPr>
          </w:p>
        </w:tc>
        <w:tc>
          <w:tcPr>
            <w:tcW w:w="0" w:type="auto"/>
          </w:tcPr>
          <w:p w14:paraId="702F19F9" w14:textId="77777777" w:rsidR="007D77B2" w:rsidRDefault="007D77B2" w:rsidP="007D77B2">
            <w:pPr>
              <w:pStyle w:val="TAL"/>
              <w:jc w:val="center"/>
            </w:pPr>
          </w:p>
        </w:tc>
        <w:tc>
          <w:tcPr>
            <w:tcW w:w="0" w:type="auto"/>
          </w:tcPr>
          <w:p w14:paraId="5A04527A" w14:textId="77777777" w:rsidR="007D77B2" w:rsidRPr="00215D3C" w:rsidRDefault="007D77B2" w:rsidP="007D77B2">
            <w:pPr>
              <w:pStyle w:val="TAL"/>
            </w:pPr>
            <w:r w:rsidRPr="00215D3C">
              <w:t>ENUM {</w:t>
            </w:r>
          </w:p>
          <w:p w14:paraId="72DCF73F" w14:textId="77777777" w:rsidR="007D77B2" w:rsidRPr="00215D3C" w:rsidRDefault="007D77B2" w:rsidP="007D77B2">
            <w:pPr>
              <w:pStyle w:val="TAL"/>
              <w:ind w:left="284"/>
              <w:rPr>
                <w:lang w:eastAsia="zh-CN"/>
              </w:rPr>
            </w:pPr>
            <w:r w:rsidRPr="00215D3C">
              <w:t>BASE_NTH_LEVE</w:t>
            </w:r>
            <w:r>
              <w:t>L</w:t>
            </w:r>
            <w:r w:rsidRPr="00215D3C">
              <w:t>,</w:t>
            </w:r>
          </w:p>
          <w:p w14:paraId="22061F6E" w14:textId="77777777" w:rsidR="007D77B2" w:rsidRDefault="007D77B2" w:rsidP="007D77B2">
            <w:pPr>
              <w:pStyle w:val="TAL"/>
              <w:ind w:left="284"/>
              <w:rPr>
                <w:lang w:eastAsia="zh-CN"/>
              </w:rPr>
            </w:pPr>
            <w:r w:rsidRPr="00215D3C">
              <w:rPr>
                <w:rFonts w:cs="Courier New"/>
                <w:szCs w:val="16"/>
              </w:rPr>
              <w:t>BASE_SUBTREE</w:t>
            </w:r>
          </w:p>
          <w:p w14:paraId="5FF07608" w14:textId="77777777" w:rsidR="007D77B2" w:rsidRPr="00215D3C" w:rsidRDefault="007D77B2" w:rsidP="007D77B2">
            <w:pPr>
              <w:pStyle w:val="TAC"/>
            </w:pPr>
            <w:r w:rsidRPr="00215D3C">
              <w:t>}</w:t>
            </w:r>
          </w:p>
        </w:tc>
        <w:tc>
          <w:tcPr>
            <w:tcW w:w="0" w:type="auto"/>
          </w:tcPr>
          <w:p w14:paraId="26ECFE27" w14:textId="77777777" w:rsidR="007D77B2" w:rsidRDefault="007D77B2" w:rsidP="007D77B2">
            <w:pPr>
              <w:pStyle w:val="TAL"/>
            </w:pPr>
            <w:r>
              <w:t>If the "scopeLevel" parameter is supported and present, allowed values of "scopeType" are "</w:t>
            </w:r>
            <w:r w:rsidRPr="00215D3C">
              <w:t>BASE_NTH_LEVE</w:t>
            </w:r>
            <w:r>
              <w:t>L" and "</w:t>
            </w:r>
            <w:r w:rsidRPr="00215D3C">
              <w:rPr>
                <w:rFonts w:cs="Courier New"/>
                <w:szCs w:val="16"/>
              </w:rPr>
              <w:t>BASE_SUBTREE</w:t>
            </w:r>
            <w:r>
              <w:t>".</w:t>
            </w:r>
          </w:p>
          <w:p w14:paraId="6CDEF190" w14:textId="77777777" w:rsidR="007D77B2" w:rsidRDefault="007D77B2" w:rsidP="007D77B2">
            <w:pPr>
              <w:pStyle w:val="TAL"/>
            </w:pPr>
          </w:p>
          <w:p w14:paraId="3FE60185" w14:textId="77777777" w:rsidR="007D77B2" w:rsidRDefault="007D77B2" w:rsidP="007D77B2">
            <w:pPr>
              <w:pStyle w:val="TAL"/>
            </w:pPr>
            <w:r>
              <w:t>The value "</w:t>
            </w:r>
            <w:r w:rsidRPr="00215D3C">
              <w:t>BASE_NTH_LEVE</w:t>
            </w:r>
            <w:r>
              <w:t xml:space="preserve">L" indicates all objects </w:t>
            </w:r>
            <w:r w:rsidRPr="005772E0">
              <w:t xml:space="preserve">on the level, which is </w:t>
            </w:r>
            <w:r>
              <w:t>specified</w:t>
            </w:r>
            <w:r w:rsidRPr="005772E0">
              <w:t xml:space="preserve"> by the "scopeLevel" parameter, below the base </w:t>
            </w:r>
            <w:r>
              <w:t>object are selected</w:t>
            </w:r>
            <w:r w:rsidRPr="005772E0">
              <w:t>.</w:t>
            </w:r>
            <w:r>
              <w:t xml:space="preserve"> The base object is at "scopeLevel" zero.</w:t>
            </w:r>
          </w:p>
          <w:p w14:paraId="75D52DD8" w14:textId="77777777" w:rsidR="007D77B2" w:rsidRDefault="007D77B2" w:rsidP="007D77B2">
            <w:pPr>
              <w:pStyle w:val="TAL"/>
            </w:pPr>
          </w:p>
          <w:p w14:paraId="0E4CB234" w14:textId="77777777" w:rsidR="007D77B2" w:rsidRDefault="007D77B2" w:rsidP="007D77B2">
            <w:pPr>
              <w:pStyle w:val="TAC"/>
            </w:pPr>
            <w:r>
              <w:t>The value "</w:t>
            </w:r>
            <w:r w:rsidRPr="00215D3C">
              <w:rPr>
                <w:rFonts w:cs="Courier New"/>
                <w:szCs w:val="16"/>
              </w:rPr>
              <w:t>BASE_SUBTREE</w:t>
            </w:r>
            <w:r>
              <w:t xml:space="preserve">" indicates the base object </w:t>
            </w:r>
            <w:r w:rsidRPr="009C4BCE">
              <w:t xml:space="preserve">and all of its subordinate </w:t>
            </w:r>
            <w:r>
              <w:t>objects</w:t>
            </w:r>
            <w:r w:rsidRPr="009C4BCE">
              <w:t xml:space="preserve"> down to and including the </w:t>
            </w:r>
            <w:r>
              <w:t xml:space="preserve">objects on the </w:t>
            </w:r>
            <w:r w:rsidRPr="009C4BCE">
              <w:t>level</w:t>
            </w:r>
            <w:r>
              <w:t>, which is</w:t>
            </w:r>
            <w:r w:rsidRPr="009C4BCE">
              <w:t xml:space="preserve"> </w:t>
            </w:r>
            <w:r>
              <w:t>specified</w:t>
            </w:r>
            <w:r w:rsidRPr="009C4BCE">
              <w:t xml:space="preserve"> by the "scopeLevel" parameter</w:t>
            </w:r>
            <w:r>
              <w:t>, are selected. The base object is at "scopeLevel" zero.</w:t>
            </w:r>
          </w:p>
        </w:tc>
      </w:tr>
      <w:tr w:rsidR="007D77B2" w:rsidRPr="00215D3C" w14:paraId="5ACA7294" w14:textId="77777777" w:rsidTr="000516BC">
        <w:trPr>
          <w:jc w:val="center"/>
        </w:trPr>
        <w:tc>
          <w:tcPr>
            <w:tcW w:w="0" w:type="auto"/>
          </w:tcPr>
          <w:p w14:paraId="26F04CA5" w14:textId="77777777" w:rsidR="007D77B2" w:rsidRDefault="007D77B2" w:rsidP="007D77B2">
            <w:pPr>
              <w:pStyle w:val="TAL"/>
              <w:rPr>
                <w:rFonts w:ascii="Courier New" w:hAnsi="Courier New" w:cs="Courier New"/>
              </w:rPr>
            </w:pPr>
            <w:r>
              <w:rPr>
                <w:rFonts w:ascii="Courier New" w:hAnsi="Courier New" w:cs="Courier New"/>
              </w:rPr>
              <w:t xml:space="preserve">&gt; </w:t>
            </w:r>
            <w:r w:rsidRPr="00215D3C">
              <w:rPr>
                <w:rFonts w:ascii="Courier New" w:hAnsi="Courier New" w:cs="Courier New"/>
              </w:rPr>
              <w:t>scope</w:t>
            </w:r>
            <w:r>
              <w:rPr>
                <w:rFonts w:ascii="Courier New" w:hAnsi="Courier New" w:cs="Courier New"/>
              </w:rPr>
              <w:t>Level</w:t>
            </w:r>
          </w:p>
        </w:tc>
        <w:tc>
          <w:tcPr>
            <w:tcW w:w="0" w:type="auto"/>
          </w:tcPr>
          <w:p w14:paraId="6BB926F0" w14:textId="77777777" w:rsidR="007D77B2" w:rsidRDefault="007D77B2" w:rsidP="007D77B2">
            <w:pPr>
              <w:pStyle w:val="TAL"/>
              <w:jc w:val="center"/>
            </w:pPr>
            <w:r>
              <w:t>O</w:t>
            </w:r>
          </w:p>
        </w:tc>
        <w:tc>
          <w:tcPr>
            <w:tcW w:w="0" w:type="auto"/>
          </w:tcPr>
          <w:p w14:paraId="3917AC97" w14:textId="77777777" w:rsidR="007D77B2" w:rsidRPr="00215D3C" w:rsidRDefault="007D77B2" w:rsidP="007D77B2">
            <w:pPr>
              <w:pStyle w:val="TAC"/>
            </w:pPr>
            <w:r>
              <w:t>Integer</w:t>
            </w:r>
          </w:p>
        </w:tc>
        <w:tc>
          <w:tcPr>
            <w:tcW w:w="0" w:type="auto"/>
          </w:tcPr>
          <w:p w14:paraId="5C44E9CE" w14:textId="77777777" w:rsidR="007D77B2" w:rsidRDefault="007D77B2" w:rsidP="007D77B2">
            <w:pPr>
              <w:pStyle w:val="TAC"/>
            </w:pPr>
            <w:r>
              <w:t>See definition of "scopeType" parameter.</w:t>
            </w:r>
          </w:p>
        </w:tc>
      </w:tr>
      <w:tr w:rsidR="007D77B2" w:rsidRPr="00215D3C" w14:paraId="54ADE5B2" w14:textId="77777777" w:rsidTr="000516BC">
        <w:trPr>
          <w:jc w:val="center"/>
        </w:trPr>
        <w:tc>
          <w:tcPr>
            <w:tcW w:w="0" w:type="auto"/>
          </w:tcPr>
          <w:p w14:paraId="239A8371" w14:textId="77777777" w:rsidR="007D77B2" w:rsidRDefault="007D77B2" w:rsidP="007D77B2">
            <w:pPr>
              <w:pStyle w:val="TAL"/>
              <w:rPr>
                <w:rFonts w:ascii="Courier New" w:hAnsi="Courier New" w:cs="Courier New"/>
              </w:rPr>
            </w:pPr>
            <w:r w:rsidRPr="00215D3C">
              <w:rPr>
                <w:rFonts w:ascii="Courier New" w:hAnsi="Courier New" w:cs="Courier New"/>
              </w:rPr>
              <w:t>filter</w:t>
            </w:r>
          </w:p>
        </w:tc>
        <w:tc>
          <w:tcPr>
            <w:tcW w:w="0" w:type="auto"/>
          </w:tcPr>
          <w:p w14:paraId="79B13A33" w14:textId="77777777" w:rsidR="007D77B2" w:rsidRDefault="007D77B2" w:rsidP="007D77B2">
            <w:pPr>
              <w:pStyle w:val="TAL"/>
              <w:jc w:val="center"/>
            </w:pPr>
            <w:r>
              <w:t>O</w:t>
            </w:r>
          </w:p>
        </w:tc>
        <w:tc>
          <w:tcPr>
            <w:tcW w:w="0" w:type="auto"/>
          </w:tcPr>
          <w:p w14:paraId="1F12A08E" w14:textId="77777777" w:rsidR="007D77B2" w:rsidRDefault="007D77B2" w:rsidP="007D77B2">
            <w:pPr>
              <w:pStyle w:val="TAC"/>
            </w:pPr>
            <w:r w:rsidRPr="00215D3C">
              <w:t>See Comment.</w:t>
            </w:r>
          </w:p>
        </w:tc>
        <w:tc>
          <w:tcPr>
            <w:tcW w:w="0" w:type="auto"/>
          </w:tcPr>
          <w:p w14:paraId="28A61BF6" w14:textId="77777777" w:rsidR="007D77B2" w:rsidRDefault="007D77B2" w:rsidP="007D77B2">
            <w:pPr>
              <w:pStyle w:val="TAL"/>
            </w:pPr>
            <w:r w:rsidRPr="00215D3C">
              <w:t xml:space="preserve">This parameter defines </w:t>
            </w:r>
            <w:r>
              <w:t xml:space="preserve">filter criteria </w:t>
            </w:r>
            <w:r w:rsidRPr="00215D3C">
              <w:t xml:space="preserve">to be applied to the </w:t>
            </w:r>
            <w:r>
              <w:t>objects selected by the "baseObjectInstance", "scope" and "scopeLevel" parameters.</w:t>
            </w:r>
          </w:p>
          <w:p w14:paraId="078B84F0" w14:textId="77777777" w:rsidR="007D77B2" w:rsidRPr="00215D3C" w:rsidRDefault="007D77B2" w:rsidP="007D77B2">
            <w:pPr>
              <w:pStyle w:val="TAL"/>
            </w:pPr>
          </w:p>
          <w:p w14:paraId="0E779321" w14:textId="77777777" w:rsidR="007D77B2" w:rsidRDefault="007D77B2" w:rsidP="007D77B2">
            <w:pPr>
              <w:pStyle w:val="TAL"/>
            </w:pPr>
            <w:r w:rsidRPr="00215D3C">
              <w:t xml:space="preserve">The actual syntax and capabilities of the </w:t>
            </w:r>
            <w:r w:rsidRPr="00215D3C">
              <w:rPr>
                <w:rFonts w:ascii="Courier New" w:hAnsi="Courier New"/>
              </w:rPr>
              <w:t>filter</w:t>
            </w:r>
            <w:r w:rsidRPr="00215D3C">
              <w:t xml:space="preserve"> is SS specific. However, each SS should support a </w:t>
            </w:r>
            <w:r w:rsidRPr="00215D3C">
              <w:rPr>
                <w:rFonts w:ascii="Courier New" w:hAnsi="Courier New"/>
              </w:rPr>
              <w:t>filter</w:t>
            </w:r>
            <w:r w:rsidRPr="00215D3C">
              <w:t xml:space="preserve"> consisting of one or several assertions that may be grouped using the logical operators AND, OR and NOT.</w:t>
            </w:r>
          </w:p>
          <w:p w14:paraId="1C540559" w14:textId="77777777" w:rsidR="007D77B2" w:rsidRDefault="007D77B2" w:rsidP="007D77B2">
            <w:pPr>
              <w:pStyle w:val="TAL"/>
            </w:pPr>
          </w:p>
          <w:p w14:paraId="5E5DEF30" w14:textId="77777777" w:rsidR="007D77B2" w:rsidRDefault="007D77B2" w:rsidP="007D77B2">
            <w:pPr>
              <w:pStyle w:val="TAC"/>
            </w:pPr>
            <w:r w:rsidRPr="00215D3C">
              <w:t>Each assertion is a logical expression of attribute existence, attribute value comparison ("equal to X, less than Y" etc.) and MO Class.</w:t>
            </w:r>
          </w:p>
        </w:tc>
      </w:tr>
      <w:tr w:rsidR="007D77B2" w:rsidRPr="00215D3C" w14:paraId="0C5CC07A" w14:textId="77777777" w:rsidTr="000516BC">
        <w:trPr>
          <w:jc w:val="center"/>
        </w:trPr>
        <w:tc>
          <w:tcPr>
            <w:tcW w:w="0" w:type="auto"/>
          </w:tcPr>
          <w:p w14:paraId="2E51AEAA" w14:textId="77777777" w:rsidR="007D77B2" w:rsidRPr="00215D3C" w:rsidRDefault="007D77B2" w:rsidP="007D77B2">
            <w:pPr>
              <w:pStyle w:val="TAL"/>
              <w:rPr>
                <w:rFonts w:ascii="Courier New" w:hAnsi="Courier New" w:cs="Courier New"/>
              </w:rPr>
            </w:pPr>
            <w:r w:rsidRPr="00215D3C">
              <w:rPr>
                <w:rFonts w:ascii="Courier New" w:hAnsi="Courier New" w:cs="Courier New"/>
              </w:rPr>
              <w:lastRenderedPageBreak/>
              <w:t>attributeListIn</w:t>
            </w:r>
          </w:p>
        </w:tc>
        <w:tc>
          <w:tcPr>
            <w:tcW w:w="0" w:type="auto"/>
          </w:tcPr>
          <w:p w14:paraId="0EA670CD" w14:textId="77777777" w:rsidR="007D77B2" w:rsidRDefault="007D77B2" w:rsidP="007D77B2">
            <w:pPr>
              <w:pStyle w:val="TAL"/>
              <w:jc w:val="center"/>
            </w:pPr>
            <w:r>
              <w:t>O</w:t>
            </w:r>
          </w:p>
        </w:tc>
        <w:tc>
          <w:tcPr>
            <w:tcW w:w="0" w:type="auto"/>
          </w:tcPr>
          <w:p w14:paraId="22420F10" w14:textId="77777777" w:rsidR="007D77B2" w:rsidRPr="00215D3C" w:rsidRDefault="007D77B2" w:rsidP="007D77B2">
            <w:pPr>
              <w:pStyle w:val="TAC"/>
            </w:pPr>
            <w:r w:rsidRPr="00215D3C">
              <w:t>LIST OF attribute name.</w:t>
            </w:r>
          </w:p>
        </w:tc>
        <w:tc>
          <w:tcPr>
            <w:tcW w:w="0" w:type="auto"/>
          </w:tcPr>
          <w:p w14:paraId="5B48A131" w14:textId="77777777" w:rsidR="007D77B2" w:rsidRPr="00215D3C" w:rsidRDefault="007D77B2" w:rsidP="007D77B2">
            <w:pPr>
              <w:pStyle w:val="TAC"/>
            </w:pPr>
            <w:r w:rsidRPr="00215D3C">
              <w:t xml:space="preserve">This parameter identifies the attributes to be returned by this operation. </w:t>
            </w:r>
            <w:r>
              <w:t>If the parmeter is absent or empty all attributes shall be returned.</w:t>
            </w:r>
          </w:p>
        </w:tc>
      </w:tr>
    </w:tbl>
    <w:p w14:paraId="5D50BC78" w14:textId="77777777" w:rsidR="006A5594" w:rsidRPr="00215D3C" w:rsidRDefault="006A5594" w:rsidP="006A5594"/>
    <w:p w14:paraId="7D5B319D" w14:textId="77777777" w:rsidR="006A5594" w:rsidRPr="00215D3C" w:rsidRDefault="006A5594" w:rsidP="006A5594">
      <w:pPr>
        <w:pStyle w:val="Heading5"/>
      </w:pPr>
      <w:bookmarkStart w:id="209" w:name="_Toc20494359"/>
      <w:bookmarkStart w:id="210" w:name="_Toc26975379"/>
      <w:bookmarkStart w:id="211" w:name="_Toc35856252"/>
      <w:bookmarkStart w:id="212" w:name="_Toc44001110"/>
      <w:bookmarkStart w:id="213" w:name="_Toc51580709"/>
      <w:bookmarkStart w:id="214" w:name="_Toc52355972"/>
      <w:bookmarkStart w:id="215" w:name="_Toc55227542"/>
      <w:bookmarkStart w:id="216" w:name="_Toc58503254"/>
      <w:r>
        <w:t>11.1</w:t>
      </w:r>
      <w:r w:rsidRPr="00215D3C">
        <w:t>.</w:t>
      </w:r>
      <w:r w:rsidRPr="00215D3C">
        <w:rPr>
          <w:rFonts w:hint="eastAsia"/>
          <w:lang w:eastAsia="zh-CN"/>
        </w:rPr>
        <w:t>1</w:t>
      </w:r>
      <w:r w:rsidRPr="00215D3C">
        <w:t>.2.3</w:t>
      </w:r>
      <w:r w:rsidRPr="00215D3C">
        <w:tab/>
        <w:t>Output Parameters</w:t>
      </w:r>
      <w:bookmarkEnd w:id="209"/>
      <w:bookmarkEnd w:id="210"/>
      <w:bookmarkEnd w:id="211"/>
      <w:bookmarkEnd w:id="212"/>
      <w:bookmarkEnd w:id="213"/>
      <w:bookmarkEnd w:id="214"/>
      <w:bookmarkEnd w:id="215"/>
      <w:bookmarkEnd w:id="2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325"/>
        <w:gridCol w:w="787"/>
        <w:gridCol w:w="2984"/>
        <w:gridCol w:w="3599"/>
      </w:tblGrid>
      <w:tr w:rsidR="006A5594" w:rsidRPr="00215D3C" w14:paraId="5C9A80F6" w14:textId="77777777" w:rsidTr="000516BC">
        <w:trPr>
          <w:cantSplit/>
        </w:trPr>
        <w:tc>
          <w:tcPr>
            <w:tcW w:w="1199" w:type="pct"/>
            <w:shd w:val="clear" w:color="auto" w:fill="CCCCCC"/>
          </w:tcPr>
          <w:p w14:paraId="2E8B5510" w14:textId="77777777" w:rsidR="006A5594" w:rsidRPr="00215D3C" w:rsidRDefault="006A5594" w:rsidP="000516BC">
            <w:pPr>
              <w:pStyle w:val="TAH"/>
            </w:pPr>
            <w:r w:rsidRPr="00215D3C">
              <w:t>Name</w:t>
            </w:r>
          </w:p>
        </w:tc>
        <w:tc>
          <w:tcPr>
            <w:tcW w:w="406" w:type="pct"/>
            <w:shd w:val="clear" w:color="auto" w:fill="CCCCCC"/>
          </w:tcPr>
          <w:p w14:paraId="324B188F" w14:textId="77777777" w:rsidR="006A5594" w:rsidRPr="00215D3C" w:rsidRDefault="006A5594" w:rsidP="000516BC">
            <w:pPr>
              <w:pStyle w:val="TAH"/>
            </w:pPr>
            <w:r w:rsidRPr="00215D3C">
              <w:t>Qualifier</w:t>
            </w:r>
          </w:p>
        </w:tc>
        <w:tc>
          <w:tcPr>
            <w:tcW w:w="1539" w:type="pct"/>
            <w:shd w:val="clear" w:color="auto" w:fill="CCCCCC"/>
          </w:tcPr>
          <w:p w14:paraId="05FA0650" w14:textId="77777777" w:rsidR="006A5594" w:rsidRPr="00215D3C" w:rsidRDefault="006A5594" w:rsidP="000516BC">
            <w:pPr>
              <w:pStyle w:val="TAH"/>
            </w:pPr>
            <w:r w:rsidRPr="00215D3C">
              <w:t>Matching Information</w:t>
            </w:r>
          </w:p>
        </w:tc>
        <w:tc>
          <w:tcPr>
            <w:tcW w:w="1856" w:type="pct"/>
            <w:shd w:val="clear" w:color="auto" w:fill="CCCCCC"/>
          </w:tcPr>
          <w:p w14:paraId="63D0CECD" w14:textId="77777777" w:rsidR="006A5594" w:rsidRPr="00215D3C" w:rsidRDefault="006A5594" w:rsidP="000516BC">
            <w:pPr>
              <w:pStyle w:val="TAH"/>
            </w:pPr>
            <w:r w:rsidRPr="00215D3C">
              <w:t>Comment</w:t>
            </w:r>
          </w:p>
        </w:tc>
      </w:tr>
      <w:tr w:rsidR="006A5594" w:rsidRPr="00215D3C" w14:paraId="3EB54349" w14:textId="77777777" w:rsidTr="000516BC">
        <w:trPr>
          <w:cantSplit/>
        </w:trPr>
        <w:tc>
          <w:tcPr>
            <w:tcW w:w="1199" w:type="pct"/>
          </w:tcPr>
          <w:p w14:paraId="2E524C30" w14:textId="77777777" w:rsidR="006A5594" w:rsidRPr="00215D3C" w:rsidRDefault="006A5594" w:rsidP="000516BC">
            <w:pPr>
              <w:pStyle w:val="TAL"/>
              <w:rPr>
                <w:rFonts w:ascii="Courier New" w:hAnsi="Courier New" w:cs="Courier New"/>
              </w:rPr>
            </w:pPr>
            <w:r w:rsidRPr="00215D3C">
              <w:rPr>
                <w:rFonts w:ascii="Courier New" w:hAnsi="Courier New" w:cs="Courier New"/>
              </w:rPr>
              <w:t>managedObjectClass</w:t>
            </w:r>
          </w:p>
        </w:tc>
        <w:tc>
          <w:tcPr>
            <w:tcW w:w="406" w:type="pct"/>
          </w:tcPr>
          <w:p w14:paraId="264199B7" w14:textId="77777777" w:rsidR="006A5594" w:rsidRPr="00215D3C" w:rsidRDefault="006A5594" w:rsidP="007056CE">
            <w:pPr>
              <w:pStyle w:val="TAL"/>
              <w:jc w:val="center"/>
            </w:pPr>
            <w:r w:rsidRPr="00215D3C">
              <w:t>M</w:t>
            </w:r>
          </w:p>
        </w:tc>
        <w:tc>
          <w:tcPr>
            <w:tcW w:w="1539" w:type="pct"/>
          </w:tcPr>
          <w:p w14:paraId="3DB2D7E0" w14:textId="77777777" w:rsidR="006A5594" w:rsidRPr="00215D3C" w:rsidRDefault="006A5594" w:rsidP="000516BC">
            <w:pPr>
              <w:pStyle w:val="TAL"/>
            </w:pPr>
            <w:r w:rsidRPr="00215D3C">
              <w:rPr>
                <w:rFonts w:ascii="Courier New" w:hAnsi="Courier New"/>
              </w:rPr>
              <w:t xml:space="preserve">ManagedEntity </w:t>
            </w:r>
            <w:r w:rsidRPr="00215D3C">
              <w:rPr>
                <w:rFonts w:cs="Arial"/>
              </w:rPr>
              <w:t>class</w:t>
            </w:r>
          </w:p>
        </w:tc>
        <w:tc>
          <w:tcPr>
            <w:tcW w:w="1856" w:type="pct"/>
          </w:tcPr>
          <w:p w14:paraId="1110706A" w14:textId="77777777" w:rsidR="006A5594" w:rsidRPr="00215D3C" w:rsidRDefault="006A5594" w:rsidP="000516BC">
            <w:pPr>
              <w:pStyle w:val="TAL"/>
              <w:rPr>
                <w:lang w:eastAsia="de-DE"/>
              </w:rPr>
            </w:pPr>
            <w:r w:rsidRPr="00215D3C">
              <w:rPr>
                <w:lang w:eastAsia="de-DE"/>
              </w:rPr>
              <w:t>For each returned MO: The class of the MO.</w:t>
            </w:r>
          </w:p>
        </w:tc>
      </w:tr>
      <w:tr w:rsidR="006A5594" w:rsidRPr="00215D3C" w14:paraId="697966AB" w14:textId="77777777" w:rsidTr="000516BC">
        <w:trPr>
          <w:cantSplit/>
        </w:trPr>
        <w:tc>
          <w:tcPr>
            <w:tcW w:w="1199" w:type="pct"/>
          </w:tcPr>
          <w:p w14:paraId="4AE32AE0" w14:textId="77777777" w:rsidR="006A5594" w:rsidRPr="00215D3C" w:rsidRDefault="006A5594" w:rsidP="000516BC">
            <w:pPr>
              <w:pStyle w:val="TAL"/>
              <w:rPr>
                <w:rFonts w:ascii="Courier New" w:hAnsi="Courier New" w:cs="Courier New"/>
              </w:rPr>
            </w:pPr>
            <w:r w:rsidRPr="00215D3C">
              <w:rPr>
                <w:rFonts w:ascii="Courier New" w:hAnsi="Courier New" w:cs="Courier New"/>
              </w:rPr>
              <w:t>managedObjectInstance</w:t>
            </w:r>
          </w:p>
        </w:tc>
        <w:tc>
          <w:tcPr>
            <w:tcW w:w="406" w:type="pct"/>
          </w:tcPr>
          <w:p w14:paraId="07F0A7AC" w14:textId="77777777" w:rsidR="006A5594" w:rsidRPr="00215D3C" w:rsidRDefault="006A5594" w:rsidP="007056CE">
            <w:pPr>
              <w:pStyle w:val="TAL"/>
              <w:jc w:val="center"/>
            </w:pPr>
            <w:r w:rsidRPr="00215D3C">
              <w:t>M</w:t>
            </w:r>
          </w:p>
        </w:tc>
        <w:tc>
          <w:tcPr>
            <w:tcW w:w="1539" w:type="pct"/>
          </w:tcPr>
          <w:p w14:paraId="365D3239" w14:textId="77777777" w:rsidR="006A5594" w:rsidRPr="00215D3C" w:rsidRDefault="006A5594" w:rsidP="000516BC">
            <w:pPr>
              <w:pStyle w:val="TAL"/>
            </w:pPr>
            <w:r w:rsidRPr="00215D3C">
              <w:rPr>
                <w:rFonts w:ascii="Courier New" w:hAnsi="Courier New"/>
              </w:rPr>
              <w:t>ManagedEntity</w:t>
            </w:r>
            <w:r w:rsidRPr="00215D3C">
              <w:t xml:space="preserve"> DN</w:t>
            </w:r>
          </w:p>
        </w:tc>
        <w:tc>
          <w:tcPr>
            <w:tcW w:w="1856" w:type="pct"/>
          </w:tcPr>
          <w:p w14:paraId="305C8C26" w14:textId="77777777" w:rsidR="006A5594" w:rsidRPr="00215D3C" w:rsidRDefault="006A5594" w:rsidP="000516BC">
            <w:pPr>
              <w:pStyle w:val="TAL"/>
            </w:pPr>
            <w:r w:rsidRPr="00215D3C">
              <w:t xml:space="preserve">For each returned MO: The name of the MO. This is a full DN according to 3GPP TS 32.300 </w:t>
            </w:r>
            <w:r w:rsidRPr="00215D3C">
              <w:rPr>
                <w:snapToGrid w:val="0"/>
              </w:rPr>
              <w:t>[5]</w:t>
            </w:r>
            <w:r w:rsidRPr="00215D3C">
              <w:t>.</w:t>
            </w:r>
          </w:p>
        </w:tc>
      </w:tr>
      <w:tr w:rsidR="006A5594" w:rsidRPr="00215D3C" w14:paraId="54D2AEF9" w14:textId="77777777" w:rsidTr="000516BC">
        <w:trPr>
          <w:cantSplit/>
        </w:trPr>
        <w:tc>
          <w:tcPr>
            <w:tcW w:w="1199" w:type="pct"/>
          </w:tcPr>
          <w:p w14:paraId="7164984B" w14:textId="77777777" w:rsidR="006A5594" w:rsidRPr="00215D3C" w:rsidRDefault="006A5594" w:rsidP="000516BC">
            <w:pPr>
              <w:pStyle w:val="TAL"/>
              <w:rPr>
                <w:rFonts w:ascii="Courier New" w:hAnsi="Courier New" w:cs="Courier New"/>
              </w:rPr>
            </w:pPr>
            <w:r w:rsidRPr="00215D3C">
              <w:rPr>
                <w:rFonts w:ascii="Courier New" w:hAnsi="Courier New" w:cs="Courier New"/>
              </w:rPr>
              <w:t>attributeListOut</w:t>
            </w:r>
          </w:p>
        </w:tc>
        <w:tc>
          <w:tcPr>
            <w:tcW w:w="406" w:type="pct"/>
          </w:tcPr>
          <w:p w14:paraId="3B335DD9" w14:textId="77777777" w:rsidR="006A5594" w:rsidRPr="00215D3C" w:rsidRDefault="006A5594" w:rsidP="007056CE">
            <w:pPr>
              <w:pStyle w:val="TAL"/>
              <w:jc w:val="center"/>
            </w:pPr>
            <w:r w:rsidRPr="00215D3C">
              <w:t>M</w:t>
            </w:r>
          </w:p>
        </w:tc>
        <w:tc>
          <w:tcPr>
            <w:tcW w:w="1539" w:type="pct"/>
          </w:tcPr>
          <w:p w14:paraId="3CA41730" w14:textId="77777777" w:rsidR="006A5594" w:rsidRPr="00215D3C" w:rsidRDefault="006A5594" w:rsidP="000516BC">
            <w:pPr>
              <w:pStyle w:val="TAL"/>
            </w:pPr>
            <w:r w:rsidRPr="00215D3C">
              <w:t>LIST OF SEQUENCE&lt; attribute name, attribute value &gt;</w:t>
            </w:r>
          </w:p>
        </w:tc>
        <w:tc>
          <w:tcPr>
            <w:tcW w:w="1856" w:type="pct"/>
          </w:tcPr>
          <w:p w14:paraId="7E1A5F9B" w14:textId="77777777" w:rsidR="006A5594" w:rsidRPr="00215D3C" w:rsidRDefault="006A5594" w:rsidP="000516BC">
            <w:pPr>
              <w:pStyle w:val="TAL"/>
            </w:pPr>
            <w:r w:rsidRPr="00215D3C">
              <w:t>For each returned MO: A list of name/value pairs for MO.</w:t>
            </w:r>
          </w:p>
        </w:tc>
      </w:tr>
      <w:tr w:rsidR="006A5594" w:rsidRPr="00215D3C" w14:paraId="62CDBECD" w14:textId="77777777" w:rsidTr="000516BC">
        <w:trPr>
          <w:cantSplit/>
        </w:trPr>
        <w:tc>
          <w:tcPr>
            <w:tcW w:w="1199" w:type="pct"/>
          </w:tcPr>
          <w:p w14:paraId="318F756D" w14:textId="77777777" w:rsidR="006A5594" w:rsidRPr="00215D3C" w:rsidRDefault="006A5594" w:rsidP="000516BC">
            <w:pPr>
              <w:pStyle w:val="TAL"/>
              <w:rPr>
                <w:rFonts w:ascii="Courier New" w:hAnsi="Courier New" w:cs="Courier New"/>
              </w:rPr>
            </w:pPr>
            <w:r w:rsidRPr="00215D3C">
              <w:rPr>
                <w:rFonts w:ascii="Courier New" w:hAnsi="Courier New" w:cs="Courier New"/>
              </w:rPr>
              <w:t>status</w:t>
            </w:r>
          </w:p>
        </w:tc>
        <w:tc>
          <w:tcPr>
            <w:tcW w:w="406" w:type="pct"/>
          </w:tcPr>
          <w:p w14:paraId="6798B0CF" w14:textId="77777777" w:rsidR="006A5594" w:rsidRPr="00215D3C" w:rsidRDefault="006A5594" w:rsidP="007056CE">
            <w:pPr>
              <w:pStyle w:val="TAL"/>
              <w:jc w:val="center"/>
            </w:pPr>
            <w:r w:rsidRPr="00215D3C">
              <w:t>M</w:t>
            </w:r>
          </w:p>
        </w:tc>
        <w:tc>
          <w:tcPr>
            <w:tcW w:w="1539" w:type="pct"/>
          </w:tcPr>
          <w:p w14:paraId="67C3E9B6" w14:textId="77777777" w:rsidR="006A5594" w:rsidRPr="00215D3C" w:rsidRDefault="006A5594" w:rsidP="000516BC">
            <w:pPr>
              <w:pStyle w:val="TAL"/>
            </w:pPr>
            <w:r w:rsidRPr="00215D3C">
              <w:t>ENUM (OperationSucceeded, OperationFailed)</w:t>
            </w:r>
          </w:p>
        </w:tc>
        <w:tc>
          <w:tcPr>
            <w:tcW w:w="1856" w:type="pct"/>
          </w:tcPr>
          <w:p w14:paraId="61E9D643" w14:textId="77777777" w:rsidR="006A5594" w:rsidRPr="00215D3C" w:rsidRDefault="006A5594" w:rsidP="000516BC">
            <w:pPr>
              <w:pStyle w:val="TAL"/>
            </w:pPr>
            <w:r w:rsidRPr="00215D3C">
              <w:t>An operation may fail because of a specified or unspecified reason.</w:t>
            </w:r>
          </w:p>
        </w:tc>
      </w:tr>
    </w:tbl>
    <w:p w14:paraId="0A1D9EFC" w14:textId="77777777" w:rsidR="006A5594" w:rsidRPr="00215D3C" w:rsidRDefault="006A5594" w:rsidP="006A5594"/>
    <w:p w14:paraId="2D68DB3A" w14:textId="77777777" w:rsidR="006A5594" w:rsidRPr="00215D3C" w:rsidRDefault="006A5594" w:rsidP="006A5594">
      <w:pPr>
        <w:pStyle w:val="Heading5"/>
      </w:pPr>
      <w:bookmarkStart w:id="217" w:name="_Toc20494360"/>
      <w:bookmarkStart w:id="218" w:name="_Toc26975380"/>
      <w:bookmarkStart w:id="219" w:name="_Toc35856253"/>
      <w:bookmarkStart w:id="220" w:name="_Toc44001111"/>
      <w:bookmarkStart w:id="221" w:name="_Toc51580710"/>
      <w:bookmarkStart w:id="222" w:name="_Toc52355973"/>
      <w:bookmarkStart w:id="223" w:name="_Toc55227543"/>
      <w:bookmarkStart w:id="224" w:name="_Toc58503255"/>
      <w:r>
        <w:t>11.1</w:t>
      </w:r>
      <w:r w:rsidRPr="00215D3C">
        <w:t>.</w:t>
      </w:r>
      <w:r w:rsidRPr="00215D3C">
        <w:rPr>
          <w:rFonts w:hint="eastAsia"/>
          <w:lang w:eastAsia="zh-CN"/>
        </w:rPr>
        <w:t>1</w:t>
      </w:r>
      <w:r w:rsidRPr="00215D3C">
        <w:t>.2.4</w:t>
      </w:r>
      <w:r w:rsidRPr="00215D3C">
        <w:tab/>
        <w:t>Results</w:t>
      </w:r>
      <w:bookmarkEnd w:id="217"/>
      <w:bookmarkEnd w:id="218"/>
      <w:bookmarkEnd w:id="219"/>
      <w:bookmarkEnd w:id="220"/>
      <w:bookmarkEnd w:id="221"/>
      <w:bookmarkEnd w:id="222"/>
      <w:bookmarkEnd w:id="223"/>
      <w:bookmarkEnd w:id="224"/>
    </w:p>
    <w:p w14:paraId="2AAF03F5" w14:textId="77777777" w:rsidR="006A5594" w:rsidRPr="00215D3C" w:rsidRDefault="006A5594" w:rsidP="006A5594">
      <w:pPr>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retrieval are returned.</w:t>
      </w:r>
      <w:r w:rsidRPr="00215D3C">
        <w:rPr>
          <w:lang w:eastAsia="zh-CN"/>
        </w:rPr>
        <w:t xml:space="preserve"> In case of failure, a specified or unspecified reason may be provided in the Output parameters.</w:t>
      </w:r>
    </w:p>
    <w:p w14:paraId="17379736" w14:textId="77777777" w:rsidR="006A5594" w:rsidRPr="00215D3C" w:rsidRDefault="006A5594" w:rsidP="006A5594">
      <w:pPr>
        <w:pStyle w:val="Heading4"/>
      </w:pPr>
      <w:bookmarkStart w:id="225" w:name="_Toc20494361"/>
      <w:bookmarkStart w:id="226" w:name="_Toc26975381"/>
      <w:bookmarkStart w:id="227" w:name="_Toc35856254"/>
      <w:bookmarkStart w:id="228" w:name="_Toc44001112"/>
      <w:bookmarkStart w:id="229" w:name="_Toc51580711"/>
      <w:bookmarkStart w:id="230" w:name="_Toc52355974"/>
      <w:bookmarkStart w:id="231" w:name="_Toc55227544"/>
      <w:bookmarkStart w:id="232" w:name="_Toc58503256"/>
      <w:r>
        <w:t>11.1</w:t>
      </w:r>
      <w:r w:rsidRPr="00215D3C">
        <w:t>.</w:t>
      </w:r>
      <w:r w:rsidRPr="00215D3C">
        <w:rPr>
          <w:rFonts w:hint="eastAsia"/>
          <w:lang w:eastAsia="zh-CN"/>
        </w:rPr>
        <w:t>1</w:t>
      </w:r>
      <w:r w:rsidRPr="00215D3C">
        <w:t>.3</w:t>
      </w:r>
      <w:r w:rsidRPr="00215D3C">
        <w:tab/>
      </w:r>
      <w:r w:rsidRPr="00D52048">
        <w:rPr>
          <w:rFonts w:ascii="Courier New" w:hAnsi="Courier New" w:cs="Courier New"/>
        </w:rPr>
        <w:t>modifyMOIAttributes</w:t>
      </w:r>
      <w:r w:rsidRPr="00215D3C">
        <w:t xml:space="preserve"> operation</w:t>
      </w:r>
      <w:bookmarkEnd w:id="225"/>
      <w:bookmarkEnd w:id="226"/>
      <w:bookmarkEnd w:id="227"/>
      <w:bookmarkEnd w:id="228"/>
      <w:bookmarkEnd w:id="229"/>
      <w:bookmarkEnd w:id="230"/>
      <w:bookmarkEnd w:id="231"/>
      <w:bookmarkEnd w:id="232"/>
    </w:p>
    <w:p w14:paraId="4AB0B7DA" w14:textId="77777777" w:rsidR="006A5594" w:rsidRPr="00215D3C" w:rsidRDefault="006A5594" w:rsidP="006A5594">
      <w:pPr>
        <w:pStyle w:val="Heading5"/>
      </w:pPr>
      <w:bookmarkStart w:id="233" w:name="_Toc20494362"/>
      <w:bookmarkStart w:id="234" w:name="_Toc26975382"/>
      <w:bookmarkStart w:id="235" w:name="_Toc35856255"/>
      <w:bookmarkStart w:id="236" w:name="_Toc44001113"/>
      <w:bookmarkStart w:id="237" w:name="_Toc51580712"/>
      <w:bookmarkStart w:id="238" w:name="_Toc52355975"/>
      <w:bookmarkStart w:id="239" w:name="_Toc55227545"/>
      <w:bookmarkStart w:id="240" w:name="_Toc58503257"/>
      <w:r>
        <w:t>11.1</w:t>
      </w:r>
      <w:r w:rsidRPr="00215D3C">
        <w:t>.</w:t>
      </w:r>
      <w:r w:rsidRPr="00215D3C">
        <w:rPr>
          <w:rFonts w:hint="eastAsia"/>
          <w:lang w:eastAsia="zh-CN"/>
        </w:rPr>
        <w:t>1</w:t>
      </w:r>
      <w:r w:rsidRPr="00215D3C">
        <w:t>.3.1</w:t>
      </w:r>
      <w:r w:rsidRPr="00215D3C">
        <w:tab/>
        <w:t>Description</w:t>
      </w:r>
      <w:bookmarkEnd w:id="233"/>
      <w:bookmarkEnd w:id="234"/>
      <w:bookmarkEnd w:id="235"/>
      <w:bookmarkEnd w:id="236"/>
      <w:bookmarkEnd w:id="237"/>
      <w:bookmarkEnd w:id="238"/>
      <w:bookmarkEnd w:id="239"/>
      <w:bookmarkEnd w:id="240"/>
    </w:p>
    <w:p w14:paraId="7889F9BD" w14:textId="77777777" w:rsidR="006A5594" w:rsidRPr="00215D3C" w:rsidRDefault="006A5594" w:rsidP="007056CE">
      <w:pPr>
        <w:rPr>
          <w:lang w:eastAsia="zh-CN"/>
        </w:rPr>
      </w:pPr>
      <w:r w:rsidRPr="00215D3C">
        <w:t xml:space="preserve">This service operation is invoked by </w:t>
      </w:r>
      <w:r w:rsidR="00007AAF">
        <w:t>Generic Provisioning</w:t>
      </w:r>
      <w:r w:rsidR="00007AAF" w:rsidRPr="003D0270">
        <w:t xml:space="preserve"> MnS</w:t>
      </w:r>
      <w:r w:rsidRPr="00215D3C">
        <w:t xml:space="preserve"> consumer to request the modification of one or more Managed Object instances from </w:t>
      </w:r>
      <w:r w:rsidR="00007AAF">
        <w:t>Generic Provisioning</w:t>
      </w:r>
      <w:r w:rsidR="00007AAF" w:rsidRPr="003D0270">
        <w:t xml:space="preserve"> MnS</w:t>
      </w:r>
      <w:r w:rsidRPr="00215D3C">
        <w:t xml:space="preserve"> producer. Attributes of one or several Managed Objects may be modified.</w:t>
      </w:r>
    </w:p>
    <w:p w14:paraId="603EB5CE" w14:textId="77777777" w:rsidR="006A5594" w:rsidRPr="00215D3C" w:rsidRDefault="006A5594" w:rsidP="006A5594">
      <w:pPr>
        <w:pStyle w:val="Heading5"/>
      </w:pPr>
      <w:bookmarkStart w:id="241" w:name="_Toc20494363"/>
      <w:bookmarkStart w:id="242" w:name="_Toc26975383"/>
      <w:bookmarkStart w:id="243" w:name="_Toc35856256"/>
      <w:bookmarkStart w:id="244" w:name="_Toc44001114"/>
      <w:bookmarkStart w:id="245" w:name="_Toc51580713"/>
      <w:bookmarkStart w:id="246" w:name="_Toc52355976"/>
      <w:bookmarkStart w:id="247" w:name="_Toc55227546"/>
      <w:bookmarkStart w:id="248" w:name="_Toc58503258"/>
      <w:r>
        <w:lastRenderedPageBreak/>
        <w:t>11.1</w:t>
      </w:r>
      <w:r w:rsidRPr="00215D3C">
        <w:t>.</w:t>
      </w:r>
      <w:r w:rsidRPr="00215D3C">
        <w:rPr>
          <w:rFonts w:hint="eastAsia"/>
          <w:lang w:eastAsia="zh-CN"/>
        </w:rPr>
        <w:t>1</w:t>
      </w:r>
      <w:r w:rsidRPr="00215D3C">
        <w:t>.3.2</w:t>
      </w:r>
      <w:r w:rsidRPr="00215D3C">
        <w:tab/>
        <w:t>Input parameters</w:t>
      </w:r>
      <w:bookmarkEnd w:id="241"/>
      <w:bookmarkEnd w:id="242"/>
      <w:bookmarkEnd w:id="243"/>
      <w:bookmarkEnd w:id="244"/>
      <w:bookmarkEnd w:id="245"/>
      <w:bookmarkEnd w:id="246"/>
      <w:bookmarkEnd w:id="247"/>
      <w:bookmarkEnd w:id="248"/>
      <w:r w:rsidRPr="00215D3C">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001"/>
        <w:gridCol w:w="849"/>
        <w:gridCol w:w="2492"/>
        <w:gridCol w:w="4353"/>
      </w:tblGrid>
      <w:tr w:rsidR="006A5594" w:rsidRPr="00215D3C" w14:paraId="6C73FAE3" w14:textId="77777777" w:rsidTr="000516BC">
        <w:trPr>
          <w:jc w:val="center"/>
        </w:trPr>
        <w:tc>
          <w:tcPr>
            <w:tcW w:w="0" w:type="auto"/>
            <w:shd w:val="pct15" w:color="auto" w:fill="FFFFFF"/>
          </w:tcPr>
          <w:p w14:paraId="60D17A46" w14:textId="77777777" w:rsidR="006A5594" w:rsidRPr="00215D3C" w:rsidRDefault="006A5594" w:rsidP="000516BC">
            <w:pPr>
              <w:pStyle w:val="TAH"/>
            </w:pPr>
            <w:r w:rsidRPr="00215D3C">
              <w:t>Parameter Name</w:t>
            </w:r>
          </w:p>
        </w:tc>
        <w:tc>
          <w:tcPr>
            <w:tcW w:w="0" w:type="auto"/>
            <w:shd w:val="pct15" w:color="auto" w:fill="FFFFFF"/>
          </w:tcPr>
          <w:p w14:paraId="5F4CB27C" w14:textId="77777777" w:rsidR="006A5594" w:rsidRPr="00215D3C" w:rsidRDefault="006A5594" w:rsidP="000516BC">
            <w:pPr>
              <w:pStyle w:val="TAH"/>
            </w:pPr>
            <w:r w:rsidRPr="00215D3C">
              <w:t>Support Qualifier</w:t>
            </w:r>
          </w:p>
        </w:tc>
        <w:tc>
          <w:tcPr>
            <w:tcW w:w="0" w:type="auto"/>
            <w:shd w:val="pct15" w:color="auto" w:fill="FFFFFF"/>
          </w:tcPr>
          <w:p w14:paraId="1C681DD5" w14:textId="77777777" w:rsidR="006A5594" w:rsidRPr="00215D3C" w:rsidRDefault="006A5594" w:rsidP="000516BC">
            <w:pPr>
              <w:pStyle w:val="TAH"/>
            </w:pPr>
            <w:r w:rsidRPr="00215D3C">
              <w:t>Information Type / Legal Values</w:t>
            </w:r>
          </w:p>
        </w:tc>
        <w:tc>
          <w:tcPr>
            <w:tcW w:w="0" w:type="auto"/>
            <w:shd w:val="pct15" w:color="auto" w:fill="FFFFFF"/>
          </w:tcPr>
          <w:p w14:paraId="614D4599" w14:textId="77777777" w:rsidR="006A5594" w:rsidRPr="00215D3C" w:rsidRDefault="006A5594" w:rsidP="000516BC">
            <w:pPr>
              <w:pStyle w:val="TAH"/>
            </w:pPr>
            <w:r w:rsidRPr="00215D3C">
              <w:t>Comment</w:t>
            </w:r>
          </w:p>
        </w:tc>
      </w:tr>
      <w:tr w:rsidR="006A5594" w:rsidRPr="00215D3C" w14:paraId="7B4B7A5B" w14:textId="77777777" w:rsidTr="000516BC">
        <w:trPr>
          <w:jc w:val="center"/>
        </w:trPr>
        <w:tc>
          <w:tcPr>
            <w:tcW w:w="0" w:type="auto"/>
          </w:tcPr>
          <w:p w14:paraId="386CBD6B" w14:textId="77777777" w:rsidR="006A5594" w:rsidRPr="00215D3C" w:rsidRDefault="006A5594" w:rsidP="000516BC">
            <w:pPr>
              <w:pStyle w:val="TAL"/>
              <w:rPr>
                <w:rFonts w:ascii="Courier New" w:hAnsi="Courier New" w:cs="Courier New"/>
              </w:rPr>
            </w:pPr>
            <w:r w:rsidRPr="00215D3C">
              <w:rPr>
                <w:rFonts w:ascii="Courier New" w:hAnsi="Courier New" w:cs="Courier New"/>
              </w:rPr>
              <w:t>baseObjectInstance</w:t>
            </w:r>
          </w:p>
        </w:tc>
        <w:tc>
          <w:tcPr>
            <w:tcW w:w="0" w:type="auto"/>
          </w:tcPr>
          <w:p w14:paraId="3EAB7B87" w14:textId="77777777" w:rsidR="006A5594" w:rsidRPr="00215D3C" w:rsidRDefault="006A5594" w:rsidP="007056CE">
            <w:pPr>
              <w:pStyle w:val="TAL"/>
              <w:jc w:val="center"/>
            </w:pPr>
            <w:r w:rsidRPr="00215D3C">
              <w:t>M</w:t>
            </w:r>
          </w:p>
        </w:tc>
        <w:tc>
          <w:tcPr>
            <w:tcW w:w="0" w:type="auto"/>
          </w:tcPr>
          <w:p w14:paraId="53AEB2B9" w14:textId="77777777" w:rsidR="006A5594" w:rsidRPr="00215D3C" w:rsidRDefault="006A5594" w:rsidP="000516BC">
            <w:pPr>
              <w:pStyle w:val="TAL"/>
            </w:pPr>
            <w:r w:rsidRPr="00215D3C">
              <w:t>DN</w:t>
            </w:r>
          </w:p>
        </w:tc>
        <w:tc>
          <w:tcPr>
            <w:tcW w:w="0" w:type="auto"/>
          </w:tcPr>
          <w:p w14:paraId="700B4463" w14:textId="77777777" w:rsidR="006A5594" w:rsidRPr="00215D3C" w:rsidRDefault="006A5594" w:rsidP="000516BC">
            <w:pPr>
              <w:pStyle w:val="TAL"/>
            </w:pPr>
            <w:r w:rsidRPr="00215D3C">
              <w:t xml:space="preserve">The MO instance that is to be used as the starting point for the selection of managed objects to which the </w:t>
            </w:r>
            <w:r w:rsidRPr="00215D3C">
              <w:rPr>
                <w:rFonts w:ascii="Courier New" w:hAnsi="Courier New"/>
              </w:rPr>
              <w:t>filter</w:t>
            </w:r>
            <w:r w:rsidRPr="00215D3C">
              <w:t xml:space="preserve"> (when supplied) is to be applied. This is a full DN according to 3GPP TS 32.300 </w:t>
            </w:r>
            <w:r w:rsidRPr="00215D3C">
              <w:rPr>
                <w:snapToGrid w:val="0"/>
              </w:rPr>
              <w:t>[5]</w:t>
            </w:r>
            <w:r w:rsidRPr="00215D3C">
              <w:t>.</w:t>
            </w:r>
          </w:p>
        </w:tc>
      </w:tr>
      <w:tr w:rsidR="006A5594" w:rsidRPr="00215D3C" w14:paraId="27055D93" w14:textId="77777777" w:rsidTr="000516BC">
        <w:trPr>
          <w:jc w:val="center"/>
        </w:trPr>
        <w:tc>
          <w:tcPr>
            <w:tcW w:w="0" w:type="auto"/>
          </w:tcPr>
          <w:p w14:paraId="19A1E095" w14:textId="77777777" w:rsidR="006A5594" w:rsidRPr="00215D3C" w:rsidRDefault="006A5594" w:rsidP="000516BC">
            <w:pPr>
              <w:pStyle w:val="TAL"/>
              <w:rPr>
                <w:rFonts w:ascii="Courier New" w:hAnsi="Courier New" w:cs="Courier New"/>
              </w:rPr>
            </w:pPr>
            <w:r w:rsidRPr="00215D3C">
              <w:rPr>
                <w:rFonts w:ascii="Courier New" w:hAnsi="Courier New" w:cs="Courier New"/>
              </w:rPr>
              <w:t>scope</w:t>
            </w:r>
            <w:r w:rsidR="007E0524">
              <w:rPr>
                <w:rFonts w:ascii="Courier New" w:hAnsi="Courier New" w:cs="Courier New"/>
              </w:rPr>
              <w:t>Type</w:t>
            </w:r>
          </w:p>
        </w:tc>
        <w:tc>
          <w:tcPr>
            <w:tcW w:w="0" w:type="auto"/>
          </w:tcPr>
          <w:p w14:paraId="723180C7" w14:textId="77777777" w:rsidR="006A5594" w:rsidRPr="00215D3C" w:rsidRDefault="006A5594" w:rsidP="007056CE">
            <w:pPr>
              <w:pStyle w:val="TAL"/>
              <w:jc w:val="center"/>
            </w:pPr>
            <w:r w:rsidRPr="00215D3C">
              <w:t>M</w:t>
            </w:r>
          </w:p>
        </w:tc>
        <w:tc>
          <w:tcPr>
            <w:tcW w:w="0" w:type="auto"/>
          </w:tcPr>
          <w:p w14:paraId="70264B86" w14:textId="77777777" w:rsidR="006A5594" w:rsidRPr="00215D3C" w:rsidRDefault="006A5594" w:rsidP="000516BC">
            <w:pPr>
              <w:pStyle w:val="TAL"/>
            </w:pPr>
            <w:r w:rsidRPr="00215D3C">
              <w:t xml:space="preserve">See corresponding parameter in </w:t>
            </w:r>
            <w:r w:rsidRPr="00215D3C">
              <w:rPr>
                <w:rFonts w:ascii="Courier New" w:hAnsi="Courier New"/>
              </w:rPr>
              <w:t>getMOIAttributes</w:t>
            </w:r>
            <w:r w:rsidRPr="00215D3C">
              <w:t>.</w:t>
            </w:r>
          </w:p>
        </w:tc>
        <w:tc>
          <w:tcPr>
            <w:tcW w:w="0" w:type="auto"/>
          </w:tcPr>
          <w:p w14:paraId="082C4FFD" w14:textId="77777777" w:rsidR="006A5594" w:rsidRPr="00215D3C" w:rsidRDefault="006A5594" w:rsidP="000516BC">
            <w:pPr>
              <w:pStyle w:val="TAL"/>
            </w:pPr>
            <w:r w:rsidRPr="00215D3C">
              <w:t xml:space="preserve">See corresponding parameter in </w:t>
            </w:r>
            <w:r w:rsidRPr="00215D3C">
              <w:rPr>
                <w:rFonts w:ascii="Courier New" w:hAnsi="Courier New"/>
              </w:rPr>
              <w:t>getMOIAttributes</w:t>
            </w:r>
            <w:r w:rsidRPr="00215D3C">
              <w:t>.</w:t>
            </w:r>
          </w:p>
        </w:tc>
      </w:tr>
      <w:tr w:rsidR="007E0524" w:rsidRPr="00215D3C" w14:paraId="70E81430" w14:textId="77777777" w:rsidTr="000516BC">
        <w:trPr>
          <w:jc w:val="center"/>
        </w:trPr>
        <w:tc>
          <w:tcPr>
            <w:tcW w:w="0" w:type="auto"/>
          </w:tcPr>
          <w:p w14:paraId="13E3A0E1" w14:textId="77777777" w:rsidR="007E0524" w:rsidRPr="00215D3C" w:rsidRDefault="007E0524" w:rsidP="007E0524">
            <w:pPr>
              <w:pStyle w:val="TAL"/>
              <w:rPr>
                <w:rFonts w:ascii="Courier New" w:hAnsi="Courier New" w:cs="Courier New"/>
              </w:rPr>
            </w:pPr>
            <w:r>
              <w:rPr>
                <w:rFonts w:ascii="Courier New" w:hAnsi="Courier New" w:cs="Courier New"/>
              </w:rPr>
              <w:t>scopeLevel</w:t>
            </w:r>
          </w:p>
        </w:tc>
        <w:tc>
          <w:tcPr>
            <w:tcW w:w="0" w:type="auto"/>
          </w:tcPr>
          <w:p w14:paraId="1E9F8E5D" w14:textId="77777777" w:rsidR="007E0524" w:rsidRPr="00215D3C" w:rsidRDefault="007E0524" w:rsidP="007E0524">
            <w:pPr>
              <w:pStyle w:val="TAL"/>
              <w:jc w:val="center"/>
            </w:pPr>
            <w:r>
              <w:t>O</w:t>
            </w:r>
          </w:p>
        </w:tc>
        <w:tc>
          <w:tcPr>
            <w:tcW w:w="0" w:type="auto"/>
          </w:tcPr>
          <w:p w14:paraId="6A254938" w14:textId="77777777" w:rsidR="007E0524" w:rsidRPr="00215D3C" w:rsidRDefault="007E0524" w:rsidP="007E0524">
            <w:pPr>
              <w:pStyle w:val="TAL"/>
            </w:pPr>
            <w:r w:rsidRPr="00215D3C">
              <w:t xml:space="preserve">See corresponding parameter in </w:t>
            </w:r>
            <w:r w:rsidRPr="00215D3C">
              <w:rPr>
                <w:rFonts w:ascii="Courier New" w:hAnsi="Courier New"/>
              </w:rPr>
              <w:t>getMOIAttributes</w:t>
            </w:r>
            <w:r w:rsidRPr="00215D3C">
              <w:t>.</w:t>
            </w:r>
          </w:p>
        </w:tc>
        <w:tc>
          <w:tcPr>
            <w:tcW w:w="0" w:type="auto"/>
          </w:tcPr>
          <w:p w14:paraId="3376D577" w14:textId="77777777" w:rsidR="007E0524" w:rsidRPr="00215D3C" w:rsidRDefault="007E0524" w:rsidP="007E0524">
            <w:pPr>
              <w:pStyle w:val="TAL"/>
            </w:pPr>
            <w:r w:rsidRPr="00215D3C">
              <w:t xml:space="preserve">See corresponding parameter in </w:t>
            </w:r>
            <w:r w:rsidRPr="00215D3C">
              <w:rPr>
                <w:rFonts w:ascii="Courier New" w:hAnsi="Courier New"/>
              </w:rPr>
              <w:t>getMOIAttributes</w:t>
            </w:r>
            <w:r w:rsidRPr="00215D3C">
              <w:t>.</w:t>
            </w:r>
          </w:p>
        </w:tc>
      </w:tr>
      <w:tr w:rsidR="007E0524" w:rsidRPr="00215D3C" w14:paraId="5F80BDB9" w14:textId="77777777" w:rsidTr="000516BC">
        <w:trPr>
          <w:jc w:val="center"/>
        </w:trPr>
        <w:tc>
          <w:tcPr>
            <w:tcW w:w="0" w:type="auto"/>
          </w:tcPr>
          <w:p w14:paraId="125B6D1A" w14:textId="77777777" w:rsidR="007E0524" w:rsidRPr="00215D3C" w:rsidRDefault="007E0524" w:rsidP="007E0524">
            <w:pPr>
              <w:pStyle w:val="TAL"/>
              <w:rPr>
                <w:rFonts w:ascii="Courier New" w:hAnsi="Courier New" w:cs="Courier New"/>
              </w:rPr>
            </w:pPr>
            <w:r w:rsidRPr="00215D3C">
              <w:rPr>
                <w:rFonts w:ascii="Courier New" w:hAnsi="Courier New" w:cs="Courier New"/>
              </w:rPr>
              <w:t>filter</w:t>
            </w:r>
          </w:p>
        </w:tc>
        <w:tc>
          <w:tcPr>
            <w:tcW w:w="0" w:type="auto"/>
          </w:tcPr>
          <w:p w14:paraId="58753511" w14:textId="77777777" w:rsidR="007E0524" w:rsidRPr="00215D3C" w:rsidRDefault="007E0524" w:rsidP="007E0524">
            <w:pPr>
              <w:pStyle w:val="TAL"/>
              <w:jc w:val="center"/>
            </w:pPr>
            <w:r>
              <w:t>O</w:t>
            </w:r>
          </w:p>
        </w:tc>
        <w:tc>
          <w:tcPr>
            <w:tcW w:w="0" w:type="auto"/>
          </w:tcPr>
          <w:p w14:paraId="2381B6FA" w14:textId="77777777" w:rsidR="007E0524" w:rsidRPr="00215D3C" w:rsidRDefault="007E0524" w:rsidP="007E0524">
            <w:pPr>
              <w:pStyle w:val="TAL"/>
            </w:pPr>
            <w:r w:rsidRPr="00215D3C">
              <w:t>See comment.</w:t>
            </w:r>
          </w:p>
        </w:tc>
        <w:tc>
          <w:tcPr>
            <w:tcW w:w="0" w:type="auto"/>
          </w:tcPr>
          <w:p w14:paraId="42555A94" w14:textId="77777777" w:rsidR="007E0524" w:rsidRPr="00215D3C" w:rsidRDefault="007E0524" w:rsidP="007E0524">
            <w:pPr>
              <w:pStyle w:val="TAL"/>
            </w:pPr>
            <w:r w:rsidRPr="00215D3C">
              <w:t xml:space="preserve">See corresponding parameter in </w:t>
            </w:r>
            <w:r w:rsidRPr="00215D3C">
              <w:rPr>
                <w:rFonts w:ascii="Courier New" w:hAnsi="Courier New"/>
              </w:rPr>
              <w:t>getMOIAttributes</w:t>
            </w:r>
            <w:r w:rsidRPr="00215D3C">
              <w:t>.</w:t>
            </w:r>
          </w:p>
        </w:tc>
      </w:tr>
      <w:tr w:rsidR="007E0524" w:rsidRPr="00215D3C" w14:paraId="67EA27DA" w14:textId="77777777" w:rsidTr="000516BC">
        <w:trPr>
          <w:jc w:val="center"/>
        </w:trPr>
        <w:tc>
          <w:tcPr>
            <w:tcW w:w="0" w:type="auto"/>
          </w:tcPr>
          <w:p w14:paraId="68FB59DE" w14:textId="77777777" w:rsidR="007E0524" w:rsidRPr="00215D3C" w:rsidRDefault="007E0524" w:rsidP="007E0524">
            <w:pPr>
              <w:pStyle w:val="TAL"/>
              <w:rPr>
                <w:rFonts w:ascii="Courier New" w:hAnsi="Courier New" w:cs="Courier New"/>
                <w:lang w:eastAsia="zh-CN"/>
              </w:rPr>
            </w:pPr>
            <w:r w:rsidRPr="00215D3C">
              <w:rPr>
                <w:rFonts w:ascii="Courier New" w:hAnsi="Courier New" w:cs="Courier New" w:hint="eastAsia"/>
                <w:lang w:eastAsia="zh-CN"/>
              </w:rPr>
              <w:t>modificationList</w:t>
            </w:r>
          </w:p>
        </w:tc>
        <w:tc>
          <w:tcPr>
            <w:tcW w:w="0" w:type="auto"/>
          </w:tcPr>
          <w:p w14:paraId="0DB37690" w14:textId="77777777" w:rsidR="007E0524" w:rsidRPr="00215D3C" w:rsidRDefault="007E0524" w:rsidP="007E0524">
            <w:pPr>
              <w:pStyle w:val="TAL"/>
              <w:jc w:val="center"/>
              <w:rPr>
                <w:lang w:eastAsia="zh-CN"/>
              </w:rPr>
            </w:pPr>
            <w:r w:rsidRPr="00215D3C">
              <w:rPr>
                <w:rFonts w:hint="eastAsia"/>
                <w:lang w:eastAsia="zh-CN"/>
              </w:rPr>
              <w:t>M</w:t>
            </w:r>
          </w:p>
        </w:tc>
        <w:tc>
          <w:tcPr>
            <w:tcW w:w="0" w:type="auto"/>
          </w:tcPr>
          <w:p w14:paraId="38D82EC8" w14:textId="77777777" w:rsidR="007E0524" w:rsidRPr="00215D3C" w:rsidRDefault="007E0524" w:rsidP="007E0524">
            <w:pPr>
              <w:pStyle w:val="TAL"/>
            </w:pPr>
            <w:r w:rsidRPr="00215D3C">
              <w:t>LIST OF SEQUENCE</w:t>
            </w:r>
            <w:r>
              <w:t xml:space="preserve"> </w:t>
            </w:r>
            <w:r w:rsidRPr="00215D3C">
              <w:t>&lt;attribute identifier, [attribute values], ENUM( replace, add values, remove values, set to default)&gt;</w:t>
            </w:r>
          </w:p>
          <w:p w14:paraId="58877889" w14:textId="77777777" w:rsidR="007E0524" w:rsidRPr="00215D3C" w:rsidRDefault="007E0524" w:rsidP="007E0524">
            <w:pPr>
              <w:pStyle w:val="TAL"/>
            </w:pPr>
          </w:p>
          <w:p w14:paraId="6027FD5A" w14:textId="77777777" w:rsidR="007E0524" w:rsidRPr="00215D3C" w:rsidRDefault="007E0524" w:rsidP="007E0524">
            <w:pPr>
              <w:pStyle w:val="TAL"/>
              <w:rPr>
                <w:lang w:eastAsia="zh-CN"/>
              </w:rPr>
            </w:pPr>
            <w:r w:rsidRPr="00215D3C">
              <w:t>See Comment for when attribute values are require and when they are optional.</w:t>
            </w:r>
          </w:p>
        </w:tc>
        <w:tc>
          <w:tcPr>
            <w:tcW w:w="0" w:type="auto"/>
          </w:tcPr>
          <w:p w14:paraId="792F60E0" w14:textId="77777777" w:rsidR="007E0524" w:rsidRPr="00215D3C" w:rsidRDefault="007E0524" w:rsidP="007E0524">
            <w:pPr>
              <w:pStyle w:val="TAL"/>
            </w:pPr>
            <w:r w:rsidRPr="00215D3C">
              <w:t>This parameter contains a set of attribute modification specifications, each of which contains:</w:t>
            </w:r>
          </w:p>
          <w:p w14:paraId="29A462E5" w14:textId="77777777" w:rsidR="007E0524" w:rsidRPr="00215D3C" w:rsidRDefault="007E0524" w:rsidP="007E0524">
            <w:pPr>
              <w:pStyle w:val="TAL"/>
            </w:pPr>
          </w:p>
          <w:p w14:paraId="2272A5DD" w14:textId="77777777" w:rsidR="007E0524" w:rsidRPr="00215D3C" w:rsidRDefault="007E0524" w:rsidP="007E0524">
            <w:pPr>
              <w:pStyle w:val="TAL"/>
            </w:pPr>
            <w:r w:rsidRPr="00215D3C">
              <w:t>1). attribute identifier: the identifier of the attribute whose value(s) is (are) to be modified.</w:t>
            </w:r>
          </w:p>
          <w:p w14:paraId="2351CB61" w14:textId="77777777" w:rsidR="007E0524" w:rsidRPr="00215D3C" w:rsidRDefault="007E0524" w:rsidP="007E0524">
            <w:pPr>
              <w:pStyle w:val="TAL"/>
            </w:pPr>
          </w:p>
          <w:p w14:paraId="13F415A4" w14:textId="77777777" w:rsidR="007E0524" w:rsidRPr="00215D3C" w:rsidRDefault="007E0524" w:rsidP="007E0524">
            <w:pPr>
              <w:pStyle w:val="TAL"/>
            </w:pPr>
            <w:r w:rsidRPr="00215D3C">
              <w:t>2). attribute value:</w:t>
            </w:r>
            <w:r>
              <w:t xml:space="preserve"> </w:t>
            </w:r>
            <w:r w:rsidRPr="00215D3C">
              <w:t>the value(s) to be used in the modification of the attribute. The use of this parameter is defined by the modify operator. This parameter is optional when the set to default modify operator is specified and if supplied, shall be ignored.</w:t>
            </w:r>
          </w:p>
          <w:p w14:paraId="15EF0069" w14:textId="77777777" w:rsidR="007E0524" w:rsidRPr="00215D3C" w:rsidRDefault="007E0524" w:rsidP="007E0524">
            <w:pPr>
              <w:pStyle w:val="TAL"/>
            </w:pPr>
          </w:p>
          <w:p w14:paraId="0CEF68BB" w14:textId="77777777" w:rsidR="007E0524" w:rsidRPr="00215D3C" w:rsidRDefault="007E0524" w:rsidP="007E0524">
            <w:pPr>
              <w:pStyle w:val="TAL"/>
            </w:pPr>
            <w:r w:rsidRPr="00215D3C">
              <w:t>3). modify operator: the way in which the attribute values(s) (if supplied) is(are) to be applied to the attribute. The possible operators are:</w:t>
            </w:r>
          </w:p>
          <w:p w14:paraId="57918455" w14:textId="77777777" w:rsidR="007E0524" w:rsidRPr="00215D3C" w:rsidRDefault="007E0524" w:rsidP="007E0524">
            <w:pPr>
              <w:pStyle w:val="TAL"/>
            </w:pPr>
          </w:p>
          <w:p w14:paraId="048E85C7" w14:textId="77777777" w:rsidR="007E0524" w:rsidRPr="00215D3C" w:rsidRDefault="007E0524" w:rsidP="007E0524">
            <w:pPr>
              <w:pStyle w:val="TAL"/>
            </w:pPr>
            <w:r w:rsidRPr="00215D3C">
              <w:t>a) replace: the attribute value(s) specified shall be used to replace the current values(s) of the attribute;</w:t>
            </w:r>
          </w:p>
          <w:p w14:paraId="6AAECF0C" w14:textId="77777777" w:rsidR="007E0524" w:rsidRPr="00215D3C" w:rsidRDefault="007E0524" w:rsidP="007E0524">
            <w:pPr>
              <w:pStyle w:val="TAL"/>
            </w:pPr>
          </w:p>
          <w:p w14:paraId="4F4A028F" w14:textId="77777777" w:rsidR="007E0524" w:rsidRPr="00215D3C" w:rsidRDefault="007E0524" w:rsidP="007E0524">
            <w:pPr>
              <w:pStyle w:val="TAL"/>
            </w:pPr>
            <w:r w:rsidRPr="00215D3C">
              <w:t>b) add values: the attribute values(s) specified shall be added to the current value(s) of the attribute. This operator shall only be applied to a set-valued attribute and shall perform a set union (in the mathematical sense) between the current values(s) of the attribute and the attribute value(s) specified. Value(s) specified in the attribute value parameter which is(are) already in the current values of the attribute shall not cause an error to be returned.</w:t>
            </w:r>
          </w:p>
          <w:p w14:paraId="655103CF" w14:textId="77777777" w:rsidR="007E0524" w:rsidRPr="00215D3C" w:rsidRDefault="007E0524" w:rsidP="007E0524">
            <w:pPr>
              <w:pStyle w:val="TAL"/>
            </w:pPr>
          </w:p>
          <w:p w14:paraId="700C108F" w14:textId="77777777" w:rsidR="007E0524" w:rsidRPr="00215D3C" w:rsidRDefault="007E0524" w:rsidP="007E0524">
            <w:pPr>
              <w:pStyle w:val="TAL"/>
            </w:pPr>
            <w:r w:rsidRPr="00215D3C">
              <w:t>c) remove values: the attribute value(s) specified shall be removed from the current values(s) of the attribute. This operator shall only be applied to a set-valued attribute and shall perform a set difference (in the mathematical sense) between the current value(s) of the attribute and the attribute values(s) specified. Value(s) specified in the attribute value parameter which is(are) not in the current value(s) of the attribute shall not cause an error to be returned;</w:t>
            </w:r>
          </w:p>
          <w:p w14:paraId="19E44187" w14:textId="77777777" w:rsidR="007E0524" w:rsidRPr="00215D3C" w:rsidRDefault="007E0524" w:rsidP="007E0524">
            <w:pPr>
              <w:pStyle w:val="TAL"/>
            </w:pPr>
            <w:r>
              <w:t xml:space="preserve"> </w:t>
            </w:r>
          </w:p>
          <w:p w14:paraId="64B28A05" w14:textId="77777777" w:rsidR="007E0524" w:rsidRPr="00215D3C" w:rsidRDefault="007E0524" w:rsidP="007E0524">
            <w:pPr>
              <w:pStyle w:val="TAL"/>
            </w:pPr>
            <w:r w:rsidRPr="00215D3C">
              <w:t>d) set to default:</w:t>
            </w:r>
            <w:r>
              <w:t xml:space="preserve"> </w:t>
            </w:r>
            <w:r w:rsidRPr="00215D3C">
              <w:t>when this operator is applied to a single-valued attribute, the value of the attribute shall be set to its default value. When this operator is applied to a set–valued attribute, the value(s) of the attribute shall be set to their default value(s) and only as many values as defined by the default shall be assigned. If there is no default value defined, an error shall be returned.</w:t>
            </w:r>
          </w:p>
          <w:p w14:paraId="3065C193" w14:textId="77777777" w:rsidR="007E0524" w:rsidRPr="00215D3C" w:rsidRDefault="007E0524" w:rsidP="007E0524">
            <w:pPr>
              <w:pStyle w:val="TAL"/>
            </w:pPr>
          </w:p>
          <w:p w14:paraId="4AC0037C" w14:textId="77777777" w:rsidR="007E0524" w:rsidRPr="00215D3C" w:rsidRDefault="007E0524" w:rsidP="007E0524">
            <w:pPr>
              <w:pStyle w:val="TAL"/>
            </w:pPr>
            <w:r w:rsidRPr="00215D3C">
              <w:t>Note: Set is used here in the mathematical sense so that a set-valued attribute is an unordered set of unique values.</w:t>
            </w:r>
          </w:p>
          <w:p w14:paraId="43529925" w14:textId="77777777" w:rsidR="007E0524" w:rsidRPr="00215D3C" w:rsidRDefault="007E0524" w:rsidP="007E0524">
            <w:pPr>
              <w:pStyle w:val="TAL"/>
            </w:pPr>
          </w:p>
          <w:p w14:paraId="52C9E5E6" w14:textId="77777777" w:rsidR="007E0524" w:rsidRPr="00215D3C" w:rsidRDefault="007E0524" w:rsidP="007E0524">
            <w:pPr>
              <w:pStyle w:val="TAL"/>
            </w:pPr>
            <w:r w:rsidRPr="00215D3C">
              <w:t>The modify operator is optional, and if it is not specified, the replace operator shall be assumed.</w:t>
            </w:r>
          </w:p>
          <w:p w14:paraId="26859102" w14:textId="77777777" w:rsidR="007E0524" w:rsidRPr="00215D3C" w:rsidRDefault="007E0524" w:rsidP="007E0524">
            <w:pPr>
              <w:pStyle w:val="TAL"/>
            </w:pPr>
          </w:p>
          <w:p w14:paraId="6D18B524" w14:textId="77777777" w:rsidR="007E0524" w:rsidRPr="00215D3C" w:rsidRDefault="007E0524" w:rsidP="007E0524">
            <w:pPr>
              <w:pStyle w:val="TAL"/>
            </w:pPr>
            <w:r w:rsidRPr="00215D3C">
              <w:t>The modificationList parameter contains a single set of attribute modification specifications and this same set is applied to each MO instance to be modified</w:t>
            </w:r>
            <w:r>
              <w:t>.</w:t>
            </w:r>
          </w:p>
        </w:tc>
      </w:tr>
    </w:tbl>
    <w:p w14:paraId="1D07C71D" w14:textId="77777777" w:rsidR="006A5594" w:rsidRPr="00215D3C" w:rsidRDefault="006A5594" w:rsidP="006A5594"/>
    <w:p w14:paraId="4E6E731C" w14:textId="77777777" w:rsidR="006A5594" w:rsidRPr="00215D3C" w:rsidRDefault="006A5594" w:rsidP="006A5594">
      <w:pPr>
        <w:pStyle w:val="Heading5"/>
      </w:pPr>
      <w:bookmarkStart w:id="249" w:name="_Toc20494364"/>
      <w:bookmarkStart w:id="250" w:name="_Toc26975384"/>
      <w:bookmarkStart w:id="251" w:name="_Toc35856257"/>
      <w:bookmarkStart w:id="252" w:name="_Toc44001115"/>
      <w:bookmarkStart w:id="253" w:name="_Toc51580714"/>
      <w:bookmarkStart w:id="254" w:name="_Toc52355977"/>
      <w:bookmarkStart w:id="255" w:name="_Toc55227547"/>
      <w:bookmarkStart w:id="256" w:name="_Toc58503259"/>
      <w:r>
        <w:t>11.1</w:t>
      </w:r>
      <w:r w:rsidRPr="00215D3C">
        <w:t>.</w:t>
      </w:r>
      <w:r w:rsidRPr="00215D3C">
        <w:rPr>
          <w:rFonts w:hint="eastAsia"/>
          <w:lang w:eastAsia="zh-CN"/>
        </w:rPr>
        <w:t>1</w:t>
      </w:r>
      <w:r w:rsidRPr="00215D3C">
        <w:t>.3.3</w:t>
      </w:r>
      <w:r w:rsidRPr="00215D3C">
        <w:tab/>
        <w:t>Output parameters</w:t>
      </w:r>
      <w:bookmarkEnd w:id="249"/>
      <w:bookmarkEnd w:id="250"/>
      <w:bookmarkEnd w:id="251"/>
      <w:bookmarkEnd w:id="252"/>
      <w:bookmarkEnd w:id="253"/>
      <w:bookmarkEnd w:id="254"/>
      <w:bookmarkEnd w:id="255"/>
      <w:bookmarkEnd w:id="256"/>
      <w:r w:rsidRPr="00215D3C">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109"/>
        <w:gridCol w:w="835"/>
        <w:gridCol w:w="2964"/>
        <w:gridCol w:w="3787"/>
      </w:tblGrid>
      <w:tr w:rsidR="006A5594" w:rsidRPr="00215D3C" w14:paraId="763EB8B2" w14:textId="77777777" w:rsidTr="000516BC">
        <w:trPr>
          <w:jc w:val="center"/>
        </w:trPr>
        <w:tc>
          <w:tcPr>
            <w:tcW w:w="0" w:type="auto"/>
            <w:shd w:val="pct15" w:color="auto" w:fill="FFFFFF"/>
          </w:tcPr>
          <w:p w14:paraId="7E42CF43" w14:textId="77777777" w:rsidR="006A5594" w:rsidRPr="00215D3C" w:rsidRDefault="006A5594" w:rsidP="000516BC">
            <w:pPr>
              <w:pStyle w:val="TAH"/>
            </w:pPr>
            <w:r w:rsidRPr="00215D3C">
              <w:t>Parameter name</w:t>
            </w:r>
          </w:p>
        </w:tc>
        <w:tc>
          <w:tcPr>
            <w:tcW w:w="0" w:type="auto"/>
            <w:shd w:val="pct15" w:color="auto" w:fill="FFFFFF"/>
          </w:tcPr>
          <w:p w14:paraId="6416323A" w14:textId="77777777" w:rsidR="006A5594" w:rsidRPr="00215D3C" w:rsidRDefault="006A5594" w:rsidP="000516BC">
            <w:pPr>
              <w:pStyle w:val="TAH"/>
            </w:pPr>
            <w:r w:rsidRPr="00215D3C">
              <w:t>Support Qualifier</w:t>
            </w:r>
          </w:p>
        </w:tc>
        <w:tc>
          <w:tcPr>
            <w:tcW w:w="0" w:type="auto"/>
            <w:shd w:val="pct15" w:color="auto" w:fill="FFFFFF"/>
          </w:tcPr>
          <w:p w14:paraId="4291C2B2" w14:textId="77777777" w:rsidR="006A5594" w:rsidRPr="00215D3C" w:rsidRDefault="006A5594" w:rsidP="000516BC">
            <w:pPr>
              <w:pStyle w:val="TAH"/>
            </w:pPr>
            <w:r w:rsidRPr="00215D3C">
              <w:t>Matching Information / Legal Values</w:t>
            </w:r>
          </w:p>
        </w:tc>
        <w:tc>
          <w:tcPr>
            <w:tcW w:w="0" w:type="auto"/>
            <w:shd w:val="pct15" w:color="auto" w:fill="FFFFFF"/>
          </w:tcPr>
          <w:p w14:paraId="6CE70885" w14:textId="77777777" w:rsidR="006A5594" w:rsidRPr="00215D3C" w:rsidRDefault="006A5594" w:rsidP="000516BC">
            <w:pPr>
              <w:pStyle w:val="TAH"/>
            </w:pPr>
            <w:r w:rsidRPr="00215D3C">
              <w:t>Comment</w:t>
            </w:r>
          </w:p>
        </w:tc>
      </w:tr>
      <w:tr w:rsidR="006A5594" w:rsidRPr="00215D3C" w14:paraId="2A1F6809" w14:textId="77777777" w:rsidTr="000516BC">
        <w:trPr>
          <w:jc w:val="center"/>
        </w:trPr>
        <w:tc>
          <w:tcPr>
            <w:tcW w:w="0" w:type="auto"/>
          </w:tcPr>
          <w:p w14:paraId="5F407189" w14:textId="77777777" w:rsidR="006A5594" w:rsidRPr="00215D3C" w:rsidRDefault="006A5594" w:rsidP="000516BC">
            <w:pPr>
              <w:pStyle w:val="TAL"/>
              <w:rPr>
                <w:rFonts w:ascii="Courier New" w:hAnsi="Courier New" w:cs="Courier New"/>
              </w:rPr>
            </w:pPr>
            <w:r w:rsidRPr="00215D3C">
              <w:rPr>
                <w:rFonts w:ascii="Courier New" w:hAnsi="Courier New" w:cs="Courier New"/>
              </w:rPr>
              <w:t>modificationListOut</w:t>
            </w:r>
          </w:p>
        </w:tc>
        <w:tc>
          <w:tcPr>
            <w:tcW w:w="0" w:type="auto"/>
          </w:tcPr>
          <w:p w14:paraId="46506BC3" w14:textId="77777777" w:rsidR="006A5594" w:rsidRPr="00215D3C" w:rsidRDefault="006A5594" w:rsidP="007056CE">
            <w:pPr>
              <w:pStyle w:val="TAL"/>
              <w:jc w:val="center"/>
            </w:pPr>
            <w:r w:rsidRPr="00215D3C">
              <w:t>M</w:t>
            </w:r>
          </w:p>
        </w:tc>
        <w:tc>
          <w:tcPr>
            <w:tcW w:w="0" w:type="auto"/>
          </w:tcPr>
          <w:p w14:paraId="1642ED43" w14:textId="77777777" w:rsidR="006A5594" w:rsidRPr="00215D3C" w:rsidRDefault="006A5594" w:rsidP="000516BC">
            <w:pPr>
              <w:pStyle w:val="TAL"/>
              <w:rPr>
                <w:rFonts w:cs="Arial"/>
              </w:rPr>
            </w:pPr>
            <w:r w:rsidRPr="00215D3C">
              <w:rPr>
                <w:rFonts w:cs="Arial"/>
              </w:rPr>
              <w:t xml:space="preserve">LIST OF SEQUENCE&lt; </w:t>
            </w:r>
            <w:r w:rsidRPr="00215D3C">
              <w:rPr>
                <w:rFonts w:ascii="Courier New" w:hAnsi="Courier New" w:cs="Arial"/>
              </w:rPr>
              <w:t>ManagedEntity</w:t>
            </w:r>
            <w:r w:rsidRPr="00215D3C">
              <w:rPr>
                <w:rFonts w:cs="Arial"/>
              </w:rPr>
              <w:t xml:space="preserve"> DN, </w:t>
            </w:r>
            <w:r w:rsidRPr="00215D3C">
              <w:rPr>
                <w:rFonts w:ascii="Courier New" w:hAnsi="Courier New" w:cs="Arial"/>
              </w:rPr>
              <w:t xml:space="preserve">ManagedEntity </w:t>
            </w:r>
            <w:r w:rsidRPr="00215D3C">
              <w:rPr>
                <w:rFonts w:cs="Arial"/>
              </w:rPr>
              <w:t>class, LIST OF SEQUENCE&lt; attribute name, attribute value &gt;&gt;</w:t>
            </w:r>
          </w:p>
          <w:p w14:paraId="2094D984" w14:textId="77777777" w:rsidR="006A5594" w:rsidRPr="00215D3C" w:rsidRDefault="006A5594" w:rsidP="000516BC">
            <w:pPr>
              <w:pStyle w:val="TAL"/>
            </w:pPr>
          </w:p>
        </w:tc>
        <w:tc>
          <w:tcPr>
            <w:tcW w:w="0" w:type="auto"/>
          </w:tcPr>
          <w:p w14:paraId="09695CF2" w14:textId="77777777" w:rsidR="006A5594" w:rsidRPr="00215D3C" w:rsidRDefault="006A5594" w:rsidP="000516BC">
            <w:pPr>
              <w:pStyle w:val="TAL"/>
              <w:rPr>
                <w:rFonts w:cs="Arial"/>
                <w:szCs w:val="18"/>
                <w:lang w:eastAsia="de-DE"/>
              </w:rPr>
            </w:pPr>
            <w:r w:rsidRPr="00215D3C">
              <w:rPr>
                <w:rFonts w:cs="Arial"/>
                <w:szCs w:val="18"/>
              </w:rPr>
              <w:t xml:space="preserve">This parameter will provide for each managed object instance the full DN of the managed object instance, the </w:t>
            </w:r>
            <w:r w:rsidRPr="00215D3C">
              <w:rPr>
                <w:rFonts w:ascii="Courier New" w:hAnsi="Courier New" w:cs="Arial"/>
                <w:szCs w:val="18"/>
              </w:rPr>
              <w:t>managedObjectClass</w:t>
            </w:r>
            <w:r w:rsidRPr="00215D3C">
              <w:rPr>
                <w:rFonts w:cs="Arial"/>
                <w:szCs w:val="18"/>
              </w:rPr>
              <w:t>, and a list of name/value pairs with the values of all the attributes of the modified managed object instance after modification. The form of this information is SS dependant and may be provided in one</w:t>
            </w:r>
            <w:r w:rsidRPr="00215D3C">
              <w:rPr>
                <w:rFonts w:cs="Arial"/>
                <w:szCs w:val="18"/>
                <w:lang w:eastAsia="de-DE"/>
              </w:rPr>
              <w:t xml:space="preserve"> or many data structures. </w:t>
            </w:r>
          </w:p>
        </w:tc>
      </w:tr>
      <w:tr w:rsidR="006A5594" w:rsidRPr="00215D3C" w14:paraId="64249CC8" w14:textId="77777777" w:rsidTr="000516BC">
        <w:trPr>
          <w:trHeight w:val="54"/>
          <w:jc w:val="center"/>
        </w:trPr>
        <w:tc>
          <w:tcPr>
            <w:tcW w:w="0" w:type="auto"/>
          </w:tcPr>
          <w:p w14:paraId="11E6FCFC" w14:textId="77777777" w:rsidR="006A5594" w:rsidRPr="00215D3C" w:rsidRDefault="006A5594" w:rsidP="000516BC">
            <w:pPr>
              <w:pStyle w:val="TAL"/>
              <w:rPr>
                <w:rFonts w:ascii="Courier New" w:hAnsi="Courier New" w:cs="Courier New"/>
              </w:rPr>
            </w:pPr>
            <w:r w:rsidRPr="00215D3C">
              <w:rPr>
                <w:rFonts w:ascii="Courier New" w:hAnsi="Courier New" w:cs="Courier New"/>
              </w:rPr>
              <w:t>status</w:t>
            </w:r>
          </w:p>
        </w:tc>
        <w:tc>
          <w:tcPr>
            <w:tcW w:w="0" w:type="auto"/>
          </w:tcPr>
          <w:p w14:paraId="65840F9C" w14:textId="77777777" w:rsidR="006A5594" w:rsidRPr="00215D3C" w:rsidRDefault="006A5594" w:rsidP="007056CE">
            <w:pPr>
              <w:pStyle w:val="TAL"/>
              <w:jc w:val="center"/>
            </w:pPr>
            <w:r w:rsidRPr="00215D3C">
              <w:t>M</w:t>
            </w:r>
          </w:p>
        </w:tc>
        <w:tc>
          <w:tcPr>
            <w:tcW w:w="0" w:type="auto"/>
          </w:tcPr>
          <w:p w14:paraId="1657B921" w14:textId="77777777" w:rsidR="006A5594" w:rsidRPr="00215D3C" w:rsidRDefault="006A5594" w:rsidP="000516BC">
            <w:pPr>
              <w:pStyle w:val="TAL"/>
            </w:pPr>
            <w:r w:rsidRPr="00215D3C">
              <w:t>ENUM (OperationSucceeded, OperationFailed, OperationPartiallySucceeded)</w:t>
            </w:r>
          </w:p>
        </w:tc>
        <w:tc>
          <w:tcPr>
            <w:tcW w:w="0" w:type="auto"/>
          </w:tcPr>
          <w:p w14:paraId="3E65D837" w14:textId="77777777" w:rsidR="006A5594" w:rsidRPr="00215D3C" w:rsidRDefault="006A5594" w:rsidP="000516BC">
            <w:pPr>
              <w:pStyle w:val="TAL"/>
            </w:pPr>
            <w:r w:rsidRPr="00215D3C">
              <w:t>An operation may fail because of a specified or unspecified reason and no attributes have been updated. The operation is only successful if all specified attributes of all selected objects are actually modified.</w:t>
            </w:r>
            <w:r>
              <w:t xml:space="preserve"> </w:t>
            </w:r>
            <w:r w:rsidRPr="00215D3C">
              <w:t>Otherwise, the operation is partially successful.</w:t>
            </w:r>
          </w:p>
        </w:tc>
      </w:tr>
    </w:tbl>
    <w:p w14:paraId="6B9F8696" w14:textId="77777777" w:rsidR="006A5594" w:rsidRPr="00215D3C" w:rsidRDefault="006A5594" w:rsidP="006A5594"/>
    <w:p w14:paraId="61FB11D7" w14:textId="77777777" w:rsidR="006A5594" w:rsidRPr="00215D3C" w:rsidRDefault="006A5594" w:rsidP="006A5594">
      <w:r w:rsidRPr="00215D3C">
        <w:t>In lieu of a synchronization parameter, best effort synchronization will apply; that is, all managed objects selected for this operation will perform the operation if possible regardless of whether some managed objects fail to perform it.</w:t>
      </w:r>
    </w:p>
    <w:p w14:paraId="77E84DED" w14:textId="77777777" w:rsidR="006A5594" w:rsidRPr="00215D3C" w:rsidRDefault="006A5594" w:rsidP="006A5594">
      <w:pPr>
        <w:pStyle w:val="Heading5"/>
      </w:pPr>
      <w:bookmarkStart w:id="257" w:name="_Toc20494365"/>
      <w:bookmarkStart w:id="258" w:name="_Toc26975385"/>
      <w:bookmarkStart w:id="259" w:name="_Toc35856258"/>
      <w:bookmarkStart w:id="260" w:name="_Toc44001116"/>
      <w:bookmarkStart w:id="261" w:name="_Toc51580715"/>
      <w:bookmarkStart w:id="262" w:name="_Toc52355978"/>
      <w:bookmarkStart w:id="263" w:name="_Toc55227548"/>
      <w:bookmarkStart w:id="264" w:name="_Toc58503260"/>
      <w:r>
        <w:t>11.1</w:t>
      </w:r>
      <w:r w:rsidRPr="00215D3C">
        <w:t>.</w:t>
      </w:r>
      <w:r w:rsidRPr="00215D3C">
        <w:rPr>
          <w:rFonts w:hint="eastAsia"/>
          <w:lang w:eastAsia="zh-CN"/>
        </w:rPr>
        <w:t>1</w:t>
      </w:r>
      <w:r w:rsidRPr="00215D3C">
        <w:t>.3.4</w:t>
      </w:r>
      <w:r w:rsidRPr="00215D3C">
        <w:tab/>
        <w:t>Results</w:t>
      </w:r>
      <w:bookmarkEnd w:id="257"/>
      <w:bookmarkEnd w:id="258"/>
      <w:bookmarkEnd w:id="259"/>
      <w:bookmarkEnd w:id="260"/>
      <w:bookmarkEnd w:id="261"/>
      <w:bookmarkEnd w:id="262"/>
      <w:bookmarkEnd w:id="263"/>
      <w:bookmarkEnd w:id="264"/>
    </w:p>
    <w:p w14:paraId="260281B9" w14:textId="77777777" w:rsidR="006A5594" w:rsidRPr="00215D3C" w:rsidRDefault="006A5594" w:rsidP="006A5594">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modification are modified.</w:t>
      </w:r>
      <w:r w:rsidRPr="00215D3C">
        <w:rPr>
          <w:lang w:eastAsia="zh-CN"/>
        </w:rPr>
        <w:t xml:space="preserve"> In case of failure, a specified or unspecified reason may be provided in the Output parameters.</w:t>
      </w:r>
    </w:p>
    <w:p w14:paraId="49375D2A" w14:textId="77777777" w:rsidR="006A5594" w:rsidRPr="00215D3C" w:rsidRDefault="006A5594" w:rsidP="006A5594">
      <w:pPr>
        <w:pStyle w:val="Heading4"/>
      </w:pPr>
      <w:bookmarkStart w:id="265" w:name="_Toc20494366"/>
      <w:bookmarkStart w:id="266" w:name="_Toc26975386"/>
      <w:bookmarkStart w:id="267" w:name="_Toc35856259"/>
      <w:bookmarkStart w:id="268" w:name="_Toc44001117"/>
      <w:bookmarkStart w:id="269" w:name="_Toc51580716"/>
      <w:bookmarkStart w:id="270" w:name="_Toc52355979"/>
      <w:bookmarkStart w:id="271" w:name="_Toc55227549"/>
      <w:bookmarkStart w:id="272" w:name="_Toc58503261"/>
      <w:r>
        <w:t>11.1</w:t>
      </w:r>
      <w:r w:rsidRPr="00215D3C">
        <w:t>.</w:t>
      </w:r>
      <w:r w:rsidRPr="00215D3C">
        <w:rPr>
          <w:rFonts w:hint="eastAsia"/>
          <w:lang w:eastAsia="zh-CN"/>
        </w:rPr>
        <w:t>1</w:t>
      </w:r>
      <w:r w:rsidRPr="00215D3C">
        <w:t>.4</w:t>
      </w:r>
      <w:r w:rsidRPr="00215D3C">
        <w:tab/>
      </w:r>
      <w:r w:rsidRPr="00215D3C">
        <w:rPr>
          <w:rFonts w:ascii="Courier New" w:hAnsi="Courier New" w:cs="Courier New"/>
        </w:rPr>
        <w:t>deleteMOI</w:t>
      </w:r>
      <w:r w:rsidRPr="00215D3C">
        <w:t xml:space="preserve"> operation</w:t>
      </w:r>
      <w:bookmarkEnd w:id="265"/>
      <w:bookmarkEnd w:id="266"/>
      <w:bookmarkEnd w:id="267"/>
      <w:bookmarkEnd w:id="268"/>
      <w:bookmarkEnd w:id="269"/>
      <w:bookmarkEnd w:id="270"/>
      <w:bookmarkEnd w:id="271"/>
      <w:bookmarkEnd w:id="272"/>
    </w:p>
    <w:p w14:paraId="6BFDEE9E" w14:textId="77777777" w:rsidR="006A5594" w:rsidRPr="00215D3C" w:rsidRDefault="006A5594" w:rsidP="006A5594">
      <w:pPr>
        <w:pStyle w:val="Heading5"/>
      </w:pPr>
      <w:bookmarkStart w:id="273" w:name="_Toc20494367"/>
      <w:bookmarkStart w:id="274" w:name="_Toc26975387"/>
      <w:bookmarkStart w:id="275" w:name="_Toc35856260"/>
      <w:bookmarkStart w:id="276" w:name="_Toc44001118"/>
      <w:bookmarkStart w:id="277" w:name="_Toc51580717"/>
      <w:bookmarkStart w:id="278" w:name="_Toc52355980"/>
      <w:bookmarkStart w:id="279" w:name="_Toc55227550"/>
      <w:bookmarkStart w:id="280" w:name="_Toc58503262"/>
      <w:r>
        <w:t>11.1</w:t>
      </w:r>
      <w:r w:rsidRPr="00215D3C">
        <w:t>.</w:t>
      </w:r>
      <w:r w:rsidRPr="00215D3C">
        <w:rPr>
          <w:rFonts w:hint="eastAsia"/>
          <w:lang w:eastAsia="zh-CN"/>
        </w:rPr>
        <w:t>1</w:t>
      </w:r>
      <w:r w:rsidRPr="00215D3C">
        <w:t>.4.1</w:t>
      </w:r>
      <w:r w:rsidRPr="00215D3C">
        <w:tab/>
        <w:t>Description</w:t>
      </w:r>
      <w:bookmarkEnd w:id="273"/>
      <w:bookmarkEnd w:id="274"/>
      <w:bookmarkEnd w:id="275"/>
      <w:bookmarkEnd w:id="276"/>
      <w:bookmarkEnd w:id="277"/>
      <w:bookmarkEnd w:id="278"/>
      <w:bookmarkEnd w:id="279"/>
      <w:bookmarkEnd w:id="280"/>
    </w:p>
    <w:p w14:paraId="07B825DA" w14:textId="77777777" w:rsidR="006A5594" w:rsidRPr="00215D3C" w:rsidRDefault="006A5594" w:rsidP="006A5594">
      <w:r w:rsidRPr="00215D3C">
        <w:t xml:space="preserve">This service operation is invoked by </w:t>
      </w:r>
      <w:r w:rsidR="00007AAF">
        <w:t>Generic Provisioning</w:t>
      </w:r>
      <w:r w:rsidR="00007AAF" w:rsidRPr="003D0270">
        <w:t xml:space="preserve"> MnS</w:t>
      </w:r>
      <w:r w:rsidRPr="00215D3C">
        <w:t xml:space="preserve"> consumer to request the deletion of one or more Managed Object instances in the MIB maintained by the </w:t>
      </w:r>
      <w:r w:rsidR="00007AAF">
        <w:t>Generic Provisioning</w:t>
      </w:r>
      <w:r w:rsidR="00007AAF" w:rsidRPr="003D0270">
        <w:t xml:space="preserve"> MnS</w:t>
      </w:r>
      <w:r w:rsidRPr="00215D3C">
        <w:t xml:space="preserve"> pro</w:t>
      </w:r>
      <w:r w:rsidR="00007AAF">
        <w:t>ducer</w:t>
      </w:r>
      <w:r w:rsidRPr="00215D3C">
        <w:t xml:space="preserve">. </w:t>
      </w:r>
    </w:p>
    <w:p w14:paraId="3E90D8D0" w14:textId="77777777" w:rsidR="006A5594" w:rsidRPr="00215D3C" w:rsidRDefault="006A5594" w:rsidP="006A5594">
      <w:pPr>
        <w:pStyle w:val="Heading5"/>
      </w:pPr>
      <w:bookmarkStart w:id="281" w:name="_Toc20494368"/>
      <w:bookmarkStart w:id="282" w:name="_Toc26975388"/>
      <w:bookmarkStart w:id="283" w:name="_Toc35856261"/>
      <w:bookmarkStart w:id="284" w:name="_Toc44001119"/>
      <w:bookmarkStart w:id="285" w:name="_Toc51580718"/>
      <w:bookmarkStart w:id="286" w:name="_Toc52355981"/>
      <w:bookmarkStart w:id="287" w:name="_Toc55227551"/>
      <w:bookmarkStart w:id="288" w:name="_Toc58503263"/>
      <w:r>
        <w:t>11.1</w:t>
      </w:r>
      <w:r w:rsidRPr="00215D3C">
        <w:t>.</w:t>
      </w:r>
      <w:r w:rsidRPr="00215D3C">
        <w:rPr>
          <w:rFonts w:hint="eastAsia"/>
          <w:lang w:eastAsia="zh-CN"/>
        </w:rPr>
        <w:t>1</w:t>
      </w:r>
      <w:r w:rsidRPr="00215D3C">
        <w:t>.4.2</w:t>
      </w:r>
      <w:r w:rsidRPr="00215D3C">
        <w:tab/>
        <w:t>Input parameters</w:t>
      </w:r>
      <w:bookmarkEnd w:id="281"/>
      <w:bookmarkEnd w:id="282"/>
      <w:bookmarkEnd w:id="283"/>
      <w:bookmarkEnd w:id="284"/>
      <w:bookmarkEnd w:id="285"/>
      <w:bookmarkEnd w:id="286"/>
      <w:bookmarkEnd w:id="287"/>
      <w:bookmarkEnd w:id="288"/>
      <w:r w:rsidRPr="00215D3C">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001"/>
        <w:gridCol w:w="923"/>
        <w:gridCol w:w="2374"/>
        <w:gridCol w:w="4397"/>
      </w:tblGrid>
      <w:tr w:rsidR="006A5594" w:rsidRPr="00215D3C" w14:paraId="759269E6" w14:textId="77777777" w:rsidTr="000516BC">
        <w:trPr>
          <w:jc w:val="center"/>
        </w:trPr>
        <w:tc>
          <w:tcPr>
            <w:tcW w:w="0" w:type="auto"/>
            <w:shd w:val="pct15" w:color="auto" w:fill="FFFFFF"/>
          </w:tcPr>
          <w:p w14:paraId="55DA7B61" w14:textId="77777777" w:rsidR="006A5594" w:rsidRPr="00215D3C" w:rsidRDefault="006A5594" w:rsidP="000516BC">
            <w:pPr>
              <w:pStyle w:val="TAH"/>
            </w:pPr>
            <w:r w:rsidRPr="00215D3C">
              <w:t>Parameter Name</w:t>
            </w:r>
          </w:p>
        </w:tc>
        <w:tc>
          <w:tcPr>
            <w:tcW w:w="0" w:type="auto"/>
            <w:shd w:val="pct15" w:color="auto" w:fill="FFFFFF"/>
          </w:tcPr>
          <w:p w14:paraId="39BC0D95" w14:textId="77777777" w:rsidR="006A5594" w:rsidRPr="00215D3C" w:rsidRDefault="006A5594" w:rsidP="000516BC">
            <w:pPr>
              <w:pStyle w:val="TAH"/>
            </w:pPr>
            <w:r w:rsidRPr="00215D3C">
              <w:t>Support Qualifier</w:t>
            </w:r>
          </w:p>
        </w:tc>
        <w:tc>
          <w:tcPr>
            <w:tcW w:w="0" w:type="auto"/>
            <w:shd w:val="pct15" w:color="auto" w:fill="FFFFFF"/>
          </w:tcPr>
          <w:p w14:paraId="7E61E2B2" w14:textId="77777777" w:rsidR="006A5594" w:rsidRPr="00215D3C" w:rsidRDefault="006A5594" w:rsidP="000516BC">
            <w:pPr>
              <w:pStyle w:val="TAH"/>
            </w:pPr>
            <w:r w:rsidRPr="00215D3C">
              <w:t>Information Type / Legal Values</w:t>
            </w:r>
          </w:p>
        </w:tc>
        <w:tc>
          <w:tcPr>
            <w:tcW w:w="0" w:type="auto"/>
            <w:shd w:val="pct15" w:color="auto" w:fill="FFFFFF"/>
          </w:tcPr>
          <w:p w14:paraId="0C42B124" w14:textId="77777777" w:rsidR="006A5594" w:rsidRPr="00215D3C" w:rsidRDefault="006A5594" w:rsidP="000516BC">
            <w:pPr>
              <w:pStyle w:val="TAH"/>
            </w:pPr>
            <w:r w:rsidRPr="00215D3C">
              <w:t>Comment</w:t>
            </w:r>
          </w:p>
        </w:tc>
      </w:tr>
      <w:tr w:rsidR="006A5594" w:rsidRPr="00215D3C" w14:paraId="34276A0A" w14:textId="77777777" w:rsidTr="000516BC">
        <w:trPr>
          <w:jc w:val="center"/>
        </w:trPr>
        <w:tc>
          <w:tcPr>
            <w:tcW w:w="0" w:type="auto"/>
          </w:tcPr>
          <w:p w14:paraId="0CF582C3" w14:textId="77777777" w:rsidR="006A5594" w:rsidRPr="00215D3C" w:rsidRDefault="006A5594" w:rsidP="000516BC">
            <w:pPr>
              <w:pStyle w:val="TAL"/>
              <w:rPr>
                <w:rFonts w:ascii="Courier New" w:hAnsi="Courier New" w:cs="Courier New"/>
              </w:rPr>
            </w:pPr>
            <w:r w:rsidRPr="00215D3C">
              <w:rPr>
                <w:rFonts w:ascii="Courier New" w:hAnsi="Courier New" w:cs="Courier New"/>
              </w:rPr>
              <w:t>baseObjectInstance</w:t>
            </w:r>
          </w:p>
        </w:tc>
        <w:tc>
          <w:tcPr>
            <w:tcW w:w="0" w:type="auto"/>
          </w:tcPr>
          <w:p w14:paraId="41A61D06" w14:textId="77777777" w:rsidR="006A5594" w:rsidRPr="00215D3C" w:rsidRDefault="006A5594" w:rsidP="007056CE">
            <w:pPr>
              <w:pStyle w:val="TAL"/>
              <w:jc w:val="center"/>
            </w:pPr>
            <w:r w:rsidRPr="00215D3C">
              <w:t>M</w:t>
            </w:r>
          </w:p>
        </w:tc>
        <w:tc>
          <w:tcPr>
            <w:tcW w:w="0" w:type="auto"/>
          </w:tcPr>
          <w:p w14:paraId="1CB45323" w14:textId="77777777" w:rsidR="006A5594" w:rsidRPr="00215D3C" w:rsidRDefault="006A5594" w:rsidP="000516BC">
            <w:pPr>
              <w:pStyle w:val="TAL"/>
            </w:pPr>
            <w:r w:rsidRPr="00215D3C">
              <w:t>DN</w:t>
            </w:r>
          </w:p>
        </w:tc>
        <w:tc>
          <w:tcPr>
            <w:tcW w:w="0" w:type="auto"/>
          </w:tcPr>
          <w:p w14:paraId="4CE62507" w14:textId="77777777" w:rsidR="006A5594" w:rsidRPr="00215D3C" w:rsidRDefault="006A5594" w:rsidP="000516BC">
            <w:pPr>
              <w:pStyle w:val="TAL"/>
            </w:pPr>
            <w:r w:rsidRPr="00215D3C">
              <w:t xml:space="preserve">The MO instance that is to be used as the starting point for the selection of managed objects to which the </w:t>
            </w:r>
            <w:r w:rsidRPr="00215D3C">
              <w:rPr>
                <w:rFonts w:ascii="Courier New" w:hAnsi="Courier New"/>
              </w:rPr>
              <w:t>filter</w:t>
            </w:r>
            <w:r w:rsidRPr="00215D3C">
              <w:t xml:space="preserve"> (when supplied) is to be applied. This is a full DN according to 3GPP TS 32.300 </w:t>
            </w:r>
            <w:r w:rsidRPr="00215D3C">
              <w:rPr>
                <w:snapToGrid w:val="0"/>
              </w:rPr>
              <w:t>[5]</w:t>
            </w:r>
            <w:r w:rsidRPr="00215D3C">
              <w:t>.</w:t>
            </w:r>
          </w:p>
        </w:tc>
      </w:tr>
      <w:tr w:rsidR="006A5594" w:rsidRPr="00215D3C" w14:paraId="3C06E66F" w14:textId="77777777" w:rsidTr="000516BC">
        <w:trPr>
          <w:jc w:val="center"/>
        </w:trPr>
        <w:tc>
          <w:tcPr>
            <w:tcW w:w="0" w:type="auto"/>
          </w:tcPr>
          <w:p w14:paraId="671BDC12" w14:textId="77777777" w:rsidR="006A5594" w:rsidRPr="00215D3C" w:rsidRDefault="006A5594" w:rsidP="000516BC">
            <w:pPr>
              <w:pStyle w:val="TAL"/>
              <w:rPr>
                <w:rFonts w:ascii="Courier New" w:hAnsi="Courier New" w:cs="Courier New"/>
              </w:rPr>
            </w:pPr>
            <w:r w:rsidRPr="00215D3C">
              <w:rPr>
                <w:rFonts w:ascii="Courier New" w:hAnsi="Courier New" w:cs="Courier New"/>
              </w:rPr>
              <w:t>scope</w:t>
            </w:r>
            <w:r w:rsidR="007E0524">
              <w:rPr>
                <w:rFonts w:ascii="Courier New" w:hAnsi="Courier New" w:cs="Courier New"/>
              </w:rPr>
              <w:t>Type</w:t>
            </w:r>
          </w:p>
        </w:tc>
        <w:tc>
          <w:tcPr>
            <w:tcW w:w="0" w:type="auto"/>
          </w:tcPr>
          <w:p w14:paraId="32D68198" w14:textId="77777777" w:rsidR="006A5594" w:rsidRPr="00215D3C" w:rsidRDefault="007E0524" w:rsidP="007056CE">
            <w:pPr>
              <w:pStyle w:val="TAL"/>
              <w:jc w:val="center"/>
            </w:pPr>
            <w:r>
              <w:t>O</w:t>
            </w:r>
          </w:p>
        </w:tc>
        <w:tc>
          <w:tcPr>
            <w:tcW w:w="0" w:type="auto"/>
          </w:tcPr>
          <w:p w14:paraId="6A368300" w14:textId="77777777" w:rsidR="006A5594" w:rsidRPr="00215D3C" w:rsidRDefault="006A5594" w:rsidP="000516BC">
            <w:pPr>
              <w:pStyle w:val="TAL"/>
            </w:pPr>
            <w:r w:rsidRPr="00215D3C">
              <w:t xml:space="preserve">See corresponding parameter in </w:t>
            </w:r>
            <w:r w:rsidRPr="00215D3C">
              <w:rPr>
                <w:rFonts w:ascii="Courier New" w:hAnsi="Courier New"/>
              </w:rPr>
              <w:t>getMOIAttributes</w:t>
            </w:r>
            <w:r w:rsidRPr="00215D3C">
              <w:t>.</w:t>
            </w:r>
          </w:p>
        </w:tc>
        <w:tc>
          <w:tcPr>
            <w:tcW w:w="0" w:type="auto"/>
          </w:tcPr>
          <w:p w14:paraId="484C8E96" w14:textId="77777777" w:rsidR="006A5594" w:rsidRPr="00215D3C" w:rsidRDefault="006A5594" w:rsidP="000516BC">
            <w:pPr>
              <w:pStyle w:val="TAL"/>
            </w:pPr>
            <w:r w:rsidRPr="00215D3C">
              <w:t xml:space="preserve">See corresponding parameter in </w:t>
            </w:r>
            <w:r w:rsidRPr="00215D3C">
              <w:rPr>
                <w:rFonts w:ascii="Courier New" w:hAnsi="Courier New"/>
              </w:rPr>
              <w:t>getMOIAttributes</w:t>
            </w:r>
            <w:r w:rsidRPr="00215D3C">
              <w:t>.</w:t>
            </w:r>
          </w:p>
        </w:tc>
      </w:tr>
      <w:tr w:rsidR="007E0524" w:rsidRPr="00215D3C" w14:paraId="18202474" w14:textId="77777777" w:rsidTr="000516BC">
        <w:trPr>
          <w:jc w:val="center"/>
        </w:trPr>
        <w:tc>
          <w:tcPr>
            <w:tcW w:w="0" w:type="auto"/>
          </w:tcPr>
          <w:p w14:paraId="6FC31746" w14:textId="77777777" w:rsidR="007E0524" w:rsidRPr="00215D3C" w:rsidRDefault="007E0524" w:rsidP="007E0524">
            <w:pPr>
              <w:pStyle w:val="TAL"/>
              <w:rPr>
                <w:rFonts w:ascii="Courier New" w:hAnsi="Courier New" w:cs="Courier New"/>
              </w:rPr>
            </w:pPr>
            <w:r>
              <w:rPr>
                <w:rFonts w:ascii="Courier New" w:hAnsi="Courier New" w:cs="Courier New"/>
              </w:rPr>
              <w:t>scopeLevel</w:t>
            </w:r>
          </w:p>
        </w:tc>
        <w:tc>
          <w:tcPr>
            <w:tcW w:w="0" w:type="auto"/>
          </w:tcPr>
          <w:p w14:paraId="2A60C84D" w14:textId="77777777" w:rsidR="007E0524" w:rsidRPr="00215D3C" w:rsidRDefault="007E0524" w:rsidP="007E0524">
            <w:pPr>
              <w:pStyle w:val="TAL"/>
              <w:jc w:val="center"/>
            </w:pPr>
            <w:r>
              <w:t>O</w:t>
            </w:r>
          </w:p>
        </w:tc>
        <w:tc>
          <w:tcPr>
            <w:tcW w:w="0" w:type="auto"/>
          </w:tcPr>
          <w:p w14:paraId="5DF0ECCA" w14:textId="77777777" w:rsidR="007E0524" w:rsidRPr="00215D3C" w:rsidRDefault="007E0524" w:rsidP="007E0524">
            <w:pPr>
              <w:pStyle w:val="TAL"/>
            </w:pPr>
            <w:r w:rsidRPr="00215D3C">
              <w:t xml:space="preserve">See corresponding parameter in </w:t>
            </w:r>
            <w:r w:rsidRPr="00215D3C">
              <w:rPr>
                <w:rFonts w:ascii="Courier New" w:hAnsi="Courier New"/>
              </w:rPr>
              <w:t>getMOIAttributes</w:t>
            </w:r>
            <w:r>
              <w:rPr>
                <w:rFonts w:ascii="Courier New" w:hAnsi="Courier New"/>
              </w:rPr>
              <w:t>.</w:t>
            </w:r>
          </w:p>
        </w:tc>
        <w:tc>
          <w:tcPr>
            <w:tcW w:w="0" w:type="auto"/>
          </w:tcPr>
          <w:p w14:paraId="7EB8F1C6" w14:textId="77777777" w:rsidR="007E0524" w:rsidRPr="00215D3C" w:rsidRDefault="007E0524" w:rsidP="007E0524">
            <w:pPr>
              <w:pStyle w:val="TAL"/>
            </w:pPr>
            <w:r w:rsidRPr="00215D3C">
              <w:t xml:space="preserve">See corresponding parameter in </w:t>
            </w:r>
            <w:r w:rsidRPr="00215D3C">
              <w:rPr>
                <w:rFonts w:ascii="Courier New" w:hAnsi="Courier New"/>
              </w:rPr>
              <w:t>getMOIAttributes</w:t>
            </w:r>
            <w:r w:rsidRPr="00215D3C">
              <w:t>.</w:t>
            </w:r>
          </w:p>
        </w:tc>
      </w:tr>
      <w:tr w:rsidR="007E0524" w:rsidRPr="00215D3C" w14:paraId="4CA5668B" w14:textId="77777777" w:rsidTr="000516BC">
        <w:trPr>
          <w:jc w:val="center"/>
        </w:trPr>
        <w:tc>
          <w:tcPr>
            <w:tcW w:w="0" w:type="auto"/>
          </w:tcPr>
          <w:p w14:paraId="242342CB" w14:textId="77777777" w:rsidR="007E0524" w:rsidRPr="00215D3C" w:rsidRDefault="007E0524" w:rsidP="007E0524">
            <w:pPr>
              <w:pStyle w:val="TAL"/>
              <w:rPr>
                <w:rFonts w:ascii="Courier New" w:hAnsi="Courier New" w:cs="Courier New"/>
              </w:rPr>
            </w:pPr>
            <w:r w:rsidRPr="00215D3C">
              <w:rPr>
                <w:rFonts w:ascii="Courier New" w:hAnsi="Courier New" w:cs="Courier New"/>
              </w:rPr>
              <w:t>filter</w:t>
            </w:r>
          </w:p>
        </w:tc>
        <w:tc>
          <w:tcPr>
            <w:tcW w:w="0" w:type="auto"/>
          </w:tcPr>
          <w:p w14:paraId="77C6389D" w14:textId="77777777" w:rsidR="007E0524" w:rsidRPr="00215D3C" w:rsidRDefault="00B411F6" w:rsidP="007E0524">
            <w:pPr>
              <w:pStyle w:val="TAL"/>
              <w:jc w:val="center"/>
            </w:pPr>
            <w:r>
              <w:t>O</w:t>
            </w:r>
          </w:p>
        </w:tc>
        <w:tc>
          <w:tcPr>
            <w:tcW w:w="0" w:type="auto"/>
          </w:tcPr>
          <w:p w14:paraId="0A76DB32" w14:textId="77777777" w:rsidR="007E0524" w:rsidRPr="00215D3C" w:rsidRDefault="007E0524" w:rsidP="007E0524">
            <w:pPr>
              <w:pStyle w:val="TAL"/>
            </w:pPr>
            <w:r w:rsidRPr="00215D3C">
              <w:t>See comment.</w:t>
            </w:r>
          </w:p>
        </w:tc>
        <w:tc>
          <w:tcPr>
            <w:tcW w:w="0" w:type="auto"/>
          </w:tcPr>
          <w:p w14:paraId="0CC3BFE5" w14:textId="77777777" w:rsidR="007E0524" w:rsidRPr="00215D3C" w:rsidRDefault="007E0524" w:rsidP="007E0524">
            <w:pPr>
              <w:pStyle w:val="TAL"/>
            </w:pPr>
            <w:r w:rsidRPr="00215D3C">
              <w:t xml:space="preserve">See corresponding parameter in </w:t>
            </w:r>
            <w:r w:rsidRPr="00215D3C">
              <w:rPr>
                <w:rFonts w:ascii="Courier New" w:hAnsi="Courier New"/>
              </w:rPr>
              <w:t>getMOIAttributes</w:t>
            </w:r>
            <w:r w:rsidRPr="00215D3C">
              <w:t>.</w:t>
            </w:r>
          </w:p>
        </w:tc>
      </w:tr>
    </w:tbl>
    <w:p w14:paraId="005BBEBD" w14:textId="77777777" w:rsidR="006A5594" w:rsidRPr="00215D3C" w:rsidRDefault="006A5594" w:rsidP="006A5594"/>
    <w:p w14:paraId="5AB0FCC6" w14:textId="77777777" w:rsidR="006A5594" w:rsidRPr="00215D3C" w:rsidRDefault="006A5594" w:rsidP="006A5594">
      <w:pPr>
        <w:pStyle w:val="Heading5"/>
      </w:pPr>
      <w:bookmarkStart w:id="289" w:name="_Toc20494369"/>
      <w:bookmarkStart w:id="290" w:name="_Toc26975389"/>
      <w:bookmarkStart w:id="291" w:name="_Toc35856262"/>
      <w:bookmarkStart w:id="292" w:name="_Toc44001120"/>
      <w:bookmarkStart w:id="293" w:name="_Toc51580719"/>
      <w:bookmarkStart w:id="294" w:name="_Toc52355982"/>
      <w:bookmarkStart w:id="295" w:name="_Toc55227552"/>
      <w:bookmarkStart w:id="296" w:name="_Toc58503264"/>
      <w:r>
        <w:lastRenderedPageBreak/>
        <w:t>11.1</w:t>
      </w:r>
      <w:r w:rsidRPr="00215D3C">
        <w:t>.</w:t>
      </w:r>
      <w:r w:rsidRPr="00215D3C">
        <w:rPr>
          <w:rFonts w:hint="eastAsia"/>
          <w:lang w:eastAsia="zh-CN"/>
        </w:rPr>
        <w:t>1</w:t>
      </w:r>
      <w:r w:rsidRPr="00215D3C">
        <w:t>.4.3</w:t>
      </w:r>
      <w:r w:rsidRPr="00215D3C">
        <w:tab/>
        <w:t>Output parameters</w:t>
      </w:r>
      <w:bookmarkEnd w:id="289"/>
      <w:bookmarkEnd w:id="290"/>
      <w:bookmarkEnd w:id="291"/>
      <w:bookmarkEnd w:id="292"/>
      <w:bookmarkEnd w:id="293"/>
      <w:bookmarkEnd w:id="294"/>
      <w:bookmarkEnd w:id="295"/>
      <w:bookmarkEnd w:id="296"/>
      <w:r w:rsidRPr="00215D3C">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358"/>
        <w:gridCol w:w="823"/>
        <w:gridCol w:w="2636"/>
        <w:gridCol w:w="4878"/>
      </w:tblGrid>
      <w:tr w:rsidR="006A5594" w:rsidRPr="00215D3C" w14:paraId="7A5078AA" w14:textId="77777777" w:rsidTr="000516BC">
        <w:trPr>
          <w:jc w:val="center"/>
        </w:trPr>
        <w:tc>
          <w:tcPr>
            <w:tcW w:w="0" w:type="auto"/>
            <w:shd w:val="pct15" w:color="auto" w:fill="FFFFFF"/>
          </w:tcPr>
          <w:p w14:paraId="52DE26E6" w14:textId="77777777" w:rsidR="006A5594" w:rsidRPr="00215D3C" w:rsidRDefault="006A5594" w:rsidP="000516BC">
            <w:pPr>
              <w:pStyle w:val="TAH"/>
            </w:pPr>
            <w:r w:rsidRPr="00215D3C">
              <w:t>Parameter name</w:t>
            </w:r>
          </w:p>
        </w:tc>
        <w:tc>
          <w:tcPr>
            <w:tcW w:w="0" w:type="auto"/>
            <w:shd w:val="pct15" w:color="auto" w:fill="FFFFFF"/>
          </w:tcPr>
          <w:p w14:paraId="2F872E28" w14:textId="77777777" w:rsidR="006A5594" w:rsidRPr="00215D3C" w:rsidRDefault="006A5594" w:rsidP="000516BC">
            <w:pPr>
              <w:pStyle w:val="TAH"/>
            </w:pPr>
            <w:r w:rsidRPr="00215D3C">
              <w:t>Support Qualifier</w:t>
            </w:r>
          </w:p>
        </w:tc>
        <w:tc>
          <w:tcPr>
            <w:tcW w:w="0" w:type="auto"/>
            <w:shd w:val="pct15" w:color="auto" w:fill="FFFFFF"/>
          </w:tcPr>
          <w:p w14:paraId="70027DE2" w14:textId="77777777" w:rsidR="006A5594" w:rsidRPr="00215D3C" w:rsidRDefault="006A5594" w:rsidP="000516BC">
            <w:pPr>
              <w:pStyle w:val="TAH"/>
            </w:pPr>
            <w:r w:rsidRPr="00215D3C">
              <w:t>Matching Information / Legal Values</w:t>
            </w:r>
          </w:p>
        </w:tc>
        <w:tc>
          <w:tcPr>
            <w:tcW w:w="0" w:type="auto"/>
            <w:shd w:val="pct15" w:color="auto" w:fill="FFFFFF"/>
          </w:tcPr>
          <w:p w14:paraId="2AA440A3" w14:textId="77777777" w:rsidR="006A5594" w:rsidRPr="00215D3C" w:rsidRDefault="006A5594" w:rsidP="000516BC">
            <w:pPr>
              <w:pStyle w:val="TAH"/>
            </w:pPr>
            <w:r w:rsidRPr="00215D3C">
              <w:t>Comment</w:t>
            </w:r>
          </w:p>
        </w:tc>
      </w:tr>
      <w:tr w:rsidR="006A5594" w:rsidRPr="00215D3C" w14:paraId="3EC8213A" w14:textId="77777777" w:rsidTr="000516BC">
        <w:trPr>
          <w:jc w:val="center"/>
        </w:trPr>
        <w:tc>
          <w:tcPr>
            <w:tcW w:w="0" w:type="auto"/>
          </w:tcPr>
          <w:p w14:paraId="7C320E96" w14:textId="77777777" w:rsidR="006A5594" w:rsidRPr="00215D3C" w:rsidRDefault="006A5594" w:rsidP="000516BC">
            <w:pPr>
              <w:pStyle w:val="TAL"/>
              <w:rPr>
                <w:rFonts w:ascii="Courier New" w:hAnsi="Courier New" w:cs="Courier New"/>
              </w:rPr>
            </w:pPr>
            <w:r w:rsidRPr="00215D3C">
              <w:rPr>
                <w:rFonts w:ascii="Courier New" w:hAnsi="Courier New" w:cs="Courier New"/>
              </w:rPr>
              <w:t>deletionList</w:t>
            </w:r>
          </w:p>
        </w:tc>
        <w:tc>
          <w:tcPr>
            <w:tcW w:w="0" w:type="auto"/>
          </w:tcPr>
          <w:p w14:paraId="27668203" w14:textId="77777777" w:rsidR="006A5594" w:rsidRPr="00215D3C" w:rsidRDefault="006A5594" w:rsidP="007056CE">
            <w:pPr>
              <w:pStyle w:val="TAL"/>
              <w:jc w:val="center"/>
            </w:pPr>
            <w:r w:rsidRPr="00215D3C">
              <w:t>M</w:t>
            </w:r>
          </w:p>
        </w:tc>
        <w:tc>
          <w:tcPr>
            <w:tcW w:w="0" w:type="auto"/>
          </w:tcPr>
          <w:p w14:paraId="229667C3" w14:textId="77777777" w:rsidR="006A5594" w:rsidRPr="00215D3C" w:rsidRDefault="006A5594" w:rsidP="000516BC">
            <w:pPr>
              <w:pStyle w:val="TAL"/>
            </w:pPr>
            <w:r w:rsidRPr="00215D3C">
              <w:t xml:space="preserve">LIST OF SEQUENCE&lt; </w:t>
            </w:r>
            <w:r w:rsidRPr="00215D3C">
              <w:rPr>
                <w:rFonts w:ascii="Courier New" w:hAnsi="Courier New"/>
              </w:rPr>
              <w:t>ManagedEntity</w:t>
            </w:r>
            <w:r w:rsidRPr="00215D3C">
              <w:t xml:space="preserve"> DN, </w:t>
            </w:r>
            <w:r w:rsidRPr="00215D3C">
              <w:rPr>
                <w:rFonts w:ascii="Courier New" w:hAnsi="Courier New"/>
              </w:rPr>
              <w:t xml:space="preserve">ManagedEntity </w:t>
            </w:r>
            <w:r w:rsidRPr="00215D3C">
              <w:rPr>
                <w:rFonts w:cs="Arial"/>
              </w:rPr>
              <w:t>class name</w:t>
            </w:r>
            <w:r w:rsidRPr="00215D3C">
              <w:t>&gt;</w:t>
            </w:r>
          </w:p>
        </w:tc>
        <w:tc>
          <w:tcPr>
            <w:tcW w:w="0" w:type="auto"/>
          </w:tcPr>
          <w:p w14:paraId="7F175FEE" w14:textId="77777777" w:rsidR="006A5594" w:rsidRPr="00215D3C" w:rsidRDefault="006A5594" w:rsidP="000516BC">
            <w:pPr>
              <w:pStyle w:val="TAL"/>
              <w:rPr>
                <w:lang w:eastAsia="de-DE"/>
              </w:rPr>
            </w:pPr>
            <w:r w:rsidRPr="00215D3C">
              <w:rPr>
                <w:lang w:eastAsia="de-DE"/>
              </w:rPr>
              <w:t xml:space="preserve">If the base object alone is specified, then this parameter is optional; otherwise it contains a list of </w:t>
            </w:r>
            <w:r w:rsidRPr="00215D3C">
              <w:rPr>
                <w:rFonts w:ascii="Courier New" w:hAnsi="Courier New"/>
                <w:lang w:eastAsia="de-DE"/>
              </w:rPr>
              <w:t>managedObjectInstance</w:t>
            </w:r>
            <w:r w:rsidRPr="00215D3C">
              <w:rPr>
                <w:lang w:eastAsia="de-DE"/>
              </w:rPr>
              <w:t>/</w:t>
            </w:r>
            <w:r w:rsidRPr="00215D3C">
              <w:rPr>
                <w:rFonts w:ascii="Courier New" w:hAnsi="Courier New"/>
                <w:lang w:eastAsia="de-DE"/>
              </w:rPr>
              <w:t>managedObjectClass</w:t>
            </w:r>
            <w:r w:rsidRPr="00215D3C">
              <w:rPr>
                <w:lang w:eastAsia="de-DE"/>
              </w:rPr>
              <w:t xml:space="preserve"> pairs identifying the managed objects deleted.</w:t>
            </w:r>
          </w:p>
        </w:tc>
      </w:tr>
      <w:tr w:rsidR="006A5594" w:rsidRPr="00215D3C" w14:paraId="4614884A" w14:textId="77777777" w:rsidTr="000516BC">
        <w:trPr>
          <w:trHeight w:val="54"/>
          <w:jc w:val="center"/>
        </w:trPr>
        <w:tc>
          <w:tcPr>
            <w:tcW w:w="0" w:type="auto"/>
          </w:tcPr>
          <w:p w14:paraId="1EAF79FA" w14:textId="77777777" w:rsidR="006A5594" w:rsidRPr="00215D3C" w:rsidRDefault="006A5594" w:rsidP="000516BC">
            <w:pPr>
              <w:pStyle w:val="TAL"/>
              <w:rPr>
                <w:rFonts w:ascii="Courier New" w:hAnsi="Courier New" w:cs="Courier New"/>
              </w:rPr>
            </w:pPr>
            <w:r w:rsidRPr="00215D3C">
              <w:rPr>
                <w:rFonts w:ascii="Courier New" w:hAnsi="Courier New" w:cs="Courier New"/>
              </w:rPr>
              <w:t>status</w:t>
            </w:r>
          </w:p>
        </w:tc>
        <w:tc>
          <w:tcPr>
            <w:tcW w:w="0" w:type="auto"/>
          </w:tcPr>
          <w:p w14:paraId="4CE71F5F" w14:textId="77777777" w:rsidR="006A5594" w:rsidRPr="00215D3C" w:rsidRDefault="006A5594" w:rsidP="007056CE">
            <w:pPr>
              <w:pStyle w:val="TAL"/>
              <w:jc w:val="center"/>
            </w:pPr>
            <w:r w:rsidRPr="00215D3C">
              <w:t>M</w:t>
            </w:r>
          </w:p>
        </w:tc>
        <w:tc>
          <w:tcPr>
            <w:tcW w:w="0" w:type="auto"/>
          </w:tcPr>
          <w:p w14:paraId="59AB5827" w14:textId="77777777" w:rsidR="006A5594" w:rsidRPr="00215D3C" w:rsidRDefault="006A5594" w:rsidP="000516BC">
            <w:pPr>
              <w:pStyle w:val="TAL"/>
            </w:pPr>
            <w:r w:rsidRPr="00215D3C">
              <w:t>ENUM (OperationSucceeded, OperationFailed, OperationPartiallySucceeded)</w:t>
            </w:r>
          </w:p>
        </w:tc>
        <w:tc>
          <w:tcPr>
            <w:tcW w:w="0" w:type="auto"/>
          </w:tcPr>
          <w:p w14:paraId="1D61A570" w14:textId="77777777" w:rsidR="006A5594" w:rsidRPr="00215D3C" w:rsidRDefault="006A5594" w:rsidP="000516BC">
            <w:pPr>
              <w:pStyle w:val="TAL"/>
            </w:pPr>
            <w:r w:rsidRPr="00215D3C">
              <w:t>An operation may fail because of a specified or unspecified reason. The operation is partially successful if some, but not all, objects selected to be deleted are actually deleted.</w:t>
            </w:r>
          </w:p>
        </w:tc>
      </w:tr>
    </w:tbl>
    <w:p w14:paraId="1CBD471E" w14:textId="77777777" w:rsidR="006A5594" w:rsidRPr="00215D3C" w:rsidRDefault="006A5594" w:rsidP="006A5594"/>
    <w:p w14:paraId="245E0146" w14:textId="77777777" w:rsidR="006A5594" w:rsidRPr="00215D3C" w:rsidRDefault="006A5594" w:rsidP="006A5594">
      <w:r w:rsidRPr="00215D3C">
        <w:t>In lieu of a synchronization parameter, best effort synchronization will apply; that is, all managed objects selected for this operation will perform the operation if possible regardless of whether some managed objects fail to perform it.</w:t>
      </w:r>
    </w:p>
    <w:p w14:paraId="456396D2" w14:textId="77777777" w:rsidR="006A5594" w:rsidRPr="00215D3C" w:rsidRDefault="006A5594" w:rsidP="006A5594">
      <w:pPr>
        <w:pStyle w:val="Heading5"/>
      </w:pPr>
      <w:bookmarkStart w:id="297" w:name="_Toc20494370"/>
      <w:bookmarkStart w:id="298" w:name="_Toc26975390"/>
      <w:bookmarkStart w:id="299" w:name="_Toc35856263"/>
      <w:bookmarkStart w:id="300" w:name="_Toc44001121"/>
      <w:bookmarkStart w:id="301" w:name="_Toc51580720"/>
      <w:bookmarkStart w:id="302" w:name="_Toc52355983"/>
      <w:bookmarkStart w:id="303" w:name="_Toc55227553"/>
      <w:bookmarkStart w:id="304" w:name="_Toc58503265"/>
      <w:r>
        <w:t>11.1</w:t>
      </w:r>
      <w:r w:rsidRPr="00215D3C">
        <w:t>.</w:t>
      </w:r>
      <w:r w:rsidRPr="00215D3C">
        <w:rPr>
          <w:rFonts w:hint="eastAsia"/>
          <w:lang w:eastAsia="zh-CN"/>
        </w:rPr>
        <w:t>1</w:t>
      </w:r>
      <w:r w:rsidRPr="00215D3C">
        <w:t>.4.4</w:t>
      </w:r>
      <w:r w:rsidRPr="00215D3C">
        <w:tab/>
        <w:t>Results</w:t>
      </w:r>
      <w:bookmarkEnd w:id="297"/>
      <w:bookmarkEnd w:id="298"/>
      <w:bookmarkEnd w:id="299"/>
      <w:bookmarkEnd w:id="300"/>
      <w:bookmarkEnd w:id="301"/>
      <w:bookmarkEnd w:id="302"/>
      <w:bookmarkEnd w:id="303"/>
      <w:bookmarkEnd w:id="304"/>
    </w:p>
    <w:p w14:paraId="189DDF91" w14:textId="77777777" w:rsidR="006A5594" w:rsidRPr="00215D3C" w:rsidRDefault="006A5594" w:rsidP="006A5594">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deletion are deleted.</w:t>
      </w:r>
      <w:r w:rsidRPr="00215D3C">
        <w:rPr>
          <w:lang w:eastAsia="zh-CN"/>
        </w:rPr>
        <w:t xml:space="preserve"> In case of failure, a specified or unspecified reason may be provided in the Output parameters.</w:t>
      </w:r>
    </w:p>
    <w:p w14:paraId="7B967904" w14:textId="77777777" w:rsidR="006A5594" w:rsidRPr="00215D3C" w:rsidRDefault="006A5594" w:rsidP="006A5594">
      <w:pPr>
        <w:pStyle w:val="Heading4"/>
      </w:pPr>
      <w:bookmarkStart w:id="305" w:name="_Toc20494371"/>
      <w:bookmarkStart w:id="306" w:name="_Toc26975391"/>
      <w:bookmarkStart w:id="307" w:name="_Toc35856264"/>
      <w:bookmarkStart w:id="308" w:name="_Toc44001122"/>
      <w:bookmarkStart w:id="309" w:name="_Toc51580721"/>
      <w:bookmarkStart w:id="310" w:name="_Toc52355984"/>
      <w:bookmarkStart w:id="311" w:name="_Toc55227554"/>
      <w:bookmarkStart w:id="312" w:name="_Toc58503266"/>
      <w:r>
        <w:t>11.1</w:t>
      </w:r>
      <w:r w:rsidRPr="00215D3C">
        <w:t>.1.</w:t>
      </w:r>
      <w:r w:rsidRPr="00215D3C">
        <w:rPr>
          <w:rFonts w:hint="eastAsia"/>
          <w:lang w:eastAsia="zh-CN"/>
        </w:rPr>
        <w:t>5</w:t>
      </w:r>
      <w:r w:rsidRPr="00215D3C">
        <w:tab/>
      </w:r>
      <w:bookmarkEnd w:id="305"/>
      <w:bookmarkEnd w:id="306"/>
      <w:bookmarkEnd w:id="307"/>
      <w:r w:rsidR="00E438F9">
        <w:rPr>
          <w:rFonts w:ascii="Courier New" w:hAnsi="Courier New" w:cs="Courier New"/>
        </w:rPr>
        <w:t>Void</w:t>
      </w:r>
      <w:bookmarkEnd w:id="308"/>
      <w:bookmarkEnd w:id="309"/>
      <w:bookmarkEnd w:id="310"/>
      <w:bookmarkEnd w:id="311"/>
      <w:bookmarkEnd w:id="312"/>
    </w:p>
    <w:p w14:paraId="56AD8942" w14:textId="77777777" w:rsidR="006A5594" w:rsidRPr="00215D3C" w:rsidRDefault="006A5594" w:rsidP="006A5594">
      <w:pPr>
        <w:pStyle w:val="Heading4"/>
      </w:pPr>
      <w:bookmarkStart w:id="313" w:name="_Toc20494375"/>
      <w:bookmarkStart w:id="314" w:name="_Toc26975395"/>
      <w:bookmarkStart w:id="315" w:name="_Toc35856268"/>
      <w:bookmarkStart w:id="316" w:name="_Toc44001123"/>
      <w:bookmarkStart w:id="317" w:name="_Toc51580722"/>
      <w:bookmarkStart w:id="318" w:name="_Toc52355985"/>
      <w:bookmarkStart w:id="319" w:name="_Toc55227555"/>
      <w:bookmarkStart w:id="320" w:name="_Toc58503267"/>
      <w:r>
        <w:t>11.1</w:t>
      </w:r>
      <w:r w:rsidRPr="00215D3C">
        <w:t>.1.</w:t>
      </w:r>
      <w:r w:rsidRPr="00215D3C">
        <w:rPr>
          <w:rFonts w:hint="eastAsia"/>
          <w:lang w:eastAsia="zh-CN"/>
        </w:rPr>
        <w:t>6</w:t>
      </w:r>
      <w:r w:rsidRPr="00215D3C">
        <w:tab/>
      </w:r>
      <w:bookmarkEnd w:id="313"/>
      <w:bookmarkEnd w:id="314"/>
      <w:bookmarkEnd w:id="315"/>
      <w:r w:rsidR="00C23627">
        <w:rPr>
          <w:rFonts w:ascii="Courier New" w:hAnsi="Courier New" w:cs="Courier New"/>
        </w:rPr>
        <w:t>Void</w:t>
      </w:r>
      <w:bookmarkEnd w:id="316"/>
      <w:bookmarkEnd w:id="317"/>
      <w:bookmarkEnd w:id="318"/>
      <w:bookmarkEnd w:id="319"/>
      <w:bookmarkEnd w:id="320"/>
    </w:p>
    <w:p w14:paraId="5A779E17" w14:textId="77777777" w:rsidR="006A5594" w:rsidRDefault="006A5594" w:rsidP="006A5594">
      <w:pPr>
        <w:jc w:val="both"/>
        <w:rPr>
          <w:lang w:eastAsia="zh-CN"/>
        </w:rPr>
      </w:pPr>
    </w:p>
    <w:p w14:paraId="39F8AE86" w14:textId="77777777" w:rsidR="006A5594" w:rsidRPr="005662DD" w:rsidRDefault="006A5594" w:rsidP="006A5594">
      <w:pPr>
        <w:pStyle w:val="Heading4"/>
      </w:pPr>
      <w:bookmarkStart w:id="321" w:name="_Toc20494379"/>
      <w:bookmarkStart w:id="322" w:name="_Toc26975399"/>
      <w:bookmarkStart w:id="323" w:name="_Toc35856272"/>
      <w:bookmarkStart w:id="324" w:name="_Toc44001124"/>
      <w:bookmarkStart w:id="325" w:name="_Toc51580723"/>
      <w:bookmarkStart w:id="326" w:name="_Toc52355986"/>
      <w:bookmarkStart w:id="327" w:name="_Toc55227556"/>
      <w:bookmarkStart w:id="328" w:name="_Toc58503268"/>
      <w:r>
        <w:t>11.1</w:t>
      </w:r>
      <w:r w:rsidRPr="005662DD">
        <w:t>.</w:t>
      </w:r>
      <w:r w:rsidRPr="005662DD">
        <w:rPr>
          <w:rFonts w:hint="eastAsia"/>
        </w:rPr>
        <w:t>1</w:t>
      </w:r>
      <w:r w:rsidRPr="005662DD">
        <w:t>.7</w:t>
      </w:r>
      <w:r w:rsidRPr="005662DD">
        <w:tab/>
        <w:t xml:space="preserve">Notification </w:t>
      </w:r>
      <w:r w:rsidRPr="00D52048">
        <w:rPr>
          <w:rFonts w:ascii="Courier New" w:hAnsi="Courier New" w:cs="Courier New"/>
        </w:rPr>
        <w:t>notifyMOICreation</w:t>
      </w:r>
      <w:bookmarkEnd w:id="321"/>
      <w:bookmarkEnd w:id="322"/>
      <w:bookmarkEnd w:id="323"/>
      <w:bookmarkEnd w:id="324"/>
      <w:bookmarkEnd w:id="325"/>
      <w:bookmarkEnd w:id="326"/>
      <w:bookmarkEnd w:id="327"/>
      <w:bookmarkEnd w:id="328"/>
      <w:r w:rsidRPr="005662DD">
        <w:t xml:space="preserve"> </w:t>
      </w:r>
    </w:p>
    <w:p w14:paraId="144C202D" w14:textId="77777777" w:rsidR="006A5594" w:rsidRDefault="006A5594" w:rsidP="006A5594">
      <w:pPr>
        <w:pStyle w:val="Heading5"/>
      </w:pPr>
      <w:bookmarkStart w:id="329" w:name="_Toc20494380"/>
      <w:bookmarkStart w:id="330" w:name="_Toc26975400"/>
      <w:bookmarkStart w:id="331" w:name="_Toc35856273"/>
      <w:bookmarkStart w:id="332" w:name="_Toc44001125"/>
      <w:bookmarkStart w:id="333" w:name="_Toc51580724"/>
      <w:bookmarkStart w:id="334" w:name="_Toc52355987"/>
      <w:bookmarkStart w:id="335" w:name="_Toc55227557"/>
      <w:bookmarkStart w:id="336" w:name="_Toc58503269"/>
      <w:r>
        <w:t>11.1.1.7.1</w:t>
      </w:r>
      <w:r>
        <w:tab/>
        <w:t>Definition</w:t>
      </w:r>
      <w:bookmarkEnd w:id="329"/>
      <w:bookmarkEnd w:id="330"/>
      <w:bookmarkEnd w:id="331"/>
      <w:bookmarkEnd w:id="332"/>
      <w:bookmarkEnd w:id="333"/>
      <w:bookmarkEnd w:id="334"/>
      <w:bookmarkEnd w:id="335"/>
      <w:bookmarkEnd w:id="336"/>
    </w:p>
    <w:p w14:paraId="477B1B7D" w14:textId="77777777" w:rsidR="006A5594" w:rsidRDefault="006A5594" w:rsidP="006A5594">
      <w:r>
        <w:t>This notification notifies the subscribed consumers</w:t>
      </w:r>
      <w:r w:rsidRPr="002C46D9">
        <w:t xml:space="preserve"> </w:t>
      </w:r>
      <w:r>
        <w:t xml:space="preserve">that a new Managed Object Instance has been created. </w:t>
      </w:r>
    </w:p>
    <w:p w14:paraId="58DA6CA4" w14:textId="77777777" w:rsidR="006A5594" w:rsidRDefault="006A5594" w:rsidP="006A5594">
      <w:pPr>
        <w:pStyle w:val="Heading5"/>
      </w:pPr>
      <w:bookmarkStart w:id="337" w:name="_Toc20494381"/>
      <w:bookmarkStart w:id="338" w:name="_Toc26975401"/>
      <w:bookmarkStart w:id="339" w:name="_Toc35856274"/>
      <w:bookmarkStart w:id="340" w:name="_Toc44001126"/>
      <w:bookmarkStart w:id="341" w:name="_Toc51580725"/>
      <w:bookmarkStart w:id="342" w:name="_Toc52355988"/>
      <w:bookmarkStart w:id="343" w:name="_Toc55227558"/>
      <w:bookmarkStart w:id="344" w:name="_Toc58503270"/>
      <w:r>
        <w:lastRenderedPageBreak/>
        <w:t>11.1.1.7.2</w:t>
      </w:r>
      <w:r>
        <w:tab/>
        <w:t>Input parameters</w:t>
      </w:r>
      <w:bookmarkEnd w:id="337"/>
      <w:bookmarkEnd w:id="338"/>
      <w:bookmarkEnd w:id="339"/>
      <w:bookmarkEnd w:id="340"/>
      <w:bookmarkEnd w:id="341"/>
      <w:bookmarkEnd w:id="342"/>
      <w:bookmarkEnd w:id="343"/>
      <w:bookmarkEnd w:id="344"/>
      <w:r w:rsidRPr="001C470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817"/>
        <w:gridCol w:w="856"/>
        <w:gridCol w:w="2894"/>
        <w:gridCol w:w="3128"/>
      </w:tblGrid>
      <w:tr w:rsidR="006A5594" w14:paraId="116709C7" w14:textId="77777777" w:rsidTr="000516BC">
        <w:trPr>
          <w:jc w:val="center"/>
        </w:trPr>
        <w:tc>
          <w:tcPr>
            <w:tcW w:w="0" w:type="auto"/>
            <w:shd w:val="pct15" w:color="auto" w:fill="FFFFFF"/>
          </w:tcPr>
          <w:p w14:paraId="4E86AE70" w14:textId="77777777" w:rsidR="006A5594" w:rsidRDefault="006A5594" w:rsidP="000516BC">
            <w:pPr>
              <w:pStyle w:val="TAH"/>
            </w:pPr>
            <w:r>
              <w:t>Parameter Name</w:t>
            </w:r>
          </w:p>
        </w:tc>
        <w:tc>
          <w:tcPr>
            <w:tcW w:w="0" w:type="auto"/>
            <w:shd w:val="pct15" w:color="auto" w:fill="FFFFFF"/>
          </w:tcPr>
          <w:p w14:paraId="1FDED6E1" w14:textId="77777777" w:rsidR="006A5594" w:rsidRDefault="006A5594" w:rsidP="000516BC">
            <w:pPr>
              <w:pStyle w:val="TAH"/>
            </w:pPr>
            <w:r>
              <w:t>Support Qualifier</w:t>
            </w:r>
          </w:p>
        </w:tc>
        <w:tc>
          <w:tcPr>
            <w:tcW w:w="0" w:type="auto"/>
            <w:shd w:val="pct15" w:color="auto" w:fill="FFFFFF"/>
          </w:tcPr>
          <w:p w14:paraId="42E6478F" w14:textId="77777777" w:rsidR="006A5594" w:rsidRDefault="006A5594" w:rsidP="000516BC">
            <w:pPr>
              <w:pStyle w:val="TAH"/>
            </w:pPr>
            <w:r>
              <w:t>Information Type / Legal Values</w:t>
            </w:r>
          </w:p>
        </w:tc>
        <w:tc>
          <w:tcPr>
            <w:tcW w:w="0" w:type="auto"/>
            <w:shd w:val="pct15" w:color="auto" w:fill="FFFFFF"/>
          </w:tcPr>
          <w:p w14:paraId="17542047" w14:textId="77777777" w:rsidR="006A5594" w:rsidRDefault="006A5594" w:rsidP="000516BC">
            <w:pPr>
              <w:pStyle w:val="TAH"/>
            </w:pPr>
            <w:r>
              <w:t>Comment</w:t>
            </w:r>
          </w:p>
        </w:tc>
      </w:tr>
      <w:tr w:rsidR="006A5594" w14:paraId="07D619C7" w14:textId="77777777" w:rsidTr="000516BC">
        <w:trPr>
          <w:jc w:val="center"/>
        </w:trPr>
        <w:tc>
          <w:tcPr>
            <w:tcW w:w="0" w:type="auto"/>
          </w:tcPr>
          <w:p w14:paraId="38EEE3CC" w14:textId="77777777" w:rsidR="006A5594" w:rsidRDefault="006A5594" w:rsidP="000516BC">
            <w:pPr>
              <w:pStyle w:val="TAL"/>
              <w:rPr>
                <w:rFonts w:ascii="Courier New" w:hAnsi="Courier New" w:cs="Courier New"/>
              </w:rPr>
            </w:pPr>
            <w:r>
              <w:rPr>
                <w:rFonts w:ascii="Courier New" w:hAnsi="Courier New"/>
                <w:sz w:val="20"/>
              </w:rPr>
              <w:t>objectClass</w:t>
            </w:r>
          </w:p>
        </w:tc>
        <w:tc>
          <w:tcPr>
            <w:tcW w:w="0" w:type="auto"/>
          </w:tcPr>
          <w:p w14:paraId="3FA5CE0B" w14:textId="77777777" w:rsidR="006A5594" w:rsidRDefault="006A5594" w:rsidP="007056CE">
            <w:pPr>
              <w:pStyle w:val="TAL"/>
              <w:jc w:val="center"/>
            </w:pPr>
            <w:r>
              <w:t>M</w:t>
            </w:r>
          </w:p>
        </w:tc>
        <w:tc>
          <w:tcPr>
            <w:tcW w:w="0" w:type="auto"/>
          </w:tcPr>
          <w:p w14:paraId="56DE5A08" w14:textId="77777777" w:rsidR="006A5594" w:rsidRDefault="006A5594" w:rsidP="000516BC">
            <w:pPr>
              <w:pStyle w:val="TAL"/>
            </w:pPr>
            <w:r>
              <w:t>It shall carry the ManagedEntity class name.</w:t>
            </w:r>
          </w:p>
        </w:tc>
        <w:tc>
          <w:tcPr>
            <w:tcW w:w="0" w:type="auto"/>
          </w:tcPr>
          <w:p w14:paraId="2B30BD2C" w14:textId="77777777" w:rsidR="006A5594" w:rsidRDefault="006A5594" w:rsidP="000516BC">
            <w:pPr>
              <w:pStyle w:val="TAL"/>
            </w:pPr>
            <w:r>
              <w:t>It specifies the class name of the IOC. A network event has occurred in an instance of this class.</w:t>
            </w:r>
          </w:p>
        </w:tc>
      </w:tr>
      <w:tr w:rsidR="006A5594" w14:paraId="3E0394B0" w14:textId="77777777" w:rsidTr="000516BC">
        <w:trPr>
          <w:jc w:val="center"/>
        </w:trPr>
        <w:tc>
          <w:tcPr>
            <w:tcW w:w="0" w:type="auto"/>
          </w:tcPr>
          <w:p w14:paraId="3BA7A423" w14:textId="77777777" w:rsidR="006A5594" w:rsidRDefault="006A5594" w:rsidP="000516BC">
            <w:pPr>
              <w:pStyle w:val="TAL"/>
              <w:rPr>
                <w:rFonts w:ascii="Courier New" w:hAnsi="Courier New" w:cs="Courier New"/>
              </w:rPr>
            </w:pPr>
            <w:r>
              <w:rPr>
                <w:rFonts w:ascii="Courier New" w:hAnsi="Courier New"/>
                <w:sz w:val="20"/>
              </w:rPr>
              <w:t>objectInstance</w:t>
            </w:r>
          </w:p>
        </w:tc>
        <w:tc>
          <w:tcPr>
            <w:tcW w:w="0" w:type="auto"/>
          </w:tcPr>
          <w:p w14:paraId="29509913" w14:textId="77777777" w:rsidR="006A5594" w:rsidRDefault="006A5594" w:rsidP="007056CE">
            <w:pPr>
              <w:pStyle w:val="TAL"/>
              <w:jc w:val="center"/>
            </w:pPr>
            <w:r>
              <w:t>M</w:t>
            </w:r>
          </w:p>
        </w:tc>
        <w:tc>
          <w:tcPr>
            <w:tcW w:w="0" w:type="auto"/>
          </w:tcPr>
          <w:p w14:paraId="140D36E3" w14:textId="77777777" w:rsidR="006A5594" w:rsidRDefault="006A5594" w:rsidP="000516BC">
            <w:pPr>
              <w:pStyle w:val="TAL"/>
            </w:pPr>
            <w:r>
              <w:t>It shall carry</w:t>
            </w:r>
          </w:p>
          <w:p w14:paraId="59FF52CB" w14:textId="77777777" w:rsidR="006A5594" w:rsidRDefault="006A5594" w:rsidP="000516BC">
            <w:pPr>
              <w:pStyle w:val="TAL"/>
            </w:pPr>
            <w:r>
              <w:t>the DN of the ManagedEntitiy.</w:t>
            </w:r>
          </w:p>
        </w:tc>
        <w:tc>
          <w:tcPr>
            <w:tcW w:w="0" w:type="auto"/>
          </w:tcPr>
          <w:p w14:paraId="331815A8" w14:textId="77777777" w:rsidR="006A5594" w:rsidRDefault="006A5594" w:rsidP="000516BC">
            <w:pPr>
              <w:pStyle w:val="TAL"/>
            </w:pPr>
            <w:r>
              <w:t>It specifies a new instance of the above IOC in which the network event related to by carrying the Distinguished Name (DN) for the instance.</w:t>
            </w:r>
          </w:p>
        </w:tc>
      </w:tr>
      <w:tr w:rsidR="006A5594" w14:paraId="08B1556E" w14:textId="77777777" w:rsidTr="000516BC">
        <w:trPr>
          <w:jc w:val="center"/>
        </w:trPr>
        <w:tc>
          <w:tcPr>
            <w:tcW w:w="0" w:type="auto"/>
          </w:tcPr>
          <w:p w14:paraId="2A6C08CB" w14:textId="77777777" w:rsidR="006A5594" w:rsidRDefault="006A5594" w:rsidP="000516BC">
            <w:pPr>
              <w:pStyle w:val="TAL"/>
              <w:rPr>
                <w:rFonts w:ascii="Courier New" w:hAnsi="Courier New" w:cs="Courier New"/>
              </w:rPr>
            </w:pPr>
            <w:r>
              <w:rPr>
                <w:rFonts w:ascii="Courier New" w:hAnsi="Courier New"/>
                <w:sz w:val="20"/>
              </w:rPr>
              <w:t>notificationId</w:t>
            </w:r>
          </w:p>
        </w:tc>
        <w:tc>
          <w:tcPr>
            <w:tcW w:w="0" w:type="auto"/>
          </w:tcPr>
          <w:p w14:paraId="0D9A19F5" w14:textId="77777777" w:rsidR="006A5594" w:rsidRDefault="006A5594" w:rsidP="007056CE">
            <w:pPr>
              <w:pStyle w:val="TAL"/>
              <w:jc w:val="center"/>
            </w:pPr>
            <w:r>
              <w:t>M</w:t>
            </w:r>
          </w:p>
        </w:tc>
        <w:tc>
          <w:tcPr>
            <w:tcW w:w="0" w:type="auto"/>
          </w:tcPr>
          <w:p w14:paraId="6BE2870C" w14:textId="77777777" w:rsidR="006A5594" w:rsidRDefault="006A5594" w:rsidP="000516BC">
            <w:pPr>
              <w:pStyle w:val="TAL"/>
            </w:pPr>
            <w:r>
              <w:t>This is an identifier for the notification, which may be used to correlate notifications.</w:t>
            </w:r>
          </w:p>
        </w:tc>
        <w:tc>
          <w:tcPr>
            <w:tcW w:w="0" w:type="auto"/>
          </w:tcPr>
          <w:p w14:paraId="6C63B64B" w14:textId="77777777" w:rsidR="006A5594" w:rsidRDefault="006A5594" w:rsidP="000516BC">
            <w:pPr>
              <w:pStyle w:val="TAL"/>
            </w:pPr>
            <w:r>
              <w:t>The identifier of the notification shall be chosen to be unique across all notifications of a particular managed object instance throughout the time that correlation is significant, it uniquely identifies the notification from other notifications generated by the subject MOI.</w:t>
            </w:r>
          </w:p>
          <w:p w14:paraId="48553A7B" w14:textId="77777777" w:rsidR="006A5594" w:rsidRPr="00C226AE" w:rsidRDefault="006A5594" w:rsidP="000516BC">
            <w:pPr>
              <w:pStyle w:val="TAL"/>
            </w:pPr>
          </w:p>
        </w:tc>
      </w:tr>
      <w:tr w:rsidR="00175D07" w14:paraId="3CCCB4FB" w14:textId="77777777" w:rsidTr="006B0A73">
        <w:trPr>
          <w:jc w:val="center"/>
        </w:trPr>
        <w:tc>
          <w:tcPr>
            <w:tcW w:w="0" w:type="auto"/>
          </w:tcPr>
          <w:p w14:paraId="16272126" w14:textId="77777777" w:rsidR="00175D07" w:rsidRDefault="00175D07" w:rsidP="006B0A73">
            <w:pPr>
              <w:pStyle w:val="TAL"/>
              <w:rPr>
                <w:rFonts w:ascii="Courier New" w:hAnsi="Courier New"/>
                <w:sz w:val="20"/>
              </w:rPr>
            </w:pPr>
            <w:r>
              <w:rPr>
                <w:rFonts w:ascii="Courier New" w:hAnsi="Courier New"/>
                <w:sz w:val="20"/>
              </w:rPr>
              <w:t>notificationType</w:t>
            </w:r>
          </w:p>
        </w:tc>
        <w:tc>
          <w:tcPr>
            <w:tcW w:w="0" w:type="auto"/>
          </w:tcPr>
          <w:p w14:paraId="762F6D84" w14:textId="77777777" w:rsidR="00175D07" w:rsidRDefault="00175D07" w:rsidP="006B0A73">
            <w:pPr>
              <w:pStyle w:val="TAL"/>
              <w:jc w:val="center"/>
            </w:pPr>
            <w:r>
              <w:t>M</w:t>
            </w:r>
          </w:p>
        </w:tc>
        <w:tc>
          <w:tcPr>
            <w:tcW w:w="0" w:type="auto"/>
          </w:tcPr>
          <w:p w14:paraId="1489626F" w14:textId="77777777" w:rsidR="00175D07" w:rsidRDefault="00175D07" w:rsidP="006B0A73">
            <w:pPr>
              <w:pStyle w:val="TAL"/>
            </w:pPr>
            <w:r>
              <w:t>It specifies the type of provisioning management services related notifications. The value “notifyMOICreation” shall be carried.</w:t>
            </w:r>
          </w:p>
          <w:p w14:paraId="7591EB00" w14:textId="77777777" w:rsidR="00175D07" w:rsidRDefault="00175D07" w:rsidP="006B0A73">
            <w:pPr>
              <w:pStyle w:val="TAL"/>
            </w:pPr>
          </w:p>
        </w:tc>
        <w:tc>
          <w:tcPr>
            <w:tcW w:w="0" w:type="auto"/>
          </w:tcPr>
          <w:p w14:paraId="79F1656B" w14:textId="77777777" w:rsidR="00175D07" w:rsidRDefault="00175D07" w:rsidP="006B0A73">
            <w:pPr>
              <w:pStyle w:val="TAL"/>
            </w:pPr>
            <w:r>
              <w:t>It specifies the type of notification.</w:t>
            </w:r>
          </w:p>
        </w:tc>
      </w:tr>
      <w:tr w:rsidR="006A5594" w14:paraId="16EB3E54" w14:textId="77777777" w:rsidTr="000516BC">
        <w:trPr>
          <w:jc w:val="center"/>
        </w:trPr>
        <w:tc>
          <w:tcPr>
            <w:tcW w:w="0" w:type="auto"/>
          </w:tcPr>
          <w:p w14:paraId="1447C572" w14:textId="77777777" w:rsidR="006A5594" w:rsidRDefault="006A5594" w:rsidP="000516BC">
            <w:pPr>
              <w:pStyle w:val="TAL"/>
              <w:rPr>
                <w:rFonts w:ascii="Courier New" w:hAnsi="Courier New"/>
                <w:sz w:val="20"/>
              </w:rPr>
            </w:pPr>
            <w:r>
              <w:rPr>
                <w:rFonts w:ascii="Courier New" w:hAnsi="Courier New"/>
                <w:sz w:val="20"/>
              </w:rPr>
              <w:t>eventTime</w:t>
            </w:r>
          </w:p>
        </w:tc>
        <w:tc>
          <w:tcPr>
            <w:tcW w:w="0" w:type="auto"/>
          </w:tcPr>
          <w:p w14:paraId="206E6C1A" w14:textId="77777777" w:rsidR="006A5594" w:rsidRDefault="006A5594" w:rsidP="007056CE">
            <w:pPr>
              <w:pStyle w:val="TAL"/>
              <w:jc w:val="center"/>
            </w:pPr>
            <w:r>
              <w:t>M</w:t>
            </w:r>
          </w:p>
        </w:tc>
        <w:tc>
          <w:tcPr>
            <w:tcW w:w="0" w:type="auto"/>
          </w:tcPr>
          <w:p w14:paraId="4735D213" w14:textId="77777777" w:rsidR="006A5594" w:rsidRDefault="006A5594" w:rsidP="000516BC">
            <w:pPr>
              <w:pStyle w:val="TAL"/>
            </w:pPr>
            <w:r>
              <w:t xml:space="preserve">It indicates the MOICreation event time. </w:t>
            </w:r>
          </w:p>
        </w:tc>
        <w:tc>
          <w:tcPr>
            <w:tcW w:w="0" w:type="auto"/>
          </w:tcPr>
          <w:p w14:paraId="76C8F851" w14:textId="77777777" w:rsidR="006A5594" w:rsidRDefault="006A5594" w:rsidP="000516BC">
            <w:pPr>
              <w:pStyle w:val="TAL"/>
            </w:pPr>
            <w:r>
              <w:t>The semantics of Generalised Time specified by ITU-T[17] shall be used here.</w:t>
            </w:r>
          </w:p>
        </w:tc>
      </w:tr>
      <w:tr w:rsidR="006A5594" w14:paraId="725CA50E" w14:textId="77777777" w:rsidTr="000516BC">
        <w:trPr>
          <w:jc w:val="center"/>
        </w:trPr>
        <w:tc>
          <w:tcPr>
            <w:tcW w:w="0" w:type="auto"/>
          </w:tcPr>
          <w:p w14:paraId="59C2DC94" w14:textId="77777777" w:rsidR="006A5594" w:rsidRDefault="006A5594" w:rsidP="000516BC">
            <w:pPr>
              <w:pStyle w:val="TAL"/>
              <w:rPr>
                <w:rFonts w:ascii="Courier New" w:hAnsi="Courier New"/>
                <w:sz w:val="20"/>
              </w:rPr>
            </w:pPr>
            <w:r>
              <w:rPr>
                <w:rFonts w:ascii="Courier New" w:hAnsi="Courier New"/>
                <w:sz w:val="20"/>
              </w:rPr>
              <w:t>systemDN</w:t>
            </w:r>
          </w:p>
        </w:tc>
        <w:tc>
          <w:tcPr>
            <w:tcW w:w="0" w:type="auto"/>
          </w:tcPr>
          <w:p w14:paraId="2394FF38" w14:textId="77777777" w:rsidR="006A5594" w:rsidRDefault="006A5594" w:rsidP="007056CE">
            <w:pPr>
              <w:pStyle w:val="TAL"/>
              <w:jc w:val="center"/>
            </w:pPr>
            <w:r>
              <w:t>M</w:t>
            </w:r>
          </w:p>
        </w:tc>
        <w:tc>
          <w:tcPr>
            <w:tcW w:w="0" w:type="auto"/>
          </w:tcPr>
          <w:p w14:paraId="260FDEF0" w14:textId="77777777" w:rsidR="006A5594" w:rsidRDefault="006A5594" w:rsidP="000516BC">
            <w:pPr>
              <w:pStyle w:val="TAL"/>
            </w:pPr>
            <w:r w:rsidRPr="004E1C5C">
              <w:rPr>
                <w:rFonts w:cs="Arial" w:hint="eastAsia"/>
                <w:lang w:eastAsia="zh-CN"/>
              </w:rPr>
              <w:t>I</w:t>
            </w:r>
            <w:r w:rsidRPr="004E1C5C">
              <w:rPr>
                <w:rFonts w:cs="Arial"/>
                <w:lang w:eastAsia="zh-CN"/>
              </w:rPr>
              <w:t xml:space="preserve">t shall carry the DN of </w:t>
            </w:r>
            <w:r>
              <w:rPr>
                <w:rFonts w:cs="Arial"/>
                <w:lang w:eastAsia="zh-CN"/>
              </w:rPr>
              <w:t xml:space="preserve">management </w:t>
            </w:r>
            <w:r w:rsidRPr="004E1C5C">
              <w:rPr>
                <w:rFonts w:cs="Arial"/>
                <w:lang w:eastAsia="zh-CN"/>
              </w:rPr>
              <w:t>service providers.</w:t>
            </w:r>
          </w:p>
        </w:tc>
        <w:tc>
          <w:tcPr>
            <w:tcW w:w="0" w:type="auto"/>
          </w:tcPr>
          <w:p w14:paraId="49E85DA0" w14:textId="77777777" w:rsidR="006A5594" w:rsidRDefault="006A5594" w:rsidP="000516BC">
            <w:pPr>
              <w:pStyle w:val="TAL"/>
            </w:pPr>
            <w:r>
              <w:t xml:space="preserve"> -</w:t>
            </w:r>
          </w:p>
        </w:tc>
      </w:tr>
      <w:tr w:rsidR="006A5594" w14:paraId="390343B7" w14:textId="77777777" w:rsidTr="000516BC">
        <w:trPr>
          <w:jc w:val="center"/>
        </w:trPr>
        <w:tc>
          <w:tcPr>
            <w:tcW w:w="0" w:type="auto"/>
          </w:tcPr>
          <w:p w14:paraId="6734F36F" w14:textId="77777777" w:rsidR="006A5594" w:rsidRDefault="006A5594" w:rsidP="000516BC">
            <w:pPr>
              <w:pStyle w:val="TAL"/>
              <w:rPr>
                <w:rFonts w:ascii="Courier New" w:hAnsi="Courier New"/>
                <w:sz w:val="20"/>
              </w:rPr>
            </w:pPr>
            <w:r>
              <w:rPr>
                <w:rFonts w:ascii="Courier New" w:hAnsi="Courier New"/>
                <w:sz w:val="20"/>
              </w:rPr>
              <w:t>correlatedNotifications</w:t>
            </w:r>
          </w:p>
        </w:tc>
        <w:tc>
          <w:tcPr>
            <w:tcW w:w="0" w:type="auto"/>
          </w:tcPr>
          <w:p w14:paraId="756BD225" w14:textId="77777777" w:rsidR="006A5594" w:rsidRDefault="006A5594" w:rsidP="007056CE">
            <w:pPr>
              <w:pStyle w:val="TAL"/>
              <w:jc w:val="center"/>
            </w:pPr>
            <w:r>
              <w:rPr>
                <w:lang w:eastAsia="zh-CN"/>
              </w:rPr>
              <w:t>CM</w:t>
            </w:r>
          </w:p>
        </w:tc>
        <w:tc>
          <w:tcPr>
            <w:tcW w:w="0" w:type="auto"/>
          </w:tcPr>
          <w:p w14:paraId="4469DA11" w14:textId="77777777" w:rsidR="006A5594" w:rsidRDefault="006A5594" w:rsidP="000516BC">
            <w:pPr>
              <w:pStyle w:val="TAL"/>
            </w:pPr>
            <w:r>
              <w:t>It specifies a set of notifications that are correlated to the subject notification.</w:t>
            </w:r>
          </w:p>
        </w:tc>
        <w:tc>
          <w:tcPr>
            <w:tcW w:w="0" w:type="auto"/>
          </w:tcPr>
          <w:p w14:paraId="2BDF8522" w14:textId="77777777" w:rsidR="006A5594" w:rsidRDefault="006A5594" w:rsidP="000516BC">
            <w:pPr>
              <w:pStyle w:val="TAL"/>
              <w:rPr>
                <w:lang w:eastAsia="zh-CN"/>
              </w:rPr>
            </w:pPr>
            <w:r>
              <w:rPr>
                <w:lang w:eastAsia="zh-CN"/>
              </w:rPr>
              <w:t xml:space="preserve">The condition is that the MnS producer </w:t>
            </w:r>
            <w:r w:rsidRPr="009D0888">
              <w:rPr>
                <w:lang w:eastAsia="zh-CN"/>
              </w:rPr>
              <w:t>support</w:t>
            </w:r>
            <w:r>
              <w:rPr>
                <w:lang w:eastAsia="zh-CN"/>
              </w:rPr>
              <w:t xml:space="preserve"> the</w:t>
            </w:r>
            <w:r w:rsidRPr="009D0888">
              <w:rPr>
                <w:lang w:eastAsia="zh-CN"/>
              </w:rPr>
              <w:t xml:space="preserve"> correlation of notifications</w:t>
            </w:r>
          </w:p>
        </w:tc>
      </w:tr>
      <w:tr w:rsidR="00175D07" w14:paraId="21D2F9B7" w14:textId="77777777" w:rsidTr="006B0A73">
        <w:trPr>
          <w:jc w:val="center"/>
        </w:trPr>
        <w:tc>
          <w:tcPr>
            <w:tcW w:w="0" w:type="auto"/>
          </w:tcPr>
          <w:p w14:paraId="4D499F91" w14:textId="77777777" w:rsidR="00175D07" w:rsidRPr="00DD70DF" w:rsidRDefault="00175D07" w:rsidP="006B0A73">
            <w:pPr>
              <w:pStyle w:val="TAL"/>
              <w:rPr>
                <w:rFonts w:ascii="Courier New" w:hAnsi="Courier New"/>
                <w:sz w:val="20"/>
              </w:rPr>
            </w:pPr>
            <w:r>
              <w:rPr>
                <w:rFonts w:ascii="Courier New" w:hAnsi="Courier New"/>
                <w:sz w:val="20"/>
              </w:rPr>
              <w:t>additionalText</w:t>
            </w:r>
          </w:p>
        </w:tc>
        <w:tc>
          <w:tcPr>
            <w:tcW w:w="0" w:type="auto"/>
          </w:tcPr>
          <w:p w14:paraId="1C7B6095" w14:textId="77777777" w:rsidR="00175D07" w:rsidRDefault="00175D07" w:rsidP="006B0A73">
            <w:pPr>
              <w:pStyle w:val="TAC"/>
            </w:pPr>
            <w:r>
              <w:t>O</w:t>
            </w:r>
          </w:p>
        </w:tc>
        <w:tc>
          <w:tcPr>
            <w:tcW w:w="0" w:type="auto"/>
          </w:tcPr>
          <w:p w14:paraId="443504FA" w14:textId="77777777" w:rsidR="00175D07" w:rsidRDefault="00175D07" w:rsidP="006B0A73">
            <w:pPr>
              <w:pStyle w:val="TAL"/>
            </w:pPr>
            <w:r>
              <w:t>It can contain further information in text on the event of the ManagedEntity(s).</w:t>
            </w:r>
          </w:p>
        </w:tc>
        <w:tc>
          <w:tcPr>
            <w:tcW w:w="0" w:type="auto"/>
          </w:tcPr>
          <w:p w14:paraId="410CC449" w14:textId="77777777" w:rsidR="00175D07" w:rsidRDefault="00175D07" w:rsidP="006B0A73">
            <w:pPr>
              <w:pStyle w:val="TAL"/>
            </w:pPr>
            <w:r>
              <w:t>-</w:t>
            </w:r>
          </w:p>
        </w:tc>
      </w:tr>
      <w:tr w:rsidR="00175D07" w14:paraId="4E8DD203" w14:textId="77777777" w:rsidTr="006B0A73">
        <w:trPr>
          <w:jc w:val="center"/>
        </w:trPr>
        <w:tc>
          <w:tcPr>
            <w:tcW w:w="0" w:type="auto"/>
          </w:tcPr>
          <w:p w14:paraId="35C2A91D" w14:textId="77777777" w:rsidR="00175D07" w:rsidRPr="00DD70DF" w:rsidRDefault="00175D07" w:rsidP="006B0A73">
            <w:pPr>
              <w:pStyle w:val="TAL"/>
              <w:rPr>
                <w:rFonts w:ascii="Courier New" w:hAnsi="Courier New"/>
                <w:sz w:val="20"/>
              </w:rPr>
            </w:pPr>
            <w:r>
              <w:rPr>
                <w:rFonts w:ascii="Courier New" w:hAnsi="Courier New"/>
                <w:sz w:val="20"/>
              </w:rPr>
              <w:t>sourceIndicator</w:t>
            </w:r>
          </w:p>
        </w:tc>
        <w:tc>
          <w:tcPr>
            <w:tcW w:w="0" w:type="auto"/>
          </w:tcPr>
          <w:p w14:paraId="07DE89E4" w14:textId="77777777" w:rsidR="00175D07" w:rsidRDefault="00175D07" w:rsidP="006B0A73">
            <w:pPr>
              <w:pStyle w:val="TAC"/>
            </w:pPr>
            <w:r>
              <w:t>O</w:t>
            </w:r>
          </w:p>
        </w:tc>
        <w:tc>
          <w:tcPr>
            <w:tcW w:w="0" w:type="auto"/>
          </w:tcPr>
          <w:p w14:paraId="7F5CA6D2" w14:textId="77777777" w:rsidR="00175D07" w:rsidRDefault="00175D07" w:rsidP="006B0A73">
            <w:pPr>
              <w:pStyle w:val="TAL"/>
            </w:pPr>
            <w:r>
              <w:t>ENUM(</w:t>
            </w:r>
          </w:p>
          <w:p w14:paraId="2078D2EF" w14:textId="77777777" w:rsidR="00175D07" w:rsidRDefault="00175D07" w:rsidP="006B0A73">
            <w:pPr>
              <w:pStyle w:val="TAL"/>
            </w:pPr>
            <w:r>
              <w:t>Resource_operation,</w:t>
            </w:r>
          </w:p>
          <w:p w14:paraId="5640CC0D" w14:textId="77777777" w:rsidR="00175D07" w:rsidRDefault="00175D07" w:rsidP="006B0A73">
            <w:pPr>
              <w:pStyle w:val="TAL"/>
            </w:pPr>
            <w:r>
              <w:t>Management_operation,</w:t>
            </w:r>
          </w:p>
          <w:p w14:paraId="0EE0F587" w14:textId="77777777" w:rsidR="00175D07" w:rsidRDefault="00175D07" w:rsidP="006B0A73">
            <w:pPr>
              <w:pStyle w:val="TAL"/>
            </w:pPr>
            <w:r>
              <w:t xml:space="preserve">SON_operation,Unknown) </w:t>
            </w:r>
          </w:p>
        </w:tc>
        <w:tc>
          <w:tcPr>
            <w:tcW w:w="0" w:type="auto"/>
          </w:tcPr>
          <w:p w14:paraId="6737F79C" w14:textId="77777777" w:rsidR="00175D07" w:rsidRDefault="00175D07" w:rsidP="006B0A73">
            <w:pPr>
              <w:pStyle w:val="TAL"/>
            </w:pPr>
            <w:r>
              <w:t>This parameter, when present, indicates the source of the operation that led to the generation of this notification. It can have one of the following values:</w:t>
            </w:r>
          </w:p>
          <w:p w14:paraId="69230505" w14:textId="77777777" w:rsidR="00175D07" w:rsidRDefault="00175D07" w:rsidP="006B0A73">
            <w:pPr>
              <w:pStyle w:val="TAL"/>
            </w:pPr>
            <w:r>
              <w:t>1. resource operation: The notification was generated in response to an internal operation of the resource;</w:t>
            </w:r>
          </w:p>
          <w:p w14:paraId="7F84797D" w14:textId="77777777" w:rsidR="00175D07" w:rsidRDefault="00175D07" w:rsidP="006B0A73">
            <w:pPr>
              <w:pStyle w:val="TAL"/>
            </w:pPr>
            <w:r>
              <w:t>2. management operation: The notification was generated in response to a management operation applied across the managed object boundary external to the managed object;</w:t>
            </w:r>
          </w:p>
          <w:p w14:paraId="1835A719" w14:textId="77777777" w:rsidR="00175D07" w:rsidRDefault="00175D07" w:rsidP="006B0A73">
            <w:pPr>
              <w:pStyle w:val="TAL"/>
            </w:pPr>
            <w:r>
              <w:t>3. SON operation: The notification was generated as result of a SON (Self Organising Network) process like self-configuration, self-optimization, self-healing etc. .</w:t>
            </w:r>
          </w:p>
          <w:p w14:paraId="5D583921" w14:textId="77777777" w:rsidR="00175D07" w:rsidRDefault="00175D07" w:rsidP="006B0A73">
            <w:pPr>
              <w:pStyle w:val="TAL"/>
              <w:rPr>
                <w:rFonts w:ascii="Helvetica" w:hAnsi="Helvetica"/>
                <w:noProof/>
              </w:rPr>
            </w:pPr>
            <w:r>
              <w:t>4. unknown: It is not possible to determine the source of the operation</w:t>
            </w:r>
            <w:r>
              <w:rPr>
                <w:rFonts w:ascii="Helvetica" w:hAnsi="Helvetica"/>
              </w:rPr>
              <w:t>.</w:t>
            </w:r>
          </w:p>
          <w:p w14:paraId="1C949908" w14:textId="77777777" w:rsidR="00175D07" w:rsidRDefault="00175D07" w:rsidP="006B0A73">
            <w:pPr>
              <w:pStyle w:val="TAL"/>
              <w:rPr>
                <w:rFonts w:ascii="Helvetica" w:hAnsi="Helvetica"/>
              </w:rPr>
            </w:pPr>
          </w:p>
          <w:p w14:paraId="0BBF8CEB" w14:textId="77777777" w:rsidR="00175D07" w:rsidRDefault="00175D07" w:rsidP="006B0A73">
            <w:pPr>
              <w:pStyle w:val="TAL"/>
            </w:pPr>
            <w:r>
              <w:rPr>
                <w:rFonts w:ascii="Helvetica" w:hAnsi="Helvetica"/>
                <w:noProof/>
              </w:rPr>
              <w:t>Remark: A provisioning MnS provider may not in any case be aware that SON operation lead to the generation of this generation. In this case another value than SON_operation for sourceIndicator might be sent.</w:t>
            </w:r>
          </w:p>
        </w:tc>
      </w:tr>
      <w:tr w:rsidR="006A5594" w14:paraId="18AA38D5" w14:textId="77777777" w:rsidTr="000516BC">
        <w:trPr>
          <w:jc w:val="center"/>
        </w:trPr>
        <w:tc>
          <w:tcPr>
            <w:tcW w:w="0" w:type="auto"/>
          </w:tcPr>
          <w:p w14:paraId="31BE913C" w14:textId="77777777" w:rsidR="006A5594" w:rsidRPr="00DD70DF" w:rsidRDefault="006A5594" w:rsidP="000516BC">
            <w:pPr>
              <w:pStyle w:val="TAL"/>
            </w:pPr>
            <w:r w:rsidRPr="00DD70DF">
              <w:rPr>
                <w:rFonts w:ascii="Courier New" w:hAnsi="Courier New"/>
                <w:sz w:val="20"/>
              </w:rPr>
              <w:t>attributeList</w:t>
            </w:r>
          </w:p>
        </w:tc>
        <w:tc>
          <w:tcPr>
            <w:tcW w:w="0" w:type="auto"/>
          </w:tcPr>
          <w:p w14:paraId="76D683F5" w14:textId="77777777" w:rsidR="006A5594" w:rsidRDefault="006A5594" w:rsidP="006A5594">
            <w:pPr>
              <w:pStyle w:val="TAC"/>
            </w:pPr>
            <w:r>
              <w:t>O</w:t>
            </w:r>
          </w:p>
        </w:tc>
        <w:tc>
          <w:tcPr>
            <w:tcW w:w="0" w:type="auto"/>
          </w:tcPr>
          <w:p w14:paraId="1E91540E" w14:textId="77777777" w:rsidR="006A5594" w:rsidRDefault="006A5594" w:rsidP="000516BC">
            <w:pPr>
              <w:pStyle w:val="TAL"/>
            </w:pPr>
            <w:r>
              <w:t>LIST OF SEQUENCE &lt;AttributeName, AttributeValue&gt;</w:t>
            </w:r>
          </w:p>
        </w:tc>
        <w:tc>
          <w:tcPr>
            <w:tcW w:w="0" w:type="auto"/>
          </w:tcPr>
          <w:p w14:paraId="48524EEA" w14:textId="77777777" w:rsidR="006A5594" w:rsidRDefault="006A5594" w:rsidP="000516BC">
            <w:pPr>
              <w:pStyle w:val="TAL"/>
            </w:pPr>
            <w:r>
              <w:t>The attributes (name/value pairs) of the created MOI.</w:t>
            </w:r>
          </w:p>
        </w:tc>
      </w:tr>
    </w:tbl>
    <w:p w14:paraId="55530457" w14:textId="77777777" w:rsidR="006A5594" w:rsidRPr="00DB67FA" w:rsidRDefault="006A5594" w:rsidP="006A5594"/>
    <w:p w14:paraId="6CDA69F3" w14:textId="77777777" w:rsidR="006A5594" w:rsidRDefault="006A5594" w:rsidP="006A5594">
      <w:pPr>
        <w:pStyle w:val="Heading5"/>
      </w:pPr>
      <w:bookmarkStart w:id="345" w:name="_Toc20494382"/>
      <w:bookmarkStart w:id="346" w:name="_Toc26975402"/>
      <w:bookmarkStart w:id="347" w:name="_Toc35856275"/>
      <w:bookmarkStart w:id="348" w:name="_Toc44001127"/>
      <w:bookmarkStart w:id="349" w:name="_Toc51580726"/>
      <w:bookmarkStart w:id="350" w:name="_Toc52355989"/>
      <w:bookmarkStart w:id="351" w:name="_Toc55227559"/>
      <w:bookmarkStart w:id="352" w:name="_Toc58503271"/>
      <w:r>
        <w:lastRenderedPageBreak/>
        <w:t>11.1.1.7.3</w:t>
      </w:r>
      <w:r>
        <w:tab/>
        <w:t>Triggering event</w:t>
      </w:r>
      <w:bookmarkEnd w:id="345"/>
      <w:bookmarkEnd w:id="346"/>
      <w:bookmarkEnd w:id="347"/>
      <w:bookmarkEnd w:id="348"/>
      <w:bookmarkEnd w:id="349"/>
      <w:bookmarkEnd w:id="350"/>
      <w:bookmarkEnd w:id="351"/>
      <w:bookmarkEnd w:id="352"/>
    </w:p>
    <w:p w14:paraId="121F8225" w14:textId="77777777" w:rsidR="006A5594" w:rsidRDefault="006A5594" w:rsidP="006A5594">
      <w:pPr>
        <w:pStyle w:val="Heading6"/>
      </w:pPr>
      <w:bookmarkStart w:id="353" w:name="_Toc20494383"/>
      <w:bookmarkStart w:id="354" w:name="_Toc26975403"/>
      <w:bookmarkStart w:id="355" w:name="_Toc35856276"/>
      <w:bookmarkStart w:id="356" w:name="_Toc44001128"/>
      <w:bookmarkStart w:id="357" w:name="_Toc51580727"/>
      <w:bookmarkStart w:id="358" w:name="_Toc52355990"/>
      <w:bookmarkStart w:id="359" w:name="_Toc55227560"/>
      <w:bookmarkStart w:id="360" w:name="_Toc58503272"/>
      <w:r>
        <w:t>11.1.1.7.3.1</w:t>
      </w:r>
      <w:r>
        <w:tab/>
        <w:t>From-state</w:t>
      </w:r>
      <w:bookmarkEnd w:id="353"/>
      <w:bookmarkEnd w:id="354"/>
      <w:bookmarkEnd w:id="355"/>
      <w:bookmarkEnd w:id="356"/>
      <w:bookmarkEnd w:id="357"/>
      <w:bookmarkEnd w:id="358"/>
      <w:bookmarkEnd w:id="359"/>
      <w:bookmarkEnd w:id="360"/>
    </w:p>
    <w:p w14:paraId="5DD08A73" w14:textId="77777777" w:rsidR="006A5594" w:rsidRDefault="006A5594" w:rsidP="006A5594">
      <w:r>
        <w:t>stateBeforeObjectCreation.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619"/>
        <w:gridCol w:w="6156"/>
      </w:tblGrid>
      <w:tr w:rsidR="006A5594" w14:paraId="3B297FA3" w14:textId="77777777" w:rsidTr="000516BC">
        <w:trPr>
          <w:jc w:val="center"/>
        </w:trPr>
        <w:tc>
          <w:tcPr>
            <w:tcW w:w="1851" w:type="pct"/>
            <w:shd w:val="clear" w:color="auto" w:fill="E0E0E0"/>
          </w:tcPr>
          <w:p w14:paraId="245C42C8" w14:textId="77777777" w:rsidR="006A5594" w:rsidRDefault="006A5594" w:rsidP="000516BC">
            <w:pPr>
              <w:pStyle w:val="TAH"/>
            </w:pPr>
            <w:r>
              <w:t>Assertion Name</w:t>
            </w:r>
          </w:p>
        </w:tc>
        <w:tc>
          <w:tcPr>
            <w:tcW w:w="3149" w:type="pct"/>
            <w:shd w:val="clear" w:color="auto" w:fill="E0E0E0"/>
          </w:tcPr>
          <w:p w14:paraId="027AC6CE" w14:textId="77777777" w:rsidR="006A5594" w:rsidRDefault="006A5594" w:rsidP="000516BC">
            <w:pPr>
              <w:pStyle w:val="TAH"/>
            </w:pPr>
            <w:r>
              <w:t>Definition</w:t>
            </w:r>
          </w:p>
        </w:tc>
      </w:tr>
      <w:tr w:rsidR="006A5594" w14:paraId="51EEE3A2" w14:textId="77777777" w:rsidTr="000516BC">
        <w:trPr>
          <w:jc w:val="center"/>
        </w:trPr>
        <w:tc>
          <w:tcPr>
            <w:tcW w:w="1851" w:type="pct"/>
          </w:tcPr>
          <w:p w14:paraId="42126FE7" w14:textId="77777777" w:rsidR="006A5594" w:rsidRDefault="006A5594" w:rsidP="000516BC">
            <w:pPr>
              <w:pStyle w:val="TAL"/>
              <w:rPr>
                <w:sz w:val="20"/>
              </w:rPr>
            </w:pPr>
            <w:r>
              <w:rPr>
                <w:rFonts w:ascii="Courier New" w:hAnsi="Courier New"/>
                <w:sz w:val="20"/>
              </w:rPr>
              <w:t>stateBeforeObjectCreation</w:t>
            </w:r>
          </w:p>
        </w:tc>
        <w:tc>
          <w:tcPr>
            <w:tcW w:w="3149" w:type="pct"/>
          </w:tcPr>
          <w:p w14:paraId="585BB9AC" w14:textId="77777777" w:rsidR="006A5594" w:rsidRDefault="006A5594" w:rsidP="000516BC">
            <w:pPr>
              <w:pStyle w:val="TAL"/>
            </w:pPr>
            <w:r>
              <w:t>The number of instances of the IOC ManagedEntity is equal to N.</w:t>
            </w:r>
          </w:p>
        </w:tc>
      </w:tr>
    </w:tbl>
    <w:p w14:paraId="549FAA1F" w14:textId="77777777" w:rsidR="006A5594" w:rsidRDefault="006A5594" w:rsidP="006A5594"/>
    <w:p w14:paraId="0C4E5329" w14:textId="77777777" w:rsidR="006A5594" w:rsidRDefault="006A5594" w:rsidP="006A5594">
      <w:pPr>
        <w:pStyle w:val="Heading6"/>
      </w:pPr>
      <w:bookmarkStart w:id="361" w:name="_Toc20494384"/>
      <w:bookmarkStart w:id="362" w:name="_Toc26975404"/>
      <w:bookmarkStart w:id="363" w:name="_Toc35856277"/>
      <w:bookmarkStart w:id="364" w:name="_Toc44001129"/>
      <w:bookmarkStart w:id="365" w:name="_Toc51580728"/>
      <w:bookmarkStart w:id="366" w:name="_Toc52355991"/>
      <w:bookmarkStart w:id="367" w:name="_Toc55227561"/>
      <w:bookmarkStart w:id="368" w:name="_Toc58503273"/>
      <w:r>
        <w:t>11.1.1.7.3.2</w:t>
      </w:r>
      <w:r>
        <w:tab/>
        <w:t>To-state</w:t>
      </w:r>
      <w:bookmarkEnd w:id="361"/>
      <w:bookmarkEnd w:id="362"/>
      <w:bookmarkEnd w:id="363"/>
      <w:bookmarkEnd w:id="364"/>
      <w:bookmarkEnd w:id="365"/>
      <w:bookmarkEnd w:id="366"/>
      <w:bookmarkEnd w:id="367"/>
      <w:bookmarkEnd w:id="368"/>
    </w:p>
    <w:p w14:paraId="33D914F3" w14:textId="77777777" w:rsidR="006A5594" w:rsidRDefault="006A5594" w:rsidP="006A5594">
      <w:pPr>
        <w:keepNext/>
      </w:pPr>
      <w:r>
        <w:t>stateAfterObjectCreation.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406"/>
        <w:gridCol w:w="6369"/>
      </w:tblGrid>
      <w:tr w:rsidR="006A5594" w14:paraId="0613AADB" w14:textId="77777777" w:rsidTr="000516BC">
        <w:trPr>
          <w:jc w:val="center"/>
        </w:trPr>
        <w:tc>
          <w:tcPr>
            <w:tcW w:w="1742" w:type="pct"/>
            <w:shd w:val="clear" w:color="auto" w:fill="E0E0E0"/>
          </w:tcPr>
          <w:p w14:paraId="2A058BF0" w14:textId="77777777" w:rsidR="006A5594" w:rsidRDefault="006A5594" w:rsidP="000516BC">
            <w:pPr>
              <w:pStyle w:val="TAH"/>
            </w:pPr>
            <w:r>
              <w:t>Assertion Name</w:t>
            </w:r>
          </w:p>
        </w:tc>
        <w:tc>
          <w:tcPr>
            <w:tcW w:w="3258" w:type="pct"/>
            <w:shd w:val="clear" w:color="auto" w:fill="E0E0E0"/>
          </w:tcPr>
          <w:p w14:paraId="31D651FA" w14:textId="77777777" w:rsidR="006A5594" w:rsidRDefault="006A5594" w:rsidP="000516BC">
            <w:pPr>
              <w:pStyle w:val="TAH"/>
            </w:pPr>
            <w:r>
              <w:t>Definition</w:t>
            </w:r>
          </w:p>
        </w:tc>
      </w:tr>
      <w:tr w:rsidR="006A5594" w14:paraId="63345501" w14:textId="77777777" w:rsidTr="000516BC">
        <w:trPr>
          <w:jc w:val="center"/>
        </w:trPr>
        <w:tc>
          <w:tcPr>
            <w:tcW w:w="1742" w:type="pct"/>
          </w:tcPr>
          <w:p w14:paraId="3B8E4E87" w14:textId="77777777" w:rsidR="006A5594" w:rsidRDefault="006A5594" w:rsidP="000516BC">
            <w:pPr>
              <w:pStyle w:val="TAL"/>
              <w:rPr>
                <w:sz w:val="20"/>
              </w:rPr>
            </w:pPr>
            <w:r>
              <w:rPr>
                <w:rFonts w:ascii="Courier New" w:hAnsi="Courier New"/>
                <w:sz w:val="20"/>
              </w:rPr>
              <w:t>stateAfterObjectCreation</w:t>
            </w:r>
          </w:p>
        </w:tc>
        <w:tc>
          <w:tcPr>
            <w:tcW w:w="3258" w:type="pct"/>
          </w:tcPr>
          <w:p w14:paraId="5D676902" w14:textId="77777777" w:rsidR="006A5594" w:rsidRDefault="006A5594" w:rsidP="000516BC">
            <w:pPr>
              <w:pStyle w:val="TAL"/>
            </w:pPr>
            <w:r>
              <w:t>The number of instances of the IOC ManagedEntity is equal to N + 1.</w:t>
            </w:r>
          </w:p>
        </w:tc>
      </w:tr>
    </w:tbl>
    <w:p w14:paraId="69ADFB0D" w14:textId="77777777" w:rsidR="006A5594" w:rsidRPr="00AA4EC7" w:rsidRDefault="006A5594" w:rsidP="006A5594">
      <w:pPr>
        <w:jc w:val="both"/>
        <w:rPr>
          <w:noProof/>
          <w:lang w:val="en-US" w:eastAsia="zh-CN"/>
        </w:rPr>
      </w:pPr>
    </w:p>
    <w:p w14:paraId="52850CF2" w14:textId="77777777" w:rsidR="006A5594" w:rsidRDefault="006A5594" w:rsidP="006A5594">
      <w:pPr>
        <w:pStyle w:val="Heading4"/>
      </w:pPr>
      <w:bookmarkStart w:id="369" w:name="_Toc20494385"/>
      <w:bookmarkStart w:id="370" w:name="_Toc26975405"/>
      <w:bookmarkStart w:id="371" w:name="_Toc35856278"/>
      <w:bookmarkStart w:id="372" w:name="_Toc44001130"/>
      <w:bookmarkStart w:id="373" w:name="_Toc51580729"/>
      <w:bookmarkStart w:id="374" w:name="_Toc52355992"/>
      <w:bookmarkStart w:id="375" w:name="_Toc55227562"/>
      <w:bookmarkStart w:id="376" w:name="_Toc58503274"/>
      <w:r>
        <w:t>11.1.</w:t>
      </w:r>
      <w:r>
        <w:rPr>
          <w:rFonts w:hint="eastAsia"/>
          <w:lang w:eastAsia="zh-CN"/>
        </w:rPr>
        <w:t>1</w:t>
      </w:r>
      <w:r>
        <w:t>.8</w:t>
      </w:r>
      <w:r>
        <w:tab/>
        <w:t xml:space="preserve">Notification </w:t>
      </w:r>
      <w:r w:rsidRPr="00D52048">
        <w:rPr>
          <w:rFonts w:ascii="Courier New" w:hAnsi="Courier New" w:cs="Courier New"/>
        </w:rPr>
        <w:t>notifyMOIDeletion</w:t>
      </w:r>
      <w:bookmarkEnd w:id="369"/>
      <w:bookmarkEnd w:id="370"/>
      <w:bookmarkEnd w:id="371"/>
      <w:bookmarkEnd w:id="372"/>
      <w:bookmarkEnd w:id="373"/>
      <w:bookmarkEnd w:id="374"/>
      <w:bookmarkEnd w:id="375"/>
      <w:bookmarkEnd w:id="376"/>
    </w:p>
    <w:p w14:paraId="554E76FB" w14:textId="77777777" w:rsidR="006A5594" w:rsidRPr="00CF2F3C" w:rsidRDefault="006A5594" w:rsidP="006A5594">
      <w:pPr>
        <w:pStyle w:val="Heading5"/>
      </w:pPr>
      <w:bookmarkStart w:id="377" w:name="_Toc20494386"/>
      <w:bookmarkStart w:id="378" w:name="_Toc26975406"/>
      <w:bookmarkStart w:id="379" w:name="_Toc35856279"/>
      <w:bookmarkStart w:id="380" w:name="_Toc44001131"/>
      <w:bookmarkStart w:id="381" w:name="_Toc51580730"/>
      <w:bookmarkStart w:id="382" w:name="_Toc52355993"/>
      <w:bookmarkStart w:id="383" w:name="_Toc55227563"/>
      <w:bookmarkStart w:id="384" w:name="_Toc58503275"/>
      <w:r>
        <w:t>11.1.1.8.1</w:t>
      </w:r>
      <w:r>
        <w:tab/>
        <w:t>Definition</w:t>
      </w:r>
      <w:bookmarkEnd w:id="377"/>
      <w:bookmarkEnd w:id="378"/>
      <w:bookmarkEnd w:id="379"/>
      <w:bookmarkEnd w:id="380"/>
      <w:bookmarkEnd w:id="381"/>
      <w:bookmarkEnd w:id="382"/>
      <w:bookmarkEnd w:id="383"/>
      <w:bookmarkEnd w:id="384"/>
    </w:p>
    <w:p w14:paraId="3E375792" w14:textId="77777777" w:rsidR="006A5594" w:rsidRDefault="006A5594" w:rsidP="006A5594">
      <w:r>
        <w:t>This notification notifies the subscribed consumers</w:t>
      </w:r>
      <w:r w:rsidRPr="002C46D9">
        <w:t xml:space="preserve"> </w:t>
      </w:r>
      <w:r>
        <w:t xml:space="preserve">that an existing Managed Object Instance has been deleted. </w:t>
      </w:r>
    </w:p>
    <w:p w14:paraId="6C275474" w14:textId="77777777" w:rsidR="006A5594" w:rsidRDefault="006A5594" w:rsidP="006A5594">
      <w:pPr>
        <w:pStyle w:val="Heading5"/>
      </w:pPr>
      <w:bookmarkStart w:id="385" w:name="_Toc20494387"/>
      <w:bookmarkStart w:id="386" w:name="_Toc26975407"/>
      <w:bookmarkStart w:id="387" w:name="_Toc35856280"/>
      <w:bookmarkStart w:id="388" w:name="_Toc44001132"/>
      <w:bookmarkStart w:id="389" w:name="_Toc51580731"/>
      <w:bookmarkStart w:id="390" w:name="_Toc52355994"/>
      <w:bookmarkStart w:id="391" w:name="_Toc55227564"/>
      <w:bookmarkStart w:id="392" w:name="_Toc58503276"/>
      <w:r>
        <w:lastRenderedPageBreak/>
        <w:t>11.1.1.8.2</w:t>
      </w:r>
      <w:r>
        <w:tab/>
        <w:t>Input parameters</w:t>
      </w:r>
      <w:bookmarkEnd w:id="385"/>
      <w:bookmarkEnd w:id="386"/>
      <w:bookmarkEnd w:id="387"/>
      <w:bookmarkEnd w:id="388"/>
      <w:bookmarkEnd w:id="389"/>
      <w:bookmarkEnd w:id="390"/>
      <w:bookmarkEnd w:id="391"/>
      <w:bookmarkEnd w:id="392"/>
      <w:r w:rsidRPr="001C470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817"/>
        <w:gridCol w:w="858"/>
        <w:gridCol w:w="2912"/>
        <w:gridCol w:w="3108"/>
      </w:tblGrid>
      <w:tr w:rsidR="006A5594" w14:paraId="047B0B4A" w14:textId="77777777" w:rsidTr="000516BC">
        <w:trPr>
          <w:jc w:val="center"/>
        </w:trPr>
        <w:tc>
          <w:tcPr>
            <w:tcW w:w="0" w:type="auto"/>
            <w:shd w:val="pct15" w:color="auto" w:fill="FFFFFF"/>
          </w:tcPr>
          <w:p w14:paraId="3BDFCCDE" w14:textId="77777777" w:rsidR="006A5594" w:rsidRDefault="006A5594" w:rsidP="000516BC">
            <w:pPr>
              <w:pStyle w:val="TAH"/>
            </w:pPr>
            <w:r>
              <w:t>Parameter Name</w:t>
            </w:r>
          </w:p>
        </w:tc>
        <w:tc>
          <w:tcPr>
            <w:tcW w:w="0" w:type="auto"/>
            <w:shd w:val="pct15" w:color="auto" w:fill="FFFFFF"/>
          </w:tcPr>
          <w:p w14:paraId="13C33BB0" w14:textId="77777777" w:rsidR="006A5594" w:rsidRDefault="006A5594" w:rsidP="000516BC">
            <w:pPr>
              <w:pStyle w:val="TAH"/>
            </w:pPr>
            <w:r>
              <w:t>Support Qualifier</w:t>
            </w:r>
          </w:p>
        </w:tc>
        <w:tc>
          <w:tcPr>
            <w:tcW w:w="0" w:type="auto"/>
            <w:shd w:val="pct15" w:color="auto" w:fill="FFFFFF"/>
          </w:tcPr>
          <w:p w14:paraId="43D59D03" w14:textId="77777777" w:rsidR="006A5594" w:rsidRDefault="006A5594" w:rsidP="000516BC">
            <w:pPr>
              <w:pStyle w:val="TAH"/>
            </w:pPr>
            <w:r>
              <w:t>Information Type / Legal Values</w:t>
            </w:r>
          </w:p>
        </w:tc>
        <w:tc>
          <w:tcPr>
            <w:tcW w:w="0" w:type="auto"/>
            <w:shd w:val="pct15" w:color="auto" w:fill="FFFFFF"/>
          </w:tcPr>
          <w:p w14:paraId="74F56044" w14:textId="77777777" w:rsidR="006A5594" w:rsidRDefault="006A5594" w:rsidP="000516BC">
            <w:pPr>
              <w:pStyle w:val="TAH"/>
            </w:pPr>
            <w:r>
              <w:t>Comment</w:t>
            </w:r>
          </w:p>
        </w:tc>
      </w:tr>
      <w:tr w:rsidR="006A5594" w14:paraId="6FFC3595" w14:textId="77777777" w:rsidTr="000516BC">
        <w:trPr>
          <w:jc w:val="center"/>
        </w:trPr>
        <w:tc>
          <w:tcPr>
            <w:tcW w:w="0" w:type="auto"/>
          </w:tcPr>
          <w:p w14:paraId="7F6CCFA6" w14:textId="77777777" w:rsidR="006A5594" w:rsidRDefault="006A5594" w:rsidP="000516BC">
            <w:pPr>
              <w:pStyle w:val="TAL"/>
              <w:rPr>
                <w:rFonts w:ascii="Courier New" w:hAnsi="Courier New" w:cs="Courier New"/>
              </w:rPr>
            </w:pPr>
            <w:r>
              <w:rPr>
                <w:rFonts w:ascii="Courier New" w:hAnsi="Courier New"/>
                <w:sz w:val="20"/>
              </w:rPr>
              <w:t>objectClass</w:t>
            </w:r>
          </w:p>
        </w:tc>
        <w:tc>
          <w:tcPr>
            <w:tcW w:w="0" w:type="auto"/>
          </w:tcPr>
          <w:p w14:paraId="0C67153C" w14:textId="77777777" w:rsidR="006A5594" w:rsidRDefault="006A5594" w:rsidP="007056CE">
            <w:pPr>
              <w:pStyle w:val="TAL"/>
              <w:jc w:val="center"/>
            </w:pPr>
            <w:r>
              <w:t>M</w:t>
            </w:r>
          </w:p>
        </w:tc>
        <w:tc>
          <w:tcPr>
            <w:tcW w:w="0" w:type="auto"/>
          </w:tcPr>
          <w:p w14:paraId="69A65112" w14:textId="77777777" w:rsidR="006A5594" w:rsidRDefault="006A5594" w:rsidP="000516BC">
            <w:pPr>
              <w:pStyle w:val="TAL"/>
            </w:pPr>
            <w:r>
              <w:t>It shall carry the ManagedEntity class name.</w:t>
            </w:r>
          </w:p>
        </w:tc>
        <w:tc>
          <w:tcPr>
            <w:tcW w:w="0" w:type="auto"/>
          </w:tcPr>
          <w:p w14:paraId="2C811B2C" w14:textId="77777777" w:rsidR="006A5594" w:rsidRDefault="006A5594" w:rsidP="000516BC">
            <w:pPr>
              <w:pStyle w:val="TAL"/>
            </w:pPr>
            <w:r>
              <w:t>It specifies the class name of the IOC. A network event has occurred in an instance of this class.</w:t>
            </w:r>
          </w:p>
        </w:tc>
      </w:tr>
      <w:tr w:rsidR="006A5594" w14:paraId="439A15A1" w14:textId="77777777" w:rsidTr="000516BC">
        <w:trPr>
          <w:jc w:val="center"/>
        </w:trPr>
        <w:tc>
          <w:tcPr>
            <w:tcW w:w="0" w:type="auto"/>
          </w:tcPr>
          <w:p w14:paraId="39A083B9" w14:textId="77777777" w:rsidR="006A5594" w:rsidRDefault="006A5594" w:rsidP="000516BC">
            <w:pPr>
              <w:pStyle w:val="TAL"/>
              <w:rPr>
                <w:rFonts w:ascii="Courier New" w:hAnsi="Courier New" w:cs="Courier New"/>
              </w:rPr>
            </w:pPr>
            <w:r>
              <w:rPr>
                <w:rFonts w:ascii="Courier New" w:hAnsi="Courier New"/>
                <w:sz w:val="20"/>
              </w:rPr>
              <w:t>objectInstance</w:t>
            </w:r>
          </w:p>
        </w:tc>
        <w:tc>
          <w:tcPr>
            <w:tcW w:w="0" w:type="auto"/>
          </w:tcPr>
          <w:p w14:paraId="5DEA2DF1" w14:textId="77777777" w:rsidR="006A5594" w:rsidRDefault="006A5594" w:rsidP="007056CE">
            <w:pPr>
              <w:pStyle w:val="TAL"/>
              <w:jc w:val="center"/>
            </w:pPr>
            <w:r>
              <w:t>M</w:t>
            </w:r>
          </w:p>
        </w:tc>
        <w:tc>
          <w:tcPr>
            <w:tcW w:w="0" w:type="auto"/>
          </w:tcPr>
          <w:p w14:paraId="7BF1594E" w14:textId="77777777" w:rsidR="006A5594" w:rsidRDefault="006A5594" w:rsidP="000516BC">
            <w:pPr>
              <w:pStyle w:val="TAL"/>
            </w:pPr>
            <w:r>
              <w:t>It shall carry</w:t>
            </w:r>
          </w:p>
          <w:p w14:paraId="74FBEE9B" w14:textId="77777777" w:rsidR="006A5594" w:rsidRDefault="006A5594" w:rsidP="000516BC">
            <w:pPr>
              <w:pStyle w:val="TAL"/>
            </w:pPr>
            <w:r>
              <w:t>the DN of the ManagedEntitiy.</w:t>
            </w:r>
          </w:p>
        </w:tc>
        <w:tc>
          <w:tcPr>
            <w:tcW w:w="0" w:type="auto"/>
          </w:tcPr>
          <w:p w14:paraId="7FFDB873" w14:textId="77777777" w:rsidR="006A5594" w:rsidRDefault="006A5594" w:rsidP="000516BC">
            <w:pPr>
              <w:pStyle w:val="TAL"/>
            </w:pPr>
            <w:r>
              <w:t>It specifies an existing instance of the above IOC in which the network event related to by carrying the Distinguished Name (DN) for the instance.</w:t>
            </w:r>
          </w:p>
        </w:tc>
      </w:tr>
      <w:tr w:rsidR="006A5594" w14:paraId="25F9FBD3" w14:textId="77777777" w:rsidTr="000516BC">
        <w:trPr>
          <w:jc w:val="center"/>
        </w:trPr>
        <w:tc>
          <w:tcPr>
            <w:tcW w:w="0" w:type="auto"/>
          </w:tcPr>
          <w:p w14:paraId="093C9317" w14:textId="77777777" w:rsidR="006A5594" w:rsidRDefault="006A5594" w:rsidP="000516BC">
            <w:pPr>
              <w:pStyle w:val="TAL"/>
              <w:rPr>
                <w:rFonts w:ascii="Courier New" w:hAnsi="Courier New" w:cs="Courier New"/>
              </w:rPr>
            </w:pPr>
            <w:r>
              <w:rPr>
                <w:rFonts w:ascii="Courier New" w:hAnsi="Courier New"/>
                <w:sz w:val="20"/>
              </w:rPr>
              <w:t>notificationId</w:t>
            </w:r>
          </w:p>
        </w:tc>
        <w:tc>
          <w:tcPr>
            <w:tcW w:w="0" w:type="auto"/>
          </w:tcPr>
          <w:p w14:paraId="73E38569" w14:textId="77777777" w:rsidR="006A5594" w:rsidRDefault="006A5594" w:rsidP="007056CE">
            <w:pPr>
              <w:pStyle w:val="TAL"/>
              <w:jc w:val="center"/>
            </w:pPr>
            <w:r>
              <w:t>M</w:t>
            </w:r>
          </w:p>
        </w:tc>
        <w:tc>
          <w:tcPr>
            <w:tcW w:w="0" w:type="auto"/>
          </w:tcPr>
          <w:p w14:paraId="7A8205DA" w14:textId="77777777" w:rsidR="006A5594" w:rsidRDefault="006A5594" w:rsidP="000516BC">
            <w:pPr>
              <w:pStyle w:val="TAL"/>
            </w:pPr>
            <w:r>
              <w:t>This is an identifier for the notification, which may be used to correlate notifications.</w:t>
            </w:r>
          </w:p>
        </w:tc>
        <w:tc>
          <w:tcPr>
            <w:tcW w:w="0" w:type="auto"/>
          </w:tcPr>
          <w:p w14:paraId="69276E02" w14:textId="77777777" w:rsidR="006A5594" w:rsidRDefault="006A5594" w:rsidP="000516BC">
            <w:pPr>
              <w:pStyle w:val="TAL"/>
            </w:pPr>
            <w:r>
              <w:t>The identifier of the notification shall be chosen to be unique across all notifications of a particular managed object throughout the time that correlation is significant, it uniquely identifies the notification from other notifications generated by the subject MOI.</w:t>
            </w:r>
          </w:p>
          <w:p w14:paraId="28B43FA2" w14:textId="77777777" w:rsidR="006A5594" w:rsidRPr="00C226AE" w:rsidRDefault="006A5594" w:rsidP="000516BC">
            <w:pPr>
              <w:pStyle w:val="TAL"/>
            </w:pPr>
          </w:p>
        </w:tc>
      </w:tr>
      <w:tr w:rsidR="006A5594" w14:paraId="3E2060BF" w14:textId="77777777" w:rsidTr="000516BC">
        <w:trPr>
          <w:jc w:val="center"/>
        </w:trPr>
        <w:tc>
          <w:tcPr>
            <w:tcW w:w="0" w:type="auto"/>
          </w:tcPr>
          <w:p w14:paraId="023E9C8E" w14:textId="77777777" w:rsidR="006A5594" w:rsidRDefault="006A5594" w:rsidP="000516BC">
            <w:pPr>
              <w:pStyle w:val="TAL"/>
              <w:rPr>
                <w:rFonts w:ascii="Courier New" w:hAnsi="Courier New"/>
                <w:sz w:val="20"/>
              </w:rPr>
            </w:pPr>
            <w:r>
              <w:rPr>
                <w:rFonts w:ascii="Courier New" w:hAnsi="Courier New"/>
                <w:sz w:val="20"/>
              </w:rPr>
              <w:t>notificationType</w:t>
            </w:r>
          </w:p>
        </w:tc>
        <w:tc>
          <w:tcPr>
            <w:tcW w:w="0" w:type="auto"/>
          </w:tcPr>
          <w:p w14:paraId="3708B154" w14:textId="77777777" w:rsidR="006A5594" w:rsidRDefault="006A5594" w:rsidP="007056CE">
            <w:pPr>
              <w:pStyle w:val="TAL"/>
              <w:jc w:val="center"/>
            </w:pPr>
            <w:r>
              <w:t>M</w:t>
            </w:r>
          </w:p>
        </w:tc>
        <w:tc>
          <w:tcPr>
            <w:tcW w:w="0" w:type="auto"/>
          </w:tcPr>
          <w:p w14:paraId="6387B0C4" w14:textId="77777777" w:rsidR="006A5594" w:rsidRDefault="006A5594" w:rsidP="000516BC">
            <w:pPr>
              <w:pStyle w:val="TAL"/>
            </w:pPr>
            <w:r>
              <w:t>It specifies the type of provisioning management services related notifications. The value “notifyMOIDeletion” shall be carried.</w:t>
            </w:r>
          </w:p>
          <w:p w14:paraId="67954A75" w14:textId="77777777" w:rsidR="006A5594" w:rsidRDefault="006A5594" w:rsidP="000516BC">
            <w:pPr>
              <w:pStyle w:val="TAL"/>
            </w:pPr>
          </w:p>
        </w:tc>
        <w:tc>
          <w:tcPr>
            <w:tcW w:w="0" w:type="auto"/>
          </w:tcPr>
          <w:p w14:paraId="655662FD" w14:textId="77777777" w:rsidR="006A5594" w:rsidRDefault="006A5594" w:rsidP="000516BC">
            <w:pPr>
              <w:pStyle w:val="TAL"/>
              <w:rPr>
                <w:lang w:eastAsia="zh-CN"/>
              </w:rPr>
            </w:pPr>
            <w:r>
              <w:t>It specifies the type of notification.</w:t>
            </w:r>
          </w:p>
        </w:tc>
      </w:tr>
      <w:tr w:rsidR="006A5594" w14:paraId="5CEF7DC6" w14:textId="77777777" w:rsidTr="000516BC">
        <w:trPr>
          <w:jc w:val="center"/>
        </w:trPr>
        <w:tc>
          <w:tcPr>
            <w:tcW w:w="0" w:type="auto"/>
          </w:tcPr>
          <w:p w14:paraId="7B2C5B3F" w14:textId="77777777" w:rsidR="006A5594" w:rsidRDefault="006A5594" w:rsidP="000516BC">
            <w:pPr>
              <w:pStyle w:val="TAL"/>
              <w:rPr>
                <w:rFonts w:ascii="Courier New" w:hAnsi="Courier New"/>
                <w:sz w:val="20"/>
              </w:rPr>
            </w:pPr>
            <w:r>
              <w:rPr>
                <w:rFonts w:ascii="Courier New" w:hAnsi="Courier New"/>
                <w:sz w:val="20"/>
              </w:rPr>
              <w:t>eventTime</w:t>
            </w:r>
          </w:p>
        </w:tc>
        <w:tc>
          <w:tcPr>
            <w:tcW w:w="0" w:type="auto"/>
          </w:tcPr>
          <w:p w14:paraId="6FB5743F" w14:textId="77777777" w:rsidR="006A5594" w:rsidRDefault="006A5594" w:rsidP="007056CE">
            <w:pPr>
              <w:pStyle w:val="TAL"/>
              <w:jc w:val="center"/>
            </w:pPr>
            <w:r>
              <w:t>M</w:t>
            </w:r>
          </w:p>
        </w:tc>
        <w:tc>
          <w:tcPr>
            <w:tcW w:w="0" w:type="auto"/>
          </w:tcPr>
          <w:p w14:paraId="1F39988A" w14:textId="77777777" w:rsidR="006A5594" w:rsidRDefault="006A5594" w:rsidP="000516BC">
            <w:pPr>
              <w:pStyle w:val="TAL"/>
            </w:pPr>
            <w:r>
              <w:t>It indicates the MOIDeletion event time.</w:t>
            </w:r>
          </w:p>
        </w:tc>
        <w:tc>
          <w:tcPr>
            <w:tcW w:w="0" w:type="auto"/>
          </w:tcPr>
          <w:p w14:paraId="7F9D9F26" w14:textId="77777777" w:rsidR="006A5594" w:rsidRDefault="006A5594" w:rsidP="000516BC">
            <w:pPr>
              <w:pStyle w:val="TAL"/>
            </w:pPr>
            <w:r>
              <w:t>The semantics of Generalised Time specified by ITU-T[17] shall be used here.</w:t>
            </w:r>
          </w:p>
        </w:tc>
      </w:tr>
      <w:tr w:rsidR="006A5594" w14:paraId="611153E8" w14:textId="77777777" w:rsidTr="000516BC">
        <w:trPr>
          <w:jc w:val="center"/>
        </w:trPr>
        <w:tc>
          <w:tcPr>
            <w:tcW w:w="0" w:type="auto"/>
          </w:tcPr>
          <w:p w14:paraId="6AB8F044" w14:textId="77777777" w:rsidR="006A5594" w:rsidRDefault="006A5594" w:rsidP="000516BC">
            <w:pPr>
              <w:pStyle w:val="TAL"/>
              <w:rPr>
                <w:rFonts w:ascii="Courier New" w:hAnsi="Courier New"/>
                <w:sz w:val="20"/>
              </w:rPr>
            </w:pPr>
            <w:r>
              <w:rPr>
                <w:rFonts w:ascii="Courier New" w:hAnsi="Courier New"/>
                <w:sz w:val="20"/>
              </w:rPr>
              <w:t>systemDN</w:t>
            </w:r>
          </w:p>
        </w:tc>
        <w:tc>
          <w:tcPr>
            <w:tcW w:w="0" w:type="auto"/>
          </w:tcPr>
          <w:p w14:paraId="53E64AA7" w14:textId="77777777" w:rsidR="006A5594" w:rsidRDefault="006A5594" w:rsidP="007056CE">
            <w:pPr>
              <w:pStyle w:val="TAL"/>
              <w:jc w:val="center"/>
            </w:pPr>
            <w:r>
              <w:t>M</w:t>
            </w:r>
          </w:p>
        </w:tc>
        <w:tc>
          <w:tcPr>
            <w:tcW w:w="0" w:type="auto"/>
          </w:tcPr>
          <w:p w14:paraId="44CABC5D" w14:textId="77777777" w:rsidR="006A5594" w:rsidRDefault="006A5594" w:rsidP="000516BC">
            <w:pPr>
              <w:pStyle w:val="TAL"/>
            </w:pPr>
            <w:r w:rsidRPr="004E1C5C">
              <w:rPr>
                <w:rFonts w:cs="Arial" w:hint="eastAsia"/>
                <w:lang w:eastAsia="zh-CN"/>
              </w:rPr>
              <w:t>I</w:t>
            </w:r>
            <w:r w:rsidRPr="004E1C5C">
              <w:rPr>
                <w:rFonts w:cs="Arial"/>
                <w:lang w:eastAsia="zh-CN"/>
              </w:rPr>
              <w:t xml:space="preserve">t shall carry the DN of </w:t>
            </w:r>
            <w:r>
              <w:rPr>
                <w:rFonts w:cs="Arial"/>
                <w:lang w:eastAsia="zh-CN"/>
              </w:rPr>
              <w:t xml:space="preserve">management </w:t>
            </w:r>
            <w:r w:rsidRPr="004E1C5C">
              <w:rPr>
                <w:rFonts w:cs="Arial"/>
                <w:lang w:eastAsia="zh-CN"/>
              </w:rPr>
              <w:t>service providers.</w:t>
            </w:r>
          </w:p>
        </w:tc>
        <w:tc>
          <w:tcPr>
            <w:tcW w:w="0" w:type="auto"/>
          </w:tcPr>
          <w:p w14:paraId="30A91181" w14:textId="77777777" w:rsidR="006A5594" w:rsidRDefault="006A5594" w:rsidP="000516BC">
            <w:pPr>
              <w:pStyle w:val="TAL"/>
            </w:pPr>
            <w:r>
              <w:t xml:space="preserve"> -</w:t>
            </w:r>
          </w:p>
        </w:tc>
      </w:tr>
      <w:tr w:rsidR="006A5594" w14:paraId="06DC2637" w14:textId="77777777" w:rsidTr="000516BC">
        <w:trPr>
          <w:jc w:val="center"/>
        </w:trPr>
        <w:tc>
          <w:tcPr>
            <w:tcW w:w="0" w:type="auto"/>
          </w:tcPr>
          <w:p w14:paraId="70CCE782" w14:textId="77777777" w:rsidR="006A5594" w:rsidRDefault="006A5594" w:rsidP="000516BC">
            <w:pPr>
              <w:pStyle w:val="TAL"/>
              <w:rPr>
                <w:rFonts w:ascii="Courier New" w:hAnsi="Courier New"/>
                <w:sz w:val="20"/>
              </w:rPr>
            </w:pPr>
            <w:r>
              <w:rPr>
                <w:rFonts w:ascii="Courier New" w:hAnsi="Courier New"/>
                <w:sz w:val="20"/>
              </w:rPr>
              <w:t>correlatedNotifications</w:t>
            </w:r>
          </w:p>
        </w:tc>
        <w:tc>
          <w:tcPr>
            <w:tcW w:w="0" w:type="auto"/>
          </w:tcPr>
          <w:p w14:paraId="7FDA6C92" w14:textId="77777777" w:rsidR="006A5594" w:rsidRDefault="006A5594" w:rsidP="007056CE">
            <w:pPr>
              <w:pStyle w:val="TAL"/>
              <w:jc w:val="center"/>
            </w:pPr>
            <w:r>
              <w:t>CM</w:t>
            </w:r>
          </w:p>
        </w:tc>
        <w:tc>
          <w:tcPr>
            <w:tcW w:w="0" w:type="auto"/>
          </w:tcPr>
          <w:p w14:paraId="7984111A" w14:textId="77777777" w:rsidR="006A5594" w:rsidRDefault="006A5594" w:rsidP="000516BC">
            <w:pPr>
              <w:pStyle w:val="TAL"/>
            </w:pPr>
            <w:r>
              <w:t>It specifies a set of notifications that are correlated to the subject notification.</w:t>
            </w:r>
          </w:p>
        </w:tc>
        <w:tc>
          <w:tcPr>
            <w:tcW w:w="0" w:type="auto"/>
          </w:tcPr>
          <w:p w14:paraId="5A90FA38" w14:textId="77777777" w:rsidR="006A5594" w:rsidRDefault="006A5594" w:rsidP="000516BC">
            <w:pPr>
              <w:pStyle w:val="TAL"/>
              <w:rPr>
                <w:lang w:eastAsia="zh-CN"/>
              </w:rPr>
            </w:pPr>
            <w:r>
              <w:rPr>
                <w:lang w:eastAsia="zh-CN"/>
              </w:rPr>
              <w:t xml:space="preserve">The condition is that the MnS producer </w:t>
            </w:r>
            <w:r w:rsidRPr="009D0888">
              <w:rPr>
                <w:lang w:eastAsia="zh-CN"/>
              </w:rPr>
              <w:t>support</w:t>
            </w:r>
            <w:r>
              <w:rPr>
                <w:lang w:eastAsia="zh-CN"/>
              </w:rPr>
              <w:t xml:space="preserve"> the</w:t>
            </w:r>
            <w:r w:rsidRPr="009D0888">
              <w:rPr>
                <w:lang w:eastAsia="zh-CN"/>
              </w:rPr>
              <w:t xml:space="preserve"> correlation of notifications</w:t>
            </w:r>
            <w:r w:rsidDel="009D0888">
              <w:rPr>
                <w:rFonts w:hint="eastAsia"/>
                <w:lang w:eastAsia="zh-CN"/>
              </w:rPr>
              <w:t xml:space="preserve"> </w:t>
            </w:r>
          </w:p>
        </w:tc>
      </w:tr>
      <w:tr w:rsidR="00B44580" w14:paraId="675C4B02" w14:textId="77777777" w:rsidTr="006B0A73">
        <w:trPr>
          <w:jc w:val="center"/>
        </w:trPr>
        <w:tc>
          <w:tcPr>
            <w:tcW w:w="0" w:type="auto"/>
          </w:tcPr>
          <w:p w14:paraId="46B2C6B9" w14:textId="77777777" w:rsidR="00B44580" w:rsidRDefault="00B44580" w:rsidP="006B0A73">
            <w:pPr>
              <w:pStyle w:val="TAL"/>
              <w:rPr>
                <w:rFonts w:ascii="Courier New" w:hAnsi="Courier New"/>
                <w:sz w:val="20"/>
              </w:rPr>
            </w:pPr>
            <w:r>
              <w:rPr>
                <w:rFonts w:ascii="Courier New" w:hAnsi="Courier New"/>
                <w:sz w:val="20"/>
              </w:rPr>
              <w:t>additionalText</w:t>
            </w:r>
          </w:p>
        </w:tc>
        <w:tc>
          <w:tcPr>
            <w:tcW w:w="0" w:type="auto"/>
          </w:tcPr>
          <w:p w14:paraId="537E90A1" w14:textId="77777777" w:rsidR="00B44580" w:rsidRDefault="00B44580" w:rsidP="006B0A73">
            <w:pPr>
              <w:pStyle w:val="TAL"/>
              <w:jc w:val="center"/>
            </w:pPr>
            <w:r>
              <w:t>O</w:t>
            </w:r>
          </w:p>
        </w:tc>
        <w:tc>
          <w:tcPr>
            <w:tcW w:w="0" w:type="auto"/>
          </w:tcPr>
          <w:p w14:paraId="397F6022" w14:textId="77777777" w:rsidR="00B44580" w:rsidRDefault="00B44580" w:rsidP="006B0A73">
            <w:pPr>
              <w:pStyle w:val="TAL"/>
            </w:pPr>
            <w:r>
              <w:t>It can contain further information in text on the event of the ManagedEntity(s).</w:t>
            </w:r>
          </w:p>
        </w:tc>
        <w:tc>
          <w:tcPr>
            <w:tcW w:w="0" w:type="auto"/>
          </w:tcPr>
          <w:p w14:paraId="6697C48D" w14:textId="77777777" w:rsidR="00B44580" w:rsidRDefault="00B44580" w:rsidP="006B0A73">
            <w:pPr>
              <w:pStyle w:val="TAL"/>
            </w:pPr>
            <w:r>
              <w:t>-</w:t>
            </w:r>
          </w:p>
        </w:tc>
      </w:tr>
      <w:tr w:rsidR="00B44580" w14:paraId="11092F9A" w14:textId="77777777" w:rsidTr="006B0A73">
        <w:trPr>
          <w:jc w:val="center"/>
        </w:trPr>
        <w:tc>
          <w:tcPr>
            <w:tcW w:w="0" w:type="auto"/>
          </w:tcPr>
          <w:p w14:paraId="5AB67A3F" w14:textId="77777777" w:rsidR="00B44580" w:rsidRDefault="00B44580" w:rsidP="006B0A73">
            <w:pPr>
              <w:pStyle w:val="TAL"/>
              <w:rPr>
                <w:rFonts w:ascii="Courier New" w:hAnsi="Courier New"/>
                <w:sz w:val="20"/>
              </w:rPr>
            </w:pPr>
            <w:r>
              <w:rPr>
                <w:rFonts w:ascii="Courier New" w:hAnsi="Courier New"/>
                <w:sz w:val="20"/>
              </w:rPr>
              <w:t>sourceIndicator</w:t>
            </w:r>
          </w:p>
        </w:tc>
        <w:tc>
          <w:tcPr>
            <w:tcW w:w="0" w:type="auto"/>
          </w:tcPr>
          <w:p w14:paraId="257C99A8" w14:textId="77777777" w:rsidR="00B44580" w:rsidRDefault="00B44580" w:rsidP="006B0A73">
            <w:pPr>
              <w:pStyle w:val="TAL"/>
              <w:jc w:val="center"/>
            </w:pPr>
            <w:r>
              <w:t>O</w:t>
            </w:r>
          </w:p>
        </w:tc>
        <w:tc>
          <w:tcPr>
            <w:tcW w:w="0" w:type="auto"/>
          </w:tcPr>
          <w:p w14:paraId="381F828C" w14:textId="77777777" w:rsidR="00B44580" w:rsidRDefault="00B44580" w:rsidP="006B0A73">
            <w:pPr>
              <w:pStyle w:val="TAL"/>
            </w:pPr>
            <w:r>
              <w:t>ENUM(</w:t>
            </w:r>
          </w:p>
          <w:p w14:paraId="2BDFF766" w14:textId="77777777" w:rsidR="00B44580" w:rsidRDefault="00B44580" w:rsidP="006B0A73">
            <w:pPr>
              <w:pStyle w:val="TAL"/>
            </w:pPr>
            <w:r>
              <w:t>Resource_operation,</w:t>
            </w:r>
          </w:p>
          <w:p w14:paraId="4A22C2EB" w14:textId="77777777" w:rsidR="00B44580" w:rsidRDefault="00B44580" w:rsidP="006B0A73">
            <w:pPr>
              <w:pStyle w:val="TAL"/>
            </w:pPr>
            <w:r>
              <w:t>Management_operation,</w:t>
            </w:r>
          </w:p>
          <w:p w14:paraId="329C9A6C" w14:textId="77777777" w:rsidR="00B44580" w:rsidRDefault="00B44580" w:rsidP="006B0A73">
            <w:pPr>
              <w:pStyle w:val="TAL"/>
            </w:pPr>
            <w:r>
              <w:t xml:space="preserve">SON_operation,Unknown) </w:t>
            </w:r>
          </w:p>
        </w:tc>
        <w:tc>
          <w:tcPr>
            <w:tcW w:w="0" w:type="auto"/>
          </w:tcPr>
          <w:p w14:paraId="3CDCEE09" w14:textId="77777777" w:rsidR="00B44580" w:rsidRDefault="00B44580" w:rsidP="006B0A73">
            <w:pPr>
              <w:pStyle w:val="TAL"/>
            </w:pPr>
            <w:r>
              <w:t>This parameter, when present, indicates the source of the operation that led to the generation of this notification. It can have one of the following values:</w:t>
            </w:r>
          </w:p>
          <w:p w14:paraId="02A4B015" w14:textId="77777777" w:rsidR="00B44580" w:rsidRDefault="00B44580" w:rsidP="006B0A73">
            <w:pPr>
              <w:pStyle w:val="TAL"/>
            </w:pPr>
            <w:r>
              <w:t>1. resource operation: The notification was generated in response to an internal operation of the resource;</w:t>
            </w:r>
          </w:p>
          <w:p w14:paraId="0303BCD2" w14:textId="77777777" w:rsidR="00B44580" w:rsidRDefault="00B44580" w:rsidP="006B0A73">
            <w:pPr>
              <w:pStyle w:val="TAL"/>
            </w:pPr>
            <w:r>
              <w:t>2. management operation: The notification was generated in response to a management operation applied across the managed object boundary external to the managed object;</w:t>
            </w:r>
          </w:p>
          <w:p w14:paraId="416F77B1" w14:textId="77777777" w:rsidR="00B44580" w:rsidRDefault="00B44580" w:rsidP="006B0A73">
            <w:pPr>
              <w:pStyle w:val="TAL"/>
            </w:pPr>
            <w:r>
              <w:t>3. SON operation: The notification was generated as result of a SON (Self Organising Network) process like self-configuration, self-optimization, self-healing etc. .</w:t>
            </w:r>
          </w:p>
          <w:p w14:paraId="6C4FA300" w14:textId="77777777" w:rsidR="00B44580" w:rsidRDefault="00B44580" w:rsidP="006B0A73">
            <w:pPr>
              <w:pStyle w:val="TAL"/>
              <w:rPr>
                <w:rFonts w:ascii="Helvetica" w:hAnsi="Helvetica"/>
                <w:noProof/>
              </w:rPr>
            </w:pPr>
            <w:r>
              <w:t>4. unknown: It is not possible to determine the source of the operation</w:t>
            </w:r>
            <w:r>
              <w:rPr>
                <w:rFonts w:ascii="Helvetica" w:hAnsi="Helvetica"/>
              </w:rPr>
              <w:t>.</w:t>
            </w:r>
          </w:p>
          <w:p w14:paraId="462D2A2A" w14:textId="77777777" w:rsidR="00B44580" w:rsidRDefault="00B44580" w:rsidP="006B0A73">
            <w:pPr>
              <w:pStyle w:val="TAL"/>
              <w:rPr>
                <w:rFonts w:ascii="Helvetica" w:hAnsi="Helvetica"/>
              </w:rPr>
            </w:pPr>
          </w:p>
          <w:p w14:paraId="4DB76E24" w14:textId="77777777" w:rsidR="00B44580" w:rsidRDefault="00B44580" w:rsidP="006B0A73">
            <w:pPr>
              <w:pStyle w:val="TAL"/>
            </w:pPr>
            <w:r>
              <w:rPr>
                <w:rFonts w:ascii="Helvetica" w:hAnsi="Helvetica"/>
                <w:noProof/>
              </w:rPr>
              <w:t>Remark: A provisioning MnS provider may not in any case be aware that SON operation lead to the generation of this generation. In this case another value than SON_operation for sourceIndicator might be sent.</w:t>
            </w:r>
          </w:p>
        </w:tc>
      </w:tr>
      <w:tr w:rsidR="006A5594" w14:paraId="741ED813" w14:textId="77777777" w:rsidTr="000516BC">
        <w:trPr>
          <w:jc w:val="center"/>
        </w:trPr>
        <w:tc>
          <w:tcPr>
            <w:tcW w:w="0" w:type="auto"/>
          </w:tcPr>
          <w:p w14:paraId="2873D63A" w14:textId="77777777" w:rsidR="006A5594" w:rsidRDefault="006A5594" w:rsidP="000516BC">
            <w:pPr>
              <w:pStyle w:val="TAL"/>
              <w:rPr>
                <w:rFonts w:ascii="Courier New" w:hAnsi="Courier New"/>
                <w:sz w:val="20"/>
              </w:rPr>
            </w:pPr>
            <w:r>
              <w:rPr>
                <w:rFonts w:ascii="Courier New" w:hAnsi="Courier New"/>
                <w:sz w:val="20"/>
              </w:rPr>
              <w:t>attributeList</w:t>
            </w:r>
          </w:p>
        </w:tc>
        <w:tc>
          <w:tcPr>
            <w:tcW w:w="0" w:type="auto"/>
          </w:tcPr>
          <w:p w14:paraId="7EEE3A25" w14:textId="77777777" w:rsidR="006A5594" w:rsidRDefault="006A5594" w:rsidP="007056CE">
            <w:pPr>
              <w:pStyle w:val="TAL"/>
              <w:jc w:val="center"/>
            </w:pPr>
            <w:r>
              <w:t>O</w:t>
            </w:r>
          </w:p>
        </w:tc>
        <w:tc>
          <w:tcPr>
            <w:tcW w:w="0" w:type="auto"/>
          </w:tcPr>
          <w:p w14:paraId="14399DCC" w14:textId="77777777" w:rsidR="006A5594" w:rsidRDefault="006A5594" w:rsidP="000516BC">
            <w:pPr>
              <w:pStyle w:val="TAL"/>
            </w:pPr>
            <w:r>
              <w:t>LIST OF SEQUENCE &lt;AttributeName, AttributeValue&gt;</w:t>
            </w:r>
          </w:p>
        </w:tc>
        <w:tc>
          <w:tcPr>
            <w:tcW w:w="0" w:type="auto"/>
          </w:tcPr>
          <w:p w14:paraId="0167546F" w14:textId="77777777" w:rsidR="006A5594" w:rsidRDefault="006A5594" w:rsidP="000516BC">
            <w:pPr>
              <w:pStyle w:val="TAL"/>
            </w:pPr>
            <w:r>
              <w:t>The attributes (name/value pairs) of the deleted MOI.</w:t>
            </w:r>
          </w:p>
        </w:tc>
      </w:tr>
    </w:tbl>
    <w:p w14:paraId="5E54421E" w14:textId="77777777" w:rsidR="006A5594" w:rsidRDefault="006A5594" w:rsidP="006A5594">
      <w:pPr>
        <w:pStyle w:val="B10"/>
        <w:ind w:left="0" w:firstLine="0"/>
        <w:rPr>
          <w:b/>
          <w:bCs/>
          <w:lang w:val="en-US" w:eastAsia="zh-CN"/>
        </w:rPr>
      </w:pPr>
    </w:p>
    <w:p w14:paraId="61796FF5" w14:textId="77777777" w:rsidR="006A5594" w:rsidRDefault="006A5594" w:rsidP="006A5594">
      <w:pPr>
        <w:pStyle w:val="Heading5"/>
      </w:pPr>
      <w:bookmarkStart w:id="393" w:name="_Toc20494388"/>
      <w:bookmarkStart w:id="394" w:name="_Toc26975408"/>
      <w:bookmarkStart w:id="395" w:name="_Toc35856281"/>
      <w:bookmarkStart w:id="396" w:name="_Toc44001133"/>
      <w:bookmarkStart w:id="397" w:name="_Toc51580732"/>
      <w:bookmarkStart w:id="398" w:name="_Toc52355995"/>
      <w:bookmarkStart w:id="399" w:name="_Toc55227565"/>
      <w:bookmarkStart w:id="400" w:name="_Toc58503277"/>
      <w:r>
        <w:t>11.1.1.8.3</w:t>
      </w:r>
      <w:r>
        <w:tab/>
        <w:t>Triggering event</w:t>
      </w:r>
      <w:bookmarkEnd w:id="393"/>
      <w:bookmarkEnd w:id="394"/>
      <w:bookmarkEnd w:id="395"/>
      <w:bookmarkEnd w:id="396"/>
      <w:bookmarkEnd w:id="397"/>
      <w:bookmarkEnd w:id="398"/>
      <w:bookmarkEnd w:id="399"/>
      <w:bookmarkEnd w:id="400"/>
    </w:p>
    <w:p w14:paraId="0AC8FBE6" w14:textId="77777777" w:rsidR="006A5594" w:rsidRDefault="006A5594" w:rsidP="006A5594">
      <w:pPr>
        <w:pStyle w:val="Heading6"/>
      </w:pPr>
      <w:bookmarkStart w:id="401" w:name="_Toc20494389"/>
      <w:bookmarkStart w:id="402" w:name="_Toc26975409"/>
      <w:bookmarkStart w:id="403" w:name="_Toc35856282"/>
      <w:bookmarkStart w:id="404" w:name="_Toc44001134"/>
      <w:bookmarkStart w:id="405" w:name="_Toc51580733"/>
      <w:bookmarkStart w:id="406" w:name="_Toc52355996"/>
      <w:bookmarkStart w:id="407" w:name="_Toc55227566"/>
      <w:bookmarkStart w:id="408" w:name="_Toc58503278"/>
      <w:r>
        <w:t>11.1.1.8.3.1</w:t>
      </w:r>
      <w:r>
        <w:tab/>
        <w:t>From-state</w:t>
      </w:r>
      <w:bookmarkEnd w:id="401"/>
      <w:bookmarkEnd w:id="402"/>
      <w:bookmarkEnd w:id="403"/>
      <w:bookmarkEnd w:id="404"/>
      <w:bookmarkEnd w:id="405"/>
      <w:bookmarkEnd w:id="406"/>
      <w:bookmarkEnd w:id="407"/>
      <w:bookmarkEnd w:id="408"/>
    </w:p>
    <w:p w14:paraId="5B745DA0" w14:textId="77777777" w:rsidR="006A5594" w:rsidRDefault="006A5594" w:rsidP="006A5594">
      <w:r>
        <w:t>stateBeforeObjectDeletion.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619"/>
        <w:gridCol w:w="6156"/>
      </w:tblGrid>
      <w:tr w:rsidR="006A5594" w14:paraId="38B0477D" w14:textId="77777777" w:rsidTr="000516BC">
        <w:trPr>
          <w:jc w:val="center"/>
        </w:trPr>
        <w:tc>
          <w:tcPr>
            <w:tcW w:w="1851" w:type="pct"/>
            <w:shd w:val="clear" w:color="auto" w:fill="E0E0E0"/>
          </w:tcPr>
          <w:p w14:paraId="1A38B060" w14:textId="77777777" w:rsidR="006A5594" w:rsidRDefault="006A5594" w:rsidP="000516BC">
            <w:pPr>
              <w:pStyle w:val="TAH"/>
            </w:pPr>
            <w:r>
              <w:t>Assertion Name</w:t>
            </w:r>
          </w:p>
        </w:tc>
        <w:tc>
          <w:tcPr>
            <w:tcW w:w="3149" w:type="pct"/>
            <w:shd w:val="clear" w:color="auto" w:fill="E0E0E0"/>
          </w:tcPr>
          <w:p w14:paraId="0BD2FFE9" w14:textId="77777777" w:rsidR="006A5594" w:rsidRDefault="006A5594" w:rsidP="000516BC">
            <w:pPr>
              <w:pStyle w:val="TAH"/>
            </w:pPr>
            <w:r>
              <w:t>Definition</w:t>
            </w:r>
          </w:p>
        </w:tc>
      </w:tr>
      <w:tr w:rsidR="006A5594" w14:paraId="5D625A70" w14:textId="77777777" w:rsidTr="000516BC">
        <w:trPr>
          <w:jc w:val="center"/>
        </w:trPr>
        <w:tc>
          <w:tcPr>
            <w:tcW w:w="1851" w:type="pct"/>
          </w:tcPr>
          <w:p w14:paraId="5DB368F0" w14:textId="77777777" w:rsidR="006A5594" w:rsidRDefault="006A5594" w:rsidP="000516BC">
            <w:pPr>
              <w:pStyle w:val="TAL"/>
              <w:rPr>
                <w:sz w:val="20"/>
              </w:rPr>
            </w:pPr>
            <w:r>
              <w:rPr>
                <w:rFonts w:ascii="Courier New" w:hAnsi="Courier New"/>
                <w:sz w:val="20"/>
              </w:rPr>
              <w:t>stateBeforeObjectDeletion</w:t>
            </w:r>
          </w:p>
        </w:tc>
        <w:tc>
          <w:tcPr>
            <w:tcW w:w="3149" w:type="pct"/>
          </w:tcPr>
          <w:p w14:paraId="46CDB9EC" w14:textId="77777777" w:rsidR="006A5594" w:rsidRDefault="006A5594" w:rsidP="000516BC">
            <w:pPr>
              <w:pStyle w:val="TAL"/>
            </w:pPr>
            <w:r>
              <w:t>The number of instances of the IOC ManagedEntity is equal to N.</w:t>
            </w:r>
          </w:p>
        </w:tc>
      </w:tr>
    </w:tbl>
    <w:p w14:paraId="21347460" w14:textId="77777777" w:rsidR="006A5594" w:rsidRDefault="006A5594" w:rsidP="006A5594"/>
    <w:p w14:paraId="746139C0" w14:textId="77777777" w:rsidR="006A5594" w:rsidRDefault="006A5594" w:rsidP="006A5594">
      <w:pPr>
        <w:pStyle w:val="Heading6"/>
      </w:pPr>
      <w:bookmarkStart w:id="409" w:name="_Toc20494390"/>
      <w:bookmarkStart w:id="410" w:name="_Toc26975410"/>
      <w:bookmarkStart w:id="411" w:name="_Toc35856283"/>
      <w:bookmarkStart w:id="412" w:name="_Toc44001135"/>
      <w:bookmarkStart w:id="413" w:name="_Toc51580734"/>
      <w:bookmarkStart w:id="414" w:name="_Toc52355997"/>
      <w:bookmarkStart w:id="415" w:name="_Toc55227567"/>
      <w:bookmarkStart w:id="416" w:name="_Toc58503279"/>
      <w:r>
        <w:t>11.1.1.8.3.2</w:t>
      </w:r>
      <w:r>
        <w:tab/>
        <w:t>To-state</w:t>
      </w:r>
      <w:bookmarkEnd w:id="409"/>
      <w:bookmarkEnd w:id="410"/>
      <w:bookmarkEnd w:id="411"/>
      <w:bookmarkEnd w:id="412"/>
      <w:bookmarkEnd w:id="413"/>
      <w:bookmarkEnd w:id="414"/>
      <w:bookmarkEnd w:id="415"/>
      <w:bookmarkEnd w:id="416"/>
    </w:p>
    <w:p w14:paraId="50F16167" w14:textId="77777777" w:rsidR="006A5594" w:rsidRDefault="006A5594" w:rsidP="006A5594">
      <w:r>
        <w:t>stateAfterObjectDeletion.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423"/>
        <w:gridCol w:w="6352"/>
      </w:tblGrid>
      <w:tr w:rsidR="006A5594" w14:paraId="51F54101" w14:textId="77777777" w:rsidTr="000516BC">
        <w:trPr>
          <w:jc w:val="center"/>
        </w:trPr>
        <w:tc>
          <w:tcPr>
            <w:tcW w:w="1751" w:type="pct"/>
            <w:shd w:val="clear" w:color="auto" w:fill="E0E0E0"/>
          </w:tcPr>
          <w:p w14:paraId="57328090" w14:textId="77777777" w:rsidR="006A5594" w:rsidRDefault="006A5594" w:rsidP="000516BC">
            <w:pPr>
              <w:pStyle w:val="TAH"/>
            </w:pPr>
            <w:r>
              <w:t>Assertion Name</w:t>
            </w:r>
          </w:p>
        </w:tc>
        <w:tc>
          <w:tcPr>
            <w:tcW w:w="3249" w:type="pct"/>
            <w:shd w:val="clear" w:color="auto" w:fill="E0E0E0"/>
          </w:tcPr>
          <w:p w14:paraId="477AED7A" w14:textId="77777777" w:rsidR="006A5594" w:rsidRDefault="006A5594" w:rsidP="000516BC">
            <w:pPr>
              <w:pStyle w:val="TAH"/>
            </w:pPr>
            <w:r>
              <w:t>Definition</w:t>
            </w:r>
          </w:p>
        </w:tc>
      </w:tr>
      <w:tr w:rsidR="006A5594" w14:paraId="363ADB38" w14:textId="77777777" w:rsidTr="000516BC">
        <w:trPr>
          <w:jc w:val="center"/>
        </w:trPr>
        <w:tc>
          <w:tcPr>
            <w:tcW w:w="1751" w:type="pct"/>
          </w:tcPr>
          <w:p w14:paraId="48CB9B7B" w14:textId="77777777" w:rsidR="006A5594" w:rsidRDefault="006A5594" w:rsidP="000516BC">
            <w:pPr>
              <w:pStyle w:val="TAL"/>
              <w:rPr>
                <w:sz w:val="20"/>
              </w:rPr>
            </w:pPr>
            <w:r>
              <w:rPr>
                <w:rFonts w:ascii="Courier New" w:hAnsi="Courier New"/>
                <w:sz w:val="20"/>
              </w:rPr>
              <w:t>stateAfterObjectDeletion</w:t>
            </w:r>
          </w:p>
        </w:tc>
        <w:tc>
          <w:tcPr>
            <w:tcW w:w="3249" w:type="pct"/>
          </w:tcPr>
          <w:p w14:paraId="46188889" w14:textId="77777777" w:rsidR="006A5594" w:rsidRDefault="006A5594" w:rsidP="000516BC">
            <w:pPr>
              <w:pStyle w:val="TAL"/>
            </w:pPr>
            <w:r>
              <w:t>The number of instances of the IOC ManagedEntity is equal to N - 1.</w:t>
            </w:r>
          </w:p>
        </w:tc>
      </w:tr>
    </w:tbl>
    <w:p w14:paraId="0AF8B8F5" w14:textId="77777777" w:rsidR="006A5594" w:rsidRPr="00A520A9" w:rsidRDefault="006A5594" w:rsidP="006A5594">
      <w:pPr>
        <w:pStyle w:val="B10"/>
        <w:ind w:left="0" w:firstLine="0"/>
        <w:rPr>
          <w:b/>
          <w:bCs/>
          <w:lang w:eastAsia="zh-CN"/>
        </w:rPr>
      </w:pPr>
    </w:p>
    <w:p w14:paraId="02DC38AB" w14:textId="77777777" w:rsidR="006A5594" w:rsidRDefault="006A5594" w:rsidP="006A5594">
      <w:pPr>
        <w:pStyle w:val="Heading4"/>
      </w:pPr>
      <w:bookmarkStart w:id="417" w:name="_Toc20494391"/>
      <w:bookmarkStart w:id="418" w:name="_Toc26975411"/>
      <w:bookmarkStart w:id="419" w:name="_Toc35856284"/>
      <w:bookmarkStart w:id="420" w:name="_Toc44001136"/>
      <w:bookmarkStart w:id="421" w:name="_Toc51580735"/>
      <w:bookmarkStart w:id="422" w:name="_Toc52355998"/>
      <w:bookmarkStart w:id="423" w:name="_Toc55227568"/>
      <w:bookmarkStart w:id="424" w:name="_Toc58503280"/>
      <w:r>
        <w:t>11.1.</w:t>
      </w:r>
      <w:r>
        <w:rPr>
          <w:rFonts w:hint="eastAsia"/>
          <w:lang w:eastAsia="zh-CN"/>
        </w:rPr>
        <w:t>1</w:t>
      </w:r>
      <w:r>
        <w:t>.9</w:t>
      </w:r>
      <w:r>
        <w:tab/>
        <w:t xml:space="preserve">Notification </w:t>
      </w:r>
      <w:r w:rsidRPr="006949E7">
        <w:rPr>
          <w:rFonts w:ascii="Courier New" w:hAnsi="Courier New" w:cs="Courier New"/>
        </w:rPr>
        <w:t>notifyMOIAttributeValueChanges</w:t>
      </w:r>
      <w:bookmarkEnd w:id="417"/>
      <w:bookmarkEnd w:id="418"/>
      <w:bookmarkEnd w:id="419"/>
      <w:bookmarkEnd w:id="420"/>
      <w:bookmarkEnd w:id="421"/>
      <w:bookmarkEnd w:id="422"/>
      <w:bookmarkEnd w:id="423"/>
      <w:bookmarkEnd w:id="424"/>
    </w:p>
    <w:p w14:paraId="5576AB4C" w14:textId="77777777" w:rsidR="006A5594" w:rsidRPr="00CF2F3C" w:rsidRDefault="006A5594" w:rsidP="006A5594">
      <w:pPr>
        <w:pStyle w:val="Heading5"/>
      </w:pPr>
      <w:bookmarkStart w:id="425" w:name="_Toc20494392"/>
      <w:bookmarkStart w:id="426" w:name="_Toc26975412"/>
      <w:bookmarkStart w:id="427" w:name="_Toc35856285"/>
      <w:bookmarkStart w:id="428" w:name="_Toc44001137"/>
      <w:bookmarkStart w:id="429" w:name="_Toc51580736"/>
      <w:bookmarkStart w:id="430" w:name="_Toc52355999"/>
      <w:bookmarkStart w:id="431" w:name="_Toc55227569"/>
      <w:bookmarkStart w:id="432" w:name="_Toc58503281"/>
      <w:r>
        <w:t>11.1.1.9.1</w:t>
      </w:r>
      <w:r>
        <w:tab/>
        <w:t>Definition</w:t>
      </w:r>
      <w:bookmarkEnd w:id="425"/>
      <w:bookmarkEnd w:id="426"/>
      <w:bookmarkEnd w:id="427"/>
      <w:bookmarkEnd w:id="428"/>
      <w:bookmarkEnd w:id="429"/>
      <w:bookmarkEnd w:id="430"/>
      <w:bookmarkEnd w:id="431"/>
      <w:bookmarkEnd w:id="432"/>
    </w:p>
    <w:p w14:paraId="44965EC6" w14:textId="77777777" w:rsidR="006A5594" w:rsidRDefault="006A5594" w:rsidP="006A5594">
      <w:r>
        <w:t>This notification notifies the subscribed consumers</w:t>
      </w:r>
      <w:r w:rsidRPr="002C46D9">
        <w:t xml:space="preserve"> </w:t>
      </w:r>
      <w:r>
        <w:t xml:space="preserve">that changes of one or several attributes of a Managed Object Instance in the NRM. </w:t>
      </w:r>
    </w:p>
    <w:p w14:paraId="57BEAC71" w14:textId="77777777" w:rsidR="006A5594" w:rsidRDefault="006A5594" w:rsidP="006A5594">
      <w:pPr>
        <w:pStyle w:val="Heading5"/>
      </w:pPr>
      <w:bookmarkStart w:id="433" w:name="_Toc20494393"/>
      <w:bookmarkStart w:id="434" w:name="_Toc26975413"/>
      <w:bookmarkStart w:id="435" w:name="_Toc35856286"/>
      <w:bookmarkStart w:id="436" w:name="_Toc44001138"/>
      <w:bookmarkStart w:id="437" w:name="_Toc51580737"/>
      <w:bookmarkStart w:id="438" w:name="_Toc52356000"/>
      <w:bookmarkStart w:id="439" w:name="_Toc55227570"/>
      <w:bookmarkStart w:id="440" w:name="_Toc58503282"/>
      <w:r>
        <w:lastRenderedPageBreak/>
        <w:t>11.1.1.9.2</w:t>
      </w:r>
      <w:r>
        <w:tab/>
        <w:t>Input parameters</w:t>
      </w:r>
      <w:bookmarkEnd w:id="433"/>
      <w:bookmarkEnd w:id="434"/>
      <w:bookmarkEnd w:id="435"/>
      <w:bookmarkEnd w:id="436"/>
      <w:bookmarkEnd w:id="437"/>
      <w:bookmarkEnd w:id="438"/>
      <w:bookmarkEnd w:id="439"/>
      <w:bookmarkEnd w:id="440"/>
      <w:r w:rsidRPr="001C470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817"/>
        <w:gridCol w:w="840"/>
        <w:gridCol w:w="3309"/>
        <w:gridCol w:w="2729"/>
      </w:tblGrid>
      <w:tr w:rsidR="006A5594" w14:paraId="6F84008A" w14:textId="77777777" w:rsidTr="000516BC">
        <w:trPr>
          <w:jc w:val="center"/>
        </w:trPr>
        <w:tc>
          <w:tcPr>
            <w:tcW w:w="0" w:type="auto"/>
            <w:shd w:val="pct15" w:color="auto" w:fill="FFFFFF"/>
          </w:tcPr>
          <w:p w14:paraId="48EA5513" w14:textId="77777777" w:rsidR="006A5594" w:rsidRDefault="006A5594" w:rsidP="000516BC">
            <w:pPr>
              <w:pStyle w:val="TAH"/>
            </w:pPr>
            <w:r>
              <w:t>Parameter Name</w:t>
            </w:r>
          </w:p>
        </w:tc>
        <w:tc>
          <w:tcPr>
            <w:tcW w:w="0" w:type="auto"/>
            <w:shd w:val="pct15" w:color="auto" w:fill="FFFFFF"/>
          </w:tcPr>
          <w:p w14:paraId="60CE9490" w14:textId="77777777" w:rsidR="006A5594" w:rsidRDefault="006A5594" w:rsidP="000516BC">
            <w:pPr>
              <w:pStyle w:val="TAH"/>
            </w:pPr>
            <w:r>
              <w:t>Support Qualifier</w:t>
            </w:r>
          </w:p>
        </w:tc>
        <w:tc>
          <w:tcPr>
            <w:tcW w:w="0" w:type="auto"/>
            <w:shd w:val="pct15" w:color="auto" w:fill="FFFFFF"/>
          </w:tcPr>
          <w:p w14:paraId="70265045" w14:textId="77777777" w:rsidR="006A5594" w:rsidRDefault="006A5594" w:rsidP="000516BC">
            <w:pPr>
              <w:pStyle w:val="TAH"/>
            </w:pPr>
            <w:r>
              <w:t>Information Type / Legal Values</w:t>
            </w:r>
          </w:p>
        </w:tc>
        <w:tc>
          <w:tcPr>
            <w:tcW w:w="0" w:type="auto"/>
            <w:shd w:val="pct15" w:color="auto" w:fill="FFFFFF"/>
          </w:tcPr>
          <w:p w14:paraId="08E25FDB" w14:textId="77777777" w:rsidR="006A5594" w:rsidRDefault="006A5594" w:rsidP="000516BC">
            <w:pPr>
              <w:pStyle w:val="TAH"/>
            </w:pPr>
            <w:r>
              <w:t>Comment</w:t>
            </w:r>
          </w:p>
        </w:tc>
      </w:tr>
      <w:tr w:rsidR="006A5594" w14:paraId="0E483EEB" w14:textId="77777777" w:rsidTr="000516BC">
        <w:trPr>
          <w:jc w:val="center"/>
        </w:trPr>
        <w:tc>
          <w:tcPr>
            <w:tcW w:w="0" w:type="auto"/>
          </w:tcPr>
          <w:p w14:paraId="36159FE0" w14:textId="77777777" w:rsidR="006A5594" w:rsidRDefault="006A5594" w:rsidP="000516BC">
            <w:pPr>
              <w:pStyle w:val="TAL"/>
              <w:rPr>
                <w:rFonts w:ascii="Courier New" w:hAnsi="Courier New" w:cs="Courier New"/>
              </w:rPr>
            </w:pPr>
            <w:r>
              <w:rPr>
                <w:rFonts w:ascii="Courier New" w:hAnsi="Courier New"/>
                <w:sz w:val="20"/>
              </w:rPr>
              <w:t>objectClass</w:t>
            </w:r>
          </w:p>
        </w:tc>
        <w:tc>
          <w:tcPr>
            <w:tcW w:w="0" w:type="auto"/>
          </w:tcPr>
          <w:p w14:paraId="76A32405" w14:textId="77777777" w:rsidR="006A5594" w:rsidRDefault="006A5594" w:rsidP="007056CE">
            <w:pPr>
              <w:pStyle w:val="TAL"/>
              <w:jc w:val="center"/>
            </w:pPr>
            <w:r>
              <w:t>M</w:t>
            </w:r>
          </w:p>
        </w:tc>
        <w:tc>
          <w:tcPr>
            <w:tcW w:w="0" w:type="auto"/>
          </w:tcPr>
          <w:p w14:paraId="6BA9D73D" w14:textId="77777777" w:rsidR="006A5594" w:rsidRDefault="006A5594" w:rsidP="000516BC">
            <w:pPr>
              <w:pStyle w:val="TAL"/>
            </w:pPr>
            <w:r>
              <w:t>It shall carry the ManagedEntity class name.</w:t>
            </w:r>
          </w:p>
        </w:tc>
        <w:tc>
          <w:tcPr>
            <w:tcW w:w="0" w:type="auto"/>
          </w:tcPr>
          <w:p w14:paraId="6DB33013" w14:textId="77777777" w:rsidR="006A5594" w:rsidRDefault="006A5594" w:rsidP="000516BC">
            <w:pPr>
              <w:pStyle w:val="TAL"/>
            </w:pPr>
            <w:r>
              <w:t>It specifies the class name of the IOC. A network event has occurred in an instance of this class.</w:t>
            </w:r>
          </w:p>
        </w:tc>
      </w:tr>
      <w:tr w:rsidR="006A5594" w14:paraId="30AF49C9" w14:textId="77777777" w:rsidTr="000516BC">
        <w:trPr>
          <w:jc w:val="center"/>
        </w:trPr>
        <w:tc>
          <w:tcPr>
            <w:tcW w:w="0" w:type="auto"/>
          </w:tcPr>
          <w:p w14:paraId="04A27426" w14:textId="77777777" w:rsidR="006A5594" w:rsidRDefault="006A5594" w:rsidP="000516BC">
            <w:pPr>
              <w:pStyle w:val="TAL"/>
              <w:rPr>
                <w:rFonts w:ascii="Courier New" w:hAnsi="Courier New" w:cs="Courier New"/>
              </w:rPr>
            </w:pPr>
            <w:r>
              <w:rPr>
                <w:rFonts w:ascii="Courier New" w:hAnsi="Courier New"/>
                <w:sz w:val="20"/>
              </w:rPr>
              <w:t>objectInstance</w:t>
            </w:r>
          </w:p>
        </w:tc>
        <w:tc>
          <w:tcPr>
            <w:tcW w:w="0" w:type="auto"/>
          </w:tcPr>
          <w:p w14:paraId="674E80D0" w14:textId="77777777" w:rsidR="006A5594" w:rsidRDefault="006A5594" w:rsidP="007056CE">
            <w:pPr>
              <w:pStyle w:val="TAL"/>
              <w:jc w:val="center"/>
            </w:pPr>
            <w:r>
              <w:t>M</w:t>
            </w:r>
          </w:p>
        </w:tc>
        <w:tc>
          <w:tcPr>
            <w:tcW w:w="0" w:type="auto"/>
          </w:tcPr>
          <w:p w14:paraId="49B08F71" w14:textId="77777777" w:rsidR="006A5594" w:rsidRDefault="006A5594" w:rsidP="000516BC">
            <w:pPr>
              <w:pStyle w:val="TAL"/>
            </w:pPr>
            <w:r>
              <w:t>It shall carry</w:t>
            </w:r>
          </w:p>
          <w:p w14:paraId="157BC0C3" w14:textId="77777777" w:rsidR="006A5594" w:rsidRDefault="006A5594" w:rsidP="000516BC">
            <w:pPr>
              <w:pStyle w:val="TAL"/>
            </w:pPr>
            <w:r>
              <w:t>the DN of the ManagedEntitiy.</w:t>
            </w:r>
          </w:p>
        </w:tc>
        <w:tc>
          <w:tcPr>
            <w:tcW w:w="0" w:type="auto"/>
          </w:tcPr>
          <w:p w14:paraId="479EC318" w14:textId="77777777" w:rsidR="006A5594" w:rsidRDefault="006A5594" w:rsidP="000516BC">
            <w:pPr>
              <w:pStyle w:val="TAL"/>
            </w:pPr>
            <w:r>
              <w:t>It specifies the existing instance of the above IOC in which the network event related to by carrying the Distinguished Name (DN) for the instance.</w:t>
            </w:r>
          </w:p>
        </w:tc>
      </w:tr>
      <w:tr w:rsidR="006A5594" w14:paraId="63851190" w14:textId="77777777" w:rsidTr="000516BC">
        <w:trPr>
          <w:jc w:val="center"/>
        </w:trPr>
        <w:tc>
          <w:tcPr>
            <w:tcW w:w="0" w:type="auto"/>
          </w:tcPr>
          <w:p w14:paraId="4FAE643C" w14:textId="77777777" w:rsidR="006A5594" w:rsidRDefault="006A5594" w:rsidP="000516BC">
            <w:pPr>
              <w:pStyle w:val="TAL"/>
              <w:rPr>
                <w:rFonts w:ascii="Courier New" w:hAnsi="Courier New" w:cs="Courier New"/>
              </w:rPr>
            </w:pPr>
            <w:r>
              <w:rPr>
                <w:rFonts w:ascii="Courier New" w:hAnsi="Courier New"/>
                <w:sz w:val="20"/>
              </w:rPr>
              <w:t>notificationId</w:t>
            </w:r>
          </w:p>
        </w:tc>
        <w:tc>
          <w:tcPr>
            <w:tcW w:w="0" w:type="auto"/>
          </w:tcPr>
          <w:p w14:paraId="70481ED2" w14:textId="77777777" w:rsidR="006A5594" w:rsidRDefault="006A5594" w:rsidP="007056CE">
            <w:pPr>
              <w:pStyle w:val="TAL"/>
              <w:jc w:val="center"/>
            </w:pPr>
            <w:r>
              <w:t>M</w:t>
            </w:r>
          </w:p>
        </w:tc>
        <w:tc>
          <w:tcPr>
            <w:tcW w:w="0" w:type="auto"/>
          </w:tcPr>
          <w:p w14:paraId="19D35401" w14:textId="77777777" w:rsidR="006A5594" w:rsidRDefault="006A5594" w:rsidP="000516BC">
            <w:pPr>
              <w:pStyle w:val="TAL"/>
            </w:pPr>
            <w:r>
              <w:t>This is an identifier for the notification, which may be used to correlate notifications.</w:t>
            </w:r>
          </w:p>
        </w:tc>
        <w:tc>
          <w:tcPr>
            <w:tcW w:w="0" w:type="auto"/>
          </w:tcPr>
          <w:p w14:paraId="5B4A6BA0" w14:textId="77777777" w:rsidR="006A5594" w:rsidRDefault="006A5594" w:rsidP="000516BC">
            <w:pPr>
              <w:pStyle w:val="TAL"/>
            </w:pPr>
            <w:r>
              <w:t>The identifier of the notification shall be chosen to be unique across all notifications of a particular managed object throughout the time that correlation is significant, it uniquely identifies the notification from other notifications generated by the subject Information Object.</w:t>
            </w:r>
          </w:p>
          <w:p w14:paraId="510FBAFB" w14:textId="77777777" w:rsidR="006A5594" w:rsidRPr="00C226AE" w:rsidRDefault="006A5594" w:rsidP="000516BC">
            <w:pPr>
              <w:pStyle w:val="TAL"/>
            </w:pPr>
          </w:p>
        </w:tc>
      </w:tr>
      <w:tr w:rsidR="006A5594" w14:paraId="00F257E1" w14:textId="77777777" w:rsidTr="000516BC">
        <w:trPr>
          <w:jc w:val="center"/>
        </w:trPr>
        <w:tc>
          <w:tcPr>
            <w:tcW w:w="0" w:type="auto"/>
          </w:tcPr>
          <w:p w14:paraId="02FFAE1D" w14:textId="77777777" w:rsidR="006A5594" w:rsidRDefault="006A5594" w:rsidP="000516BC">
            <w:pPr>
              <w:pStyle w:val="TAL"/>
              <w:rPr>
                <w:rFonts w:ascii="Courier New" w:hAnsi="Courier New"/>
                <w:sz w:val="20"/>
              </w:rPr>
            </w:pPr>
            <w:r>
              <w:rPr>
                <w:rFonts w:ascii="Courier New" w:hAnsi="Courier New"/>
                <w:sz w:val="20"/>
              </w:rPr>
              <w:t>notificationType</w:t>
            </w:r>
          </w:p>
        </w:tc>
        <w:tc>
          <w:tcPr>
            <w:tcW w:w="0" w:type="auto"/>
          </w:tcPr>
          <w:p w14:paraId="25C7381F" w14:textId="77777777" w:rsidR="006A5594" w:rsidRDefault="006A5594" w:rsidP="007056CE">
            <w:pPr>
              <w:pStyle w:val="TAL"/>
              <w:jc w:val="center"/>
            </w:pPr>
            <w:r>
              <w:t>M</w:t>
            </w:r>
          </w:p>
        </w:tc>
        <w:tc>
          <w:tcPr>
            <w:tcW w:w="0" w:type="auto"/>
          </w:tcPr>
          <w:p w14:paraId="66C0CFD5" w14:textId="77777777" w:rsidR="006A5594" w:rsidRDefault="006A5594" w:rsidP="000516BC">
            <w:pPr>
              <w:pStyle w:val="TAL"/>
            </w:pPr>
            <w:r>
              <w:t>It specifies the type of provisioning management services related notifications. The value “notifyMOIAttributeValueChange” shall be carried.</w:t>
            </w:r>
          </w:p>
          <w:p w14:paraId="0DF215AB" w14:textId="77777777" w:rsidR="006A5594" w:rsidRDefault="006A5594" w:rsidP="000516BC">
            <w:pPr>
              <w:pStyle w:val="TAL"/>
            </w:pPr>
          </w:p>
        </w:tc>
        <w:tc>
          <w:tcPr>
            <w:tcW w:w="0" w:type="auto"/>
          </w:tcPr>
          <w:p w14:paraId="1B35FB31" w14:textId="77777777" w:rsidR="006A5594" w:rsidRDefault="006A5594" w:rsidP="000516BC">
            <w:pPr>
              <w:pStyle w:val="TAL"/>
              <w:rPr>
                <w:lang w:eastAsia="zh-CN"/>
              </w:rPr>
            </w:pPr>
            <w:r>
              <w:t>It specifies the type of notification.</w:t>
            </w:r>
          </w:p>
        </w:tc>
      </w:tr>
      <w:tr w:rsidR="006A5594" w14:paraId="4FD1DBD0" w14:textId="77777777" w:rsidTr="000516BC">
        <w:trPr>
          <w:jc w:val="center"/>
        </w:trPr>
        <w:tc>
          <w:tcPr>
            <w:tcW w:w="0" w:type="auto"/>
          </w:tcPr>
          <w:p w14:paraId="6C21F461" w14:textId="77777777" w:rsidR="006A5594" w:rsidRDefault="006A5594" w:rsidP="000516BC">
            <w:pPr>
              <w:pStyle w:val="TAL"/>
              <w:rPr>
                <w:rFonts w:ascii="Courier New" w:hAnsi="Courier New"/>
                <w:sz w:val="20"/>
              </w:rPr>
            </w:pPr>
            <w:r>
              <w:rPr>
                <w:rFonts w:ascii="Courier New" w:hAnsi="Courier New"/>
                <w:sz w:val="20"/>
              </w:rPr>
              <w:t>eventTime</w:t>
            </w:r>
          </w:p>
        </w:tc>
        <w:tc>
          <w:tcPr>
            <w:tcW w:w="0" w:type="auto"/>
          </w:tcPr>
          <w:p w14:paraId="6DA91C6E" w14:textId="77777777" w:rsidR="006A5594" w:rsidRDefault="006A5594" w:rsidP="007056CE">
            <w:pPr>
              <w:pStyle w:val="TAL"/>
              <w:jc w:val="center"/>
            </w:pPr>
            <w:r>
              <w:t>M</w:t>
            </w:r>
          </w:p>
        </w:tc>
        <w:tc>
          <w:tcPr>
            <w:tcW w:w="0" w:type="auto"/>
          </w:tcPr>
          <w:p w14:paraId="0BB4A29F" w14:textId="77777777" w:rsidR="006A5594" w:rsidRDefault="006A5594" w:rsidP="000516BC">
            <w:pPr>
              <w:pStyle w:val="TAL"/>
            </w:pPr>
            <w:r>
              <w:t>It indicates the MOIAttributeValueChange event time.</w:t>
            </w:r>
          </w:p>
        </w:tc>
        <w:tc>
          <w:tcPr>
            <w:tcW w:w="0" w:type="auto"/>
          </w:tcPr>
          <w:p w14:paraId="2BCF6E94" w14:textId="77777777" w:rsidR="006A5594" w:rsidRDefault="006A5594" w:rsidP="000516BC">
            <w:pPr>
              <w:pStyle w:val="TAL"/>
            </w:pPr>
            <w:r>
              <w:t>The semantics of Generalised Time specified by ITU-T[17] shall be used here.</w:t>
            </w:r>
          </w:p>
        </w:tc>
      </w:tr>
      <w:tr w:rsidR="006A5594" w14:paraId="2733BE3D" w14:textId="77777777" w:rsidTr="000516BC">
        <w:trPr>
          <w:jc w:val="center"/>
        </w:trPr>
        <w:tc>
          <w:tcPr>
            <w:tcW w:w="0" w:type="auto"/>
          </w:tcPr>
          <w:p w14:paraId="40EA8F4F" w14:textId="77777777" w:rsidR="006A5594" w:rsidRDefault="006A5594" w:rsidP="000516BC">
            <w:pPr>
              <w:pStyle w:val="TAL"/>
              <w:rPr>
                <w:rFonts w:ascii="Courier New" w:hAnsi="Courier New"/>
                <w:sz w:val="20"/>
              </w:rPr>
            </w:pPr>
            <w:r>
              <w:rPr>
                <w:rFonts w:ascii="Courier New" w:hAnsi="Courier New"/>
                <w:sz w:val="20"/>
              </w:rPr>
              <w:t>systemDN</w:t>
            </w:r>
          </w:p>
        </w:tc>
        <w:tc>
          <w:tcPr>
            <w:tcW w:w="0" w:type="auto"/>
          </w:tcPr>
          <w:p w14:paraId="01888DE3" w14:textId="77777777" w:rsidR="006A5594" w:rsidRDefault="006A5594" w:rsidP="007056CE">
            <w:pPr>
              <w:pStyle w:val="TAL"/>
              <w:jc w:val="center"/>
            </w:pPr>
            <w:r>
              <w:t>M</w:t>
            </w:r>
          </w:p>
        </w:tc>
        <w:tc>
          <w:tcPr>
            <w:tcW w:w="0" w:type="auto"/>
          </w:tcPr>
          <w:p w14:paraId="6EB7FC2D" w14:textId="77777777" w:rsidR="006A5594" w:rsidRDefault="006A5594" w:rsidP="000516BC">
            <w:pPr>
              <w:pStyle w:val="TAL"/>
            </w:pPr>
            <w:r w:rsidRPr="004E1C5C">
              <w:rPr>
                <w:rFonts w:cs="Arial" w:hint="eastAsia"/>
                <w:lang w:eastAsia="zh-CN"/>
              </w:rPr>
              <w:t>I</w:t>
            </w:r>
            <w:r w:rsidRPr="004E1C5C">
              <w:rPr>
                <w:rFonts w:cs="Arial"/>
                <w:lang w:eastAsia="zh-CN"/>
              </w:rPr>
              <w:t xml:space="preserve">t shall carry the DN of </w:t>
            </w:r>
            <w:r>
              <w:rPr>
                <w:rFonts w:cs="Arial"/>
                <w:lang w:eastAsia="zh-CN"/>
              </w:rPr>
              <w:t xml:space="preserve">management </w:t>
            </w:r>
            <w:r w:rsidRPr="004E1C5C">
              <w:rPr>
                <w:rFonts w:cs="Arial"/>
                <w:lang w:eastAsia="zh-CN"/>
              </w:rPr>
              <w:t>service providers.</w:t>
            </w:r>
          </w:p>
        </w:tc>
        <w:tc>
          <w:tcPr>
            <w:tcW w:w="0" w:type="auto"/>
          </w:tcPr>
          <w:p w14:paraId="23524BD4" w14:textId="77777777" w:rsidR="006A5594" w:rsidRDefault="006A5594" w:rsidP="000516BC">
            <w:pPr>
              <w:pStyle w:val="TAL"/>
            </w:pPr>
            <w:r>
              <w:t>-</w:t>
            </w:r>
          </w:p>
        </w:tc>
      </w:tr>
      <w:tr w:rsidR="006A5594" w14:paraId="4C9AA1F9" w14:textId="77777777" w:rsidTr="000516BC">
        <w:trPr>
          <w:jc w:val="center"/>
        </w:trPr>
        <w:tc>
          <w:tcPr>
            <w:tcW w:w="0" w:type="auto"/>
          </w:tcPr>
          <w:p w14:paraId="0715E2CF" w14:textId="77777777" w:rsidR="006A5594" w:rsidRDefault="006A5594" w:rsidP="000516BC">
            <w:pPr>
              <w:pStyle w:val="TAL"/>
              <w:rPr>
                <w:rFonts w:ascii="Courier New" w:hAnsi="Courier New"/>
                <w:sz w:val="20"/>
              </w:rPr>
            </w:pPr>
            <w:r>
              <w:rPr>
                <w:rFonts w:ascii="Courier New" w:hAnsi="Courier New"/>
                <w:sz w:val="20"/>
              </w:rPr>
              <w:t>correlatedNotifications</w:t>
            </w:r>
          </w:p>
        </w:tc>
        <w:tc>
          <w:tcPr>
            <w:tcW w:w="0" w:type="auto"/>
          </w:tcPr>
          <w:p w14:paraId="6DAADEF6" w14:textId="77777777" w:rsidR="006A5594" w:rsidRDefault="006A5594" w:rsidP="007056CE">
            <w:pPr>
              <w:pStyle w:val="TAL"/>
              <w:jc w:val="center"/>
            </w:pPr>
            <w:r>
              <w:t>CM</w:t>
            </w:r>
          </w:p>
        </w:tc>
        <w:tc>
          <w:tcPr>
            <w:tcW w:w="0" w:type="auto"/>
          </w:tcPr>
          <w:p w14:paraId="4F38734F" w14:textId="77777777" w:rsidR="006A5594" w:rsidRDefault="006A5594" w:rsidP="000516BC">
            <w:pPr>
              <w:pStyle w:val="TAL"/>
            </w:pPr>
            <w:r>
              <w:t>It specifies a set of notifications that are correlated to the subject notification.</w:t>
            </w:r>
          </w:p>
        </w:tc>
        <w:tc>
          <w:tcPr>
            <w:tcW w:w="0" w:type="auto"/>
          </w:tcPr>
          <w:p w14:paraId="43AC85ED" w14:textId="77777777" w:rsidR="006A5594" w:rsidRDefault="006A5594" w:rsidP="000516BC">
            <w:pPr>
              <w:pStyle w:val="TAL"/>
            </w:pPr>
            <w:r>
              <w:rPr>
                <w:lang w:eastAsia="zh-CN"/>
              </w:rPr>
              <w:t xml:space="preserve">The condition is that the MnS producer </w:t>
            </w:r>
            <w:r w:rsidRPr="009D0888">
              <w:rPr>
                <w:lang w:eastAsia="zh-CN"/>
              </w:rPr>
              <w:t>support</w:t>
            </w:r>
            <w:r>
              <w:rPr>
                <w:lang w:eastAsia="zh-CN"/>
              </w:rPr>
              <w:t xml:space="preserve"> the</w:t>
            </w:r>
            <w:r w:rsidRPr="009D0888">
              <w:rPr>
                <w:lang w:eastAsia="zh-CN"/>
              </w:rPr>
              <w:t xml:space="preserve"> correlation of notifications</w:t>
            </w:r>
          </w:p>
        </w:tc>
      </w:tr>
      <w:tr w:rsidR="00B44580" w14:paraId="4B0CF261" w14:textId="77777777" w:rsidTr="006B0A73">
        <w:trPr>
          <w:jc w:val="center"/>
        </w:trPr>
        <w:tc>
          <w:tcPr>
            <w:tcW w:w="0" w:type="auto"/>
          </w:tcPr>
          <w:p w14:paraId="6344B53B" w14:textId="77777777" w:rsidR="00B44580" w:rsidRDefault="00B44580" w:rsidP="006B0A73">
            <w:pPr>
              <w:pStyle w:val="TAL"/>
              <w:rPr>
                <w:rFonts w:ascii="Courier New" w:hAnsi="Courier New"/>
                <w:sz w:val="20"/>
              </w:rPr>
            </w:pPr>
            <w:r>
              <w:rPr>
                <w:rFonts w:ascii="Courier New" w:hAnsi="Courier New"/>
                <w:sz w:val="20"/>
              </w:rPr>
              <w:t>additionalText</w:t>
            </w:r>
          </w:p>
        </w:tc>
        <w:tc>
          <w:tcPr>
            <w:tcW w:w="0" w:type="auto"/>
          </w:tcPr>
          <w:p w14:paraId="5DE9883A" w14:textId="77777777" w:rsidR="00B44580" w:rsidRDefault="00B44580" w:rsidP="006B0A73">
            <w:pPr>
              <w:pStyle w:val="TAC"/>
            </w:pPr>
            <w:r>
              <w:t>O</w:t>
            </w:r>
          </w:p>
        </w:tc>
        <w:tc>
          <w:tcPr>
            <w:tcW w:w="0" w:type="auto"/>
          </w:tcPr>
          <w:p w14:paraId="631BF335" w14:textId="77777777" w:rsidR="00B44580" w:rsidRDefault="00B44580" w:rsidP="006B0A73">
            <w:pPr>
              <w:pStyle w:val="TAL"/>
            </w:pPr>
            <w:r>
              <w:t>It can contain further information in text on the event of the ManagedEntity(s).</w:t>
            </w:r>
          </w:p>
        </w:tc>
        <w:tc>
          <w:tcPr>
            <w:tcW w:w="0" w:type="auto"/>
          </w:tcPr>
          <w:p w14:paraId="424E25CD" w14:textId="77777777" w:rsidR="00B44580" w:rsidRDefault="00B44580" w:rsidP="006B0A73">
            <w:pPr>
              <w:pStyle w:val="TAL"/>
            </w:pPr>
            <w:r>
              <w:t>-</w:t>
            </w:r>
          </w:p>
        </w:tc>
      </w:tr>
      <w:tr w:rsidR="00B44580" w14:paraId="25B5F0A5" w14:textId="77777777" w:rsidTr="006B0A73">
        <w:trPr>
          <w:jc w:val="center"/>
        </w:trPr>
        <w:tc>
          <w:tcPr>
            <w:tcW w:w="0" w:type="auto"/>
          </w:tcPr>
          <w:p w14:paraId="4ABB42F6" w14:textId="77777777" w:rsidR="00B44580" w:rsidRDefault="00B44580" w:rsidP="006B0A73">
            <w:pPr>
              <w:pStyle w:val="TAL"/>
              <w:rPr>
                <w:rFonts w:ascii="Courier New" w:hAnsi="Courier New"/>
                <w:sz w:val="20"/>
              </w:rPr>
            </w:pPr>
            <w:r>
              <w:rPr>
                <w:rFonts w:ascii="Courier New" w:hAnsi="Courier New"/>
                <w:sz w:val="20"/>
              </w:rPr>
              <w:t>sourceIndicator</w:t>
            </w:r>
          </w:p>
        </w:tc>
        <w:tc>
          <w:tcPr>
            <w:tcW w:w="0" w:type="auto"/>
          </w:tcPr>
          <w:p w14:paraId="0D04BB66" w14:textId="77777777" w:rsidR="00B44580" w:rsidRDefault="00B44580" w:rsidP="006B0A73">
            <w:pPr>
              <w:pStyle w:val="TAC"/>
            </w:pPr>
            <w:r>
              <w:t>O</w:t>
            </w:r>
          </w:p>
        </w:tc>
        <w:tc>
          <w:tcPr>
            <w:tcW w:w="0" w:type="auto"/>
          </w:tcPr>
          <w:p w14:paraId="0995FE57" w14:textId="77777777" w:rsidR="00B44580" w:rsidRDefault="00B44580" w:rsidP="006B0A73">
            <w:pPr>
              <w:pStyle w:val="TAL"/>
            </w:pPr>
            <w:r>
              <w:t>ENUM(</w:t>
            </w:r>
          </w:p>
          <w:p w14:paraId="5A4B119E" w14:textId="77777777" w:rsidR="00B44580" w:rsidRDefault="00B44580" w:rsidP="006B0A73">
            <w:pPr>
              <w:pStyle w:val="TAL"/>
            </w:pPr>
            <w:r>
              <w:t>Resource_operation,</w:t>
            </w:r>
          </w:p>
          <w:p w14:paraId="0CEFB537" w14:textId="77777777" w:rsidR="00B44580" w:rsidRDefault="00B44580" w:rsidP="006B0A73">
            <w:pPr>
              <w:pStyle w:val="TAL"/>
            </w:pPr>
            <w:r>
              <w:t>Management_operation,</w:t>
            </w:r>
          </w:p>
          <w:p w14:paraId="6307B826" w14:textId="77777777" w:rsidR="00B44580" w:rsidRDefault="00B44580" w:rsidP="006B0A73">
            <w:pPr>
              <w:pStyle w:val="TAL"/>
            </w:pPr>
            <w:r>
              <w:t xml:space="preserve">SON_operation,Unknown) </w:t>
            </w:r>
          </w:p>
        </w:tc>
        <w:tc>
          <w:tcPr>
            <w:tcW w:w="0" w:type="auto"/>
          </w:tcPr>
          <w:p w14:paraId="3A307A59" w14:textId="77777777" w:rsidR="00B44580" w:rsidRDefault="00B44580" w:rsidP="006B0A73">
            <w:pPr>
              <w:pStyle w:val="TAL"/>
            </w:pPr>
            <w:r>
              <w:t>This parameter, when present, indicates the source of the operation that led to the generation of this notification. It can have one of the following values:</w:t>
            </w:r>
          </w:p>
          <w:p w14:paraId="70D27B6D" w14:textId="77777777" w:rsidR="00B44580" w:rsidRDefault="00B44580" w:rsidP="006B0A73">
            <w:pPr>
              <w:pStyle w:val="TAL"/>
            </w:pPr>
            <w:r>
              <w:t>1. resource operation: The notification was generated in response to an internal operation of the resource;</w:t>
            </w:r>
          </w:p>
          <w:p w14:paraId="55D5EF4B" w14:textId="77777777" w:rsidR="00B44580" w:rsidRDefault="00B44580" w:rsidP="006B0A73">
            <w:pPr>
              <w:pStyle w:val="TAL"/>
            </w:pPr>
            <w:r>
              <w:t>2. management operation: The notification was generated in response to a management operation applied across the managed object boundary external to the managed object;</w:t>
            </w:r>
          </w:p>
          <w:p w14:paraId="0B4A0344" w14:textId="77777777" w:rsidR="00B44580" w:rsidRDefault="00B44580" w:rsidP="006B0A73">
            <w:pPr>
              <w:pStyle w:val="TAL"/>
            </w:pPr>
            <w:r>
              <w:t>3. SON operation: The notification was generated as result of a SON (Self Organising Network) process like self-configuration, self-optimization, self-healing etc. .</w:t>
            </w:r>
          </w:p>
          <w:p w14:paraId="316BF436" w14:textId="77777777" w:rsidR="00B44580" w:rsidRDefault="00B44580" w:rsidP="006B0A73">
            <w:pPr>
              <w:pStyle w:val="TAL"/>
              <w:rPr>
                <w:rFonts w:ascii="Helvetica" w:hAnsi="Helvetica"/>
                <w:noProof/>
              </w:rPr>
            </w:pPr>
            <w:r>
              <w:t>4. unknown: It is not possible to determine the source of the operation</w:t>
            </w:r>
            <w:r>
              <w:rPr>
                <w:rFonts w:ascii="Helvetica" w:hAnsi="Helvetica"/>
              </w:rPr>
              <w:t>.</w:t>
            </w:r>
          </w:p>
          <w:p w14:paraId="1584916A" w14:textId="77777777" w:rsidR="00B44580" w:rsidRDefault="00B44580" w:rsidP="006B0A73">
            <w:pPr>
              <w:pStyle w:val="TAL"/>
              <w:rPr>
                <w:rFonts w:ascii="Helvetica" w:hAnsi="Helvetica"/>
              </w:rPr>
            </w:pPr>
          </w:p>
          <w:p w14:paraId="19CB4229" w14:textId="77777777" w:rsidR="00B44580" w:rsidRDefault="00B44580" w:rsidP="006B0A73">
            <w:pPr>
              <w:pStyle w:val="TAL"/>
            </w:pPr>
            <w:r>
              <w:rPr>
                <w:rFonts w:ascii="Helvetica" w:hAnsi="Helvetica"/>
                <w:noProof/>
              </w:rPr>
              <w:t xml:space="preserve">Remark: A provisioning MnS provider may not in any case be </w:t>
            </w:r>
            <w:r>
              <w:rPr>
                <w:rFonts w:ascii="Helvetica" w:hAnsi="Helvetica"/>
                <w:noProof/>
              </w:rPr>
              <w:lastRenderedPageBreak/>
              <w:t>aware that SON operation lead to the generation of this generation. In this case another value than SON_operation for sourceIndicator might be sent.</w:t>
            </w:r>
          </w:p>
        </w:tc>
      </w:tr>
      <w:tr w:rsidR="006A5594" w14:paraId="519C01EC" w14:textId="77777777" w:rsidTr="000516BC">
        <w:trPr>
          <w:jc w:val="center"/>
        </w:trPr>
        <w:tc>
          <w:tcPr>
            <w:tcW w:w="0" w:type="auto"/>
          </w:tcPr>
          <w:p w14:paraId="4FDDA3EF" w14:textId="77777777" w:rsidR="006A5594" w:rsidRDefault="006A5594" w:rsidP="000516BC">
            <w:pPr>
              <w:pStyle w:val="TAL"/>
              <w:rPr>
                <w:rFonts w:ascii="Courier New" w:hAnsi="Courier New"/>
                <w:sz w:val="20"/>
              </w:rPr>
            </w:pPr>
            <w:r>
              <w:rPr>
                <w:rFonts w:ascii="Courier New" w:hAnsi="Courier New"/>
                <w:sz w:val="20"/>
              </w:rPr>
              <w:lastRenderedPageBreak/>
              <w:t>attributeValueChange</w:t>
            </w:r>
          </w:p>
        </w:tc>
        <w:tc>
          <w:tcPr>
            <w:tcW w:w="0" w:type="auto"/>
          </w:tcPr>
          <w:p w14:paraId="04E6F84C" w14:textId="77777777" w:rsidR="006A5594" w:rsidRDefault="006A5594" w:rsidP="006A5594">
            <w:pPr>
              <w:pStyle w:val="TAC"/>
            </w:pPr>
            <w:r>
              <w:t>M</w:t>
            </w:r>
          </w:p>
        </w:tc>
        <w:tc>
          <w:tcPr>
            <w:tcW w:w="0" w:type="auto"/>
          </w:tcPr>
          <w:p w14:paraId="2BD02160" w14:textId="77777777" w:rsidR="006A5594" w:rsidRDefault="006A5594" w:rsidP="000516BC">
            <w:pPr>
              <w:pStyle w:val="TAL"/>
            </w:pPr>
            <w:r>
              <w:t>LIST OF SEQUENCE &lt;AttributeName, NewAttributeValue,</w:t>
            </w:r>
          </w:p>
          <w:p w14:paraId="6A9D2854" w14:textId="77777777" w:rsidR="006A5594" w:rsidRDefault="006A5594" w:rsidP="000516BC">
            <w:pPr>
              <w:pStyle w:val="TAL"/>
            </w:pPr>
            <w:smartTag w:uri="urn:schemas-microsoft-com:office:smarttags" w:element="PersonName">
              <w:r>
                <w:t>CH</w:t>
              </w:r>
            </w:smartTag>
            <w:r>
              <w:t>OICE [NULL, OldAttributeValue]&gt;</w:t>
            </w:r>
          </w:p>
        </w:tc>
        <w:tc>
          <w:tcPr>
            <w:tcW w:w="0" w:type="auto"/>
          </w:tcPr>
          <w:p w14:paraId="2A211128" w14:textId="77777777" w:rsidR="006A5594" w:rsidRDefault="006A5594" w:rsidP="000516BC">
            <w:pPr>
              <w:pStyle w:val="TAL"/>
            </w:pPr>
            <w:r>
              <w:t>The changed attributes (name/value pairs) of the MOI (with both new and, optionally, old values).</w:t>
            </w:r>
          </w:p>
        </w:tc>
      </w:tr>
    </w:tbl>
    <w:p w14:paraId="6902A521" w14:textId="77777777" w:rsidR="006A5594" w:rsidRDefault="006A5594" w:rsidP="006A5594">
      <w:pPr>
        <w:pStyle w:val="B10"/>
        <w:ind w:left="0" w:firstLine="0"/>
        <w:rPr>
          <w:b/>
          <w:bCs/>
          <w:lang w:val="en-US" w:eastAsia="zh-CN"/>
        </w:rPr>
      </w:pPr>
    </w:p>
    <w:p w14:paraId="2585E07F" w14:textId="77777777" w:rsidR="006A5594" w:rsidRDefault="006A5594" w:rsidP="006A5594">
      <w:pPr>
        <w:pStyle w:val="Heading5"/>
      </w:pPr>
      <w:bookmarkStart w:id="441" w:name="_Toc20494394"/>
      <w:bookmarkStart w:id="442" w:name="_Toc26975414"/>
      <w:bookmarkStart w:id="443" w:name="_Toc35856287"/>
      <w:bookmarkStart w:id="444" w:name="_Toc44001139"/>
      <w:bookmarkStart w:id="445" w:name="_Toc51580738"/>
      <w:bookmarkStart w:id="446" w:name="_Toc52356001"/>
      <w:bookmarkStart w:id="447" w:name="_Toc55227571"/>
      <w:bookmarkStart w:id="448" w:name="_Toc58503283"/>
      <w:r>
        <w:t>11.1.1.9.3</w:t>
      </w:r>
      <w:r>
        <w:tab/>
        <w:t>Triggering event</w:t>
      </w:r>
      <w:bookmarkEnd w:id="441"/>
      <w:bookmarkEnd w:id="442"/>
      <w:bookmarkEnd w:id="443"/>
      <w:bookmarkEnd w:id="444"/>
      <w:bookmarkEnd w:id="445"/>
      <w:bookmarkEnd w:id="446"/>
      <w:bookmarkEnd w:id="447"/>
      <w:bookmarkEnd w:id="448"/>
      <w:r w:rsidRPr="001C4700">
        <w:t xml:space="preserve"> </w:t>
      </w:r>
    </w:p>
    <w:p w14:paraId="1C022522" w14:textId="77777777" w:rsidR="006A5594" w:rsidRDefault="006A5594" w:rsidP="006A5594">
      <w:pPr>
        <w:pStyle w:val="Heading6"/>
      </w:pPr>
      <w:bookmarkStart w:id="449" w:name="_Toc20494395"/>
      <w:bookmarkStart w:id="450" w:name="_Toc26975415"/>
      <w:bookmarkStart w:id="451" w:name="_Toc35856288"/>
      <w:bookmarkStart w:id="452" w:name="_Toc44001140"/>
      <w:bookmarkStart w:id="453" w:name="_Toc51580739"/>
      <w:bookmarkStart w:id="454" w:name="_Toc52356002"/>
      <w:bookmarkStart w:id="455" w:name="_Toc55227572"/>
      <w:bookmarkStart w:id="456" w:name="_Toc58503284"/>
      <w:r>
        <w:t>11.1.1.9.3.1</w:t>
      </w:r>
      <w:r>
        <w:tab/>
        <w:t>From-state</w:t>
      </w:r>
      <w:bookmarkEnd w:id="449"/>
      <w:bookmarkEnd w:id="450"/>
      <w:bookmarkEnd w:id="451"/>
      <w:bookmarkEnd w:id="452"/>
      <w:bookmarkEnd w:id="453"/>
      <w:bookmarkEnd w:id="454"/>
      <w:bookmarkEnd w:id="455"/>
      <w:bookmarkEnd w:id="456"/>
    </w:p>
    <w:p w14:paraId="19573749" w14:textId="77777777" w:rsidR="006A5594" w:rsidRDefault="006A5594" w:rsidP="006A5594">
      <w:r>
        <w:t>stateBeforeAttributeValueChange.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5108"/>
        <w:gridCol w:w="4667"/>
      </w:tblGrid>
      <w:tr w:rsidR="006A5594" w14:paraId="1B13DCBD" w14:textId="77777777" w:rsidTr="000516BC">
        <w:trPr>
          <w:jc w:val="center"/>
        </w:trPr>
        <w:tc>
          <w:tcPr>
            <w:tcW w:w="2613" w:type="pct"/>
            <w:shd w:val="clear" w:color="auto" w:fill="E0E0E0"/>
          </w:tcPr>
          <w:p w14:paraId="41F0AC42" w14:textId="77777777" w:rsidR="006A5594" w:rsidRDefault="006A5594" w:rsidP="000516BC">
            <w:pPr>
              <w:pStyle w:val="TAH"/>
            </w:pPr>
            <w:r>
              <w:t>Assertion Name</w:t>
            </w:r>
          </w:p>
        </w:tc>
        <w:tc>
          <w:tcPr>
            <w:tcW w:w="2387" w:type="pct"/>
            <w:shd w:val="clear" w:color="auto" w:fill="E0E0E0"/>
          </w:tcPr>
          <w:p w14:paraId="490D376B" w14:textId="77777777" w:rsidR="006A5594" w:rsidRDefault="006A5594" w:rsidP="000516BC">
            <w:pPr>
              <w:pStyle w:val="TAH"/>
            </w:pPr>
            <w:r>
              <w:t>Definition</w:t>
            </w:r>
          </w:p>
        </w:tc>
      </w:tr>
      <w:tr w:rsidR="006A5594" w14:paraId="7CE8AD84" w14:textId="77777777" w:rsidTr="000516BC">
        <w:trPr>
          <w:jc w:val="center"/>
        </w:trPr>
        <w:tc>
          <w:tcPr>
            <w:tcW w:w="2613" w:type="pct"/>
          </w:tcPr>
          <w:p w14:paraId="64080278" w14:textId="77777777" w:rsidR="006A5594" w:rsidRDefault="006A5594" w:rsidP="000516BC">
            <w:pPr>
              <w:pStyle w:val="TAL"/>
              <w:rPr>
                <w:sz w:val="20"/>
              </w:rPr>
            </w:pPr>
            <w:r>
              <w:rPr>
                <w:rFonts w:ascii="Courier New" w:hAnsi="Courier New"/>
                <w:sz w:val="20"/>
              </w:rPr>
              <w:t>stateBeforeAttributeValueChange</w:t>
            </w:r>
          </w:p>
        </w:tc>
        <w:tc>
          <w:tcPr>
            <w:tcW w:w="2387" w:type="pct"/>
          </w:tcPr>
          <w:p w14:paraId="22539E32" w14:textId="77777777" w:rsidR="006A5594" w:rsidRDefault="006A5594" w:rsidP="000516BC">
            <w:pPr>
              <w:pStyle w:val="TAL"/>
            </w:pPr>
            <w:r>
              <w:t>The subject attribute has a value at time T1.</w:t>
            </w:r>
          </w:p>
        </w:tc>
      </w:tr>
    </w:tbl>
    <w:p w14:paraId="05559A7E" w14:textId="77777777" w:rsidR="006A5594" w:rsidRDefault="006A5594" w:rsidP="006A5594"/>
    <w:p w14:paraId="401478DD" w14:textId="77777777" w:rsidR="006A5594" w:rsidRDefault="006A5594" w:rsidP="006A5594">
      <w:pPr>
        <w:pStyle w:val="Heading6"/>
      </w:pPr>
      <w:bookmarkStart w:id="457" w:name="_Toc20494396"/>
      <w:bookmarkStart w:id="458" w:name="_Toc26975416"/>
      <w:bookmarkStart w:id="459" w:name="_Toc35856289"/>
      <w:bookmarkStart w:id="460" w:name="_Toc44001141"/>
      <w:bookmarkStart w:id="461" w:name="_Toc51580740"/>
      <w:bookmarkStart w:id="462" w:name="_Toc52356003"/>
      <w:bookmarkStart w:id="463" w:name="_Toc55227573"/>
      <w:bookmarkStart w:id="464" w:name="_Toc58503285"/>
      <w:r>
        <w:t>11.1.1.9.3.2</w:t>
      </w:r>
      <w:r>
        <w:tab/>
        <w:t>To-state</w:t>
      </w:r>
      <w:bookmarkEnd w:id="457"/>
      <w:bookmarkEnd w:id="458"/>
      <w:bookmarkEnd w:id="459"/>
      <w:bookmarkEnd w:id="460"/>
      <w:bookmarkEnd w:id="461"/>
      <w:bookmarkEnd w:id="462"/>
      <w:bookmarkEnd w:id="463"/>
      <w:bookmarkEnd w:id="464"/>
    </w:p>
    <w:p w14:paraId="6C6D8CC0" w14:textId="77777777" w:rsidR="006A5594" w:rsidRDefault="006A5594" w:rsidP="006A5594">
      <w:pPr>
        <w:keepNext/>
      </w:pPr>
      <w:r>
        <w:t>stateAfterAttributeValueChange.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5109"/>
        <w:gridCol w:w="39"/>
        <w:gridCol w:w="4627"/>
      </w:tblGrid>
      <w:tr w:rsidR="006A5594" w14:paraId="42E2D2F9" w14:textId="77777777" w:rsidTr="000516BC">
        <w:trPr>
          <w:jc w:val="center"/>
        </w:trPr>
        <w:tc>
          <w:tcPr>
            <w:tcW w:w="2613" w:type="pct"/>
            <w:shd w:val="clear" w:color="auto" w:fill="E0E0E0"/>
          </w:tcPr>
          <w:p w14:paraId="41BD931E" w14:textId="77777777" w:rsidR="006A5594" w:rsidRDefault="006A5594" w:rsidP="000516BC">
            <w:pPr>
              <w:pStyle w:val="TAH"/>
            </w:pPr>
            <w:r>
              <w:t>Assertion Name</w:t>
            </w:r>
          </w:p>
        </w:tc>
        <w:tc>
          <w:tcPr>
            <w:tcW w:w="2387" w:type="pct"/>
            <w:gridSpan w:val="2"/>
            <w:shd w:val="clear" w:color="auto" w:fill="E0E0E0"/>
          </w:tcPr>
          <w:p w14:paraId="20C1B8FF" w14:textId="77777777" w:rsidR="006A5594" w:rsidRDefault="006A5594" w:rsidP="000516BC">
            <w:pPr>
              <w:pStyle w:val="TAH"/>
            </w:pPr>
            <w:r>
              <w:t>Definition</w:t>
            </w:r>
          </w:p>
        </w:tc>
      </w:tr>
      <w:tr w:rsidR="006A5594" w14:paraId="0C3B2BCB" w14:textId="77777777" w:rsidTr="000516BC">
        <w:trPr>
          <w:jc w:val="center"/>
        </w:trPr>
        <w:tc>
          <w:tcPr>
            <w:tcW w:w="2633" w:type="pct"/>
            <w:gridSpan w:val="2"/>
          </w:tcPr>
          <w:p w14:paraId="12C4671D" w14:textId="77777777" w:rsidR="006A5594" w:rsidRDefault="006A5594" w:rsidP="000516BC">
            <w:pPr>
              <w:pStyle w:val="TAL"/>
              <w:rPr>
                <w:sz w:val="20"/>
              </w:rPr>
            </w:pPr>
            <w:r>
              <w:rPr>
                <w:rFonts w:ascii="Courier New" w:hAnsi="Courier New"/>
                <w:sz w:val="20"/>
              </w:rPr>
              <w:t>stateAfterAttributeValueChange</w:t>
            </w:r>
          </w:p>
        </w:tc>
        <w:tc>
          <w:tcPr>
            <w:tcW w:w="2367" w:type="pct"/>
          </w:tcPr>
          <w:p w14:paraId="13B4700C" w14:textId="77777777" w:rsidR="006A5594" w:rsidRDefault="006A5594" w:rsidP="000516BC">
            <w:pPr>
              <w:pStyle w:val="TAL"/>
            </w:pPr>
            <w:r>
              <w:t>The subject attribute has been changed to a value other than the value at time T1.</w:t>
            </w:r>
          </w:p>
        </w:tc>
      </w:tr>
    </w:tbl>
    <w:p w14:paraId="550BBD66" w14:textId="77777777" w:rsidR="006A5594" w:rsidRDefault="006A5594" w:rsidP="006A5594">
      <w:pPr>
        <w:jc w:val="both"/>
        <w:rPr>
          <w:lang w:eastAsia="zh-CN"/>
        </w:rPr>
      </w:pPr>
    </w:p>
    <w:p w14:paraId="3E6DC3CD" w14:textId="77777777" w:rsidR="00CD2024" w:rsidRPr="005662DD" w:rsidRDefault="00CD2024" w:rsidP="00CD2024">
      <w:pPr>
        <w:pStyle w:val="Heading4"/>
      </w:pPr>
      <w:bookmarkStart w:id="465" w:name="_Toc26975417"/>
      <w:bookmarkStart w:id="466" w:name="_Toc35856290"/>
      <w:bookmarkStart w:id="467" w:name="_Toc44001142"/>
      <w:bookmarkStart w:id="468" w:name="_Toc51580741"/>
      <w:bookmarkStart w:id="469" w:name="_Toc52356004"/>
      <w:bookmarkStart w:id="470" w:name="_Toc55227574"/>
      <w:bookmarkStart w:id="471" w:name="_Toc58503286"/>
      <w:r>
        <w:t>11.1</w:t>
      </w:r>
      <w:r w:rsidRPr="005662DD">
        <w:t>.</w:t>
      </w:r>
      <w:r w:rsidRPr="005662DD">
        <w:rPr>
          <w:rFonts w:hint="eastAsia"/>
        </w:rPr>
        <w:t>1</w:t>
      </w:r>
      <w:r w:rsidRPr="005662DD">
        <w:t>.</w:t>
      </w:r>
      <w:r>
        <w:t>10</w:t>
      </w:r>
      <w:r w:rsidRPr="005662DD">
        <w:tab/>
        <w:t xml:space="preserve">Notification </w:t>
      </w:r>
      <w:r w:rsidRPr="00D52048">
        <w:rPr>
          <w:rFonts w:ascii="Courier New" w:hAnsi="Courier New" w:cs="Courier New"/>
        </w:rPr>
        <w:t>notify</w:t>
      </w:r>
      <w:r>
        <w:rPr>
          <w:rFonts w:ascii="Courier New" w:hAnsi="Courier New" w:cs="Courier New"/>
        </w:rPr>
        <w:t>Event</w:t>
      </w:r>
      <w:bookmarkEnd w:id="465"/>
      <w:bookmarkEnd w:id="466"/>
      <w:bookmarkEnd w:id="467"/>
      <w:bookmarkEnd w:id="468"/>
      <w:bookmarkEnd w:id="469"/>
      <w:bookmarkEnd w:id="470"/>
      <w:bookmarkEnd w:id="471"/>
    </w:p>
    <w:p w14:paraId="13FD6FD5" w14:textId="77777777" w:rsidR="00CD2024" w:rsidRDefault="00CD2024" w:rsidP="00CD2024">
      <w:pPr>
        <w:pStyle w:val="Heading5"/>
      </w:pPr>
      <w:bookmarkStart w:id="472" w:name="_Toc26975418"/>
      <w:bookmarkStart w:id="473" w:name="_Toc35856291"/>
      <w:bookmarkStart w:id="474" w:name="_Toc44001143"/>
      <w:bookmarkStart w:id="475" w:name="_Toc51580742"/>
      <w:bookmarkStart w:id="476" w:name="_Toc52356005"/>
      <w:bookmarkStart w:id="477" w:name="_Toc55227575"/>
      <w:bookmarkStart w:id="478" w:name="_Toc58503287"/>
      <w:r>
        <w:t>11.1.1.10.1</w:t>
      </w:r>
      <w:r>
        <w:tab/>
        <w:t>Definition</w:t>
      </w:r>
      <w:bookmarkEnd w:id="472"/>
      <w:bookmarkEnd w:id="473"/>
      <w:bookmarkEnd w:id="474"/>
      <w:bookmarkEnd w:id="475"/>
      <w:bookmarkEnd w:id="476"/>
      <w:bookmarkEnd w:id="477"/>
      <w:bookmarkEnd w:id="478"/>
    </w:p>
    <w:p w14:paraId="7CB8087B" w14:textId="77777777" w:rsidR="00CD2024" w:rsidRDefault="00CD2024" w:rsidP="00CD2024">
      <w:r w:rsidRPr="00975612">
        <w:t>This notification notifies the consumer, who ha</w:t>
      </w:r>
      <w:r>
        <w:t>s</w:t>
      </w:r>
      <w:r w:rsidRPr="00975612">
        <w:t xml:space="preserve"> </w:t>
      </w:r>
      <w:r>
        <w:t xml:space="preserve">a </w:t>
      </w:r>
      <w:r w:rsidRPr="00975612">
        <w:t>subscri</w:t>
      </w:r>
      <w:r>
        <w:t>ption</w:t>
      </w:r>
      <w:r w:rsidRPr="00975612">
        <w:t xml:space="preserve"> receiving this type of notification, that </w:t>
      </w:r>
      <w:r>
        <w:t>certain network</w:t>
      </w:r>
      <w:r w:rsidRPr="00975612">
        <w:t xml:space="preserve"> events </w:t>
      </w:r>
      <w:r>
        <w:t xml:space="preserve">has </w:t>
      </w:r>
      <w:r w:rsidRPr="00975612">
        <w:t>occurred with potential service impact</w:t>
      </w:r>
      <w:r>
        <w:t>, for example,</w:t>
      </w:r>
      <w:r w:rsidRPr="00975612">
        <w:t xml:space="preserve"> </w:t>
      </w:r>
      <w:r>
        <w:t xml:space="preserve">system </w:t>
      </w:r>
      <w:r w:rsidRPr="00975612">
        <w:t xml:space="preserve">restart and </w:t>
      </w:r>
      <w:r>
        <w:t xml:space="preserve">system </w:t>
      </w:r>
      <w:r w:rsidRPr="00975612">
        <w:t>redundancy shif</w:t>
      </w:r>
      <w:r>
        <w:t>t (backup)</w:t>
      </w:r>
      <w:r w:rsidRPr="00975612">
        <w:t xml:space="preserve">. </w:t>
      </w:r>
    </w:p>
    <w:p w14:paraId="3B2A492D" w14:textId="77777777" w:rsidR="00CD2024" w:rsidRDefault="00CD2024" w:rsidP="00CD2024">
      <w:r>
        <w:t xml:space="preserve">This notification definition is generic in the sense that the specific types of network event are not defined. </w:t>
      </w:r>
    </w:p>
    <w:p w14:paraId="60460BCD" w14:textId="77777777" w:rsidR="00CD2024" w:rsidRDefault="00CD2024" w:rsidP="00CD2024">
      <w:pPr>
        <w:pStyle w:val="Heading5"/>
      </w:pPr>
      <w:bookmarkStart w:id="479" w:name="_Toc26975419"/>
      <w:bookmarkStart w:id="480" w:name="_Toc35856292"/>
      <w:bookmarkStart w:id="481" w:name="_Toc44001144"/>
      <w:bookmarkStart w:id="482" w:name="_Toc51580743"/>
      <w:bookmarkStart w:id="483" w:name="_Toc52356006"/>
      <w:bookmarkStart w:id="484" w:name="_Toc55227576"/>
      <w:bookmarkStart w:id="485" w:name="_Toc58503288"/>
      <w:r>
        <w:t>11.1.1.10.2</w:t>
      </w:r>
      <w:r>
        <w:tab/>
        <w:t>Input parameters</w:t>
      </w:r>
      <w:bookmarkEnd w:id="479"/>
      <w:bookmarkEnd w:id="480"/>
      <w:bookmarkEnd w:id="481"/>
      <w:bookmarkEnd w:id="482"/>
      <w:bookmarkEnd w:id="483"/>
      <w:bookmarkEnd w:id="484"/>
      <w:bookmarkEnd w:id="485"/>
      <w:r w:rsidRPr="001C4700">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5"/>
        <w:gridCol w:w="947"/>
        <w:gridCol w:w="2413"/>
        <w:gridCol w:w="3784"/>
      </w:tblGrid>
      <w:tr w:rsidR="00CD2024" w14:paraId="53F0E1E9" w14:textId="77777777" w:rsidTr="008D7419">
        <w:tc>
          <w:tcPr>
            <w:tcW w:w="2485" w:type="dxa"/>
            <w:shd w:val="clear" w:color="auto" w:fill="E7E6E6"/>
          </w:tcPr>
          <w:p w14:paraId="7A3FAA1C" w14:textId="77777777" w:rsidR="00CD2024" w:rsidRDefault="00CD2024" w:rsidP="00861F6E">
            <w:pPr>
              <w:pStyle w:val="TAH"/>
            </w:pPr>
            <w:r>
              <w:t>Parameter Name</w:t>
            </w:r>
          </w:p>
        </w:tc>
        <w:tc>
          <w:tcPr>
            <w:tcW w:w="947" w:type="dxa"/>
            <w:shd w:val="clear" w:color="auto" w:fill="E7E6E6"/>
          </w:tcPr>
          <w:p w14:paraId="776DF0ED" w14:textId="77777777" w:rsidR="00CD2024" w:rsidRDefault="00CD2024" w:rsidP="00861F6E">
            <w:pPr>
              <w:pStyle w:val="TAH"/>
            </w:pPr>
            <w:r>
              <w:t>Support Qualifier</w:t>
            </w:r>
          </w:p>
        </w:tc>
        <w:tc>
          <w:tcPr>
            <w:tcW w:w="2413" w:type="dxa"/>
            <w:shd w:val="clear" w:color="auto" w:fill="E7E6E6"/>
          </w:tcPr>
          <w:p w14:paraId="4FC09E92" w14:textId="77777777" w:rsidR="00CD2024" w:rsidRDefault="00CD2024" w:rsidP="00861F6E">
            <w:pPr>
              <w:pStyle w:val="TAH"/>
            </w:pPr>
            <w:r>
              <w:t>Information Type / Legal Values</w:t>
            </w:r>
          </w:p>
        </w:tc>
        <w:tc>
          <w:tcPr>
            <w:tcW w:w="3784" w:type="dxa"/>
            <w:shd w:val="clear" w:color="auto" w:fill="E7E6E6"/>
          </w:tcPr>
          <w:p w14:paraId="2B90253A" w14:textId="77777777" w:rsidR="00CD2024" w:rsidRDefault="00CD2024" w:rsidP="00861F6E">
            <w:pPr>
              <w:pStyle w:val="TAH"/>
            </w:pPr>
            <w:r>
              <w:t>Comment</w:t>
            </w:r>
          </w:p>
        </w:tc>
      </w:tr>
      <w:tr w:rsidR="00CD2024" w14:paraId="4B35972D" w14:textId="77777777" w:rsidTr="008D7419">
        <w:tc>
          <w:tcPr>
            <w:tcW w:w="2485" w:type="dxa"/>
            <w:shd w:val="clear" w:color="auto" w:fill="auto"/>
          </w:tcPr>
          <w:p w14:paraId="5B177831" w14:textId="77777777" w:rsidR="00CD2024" w:rsidRPr="008D7419" w:rsidRDefault="00CD2024" w:rsidP="00861F6E">
            <w:pPr>
              <w:pStyle w:val="TAL"/>
              <w:rPr>
                <w:rFonts w:ascii="Courier New" w:hAnsi="Courier New" w:cs="Courier New"/>
              </w:rPr>
            </w:pPr>
            <w:r w:rsidRPr="008D7419">
              <w:rPr>
                <w:rFonts w:ascii="Courier New" w:hAnsi="Courier New"/>
                <w:sz w:val="20"/>
              </w:rPr>
              <w:t>objectClass</w:t>
            </w:r>
          </w:p>
        </w:tc>
        <w:tc>
          <w:tcPr>
            <w:tcW w:w="947" w:type="dxa"/>
            <w:shd w:val="clear" w:color="auto" w:fill="auto"/>
          </w:tcPr>
          <w:p w14:paraId="2E6AD3C2" w14:textId="77777777" w:rsidR="00CD2024" w:rsidRDefault="00CD2024" w:rsidP="008D7419">
            <w:pPr>
              <w:pStyle w:val="TAL"/>
              <w:jc w:val="center"/>
            </w:pPr>
            <w:r>
              <w:t>M</w:t>
            </w:r>
          </w:p>
        </w:tc>
        <w:tc>
          <w:tcPr>
            <w:tcW w:w="2413" w:type="dxa"/>
            <w:shd w:val="clear" w:color="auto" w:fill="auto"/>
          </w:tcPr>
          <w:p w14:paraId="534A78CA" w14:textId="77777777" w:rsidR="00CD2024" w:rsidRDefault="00CD2024" w:rsidP="00861F6E">
            <w:pPr>
              <w:pStyle w:val="TAL"/>
            </w:pPr>
            <w:r>
              <w:t>It carries the IOC of an instance where an alert occurs.</w:t>
            </w:r>
          </w:p>
        </w:tc>
        <w:tc>
          <w:tcPr>
            <w:tcW w:w="3784" w:type="dxa"/>
            <w:shd w:val="clear" w:color="auto" w:fill="auto"/>
          </w:tcPr>
          <w:p w14:paraId="6B08C9E0" w14:textId="77777777" w:rsidR="00CD2024" w:rsidRDefault="00CD2024" w:rsidP="00861F6E">
            <w:pPr>
              <w:pStyle w:val="TAL"/>
            </w:pPr>
            <w:r>
              <w:t>--</w:t>
            </w:r>
          </w:p>
        </w:tc>
      </w:tr>
      <w:tr w:rsidR="00CD2024" w14:paraId="0EF7FAA5" w14:textId="77777777" w:rsidTr="008D7419">
        <w:tc>
          <w:tcPr>
            <w:tcW w:w="2485" w:type="dxa"/>
            <w:shd w:val="clear" w:color="auto" w:fill="auto"/>
          </w:tcPr>
          <w:p w14:paraId="61F57C7A" w14:textId="77777777" w:rsidR="00CD2024" w:rsidRPr="008D7419" w:rsidRDefault="00CD2024" w:rsidP="00861F6E">
            <w:pPr>
              <w:pStyle w:val="TAL"/>
              <w:rPr>
                <w:rFonts w:ascii="Courier New" w:hAnsi="Courier New" w:cs="Courier New"/>
              </w:rPr>
            </w:pPr>
            <w:r w:rsidRPr="008D7419">
              <w:rPr>
                <w:rFonts w:ascii="Courier New" w:hAnsi="Courier New"/>
                <w:sz w:val="20"/>
              </w:rPr>
              <w:t>objectInstance</w:t>
            </w:r>
          </w:p>
        </w:tc>
        <w:tc>
          <w:tcPr>
            <w:tcW w:w="947" w:type="dxa"/>
            <w:shd w:val="clear" w:color="auto" w:fill="auto"/>
          </w:tcPr>
          <w:p w14:paraId="21B53A13" w14:textId="77777777" w:rsidR="00CD2024" w:rsidRDefault="00CD2024" w:rsidP="008D7419">
            <w:pPr>
              <w:pStyle w:val="TAL"/>
              <w:jc w:val="center"/>
            </w:pPr>
            <w:r>
              <w:t>M</w:t>
            </w:r>
          </w:p>
        </w:tc>
        <w:tc>
          <w:tcPr>
            <w:tcW w:w="2413" w:type="dxa"/>
            <w:shd w:val="clear" w:color="auto" w:fill="auto"/>
          </w:tcPr>
          <w:p w14:paraId="4081B801" w14:textId="77777777" w:rsidR="00CD2024" w:rsidRDefault="00CD2024" w:rsidP="00861F6E">
            <w:pPr>
              <w:pStyle w:val="TAL"/>
            </w:pPr>
            <w:r>
              <w:t>It carries the DN of an instance where an alert occurs.</w:t>
            </w:r>
          </w:p>
        </w:tc>
        <w:tc>
          <w:tcPr>
            <w:tcW w:w="3784" w:type="dxa"/>
            <w:shd w:val="clear" w:color="auto" w:fill="auto"/>
          </w:tcPr>
          <w:p w14:paraId="4B7CD4AE" w14:textId="77777777" w:rsidR="00CD2024" w:rsidRDefault="00CD2024" w:rsidP="00861F6E">
            <w:pPr>
              <w:pStyle w:val="TAL"/>
            </w:pPr>
            <w:r>
              <w:t>--</w:t>
            </w:r>
          </w:p>
        </w:tc>
      </w:tr>
      <w:tr w:rsidR="00CD2024" w14:paraId="38053649" w14:textId="77777777" w:rsidTr="008D7419">
        <w:tc>
          <w:tcPr>
            <w:tcW w:w="2485" w:type="dxa"/>
            <w:shd w:val="clear" w:color="auto" w:fill="auto"/>
          </w:tcPr>
          <w:p w14:paraId="5A5740D7" w14:textId="77777777" w:rsidR="00CD2024" w:rsidRPr="008D7419" w:rsidRDefault="00CD2024" w:rsidP="00861F6E">
            <w:pPr>
              <w:pStyle w:val="TAL"/>
              <w:rPr>
                <w:rFonts w:ascii="Courier New" w:hAnsi="Courier New" w:cs="Courier New"/>
              </w:rPr>
            </w:pPr>
            <w:r w:rsidRPr="008D7419">
              <w:rPr>
                <w:rFonts w:ascii="Courier New" w:hAnsi="Courier New"/>
                <w:sz w:val="20"/>
              </w:rPr>
              <w:t>notificationId</w:t>
            </w:r>
          </w:p>
        </w:tc>
        <w:tc>
          <w:tcPr>
            <w:tcW w:w="947" w:type="dxa"/>
            <w:shd w:val="clear" w:color="auto" w:fill="auto"/>
          </w:tcPr>
          <w:p w14:paraId="605F5B16" w14:textId="77777777" w:rsidR="00CD2024" w:rsidRDefault="00CD2024" w:rsidP="008D7419">
            <w:pPr>
              <w:pStyle w:val="TAL"/>
              <w:jc w:val="center"/>
            </w:pPr>
            <w:r>
              <w:t>M</w:t>
            </w:r>
          </w:p>
        </w:tc>
        <w:tc>
          <w:tcPr>
            <w:tcW w:w="2413" w:type="dxa"/>
            <w:shd w:val="clear" w:color="auto" w:fill="auto"/>
          </w:tcPr>
          <w:p w14:paraId="453632CF" w14:textId="77777777" w:rsidR="00CD2024" w:rsidRDefault="00CD2024" w:rsidP="00861F6E">
            <w:pPr>
              <w:pStyle w:val="TAL"/>
            </w:pPr>
            <w:r>
              <w:t>It carries the identifier for the subject notification.</w:t>
            </w:r>
          </w:p>
        </w:tc>
        <w:tc>
          <w:tcPr>
            <w:tcW w:w="3784" w:type="dxa"/>
            <w:shd w:val="clear" w:color="auto" w:fill="auto"/>
          </w:tcPr>
          <w:p w14:paraId="4B48048B" w14:textId="77777777" w:rsidR="00CD2024" w:rsidRDefault="00CD2024" w:rsidP="00861F6E">
            <w:pPr>
              <w:pStyle w:val="TAL"/>
            </w:pPr>
            <w:r>
              <w:t>See Note 1.</w:t>
            </w:r>
          </w:p>
          <w:p w14:paraId="24E31E11" w14:textId="77777777" w:rsidR="00CD2024" w:rsidRDefault="00CD2024" w:rsidP="00861F6E">
            <w:pPr>
              <w:pStyle w:val="TAL"/>
            </w:pPr>
          </w:p>
        </w:tc>
      </w:tr>
      <w:tr w:rsidR="00CD2024" w14:paraId="48F679D7" w14:textId="77777777" w:rsidTr="008D7419">
        <w:tc>
          <w:tcPr>
            <w:tcW w:w="2485" w:type="dxa"/>
            <w:shd w:val="clear" w:color="auto" w:fill="auto"/>
          </w:tcPr>
          <w:p w14:paraId="3B006CA1" w14:textId="77777777" w:rsidR="00CD2024" w:rsidRPr="008D7419" w:rsidRDefault="00CD2024" w:rsidP="00861F6E">
            <w:pPr>
              <w:pStyle w:val="TAL"/>
              <w:rPr>
                <w:rFonts w:ascii="Courier New" w:hAnsi="Courier New"/>
                <w:sz w:val="20"/>
              </w:rPr>
            </w:pPr>
            <w:r w:rsidRPr="008D7419">
              <w:rPr>
                <w:rFonts w:ascii="Courier New" w:hAnsi="Courier New"/>
                <w:sz w:val="20"/>
              </w:rPr>
              <w:t>eventTime</w:t>
            </w:r>
          </w:p>
        </w:tc>
        <w:tc>
          <w:tcPr>
            <w:tcW w:w="947" w:type="dxa"/>
            <w:shd w:val="clear" w:color="auto" w:fill="auto"/>
          </w:tcPr>
          <w:p w14:paraId="1A543BBA" w14:textId="77777777" w:rsidR="00CD2024" w:rsidRDefault="00CD2024" w:rsidP="008D7419">
            <w:pPr>
              <w:pStyle w:val="TAL"/>
              <w:jc w:val="center"/>
            </w:pPr>
            <w:r>
              <w:t>M</w:t>
            </w:r>
          </w:p>
        </w:tc>
        <w:tc>
          <w:tcPr>
            <w:tcW w:w="2413" w:type="dxa"/>
            <w:shd w:val="clear" w:color="auto" w:fill="auto"/>
          </w:tcPr>
          <w:p w14:paraId="2C83FCE1" w14:textId="77777777" w:rsidR="00CD2024" w:rsidRDefault="00CD2024" w:rsidP="00861F6E">
            <w:pPr>
              <w:pStyle w:val="TAL"/>
            </w:pPr>
            <w:r>
              <w:t>It indicates the time of the event.</w:t>
            </w:r>
          </w:p>
        </w:tc>
        <w:tc>
          <w:tcPr>
            <w:tcW w:w="3784" w:type="dxa"/>
            <w:shd w:val="clear" w:color="auto" w:fill="auto"/>
          </w:tcPr>
          <w:p w14:paraId="5E8900F4" w14:textId="77777777" w:rsidR="00CD2024" w:rsidRDefault="00CD2024" w:rsidP="00861F6E">
            <w:pPr>
              <w:pStyle w:val="TAL"/>
            </w:pPr>
            <w:r>
              <w:t>The semantics of Generalised Time specified by ITU-T [17] shall be used here.</w:t>
            </w:r>
          </w:p>
        </w:tc>
      </w:tr>
      <w:tr w:rsidR="00CD2024" w14:paraId="742C70B1" w14:textId="77777777" w:rsidTr="008D7419">
        <w:tc>
          <w:tcPr>
            <w:tcW w:w="2485" w:type="dxa"/>
            <w:shd w:val="clear" w:color="auto" w:fill="auto"/>
          </w:tcPr>
          <w:p w14:paraId="32AD07D8" w14:textId="77777777" w:rsidR="00CD2024" w:rsidRPr="008D7419" w:rsidRDefault="00CD2024" w:rsidP="00861F6E">
            <w:pPr>
              <w:pStyle w:val="TAL"/>
              <w:rPr>
                <w:rFonts w:ascii="Courier New" w:hAnsi="Courier New"/>
                <w:sz w:val="20"/>
              </w:rPr>
            </w:pPr>
            <w:r w:rsidRPr="008D7419">
              <w:rPr>
                <w:rFonts w:ascii="Courier New" w:hAnsi="Courier New"/>
                <w:sz w:val="20"/>
              </w:rPr>
              <w:t>systemDN</w:t>
            </w:r>
          </w:p>
        </w:tc>
        <w:tc>
          <w:tcPr>
            <w:tcW w:w="947" w:type="dxa"/>
            <w:shd w:val="clear" w:color="auto" w:fill="auto"/>
          </w:tcPr>
          <w:p w14:paraId="3312C209" w14:textId="77777777" w:rsidR="00CD2024" w:rsidRDefault="00CD2024" w:rsidP="008D7419">
            <w:pPr>
              <w:pStyle w:val="TAL"/>
              <w:jc w:val="center"/>
            </w:pPr>
            <w:r>
              <w:t>M</w:t>
            </w:r>
          </w:p>
        </w:tc>
        <w:tc>
          <w:tcPr>
            <w:tcW w:w="2413" w:type="dxa"/>
            <w:shd w:val="clear" w:color="auto" w:fill="auto"/>
          </w:tcPr>
          <w:p w14:paraId="71AAA191" w14:textId="77777777" w:rsidR="00CD2024" w:rsidRDefault="00CD2024" w:rsidP="00861F6E">
            <w:pPr>
              <w:pStyle w:val="TAL"/>
            </w:pPr>
            <w:r w:rsidRPr="008D7419">
              <w:rPr>
                <w:rFonts w:cs="Arial" w:hint="eastAsia"/>
                <w:lang w:eastAsia="zh-CN"/>
              </w:rPr>
              <w:t>I</w:t>
            </w:r>
            <w:r w:rsidRPr="008D7419">
              <w:rPr>
                <w:rFonts w:cs="Arial"/>
                <w:lang w:eastAsia="zh-CN"/>
              </w:rPr>
              <w:t>t carries the DN of producer of the notification.</w:t>
            </w:r>
          </w:p>
        </w:tc>
        <w:tc>
          <w:tcPr>
            <w:tcW w:w="3784" w:type="dxa"/>
            <w:shd w:val="clear" w:color="auto" w:fill="auto"/>
          </w:tcPr>
          <w:p w14:paraId="3A0530C3" w14:textId="77777777" w:rsidR="00CD2024" w:rsidRDefault="00CD2024" w:rsidP="00861F6E">
            <w:pPr>
              <w:pStyle w:val="TAL"/>
            </w:pPr>
            <w:r>
              <w:t>--</w:t>
            </w:r>
          </w:p>
        </w:tc>
      </w:tr>
      <w:tr w:rsidR="00CD2024" w14:paraId="418C5EB1" w14:textId="77777777" w:rsidTr="008D7419">
        <w:tc>
          <w:tcPr>
            <w:tcW w:w="2485" w:type="dxa"/>
            <w:shd w:val="clear" w:color="auto" w:fill="auto"/>
          </w:tcPr>
          <w:p w14:paraId="67EC3DEB" w14:textId="77777777" w:rsidR="00CD2024" w:rsidRPr="008D7419" w:rsidRDefault="00CD2024" w:rsidP="00861F6E">
            <w:pPr>
              <w:pStyle w:val="TAL"/>
              <w:rPr>
                <w:rFonts w:ascii="Courier New" w:hAnsi="Courier New" w:cs="Courier New"/>
              </w:rPr>
            </w:pPr>
            <w:r w:rsidRPr="008D7419">
              <w:rPr>
                <w:rFonts w:ascii="Courier New" w:hAnsi="Courier New" w:cs="Courier New"/>
              </w:rPr>
              <w:t>notificationType</w:t>
            </w:r>
          </w:p>
        </w:tc>
        <w:tc>
          <w:tcPr>
            <w:tcW w:w="947" w:type="dxa"/>
            <w:shd w:val="clear" w:color="auto" w:fill="auto"/>
          </w:tcPr>
          <w:p w14:paraId="6D1057E1" w14:textId="77777777" w:rsidR="00CD2024" w:rsidRPr="008D7419" w:rsidRDefault="00CD2024" w:rsidP="008D7419">
            <w:pPr>
              <w:pStyle w:val="TAL"/>
              <w:jc w:val="center"/>
              <w:rPr>
                <w:rFonts w:cs="Arial"/>
              </w:rPr>
            </w:pPr>
            <w:r w:rsidRPr="008D7419">
              <w:rPr>
                <w:rFonts w:cs="Arial"/>
              </w:rPr>
              <w:t>M</w:t>
            </w:r>
          </w:p>
        </w:tc>
        <w:tc>
          <w:tcPr>
            <w:tcW w:w="2413" w:type="dxa"/>
            <w:shd w:val="clear" w:color="auto" w:fill="auto"/>
          </w:tcPr>
          <w:p w14:paraId="27084814" w14:textId="77777777" w:rsidR="00CD2024" w:rsidRPr="008D7419" w:rsidRDefault="00CD2024" w:rsidP="00861F6E">
            <w:pPr>
              <w:pStyle w:val="TAL"/>
              <w:rPr>
                <w:rFonts w:cs="Arial"/>
              </w:rPr>
            </w:pPr>
            <w:r w:rsidRPr="008D7419">
              <w:rPr>
                <w:rFonts w:cs="Arial"/>
              </w:rPr>
              <w:t>"</w:t>
            </w:r>
            <w:r w:rsidRPr="008D7419">
              <w:rPr>
                <w:rFonts w:ascii="Courier New" w:hAnsi="Courier New" w:cs="Courier New"/>
              </w:rPr>
              <w:t>notifyEvent</w:t>
            </w:r>
            <w:r w:rsidRPr="008D7419">
              <w:rPr>
                <w:rFonts w:cs="Arial"/>
              </w:rPr>
              <w:t>"</w:t>
            </w:r>
          </w:p>
        </w:tc>
        <w:tc>
          <w:tcPr>
            <w:tcW w:w="3784" w:type="dxa"/>
            <w:shd w:val="clear" w:color="auto" w:fill="auto"/>
          </w:tcPr>
          <w:p w14:paraId="03C1EC21" w14:textId="77777777" w:rsidR="00CD2024" w:rsidRDefault="00CD2024" w:rsidP="00861F6E">
            <w:pPr>
              <w:pStyle w:val="TAL"/>
            </w:pPr>
            <w:r>
              <w:t>--</w:t>
            </w:r>
          </w:p>
        </w:tc>
      </w:tr>
      <w:tr w:rsidR="00CD2024" w14:paraId="22FFE8A3" w14:textId="77777777" w:rsidTr="008D7419">
        <w:tc>
          <w:tcPr>
            <w:tcW w:w="2485" w:type="dxa"/>
            <w:shd w:val="clear" w:color="auto" w:fill="auto"/>
          </w:tcPr>
          <w:p w14:paraId="411988B0" w14:textId="77777777" w:rsidR="00CD2024" w:rsidRPr="008D7419" w:rsidRDefault="00CD2024" w:rsidP="00861F6E">
            <w:pPr>
              <w:pStyle w:val="TAL"/>
              <w:rPr>
                <w:rFonts w:ascii="Courier New" w:hAnsi="Courier New" w:cs="Courier New"/>
              </w:rPr>
            </w:pPr>
            <w:r w:rsidRPr="008D7419">
              <w:rPr>
                <w:rFonts w:ascii="Courier New" w:hAnsi="Courier New" w:cs="Courier New"/>
              </w:rPr>
              <w:t>specificProblem</w:t>
            </w:r>
          </w:p>
        </w:tc>
        <w:tc>
          <w:tcPr>
            <w:tcW w:w="947" w:type="dxa"/>
            <w:shd w:val="clear" w:color="auto" w:fill="auto"/>
          </w:tcPr>
          <w:p w14:paraId="0B9DA05B" w14:textId="77777777" w:rsidR="00CD2024" w:rsidRPr="008D7419" w:rsidRDefault="00CD2024" w:rsidP="008D7419">
            <w:pPr>
              <w:pStyle w:val="TAL"/>
              <w:jc w:val="center"/>
              <w:rPr>
                <w:rFonts w:cs="Arial"/>
              </w:rPr>
            </w:pPr>
            <w:r w:rsidRPr="008D7419">
              <w:rPr>
                <w:rFonts w:cs="Arial"/>
              </w:rPr>
              <w:t>M</w:t>
            </w:r>
          </w:p>
        </w:tc>
        <w:tc>
          <w:tcPr>
            <w:tcW w:w="2413" w:type="dxa"/>
            <w:shd w:val="clear" w:color="auto" w:fill="auto"/>
          </w:tcPr>
          <w:p w14:paraId="391D836C" w14:textId="77777777" w:rsidR="00CD2024" w:rsidRPr="008D7419" w:rsidRDefault="00CD2024" w:rsidP="00861F6E">
            <w:pPr>
              <w:pStyle w:val="TAL"/>
              <w:rPr>
                <w:rFonts w:cs="Arial"/>
              </w:rPr>
            </w:pPr>
            <w:r>
              <w:t>It indicates a problem detected.</w:t>
            </w:r>
          </w:p>
        </w:tc>
        <w:tc>
          <w:tcPr>
            <w:tcW w:w="3784" w:type="dxa"/>
            <w:shd w:val="clear" w:color="auto" w:fill="auto"/>
          </w:tcPr>
          <w:p w14:paraId="3C47A133" w14:textId="77777777" w:rsidR="00CD2024" w:rsidRDefault="00CD2024" w:rsidP="00861F6E">
            <w:pPr>
              <w:pStyle w:val="TAL"/>
            </w:pPr>
            <w:r>
              <w:t>--</w:t>
            </w:r>
          </w:p>
        </w:tc>
      </w:tr>
      <w:tr w:rsidR="00CD2024" w14:paraId="44FD1C29" w14:textId="77777777" w:rsidTr="008D7419">
        <w:tc>
          <w:tcPr>
            <w:tcW w:w="2485" w:type="dxa"/>
            <w:shd w:val="clear" w:color="auto" w:fill="auto"/>
          </w:tcPr>
          <w:p w14:paraId="4E8C7727" w14:textId="77777777" w:rsidR="00CD2024" w:rsidRPr="008D7419" w:rsidRDefault="00CD2024" w:rsidP="00861F6E">
            <w:pPr>
              <w:pStyle w:val="TAL"/>
              <w:rPr>
                <w:rFonts w:ascii="Courier New" w:hAnsi="Courier New" w:cs="Courier New"/>
              </w:rPr>
            </w:pPr>
            <w:r w:rsidRPr="008D7419">
              <w:rPr>
                <w:rFonts w:ascii="Courier New" w:hAnsi="Courier New" w:cs="Courier New"/>
              </w:rPr>
              <w:t>additionalText</w:t>
            </w:r>
          </w:p>
        </w:tc>
        <w:tc>
          <w:tcPr>
            <w:tcW w:w="947" w:type="dxa"/>
            <w:shd w:val="clear" w:color="auto" w:fill="auto"/>
          </w:tcPr>
          <w:p w14:paraId="7DC3E702" w14:textId="77777777" w:rsidR="00CD2024" w:rsidRPr="008D7419" w:rsidRDefault="00CD2024" w:rsidP="008D7419">
            <w:pPr>
              <w:pStyle w:val="TAL"/>
              <w:jc w:val="center"/>
              <w:rPr>
                <w:rFonts w:cs="Arial"/>
              </w:rPr>
            </w:pPr>
            <w:r w:rsidRPr="008D7419">
              <w:rPr>
                <w:rFonts w:cs="Arial"/>
              </w:rPr>
              <w:t>O</w:t>
            </w:r>
          </w:p>
        </w:tc>
        <w:tc>
          <w:tcPr>
            <w:tcW w:w="2413" w:type="dxa"/>
            <w:shd w:val="clear" w:color="auto" w:fill="auto"/>
          </w:tcPr>
          <w:p w14:paraId="5F8241BE" w14:textId="77777777" w:rsidR="00CD2024" w:rsidRPr="008D7419" w:rsidRDefault="00CD2024" w:rsidP="00861F6E">
            <w:pPr>
              <w:pStyle w:val="TAL"/>
              <w:rPr>
                <w:rFonts w:cs="Arial"/>
              </w:rPr>
            </w:pPr>
            <w:r w:rsidRPr="008D7419">
              <w:rPr>
                <w:rFonts w:cs="Arial"/>
              </w:rPr>
              <w:t>It carries additional information.</w:t>
            </w:r>
          </w:p>
        </w:tc>
        <w:tc>
          <w:tcPr>
            <w:tcW w:w="3784" w:type="dxa"/>
            <w:shd w:val="clear" w:color="auto" w:fill="auto"/>
          </w:tcPr>
          <w:p w14:paraId="23210658" w14:textId="77777777" w:rsidR="00CD2024" w:rsidRDefault="00CD2024" w:rsidP="00861F6E">
            <w:pPr>
              <w:pStyle w:val="TAL"/>
            </w:pPr>
            <w:r>
              <w:t>--</w:t>
            </w:r>
          </w:p>
        </w:tc>
      </w:tr>
      <w:tr w:rsidR="00CD2024" w14:paraId="53103350" w14:textId="77777777" w:rsidTr="008D7419">
        <w:tc>
          <w:tcPr>
            <w:tcW w:w="2485" w:type="dxa"/>
            <w:shd w:val="clear" w:color="auto" w:fill="auto"/>
          </w:tcPr>
          <w:p w14:paraId="3D2E2198" w14:textId="77777777" w:rsidR="00CD2024" w:rsidRPr="008D7419" w:rsidRDefault="00CD2024" w:rsidP="00861F6E">
            <w:pPr>
              <w:pStyle w:val="TAL"/>
              <w:rPr>
                <w:rFonts w:ascii="Courier New" w:hAnsi="Courier New" w:cs="Courier New"/>
              </w:rPr>
            </w:pPr>
            <w:r w:rsidRPr="008D7419">
              <w:rPr>
                <w:rFonts w:ascii="Courier New" w:hAnsi="Courier New" w:cs="Courier New"/>
              </w:rPr>
              <w:t>additionalInformation</w:t>
            </w:r>
          </w:p>
        </w:tc>
        <w:tc>
          <w:tcPr>
            <w:tcW w:w="947" w:type="dxa"/>
            <w:shd w:val="clear" w:color="auto" w:fill="auto"/>
          </w:tcPr>
          <w:p w14:paraId="2DCB8FBF" w14:textId="77777777" w:rsidR="00CD2024" w:rsidRPr="008D7419" w:rsidRDefault="00CD2024" w:rsidP="008D7419">
            <w:pPr>
              <w:pStyle w:val="TAL"/>
              <w:jc w:val="center"/>
              <w:rPr>
                <w:rFonts w:cs="Arial"/>
              </w:rPr>
            </w:pPr>
            <w:r w:rsidRPr="008D7419">
              <w:rPr>
                <w:rFonts w:cs="Arial"/>
              </w:rPr>
              <w:t>O</w:t>
            </w:r>
          </w:p>
        </w:tc>
        <w:tc>
          <w:tcPr>
            <w:tcW w:w="2413" w:type="dxa"/>
            <w:shd w:val="clear" w:color="auto" w:fill="auto"/>
          </w:tcPr>
          <w:p w14:paraId="75566FD2" w14:textId="77777777" w:rsidR="00CD2024" w:rsidRPr="008D7419" w:rsidRDefault="00CD2024" w:rsidP="00861F6E">
            <w:pPr>
              <w:pStyle w:val="TAL"/>
              <w:rPr>
                <w:rFonts w:cs="Arial"/>
              </w:rPr>
            </w:pPr>
            <w:r w:rsidRPr="008D7419">
              <w:rPr>
                <w:rFonts w:cs="Arial"/>
              </w:rPr>
              <w:t>It carries additional information.</w:t>
            </w:r>
          </w:p>
        </w:tc>
        <w:tc>
          <w:tcPr>
            <w:tcW w:w="3784" w:type="dxa"/>
            <w:shd w:val="clear" w:color="auto" w:fill="auto"/>
          </w:tcPr>
          <w:p w14:paraId="100CB88A" w14:textId="77777777" w:rsidR="00CD2024" w:rsidRDefault="00CD2024" w:rsidP="00861F6E">
            <w:pPr>
              <w:pStyle w:val="TAL"/>
            </w:pPr>
            <w:r>
              <w:t>--</w:t>
            </w:r>
          </w:p>
        </w:tc>
      </w:tr>
      <w:tr w:rsidR="00CD2024" w14:paraId="3029E649" w14:textId="77777777" w:rsidTr="008D7419">
        <w:tc>
          <w:tcPr>
            <w:tcW w:w="9629" w:type="dxa"/>
            <w:gridSpan w:val="4"/>
            <w:shd w:val="clear" w:color="auto" w:fill="auto"/>
          </w:tcPr>
          <w:p w14:paraId="2F8D7235" w14:textId="77777777" w:rsidR="00CD2024" w:rsidRPr="008D7419" w:rsidRDefault="00CD2024" w:rsidP="008D7419">
            <w:pPr>
              <w:pStyle w:val="NO"/>
              <w:spacing w:after="120"/>
              <w:ind w:left="864" w:hanging="864"/>
              <w:rPr>
                <w:sz w:val="18"/>
                <w:szCs w:val="18"/>
              </w:rPr>
            </w:pPr>
            <w:r w:rsidRPr="008D7419">
              <w:rPr>
                <w:sz w:val="18"/>
                <w:szCs w:val="18"/>
              </w:rPr>
              <w:t xml:space="preserve">NOTE 1:  If consumer receives notifications from one producer, consumer can use the </w:t>
            </w:r>
            <w:r w:rsidRPr="008D7419">
              <w:rPr>
                <w:rFonts w:ascii="Courier New" w:hAnsi="Courier New"/>
                <w:sz w:val="18"/>
                <w:szCs w:val="18"/>
              </w:rPr>
              <w:t>notificationId</w:t>
            </w:r>
            <w:r w:rsidRPr="008D7419">
              <w:rPr>
                <w:sz w:val="18"/>
                <w:szCs w:val="18"/>
              </w:rPr>
              <w:t xml:space="preserve"> and the </w:t>
            </w:r>
            <w:r w:rsidRPr="008D7419">
              <w:rPr>
                <w:rFonts w:ascii="Courier New" w:hAnsi="Courier New"/>
                <w:sz w:val="18"/>
                <w:szCs w:val="18"/>
              </w:rPr>
              <w:lastRenderedPageBreak/>
              <w:t>objectInstance</w:t>
            </w:r>
            <w:r w:rsidRPr="008D7419">
              <w:rPr>
                <w:sz w:val="18"/>
                <w:szCs w:val="18"/>
              </w:rPr>
              <w:t xml:space="preserve"> to uniquely identify all received notifications.</w:t>
            </w:r>
          </w:p>
          <w:p w14:paraId="6063358A" w14:textId="77777777" w:rsidR="00CD2024" w:rsidRPr="008D7419" w:rsidRDefault="00CD2024" w:rsidP="008D7419">
            <w:pPr>
              <w:pStyle w:val="NO"/>
              <w:spacing w:after="120"/>
              <w:ind w:left="864" w:hanging="864"/>
              <w:rPr>
                <w:sz w:val="18"/>
                <w:szCs w:val="18"/>
              </w:rPr>
            </w:pPr>
            <w:r w:rsidRPr="008D7419">
              <w:rPr>
                <w:sz w:val="18"/>
                <w:szCs w:val="18"/>
              </w:rPr>
              <w:t xml:space="preserve">                 If consumer receives notifications from multiple producers and notifications of each </w:t>
            </w:r>
            <w:r w:rsidRPr="008D7419">
              <w:rPr>
                <w:rFonts w:ascii="Courier New" w:hAnsi="Courier New"/>
                <w:sz w:val="18"/>
                <w:szCs w:val="18"/>
              </w:rPr>
              <w:t>objectInstance</w:t>
            </w:r>
            <w:r w:rsidRPr="008D7419">
              <w:rPr>
                <w:sz w:val="18"/>
                <w:szCs w:val="18"/>
              </w:rPr>
              <w:t xml:space="preserve"> are reported to at most by one producer, consumer can use the </w:t>
            </w:r>
            <w:r w:rsidRPr="008D7419">
              <w:rPr>
                <w:rFonts w:ascii="Courier New" w:hAnsi="Courier New"/>
                <w:sz w:val="18"/>
                <w:szCs w:val="18"/>
              </w:rPr>
              <w:t>notificationId</w:t>
            </w:r>
            <w:r w:rsidRPr="008D7419">
              <w:rPr>
                <w:sz w:val="18"/>
                <w:szCs w:val="18"/>
              </w:rPr>
              <w:t xml:space="preserve"> and </w:t>
            </w:r>
            <w:r w:rsidRPr="008D7419">
              <w:rPr>
                <w:rFonts w:ascii="Courier New" w:hAnsi="Courier New"/>
                <w:sz w:val="18"/>
                <w:szCs w:val="18"/>
              </w:rPr>
              <w:t>objectInstance</w:t>
            </w:r>
            <w:r w:rsidRPr="008D7419">
              <w:rPr>
                <w:sz w:val="18"/>
                <w:szCs w:val="18"/>
              </w:rPr>
              <w:t xml:space="preserve"> to uniquely identify all received notifications.</w:t>
            </w:r>
          </w:p>
          <w:p w14:paraId="5909EA9D" w14:textId="77777777" w:rsidR="00CD2024" w:rsidRPr="008D7419" w:rsidRDefault="00CD2024" w:rsidP="008D7419">
            <w:pPr>
              <w:pStyle w:val="NO"/>
              <w:spacing w:after="120"/>
              <w:ind w:left="864" w:hanging="864"/>
              <w:rPr>
                <w:sz w:val="18"/>
                <w:szCs w:val="18"/>
              </w:rPr>
            </w:pPr>
            <w:r w:rsidRPr="008D7419">
              <w:rPr>
                <w:sz w:val="18"/>
                <w:szCs w:val="18"/>
              </w:rPr>
              <w:t xml:space="preserve">                 If consumer receives notifications from multiple producers and notifications of one or more </w:t>
            </w:r>
            <w:r w:rsidRPr="008D7419">
              <w:rPr>
                <w:rFonts w:ascii="Courier New" w:hAnsi="Courier New"/>
                <w:sz w:val="18"/>
                <w:szCs w:val="18"/>
              </w:rPr>
              <w:t xml:space="preserve">objectInstance(s) </w:t>
            </w:r>
            <w:r w:rsidRPr="008D7419">
              <w:rPr>
                <w:sz w:val="18"/>
                <w:szCs w:val="18"/>
              </w:rPr>
              <w:t xml:space="preserve">are reported byo two or more producers, consumer can use the </w:t>
            </w:r>
            <w:r w:rsidRPr="008D7419">
              <w:rPr>
                <w:rFonts w:ascii="Courier New" w:hAnsi="Courier New"/>
                <w:sz w:val="18"/>
                <w:szCs w:val="18"/>
              </w:rPr>
              <w:t>notificationId</w:t>
            </w:r>
            <w:r w:rsidRPr="008D7419">
              <w:rPr>
                <w:sz w:val="18"/>
                <w:szCs w:val="18"/>
              </w:rPr>
              <w:t xml:space="preserve"> together with </w:t>
            </w:r>
            <w:r w:rsidRPr="008D7419">
              <w:rPr>
                <w:rFonts w:ascii="Courier New" w:hAnsi="Courier New"/>
                <w:sz w:val="18"/>
                <w:szCs w:val="18"/>
              </w:rPr>
              <w:t>objectInstance</w:t>
            </w:r>
            <w:r w:rsidRPr="008D7419">
              <w:rPr>
                <w:sz w:val="18"/>
                <w:szCs w:val="18"/>
              </w:rPr>
              <w:t xml:space="preserve"> and the identity of producer (</w:t>
            </w:r>
            <w:r w:rsidRPr="008D7419">
              <w:rPr>
                <w:rFonts w:ascii="Courier New" w:hAnsi="Courier New" w:cs="Courier New"/>
                <w:sz w:val="18"/>
                <w:szCs w:val="18"/>
              </w:rPr>
              <w:t>systemDN</w:t>
            </w:r>
            <w:r w:rsidRPr="008D7419">
              <w:rPr>
                <w:sz w:val="18"/>
                <w:szCs w:val="18"/>
              </w:rPr>
              <w:t xml:space="preserve">), to uniquely identify all received notifications. If the information </w:t>
            </w:r>
            <w:r w:rsidRPr="008D7419">
              <w:rPr>
                <w:rFonts w:ascii="Courier New" w:hAnsi="Courier New"/>
                <w:sz w:val="18"/>
                <w:szCs w:val="18"/>
              </w:rPr>
              <w:t>systemDN</w:t>
            </w:r>
            <w:r w:rsidRPr="008D7419">
              <w:rPr>
                <w:sz w:val="18"/>
                <w:szCs w:val="18"/>
              </w:rPr>
              <w:t xml:space="preserve"> is absent, consumer needs other means, which are outside the scope of this TS, to determine the identity of producer.</w:t>
            </w:r>
          </w:p>
          <w:p w14:paraId="6C7A700F" w14:textId="77777777" w:rsidR="00CD2024" w:rsidRDefault="00CD2024" w:rsidP="008D7419">
            <w:pPr>
              <w:pStyle w:val="NO"/>
              <w:spacing w:after="120"/>
              <w:ind w:left="864" w:hanging="864"/>
            </w:pPr>
            <w:r w:rsidRPr="008D7419">
              <w:rPr>
                <w:sz w:val="18"/>
                <w:szCs w:val="18"/>
              </w:rPr>
              <w:t xml:space="preserve">                 How </w:t>
            </w:r>
            <w:r w:rsidRPr="008D7419">
              <w:rPr>
                <w:rFonts w:ascii="Courier New" w:hAnsi="Courier New"/>
                <w:sz w:val="18"/>
                <w:szCs w:val="18"/>
              </w:rPr>
              <w:t>notificationId</w:t>
            </w:r>
            <w:r w:rsidRPr="008D7419">
              <w:rPr>
                <w:sz w:val="18"/>
                <w:szCs w:val="18"/>
              </w:rPr>
              <w:t xml:space="preserve"> of notifications are re-used to correlate notifications is outside of the scope of this specification.</w:t>
            </w:r>
            <w:r>
              <w:t xml:space="preserve"> </w:t>
            </w:r>
          </w:p>
        </w:tc>
      </w:tr>
    </w:tbl>
    <w:p w14:paraId="52745BA8" w14:textId="77777777" w:rsidR="00CD2024" w:rsidRDefault="00CD2024" w:rsidP="006A5594">
      <w:pPr>
        <w:jc w:val="both"/>
        <w:rPr>
          <w:lang w:eastAsia="zh-CN"/>
        </w:rPr>
      </w:pPr>
    </w:p>
    <w:p w14:paraId="54ED0D67" w14:textId="77777777" w:rsidR="006507C5" w:rsidRDefault="006507C5" w:rsidP="006507C5">
      <w:pPr>
        <w:pStyle w:val="Heading4"/>
      </w:pPr>
      <w:bookmarkStart w:id="486" w:name="_Toc44001145"/>
      <w:bookmarkStart w:id="487" w:name="_Toc51580744"/>
      <w:bookmarkStart w:id="488" w:name="_Toc52356007"/>
      <w:bookmarkStart w:id="489" w:name="_Toc55227577"/>
      <w:bookmarkStart w:id="490" w:name="_Toc58503289"/>
      <w:r>
        <w:t>11.1.</w:t>
      </w:r>
      <w:r>
        <w:rPr>
          <w:rFonts w:hint="eastAsia"/>
          <w:lang w:eastAsia="zh-CN"/>
        </w:rPr>
        <w:t>1</w:t>
      </w:r>
      <w:r>
        <w:rPr>
          <w:lang w:eastAsia="zh-CN"/>
        </w:rPr>
        <w:t>.</w:t>
      </w:r>
      <w:r>
        <w:t>11</w:t>
      </w:r>
      <w:r>
        <w:tab/>
        <w:t xml:space="preserve">Notification </w:t>
      </w:r>
      <w:r w:rsidRPr="00D52048">
        <w:rPr>
          <w:rFonts w:ascii="Courier New" w:hAnsi="Courier New" w:cs="Courier New"/>
        </w:rPr>
        <w:t>notify</w:t>
      </w:r>
      <w:r>
        <w:rPr>
          <w:rFonts w:ascii="Courier New" w:hAnsi="Courier New" w:cs="Courier New"/>
        </w:rPr>
        <w:t>MOIChanges</w:t>
      </w:r>
      <w:bookmarkEnd w:id="486"/>
      <w:bookmarkEnd w:id="487"/>
      <w:bookmarkEnd w:id="488"/>
      <w:bookmarkEnd w:id="489"/>
      <w:bookmarkEnd w:id="490"/>
    </w:p>
    <w:p w14:paraId="25280C4D" w14:textId="77777777" w:rsidR="006507C5" w:rsidRPr="00CF2F3C" w:rsidRDefault="006507C5" w:rsidP="006507C5">
      <w:pPr>
        <w:pStyle w:val="Heading5"/>
      </w:pPr>
      <w:bookmarkStart w:id="491" w:name="_Toc44001146"/>
      <w:bookmarkStart w:id="492" w:name="_Toc51580745"/>
      <w:bookmarkStart w:id="493" w:name="_Toc52356008"/>
      <w:bookmarkStart w:id="494" w:name="_Toc55227578"/>
      <w:bookmarkStart w:id="495" w:name="_Toc58503290"/>
      <w:r>
        <w:t>11.1.1.11.1</w:t>
      </w:r>
      <w:r>
        <w:tab/>
        <w:t>Definition</w:t>
      </w:r>
      <w:bookmarkEnd w:id="491"/>
      <w:bookmarkEnd w:id="492"/>
      <w:bookmarkEnd w:id="493"/>
      <w:bookmarkEnd w:id="494"/>
      <w:bookmarkEnd w:id="495"/>
    </w:p>
    <w:p w14:paraId="0C6C9E52" w14:textId="77777777" w:rsidR="006507C5" w:rsidRDefault="006507C5" w:rsidP="006507C5">
      <w:r>
        <w:t>This notification notifies subscribed MnS consumers</w:t>
      </w:r>
      <w:r w:rsidRPr="002C46D9">
        <w:t xml:space="preserve"> </w:t>
      </w:r>
      <w:r>
        <w:t>that Managed Object Instances have been created or deleted, or that values of Managed Object Instance attributes have been replaced. This notification can report multiple updates that happened at the same time.</w:t>
      </w:r>
    </w:p>
    <w:p w14:paraId="3E027A0B" w14:textId="77777777" w:rsidR="006507C5" w:rsidRDefault="006507C5" w:rsidP="006507C5">
      <w:r>
        <w:t xml:space="preserve">The MnS producer decides whether to send notifications of type </w:t>
      </w:r>
      <w:r w:rsidRPr="00027185">
        <w:rPr>
          <w:rFonts w:ascii="Courier New" w:hAnsi="Courier New" w:cs="Courier New"/>
          <w:sz w:val="18"/>
          <w:szCs w:val="18"/>
        </w:rPr>
        <w:t>notifyMOICreation</w:t>
      </w:r>
      <w:r>
        <w:t xml:space="preserve">, </w:t>
      </w:r>
      <w:r w:rsidRPr="00027185">
        <w:rPr>
          <w:rFonts w:ascii="Courier New" w:hAnsi="Courier New" w:cs="Courier New"/>
          <w:sz w:val="18"/>
          <w:szCs w:val="18"/>
        </w:rPr>
        <w:t>notifyMOIDeletion</w:t>
      </w:r>
      <w:r>
        <w:t xml:space="preserve"> or </w:t>
      </w:r>
      <w:r w:rsidRPr="00027185">
        <w:rPr>
          <w:rFonts w:ascii="Courier New" w:hAnsi="Courier New" w:cs="Courier New"/>
          <w:sz w:val="18"/>
          <w:szCs w:val="18"/>
        </w:rPr>
        <w:t>notifyMOIAttributesValueChange</w:t>
      </w:r>
      <w:r>
        <w:t xml:space="preserve">, or a single </w:t>
      </w:r>
      <w:r w:rsidRPr="00027185">
        <w:rPr>
          <w:rFonts w:ascii="Courier New" w:hAnsi="Courier New" w:cs="Courier New"/>
          <w:sz w:val="18"/>
          <w:szCs w:val="18"/>
        </w:rPr>
        <w:t>notifyMOIChanges</w:t>
      </w:r>
      <w:r>
        <w:t xml:space="preserve"> reporting all changes in a single notification. The MnS producer should take subscription information into account when deciding the notification types to be sent, and not try to send notifications that the MnS consumer did not subscribe to.</w:t>
      </w:r>
    </w:p>
    <w:p w14:paraId="0010D210" w14:textId="77777777" w:rsidR="006507C5" w:rsidRPr="00FA2D0D" w:rsidRDefault="006507C5" w:rsidP="006507C5">
      <w:r>
        <w:t xml:space="preserve">The notification header includes a </w:t>
      </w:r>
      <w:r w:rsidRPr="00027185">
        <w:rPr>
          <w:rFonts w:ascii="Courier New" w:hAnsi="Courier New" w:cs="Courier New"/>
          <w:sz w:val="18"/>
          <w:szCs w:val="18"/>
        </w:rPr>
        <w:t>notificationId</w:t>
      </w:r>
      <w:r>
        <w:t xml:space="preserve">. This identifier shall not be used in the parameter </w:t>
      </w:r>
      <w:r w:rsidRPr="00027185">
        <w:rPr>
          <w:rFonts w:ascii="Courier New" w:hAnsi="Courier New" w:cs="Courier New"/>
          <w:sz w:val="18"/>
          <w:szCs w:val="18"/>
        </w:rPr>
        <w:t>correlatedNotifications</w:t>
      </w:r>
      <w:r>
        <w:t xml:space="preserve"> potentially carried in other notifications. The </w:t>
      </w:r>
      <w:r w:rsidRPr="005D5898">
        <w:rPr>
          <w:rFonts w:ascii="Courier New" w:hAnsi="Courier New" w:cs="Courier New"/>
          <w:sz w:val="18"/>
          <w:szCs w:val="18"/>
        </w:rPr>
        <w:t>notificationId</w:t>
      </w:r>
      <w:r>
        <w:t xml:space="preserve"> in </w:t>
      </w:r>
      <w:r w:rsidRPr="00027185">
        <w:rPr>
          <w:rFonts w:ascii="Courier New" w:hAnsi="Courier New" w:cs="Courier New"/>
          <w:sz w:val="18"/>
          <w:szCs w:val="18"/>
        </w:rPr>
        <w:t>mOIChanges</w:t>
      </w:r>
      <w:r>
        <w:t xml:space="preserve"> shall be used instead. This is because the latter notification id is associated to a single MOI only, whereas the former notification id can be associated to changes of multiple MOIs. The </w:t>
      </w:r>
      <w:r w:rsidRPr="00D27D39">
        <w:rPr>
          <w:rFonts w:ascii="Courier New" w:hAnsi="Courier New" w:cs="Courier New"/>
          <w:sz w:val="18"/>
          <w:szCs w:val="18"/>
        </w:rPr>
        <w:t>correlatedNotifications</w:t>
      </w:r>
      <w:r>
        <w:t xml:space="preserve"> associates to a single MOI one or more notification ids identifying notifications reporting events for that MOI.</w:t>
      </w:r>
    </w:p>
    <w:p w14:paraId="20577007" w14:textId="77777777" w:rsidR="006507C5" w:rsidRDefault="006507C5" w:rsidP="006507C5">
      <w:pPr>
        <w:pStyle w:val="Heading5"/>
      </w:pPr>
      <w:bookmarkStart w:id="496" w:name="_Toc44001147"/>
      <w:bookmarkStart w:id="497" w:name="_Toc51580746"/>
      <w:bookmarkStart w:id="498" w:name="_Toc52356009"/>
      <w:bookmarkStart w:id="499" w:name="_Toc55227579"/>
      <w:bookmarkStart w:id="500" w:name="_Toc58503291"/>
      <w:r>
        <w:lastRenderedPageBreak/>
        <w:t>11.1.1.11.2</w:t>
      </w:r>
      <w:r>
        <w:tab/>
        <w:t>Input parameters</w:t>
      </w:r>
      <w:bookmarkEnd w:id="496"/>
      <w:bookmarkEnd w:id="497"/>
      <w:bookmarkEnd w:id="498"/>
      <w:bookmarkEnd w:id="499"/>
      <w:bookmarkEnd w:id="500"/>
      <w:r w:rsidRPr="001C470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977"/>
        <w:gridCol w:w="1527"/>
        <w:gridCol w:w="2709"/>
        <w:gridCol w:w="3288"/>
      </w:tblGrid>
      <w:tr w:rsidR="006507C5" w14:paraId="2DA2AB83" w14:textId="77777777" w:rsidTr="00027185">
        <w:trPr>
          <w:jc w:val="center"/>
        </w:trPr>
        <w:tc>
          <w:tcPr>
            <w:tcW w:w="0" w:type="auto"/>
            <w:shd w:val="pct15" w:color="auto" w:fill="FFFFFF"/>
          </w:tcPr>
          <w:p w14:paraId="55718992" w14:textId="77777777" w:rsidR="006507C5" w:rsidRDefault="006507C5" w:rsidP="008D20FE">
            <w:pPr>
              <w:pStyle w:val="TAH"/>
            </w:pPr>
            <w:r>
              <w:t>Parameter Name</w:t>
            </w:r>
          </w:p>
        </w:tc>
        <w:tc>
          <w:tcPr>
            <w:tcW w:w="0" w:type="auto"/>
            <w:shd w:val="pct15" w:color="auto" w:fill="FFFFFF"/>
          </w:tcPr>
          <w:p w14:paraId="7FB78306" w14:textId="77777777" w:rsidR="006507C5" w:rsidRDefault="006507C5" w:rsidP="008D20FE">
            <w:pPr>
              <w:pStyle w:val="TAH"/>
            </w:pPr>
            <w:r>
              <w:t>Support Qualifier</w:t>
            </w:r>
          </w:p>
        </w:tc>
        <w:tc>
          <w:tcPr>
            <w:tcW w:w="2709" w:type="dxa"/>
            <w:shd w:val="pct15" w:color="auto" w:fill="FFFFFF"/>
          </w:tcPr>
          <w:p w14:paraId="3E2A66FB" w14:textId="77777777" w:rsidR="006507C5" w:rsidRDefault="006507C5" w:rsidP="008D20FE">
            <w:pPr>
              <w:pStyle w:val="TAH"/>
            </w:pPr>
            <w:r>
              <w:t>Information Type / Legal Values</w:t>
            </w:r>
          </w:p>
        </w:tc>
        <w:tc>
          <w:tcPr>
            <w:tcW w:w="3288" w:type="dxa"/>
            <w:shd w:val="pct15" w:color="auto" w:fill="FFFFFF"/>
          </w:tcPr>
          <w:p w14:paraId="7BBD70F0" w14:textId="77777777" w:rsidR="006507C5" w:rsidRDefault="006507C5" w:rsidP="008D20FE">
            <w:pPr>
              <w:pStyle w:val="TAH"/>
            </w:pPr>
            <w:r>
              <w:t>Comment</w:t>
            </w:r>
          </w:p>
        </w:tc>
      </w:tr>
      <w:tr w:rsidR="006507C5" w14:paraId="55106B2D" w14:textId="77777777" w:rsidTr="00027185">
        <w:trPr>
          <w:jc w:val="center"/>
        </w:trPr>
        <w:tc>
          <w:tcPr>
            <w:tcW w:w="0" w:type="auto"/>
          </w:tcPr>
          <w:p w14:paraId="549A9209" w14:textId="77777777" w:rsidR="006507C5" w:rsidRDefault="006507C5" w:rsidP="008D20FE">
            <w:pPr>
              <w:pStyle w:val="TAL"/>
              <w:rPr>
                <w:rFonts w:ascii="Courier New" w:hAnsi="Courier New" w:cs="Courier New"/>
              </w:rPr>
            </w:pPr>
            <w:r>
              <w:rPr>
                <w:rFonts w:ascii="Courier New" w:hAnsi="Courier New"/>
                <w:sz w:val="20"/>
              </w:rPr>
              <w:t>objectClass</w:t>
            </w:r>
          </w:p>
        </w:tc>
        <w:tc>
          <w:tcPr>
            <w:tcW w:w="0" w:type="auto"/>
          </w:tcPr>
          <w:p w14:paraId="48E14E1E" w14:textId="77777777" w:rsidR="006507C5" w:rsidRDefault="006507C5" w:rsidP="008D20FE">
            <w:pPr>
              <w:pStyle w:val="TAL"/>
              <w:jc w:val="center"/>
            </w:pPr>
            <w:r>
              <w:t>M</w:t>
            </w:r>
          </w:p>
        </w:tc>
        <w:tc>
          <w:tcPr>
            <w:tcW w:w="2709" w:type="dxa"/>
          </w:tcPr>
          <w:p w14:paraId="067EAF7E" w14:textId="77777777" w:rsidR="006507C5" w:rsidRDefault="006507C5" w:rsidP="008D20FE">
            <w:pPr>
              <w:pStyle w:val="TAL"/>
            </w:pPr>
            <w:r>
              <w:t>See clause 11.1.1.7.2</w:t>
            </w:r>
          </w:p>
        </w:tc>
        <w:tc>
          <w:tcPr>
            <w:tcW w:w="3288" w:type="dxa"/>
          </w:tcPr>
          <w:p w14:paraId="451F190A" w14:textId="77777777" w:rsidR="006507C5" w:rsidRDefault="006507C5" w:rsidP="008D20FE">
            <w:pPr>
              <w:pStyle w:val="TAL"/>
            </w:pPr>
            <w:r>
              <w:t>This parameter specifies the class name of the local root in the MIB</w:t>
            </w:r>
          </w:p>
        </w:tc>
      </w:tr>
      <w:tr w:rsidR="006507C5" w14:paraId="7AA40107" w14:textId="77777777" w:rsidTr="00027185">
        <w:trPr>
          <w:jc w:val="center"/>
        </w:trPr>
        <w:tc>
          <w:tcPr>
            <w:tcW w:w="0" w:type="auto"/>
          </w:tcPr>
          <w:p w14:paraId="71EC6F51" w14:textId="77777777" w:rsidR="006507C5" w:rsidRDefault="006507C5" w:rsidP="008D20FE">
            <w:pPr>
              <w:pStyle w:val="TAL"/>
              <w:rPr>
                <w:rFonts w:ascii="Courier New" w:hAnsi="Courier New" w:cs="Courier New"/>
              </w:rPr>
            </w:pPr>
            <w:r>
              <w:rPr>
                <w:rFonts w:ascii="Courier New" w:hAnsi="Courier New"/>
                <w:sz w:val="20"/>
              </w:rPr>
              <w:t>objectInstance</w:t>
            </w:r>
          </w:p>
        </w:tc>
        <w:tc>
          <w:tcPr>
            <w:tcW w:w="0" w:type="auto"/>
          </w:tcPr>
          <w:p w14:paraId="16776BB1" w14:textId="77777777" w:rsidR="006507C5" w:rsidRDefault="006507C5" w:rsidP="008D20FE">
            <w:pPr>
              <w:pStyle w:val="TAL"/>
              <w:jc w:val="center"/>
            </w:pPr>
            <w:r>
              <w:t>M</w:t>
            </w:r>
          </w:p>
        </w:tc>
        <w:tc>
          <w:tcPr>
            <w:tcW w:w="2709" w:type="dxa"/>
          </w:tcPr>
          <w:p w14:paraId="7E6B231D" w14:textId="77777777" w:rsidR="006507C5" w:rsidRDefault="006507C5" w:rsidP="008D20FE">
            <w:pPr>
              <w:pStyle w:val="TAL"/>
            </w:pPr>
            <w:r>
              <w:t>See clause 11.1.1.7.2</w:t>
            </w:r>
          </w:p>
        </w:tc>
        <w:tc>
          <w:tcPr>
            <w:tcW w:w="3288" w:type="dxa"/>
          </w:tcPr>
          <w:p w14:paraId="6F2F0A1E" w14:textId="77777777" w:rsidR="006507C5" w:rsidRDefault="006507C5" w:rsidP="008D20FE">
            <w:pPr>
              <w:pStyle w:val="TAL"/>
            </w:pPr>
            <w:r>
              <w:t>This parameter specifies the instance of the local root in the MIB</w:t>
            </w:r>
          </w:p>
        </w:tc>
      </w:tr>
      <w:tr w:rsidR="006507C5" w14:paraId="09F839E1" w14:textId="77777777" w:rsidTr="00027185">
        <w:trPr>
          <w:jc w:val="center"/>
        </w:trPr>
        <w:tc>
          <w:tcPr>
            <w:tcW w:w="0" w:type="auto"/>
          </w:tcPr>
          <w:p w14:paraId="00C86B8C" w14:textId="77777777" w:rsidR="006507C5" w:rsidRDefault="006507C5" w:rsidP="008D20FE">
            <w:pPr>
              <w:pStyle w:val="TAL"/>
              <w:rPr>
                <w:rFonts w:ascii="Courier New" w:hAnsi="Courier New" w:cs="Courier New"/>
              </w:rPr>
            </w:pPr>
            <w:r>
              <w:rPr>
                <w:rFonts w:ascii="Courier New" w:hAnsi="Courier New"/>
                <w:sz w:val="20"/>
              </w:rPr>
              <w:t>notificationId</w:t>
            </w:r>
          </w:p>
        </w:tc>
        <w:tc>
          <w:tcPr>
            <w:tcW w:w="0" w:type="auto"/>
          </w:tcPr>
          <w:p w14:paraId="23D29308" w14:textId="77777777" w:rsidR="006507C5" w:rsidRDefault="006507C5" w:rsidP="008D20FE">
            <w:pPr>
              <w:pStyle w:val="TAL"/>
              <w:jc w:val="center"/>
            </w:pPr>
            <w:r>
              <w:t>M</w:t>
            </w:r>
          </w:p>
        </w:tc>
        <w:tc>
          <w:tcPr>
            <w:tcW w:w="2709" w:type="dxa"/>
          </w:tcPr>
          <w:p w14:paraId="605F6416" w14:textId="77777777" w:rsidR="006507C5" w:rsidRDefault="006507C5" w:rsidP="008D20FE">
            <w:pPr>
              <w:pStyle w:val="TAL"/>
            </w:pPr>
            <w:r>
              <w:t>See clause 11.1.1.7.2</w:t>
            </w:r>
          </w:p>
        </w:tc>
        <w:tc>
          <w:tcPr>
            <w:tcW w:w="3288" w:type="dxa"/>
          </w:tcPr>
          <w:p w14:paraId="468F7E97" w14:textId="77777777" w:rsidR="006507C5" w:rsidRPr="00C226AE" w:rsidRDefault="006507C5" w:rsidP="008D20FE">
            <w:pPr>
              <w:pStyle w:val="TAL"/>
            </w:pPr>
            <w:r>
              <w:t>See clause 11.1.1.7.2</w:t>
            </w:r>
          </w:p>
        </w:tc>
      </w:tr>
      <w:tr w:rsidR="006507C5" w14:paraId="5657A941" w14:textId="77777777" w:rsidTr="00027185">
        <w:trPr>
          <w:jc w:val="center"/>
        </w:trPr>
        <w:tc>
          <w:tcPr>
            <w:tcW w:w="0" w:type="auto"/>
          </w:tcPr>
          <w:p w14:paraId="12D12A1C" w14:textId="77777777" w:rsidR="006507C5" w:rsidRDefault="006507C5" w:rsidP="008D20FE">
            <w:pPr>
              <w:pStyle w:val="TAL"/>
              <w:rPr>
                <w:rFonts w:ascii="Courier New" w:hAnsi="Courier New"/>
                <w:sz w:val="20"/>
              </w:rPr>
            </w:pPr>
            <w:r>
              <w:rPr>
                <w:rFonts w:ascii="Courier New" w:hAnsi="Courier New"/>
                <w:sz w:val="20"/>
              </w:rPr>
              <w:t>notificationType</w:t>
            </w:r>
          </w:p>
        </w:tc>
        <w:tc>
          <w:tcPr>
            <w:tcW w:w="0" w:type="auto"/>
          </w:tcPr>
          <w:p w14:paraId="7D491E94" w14:textId="77777777" w:rsidR="006507C5" w:rsidRDefault="006507C5" w:rsidP="008D20FE">
            <w:pPr>
              <w:pStyle w:val="TAL"/>
              <w:jc w:val="center"/>
            </w:pPr>
            <w:r>
              <w:t>M</w:t>
            </w:r>
          </w:p>
        </w:tc>
        <w:tc>
          <w:tcPr>
            <w:tcW w:w="2709" w:type="dxa"/>
          </w:tcPr>
          <w:p w14:paraId="79270C9F" w14:textId="77777777" w:rsidR="006507C5" w:rsidRDefault="006507C5" w:rsidP="008D20FE">
            <w:pPr>
              <w:pStyle w:val="TAL"/>
            </w:pPr>
            <w:r>
              <w:t>const string “notifyMOIChanges”</w:t>
            </w:r>
          </w:p>
        </w:tc>
        <w:tc>
          <w:tcPr>
            <w:tcW w:w="3288" w:type="dxa"/>
          </w:tcPr>
          <w:p w14:paraId="6A1C2F83" w14:textId="77777777" w:rsidR="006507C5" w:rsidRDefault="006507C5" w:rsidP="008D20FE">
            <w:pPr>
              <w:pStyle w:val="TAL"/>
              <w:rPr>
                <w:lang w:eastAsia="zh-CN"/>
              </w:rPr>
            </w:pPr>
            <w:r>
              <w:t>See clause 11.1.1.7.2</w:t>
            </w:r>
          </w:p>
        </w:tc>
      </w:tr>
      <w:tr w:rsidR="006507C5" w14:paraId="030F933E" w14:textId="77777777" w:rsidTr="00027185">
        <w:trPr>
          <w:jc w:val="center"/>
        </w:trPr>
        <w:tc>
          <w:tcPr>
            <w:tcW w:w="0" w:type="auto"/>
          </w:tcPr>
          <w:p w14:paraId="7C04F555" w14:textId="77777777" w:rsidR="006507C5" w:rsidRDefault="006507C5" w:rsidP="008D20FE">
            <w:pPr>
              <w:pStyle w:val="TAL"/>
              <w:rPr>
                <w:rFonts w:ascii="Courier New" w:hAnsi="Courier New"/>
                <w:sz w:val="20"/>
              </w:rPr>
            </w:pPr>
            <w:r>
              <w:rPr>
                <w:rFonts w:ascii="Courier New" w:hAnsi="Courier New"/>
                <w:sz w:val="20"/>
              </w:rPr>
              <w:t>eventTime</w:t>
            </w:r>
          </w:p>
        </w:tc>
        <w:tc>
          <w:tcPr>
            <w:tcW w:w="0" w:type="auto"/>
          </w:tcPr>
          <w:p w14:paraId="6544AC19" w14:textId="77777777" w:rsidR="006507C5" w:rsidRDefault="006507C5" w:rsidP="008D20FE">
            <w:pPr>
              <w:pStyle w:val="TAL"/>
              <w:jc w:val="center"/>
            </w:pPr>
            <w:r>
              <w:t>M</w:t>
            </w:r>
          </w:p>
        </w:tc>
        <w:tc>
          <w:tcPr>
            <w:tcW w:w="2709" w:type="dxa"/>
          </w:tcPr>
          <w:p w14:paraId="168B1C6B" w14:textId="77777777" w:rsidR="006507C5" w:rsidRDefault="006507C5" w:rsidP="008D20FE">
            <w:pPr>
              <w:pStyle w:val="TAL"/>
            </w:pPr>
            <w:r>
              <w:t>See clause 11.1.1.7.2</w:t>
            </w:r>
          </w:p>
        </w:tc>
        <w:tc>
          <w:tcPr>
            <w:tcW w:w="3288" w:type="dxa"/>
          </w:tcPr>
          <w:p w14:paraId="71CDE679" w14:textId="77777777" w:rsidR="006507C5" w:rsidRDefault="006507C5" w:rsidP="008D20FE">
            <w:pPr>
              <w:pStyle w:val="TAL"/>
            </w:pPr>
            <w:r>
              <w:t>See clause 11.1.1.7.2</w:t>
            </w:r>
          </w:p>
        </w:tc>
      </w:tr>
      <w:tr w:rsidR="006507C5" w14:paraId="6A3537B0" w14:textId="77777777" w:rsidTr="00027185">
        <w:trPr>
          <w:jc w:val="center"/>
        </w:trPr>
        <w:tc>
          <w:tcPr>
            <w:tcW w:w="0" w:type="auto"/>
          </w:tcPr>
          <w:p w14:paraId="07905891" w14:textId="77777777" w:rsidR="006507C5" w:rsidRDefault="006507C5" w:rsidP="008D20FE">
            <w:pPr>
              <w:pStyle w:val="TAL"/>
              <w:rPr>
                <w:rFonts w:ascii="Courier New" w:hAnsi="Courier New"/>
                <w:sz w:val="20"/>
              </w:rPr>
            </w:pPr>
            <w:r>
              <w:rPr>
                <w:rFonts w:ascii="Courier New" w:hAnsi="Courier New"/>
                <w:sz w:val="20"/>
              </w:rPr>
              <w:t>systemDN</w:t>
            </w:r>
          </w:p>
        </w:tc>
        <w:tc>
          <w:tcPr>
            <w:tcW w:w="0" w:type="auto"/>
          </w:tcPr>
          <w:p w14:paraId="47A25824" w14:textId="77777777" w:rsidR="006507C5" w:rsidRDefault="006507C5" w:rsidP="008D20FE">
            <w:pPr>
              <w:pStyle w:val="TAL"/>
              <w:jc w:val="center"/>
            </w:pPr>
            <w:r>
              <w:t>M</w:t>
            </w:r>
          </w:p>
        </w:tc>
        <w:tc>
          <w:tcPr>
            <w:tcW w:w="2709" w:type="dxa"/>
          </w:tcPr>
          <w:p w14:paraId="3A1C4705" w14:textId="77777777" w:rsidR="006507C5" w:rsidRDefault="006507C5" w:rsidP="008D20FE">
            <w:pPr>
              <w:pStyle w:val="TAL"/>
            </w:pPr>
            <w:r>
              <w:t>See clause 11.1.1.7.2</w:t>
            </w:r>
          </w:p>
        </w:tc>
        <w:tc>
          <w:tcPr>
            <w:tcW w:w="3288" w:type="dxa"/>
          </w:tcPr>
          <w:p w14:paraId="69DD4F39" w14:textId="77777777" w:rsidR="006507C5" w:rsidRDefault="006507C5" w:rsidP="008D20FE">
            <w:pPr>
              <w:pStyle w:val="TAL"/>
            </w:pPr>
            <w:r>
              <w:t>See clause 11.1.1.7.2</w:t>
            </w:r>
          </w:p>
        </w:tc>
      </w:tr>
      <w:tr w:rsidR="006507C5" w14:paraId="71BB6FA6" w14:textId="77777777" w:rsidTr="00027185">
        <w:trPr>
          <w:jc w:val="center"/>
        </w:trPr>
        <w:tc>
          <w:tcPr>
            <w:tcW w:w="0" w:type="auto"/>
          </w:tcPr>
          <w:p w14:paraId="16A6500E" w14:textId="77777777" w:rsidR="006507C5" w:rsidRDefault="006507C5" w:rsidP="008D20FE">
            <w:pPr>
              <w:pStyle w:val="TAL"/>
              <w:rPr>
                <w:rFonts w:ascii="Courier New" w:hAnsi="Courier New"/>
                <w:sz w:val="20"/>
              </w:rPr>
            </w:pPr>
            <w:r>
              <w:rPr>
                <w:rFonts w:ascii="Courier New" w:hAnsi="Courier New"/>
                <w:sz w:val="20"/>
              </w:rPr>
              <w:t>mOIChanges</w:t>
            </w:r>
          </w:p>
        </w:tc>
        <w:tc>
          <w:tcPr>
            <w:tcW w:w="0" w:type="auto"/>
          </w:tcPr>
          <w:p w14:paraId="0559D8E5" w14:textId="77777777" w:rsidR="006507C5" w:rsidRDefault="006507C5" w:rsidP="008D20FE">
            <w:pPr>
              <w:pStyle w:val="TAL"/>
              <w:jc w:val="center"/>
            </w:pPr>
            <w:r>
              <w:t>M</w:t>
            </w:r>
          </w:p>
        </w:tc>
        <w:tc>
          <w:tcPr>
            <w:tcW w:w="2709" w:type="dxa"/>
          </w:tcPr>
          <w:p w14:paraId="62E27852" w14:textId="77777777" w:rsidR="006507C5" w:rsidRDefault="006507C5" w:rsidP="008D20FE">
            <w:pPr>
              <w:pStyle w:val="TAL"/>
            </w:pPr>
            <w:r>
              <w:t>SEQUENCE OF SET {</w:t>
            </w:r>
          </w:p>
          <w:p w14:paraId="252EC54C" w14:textId="77777777" w:rsidR="006507C5" w:rsidRDefault="006507C5" w:rsidP="008D20FE">
            <w:pPr>
              <w:pStyle w:val="TAL"/>
            </w:pPr>
            <w:r>
              <w:t xml:space="preserve">  notificationId (M),</w:t>
            </w:r>
          </w:p>
          <w:p w14:paraId="0E53B07B" w14:textId="77777777" w:rsidR="006507C5" w:rsidRDefault="006507C5" w:rsidP="008D20FE">
            <w:pPr>
              <w:pStyle w:val="TAL"/>
            </w:pPr>
            <w:r>
              <w:t xml:space="preserve">  correlatedNotifications (O),</w:t>
            </w:r>
          </w:p>
          <w:p w14:paraId="3BA6172E" w14:textId="77777777" w:rsidR="006507C5" w:rsidRDefault="006507C5" w:rsidP="008D20FE">
            <w:pPr>
              <w:pStyle w:val="TAL"/>
            </w:pPr>
            <w:r>
              <w:t xml:space="preserve">  additionalText (O),</w:t>
            </w:r>
          </w:p>
          <w:p w14:paraId="6DD417E6" w14:textId="77777777" w:rsidR="006507C5" w:rsidRDefault="006507C5" w:rsidP="008D20FE">
            <w:pPr>
              <w:pStyle w:val="TAL"/>
            </w:pPr>
            <w:r>
              <w:t xml:space="preserve">  sourceIndicator (O),</w:t>
            </w:r>
          </w:p>
          <w:p w14:paraId="7CA5CABC" w14:textId="77777777" w:rsidR="006507C5" w:rsidRDefault="006507C5" w:rsidP="008D20FE">
            <w:pPr>
              <w:pStyle w:val="TAL"/>
            </w:pPr>
            <w:r>
              <w:t xml:space="preserve">  path (M),</w:t>
            </w:r>
          </w:p>
          <w:p w14:paraId="7F5F9BFC" w14:textId="77777777" w:rsidR="006507C5" w:rsidRDefault="006507C5" w:rsidP="008D20FE">
            <w:pPr>
              <w:pStyle w:val="TAL"/>
            </w:pPr>
            <w:r>
              <w:t xml:space="preserve">  operation (M),</w:t>
            </w:r>
          </w:p>
          <w:p w14:paraId="11EFFEF9" w14:textId="77777777" w:rsidR="006507C5" w:rsidRDefault="006507C5" w:rsidP="008D20FE">
            <w:pPr>
              <w:pStyle w:val="TAL"/>
            </w:pPr>
            <w:r>
              <w:t xml:space="preserve">  value (CM)</w:t>
            </w:r>
          </w:p>
          <w:p w14:paraId="3F1543A4" w14:textId="77777777" w:rsidR="006507C5" w:rsidRDefault="006507C5" w:rsidP="008D20FE">
            <w:pPr>
              <w:pStyle w:val="TAL"/>
            </w:pPr>
            <w:r>
              <w:t>}</w:t>
            </w:r>
          </w:p>
        </w:tc>
        <w:tc>
          <w:tcPr>
            <w:tcW w:w="3288" w:type="dxa"/>
          </w:tcPr>
          <w:p w14:paraId="2DD0B25C" w14:textId="77777777" w:rsidR="006507C5" w:rsidRDefault="006507C5" w:rsidP="008D20FE">
            <w:pPr>
              <w:pStyle w:val="TAL"/>
            </w:pPr>
            <w:r>
              <w:t>This parameter describes the NRM updates to be reported.</w:t>
            </w:r>
          </w:p>
          <w:p w14:paraId="3A574DB6" w14:textId="77777777" w:rsidR="006507C5" w:rsidRDefault="006507C5" w:rsidP="008D20FE">
            <w:pPr>
              <w:pStyle w:val="TAL"/>
            </w:pPr>
          </w:p>
          <w:p w14:paraId="424D143C" w14:textId="77777777" w:rsidR="006507C5" w:rsidRDefault="006507C5" w:rsidP="00027185">
            <w:pPr>
              <w:spacing w:after="0"/>
            </w:pPr>
            <w:r>
              <w:t xml:space="preserve">The </w:t>
            </w:r>
            <w:r w:rsidRPr="00027185">
              <w:rPr>
                <w:rFonts w:ascii="Courier New" w:hAnsi="Courier New" w:cs="Courier New"/>
                <w:sz w:val="18"/>
                <w:szCs w:val="18"/>
              </w:rPr>
              <w:t>notificationId</w:t>
            </w:r>
            <w:r>
              <w:t xml:space="preserve"> is an identifier of one MOI change.</w:t>
            </w:r>
          </w:p>
          <w:p w14:paraId="220E28D3" w14:textId="77777777" w:rsidR="006507C5" w:rsidRDefault="006507C5" w:rsidP="008D20FE">
            <w:pPr>
              <w:pStyle w:val="TAL"/>
            </w:pPr>
          </w:p>
          <w:p w14:paraId="1440F721" w14:textId="77777777" w:rsidR="006507C5" w:rsidRDefault="006507C5" w:rsidP="00027185">
            <w:pPr>
              <w:spacing w:after="0"/>
            </w:pPr>
            <w:r>
              <w:t xml:space="preserve">The </w:t>
            </w:r>
            <w:r w:rsidRPr="00027185">
              <w:rPr>
                <w:rFonts w:ascii="Courier New" w:hAnsi="Courier New" w:cs="Courier New"/>
                <w:sz w:val="18"/>
                <w:szCs w:val="18"/>
              </w:rPr>
              <w:t>path</w:t>
            </w:r>
            <w:r>
              <w:t xml:space="preserve"> specifies the MOI created or deleted, or the MOI with replaced attribute values. The </w:t>
            </w:r>
            <w:r w:rsidRPr="00027185">
              <w:rPr>
                <w:rFonts w:ascii="Courier New" w:hAnsi="Courier New" w:cs="Courier New"/>
                <w:sz w:val="18"/>
                <w:szCs w:val="18"/>
              </w:rPr>
              <w:t>path</w:t>
            </w:r>
            <w:r>
              <w:t xml:space="preserve"> may identify also parts of an </w:t>
            </w:r>
            <w:r w:rsidRPr="00660D7A">
              <w:t>attribute</w:t>
            </w:r>
            <w:r>
              <w:t xml:space="preserve"> in case the attribute is a structured data type.</w:t>
            </w:r>
          </w:p>
          <w:p w14:paraId="1B55639D" w14:textId="77777777" w:rsidR="006507C5" w:rsidRDefault="006507C5" w:rsidP="008D20FE">
            <w:pPr>
              <w:pStyle w:val="TAL"/>
            </w:pPr>
          </w:p>
          <w:p w14:paraId="35DB4179" w14:textId="77777777" w:rsidR="006507C5" w:rsidRDefault="006507C5" w:rsidP="00027185">
            <w:pPr>
              <w:spacing w:after="0"/>
            </w:pPr>
            <w:r>
              <w:t xml:space="preserve">The </w:t>
            </w:r>
            <w:r w:rsidRPr="00027185">
              <w:rPr>
                <w:rFonts w:ascii="Courier New" w:hAnsi="Courier New" w:cs="Courier New"/>
                <w:sz w:val="18"/>
                <w:szCs w:val="18"/>
              </w:rPr>
              <w:t>operation</w:t>
            </w:r>
            <w:r>
              <w:t xml:space="preserve"> specifies the type of operation that has been applied to the MOI specified by the path. It can have the values "CREATE", "DELETE" and "REPLACE". "CREATE" and "DELETE" refers to a MOI creation or deletion, respectively. "REPLACE" refers to the replacement of a complete attribute value of an existing MOI, or parts thereof in case the attribute is a structured data type.</w:t>
            </w:r>
          </w:p>
          <w:p w14:paraId="376B84B7" w14:textId="77777777" w:rsidR="006507C5" w:rsidRDefault="006507C5" w:rsidP="008D20FE">
            <w:pPr>
              <w:pStyle w:val="TAL"/>
            </w:pPr>
          </w:p>
          <w:p w14:paraId="32CF3E71" w14:textId="77777777" w:rsidR="006507C5" w:rsidRDefault="006507C5" w:rsidP="00027185">
            <w:pPr>
              <w:spacing w:after="0"/>
            </w:pPr>
            <w:r>
              <w:t xml:space="preserve">When a MOI creation is reported, the </w:t>
            </w:r>
            <w:r w:rsidRPr="00027185">
              <w:rPr>
                <w:rFonts w:ascii="Courier New" w:hAnsi="Courier New" w:cs="Courier New"/>
                <w:sz w:val="18"/>
                <w:szCs w:val="18"/>
              </w:rPr>
              <w:t>value</w:t>
            </w:r>
            <w:r>
              <w:t xml:space="preserve"> carries an (optional) complete MOI representation.</w:t>
            </w:r>
          </w:p>
          <w:p w14:paraId="539B4659" w14:textId="77777777" w:rsidR="006507C5" w:rsidRDefault="006507C5" w:rsidP="008D20FE">
            <w:pPr>
              <w:pStyle w:val="TAL"/>
            </w:pPr>
          </w:p>
          <w:p w14:paraId="06E6A13F" w14:textId="77777777" w:rsidR="006507C5" w:rsidRDefault="006507C5" w:rsidP="00027185">
            <w:pPr>
              <w:spacing w:after="0"/>
            </w:pPr>
            <w:r>
              <w:t xml:space="preserve">When a MOI deletion is reported, the </w:t>
            </w:r>
            <w:r w:rsidRPr="00027185">
              <w:rPr>
                <w:rFonts w:ascii="Courier New" w:hAnsi="Courier New" w:cs="Courier New"/>
                <w:sz w:val="18"/>
                <w:szCs w:val="18"/>
              </w:rPr>
              <w:t>value</w:t>
            </w:r>
            <w:r>
              <w:t xml:space="preserve"> carries an (optional) complete MOI representation.</w:t>
            </w:r>
          </w:p>
          <w:p w14:paraId="58C4AA5A" w14:textId="77777777" w:rsidR="006507C5" w:rsidRDefault="006507C5" w:rsidP="008D20FE">
            <w:pPr>
              <w:pStyle w:val="TAL"/>
            </w:pPr>
          </w:p>
          <w:p w14:paraId="0BC82EF1" w14:textId="77777777" w:rsidR="006507C5" w:rsidRDefault="006507C5" w:rsidP="00027185">
            <w:pPr>
              <w:spacing w:after="0"/>
            </w:pPr>
            <w:r>
              <w:t xml:space="preserve">When the replacement of the value of one or more attributes of a MOI is reported, the </w:t>
            </w:r>
            <w:r w:rsidRPr="00027185">
              <w:rPr>
                <w:rFonts w:ascii="Courier New" w:hAnsi="Courier New" w:cs="Courier New"/>
                <w:sz w:val="18"/>
                <w:szCs w:val="18"/>
              </w:rPr>
              <w:t>value</w:t>
            </w:r>
            <w:r>
              <w:t xml:space="preserve"> carries the MOI representation without the attributes not changed.</w:t>
            </w:r>
          </w:p>
          <w:p w14:paraId="19BD8AC7" w14:textId="77777777" w:rsidR="006507C5" w:rsidRDefault="006507C5" w:rsidP="008D20FE">
            <w:pPr>
              <w:pStyle w:val="TAL"/>
            </w:pPr>
          </w:p>
          <w:p w14:paraId="1781A2C0" w14:textId="77777777" w:rsidR="006507C5" w:rsidRDefault="006507C5" w:rsidP="008D20FE">
            <w:pPr>
              <w:spacing w:after="0"/>
            </w:pPr>
            <w:r>
              <w:t xml:space="preserve">When the replacement of the value of a part of an attribute is reported, the </w:t>
            </w:r>
            <w:r w:rsidRPr="00027185">
              <w:rPr>
                <w:rFonts w:ascii="Courier New" w:hAnsi="Courier New" w:cs="Courier New"/>
                <w:sz w:val="18"/>
                <w:szCs w:val="18"/>
              </w:rPr>
              <w:t>value</w:t>
            </w:r>
            <w:r>
              <w:t xml:space="preserve"> carries the new value of that part.</w:t>
            </w:r>
          </w:p>
          <w:p w14:paraId="634D6AE7" w14:textId="77777777" w:rsidR="006507C5" w:rsidRDefault="006507C5" w:rsidP="00027185">
            <w:pPr>
              <w:spacing w:after="0"/>
            </w:pPr>
          </w:p>
          <w:p w14:paraId="2C0B00E0" w14:textId="77777777" w:rsidR="006507C5" w:rsidRDefault="006507C5" w:rsidP="008D20FE">
            <w:pPr>
              <w:spacing w:after="0"/>
            </w:pPr>
            <w:r>
              <w:t xml:space="preserve">When arrays are modified (by e.g. adding an array item, removing an array item or replacing an array item) the complete array shall be included in </w:t>
            </w:r>
            <w:r w:rsidRPr="00027185">
              <w:rPr>
                <w:rFonts w:ascii="Courier New" w:hAnsi="Courier New" w:cs="Courier New"/>
                <w:sz w:val="18"/>
                <w:szCs w:val="18"/>
              </w:rPr>
              <w:t>value</w:t>
            </w:r>
            <w:r>
              <w:t>.</w:t>
            </w:r>
          </w:p>
          <w:p w14:paraId="3D2D6CDD" w14:textId="77777777" w:rsidR="006507C5" w:rsidRDefault="006507C5" w:rsidP="00027185">
            <w:pPr>
              <w:spacing w:after="0"/>
            </w:pPr>
          </w:p>
          <w:p w14:paraId="12B62BCF" w14:textId="77777777" w:rsidR="006507C5" w:rsidRPr="00DD2DFE" w:rsidRDefault="006507C5" w:rsidP="00027185">
            <w:r>
              <w:t xml:space="preserve">The reported MOI changes is an </w:t>
            </w:r>
            <w:r>
              <w:lastRenderedPageBreak/>
              <w:t>ordered list, since the creation of parent objects needs to be reported before the creation of child objects, and, vice versa, the deletion of child objects needs to be reported before the deletion of parent objects.</w:t>
            </w:r>
          </w:p>
        </w:tc>
      </w:tr>
    </w:tbl>
    <w:p w14:paraId="3EB73023" w14:textId="77777777" w:rsidR="006507C5" w:rsidRPr="00215D3C" w:rsidRDefault="006507C5" w:rsidP="006A5594">
      <w:pPr>
        <w:jc w:val="both"/>
        <w:rPr>
          <w:lang w:eastAsia="zh-CN"/>
        </w:rPr>
      </w:pPr>
    </w:p>
    <w:p w14:paraId="14BE79DF" w14:textId="77777777" w:rsidR="006A5594" w:rsidRPr="00215D3C" w:rsidRDefault="006A5594" w:rsidP="006A5594">
      <w:pPr>
        <w:pStyle w:val="Heading3"/>
      </w:pPr>
      <w:bookmarkStart w:id="501" w:name="_Toc20494397"/>
      <w:bookmarkStart w:id="502" w:name="_Toc26975420"/>
      <w:bookmarkStart w:id="503" w:name="_Toc35856293"/>
      <w:bookmarkStart w:id="504" w:name="_Toc44001148"/>
      <w:bookmarkStart w:id="505" w:name="_Toc51580747"/>
      <w:bookmarkStart w:id="506" w:name="_Toc52356010"/>
      <w:bookmarkStart w:id="507" w:name="_Toc55227580"/>
      <w:bookmarkStart w:id="508" w:name="_Toc58503292"/>
      <w:r>
        <w:t>11.1</w:t>
      </w:r>
      <w:r w:rsidRPr="00215D3C">
        <w:t>.</w:t>
      </w:r>
      <w:r w:rsidRPr="00215D3C">
        <w:rPr>
          <w:lang w:eastAsia="zh-CN"/>
        </w:rPr>
        <w:t>2</w:t>
      </w:r>
      <w:r w:rsidRPr="00215D3C">
        <w:tab/>
        <w:t>Managed Information</w:t>
      </w:r>
      <w:bookmarkEnd w:id="501"/>
      <w:bookmarkEnd w:id="502"/>
      <w:bookmarkEnd w:id="503"/>
      <w:bookmarkEnd w:id="504"/>
      <w:bookmarkEnd w:id="505"/>
      <w:bookmarkEnd w:id="506"/>
      <w:bookmarkEnd w:id="507"/>
      <w:bookmarkEnd w:id="508"/>
    </w:p>
    <w:p w14:paraId="6A561A9A" w14:textId="77777777" w:rsidR="006A5594" w:rsidRPr="00215D3C" w:rsidRDefault="006A5594" w:rsidP="006A5594">
      <w:pPr>
        <w:pStyle w:val="Heading4"/>
      </w:pPr>
      <w:bookmarkStart w:id="509" w:name="_Toc20494398"/>
      <w:bookmarkStart w:id="510" w:name="_Toc26975421"/>
      <w:bookmarkStart w:id="511" w:name="_Toc35856294"/>
      <w:bookmarkStart w:id="512" w:name="_Toc44001149"/>
      <w:bookmarkStart w:id="513" w:name="_Toc51580748"/>
      <w:bookmarkStart w:id="514" w:name="_Toc52356011"/>
      <w:bookmarkStart w:id="515" w:name="_Toc55227581"/>
      <w:bookmarkStart w:id="516" w:name="_Toc58503293"/>
      <w:r>
        <w:t>11.1</w:t>
      </w:r>
      <w:r w:rsidRPr="00215D3C">
        <w:t xml:space="preserve">.2.1 </w:t>
      </w:r>
      <w:r w:rsidRPr="00215D3C">
        <w:tab/>
      </w:r>
      <w:r w:rsidRPr="004116D3">
        <w:rPr>
          <w:rFonts w:ascii="Courier New" w:hAnsi="Courier New" w:cs="Courier New"/>
        </w:rPr>
        <w:t>ManagedEntity</w:t>
      </w:r>
      <w:bookmarkEnd w:id="509"/>
      <w:bookmarkEnd w:id="510"/>
      <w:bookmarkEnd w:id="511"/>
      <w:bookmarkEnd w:id="512"/>
      <w:bookmarkEnd w:id="513"/>
      <w:bookmarkEnd w:id="514"/>
      <w:bookmarkEnd w:id="515"/>
      <w:bookmarkEnd w:id="516"/>
    </w:p>
    <w:p w14:paraId="044787CD" w14:textId="77777777" w:rsidR="006A5594" w:rsidRPr="00215D3C" w:rsidRDefault="006A5594" w:rsidP="006A5594">
      <w:pPr>
        <w:pStyle w:val="Heading5"/>
      </w:pPr>
      <w:bookmarkStart w:id="517" w:name="_Toc20494399"/>
      <w:bookmarkStart w:id="518" w:name="_Toc26975422"/>
      <w:bookmarkStart w:id="519" w:name="_Toc35856295"/>
      <w:bookmarkStart w:id="520" w:name="_Toc44001150"/>
      <w:bookmarkStart w:id="521" w:name="_Toc51580749"/>
      <w:bookmarkStart w:id="522" w:name="_Toc52356012"/>
      <w:bookmarkStart w:id="523" w:name="_Toc55227582"/>
      <w:bookmarkStart w:id="524" w:name="_Toc58503294"/>
      <w:r>
        <w:t>11.1</w:t>
      </w:r>
      <w:r w:rsidRPr="00215D3C">
        <w:t>.</w:t>
      </w:r>
      <w:r w:rsidRPr="00215D3C">
        <w:rPr>
          <w:lang w:eastAsia="zh-CN"/>
        </w:rPr>
        <w:t>2</w:t>
      </w:r>
      <w:r w:rsidRPr="00215D3C">
        <w:t>.1.1</w:t>
      </w:r>
      <w:r w:rsidRPr="00215D3C">
        <w:tab/>
        <w:t>Definition</w:t>
      </w:r>
      <w:bookmarkEnd w:id="517"/>
      <w:bookmarkEnd w:id="518"/>
      <w:bookmarkEnd w:id="519"/>
      <w:bookmarkEnd w:id="520"/>
      <w:bookmarkEnd w:id="521"/>
      <w:bookmarkEnd w:id="522"/>
      <w:bookmarkEnd w:id="523"/>
      <w:bookmarkEnd w:id="524"/>
    </w:p>
    <w:p w14:paraId="47316EA2" w14:textId="77777777" w:rsidR="006A5594" w:rsidRPr="008E6A8E" w:rsidRDefault="006A5594" w:rsidP="006A5594">
      <w:pPr>
        <w:rPr>
          <w:lang w:eastAsia="zh-CN"/>
        </w:rPr>
      </w:pPr>
      <w:r w:rsidRPr="00215D3C">
        <w:t xml:space="preserve">The ProxyClass </w:t>
      </w:r>
      <w:r w:rsidRPr="00215D3C">
        <w:rPr>
          <w:rFonts w:ascii="Courier New" w:hAnsi="Courier New"/>
        </w:rPr>
        <w:t>ManagedEntity</w:t>
      </w:r>
      <w:r w:rsidRPr="00215D3C">
        <w:t xml:space="preserve"> represents the role that can be played by an instance of an IOC defined in NRMs, e.g. Generic NRM, NR and NG-RAN NRM, or 5GC NRM. </w:t>
      </w:r>
      <w:r w:rsidRPr="00215D3C">
        <w:rPr>
          <w:rFonts w:ascii="Courier New" w:hAnsi="Courier New"/>
        </w:rPr>
        <w:t>ManagedEntity</w:t>
      </w:r>
      <w:r w:rsidRPr="00215D3C">
        <w:t xml:space="preserve"> is used in the specification of provisioning operations </w:t>
      </w:r>
      <w:r w:rsidR="006507C5">
        <w:t xml:space="preserve">and notifications </w:t>
      </w:r>
      <w:r w:rsidRPr="00215D3C">
        <w:t>to represent an instance of an IOC defined in these NRMs.</w:t>
      </w:r>
    </w:p>
    <w:p w14:paraId="4E6E084E" w14:textId="77777777" w:rsidR="006A5594" w:rsidRDefault="006A5594" w:rsidP="006A5594">
      <w:pPr>
        <w:pStyle w:val="Heading2"/>
        <w:tabs>
          <w:tab w:val="left" w:pos="1140"/>
        </w:tabs>
        <w:rPr>
          <w:lang w:eastAsia="zh-CN"/>
        </w:rPr>
      </w:pPr>
      <w:bookmarkStart w:id="525" w:name="_Toc20494400"/>
      <w:bookmarkStart w:id="526" w:name="_Toc26975423"/>
      <w:bookmarkStart w:id="527" w:name="_Toc35856296"/>
      <w:bookmarkStart w:id="528" w:name="_Toc44001151"/>
      <w:bookmarkStart w:id="529" w:name="_Toc51580750"/>
      <w:bookmarkStart w:id="530" w:name="_Toc52356013"/>
      <w:bookmarkStart w:id="531" w:name="_Toc55227583"/>
      <w:bookmarkStart w:id="532" w:name="_Toc58503295"/>
      <w:r>
        <w:rPr>
          <w:lang w:eastAsia="zh-CN"/>
        </w:rPr>
        <w:t>11.2</w:t>
      </w:r>
      <w:r w:rsidRPr="00215D3C">
        <w:rPr>
          <w:lang w:eastAsia="zh-CN"/>
        </w:rPr>
        <w:tab/>
      </w:r>
      <w:r>
        <w:rPr>
          <w:lang w:eastAsia="zh-CN"/>
        </w:rPr>
        <w:t>Generic fault supervision management service</w:t>
      </w:r>
      <w:bookmarkEnd w:id="525"/>
      <w:bookmarkEnd w:id="526"/>
      <w:bookmarkEnd w:id="527"/>
      <w:bookmarkEnd w:id="528"/>
      <w:bookmarkEnd w:id="529"/>
      <w:bookmarkEnd w:id="530"/>
      <w:bookmarkEnd w:id="531"/>
      <w:bookmarkEnd w:id="532"/>
    </w:p>
    <w:p w14:paraId="6E416ECD" w14:textId="77777777" w:rsidR="006A5594" w:rsidRPr="00215D3C" w:rsidRDefault="006A5594" w:rsidP="006A5594">
      <w:pPr>
        <w:pStyle w:val="Heading3"/>
        <w:rPr>
          <w:lang w:eastAsia="zh-CN"/>
        </w:rPr>
      </w:pPr>
      <w:bookmarkStart w:id="533" w:name="_Toc20494401"/>
      <w:bookmarkStart w:id="534" w:name="_Toc26975424"/>
      <w:bookmarkStart w:id="535" w:name="_Toc35856297"/>
      <w:bookmarkStart w:id="536" w:name="_Toc44001152"/>
      <w:bookmarkStart w:id="537" w:name="_Toc51580751"/>
      <w:bookmarkStart w:id="538" w:name="_Toc52356014"/>
      <w:bookmarkStart w:id="539" w:name="_Toc55227584"/>
      <w:bookmarkStart w:id="540" w:name="_Toc58503296"/>
      <w:r>
        <w:rPr>
          <w:lang w:eastAsia="zh-CN"/>
        </w:rPr>
        <w:t>11.2</w:t>
      </w:r>
      <w:r w:rsidRPr="00215D3C">
        <w:rPr>
          <w:lang w:eastAsia="zh-CN"/>
        </w:rPr>
        <w:t>.1</w:t>
      </w:r>
      <w:r w:rsidRPr="00215D3C">
        <w:rPr>
          <w:lang w:eastAsia="zh-CN"/>
        </w:rPr>
        <w:tab/>
        <w:t>Operations and notifications</w:t>
      </w:r>
      <w:bookmarkEnd w:id="533"/>
      <w:bookmarkEnd w:id="534"/>
      <w:bookmarkEnd w:id="535"/>
      <w:bookmarkEnd w:id="536"/>
      <w:bookmarkEnd w:id="537"/>
      <w:bookmarkEnd w:id="538"/>
      <w:bookmarkEnd w:id="539"/>
      <w:bookmarkEnd w:id="540"/>
    </w:p>
    <w:p w14:paraId="5F449FD6" w14:textId="77777777" w:rsidR="006A5594" w:rsidRPr="00215D3C" w:rsidRDefault="006A5594" w:rsidP="006A5594">
      <w:pPr>
        <w:pStyle w:val="Heading4"/>
      </w:pPr>
      <w:bookmarkStart w:id="541" w:name="_Toc20494402"/>
      <w:bookmarkStart w:id="542" w:name="_Toc26975425"/>
      <w:bookmarkStart w:id="543" w:name="_Toc35856298"/>
      <w:bookmarkStart w:id="544" w:name="_Toc44001153"/>
      <w:bookmarkStart w:id="545" w:name="_Toc51580752"/>
      <w:bookmarkStart w:id="546" w:name="_Toc52356015"/>
      <w:bookmarkStart w:id="547" w:name="_Toc55227585"/>
      <w:bookmarkStart w:id="548" w:name="_Toc58503297"/>
      <w:r>
        <w:t>11.2</w:t>
      </w:r>
      <w:r w:rsidRPr="00215D3C">
        <w:t>.1.1</w:t>
      </w:r>
      <w:r w:rsidRPr="00215D3C">
        <w:tab/>
      </w:r>
      <w:r w:rsidRPr="00215D3C">
        <w:rPr>
          <w:rFonts w:hint="eastAsia"/>
        </w:rPr>
        <w:t>Operation and notification of f</w:t>
      </w:r>
      <w:r w:rsidRPr="00215D3C">
        <w:t xml:space="preserve">ault supervision data </w:t>
      </w:r>
      <w:r w:rsidRPr="00215D3C">
        <w:rPr>
          <w:rFonts w:hint="eastAsia"/>
        </w:rPr>
        <w:t>report</w:t>
      </w:r>
      <w:r w:rsidRPr="00215D3C">
        <w:t xml:space="preserve"> management </w:t>
      </w:r>
      <w:r w:rsidRPr="00215D3C">
        <w:rPr>
          <w:rFonts w:hint="eastAsia"/>
        </w:rPr>
        <w:t>service</w:t>
      </w:r>
      <w:bookmarkEnd w:id="541"/>
      <w:bookmarkEnd w:id="542"/>
      <w:bookmarkEnd w:id="543"/>
      <w:bookmarkEnd w:id="544"/>
      <w:bookmarkEnd w:id="545"/>
      <w:bookmarkEnd w:id="546"/>
      <w:bookmarkEnd w:id="547"/>
      <w:bookmarkEnd w:id="548"/>
    </w:p>
    <w:p w14:paraId="66B4CE33" w14:textId="77777777" w:rsidR="006A5594" w:rsidRPr="00215D3C" w:rsidRDefault="006A5594" w:rsidP="006A5594">
      <w:pPr>
        <w:pStyle w:val="Heading5"/>
      </w:pPr>
      <w:bookmarkStart w:id="549" w:name="_Toc20494403"/>
      <w:bookmarkStart w:id="550" w:name="_Toc26975426"/>
      <w:bookmarkStart w:id="551" w:name="_Toc35856299"/>
      <w:bookmarkStart w:id="552" w:name="_Toc44001154"/>
      <w:bookmarkStart w:id="553" w:name="_Toc51580753"/>
      <w:bookmarkStart w:id="554" w:name="_Toc52356016"/>
      <w:bookmarkStart w:id="555" w:name="_Toc55227586"/>
      <w:bookmarkStart w:id="556" w:name="_Toc58503298"/>
      <w:r>
        <w:t>11.2</w:t>
      </w:r>
      <w:r w:rsidRPr="00215D3C">
        <w:t>.1.1</w:t>
      </w:r>
      <w:r w:rsidRPr="00215D3C">
        <w:rPr>
          <w:rFonts w:hint="eastAsia"/>
        </w:rPr>
        <w:t>.</w:t>
      </w:r>
      <w:r w:rsidRPr="00215D3C">
        <w:t>1</w:t>
      </w:r>
      <w:r w:rsidRPr="00215D3C">
        <w:tab/>
      </w:r>
      <w:r w:rsidRPr="00215D3C">
        <w:rPr>
          <w:rFonts w:ascii="Courier New" w:hAnsi="Courier New" w:cs="Courier New"/>
        </w:rPr>
        <w:t>subscribe</w:t>
      </w:r>
      <w:bookmarkEnd w:id="549"/>
      <w:bookmarkEnd w:id="550"/>
      <w:bookmarkEnd w:id="551"/>
      <w:bookmarkEnd w:id="552"/>
      <w:bookmarkEnd w:id="553"/>
      <w:bookmarkEnd w:id="554"/>
      <w:bookmarkEnd w:id="555"/>
      <w:bookmarkEnd w:id="556"/>
    </w:p>
    <w:p w14:paraId="4157653A" w14:textId="77777777" w:rsidR="006A5594" w:rsidRPr="00215D3C" w:rsidRDefault="006A5594" w:rsidP="006A5594">
      <w:pPr>
        <w:pStyle w:val="Heading6"/>
      </w:pPr>
      <w:bookmarkStart w:id="557" w:name="_Toc20494404"/>
      <w:bookmarkStart w:id="558" w:name="_Toc26975427"/>
      <w:bookmarkStart w:id="559" w:name="_Toc35856300"/>
      <w:bookmarkStart w:id="560" w:name="_Toc44001155"/>
      <w:bookmarkStart w:id="561" w:name="_Toc51580754"/>
      <w:bookmarkStart w:id="562" w:name="_Toc52356017"/>
      <w:bookmarkStart w:id="563" w:name="_Toc55227587"/>
      <w:bookmarkStart w:id="564" w:name="_Toc58503299"/>
      <w:r>
        <w:t>11.2</w:t>
      </w:r>
      <w:r w:rsidRPr="00215D3C">
        <w:t>.1.1.1.1</w:t>
      </w:r>
      <w:r w:rsidRPr="00215D3C">
        <w:tab/>
        <w:t>Definition</w:t>
      </w:r>
      <w:bookmarkEnd w:id="557"/>
      <w:bookmarkEnd w:id="558"/>
      <w:bookmarkEnd w:id="559"/>
      <w:bookmarkEnd w:id="560"/>
      <w:bookmarkEnd w:id="561"/>
      <w:bookmarkEnd w:id="562"/>
      <w:bookmarkEnd w:id="563"/>
      <w:bookmarkEnd w:id="564"/>
    </w:p>
    <w:p w14:paraId="50D32EB9" w14:textId="77777777" w:rsidR="006A5594" w:rsidRPr="00215D3C" w:rsidRDefault="00643DFD" w:rsidP="006A5594">
      <w:r>
        <w:rPr>
          <w:lang w:eastAsia="zh-CN" w:bidi="ar-KW"/>
        </w:rPr>
        <w:t>A MnS consumer</w:t>
      </w:r>
      <w:r w:rsidR="006A5594" w:rsidRPr="00215D3C">
        <w:t xml:space="preserve"> invokes this operation to establish subscription to receive network events</w:t>
      </w:r>
      <w:r w:rsidR="006A5594" w:rsidRPr="00215D3C">
        <w:rPr>
          <w:rFonts w:hint="eastAsia"/>
          <w:lang w:eastAsia="zh-CN"/>
        </w:rPr>
        <w:t xml:space="preserve"> </w:t>
      </w:r>
      <w:r w:rsidR="006A5594" w:rsidRPr="00215D3C">
        <w:t>via notifications, under the filter constraint specified in this operation.</w:t>
      </w:r>
    </w:p>
    <w:p w14:paraId="50B44214" w14:textId="77777777" w:rsidR="006A5594" w:rsidRPr="00215D3C" w:rsidRDefault="006A5594" w:rsidP="006A5594">
      <w:pPr>
        <w:pStyle w:val="Heading6"/>
      </w:pPr>
      <w:bookmarkStart w:id="565" w:name="_Toc20494405"/>
      <w:bookmarkStart w:id="566" w:name="_Toc26975428"/>
      <w:bookmarkStart w:id="567" w:name="_Toc35856301"/>
      <w:bookmarkStart w:id="568" w:name="_Toc44001156"/>
      <w:bookmarkStart w:id="569" w:name="_Toc51580755"/>
      <w:bookmarkStart w:id="570" w:name="_Toc52356018"/>
      <w:bookmarkStart w:id="571" w:name="_Toc55227588"/>
      <w:bookmarkStart w:id="572" w:name="_Toc58503300"/>
      <w:r>
        <w:t>11.2</w:t>
      </w:r>
      <w:r w:rsidRPr="00215D3C">
        <w:t>.1.1.1.2</w:t>
      </w:r>
      <w:r w:rsidRPr="00215D3C">
        <w:tab/>
        <w:t xml:space="preserve">Input </w:t>
      </w:r>
      <w:bookmarkEnd w:id="565"/>
      <w:bookmarkEnd w:id="566"/>
      <w:bookmarkEnd w:id="567"/>
      <w:r w:rsidR="00643DFD">
        <w:t>p</w:t>
      </w:r>
      <w:r w:rsidR="00643DFD" w:rsidRPr="00215D3C">
        <w:t>arameters</w:t>
      </w:r>
      <w:bookmarkEnd w:id="568"/>
      <w:bookmarkEnd w:id="569"/>
      <w:bookmarkEnd w:id="570"/>
      <w:bookmarkEnd w:id="571"/>
      <w:bookmarkEnd w:id="5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677"/>
        <w:gridCol w:w="206"/>
        <w:gridCol w:w="3528"/>
        <w:gridCol w:w="4284"/>
      </w:tblGrid>
      <w:tr w:rsidR="006A5594" w:rsidRPr="00215D3C" w14:paraId="5EECF6AF" w14:textId="77777777" w:rsidTr="000516BC">
        <w:trPr>
          <w:tblHeader/>
          <w:jc w:val="center"/>
        </w:trPr>
        <w:tc>
          <w:tcPr>
            <w:tcW w:w="0" w:type="auto"/>
            <w:shd w:val="clear" w:color="auto" w:fill="CCCCCC"/>
          </w:tcPr>
          <w:p w14:paraId="2E57CF0F" w14:textId="77777777" w:rsidR="006A5594" w:rsidRPr="00215D3C" w:rsidRDefault="006A5594" w:rsidP="000516BC">
            <w:pPr>
              <w:pStyle w:val="TAH"/>
            </w:pPr>
            <w:r w:rsidRPr="00215D3C">
              <w:t>Parameter Name</w:t>
            </w:r>
          </w:p>
        </w:tc>
        <w:tc>
          <w:tcPr>
            <w:tcW w:w="0" w:type="auto"/>
            <w:shd w:val="clear" w:color="auto" w:fill="CCCCCC"/>
          </w:tcPr>
          <w:p w14:paraId="79AF4B76" w14:textId="77777777" w:rsidR="006A5594" w:rsidRPr="00215D3C" w:rsidRDefault="006A5594" w:rsidP="000516BC">
            <w:pPr>
              <w:pStyle w:val="TAH"/>
            </w:pPr>
            <w:r w:rsidRPr="00215D3C">
              <w:t>S</w:t>
            </w:r>
          </w:p>
        </w:tc>
        <w:tc>
          <w:tcPr>
            <w:tcW w:w="0" w:type="auto"/>
            <w:shd w:val="clear" w:color="auto" w:fill="CCCCCC"/>
          </w:tcPr>
          <w:p w14:paraId="54EEE5FA" w14:textId="77777777" w:rsidR="006A5594" w:rsidRPr="00215D3C" w:rsidRDefault="006A5594" w:rsidP="000516BC">
            <w:pPr>
              <w:pStyle w:val="TAH"/>
            </w:pPr>
            <w:r w:rsidRPr="00215D3C">
              <w:t>Information Type / Legal Values</w:t>
            </w:r>
          </w:p>
        </w:tc>
        <w:tc>
          <w:tcPr>
            <w:tcW w:w="0" w:type="auto"/>
            <w:shd w:val="clear" w:color="auto" w:fill="CCCCCC"/>
          </w:tcPr>
          <w:p w14:paraId="6BF98840" w14:textId="77777777" w:rsidR="006A5594" w:rsidRPr="00215D3C" w:rsidRDefault="006A5594" w:rsidP="000516BC">
            <w:pPr>
              <w:pStyle w:val="TAH"/>
            </w:pPr>
            <w:r w:rsidRPr="00215D3C">
              <w:t>Comment</w:t>
            </w:r>
          </w:p>
        </w:tc>
      </w:tr>
      <w:tr w:rsidR="006A5594" w:rsidRPr="00215D3C" w14:paraId="55BABE14" w14:textId="77777777" w:rsidTr="000516BC">
        <w:trPr>
          <w:jc w:val="center"/>
        </w:trPr>
        <w:tc>
          <w:tcPr>
            <w:tcW w:w="0" w:type="auto"/>
          </w:tcPr>
          <w:p w14:paraId="43C08618" w14:textId="77777777" w:rsidR="006A5594" w:rsidRPr="00215D3C" w:rsidRDefault="006A5594" w:rsidP="000516BC">
            <w:pPr>
              <w:pStyle w:val="TAL"/>
              <w:rPr>
                <w:rFonts w:ascii="Courier New" w:hAnsi="Courier New" w:cs="Courier New"/>
              </w:rPr>
            </w:pPr>
            <w:r w:rsidRPr="00215D3C">
              <w:t>consumerReference</w:t>
            </w:r>
          </w:p>
        </w:tc>
        <w:tc>
          <w:tcPr>
            <w:tcW w:w="0" w:type="auto"/>
          </w:tcPr>
          <w:p w14:paraId="4BE51D7C" w14:textId="77777777" w:rsidR="006A5594" w:rsidRPr="00215D3C" w:rsidRDefault="006A5594" w:rsidP="000516BC">
            <w:pPr>
              <w:pStyle w:val="TAL"/>
              <w:jc w:val="center"/>
            </w:pPr>
            <w:r w:rsidRPr="00215D3C">
              <w:t>M</w:t>
            </w:r>
          </w:p>
        </w:tc>
        <w:tc>
          <w:tcPr>
            <w:tcW w:w="0" w:type="auto"/>
          </w:tcPr>
          <w:p w14:paraId="2FA904ED" w14:textId="77777777" w:rsidR="006A5594" w:rsidRPr="00215D3C" w:rsidRDefault="006A5594" w:rsidP="000516BC">
            <w:pPr>
              <w:pStyle w:val="TAL"/>
              <w:rPr>
                <w:i/>
                <w:lang w:eastAsia="zh-CN"/>
              </w:rPr>
            </w:pPr>
            <w:r w:rsidRPr="00215D3C">
              <w:t>NtfSubscriber.ntfManagerReference</w:t>
            </w:r>
          </w:p>
        </w:tc>
        <w:tc>
          <w:tcPr>
            <w:tcW w:w="0" w:type="auto"/>
          </w:tcPr>
          <w:p w14:paraId="022EBAA3" w14:textId="77777777" w:rsidR="006A5594" w:rsidRPr="00215D3C" w:rsidRDefault="006A5594" w:rsidP="000516BC">
            <w:pPr>
              <w:pStyle w:val="TAL"/>
            </w:pPr>
            <w:r w:rsidRPr="00215D3C">
              <w:t>It specifies the reference of the authorized consumer to which notifications shall be sent.</w:t>
            </w:r>
            <w:r w:rsidRPr="00215D3C">
              <w:rPr>
                <w:rFonts w:cs="Arial"/>
              </w:rPr>
              <w:t xml:space="preserve"> </w:t>
            </w:r>
          </w:p>
        </w:tc>
      </w:tr>
      <w:tr w:rsidR="006A5594" w:rsidRPr="00215D3C" w14:paraId="7163314B" w14:textId="77777777" w:rsidTr="000516BC">
        <w:trPr>
          <w:jc w:val="center"/>
        </w:trPr>
        <w:tc>
          <w:tcPr>
            <w:tcW w:w="0" w:type="auto"/>
          </w:tcPr>
          <w:p w14:paraId="781AEE50" w14:textId="77777777" w:rsidR="006A5594" w:rsidRPr="00215D3C" w:rsidRDefault="006A5594" w:rsidP="000516BC">
            <w:pPr>
              <w:pStyle w:val="TAL"/>
            </w:pPr>
            <w:r w:rsidRPr="00215D3C">
              <w:t>timeTick</w:t>
            </w:r>
          </w:p>
        </w:tc>
        <w:tc>
          <w:tcPr>
            <w:tcW w:w="0" w:type="auto"/>
          </w:tcPr>
          <w:p w14:paraId="3C357D3B" w14:textId="77777777" w:rsidR="006A5594" w:rsidRPr="00215D3C" w:rsidRDefault="006A5594" w:rsidP="000516BC">
            <w:pPr>
              <w:pStyle w:val="TAL"/>
              <w:jc w:val="center"/>
            </w:pPr>
            <w:r w:rsidRPr="00215D3C">
              <w:t>O</w:t>
            </w:r>
          </w:p>
        </w:tc>
        <w:tc>
          <w:tcPr>
            <w:tcW w:w="0" w:type="auto"/>
          </w:tcPr>
          <w:p w14:paraId="6B12182C" w14:textId="77777777" w:rsidR="006A5594" w:rsidRPr="00215D3C" w:rsidRDefault="006A5594" w:rsidP="000516BC">
            <w:pPr>
              <w:pStyle w:val="TAL"/>
            </w:pPr>
            <w:r w:rsidRPr="00215D3C">
              <w:t xml:space="preserve"> NtfSubscription.ntfTimeTick</w:t>
            </w:r>
          </w:p>
        </w:tc>
        <w:tc>
          <w:tcPr>
            <w:tcW w:w="0" w:type="auto"/>
          </w:tcPr>
          <w:p w14:paraId="303644B9" w14:textId="77777777" w:rsidR="006A5594" w:rsidRPr="00215D3C" w:rsidRDefault="006A5594" w:rsidP="000516BC">
            <w:pPr>
              <w:pStyle w:val="TAL"/>
            </w:pPr>
            <w:r w:rsidRPr="00215D3C">
              <w:t>It specifies the value of a timer held for the subject management service consumer.</w:t>
            </w:r>
            <w:r>
              <w:t xml:space="preserve"> </w:t>
            </w:r>
          </w:p>
          <w:p w14:paraId="2CF7470C" w14:textId="77777777" w:rsidR="006A5594" w:rsidRPr="00215D3C" w:rsidRDefault="006A5594" w:rsidP="000516BC">
            <w:pPr>
              <w:pStyle w:val="TAL"/>
            </w:pPr>
            <w:r w:rsidRPr="00215D3C">
              <w:t xml:space="preserve">The value is in unit of whole minute. </w:t>
            </w:r>
          </w:p>
          <w:p w14:paraId="256D6908" w14:textId="77777777" w:rsidR="006A5594" w:rsidRPr="00215D3C" w:rsidRDefault="006A5594" w:rsidP="000516BC">
            <w:pPr>
              <w:pStyle w:val="TAL"/>
            </w:pPr>
            <w:r w:rsidRPr="00215D3C">
              <w:t>A special infinite value is assumed when parameter is absent or present but equal to zero.</w:t>
            </w:r>
          </w:p>
        </w:tc>
      </w:tr>
      <w:tr w:rsidR="006A5594" w:rsidRPr="00215D3C" w14:paraId="3B328CDB" w14:textId="77777777" w:rsidTr="000516BC">
        <w:trPr>
          <w:jc w:val="center"/>
        </w:trPr>
        <w:tc>
          <w:tcPr>
            <w:tcW w:w="0" w:type="auto"/>
          </w:tcPr>
          <w:p w14:paraId="0566FED7" w14:textId="77777777" w:rsidR="006A5594" w:rsidRPr="00215D3C" w:rsidRDefault="006A5594" w:rsidP="000516BC">
            <w:pPr>
              <w:pStyle w:val="TAL"/>
            </w:pPr>
            <w:r w:rsidRPr="00215D3C">
              <w:t>filter</w:t>
            </w:r>
          </w:p>
        </w:tc>
        <w:tc>
          <w:tcPr>
            <w:tcW w:w="0" w:type="auto"/>
          </w:tcPr>
          <w:p w14:paraId="5B4B237E" w14:textId="77777777" w:rsidR="006A5594" w:rsidRPr="00215D3C" w:rsidRDefault="006A5594" w:rsidP="000516BC">
            <w:pPr>
              <w:pStyle w:val="TAC"/>
            </w:pPr>
            <w:r w:rsidRPr="00215D3C">
              <w:t>O</w:t>
            </w:r>
          </w:p>
        </w:tc>
        <w:tc>
          <w:tcPr>
            <w:tcW w:w="0" w:type="auto"/>
          </w:tcPr>
          <w:p w14:paraId="6C9D8B1D" w14:textId="77777777" w:rsidR="006A5594" w:rsidRPr="00215D3C" w:rsidRDefault="006A5594" w:rsidP="000516BC">
            <w:pPr>
              <w:pStyle w:val="TAL"/>
            </w:pPr>
            <w:r w:rsidRPr="00215D3C">
              <w:t xml:space="preserve">This </w:t>
            </w:r>
            <w:r w:rsidR="000E3B70">
              <w:t>a</w:t>
            </w:r>
            <w:r w:rsidR="000E3B70" w:rsidRPr="00215D3C">
              <w:t xml:space="preserve">ttribute </w:t>
            </w:r>
            <w:r w:rsidRPr="00215D3C">
              <w:t xml:space="preserve">represents the filter of a subscription. </w:t>
            </w:r>
          </w:p>
          <w:p w14:paraId="72EEB86A" w14:textId="77777777" w:rsidR="006A5594" w:rsidRPr="00215D3C" w:rsidRDefault="006A5594" w:rsidP="000516BC">
            <w:pPr>
              <w:pStyle w:val="TAL"/>
            </w:pPr>
          </w:p>
          <w:p w14:paraId="4B25B577" w14:textId="77777777" w:rsidR="006A5594" w:rsidRPr="00215D3C" w:rsidRDefault="006A5594" w:rsidP="000516BC">
            <w:pPr>
              <w:pStyle w:val="TAL"/>
            </w:pPr>
          </w:p>
        </w:tc>
        <w:tc>
          <w:tcPr>
            <w:tcW w:w="0" w:type="auto"/>
          </w:tcPr>
          <w:p w14:paraId="00AF72EC" w14:textId="77777777" w:rsidR="006A5594" w:rsidRPr="00215D3C" w:rsidRDefault="006A5594" w:rsidP="000516BC">
            <w:pPr>
              <w:pStyle w:val="TAL"/>
            </w:pPr>
            <w:r w:rsidRPr="00215D3C">
              <w:t xml:space="preserve">It specifies a filter constraint that service provider shall use to filter notification of the alarms. </w:t>
            </w:r>
          </w:p>
          <w:p w14:paraId="65D86F4B" w14:textId="77777777" w:rsidR="006A5594" w:rsidRPr="00215D3C" w:rsidRDefault="006A5594" w:rsidP="000516BC">
            <w:pPr>
              <w:pStyle w:val="TAL"/>
            </w:pPr>
            <w:r w:rsidRPr="00215D3C">
              <w:t>If this parameter is absent, then no filter constraint shall be applied.</w:t>
            </w:r>
            <w:r>
              <w:t xml:space="preserve"> </w:t>
            </w:r>
          </w:p>
        </w:tc>
      </w:tr>
    </w:tbl>
    <w:p w14:paraId="1D526F20" w14:textId="77777777" w:rsidR="006A5594" w:rsidRPr="00215D3C" w:rsidRDefault="006A5594" w:rsidP="006A5594"/>
    <w:p w14:paraId="7E7DCFA0" w14:textId="77777777" w:rsidR="006A5594" w:rsidRPr="00215D3C" w:rsidRDefault="006A5594" w:rsidP="006A5594">
      <w:pPr>
        <w:pStyle w:val="Heading6"/>
      </w:pPr>
      <w:bookmarkStart w:id="573" w:name="_Toc20494406"/>
      <w:bookmarkStart w:id="574" w:name="_Toc26975429"/>
      <w:bookmarkStart w:id="575" w:name="_Toc35856302"/>
      <w:bookmarkStart w:id="576" w:name="_Toc44001157"/>
      <w:bookmarkStart w:id="577" w:name="_Toc51580756"/>
      <w:bookmarkStart w:id="578" w:name="_Toc52356019"/>
      <w:bookmarkStart w:id="579" w:name="_Toc55227589"/>
      <w:bookmarkStart w:id="580" w:name="_Toc58503301"/>
      <w:r>
        <w:lastRenderedPageBreak/>
        <w:t>11.2</w:t>
      </w:r>
      <w:r w:rsidRPr="00215D3C">
        <w:t>.1.1.1.3</w:t>
      </w:r>
      <w:r w:rsidRPr="00215D3C">
        <w:tab/>
        <w:t xml:space="preserve">Output </w:t>
      </w:r>
      <w:bookmarkEnd w:id="573"/>
      <w:bookmarkEnd w:id="574"/>
      <w:bookmarkEnd w:id="575"/>
      <w:r w:rsidR="000E3B70">
        <w:t>p</w:t>
      </w:r>
      <w:r w:rsidR="000E3B70" w:rsidRPr="00215D3C">
        <w:t>arameters</w:t>
      </w:r>
      <w:bookmarkEnd w:id="576"/>
      <w:bookmarkEnd w:id="577"/>
      <w:bookmarkEnd w:id="578"/>
      <w:bookmarkEnd w:id="579"/>
      <w:bookmarkEnd w:id="5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569"/>
        <w:gridCol w:w="206"/>
        <w:gridCol w:w="3512"/>
        <w:gridCol w:w="4140"/>
      </w:tblGrid>
      <w:tr w:rsidR="006A5594" w:rsidRPr="00215D3C" w14:paraId="4947BF0E" w14:textId="77777777" w:rsidTr="000516BC">
        <w:trPr>
          <w:tblHeader/>
          <w:jc w:val="center"/>
        </w:trPr>
        <w:tc>
          <w:tcPr>
            <w:tcW w:w="0" w:type="auto"/>
            <w:shd w:val="clear" w:color="auto" w:fill="CCCCCC"/>
          </w:tcPr>
          <w:p w14:paraId="3B932563" w14:textId="77777777" w:rsidR="006A5594" w:rsidRPr="00215D3C" w:rsidRDefault="006A5594" w:rsidP="000516BC">
            <w:pPr>
              <w:pStyle w:val="TAH"/>
            </w:pPr>
            <w:r w:rsidRPr="00215D3C">
              <w:t>Parameter Name</w:t>
            </w:r>
          </w:p>
        </w:tc>
        <w:tc>
          <w:tcPr>
            <w:tcW w:w="0" w:type="auto"/>
            <w:shd w:val="clear" w:color="auto" w:fill="CCCCCC"/>
          </w:tcPr>
          <w:p w14:paraId="170E0EF9" w14:textId="77777777" w:rsidR="006A5594" w:rsidRPr="00215D3C" w:rsidRDefault="006A5594" w:rsidP="000516BC">
            <w:pPr>
              <w:pStyle w:val="TAH"/>
            </w:pPr>
            <w:r w:rsidRPr="00215D3C">
              <w:t>S</w:t>
            </w:r>
          </w:p>
        </w:tc>
        <w:tc>
          <w:tcPr>
            <w:tcW w:w="3512" w:type="dxa"/>
            <w:shd w:val="clear" w:color="auto" w:fill="CCCCCC"/>
          </w:tcPr>
          <w:p w14:paraId="11612F4A" w14:textId="77777777" w:rsidR="006A5594" w:rsidRPr="00215D3C" w:rsidRDefault="006A5594" w:rsidP="000516BC">
            <w:pPr>
              <w:pStyle w:val="TAH"/>
            </w:pPr>
            <w:r w:rsidRPr="00215D3C">
              <w:t xml:space="preserve">Matching Information / </w:t>
            </w:r>
          </w:p>
          <w:p w14:paraId="585FF2A3" w14:textId="77777777" w:rsidR="006A5594" w:rsidRPr="00215D3C" w:rsidRDefault="006A5594" w:rsidP="000516BC">
            <w:pPr>
              <w:pStyle w:val="TAH"/>
            </w:pPr>
            <w:r w:rsidRPr="00215D3C">
              <w:t>Information Type / Legal Values</w:t>
            </w:r>
          </w:p>
        </w:tc>
        <w:tc>
          <w:tcPr>
            <w:tcW w:w="4140" w:type="dxa"/>
            <w:shd w:val="clear" w:color="auto" w:fill="CCCCCC"/>
          </w:tcPr>
          <w:p w14:paraId="73EC3F5D" w14:textId="77777777" w:rsidR="006A5594" w:rsidRPr="00215D3C" w:rsidRDefault="006A5594" w:rsidP="000516BC">
            <w:pPr>
              <w:pStyle w:val="TAH"/>
            </w:pPr>
            <w:r w:rsidRPr="00215D3C">
              <w:t>Comment</w:t>
            </w:r>
          </w:p>
        </w:tc>
      </w:tr>
      <w:tr w:rsidR="006A5594" w:rsidRPr="00215D3C" w14:paraId="6521677B" w14:textId="77777777" w:rsidTr="007056CE">
        <w:trPr>
          <w:trHeight w:val="357"/>
          <w:jc w:val="center"/>
        </w:trPr>
        <w:tc>
          <w:tcPr>
            <w:tcW w:w="0" w:type="auto"/>
          </w:tcPr>
          <w:p w14:paraId="6079680E" w14:textId="77777777" w:rsidR="006A5594" w:rsidRPr="007056CE" w:rsidRDefault="006A5594" w:rsidP="000516BC">
            <w:pPr>
              <w:pStyle w:val="TAL"/>
              <w:rPr>
                <w:rFonts w:ascii="Courier New" w:hAnsi="Courier New" w:cs="Courier New"/>
              </w:rPr>
            </w:pPr>
            <w:r w:rsidRPr="007056CE">
              <w:rPr>
                <w:rFonts w:ascii="Courier New" w:hAnsi="Courier New" w:cs="Courier New"/>
              </w:rPr>
              <w:t>subscriptionId</w:t>
            </w:r>
          </w:p>
        </w:tc>
        <w:tc>
          <w:tcPr>
            <w:tcW w:w="0" w:type="auto"/>
          </w:tcPr>
          <w:p w14:paraId="2C99D779" w14:textId="77777777" w:rsidR="006A5594" w:rsidRPr="00215D3C" w:rsidRDefault="006A5594" w:rsidP="000516BC">
            <w:pPr>
              <w:pStyle w:val="TAC"/>
            </w:pPr>
            <w:r w:rsidRPr="00215D3C">
              <w:t>M</w:t>
            </w:r>
          </w:p>
        </w:tc>
        <w:tc>
          <w:tcPr>
            <w:tcW w:w="3512" w:type="dxa"/>
          </w:tcPr>
          <w:p w14:paraId="24EC1680" w14:textId="77777777" w:rsidR="006A5594" w:rsidRPr="00215D3C" w:rsidRDefault="006A5594" w:rsidP="000516BC">
            <w:pPr>
              <w:pStyle w:val="TAL"/>
            </w:pPr>
            <w:r w:rsidRPr="00215D3C">
              <w:t>NtfSubscription.ntfSubscriptionId.</w:t>
            </w:r>
          </w:p>
        </w:tc>
        <w:tc>
          <w:tcPr>
            <w:tcW w:w="4140" w:type="dxa"/>
          </w:tcPr>
          <w:p w14:paraId="1027E24D" w14:textId="77777777" w:rsidR="006A5594" w:rsidRPr="00215D3C" w:rsidRDefault="006A5594" w:rsidP="000516BC">
            <w:pPr>
              <w:pStyle w:val="TAL"/>
            </w:pPr>
            <w:r w:rsidRPr="00215D3C">
              <w:t>It holds an unambiguous identity of this subscription.</w:t>
            </w:r>
          </w:p>
        </w:tc>
      </w:tr>
      <w:tr w:rsidR="006A5594" w:rsidRPr="00215D3C" w14:paraId="53436462" w14:textId="77777777" w:rsidTr="000516BC">
        <w:trPr>
          <w:jc w:val="center"/>
        </w:trPr>
        <w:tc>
          <w:tcPr>
            <w:tcW w:w="0" w:type="auto"/>
          </w:tcPr>
          <w:p w14:paraId="4D8BCCC6" w14:textId="77777777" w:rsidR="006A5594" w:rsidRPr="007056CE" w:rsidRDefault="006A5594" w:rsidP="000516BC">
            <w:pPr>
              <w:pStyle w:val="TAL"/>
              <w:rPr>
                <w:rFonts w:ascii="Courier New" w:hAnsi="Courier New" w:cs="Courier New"/>
              </w:rPr>
            </w:pPr>
            <w:r w:rsidRPr="007056CE">
              <w:rPr>
                <w:rFonts w:ascii="Courier New" w:hAnsi="Courier New" w:cs="Courier New"/>
              </w:rPr>
              <w:t>status</w:t>
            </w:r>
          </w:p>
        </w:tc>
        <w:tc>
          <w:tcPr>
            <w:tcW w:w="0" w:type="auto"/>
          </w:tcPr>
          <w:p w14:paraId="073BA1C6" w14:textId="77777777" w:rsidR="006A5594" w:rsidRPr="00215D3C" w:rsidRDefault="006A5594" w:rsidP="000516BC">
            <w:pPr>
              <w:pStyle w:val="TAC"/>
            </w:pPr>
            <w:r w:rsidRPr="00215D3C">
              <w:t>M</w:t>
            </w:r>
          </w:p>
        </w:tc>
        <w:tc>
          <w:tcPr>
            <w:tcW w:w="3512" w:type="dxa"/>
          </w:tcPr>
          <w:p w14:paraId="15B9D43E" w14:textId="77777777" w:rsidR="006A5594" w:rsidRPr="00215D3C" w:rsidRDefault="006A5594" w:rsidP="000516BC">
            <w:pPr>
              <w:pStyle w:val="TAL"/>
            </w:pPr>
            <w:r w:rsidRPr="00215D3C">
              <w:t>ENUM (OperationSucceeded, OperationFailedExistingSubscription, OperationFailed)</w:t>
            </w:r>
          </w:p>
        </w:tc>
        <w:tc>
          <w:tcPr>
            <w:tcW w:w="4140" w:type="dxa"/>
          </w:tcPr>
          <w:p w14:paraId="1510018D" w14:textId="77777777" w:rsidR="006A5594" w:rsidRPr="00215D3C" w:rsidRDefault="006A5594" w:rsidP="000516BC">
            <w:pPr>
              <w:pStyle w:val="TAL"/>
            </w:pPr>
            <w:r w:rsidRPr="00215D3C">
              <w:t>If subscriptionCreated is true, status = OperationSuceeded.</w:t>
            </w:r>
          </w:p>
          <w:p w14:paraId="22184C73" w14:textId="77777777" w:rsidR="006A5594" w:rsidRPr="00215D3C" w:rsidRDefault="006A5594" w:rsidP="000516BC">
            <w:pPr>
              <w:pStyle w:val="TAL"/>
            </w:pPr>
            <w:r w:rsidRPr="00215D3C">
              <w:t>If operation_failed_existing_subscription is true, status = OperationFailedExistingSubscription</w:t>
            </w:r>
          </w:p>
          <w:p w14:paraId="1939A388" w14:textId="77777777" w:rsidR="006A5594" w:rsidRPr="00215D3C" w:rsidRDefault="006A5594" w:rsidP="000516BC">
            <w:pPr>
              <w:pStyle w:val="TAL"/>
            </w:pPr>
            <w:r w:rsidRPr="00215D3C">
              <w:t>If operation_failed is true, status = OperationFailed.</w:t>
            </w:r>
          </w:p>
        </w:tc>
      </w:tr>
    </w:tbl>
    <w:p w14:paraId="5B6EE47C" w14:textId="77777777" w:rsidR="006A5594" w:rsidRPr="00215D3C" w:rsidRDefault="006A5594" w:rsidP="006A5594"/>
    <w:p w14:paraId="48403D91" w14:textId="77777777" w:rsidR="006A5594" w:rsidRPr="00215D3C" w:rsidRDefault="006A5594" w:rsidP="006A5594">
      <w:pPr>
        <w:pStyle w:val="Heading6"/>
      </w:pPr>
      <w:bookmarkStart w:id="581" w:name="_Toc20494407"/>
      <w:bookmarkStart w:id="582" w:name="_Toc26975430"/>
      <w:bookmarkStart w:id="583" w:name="_Toc35856303"/>
      <w:bookmarkStart w:id="584" w:name="_Toc44001158"/>
      <w:bookmarkStart w:id="585" w:name="_Toc51580757"/>
      <w:bookmarkStart w:id="586" w:name="_Toc52356020"/>
      <w:bookmarkStart w:id="587" w:name="_Toc55227590"/>
      <w:bookmarkStart w:id="588" w:name="_Toc58503302"/>
      <w:r>
        <w:t>11.2</w:t>
      </w:r>
      <w:r w:rsidRPr="00215D3C">
        <w:t>.1.1.1.</w:t>
      </w:r>
      <w:r w:rsidRPr="00215D3C">
        <w:rPr>
          <w:rFonts w:hint="eastAsia"/>
        </w:rPr>
        <w:t>4</w:t>
      </w:r>
      <w:r w:rsidRPr="00215D3C">
        <w:tab/>
        <w:t>Pre-condition</w:t>
      </w:r>
      <w:bookmarkEnd w:id="581"/>
      <w:bookmarkEnd w:id="582"/>
      <w:bookmarkEnd w:id="583"/>
      <w:bookmarkEnd w:id="584"/>
      <w:bookmarkEnd w:id="585"/>
      <w:bookmarkEnd w:id="586"/>
      <w:bookmarkEnd w:id="587"/>
      <w:bookmarkEnd w:id="588"/>
    </w:p>
    <w:p w14:paraId="6386B951" w14:textId="77777777" w:rsidR="006A5594" w:rsidRPr="00215D3C" w:rsidRDefault="006A5594" w:rsidP="006A5594">
      <w:pPr>
        <w:keepNext/>
      </w:pPr>
      <w:r w:rsidRPr="00215D3C">
        <w:t>notificationCategoriesNotAllSubscribed OR notificationCategoriesParameterAbsentAndNotAllSubscribed.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6185"/>
        <w:gridCol w:w="3590"/>
      </w:tblGrid>
      <w:tr w:rsidR="006A5594" w:rsidRPr="00215D3C" w14:paraId="36F883D3" w14:textId="77777777" w:rsidTr="000516BC">
        <w:trPr>
          <w:jc w:val="center"/>
        </w:trPr>
        <w:tc>
          <w:tcPr>
            <w:tcW w:w="3329" w:type="dxa"/>
            <w:tcBorders>
              <w:top w:val="single" w:sz="4" w:space="0" w:color="auto"/>
              <w:left w:val="single" w:sz="4" w:space="0" w:color="auto"/>
              <w:bottom w:val="single" w:sz="4" w:space="0" w:color="auto"/>
              <w:right w:val="single" w:sz="4" w:space="0" w:color="auto"/>
            </w:tcBorders>
            <w:shd w:val="pct10" w:color="auto" w:fill="FFFFFF"/>
            <w:hideMark/>
          </w:tcPr>
          <w:p w14:paraId="428049DE" w14:textId="77777777" w:rsidR="006A5594" w:rsidRPr="00215D3C" w:rsidRDefault="006A5594" w:rsidP="000516BC">
            <w:pPr>
              <w:pStyle w:val="TAH"/>
              <w:shd w:val="clear" w:color="auto" w:fill="CCCCCC"/>
            </w:pPr>
            <w:r w:rsidRPr="00215D3C">
              <w:t>Assertion Name</w:t>
            </w:r>
          </w:p>
        </w:tc>
        <w:tc>
          <w:tcPr>
            <w:tcW w:w="6448" w:type="dxa"/>
            <w:tcBorders>
              <w:top w:val="single" w:sz="4" w:space="0" w:color="auto"/>
              <w:left w:val="single" w:sz="4" w:space="0" w:color="auto"/>
              <w:bottom w:val="single" w:sz="4" w:space="0" w:color="auto"/>
              <w:right w:val="single" w:sz="4" w:space="0" w:color="auto"/>
            </w:tcBorders>
            <w:shd w:val="pct10" w:color="auto" w:fill="FFFFFF"/>
            <w:hideMark/>
          </w:tcPr>
          <w:p w14:paraId="4E9EA3A3" w14:textId="77777777" w:rsidR="006A5594" w:rsidRPr="00215D3C" w:rsidRDefault="006A5594" w:rsidP="000516BC">
            <w:pPr>
              <w:pStyle w:val="TAH"/>
              <w:shd w:val="clear" w:color="auto" w:fill="CCCCCC"/>
            </w:pPr>
            <w:r w:rsidRPr="00215D3C">
              <w:t>Definition</w:t>
            </w:r>
          </w:p>
        </w:tc>
      </w:tr>
      <w:tr w:rsidR="006A5594" w:rsidRPr="00215D3C" w14:paraId="1700C1A4" w14:textId="77777777" w:rsidTr="000516BC">
        <w:trPr>
          <w:jc w:val="center"/>
        </w:trPr>
        <w:tc>
          <w:tcPr>
            <w:tcW w:w="3329" w:type="dxa"/>
            <w:tcBorders>
              <w:top w:val="single" w:sz="4" w:space="0" w:color="auto"/>
              <w:left w:val="single" w:sz="4" w:space="0" w:color="auto"/>
              <w:bottom w:val="single" w:sz="4" w:space="0" w:color="auto"/>
              <w:right w:val="single" w:sz="4" w:space="0" w:color="auto"/>
            </w:tcBorders>
            <w:hideMark/>
          </w:tcPr>
          <w:p w14:paraId="76E606CC" w14:textId="77777777" w:rsidR="006A5594" w:rsidRPr="007056CE" w:rsidRDefault="006A5594" w:rsidP="000516BC">
            <w:pPr>
              <w:pStyle w:val="TAL"/>
              <w:rPr>
                <w:rFonts w:ascii="Courier New" w:hAnsi="Courier New" w:cs="Courier New"/>
              </w:rPr>
            </w:pPr>
            <w:r w:rsidRPr="007056CE">
              <w:rPr>
                <w:rFonts w:ascii="Courier New" w:hAnsi="Courier New" w:cs="Courier New"/>
              </w:rPr>
              <w:t>notificationCategoriesNotAllSubscribed</w:t>
            </w:r>
          </w:p>
        </w:tc>
        <w:tc>
          <w:tcPr>
            <w:tcW w:w="6448" w:type="dxa"/>
            <w:tcBorders>
              <w:top w:val="single" w:sz="4" w:space="0" w:color="auto"/>
              <w:left w:val="single" w:sz="4" w:space="0" w:color="auto"/>
              <w:bottom w:val="single" w:sz="4" w:space="0" w:color="auto"/>
              <w:right w:val="single" w:sz="4" w:space="0" w:color="auto"/>
            </w:tcBorders>
            <w:hideMark/>
          </w:tcPr>
          <w:p w14:paraId="719FB572" w14:textId="77777777" w:rsidR="006A5594" w:rsidRPr="00215D3C" w:rsidRDefault="006A5594" w:rsidP="000516BC">
            <w:pPr>
              <w:pStyle w:val="TAL"/>
            </w:pPr>
            <w:r w:rsidRPr="00215D3C">
              <w:t>At least one notificationCategory identified in the notificationCategories input parameter is supported by management service producer and is not a member of the ntfNotificationCategorySet attribute of an NtfSubscription which is involved in a subscription relationship with the NtfSubscriber identified by the managerReference input parameter.</w:t>
            </w:r>
          </w:p>
        </w:tc>
      </w:tr>
      <w:tr w:rsidR="006A5594" w:rsidRPr="00215D3C" w14:paraId="0FE58DCE" w14:textId="77777777" w:rsidTr="000516BC">
        <w:trPr>
          <w:jc w:val="center"/>
        </w:trPr>
        <w:tc>
          <w:tcPr>
            <w:tcW w:w="3329" w:type="dxa"/>
            <w:tcBorders>
              <w:top w:val="single" w:sz="4" w:space="0" w:color="auto"/>
              <w:left w:val="single" w:sz="4" w:space="0" w:color="auto"/>
              <w:bottom w:val="single" w:sz="4" w:space="0" w:color="auto"/>
              <w:right w:val="single" w:sz="4" w:space="0" w:color="auto"/>
            </w:tcBorders>
            <w:hideMark/>
          </w:tcPr>
          <w:p w14:paraId="1311615C" w14:textId="77777777" w:rsidR="006A5594" w:rsidRPr="007056CE" w:rsidRDefault="006A5594" w:rsidP="000516BC">
            <w:pPr>
              <w:pStyle w:val="TAL"/>
              <w:rPr>
                <w:rFonts w:ascii="Courier New" w:hAnsi="Courier New" w:cs="Courier New"/>
              </w:rPr>
            </w:pPr>
            <w:r w:rsidRPr="007056CE">
              <w:rPr>
                <w:rFonts w:ascii="Courier New" w:hAnsi="Courier New" w:cs="Courier New"/>
              </w:rPr>
              <w:t>notificationCategoriesParameterAbsentAndNotAllSubscribed</w:t>
            </w:r>
          </w:p>
        </w:tc>
        <w:tc>
          <w:tcPr>
            <w:tcW w:w="6448" w:type="dxa"/>
            <w:tcBorders>
              <w:top w:val="single" w:sz="4" w:space="0" w:color="auto"/>
              <w:left w:val="single" w:sz="4" w:space="0" w:color="auto"/>
              <w:bottom w:val="single" w:sz="4" w:space="0" w:color="auto"/>
              <w:right w:val="single" w:sz="4" w:space="0" w:color="auto"/>
            </w:tcBorders>
            <w:hideMark/>
          </w:tcPr>
          <w:p w14:paraId="1CD0C36A" w14:textId="77777777" w:rsidR="006A5594" w:rsidRPr="00215D3C" w:rsidRDefault="006A5594" w:rsidP="000516BC">
            <w:pPr>
              <w:pStyle w:val="TAL"/>
            </w:pPr>
            <w:r w:rsidRPr="00215D3C">
              <w:t>The notificationCategories input parameter is absent and at least one notificationCategory supported by management service producer is not a member of the ntfNotificationCategorySet attribute of an ntfSsubscription which is involved in a subscription relationship with the NtfSubscriber identified by the managerReference input parameter.</w:t>
            </w:r>
          </w:p>
        </w:tc>
      </w:tr>
    </w:tbl>
    <w:p w14:paraId="747DD892" w14:textId="77777777" w:rsidR="006A5594" w:rsidRPr="00215D3C" w:rsidRDefault="006A5594" w:rsidP="006A5594"/>
    <w:p w14:paraId="1AEA56D9" w14:textId="77777777" w:rsidR="006A5594" w:rsidRPr="00215D3C" w:rsidRDefault="006A5594" w:rsidP="006A5594">
      <w:pPr>
        <w:pStyle w:val="Heading6"/>
      </w:pPr>
      <w:bookmarkStart w:id="589" w:name="_Toc20494408"/>
      <w:bookmarkStart w:id="590" w:name="_Toc26975431"/>
      <w:bookmarkStart w:id="591" w:name="_Toc35856304"/>
      <w:bookmarkStart w:id="592" w:name="_Toc44001159"/>
      <w:bookmarkStart w:id="593" w:name="_Toc51580758"/>
      <w:bookmarkStart w:id="594" w:name="_Toc52356021"/>
      <w:bookmarkStart w:id="595" w:name="_Toc55227591"/>
      <w:bookmarkStart w:id="596" w:name="_Toc58503303"/>
      <w:r>
        <w:t>11.2</w:t>
      </w:r>
      <w:r w:rsidRPr="00215D3C">
        <w:t>.1.1.1.</w:t>
      </w:r>
      <w:r w:rsidRPr="00215D3C">
        <w:rPr>
          <w:rFonts w:hint="eastAsia"/>
        </w:rPr>
        <w:t>5</w:t>
      </w:r>
      <w:r w:rsidRPr="00215D3C">
        <w:tab/>
        <w:t>Post-condition</w:t>
      </w:r>
      <w:bookmarkEnd w:id="589"/>
      <w:bookmarkEnd w:id="590"/>
      <w:bookmarkEnd w:id="591"/>
      <w:bookmarkEnd w:id="592"/>
      <w:bookmarkEnd w:id="593"/>
      <w:bookmarkEnd w:id="594"/>
      <w:bookmarkEnd w:id="595"/>
      <w:bookmarkEnd w:id="596"/>
    </w:p>
    <w:p w14:paraId="2B127569" w14:textId="77777777" w:rsidR="006A5594" w:rsidRPr="00215D3C" w:rsidRDefault="006A5594" w:rsidP="006A5594">
      <w:r w:rsidRPr="00215D3C">
        <w:t>subscriberPossiblyCreated AND subscriptionCreated.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837"/>
        <w:gridCol w:w="6938"/>
      </w:tblGrid>
      <w:tr w:rsidR="006A5594" w:rsidRPr="00215D3C" w14:paraId="298080C9" w14:textId="77777777" w:rsidTr="000516BC">
        <w:trPr>
          <w:jc w:val="center"/>
        </w:trPr>
        <w:tc>
          <w:tcPr>
            <w:tcW w:w="1164" w:type="pct"/>
            <w:tcBorders>
              <w:top w:val="single" w:sz="4" w:space="0" w:color="auto"/>
              <w:left w:val="single" w:sz="4" w:space="0" w:color="auto"/>
              <w:bottom w:val="single" w:sz="4" w:space="0" w:color="auto"/>
              <w:right w:val="single" w:sz="4" w:space="0" w:color="auto"/>
            </w:tcBorders>
            <w:shd w:val="clear" w:color="auto" w:fill="D9D9D9"/>
            <w:hideMark/>
          </w:tcPr>
          <w:p w14:paraId="7E2F07EB" w14:textId="77777777" w:rsidR="006A5594" w:rsidRPr="00215D3C" w:rsidRDefault="006A5594" w:rsidP="000516BC">
            <w:pPr>
              <w:pStyle w:val="TAH"/>
            </w:pPr>
            <w:r w:rsidRPr="00215D3C">
              <w:t>Assertion Name</w:t>
            </w:r>
          </w:p>
        </w:tc>
        <w:tc>
          <w:tcPr>
            <w:tcW w:w="3836" w:type="pct"/>
            <w:tcBorders>
              <w:top w:val="single" w:sz="4" w:space="0" w:color="auto"/>
              <w:left w:val="single" w:sz="4" w:space="0" w:color="auto"/>
              <w:bottom w:val="single" w:sz="4" w:space="0" w:color="auto"/>
              <w:right w:val="single" w:sz="4" w:space="0" w:color="auto"/>
            </w:tcBorders>
            <w:shd w:val="clear" w:color="auto" w:fill="D9D9D9"/>
            <w:hideMark/>
          </w:tcPr>
          <w:p w14:paraId="6D4FCD36" w14:textId="77777777" w:rsidR="006A5594" w:rsidRPr="00215D3C" w:rsidRDefault="006A5594" w:rsidP="000516BC">
            <w:pPr>
              <w:pStyle w:val="TAH"/>
            </w:pPr>
            <w:r w:rsidRPr="00215D3C">
              <w:t>Definition</w:t>
            </w:r>
          </w:p>
        </w:tc>
      </w:tr>
      <w:tr w:rsidR="006A5594" w:rsidRPr="00215D3C" w14:paraId="78657E32" w14:textId="77777777" w:rsidTr="000516BC">
        <w:trPr>
          <w:jc w:val="center"/>
        </w:trPr>
        <w:tc>
          <w:tcPr>
            <w:tcW w:w="1164" w:type="pct"/>
            <w:tcBorders>
              <w:top w:val="single" w:sz="4" w:space="0" w:color="auto"/>
              <w:left w:val="single" w:sz="4" w:space="0" w:color="auto"/>
              <w:bottom w:val="single" w:sz="4" w:space="0" w:color="auto"/>
              <w:right w:val="single" w:sz="4" w:space="0" w:color="auto"/>
            </w:tcBorders>
            <w:hideMark/>
          </w:tcPr>
          <w:p w14:paraId="41D975B6" w14:textId="77777777" w:rsidR="006A5594" w:rsidRPr="007056CE" w:rsidRDefault="006A5594" w:rsidP="000516BC">
            <w:pPr>
              <w:pStyle w:val="TAL"/>
              <w:rPr>
                <w:rFonts w:ascii="Courier New" w:hAnsi="Courier New" w:cs="Courier New"/>
              </w:rPr>
            </w:pPr>
            <w:r w:rsidRPr="007056CE">
              <w:rPr>
                <w:rFonts w:ascii="Courier New" w:hAnsi="Courier New" w:cs="Courier New"/>
              </w:rPr>
              <w:t>subscriberPossiblyCreated</w:t>
            </w:r>
          </w:p>
        </w:tc>
        <w:tc>
          <w:tcPr>
            <w:tcW w:w="3836" w:type="pct"/>
            <w:tcBorders>
              <w:top w:val="single" w:sz="4" w:space="0" w:color="auto"/>
              <w:left w:val="single" w:sz="4" w:space="0" w:color="auto"/>
              <w:bottom w:val="single" w:sz="4" w:space="0" w:color="auto"/>
              <w:right w:val="single" w:sz="4" w:space="0" w:color="auto"/>
            </w:tcBorders>
            <w:hideMark/>
          </w:tcPr>
          <w:p w14:paraId="4E85A706" w14:textId="77777777" w:rsidR="006A5594" w:rsidRPr="00215D3C" w:rsidRDefault="006A5594" w:rsidP="000516BC">
            <w:pPr>
              <w:pStyle w:val="TAL"/>
            </w:pPr>
            <w:r w:rsidRPr="00215D3C">
              <w:t>An NtfSubscriber with an ntfManagerReference attribute equal to the value of the managerReference input parameter is involved in a subscriptionRegistration relationship.</w:t>
            </w:r>
          </w:p>
        </w:tc>
      </w:tr>
      <w:tr w:rsidR="006A5594" w:rsidRPr="00215D3C" w14:paraId="2BDDE78F" w14:textId="77777777" w:rsidTr="000516BC">
        <w:trPr>
          <w:jc w:val="center"/>
        </w:trPr>
        <w:tc>
          <w:tcPr>
            <w:tcW w:w="1164" w:type="pct"/>
            <w:tcBorders>
              <w:top w:val="single" w:sz="4" w:space="0" w:color="auto"/>
              <w:left w:val="single" w:sz="4" w:space="0" w:color="auto"/>
              <w:bottom w:val="single" w:sz="4" w:space="0" w:color="auto"/>
              <w:right w:val="single" w:sz="4" w:space="0" w:color="auto"/>
            </w:tcBorders>
            <w:hideMark/>
          </w:tcPr>
          <w:p w14:paraId="68A74F61" w14:textId="77777777" w:rsidR="006A5594" w:rsidRPr="007056CE" w:rsidRDefault="006A5594" w:rsidP="000516BC">
            <w:pPr>
              <w:pStyle w:val="TAL"/>
              <w:rPr>
                <w:rFonts w:ascii="Courier New" w:hAnsi="Courier New" w:cs="Courier New"/>
              </w:rPr>
            </w:pPr>
            <w:r w:rsidRPr="007056CE">
              <w:rPr>
                <w:rFonts w:ascii="Courier New" w:hAnsi="Courier New" w:cs="Courier New"/>
              </w:rPr>
              <w:t>subscriptionCreated</w:t>
            </w:r>
          </w:p>
        </w:tc>
        <w:tc>
          <w:tcPr>
            <w:tcW w:w="3836" w:type="pct"/>
            <w:tcBorders>
              <w:top w:val="single" w:sz="4" w:space="0" w:color="auto"/>
              <w:left w:val="single" w:sz="4" w:space="0" w:color="auto"/>
              <w:bottom w:val="single" w:sz="4" w:space="0" w:color="auto"/>
              <w:right w:val="single" w:sz="4" w:space="0" w:color="auto"/>
            </w:tcBorders>
            <w:hideMark/>
          </w:tcPr>
          <w:p w14:paraId="759D28F5" w14:textId="77777777" w:rsidR="006A5594" w:rsidRPr="00215D3C" w:rsidRDefault="006A5594" w:rsidP="000516BC">
            <w:pPr>
              <w:pStyle w:val="TAL"/>
            </w:pPr>
            <w:r w:rsidRPr="00215D3C">
              <w:t>An NtfSubscription has been created according to the following rules:</w:t>
            </w:r>
          </w:p>
          <w:p w14:paraId="29392E59" w14:textId="77777777" w:rsidR="006A5594" w:rsidRPr="00215D3C" w:rsidRDefault="006A5594" w:rsidP="000516BC">
            <w:pPr>
              <w:pStyle w:val="TAL"/>
            </w:pPr>
            <w:r w:rsidRPr="00215D3C">
              <w:t>-</w:t>
            </w:r>
            <w:r w:rsidRPr="00215D3C">
              <w:tab/>
              <w:t>ntfSubscriptionState attribute value has been set to "notSuspended";</w:t>
            </w:r>
          </w:p>
          <w:p w14:paraId="11B3E32D" w14:textId="77777777" w:rsidR="006A5594" w:rsidRPr="00215D3C" w:rsidRDefault="006A5594" w:rsidP="000516BC">
            <w:pPr>
              <w:pStyle w:val="TAL"/>
            </w:pPr>
            <w:r w:rsidRPr="00215D3C">
              <w:t>-</w:t>
            </w:r>
            <w:r w:rsidRPr="00215D3C">
              <w:tab/>
              <w:t>ntfTimeTick attribute value has been set to the value of the timeTick input parameter if This value was higher or equal to 15, or set to 15 if this parameter value was between 1 and 15, or set to a special infinite value if the parameter value was lower or equal to 0 or if parameter was absent;</w:t>
            </w:r>
          </w:p>
          <w:p w14:paraId="3D1EFCD4" w14:textId="77777777" w:rsidR="006A5594" w:rsidRPr="00215D3C" w:rsidRDefault="006A5594" w:rsidP="000516BC">
            <w:pPr>
              <w:pStyle w:val="TAL"/>
            </w:pPr>
            <w:r w:rsidRPr="00215D3C">
              <w:t>-</w:t>
            </w:r>
            <w:r w:rsidRPr="00215D3C">
              <w:tab/>
              <w:t>ntfTimeTickTimer has been reset with the value of timeTick attribute;</w:t>
            </w:r>
          </w:p>
          <w:p w14:paraId="68D635CB" w14:textId="77777777" w:rsidR="006A5594" w:rsidRPr="00215D3C" w:rsidRDefault="006A5594" w:rsidP="000516BC">
            <w:pPr>
              <w:pStyle w:val="TAL"/>
            </w:pPr>
            <w:r w:rsidRPr="00215D3C">
              <w:t>-</w:t>
            </w:r>
            <w:r w:rsidRPr="00215D3C">
              <w:tab/>
              <w:t>ntfFilter attribute value has been set to the value of the filter input parameter if present;</w:t>
            </w:r>
          </w:p>
          <w:p w14:paraId="7CDA9258" w14:textId="77777777" w:rsidR="006A5594" w:rsidRPr="00215D3C" w:rsidRDefault="006A5594" w:rsidP="000516BC">
            <w:pPr>
              <w:pStyle w:val="TAL"/>
            </w:pPr>
            <w:r w:rsidRPr="00215D3C">
              <w:t>-</w:t>
            </w:r>
            <w:r w:rsidRPr="00215D3C">
              <w:tab/>
              <w:t>NtfSubscription is involved in a subscription relationship with the NtfSubscriber identified by the managerReference input parameter;</w:t>
            </w:r>
          </w:p>
          <w:p w14:paraId="682D45DC" w14:textId="77777777" w:rsidR="006A5594" w:rsidRPr="00215D3C" w:rsidRDefault="006A5594" w:rsidP="000516BC">
            <w:pPr>
              <w:pStyle w:val="TAL"/>
            </w:pPr>
            <w:r w:rsidRPr="00215D3C">
              <w:t>-</w:t>
            </w:r>
            <w:r w:rsidRPr="00215D3C">
              <w:tab/>
              <w:t>attribute ntfNotificationCategorySet of NtfSubscription contains EITHER the notification categories identified by the notificationCategories input parameter that were not already contained in the ntfNotificationCategorySet attribute of other NtfSubscription of the same NtfSubscriber identified by the managerReference input parameter OR if notificationCategories input parameter is absent, all notification categories supported by management service producer that were not already contained in the ntfNotificationCategorySet attribute of other subscriptions of the same NtfSubscriber identified by the managerReference input parameter.</w:t>
            </w:r>
          </w:p>
        </w:tc>
      </w:tr>
    </w:tbl>
    <w:p w14:paraId="7B091C3B" w14:textId="77777777" w:rsidR="006A5594" w:rsidRPr="00215D3C" w:rsidRDefault="006A5594" w:rsidP="006A5594"/>
    <w:p w14:paraId="278D07FC" w14:textId="77777777" w:rsidR="006A5594" w:rsidRPr="00215D3C" w:rsidRDefault="006A5594" w:rsidP="006A5594">
      <w:pPr>
        <w:pStyle w:val="Heading6"/>
      </w:pPr>
      <w:bookmarkStart w:id="597" w:name="_Toc20494409"/>
      <w:bookmarkStart w:id="598" w:name="_Toc26975432"/>
      <w:bookmarkStart w:id="599" w:name="_Toc35856305"/>
      <w:bookmarkStart w:id="600" w:name="_Toc44001160"/>
      <w:bookmarkStart w:id="601" w:name="_Toc51580759"/>
      <w:bookmarkStart w:id="602" w:name="_Toc52356022"/>
      <w:bookmarkStart w:id="603" w:name="_Toc55227592"/>
      <w:bookmarkStart w:id="604" w:name="_Toc58503304"/>
      <w:r>
        <w:lastRenderedPageBreak/>
        <w:t>11.2</w:t>
      </w:r>
      <w:r w:rsidRPr="00215D3C">
        <w:t>.1.1.1.</w:t>
      </w:r>
      <w:r w:rsidRPr="00215D3C">
        <w:rPr>
          <w:rFonts w:hint="eastAsia"/>
        </w:rPr>
        <w:t>6</w:t>
      </w:r>
      <w:r w:rsidRPr="00215D3C">
        <w:tab/>
        <w:t>Exceptions</w:t>
      </w:r>
      <w:bookmarkEnd w:id="597"/>
      <w:bookmarkEnd w:id="598"/>
      <w:bookmarkEnd w:id="599"/>
      <w:bookmarkEnd w:id="600"/>
      <w:bookmarkEnd w:id="601"/>
      <w:bookmarkEnd w:id="602"/>
      <w:bookmarkEnd w:id="603"/>
      <w:bookmarkEnd w:id="6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4241"/>
        <w:gridCol w:w="5534"/>
      </w:tblGrid>
      <w:tr w:rsidR="006A5594" w:rsidRPr="00215D3C" w14:paraId="17AF3B70" w14:textId="77777777" w:rsidTr="000516BC">
        <w:trPr>
          <w:jc w:val="center"/>
        </w:trPr>
        <w:tc>
          <w:tcPr>
            <w:tcW w:w="1631" w:type="pct"/>
            <w:tcBorders>
              <w:top w:val="single" w:sz="4" w:space="0" w:color="auto"/>
              <w:left w:val="single" w:sz="4" w:space="0" w:color="auto"/>
              <w:bottom w:val="single" w:sz="4" w:space="0" w:color="auto"/>
              <w:right w:val="single" w:sz="4" w:space="0" w:color="auto"/>
            </w:tcBorders>
            <w:shd w:val="clear" w:color="auto" w:fill="D9D9D9"/>
            <w:hideMark/>
          </w:tcPr>
          <w:p w14:paraId="68780E75" w14:textId="77777777" w:rsidR="006A5594" w:rsidRPr="00215D3C" w:rsidRDefault="006A5594" w:rsidP="000516BC">
            <w:pPr>
              <w:pStyle w:val="TAH"/>
            </w:pPr>
            <w:r w:rsidRPr="00215D3C">
              <w:t>Name</w:t>
            </w:r>
          </w:p>
        </w:tc>
        <w:tc>
          <w:tcPr>
            <w:tcW w:w="3369" w:type="pct"/>
            <w:tcBorders>
              <w:top w:val="single" w:sz="4" w:space="0" w:color="auto"/>
              <w:left w:val="single" w:sz="4" w:space="0" w:color="auto"/>
              <w:bottom w:val="single" w:sz="4" w:space="0" w:color="auto"/>
              <w:right w:val="single" w:sz="4" w:space="0" w:color="auto"/>
            </w:tcBorders>
            <w:shd w:val="clear" w:color="auto" w:fill="D9D9D9"/>
            <w:hideMark/>
          </w:tcPr>
          <w:p w14:paraId="60CF9C62" w14:textId="77777777" w:rsidR="006A5594" w:rsidRPr="00215D3C" w:rsidRDefault="006A5594" w:rsidP="000516BC">
            <w:pPr>
              <w:pStyle w:val="TAH"/>
            </w:pPr>
            <w:r w:rsidRPr="00215D3C">
              <w:t>Definition</w:t>
            </w:r>
          </w:p>
        </w:tc>
      </w:tr>
      <w:tr w:rsidR="006A5594" w:rsidRPr="00215D3C" w14:paraId="19925323" w14:textId="77777777" w:rsidTr="000516BC">
        <w:trPr>
          <w:jc w:val="center"/>
        </w:trPr>
        <w:tc>
          <w:tcPr>
            <w:tcW w:w="1631" w:type="pct"/>
            <w:tcBorders>
              <w:top w:val="single" w:sz="4" w:space="0" w:color="auto"/>
              <w:left w:val="single" w:sz="4" w:space="0" w:color="auto"/>
              <w:bottom w:val="single" w:sz="4" w:space="0" w:color="auto"/>
              <w:right w:val="single" w:sz="4" w:space="0" w:color="auto"/>
            </w:tcBorders>
            <w:hideMark/>
          </w:tcPr>
          <w:p w14:paraId="3887F761" w14:textId="77777777" w:rsidR="006A5594" w:rsidRPr="007056CE" w:rsidRDefault="006A5594" w:rsidP="000516BC">
            <w:pPr>
              <w:pStyle w:val="TAL"/>
              <w:rPr>
                <w:rFonts w:ascii="Courier New" w:hAnsi="Courier New" w:cs="Courier New"/>
              </w:rPr>
            </w:pPr>
            <w:r w:rsidRPr="007056CE">
              <w:rPr>
                <w:rFonts w:ascii="Courier New" w:hAnsi="Courier New" w:cs="Courier New"/>
              </w:rPr>
              <w:t>operation_failed_existing_subscription</w:t>
            </w:r>
          </w:p>
        </w:tc>
        <w:tc>
          <w:tcPr>
            <w:tcW w:w="3369" w:type="pct"/>
            <w:tcBorders>
              <w:top w:val="single" w:sz="4" w:space="0" w:color="auto"/>
              <w:left w:val="single" w:sz="4" w:space="0" w:color="auto"/>
              <w:bottom w:val="single" w:sz="4" w:space="0" w:color="auto"/>
              <w:right w:val="single" w:sz="4" w:space="0" w:color="auto"/>
            </w:tcBorders>
            <w:hideMark/>
          </w:tcPr>
          <w:p w14:paraId="532A06D9" w14:textId="77777777" w:rsidR="006A5594" w:rsidRPr="00215D3C" w:rsidRDefault="006A5594" w:rsidP="000516BC">
            <w:pPr>
              <w:pStyle w:val="TAL"/>
              <w:rPr>
                <w:b/>
              </w:rPr>
            </w:pPr>
            <w:r w:rsidRPr="00215D3C">
              <w:rPr>
                <w:b/>
              </w:rPr>
              <w:t>Condition:</w:t>
            </w:r>
            <w:r w:rsidRPr="00215D3C">
              <w:t xml:space="preserve"> (notificationCategoriesNotAllSubscribed OR notificationCategoriesParameterAbsentAndNotAllSubscribed) not true</w:t>
            </w:r>
          </w:p>
          <w:p w14:paraId="0E559F08" w14:textId="77777777" w:rsidR="006A5594" w:rsidRPr="00215D3C" w:rsidRDefault="006A5594" w:rsidP="000516BC">
            <w:pPr>
              <w:pStyle w:val="TAL"/>
            </w:pPr>
            <w:r w:rsidRPr="00215D3C">
              <w:rPr>
                <w:b/>
              </w:rPr>
              <w:t xml:space="preserve">Returned Information: </w:t>
            </w:r>
            <w:r w:rsidRPr="00215D3C">
              <w:t>The output parameter status</w:t>
            </w:r>
          </w:p>
          <w:p w14:paraId="05C2B47A" w14:textId="77777777" w:rsidR="006A5594" w:rsidRPr="00215D3C" w:rsidRDefault="006A5594" w:rsidP="000516BC">
            <w:pPr>
              <w:pStyle w:val="TAL"/>
              <w:rPr>
                <w:b/>
              </w:rPr>
            </w:pPr>
            <w:r w:rsidRPr="00215D3C">
              <w:rPr>
                <w:b/>
              </w:rPr>
              <w:t>Exit state:</w:t>
            </w:r>
            <w:r w:rsidRPr="00215D3C">
              <w:t xml:space="preserve"> Entry State</w:t>
            </w:r>
          </w:p>
        </w:tc>
      </w:tr>
      <w:tr w:rsidR="006A5594" w:rsidRPr="00215D3C" w14:paraId="255E49AD" w14:textId="77777777" w:rsidTr="000516BC">
        <w:trPr>
          <w:jc w:val="center"/>
        </w:trPr>
        <w:tc>
          <w:tcPr>
            <w:tcW w:w="1631" w:type="pct"/>
            <w:tcBorders>
              <w:top w:val="single" w:sz="4" w:space="0" w:color="auto"/>
              <w:left w:val="single" w:sz="4" w:space="0" w:color="auto"/>
              <w:bottom w:val="single" w:sz="4" w:space="0" w:color="auto"/>
              <w:right w:val="single" w:sz="4" w:space="0" w:color="auto"/>
            </w:tcBorders>
            <w:hideMark/>
          </w:tcPr>
          <w:p w14:paraId="1D8C1CA4" w14:textId="77777777" w:rsidR="006A5594" w:rsidRPr="007056CE" w:rsidRDefault="006A5594" w:rsidP="000516BC">
            <w:pPr>
              <w:pStyle w:val="TAL"/>
              <w:rPr>
                <w:rFonts w:ascii="Courier New" w:hAnsi="Courier New" w:cs="Courier New"/>
              </w:rPr>
            </w:pPr>
            <w:r>
              <w:rPr>
                <w:rFonts w:ascii="Courier New" w:hAnsi="Courier New" w:cs="Courier New"/>
              </w:rPr>
              <w:t>o</w:t>
            </w:r>
            <w:r w:rsidRPr="007056CE">
              <w:rPr>
                <w:rFonts w:ascii="Courier New" w:hAnsi="Courier New" w:cs="Courier New"/>
              </w:rPr>
              <w:t>peration_failed</w:t>
            </w:r>
          </w:p>
        </w:tc>
        <w:tc>
          <w:tcPr>
            <w:tcW w:w="3369" w:type="pct"/>
            <w:tcBorders>
              <w:top w:val="single" w:sz="4" w:space="0" w:color="auto"/>
              <w:left w:val="single" w:sz="4" w:space="0" w:color="auto"/>
              <w:bottom w:val="single" w:sz="4" w:space="0" w:color="auto"/>
              <w:right w:val="single" w:sz="4" w:space="0" w:color="auto"/>
            </w:tcBorders>
            <w:hideMark/>
          </w:tcPr>
          <w:p w14:paraId="23337887" w14:textId="77777777" w:rsidR="006A5594" w:rsidRPr="00215D3C" w:rsidRDefault="006A5594" w:rsidP="000516BC">
            <w:pPr>
              <w:pStyle w:val="TAL"/>
              <w:rPr>
                <w:b/>
              </w:rPr>
            </w:pPr>
            <w:r w:rsidRPr="00215D3C">
              <w:rPr>
                <w:b/>
              </w:rPr>
              <w:t>Condition:</w:t>
            </w:r>
            <w:r w:rsidRPr="00215D3C">
              <w:t xml:space="preserve"> Post-condition is false</w:t>
            </w:r>
          </w:p>
          <w:p w14:paraId="08A38852" w14:textId="77777777" w:rsidR="006A5594" w:rsidRPr="00215D3C" w:rsidRDefault="006A5594" w:rsidP="000516BC">
            <w:pPr>
              <w:pStyle w:val="TAL"/>
            </w:pPr>
            <w:r w:rsidRPr="00215D3C">
              <w:rPr>
                <w:b/>
              </w:rPr>
              <w:t xml:space="preserve">Returned Information: </w:t>
            </w:r>
            <w:r w:rsidRPr="00215D3C">
              <w:t>The output parameter status</w:t>
            </w:r>
          </w:p>
          <w:p w14:paraId="04B16AE3" w14:textId="77777777" w:rsidR="006A5594" w:rsidRPr="00215D3C" w:rsidRDefault="006A5594" w:rsidP="000516BC">
            <w:pPr>
              <w:pStyle w:val="TAL"/>
            </w:pPr>
            <w:r w:rsidRPr="00215D3C">
              <w:rPr>
                <w:b/>
              </w:rPr>
              <w:t>Exit state:</w:t>
            </w:r>
            <w:r w:rsidRPr="00215D3C">
              <w:t xml:space="preserve"> Entry State</w:t>
            </w:r>
          </w:p>
        </w:tc>
      </w:tr>
    </w:tbl>
    <w:p w14:paraId="2D3D4911" w14:textId="77777777" w:rsidR="006A5594" w:rsidRPr="00215D3C" w:rsidRDefault="006A5594" w:rsidP="006A5594"/>
    <w:p w14:paraId="2328D523" w14:textId="77777777" w:rsidR="006A5594" w:rsidRPr="00215D3C" w:rsidRDefault="006A5594" w:rsidP="006A5594">
      <w:pPr>
        <w:pStyle w:val="Heading5"/>
      </w:pPr>
      <w:bookmarkStart w:id="605" w:name="_Toc20494410"/>
      <w:bookmarkStart w:id="606" w:name="_Toc26975433"/>
      <w:bookmarkStart w:id="607" w:name="_Toc35856306"/>
      <w:bookmarkStart w:id="608" w:name="_Toc44001161"/>
      <w:bookmarkStart w:id="609" w:name="_Toc51580760"/>
      <w:bookmarkStart w:id="610" w:name="_Toc52356023"/>
      <w:bookmarkStart w:id="611" w:name="_Toc55227593"/>
      <w:bookmarkStart w:id="612" w:name="_Toc58503305"/>
      <w:r>
        <w:t>11.2</w:t>
      </w:r>
      <w:r w:rsidRPr="00215D3C">
        <w:t>.1.1.2</w:t>
      </w:r>
      <w:r w:rsidRPr="00215D3C">
        <w:tab/>
      </w:r>
      <w:r w:rsidRPr="00215D3C">
        <w:tab/>
      </w:r>
      <w:r w:rsidRPr="00F0295F">
        <w:rPr>
          <w:rFonts w:ascii="Courier New" w:hAnsi="Courier New" w:cs="Courier New"/>
        </w:rPr>
        <w:t>unsubscribe</w:t>
      </w:r>
      <w:bookmarkEnd w:id="605"/>
      <w:bookmarkEnd w:id="606"/>
      <w:bookmarkEnd w:id="607"/>
      <w:bookmarkEnd w:id="608"/>
      <w:bookmarkEnd w:id="609"/>
      <w:bookmarkEnd w:id="610"/>
      <w:bookmarkEnd w:id="611"/>
      <w:bookmarkEnd w:id="612"/>
    </w:p>
    <w:p w14:paraId="70856FE3" w14:textId="77777777" w:rsidR="006A5594" w:rsidRPr="00215D3C" w:rsidRDefault="006A5594" w:rsidP="006A5594">
      <w:pPr>
        <w:pStyle w:val="Heading6"/>
      </w:pPr>
      <w:bookmarkStart w:id="613" w:name="_Toc20494411"/>
      <w:bookmarkStart w:id="614" w:name="_Toc26975434"/>
      <w:bookmarkStart w:id="615" w:name="_Toc35856307"/>
      <w:bookmarkStart w:id="616" w:name="_Toc44001162"/>
      <w:bookmarkStart w:id="617" w:name="_Toc51580761"/>
      <w:bookmarkStart w:id="618" w:name="_Toc52356024"/>
      <w:bookmarkStart w:id="619" w:name="_Toc55227594"/>
      <w:bookmarkStart w:id="620" w:name="_Toc58503306"/>
      <w:r>
        <w:t>11.2</w:t>
      </w:r>
      <w:r w:rsidRPr="00215D3C">
        <w:t>.1.1.2.1</w:t>
      </w:r>
      <w:r w:rsidRPr="00215D3C">
        <w:tab/>
        <w:t>Definition</w:t>
      </w:r>
      <w:bookmarkEnd w:id="613"/>
      <w:bookmarkEnd w:id="614"/>
      <w:bookmarkEnd w:id="615"/>
      <w:bookmarkEnd w:id="616"/>
      <w:bookmarkEnd w:id="617"/>
      <w:bookmarkEnd w:id="618"/>
      <w:bookmarkEnd w:id="619"/>
      <w:bookmarkEnd w:id="620"/>
    </w:p>
    <w:p w14:paraId="4A223EF1" w14:textId="77777777" w:rsidR="006A5594" w:rsidRPr="00215D3C" w:rsidRDefault="000E3B70" w:rsidP="006A5594">
      <w:r>
        <w:rPr>
          <w:lang w:eastAsia="zh-CN" w:bidi="ar-KW"/>
        </w:rPr>
        <w:t>A MnS consumer</w:t>
      </w:r>
      <w:r w:rsidR="006A5594" w:rsidRPr="00215D3C">
        <w:t xml:space="preserve"> invokes this operation to cancel subscriptions. The </w:t>
      </w:r>
      <w:r>
        <w:rPr>
          <w:lang w:eastAsia="zh-CN" w:bidi="ar-KW"/>
        </w:rPr>
        <w:t>MnS consumer</w:t>
      </w:r>
      <w:r w:rsidR="006A5594" w:rsidRPr="00215D3C">
        <w:t xml:space="preserve"> can cancel one subscription made with a consumerReference by providing the corresponding subscriptionId or all subscriptions made with the same consumerReference by leaving the subscriptionId parameter absent.</w:t>
      </w:r>
    </w:p>
    <w:p w14:paraId="1ED5778C" w14:textId="77777777" w:rsidR="006A5594" w:rsidRPr="00215D3C" w:rsidRDefault="006A5594" w:rsidP="006A5594">
      <w:pPr>
        <w:pStyle w:val="Heading6"/>
      </w:pPr>
      <w:bookmarkStart w:id="621" w:name="_Toc20494412"/>
      <w:bookmarkStart w:id="622" w:name="_Toc26975435"/>
      <w:bookmarkStart w:id="623" w:name="_Toc35856308"/>
      <w:bookmarkStart w:id="624" w:name="_Toc44001163"/>
      <w:bookmarkStart w:id="625" w:name="_Toc51580762"/>
      <w:bookmarkStart w:id="626" w:name="_Toc52356025"/>
      <w:bookmarkStart w:id="627" w:name="_Toc55227595"/>
      <w:bookmarkStart w:id="628" w:name="_Toc58503307"/>
      <w:r>
        <w:t>11.2</w:t>
      </w:r>
      <w:r w:rsidRPr="00215D3C">
        <w:t>.1.1.2.2</w:t>
      </w:r>
      <w:r w:rsidRPr="00215D3C">
        <w:tab/>
        <w:t xml:space="preserve">Input </w:t>
      </w:r>
      <w:r w:rsidR="000E3B70">
        <w:t>p</w:t>
      </w:r>
      <w:r w:rsidRPr="00215D3C">
        <w:t>arameters</w:t>
      </w:r>
      <w:bookmarkEnd w:id="621"/>
      <w:bookmarkEnd w:id="622"/>
      <w:bookmarkEnd w:id="623"/>
      <w:bookmarkEnd w:id="624"/>
      <w:bookmarkEnd w:id="625"/>
      <w:bookmarkEnd w:id="626"/>
      <w:bookmarkEnd w:id="627"/>
      <w:bookmarkEnd w:id="6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893"/>
        <w:gridCol w:w="206"/>
        <w:gridCol w:w="2595"/>
        <w:gridCol w:w="5001"/>
      </w:tblGrid>
      <w:tr w:rsidR="006A5594" w:rsidRPr="00215D3C" w14:paraId="2E2C81C6" w14:textId="77777777" w:rsidTr="000516BC">
        <w:trPr>
          <w:tblHeader/>
          <w:jc w:val="center"/>
        </w:trPr>
        <w:tc>
          <w:tcPr>
            <w:tcW w:w="0" w:type="auto"/>
            <w:shd w:val="clear" w:color="auto" w:fill="CCCCCC"/>
          </w:tcPr>
          <w:p w14:paraId="7E580115" w14:textId="77777777" w:rsidR="006A5594" w:rsidRPr="00215D3C" w:rsidRDefault="006A5594" w:rsidP="000516BC">
            <w:pPr>
              <w:pStyle w:val="TAH"/>
            </w:pPr>
            <w:r w:rsidRPr="00215D3C">
              <w:t>Parameter Name</w:t>
            </w:r>
          </w:p>
        </w:tc>
        <w:tc>
          <w:tcPr>
            <w:tcW w:w="0" w:type="auto"/>
            <w:shd w:val="clear" w:color="auto" w:fill="CCCCCC"/>
          </w:tcPr>
          <w:p w14:paraId="112E90EC" w14:textId="77777777" w:rsidR="006A5594" w:rsidRPr="00215D3C" w:rsidRDefault="006A5594" w:rsidP="000516BC">
            <w:pPr>
              <w:pStyle w:val="TAH"/>
            </w:pPr>
            <w:r w:rsidRPr="00215D3C">
              <w:t>S</w:t>
            </w:r>
          </w:p>
        </w:tc>
        <w:tc>
          <w:tcPr>
            <w:tcW w:w="0" w:type="auto"/>
            <w:shd w:val="clear" w:color="auto" w:fill="CCCCCC"/>
          </w:tcPr>
          <w:p w14:paraId="427A5ED0" w14:textId="77777777" w:rsidR="006A5594" w:rsidRPr="00215D3C" w:rsidRDefault="006A5594" w:rsidP="000516BC">
            <w:pPr>
              <w:pStyle w:val="TAH"/>
            </w:pPr>
            <w:r w:rsidRPr="00215D3C">
              <w:t>Information Type / Legal Values</w:t>
            </w:r>
          </w:p>
        </w:tc>
        <w:tc>
          <w:tcPr>
            <w:tcW w:w="0" w:type="auto"/>
            <w:shd w:val="clear" w:color="auto" w:fill="CCCCCC"/>
          </w:tcPr>
          <w:p w14:paraId="6B942A6D" w14:textId="77777777" w:rsidR="006A5594" w:rsidRPr="00215D3C" w:rsidRDefault="006A5594" w:rsidP="000516BC">
            <w:pPr>
              <w:pStyle w:val="TAH"/>
            </w:pPr>
            <w:r w:rsidRPr="00215D3C">
              <w:t>Comment</w:t>
            </w:r>
          </w:p>
        </w:tc>
      </w:tr>
      <w:tr w:rsidR="006A5594" w:rsidRPr="00215D3C" w14:paraId="77A50AD0" w14:textId="77777777" w:rsidTr="000516BC">
        <w:trPr>
          <w:jc w:val="center"/>
        </w:trPr>
        <w:tc>
          <w:tcPr>
            <w:tcW w:w="0" w:type="auto"/>
          </w:tcPr>
          <w:p w14:paraId="7C7B4B3D" w14:textId="77777777" w:rsidR="006A5594" w:rsidRPr="00366CC4" w:rsidRDefault="006A5594" w:rsidP="000516BC">
            <w:pPr>
              <w:pStyle w:val="TAL"/>
              <w:rPr>
                <w:rFonts w:ascii="Courier New" w:hAnsi="Courier New" w:cs="Courier New"/>
              </w:rPr>
            </w:pPr>
            <w:r w:rsidRPr="007056CE">
              <w:rPr>
                <w:rFonts w:ascii="Courier New" w:hAnsi="Courier New" w:cs="Courier New"/>
              </w:rPr>
              <w:t>consumerReference</w:t>
            </w:r>
          </w:p>
        </w:tc>
        <w:tc>
          <w:tcPr>
            <w:tcW w:w="0" w:type="auto"/>
          </w:tcPr>
          <w:p w14:paraId="210259D9" w14:textId="77777777" w:rsidR="006A5594" w:rsidRPr="00215D3C" w:rsidRDefault="006A5594" w:rsidP="000516BC">
            <w:pPr>
              <w:pStyle w:val="TAL"/>
              <w:jc w:val="center"/>
            </w:pPr>
            <w:r w:rsidRPr="00215D3C">
              <w:t>M</w:t>
            </w:r>
          </w:p>
        </w:tc>
        <w:tc>
          <w:tcPr>
            <w:tcW w:w="0" w:type="auto"/>
          </w:tcPr>
          <w:p w14:paraId="723DA8E1" w14:textId="77777777" w:rsidR="006A5594" w:rsidRPr="00215D3C" w:rsidRDefault="006A5594" w:rsidP="000516BC">
            <w:pPr>
              <w:pStyle w:val="TAL"/>
              <w:rPr>
                <w:i/>
                <w:lang w:eastAsia="zh-CN"/>
              </w:rPr>
            </w:pPr>
            <w:r w:rsidRPr="00215D3C">
              <w:rPr>
                <w:rFonts w:hint="eastAsia"/>
              </w:rPr>
              <w:t>DN</w:t>
            </w:r>
          </w:p>
        </w:tc>
        <w:tc>
          <w:tcPr>
            <w:tcW w:w="0" w:type="auto"/>
          </w:tcPr>
          <w:p w14:paraId="4284B1C8" w14:textId="77777777" w:rsidR="006A5594" w:rsidRPr="00215D3C" w:rsidRDefault="006A5594" w:rsidP="000516BC">
            <w:pPr>
              <w:pStyle w:val="TAL"/>
            </w:pPr>
            <w:r w:rsidRPr="00215D3C">
              <w:t xml:space="preserve">It specifies the reference of the </w:t>
            </w:r>
            <w:r w:rsidR="000E3B70">
              <w:t>MnS consumer</w:t>
            </w:r>
            <w:r w:rsidRPr="00215D3C">
              <w:t xml:space="preserve"> to which notifications shall be sent.</w:t>
            </w:r>
            <w:r w:rsidRPr="00215D3C">
              <w:rPr>
                <w:rFonts w:cs="Arial"/>
              </w:rPr>
              <w:t xml:space="preserve"> </w:t>
            </w:r>
          </w:p>
        </w:tc>
      </w:tr>
      <w:tr w:rsidR="006A5594" w:rsidRPr="00215D3C" w14:paraId="0405DFD0" w14:textId="77777777" w:rsidTr="000516BC">
        <w:trPr>
          <w:jc w:val="center"/>
        </w:trPr>
        <w:tc>
          <w:tcPr>
            <w:tcW w:w="0" w:type="auto"/>
          </w:tcPr>
          <w:p w14:paraId="119CC081" w14:textId="77777777" w:rsidR="006A5594" w:rsidRPr="007056CE" w:rsidRDefault="006A5594" w:rsidP="000516BC">
            <w:pPr>
              <w:pStyle w:val="TAL"/>
              <w:rPr>
                <w:rFonts w:ascii="Courier New" w:hAnsi="Courier New" w:cs="Courier New"/>
              </w:rPr>
            </w:pPr>
            <w:r w:rsidRPr="007056CE">
              <w:rPr>
                <w:rFonts w:ascii="Courier New" w:hAnsi="Courier New" w:cs="Courier New"/>
              </w:rPr>
              <w:t>subscriptionId</w:t>
            </w:r>
          </w:p>
        </w:tc>
        <w:tc>
          <w:tcPr>
            <w:tcW w:w="0" w:type="auto"/>
          </w:tcPr>
          <w:p w14:paraId="4591E0EA" w14:textId="77777777" w:rsidR="006A5594" w:rsidRPr="00215D3C" w:rsidRDefault="006A5594" w:rsidP="000516BC">
            <w:pPr>
              <w:pStyle w:val="TAC"/>
              <w:rPr>
                <w:rFonts w:cs="Arial"/>
              </w:rPr>
            </w:pPr>
            <w:r w:rsidRPr="00215D3C">
              <w:rPr>
                <w:rFonts w:cs="Arial"/>
              </w:rPr>
              <w:t>O</w:t>
            </w:r>
          </w:p>
        </w:tc>
        <w:tc>
          <w:tcPr>
            <w:tcW w:w="0" w:type="auto"/>
          </w:tcPr>
          <w:p w14:paraId="086E58DD" w14:textId="77777777" w:rsidR="006A5594" w:rsidRPr="00215D3C" w:rsidRDefault="006A5594" w:rsidP="000516BC">
            <w:pPr>
              <w:pStyle w:val="TAL"/>
              <w:rPr>
                <w:rFonts w:cs="Arial"/>
              </w:rPr>
            </w:pPr>
            <w:r w:rsidRPr="00215D3C">
              <w:t>A unique identifier that is SS dependent.</w:t>
            </w:r>
          </w:p>
        </w:tc>
        <w:tc>
          <w:tcPr>
            <w:tcW w:w="0" w:type="auto"/>
          </w:tcPr>
          <w:p w14:paraId="0C53C053" w14:textId="77777777" w:rsidR="006A5594" w:rsidRPr="00215D3C" w:rsidRDefault="006A5594" w:rsidP="000516BC">
            <w:pPr>
              <w:pStyle w:val="TAL"/>
              <w:rPr>
                <w:rFonts w:cs="Arial"/>
              </w:rPr>
            </w:pPr>
            <w:r w:rsidRPr="00215D3C">
              <w:rPr>
                <w:rFonts w:cs="Arial"/>
              </w:rPr>
              <w:t xml:space="preserve">It holds a subscriptionId carried as the output parameter in the subscribe operation. </w:t>
            </w:r>
          </w:p>
        </w:tc>
      </w:tr>
    </w:tbl>
    <w:p w14:paraId="7067CFC1" w14:textId="77777777" w:rsidR="006A5594" w:rsidRPr="00215D3C" w:rsidRDefault="006A5594" w:rsidP="006A5594"/>
    <w:p w14:paraId="599A0ADC" w14:textId="77777777" w:rsidR="006A5594" w:rsidRPr="00215D3C" w:rsidRDefault="006A5594" w:rsidP="006A5594">
      <w:pPr>
        <w:pStyle w:val="Heading6"/>
      </w:pPr>
      <w:bookmarkStart w:id="629" w:name="_Toc20494413"/>
      <w:bookmarkStart w:id="630" w:name="_Toc26975436"/>
      <w:bookmarkStart w:id="631" w:name="_Toc35856309"/>
      <w:bookmarkStart w:id="632" w:name="_Toc44001164"/>
      <w:bookmarkStart w:id="633" w:name="_Toc51580763"/>
      <w:bookmarkStart w:id="634" w:name="_Toc52356026"/>
      <w:bookmarkStart w:id="635" w:name="_Toc55227596"/>
      <w:bookmarkStart w:id="636" w:name="_Toc58503308"/>
      <w:r>
        <w:t>11.2</w:t>
      </w:r>
      <w:r w:rsidRPr="00215D3C">
        <w:t>.1.1.2.3</w:t>
      </w:r>
      <w:r w:rsidRPr="00215D3C">
        <w:tab/>
        <w:t xml:space="preserve">Output </w:t>
      </w:r>
      <w:r w:rsidR="000E3B70">
        <w:t>p</w:t>
      </w:r>
      <w:r w:rsidRPr="00215D3C">
        <w:t>arameters</w:t>
      </w:r>
      <w:bookmarkEnd w:id="629"/>
      <w:bookmarkEnd w:id="630"/>
      <w:bookmarkEnd w:id="631"/>
      <w:bookmarkEnd w:id="632"/>
      <w:bookmarkEnd w:id="633"/>
      <w:bookmarkEnd w:id="634"/>
      <w:bookmarkEnd w:id="635"/>
      <w:bookmarkEnd w:id="6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477"/>
        <w:gridCol w:w="206"/>
        <w:gridCol w:w="3512"/>
        <w:gridCol w:w="4140"/>
      </w:tblGrid>
      <w:tr w:rsidR="006A5594" w:rsidRPr="00215D3C" w14:paraId="461282CD" w14:textId="77777777" w:rsidTr="000516BC">
        <w:trPr>
          <w:tblHeader/>
          <w:jc w:val="center"/>
        </w:trPr>
        <w:tc>
          <w:tcPr>
            <w:tcW w:w="0" w:type="auto"/>
            <w:shd w:val="clear" w:color="auto" w:fill="CCCCCC"/>
          </w:tcPr>
          <w:p w14:paraId="059F7B8F" w14:textId="77777777" w:rsidR="006A5594" w:rsidRPr="00215D3C" w:rsidRDefault="006A5594" w:rsidP="000516BC">
            <w:pPr>
              <w:pStyle w:val="TAH"/>
            </w:pPr>
            <w:r w:rsidRPr="00215D3C">
              <w:t>Parameter Name</w:t>
            </w:r>
          </w:p>
        </w:tc>
        <w:tc>
          <w:tcPr>
            <w:tcW w:w="0" w:type="auto"/>
            <w:shd w:val="clear" w:color="auto" w:fill="CCCCCC"/>
          </w:tcPr>
          <w:p w14:paraId="5253C410" w14:textId="77777777" w:rsidR="006A5594" w:rsidRPr="00215D3C" w:rsidRDefault="006A5594" w:rsidP="000516BC">
            <w:pPr>
              <w:pStyle w:val="TAH"/>
            </w:pPr>
            <w:r w:rsidRPr="00215D3C">
              <w:t>S</w:t>
            </w:r>
          </w:p>
        </w:tc>
        <w:tc>
          <w:tcPr>
            <w:tcW w:w="3512" w:type="dxa"/>
            <w:shd w:val="clear" w:color="auto" w:fill="CCCCCC"/>
          </w:tcPr>
          <w:p w14:paraId="72956C9B" w14:textId="77777777" w:rsidR="006A5594" w:rsidRPr="00215D3C" w:rsidRDefault="006A5594" w:rsidP="000516BC">
            <w:pPr>
              <w:pStyle w:val="TAH"/>
            </w:pPr>
            <w:r w:rsidRPr="00215D3C">
              <w:t xml:space="preserve">Matching Information / </w:t>
            </w:r>
          </w:p>
          <w:p w14:paraId="69746B7F" w14:textId="77777777" w:rsidR="006A5594" w:rsidRPr="00215D3C" w:rsidRDefault="006A5594" w:rsidP="000516BC">
            <w:pPr>
              <w:pStyle w:val="TAH"/>
            </w:pPr>
            <w:r w:rsidRPr="00215D3C">
              <w:t>Information Type / Legal Values</w:t>
            </w:r>
          </w:p>
        </w:tc>
        <w:tc>
          <w:tcPr>
            <w:tcW w:w="4140" w:type="dxa"/>
            <w:shd w:val="clear" w:color="auto" w:fill="CCCCCC"/>
          </w:tcPr>
          <w:p w14:paraId="324CC446" w14:textId="77777777" w:rsidR="006A5594" w:rsidRPr="00215D3C" w:rsidRDefault="006A5594" w:rsidP="000516BC">
            <w:pPr>
              <w:pStyle w:val="TAH"/>
            </w:pPr>
            <w:r w:rsidRPr="00215D3C">
              <w:t>Comment</w:t>
            </w:r>
          </w:p>
        </w:tc>
      </w:tr>
      <w:tr w:rsidR="006A5594" w:rsidRPr="00215D3C" w14:paraId="177AE088" w14:textId="77777777" w:rsidTr="000516BC">
        <w:trPr>
          <w:jc w:val="center"/>
        </w:trPr>
        <w:tc>
          <w:tcPr>
            <w:tcW w:w="0" w:type="auto"/>
          </w:tcPr>
          <w:p w14:paraId="4F30D65A" w14:textId="77777777" w:rsidR="006A5594" w:rsidRPr="007056CE" w:rsidRDefault="006A5594" w:rsidP="000516BC">
            <w:pPr>
              <w:pStyle w:val="TAL"/>
              <w:rPr>
                <w:rFonts w:ascii="Courier New" w:hAnsi="Courier New" w:cs="Courier New"/>
              </w:rPr>
            </w:pPr>
            <w:r w:rsidRPr="007056CE">
              <w:rPr>
                <w:rFonts w:ascii="Courier New" w:hAnsi="Courier New" w:cs="Courier New"/>
              </w:rPr>
              <w:t>status</w:t>
            </w:r>
          </w:p>
        </w:tc>
        <w:tc>
          <w:tcPr>
            <w:tcW w:w="0" w:type="auto"/>
          </w:tcPr>
          <w:p w14:paraId="1F9C1968" w14:textId="77777777" w:rsidR="006A5594" w:rsidRPr="00215D3C" w:rsidRDefault="006A5594" w:rsidP="000516BC">
            <w:pPr>
              <w:pStyle w:val="TAC"/>
            </w:pPr>
            <w:r w:rsidRPr="00215D3C">
              <w:t>M</w:t>
            </w:r>
          </w:p>
        </w:tc>
        <w:tc>
          <w:tcPr>
            <w:tcW w:w="3512" w:type="dxa"/>
          </w:tcPr>
          <w:p w14:paraId="42877509" w14:textId="77777777" w:rsidR="006A5594" w:rsidRPr="00215D3C" w:rsidRDefault="006A5594" w:rsidP="000516BC">
            <w:pPr>
              <w:pStyle w:val="TAL"/>
            </w:pPr>
            <w:r w:rsidRPr="00215D3C">
              <w:t>ENUM (OperationSucceeded, OperationFailed)</w:t>
            </w:r>
          </w:p>
        </w:tc>
        <w:tc>
          <w:tcPr>
            <w:tcW w:w="4140" w:type="dxa"/>
          </w:tcPr>
          <w:p w14:paraId="61A1B455" w14:textId="77777777" w:rsidR="006A5594" w:rsidRPr="00215D3C" w:rsidRDefault="006A5594" w:rsidP="000516BC">
            <w:pPr>
              <w:pStyle w:val="TAL"/>
            </w:pPr>
            <w:r w:rsidRPr="00215D3C">
              <w:t>If (subscriptionDeleted OR allSubscriptionDeleted) is true, status = OperationSucceeded.</w:t>
            </w:r>
          </w:p>
          <w:p w14:paraId="13900775" w14:textId="77777777" w:rsidR="006A5594" w:rsidRPr="00215D3C" w:rsidRDefault="006A5594" w:rsidP="000516BC">
            <w:pPr>
              <w:pStyle w:val="TAL"/>
            </w:pPr>
            <w:r w:rsidRPr="00215D3C">
              <w:t>If operation_failed is true, status = OperationFailed.</w:t>
            </w:r>
          </w:p>
        </w:tc>
      </w:tr>
    </w:tbl>
    <w:p w14:paraId="600490C1" w14:textId="77777777" w:rsidR="006A5594" w:rsidRPr="00215D3C" w:rsidRDefault="006A5594" w:rsidP="006A5594"/>
    <w:p w14:paraId="2A3223AA" w14:textId="77777777" w:rsidR="006A5594" w:rsidRPr="00215D3C" w:rsidRDefault="006A5594" w:rsidP="006A5594">
      <w:pPr>
        <w:pStyle w:val="Heading6"/>
      </w:pPr>
      <w:bookmarkStart w:id="637" w:name="_Toc20494414"/>
      <w:bookmarkStart w:id="638" w:name="_Toc26975437"/>
      <w:bookmarkStart w:id="639" w:name="_Toc35856310"/>
      <w:bookmarkStart w:id="640" w:name="_Toc44001165"/>
      <w:bookmarkStart w:id="641" w:name="_Toc51580764"/>
      <w:bookmarkStart w:id="642" w:name="_Toc52356027"/>
      <w:bookmarkStart w:id="643" w:name="_Toc55227597"/>
      <w:bookmarkStart w:id="644" w:name="_Toc58503309"/>
      <w:r>
        <w:t>11.2</w:t>
      </w:r>
      <w:r w:rsidRPr="00215D3C">
        <w:t>.1.1.2.4</w:t>
      </w:r>
      <w:r w:rsidRPr="00215D3C">
        <w:tab/>
        <w:t>Pre-condition</w:t>
      </w:r>
      <w:bookmarkEnd w:id="637"/>
      <w:bookmarkEnd w:id="638"/>
      <w:bookmarkEnd w:id="639"/>
      <w:bookmarkEnd w:id="640"/>
      <w:bookmarkEnd w:id="641"/>
      <w:bookmarkEnd w:id="642"/>
      <w:bookmarkEnd w:id="643"/>
      <w:bookmarkEnd w:id="644"/>
    </w:p>
    <w:p w14:paraId="608F0BA5" w14:textId="77777777" w:rsidR="006A5594" w:rsidRPr="00215D3C" w:rsidRDefault="006A5594" w:rsidP="006A5594">
      <w:r w:rsidRPr="00215D3C">
        <w:t>validSubscriptionId&amp;ManagerReference OR SubscriptionIdAbsent&amp;ValidManagerReference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4673"/>
        <w:gridCol w:w="5102"/>
      </w:tblGrid>
      <w:tr w:rsidR="006A5594" w:rsidRPr="00215D3C" w14:paraId="0F875B6E"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6ABE9F71" w14:textId="77777777" w:rsidR="006A5594" w:rsidRPr="00215D3C" w:rsidRDefault="006A5594" w:rsidP="000516BC">
            <w:pPr>
              <w:pStyle w:val="TAH"/>
            </w:pPr>
            <w:r w:rsidRPr="00215D3C">
              <w:t>Assertion Name</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2DF79E79" w14:textId="77777777" w:rsidR="006A5594" w:rsidRPr="00215D3C" w:rsidRDefault="006A5594" w:rsidP="000516BC">
            <w:pPr>
              <w:pStyle w:val="TAH"/>
            </w:pPr>
            <w:r w:rsidRPr="00215D3C">
              <w:t>Definition</w:t>
            </w:r>
          </w:p>
        </w:tc>
      </w:tr>
      <w:tr w:rsidR="006A5594" w:rsidRPr="00215D3C" w14:paraId="7B06E359"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hideMark/>
          </w:tcPr>
          <w:p w14:paraId="56CB4BC6" w14:textId="77777777" w:rsidR="006A5594" w:rsidRPr="007056CE" w:rsidRDefault="006A5594" w:rsidP="000516BC">
            <w:pPr>
              <w:pStyle w:val="TAL"/>
              <w:rPr>
                <w:rFonts w:ascii="Courier New" w:hAnsi="Courier New" w:cs="Courier New"/>
              </w:rPr>
            </w:pPr>
            <w:r w:rsidRPr="007056CE">
              <w:rPr>
                <w:rFonts w:ascii="Courier New" w:hAnsi="Courier New" w:cs="Courier New"/>
              </w:rPr>
              <w:t>validSubscriptionId&amp;ManagerReference</w:t>
            </w:r>
          </w:p>
        </w:tc>
        <w:tc>
          <w:tcPr>
            <w:tcW w:w="0" w:type="auto"/>
            <w:tcBorders>
              <w:top w:val="single" w:sz="4" w:space="0" w:color="auto"/>
              <w:left w:val="single" w:sz="4" w:space="0" w:color="auto"/>
              <w:bottom w:val="single" w:sz="4" w:space="0" w:color="auto"/>
              <w:right w:val="single" w:sz="4" w:space="0" w:color="auto"/>
            </w:tcBorders>
            <w:hideMark/>
          </w:tcPr>
          <w:p w14:paraId="5026C957" w14:textId="77777777" w:rsidR="006A5594" w:rsidRPr="00215D3C" w:rsidRDefault="006A5594" w:rsidP="000516BC">
            <w:pPr>
              <w:pStyle w:val="TAL"/>
            </w:pPr>
            <w:r w:rsidRPr="00215D3C">
              <w:t>The NtfSubscription identified by subscriptionId input parameter is involved in a subscription relationship with the NtfSubscriber identified by the managerReference input parameter.</w:t>
            </w:r>
          </w:p>
        </w:tc>
      </w:tr>
      <w:tr w:rsidR="006A5594" w:rsidRPr="00215D3C" w14:paraId="309F47C8"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hideMark/>
          </w:tcPr>
          <w:p w14:paraId="524CB7E1" w14:textId="77777777" w:rsidR="006A5594" w:rsidRPr="007056CE" w:rsidRDefault="006A5594" w:rsidP="000516BC">
            <w:pPr>
              <w:pStyle w:val="TAL"/>
              <w:rPr>
                <w:rFonts w:ascii="Courier New" w:hAnsi="Courier New" w:cs="Courier New"/>
              </w:rPr>
            </w:pPr>
            <w:r>
              <w:rPr>
                <w:rFonts w:ascii="Courier New" w:hAnsi="Courier New" w:cs="Courier New"/>
              </w:rPr>
              <w:t>s</w:t>
            </w:r>
            <w:r w:rsidRPr="007056CE">
              <w:rPr>
                <w:rFonts w:ascii="Courier New" w:hAnsi="Courier New" w:cs="Courier New"/>
              </w:rPr>
              <w:t>ubscriptionIdAbsent&amp;ValidManagerReference</w:t>
            </w:r>
          </w:p>
        </w:tc>
        <w:tc>
          <w:tcPr>
            <w:tcW w:w="0" w:type="auto"/>
            <w:tcBorders>
              <w:top w:val="single" w:sz="4" w:space="0" w:color="auto"/>
              <w:left w:val="single" w:sz="4" w:space="0" w:color="auto"/>
              <w:bottom w:val="single" w:sz="4" w:space="0" w:color="auto"/>
              <w:right w:val="single" w:sz="4" w:space="0" w:color="auto"/>
            </w:tcBorders>
            <w:hideMark/>
          </w:tcPr>
          <w:p w14:paraId="643717F7" w14:textId="77777777" w:rsidR="006A5594" w:rsidRPr="00215D3C" w:rsidRDefault="006A5594" w:rsidP="000516BC">
            <w:pPr>
              <w:pStyle w:val="TAL"/>
            </w:pPr>
            <w:r w:rsidRPr="00215D3C">
              <w:t>The subscriptionId input parameter is absent and the NtfSubscriber identified by the managerReference input parameter exists.</w:t>
            </w:r>
          </w:p>
        </w:tc>
      </w:tr>
    </w:tbl>
    <w:p w14:paraId="69919075" w14:textId="77777777" w:rsidR="006A5594" w:rsidRPr="00215D3C" w:rsidRDefault="006A5594" w:rsidP="006A5594"/>
    <w:p w14:paraId="105FB951" w14:textId="77777777" w:rsidR="006A5594" w:rsidRPr="00215D3C" w:rsidRDefault="006A5594" w:rsidP="006A5594">
      <w:pPr>
        <w:pStyle w:val="Heading6"/>
      </w:pPr>
      <w:bookmarkStart w:id="645" w:name="_Toc20494415"/>
      <w:bookmarkStart w:id="646" w:name="_Toc26975438"/>
      <w:bookmarkStart w:id="647" w:name="_Toc35856311"/>
      <w:bookmarkStart w:id="648" w:name="_Toc44001166"/>
      <w:bookmarkStart w:id="649" w:name="_Toc51580765"/>
      <w:bookmarkStart w:id="650" w:name="_Toc52356028"/>
      <w:bookmarkStart w:id="651" w:name="_Toc55227598"/>
      <w:bookmarkStart w:id="652" w:name="_Toc58503310"/>
      <w:r>
        <w:t>11.2</w:t>
      </w:r>
      <w:r w:rsidRPr="00215D3C">
        <w:t>.1.1.2.5</w:t>
      </w:r>
      <w:r w:rsidRPr="00215D3C">
        <w:tab/>
        <w:t>Post-condition</w:t>
      </w:r>
      <w:bookmarkEnd w:id="645"/>
      <w:bookmarkEnd w:id="646"/>
      <w:bookmarkEnd w:id="647"/>
      <w:bookmarkEnd w:id="648"/>
      <w:bookmarkEnd w:id="649"/>
      <w:bookmarkEnd w:id="650"/>
      <w:bookmarkEnd w:id="651"/>
      <w:bookmarkEnd w:id="652"/>
    </w:p>
    <w:p w14:paraId="4354FF9D" w14:textId="77777777" w:rsidR="006A5594" w:rsidRPr="00215D3C" w:rsidRDefault="006A5594" w:rsidP="006A5594">
      <w:r w:rsidRPr="00215D3C">
        <w:t>subscriptionDeleted OR allSubscriptionDeleted.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13"/>
        <w:gridCol w:w="7262"/>
      </w:tblGrid>
      <w:tr w:rsidR="006A5594" w:rsidRPr="00215D3C" w14:paraId="1EA48DDC"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2EDF03CD" w14:textId="77777777" w:rsidR="006A5594" w:rsidRPr="00215D3C" w:rsidRDefault="006A5594" w:rsidP="000516BC">
            <w:pPr>
              <w:pStyle w:val="TAH"/>
            </w:pPr>
            <w:r w:rsidRPr="00215D3C">
              <w:lastRenderedPageBreak/>
              <w:t>Assertion Name</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3CA19A2D" w14:textId="77777777" w:rsidR="006A5594" w:rsidRPr="00215D3C" w:rsidRDefault="006A5594" w:rsidP="000516BC">
            <w:pPr>
              <w:pStyle w:val="TAH"/>
            </w:pPr>
            <w:r w:rsidRPr="00215D3C">
              <w:t>Definition</w:t>
            </w:r>
          </w:p>
        </w:tc>
      </w:tr>
      <w:tr w:rsidR="006A5594" w:rsidRPr="00215D3C" w14:paraId="4284C879"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hideMark/>
          </w:tcPr>
          <w:p w14:paraId="29E2FEC6" w14:textId="77777777" w:rsidR="006A5594" w:rsidRPr="007056CE" w:rsidRDefault="006A5594" w:rsidP="000516BC">
            <w:pPr>
              <w:pStyle w:val="TAL"/>
              <w:rPr>
                <w:rFonts w:ascii="Courier New" w:hAnsi="Courier New" w:cs="Courier New"/>
              </w:rPr>
            </w:pPr>
            <w:r w:rsidRPr="007056CE">
              <w:rPr>
                <w:rFonts w:ascii="Courier New" w:hAnsi="Courier New" w:cs="Courier New"/>
              </w:rPr>
              <w:t>subscriptionDeleted</w:t>
            </w:r>
          </w:p>
        </w:tc>
        <w:tc>
          <w:tcPr>
            <w:tcW w:w="0" w:type="auto"/>
            <w:tcBorders>
              <w:top w:val="single" w:sz="4" w:space="0" w:color="auto"/>
              <w:left w:val="single" w:sz="4" w:space="0" w:color="auto"/>
              <w:bottom w:val="single" w:sz="4" w:space="0" w:color="auto"/>
              <w:right w:val="single" w:sz="4" w:space="0" w:color="auto"/>
            </w:tcBorders>
            <w:hideMark/>
          </w:tcPr>
          <w:p w14:paraId="0454C135" w14:textId="77777777" w:rsidR="006A5594" w:rsidRPr="00215D3C" w:rsidRDefault="006A5594" w:rsidP="000516BC">
            <w:pPr>
              <w:pStyle w:val="TAL"/>
            </w:pPr>
            <w:r w:rsidRPr="00215D3C">
              <w:t>The NtfSubscription identified by subscriptionId input parameter is no more involved in a subscription relationship with the NtfSubscriber identified by the managerReference input parameter and has been deleted. If this NtfSubscriber has no more NtfSubscription, it is deleted as well.</w:t>
            </w:r>
          </w:p>
        </w:tc>
      </w:tr>
      <w:tr w:rsidR="006A5594" w:rsidRPr="00215D3C" w14:paraId="74144E93"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hideMark/>
          </w:tcPr>
          <w:p w14:paraId="7B0BA8F6" w14:textId="77777777" w:rsidR="006A5594" w:rsidRPr="007056CE" w:rsidRDefault="006A5594" w:rsidP="000516BC">
            <w:pPr>
              <w:pStyle w:val="TAL"/>
              <w:rPr>
                <w:rFonts w:ascii="Courier New" w:hAnsi="Courier New" w:cs="Courier New"/>
              </w:rPr>
            </w:pPr>
            <w:r w:rsidRPr="007056CE">
              <w:rPr>
                <w:rFonts w:ascii="Courier New" w:hAnsi="Courier New" w:cs="Courier New"/>
              </w:rPr>
              <w:t>allSubscriptionDeleted</w:t>
            </w:r>
          </w:p>
        </w:tc>
        <w:tc>
          <w:tcPr>
            <w:tcW w:w="0" w:type="auto"/>
            <w:tcBorders>
              <w:top w:val="single" w:sz="4" w:space="0" w:color="auto"/>
              <w:left w:val="single" w:sz="4" w:space="0" w:color="auto"/>
              <w:bottom w:val="single" w:sz="4" w:space="0" w:color="auto"/>
              <w:right w:val="single" w:sz="4" w:space="0" w:color="auto"/>
            </w:tcBorders>
            <w:hideMark/>
          </w:tcPr>
          <w:p w14:paraId="095DF1DD" w14:textId="77777777" w:rsidR="006A5594" w:rsidRPr="00215D3C" w:rsidRDefault="006A5594" w:rsidP="000516BC">
            <w:pPr>
              <w:pStyle w:val="TAL"/>
            </w:pPr>
            <w:r w:rsidRPr="00215D3C">
              <w:t>"In the case subscriptionId input parameter was absent, the NtfSubscriber identified by the managerReference input parameter is no more involved in any subscription relationship and is deleted, the corresponding NtfSubscription have been deleted as well.</w:t>
            </w:r>
          </w:p>
        </w:tc>
      </w:tr>
    </w:tbl>
    <w:p w14:paraId="4A174C72" w14:textId="77777777" w:rsidR="006A5594" w:rsidRPr="00215D3C" w:rsidRDefault="006A5594" w:rsidP="006A5594"/>
    <w:p w14:paraId="7ADC92BE" w14:textId="77777777" w:rsidR="006A5594" w:rsidRPr="00215D3C" w:rsidRDefault="006A5594" w:rsidP="006A5594">
      <w:pPr>
        <w:pStyle w:val="Heading6"/>
      </w:pPr>
      <w:bookmarkStart w:id="653" w:name="_Toc20494416"/>
      <w:bookmarkStart w:id="654" w:name="_Toc26975439"/>
      <w:bookmarkStart w:id="655" w:name="_Toc35856312"/>
      <w:bookmarkStart w:id="656" w:name="_Toc44001167"/>
      <w:bookmarkStart w:id="657" w:name="_Toc51580766"/>
      <w:bookmarkStart w:id="658" w:name="_Toc52356029"/>
      <w:bookmarkStart w:id="659" w:name="_Toc55227599"/>
      <w:bookmarkStart w:id="660" w:name="_Toc58503311"/>
      <w:r>
        <w:t>11.2</w:t>
      </w:r>
      <w:r w:rsidRPr="00215D3C">
        <w:t>.1.1.2.</w:t>
      </w:r>
      <w:r w:rsidRPr="00215D3C">
        <w:rPr>
          <w:rFonts w:hint="eastAsia"/>
        </w:rPr>
        <w:t>6</w:t>
      </w:r>
      <w:r w:rsidRPr="00215D3C">
        <w:tab/>
        <w:t>Exceptions</w:t>
      </w:r>
      <w:bookmarkEnd w:id="653"/>
      <w:bookmarkEnd w:id="654"/>
      <w:bookmarkEnd w:id="655"/>
      <w:bookmarkEnd w:id="656"/>
      <w:bookmarkEnd w:id="657"/>
      <w:bookmarkEnd w:id="658"/>
      <w:bookmarkEnd w:id="659"/>
      <w:bookmarkEnd w:id="660"/>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56"/>
        <w:gridCol w:w="4844"/>
      </w:tblGrid>
      <w:tr w:rsidR="006A5594" w:rsidRPr="00215D3C" w14:paraId="25AECFF7" w14:textId="77777777" w:rsidTr="000516BC">
        <w:trPr>
          <w:jc w:val="center"/>
        </w:trPr>
        <w:tc>
          <w:tcPr>
            <w:tcW w:w="2358" w:type="dxa"/>
            <w:tcBorders>
              <w:top w:val="single" w:sz="4" w:space="0" w:color="auto"/>
              <w:left w:val="single" w:sz="4" w:space="0" w:color="auto"/>
              <w:bottom w:val="single" w:sz="4" w:space="0" w:color="auto"/>
              <w:right w:val="single" w:sz="4" w:space="0" w:color="auto"/>
            </w:tcBorders>
            <w:shd w:val="clear" w:color="auto" w:fill="D9D9D9"/>
            <w:hideMark/>
          </w:tcPr>
          <w:p w14:paraId="7AF68159" w14:textId="77777777" w:rsidR="006A5594" w:rsidRPr="00215D3C" w:rsidRDefault="006A5594" w:rsidP="000516BC">
            <w:pPr>
              <w:pStyle w:val="TAH"/>
            </w:pPr>
            <w:r w:rsidRPr="00215D3C">
              <w:t>Name</w:t>
            </w:r>
          </w:p>
        </w:tc>
        <w:tc>
          <w:tcPr>
            <w:tcW w:w="4848" w:type="dxa"/>
            <w:tcBorders>
              <w:top w:val="single" w:sz="4" w:space="0" w:color="auto"/>
              <w:left w:val="single" w:sz="4" w:space="0" w:color="auto"/>
              <w:bottom w:val="single" w:sz="4" w:space="0" w:color="auto"/>
              <w:right w:val="single" w:sz="4" w:space="0" w:color="auto"/>
            </w:tcBorders>
            <w:shd w:val="clear" w:color="auto" w:fill="D9D9D9"/>
            <w:hideMark/>
          </w:tcPr>
          <w:p w14:paraId="5DCD3D20" w14:textId="77777777" w:rsidR="006A5594" w:rsidRPr="00215D3C" w:rsidRDefault="006A5594" w:rsidP="000516BC">
            <w:pPr>
              <w:pStyle w:val="TAH"/>
            </w:pPr>
            <w:r w:rsidRPr="00215D3C">
              <w:t>Definition</w:t>
            </w:r>
          </w:p>
        </w:tc>
      </w:tr>
      <w:tr w:rsidR="006A5594" w:rsidRPr="00215D3C" w14:paraId="53AFB74D" w14:textId="77777777" w:rsidTr="000516BC">
        <w:trPr>
          <w:jc w:val="center"/>
        </w:trPr>
        <w:tc>
          <w:tcPr>
            <w:tcW w:w="2358" w:type="dxa"/>
            <w:tcBorders>
              <w:top w:val="single" w:sz="4" w:space="0" w:color="auto"/>
              <w:left w:val="single" w:sz="4" w:space="0" w:color="auto"/>
              <w:bottom w:val="single" w:sz="4" w:space="0" w:color="auto"/>
              <w:right w:val="single" w:sz="4" w:space="0" w:color="auto"/>
            </w:tcBorders>
            <w:hideMark/>
          </w:tcPr>
          <w:p w14:paraId="3E6CFA51" w14:textId="77777777" w:rsidR="006A5594" w:rsidRPr="007056CE" w:rsidRDefault="006A5594" w:rsidP="000516BC">
            <w:pPr>
              <w:pStyle w:val="TAL"/>
              <w:rPr>
                <w:rFonts w:ascii="Courier New" w:hAnsi="Courier New" w:cs="Courier New"/>
              </w:rPr>
            </w:pPr>
            <w:r>
              <w:rPr>
                <w:rFonts w:ascii="Courier New" w:hAnsi="Courier New" w:cs="Courier New"/>
              </w:rPr>
              <w:t>o</w:t>
            </w:r>
            <w:r w:rsidRPr="007056CE">
              <w:rPr>
                <w:rFonts w:ascii="Courier New" w:hAnsi="Courier New" w:cs="Courier New"/>
              </w:rPr>
              <w:t>peration_failed</w:t>
            </w:r>
          </w:p>
        </w:tc>
        <w:tc>
          <w:tcPr>
            <w:tcW w:w="4848" w:type="dxa"/>
            <w:tcBorders>
              <w:top w:val="single" w:sz="4" w:space="0" w:color="auto"/>
              <w:left w:val="single" w:sz="4" w:space="0" w:color="auto"/>
              <w:bottom w:val="single" w:sz="4" w:space="0" w:color="auto"/>
              <w:right w:val="single" w:sz="4" w:space="0" w:color="auto"/>
            </w:tcBorders>
            <w:hideMark/>
          </w:tcPr>
          <w:p w14:paraId="75CBC91E" w14:textId="77777777" w:rsidR="006A5594" w:rsidRPr="00215D3C" w:rsidRDefault="006A5594" w:rsidP="000516BC">
            <w:pPr>
              <w:pStyle w:val="TAL"/>
              <w:rPr>
                <w:b/>
              </w:rPr>
            </w:pPr>
            <w:r w:rsidRPr="00215D3C">
              <w:rPr>
                <w:b/>
              </w:rPr>
              <w:t>Condition:</w:t>
            </w:r>
            <w:r w:rsidRPr="00215D3C">
              <w:t xml:space="preserve"> Pre-condition is false or post-condition is false</w:t>
            </w:r>
          </w:p>
          <w:p w14:paraId="25EF7FFB" w14:textId="77777777" w:rsidR="006A5594" w:rsidRPr="00215D3C" w:rsidRDefault="006A5594" w:rsidP="000516BC">
            <w:pPr>
              <w:pStyle w:val="TAL"/>
            </w:pPr>
            <w:r w:rsidRPr="00215D3C">
              <w:rPr>
                <w:b/>
              </w:rPr>
              <w:t xml:space="preserve">Returned Information: </w:t>
            </w:r>
            <w:r w:rsidRPr="00215D3C">
              <w:t>The output parameter status</w:t>
            </w:r>
          </w:p>
          <w:p w14:paraId="700D923A" w14:textId="77777777" w:rsidR="006A5594" w:rsidRPr="00215D3C" w:rsidRDefault="006A5594" w:rsidP="000516BC">
            <w:pPr>
              <w:pStyle w:val="TAL"/>
            </w:pPr>
            <w:r w:rsidRPr="00215D3C">
              <w:rPr>
                <w:b/>
              </w:rPr>
              <w:t>Exit state:</w:t>
            </w:r>
            <w:r w:rsidRPr="00215D3C">
              <w:t xml:space="preserve"> Entry State</w:t>
            </w:r>
          </w:p>
        </w:tc>
      </w:tr>
    </w:tbl>
    <w:p w14:paraId="1717E51C" w14:textId="77777777" w:rsidR="006A5594" w:rsidRPr="00215D3C" w:rsidRDefault="006A5594" w:rsidP="006A5594"/>
    <w:p w14:paraId="0ABD1860" w14:textId="77777777" w:rsidR="006A5594" w:rsidRPr="00215D3C" w:rsidRDefault="006A5594" w:rsidP="006A5594">
      <w:pPr>
        <w:pStyle w:val="Heading5"/>
      </w:pPr>
      <w:bookmarkStart w:id="661" w:name="_Toc20494417"/>
      <w:bookmarkStart w:id="662" w:name="_Toc26975440"/>
      <w:bookmarkStart w:id="663" w:name="_Toc35856313"/>
      <w:bookmarkStart w:id="664" w:name="_Toc44001168"/>
      <w:bookmarkStart w:id="665" w:name="_Toc51580767"/>
      <w:bookmarkStart w:id="666" w:name="_Toc52356030"/>
      <w:bookmarkStart w:id="667" w:name="_Toc55227600"/>
      <w:bookmarkStart w:id="668" w:name="_Toc58503312"/>
      <w:r>
        <w:t>11.2</w:t>
      </w:r>
      <w:r w:rsidRPr="00215D3C">
        <w:t>.1.1.3</w:t>
      </w:r>
      <w:r w:rsidRPr="00215D3C">
        <w:tab/>
      </w:r>
      <w:r w:rsidRPr="00215D3C">
        <w:tab/>
      </w:r>
      <w:r w:rsidRPr="00617D87">
        <w:rPr>
          <w:rFonts w:ascii="Courier New" w:hAnsi="Courier New" w:cs="Courier New"/>
        </w:rPr>
        <w:t>getAlarmList</w:t>
      </w:r>
      <w:bookmarkEnd w:id="661"/>
      <w:bookmarkEnd w:id="662"/>
      <w:bookmarkEnd w:id="663"/>
      <w:bookmarkEnd w:id="664"/>
      <w:bookmarkEnd w:id="665"/>
      <w:bookmarkEnd w:id="666"/>
      <w:bookmarkEnd w:id="667"/>
      <w:bookmarkEnd w:id="668"/>
    </w:p>
    <w:p w14:paraId="135CCD01" w14:textId="77777777" w:rsidR="006A5594" w:rsidRPr="00215D3C" w:rsidRDefault="006A5594" w:rsidP="006A5594">
      <w:pPr>
        <w:pStyle w:val="Heading6"/>
      </w:pPr>
      <w:bookmarkStart w:id="669" w:name="_Toc20494418"/>
      <w:bookmarkStart w:id="670" w:name="_Toc26975441"/>
      <w:bookmarkStart w:id="671" w:name="_Toc35856314"/>
      <w:bookmarkStart w:id="672" w:name="_Toc44001169"/>
      <w:bookmarkStart w:id="673" w:name="_Toc51580768"/>
      <w:bookmarkStart w:id="674" w:name="_Toc52356031"/>
      <w:bookmarkStart w:id="675" w:name="_Toc55227601"/>
      <w:bookmarkStart w:id="676" w:name="_Toc58503313"/>
      <w:r>
        <w:t>11.2</w:t>
      </w:r>
      <w:r w:rsidRPr="00215D3C">
        <w:t>.1.1.3.1</w:t>
      </w:r>
      <w:r w:rsidRPr="00215D3C">
        <w:tab/>
        <w:t>Definition</w:t>
      </w:r>
      <w:bookmarkEnd w:id="669"/>
      <w:bookmarkEnd w:id="670"/>
      <w:bookmarkEnd w:id="671"/>
      <w:bookmarkEnd w:id="672"/>
      <w:bookmarkEnd w:id="673"/>
      <w:bookmarkEnd w:id="674"/>
      <w:bookmarkEnd w:id="675"/>
      <w:bookmarkEnd w:id="676"/>
    </w:p>
    <w:p w14:paraId="6A3166B1" w14:textId="77777777" w:rsidR="006A5594" w:rsidRPr="00215D3C" w:rsidRDefault="000E3B70" w:rsidP="006A5594">
      <w:r>
        <w:rPr>
          <w:lang w:eastAsia="zh-CN" w:bidi="ar-KW"/>
        </w:rPr>
        <w:t>A MnS consumer</w:t>
      </w:r>
      <w:r w:rsidR="006A5594" w:rsidRPr="00215D3C">
        <w:t xml:space="preserve"> invokes this operation to request the </w:t>
      </w:r>
      <w:r>
        <w:t>MnS producer</w:t>
      </w:r>
      <w:r w:rsidR="006A5594" w:rsidRPr="00215D3C">
        <w:t xml:space="preserve"> to provide either the complete list of </w:t>
      </w:r>
      <w:r w:rsidR="006A5594" w:rsidRPr="00215D3C">
        <w:rPr>
          <w:rFonts w:ascii="Courier New" w:hAnsi="Courier New"/>
        </w:rPr>
        <w:t>AlarmInformation</w:t>
      </w:r>
      <w:r w:rsidR="006A5594" w:rsidRPr="00215D3C">
        <w:t xml:space="preserve"> instances in the </w:t>
      </w:r>
      <w:r w:rsidR="006A5594" w:rsidRPr="00215D3C">
        <w:rPr>
          <w:rFonts w:ascii="Courier New" w:hAnsi="Courier New"/>
        </w:rPr>
        <w:t>AlarmList</w:t>
      </w:r>
      <w:r w:rsidR="006A5594" w:rsidRPr="00215D3C">
        <w:t xml:space="preserve"> or only a part of this list (partial alarm alignment).</w:t>
      </w:r>
    </w:p>
    <w:p w14:paraId="043D9183" w14:textId="77777777" w:rsidR="006A5594" w:rsidRPr="00215D3C" w:rsidRDefault="006A5594" w:rsidP="006A5594">
      <w:r w:rsidRPr="00215D3C">
        <w:t xml:space="preserve">The parameters </w:t>
      </w:r>
      <w:r w:rsidRPr="00215D3C">
        <w:rPr>
          <w:rFonts w:ascii="Courier New" w:hAnsi="Courier New"/>
        </w:rPr>
        <w:t>baseObjectClass</w:t>
      </w:r>
      <w:r w:rsidRPr="00215D3C">
        <w:t xml:space="preserve"> and </w:t>
      </w:r>
      <w:r w:rsidRPr="00215D3C">
        <w:rPr>
          <w:rFonts w:ascii="Courier New" w:hAnsi="Courier New"/>
        </w:rPr>
        <w:t>baseObjectInstance</w:t>
      </w:r>
      <w:r w:rsidRPr="00215D3C">
        <w:t xml:space="preserve"> are used to identify the part of the alarm list to be returned. If they are absent, then the complete alarm list shall be provided (full alarm alignment). If they identify a particular class instance, then only a) the </w:t>
      </w:r>
      <w:r w:rsidRPr="00215D3C">
        <w:rPr>
          <w:rFonts w:ascii="Courier New" w:hAnsi="Courier New"/>
        </w:rPr>
        <w:t>AlarmInformation</w:t>
      </w:r>
      <w:r w:rsidRPr="00215D3C">
        <w:t xml:space="preserve"> instances related to this class instance and b) the </w:t>
      </w:r>
      <w:r w:rsidRPr="00215D3C">
        <w:rPr>
          <w:rFonts w:ascii="Courier New" w:hAnsi="Courier New" w:cs="Courier New"/>
        </w:rPr>
        <w:t>AlarmInformation</w:t>
      </w:r>
      <w:r w:rsidRPr="00215D3C">
        <w:t xml:space="preserve"> instances related to the subordinate class instances of this class instance shall be provided (partial alarm alignment).</w:t>
      </w:r>
      <w:r>
        <w:t xml:space="preserve"> </w:t>
      </w:r>
      <w:r w:rsidRPr="00215D3C">
        <w:t>An instance-a is said to be subordinate to instance-b if the DN of the latter is part of the DN of the former.</w:t>
      </w:r>
    </w:p>
    <w:p w14:paraId="4903EFB5" w14:textId="77777777" w:rsidR="006A5594" w:rsidRPr="00215D3C" w:rsidRDefault="006A5594" w:rsidP="006A5594">
      <w:r w:rsidRPr="00215D3C">
        <w:t xml:space="preserve">There are two modes of operation. One mode is synchronous. In this mode, the list of </w:t>
      </w:r>
      <w:r w:rsidRPr="00215D3C">
        <w:rPr>
          <w:rFonts w:ascii="Courier New" w:hAnsi="Courier New"/>
        </w:rPr>
        <w:t xml:space="preserve">AlarmInformation instances </w:t>
      </w:r>
      <w:r w:rsidRPr="00215D3C">
        <w:t>in</w:t>
      </w:r>
      <w:r w:rsidRPr="00215D3C">
        <w:rPr>
          <w:rFonts w:ascii="Courier New" w:hAnsi="Courier New"/>
        </w:rPr>
        <w:t xml:space="preserve"> AlarmList </w:t>
      </w:r>
      <w:r w:rsidRPr="00215D3C">
        <w:t xml:space="preserve">is returned synchronously with the operation. The other mode is asynchronous. In this mode, the list of </w:t>
      </w:r>
      <w:r w:rsidRPr="00215D3C">
        <w:rPr>
          <w:rFonts w:ascii="Courier New" w:hAnsi="Courier New"/>
        </w:rPr>
        <w:t xml:space="preserve">AlarmInformation </w:t>
      </w:r>
      <w:r w:rsidRPr="00215D3C">
        <w:t>instances</w:t>
      </w:r>
      <w:r w:rsidRPr="00215D3C">
        <w:rPr>
          <w:rFonts w:ascii="Courier New" w:hAnsi="Courier New"/>
        </w:rPr>
        <w:t xml:space="preserve"> </w:t>
      </w:r>
      <w:r w:rsidRPr="00215D3C">
        <w:t xml:space="preserve">is returned via alarm notifications. In asynchronous mode of operation, the only information returned synchronously is the status of the operation. A method allowing to abort an ongoing alarm alignment process shall be available in the asynchronous mode. The mode of operation to be used is determined by means outside the scope of specification. To use asynchronous mode, the </w:t>
      </w:r>
      <w:r w:rsidRPr="00215D3C">
        <w:rPr>
          <w:lang w:eastAsia="zh-CN" w:bidi="ar-KW"/>
        </w:rPr>
        <w:t>authorized consumer</w:t>
      </w:r>
      <w:r w:rsidRPr="00215D3C">
        <w:t xml:space="preserve"> </w:t>
      </w:r>
      <w:r>
        <w:t xml:space="preserve">needs to </w:t>
      </w:r>
      <w:r w:rsidRPr="00215D3C">
        <w:t xml:space="preserve">have established a subscription via the </w:t>
      </w:r>
      <w:r w:rsidRPr="00215D3C">
        <w:rPr>
          <w:rFonts w:ascii="Courier New" w:hAnsi="Courier New"/>
        </w:rPr>
        <w:t>subscribe</w:t>
      </w:r>
      <w:r w:rsidRPr="00215D3C">
        <w:t xml:space="preserve"> operation.</w:t>
      </w:r>
    </w:p>
    <w:p w14:paraId="370FD789" w14:textId="77777777" w:rsidR="006A5594" w:rsidRPr="00215D3C" w:rsidRDefault="006A5594" w:rsidP="006A5594">
      <w:pPr>
        <w:pStyle w:val="Heading6"/>
      </w:pPr>
      <w:bookmarkStart w:id="677" w:name="_Toc20494419"/>
      <w:bookmarkStart w:id="678" w:name="_Toc26975442"/>
      <w:bookmarkStart w:id="679" w:name="_Toc35856315"/>
      <w:bookmarkStart w:id="680" w:name="_Toc44001170"/>
      <w:bookmarkStart w:id="681" w:name="_Toc51580769"/>
      <w:bookmarkStart w:id="682" w:name="_Toc52356032"/>
      <w:bookmarkStart w:id="683" w:name="_Toc55227602"/>
      <w:bookmarkStart w:id="684" w:name="_Toc58503314"/>
      <w:r>
        <w:lastRenderedPageBreak/>
        <w:t>11.2</w:t>
      </w:r>
      <w:r w:rsidRPr="00215D3C">
        <w:t>.1.1.3.2</w:t>
      </w:r>
      <w:r w:rsidRPr="00215D3C">
        <w:tab/>
        <w:t xml:space="preserve">Input </w:t>
      </w:r>
      <w:r w:rsidR="000E3B70">
        <w:t>p</w:t>
      </w:r>
      <w:r w:rsidRPr="00215D3C">
        <w:t>arameters</w:t>
      </w:r>
      <w:bookmarkEnd w:id="677"/>
      <w:bookmarkEnd w:id="678"/>
      <w:bookmarkEnd w:id="679"/>
      <w:bookmarkEnd w:id="680"/>
      <w:bookmarkEnd w:id="681"/>
      <w:bookmarkEnd w:id="682"/>
      <w:bookmarkEnd w:id="683"/>
      <w:bookmarkEnd w:id="6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001"/>
        <w:gridCol w:w="510"/>
        <w:gridCol w:w="3154"/>
        <w:gridCol w:w="4030"/>
      </w:tblGrid>
      <w:tr w:rsidR="006A5594" w:rsidRPr="00215D3C" w14:paraId="51248FF4" w14:textId="77777777" w:rsidTr="000516BC">
        <w:trPr>
          <w:tblHeader/>
          <w:jc w:val="center"/>
        </w:trPr>
        <w:tc>
          <w:tcPr>
            <w:tcW w:w="0" w:type="auto"/>
            <w:shd w:val="clear" w:color="auto" w:fill="CCCCCC"/>
          </w:tcPr>
          <w:p w14:paraId="75CC6202" w14:textId="77777777" w:rsidR="006A5594" w:rsidRPr="00215D3C" w:rsidRDefault="006A5594" w:rsidP="000516BC">
            <w:pPr>
              <w:pStyle w:val="TAH"/>
            </w:pPr>
            <w:r w:rsidRPr="00215D3C">
              <w:t>Parameter Name</w:t>
            </w:r>
          </w:p>
        </w:tc>
        <w:tc>
          <w:tcPr>
            <w:tcW w:w="0" w:type="auto"/>
            <w:shd w:val="clear" w:color="auto" w:fill="CCCCCC"/>
          </w:tcPr>
          <w:p w14:paraId="3CD8CC41" w14:textId="77777777" w:rsidR="006A5594" w:rsidRPr="00215D3C" w:rsidRDefault="006A5594" w:rsidP="000516BC">
            <w:pPr>
              <w:pStyle w:val="TAH"/>
            </w:pPr>
            <w:r w:rsidRPr="00215D3C">
              <w:t>S</w:t>
            </w:r>
          </w:p>
        </w:tc>
        <w:tc>
          <w:tcPr>
            <w:tcW w:w="0" w:type="auto"/>
            <w:shd w:val="clear" w:color="auto" w:fill="CCCCCC"/>
          </w:tcPr>
          <w:p w14:paraId="6420B83F" w14:textId="77777777" w:rsidR="006A5594" w:rsidRPr="00215D3C" w:rsidRDefault="006A5594" w:rsidP="000516BC">
            <w:pPr>
              <w:pStyle w:val="TAH"/>
            </w:pPr>
            <w:r w:rsidRPr="00215D3C">
              <w:t>Information Type / Legal Values</w:t>
            </w:r>
          </w:p>
        </w:tc>
        <w:tc>
          <w:tcPr>
            <w:tcW w:w="0" w:type="auto"/>
            <w:shd w:val="clear" w:color="auto" w:fill="CCCCCC"/>
          </w:tcPr>
          <w:p w14:paraId="56493289" w14:textId="77777777" w:rsidR="006A5594" w:rsidRPr="00215D3C" w:rsidRDefault="006A5594" w:rsidP="000516BC">
            <w:pPr>
              <w:pStyle w:val="TAH"/>
            </w:pPr>
            <w:r w:rsidRPr="00215D3C">
              <w:t>Comment</w:t>
            </w:r>
          </w:p>
        </w:tc>
      </w:tr>
      <w:tr w:rsidR="006A5594" w:rsidRPr="00215D3C" w14:paraId="3D5D654C" w14:textId="77777777" w:rsidTr="000516BC">
        <w:trPr>
          <w:jc w:val="center"/>
        </w:trPr>
        <w:tc>
          <w:tcPr>
            <w:tcW w:w="0" w:type="auto"/>
          </w:tcPr>
          <w:p w14:paraId="02B369D9" w14:textId="77777777" w:rsidR="006A5594" w:rsidRPr="007056CE" w:rsidRDefault="006A5594" w:rsidP="000516BC">
            <w:pPr>
              <w:pStyle w:val="TAL"/>
              <w:rPr>
                <w:rFonts w:ascii="Courier New" w:hAnsi="Courier New" w:cs="Courier New"/>
              </w:rPr>
            </w:pPr>
            <w:r w:rsidRPr="007056CE">
              <w:rPr>
                <w:rFonts w:ascii="Courier New" w:hAnsi="Courier New" w:cs="Courier New"/>
              </w:rPr>
              <w:t>alarmAckState</w:t>
            </w:r>
          </w:p>
        </w:tc>
        <w:tc>
          <w:tcPr>
            <w:tcW w:w="0" w:type="auto"/>
          </w:tcPr>
          <w:p w14:paraId="37F05404" w14:textId="77777777" w:rsidR="006A5594" w:rsidRPr="00215D3C" w:rsidRDefault="006A5594" w:rsidP="000516BC">
            <w:pPr>
              <w:pStyle w:val="TAL"/>
              <w:jc w:val="center"/>
              <w:rPr>
                <w:rFonts w:cs="Arial"/>
              </w:rPr>
            </w:pPr>
            <w:r w:rsidRPr="00215D3C">
              <w:rPr>
                <w:rFonts w:cs="Arial"/>
              </w:rPr>
              <w:t>O</w:t>
            </w:r>
          </w:p>
        </w:tc>
        <w:tc>
          <w:tcPr>
            <w:tcW w:w="0" w:type="auto"/>
          </w:tcPr>
          <w:p w14:paraId="19D4016A" w14:textId="77777777" w:rsidR="006A5594" w:rsidRPr="00215D3C" w:rsidRDefault="006A5594" w:rsidP="000516BC">
            <w:pPr>
              <w:pStyle w:val="TAL"/>
              <w:rPr>
                <w:rFonts w:cs="Arial"/>
              </w:rPr>
            </w:pPr>
            <w:r w:rsidRPr="00215D3C">
              <w:rPr>
                <w:rFonts w:cs="Arial"/>
              </w:rPr>
              <w:t>ENUM (all alarms, all active alarms, all active and acknowledged alarms, all active and unacknowledged, all Cleared and unacknowledged alarms, all unacknowledged)</w:t>
            </w:r>
          </w:p>
        </w:tc>
        <w:tc>
          <w:tcPr>
            <w:tcW w:w="0" w:type="auto"/>
          </w:tcPr>
          <w:p w14:paraId="7546EF76" w14:textId="77777777" w:rsidR="006A5594" w:rsidRPr="00215D3C" w:rsidRDefault="006A5594" w:rsidP="000516BC">
            <w:pPr>
              <w:pStyle w:val="TAL"/>
              <w:rPr>
                <w:rFonts w:cs="Arial"/>
              </w:rPr>
            </w:pPr>
            <w:r w:rsidRPr="00215D3C">
              <w:rPr>
                <w:rFonts w:cs="Arial"/>
              </w:rPr>
              <w:t xml:space="preserve">It carries a constraint. The </w:t>
            </w:r>
            <w:r w:rsidRPr="00785E43">
              <w:rPr>
                <w:rFonts w:ascii="Courier New" w:hAnsi="Courier New" w:cs="Courier New"/>
                <w:lang w:eastAsia="zh-CN"/>
              </w:rPr>
              <w:t>FaultSupervision</w:t>
            </w:r>
            <w:r>
              <w:rPr>
                <w:rFonts w:ascii="Courier New" w:hAnsi="Courier New" w:cs="Courier New"/>
                <w:lang w:eastAsia="zh-CN"/>
              </w:rPr>
              <w:t xml:space="preserve"> MnS producer</w:t>
            </w:r>
            <w:r w:rsidRPr="00215D3C">
              <w:rPr>
                <w:rFonts w:cs="Arial"/>
              </w:rPr>
              <w:t xml:space="preserve"> shall apply it on AlarmInformation instances in AlarmList when constructing its output parameter AlarmInformationList.</w:t>
            </w:r>
          </w:p>
        </w:tc>
      </w:tr>
      <w:tr w:rsidR="006A5594" w:rsidRPr="00215D3C" w14:paraId="38436399" w14:textId="77777777" w:rsidTr="000516BC">
        <w:trPr>
          <w:jc w:val="center"/>
        </w:trPr>
        <w:tc>
          <w:tcPr>
            <w:tcW w:w="0" w:type="auto"/>
          </w:tcPr>
          <w:p w14:paraId="4303EFF2" w14:textId="77777777" w:rsidR="006A5594" w:rsidRPr="007056CE" w:rsidRDefault="006A5594" w:rsidP="000516BC">
            <w:pPr>
              <w:pStyle w:val="TAL"/>
              <w:rPr>
                <w:rFonts w:ascii="Courier New" w:hAnsi="Courier New" w:cs="Courier New"/>
              </w:rPr>
            </w:pPr>
            <w:r w:rsidRPr="007056CE">
              <w:rPr>
                <w:rFonts w:ascii="Courier New" w:hAnsi="Courier New" w:cs="Courier New"/>
              </w:rPr>
              <w:t>baseObjectClass</w:t>
            </w:r>
          </w:p>
        </w:tc>
        <w:tc>
          <w:tcPr>
            <w:tcW w:w="0" w:type="auto"/>
          </w:tcPr>
          <w:p w14:paraId="091900DE" w14:textId="77777777" w:rsidR="006A5594" w:rsidRPr="00215D3C" w:rsidRDefault="006A5594" w:rsidP="000516BC">
            <w:pPr>
              <w:pStyle w:val="TAL"/>
              <w:jc w:val="center"/>
              <w:rPr>
                <w:rFonts w:cs="Arial"/>
              </w:rPr>
            </w:pPr>
            <w:r w:rsidRPr="00215D3C">
              <w:t>O, see note 1</w:t>
            </w:r>
          </w:p>
        </w:tc>
        <w:tc>
          <w:tcPr>
            <w:tcW w:w="0" w:type="auto"/>
          </w:tcPr>
          <w:p w14:paraId="1F42F1FB" w14:textId="77777777" w:rsidR="006A5594" w:rsidRPr="00215D3C" w:rsidRDefault="006A5594" w:rsidP="000516BC">
            <w:pPr>
              <w:pStyle w:val="TAL"/>
              <w:rPr>
                <w:rFonts w:cs="Arial"/>
              </w:rPr>
            </w:pPr>
            <w:r w:rsidRPr="00215D3C">
              <w:t>This parameter is either absent or carries the object class of a certain class.</w:t>
            </w:r>
          </w:p>
        </w:tc>
        <w:tc>
          <w:tcPr>
            <w:tcW w:w="0" w:type="auto"/>
          </w:tcPr>
          <w:p w14:paraId="6649FFE6" w14:textId="77777777" w:rsidR="006A5594" w:rsidRPr="00215D3C" w:rsidRDefault="006A5594" w:rsidP="000516BC">
            <w:pPr>
              <w:pStyle w:val="TAL"/>
            </w:pPr>
            <w:r w:rsidRPr="00215D3C">
              <w:t>See how this attribute is used to support full alarm alignment and partial alarm alignment in</w:t>
            </w:r>
            <w:r>
              <w:t xml:space="preserve"> 11.1</w:t>
            </w:r>
            <w:r w:rsidRPr="00215D3C">
              <w:t>.2.3.3.1.</w:t>
            </w:r>
          </w:p>
          <w:p w14:paraId="3FEB12F7" w14:textId="77777777" w:rsidR="006A5594" w:rsidRPr="00215D3C" w:rsidRDefault="006A5594" w:rsidP="000516BC">
            <w:pPr>
              <w:pStyle w:val="TAL"/>
              <w:rPr>
                <w:rFonts w:cs="Arial"/>
              </w:rPr>
            </w:pPr>
            <w:r w:rsidRPr="00215D3C">
              <w:t>See note 2.</w:t>
            </w:r>
          </w:p>
        </w:tc>
      </w:tr>
      <w:tr w:rsidR="006A5594" w:rsidRPr="00215D3C" w14:paraId="1A1CFD52" w14:textId="77777777" w:rsidTr="000516BC">
        <w:trPr>
          <w:jc w:val="center"/>
        </w:trPr>
        <w:tc>
          <w:tcPr>
            <w:tcW w:w="0" w:type="auto"/>
          </w:tcPr>
          <w:p w14:paraId="0C50C492" w14:textId="77777777" w:rsidR="006A5594" w:rsidRPr="007056CE" w:rsidRDefault="006A5594" w:rsidP="000516BC">
            <w:pPr>
              <w:pStyle w:val="TAL"/>
              <w:rPr>
                <w:rFonts w:ascii="Courier New" w:hAnsi="Courier New" w:cs="Courier New"/>
              </w:rPr>
            </w:pPr>
            <w:r w:rsidRPr="007056CE">
              <w:rPr>
                <w:rFonts w:ascii="Courier New" w:hAnsi="Courier New" w:cs="Courier New"/>
              </w:rPr>
              <w:t>baseObjectInstance</w:t>
            </w:r>
          </w:p>
        </w:tc>
        <w:tc>
          <w:tcPr>
            <w:tcW w:w="0" w:type="auto"/>
          </w:tcPr>
          <w:p w14:paraId="1191BC4E" w14:textId="77777777" w:rsidR="006A5594" w:rsidRPr="00215D3C" w:rsidRDefault="006A5594" w:rsidP="000516BC">
            <w:pPr>
              <w:pStyle w:val="TAL"/>
              <w:jc w:val="center"/>
              <w:rPr>
                <w:rFonts w:cs="Arial"/>
              </w:rPr>
            </w:pPr>
            <w:r w:rsidRPr="00215D3C">
              <w:rPr>
                <w:rFonts w:cs="Arial"/>
              </w:rPr>
              <w:t>O, see note 1</w:t>
            </w:r>
          </w:p>
        </w:tc>
        <w:tc>
          <w:tcPr>
            <w:tcW w:w="0" w:type="auto"/>
          </w:tcPr>
          <w:p w14:paraId="1EF1B6B5" w14:textId="77777777" w:rsidR="006A5594" w:rsidRPr="00215D3C" w:rsidRDefault="006A5594" w:rsidP="000516BC">
            <w:pPr>
              <w:pStyle w:val="TAL"/>
              <w:rPr>
                <w:rFonts w:cs="Arial"/>
              </w:rPr>
            </w:pPr>
            <w:r w:rsidRPr="00215D3C">
              <w:rPr>
                <w:rFonts w:cs="Arial"/>
              </w:rPr>
              <w:t>This parameter is either absent or carries the DN of a certain class instance.</w:t>
            </w:r>
          </w:p>
        </w:tc>
        <w:tc>
          <w:tcPr>
            <w:tcW w:w="0" w:type="auto"/>
          </w:tcPr>
          <w:p w14:paraId="39FB0456" w14:textId="77777777" w:rsidR="006A5594" w:rsidRPr="00215D3C" w:rsidRDefault="006A5594" w:rsidP="000516BC">
            <w:pPr>
              <w:pStyle w:val="TAL"/>
            </w:pPr>
            <w:r w:rsidRPr="00215D3C">
              <w:t>See how this attribute is used to support full alarm alignment and partial alarm alignment in</w:t>
            </w:r>
            <w:r>
              <w:t xml:space="preserve"> 11.1</w:t>
            </w:r>
            <w:r w:rsidRPr="00215D3C">
              <w:t>.2.3.3.1.</w:t>
            </w:r>
          </w:p>
          <w:p w14:paraId="6DE23520" w14:textId="77777777" w:rsidR="006A5594" w:rsidRPr="00215D3C" w:rsidRDefault="006A5594" w:rsidP="000516BC">
            <w:pPr>
              <w:pStyle w:val="TAL"/>
              <w:rPr>
                <w:rFonts w:cs="Arial"/>
              </w:rPr>
            </w:pPr>
            <w:r w:rsidRPr="00215D3C">
              <w:t>See note 2.</w:t>
            </w:r>
          </w:p>
        </w:tc>
      </w:tr>
      <w:tr w:rsidR="006A5594" w:rsidRPr="00215D3C" w14:paraId="219AD3B7" w14:textId="77777777" w:rsidTr="000516BC">
        <w:trPr>
          <w:jc w:val="center"/>
        </w:trPr>
        <w:tc>
          <w:tcPr>
            <w:tcW w:w="0" w:type="auto"/>
          </w:tcPr>
          <w:p w14:paraId="652EED75" w14:textId="77777777" w:rsidR="006A5594" w:rsidRPr="007056CE" w:rsidRDefault="006A5594" w:rsidP="000516BC">
            <w:pPr>
              <w:pStyle w:val="TAL"/>
              <w:rPr>
                <w:rFonts w:ascii="Courier New" w:hAnsi="Courier New" w:cs="Courier New"/>
              </w:rPr>
            </w:pPr>
            <w:r w:rsidRPr="007056CE">
              <w:rPr>
                <w:rFonts w:ascii="Courier New" w:hAnsi="Courier New" w:cs="Courier New"/>
              </w:rPr>
              <w:t>filter</w:t>
            </w:r>
          </w:p>
        </w:tc>
        <w:tc>
          <w:tcPr>
            <w:tcW w:w="0" w:type="auto"/>
          </w:tcPr>
          <w:p w14:paraId="545883F5" w14:textId="77777777" w:rsidR="006A5594" w:rsidRPr="00215D3C" w:rsidRDefault="006A5594" w:rsidP="000516BC">
            <w:pPr>
              <w:pStyle w:val="TAC"/>
            </w:pPr>
            <w:r w:rsidRPr="00215D3C">
              <w:t>O</w:t>
            </w:r>
          </w:p>
        </w:tc>
        <w:tc>
          <w:tcPr>
            <w:tcW w:w="0" w:type="auto"/>
          </w:tcPr>
          <w:p w14:paraId="62CB41C4" w14:textId="77777777" w:rsidR="006A5594" w:rsidRPr="00215D3C" w:rsidRDefault="006A5594" w:rsidP="000516BC">
            <w:pPr>
              <w:pStyle w:val="TAL"/>
            </w:pPr>
            <w:r w:rsidRPr="00215D3C">
              <w:t>N/A</w:t>
            </w:r>
          </w:p>
        </w:tc>
        <w:tc>
          <w:tcPr>
            <w:tcW w:w="0" w:type="auto"/>
          </w:tcPr>
          <w:p w14:paraId="2AA6EE65" w14:textId="77777777" w:rsidR="006A5594" w:rsidRPr="00215D3C" w:rsidRDefault="006A5594" w:rsidP="000516BC">
            <w:pPr>
              <w:pStyle w:val="TAL"/>
              <w:rPr>
                <w:rFonts w:cs="Arial"/>
              </w:rPr>
            </w:pPr>
            <w:r w:rsidRPr="00215D3C">
              <w:rPr>
                <w:rFonts w:cs="Arial"/>
              </w:rPr>
              <w:t xml:space="preserve">It carries a filter constraint. </w:t>
            </w:r>
          </w:p>
          <w:p w14:paraId="61146BA3" w14:textId="77777777" w:rsidR="006A5594" w:rsidRPr="00215D3C" w:rsidRDefault="006A5594" w:rsidP="000516BC">
            <w:pPr>
              <w:pStyle w:val="TAL"/>
              <w:rPr>
                <w:rFonts w:cs="Arial"/>
              </w:rPr>
            </w:pPr>
            <w:r w:rsidRPr="00215D3C">
              <w:rPr>
                <w:rFonts w:cs="Arial"/>
              </w:rPr>
              <w:t xml:space="preserve">If the </w:t>
            </w:r>
            <w:r w:rsidRPr="00215D3C">
              <w:rPr>
                <w:rFonts w:ascii="Courier New" w:hAnsi="Courier New"/>
                <w:sz w:val="20"/>
              </w:rPr>
              <w:t xml:space="preserve">filter </w:t>
            </w:r>
            <w:r w:rsidRPr="00215D3C">
              <w:rPr>
                <w:rFonts w:cs="Arial"/>
              </w:rPr>
              <w:t xml:space="preserve">is present, the service provider shall apply it on </w:t>
            </w:r>
            <w:r w:rsidRPr="00215D3C">
              <w:rPr>
                <w:rFonts w:ascii="Courier New" w:hAnsi="Courier New" w:cs="Courier New"/>
              </w:rPr>
              <w:t>AlarmInformation</w:t>
            </w:r>
            <w:r w:rsidRPr="00215D3C">
              <w:rPr>
                <w:rFonts w:cs="Arial"/>
              </w:rPr>
              <w:t xml:space="preserve"> instances in </w:t>
            </w:r>
            <w:r w:rsidRPr="00215D3C">
              <w:rPr>
                <w:rFonts w:ascii="Courier New" w:hAnsi="Courier New" w:cs="Courier New"/>
              </w:rPr>
              <w:t>AlarmList</w:t>
            </w:r>
            <w:r w:rsidRPr="00215D3C">
              <w:rPr>
                <w:rFonts w:cs="Arial"/>
              </w:rPr>
              <w:t xml:space="preserve"> when constructing its output parameter </w:t>
            </w:r>
            <w:r w:rsidRPr="00215D3C">
              <w:rPr>
                <w:rFonts w:ascii="Courier New" w:hAnsi="Courier New" w:cs="Courier New"/>
              </w:rPr>
              <w:t>AlarmInformationList</w:t>
            </w:r>
            <w:r w:rsidRPr="00215D3C">
              <w:rPr>
                <w:rFonts w:cs="Arial"/>
              </w:rPr>
              <w:t>.</w:t>
            </w:r>
          </w:p>
          <w:p w14:paraId="677228F9" w14:textId="77777777" w:rsidR="006A5594" w:rsidRPr="00215D3C" w:rsidRDefault="006A5594" w:rsidP="000516BC">
            <w:pPr>
              <w:pStyle w:val="TAL"/>
              <w:rPr>
                <w:rFonts w:cs="Arial"/>
              </w:rPr>
            </w:pPr>
            <w:r w:rsidRPr="00215D3C">
              <w:rPr>
                <w:rFonts w:cs="Arial"/>
              </w:rPr>
              <w:t xml:space="preserve">If the </w:t>
            </w:r>
            <w:r w:rsidRPr="00215D3C">
              <w:rPr>
                <w:rFonts w:ascii="Courier New" w:hAnsi="Courier New"/>
                <w:sz w:val="20"/>
              </w:rPr>
              <w:t>filter</w:t>
            </w:r>
            <w:r w:rsidRPr="00215D3C">
              <w:rPr>
                <w:rFonts w:cs="Arial"/>
              </w:rPr>
              <w:t xml:space="preserve"> is not present, all of the </w:t>
            </w:r>
            <w:r w:rsidRPr="00215D3C">
              <w:rPr>
                <w:rFonts w:ascii="Courier New" w:hAnsi="Courier New" w:cs="Courier New"/>
              </w:rPr>
              <w:t>AlarmInformation</w:t>
            </w:r>
            <w:r w:rsidRPr="00215D3C">
              <w:rPr>
                <w:rFonts w:cs="Arial"/>
              </w:rPr>
              <w:t xml:space="preserve"> instances included by the scope are selected.</w:t>
            </w:r>
          </w:p>
        </w:tc>
      </w:tr>
      <w:tr w:rsidR="006A5594" w:rsidRPr="00215D3C" w14:paraId="1D15D185" w14:textId="77777777" w:rsidTr="000516BC">
        <w:trPr>
          <w:jc w:val="center"/>
        </w:trPr>
        <w:tc>
          <w:tcPr>
            <w:tcW w:w="0" w:type="auto"/>
            <w:gridSpan w:val="4"/>
          </w:tcPr>
          <w:p w14:paraId="4BB8E59A" w14:textId="77777777" w:rsidR="006A5594" w:rsidRPr="00215D3C" w:rsidRDefault="006A5594" w:rsidP="000516BC">
            <w:pPr>
              <w:pStyle w:val="TAN"/>
            </w:pPr>
            <w:r w:rsidRPr="00215D3C">
              <w:t>NOTE 1:</w:t>
            </w:r>
            <w:r w:rsidRPr="00215D3C">
              <w:tab/>
              <w:t xml:space="preserve">If the notification </w:t>
            </w:r>
            <w:r w:rsidRPr="00215D3C">
              <w:rPr>
                <w:rFonts w:ascii="Courier New" w:hAnsi="Courier New"/>
                <w:sz w:val="20"/>
              </w:rPr>
              <w:t>notifyAlarmListRebuilt</w:t>
            </w:r>
            <w:r w:rsidRPr="00215D3C">
              <w:t xml:space="preserve"> supports indicating that only a part of the alarm list has been rebuilt then the operation </w:t>
            </w:r>
            <w:r w:rsidRPr="00215D3C">
              <w:rPr>
                <w:rFonts w:ascii="Courier New" w:hAnsi="Courier New"/>
                <w:sz w:val="20"/>
              </w:rPr>
              <w:t>getAlarmList</w:t>
            </w:r>
            <w:r w:rsidRPr="00215D3C">
              <w:t xml:space="preserve"> shall support partial alarm alignment.</w:t>
            </w:r>
          </w:p>
          <w:p w14:paraId="0F4D21C9" w14:textId="77777777" w:rsidR="006A5594" w:rsidRPr="00215D3C" w:rsidRDefault="006A5594" w:rsidP="000516BC">
            <w:pPr>
              <w:pStyle w:val="TAN"/>
            </w:pPr>
            <w:r w:rsidRPr="00215D3C">
              <w:t>NOTE 2:</w:t>
            </w:r>
            <w:r w:rsidRPr="00215D3C">
              <w:tab/>
              <w:t xml:space="preserve">The legal values of the parameters </w:t>
            </w:r>
            <w:r w:rsidRPr="00215D3C">
              <w:rPr>
                <w:rFonts w:ascii="Courier New" w:hAnsi="Courier New"/>
                <w:sz w:val="20"/>
              </w:rPr>
              <w:t>baseObjectClass</w:t>
            </w:r>
            <w:r w:rsidRPr="00215D3C">
              <w:t xml:space="preserve"> and </w:t>
            </w:r>
            <w:r w:rsidRPr="00215D3C">
              <w:rPr>
                <w:rFonts w:ascii="Courier New" w:hAnsi="Courier New"/>
                <w:sz w:val="20"/>
              </w:rPr>
              <w:t>baseObjectInstance</w:t>
            </w:r>
            <w:r w:rsidRPr="00215D3C">
              <w:t xml:space="preserve"> are restricted to those carried by the parameters </w:t>
            </w:r>
            <w:r w:rsidRPr="00215D3C">
              <w:rPr>
                <w:rFonts w:ascii="Courier New" w:hAnsi="Courier New"/>
                <w:sz w:val="20"/>
              </w:rPr>
              <w:t>baseObjectClass</w:t>
            </w:r>
            <w:r w:rsidRPr="00215D3C">
              <w:t xml:space="preserve"> and </w:t>
            </w:r>
            <w:r w:rsidRPr="00215D3C">
              <w:rPr>
                <w:rFonts w:ascii="Courier New" w:hAnsi="Courier New"/>
                <w:sz w:val="20"/>
              </w:rPr>
              <w:t>baseObjectInstance</w:t>
            </w:r>
            <w:r w:rsidRPr="00215D3C">
              <w:t xml:space="preserve"> in the recent </w:t>
            </w:r>
            <w:r w:rsidRPr="00215D3C">
              <w:rPr>
                <w:rFonts w:ascii="Courier New" w:hAnsi="Courier New"/>
                <w:sz w:val="20"/>
              </w:rPr>
              <w:t>notifyAlarmListRebuilt</w:t>
            </w:r>
            <w:r w:rsidRPr="00215D3C">
              <w:t xml:space="preserve"> notifications. The timeline for "recent" is vendor-specific.</w:t>
            </w:r>
          </w:p>
        </w:tc>
      </w:tr>
    </w:tbl>
    <w:p w14:paraId="6913A951" w14:textId="77777777" w:rsidR="006A5594" w:rsidRPr="00215D3C" w:rsidRDefault="006A5594" w:rsidP="006A5594"/>
    <w:p w14:paraId="325365A3" w14:textId="77777777" w:rsidR="006A5594" w:rsidRPr="00215D3C" w:rsidRDefault="006A5594" w:rsidP="006A5594"/>
    <w:p w14:paraId="446EF68E" w14:textId="77777777" w:rsidR="006A5594" w:rsidRDefault="006A5594" w:rsidP="006A5594">
      <w:pPr>
        <w:pStyle w:val="Heading6"/>
      </w:pPr>
      <w:bookmarkStart w:id="685" w:name="_Toc20494420"/>
      <w:bookmarkStart w:id="686" w:name="_Toc26975443"/>
      <w:bookmarkStart w:id="687" w:name="_Toc35856316"/>
      <w:bookmarkStart w:id="688" w:name="_Toc44001171"/>
      <w:bookmarkStart w:id="689" w:name="_Toc51580770"/>
      <w:bookmarkStart w:id="690" w:name="_Toc52356033"/>
      <w:bookmarkStart w:id="691" w:name="_Toc55227603"/>
      <w:bookmarkStart w:id="692" w:name="_Toc58503315"/>
      <w:r>
        <w:lastRenderedPageBreak/>
        <w:t>11.2</w:t>
      </w:r>
      <w:r w:rsidRPr="00215D3C">
        <w:t>.1.1.3.3</w:t>
      </w:r>
      <w:r w:rsidRPr="00215D3C">
        <w:tab/>
        <w:t xml:space="preserve">Output </w:t>
      </w:r>
      <w:r w:rsidR="000E3B70">
        <w:t>p</w:t>
      </w:r>
      <w:r w:rsidRPr="00215D3C">
        <w:t>arameters</w:t>
      </w:r>
      <w:bookmarkEnd w:id="685"/>
      <w:bookmarkEnd w:id="686"/>
      <w:bookmarkEnd w:id="687"/>
      <w:bookmarkEnd w:id="688"/>
      <w:bookmarkEnd w:id="689"/>
      <w:bookmarkEnd w:id="690"/>
      <w:bookmarkEnd w:id="691"/>
      <w:bookmarkEnd w:id="692"/>
    </w:p>
    <w:p w14:paraId="6FF58557" w14:textId="77777777" w:rsidR="006A5594" w:rsidRPr="00A76A0D" w:rsidRDefault="006A5594" w:rsidP="00075335">
      <w:pPr>
        <w:pStyle w:val="TH"/>
      </w:pPr>
      <w:r w:rsidRPr="00215D3C">
        <w:rPr>
          <w:rFonts w:hint="eastAsia"/>
          <w:lang w:eastAsia="zh-CN"/>
        </w:rPr>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w:t>
      </w:r>
      <w:r w:rsidRPr="00215D3C">
        <w:rPr>
          <w:lang w:eastAsia="zh-CN"/>
        </w:rPr>
        <w:t xml:space="preserve">1: </w:t>
      </w:r>
      <w:r>
        <w:rPr>
          <w:lang w:eastAsia="zh-CN"/>
        </w:rPr>
        <w:t>Output</w:t>
      </w:r>
      <w:r w:rsidRPr="00215D3C">
        <w:rPr>
          <w:lang w:eastAsia="zh-CN"/>
        </w:rPr>
        <w:t xml:space="preserve"> </w:t>
      </w:r>
      <w:r w:rsidR="000E3B70">
        <w:rPr>
          <w:lang w:eastAsia="zh-CN"/>
        </w:rPr>
        <w:t>p</w:t>
      </w:r>
      <w:r w:rsidRPr="00215D3C">
        <w:rPr>
          <w:lang w:eastAsia="zh-CN"/>
        </w:rPr>
        <w:t xml:space="preserve">arameters for </w:t>
      </w:r>
      <w:r>
        <w:rPr>
          <w:lang w:eastAsia="zh-CN"/>
        </w:rPr>
        <w:t>the operation getAlarmList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217"/>
        <w:gridCol w:w="206"/>
        <w:gridCol w:w="3355"/>
        <w:gridCol w:w="3917"/>
      </w:tblGrid>
      <w:tr w:rsidR="006A5594" w:rsidRPr="00215D3C" w14:paraId="24010D55" w14:textId="77777777" w:rsidTr="000516BC">
        <w:trPr>
          <w:tblHeader/>
          <w:jc w:val="center"/>
        </w:trPr>
        <w:tc>
          <w:tcPr>
            <w:tcW w:w="0" w:type="auto"/>
            <w:shd w:val="clear" w:color="auto" w:fill="CCCCCC"/>
          </w:tcPr>
          <w:p w14:paraId="3909600E" w14:textId="77777777" w:rsidR="006A5594" w:rsidRPr="00215D3C" w:rsidRDefault="006A5594" w:rsidP="000516BC">
            <w:pPr>
              <w:pStyle w:val="TAH"/>
            </w:pPr>
            <w:r w:rsidRPr="00215D3C">
              <w:t>Parameter Name</w:t>
            </w:r>
          </w:p>
        </w:tc>
        <w:tc>
          <w:tcPr>
            <w:tcW w:w="0" w:type="auto"/>
            <w:shd w:val="clear" w:color="auto" w:fill="CCCCCC"/>
          </w:tcPr>
          <w:p w14:paraId="37B6BFE5" w14:textId="77777777" w:rsidR="006A5594" w:rsidRPr="00215D3C" w:rsidRDefault="006A5594" w:rsidP="000516BC">
            <w:pPr>
              <w:pStyle w:val="TAH"/>
            </w:pPr>
            <w:r w:rsidRPr="00215D3C">
              <w:t>S</w:t>
            </w:r>
          </w:p>
        </w:tc>
        <w:tc>
          <w:tcPr>
            <w:tcW w:w="3512" w:type="dxa"/>
            <w:shd w:val="clear" w:color="auto" w:fill="CCCCCC"/>
          </w:tcPr>
          <w:p w14:paraId="78EC809D" w14:textId="77777777" w:rsidR="006A5594" w:rsidRPr="00215D3C" w:rsidRDefault="006A5594" w:rsidP="000516BC">
            <w:pPr>
              <w:pStyle w:val="TAH"/>
            </w:pPr>
            <w:r w:rsidRPr="00215D3C">
              <w:t xml:space="preserve">Matching Information / </w:t>
            </w:r>
          </w:p>
          <w:p w14:paraId="240F11BB" w14:textId="77777777" w:rsidR="006A5594" w:rsidRPr="00215D3C" w:rsidRDefault="006A5594" w:rsidP="000516BC">
            <w:pPr>
              <w:pStyle w:val="TAH"/>
            </w:pPr>
            <w:r w:rsidRPr="00215D3C">
              <w:t>Information Type / Legal Values</w:t>
            </w:r>
          </w:p>
        </w:tc>
        <w:tc>
          <w:tcPr>
            <w:tcW w:w="4140" w:type="dxa"/>
            <w:shd w:val="clear" w:color="auto" w:fill="CCCCCC"/>
          </w:tcPr>
          <w:p w14:paraId="7127EECC" w14:textId="77777777" w:rsidR="006A5594" w:rsidRPr="00215D3C" w:rsidRDefault="006A5594" w:rsidP="000516BC">
            <w:pPr>
              <w:pStyle w:val="TAH"/>
            </w:pPr>
            <w:r w:rsidRPr="00215D3C">
              <w:t>Comment</w:t>
            </w:r>
          </w:p>
        </w:tc>
      </w:tr>
      <w:tr w:rsidR="006A5594" w:rsidRPr="00215D3C" w14:paraId="2A7373F3" w14:textId="77777777" w:rsidTr="000516BC">
        <w:trPr>
          <w:jc w:val="center"/>
        </w:trPr>
        <w:tc>
          <w:tcPr>
            <w:tcW w:w="0" w:type="auto"/>
          </w:tcPr>
          <w:p w14:paraId="57694E38" w14:textId="77777777" w:rsidR="006A5594" w:rsidRPr="007056CE" w:rsidRDefault="006A5594" w:rsidP="000516BC">
            <w:pPr>
              <w:pStyle w:val="TAL"/>
              <w:rPr>
                <w:rFonts w:ascii="Courier New" w:hAnsi="Courier New" w:cs="Courier New"/>
              </w:rPr>
            </w:pPr>
            <w:r w:rsidRPr="007056CE">
              <w:rPr>
                <w:rFonts w:ascii="Courier New" w:hAnsi="Courier New" w:cs="Courier New"/>
              </w:rPr>
              <w:t>alarmInformationList</w:t>
            </w:r>
          </w:p>
        </w:tc>
        <w:tc>
          <w:tcPr>
            <w:tcW w:w="0" w:type="auto"/>
          </w:tcPr>
          <w:p w14:paraId="7DEA9A19" w14:textId="77777777" w:rsidR="006A5594" w:rsidRPr="00215D3C" w:rsidRDefault="006A5594" w:rsidP="000516BC">
            <w:pPr>
              <w:pStyle w:val="TAL"/>
              <w:jc w:val="center"/>
              <w:rPr>
                <w:rFonts w:cs="Arial"/>
              </w:rPr>
            </w:pPr>
            <w:r w:rsidRPr="00215D3C">
              <w:rPr>
                <w:rFonts w:cs="Arial"/>
              </w:rPr>
              <w:t>M</w:t>
            </w:r>
          </w:p>
          <w:p w14:paraId="2C26B688" w14:textId="77777777" w:rsidR="006A5594" w:rsidRPr="00215D3C" w:rsidRDefault="006A5594" w:rsidP="000516BC">
            <w:pPr>
              <w:pStyle w:val="TAL"/>
              <w:jc w:val="center"/>
              <w:rPr>
                <w:rFonts w:cs="Arial"/>
              </w:rPr>
            </w:pPr>
          </w:p>
        </w:tc>
        <w:tc>
          <w:tcPr>
            <w:tcW w:w="3512" w:type="dxa"/>
          </w:tcPr>
          <w:p w14:paraId="64354636" w14:textId="77777777" w:rsidR="006A5594" w:rsidRPr="00215D3C" w:rsidRDefault="006A5594" w:rsidP="000516BC">
            <w:pPr>
              <w:pStyle w:val="TAL"/>
              <w:rPr>
                <w:rFonts w:cs="Arial"/>
              </w:rPr>
            </w:pPr>
            <w:r w:rsidRPr="00215D3C">
              <w:rPr>
                <w:rFonts w:cs="Arial"/>
              </w:rPr>
              <w:t>List of AlarmInformation.</w:t>
            </w:r>
          </w:p>
        </w:tc>
        <w:tc>
          <w:tcPr>
            <w:tcW w:w="4140" w:type="dxa"/>
          </w:tcPr>
          <w:p w14:paraId="6AD37868" w14:textId="77777777" w:rsidR="006A5594" w:rsidRPr="00215D3C" w:rsidRDefault="006A5594" w:rsidP="000516BC">
            <w:pPr>
              <w:pStyle w:val="TAL"/>
              <w:rPr>
                <w:rFonts w:cs="Arial"/>
              </w:rPr>
            </w:pPr>
            <w:r w:rsidRPr="00215D3C">
              <w:rPr>
                <w:rFonts w:cs="Arial"/>
              </w:rPr>
              <w:t xml:space="preserve">It carries the requested </w:t>
            </w:r>
            <w:r w:rsidRPr="00215D3C">
              <w:rPr>
                <w:rFonts w:ascii="Courier New" w:hAnsi="Courier New" w:cs="Courier New"/>
              </w:rPr>
              <w:t>AlarmInformation</w:t>
            </w:r>
            <w:r w:rsidRPr="00215D3C">
              <w:rPr>
                <w:rFonts w:cs="Arial"/>
              </w:rPr>
              <w:t xml:space="preserve"> instances.</w:t>
            </w:r>
          </w:p>
          <w:p w14:paraId="4DBF121C" w14:textId="77777777" w:rsidR="006A5594" w:rsidRPr="00215D3C" w:rsidRDefault="006A5594" w:rsidP="000516BC">
            <w:pPr>
              <w:pStyle w:val="TAL"/>
              <w:rPr>
                <w:rFonts w:cs="Arial"/>
              </w:rPr>
            </w:pPr>
          </w:p>
          <w:p w14:paraId="36269E67" w14:textId="77777777" w:rsidR="006A5594" w:rsidRPr="00215D3C" w:rsidRDefault="006A5594" w:rsidP="000516BC">
            <w:pPr>
              <w:pStyle w:val="TAL"/>
              <w:rPr>
                <w:rFonts w:cs="Arial"/>
              </w:rPr>
            </w:pPr>
            <w:r w:rsidRPr="00215D3C">
              <w:rPr>
                <w:rFonts w:cs="Arial"/>
              </w:rPr>
              <w:t>Case when synchronous mode of operation is used:</w:t>
            </w:r>
          </w:p>
          <w:p w14:paraId="0297B448" w14:textId="77777777" w:rsidR="006A5594" w:rsidRPr="00215D3C" w:rsidRDefault="006A5594" w:rsidP="000516BC">
            <w:pPr>
              <w:pStyle w:val="TAL"/>
              <w:rPr>
                <w:rFonts w:cs="Arial"/>
              </w:rPr>
            </w:pPr>
            <w:r w:rsidRPr="00215D3C">
              <w:rPr>
                <w:rFonts w:cs="Arial"/>
              </w:rPr>
              <w:t>(a) The service provider shall apply the constraints expressed in alarmAckState and filter to AlarmInformation instances when constructing this output parameter.</w:t>
            </w:r>
          </w:p>
          <w:p w14:paraId="10EBDFFD" w14:textId="77777777" w:rsidR="006A5594" w:rsidRPr="00215D3C" w:rsidRDefault="006A5594" w:rsidP="000516BC">
            <w:pPr>
              <w:pStyle w:val="TAL"/>
              <w:rPr>
                <w:rFonts w:cs="Arial"/>
              </w:rPr>
            </w:pPr>
          </w:p>
          <w:p w14:paraId="43FC985F" w14:textId="77777777" w:rsidR="006A5594" w:rsidRPr="00215D3C" w:rsidRDefault="006A5594" w:rsidP="000516BC">
            <w:pPr>
              <w:pStyle w:val="TAL"/>
              <w:rPr>
                <w:rFonts w:cs="Arial"/>
              </w:rPr>
            </w:pPr>
            <w:r w:rsidRPr="00215D3C">
              <w:rPr>
                <w:rFonts w:cs="Arial"/>
              </w:rPr>
              <w:t>Case when asynchronous mode of operation is used (i.e. this output parameter is conveyed via notifications):</w:t>
            </w:r>
          </w:p>
          <w:p w14:paraId="4C6E4C7A" w14:textId="77777777" w:rsidR="006A5594" w:rsidRPr="00215D3C" w:rsidRDefault="006A5594" w:rsidP="000516BC">
            <w:pPr>
              <w:pStyle w:val="TAL"/>
              <w:rPr>
                <w:rFonts w:cs="Arial"/>
              </w:rPr>
            </w:pPr>
          </w:p>
          <w:p w14:paraId="3E78C79A" w14:textId="77777777" w:rsidR="006A5594" w:rsidRPr="00215D3C" w:rsidRDefault="006A5594" w:rsidP="000516BC">
            <w:pPr>
              <w:pStyle w:val="TAL"/>
              <w:rPr>
                <w:rFonts w:cs="Arial"/>
              </w:rPr>
            </w:pPr>
            <w:r w:rsidRPr="00215D3C">
              <w:rPr>
                <w:rFonts w:cs="Arial"/>
              </w:rPr>
              <w:t xml:space="preserve">(a) If the filter parameter is present, the service provider shall apply the constraint when constructing this output parameter. Furthermore, if the alarmAckState constraint is present, the service provider shall apply that constraint as well. The filter constraint, if any, that is currently active in the notification channel is not used for the construction of this output parameter. </w:t>
            </w:r>
          </w:p>
          <w:p w14:paraId="3A8E2C46" w14:textId="77777777" w:rsidR="006A5594" w:rsidRPr="00215D3C" w:rsidRDefault="006A5594" w:rsidP="000516BC">
            <w:pPr>
              <w:pStyle w:val="TAL"/>
              <w:rPr>
                <w:rFonts w:cs="Arial"/>
              </w:rPr>
            </w:pPr>
          </w:p>
          <w:p w14:paraId="7B453E49" w14:textId="77777777" w:rsidR="006A5594" w:rsidRPr="00215D3C" w:rsidRDefault="006A5594" w:rsidP="000516BC">
            <w:pPr>
              <w:pStyle w:val="TAL"/>
              <w:rPr>
                <w:rFonts w:cs="Arial"/>
              </w:rPr>
            </w:pPr>
            <w:r w:rsidRPr="00215D3C">
              <w:rPr>
                <w:rFonts w:cs="Arial"/>
              </w:rPr>
              <w:t>(b) If the filter parameter is absent, the service provider shall apply the filter constraint currently active in the notification channel when constructing this output parameter. If the alarmAckState constraint is present, the service provider shall apply that constraint as well.</w:t>
            </w:r>
          </w:p>
        </w:tc>
      </w:tr>
      <w:tr w:rsidR="006A5594" w:rsidRPr="00215D3C" w14:paraId="0279B06A" w14:textId="77777777" w:rsidTr="000516BC">
        <w:trPr>
          <w:jc w:val="center"/>
        </w:trPr>
        <w:tc>
          <w:tcPr>
            <w:tcW w:w="0" w:type="auto"/>
          </w:tcPr>
          <w:p w14:paraId="2A340DD1" w14:textId="77777777" w:rsidR="006A5594" w:rsidRPr="007056CE" w:rsidRDefault="006A5594" w:rsidP="000516BC">
            <w:pPr>
              <w:pStyle w:val="TAL"/>
              <w:rPr>
                <w:rFonts w:ascii="Courier New" w:hAnsi="Courier New" w:cs="Courier New"/>
              </w:rPr>
            </w:pPr>
            <w:r w:rsidRPr="007056CE">
              <w:rPr>
                <w:rFonts w:ascii="Courier New" w:hAnsi="Courier New" w:cs="Courier New"/>
              </w:rPr>
              <w:t>status</w:t>
            </w:r>
          </w:p>
        </w:tc>
        <w:tc>
          <w:tcPr>
            <w:tcW w:w="0" w:type="auto"/>
          </w:tcPr>
          <w:p w14:paraId="2A02CAEB" w14:textId="77777777" w:rsidR="006A5594" w:rsidRPr="00215D3C" w:rsidRDefault="006A5594" w:rsidP="000516BC">
            <w:pPr>
              <w:pStyle w:val="TAL"/>
              <w:jc w:val="center"/>
              <w:rPr>
                <w:rFonts w:cs="Arial"/>
              </w:rPr>
            </w:pPr>
            <w:r w:rsidRPr="00215D3C">
              <w:rPr>
                <w:rFonts w:cs="Arial"/>
              </w:rPr>
              <w:t>M</w:t>
            </w:r>
          </w:p>
        </w:tc>
        <w:tc>
          <w:tcPr>
            <w:tcW w:w="3512" w:type="dxa"/>
          </w:tcPr>
          <w:p w14:paraId="482F517E" w14:textId="77777777" w:rsidR="006A5594" w:rsidRPr="00215D3C" w:rsidRDefault="006A5594" w:rsidP="000516BC">
            <w:pPr>
              <w:pStyle w:val="TAL"/>
              <w:rPr>
                <w:rFonts w:cs="Arial"/>
              </w:rPr>
            </w:pPr>
            <w:r w:rsidRPr="00215D3C">
              <w:rPr>
                <w:rFonts w:cs="Arial"/>
              </w:rPr>
              <w:t>ENUM (OperationSucceeded, OperationFailed)</w:t>
            </w:r>
          </w:p>
        </w:tc>
        <w:tc>
          <w:tcPr>
            <w:tcW w:w="4140" w:type="dxa"/>
          </w:tcPr>
          <w:p w14:paraId="5A562A7C" w14:textId="77777777" w:rsidR="006A5594" w:rsidRPr="00215D3C" w:rsidRDefault="006A5594" w:rsidP="000516BC">
            <w:pPr>
              <w:pStyle w:val="TAL"/>
              <w:rPr>
                <w:rFonts w:cs="Arial"/>
              </w:rPr>
            </w:pPr>
            <w:r w:rsidRPr="00215D3C">
              <w:rPr>
                <w:rFonts w:cs="Arial"/>
              </w:rPr>
              <w:t>If all the AlarmInformation are returned, status = OperationSucceeded.</w:t>
            </w:r>
          </w:p>
          <w:p w14:paraId="36A8BD7A" w14:textId="77777777" w:rsidR="006A5594" w:rsidRPr="00215D3C" w:rsidRDefault="006A5594" w:rsidP="000516BC">
            <w:pPr>
              <w:pStyle w:val="TAL"/>
              <w:rPr>
                <w:rFonts w:cs="Arial"/>
              </w:rPr>
            </w:pPr>
            <w:r w:rsidRPr="00215D3C">
              <w:rPr>
                <w:rFonts w:cs="Arial"/>
              </w:rPr>
              <w:t>If operation is failed, status = OperationFailed.</w:t>
            </w:r>
          </w:p>
        </w:tc>
      </w:tr>
    </w:tbl>
    <w:p w14:paraId="117183BD" w14:textId="77777777" w:rsidR="006A5594" w:rsidRPr="00215D3C" w:rsidRDefault="006A5594" w:rsidP="006A5594"/>
    <w:p w14:paraId="4AD7AA1A" w14:textId="77777777" w:rsidR="00C073D5" w:rsidRDefault="006A5594" w:rsidP="00075335">
      <w:pPr>
        <w:rPr>
          <w:lang w:eastAsia="zh-CN"/>
        </w:rPr>
      </w:pPr>
      <w:r w:rsidRPr="00215D3C">
        <w:t xml:space="preserve">The following table </w:t>
      </w:r>
      <w:r w:rsidR="00F137D3">
        <w:t xml:space="preserve">defines an item of </w:t>
      </w:r>
      <w:r w:rsidR="00F137D3">
        <w:rPr>
          <w:rFonts w:ascii="Courier New" w:hAnsi="Courier New" w:cs="Courier New"/>
        </w:rPr>
        <w:t>a</w:t>
      </w:r>
      <w:r w:rsidR="00F137D3" w:rsidRPr="00CA26F4">
        <w:rPr>
          <w:rFonts w:ascii="Courier New" w:hAnsi="Courier New" w:cs="Courier New"/>
        </w:rPr>
        <w:t>larm</w:t>
      </w:r>
      <w:r w:rsidR="00F137D3">
        <w:rPr>
          <w:rFonts w:ascii="Courier New" w:hAnsi="Courier New" w:cs="Courier New"/>
        </w:rPr>
        <w:t>Information</w:t>
      </w:r>
      <w:r w:rsidR="00F137D3" w:rsidRPr="00CA26F4">
        <w:rPr>
          <w:rFonts w:ascii="Courier New" w:hAnsi="Courier New" w:cs="Courier New"/>
        </w:rPr>
        <w:t>List</w:t>
      </w:r>
      <w:r w:rsidR="00F137D3">
        <w:t>.</w:t>
      </w:r>
    </w:p>
    <w:p w14:paraId="4EA57A04" w14:textId="77777777" w:rsidR="00C073D5" w:rsidRPr="00215D3C" w:rsidRDefault="00C073D5" w:rsidP="00075335">
      <w:pPr>
        <w:pStyle w:val="TH"/>
      </w:pPr>
      <w:r w:rsidRPr="00215D3C">
        <w:rPr>
          <w:rFonts w:hint="eastAsia"/>
          <w:lang w:eastAsia="zh-CN"/>
        </w:rPr>
        <w:lastRenderedPageBreak/>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3-2</w:t>
      </w:r>
      <w:r w:rsidRPr="00215D3C">
        <w:rPr>
          <w:lang w:eastAsia="zh-CN"/>
        </w:rPr>
        <w:t xml:space="preserve">: </w:t>
      </w:r>
      <w:r w:rsidR="00F137D3">
        <w:rPr>
          <w:lang w:eastAsia="zh-CN"/>
        </w:rPr>
        <w:t xml:space="preserve">Definition of an item of </w:t>
      </w:r>
      <w:r w:rsidRPr="007D7AB5">
        <w:rPr>
          <w:rFonts w:ascii="Courier New" w:hAnsi="Courier New" w:cs="Courier New"/>
          <w:lang w:eastAsia="zh-CN"/>
        </w:rPr>
        <w:t>alarmInformationList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541"/>
        <w:gridCol w:w="307"/>
        <w:gridCol w:w="3517"/>
        <w:gridCol w:w="3330"/>
      </w:tblGrid>
      <w:tr w:rsidR="00C073D5" w:rsidRPr="00215D3C" w14:paraId="3164E7AA" w14:textId="77777777" w:rsidTr="00075335">
        <w:trPr>
          <w:cantSplit/>
          <w:tblHeader/>
        </w:trPr>
        <w:tc>
          <w:tcPr>
            <w:tcW w:w="0" w:type="auto"/>
            <w:shd w:val="clear" w:color="auto" w:fill="D0CECE"/>
          </w:tcPr>
          <w:p w14:paraId="3D46CBBD"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t>Parameter name</w:t>
            </w:r>
          </w:p>
        </w:tc>
        <w:tc>
          <w:tcPr>
            <w:tcW w:w="0" w:type="auto"/>
            <w:shd w:val="clear" w:color="auto" w:fill="D0CECE"/>
          </w:tcPr>
          <w:p w14:paraId="6002D4CB" w14:textId="77777777" w:rsidR="00C073D5" w:rsidRPr="00075335" w:rsidRDefault="00F137D3" w:rsidP="00075335">
            <w:pPr>
              <w:pStyle w:val="TAL"/>
              <w:overflowPunct/>
              <w:autoSpaceDE/>
              <w:autoSpaceDN/>
              <w:adjustRightInd/>
              <w:jc w:val="center"/>
              <w:textAlignment w:val="auto"/>
              <w:rPr>
                <w:rFonts w:cs="Arial"/>
                <w:b/>
              </w:rPr>
            </w:pPr>
            <w:r>
              <w:rPr>
                <w:rFonts w:cs="Arial"/>
                <w:b/>
              </w:rPr>
              <w:t>S</w:t>
            </w:r>
          </w:p>
        </w:tc>
        <w:tc>
          <w:tcPr>
            <w:tcW w:w="0" w:type="auto"/>
            <w:shd w:val="clear" w:color="auto" w:fill="D0CECE"/>
          </w:tcPr>
          <w:p w14:paraId="67AA665B"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t>Matching information</w:t>
            </w:r>
          </w:p>
        </w:tc>
        <w:tc>
          <w:tcPr>
            <w:tcW w:w="0" w:type="auto"/>
            <w:shd w:val="clear" w:color="auto" w:fill="D0CECE"/>
          </w:tcPr>
          <w:p w14:paraId="0F259F82"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t>Comment</w:t>
            </w:r>
          </w:p>
        </w:tc>
      </w:tr>
      <w:tr w:rsidR="00F137D3" w:rsidRPr="00215D3C" w14:paraId="719A0979" w14:textId="77777777" w:rsidTr="000516BC">
        <w:trPr>
          <w:cantSplit/>
          <w:tblHeader/>
        </w:trPr>
        <w:tc>
          <w:tcPr>
            <w:tcW w:w="0" w:type="auto"/>
          </w:tcPr>
          <w:p w14:paraId="07182965" w14:textId="77777777" w:rsidR="00F137D3" w:rsidRDefault="00F137D3" w:rsidP="00F137D3">
            <w:pPr>
              <w:pStyle w:val="TAL"/>
              <w:rPr>
                <w:rFonts w:ascii="Courier New" w:hAnsi="Courier New" w:cs="Courier New"/>
              </w:rPr>
            </w:pPr>
            <w:r w:rsidRPr="007056CE">
              <w:rPr>
                <w:rFonts w:ascii="Courier New" w:hAnsi="Courier New" w:cs="Courier New"/>
              </w:rPr>
              <w:t>objectClass</w:t>
            </w:r>
            <w:r>
              <w:rPr>
                <w:rFonts w:ascii="Courier New" w:hAnsi="Courier New" w:cs="Courier New"/>
              </w:rPr>
              <w:t>,</w:t>
            </w:r>
          </w:p>
          <w:p w14:paraId="44F8C9DA" w14:textId="77777777" w:rsidR="00F137D3" w:rsidRPr="007056CE" w:rsidRDefault="00F137D3" w:rsidP="00F137D3">
            <w:pPr>
              <w:pStyle w:val="TAL"/>
              <w:rPr>
                <w:rFonts w:ascii="Courier New" w:hAnsi="Courier New" w:cs="Courier New"/>
              </w:rPr>
            </w:pPr>
            <w:r w:rsidRPr="007056CE">
              <w:rPr>
                <w:rFonts w:ascii="Courier New" w:hAnsi="Courier New" w:cs="Courier New"/>
              </w:rPr>
              <w:t>objectInstance</w:t>
            </w:r>
          </w:p>
        </w:tc>
        <w:tc>
          <w:tcPr>
            <w:tcW w:w="0" w:type="auto"/>
          </w:tcPr>
          <w:p w14:paraId="176498F3" w14:textId="77777777" w:rsidR="00F137D3" w:rsidRPr="00215D3C" w:rsidRDefault="00F137D3" w:rsidP="00F137D3">
            <w:pPr>
              <w:pStyle w:val="TAL"/>
              <w:jc w:val="center"/>
            </w:pPr>
            <w:r w:rsidRPr="00215D3C">
              <w:t>M</w:t>
            </w:r>
          </w:p>
        </w:tc>
        <w:tc>
          <w:tcPr>
            <w:tcW w:w="0" w:type="auto"/>
          </w:tcPr>
          <w:p w14:paraId="094C5336" w14:textId="77777777" w:rsidR="00F137D3" w:rsidRDefault="00F137D3" w:rsidP="00F137D3">
            <w:pPr>
              <w:pStyle w:val="TAL"/>
              <w:rPr>
                <w:rFonts w:cs="Arial"/>
              </w:rPr>
            </w:pPr>
            <w:r w:rsidRPr="00215D3C">
              <w:rPr>
                <w:rFonts w:cs="Arial"/>
              </w:rPr>
              <w:t>MonitoredEntity.objectClass</w:t>
            </w:r>
            <w:r>
              <w:rPr>
                <w:rFonts w:cs="Arial"/>
              </w:rPr>
              <w:t>,</w:t>
            </w:r>
          </w:p>
          <w:p w14:paraId="5020E32E" w14:textId="77777777" w:rsidR="00F137D3" w:rsidRPr="00215D3C" w:rsidRDefault="00F137D3" w:rsidP="00F137D3">
            <w:pPr>
              <w:pStyle w:val="TAL"/>
              <w:rPr>
                <w:rFonts w:cs="Arial"/>
              </w:rPr>
            </w:pPr>
            <w:r w:rsidRPr="00215D3C">
              <w:rPr>
                <w:rFonts w:cs="Arial"/>
              </w:rPr>
              <w:t>MonitoredEntity.objectInstance</w:t>
            </w:r>
          </w:p>
        </w:tc>
        <w:tc>
          <w:tcPr>
            <w:tcW w:w="0" w:type="auto"/>
          </w:tcPr>
          <w:p w14:paraId="18B84E21" w14:textId="77777777" w:rsidR="00F137D3" w:rsidRPr="00215D3C" w:rsidRDefault="00F137D3" w:rsidP="00F137D3">
            <w:pPr>
              <w:pStyle w:val="TAL"/>
              <w:rPr>
                <w:rFonts w:ascii="Helvetica" w:hAnsi="Helvetica"/>
              </w:rPr>
            </w:pPr>
            <w:r>
              <w:rPr>
                <w:rFonts w:cs="Arial"/>
              </w:rPr>
              <w:t>T</w:t>
            </w:r>
            <w:r w:rsidRPr="00215D3C">
              <w:rPr>
                <w:rFonts w:cs="Arial"/>
              </w:rPr>
              <w:t>he MonitoredEntity is identified by the relation-AlarmedObject-AlarmInformation.</w:t>
            </w:r>
          </w:p>
        </w:tc>
      </w:tr>
      <w:tr w:rsidR="00F137D3" w:rsidRPr="00215D3C" w14:paraId="257655E2" w14:textId="77777777" w:rsidTr="000516BC">
        <w:trPr>
          <w:cantSplit/>
          <w:tblHeader/>
        </w:trPr>
        <w:tc>
          <w:tcPr>
            <w:tcW w:w="0" w:type="auto"/>
          </w:tcPr>
          <w:p w14:paraId="3D6A5DB8" w14:textId="77777777" w:rsidR="00F137D3" w:rsidRPr="007056CE" w:rsidRDefault="00F137D3" w:rsidP="00F137D3">
            <w:pPr>
              <w:pStyle w:val="TAL"/>
              <w:rPr>
                <w:rFonts w:ascii="Courier New" w:hAnsi="Courier New" w:cs="Courier New"/>
              </w:rPr>
            </w:pPr>
            <w:r w:rsidRPr="007056CE">
              <w:rPr>
                <w:rFonts w:ascii="Courier New" w:hAnsi="Courier New" w:cs="Courier New"/>
              </w:rPr>
              <w:t>notificationId</w:t>
            </w:r>
          </w:p>
        </w:tc>
        <w:tc>
          <w:tcPr>
            <w:tcW w:w="0" w:type="auto"/>
          </w:tcPr>
          <w:p w14:paraId="349A31F0" w14:textId="77777777" w:rsidR="00F137D3" w:rsidRPr="00215D3C" w:rsidRDefault="00F137D3" w:rsidP="00F137D3">
            <w:pPr>
              <w:pStyle w:val="TAL"/>
              <w:jc w:val="center"/>
            </w:pPr>
            <w:r w:rsidRPr="00215D3C">
              <w:t>M</w:t>
            </w:r>
          </w:p>
        </w:tc>
        <w:tc>
          <w:tcPr>
            <w:tcW w:w="0" w:type="auto"/>
          </w:tcPr>
          <w:p w14:paraId="1A7A92B7" w14:textId="77777777" w:rsidR="00F137D3" w:rsidRPr="00215D3C" w:rsidRDefault="00F137D3" w:rsidP="00F137D3">
            <w:pPr>
              <w:pStyle w:val="TAL"/>
              <w:rPr>
                <w:rFonts w:cs="Arial"/>
              </w:rPr>
            </w:pPr>
            <w:r>
              <w:rPr>
                <w:rFonts w:cs="Arial"/>
              </w:rPr>
              <w:t>AlarmInformation.notificationId</w:t>
            </w:r>
          </w:p>
        </w:tc>
        <w:tc>
          <w:tcPr>
            <w:tcW w:w="0" w:type="auto"/>
          </w:tcPr>
          <w:p w14:paraId="6B5B37BE" w14:textId="77777777" w:rsidR="00F137D3" w:rsidRPr="00215D3C" w:rsidRDefault="00F137D3" w:rsidP="00F137D3">
            <w:pPr>
              <w:pStyle w:val="TAL"/>
              <w:rPr>
                <w:rFonts w:ascii="Helvetica" w:hAnsi="Helvetica"/>
              </w:rPr>
            </w:pPr>
          </w:p>
        </w:tc>
      </w:tr>
      <w:tr w:rsidR="006A5594" w:rsidRPr="00215D3C" w14:paraId="7663E462" w14:textId="77777777" w:rsidTr="000516BC">
        <w:trPr>
          <w:cantSplit/>
          <w:tblHeader/>
        </w:trPr>
        <w:tc>
          <w:tcPr>
            <w:tcW w:w="0" w:type="auto"/>
          </w:tcPr>
          <w:p w14:paraId="47C97B45" w14:textId="77777777" w:rsidR="006A5594" w:rsidRPr="007056CE" w:rsidRDefault="006A5594" w:rsidP="000516BC">
            <w:pPr>
              <w:pStyle w:val="TAL"/>
              <w:rPr>
                <w:rFonts w:ascii="Courier New" w:hAnsi="Courier New" w:cs="Courier New"/>
              </w:rPr>
            </w:pPr>
            <w:r w:rsidRPr="007056CE">
              <w:rPr>
                <w:rFonts w:ascii="Courier New" w:hAnsi="Courier New" w:cs="Courier New"/>
              </w:rPr>
              <w:t>notificationType</w:t>
            </w:r>
          </w:p>
        </w:tc>
        <w:tc>
          <w:tcPr>
            <w:tcW w:w="0" w:type="auto"/>
          </w:tcPr>
          <w:p w14:paraId="178ADA70" w14:textId="77777777" w:rsidR="006A5594" w:rsidRPr="00215D3C" w:rsidRDefault="006A5594" w:rsidP="000516BC">
            <w:pPr>
              <w:pStyle w:val="TAL"/>
              <w:jc w:val="center"/>
            </w:pPr>
            <w:r w:rsidRPr="00215D3C">
              <w:t>M</w:t>
            </w:r>
          </w:p>
        </w:tc>
        <w:tc>
          <w:tcPr>
            <w:tcW w:w="0" w:type="auto"/>
          </w:tcPr>
          <w:p w14:paraId="44EAC265" w14:textId="77777777" w:rsidR="006A5594" w:rsidRPr="00215D3C" w:rsidRDefault="006A5594" w:rsidP="000516BC">
            <w:pPr>
              <w:pStyle w:val="TAL"/>
              <w:rPr>
                <w:rFonts w:cs="Arial"/>
              </w:rPr>
            </w:pPr>
            <w:r w:rsidRPr="00215D3C">
              <w:rPr>
                <w:rFonts w:cs="Arial"/>
              </w:rPr>
              <w:t xml:space="preserve">"notifyNewAlarm" </w:t>
            </w:r>
          </w:p>
          <w:p w14:paraId="7D307002" w14:textId="77777777" w:rsidR="006A5594" w:rsidRPr="00215D3C" w:rsidRDefault="006A5594" w:rsidP="000516BC">
            <w:pPr>
              <w:pStyle w:val="TAL"/>
              <w:rPr>
                <w:rFonts w:cs="Arial"/>
              </w:rPr>
            </w:pPr>
            <w:r w:rsidRPr="00215D3C">
              <w:rPr>
                <w:rFonts w:cs="Arial"/>
              </w:rPr>
              <w:t xml:space="preserve">or </w:t>
            </w:r>
          </w:p>
          <w:p w14:paraId="4645FC54" w14:textId="77777777" w:rsidR="006A5594" w:rsidRPr="00215D3C" w:rsidRDefault="006A5594" w:rsidP="000516BC">
            <w:pPr>
              <w:pStyle w:val="TAL"/>
              <w:rPr>
                <w:rFonts w:cs="Arial"/>
              </w:rPr>
            </w:pPr>
            <w:r w:rsidRPr="00215D3C">
              <w:rPr>
                <w:rFonts w:cs="Arial"/>
              </w:rPr>
              <w:t>"notifyChangedAlarm"</w:t>
            </w:r>
          </w:p>
          <w:p w14:paraId="05EE093F" w14:textId="77777777" w:rsidR="006A5594" w:rsidRPr="00215D3C" w:rsidRDefault="006A5594" w:rsidP="000516BC">
            <w:pPr>
              <w:pStyle w:val="TAL"/>
              <w:rPr>
                <w:rFonts w:cs="Arial"/>
              </w:rPr>
            </w:pPr>
            <w:r w:rsidRPr="00215D3C">
              <w:rPr>
                <w:rFonts w:cs="Arial"/>
              </w:rPr>
              <w:t xml:space="preserve">or </w:t>
            </w:r>
          </w:p>
          <w:p w14:paraId="17E56A7D" w14:textId="77777777" w:rsidR="006A5594" w:rsidRPr="00215D3C" w:rsidRDefault="006A5594" w:rsidP="000516BC">
            <w:pPr>
              <w:pStyle w:val="TAL"/>
            </w:pPr>
            <w:r w:rsidRPr="00215D3C">
              <w:rPr>
                <w:rFonts w:cs="Arial"/>
              </w:rPr>
              <w:t>"notifyClearedAlarm"</w:t>
            </w:r>
          </w:p>
        </w:tc>
        <w:tc>
          <w:tcPr>
            <w:tcW w:w="0" w:type="auto"/>
          </w:tcPr>
          <w:p w14:paraId="57330484" w14:textId="77777777" w:rsidR="006A5594" w:rsidRPr="00215D3C" w:rsidRDefault="006A5594" w:rsidP="000516BC">
            <w:pPr>
              <w:pStyle w:val="TAL"/>
              <w:rPr>
                <w:rFonts w:ascii="Helvetica" w:hAnsi="Helvetica"/>
              </w:rPr>
            </w:pPr>
            <w:r w:rsidRPr="00215D3C">
              <w:rPr>
                <w:rFonts w:ascii="Helvetica" w:hAnsi="Helvetica"/>
              </w:rPr>
              <w:t>The parameter carries</w:t>
            </w:r>
          </w:p>
          <w:p w14:paraId="5B412441" w14:textId="77777777" w:rsidR="006A5594" w:rsidRPr="00215D3C" w:rsidRDefault="006A5594" w:rsidP="000516BC">
            <w:pPr>
              <w:pStyle w:val="TAL"/>
              <w:rPr>
                <w:rFonts w:ascii="Helvetica" w:hAnsi="Helvetica"/>
              </w:rPr>
            </w:pPr>
          </w:p>
          <w:p w14:paraId="6D18A575" w14:textId="77777777" w:rsidR="006A5594" w:rsidRPr="00215D3C" w:rsidRDefault="006A5594" w:rsidP="007056CE">
            <w:pPr>
              <w:pStyle w:val="FP"/>
            </w:pPr>
            <w:r>
              <w:t xml:space="preserve">- </w:t>
            </w:r>
            <w:r w:rsidRPr="00215D3C">
              <w:t>notifyNewAlarm in case the alarm has not yet changed and has not yet been cleared.</w:t>
            </w:r>
          </w:p>
          <w:p w14:paraId="65905D28" w14:textId="77777777" w:rsidR="006A5594" w:rsidRPr="00215D3C" w:rsidRDefault="006A5594" w:rsidP="007056CE">
            <w:pPr>
              <w:pStyle w:val="FP"/>
            </w:pPr>
            <w:r>
              <w:t xml:space="preserve">- </w:t>
            </w:r>
            <w:r w:rsidRPr="00215D3C">
              <w:t>notifyChangedAlarm in case the alarm has changed but has not yet been cleared.</w:t>
            </w:r>
          </w:p>
          <w:p w14:paraId="6E52B7D9" w14:textId="77777777" w:rsidR="006A5594" w:rsidRPr="00215D3C" w:rsidRDefault="006A5594" w:rsidP="007056CE">
            <w:pPr>
              <w:pStyle w:val="FP"/>
            </w:pPr>
            <w:r>
              <w:t xml:space="preserve">- </w:t>
            </w:r>
            <w:r w:rsidRPr="00215D3C">
              <w:t>notifyClearedAlarm in case the alarm has been cleared but not yet acknowledged.</w:t>
            </w:r>
          </w:p>
        </w:tc>
      </w:tr>
      <w:tr w:rsidR="006A5594" w:rsidRPr="00215D3C" w14:paraId="18F1F204" w14:textId="77777777" w:rsidTr="000516BC">
        <w:trPr>
          <w:cantSplit/>
          <w:tblHeader/>
        </w:trPr>
        <w:tc>
          <w:tcPr>
            <w:tcW w:w="0" w:type="auto"/>
          </w:tcPr>
          <w:p w14:paraId="713D7ACF" w14:textId="77777777" w:rsidR="006A5594" w:rsidRPr="007056CE" w:rsidRDefault="006A5594" w:rsidP="000516BC">
            <w:pPr>
              <w:pStyle w:val="TAL"/>
              <w:rPr>
                <w:rFonts w:ascii="Courier New" w:hAnsi="Courier New" w:cs="Courier New"/>
              </w:rPr>
            </w:pPr>
            <w:r w:rsidRPr="007056CE">
              <w:rPr>
                <w:rFonts w:ascii="Courier New" w:hAnsi="Courier New" w:cs="Courier New"/>
              </w:rPr>
              <w:t>eventTime</w:t>
            </w:r>
          </w:p>
        </w:tc>
        <w:tc>
          <w:tcPr>
            <w:tcW w:w="0" w:type="auto"/>
          </w:tcPr>
          <w:p w14:paraId="5E9D571A" w14:textId="77777777" w:rsidR="006A5594" w:rsidRPr="00215D3C" w:rsidRDefault="006A5594" w:rsidP="000516BC">
            <w:pPr>
              <w:pStyle w:val="TAL"/>
              <w:jc w:val="center"/>
            </w:pPr>
            <w:r w:rsidRPr="00215D3C">
              <w:t>O</w:t>
            </w:r>
          </w:p>
        </w:tc>
        <w:tc>
          <w:tcPr>
            <w:tcW w:w="0" w:type="auto"/>
          </w:tcPr>
          <w:p w14:paraId="55235CAE" w14:textId="77777777" w:rsidR="006A5594" w:rsidRPr="00215D3C" w:rsidRDefault="006A5594" w:rsidP="000516BC">
            <w:pPr>
              <w:pStyle w:val="TAL"/>
            </w:pPr>
            <w:r w:rsidRPr="00215D3C">
              <w:rPr>
                <w:rFonts w:cs="Arial"/>
              </w:rPr>
              <w:t>AlarmInformation.alarmRaisedTime</w:t>
            </w:r>
            <w:r w:rsidRPr="00215D3C">
              <w:t xml:space="preserve"> or </w:t>
            </w:r>
          </w:p>
          <w:p w14:paraId="48A7700E" w14:textId="77777777" w:rsidR="006A5594" w:rsidRPr="00215D3C" w:rsidRDefault="006A5594" w:rsidP="000516BC">
            <w:pPr>
              <w:pStyle w:val="TAL"/>
              <w:rPr>
                <w:rFonts w:cs="Arial"/>
              </w:rPr>
            </w:pPr>
            <w:r w:rsidRPr="00215D3C">
              <w:rPr>
                <w:rFonts w:cs="Arial"/>
              </w:rPr>
              <w:t>AlarmInformation.alarmChangedTime or</w:t>
            </w:r>
          </w:p>
          <w:p w14:paraId="5A8291B1" w14:textId="77777777" w:rsidR="006A5594" w:rsidRPr="00215D3C" w:rsidRDefault="006A5594" w:rsidP="000516BC">
            <w:pPr>
              <w:pStyle w:val="TAL"/>
            </w:pPr>
            <w:r w:rsidRPr="00215D3C">
              <w:rPr>
                <w:rFonts w:cs="Arial"/>
              </w:rPr>
              <w:t>AlarmInformation.alarmClearedTime</w:t>
            </w:r>
          </w:p>
        </w:tc>
        <w:tc>
          <w:tcPr>
            <w:tcW w:w="0" w:type="auto"/>
          </w:tcPr>
          <w:p w14:paraId="5E1C0D83" w14:textId="77777777" w:rsidR="006A5594" w:rsidRPr="00215D3C" w:rsidRDefault="006A5594" w:rsidP="000516BC">
            <w:pPr>
              <w:pStyle w:val="TAL"/>
              <w:rPr>
                <w:rFonts w:ascii="Helvetica" w:hAnsi="Helvetica"/>
              </w:rPr>
            </w:pPr>
            <w:r w:rsidRPr="00215D3C">
              <w:rPr>
                <w:rFonts w:ascii="Helvetica" w:hAnsi="Helvetica"/>
              </w:rPr>
              <w:t>The parameter carries the</w:t>
            </w:r>
          </w:p>
          <w:p w14:paraId="753F4F1A" w14:textId="77777777" w:rsidR="006A5594" w:rsidRPr="00215D3C" w:rsidRDefault="006A5594" w:rsidP="000516BC">
            <w:pPr>
              <w:pStyle w:val="TAL"/>
              <w:rPr>
                <w:rFonts w:ascii="Helvetica" w:hAnsi="Helvetica"/>
              </w:rPr>
            </w:pPr>
          </w:p>
          <w:p w14:paraId="18CA8398" w14:textId="77777777" w:rsidR="006A5594" w:rsidRPr="00215D3C" w:rsidRDefault="006A5594" w:rsidP="000516BC">
            <w:pPr>
              <w:pStyle w:val="TAL"/>
            </w:pPr>
            <w:r w:rsidRPr="00215D3C">
              <w:t>-</w:t>
            </w:r>
            <w:r w:rsidRPr="00215D3C">
              <w:tab/>
              <w:t>alarmRaisedTime in case notificationType carries notifyNewAlarm</w:t>
            </w:r>
          </w:p>
          <w:p w14:paraId="2C272E78" w14:textId="77777777" w:rsidR="006A5594" w:rsidRPr="00215D3C" w:rsidRDefault="006A5594" w:rsidP="000516BC">
            <w:pPr>
              <w:pStyle w:val="TAL"/>
            </w:pPr>
            <w:r w:rsidRPr="00215D3C">
              <w:t>-</w:t>
            </w:r>
            <w:r w:rsidRPr="00215D3C">
              <w:tab/>
              <w:t>alarmChangedTime in case notificationType carries notifyChangedAlarm</w:t>
            </w:r>
          </w:p>
          <w:p w14:paraId="762E79AC" w14:textId="77777777" w:rsidR="006A5594" w:rsidRPr="00215D3C" w:rsidRDefault="006A5594" w:rsidP="000516BC">
            <w:pPr>
              <w:pStyle w:val="TAL"/>
            </w:pPr>
            <w:r w:rsidRPr="00215D3C">
              <w:t>-</w:t>
            </w:r>
            <w:r w:rsidRPr="00215D3C">
              <w:tab/>
              <w:t>alarmClearedTime in case notificationType carries notifyClearedAlarm</w:t>
            </w:r>
          </w:p>
          <w:p w14:paraId="6FFEB1A5" w14:textId="77777777" w:rsidR="006A5594" w:rsidRPr="00215D3C" w:rsidRDefault="006A5594" w:rsidP="000516BC">
            <w:pPr>
              <w:pStyle w:val="TAL"/>
              <w:rPr>
                <w:rFonts w:cs="Arial"/>
              </w:rPr>
            </w:pPr>
          </w:p>
        </w:tc>
      </w:tr>
      <w:tr w:rsidR="006A5594" w:rsidRPr="00215D3C" w14:paraId="38CCE203" w14:textId="77777777" w:rsidTr="000516BC">
        <w:trPr>
          <w:cantSplit/>
          <w:tblHeader/>
        </w:trPr>
        <w:tc>
          <w:tcPr>
            <w:tcW w:w="0" w:type="auto"/>
          </w:tcPr>
          <w:p w14:paraId="14DE4CA9" w14:textId="77777777" w:rsidR="006A5594" w:rsidRPr="007056CE" w:rsidRDefault="006A5594" w:rsidP="000516BC">
            <w:pPr>
              <w:pStyle w:val="TAL"/>
              <w:rPr>
                <w:rFonts w:ascii="Courier New" w:hAnsi="Courier New" w:cs="Courier New"/>
              </w:rPr>
            </w:pPr>
            <w:r w:rsidRPr="007056CE">
              <w:rPr>
                <w:rFonts w:ascii="Courier New" w:hAnsi="Courier New" w:cs="Courier New"/>
              </w:rPr>
              <w:t>systemDN</w:t>
            </w:r>
          </w:p>
        </w:tc>
        <w:tc>
          <w:tcPr>
            <w:tcW w:w="0" w:type="auto"/>
          </w:tcPr>
          <w:p w14:paraId="2F2FB4A1" w14:textId="77777777" w:rsidR="006A5594" w:rsidRPr="00215D3C" w:rsidRDefault="00F137D3" w:rsidP="000516BC">
            <w:pPr>
              <w:pStyle w:val="TAL"/>
              <w:jc w:val="center"/>
            </w:pPr>
            <w:r>
              <w:t>M</w:t>
            </w:r>
          </w:p>
        </w:tc>
        <w:tc>
          <w:tcPr>
            <w:tcW w:w="0" w:type="auto"/>
          </w:tcPr>
          <w:p w14:paraId="54315808" w14:textId="77777777" w:rsidR="006A5594" w:rsidRPr="00215D3C" w:rsidRDefault="00F137D3" w:rsidP="000516BC">
            <w:pPr>
              <w:pStyle w:val="TAL"/>
            </w:pPr>
            <w:r>
              <w:t>--</w:t>
            </w:r>
          </w:p>
        </w:tc>
        <w:tc>
          <w:tcPr>
            <w:tcW w:w="0" w:type="auto"/>
          </w:tcPr>
          <w:p w14:paraId="040B190E" w14:textId="77777777" w:rsidR="006A5594" w:rsidRPr="00215D3C" w:rsidRDefault="006A5594" w:rsidP="000516BC">
            <w:pPr>
              <w:pStyle w:val="TAL"/>
            </w:pPr>
          </w:p>
        </w:tc>
      </w:tr>
      <w:tr w:rsidR="006A5594" w:rsidRPr="00215D3C" w14:paraId="7AF418C1" w14:textId="77777777" w:rsidTr="000516BC">
        <w:trPr>
          <w:cantSplit/>
          <w:tblHeader/>
        </w:trPr>
        <w:tc>
          <w:tcPr>
            <w:tcW w:w="0" w:type="auto"/>
          </w:tcPr>
          <w:p w14:paraId="27076236" w14:textId="77777777" w:rsidR="006A5594" w:rsidRPr="007056CE" w:rsidRDefault="006A5594" w:rsidP="000516BC">
            <w:pPr>
              <w:pStyle w:val="TAL"/>
              <w:rPr>
                <w:rFonts w:ascii="Courier New" w:hAnsi="Courier New" w:cs="Courier New"/>
              </w:rPr>
            </w:pPr>
            <w:r w:rsidRPr="007056CE">
              <w:rPr>
                <w:rFonts w:ascii="Courier New" w:hAnsi="Courier New" w:cs="Courier New"/>
              </w:rPr>
              <w:t>alarmId</w:t>
            </w:r>
          </w:p>
        </w:tc>
        <w:tc>
          <w:tcPr>
            <w:tcW w:w="0" w:type="auto"/>
          </w:tcPr>
          <w:p w14:paraId="614F7247" w14:textId="77777777" w:rsidR="006A5594" w:rsidRPr="00215D3C" w:rsidRDefault="006A5594" w:rsidP="000516BC">
            <w:pPr>
              <w:pStyle w:val="TAL"/>
              <w:jc w:val="center"/>
            </w:pPr>
            <w:r w:rsidRPr="00215D3C">
              <w:t>M</w:t>
            </w:r>
          </w:p>
        </w:tc>
        <w:tc>
          <w:tcPr>
            <w:tcW w:w="0" w:type="auto"/>
          </w:tcPr>
          <w:p w14:paraId="3FE004A1" w14:textId="77777777" w:rsidR="006A5594" w:rsidRPr="00215D3C" w:rsidRDefault="006A5594" w:rsidP="000516BC">
            <w:pPr>
              <w:pStyle w:val="TAL"/>
              <w:rPr>
                <w:rFonts w:ascii="Helvetica" w:hAnsi="Helvetica"/>
              </w:rPr>
            </w:pPr>
            <w:r w:rsidRPr="00215D3C">
              <w:rPr>
                <w:rFonts w:cs="Arial"/>
              </w:rPr>
              <w:t>AlarmInformation.alarmId</w:t>
            </w:r>
          </w:p>
        </w:tc>
        <w:tc>
          <w:tcPr>
            <w:tcW w:w="0" w:type="auto"/>
          </w:tcPr>
          <w:p w14:paraId="101E717A" w14:textId="77777777" w:rsidR="006A5594" w:rsidRPr="00215D3C" w:rsidRDefault="006A5594" w:rsidP="000516BC">
            <w:pPr>
              <w:pStyle w:val="TAL"/>
            </w:pPr>
          </w:p>
        </w:tc>
      </w:tr>
      <w:tr w:rsidR="00AD6280" w:rsidRPr="00215D3C" w14:paraId="6245C09F" w14:textId="77777777" w:rsidTr="000516BC">
        <w:trPr>
          <w:cantSplit/>
          <w:tblHeader/>
        </w:trPr>
        <w:tc>
          <w:tcPr>
            <w:tcW w:w="0" w:type="auto"/>
          </w:tcPr>
          <w:p w14:paraId="0166903D" w14:textId="77777777" w:rsidR="00AD6280" w:rsidRDefault="00AD6280" w:rsidP="00AD6280">
            <w:pPr>
              <w:pStyle w:val="TAL"/>
              <w:rPr>
                <w:rFonts w:ascii="Courier New" w:hAnsi="Courier New" w:cs="Courier New"/>
              </w:rPr>
            </w:pPr>
            <w:r>
              <w:rPr>
                <w:rFonts w:ascii="Courier New" w:hAnsi="Courier New" w:cs="Courier New"/>
              </w:rPr>
              <w:t>[objectClass],</w:t>
            </w:r>
          </w:p>
          <w:p w14:paraId="56B82BD5" w14:textId="77777777" w:rsidR="00AD6280" w:rsidRPr="007056CE" w:rsidRDefault="00AD6280" w:rsidP="00AD6280">
            <w:pPr>
              <w:pStyle w:val="TAL"/>
              <w:rPr>
                <w:rFonts w:ascii="Courier New" w:hAnsi="Courier New" w:cs="Courier New"/>
              </w:rPr>
            </w:pPr>
            <w:r>
              <w:rPr>
                <w:rFonts w:ascii="Courier New" w:hAnsi="Courier New" w:cs="Courier New"/>
              </w:rPr>
              <w:t>[objectInstance]</w:t>
            </w:r>
          </w:p>
        </w:tc>
        <w:tc>
          <w:tcPr>
            <w:tcW w:w="0" w:type="auto"/>
          </w:tcPr>
          <w:p w14:paraId="727662A5" w14:textId="77777777" w:rsidR="00AD6280" w:rsidRPr="00215D3C" w:rsidRDefault="00AD6280" w:rsidP="00AD6280">
            <w:pPr>
              <w:pStyle w:val="TAL"/>
              <w:jc w:val="center"/>
            </w:pPr>
            <w:r>
              <w:t>n/a</w:t>
            </w:r>
          </w:p>
        </w:tc>
        <w:tc>
          <w:tcPr>
            <w:tcW w:w="0" w:type="auto"/>
          </w:tcPr>
          <w:p w14:paraId="42B33832" w14:textId="77777777" w:rsidR="00AD6280" w:rsidRDefault="00AD6280" w:rsidP="00AD6280">
            <w:pPr>
              <w:pStyle w:val="TAL"/>
              <w:rPr>
                <w:rFonts w:cs="Arial"/>
              </w:rPr>
            </w:pPr>
            <w:r w:rsidRPr="00215D3C">
              <w:rPr>
                <w:rFonts w:cs="Arial"/>
              </w:rPr>
              <w:t>MonitoredEntity.object</w:t>
            </w:r>
            <w:r>
              <w:rPr>
                <w:rFonts w:cs="Arial"/>
              </w:rPr>
              <w:t>Class,</w:t>
            </w:r>
          </w:p>
          <w:p w14:paraId="707FB180" w14:textId="77777777" w:rsidR="00AD6280" w:rsidRPr="00215D3C" w:rsidRDefault="00AD6280" w:rsidP="00AD6280">
            <w:pPr>
              <w:pStyle w:val="TAL"/>
              <w:rPr>
                <w:rFonts w:cs="Arial"/>
              </w:rPr>
            </w:pPr>
            <w:r w:rsidRPr="00215D3C">
              <w:rPr>
                <w:rFonts w:cs="Arial"/>
              </w:rPr>
              <w:t>MonitoredEntity.objectInstance</w:t>
            </w:r>
          </w:p>
        </w:tc>
        <w:tc>
          <w:tcPr>
            <w:tcW w:w="0" w:type="auto"/>
          </w:tcPr>
          <w:p w14:paraId="6DC96572" w14:textId="77777777" w:rsidR="00AD6280" w:rsidRPr="00215D3C" w:rsidRDefault="00AD6280" w:rsidP="00AD6280">
            <w:pPr>
              <w:pStyle w:val="TAL"/>
            </w:pPr>
            <w:r>
              <w:rPr>
                <w:rFonts w:ascii="Helvetica" w:hAnsi="Helvetica"/>
              </w:rPr>
              <w:t>Parmeter identical to the first parameter in this list, shown here to clarify all elements of AlarmInformation are present</w:t>
            </w:r>
          </w:p>
        </w:tc>
      </w:tr>
      <w:tr w:rsidR="00AD6280" w:rsidRPr="00215D3C" w14:paraId="19E0CC22" w14:textId="77777777" w:rsidTr="000516BC">
        <w:trPr>
          <w:cantSplit/>
          <w:tblHeader/>
        </w:trPr>
        <w:tc>
          <w:tcPr>
            <w:tcW w:w="0" w:type="auto"/>
          </w:tcPr>
          <w:p w14:paraId="28FB777E" w14:textId="77777777" w:rsidR="00AD6280" w:rsidRPr="007056CE" w:rsidRDefault="00AD6280" w:rsidP="00AD6280">
            <w:pPr>
              <w:pStyle w:val="TAL"/>
              <w:rPr>
                <w:rFonts w:ascii="Courier New" w:hAnsi="Courier New" w:cs="Courier New"/>
              </w:rPr>
            </w:pPr>
            <w:r>
              <w:rPr>
                <w:rFonts w:ascii="Courier New" w:hAnsi="Courier New" w:cs="Courier New"/>
              </w:rPr>
              <w:t>[notificationId]</w:t>
            </w:r>
          </w:p>
        </w:tc>
        <w:tc>
          <w:tcPr>
            <w:tcW w:w="0" w:type="auto"/>
          </w:tcPr>
          <w:p w14:paraId="5223ED8C" w14:textId="77777777" w:rsidR="00AD6280" w:rsidRPr="00215D3C" w:rsidRDefault="00AD6280" w:rsidP="00AD6280">
            <w:pPr>
              <w:pStyle w:val="TAL"/>
              <w:jc w:val="center"/>
            </w:pPr>
            <w:r>
              <w:t>n/a</w:t>
            </w:r>
          </w:p>
        </w:tc>
        <w:tc>
          <w:tcPr>
            <w:tcW w:w="0" w:type="auto"/>
          </w:tcPr>
          <w:p w14:paraId="475CE65B" w14:textId="77777777" w:rsidR="00AD6280" w:rsidRPr="00215D3C" w:rsidRDefault="00AD6280" w:rsidP="00AD6280">
            <w:pPr>
              <w:pStyle w:val="TAL"/>
              <w:rPr>
                <w:rFonts w:cs="Arial"/>
              </w:rPr>
            </w:pPr>
            <w:r>
              <w:rPr>
                <w:rFonts w:cs="Arial"/>
              </w:rPr>
              <w:t>AlarmInformation.notificationId</w:t>
            </w:r>
          </w:p>
        </w:tc>
        <w:tc>
          <w:tcPr>
            <w:tcW w:w="0" w:type="auto"/>
          </w:tcPr>
          <w:p w14:paraId="51FE0A5F" w14:textId="77777777" w:rsidR="00AD6280" w:rsidRPr="00215D3C" w:rsidRDefault="00AD6280" w:rsidP="00AD6280">
            <w:pPr>
              <w:pStyle w:val="TAL"/>
            </w:pPr>
            <w:r>
              <w:rPr>
                <w:rFonts w:ascii="Helvetica" w:hAnsi="Helvetica"/>
              </w:rPr>
              <w:t>Parmeter identical to the second parameter in this list, shown here to clarify all elements of AlarmInformation are present</w:t>
            </w:r>
          </w:p>
        </w:tc>
      </w:tr>
      <w:tr w:rsidR="006A5594" w:rsidRPr="00215D3C" w14:paraId="2A69B7B4" w14:textId="77777777" w:rsidTr="000516BC">
        <w:trPr>
          <w:cantSplit/>
          <w:tblHeader/>
        </w:trPr>
        <w:tc>
          <w:tcPr>
            <w:tcW w:w="0" w:type="auto"/>
          </w:tcPr>
          <w:p w14:paraId="60040439" w14:textId="77777777" w:rsidR="006A5594" w:rsidRPr="007056CE" w:rsidRDefault="006A5594" w:rsidP="000516BC">
            <w:pPr>
              <w:pStyle w:val="TAL"/>
              <w:rPr>
                <w:rFonts w:ascii="Courier New" w:hAnsi="Courier New" w:cs="Courier New"/>
              </w:rPr>
            </w:pPr>
            <w:r w:rsidRPr="007056CE">
              <w:rPr>
                <w:rFonts w:ascii="Courier New" w:hAnsi="Courier New" w:cs="Courier New"/>
              </w:rPr>
              <w:t>alarmRaisedTime</w:t>
            </w:r>
          </w:p>
        </w:tc>
        <w:tc>
          <w:tcPr>
            <w:tcW w:w="0" w:type="auto"/>
          </w:tcPr>
          <w:p w14:paraId="1522F0AD" w14:textId="77777777" w:rsidR="006A5594" w:rsidRPr="00215D3C" w:rsidRDefault="006A5594" w:rsidP="000516BC">
            <w:pPr>
              <w:pStyle w:val="TAL"/>
              <w:jc w:val="center"/>
              <w:rPr>
                <w:rFonts w:ascii="Helvetica" w:hAnsi="Helvetica"/>
              </w:rPr>
            </w:pPr>
            <w:r w:rsidRPr="00215D3C">
              <w:rPr>
                <w:rFonts w:ascii="Helvetica" w:hAnsi="Helvetica"/>
              </w:rPr>
              <w:t>M</w:t>
            </w:r>
          </w:p>
        </w:tc>
        <w:tc>
          <w:tcPr>
            <w:tcW w:w="0" w:type="auto"/>
          </w:tcPr>
          <w:p w14:paraId="7877DAE3" w14:textId="77777777" w:rsidR="006A5594" w:rsidRPr="00215D3C" w:rsidRDefault="006A5594" w:rsidP="000516BC">
            <w:pPr>
              <w:pStyle w:val="TAL"/>
            </w:pPr>
            <w:r w:rsidRPr="00215D3C">
              <w:rPr>
                <w:rFonts w:cs="Arial"/>
              </w:rPr>
              <w:t>AlarmInformation.alarmRaisedTime</w:t>
            </w:r>
          </w:p>
        </w:tc>
        <w:tc>
          <w:tcPr>
            <w:tcW w:w="0" w:type="auto"/>
          </w:tcPr>
          <w:p w14:paraId="29151F97" w14:textId="77777777" w:rsidR="006A5594" w:rsidRPr="00215D3C" w:rsidRDefault="006A5594" w:rsidP="000516BC">
            <w:pPr>
              <w:pStyle w:val="TAL"/>
              <w:rPr>
                <w:rFonts w:cs="Arial"/>
              </w:rPr>
            </w:pPr>
          </w:p>
        </w:tc>
      </w:tr>
      <w:tr w:rsidR="006A5594" w:rsidRPr="00215D3C" w14:paraId="29480238" w14:textId="77777777" w:rsidTr="000516BC">
        <w:trPr>
          <w:cantSplit/>
          <w:tblHeader/>
        </w:trPr>
        <w:tc>
          <w:tcPr>
            <w:tcW w:w="0" w:type="auto"/>
          </w:tcPr>
          <w:p w14:paraId="34B931AF" w14:textId="77777777" w:rsidR="006A5594" w:rsidRPr="007056CE" w:rsidRDefault="006A5594" w:rsidP="000516BC">
            <w:pPr>
              <w:pStyle w:val="TAL"/>
              <w:rPr>
                <w:rFonts w:ascii="Courier New" w:hAnsi="Courier New" w:cs="Courier New"/>
                <w:sz w:val="16"/>
                <w:szCs w:val="16"/>
              </w:rPr>
            </w:pPr>
            <w:r w:rsidRPr="007056CE">
              <w:rPr>
                <w:rFonts w:ascii="Courier New" w:hAnsi="Courier New" w:cs="Courier New"/>
                <w:szCs w:val="16"/>
              </w:rPr>
              <w:t>alarmChangedTime</w:t>
            </w:r>
          </w:p>
        </w:tc>
        <w:tc>
          <w:tcPr>
            <w:tcW w:w="0" w:type="auto"/>
          </w:tcPr>
          <w:p w14:paraId="3FB3D061" w14:textId="77777777" w:rsidR="006A5594" w:rsidRPr="00215D3C" w:rsidRDefault="006A5594" w:rsidP="000516BC">
            <w:pPr>
              <w:pStyle w:val="TAL"/>
              <w:jc w:val="center"/>
              <w:rPr>
                <w:rFonts w:ascii="Helvetica" w:hAnsi="Helvetica"/>
                <w:sz w:val="16"/>
                <w:szCs w:val="16"/>
                <w:lang w:eastAsia="zh-CN"/>
              </w:rPr>
            </w:pPr>
            <w:r w:rsidRPr="00215D3C">
              <w:rPr>
                <w:rFonts w:ascii="Helvetica" w:hAnsi="Helvetica" w:hint="eastAsia"/>
                <w:sz w:val="16"/>
                <w:szCs w:val="16"/>
                <w:lang w:eastAsia="zh-CN"/>
              </w:rPr>
              <w:t>O</w:t>
            </w:r>
          </w:p>
        </w:tc>
        <w:tc>
          <w:tcPr>
            <w:tcW w:w="0" w:type="auto"/>
          </w:tcPr>
          <w:p w14:paraId="704DEFDA" w14:textId="77777777" w:rsidR="006A5594" w:rsidRPr="00215D3C" w:rsidRDefault="006A5594" w:rsidP="000516BC">
            <w:pPr>
              <w:pStyle w:val="TAL"/>
              <w:rPr>
                <w:rFonts w:cs="Arial"/>
                <w:sz w:val="16"/>
                <w:szCs w:val="16"/>
              </w:rPr>
            </w:pPr>
            <w:r w:rsidRPr="00215D3C">
              <w:rPr>
                <w:rFonts w:cs="Arial"/>
                <w:sz w:val="16"/>
                <w:szCs w:val="16"/>
              </w:rPr>
              <w:t>AlarmInformation.</w:t>
            </w:r>
            <w:r w:rsidRPr="00215D3C">
              <w:rPr>
                <w:rFonts w:ascii="Helvetica" w:hAnsi="Helvetica"/>
                <w:sz w:val="16"/>
                <w:szCs w:val="16"/>
              </w:rPr>
              <w:t>alarmChangedTime</w:t>
            </w:r>
          </w:p>
        </w:tc>
        <w:tc>
          <w:tcPr>
            <w:tcW w:w="0" w:type="auto"/>
          </w:tcPr>
          <w:p w14:paraId="78F77D7F" w14:textId="77777777" w:rsidR="006A5594" w:rsidRPr="00215D3C" w:rsidRDefault="006A5594" w:rsidP="000516BC">
            <w:pPr>
              <w:pStyle w:val="TAL"/>
              <w:rPr>
                <w:lang w:eastAsia="zh-CN"/>
              </w:rPr>
            </w:pPr>
            <w:r w:rsidRPr="00215D3C">
              <w:rPr>
                <w:rFonts w:hint="eastAsia"/>
                <w:lang w:eastAsia="zh-CN"/>
              </w:rPr>
              <w:t>n</w:t>
            </w:r>
            <w:r w:rsidRPr="00215D3C">
              <w:t xml:space="preserve">ot applicable if </w:t>
            </w:r>
            <w:r w:rsidRPr="00215D3C">
              <w:rPr>
                <w:rFonts w:hint="eastAsia"/>
                <w:lang w:eastAsia="zh-CN"/>
              </w:rPr>
              <w:t xml:space="preserve">the severity of </w:t>
            </w:r>
            <w:r w:rsidRPr="00215D3C">
              <w:t xml:space="preserve">related alarm was not </w:t>
            </w:r>
            <w:r w:rsidRPr="00215D3C">
              <w:rPr>
                <w:rFonts w:hint="eastAsia"/>
                <w:lang w:eastAsia="zh-CN"/>
              </w:rPr>
              <w:t>chang</w:t>
            </w:r>
            <w:r w:rsidRPr="00215D3C">
              <w:t>ed</w:t>
            </w:r>
          </w:p>
          <w:p w14:paraId="4996625A" w14:textId="77777777" w:rsidR="006A5594" w:rsidRPr="00215D3C" w:rsidRDefault="006A5594" w:rsidP="000516BC">
            <w:pPr>
              <w:pStyle w:val="TAR"/>
              <w:jc w:val="left"/>
              <w:rPr>
                <w:rFonts w:cs="Arial"/>
                <w:lang w:eastAsia="zh-CN"/>
              </w:rPr>
            </w:pPr>
          </w:p>
        </w:tc>
      </w:tr>
      <w:tr w:rsidR="006A5594" w:rsidRPr="00215D3C" w14:paraId="4196FA14" w14:textId="77777777" w:rsidTr="000516BC">
        <w:trPr>
          <w:cantSplit/>
          <w:tblHeader/>
        </w:trPr>
        <w:tc>
          <w:tcPr>
            <w:tcW w:w="0" w:type="auto"/>
          </w:tcPr>
          <w:p w14:paraId="4A89EAEC" w14:textId="77777777" w:rsidR="006A5594" w:rsidRPr="007056CE" w:rsidRDefault="006A5594" w:rsidP="000516BC">
            <w:pPr>
              <w:pStyle w:val="TAL"/>
              <w:rPr>
                <w:rFonts w:ascii="Courier New" w:hAnsi="Courier New" w:cs="Courier New"/>
              </w:rPr>
            </w:pPr>
            <w:r w:rsidRPr="007056CE">
              <w:rPr>
                <w:rFonts w:ascii="Courier New" w:hAnsi="Courier New" w:cs="Courier New"/>
              </w:rPr>
              <w:t>alarmClearedTime</w:t>
            </w:r>
          </w:p>
        </w:tc>
        <w:tc>
          <w:tcPr>
            <w:tcW w:w="0" w:type="auto"/>
          </w:tcPr>
          <w:p w14:paraId="28062BA3" w14:textId="77777777" w:rsidR="006A5594" w:rsidRPr="00215D3C" w:rsidRDefault="006A5594" w:rsidP="000516BC">
            <w:pPr>
              <w:pStyle w:val="TAL"/>
              <w:jc w:val="center"/>
              <w:rPr>
                <w:rFonts w:ascii="Helvetica" w:hAnsi="Helvetica"/>
              </w:rPr>
            </w:pPr>
            <w:r w:rsidRPr="00215D3C">
              <w:rPr>
                <w:rFonts w:ascii="Helvetica" w:hAnsi="Helvetica"/>
              </w:rPr>
              <w:t>M</w:t>
            </w:r>
          </w:p>
        </w:tc>
        <w:tc>
          <w:tcPr>
            <w:tcW w:w="0" w:type="auto"/>
          </w:tcPr>
          <w:p w14:paraId="0FC4E622" w14:textId="77777777" w:rsidR="006A5594" w:rsidRPr="00215D3C" w:rsidRDefault="006A5594" w:rsidP="000516BC">
            <w:pPr>
              <w:pStyle w:val="TAL"/>
            </w:pPr>
            <w:r w:rsidRPr="00215D3C">
              <w:rPr>
                <w:rFonts w:cs="Arial"/>
              </w:rPr>
              <w:t>AlarmInformation.alarmClearedTime</w:t>
            </w:r>
          </w:p>
        </w:tc>
        <w:tc>
          <w:tcPr>
            <w:tcW w:w="0" w:type="auto"/>
          </w:tcPr>
          <w:p w14:paraId="0FBD58A2" w14:textId="77777777" w:rsidR="006A5594" w:rsidRPr="00215D3C" w:rsidRDefault="006A5594" w:rsidP="000516BC">
            <w:pPr>
              <w:pStyle w:val="TAL"/>
              <w:rPr>
                <w:rFonts w:ascii="Helvetica" w:hAnsi="Helvetica"/>
              </w:rPr>
            </w:pPr>
            <w:r w:rsidRPr="00215D3C">
              <w:rPr>
                <w:rFonts w:ascii="Helvetica" w:hAnsi="Helvetica"/>
              </w:rPr>
              <w:t>not applicable if related alarm was not cleared</w:t>
            </w:r>
          </w:p>
          <w:p w14:paraId="6DFDEDC1" w14:textId="77777777" w:rsidR="006A5594" w:rsidRPr="00215D3C" w:rsidRDefault="006A5594" w:rsidP="000516BC">
            <w:pPr>
              <w:pStyle w:val="TAL"/>
              <w:rPr>
                <w:rFonts w:cs="Arial"/>
              </w:rPr>
            </w:pPr>
          </w:p>
        </w:tc>
      </w:tr>
      <w:tr w:rsidR="004920A2" w:rsidRPr="00215D3C" w14:paraId="46D70065" w14:textId="77777777" w:rsidTr="000516BC">
        <w:trPr>
          <w:cantSplit/>
          <w:tblHeader/>
        </w:trPr>
        <w:tc>
          <w:tcPr>
            <w:tcW w:w="0" w:type="auto"/>
          </w:tcPr>
          <w:p w14:paraId="58049992" w14:textId="77777777" w:rsidR="004920A2" w:rsidRPr="007056CE" w:rsidRDefault="004920A2" w:rsidP="004920A2">
            <w:pPr>
              <w:pStyle w:val="TAL"/>
              <w:rPr>
                <w:rFonts w:ascii="Courier New" w:hAnsi="Courier New" w:cs="Courier New"/>
              </w:rPr>
            </w:pPr>
            <w:r w:rsidRPr="007056CE">
              <w:rPr>
                <w:rFonts w:ascii="Courier New" w:hAnsi="Courier New" w:cs="Courier New"/>
              </w:rPr>
              <w:t>alarmType</w:t>
            </w:r>
          </w:p>
        </w:tc>
        <w:tc>
          <w:tcPr>
            <w:tcW w:w="0" w:type="auto"/>
          </w:tcPr>
          <w:p w14:paraId="43845ABE" w14:textId="77777777" w:rsidR="004920A2" w:rsidRPr="00215D3C" w:rsidRDefault="004920A2" w:rsidP="004920A2">
            <w:pPr>
              <w:pStyle w:val="TAL"/>
              <w:jc w:val="center"/>
            </w:pPr>
            <w:r w:rsidRPr="00215D3C">
              <w:t>M</w:t>
            </w:r>
          </w:p>
        </w:tc>
        <w:tc>
          <w:tcPr>
            <w:tcW w:w="0" w:type="auto"/>
          </w:tcPr>
          <w:p w14:paraId="479A09A8" w14:textId="77777777" w:rsidR="004920A2" w:rsidRPr="00215D3C" w:rsidRDefault="004920A2" w:rsidP="004920A2">
            <w:pPr>
              <w:pStyle w:val="TAL"/>
              <w:rPr>
                <w:rFonts w:cs="Arial"/>
              </w:rPr>
            </w:pPr>
            <w:r w:rsidRPr="00215D3C">
              <w:t>AlarmInformation.</w:t>
            </w:r>
            <w:r>
              <w:t>alarmType</w:t>
            </w:r>
          </w:p>
        </w:tc>
        <w:tc>
          <w:tcPr>
            <w:tcW w:w="0" w:type="auto"/>
          </w:tcPr>
          <w:p w14:paraId="7B715BAD" w14:textId="77777777" w:rsidR="004920A2" w:rsidRPr="00215D3C" w:rsidRDefault="004920A2" w:rsidP="004920A2">
            <w:pPr>
              <w:pStyle w:val="TAL"/>
            </w:pPr>
          </w:p>
        </w:tc>
      </w:tr>
      <w:tr w:rsidR="006A5594" w:rsidRPr="00215D3C" w14:paraId="5F21B8DA" w14:textId="77777777" w:rsidTr="000516BC">
        <w:trPr>
          <w:cantSplit/>
          <w:tblHeader/>
        </w:trPr>
        <w:tc>
          <w:tcPr>
            <w:tcW w:w="0" w:type="auto"/>
          </w:tcPr>
          <w:p w14:paraId="413708F8" w14:textId="77777777" w:rsidR="006A5594" w:rsidRPr="007056CE" w:rsidRDefault="006A5594" w:rsidP="000516BC">
            <w:pPr>
              <w:pStyle w:val="TAL"/>
              <w:rPr>
                <w:rFonts w:ascii="Courier New" w:hAnsi="Courier New" w:cs="Courier New"/>
              </w:rPr>
            </w:pPr>
            <w:r w:rsidRPr="007056CE">
              <w:rPr>
                <w:rFonts w:ascii="Courier New" w:hAnsi="Courier New" w:cs="Courier New"/>
              </w:rPr>
              <w:t>probableCause</w:t>
            </w:r>
          </w:p>
        </w:tc>
        <w:tc>
          <w:tcPr>
            <w:tcW w:w="0" w:type="auto"/>
          </w:tcPr>
          <w:p w14:paraId="775FE99B" w14:textId="77777777" w:rsidR="006A5594" w:rsidRPr="00215D3C" w:rsidRDefault="006A5594" w:rsidP="000516BC">
            <w:pPr>
              <w:pStyle w:val="TAL"/>
              <w:jc w:val="center"/>
            </w:pPr>
            <w:r w:rsidRPr="00215D3C">
              <w:t>M</w:t>
            </w:r>
          </w:p>
        </w:tc>
        <w:tc>
          <w:tcPr>
            <w:tcW w:w="0" w:type="auto"/>
          </w:tcPr>
          <w:p w14:paraId="3591E582" w14:textId="77777777" w:rsidR="006A5594" w:rsidRPr="00215D3C" w:rsidRDefault="006A5594" w:rsidP="000516BC">
            <w:pPr>
              <w:pStyle w:val="TAL"/>
              <w:rPr>
                <w:rFonts w:ascii="Helvetica" w:hAnsi="Helvetica"/>
              </w:rPr>
            </w:pPr>
            <w:r w:rsidRPr="00215D3C">
              <w:rPr>
                <w:rFonts w:cs="Arial"/>
              </w:rPr>
              <w:t>AlarmInformation.probableCause</w:t>
            </w:r>
          </w:p>
        </w:tc>
        <w:tc>
          <w:tcPr>
            <w:tcW w:w="0" w:type="auto"/>
          </w:tcPr>
          <w:p w14:paraId="391E6BFE" w14:textId="77777777" w:rsidR="006A5594" w:rsidRPr="00215D3C" w:rsidRDefault="006A5594" w:rsidP="000516BC">
            <w:pPr>
              <w:pStyle w:val="TAL"/>
            </w:pPr>
          </w:p>
        </w:tc>
      </w:tr>
      <w:tr w:rsidR="004920A2" w:rsidRPr="00215D3C" w14:paraId="6F5BBA27" w14:textId="77777777" w:rsidTr="000516BC">
        <w:trPr>
          <w:cantSplit/>
          <w:tblHeader/>
        </w:trPr>
        <w:tc>
          <w:tcPr>
            <w:tcW w:w="0" w:type="auto"/>
          </w:tcPr>
          <w:p w14:paraId="2BBD6B46" w14:textId="77777777" w:rsidR="004920A2" w:rsidRPr="007056CE" w:rsidRDefault="004920A2" w:rsidP="004920A2">
            <w:pPr>
              <w:pStyle w:val="TAL"/>
              <w:rPr>
                <w:rFonts w:ascii="Courier New" w:hAnsi="Courier New" w:cs="Courier New"/>
              </w:rPr>
            </w:pPr>
            <w:r w:rsidRPr="007056CE">
              <w:rPr>
                <w:rFonts w:ascii="Courier New" w:hAnsi="Courier New" w:cs="Courier New"/>
              </w:rPr>
              <w:t>specificProblem</w:t>
            </w:r>
          </w:p>
        </w:tc>
        <w:tc>
          <w:tcPr>
            <w:tcW w:w="0" w:type="auto"/>
          </w:tcPr>
          <w:p w14:paraId="1CC91B5F" w14:textId="77777777" w:rsidR="004920A2" w:rsidRPr="00215D3C" w:rsidRDefault="004920A2" w:rsidP="004920A2">
            <w:pPr>
              <w:pStyle w:val="TAL"/>
              <w:jc w:val="center"/>
            </w:pPr>
            <w:r w:rsidRPr="00215D3C">
              <w:t>O</w:t>
            </w:r>
          </w:p>
        </w:tc>
        <w:tc>
          <w:tcPr>
            <w:tcW w:w="0" w:type="auto"/>
          </w:tcPr>
          <w:p w14:paraId="6A2BD52A" w14:textId="77777777" w:rsidR="004920A2" w:rsidRPr="00215D3C" w:rsidRDefault="004920A2" w:rsidP="004920A2">
            <w:pPr>
              <w:pStyle w:val="TAL"/>
              <w:rPr>
                <w:rFonts w:cs="Arial"/>
              </w:rPr>
            </w:pPr>
            <w:r w:rsidRPr="00215D3C">
              <w:rPr>
                <w:rFonts w:cs="Arial"/>
              </w:rPr>
              <w:t>AlarmInformation.specificProblem</w:t>
            </w:r>
          </w:p>
        </w:tc>
        <w:tc>
          <w:tcPr>
            <w:tcW w:w="0" w:type="auto"/>
          </w:tcPr>
          <w:p w14:paraId="2E9D9B4E" w14:textId="77777777" w:rsidR="004920A2" w:rsidRPr="00215D3C" w:rsidRDefault="004920A2" w:rsidP="004920A2">
            <w:pPr>
              <w:pStyle w:val="TAL"/>
            </w:pPr>
          </w:p>
        </w:tc>
      </w:tr>
      <w:tr w:rsidR="006A5594" w:rsidRPr="00215D3C" w14:paraId="5D16DC66" w14:textId="77777777" w:rsidTr="000516BC">
        <w:trPr>
          <w:cantSplit/>
          <w:tblHeader/>
        </w:trPr>
        <w:tc>
          <w:tcPr>
            <w:tcW w:w="0" w:type="auto"/>
          </w:tcPr>
          <w:p w14:paraId="2D015A90" w14:textId="77777777" w:rsidR="006A5594" w:rsidRPr="007056CE" w:rsidRDefault="006A5594" w:rsidP="000516BC">
            <w:pPr>
              <w:pStyle w:val="TAL"/>
              <w:rPr>
                <w:rFonts w:ascii="Courier New" w:hAnsi="Courier New" w:cs="Courier New"/>
              </w:rPr>
            </w:pPr>
            <w:r w:rsidRPr="007056CE">
              <w:rPr>
                <w:rFonts w:ascii="Courier New" w:hAnsi="Courier New" w:cs="Courier New"/>
              </w:rPr>
              <w:t>perceivedSeverity</w:t>
            </w:r>
          </w:p>
        </w:tc>
        <w:tc>
          <w:tcPr>
            <w:tcW w:w="0" w:type="auto"/>
          </w:tcPr>
          <w:p w14:paraId="27FC0B79" w14:textId="77777777" w:rsidR="006A5594" w:rsidRPr="00215D3C" w:rsidRDefault="006A5594" w:rsidP="000516BC">
            <w:pPr>
              <w:pStyle w:val="TAL"/>
              <w:jc w:val="center"/>
            </w:pPr>
            <w:r w:rsidRPr="00215D3C">
              <w:t>M</w:t>
            </w:r>
          </w:p>
        </w:tc>
        <w:tc>
          <w:tcPr>
            <w:tcW w:w="0" w:type="auto"/>
          </w:tcPr>
          <w:p w14:paraId="0B50ED8A" w14:textId="77777777" w:rsidR="006A5594" w:rsidRPr="00215D3C" w:rsidRDefault="006A5594" w:rsidP="000516BC">
            <w:pPr>
              <w:pStyle w:val="TAL"/>
              <w:rPr>
                <w:rFonts w:ascii="Helvetica" w:hAnsi="Helvetica"/>
              </w:rPr>
            </w:pPr>
            <w:r w:rsidRPr="00215D3C">
              <w:rPr>
                <w:rFonts w:cs="Arial"/>
              </w:rPr>
              <w:t>AlarmInformation.perceivedSeverity</w:t>
            </w:r>
          </w:p>
        </w:tc>
        <w:tc>
          <w:tcPr>
            <w:tcW w:w="0" w:type="auto"/>
          </w:tcPr>
          <w:p w14:paraId="3AB56CAC" w14:textId="77777777" w:rsidR="006A5594" w:rsidRPr="00215D3C" w:rsidRDefault="006A5594" w:rsidP="000516BC">
            <w:pPr>
              <w:pStyle w:val="TAL"/>
            </w:pPr>
          </w:p>
        </w:tc>
      </w:tr>
      <w:tr w:rsidR="006A5594" w:rsidRPr="00215D3C" w14:paraId="712324C0" w14:textId="77777777" w:rsidTr="000516BC">
        <w:trPr>
          <w:cantSplit/>
          <w:tblHeader/>
        </w:trPr>
        <w:tc>
          <w:tcPr>
            <w:tcW w:w="0" w:type="auto"/>
          </w:tcPr>
          <w:p w14:paraId="51120DB2" w14:textId="77777777" w:rsidR="006A5594" w:rsidRPr="007056CE" w:rsidRDefault="006A5594" w:rsidP="000516BC">
            <w:pPr>
              <w:pStyle w:val="TAL"/>
              <w:rPr>
                <w:rFonts w:ascii="Courier New" w:hAnsi="Courier New" w:cs="Courier New"/>
              </w:rPr>
            </w:pPr>
            <w:r w:rsidRPr="007056CE">
              <w:rPr>
                <w:rFonts w:ascii="Courier New" w:hAnsi="Courier New" w:cs="Courier New"/>
              </w:rPr>
              <w:t>backedUpStatus</w:t>
            </w:r>
          </w:p>
        </w:tc>
        <w:tc>
          <w:tcPr>
            <w:tcW w:w="0" w:type="auto"/>
          </w:tcPr>
          <w:p w14:paraId="3CA43AEF" w14:textId="77777777" w:rsidR="006A5594" w:rsidRPr="00215D3C" w:rsidRDefault="006A5594" w:rsidP="000516BC">
            <w:pPr>
              <w:pStyle w:val="TAL"/>
              <w:jc w:val="center"/>
            </w:pPr>
            <w:r w:rsidRPr="00215D3C">
              <w:t>O</w:t>
            </w:r>
          </w:p>
        </w:tc>
        <w:tc>
          <w:tcPr>
            <w:tcW w:w="0" w:type="auto"/>
          </w:tcPr>
          <w:p w14:paraId="0375B16E" w14:textId="77777777" w:rsidR="006A5594" w:rsidRPr="00215D3C" w:rsidRDefault="006A5594" w:rsidP="000516BC">
            <w:pPr>
              <w:pStyle w:val="TAL"/>
              <w:rPr>
                <w:rFonts w:ascii="Helvetica" w:hAnsi="Helvetica"/>
              </w:rPr>
            </w:pPr>
            <w:r w:rsidRPr="00215D3C">
              <w:rPr>
                <w:rFonts w:cs="Arial"/>
              </w:rPr>
              <w:t>AlarmInformation.backedUpStatus</w:t>
            </w:r>
          </w:p>
        </w:tc>
        <w:tc>
          <w:tcPr>
            <w:tcW w:w="0" w:type="auto"/>
          </w:tcPr>
          <w:p w14:paraId="55246AD4" w14:textId="77777777" w:rsidR="006A5594" w:rsidRPr="00215D3C" w:rsidRDefault="006A5594" w:rsidP="000516BC">
            <w:pPr>
              <w:pStyle w:val="TAL"/>
            </w:pPr>
            <w:r w:rsidRPr="00215D3C">
              <w:rPr>
                <w:rFonts w:ascii="Helvetica" w:hAnsi="Helvetica"/>
              </w:rPr>
              <w:t>not applicable if related alarm is a security alarm</w:t>
            </w:r>
          </w:p>
        </w:tc>
      </w:tr>
      <w:tr w:rsidR="004920A2" w:rsidRPr="00215D3C" w14:paraId="51C9BDC4" w14:textId="77777777" w:rsidTr="000516BC">
        <w:trPr>
          <w:cantSplit/>
          <w:tblHeader/>
        </w:trPr>
        <w:tc>
          <w:tcPr>
            <w:tcW w:w="0" w:type="auto"/>
          </w:tcPr>
          <w:p w14:paraId="6C45BC81" w14:textId="77777777" w:rsidR="004920A2" w:rsidRPr="007056CE" w:rsidRDefault="004920A2" w:rsidP="004920A2">
            <w:pPr>
              <w:pStyle w:val="TAL"/>
              <w:rPr>
                <w:rFonts w:ascii="Courier New" w:hAnsi="Courier New" w:cs="Courier New"/>
              </w:rPr>
            </w:pPr>
            <w:r w:rsidRPr="007056CE">
              <w:rPr>
                <w:rFonts w:ascii="Courier New" w:hAnsi="Courier New" w:cs="Courier New"/>
              </w:rPr>
              <w:t>backUpObject</w:t>
            </w:r>
          </w:p>
        </w:tc>
        <w:tc>
          <w:tcPr>
            <w:tcW w:w="0" w:type="auto"/>
          </w:tcPr>
          <w:p w14:paraId="4A5D8A49" w14:textId="77777777" w:rsidR="004920A2" w:rsidRPr="00215D3C" w:rsidRDefault="004920A2" w:rsidP="004920A2">
            <w:pPr>
              <w:pStyle w:val="TAL"/>
              <w:jc w:val="center"/>
            </w:pPr>
            <w:r w:rsidRPr="00215D3C">
              <w:t>O</w:t>
            </w:r>
          </w:p>
        </w:tc>
        <w:tc>
          <w:tcPr>
            <w:tcW w:w="0" w:type="auto"/>
          </w:tcPr>
          <w:p w14:paraId="018F023E" w14:textId="77777777" w:rsidR="004920A2" w:rsidRPr="00215D3C" w:rsidRDefault="004920A2" w:rsidP="004920A2">
            <w:pPr>
              <w:pStyle w:val="TAL"/>
              <w:rPr>
                <w:rFonts w:cs="Arial"/>
              </w:rPr>
            </w:pPr>
            <w:r w:rsidRPr="00215D3C">
              <w:rPr>
                <w:rFonts w:cs="Arial"/>
              </w:rPr>
              <w:t>MonitoredEntity.objectInstance</w:t>
            </w:r>
          </w:p>
        </w:tc>
        <w:tc>
          <w:tcPr>
            <w:tcW w:w="0" w:type="auto"/>
          </w:tcPr>
          <w:p w14:paraId="6655B154" w14:textId="77777777" w:rsidR="004920A2" w:rsidRDefault="004920A2" w:rsidP="004920A2">
            <w:pPr>
              <w:pStyle w:val="TAL"/>
              <w:rPr>
                <w:rFonts w:ascii="Helvetica" w:hAnsi="Helvetica"/>
              </w:rPr>
            </w:pPr>
            <w:r>
              <w:t>T</w:t>
            </w:r>
            <w:r w:rsidRPr="00AD33BA">
              <w:t>he MonitoredEntity is identified by relation-BackUpObject-AlarmInformation</w:t>
            </w:r>
            <w:r>
              <w:t>.</w:t>
            </w:r>
          </w:p>
          <w:p w14:paraId="0080D530" w14:textId="77777777" w:rsidR="004920A2" w:rsidRDefault="004920A2" w:rsidP="004920A2">
            <w:pPr>
              <w:pStyle w:val="TAL"/>
              <w:rPr>
                <w:rFonts w:ascii="Helvetica" w:hAnsi="Helvetica"/>
              </w:rPr>
            </w:pPr>
          </w:p>
          <w:p w14:paraId="697F4011" w14:textId="77777777" w:rsidR="004920A2" w:rsidRPr="00215D3C" w:rsidRDefault="004920A2" w:rsidP="004920A2">
            <w:pPr>
              <w:pStyle w:val="TAL"/>
              <w:rPr>
                <w:rFonts w:ascii="Helvetica" w:hAnsi="Helvetica"/>
              </w:rPr>
            </w:pPr>
            <w:r>
              <w:rPr>
                <w:rFonts w:ascii="Helvetica" w:hAnsi="Helvetica"/>
              </w:rPr>
              <w:t>N</w:t>
            </w:r>
            <w:r w:rsidRPr="00215D3C">
              <w:rPr>
                <w:rFonts w:ascii="Helvetica" w:hAnsi="Helvetica"/>
              </w:rPr>
              <w:t>ot applicable if related alarm is a security alarm</w:t>
            </w:r>
          </w:p>
        </w:tc>
      </w:tr>
      <w:tr w:rsidR="006A5594" w:rsidRPr="00215D3C" w14:paraId="2274E753" w14:textId="77777777" w:rsidTr="000516BC">
        <w:trPr>
          <w:cantSplit/>
          <w:tblHeader/>
        </w:trPr>
        <w:tc>
          <w:tcPr>
            <w:tcW w:w="0" w:type="auto"/>
          </w:tcPr>
          <w:p w14:paraId="4381FB98" w14:textId="77777777" w:rsidR="006A5594" w:rsidRPr="007056CE" w:rsidRDefault="006A5594" w:rsidP="000516BC">
            <w:pPr>
              <w:pStyle w:val="TAL"/>
              <w:rPr>
                <w:rFonts w:ascii="Courier New" w:hAnsi="Courier New" w:cs="Courier New"/>
              </w:rPr>
            </w:pPr>
            <w:r w:rsidRPr="007056CE">
              <w:rPr>
                <w:rFonts w:ascii="Courier New" w:hAnsi="Courier New" w:cs="Courier New"/>
              </w:rPr>
              <w:t>trendIndication</w:t>
            </w:r>
          </w:p>
        </w:tc>
        <w:tc>
          <w:tcPr>
            <w:tcW w:w="0" w:type="auto"/>
          </w:tcPr>
          <w:p w14:paraId="6C9DC591" w14:textId="77777777" w:rsidR="006A5594" w:rsidRPr="00215D3C" w:rsidRDefault="006A5594" w:rsidP="000516BC">
            <w:pPr>
              <w:pStyle w:val="TAL"/>
              <w:jc w:val="center"/>
            </w:pPr>
            <w:r w:rsidRPr="00215D3C">
              <w:t>O</w:t>
            </w:r>
          </w:p>
        </w:tc>
        <w:tc>
          <w:tcPr>
            <w:tcW w:w="0" w:type="auto"/>
          </w:tcPr>
          <w:p w14:paraId="7BB13339" w14:textId="77777777" w:rsidR="006A5594" w:rsidRPr="00215D3C" w:rsidRDefault="006A5594" w:rsidP="000516BC">
            <w:pPr>
              <w:pStyle w:val="TAL"/>
              <w:rPr>
                <w:rFonts w:ascii="Helvetica" w:hAnsi="Helvetica"/>
              </w:rPr>
            </w:pPr>
            <w:r w:rsidRPr="00215D3C">
              <w:rPr>
                <w:rFonts w:cs="Arial"/>
              </w:rPr>
              <w:t>AlarmInformation.trendIndication</w:t>
            </w:r>
          </w:p>
        </w:tc>
        <w:tc>
          <w:tcPr>
            <w:tcW w:w="0" w:type="auto"/>
          </w:tcPr>
          <w:p w14:paraId="5807131B"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6516C744" w14:textId="77777777" w:rsidTr="000516BC">
        <w:trPr>
          <w:cantSplit/>
          <w:tblHeader/>
        </w:trPr>
        <w:tc>
          <w:tcPr>
            <w:tcW w:w="0" w:type="auto"/>
          </w:tcPr>
          <w:p w14:paraId="79DB1FEF" w14:textId="77777777" w:rsidR="006A5594" w:rsidRPr="007056CE" w:rsidRDefault="006A5594" w:rsidP="000516BC">
            <w:pPr>
              <w:pStyle w:val="TAL"/>
              <w:rPr>
                <w:rFonts w:ascii="Courier New" w:hAnsi="Courier New" w:cs="Courier New"/>
              </w:rPr>
            </w:pPr>
            <w:r w:rsidRPr="007056CE">
              <w:rPr>
                <w:rFonts w:ascii="Courier New" w:hAnsi="Courier New" w:cs="Courier New"/>
              </w:rPr>
              <w:t>thresholdInfo</w:t>
            </w:r>
          </w:p>
        </w:tc>
        <w:tc>
          <w:tcPr>
            <w:tcW w:w="0" w:type="auto"/>
          </w:tcPr>
          <w:p w14:paraId="66650A49" w14:textId="77777777" w:rsidR="006A5594" w:rsidRPr="00215D3C" w:rsidRDefault="006A5594" w:rsidP="000516BC">
            <w:pPr>
              <w:pStyle w:val="TAL"/>
              <w:jc w:val="center"/>
            </w:pPr>
            <w:r w:rsidRPr="00215D3C">
              <w:t>O</w:t>
            </w:r>
          </w:p>
        </w:tc>
        <w:tc>
          <w:tcPr>
            <w:tcW w:w="0" w:type="auto"/>
          </w:tcPr>
          <w:p w14:paraId="4D48731A" w14:textId="77777777" w:rsidR="006A5594" w:rsidRPr="00215D3C" w:rsidRDefault="006A5594" w:rsidP="000516BC">
            <w:pPr>
              <w:pStyle w:val="TAL"/>
              <w:rPr>
                <w:rFonts w:cs="Arial"/>
              </w:rPr>
            </w:pPr>
            <w:r w:rsidRPr="00215D3C">
              <w:rPr>
                <w:rFonts w:cs="Arial"/>
              </w:rPr>
              <w:t>AlarmInformation.thresholdInfo</w:t>
            </w:r>
          </w:p>
        </w:tc>
        <w:tc>
          <w:tcPr>
            <w:tcW w:w="0" w:type="auto"/>
          </w:tcPr>
          <w:p w14:paraId="6F748B74" w14:textId="77777777" w:rsidR="006A5594" w:rsidRPr="00215D3C" w:rsidRDefault="006A5594" w:rsidP="000516BC">
            <w:pPr>
              <w:pStyle w:val="TAL"/>
              <w:rPr>
                <w:rFonts w:cs="Arial"/>
              </w:rPr>
            </w:pPr>
            <w:r w:rsidRPr="00215D3C">
              <w:rPr>
                <w:rFonts w:ascii="Helvetica" w:hAnsi="Helvetica"/>
              </w:rPr>
              <w:t>not applicable if related alarm is a security alarm</w:t>
            </w:r>
          </w:p>
        </w:tc>
      </w:tr>
      <w:tr w:rsidR="004920A2" w:rsidRPr="00215D3C" w14:paraId="5E751766" w14:textId="77777777" w:rsidTr="000516BC">
        <w:trPr>
          <w:cantSplit/>
          <w:tblHeader/>
        </w:trPr>
        <w:tc>
          <w:tcPr>
            <w:tcW w:w="0" w:type="auto"/>
          </w:tcPr>
          <w:p w14:paraId="35E76BB9" w14:textId="77777777" w:rsidR="004920A2" w:rsidRPr="007056CE" w:rsidRDefault="004920A2" w:rsidP="004920A2">
            <w:pPr>
              <w:pStyle w:val="TAL"/>
              <w:rPr>
                <w:rFonts w:ascii="Courier New" w:hAnsi="Courier New" w:cs="Courier New"/>
              </w:rPr>
            </w:pPr>
            <w:r w:rsidRPr="007056CE">
              <w:rPr>
                <w:rFonts w:ascii="Courier New" w:hAnsi="Courier New" w:cs="Courier New"/>
              </w:rPr>
              <w:t>correlatedNotifications</w:t>
            </w:r>
          </w:p>
        </w:tc>
        <w:tc>
          <w:tcPr>
            <w:tcW w:w="0" w:type="auto"/>
          </w:tcPr>
          <w:p w14:paraId="0A1C60E4" w14:textId="77777777" w:rsidR="004920A2" w:rsidRPr="00215D3C" w:rsidRDefault="004920A2" w:rsidP="004920A2">
            <w:pPr>
              <w:pStyle w:val="TAL"/>
              <w:jc w:val="center"/>
            </w:pPr>
            <w:r w:rsidRPr="00215D3C">
              <w:t>O</w:t>
            </w:r>
          </w:p>
        </w:tc>
        <w:tc>
          <w:tcPr>
            <w:tcW w:w="0" w:type="auto"/>
          </w:tcPr>
          <w:p w14:paraId="7DBDC5A5" w14:textId="77777777" w:rsidR="004920A2" w:rsidRPr="00215D3C" w:rsidRDefault="004920A2" w:rsidP="004920A2">
            <w:pPr>
              <w:pStyle w:val="TAL"/>
              <w:rPr>
                <w:rFonts w:cs="Arial"/>
              </w:rPr>
            </w:pPr>
            <w:r w:rsidRPr="00AD33BA">
              <w:t xml:space="preserve">The set of CorrelatedNotification </w:t>
            </w:r>
            <w:r>
              <w:t xml:space="preserve">instances </w:t>
            </w:r>
            <w:r w:rsidRPr="00AD33BA">
              <w:t>related to this AlarmInformation.</w:t>
            </w:r>
          </w:p>
        </w:tc>
        <w:tc>
          <w:tcPr>
            <w:tcW w:w="0" w:type="auto"/>
          </w:tcPr>
          <w:p w14:paraId="74543B55" w14:textId="77777777" w:rsidR="004920A2" w:rsidRPr="00215D3C" w:rsidRDefault="004920A2" w:rsidP="004920A2">
            <w:pPr>
              <w:pStyle w:val="TAL"/>
              <w:rPr>
                <w:rFonts w:ascii="Helvetica" w:hAnsi="Helvetica"/>
              </w:rPr>
            </w:pPr>
          </w:p>
        </w:tc>
      </w:tr>
      <w:tr w:rsidR="006A5594" w:rsidRPr="00215D3C" w14:paraId="1FDBE5A4" w14:textId="77777777" w:rsidTr="000516BC">
        <w:trPr>
          <w:cantSplit/>
          <w:tblHeader/>
        </w:trPr>
        <w:tc>
          <w:tcPr>
            <w:tcW w:w="0" w:type="auto"/>
          </w:tcPr>
          <w:p w14:paraId="4D0F9712" w14:textId="77777777" w:rsidR="006A5594" w:rsidRPr="007056CE" w:rsidRDefault="006A5594" w:rsidP="000516BC">
            <w:pPr>
              <w:pStyle w:val="TAL"/>
              <w:rPr>
                <w:rFonts w:ascii="Courier New" w:hAnsi="Courier New" w:cs="Courier New"/>
              </w:rPr>
            </w:pPr>
            <w:r w:rsidRPr="007056CE">
              <w:rPr>
                <w:rFonts w:ascii="Courier New" w:hAnsi="Courier New" w:cs="Courier New"/>
              </w:rPr>
              <w:t>stateChangeDefinition</w:t>
            </w:r>
          </w:p>
        </w:tc>
        <w:tc>
          <w:tcPr>
            <w:tcW w:w="0" w:type="auto"/>
          </w:tcPr>
          <w:p w14:paraId="6A236068" w14:textId="77777777" w:rsidR="006A5594" w:rsidRPr="00215D3C" w:rsidRDefault="006A5594" w:rsidP="000516BC">
            <w:pPr>
              <w:pStyle w:val="TAL"/>
              <w:jc w:val="center"/>
            </w:pPr>
            <w:r w:rsidRPr="00215D3C">
              <w:t>O</w:t>
            </w:r>
          </w:p>
        </w:tc>
        <w:tc>
          <w:tcPr>
            <w:tcW w:w="0" w:type="auto"/>
          </w:tcPr>
          <w:p w14:paraId="6A3671EF" w14:textId="77777777" w:rsidR="006A5594" w:rsidRPr="00215D3C" w:rsidRDefault="006A5594" w:rsidP="000516BC">
            <w:pPr>
              <w:pStyle w:val="TAL"/>
              <w:rPr>
                <w:rFonts w:ascii="Helvetica" w:hAnsi="Helvetica"/>
              </w:rPr>
            </w:pPr>
            <w:r w:rsidRPr="00215D3C">
              <w:rPr>
                <w:rFonts w:cs="Arial"/>
              </w:rPr>
              <w:t>AlarmInformation.stateChange</w:t>
            </w:r>
          </w:p>
        </w:tc>
        <w:tc>
          <w:tcPr>
            <w:tcW w:w="0" w:type="auto"/>
          </w:tcPr>
          <w:p w14:paraId="45BDDD34"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6382253A" w14:textId="77777777" w:rsidTr="000516BC">
        <w:trPr>
          <w:cantSplit/>
          <w:tblHeader/>
        </w:trPr>
        <w:tc>
          <w:tcPr>
            <w:tcW w:w="0" w:type="auto"/>
          </w:tcPr>
          <w:p w14:paraId="52057E92" w14:textId="77777777" w:rsidR="006A5594" w:rsidRPr="007056CE" w:rsidRDefault="006A5594" w:rsidP="000516BC">
            <w:pPr>
              <w:pStyle w:val="TAL"/>
              <w:rPr>
                <w:rFonts w:ascii="Courier New" w:hAnsi="Courier New" w:cs="Courier New"/>
              </w:rPr>
            </w:pPr>
            <w:r w:rsidRPr="007056CE">
              <w:rPr>
                <w:rFonts w:ascii="Courier New" w:hAnsi="Courier New" w:cs="Courier New"/>
              </w:rPr>
              <w:lastRenderedPageBreak/>
              <w:t>monitoredAttributes</w:t>
            </w:r>
          </w:p>
        </w:tc>
        <w:tc>
          <w:tcPr>
            <w:tcW w:w="0" w:type="auto"/>
          </w:tcPr>
          <w:p w14:paraId="37D59782" w14:textId="77777777" w:rsidR="006A5594" w:rsidRPr="00215D3C" w:rsidRDefault="006A5594" w:rsidP="000516BC">
            <w:pPr>
              <w:pStyle w:val="TAL"/>
              <w:jc w:val="center"/>
            </w:pPr>
            <w:r w:rsidRPr="00215D3C">
              <w:t>O</w:t>
            </w:r>
          </w:p>
        </w:tc>
        <w:tc>
          <w:tcPr>
            <w:tcW w:w="0" w:type="auto"/>
          </w:tcPr>
          <w:p w14:paraId="1822225B" w14:textId="77777777" w:rsidR="006A5594" w:rsidRPr="00215D3C" w:rsidRDefault="006A5594" w:rsidP="000516BC">
            <w:pPr>
              <w:pStyle w:val="TAL"/>
              <w:rPr>
                <w:rFonts w:ascii="Helvetica" w:hAnsi="Helvetica"/>
              </w:rPr>
            </w:pPr>
            <w:r w:rsidRPr="00215D3C">
              <w:rPr>
                <w:rFonts w:cs="Arial"/>
              </w:rPr>
              <w:t>AlarmInformation.monitoredAttributes</w:t>
            </w:r>
          </w:p>
        </w:tc>
        <w:tc>
          <w:tcPr>
            <w:tcW w:w="0" w:type="auto"/>
          </w:tcPr>
          <w:p w14:paraId="708CC583"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08234F7C" w14:textId="77777777" w:rsidTr="000516BC">
        <w:trPr>
          <w:cantSplit/>
          <w:tblHeader/>
        </w:trPr>
        <w:tc>
          <w:tcPr>
            <w:tcW w:w="0" w:type="auto"/>
          </w:tcPr>
          <w:p w14:paraId="12DB1EFB" w14:textId="77777777" w:rsidR="006A5594" w:rsidRPr="007056CE" w:rsidRDefault="006A5594" w:rsidP="000516BC">
            <w:pPr>
              <w:pStyle w:val="TAL"/>
              <w:rPr>
                <w:rFonts w:ascii="Courier New" w:hAnsi="Courier New" w:cs="Courier New"/>
              </w:rPr>
            </w:pPr>
            <w:r w:rsidRPr="007056CE">
              <w:rPr>
                <w:rFonts w:ascii="Courier New" w:hAnsi="Courier New" w:cs="Courier New"/>
              </w:rPr>
              <w:t>proposedRepairActions</w:t>
            </w:r>
          </w:p>
        </w:tc>
        <w:tc>
          <w:tcPr>
            <w:tcW w:w="0" w:type="auto"/>
          </w:tcPr>
          <w:p w14:paraId="7B402ECA" w14:textId="77777777" w:rsidR="006A5594" w:rsidRPr="00215D3C" w:rsidRDefault="006A5594" w:rsidP="000516BC">
            <w:pPr>
              <w:pStyle w:val="TAL"/>
              <w:jc w:val="center"/>
            </w:pPr>
            <w:r w:rsidRPr="00215D3C">
              <w:t>O</w:t>
            </w:r>
          </w:p>
        </w:tc>
        <w:tc>
          <w:tcPr>
            <w:tcW w:w="0" w:type="auto"/>
          </w:tcPr>
          <w:p w14:paraId="684FF0A5" w14:textId="77777777" w:rsidR="006A5594" w:rsidRPr="00215D3C" w:rsidRDefault="006A5594" w:rsidP="000516BC">
            <w:pPr>
              <w:pStyle w:val="TAL"/>
              <w:rPr>
                <w:rFonts w:ascii="Helvetica" w:hAnsi="Helvetica"/>
              </w:rPr>
            </w:pPr>
            <w:r w:rsidRPr="00215D3C">
              <w:rPr>
                <w:rFonts w:cs="Arial"/>
              </w:rPr>
              <w:t>AlarmInformation.proposedRepairActions</w:t>
            </w:r>
          </w:p>
        </w:tc>
        <w:tc>
          <w:tcPr>
            <w:tcW w:w="0" w:type="auto"/>
          </w:tcPr>
          <w:p w14:paraId="5DCFCE1E"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144747A2" w14:textId="77777777" w:rsidTr="000516BC">
        <w:trPr>
          <w:cantSplit/>
          <w:tblHeader/>
        </w:trPr>
        <w:tc>
          <w:tcPr>
            <w:tcW w:w="0" w:type="auto"/>
          </w:tcPr>
          <w:p w14:paraId="4DAD01D1" w14:textId="77777777" w:rsidR="006A5594" w:rsidRPr="007056CE" w:rsidRDefault="006A5594" w:rsidP="000516BC">
            <w:pPr>
              <w:pStyle w:val="TAL"/>
              <w:rPr>
                <w:rFonts w:ascii="Courier New" w:hAnsi="Courier New" w:cs="Courier New"/>
              </w:rPr>
            </w:pPr>
            <w:r w:rsidRPr="007056CE">
              <w:rPr>
                <w:rFonts w:ascii="Courier New" w:hAnsi="Courier New" w:cs="Courier New"/>
              </w:rPr>
              <w:t>additionalText</w:t>
            </w:r>
          </w:p>
        </w:tc>
        <w:tc>
          <w:tcPr>
            <w:tcW w:w="0" w:type="auto"/>
          </w:tcPr>
          <w:p w14:paraId="012B8A7E" w14:textId="77777777" w:rsidR="006A5594" w:rsidRPr="00215D3C" w:rsidRDefault="006A5594" w:rsidP="000516BC">
            <w:pPr>
              <w:pStyle w:val="TAL"/>
              <w:jc w:val="center"/>
            </w:pPr>
            <w:r w:rsidRPr="00215D3C">
              <w:t>O</w:t>
            </w:r>
          </w:p>
        </w:tc>
        <w:tc>
          <w:tcPr>
            <w:tcW w:w="0" w:type="auto"/>
          </w:tcPr>
          <w:p w14:paraId="7E6CB5E6" w14:textId="77777777" w:rsidR="006A5594" w:rsidRPr="00215D3C" w:rsidRDefault="006A5594" w:rsidP="000516BC">
            <w:pPr>
              <w:pStyle w:val="TAL"/>
              <w:rPr>
                <w:rFonts w:ascii="Helvetica" w:hAnsi="Helvetica"/>
              </w:rPr>
            </w:pPr>
            <w:r w:rsidRPr="00215D3C">
              <w:rPr>
                <w:rFonts w:cs="Arial"/>
              </w:rPr>
              <w:t>AlarmInformation.additionalText</w:t>
            </w:r>
          </w:p>
        </w:tc>
        <w:tc>
          <w:tcPr>
            <w:tcW w:w="0" w:type="auto"/>
          </w:tcPr>
          <w:p w14:paraId="2B8B2641" w14:textId="77777777" w:rsidR="006A5594" w:rsidRPr="00215D3C" w:rsidRDefault="006A5594" w:rsidP="000516BC">
            <w:pPr>
              <w:pStyle w:val="TAL"/>
            </w:pPr>
          </w:p>
        </w:tc>
      </w:tr>
      <w:tr w:rsidR="006A5594" w:rsidRPr="00215D3C" w14:paraId="6BD7CC72" w14:textId="77777777" w:rsidTr="000516BC">
        <w:trPr>
          <w:cantSplit/>
          <w:tblHeader/>
        </w:trPr>
        <w:tc>
          <w:tcPr>
            <w:tcW w:w="0" w:type="auto"/>
          </w:tcPr>
          <w:p w14:paraId="0D93D84A" w14:textId="77777777" w:rsidR="006A5594" w:rsidRPr="007056CE" w:rsidRDefault="006A5594" w:rsidP="000516BC">
            <w:pPr>
              <w:pStyle w:val="TAL"/>
              <w:rPr>
                <w:rFonts w:ascii="Courier New" w:hAnsi="Courier New" w:cs="Courier New"/>
              </w:rPr>
            </w:pPr>
            <w:r w:rsidRPr="007056CE">
              <w:rPr>
                <w:rFonts w:ascii="Courier New" w:hAnsi="Courier New" w:cs="Courier New"/>
              </w:rPr>
              <w:t>additionalInformation</w:t>
            </w:r>
          </w:p>
        </w:tc>
        <w:tc>
          <w:tcPr>
            <w:tcW w:w="0" w:type="auto"/>
          </w:tcPr>
          <w:p w14:paraId="7BDD3877" w14:textId="77777777" w:rsidR="006A5594" w:rsidRPr="00215D3C" w:rsidRDefault="006A5594" w:rsidP="000516BC">
            <w:pPr>
              <w:pStyle w:val="TAL"/>
              <w:jc w:val="center"/>
            </w:pPr>
            <w:r w:rsidRPr="00215D3C">
              <w:t>O</w:t>
            </w:r>
          </w:p>
        </w:tc>
        <w:tc>
          <w:tcPr>
            <w:tcW w:w="0" w:type="auto"/>
          </w:tcPr>
          <w:p w14:paraId="70CC2629" w14:textId="77777777" w:rsidR="006A5594" w:rsidRPr="00215D3C" w:rsidRDefault="006A5594" w:rsidP="000516BC">
            <w:pPr>
              <w:pStyle w:val="TAL"/>
              <w:rPr>
                <w:rFonts w:ascii="Helvetica" w:hAnsi="Helvetica"/>
              </w:rPr>
            </w:pPr>
            <w:r w:rsidRPr="00215D3C">
              <w:rPr>
                <w:rFonts w:cs="Arial"/>
              </w:rPr>
              <w:t>AlarmInformation.additionalInformation</w:t>
            </w:r>
            <w:r w:rsidRPr="00215D3C">
              <w:t xml:space="preserve"> </w:t>
            </w:r>
          </w:p>
        </w:tc>
        <w:tc>
          <w:tcPr>
            <w:tcW w:w="0" w:type="auto"/>
          </w:tcPr>
          <w:p w14:paraId="62E0F9B0" w14:textId="77777777" w:rsidR="006A5594" w:rsidRPr="00215D3C" w:rsidRDefault="006A5594" w:rsidP="000516BC">
            <w:pPr>
              <w:pStyle w:val="TAL"/>
            </w:pPr>
          </w:p>
        </w:tc>
      </w:tr>
      <w:tr w:rsidR="004920A2" w:rsidRPr="00215D3C" w14:paraId="6F6D06AA" w14:textId="77777777" w:rsidTr="000516BC">
        <w:trPr>
          <w:cantSplit/>
          <w:tblHeader/>
        </w:trPr>
        <w:tc>
          <w:tcPr>
            <w:tcW w:w="0" w:type="auto"/>
          </w:tcPr>
          <w:p w14:paraId="50CB26C0" w14:textId="77777777" w:rsidR="004920A2" w:rsidRPr="007056CE" w:rsidRDefault="004920A2" w:rsidP="004920A2">
            <w:pPr>
              <w:pStyle w:val="TAL"/>
              <w:rPr>
                <w:rFonts w:ascii="Courier New" w:hAnsi="Courier New" w:cs="Courier New"/>
              </w:rPr>
            </w:pPr>
            <w:r w:rsidRPr="007056CE">
              <w:rPr>
                <w:rFonts w:ascii="Courier New" w:hAnsi="Courier New" w:cs="Courier New"/>
              </w:rPr>
              <w:t>rootCauseIndicator</w:t>
            </w:r>
          </w:p>
        </w:tc>
        <w:tc>
          <w:tcPr>
            <w:tcW w:w="0" w:type="auto"/>
          </w:tcPr>
          <w:p w14:paraId="1C9A7EFA" w14:textId="77777777" w:rsidR="004920A2" w:rsidRPr="00215D3C" w:rsidRDefault="004920A2" w:rsidP="004920A2">
            <w:pPr>
              <w:pStyle w:val="TAL"/>
              <w:jc w:val="center"/>
            </w:pPr>
            <w:r w:rsidRPr="00215D3C">
              <w:rPr>
                <w:rFonts w:cs="Arial" w:hint="eastAsia"/>
                <w:lang w:eastAsia="zh-CN"/>
              </w:rPr>
              <w:t>O</w:t>
            </w:r>
          </w:p>
        </w:tc>
        <w:tc>
          <w:tcPr>
            <w:tcW w:w="0" w:type="auto"/>
          </w:tcPr>
          <w:p w14:paraId="6E05ED85" w14:textId="77777777" w:rsidR="004920A2" w:rsidRPr="00215D3C" w:rsidRDefault="004920A2" w:rsidP="004920A2">
            <w:pPr>
              <w:pStyle w:val="TAL"/>
              <w:rPr>
                <w:rFonts w:cs="Arial"/>
              </w:rPr>
            </w:pPr>
            <w:r w:rsidRPr="00215D3C">
              <w:rPr>
                <w:rFonts w:cs="Arial"/>
              </w:rPr>
              <w:t>AlarmInformation.rootCauseIndicator</w:t>
            </w:r>
          </w:p>
        </w:tc>
        <w:tc>
          <w:tcPr>
            <w:tcW w:w="0" w:type="auto"/>
          </w:tcPr>
          <w:p w14:paraId="74760A10" w14:textId="77777777" w:rsidR="004920A2" w:rsidRPr="00215D3C" w:rsidRDefault="004920A2" w:rsidP="004920A2">
            <w:pPr>
              <w:pStyle w:val="TAL"/>
            </w:pPr>
          </w:p>
        </w:tc>
      </w:tr>
      <w:tr w:rsidR="006A5594" w:rsidRPr="00215D3C" w14:paraId="55607F28" w14:textId="77777777" w:rsidTr="000516BC">
        <w:trPr>
          <w:cantSplit/>
          <w:tblHeader/>
        </w:trPr>
        <w:tc>
          <w:tcPr>
            <w:tcW w:w="0" w:type="auto"/>
          </w:tcPr>
          <w:p w14:paraId="44A59587" w14:textId="77777777" w:rsidR="006A5594" w:rsidRPr="007056CE" w:rsidRDefault="006A5594" w:rsidP="000516BC">
            <w:pPr>
              <w:pStyle w:val="TAL"/>
              <w:rPr>
                <w:rFonts w:ascii="Courier New" w:hAnsi="Courier New" w:cs="Courier New"/>
              </w:rPr>
            </w:pPr>
            <w:r w:rsidRPr="007056CE">
              <w:rPr>
                <w:rFonts w:ascii="Courier New" w:hAnsi="Courier New" w:cs="Courier New"/>
              </w:rPr>
              <w:t>ackTime</w:t>
            </w:r>
          </w:p>
        </w:tc>
        <w:tc>
          <w:tcPr>
            <w:tcW w:w="0" w:type="auto"/>
          </w:tcPr>
          <w:p w14:paraId="1F6639EE" w14:textId="77777777" w:rsidR="006A5594" w:rsidRPr="00215D3C" w:rsidRDefault="006A5594" w:rsidP="000516BC">
            <w:pPr>
              <w:pStyle w:val="TAL"/>
              <w:jc w:val="center"/>
            </w:pPr>
            <w:r w:rsidRPr="00215D3C">
              <w:t>M</w:t>
            </w:r>
          </w:p>
        </w:tc>
        <w:tc>
          <w:tcPr>
            <w:tcW w:w="0" w:type="auto"/>
          </w:tcPr>
          <w:p w14:paraId="2FC929CB" w14:textId="77777777" w:rsidR="006A5594" w:rsidRPr="00215D3C" w:rsidRDefault="006A5594" w:rsidP="000516BC">
            <w:pPr>
              <w:pStyle w:val="TAL"/>
              <w:rPr>
                <w:rFonts w:cs="Arial"/>
              </w:rPr>
            </w:pPr>
            <w:r w:rsidRPr="00215D3C">
              <w:rPr>
                <w:rFonts w:cs="Arial"/>
              </w:rPr>
              <w:t>AlarmInformation.ackTime</w:t>
            </w:r>
          </w:p>
        </w:tc>
        <w:tc>
          <w:tcPr>
            <w:tcW w:w="0" w:type="auto"/>
          </w:tcPr>
          <w:p w14:paraId="53550B6A" w14:textId="77777777" w:rsidR="006A5594" w:rsidRPr="00215D3C" w:rsidRDefault="006A5594" w:rsidP="000516BC">
            <w:pPr>
              <w:pStyle w:val="TAL"/>
              <w:rPr>
                <w:rFonts w:ascii="Helvetica" w:hAnsi="Helvetica"/>
              </w:rPr>
            </w:pPr>
            <w:r w:rsidRPr="00215D3C">
              <w:rPr>
                <w:rFonts w:ascii="Helvetica" w:hAnsi="Helvetica"/>
              </w:rPr>
              <w:t>not applicable if related alarm was not acknowledged nor unacknowledged</w:t>
            </w:r>
          </w:p>
          <w:p w14:paraId="00A3C3F8" w14:textId="77777777" w:rsidR="006A5594" w:rsidRPr="00215D3C" w:rsidRDefault="006A5594" w:rsidP="000516BC">
            <w:pPr>
              <w:pStyle w:val="TAL"/>
              <w:rPr>
                <w:rFonts w:ascii="Helvetica" w:hAnsi="Helvetica"/>
              </w:rPr>
            </w:pPr>
          </w:p>
          <w:p w14:paraId="25A1A822" w14:textId="77777777" w:rsidR="006A5594" w:rsidRPr="00215D3C" w:rsidRDefault="006A5594" w:rsidP="000516BC">
            <w:pPr>
              <w:spacing w:after="0"/>
              <w:rPr>
                <w:rFonts w:ascii="Arial" w:hAnsi="Arial" w:cs="Arial"/>
                <w:sz w:val="18"/>
                <w:szCs w:val="18"/>
              </w:rPr>
            </w:pPr>
            <w:r w:rsidRPr="00215D3C">
              <w:rPr>
                <w:rFonts w:ascii="Arial" w:hAnsi="Arial" w:cs="Arial"/>
                <w:sz w:val="18"/>
                <w:szCs w:val="18"/>
              </w:rPr>
              <w:t xml:space="preserve">The availability and accuracy of time carried by the time parameters in individual entries of the list (i.e. eventTime, alarmRaisedTime, alarmClearedTime and ackTime) shall be "best effort". </w:t>
            </w:r>
          </w:p>
          <w:p w14:paraId="45BBEC2E" w14:textId="77777777" w:rsidR="006A5594" w:rsidRPr="00215D3C" w:rsidRDefault="006A5594" w:rsidP="000516BC">
            <w:pPr>
              <w:pStyle w:val="TAL"/>
              <w:rPr>
                <w:rFonts w:cs="Arial"/>
              </w:rPr>
            </w:pPr>
            <w:r w:rsidRPr="00215D3C">
              <w:rPr>
                <w:rFonts w:cs="Arial"/>
                <w:szCs w:val="18"/>
              </w:rPr>
              <w:t>Reason: A Management System is not required to persistently store these times</w:t>
            </w:r>
            <w:r w:rsidRPr="00215D3C">
              <w:rPr>
                <w:szCs w:val="18"/>
              </w:rPr>
              <w:t xml:space="preserve"> or other alarm information (as in case of synchronization information may be provided by the NE), while also some NE's do not keep these times (and a later attempt to retrieve the alarm data from the NEs will not deliver these time data).</w:t>
            </w:r>
          </w:p>
        </w:tc>
      </w:tr>
      <w:tr w:rsidR="006A5594" w:rsidRPr="00215D3C" w14:paraId="30AADDDD" w14:textId="77777777" w:rsidTr="000516BC">
        <w:trPr>
          <w:cantSplit/>
          <w:tblHeader/>
        </w:trPr>
        <w:tc>
          <w:tcPr>
            <w:tcW w:w="0" w:type="auto"/>
          </w:tcPr>
          <w:p w14:paraId="71FB0CFA" w14:textId="77777777" w:rsidR="006A5594" w:rsidRPr="007056CE" w:rsidRDefault="006A5594" w:rsidP="000516BC">
            <w:pPr>
              <w:pStyle w:val="TAL"/>
              <w:rPr>
                <w:rFonts w:ascii="Courier New" w:hAnsi="Courier New" w:cs="Courier New"/>
              </w:rPr>
            </w:pPr>
            <w:r w:rsidRPr="007056CE">
              <w:rPr>
                <w:rFonts w:ascii="Courier New" w:hAnsi="Courier New" w:cs="Courier New"/>
              </w:rPr>
              <w:t>ackUserId</w:t>
            </w:r>
          </w:p>
        </w:tc>
        <w:tc>
          <w:tcPr>
            <w:tcW w:w="0" w:type="auto"/>
          </w:tcPr>
          <w:p w14:paraId="472DBECB" w14:textId="77777777" w:rsidR="006A5594" w:rsidRPr="00215D3C" w:rsidRDefault="006A5594" w:rsidP="000516BC">
            <w:pPr>
              <w:pStyle w:val="TAL"/>
              <w:jc w:val="center"/>
            </w:pPr>
            <w:r w:rsidRPr="00215D3C">
              <w:t>M</w:t>
            </w:r>
          </w:p>
        </w:tc>
        <w:tc>
          <w:tcPr>
            <w:tcW w:w="0" w:type="auto"/>
          </w:tcPr>
          <w:p w14:paraId="40FD41D8" w14:textId="77777777" w:rsidR="006A5594" w:rsidRPr="00215D3C" w:rsidRDefault="006A5594" w:rsidP="000516BC">
            <w:pPr>
              <w:pStyle w:val="TAL"/>
              <w:rPr>
                <w:rFonts w:cs="Arial"/>
              </w:rPr>
            </w:pPr>
            <w:r w:rsidRPr="00215D3C">
              <w:t>AlarmInformation.ackUserId</w:t>
            </w:r>
          </w:p>
        </w:tc>
        <w:tc>
          <w:tcPr>
            <w:tcW w:w="0" w:type="auto"/>
          </w:tcPr>
          <w:p w14:paraId="4ED3DBFA"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0C14DAB6" w14:textId="77777777" w:rsidTr="000516BC">
        <w:trPr>
          <w:cantSplit/>
          <w:tblHeader/>
        </w:trPr>
        <w:tc>
          <w:tcPr>
            <w:tcW w:w="0" w:type="auto"/>
          </w:tcPr>
          <w:p w14:paraId="260E2B2C" w14:textId="77777777" w:rsidR="006A5594" w:rsidRPr="007056CE" w:rsidRDefault="006A5594" w:rsidP="000516BC">
            <w:pPr>
              <w:pStyle w:val="TAL"/>
              <w:rPr>
                <w:rFonts w:ascii="Courier New" w:hAnsi="Courier New" w:cs="Courier New"/>
              </w:rPr>
            </w:pPr>
            <w:r w:rsidRPr="007056CE">
              <w:rPr>
                <w:rFonts w:ascii="Courier New" w:hAnsi="Courier New" w:cs="Courier New"/>
              </w:rPr>
              <w:t>ackSystemId</w:t>
            </w:r>
          </w:p>
        </w:tc>
        <w:tc>
          <w:tcPr>
            <w:tcW w:w="0" w:type="auto"/>
          </w:tcPr>
          <w:p w14:paraId="089B0031" w14:textId="77777777" w:rsidR="006A5594" w:rsidRPr="00215D3C" w:rsidRDefault="006A5594" w:rsidP="000516BC">
            <w:pPr>
              <w:pStyle w:val="TAL"/>
              <w:jc w:val="center"/>
            </w:pPr>
            <w:r w:rsidRPr="00215D3C">
              <w:t>O</w:t>
            </w:r>
          </w:p>
        </w:tc>
        <w:tc>
          <w:tcPr>
            <w:tcW w:w="0" w:type="auto"/>
          </w:tcPr>
          <w:p w14:paraId="3D631D09" w14:textId="77777777" w:rsidR="006A5594" w:rsidRPr="00215D3C" w:rsidRDefault="006A5594" w:rsidP="000516BC">
            <w:pPr>
              <w:pStyle w:val="TAL"/>
              <w:rPr>
                <w:rFonts w:cs="Arial"/>
              </w:rPr>
            </w:pPr>
            <w:r w:rsidRPr="00215D3C">
              <w:t>AlarmInformation.ackSystemId</w:t>
            </w:r>
          </w:p>
        </w:tc>
        <w:tc>
          <w:tcPr>
            <w:tcW w:w="0" w:type="auto"/>
          </w:tcPr>
          <w:p w14:paraId="1E5DB5D1"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7390F9E0" w14:textId="77777777" w:rsidTr="000516BC">
        <w:trPr>
          <w:cantSplit/>
          <w:tblHeader/>
        </w:trPr>
        <w:tc>
          <w:tcPr>
            <w:tcW w:w="0" w:type="auto"/>
          </w:tcPr>
          <w:p w14:paraId="17172C0C" w14:textId="77777777" w:rsidR="006A5594" w:rsidRPr="007056CE" w:rsidRDefault="006A5594" w:rsidP="000516BC">
            <w:pPr>
              <w:pStyle w:val="TAL"/>
              <w:rPr>
                <w:rFonts w:ascii="Courier New" w:hAnsi="Courier New" w:cs="Courier New"/>
              </w:rPr>
            </w:pPr>
            <w:r w:rsidRPr="007056CE">
              <w:rPr>
                <w:rFonts w:ascii="Courier New" w:hAnsi="Courier New" w:cs="Courier New"/>
              </w:rPr>
              <w:t>ackState</w:t>
            </w:r>
          </w:p>
        </w:tc>
        <w:tc>
          <w:tcPr>
            <w:tcW w:w="0" w:type="auto"/>
          </w:tcPr>
          <w:p w14:paraId="6F01771D" w14:textId="77777777" w:rsidR="006A5594" w:rsidRPr="00215D3C" w:rsidRDefault="006A5594" w:rsidP="000516BC">
            <w:pPr>
              <w:pStyle w:val="TAL"/>
              <w:jc w:val="center"/>
            </w:pPr>
            <w:r w:rsidRPr="00215D3C">
              <w:t>M</w:t>
            </w:r>
          </w:p>
        </w:tc>
        <w:tc>
          <w:tcPr>
            <w:tcW w:w="0" w:type="auto"/>
          </w:tcPr>
          <w:p w14:paraId="26437A90" w14:textId="77777777" w:rsidR="006A5594" w:rsidRPr="00215D3C" w:rsidRDefault="006A5594" w:rsidP="000516BC">
            <w:pPr>
              <w:pStyle w:val="TAL"/>
              <w:rPr>
                <w:rFonts w:cs="Arial"/>
              </w:rPr>
            </w:pPr>
            <w:r w:rsidRPr="00215D3C">
              <w:rPr>
                <w:rFonts w:cs="Arial"/>
              </w:rPr>
              <w:t>AlarmInformation.ackState</w:t>
            </w:r>
          </w:p>
        </w:tc>
        <w:tc>
          <w:tcPr>
            <w:tcW w:w="0" w:type="auto"/>
          </w:tcPr>
          <w:p w14:paraId="05C1B6DD"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7560B91A" w14:textId="77777777" w:rsidTr="000516BC">
        <w:trPr>
          <w:cantSplit/>
          <w:tblHeader/>
        </w:trPr>
        <w:tc>
          <w:tcPr>
            <w:tcW w:w="0" w:type="auto"/>
          </w:tcPr>
          <w:p w14:paraId="1BCEEC0E" w14:textId="77777777" w:rsidR="006A5594" w:rsidRPr="007056CE" w:rsidRDefault="006A5594" w:rsidP="000516BC">
            <w:pPr>
              <w:pStyle w:val="TAL"/>
              <w:rPr>
                <w:rFonts w:ascii="Courier New" w:hAnsi="Courier New" w:cs="Courier New"/>
              </w:rPr>
            </w:pPr>
            <w:r w:rsidRPr="007056CE">
              <w:rPr>
                <w:rFonts w:ascii="Courier New" w:hAnsi="Courier New" w:cs="Courier New"/>
              </w:rPr>
              <w:t>clearUserId</w:t>
            </w:r>
          </w:p>
        </w:tc>
        <w:tc>
          <w:tcPr>
            <w:tcW w:w="0" w:type="auto"/>
          </w:tcPr>
          <w:p w14:paraId="6C429B4B" w14:textId="77777777" w:rsidR="006A5594" w:rsidRPr="00215D3C" w:rsidRDefault="006A5594" w:rsidP="000516BC">
            <w:pPr>
              <w:pStyle w:val="TAL"/>
              <w:jc w:val="center"/>
            </w:pPr>
            <w:r w:rsidRPr="00215D3C">
              <w:t>O</w:t>
            </w:r>
          </w:p>
        </w:tc>
        <w:tc>
          <w:tcPr>
            <w:tcW w:w="0" w:type="auto"/>
          </w:tcPr>
          <w:p w14:paraId="524C6DA7" w14:textId="77777777" w:rsidR="006A5594" w:rsidRPr="00215D3C" w:rsidRDefault="006A5594" w:rsidP="000516BC">
            <w:pPr>
              <w:pStyle w:val="TAL"/>
            </w:pPr>
            <w:r w:rsidRPr="00215D3C">
              <w:t>AlarmInformation.clearUserId</w:t>
            </w:r>
          </w:p>
        </w:tc>
        <w:tc>
          <w:tcPr>
            <w:tcW w:w="0" w:type="auto"/>
          </w:tcPr>
          <w:p w14:paraId="59177E9A" w14:textId="77777777" w:rsidR="006A5594" w:rsidRPr="00215D3C" w:rsidRDefault="006A5594" w:rsidP="000516BC">
            <w:pPr>
              <w:pStyle w:val="TAL"/>
            </w:pPr>
            <w:r w:rsidRPr="00215D3C">
              <w:rPr>
                <w:rFonts w:ascii="Helvetica" w:hAnsi="Helvetica"/>
              </w:rPr>
              <w:t>not applicable if related alarm was not cleared</w:t>
            </w:r>
          </w:p>
        </w:tc>
      </w:tr>
      <w:tr w:rsidR="006A5594" w:rsidRPr="00215D3C" w14:paraId="5F30E0A5" w14:textId="77777777" w:rsidTr="000516BC">
        <w:trPr>
          <w:cantSplit/>
          <w:tblHeader/>
        </w:trPr>
        <w:tc>
          <w:tcPr>
            <w:tcW w:w="0" w:type="auto"/>
          </w:tcPr>
          <w:p w14:paraId="1AAA0E83" w14:textId="77777777" w:rsidR="006A5594" w:rsidRPr="007056CE" w:rsidRDefault="006A5594" w:rsidP="000516BC">
            <w:pPr>
              <w:pStyle w:val="TAL"/>
              <w:rPr>
                <w:rFonts w:ascii="Courier New" w:hAnsi="Courier New" w:cs="Courier New"/>
              </w:rPr>
            </w:pPr>
            <w:r w:rsidRPr="007056CE">
              <w:rPr>
                <w:rFonts w:ascii="Courier New" w:hAnsi="Courier New" w:cs="Courier New"/>
              </w:rPr>
              <w:t>clearSystemId</w:t>
            </w:r>
          </w:p>
        </w:tc>
        <w:tc>
          <w:tcPr>
            <w:tcW w:w="0" w:type="auto"/>
          </w:tcPr>
          <w:p w14:paraId="08FB7902" w14:textId="77777777" w:rsidR="006A5594" w:rsidRPr="00215D3C" w:rsidRDefault="006A5594" w:rsidP="000516BC">
            <w:pPr>
              <w:pStyle w:val="TAL"/>
              <w:jc w:val="center"/>
            </w:pPr>
            <w:r w:rsidRPr="00215D3C">
              <w:t>O</w:t>
            </w:r>
          </w:p>
        </w:tc>
        <w:tc>
          <w:tcPr>
            <w:tcW w:w="0" w:type="auto"/>
          </w:tcPr>
          <w:p w14:paraId="325DE4CB" w14:textId="77777777" w:rsidR="006A5594" w:rsidRPr="00215D3C" w:rsidRDefault="006A5594" w:rsidP="000516BC">
            <w:pPr>
              <w:pStyle w:val="TAL"/>
            </w:pPr>
            <w:r w:rsidRPr="00215D3C">
              <w:t>AlarmInformation.clearSystemId</w:t>
            </w:r>
          </w:p>
        </w:tc>
        <w:tc>
          <w:tcPr>
            <w:tcW w:w="0" w:type="auto"/>
          </w:tcPr>
          <w:p w14:paraId="571F19E2" w14:textId="77777777" w:rsidR="006A5594" w:rsidRPr="00215D3C" w:rsidRDefault="006A5594" w:rsidP="000516BC">
            <w:pPr>
              <w:pStyle w:val="TAL"/>
            </w:pPr>
            <w:r w:rsidRPr="00215D3C">
              <w:rPr>
                <w:rFonts w:ascii="Helvetica" w:hAnsi="Helvetica"/>
              </w:rPr>
              <w:t>not applicable if related alarm was not cleared</w:t>
            </w:r>
          </w:p>
        </w:tc>
      </w:tr>
      <w:tr w:rsidR="006A5594" w:rsidRPr="00215D3C" w14:paraId="31E7740D" w14:textId="77777777" w:rsidTr="000516BC">
        <w:trPr>
          <w:cantSplit/>
          <w:tblHeader/>
        </w:trPr>
        <w:tc>
          <w:tcPr>
            <w:tcW w:w="0" w:type="auto"/>
          </w:tcPr>
          <w:p w14:paraId="71270935" w14:textId="77777777" w:rsidR="006A5594" w:rsidRPr="007056CE" w:rsidRDefault="006A5594" w:rsidP="000516BC">
            <w:pPr>
              <w:pStyle w:val="TAL"/>
              <w:rPr>
                <w:rFonts w:ascii="Courier New" w:hAnsi="Courier New" w:cs="Courier New"/>
              </w:rPr>
            </w:pPr>
            <w:r w:rsidRPr="007056CE">
              <w:rPr>
                <w:rFonts w:ascii="Courier New" w:hAnsi="Courier New" w:cs="Courier New"/>
              </w:rPr>
              <w:t>serviceUser</w:t>
            </w:r>
          </w:p>
        </w:tc>
        <w:tc>
          <w:tcPr>
            <w:tcW w:w="0" w:type="auto"/>
          </w:tcPr>
          <w:p w14:paraId="01992C58" w14:textId="77777777" w:rsidR="006A5594" w:rsidRPr="00215D3C" w:rsidRDefault="006A5594" w:rsidP="000516BC">
            <w:pPr>
              <w:pStyle w:val="TAL"/>
              <w:jc w:val="center"/>
            </w:pPr>
            <w:r w:rsidRPr="00215D3C">
              <w:t>M</w:t>
            </w:r>
          </w:p>
        </w:tc>
        <w:tc>
          <w:tcPr>
            <w:tcW w:w="0" w:type="auto"/>
          </w:tcPr>
          <w:p w14:paraId="6C46E9A2" w14:textId="77777777" w:rsidR="006A5594" w:rsidRPr="00215D3C" w:rsidRDefault="006A5594" w:rsidP="000516BC">
            <w:pPr>
              <w:pStyle w:val="TAL"/>
            </w:pPr>
            <w:r w:rsidRPr="00215D3C">
              <w:t>AlarmInformation.serviceUser</w:t>
            </w:r>
          </w:p>
        </w:tc>
        <w:tc>
          <w:tcPr>
            <w:tcW w:w="0" w:type="auto"/>
          </w:tcPr>
          <w:p w14:paraId="777DD87F"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6A5594" w:rsidRPr="00215D3C" w14:paraId="0A2DA444" w14:textId="77777777" w:rsidTr="000516BC">
        <w:trPr>
          <w:cantSplit/>
          <w:tblHeader/>
        </w:trPr>
        <w:tc>
          <w:tcPr>
            <w:tcW w:w="0" w:type="auto"/>
          </w:tcPr>
          <w:p w14:paraId="175BF091" w14:textId="77777777" w:rsidR="006A5594" w:rsidRPr="007056CE" w:rsidRDefault="006A5594" w:rsidP="000516BC">
            <w:pPr>
              <w:pStyle w:val="TAL"/>
              <w:rPr>
                <w:rFonts w:ascii="Courier New" w:hAnsi="Courier New" w:cs="Courier New"/>
              </w:rPr>
            </w:pPr>
            <w:r w:rsidRPr="007056CE">
              <w:rPr>
                <w:rFonts w:ascii="Courier New" w:hAnsi="Courier New" w:cs="Courier New"/>
              </w:rPr>
              <w:t>serviceProvider</w:t>
            </w:r>
          </w:p>
        </w:tc>
        <w:tc>
          <w:tcPr>
            <w:tcW w:w="0" w:type="auto"/>
          </w:tcPr>
          <w:p w14:paraId="3D2895FC" w14:textId="77777777" w:rsidR="006A5594" w:rsidRPr="00215D3C" w:rsidRDefault="006A5594" w:rsidP="000516BC">
            <w:pPr>
              <w:pStyle w:val="TAL"/>
              <w:jc w:val="center"/>
            </w:pPr>
            <w:r w:rsidRPr="00215D3C">
              <w:t>M</w:t>
            </w:r>
          </w:p>
        </w:tc>
        <w:tc>
          <w:tcPr>
            <w:tcW w:w="0" w:type="auto"/>
          </w:tcPr>
          <w:p w14:paraId="590EBDEF" w14:textId="77777777" w:rsidR="006A5594" w:rsidRPr="00215D3C" w:rsidRDefault="006A5594" w:rsidP="000516BC">
            <w:pPr>
              <w:pStyle w:val="TAL"/>
            </w:pPr>
            <w:r w:rsidRPr="00215D3C">
              <w:t xml:space="preserve">AlarmInformation.serviceProvider </w:t>
            </w:r>
          </w:p>
        </w:tc>
        <w:tc>
          <w:tcPr>
            <w:tcW w:w="0" w:type="auto"/>
          </w:tcPr>
          <w:p w14:paraId="25996E6A"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6A5594" w:rsidRPr="00215D3C" w14:paraId="7F084B0F" w14:textId="77777777" w:rsidTr="000516BC">
        <w:trPr>
          <w:cantSplit/>
          <w:tblHeader/>
        </w:trPr>
        <w:tc>
          <w:tcPr>
            <w:tcW w:w="0" w:type="auto"/>
          </w:tcPr>
          <w:p w14:paraId="14036A52" w14:textId="77777777" w:rsidR="006A5594" w:rsidRPr="007056CE" w:rsidRDefault="006A5594" w:rsidP="000516BC">
            <w:pPr>
              <w:pStyle w:val="TAL"/>
              <w:rPr>
                <w:rFonts w:ascii="Courier New" w:hAnsi="Courier New" w:cs="Courier New"/>
              </w:rPr>
            </w:pPr>
            <w:r w:rsidRPr="007056CE">
              <w:rPr>
                <w:rFonts w:ascii="Courier New" w:hAnsi="Courier New" w:cs="Courier New"/>
              </w:rPr>
              <w:t>securityAlarmDetector</w:t>
            </w:r>
          </w:p>
        </w:tc>
        <w:tc>
          <w:tcPr>
            <w:tcW w:w="0" w:type="auto"/>
          </w:tcPr>
          <w:p w14:paraId="6212864E" w14:textId="77777777" w:rsidR="006A5594" w:rsidRPr="00215D3C" w:rsidRDefault="006A5594" w:rsidP="000516BC">
            <w:pPr>
              <w:pStyle w:val="TAL"/>
              <w:jc w:val="center"/>
            </w:pPr>
            <w:r w:rsidRPr="00215D3C">
              <w:t>M</w:t>
            </w:r>
          </w:p>
        </w:tc>
        <w:tc>
          <w:tcPr>
            <w:tcW w:w="0" w:type="auto"/>
          </w:tcPr>
          <w:p w14:paraId="7BB75937" w14:textId="77777777" w:rsidR="006A5594" w:rsidRPr="00215D3C" w:rsidRDefault="006A5594" w:rsidP="000516BC">
            <w:pPr>
              <w:pStyle w:val="TAL"/>
            </w:pPr>
            <w:r w:rsidRPr="00215D3C">
              <w:t>AlarmInformation.securityAlarmDetector</w:t>
            </w:r>
          </w:p>
        </w:tc>
        <w:tc>
          <w:tcPr>
            <w:tcW w:w="0" w:type="auto"/>
          </w:tcPr>
          <w:p w14:paraId="43E68EFD"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724298" w:rsidRPr="00215D3C" w14:paraId="6113DC63" w14:textId="77777777" w:rsidTr="000516BC">
        <w:trPr>
          <w:cantSplit/>
          <w:tblHeader/>
        </w:trPr>
        <w:tc>
          <w:tcPr>
            <w:tcW w:w="0" w:type="auto"/>
          </w:tcPr>
          <w:p w14:paraId="7C3485C4" w14:textId="77777777" w:rsidR="00724298" w:rsidRPr="007056CE" w:rsidRDefault="00724298" w:rsidP="00724298">
            <w:pPr>
              <w:pStyle w:val="TAL"/>
              <w:rPr>
                <w:rFonts w:ascii="Courier New" w:hAnsi="Courier New" w:cs="Courier New"/>
              </w:rPr>
            </w:pPr>
            <w:r w:rsidRPr="007056CE">
              <w:rPr>
                <w:rFonts w:ascii="Courier New" w:hAnsi="Courier New" w:cs="Courier New"/>
              </w:rPr>
              <w:t>comments</w:t>
            </w:r>
          </w:p>
        </w:tc>
        <w:tc>
          <w:tcPr>
            <w:tcW w:w="0" w:type="auto"/>
          </w:tcPr>
          <w:p w14:paraId="05FCB235" w14:textId="77777777" w:rsidR="00724298" w:rsidRPr="00215D3C" w:rsidRDefault="00724298" w:rsidP="00724298">
            <w:pPr>
              <w:pStyle w:val="TAL"/>
              <w:jc w:val="center"/>
            </w:pPr>
            <w:r w:rsidRPr="00215D3C">
              <w:t>M</w:t>
            </w:r>
          </w:p>
        </w:tc>
        <w:tc>
          <w:tcPr>
            <w:tcW w:w="0" w:type="auto"/>
          </w:tcPr>
          <w:p w14:paraId="4A4D546D" w14:textId="77777777" w:rsidR="00724298" w:rsidRPr="00215D3C" w:rsidRDefault="00724298" w:rsidP="00724298">
            <w:pPr>
              <w:pStyle w:val="TAL"/>
            </w:pPr>
            <w:r w:rsidRPr="00AD33BA">
              <w:t>The set of Comment instances</w:t>
            </w:r>
            <w:r>
              <w:t xml:space="preserve"> related to this </w:t>
            </w:r>
            <w:r w:rsidRPr="00AD33BA">
              <w:t>AlarmInformation.</w:t>
            </w:r>
          </w:p>
        </w:tc>
        <w:tc>
          <w:tcPr>
            <w:tcW w:w="0" w:type="auto"/>
          </w:tcPr>
          <w:p w14:paraId="13ACA3C8" w14:textId="77777777" w:rsidR="00724298" w:rsidRPr="00215D3C" w:rsidRDefault="00724298" w:rsidP="00724298">
            <w:pPr>
              <w:pStyle w:val="TAL"/>
              <w:rPr>
                <w:rFonts w:ascii="Helvetica" w:hAnsi="Helvetica"/>
              </w:rPr>
            </w:pPr>
            <w:r>
              <w:rPr>
                <w:rFonts w:ascii="Helvetica" w:hAnsi="Helvetica"/>
              </w:rPr>
              <w:t>N</w:t>
            </w:r>
            <w:r w:rsidRPr="00215D3C">
              <w:rPr>
                <w:rFonts w:ascii="Helvetica" w:hAnsi="Helvetica"/>
              </w:rPr>
              <w:t xml:space="preserve">ot applicable if the related alarm has no </w:t>
            </w:r>
            <w:r>
              <w:rPr>
                <w:rFonts w:ascii="Helvetica" w:hAnsi="Helvetica"/>
              </w:rPr>
              <w:t>related</w:t>
            </w:r>
            <w:r w:rsidRPr="00215D3C">
              <w:rPr>
                <w:rFonts w:ascii="Helvetica" w:hAnsi="Helvetica"/>
              </w:rPr>
              <w:t xml:space="preserve"> comments</w:t>
            </w:r>
          </w:p>
        </w:tc>
      </w:tr>
    </w:tbl>
    <w:p w14:paraId="51FAACA9" w14:textId="77777777" w:rsidR="006A5594" w:rsidRPr="00215D3C" w:rsidRDefault="006A5594" w:rsidP="006A5594">
      <w:pPr>
        <w:rPr>
          <w:lang w:eastAsia="zh-CN"/>
        </w:rPr>
      </w:pPr>
    </w:p>
    <w:p w14:paraId="18BEC26A" w14:textId="77777777" w:rsidR="006A5594" w:rsidRPr="00215D3C" w:rsidRDefault="006A5594" w:rsidP="006A5594">
      <w:pPr>
        <w:pStyle w:val="Heading6"/>
      </w:pPr>
      <w:bookmarkStart w:id="693" w:name="_Toc20494421"/>
      <w:bookmarkStart w:id="694" w:name="_Toc26975444"/>
      <w:bookmarkStart w:id="695" w:name="_Toc35856317"/>
      <w:bookmarkStart w:id="696" w:name="_Toc44001172"/>
      <w:bookmarkStart w:id="697" w:name="_Toc51580771"/>
      <w:bookmarkStart w:id="698" w:name="_Toc52356034"/>
      <w:bookmarkStart w:id="699" w:name="_Toc55227604"/>
      <w:bookmarkStart w:id="700" w:name="_Toc58503316"/>
      <w:r>
        <w:t>11.2</w:t>
      </w:r>
      <w:r w:rsidRPr="00215D3C">
        <w:t>.1.1.3.4</w:t>
      </w:r>
      <w:r w:rsidRPr="00215D3C">
        <w:tab/>
        <w:t xml:space="preserve">Exceptions and </w:t>
      </w:r>
      <w:bookmarkEnd w:id="693"/>
      <w:bookmarkEnd w:id="694"/>
      <w:bookmarkEnd w:id="695"/>
      <w:r w:rsidR="00EA2838">
        <w:t>c</w:t>
      </w:r>
      <w:r w:rsidR="00EA2838" w:rsidRPr="00215D3C">
        <w:t>onstraints</w:t>
      </w:r>
      <w:bookmarkEnd w:id="696"/>
      <w:bookmarkEnd w:id="697"/>
      <w:bookmarkEnd w:id="698"/>
      <w:bookmarkEnd w:id="699"/>
      <w:bookmarkEnd w:id="7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512"/>
        <w:gridCol w:w="6183"/>
      </w:tblGrid>
      <w:tr w:rsidR="006A5594" w:rsidRPr="00215D3C" w14:paraId="66BAADE6" w14:textId="77777777" w:rsidTr="000516BC">
        <w:trPr>
          <w:cantSplit/>
          <w:tblHeader/>
          <w:jc w:val="center"/>
        </w:trPr>
        <w:tc>
          <w:tcPr>
            <w:tcW w:w="1811" w:type="pct"/>
            <w:shd w:val="clear" w:color="auto" w:fill="CCCCCC"/>
          </w:tcPr>
          <w:p w14:paraId="69350903" w14:textId="77777777" w:rsidR="006A5594" w:rsidRPr="00215D3C" w:rsidRDefault="006A5594" w:rsidP="000516BC">
            <w:pPr>
              <w:pStyle w:val="TAH"/>
            </w:pPr>
            <w:r w:rsidRPr="00215D3C">
              <w:t>Exception Name</w:t>
            </w:r>
          </w:p>
        </w:tc>
        <w:tc>
          <w:tcPr>
            <w:tcW w:w="3189" w:type="pct"/>
            <w:shd w:val="clear" w:color="auto" w:fill="CCCCCC"/>
          </w:tcPr>
          <w:p w14:paraId="32A7B43F" w14:textId="77777777" w:rsidR="006A5594" w:rsidRPr="00215D3C" w:rsidRDefault="006A5594" w:rsidP="000516BC">
            <w:pPr>
              <w:pStyle w:val="TAH"/>
            </w:pPr>
            <w:r w:rsidRPr="00215D3C">
              <w:t>Definition</w:t>
            </w:r>
          </w:p>
        </w:tc>
      </w:tr>
      <w:tr w:rsidR="006A5594" w:rsidRPr="00215D3C" w14:paraId="70876F3A" w14:textId="77777777" w:rsidTr="000516BC">
        <w:trPr>
          <w:cantSplit/>
          <w:jc w:val="center"/>
        </w:trPr>
        <w:tc>
          <w:tcPr>
            <w:tcW w:w="1811" w:type="pct"/>
          </w:tcPr>
          <w:p w14:paraId="22AE48AB" w14:textId="77777777" w:rsidR="006A5594" w:rsidRPr="007056CE" w:rsidRDefault="006A5594" w:rsidP="000516BC">
            <w:pPr>
              <w:pStyle w:val="TAL"/>
              <w:rPr>
                <w:rFonts w:ascii="Courier New" w:hAnsi="Courier New" w:cs="Courier New"/>
              </w:rPr>
            </w:pPr>
            <w:r>
              <w:rPr>
                <w:rFonts w:ascii="Courier New" w:hAnsi="Courier New" w:cs="Courier New"/>
              </w:rPr>
              <w:t>o</w:t>
            </w:r>
            <w:r w:rsidRPr="007056CE">
              <w:rPr>
                <w:rFonts w:ascii="Courier New" w:hAnsi="Courier New" w:cs="Courier New"/>
              </w:rPr>
              <w:t>peration_failed</w:t>
            </w:r>
          </w:p>
        </w:tc>
        <w:tc>
          <w:tcPr>
            <w:tcW w:w="3189" w:type="pct"/>
          </w:tcPr>
          <w:p w14:paraId="1326821E" w14:textId="77777777" w:rsidR="006A5594" w:rsidRPr="00215D3C" w:rsidRDefault="006A5594" w:rsidP="000516BC">
            <w:pPr>
              <w:pStyle w:val="TAL"/>
              <w:rPr>
                <w:b/>
              </w:rPr>
            </w:pPr>
            <w:r w:rsidRPr="00215D3C">
              <w:rPr>
                <w:b/>
              </w:rPr>
              <w:t>Condition:</w:t>
            </w:r>
            <w:r w:rsidRPr="00215D3C">
              <w:t xml:space="preserve"> Operation is failed</w:t>
            </w:r>
          </w:p>
          <w:p w14:paraId="475A8301" w14:textId="77777777" w:rsidR="006A5594" w:rsidRPr="00215D3C" w:rsidRDefault="006A5594" w:rsidP="000516BC">
            <w:pPr>
              <w:pStyle w:val="TAL"/>
            </w:pPr>
            <w:r w:rsidRPr="00215D3C">
              <w:rPr>
                <w:b/>
              </w:rPr>
              <w:t xml:space="preserve">Returned Information: </w:t>
            </w:r>
            <w:r w:rsidRPr="00215D3C">
              <w:t>The output parameter status</w:t>
            </w:r>
          </w:p>
          <w:p w14:paraId="7660897D" w14:textId="77777777" w:rsidR="006A5594" w:rsidRPr="00215D3C" w:rsidRDefault="006A5594" w:rsidP="000516BC">
            <w:pPr>
              <w:pStyle w:val="TAL"/>
            </w:pPr>
            <w:r w:rsidRPr="00215D3C">
              <w:rPr>
                <w:b/>
              </w:rPr>
              <w:t>Exit state:</w:t>
            </w:r>
            <w:r w:rsidRPr="00215D3C">
              <w:t xml:space="preserve"> Entry State</w:t>
            </w:r>
          </w:p>
        </w:tc>
      </w:tr>
    </w:tbl>
    <w:p w14:paraId="16C2F6CA" w14:textId="77777777" w:rsidR="006A5594" w:rsidRPr="00215D3C" w:rsidRDefault="006A5594" w:rsidP="006A5594"/>
    <w:p w14:paraId="50825A74" w14:textId="77777777" w:rsidR="006A5594" w:rsidRPr="00215D3C" w:rsidRDefault="006A5594" w:rsidP="006A5594">
      <w:pPr>
        <w:pStyle w:val="Heading5"/>
      </w:pPr>
      <w:bookmarkStart w:id="701" w:name="_Toc20494422"/>
      <w:bookmarkStart w:id="702" w:name="_Toc26975445"/>
      <w:bookmarkStart w:id="703" w:name="_Toc35856318"/>
      <w:bookmarkStart w:id="704" w:name="_Toc44001173"/>
      <w:bookmarkStart w:id="705" w:name="_Toc51580772"/>
      <w:bookmarkStart w:id="706" w:name="_Toc52356035"/>
      <w:bookmarkStart w:id="707" w:name="_Toc55227605"/>
      <w:bookmarkStart w:id="708" w:name="_Toc58503317"/>
      <w:r>
        <w:t>11.2</w:t>
      </w:r>
      <w:r w:rsidRPr="00215D3C">
        <w:t>.1.1.</w:t>
      </w:r>
      <w:r w:rsidRPr="00215D3C">
        <w:rPr>
          <w:rFonts w:hint="eastAsia"/>
        </w:rPr>
        <w:t>4</w:t>
      </w:r>
      <w:r w:rsidRPr="00215D3C">
        <w:tab/>
      </w:r>
      <w:r w:rsidRPr="00E8398F">
        <w:rPr>
          <w:rFonts w:ascii="Courier New" w:hAnsi="Courier New" w:cs="Courier New"/>
        </w:rPr>
        <w:t>notifyNewAlarm</w:t>
      </w:r>
      <w:bookmarkEnd w:id="701"/>
      <w:bookmarkEnd w:id="702"/>
      <w:bookmarkEnd w:id="703"/>
      <w:bookmarkEnd w:id="704"/>
      <w:bookmarkEnd w:id="705"/>
      <w:bookmarkEnd w:id="706"/>
      <w:bookmarkEnd w:id="707"/>
      <w:bookmarkEnd w:id="708"/>
    </w:p>
    <w:p w14:paraId="33D50163" w14:textId="77777777" w:rsidR="006A5594" w:rsidRPr="00215D3C" w:rsidRDefault="006A5594" w:rsidP="006A5594">
      <w:pPr>
        <w:pStyle w:val="Heading6"/>
      </w:pPr>
      <w:bookmarkStart w:id="709" w:name="_Toc20494423"/>
      <w:bookmarkStart w:id="710" w:name="_Toc26975446"/>
      <w:bookmarkStart w:id="711" w:name="_Toc35856319"/>
      <w:bookmarkStart w:id="712" w:name="_Toc44001174"/>
      <w:bookmarkStart w:id="713" w:name="_Toc51580773"/>
      <w:bookmarkStart w:id="714" w:name="_Toc52356036"/>
      <w:bookmarkStart w:id="715" w:name="_Toc55227606"/>
      <w:bookmarkStart w:id="716" w:name="_Toc58503318"/>
      <w:r>
        <w:t>11.2</w:t>
      </w:r>
      <w:r w:rsidRPr="00215D3C">
        <w:t>.1.1.</w:t>
      </w:r>
      <w:r w:rsidRPr="00215D3C">
        <w:rPr>
          <w:rFonts w:hint="eastAsia"/>
        </w:rPr>
        <w:t>4</w:t>
      </w:r>
      <w:r w:rsidRPr="00215D3C">
        <w:t>.1</w:t>
      </w:r>
      <w:r w:rsidRPr="00215D3C">
        <w:tab/>
        <w:t>Definition</w:t>
      </w:r>
      <w:bookmarkEnd w:id="709"/>
      <w:bookmarkEnd w:id="710"/>
      <w:bookmarkEnd w:id="711"/>
      <w:bookmarkEnd w:id="712"/>
      <w:bookmarkEnd w:id="713"/>
      <w:bookmarkEnd w:id="714"/>
      <w:bookmarkEnd w:id="715"/>
      <w:bookmarkEnd w:id="716"/>
    </w:p>
    <w:p w14:paraId="0DA3065D" w14:textId="77777777" w:rsidR="006A5594" w:rsidRPr="00215D3C" w:rsidRDefault="00EA2838" w:rsidP="006A5594">
      <w:r>
        <w:t xml:space="preserve">This notification is generated by the MnS producer when a new </w:t>
      </w:r>
      <w:r w:rsidRPr="00215D3C">
        <w:rPr>
          <w:rFonts w:ascii="Courier New" w:hAnsi="Courier New"/>
        </w:rPr>
        <w:t>AlarmInformation</w:t>
      </w:r>
      <w:r w:rsidRPr="00215D3C">
        <w:t xml:space="preserve"> </w:t>
      </w:r>
      <w:r>
        <w:t xml:space="preserve">is added to the </w:t>
      </w:r>
      <w:r w:rsidRPr="00215D3C">
        <w:rPr>
          <w:rFonts w:ascii="Courier New" w:hAnsi="Courier New"/>
        </w:rPr>
        <w:t>AlarmList</w:t>
      </w:r>
      <w:r>
        <w:t>. The notification parameters depend on the alarmType and are different for non-security and security alarms.</w:t>
      </w:r>
    </w:p>
    <w:p w14:paraId="4237D7A1" w14:textId="77777777" w:rsidR="006A5594" w:rsidRPr="00215D3C" w:rsidRDefault="006A5594" w:rsidP="006A5594">
      <w:pPr>
        <w:pStyle w:val="Heading6"/>
      </w:pPr>
      <w:bookmarkStart w:id="717" w:name="_Toc20494424"/>
      <w:bookmarkStart w:id="718" w:name="_Toc26975447"/>
      <w:bookmarkStart w:id="719" w:name="_Toc35856320"/>
      <w:bookmarkStart w:id="720" w:name="_Toc44001175"/>
      <w:bookmarkStart w:id="721" w:name="_Toc51580774"/>
      <w:bookmarkStart w:id="722" w:name="_Toc52356037"/>
      <w:bookmarkStart w:id="723" w:name="_Toc55227607"/>
      <w:bookmarkStart w:id="724" w:name="_Toc58503319"/>
      <w:r>
        <w:t>11.2</w:t>
      </w:r>
      <w:r w:rsidRPr="00215D3C">
        <w:t>.1.1.</w:t>
      </w:r>
      <w:r w:rsidRPr="00215D3C">
        <w:rPr>
          <w:rFonts w:hint="eastAsia"/>
        </w:rPr>
        <w:t>4</w:t>
      </w:r>
      <w:r w:rsidRPr="00215D3C">
        <w:t>.2</w:t>
      </w:r>
      <w:r w:rsidRPr="00215D3C">
        <w:tab/>
        <w:t xml:space="preserve">Input </w:t>
      </w:r>
      <w:bookmarkEnd w:id="717"/>
      <w:bookmarkEnd w:id="718"/>
      <w:bookmarkEnd w:id="719"/>
      <w:r w:rsidR="00EA2838">
        <w:t>p</w:t>
      </w:r>
      <w:r w:rsidR="00EA2838" w:rsidRPr="00215D3C">
        <w:t>arameters</w:t>
      </w:r>
      <w:bookmarkEnd w:id="720"/>
      <w:bookmarkEnd w:id="721"/>
      <w:bookmarkEnd w:id="722"/>
      <w:bookmarkEnd w:id="723"/>
      <w:bookmarkEnd w:id="724"/>
    </w:p>
    <w:p w14:paraId="73581E04" w14:textId="77777777" w:rsidR="006A5594" w:rsidRPr="00215D3C" w:rsidRDefault="00EA2838" w:rsidP="006A5594">
      <w:r>
        <w:t xml:space="preserve">The </w:t>
      </w:r>
      <w:r w:rsidRPr="00CA26F4">
        <w:rPr>
          <w:rFonts w:ascii="Courier New" w:hAnsi="Courier New" w:cs="Courier New"/>
        </w:rPr>
        <w:t>notifyNewAlarm</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-1, if </w:t>
      </w:r>
      <w:r>
        <w:t xml:space="preserve">the </w:t>
      </w:r>
      <w:r w:rsidRPr="00CA26F4">
        <w:rPr>
          <w:rFonts w:ascii="Courier New" w:hAnsi="Courier New" w:cs="Courier New"/>
        </w:rPr>
        <w:t>alarmType</w:t>
      </w:r>
      <w:r w:rsidRPr="00215D3C">
        <w:t xml:space="preserve"> </w:t>
      </w:r>
      <w:r>
        <w:t>is equal to</w:t>
      </w:r>
      <w:r w:rsidRPr="00215D3C">
        <w:t xml:space="preserve">  "Communications Alarm", "Processing Error Alarm", "Environmental Alarm". "Quality Of Service Alarm" or "Equipment Alarm"</w:t>
      </w:r>
      <w:r>
        <w:t>.</w:t>
      </w:r>
    </w:p>
    <w:p w14:paraId="16847A30" w14:textId="77777777" w:rsidR="006A5594" w:rsidRPr="00215D3C" w:rsidRDefault="006A5594" w:rsidP="006A5594">
      <w:pPr>
        <w:pStyle w:val="TH"/>
        <w:rPr>
          <w:lang w:eastAsia="zh-CN"/>
        </w:rPr>
      </w:pPr>
      <w:r w:rsidRPr="00215D3C">
        <w:rPr>
          <w:lang w:eastAsia="zh-CN"/>
        </w:rPr>
        <w:br w:type="page"/>
      </w:r>
      <w:r w:rsidRPr="00215D3C">
        <w:rPr>
          <w:rFonts w:hint="eastAsia"/>
          <w:lang w:eastAsia="zh-CN"/>
        </w:rPr>
        <w:lastRenderedPageBreak/>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sidR="00EA2838">
        <w:rPr>
          <w:lang w:eastAsia="zh-CN"/>
        </w:rPr>
        <w:t>-</w:t>
      </w:r>
      <w:r w:rsidRPr="00215D3C">
        <w:rPr>
          <w:lang w:eastAsia="zh-CN"/>
        </w:rPr>
        <w:t xml:space="preserve">1: Input </w:t>
      </w:r>
      <w:r w:rsidR="00EA2838">
        <w:rPr>
          <w:lang w:eastAsia="zh-CN"/>
        </w:rPr>
        <w:t>p</w:t>
      </w:r>
      <w:r w:rsidR="00EA2838" w:rsidRPr="00215D3C">
        <w:rPr>
          <w:lang w:eastAsia="zh-CN"/>
        </w:rPr>
        <w:t xml:space="preserve">arameters </w:t>
      </w:r>
      <w:r w:rsidRPr="00215D3C">
        <w:rPr>
          <w:lang w:eastAsia="zh-CN"/>
        </w:rPr>
        <w:t>for notification</w:t>
      </w:r>
      <w:r w:rsidR="00EA2838">
        <w:rPr>
          <w:lang w:eastAsia="zh-CN"/>
        </w:rPr>
        <w:t>s</w:t>
      </w:r>
      <w:r w:rsidRPr="00215D3C">
        <w:rPr>
          <w:lang w:eastAsia="zh-CN"/>
        </w:rPr>
        <w:t xml:space="preserve"> related to </w:t>
      </w:r>
      <w:r w:rsidR="00EA2838">
        <w:rPr>
          <w:lang w:eastAsia="zh-CN"/>
        </w:rPr>
        <w:t>n</w:t>
      </w:r>
      <w:r w:rsidR="00EA2838" w:rsidRPr="00215D3C">
        <w:rPr>
          <w:lang w:eastAsia="zh-CN"/>
        </w:rPr>
        <w:t>on</w:t>
      </w:r>
      <w:r w:rsidRPr="00215D3C">
        <w:rPr>
          <w:lang w:eastAsia="zh-CN"/>
        </w:rPr>
        <w:t>-</w:t>
      </w:r>
      <w:r w:rsidRPr="00215D3C">
        <w:t>security alarm</w:t>
      </w:r>
      <w:r w:rsidR="00EA2838">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541"/>
        <w:gridCol w:w="787"/>
        <w:gridCol w:w="3679"/>
        <w:gridCol w:w="2688"/>
      </w:tblGrid>
      <w:tr w:rsidR="006A5594" w:rsidRPr="00215D3C" w14:paraId="349AF1E3" w14:textId="77777777" w:rsidTr="000516BC">
        <w:trPr>
          <w:tblHeader/>
          <w:jc w:val="center"/>
        </w:trPr>
        <w:tc>
          <w:tcPr>
            <w:tcW w:w="0" w:type="auto"/>
            <w:shd w:val="clear" w:color="auto" w:fill="D9D9D9"/>
          </w:tcPr>
          <w:p w14:paraId="73504B4A" w14:textId="77777777" w:rsidR="006A5594" w:rsidRPr="00215D3C" w:rsidRDefault="006A5594" w:rsidP="000516BC">
            <w:pPr>
              <w:pStyle w:val="TAH"/>
            </w:pPr>
            <w:r w:rsidRPr="00215D3C">
              <w:t>Parameter Name</w:t>
            </w:r>
          </w:p>
        </w:tc>
        <w:tc>
          <w:tcPr>
            <w:tcW w:w="0" w:type="auto"/>
            <w:shd w:val="clear" w:color="auto" w:fill="D9D9D9"/>
          </w:tcPr>
          <w:p w14:paraId="6A655D80" w14:textId="77777777" w:rsidR="006A5594" w:rsidRPr="00215D3C" w:rsidRDefault="006A5594" w:rsidP="000516BC">
            <w:pPr>
              <w:pStyle w:val="TAH"/>
            </w:pPr>
            <w:r w:rsidRPr="00215D3C">
              <w:t>Qualifier</w:t>
            </w:r>
          </w:p>
        </w:tc>
        <w:tc>
          <w:tcPr>
            <w:tcW w:w="0" w:type="auto"/>
            <w:shd w:val="clear" w:color="auto" w:fill="D9D9D9"/>
          </w:tcPr>
          <w:p w14:paraId="4DC0EF03" w14:textId="77777777" w:rsidR="006A5594" w:rsidRPr="00215D3C" w:rsidRDefault="006A5594" w:rsidP="000516BC">
            <w:pPr>
              <w:pStyle w:val="TAH"/>
            </w:pPr>
            <w:r w:rsidRPr="00215D3C">
              <w:t>Matching Information/ Information Type / Legal Values</w:t>
            </w:r>
          </w:p>
        </w:tc>
        <w:tc>
          <w:tcPr>
            <w:tcW w:w="0" w:type="auto"/>
            <w:shd w:val="clear" w:color="auto" w:fill="D9D9D9"/>
          </w:tcPr>
          <w:p w14:paraId="7D9E1510" w14:textId="77777777" w:rsidR="006A5594" w:rsidRPr="00215D3C" w:rsidRDefault="006A5594" w:rsidP="000516BC">
            <w:pPr>
              <w:pStyle w:val="TAH"/>
            </w:pPr>
            <w:r w:rsidRPr="00215D3C">
              <w:t>Comment</w:t>
            </w:r>
          </w:p>
        </w:tc>
      </w:tr>
      <w:tr w:rsidR="006A5594" w:rsidRPr="00215D3C" w14:paraId="3B8EF907" w14:textId="77777777" w:rsidTr="000516BC">
        <w:trPr>
          <w:jc w:val="center"/>
        </w:trPr>
        <w:tc>
          <w:tcPr>
            <w:tcW w:w="0" w:type="auto"/>
          </w:tcPr>
          <w:p w14:paraId="373E5AAC" w14:textId="77777777" w:rsidR="006A5594" w:rsidRPr="007056CE" w:rsidRDefault="006A5594" w:rsidP="000516BC">
            <w:pPr>
              <w:pStyle w:val="TAL"/>
              <w:rPr>
                <w:rFonts w:ascii="Courier New" w:hAnsi="Courier New" w:cs="Courier New"/>
              </w:rPr>
            </w:pPr>
            <w:r w:rsidRPr="007056CE">
              <w:rPr>
                <w:rFonts w:ascii="Courier New" w:hAnsi="Courier New" w:cs="Courier New"/>
              </w:rPr>
              <w:t>objectClass</w:t>
            </w:r>
          </w:p>
        </w:tc>
        <w:tc>
          <w:tcPr>
            <w:tcW w:w="0" w:type="auto"/>
          </w:tcPr>
          <w:p w14:paraId="6E293DB7" w14:textId="77777777" w:rsidR="006A5594" w:rsidRPr="00215D3C" w:rsidRDefault="006A5594" w:rsidP="007056CE">
            <w:pPr>
              <w:pStyle w:val="TAL"/>
              <w:jc w:val="center"/>
              <w:rPr>
                <w:rFonts w:cs="Arial"/>
              </w:rPr>
            </w:pPr>
            <w:r w:rsidRPr="00215D3C">
              <w:rPr>
                <w:rFonts w:cs="Arial"/>
              </w:rPr>
              <w:t>M</w:t>
            </w:r>
          </w:p>
        </w:tc>
        <w:tc>
          <w:tcPr>
            <w:tcW w:w="0" w:type="auto"/>
          </w:tcPr>
          <w:p w14:paraId="3F318F64" w14:textId="77777777" w:rsidR="006A5594" w:rsidRPr="00215D3C" w:rsidRDefault="006A5594" w:rsidP="000516BC">
            <w:pPr>
              <w:pStyle w:val="TAL"/>
              <w:rPr>
                <w:rFonts w:cs="Arial"/>
              </w:rPr>
            </w:pPr>
            <w:r w:rsidRPr="00215D3C">
              <w:rPr>
                <w:rFonts w:cs="Arial"/>
              </w:rPr>
              <w:t xml:space="preserve">MonitoredEntity.objectClass </w:t>
            </w:r>
          </w:p>
          <w:p w14:paraId="6B56B72F" w14:textId="77777777" w:rsidR="006A5594" w:rsidRPr="00215D3C" w:rsidRDefault="006A5594" w:rsidP="000516BC">
            <w:pPr>
              <w:pStyle w:val="TAL"/>
              <w:rPr>
                <w:rFonts w:cs="Arial"/>
              </w:rPr>
            </w:pPr>
          </w:p>
        </w:tc>
        <w:tc>
          <w:tcPr>
            <w:tcW w:w="0" w:type="auto"/>
          </w:tcPr>
          <w:p w14:paraId="78BE6754" w14:textId="77777777" w:rsidR="006A5594" w:rsidRPr="00215D3C" w:rsidRDefault="006A5594" w:rsidP="000516BC">
            <w:pPr>
              <w:pStyle w:val="TAL"/>
              <w:rPr>
                <w:rFonts w:cs="Arial"/>
              </w:rPr>
            </w:pPr>
            <w:r w:rsidRPr="00215D3C">
              <w:rPr>
                <w:rFonts w:cs="Arial"/>
              </w:rPr>
              <w:t>The MonitoredEntity is identified by the relation-AlarmedObject-AlarmInformation of the new AlarmInformation.</w:t>
            </w:r>
          </w:p>
        </w:tc>
      </w:tr>
      <w:tr w:rsidR="006A5594" w:rsidRPr="00215D3C" w14:paraId="3C5F849C" w14:textId="77777777" w:rsidTr="000516BC">
        <w:trPr>
          <w:jc w:val="center"/>
        </w:trPr>
        <w:tc>
          <w:tcPr>
            <w:tcW w:w="0" w:type="auto"/>
          </w:tcPr>
          <w:p w14:paraId="76F45097" w14:textId="77777777" w:rsidR="006A5594" w:rsidRPr="007056CE" w:rsidRDefault="006A5594" w:rsidP="000516BC">
            <w:pPr>
              <w:pStyle w:val="TAL"/>
              <w:rPr>
                <w:rFonts w:ascii="Courier New" w:hAnsi="Courier New" w:cs="Courier New"/>
              </w:rPr>
            </w:pPr>
            <w:r w:rsidRPr="007056CE">
              <w:rPr>
                <w:rFonts w:ascii="Courier New" w:hAnsi="Courier New" w:cs="Courier New"/>
              </w:rPr>
              <w:t>objectInstance</w:t>
            </w:r>
          </w:p>
        </w:tc>
        <w:tc>
          <w:tcPr>
            <w:tcW w:w="0" w:type="auto"/>
          </w:tcPr>
          <w:p w14:paraId="15C4A2E6" w14:textId="77777777" w:rsidR="006A5594" w:rsidRPr="00215D3C" w:rsidRDefault="006A5594" w:rsidP="007056CE">
            <w:pPr>
              <w:pStyle w:val="TAL"/>
              <w:jc w:val="center"/>
              <w:rPr>
                <w:rFonts w:cs="Arial"/>
              </w:rPr>
            </w:pPr>
            <w:r w:rsidRPr="00215D3C">
              <w:rPr>
                <w:rFonts w:cs="Arial"/>
              </w:rPr>
              <w:t>M</w:t>
            </w:r>
          </w:p>
        </w:tc>
        <w:tc>
          <w:tcPr>
            <w:tcW w:w="0" w:type="auto"/>
          </w:tcPr>
          <w:p w14:paraId="33AA16B7" w14:textId="77777777" w:rsidR="006A5594" w:rsidRPr="00215D3C" w:rsidRDefault="006A5594" w:rsidP="000516BC">
            <w:pPr>
              <w:pStyle w:val="TAL"/>
              <w:rPr>
                <w:rFonts w:cs="Arial"/>
              </w:rPr>
            </w:pPr>
            <w:r w:rsidRPr="00215D3C">
              <w:rPr>
                <w:rFonts w:cs="Arial"/>
              </w:rPr>
              <w:t>MonitoredEntity.objectInstance</w:t>
            </w:r>
          </w:p>
          <w:p w14:paraId="1F36370F" w14:textId="77777777" w:rsidR="006A5594" w:rsidRPr="00215D3C" w:rsidRDefault="006A5594" w:rsidP="000516BC">
            <w:pPr>
              <w:pStyle w:val="TAL"/>
              <w:rPr>
                <w:rFonts w:cs="Arial"/>
              </w:rPr>
            </w:pPr>
          </w:p>
        </w:tc>
        <w:tc>
          <w:tcPr>
            <w:tcW w:w="0" w:type="auto"/>
          </w:tcPr>
          <w:p w14:paraId="7DEB0659" w14:textId="77777777" w:rsidR="006A5594" w:rsidRPr="00215D3C" w:rsidRDefault="006A5594" w:rsidP="000516BC">
            <w:pPr>
              <w:pStyle w:val="TAL"/>
              <w:rPr>
                <w:rFonts w:cs="Arial"/>
              </w:rPr>
            </w:pPr>
            <w:r w:rsidRPr="00215D3C">
              <w:rPr>
                <w:rFonts w:cs="Arial"/>
              </w:rPr>
              <w:t>The MonitoredEntity is identified by the relation-AlarmedObject-AlarmInformation of the new AlarmInformation.</w:t>
            </w:r>
          </w:p>
        </w:tc>
      </w:tr>
      <w:tr w:rsidR="006A5594" w:rsidRPr="00215D3C" w14:paraId="0DA286BF" w14:textId="77777777" w:rsidTr="000516BC">
        <w:trPr>
          <w:jc w:val="center"/>
        </w:trPr>
        <w:tc>
          <w:tcPr>
            <w:tcW w:w="0" w:type="auto"/>
          </w:tcPr>
          <w:p w14:paraId="376F2D50" w14:textId="77777777" w:rsidR="006A5594" w:rsidRPr="007056CE" w:rsidRDefault="006A5594" w:rsidP="000516BC">
            <w:pPr>
              <w:pStyle w:val="TAL"/>
              <w:rPr>
                <w:rFonts w:ascii="Courier New" w:hAnsi="Courier New" w:cs="Courier New"/>
              </w:rPr>
            </w:pPr>
            <w:r w:rsidRPr="007056CE">
              <w:rPr>
                <w:rFonts w:ascii="Courier New" w:hAnsi="Courier New" w:cs="Courier New"/>
              </w:rPr>
              <w:t>notificationId</w:t>
            </w:r>
          </w:p>
        </w:tc>
        <w:tc>
          <w:tcPr>
            <w:tcW w:w="0" w:type="auto"/>
          </w:tcPr>
          <w:p w14:paraId="3F2A2B55" w14:textId="77777777" w:rsidR="006A5594" w:rsidRPr="00215D3C" w:rsidRDefault="006A5594" w:rsidP="007056CE">
            <w:pPr>
              <w:pStyle w:val="TAL"/>
              <w:jc w:val="center"/>
              <w:rPr>
                <w:rFonts w:cs="Arial"/>
              </w:rPr>
            </w:pPr>
            <w:r w:rsidRPr="00215D3C">
              <w:rPr>
                <w:rFonts w:cs="Arial"/>
              </w:rPr>
              <w:t>M</w:t>
            </w:r>
          </w:p>
        </w:tc>
        <w:tc>
          <w:tcPr>
            <w:tcW w:w="0" w:type="auto"/>
          </w:tcPr>
          <w:p w14:paraId="4FCD2A7A" w14:textId="77777777" w:rsidR="006A5594" w:rsidRPr="00215D3C" w:rsidRDefault="00EA2838" w:rsidP="000516BC">
            <w:pPr>
              <w:pStyle w:val="TAL"/>
              <w:rPr>
                <w:rFonts w:cs="Arial"/>
              </w:rPr>
            </w:pPr>
            <w:r>
              <w:t>--</w:t>
            </w:r>
          </w:p>
        </w:tc>
        <w:tc>
          <w:tcPr>
            <w:tcW w:w="0" w:type="auto"/>
          </w:tcPr>
          <w:p w14:paraId="0CE378EB" w14:textId="77777777" w:rsidR="006A5594" w:rsidRPr="00215D3C" w:rsidRDefault="006A5594" w:rsidP="000516BC">
            <w:pPr>
              <w:pStyle w:val="TAL"/>
              <w:rPr>
                <w:rFonts w:cs="Arial"/>
              </w:rPr>
            </w:pPr>
          </w:p>
        </w:tc>
      </w:tr>
      <w:tr w:rsidR="00EA2838" w:rsidRPr="00215D3C" w14:paraId="122A0B0A" w14:textId="77777777" w:rsidTr="000516BC">
        <w:trPr>
          <w:jc w:val="center"/>
        </w:trPr>
        <w:tc>
          <w:tcPr>
            <w:tcW w:w="0" w:type="auto"/>
          </w:tcPr>
          <w:p w14:paraId="2F1809C8" w14:textId="77777777" w:rsidR="00EA2838" w:rsidRPr="007056CE" w:rsidRDefault="00EA2838" w:rsidP="00EA2838">
            <w:pPr>
              <w:pStyle w:val="TAL"/>
              <w:rPr>
                <w:rFonts w:ascii="Courier New" w:hAnsi="Courier New" w:cs="Courier New"/>
              </w:rPr>
            </w:pPr>
            <w:r w:rsidRPr="007056CE">
              <w:rPr>
                <w:rFonts w:ascii="Courier New" w:hAnsi="Courier New" w:cs="Courier New"/>
              </w:rPr>
              <w:t>notificationType</w:t>
            </w:r>
          </w:p>
        </w:tc>
        <w:tc>
          <w:tcPr>
            <w:tcW w:w="0" w:type="auto"/>
          </w:tcPr>
          <w:p w14:paraId="483C0091" w14:textId="77777777" w:rsidR="00EA2838" w:rsidRPr="00215D3C" w:rsidRDefault="00EA2838" w:rsidP="00EA2838">
            <w:pPr>
              <w:pStyle w:val="TAL"/>
              <w:jc w:val="center"/>
              <w:rPr>
                <w:rFonts w:cs="Arial"/>
              </w:rPr>
            </w:pPr>
            <w:r w:rsidRPr="00215D3C">
              <w:rPr>
                <w:rFonts w:cs="Arial"/>
              </w:rPr>
              <w:t>M</w:t>
            </w:r>
          </w:p>
        </w:tc>
        <w:tc>
          <w:tcPr>
            <w:tcW w:w="0" w:type="auto"/>
          </w:tcPr>
          <w:p w14:paraId="40EE9C62" w14:textId="77777777" w:rsidR="00EA2838" w:rsidRDefault="00EA2838" w:rsidP="00EA2838">
            <w:pPr>
              <w:pStyle w:val="TAL"/>
            </w:pPr>
            <w:r w:rsidRPr="00215D3C">
              <w:rPr>
                <w:rFonts w:cs="Arial"/>
              </w:rPr>
              <w:t>"notifyNewAlarm"</w:t>
            </w:r>
          </w:p>
        </w:tc>
        <w:tc>
          <w:tcPr>
            <w:tcW w:w="0" w:type="auto"/>
          </w:tcPr>
          <w:p w14:paraId="1CF2300C" w14:textId="77777777" w:rsidR="00EA2838" w:rsidRPr="00215D3C" w:rsidRDefault="00EA2838" w:rsidP="00EA2838">
            <w:pPr>
              <w:pStyle w:val="TAL"/>
              <w:rPr>
                <w:rFonts w:cs="Arial"/>
              </w:rPr>
            </w:pPr>
          </w:p>
        </w:tc>
      </w:tr>
      <w:tr w:rsidR="00EA2838" w:rsidRPr="00215D3C" w14:paraId="7CC50528" w14:textId="77777777" w:rsidTr="000516BC">
        <w:trPr>
          <w:jc w:val="center"/>
        </w:trPr>
        <w:tc>
          <w:tcPr>
            <w:tcW w:w="0" w:type="auto"/>
          </w:tcPr>
          <w:p w14:paraId="71F62777" w14:textId="77777777" w:rsidR="00EA2838" w:rsidRPr="007056CE" w:rsidRDefault="00EA2838" w:rsidP="00EA2838">
            <w:pPr>
              <w:pStyle w:val="TAL"/>
              <w:rPr>
                <w:rFonts w:ascii="Courier New" w:hAnsi="Courier New" w:cs="Courier New"/>
              </w:rPr>
            </w:pPr>
            <w:r w:rsidRPr="007056CE">
              <w:rPr>
                <w:rFonts w:ascii="Courier New" w:hAnsi="Courier New" w:cs="Courier New"/>
              </w:rPr>
              <w:t>eventTime</w:t>
            </w:r>
          </w:p>
        </w:tc>
        <w:tc>
          <w:tcPr>
            <w:tcW w:w="0" w:type="auto"/>
          </w:tcPr>
          <w:p w14:paraId="0B550036" w14:textId="77777777" w:rsidR="00EA2838" w:rsidRPr="00215D3C" w:rsidRDefault="00EA2838" w:rsidP="00EA2838">
            <w:pPr>
              <w:pStyle w:val="TAL"/>
              <w:jc w:val="center"/>
              <w:rPr>
                <w:rFonts w:cs="Arial"/>
              </w:rPr>
            </w:pPr>
            <w:r w:rsidRPr="00215D3C">
              <w:rPr>
                <w:rFonts w:cs="Arial"/>
              </w:rPr>
              <w:t>M</w:t>
            </w:r>
          </w:p>
        </w:tc>
        <w:tc>
          <w:tcPr>
            <w:tcW w:w="0" w:type="auto"/>
          </w:tcPr>
          <w:p w14:paraId="56F5D462" w14:textId="77777777" w:rsidR="00EA2838" w:rsidRPr="00215D3C" w:rsidRDefault="00EA2838" w:rsidP="00EA2838">
            <w:pPr>
              <w:pStyle w:val="TAL"/>
              <w:rPr>
                <w:rFonts w:cs="Arial"/>
              </w:rPr>
            </w:pPr>
            <w:r w:rsidRPr="00215D3C">
              <w:rPr>
                <w:rFonts w:cs="Arial"/>
              </w:rPr>
              <w:t>AlarmInformation.alarmRaisedTime</w:t>
            </w:r>
          </w:p>
        </w:tc>
        <w:tc>
          <w:tcPr>
            <w:tcW w:w="0" w:type="auto"/>
          </w:tcPr>
          <w:p w14:paraId="2FE1995B" w14:textId="77777777" w:rsidR="00EA2838" w:rsidRPr="00215D3C" w:rsidRDefault="00EA2838" w:rsidP="00EA2838">
            <w:pPr>
              <w:pStyle w:val="TAL"/>
              <w:rPr>
                <w:rFonts w:cs="Arial"/>
              </w:rPr>
            </w:pPr>
          </w:p>
        </w:tc>
      </w:tr>
      <w:tr w:rsidR="00EA2838" w:rsidRPr="00215D3C" w14:paraId="155E00D8" w14:textId="77777777" w:rsidTr="000516BC">
        <w:trPr>
          <w:jc w:val="center"/>
        </w:trPr>
        <w:tc>
          <w:tcPr>
            <w:tcW w:w="0" w:type="auto"/>
          </w:tcPr>
          <w:p w14:paraId="2D63CC37" w14:textId="77777777" w:rsidR="00EA2838" w:rsidRPr="007056CE" w:rsidRDefault="00EA2838" w:rsidP="00EA2838">
            <w:pPr>
              <w:pStyle w:val="TAL"/>
              <w:rPr>
                <w:rFonts w:ascii="Courier New" w:hAnsi="Courier New" w:cs="Courier New"/>
              </w:rPr>
            </w:pPr>
            <w:r w:rsidRPr="007056CE">
              <w:rPr>
                <w:rFonts w:ascii="Courier New" w:hAnsi="Courier New" w:cs="Courier New"/>
              </w:rPr>
              <w:t>systemDN</w:t>
            </w:r>
          </w:p>
        </w:tc>
        <w:tc>
          <w:tcPr>
            <w:tcW w:w="0" w:type="auto"/>
          </w:tcPr>
          <w:p w14:paraId="689E170B" w14:textId="77777777" w:rsidR="00EA2838" w:rsidRPr="00215D3C" w:rsidRDefault="00EA2838" w:rsidP="00EA2838">
            <w:pPr>
              <w:pStyle w:val="TAL"/>
              <w:jc w:val="center"/>
              <w:rPr>
                <w:rFonts w:cs="Arial"/>
              </w:rPr>
            </w:pPr>
            <w:r>
              <w:rPr>
                <w:rFonts w:cs="Arial"/>
              </w:rPr>
              <w:t>M</w:t>
            </w:r>
          </w:p>
        </w:tc>
        <w:tc>
          <w:tcPr>
            <w:tcW w:w="0" w:type="auto"/>
          </w:tcPr>
          <w:p w14:paraId="13E702A0" w14:textId="77777777" w:rsidR="00EA2838" w:rsidRPr="00215D3C" w:rsidRDefault="00EA2838" w:rsidP="00EA2838">
            <w:pPr>
              <w:pStyle w:val="TAL"/>
              <w:rPr>
                <w:rFonts w:cs="Arial"/>
                <w:lang w:eastAsia="zh-CN"/>
              </w:rPr>
            </w:pPr>
            <w:r>
              <w:rPr>
                <w:rFonts w:cs="Arial"/>
                <w:lang w:eastAsia="zh-CN"/>
              </w:rPr>
              <w:t>--</w:t>
            </w:r>
          </w:p>
        </w:tc>
        <w:tc>
          <w:tcPr>
            <w:tcW w:w="0" w:type="auto"/>
          </w:tcPr>
          <w:p w14:paraId="205C70BF" w14:textId="77777777" w:rsidR="00EA2838" w:rsidRPr="00215D3C" w:rsidRDefault="00EA2838" w:rsidP="00EA2838">
            <w:pPr>
              <w:pStyle w:val="TAL"/>
              <w:rPr>
                <w:rFonts w:cs="Arial"/>
              </w:rPr>
            </w:pPr>
          </w:p>
        </w:tc>
      </w:tr>
      <w:tr w:rsidR="00B863C3" w:rsidRPr="00215D3C" w14:paraId="1BEBD922" w14:textId="77777777" w:rsidTr="000516BC">
        <w:trPr>
          <w:jc w:val="center"/>
        </w:trPr>
        <w:tc>
          <w:tcPr>
            <w:tcW w:w="0" w:type="auto"/>
          </w:tcPr>
          <w:p w14:paraId="52530D73" w14:textId="77777777" w:rsidR="00B863C3" w:rsidRPr="007056CE" w:rsidRDefault="00B863C3" w:rsidP="00B863C3">
            <w:pPr>
              <w:pStyle w:val="TAL"/>
              <w:rPr>
                <w:rFonts w:ascii="Courier New" w:hAnsi="Courier New" w:cs="Courier New"/>
              </w:rPr>
            </w:pPr>
            <w:r w:rsidRPr="007056CE">
              <w:rPr>
                <w:rFonts w:ascii="Courier New" w:hAnsi="Courier New" w:cs="Courier New"/>
              </w:rPr>
              <w:t>alarmId</w:t>
            </w:r>
          </w:p>
        </w:tc>
        <w:tc>
          <w:tcPr>
            <w:tcW w:w="0" w:type="auto"/>
          </w:tcPr>
          <w:p w14:paraId="5737CA58" w14:textId="77777777" w:rsidR="00B863C3" w:rsidRPr="00215D3C" w:rsidRDefault="00B863C3" w:rsidP="00B863C3">
            <w:pPr>
              <w:pStyle w:val="TAL"/>
              <w:jc w:val="center"/>
              <w:rPr>
                <w:rFonts w:cs="Arial"/>
              </w:rPr>
            </w:pPr>
            <w:r w:rsidRPr="00215D3C">
              <w:rPr>
                <w:rFonts w:cs="Arial"/>
              </w:rPr>
              <w:t>M</w:t>
            </w:r>
          </w:p>
        </w:tc>
        <w:tc>
          <w:tcPr>
            <w:tcW w:w="0" w:type="auto"/>
          </w:tcPr>
          <w:p w14:paraId="125A7C72" w14:textId="77777777" w:rsidR="00B863C3" w:rsidRPr="00215D3C" w:rsidRDefault="00B863C3" w:rsidP="00B863C3">
            <w:pPr>
              <w:pStyle w:val="TAL"/>
              <w:rPr>
                <w:rFonts w:cs="Arial"/>
              </w:rPr>
            </w:pPr>
            <w:r w:rsidRPr="00215D3C">
              <w:rPr>
                <w:rFonts w:cs="Arial"/>
              </w:rPr>
              <w:t>AlarmInformation.alarmId</w:t>
            </w:r>
          </w:p>
        </w:tc>
        <w:tc>
          <w:tcPr>
            <w:tcW w:w="0" w:type="auto"/>
          </w:tcPr>
          <w:p w14:paraId="3464D929" w14:textId="77777777" w:rsidR="00B863C3" w:rsidRPr="00215D3C" w:rsidRDefault="00B863C3" w:rsidP="00B863C3">
            <w:pPr>
              <w:pStyle w:val="TAL"/>
              <w:rPr>
                <w:rFonts w:cs="Arial"/>
              </w:rPr>
            </w:pPr>
          </w:p>
        </w:tc>
      </w:tr>
      <w:tr w:rsidR="00B863C3" w:rsidRPr="00215D3C" w14:paraId="68B7DB50" w14:textId="77777777" w:rsidTr="000516BC">
        <w:trPr>
          <w:jc w:val="center"/>
        </w:trPr>
        <w:tc>
          <w:tcPr>
            <w:tcW w:w="0" w:type="auto"/>
          </w:tcPr>
          <w:p w14:paraId="41F59BA8" w14:textId="77777777" w:rsidR="00B863C3" w:rsidRPr="007056CE" w:rsidRDefault="00B863C3" w:rsidP="00B863C3">
            <w:pPr>
              <w:pStyle w:val="TAL"/>
              <w:rPr>
                <w:rFonts w:ascii="Courier New" w:hAnsi="Courier New" w:cs="Courier New"/>
              </w:rPr>
            </w:pPr>
            <w:r w:rsidRPr="007056CE">
              <w:rPr>
                <w:rFonts w:ascii="Courier New" w:hAnsi="Courier New" w:cs="Courier New"/>
              </w:rPr>
              <w:t>alarmType</w:t>
            </w:r>
          </w:p>
        </w:tc>
        <w:tc>
          <w:tcPr>
            <w:tcW w:w="0" w:type="auto"/>
          </w:tcPr>
          <w:p w14:paraId="06615F9D" w14:textId="77777777" w:rsidR="00B863C3" w:rsidRPr="00215D3C" w:rsidRDefault="00B863C3" w:rsidP="00B863C3">
            <w:pPr>
              <w:pStyle w:val="TAL"/>
              <w:jc w:val="center"/>
              <w:rPr>
                <w:rFonts w:cs="Arial"/>
              </w:rPr>
            </w:pPr>
            <w:r w:rsidRPr="00215D3C">
              <w:t>M</w:t>
            </w:r>
          </w:p>
        </w:tc>
        <w:tc>
          <w:tcPr>
            <w:tcW w:w="0" w:type="auto"/>
          </w:tcPr>
          <w:p w14:paraId="609DCCDF" w14:textId="77777777" w:rsidR="00B863C3" w:rsidRPr="00215D3C" w:rsidRDefault="00B863C3" w:rsidP="00B863C3">
            <w:pPr>
              <w:pStyle w:val="TAL"/>
              <w:rPr>
                <w:rFonts w:cs="Arial"/>
              </w:rPr>
            </w:pPr>
            <w:r w:rsidRPr="00215D3C">
              <w:t>AlarmInformation.</w:t>
            </w:r>
            <w:r>
              <w:t>alarmType</w:t>
            </w:r>
          </w:p>
        </w:tc>
        <w:tc>
          <w:tcPr>
            <w:tcW w:w="0" w:type="auto"/>
          </w:tcPr>
          <w:p w14:paraId="20C961C1" w14:textId="77777777" w:rsidR="00B863C3" w:rsidRPr="00215D3C" w:rsidRDefault="00B863C3" w:rsidP="00B863C3">
            <w:pPr>
              <w:pStyle w:val="TAL"/>
              <w:rPr>
                <w:rFonts w:cs="Arial"/>
              </w:rPr>
            </w:pPr>
          </w:p>
        </w:tc>
      </w:tr>
      <w:tr w:rsidR="00EA2838" w:rsidRPr="00215D3C" w14:paraId="4C69AAE4" w14:textId="77777777" w:rsidTr="000516BC">
        <w:trPr>
          <w:jc w:val="center"/>
        </w:trPr>
        <w:tc>
          <w:tcPr>
            <w:tcW w:w="0" w:type="auto"/>
          </w:tcPr>
          <w:p w14:paraId="706580B9" w14:textId="77777777" w:rsidR="00EA2838" w:rsidRPr="007056CE" w:rsidRDefault="00EA2838" w:rsidP="00EA2838">
            <w:pPr>
              <w:pStyle w:val="TAL"/>
              <w:rPr>
                <w:rFonts w:ascii="Courier New" w:hAnsi="Courier New" w:cs="Courier New"/>
              </w:rPr>
            </w:pPr>
            <w:r w:rsidRPr="007056CE">
              <w:rPr>
                <w:rFonts w:ascii="Courier New" w:hAnsi="Courier New" w:cs="Courier New"/>
              </w:rPr>
              <w:t>probableCause</w:t>
            </w:r>
          </w:p>
        </w:tc>
        <w:tc>
          <w:tcPr>
            <w:tcW w:w="0" w:type="auto"/>
          </w:tcPr>
          <w:p w14:paraId="0108324C" w14:textId="77777777" w:rsidR="00EA2838" w:rsidRPr="00215D3C" w:rsidRDefault="00EA2838" w:rsidP="00EA2838">
            <w:pPr>
              <w:pStyle w:val="TAL"/>
              <w:jc w:val="center"/>
              <w:rPr>
                <w:rFonts w:cs="Arial"/>
              </w:rPr>
            </w:pPr>
            <w:r w:rsidRPr="00215D3C">
              <w:rPr>
                <w:rFonts w:cs="Arial"/>
              </w:rPr>
              <w:t>M</w:t>
            </w:r>
          </w:p>
        </w:tc>
        <w:tc>
          <w:tcPr>
            <w:tcW w:w="0" w:type="auto"/>
          </w:tcPr>
          <w:p w14:paraId="327E2F1A" w14:textId="77777777" w:rsidR="00EA2838" w:rsidRPr="00215D3C" w:rsidRDefault="00EA2838" w:rsidP="00EA2838">
            <w:pPr>
              <w:pStyle w:val="TAL"/>
              <w:rPr>
                <w:rFonts w:cs="Arial"/>
              </w:rPr>
            </w:pPr>
            <w:r w:rsidRPr="00215D3C">
              <w:rPr>
                <w:rFonts w:cs="Arial"/>
              </w:rPr>
              <w:t>AlarmInformation.probableCause</w:t>
            </w:r>
          </w:p>
        </w:tc>
        <w:tc>
          <w:tcPr>
            <w:tcW w:w="0" w:type="auto"/>
          </w:tcPr>
          <w:p w14:paraId="2DE1D9B4" w14:textId="77777777" w:rsidR="00EA2838" w:rsidRPr="00215D3C" w:rsidRDefault="00EA2838" w:rsidP="00EA2838">
            <w:pPr>
              <w:pStyle w:val="TAL"/>
              <w:rPr>
                <w:rFonts w:cs="Arial"/>
              </w:rPr>
            </w:pPr>
          </w:p>
        </w:tc>
      </w:tr>
      <w:tr w:rsidR="00EA2838" w:rsidRPr="00215D3C" w14:paraId="4E5A26B4" w14:textId="77777777" w:rsidTr="000516BC">
        <w:trPr>
          <w:jc w:val="center"/>
        </w:trPr>
        <w:tc>
          <w:tcPr>
            <w:tcW w:w="0" w:type="auto"/>
          </w:tcPr>
          <w:p w14:paraId="0CCDBC85" w14:textId="77777777" w:rsidR="00EA2838" w:rsidRPr="007056CE" w:rsidRDefault="00EA2838" w:rsidP="00EA2838">
            <w:pPr>
              <w:pStyle w:val="TAL"/>
              <w:rPr>
                <w:rFonts w:ascii="Courier New" w:hAnsi="Courier New" w:cs="Courier New"/>
              </w:rPr>
            </w:pPr>
            <w:r w:rsidRPr="007056CE">
              <w:rPr>
                <w:rFonts w:ascii="Courier New" w:hAnsi="Courier New" w:cs="Courier New"/>
              </w:rPr>
              <w:t>perceivedSeverity</w:t>
            </w:r>
          </w:p>
        </w:tc>
        <w:tc>
          <w:tcPr>
            <w:tcW w:w="0" w:type="auto"/>
          </w:tcPr>
          <w:p w14:paraId="4BC5E147" w14:textId="77777777" w:rsidR="00EA2838" w:rsidRPr="00215D3C" w:rsidRDefault="00EA2838" w:rsidP="00EA2838">
            <w:pPr>
              <w:pStyle w:val="TAL"/>
              <w:jc w:val="center"/>
              <w:rPr>
                <w:rFonts w:cs="Arial"/>
              </w:rPr>
            </w:pPr>
            <w:r w:rsidRPr="00215D3C">
              <w:rPr>
                <w:rFonts w:cs="Arial"/>
              </w:rPr>
              <w:t>M</w:t>
            </w:r>
          </w:p>
        </w:tc>
        <w:tc>
          <w:tcPr>
            <w:tcW w:w="0" w:type="auto"/>
          </w:tcPr>
          <w:p w14:paraId="01604C05" w14:textId="77777777" w:rsidR="00EA2838" w:rsidRPr="00215D3C" w:rsidRDefault="00EA2838" w:rsidP="00EA2838">
            <w:pPr>
              <w:pStyle w:val="TAL"/>
              <w:rPr>
                <w:rFonts w:cs="Arial"/>
              </w:rPr>
            </w:pPr>
            <w:r w:rsidRPr="00215D3C">
              <w:rPr>
                <w:rFonts w:cs="Arial"/>
              </w:rPr>
              <w:t>AlarmInformation.perceivedSeverity</w:t>
            </w:r>
          </w:p>
        </w:tc>
        <w:tc>
          <w:tcPr>
            <w:tcW w:w="0" w:type="auto"/>
          </w:tcPr>
          <w:p w14:paraId="66510C85" w14:textId="77777777" w:rsidR="00EA2838" w:rsidRPr="00215D3C" w:rsidRDefault="00EA2838" w:rsidP="00EA2838">
            <w:pPr>
              <w:pStyle w:val="TAL"/>
              <w:rPr>
                <w:rFonts w:cs="Arial"/>
              </w:rPr>
            </w:pPr>
          </w:p>
        </w:tc>
      </w:tr>
      <w:tr w:rsidR="00EA2838" w:rsidRPr="00215D3C" w14:paraId="6842684F" w14:textId="77777777" w:rsidTr="000516BC">
        <w:trPr>
          <w:jc w:val="center"/>
        </w:trPr>
        <w:tc>
          <w:tcPr>
            <w:tcW w:w="0" w:type="auto"/>
          </w:tcPr>
          <w:p w14:paraId="738BAB44" w14:textId="77777777" w:rsidR="00EA2838" w:rsidRPr="007056CE" w:rsidRDefault="00EA2838" w:rsidP="00EA2838">
            <w:pPr>
              <w:pStyle w:val="TAL"/>
              <w:rPr>
                <w:rFonts w:ascii="Courier New" w:hAnsi="Courier New" w:cs="Courier New"/>
              </w:rPr>
            </w:pPr>
            <w:r w:rsidRPr="007056CE">
              <w:rPr>
                <w:rFonts w:ascii="Courier New" w:hAnsi="Courier New" w:cs="Courier New"/>
              </w:rPr>
              <w:t>specificProblem</w:t>
            </w:r>
          </w:p>
        </w:tc>
        <w:tc>
          <w:tcPr>
            <w:tcW w:w="0" w:type="auto"/>
          </w:tcPr>
          <w:p w14:paraId="503654C6" w14:textId="77777777" w:rsidR="00EA2838" w:rsidRPr="00215D3C" w:rsidRDefault="00EA2838" w:rsidP="00EA2838">
            <w:pPr>
              <w:pStyle w:val="TAL"/>
              <w:jc w:val="center"/>
              <w:rPr>
                <w:rFonts w:cs="Arial"/>
              </w:rPr>
            </w:pPr>
            <w:r w:rsidRPr="00215D3C">
              <w:rPr>
                <w:rFonts w:cs="Arial"/>
              </w:rPr>
              <w:t>O</w:t>
            </w:r>
          </w:p>
        </w:tc>
        <w:tc>
          <w:tcPr>
            <w:tcW w:w="0" w:type="auto"/>
          </w:tcPr>
          <w:p w14:paraId="4F5F208C" w14:textId="77777777" w:rsidR="00EA2838" w:rsidRPr="00215D3C" w:rsidRDefault="00EA2838" w:rsidP="00EA2838">
            <w:pPr>
              <w:pStyle w:val="TAL"/>
              <w:rPr>
                <w:rFonts w:cs="Arial"/>
              </w:rPr>
            </w:pPr>
            <w:r w:rsidRPr="00215D3C">
              <w:rPr>
                <w:rFonts w:cs="Arial"/>
              </w:rPr>
              <w:t>AlarmInformation.specificProblem</w:t>
            </w:r>
          </w:p>
        </w:tc>
        <w:tc>
          <w:tcPr>
            <w:tcW w:w="0" w:type="auto"/>
          </w:tcPr>
          <w:p w14:paraId="0F7074ED" w14:textId="77777777" w:rsidR="00EA2838" w:rsidRPr="00215D3C" w:rsidRDefault="00EA2838" w:rsidP="00EA2838">
            <w:pPr>
              <w:pStyle w:val="TAL"/>
              <w:rPr>
                <w:rFonts w:cs="Arial"/>
              </w:rPr>
            </w:pPr>
          </w:p>
        </w:tc>
      </w:tr>
      <w:tr w:rsidR="00EA2838" w:rsidRPr="00215D3C" w14:paraId="42DD1E31" w14:textId="77777777" w:rsidTr="000516BC">
        <w:trPr>
          <w:jc w:val="center"/>
        </w:trPr>
        <w:tc>
          <w:tcPr>
            <w:tcW w:w="0" w:type="auto"/>
          </w:tcPr>
          <w:p w14:paraId="56A89216" w14:textId="77777777" w:rsidR="00EA2838" w:rsidRPr="007056CE" w:rsidRDefault="00EA2838" w:rsidP="00EA2838">
            <w:pPr>
              <w:pStyle w:val="TAL"/>
              <w:rPr>
                <w:rFonts w:ascii="Courier New" w:hAnsi="Courier New" w:cs="Courier New"/>
              </w:rPr>
            </w:pPr>
            <w:r w:rsidRPr="007056CE">
              <w:rPr>
                <w:rFonts w:ascii="Courier New" w:hAnsi="Courier New" w:cs="Courier New"/>
              </w:rPr>
              <w:t>backedUpStatus</w:t>
            </w:r>
          </w:p>
        </w:tc>
        <w:tc>
          <w:tcPr>
            <w:tcW w:w="0" w:type="auto"/>
          </w:tcPr>
          <w:p w14:paraId="1BF94BB5" w14:textId="77777777" w:rsidR="00EA2838" w:rsidRPr="00215D3C" w:rsidRDefault="00EA2838" w:rsidP="00EA2838">
            <w:pPr>
              <w:pStyle w:val="TAL"/>
              <w:jc w:val="center"/>
              <w:rPr>
                <w:rFonts w:cs="Arial"/>
              </w:rPr>
            </w:pPr>
            <w:r w:rsidRPr="00215D3C">
              <w:rPr>
                <w:rFonts w:cs="Arial"/>
              </w:rPr>
              <w:t>O</w:t>
            </w:r>
          </w:p>
        </w:tc>
        <w:tc>
          <w:tcPr>
            <w:tcW w:w="0" w:type="auto"/>
          </w:tcPr>
          <w:p w14:paraId="45DA1FF1" w14:textId="77777777" w:rsidR="00EA2838" w:rsidRPr="00215D3C" w:rsidRDefault="00EA2838" w:rsidP="00EA2838">
            <w:pPr>
              <w:pStyle w:val="TAL"/>
              <w:rPr>
                <w:rFonts w:cs="Arial"/>
              </w:rPr>
            </w:pPr>
            <w:r w:rsidRPr="00215D3C">
              <w:rPr>
                <w:rFonts w:cs="Arial"/>
              </w:rPr>
              <w:t>AlarmInformation.backedUpStatus</w:t>
            </w:r>
          </w:p>
        </w:tc>
        <w:tc>
          <w:tcPr>
            <w:tcW w:w="0" w:type="auto"/>
          </w:tcPr>
          <w:p w14:paraId="5C083B70" w14:textId="77777777" w:rsidR="00EA2838" w:rsidRPr="00215D3C" w:rsidRDefault="00EA2838" w:rsidP="00EA2838">
            <w:pPr>
              <w:pStyle w:val="TAL"/>
              <w:rPr>
                <w:rFonts w:cs="Arial"/>
              </w:rPr>
            </w:pPr>
          </w:p>
        </w:tc>
      </w:tr>
      <w:tr w:rsidR="00EA2838" w:rsidRPr="00215D3C" w14:paraId="417D4888" w14:textId="77777777" w:rsidTr="000516BC">
        <w:trPr>
          <w:jc w:val="center"/>
        </w:trPr>
        <w:tc>
          <w:tcPr>
            <w:tcW w:w="0" w:type="auto"/>
          </w:tcPr>
          <w:p w14:paraId="37DC03DC" w14:textId="77777777" w:rsidR="00EA2838" w:rsidRPr="007056CE" w:rsidRDefault="00EA2838" w:rsidP="00EA2838">
            <w:pPr>
              <w:pStyle w:val="TAL"/>
              <w:rPr>
                <w:rFonts w:ascii="Courier New" w:hAnsi="Courier New" w:cs="Courier New"/>
              </w:rPr>
            </w:pPr>
            <w:r w:rsidRPr="007056CE">
              <w:rPr>
                <w:rFonts w:ascii="Courier New" w:hAnsi="Courier New" w:cs="Courier New"/>
              </w:rPr>
              <w:t>backUpObject</w:t>
            </w:r>
          </w:p>
        </w:tc>
        <w:tc>
          <w:tcPr>
            <w:tcW w:w="0" w:type="auto"/>
          </w:tcPr>
          <w:p w14:paraId="0E8CE265" w14:textId="77777777" w:rsidR="00EA2838" w:rsidRPr="00215D3C" w:rsidRDefault="00EA2838" w:rsidP="00EA2838">
            <w:pPr>
              <w:pStyle w:val="TAL"/>
              <w:jc w:val="center"/>
              <w:rPr>
                <w:rFonts w:cs="Arial"/>
              </w:rPr>
            </w:pPr>
            <w:r w:rsidRPr="00215D3C">
              <w:rPr>
                <w:rFonts w:cs="Arial"/>
              </w:rPr>
              <w:t>O</w:t>
            </w:r>
          </w:p>
        </w:tc>
        <w:tc>
          <w:tcPr>
            <w:tcW w:w="0" w:type="auto"/>
          </w:tcPr>
          <w:p w14:paraId="4DD5FD81" w14:textId="77777777" w:rsidR="00EA2838" w:rsidRPr="00215D3C" w:rsidRDefault="00EA2838" w:rsidP="00EA2838">
            <w:pPr>
              <w:pStyle w:val="TAL"/>
              <w:rPr>
                <w:rFonts w:cs="Arial"/>
              </w:rPr>
            </w:pPr>
            <w:r w:rsidRPr="00215D3C">
              <w:rPr>
                <w:rFonts w:cs="Arial"/>
              </w:rPr>
              <w:t xml:space="preserve">MonitoredEntity.objectInstance </w:t>
            </w:r>
          </w:p>
          <w:p w14:paraId="256B1C46" w14:textId="77777777" w:rsidR="00EA2838" w:rsidRPr="00215D3C" w:rsidRDefault="00EA2838" w:rsidP="00EA2838">
            <w:pPr>
              <w:pStyle w:val="TAL"/>
              <w:rPr>
                <w:rFonts w:cs="Arial"/>
              </w:rPr>
            </w:pPr>
            <w:r w:rsidRPr="00215D3C">
              <w:rPr>
                <w:rFonts w:cs="Arial"/>
              </w:rPr>
              <w:t>It carries the DN of the back up object.</w:t>
            </w:r>
          </w:p>
        </w:tc>
        <w:tc>
          <w:tcPr>
            <w:tcW w:w="0" w:type="auto"/>
          </w:tcPr>
          <w:p w14:paraId="19287E2D" w14:textId="77777777" w:rsidR="00EA2838" w:rsidRPr="00215D3C" w:rsidRDefault="00EA2838" w:rsidP="00EA2838">
            <w:pPr>
              <w:pStyle w:val="TAL"/>
              <w:rPr>
                <w:rFonts w:cs="Arial"/>
              </w:rPr>
            </w:pPr>
            <w:r w:rsidRPr="00215D3C">
              <w:rPr>
                <w:rFonts w:cs="Arial"/>
              </w:rPr>
              <w:t>The object is identified by relation-BackUpObject-AlarmInformation of the new AlarmInformation.</w:t>
            </w:r>
          </w:p>
        </w:tc>
      </w:tr>
      <w:tr w:rsidR="00EA2838" w:rsidRPr="00215D3C" w14:paraId="08C5DF7C" w14:textId="77777777" w:rsidTr="000516BC">
        <w:trPr>
          <w:jc w:val="center"/>
        </w:trPr>
        <w:tc>
          <w:tcPr>
            <w:tcW w:w="0" w:type="auto"/>
          </w:tcPr>
          <w:p w14:paraId="7E546E7B" w14:textId="77777777" w:rsidR="00EA2838" w:rsidRPr="007056CE" w:rsidRDefault="00EA2838" w:rsidP="00EA2838">
            <w:pPr>
              <w:pStyle w:val="TAL"/>
              <w:rPr>
                <w:rFonts w:ascii="Courier New" w:hAnsi="Courier New" w:cs="Courier New"/>
              </w:rPr>
            </w:pPr>
            <w:r w:rsidRPr="007056CE">
              <w:rPr>
                <w:rFonts w:ascii="Courier New" w:hAnsi="Courier New" w:cs="Courier New"/>
              </w:rPr>
              <w:t>trendIndication</w:t>
            </w:r>
          </w:p>
        </w:tc>
        <w:tc>
          <w:tcPr>
            <w:tcW w:w="0" w:type="auto"/>
          </w:tcPr>
          <w:p w14:paraId="081F662A" w14:textId="77777777" w:rsidR="00EA2838" w:rsidRPr="00215D3C" w:rsidRDefault="00EA2838" w:rsidP="00EA2838">
            <w:pPr>
              <w:pStyle w:val="TAL"/>
              <w:jc w:val="center"/>
              <w:rPr>
                <w:rFonts w:cs="Arial"/>
              </w:rPr>
            </w:pPr>
            <w:r w:rsidRPr="00215D3C">
              <w:rPr>
                <w:rFonts w:cs="Arial"/>
              </w:rPr>
              <w:t>O</w:t>
            </w:r>
          </w:p>
        </w:tc>
        <w:tc>
          <w:tcPr>
            <w:tcW w:w="0" w:type="auto"/>
          </w:tcPr>
          <w:p w14:paraId="379F07F0" w14:textId="77777777" w:rsidR="00EA2838" w:rsidRPr="00215D3C" w:rsidRDefault="00EA2838" w:rsidP="00EA2838">
            <w:pPr>
              <w:pStyle w:val="TAL"/>
              <w:rPr>
                <w:rFonts w:cs="Arial"/>
              </w:rPr>
            </w:pPr>
            <w:r w:rsidRPr="00215D3C">
              <w:rPr>
                <w:rFonts w:cs="Arial"/>
              </w:rPr>
              <w:t>AlarmInformation.trendIndication</w:t>
            </w:r>
          </w:p>
        </w:tc>
        <w:tc>
          <w:tcPr>
            <w:tcW w:w="0" w:type="auto"/>
          </w:tcPr>
          <w:p w14:paraId="6B00623E" w14:textId="77777777" w:rsidR="00EA2838" w:rsidRPr="00215D3C" w:rsidRDefault="00EA2838" w:rsidP="00EA2838">
            <w:pPr>
              <w:pStyle w:val="TAL"/>
              <w:rPr>
                <w:rFonts w:cs="Arial"/>
              </w:rPr>
            </w:pPr>
          </w:p>
        </w:tc>
      </w:tr>
      <w:tr w:rsidR="00EA2838" w:rsidRPr="00215D3C" w14:paraId="3BA2B8FD" w14:textId="77777777" w:rsidTr="000516BC">
        <w:trPr>
          <w:jc w:val="center"/>
        </w:trPr>
        <w:tc>
          <w:tcPr>
            <w:tcW w:w="0" w:type="auto"/>
          </w:tcPr>
          <w:p w14:paraId="2A1B4E5F" w14:textId="77777777" w:rsidR="00EA2838" w:rsidRPr="007056CE" w:rsidRDefault="00EA2838" w:rsidP="00EA2838">
            <w:pPr>
              <w:pStyle w:val="TAL"/>
              <w:rPr>
                <w:rFonts w:ascii="Courier New" w:hAnsi="Courier New" w:cs="Courier New"/>
              </w:rPr>
            </w:pPr>
            <w:r w:rsidRPr="007056CE">
              <w:rPr>
                <w:rFonts w:ascii="Courier New" w:hAnsi="Courier New" w:cs="Courier New"/>
              </w:rPr>
              <w:t>thresholdInfo</w:t>
            </w:r>
          </w:p>
        </w:tc>
        <w:tc>
          <w:tcPr>
            <w:tcW w:w="0" w:type="auto"/>
          </w:tcPr>
          <w:p w14:paraId="749A606F" w14:textId="77777777" w:rsidR="00EA2838" w:rsidRPr="00215D3C" w:rsidRDefault="00EA2838" w:rsidP="00EA2838">
            <w:pPr>
              <w:pStyle w:val="TAL"/>
              <w:jc w:val="center"/>
              <w:rPr>
                <w:rFonts w:cs="Arial"/>
              </w:rPr>
            </w:pPr>
            <w:r w:rsidRPr="00215D3C">
              <w:rPr>
                <w:rFonts w:cs="Arial"/>
              </w:rPr>
              <w:t>O</w:t>
            </w:r>
          </w:p>
        </w:tc>
        <w:tc>
          <w:tcPr>
            <w:tcW w:w="0" w:type="auto"/>
          </w:tcPr>
          <w:p w14:paraId="61727EEE" w14:textId="77777777" w:rsidR="00EA2838" w:rsidRPr="00215D3C" w:rsidRDefault="00EA2838" w:rsidP="00EA2838">
            <w:pPr>
              <w:pStyle w:val="TAL"/>
              <w:rPr>
                <w:rFonts w:cs="Arial"/>
              </w:rPr>
            </w:pPr>
            <w:r w:rsidRPr="00215D3C">
              <w:rPr>
                <w:rFonts w:cs="Arial"/>
              </w:rPr>
              <w:t>AlarmInformation.thresholdInfo</w:t>
            </w:r>
          </w:p>
        </w:tc>
        <w:tc>
          <w:tcPr>
            <w:tcW w:w="0" w:type="auto"/>
          </w:tcPr>
          <w:p w14:paraId="007C4D00" w14:textId="77777777" w:rsidR="00EA2838" w:rsidRPr="00215D3C" w:rsidRDefault="00EA2838" w:rsidP="00EA2838">
            <w:pPr>
              <w:pStyle w:val="TAL"/>
              <w:rPr>
                <w:rFonts w:cs="Arial"/>
              </w:rPr>
            </w:pPr>
          </w:p>
        </w:tc>
      </w:tr>
      <w:tr w:rsidR="00B863C3" w:rsidRPr="00215D3C" w14:paraId="6023383D" w14:textId="77777777" w:rsidTr="000516BC">
        <w:trPr>
          <w:jc w:val="center"/>
        </w:trPr>
        <w:tc>
          <w:tcPr>
            <w:tcW w:w="0" w:type="auto"/>
          </w:tcPr>
          <w:p w14:paraId="6C9FA065" w14:textId="77777777" w:rsidR="00B863C3" w:rsidRPr="007056CE" w:rsidRDefault="00B863C3" w:rsidP="00B863C3">
            <w:pPr>
              <w:pStyle w:val="TAL"/>
              <w:rPr>
                <w:rFonts w:ascii="Courier New" w:hAnsi="Courier New" w:cs="Courier New"/>
              </w:rPr>
            </w:pPr>
            <w:r w:rsidRPr="007056CE">
              <w:rPr>
                <w:rFonts w:ascii="Courier New" w:hAnsi="Courier New" w:cs="Courier New"/>
              </w:rPr>
              <w:t>correlatedNotifications</w:t>
            </w:r>
          </w:p>
        </w:tc>
        <w:tc>
          <w:tcPr>
            <w:tcW w:w="0" w:type="auto"/>
          </w:tcPr>
          <w:p w14:paraId="42D929DE" w14:textId="77777777" w:rsidR="00B863C3" w:rsidRPr="00215D3C" w:rsidRDefault="00B863C3" w:rsidP="00B863C3">
            <w:pPr>
              <w:pStyle w:val="TAL"/>
              <w:jc w:val="center"/>
              <w:rPr>
                <w:rFonts w:cs="Arial"/>
              </w:rPr>
            </w:pPr>
            <w:r w:rsidRPr="00215D3C">
              <w:rPr>
                <w:rFonts w:cs="Arial"/>
              </w:rPr>
              <w:t>O</w:t>
            </w:r>
          </w:p>
        </w:tc>
        <w:tc>
          <w:tcPr>
            <w:tcW w:w="0" w:type="auto"/>
          </w:tcPr>
          <w:p w14:paraId="20280823" w14:textId="77777777" w:rsidR="00B863C3" w:rsidRPr="00215D3C" w:rsidRDefault="00B863C3" w:rsidP="00B863C3">
            <w:pPr>
              <w:pStyle w:val="TAL"/>
              <w:rPr>
                <w:rFonts w:cs="Arial"/>
              </w:rPr>
            </w:pPr>
            <w:r w:rsidRPr="00215D3C">
              <w:rPr>
                <w:rFonts w:cs="Arial"/>
              </w:rPr>
              <w:t xml:space="preserve">The CorrelatedNotification </w:t>
            </w:r>
            <w:r>
              <w:rPr>
                <w:rFonts w:cs="Arial"/>
              </w:rPr>
              <w:t xml:space="preserve">instances </w:t>
            </w:r>
            <w:r w:rsidRPr="00215D3C">
              <w:rPr>
                <w:rFonts w:cs="Arial"/>
              </w:rPr>
              <w:t>related to this AlarmInformation.</w:t>
            </w:r>
          </w:p>
        </w:tc>
        <w:tc>
          <w:tcPr>
            <w:tcW w:w="0" w:type="auto"/>
          </w:tcPr>
          <w:p w14:paraId="3ACCDC10" w14:textId="77777777" w:rsidR="00B863C3" w:rsidRPr="00215D3C" w:rsidRDefault="00B863C3" w:rsidP="00B863C3">
            <w:pPr>
              <w:pStyle w:val="TAL"/>
              <w:rPr>
                <w:rFonts w:cs="Arial"/>
              </w:rPr>
            </w:pPr>
          </w:p>
        </w:tc>
      </w:tr>
      <w:tr w:rsidR="00EA2838" w:rsidRPr="00215D3C" w14:paraId="4797EAE4" w14:textId="77777777" w:rsidTr="000516BC">
        <w:trPr>
          <w:jc w:val="center"/>
        </w:trPr>
        <w:tc>
          <w:tcPr>
            <w:tcW w:w="0" w:type="auto"/>
          </w:tcPr>
          <w:p w14:paraId="4231619D" w14:textId="77777777" w:rsidR="00EA2838" w:rsidRPr="007056CE" w:rsidRDefault="00EA2838" w:rsidP="00EA2838">
            <w:pPr>
              <w:pStyle w:val="TAL"/>
              <w:rPr>
                <w:rFonts w:ascii="Courier New" w:hAnsi="Courier New" w:cs="Courier New"/>
              </w:rPr>
            </w:pPr>
            <w:r w:rsidRPr="007056CE">
              <w:rPr>
                <w:rFonts w:ascii="Courier New" w:hAnsi="Courier New" w:cs="Courier New"/>
              </w:rPr>
              <w:t>stateChangeDefinition</w:t>
            </w:r>
          </w:p>
        </w:tc>
        <w:tc>
          <w:tcPr>
            <w:tcW w:w="0" w:type="auto"/>
          </w:tcPr>
          <w:p w14:paraId="7B7A9B9F" w14:textId="77777777" w:rsidR="00EA2838" w:rsidRPr="00215D3C" w:rsidRDefault="00EA2838" w:rsidP="00EA2838">
            <w:pPr>
              <w:pStyle w:val="TAL"/>
              <w:jc w:val="center"/>
              <w:rPr>
                <w:rFonts w:cs="Arial"/>
              </w:rPr>
            </w:pPr>
            <w:r w:rsidRPr="00215D3C">
              <w:rPr>
                <w:rFonts w:cs="Arial"/>
              </w:rPr>
              <w:t>O</w:t>
            </w:r>
          </w:p>
        </w:tc>
        <w:tc>
          <w:tcPr>
            <w:tcW w:w="0" w:type="auto"/>
          </w:tcPr>
          <w:p w14:paraId="29B12FEE" w14:textId="77777777" w:rsidR="00EA2838" w:rsidRPr="00215D3C" w:rsidRDefault="00EA2838" w:rsidP="00EA2838">
            <w:pPr>
              <w:pStyle w:val="TAL"/>
              <w:rPr>
                <w:rFonts w:cs="Arial"/>
              </w:rPr>
            </w:pPr>
            <w:r w:rsidRPr="00215D3C">
              <w:rPr>
                <w:rFonts w:cs="Arial"/>
              </w:rPr>
              <w:t xml:space="preserve">AlarmInformation.stateChangeDefinition </w:t>
            </w:r>
          </w:p>
        </w:tc>
        <w:tc>
          <w:tcPr>
            <w:tcW w:w="0" w:type="auto"/>
          </w:tcPr>
          <w:p w14:paraId="0D887908" w14:textId="77777777" w:rsidR="00EA2838" w:rsidRPr="00215D3C" w:rsidRDefault="00EA2838" w:rsidP="00EA2838">
            <w:pPr>
              <w:pStyle w:val="TAL"/>
              <w:rPr>
                <w:rFonts w:cs="Arial"/>
              </w:rPr>
            </w:pPr>
          </w:p>
        </w:tc>
      </w:tr>
      <w:tr w:rsidR="00EA2838" w:rsidRPr="00215D3C" w14:paraId="335D0050" w14:textId="77777777" w:rsidTr="000516BC">
        <w:trPr>
          <w:jc w:val="center"/>
        </w:trPr>
        <w:tc>
          <w:tcPr>
            <w:tcW w:w="0" w:type="auto"/>
          </w:tcPr>
          <w:p w14:paraId="2A1B1581" w14:textId="77777777" w:rsidR="00EA2838" w:rsidRPr="007056CE" w:rsidRDefault="00EA2838" w:rsidP="00EA2838">
            <w:pPr>
              <w:pStyle w:val="TAL"/>
              <w:rPr>
                <w:rFonts w:ascii="Courier New" w:hAnsi="Courier New" w:cs="Courier New"/>
              </w:rPr>
            </w:pPr>
            <w:r w:rsidRPr="007056CE">
              <w:rPr>
                <w:rFonts w:ascii="Courier New" w:hAnsi="Courier New" w:cs="Courier New"/>
              </w:rPr>
              <w:t>monitoredAttributes</w:t>
            </w:r>
          </w:p>
        </w:tc>
        <w:tc>
          <w:tcPr>
            <w:tcW w:w="0" w:type="auto"/>
          </w:tcPr>
          <w:p w14:paraId="6C14C62F" w14:textId="77777777" w:rsidR="00EA2838" w:rsidRPr="00215D3C" w:rsidRDefault="00EA2838" w:rsidP="00EA2838">
            <w:pPr>
              <w:pStyle w:val="TAL"/>
              <w:jc w:val="center"/>
              <w:rPr>
                <w:rFonts w:cs="Arial"/>
              </w:rPr>
            </w:pPr>
            <w:r w:rsidRPr="00215D3C">
              <w:rPr>
                <w:rFonts w:cs="Arial"/>
              </w:rPr>
              <w:t>O</w:t>
            </w:r>
          </w:p>
        </w:tc>
        <w:tc>
          <w:tcPr>
            <w:tcW w:w="0" w:type="auto"/>
          </w:tcPr>
          <w:p w14:paraId="7403EE7C" w14:textId="77777777" w:rsidR="00EA2838" w:rsidRPr="00215D3C" w:rsidRDefault="00EA2838" w:rsidP="00EA2838">
            <w:pPr>
              <w:pStyle w:val="TAL"/>
              <w:rPr>
                <w:rFonts w:cs="Arial"/>
              </w:rPr>
            </w:pPr>
            <w:r w:rsidRPr="00215D3C">
              <w:rPr>
                <w:rFonts w:cs="Arial"/>
              </w:rPr>
              <w:t>AlarmInformation.monitoredAttributes</w:t>
            </w:r>
          </w:p>
        </w:tc>
        <w:tc>
          <w:tcPr>
            <w:tcW w:w="0" w:type="auto"/>
          </w:tcPr>
          <w:p w14:paraId="55E0FD29" w14:textId="77777777" w:rsidR="00EA2838" w:rsidRPr="00215D3C" w:rsidRDefault="00EA2838" w:rsidP="00EA2838">
            <w:pPr>
              <w:pStyle w:val="TAL"/>
              <w:rPr>
                <w:rFonts w:cs="Arial"/>
              </w:rPr>
            </w:pPr>
          </w:p>
        </w:tc>
      </w:tr>
      <w:tr w:rsidR="00EA2838" w:rsidRPr="00215D3C" w14:paraId="255A4771" w14:textId="77777777" w:rsidTr="000516BC">
        <w:trPr>
          <w:jc w:val="center"/>
        </w:trPr>
        <w:tc>
          <w:tcPr>
            <w:tcW w:w="0" w:type="auto"/>
          </w:tcPr>
          <w:p w14:paraId="11E1BE8E" w14:textId="77777777" w:rsidR="00EA2838" w:rsidRPr="007056CE" w:rsidRDefault="00EA2838" w:rsidP="00EA2838">
            <w:pPr>
              <w:pStyle w:val="TAL"/>
              <w:rPr>
                <w:rFonts w:ascii="Courier New" w:hAnsi="Courier New" w:cs="Courier New"/>
              </w:rPr>
            </w:pPr>
            <w:r w:rsidRPr="007056CE">
              <w:rPr>
                <w:rFonts w:ascii="Courier New" w:hAnsi="Courier New" w:cs="Courier New"/>
              </w:rPr>
              <w:t>proposedRepairActions</w:t>
            </w:r>
          </w:p>
        </w:tc>
        <w:tc>
          <w:tcPr>
            <w:tcW w:w="0" w:type="auto"/>
          </w:tcPr>
          <w:p w14:paraId="1C57F7A0" w14:textId="77777777" w:rsidR="00EA2838" w:rsidRPr="00215D3C" w:rsidRDefault="00EA2838" w:rsidP="00EA2838">
            <w:pPr>
              <w:pStyle w:val="TAL"/>
              <w:jc w:val="center"/>
              <w:rPr>
                <w:rFonts w:cs="Arial"/>
              </w:rPr>
            </w:pPr>
            <w:r w:rsidRPr="00215D3C">
              <w:rPr>
                <w:rFonts w:cs="Arial"/>
              </w:rPr>
              <w:t>O</w:t>
            </w:r>
          </w:p>
        </w:tc>
        <w:tc>
          <w:tcPr>
            <w:tcW w:w="0" w:type="auto"/>
          </w:tcPr>
          <w:p w14:paraId="75C364C7" w14:textId="77777777" w:rsidR="00EA2838" w:rsidRPr="00215D3C" w:rsidRDefault="00EA2838" w:rsidP="00EA2838">
            <w:pPr>
              <w:pStyle w:val="TAL"/>
              <w:rPr>
                <w:rFonts w:cs="Arial"/>
              </w:rPr>
            </w:pPr>
            <w:r w:rsidRPr="00215D3C">
              <w:rPr>
                <w:rFonts w:cs="Arial"/>
              </w:rPr>
              <w:t>AlarmInformaton.proposedRepairActions</w:t>
            </w:r>
          </w:p>
        </w:tc>
        <w:tc>
          <w:tcPr>
            <w:tcW w:w="0" w:type="auto"/>
          </w:tcPr>
          <w:p w14:paraId="63FE1436" w14:textId="77777777" w:rsidR="00EA2838" w:rsidRPr="00215D3C" w:rsidRDefault="00EA2838" w:rsidP="00EA2838">
            <w:pPr>
              <w:pStyle w:val="TAL"/>
              <w:rPr>
                <w:rFonts w:cs="Arial"/>
              </w:rPr>
            </w:pPr>
          </w:p>
        </w:tc>
      </w:tr>
      <w:tr w:rsidR="00EA2838" w:rsidRPr="00215D3C" w14:paraId="1B8617DF" w14:textId="77777777" w:rsidTr="000516BC">
        <w:trPr>
          <w:jc w:val="center"/>
        </w:trPr>
        <w:tc>
          <w:tcPr>
            <w:tcW w:w="0" w:type="auto"/>
          </w:tcPr>
          <w:p w14:paraId="13737C24" w14:textId="77777777" w:rsidR="00EA2838" w:rsidRPr="007056CE" w:rsidRDefault="00EA2838" w:rsidP="00EA2838">
            <w:pPr>
              <w:pStyle w:val="TAL"/>
              <w:rPr>
                <w:rFonts w:ascii="Courier New" w:hAnsi="Courier New" w:cs="Courier New"/>
              </w:rPr>
            </w:pPr>
            <w:r w:rsidRPr="007056CE">
              <w:rPr>
                <w:rFonts w:ascii="Courier New" w:hAnsi="Courier New" w:cs="Courier New"/>
              </w:rPr>
              <w:t>additionalText</w:t>
            </w:r>
          </w:p>
        </w:tc>
        <w:tc>
          <w:tcPr>
            <w:tcW w:w="0" w:type="auto"/>
          </w:tcPr>
          <w:p w14:paraId="506E2C7F" w14:textId="77777777" w:rsidR="00EA2838" w:rsidRPr="00215D3C" w:rsidRDefault="00EA2838" w:rsidP="00EA2838">
            <w:pPr>
              <w:pStyle w:val="TAL"/>
              <w:jc w:val="center"/>
              <w:rPr>
                <w:rFonts w:cs="Arial"/>
              </w:rPr>
            </w:pPr>
            <w:r w:rsidRPr="00215D3C">
              <w:rPr>
                <w:rFonts w:cs="Arial"/>
              </w:rPr>
              <w:t>O</w:t>
            </w:r>
          </w:p>
        </w:tc>
        <w:tc>
          <w:tcPr>
            <w:tcW w:w="0" w:type="auto"/>
          </w:tcPr>
          <w:p w14:paraId="2DADDF8D" w14:textId="77777777" w:rsidR="00EA2838" w:rsidRPr="00215D3C" w:rsidRDefault="00EA2838" w:rsidP="00EA2838">
            <w:pPr>
              <w:pStyle w:val="TAL"/>
              <w:rPr>
                <w:rFonts w:cs="Arial"/>
              </w:rPr>
            </w:pPr>
            <w:r w:rsidRPr="00215D3C">
              <w:rPr>
                <w:rFonts w:cs="Arial"/>
              </w:rPr>
              <w:t>AlarmInformation.additionalText</w:t>
            </w:r>
          </w:p>
        </w:tc>
        <w:tc>
          <w:tcPr>
            <w:tcW w:w="0" w:type="auto"/>
          </w:tcPr>
          <w:p w14:paraId="0265EEC8" w14:textId="77777777" w:rsidR="00EA2838" w:rsidRPr="00215D3C" w:rsidRDefault="00EA2838" w:rsidP="00EA2838">
            <w:pPr>
              <w:pStyle w:val="TAL"/>
              <w:rPr>
                <w:rFonts w:cs="Arial"/>
              </w:rPr>
            </w:pPr>
          </w:p>
        </w:tc>
      </w:tr>
      <w:tr w:rsidR="00EA2838" w:rsidRPr="00215D3C" w14:paraId="67F35ED8" w14:textId="77777777" w:rsidTr="000516BC">
        <w:trPr>
          <w:jc w:val="center"/>
        </w:trPr>
        <w:tc>
          <w:tcPr>
            <w:tcW w:w="0" w:type="auto"/>
          </w:tcPr>
          <w:p w14:paraId="024E75BF" w14:textId="77777777" w:rsidR="00EA2838" w:rsidRPr="007056CE" w:rsidRDefault="00EA2838" w:rsidP="00EA2838">
            <w:pPr>
              <w:pStyle w:val="TAL"/>
              <w:rPr>
                <w:rFonts w:ascii="Courier New" w:hAnsi="Courier New" w:cs="Courier New"/>
              </w:rPr>
            </w:pPr>
            <w:r w:rsidRPr="007056CE">
              <w:rPr>
                <w:rFonts w:ascii="Courier New" w:hAnsi="Courier New" w:cs="Courier New"/>
              </w:rPr>
              <w:t>additionalInformation</w:t>
            </w:r>
          </w:p>
        </w:tc>
        <w:tc>
          <w:tcPr>
            <w:tcW w:w="0" w:type="auto"/>
          </w:tcPr>
          <w:p w14:paraId="1707DF8E" w14:textId="77777777" w:rsidR="00EA2838" w:rsidRPr="00215D3C" w:rsidRDefault="00EA2838" w:rsidP="00EA2838">
            <w:pPr>
              <w:pStyle w:val="TAL"/>
              <w:jc w:val="center"/>
              <w:rPr>
                <w:rFonts w:cs="Arial"/>
              </w:rPr>
            </w:pPr>
            <w:r w:rsidRPr="00215D3C">
              <w:rPr>
                <w:rFonts w:cs="Arial"/>
              </w:rPr>
              <w:t>O</w:t>
            </w:r>
          </w:p>
        </w:tc>
        <w:tc>
          <w:tcPr>
            <w:tcW w:w="0" w:type="auto"/>
          </w:tcPr>
          <w:p w14:paraId="241802C9" w14:textId="77777777" w:rsidR="00EA2838" w:rsidRPr="00215D3C" w:rsidRDefault="00EA2838" w:rsidP="00EA2838">
            <w:pPr>
              <w:pStyle w:val="TAL"/>
              <w:rPr>
                <w:rFonts w:cs="Arial"/>
              </w:rPr>
            </w:pPr>
            <w:r w:rsidRPr="00215D3C">
              <w:rPr>
                <w:rFonts w:cs="Arial"/>
              </w:rPr>
              <w:t>AlarmInformation.additionalInformation</w:t>
            </w:r>
          </w:p>
        </w:tc>
        <w:tc>
          <w:tcPr>
            <w:tcW w:w="0" w:type="auto"/>
          </w:tcPr>
          <w:p w14:paraId="482FAC57" w14:textId="77777777" w:rsidR="00EA2838" w:rsidRPr="00215D3C" w:rsidRDefault="00EA2838" w:rsidP="00EA2838">
            <w:pPr>
              <w:pStyle w:val="TAL"/>
              <w:rPr>
                <w:rFonts w:cs="Arial"/>
              </w:rPr>
            </w:pPr>
          </w:p>
        </w:tc>
      </w:tr>
      <w:tr w:rsidR="00B863C3" w:rsidRPr="00215D3C" w14:paraId="50535C2F" w14:textId="77777777" w:rsidTr="000516BC">
        <w:trPr>
          <w:jc w:val="center"/>
        </w:trPr>
        <w:tc>
          <w:tcPr>
            <w:tcW w:w="0" w:type="auto"/>
          </w:tcPr>
          <w:p w14:paraId="7E8A6B1E" w14:textId="77777777" w:rsidR="00B863C3" w:rsidRPr="007056CE" w:rsidRDefault="00B863C3" w:rsidP="00B863C3">
            <w:pPr>
              <w:pStyle w:val="TAL"/>
              <w:rPr>
                <w:rFonts w:ascii="Courier New" w:hAnsi="Courier New" w:cs="Courier New"/>
              </w:rPr>
            </w:pPr>
            <w:r w:rsidRPr="007056CE">
              <w:rPr>
                <w:rFonts w:ascii="Courier New" w:hAnsi="Courier New" w:cs="Courier New"/>
              </w:rPr>
              <w:t>rootCauseIndicator</w:t>
            </w:r>
          </w:p>
        </w:tc>
        <w:tc>
          <w:tcPr>
            <w:tcW w:w="0" w:type="auto"/>
          </w:tcPr>
          <w:p w14:paraId="1F3C5842" w14:textId="77777777" w:rsidR="00B863C3" w:rsidRPr="00215D3C" w:rsidRDefault="00B863C3" w:rsidP="00B863C3">
            <w:pPr>
              <w:pStyle w:val="TAL"/>
              <w:jc w:val="center"/>
              <w:rPr>
                <w:rFonts w:cs="Arial"/>
              </w:rPr>
            </w:pPr>
            <w:r w:rsidRPr="00215D3C">
              <w:rPr>
                <w:rFonts w:cs="Arial" w:hint="eastAsia"/>
                <w:lang w:eastAsia="zh-CN"/>
              </w:rPr>
              <w:t>O</w:t>
            </w:r>
          </w:p>
        </w:tc>
        <w:tc>
          <w:tcPr>
            <w:tcW w:w="0" w:type="auto"/>
          </w:tcPr>
          <w:p w14:paraId="6912A747" w14:textId="77777777" w:rsidR="00B863C3" w:rsidRPr="00215D3C" w:rsidRDefault="00B863C3" w:rsidP="00B863C3">
            <w:pPr>
              <w:pStyle w:val="TAL"/>
              <w:rPr>
                <w:rFonts w:cs="Arial"/>
              </w:rPr>
            </w:pPr>
            <w:r w:rsidRPr="00215D3C">
              <w:rPr>
                <w:rFonts w:cs="Arial"/>
              </w:rPr>
              <w:t>AlarmInformation.</w:t>
            </w:r>
            <w:r>
              <w:rPr>
                <w:rFonts w:cs="Arial"/>
              </w:rPr>
              <w:t>rootCauseIndicator</w:t>
            </w:r>
          </w:p>
        </w:tc>
        <w:tc>
          <w:tcPr>
            <w:tcW w:w="0" w:type="auto"/>
          </w:tcPr>
          <w:p w14:paraId="0BA83DB1" w14:textId="77777777" w:rsidR="00B863C3" w:rsidRPr="00215D3C" w:rsidRDefault="00B863C3" w:rsidP="00B863C3">
            <w:pPr>
              <w:pStyle w:val="TAL"/>
              <w:rPr>
                <w:rFonts w:cs="Arial"/>
              </w:rPr>
            </w:pPr>
          </w:p>
        </w:tc>
      </w:tr>
    </w:tbl>
    <w:p w14:paraId="29044959" w14:textId="77777777" w:rsidR="00372330" w:rsidRPr="00215D3C" w:rsidRDefault="006A5594" w:rsidP="00372330">
      <w:pPr>
        <w:pStyle w:val="Heading6"/>
      </w:pPr>
      <w:r w:rsidRPr="00215D3C">
        <w:rPr>
          <w:lang w:eastAsia="zh-CN"/>
        </w:rPr>
        <w:br w:type="page"/>
      </w:r>
      <w:bookmarkStart w:id="725" w:name="_Toc44001176"/>
      <w:bookmarkStart w:id="726" w:name="_Toc51580775"/>
      <w:bookmarkStart w:id="727" w:name="_Toc52356038"/>
      <w:bookmarkStart w:id="728" w:name="_Toc55227608"/>
      <w:bookmarkStart w:id="729" w:name="_Toc58503320"/>
      <w:r w:rsidR="00372330">
        <w:lastRenderedPageBreak/>
        <w:t>11.2</w:t>
      </w:r>
      <w:r w:rsidR="00372330" w:rsidRPr="00215D3C">
        <w:t>.1.1.</w:t>
      </w:r>
      <w:r w:rsidR="00372330" w:rsidRPr="00215D3C">
        <w:rPr>
          <w:rFonts w:hint="eastAsia"/>
        </w:rPr>
        <w:t>4</w:t>
      </w:r>
      <w:r w:rsidR="00372330" w:rsidRPr="00215D3C">
        <w:t>.2</w:t>
      </w:r>
      <w:r w:rsidR="00372330">
        <w:t>a</w:t>
      </w:r>
      <w:r w:rsidR="00372330" w:rsidRPr="00215D3C">
        <w:tab/>
        <w:t xml:space="preserve">Input </w:t>
      </w:r>
      <w:r w:rsidR="00372330">
        <w:t>p</w:t>
      </w:r>
      <w:r w:rsidR="00372330" w:rsidRPr="00215D3C">
        <w:t>arameters</w:t>
      </w:r>
      <w:r w:rsidR="00372330">
        <w:t xml:space="preserve"> for notifications related to non-security alarms</w:t>
      </w:r>
      <w:bookmarkEnd w:id="725"/>
      <w:bookmarkEnd w:id="726"/>
      <w:bookmarkEnd w:id="727"/>
      <w:bookmarkEnd w:id="728"/>
      <w:bookmarkEnd w:id="729"/>
    </w:p>
    <w:p w14:paraId="247E9FBE" w14:textId="77777777" w:rsidR="00372330" w:rsidRDefault="00372330" w:rsidP="00027185">
      <w:pPr>
        <w:rPr>
          <w:lang w:eastAsia="zh-CN"/>
        </w:rPr>
      </w:pPr>
      <w:r>
        <w:t xml:space="preserve">The </w:t>
      </w:r>
      <w:r w:rsidRPr="00CA26F4">
        <w:rPr>
          <w:rFonts w:ascii="Courier New" w:hAnsi="Courier New" w:cs="Courier New"/>
        </w:rPr>
        <w:t>notifyNewAlarm</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a-1, if </w:t>
      </w:r>
      <w:r>
        <w:t xml:space="preserve">the </w:t>
      </w:r>
      <w:r w:rsidRPr="00CA26F4">
        <w:rPr>
          <w:rFonts w:ascii="Courier New" w:hAnsi="Courier New" w:cs="Courier New"/>
        </w:rPr>
        <w:t>alarmType</w:t>
      </w:r>
      <w:r w:rsidRPr="00215D3C">
        <w:t xml:space="preserve"> </w:t>
      </w:r>
      <w:r>
        <w:t>is equal to</w:t>
      </w:r>
      <w:r w:rsidRPr="00215D3C">
        <w:t xml:space="preserve"> "Integrity Violation", "Operational Violation", "Physical Violation", "Security </w:t>
      </w:r>
      <w:r w:rsidRPr="00215D3C">
        <w:rPr>
          <w:snapToGrid w:val="0"/>
        </w:rPr>
        <w:t xml:space="preserve">Service or Mechanism </w:t>
      </w:r>
      <w:r w:rsidRPr="00215D3C">
        <w:t>Violation" or "Time Domain Violation"</w:t>
      </w:r>
      <w:r>
        <w:t>.</w:t>
      </w:r>
    </w:p>
    <w:p w14:paraId="28C30FA5" w14:textId="77777777" w:rsidR="006A5594" w:rsidRPr="00215D3C" w:rsidRDefault="006A5594" w:rsidP="006A5594">
      <w:pPr>
        <w:pStyle w:val="TH"/>
        <w:rPr>
          <w:lang w:eastAsia="zh-CN"/>
        </w:rPr>
      </w:pP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sidR="00372330">
        <w:rPr>
          <w:lang w:eastAsia="zh-CN"/>
        </w:rPr>
        <w:t>a-1</w:t>
      </w:r>
      <w:r w:rsidRPr="00215D3C">
        <w:rPr>
          <w:lang w:eastAsia="zh-CN"/>
        </w:rPr>
        <w:t xml:space="preserve">: Input </w:t>
      </w:r>
      <w:r w:rsidR="00372330">
        <w:rPr>
          <w:lang w:eastAsia="zh-CN"/>
        </w:rPr>
        <w:t>p</w:t>
      </w:r>
      <w:r w:rsidR="00372330" w:rsidRPr="00215D3C">
        <w:rPr>
          <w:lang w:eastAsia="zh-CN"/>
        </w:rPr>
        <w:t xml:space="preserve">arameters </w:t>
      </w:r>
      <w:r w:rsidRPr="00215D3C">
        <w:rPr>
          <w:lang w:eastAsia="zh-CN"/>
        </w:rPr>
        <w:t>for notification</w:t>
      </w:r>
      <w:r w:rsidR="00372330">
        <w:rPr>
          <w:lang w:eastAsia="zh-CN"/>
        </w:rPr>
        <w:t>s</w:t>
      </w:r>
      <w:r w:rsidRPr="00215D3C">
        <w:rPr>
          <w:lang w:eastAsia="zh-CN"/>
        </w:rPr>
        <w:t xml:space="preserve"> related to security alarm</w:t>
      </w:r>
      <w:r w:rsidR="00372330">
        <w:rPr>
          <w:lang w:eastAsia="zh-CN"/>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541"/>
        <w:gridCol w:w="787"/>
        <w:gridCol w:w="3641"/>
        <w:gridCol w:w="2726"/>
      </w:tblGrid>
      <w:tr w:rsidR="006A5594" w:rsidRPr="00215D3C" w14:paraId="5E13CD5E" w14:textId="77777777" w:rsidTr="000516BC">
        <w:trPr>
          <w:tblHeader/>
          <w:jc w:val="center"/>
        </w:trPr>
        <w:tc>
          <w:tcPr>
            <w:tcW w:w="0" w:type="auto"/>
            <w:shd w:val="clear" w:color="auto" w:fill="D9D9D9"/>
          </w:tcPr>
          <w:p w14:paraId="5E3BFBB1" w14:textId="77777777" w:rsidR="006A5594" w:rsidRPr="00215D3C" w:rsidRDefault="006A5594" w:rsidP="000516BC">
            <w:pPr>
              <w:pStyle w:val="TAH"/>
            </w:pPr>
            <w:r w:rsidRPr="00215D3C">
              <w:t>Parameter Name</w:t>
            </w:r>
          </w:p>
        </w:tc>
        <w:tc>
          <w:tcPr>
            <w:tcW w:w="0" w:type="auto"/>
            <w:shd w:val="clear" w:color="auto" w:fill="D9D9D9"/>
          </w:tcPr>
          <w:p w14:paraId="3E338B78" w14:textId="77777777" w:rsidR="006A5594" w:rsidRPr="00215D3C" w:rsidRDefault="006A5594" w:rsidP="000516BC">
            <w:pPr>
              <w:pStyle w:val="TAH"/>
            </w:pPr>
            <w:r w:rsidRPr="00215D3C">
              <w:t>Qualifier</w:t>
            </w:r>
          </w:p>
        </w:tc>
        <w:tc>
          <w:tcPr>
            <w:tcW w:w="0" w:type="auto"/>
            <w:shd w:val="clear" w:color="auto" w:fill="D9D9D9"/>
          </w:tcPr>
          <w:p w14:paraId="5A7A5016" w14:textId="77777777" w:rsidR="006A5594" w:rsidRPr="00215D3C" w:rsidRDefault="006A5594" w:rsidP="000516BC">
            <w:pPr>
              <w:pStyle w:val="TAH"/>
            </w:pPr>
            <w:r w:rsidRPr="00215D3C">
              <w:t>Matching Information/ Information Type / Legal Values</w:t>
            </w:r>
          </w:p>
        </w:tc>
        <w:tc>
          <w:tcPr>
            <w:tcW w:w="0" w:type="auto"/>
            <w:shd w:val="clear" w:color="auto" w:fill="D9D9D9"/>
          </w:tcPr>
          <w:p w14:paraId="215F3F80" w14:textId="77777777" w:rsidR="006A5594" w:rsidRPr="00215D3C" w:rsidRDefault="006A5594" w:rsidP="000516BC">
            <w:pPr>
              <w:pStyle w:val="TAH"/>
            </w:pPr>
            <w:r w:rsidRPr="00215D3C">
              <w:t>Comment</w:t>
            </w:r>
          </w:p>
        </w:tc>
      </w:tr>
      <w:tr w:rsidR="006A5594" w:rsidRPr="00215D3C" w14:paraId="52C275F5" w14:textId="77777777" w:rsidTr="000516BC">
        <w:trPr>
          <w:jc w:val="center"/>
        </w:trPr>
        <w:tc>
          <w:tcPr>
            <w:tcW w:w="0" w:type="auto"/>
          </w:tcPr>
          <w:p w14:paraId="38BA6E02" w14:textId="77777777" w:rsidR="006A5594" w:rsidRPr="007056CE" w:rsidRDefault="006A5594" w:rsidP="000516BC">
            <w:pPr>
              <w:pStyle w:val="TAL"/>
              <w:rPr>
                <w:rFonts w:ascii="Courier New" w:hAnsi="Courier New" w:cs="Courier New"/>
              </w:rPr>
            </w:pPr>
            <w:r w:rsidRPr="007056CE">
              <w:rPr>
                <w:rFonts w:ascii="Courier New" w:hAnsi="Courier New" w:cs="Courier New"/>
              </w:rPr>
              <w:t>objectClass</w:t>
            </w:r>
          </w:p>
        </w:tc>
        <w:tc>
          <w:tcPr>
            <w:tcW w:w="0" w:type="auto"/>
          </w:tcPr>
          <w:p w14:paraId="631B1AEA" w14:textId="77777777" w:rsidR="006A5594" w:rsidRPr="00215D3C" w:rsidRDefault="006A5594" w:rsidP="007056CE">
            <w:pPr>
              <w:pStyle w:val="TAL"/>
              <w:jc w:val="center"/>
            </w:pPr>
            <w:r w:rsidRPr="00215D3C">
              <w:t>M</w:t>
            </w:r>
          </w:p>
        </w:tc>
        <w:tc>
          <w:tcPr>
            <w:tcW w:w="0" w:type="auto"/>
          </w:tcPr>
          <w:p w14:paraId="21E47B32" w14:textId="77777777" w:rsidR="006A5594" w:rsidRPr="00215D3C" w:rsidRDefault="006A5594" w:rsidP="000516BC">
            <w:pPr>
              <w:pStyle w:val="TAL"/>
              <w:rPr>
                <w:rFonts w:cs="Arial"/>
              </w:rPr>
            </w:pPr>
            <w:r w:rsidRPr="00215D3C">
              <w:rPr>
                <w:rFonts w:cs="Arial"/>
              </w:rPr>
              <w:t xml:space="preserve">MonitoredEntity.objectClass </w:t>
            </w:r>
          </w:p>
          <w:p w14:paraId="5556EE20" w14:textId="77777777" w:rsidR="006A5594" w:rsidRPr="00215D3C" w:rsidRDefault="006A5594" w:rsidP="000516BC">
            <w:pPr>
              <w:pStyle w:val="TAL"/>
            </w:pPr>
          </w:p>
        </w:tc>
        <w:tc>
          <w:tcPr>
            <w:tcW w:w="0" w:type="auto"/>
          </w:tcPr>
          <w:p w14:paraId="02FA2DFA" w14:textId="77777777" w:rsidR="006A5594" w:rsidRPr="00215D3C" w:rsidRDefault="006A5594" w:rsidP="000516BC">
            <w:pPr>
              <w:pStyle w:val="TAL"/>
            </w:pPr>
            <w:r w:rsidRPr="00215D3C">
              <w:rPr>
                <w:rFonts w:cs="Arial"/>
              </w:rPr>
              <w:t>The MonitoredEntity is identified by the relation-AlarmedObject-AlarmInformation of the new AlarmInformation.</w:t>
            </w:r>
          </w:p>
        </w:tc>
      </w:tr>
      <w:tr w:rsidR="006A5594" w:rsidRPr="00215D3C" w14:paraId="70704574" w14:textId="77777777" w:rsidTr="000516BC">
        <w:trPr>
          <w:jc w:val="center"/>
        </w:trPr>
        <w:tc>
          <w:tcPr>
            <w:tcW w:w="0" w:type="auto"/>
          </w:tcPr>
          <w:p w14:paraId="0934234F" w14:textId="77777777" w:rsidR="006A5594" w:rsidRPr="007056CE" w:rsidRDefault="006A5594" w:rsidP="000516BC">
            <w:pPr>
              <w:pStyle w:val="TAL"/>
              <w:rPr>
                <w:rFonts w:ascii="Courier New" w:hAnsi="Courier New" w:cs="Courier New"/>
              </w:rPr>
            </w:pPr>
            <w:r w:rsidRPr="007056CE">
              <w:rPr>
                <w:rFonts w:ascii="Courier New" w:hAnsi="Courier New" w:cs="Courier New"/>
              </w:rPr>
              <w:t>objectInstance</w:t>
            </w:r>
          </w:p>
        </w:tc>
        <w:tc>
          <w:tcPr>
            <w:tcW w:w="0" w:type="auto"/>
          </w:tcPr>
          <w:p w14:paraId="303B3603" w14:textId="77777777" w:rsidR="006A5594" w:rsidRPr="00215D3C" w:rsidRDefault="006A5594" w:rsidP="007056CE">
            <w:pPr>
              <w:pStyle w:val="TAL"/>
              <w:jc w:val="center"/>
            </w:pPr>
            <w:r w:rsidRPr="00215D3C">
              <w:t>M</w:t>
            </w:r>
          </w:p>
        </w:tc>
        <w:tc>
          <w:tcPr>
            <w:tcW w:w="0" w:type="auto"/>
          </w:tcPr>
          <w:p w14:paraId="6A93E049" w14:textId="77777777" w:rsidR="006A5594" w:rsidRPr="00215D3C" w:rsidRDefault="006A5594" w:rsidP="000516BC">
            <w:pPr>
              <w:pStyle w:val="TAL"/>
              <w:rPr>
                <w:rFonts w:cs="Arial"/>
              </w:rPr>
            </w:pPr>
            <w:r w:rsidRPr="00215D3C">
              <w:rPr>
                <w:rFonts w:cs="Arial"/>
              </w:rPr>
              <w:t>MonitoredEntity.objectInstance</w:t>
            </w:r>
          </w:p>
          <w:p w14:paraId="4610507F" w14:textId="77777777" w:rsidR="006A5594" w:rsidRPr="00215D3C" w:rsidRDefault="006A5594" w:rsidP="000516BC">
            <w:pPr>
              <w:pStyle w:val="TAL"/>
            </w:pPr>
          </w:p>
        </w:tc>
        <w:tc>
          <w:tcPr>
            <w:tcW w:w="0" w:type="auto"/>
          </w:tcPr>
          <w:p w14:paraId="7AECFB43" w14:textId="77777777" w:rsidR="006A5594" w:rsidRPr="00215D3C" w:rsidRDefault="006A5594" w:rsidP="000516BC">
            <w:pPr>
              <w:pStyle w:val="TAL"/>
            </w:pPr>
            <w:r w:rsidRPr="00215D3C">
              <w:rPr>
                <w:rFonts w:cs="Arial"/>
              </w:rPr>
              <w:t>The MonitoredEntity is identified by the relation-AlarmedObject-AlarmInformation of the new AlarmInformation.</w:t>
            </w:r>
          </w:p>
        </w:tc>
      </w:tr>
      <w:tr w:rsidR="006A5594" w:rsidRPr="00215D3C" w14:paraId="4F0EDBC1" w14:textId="77777777" w:rsidTr="000516BC">
        <w:trPr>
          <w:jc w:val="center"/>
        </w:trPr>
        <w:tc>
          <w:tcPr>
            <w:tcW w:w="0" w:type="auto"/>
          </w:tcPr>
          <w:p w14:paraId="1E2566C2" w14:textId="77777777" w:rsidR="006A5594" w:rsidRPr="007056CE" w:rsidRDefault="006A5594" w:rsidP="000516BC">
            <w:pPr>
              <w:pStyle w:val="TAL"/>
              <w:rPr>
                <w:rFonts w:ascii="Courier New" w:hAnsi="Courier New" w:cs="Courier New"/>
              </w:rPr>
            </w:pPr>
            <w:r w:rsidRPr="007056CE">
              <w:rPr>
                <w:rFonts w:ascii="Courier New" w:hAnsi="Courier New" w:cs="Courier New"/>
              </w:rPr>
              <w:t>notificationId</w:t>
            </w:r>
          </w:p>
        </w:tc>
        <w:tc>
          <w:tcPr>
            <w:tcW w:w="0" w:type="auto"/>
          </w:tcPr>
          <w:p w14:paraId="1BE3DE72" w14:textId="77777777" w:rsidR="006A5594" w:rsidRPr="00215D3C" w:rsidRDefault="006A5594" w:rsidP="007056CE">
            <w:pPr>
              <w:pStyle w:val="TAL"/>
              <w:jc w:val="center"/>
            </w:pPr>
            <w:r w:rsidRPr="00215D3C">
              <w:t>M</w:t>
            </w:r>
          </w:p>
        </w:tc>
        <w:tc>
          <w:tcPr>
            <w:tcW w:w="0" w:type="auto"/>
          </w:tcPr>
          <w:p w14:paraId="0FD97736" w14:textId="77777777" w:rsidR="006A5594" w:rsidRPr="00215D3C" w:rsidRDefault="00372330" w:rsidP="000516BC">
            <w:pPr>
              <w:pStyle w:val="TAL"/>
            </w:pPr>
            <w:r>
              <w:t>--</w:t>
            </w:r>
          </w:p>
        </w:tc>
        <w:tc>
          <w:tcPr>
            <w:tcW w:w="0" w:type="auto"/>
          </w:tcPr>
          <w:p w14:paraId="24BF0426" w14:textId="77777777" w:rsidR="006A5594" w:rsidRPr="00215D3C" w:rsidRDefault="006A5594" w:rsidP="000516BC">
            <w:pPr>
              <w:pStyle w:val="TAL"/>
            </w:pPr>
          </w:p>
        </w:tc>
      </w:tr>
      <w:tr w:rsidR="00372330" w:rsidRPr="00215D3C" w14:paraId="41CA9C93" w14:textId="77777777" w:rsidTr="000516BC">
        <w:trPr>
          <w:jc w:val="center"/>
        </w:trPr>
        <w:tc>
          <w:tcPr>
            <w:tcW w:w="0" w:type="auto"/>
          </w:tcPr>
          <w:p w14:paraId="08114C90" w14:textId="77777777" w:rsidR="00372330" w:rsidRPr="007056CE" w:rsidRDefault="00372330" w:rsidP="00372330">
            <w:pPr>
              <w:pStyle w:val="TAL"/>
              <w:rPr>
                <w:rFonts w:ascii="Courier New" w:hAnsi="Courier New" w:cs="Courier New"/>
              </w:rPr>
            </w:pPr>
            <w:r w:rsidRPr="007056CE">
              <w:rPr>
                <w:rFonts w:ascii="Courier New" w:hAnsi="Courier New" w:cs="Courier New"/>
              </w:rPr>
              <w:t>notificationType</w:t>
            </w:r>
          </w:p>
        </w:tc>
        <w:tc>
          <w:tcPr>
            <w:tcW w:w="0" w:type="auto"/>
          </w:tcPr>
          <w:p w14:paraId="1AB2F4CD" w14:textId="77777777" w:rsidR="00372330" w:rsidRPr="00215D3C" w:rsidRDefault="00372330" w:rsidP="00372330">
            <w:pPr>
              <w:pStyle w:val="TAL"/>
              <w:jc w:val="center"/>
            </w:pPr>
            <w:r w:rsidRPr="00215D3C">
              <w:t>M</w:t>
            </w:r>
          </w:p>
        </w:tc>
        <w:tc>
          <w:tcPr>
            <w:tcW w:w="0" w:type="auto"/>
          </w:tcPr>
          <w:p w14:paraId="5E6610B2" w14:textId="77777777" w:rsidR="00372330" w:rsidRPr="00215D3C" w:rsidRDefault="00372330" w:rsidP="00372330">
            <w:pPr>
              <w:pStyle w:val="TAL"/>
            </w:pPr>
            <w:r w:rsidRPr="00215D3C">
              <w:t>"notifyNewAlarm"</w:t>
            </w:r>
          </w:p>
        </w:tc>
        <w:tc>
          <w:tcPr>
            <w:tcW w:w="0" w:type="auto"/>
          </w:tcPr>
          <w:p w14:paraId="0C9B6DA9" w14:textId="77777777" w:rsidR="00372330" w:rsidRPr="00215D3C" w:rsidRDefault="00372330" w:rsidP="00372330">
            <w:pPr>
              <w:pStyle w:val="TAL"/>
            </w:pPr>
          </w:p>
        </w:tc>
      </w:tr>
      <w:tr w:rsidR="006A5594" w:rsidRPr="00215D3C" w14:paraId="6A583A91" w14:textId="77777777" w:rsidTr="000516BC">
        <w:trPr>
          <w:jc w:val="center"/>
        </w:trPr>
        <w:tc>
          <w:tcPr>
            <w:tcW w:w="0" w:type="auto"/>
          </w:tcPr>
          <w:p w14:paraId="14E58560" w14:textId="77777777" w:rsidR="006A5594" w:rsidRPr="007056CE" w:rsidRDefault="006A5594" w:rsidP="000516BC">
            <w:pPr>
              <w:pStyle w:val="TAL"/>
              <w:rPr>
                <w:rFonts w:ascii="Courier New" w:hAnsi="Courier New" w:cs="Courier New"/>
              </w:rPr>
            </w:pPr>
            <w:r w:rsidRPr="007056CE">
              <w:rPr>
                <w:rFonts w:ascii="Courier New" w:hAnsi="Courier New" w:cs="Courier New"/>
              </w:rPr>
              <w:t>eventTime</w:t>
            </w:r>
          </w:p>
        </w:tc>
        <w:tc>
          <w:tcPr>
            <w:tcW w:w="0" w:type="auto"/>
          </w:tcPr>
          <w:p w14:paraId="443A82C6" w14:textId="77777777" w:rsidR="006A5594" w:rsidRPr="00215D3C" w:rsidRDefault="006A5594" w:rsidP="007056CE">
            <w:pPr>
              <w:pStyle w:val="TAL"/>
              <w:jc w:val="center"/>
            </w:pPr>
            <w:r w:rsidRPr="00215D3C">
              <w:t>M</w:t>
            </w:r>
          </w:p>
        </w:tc>
        <w:tc>
          <w:tcPr>
            <w:tcW w:w="0" w:type="auto"/>
          </w:tcPr>
          <w:p w14:paraId="13B7CA09" w14:textId="77777777" w:rsidR="006A5594" w:rsidRPr="00215D3C" w:rsidRDefault="006A5594" w:rsidP="000516BC">
            <w:pPr>
              <w:pStyle w:val="TAL"/>
            </w:pPr>
            <w:r w:rsidRPr="00215D3C">
              <w:t>AlarmInformation.alarmRaisedTime</w:t>
            </w:r>
          </w:p>
        </w:tc>
        <w:tc>
          <w:tcPr>
            <w:tcW w:w="0" w:type="auto"/>
          </w:tcPr>
          <w:p w14:paraId="0CCE8886" w14:textId="77777777" w:rsidR="006A5594" w:rsidRPr="00215D3C" w:rsidRDefault="006A5594" w:rsidP="000516BC">
            <w:pPr>
              <w:pStyle w:val="TAL"/>
            </w:pPr>
          </w:p>
        </w:tc>
      </w:tr>
      <w:tr w:rsidR="006A5594" w:rsidRPr="00215D3C" w14:paraId="47143E08" w14:textId="77777777" w:rsidTr="000516BC">
        <w:trPr>
          <w:jc w:val="center"/>
        </w:trPr>
        <w:tc>
          <w:tcPr>
            <w:tcW w:w="0" w:type="auto"/>
          </w:tcPr>
          <w:p w14:paraId="55CBCE3A" w14:textId="77777777" w:rsidR="006A5594" w:rsidRPr="007056CE" w:rsidRDefault="006A5594" w:rsidP="000516BC">
            <w:pPr>
              <w:pStyle w:val="TAL"/>
              <w:rPr>
                <w:rFonts w:ascii="Courier New" w:hAnsi="Courier New" w:cs="Courier New"/>
              </w:rPr>
            </w:pPr>
            <w:r w:rsidRPr="007056CE">
              <w:rPr>
                <w:rFonts w:ascii="Courier New" w:hAnsi="Courier New" w:cs="Courier New"/>
              </w:rPr>
              <w:t>systemDN</w:t>
            </w:r>
          </w:p>
        </w:tc>
        <w:tc>
          <w:tcPr>
            <w:tcW w:w="0" w:type="auto"/>
          </w:tcPr>
          <w:p w14:paraId="06B36316" w14:textId="77777777" w:rsidR="006A5594" w:rsidRPr="00215D3C" w:rsidRDefault="00372330" w:rsidP="007056CE">
            <w:pPr>
              <w:pStyle w:val="TAL"/>
              <w:jc w:val="center"/>
            </w:pPr>
            <w:r>
              <w:t>M</w:t>
            </w:r>
          </w:p>
        </w:tc>
        <w:tc>
          <w:tcPr>
            <w:tcW w:w="0" w:type="auto"/>
          </w:tcPr>
          <w:p w14:paraId="2AECF891" w14:textId="77777777" w:rsidR="006A5594" w:rsidRPr="00215D3C" w:rsidRDefault="00372330" w:rsidP="000516BC">
            <w:pPr>
              <w:pStyle w:val="TAL"/>
            </w:pPr>
            <w:r>
              <w:rPr>
                <w:rFonts w:cs="Arial"/>
                <w:lang w:eastAsia="zh-CN"/>
              </w:rPr>
              <w:t>--</w:t>
            </w:r>
          </w:p>
        </w:tc>
        <w:tc>
          <w:tcPr>
            <w:tcW w:w="0" w:type="auto"/>
          </w:tcPr>
          <w:p w14:paraId="6008A7A5" w14:textId="77777777" w:rsidR="006A5594" w:rsidRPr="00215D3C" w:rsidRDefault="006A5594" w:rsidP="000516BC">
            <w:pPr>
              <w:pStyle w:val="TAL"/>
            </w:pPr>
          </w:p>
        </w:tc>
      </w:tr>
      <w:tr w:rsidR="00372330" w:rsidRPr="00215D3C" w14:paraId="176CC0FD" w14:textId="77777777" w:rsidTr="000516BC">
        <w:trPr>
          <w:jc w:val="center"/>
        </w:trPr>
        <w:tc>
          <w:tcPr>
            <w:tcW w:w="0" w:type="auto"/>
          </w:tcPr>
          <w:p w14:paraId="6E9C919E" w14:textId="77777777" w:rsidR="00372330" w:rsidRPr="007056CE" w:rsidRDefault="00372330" w:rsidP="00372330">
            <w:pPr>
              <w:pStyle w:val="TAL"/>
              <w:rPr>
                <w:rFonts w:ascii="Courier New" w:hAnsi="Courier New" w:cs="Courier New"/>
              </w:rPr>
            </w:pPr>
            <w:r w:rsidRPr="007056CE">
              <w:rPr>
                <w:rFonts w:ascii="Courier New" w:hAnsi="Courier New" w:cs="Courier New"/>
              </w:rPr>
              <w:t>alarmId</w:t>
            </w:r>
          </w:p>
        </w:tc>
        <w:tc>
          <w:tcPr>
            <w:tcW w:w="0" w:type="auto"/>
          </w:tcPr>
          <w:p w14:paraId="078B5D01" w14:textId="77777777" w:rsidR="00372330" w:rsidRPr="00215D3C" w:rsidRDefault="00372330" w:rsidP="00372330">
            <w:pPr>
              <w:pStyle w:val="TAL"/>
              <w:jc w:val="center"/>
            </w:pPr>
            <w:r w:rsidRPr="00215D3C">
              <w:t>M</w:t>
            </w:r>
          </w:p>
        </w:tc>
        <w:tc>
          <w:tcPr>
            <w:tcW w:w="0" w:type="auto"/>
          </w:tcPr>
          <w:p w14:paraId="087B938F" w14:textId="77777777" w:rsidR="00372330" w:rsidRPr="00215D3C" w:rsidRDefault="00372330" w:rsidP="00372330">
            <w:pPr>
              <w:pStyle w:val="TAL"/>
            </w:pPr>
            <w:r w:rsidRPr="00215D3C">
              <w:t>AlarmInformation.alarmId</w:t>
            </w:r>
          </w:p>
        </w:tc>
        <w:tc>
          <w:tcPr>
            <w:tcW w:w="0" w:type="auto"/>
          </w:tcPr>
          <w:p w14:paraId="07D87E2A" w14:textId="77777777" w:rsidR="00372330" w:rsidRPr="00215D3C" w:rsidRDefault="00372330" w:rsidP="00372330">
            <w:pPr>
              <w:pStyle w:val="TAL"/>
            </w:pPr>
          </w:p>
        </w:tc>
      </w:tr>
      <w:tr w:rsidR="00372330" w:rsidRPr="00215D3C" w14:paraId="3D5CD579" w14:textId="77777777" w:rsidTr="000516BC">
        <w:trPr>
          <w:jc w:val="center"/>
        </w:trPr>
        <w:tc>
          <w:tcPr>
            <w:tcW w:w="0" w:type="auto"/>
          </w:tcPr>
          <w:p w14:paraId="4234786F" w14:textId="77777777" w:rsidR="00372330" w:rsidRPr="007056CE" w:rsidRDefault="00372330" w:rsidP="00372330">
            <w:pPr>
              <w:pStyle w:val="TAL"/>
              <w:rPr>
                <w:rFonts w:ascii="Courier New" w:hAnsi="Courier New" w:cs="Courier New"/>
              </w:rPr>
            </w:pPr>
            <w:r w:rsidRPr="007056CE">
              <w:rPr>
                <w:rFonts w:ascii="Courier New" w:hAnsi="Courier New" w:cs="Courier New"/>
              </w:rPr>
              <w:t>alarmType</w:t>
            </w:r>
          </w:p>
        </w:tc>
        <w:tc>
          <w:tcPr>
            <w:tcW w:w="0" w:type="auto"/>
          </w:tcPr>
          <w:p w14:paraId="71FD21F3" w14:textId="77777777" w:rsidR="00372330" w:rsidRPr="00215D3C" w:rsidRDefault="00372330" w:rsidP="00372330">
            <w:pPr>
              <w:pStyle w:val="TAL"/>
              <w:jc w:val="center"/>
            </w:pPr>
            <w:r w:rsidRPr="00215D3C">
              <w:t>M</w:t>
            </w:r>
          </w:p>
        </w:tc>
        <w:tc>
          <w:tcPr>
            <w:tcW w:w="0" w:type="auto"/>
          </w:tcPr>
          <w:p w14:paraId="170C4923" w14:textId="77777777" w:rsidR="00372330" w:rsidRPr="00215D3C" w:rsidRDefault="00372330" w:rsidP="00372330">
            <w:pPr>
              <w:pStyle w:val="TAL"/>
            </w:pPr>
            <w:r w:rsidRPr="00215D3C">
              <w:t>AlarmInformation.</w:t>
            </w:r>
            <w:r>
              <w:t>alarmType</w:t>
            </w:r>
          </w:p>
        </w:tc>
        <w:tc>
          <w:tcPr>
            <w:tcW w:w="0" w:type="auto"/>
          </w:tcPr>
          <w:p w14:paraId="4D5E7FE2" w14:textId="77777777" w:rsidR="00372330" w:rsidRPr="00215D3C" w:rsidRDefault="00372330" w:rsidP="00372330">
            <w:pPr>
              <w:pStyle w:val="TAL"/>
            </w:pPr>
          </w:p>
        </w:tc>
      </w:tr>
      <w:tr w:rsidR="006A5594" w:rsidRPr="00215D3C" w14:paraId="38C08DF3" w14:textId="77777777" w:rsidTr="000516BC">
        <w:trPr>
          <w:jc w:val="center"/>
        </w:trPr>
        <w:tc>
          <w:tcPr>
            <w:tcW w:w="0" w:type="auto"/>
          </w:tcPr>
          <w:p w14:paraId="2D764AAA" w14:textId="77777777" w:rsidR="006A5594" w:rsidRPr="007056CE" w:rsidRDefault="006A5594" w:rsidP="000516BC">
            <w:pPr>
              <w:pStyle w:val="TAL"/>
              <w:rPr>
                <w:rFonts w:ascii="Courier New" w:hAnsi="Courier New" w:cs="Courier New"/>
              </w:rPr>
            </w:pPr>
            <w:r w:rsidRPr="007056CE">
              <w:rPr>
                <w:rFonts w:ascii="Courier New" w:hAnsi="Courier New" w:cs="Courier New"/>
              </w:rPr>
              <w:t>probableCause</w:t>
            </w:r>
          </w:p>
        </w:tc>
        <w:tc>
          <w:tcPr>
            <w:tcW w:w="0" w:type="auto"/>
          </w:tcPr>
          <w:p w14:paraId="2E1B2F14" w14:textId="77777777" w:rsidR="006A5594" w:rsidRPr="00215D3C" w:rsidRDefault="006A5594" w:rsidP="007056CE">
            <w:pPr>
              <w:pStyle w:val="TAL"/>
              <w:jc w:val="center"/>
            </w:pPr>
            <w:r w:rsidRPr="00215D3C">
              <w:t>M</w:t>
            </w:r>
          </w:p>
        </w:tc>
        <w:tc>
          <w:tcPr>
            <w:tcW w:w="0" w:type="auto"/>
          </w:tcPr>
          <w:p w14:paraId="63E9EB81" w14:textId="77777777" w:rsidR="006A5594" w:rsidRPr="00215D3C" w:rsidRDefault="006A5594" w:rsidP="000516BC">
            <w:pPr>
              <w:pStyle w:val="TAL"/>
            </w:pPr>
            <w:r w:rsidRPr="00215D3C">
              <w:t>AlarmInformation.probableCause</w:t>
            </w:r>
          </w:p>
        </w:tc>
        <w:tc>
          <w:tcPr>
            <w:tcW w:w="0" w:type="auto"/>
          </w:tcPr>
          <w:p w14:paraId="1FFC9A84" w14:textId="77777777" w:rsidR="006A5594" w:rsidRPr="00215D3C" w:rsidRDefault="006A5594" w:rsidP="000516BC">
            <w:pPr>
              <w:pStyle w:val="TAL"/>
            </w:pPr>
          </w:p>
        </w:tc>
      </w:tr>
      <w:tr w:rsidR="006A5594" w:rsidRPr="00215D3C" w14:paraId="43FF793C" w14:textId="77777777" w:rsidTr="000516BC">
        <w:trPr>
          <w:jc w:val="center"/>
        </w:trPr>
        <w:tc>
          <w:tcPr>
            <w:tcW w:w="0" w:type="auto"/>
          </w:tcPr>
          <w:p w14:paraId="4E126E81" w14:textId="77777777" w:rsidR="006A5594" w:rsidRPr="007056CE" w:rsidRDefault="006A5594" w:rsidP="000516BC">
            <w:pPr>
              <w:pStyle w:val="TAL"/>
              <w:rPr>
                <w:rFonts w:ascii="Courier New" w:hAnsi="Courier New" w:cs="Courier New"/>
              </w:rPr>
            </w:pPr>
            <w:r w:rsidRPr="007056CE">
              <w:rPr>
                <w:rFonts w:ascii="Courier New" w:hAnsi="Courier New" w:cs="Courier New"/>
              </w:rPr>
              <w:t>perceivedSeverity</w:t>
            </w:r>
          </w:p>
        </w:tc>
        <w:tc>
          <w:tcPr>
            <w:tcW w:w="0" w:type="auto"/>
          </w:tcPr>
          <w:p w14:paraId="342632CA" w14:textId="77777777" w:rsidR="006A5594" w:rsidRPr="00215D3C" w:rsidRDefault="006A5594" w:rsidP="007056CE">
            <w:pPr>
              <w:pStyle w:val="TAL"/>
              <w:jc w:val="center"/>
            </w:pPr>
            <w:r w:rsidRPr="00215D3C">
              <w:t>M</w:t>
            </w:r>
          </w:p>
        </w:tc>
        <w:tc>
          <w:tcPr>
            <w:tcW w:w="0" w:type="auto"/>
          </w:tcPr>
          <w:p w14:paraId="387746C0" w14:textId="77777777" w:rsidR="006A5594" w:rsidRPr="00215D3C" w:rsidRDefault="006A5594" w:rsidP="000516BC">
            <w:pPr>
              <w:pStyle w:val="TAL"/>
            </w:pPr>
            <w:r w:rsidRPr="00215D3C">
              <w:t>AlarmInformation.perceivedSeverity</w:t>
            </w:r>
          </w:p>
        </w:tc>
        <w:tc>
          <w:tcPr>
            <w:tcW w:w="0" w:type="auto"/>
          </w:tcPr>
          <w:p w14:paraId="52E205A5" w14:textId="77777777" w:rsidR="006A5594" w:rsidRPr="00215D3C" w:rsidRDefault="006A5594" w:rsidP="000516BC">
            <w:pPr>
              <w:pStyle w:val="TAL"/>
            </w:pPr>
          </w:p>
        </w:tc>
      </w:tr>
      <w:tr w:rsidR="006A5594" w:rsidRPr="00215D3C" w14:paraId="5BCF5B7D" w14:textId="77777777" w:rsidTr="000516BC">
        <w:trPr>
          <w:jc w:val="center"/>
        </w:trPr>
        <w:tc>
          <w:tcPr>
            <w:tcW w:w="0" w:type="auto"/>
          </w:tcPr>
          <w:p w14:paraId="3ADADB06" w14:textId="77777777" w:rsidR="006A5594" w:rsidRPr="007056CE" w:rsidRDefault="006A5594" w:rsidP="000516BC">
            <w:pPr>
              <w:pStyle w:val="TAL"/>
              <w:rPr>
                <w:rFonts w:ascii="Courier New" w:hAnsi="Courier New" w:cs="Courier New"/>
              </w:rPr>
            </w:pPr>
            <w:r w:rsidRPr="007056CE">
              <w:rPr>
                <w:rFonts w:ascii="Courier New" w:hAnsi="Courier New" w:cs="Courier New"/>
              </w:rPr>
              <w:t>correlatedNotifications</w:t>
            </w:r>
          </w:p>
        </w:tc>
        <w:tc>
          <w:tcPr>
            <w:tcW w:w="0" w:type="auto"/>
          </w:tcPr>
          <w:p w14:paraId="7911420E" w14:textId="77777777" w:rsidR="006A5594" w:rsidRPr="00215D3C" w:rsidRDefault="006A5594" w:rsidP="007056CE">
            <w:pPr>
              <w:pStyle w:val="TAL"/>
              <w:jc w:val="center"/>
            </w:pPr>
            <w:r w:rsidRPr="00215D3C">
              <w:t>O</w:t>
            </w:r>
          </w:p>
        </w:tc>
        <w:tc>
          <w:tcPr>
            <w:tcW w:w="0" w:type="auto"/>
          </w:tcPr>
          <w:p w14:paraId="261FFADD" w14:textId="77777777" w:rsidR="006A5594" w:rsidRPr="00215D3C" w:rsidRDefault="006A5594" w:rsidP="000516BC">
            <w:pPr>
              <w:pStyle w:val="TAL"/>
            </w:pPr>
            <w:r w:rsidRPr="00215D3C">
              <w:t>The set of CorrelatedNotification related to this AlarmInformation.</w:t>
            </w:r>
          </w:p>
        </w:tc>
        <w:tc>
          <w:tcPr>
            <w:tcW w:w="0" w:type="auto"/>
          </w:tcPr>
          <w:p w14:paraId="33E7B9CA" w14:textId="77777777" w:rsidR="006A5594" w:rsidRPr="00215D3C" w:rsidRDefault="006A5594" w:rsidP="000516BC">
            <w:pPr>
              <w:pStyle w:val="TAL"/>
            </w:pPr>
          </w:p>
        </w:tc>
      </w:tr>
      <w:tr w:rsidR="006A5594" w:rsidRPr="00215D3C" w14:paraId="44A423B3" w14:textId="77777777" w:rsidTr="000516BC">
        <w:trPr>
          <w:jc w:val="center"/>
        </w:trPr>
        <w:tc>
          <w:tcPr>
            <w:tcW w:w="0" w:type="auto"/>
          </w:tcPr>
          <w:p w14:paraId="3CF5B3D6" w14:textId="77777777" w:rsidR="006A5594" w:rsidRPr="007056CE" w:rsidRDefault="006A5594" w:rsidP="000516BC">
            <w:pPr>
              <w:pStyle w:val="TAL"/>
              <w:rPr>
                <w:rFonts w:ascii="Courier New" w:hAnsi="Courier New" w:cs="Courier New"/>
              </w:rPr>
            </w:pPr>
            <w:r w:rsidRPr="007056CE">
              <w:rPr>
                <w:rFonts w:ascii="Courier New" w:hAnsi="Courier New" w:cs="Courier New"/>
              </w:rPr>
              <w:t>additionalText</w:t>
            </w:r>
          </w:p>
        </w:tc>
        <w:tc>
          <w:tcPr>
            <w:tcW w:w="0" w:type="auto"/>
          </w:tcPr>
          <w:p w14:paraId="3900E206" w14:textId="77777777" w:rsidR="006A5594" w:rsidRPr="00215D3C" w:rsidRDefault="006A5594" w:rsidP="007056CE">
            <w:pPr>
              <w:pStyle w:val="TAL"/>
              <w:jc w:val="center"/>
            </w:pPr>
            <w:r w:rsidRPr="00215D3C">
              <w:t>O</w:t>
            </w:r>
          </w:p>
        </w:tc>
        <w:tc>
          <w:tcPr>
            <w:tcW w:w="0" w:type="auto"/>
          </w:tcPr>
          <w:p w14:paraId="71EBCC61" w14:textId="77777777" w:rsidR="006A5594" w:rsidRPr="00215D3C" w:rsidRDefault="006A5594" w:rsidP="000516BC">
            <w:pPr>
              <w:pStyle w:val="TAL"/>
            </w:pPr>
            <w:r w:rsidRPr="00215D3C">
              <w:t>AlarmInformation.additionalText</w:t>
            </w:r>
          </w:p>
        </w:tc>
        <w:tc>
          <w:tcPr>
            <w:tcW w:w="0" w:type="auto"/>
          </w:tcPr>
          <w:p w14:paraId="7E0C9B06" w14:textId="77777777" w:rsidR="006A5594" w:rsidRPr="00215D3C" w:rsidRDefault="006A5594" w:rsidP="000516BC">
            <w:pPr>
              <w:pStyle w:val="TAL"/>
            </w:pPr>
          </w:p>
        </w:tc>
      </w:tr>
      <w:tr w:rsidR="006A5594" w:rsidRPr="00215D3C" w14:paraId="738C822D" w14:textId="77777777" w:rsidTr="000516BC">
        <w:trPr>
          <w:jc w:val="center"/>
        </w:trPr>
        <w:tc>
          <w:tcPr>
            <w:tcW w:w="0" w:type="auto"/>
          </w:tcPr>
          <w:p w14:paraId="67FA60DE" w14:textId="77777777" w:rsidR="006A5594" w:rsidRPr="007056CE" w:rsidRDefault="006A5594" w:rsidP="000516BC">
            <w:pPr>
              <w:pStyle w:val="TAL"/>
              <w:rPr>
                <w:rFonts w:ascii="Courier New" w:hAnsi="Courier New" w:cs="Courier New"/>
              </w:rPr>
            </w:pPr>
            <w:r w:rsidRPr="007056CE">
              <w:rPr>
                <w:rFonts w:ascii="Courier New" w:hAnsi="Courier New" w:cs="Courier New"/>
              </w:rPr>
              <w:t>additionalInformation</w:t>
            </w:r>
          </w:p>
        </w:tc>
        <w:tc>
          <w:tcPr>
            <w:tcW w:w="0" w:type="auto"/>
          </w:tcPr>
          <w:p w14:paraId="0B63127F" w14:textId="77777777" w:rsidR="006A5594" w:rsidRPr="00215D3C" w:rsidRDefault="006A5594" w:rsidP="007056CE">
            <w:pPr>
              <w:pStyle w:val="TAL"/>
              <w:jc w:val="center"/>
              <w:rPr>
                <w:rFonts w:cs="Arial"/>
              </w:rPr>
            </w:pPr>
            <w:r w:rsidRPr="00215D3C">
              <w:rPr>
                <w:rFonts w:cs="Arial"/>
              </w:rPr>
              <w:t>O</w:t>
            </w:r>
          </w:p>
        </w:tc>
        <w:tc>
          <w:tcPr>
            <w:tcW w:w="0" w:type="auto"/>
          </w:tcPr>
          <w:p w14:paraId="72C9508D" w14:textId="77777777" w:rsidR="006A5594" w:rsidRPr="00215D3C" w:rsidRDefault="006A5594" w:rsidP="000516BC">
            <w:pPr>
              <w:pStyle w:val="TAL"/>
              <w:rPr>
                <w:rFonts w:cs="Arial"/>
              </w:rPr>
            </w:pPr>
            <w:r w:rsidRPr="00215D3C">
              <w:rPr>
                <w:rFonts w:cs="Arial"/>
              </w:rPr>
              <w:t>AlarmInformation.additionalInformation</w:t>
            </w:r>
          </w:p>
        </w:tc>
        <w:tc>
          <w:tcPr>
            <w:tcW w:w="0" w:type="auto"/>
          </w:tcPr>
          <w:p w14:paraId="302416D4" w14:textId="77777777" w:rsidR="006A5594" w:rsidRPr="00215D3C" w:rsidRDefault="006A5594" w:rsidP="000516BC">
            <w:pPr>
              <w:pStyle w:val="TAL"/>
            </w:pPr>
          </w:p>
        </w:tc>
      </w:tr>
      <w:tr w:rsidR="00947826" w:rsidRPr="00215D3C" w14:paraId="183DFF5B" w14:textId="77777777" w:rsidTr="000516BC">
        <w:trPr>
          <w:jc w:val="center"/>
        </w:trPr>
        <w:tc>
          <w:tcPr>
            <w:tcW w:w="0" w:type="auto"/>
          </w:tcPr>
          <w:p w14:paraId="706AFD45" w14:textId="77777777" w:rsidR="00947826" w:rsidRPr="007056CE" w:rsidRDefault="00947826" w:rsidP="00947826">
            <w:pPr>
              <w:pStyle w:val="TAL"/>
              <w:rPr>
                <w:rFonts w:ascii="Courier New" w:hAnsi="Courier New" w:cs="Courier New"/>
              </w:rPr>
            </w:pPr>
            <w:r w:rsidRPr="007056CE">
              <w:rPr>
                <w:rFonts w:ascii="Courier New" w:hAnsi="Courier New" w:cs="Courier New"/>
              </w:rPr>
              <w:t>rootCauseIndicator</w:t>
            </w:r>
          </w:p>
        </w:tc>
        <w:tc>
          <w:tcPr>
            <w:tcW w:w="0" w:type="auto"/>
          </w:tcPr>
          <w:p w14:paraId="538322E5" w14:textId="77777777" w:rsidR="00947826" w:rsidRPr="00215D3C" w:rsidRDefault="00947826" w:rsidP="00947826">
            <w:pPr>
              <w:pStyle w:val="TAL"/>
              <w:jc w:val="center"/>
              <w:rPr>
                <w:rFonts w:cs="Arial"/>
              </w:rPr>
            </w:pPr>
            <w:r w:rsidRPr="00215D3C">
              <w:rPr>
                <w:rFonts w:cs="Arial" w:hint="eastAsia"/>
                <w:lang w:eastAsia="zh-CN"/>
              </w:rPr>
              <w:t>O</w:t>
            </w:r>
          </w:p>
        </w:tc>
        <w:tc>
          <w:tcPr>
            <w:tcW w:w="0" w:type="auto"/>
          </w:tcPr>
          <w:p w14:paraId="68DE9B82" w14:textId="77777777" w:rsidR="00947826" w:rsidRPr="00215D3C" w:rsidRDefault="00947826" w:rsidP="00947826">
            <w:pPr>
              <w:pStyle w:val="TAL"/>
              <w:rPr>
                <w:rFonts w:cs="Arial"/>
              </w:rPr>
            </w:pPr>
            <w:r>
              <w:rPr>
                <w:rFonts w:cs="Arial"/>
              </w:rPr>
              <w:t>AlarmIngormation.rootCauseIndicator</w:t>
            </w:r>
          </w:p>
        </w:tc>
        <w:tc>
          <w:tcPr>
            <w:tcW w:w="0" w:type="auto"/>
          </w:tcPr>
          <w:p w14:paraId="3F00AEC8" w14:textId="77777777" w:rsidR="00947826" w:rsidRPr="00215D3C" w:rsidRDefault="00947826" w:rsidP="00947826">
            <w:pPr>
              <w:pStyle w:val="TAL"/>
            </w:pPr>
          </w:p>
        </w:tc>
      </w:tr>
      <w:tr w:rsidR="006A5594" w:rsidRPr="00215D3C" w14:paraId="61A2F3BC" w14:textId="77777777" w:rsidTr="000516BC">
        <w:trPr>
          <w:jc w:val="center"/>
        </w:trPr>
        <w:tc>
          <w:tcPr>
            <w:tcW w:w="0" w:type="auto"/>
          </w:tcPr>
          <w:p w14:paraId="1D7A1197" w14:textId="77777777" w:rsidR="006A5594" w:rsidRPr="007056CE" w:rsidRDefault="006A5594" w:rsidP="000516BC">
            <w:pPr>
              <w:pStyle w:val="TAL"/>
              <w:rPr>
                <w:rFonts w:ascii="Courier New" w:hAnsi="Courier New" w:cs="Courier New"/>
              </w:rPr>
            </w:pPr>
            <w:r w:rsidRPr="007056CE">
              <w:rPr>
                <w:rFonts w:ascii="Courier New" w:hAnsi="Courier New" w:cs="Courier New"/>
              </w:rPr>
              <w:t>serviceUser</w:t>
            </w:r>
          </w:p>
        </w:tc>
        <w:tc>
          <w:tcPr>
            <w:tcW w:w="0" w:type="auto"/>
          </w:tcPr>
          <w:p w14:paraId="6F0184ED" w14:textId="77777777" w:rsidR="006A5594" w:rsidRPr="00215D3C" w:rsidRDefault="006A5594" w:rsidP="007056CE">
            <w:pPr>
              <w:pStyle w:val="TAL"/>
              <w:jc w:val="center"/>
            </w:pPr>
            <w:r w:rsidRPr="00215D3C">
              <w:t>M</w:t>
            </w:r>
          </w:p>
        </w:tc>
        <w:tc>
          <w:tcPr>
            <w:tcW w:w="0" w:type="auto"/>
          </w:tcPr>
          <w:p w14:paraId="28556558" w14:textId="77777777" w:rsidR="006A5594" w:rsidRPr="00215D3C" w:rsidRDefault="006A5594" w:rsidP="000516BC">
            <w:pPr>
              <w:pStyle w:val="TAL"/>
            </w:pPr>
            <w:r w:rsidRPr="00215D3C">
              <w:t>AlarmInformation.securityServiceUser</w:t>
            </w:r>
          </w:p>
        </w:tc>
        <w:tc>
          <w:tcPr>
            <w:tcW w:w="0" w:type="auto"/>
          </w:tcPr>
          <w:p w14:paraId="6F1DB483" w14:textId="77777777" w:rsidR="006A5594" w:rsidRPr="00215D3C" w:rsidRDefault="006A5594" w:rsidP="000516BC">
            <w:pPr>
              <w:pStyle w:val="TAL"/>
            </w:pPr>
            <w:r w:rsidRPr="00215D3C">
              <w:t>This may contain no information if the identify of the service-user (requesting the service) is not known.</w:t>
            </w:r>
          </w:p>
        </w:tc>
      </w:tr>
      <w:tr w:rsidR="006A5594" w:rsidRPr="00215D3C" w14:paraId="59801839" w14:textId="77777777" w:rsidTr="000516BC">
        <w:trPr>
          <w:jc w:val="center"/>
        </w:trPr>
        <w:tc>
          <w:tcPr>
            <w:tcW w:w="0" w:type="auto"/>
          </w:tcPr>
          <w:p w14:paraId="436D4DBC" w14:textId="77777777" w:rsidR="006A5594" w:rsidRPr="007056CE" w:rsidRDefault="006A5594" w:rsidP="000516BC">
            <w:pPr>
              <w:pStyle w:val="TAL"/>
              <w:rPr>
                <w:rFonts w:ascii="Courier New" w:hAnsi="Courier New" w:cs="Courier New"/>
              </w:rPr>
            </w:pPr>
            <w:r w:rsidRPr="007056CE">
              <w:rPr>
                <w:rFonts w:ascii="Courier New" w:hAnsi="Courier New" w:cs="Courier New"/>
              </w:rPr>
              <w:t>serviceProvider</w:t>
            </w:r>
          </w:p>
        </w:tc>
        <w:tc>
          <w:tcPr>
            <w:tcW w:w="0" w:type="auto"/>
          </w:tcPr>
          <w:p w14:paraId="534C085A" w14:textId="77777777" w:rsidR="006A5594" w:rsidRPr="00215D3C" w:rsidRDefault="006A5594" w:rsidP="007056CE">
            <w:pPr>
              <w:pStyle w:val="TAL"/>
              <w:jc w:val="center"/>
            </w:pPr>
            <w:r w:rsidRPr="00215D3C">
              <w:t>M</w:t>
            </w:r>
          </w:p>
        </w:tc>
        <w:tc>
          <w:tcPr>
            <w:tcW w:w="0" w:type="auto"/>
          </w:tcPr>
          <w:p w14:paraId="26E9437B" w14:textId="77777777" w:rsidR="006A5594" w:rsidRPr="00215D3C" w:rsidRDefault="006A5594" w:rsidP="000516BC">
            <w:pPr>
              <w:pStyle w:val="TAL"/>
            </w:pPr>
            <w:r w:rsidRPr="00215D3C">
              <w:t>AlarmInformation.securityServiceProvider</w:t>
            </w:r>
          </w:p>
        </w:tc>
        <w:tc>
          <w:tcPr>
            <w:tcW w:w="0" w:type="auto"/>
          </w:tcPr>
          <w:p w14:paraId="5DCE96E8" w14:textId="77777777" w:rsidR="006A5594" w:rsidRPr="00215D3C" w:rsidRDefault="006A5594" w:rsidP="000516BC">
            <w:pPr>
              <w:pStyle w:val="TAL"/>
            </w:pPr>
            <w:r w:rsidRPr="00215D3C">
              <w:t xml:space="preserve">This shall always identify the service-provider receiving a service request, from serviceUser, that provokes the security alarm. </w:t>
            </w:r>
          </w:p>
        </w:tc>
      </w:tr>
      <w:tr w:rsidR="006A5594" w:rsidRPr="00215D3C" w14:paraId="14E92A92" w14:textId="77777777" w:rsidTr="000516BC">
        <w:trPr>
          <w:jc w:val="center"/>
        </w:trPr>
        <w:tc>
          <w:tcPr>
            <w:tcW w:w="0" w:type="auto"/>
          </w:tcPr>
          <w:p w14:paraId="222E29A9" w14:textId="77777777" w:rsidR="006A5594" w:rsidRPr="007056CE" w:rsidRDefault="006A5594" w:rsidP="000516BC">
            <w:pPr>
              <w:pStyle w:val="TAL"/>
              <w:rPr>
                <w:rFonts w:ascii="Courier New" w:hAnsi="Courier New" w:cs="Courier New"/>
              </w:rPr>
            </w:pPr>
            <w:r w:rsidRPr="007056CE">
              <w:rPr>
                <w:rFonts w:ascii="Courier New" w:hAnsi="Courier New" w:cs="Courier New"/>
              </w:rPr>
              <w:t>securityAlarmDetector</w:t>
            </w:r>
          </w:p>
        </w:tc>
        <w:tc>
          <w:tcPr>
            <w:tcW w:w="0" w:type="auto"/>
          </w:tcPr>
          <w:p w14:paraId="600101E6" w14:textId="77777777" w:rsidR="006A5594" w:rsidRPr="00215D3C" w:rsidRDefault="006A5594" w:rsidP="007056CE">
            <w:pPr>
              <w:pStyle w:val="TAL"/>
              <w:jc w:val="center"/>
            </w:pPr>
            <w:r w:rsidRPr="00215D3C">
              <w:t>M</w:t>
            </w:r>
          </w:p>
        </w:tc>
        <w:tc>
          <w:tcPr>
            <w:tcW w:w="0" w:type="auto"/>
          </w:tcPr>
          <w:p w14:paraId="21B2B5AA" w14:textId="77777777" w:rsidR="006A5594" w:rsidRPr="00215D3C" w:rsidRDefault="006A5594" w:rsidP="000516BC">
            <w:pPr>
              <w:pStyle w:val="TAL"/>
            </w:pPr>
            <w:r w:rsidRPr="00215D3C">
              <w:t>AlarmInformation.securityAlarmDetector</w:t>
            </w:r>
          </w:p>
        </w:tc>
        <w:tc>
          <w:tcPr>
            <w:tcW w:w="0" w:type="auto"/>
          </w:tcPr>
          <w:p w14:paraId="5FEFFDD1" w14:textId="77777777" w:rsidR="006A5594" w:rsidRPr="00215D3C" w:rsidRDefault="006A5594" w:rsidP="000516BC">
            <w:pPr>
              <w:pStyle w:val="TAL"/>
            </w:pPr>
            <w:r w:rsidRPr="00215D3C">
              <w:t>This may contain no information if the detector of the security alarm is the serviceProvider.</w:t>
            </w:r>
          </w:p>
        </w:tc>
      </w:tr>
    </w:tbl>
    <w:p w14:paraId="5012EF3E" w14:textId="77777777" w:rsidR="006A5594" w:rsidRPr="00215D3C" w:rsidRDefault="006A5594" w:rsidP="006A5594"/>
    <w:p w14:paraId="0170ECF4" w14:textId="77777777" w:rsidR="006A5594" w:rsidRPr="00215D3C" w:rsidRDefault="006A5594" w:rsidP="006A5594">
      <w:pPr>
        <w:pStyle w:val="Heading6"/>
      </w:pPr>
      <w:bookmarkStart w:id="730" w:name="_Toc20494425"/>
      <w:bookmarkStart w:id="731" w:name="_Toc26975448"/>
      <w:bookmarkStart w:id="732" w:name="_Toc35856321"/>
      <w:bookmarkStart w:id="733" w:name="_Toc44001177"/>
      <w:bookmarkStart w:id="734" w:name="_Toc51580776"/>
      <w:bookmarkStart w:id="735" w:name="_Toc52356039"/>
      <w:bookmarkStart w:id="736" w:name="_Toc55227609"/>
      <w:bookmarkStart w:id="737" w:name="_Toc58503321"/>
      <w:r>
        <w:t>11.2</w:t>
      </w:r>
      <w:r w:rsidRPr="00215D3C">
        <w:t>.1.1.</w:t>
      </w:r>
      <w:r w:rsidRPr="00215D3C">
        <w:rPr>
          <w:rFonts w:hint="eastAsia"/>
        </w:rPr>
        <w:t>4</w:t>
      </w:r>
      <w:r w:rsidRPr="00215D3C">
        <w:t>.3</w:t>
      </w:r>
      <w:r w:rsidRPr="00215D3C">
        <w:tab/>
        <w:t>Triggering event</w:t>
      </w:r>
      <w:bookmarkEnd w:id="730"/>
      <w:bookmarkEnd w:id="731"/>
      <w:bookmarkEnd w:id="732"/>
      <w:bookmarkEnd w:id="733"/>
      <w:bookmarkEnd w:id="734"/>
      <w:bookmarkEnd w:id="735"/>
      <w:bookmarkEnd w:id="736"/>
      <w:bookmarkEnd w:id="737"/>
    </w:p>
    <w:p w14:paraId="643EEE6E" w14:textId="77777777" w:rsidR="006A5594" w:rsidRPr="00215D3C" w:rsidRDefault="006A5594" w:rsidP="006A5594">
      <w:pPr>
        <w:pStyle w:val="Heading7"/>
      </w:pPr>
      <w:bookmarkStart w:id="738" w:name="_Toc20494426"/>
      <w:bookmarkStart w:id="739" w:name="_Toc26975449"/>
      <w:bookmarkStart w:id="740" w:name="_Toc35856322"/>
      <w:bookmarkStart w:id="741" w:name="_Toc44001178"/>
      <w:bookmarkStart w:id="742" w:name="_Toc51580777"/>
      <w:bookmarkStart w:id="743" w:name="_Toc52356040"/>
      <w:bookmarkStart w:id="744" w:name="_Toc55227610"/>
      <w:bookmarkStart w:id="745" w:name="_Toc58503322"/>
      <w:r>
        <w:t>11.2</w:t>
      </w:r>
      <w:r w:rsidRPr="00215D3C">
        <w:rPr>
          <w:lang w:eastAsia="zh-CN"/>
        </w:rPr>
        <w:t>.1.1</w:t>
      </w:r>
      <w:r w:rsidRPr="00215D3C">
        <w:rPr>
          <w:rFonts w:hint="eastAsia"/>
          <w:lang w:eastAsia="zh-CN"/>
        </w:rPr>
        <w:t>.4</w:t>
      </w:r>
      <w:r w:rsidRPr="00215D3C">
        <w:rPr>
          <w:lang w:eastAsia="zh-CN"/>
        </w:rPr>
        <w:t>.3.1</w:t>
      </w:r>
      <w:r w:rsidRPr="00215D3C">
        <w:rPr>
          <w:lang w:eastAsia="zh-CN"/>
        </w:rPr>
        <w:tab/>
      </w:r>
      <w:r w:rsidRPr="00215D3C">
        <w:t>From-state</w:t>
      </w:r>
      <w:bookmarkEnd w:id="738"/>
      <w:bookmarkEnd w:id="739"/>
      <w:bookmarkEnd w:id="740"/>
      <w:bookmarkEnd w:id="741"/>
      <w:bookmarkEnd w:id="742"/>
      <w:bookmarkEnd w:id="743"/>
      <w:bookmarkEnd w:id="744"/>
      <w:bookmarkEnd w:id="745"/>
    </w:p>
    <w:p w14:paraId="5D4DEF17" w14:textId="77777777" w:rsidR="006A5594" w:rsidRPr="00215D3C" w:rsidRDefault="006A5594" w:rsidP="006A5594">
      <w:pPr>
        <w:keepNext/>
      </w:pPr>
      <w:r w:rsidRPr="00215D3C">
        <w:rPr>
          <w:rFonts w:ascii="Courier New" w:hAnsi="Courier New"/>
        </w:rPr>
        <w:t>noMatchedAlarm.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649"/>
        <w:gridCol w:w="8126"/>
      </w:tblGrid>
      <w:tr w:rsidR="006A5594" w:rsidRPr="00215D3C" w14:paraId="7F5E3760" w14:textId="77777777" w:rsidTr="000516BC">
        <w:trPr>
          <w:jc w:val="center"/>
        </w:trPr>
        <w:tc>
          <w:tcPr>
            <w:tcW w:w="0" w:type="auto"/>
            <w:shd w:val="clear" w:color="auto" w:fill="D9D9D9"/>
          </w:tcPr>
          <w:p w14:paraId="11DA37B3" w14:textId="77777777" w:rsidR="006A5594" w:rsidRPr="00215D3C" w:rsidRDefault="006A5594" w:rsidP="000516BC">
            <w:pPr>
              <w:pStyle w:val="TAH"/>
            </w:pPr>
            <w:r w:rsidRPr="00215D3C">
              <w:t>Assertion Name</w:t>
            </w:r>
          </w:p>
        </w:tc>
        <w:tc>
          <w:tcPr>
            <w:tcW w:w="0" w:type="auto"/>
            <w:shd w:val="clear" w:color="auto" w:fill="D9D9D9"/>
          </w:tcPr>
          <w:p w14:paraId="7B97888B" w14:textId="77777777" w:rsidR="006A5594" w:rsidRPr="00215D3C" w:rsidRDefault="006A5594" w:rsidP="000516BC">
            <w:pPr>
              <w:pStyle w:val="TAH"/>
            </w:pPr>
            <w:r w:rsidRPr="00215D3C">
              <w:t>Definition</w:t>
            </w:r>
          </w:p>
        </w:tc>
      </w:tr>
      <w:tr w:rsidR="006A5594" w:rsidRPr="00215D3C" w14:paraId="563A9087" w14:textId="77777777" w:rsidTr="000516BC">
        <w:trPr>
          <w:jc w:val="center"/>
        </w:trPr>
        <w:tc>
          <w:tcPr>
            <w:tcW w:w="0" w:type="auto"/>
          </w:tcPr>
          <w:p w14:paraId="5C7F59E1" w14:textId="77777777" w:rsidR="006A5594" w:rsidRPr="007056CE" w:rsidRDefault="006A5594" w:rsidP="000516BC">
            <w:pPr>
              <w:pStyle w:val="TAL"/>
              <w:rPr>
                <w:rFonts w:ascii="Courier New" w:hAnsi="Courier New" w:cs="Courier New"/>
              </w:rPr>
            </w:pPr>
            <w:r w:rsidRPr="007056CE">
              <w:rPr>
                <w:rFonts w:ascii="Courier New" w:hAnsi="Courier New" w:cs="Courier New"/>
              </w:rPr>
              <w:t>noMatchedAlarm</w:t>
            </w:r>
          </w:p>
        </w:tc>
        <w:tc>
          <w:tcPr>
            <w:tcW w:w="0" w:type="auto"/>
          </w:tcPr>
          <w:p w14:paraId="1CA7FE42" w14:textId="77777777" w:rsidR="006A5594" w:rsidRPr="00215D3C" w:rsidRDefault="006A5594" w:rsidP="000516BC">
            <w:pPr>
              <w:pStyle w:val="TAL"/>
              <w:rPr>
                <w:rFonts w:cs="Arial"/>
              </w:rPr>
            </w:pPr>
            <w:r w:rsidRPr="00215D3C">
              <w:rPr>
                <w:rFonts w:cs="Arial"/>
              </w:rPr>
              <w:t>AlarmList does not contain an AlarmInformation that has the following properties:</w:t>
            </w:r>
          </w:p>
          <w:p w14:paraId="73D1E491" w14:textId="77777777" w:rsidR="006A5594" w:rsidRPr="00215D3C" w:rsidRDefault="006A5594" w:rsidP="000516BC">
            <w:pPr>
              <w:pStyle w:val="TAL"/>
              <w:rPr>
                <w:rFonts w:cs="Arial"/>
              </w:rPr>
            </w:pPr>
            <w:r w:rsidRPr="00215D3C">
              <w:rPr>
                <w:rFonts w:cs="Arial"/>
              </w:rPr>
              <w:t>Its matching-criteria-attributes values are identical to that of the newly generated network alarm and it is involved in relation-AlarmObject-AlarmInformation with the same MonitoredEntity as the one identified by the newly generated network alarm.</w:t>
            </w:r>
          </w:p>
        </w:tc>
      </w:tr>
    </w:tbl>
    <w:p w14:paraId="1FC75CA4" w14:textId="77777777" w:rsidR="006A5594" w:rsidRDefault="006A5594" w:rsidP="006A5594"/>
    <w:p w14:paraId="3E39D200" w14:textId="77777777" w:rsidR="006A5594" w:rsidRPr="00215D3C" w:rsidRDefault="006A5594" w:rsidP="006A5594">
      <w:pPr>
        <w:pStyle w:val="Heading7"/>
        <w:rPr>
          <w:lang w:eastAsia="zh-CN"/>
        </w:rPr>
      </w:pPr>
      <w:bookmarkStart w:id="746" w:name="_Toc20494427"/>
      <w:bookmarkStart w:id="747" w:name="_Toc26975450"/>
      <w:bookmarkStart w:id="748" w:name="_Toc35856323"/>
      <w:bookmarkStart w:id="749" w:name="_Toc44001179"/>
      <w:bookmarkStart w:id="750" w:name="_Toc51580778"/>
      <w:bookmarkStart w:id="751" w:name="_Toc52356041"/>
      <w:bookmarkStart w:id="752" w:name="_Toc55227611"/>
      <w:bookmarkStart w:id="753" w:name="_Toc58503323"/>
      <w:r>
        <w:lastRenderedPageBreak/>
        <w:t>11.2</w:t>
      </w:r>
      <w:r w:rsidRPr="00215D3C">
        <w:rPr>
          <w:lang w:eastAsia="zh-CN"/>
        </w:rPr>
        <w:t>.1.1</w:t>
      </w:r>
      <w:r w:rsidRPr="00215D3C">
        <w:rPr>
          <w:rFonts w:hint="eastAsia"/>
          <w:lang w:eastAsia="zh-CN"/>
        </w:rPr>
        <w:t>.4</w:t>
      </w:r>
      <w:r w:rsidRPr="00215D3C">
        <w:rPr>
          <w:lang w:eastAsia="zh-CN"/>
        </w:rPr>
        <w:t>.3.2</w:t>
      </w:r>
      <w:r w:rsidRPr="00215D3C">
        <w:rPr>
          <w:lang w:eastAsia="zh-CN"/>
        </w:rPr>
        <w:tab/>
      </w:r>
      <w:r w:rsidRPr="00215D3C">
        <w:t>To-state</w:t>
      </w:r>
      <w:bookmarkEnd w:id="746"/>
      <w:bookmarkEnd w:id="747"/>
      <w:bookmarkEnd w:id="748"/>
      <w:bookmarkEnd w:id="749"/>
      <w:bookmarkEnd w:id="750"/>
      <w:bookmarkEnd w:id="751"/>
      <w:bookmarkEnd w:id="752"/>
      <w:bookmarkEnd w:id="753"/>
    </w:p>
    <w:p w14:paraId="4B3A1C59" w14:textId="77777777" w:rsidR="006A5594" w:rsidRPr="00215D3C" w:rsidRDefault="006A5594" w:rsidP="006A5594">
      <w:pPr>
        <w:keepNext/>
      </w:pPr>
      <w:r w:rsidRPr="00215D3C">
        <w:rPr>
          <w:rFonts w:ascii="Courier New" w:hAnsi="Courier New"/>
        </w:rPr>
        <w:t>newAlarmInAlarmList.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89"/>
        <w:gridCol w:w="7586"/>
      </w:tblGrid>
      <w:tr w:rsidR="006A5594" w:rsidRPr="00215D3C" w14:paraId="0EB59287" w14:textId="77777777" w:rsidTr="000516BC">
        <w:trPr>
          <w:jc w:val="center"/>
        </w:trPr>
        <w:tc>
          <w:tcPr>
            <w:tcW w:w="0" w:type="auto"/>
            <w:shd w:val="clear" w:color="auto" w:fill="D9D9D9"/>
          </w:tcPr>
          <w:p w14:paraId="0F5E4DB7" w14:textId="77777777" w:rsidR="006A5594" w:rsidRPr="00215D3C" w:rsidRDefault="006A5594" w:rsidP="000516BC">
            <w:pPr>
              <w:pStyle w:val="TAH"/>
            </w:pPr>
            <w:r w:rsidRPr="00215D3C">
              <w:t>Assertion Name</w:t>
            </w:r>
          </w:p>
        </w:tc>
        <w:tc>
          <w:tcPr>
            <w:tcW w:w="0" w:type="auto"/>
            <w:shd w:val="clear" w:color="auto" w:fill="D9D9D9"/>
          </w:tcPr>
          <w:p w14:paraId="2FD80E9E" w14:textId="77777777" w:rsidR="006A5594" w:rsidRPr="00215D3C" w:rsidRDefault="006A5594" w:rsidP="000516BC">
            <w:pPr>
              <w:pStyle w:val="TAH"/>
            </w:pPr>
            <w:r w:rsidRPr="00215D3C">
              <w:t>Definition</w:t>
            </w:r>
          </w:p>
        </w:tc>
      </w:tr>
      <w:tr w:rsidR="006A5594" w:rsidRPr="00215D3C" w14:paraId="720C6BAD" w14:textId="77777777" w:rsidTr="000516BC">
        <w:trPr>
          <w:jc w:val="center"/>
        </w:trPr>
        <w:tc>
          <w:tcPr>
            <w:tcW w:w="0" w:type="auto"/>
          </w:tcPr>
          <w:p w14:paraId="66C2F153" w14:textId="77777777" w:rsidR="006A5594" w:rsidRPr="007056CE" w:rsidRDefault="006A5594" w:rsidP="000516BC">
            <w:pPr>
              <w:pStyle w:val="TAL"/>
              <w:rPr>
                <w:rFonts w:ascii="Courier New" w:hAnsi="Courier New" w:cs="Courier New"/>
              </w:rPr>
            </w:pPr>
            <w:r w:rsidRPr="007056CE">
              <w:rPr>
                <w:rFonts w:ascii="Courier New" w:hAnsi="Courier New" w:cs="Courier New"/>
              </w:rPr>
              <w:t>newAlarmInAlarmList</w:t>
            </w:r>
          </w:p>
        </w:tc>
        <w:tc>
          <w:tcPr>
            <w:tcW w:w="0" w:type="auto"/>
          </w:tcPr>
          <w:p w14:paraId="5FB0E467" w14:textId="77777777" w:rsidR="006A5594" w:rsidRPr="00215D3C" w:rsidRDefault="006A5594" w:rsidP="000516BC">
            <w:pPr>
              <w:pStyle w:val="TAL"/>
            </w:pPr>
            <w:r w:rsidRPr="00215D3C">
              <w:t xml:space="preserve">AlarmList contains an AlarmInformation holding information conveyed by the newly generated network alarm. This AlarmInformation is involved in relation-AlarmObject-AlarmInformation with the same MonitoredEntity as the one identified by the newly generated network alarm. </w:t>
            </w:r>
          </w:p>
          <w:p w14:paraId="203728CC" w14:textId="77777777" w:rsidR="00FA2988" w:rsidRDefault="00FA2988" w:rsidP="00FA2988">
            <w:pPr>
              <w:pStyle w:val="TAL"/>
            </w:pPr>
          </w:p>
          <w:p w14:paraId="7F24EABB" w14:textId="77777777" w:rsidR="006A5594" w:rsidRPr="00215D3C" w:rsidRDefault="006A5594" w:rsidP="000516BC">
            <w:pPr>
              <w:pStyle w:val="TAL"/>
            </w:pPr>
            <w:r w:rsidRPr="00215D3C">
              <w:t>The following attributes of the AlarmInformation shall be populated with information in the newly generated alarm</w:t>
            </w:r>
            <w:r w:rsidR="00FA2988">
              <w:t>:</w:t>
            </w:r>
          </w:p>
          <w:p w14:paraId="464DF2DB" w14:textId="77777777" w:rsidR="006A5594" w:rsidRPr="00215D3C" w:rsidRDefault="00FA2988" w:rsidP="000516BC">
            <w:pPr>
              <w:pStyle w:val="TAL"/>
            </w:pPr>
            <w:r w:rsidRPr="00215D3C">
              <w:t>notificationId, alarmRaisedTime</w:t>
            </w:r>
            <w:r>
              <w:t>,</w:t>
            </w:r>
            <w:r w:rsidRPr="00215D3C">
              <w:t xml:space="preserve"> </w:t>
            </w:r>
            <w:r w:rsidR="006A5594" w:rsidRPr="00215D3C">
              <w:t xml:space="preserve">alarmId, </w:t>
            </w:r>
            <w:r>
              <w:t>alarmType,</w:t>
            </w:r>
            <w:r w:rsidRPr="00215D3C" w:rsidDel="00CF3CAE">
              <w:t xml:space="preserve"> </w:t>
            </w:r>
            <w:r w:rsidR="006A5594" w:rsidRPr="00215D3C">
              <w:t>, probableCause, perceivedSeverity.</w:t>
            </w:r>
          </w:p>
          <w:p w14:paraId="376A9D31" w14:textId="77777777" w:rsidR="00FA2988" w:rsidRDefault="00FA2988" w:rsidP="00FA2988">
            <w:pPr>
              <w:pStyle w:val="TAL"/>
            </w:pPr>
          </w:p>
          <w:p w14:paraId="101D2E48" w14:textId="77777777" w:rsidR="006A5594" w:rsidRPr="00215D3C" w:rsidRDefault="006A5594" w:rsidP="000516BC">
            <w:pPr>
              <w:pStyle w:val="TAL"/>
            </w:pPr>
            <w:r w:rsidRPr="00215D3C">
              <w:t xml:space="preserve">The following attributes of the same AlarmInformation shall be populated with information </w:t>
            </w:r>
            <w:r w:rsidR="00FA2988">
              <w:t>of</w:t>
            </w:r>
            <w:r w:rsidRPr="00215D3C">
              <w:t xml:space="preserve"> the newly generated alarm if the information is present (in the newly generated alarm) and if the attribute is supported:</w:t>
            </w:r>
          </w:p>
          <w:p w14:paraId="4A852C97" w14:textId="77777777" w:rsidR="006A5594" w:rsidRPr="00215D3C" w:rsidRDefault="006A5594" w:rsidP="000516BC">
            <w:pPr>
              <w:pStyle w:val="TAL"/>
            </w:pPr>
            <w:r w:rsidRPr="00215D3C">
              <w:t>specificProblem, backedUpStatus, trendIndication, thresholdInfo, stateChangeDefinition, monitoredAttributes, proposedRepairActions, additionalText, additionalInformation.</w:t>
            </w:r>
          </w:p>
        </w:tc>
      </w:tr>
    </w:tbl>
    <w:p w14:paraId="618BCF58" w14:textId="77777777" w:rsidR="006A5594" w:rsidRPr="00215D3C" w:rsidRDefault="006A5594" w:rsidP="006A5594"/>
    <w:p w14:paraId="4B9E5AC7" w14:textId="77777777" w:rsidR="006A5594" w:rsidRPr="00215D3C" w:rsidRDefault="006A5594" w:rsidP="006A5594">
      <w:pPr>
        <w:pStyle w:val="Heading5"/>
      </w:pPr>
      <w:bookmarkStart w:id="754" w:name="_Toc20494428"/>
      <w:bookmarkStart w:id="755" w:name="_Toc26975451"/>
      <w:bookmarkStart w:id="756" w:name="_Toc35856324"/>
      <w:bookmarkStart w:id="757" w:name="_Toc44001180"/>
      <w:bookmarkStart w:id="758" w:name="_Toc51580779"/>
      <w:bookmarkStart w:id="759" w:name="_Toc52356042"/>
      <w:bookmarkStart w:id="760" w:name="_Toc55227612"/>
      <w:bookmarkStart w:id="761" w:name="_Toc58503324"/>
      <w:r>
        <w:t>11.2</w:t>
      </w:r>
      <w:r w:rsidRPr="00215D3C">
        <w:t>.1.1.</w:t>
      </w:r>
      <w:r w:rsidRPr="00215D3C">
        <w:rPr>
          <w:rFonts w:hint="eastAsia"/>
        </w:rPr>
        <w:t>5</w:t>
      </w:r>
      <w:r w:rsidRPr="00215D3C">
        <w:tab/>
      </w:r>
      <w:r w:rsidRPr="008C1825">
        <w:rPr>
          <w:rFonts w:ascii="Courier New" w:hAnsi="Courier New" w:cs="Courier New"/>
        </w:rPr>
        <w:t>notifyChangedAlarm</w:t>
      </w:r>
      <w:bookmarkEnd w:id="754"/>
      <w:bookmarkEnd w:id="755"/>
      <w:bookmarkEnd w:id="756"/>
      <w:bookmarkEnd w:id="757"/>
      <w:bookmarkEnd w:id="758"/>
      <w:bookmarkEnd w:id="759"/>
      <w:bookmarkEnd w:id="760"/>
      <w:bookmarkEnd w:id="761"/>
    </w:p>
    <w:p w14:paraId="150D6F25" w14:textId="77777777" w:rsidR="006A5594" w:rsidRPr="00215D3C" w:rsidRDefault="006A5594" w:rsidP="006A5594">
      <w:pPr>
        <w:pStyle w:val="Heading6"/>
      </w:pPr>
      <w:bookmarkStart w:id="762" w:name="_Toc20494429"/>
      <w:bookmarkStart w:id="763" w:name="_Toc26975452"/>
      <w:bookmarkStart w:id="764" w:name="_Toc35856325"/>
      <w:bookmarkStart w:id="765" w:name="_Toc44001181"/>
      <w:bookmarkStart w:id="766" w:name="_Toc51580780"/>
      <w:bookmarkStart w:id="767" w:name="_Toc52356043"/>
      <w:bookmarkStart w:id="768" w:name="_Toc55227613"/>
      <w:bookmarkStart w:id="769" w:name="_Toc58503325"/>
      <w:r>
        <w:t>11.2</w:t>
      </w:r>
      <w:r w:rsidRPr="00215D3C">
        <w:t>.1.1.</w:t>
      </w:r>
      <w:r w:rsidRPr="00215D3C">
        <w:rPr>
          <w:rFonts w:hint="eastAsia"/>
        </w:rPr>
        <w:t>5</w:t>
      </w:r>
      <w:r w:rsidRPr="00215D3C">
        <w:t>.1</w:t>
      </w:r>
      <w:r w:rsidRPr="00215D3C">
        <w:tab/>
        <w:t>Definition</w:t>
      </w:r>
      <w:bookmarkEnd w:id="762"/>
      <w:bookmarkEnd w:id="763"/>
      <w:bookmarkEnd w:id="764"/>
      <w:bookmarkEnd w:id="765"/>
      <w:bookmarkEnd w:id="766"/>
      <w:bookmarkEnd w:id="767"/>
      <w:bookmarkEnd w:id="768"/>
      <w:bookmarkEnd w:id="769"/>
    </w:p>
    <w:p w14:paraId="3F6D92AB" w14:textId="77777777" w:rsidR="00FA2988" w:rsidRDefault="00FA2988" w:rsidP="00FA2988">
      <w:r>
        <w:t xml:space="preserve">This notification is generated by the MnS producer when the </w:t>
      </w:r>
      <w:r w:rsidRPr="00215D3C">
        <w:rPr>
          <w:rFonts w:ascii="Courier New" w:hAnsi="Courier New"/>
        </w:rPr>
        <w:t>perceivedSeverity</w:t>
      </w:r>
      <w:r w:rsidRPr="00215D3C">
        <w:t xml:space="preserve"> </w:t>
      </w:r>
      <w:r>
        <w:t xml:space="preserve">of an existing </w:t>
      </w:r>
      <w:r w:rsidRPr="00215D3C">
        <w:rPr>
          <w:rFonts w:ascii="Courier New" w:hAnsi="Courier New"/>
        </w:rPr>
        <w:t>AlarmInformation</w:t>
      </w:r>
      <w:r w:rsidRPr="00CA26F4">
        <w:t xml:space="preserve"> </w:t>
      </w:r>
      <w:r>
        <w:t>changes (</w:t>
      </w:r>
      <w:r w:rsidRPr="00215D3C">
        <w:t>except to the value "C</w:t>
      </w:r>
      <w:r>
        <w:t>LEARED</w:t>
      </w:r>
      <w:r w:rsidRPr="00215D3C">
        <w:t>"</w:t>
      </w:r>
      <w:r>
        <w:t>).</w:t>
      </w:r>
    </w:p>
    <w:p w14:paraId="69A074BF" w14:textId="77777777" w:rsidR="006A5594" w:rsidRPr="00215D3C" w:rsidRDefault="006A5594" w:rsidP="006A5594"/>
    <w:p w14:paraId="4BABC04B" w14:textId="77777777" w:rsidR="006A5594" w:rsidRPr="00215D3C" w:rsidRDefault="006A5594" w:rsidP="006A5594">
      <w:pPr>
        <w:pStyle w:val="Heading7"/>
      </w:pPr>
      <w:bookmarkStart w:id="770" w:name="_Toc20494430"/>
      <w:bookmarkStart w:id="771" w:name="_Toc26975453"/>
      <w:bookmarkStart w:id="772" w:name="_Toc35856326"/>
      <w:bookmarkStart w:id="773" w:name="_Toc44001182"/>
      <w:bookmarkStart w:id="774" w:name="_Toc51580781"/>
      <w:bookmarkStart w:id="775" w:name="_Toc52356044"/>
      <w:bookmarkStart w:id="776" w:name="_Toc55227614"/>
      <w:bookmarkStart w:id="777" w:name="_Toc58503326"/>
      <w:r>
        <w:t>11.2</w:t>
      </w:r>
      <w:r w:rsidRPr="00215D3C">
        <w:t>.1.1.</w:t>
      </w:r>
      <w:r w:rsidRPr="00215D3C">
        <w:rPr>
          <w:rFonts w:hint="eastAsia"/>
        </w:rPr>
        <w:t>5</w:t>
      </w:r>
      <w:r w:rsidRPr="00215D3C">
        <w:t>.2</w:t>
      </w:r>
      <w:r w:rsidRPr="00215D3C">
        <w:tab/>
        <w:t xml:space="preserve">Input </w:t>
      </w:r>
      <w:bookmarkEnd w:id="770"/>
      <w:bookmarkEnd w:id="771"/>
      <w:bookmarkEnd w:id="772"/>
      <w:r w:rsidR="00BD6C66">
        <w:t>p</w:t>
      </w:r>
      <w:r w:rsidR="00BD6C66" w:rsidRPr="00215D3C">
        <w:t>arameters</w:t>
      </w:r>
      <w:bookmarkEnd w:id="773"/>
      <w:bookmarkEnd w:id="774"/>
      <w:bookmarkEnd w:id="775"/>
      <w:bookmarkEnd w:id="776"/>
      <w:bookmarkEnd w:id="7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893"/>
        <w:gridCol w:w="206"/>
        <w:gridCol w:w="3808"/>
        <w:gridCol w:w="3788"/>
      </w:tblGrid>
      <w:tr w:rsidR="006A5594" w:rsidRPr="00215D3C" w14:paraId="65116BEA" w14:textId="77777777" w:rsidTr="000516BC">
        <w:trPr>
          <w:tblHeader/>
          <w:jc w:val="center"/>
        </w:trPr>
        <w:tc>
          <w:tcPr>
            <w:tcW w:w="0" w:type="auto"/>
            <w:shd w:val="clear" w:color="auto" w:fill="D9D9D9"/>
          </w:tcPr>
          <w:p w14:paraId="16FCCF38" w14:textId="77777777" w:rsidR="006A5594" w:rsidRPr="00215D3C" w:rsidRDefault="006A5594" w:rsidP="000516BC">
            <w:pPr>
              <w:pStyle w:val="TAH"/>
            </w:pPr>
            <w:r w:rsidRPr="00215D3C">
              <w:t>Parameter Name</w:t>
            </w:r>
          </w:p>
        </w:tc>
        <w:tc>
          <w:tcPr>
            <w:tcW w:w="0" w:type="auto"/>
            <w:shd w:val="clear" w:color="auto" w:fill="D9D9D9"/>
          </w:tcPr>
          <w:p w14:paraId="7BA6663D" w14:textId="77777777" w:rsidR="006A5594" w:rsidRPr="00215D3C" w:rsidRDefault="00BD6C66" w:rsidP="000516BC">
            <w:pPr>
              <w:pStyle w:val="TAH"/>
              <w:jc w:val="left"/>
            </w:pPr>
            <w:r>
              <w:t>S</w:t>
            </w:r>
          </w:p>
        </w:tc>
        <w:tc>
          <w:tcPr>
            <w:tcW w:w="0" w:type="auto"/>
            <w:shd w:val="clear" w:color="auto" w:fill="D9D9D9"/>
          </w:tcPr>
          <w:p w14:paraId="39AD3CA1" w14:textId="77777777" w:rsidR="006A5594" w:rsidRPr="00215D3C" w:rsidRDefault="006A5594" w:rsidP="000516BC">
            <w:pPr>
              <w:pStyle w:val="TAH"/>
            </w:pPr>
            <w:r w:rsidRPr="00215D3C">
              <w:t>Matching Information/ Information Type / Legal Values</w:t>
            </w:r>
          </w:p>
        </w:tc>
        <w:tc>
          <w:tcPr>
            <w:tcW w:w="0" w:type="auto"/>
            <w:shd w:val="clear" w:color="auto" w:fill="D9D9D9"/>
          </w:tcPr>
          <w:p w14:paraId="45FBB9BD" w14:textId="77777777" w:rsidR="006A5594" w:rsidRPr="00215D3C" w:rsidRDefault="006A5594" w:rsidP="000516BC">
            <w:pPr>
              <w:pStyle w:val="TAH"/>
            </w:pPr>
            <w:r w:rsidRPr="00215D3C">
              <w:t>Comment</w:t>
            </w:r>
          </w:p>
        </w:tc>
      </w:tr>
      <w:tr w:rsidR="006A5594" w:rsidRPr="00215D3C" w14:paraId="2581E338" w14:textId="77777777" w:rsidTr="000516BC">
        <w:trPr>
          <w:jc w:val="center"/>
        </w:trPr>
        <w:tc>
          <w:tcPr>
            <w:tcW w:w="0" w:type="auto"/>
          </w:tcPr>
          <w:p w14:paraId="6865CB32" w14:textId="77777777" w:rsidR="006A5594" w:rsidRPr="007056CE" w:rsidRDefault="006A5594" w:rsidP="000516BC">
            <w:pPr>
              <w:pStyle w:val="TAL"/>
              <w:rPr>
                <w:rFonts w:ascii="Courier New" w:hAnsi="Courier New" w:cs="Courier New"/>
              </w:rPr>
            </w:pPr>
            <w:r w:rsidRPr="007056CE">
              <w:rPr>
                <w:rFonts w:ascii="Courier New" w:hAnsi="Courier New" w:cs="Courier New"/>
              </w:rPr>
              <w:t>objectClass</w:t>
            </w:r>
          </w:p>
        </w:tc>
        <w:tc>
          <w:tcPr>
            <w:tcW w:w="0" w:type="auto"/>
          </w:tcPr>
          <w:p w14:paraId="2431192E" w14:textId="77777777" w:rsidR="006A5594" w:rsidRPr="00215D3C" w:rsidRDefault="006A5594" w:rsidP="007056CE">
            <w:pPr>
              <w:pStyle w:val="TAL"/>
              <w:jc w:val="center"/>
            </w:pPr>
            <w:r w:rsidRPr="00215D3C">
              <w:t>M</w:t>
            </w:r>
          </w:p>
        </w:tc>
        <w:tc>
          <w:tcPr>
            <w:tcW w:w="0" w:type="auto"/>
          </w:tcPr>
          <w:p w14:paraId="0A9FAF4A" w14:textId="77777777" w:rsidR="006A5594" w:rsidRPr="00215D3C" w:rsidRDefault="006A5594" w:rsidP="000516BC">
            <w:pPr>
              <w:pStyle w:val="TAL"/>
              <w:rPr>
                <w:rFonts w:cs="Arial"/>
              </w:rPr>
            </w:pPr>
            <w:r w:rsidRPr="00215D3C">
              <w:rPr>
                <w:rFonts w:cs="Arial"/>
              </w:rPr>
              <w:t xml:space="preserve">MonitoredEntity.objectClass </w:t>
            </w:r>
          </w:p>
          <w:p w14:paraId="2B14587D" w14:textId="77777777" w:rsidR="006A5594" w:rsidRPr="00215D3C" w:rsidRDefault="006A5594" w:rsidP="000516BC">
            <w:pPr>
              <w:pStyle w:val="TAL"/>
            </w:pPr>
          </w:p>
        </w:tc>
        <w:tc>
          <w:tcPr>
            <w:tcW w:w="0" w:type="auto"/>
          </w:tcPr>
          <w:p w14:paraId="46938C80" w14:textId="77777777" w:rsidR="006A5594" w:rsidRPr="00215D3C" w:rsidRDefault="006A5594" w:rsidP="000516BC">
            <w:pPr>
              <w:pStyle w:val="TAL"/>
            </w:pPr>
            <w:r w:rsidRPr="00215D3C">
              <w:rPr>
                <w:rFonts w:cs="Arial"/>
              </w:rPr>
              <w:t>The MonitoredEntity is identified by the relation-AlarmedObject-AlarmInformation</w:t>
            </w:r>
            <w:r w:rsidR="00BD6C66">
              <w:rPr>
                <w:rFonts w:cs="Arial"/>
              </w:rPr>
              <w:t>.</w:t>
            </w:r>
            <w:r w:rsidRPr="00215D3C">
              <w:rPr>
                <w:rFonts w:cs="Arial"/>
              </w:rPr>
              <w:t xml:space="preserve"> </w:t>
            </w:r>
          </w:p>
        </w:tc>
      </w:tr>
      <w:tr w:rsidR="006A5594" w:rsidRPr="00215D3C" w14:paraId="5C75BF02" w14:textId="77777777" w:rsidTr="000516BC">
        <w:trPr>
          <w:jc w:val="center"/>
        </w:trPr>
        <w:tc>
          <w:tcPr>
            <w:tcW w:w="0" w:type="auto"/>
          </w:tcPr>
          <w:p w14:paraId="02F69139" w14:textId="77777777" w:rsidR="006A5594" w:rsidRPr="007056CE" w:rsidRDefault="006A5594" w:rsidP="000516BC">
            <w:pPr>
              <w:pStyle w:val="TAL"/>
              <w:rPr>
                <w:rFonts w:ascii="Courier New" w:hAnsi="Courier New" w:cs="Courier New"/>
              </w:rPr>
            </w:pPr>
            <w:r w:rsidRPr="007056CE">
              <w:rPr>
                <w:rFonts w:ascii="Courier New" w:hAnsi="Courier New" w:cs="Courier New"/>
              </w:rPr>
              <w:t>objectInstance</w:t>
            </w:r>
          </w:p>
        </w:tc>
        <w:tc>
          <w:tcPr>
            <w:tcW w:w="0" w:type="auto"/>
          </w:tcPr>
          <w:p w14:paraId="482DDBD3" w14:textId="77777777" w:rsidR="006A5594" w:rsidRPr="00215D3C" w:rsidRDefault="006A5594" w:rsidP="007056CE">
            <w:pPr>
              <w:pStyle w:val="TAL"/>
              <w:jc w:val="center"/>
            </w:pPr>
            <w:r w:rsidRPr="00215D3C">
              <w:t>M</w:t>
            </w:r>
          </w:p>
        </w:tc>
        <w:tc>
          <w:tcPr>
            <w:tcW w:w="0" w:type="auto"/>
          </w:tcPr>
          <w:p w14:paraId="2256F643" w14:textId="77777777" w:rsidR="006A5594" w:rsidRPr="00215D3C" w:rsidRDefault="006A5594" w:rsidP="000516BC">
            <w:pPr>
              <w:pStyle w:val="TAL"/>
              <w:rPr>
                <w:rFonts w:cs="Arial"/>
              </w:rPr>
            </w:pPr>
            <w:r w:rsidRPr="00215D3C">
              <w:rPr>
                <w:rFonts w:cs="Arial"/>
              </w:rPr>
              <w:t>MonitoredEntity.objectInstance</w:t>
            </w:r>
          </w:p>
          <w:p w14:paraId="7D323331" w14:textId="77777777" w:rsidR="006A5594" w:rsidRPr="00215D3C" w:rsidRDefault="006A5594" w:rsidP="000516BC">
            <w:pPr>
              <w:pStyle w:val="TAL"/>
            </w:pPr>
          </w:p>
        </w:tc>
        <w:tc>
          <w:tcPr>
            <w:tcW w:w="0" w:type="auto"/>
          </w:tcPr>
          <w:p w14:paraId="09E2CA40" w14:textId="77777777" w:rsidR="006A5594" w:rsidRPr="00215D3C" w:rsidRDefault="006A5594" w:rsidP="000516BC">
            <w:pPr>
              <w:pStyle w:val="TAL"/>
            </w:pPr>
            <w:r w:rsidRPr="00215D3C">
              <w:rPr>
                <w:rFonts w:cs="Arial"/>
              </w:rPr>
              <w:t>The MonitoredEntity is identified by the relation-AlarmedObject-AlarmInformation</w:t>
            </w:r>
            <w:r w:rsidR="00BD6C66">
              <w:rPr>
                <w:rFonts w:cs="Arial"/>
              </w:rPr>
              <w:t>.</w:t>
            </w:r>
            <w:r w:rsidRPr="00215D3C">
              <w:rPr>
                <w:rFonts w:cs="Arial"/>
              </w:rPr>
              <w:t xml:space="preserve"> </w:t>
            </w:r>
          </w:p>
        </w:tc>
      </w:tr>
      <w:tr w:rsidR="006A5594" w:rsidRPr="00215D3C" w14:paraId="03093A60" w14:textId="77777777" w:rsidTr="000516BC">
        <w:trPr>
          <w:jc w:val="center"/>
        </w:trPr>
        <w:tc>
          <w:tcPr>
            <w:tcW w:w="0" w:type="auto"/>
          </w:tcPr>
          <w:p w14:paraId="2C2D8DB0" w14:textId="77777777" w:rsidR="006A5594" w:rsidRPr="007056CE" w:rsidRDefault="006A5594" w:rsidP="000516BC">
            <w:pPr>
              <w:pStyle w:val="TAL"/>
              <w:rPr>
                <w:rFonts w:ascii="Courier New" w:hAnsi="Courier New" w:cs="Courier New"/>
              </w:rPr>
            </w:pPr>
            <w:r w:rsidRPr="007056CE">
              <w:rPr>
                <w:rFonts w:ascii="Courier New" w:hAnsi="Courier New" w:cs="Courier New"/>
              </w:rPr>
              <w:t>notificationId</w:t>
            </w:r>
          </w:p>
        </w:tc>
        <w:tc>
          <w:tcPr>
            <w:tcW w:w="0" w:type="auto"/>
          </w:tcPr>
          <w:p w14:paraId="6AA16A3B" w14:textId="77777777" w:rsidR="006A5594" w:rsidRPr="00215D3C" w:rsidRDefault="006A5594" w:rsidP="007056CE">
            <w:pPr>
              <w:pStyle w:val="TAL"/>
              <w:jc w:val="center"/>
            </w:pPr>
            <w:r w:rsidRPr="00215D3C">
              <w:t>M</w:t>
            </w:r>
          </w:p>
        </w:tc>
        <w:tc>
          <w:tcPr>
            <w:tcW w:w="0" w:type="auto"/>
          </w:tcPr>
          <w:p w14:paraId="4D755CB5" w14:textId="77777777" w:rsidR="006A5594" w:rsidRPr="00215D3C" w:rsidRDefault="007F0C74" w:rsidP="000516BC">
            <w:pPr>
              <w:pStyle w:val="TAL"/>
            </w:pPr>
            <w:r>
              <w:t>--</w:t>
            </w:r>
          </w:p>
        </w:tc>
        <w:tc>
          <w:tcPr>
            <w:tcW w:w="0" w:type="auto"/>
          </w:tcPr>
          <w:p w14:paraId="2A726E96" w14:textId="77777777" w:rsidR="006A5594" w:rsidRPr="00215D3C" w:rsidRDefault="006A5594" w:rsidP="000516BC">
            <w:pPr>
              <w:pStyle w:val="TAL"/>
            </w:pPr>
          </w:p>
        </w:tc>
      </w:tr>
      <w:tr w:rsidR="00CF5D56" w:rsidRPr="00215D3C" w14:paraId="1BB342CD" w14:textId="77777777" w:rsidTr="000516BC">
        <w:trPr>
          <w:jc w:val="center"/>
        </w:trPr>
        <w:tc>
          <w:tcPr>
            <w:tcW w:w="0" w:type="auto"/>
          </w:tcPr>
          <w:p w14:paraId="14112C1A" w14:textId="77777777" w:rsidR="00CF5D56" w:rsidRPr="007056CE" w:rsidRDefault="00CF5D56" w:rsidP="00CF5D56">
            <w:pPr>
              <w:pStyle w:val="TAL"/>
              <w:rPr>
                <w:rFonts w:ascii="Courier New" w:hAnsi="Courier New" w:cs="Courier New"/>
              </w:rPr>
            </w:pPr>
            <w:r w:rsidRPr="007056CE">
              <w:rPr>
                <w:rFonts w:ascii="Courier New" w:hAnsi="Courier New" w:cs="Courier New"/>
              </w:rPr>
              <w:t>notificationType</w:t>
            </w:r>
          </w:p>
        </w:tc>
        <w:tc>
          <w:tcPr>
            <w:tcW w:w="0" w:type="auto"/>
          </w:tcPr>
          <w:p w14:paraId="71D58FE7" w14:textId="77777777" w:rsidR="00CF5D56" w:rsidRPr="00215D3C" w:rsidRDefault="00CF5D56" w:rsidP="00CF5D56">
            <w:pPr>
              <w:pStyle w:val="TAL"/>
              <w:jc w:val="center"/>
            </w:pPr>
            <w:r w:rsidRPr="00215D3C">
              <w:t>M</w:t>
            </w:r>
          </w:p>
        </w:tc>
        <w:tc>
          <w:tcPr>
            <w:tcW w:w="0" w:type="auto"/>
          </w:tcPr>
          <w:p w14:paraId="28FE7313" w14:textId="77777777" w:rsidR="00CF5D56" w:rsidRPr="00215D3C" w:rsidRDefault="00CF5D56" w:rsidP="00CF5D56">
            <w:pPr>
              <w:pStyle w:val="TAL"/>
              <w:rPr>
                <w:rFonts w:cs="Arial"/>
              </w:rPr>
            </w:pPr>
            <w:r w:rsidRPr="00215D3C">
              <w:t>"notifyChangedAlarm"</w:t>
            </w:r>
          </w:p>
        </w:tc>
        <w:tc>
          <w:tcPr>
            <w:tcW w:w="0" w:type="auto"/>
          </w:tcPr>
          <w:p w14:paraId="449177F1" w14:textId="77777777" w:rsidR="00CF5D56" w:rsidRPr="00215D3C" w:rsidRDefault="00CF5D56" w:rsidP="00CF5D56">
            <w:pPr>
              <w:pStyle w:val="TAL"/>
            </w:pPr>
          </w:p>
        </w:tc>
      </w:tr>
      <w:tr w:rsidR="006A5594" w:rsidRPr="00215D3C" w14:paraId="2EB64818" w14:textId="77777777" w:rsidTr="000516BC">
        <w:trPr>
          <w:jc w:val="center"/>
        </w:trPr>
        <w:tc>
          <w:tcPr>
            <w:tcW w:w="0" w:type="auto"/>
          </w:tcPr>
          <w:p w14:paraId="47167BAD" w14:textId="77777777" w:rsidR="006A5594" w:rsidRPr="007056CE" w:rsidRDefault="006A5594" w:rsidP="000516BC">
            <w:pPr>
              <w:pStyle w:val="TAL"/>
              <w:rPr>
                <w:rFonts w:ascii="Courier New" w:hAnsi="Courier New" w:cs="Courier New"/>
              </w:rPr>
            </w:pPr>
            <w:r w:rsidRPr="007056CE">
              <w:rPr>
                <w:rFonts w:ascii="Courier New" w:hAnsi="Courier New" w:cs="Courier New"/>
              </w:rPr>
              <w:t>eventTime</w:t>
            </w:r>
          </w:p>
        </w:tc>
        <w:tc>
          <w:tcPr>
            <w:tcW w:w="0" w:type="auto"/>
          </w:tcPr>
          <w:p w14:paraId="44938772" w14:textId="77777777" w:rsidR="006A5594" w:rsidRPr="00215D3C" w:rsidRDefault="006A5594" w:rsidP="007056CE">
            <w:pPr>
              <w:pStyle w:val="TAL"/>
              <w:jc w:val="center"/>
            </w:pPr>
            <w:r w:rsidRPr="00215D3C">
              <w:t>M</w:t>
            </w:r>
          </w:p>
        </w:tc>
        <w:tc>
          <w:tcPr>
            <w:tcW w:w="0" w:type="auto"/>
          </w:tcPr>
          <w:p w14:paraId="6ABFF3F5" w14:textId="77777777" w:rsidR="006A5594" w:rsidRPr="00215D3C" w:rsidRDefault="006A5594" w:rsidP="000516BC">
            <w:pPr>
              <w:pStyle w:val="TAL"/>
            </w:pPr>
            <w:r w:rsidRPr="00215D3C">
              <w:rPr>
                <w:rFonts w:cs="Arial"/>
              </w:rPr>
              <w:t>AlarmInformation.alarm</w:t>
            </w:r>
            <w:r w:rsidR="00F31C9C">
              <w:rPr>
                <w:rFonts w:cs="Arial"/>
              </w:rPr>
              <w:t>Changed</w:t>
            </w:r>
            <w:r w:rsidRPr="00215D3C">
              <w:rPr>
                <w:rFonts w:cs="Arial"/>
              </w:rPr>
              <w:t>Time</w:t>
            </w:r>
          </w:p>
        </w:tc>
        <w:tc>
          <w:tcPr>
            <w:tcW w:w="0" w:type="auto"/>
          </w:tcPr>
          <w:p w14:paraId="60FEEC26" w14:textId="77777777" w:rsidR="006A5594" w:rsidRPr="00215D3C" w:rsidRDefault="006A5594" w:rsidP="000516BC">
            <w:pPr>
              <w:pStyle w:val="TAL"/>
            </w:pPr>
          </w:p>
        </w:tc>
      </w:tr>
      <w:tr w:rsidR="006A5594" w:rsidRPr="00215D3C" w14:paraId="42450633" w14:textId="77777777" w:rsidTr="000516BC">
        <w:trPr>
          <w:jc w:val="center"/>
        </w:trPr>
        <w:tc>
          <w:tcPr>
            <w:tcW w:w="0" w:type="auto"/>
          </w:tcPr>
          <w:p w14:paraId="21F895D7" w14:textId="77777777" w:rsidR="006A5594" w:rsidRPr="007056CE" w:rsidRDefault="006A5594" w:rsidP="000516BC">
            <w:pPr>
              <w:pStyle w:val="TAL"/>
              <w:rPr>
                <w:rFonts w:ascii="Courier New" w:hAnsi="Courier New" w:cs="Courier New"/>
              </w:rPr>
            </w:pPr>
            <w:r w:rsidRPr="007056CE">
              <w:rPr>
                <w:rFonts w:ascii="Courier New" w:hAnsi="Courier New" w:cs="Courier New"/>
              </w:rPr>
              <w:t>systemDN</w:t>
            </w:r>
          </w:p>
        </w:tc>
        <w:tc>
          <w:tcPr>
            <w:tcW w:w="0" w:type="auto"/>
          </w:tcPr>
          <w:p w14:paraId="589919C4" w14:textId="77777777" w:rsidR="006A5594" w:rsidRPr="00215D3C" w:rsidRDefault="00CF5D56" w:rsidP="007056CE">
            <w:pPr>
              <w:pStyle w:val="TAL"/>
              <w:jc w:val="center"/>
            </w:pPr>
            <w:r>
              <w:t>M</w:t>
            </w:r>
          </w:p>
        </w:tc>
        <w:tc>
          <w:tcPr>
            <w:tcW w:w="0" w:type="auto"/>
          </w:tcPr>
          <w:p w14:paraId="047E6B0B" w14:textId="77777777" w:rsidR="006A5594" w:rsidRPr="00215D3C" w:rsidRDefault="00CF5D56" w:rsidP="000516BC">
            <w:pPr>
              <w:pStyle w:val="TAL"/>
            </w:pPr>
            <w:r>
              <w:rPr>
                <w:rFonts w:cs="Arial"/>
                <w:lang w:eastAsia="zh-CN"/>
              </w:rPr>
              <w:t>--</w:t>
            </w:r>
          </w:p>
        </w:tc>
        <w:tc>
          <w:tcPr>
            <w:tcW w:w="0" w:type="auto"/>
          </w:tcPr>
          <w:p w14:paraId="00DD3B9F" w14:textId="77777777" w:rsidR="006A5594" w:rsidRPr="00215D3C" w:rsidRDefault="006A5594" w:rsidP="000516BC">
            <w:pPr>
              <w:pStyle w:val="TAL"/>
            </w:pPr>
          </w:p>
        </w:tc>
      </w:tr>
      <w:tr w:rsidR="00CF5D56" w:rsidRPr="00215D3C" w14:paraId="5A799B55" w14:textId="77777777" w:rsidTr="000516BC">
        <w:trPr>
          <w:jc w:val="center"/>
        </w:trPr>
        <w:tc>
          <w:tcPr>
            <w:tcW w:w="0" w:type="auto"/>
          </w:tcPr>
          <w:p w14:paraId="6D0B9849" w14:textId="77777777" w:rsidR="00CF5D56" w:rsidRPr="007056CE" w:rsidRDefault="00CF5D56" w:rsidP="00CF5D56">
            <w:pPr>
              <w:pStyle w:val="TAL"/>
              <w:rPr>
                <w:rFonts w:ascii="Courier New" w:hAnsi="Courier New" w:cs="Courier New"/>
              </w:rPr>
            </w:pPr>
            <w:r w:rsidRPr="007056CE">
              <w:rPr>
                <w:rFonts w:ascii="Courier New" w:hAnsi="Courier New" w:cs="Courier New"/>
              </w:rPr>
              <w:t>alarmId</w:t>
            </w:r>
          </w:p>
        </w:tc>
        <w:tc>
          <w:tcPr>
            <w:tcW w:w="0" w:type="auto"/>
          </w:tcPr>
          <w:p w14:paraId="70DE11F1" w14:textId="77777777" w:rsidR="00CF5D56" w:rsidRPr="00215D3C" w:rsidRDefault="00CF5D56" w:rsidP="00CF5D56">
            <w:pPr>
              <w:pStyle w:val="TAL"/>
              <w:jc w:val="center"/>
            </w:pPr>
            <w:r w:rsidRPr="00215D3C">
              <w:t>M</w:t>
            </w:r>
          </w:p>
        </w:tc>
        <w:tc>
          <w:tcPr>
            <w:tcW w:w="0" w:type="auto"/>
          </w:tcPr>
          <w:p w14:paraId="12633A46" w14:textId="77777777" w:rsidR="00CF5D56" w:rsidRPr="00215D3C" w:rsidRDefault="00CF5D56" w:rsidP="00CF5D56">
            <w:pPr>
              <w:pStyle w:val="TAL"/>
            </w:pPr>
            <w:r w:rsidRPr="00215D3C">
              <w:t>AlarmInformation.alarmId</w:t>
            </w:r>
          </w:p>
        </w:tc>
        <w:tc>
          <w:tcPr>
            <w:tcW w:w="0" w:type="auto"/>
          </w:tcPr>
          <w:p w14:paraId="03BF3C51" w14:textId="77777777" w:rsidR="00CF5D56" w:rsidRPr="00215D3C" w:rsidRDefault="00CF5D56" w:rsidP="00CF5D56">
            <w:pPr>
              <w:pStyle w:val="TAL"/>
            </w:pPr>
          </w:p>
        </w:tc>
      </w:tr>
      <w:tr w:rsidR="00CF5D56" w:rsidRPr="00215D3C" w14:paraId="43430376" w14:textId="77777777" w:rsidTr="000516BC">
        <w:trPr>
          <w:jc w:val="center"/>
        </w:trPr>
        <w:tc>
          <w:tcPr>
            <w:tcW w:w="0" w:type="auto"/>
          </w:tcPr>
          <w:p w14:paraId="0648F6A8" w14:textId="77777777" w:rsidR="00CF5D56" w:rsidRPr="007056CE" w:rsidRDefault="00CF5D56" w:rsidP="00CF5D56">
            <w:pPr>
              <w:pStyle w:val="TAL"/>
              <w:rPr>
                <w:rFonts w:ascii="Courier New" w:hAnsi="Courier New" w:cs="Courier New"/>
              </w:rPr>
            </w:pPr>
            <w:r w:rsidRPr="007056CE">
              <w:rPr>
                <w:rFonts w:ascii="Courier New" w:hAnsi="Courier New" w:cs="Courier New"/>
              </w:rPr>
              <w:t>alarmType</w:t>
            </w:r>
          </w:p>
        </w:tc>
        <w:tc>
          <w:tcPr>
            <w:tcW w:w="0" w:type="auto"/>
          </w:tcPr>
          <w:p w14:paraId="382B384A" w14:textId="77777777" w:rsidR="00CF5D56" w:rsidRPr="00215D3C" w:rsidRDefault="00CF5D56" w:rsidP="00CF5D56">
            <w:pPr>
              <w:pStyle w:val="TAL"/>
              <w:jc w:val="center"/>
            </w:pPr>
            <w:r w:rsidRPr="00215D3C">
              <w:t>M</w:t>
            </w:r>
          </w:p>
        </w:tc>
        <w:tc>
          <w:tcPr>
            <w:tcW w:w="0" w:type="auto"/>
          </w:tcPr>
          <w:p w14:paraId="6D1B3DA1" w14:textId="77777777" w:rsidR="00CF5D56" w:rsidRPr="00215D3C" w:rsidRDefault="00CF5D56" w:rsidP="00CF5D56">
            <w:pPr>
              <w:pStyle w:val="TAL"/>
            </w:pPr>
            <w:r w:rsidRPr="00215D3C">
              <w:t>AlarmInformation.</w:t>
            </w:r>
            <w:r>
              <w:t>alarmType</w:t>
            </w:r>
          </w:p>
        </w:tc>
        <w:tc>
          <w:tcPr>
            <w:tcW w:w="0" w:type="auto"/>
          </w:tcPr>
          <w:p w14:paraId="49184605" w14:textId="77777777" w:rsidR="00CF5D56" w:rsidRPr="00215D3C" w:rsidRDefault="00CF5D56" w:rsidP="00CF5D56">
            <w:pPr>
              <w:pStyle w:val="TAL"/>
            </w:pPr>
          </w:p>
        </w:tc>
      </w:tr>
      <w:tr w:rsidR="006A5594" w:rsidRPr="00215D3C" w14:paraId="50213E34" w14:textId="77777777" w:rsidTr="000516BC">
        <w:trPr>
          <w:jc w:val="center"/>
        </w:trPr>
        <w:tc>
          <w:tcPr>
            <w:tcW w:w="0" w:type="auto"/>
          </w:tcPr>
          <w:p w14:paraId="7CE890F1" w14:textId="77777777" w:rsidR="006A5594" w:rsidRPr="007056CE" w:rsidRDefault="006A5594" w:rsidP="000516BC">
            <w:pPr>
              <w:pStyle w:val="TAL"/>
              <w:rPr>
                <w:rFonts w:ascii="Courier New" w:hAnsi="Courier New" w:cs="Courier New"/>
              </w:rPr>
            </w:pPr>
            <w:r w:rsidRPr="007056CE">
              <w:rPr>
                <w:rFonts w:ascii="Courier New" w:hAnsi="Courier New" w:cs="Courier New"/>
              </w:rPr>
              <w:t>probableCause</w:t>
            </w:r>
          </w:p>
        </w:tc>
        <w:tc>
          <w:tcPr>
            <w:tcW w:w="0" w:type="auto"/>
          </w:tcPr>
          <w:p w14:paraId="010D6DE8" w14:textId="77777777" w:rsidR="006A5594" w:rsidRPr="00215D3C" w:rsidRDefault="006A5594" w:rsidP="007056CE">
            <w:pPr>
              <w:pStyle w:val="TAL"/>
              <w:jc w:val="center"/>
            </w:pPr>
            <w:r w:rsidRPr="00215D3C">
              <w:t>M</w:t>
            </w:r>
          </w:p>
        </w:tc>
        <w:tc>
          <w:tcPr>
            <w:tcW w:w="0" w:type="auto"/>
          </w:tcPr>
          <w:p w14:paraId="7B3E1699" w14:textId="77777777" w:rsidR="006A5594" w:rsidRPr="00215D3C" w:rsidRDefault="006A5594" w:rsidP="000516BC">
            <w:pPr>
              <w:pStyle w:val="TAL"/>
            </w:pPr>
            <w:r w:rsidRPr="00215D3C">
              <w:t>AlarmInformation.probableCause</w:t>
            </w:r>
          </w:p>
        </w:tc>
        <w:tc>
          <w:tcPr>
            <w:tcW w:w="0" w:type="auto"/>
          </w:tcPr>
          <w:p w14:paraId="17F5EA11" w14:textId="77777777" w:rsidR="006A5594" w:rsidRPr="00215D3C" w:rsidRDefault="006A5594" w:rsidP="000516BC">
            <w:pPr>
              <w:pStyle w:val="TAL"/>
            </w:pPr>
          </w:p>
        </w:tc>
      </w:tr>
      <w:tr w:rsidR="006A5594" w:rsidRPr="00215D3C" w14:paraId="7C7E5AE9" w14:textId="77777777" w:rsidTr="000516BC">
        <w:trPr>
          <w:jc w:val="center"/>
        </w:trPr>
        <w:tc>
          <w:tcPr>
            <w:tcW w:w="0" w:type="auto"/>
          </w:tcPr>
          <w:p w14:paraId="265C3B4A" w14:textId="77777777" w:rsidR="006A5594" w:rsidRPr="007056CE" w:rsidRDefault="006A5594" w:rsidP="000516BC">
            <w:pPr>
              <w:pStyle w:val="TAL"/>
              <w:rPr>
                <w:rFonts w:ascii="Courier New" w:hAnsi="Courier New" w:cs="Courier New"/>
              </w:rPr>
            </w:pPr>
            <w:r w:rsidRPr="007056CE">
              <w:rPr>
                <w:rFonts w:ascii="Courier New" w:hAnsi="Courier New" w:cs="Courier New"/>
              </w:rPr>
              <w:t>perceivedSeverity</w:t>
            </w:r>
          </w:p>
        </w:tc>
        <w:tc>
          <w:tcPr>
            <w:tcW w:w="0" w:type="auto"/>
          </w:tcPr>
          <w:p w14:paraId="3B5B5D06" w14:textId="77777777" w:rsidR="006A5594" w:rsidRPr="00215D3C" w:rsidRDefault="006A5594" w:rsidP="007056CE">
            <w:pPr>
              <w:pStyle w:val="TAL"/>
              <w:jc w:val="center"/>
            </w:pPr>
            <w:r w:rsidRPr="00215D3C">
              <w:t>M</w:t>
            </w:r>
          </w:p>
        </w:tc>
        <w:tc>
          <w:tcPr>
            <w:tcW w:w="0" w:type="auto"/>
          </w:tcPr>
          <w:p w14:paraId="3B0C9289" w14:textId="77777777" w:rsidR="006A5594" w:rsidRPr="00215D3C" w:rsidRDefault="006A5594" w:rsidP="000516BC">
            <w:pPr>
              <w:pStyle w:val="TAL"/>
            </w:pPr>
            <w:r w:rsidRPr="00215D3C">
              <w:t>AlarmInformation.perceivedSeverity</w:t>
            </w:r>
          </w:p>
        </w:tc>
        <w:tc>
          <w:tcPr>
            <w:tcW w:w="0" w:type="auto"/>
          </w:tcPr>
          <w:p w14:paraId="6C5E6610" w14:textId="77777777" w:rsidR="006A5594" w:rsidRPr="00215D3C" w:rsidRDefault="006A5594" w:rsidP="000516BC">
            <w:pPr>
              <w:pStyle w:val="TAL"/>
            </w:pPr>
          </w:p>
        </w:tc>
      </w:tr>
    </w:tbl>
    <w:p w14:paraId="16729A74" w14:textId="77777777" w:rsidR="006A5594" w:rsidRPr="00215D3C" w:rsidRDefault="006A5594" w:rsidP="006A5594">
      <w:pPr>
        <w:rPr>
          <w:lang w:eastAsia="zh-CN"/>
        </w:rPr>
      </w:pPr>
    </w:p>
    <w:p w14:paraId="459C06B8" w14:textId="77777777" w:rsidR="006A5594" w:rsidRPr="00215D3C" w:rsidRDefault="006A5594" w:rsidP="006A5594">
      <w:pPr>
        <w:pStyle w:val="Heading6"/>
      </w:pPr>
      <w:bookmarkStart w:id="778" w:name="_Toc20494431"/>
      <w:bookmarkStart w:id="779" w:name="_Toc26975454"/>
      <w:bookmarkStart w:id="780" w:name="_Toc35856327"/>
      <w:bookmarkStart w:id="781" w:name="_Toc44001183"/>
      <w:bookmarkStart w:id="782" w:name="_Toc51580782"/>
      <w:bookmarkStart w:id="783" w:name="_Toc52356045"/>
      <w:bookmarkStart w:id="784" w:name="_Toc55227615"/>
      <w:bookmarkStart w:id="785" w:name="_Toc58503327"/>
      <w:r>
        <w:lastRenderedPageBreak/>
        <w:t>11.2</w:t>
      </w:r>
      <w:r w:rsidRPr="00215D3C">
        <w:t>.1.1.</w:t>
      </w:r>
      <w:r w:rsidRPr="00215D3C">
        <w:rPr>
          <w:rFonts w:hint="eastAsia"/>
        </w:rPr>
        <w:t>5</w:t>
      </w:r>
      <w:r w:rsidRPr="00215D3C">
        <w:t>.3</w:t>
      </w:r>
      <w:r w:rsidRPr="00215D3C">
        <w:tab/>
        <w:t>Triggering event</w:t>
      </w:r>
      <w:bookmarkEnd w:id="778"/>
      <w:bookmarkEnd w:id="779"/>
      <w:bookmarkEnd w:id="780"/>
      <w:bookmarkEnd w:id="781"/>
      <w:bookmarkEnd w:id="782"/>
      <w:bookmarkEnd w:id="783"/>
      <w:bookmarkEnd w:id="784"/>
      <w:bookmarkEnd w:id="785"/>
    </w:p>
    <w:p w14:paraId="0DBA8BA0" w14:textId="77777777" w:rsidR="006A5594" w:rsidRPr="00215D3C" w:rsidRDefault="006A5594" w:rsidP="006A5594">
      <w:pPr>
        <w:pStyle w:val="Heading7"/>
      </w:pPr>
      <w:bookmarkStart w:id="786" w:name="_Toc20494432"/>
      <w:bookmarkStart w:id="787" w:name="_Toc26975455"/>
      <w:bookmarkStart w:id="788" w:name="_Toc35856328"/>
      <w:bookmarkStart w:id="789" w:name="_Toc44001184"/>
      <w:bookmarkStart w:id="790" w:name="_Toc51580783"/>
      <w:bookmarkStart w:id="791" w:name="_Toc52356046"/>
      <w:bookmarkStart w:id="792" w:name="_Toc55227616"/>
      <w:bookmarkStart w:id="793" w:name="_Toc58503328"/>
      <w:r>
        <w:t>11.2</w:t>
      </w:r>
      <w:r w:rsidRPr="00215D3C">
        <w:rPr>
          <w:lang w:eastAsia="zh-CN"/>
        </w:rPr>
        <w:t>.1.1</w:t>
      </w:r>
      <w:r w:rsidRPr="00215D3C">
        <w:rPr>
          <w:rFonts w:hint="eastAsia"/>
          <w:lang w:eastAsia="zh-CN"/>
        </w:rPr>
        <w:t>.5</w:t>
      </w:r>
      <w:r w:rsidRPr="00215D3C">
        <w:rPr>
          <w:lang w:eastAsia="zh-CN"/>
        </w:rPr>
        <w:t>.3.1</w:t>
      </w:r>
      <w:r w:rsidRPr="00215D3C">
        <w:rPr>
          <w:lang w:eastAsia="zh-CN"/>
        </w:rPr>
        <w:tab/>
      </w:r>
      <w:r w:rsidRPr="00215D3C">
        <w:t>From-state</w:t>
      </w:r>
      <w:bookmarkEnd w:id="786"/>
      <w:bookmarkEnd w:id="787"/>
      <w:bookmarkEnd w:id="788"/>
      <w:bookmarkEnd w:id="789"/>
      <w:bookmarkEnd w:id="790"/>
      <w:bookmarkEnd w:id="791"/>
      <w:bookmarkEnd w:id="792"/>
      <w:bookmarkEnd w:id="793"/>
    </w:p>
    <w:p w14:paraId="488B373E" w14:textId="77777777" w:rsidR="006A5594" w:rsidRPr="00215D3C" w:rsidRDefault="006A5594" w:rsidP="006A5594">
      <w:pPr>
        <w:keepNext/>
      </w:pPr>
      <w:r w:rsidRPr="00215D3C">
        <w:t>alarmMatched AND alarmNotCleared AND alarmChanged.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757"/>
        <w:gridCol w:w="8018"/>
      </w:tblGrid>
      <w:tr w:rsidR="006A5594" w:rsidRPr="00215D3C" w14:paraId="4AFFE767" w14:textId="77777777" w:rsidTr="000516BC">
        <w:trPr>
          <w:jc w:val="center"/>
        </w:trPr>
        <w:tc>
          <w:tcPr>
            <w:tcW w:w="0" w:type="auto"/>
            <w:shd w:val="clear" w:color="auto" w:fill="D9D9D9"/>
          </w:tcPr>
          <w:p w14:paraId="1FD30F41" w14:textId="77777777" w:rsidR="006A5594" w:rsidRPr="00215D3C" w:rsidRDefault="006A5594" w:rsidP="000516BC">
            <w:pPr>
              <w:pStyle w:val="TAH"/>
            </w:pPr>
            <w:r w:rsidRPr="00215D3C">
              <w:t>Assertion Name</w:t>
            </w:r>
          </w:p>
        </w:tc>
        <w:tc>
          <w:tcPr>
            <w:tcW w:w="0" w:type="auto"/>
            <w:shd w:val="clear" w:color="auto" w:fill="D9D9D9"/>
          </w:tcPr>
          <w:p w14:paraId="7EFD0042" w14:textId="77777777" w:rsidR="006A5594" w:rsidRPr="00215D3C" w:rsidRDefault="006A5594" w:rsidP="000516BC">
            <w:pPr>
              <w:pStyle w:val="TAH"/>
            </w:pPr>
            <w:r w:rsidRPr="00215D3C">
              <w:t>Definition</w:t>
            </w:r>
          </w:p>
        </w:tc>
      </w:tr>
      <w:tr w:rsidR="006A5594" w:rsidRPr="00215D3C" w14:paraId="5BB8ECFF" w14:textId="77777777" w:rsidTr="000516BC">
        <w:trPr>
          <w:jc w:val="center"/>
        </w:trPr>
        <w:tc>
          <w:tcPr>
            <w:tcW w:w="0" w:type="auto"/>
          </w:tcPr>
          <w:p w14:paraId="565D24F8" w14:textId="77777777" w:rsidR="006A5594" w:rsidRPr="007056CE" w:rsidRDefault="006A5594" w:rsidP="000516BC">
            <w:pPr>
              <w:pStyle w:val="TAL"/>
              <w:rPr>
                <w:rFonts w:ascii="Courier New" w:hAnsi="Courier New" w:cs="Courier New"/>
              </w:rPr>
            </w:pPr>
            <w:r w:rsidRPr="007056CE">
              <w:rPr>
                <w:rFonts w:ascii="Courier New" w:hAnsi="Courier New" w:cs="Courier New"/>
              </w:rPr>
              <w:t>alarmMatched</w:t>
            </w:r>
          </w:p>
        </w:tc>
        <w:tc>
          <w:tcPr>
            <w:tcW w:w="0" w:type="auto"/>
          </w:tcPr>
          <w:p w14:paraId="4E603408" w14:textId="77777777" w:rsidR="006A5594" w:rsidRPr="00215D3C" w:rsidRDefault="006A5594" w:rsidP="000516BC">
            <w:pPr>
              <w:pStyle w:val="TAL"/>
            </w:pPr>
            <w:r w:rsidRPr="00215D3C">
              <w:t xml:space="preserve">The matching-criteria-attributes of the newly generated network alarm has values that are identical (matches) with ones in one AlarmInformation in AlarmList. </w:t>
            </w:r>
          </w:p>
        </w:tc>
      </w:tr>
      <w:tr w:rsidR="006A5594" w:rsidRPr="00215D3C" w14:paraId="59647D31" w14:textId="77777777" w:rsidTr="000516BC">
        <w:trPr>
          <w:jc w:val="center"/>
        </w:trPr>
        <w:tc>
          <w:tcPr>
            <w:tcW w:w="0" w:type="auto"/>
          </w:tcPr>
          <w:p w14:paraId="6068E786" w14:textId="77777777" w:rsidR="006A5594" w:rsidRPr="007056CE" w:rsidRDefault="006A5594" w:rsidP="000516BC">
            <w:pPr>
              <w:pStyle w:val="TAL"/>
              <w:rPr>
                <w:rFonts w:ascii="Courier New" w:hAnsi="Courier New" w:cs="Courier New"/>
              </w:rPr>
            </w:pPr>
            <w:r w:rsidRPr="007056CE">
              <w:rPr>
                <w:rFonts w:ascii="Courier New" w:hAnsi="Courier New" w:cs="Courier New"/>
              </w:rPr>
              <w:t>alarmNotCleared</w:t>
            </w:r>
          </w:p>
        </w:tc>
        <w:tc>
          <w:tcPr>
            <w:tcW w:w="0" w:type="auto"/>
          </w:tcPr>
          <w:p w14:paraId="3386E74E" w14:textId="77777777" w:rsidR="006A5594" w:rsidRPr="00215D3C" w:rsidRDefault="006A5594" w:rsidP="000516BC">
            <w:pPr>
              <w:pStyle w:val="TAL"/>
            </w:pPr>
            <w:r w:rsidRPr="00215D3C">
              <w:t>The perceivedSeverity of the newly generated network alarm is not Cleared.</w:t>
            </w:r>
          </w:p>
        </w:tc>
      </w:tr>
      <w:tr w:rsidR="006A5594" w:rsidRPr="00215D3C" w14:paraId="21AB332D" w14:textId="77777777" w:rsidTr="000516BC">
        <w:trPr>
          <w:jc w:val="center"/>
        </w:trPr>
        <w:tc>
          <w:tcPr>
            <w:tcW w:w="0" w:type="auto"/>
          </w:tcPr>
          <w:p w14:paraId="7F23A32E" w14:textId="77777777" w:rsidR="006A5594" w:rsidRPr="007056CE" w:rsidRDefault="006A5594" w:rsidP="000516BC">
            <w:pPr>
              <w:pStyle w:val="TAL"/>
              <w:rPr>
                <w:rFonts w:ascii="Courier New" w:hAnsi="Courier New" w:cs="Courier New"/>
              </w:rPr>
            </w:pPr>
            <w:r w:rsidRPr="007056CE">
              <w:rPr>
                <w:rFonts w:ascii="Courier New" w:hAnsi="Courier New" w:cs="Courier New"/>
              </w:rPr>
              <w:t>alarmChanged</w:t>
            </w:r>
          </w:p>
        </w:tc>
        <w:tc>
          <w:tcPr>
            <w:tcW w:w="0" w:type="auto"/>
          </w:tcPr>
          <w:p w14:paraId="15380882" w14:textId="77777777" w:rsidR="006A5594" w:rsidRPr="00215D3C" w:rsidRDefault="006A5594" w:rsidP="000516BC">
            <w:pPr>
              <w:pStyle w:val="TAL"/>
            </w:pPr>
            <w:r w:rsidRPr="00215D3C">
              <w:t xml:space="preserve">The perceivedSeverity of the newly generated network alarm and of the matched AlarmInformation are different. </w:t>
            </w:r>
          </w:p>
        </w:tc>
      </w:tr>
    </w:tbl>
    <w:p w14:paraId="3FD717EB" w14:textId="77777777" w:rsidR="006A5594" w:rsidRPr="00215D3C" w:rsidRDefault="006A5594" w:rsidP="006A5594">
      <w:pPr>
        <w:pStyle w:val="H6"/>
      </w:pPr>
    </w:p>
    <w:p w14:paraId="39BD72A8" w14:textId="77777777" w:rsidR="006A5594" w:rsidRPr="00215D3C" w:rsidRDefault="006A5594" w:rsidP="006A5594">
      <w:pPr>
        <w:pStyle w:val="Heading7"/>
        <w:rPr>
          <w:lang w:eastAsia="zh-CN"/>
        </w:rPr>
      </w:pPr>
      <w:bookmarkStart w:id="794" w:name="_Toc20494433"/>
      <w:bookmarkStart w:id="795" w:name="_Toc26975456"/>
      <w:bookmarkStart w:id="796" w:name="_Toc35856329"/>
      <w:bookmarkStart w:id="797" w:name="_Toc44001185"/>
      <w:bookmarkStart w:id="798" w:name="_Toc51580784"/>
      <w:bookmarkStart w:id="799" w:name="_Toc52356047"/>
      <w:bookmarkStart w:id="800" w:name="_Toc55227617"/>
      <w:bookmarkStart w:id="801" w:name="_Toc58503329"/>
      <w:r>
        <w:t>11.2</w:t>
      </w:r>
      <w:r w:rsidRPr="00215D3C">
        <w:rPr>
          <w:lang w:eastAsia="zh-CN"/>
        </w:rPr>
        <w:t>.1.1</w:t>
      </w:r>
      <w:r w:rsidRPr="00215D3C">
        <w:rPr>
          <w:rFonts w:hint="eastAsia"/>
          <w:lang w:eastAsia="zh-CN"/>
        </w:rPr>
        <w:t>.5</w:t>
      </w:r>
      <w:r w:rsidRPr="00215D3C">
        <w:rPr>
          <w:lang w:eastAsia="zh-CN"/>
        </w:rPr>
        <w:t>.3.2</w:t>
      </w:r>
      <w:r w:rsidRPr="00215D3C">
        <w:rPr>
          <w:lang w:eastAsia="zh-CN"/>
        </w:rPr>
        <w:tab/>
      </w:r>
      <w:r w:rsidRPr="00215D3C">
        <w:t>To-state</w:t>
      </w:r>
      <w:bookmarkEnd w:id="794"/>
      <w:bookmarkEnd w:id="795"/>
      <w:bookmarkEnd w:id="796"/>
      <w:bookmarkEnd w:id="797"/>
      <w:bookmarkEnd w:id="798"/>
      <w:bookmarkEnd w:id="799"/>
      <w:bookmarkEnd w:id="800"/>
      <w:bookmarkEnd w:id="801"/>
    </w:p>
    <w:p w14:paraId="33E45A2B" w14:textId="77777777" w:rsidR="006A5594" w:rsidRPr="00215D3C" w:rsidRDefault="006A5594" w:rsidP="006A5594">
      <w:pPr>
        <w:keepNext/>
      </w:pPr>
      <w:r w:rsidRPr="00215D3C">
        <w:rPr>
          <w:rFonts w:ascii="Courier New" w:hAnsi="Courier New"/>
        </w:rPr>
        <w:t>informationUpdate.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973"/>
        <w:gridCol w:w="7802"/>
      </w:tblGrid>
      <w:tr w:rsidR="006A5594" w:rsidRPr="00215D3C" w14:paraId="664BBA84" w14:textId="77777777" w:rsidTr="000516BC">
        <w:trPr>
          <w:jc w:val="center"/>
        </w:trPr>
        <w:tc>
          <w:tcPr>
            <w:tcW w:w="0" w:type="auto"/>
            <w:shd w:val="clear" w:color="auto" w:fill="D9D9D9"/>
          </w:tcPr>
          <w:p w14:paraId="5A63F3DE" w14:textId="77777777" w:rsidR="006A5594" w:rsidRPr="00215D3C" w:rsidRDefault="006A5594" w:rsidP="000516BC">
            <w:pPr>
              <w:pStyle w:val="TAH"/>
            </w:pPr>
            <w:r w:rsidRPr="00215D3C">
              <w:t>Assertion Name</w:t>
            </w:r>
          </w:p>
        </w:tc>
        <w:tc>
          <w:tcPr>
            <w:tcW w:w="0" w:type="auto"/>
            <w:shd w:val="clear" w:color="auto" w:fill="D9D9D9"/>
          </w:tcPr>
          <w:p w14:paraId="478F7A18" w14:textId="77777777" w:rsidR="006A5594" w:rsidRPr="00215D3C" w:rsidRDefault="006A5594" w:rsidP="000516BC">
            <w:pPr>
              <w:pStyle w:val="TAH"/>
            </w:pPr>
            <w:r w:rsidRPr="00215D3C">
              <w:t>Definition</w:t>
            </w:r>
          </w:p>
        </w:tc>
      </w:tr>
      <w:tr w:rsidR="006A5594" w:rsidRPr="00215D3C" w14:paraId="48F4042A" w14:textId="77777777" w:rsidTr="000516BC">
        <w:trPr>
          <w:jc w:val="center"/>
        </w:trPr>
        <w:tc>
          <w:tcPr>
            <w:tcW w:w="0" w:type="auto"/>
          </w:tcPr>
          <w:p w14:paraId="023F44F4" w14:textId="77777777" w:rsidR="006A5594" w:rsidRPr="007056CE" w:rsidRDefault="006A5594" w:rsidP="000516BC">
            <w:pPr>
              <w:pStyle w:val="TAL"/>
              <w:rPr>
                <w:rFonts w:ascii="Courier New" w:hAnsi="Courier New" w:cs="Courier New"/>
              </w:rPr>
            </w:pPr>
            <w:r w:rsidRPr="007056CE">
              <w:rPr>
                <w:rFonts w:ascii="Courier New" w:hAnsi="Courier New" w:cs="Courier New"/>
              </w:rPr>
              <w:t>informationUpdate</w:t>
            </w:r>
          </w:p>
        </w:tc>
        <w:tc>
          <w:tcPr>
            <w:tcW w:w="0" w:type="auto"/>
          </w:tcPr>
          <w:p w14:paraId="504506CD" w14:textId="77777777" w:rsidR="00B549DC" w:rsidRPr="00D43003" w:rsidRDefault="006A5594" w:rsidP="00B549DC">
            <w:pPr>
              <w:pStyle w:val="FP"/>
              <w:rPr>
                <w:rFonts w:ascii="Arial" w:hAnsi="Arial" w:cs="Arial"/>
                <w:sz w:val="18"/>
                <w:szCs w:val="18"/>
              </w:rPr>
            </w:pPr>
            <w:r w:rsidRPr="00215D3C">
              <w:t xml:space="preserve">The AlarmInformation identified in alarmMatched in from-state has been updated according to the following rules: </w:t>
            </w:r>
          </w:p>
          <w:p w14:paraId="0322CF3B" w14:textId="77777777" w:rsidR="00B549DC" w:rsidRPr="002D006E" w:rsidRDefault="00B549DC" w:rsidP="00B549DC">
            <w:pPr>
              <w:pStyle w:val="FP"/>
              <w:rPr>
                <w:rFonts w:ascii="Arial" w:hAnsi="Arial" w:cs="Arial"/>
                <w:sz w:val="18"/>
                <w:szCs w:val="18"/>
              </w:rPr>
            </w:pPr>
            <w:r w:rsidRPr="002D006E">
              <w:rPr>
                <w:rFonts w:ascii="Arial" w:hAnsi="Arial" w:cs="Arial"/>
                <w:sz w:val="18"/>
                <w:szCs w:val="18"/>
              </w:rPr>
              <w:t>- notificationId is updated;</w:t>
            </w:r>
          </w:p>
          <w:p w14:paraId="6974AC00" w14:textId="77777777" w:rsidR="00B549DC" w:rsidRPr="00A77E47" w:rsidRDefault="00B549DC" w:rsidP="00B549DC">
            <w:pPr>
              <w:pStyle w:val="FP"/>
              <w:rPr>
                <w:rFonts w:ascii="Arial" w:hAnsi="Arial" w:cs="Arial"/>
                <w:sz w:val="18"/>
                <w:szCs w:val="18"/>
              </w:rPr>
            </w:pPr>
            <w:r w:rsidRPr="00A77E47">
              <w:rPr>
                <w:rFonts w:ascii="Arial" w:hAnsi="Arial" w:cs="Arial"/>
                <w:sz w:val="18"/>
                <w:szCs w:val="18"/>
              </w:rPr>
              <w:t>- alarmChangedTime is updated;</w:t>
            </w:r>
          </w:p>
          <w:p w14:paraId="3BF7643A" w14:textId="77777777" w:rsidR="006A5594" w:rsidRPr="00215D3C" w:rsidRDefault="00B549DC" w:rsidP="007056CE">
            <w:pPr>
              <w:pStyle w:val="FP"/>
            </w:pPr>
            <w:r w:rsidRPr="00CA26F4">
              <w:rPr>
                <w:rFonts w:ascii="Arial" w:hAnsi="Arial" w:cs="Arial"/>
                <w:sz w:val="18"/>
                <w:szCs w:val="18"/>
              </w:rPr>
              <w:t xml:space="preserve">- </w:t>
            </w:r>
            <w:r w:rsidR="006A5594" w:rsidRPr="00215D3C">
              <w:t>perceivedSeverity is updated;</w:t>
            </w:r>
          </w:p>
          <w:p w14:paraId="1CCCE8F4" w14:textId="77777777" w:rsidR="006A5594" w:rsidRPr="00215D3C" w:rsidRDefault="006A5594" w:rsidP="007056CE">
            <w:pPr>
              <w:pStyle w:val="FP"/>
            </w:pPr>
            <w:r>
              <w:t xml:space="preserve">- </w:t>
            </w:r>
            <w:r w:rsidRPr="00215D3C">
              <w:t>ackTime, ackUserId and ackSystemId are updated to contain no information;</w:t>
            </w:r>
          </w:p>
          <w:p w14:paraId="7C1190FC" w14:textId="77777777" w:rsidR="006A5594" w:rsidRPr="00215D3C" w:rsidRDefault="006A5594" w:rsidP="007056CE">
            <w:pPr>
              <w:pStyle w:val="FP"/>
            </w:pPr>
            <w:r>
              <w:t xml:space="preserve">- </w:t>
            </w:r>
            <w:r w:rsidRPr="00215D3C">
              <w:t>ackState is updated to "unacknowledged";</w:t>
            </w:r>
          </w:p>
        </w:tc>
      </w:tr>
    </w:tbl>
    <w:p w14:paraId="54509965" w14:textId="77777777" w:rsidR="006A5594" w:rsidRPr="00215D3C" w:rsidRDefault="006A5594" w:rsidP="006A5594"/>
    <w:p w14:paraId="3319A53D" w14:textId="77777777" w:rsidR="006A5594" w:rsidRPr="00215D3C" w:rsidRDefault="006A5594" w:rsidP="006A5594">
      <w:pPr>
        <w:pStyle w:val="Heading5"/>
      </w:pPr>
      <w:bookmarkStart w:id="802" w:name="_Toc20494434"/>
      <w:bookmarkStart w:id="803" w:name="_Toc26975457"/>
      <w:bookmarkStart w:id="804" w:name="_Toc35856330"/>
      <w:bookmarkStart w:id="805" w:name="_Toc44001186"/>
      <w:bookmarkStart w:id="806" w:name="_Toc51580785"/>
      <w:bookmarkStart w:id="807" w:name="_Toc52356048"/>
      <w:bookmarkStart w:id="808" w:name="_Toc55227618"/>
      <w:bookmarkStart w:id="809" w:name="_Toc58503330"/>
      <w:r>
        <w:t>11.2</w:t>
      </w:r>
      <w:r w:rsidRPr="00215D3C">
        <w:t>.1.1.</w:t>
      </w:r>
      <w:r w:rsidRPr="00215D3C">
        <w:rPr>
          <w:rFonts w:hint="eastAsia"/>
        </w:rPr>
        <w:t>6</w:t>
      </w:r>
      <w:r w:rsidRPr="00215D3C">
        <w:tab/>
      </w:r>
      <w:r w:rsidRPr="00C05443">
        <w:rPr>
          <w:rFonts w:ascii="Courier New" w:hAnsi="Courier New" w:cs="Courier New"/>
        </w:rPr>
        <w:t>notifyAlarmListRebuilt</w:t>
      </w:r>
      <w:bookmarkEnd w:id="802"/>
      <w:bookmarkEnd w:id="803"/>
      <w:bookmarkEnd w:id="804"/>
      <w:bookmarkEnd w:id="805"/>
      <w:bookmarkEnd w:id="806"/>
      <w:bookmarkEnd w:id="807"/>
      <w:bookmarkEnd w:id="808"/>
      <w:bookmarkEnd w:id="809"/>
    </w:p>
    <w:p w14:paraId="79E4DE10" w14:textId="77777777" w:rsidR="006A5594" w:rsidRPr="00215D3C" w:rsidRDefault="006A5594" w:rsidP="006A5594">
      <w:pPr>
        <w:pStyle w:val="Heading6"/>
      </w:pPr>
      <w:bookmarkStart w:id="810" w:name="_Toc20494435"/>
      <w:bookmarkStart w:id="811" w:name="_Toc26975458"/>
      <w:bookmarkStart w:id="812" w:name="_Toc35856331"/>
      <w:bookmarkStart w:id="813" w:name="_Toc44001187"/>
      <w:bookmarkStart w:id="814" w:name="_Toc51580786"/>
      <w:bookmarkStart w:id="815" w:name="_Toc52356049"/>
      <w:bookmarkStart w:id="816" w:name="_Toc55227619"/>
      <w:bookmarkStart w:id="817" w:name="_Toc58503331"/>
      <w:r>
        <w:t>11.2</w:t>
      </w:r>
      <w:r w:rsidRPr="00215D3C">
        <w:t>.1.1.</w:t>
      </w:r>
      <w:r w:rsidRPr="00215D3C">
        <w:rPr>
          <w:rFonts w:hint="eastAsia"/>
        </w:rPr>
        <w:t>6</w:t>
      </w:r>
      <w:r w:rsidRPr="00215D3C">
        <w:t>.1</w:t>
      </w:r>
      <w:r w:rsidRPr="00215D3C">
        <w:tab/>
        <w:t>Definition</w:t>
      </w:r>
      <w:bookmarkEnd w:id="810"/>
      <w:bookmarkEnd w:id="811"/>
      <w:bookmarkEnd w:id="812"/>
      <w:bookmarkEnd w:id="813"/>
      <w:bookmarkEnd w:id="814"/>
      <w:bookmarkEnd w:id="815"/>
      <w:bookmarkEnd w:id="816"/>
      <w:bookmarkEnd w:id="817"/>
    </w:p>
    <w:p w14:paraId="5C2801E6" w14:textId="77777777" w:rsidR="006A5594" w:rsidRPr="00215D3C" w:rsidRDefault="00A123FD" w:rsidP="006A5594">
      <w:pPr>
        <w:rPr>
          <w:lang w:eastAsia="zh-CN"/>
        </w:rPr>
      </w:pPr>
      <w:r>
        <w:rPr>
          <w:lang w:eastAsia="zh-CN" w:bidi="ar-KW"/>
        </w:rPr>
        <w:t xml:space="preserve">This notification is generated by the MnS producer when the </w:t>
      </w:r>
      <w:r w:rsidRPr="00215D3C">
        <w:rPr>
          <w:rFonts w:ascii="Courier New" w:hAnsi="Courier New" w:hint="eastAsia"/>
        </w:rPr>
        <w:t>AlarmList</w:t>
      </w:r>
      <w:r w:rsidRPr="00215D3C">
        <w:rPr>
          <w:rFonts w:ascii="Courier New" w:hAnsi="Courier New" w:hint="eastAsia"/>
          <w:lang w:eastAsia="zh-CN"/>
        </w:rPr>
        <w:t xml:space="preserve"> </w:t>
      </w:r>
      <w:r>
        <w:rPr>
          <w:lang w:eastAsia="zh-CN" w:bidi="ar-KW"/>
        </w:rPr>
        <w:t>has been completely or partially</w:t>
      </w:r>
      <w:r w:rsidRPr="00242D69">
        <w:rPr>
          <w:lang w:eastAsia="zh-CN" w:bidi="ar-KW"/>
        </w:rPr>
        <w:t xml:space="preserve"> </w:t>
      </w:r>
      <w:r>
        <w:rPr>
          <w:lang w:eastAsia="zh-CN" w:bidi="ar-KW"/>
        </w:rPr>
        <w:t>rebuilt.</w:t>
      </w:r>
    </w:p>
    <w:p w14:paraId="05DDB896" w14:textId="77777777" w:rsidR="006A5594" w:rsidRPr="00215D3C" w:rsidRDefault="006A5594" w:rsidP="006A5594">
      <w:pPr>
        <w:pStyle w:val="Heading6"/>
      </w:pPr>
      <w:bookmarkStart w:id="818" w:name="_Toc20494436"/>
      <w:bookmarkStart w:id="819" w:name="_Toc26975459"/>
      <w:bookmarkStart w:id="820" w:name="_Toc35856332"/>
      <w:bookmarkStart w:id="821" w:name="_Toc44001188"/>
      <w:bookmarkStart w:id="822" w:name="_Toc51580787"/>
      <w:bookmarkStart w:id="823" w:name="_Toc52356050"/>
      <w:bookmarkStart w:id="824" w:name="_Toc55227620"/>
      <w:bookmarkStart w:id="825" w:name="_Toc58503332"/>
      <w:r>
        <w:lastRenderedPageBreak/>
        <w:t>11.2</w:t>
      </w:r>
      <w:r w:rsidRPr="00215D3C">
        <w:t>.1.1.</w:t>
      </w:r>
      <w:r w:rsidRPr="00215D3C">
        <w:rPr>
          <w:rFonts w:hint="eastAsia"/>
        </w:rPr>
        <w:t>6</w:t>
      </w:r>
      <w:r w:rsidRPr="00215D3C">
        <w:t>.2</w:t>
      </w:r>
      <w:r w:rsidRPr="00215D3C">
        <w:tab/>
        <w:t xml:space="preserve">Input </w:t>
      </w:r>
      <w:bookmarkEnd w:id="818"/>
      <w:bookmarkEnd w:id="819"/>
      <w:bookmarkEnd w:id="820"/>
      <w:r w:rsidR="00D769CA">
        <w:t>p</w:t>
      </w:r>
      <w:r w:rsidR="00D769CA" w:rsidRPr="00215D3C">
        <w:t>arameters</w:t>
      </w:r>
      <w:bookmarkEnd w:id="821"/>
      <w:bookmarkEnd w:id="822"/>
      <w:bookmarkEnd w:id="823"/>
      <w:bookmarkEnd w:id="824"/>
      <w:bookmarkEnd w:id="8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618"/>
        <w:gridCol w:w="206"/>
        <w:gridCol w:w="2806"/>
        <w:gridCol w:w="4065"/>
      </w:tblGrid>
      <w:tr w:rsidR="006A5594" w:rsidRPr="00215D3C" w14:paraId="3BA21FC9" w14:textId="77777777" w:rsidTr="000516BC">
        <w:trPr>
          <w:tblHeader/>
          <w:jc w:val="center"/>
        </w:trPr>
        <w:tc>
          <w:tcPr>
            <w:tcW w:w="0" w:type="auto"/>
            <w:shd w:val="clear" w:color="auto" w:fill="D9D9D9"/>
          </w:tcPr>
          <w:p w14:paraId="25FF18C7" w14:textId="77777777" w:rsidR="006A5594" w:rsidRPr="00215D3C" w:rsidRDefault="006A5594" w:rsidP="000516BC">
            <w:pPr>
              <w:pStyle w:val="TAH"/>
            </w:pPr>
            <w:r w:rsidRPr="00215D3C">
              <w:t>Parameter Name</w:t>
            </w:r>
          </w:p>
        </w:tc>
        <w:tc>
          <w:tcPr>
            <w:tcW w:w="0" w:type="auto"/>
            <w:shd w:val="clear" w:color="auto" w:fill="D9D9D9"/>
          </w:tcPr>
          <w:p w14:paraId="46664C4E" w14:textId="77777777" w:rsidR="006A5594" w:rsidRPr="00215D3C" w:rsidRDefault="00D769CA" w:rsidP="000516BC">
            <w:pPr>
              <w:pStyle w:val="TAH"/>
            </w:pPr>
            <w:r>
              <w:t>S</w:t>
            </w:r>
          </w:p>
        </w:tc>
        <w:tc>
          <w:tcPr>
            <w:tcW w:w="0" w:type="auto"/>
            <w:shd w:val="clear" w:color="auto" w:fill="D9D9D9"/>
          </w:tcPr>
          <w:p w14:paraId="5D8A2726" w14:textId="77777777" w:rsidR="006A5594" w:rsidRPr="00215D3C" w:rsidRDefault="006A5594" w:rsidP="000516BC">
            <w:pPr>
              <w:pStyle w:val="TAH"/>
            </w:pPr>
            <w:r w:rsidRPr="00215D3C">
              <w:rPr>
                <w:rFonts w:hint="eastAsia"/>
                <w:lang w:eastAsia="zh-CN"/>
              </w:rPr>
              <w:t>Legal type</w:t>
            </w:r>
          </w:p>
        </w:tc>
        <w:tc>
          <w:tcPr>
            <w:tcW w:w="0" w:type="auto"/>
            <w:shd w:val="clear" w:color="auto" w:fill="D9D9D9"/>
          </w:tcPr>
          <w:p w14:paraId="180CBC57" w14:textId="77777777" w:rsidR="006A5594" w:rsidRPr="00215D3C" w:rsidRDefault="006A5594" w:rsidP="000516BC">
            <w:pPr>
              <w:pStyle w:val="TAH"/>
            </w:pPr>
            <w:r w:rsidRPr="00215D3C">
              <w:t>Comment</w:t>
            </w:r>
          </w:p>
        </w:tc>
      </w:tr>
      <w:tr w:rsidR="006A5594" w:rsidRPr="00215D3C" w14:paraId="25C2AA89" w14:textId="77777777" w:rsidTr="000516BC">
        <w:trPr>
          <w:jc w:val="center"/>
        </w:trPr>
        <w:tc>
          <w:tcPr>
            <w:tcW w:w="0" w:type="auto"/>
          </w:tcPr>
          <w:p w14:paraId="55AA351D" w14:textId="77777777" w:rsidR="006A5594" w:rsidRPr="00075335" w:rsidRDefault="006A5594" w:rsidP="000516BC">
            <w:pPr>
              <w:pStyle w:val="TAL"/>
              <w:rPr>
                <w:rFonts w:cs="Courier New"/>
              </w:rPr>
            </w:pPr>
            <w:r w:rsidRPr="00075335">
              <w:rPr>
                <w:rFonts w:cs="Courier New"/>
              </w:rPr>
              <w:t>objectClass</w:t>
            </w:r>
          </w:p>
        </w:tc>
        <w:tc>
          <w:tcPr>
            <w:tcW w:w="0" w:type="auto"/>
          </w:tcPr>
          <w:p w14:paraId="7DC4843B" w14:textId="77777777" w:rsidR="006A5594" w:rsidRPr="00215D3C" w:rsidRDefault="006A5594" w:rsidP="007056CE">
            <w:pPr>
              <w:pStyle w:val="TAL"/>
              <w:jc w:val="center"/>
              <w:rPr>
                <w:rFonts w:cs="Arial"/>
              </w:rPr>
            </w:pPr>
            <w:r w:rsidRPr="00215D3C">
              <w:rPr>
                <w:rFonts w:cs="Arial"/>
              </w:rPr>
              <w:t>M</w:t>
            </w:r>
          </w:p>
        </w:tc>
        <w:tc>
          <w:tcPr>
            <w:tcW w:w="0" w:type="auto"/>
          </w:tcPr>
          <w:p w14:paraId="7711BE72" w14:textId="77777777" w:rsidR="006A5594" w:rsidRPr="00215D3C" w:rsidRDefault="006A5594" w:rsidP="000516BC">
            <w:pPr>
              <w:pStyle w:val="TAL"/>
              <w:rPr>
                <w:rFonts w:cs="Arial"/>
              </w:rPr>
            </w:pPr>
            <w:r w:rsidRPr="00215D3C">
              <w:rPr>
                <w:rFonts w:cs="Arial"/>
              </w:rPr>
              <w:t>--</w:t>
            </w:r>
          </w:p>
        </w:tc>
        <w:tc>
          <w:tcPr>
            <w:tcW w:w="0" w:type="auto"/>
          </w:tcPr>
          <w:p w14:paraId="7EC414B8" w14:textId="77777777" w:rsidR="00D769CA" w:rsidRPr="005C58A0" w:rsidRDefault="00D769CA" w:rsidP="00D769CA">
            <w:pPr>
              <w:pStyle w:val="TAL"/>
              <w:rPr>
                <w:rFonts w:cs="Arial"/>
              </w:rPr>
            </w:pPr>
            <w:r w:rsidRPr="00CA26F4">
              <w:rPr>
                <w:rFonts w:cs="Arial"/>
              </w:rPr>
              <w:t>Identifies</w:t>
            </w:r>
            <w:r>
              <w:rPr>
                <w:rFonts w:cs="Arial"/>
              </w:rPr>
              <w:t xml:space="preserve">, together with the </w:t>
            </w:r>
            <w:r w:rsidRPr="00CA26F4">
              <w:rPr>
                <w:rFonts w:ascii="Courier New" w:hAnsi="Courier New" w:cs="Courier New"/>
              </w:rPr>
              <w:t>objectInstance</w:t>
            </w:r>
            <w:r>
              <w:rPr>
                <w:rFonts w:cs="Arial"/>
              </w:rPr>
              <w:t xml:space="preserve"> parameter, </w:t>
            </w:r>
            <w:r w:rsidRPr="00CA26F4">
              <w:rPr>
                <w:rFonts w:cs="Arial"/>
              </w:rPr>
              <w:t>the part of the alarm list that has been rebuilt.</w:t>
            </w:r>
          </w:p>
          <w:p w14:paraId="435BDA0B" w14:textId="77777777" w:rsidR="00D769CA" w:rsidRDefault="00D769CA" w:rsidP="00D769CA">
            <w:pPr>
              <w:pStyle w:val="TAL"/>
            </w:pPr>
          </w:p>
          <w:p w14:paraId="35C8B3EF" w14:textId="77777777" w:rsidR="00D769CA" w:rsidRDefault="00D769CA" w:rsidP="00D769CA">
            <w:pPr>
              <w:pStyle w:val="TAL"/>
            </w:pPr>
            <w:r>
              <w:t xml:space="preserve">If this paramter specifies the class of the instance carried in systemDN, then all </w:t>
            </w:r>
            <w:r>
              <w:rPr>
                <w:rFonts w:ascii="Courier New" w:hAnsi="Courier New"/>
              </w:rPr>
              <w:t>AlarmInformation</w:t>
            </w:r>
            <w:r>
              <w:t xml:space="preserve"> instances in the </w:t>
            </w:r>
            <w:r>
              <w:rPr>
                <w:rFonts w:ascii="Courier New" w:hAnsi="Courier New" w:cs="Courier New"/>
              </w:rPr>
              <w:t>AlarmList</w:t>
            </w:r>
            <w:r>
              <w:t xml:space="preserve"> may have been rebuilt.</w:t>
            </w:r>
          </w:p>
          <w:p w14:paraId="6FABACCA" w14:textId="77777777" w:rsidR="00D769CA" w:rsidRDefault="00D769CA" w:rsidP="00D769CA">
            <w:pPr>
              <w:pStyle w:val="TAL"/>
            </w:pPr>
          </w:p>
          <w:p w14:paraId="2810C0D6" w14:textId="77777777" w:rsidR="006A5594" w:rsidRPr="00215D3C" w:rsidRDefault="00D769CA" w:rsidP="00D769CA">
            <w:pPr>
              <w:pStyle w:val="TAL"/>
              <w:rPr>
                <w:rFonts w:cs="Arial"/>
              </w:rPr>
            </w:pPr>
            <w:r>
              <w:t xml:space="preserve">If this parameter specifies some class represented by </w:t>
            </w:r>
            <w:r>
              <w:rPr>
                <w:rFonts w:ascii="Courier New" w:hAnsi="Courier New" w:cs="Courier New"/>
              </w:rPr>
              <w:t>MonitoredEntity</w:t>
            </w:r>
            <w:r>
              <w:t xml:space="preserve">, then a subset of the </w:t>
            </w:r>
            <w:r>
              <w:rPr>
                <w:rFonts w:ascii="Courier New" w:hAnsi="Courier New"/>
              </w:rPr>
              <w:t>AlarmInformation</w:t>
            </w:r>
            <w:r>
              <w:t xml:space="preserve"> instances in the </w:t>
            </w:r>
            <w:r>
              <w:rPr>
                <w:rFonts w:ascii="Courier New" w:hAnsi="Courier New" w:cs="Courier New"/>
              </w:rPr>
              <w:t>AlarmList</w:t>
            </w:r>
            <w:r>
              <w:t xml:space="preserve"> may have been rebuilt</w:t>
            </w:r>
            <w:r w:rsidR="006A5594" w:rsidRPr="00215D3C">
              <w:rPr>
                <w:rFonts w:cs="Arial"/>
              </w:rPr>
              <w:t>.</w:t>
            </w:r>
          </w:p>
        </w:tc>
      </w:tr>
      <w:tr w:rsidR="006A5594" w:rsidRPr="00215D3C" w14:paraId="7A2E65C5" w14:textId="77777777" w:rsidTr="000516BC">
        <w:trPr>
          <w:jc w:val="center"/>
        </w:trPr>
        <w:tc>
          <w:tcPr>
            <w:tcW w:w="0" w:type="auto"/>
          </w:tcPr>
          <w:p w14:paraId="3815069D" w14:textId="77777777" w:rsidR="006A5594" w:rsidRPr="00075335" w:rsidRDefault="006A5594" w:rsidP="000516BC">
            <w:pPr>
              <w:pStyle w:val="TAL"/>
              <w:rPr>
                <w:rFonts w:cs="Courier New"/>
              </w:rPr>
            </w:pPr>
            <w:r w:rsidRPr="00075335">
              <w:rPr>
                <w:rFonts w:cs="Courier New"/>
              </w:rPr>
              <w:t>objectInstance</w:t>
            </w:r>
          </w:p>
        </w:tc>
        <w:tc>
          <w:tcPr>
            <w:tcW w:w="0" w:type="auto"/>
          </w:tcPr>
          <w:p w14:paraId="19AB7B65" w14:textId="77777777" w:rsidR="006A5594" w:rsidRPr="00215D3C" w:rsidRDefault="006A5594" w:rsidP="007056CE">
            <w:pPr>
              <w:pStyle w:val="TAL"/>
              <w:jc w:val="center"/>
              <w:rPr>
                <w:rFonts w:cs="Arial"/>
              </w:rPr>
            </w:pPr>
            <w:r w:rsidRPr="00215D3C">
              <w:rPr>
                <w:rFonts w:cs="Arial"/>
              </w:rPr>
              <w:t>M</w:t>
            </w:r>
          </w:p>
        </w:tc>
        <w:tc>
          <w:tcPr>
            <w:tcW w:w="0" w:type="auto"/>
          </w:tcPr>
          <w:p w14:paraId="62A99AAB" w14:textId="77777777" w:rsidR="006A5594" w:rsidRPr="00215D3C" w:rsidRDefault="006A5594" w:rsidP="000516BC">
            <w:pPr>
              <w:pStyle w:val="TAL"/>
              <w:rPr>
                <w:rFonts w:cs="Arial"/>
              </w:rPr>
            </w:pPr>
            <w:r w:rsidRPr="00215D3C">
              <w:rPr>
                <w:rFonts w:cs="Arial"/>
              </w:rPr>
              <w:t>--</w:t>
            </w:r>
          </w:p>
        </w:tc>
        <w:tc>
          <w:tcPr>
            <w:tcW w:w="0" w:type="auto"/>
          </w:tcPr>
          <w:p w14:paraId="1F9F8F2E" w14:textId="77777777" w:rsidR="00D769CA" w:rsidRDefault="00D769CA" w:rsidP="00D769CA">
            <w:pPr>
              <w:pStyle w:val="TAL"/>
              <w:rPr>
                <w:rFonts w:cs="Arial"/>
              </w:rPr>
            </w:pPr>
            <w:r w:rsidRPr="005B2E4D">
              <w:rPr>
                <w:rFonts w:cs="Arial"/>
              </w:rPr>
              <w:t>Identifies</w:t>
            </w:r>
            <w:r>
              <w:rPr>
                <w:rFonts w:cs="Arial"/>
              </w:rPr>
              <w:t xml:space="preserve">, together with the </w:t>
            </w:r>
            <w:r w:rsidRPr="005B2E4D">
              <w:rPr>
                <w:rFonts w:ascii="Courier New" w:hAnsi="Courier New" w:cs="Courier New"/>
              </w:rPr>
              <w:t>obje</w:t>
            </w:r>
            <w:r>
              <w:rPr>
                <w:rFonts w:ascii="Courier New" w:hAnsi="Courier New" w:cs="Courier New"/>
              </w:rPr>
              <w:t>tClass</w:t>
            </w:r>
            <w:r>
              <w:rPr>
                <w:rFonts w:cs="Arial"/>
              </w:rPr>
              <w:t xml:space="preserve"> parameter, </w:t>
            </w:r>
            <w:r w:rsidRPr="005B2E4D">
              <w:rPr>
                <w:rFonts w:cs="Arial"/>
              </w:rPr>
              <w:t>the part of the alarm list that has been rebuilt.</w:t>
            </w:r>
          </w:p>
          <w:p w14:paraId="47449141" w14:textId="77777777" w:rsidR="00D769CA" w:rsidRDefault="00D769CA" w:rsidP="00D769CA">
            <w:pPr>
              <w:pStyle w:val="TAL"/>
            </w:pPr>
          </w:p>
          <w:p w14:paraId="2C8557A3" w14:textId="77777777" w:rsidR="00D769CA" w:rsidRDefault="00D769CA" w:rsidP="00D769CA">
            <w:pPr>
              <w:pStyle w:val="TAL"/>
            </w:pPr>
            <w:r>
              <w:rPr>
                <w:rFonts w:cs="Arial"/>
              </w:rPr>
              <w:t xml:space="preserve">If this parameter is equal to the instance carried in systemDN, then all </w:t>
            </w:r>
            <w:r>
              <w:rPr>
                <w:rFonts w:ascii="Courier New" w:hAnsi="Courier New"/>
              </w:rPr>
              <w:t>AlarmInformation</w:t>
            </w:r>
            <w:r>
              <w:t xml:space="preserve"> instances in the </w:t>
            </w:r>
            <w:r>
              <w:rPr>
                <w:rFonts w:ascii="Courier New" w:hAnsi="Courier New" w:cs="Courier New"/>
              </w:rPr>
              <w:t>AlarmList</w:t>
            </w:r>
            <w:r>
              <w:t xml:space="preserve"> may have been rebuilt.</w:t>
            </w:r>
          </w:p>
          <w:p w14:paraId="127FC6B5" w14:textId="77777777" w:rsidR="00D769CA" w:rsidRDefault="00D769CA" w:rsidP="00D769CA">
            <w:pPr>
              <w:pStyle w:val="TAL"/>
              <w:rPr>
                <w:rFonts w:cs="Arial"/>
              </w:rPr>
            </w:pPr>
          </w:p>
          <w:p w14:paraId="4AF6D3F6" w14:textId="77777777" w:rsidR="006A5594" w:rsidRPr="00215D3C" w:rsidRDefault="00D769CA" w:rsidP="00D769CA">
            <w:pPr>
              <w:pStyle w:val="TAL"/>
              <w:rPr>
                <w:rFonts w:cs="Arial"/>
              </w:rPr>
            </w:pPr>
            <w:r>
              <w:rPr>
                <w:rFonts w:cs="Arial"/>
              </w:rPr>
              <w:t xml:space="preserve">If this parameter is equal to some instance represented by </w:t>
            </w:r>
            <w:r>
              <w:rPr>
                <w:rFonts w:ascii="Courier New" w:hAnsi="Courier New" w:cs="Courier New"/>
              </w:rPr>
              <w:t>MonitoredEntity</w:t>
            </w:r>
            <w:r>
              <w:rPr>
                <w:rFonts w:cs="Arial"/>
              </w:rPr>
              <w:t xml:space="preserve">, then only </w:t>
            </w:r>
            <w:r>
              <w:rPr>
                <w:rFonts w:ascii="Courier New" w:hAnsi="Courier New" w:cs="Courier New"/>
              </w:rPr>
              <w:t>AlarmInformation</w:t>
            </w:r>
            <w:r>
              <w:rPr>
                <w:rFonts w:cs="Arial"/>
              </w:rPr>
              <w:t xml:space="preserve"> related to this instance and its descendants</w:t>
            </w:r>
            <w:r w:rsidRPr="00CA26F4">
              <w:rPr>
                <w:rFonts w:cs="Arial"/>
              </w:rPr>
              <w:t xml:space="preserve"> may</w:t>
            </w:r>
            <w:r>
              <w:rPr>
                <w:rFonts w:cs="Arial"/>
              </w:rPr>
              <w:t xml:space="preserve"> have been rebuilt.</w:t>
            </w:r>
            <w:r w:rsidR="006A5594" w:rsidRPr="00215D3C">
              <w:rPr>
                <w:rFonts w:cs="Arial"/>
              </w:rPr>
              <w:t>.</w:t>
            </w:r>
          </w:p>
        </w:tc>
      </w:tr>
      <w:tr w:rsidR="006A5594" w:rsidRPr="00215D3C" w14:paraId="1822CDD4" w14:textId="77777777" w:rsidTr="000516BC">
        <w:trPr>
          <w:jc w:val="center"/>
        </w:trPr>
        <w:tc>
          <w:tcPr>
            <w:tcW w:w="0" w:type="auto"/>
          </w:tcPr>
          <w:p w14:paraId="61033BDD" w14:textId="77777777" w:rsidR="006A5594" w:rsidRPr="00075335" w:rsidRDefault="006A5594" w:rsidP="000516BC">
            <w:pPr>
              <w:pStyle w:val="TAL"/>
              <w:rPr>
                <w:rFonts w:cs="Courier New"/>
              </w:rPr>
            </w:pPr>
            <w:r w:rsidRPr="00075335">
              <w:rPr>
                <w:rFonts w:cs="Courier New"/>
              </w:rPr>
              <w:t>notificationId</w:t>
            </w:r>
          </w:p>
        </w:tc>
        <w:tc>
          <w:tcPr>
            <w:tcW w:w="0" w:type="auto"/>
          </w:tcPr>
          <w:p w14:paraId="541C6C85" w14:textId="77777777" w:rsidR="006A5594" w:rsidRPr="00215D3C" w:rsidRDefault="006A5594" w:rsidP="007056CE">
            <w:pPr>
              <w:pStyle w:val="TAL"/>
              <w:jc w:val="center"/>
              <w:rPr>
                <w:rFonts w:cs="Arial"/>
                <w:lang w:eastAsia="zh-CN"/>
              </w:rPr>
            </w:pPr>
            <w:r w:rsidRPr="00215D3C">
              <w:rPr>
                <w:rFonts w:cs="Arial"/>
              </w:rPr>
              <w:t>M</w:t>
            </w:r>
          </w:p>
        </w:tc>
        <w:tc>
          <w:tcPr>
            <w:tcW w:w="0" w:type="auto"/>
          </w:tcPr>
          <w:p w14:paraId="617BFEFC" w14:textId="77777777" w:rsidR="006A5594" w:rsidRPr="00215D3C" w:rsidRDefault="006A5594" w:rsidP="000516BC">
            <w:pPr>
              <w:pStyle w:val="TAL"/>
              <w:rPr>
                <w:rFonts w:cs="Arial"/>
              </w:rPr>
            </w:pPr>
            <w:r w:rsidRPr="00215D3C">
              <w:rPr>
                <w:rFonts w:cs="Arial"/>
              </w:rPr>
              <w:t>--</w:t>
            </w:r>
          </w:p>
        </w:tc>
        <w:tc>
          <w:tcPr>
            <w:tcW w:w="0" w:type="auto"/>
          </w:tcPr>
          <w:p w14:paraId="6CF1ED20" w14:textId="77777777" w:rsidR="006A5594" w:rsidRPr="00215D3C" w:rsidRDefault="00C173AE" w:rsidP="000516BC">
            <w:pPr>
              <w:pStyle w:val="TAL"/>
              <w:rPr>
                <w:rFonts w:cs="Arial"/>
              </w:rPr>
            </w:pPr>
            <w:r>
              <w:rPr>
                <w:rFonts w:cs="Arial"/>
              </w:rPr>
              <w:t>--</w:t>
            </w:r>
          </w:p>
        </w:tc>
      </w:tr>
      <w:tr w:rsidR="00C173AE" w:rsidRPr="00215D3C" w14:paraId="5F2B40FE" w14:textId="77777777" w:rsidTr="000516BC">
        <w:trPr>
          <w:jc w:val="center"/>
        </w:trPr>
        <w:tc>
          <w:tcPr>
            <w:tcW w:w="0" w:type="auto"/>
          </w:tcPr>
          <w:p w14:paraId="0A3EF265" w14:textId="77777777" w:rsidR="00C173AE" w:rsidRPr="00075335" w:rsidRDefault="00C173AE" w:rsidP="00C173AE">
            <w:pPr>
              <w:pStyle w:val="TAL"/>
              <w:rPr>
                <w:rFonts w:cs="Courier New"/>
              </w:rPr>
            </w:pPr>
            <w:r w:rsidRPr="00075335">
              <w:rPr>
                <w:rFonts w:cs="Courier New"/>
              </w:rPr>
              <w:t>notificationType</w:t>
            </w:r>
          </w:p>
        </w:tc>
        <w:tc>
          <w:tcPr>
            <w:tcW w:w="0" w:type="auto"/>
          </w:tcPr>
          <w:p w14:paraId="2BE5BEE5" w14:textId="77777777" w:rsidR="00C173AE" w:rsidRPr="00215D3C" w:rsidRDefault="00C173AE" w:rsidP="00C173AE">
            <w:pPr>
              <w:pStyle w:val="TAL"/>
              <w:jc w:val="center"/>
              <w:rPr>
                <w:rFonts w:cs="Arial"/>
              </w:rPr>
            </w:pPr>
            <w:r w:rsidRPr="00215D3C">
              <w:rPr>
                <w:rFonts w:cs="Arial"/>
              </w:rPr>
              <w:t>M</w:t>
            </w:r>
          </w:p>
        </w:tc>
        <w:tc>
          <w:tcPr>
            <w:tcW w:w="0" w:type="auto"/>
          </w:tcPr>
          <w:p w14:paraId="27D9257E" w14:textId="77777777" w:rsidR="00C173AE" w:rsidRPr="00215D3C" w:rsidRDefault="00C173AE" w:rsidP="00C173AE">
            <w:pPr>
              <w:pStyle w:val="TAL"/>
              <w:rPr>
                <w:rFonts w:cs="Arial"/>
              </w:rPr>
            </w:pPr>
            <w:r w:rsidRPr="00215D3C">
              <w:rPr>
                <w:rFonts w:cs="Arial"/>
              </w:rPr>
              <w:t>"notifyAlarmListRebuilt"</w:t>
            </w:r>
          </w:p>
        </w:tc>
        <w:tc>
          <w:tcPr>
            <w:tcW w:w="0" w:type="auto"/>
          </w:tcPr>
          <w:p w14:paraId="5080257E" w14:textId="77777777" w:rsidR="00C173AE" w:rsidRDefault="00C173AE" w:rsidP="00C173AE">
            <w:pPr>
              <w:pStyle w:val="TAL"/>
              <w:rPr>
                <w:rFonts w:cs="Arial"/>
              </w:rPr>
            </w:pPr>
          </w:p>
        </w:tc>
      </w:tr>
      <w:tr w:rsidR="006A5594" w:rsidRPr="00215D3C" w14:paraId="4974A4E7" w14:textId="77777777" w:rsidTr="000516BC">
        <w:trPr>
          <w:jc w:val="center"/>
        </w:trPr>
        <w:tc>
          <w:tcPr>
            <w:tcW w:w="0" w:type="auto"/>
          </w:tcPr>
          <w:p w14:paraId="19693188" w14:textId="77777777" w:rsidR="006A5594" w:rsidRPr="00075335" w:rsidRDefault="006A5594" w:rsidP="000516BC">
            <w:pPr>
              <w:pStyle w:val="TAL"/>
              <w:rPr>
                <w:rFonts w:cs="Courier New"/>
              </w:rPr>
            </w:pPr>
            <w:r w:rsidRPr="00075335">
              <w:rPr>
                <w:rFonts w:cs="Courier New"/>
              </w:rPr>
              <w:t>eventTime</w:t>
            </w:r>
          </w:p>
        </w:tc>
        <w:tc>
          <w:tcPr>
            <w:tcW w:w="0" w:type="auto"/>
          </w:tcPr>
          <w:p w14:paraId="739DFF67" w14:textId="77777777" w:rsidR="006A5594" w:rsidRPr="00215D3C" w:rsidRDefault="006A5594" w:rsidP="007056CE">
            <w:pPr>
              <w:pStyle w:val="TAL"/>
              <w:jc w:val="center"/>
              <w:rPr>
                <w:rFonts w:cs="Arial"/>
                <w:lang w:eastAsia="zh-CN"/>
              </w:rPr>
            </w:pPr>
            <w:r w:rsidRPr="00215D3C">
              <w:rPr>
                <w:rFonts w:cs="Arial"/>
              </w:rPr>
              <w:t>M</w:t>
            </w:r>
          </w:p>
        </w:tc>
        <w:tc>
          <w:tcPr>
            <w:tcW w:w="0" w:type="auto"/>
          </w:tcPr>
          <w:p w14:paraId="0F5BF9D3" w14:textId="77777777" w:rsidR="006A5594" w:rsidRPr="00215D3C" w:rsidRDefault="006A5594" w:rsidP="000516BC">
            <w:pPr>
              <w:pStyle w:val="TAL"/>
              <w:rPr>
                <w:rFonts w:cs="Arial"/>
              </w:rPr>
            </w:pPr>
            <w:r w:rsidRPr="00215D3C">
              <w:rPr>
                <w:rFonts w:cs="Arial"/>
              </w:rPr>
              <w:t>--</w:t>
            </w:r>
          </w:p>
        </w:tc>
        <w:tc>
          <w:tcPr>
            <w:tcW w:w="0" w:type="auto"/>
          </w:tcPr>
          <w:p w14:paraId="568BBA3D" w14:textId="77777777" w:rsidR="006A5594" w:rsidRPr="00215D3C" w:rsidRDefault="00C173AE" w:rsidP="000516BC">
            <w:pPr>
              <w:pStyle w:val="TAL"/>
              <w:rPr>
                <w:rFonts w:cs="Arial"/>
                <w:lang w:eastAsia="zh-CN"/>
              </w:rPr>
            </w:pPr>
            <w:r>
              <w:rPr>
                <w:rFonts w:cs="Arial"/>
              </w:rPr>
              <w:t>The time when the alarm list has been rebuilt</w:t>
            </w:r>
            <w:r w:rsidR="006A5594" w:rsidRPr="00215D3C">
              <w:rPr>
                <w:rFonts w:cs="Arial" w:hint="eastAsia"/>
                <w:lang w:eastAsia="zh-CN"/>
              </w:rPr>
              <w:t>.</w:t>
            </w:r>
          </w:p>
        </w:tc>
      </w:tr>
      <w:tr w:rsidR="006660FB" w:rsidRPr="00215D3C" w14:paraId="3F782FE7" w14:textId="77777777" w:rsidTr="000516BC">
        <w:trPr>
          <w:jc w:val="center"/>
        </w:trPr>
        <w:tc>
          <w:tcPr>
            <w:tcW w:w="0" w:type="auto"/>
          </w:tcPr>
          <w:p w14:paraId="1AE71D98" w14:textId="77777777" w:rsidR="006660FB" w:rsidRPr="00075335" w:rsidRDefault="006660FB" w:rsidP="006660FB">
            <w:pPr>
              <w:pStyle w:val="TAL"/>
              <w:rPr>
                <w:rFonts w:cs="Courier New"/>
              </w:rPr>
            </w:pPr>
            <w:r w:rsidRPr="006660FB">
              <w:rPr>
                <w:rFonts w:cs="Arial"/>
              </w:rPr>
              <w:t>systemDN</w:t>
            </w:r>
            <w:r w:rsidRPr="006660FB">
              <w:rPr>
                <w:rFonts w:cs="Arial"/>
              </w:rPr>
              <w:tab/>
            </w:r>
          </w:p>
        </w:tc>
        <w:tc>
          <w:tcPr>
            <w:tcW w:w="0" w:type="auto"/>
          </w:tcPr>
          <w:p w14:paraId="2F67045F" w14:textId="77777777" w:rsidR="006660FB" w:rsidRPr="00215D3C" w:rsidRDefault="00C173AE" w:rsidP="006660FB">
            <w:pPr>
              <w:pStyle w:val="TAL"/>
              <w:jc w:val="center"/>
              <w:rPr>
                <w:rFonts w:cs="Arial"/>
              </w:rPr>
            </w:pPr>
            <w:r>
              <w:rPr>
                <w:rFonts w:cs="Arial"/>
              </w:rPr>
              <w:t>M</w:t>
            </w:r>
          </w:p>
        </w:tc>
        <w:tc>
          <w:tcPr>
            <w:tcW w:w="0" w:type="auto"/>
          </w:tcPr>
          <w:p w14:paraId="1E1F742D" w14:textId="77777777" w:rsidR="006660FB" w:rsidRPr="00215D3C" w:rsidRDefault="006660FB" w:rsidP="006660FB">
            <w:pPr>
              <w:pStyle w:val="TAL"/>
              <w:rPr>
                <w:rFonts w:cs="Arial"/>
              </w:rPr>
            </w:pPr>
            <w:r>
              <w:rPr>
                <w:rFonts w:cs="Arial"/>
              </w:rPr>
              <w:t>--</w:t>
            </w:r>
          </w:p>
        </w:tc>
        <w:tc>
          <w:tcPr>
            <w:tcW w:w="0" w:type="auto"/>
          </w:tcPr>
          <w:p w14:paraId="37B896A6" w14:textId="77777777" w:rsidR="006660FB" w:rsidRPr="00215D3C" w:rsidRDefault="006660FB" w:rsidP="006660FB">
            <w:pPr>
              <w:pStyle w:val="TAL"/>
              <w:rPr>
                <w:rFonts w:cs="Arial"/>
              </w:rPr>
            </w:pPr>
            <w:r w:rsidRPr="00A5644C">
              <w:rPr>
                <w:rFonts w:cs="Arial"/>
              </w:rPr>
              <w:t xml:space="preserve">It </w:t>
            </w:r>
            <w:r>
              <w:rPr>
                <w:rFonts w:cs="Arial" w:hint="eastAsia"/>
                <w:lang w:eastAsia="zh-CN"/>
              </w:rPr>
              <w:t>identifies</w:t>
            </w:r>
            <w:r w:rsidRPr="00A5644C">
              <w:rPr>
                <w:rFonts w:cs="Arial"/>
              </w:rPr>
              <w:t xml:space="preserve"> the DN of service providers.</w:t>
            </w:r>
          </w:p>
        </w:tc>
      </w:tr>
      <w:tr w:rsidR="006660FB" w:rsidRPr="00215D3C" w14:paraId="5CD197B2" w14:textId="77777777" w:rsidTr="000516BC">
        <w:trPr>
          <w:jc w:val="center"/>
        </w:trPr>
        <w:tc>
          <w:tcPr>
            <w:tcW w:w="0" w:type="auto"/>
          </w:tcPr>
          <w:p w14:paraId="00D28358" w14:textId="77777777" w:rsidR="006660FB" w:rsidRPr="00075335" w:rsidRDefault="006660FB" w:rsidP="006660FB">
            <w:pPr>
              <w:pStyle w:val="TAL"/>
              <w:rPr>
                <w:rFonts w:cs="Courier New"/>
              </w:rPr>
            </w:pPr>
            <w:r w:rsidRPr="00075335">
              <w:rPr>
                <w:rFonts w:cs="Courier New"/>
              </w:rPr>
              <w:t>reason</w:t>
            </w:r>
          </w:p>
        </w:tc>
        <w:tc>
          <w:tcPr>
            <w:tcW w:w="0" w:type="auto"/>
          </w:tcPr>
          <w:p w14:paraId="270572F4" w14:textId="77777777" w:rsidR="006660FB" w:rsidRPr="00215D3C" w:rsidRDefault="006660FB" w:rsidP="006660FB">
            <w:pPr>
              <w:pStyle w:val="TAL"/>
              <w:jc w:val="center"/>
              <w:rPr>
                <w:rFonts w:cs="Arial"/>
                <w:lang w:eastAsia="zh-CN"/>
              </w:rPr>
            </w:pPr>
            <w:r w:rsidRPr="00215D3C">
              <w:rPr>
                <w:rFonts w:cs="Arial"/>
              </w:rPr>
              <w:t>M</w:t>
            </w:r>
          </w:p>
        </w:tc>
        <w:tc>
          <w:tcPr>
            <w:tcW w:w="0" w:type="auto"/>
          </w:tcPr>
          <w:p w14:paraId="1717C606" w14:textId="77777777" w:rsidR="006660FB" w:rsidRPr="00215D3C" w:rsidRDefault="006660FB" w:rsidP="006660FB">
            <w:pPr>
              <w:pStyle w:val="TAL"/>
              <w:rPr>
                <w:rFonts w:cs="Arial"/>
              </w:rPr>
            </w:pPr>
            <w:r w:rsidRPr="00215D3C">
              <w:rPr>
                <w:rFonts w:cs="Arial"/>
              </w:rPr>
              <w:t>"</w:t>
            </w:r>
            <w:r w:rsidRPr="00215D3C">
              <w:rPr>
                <w:rFonts w:cs="Arial" w:hint="eastAsia"/>
                <w:lang w:eastAsia="zh-CN"/>
              </w:rPr>
              <w:t>System</w:t>
            </w:r>
            <w:r w:rsidRPr="00215D3C">
              <w:rPr>
                <w:rFonts w:cs="Arial"/>
              </w:rPr>
              <w:t>-NE communication error", "</w:t>
            </w:r>
            <w:r w:rsidRPr="00215D3C">
              <w:rPr>
                <w:rFonts w:cs="Arial" w:hint="eastAsia"/>
                <w:lang w:eastAsia="zh-CN"/>
              </w:rPr>
              <w:t>System</w:t>
            </w:r>
            <w:r w:rsidRPr="00215D3C">
              <w:rPr>
                <w:rFonts w:cs="Arial"/>
              </w:rPr>
              <w:t xml:space="preserve"> restarts", "indeterminate". Other values can be added.</w:t>
            </w:r>
          </w:p>
        </w:tc>
        <w:tc>
          <w:tcPr>
            <w:tcW w:w="0" w:type="auto"/>
          </w:tcPr>
          <w:p w14:paraId="061488D2" w14:textId="77777777" w:rsidR="006660FB" w:rsidRPr="00215D3C" w:rsidRDefault="00C173AE" w:rsidP="006660FB">
            <w:pPr>
              <w:pStyle w:val="TAL"/>
              <w:rPr>
                <w:rFonts w:cs="Arial"/>
              </w:rPr>
            </w:pPr>
            <w:r>
              <w:rPr>
                <w:rFonts w:cs="Arial"/>
              </w:rPr>
              <w:t>T</w:t>
            </w:r>
            <w:r w:rsidR="006660FB" w:rsidRPr="00215D3C">
              <w:rPr>
                <w:rFonts w:cs="Arial"/>
              </w:rPr>
              <w:t xml:space="preserve">he reason why the </w:t>
            </w:r>
            <w:r w:rsidR="006660FB" w:rsidRPr="00215D3C">
              <w:rPr>
                <w:rFonts w:cs="Arial" w:hint="eastAsia"/>
                <w:lang w:eastAsia="zh-CN"/>
              </w:rPr>
              <w:t>system</w:t>
            </w:r>
            <w:r w:rsidR="006660FB" w:rsidRPr="00215D3C">
              <w:rPr>
                <w:rFonts w:cs="Arial"/>
              </w:rPr>
              <w:t xml:space="preserve"> has rebuilt the AlarmList. This may carry different reasons than that carried by the immediate previous notifyPotentialFaultyAlarmList.</w:t>
            </w:r>
          </w:p>
        </w:tc>
      </w:tr>
      <w:tr w:rsidR="006660FB" w:rsidRPr="00215D3C" w14:paraId="5E4965ED" w14:textId="77777777" w:rsidTr="000516BC">
        <w:trPr>
          <w:jc w:val="center"/>
        </w:trPr>
        <w:tc>
          <w:tcPr>
            <w:tcW w:w="0" w:type="auto"/>
          </w:tcPr>
          <w:p w14:paraId="6FB58115" w14:textId="77777777" w:rsidR="006660FB" w:rsidRDefault="006660FB" w:rsidP="006660FB">
            <w:pPr>
              <w:pStyle w:val="TAL"/>
              <w:rPr>
                <w:rFonts w:ascii="Courier New" w:hAnsi="Courier New" w:cs="Courier New"/>
              </w:rPr>
            </w:pPr>
            <w:r>
              <w:rPr>
                <w:rFonts w:cs="Arial"/>
              </w:rPr>
              <w:t>alarmListAlignmentRequirement</w:t>
            </w:r>
          </w:p>
        </w:tc>
        <w:tc>
          <w:tcPr>
            <w:tcW w:w="0" w:type="auto"/>
          </w:tcPr>
          <w:p w14:paraId="2125FD10" w14:textId="77777777" w:rsidR="006660FB" w:rsidRPr="00215D3C" w:rsidRDefault="006660FB" w:rsidP="006660FB">
            <w:pPr>
              <w:pStyle w:val="TAL"/>
              <w:jc w:val="center"/>
              <w:rPr>
                <w:rFonts w:cs="Arial"/>
              </w:rPr>
            </w:pPr>
            <w:r>
              <w:rPr>
                <w:rFonts w:cs="Arial" w:hint="eastAsia"/>
                <w:lang w:eastAsia="zh-CN"/>
              </w:rPr>
              <w:t>O</w:t>
            </w:r>
          </w:p>
        </w:tc>
        <w:tc>
          <w:tcPr>
            <w:tcW w:w="0" w:type="auto"/>
          </w:tcPr>
          <w:p w14:paraId="496A2129" w14:textId="77777777" w:rsidR="006660FB" w:rsidRPr="00215D3C" w:rsidRDefault="006660FB" w:rsidP="006660FB">
            <w:pPr>
              <w:pStyle w:val="TAL"/>
              <w:rPr>
                <w:rFonts w:cs="Arial"/>
              </w:rPr>
            </w:pPr>
            <w:r>
              <w:rPr>
                <w:rFonts w:cs="Arial"/>
              </w:rPr>
              <w:t>"alignmentRequired", "alignmentNotRequired"</w:t>
            </w:r>
            <w:r>
              <w:rPr>
                <w:rFonts w:cs="Arial" w:hint="eastAsia"/>
                <w:lang w:eastAsia="zh-CN"/>
              </w:rPr>
              <w:t>.</w:t>
            </w:r>
          </w:p>
        </w:tc>
        <w:tc>
          <w:tcPr>
            <w:tcW w:w="0" w:type="auto"/>
          </w:tcPr>
          <w:p w14:paraId="0786ED47" w14:textId="77777777" w:rsidR="006660FB" w:rsidRPr="00215D3C" w:rsidRDefault="006660FB" w:rsidP="006660FB">
            <w:pPr>
              <w:pStyle w:val="TAL"/>
              <w:rPr>
                <w:rFonts w:cs="Arial"/>
              </w:rPr>
            </w:pPr>
            <w:r>
              <w:rPr>
                <w:rFonts w:cs="Arial"/>
              </w:rPr>
              <w:t>It carries an enumeration of "alignmentRequired" and "alignmentNotRequired"</w:t>
            </w:r>
            <w:r>
              <w:rPr>
                <w:rFonts w:cs="Arial" w:hint="eastAsia"/>
                <w:lang w:eastAsia="zh-CN"/>
              </w:rPr>
              <w:t>.</w:t>
            </w:r>
          </w:p>
        </w:tc>
      </w:tr>
    </w:tbl>
    <w:p w14:paraId="40D82A96" w14:textId="77777777" w:rsidR="006A5594" w:rsidRPr="00215D3C" w:rsidRDefault="006A5594" w:rsidP="006A5594"/>
    <w:p w14:paraId="3FE68F23" w14:textId="77777777" w:rsidR="006A5594" w:rsidRPr="00215D3C" w:rsidRDefault="006A5594" w:rsidP="006A5594">
      <w:pPr>
        <w:pStyle w:val="Heading6"/>
      </w:pPr>
      <w:bookmarkStart w:id="826" w:name="_Toc20494437"/>
      <w:bookmarkStart w:id="827" w:name="_Toc26975460"/>
      <w:bookmarkStart w:id="828" w:name="_Toc35856333"/>
      <w:bookmarkStart w:id="829" w:name="_Toc44001189"/>
      <w:bookmarkStart w:id="830" w:name="_Toc51580788"/>
      <w:bookmarkStart w:id="831" w:name="_Toc52356051"/>
      <w:bookmarkStart w:id="832" w:name="_Toc55227621"/>
      <w:bookmarkStart w:id="833" w:name="_Toc58503333"/>
      <w:r>
        <w:t>11.2</w:t>
      </w:r>
      <w:r w:rsidRPr="00215D3C">
        <w:t>.1.1.</w:t>
      </w:r>
      <w:r w:rsidRPr="00215D3C">
        <w:rPr>
          <w:rFonts w:hint="eastAsia"/>
        </w:rPr>
        <w:t>6</w:t>
      </w:r>
      <w:r w:rsidRPr="00215D3C">
        <w:t>.3</w:t>
      </w:r>
      <w:r w:rsidRPr="00215D3C">
        <w:tab/>
      </w:r>
      <w:r w:rsidRPr="00215D3C">
        <w:rPr>
          <w:rFonts w:hint="eastAsia"/>
        </w:rPr>
        <w:t>Triggering event</w:t>
      </w:r>
      <w:bookmarkEnd w:id="826"/>
      <w:bookmarkEnd w:id="827"/>
      <w:bookmarkEnd w:id="828"/>
      <w:bookmarkEnd w:id="829"/>
      <w:bookmarkEnd w:id="830"/>
      <w:bookmarkEnd w:id="831"/>
      <w:bookmarkEnd w:id="832"/>
      <w:bookmarkEnd w:id="833"/>
    </w:p>
    <w:p w14:paraId="0B0E18F8" w14:textId="77777777" w:rsidR="006A5594" w:rsidRPr="00215D3C" w:rsidRDefault="006A5594" w:rsidP="006A5594">
      <w:pPr>
        <w:pStyle w:val="Heading7"/>
        <w:rPr>
          <w:lang w:eastAsia="zh-CN"/>
        </w:rPr>
      </w:pPr>
      <w:bookmarkStart w:id="834" w:name="_Toc20494438"/>
      <w:bookmarkStart w:id="835" w:name="_Toc26975461"/>
      <w:bookmarkStart w:id="836" w:name="_Toc35856334"/>
      <w:bookmarkStart w:id="837" w:name="_Toc44001190"/>
      <w:bookmarkStart w:id="838" w:name="_Toc51580789"/>
      <w:bookmarkStart w:id="839" w:name="_Toc52356052"/>
      <w:bookmarkStart w:id="840" w:name="_Toc55227622"/>
      <w:bookmarkStart w:id="841" w:name="_Toc58503334"/>
      <w:r>
        <w:t>11.2</w:t>
      </w:r>
      <w:r w:rsidRPr="00215D3C">
        <w:rPr>
          <w:lang w:eastAsia="zh-CN"/>
        </w:rPr>
        <w:t>.1.1</w:t>
      </w:r>
      <w:r w:rsidRPr="00215D3C">
        <w:rPr>
          <w:rFonts w:hint="eastAsia"/>
          <w:lang w:eastAsia="zh-CN"/>
        </w:rPr>
        <w:t>.6</w:t>
      </w:r>
      <w:r w:rsidRPr="00215D3C">
        <w:rPr>
          <w:lang w:eastAsia="zh-CN"/>
        </w:rPr>
        <w:t>.3.1</w:t>
      </w:r>
      <w:r w:rsidRPr="00215D3C">
        <w:rPr>
          <w:lang w:eastAsia="zh-CN"/>
        </w:rPr>
        <w:tab/>
      </w:r>
      <w:r w:rsidRPr="00215D3C">
        <w:t>From-state</w:t>
      </w:r>
      <w:bookmarkEnd w:id="834"/>
      <w:bookmarkEnd w:id="835"/>
      <w:bookmarkEnd w:id="836"/>
      <w:bookmarkEnd w:id="837"/>
      <w:bookmarkEnd w:id="838"/>
      <w:bookmarkEnd w:id="839"/>
      <w:bookmarkEnd w:id="840"/>
      <w:bookmarkEnd w:id="841"/>
    </w:p>
    <w:p w14:paraId="36E0A11C" w14:textId="77777777" w:rsidR="006A5594" w:rsidRPr="00215D3C" w:rsidRDefault="006A5594" w:rsidP="006A5594">
      <w:pPr>
        <w:keepNext/>
      </w:pPr>
      <w:r w:rsidRPr="00215D3C">
        <w:rPr>
          <w:rFonts w:ascii="Courier New" w:hAnsi="Courier New"/>
        </w:rPr>
        <w:t>alarmListRebuilt_0 OR alarmListRebuilt_1.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081"/>
        <w:gridCol w:w="7694"/>
      </w:tblGrid>
      <w:tr w:rsidR="006A5594" w:rsidRPr="00215D3C" w14:paraId="78A876AD" w14:textId="77777777" w:rsidTr="000516BC">
        <w:trPr>
          <w:jc w:val="center"/>
        </w:trPr>
        <w:tc>
          <w:tcPr>
            <w:tcW w:w="0" w:type="auto"/>
            <w:shd w:val="clear" w:color="auto" w:fill="D9D9D9"/>
          </w:tcPr>
          <w:p w14:paraId="62917FCB" w14:textId="77777777" w:rsidR="006A5594" w:rsidRPr="00215D3C" w:rsidRDefault="006A5594" w:rsidP="000516BC">
            <w:pPr>
              <w:pStyle w:val="TAH"/>
            </w:pPr>
            <w:r w:rsidRPr="00215D3C">
              <w:t>Assertion Name</w:t>
            </w:r>
          </w:p>
        </w:tc>
        <w:tc>
          <w:tcPr>
            <w:tcW w:w="0" w:type="auto"/>
            <w:shd w:val="clear" w:color="auto" w:fill="D9D9D9"/>
          </w:tcPr>
          <w:p w14:paraId="02E079AC" w14:textId="77777777" w:rsidR="006A5594" w:rsidRPr="00215D3C" w:rsidRDefault="006A5594" w:rsidP="000516BC">
            <w:pPr>
              <w:pStyle w:val="TAH"/>
            </w:pPr>
            <w:r w:rsidRPr="00215D3C">
              <w:t>Definition</w:t>
            </w:r>
          </w:p>
        </w:tc>
      </w:tr>
      <w:tr w:rsidR="006A5594" w:rsidRPr="00215D3C" w14:paraId="1C1053AA" w14:textId="77777777" w:rsidTr="000516BC">
        <w:trPr>
          <w:jc w:val="center"/>
        </w:trPr>
        <w:tc>
          <w:tcPr>
            <w:tcW w:w="0" w:type="auto"/>
          </w:tcPr>
          <w:p w14:paraId="71DDB7B8" w14:textId="77777777" w:rsidR="006A5594" w:rsidRPr="007056CE" w:rsidRDefault="006A5594" w:rsidP="000516BC">
            <w:pPr>
              <w:pStyle w:val="TAL"/>
              <w:rPr>
                <w:rFonts w:ascii="Courier New" w:hAnsi="Courier New" w:cs="Courier New"/>
              </w:rPr>
            </w:pPr>
            <w:r w:rsidRPr="007056CE">
              <w:rPr>
                <w:rFonts w:ascii="Courier New" w:hAnsi="Courier New" w:cs="Courier New"/>
              </w:rPr>
              <w:t>alarmListRebuilt_0</w:t>
            </w:r>
          </w:p>
        </w:tc>
        <w:tc>
          <w:tcPr>
            <w:tcW w:w="0" w:type="auto"/>
          </w:tcPr>
          <w:p w14:paraId="61DDFBC3" w14:textId="77777777" w:rsidR="006A5594" w:rsidRPr="00215D3C" w:rsidRDefault="006A5594" w:rsidP="000516BC">
            <w:pPr>
              <w:pStyle w:val="TAL"/>
              <w:rPr>
                <w:rFonts w:cs="Arial"/>
              </w:rPr>
            </w:pPr>
            <w:r w:rsidRPr="00215D3C">
              <w:rPr>
                <w:rFonts w:cs="Arial" w:hint="eastAsia"/>
                <w:lang w:eastAsia="zh-CN"/>
              </w:rPr>
              <w:t>Provider</w:t>
            </w:r>
            <w:r w:rsidRPr="00215D3C">
              <w:rPr>
                <w:rFonts w:cs="Arial"/>
              </w:rPr>
              <w:t xml:space="preserve"> has cold-started, initialized, re-initialized or rebooted and it has initiated procedure to rebuild its AlarmList.</w:t>
            </w:r>
          </w:p>
        </w:tc>
      </w:tr>
      <w:tr w:rsidR="006A5594" w:rsidRPr="00215D3C" w14:paraId="77C3A4A9" w14:textId="77777777" w:rsidTr="000516BC">
        <w:trPr>
          <w:jc w:val="center"/>
        </w:trPr>
        <w:tc>
          <w:tcPr>
            <w:tcW w:w="0" w:type="auto"/>
          </w:tcPr>
          <w:p w14:paraId="396662D8" w14:textId="77777777" w:rsidR="006A5594" w:rsidRPr="007056CE" w:rsidRDefault="006A5594" w:rsidP="000516BC">
            <w:pPr>
              <w:pStyle w:val="TAL"/>
              <w:rPr>
                <w:rFonts w:ascii="Courier New" w:hAnsi="Courier New" w:cs="Courier New"/>
              </w:rPr>
            </w:pPr>
            <w:r w:rsidRPr="007056CE">
              <w:rPr>
                <w:rFonts w:ascii="Courier New" w:hAnsi="Courier New" w:cs="Courier New"/>
              </w:rPr>
              <w:t>alarmListRebuilt_1</w:t>
            </w:r>
          </w:p>
        </w:tc>
        <w:tc>
          <w:tcPr>
            <w:tcW w:w="0" w:type="auto"/>
          </w:tcPr>
          <w:p w14:paraId="27EADA41" w14:textId="77777777" w:rsidR="006A5594" w:rsidRPr="00215D3C" w:rsidRDefault="006A5594" w:rsidP="000516BC">
            <w:pPr>
              <w:pStyle w:val="TAL"/>
              <w:rPr>
                <w:rFonts w:cs="Arial"/>
              </w:rPr>
            </w:pPr>
            <w:r w:rsidRPr="00215D3C">
              <w:rPr>
                <w:rFonts w:cs="Arial" w:hint="eastAsia"/>
                <w:lang w:eastAsia="zh-CN"/>
              </w:rPr>
              <w:t>Provider</w:t>
            </w:r>
            <w:r w:rsidRPr="00215D3C">
              <w:rPr>
                <w:rFonts w:cs="Arial"/>
              </w:rPr>
              <w:t xml:space="preserve"> loses confidence in part or whole of its AlarmList. </w:t>
            </w:r>
            <w:r w:rsidRPr="00215D3C">
              <w:rPr>
                <w:rFonts w:cs="Arial" w:hint="eastAsia"/>
                <w:lang w:eastAsia="zh-CN"/>
              </w:rPr>
              <w:t>Provider</w:t>
            </w:r>
            <w:r w:rsidRPr="00215D3C">
              <w:rPr>
                <w:rFonts w:cs="Arial"/>
              </w:rPr>
              <w:t xml:space="preserve"> has initiated procedure to repair its AlarmList.</w:t>
            </w:r>
          </w:p>
        </w:tc>
      </w:tr>
    </w:tbl>
    <w:p w14:paraId="2790D850" w14:textId="77777777" w:rsidR="006A5594" w:rsidRPr="00215D3C" w:rsidRDefault="006A5594" w:rsidP="006A5594">
      <w:pPr>
        <w:pStyle w:val="Heading7"/>
        <w:rPr>
          <w:lang w:eastAsia="zh-CN"/>
        </w:rPr>
      </w:pPr>
      <w:bookmarkStart w:id="842" w:name="_Toc20494439"/>
      <w:bookmarkStart w:id="843" w:name="_Toc26975462"/>
      <w:bookmarkStart w:id="844" w:name="_Toc35856335"/>
      <w:bookmarkStart w:id="845" w:name="_Toc44001191"/>
      <w:bookmarkStart w:id="846" w:name="_Toc51580790"/>
      <w:bookmarkStart w:id="847" w:name="_Toc52356053"/>
      <w:bookmarkStart w:id="848" w:name="_Toc55227623"/>
      <w:bookmarkStart w:id="849" w:name="_Toc58503335"/>
      <w:r>
        <w:t>11.2</w:t>
      </w:r>
      <w:r w:rsidRPr="00215D3C">
        <w:rPr>
          <w:lang w:eastAsia="zh-CN"/>
        </w:rPr>
        <w:t>.1.1</w:t>
      </w:r>
      <w:r w:rsidRPr="00215D3C">
        <w:rPr>
          <w:rFonts w:hint="eastAsia"/>
          <w:lang w:eastAsia="zh-CN"/>
        </w:rPr>
        <w:t>.6</w:t>
      </w:r>
      <w:r w:rsidRPr="00215D3C">
        <w:rPr>
          <w:lang w:eastAsia="zh-CN"/>
        </w:rPr>
        <w:t>.3.2</w:t>
      </w:r>
      <w:r w:rsidRPr="00215D3C">
        <w:rPr>
          <w:lang w:eastAsia="zh-CN"/>
        </w:rPr>
        <w:tab/>
      </w:r>
      <w:r w:rsidRPr="00215D3C">
        <w:t>To-state</w:t>
      </w:r>
      <w:bookmarkEnd w:id="842"/>
      <w:bookmarkEnd w:id="843"/>
      <w:bookmarkEnd w:id="844"/>
      <w:bookmarkEnd w:id="845"/>
      <w:bookmarkEnd w:id="846"/>
      <w:bookmarkEnd w:id="847"/>
      <w:bookmarkEnd w:id="848"/>
      <w:bookmarkEnd w:id="849"/>
    </w:p>
    <w:p w14:paraId="7AC744B5" w14:textId="77777777" w:rsidR="006A5594" w:rsidRPr="00215D3C" w:rsidRDefault="006A5594" w:rsidP="006A5594">
      <w:r w:rsidRPr="00215D3C">
        <w:rPr>
          <w:rFonts w:ascii="Courier New" w:hAnsi="Courier New"/>
        </w:rPr>
        <w:t>alarmListRebuilt_2.</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98"/>
        <w:gridCol w:w="6956"/>
      </w:tblGrid>
      <w:tr w:rsidR="006A5594" w:rsidRPr="00215D3C" w14:paraId="0D966248" w14:textId="77777777" w:rsidTr="000516BC">
        <w:trPr>
          <w:jc w:val="center"/>
        </w:trPr>
        <w:tc>
          <w:tcPr>
            <w:tcW w:w="2898" w:type="dxa"/>
            <w:shd w:val="clear" w:color="auto" w:fill="D9D9D9"/>
          </w:tcPr>
          <w:p w14:paraId="49A3D72E" w14:textId="77777777" w:rsidR="006A5594" w:rsidRPr="00215D3C" w:rsidRDefault="006A5594" w:rsidP="000516BC">
            <w:pPr>
              <w:pStyle w:val="TAH"/>
            </w:pPr>
            <w:r w:rsidRPr="00215D3C">
              <w:t>Assertion Name</w:t>
            </w:r>
          </w:p>
        </w:tc>
        <w:tc>
          <w:tcPr>
            <w:tcW w:w="6956" w:type="dxa"/>
            <w:shd w:val="clear" w:color="auto" w:fill="D9D9D9"/>
          </w:tcPr>
          <w:p w14:paraId="2D82CA44" w14:textId="77777777" w:rsidR="006A5594" w:rsidRPr="00215D3C" w:rsidRDefault="006A5594" w:rsidP="000516BC">
            <w:pPr>
              <w:pStyle w:val="TAH"/>
            </w:pPr>
            <w:r w:rsidRPr="00215D3C">
              <w:t>Definition</w:t>
            </w:r>
          </w:p>
        </w:tc>
      </w:tr>
      <w:tr w:rsidR="006A5594" w:rsidRPr="00215D3C" w14:paraId="55A40689" w14:textId="77777777" w:rsidTr="000516BC">
        <w:trPr>
          <w:jc w:val="center"/>
        </w:trPr>
        <w:tc>
          <w:tcPr>
            <w:tcW w:w="2898" w:type="dxa"/>
          </w:tcPr>
          <w:p w14:paraId="5D4513E2" w14:textId="77777777" w:rsidR="006A5594" w:rsidRPr="007056CE" w:rsidRDefault="006A5594" w:rsidP="000516BC">
            <w:pPr>
              <w:pStyle w:val="TAL"/>
              <w:rPr>
                <w:rFonts w:ascii="Courier New" w:hAnsi="Courier New" w:cs="Courier New"/>
              </w:rPr>
            </w:pPr>
            <w:r w:rsidRPr="007056CE">
              <w:rPr>
                <w:rFonts w:ascii="Courier New" w:hAnsi="Courier New" w:cs="Courier New"/>
              </w:rPr>
              <w:t>alarmListRebuilt_2</w:t>
            </w:r>
          </w:p>
        </w:tc>
        <w:tc>
          <w:tcPr>
            <w:tcW w:w="6956" w:type="dxa"/>
          </w:tcPr>
          <w:p w14:paraId="3E18B9FD" w14:textId="77777777" w:rsidR="006A5594" w:rsidRPr="00215D3C" w:rsidRDefault="006A5594" w:rsidP="000516BC">
            <w:pPr>
              <w:pStyle w:val="TAL"/>
              <w:rPr>
                <w:lang w:eastAsia="zh-CN"/>
              </w:rPr>
            </w:pPr>
            <w:r w:rsidRPr="00215D3C">
              <w:rPr>
                <w:rFonts w:hint="eastAsia"/>
                <w:lang w:eastAsia="zh-CN"/>
              </w:rPr>
              <w:t xml:space="preserve">Provider </w:t>
            </w:r>
            <w:r w:rsidRPr="00215D3C">
              <w:t>rebuild</w:t>
            </w:r>
            <w:r w:rsidRPr="00215D3C">
              <w:rPr>
                <w:lang w:eastAsia="zh-CN"/>
              </w:rPr>
              <w:t>s</w:t>
            </w:r>
            <w:r w:rsidRPr="00215D3C">
              <w:t xml:space="preserve"> the whole or part of AlarmList. </w:t>
            </w:r>
          </w:p>
        </w:tc>
      </w:tr>
    </w:tbl>
    <w:p w14:paraId="109B97A1" w14:textId="77777777" w:rsidR="006A5594" w:rsidRPr="00215D3C" w:rsidRDefault="006A5594" w:rsidP="006A5594"/>
    <w:p w14:paraId="3C14B782" w14:textId="77777777" w:rsidR="006A5594" w:rsidRPr="00215D3C" w:rsidRDefault="006A5594" w:rsidP="006A5594">
      <w:pPr>
        <w:pStyle w:val="Heading5"/>
      </w:pPr>
      <w:bookmarkStart w:id="850" w:name="_Toc20494440"/>
      <w:bookmarkStart w:id="851" w:name="_Toc26975463"/>
      <w:bookmarkStart w:id="852" w:name="_Toc35856336"/>
      <w:bookmarkStart w:id="853" w:name="_Toc44001192"/>
      <w:bookmarkStart w:id="854" w:name="_Toc51580791"/>
      <w:bookmarkStart w:id="855" w:name="_Toc52356054"/>
      <w:bookmarkStart w:id="856" w:name="_Toc55227624"/>
      <w:bookmarkStart w:id="857" w:name="_Toc58503336"/>
      <w:r>
        <w:lastRenderedPageBreak/>
        <w:t>11.2</w:t>
      </w:r>
      <w:r w:rsidRPr="00215D3C">
        <w:t>.1.1.</w:t>
      </w:r>
      <w:r w:rsidRPr="00215D3C">
        <w:rPr>
          <w:rFonts w:hint="eastAsia"/>
        </w:rPr>
        <w:t>7</w:t>
      </w:r>
      <w:r w:rsidRPr="00215D3C">
        <w:tab/>
      </w:r>
      <w:r w:rsidRPr="009F1DE4">
        <w:rPr>
          <w:rFonts w:ascii="Courier New" w:hAnsi="Courier New" w:cs="Courier New"/>
        </w:rPr>
        <w:t>notifyCorrelatedNotificationChanged</w:t>
      </w:r>
      <w:bookmarkEnd w:id="850"/>
      <w:bookmarkEnd w:id="851"/>
      <w:bookmarkEnd w:id="852"/>
      <w:bookmarkEnd w:id="853"/>
      <w:bookmarkEnd w:id="854"/>
      <w:bookmarkEnd w:id="855"/>
      <w:bookmarkEnd w:id="856"/>
      <w:bookmarkEnd w:id="857"/>
    </w:p>
    <w:p w14:paraId="01D0BCAA" w14:textId="77777777" w:rsidR="006A5594" w:rsidRPr="00215D3C" w:rsidRDefault="006A5594" w:rsidP="006A5594">
      <w:pPr>
        <w:pStyle w:val="Heading6"/>
      </w:pPr>
      <w:bookmarkStart w:id="858" w:name="_Toc20494441"/>
      <w:bookmarkStart w:id="859" w:name="_Toc26975464"/>
      <w:bookmarkStart w:id="860" w:name="_Toc35856337"/>
      <w:bookmarkStart w:id="861" w:name="_Toc44001193"/>
      <w:bookmarkStart w:id="862" w:name="_Toc51580792"/>
      <w:bookmarkStart w:id="863" w:name="_Toc52356055"/>
      <w:bookmarkStart w:id="864" w:name="_Toc55227625"/>
      <w:bookmarkStart w:id="865" w:name="_Toc58503337"/>
      <w:r>
        <w:t>11.2</w:t>
      </w:r>
      <w:r w:rsidRPr="00215D3C">
        <w:t>.1.1.</w:t>
      </w:r>
      <w:r w:rsidRPr="00215D3C">
        <w:rPr>
          <w:rFonts w:hint="eastAsia"/>
        </w:rPr>
        <w:t>7</w:t>
      </w:r>
      <w:r w:rsidRPr="00215D3C">
        <w:t>.1</w:t>
      </w:r>
      <w:r w:rsidRPr="00215D3C">
        <w:tab/>
        <w:t>Definition</w:t>
      </w:r>
      <w:bookmarkEnd w:id="858"/>
      <w:bookmarkEnd w:id="859"/>
      <w:bookmarkEnd w:id="860"/>
      <w:bookmarkEnd w:id="861"/>
      <w:bookmarkEnd w:id="862"/>
      <w:bookmarkEnd w:id="863"/>
      <w:bookmarkEnd w:id="864"/>
      <w:bookmarkEnd w:id="865"/>
    </w:p>
    <w:p w14:paraId="3FE26F58" w14:textId="77777777" w:rsidR="006A5594" w:rsidRPr="00215D3C" w:rsidRDefault="00442303" w:rsidP="006A5594">
      <w:r>
        <w:t>This notification is generated by the MnS producer when t</w:t>
      </w:r>
      <w:r w:rsidR="006A5594" w:rsidRPr="00215D3C">
        <w:t xml:space="preserve">he set of </w:t>
      </w:r>
      <w:r w:rsidR="006A5594" w:rsidRPr="00215D3C">
        <w:rPr>
          <w:rFonts w:ascii="Courier New" w:hAnsi="Courier New" w:cs="Courier New"/>
          <w:lang w:eastAsia="zh-CN"/>
        </w:rPr>
        <w:t>CorrelatedNotification</w:t>
      </w:r>
      <w:r w:rsidR="006A5594" w:rsidRPr="00215D3C">
        <w:t xml:space="preserve"> </w:t>
      </w:r>
      <w:r>
        <w:t xml:space="preserve">is </w:t>
      </w:r>
      <w:r w:rsidR="006A5594" w:rsidRPr="00215D3C">
        <w:t xml:space="preserve">created, updated or </w:t>
      </w:r>
      <w:r>
        <w:t>deleted</w:t>
      </w:r>
      <w:r w:rsidR="006A5594" w:rsidRPr="00215D3C">
        <w:t>.</w:t>
      </w:r>
    </w:p>
    <w:p w14:paraId="6CD6558A" w14:textId="77777777" w:rsidR="006A5594" w:rsidRPr="00215D3C" w:rsidRDefault="006A5594" w:rsidP="006A5594">
      <w:pPr>
        <w:pStyle w:val="Heading6"/>
      </w:pPr>
      <w:bookmarkStart w:id="866" w:name="_Toc20494442"/>
      <w:bookmarkStart w:id="867" w:name="_Toc26975465"/>
      <w:bookmarkStart w:id="868" w:name="_Toc35856338"/>
      <w:bookmarkStart w:id="869" w:name="_Toc44001194"/>
      <w:bookmarkStart w:id="870" w:name="_Toc51580793"/>
      <w:bookmarkStart w:id="871" w:name="_Toc52356056"/>
      <w:bookmarkStart w:id="872" w:name="_Toc55227626"/>
      <w:bookmarkStart w:id="873" w:name="_Toc58503338"/>
      <w:r>
        <w:t>11.2</w:t>
      </w:r>
      <w:r w:rsidRPr="00215D3C">
        <w:t>.1.1.</w:t>
      </w:r>
      <w:r w:rsidRPr="00215D3C">
        <w:rPr>
          <w:rFonts w:hint="eastAsia"/>
        </w:rPr>
        <w:t>7</w:t>
      </w:r>
      <w:r w:rsidRPr="00215D3C">
        <w:t>.2</w:t>
      </w:r>
      <w:r w:rsidRPr="00215D3C">
        <w:tab/>
        <w:t xml:space="preserve">Input </w:t>
      </w:r>
      <w:bookmarkEnd w:id="866"/>
      <w:bookmarkEnd w:id="867"/>
      <w:bookmarkEnd w:id="868"/>
      <w:r w:rsidR="00442303">
        <w:t>p</w:t>
      </w:r>
      <w:r w:rsidR="00442303" w:rsidRPr="00215D3C">
        <w:t>arameters</w:t>
      </w:r>
      <w:bookmarkEnd w:id="869"/>
      <w:bookmarkEnd w:id="870"/>
      <w:bookmarkEnd w:id="871"/>
      <w:bookmarkEnd w:id="872"/>
      <w:bookmarkEnd w:id="8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541"/>
        <w:gridCol w:w="206"/>
        <w:gridCol w:w="4040"/>
        <w:gridCol w:w="2908"/>
      </w:tblGrid>
      <w:tr w:rsidR="006A5594" w:rsidRPr="00215D3C" w14:paraId="22133AE4" w14:textId="77777777" w:rsidTr="000516BC">
        <w:trPr>
          <w:tblHeader/>
          <w:jc w:val="center"/>
        </w:trPr>
        <w:tc>
          <w:tcPr>
            <w:tcW w:w="0" w:type="auto"/>
            <w:shd w:val="clear" w:color="auto" w:fill="D9D9D9"/>
          </w:tcPr>
          <w:p w14:paraId="759C866A" w14:textId="77777777" w:rsidR="006A5594" w:rsidRPr="00215D3C" w:rsidRDefault="006A5594" w:rsidP="000516BC">
            <w:pPr>
              <w:pStyle w:val="TAH"/>
            </w:pPr>
            <w:r w:rsidRPr="00215D3C">
              <w:t>Parameter Name</w:t>
            </w:r>
          </w:p>
        </w:tc>
        <w:tc>
          <w:tcPr>
            <w:tcW w:w="0" w:type="auto"/>
            <w:shd w:val="clear" w:color="auto" w:fill="D9D9D9"/>
          </w:tcPr>
          <w:p w14:paraId="10DD974F" w14:textId="77777777" w:rsidR="006A5594" w:rsidRPr="00215D3C" w:rsidRDefault="00442303" w:rsidP="000516BC">
            <w:pPr>
              <w:pStyle w:val="TAH"/>
            </w:pPr>
            <w:r>
              <w:t>S</w:t>
            </w:r>
          </w:p>
        </w:tc>
        <w:tc>
          <w:tcPr>
            <w:tcW w:w="0" w:type="auto"/>
            <w:shd w:val="clear" w:color="auto" w:fill="D9D9D9"/>
          </w:tcPr>
          <w:p w14:paraId="20025C7C" w14:textId="77777777" w:rsidR="006A5594" w:rsidRPr="00215D3C" w:rsidRDefault="006A5594" w:rsidP="000516BC">
            <w:pPr>
              <w:pStyle w:val="TAH"/>
            </w:pPr>
            <w:r w:rsidRPr="00215D3C">
              <w:t>Matching Information/ Information Type / Legal Values</w:t>
            </w:r>
          </w:p>
        </w:tc>
        <w:tc>
          <w:tcPr>
            <w:tcW w:w="0" w:type="auto"/>
            <w:shd w:val="clear" w:color="auto" w:fill="D9D9D9"/>
          </w:tcPr>
          <w:p w14:paraId="15A2D006" w14:textId="77777777" w:rsidR="006A5594" w:rsidRPr="00215D3C" w:rsidRDefault="006A5594" w:rsidP="000516BC">
            <w:pPr>
              <w:pStyle w:val="TAH"/>
            </w:pPr>
            <w:r w:rsidRPr="00215D3C">
              <w:t>Comment</w:t>
            </w:r>
          </w:p>
        </w:tc>
      </w:tr>
      <w:tr w:rsidR="006A5594" w:rsidRPr="00215D3C" w14:paraId="2A773D2E" w14:textId="77777777" w:rsidTr="000516BC">
        <w:trPr>
          <w:jc w:val="center"/>
        </w:trPr>
        <w:tc>
          <w:tcPr>
            <w:tcW w:w="0" w:type="auto"/>
          </w:tcPr>
          <w:p w14:paraId="56C705F5" w14:textId="77777777" w:rsidR="006A5594" w:rsidRPr="007056CE" w:rsidRDefault="006A5594" w:rsidP="000516BC">
            <w:pPr>
              <w:pStyle w:val="TAL"/>
              <w:rPr>
                <w:rFonts w:ascii="Courier New" w:hAnsi="Courier New" w:cs="Courier New"/>
              </w:rPr>
            </w:pPr>
            <w:r w:rsidRPr="007056CE">
              <w:rPr>
                <w:rFonts w:ascii="Courier New" w:hAnsi="Courier New" w:cs="Courier New"/>
              </w:rPr>
              <w:t>objectClass</w:t>
            </w:r>
          </w:p>
        </w:tc>
        <w:tc>
          <w:tcPr>
            <w:tcW w:w="0" w:type="auto"/>
          </w:tcPr>
          <w:p w14:paraId="2C3C6CA2" w14:textId="77777777" w:rsidR="006A5594" w:rsidRPr="00215D3C" w:rsidRDefault="006A5594" w:rsidP="007056CE">
            <w:pPr>
              <w:pStyle w:val="TAL"/>
              <w:jc w:val="center"/>
              <w:rPr>
                <w:rFonts w:cs="Arial"/>
              </w:rPr>
            </w:pPr>
            <w:r w:rsidRPr="00215D3C">
              <w:rPr>
                <w:rFonts w:cs="Arial"/>
              </w:rPr>
              <w:t>M</w:t>
            </w:r>
          </w:p>
        </w:tc>
        <w:tc>
          <w:tcPr>
            <w:tcW w:w="0" w:type="auto"/>
          </w:tcPr>
          <w:p w14:paraId="25205A85" w14:textId="77777777" w:rsidR="006A5594" w:rsidRPr="00215D3C" w:rsidRDefault="006A5594" w:rsidP="000516BC">
            <w:pPr>
              <w:pStyle w:val="TAL"/>
              <w:rPr>
                <w:rFonts w:cs="Arial"/>
              </w:rPr>
            </w:pPr>
            <w:r w:rsidRPr="00215D3C">
              <w:rPr>
                <w:rFonts w:cs="Arial"/>
              </w:rPr>
              <w:t xml:space="preserve">MonitoredEntity.objectClass </w:t>
            </w:r>
          </w:p>
          <w:p w14:paraId="653D67B9" w14:textId="77777777" w:rsidR="006A5594" w:rsidRPr="00215D3C" w:rsidRDefault="006A5594" w:rsidP="000516BC">
            <w:pPr>
              <w:pStyle w:val="TAL"/>
              <w:rPr>
                <w:rFonts w:cs="Arial"/>
              </w:rPr>
            </w:pPr>
          </w:p>
        </w:tc>
        <w:tc>
          <w:tcPr>
            <w:tcW w:w="0" w:type="auto"/>
          </w:tcPr>
          <w:p w14:paraId="7FC10204" w14:textId="77777777" w:rsidR="006A5594" w:rsidRPr="00215D3C" w:rsidRDefault="006A5594" w:rsidP="000516BC">
            <w:pPr>
              <w:pStyle w:val="TAL"/>
              <w:rPr>
                <w:rFonts w:cs="Arial"/>
              </w:rPr>
            </w:pPr>
            <w:r w:rsidRPr="00215D3C">
              <w:rPr>
                <w:rFonts w:cs="Arial"/>
              </w:rPr>
              <w:t>The MonitoredEntity is identified by the relation-AlarmedObject-AlarmInformation</w:t>
            </w:r>
            <w:r w:rsidR="00442303">
              <w:rPr>
                <w:rFonts w:cs="Arial"/>
              </w:rPr>
              <w:t>.</w:t>
            </w:r>
            <w:r w:rsidRPr="00215D3C">
              <w:rPr>
                <w:rFonts w:cs="Arial"/>
              </w:rPr>
              <w:t xml:space="preserve"> </w:t>
            </w:r>
          </w:p>
        </w:tc>
      </w:tr>
      <w:tr w:rsidR="006A5594" w:rsidRPr="00215D3C" w14:paraId="27CFC839" w14:textId="77777777" w:rsidTr="000516BC">
        <w:trPr>
          <w:jc w:val="center"/>
        </w:trPr>
        <w:tc>
          <w:tcPr>
            <w:tcW w:w="0" w:type="auto"/>
          </w:tcPr>
          <w:p w14:paraId="3B72CC94" w14:textId="77777777" w:rsidR="006A5594" w:rsidRPr="007056CE" w:rsidRDefault="006A5594" w:rsidP="000516BC">
            <w:pPr>
              <w:pStyle w:val="TAL"/>
              <w:rPr>
                <w:rFonts w:ascii="Courier New" w:hAnsi="Courier New" w:cs="Courier New"/>
              </w:rPr>
            </w:pPr>
            <w:r w:rsidRPr="007056CE">
              <w:rPr>
                <w:rFonts w:ascii="Courier New" w:hAnsi="Courier New" w:cs="Courier New"/>
              </w:rPr>
              <w:t>objectInstance</w:t>
            </w:r>
          </w:p>
        </w:tc>
        <w:tc>
          <w:tcPr>
            <w:tcW w:w="0" w:type="auto"/>
          </w:tcPr>
          <w:p w14:paraId="3E1F0C74" w14:textId="77777777" w:rsidR="006A5594" w:rsidRPr="00215D3C" w:rsidRDefault="006A5594" w:rsidP="007056CE">
            <w:pPr>
              <w:pStyle w:val="TAL"/>
              <w:jc w:val="center"/>
              <w:rPr>
                <w:rFonts w:cs="Arial"/>
              </w:rPr>
            </w:pPr>
            <w:r w:rsidRPr="00215D3C">
              <w:rPr>
                <w:rFonts w:cs="Arial"/>
              </w:rPr>
              <w:t>M</w:t>
            </w:r>
          </w:p>
        </w:tc>
        <w:tc>
          <w:tcPr>
            <w:tcW w:w="0" w:type="auto"/>
          </w:tcPr>
          <w:p w14:paraId="482D8AF1" w14:textId="77777777" w:rsidR="006A5594" w:rsidRPr="00215D3C" w:rsidRDefault="006A5594" w:rsidP="000516BC">
            <w:pPr>
              <w:pStyle w:val="TAL"/>
              <w:rPr>
                <w:rFonts w:cs="Arial"/>
              </w:rPr>
            </w:pPr>
            <w:r w:rsidRPr="00215D3C">
              <w:rPr>
                <w:rFonts w:cs="Arial"/>
              </w:rPr>
              <w:t>MonitoredEntity.objectInstance</w:t>
            </w:r>
          </w:p>
          <w:p w14:paraId="1638205C" w14:textId="77777777" w:rsidR="006A5594" w:rsidRPr="00215D3C" w:rsidRDefault="006A5594" w:rsidP="000516BC">
            <w:pPr>
              <w:pStyle w:val="TAL"/>
              <w:rPr>
                <w:rFonts w:cs="Arial"/>
              </w:rPr>
            </w:pPr>
          </w:p>
        </w:tc>
        <w:tc>
          <w:tcPr>
            <w:tcW w:w="0" w:type="auto"/>
          </w:tcPr>
          <w:p w14:paraId="023E36FA" w14:textId="77777777" w:rsidR="006A5594" w:rsidRPr="00215D3C" w:rsidRDefault="006A5594" w:rsidP="000516BC">
            <w:pPr>
              <w:pStyle w:val="TAL"/>
              <w:rPr>
                <w:rFonts w:cs="Arial"/>
              </w:rPr>
            </w:pPr>
            <w:r w:rsidRPr="00215D3C">
              <w:rPr>
                <w:rFonts w:cs="Arial"/>
              </w:rPr>
              <w:t>The MonitoredEntity is identified by the relation-AlarmedObject-AlarmInformation</w:t>
            </w:r>
            <w:r w:rsidR="00442303">
              <w:rPr>
                <w:rFonts w:cs="Arial"/>
              </w:rPr>
              <w:t>.</w:t>
            </w:r>
            <w:r w:rsidRPr="00215D3C">
              <w:rPr>
                <w:rFonts w:cs="Arial"/>
              </w:rPr>
              <w:t xml:space="preserve"> </w:t>
            </w:r>
          </w:p>
        </w:tc>
      </w:tr>
      <w:tr w:rsidR="006A5594" w:rsidRPr="00215D3C" w14:paraId="6B9BDE72" w14:textId="77777777" w:rsidTr="000516BC">
        <w:trPr>
          <w:jc w:val="center"/>
        </w:trPr>
        <w:tc>
          <w:tcPr>
            <w:tcW w:w="0" w:type="auto"/>
          </w:tcPr>
          <w:p w14:paraId="6940FD69" w14:textId="77777777" w:rsidR="006A5594" w:rsidRPr="007056CE" w:rsidRDefault="006A5594" w:rsidP="000516BC">
            <w:pPr>
              <w:pStyle w:val="TAL"/>
              <w:rPr>
                <w:rFonts w:ascii="Courier New" w:hAnsi="Courier New" w:cs="Courier New"/>
              </w:rPr>
            </w:pPr>
            <w:r w:rsidRPr="007056CE">
              <w:rPr>
                <w:rFonts w:ascii="Courier New" w:hAnsi="Courier New" w:cs="Courier New"/>
              </w:rPr>
              <w:t>notificationId</w:t>
            </w:r>
          </w:p>
        </w:tc>
        <w:tc>
          <w:tcPr>
            <w:tcW w:w="0" w:type="auto"/>
          </w:tcPr>
          <w:p w14:paraId="7D4699A8" w14:textId="77777777" w:rsidR="006A5594" w:rsidRPr="00215D3C" w:rsidRDefault="006A5594" w:rsidP="007056CE">
            <w:pPr>
              <w:pStyle w:val="TAL"/>
              <w:jc w:val="center"/>
              <w:rPr>
                <w:rFonts w:cs="Arial"/>
              </w:rPr>
            </w:pPr>
            <w:r w:rsidRPr="00215D3C">
              <w:rPr>
                <w:rFonts w:cs="Arial"/>
              </w:rPr>
              <w:t>M</w:t>
            </w:r>
          </w:p>
        </w:tc>
        <w:tc>
          <w:tcPr>
            <w:tcW w:w="0" w:type="auto"/>
          </w:tcPr>
          <w:p w14:paraId="1881AD2E" w14:textId="77777777" w:rsidR="006A5594" w:rsidRPr="00215D3C" w:rsidRDefault="00442303" w:rsidP="000516BC">
            <w:pPr>
              <w:pStyle w:val="TAL"/>
              <w:rPr>
                <w:rFonts w:cs="Arial"/>
              </w:rPr>
            </w:pPr>
            <w:r>
              <w:t>--</w:t>
            </w:r>
          </w:p>
        </w:tc>
        <w:tc>
          <w:tcPr>
            <w:tcW w:w="0" w:type="auto"/>
          </w:tcPr>
          <w:p w14:paraId="41DD8DF6" w14:textId="77777777" w:rsidR="006A5594" w:rsidRPr="00215D3C" w:rsidRDefault="006A5594" w:rsidP="000516BC">
            <w:pPr>
              <w:pStyle w:val="TAL"/>
              <w:rPr>
                <w:rFonts w:cs="Arial"/>
              </w:rPr>
            </w:pPr>
          </w:p>
        </w:tc>
      </w:tr>
      <w:tr w:rsidR="00442303" w:rsidRPr="00215D3C" w14:paraId="36C6A173" w14:textId="77777777" w:rsidTr="000516BC">
        <w:trPr>
          <w:jc w:val="center"/>
        </w:trPr>
        <w:tc>
          <w:tcPr>
            <w:tcW w:w="0" w:type="auto"/>
          </w:tcPr>
          <w:p w14:paraId="55B1B193" w14:textId="77777777" w:rsidR="00442303" w:rsidRPr="007056CE" w:rsidRDefault="00442303" w:rsidP="00442303">
            <w:pPr>
              <w:pStyle w:val="TAL"/>
              <w:rPr>
                <w:rFonts w:ascii="Courier New" w:hAnsi="Courier New" w:cs="Courier New"/>
              </w:rPr>
            </w:pPr>
            <w:r w:rsidRPr="007056CE">
              <w:rPr>
                <w:rFonts w:ascii="Courier New" w:hAnsi="Courier New" w:cs="Courier New"/>
              </w:rPr>
              <w:t>notificationType</w:t>
            </w:r>
          </w:p>
        </w:tc>
        <w:tc>
          <w:tcPr>
            <w:tcW w:w="0" w:type="auto"/>
          </w:tcPr>
          <w:p w14:paraId="1CF63F7A" w14:textId="77777777" w:rsidR="00442303" w:rsidRPr="00215D3C" w:rsidRDefault="00442303" w:rsidP="00442303">
            <w:pPr>
              <w:pStyle w:val="TAL"/>
              <w:jc w:val="center"/>
              <w:rPr>
                <w:rFonts w:cs="Arial"/>
              </w:rPr>
            </w:pPr>
            <w:r w:rsidRPr="00215D3C">
              <w:rPr>
                <w:rFonts w:cs="Arial"/>
              </w:rPr>
              <w:t>M</w:t>
            </w:r>
          </w:p>
        </w:tc>
        <w:tc>
          <w:tcPr>
            <w:tcW w:w="0" w:type="auto"/>
          </w:tcPr>
          <w:p w14:paraId="2DEDF474" w14:textId="77777777" w:rsidR="00442303" w:rsidRPr="00215D3C" w:rsidRDefault="00442303" w:rsidP="00442303">
            <w:pPr>
              <w:pStyle w:val="TAL"/>
            </w:pPr>
            <w:r w:rsidRPr="00215D3C">
              <w:rPr>
                <w:rFonts w:cs="Arial"/>
              </w:rPr>
              <w:t>"notifyCorrelatedNotificationChanged"</w:t>
            </w:r>
          </w:p>
        </w:tc>
        <w:tc>
          <w:tcPr>
            <w:tcW w:w="0" w:type="auto"/>
          </w:tcPr>
          <w:p w14:paraId="1CC7C469" w14:textId="77777777" w:rsidR="00442303" w:rsidRPr="00215D3C" w:rsidRDefault="00442303" w:rsidP="00442303">
            <w:pPr>
              <w:pStyle w:val="TAL"/>
              <w:rPr>
                <w:rFonts w:cs="Arial"/>
              </w:rPr>
            </w:pPr>
          </w:p>
        </w:tc>
      </w:tr>
      <w:tr w:rsidR="006A5594" w:rsidRPr="00215D3C" w14:paraId="54E69EEB" w14:textId="77777777" w:rsidTr="000516BC">
        <w:trPr>
          <w:jc w:val="center"/>
        </w:trPr>
        <w:tc>
          <w:tcPr>
            <w:tcW w:w="0" w:type="auto"/>
          </w:tcPr>
          <w:p w14:paraId="7D2C802E" w14:textId="77777777" w:rsidR="006A5594" w:rsidRPr="007056CE" w:rsidRDefault="006A5594" w:rsidP="000516BC">
            <w:pPr>
              <w:pStyle w:val="TAL"/>
              <w:rPr>
                <w:rFonts w:ascii="Courier New" w:hAnsi="Courier New" w:cs="Courier New"/>
              </w:rPr>
            </w:pPr>
            <w:r w:rsidRPr="007056CE">
              <w:rPr>
                <w:rFonts w:ascii="Courier New" w:hAnsi="Courier New" w:cs="Courier New"/>
              </w:rPr>
              <w:t>eventTime</w:t>
            </w:r>
          </w:p>
        </w:tc>
        <w:tc>
          <w:tcPr>
            <w:tcW w:w="0" w:type="auto"/>
          </w:tcPr>
          <w:p w14:paraId="2F3E68E3" w14:textId="77777777" w:rsidR="006A5594" w:rsidRPr="00215D3C" w:rsidRDefault="006A5594" w:rsidP="007056CE">
            <w:pPr>
              <w:pStyle w:val="TAL"/>
              <w:jc w:val="center"/>
              <w:rPr>
                <w:rFonts w:cs="Arial"/>
              </w:rPr>
            </w:pPr>
            <w:r w:rsidRPr="00215D3C">
              <w:rPr>
                <w:rFonts w:cs="Arial"/>
              </w:rPr>
              <w:t>M</w:t>
            </w:r>
          </w:p>
        </w:tc>
        <w:tc>
          <w:tcPr>
            <w:tcW w:w="0" w:type="auto"/>
          </w:tcPr>
          <w:p w14:paraId="084A8FD4" w14:textId="77777777" w:rsidR="006A5594" w:rsidRPr="00215D3C" w:rsidRDefault="006A5594" w:rsidP="000516BC">
            <w:pPr>
              <w:pStyle w:val="TAL"/>
              <w:rPr>
                <w:rFonts w:cs="Arial"/>
              </w:rPr>
            </w:pPr>
            <w:r w:rsidRPr="00215D3C">
              <w:t>It carries</w:t>
            </w:r>
            <w:r w:rsidRPr="00215D3C">
              <w:rPr>
                <w:rFonts w:cs="Arial"/>
              </w:rPr>
              <w:t xml:space="preserve"> the time when the CorrelatedNotification </w:t>
            </w:r>
            <w:r w:rsidR="00442303">
              <w:rPr>
                <w:rFonts w:cs="Arial"/>
              </w:rPr>
              <w:t>is created, updated or deleted.</w:t>
            </w:r>
          </w:p>
        </w:tc>
        <w:tc>
          <w:tcPr>
            <w:tcW w:w="0" w:type="auto"/>
          </w:tcPr>
          <w:p w14:paraId="2F7C76CF" w14:textId="77777777" w:rsidR="006A5594" w:rsidRPr="00215D3C" w:rsidRDefault="006A5594" w:rsidP="000516BC">
            <w:pPr>
              <w:pStyle w:val="TAL"/>
              <w:rPr>
                <w:rFonts w:cs="Arial"/>
              </w:rPr>
            </w:pPr>
          </w:p>
        </w:tc>
      </w:tr>
      <w:tr w:rsidR="006A5594" w:rsidRPr="00215D3C" w14:paraId="40033EE0" w14:textId="77777777" w:rsidTr="000516BC">
        <w:trPr>
          <w:jc w:val="center"/>
        </w:trPr>
        <w:tc>
          <w:tcPr>
            <w:tcW w:w="0" w:type="auto"/>
          </w:tcPr>
          <w:p w14:paraId="2E6B6E4C" w14:textId="77777777" w:rsidR="006A5594" w:rsidRPr="007056CE" w:rsidRDefault="006A5594" w:rsidP="000516BC">
            <w:pPr>
              <w:pStyle w:val="TAL"/>
              <w:rPr>
                <w:rFonts w:ascii="Courier New" w:hAnsi="Courier New" w:cs="Courier New"/>
              </w:rPr>
            </w:pPr>
            <w:r w:rsidRPr="007056CE">
              <w:rPr>
                <w:rFonts w:ascii="Courier New" w:hAnsi="Courier New" w:cs="Courier New"/>
              </w:rPr>
              <w:t>systemDN</w:t>
            </w:r>
          </w:p>
        </w:tc>
        <w:tc>
          <w:tcPr>
            <w:tcW w:w="0" w:type="auto"/>
          </w:tcPr>
          <w:p w14:paraId="6A7313AD" w14:textId="77777777" w:rsidR="006A5594" w:rsidRPr="00215D3C" w:rsidRDefault="00442303" w:rsidP="007056CE">
            <w:pPr>
              <w:pStyle w:val="TAL"/>
              <w:jc w:val="center"/>
              <w:rPr>
                <w:rFonts w:cs="Arial"/>
              </w:rPr>
            </w:pPr>
            <w:r>
              <w:rPr>
                <w:rFonts w:cs="Arial"/>
              </w:rPr>
              <w:t>M</w:t>
            </w:r>
          </w:p>
        </w:tc>
        <w:tc>
          <w:tcPr>
            <w:tcW w:w="0" w:type="auto"/>
          </w:tcPr>
          <w:p w14:paraId="5BC6CB48" w14:textId="77777777" w:rsidR="006A5594" w:rsidRPr="00215D3C" w:rsidRDefault="00442303" w:rsidP="000516BC">
            <w:pPr>
              <w:pStyle w:val="TAL"/>
              <w:rPr>
                <w:rFonts w:cs="Arial"/>
              </w:rPr>
            </w:pPr>
            <w:r>
              <w:rPr>
                <w:rFonts w:cs="Arial"/>
                <w:lang w:eastAsia="zh-CN"/>
              </w:rPr>
              <w:t>--</w:t>
            </w:r>
          </w:p>
        </w:tc>
        <w:tc>
          <w:tcPr>
            <w:tcW w:w="0" w:type="auto"/>
          </w:tcPr>
          <w:p w14:paraId="74717786" w14:textId="77777777" w:rsidR="006A5594" w:rsidRPr="00215D3C" w:rsidRDefault="006A5594" w:rsidP="000516BC">
            <w:pPr>
              <w:pStyle w:val="TAL"/>
              <w:rPr>
                <w:rFonts w:cs="Arial"/>
              </w:rPr>
            </w:pPr>
          </w:p>
        </w:tc>
      </w:tr>
      <w:tr w:rsidR="006A5594" w:rsidRPr="00215D3C" w14:paraId="0A058D79" w14:textId="77777777" w:rsidTr="000516BC">
        <w:trPr>
          <w:jc w:val="center"/>
        </w:trPr>
        <w:tc>
          <w:tcPr>
            <w:tcW w:w="0" w:type="auto"/>
          </w:tcPr>
          <w:p w14:paraId="578FE021" w14:textId="77777777" w:rsidR="006A5594" w:rsidRPr="007056CE" w:rsidRDefault="006A5594" w:rsidP="000516BC">
            <w:pPr>
              <w:pStyle w:val="TAL"/>
              <w:rPr>
                <w:rFonts w:ascii="Courier New" w:hAnsi="Courier New" w:cs="Courier New"/>
              </w:rPr>
            </w:pPr>
            <w:r w:rsidRPr="007056CE">
              <w:rPr>
                <w:rFonts w:ascii="Courier New" w:hAnsi="Courier New" w:cs="Courier New"/>
              </w:rPr>
              <w:t>alarmId</w:t>
            </w:r>
          </w:p>
        </w:tc>
        <w:tc>
          <w:tcPr>
            <w:tcW w:w="0" w:type="auto"/>
          </w:tcPr>
          <w:p w14:paraId="45963A23" w14:textId="77777777" w:rsidR="006A5594" w:rsidRPr="00215D3C" w:rsidRDefault="006A5594" w:rsidP="007056CE">
            <w:pPr>
              <w:pStyle w:val="TAL"/>
              <w:jc w:val="center"/>
              <w:rPr>
                <w:rFonts w:cs="Arial"/>
              </w:rPr>
            </w:pPr>
            <w:r w:rsidRPr="00215D3C">
              <w:rPr>
                <w:rFonts w:cs="Arial"/>
              </w:rPr>
              <w:t>M</w:t>
            </w:r>
          </w:p>
        </w:tc>
        <w:tc>
          <w:tcPr>
            <w:tcW w:w="0" w:type="auto"/>
          </w:tcPr>
          <w:p w14:paraId="2F413CFD" w14:textId="77777777" w:rsidR="006A5594" w:rsidRPr="00215D3C" w:rsidRDefault="006A5594" w:rsidP="000516BC">
            <w:pPr>
              <w:pStyle w:val="TAL"/>
              <w:rPr>
                <w:rFonts w:cs="Arial"/>
              </w:rPr>
            </w:pPr>
            <w:r w:rsidRPr="00215D3C">
              <w:rPr>
                <w:rFonts w:cs="Arial"/>
              </w:rPr>
              <w:t>AlarmInformation.alarmId</w:t>
            </w:r>
          </w:p>
        </w:tc>
        <w:tc>
          <w:tcPr>
            <w:tcW w:w="0" w:type="auto"/>
          </w:tcPr>
          <w:p w14:paraId="74CD7B71" w14:textId="77777777" w:rsidR="006A5594" w:rsidRPr="00215D3C" w:rsidRDefault="006A5594" w:rsidP="000516BC">
            <w:pPr>
              <w:pStyle w:val="TAL"/>
              <w:rPr>
                <w:rFonts w:cs="Arial"/>
              </w:rPr>
            </w:pPr>
          </w:p>
        </w:tc>
      </w:tr>
      <w:tr w:rsidR="00442303" w:rsidRPr="00215D3C" w14:paraId="031B7F83" w14:textId="77777777" w:rsidTr="000516BC">
        <w:trPr>
          <w:jc w:val="center"/>
        </w:trPr>
        <w:tc>
          <w:tcPr>
            <w:tcW w:w="0" w:type="auto"/>
          </w:tcPr>
          <w:p w14:paraId="12111255" w14:textId="77777777" w:rsidR="00442303" w:rsidRPr="007056CE" w:rsidRDefault="00442303" w:rsidP="00442303">
            <w:pPr>
              <w:pStyle w:val="TAL"/>
              <w:rPr>
                <w:rFonts w:ascii="Courier New" w:hAnsi="Courier New" w:cs="Courier New"/>
              </w:rPr>
            </w:pPr>
            <w:r w:rsidRPr="007056CE">
              <w:rPr>
                <w:rFonts w:ascii="Courier New" w:hAnsi="Courier New" w:cs="Courier New"/>
              </w:rPr>
              <w:t>correlatedNotifications</w:t>
            </w:r>
          </w:p>
        </w:tc>
        <w:tc>
          <w:tcPr>
            <w:tcW w:w="0" w:type="auto"/>
          </w:tcPr>
          <w:p w14:paraId="33F90346" w14:textId="77777777" w:rsidR="00442303" w:rsidRPr="00215D3C" w:rsidRDefault="00442303" w:rsidP="00442303">
            <w:pPr>
              <w:pStyle w:val="TAL"/>
              <w:jc w:val="center"/>
              <w:rPr>
                <w:rFonts w:cs="Arial"/>
              </w:rPr>
            </w:pPr>
            <w:r w:rsidRPr="00215D3C">
              <w:rPr>
                <w:rFonts w:cs="Arial"/>
              </w:rPr>
              <w:t>M</w:t>
            </w:r>
          </w:p>
        </w:tc>
        <w:tc>
          <w:tcPr>
            <w:tcW w:w="0" w:type="auto"/>
          </w:tcPr>
          <w:p w14:paraId="72FF5756" w14:textId="77777777" w:rsidR="00442303" w:rsidRPr="00215D3C" w:rsidRDefault="00442303" w:rsidP="00442303">
            <w:pPr>
              <w:pStyle w:val="TAL"/>
              <w:rPr>
                <w:rFonts w:cs="Arial"/>
              </w:rPr>
            </w:pPr>
            <w:r w:rsidRPr="00215D3C">
              <w:rPr>
                <w:rFonts w:cs="Arial"/>
              </w:rPr>
              <w:t xml:space="preserve">The CorrelatedNotification </w:t>
            </w:r>
            <w:r>
              <w:rPr>
                <w:rFonts w:cs="Arial"/>
              </w:rPr>
              <w:t xml:space="preserve">instances </w:t>
            </w:r>
            <w:r w:rsidRPr="00215D3C">
              <w:rPr>
                <w:rFonts w:cs="Arial"/>
              </w:rPr>
              <w:t>related to this AlarmInformation.</w:t>
            </w:r>
          </w:p>
        </w:tc>
        <w:tc>
          <w:tcPr>
            <w:tcW w:w="0" w:type="auto"/>
          </w:tcPr>
          <w:p w14:paraId="48C68650" w14:textId="77777777" w:rsidR="00442303" w:rsidRPr="00215D3C" w:rsidRDefault="00442303" w:rsidP="00442303">
            <w:pPr>
              <w:pStyle w:val="TAL"/>
              <w:rPr>
                <w:rFonts w:cs="Arial"/>
              </w:rPr>
            </w:pPr>
          </w:p>
        </w:tc>
      </w:tr>
      <w:tr w:rsidR="006A5594" w:rsidRPr="00215D3C" w14:paraId="511FCE07" w14:textId="77777777" w:rsidTr="000516BC">
        <w:trPr>
          <w:jc w:val="center"/>
        </w:trPr>
        <w:tc>
          <w:tcPr>
            <w:tcW w:w="0" w:type="auto"/>
          </w:tcPr>
          <w:p w14:paraId="50F76CE7" w14:textId="77777777" w:rsidR="006A5594" w:rsidRPr="007056CE" w:rsidRDefault="006A5594" w:rsidP="000516BC">
            <w:pPr>
              <w:pStyle w:val="TAL"/>
              <w:rPr>
                <w:rFonts w:ascii="Courier New" w:hAnsi="Courier New" w:cs="Courier New"/>
              </w:rPr>
            </w:pPr>
            <w:r w:rsidRPr="007056CE">
              <w:rPr>
                <w:rFonts w:ascii="Courier New" w:hAnsi="Courier New" w:cs="Courier New"/>
              </w:rPr>
              <w:t>rootCauseIndicator</w:t>
            </w:r>
          </w:p>
        </w:tc>
        <w:tc>
          <w:tcPr>
            <w:tcW w:w="0" w:type="auto"/>
          </w:tcPr>
          <w:p w14:paraId="3F19A91F" w14:textId="77777777" w:rsidR="006A5594" w:rsidRPr="00215D3C" w:rsidRDefault="006A5594" w:rsidP="007056CE">
            <w:pPr>
              <w:pStyle w:val="TAL"/>
              <w:jc w:val="center"/>
              <w:rPr>
                <w:rFonts w:cs="Arial"/>
              </w:rPr>
            </w:pPr>
            <w:r w:rsidRPr="00215D3C">
              <w:rPr>
                <w:rFonts w:cs="Arial"/>
              </w:rPr>
              <w:t>O</w:t>
            </w:r>
          </w:p>
        </w:tc>
        <w:tc>
          <w:tcPr>
            <w:tcW w:w="0" w:type="auto"/>
          </w:tcPr>
          <w:p w14:paraId="5679D484" w14:textId="77777777" w:rsidR="006A5594" w:rsidRPr="00215D3C" w:rsidRDefault="006A5594" w:rsidP="000516BC">
            <w:pPr>
              <w:pStyle w:val="TAL"/>
              <w:rPr>
                <w:rFonts w:cs="Arial"/>
              </w:rPr>
            </w:pPr>
            <w:r w:rsidRPr="00215D3C">
              <w:rPr>
                <w:rFonts w:cs="Arial"/>
              </w:rPr>
              <w:t>AlarmInformation.rootCauseIndicator</w:t>
            </w:r>
          </w:p>
        </w:tc>
        <w:tc>
          <w:tcPr>
            <w:tcW w:w="0" w:type="auto"/>
          </w:tcPr>
          <w:p w14:paraId="1ADAA605" w14:textId="77777777" w:rsidR="006A5594" w:rsidRPr="00215D3C" w:rsidRDefault="006A5594" w:rsidP="000516BC">
            <w:pPr>
              <w:pStyle w:val="TAL"/>
              <w:rPr>
                <w:rFonts w:cs="Arial"/>
              </w:rPr>
            </w:pPr>
          </w:p>
        </w:tc>
      </w:tr>
    </w:tbl>
    <w:p w14:paraId="4C2FD5EF" w14:textId="77777777" w:rsidR="006A5594" w:rsidRPr="00215D3C" w:rsidRDefault="006A5594" w:rsidP="006A5594"/>
    <w:p w14:paraId="622F012C" w14:textId="77777777" w:rsidR="006A5594" w:rsidRPr="00215D3C" w:rsidRDefault="006A5594" w:rsidP="006A5594">
      <w:pPr>
        <w:pStyle w:val="Heading6"/>
      </w:pPr>
      <w:bookmarkStart w:id="874" w:name="_Toc20494443"/>
      <w:bookmarkStart w:id="875" w:name="_Toc26975466"/>
      <w:bookmarkStart w:id="876" w:name="_Toc35856339"/>
      <w:bookmarkStart w:id="877" w:name="_Toc44001195"/>
      <w:bookmarkStart w:id="878" w:name="_Toc51580794"/>
      <w:bookmarkStart w:id="879" w:name="_Toc52356057"/>
      <w:bookmarkStart w:id="880" w:name="_Toc55227627"/>
      <w:bookmarkStart w:id="881" w:name="_Toc58503339"/>
      <w:r>
        <w:t>11.2</w:t>
      </w:r>
      <w:r w:rsidRPr="00215D3C">
        <w:t>.1.1.</w:t>
      </w:r>
      <w:r w:rsidRPr="00215D3C">
        <w:rPr>
          <w:rFonts w:hint="eastAsia"/>
        </w:rPr>
        <w:t>7</w:t>
      </w:r>
      <w:r w:rsidRPr="00215D3C">
        <w:t>.3</w:t>
      </w:r>
      <w:r w:rsidRPr="00215D3C">
        <w:tab/>
        <w:t>Triggering event</w:t>
      </w:r>
      <w:bookmarkEnd w:id="874"/>
      <w:bookmarkEnd w:id="875"/>
      <w:bookmarkEnd w:id="876"/>
      <w:bookmarkEnd w:id="877"/>
      <w:bookmarkEnd w:id="878"/>
      <w:bookmarkEnd w:id="879"/>
      <w:bookmarkEnd w:id="880"/>
      <w:bookmarkEnd w:id="881"/>
    </w:p>
    <w:p w14:paraId="404CDC89" w14:textId="77777777" w:rsidR="006A5594" w:rsidRPr="00215D3C" w:rsidRDefault="006A5594" w:rsidP="006A5594">
      <w:pPr>
        <w:pStyle w:val="Heading7"/>
      </w:pPr>
      <w:bookmarkStart w:id="882" w:name="_Toc20494444"/>
      <w:bookmarkStart w:id="883" w:name="_Toc26975467"/>
      <w:bookmarkStart w:id="884" w:name="_Toc35856340"/>
      <w:bookmarkStart w:id="885" w:name="_Toc44001196"/>
      <w:bookmarkStart w:id="886" w:name="_Toc51580795"/>
      <w:bookmarkStart w:id="887" w:name="_Toc52356058"/>
      <w:bookmarkStart w:id="888" w:name="_Toc55227628"/>
      <w:bookmarkStart w:id="889" w:name="_Toc58503340"/>
      <w:r>
        <w:t>11.2</w:t>
      </w:r>
      <w:r w:rsidRPr="00215D3C">
        <w:t>.1.1</w:t>
      </w:r>
      <w:r w:rsidRPr="00215D3C">
        <w:rPr>
          <w:rFonts w:hint="eastAsia"/>
        </w:rPr>
        <w:t>.7</w:t>
      </w:r>
      <w:r w:rsidRPr="00215D3C">
        <w:t>.3.1</w:t>
      </w:r>
      <w:r w:rsidRPr="00215D3C">
        <w:tab/>
        <w:t>From-state</w:t>
      </w:r>
      <w:bookmarkEnd w:id="882"/>
      <w:bookmarkEnd w:id="883"/>
      <w:bookmarkEnd w:id="884"/>
      <w:bookmarkEnd w:id="885"/>
      <w:bookmarkEnd w:id="886"/>
      <w:bookmarkEnd w:id="887"/>
      <w:bookmarkEnd w:id="888"/>
      <w:bookmarkEnd w:id="889"/>
    </w:p>
    <w:p w14:paraId="5FB54EA8" w14:textId="77777777" w:rsidR="006A5594" w:rsidRPr="00215D3C" w:rsidRDefault="006A5594" w:rsidP="006A5594">
      <w:r w:rsidRPr="00215D3C">
        <w:rPr>
          <w:rFonts w:ascii="Courier New" w:hAnsi="Courier New"/>
        </w:rPr>
        <w:t>newAlarmCorrelationInfoIsAvailable AND alarmInformationExists.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809"/>
        <w:gridCol w:w="5966"/>
      </w:tblGrid>
      <w:tr w:rsidR="006A5594" w:rsidRPr="00215D3C" w14:paraId="4F1A027C" w14:textId="77777777" w:rsidTr="000516BC">
        <w:trPr>
          <w:jc w:val="center"/>
        </w:trPr>
        <w:tc>
          <w:tcPr>
            <w:tcW w:w="0" w:type="auto"/>
            <w:shd w:val="clear" w:color="auto" w:fill="D9D9D9"/>
          </w:tcPr>
          <w:p w14:paraId="49976988" w14:textId="77777777" w:rsidR="006A5594" w:rsidRPr="00215D3C" w:rsidRDefault="006A5594" w:rsidP="000516BC">
            <w:pPr>
              <w:pStyle w:val="TAH"/>
            </w:pPr>
            <w:r w:rsidRPr="00215D3C">
              <w:t>Assertion Name</w:t>
            </w:r>
          </w:p>
        </w:tc>
        <w:tc>
          <w:tcPr>
            <w:tcW w:w="0" w:type="auto"/>
            <w:shd w:val="clear" w:color="auto" w:fill="D9D9D9"/>
          </w:tcPr>
          <w:p w14:paraId="50B872D4" w14:textId="77777777" w:rsidR="006A5594" w:rsidRPr="00215D3C" w:rsidRDefault="006A5594" w:rsidP="000516BC">
            <w:pPr>
              <w:pStyle w:val="TAH"/>
            </w:pPr>
            <w:r w:rsidRPr="00215D3C">
              <w:t>Definition</w:t>
            </w:r>
          </w:p>
        </w:tc>
      </w:tr>
      <w:tr w:rsidR="006A5594" w:rsidRPr="00215D3C" w14:paraId="30C4DEA5" w14:textId="77777777" w:rsidTr="000516BC">
        <w:trPr>
          <w:jc w:val="center"/>
        </w:trPr>
        <w:tc>
          <w:tcPr>
            <w:tcW w:w="0" w:type="auto"/>
          </w:tcPr>
          <w:p w14:paraId="33DE3639" w14:textId="77777777" w:rsidR="006A5594" w:rsidRPr="007056CE" w:rsidRDefault="006A5594" w:rsidP="000516BC">
            <w:pPr>
              <w:pStyle w:val="TAL"/>
              <w:rPr>
                <w:rFonts w:ascii="Courier New" w:hAnsi="Courier New" w:cs="Courier New"/>
              </w:rPr>
            </w:pPr>
            <w:r w:rsidRPr="007056CE">
              <w:rPr>
                <w:rFonts w:ascii="Courier New" w:hAnsi="Courier New" w:cs="Courier New"/>
              </w:rPr>
              <w:t>newAlarmCorrelationInfoIsAvailable</w:t>
            </w:r>
          </w:p>
        </w:tc>
        <w:tc>
          <w:tcPr>
            <w:tcW w:w="0" w:type="auto"/>
          </w:tcPr>
          <w:p w14:paraId="6ED3071D" w14:textId="77777777" w:rsidR="006A5594" w:rsidRPr="00215D3C" w:rsidRDefault="006A5594" w:rsidP="000516BC">
            <w:pPr>
              <w:pStyle w:val="TAL"/>
            </w:pPr>
            <w:r w:rsidRPr="00215D3C">
              <w:t>New alarm correlation information is available but not yet conveyed to any consumer.</w:t>
            </w:r>
          </w:p>
        </w:tc>
      </w:tr>
      <w:tr w:rsidR="006A5594" w:rsidRPr="00215D3C" w14:paraId="3AB97265" w14:textId="77777777" w:rsidTr="000516BC">
        <w:trPr>
          <w:jc w:val="center"/>
        </w:trPr>
        <w:tc>
          <w:tcPr>
            <w:tcW w:w="0" w:type="auto"/>
          </w:tcPr>
          <w:p w14:paraId="0B9E2434" w14:textId="77777777" w:rsidR="006A5594" w:rsidRPr="007056CE" w:rsidRDefault="006A5594" w:rsidP="000516BC">
            <w:pPr>
              <w:pStyle w:val="TAL"/>
              <w:rPr>
                <w:rFonts w:ascii="Courier New" w:hAnsi="Courier New" w:cs="Courier New"/>
              </w:rPr>
            </w:pPr>
            <w:r w:rsidRPr="007056CE">
              <w:rPr>
                <w:rFonts w:ascii="Courier New" w:hAnsi="Courier New" w:cs="Courier New"/>
              </w:rPr>
              <w:t>alarmInformationExists</w:t>
            </w:r>
          </w:p>
        </w:tc>
        <w:tc>
          <w:tcPr>
            <w:tcW w:w="0" w:type="auto"/>
          </w:tcPr>
          <w:p w14:paraId="4CDFA493" w14:textId="77777777" w:rsidR="006A5594" w:rsidRPr="00215D3C" w:rsidRDefault="006A5594" w:rsidP="000516BC">
            <w:pPr>
              <w:pStyle w:val="TAL"/>
            </w:pPr>
            <w:r w:rsidRPr="00215D3C">
              <w:t>The AlarmInformation is in AlarmList.</w:t>
            </w:r>
          </w:p>
        </w:tc>
      </w:tr>
    </w:tbl>
    <w:p w14:paraId="7766621B" w14:textId="77777777" w:rsidR="006A5594" w:rsidRPr="00215D3C" w:rsidRDefault="006A5594" w:rsidP="006A5594"/>
    <w:p w14:paraId="2DCEA8B6" w14:textId="77777777" w:rsidR="006A5594" w:rsidRPr="00215D3C" w:rsidRDefault="006A5594" w:rsidP="006A5594">
      <w:pPr>
        <w:pStyle w:val="Heading7"/>
      </w:pPr>
      <w:bookmarkStart w:id="890" w:name="_Toc20494445"/>
      <w:bookmarkStart w:id="891" w:name="_Toc26975468"/>
      <w:bookmarkStart w:id="892" w:name="_Toc35856341"/>
      <w:bookmarkStart w:id="893" w:name="_Toc44001197"/>
      <w:bookmarkStart w:id="894" w:name="_Toc51580796"/>
      <w:bookmarkStart w:id="895" w:name="_Toc52356059"/>
      <w:bookmarkStart w:id="896" w:name="_Toc55227629"/>
      <w:bookmarkStart w:id="897" w:name="_Toc58503341"/>
      <w:r>
        <w:t>11.2</w:t>
      </w:r>
      <w:r w:rsidRPr="00215D3C">
        <w:t>.1.1</w:t>
      </w:r>
      <w:r w:rsidRPr="00215D3C">
        <w:rPr>
          <w:rFonts w:hint="eastAsia"/>
        </w:rPr>
        <w:t>.7</w:t>
      </w:r>
      <w:r w:rsidRPr="00215D3C">
        <w:t>.3.2</w:t>
      </w:r>
      <w:r w:rsidRPr="00215D3C">
        <w:tab/>
        <w:t>To-state</w:t>
      </w:r>
      <w:bookmarkEnd w:id="890"/>
      <w:bookmarkEnd w:id="891"/>
      <w:bookmarkEnd w:id="892"/>
      <w:bookmarkEnd w:id="893"/>
      <w:bookmarkEnd w:id="894"/>
      <w:bookmarkEnd w:id="895"/>
      <w:bookmarkEnd w:id="896"/>
      <w:bookmarkEnd w:id="897"/>
    </w:p>
    <w:p w14:paraId="6C2B0E2E" w14:textId="77777777" w:rsidR="006A5594" w:rsidRPr="00215D3C" w:rsidRDefault="006A5594" w:rsidP="006A5594">
      <w:pPr>
        <w:keepNext/>
      </w:pPr>
      <w:r w:rsidRPr="00215D3C">
        <w:rPr>
          <w:rFonts w:ascii="Courier New" w:hAnsi="Courier New"/>
        </w:rPr>
        <w:t>alarmCorrelatedInfoUpdated</w:t>
      </w:r>
      <w:r w:rsidRPr="00215D3C">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45"/>
        <w:gridCol w:w="6830"/>
      </w:tblGrid>
      <w:tr w:rsidR="006A5594" w:rsidRPr="00215D3C" w14:paraId="26A56560" w14:textId="77777777" w:rsidTr="000516BC">
        <w:trPr>
          <w:jc w:val="center"/>
        </w:trPr>
        <w:tc>
          <w:tcPr>
            <w:tcW w:w="0" w:type="auto"/>
            <w:shd w:val="clear" w:color="auto" w:fill="D9D9D9"/>
          </w:tcPr>
          <w:p w14:paraId="4ACBE02A" w14:textId="77777777" w:rsidR="006A5594" w:rsidRPr="00215D3C" w:rsidRDefault="006A5594" w:rsidP="000516BC">
            <w:pPr>
              <w:pStyle w:val="TAH"/>
            </w:pPr>
            <w:r w:rsidRPr="00215D3C">
              <w:t>Assertion Name</w:t>
            </w:r>
          </w:p>
        </w:tc>
        <w:tc>
          <w:tcPr>
            <w:tcW w:w="0" w:type="auto"/>
            <w:shd w:val="clear" w:color="auto" w:fill="D9D9D9"/>
          </w:tcPr>
          <w:p w14:paraId="0A638301" w14:textId="77777777" w:rsidR="006A5594" w:rsidRPr="00215D3C" w:rsidRDefault="006A5594" w:rsidP="000516BC">
            <w:pPr>
              <w:pStyle w:val="TAH"/>
            </w:pPr>
            <w:r w:rsidRPr="00215D3C">
              <w:t>Definition</w:t>
            </w:r>
          </w:p>
        </w:tc>
      </w:tr>
      <w:tr w:rsidR="006A5594" w:rsidRPr="00215D3C" w14:paraId="742978C6" w14:textId="77777777" w:rsidTr="000516BC">
        <w:trPr>
          <w:jc w:val="center"/>
        </w:trPr>
        <w:tc>
          <w:tcPr>
            <w:tcW w:w="0" w:type="auto"/>
          </w:tcPr>
          <w:p w14:paraId="322EED91" w14:textId="77777777" w:rsidR="006A5594" w:rsidRPr="007056CE" w:rsidRDefault="006A5594" w:rsidP="000516BC">
            <w:pPr>
              <w:pStyle w:val="TAL"/>
              <w:rPr>
                <w:rFonts w:ascii="Courier New" w:hAnsi="Courier New" w:cs="Courier New"/>
              </w:rPr>
            </w:pPr>
            <w:r w:rsidRPr="007056CE">
              <w:rPr>
                <w:rFonts w:ascii="Courier New" w:hAnsi="Courier New" w:cs="Courier New"/>
              </w:rPr>
              <w:t>alarmCorrelatedInfoUpdated</w:t>
            </w:r>
          </w:p>
        </w:tc>
        <w:tc>
          <w:tcPr>
            <w:tcW w:w="0" w:type="auto"/>
          </w:tcPr>
          <w:p w14:paraId="4D5C9769" w14:textId="77777777" w:rsidR="006A5594" w:rsidRPr="00215D3C" w:rsidRDefault="006A5594" w:rsidP="000516BC">
            <w:pPr>
              <w:pStyle w:val="TAL"/>
            </w:pPr>
            <w:r w:rsidRPr="00215D3C">
              <w:rPr>
                <w:lang w:eastAsia="zh-CN"/>
              </w:rPr>
              <w:t xml:space="preserve">The </w:t>
            </w:r>
            <w:r w:rsidRPr="00215D3C">
              <w:t>set</w:t>
            </w:r>
            <w:r w:rsidRPr="00215D3C">
              <w:rPr>
                <w:lang w:eastAsia="zh-CN"/>
              </w:rPr>
              <w:t xml:space="preserve"> of </w:t>
            </w:r>
            <w:r w:rsidRPr="00215D3C">
              <w:rPr>
                <w:rFonts w:ascii="Courier New" w:hAnsi="Courier New" w:cs="Courier New"/>
                <w:lang w:eastAsia="zh-CN"/>
              </w:rPr>
              <w:t>CorrelatedNotification</w:t>
            </w:r>
            <w:r w:rsidRPr="00215D3C">
              <w:rPr>
                <w:lang w:eastAsia="zh-CN"/>
              </w:rPr>
              <w:t xml:space="preserve"> network slice instances </w:t>
            </w:r>
            <w:r w:rsidR="000C43A7">
              <w:rPr>
                <w:lang w:eastAsia="zh-CN"/>
              </w:rPr>
              <w:t>is</w:t>
            </w:r>
            <w:r w:rsidRPr="00215D3C">
              <w:rPr>
                <w:lang w:eastAsia="zh-CN"/>
              </w:rPr>
              <w:t xml:space="preserve"> created, updated or </w:t>
            </w:r>
            <w:r w:rsidR="000C43A7">
              <w:rPr>
                <w:lang w:eastAsia="zh-CN"/>
              </w:rPr>
              <w:t>deleted</w:t>
            </w:r>
            <w:r w:rsidRPr="00215D3C">
              <w:t>.</w:t>
            </w:r>
          </w:p>
        </w:tc>
      </w:tr>
    </w:tbl>
    <w:p w14:paraId="760B37C4" w14:textId="77777777" w:rsidR="006A5594" w:rsidRDefault="006A5594" w:rsidP="006A5594">
      <w:pPr>
        <w:rPr>
          <w:lang w:eastAsia="zh-CN"/>
        </w:rPr>
      </w:pPr>
    </w:p>
    <w:p w14:paraId="27675384" w14:textId="77777777" w:rsidR="006A5594" w:rsidRDefault="006A5594" w:rsidP="006A5594">
      <w:pPr>
        <w:pStyle w:val="Heading5"/>
      </w:pPr>
      <w:bookmarkStart w:id="898" w:name="_Toc20494446"/>
      <w:bookmarkStart w:id="899" w:name="_Toc26975469"/>
      <w:bookmarkStart w:id="900" w:name="_Toc35856342"/>
      <w:bookmarkStart w:id="901" w:name="_Toc44001198"/>
      <w:bookmarkStart w:id="902" w:name="_Toc51580797"/>
      <w:bookmarkStart w:id="903" w:name="_Toc52356060"/>
      <w:bookmarkStart w:id="904" w:name="_Toc55227630"/>
      <w:bookmarkStart w:id="905" w:name="_Toc58503342"/>
      <w:r>
        <w:t>11.2.1.1.8</w:t>
      </w:r>
      <w:r>
        <w:tab/>
        <w:t>getAlarmCount</w:t>
      </w:r>
      <w:bookmarkEnd w:id="898"/>
      <w:bookmarkEnd w:id="899"/>
      <w:bookmarkEnd w:id="900"/>
      <w:bookmarkEnd w:id="901"/>
      <w:bookmarkEnd w:id="902"/>
      <w:bookmarkEnd w:id="903"/>
      <w:bookmarkEnd w:id="904"/>
      <w:bookmarkEnd w:id="905"/>
    </w:p>
    <w:p w14:paraId="41FBA56D" w14:textId="77777777" w:rsidR="006A5594" w:rsidRDefault="006A5594" w:rsidP="006A5594">
      <w:pPr>
        <w:pStyle w:val="Heading6"/>
      </w:pPr>
      <w:bookmarkStart w:id="906" w:name="_Toc20494447"/>
      <w:bookmarkStart w:id="907" w:name="_Toc26975470"/>
      <w:bookmarkStart w:id="908" w:name="_Toc35856343"/>
      <w:bookmarkStart w:id="909" w:name="_Toc44001199"/>
      <w:bookmarkStart w:id="910" w:name="_Toc51580798"/>
      <w:bookmarkStart w:id="911" w:name="_Toc52356061"/>
      <w:bookmarkStart w:id="912" w:name="_Toc55227631"/>
      <w:bookmarkStart w:id="913" w:name="_Toc58503343"/>
      <w:r>
        <w:t>11.2.1.1.8.1</w:t>
      </w:r>
      <w:r>
        <w:tab/>
        <w:t>Definition</w:t>
      </w:r>
      <w:bookmarkEnd w:id="906"/>
      <w:bookmarkEnd w:id="907"/>
      <w:bookmarkEnd w:id="908"/>
      <w:bookmarkEnd w:id="909"/>
      <w:bookmarkEnd w:id="910"/>
      <w:bookmarkEnd w:id="911"/>
      <w:bookmarkEnd w:id="912"/>
      <w:bookmarkEnd w:id="913"/>
    </w:p>
    <w:p w14:paraId="6E062275" w14:textId="77777777" w:rsidR="006A5594" w:rsidRDefault="000C43A7" w:rsidP="006A5594">
      <w:r>
        <w:t xml:space="preserve">A MnS consumer invokes this operation to get the number of alarms in the alarm list. The alarms are counted separately for each perceived severity level. An input parameter allows to control which alarms are counted. </w:t>
      </w:r>
    </w:p>
    <w:p w14:paraId="7C64D6DD" w14:textId="77777777" w:rsidR="006A5594" w:rsidRDefault="006A5594" w:rsidP="006A5594">
      <w:pPr>
        <w:pStyle w:val="Heading6"/>
      </w:pPr>
      <w:bookmarkStart w:id="914" w:name="_Toc20494448"/>
      <w:bookmarkStart w:id="915" w:name="_Toc26975471"/>
      <w:bookmarkStart w:id="916" w:name="_Toc35856344"/>
      <w:bookmarkStart w:id="917" w:name="_Toc44001200"/>
      <w:bookmarkStart w:id="918" w:name="_Toc51580799"/>
      <w:bookmarkStart w:id="919" w:name="_Toc52356062"/>
      <w:bookmarkStart w:id="920" w:name="_Toc55227632"/>
      <w:bookmarkStart w:id="921" w:name="_Toc58503344"/>
      <w:r>
        <w:lastRenderedPageBreak/>
        <w:t>11.2.1.1.8.2</w:t>
      </w:r>
      <w:r>
        <w:tab/>
        <w:t xml:space="preserve">Input </w:t>
      </w:r>
      <w:bookmarkEnd w:id="914"/>
      <w:bookmarkEnd w:id="915"/>
      <w:bookmarkEnd w:id="916"/>
      <w:r w:rsidR="007F78D8">
        <w:t>parameters</w:t>
      </w:r>
      <w:bookmarkEnd w:id="917"/>
      <w:bookmarkEnd w:id="918"/>
      <w:bookmarkEnd w:id="919"/>
      <w:bookmarkEnd w:id="920"/>
      <w:bookmarkEnd w:id="9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461"/>
        <w:gridCol w:w="197"/>
        <w:gridCol w:w="3282"/>
        <w:gridCol w:w="4755"/>
      </w:tblGrid>
      <w:tr w:rsidR="006A5594" w14:paraId="04149EEE"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393DFEF" w14:textId="77777777" w:rsidR="006A5594" w:rsidRDefault="006A5594" w:rsidP="000516BC">
            <w:pPr>
              <w:pStyle w:val="TAH"/>
            </w:pPr>
            <w:r>
              <w:t>Name</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1B02B336" w14:textId="77777777" w:rsidR="006A5594" w:rsidRDefault="007F78D8" w:rsidP="000516BC">
            <w:pPr>
              <w:pStyle w:val="TAH"/>
            </w:pPr>
            <w:r>
              <w:t>S</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51A1DADC" w14:textId="77777777" w:rsidR="006A5594" w:rsidRDefault="006A5594" w:rsidP="000516BC">
            <w:pPr>
              <w:pStyle w:val="TAH"/>
            </w:pPr>
            <w:r>
              <w:t>Information Type</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9560542" w14:textId="77777777" w:rsidR="006A5594" w:rsidRDefault="006A5594" w:rsidP="000516BC">
            <w:pPr>
              <w:pStyle w:val="TAH"/>
            </w:pPr>
            <w:r>
              <w:t>Comment</w:t>
            </w:r>
          </w:p>
        </w:tc>
      </w:tr>
      <w:tr w:rsidR="006A5594" w14:paraId="21389F06"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hideMark/>
          </w:tcPr>
          <w:p w14:paraId="2621BDCB" w14:textId="77777777" w:rsidR="006A5594" w:rsidRPr="007056CE" w:rsidRDefault="006A5594" w:rsidP="000516BC">
            <w:pPr>
              <w:pStyle w:val="TAL"/>
              <w:rPr>
                <w:rFonts w:ascii="Courier New" w:hAnsi="Courier New" w:cs="Courier New"/>
              </w:rPr>
            </w:pPr>
            <w:r w:rsidRPr="007056CE">
              <w:rPr>
                <w:rFonts w:ascii="Courier New" w:hAnsi="Courier New" w:cs="Courier New"/>
              </w:rPr>
              <w:t>filter</w:t>
            </w:r>
          </w:p>
        </w:tc>
        <w:tc>
          <w:tcPr>
            <w:tcW w:w="0" w:type="auto"/>
            <w:tcBorders>
              <w:top w:val="single" w:sz="4" w:space="0" w:color="auto"/>
              <w:left w:val="single" w:sz="4" w:space="0" w:color="auto"/>
              <w:bottom w:val="single" w:sz="4" w:space="0" w:color="auto"/>
              <w:right w:val="single" w:sz="4" w:space="0" w:color="auto"/>
            </w:tcBorders>
            <w:hideMark/>
          </w:tcPr>
          <w:p w14:paraId="777AEA76" w14:textId="77777777" w:rsidR="006A5594" w:rsidRDefault="006A5594" w:rsidP="000516BC">
            <w:pPr>
              <w:pStyle w:val="TAL"/>
              <w:jc w:val="center"/>
              <w:rPr>
                <w:rFonts w:cs="Arial"/>
              </w:rPr>
            </w:pPr>
            <w:r>
              <w:rPr>
                <w:rFonts w:cs="Arial"/>
              </w:rPr>
              <w:t>O</w:t>
            </w:r>
          </w:p>
        </w:tc>
        <w:tc>
          <w:tcPr>
            <w:tcW w:w="0" w:type="auto"/>
            <w:tcBorders>
              <w:top w:val="single" w:sz="4" w:space="0" w:color="auto"/>
              <w:left w:val="single" w:sz="4" w:space="0" w:color="auto"/>
              <w:bottom w:val="single" w:sz="4" w:space="0" w:color="auto"/>
              <w:right w:val="single" w:sz="4" w:space="0" w:color="auto"/>
            </w:tcBorders>
            <w:hideMark/>
          </w:tcPr>
          <w:p w14:paraId="4181A947" w14:textId="77777777" w:rsidR="006A5594" w:rsidRDefault="006A5594" w:rsidP="000516BC">
            <w:pPr>
              <w:pStyle w:val="TAL"/>
              <w:rPr>
                <w:rFonts w:cs="Arial"/>
              </w:rPr>
            </w:pPr>
            <w:r>
              <w:rPr>
                <w:rFonts w:cs="Arial"/>
              </w:rPr>
              <w:t>N/A</w:t>
            </w:r>
          </w:p>
        </w:tc>
        <w:tc>
          <w:tcPr>
            <w:tcW w:w="0" w:type="auto"/>
            <w:tcBorders>
              <w:top w:val="single" w:sz="4" w:space="0" w:color="auto"/>
              <w:left w:val="single" w:sz="4" w:space="0" w:color="auto"/>
              <w:bottom w:val="single" w:sz="4" w:space="0" w:color="auto"/>
              <w:right w:val="single" w:sz="4" w:space="0" w:color="auto"/>
            </w:tcBorders>
          </w:tcPr>
          <w:p w14:paraId="2647DEBD" w14:textId="77777777" w:rsidR="006A5594" w:rsidRDefault="006A5594" w:rsidP="000516BC">
            <w:pPr>
              <w:pStyle w:val="TAL"/>
              <w:rPr>
                <w:rFonts w:cs="Arial"/>
              </w:rPr>
            </w:pPr>
            <w:r>
              <w:rPr>
                <w:rFonts w:cs="Arial"/>
              </w:rPr>
              <w:t>It carries a filter constraint. The operation shall apply it when counting the AlarmInformation instances in AlarmList.</w:t>
            </w:r>
          </w:p>
          <w:p w14:paraId="2E38B940" w14:textId="77777777" w:rsidR="006A5594" w:rsidRDefault="006A5594" w:rsidP="000516BC">
            <w:pPr>
              <w:pStyle w:val="TAL"/>
              <w:rPr>
                <w:rFonts w:cs="Arial"/>
              </w:rPr>
            </w:pPr>
            <w:r>
              <w:rPr>
                <w:rFonts w:cs="Arial"/>
              </w:rPr>
              <w:t>Case when synchronous mode of operation is used for getAlarmList:</w:t>
            </w:r>
          </w:p>
          <w:p w14:paraId="512795C1" w14:textId="77777777" w:rsidR="006A5594" w:rsidRDefault="006A5594" w:rsidP="000516BC">
            <w:pPr>
              <w:pStyle w:val="TAL"/>
              <w:rPr>
                <w:rFonts w:cs="Arial"/>
              </w:rPr>
            </w:pPr>
            <w:r>
              <w:rPr>
                <w:rFonts w:cs="Arial"/>
              </w:rPr>
              <w:t>(a) If this parameter is present, the operation shall count the AlarmInformation instances which satisfy both (a) this filter constraint and (b) the condition set by input parameter alarmAckState.</w:t>
            </w:r>
          </w:p>
          <w:p w14:paraId="76A8EE38" w14:textId="77777777" w:rsidR="006A5594" w:rsidRDefault="006A5594" w:rsidP="000516BC">
            <w:pPr>
              <w:pStyle w:val="TAL"/>
              <w:rPr>
                <w:rFonts w:cs="Arial"/>
              </w:rPr>
            </w:pPr>
            <w:r>
              <w:rPr>
                <w:rFonts w:cs="Arial"/>
              </w:rPr>
              <w:t>(b) If this parameter is absent, the operation shall count all AlarmInformation instances that satisfy the condition set by input parameter alarmAckState.</w:t>
            </w:r>
          </w:p>
          <w:p w14:paraId="49C7C3C5" w14:textId="77777777" w:rsidR="006A5594" w:rsidRDefault="006A5594" w:rsidP="000516BC">
            <w:pPr>
              <w:pStyle w:val="TAL"/>
              <w:rPr>
                <w:rFonts w:cs="Arial"/>
              </w:rPr>
            </w:pPr>
          </w:p>
          <w:p w14:paraId="0FAE25ED" w14:textId="77777777" w:rsidR="006A5594" w:rsidRDefault="006A5594" w:rsidP="000516BC">
            <w:pPr>
              <w:pStyle w:val="TAL"/>
              <w:rPr>
                <w:rFonts w:cs="Arial"/>
              </w:rPr>
            </w:pPr>
            <w:r>
              <w:rPr>
                <w:rFonts w:cs="Arial"/>
              </w:rPr>
              <w:t>Case when asynchronous mode of operation is used for getAlarmList:</w:t>
            </w:r>
          </w:p>
          <w:p w14:paraId="26F1A1E8" w14:textId="77777777" w:rsidR="006A5594" w:rsidRDefault="006A5594" w:rsidP="000516BC">
            <w:pPr>
              <w:pStyle w:val="TAL"/>
              <w:rPr>
                <w:rFonts w:cs="Arial"/>
              </w:rPr>
            </w:pPr>
            <w:r>
              <w:rPr>
                <w:rFonts w:cs="Arial"/>
              </w:rPr>
              <w:t>(a) If this parameter is present, the operation shall count all AlarmInformation instances that satisfy this filter constraint and the condition set by input parameter alarmAckState.</w:t>
            </w:r>
          </w:p>
          <w:p w14:paraId="1EDD0C96" w14:textId="77777777" w:rsidR="006A5594" w:rsidRDefault="006A5594" w:rsidP="000516BC">
            <w:pPr>
              <w:pStyle w:val="TAL"/>
              <w:rPr>
                <w:rFonts w:cs="Arial"/>
              </w:rPr>
            </w:pPr>
            <w:r>
              <w:rPr>
                <w:rFonts w:cs="Arial"/>
              </w:rPr>
              <w:t xml:space="preserve">(b) If this parameter is absent, the operation shall count AlarmInformation instances that satisfy (a) the filter constraint currently active in the notification channel established between the </w:t>
            </w:r>
            <w:r>
              <w:rPr>
                <w:lang w:eastAsia="zh-CN" w:bidi="ar-KW"/>
              </w:rPr>
              <w:t>authorized consumer</w:t>
            </w:r>
            <w:r>
              <w:rPr>
                <w:rFonts w:cs="Arial"/>
              </w:rPr>
              <w:t xml:space="preserve"> and the </w:t>
            </w:r>
            <w:r>
              <w:t>service provider</w:t>
            </w:r>
            <w:r>
              <w:rPr>
                <w:rFonts w:cs="Arial"/>
              </w:rPr>
              <w:t xml:space="preserve"> and (b) the condition set by input parameter alarmAckState.</w:t>
            </w:r>
          </w:p>
        </w:tc>
      </w:tr>
      <w:tr w:rsidR="006A5594" w14:paraId="305756C2"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hideMark/>
          </w:tcPr>
          <w:p w14:paraId="14397C6E" w14:textId="77777777" w:rsidR="006A5594" w:rsidRPr="007056CE" w:rsidRDefault="006A5594" w:rsidP="000516BC">
            <w:pPr>
              <w:pStyle w:val="TAL"/>
              <w:rPr>
                <w:rFonts w:ascii="Courier New" w:hAnsi="Courier New" w:cs="Courier New"/>
              </w:rPr>
            </w:pPr>
            <w:r w:rsidRPr="007056CE">
              <w:rPr>
                <w:rFonts w:ascii="Courier New" w:hAnsi="Courier New" w:cs="Courier New"/>
              </w:rPr>
              <w:t>alarmAckState</w:t>
            </w:r>
          </w:p>
        </w:tc>
        <w:tc>
          <w:tcPr>
            <w:tcW w:w="0" w:type="auto"/>
            <w:tcBorders>
              <w:top w:val="single" w:sz="4" w:space="0" w:color="auto"/>
              <w:left w:val="single" w:sz="4" w:space="0" w:color="auto"/>
              <w:bottom w:val="single" w:sz="4" w:space="0" w:color="auto"/>
              <w:right w:val="single" w:sz="4" w:space="0" w:color="auto"/>
            </w:tcBorders>
            <w:hideMark/>
          </w:tcPr>
          <w:p w14:paraId="7C6733DE" w14:textId="77777777" w:rsidR="006A5594" w:rsidRDefault="006A5594" w:rsidP="000516BC">
            <w:pPr>
              <w:pStyle w:val="TAL"/>
              <w:jc w:val="center"/>
              <w:rPr>
                <w:rFonts w:cs="Arial"/>
              </w:rPr>
            </w:pPr>
            <w:r>
              <w:rPr>
                <w:rFonts w:cs="Arial"/>
              </w:rPr>
              <w:t>O</w:t>
            </w:r>
          </w:p>
        </w:tc>
        <w:tc>
          <w:tcPr>
            <w:tcW w:w="0" w:type="auto"/>
            <w:tcBorders>
              <w:top w:val="single" w:sz="4" w:space="0" w:color="auto"/>
              <w:left w:val="single" w:sz="4" w:space="0" w:color="auto"/>
              <w:bottom w:val="single" w:sz="4" w:space="0" w:color="auto"/>
              <w:right w:val="single" w:sz="4" w:space="0" w:color="auto"/>
            </w:tcBorders>
            <w:hideMark/>
          </w:tcPr>
          <w:p w14:paraId="1E3DB66C" w14:textId="77777777" w:rsidR="006A5594" w:rsidRDefault="006A5594" w:rsidP="000516BC">
            <w:pPr>
              <w:pStyle w:val="TAL"/>
              <w:rPr>
                <w:rFonts w:cs="Arial"/>
              </w:rPr>
            </w:pPr>
            <w:r>
              <w:rPr>
                <w:rFonts w:cs="Arial"/>
              </w:rPr>
              <w:t>ENUM (all alarms, all active alarms, all active and acknowledged alarms, all active and unacknowledged, all cleared and unacknowledged alarms, all unacknowledged)</w:t>
            </w:r>
          </w:p>
        </w:tc>
        <w:tc>
          <w:tcPr>
            <w:tcW w:w="0" w:type="auto"/>
            <w:tcBorders>
              <w:top w:val="single" w:sz="4" w:space="0" w:color="auto"/>
              <w:left w:val="single" w:sz="4" w:space="0" w:color="auto"/>
              <w:bottom w:val="single" w:sz="4" w:space="0" w:color="auto"/>
              <w:right w:val="single" w:sz="4" w:space="0" w:color="auto"/>
            </w:tcBorders>
          </w:tcPr>
          <w:p w14:paraId="408C20EE" w14:textId="77777777" w:rsidR="006A5594" w:rsidRDefault="006A5594" w:rsidP="000516BC">
            <w:pPr>
              <w:pStyle w:val="TAL"/>
              <w:rPr>
                <w:rFonts w:cs="Arial"/>
              </w:rPr>
            </w:pPr>
            <w:r>
              <w:rPr>
                <w:rFonts w:cs="Arial"/>
              </w:rPr>
              <w:t>It carries a constraint. The operation shall apply it on AlarmInformation instances in AlarmList when counting.</w:t>
            </w:r>
          </w:p>
          <w:p w14:paraId="5AD8202D" w14:textId="77777777" w:rsidR="006A5594" w:rsidRDefault="006A5594" w:rsidP="000516BC">
            <w:pPr>
              <w:pStyle w:val="TAL"/>
              <w:rPr>
                <w:rFonts w:cs="Arial"/>
              </w:rPr>
            </w:pPr>
          </w:p>
        </w:tc>
      </w:tr>
    </w:tbl>
    <w:p w14:paraId="21A82659" w14:textId="77777777" w:rsidR="006A5594" w:rsidRDefault="006A5594" w:rsidP="006A5594"/>
    <w:p w14:paraId="4AD3DDF4" w14:textId="77777777" w:rsidR="006A5594" w:rsidRDefault="006A5594" w:rsidP="006A5594">
      <w:pPr>
        <w:pStyle w:val="Heading6"/>
      </w:pPr>
      <w:bookmarkStart w:id="922" w:name="_Toc20494449"/>
      <w:bookmarkStart w:id="923" w:name="_Toc26975472"/>
      <w:bookmarkStart w:id="924" w:name="_Toc35856345"/>
      <w:bookmarkStart w:id="925" w:name="_Toc44001201"/>
      <w:bookmarkStart w:id="926" w:name="_Toc51580800"/>
      <w:bookmarkStart w:id="927" w:name="_Toc52356063"/>
      <w:bookmarkStart w:id="928" w:name="_Toc55227633"/>
      <w:bookmarkStart w:id="929" w:name="_Toc58503345"/>
      <w:r>
        <w:t>11.2.1.1.8.3</w:t>
      </w:r>
      <w:r>
        <w:tab/>
        <w:t xml:space="preserve">Output </w:t>
      </w:r>
      <w:bookmarkEnd w:id="922"/>
      <w:bookmarkEnd w:id="923"/>
      <w:bookmarkEnd w:id="924"/>
      <w:r w:rsidR="007F78D8">
        <w:t>parameters</w:t>
      </w:r>
      <w:bookmarkEnd w:id="925"/>
      <w:bookmarkEnd w:id="926"/>
      <w:bookmarkEnd w:id="927"/>
      <w:bookmarkEnd w:id="928"/>
      <w:bookmarkEnd w:id="9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861"/>
        <w:gridCol w:w="206"/>
        <w:gridCol w:w="2066"/>
        <w:gridCol w:w="4562"/>
      </w:tblGrid>
      <w:tr w:rsidR="006A5594" w14:paraId="246A320C"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3CF6A744" w14:textId="77777777" w:rsidR="006A5594" w:rsidRDefault="006A5594" w:rsidP="000516BC">
            <w:pPr>
              <w:pStyle w:val="TAH"/>
            </w:pPr>
            <w:r>
              <w:t>Name</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5D7BBC6F" w14:textId="77777777" w:rsidR="006A5594" w:rsidRDefault="007F78D8" w:rsidP="000516BC">
            <w:pPr>
              <w:pStyle w:val="TAH"/>
            </w:pPr>
            <w:r>
              <w:t>S</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6EF8DB44" w14:textId="77777777" w:rsidR="006A5594" w:rsidRDefault="006A5594" w:rsidP="000516BC">
            <w:pPr>
              <w:pStyle w:val="TAH"/>
            </w:pPr>
            <w:r>
              <w:t>Matching Information</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5C00C3F3" w14:textId="77777777" w:rsidR="006A5594" w:rsidRDefault="006A5594" w:rsidP="000516BC">
            <w:pPr>
              <w:pStyle w:val="TAH"/>
            </w:pPr>
            <w:r>
              <w:t>Comment</w:t>
            </w:r>
          </w:p>
        </w:tc>
      </w:tr>
      <w:tr w:rsidR="006A5594" w14:paraId="34F735C9"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hideMark/>
          </w:tcPr>
          <w:p w14:paraId="190EB800" w14:textId="77777777" w:rsidR="006A5594" w:rsidRPr="007056CE" w:rsidRDefault="006A5594" w:rsidP="000516BC">
            <w:pPr>
              <w:pStyle w:val="TAL"/>
              <w:rPr>
                <w:rFonts w:ascii="Courier New" w:hAnsi="Courier New" w:cs="Courier New"/>
              </w:rPr>
            </w:pPr>
            <w:r w:rsidRPr="007056CE">
              <w:rPr>
                <w:rFonts w:ascii="Courier New" w:hAnsi="Courier New" w:cs="Courier New"/>
              </w:rPr>
              <w:t>criticalCount, majorCount, minorCount, warningCount, indeterminateCount, clearedCount</w:t>
            </w:r>
          </w:p>
        </w:tc>
        <w:tc>
          <w:tcPr>
            <w:tcW w:w="0" w:type="auto"/>
            <w:tcBorders>
              <w:top w:val="single" w:sz="4" w:space="0" w:color="auto"/>
              <w:left w:val="single" w:sz="4" w:space="0" w:color="auto"/>
              <w:bottom w:val="single" w:sz="4" w:space="0" w:color="auto"/>
              <w:right w:val="single" w:sz="4" w:space="0" w:color="auto"/>
            </w:tcBorders>
            <w:hideMark/>
          </w:tcPr>
          <w:p w14:paraId="64B58FF8" w14:textId="77777777" w:rsidR="006A5594" w:rsidRDefault="006A5594" w:rsidP="000516BC">
            <w:pPr>
              <w:pStyle w:val="TAL"/>
              <w:jc w:val="center"/>
              <w:rPr>
                <w:rFonts w:cs="Arial"/>
              </w:rPr>
            </w:pPr>
            <w:r>
              <w:rPr>
                <w:rFonts w:cs="Arial"/>
              </w:rPr>
              <w:t>M</w:t>
            </w:r>
          </w:p>
        </w:tc>
        <w:tc>
          <w:tcPr>
            <w:tcW w:w="0" w:type="auto"/>
            <w:tcBorders>
              <w:top w:val="single" w:sz="4" w:space="0" w:color="auto"/>
              <w:left w:val="single" w:sz="4" w:space="0" w:color="auto"/>
              <w:bottom w:val="single" w:sz="4" w:space="0" w:color="auto"/>
              <w:right w:val="single" w:sz="4" w:space="0" w:color="auto"/>
            </w:tcBorders>
            <w:hideMark/>
          </w:tcPr>
          <w:p w14:paraId="2461113C" w14:textId="77777777" w:rsidR="006A5594" w:rsidRDefault="006A5594" w:rsidP="000516BC">
            <w:pPr>
              <w:pStyle w:val="TAL"/>
              <w:rPr>
                <w:rFonts w:cs="Arial"/>
              </w:rPr>
            </w:pPr>
            <w:r>
              <w:rPr>
                <w:rFonts w:cs="Arial"/>
              </w:rPr>
              <w:t>N/A</w:t>
            </w:r>
          </w:p>
        </w:tc>
        <w:tc>
          <w:tcPr>
            <w:tcW w:w="0" w:type="auto"/>
            <w:tcBorders>
              <w:top w:val="single" w:sz="4" w:space="0" w:color="auto"/>
              <w:left w:val="single" w:sz="4" w:space="0" w:color="auto"/>
              <w:bottom w:val="single" w:sz="4" w:space="0" w:color="auto"/>
              <w:right w:val="single" w:sz="4" w:space="0" w:color="auto"/>
            </w:tcBorders>
          </w:tcPr>
          <w:p w14:paraId="3ADEF31A" w14:textId="77777777" w:rsidR="006A5594" w:rsidRDefault="006A5594" w:rsidP="000516BC">
            <w:pPr>
              <w:pStyle w:val="TAL"/>
              <w:rPr>
                <w:rFonts w:cs="Arial"/>
              </w:rPr>
            </w:pPr>
            <w:r>
              <w:rPr>
                <w:rFonts w:cs="Arial"/>
              </w:rPr>
              <w:t>They carry the number of AlarmInformation in AlarmList that has the following properties.</w:t>
            </w:r>
          </w:p>
          <w:p w14:paraId="16211127" w14:textId="77777777" w:rsidR="006A5594" w:rsidRDefault="006A5594" w:rsidP="000516BC">
            <w:pPr>
              <w:pStyle w:val="TAL"/>
              <w:rPr>
                <w:rFonts w:cs="Arial"/>
              </w:rPr>
            </w:pPr>
            <w:r>
              <w:rPr>
                <w:rFonts w:cs="Arial"/>
              </w:rPr>
              <w:t>Case when synchronous mode of operation is used:</w:t>
            </w:r>
          </w:p>
          <w:p w14:paraId="0D9BBD71" w14:textId="77777777" w:rsidR="006A5594" w:rsidRDefault="006A5594" w:rsidP="000516BC">
            <w:pPr>
              <w:pStyle w:val="TAL"/>
              <w:rPr>
                <w:rFonts w:cs="Arial"/>
              </w:rPr>
            </w:pPr>
            <w:r>
              <w:rPr>
                <w:rFonts w:cs="Arial"/>
              </w:rPr>
              <w:t>(a) The operation shall apply the constraints expressed in alarmAckState and filter to AlarmInformation instances when counting.</w:t>
            </w:r>
          </w:p>
          <w:p w14:paraId="2ABF5B57" w14:textId="77777777" w:rsidR="006A5594" w:rsidRDefault="006A5594" w:rsidP="000516BC">
            <w:pPr>
              <w:pStyle w:val="TAL"/>
              <w:rPr>
                <w:rFonts w:cs="Arial"/>
              </w:rPr>
            </w:pPr>
          </w:p>
          <w:p w14:paraId="0A1FD06E" w14:textId="77777777" w:rsidR="006A5594" w:rsidRDefault="006A5594" w:rsidP="000516BC">
            <w:pPr>
              <w:pStyle w:val="TAL"/>
              <w:rPr>
                <w:rFonts w:cs="Arial"/>
              </w:rPr>
            </w:pPr>
            <w:r>
              <w:rPr>
                <w:rFonts w:cs="Arial"/>
              </w:rPr>
              <w:t>Case when asynchronous mode of operation is used (i.e. this output parameter is conveyed via notifications):</w:t>
            </w:r>
          </w:p>
          <w:p w14:paraId="018BCBCE" w14:textId="77777777" w:rsidR="006A5594" w:rsidRDefault="006A5594" w:rsidP="000516BC">
            <w:pPr>
              <w:pStyle w:val="TAL"/>
              <w:rPr>
                <w:rFonts w:cs="Arial"/>
              </w:rPr>
            </w:pPr>
            <w:r>
              <w:rPr>
                <w:rFonts w:cs="Arial"/>
              </w:rPr>
              <w:t>(a) If the filter parameter is present, the operation shall apply the constraint when counting. Furthermore, if the alarmAckState constraint is present, the operation shall apply that constraint as well. The filter constraint, if any, that is currently active in the notification channel is not used for the counting.</w:t>
            </w:r>
          </w:p>
          <w:p w14:paraId="6B164805" w14:textId="77777777" w:rsidR="006A5594" w:rsidRDefault="006A5594" w:rsidP="000516BC">
            <w:pPr>
              <w:pStyle w:val="TAL"/>
              <w:rPr>
                <w:rFonts w:cs="Arial"/>
              </w:rPr>
            </w:pPr>
          </w:p>
          <w:p w14:paraId="50D5CBC5" w14:textId="77777777" w:rsidR="006A5594" w:rsidRDefault="006A5594" w:rsidP="000516BC">
            <w:pPr>
              <w:pStyle w:val="TAL"/>
              <w:rPr>
                <w:rFonts w:cs="Arial"/>
              </w:rPr>
            </w:pPr>
            <w:r>
              <w:rPr>
                <w:rFonts w:cs="Arial"/>
              </w:rPr>
              <w:t>(b) If the filter parameter is absent, the operation shall apply the filter constraint currently active in the notification channel when counting. If the alarmAckState constraint is present, the operation shall apply that constraint as well.</w:t>
            </w:r>
          </w:p>
        </w:tc>
      </w:tr>
      <w:tr w:rsidR="006A5594" w14:paraId="4DFBB098"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hideMark/>
          </w:tcPr>
          <w:p w14:paraId="0AD7251B" w14:textId="77777777" w:rsidR="006A5594" w:rsidRPr="007056CE" w:rsidRDefault="006A5594" w:rsidP="000516BC">
            <w:pPr>
              <w:pStyle w:val="TAL"/>
              <w:rPr>
                <w:rFonts w:ascii="Courier New" w:hAnsi="Courier New" w:cs="Courier New"/>
              </w:rPr>
            </w:pPr>
            <w:r w:rsidRPr="007056CE">
              <w:rPr>
                <w:rFonts w:ascii="Courier New" w:hAnsi="Courier New" w:cs="Courier New"/>
              </w:rPr>
              <w:t>status</w:t>
            </w:r>
          </w:p>
        </w:tc>
        <w:tc>
          <w:tcPr>
            <w:tcW w:w="0" w:type="auto"/>
            <w:tcBorders>
              <w:top w:val="single" w:sz="4" w:space="0" w:color="auto"/>
              <w:left w:val="single" w:sz="4" w:space="0" w:color="auto"/>
              <w:bottom w:val="single" w:sz="4" w:space="0" w:color="auto"/>
              <w:right w:val="single" w:sz="4" w:space="0" w:color="auto"/>
            </w:tcBorders>
            <w:hideMark/>
          </w:tcPr>
          <w:p w14:paraId="7AB7426A" w14:textId="77777777" w:rsidR="006A5594" w:rsidRDefault="006A5594" w:rsidP="000516BC">
            <w:pPr>
              <w:pStyle w:val="TAL"/>
              <w:jc w:val="center"/>
              <w:rPr>
                <w:rFonts w:cs="Arial"/>
              </w:rPr>
            </w:pPr>
            <w:r>
              <w:rPr>
                <w:rFonts w:cs="Arial"/>
              </w:rPr>
              <w:t>M</w:t>
            </w:r>
          </w:p>
        </w:tc>
        <w:tc>
          <w:tcPr>
            <w:tcW w:w="0" w:type="auto"/>
            <w:tcBorders>
              <w:top w:val="single" w:sz="4" w:space="0" w:color="auto"/>
              <w:left w:val="single" w:sz="4" w:space="0" w:color="auto"/>
              <w:bottom w:val="single" w:sz="4" w:space="0" w:color="auto"/>
              <w:right w:val="single" w:sz="4" w:space="0" w:color="auto"/>
            </w:tcBorders>
            <w:hideMark/>
          </w:tcPr>
          <w:p w14:paraId="637BD2E5" w14:textId="77777777" w:rsidR="006A5594" w:rsidRDefault="006A5594" w:rsidP="000516BC">
            <w:pPr>
              <w:pStyle w:val="TAL"/>
              <w:rPr>
                <w:rFonts w:cs="Arial"/>
              </w:rPr>
            </w:pPr>
            <w:r>
              <w:rPr>
                <w:rFonts w:cs="Arial"/>
              </w:rPr>
              <w:t>ENUM (OperationSucceeded, OperationFailed)</w:t>
            </w:r>
          </w:p>
        </w:tc>
        <w:tc>
          <w:tcPr>
            <w:tcW w:w="0" w:type="auto"/>
            <w:tcBorders>
              <w:top w:val="single" w:sz="4" w:space="0" w:color="auto"/>
              <w:left w:val="single" w:sz="4" w:space="0" w:color="auto"/>
              <w:bottom w:val="single" w:sz="4" w:space="0" w:color="auto"/>
              <w:right w:val="single" w:sz="4" w:space="0" w:color="auto"/>
            </w:tcBorders>
            <w:hideMark/>
          </w:tcPr>
          <w:p w14:paraId="205674BC" w14:textId="77777777" w:rsidR="006A5594" w:rsidRDefault="006A5594" w:rsidP="000516BC">
            <w:pPr>
              <w:pStyle w:val="TAL"/>
              <w:rPr>
                <w:rFonts w:cs="Arial"/>
              </w:rPr>
            </w:pPr>
            <w:r>
              <w:rPr>
                <w:rFonts w:cs="Arial"/>
              </w:rPr>
              <w:t>If allAlarmInformationCounted is true, status = OperationSucceeded.</w:t>
            </w:r>
          </w:p>
          <w:p w14:paraId="2FC90619" w14:textId="77777777" w:rsidR="006A5594" w:rsidRDefault="006A5594" w:rsidP="000516BC">
            <w:pPr>
              <w:pStyle w:val="TAL"/>
              <w:rPr>
                <w:rFonts w:cs="Arial"/>
              </w:rPr>
            </w:pPr>
            <w:r>
              <w:rPr>
                <w:rFonts w:cs="Arial"/>
              </w:rPr>
              <w:t>If operation_failed is true, status = OperationFailed.</w:t>
            </w:r>
          </w:p>
        </w:tc>
      </w:tr>
    </w:tbl>
    <w:p w14:paraId="4BB283F2" w14:textId="77777777" w:rsidR="006A5594" w:rsidRDefault="006A5594" w:rsidP="006A5594"/>
    <w:p w14:paraId="1A7CB4C1" w14:textId="77777777" w:rsidR="006A5594" w:rsidRDefault="006A5594" w:rsidP="006A5594">
      <w:pPr>
        <w:pStyle w:val="Heading6"/>
      </w:pPr>
      <w:bookmarkStart w:id="930" w:name="_Toc20494450"/>
      <w:bookmarkStart w:id="931" w:name="_Toc26975473"/>
      <w:bookmarkStart w:id="932" w:name="_Toc35856346"/>
      <w:bookmarkStart w:id="933" w:name="_Toc44001202"/>
      <w:bookmarkStart w:id="934" w:name="_Toc51580801"/>
      <w:bookmarkStart w:id="935" w:name="_Toc52356064"/>
      <w:bookmarkStart w:id="936" w:name="_Toc55227634"/>
      <w:bookmarkStart w:id="937" w:name="_Toc58503346"/>
      <w:r>
        <w:t>11.2.1.1.8.4</w:t>
      </w:r>
      <w:r>
        <w:tab/>
        <w:t>Pre-condition</w:t>
      </w:r>
      <w:bookmarkEnd w:id="930"/>
      <w:bookmarkEnd w:id="931"/>
      <w:bookmarkEnd w:id="932"/>
      <w:bookmarkEnd w:id="933"/>
      <w:bookmarkEnd w:id="934"/>
      <w:bookmarkEnd w:id="935"/>
      <w:bookmarkEnd w:id="936"/>
      <w:bookmarkEnd w:id="937"/>
    </w:p>
    <w:p w14:paraId="3D2F21C9" w14:textId="77777777" w:rsidR="006A5594" w:rsidRDefault="006A5594" w:rsidP="006A5594">
      <w:r>
        <w:t>There are no pre-conditions.</w:t>
      </w:r>
    </w:p>
    <w:p w14:paraId="542FF568" w14:textId="77777777" w:rsidR="006A5594" w:rsidRDefault="006A5594" w:rsidP="006A5594">
      <w:pPr>
        <w:pStyle w:val="Heading6"/>
      </w:pPr>
      <w:bookmarkStart w:id="938" w:name="_Toc20494451"/>
      <w:bookmarkStart w:id="939" w:name="_Toc26975474"/>
      <w:bookmarkStart w:id="940" w:name="_Toc35856347"/>
      <w:bookmarkStart w:id="941" w:name="_Toc44001203"/>
      <w:bookmarkStart w:id="942" w:name="_Toc51580802"/>
      <w:bookmarkStart w:id="943" w:name="_Toc52356065"/>
      <w:bookmarkStart w:id="944" w:name="_Toc55227635"/>
      <w:bookmarkStart w:id="945" w:name="_Toc58503347"/>
      <w:r>
        <w:lastRenderedPageBreak/>
        <w:t>11.2.1.1.8.5</w:t>
      </w:r>
      <w:r>
        <w:tab/>
        <w:t>Post-condition</w:t>
      </w:r>
      <w:bookmarkEnd w:id="938"/>
      <w:bookmarkEnd w:id="939"/>
      <w:bookmarkEnd w:id="940"/>
      <w:bookmarkEnd w:id="941"/>
      <w:bookmarkEnd w:id="942"/>
      <w:bookmarkEnd w:id="943"/>
      <w:bookmarkEnd w:id="944"/>
      <w:bookmarkEnd w:id="945"/>
    </w:p>
    <w:p w14:paraId="4EE68B5E" w14:textId="77777777" w:rsidR="006A5594" w:rsidRDefault="006A5594" w:rsidP="006A5594">
      <w:r>
        <w:rPr>
          <w:rFonts w:ascii="Courier New" w:hAnsi="Courier New"/>
        </w:rPr>
        <w:t>allAlarmInformationCounted.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945"/>
        <w:gridCol w:w="6830"/>
      </w:tblGrid>
      <w:tr w:rsidR="006A5594" w14:paraId="49227F3E"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D7D8743" w14:textId="77777777" w:rsidR="006A5594" w:rsidRDefault="006A5594" w:rsidP="000516BC">
            <w:pPr>
              <w:pStyle w:val="TAH"/>
            </w:pPr>
            <w:r>
              <w:t>Assertion Name</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53BB07AE" w14:textId="77777777" w:rsidR="006A5594" w:rsidRDefault="006A5594" w:rsidP="000516BC">
            <w:pPr>
              <w:pStyle w:val="TAH"/>
            </w:pPr>
            <w:r>
              <w:t>Definition</w:t>
            </w:r>
          </w:p>
        </w:tc>
      </w:tr>
      <w:tr w:rsidR="006A5594" w14:paraId="70364FBB"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hideMark/>
          </w:tcPr>
          <w:p w14:paraId="4B784FFB" w14:textId="77777777" w:rsidR="006A5594" w:rsidRPr="007056CE" w:rsidRDefault="006A5594" w:rsidP="000516BC">
            <w:pPr>
              <w:pStyle w:val="TAL"/>
              <w:rPr>
                <w:rFonts w:ascii="Courier New" w:hAnsi="Courier New" w:cs="Courier New"/>
              </w:rPr>
            </w:pPr>
            <w:r w:rsidRPr="007056CE">
              <w:rPr>
                <w:rFonts w:ascii="Courier New" w:hAnsi="Courier New" w:cs="Courier New"/>
              </w:rPr>
              <w:t>allAlarmInformationCounted</w:t>
            </w:r>
          </w:p>
        </w:tc>
        <w:tc>
          <w:tcPr>
            <w:tcW w:w="0" w:type="auto"/>
            <w:tcBorders>
              <w:top w:val="single" w:sz="4" w:space="0" w:color="auto"/>
              <w:left w:val="single" w:sz="4" w:space="0" w:color="auto"/>
              <w:bottom w:val="single" w:sz="4" w:space="0" w:color="auto"/>
              <w:right w:val="single" w:sz="4" w:space="0" w:color="auto"/>
            </w:tcBorders>
            <w:hideMark/>
          </w:tcPr>
          <w:p w14:paraId="61A11D95" w14:textId="77777777" w:rsidR="006A5594" w:rsidRDefault="006A5594" w:rsidP="000516BC">
            <w:pPr>
              <w:pStyle w:val="TAL"/>
            </w:pPr>
            <w:r>
              <w:t xml:space="preserve">All AlarmInformation that satisfy the constraints expressed in input parameters filter and alarmAckState and are present in the AlarmList at the moment of this operation invocation are counted and the result returned. </w:t>
            </w:r>
          </w:p>
          <w:p w14:paraId="7CF8CF51" w14:textId="77777777" w:rsidR="006A5594" w:rsidRDefault="006A5594" w:rsidP="000516BC">
            <w:pPr>
              <w:pStyle w:val="TAL"/>
            </w:pPr>
            <w:r>
              <w:t xml:space="preserve">All AlarmInformation in AlarmList remains unchanged as the result of this operation. </w:t>
            </w:r>
          </w:p>
        </w:tc>
      </w:tr>
    </w:tbl>
    <w:p w14:paraId="6E9DBC21" w14:textId="77777777" w:rsidR="006A5594" w:rsidRDefault="006A5594" w:rsidP="006A5594"/>
    <w:p w14:paraId="3447404A" w14:textId="77777777" w:rsidR="006A5594" w:rsidRDefault="006A5594" w:rsidP="006A5594">
      <w:pPr>
        <w:pStyle w:val="Heading6"/>
      </w:pPr>
      <w:bookmarkStart w:id="946" w:name="_Toc20494452"/>
      <w:bookmarkStart w:id="947" w:name="_Toc26975475"/>
      <w:bookmarkStart w:id="948" w:name="_Toc35856348"/>
      <w:bookmarkStart w:id="949" w:name="_Toc44001204"/>
      <w:bookmarkStart w:id="950" w:name="_Toc51580803"/>
      <w:bookmarkStart w:id="951" w:name="_Toc52356066"/>
      <w:bookmarkStart w:id="952" w:name="_Toc55227636"/>
      <w:bookmarkStart w:id="953" w:name="_Toc58503348"/>
      <w:r>
        <w:t>11.2.1.1.8.6</w:t>
      </w:r>
      <w:r>
        <w:tab/>
        <w:t>Exceptions</w:t>
      </w:r>
      <w:bookmarkEnd w:id="946"/>
      <w:bookmarkEnd w:id="947"/>
      <w:bookmarkEnd w:id="948"/>
      <w:bookmarkEnd w:id="949"/>
      <w:bookmarkEnd w:id="950"/>
      <w:bookmarkEnd w:id="951"/>
      <w:bookmarkEnd w:id="952"/>
      <w:bookmarkEnd w:id="953"/>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8"/>
        <w:gridCol w:w="7586"/>
      </w:tblGrid>
      <w:tr w:rsidR="006A5594" w14:paraId="5D29EA20" w14:textId="77777777" w:rsidTr="000516BC">
        <w:trPr>
          <w:jc w:val="center"/>
        </w:trPr>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2C7A2BEE" w14:textId="77777777" w:rsidR="006A5594" w:rsidRDefault="006A5594" w:rsidP="000516BC">
            <w:pPr>
              <w:pStyle w:val="TAH"/>
            </w:pPr>
            <w:r>
              <w:t>Name</w:t>
            </w:r>
          </w:p>
        </w:tc>
        <w:tc>
          <w:tcPr>
            <w:tcW w:w="7586" w:type="dxa"/>
            <w:tcBorders>
              <w:top w:val="single" w:sz="4" w:space="0" w:color="auto"/>
              <w:left w:val="single" w:sz="4" w:space="0" w:color="auto"/>
              <w:bottom w:val="single" w:sz="4" w:space="0" w:color="auto"/>
              <w:right w:val="single" w:sz="4" w:space="0" w:color="auto"/>
            </w:tcBorders>
            <w:shd w:val="clear" w:color="auto" w:fill="D9D9D9"/>
            <w:hideMark/>
          </w:tcPr>
          <w:p w14:paraId="65F40327" w14:textId="77777777" w:rsidR="006A5594" w:rsidRDefault="006A5594" w:rsidP="000516BC">
            <w:pPr>
              <w:pStyle w:val="TAH"/>
            </w:pPr>
            <w:r>
              <w:t>Definition</w:t>
            </w:r>
          </w:p>
        </w:tc>
      </w:tr>
      <w:tr w:rsidR="006A5594" w14:paraId="6E940880" w14:textId="77777777" w:rsidTr="000516BC">
        <w:trPr>
          <w:jc w:val="center"/>
        </w:trPr>
        <w:tc>
          <w:tcPr>
            <w:tcW w:w="2268" w:type="dxa"/>
            <w:tcBorders>
              <w:top w:val="single" w:sz="4" w:space="0" w:color="auto"/>
              <w:left w:val="single" w:sz="4" w:space="0" w:color="auto"/>
              <w:bottom w:val="single" w:sz="4" w:space="0" w:color="auto"/>
              <w:right w:val="single" w:sz="4" w:space="0" w:color="auto"/>
            </w:tcBorders>
            <w:hideMark/>
          </w:tcPr>
          <w:p w14:paraId="2C07AA3D" w14:textId="77777777" w:rsidR="006A5594" w:rsidRPr="007056CE" w:rsidRDefault="006A5594" w:rsidP="000516BC">
            <w:pPr>
              <w:pStyle w:val="TAL"/>
              <w:rPr>
                <w:rFonts w:ascii="Courier New" w:hAnsi="Courier New" w:cs="Courier New"/>
              </w:rPr>
            </w:pPr>
            <w:r w:rsidRPr="007056CE">
              <w:rPr>
                <w:rFonts w:ascii="Courier New" w:hAnsi="Courier New" w:cs="Courier New"/>
              </w:rPr>
              <w:t>operation_failed</w:t>
            </w:r>
          </w:p>
        </w:tc>
        <w:tc>
          <w:tcPr>
            <w:tcW w:w="7586" w:type="dxa"/>
            <w:tcBorders>
              <w:top w:val="single" w:sz="4" w:space="0" w:color="auto"/>
              <w:left w:val="single" w:sz="4" w:space="0" w:color="auto"/>
              <w:bottom w:val="single" w:sz="4" w:space="0" w:color="auto"/>
              <w:right w:val="single" w:sz="4" w:space="0" w:color="auto"/>
            </w:tcBorders>
            <w:hideMark/>
          </w:tcPr>
          <w:p w14:paraId="3D1AAD1E" w14:textId="77777777" w:rsidR="006A5594" w:rsidRDefault="006A5594" w:rsidP="000516BC">
            <w:pPr>
              <w:pStyle w:val="TAL"/>
              <w:rPr>
                <w:rFonts w:cs="Arial"/>
                <w:b/>
              </w:rPr>
            </w:pPr>
            <w:r>
              <w:rPr>
                <w:rFonts w:cs="Arial"/>
                <w:b/>
              </w:rPr>
              <w:t>Condition:</w:t>
            </w:r>
            <w:r>
              <w:rPr>
                <w:rFonts w:cs="Arial"/>
              </w:rPr>
              <w:t xml:space="preserve"> the pre-condition is false or the post-condition is true.</w:t>
            </w:r>
          </w:p>
          <w:p w14:paraId="43703243" w14:textId="77777777" w:rsidR="006A5594" w:rsidRDefault="006A5594" w:rsidP="000516BC">
            <w:pPr>
              <w:pStyle w:val="TAL"/>
              <w:rPr>
                <w:rFonts w:cs="Arial"/>
                <w:b/>
              </w:rPr>
            </w:pPr>
            <w:r>
              <w:rPr>
                <w:rFonts w:cs="Arial"/>
                <w:b/>
              </w:rPr>
              <w:t>Returned Information:</w:t>
            </w:r>
            <w:r>
              <w:rPr>
                <w:rFonts w:cs="Arial"/>
              </w:rPr>
              <w:t xml:space="preserve"> The output parameter status.</w:t>
            </w:r>
          </w:p>
          <w:p w14:paraId="4245106D" w14:textId="77777777" w:rsidR="006A5594" w:rsidRDefault="006A5594" w:rsidP="000516BC">
            <w:pPr>
              <w:pStyle w:val="TAL"/>
              <w:rPr>
                <w:rFonts w:cs="Arial"/>
              </w:rPr>
            </w:pPr>
            <w:r>
              <w:rPr>
                <w:rFonts w:cs="Arial"/>
                <w:b/>
              </w:rPr>
              <w:t xml:space="preserve">Exit state: </w:t>
            </w:r>
            <w:r>
              <w:rPr>
                <w:rFonts w:cs="Arial"/>
              </w:rPr>
              <w:t>Entry state.</w:t>
            </w:r>
          </w:p>
        </w:tc>
      </w:tr>
      <w:tr w:rsidR="006A5594" w14:paraId="35B79FA6" w14:textId="77777777" w:rsidTr="000516BC">
        <w:trPr>
          <w:jc w:val="center"/>
        </w:trPr>
        <w:tc>
          <w:tcPr>
            <w:tcW w:w="2268" w:type="dxa"/>
            <w:tcBorders>
              <w:top w:val="single" w:sz="4" w:space="0" w:color="auto"/>
              <w:left w:val="single" w:sz="4" w:space="0" w:color="auto"/>
              <w:bottom w:val="single" w:sz="4" w:space="0" w:color="auto"/>
              <w:right w:val="single" w:sz="4" w:space="0" w:color="auto"/>
            </w:tcBorders>
            <w:hideMark/>
          </w:tcPr>
          <w:p w14:paraId="40170DB6" w14:textId="77777777" w:rsidR="006A5594" w:rsidRPr="007056CE" w:rsidRDefault="006A5594" w:rsidP="000516BC">
            <w:pPr>
              <w:pStyle w:val="TAL"/>
              <w:rPr>
                <w:rFonts w:ascii="Courier New" w:hAnsi="Courier New" w:cs="Courier New"/>
              </w:rPr>
            </w:pPr>
            <w:r w:rsidRPr="007056CE">
              <w:rPr>
                <w:rFonts w:ascii="Courier New" w:hAnsi="Courier New" w:cs="Courier New"/>
              </w:rPr>
              <w:t>filter_complexity_limit</w:t>
            </w:r>
          </w:p>
        </w:tc>
        <w:tc>
          <w:tcPr>
            <w:tcW w:w="7586" w:type="dxa"/>
            <w:tcBorders>
              <w:top w:val="single" w:sz="4" w:space="0" w:color="auto"/>
              <w:left w:val="single" w:sz="4" w:space="0" w:color="auto"/>
              <w:bottom w:val="single" w:sz="4" w:space="0" w:color="auto"/>
              <w:right w:val="single" w:sz="4" w:space="0" w:color="auto"/>
            </w:tcBorders>
            <w:hideMark/>
          </w:tcPr>
          <w:p w14:paraId="4F75D8A8" w14:textId="77777777" w:rsidR="006A5594" w:rsidRDefault="006A5594" w:rsidP="000516BC">
            <w:pPr>
              <w:pStyle w:val="TAL"/>
              <w:rPr>
                <w:rFonts w:cs="Arial"/>
              </w:rPr>
            </w:pPr>
            <w:r>
              <w:rPr>
                <w:rFonts w:cs="Arial"/>
                <w:b/>
              </w:rPr>
              <w:t xml:space="preserve">Condition: </w:t>
            </w:r>
            <w:r>
              <w:rPr>
                <w:rFonts w:cs="Arial"/>
              </w:rPr>
              <w:t xml:space="preserve">Operation not performed because the filter parameter is too complex. </w:t>
            </w:r>
          </w:p>
          <w:p w14:paraId="77058131" w14:textId="77777777" w:rsidR="006A5594" w:rsidRDefault="006A5594" w:rsidP="000516BC">
            <w:pPr>
              <w:pStyle w:val="TAL"/>
              <w:rPr>
                <w:rFonts w:cs="Arial"/>
              </w:rPr>
            </w:pPr>
            <w:r>
              <w:rPr>
                <w:rFonts w:cs="Arial"/>
                <w:b/>
              </w:rPr>
              <w:t>Returned Information</w:t>
            </w:r>
            <w:r>
              <w:rPr>
                <w:rFonts w:cs="Arial"/>
              </w:rPr>
              <w:t>: The output parameter status.</w:t>
            </w:r>
          </w:p>
          <w:p w14:paraId="293A1EAD" w14:textId="77777777" w:rsidR="006A5594" w:rsidRDefault="006A5594" w:rsidP="000516BC">
            <w:pPr>
              <w:pStyle w:val="TAL"/>
              <w:rPr>
                <w:rFonts w:cs="Arial"/>
                <w:b/>
              </w:rPr>
            </w:pPr>
            <w:r>
              <w:rPr>
                <w:rFonts w:cs="Arial"/>
                <w:b/>
              </w:rPr>
              <w:t xml:space="preserve">Exit state: </w:t>
            </w:r>
            <w:r>
              <w:rPr>
                <w:rFonts w:cs="Arial"/>
              </w:rPr>
              <w:t>Entry state.</w:t>
            </w:r>
          </w:p>
        </w:tc>
      </w:tr>
    </w:tbl>
    <w:p w14:paraId="6074841C" w14:textId="77777777" w:rsidR="006A5594" w:rsidRDefault="006A5594" w:rsidP="006A5594">
      <w:pPr>
        <w:rPr>
          <w:lang w:eastAsia="zh-CN"/>
        </w:rPr>
      </w:pPr>
    </w:p>
    <w:p w14:paraId="70FD1A15" w14:textId="77777777" w:rsidR="00F27E3D" w:rsidRPr="00D27685" w:rsidRDefault="00F27E3D" w:rsidP="00F27E3D">
      <w:pPr>
        <w:pStyle w:val="Heading5"/>
        <w:rPr>
          <w:szCs w:val="22"/>
          <w:lang w:eastAsia="zh-CN"/>
        </w:rPr>
      </w:pPr>
      <w:bookmarkStart w:id="954" w:name="_Toc26975476"/>
      <w:bookmarkStart w:id="955" w:name="_Toc35856349"/>
      <w:bookmarkStart w:id="956" w:name="_Toc44001205"/>
      <w:bookmarkStart w:id="957" w:name="_Toc51580804"/>
      <w:bookmarkStart w:id="958" w:name="_Toc52356067"/>
      <w:bookmarkStart w:id="959" w:name="_Toc55227637"/>
      <w:bookmarkStart w:id="960" w:name="_Toc58503349"/>
      <w:r w:rsidRPr="00D27685">
        <w:rPr>
          <w:rFonts w:hint="eastAsia"/>
          <w:szCs w:val="22"/>
          <w:lang w:eastAsia="zh-CN"/>
        </w:rPr>
        <w:t>1</w:t>
      </w:r>
      <w:r w:rsidRPr="00D27685">
        <w:rPr>
          <w:szCs w:val="22"/>
          <w:lang w:eastAsia="zh-CN"/>
        </w:rPr>
        <w:t>1.2.1.1.</w:t>
      </w:r>
      <w:r>
        <w:rPr>
          <w:szCs w:val="22"/>
          <w:lang w:eastAsia="zh-CN"/>
        </w:rPr>
        <w:t>9</w:t>
      </w:r>
      <w:r>
        <w:rPr>
          <w:szCs w:val="22"/>
          <w:lang w:eastAsia="zh-CN"/>
        </w:rPr>
        <w:tab/>
      </w:r>
      <w:r w:rsidRPr="00D27685">
        <w:rPr>
          <w:rFonts w:ascii="Courier New" w:hAnsi="Courier New" w:cs="Courier New"/>
        </w:rPr>
        <w:t>setComment</w:t>
      </w:r>
      <w:bookmarkEnd w:id="954"/>
      <w:bookmarkEnd w:id="955"/>
      <w:bookmarkEnd w:id="956"/>
      <w:bookmarkEnd w:id="957"/>
      <w:bookmarkEnd w:id="958"/>
      <w:bookmarkEnd w:id="959"/>
      <w:bookmarkEnd w:id="960"/>
    </w:p>
    <w:p w14:paraId="38DE97C2" w14:textId="77777777" w:rsidR="00F27E3D" w:rsidRDefault="00F27E3D" w:rsidP="00F27E3D">
      <w:pPr>
        <w:pStyle w:val="Heading6"/>
        <w:rPr>
          <w:lang w:eastAsia="zh-CN"/>
        </w:rPr>
      </w:pPr>
      <w:bookmarkStart w:id="961" w:name="_Toc26975477"/>
      <w:bookmarkStart w:id="962" w:name="_Toc35856350"/>
      <w:bookmarkStart w:id="963" w:name="_Toc44001206"/>
      <w:bookmarkStart w:id="964" w:name="_Toc51580805"/>
      <w:bookmarkStart w:id="965" w:name="_Toc52356068"/>
      <w:bookmarkStart w:id="966" w:name="_Toc55227638"/>
      <w:bookmarkStart w:id="967" w:name="_Toc58503350"/>
      <w:r>
        <w:rPr>
          <w:lang w:eastAsia="zh-CN"/>
        </w:rPr>
        <w:t>11.2.1.1.9.1</w:t>
      </w:r>
      <w:r>
        <w:rPr>
          <w:lang w:eastAsia="zh-CN"/>
        </w:rPr>
        <w:tab/>
        <w:t>Definition</w:t>
      </w:r>
      <w:bookmarkEnd w:id="961"/>
      <w:bookmarkEnd w:id="962"/>
      <w:bookmarkEnd w:id="963"/>
      <w:bookmarkEnd w:id="964"/>
      <w:bookmarkEnd w:id="965"/>
      <w:bookmarkEnd w:id="966"/>
      <w:bookmarkEnd w:id="967"/>
    </w:p>
    <w:p w14:paraId="4E70B854" w14:textId="77777777" w:rsidR="00F27E3D" w:rsidRDefault="007F78D8" w:rsidP="00F27E3D">
      <w:pPr>
        <w:rPr>
          <w:lang w:eastAsia="zh-CN"/>
        </w:rPr>
      </w:pPr>
      <w:r>
        <w:t xml:space="preserve">A MnS consumer </w:t>
      </w:r>
      <w:r w:rsidR="00F27E3D">
        <w:t xml:space="preserve">invokes this operation to </w:t>
      </w:r>
      <w:r>
        <w:t xml:space="preserve">set </w:t>
      </w:r>
      <w:r w:rsidR="00F27E3D">
        <w:t xml:space="preserve">a comment in one or more </w:t>
      </w:r>
      <w:r w:rsidR="00F27E3D">
        <w:rPr>
          <w:rFonts w:ascii="Courier New" w:hAnsi="Courier New"/>
        </w:rPr>
        <w:t xml:space="preserve">AlarmInformation </w:t>
      </w:r>
      <w:r w:rsidR="00F27E3D">
        <w:t>instances in AlarmList.</w:t>
      </w:r>
    </w:p>
    <w:p w14:paraId="555C59F6" w14:textId="77777777" w:rsidR="00F27E3D" w:rsidRDefault="00F27E3D" w:rsidP="00F27E3D">
      <w:pPr>
        <w:pStyle w:val="Heading6"/>
        <w:rPr>
          <w:lang w:eastAsia="zh-CN"/>
        </w:rPr>
      </w:pPr>
      <w:bookmarkStart w:id="968" w:name="_Toc26975478"/>
      <w:bookmarkStart w:id="969" w:name="_Toc35856351"/>
      <w:bookmarkStart w:id="970" w:name="_Toc44001207"/>
      <w:bookmarkStart w:id="971" w:name="_Toc51580806"/>
      <w:bookmarkStart w:id="972" w:name="_Toc52356069"/>
      <w:bookmarkStart w:id="973" w:name="_Toc55227639"/>
      <w:bookmarkStart w:id="974" w:name="_Toc58503351"/>
      <w:r>
        <w:rPr>
          <w:rFonts w:hint="eastAsia"/>
          <w:lang w:eastAsia="zh-CN"/>
        </w:rPr>
        <w:t>1</w:t>
      </w:r>
      <w:r>
        <w:rPr>
          <w:lang w:eastAsia="zh-CN"/>
        </w:rPr>
        <w:t>1.2.1.1.9.2</w:t>
      </w:r>
      <w:r>
        <w:rPr>
          <w:lang w:eastAsia="zh-CN"/>
        </w:rPr>
        <w:tab/>
        <w:t xml:space="preserve">Input </w:t>
      </w:r>
      <w:bookmarkEnd w:id="968"/>
      <w:bookmarkEnd w:id="969"/>
      <w:r w:rsidR="007F78D8">
        <w:rPr>
          <w:lang w:eastAsia="zh-CN"/>
        </w:rPr>
        <w:t>parameters</w:t>
      </w:r>
      <w:bookmarkEnd w:id="970"/>
      <w:bookmarkEnd w:id="971"/>
      <w:bookmarkEnd w:id="972"/>
      <w:bookmarkEnd w:id="973"/>
      <w:bookmarkEnd w:id="9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55"/>
        <w:gridCol w:w="850"/>
        <w:gridCol w:w="2410"/>
        <w:gridCol w:w="4814"/>
      </w:tblGrid>
      <w:tr w:rsidR="00F27E3D" w14:paraId="67AA1022"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shd w:val="clear" w:color="auto" w:fill="D9D9D9"/>
            <w:hideMark/>
          </w:tcPr>
          <w:p w14:paraId="52F41E57" w14:textId="77777777" w:rsidR="00F27E3D" w:rsidRDefault="00F27E3D" w:rsidP="00234739">
            <w:pPr>
              <w:pStyle w:val="TAH"/>
            </w:pPr>
            <w:r>
              <w:t>Name</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7A3CBFA0" w14:textId="77777777" w:rsidR="00F27E3D" w:rsidRDefault="007F78D8" w:rsidP="00234739">
            <w:pPr>
              <w:pStyle w:val="TAH"/>
            </w:pPr>
            <w:r>
              <w:t>S</w:t>
            </w:r>
          </w:p>
        </w:tc>
        <w:tc>
          <w:tcPr>
            <w:tcW w:w="2410" w:type="dxa"/>
            <w:tcBorders>
              <w:top w:val="single" w:sz="4" w:space="0" w:color="auto"/>
              <w:left w:val="single" w:sz="4" w:space="0" w:color="auto"/>
              <w:bottom w:val="single" w:sz="4" w:space="0" w:color="auto"/>
              <w:right w:val="single" w:sz="4" w:space="0" w:color="auto"/>
            </w:tcBorders>
            <w:shd w:val="clear" w:color="auto" w:fill="D9D9D9"/>
            <w:hideMark/>
          </w:tcPr>
          <w:p w14:paraId="07905D08" w14:textId="77777777" w:rsidR="00F27E3D" w:rsidRDefault="00F27E3D" w:rsidP="00234739">
            <w:pPr>
              <w:pStyle w:val="TAH"/>
            </w:pPr>
            <w:r>
              <w:t>Information Type</w:t>
            </w:r>
          </w:p>
        </w:tc>
        <w:tc>
          <w:tcPr>
            <w:tcW w:w="4814" w:type="dxa"/>
            <w:tcBorders>
              <w:top w:val="single" w:sz="4" w:space="0" w:color="auto"/>
              <w:left w:val="single" w:sz="4" w:space="0" w:color="auto"/>
              <w:bottom w:val="single" w:sz="4" w:space="0" w:color="auto"/>
              <w:right w:val="single" w:sz="4" w:space="0" w:color="auto"/>
            </w:tcBorders>
            <w:shd w:val="clear" w:color="auto" w:fill="D9D9D9"/>
            <w:hideMark/>
          </w:tcPr>
          <w:p w14:paraId="484DB1C8" w14:textId="77777777" w:rsidR="00F27E3D" w:rsidRDefault="00F27E3D" w:rsidP="00234739">
            <w:pPr>
              <w:pStyle w:val="TAH"/>
            </w:pPr>
            <w:r>
              <w:t>Comment</w:t>
            </w:r>
          </w:p>
        </w:tc>
      </w:tr>
      <w:tr w:rsidR="00F27E3D" w14:paraId="75DD0EB8"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hideMark/>
          </w:tcPr>
          <w:p w14:paraId="0239D753" w14:textId="77777777" w:rsidR="00F27E3D" w:rsidRDefault="00F27E3D" w:rsidP="00234739">
            <w:pPr>
              <w:pStyle w:val="TAL"/>
              <w:rPr>
                <w:rFonts w:cs="Arial"/>
              </w:rPr>
            </w:pPr>
            <w:r>
              <w:rPr>
                <w:rFonts w:cs="Arial"/>
              </w:rPr>
              <w:t>alarmInformation ReferenceList</w:t>
            </w:r>
          </w:p>
        </w:tc>
        <w:tc>
          <w:tcPr>
            <w:tcW w:w="850" w:type="dxa"/>
            <w:tcBorders>
              <w:top w:val="single" w:sz="4" w:space="0" w:color="auto"/>
              <w:left w:val="single" w:sz="4" w:space="0" w:color="auto"/>
              <w:bottom w:val="single" w:sz="4" w:space="0" w:color="auto"/>
              <w:right w:val="single" w:sz="4" w:space="0" w:color="auto"/>
            </w:tcBorders>
            <w:hideMark/>
          </w:tcPr>
          <w:p w14:paraId="00063F02" w14:textId="77777777" w:rsidR="00F27E3D" w:rsidRDefault="00F27E3D" w:rsidP="00075335">
            <w:pPr>
              <w:pStyle w:val="TAL"/>
              <w:rPr>
                <w:rFonts w:cs="Arial"/>
              </w:rPr>
            </w:pPr>
            <w:r>
              <w:rPr>
                <w:rFonts w:cs="Arial"/>
              </w:rPr>
              <w:t>M</w:t>
            </w:r>
          </w:p>
        </w:tc>
        <w:tc>
          <w:tcPr>
            <w:tcW w:w="2410" w:type="dxa"/>
            <w:tcBorders>
              <w:top w:val="single" w:sz="4" w:space="0" w:color="auto"/>
              <w:left w:val="single" w:sz="4" w:space="0" w:color="auto"/>
              <w:bottom w:val="single" w:sz="4" w:space="0" w:color="auto"/>
              <w:right w:val="single" w:sz="4" w:space="0" w:color="auto"/>
            </w:tcBorders>
            <w:hideMark/>
          </w:tcPr>
          <w:p w14:paraId="0AABD785" w14:textId="77777777" w:rsidR="00F27E3D" w:rsidRDefault="00F27E3D" w:rsidP="00234739">
            <w:pPr>
              <w:pStyle w:val="TAL"/>
              <w:rPr>
                <w:rFonts w:cs="Arial"/>
              </w:rPr>
            </w:pPr>
            <w:r>
              <w:rPr>
                <w:rFonts w:cs="Arial"/>
              </w:rPr>
              <w:t>List of AlarmInformation.alarmId</w:t>
            </w:r>
          </w:p>
        </w:tc>
        <w:tc>
          <w:tcPr>
            <w:tcW w:w="4814" w:type="dxa"/>
            <w:tcBorders>
              <w:top w:val="single" w:sz="4" w:space="0" w:color="auto"/>
              <w:left w:val="single" w:sz="4" w:space="0" w:color="auto"/>
              <w:bottom w:val="single" w:sz="4" w:space="0" w:color="auto"/>
              <w:right w:val="single" w:sz="4" w:space="0" w:color="auto"/>
            </w:tcBorders>
            <w:hideMark/>
          </w:tcPr>
          <w:p w14:paraId="7D77BEBB" w14:textId="77777777" w:rsidR="00F27E3D" w:rsidRDefault="00F27E3D" w:rsidP="00234739">
            <w:pPr>
              <w:pStyle w:val="TAL"/>
              <w:rPr>
                <w:rFonts w:cs="Arial"/>
              </w:rPr>
            </w:pPr>
            <w:r>
              <w:rPr>
                <w:rFonts w:cs="Arial"/>
              </w:rPr>
              <w:t xml:space="preserve">It carries one or more identifiers identifying AlarmInformation instances in the AlarmList. </w:t>
            </w:r>
          </w:p>
        </w:tc>
      </w:tr>
      <w:tr w:rsidR="007F78D8" w14:paraId="3B18A591"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hideMark/>
          </w:tcPr>
          <w:p w14:paraId="3C8A97F7" w14:textId="77777777" w:rsidR="007F78D8" w:rsidRDefault="007F78D8" w:rsidP="007F78D8">
            <w:pPr>
              <w:pStyle w:val="TAL"/>
              <w:rPr>
                <w:rFonts w:cs="Arial"/>
              </w:rPr>
            </w:pPr>
            <w:r>
              <w:rPr>
                <w:rFonts w:cs="Arial"/>
              </w:rPr>
              <w:t>commentUserId</w:t>
            </w:r>
          </w:p>
        </w:tc>
        <w:tc>
          <w:tcPr>
            <w:tcW w:w="850" w:type="dxa"/>
            <w:tcBorders>
              <w:top w:val="single" w:sz="4" w:space="0" w:color="auto"/>
              <w:left w:val="single" w:sz="4" w:space="0" w:color="auto"/>
              <w:bottom w:val="single" w:sz="4" w:space="0" w:color="auto"/>
              <w:right w:val="single" w:sz="4" w:space="0" w:color="auto"/>
            </w:tcBorders>
            <w:hideMark/>
          </w:tcPr>
          <w:p w14:paraId="2BF4A098" w14:textId="77777777" w:rsidR="007F78D8" w:rsidRDefault="007F78D8" w:rsidP="007F78D8">
            <w:pPr>
              <w:pStyle w:val="TAL"/>
              <w:rPr>
                <w:rFonts w:cs="Arial"/>
              </w:rPr>
            </w:pPr>
            <w:r>
              <w:rPr>
                <w:rFonts w:cs="Arial"/>
              </w:rPr>
              <w:t>M</w:t>
            </w:r>
          </w:p>
        </w:tc>
        <w:tc>
          <w:tcPr>
            <w:tcW w:w="2410" w:type="dxa"/>
            <w:tcBorders>
              <w:top w:val="single" w:sz="4" w:space="0" w:color="auto"/>
              <w:left w:val="single" w:sz="4" w:space="0" w:color="auto"/>
              <w:bottom w:val="single" w:sz="4" w:space="0" w:color="auto"/>
              <w:right w:val="single" w:sz="4" w:space="0" w:color="auto"/>
            </w:tcBorders>
            <w:hideMark/>
          </w:tcPr>
          <w:p w14:paraId="62C1B418" w14:textId="77777777" w:rsidR="007F78D8" w:rsidRDefault="007F78D8" w:rsidP="007F78D8">
            <w:pPr>
              <w:pStyle w:val="TAL"/>
              <w:rPr>
                <w:rFonts w:cs="Arial"/>
              </w:rPr>
            </w:pPr>
            <w:r>
              <w:rPr>
                <w:rFonts w:cs="Arial"/>
              </w:rPr>
              <w:t xml:space="preserve">Comment.commentUserId  </w:t>
            </w:r>
          </w:p>
        </w:tc>
        <w:tc>
          <w:tcPr>
            <w:tcW w:w="4814" w:type="dxa"/>
            <w:tcBorders>
              <w:top w:val="single" w:sz="4" w:space="0" w:color="auto"/>
              <w:left w:val="single" w:sz="4" w:space="0" w:color="auto"/>
              <w:bottom w:val="single" w:sz="4" w:space="0" w:color="auto"/>
              <w:right w:val="single" w:sz="4" w:space="0" w:color="auto"/>
            </w:tcBorders>
          </w:tcPr>
          <w:p w14:paraId="3C26E47F" w14:textId="77777777" w:rsidR="007F78D8" w:rsidRDefault="007F78D8" w:rsidP="007F78D8">
            <w:pPr>
              <w:pStyle w:val="TAL"/>
              <w:rPr>
                <w:rFonts w:cs="Arial"/>
              </w:rPr>
            </w:pPr>
            <w:r>
              <w:rPr>
                <w:rFonts w:cs="Arial"/>
              </w:rPr>
              <w:t>The Comment is identified by the relation-AlarmInformation-Comment.</w:t>
            </w:r>
          </w:p>
        </w:tc>
      </w:tr>
      <w:tr w:rsidR="007F78D8" w14:paraId="7350C8F0"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hideMark/>
          </w:tcPr>
          <w:p w14:paraId="3B9485D1" w14:textId="77777777" w:rsidR="007F78D8" w:rsidRDefault="007F78D8" w:rsidP="007F78D8">
            <w:pPr>
              <w:pStyle w:val="TAL"/>
              <w:rPr>
                <w:rFonts w:cs="Arial"/>
              </w:rPr>
            </w:pPr>
            <w:r>
              <w:rPr>
                <w:rFonts w:cs="Arial"/>
              </w:rPr>
              <w:t>commentSystemId</w:t>
            </w:r>
          </w:p>
        </w:tc>
        <w:tc>
          <w:tcPr>
            <w:tcW w:w="850" w:type="dxa"/>
            <w:tcBorders>
              <w:top w:val="single" w:sz="4" w:space="0" w:color="auto"/>
              <w:left w:val="single" w:sz="4" w:space="0" w:color="auto"/>
              <w:bottom w:val="single" w:sz="4" w:space="0" w:color="auto"/>
              <w:right w:val="single" w:sz="4" w:space="0" w:color="auto"/>
            </w:tcBorders>
            <w:hideMark/>
          </w:tcPr>
          <w:p w14:paraId="4BDE6A1B" w14:textId="77777777" w:rsidR="007F78D8" w:rsidRDefault="007F78D8" w:rsidP="007F78D8">
            <w:pPr>
              <w:pStyle w:val="TAL"/>
              <w:rPr>
                <w:rFonts w:cs="Arial"/>
              </w:rPr>
            </w:pPr>
            <w:r>
              <w:rPr>
                <w:rFonts w:cs="Arial"/>
              </w:rPr>
              <w:t>O</w:t>
            </w:r>
          </w:p>
        </w:tc>
        <w:tc>
          <w:tcPr>
            <w:tcW w:w="2410" w:type="dxa"/>
            <w:tcBorders>
              <w:top w:val="single" w:sz="4" w:space="0" w:color="auto"/>
              <w:left w:val="single" w:sz="4" w:space="0" w:color="auto"/>
              <w:bottom w:val="single" w:sz="4" w:space="0" w:color="auto"/>
              <w:right w:val="single" w:sz="4" w:space="0" w:color="auto"/>
            </w:tcBorders>
            <w:hideMark/>
          </w:tcPr>
          <w:p w14:paraId="2E997D14" w14:textId="77777777" w:rsidR="007F78D8" w:rsidRDefault="007F78D8" w:rsidP="007F78D8">
            <w:pPr>
              <w:pStyle w:val="TAL"/>
              <w:rPr>
                <w:rFonts w:cs="Arial"/>
              </w:rPr>
            </w:pPr>
            <w:r>
              <w:rPr>
                <w:rFonts w:cs="Arial"/>
              </w:rPr>
              <w:t xml:space="preserve">Comment.commentSystemId  </w:t>
            </w:r>
          </w:p>
        </w:tc>
        <w:tc>
          <w:tcPr>
            <w:tcW w:w="4814" w:type="dxa"/>
            <w:tcBorders>
              <w:top w:val="single" w:sz="4" w:space="0" w:color="auto"/>
              <w:left w:val="single" w:sz="4" w:space="0" w:color="auto"/>
              <w:bottom w:val="single" w:sz="4" w:space="0" w:color="auto"/>
              <w:right w:val="single" w:sz="4" w:space="0" w:color="auto"/>
            </w:tcBorders>
          </w:tcPr>
          <w:p w14:paraId="516037FD" w14:textId="77777777" w:rsidR="007F78D8" w:rsidRDefault="007F78D8" w:rsidP="007F78D8">
            <w:pPr>
              <w:pStyle w:val="TAL"/>
              <w:rPr>
                <w:rFonts w:cs="Arial"/>
              </w:rPr>
            </w:pPr>
            <w:r>
              <w:rPr>
                <w:rFonts w:cs="Arial"/>
              </w:rPr>
              <w:t>The Comment is identified by the relation-AlarmInformation-Comment.</w:t>
            </w:r>
          </w:p>
        </w:tc>
      </w:tr>
      <w:tr w:rsidR="007F78D8" w14:paraId="3CE42254"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hideMark/>
          </w:tcPr>
          <w:p w14:paraId="7D398BD5" w14:textId="77777777" w:rsidR="007F78D8" w:rsidRDefault="007F78D8" w:rsidP="007F78D8">
            <w:pPr>
              <w:pStyle w:val="TAL"/>
              <w:rPr>
                <w:rFonts w:cs="Arial"/>
              </w:rPr>
            </w:pPr>
            <w:r>
              <w:rPr>
                <w:rFonts w:cs="Arial"/>
              </w:rPr>
              <w:t>commentText</w:t>
            </w:r>
          </w:p>
        </w:tc>
        <w:tc>
          <w:tcPr>
            <w:tcW w:w="850" w:type="dxa"/>
            <w:tcBorders>
              <w:top w:val="single" w:sz="4" w:space="0" w:color="auto"/>
              <w:left w:val="single" w:sz="4" w:space="0" w:color="auto"/>
              <w:bottom w:val="single" w:sz="4" w:space="0" w:color="auto"/>
              <w:right w:val="single" w:sz="4" w:space="0" w:color="auto"/>
            </w:tcBorders>
            <w:hideMark/>
          </w:tcPr>
          <w:p w14:paraId="23B652E8" w14:textId="77777777" w:rsidR="007F78D8" w:rsidRDefault="007F78D8" w:rsidP="007F78D8">
            <w:pPr>
              <w:pStyle w:val="TAL"/>
              <w:rPr>
                <w:rFonts w:cs="Arial"/>
              </w:rPr>
            </w:pPr>
            <w:r>
              <w:rPr>
                <w:rFonts w:cs="Arial"/>
              </w:rPr>
              <w:t>M</w:t>
            </w:r>
          </w:p>
        </w:tc>
        <w:tc>
          <w:tcPr>
            <w:tcW w:w="2410" w:type="dxa"/>
            <w:tcBorders>
              <w:top w:val="single" w:sz="4" w:space="0" w:color="auto"/>
              <w:left w:val="single" w:sz="4" w:space="0" w:color="auto"/>
              <w:bottom w:val="single" w:sz="4" w:space="0" w:color="auto"/>
              <w:right w:val="single" w:sz="4" w:space="0" w:color="auto"/>
            </w:tcBorders>
            <w:hideMark/>
          </w:tcPr>
          <w:p w14:paraId="249750BF" w14:textId="77777777" w:rsidR="007F78D8" w:rsidRDefault="007F78D8" w:rsidP="007F78D8">
            <w:pPr>
              <w:pStyle w:val="TAL"/>
              <w:rPr>
                <w:rFonts w:cs="Arial"/>
              </w:rPr>
            </w:pPr>
            <w:r>
              <w:rPr>
                <w:rFonts w:cs="Arial"/>
              </w:rPr>
              <w:t xml:space="preserve">Comment.commentText  </w:t>
            </w:r>
          </w:p>
        </w:tc>
        <w:tc>
          <w:tcPr>
            <w:tcW w:w="4814" w:type="dxa"/>
            <w:tcBorders>
              <w:top w:val="single" w:sz="4" w:space="0" w:color="auto"/>
              <w:left w:val="single" w:sz="4" w:space="0" w:color="auto"/>
              <w:bottom w:val="single" w:sz="4" w:space="0" w:color="auto"/>
              <w:right w:val="single" w:sz="4" w:space="0" w:color="auto"/>
            </w:tcBorders>
          </w:tcPr>
          <w:p w14:paraId="5C016748" w14:textId="77777777" w:rsidR="007F78D8" w:rsidRDefault="007F78D8" w:rsidP="007F78D8">
            <w:pPr>
              <w:pStyle w:val="TAL"/>
              <w:rPr>
                <w:rFonts w:cs="Arial"/>
              </w:rPr>
            </w:pPr>
            <w:r>
              <w:rPr>
                <w:rFonts w:cs="Arial"/>
              </w:rPr>
              <w:t>The Comment is identified by the relation-AlarmInformation-Comment.</w:t>
            </w:r>
          </w:p>
        </w:tc>
      </w:tr>
    </w:tbl>
    <w:p w14:paraId="1705BCF2" w14:textId="77777777" w:rsidR="00F27E3D" w:rsidRPr="008C3D87" w:rsidRDefault="00F27E3D" w:rsidP="00F27E3D">
      <w:pPr>
        <w:rPr>
          <w:lang w:val="en-US" w:eastAsia="zh-CN"/>
        </w:rPr>
      </w:pPr>
    </w:p>
    <w:p w14:paraId="522E4DE1" w14:textId="77777777" w:rsidR="00F27E3D" w:rsidRDefault="00F27E3D" w:rsidP="00F27E3D">
      <w:pPr>
        <w:pStyle w:val="Heading6"/>
        <w:rPr>
          <w:lang w:eastAsia="zh-CN"/>
        </w:rPr>
      </w:pPr>
      <w:bookmarkStart w:id="975" w:name="_Toc26975479"/>
      <w:bookmarkStart w:id="976" w:name="_Toc35856352"/>
      <w:bookmarkStart w:id="977" w:name="_Toc44001208"/>
      <w:bookmarkStart w:id="978" w:name="_Toc51580807"/>
      <w:bookmarkStart w:id="979" w:name="_Toc52356070"/>
      <w:bookmarkStart w:id="980" w:name="_Toc55227640"/>
      <w:bookmarkStart w:id="981" w:name="_Toc58503352"/>
      <w:r>
        <w:rPr>
          <w:rFonts w:hint="eastAsia"/>
          <w:lang w:eastAsia="zh-CN"/>
        </w:rPr>
        <w:t>1</w:t>
      </w:r>
      <w:r>
        <w:rPr>
          <w:lang w:eastAsia="zh-CN"/>
        </w:rPr>
        <w:t>1.2.1.1.9.3</w:t>
      </w:r>
      <w:r>
        <w:rPr>
          <w:lang w:eastAsia="zh-CN"/>
        </w:rPr>
        <w:tab/>
        <w:t>Output Parameters</w:t>
      </w:r>
      <w:bookmarkEnd w:id="975"/>
      <w:bookmarkEnd w:id="976"/>
      <w:bookmarkEnd w:id="977"/>
      <w:bookmarkEnd w:id="978"/>
      <w:bookmarkEnd w:id="979"/>
      <w:bookmarkEnd w:id="980"/>
      <w:bookmarkEnd w:id="9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55"/>
        <w:gridCol w:w="850"/>
        <w:gridCol w:w="2410"/>
        <w:gridCol w:w="4814"/>
      </w:tblGrid>
      <w:tr w:rsidR="00F27E3D" w14:paraId="35925F7C"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shd w:val="clear" w:color="auto" w:fill="D9D9D9"/>
            <w:hideMark/>
          </w:tcPr>
          <w:p w14:paraId="556E92E5" w14:textId="77777777" w:rsidR="00F27E3D" w:rsidRDefault="00F27E3D" w:rsidP="00234739">
            <w:pPr>
              <w:pStyle w:val="TAH"/>
            </w:pPr>
            <w:r>
              <w:t>Name</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0E063316" w14:textId="77777777" w:rsidR="00F27E3D" w:rsidRDefault="00F27E3D" w:rsidP="00234739">
            <w:pPr>
              <w:pStyle w:val="TAH"/>
            </w:pPr>
            <w:r>
              <w:t>Qualifier</w:t>
            </w:r>
          </w:p>
        </w:tc>
        <w:tc>
          <w:tcPr>
            <w:tcW w:w="2410" w:type="dxa"/>
            <w:tcBorders>
              <w:top w:val="single" w:sz="4" w:space="0" w:color="auto"/>
              <w:left w:val="single" w:sz="4" w:space="0" w:color="auto"/>
              <w:bottom w:val="single" w:sz="4" w:space="0" w:color="auto"/>
              <w:right w:val="single" w:sz="4" w:space="0" w:color="auto"/>
            </w:tcBorders>
            <w:shd w:val="clear" w:color="auto" w:fill="D9D9D9"/>
            <w:hideMark/>
          </w:tcPr>
          <w:p w14:paraId="1EE288F1" w14:textId="77777777" w:rsidR="00F27E3D" w:rsidRDefault="00F27E3D" w:rsidP="00234739">
            <w:pPr>
              <w:pStyle w:val="TAH"/>
            </w:pPr>
            <w:r>
              <w:t>Matching Information</w:t>
            </w:r>
          </w:p>
        </w:tc>
        <w:tc>
          <w:tcPr>
            <w:tcW w:w="4814" w:type="dxa"/>
            <w:tcBorders>
              <w:top w:val="single" w:sz="4" w:space="0" w:color="auto"/>
              <w:left w:val="single" w:sz="4" w:space="0" w:color="auto"/>
              <w:bottom w:val="single" w:sz="4" w:space="0" w:color="auto"/>
              <w:right w:val="single" w:sz="4" w:space="0" w:color="auto"/>
            </w:tcBorders>
            <w:shd w:val="clear" w:color="auto" w:fill="D9D9D9"/>
            <w:hideMark/>
          </w:tcPr>
          <w:p w14:paraId="73AC56FF" w14:textId="77777777" w:rsidR="00F27E3D" w:rsidRDefault="00F27E3D" w:rsidP="00234739">
            <w:pPr>
              <w:pStyle w:val="TAH"/>
            </w:pPr>
            <w:r>
              <w:t>Comment</w:t>
            </w:r>
          </w:p>
        </w:tc>
      </w:tr>
      <w:tr w:rsidR="00F27E3D" w14:paraId="7874BB08"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hideMark/>
          </w:tcPr>
          <w:p w14:paraId="4B65F2C9" w14:textId="77777777" w:rsidR="00F27E3D" w:rsidRDefault="00F27E3D" w:rsidP="00234739">
            <w:pPr>
              <w:pStyle w:val="TAL"/>
              <w:rPr>
                <w:rFonts w:cs="Arial"/>
              </w:rPr>
            </w:pPr>
            <w:r>
              <w:rPr>
                <w:rFonts w:cs="Arial"/>
              </w:rPr>
              <w:t>badAlarm Information ReferenceList</w:t>
            </w:r>
          </w:p>
        </w:tc>
        <w:tc>
          <w:tcPr>
            <w:tcW w:w="850" w:type="dxa"/>
            <w:tcBorders>
              <w:top w:val="single" w:sz="4" w:space="0" w:color="auto"/>
              <w:left w:val="single" w:sz="4" w:space="0" w:color="auto"/>
              <w:bottom w:val="single" w:sz="4" w:space="0" w:color="auto"/>
              <w:right w:val="single" w:sz="4" w:space="0" w:color="auto"/>
            </w:tcBorders>
            <w:hideMark/>
          </w:tcPr>
          <w:p w14:paraId="211FE196" w14:textId="77777777" w:rsidR="00F27E3D" w:rsidRDefault="00F27E3D" w:rsidP="00075335">
            <w:pPr>
              <w:pStyle w:val="TAL"/>
              <w:rPr>
                <w:rFonts w:cs="Arial"/>
              </w:rPr>
            </w:pPr>
            <w:r>
              <w:rPr>
                <w:rFonts w:cs="Arial"/>
              </w:rPr>
              <w:t>M</w:t>
            </w:r>
          </w:p>
        </w:tc>
        <w:tc>
          <w:tcPr>
            <w:tcW w:w="2410" w:type="dxa"/>
            <w:tcBorders>
              <w:top w:val="single" w:sz="4" w:space="0" w:color="auto"/>
              <w:left w:val="single" w:sz="4" w:space="0" w:color="auto"/>
              <w:bottom w:val="single" w:sz="4" w:space="0" w:color="auto"/>
              <w:right w:val="single" w:sz="4" w:space="0" w:color="auto"/>
            </w:tcBorders>
            <w:hideMark/>
          </w:tcPr>
          <w:p w14:paraId="5F1E05CA" w14:textId="77777777" w:rsidR="00F27E3D" w:rsidRDefault="00F27E3D" w:rsidP="00234739">
            <w:pPr>
              <w:pStyle w:val="TAL"/>
              <w:rPr>
                <w:rFonts w:cs="Arial"/>
              </w:rPr>
            </w:pPr>
            <w:r>
              <w:rPr>
                <w:rFonts w:cs="Arial"/>
              </w:rPr>
              <w:t>List of pair of AlarmInformation.alarmId and the failure reason.</w:t>
            </w:r>
          </w:p>
        </w:tc>
        <w:tc>
          <w:tcPr>
            <w:tcW w:w="4814" w:type="dxa"/>
            <w:tcBorders>
              <w:top w:val="single" w:sz="4" w:space="0" w:color="auto"/>
              <w:left w:val="single" w:sz="4" w:space="0" w:color="auto"/>
              <w:bottom w:val="single" w:sz="4" w:space="0" w:color="auto"/>
              <w:right w:val="single" w:sz="4" w:space="0" w:color="auto"/>
            </w:tcBorders>
            <w:hideMark/>
          </w:tcPr>
          <w:p w14:paraId="1DD10F78" w14:textId="77777777" w:rsidR="00F27E3D" w:rsidRDefault="00F27E3D" w:rsidP="00234739">
            <w:pPr>
              <w:pStyle w:val="TAL"/>
              <w:rPr>
                <w:rFonts w:cs="Arial"/>
              </w:rPr>
            </w:pPr>
            <w:r>
              <w:rPr>
                <w:rFonts w:cs="Arial"/>
              </w:rPr>
              <w:t>If allUpdated is true, it contains no information.</w:t>
            </w:r>
          </w:p>
          <w:p w14:paraId="784B3672" w14:textId="77777777" w:rsidR="00F27E3D" w:rsidRDefault="00F27E3D" w:rsidP="00234739">
            <w:pPr>
              <w:pStyle w:val="TAL"/>
              <w:rPr>
                <w:rFonts w:cs="Arial"/>
              </w:rPr>
            </w:pPr>
            <w:r>
              <w:rPr>
                <w:rFonts w:cs="Arial"/>
              </w:rPr>
              <w:t xml:space="preserve">If someUpdated is true, then it contains identifications of AlarmInformation that are not present in AlarmList or that they are present, but AlarmInformation.comments has not changed, in contrast to </w:t>
            </w:r>
            <w:r>
              <w:rPr>
                <w:lang w:eastAsia="zh-CN" w:bidi="ar-KW"/>
              </w:rPr>
              <w:t>authorized consumer</w:t>
            </w:r>
            <w:r>
              <w:rPr>
                <w:rFonts w:cs="Arial"/>
              </w:rPr>
              <w:t xml:space="preserve">'s request. </w:t>
            </w:r>
          </w:p>
        </w:tc>
      </w:tr>
      <w:tr w:rsidR="00F27E3D" w14:paraId="0FD6B7DD"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hideMark/>
          </w:tcPr>
          <w:p w14:paraId="3138196B" w14:textId="77777777" w:rsidR="00F27E3D" w:rsidRDefault="00F27E3D" w:rsidP="00234739">
            <w:pPr>
              <w:pStyle w:val="TAL"/>
              <w:rPr>
                <w:rFonts w:cs="Arial"/>
              </w:rPr>
            </w:pPr>
            <w:r>
              <w:rPr>
                <w:rFonts w:cs="Arial"/>
              </w:rPr>
              <w:t>status</w:t>
            </w:r>
          </w:p>
        </w:tc>
        <w:tc>
          <w:tcPr>
            <w:tcW w:w="850" w:type="dxa"/>
            <w:tcBorders>
              <w:top w:val="single" w:sz="4" w:space="0" w:color="auto"/>
              <w:left w:val="single" w:sz="4" w:space="0" w:color="auto"/>
              <w:bottom w:val="single" w:sz="4" w:space="0" w:color="auto"/>
              <w:right w:val="single" w:sz="4" w:space="0" w:color="auto"/>
            </w:tcBorders>
            <w:hideMark/>
          </w:tcPr>
          <w:p w14:paraId="5033ECEB" w14:textId="77777777" w:rsidR="00F27E3D" w:rsidRDefault="00F27E3D" w:rsidP="00075335">
            <w:pPr>
              <w:pStyle w:val="TAL"/>
              <w:rPr>
                <w:rFonts w:cs="Arial"/>
              </w:rPr>
            </w:pPr>
            <w:r>
              <w:rPr>
                <w:rFonts w:cs="Arial"/>
              </w:rPr>
              <w:t>M</w:t>
            </w:r>
          </w:p>
        </w:tc>
        <w:tc>
          <w:tcPr>
            <w:tcW w:w="2410" w:type="dxa"/>
            <w:tcBorders>
              <w:top w:val="single" w:sz="4" w:space="0" w:color="auto"/>
              <w:left w:val="single" w:sz="4" w:space="0" w:color="auto"/>
              <w:bottom w:val="single" w:sz="4" w:space="0" w:color="auto"/>
              <w:right w:val="single" w:sz="4" w:space="0" w:color="auto"/>
            </w:tcBorders>
            <w:hideMark/>
          </w:tcPr>
          <w:p w14:paraId="7314E569" w14:textId="77777777" w:rsidR="00F27E3D" w:rsidRDefault="00F27E3D" w:rsidP="00234739">
            <w:pPr>
              <w:pStyle w:val="TAL"/>
              <w:rPr>
                <w:rFonts w:cs="Arial"/>
              </w:rPr>
            </w:pPr>
            <w:r>
              <w:rPr>
                <w:rFonts w:cs="Arial"/>
              </w:rPr>
              <w:t>ENUM(</w:t>
            </w:r>
            <w:r>
              <w:rPr>
                <w:rFonts w:cs="Arial"/>
              </w:rPr>
              <w:br/>
              <w:t>Operation succeeded,</w:t>
            </w:r>
            <w:r>
              <w:rPr>
                <w:rFonts w:cs="Arial"/>
              </w:rPr>
              <w:br/>
              <w:t>Operation failed,</w:t>
            </w:r>
            <w:r>
              <w:rPr>
                <w:rFonts w:cs="Arial"/>
              </w:rPr>
              <w:br/>
              <w:t>Operation partially failed)</w:t>
            </w:r>
          </w:p>
        </w:tc>
        <w:tc>
          <w:tcPr>
            <w:tcW w:w="4814" w:type="dxa"/>
            <w:tcBorders>
              <w:top w:val="single" w:sz="4" w:space="0" w:color="auto"/>
              <w:left w:val="single" w:sz="4" w:space="0" w:color="auto"/>
              <w:bottom w:val="single" w:sz="4" w:space="0" w:color="auto"/>
              <w:right w:val="single" w:sz="4" w:space="0" w:color="auto"/>
            </w:tcBorders>
            <w:hideMark/>
          </w:tcPr>
          <w:p w14:paraId="03B1D885" w14:textId="77777777" w:rsidR="00F27E3D" w:rsidRDefault="00F27E3D" w:rsidP="00234739">
            <w:pPr>
              <w:pStyle w:val="TAL"/>
              <w:rPr>
                <w:rFonts w:cs="Arial"/>
              </w:rPr>
            </w:pPr>
            <w:r>
              <w:rPr>
                <w:rFonts w:cs="Arial"/>
              </w:rPr>
              <w:t xml:space="preserve">If allUpdated is true, then status = OperationSucceeded. </w:t>
            </w:r>
          </w:p>
          <w:p w14:paraId="58CC2508" w14:textId="77777777" w:rsidR="00F27E3D" w:rsidRDefault="00F27E3D" w:rsidP="00234739">
            <w:pPr>
              <w:pStyle w:val="TAL"/>
              <w:rPr>
                <w:rFonts w:cs="Arial"/>
              </w:rPr>
            </w:pPr>
            <w:r>
              <w:rPr>
                <w:rFonts w:cs="Arial"/>
              </w:rPr>
              <w:t>If someUpdated is true, then status = OperationPartiallyFailed.</w:t>
            </w:r>
          </w:p>
          <w:p w14:paraId="2AB57F05" w14:textId="77777777" w:rsidR="00F27E3D" w:rsidRDefault="00F27E3D" w:rsidP="00234739">
            <w:pPr>
              <w:pStyle w:val="TAL"/>
              <w:rPr>
                <w:rFonts w:cs="Arial"/>
              </w:rPr>
            </w:pPr>
            <w:r>
              <w:rPr>
                <w:rFonts w:cs="Arial"/>
              </w:rPr>
              <w:t>If exception operationFailed is raised, then status = OperationFailed.</w:t>
            </w:r>
          </w:p>
        </w:tc>
      </w:tr>
    </w:tbl>
    <w:p w14:paraId="3B5852FB" w14:textId="77777777" w:rsidR="00F27E3D" w:rsidRPr="00CD0D6F" w:rsidRDefault="00F27E3D" w:rsidP="006A5594">
      <w:pPr>
        <w:rPr>
          <w:lang w:eastAsia="zh-CN"/>
        </w:rPr>
      </w:pPr>
    </w:p>
    <w:p w14:paraId="46743BC7" w14:textId="77777777" w:rsidR="006A5594" w:rsidRPr="00215D3C" w:rsidRDefault="006A5594" w:rsidP="006A5594">
      <w:pPr>
        <w:pStyle w:val="Heading4"/>
        <w:rPr>
          <w:lang w:eastAsia="zh-CN"/>
        </w:rPr>
      </w:pPr>
      <w:bookmarkStart w:id="982" w:name="_Toc20494453"/>
      <w:bookmarkStart w:id="983" w:name="_Toc26975480"/>
      <w:bookmarkStart w:id="984" w:name="_Toc35856353"/>
      <w:bookmarkStart w:id="985" w:name="_Toc44001209"/>
      <w:bookmarkStart w:id="986" w:name="_Toc51580808"/>
      <w:bookmarkStart w:id="987" w:name="_Toc52356071"/>
      <w:bookmarkStart w:id="988" w:name="_Toc55227641"/>
      <w:bookmarkStart w:id="989" w:name="_Toc58503353"/>
      <w:r>
        <w:rPr>
          <w:lang w:eastAsia="zh-CN"/>
        </w:rPr>
        <w:lastRenderedPageBreak/>
        <w:t>11.2</w:t>
      </w:r>
      <w:r w:rsidRPr="00215D3C">
        <w:rPr>
          <w:lang w:eastAsia="zh-CN"/>
        </w:rPr>
        <w:t>.1.</w:t>
      </w:r>
      <w:r w:rsidRPr="00215D3C">
        <w:rPr>
          <w:rFonts w:hint="eastAsia"/>
          <w:lang w:eastAsia="zh-CN"/>
        </w:rPr>
        <w:t>2</w:t>
      </w:r>
      <w:r w:rsidRPr="00215D3C">
        <w:rPr>
          <w:rFonts w:hint="eastAsia"/>
          <w:lang w:eastAsia="zh-CN"/>
        </w:rPr>
        <w:tab/>
      </w:r>
      <w:r w:rsidRPr="00215D3C">
        <w:rPr>
          <w:lang w:eastAsia="zh-CN"/>
        </w:rPr>
        <w:t xml:space="preserve">Fault supervision data </w:t>
      </w:r>
      <w:r w:rsidRPr="00215D3C">
        <w:rPr>
          <w:rFonts w:hint="eastAsia"/>
          <w:lang w:eastAsia="zh-CN"/>
        </w:rPr>
        <w:t>control</w:t>
      </w:r>
      <w:r w:rsidRPr="00215D3C">
        <w:rPr>
          <w:lang w:eastAsia="zh-CN"/>
        </w:rPr>
        <w:t xml:space="preserve"> management </w:t>
      </w:r>
      <w:r w:rsidRPr="00215D3C">
        <w:rPr>
          <w:rFonts w:hint="eastAsia"/>
          <w:lang w:eastAsia="zh-CN"/>
        </w:rPr>
        <w:t>service</w:t>
      </w:r>
      <w:bookmarkEnd w:id="982"/>
      <w:bookmarkEnd w:id="983"/>
      <w:bookmarkEnd w:id="984"/>
      <w:bookmarkEnd w:id="985"/>
      <w:bookmarkEnd w:id="986"/>
      <w:bookmarkEnd w:id="987"/>
      <w:bookmarkEnd w:id="988"/>
      <w:bookmarkEnd w:id="989"/>
    </w:p>
    <w:p w14:paraId="74261DE7" w14:textId="77777777" w:rsidR="006A5594" w:rsidRPr="00215D3C" w:rsidRDefault="006A5594" w:rsidP="006A5594">
      <w:pPr>
        <w:pStyle w:val="Heading5"/>
      </w:pPr>
      <w:bookmarkStart w:id="990" w:name="_Toc20494454"/>
      <w:bookmarkStart w:id="991" w:name="_Toc26975481"/>
      <w:bookmarkStart w:id="992" w:name="_Toc35856354"/>
      <w:bookmarkStart w:id="993" w:name="_Toc44001210"/>
      <w:bookmarkStart w:id="994" w:name="_Toc51580809"/>
      <w:bookmarkStart w:id="995" w:name="_Toc52356072"/>
      <w:bookmarkStart w:id="996" w:name="_Toc55227642"/>
      <w:bookmarkStart w:id="997" w:name="_Toc58503354"/>
      <w:r>
        <w:t>11.2</w:t>
      </w:r>
      <w:r w:rsidRPr="00215D3C">
        <w:t>.1.</w:t>
      </w:r>
      <w:r w:rsidRPr="00215D3C">
        <w:rPr>
          <w:rFonts w:hint="eastAsia"/>
        </w:rPr>
        <w:t>2</w:t>
      </w:r>
      <w:r w:rsidRPr="00215D3C">
        <w:t>.</w:t>
      </w:r>
      <w:r w:rsidRPr="00215D3C">
        <w:rPr>
          <w:rFonts w:hint="eastAsia"/>
        </w:rPr>
        <w:t>1</w:t>
      </w:r>
      <w:r w:rsidRPr="00215D3C">
        <w:tab/>
      </w:r>
      <w:r w:rsidRPr="001B51EF">
        <w:rPr>
          <w:rFonts w:ascii="Courier New" w:hAnsi="Courier New" w:cs="Courier New"/>
        </w:rPr>
        <w:t>acknowledgeAlarms</w:t>
      </w:r>
      <w:bookmarkEnd w:id="990"/>
      <w:bookmarkEnd w:id="991"/>
      <w:bookmarkEnd w:id="992"/>
      <w:bookmarkEnd w:id="993"/>
      <w:bookmarkEnd w:id="994"/>
      <w:bookmarkEnd w:id="995"/>
      <w:bookmarkEnd w:id="996"/>
      <w:bookmarkEnd w:id="997"/>
    </w:p>
    <w:p w14:paraId="7556143C" w14:textId="77777777" w:rsidR="006A5594" w:rsidRPr="00215D3C" w:rsidRDefault="006A5594" w:rsidP="006A5594">
      <w:pPr>
        <w:pStyle w:val="Heading6"/>
      </w:pPr>
      <w:bookmarkStart w:id="998" w:name="_Toc20494455"/>
      <w:bookmarkStart w:id="999" w:name="_Toc26975482"/>
      <w:bookmarkStart w:id="1000" w:name="_Toc35856355"/>
      <w:bookmarkStart w:id="1001" w:name="_Toc44001211"/>
      <w:bookmarkStart w:id="1002" w:name="_Toc51580810"/>
      <w:bookmarkStart w:id="1003" w:name="_Toc52356073"/>
      <w:bookmarkStart w:id="1004" w:name="_Toc55227643"/>
      <w:bookmarkStart w:id="1005" w:name="_Toc58503355"/>
      <w:r>
        <w:t>11.2</w:t>
      </w:r>
      <w:r w:rsidRPr="00215D3C">
        <w:t>.1.</w:t>
      </w:r>
      <w:r w:rsidRPr="00215D3C">
        <w:rPr>
          <w:rFonts w:hint="eastAsia"/>
        </w:rPr>
        <w:t>2</w:t>
      </w:r>
      <w:r w:rsidRPr="00215D3C">
        <w:t>.</w:t>
      </w:r>
      <w:r w:rsidRPr="00215D3C">
        <w:rPr>
          <w:rFonts w:hint="eastAsia"/>
        </w:rPr>
        <w:t>1</w:t>
      </w:r>
      <w:r w:rsidRPr="00215D3C">
        <w:t>.1</w:t>
      </w:r>
      <w:r w:rsidRPr="00215D3C">
        <w:tab/>
        <w:t>Definition</w:t>
      </w:r>
      <w:bookmarkEnd w:id="998"/>
      <w:bookmarkEnd w:id="999"/>
      <w:bookmarkEnd w:id="1000"/>
      <w:bookmarkEnd w:id="1001"/>
      <w:bookmarkEnd w:id="1002"/>
      <w:bookmarkEnd w:id="1003"/>
      <w:bookmarkEnd w:id="1004"/>
      <w:bookmarkEnd w:id="1005"/>
    </w:p>
    <w:p w14:paraId="0253429A" w14:textId="77777777" w:rsidR="009150EA" w:rsidRDefault="006A5594" w:rsidP="009150EA">
      <w:r w:rsidRPr="00215D3C">
        <w:rPr>
          <w:lang w:eastAsia="zh-CN" w:bidi="ar-KW"/>
        </w:rPr>
        <w:t xml:space="preserve">The </w:t>
      </w:r>
      <w:r w:rsidR="009150EA">
        <w:rPr>
          <w:lang w:eastAsia="zh-CN" w:bidi="ar-KW"/>
        </w:rPr>
        <w:t>MnS consumer</w:t>
      </w:r>
      <w:r w:rsidRPr="00215D3C">
        <w:t xml:space="preserve"> invokes this operation to acknowledge one or more alarms.</w:t>
      </w:r>
    </w:p>
    <w:p w14:paraId="4F2ECAB6" w14:textId="77777777" w:rsidR="006A5594" w:rsidRPr="00215D3C" w:rsidRDefault="009150EA" w:rsidP="009150EA">
      <w:r>
        <w:t>When this operation is not supported, the MnS producer shall support acknowledging alarms.</w:t>
      </w:r>
    </w:p>
    <w:p w14:paraId="51238DDF" w14:textId="77777777" w:rsidR="006A5594" w:rsidRPr="00215D3C" w:rsidRDefault="006A5594" w:rsidP="006A5594">
      <w:pPr>
        <w:pStyle w:val="Heading6"/>
      </w:pPr>
      <w:bookmarkStart w:id="1006" w:name="_Toc20494456"/>
      <w:bookmarkStart w:id="1007" w:name="_Toc26975483"/>
      <w:bookmarkStart w:id="1008" w:name="_Toc35856356"/>
      <w:bookmarkStart w:id="1009" w:name="_Toc44001212"/>
      <w:bookmarkStart w:id="1010" w:name="_Toc51580811"/>
      <w:bookmarkStart w:id="1011" w:name="_Toc52356074"/>
      <w:bookmarkStart w:id="1012" w:name="_Toc55227644"/>
      <w:bookmarkStart w:id="1013" w:name="_Toc58503356"/>
      <w:r>
        <w:t>11.2</w:t>
      </w:r>
      <w:r w:rsidRPr="00215D3C">
        <w:t>.1.</w:t>
      </w:r>
      <w:r w:rsidRPr="00215D3C">
        <w:rPr>
          <w:rFonts w:hint="eastAsia"/>
        </w:rPr>
        <w:t>2</w:t>
      </w:r>
      <w:r w:rsidRPr="00215D3C">
        <w:t>.</w:t>
      </w:r>
      <w:r w:rsidRPr="00215D3C">
        <w:rPr>
          <w:rFonts w:hint="eastAsia"/>
        </w:rPr>
        <w:t>1</w:t>
      </w:r>
      <w:r w:rsidRPr="00215D3C">
        <w:t>.2</w:t>
      </w:r>
      <w:r w:rsidRPr="00215D3C">
        <w:tab/>
        <w:t xml:space="preserve">Input </w:t>
      </w:r>
      <w:bookmarkEnd w:id="1006"/>
      <w:bookmarkEnd w:id="1007"/>
      <w:bookmarkEnd w:id="1008"/>
      <w:r w:rsidR="009150EA">
        <w:t>p</w:t>
      </w:r>
      <w:r w:rsidR="009150EA" w:rsidRPr="00215D3C">
        <w:t>arameters</w:t>
      </w:r>
      <w:bookmarkEnd w:id="1009"/>
      <w:bookmarkEnd w:id="1010"/>
      <w:bookmarkEnd w:id="1011"/>
      <w:bookmarkEnd w:id="1012"/>
      <w:bookmarkEnd w:id="1013"/>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189"/>
        <w:gridCol w:w="894"/>
        <w:gridCol w:w="3081"/>
        <w:gridCol w:w="2642"/>
      </w:tblGrid>
      <w:tr w:rsidR="006A5594" w:rsidRPr="00215D3C" w14:paraId="029710BB" w14:textId="77777777" w:rsidTr="000516BC">
        <w:trPr>
          <w:tblHeader/>
          <w:jc w:val="center"/>
        </w:trPr>
        <w:tc>
          <w:tcPr>
            <w:tcW w:w="2517" w:type="dxa"/>
            <w:shd w:val="clear" w:color="auto" w:fill="CCCCCC"/>
          </w:tcPr>
          <w:p w14:paraId="5C06881D" w14:textId="77777777" w:rsidR="006A5594" w:rsidRPr="00215D3C" w:rsidRDefault="006A5594" w:rsidP="000516BC">
            <w:pPr>
              <w:pStyle w:val="TAH"/>
            </w:pPr>
            <w:r w:rsidRPr="00215D3C">
              <w:t>Parameter Name</w:t>
            </w:r>
          </w:p>
        </w:tc>
        <w:tc>
          <w:tcPr>
            <w:tcW w:w="0" w:type="auto"/>
            <w:shd w:val="clear" w:color="auto" w:fill="CCCCCC"/>
          </w:tcPr>
          <w:p w14:paraId="01A0B427" w14:textId="77777777" w:rsidR="006A5594" w:rsidRPr="00215D3C" w:rsidRDefault="006A5594" w:rsidP="000516BC">
            <w:pPr>
              <w:pStyle w:val="TAH"/>
            </w:pPr>
            <w:r w:rsidRPr="00215D3C">
              <w:t>S</w:t>
            </w:r>
          </w:p>
        </w:tc>
        <w:tc>
          <w:tcPr>
            <w:tcW w:w="0" w:type="auto"/>
            <w:shd w:val="clear" w:color="auto" w:fill="CCCCCC"/>
          </w:tcPr>
          <w:p w14:paraId="0D2BFA10" w14:textId="77777777" w:rsidR="006A5594" w:rsidRPr="00215D3C" w:rsidRDefault="006A5594" w:rsidP="000516BC">
            <w:pPr>
              <w:pStyle w:val="TAH"/>
            </w:pPr>
            <w:r w:rsidRPr="00215D3C">
              <w:t>Information Type / Legal Values</w:t>
            </w:r>
          </w:p>
        </w:tc>
        <w:tc>
          <w:tcPr>
            <w:tcW w:w="2658" w:type="dxa"/>
            <w:shd w:val="clear" w:color="auto" w:fill="CCCCCC"/>
          </w:tcPr>
          <w:p w14:paraId="6B24ECA3" w14:textId="77777777" w:rsidR="006A5594" w:rsidRPr="00215D3C" w:rsidRDefault="006A5594" w:rsidP="000516BC">
            <w:pPr>
              <w:pStyle w:val="TAH"/>
            </w:pPr>
            <w:r w:rsidRPr="00215D3C">
              <w:t>Comment</w:t>
            </w:r>
          </w:p>
        </w:tc>
      </w:tr>
      <w:tr w:rsidR="006A5594" w:rsidRPr="00215D3C" w14:paraId="1A3FA7FB" w14:textId="77777777" w:rsidTr="000516BC">
        <w:trPr>
          <w:jc w:val="center"/>
        </w:trPr>
        <w:tc>
          <w:tcPr>
            <w:tcW w:w="2517" w:type="dxa"/>
          </w:tcPr>
          <w:p w14:paraId="78699A31" w14:textId="77777777" w:rsidR="006A5594" w:rsidRPr="007056CE" w:rsidRDefault="006A5594" w:rsidP="000516BC">
            <w:pPr>
              <w:pStyle w:val="TAL"/>
              <w:rPr>
                <w:rFonts w:ascii="Courier New" w:hAnsi="Courier New" w:cs="Courier New"/>
              </w:rPr>
            </w:pPr>
            <w:r w:rsidRPr="007056CE">
              <w:rPr>
                <w:rFonts w:ascii="Courier New" w:hAnsi="Courier New" w:cs="Courier New"/>
              </w:rPr>
              <w:t>alarmInformationReferenceList</w:t>
            </w:r>
          </w:p>
        </w:tc>
        <w:tc>
          <w:tcPr>
            <w:tcW w:w="903" w:type="dxa"/>
          </w:tcPr>
          <w:p w14:paraId="064D35DB" w14:textId="77777777" w:rsidR="006A5594" w:rsidRPr="00215D3C" w:rsidRDefault="006A5594" w:rsidP="000516BC">
            <w:pPr>
              <w:pStyle w:val="TAL"/>
              <w:jc w:val="center"/>
            </w:pPr>
            <w:r w:rsidRPr="00215D3C">
              <w:t>M</w:t>
            </w:r>
          </w:p>
        </w:tc>
        <w:tc>
          <w:tcPr>
            <w:tcW w:w="0" w:type="auto"/>
          </w:tcPr>
          <w:p w14:paraId="5B17B3E6" w14:textId="77777777" w:rsidR="009150EA" w:rsidRPr="00CA26F4" w:rsidRDefault="009150EA" w:rsidP="009150EA">
            <w:pPr>
              <w:pStyle w:val="TAL"/>
              <w:rPr>
                <w:rFonts w:ascii="Courier New" w:hAnsi="Courier New"/>
              </w:rPr>
            </w:pPr>
            <w:r>
              <w:t>SET OF</w:t>
            </w:r>
            <w:r w:rsidRPr="00215D3C">
              <w:t xml:space="preserve"> </w:t>
            </w:r>
            <w:r>
              <w:t>SEQUENCE {</w:t>
            </w:r>
          </w:p>
          <w:p w14:paraId="375D783D" w14:textId="77777777" w:rsidR="009150EA" w:rsidRDefault="009150EA" w:rsidP="009150EA">
            <w:pPr>
              <w:pStyle w:val="TAL"/>
            </w:pPr>
            <w:r>
              <w:t xml:space="preserve">  </w:t>
            </w:r>
            <w:r w:rsidRPr="00834DCD">
              <w:t>AlarmInformation.alarmId</w:t>
            </w:r>
            <w:r>
              <w:t xml:space="preserve"> (M)</w:t>
            </w:r>
          </w:p>
          <w:p w14:paraId="17DA9567" w14:textId="77777777" w:rsidR="009150EA" w:rsidRDefault="009150EA" w:rsidP="009150EA">
            <w:pPr>
              <w:pStyle w:val="TAL"/>
            </w:pPr>
            <w:r>
              <w:t xml:space="preserve">  </w:t>
            </w:r>
            <w:r w:rsidRPr="00834DCD">
              <w:t>AlarmInformation.perceivedSeverity</w:t>
            </w:r>
            <w:r>
              <w:t xml:space="preserve"> (O)</w:t>
            </w:r>
          </w:p>
          <w:p w14:paraId="37A250B5" w14:textId="77777777" w:rsidR="006A5594" w:rsidRPr="00215D3C" w:rsidRDefault="009150EA" w:rsidP="009150EA">
            <w:pPr>
              <w:pStyle w:val="TAL"/>
            </w:pPr>
            <w:r>
              <w:t>}</w:t>
            </w:r>
          </w:p>
        </w:tc>
        <w:tc>
          <w:tcPr>
            <w:tcW w:w="2658" w:type="dxa"/>
          </w:tcPr>
          <w:p w14:paraId="68FF03BF" w14:textId="77777777" w:rsidR="006A5594" w:rsidRPr="00215D3C" w:rsidRDefault="009150EA" w:rsidP="000516BC">
            <w:pPr>
              <w:pStyle w:val="TAL"/>
            </w:pPr>
            <w:r w:rsidRPr="00CA26F4">
              <w:t>It identifies the</w:t>
            </w:r>
            <w:r>
              <w:t xml:space="preserve"> alarms to be acknowledged. If an alarm id is qualified with an optional perceived severity, the alarm shall be acknowledged only when the perceived severity in the alarm list matches the perceived severity provided in the operation request.</w:t>
            </w:r>
          </w:p>
        </w:tc>
      </w:tr>
      <w:tr w:rsidR="006A5594" w:rsidRPr="00215D3C" w14:paraId="402BEC0B" w14:textId="77777777" w:rsidTr="000516BC">
        <w:trPr>
          <w:jc w:val="center"/>
        </w:trPr>
        <w:tc>
          <w:tcPr>
            <w:tcW w:w="2517" w:type="dxa"/>
          </w:tcPr>
          <w:p w14:paraId="171C09C0" w14:textId="77777777" w:rsidR="006A5594" w:rsidRPr="007056CE" w:rsidRDefault="006A5594" w:rsidP="000516BC">
            <w:pPr>
              <w:pStyle w:val="TAL"/>
              <w:rPr>
                <w:rFonts w:ascii="Courier New" w:hAnsi="Courier New" w:cs="Courier New"/>
              </w:rPr>
            </w:pPr>
            <w:r w:rsidRPr="007056CE">
              <w:rPr>
                <w:rFonts w:ascii="Courier New" w:hAnsi="Courier New" w:cs="Courier New"/>
              </w:rPr>
              <w:t>ackUserId</w:t>
            </w:r>
          </w:p>
        </w:tc>
        <w:tc>
          <w:tcPr>
            <w:tcW w:w="903" w:type="dxa"/>
          </w:tcPr>
          <w:p w14:paraId="29AEBBC1" w14:textId="77777777" w:rsidR="006A5594" w:rsidRPr="00215D3C" w:rsidRDefault="006A5594" w:rsidP="000516BC">
            <w:pPr>
              <w:pStyle w:val="TAL"/>
              <w:jc w:val="center"/>
            </w:pPr>
            <w:r w:rsidRPr="00215D3C">
              <w:t>M</w:t>
            </w:r>
          </w:p>
        </w:tc>
        <w:tc>
          <w:tcPr>
            <w:tcW w:w="0" w:type="auto"/>
          </w:tcPr>
          <w:p w14:paraId="2F65AD03" w14:textId="77777777" w:rsidR="006A5594" w:rsidRPr="00215D3C" w:rsidRDefault="006A5594" w:rsidP="000516BC">
            <w:pPr>
              <w:pStyle w:val="TAL"/>
            </w:pPr>
            <w:r w:rsidRPr="00215D3C">
              <w:rPr>
                <w:rFonts w:ascii="Courier New" w:hAnsi="Courier New"/>
              </w:rPr>
              <w:t>AlarmInformation.ackUserId</w:t>
            </w:r>
          </w:p>
        </w:tc>
        <w:tc>
          <w:tcPr>
            <w:tcW w:w="2658" w:type="dxa"/>
          </w:tcPr>
          <w:p w14:paraId="6AAB1405" w14:textId="77777777" w:rsidR="006A5594" w:rsidRPr="00215D3C" w:rsidRDefault="009150EA" w:rsidP="000516BC">
            <w:pPr>
              <w:pStyle w:val="TAL"/>
            </w:pPr>
            <w:r>
              <w:t>The identifier of the user acknowledgeding the alarm.</w:t>
            </w:r>
          </w:p>
        </w:tc>
      </w:tr>
      <w:tr w:rsidR="006A5594" w:rsidRPr="00215D3C" w14:paraId="07EB0156" w14:textId="77777777" w:rsidTr="000516BC">
        <w:trPr>
          <w:jc w:val="center"/>
        </w:trPr>
        <w:tc>
          <w:tcPr>
            <w:tcW w:w="2517" w:type="dxa"/>
          </w:tcPr>
          <w:p w14:paraId="700B2EDF" w14:textId="77777777" w:rsidR="006A5594" w:rsidRPr="007056CE" w:rsidRDefault="006A5594" w:rsidP="000516BC">
            <w:pPr>
              <w:pStyle w:val="TAL"/>
              <w:rPr>
                <w:rFonts w:ascii="Courier New" w:hAnsi="Courier New" w:cs="Courier New"/>
              </w:rPr>
            </w:pPr>
            <w:r w:rsidRPr="007056CE">
              <w:rPr>
                <w:rFonts w:ascii="Courier New" w:hAnsi="Courier New" w:cs="Courier New"/>
              </w:rPr>
              <w:t>ackSystemId</w:t>
            </w:r>
          </w:p>
        </w:tc>
        <w:tc>
          <w:tcPr>
            <w:tcW w:w="903" w:type="dxa"/>
          </w:tcPr>
          <w:p w14:paraId="781208C9" w14:textId="77777777" w:rsidR="006A5594" w:rsidRPr="00215D3C" w:rsidRDefault="006A5594" w:rsidP="000516BC">
            <w:pPr>
              <w:pStyle w:val="TAL"/>
              <w:jc w:val="center"/>
            </w:pPr>
            <w:r w:rsidRPr="00215D3C">
              <w:t>O</w:t>
            </w:r>
          </w:p>
        </w:tc>
        <w:tc>
          <w:tcPr>
            <w:tcW w:w="0" w:type="auto"/>
          </w:tcPr>
          <w:p w14:paraId="66E7F6E3" w14:textId="77777777" w:rsidR="006A5594" w:rsidRPr="00215D3C" w:rsidRDefault="006A5594" w:rsidP="000516BC">
            <w:pPr>
              <w:pStyle w:val="TAL"/>
            </w:pPr>
            <w:r w:rsidRPr="00215D3C">
              <w:rPr>
                <w:rFonts w:ascii="Courier New" w:hAnsi="Courier New"/>
              </w:rPr>
              <w:t>AlarmInformation.ackSystemId</w:t>
            </w:r>
          </w:p>
        </w:tc>
        <w:tc>
          <w:tcPr>
            <w:tcW w:w="2658" w:type="dxa"/>
          </w:tcPr>
          <w:p w14:paraId="6BF743A5" w14:textId="77777777" w:rsidR="006A5594" w:rsidRPr="00215D3C" w:rsidRDefault="009150EA" w:rsidP="000516BC">
            <w:pPr>
              <w:pStyle w:val="TAL"/>
            </w:pPr>
            <w:r>
              <w:t>The identifier of the system where the acknowledgement request was originated.</w:t>
            </w:r>
          </w:p>
        </w:tc>
      </w:tr>
    </w:tbl>
    <w:p w14:paraId="5D9F0566" w14:textId="77777777" w:rsidR="006A5594" w:rsidRPr="00215D3C" w:rsidRDefault="006A5594" w:rsidP="006A5594"/>
    <w:p w14:paraId="389F0CFF" w14:textId="77777777" w:rsidR="006A5594" w:rsidRPr="00215D3C" w:rsidRDefault="006A5594" w:rsidP="006A5594">
      <w:pPr>
        <w:pStyle w:val="Heading6"/>
      </w:pPr>
      <w:bookmarkStart w:id="1014" w:name="_Toc20494457"/>
      <w:bookmarkStart w:id="1015" w:name="_Toc26975484"/>
      <w:bookmarkStart w:id="1016" w:name="_Toc35856357"/>
      <w:bookmarkStart w:id="1017" w:name="_Toc44001213"/>
      <w:bookmarkStart w:id="1018" w:name="_Toc51580812"/>
      <w:bookmarkStart w:id="1019" w:name="_Toc52356075"/>
      <w:bookmarkStart w:id="1020" w:name="_Toc55227645"/>
      <w:bookmarkStart w:id="1021" w:name="_Toc58503357"/>
      <w:r>
        <w:t>11.2</w:t>
      </w:r>
      <w:r w:rsidRPr="00215D3C">
        <w:t>.1.</w:t>
      </w:r>
      <w:r w:rsidRPr="00215D3C">
        <w:rPr>
          <w:rFonts w:hint="eastAsia"/>
        </w:rPr>
        <w:t>2</w:t>
      </w:r>
      <w:r w:rsidRPr="00215D3C">
        <w:t>.</w:t>
      </w:r>
      <w:r w:rsidRPr="00215D3C">
        <w:rPr>
          <w:rFonts w:hint="eastAsia"/>
        </w:rPr>
        <w:t>1</w:t>
      </w:r>
      <w:r w:rsidRPr="00215D3C">
        <w:t>.3</w:t>
      </w:r>
      <w:r w:rsidRPr="00215D3C">
        <w:tab/>
        <w:t xml:space="preserve">Output </w:t>
      </w:r>
      <w:bookmarkEnd w:id="1014"/>
      <w:bookmarkEnd w:id="1015"/>
      <w:bookmarkEnd w:id="1016"/>
      <w:r w:rsidR="00900EDB">
        <w:t>p</w:t>
      </w:r>
      <w:r w:rsidR="00900EDB" w:rsidRPr="00215D3C">
        <w:t>arameters</w:t>
      </w:r>
      <w:bookmarkEnd w:id="1017"/>
      <w:bookmarkEnd w:id="1018"/>
      <w:bookmarkEnd w:id="1019"/>
      <w:bookmarkEnd w:id="1020"/>
      <w:bookmarkEnd w:id="1021"/>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461"/>
        <w:gridCol w:w="206"/>
        <w:gridCol w:w="3272"/>
        <w:gridCol w:w="4857"/>
      </w:tblGrid>
      <w:tr w:rsidR="006A5594" w:rsidRPr="00215D3C" w14:paraId="1BA35D5B" w14:textId="77777777" w:rsidTr="000516BC">
        <w:trPr>
          <w:tblHeader/>
          <w:jc w:val="center"/>
        </w:trPr>
        <w:tc>
          <w:tcPr>
            <w:tcW w:w="444" w:type="dxa"/>
            <w:shd w:val="clear" w:color="auto" w:fill="CCCCCC"/>
          </w:tcPr>
          <w:p w14:paraId="48C25E8A" w14:textId="77777777" w:rsidR="006A5594" w:rsidRPr="00215D3C" w:rsidRDefault="006A5594" w:rsidP="000516BC">
            <w:pPr>
              <w:pStyle w:val="TAH"/>
            </w:pPr>
            <w:r w:rsidRPr="00215D3C">
              <w:t>Parameter Name</w:t>
            </w:r>
          </w:p>
        </w:tc>
        <w:tc>
          <w:tcPr>
            <w:tcW w:w="0" w:type="auto"/>
            <w:shd w:val="clear" w:color="auto" w:fill="CCCCCC"/>
          </w:tcPr>
          <w:p w14:paraId="63B1AE0B" w14:textId="77777777" w:rsidR="006A5594" w:rsidRPr="00215D3C" w:rsidRDefault="006A5594" w:rsidP="000516BC">
            <w:pPr>
              <w:pStyle w:val="TAH"/>
            </w:pPr>
            <w:r w:rsidRPr="00215D3C">
              <w:t>S</w:t>
            </w:r>
          </w:p>
        </w:tc>
        <w:tc>
          <w:tcPr>
            <w:tcW w:w="3417" w:type="dxa"/>
            <w:shd w:val="clear" w:color="auto" w:fill="CCCCCC"/>
          </w:tcPr>
          <w:p w14:paraId="326EDB00" w14:textId="77777777" w:rsidR="006A5594" w:rsidRPr="00215D3C" w:rsidRDefault="006A5594" w:rsidP="000516BC">
            <w:pPr>
              <w:pStyle w:val="TAH"/>
            </w:pPr>
            <w:r w:rsidRPr="00215D3C">
              <w:t xml:space="preserve">Matching Information / </w:t>
            </w:r>
          </w:p>
          <w:p w14:paraId="61D46444" w14:textId="77777777" w:rsidR="006A5594" w:rsidRPr="00215D3C" w:rsidRDefault="006A5594" w:rsidP="000516BC">
            <w:pPr>
              <w:pStyle w:val="TAH"/>
            </w:pPr>
            <w:r w:rsidRPr="00215D3C">
              <w:t>Information Type / Legal Values</w:t>
            </w:r>
          </w:p>
        </w:tc>
        <w:tc>
          <w:tcPr>
            <w:tcW w:w="5148" w:type="dxa"/>
            <w:shd w:val="clear" w:color="auto" w:fill="CCCCCC"/>
          </w:tcPr>
          <w:p w14:paraId="2C1779AB" w14:textId="77777777" w:rsidR="006A5594" w:rsidRPr="00215D3C" w:rsidRDefault="006A5594" w:rsidP="000516BC">
            <w:pPr>
              <w:pStyle w:val="TAH"/>
            </w:pPr>
            <w:r w:rsidRPr="00215D3C">
              <w:t>Comment</w:t>
            </w:r>
          </w:p>
        </w:tc>
      </w:tr>
      <w:tr w:rsidR="006A5594" w:rsidRPr="00215D3C" w14:paraId="44ED1F24" w14:textId="77777777" w:rsidTr="000516BC">
        <w:trPr>
          <w:jc w:val="center"/>
        </w:trPr>
        <w:tc>
          <w:tcPr>
            <w:tcW w:w="444" w:type="dxa"/>
          </w:tcPr>
          <w:p w14:paraId="6541236E" w14:textId="77777777" w:rsidR="006A5594" w:rsidRPr="007056CE" w:rsidRDefault="006A5594" w:rsidP="000516BC">
            <w:pPr>
              <w:pStyle w:val="TAL"/>
              <w:rPr>
                <w:rFonts w:ascii="Courier New" w:hAnsi="Courier New" w:cs="Courier New"/>
              </w:rPr>
            </w:pPr>
            <w:r w:rsidRPr="007056CE">
              <w:rPr>
                <w:rFonts w:ascii="Courier New" w:hAnsi="Courier New" w:cs="Courier New"/>
              </w:rPr>
              <w:t>badAlarm Information ReferenceList</w:t>
            </w:r>
          </w:p>
        </w:tc>
        <w:tc>
          <w:tcPr>
            <w:tcW w:w="0" w:type="auto"/>
          </w:tcPr>
          <w:p w14:paraId="0EF915B8" w14:textId="77777777" w:rsidR="006A5594" w:rsidRPr="00215D3C" w:rsidRDefault="006A5594" w:rsidP="000516BC">
            <w:pPr>
              <w:pStyle w:val="TAL"/>
              <w:jc w:val="center"/>
            </w:pPr>
            <w:r w:rsidRPr="00215D3C">
              <w:t>M</w:t>
            </w:r>
          </w:p>
        </w:tc>
        <w:tc>
          <w:tcPr>
            <w:tcW w:w="3417" w:type="dxa"/>
          </w:tcPr>
          <w:p w14:paraId="04C2F6C2" w14:textId="77777777" w:rsidR="00900EDB" w:rsidRDefault="00900EDB" w:rsidP="00900EDB">
            <w:pPr>
              <w:pStyle w:val="TAL"/>
            </w:pPr>
            <w:r>
              <w:t>SET OF SEQUENCE {</w:t>
            </w:r>
          </w:p>
          <w:p w14:paraId="46812BD2" w14:textId="77777777" w:rsidR="00900EDB" w:rsidRDefault="00900EDB" w:rsidP="00900EDB">
            <w:pPr>
              <w:pStyle w:val="TAL"/>
            </w:pPr>
            <w:r>
              <w:t xml:space="preserve">  </w:t>
            </w:r>
            <w:r w:rsidRPr="00834DCD">
              <w:t>AlarmInformation.alarmId</w:t>
            </w:r>
            <w:r>
              <w:t xml:space="preserve"> (M)</w:t>
            </w:r>
          </w:p>
          <w:p w14:paraId="647AEBBB" w14:textId="77777777" w:rsidR="00900EDB" w:rsidRDefault="00900EDB" w:rsidP="00900EDB">
            <w:pPr>
              <w:pStyle w:val="TAL"/>
            </w:pPr>
            <w:r>
              <w:t xml:space="preserve">  errorReason (M)</w:t>
            </w:r>
          </w:p>
          <w:p w14:paraId="5AB259F8" w14:textId="77777777" w:rsidR="00900EDB" w:rsidRDefault="00900EDB" w:rsidP="00900EDB">
            <w:pPr>
              <w:pStyle w:val="TAL"/>
            </w:pPr>
            <w:r>
              <w:t>}</w:t>
            </w:r>
          </w:p>
          <w:p w14:paraId="073274A9" w14:textId="77777777" w:rsidR="00900EDB" w:rsidRDefault="00900EDB" w:rsidP="00900EDB">
            <w:pPr>
              <w:pStyle w:val="TAL"/>
            </w:pPr>
          </w:p>
          <w:p w14:paraId="35B22AA5" w14:textId="77777777" w:rsidR="00900EDB" w:rsidRDefault="00900EDB" w:rsidP="00900EDB">
            <w:pPr>
              <w:pStyle w:val="TAL"/>
            </w:pPr>
            <w:r>
              <w:t>errorReason ::= ENUM {</w:t>
            </w:r>
          </w:p>
          <w:p w14:paraId="0F1ADF13" w14:textId="77777777" w:rsidR="00900EDB" w:rsidRDefault="00900EDB" w:rsidP="00900EDB">
            <w:pPr>
              <w:pStyle w:val="TAL"/>
            </w:pPr>
            <w:r>
              <w:t xml:space="preserve">  </w:t>
            </w:r>
            <w:r w:rsidRPr="00215D3C">
              <w:t>UnknownAlarmId,</w:t>
            </w:r>
          </w:p>
          <w:p w14:paraId="14EC9B4B" w14:textId="77777777" w:rsidR="00900EDB" w:rsidRDefault="00900EDB" w:rsidP="00900EDB">
            <w:pPr>
              <w:pStyle w:val="TAL"/>
            </w:pPr>
            <w:r>
              <w:t xml:space="preserve">  </w:t>
            </w:r>
            <w:r w:rsidRPr="00215D3C">
              <w:t>AcknowledgmentFailed,</w:t>
            </w:r>
          </w:p>
          <w:p w14:paraId="540E5959" w14:textId="77777777" w:rsidR="00900EDB" w:rsidRDefault="00900EDB" w:rsidP="00900EDB">
            <w:pPr>
              <w:pStyle w:val="TAL"/>
            </w:pPr>
            <w:r>
              <w:t xml:space="preserve">  </w:t>
            </w:r>
            <w:r w:rsidRPr="00215D3C">
              <w:t>WrongPerceivedSeverity</w:t>
            </w:r>
          </w:p>
          <w:p w14:paraId="458681A6" w14:textId="77777777" w:rsidR="006A5594" w:rsidRPr="00215D3C" w:rsidRDefault="00900EDB" w:rsidP="00900EDB">
            <w:pPr>
              <w:pStyle w:val="TAL"/>
            </w:pPr>
            <w:r>
              <w:t>}</w:t>
            </w:r>
          </w:p>
        </w:tc>
        <w:tc>
          <w:tcPr>
            <w:tcW w:w="5148" w:type="dxa"/>
          </w:tcPr>
          <w:p w14:paraId="5428A0BC" w14:textId="77777777" w:rsidR="006A5594" w:rsidRPr="00215D3C" w:rsidRDefault="006A5594" w:rsidP="000516BC">
            <w:pPr>
              <w:pStyle w:val="TAL"/>
            </w:pPr>
            <w:r w:rsidRPr="00215D3C">
              <w:t xml:space="preserve">If </w:t>
            </w:r>
            <w:r w:rsidRPr="00027185">
              <w:t>all alarms are acknowledged</w:t>
            </w:r>
            <w:r w:rsidRPr="00215D3C">
              <w:t>, it contains no information.</w:t>
            </w:r>
          </w:p>
          <w:p w14:paraId="35AB278F" w14:textId="77777777" w:rsidR="00900EDB" w:rsidRDefault="006A5594" w:rsidP="000516BC">
            <w:pPr>
              <w:pStyle w:val="TAL"/>
            </w:pPr>
            <w:r w:rsidRPr="00215D3C">
              <w:t xml:space="preserve">If </w:t>
            </w:r>
            <w:r w:rsidR="00900EDB">
              <w:t xml:space="preserve">only </w:t>
            </w:r>
            <w:r w:rsidRPr="00027185">
              <w:t>some alarms are</w:t>
            </w:r>
            <w:r w:rsidRPr="00027185">
              <w:rPr>
                <w:rFonts w:hint="eastAsia"/>
              </w:rPr>
              <w:t xml:space="preserve"> </w:t>
            </w:r>
            <w:r w:rsidRPr="00027185">
              <w:t>acknowledged</w:t>
            </w:r>
            <w:r w:rsidRPr="00215D3C">
              <w:t xml:space="preserve">, then it contains identifications of </w:t>
            </w:r>
            <w:r w:rsidRPr="00215D3C">
              <w:rPr>
                <w:rFonts w:ascii="Courier New" w:hAnsi="Courier New"/>
              </w:rPr>
              <w:t>AlarmInformation</w:t>
            </w:r>
            <w:r w:rsidRPr="00215D3C">
              <w:t xml:space="preserve"> that are</w:t>
            </w:r>
          </w:p>
          <w:p w14:paraId="02197BEF" w14:textId="77777777" w:rsidR="00900EDB" w:rsidRDefault="00900EDB" w:rsidP="000516BC">
            <w:pPr>
              <w:pStyle w:val="TAL"/>
            </w:pPr>
          </w:p>
          <w:p w14:paraId="26B43147" w14:textId="77777777" w:rsidR="006A5594" w:rsidRDefault="006A5594" w:rsidP="000516BC">
            <w:pPr>
              <w:pStyle w:val="TAL"/>
            </w:pPr>
            <w:r w:rsidRPr="00215D3C">
              <w:t xml:space="preserve">(a) present in input parameter </w:t>
            </w:r>
            <w:r w:rsidRPr="00215D3C">
              <w:rPr>
                <w:rFonts w:ascii="Courier New" w:hAnsi="Courier New"/>
              </w:rPr>
              <w:t>AlarmInformationReferenceList</w:t>
            </w:r>
            <w:r w:rsidRPr="00215D3C">
              <w:t xml:space="preserve"> but  absent in the</w:t>
            </w:r>
            <w:r w:rsidRPr="00215D3C">
              <w:rPr>
                <w:rFonts w:ascii="Courier New" w:hAnsi="Courier New"/>
              </w:rPr>
              <w:t xml:space="preserve"> AlarmList </w:t>
            </w:r>
            <w:r w:rsidR="00900EDB">
              <w:rPr>
                <w:rFonts w:cs="Arial"/>
              </w:rPr>
              <w:t xml:space="preserve">(errorReason </w:t>
            </w:r>
            <w:r w:rsidRPr="00215D3C">
              <w:rPr>
                <w:rFonts w:ascii="Courier New" w:hAnsi="Courier New"/>
              </w:rPr>
              <w:t xml:space="preserve">= </w:t>
            </w:r>
            <w:r w:rsidRPr="00215D3C">
              <w:t>UnknownAlarmId</w:t>
            </w:r>
            <w:r w:rsidRPr="00215D3C">
              <w:rPr>
                <w:rFonts w:ascii="Courier New" w:hAnsi="Courier New"/>
              </w:rPr>
              <w:t>;</w:t>
            </w:r>
            <w:r w:rsidRPr="00215D3C">
              <w:t xml:space="preserve"> or</w:t>
            </w:r>
          </w:p>
          <w:p w14:paraId="69D34623" w14:textId="77777777" w:rsidR="00900EDB" w:rsidRPr="00215D3C" w:rsidRDefault="00900EDB" w:rsidP="000516BC">
            <w:pPr>
              <w:pStyle w:val="TAL"/>
              <w:rPr>
                <w:rFonts w:ascii="Courier New" w:hAnsi="Courier New"/>
              </w:rPr>
            </w:pPr>
          </w:p>
          <w:p w14:paraId="69369949" w14:textId="77777777" w:rsidR="006A5594" w:rsidRPr="00215D3C" w:rsidRDefault="006A5594" w:rsidP="000516BC">
            <w:pPr>
              <w:pStyle w:val="TAL"/>
            </w:pPr>
            <w:r w:rsidRPr="00215D3C">
              <w:t xml:space="preserve">(b) present in input parameter </w:t>
            </w:r>
            <w:r w:rsidRPr="00215D3C">
              <w:rPr>
                <w:rFonts w:ascii="Courier New" w:hAnsi="Courier New"/>
              </w:rPr>
              <w:t>AlarmInformationReferenceList</w:t>
            </w:r>
            <w:r w:rsidRPr="00215D3C">
              <w:t xml:space="preserve"> and  present in the AlarmList but the Acknowledgement Information (see note below table) has not changed</w:t>
            </w:r>
            <w:r w:rsidR="00900EDB">
              <w:t xml:space="preserve"> despite</w:t>
            </w:r>
            <w:r w:rsidRPr="00215D3C">
              <w:t xml:space="preserve"> </w:t>
            </w:r>
            <w:r w:rsidRPr="00027185">
              <w:t>the consumer</w:t>
            </w:r>
            <w:r w:rsidRPr="00215D3C">
              <w:t xml:space="preserve">'s request </w:t>
            </w:r>
            <w:r w:rsidR="00900EDB">
              <w:t xml:space="preserve">(errorReason </w:t>
            </w:r>
            <w:r w:rsidRPr="00215D3C">
              <w:t>= AcknowledgmentFailed</w:t>
            </w:r>
            <w:r w:rsidR="00900EDB">
              <w:t>)</w:t>
            </w:r>
            <w:r w:rsidRPr="00215D3C">
              <w:t>; or</w:t>
            </w:r>
          </w:p>
          <w:p w14:paraId="6EA366EC" w14:textId="77777777" w:rsidR="00900EDB" w:rsidRDefault="00900EDB" w:rsidP="000516BC">
            <w:pPr>
              <w:pStyle w:val="TAL"/>
            </w:pPr>
          </w:p>
          <w:p w14:paraId="0DB07109" w14:textId="77777777" w:rsidR="006A5594" w:rsidRPr="00215D3C" w:rsidRDefault="006A5594" w:rsidP="000516BC">
            <w:pPr>
              <w:pStyle w:val="TAL"/>
            </w:pPr>
            <w:r w:rsidRPr="00215D3C">
              <w:t xml:space="preserve">(c) present in input parameter </w:t>
            </w:r>
            <w:r w:rsidRPr="00215D3C">
              <w:rPr>
                <w:rFonts w:ascii="Courier New" w:hAnsi="Courier New"/>
              </w:rPr>
              <w:t>AlarmInformationReferenceList</w:t>
            </w:r>
            <w:r w:rsidRPr="00215D3C">
              <w:t xml:space="preserve"> and  present in the AlarmList but the </w:t>
            </w:r>
            <w:r w:rsidRPr="00215D3C">
              <w:rPr>
                <w:rFonts w:ascii="Courier New" w:hAnsi="Courier New"/>
              </w:rPr>
              <w:t>perceivedSeverity</w:t>
            </w:r>
            <w:r w:rsidRPr="00215D3C">
              <w:t xml:space="preserve"> to be acknowledged has changed and/or is different in the Alarm List </w:t>
            </w:r>
            <w:r w:rsidR="00900EDB">
              <w:t xml:space="preserve">(ErrorReason </w:t>
            </w:r>
            <w:r w:rsidRPr="00215D3C">
              <w:t>= WrongPerceivedSeverity</w:t>
            </w:r>
            <w:r w:rsidR="00900EDB">
              <w:t>),</w:t>
            </w:r>
            <w:r w:rsidRPr="00215D3C">
              <w:t xml:space="preserve"> applicable only if perceivedSeverity </w:t>
            </w:r>
            <w:r w:rsidR="00900EDB">
              <w:t>is</w:t>
            </w:r>
            <w:r w:rsidR="00900EDB" w:rsidRPr="00215D3C">
              <w:t xml:space="preserve"> </w:t>
            </w:r>
            <w:r w:rsidRPr="00215D3C">
              <w:t xml:space="preserve">provided. </w:t>
            </w:r>
          </w:p>
        </w:tc>
      </w:tr>
      <w:tr w:rsidR="006A5594" w:rsidRPr="00215D3C" w14:paraId="38D40B4A" w14:textId="77777777" w:rsidTr="000516BC">
        <w:trPr>
          <w:jc w:val="center"/>
        </w:trPr>
        <w:tc>
          <w:tcPr>
            <w:tcW w:w="444" w:type="dxa"/>
          </w:tcPr>
          <w:p w14:paraId="57D07CBF" w14:textId="77777777" w:rsidR="006A5594" w:rsidRPr="007056CE" w:rsidRDefault="006A5594" w:rsidP="000516BC">
            <w:pPr>
              <w:pStyle w:val="TAL"/>
              <w:rPr>
                <w:rFonts w:ascii="Courier New" w:hAnsi="Courier New" w:cs="Courier New"/>
              </w:rPr>
            </w:pPr>
            <w:r w:rsidRPr="007056CE">
              <w:rPr>
                <w:rFonts w:ascii="Courier New" w:hAnsi="Courier New" w:cs="Courier New"/>
              </w:rPr>
              <w:t>status</w:t>
            </w:r>
          </w:p>
        </w:tc>
        <w:tc>
          <w:tcPr>
            <w:tcW w:w="0" w:type="auto"/>
          </w:tcPr>
          <w:p w14:paraId="744E8EF7" w14:textId="77777777" w:rsidR="006A5594" w:rsidRPr="00215D3C" w:rsidRDefault="006A5594" w:rsidP="000516BC">
            <w:pPr>
              <w:pStyle w:val="TAL"/>
              <w:jc w:val="center"/>
            </w:pPr>
            <w:r w:rsidRPr="00215D3C">
              <w:t>M</w:t>
            </w:r>
          </w:p>
        </w:tc>
        <w:tc>
          <w:tcPr>
            <w:tcW w:w="3417" w:type="dxa"/>
          </w:tcPr>
          <w:p w14:paraId="04CF82EF" w14:textId="77777777" w:rsidR="00836B56" w:rsidRDefault="00836B56" w:rsidP="00836B56">
            <w:pPr>
              <w:pStyle w:val="TAL"/>
            </w:pPr>
            <w:r w:rsidRPr="00215D3C">
              <w:t xml:space="preserve">ENUM </w:t>
            </w:r>
            <w:r>
              <w:t>{</w:t>
            </w:r>
          </w:p>
          <w:p w14:paraId="27DEBF33" w14:textId="77777777" w:rsidR="00836B56" w:rsidRDefault="00836B56" w:rsidP="00836B56">
            <w:pPr>
              <w:pStyle w:val="TAL"/>
            </w:pPr>
            <w:r>
              <w:t xml:space="preserve">  </w:t>
            </w:r>
            <w:r w:rsidRPr="00215D3C">
              <w:t>OperationSucceeded,</w:t>
            </w:r>
          </w:p>
          <w:p w14:paraId="2759E018" w14:textId="77777777" w:rsidR="00836B56" w:rsidRDefault="00836B56" w:rsidP="00836B56">
            <w:pPr>
              <w:pStyle w:val="TAL"/>
            </w:pPr>
            <w:r>
              <w:t xml:space="preserve">  </w:t>
            </w:r>
            <w:r w:rsidRPr="00215D3C">
              <w:t>OperationPartiallySucceeded</w:t>
            </w:r>
            <w:r>
              <w:t>,</w:t>
            </w:r>
          </w:p>
          <w:p w14:paraId="3DF6C705" w14:textId="77777777" w:rsidR="00836B56" w:rsidRDefault="00836B56" w:rsidP="00836B56">
            <w:pPr>
              <w:pStyle w:val="TAL"/>
            </w:pPr>
            <w:r>
              <w:t xml:space="preserve">  </w:t>
            </w:r>
            <w:r w:rsidRPr="00215D3C">
              <w:t>OperationFailed</w:t>
            </w:r>
          </w:p>
          <w:p w14:paraId="3F3DDD8A" w14:textId="77777777" w:rsidR="006A5594" w:rsidRPr="00215D3C" w:rsidRDefault="00836B56" w:rsidP="00836B56">
            <w:pPr>
              <w:pStyle w:val="TAL"/>
            </w:pPr>
            <w:r>
              <w:t>}</w:t>
            </w:r>
          </w:p>
        </w:tc>
        <w:tc>
          <w:tcPr>
            <w:tcW w:w="5148" w:type="dxa"/>
          </w:tcPr>
          <w:p w14:paraId="4368BEFD" w14:textId="77777777" w:rsidR="00836B56" w:rsidRDefault="00836B56" w:rsidP="00836B56">
            <w:pPr>
              <w:pStyle w:val="TAL"/>
            </w:pPr>
            <w:r w:rsidRPr="00215D3C">
              <w:t xml:space="preserve">If all alarms acknowledged, </w:t>
            </w:r>
            <w:r>
              <w:t xml:space="preserve">then </w:t>
            </w:r>
          </w:p>
          <w:p w14:paraId="2473D12B" w14:textId="77777777" w:rsidR="00836B56" w:rsidRDefault="00836B56" w:rsidP="00836B56">
            <w:pPr>
              <w:pStyle w:val="TAL"/>
            </w:pPr>
            <w:r w:rsidRPr="00215D3C">
              <w:t>status = OperationSucceeded.</w:t>
            </w:r>
          </w:p>
          <w:p w14:paraId="0A2C2F9F" w14:textId="77777777" w:rsidR="00836B56" w:rsidRDefault="00836B56" w:rsidP="00836B56">
            <w:pPr>
              <w:pStyle w:val="TAL"/>
            </w:pPr>
          </w:p>
          <w:p w14:paraId="5C2BA7CC" w14:textId="77777777" w:rsidR="006A5594" w:rsidRPr="00215D3C" w:rsidRDefault="006A5594" w:rsidP="000516BC">
            <w:pPr>
              <w:pStyle w:val="TAL"/>
            </w:pPr>
            <w:r w:rsidRPr="00215D3C">
              <w:t xml:space="preserve">If some alarms are acknowledged, </w:t>
            </w:r>
            <w:r w:rsidR="00836B56">
              <w:t xml:space="preserve">then </w:t>
            </w:r>
            <w:r w:rsidRPr="00215D3C">
              <w:t>status = OperationPartiallySuceeded.</w:t>
            </w:r>
          </w:p>
          <w:p w14:paraId="11D1306D" w14:textId="77777777" w:rsidR="00836B56" w:rsidRPr="00215D3C" w:rsidRDefault="00836B56" w:rsidP="000516BC">
            <w:pPr>
              <w:pStyle w:val="TAL"/>
            </w:pPr>
          </w:p>
          <w:p w14:paraId="213B8DFB" w14:textId="77777777" w:rsidR="00836B56" w:rsidRDefault="006A5594" w:rsidP="000516BC">
            <w:pPr>
              <w:pStyle w:val="TAL"/>
            </w:pPr>
            <w:r w:rsidRPr="00215D3C">
              <w:t xml:space="preserve">If operation failed is true, </w:t>
            </w:r>
            <w:r w:rsidR="00836B56">
              <w:t xml:space="preserve">then </w:t>
            </w:r>
          </w:p>
          <w:p w14:paraId="04C29B7F" w14:textId="77777777" w:rsidR="006A5594" w:rsidRPr="00215D3C" w:rsidRDefault="006A5594" w:rsidP="000516BC">
            <w:pPr>
              <w:pStyle w:val="TAL"/>
            </w:pPr>
            <w:r w:rsidRPr="00215D3C">
              <w:t>status = OperationFailed.</w:t>
            </w:r>
          </w:p>
        </w:tc>
      </w:tr>
    </w:tbl>
    <w:p w14:paraId="39C1D98B" w14:textId="77777777" w:rsidR="006A5594" w:rsidRPr="00215D3C" w:rsidRDefault="006A5594" w:rsidP="006A5594"/>
    <w:p w14:paraId="5CC38428" w14:textId="77777777" w:rsidR="006A5594" w:rsidRPr="00215D3C" w:rsidRDefault="006A5594" w:rsidP="006A5594">
      <w:pPr>
        <w:pStyle w:val="NO"/>
        <w:ind w:left="708" w:hangingChars="354" w:hanging="708"/>
      </w:pPr>
      <w:r w:rsidRPr="00215D3C">
        <w:t>NOTE:</w:t>
      </w:r>
      <w:r w:rsidRPr="00215D3C">
        <w:tab/>
        <w:t xml:space="preserve">Acknowledgement Information is defined as the information contained in </w:t>
      </w:r>
      <w:r w:rsidRPr="00215D3C">
        <w:rPr>
          <w:rFonts w:ascii="Courier New" w:hAnsi="Courier New"/>
        </w:rPr>
        <w:t>AlarmInformation.</w:t>
      </w:r>
      <w:r w:rsidRPr="00215D3C">
        <w:t xml:space="preserve">ackTime, </w:t>
      </w:r>
      <w:r w:rsidRPr="00215D3C">
        <w:rPr>
          <w:rFonts w:ascii="Courier New" w:hAnsi="Courier New"/>
        </w:rPr>
        <w:t>AlarmInformation.</w:t>
      </w:r>
      <w:r w:rsidRPr="00215D3C">
        <w:t xml:space="preserve">ackUserId, AlarmInformaton.ackSystemId, </w:t>
      </w:r>
      <w:r w:rsidRPr="00215D3C">
        <w:rPr>
          <w:rFonts w:ascii="Courier New" w:hAnsi="Courier New"/>
        </w:rPr>
        <w:t>AlarmInformation.</w:t>
      </w:r>
      <w:r w:rsidRPr="00215D3C">
        <w:t>ackState.</w:t>
      </w:r>
    </w:p>
    <w:p w14:paraId="53B1EA7E" w14:textId="77777777" w:rsidR="006A5594" w:rsidRPr="00215D3C" w:rsidRDefault="006A5594" w:rsidP="006A5594">
      <w:pPr>
        <w:pStyle w:val="Heading6"/>
      </w:pPr>
      <w:bookmarkStart w:id="1022" w:name="_Toc20494458"/>
      <w:bookmarkStart w:id="1023" w:name="_Toc26975485"/>
      <w:bookmarkStart w:id="1024" w:name="_Toc35856358"/>
      <w:bookmarkStart w:id="1025" w:name="_Toc44001214"/>
      <w:bookmarkStart w:id="1026" w:name="_Toc51580813"/>
      <w:bookmarkStart w:id="1027" w:name="_Toc52356076"/>
      <w:bookmarkStart w:id="1028" w:name="_Toc55227646"/>
      <w:bookmarkStart w:id="1029" w:name="_Toc58503358"/>
      <w:r>
        <w:lastRenderedPageBreak/>
        <w:t>11.2</w:t>
      </w:r>
      <w:r w:rsidRPr="00215D3C">
        <w:t>.1.</w:t>
      </w:r>
      <w:r w:rsidRPr="00215D3C">
        <w:rPr>
          <w:rFonts w:hint="eastAsia"/>
        </w:rPr>
        <w:t>2</w:t>
      </w:r>
      <w:r w:rsidRPr="00215D3C">
        <w:t>.</w:t>
      </w:r>
      <w:r w:rsidRPr="00215D3C">
        <w:rPr>
          <w:rFonts w:hint="eastAsia"/>
        </w:rPr>
        <w:t>1</w:t>
      </w:r>
      <w:r w:rsidRPr="00215D3C">
        <w:t>.4</w:t>
      </w:r>
      <w:r w:rsidRPr="00215D3C">
        <w:tab/>
        <w:t xml:space="preserve">Exceptions and </w:t>
      </w:r>
      <w:bookmarkEnd w:id="1022"/>
      <w:bookmarkEnd w:id="1023"/>
      <w:bookmarkEnd w:id="1024"/>
      <w:r w:rsidR="00EF1893">
        <w:t>c</w:t>
      </w:r>
      <w:r w:rsidR="00EF1893" w:rsidRPr="00215D3C">
        <w:t>onstraints</w:t>
      </w:r>
      <w:bookmarkEnd w:id="1025"/>
      <w:bookmarkEnd w:id="1026"/>
      <w:bookmarkEnd w:id="1027"/>
      <w:bookmarkEnd w:id="1028"/>
      <w:bookmarkEnd w:id="10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512"/>
        <w:gridCol w:w="6183"/>
      </w:tblGrid>
      <w:tr w:rsidR="006A5594" w:rsidRPr="00215D3C" w14:paraId="7473630A" w14:textId="77777777" w:rsidTr="000516BC">
        <w:trPr>
          <w:cantSplit/>
          <w:tblHeader/>
          <w:jc w:val="center"/>
        </w:trPr>
        <w:tc>
          <w:tcPr>
            <w:tcW w:w="1811" w:type="pct"/>
            <w:shd w:val="clear" w:color="auto" w:fill="CCCCCC"/>
          </w:tcPr>
          <w:p w14:paraId="6B7DB631" w14:textId="77777777" w:rsidR="006A5594" w:rsidRPr="00215D3C" w:rsidRDefault="006A5594" w:rsidP="000516BC">
            <w:pPr>
              <w:pStyle w:val="TAH"/>
            </w:pPr>
            <w:r w:rsidRPr="00215D3C">
              <w:t>Exception Name</w:t>
            </w:r>
          </w:p>
        </w:tc>
        <w:tc>
          <w:tcPr>
            <w:tcW w:w="3189" w:type="pct"/>
            <w:shd w:val="clear" w:color="auto" w:fill="CCCCCC"/>
          </w:tcPr>
          <w:p w14:paraId="50C36E82" w14:textId="77777777" w:rsidR="006A5594" w:rsidRPr="00215D3C" w:rsidRDefault="006A5594" w:rsidP="000516BC">
            <w:pPr>
              <w:pStyle w:val="TAH"/>
            </w:pPr>
            <w:r w:rsidRPr="00215D3C">
              <w:t>Definition</w:t>
            </w:r>
          </w:p>
        </w:tc>
      </w:tr>
      <w:tr w:rsidR="006A5594" w:rsidRPr="00215D3C" w14:paraId="34333249" w14:textId="77777777" w:rsidTr="000516BC">
        <w:trPr>
          <w:cantSplit/>
          <w:jc w:val="center"/>
        </w:trPr>
        <w:tc>
          <w:tcPr>
            <w:tcW w:w="1811" w:type="pct"/>
          </w:tcPr>
          <w:p w14:paraId="09AB7378" w14:textId="77777777" w:rsidR="006A5594" w:rsidRPr="007056CE" w:rsidRDefault="006A5594" w:rsidP="000516BC">
            <w:pPr>
              <w:pStyle w:val="TAL"/>
              <w:rPr>
                <w:rFonts w:ascii="Courier New" w:hAnsi="Courier New" w:cs="Courier New"/>
              </w:rPr>
            </w:pPr>
            <w:r>
              <w:rPr>
                <w:rFonts w:ascii="Courier New" w:hAnsi="Courier New" w:cs="Courier New"/>
              </w:rPr>
              <w:t>o</w:t>
            </w:r>
            <w:r w:rsidRPr="007056CE">
              <w:rPr>
                <w:rFonts w:ascii="Courier New" w:hAnsi="Courier New" w:cs="Courier New"/>
              </w:rPr>
              <w:t>peration_failed</w:t>
            </w:r>
          </w:p>
        </w:tc>
        <w:tc>
          <w:tcPr>
            <w:tcW w:w="3189" w:type="pct"/>
          </w:tcPr>
          <w:p w14:paraId="11796763" w14:textId="77777777" w:rsidR="006A5594" w:rsidRPr="00215D3C" w:rsidRDefault="006A5594" w:rsidP="000516BC">
            <w:pPr>
              <w:pStyle w:val="TAL"/>
              <w:rPr>
                <w:b/>
              </w:rPr>
            </w:pPr>
            <w:r w:rsidRPr="00215D3C">
              <w:rPr>
                <w:b/>
              </w:rPr>
              <w:t>Condition:</w:t>
            </w:r>
            <w:r w:rsidRPr="00215D3C">
              <w:t xml:space="preserve"> Operation is failed</w:t>
            </w:r>
          </w:p>
          <w:p w14:paraId="797FFB8E" w14:textId="77777777" w:rsidR="006A5594" w:rsidRPr="00215D3C" w:rsidRDefault="006A5594" w:rsidP="000516BC">
            <w:pPr>
              <w:pStyle w:val="TAL"/>
            </w:pPr>
            <w:r w:rsidRPr="00215D3C">
              <w:rPr>
                <w:b/>
              </w:rPr>
              <w:t xml:space="preserve">Returned Information: </w:t>
            </w:r>
            <w:r w:rsidRPr="00215D3C">
              <w:t>The output parameter status</w:t>
            </w:r>
          </w:p>
          <w:p w14:paraId="3DE27870" w14:textId="77777777" w:rsidR="006A5594" w:rsidRPr="00215D3C" w:rsidRDefault="006A5594" w:rsidP="000516BC">
            <w:pPr>
              <w:pStyle w:val="TAL"/>
            </w:pPr>
            <w:r w:rsidRPr="00215D3C">
              <w:rPr>
                <w:b/>
              </w:rPr>
              <w:t>Exit state:</w:t>
            </w:r>
            <w:r w:rsidRPr="00215D3C">
              <w:t xml:space="preserve"> Entry State</w:t>
            </w:r>
          </w:p>
        </w:tc>
      </w:tr>
    </w:tbl>
    <w:p w14:paraId="2B1CECF1" w14:textId="77777777" w:rsidR="006A5594" w:rsidRPr="00215D3C" w:rsidRDefault="006A5594" w:rsidP="006A5594"/>
    <w:p w14:paraId="0FBAABE6" w14:textId="77777777" w:rsidR="006A5594" w:rsidRPr="00215D3C" w:rsidRDefault="006A5594" w:rsidP="006A5594">
      <w:pPr>
        <w:pStyle w:val="Heading5"/>
      </w:pPr>
      <w:bookmarkStart w:id="1030" w:name="_Toc20494459"/>
      <w:bookmarkStart w:id="1031" w:name="_Toc26975486"/>
      <w:bookmarkStart w:id="1032" w:name="_Toc35856359"/>
      <w:bookmarkStart w:id="1033" w:name="_Toc44001215"/>
      <w:bookmarkStart w:id="1034" w:name="_Toc51580814"/>
      <w:bookmarkStart w:id="1035" w:name="_Toc52356077"/>
      <w:bookmarkStart w:id="1036" w:name="_Toc55227647"/>
      <w:bookmarkStart w:id="1037" w:name="_Toc58503359"/>
      <w:r>
        <w:t>11.2</w:t>
      </w:r>
      <w:r w:rsidRPr="00215D3C">
        <w:t>.1.</w:t>
      </w:r>
      <w:r w:rsidRPr="00215D3C">
        <w:rPr>
          <w:rFonts w:hint="eastAsia"/>
        </w:rPr>
        <w:t>2</w:t>
      </w:r>
      <w:r w:rsidRPr="00215D3C">
        <w:t>.</w:t>
      </w:r>
      <w:r w:rsidRPr="00215D3C">
        <w:rPr>
          <w:rFonts w:hint="eastAsia"/>
        </w:rPr>
        <w:t>2</w:t>
      </w:r>
      <w:r w:rsidRPr="00215D3C">
        <w:tab/>
      </w:r>
      <w:r w:rsidRPr="00215D3C">
        <w:tab/>
      </w:r>
      <w:r w:rsidRPr="007210B1">
        <w:rPr>
          <w:rFonts w:ascii="Courier New" w:hAnsi="Courier New" w:cs="Courier New"/>
        </w:rPr>
        <w:t>unacknowledgeAlarms</w:t>
      </w:r>
      <w:bookmarkEnd w:id="1030"/>
      <w:bookmarkEnd w:id="1031"/>
      <w:bookmarkEnd w:id="1032"/>
      <w:bookmarkEnd w:id="1033"/>
      <w:bookmarkEnd w:id="1034"/>
      <w:bookmarkEnd w:id="1035"/>
      <w:bookmarkEnd w:id="1036"/>
      <w:bookmarkEnd w:id="1037"/>
    </w:p>
    <w:p w14:paraId="076161F0" w14:textId="77777777" w:rsidR="006A5594" w:rsidRPr="00215D3C" w:rsidRDefault="006A5594" w:rsidP="006A5594">
      <w:pPr>
        <w:pStyle w:val="Heading6"/>
      </w:pPr>
      <w:bookmarkStart w:id="1038" w:name="_Toc20494460"/>
      <w:bookmarkStart w:id="1039" w:name="_Toc26975487"/>
      <w:bookmarkStart w:id="1040" w:name="_Toc35856360"/>
      <w:bookmarkStart w:id="1041" w:name="_Toc44001216"/>
      <w:bookmarkStart w:id="1042" w:name="_Toc51580815"/>
      <w:bookmarkStart w:id="1043" w:name="_Toc52356078"/>
      <w:bookmarkStart w:id="1044" w:name="_Toc55227648"/>
      <w:bookmarkStart w:id="1045" w:name="_Toc58503360"/>
      <w:r>
        <w:t>11.2</w:t>
      </w:r>
      <w:r w:rsidRPr="00215D3C">
        <w:t>.1.</w:t>
      </w:r>
      <w:r w:rsidRPr="00215D3C">
        <w:rPr>
          <w:rFonts w:hint="eastAsia"/>
        </w:rPr>
        <w:t>2</w:t>
      </w:r>
      <w:r w:rsidRPr="00215D3C">
        <w:t>.</w:t>
      </w:r>
      <w:r w:rsidRPr="00215D3C">
        <w:rPr>
          <w:rFonts w:hint="eastAsia"/>
        </w:rPr>
        <w:t>2</w:t>
      </w:r>
      <w:r w:rsidRPr="00215D3C">
        <w:t>.1</w:t>
      </w:r>
      <w:r w:rsidRPr="00215D3C">
        <w:tab/>
        <w:t>Definition</w:t>
      </w:r>
      <w:bookmarkEnd w:id="1038"/>
      <w:bookmarkEnd w:id="1039"/>
      <w:bookmarkEnd w:id="1040"/>
      <w:bookmarkEnd w:id="1041"/>
      <w:bookmarkEnd w:id="1042"/>
      <w:bookmarkEnd w:id="1043"/>
      <w:bookmarkEnd w:id="1044"/>
      <w:bookmarkEnd w:id="1045"/>
    </w:p>
    <w:p w14:paraId="3DF6DD53" w14:textId="77777777" w:rsidR="006A5594" w:rsidRPr="00215D3C" w:rsidRDefault="006A5594" w:rsidP="006A5594">
      <w:r w:rsidRPr="00215D3C">
        <w:t xml:space="preserve">The </w:t>
      </w:r>
      <w:r w:rsidR="00EF1893">
        <w:rPr>
          <w:lang w:eastAsia="zh-CN" w:bidi="ar-KW"/>
        </w:rPr>
        <w:t>MnS</w:t>
      </w:r>
      <w:r w:rsidRPr="00215D3C">
        <w:rPr>
          <w:lang w:eastAsia="zh-CN" w:bidi="ar-KW"/>
        </w:rPr>
        <w:t xml:space="preserve"> consumer</w:t>
      </w:r>
      <w:r w:rsidRPr="00215D3C">
        <w:t xml:space="preserve"> invokes this operation to remove acknowledgement information kept in one or more </w:t>
      </w:r>
      <w:r w:rsidRPr="00215D3C">
        <w:rPr>
          <w:rFonts w:ascii="Courier New" w:hAnsi="Courier New"/>
        </w:rPr>
        <w:t>AlarmInformation</w:t>
      </w:r>
      <w:r w:rsidRPr="00215D3C">
        <w:t xml:space="preserve"> instances.</w:t>
      </w:r>
    </w:p>
    <w:p w14:paraId="42958847" w14:textId="77777777" w:rsidR="006A5594" w:rsidRPr="00215D3C" w:rsidRDefault="006A5594" w:rsidP="006A5594">
      <w:pPr>
        <w:pStyle w:val="Heading6"/>
      </w:pPr>
      <w:bookmarkStart w:id="1046" w:name="_Toc20494461"/>
      <w:bookmarkStart w:id="1047" w:name="_Toc26975488"/>
      <w:bookmarkStart w:id="1048" w:name="_Toc35856361"/>
      <w:bookmarkStart w:id="1049" w:name="_Toc44001217"/>
      <w:bookmarkStart w:id="1050" w:name="_Toc51580816"/>
      <w:bookmarkStart w:id="1051" w:name="_Toc52356079"/>
      <w:bookmarkStart w:id="1052" w:name="_Toc55227649"/>
      <w:bookmarkStart w:id="1053" w:name="_Toc58503361"/>
      <w:r>
        <w:t>11.2</w:t>
      </w:r>
      <w:r w:rsidRPr="00215D3C">
        <w:t>.1.</w:t>
      </w:r>
      <w:r w:rsidRPr="00215D3C">
        <w:rPr>
          <w:rFonts w:hint="eastAsia"/>
        </w:rPr>
        <w:t>2</w:t>
      </w:r>
      <w:r w:rsidRPr="00215D3C">
        <w:t>.</w:t>
      </w:r>
      <w:r w:rsidRPr="00215D3C">
        <w:rPr>
          <w:rFonts w:hint="eastAsia"/>
        </w:rPr>
        <w:t>2</w:t>
      </w:r>
      <w:r w:rsidRPr="00215D3C">
        <w:t>.2</w:t>
      </w:r>
      <w:r w:rsidRPr="00215D3C">
        <w:tab/>
        <w:t xml:space="preserve">Input </w:t>
      </w:r>
      <w:bookmarkEnd w:id="1046"/>
      <w:bookmarkEnd w:id="1047"/>
      <w:bookmarkEnd w:id="1048"/>
      <w:r w:rsidR="00EF1893">
        <w:t>p</w:t>
      </w:r>
      <w:r w:rsidR="00EF1893" w:rsidRPr="00215D3C">
        <w:t>arameters</w:t>
      </w:r>
      <w:bookmarkEnd w:id="1049"/>
      <w:bookmarkEnd w:id="1050"/>
      <w:bookmarkEnd w:id="1051"/>
      <w:bookmarkEnd w:id="1052"/>
      <w:bookmarkEnd w:id="10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189"/>
        <w:gridCol w:w="206"/>
        <w:gridCol w:w="2617"/>
        <w:gridCol w:w="3683"/>
      </w:tblGrid>
      <w:tr w:rsidR="006A5594" w:rsidRPr="00215D3C" w14:paraId="2BD90651" w14:textId="77777777" w:rsidTr="000516BC">
        <w:trPr>
          <w:tblHeader/>
          <w:jc w:val="center"/>
        </w:trPr>
        <w:tc>
          <w:tcPr>
            <w:tcW w:w="0" w:type="auto"/>
            <w:shd w:val="clear" w:color="auto" w:fill="CCCCCC"/>
          </w:tcPr>
          <w:p w14:paraId="7D99DE6F" w14:textId="77777777" w:rsidR="006A5594" w:rsidRPr="00215D3C" w:rsidRDefault="006A5594" w:rsidP="000516BC">
            <w:pPr>
              <w:pStyle w:val="TAH"/>
            </w:pPr>
            <w:r w:rsidRPr="00215D3C">
              <w:t>Parameter Name</w:t>
            </w:r>
          </w:p>
        </w:tc>
        <w:tc>
          <w:tcPr>
            <w:tcW w:w="0" w:type="auto"/>
            <w:shd w:val="clear" w:color="auto" w:fill="CCCCCC"/>
          </w:tcPr>
          <w:p w14:paraId="12F755F1" w14:textId="77777777" w:rsidR="006A5594" w:rsidRPr="00215D3C" w:rsidRDefault="006A5594" w:rsidP="000516BC">
            <w:pPr>
              <w:pStyle w:val="TAH"/>
            </w:pPr>
            <w:r w:rsidRPr="00215D3C">
              <w:t>S</w:t>
            </w:r>
          </w:p>
        </w:tc>
        <w:tc>
          <w:tcPr>
            <w:tcW w:w="0" w:type="auto"/>
            <w:shd w:val="clear" w:color="auto" w:fill="CCCCCC"/>
          </w:tcPr>
          <w:p w14:paraId="35A8BDB7" w14:textId="77777777" w:rsidR="006A5594" w:rsidRPr="00215D3C" w:rsidRDefault="006A5594" w:rsidP="000516BC">
            <w:pPr>
              <w:pStyle w:val="TAH"/>
            </w:pPr>
            <w:r w:rsidRPr="00215D3C">
              <w:t>Information Type / Legal Values</w:t>
            </w:r>
          </w:p>
        </w:tc>
        <w:tc>
          <w:tcPr>
            <w:tcW w:w="0" w:type="auto"/>
            <w:shd w:val="clear" w:color="auto" w:fill="CCCCCC"/>
          </w:tcPr>
          <w:p w14:paraId="2582F40B" w14:textId="77777777" w:rsidR="006A5594" w:rsidRPr="00215D3C" w:rsidRDefault="006A5594" w:rsidP="000516BC">
            <w:pPr>
              <w:pStyle w:val="TAH"/>
            </w:pPr>
            <w:r w:rsidRPr="00215D3C">
              <w:t>Comment</w:t>
            </w:r>
          </w:p>
        </w:tc>
      </w:tr>
      <w:tr w:rsidR="006A5594" w:rsidRPr="00215D3C" w14:paraId="2FC450FC" w14:textId="77777777" w:rsidTr="000516BC">
        <w:trPr>
          <w:jc w:val="center"/>
        </w:trPr>
        <w:tc>
          <w:tcPr>
            <w:tcW w:w="0" w:type="auto"/>
          </w:tcPr>
          <w:p w14:paraId="3FD40D5E" w14:textId="77777777" w:rsidR="006A5594" w:rsidRPr="007056CE" w:rsidRDefault="006A5594" w:rsidP="000516BC">
            <w:pPr>
              <w:pStyle w:val="TAL"/>
              <w:rPr>
                <w:rFonts w:ascii="Courier New" w:hAnsi="Courier New" w:cs="Courier New"/>
              </w:rPr>
            </w:pPr>
            <w:r w:rsidRPr="007056CE">
              <w:rPr>
                <w:rFonts w:ascii="Courier New" w:hAnsi="Courier New" w:cs="Courier New"/>
              </w:rPr>
              <w:t>alarmInformationReferenceList</w:t>
            </w:r>
          </w:p>
        </w:tc>
        <w:tc>
          <w:tcPr>
            <w:tcW w:w="0" w:type="auto"/>
          </w:tcPr>
          <w:p w14:paraId="4511B4FA" w14:textId="77777777" w:rsidR="006A5594" w:rsidRPr="00215D3C" w:rsidRDefault="006A5594" w:rsidP="000516BC">
            <w:pPr>
              <w:pStyle w:val="TAL"/>
              <w:jc w:val="center"/>
              <w:rPr>
                <w:rFonts w:cs="Arial"/>
              </w:rPr>
            </w:pPr>
            <w:r w:rsidRPr="00215D3C">
              <w:rPr>
                <w:rFonts w:cs="Arial"/>
              </w:rPr>
              <w:t>M</w:t>
            </w:r>
          </w:p>
        </w:tc>
        <w:tc>
          <w:tcPr>
            <w:tcW w:w="0" w:type="auto"/>
          </w:tcPr>
          <w:p w14:paraId="5358AEE4" w14:textId="77777777" w:rsidR="006A5594" w:rsidRPr="00215D3C" w:rsidRDefault="006A5594" w:rsidP="000516BC">
            <w:pPr>
              <w:pStyle w:val="TAL"/>
              <w:rPr>
                <w:rFonts w:cs="Arial"/>
              </w:rPr>
            </w:pPr>
            <w:r w:rsidRPr="00215D3C">
              <w:rPr>
                <w:rFonts w:cs="Arial"/>
              </w:rPr>
              <w:t>List of AlarmInformation.alarmId</w:t>
            </w:r>
          </w:p>
        </w:tc>
        <w:tc>
          <w:tcPr>
            <w:tcW w:w="0" w:type="auto"/>
          </w:tcPr>
          <w:p w14:paraId="0C3A3307" w14:textId="77777777" w:rsidR="006A5594" w:rsidRPr="00215D3C" w:rsidRDefault="006A5594" w:rsidP="000516BC">
            <w:pPr>
              <w:pStyle w:val="TAL"/>
              <w:rPr>
                <w:rFonts w:cs="Arial"/>
              </w:rPr>
            </w:pPr>
            <w:r w:rsidRPr="00215D3C">
              <w:rPr>
                <w:rFonts w:cs="Arial"/>
              </w:rPr>
              <w:t xml:space="preserve">It carries one or more identifiers identifying AlarmInformation in AlarmList. </w:t>
            </w:r>
          </w:p>
        </w:tc>
      </w:tr>
      <w:tr w:rsidR="00EF1893" w:rsidRPr="00215D3C" w14:paraId="61C02330" w14:textId="77777777" w:rsidTr="000516BC">
        <w:trPr>
          <w:jc w:val="center"/>
        </w:trPr>
        <w:tc>
          <w:tcPr>
            <w:tcW w:w="0" w:type="auto"/>
          </w:tcPr>
          <w:p w14:paraId="1963AB4A" w14:textId="77777777" w:rsidR="00EF1893" w:rsidRPr="007056CE" w:rsidRDefault="00EF1893" w:rsidP="00EF1893">
            <w:pPr>
              <w:pStyle w:val="TAL"/>
              <w:rPr>
                <w:rFonts w:ascii="Courier New" w:hAnsi="Courier New" w:cs="Courier New"/>
              </w:rPr>
            </w:pPr>
            <w:r w:rsidRPr="007056CE">
              <w:rPr>
                <w:rFonts w:ascii="Courier New" w:hAnsi="Courier New" w:cs="Courier New"/>
              </w:rPr>
              <w:t>ackUserId</w:t>
            </w:r>
          </w:p>
        </w:tc>
        <w:tc>
          <w:tcPr>
            <w:tcW w:w="0" w:type="auto"/>
          </w:tcPr>
          <w:p w14:paraId="1FAF0443" w14:textId="77777777" w:rsidR="00EF1893" w:rsidRPr="00215D3C" w:rsidRDefault="00EF1893" w:rsidP="00EF1893">
            <w:pPr>
              <w:pStyle w:val="TAL"/>
              <w:jc w:val="center"/>
              <w:rPr>
                <w:rFonts w:cs="Arial"/>
              </w:rPr>
            </w:pPr>
            <w:r w:rsidRPr="00215D3C">
              <w:rPr>
                <w:rFonts w:cs="Arial"/>
              </w:rPr>
              <w:t>M</w:t>
            </w:r>
          </w:p>
        </w:tc>
        <w:tc>
          <w:tcPr>
            <w:tcW w:w="0" w:type="auto"/>
          </w:tcPr>
          <w:p w14:paraId="184331AB" w14:textId="77777777" w:rsidR="00EF1893" w:rsidRPr="00215D3C" w:rsidRDefault="00EF1893" w:rsidP="00EF1893">
            <w:pPr>
              <w:pStyle w:val="TAL"/>
              <w:rPr>
                <w:rFonts w:cs="Arial"/>
              </w:rPr>
            </w:pPr>
            <w:r w:rsidRPr="00215D3C">
              <w:rPr>
                <w:rFonts w:cs="Arial"/>
              </w:rPr>
              <w:t>AlarmInformation.ackUserId</w:t>
            </w:r>
          </w:p>
        </w:tc>
        <w:tc>
          <w:tcPr>
            <w:tcW w:w="0" w:type="auto"/>
          </w:tcPr>
          <w:p w14:paraId="64D530DB" w14:textId="77777777" w:rsidR="00EF1893" w:rsidRPr="00215D3C" w:rsidRDefault="00EF1893" w:rsidP="00EF1893">
            <w:pPr>
              <w:pStyle w:val="TAL"/>
              <w:rPr>
                <w:rFonts w:cs="Arial"/>
              </w:rPr>
            </w:pPr>
            <w:r>
              <w:t>The identifier of the user unacknowledgeding the alarm.</w:t>
            </w:r>
          </w:p>
        </w:tc>
      </w:tr>
      <w:tr w:rsidR="00EF1893" w:rsidRPr="00215D3C" w14:paraId="5F3368B4" w14:textId="77777777" w:rsidTr="000516BC">
        <w:trPr>
          <w:jc w:val="center"/>
        </w:trPr>
        <w:tc>
          <w:tcPr>
            <w:tcW w:w="0" w:type="auto"/>
          </w:tcPr>
          <w:p w14:paraId="2312DC47" w14:textId="77777777" w:rsidR="00EF1893" w:rsidRPr="007056CE" w:rsidRDefault="00EF1893" w:rsidP="00EF1893">
            <w:pPr>
              <w:pStyle w:val="TAL"/>
              <w:rPr>
                <w:rFonts w:ascii="Courier New" w:hAnsi="Courier New" w:cs="Courier New"/>
              </w:rPr>
            </w:pPr>
            <w:r w:rsidRPr="007056CE">
              <w:rPr>
                <w:rFonts w:ascii="Courier New" w:hAnsi="Courier New" w:cs="Courier New"/>
              </w:rPr>
              <w:t>ackSystemId</w:t>
            </w:r>
          </w:p>
        </w:tc>
        <w:tc>
          <w:tcPr>
            <w:tcW w:w="0" w:type="auto"/>
          </w:tcPr>
          <w:p w14:paraId="25996297" w14:textId="77777777" w:rsidR="00EF1893" w:rsidRPr="00215D3C" w:rsidRDefault="00EF1893" w:rsidP="00EF1893">
            <w:pPr>
              <w:pStyle w:val="TAL"/>
              <w:jc w:val="center"/>
              <w:rPr>
                <w:rFonts w:cs="Arial"/>
              </w:rPr>
            </w:pPr>
            <w:r w:rsidRPr="00215D3C">
              <w:rPr>
                <w:rFonts w:cs="Arial"/>
              </w:rPr>
              <w:t>O</w:t>
            </w:r>
          </w:p>
        </w:tc>
        <w:tc>
          <w:tcPr>
            <w:tcW w:w="0" w:type="auto"/>
          </w:tcPr>
          <w:p w14:paraId="086809AF" w14:textId="77777777" w:rsidR="00EF1893" w:rsidRPr="00215D3C" w:rsidRDefault="00EF1893" w:rsidP="00EF1893">
            <w:pPr>
              <w:pStyle w:val="TAL"/>
              <w:rPr>
                <w:rFonts w:cs="Arial"/>
              </w:rPr>
            </w:pPr>
            <w:r w:rsidRPr="00215D3C">
              <w:rPr>
                <w:rFonts w:cs="Arial"/>
              </w:rPr>
              <w:t>AlarmInformation.ackSystemId</w:t>
            </w:r>
          </w:p>
        </w:tc>
        <w:tc>
          <w:tcPr>
            <w:tcW w:w="0" w:type="auto"/>
          </w:tcPr>
          <w:p w14:paraId="1A483559" w14:textId="77777777" w:rsidR="00EF1893" w:rsidRPr="00215D3C" w:rsidRDefault="00EF1893" w:rsidP="00EF1893">
            <w:pPr>
              <w:pStyle w:val="TAL"/>
              <w:rPr>
                <w:rFonts w:cs="Arial"/>
              </w:rPr>
            </w:pPr>
            <w:r>
              <w:t>The identifier of the system where the acknowledgement request was originated.</w:t>
            </w:r>
          </w:p>
        </w:tc>
      </w:tr>
    </w:tbl>
    <w:p w14:paraId="5244A545" w14:textId="77777777" w:rsidR="006A5594" w:rsidRPr="00215D3C" w:rsidRDefault="006A5594" w:rsidP="006A5594"/>
    <w:p w14:paraId="2E8526C7" w14:textId="77777777" w:rsidR="006A5594" w:rsidRPr="00215D3C" w:rsidRDefault="006A5594" w:rsidP="006A5594">
      <w:pPr>
        <w:pStyle w:val="Heading6"/>
      </w:pPr>
      <w:bookmarkStart w:id="1054" w:name="_Toc20494462"/>
      <w:bookmarkStart w:id="1055" w:name="_Toc26975489"/>
      <w:bookmarkStart w:id="1056" w:name="_Toc35856362"/>
      <w:bookmarkStart w:id="1057" w:name="_Toc44001218"/>
      <w:bookmarkStart w:id="1058" w:name="_Toc51580817"/>
      <w:bookmarkStart w:id="1059" w:name="_Toc52356080"/>
      <w:bookmarkStart w:id="1060" w:name="_Toc55227650"/>
      <w:bookmarkStart w:id="1061" w:name="_Toc58503362"/>
      <w:r>
        <w:lastRenderedPageBreak/>
        <w:t>11.2</w:t>
      </w:r>
      <w:r w:rsidRPr="00215D3C">
        <w:t>.1.</w:t>
      </w:r>
      <w:r w:rsidRPr="00215D3C">
        <w:rPr>
          <w:rFonts w:hint="eastAsia"/>
        </w:rPr>
        <w:t>2</w:t>
      </w:r>
      <w:r w:rsidRPr="00215D3C">
        <w:t>.</w:t>
      </w:r>
      <w:r w:rsidRPr="00215D3C">
        <w:rPr>
          <w:rFonts w:hint="eastAsia"/>
        </w:rPr>
        <w:t>2</w:t>
      </w:r>
      <w:r w:rsidRPr="00215D3C">
        <w:t>.3</w:t>
      </w:r>
      <w:r w:rsidRPr="00215D3C">
        <w:tab/>
        <w:t xml:space="preserve">Output </w:t>
      </w:r>
      <w:bookmarkEnd w:id="1054"/>
      <w:bookmarkEnd w:id="1055"/>
      <w:bookmarkEnd w:id="1056"/>
      <w:r w:rsidR="007A0CEF">
        <w:t>p</w:t>
      </w:r>
      <w:r w:rsidR="007A0CEF" w:rsidRPr="00215D3C">
        <w:t>arameters</w:t>
      </w:r>
      <w:bookmarkEnd w:id="1057"/>
      <w:bookmarkEnd w:id="1058"/>
      <w:bookmarkEnd w:id="1059"/>
      <w:bookmarkEnd w:id="1060"/>
      <w:bookmarkEnd w:id="1061"/>
    </w:p>
    <w:tbl>
      <w:tblPr>
        <w:tblW w:w="9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185"/>
        <w:gridCol w:w="787"/>
        <w:gridCol w:w="2881"/>
        <w:gridCol w:w="3871"/>
      </w:tblGrid>
      <w:tr w:rsidR="006A5594" w:rsidRPr="00215D3C" w14:paraId="0E730BD6" w14:textId="77777777" w:rsidTr="000516BC">
        <w:trPr>
          <w:tblHeader/>
          <w:jc w:val="center"/>
        </w:trPr>
        <w:tc>
          <w:tcPr>
            <w:tcW w:w="2185" w:type="dxa"/>
            <w:shd w:val="clear" w:color="auto" w:fill="CCCCCC"/>
          </w:tcPr>
          <w:p w14:paraId="452D6A8C" w14:textId="77777777" w:rsidR="006A5594" w:rsidRPr="00215D3C" w:rsidRDefault="006A5594" w:rsidP="000516BC">
            <w:pPr>
              <w:pStyle w:val="TAH"/>
            </w:pPr>
            <w:r w:rsidRPr="00215D3C">
              <w:t>Parameter Name</w:t>
            </w:r>
          </w:p>
        </w:tc>
        <w:tc>
          <w:tcPr>
            <w:tcW w:w="0" w:type="auto"/>
            <w:shd w:val="clear" w:color="auto" w:fill="CCCCCC"/>
          </w:tcPr>
          <w:p w14:paraId="7A5D56EC" w14:textId="77777777" w:rsidR="006A5594" w:rsidRPr="00215D3C" w:rsidRDefault="006A5594" w:rsidP="000516BC">
            <w:pPr>
              <w:pStyle w:val="TAH"/>
            </w:pPr>
            <w:r w:rsidRPr="00215D3C">
              <w:t>Support Qualifier</w:t>
            </w:r>
          </w:p>
        </w:tc>
        <w:tc>
          <w:tcPr>
            <w:tcW w:w="2881" w:type="dxa"/>
            <w:shd w:val="clear" w:color="auto" w:fill="CCCCCC"/>
          </w:tcPr>
          <w:p w14:paraId="69DC824F" w14:textId="77777777" w:rsidR="006A5594" w:rsidRPr="00215D3C" w:rsidRDefault="006A5594" w:rsidP="000516BC">
            <w:pPr>
              <w:pStyle w:val="TAH"/>
            </w:pPr>
            <w:r w:rsidRPr="00215D3C">
              <w:t xml:space="preserve">Matching Information / </w:t>
            </w:r>
          </w:p>
          <w:p w14:paraId="4B80042A" w14:textId="77777777" w:rsidR="006A5594" w:rsidRPr="00215D3C" w:rsidRDefault="006A5594" w:rsidP="000516BC">
            <w:pPr>
              <w:pStyle w:val="TAH"/>
            </w:pPr>
            <w:r w:rsidRPr="00215D3C">
              <w:t>Information Type / Legal Values</w:t>
            </w:r>
          </w:p>
        </w:tc>
        <w:tc>
          <w:tcPr>
            <w:tcW w:w="3871" w:type="dxa"/>
            <w:shd w:val="clear" w:color="auto" w:fill="CCCCCC"/>
          </w:tcPr>
          <w:p w14:paraId="092C9594" w14:textId="77777777" w:rsidR="006A5594" w:rsidRPr="00215D3C" w:rsidRDefault="006A5594" w:rsidP="000516BC">
            <w:pPr>
              <w:pStyle w:val="TAH"/>
            </w:pPr>
            <w:r w:rsidRPr="00215D3C">
              <w:t>Comment</w:t>
            </w:r>
          </w:p>
        </w:tc>
      </w:tr>
      <w:tr w:rsidR="006A5594" w:rsidRPr="00215D3C" w14:paraId="1238F16C" w14:textId="77777777" w:rsidTr="000516BC">
        <w:trPr>
          <w:jc w:val="center"/>
        </w:trPr>
        <w:tc>
          <w:tcPr>
            <w:tcW w:w="2185" w:type="dxa"/>
          </w:tcPr>
          <w:p w14:paraId="6E99C5A4" w14:textId="77777777" w:rsidR="007A0CEF" w:rsidRDefault="006A5594" w:rsidP="000516BC">
            <w:pPr>
              <w:pStyle w:val="TAL"/>
              <w:rPr>
                <w:rFonts w:ascii="Courier New" w:hAnsi="Courier New" w:cs="Courier New"/>
              </w:rPr>
            </w:pPr>
            <w:r w:rsidRPr="007056CE">
              <w:rPr>
                <w:rFonts w:ascii="Courier New" w:hAnsi="Courier New" w:cs="Courier New"/>
              </w:rPr>
              <w:t>badAlarmInformation</w:t>
            </w:r>
          </w:p>
          <w:p w14:paraId="1C400790" w14:textId="77777777" w:rsidR="006A5594" w:rsidRPr="007056CE" w:rsidRDefault="006A5594" w:rsidP="000516BC">
            <w:pPr>
              <w:pStyle w:val="TAL"/>
              <w:rPr>
                <w:rFonts w:ascii="Courier New" w:hAnsi="Courier New" w:cs="Courier New"/>
              </w:rPr>
            </w:pPr>
            <w:r w:rsidRPr="007056CE">
              <w:rPr>
                <w:rFonts w:ascii="Courier New" w:hAnsi="Courier New" w:cs="Courier New"/>
              </w:rPr>
              <w:t>ReferenceList</w:t>
            </w:r>
          </w:p>
        </w:tc>
        <w:tc>
          <w:tcPr>
            <w:tcW w:w="0" w:type="auto"/>
          </w:tcPr>
          <w:p w14:paraId="5F6ED0D7" w14:textId="77777777" w:rsidR="006A5594" w:rsidRPr="00215D3C" w:rsidRDefault="006A5594" w:rsidP="000516BC">
            <w:pPr>
              <w:pStyle w:val="TAL"/>
              <w:jc w:val="center"/>
              <w:rPr>
                <w:rFonts w:cs="Arial"/>
              </w:rPr>
            </w:pPr>
            <w:r w:rsidRPr="00215D3C">
              <w:rPr>
                <w:rFonts w:cs="Arial"/>
              </w:rPr>
              <w:t>M</w:t>
            </w:r>
          </w:p>
        </w:tc>
        <w:tc>
          <w:tcPr>
            <w:tcW w:w="2881" w:type="dxa"/>
          </w:tcPr>
          <w:p w14:paraId="394EA46B" w14:textId="77777777" w:rsidR="007A0CEF" w:rsidRDefault="007A0CEF" w:rsidP="007A0CEF">
            <w:pPr>
              <w:pStyle w:val="TAL"/>
            </w:pPr>
            <w:r>
              <w:t>SET OF SEQUENCE {</w:t>
            </w:r>
          </w:p>
          <w:p w14:paraId="19066E52" w14:textId="77777777" w:rsidR="007A0CEF" w:rsidRDefault="007A0CEF" w:rsidP="007A0CEF">
            <w:pPr>
              <w:pStyle w:val="TAL"/>
            </w:pPr>
            <w:r>
              <w:t xml:space="preserve">  </w:t>
            </w:r>
            <w:r w:rsidRPr="00834DCD">
              <w:t>AlarmInformation.alarmId</w:t>
            </w:r>
            <w:r>
              <w:t xml:space="preserve"> (M)</w:t>
            </w:r>
          </w:p>
          <w:p w14:paraId="26C30446" w14:textId="77777777" w:rsidR="007A0CEF" w:rsidRDefault="007A0CEF" w:rsidP="007A0CEF">
            <w:pPr>
              <w:pStyle w:val="TAL"/>
            </w:pPr>
            <w:r>
              <w:t xml:space="preserve">  errorReason (M)</w:t>
            </w:r>
          </w:p>
          <w:p w14:paraId="2287CC05" w14:textId="77777777" w:rsidR="007A0CEF" w:rsidRDefault="007A0CEF" w:rsidP="007A0CEF">
            <w:pPr>
              <w:pStyle w:val="TAL"/>
            </w:pPr>
            <w:r>
              <w:t>}</w:t>
            </w:r>
          </w:p>
          <w:p w14:paraId="4EAAA672" w14:textId="77777777" w:rsidR="007A0CEF" w:rsidRDefault="007A0CEF" w:rsidP="007A0CEF">
            <w:pPr>
              <w:pStyle w:val="TAL"/>
            </w:pPr>
          </w:p>
          <w:p w14:paraId="03C039F6" w14:textId="77777777" w:rsidR="007A0CEF" w:rsidRDefault="007A0CEF" w:rsidP="007A0CEF">
            <w:pPr>
              <w:pStyle w:val="TAL"/>
            </w:pPr>
            <w:r>
              <w:t>errorReason ::= ENUM {</w:t>
            </w:r>
          </w:p>
          <w:p w14:paraId="007C3DFB" w14:textId="77777777" w:rsidR="007A0CEF" w:rsidRDefault="007A0CEF" w:rsidP="007A0CEF">
            <w:pPr>
              <w:pStyle w:val="TAL"/>
            </w:pPr>
            <w:r>
              <w:t xml:space="preserve">  </w:t>
            </w:r>
            <w:r w:rsidRPr="00215D3C">
              <w:t>UnknownAlarmId,</w:t>
            </w:r>
          </w:p>
          <w:p w14:paraId="39626EB8" w14:textId="77777777" w:rsidR="007A0CEF" w:rsidRDefault="007A0CEF" w:rsidP="007A0CEF">
            <w:pPr>
              <w:pStyle w:val="TAL"/>
            </w:pPr>
            <w:r>
              <w:t xml:space="preserve">  </w:t>
            </w:r>
            <w:r w:rsidRPr="00215D3C">
              <w:t>AcknowledgmentFailed,</w:t>
            </w:r>
          </w:p>
          <w:p w14:paraId="103E6CF4" w14:textId="77777777" w:rsidR="007A0CEF" w:rsidRDefault="007A0CEF" w:rsidP="007A0CEF">
            <w:pPr>
              <w:pStyle w:val="TAL"/>
            </w:pPr>
            <w:r>
              <w:t xml:space="preserve">  </w:t>
            </w:r>
            <w:r w:rsidRPr="00215D3C">
              <w:t>WrongPerceivedSeverity</w:t>
            </w:r>
            <w:r>
              <w:t>,</w:t>
            </w:r>
          </w:p>
          <w:p w14:paraId="45E67EFE" w14:textId="77777777" w:rsidR="006A5594" w:rsidRPr="00215D3C" w:rsidRDefault="007A0CEF" w:rsidP="007A0CEF">
            <w:pPr>
              <w:pStyle w:val="TAL"/>
              <w:rPr>
                <w:rFonts w:cs="Arial"/>
              </w:rPr>
            </w:pPr>
            <w:r>
              <w:t>}</w:t>
            </w:r>
          </w:p>
        </w:tc>
        <w:tc>
          <w:tcPr>
            <w:tcW w:w="3871" w:type="dxa"/>
          </w:tcPr>
          <w:p w14:paraId="36A2B283" w14:textId="77777777" w:rsidR="007A0CEF" w:rsidRDefault="007A0CEF" w:rsidP="007A0CEF">
            <w:pPr>
              <w:pStyle w:val="TAL"/>
            </w:pPr>
            <w:r w:rsidRPr="00215D3C">
              <w:t xml:space="preserve">If </w:t>
            </w:r>
            <w:r w:rsidRPr="00B00B64">
              <w:t>all alarms are acknowledged</w:t>
            </w:r>
            <w:r w:rsidRPr="00215D3C">
              <w:t>, it contains no information.</w:t>
            </w:r>
          </w:p>
          <w:p w14:paraId="1AA71612" w14:textId="77777777" w:rsidR="007A0CEF" w:rsidRPr="00215D3C" w:rsidRDefault="007A0CEF" w:rsidP="007A0CEF">
            <w:pPr>
              <w:pStyle w:val="TAL"/>
            </w:pPr>
          </w:p>
          <w:p w14:paraId="17067926" w14:textId="77777777" w:rsidR="007A0CEF" w:rsidRDefault="007A0CEF" w:rsidP="007A0CEF">
            <w:pPr>
              <w:pStyle w:val="TAL"/>
            </w:pPr>
            <w:r w:rsidRPr="00215D3C">
              <w:t xml:space="preserve">If </w:t>
            </w:r>
            <w:r>
              <w:t xml:space="preserve">only </w:t>
            </w:r>
            <w:r w:rsidRPr="00B00B64">
              <w:t>some alarms are</w:t>
            </w:r>
            <w:r w:rsidRPr="00B00B64">
              <w:rPr>
                <w:rFonts w:hint="eastAsia"/>
              </w:rPr>
              <w:t xml:space="preserve"> </w:t>
            </w:r>
            <w:r w:rsidRPr="00B00B64">
              <w:t>acknowledged</w:t>
            </w:r>
            <w:r w:rsidRPr="00215D3C">
              <w:t xml:space="preserve">, then it contains identifications of </w:t>
            </w:r>
            <w:r w:rsidRPr="00215D3C">
              <w:rPr>
                <w:rFonts w:ascii="Courier New" w:hAnsi="Courier New"/>
              </w:rPr>
              <w:t>AlarmInformation</w:t>
            </w:r>
            <w:r w:rsidRPr="00215D3C">
              <w:t xml:space="preserve"> that are</w:t>
            </w:r>
          </w:p>
          <w:p w14:paraId="6E625AA7" w14:textId="77777777" w:rsidR="007A0CEF" w:rsidRDefault="007A0CEF" w:rsidP="007A0CEF">
            <w:pPr>
              <w:pStyle w:val="TAL"/>
            </w:pPr>
          </w:p>
          <w:p w14:paraId="4E3CAD2E" w14:textId="77777777" w:rsidR="007A0CEF" w:rsidRPr="00215D3C" w:rsidRDefault="007A0CEF" w:rsidP="007A0CEF">
            <w:pPr>
              <w:pStyle w:val="TAL"/>
              <w:rPr>
                <w:rFonts w:ascii="Courier New" w:hAnsi="Courier New"/>
              </w:rPr>
            </w:pPr>
            <w:r w:rsidRPr="00215D3C">
              <w:t xml:space="preserve">(a) present in input parameter </w:t>
            </w:r>
            <w:r w:rsidRPr="00215D3C">
              <w:rPr>
                <w:rFonts w:ascii="Courier New" w:hAnsi="Courier New"/>
              </w:rPr>
              <w:t>AlarmInformationReferenceList</w:t>
            </w:r>
            <w:r w:rsidRPr="00215D3C">
              <w:t xml:space="preserve"> but absent in the</w:t>
            </w:r>
            <w:r w:rsidRPr="00215D3C">
              <w:rPr>
                <w:rFonts w:ascii="Courier New" w:hAnsi="Courier New"/>
              </w:rPr>
              <w:t xml:space="preserve"> AlarmList</w:t>
            </w:r>
            <w:r w:rsidRPr="00B00B64">
              <w:rPr>
                <w:rFonts w:cs="Arial"/>
              </w:rPr>
              <w:t xml:space="preserve"> </w:t>
            </w:r>
            <w:r>
              <w:rPr>
                <w:rFonts w:cs="Arial"/>
              </w:rPr>
              <w:t xml:space="preserve">(errorReason </w:t>
            </w:r>
            <w:r w:rsidRPr="00B00B64">
              <w:t xml:space="preserve">= </w:t>
            </w:r>
            <w:r w:rsidRPr="00215D3C">
              <w:t>UnknownAlarmId</w:t>
            </w:r>
            <w:r w:rsidRPr="00215D3C">
              <w:rPr>
                <w:rFonts w:ascii="Courier New" w:hAnsi="Courier New"/>
              </w:rPr>
              <w:t>;</w:t>
            </w:r>
            <w:r w:rsidRPr="00215D3C">
              <w:t xml:space="preserve"> or</w:t>
            </w:r>
          </w:p>
          <w:p w14:paraId="08CCA8F0" w14:textId="77777777" w:rsidR="007A0CEF" w:rsidRDefault="007A0CEF" w:rsidP="007A0CEF">
            <w:pPr>
              <w:pStyle w:val="TAL"/>
            </w:pPr>
          </w:p>
          <w:p w14:paraId="2E79AFE4" w14:textId="77777777" w:rsidR="007A0CEF" w:rsidRPr="00215D3C" w:rsidRDefault="007A0CEF" w:rsidP="007A0CEF">
            <w:pPr>
              <w:pStyle w:val="TAL"/>
            </w:pPr>
            <w:r w:rsidRPr="00215D3C">
              <w:t xml:space="preserve">(b) present in input parameter </w:t>
            </w:r>
            <w:r w:rsidRPr="00215D3C">
              <w:rPr>
                <w:rFonts w:ascii="Courier New" w:hAnsi="Courier New"/>
              </w:rPr>
              <w:t>AlarmInformationReferenceList</w:t>
            </w:r>
            <w:r w:rsidRPr="00215D3C">
              <w:t xml:space="preserve"> and present in the </w:t>
            </w:r>
            <w:r w:rsidRPr="00B00B64">
              <w:rPr>
                <w:rFonts w:ascii="Courier New" w:hAnsi="Courier New"/>
              </w:rPr>
              <w:t>AlarmList</w:t>
            </w:r>
            <w:r w:rsidRPr="00215D3C">
              <w:t xml:space="preserve"> but the Acknowledgement Information (see note below table) has not changed </w:t>
            </w:r>
            <w:r>
              <w:t xml:space="preserve">despite </w:t>
            </w:r>
            <w:r w:rsidRPr="00B00B64">
              <w:t>the consumer</w:t>
            </w:r>
            <w:r w:rsidRPr="00215D3C">
              <w:t xml:space="preserve">'s request </w:t>
            </w:r>
            <w:r>
              <w:t xml:space="preserve">(errorReason </w:t>
            </w:r>
            <w:r w:rsidRPr="00215D3C">
              <w:t>= AcknowledgmentFailed</w:t>
            </w:r>
            <w:r>
              <w:t>)</w:t>
            </w:r>
            <w:r w:rsidRPr="00215D3C">
              <w:t>; or</w:t>
            </w:r>
          </w:p>
          <w:p w14:paraId="0D5D9A38" w14:textId="77777777" w:rsidR="007A0CEF" w:rsidRDefault="007A0CEF" w:rsidP="007A0CEF">
            <w:pPr>
              <w:pStyle w:val="TAL"/>
            </w:pPr>
          </w:p>
          <w:p w14:paraId="5AF20865" w14:textId="77777777" w:rsidR="006A5594" w:rsidRPr="00215D3C" w:rsidRDefault="007A0CEF" w:rsidP="000516BC">
            <w:pPr>
              <w:pStyle w:val="TAL"/>
              <w:rPr>
                <w:rFonts w:cs="Arial"/>
              </w:rPr>
            </w:pPr>
            <w:r w:rsidRPr="00215D3C">
              <w:t xml:space="preserve">(c) present in input parameter </w:t>
            </w:r>
            <w:r w:rsidRPr="00215D3C">
              <w:rPr>
                <w:rFonts w:ascii="Courier New" w:hAnsi="Courier New"/>
              </w:rPr>
              <w:t>AlarmInformationReferenceList</w:t>
            </w:r>
            <w:r w:rsidRPr="00215D3C">
              <w:t xml:space="preserve"> and present in the AlarmList but the </w:t>
            </w:r>
            <w:r w:rsidRPr="00215D3C">
              <w:rPr>
                <w:rFonts w:ascii="Courier New" w:hAnsi="Courier New"/>
              </w:rPr>
              <w:t>perceivedSeverity</w:t>
            </w:r>
            <w:r w:rsidRPr="00215D3C">
              <w:t xml:space="preserve"> to be acknowledged has changed and/or is different in the Alarm List </w:t>
            </w:r>
            <w:r>
              <w:t xml:space="preserve">(ErrorReason </w:t>
            </w:r>
            <w:r w:rsidRPr="00215D3C">
              <w:t>= WrongPerceivedSeverity</w:t>
            </w:r>
            <w:r>
              <w:t>),</w:t>
            </w:r>
            <w:r w:rsidRPr="00215D3C">
              <w:t xml:space="preserve"> applicable only if perceivedSeverity </w:t>
            </w:r>
            <w:r>
              <w:t>is</w:t>
            </w:r>
            <w:r w:rsidRPr="00215D3C">
              <w:t xml:space="preserve"> provided.</w:t>
            </w:r>
          </w:p>
        </w:tc>
      </w:tr>
      <w:tr w:rsidR="006A5594" w:rsidRPr="00215D3C" w14:paraId="7D4B1D6B" w14:textId="77777777" w:rsidTr="000516BC">
        <w:trPr>
          <w:jc w:val="center"/>
        </w:trPr>
        <w:tc>
          <w:tcPr>
            <w:tcW w:w="2185" w:type="dxa"/>
          </w:tcPr>
          <w:p w14:paraId="2D9270D6" w14:textId="77777777" w:rsidR="006A5594" w:rsidRPr="007056CE" w:rsidRDefault="006A5594" w:rsidP="000516BC">
            <w:pPr>
              <w:pStyle w:val="TAL"/>
              <w:rPr>
                <w:rFonts w:ascii="Courier New" w:hAnsi="Courier New" w:cs="Courier New"/>
              </w:rPr>
            </w:pPr>
            <w:r w:rsidRPr="007056CE">
              <w:rPr>
                <w:rFonts w:ascii="Courier New" w:hAnsi="Courier New" w:cs="Courier New"/>
              </w:rPr>
              <w:t>status</w:t>
            </w:r>
          </w:p>
        </w:tc>
        <w:tc>
          <w:tcPr>
            <w:tcW w:w="0" w:type="auto"/>
          </w:tcPr>
          <w:p w14:paraId="65FF88D9" w14:textId="77777777" w:rsidR="006A5594" w:rsidRPr="00215D3C" w:rsidRDefault="006A5594" w:rsidP="000516BC">
            <w:pPr>
              <w:pStyle w:val="TAL"/>
              <w:jc w:val="center"/>
              <w:rPr>
                <w:rFonts w:cs="Arial"/>
              </w:rPr>
            </w:pPr>
            <w:r w:rsidRPr="00215D3C">
              <w:rPr>
                <w:rFonts w:cs="Arial"/>
              </w:rPr>
              <w:t>M</w:t>
            </w:r>
          </w:p>
        </w:tc>
        <w:tc>
          <w:tcPr>
            <w:tcW w:w="2881" w:type="dxa"/>
          </w:tcPr>
          <w:p w14:paraId="1731D523" w14:textId="77777777" w:rsidR="007A0CEF" w:rsidRDefault="007A0CEF" w:rsidP="007A0CEF">
            <w:pPr>
              <w:pStyle w:val="TAL"/>
            </w:pPr>
            <w:r w:rsidRPr="00215D3C">
              <w:t xml:space="preserve">ENUM </w:t>
            </w:r>
            <w:r>
              <w:t>{</w:t>
            </w:r>
          </w:p>
          <w:p w14:paraId="6DCA4D32" w14:textId="77777777" w:rsidR="007A0CEF" w:rsidRDefault="007A0CEF" w:rsidP="007A0CEF">
            <w:pPr>
              <w:pStyle w:val="TAL"/>
            </w:pPr>
            <w:r>
              <w:t xml:space="preserve">  </w:t>
            </w:r>
            <w:r w:rsidRPr="00215D3C">
              <w:t>OperationSucceeded,</w:t>
            </w:r>
          </w:p>
          <w:p w14:paraId="05005AD3" w14:textId="77777777" w:rsidR="007A0CEF" w:rsidRDefault="007A0CEF" w:rsidP="007A0CEF">
            <w:pPr>
              <w:pStyle w:val="TAL"/>
            </w:pPr>
            <w:r>
              <w:t xml:space="preserve">  </w:t>
            </w:r>
            <w:r w:rsidRPr="00215D3C">
              <w:t>OperationPartiallySucceeded</w:t>
            </w:r>
            <w:r>
              <w:t>,</w:t>
            </w:r>
          </w:p>
          <w:p w14:paraId="79A8F43D" w14:textId="77777777" w:rsidR="006A5594" w:rsidRPr="00215D3C" w:rsidRDefault="007A0CEF" w:rsidP="007A0CEF">
            <w:pPr>
              <w:pStyle w:val="TAL"/>
              <w:rPr>
                <w:rFonts w:cs="Arial"/>
              </w:rPr>
            </w:pPr>
            <w:r>
              <w:t xml:space="preserve">  </w:t>
            </w:r>
            <w:r w:rsidRPr="00215D3C">
              <w:t>OperationFailed</w:t>
            </w:r>
          </w:p>
        </w:tc>
        <w:tc>
          <w:tcPr>
            <w:tcW w:w="3871" w:type="dxa"/>
          </w:tcPr>
          <w:p w14:paraId="61AED313" w14:textId="77777777" w:rsidR="007A0CEF" w:rsidRDefault="007A0CEF" w:rsidP="007A0CEF">
            <w:pPr>
              <w:pStyle w:val="TAL"/>
            </w:pPr>
            <w:r w:rsidRPr="00215D3C">
              <w:t xml:space="preserve">If all alarms acknowledged, </w:t>
            </w:r>
            <w:r>
              <w:t xml:space="preserve">then </w:t>
            </w:r>
          </w:p>
          <w:p w14:paraId="0AE4771E" w14:textId="77777777" w:rsidR="007A0CEF" w:rsidRDefault="007A0CEF" w:rsidP="007A0CEF">
            <w:pPr>
              <w:pStyle w:val="TAL"/>
            </w:pPr>
            <w:r w:rsidRPr="00215D3C">
              <w:t>status = OperationSucceeded.</w:t>
            </w:r>
          </w:p>
          <w:p w14:paraId="79BA6CFF" w14:textId="77777777" w:rsidR="007A0CEF" w:rsidRPr="00215D3C" w:rsidRDefault="007A0CEF" w:rsidP="007A0CEF">
            <w:pPr>
              <w:pStyle w:val="TAL"/>
            </w:pPr>
          </w:p>
          <w:p w14:paraId="7FF46E31" w14:textId="77777777" w:rsidR="007A0CEF" w:rsidRDefault="007A0CEF" w:rsidP="007A0CEF">
            <w:pPr>
              <w:pStyle w:val="TAL"/>
            </w:pPr>
            <w:r w:rsidRPr="00215D3C">
              <w:t xml:space="preserve">If some alarms are acknowledged, </w:t>
            </w:r>
            <w:r>
              <w:t>then</w:t>
            </w:r>
          </w:p>
          <w:p w14:paraId="5F343BDE" w14:textId="77777777" w:rsidR="007A0CEF" w:rsidRPr="00215D3C" w:rsidRDefault="007A0CEF" w:rsidP="007A0CEF">
            <w:pPr>
              <w:pStyle w:val="TAL"/>
            </w:pPr>
            <w:r w:rsidRPr="00215D3C">
              <w:t>statu</w:t>
            </w:r>
            <w:r>
              <w:t xml:space="preserve">s </w:t>
            </w:r>
            <w:r w:rsidRPr="00215D3C">
              <w:t>=</w:t>
            </w:r>
            <w:r>
              <w:t xml:space="preserve"> </w:t>
            </w:r>
            <w:r w:rsidRPr="00215D3C">
              <w:t>OperationPartiallySuceeded.</w:t>
            </w:r>
          </w:p>
          <w:p w14:paraId="71E9AD67" w14:textId="77777777" w:rsidR="007A0CEF" w:rsidRPr="00215D3C" w:rsidRDefault="007A0CEF" w:rsidP="007A0CEF">
            <w:pPr>
              <w:pStyle w:val="TAL"/>
            </w:pPr>
          </w:p>
          <w:p w14:paraId="2CAE4EFE" w14:textId="77777777" w:rsidR="007A0CEF" w:rsidRDefault="007A0CEF" w:rsidP="007A0CEF">
            <w:pPr>
              <w:pStyle w:val="TAL"/>
            </w:pPr>
            <w:r w:rsidRPr="00215D3C">
              <w:t xml:space="preserve">If operation failed is true, </w:t>
            </w:r>
            <w:r>
              <w:t xml:space="preserve">then </w:t>
            </w:r>
          </w:p>
          <w:p w14:paraId="36192271" w14:textId="77777777" w:rsidR="006A5594" w:rsidRPr="00215D3C" w:rsidRDefault="007A0CEF" w:rsidP="000516BC">
            <w:pPr>
              <w:pStyle w:val="TAL"/>
              <w:rPr>
                <w:rFonts w:cs="Arial"/>
              </w:rPr>
            </w:pPr>
            <w:r w:rsidRPr="00215D3C">
              <w:t>status = OperationFailed.</w:t>
            </w:r>
          </w:p>
        </w:tc>
      </w:tr>
    </w:tbl>
    <w:p w14:paraId="45B47FF1" w14:textId="77777777" w:rsidR="006A5594" w:rsidRPr="00215D3C" w:rsidRDefault="006A5594" w:rsidP="006A5594"/>
    <w:p w14:paraId="389D13F2" w14:textId="77777777" w:rsidR="006A5594" w:rsidRPr="00215D3C" w:rsidRDefault="006A5594" w:rsidP="006A5594">
      <w:pPr>
        <w:pStyle w:val="NO"/>
        <w:ind w:left="709" w:hanging="710"/>
      </w:pPr>
      <w:r w:rsidRPr="00215D3C">
        <w:t>NOTE:</w:t>
      </w:r>
      <w:r w:rsidRPr="00215D3C">
        <w:tab/>
        <w:t xml:space="preserve">Acknowledgement Information is defined as the information contained in </w:t>
      </w:r>
      <w:r w:rsidRPr="00215D3C">
        <w:rPr>
          <w:rFonts w:ascii="Courier New" w:hAnsi="Courier New"/>
        </w:rPr>
        <w:t>AlarmInformation.</w:t>
      </w:r>
      <w:r w:rsidRPr="00215D3C">
        <w:t xml:space="preserve">ackTime, </w:t>
      </w:r>
      <w:r w:rsidRPr="00215D3C">
        <w:rPr>
          <w:rFonts w:ascii="Courier New" w:hAnsi="Courier New"/>
        </w:rPr>
        <w:t>AlarmInformation.</w:t>
      </w:r>
      <w:r w:rsidRPr="00215D3C">
        <w:t xml:space="preserve">ackUserId, AlarmInformaton.ackSystemId, </w:t>
      </w:r>
      <w:r w:rsidRPr="00215D3C">
        <w:rPr>
          <w:rFonts w:ascii="Courier New" w:hAnsi="Courier New"/>
        </w:rPr>
        <w:t>AlarmInformation.</w:t>
      </w:r>
      <w:r w:rsidRPr="00215D3C">
        <w:t>ackState.</w:t>
      </w:r>
    </w:p>
    <w:p w14:paraId="7D130B1E" w14:textId="77777777" w:rsidR="006A5594" w:rsidRPr="00215D3C" w:rsidRDefault="006A5594" w:rsidP="006A5594"/>
    <w:p w14:paraId="5E9E86CA" w14:textId="77777777" w:rsidR="006A5594" w:rsidRPr="00215D3C" w:rsidRDefault="006A5594" w:rsidP="006A5594">
      <w:pPr>
        <w:pStyle w:val="Heading6"/>
      </w:pPr>
      <w:bookmarkStart w:id="1062" w:name="_Toc20494463"/>
      <w:bookmarkStart w:id="1063" w:name="_Toc26975490"/>
      <w:bookmarkStart w:id="1064" w:name="_Toc35856363"/>
      <w:bookmarkStart w:id="1065" w:name="_Toc44001219"/>
      <w:bookmarkStart w:id="1066" w:name="_Toc51580818"/>
      <w:bookmarkStart w:id="1067" w:name="_Toc52356081"/>
      <w:bookmarkStart w:id="1068" w:name="_Toc55227651"/>
      <w:bookmarkStart w:id="1069" w:name="_Toc58503363"/>
      <w:r>
        <w:t>11.2</w:t>
      </w:r>
      <w:r w:rsidRPr="00215D3C">
        <w:t>.1.</w:t>
      </w:r>
      <w:r w:rsidRPr="00215D3C">
        <w:rPr>
          <w:rFonts w:hint="eastAsia"/>
        </w:rPr>
        <w:t>2</w:t>
      </w:r>
      <w:r w:rsidRPr="00215D3C">
        <w:t>.</w:t>
      </w:r>
      <w:r w:rsidRPr="00215D3C">
        <w:rPr>
          <w:rFonts w:hint="eastAsia"/>
        </w:rPr>
        <w:t>2</w:t>
      </w:r>
      <w:r w:rsidRPr="00215D3C">
        <w:t>.4</w:t>
      </w:r>
      <w:r w:rsidRPr="00215D3C">
        <w:tab/>
        <w:t xml:space="preserve">Exceptions and </w:t>
      </w:r>
      <w:r>
        <w:t>c</w:t>
      </w:r>
      <w:r w:rsidRPr="00215D3C">
        <w:t>onstraints</w:t>
      </w:r>
      <w:bookmarkEnd w:id="1062"/>
      <w:bookmarkEnd w:id="1063"/>
      <w:bookmarkEnd w:id="1064"/>
      <w:bookmarkEnd w:id="1065"/>
      <w:bookmarkEnd w:id="1066"/>
      <w:bookmarkEnd w:id="1067"/>
      <w:bookmarkEnd w:id="1068"/>
      <w:bookmarkEnd w:id="10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512"/>
        <w:gridCol w:w="6183"/>
      </w:tblGrid>
      <w:tr w:rsidR="006A5594" w:rsidRPr="00215D3C" w14:paraId="1612C386" w14:textId="77777777" w:rsidTr="000516BC">
        <w:trPr>
          <w:cantSplit/>
          <w:tblHeader/>
          <w:jc w:val="center"/>
        </w:trPr>
        <w:tc>
          <w:tcPr>
            <w:tcW w:w="1811" w:type="pct"/>
            <w:shd w:val="clear" w:color="auto" w:fill="CCCCCC"/>
          </w:tcPr>
          <w:p w14:paraId="02A5EE32" w14:textId="77777777" w:rsidR="006A5594" w:rsidRPr="00215D3C" w:rsidRDefault="006A5594" w:rsidP="000516BC">
            <w:pPr>
              <w:pStyle w:val="TAH"/>
            </w:pPr>
            <w:r w:rsidRPr="00215D3C">
              <w:t>Exception Name</w:t>
            </w:r>
          </w:p>
        </w:tc>
        <w:tc>
          <w:tcPr>
            <w:tcW w:w="3189" w:type="pct"/>
            <w:shd w:val="clear" w:color="auto" w:fill="CCCCCC"/>
          </w:tcPr>
          <w:p w14:paraId="32AF9C7A" w14:textId="77777777" w:rsidR="006A5594" w:rsidRPr="00215D3C" w:rsidRDefault="006A5594" w:rsidP="000516BC">
            <w:pPr>
              <w:pStyle w:val="TAH"/>
            </w:pPr>
            <w:r w:rsidRPr="00215D3C">
              <w:t>Definition</w:t>
            </w:r>
          </w:p>
        </w:tc>
      </w:tr>
      <w:tr w:rsidR="006A5594" w:rsidRPr="00215D3C" w14:paraId="6F322D87" w14:textId="77777777" w:rsidTr="000516BC">
        <w:trPr>
          <w:cantSplit/>
          <w:jc w:val="center"/>
        </w:trPr>
        <w:tc>
          <w:tcPr>
            <w:tcW w:w="1811" w:type="pct"/>
          </w:tcPr>
          <w:p w14:paraId="68E3B5EE" w14:textId="77777777" w:rsidR="006A5594" w:rsidRPr="007056CE" w:rsidRDefault="006A5594" w:rsidP="000516BC">
            <w:pPr>
              <w:pStyle w:val="TAL"/>
              <w:rPr>
                <w:rFonts w:ascii="Courier New" w:hAnsi="Courier New" w:cs="Courier New"/>
              </w:rPr>
            </w:pPr>
            <w:r w:rsidRPr="007056CE">
              <w:rPr>
                <w:rFonts w:ascii="Courier New" w:hAnsi="Courier New" w:cs="Courier New"/>
              </w:rPr>
              <w:t>Operation_failed</w:t>
            </w:r>
          </w:p>
        </w:tc>
        <w:tc>
          <w:tcPr>
            <w:tcW w:w="3189" w:type="pct"/>
          </w:tcPr>
          <w:p w14:paraId="02C76BE4" w14:textId="77777777" w:rsidR="006A5594" w:rsidRPr="00215D3C" w:rsidRDefault="006A5594" w:rsidP="000516BC">
            <w:pPr>
              <w:pStyle w:val="TAL"/>
              <w:rPr>
                <w:b/>
              </w:rPr>
            </w:pPr>
            <w:r w:rsidRPr="00215D3C">
              <w:rPr>
                <w:b/>
              </w:rPr>
              <w:t>Condition:</w:t>
            </w:r>
            <w:r w:rsidRPr="00215D3C">
              <w:t xml:space="preserve"> Operation is failed</w:t>
            </w:r>
          </w:p>
          <w:p w14:paraId="3782CA0B" w14:textId="77777777" w:rsidR="006A5594" w:rsidRPr="00215D3C" w:rsidRDefault="006A5594" w:rsidP="000516BC">
            <w:pPr>
              <w:pStyle w:val="TAL"/>
            </w:pPr>
            <w:r w:rsidRPr="00215D3C">
              <w:rPr>
                <w:b/>
              </w:rPr>
              <w:t xml:space="preserve">Returned Information: </w:t>
            </w:r>
            <w:r w:rsidRPr="00215D3C">
              <w:t>The output parameter status</w:t>
            </w:r>
          </w:p>
          <w:p w14:paraId="2F8DD507" w14:textId="77777777" w:rsidR="006A5594" w:rsidRPr="00215D3C" w:rsidRDefault="006A5594" w:rsidP="000516BC">
            <w:pPr>
              <w:pStyle w:val="TAL"/>
            </w:pPr>
            <w:r w:rsidRPr="00215D3C">
              <w:rPr>
                <w:b/>
              </w:rPr>
              <w:t>Exit state:</w:t>
            </w:r>
            <w:r w:rsidRPr="00215D3C">
              <w:t xml:space="preserve"> Entry State</w:t>
            </w:r>
          </w:p>
        </w:tc>
      </w:tr>
    </w:tbl>
    <w:p w14:paraId="730998E3" w14:textId="77777777" w:rsidR="006A5594" w:rsidRPr="00215D3C" w:rsidRDefault="006A5594" w:rsidP="006A5594"/>
    <w:p w14:paraId="523B3E9D" w14:textId="77777777" w:rsidR="006A5594" w:rsidRPr="00215D3C" w:rsidRDefault="006A5594" w:rsidP="006A5594">
      <w:pPr>
        <w:pStyle w:val="Heading5"/>
      </w:pPr>
      <w:bookmarkStart w:id="1070" w:name="_Toc20494464"/>
      <w:bookmarkStart w:id="1071" w:name="_Toc26975491"/>
      <w:bookmarkStart w:id="1072" w:name="_Toc35856364"/>
      <w:bookmarkStart w:id="1073" w:name="_Toc44001220"/>
      <w:bookmarkStart w:id="1074" w:name="_Toc51580819"/>
      <w:bookmarkStart w:id="1075" w:name="_Toc52356082"/>
      <w:bookmarkStart w:id="1076" w:name="_Toc55227652"/>
      <w:bookmarkStart w:id="1077" w:name="_Toc58503364"/>
      <w:r>
        <w:t>11.2</w:t>
      </w:r>
      <w:r w:rsidRPr="00215D3C">
        <w:t>.1.</w:t>
      </w:r>
      <w:r w:rsidRPr="00215D3C">
        <w:rPr>
          <w:rFonts w:hint="eastAsia"/>
        </w:rPr>
        <w:t>2</w:t>
      </w:r>
      <w:r w:rsidRPr="00215D3C">
        <w:t>.</w:t>
      </w:r>
      <w:r w:rsidRPr="00215D3C">
        <w:rPr>
          <w:rFonts w:hint="eastAsia"/>
        </w:rPr>
        <w:t>3</w:t>
      </w:r>
      <w:r w:rsidRPr="00215D3C">
        <w:tab/>
      </w:r>
      <w:r w:rsidRPr="00DC17FB">
        <w:rPr>
          <w:rFonts w:ascii="Courier New" w:hAnsi="Courier New" w:cs="Courier New"/>
        </w:rPr>
        <w:t>clearAlarms</w:t>
      </w:r>
      <w:bookmarkEnd w:id="1070"/>
      <w:bookmarkEnd w:id="1071"/>
      <w:bookmarkEnd w:id="1072"/>
      <w:bookmarkEnd w:id="1073"/>
      <w:bookmarkEnd w:id="1074"/>
      <w:bookmarkEnd w:id="1075"/>
      <w:bookmarkEnd w:id="1076"/>
      <w:bookmarkEnd w:id="1077"/>
    </w:p>
    <w:p w14:paraId="45DDFA81" w14:textId="77777777" w:rsidR="006A5594" w:rsidRPr="00215D3C" w:rsidRDefault="006A5594" w:rsidP="006A5594">
      <w:pPr>
        <w:pStyle w:val="Heading6"/>
      </w:pPr>
      <w:bookmarkStart w:id="1078" w:name="_Toc20494465"/>
      <w:bookmarkStart w:id="1079" w:name="_Toc26975492"/>
      <w:bookmarkStart w:id="1080" w:name="_Toc35856365"/>
      <w:bookmarkStart w:id="1081" w:name="_Toc44001221"/>
      <w:bookmarkStart w:id="1082" w:name="_Toc51580820"/>
      <w:bookmarkStart w:id="1083" w:name="_Toc52356083"/>
      <w:bookmarkStart w:id="1084" w:name="_Toc55227653"/>
      <w:bookmarkStart w:id="1085" w:name="_Toc58503365"/>
      <w:r>
        <w:t>11.2</w:t>
      </w:r>
      <w:r w:rsidRPr="00215D3C">
        <w:t>.1.</w:t>
      </w:r>
      <w:r w:rsidRPr="00215D3C">
        <w:rPr>
          <w:rFonts w:hint="eastAsia"/>
        </w:rPr>
        <w:t>2</w:t>
      </w:r>
      <w:r w:rsidRPr="00215D3C">
        <w:t>.</w:t>
      </w:r>
      <w:r w:rsidRPr="00215D3C">
        <w:rPr>
          <w:rFonts w:hint="eastAsia"/>
        </w:rPr>
        <w:t>3</w:t>
      </w:r>
      <w:r w:rsidRPr="00215D3C">
        <w:t>.1</w:t>
      </w:r>
      <w:r w:rsidRPr="00215D3C">
        <w:tab/>
        <w:t>Definition</w:t>
      </w:r>
      <w:bookmarkEnd w:id="1078"/>
      <w:bookmarkEnd w:id="1079"/>
      <w:bookmarkEnd w:id="1080"/>
      <w:bookmarkEnd w:id="1081"/>
      <w:bookmarkEnd w:id="1082"/>
      <w:bookmarkEnd w:id="1083"/>
      <w:bookmarkEnd w:id="1084"/>
      <w:bookmarkEnd w:id="1085"/>
    </w:p>
    <w:p w14:paraId="6FE00F29" w14:textId="77777777" w:rsidR="006A5594" w:rsidRPr="00215D3C" w:rsidRDefault="006A5594" w:rsidP="006A5594">
      <w:r w:rsidRPr="00215D3C">
        <w:rPr>
          <w:lang w:eastAsia="zh-CN" w:bidi="ar-KW"/>
        </w:rPr>
        <w:t>The authorized consumer</w:t>
      </w:r>
      <w:r w:rsidRPr="00215D3C">
        <w:t xml:space="preserve"> invokes </w:t>
      </w:r>
      <w:r w:rsidRPr="00215D3C">
        <w:rPr>
          <w:snapToGrid w:val="0"/>
        </w:rPr>
        <w:t xml:space="preserve">this operation to clear one or more </w:t>
      </w:r>
      <w:r w:rsidRPr="00215D3C">
        <w:rPr>
          <w:rFonts w:ascii="Courier New" w:hAnsi="Courier New"/>
          <w:snapToGrid w:val="0"/>
        </w:rPr>
        <w:t xml:space="preserve">AlarmInformation </w:t>
      </w:r>
      <w:r w:rsidRPr="00215D3C">
        <w:rPr>
          <w:snapToGrid w:val="0"/>
        </w:rPr>
        <w:t>instances in AlarmList. For example, this operation can be used to support the manual clearing of the AD</w:t>
      </w:r>
      <w:smartTag w:uri="urn:schemas-microsoft-com:office:smarttags" w:element="PersonName">
        <w:r w:rsidRPr="00215D3C">
          <w:rPr>
            <w:snapToGrid w:val="0"/>
          </w:rPr>
          <w:t>MC</w:t>
        </w:r>
      </w:smartTag>
      <w:r w:rsidRPr="00215D3C">
        <w:rPr>
          <w:snapToGrid w:val="0"/>
        </w:rPr>
        <w:t xml:space="preserve"> (automatic detection and manual clearing, see also </w:t>
      </w:r>
      <w:r w:rsidRPr="00215D3C">
        <w:t>3GPP TS 32.111-1 [3]</w:t>
      </w:r>
      <w:r w:rsidRPr="00215D3C">
        <w:rPr>
          <w:snapToGrid w:val="0"/>
        </w:rPr>
        <w:t>) alarms.</w:t>
      </w:r>
    </w:p>
    <w:p w14:paraId="01B2921B" w14:textId="77777777" w:rsidR="006A5594" w:rsidRPr="00215D3C" w:rsidRDefault="006A5594" w:rsidP="006A5594">
      <w:pPr>
        <w:pStyle w:val="Heading6"/>
      </w:pPr>
      <w:bookmarkStart w:id="1086" w:name="_Toc20494466"/>
      <w:bookmarkStart w:id="1087" w:name="_Toc26975493"/>
      <w:bookmarkStart w:id="1088" w:name="_Toc35856366"/>
      <w:bookmarkStart w:id="1089" w:name="_Toc44001222"/>
      <w:bookmarkStart w:id="1090" w:name="_Toc51580821"/>
      <w:bookmarkStart w:id="1091" w:name="_Toc52356084"/>
      <w:bookmarkStart w:id="1092" w:name="_Toc55227654"/>
      <w:bookmarkStart w:id="1093" w:name="_Toc58503366"/>
      <w:r>
        <w:lastRenderedPageBreak/>
        <w:t>11.2</w:t>
      </w:r>
      <w:r w:rsidRPr="00215D3C">
        <w:t>.1.</w:t>
      </w:r>
      <w:r w:rsidRPr="00215D3C">
        <w:rPr>
          <w:rFonts w:hint="eastAsia"/>
        </w:rPr>
        <w:t>2</w:t>
      </w:r>
      <w:r w:rsidRPr="00215D3C">
        <w:t>.</w:t>
      </w:r>
      <w:r w:rsidRPr="00215D3C">
        <w:rPr>
          <w:rFonts w:hint="eastAsia"/>
        </w:rPr>
        <w:t>3</w:t>
      </w:r>
      <w:r w:rsidRPr="00215D3C">
        <w:t>.2</w:t>
      </w:r>
      <w:r w:rsidRPr="00215D3C">
        <w:tab/>
        <w:t xml:space="preserve">Input </w:t>
      </w:r>
      <w:bookmarkEnd w:id="1086"/>
      <w:bookmarkEnd w:id="1087"/>
      <w:bookmarkEnd w:id="1088"/>
      <w:r w:rsidR="009C7E1B">
        <w:t>p</w:t>
      </w:r>
      <w:r w:rsidR="009C7E1B" w:rsidRPr="00215D3C">
        <w:t>arameters</w:t>
      </w:r>
      <w:bookmarkEnd w:id="1089"/>
      <w:bookmarkEnd w:id="1090"/>
      <w:bookmarkEnd w:id="1091"/>
      <w:bookmarkEnd w:id="1092"/>
      <w:bookmarkEnd w:id="10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261"/>
        <w:gridCol w:w="206"/>
        <w:gridCol w:w="2664"/>
        <w:gridCol w:w="4564"/>
      </w:tblGrid>
      <w:tr w:rsidR="006A5594" w:rsidRPr="00215D3C" w14:paraId="76800B6F" w14:textId="77777777" w:rsidTr="000516BC">
        <w:trPr>
          <w:tblHeader/>
          <w:jc w:val="center"/>
        </w:trPr>
        <w:tc>
          <w:tcPr>
            <w:tcW w:w="0" w:type="auto"/>
            <w:shd w:val="clear" w:color="auto" w:fill="CCCCCC"/>
          </w:tcPr>
          <w:p w14:paraId="3A9BD32D" w14:textId="77777777" w:rsidR="006A5594" w:rsidRPr="00215D3C" w:rsidRDefault="006A5594" w:rsidP="000516BC">
            <w:pPr>
              <w:pStyle w:val="TAH"/>
            </w:pPr>
            <w:r w:rsidRPr="00215D3C">
              <w:t>Parameter Name</w:t>
            </w:r>
          </w:p>
        </w:tc>
        <w:tc>
          <w:tcPr>
            <w:tcW w:w="0" w:type="auto"/>
            <w:shd w:val="clear" w:color="auto" w:fill="CCCCCC"/>
          </w:tcPr>
          <w:p w14:paraId="07013620" w14:textId="77777777" w:rsidR="006A5594" w:rsidRPr="00215D3C" w:rsidRDefault="006A5594" w:rsidP="000516BC">
            <w:pPr>
              <w:pStyle w:val="TAH"/>
            </w:pPr>
            <w:r w:rsidRPr="00215D3C">
              <w:t>S</w:t>
            </w:r>
          </w:p>
        </w:tc>
        <w:tc>
          <w:tcPr>
            <w:tcW w:w="0" w:type="auto"/>
            <w:shd w:val="clear" w:color="auto" w:fill="CCCCCC"/>
          </w:tcPr>
          <w:p w14:paraId="54862CC3" w14:textId="77777777" w:rsidR="006A5594" w:rsidRPr="00215D3C" w:rsidRDefault="006A5594" w:rsidP="000516BC">
            <w:pPr>
              <w:pStyle w:val="TAH"/>
            </w:pPr>
            <w:r w:rsidRPr="00215D3C">
              <w:t>Information Type / Legal Values</w:t>
            </w:r>
          </w:p>
        </w:tc>
        <w:tc>
          <w:tcPr>
            <w:tcW w:w="0" w:type="auto"/>
            <w:shd w:val="clear" w:color="auto" w:fill="CCCCCC"/>
          </w:tcPr>
          <w:p w14:paraId="3A700517" w14:textId="77777777" w:rsidR="006A5594" w:rsidRPr="00215D3C" w:rsidRDefault="006A5594" w:rsidP="000516BC">
            <w:pPr>
              <w:pStyle w:val="TAH"/>
            </w:pPr>
            <w:r w:rsidRPr="00215D3C">
              <w:t>Comment</w:t>
            </w:r>
          </w:p>
        </w:tc>
      </w:tr>
      <w:tr w:rsidR="006A5594" w:rsidRPr="00215D3C" w14:paraId="2E0413AC" w14:textId="77777777" w:rsidTr="000516BC">
        <w:trPr>
          <w:jc w:val="center"/>
        </w:trPr>
        <w:tc>
          <w:tcPr>
            <w:tcW w:w="0" w:type="auto"/>
          </w:tcPr>
          <w:p w14:paraId="2943977D" w14:textId="77777777" w:rsidR="006A5594" w:rsidRPr="007056CE" w:rsidRDefault="006A5594" w:rsidP="000516BC">
            <w:pPr>
              <w:pStyle w:val="TAL"/>
              <w:rPr>
                <w:rFonts w:ascii="Courier New" w:hAnsi="Courier New" w:cs="Courier New"/>
              </w:rPr>
            </w:pPr>
            <w:r w:rsidRPr="007056CE">
              <w:rPr>
                <w:rFonts w:ascii="Courier New" w:hAnsi="Courier New" w:cs="Courier New"/>
              </w:rPr>
              <w:t>alarmInformation ReferenceList</w:t>
            </w:r>
          </w:p>
        </w:tc>
        <w:tc>
          <w:tcPr>
            <w:tcW w:w="0" w:type="auto"/>
          </w:tcPr>
          <w:p w14:paraId="21175B1F" w14:textId="77777777" w:rsidR="006A5594" w:rsidRPr="00215D3C" w:rsidRDefault="006A5594" w:rsidP="007056CE">
            <w:pPr>
              <w:pStyle w:val="TAL"/>
              <w:jc w:val="center"/>
            </w:pPr>
            <w:r w:rsidRPr="00215D3C">
              <w:t>M</w:t>
            </w:r>
          </w:p>
        </w:tc>
        <w:tc>
          <w:tcPr>
            <w:tcW w:w="0" w:type="auto"/>
          </w:tcPr>
          <w:p w14:paraId="180F7D65" w14:textId="77777777" w:rsidR="006A5594" w:rsidRPr="00215D3C" w:rsidRDefault="006A5594" w:rsidP="000516BC">
            <w:pPr>
              <w:pStyle w:val="TAL"/>
            </w:pPr>
            <w:r w:rsidRPr="00215D3C">
              <w:t>List of AlarmInformation.alarmId</w:t>
            </w:r>
          </w:p>
        </w:tc>
        <w:tc>
          <w:tcPr>
            <w:tcW w:w="0" w:type="auto"/>
          </w:tcPr>
          <w:p w14:paraId="254A49F5" w14:textId="77777777" w:rsidR="006A5594" w:rsidRPr="00215D3C" w:rsidRDefault="006A5594" w:rsidP="000516BC">
            <w:pPr>
              <w:pStyle w:val="TAL"/>
            </w:pPr>
            <w:r w:rsidRPr="00215D3C">
              <w:t xml:space="preserve">It carries one or more identifiers identifying AlarmInformation instances in the AlarmList. </w:t>
            </w:r>
          </w:p>
        </w:tc>
      </w:tr>
      <w:tr w:rsidR="006A5594" w:rsidRPr="00215D3C" w14:paraId="7469452F" w14:textId="77777777" w:rsidTr="000516BC">
        <w:trPr>
          <w:jc w:val="center"/>
        </w:trPr>
        <w:tc>
          <w:tcPr>
            <w:tcW w:w="0" w:type="auto"/>
          </w:tcPr>
          <w:p w14:paraId="6D7374E3" w14:textId="77777777" w:rsidR="006A5594" w:rsidRPr="007056CE" w:rsidRDefault="006A5594" w:rsidP="000516BC">
            <w:pPr>
              <w:pStyle w:val="TAL"/>
              <w:rPr>
                <w:rFonts w:ascii="Courier New" w:hAnsi="Courier New" w:cs="Courier New"/>
              </w:rPr>
            </w:pPr>
            <w:r w:rsidRPr="007056CE">
              <w:rPr>
                <w:rFonts w:ascii="Courier New" w:hAnsi="Courier New" w:cs="Courier New"/>
              </w:rPr>
              <w:t>clearUserId</w:t>
            </w:r>
          </w:p>
        </w:tc>
        <w:tc>
          <w:tcPr>
            <w:tcW w:w="0" w:type="auto"/>
          </w:tcPr>
          <w:p w14:paraId="01582CA4" w14:textId="77777777" w:rsidR="006A5594" w:rsidRPr="00215D3C" w:rsidRDefault="006A5594" w:rsidP="007056CE">
            <w:pPr>
              <w:pStyle w:val="TAL"/>
              <w:jc w:val="center"/>
            </w:pPr>
            <w:r w:rsidRPr="00215D3C">
              <w:t>M</w:t>
            </w:r>
          </w:p>
        </w:tc>
        <w:tc>
          <w:tcPr>
            <w:tcW w:w="0" w:type="auto"/>
          </w:tcPr>
          <w:p w14:paraId="2EB552F1" w14:textId="77777777" w:rsidR="006A5594" w:rsidRPr="00215D3C" w:rsidRDefault="006A5594" w:rsidP="000516BC">
            <w:pPr>
              <w:pStyle w:val="TAL"/>
            </w:pPr>
            <w:r w:rsidRPr="00215D3C">
              <w:t xml:space="preserve"> AlarmInformation.clearUserId </w:t>
            </w:r>
          </w:p>
        </w:tc>
        <w:tc>
          <w:tcPr>
            <w:tcW w:w="0" w:type="auto"/>
          </w:tcPr>
          <w:p w14:paraId="7D3BA657" w14:textId="77777777" w:rsidR="006A5594" w:rsidRPr="00215D3C" w:rsidRDefault="006A5594" w:rsidP="000516BC">
            <w:pPr>
              <w:pStyle w:val="TAL"/>
            </w:pPr>
            <w:r w:rsidRPr="00215D3C">
              <w:t>It identities the user clearing the alarm.</w:t>
            </w:r>
          </w:p>
        </w:tc>
      </w:tr>
      <w:tr w:rsidR="006A5594" w:rsidRPr="00215D3C" w14:paraId="0309E4A7" w14:textId="77777777" w:rsidTr="000516BC">
        <w:trPr>
          <w:jc w:val="center"/>
        </w:trPr>
        <w:tc>
          <w:tcPr>
            <w:tcW w:w="0" w:type="auto"/>
          </w:tcPr>
          <w:p w14:paraId="05902220" w14:textId="77777777" w:rsidR="006A5594" w:rsidRPr="007056CE" w:rsidRDefault="006A5594" w:rsidP="000516BC">
            <w:pPr>
              <w:pStyle w:val="TAL"/>
              <w:rPr>
                <w:rFonts w:ascii="Courier New" w:hAnsi="Courier New" w:cs="Courier New"/>
              </w:rPr>
            </w:pPr>
            <w:r w:rsidRPr="007056CE">
              <w:rPr>
                <w:rFonts w:ascii="Courier New" w:hAnsi="Courier New" w:cs="Courier New"/>
              </w:rPr>
              <w:t>clearSystemId</w:t>
            </w:r>
          </w:p>
        </w:tc>
        <w:tc>
          <w:tcPr>
            <w:tcW w:w="0" w:type="auto"/>
          </w:tcPr>
          <w:p w14:paraId="0579D775" w14:textId="77777777" w:rsidR="006A5594" w:rsidRPr="00215D3C" w:rsidRDefault="006A5594" w:rsidP="007056CE">
            <w:pPr>
              <w:pStyle w:val="TAL"/>
              <w:jc w:val="center"/>
            </w:pPr>
            <w:r w:rsidRPr="00215D3C">
              <w:t>O</w:t>
            </w:r>
          </w:p>
        </w:tc>
        <w:tc>
          <w:tcPr>
            <w:tcW w:w="0" w:type="auto"/>
          </w:tcPr>
          <w:p w14:paraId="2E4B4EF7" w14:textId="77777777" w:rsidR="006A5594" w:rsidRPr="00215D3C" w:rsidRDefault="006A5594" w:rsidP="000516BC">
            <w:pPr>
              <w:pStyle w:val="TAL"/>
            </w:pPr>
            <w:r w:rsidRPr="00215D3C">
              <w:t xml:space="preserve"> AlarmInformation.clearSystemId</w:t>
            </w:r>
          </w:p>
        </w:tc>
        <w:tc>
          <w:tcPr>
            <w:tcW w:w="0" w:type="auto"/>
          </w:tcPr>
          <w:p w14:paraId="1A211AB2" w14:textId="77777777" w:rsidR="006A5594" w:rsidRPr="00215D3C" w:rsidRDefault="006A5594" w:rsidP="000516BC">
            <w:pPr>
              <w:pStyle w:val="TAL"/>
            </w:pPr>
            <w:r w:rsidRPr="00215D3C">
              <w:t>It identifies the authorized consumer. It may be absent implying that</w:t>
            </w:r>
            <w:r>
              <w:t xml:space="preserve"> </w:t>
            </w:r>
            <w:r w:rsidRPr="00215D3C">
              <w:t>consumer does not wish this information be known to the service provider.</w:t>
            </w:r>
          </w:p>
        </w:tc>
      </w:tr>
    </w:tbl>
    <w:p w14:paraId="2D9580CF" w14:textId="77777777" w:rsidR="006A5594" w:rsidRPr="00215D3C" w:rsidRDefault="006A5594" w:rsidP="006A5594"/>
    <w:p w14:paraId="5B7B4A22" w14:textId="77777777" w:rsidR="006A5594" w:rsidRPr="00215D3C" w:rsidRDefault="006A5594" w:rsidP="006A5594">
      <w:pPr>
        <w:pStyle w:val="Heading6"/>
      </w:pPr>
      <w:bookmarkStart w:id="1094" w:name="_Toc20494467"/>
      <w:bookmarkStart w:id="1095" w:name="_Toc26975494"/>
      <w:bookmarkStart w:id="1096" w:name="_Toc35856367"/>
      <w:bookmarkStart w:id="1097" w:name="_Toc44001223"/>
      <w:bookmarkStart w:id="1098" w:name="_Toc51580822"/>
      <w:bookmarkStart w:id="1099" w:name="_Toc52356085"/>
      <w:bookmarkStart w:id="1100" w:name="_Toc55227655"/>
      <w:bookmarkStart w:id="1101" w:name="_Toc58503367"/>
      <w:r>
        <w:t>11.2</w:t>
      </w:r>
      <w:r w:rsidRPr="00215D3C">
        <w:t>.1.</w:t>
      </w:r>
      <w:r w:rsidRPr="00215D3C">
        <w:rPr>
          <w:rFonts w:hint="eastAsia"/>
        </w:rPr>
        <w:t>2</w:t>
      </w:r>
      <w:r w:rsidRPr="00215D3C">
        <w:t>.</w:t>
      </w:r>
      <w:r w:rsidRPr="00215D3C">
        <w:rPr>
          <w:rFonts w:hint="eastAsia"/>
        </w:rPr>
        <w:t>3</w:t>
      </w:r>
      <w:r w:rsidRPr="00215D3C">
        <w:t>.3</w:t>
      </w:r>
      <w:r w:rsidRPr="00215D3C">
        <w:tab/>
        <w:t xml:space="preserve">Output </w:t>
      </w:r>
      <w:bookmarkEnd w:id="1094"/>
      <w:bookmarkEnd w:id="1095"/>
      <w:bookmarkEnd w:id="1096"/>
      <w:r w:rsidR="009C7E1B">
        <w:t>p</w:t>
      </w:r>
      <w:r w:rsidR="009C7E1B" w:rsidRPr="00215D3C">
        <w:t>arameters</w:t>
      </w:r>
      <w:bookmarkEnd w:id="1097"/>
      <w:bookmarkEnd w:id="1098"/>
      <w:bookmarkEnd w:id="1099"/>
      <w:bookmarkEnd w:id="1100"/>
      <w:bookmarkEnd w:id="11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268"/>
        <w:gridCol w:w="206"/>
        <w:gridCol w:w="3326"/>
        <w:gridCol w:w="3895"/>
      </w:tblGrid>
      <w:tr w:rsidR="006A5594" w:rsidRPr="00215D3C" w14:paraId="5F512146" w14:textId="77777777" w:rsidTr="000516BC">
        <w:trPr>
          <w:tblHeader/>
          <w:jc w:val="center"/>
        </w:trPr>
        <w:tc>
          <w:tcPr>
            <w:tcW w:w="0" w:type="auto"/>
            <w:shd w:val="clear" w:color="auto" w:fill="CCCCCC"/>
          </w:tcPr>
          <w:p w14:paraId="23D7EF64" w14:textId="77777777" w:rsidR="006A5594" w:rsidRPr="00215D3C" w:rsidRDefault="006A5594" w:rsidP="000516BC">
            <w:pPr>
              <w:pStyle w:val="TAH"/>
            </w:pPr>
            <w:r w:rsidRPr="00215D3C">
              <w:t>Parameter Name</w:t>
            </w:r>
          </w:p>
        </w:tc>
        <w:tc>
          <w:tcPr>
            <w:tcW w:w="0" w:type="auto"/>
            <w:shd w:val="clear" w:color="auto" w:fill="CCCCCC"/>
          </w:tcPr>
          <w:p w14:paraId="2E079E87" w14:textId="77777777" w:rsidR="006A5594" w:rsidRPr="00215D3C" w:rsidRDefault="006A5594" w:rsidP="000516BC">
            <w:pPr>
              <w:pStyle w:val="TAH"/>
            </w:pPr>
            <w:r w:rsidRPr="00215D3C">
              <w:t>S</w:t>
            </w:r>
          </w:p>
        </w:tc>
        <w:tc>
          <w:tcPr>
            <w:tcW w:w="3326" w:type="dxa"/>
            <w:shd w:val="clear" w:color="auto" w:fill="CCCCCC"/>
          </w:tcPr>
          <w:p w14:paraId="75597AA7" w14:textId="77777777" w:rsidR="006A5594" w:rsidRPr="00215D3C" w:rsidRDefault="006A5594" w:rsidP="000516BC">
            <w:pPr>
              <w:pStyle w:val="TAH"/>
            </w:pPr>
            <w:r w:rsidRPr="00215D3C">
              <w:t xml:space="preserve">Matching Information / </w:t>
            </w:r>
          </w:p>
          <w:p w14:paraId="04C3622A" w14:textId="77777777" w:rsidR="006A5594" w:rsidRPr="00215D3C" w:rsidRDefault="006A5594" w:rsidP="000516BC">
            <w:pPr>
              <w:pStyle w:val="TAH"/>
            </w:pPr>
            <w:r w:rsidRPr="00215D3C">
              <w:t>Information Type / Legal Values</w:t>
            </w:r>
          </w:p>
        </w:tc>
        <w:tc>
          <w:tcPr>
            <w:tcW w:w="3895" w:type="dxa"/>
            <w:shd w:val="clear" w:color="auto" w:fill="CCCCCC"/>
          </w:tcPr>
          <w:p w14:paraId="5699A4B9" w14:textId="77777777" w:rsidR="006A5594" w:rsidRPr="00215D3C" w:rsidRDefault="006A5594" w:rsidP="000516BC">
            <w:pPr>
              <w:pStyle w:val="TAH"/>
            </w:pPr>
            <w:r w:rsidRPr="00215D3C">
              <w:t>Comment</w:t>
            </w:r>
          </w:p>
        </w:tc>
      </w:tr>
      <w:tr w:rsidR="006A5594" w:rsidRPr="00215D3C" w14:paraId="14EE1250" w14:textId="77777777" w:rsidTr="000516BC">
        <w:trPr>
          <w:jc w:val="center"/>
        </w:trPr>
        <w:tc>
          <w:tcPr>
            <w:tcW w:w="0" w:type="auto"/>
          </w:tcPr>
          <w:p w14:paraId="467672FD" w14:textId="77777777" w:rsidR="006A5594" w:rsidRPr="007056CE" w:rsidRDefault="006A5594" w:rsidP="000516BC">
            <w:pPr>
              <w:pStyle w:val="TAL"/>
              <w:rPr>
                <w:rFonts w:ascii="Courier New" w:hAnsi="Courier New" w:cs="Courier New"/>
              </w:rPr>
            </w:pPr>
            <w:r w:rsidRPr="007056CE">
              <w:rPr>
                <w:rFonts w:ascii="Courier New" w:hAnsi="Courier New" w:cs="Courier New"/>
              </w:rPr>
              <w:t>badAlarmInformation ReferenceList</w:t>
            </w:r>
          </w:p>
        </w:tc>
        <w:tc>
          <w:tcPr>
            <w:tcW w:w="0" w:type="auto"/>
          </w:tcPr>
          <w:p w14:paraId="492637B7" w14:textId="77777777" w:rsidR="006A5594" w:rsidRPr="00215D3C" w:rsidRDefault="006A5594" w:rsidP="007056CE">
            <w:pPr>
              <w:pStyle w:val="TAL"/>
              <w:jc w:val="center"/>
            </w:pPr>
            <w:r w:rsidRPr="00215D3C">
              <w:t>M</w:t>
            </w:r>
          </w:p>
        </w:tc>
        <w:tc>
          <w:tcPr>
            <w:tcW w:w="3326" w:type="dxa"/>
          </w:tcPr>
          <w:p w14:paraId="5A343F38" w14:textId="77777777" w:rsidR="006A5594" w:rsidRPr="00215D3C" w:rsidRDefault="006A5594" w:rsidP="000516BC">
            <w:pPr>
              <w:pStyle w:val="TAL"/>
            </w:pPr>
            <w:r w:rsidRPr="00215D3C">
              <w:t>List of pair of AlarmInformation.alarmId and the failure reason.</w:t>
            </w:r>
          </w:p>
        </w:tc>
        <w:tc>
          <w:tcPr>
            <w:tcW w:w="3895" w:type="dxa"/>
          </w:tcPr>
          <w:p w14:paraId="216A3C16" w14:textId="77777777" w:rsidR="006A5594" w:rsidRPr="00215D3C" w:rsidRDefault="006A5594" w:rsidP="000516BC">
            <w:pPr>
              <w:pStyle w:val="TAL"/>
            </w:pPr>
            <w:r w:rsidRPr="00215D3C">
              <w:t>If all alarms are cleared, it contains no information.</w:t>
            </w:r>
          </w:p>
          <w:p w14:paraId="038FCB52" w14:textId="77777777" w:rsidR="006A5594" w:rsidRPr="00215D3C" w:rsidRDefault="006A5594" w:rsidP="000516BC">
            <w:pPr>
              <w:pStyle w:val="TAL"/>
            </w:pPr>
          </w:p>
          <w:p w14:paraId="3E77CC86" w14:textId="77777777" w:rsidR="006A5594" w:rsidRPr="00215D3C" w:rsidRDefault="006A5594" w:rsidP="000516BC">
            <w:pPr>
              <w:pStyle w:val="TAL"/>
            </w:pPr>
            <w:r w:rsidRPr="00215D3C">
              <w:t xml:space="preserve">If some alarms are cleared, then it contains identifications of AlarmInformation that are not present in AlarmList or that are present in AlarmList but remain unchanged, in contrast to consumer's request. </w:t>
            </w:r>
          </w:p>
        </w:tc>
      </w:tr>
      <w:tr w:rsidR="006A5594" w:rsidRPr="00215D3C" w14:paraId="02DABF37" w14:textId="77777777" w:rsidTr="000516BC">
        <w:trPr>
          <w:jc w:val="center"/>
        </w:trPr>
        <w:tc>
          <w:tcPr>
            <w:tcW w:w="0" w:type="auto"/>
          </w:tcPr>
          <w:p w14:paraId="0C41548B" w14:textId="77777777" w:rsidR="006A5594" w:rsidRPr="007056CE" w:rsidRDefault="006A5594" w:rsidP="000516BC">
            <w:pPr>
              <w:pStyle w:val="TAL"/>
              <w:rPr>
                <w:rFonts w:ascii="Courier New" w:hAnsi="Courier New" w:cs="Courier New"/>
              </w:rPr>
            </w:pPr>
            <w:r>
              <w:rPr>
                <w:rFonts w:ascii="Courier New" w:hAnsi="Courier New" w:cs="Courier New"/>
              </w:rPr>
              <w:t>s</w:t>
            </w:r>
            <w:r w:rsidRPr="007056CE">
              <w:rPr>
                <w:rFonts w:ascii="Courier New" w:hAnsi="Courier New" w:cs="Courier New"/>
              </w:rPr>
              <w:t>tatus</w:t>
            </w:r>
          </w:p>
        </w:tc>
        <w:tc>
          <w:tcPr>
            <w:tcW w:w="0" w:type="auto"/>
          </w:tcPr>
          <w:p w14:paraId="415504EE" w14:textId="77777777" w:rsidR="006A5594" w:rsidRPr="00215D3C" w:rsidRDefault="006A5594" w:rsidP="007056CE">
            <w:pPr>
              <w:pStyle w:val="TAL"/>
              <w:jc w:val="center"/>
            </w:pPr>
            <w:r w:rsidRPr="00215D3C">
              <w:t>M</w:t>
            </w:r>
          </w:p>
        </w:tc>
        <w:tc>
          <w:tcPr>
            <w:tcW w:w="3326" w:type="dxa"/>
          </w:tcPr>
          <w:p w14:paraId="75AAED48" w14:textId="77777777" w:rsidR="006A5594" w:rsidRPr="00215D3C" w:rsidRDefault="006A5594" w:rsidP="000516BC">
            <w:pPr>
              <w:pStyle w:val="TAL"/>
            </w:pPr>
            <w:r w:rsidRPr="00215D3C">
              <w:t>ENUM(</w:t>
            </w:r>
            <w:r w:rsidRPr="00215D3C">
              <w:br/>
              <w:t>OperationSucceeded,</w:t>
            </w:r>
            <w:r w:rsidRPr="00215D3C">
              <w:br/>
              <w:t>OperationFailed,</w:t>
            </w:r>
            <w:r w:rsidRPr="00215D3C">
              <w:br/>
              <w:t>OperationPartiallySucceeded)</w:t>
            </w:r>
          </w:p>
        </w:tc>
        <w:tc>
          <w:tcPr>
            <w:tcW w:w="3895" w:type="dxa"/>
          </w:tcPr>
          <w:p w14:paraId="395DE6A8" w14:textId="77777777" w:rsidR="006A5594" w:rsidRPr="00215D3C" w:rsidRDefault="006A5594" w:rsidP="000516BC">
            <w:pPr>
              <w:pStyle w:val="TAL"/>
            </w:pPr>
            <w:r w:rsidRPr="00215D3C">
              <w:t xml:space="preserve">If all alarms are cleared, then status = OperationSucceeded. </w:t>
            </w:r>
          </w:p>
          <w:p w14:paraId="62668C7A" w14:textId="77777777" w:rsidR="006A5594" w:rsidRPr="00215D3C" w:rsidRDefault="006A5594" w:rsidP="000516BC">
            <w:pPr>
              <w:pStyle w:val="TAL"/>
            </w:pPr>
            <w:r w:rsidRPr="00215D3C">
              <w:t>If some alarms are cleared, then status = OperationPartiallySucceeded.</w:t>
            </w:r>
          </w:p>
          <w:p w14:paraId="13280F2C" w14:textId="77777777" w:rsidR="006A5594" w:rsidRPr="00215D3C" w:rsidRDefault="006A5594" w:rsidP="000516BC">
            <w:pPr>
              <w:pStyle w:val="TAL"/>
            </w:pPr>
            <w:r w:rsidRPr="00215D3C">
              <w:t>If operation is failed, then status = OperationFailed.</w:t>
            </w:r>
          </w:p>
        </w:tc>
      </w:tr>
    </w:tbl>
    <w:p w14:paraId="1CE64540" w14:textId="77777777" w:rsidR="006A5594" w:rsidRPr="00215D3C" w:rsidRDefault="006A5594" w:rsidP="006A5594">
      <w:pPr>
        <w:rPr>
          <w:lang w:eastAsia="zh-CN"/>
        </w:rPr>
      </w:pPr>
    </w:p>
    <w:p w14:paraId="48FB586E" w14:textId="77777777" w:rsidR="006A5594" w:rsidRPr="00215D3C" w:rsidRDefault="006A5594" w:rsidP="006A5594">
      <w:pPr>
        <w:pStyle w:val="Heading6"/>
      </w:pPr>
      <w:bookmarkStart w:id="1102" w:name="_Toc20494468"/>
      <w:bookmarkStart w:id="1103" w:name="_Toc26975495"/>
      <w:bookmarkStart w:id="1104" w:name="_Toc35856368"/>
      <w:bookmarkStart w:id="1105" w:name="_Toc44001224"/>
      <w:bookmarkStart w:id="1106" w:name="_Toc51580823"/>
      <w:bookmarkStart w:id="1107" w:name="_Toc52356086"/>
      <w:bookmarkStart w:id="1108" w:name="_Toc55227656"/>
      <w:bookmarkStart w:id="1109" w:name="_Toc58503368"/>
      <w:r>
        <w:t>11.2</w:t>
      </w:r>
      <w:r w:rsidRPr="00215D3C">
        <w:t>.1.</w:t>
      </w:r>
      <w:r w:rsidRPr="00215D3C">
        <w:rPr>
          <w:rFonts w:hint="eastAsia"/>
        </w:rPr>
        <w:t>2</w:t>
      </w:r>
      <w:r w:rsidRPr="00215D3C">
        <w:t>.</w:t>
      </w:r>
      <w:r w:rsidRPr="00215D3C">
        <w:rPr>
          <w:rFonts w:hint="eastAsia"/>
        </w:rPr>
        <w:t>3</w:t>
      </w:r>
      <w:r w:rsidRPr="00215D3C">
        <w:t>.4</w:t>
      </w:r>
      <w:r w:rsidRPr="00215D3C">
        <w:tab/>
        <w:t xml:space="preserve">Exceptions and </w:t>
      </w:r>
      <w:bookmarkEnd w:id="1102"/>
      <w:bookmarkEnd w:id="1103"/>
      <w:bookmarkEnd w:id="1104"/>
      <w:r w:rsidR="009C7E1B">
        <w:t>c</w:t>
      </w:r>
      <w:r w:rsidR="009C7E1B" w:rsidRPr="00215D3C">
        <w:t>onstraints</w:t>
      </w:r>
      <w:bookmarkEnd w:id="1105"/>
      <w:bookmarkEnd w:id="1106"/>
      <w:bookmarkEnd w:id="1107"/>
      <w:bookmarkEnd w:id="1108"/>
      <w:bookmarkEnd w:id="11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512"/>
        <w:gridCol w:w="6183"/>
      </w:tblGrid>
      <w:tr w:rsidR="006A5594" w:rsidRPr="00215D3C" w14:paraId="226089BF" w14:textId="77777777" w:rsidTr="000516BC">
        <w:trPr>
          <w:cantSplit/>
          <w:tblHeader/>
          <w:jc w:val="center"/>
        </w:trPr>
        <w:tc>
          <w:tcPr>
            <w:tcW w:w="1811" w:type="pct"/>
            <w:shd w:val="clear" w:color="auto" w:fill="CCCCCC"/>
          </w:tcPr>
          <w:p w14:paraId="6D7C5CEF" w14:textId="77777777" w:rsidR="006A5594" w:rsidRPr="00215D3C" w:rsidRDefault="006A5594" w:rsidP="000516BC">
            <w:pPr>
              <w:pStyle w:val="TAH"/>
            </w:pPr>
            <w:r w:rsidRPr="00215D3C">
              <w:t>Exception Name</w:t>
            </w:r>
          </w:p>
        </w:tc>
        <w:tc>
          <w:tcPr>
            <w:tcW w:w="3189" w:type="pct"/>
            <w:shd w:val="clear" w:color="auto" w:fill="CCCCCC"/>
          </w:tcPr>
          <w:p w14:paraId="57062905" w14:textId="77777777" w:rsidR="006A5594" w:rsidRPr="00215D3C" w:rsidRDefault="006A5594" w:rsidP="000516BC">
            <w:pPr>
              <w:pStyle w:val="TAH"/>
            </w:pPr>
            <w:r w:rsidRPr="00215D3C">
              <w:t>Definition</w:t>
            </w:r>
          </w:p>
        </w:tc>
      </w:tr>
      <w:tr w:rsidR="006A5594" w:rsidRPr="00215D3C" w14:paraId="1549AE95" w14:textId="77777777" w:rsidTr="000516BC">
        <w:trPr>
          <w:cantSplit/>
          <w:jc w:val="center"/>
        </w:trPr>
        <w:tc>
          <w:tcPr>
            <w:tcW w:w="1811" w:type="pct"/>
          </w:tcPr>
          <w:p w14:paraId="6C91318F" w14:textId="77777777" w:rsidR="006A5594" w:rsidRPr="007056CE" w:rsidRDefault="006A5594" w:rsidP="000516BC">
            <w:pPr>
              <w:pStyle w:val="TAL"/>
              <w:rPr>
                <w:rFonts w:ascii="Courier New" w:hAnsi="Courier New" w:cs="Courier New"/>
              </w:rPr>
            </w:pPr>
            <w:r>
              <w:rPr>
                <w:rFonts w:ascii="Courier New" w:hAnsi="Courier New" w:cs="Courier New"/>
              </w:rPr>
              <w:t>o</w:t>
            </w:r>
            <w:r w:rsidRPr="007056CE">
              <w:rPr>
                <w:rFonts w:ascii="Courier New" w:hAnsi="Courier New" w:cs="Courier New"/>
              </w:rPr>
              <w:t>peration_failed</w:t>
            </w:r>
          </w:p>
        </w:tc>
        <w:tc>
          <w:tcPr>
            <w:tcW w:w="3189" w:type="pct"/>
          </w:tcPr>
          <w:p w14:paraId="19273E9A" w14:textId="77777777" w:rsidR="006A5594" w:rsidRPr="00215D3C" w:rsidRDefault="006A5594" w:rsidP="000516BC">
            <w:pPr>
              <w:pStyle w:val="TAL"/>
              <w:rPr>
                <w:b/>
              </w:rPr>
            </w:pPr>
            <w:r w:rsidRPr="00215D3C">
              <w:rPr>
                <w:b/>
              </w:rPr>
              <w:t>Condition:</w:t>
            </w:r>
            <w:r w:rsidRPr="00215D3C">
              <w:t xml:space="preserve"> Operation is failed</w:t>
            </w:r>
          </w:p>
          <w:p w14:paraId="119952F8" w14:textId="77777777" w:rsidR="006A5594" w:rsidRPr="00215D3C" w:rsidRDefault="006A5594" w:rsidP="000516BC">
            <w:pPr>
              <w:pStyle w:val="TAL"/>
            </w:pPr>
            <w:r w:rsidRPr="00215D3C">
              <w:rPr>
                <w:b/>
              </w:rPr>
              <w:t xml:space="preserve">Returned Information: </w:t>
            </w:r>
            <w:r w:rsidRPr="00215D3C">
              <w:t>The output parameter status</w:t>
            </w:r>
          </w:p>
          <w:p w14:paraId="4210B056" w14:textId="77777777" w:rsidR="006A5594" w:rsidRPr="00215D3C" w:rsidRDefault="006A5594" w:rsidP="000516BC">
            <w:pPr>
              <w:pStyle w:val="TAL"/>
            </w:pPr>
            <w:r w:rsidRPr="00215D3C">
              <w:rPr>
                <w:b/>
              </w:rPr>
              <w:t>Exit state:</w:t>
            </w:r>
            <w:r w:rsidRPr="00215D3C">
              <w:t xml:space="preserve"> Entry State</w:t>
            </w:r>
          </w:p>
        </w:tc>
      </w:tr>
    </w:tbl>
    <w:p w14:paraId="46BB4DB7" w14:textId="77777777" w:rsidR="006A5594" w:rsidRPr="00215D3C" w:rsidRDefault="006A5594" w:rsidP="006A5594"/>
    <w:p w14:paraId="1AA1392E" w14:textId="77777777" w:rsidR="006A5594" w:rsidRPr="00215D3C" w:rsidRDefault="006A5594" w:rsidP="006A5594">
      <w:pPr>
        <w:pStyle w:val="Heading5"/>
      </w:pPr>
      <w:bookmarkStart w:id="1110" w:name="_Toc20494469"/>
      <w:bookmarkStart w:id="1111" w:name="_Toc26975496"/>
      <w:bookmarkStart w:id="1112" w:name="_Toc35856369"/>
      <w:bookmarkStart w:id="1113" w:name="_Toc44001225"/>
      <w:bookmarkStart w:id="1114" w:name="_Toc51580824"/>
      <w:bookmarkStart w:id="1115" w:name="_Toc52356087"/>
      <w:bookmarkStart w:id="1116" w:name="_Toc55227657"/>
      <w:bookmarkStart w:id="1117" w:name="_Toc58503369"/>
      <w:r>
        <w:t>11.2</w:t>
      </w:r>
      <w:r w:rsidRPr="00215D3C">
        <w:t>.1.</w:t>
      </w:r>
      <w:r w:rsidRPr="00215D3C">
        <w:rPr>
          <w:rFonts w:hint="eastAsia"/>
        </w:rPr>
        <w:t>2</w:t>
      </w:r>
      <w:r w:rsidRPr="00215D3C">
        <w:t>.</w:t>
      </w:r>
      <w:r w:rsidRPr="00215D3C">
        <w:rPr>
          <w:rFonts w:hint="eastAsia"/>
        </w:rPr>
        <w:t>4</w:t>
      </w:r>
      <w:r w:rsidRPr="00215D3C">
        <w:tab/>
      </w:r>
      <w:r w:rsidRPr="00AB3866">
        <w:rPr>
          <w:rFonts w:ascii="Courier New" w:hAnsi="Courier New" w:cs="Courier New"/>
        </w:rPr>
        <w:t>notifyClearedAlarm</w:t>
      </w:r>
      <w:bookmarkEnd w:id="1110"/>
      <w:bookmarkEnd w:id="1111"/>
      <w:bookmarkEnd w:id="1112"/>
      <w:bookmarkEnd w:id="1113"/>
      <w:bookmarkEnd w:id="1114"/>
      <w:bookmarkEnd w:id="1115"/>
      <w:bookmarkEnd w:id="1116"/>
      <w:bookmarkEnd w:id="1117"/>
    </w:p>
    <w:p w14:paraId="361B4911" w14:textId="77777777" w:rsidR="006A5594" w:rsidRPr="00215D3C" w:rsidRDefault="006A5594" w:rsidP="006A5594">
      <w:pPr>
        <w:pStyle w:val="Heading6"/>
      </w:pPr>
      <w:bookmarkStart w:id="1118" w:name="_Toc20494470"/>
      <w:bookmarkStart w:id="1119" w:name="_Toc26975497"/>
      <w:bookmarkStart w:id="1120" w:name="_Toc35856370"/>
      <w:bookmarkStart w:id="1121" w:name="_Toc44001226"/>
      <w:bookmarkStart w:id="1122" w:name="_Toc51580825"/>
      <w:bookmarkStart w:id="1123" w:name="_Toc52356088"/>
      <w:bookmarkStart w:id="1124" w:name="_Toc55227658"/>
      <w:bookmarkStart w:id="1125" w:name="_Toc58503370"/>
      <w:r>
        <w:t>11.2</w:t>
      </w:r>
      <w:r w:rsidRPr="00215D3C">
        <w:t>.1.</w:t>
      </w:r>
      <w:r w:rsidRPr="00215D3C">
        <w:rPr>
          <w:rFonts w:hint="eastAsia"/>
        </w:rPr>
        <w:t>2</w:t>
      </w:r>
      <w:r w:rsidRPr="00215D3C">
        <w:t>.</w:t>
      </w:r>
      <w:r w:rsidRPr="00215D3C">
        <w:rPr>
          <w:rFonts w:hint="eastAsia"/>
        </w:rPr>
        <w:t>4</w:t>
      </w:r>
      <w:r w:rsidRPr="00215D3C">
        <w:t>.1</w:t>
      </w:r>
      <w:r w:rsidRPr="00215D3C">
        <w:tab/>
        <w:t>Definition</w:t>
      </w:r>
      <w:bookmarkEnd w:id="1118"/>
      <w:bookmarkEnd w:id="1119"/>
      <w:bookmarkEnd w:id="1120"/>
      <w:bookmarkEnd w:id="1121"/>
      <w:bookmarkEnd w:id="1122"/>
      <w:bookmarkEnd w:id="1123"/>
      <w:bookmarkEnd w:id="1124"/>
      <w:bookmarkEnd w:id="1125"/>
    </w:p>
    <w:p w14:paraId="4FCEE339" w14:textId="77777777" w:rsidR="006A5594" w:rsidRPr="00215D3C" w:rsidRDefault="009C7E1B" w:rsidP="006A5594">
      <w:pPr>
        <w:rPr>
          <w:lang w:eastAsia="zh-CN"/>
        </w:rPr>
      </w:pPr>
      <w:r>
        <w:t xml:space="preserve">This notification is generated by the MnS producer when the </w:t>
      </w:r>
      <w:r w:rsidRPr="00215D3C">
        <w:rPr>
          <w:rFonts w:ascii="Courier New" w:hAnsi="Courier New"/>
        </w:rPr>
        <w:t>perceivedSeverity</w:t>
      </w:r>
      <w:r w:rsidRPr="00215D3C">
        <w:t xml:space="preserve"> </w:t>
      </w:r>
      <w:r>
        <w:t xml:space="preserve">of an existing </w:t>
      </w:r>
      <w:r w:rsidRPr="00215D3C">
        <w:rPr>
          <w:rFonts w:ascii="Courier New" w:hAnsi="Courier New"/>
        </w:rPr>
        <w:t>AlarmInformation</w:t>
      </w:r>
      <w:r w:rsidRPr="004237BE">
        <w:t xml:space="preserve"> </w:t>
      </w:r>
      <w:r>
        <w:t xml:space="preserve">changes </w:t>
      </w:r>
      <w:r w:rsidRPr="00215D3C">
        <w:t>t</w:t>
      </w:r>
      <w:r>
        <w:t>o</w:t>
      </w:r>
      <w:r w:rsidRPr="00215D3C">
        <w:t xml:space="preserve"> "C</w:t>
      </w:r>
      <w:r>
        <w:t>LEARED</w:t>
      </w:r>
      <w:r w:rsidRPr="00215D3C">
        <w:t>"</w:t>
      </w:r>
      <w:r>
        <w:t>.</w:t>
      </w:r>
    </w:p>
    <w:p w14:paraId="4EEFD793" w14:textId="77777777" w:rsidR="006A5594" w:rsidRDefault="006A5594" w:rsidP="006A5594">
      <w:pPr>
        <w:pStyle w:val="Heading6"/>
      </w:pPr>
      <w:bookmarkStart w:id="1126" w:name="_Toc20494471"/>
      <w:bookmarkStart w:id="1127" w:name="_Toc26975498"/>
      <w:bookmarkStart w:id="1128" w:name="_Toc35856371"/>
      <w:bookmarkStart w:id="1129" w:name="_Toc44001227"/>
      <w:bookmarkStart w:id="1130" w:name="_Toc51580826"/>
      <w:bookmarkStart w:id="1131" w:name="_Toc52356089"/>
      <w:bookmarkStart w:id="1132" w:name="_Toc55227659"/>
      <w:bookmarkStart w:id="1133" w:name="_Toc58503371"/>
      <w:r>
        <w:lastRenderedPageBreak/>
        <w:t>11.2</w:t>
      </w:r>
      <w:r w:rsidRPr="00215D3C">
        <w:t>.1.</w:t>
      </w:r>
      <w:r w:rsidRPr="00215D3C">
        <w:rPr>
          <w:rFonts w:hint="eastAsia"/>
        </w:rPr>
        <w:t>2</w:t>
      </w:r>
      <w:r w:rsidRPr="00215D3C">
        <w:t>.</w:t>
      </w:r>
      <w:r w:rsidRPr="00215D3C">
        <w:rPr>
          <w:rFonts w:hint="eastAsia"/>
        </w:rPr>
        <w:t>4</w:t>
      </w:r>
      <w:r w:rsidRPr="00215D3C">
        <w:t>.2</w:t>
      </w:r>
      <w:r w:rsidRPr="00215D3C">
        <w:tab/>
        <w:t xml:space="preserve">Input </w:t>
      </w:r>
      <w:bookmarkEnd w:id="1126"/>
      <w:bookmarkEnd w:id="1127"/>
      <w:bookmarkEnd w:id="1128"/>
      <w:r w:rsidR="009C7E1B">
        <w:t>p</w:t>
      </w:r>
      <w:r w:rsidR="009C7E1B" w:rsidRPr="00215D3C">
        <w:t>arameters</w:t>
      </w:r>
      <w:bookmarkEnd w:id="1129"/>
      <w:bookmarkEnd w:id="1130"/>
      <w:bookmarkEnd w:id="1131"/>
      <w:bookmarkEnd w:id="1132"/>
      <w:bookmarkEnd w:id="11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837"/>
        <w:gridCol w:w="206"/>
        <w:gridCol w:w="3242"/>
        <w:gridCol w:w="4410"/>
      </w:tblGrid>
      <w:tr w:rsidR="009C7E1B" w:rsidRPr="00215D3C" w14:paraId="5EA12B92" w14:textId="77777777" w:rsidTr="00B00977">
        <w:trPr>
          <w:tblHeader/>
          <w:jc w:val="center"/>
        </w:trPr>
        <w:tc>
          <w:tcPr>
            <w:tcW w:w="0" w:type="auto"/>
            <w:shd w:val="clear" w:color="auto" w:fill="D9D9D9"/>
          </w:tcPr>
          <w:p w14:paraId="622E0262" w14:textId="77777777" w:rsidR="009C7E1B" w:rsidRPr="00215D3C" w:rsidRDefault="009C7E1B" w:rsidP="00B00977">
            <w:pPr>
              <w:pStyle w:val="TAH"/>
            </w:pPr>
            <w:r w:rsidRPr="00215D3C">
              <w:t>Parameter Name</w:t>
            </w:r>
          </w:p>
        </w:tc>
        <w:tc>
          <w:tcPr>
            <w:tcW w:w="0" w:type="auto"/>
            <w:shd w:val="clear" w:color="auto" w:fill="D9D9D9"/>
          </w:tcPr>
          <w:p w14:paraId="1A1E5D98" w14:textId="77777777" w:rsidR="009C7E1B" w:rsidRPr="00215D3C" w:rsidRDefault="009C7E1B" w:rsidP="00B00977">
            <w:pPr>
              <w:pStyle w:val="TAH"/>
              <w:jc w:val="left"/>
            </w:pPr>
            <w:r>
              <w:t>S</w:t>
            </w:r>
          </w:p>
        </w:tc>
        <w:tc>
          <w:tcPr>
            <w:tcW w:w="0" w:type="auto"/>
            <w:shd w:val="clear" w:color="auto" w:fill="D9D9D9"/>
          </w:tcPr>
          <w:p w14:paraId="19F94A97" w14:textId="77777777" w:rsidR="009C7E1B" w:rsidRPr="00215D3C" w:rsidRDefault="009C7E1B" w:rsidP="00B00977">
            <w:pPr>
              <w:pStyle w:val="TAH"/>
            </w:pPr>
            <w:r w:rsidRPr="00215D3C">
              <w:t>Matching Information/ Information Type / Legal Values</w:t>
            </w:r>
          </w:p>
        </w:tc>
        <w:tc>
          <w:tcPr>
            <w:tcW w:w="0" w:type="auto"/>
            <w:shd w:val="clear" w:color="auto" w:fill="D9D9D9"/>
          </w:tcPr>
          <w:p w14:paraId="0BAF4971" w14:textId="77777777" w:rsidR="009C7E1B" w:rsidRPr="00215D3C" w:rsidRDefault="009C7E1B" w:rsidP="00B00977">
            <w:pPr>
              <w:pStyle w:val="TAH"/>
            </w:pPr>
            <w:r w:rsidRPr="00215D3C">
              <w:t>Comment</w:t>
            </w:r>
          </w:p>
        </w:tc>
      </w:tr>
      <w:tr w:rsidR="009C7E1B" w:rsidRPr="00CA26F4" w14:paraId="3BE8DC52" w14:textId="77777777" w:rsidTr="00B00977">
        <w:trPr>
          <w:jc w:val="center"/>
        </w:trPr>
        <w:tc>
          <w:tcPr>
            <w:tcW w:w="0" w:type="auto"/>
          </w:tcPr>
          <w:p w14:paraId="681170BB" w14:textId="77777777" w:rsidR="009C7E1B" w:rsidRPr="00CA26F4" w:rsidRDefault="009C7E1B" w:rsidP="00B00977">
            <w:pPr>
              <w:pStyle w:val="TAL"/>
              <w:rPr>
                <w:rFonts w:cs="Courier New"/>
              </w:rPr>
            </w:pPr>
            <w:r w:rsidRPr="00CA26F4">
              <w:rPr>
                <w:rFonts w:cs="Courier New"/>
              </w:rPr>
              <w:t>objectClass</w:t>
            </w:r>
          </w:p>
        </w:tc>
        <w:tc>
          <w:tcPr>
            <w:tcW w:w="0" w:type="auto"/>
          </w:tcPr>
          <w:p w14:paraId="001E96F8" w14:textId="77777777" w:rsidR="009C7E1B" w:rsidRPr="00CA26F4" w:rsidRDefault="009C7E1B" w:rsidP="00B00977">
            <w:pPr>
              <w:pStyle w:val="TAL"/>
              <w:jc w:val="center"/>
              <w:rPr>
                <w:rFonts w:cs="Arial"/>
              </w:rPr>
            </w:pPr>
            <w:r w:rsidRPr="00CA26F4">
              <w:rPr>
                <w:rFonts w:cs="Arial"/>
              </w:rPr>
              <w:t>M</w:t>
            </w:r>
          </w:p>
        </w:tc>
        <w:tc>
          <w:tcPr>
            <w:tcW w:w="0" w:type="auto"/>
          </w:tcPr>
          <w:p w14:paraId="30926430" w14:textId="77777777" w:rsidR="009C7E1B" w:rsidRPr="00CA26F4" w:rsidRDefault="009C7E1B" w:rsidP="00B00977">
            <w:pPr>
              <w:pStyle w:val="TAL"/>
              <w:rPr>
                <w:rFonts w:cs="Arial"/>
              </w:rPr>
            </w:pPr>
            <w:r w:rsidRPr="009C6C5A">
              <w:rPr>
                <w:rFonts w:cs="Arial"/>
              </w:rPr>
              <w:t xml:space="preserve">MonitoredEntity.objectClass </w:t>
            </w:r>
          </w:p>
        </w:tc>
        <w:tc>
          <w:tcPr>
            <w:tcW w:w="0" w:type="auto"/>
          </w:tcPr>
          <w:p w14:paraId="7B1A52D6" w14:textId="77777777" w:rsidR="009C7E1B" w:rsidRPr="00CA26F4" w:rsidRDefault="009C7E1B" w:rsidP="00B00977">
            <w:pPr>
              <w:pStyle w:val="TAL"/>
              <w:rPr>
                <w:rFonts w:cs="Arial"/>
              </w:rPr>
            </w:pPr>
          </w:p>
        </w:tc>
      </w:tr>
      <w:tr w:rsidR="009C7E1B" w:rsidRPr="00215D3C" w14:paraId="0C7D6E5C" w14:textId="77777777" w:rsidTr="00B00977">
        <w:trPr>
          <w:jc w:val="center"/>
        </w:trPr>
        <w:tc>
          <w:tcPr>
            <w:tcW w:w="0" w:type="auto"/>
          </w:tcPr>
          <w:p w14:paraId="6F5903F0" w14:textId="77777777" w:rsidR="009C7E1B" w:rsidRPr="00CA26F4" w:rsidRDefault="009C7E1B" w:rsidP="00B00977">
            <w:pPr>
              <w:pStyle w:val="TAL"/>
              <w:rPr>
                <w:rFonts w:cs="Courier New"/>
              </w:rPr>
            </w:pPr>
            <w:r w:rsidRPr="00CA26F4">
              <w:rPr>
                <w:rFonts w:cs="Courier New"/>
              </w:rPr>
              <w:t>objectInstance</w:t>
            </w:r>
          </w:p>
        </w:tc>
        <w:tc>
          <w:tcPr>
            <w:tcW w:w="0" w:type="auto"/>
          </w:tcPr>
          <w:p w14:paraId="44F8F956" w14:textId="77777777" w:rsidR="009C7E1B" w:rsidRPr="00CA26F4" w:rsidRDefault="009C7E1B" w:rsidP="00B00977">
            <w:pPr>
              <w:pStyle w:val="TAL"/>
              <w:jc w:val="center"/>
              <w:rPr>
                <w:rFonts w:cs="Arial"/>
              </w:rPr>
            </w:pPr>
            <w:r w:rsidRPr="00CA26F4">
              <w:rPr>
                <w:rFonts w:cs="Arial"/>
              </w:rPr>
              <w:t>M</w:t>
            </w:r>
          </w:p>
        </w:tc>
        <w:tc>
          <w:tcPr>
            <w:tcW w:w="0" w:type="auto"/>
          </w:tcPr>
          <w:p w14:paraId="1E82287E" w14:textId="77777777" w:rsidR="009C7E1B" w:rsidRPr="00CA26F4" w:rsidRDefault="009C7E1B" w:rsidP="00B00977">
            <w:pPr>
              <w:pStyle w:val="TAL"/>
              <w:rPr>
                <w:rFonts w:cs="Arial"/>
              </w:rPr>
            </w:pPr>
            <w:r w:rsidRPr="009C6C5A">
              <w:rPr>
                <w:rFonts w:cs="Arial"/>
              </w:rPr>
              <w:t xml:space="preserve">MonitoredEntity.objectInstance </w:t>
            </w:r>
          </w:p>
        </w:tc>
        <w:tc>
          <w:tcPr>
            <w:tcW w:w="0" w:type="auto"/>
          </w:tcPr>
          <w:p w14:paraId="025831DC" w14:textId="77777777" w:rsidR="009C7E1B" w:rsidRPr="00215D3C" w:rsidRDefault="009C7E1B" w:rsidP="00B00977">
            <w:pPr>
              <w:pStyle w:val="TAL"/>
              <w:rPr>
                <w:rFonts w:cs="Arial"/>
              </w:rPr>
            </w:pPr>
          </w:p>
        </w:tc>
      </w:tr>
      <w:tr w:rsidR="009C7E1B" w:rsidRPr="00215D3C" w14:paraId="627C8A7C" w14:textId="77777777" w:rsidTr="00B00977">
        <w:trPr>
          <w:jc w:val="center"/>
        </w:trPr>
        <w:tc>
          <w:tcPr>
            <w:tcW w:w="0" w:type="auto"/>
          </w:tcPr>
          <w:p w14:paraId="42FF840F" w14:textId="77777777" w:rsidR="009C7E1B" w:rsidRPr="00075335" w:rsidRDefault="009C7E1B" w:rsidP="00B00977">
            <w:pPr>
              <w:pStyle w:val="TAL"/>
              <w:rPr>
                <w:rFonts w:cs="Courier New"/>
              </w:rPr>
            </w:pPr>
            <w:r w:rsidRPr="00075335">
              <w:rPr>
                <w:rFonts w:cs="Courier New"/>
              </w:rPr>
              <w:t>notificationId</w:t>
            </w:r>
          </w:p>
        </w:tc>
        <w:tc>
          <w:tcPr>
            <w:tcW w:w="0" w:type="auto"/>
          </w:tcPr>
          <w:p w14:paraId="5F7A0C9A" w14:textId="77777777" w:rsidR="009C7E1B" w:rsidRPr="00215D3C" w:rsidRDefault="009C7E1B" w:rsidP="00B00977">
            <w:pPr>
              <w:pStyle w:val="TAL"/>
              <w:jc w:val="center"/>
              <w:rPr>
                <w:rFonts w:cs="Arial"/>
                <w:lang w:eastAsia="zh-CN"/>
              </w:rPr>
            </w:pPr>
            <w:r w:rsidRPr="00215D3C">
              <w:rPr>
                <w:rFonts w:cs="Arial"/>
              </w:rPr>
              <w:t>M</w:t>
            </w:r>
          </w:p>
        </w:tc>
        <w:tc>
          <w:tcPr>
            <w:tcW w:w="0" w:type="auto"/>
          </w:tcPr>
          <w:p w14:paraId="684266B4" w14:textId="77777777" w:rsidR="009C7E1B" w:rsidRPr="00215D3C" w:rsidRDefault="009C7E1B" w:rsidP="00B00977">
            <w:pPr>
              <w:pStyle w:val="TAL"/>
              <w:rPr>
                <w:rFonts w:cs="Arial"/>
              </w:rPr>
            </w:pPr>
            <w:r>
              <w:rPr>
                <w:rFonts w:cs="Arial"/>
              </w:rPr>
              <w:t>--</w:t>
            </w:r>
          </w:p>
        </w:tc>
        <w:tc>
          <w:tcPr>
            <w:tcW w:w="0" w:type="auto"/>
          </w:tcPr>
          <w:p w14:paraId="566B03C5" w14:textId="77777777" w:rsidR="009C7E1B" w:rsidRPr="00215D3C" w:rsidRDefault="009C7E1B" w:rsidP="00B00977">
            <w:pPr>
              <w:pStyle w:val="TAL"/>
              <w:rPr>
                <w:rFonts w:cs="Arial"/>
              </w:rPr>
            </w:pPr>
          </w:p>
        </w:tc>
      </w:tr>
      <w:tr w:rsidR="009C7E1B" w:rsidRPr="00215D3C" w14:paraId="1F47FE37" w14:textId="77777777" w:rsidTr="00B00977">
        <w:trPr>
          <w:jc w:val="center"/>
        </w:trPr>
        <w:tc>
          <w:tcPr>
            <w:tcW w:w="0" w:type="auto"/>
          </w:tcPr>
          <w:p w14:paraId="5ED9A2CB" w14:textId="77777777" w:rsidR="009C7E1B" w:rsidRPr="00075335" w:rsidRDefault="009C7E1B" w:rsidP="00B00977">
            <w:pPr>
              <w:pStyle w:val="TAL"/>
              <w:rPr>
                <w:rFonts w:cs="Courier New"/>
              </w:rPr>
            </w:pPr>
            <w:r w:rsidRPr="00075335">
              <w:rPr>
                <w:rFonts w:cs="Courier New"/>
              </w:rPr>
              <w:t>notificationType</w:t>
            </w:r>
          </w:p>
        </w:tc>
        <w:tc>
          <w:tcPr>
            <w:tcW w:w="0" w:type="auto"/>
          </w:tcPr>
          <w:p w14:paraId="5E47273A" w14:textId="77777777" w:rsidR="009C7E1B" w:rsidRPr="00215D3C" w:rsidRDefault="009C7E1B" w:rsidP="00B00977">
            <w:pPr>
              <w:pStyle w:val="TAL"/>
              <w:jc w:val="center"/>
              <w:rPr>
                <w:rFonts w:cs="Arial"/>
                <w:lang w:eastAsia="zh-CN"/>
              </w:rPr>
            </w:pPr>
            <w:r w:rsidRPr="00215D3C">
              <w:rPr>
                <w:rFonts w:cs="Arial"/>
              </w:rPr>
              <w:t>M</w:t>
            </w:r>
          </w:p>
        </w:tc>
        <w:tc>
          <w:tcPr>
            <w:tcW w:w="0" w:type="auto"/>
          </w:tcPr>
          <w:p w14:paraId="6AB8C1F8" w14:textId="77777777" w:rsidR="009C7E1B" w:rsidRPr="00215D3C" w:rsidRDefault="009C7E1B" w:rsidP="00B00977">
            <w:pPr>
              <w:pStyle w:val="TAL"/>
              <w:rPr>
                <w:rFonts w:cs="Arial"/>
              </w:rPr>
            </w:pPr>
            <w:r w:rsidRPr="00215D3C">
              <w:rPr>
                <w:rFonts w:cs="Arial"/>
              </w:rPr>
              <w:t>"notifyClearedAlarm"</w:t>
            </w:r>
          </w:p>
        </w:tc>
        <w:tc>
          <w:tcPr>
            <w:tcW w:w="0" w:type="auto"/>
          </w:tcPr>
          <w:p w14:paraId="4CF6487F" w14:textId="77777777" w:rsidR="009C7E1B" w:rsidRPr="00215D3C" w:rsidRDefault="009C7E1B" w:rsidP="00B00977">
            <w:pPr>
              <w:pStyle w:val="TAL"/>
              <w:rPr>
                <w:rFonts w:cs="Arial"/>
              </w:rPr>
            </w:pPr>
          </w:p>
        </w:tc>
      </w:tr>
      <w:tr w:rsidR="009C7E1B" w:rsidRPr="00215D3C" w14:paraId="1595C124" w14:textId="77777777" w:rsidTr="00B00977">
        <w:trPr>
          <w:jc w:val="center"/>
        </w:trPr>
        <w:tc>
          <w:tcPr>
            <w:tcW w:w="0" w:type="auto"/>
          </w:tcPr>
          <w:p w14:paraId="27F041CC" w14:textId="77777777" w:rsidR="009C7E1B" w:rsidRPr="00075335" w:rsidRDefault="009C7E1B" w:rsidP="00B00977">
            <w:pPr>
              <w:pStyle w:val="TAL"/>
              <w:rPr>
                <w:rFonts w:cs="Courier New"/>
              </w:rPr>
            </w:pPr>
            <w:r w:rsidRPr="00075335">
              <w:rPr>
                <w:rFonts w:cs="Courier New"/>
              </w:rPr>
              <w:t>eventTime</w:t>
            </w:r>
          </w:p>
        </w:tc>
        <w:tc>
          <w:tcPr>
            <w:tcW w:w="0" w:type="auto"/>
          </w:tcPr>
          <w:p w14:paraId="47190354" w14:textId="77777777" w:rsidR="009C7E1B" w:rsidRPr="00215D3C" w:rsidRDefault="009C7E1B" w:rsidP="00B00977">
            <w:pPr>
              <w:pStyle w:val="TAL"/>
              <w:jc w:val="center"/>
              <w:rPr>
                <w:rFonts w:cs="Arial"/>
                <w:lang w:eastAsia="zh-CN"/>
              </w:rPr>
            </w:pPr>
            <w:r w:rsidRPr="00215D3C">
              <w:rPr>
                <w:rFonts w:cs="Arial"/>
              </w:rPr>
              <w:t>M</w:t>
            </w:r>
          </w:p>
        </w:tc>
        <w:tc>
          <w:tcPr>
            <w:tcW w:w="0" w:type="auto"/>
          </w:tcPr>
          <w:p w14:paraId="25A18DA7" w14:textId="77777777" w:rsidR="009C7E1B" w:rsidRPr="00215D3C" w:rsidRDefault="009C7E1B" w:rsidP="00B00977">
            <w:pPr>
              <w:pStyle w:val="TAL"/>
              <w:rPr>
                <w:rFonts w:cs="Arial"/>
                <w:lang w:eastAsia="zh-CN"/>
              </w:rPr>
            </w:pPr>
            <w:r w:rsidRPr="00903122">
              <w:rPr>
                <w:rFonts w:cs="Arial"/>
                <w:lang w:eastAsia="zh-CN"/>
              </w:rPr>
              <w:t>AlarmInformation.alarmClearedTime</w:t>
            </w:r>
          </w:p>
        </w:tc>
        <w:tc>
          <w:tcPr>
            <w:tcW w:w="0" w:type="auto"/>
          </w:tcPr>
          <w:p w14:paraId="41C3F4DE" w14:textId="77777777" w:rsidR="009C7E1B" w:rsidRPr="00215D3C" w:rsidRDefault="009C7E1B" w:rsidP="00B00977">
            <w:pPr>
              <w:pStyle w:val="TAL"/>
              <w:rPr>
                <w:rFonts w:cs="Arial"/>
                <w:lang w:eastAsia="zh-CN"/>
              </w:rPr>
            </w:pPr>
          </w:p>
        </w:tc>
      </w:tr>
      <w:tr w:rsidR="009C7E1B" w:rsidRPr="00215D3C" w14:paraId="2A9A1A6A" w14:textId="77777777" w:rsidTr="00B00977">
        <w:trPr>
          <w:jc w:val="center"/>
        </w:trPr>
        <w:tc>
          <w:tcPr>
            <w:tcW w:w="0" w:type="auto"/>
          </w:tcPr>
          <w:p w14:paraId="2D1F4969" w14:textId="77777777" w:rsidR="009C7E1B" w:rsidRPr="00075335" w:rsidRDefault="009C7E1B" w:rsidP="00B00977">
            <w:pPr>
              <w:pStyle w:val="TAL"/>
              <w:rPr>
                <w:rFonts w:cs="Courier New"/>
              </w:rPr>
            </w:pPr>
            <w:r w:rsidRPr="00010D2B">
              <w:rPr>
                <w:rFonts w:cs="Arial"/>
              </w:rPr>
              <w:t>systemDN</w:t>
            </w:r>
            <w:r w:rsidRPr="00010D2B">
              <w:rPr>
                <w:rFonts w:cs="Arial"/>
              </w:rPr>
              <w:tab/>
            </w:r>
          </w:p>
        </w:tc>
        <w:tc>
          <w:tcPr>
            <w:tcW w:w="0" w:type="auto"/>
          </w:tcPr>
          <w:p w14:paraId="245017FD" w14:textId="77777777" w:rsidR="009C7E1B" w:rsidRPr="00215D3C" w:rsidRDefault="009C7E1B" w:rsidP="00B00977">
            <w:pPr>
              <w:pStyle w:val="TAL"/>
              <w:jc w:val="center"/>
              <w:rPr>
                <w:rFonts w:cs="Arial"/>
              </w:rPr>
            </w:pPr>
            <w:r>
              <w:rPr>
                <w:rFonts w:cs="Arial"/>
              </w:rPr>
              <w:t>M</w:t>
            </w:r>
          </w:p>
        </w:tc>
        <w:tc>
          <w:tcPr>
            <w:tcW w:w="0" w:type="auto"/>
          </w:tcPr>
          <w:p w14:paraId="2FB50C65" w14:textId="77777777" w:rsidR="009C7E1B" w:rsidRPr="00215D3C" w:rsidRDefault="009C7E1B" w:rsidP="00B00977">
            <w:pPr>
              <w:pStyle w:val="TAL"/>
              <w:rPr>
                <w:rFonts w:cs="Arial"/>
              </w:rPr>
            </w:pPr>
            <w:r>
              <w:rPr>
                <w:rFonts w:cs="Arial"/>
              </w:rPr>
              <w:t>--</w:t>
            </w:r>
          </w:p>
        </w:tc>
        <w:tc>
          <w:tcPr>
            <w:tcW w:w="0" w:type="auto"/>
          </w:tcPr>
          <w:p w14:paraId="4FA93D1B" w14:textId="77777777" w:rsidR="009C7E1B" w:rsidRPr="00215D3C" w:rsidRDefault="009C7E1B" w:rsidP="00B00977">
            <w:pPr>
              <w:pStyle w:val="TAL"/>
              <w:rPr>
                <w:rFonts w:cs="Arial"/>
              </w:rPr>
            </w:pPr>
          </w:p>
        </w:tc>
      </w:tr>
      <w:tr w:rsidR="009C7E1B" w:rsidRPr="00215D3C" w14:paraId="4ED548C7" w14:textId="77777777" w:rsidTr="00B00977">
        <w:trPr>
          <w:jc w:val="center"/>
        </w:trPr>
        <w:tc>
          <w:tcPr>
            <w:tcW w:w="0" w:type="auto"/>
          </w:tcPr>
          <w:p w14:paraId="74F413AB" w14:textId="77777777" w:rsidR="009C7E1B" w:rsidRPr="00075335" w:rsidRDefault="009C7E1B" w:rsidP="00B00977">
            <w:pPr>
              <w:pStyle w:val="TAL"/>
              <w:rPr>
                <w:rFonts w:cs="Courier New"/>
              </w:rPr>
            </w:pPr>
            <w:r w:rsidRPr="00075335">
              <w:rPr>
                <w:rFonts w:cs="Courier New"/>
              </w:rPr>
              <w:t>alarmId</w:t>
            </w:r>
          </w:p>
        </w:tc>
        <w:tc>
          <w:tcPr>
            <w:tcW w:w="0" w:type="auto"/>
          </w:tcPr>
          <w:p w14:paraId="52A38C0B" w14:textId="77777777" w:rsidR="009C7E1B" w:rsidRPr="00215D3C" w:rsidRDefault="009C7E1B" w:rsidP="00B00977">
            <w:pPr>
              <w:pStyle w:val="TAL"/>
              <w:jc w:val="center"/>
              <w:rPr>
                <w:rFonts w:cs="Arial"/>
                <w:lang w:eastAsia="zh-CN"/>
              </w:rPr>
            </w:pPr>
            <w:r w:rsidRPr="00215D3C">
              <w:rPr>
                <w:rFonts w:cs="Arial"/>
              </w:rPr>
              <w:t>M</w:t>
            </w:r>
          </w:p>
        </w:tc>
        <w:tc>
          <w:tcPr>
            <w:tcW w:w="0" w:type="auto"/>
          </w:tcPr>
          <w:p w14:paraId="674064D3" w14:textId="77777777" w:rsidR="009C7E1B" w:rsidRPr="00215D3C" w:rsidRDefault="009C7E1B" w:rsidP="00B00977">
            <w:pPr>
              <w:pStyle w:val="TAL"/>
              <w:rPr>
                <w:rFonts w:cs="Arial"/>
                <w:lang w:eastAsia="zh-CN"/>
              </w:rPr>
            </w:pPr>
            <w:r>
              <w:rPr>
                <w:rFonts w:cs="Arial"/>
              </w:rPr>
              <w:t>AlarmInformation.alarmId</w:t>
            </w:r>
          </w:p>
        </w:tc>
        <w:tc>
          <w:tcPr>
            <w:tcW w:w="0" w:type="auto"/>
          </w:tcPr>
          <w:p w14:paraId="2C68E2E5" w14:textId="77777777" w:rsidR="009C7E1B" w:rsidRPr="00215D3C" w:rsidRDefault="009C7E1B" w:rsidP="00B00977">
            <w:pPr>
              <w:pStyle w:val="TAL"/>
              <w:tabs>
                <w:tab w:val="left" w:pos="1394"/>
              </w:tabs>
              <w:rPr>
                <w:rFonts w:cs="Arial"/>
                <w:lang w:eastAsia="zh-CN"/>
              </w:rPr>
            </w:pPr>
          </w:p>
        </w:tc>
      </w:tr>
      <w:tr w:rsidR="009C7E1B" w:rsidRPr="00215D3C" w14:paraId="0EE7CEBC" w14:textId="77777777" w:rsidTr="00B00977">
        <w:trPr>
          <w:jc w:val="center"/>
        </w:trPr>
        <w:tc>
          <w:tcPr>
            <w:tcW w:w="0" w:type="auto"/>
          </w:tcPr>
          <w:p w14:paraId="6755CF1C" w14:textId="77777777" w:rsidR="009C7E1B" w:rsidRPr="00075335" w:rsidRDefault="009C7E1B" w:rsidP="00B00977">
            <w:pPr>
              <w:pStyle w:val="TAL"/>
              <w:rPr>
                <w:rFonts w:cs="Courier New"/>
              </w:rPr>
            </w:pPr>
            <w:r w:rsidRPr="00075335">
              <w:rPr>
                <w:rFonts w:cs="Courier New"/>
              </w:rPr>
              <w:t>alarmType</w:t>
            </w:r>
          </w:p>
        </w:tc>
        <w:tc>
          <w:tcPr>
            <w:tcW w:w="0" w:type="auto"/>
          </w:tcPr>
          <w:p w14:paraId="61F756B0" w14:textId="77777777" w:rsidR="009C7E1B" w:rsidRPr="00215D3C" w:rsidRDefault="009C7E1B" w:rsidP="00B00977">
            <w:pPr>
              <w:pStyle w:val="TAL"/>
              <w:jc w:val="center"/>
              <w:rPr>
                <w:rFonts w:cs="Arial"/>
                <w:lang w:eastAsia="zh-CN"/>
              </w:rPr>
            </w:pPr>
            <w:r w:rsidRPr="00215D3C">
              <w:rPr>
                <w:rFonts w:cs="Arial"/>
              </w:rPr>
              <w:t>M</w:t>
            </w:r>
          </w:p>
        </w:tc>
        <w:tc>
          <w:tcPr>
            <w:tcW w:w="0" w:type="auto"/>
          </w:tcPr>
          <w:p w14:paraId="68C57EE4" w14:textId="77777777" w:rsidR="009C7E1B" w:rsidRPr="00215D3C" w:rsidRDefault="009C7E1B" w:rsidP="00B00977">
            <w:pPr>
              <w:pStyle w:val="TAL"/>
              <w:rPr>
                <w:rFonts w:cs="Arial"/>
                <w:lang w:eastAsia="zh-CN"/>
              </w:rPr>
            </w:pPr>
            <w:r>
              <w:rPr>
                <w:rFonts w:cs="Arial"/>
              </w:rPr>
              <w:t>AlarmInformation.alarmType</w:t>
            </w:r>
          </w:p>
        </w:tc>
        <w:tc>
          <w:tcPr>
            <w:tcW w:w="0" w:type="auto"/>
          </w:tcPr>
          <w:p w14:paraId="7BA1F2AD" w14:textId="77777777" w:rsidR="009C7E1B" w:rsidRPr="00215D3C" w:rsidRDefault="009C7E1B" w:rsidP="00B00977">
            <w:pPr>
              <w:pStyle w:val="TAL"/>
              <w:rPr>
                <w:rFonts w:cs="Arial"/>
              </w:rPr>
            </w:pPr>
          </w:p>
        </w:tc>
      </w:tr>
      <w:tr w:rsidR="009C7E1B" w:rsidRPr="00215D3C" w14:paraId="5BF76934" w14:textId="77777777" w:rsidTr="00B00977">
        <w:trPr>
          <w:jc w:val="center"/>
        </w:trPr>
        <w:tc>
          <w:tcPr>
            <w:tcW w:w="0" w:type="auto"/>
          </w:tcPr>
          <w:p w14:paraId="6DF2CDBF" w14:textId="77777777" w:rsidR="009C7E1B" w:rsidRPr="00075335" w:rsidRDefault="009C7E1B" w:rsidP="00B00977">
            <w:pPr>
              <w:pStyle w:val="TAL"/>
              <w:rPr>
                <w:rFonts w:cs="Courier New"/>
              </w:rPr>
            </w:pPr>
            <w:r w:rsidRPr="00075335">
              <w:rPr>
                <w:rFonts w:cs="Courier New"/>
              </w:rPr>
              <w:t>probableCause</w:t>
            </w:r>
          </w:p>
        </w:tc>
        <w:tc>
          <w:tcPr>
            <w:tcW w:w="0" w:type="auto"/>
          </w:tcPr>
          <w:p w14:paraId="16CC1538" w14:textId="77777777" w:rsidR="009C7E1B" w:rsidRPr="00215D3C" w:rsidRDefault="009C7E1B" w:rsidP="00B00977">
            <w:pPr>
              <w:pStyle w:val="TAL"/>
              <w:jc w:val="center"/>
              <w:rPr>
                <w:rFonts w:cs="Arial"/>
                <w:lang w:eastAsia="zh-CN"/>
              </w:rPr>
            </w:pPr>
            <w:r w:rsidRPr="00215D3C">
              <w:rPr>
                <w:rFonts w:cs="Arial"/>
              </w:rPr>
              <w:t>M</w:t>
            </w:r>
          </w:p>
        </w:tc>
        <w:tc>
          <w:tcPr>
            <w:tcW w:w="0" w:type="auto"/>
          </w:tcPr>
          <w:p w14:paraId="2E56D080" w14:textId="77777777" w:rsidR="009C7E1B" w:rsidRPr="00215D3C" w:rsidRDefault="009C7E1B" w:rsidP="00B00977">
            <w:pPr>
              <w:pStyle w:val="TAL"/>
              <w:rPr>
                <w:rFonts w:cs="Arial"/>
                <w:lang w:eastAsia="zh-CN"/>
              </w:rPr>
            </w:pPr>
            <w:r>
              <w:rPr>
                <w:rFonts w:cs="Arial"/>
              </w:rPr>
              <w:t>AlarmInformation.probablaCause</w:t>
            </w:r>
          </w:p>
        </w:tc>
        <w:tc>
          <w:tcPr>
            <w:tcW w:w="0" w:type="auto"/>
          </w:tcPr>
          <w:p w14:paraId="53897918" w14:textId="77777777" w:rsidR="009C7E1B" w:rsidRPr="00215D3C" w:rsidRDefault="009C7E1B" w:rsidP="00B00977">
            <w:pPr>
              <w:pStyle w:val="TAL"/>
              <w:rPr>
                <w:rFonts w:cs="Arial"/>
              </w:rPr>
            </w:pPr>
          </w:p>
        </w:tc>
      </w:tr>
      <w:tr w:rsidR="009C7E1B" w:rsidRPr="00215D3C" w14:paraId="1C6F9856" w14:textId="77777777" w:rsidTr="00B00977">
        <w:trPr>
          <w:jc w:val="center"/>
        </w:trPr>
        <w:tc>
          <w:tcPr>
            <w:tcW w:w="0" w:type="auto"/>
          </w:tcPr>
          <w:p w14:paraId="3D8BE7C7" w14:textId="77777777" w:rsidR="009C7E1B" w:rsidRPr="00075335" w:rsidRDefault="009C7E1B" w:rsidP="00B00977">
            <w:pPr>
              <w:pStyle w:val="TAL"/>
              <w:rPr>
                <w:rFonts w:cs="Courier New"/>
              </w:rPr>
            </w:pPr>
            <w:r w:rsidRPr="00075335">
              <w:rPr>
                <w:rFonts w:cs="Courier New"/>
              </w:rPr>
              <w:t>perceivedSeverity</w:t>
            </w:r>
          </w:p>
        </w:tc>
        <w:tc>
          <w:tcPr>
            <w:tcW w:w="0" w:type="auto"/>
          </w:tcPr>
          <w:p w14:paraId="3B4788BF" w14:textId="77777777" w:rsidR="009C7E1B" w:rsidRPr="00215D3C" w:rsidRDefault="009C7E1B" w:rsidP="00B00977">
            <w:pPr>
              <w:pStyle w:val="TAL"/>
              <w:jc w:val="center"/>
              <w:rPr>
                <w:rFonts w:cs="Arial"/>
                <w:lang w:eastAsia="zh-CN"/>
              </w:rPr>
            </w:pPr>
            <w:r w:rsidRPr="00215D3C">
              <w:rPr>
                <w:rFonts w:cs="Arial"/>
              </w:rPr>
              <w:t>M</w:t>
            </w:r>
          </w:p>
        </w:tc>
        <w:tc>
          <w:tcPr>
            <w:tcW w:w="0" w:type="auto"/>
          </w:tcPr>
          <w:p w14:paraId="4255DDDB" w14:textId="77777777" w:rsidR="009C7E1B" w:rsidRPr="00215D3C" w:rsidRDefault="009C7E1B" w:rsidP="00B00977">
            <w:pPr>
              <w:pStyle w:val="TAL"/>
              <w:rPr>
                <w:rFonts w:cs="Arial"/>
                <w:lang w:eastAsia="zh-CN"/>
              </w:rPr>
            </w:pPr>
            <w:r>
              <w:rPr>
                <w:rFonts w:cs="Arial"/>
              </w:rPr>
              <w:t>AlarmInformation.perceivedSeverity</w:t>
            </w:r>
          </w:p>
        </w:tc>
        <w:tc>
          <w:tcPr>
            <w:tcW w:w="0" w:type="auto"/>
          </w:tcPr>
          <w:p w14:paraId="732CE58F" w14:textId="77777777" w:rsidR="009C7E1B" w:rsidRPr="00215D3C" w:rsidRDefault="009C7E1B" w:rsidP="00B00977">
            <w:pPr>
              <w:pStyle w:val="TAL"/>
              <w:rPr>
                <w:rFonts w:cs="Arial"/>
              </w:rPr>
            </w:pPr>
            <w:r>
              <w:rPr>
                <w:rFonts w:cs="Arial"/>
              </w:rPr>
              <w:t>V</w:t>
            </w:r>
            <w:r w:rsidRPr="00215D3C">
              <w:rPr>
                <w:rFonts w:cs="Arial"/>
              </w:rPr>
              <w:t xml:space="preserve">alue shall </w:t>
            </w:r>
            <w:r>
              <w:rPr>
                <w:rFonts w:cs="Arial"/>
              </w:rPr>
              <w:t>be "CLEARED"</w:t>
            </w:r>
          </w:p>
        </w:tc>
      </w:tr>
      <w:tr w:rsidR="009C7E1B" w:rsidRPr="00613515" w14:paraId="02E30ECC" w14:textId="77777777" w:rsidTr="00B00977">
        <w:trPr>
          <w:trHeight w:val="673"/>
          <w:jc w:val="center"/>
        </w:trPr>
        <w:tc>
          <w:tcPr>
            <w:tcW w:w="0" w:type="auto"/>
            <w:tcBorders>
              <w:top w:val="single" w:sz="4" w:space="0" w:color="auto"/>
              <w:left w:val="single" w:sz="4" w:space="0" w:color="auto"/>
              <w:bottom w:val="single" w:sz="4" w:space="0" w:color="auto"/>
              <w:right w:val="single" w:sz="4" w:space="0" w:color="auto"/>
            </w:tcBorders>
          </w:tcPr>
          <w:p w14:paraId="0033D89D" w14:textId="77777777" w:rsidR="009C7E1B" w:rsidRPr="00075335" w:rsidRDefault="009C7E1B" w:rsidP="00B00977">
            <w:pPr>
              <w:pStyle w:val="TAL"/>
              <w:rPr>
                <w:rFonts w:cs="Courier New"/>
              </w:rPr>
            </w:pPr>
            <w:r w:rsidRPr="00075335">
              <w:rPr>
                <w:rFonts w:cs="Courier New"/>
              </w:rPr>
              <w:t>correlatedNotifications</w:t>
            </w:r>
          </w:p>
        </w:tc>
        <w:tc>
          <w:tcPr>
            <w:tcW w:w="0" w:type="auto"/>
            <w:tcBorders>
              <w:top w:val="single" w:sz="4" w:space="0" w:color="auto"/>
              <w:left w:val="single" w:sz="4" w:space="0" w:color="auto"/>
              <w:bottom w:val="single" w:sz="4" w:space="0" w:color="auto"/>
              <w:right w:val="single" w:sz="4" w:space="0" w:color="auto"/>
            </w:tcBorders>
          </w:tcPr>
          <w:p w14:paraId="6009A971" w14:textId="77777777" w:rsidR="009C7E1B" w:rsidRPr="00215D3C" w:rsidRDefault="009C7E1B" w:rsidP="00B00977">
            <w:pPr>
              <w:pStyle w:val="TAL"/>
              <w:jc w:val="center"/>
              <w:rPr>
                <w:rFonts w:cs="Arial"/>
              </w:rPr>
            </w:pPr>
            <w:r w:rsidRPr="00215D3C">
              <w:rPr>
                <w:rFonts w:cs="Arial"/>
              </w:rPr>
              <w:t>O</w:t>
            </w:r>
          </w:p>
        </w:tc>
        <w:tc>
          <w:tcPr>
            <w:tcW w:w="0" w:type="auto"/>
            <w:tcBorders>
              <w:top w:val="single" w:sz="4" w:space="0" w:color="auto"/>
              <w:left w:val="single" w:sz="4" w:space="0" w:color="auto"/>
              <w:bottom w:val="single" w:sz="4" w:space="0" w:color="auto"/>
              <w:right w:val="single" w:sz="4" w:space="0" w:color="auto"/>
            </w:tcBorders>
          </w:tcPr>
          <w:p w14:paraId="6DB64CE9" w14:textId="77777777" w:rsidR="009C7E1B" w:rsidRPr="00401E6F" w:rsidRDefault="009C7E1B" w:rsidP="00B00977">
            <w:pPr>
              <w:pStyle w:val="TAL"/>
              <w:rPr>
                <w:rFonts w:cs="Arial"/>
              </w:rPr>
            </w:pPr>
            <w:r w:rsidRPr="00F364C2">
              <w:rPr>
                <w:rFonts w:cs="Arial"/>
              </w:rPr>
              <w:t>T</w:t>
            </w:r>
            <w:r w:rsidRPr="00646241">
              <w:rPr>
                <w:rFonts w:cs="Arial"/>
              </w:rPr>
              <w:t>he Correlate</w:t>
            </w:r>
            <w:r w:rsidRPr="00613515">
              <w:rPr>
                <w:rFonts w:cs="Arial"/>
              </w:rPr>
              <w:t>dNotification instance</w:t>
            </w:r>
            <w:r w:rsidRPr="008175E0">
              <w:rPr>
                <w:rFonts w:cs="Arial"/>
              </w:rPr>
              <w:t xml:space="preserve">s </w:t>
            </w:r>
            <w:r w:rsidRPr="00966A44">
              <w:rPr>
                <w:rFonts w:cs="Arial"/>
              </w:rPr>
              <w:t>related to this AlarmInformation.</w:t>
            </w:r>
          </w:p>
        </w:tc>
        <w:tc>
          <w:tcPr>
            <w:tcW w:w="0" w:type="auto"/>
            <w:tcBorders>
              <w:top w:val="single" w:sz="4" w:space="0" w:color="auto"/>
              <w:left w:val="single" w:sz="4" w:space="0" w:color="auto"/>
              <w:bottom w:val="single" w:sz="4" w:space="0" w:color="auto"/>
              <w:right w:val="single" w:sz="4" w:space="0" w:color="auto"/>
            </w:tcBorders>
          </w:tcPr>
          <w:p w14:paraId="05B16E59" w14:textId="77777777" w:rsidR="009C7E1B" w:rsidRPr="00613515" w:rsidRDefault="009C7E1B" w:rsidP="00B00977">
            <w:pPr>
              <w:pStyle w:val="TAL"/>
              <w:tabs>
                <w:tab w:val="left" w:pos="1394"/>
              </w:tabs>
              <w:rPr>
                <w:rFonts w:cs="Arial"/>
              </w:rPr>
            </w:pPr>
            <w:r w:rsidRPr="001E708F">
              <w:rPr>
                <w:rFonts w:cs="Arial"/>
              </w:rPr>
              <w:t>This parameter</w:t>
            </w:r>
            <w:r w:rsidRPr="00F364C2">
              <w:rPr>
                <w:rFonts w:cs="Arial"/>
              </w:rPr>
              <w:t xml:space="preserve"> contains references to other AlarmInf</w:t>
            </w:r>
            <w:r w:rsidRPr="00646241">
              <w:rPr>
                <w:rFonts w:cs="Arial"/>
              </w:rPr>
              <w:t>ormation instances whose perceivedSev</w:t>
            </w:r>
            <w:r w:rsidRPr="00613515">
              <w:rPr>
                <w:rFonts w:cs="Arial"/>
              </w:rPr>
              <w:t xml:space="preserve">erity levels are </w:t>
            </w:r>
            <w:r w:rsidRPr="001E708F">
              <w:rPr>
                <w:rFonts w:cs="Arial"/>
              </w:rPr>
              <w:t>c</w:t>
            </w:r>
            <w:r w:rsidRPr="00F364C2">
              <w:rPr>
                <w:rFonts w:cs="Arial"/>
              </w:rPr>
              <w:t>l</w:t>
            </w:r>
            <w:r w:rsidRPr="00646241">
              <w:rPr>
                <w:rFonts w:cs="Arial"/>
              </w:rPr>
              <w:t>eared as well</w:t>
            </w:r>
            <w:r w:rsidRPr="00613515">
              <w:rPr>
                <w:rFonts w:cs="Arial"/>
              </w:rPr>
              <w:t xml:space="preserve">. In this way, </w:t>
            </w:r>
            <w:r w:rsidRPr="001E708F">
              <w:rPr>
                <w:rFonts w:cs="Arial"/>
              </w:rPr>
              <w:t xml:space="preserve">the </w:t>
            </w:r>
            <w:r w:rsidRPr="00F364C2">
              <w:rPr>
                <w:rFonts w:cs="Arial"/>
              </w:rPr>
              <w:t>perc</w:t>
            </w:r>
            <w:r w:rsidRPr="00646241">
              <w:rPr>
                <w:rFonts w:cs="Arial"/>
              </w:rPr>
              <w:t>eivedSeverity level of multiple</w:t>
            </w:r>
            <w:r w:rsidRPr="00613515">
              <w:rPr>
                <w:rFonts w:cs="Arial"/>
              </w:rPr>
              <w:t xml:space="preserve"> AlarmInformation instances can be </w:t>
            </w:r>
            <w:r w:rsidRPr="001E708F">
              <w:rPr>
                <w:rFonts w:cs="Arial"/>
              </w:rPr>
              <w:t>c</w:t>
            </w:r>
            <w:r w:rsidRPr="00F364C2">
              <w:rPr>
                <w:rFonts w:cs="Arial"/>
              </w:rPr>
              <w:t>lea</w:t>
            </w:r>
            <w:r w:rsidRPr="00646241">
              <w:rPr>
                <w:rFonts w:cs="Arial"/>
              </w:rPr>
              <w:t>red by one notificati</w:t>
            </w:r>
            <w:r w:rsidRPr="00613515">
              <w:rPr>
                <w:rFonts w:cs="Arial"/>
              </w:rPr>
              <w:t>on.</w:t>
            </w:r>
          </w:p>
        </w:tc>
      </w:tr>
      <w:tr w:rsidR="009C7E1B" w:rsidRPr="00CA26F4" w14:paraId="79660D5C" w14:textId="77777777" w:rsidTr="00B00977">
        <w:trPr>
          <w:jc w:val="center"/>
        </w:trPr>
        <w:tc>
          <w:tcPr>
            <w:tcW w:w="0" w:type="auto"/>
          </w:tcPr>
          <w:p w14:paraId="5BBB6001" w14:textId="77777777" w:rsidR="009C7E1B" w:rsidRPr="00075335" w:rsidRDefault="009C7E1B" w:rsidP="00B00977">
            <w:pPr>
              <w:pStyle w:val="TAL"/>
              <w:rPr>
                <w:rFonts w:cs="Courier New"/>
              </w:rPr>
            </w:pPr>
            <w:r w:rsidRPr="00075335">
              <w:rPr>
                <w:rFonts w:cs="Courier New"/>
              </w:rPr>
              <w:t>clearUserId</w:t>
            </w:r>
          </w:p>
        </w:tc>
        <w:tc>
          <w:tcPr>
            <w:tcW w:w="0" w:type="auto"/>
          </w:tcPr>
          <w:p w14:paraId="3E5EF389" w14:textId="77777777" w:rsidR="009C7E1B" w:rsidRPr="00215D3C" w:rsidRDefault="009C7E1B" w:rsidP="00B00977">
            <w:pPr>
              <w:pStyle w:val="TAL"/>
              <w:jc w:val="center"/>
              <w:rPr>
                <w:lang w:eastAsia="zh-CN"/>
              </w:rPr>
            </w:pPr>
            <w:r w:rsidRPr="00215D3C">
              <w:t>O</w:t>
            </w:r>
          </w:p>
        </w:tc>
        <w:tc>
          <w:tcPr>
            <w:tcW w:w="0" w:type="auto"/>
          </w:tcPr>
          <w:p w14:paraId="5BB1B233" w14:textId="77777777" w:rsidR="009C7E1B" w:rsidRPr="00215D3C" w:rsidRDefault="009C7E1B" w:rsidP="00B00977">
            <w:pPr>
              <w:pStyle w:val="TAL"/>
              <w:rPr>
                <w:lang w:eastAsia="zh-CN"/>
              </w:rPr>
            </w:pPr>
            <w:r>
              <w:rPr>
                <w:rFonts w:cs="Arial"/>
              </w:rPr>
              <w:t>AlarmInformation.clearUserId</w:t>
            </w:r>
          </w:p>
        </w:tc>
        <w:tc>
          <w:tcPr>
            <w:tcW w:w="0" w:type="auto"/>
          </w:tcPr>
          <w:p w14:paraId="4B0E29CA" w14:textId="77777777" w:rsidR="009C7E1B" w:rsidRPr="00CA26F4" w:rsidRDefault="009C7E1B" w:rsidP="00B00977">
            <w:pPr>
              <w:pStyle w:val="TAL"/>
            </w:pPr>
            <w:r>
              <w:t>This parameter shall be present and contain valid information if the AlarmInformation is cleared by a clearAlarms operation request.</w:t>
            </w:r>
          </w:p>
        </w:tc>
      </w:tr>
      <w:tr w:rsidR="009C7E1B" w:rsidRPr="00CA26F4" w14:paraId="04619C5D" w14:textId="77777777" w:rsidTr="00B00977">
        <w:trPr>
          <w:jc w:val="center"/>
        </w:trPr>
        <w:tc>
          <w:tcPr>
            <w:tcW w:w="0" w:type="auto"/>
          </w:tcPr>
          <w:p w14:paraId="5B1B809A" w14:textId="77777777" w:rsidR="009C7E1B" w:rsidRPr="00075335" w:rsidRDefault="009C7E1B" w:rsidP="00B00977">
            <w:pPr>
              <w:pStyle w:val="TAL"/>
              <w:rPr>
                <w:rFonts w:cs="Courier New"/>
              </w:rPr>
            </w:pPr>
            <w:r w:rsidRPr="00075335">
              <w:rPr>
                <w:rFonts w:cs="Courier New"/>
              </w:rPr>
              <w:t>clearSystemId</w:t>
            </w:r>
          </w:p>
        </w:tc>
        <w:tc>
          <w:tcPr>
            <w:tcW w:w="0" w:type="auto"/>
          </w:tcPr>
          <w:p w14:paraId="4921694A" w14:textId="77777777" w:rsidR="009C7E1B" w:rsidRPr="00215D3C" w:rsidRDefault="009C7E1B" w:rsidP="00B00977">
            <w:pPr>
              <w:pStyle w:val="TAL"/>
              <w:jc w:val="center"/>
              <w:rPr>
                <w:lang w:eastAsia="zh-CN"/>
              </w:rPr>
            </w:pPr>
            <w:r w:rsidRPr="00215D3C">
              <w:t>O</w:t>
            </w:r>
          </w:p>
        </w:tc>
        <w:tc>
          <w:tcPr>
            <w:tcW w:w="0" w:type="auto"/>
          </w:tcPr>
          <w:p w14:paraId="21D11174" w14:textId="77777777" w:rsidR="009C7E1B" w:rsidRPr="00215D3C" w:rsidRDefault="009C7E1B" w:rsidP="00B00977">
            <w:pPr>
              <w:pStyle w:val="TAL"/>
              <w:rPr>
                <w:lang w:eastAsia="zh-CN"/>
              </w:rPr>
            </w:pPr>
            <w:r>
              <w:rPr>
                <w:rFonts w:cs="Arial"/>
              </w:rPr>
              <w:t>AlarmInformation.clearSystemId</w:t>
            </w:r>
          </w:p>
        </w:tc>
        <w:tc>
          <w:tcPr>
            <w:tcW w:w="0" w:type="auto"/>
          </w:tcPr>
          <w:p w14:paraId="6C975340" w14:textId="77777777" w:rsidR="009C7E1B" w:rsidRPr="00CA26F4" w:rsidRDefault="009C7E1B" w:rsidP="00B00977">
            <w:pPr>
              <w:pStyle w:val="TAL"/>
            </w:pPr>
            <w:r>
              <w:t>This parameter is present if clearUserId is present and if AlarmInformation.clearSystemId contains valid information.</w:t>
            </w:r>
          </w:p>
        </w:tc>
      </w:tr>
    </w:tbl>
    <w:p w14:paraId="2FB854A8" w14:textId="77777777" w:rsidR="006A5594" w:rsidRPr="00215D3C" w:rsidRDefault="006A5594" w:rsidP="006A5594"/>
    <w:p w14:paraId="4D9485B3" w14:textId="77777777" w:rsidR="006A5594" w:rsidRPr="00215D3C" w:rsidRDefault="006A5594" w:rsidP="006A5594">
      <w:pPr>
        <w:pStyle w:val="Heading6"/>
      </w:pPr>
      <w:bookmarkStart w:id="1134" w:name="_Toc20494472"/>
      <w:bookmarkStart w:id="1135" w:name="_Toc26975499"/>
      <w:bookmarkStart w:id="1136" w:name="_Toc35856372"/>
      <w:bookmarkStart w:id="1137" w:name="_Toc44001228"/>
      <w:bookmarkStart w:id="1138" w:name="_Toc51580827"/>
      <w:bookmarkStart w:id="1139" w:name="_Toc52356090"/>
      <w:bookmarkStart w:id="1140" w:name="_Toc55227660"/>
      <w:bookmarkStart w:id="1141" w:name="_Toc58503372"/>
      <w:r>
        <w:t>11.2</w:t>
      </w:r>
      <w:r w:rsidRPr="00215D3C">
        <w:t>.1.</w:t>
      </w:r>
      <w:r w:rsidRPr="00215D3C">
        <w:rPr>
          <w:rFonts w:hint="eastAsia"/>
        </w:rPr>
        <w:t>2</w:t>
      </w:r>
      <w:r w:rsidRPr="00215D3C">
        <w:t>.</w:t>
      </w:r>
      <w:r w:rsidRPr="00215D3C">
        <w:rPr>
          <w:rFonts w:hint="eastAsia"/>
        </w:rPr>
        <w:t>4</w:t>
      </w:r>
      <w:r w:rsidRPr="00215D3C">
        <w:t>.3</w:t>
      </w:r>
      <w:r w:rsidRPr="00215D3C">
        <w:tab/>
      </w:r>
      <w:r w:rsidRPr="00215D3C">
        <w:rPr>
          <w:rFonts w:hint="eastAsia"/>
        </w:rPr>
        <w:t>Triggering event</w:t>
      </w:r>
      <w:bookmarkEnd w:id="1134"/>
      <w:bookmarkEnd w:id="1135"/>
      <w:bookmarkEnd w:id="1136"/>
      <w:bookmarkEnd w:id="1137"/>
      <w:bookmarkEnd w:id="1138"/>
      <w:bookmarkEnd w:id="1139"/>
      <w:bookmarkEnd w:id="1140"/>
      <w:bookmarkEnd w:id="1141"/>
    </w:p>
    <w:p w14:paraId="55DA079B" w14:textId="77777777" w:rsidR="006A5594" w:rsidRPr="00215D3C" w:rsidRDefault="006A5594" w:rsidP="006A5594">
      <w:pPr>
        <w:pStyle w:val="Heading7"/>
        <w:rPr>
          <w:lang w:eastAsia="zh-CN"/>
        </w:rPr>
      </w:pPr>
      <w:bookmarkStart w:id="1142" w:name="_Toc20494473"/>
      <w:bookmarkStart w:id="1143" w:name="_Toc26975500"/>
      <w:bookmarkStart w:id="1144" w:name="_Toc35856373"/>
      <w:bookmarkStart w:id="1145" w:name="_Toc44001229"/>
      <w:bookmarkStart w:id="1146" w:name="_Toc51580828"/>
      <w:bookmarkStart w:id="1147" w:name="_Toc52356091"/>
      <w:bookmarkStart w:id="1148" w:name="_Toc55227661"/>
      <w:bookmarkStart w:id="1149" w:name="_Toc58503373"/>
      <w:r>
        <w:rPr>
          <w:lang w:eastAsia="zh-CN"/>
        </w:rPr>
        <w:t>11.2</w:t>
      </w:r>
      <w:r w:rsidRPr="00215D3C">
        <w:rPr>
          <w:lang w:eastAsia="zh-CN"/>
        </w:rPr>
        <w:t>.1.</w:t>
      </w:r>
      <w:r w:rsidRPr="00215D3C">
        <w:rPr>
          <w:rFonts w:hint="eastAsia"/>
          <w:lang w:eastAsia="zh-CN"/>
        </w:rPr>
        <w:t>2.4</w:t>
      </w:r>
      <w:r w:rsidRPr="00215D3C">
        <w:rPr>
          <w:lang w:eastAsia="zh-CN"/>
        </w:rPr>
        <w:t>.3.1</w:t>
      </w:r>
      <w:r w:rsidRPr="00215D3C">
        <w:rPr>
          <w:lang w:eastAsia="zh-CN"/>
        </w:rPr>
        <w:tab/>
      </w:r>
      <w:r w:rsidRPr="00215D3C">
        <w:t>From-state</w:t>
      </w:r>
      <w:bookmarkEnd w:id="1142"/>
      <w:bookmarkEnd w:id="1143"/>
      <w:bookmarkEnd w:id="1144"/>
      <w:bookmarkEnd w:id="1145"/>
      <w:bookmarkEnd w:id="1146"/>
      <w:bookmarkEnd w:id="1147"/>
      <w:bookmarkEnd w:id="1148"/>
      <w:bookmarkEnd w:id="1149"/>
    </w:p>
    <w:p w14:paraId="2862AE82" w14:textId="77777777" w:rsidR="006A5594" w:rsidRPr="00215D3C" w:rsidRDefault="006A5594" w:rsidP="006A5594">
      <w:r w:rsidRPr="00215D3C">
        <w:rPr>
          <w:rFonts w:ascii="Courier New" w:hAnsi="Courier New"/>
        </w:rPr>
        <w:t>alarmMatchedAndCleared OR clearedBy</w:t>
      </w:r>
      <w:r w:rsidRPr="00215D3C">
        <w:rPr>
          <w:rFonts w:ascii="Courier New" w:hAnsi="Courier New" w:hint="eastAsia"/>
          <w:lang w:eastAsia="zh-CN"/>
        </w:rPr>
        <w:t>Provider</w:t>
      </w:r>
      <w:r w:rsidRPr="00215D3C">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228"/>
        <w:gridCol w:w="7547"/>
      </w:tblGrid>
      <w:tr w:rsidR="006A5594" w:rsidRPr="00215D3C" w14:paraId="44DE410F" w14:textId="77777777" w:rsidTr="000516BC">
        <w:trPr>
          <w:jc w:val="center"/>
        </w:trPr>
        <w:tc>
          <w:tcPr>
            <w:tcW w:w="0" w:type="auto"/>
            <w:shd w:val="clear" w:color="auto" w:fill="D9D9D9"/>
          </w:tcPr>
          <w:p w14:paraId="6CCD8BF6" w14:textId="77777777" w:rsidR="006A5594" w:rsidRPr="00215D3C" w:rsidRDefault="006A5594" w:rsidP="000516BC">
            <w:pPr>
              <w:pStyle w:val="TAH"/>
            </w:pPr>
            <w:r w:rsidRPr="00215D3C">
              <w:t>Assertion Name</w:t>
            </w:r>
          </w:p>
        </w:tc>
        <w:tc>
          <w:tcPr>
            <w:tcW w:w="0" w:type="auto"/>
            <w:shd w:val="clear" w:color="auto" w:fill="D9D9D9"/>
          </w:tcPr>
          <w:p w14:paraId="247F5B4C" w14:textId="77777777" w:rsidR="006A5594" w:rsidRPr="00215D3C" w:rsidRDefault="006A5594" w:rsidP="000516BC">
            <w:pPr>
              <w:pStyle w:val="TAH"/>
            </w:pPr>
            <w:r w:rsidRPr="00215D3C">
              <w:t>Definition</w:t>
            </w:r>
          </w:p>
        </w:tc>
      </w:tr>
      <w:tr w:rsidR="006A5594" w:rsidRPr="00215D3C" w14:paraId="0BBF75B2" w14:textId="77777777" w:rsidTr="000516BC">
        <w:trPr>
          <w:jc w:val="center"/>
        </w:trPr>
        <w:tc>
          <w:tcPr>
            <w:tcW w:w="0" w:type="auto"/>
          </w:tcPr>
          <w:p w14:paraId="1D72BD1C" w14:textId="77777777" w:rsidR="006A5594" w:rsidRPr="00075335" w:rsidRDefault="006A5594" w:rsidP="000516BC">
            <w:pPr>
              <w:pStyle w:val="TAL"/>
              <w:rPr>
                <w:rFonts w:cs="Arial"/>
              </w:rPr>
            </w:pPr>
            <w:r w:rsidRPr="00075335">
              <w:rPr>
                <w:rFonts w:cs="Arial"/>
              </w:rPr>
              <w:t>alarmMatchedAndCleared</w:t>
            </w:r>
          </w:p>
        </w:tc>
        <w:tc>
          <w:tcPr>
            <w:tcW w:w="0" w:type="auto"/>
          </w:tcPr>
          <w:p w14:paraId="55CD9AC9" w14:textId="77777777" w:rsidR="006A5594" w:rsidRPr="00215D3C" w:rsidRDefault="006A5594" w:rsidP="000516BC">
            <w:pPr>
              <w:pStyle w:val="TAL"/>
            </w:pPr>
            <w:r w:rsidRPr="00215D3C">
              <w:t>The matching-criteria-attributes of the newly generated network alarm have values that are identical (matched) with ones in one AlarmInformation in AlarmList and the perceivedSeverity of the matched AlarmInformation is not Cleared</w:t>
            </w:r>
          </w:p>
          <w:p w14:paraId="4BB7F306" w14:textId="77777777" w:rsidR="006A5594" w:rsidRPr="00215D3C" w:rsidRDefault="006A5594" w:rsidP="000516BC">
            <w:pPr>
              <w:pStyle w:val="TAL"/>
            </w:pPr>
            <w:r w:rsidRPr="00215D3C">
              <w:t>AND</w:t>
            </w:r>
          </w:p>
          <w:p w14:paraId="6AF31D7F" w14:textId="77777777" w:rsidR="006A5594" w:rsidRPr="00215D3C" w:rsidRDefault="006A5594" w:rsidP="000516BC">
            <w:pPr>
              <w:pStyle w:val="TAL"/>
            </w:pPr>
            <w:r w:rsidRPr="00215D3C">
              <w:t>The perceivedSeverity of the newly generated network alarm is cleared.</w:t>
            </w:r>
          </w:p>
        </w:tc>
      </w:tr>
      <w:tr w:rsidR="006A5594" w:rsidRPr="00215D3C" w14:paraId="34B94343" w14:textId="77777777" w:rsidTr="000516BC">
        <w:trPr>
          <w:jc w:val="center"/>
        </w:trPr>
        <w:tc>
          <w:tcPr>
            <w:tcW w:w="0" w:type="auto"/>
          </w:tcPr>
          <w:p w14:paraId="4B12D826" w14:textId="77777777" w:rsidR="006A5594" w:rsidRPr="00075335" w:rsidRDefault="006A5594" w:rsidP="000516BC">
            <w:pPr>
              <w:pStyle w:val="TAL"/>
              <w:rPr>
                <w:rFonts w:cs="Arial"/>
                <w:lang w:eastAsia="zh-CN"/>
              </w:rPr>
            </w:pPr>
            <w:r w:rsidRPr="00075335">
              <w:rPr>
                <w:rFonts w:cs="Arial"/>
              </w:rPr>
              <w:t>clearedBy</w:t>
            </w:r>
            <w:r w:rsidRPr="00075335">
              <w:rPr>
                <w:rFonts w:cs="Arial"/>
                <w:lang w:eastAsia="zh-CN"/>
              </w:rPr>
              <w:t>Provider</w:t>
            </w:r>
          </w:p>
        </w:tc>
        <w:tc>
          <w:tcPr>
            <w:tcW w:w="0" w:type="auto"/>
          </w:tcPr>
          <w:p w14:paraId="2CFB0345" w14:textId="77777777" w:rsidR="006A5594" w:rsidRPr="00215D3C" w:rsidRDefault="006A5594" w:rsidP="000516BC">
            <w:pPr>
              <w:pStyle w:val="TAL"/>
            </w:pPr>
            <w:r w:rsidRPr="00215D3C">
              <w:t>Reception of a valid clearAlarms operation that identifies the subject AlarmInformation instances. This triggering event shall occur regardless of the perceivedSeverity state of the identified AlarmInformation instances.</w:t>
            </w:r>
          </w:p>
        </w:tc>
      </w:tr>
    </w:tbl>
    <w:p w14:paraId="425628F9" w14:textId="77777777" w:rsidR="006A5594" w:rsidRPr="00215D3C" w:rsidRDefault="006A5594" w:rsidP="006A5594">
      <w:pPr>
        <w:rPr>
          <w:lang w:eastAsia="zh-CN"/>
        </w:rPr>
      </w:pPr>
    </w:p>
    <w:p w14:paraId="7E6EA4CE" w14:textId="77777777" w:rsidR="006A5594" w:rsidRPr="00215D3C" w:rsidRDefault="006A5594" w:rsidP="006A5594">
      <w:pPr>
        <w:pStyle w:val="Heading7"/>
        <w:rPr>
          <w:lang w:eastAsia="zh-CN"/>
        </w:rPr>
      </w:pPr>
      <w:bookmarkStart w:id="1150" w:name="_Toc20494474"/>
      <w:bookmarkStart w:id="1151" w:name="_Toc26975501"/>
      <w:bookmarkStart w:id="1152" w:name="_Toc35856374"/>
      <w:bookmarkStart w:id="1153" w:name="_Toc44001230"/>
      <w:bookmarkStart w:id="1154" w:name="_Toc51580829"/>
      <w:bookmarkStart w:id="1155" w:name="_Toc52356092"/>
      <w:bookmarkStart w:id="1156" w:name="_Toc55227662"/>
      <w:bookmarkStart w:id="1157" w:name="_Toc58503374"/>
      <w:r>
        <w:rPr>
          <w:lang w:eastAsia="zh-CN"/>
        </w:rPr>
        <w:t>11.2</w:t>
      </w:r>
      <w:r w:rsidRPr="00215D3C">
        <w:rPr>
          <w:lang w:eastAsia="zh-CN"/>
        </w:rPr>
        <w:t>.1.</w:t>
      </w:r>
      <w:r w:rsidRPr="00215D3C">
        <w:rPr>
          <w:rFonts w:hint="eastAsia"/>
          <w:lang w:eastAsia="zh-CN"/>
        </w:rPr>
        <w:t>2.4</w:t>
      </w:r>
      <w:r w:rsidRPr="00215D3C">
        <w:rPr>
          <w:lang w:eastAsia="zh-CN"/>
        </w:rPr>
        <w:t>.3.2</w:t>
      </w:r>
      <w:r w:rsidRPr="00215D3C">
        <w:rPr>
          <w:lang w:eastAsia="zh-CN"/>
        </w:rPr>
        <w:tab/>
      </w:r>
      <w:r w:rsidRPr="00215D3C">
        <w:t>To-state</w:t>
      </w:r>
      <w:bookmarkEnd w:id="1150"/>
      <w:bookmarkEnd w:id="1151"/>
      <w:bookmarkEnd w:id="1152"/>
      <w:bookmarkEnd w:id="1153"/>
      <w:bookmarkEnd w:id="1154"/>
      <w:bookmarkEnd w:id="1155"/>
      <w:bookmarkEnd w:id="1156"/>
      <w:bookmarkEnd w:id="1157"/>
    </w:p>
    <w:p w14:paraId="75B5768F" w14:textId="77777777" w:rsidR="006A5594" w:rsidRPr="00215D3C" w:rsidRDefault="006A5594" w:rsidP="006A5594">
      <w:pPr>
        <w:keepNext/>
        <w:rPr>
          <w:rFonts w:ascii="Courier New" w:hAnsi="Courier New"/>
        </w:rPr>
      </w:pPr>
      <w:r w:rsidRPr="00215D3C">
        <w:rPr>
          <w:rFonts w:ascii="Courier New" w:hAnsi="Courier New"/>
        </w:rPr>
        <w:t>alarmInformationCleared_1 OR alarmInformationCleared_2.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318"/>
        <w:gridCol w:w="7457"/>
      </w:tblGrid>
      <w:tr w:rsidR="006A5594" w:rsidRPr="00215D3C" w14:paraId="2568B7FB" w14:textId="77777777" w:rsidTr="000516BC">
        <w:trPr>
          <w:jc w:val="center"/>
        </w:trPr>
        <w:tc>
          <w:tcPr>
            <w:tcW w:w="0" w:type="auto"/>
            <w:shd w:val="clear" w:color="auto" w:fill="D9D9D9"/>
          </w:tcPr>
          <w:p w14:paraId="4D923260" w14:textId="77777777" w:rsidR="006A5594" w:rsidRPr="00215D3C" w:rsidRDefault="006A5594" w:rsidP="000516BC">
            <w:pPr>
              <w:pStyle w:val="TAH"/>
            </w:pPr>
            <w:r w:rsidRPr="00215D3C">
              <w:t>Assertion Name</w:t>
            </w:r>
          </w:p>
        </w:tc>
        <w:tc>
          <w:tcPr>
            <w:tcW w:w="0" w:type="auto"/>
            <w:shd w:val="clear" w:color="auto" w:fill="D9D9D9"/>
          </w:tcPr>
          <w:p w14:paraId="7CA37266" w14:textId="77777777" w:rsidR="006A5594" w:rsidRPr="00215D3C" w:rsidRDefault="006A5594" w:rsidP="000516BC">
            <w:pPr>
              <w:pStyle w:val="TAH"/>
            </w:pPr>
            <w:r w:rsidRPr="00215D3C">
              <w:t>Definition</w:t>
            </w:r>
          </w:p>
        </w:tc>
      </w:tr>
      <w:tr w:rsidR="006A5594" w:rsidRPr="00215D3C" w14:paraId="5A3686F3" w14:textId="77777777" w:rsidTr="000516BC">
        <w:trPr>
          <w:jc w:val="center"/>
        </w:trPr>
        <w:tc>
          <w:tcPr>
            <w:tcW w:w="0" w:type="auto"/>
          </w:tcPr>
          <w:p w14:paraId="3D66D4A7" w14:textId="77777777" w:rsidR="006A5594" w:rsidRPr="00075335" w:rsidRDefault="006A5594" w:rsidP="000516BC">
            <w:pPr>
              <w:pStyle w:val="TAL"/>
              <w:rPr>
                <w:rFonts w:cs="Arial"/>
              </w:rPr>
            </w:pPr>
            <w:r w:rsidRPr="00075335">
              <w:rPr>
                <w:rFonts w:cs="Arial"/>
              </w:rPr>
              <w:t>alarmInformationCleared_1</w:t>
            </w:r>
          </w:p>
        </w:tc>
        <w:tc>
          <w:tcPr>
            <w:tcW w:w="0" w:type="auto"/>
          </w:tcPr>
          <w:p w14:paraId="2CF8D48C" w14:textId="77777777" w:rsidR="006A5594" w:rsidRPr="00215D3C" w:rsidRDefault="006A5594" w:rsidP="000516BC">
            <w:pPr>
              <w:pStyle w:val="TAL"/>
            </w:pPr>
            <w:r w:rsidRPr="00215D3C">
              <w:t>Case if From-state is alarmMatchedAndCleared:</w:t>
            </w:r>
          </w:p>
          <w:p w14:paraId="60FEDC71" w14:textId="77777777" w:rsidR="006A5594" w:rsidRPr="00215D3C" w:rsidRDefault="006A5594" w:rsidP="000516BC">
            <w:pPr>
              <w:pStyle w:val="TAL"/>
            </w:pPr>
            <w:r w:rsidRPr="00215D3C">
              <w:t xml:space="preserve">The following attributes of the subject </w:t>
            </w:r>
            <w:r w:rsidRPr="00215D3C">
              <w:rPr>
                <w:rFonts w:ascii="Courier New" w:hAnsi="Courier New"/>
              </w:rPr>
              <w:t>AlarmInformation</w:t>
            </w:r>
            <w:r w:rsidRPr="00215D3C">
              <w:t xml:space="preserve"> are updated:</w:t>
            </w:r>
          </w:p>
          <w:p w14:paraId="2C5BD63C" w14:textId="77777777" w:rsidR="006A5594" w:rsidRPr="00215D3C" w:rsidRDefault="006A5594" w:rsidP="000516BC">
            <w:pPr>
              <w:pStyle w:val="TAL"/>
            </w:pPr>
            <w:r w:rsidRPr="00215D3C">
              <w:rPr>
                <w:rFonts w:ascii="Courier New" w:hAnsi="Courier New"/>
              </w:rPr>
              <w:t>notificationId,</w:t>
            </w:r>
            <w:r w:rsidRPr="00215D3C">
              <w:t xml:space="preserve"> </w:t>
            </w:r>
            <w:r w:rsidRPr="00215D3C">
              <w:rPr>
                <w:rFonts w:ascii="Courier New" w:hAnsi="Courier New"/>
              </w:rPr>
              <w:t>perceivedSeverity</w:t>
            </w:r>
            <w:r w:rsidRPr="00215D3C">
              <w:t xml:space="preserve"> (updated to</w:t>
            </w:r>
            <w:r w:rsidRPr="00215D3C">
              <w:rPr>
                <w:rFonts w:ascii="Courier New" w:hAnsi="Courier New"/>
              </w:rPr>
              <w:t xml:space="preserve"> Cleared), alarmClearedTime</w:t>
            </w:r>
            <w:r w:rsidRPr="00215D3C">
              <w:t>.</w:t>
            </w:r>
          </w:p>
        </w:tc>
      </w:tr>
      <w:tr w:rsidR="006A5594" w:rsidRPr="00215D3C" w14:paraId="0F8D6123" w14:textId="77777777" w:rsidTr="000516BC">
        <w:trPr>
          <w:jc w:val="center"/>
        </w:trPr>
        <w:tc>
          <w:tcPr>
            <w:tcW w:w="0" w:type="auto"/>
          </w:tcPr>
          <w:p w14:paraId="78E3F93B" w14:textId="77777777" w:rsidR="006A5594" w:rsidRPr="00075335" w:rsidRDefault="006A5594" w:rsidP="000516BC">
            <w:pPr>
              <w:pStyle w:val="TAL"/>
              <w:rPr>
                <w:rFonts w:cs="Arial"/>
              </w:rPr>
            </w:pPr>
            <w:r w:rsidRPr="00075335">
              <w:rPr>
                <w:rFonts w:cs="Arial"/>
              </w:rPr>
              <w:t>alarmInformationCleared_2</w:t>
            </w:r>
          </w:p>
        </w:tc>
        <w:tc>
          <w:tcPr>
            <w:tcW w:w="0" w:type="auto"/>
          </w:tcPr>
          <w:p w14:paraId="5CDD4E48" w14:textId="77777777" w:rsidR="006A5594" w:rsidRPr="00215D3C" w:rsidRDefault="006A5594" w:rsidP="000516BC">
            <w:pPr>
              <w:pStyle w:val="TAL"/>
            </w:pPr>
            <w:r w:rsidRPr="00215D3C">
              <w:t>Case if From-state is clearedBy</w:t>
            </w:r>
            <w:r w:rsidRPr="00215D3C">
              <w:rPr>
                <w:rFonts w:hint="eastAsia"/>
                <w:lang w:eastAsia="zh-CN"/>
              </w:rPr>
              <w:t>Provider</w:t>
            </w:r>
            <w:r w:rsidRPr="00215D3C">
              <w:t>:</w:t>
            </w:r>
          </w:p>
          <w:p w14:paraId="3111181E" w14:textId="77777777" w:rsidR="006A5594" w:rsidRPr="00215D3C" w:rsidRDefault="006A5594" w:rsidP="000516BC">
            <w:pPr>
              <w:pStyle w:val="TAL"/>
            </w:pPr>
            <w:r w:rsidRPr="00215D3C">
              <w:t>The following attributes of the subject AlarmInformation are updated:</w:t>
            </w:r>
          </w:p>
          <w:p w14:paraId="77D70951" w14:textId="77777777" w:rsidR="006A5594" w:rsidRPr="00215D3C" w:rsidRDefault="006A5594" w:rsidP="000516BC">
            <w:pPr>
              <w:pStyle w:val="TAL"/>
            </w:pPr>
            <w:r w:rsidRPr="00215D3C">
              <w:t>notificationId</w:t>
            </w:r>
            <w:r w:rsidR="009C7E1B" w:rsidRPr="00215D3C">
              <w:t>, alarmClearedTime</w:t>
            </w:r>
            <w:r w:rsidRPr="00215D3C">
              <w:t xml:space="preserve">, perceivedSeverity (updated to </w:t>
            </w:r>
            <w:r w:rsidR="009C7E1B">
              <w:t>CLEARED</w:t>
            </w:r>
            <w:r w:rsidRPr="00215D3C">
              <w:t>), alarmClearedUserId, alarmClearedSystemId.</w:t>
            </w:r>
          </w:p>
        </w:tc>
      </w:tr>
    </w:tbl>
    <w:p w14:paraId="3DD4472B" w14:textId="77777777" w:rsidR="006A5594" w:rsidRPr="00215D3C" w:rsidRDefault="006A5594" w:rsidP="006A5594">
      <w:pPr>
        <w:rPr>
          <w:lang w:eastAsia="zh-CN"/>
        </w:rPr>
      </w:pPr>
    </w:p>
    <w:p w14:paraId="13BB1317" w14:textId="77777777" w:rsidR="006A5594" w:rsidRPr="00215D3C" w:rsidRDefault="006A5594" w:rsidP="006A5594">
      <w:pPr>
        <w:pStyle w:val="Heading5"/>
      </w:pPr>
      <w:bookmarkStart w:id="1158" w:name="_Toc20494475"/>
      <w:bookmarkStart w:id="1159" w:name="_Toc26975502"/>
      <w:bookmarkStart w:id="1160" w:name="_Toc35856375"/>
      <w:bookmarkStart w:id="1161" w:name="_Toc44001231"/>
      <w:bookmarkStart w:id="1162" w:name="_Toc51580830"/>
      <w:bookmarkStart w:id="1163" w:name="_Toc52356093"/>
      <w:bookmarkStart w:id="1164" w:name="_Toc55227663"/>
      <w:bookmarkStart w:id="1165" w:name="_Toc58503375"/>
      <w:r>
        <w:lastRenderedPageBreak/>
        <w:t>11.2</w:t>
      </w:r>
      <w:r w:rsidRPr="00215D3C">
        <w:t>.1.</w:t>
      </w:r>
      <w:r w:rsidRPr="00215D3C">
        <w:rPr>
          <w:rFonts w:hint="eastAsia"/>
        </w:rPr>
        <w:t>2</w:t>
      </w:r>
      <w:r w:rsidRPr="00215D3C">
        <w:t>.</w:t>
      </w:r>
      <w:r w:rsidRPr="00215D3C">
        <w:rPr>
          <w:rFonts w:hint="eastAsia"/>
        </w:rPr>
        <w:t>5</w:t>
      </w:r>
      <w:r w:rsidRPr="00215D3C">
        <w:tab/>
      </w:r>
      <w:r w:rsidRPr="00AD120F">
        <w:rPr>
          <w:rFonts w:ascii="Courier New" w:hAnsi="Courier New" w:cs="Courier New"/>
        </w:rPr>
        <w:t>notifyAckStateChanged</w:t>
      </w:r>
      <w:bookmarkEnd w:id="1158"/>
      <w:bookmarkEnd w:id="1159"/>
      <w:bookmarkEnd w:id="1160"/>
      <w:bookmarkEnd w:id="1161"/>
      <w:bookmarkEnd w:id="1162"/>
      <w:bookmarkEnd w:id="1163"/>
      <w:bookmarkEnd w:id="1164"/>
      <w:bookmarkEnd w:id="1165"/>
    </w:p>
    <w:p w14:paraId="0AD8245D" w14:textId="77777777" w:rsidR="006A5594" w:rsidRPr="00215D3C" w:rsidRDefault="006A5594" w:rsidP="006A5594">
      <w:pPr>
        <w:pStyle w:val="Heading6"/>
      </w:pPr>
      <w:bookmarkStart w:id="1166" w:name="_Toc20494476"/>
      <w:bookmarkStart w:id="1167" w:name="_Toc26975503"/>
      <w:bookmarkStart w:id="1168" w:name="_Toc35856376"/>
      <w:bookmarkStart w:id="1169" w:name="_Toc44001232"/>
      <w:bookmarkStart w:id="1170" w:name="_Toc51580831"/>
      <w:bookmarkStart w:id="1171" w:name="_Toc52356094"/>
      <w:bookmarkStart w:id="1172" w:name="_Toc55227664"/>
      <w:bookmarkStart w:id="1173" w:name="_Toc58503376"/>
      <w:r>
        <w:t>11.2</w:t>
      </w:r>
      <w:r w:rsidRPr="00215D3C">
        <w:t>.1.</w:t>
      </w:r>
      <w:r w:rsidRPr="00215D3C">
        <w:rPr>
          <w:rFonts w:hint="eastAsia"/>
        </w:rPr>
        <w:t>2</w:t>
      </w:r>
      <w:r w:rsidRPr="00215D3C">
        <w:t>.</w:t>
      </w:r>
      <w:r w:rsidRPr="00215D3C">
        <w:rPr>
          <w:rFonts w:hint="eastAsia"/>
        </w:rPr>
        <w:t>5</w:t>
      </w:r>
      <w:r w:rsidRPr="00215D3C">
        <w:t>.1</w:t>
      </w:r>
      <w:r w:rsidRPr="00215D3C">
        <w:tab/>
        <w:t>Definition</w:t>
      </w:r>
      <w:bookmarkEnd w:id="1166"/>
      <w:bookmarkEnd w:id="1167"/>
      <w:bookmarkEnd w:id="1168"/>
      <w:bookmarkEnd w:id="1169"/>
      <w:bookmarkEnd w:id="1170"/>
      <w:bookmarkEnd w:id="1171"/>
      <w:bookmarkEnd w:id="1172"/>
      <w:bookmarkEnd w:id="1173"/>
    </w:p>
    <w:p w14:paraId="20F7B072" w14:textId="77777777" w:rsidR="006A5594" w:rsidRPr="00215D3C" w:rsidRDefault="009C7E1B" w:rsidP="009C7E1B">
      <w:pPr>
        <w:rPr>
          <w:lang w:eastAsia="zh-CN"/>
        </w:rPr>
      </w:pPr>
      <w:r>
        <w:t>This notification is generated by the MnS producer when a the acknowledgement state of an alarm changes from "UNACKNOWLEDGED" to "ACKNOWLEDGED" or back from "ACKNOWLEDGED" to "UNACKNOWLEDGED".</w:t>
      </w:r>
    </w:p>
    <w:p w14:paraId="5938C2C7" w14:textId="77777777" w:rsidR="006A5594" w:rsidRPr="00215D3C" w:rsidRDefault="006A5594" w:rsidP="006A5594">
      <w:pPr>
        <w:pStyle w:val="Heading6"/>
      </w:pPr>
      <w:bookmarkStart w:id="1174" w:name="_Toc20494477"/>
      <w:bookmarkStart w:id="1175" w:name="_Toc26975504"/>
      <w:bookmarkStart w:id="1176" w:name="_Toc35856377"/>
      <w:bookmarkStart w:id="1177" w:name="_Toc44001233"/>
      <w:bookmarkStart w:id="1178" w:name="_Toc51580832"/>
      <w:bookmarkStart w:id="1179" w:name="_Toc52356095"/>
      <w:bookmarkStart w:id="1180" w:name="_Toc55227665"/>
      <w:bookmarkStart w:id="1181" w:name="_Toc58503377"/>
      <w:r>
        <w:t>11.2</w:t>
      </w:r>
      <w:r w:rsidRPr="00215D3C">
        <w:t>.1.</w:t>
      </w:r>
      <w:r w:rsidRPr="00215D3C">
        <w:rPr>
          <w:rFonts w:hint="eastAsia"/>
        </w:rPr>
        <w:t>2</w:t>
      </w:r>
      <w:r w:rsidRPr="00215D3C">
        <w:t>.</w:t>
      </w:r>
      <w:r w:rsidRPr="00215D3C">
        <w:rPr>
          <w:rFonts w:hint="eastAsia"/>
        </w:rPr>
        <w:t>5</w:t>
      </w:r>
      <w:r w:rsidRPr="00215D3C">
        <w:t>.2</w:t>
      </w:r>
      <w:r w:rsidRPr="00215D3C">
        <w:tab/>
        <w:t xml:space="preserve">Input </w:t>
      </w:r>
      <w:bookmarkEnd w:id="1174"/>
      <w:bookmarkEnd w:id="1175"/>
      <w:bookmarkEnd w:id="1176"/>
      <w:r w:rsidR="0052370E">
        <w:t>p</w:t>
      </w:r>
      <w:r w:rsidR="0052370E" w:rsidRPr="00215D3C">
        <w:t>arameters</w:t>
      </w:r>
      <w:bookmarkEnd w:id="1177"/>
      <w:bookmarkEnd w:id="1178"/>
      <w:bookmarkEnd w:id="1179"/>
      <w:bookmarkEnd w:id="1180"/>
      <w:bookmarkEnd w:id="11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582"/>
        <w:gridCol w:w="219"/>
        <w:gridCol w:w="3190"/>
        <w:gridCol w:w="4704"/>
      </w:tblGrid>
      <w:tr w:rsidR="0052370E" w:rsidRPr="00215D3C" w14:paraId="709F799F" w14:textId="77777777" w:rsidTr="00C3228E">
        <w:trPr>
          <w:tblHeader/>
          <w:jc w:val="center"/>
        </w:trPr>
        <w:tc>
          <w:tcPr>
            <w:tcW w:w="816" w:type="pct"/>
            <w:shd w:val="clear" w:color="auto" w:fill="D9D9D9"/>
          </w:tcPr>
          <w:p w14:paraId="7195436D" w14:textId="77777777" w:rsidR="0052370E" w:rsidRPr="00215D3C" w:rsidRDefault="0052370E" w:rsidP="00B00977">
            <w:pPr>
              <w:pStyle w:val="TAH"/>
            </w:pPr>
            <w:r w:rsidRPr="00215D3C">
              <w:t>Parameter Name</w:t>
            </w:r>
          </w:p>
        </w:tc>
        <w:tc>
          <w:tcPr>
            <w:tcW w:w="113" w:type="pct"/>
            <w:shd w:val="clear" w:color="auto" w:fill="D9D9D9"/>
          </w:tcPr>
          <w:p w14:paraId="0648A576" w14:textId="77777777" w:rsidR="0052370E" w:rsidRPr="00215D3C" w:rsidRDefault="0052370E" w:rsidP="00B00977">
            <w:pPr>
              <w:pStyle w:val="TAH"/>
            </w:pPr>
            <w:r>
              <w:t>S</w:t>
            </w:r>
          </w:p>
        </w:tc>
        <w:tc>
          <w:tcPr>
            <w:tcW w:w="1645" w:type="pct"/>
            <w:shd w:val="clear" w:color="auto" w:fill="D9D9D9"/>
          </w:tcPr>
          <w:p w14:paraId="2C0052E5" w14:textId="77777777" w:rsidR="0052370E" w:rsidRPr="00215D3C" w:rsidRDefault="0052370E" w:rsidP="00B00977">
            <w:pPr>
              <w:pStyle w:val="TAH"/>
              <w:rPr>
                <w:lang w:eastAsia="zh-CN"/>
              </w:rPr>
            </w:pPr>
            <w:r w:rsidRPr="00215D3C">
              <w:t>Matching Information/ Information Type / Legal Values</w:t>
            </w:r>
          </w:p>
        </w:tc>
        <w:tc>
          <w:tcPr>
            <w:tcW w:w="2426" w:type="pct"/>
            <w:shd w:val="clear" w:color="auto" w:fill="D9D9D9"/>
          </w:tcPr>
          <w:p w14:paraId="2378E96B" w14:textId="77777777" w:rsidR="0052370E" w:rsidRPr="00215D3C" w:rsidRDefault="0052370E" w:rsidP="00B00977">
            <w:pPr>
              <w:pStyle w:val="TAH"/>
            </w:pPr>
            <w:r w:rsidRPr="00215D3C">
              <w:t>Comment</w:t>
            </w:r>
          </w:p>
        </w:tc>
      </w:tr>
      <w:tr w:rsidR="0052370E" w:rsidRPr="00731ACB" w14:paraId="17E9BE7F" w14:textId="77777777" w:rsidTr="00C3228E">
        <w:trPr>
          <w:jc w:val="center"/>
        </w:trPr>
        <w:tc>
          <w:tcPr>
            <w:tcW w:w="816" w:type="pct"/>
          </w:tcPr>
          <w:p w14:paraId="3109BB1B" w14:textId="77777777" w:rsidR="0052370E" w:rsidRPr="00731ACB" w:rsidRDefault="0052370E" w:rsidP="00B00977">
            <w:pPr>
              <w:pStyle w:val="TAL"/>
              <w:rPr>
                <w:rFonts w:cs="Arial"/>
              </w:rPr>
            </w:pPr>
            <w:r w:rsidRPr="00731ACB">
              <w:rPr>
                <w:rFonts w:cs="Arial"/>
              </w:rPr>
              <w:t>objectClass</w:t>
            </w:r>
          </w:p>
        </w:tc>
        <w:tc>
          <w:tcPr>
            <w:tcW w:w="113" w:type="pct"/>
          </w:tcPr>
          <w:p w14:paraId="5D5BB57A" w14:textId="77777777" w:rsidR="0052370E" w:rsidRPr="00731ACB" w:rsidRDefault="0052370E" w:rsidP="00B00977">
            <w:pPr>
              <w:pStyle w:val="TAL"/>
              <w:jc w:val="center"/>
              <w:rPr>
                <w:rFonts w:cs="Arial"/>
              </w:rPr>
            </w:pPr>
            <w:r w:rsidRPr="00731ACB">
              <w:rPr>
                <w:rFonts w:cs="Arial"/>
              </w:rPr>
              <w:t>M</w:t>
            </w:r>
          </w:p>
        </w:tc>
        <w:tc>
          <w:tcPr>
            <w:tcW w:w="1645" w:type="pct"/>
          </w:tcPr>
          <w:p w14:paraId="224DEBC7" w14:textId="77777777" w:rsidR="0052370E" w:rsidRPr="00731ACB" w:rsidRDefault="0052370E" w:rsidP="00B00977">
            <w:pPr>
              <w:pStyle w:val="TAL"/>
              <w:rPr>
                <w:rFonts w:cs="Arial"/>
              </w:rPr>
            </w:pPr>
            <w:r w:rsidRPr="009C6C5A">
              <w:rPr>
                <w:rFonts w:cs="Arial"/>
              </w:rPr>
              <w:t xml:space="preserve">MonitoredEntity.objectClass </w:t>
            </w:r>
          </w:p>
        </w:tc>
        <w:tc>
          <w:tcPr>
            <w:tcW w:w="2426" w:type="pct"/>
          </w:tcPr>
          <w:p w14:paraId="225AFEB2" w14:textId="77777777" w:rsidR="0052370E" w:rsidRPr="00731ACB" w:rsidRDefault="0052370E" w:rsidP="00B00977">
            <w:pPr>
              <w:pStyle w:val="TAL"/>
              <w:rPr>
                <w:rFonts w:cs="Arial"/>
              </w:rPr>
            </w:pPr>
          </w:p>
        </w:tc>
      </w:tr>
      <w:tr w:rsidR="0052370E" w:rsidRPr="009C6C5A" w14:paraId="6D84F8B4" w14:textId="77777777" w:rsidTr="00C3228E">
        <w:trPr>
          <w:jc w:val="center"/>
        </w:trPr>
        <w:tc>
          <w:tcPr>
            <w:tcW w:w="816" w:type="pct"/>
          </w:tcPr>
          <w:p w14:paraId="7D3DBAB7" w14:textId="77777777" w:rsidR="0052370E" w:rsidRPr="00731ACB" w:rsidRDefault="0052370E" w:rsidP="00B00977">
            <w:pPr>
              <w:pStyle w:val="TAL"/>
              <w:rPr>
                <w:rFonts w:cs="Arial"/>
              </w:rPr>
            </w:pPr>
            <w:r w:rsidRPr="00731ACB">
              <w:rPr>
                <w:rFonts w:cs="Arial"/>
              </w:rPr>
              <w:t>objectInstance</w:t>
            </w:r>
          </w:p>
        </w:tc>
        <w:tc>
          <w:tcPr>
            <w:tcW w:w="113" w:type="pct"/>
          </w:tcPr>
          <w:p w14:paraId="4431019B" w14:textId="77777777" w:rsidR="0052370E" w:rsidRPr="00731ACB" w:rsidRDefault="0052370E" w:rsidP="00B00977">
            <w:pPr>
              <w:pStyle w:val="TAL"/>
              <w:jc w:val="center"/>
              <w:rPr>
                <w:rFonts w:cs="Arial"/>
              </w:rPr>
            </w:pPr>
            <w:r w:rsidRPr="00731ACB">
              <w:rPr>
                <w:rFonts w:cs="Arial"/>
              </w:rPr>
              <w:t>M</w:t>
            </w:r>
          </w:p>
        </w:tc>
        <w:tc>
          <w:tcPr>
            <w:tcW w:w="1645" w:type="pct"/>
          </w:tcPr>
          <w:p w14:paraId="27176C5B" w14:textId="77777777" w:rsidR="0052370E" w:rsidRPr="00731ACB" w:rsidRDefault="0052370E" w:rsidP="00B00977">
            <w:pPr>
              <w:pStyle w:val="TAL"/>
              <w:rPr>
                <w:rFonts w:cs="Arial"/>
              </w:rPr>
            </w:pPr>
            <w:r w:rsidRPr="009C6C5A">
              <w:rPr>
                <w:rFonts w:cs="Arial"/>
              </w:rPr>
              <w:t xml:space="preserve">MonitoredEntity.objectInstance </w:t>
            </w:r>
          </w:p>
        </w:tc>
        <w:tc>
          <w:tcPr>
            <w:tcW w:w="2426" w:type="pct"/>
          </w:tcPr>
          <w:p w14:paraId="48A498C1" w14:textId="77777777" w:rsidR="0052370E" w:rsidRPr="009C6C5A" w:rsidRDefault="0052370E" w:rsidP="00B00977">
            <w:pPr>
              <w:pStyle w:val="TAL"/>
              <w:rPr>
                <w:rFonts w:cs="Arial"/>
              </w:rPr>
            </w:pPr>
          </w:p>
        </w:tc>
      </w:tr>
      <w:tr w:rsidR="0052370E" w:rsidRPr="009C6C5A" w14:paraId="2FDBF472" w14:textId="77777777" w:rsidTr="00C3228E">
        <w:trPr>
          <w:jc w:val="center"/>
        </w:trPr>
        <w:tc>
          <w:tcPr>
            <w:tcW w:w="816" w:type="pct"/>
          </w:tcPr>
          <w:p w14:paraId="2146145E" w14:textId="77777777" w:rsidR="0052370E" w:rsidRPr="009C6C5A" w:rsidRDefault="0052370E" w:rsidP="00B00977">
            <w:pPr>
              <w:pStyle w:val="TAL"/>
              <w:rPr>
                <w:rFonts w:cs="Arial"/>
              </w:rPr>
            </w:pPr>
            <w:r w:rsidRPr="009C6C5A">
              <w:rPr>
                <w:rFonts w:cs="Arial"/>
              </w:rPr>
              <w:t>notificationId</w:t>
            </w:r>
          </w:p>
        </w:tc>
        <w:tc>
          <w:tcPr>
            <w:tcW w:w="113" w:type="pct"/>
          </w:tcPr>
          <w:p w14:paraId="1888211C" w14:textId="77777777" w:rsidR="0052370E" w:rsidRPr="009C6C5A" w:rsidRDefault="0052370E" w:rsidP="00B00977">
            <w:pPr>
              <w:pStyle w:val="TAL"/>
              <w:jc w:val="center"/>
              <w:rPr>
                <w:rFonts w:cs="Arial"/>
              </w:rPr>
            </w:pPr>
            <w:r w:rsidRPr="009C6C5A">
              <w:rPr>
                <w:rFonts w:cs="Arial"/>
              </w:rPr>
              <w:t>M</w:t>
            </w:r>
          </w:p>
        </w:tc>
        <w:tc>
          <w:tcPr>
            <w:tcW w:w="1645" w:type="pct"/>
          </w:tcPr>
          <w:p w14:paraId="396AE32C" w14:textId="77777777" w:rsidR="0052370E" w:rsidRPr="00731ACB" w:rsidRDefault="0052370E" w:rsidP="00B00977">
            <w:pPr>
              <w:pStyle w:val="TAL"/>
              <w:rPr>
                <w:rFonts w:cs="Arial"/>
              </w:rPr>
            </w:pPr>
            <w:r>
              <w:rPr>
                <w:rFonts w:cs="Arial"/>
              </w:rPr>
              <w:t>--</w:t>
            </w:r>
          </w:p>
        </w:tc>
        <w:tc>
          <w:tcPr>
            <w:tcW w:w="2426" w:type="pct"/>
          </w:tcPr>
          <w:p w14:paraId="5499EB12" w14:textId="77777777" w:rsidR="0052370E" w:rsidRPr="009C6C5A" w:rsidRDefault="0052370E" w:rsidP="00B00977">
            <w:pPr>
              <w:pStyle w:val="TAL"/>
              <w:rPr>
                <w:rFonts w:cs="Arial"/>
              </w:rPr>
            </w:pPr>
          </w:p>
        </w:tc>
      </w:tr>
      <w:tr w:rsidR="0052370E" w:rsidRPr="00215D3C" w14:paraId="0213B97D" w14:textId="77777777" w:rsidTr="00C3228E">
        <w:trPr>
          <w:jc w:val="center"/>
        </w:trPr>
        <w:tc>
          <w:tcPr>
            <w:tcW w:w="816" w:type="pct"/>
          </w:tcPr>
          <w:p w14:paraId="243D8A44" w14:textId="77777777" w:rsidR="0052370E" w:rsidRPr="00075335" w:rsidRDefault="0052370E" w:rsidP="00B00977">
            <w:pPr>
              <w:pStyle w:val="TAL"/>
              <w:rPr>
                <w:rFonts w:cs="Arial"/>
              </w:rPr>
            </w:pPr>
            <w:r w:rsidRPr="00075335">
              <w:rPr>
                <w:rFonts w:cs="Arial"/>
              </w:rPr>
              <w:t>notificationType</w:t>
            </w:r>
          </w:p>
        </w:tc>
        <w:tc>
          <w:tcPr>
            <w:tcW w:w="113" w:type="pct"/>
          </w:tcPr>
          <w:p w14:paraId="67EE05CD" w14:textId="77777777" w:rsidR="0052370E" w:rsidRPr="00215D3C" w:rsidRDefault="0052370E" w:rsidP="00B00977">
            <w:pPr>
              <w:pStyle w:val="TAL"/>
              <w:jc w:val="center"/>
              <w:rPr>
                <w:rFonts w:cs="Arial"/>
              </w:rPr>
            </w:pPr>
            <w:r w:rsidRPr="00215D3C">
              <w:rPr>
                <w:rFonts w:cs="Arial"/>
              </w:rPr>
              <w:t>M</w:t>
            </w:r>
          </w:p>
        </w:tc>
        <w:tc>
          <w:tcPr>
            <w:tcW w:w="1645" w:type="pct"/>
          </w:tcPr>
          <w:p w14:paraId="31618508" w14:textId="77777777" w:rsidR="0052370E" w:rsidRPr="00215D3C" w:rsidRDefault="0052370E" w:rsidP="00B00977">
            <w:pPr>
              <w:pStyle w:val="TAL"/>
              <w:rPr>
                <w:rFonts w:cs="Arial"/>
              </w:rPr>
            </w:pPr>
            <w:r w:rsidRPr="00215D3C">
              <w:rPr>
                <w:rFonts w:cs="Arial"/>
              </w:rPr>
              <w:t>"notify</w:t>
            </w:r>
            <w:r w:rsidRPr="00215D3C">
              <w:rPr>
                <w:rFonts w:cs="Arial" w:hint="eastAsia"/>
                <w:lang w:eastAsia="zh-CN"/>
              </w:rPr>
              <w:t>AckStateChanged</w:t>
            </w:r>
            <w:r w:rsidRPr="00215D3C">
              <w:rPr>
                <w:rFonts w:cs="Arial"/>
              </w:rPr>
              <w:t xml:space="preserve">" </w:t>
            </w:r>
          </w:p>
        </w:tc>
        <w:tc>
          <w:tcPr>
            <w:tcW w:w="2426" w:type="pct"/>
          </w:tcPr>
          <w:p w14:paraId="05394B8B" w14:textId="77777777" w:rsidR="0052370E" w:rsidRPr="00215D3C" w:rsidRDefault="0052370E" w:rsidP="00B00977">
            <w:pPr>
              <w:pStyle w:val="TAL"/>
              <w:rPr>
                <w:rFonts w:cs="Arial"/>
              </w:rPr>
            </w:pPr>
          </w:p>
        </w:tc>
      </w:tr>
      <w:tr w:rsidR="0052370E" w:rsidRPr="00215D3C" w14:paraId="1C91F6CD" w14:textId="77777777" w:rsidTr="00C3228E">
        <w:trPr>
          <w:jc w:val="center"/>
        </w:trPr>
        <w:tc>
          <w:tcPr>
            <w:tcW w:w="816" w:type="pct"/>
          </w:tcPr>
          <w:p w14:paraId="49BFA768" w14:textId="77777777" w:rsidR="0052370E" w:rsidRPr="00F01661" w:rsidRDefault="0052370E" w:rsidP="00B00977">
            <w:pPr>
              <w:pStyle w:val="TAL"/>
              <w:rPr>
                <w:rFonts w:cs="Arial"/>
              </w:rPr>
            </w:pPr>
            <w:r w:rsidRPr="00F01661">
              <w:rPr>
                <w:rFonts w:cs="Arial"/>
              </w:rPr>
              <w:t>eventTime</w:t>
            </w:r>
          </w:p>
        </w:tc>
        <w:tc>
          <w:tcPr>
            <w:tcW w:w="113" w:type="pct"/>
          </w:tcPr>
          <w:p w14:paraId="5886270F" w14:textId="77777777" w:rsidR="0052370E" w:rsidRPr="00215D3C" w:rsidRDefault="0052370E" w:rsidP="00B00977">
            <w:pPr>
              <w:pStyle w:val="TAL"/>
              <w:jc w:val="center"/>
              <w:rPr>
                <w:rFonts w:cs="Arial"/>
              </w:rPr>
            </w:pPr>
            <w:r w:rsidRPr="00215D3C">
              <w:rPr>
                <w:rFonts w:cs="Arial"/>
              </w:rPr>
              <w:t>M</w:t>
            </w:r>
          </w:p>
        </w:tc>
        <w:tc>
          <w:tcPr>
            <w:tcW w:w="1645" w:type="pct"/>
          </w:tcPr>
          <w:p w14:paraId="2D9558F8" w14:textId="77777777" w:rsidR="0052370E" w:rsidRPr="00215D3C" w:rsidRDefault="0052370E" w:rsidP="00B00977">
            <w:pPr>
              <w:pStyle w:val="TAL"/>
              <w:rPr>
                <w:rFonts w:cs="Arial"/>
                <w:lang w:eastAsia="zh-CN"/>
              </w:rPr>
            </w:pPr>
            <w:r>
              <w:rPr>
                <w:rFonts w:cs="Arial"/>
              </w:rPr>
              <w:t>AlarmInformation.ackTime</w:t>
            </w:r>
          </w:p>
        </w:tc>
        <w:tc>
          <w:tcPr>
            <w:tcW w:w="2426" w:type="pct"/>
          </w:tcPr>
          <w:p w14:paraId="5582F8DC" w14:textId="77777777" w:rsidR="0052370E" w:rsidRPr="00215D3C" w:rsidRDefault="0052370E" w:rsidP="00B00977">
            <w:pPr>
              <w:pStyle w:val="TAL"/>
              <w:rPr>
                <w:rFonts w:cs="Arial"/>
                <w:lang w:eastAsia="zh-CN"/>
              </w:rPr>
            </w:pPr>
          </w:p>
        </w:tc>
      </w:tr>
      <w:tr w:rsidR="0052370E" w:rsidRPr="00215D3C" w14:paraId="13280C55" w14:textId="77777777" w:rsidTr="00C3228E">
        <w:trPr>
          <w:jc w:val="center"/>
        </w:trPr>
        <w:tc>
          <w:tcPr>
            <w:tcW w:w="816" w:type="pct"/>
          </w:tcPr>
          <w:p w14:paraId="26B5D903" w14:textId="77777777" w:rsidR="0052370E" w:rsidRPr="00F01661" w:rsidRDefault="0052370E" w:rsidP="00B00977">
            <w:pPr>
              <w:pStyle w:val="TAL"/>
              <w:rPr>
                <w:rFonts w:cs="Arial"/>
              </w:rPr>
            </w:pPr>
            <w:r w:rsidRPr="00A5644C">
              <w:rPr>
                <w:rFonts w:cs="Arial"/>
              </w:rPr>
              <w:t>systemDN</w:t>
            </w:r>
            <w:r w:rsidRPr="00A5644C">
              <w:rPr>
                <w:rFonts w:cs="Arial"/>
              </w:rPr>
              <w:tab/>
            </w:r>
          </w:p>
        </w:tc>
        <w:tc>
          <w:tcPr>
            <w:tcW w:w="113" w:type="pct"/>
          </w:tcPr>
          <w:p w14:paraId="295306F5" w14:textId="77777777" w:rsidR="0052370E" w:rsidRPr="00215D3C" w:rsidRDefault="0052370E" w:rsidP="00B00977">
            <w:pPr>
              <w:pStyle w:val="TAL"/>
              <w:jc w:val="center"/>
              <w:rPr>
                <w:rFonts w:cs="Arial"/>
              </w:rPr>
            </w:pPr>
            <w:r>
              <w:rPr>
                <w:rFonts w:cs="Arial"/>
              </w:rPr>
              <w:t>M</w:t>
            </w:r>
          </w:p>
        </w:tc>
        <w:tc>
          <w:tcPr>
            <w:tcW w:w="1645" w:type="pct"/>
          </w:tcPr>
          <w:p w14:paraId="713EA7B0" w14:textId="77777777" w:rsidR="0052370E" w:rsidRPr="00215D3C" w:rsidRDefault="0052370E" w:rsidP="00B00977">
            <w:pPr>
              <w:pStyle w:val="TAL"/>
              <w:rPr>
                <w:rFonts w:cs="Arial"/>
              </w:rPr>
            </w:pPr>
            <w:r>
              <w:rPr>
                <w:rFonts w:cs="Arial"/>
              </w:rPr>
              <w:t>--</w:t>
            </w:r>
          </w:p>
        </w:tc>
        <w:tc>
          <w:tcPr>
            <w:tcW w:w="2426" w:type="pct"/>
          </w:tcPr>
          <w:p w14:paraId="0BB3FE1B" w14:textId="77777777" w:rsidR="0052370E" w:rsidRPr="00215D3C" w:rsidRDefault="0052370E" w:rsidP="00B00977">
            <w:pPr>
              <w:pStyle w:val="TAL"/>
              <w:rPr>
                <w:rFonts w:cs="Arial"/>
              </w:rPr>
            </w:pPr>
          </w:p>
        </w:tc>
      </w:tr>
      <w:tr w:rsidR="0052370E" w:rsidRPr="00215D3C" w14:paraId="36E77F17" w14:textId="77777777" w:rsidTr="00C3228E">
        <w:trPr>
          <w:jc w:val="center"/>
        </w:trPr>
        <w:tc>
          <w:tcPr>
            <w:tcW w:w="816" w:type="pct"/>
          </w:tcPr>
          <w:p w14:paraId="026DC70A" w14:textId="77777777" w:rsidR="0052370E" w:rsidRPr="00075335" w:rsidRDefault="0052370E" w:rsidP="00B00977">
            <w:pPr>
              <w:pStyle w:val="TAL"/>
              <w:rPr>
                <w:rFonts w:cs="Arial"/>
              </w:rPr>
            </w:pPr>
            <w:r w:rsidRPr="00075335">
              <w:rPr>
                <w:rFonts w:cs="Arial"/>
              </w:rPr>
              <w:t>alarmId</w:t>
            </w:r>
          </w:p>
        </w:tc>
        <w:tc>
          <w:tcPr>
            <w:tcW w:w="113" w:type="pct"/>
          </w:tcPr>
          <w:p w14:paraId="487979EA" w14:textId="77777777" w:rsidR="0052370E" w:rsidRPr="00215D3C" w:rsidRDefault="0052370E" w:rsidP="00B00977">
            <w:pPr>
              <w:pStyle w:val="TAL"/>
              <w:jc w:val="center"/>
              <w:rPr>
                <w:rFonts w:cs="Arial"/>
              </w:rPr>
            </w:pPr>
            <w:r w:rsidRPr="00215D3C">
              <w:rPr>
                <w:rFonts w:cs="Arial"/>
              </w:rPr>
              <w:t>M</w:t>
            </w:r>
          </w:p>
        </w:tc>
        <w:tc>
          <w:tcPr>
            <w:tcW w:w="1645" w:type="pct"/>
          </w:tcPr>
          <w:p w14:paraId="7746D116" w14:textId="77777777" w:rsidR="0052370E" w:rsidRPr="00215D3C" w:rsidRDefault="0052370E" w:rsidP="00B00977">
            <w:pPr>
              <w:pStyle w:val="TAL"/>
              <w:rPr>
                <w:rFonts w:cs="Arial"/>
                <w:lang w:eastAsia="zh-CN"/>
              </w:rPr>
            </w:pPr>
            <w:r>
              <w:rPr>
                <w:rFonts w:cs="Arial"/>
              </w:rPr>
              <w:t>AlarmInformation.alarmId</w:t>
            </w:r>
          </w:p>
        </w:tc>
        <w:tc>
          <w:tcPr>
            <w:tcW w:w="2426" w:type="pct"/>
          </w:tcPr>
          <w:p w14:paraId="72D029FB" w14:textId="77777777" w:rsidR="0052370E" w:rsidRPr="00215D3C" w:rsidRDefault="0052370E" w:rsidP="00B00977">
            <w:pPr>
              <w:pStyle w:val="TAL"/>
              <w:tabs>
                <w:tab w:val="left" w:pos="1394"/>
              </w:tabs>
              <w:rPr>
                <w:rFonts w:cs="Arial"/>
                <w:lang w:eastAsia="zh-CN"/>
              </w:rPr>
            </w:pPr>
          </w:p>
        </w:tc>
      </w:tr>
      <w:tr w:rsidR="0052370E" w:rsidRPr="00215D3C" w14:paraId="0CC7B625" w14:textId="77777777" w:rsidTr="00C3228E">
        <w:trPr>
          <w:jc w:val="center"/>
        </w:trPr>
        <w:tc>
          <w:tcPr>
            <w:tcW w:w="816" w:type="pct"/>
          </w:tcPr>
          <w:p w14:paraId="6A036766" w14:textId="77777777" w:rsidR="0052370E" w:rsidRPr="00075335" w:rsidRDefault="0052370E" w:rsidP="00B00977">
            <w:pPr>
              <w:pStyle w:val="TAL"/>
              <w:rPr>
                <w:rFonts w:cs="Arial"/>
              </w:rPr>
            </w:pPr>
            <w:r w:rsidRPr="00075335">
              <w:rPr>
                <w:rFonts w:cs="Arial"/>
              </w:rPr>
              <w:t>alarmType</w:t>
            </w:r>
          </w:p>
        </w:tc>
        <w:tc>
          <w:tcPr>
            <w:tcW w:w="113" w:type="pct"/>
          </w:tcPr>
          <w:p w14:paraId="1FA2B04A" w14:textId="77777777" w:rsidR="0052370E" w:rsidRPr="00215D3C" w:rsidRDefault="0052370E" w:rsidP="00B00977">
            <w:pPr>
              <w:pStyle w:val="TAL"/>
              <w:jc w:val="center"/>
            </w:pPr>
            <w:r w:rsidRPr="00215D3C">
              <w:t>M</w:t>
            </w:r>
          </w:p>
        </w:tc>
        <w:tc>
          <w:tcPr>
            <w:tcW w:w="1645" w:type="pct"/>
          </w:tcPr>
          <w:p w14:paraId="3F51C081" w14:textId="77777777" w:rsidR="0052370E" w:rsidRPr="00215D3C" w:rsidRDefault="0052370E" w:rsidP="00B00977">
            <w:pPr>
              <w:pStyle w:val="TAL"/>
            </w:pPr>
            <w:r>
              <w:rPr>
                <w:rFonts w:cs="Arial"/>
              </w:rPr>
              <w:t>AlarmInformation.alarmType</w:t>
            </w:r>
          </w:p>
        </w:tc>
        <w:tc>
          <w:tcPr>
            <w:tcW w:w="2426" w:type="pct"/>
          </w:tcPr>
          <w:p w14:paraId="3E52E27D" w14:textId="77777777" w:rsidR="0052370E" w:rsidRPr="00215D3C" w:rsidRDefault="0052370E" w:rsidP="00B00977">
            <w:pPr>
              <w:pStyle w:val="TAL"/>
            </w:pPr>
          </w:p>
        </w:tc>
      </w:tr>
      <w:tr w:rsidR="0052370E" w:rsidRPr="00215D3C" w14:paraId="392C3EA6" w14:textId="77777777" w:rsidTr="00C3228E">
        <w:trPr>
          <w:jc w:val="center"/>
        </w:trPr>
        <w:tc>
          <w:tcPr>
            <w:tcW w:w="816" w:type="pct"/>
          </w:tcPr>
          <w:p w14:paraId="64A37006" w14:textId="77777777" w:rsidR="0052370E" w:rsidRPr="00075335" w:rsidRDefault="0052370E" w:rsidP="00B00977">
            <w:pPr>
              <w:pStyle w:val="TAL"/>
              <w:rPr>
                <w:rFonts w:cs="Arial"/>
              </w:rPr>
            </w:pPr>
            <w:r w:rsidRPr="00075335">
              <w:rPr>
                <w:rFonts w:cs="Arial"/>
              </w:rPr>
              <w:t>probableCause</w:t>
            </w:r>
          </w:p>
        </w:tc>
        <w:tc>
          <w:tcPr>
            <w:tcW w:w="113" w:type="pct"/>
          </w:tcPr>
          <w:p w14:paraId="6D0D7410" w14:textId="77777777" w:rsidR="0052370E" w:rsidRPr="00215D3C" w:rsidRDefault="0052370E" w:rsidP="00B00977">
            <w:pPr>
              <w:pStyle w:val="TAL"/>
              <w:jc w:val="center"/>
              <w:rPr>
                <w:rFonts w:cs="Arial"/>
              </w:rPr>
            </w:pPr>
            <w:r w:rsidRPr="00215D3C">
              <w:rPr>
                <w:rFonts w:cs="Arial"/>
              </w:rPr>
              <w:t>M</w:t>
            </w:r>
          </w:p>
        </w:tc>
        <w:tc>
          <w:tcPr>
            <w:tcW w:w="1645" w:type="pct"/>
          </w:tcPr>
          <w:p w14:paraId="382A7A81" w14:textId="77777777" w:rsidR="0052370E" w:rsidRPr="00215D3C" w:rsidRDefault="0052370E" w:rsidP="00B00977">
            <w:pPr>
              <w:pStyle w:val="TAL"/>
              <w:rPr>
                <w:rFonts w:cs="Arial"/>
                <w:lang w:eastAsia="zh-CN"/>
              </w:rPr>
            </w:pPr>
            <w:r>
              <w:rPr>
                <w:rFonts w:cs="Arial"/>
              </w:rPr>
              <w:t>AlarmInformation.probableCause</w:t>
            </w:r>
          </w:p>
        </w:tc>
        <w:tc>
          <w:tcPr>
            <w:tcW w:w="2426" w:type="pct"/>
          </w:tcPr>
          <w:p w14:paraId="50AA87E5" w14:textId="77777777" w:rsidR="0052370E" w:rsidRPr="00215D3C" w:rsidRDefault="0052370E" w:rsidP="00B00977">
            <w:pPr>
              <w:pStyle w:val="TAL"/>
              <w:rPr>
                <w:rFonts w:cs="Arial"/>
              </w:rPr>
            </w:pPr>
          </w:p>
        </w:tc>
      </w:tr>
      <w:tr w:rsidR="0052370E" w:rsidRPr="00215D3C" w14:paraId="0A57E8A8" w14:textId="77777777" w:rsidTr="00C3228E">
        <w:trPr>
          <w:jc w:val="center"/>
        </w:trPr>
        <w:tc>
          <w:tcPr>
            <w:tcW w:w="816" w:type="pct"/>
          </w:tcPr>
          <w:p w14:paraId="716C33B4" w14:textId="77777777" w:rsidR="0052370E" w:rsidRPr="00075335" w:rsidRDefault="0052370E" w:rsidP="00B00977">
            <w:pPr>
              <w:pStyle w:val="TAL"/>
              <w:rPr>
                <w:rFonts w:cs="Arial"/>
              </w:rPr>
            </w:pPr>
            <w:r w:rsidRPr="00075335">
              <w:rPr>
                <w:rFonts w:cs="Arial"/>
              </w:rPr>
              <w:t>perceivedSeverity</w:t>
            </w:r>
          </w:p>
        </w:tc>
        <w:tc>
          <w:tcPr>
            <w:tcW w:w="113" w:type="pct"/>
          </w:tcPr>
          <w:p w14:paraId="5F087294" w14:textId="77777777" w:rsidR="0052370E" w:rsidRPr="00215D3C" w:rsidRDefault="0052370E" w:rsidP="00B00977">
            <w:pPr>
              <w:pStyle w:val="TAL"/>
              <w:jc w:val="center"/>
              <w:rPr>
                <w:rFonts w:cs="Arial"/>
              </w:rPr>
            </w:pPr>
            <w:r w:rsidRPr="00215D3C">
              <w:rPr>
                <w:rFonts w:cs="Arial"/>
              </w:rPr>
              <w:t>M</w:t>
            </w:r>
          </w:p>
        </w:tc>
        <w:tc>
          <w:tcPr>
            <w:tcW w:w="1645" w:type="pct"/>
          </w:tcPr>
          <w:p w14:paraId="62209113" w14:textId="77777777" w:rsidR="0052370E" w:rsidRPr="00215D3C" w:rsidRDefault="0052370E" w:rsidP="00B00977">
            <w:pPr>
              <w:pStyle w:val="TAL"/>
              <w:rPr>
                <w:rFonts w:cs="Arial"/>
                <w:lang w:eastAsia="zh-CN"/>
              </w:rPr>
            </w:pPr>
            <w:r>
              <w:rPr>
                <w:rFonts w:cs="Arial"/>
              </w:rPr>
              <w:t>AlarmInformation.perceivedSeverity</w:t>
            </w:r>
          </w:p>
        </w:tc>
        <w:tc>
          <w:tcPr>
            <w:tcW w:w="2426" w:type="pct"/>
          </w:tcPr>
          <w:p w14:paraId="166A62AB" w14:textId="77777777" w:rsidR="0052370E" w:rsidRPr="00215D3C" w:rsidRDefault="0052370E" w:rsidP="00B00977">
            <w:pPr>
              <w:pStyle w:val="TAL"/>
              <w:rPr>
                <w:rFonts w:cs="Arial"/>
              </w:rPr>
            </w:pPr>
          </w:p>
        </w:tc>
      </w:tr>
      <w:tr w:rsidR="0052370E" w:rsidRPr="00215D3C" w14:paraId="2FE007D3" w14:textId="77777777" w:rsidTr="00C3228E">
        <w:trPr>
          <w:jc w:val="center"/>
        </w:trPr>
        <w:tc>
          <w:tcPr>
            <w:tcW w:w="816" w:type="pct"/>
          </w:tcPr>
          <w:p w14:paraId="698520CA" w14:textId="77777777" w:rsidR="0052370E" w:rsidRPr="00075335" w:rsidRDefault="0052370E" w:rsidP="00B00977">
            <w:pPr>
              <w:pStyle w:val="TAL"/>
              <w:rPr>
                <w:rFonts w:cs="Arial"/>
              </w:rPr>
            </w:pPr>
            <w:r w:rsidRPr="00075335">
              <w:rPr>
                <w:rFonts w:cs="Arial"/>
              </w:rPr>
              <w:t>ackState</w:t>
            </w:r>
          </w:p>
        </w:tc>
        <w:tc>
          <w:tcPr>
            <w:tcW w:w="113" w:type="pct"/>
          </w:tcPr>
          <w:p w14:paraId="3347C238" w14:textId="77777777" w:rsidR="0052370E" w:rsidRPr="00215D3C" w:rsidRDefault="0052370E" w:rsidP="00B00977">
            <w:pPr>
              <w:pStyle w:val="TAL"/>
              <w:jc w:val="center"/>
              <w:rPr>
                <w:rFonts w:cs="Arial"/>
                <w:lang w:eastAsia="zh-CN"/>
              </w:rPr>
            </w:pPr>
            <w:r w:rsidRPr="00215D3C">
              <w:rPr>
                <w:rFonts w:cs="Arial"/>
              </w:rPr>
              <w:t>M</w:t>
            </w:r>
          </w:p>
        </w:tc>
        <w:tc>
          <w:tcPr>
            <w:tcW w:w="1645" w:type="pct"/>
          </w:tcPr>
          <w:p w14:paraId="62F2BA34" w14:textId="77777777" w:rsidR="0052370E" w:rsidRPr="00215D3C" w:rsidRDefault="0052370E" w:rsidP="00B00977">
            <w:pPr>
              <w:pStyle w:val="TAL"/>
              <w:rPr>
                <w:rFonts w:cs="Arial"/>
                <w:lang w:eastAsia="zh-CN"/>
              </w:rPr>
            </w:pPr>
            <w:r>
              <w:t xml:space="preserve"> </w:t>
            </w:r>
            <w:r>
              <w:rPr>
                <w:rFonts w:cs="Arial"/>
              </w:rPr>
              <w:t>AlarmInformation.ackState</w:t>
            </w:r>
          </w:p>
        </w:tc>
        <w:tc>
          <w:tcPr>
            <w:tcW w:w="2426" w:type="pct"/>
          </w:tcPr>
          <w:p w14:paraId="14DE5142" w14:textId="77777777" w:rsidR="0052370E" w:rsidRPr="00215D3C" w:rsidRDefault="0052370E" w:rsidP="00B00977">
            <w:pPr>
              <w:pStyle w:val="TAL"/>
              <w:rPr>
                <w:rFonts w:cs="Arial"/>
              </w:rPr>
            </w:pPr>
          </w:p>
        </w:tc>
      </w:tr>
      <w:tr w:rsidR="0052370E" w:rsidRPr="00215D3C" w14:paraId="67D7072F" w14:textId="77777777" w:rsidTr="00C3228E">
        <w:trPr>
          <w:jc w:val="center"/>
        </w:trPr>
        <w:tc>
          <w:tcPr>
            <w:tcW w:w="816" w:type="pct"/>
          </w:tcPr>
          <w:p w14:paraId="409901FE" w14:textId="77777777" w:rsidR="0052370E" w:rsidRPr="00075335" w:rsidRDefault="0052370E" w:rsidP="00B00977">
            <w:pPr>
              <w:pStyle w:val="TAL"/>
              <w:rPr>
                <w:rFonts w:cs="Arial"/>
              </w:rPr>
            </w:pPr>
            <w:r w:rsidRPr="00075335">
              <w:rPr>
                <w:rFonts w:cs="Arial"/>
              </w:rPr>
              <w:t>ackUserId</w:t>
            </w:r>
          </w:p>
        </w:tc>
        <w:tc>
          <w:tcPr>
            <w:tcW w:w="113" w:type="pct"/>
          </w:tcPr>
          <w:p w14:paraId="48EE4D08" w14:textId="77777777" w:rsidR="0052370E" w:rsidRPr="00215D3C" w:rsidRDefault="0052370E" w:rsidP="00B00977">
            <w:pPr>
              <w:pStyle w:val="TAL"/>
              <w:jc w:val="center"/>
              <w:rPr>
                <w:lang w:eastAsia="zh-CN"/>
              </w:rPr>
            </w:pPr>
            <w:r w:rsidRPr="00215D3C">
              <w:t>M</w:t>
            </w:r>
          </w:p>
        </w:tc>
        <w:tc>
          <w:tcPr>
            <w:tcW w:w="1645" w:type="pct"/>
          </w:tcPr>
          <w:p w14:paraId="790E0AFD" w14:textId="77777777" w:rsidR="0052370E" w:rsidRPr="00215D3C" w:rsidRDefault="0052370E" w:rsidP="00B00977">
            <w:pPr>
              <w:pStyle w:val="TAL"/>
              <w:rPr>
                <w:lang w:eastAsia="zh-CN"/>
              </w:rPr>
            </w:pPr>
            <w:r>
              <w:t>AlarmInformation.ackUserId</w:t>
            </w:r>
          </w:p>
        </w:tc>
        <w:tc>
          <w:tcPr>
            <w:tcW w:w="2426" w:type="pct"/>
          </w:tcPr>
          <w:p w14:paraId="2AC87902" w14:textId="77777777" w:rsidR="0052370E" w:rsidRPr="00215D3C" w:rsidRDefault="0052370E" w:rsidP="00B00977">
            <w:pPr>
              <w:pStyle w:val="TAL"/>
            </w:pPr>
            <w:r>
              <w:t>The identifier of the user who acknowledged or unacknowledged the alarm.</w:t>
            </w:r>
          </w:p>
        </w:tc>
      </w:tr>
      <w:tr w:rsidR="0052370E" w:rsidRPr="00215D3C" w14:paraId="18A5DFC5" w14:textId="77777777" w:rsidTr="00C3228E">
        <w:trPr>
          <w:jc w:val="center"/>
        </w:trPr>
        <w:tc>
          <w:tcPr>
            <w:tcW w:w="816" w:type="pct"/>
          </w:tcPr>
          <w:p w14:paraId="3F3B7E86" w14:textId="77777777" w:rsidR="0052370E" w:rsidRPr="00075335" w:rsidRDefault="0052370E" w:rsidP="00B00977">
            <w:pPr>
              <w:pStyle w:val="TAL"/>
              <w:rPr>
                <w:rFonts w:cs="Arial"/>
              </w:rPr>
            </w:pPr>
            <w:r w:rsidRPr="00075335">
              <w:rPr>
                <w:rFonts w:cs="Arial"/>
              </w:rPr>
              <w:t>ackSystemId</w:t>
            </w:r>
          </w:p>
        </w:tc>
        <w:tc>
          <w:tcPr>
            <w:tcW w:w="113" w:type="pct"/>
          </w:tcPr>
          <w:p w14:paraId="6871BC75" w14:textId="77777777" w:rsidR="0052370E" w:rsidRPr="00215D3C" w:rsidRDefault="0052370E" w:rsidP="00B00977">
            <w:pPr>
              <w:pStyle w:val="TAL"/>
              <w:jc w:val="center"/>
              <w:rPr>
                <w:lang w:eastAsia="zh-CN"/>
              </w:rPr>
            </w:pPr>
            <w:r w:rsidRPr="00215D3C">
              <w:t>O</w:t>
            </w:r>
          </w:p>
        </w:tc>
        <w:tc>
          <w:tcPr>
            <w:tcW w:w="1645" w:type="pct"/>
          </w:tcPr>
          <w:p w14:paraId="6E57D647" w14:textId="77777777" w:rsidR="0052370E" w:rsidRPr="00215D3C" w:rsidRDefault="0052370E" w:rsidP="00B00977">
            <w:pPr>
              <w:pStyle w:val="TAL"/>
              <w:rPr>
                <w:lang w:eastAsia="zh-CN"/>
              </w:rPr>
            </w:pPr>
            <w:r>
              <w:t>AlarmInformation.ackSystemId</w:t>
            </w:r>
          </w:p>
        </w:tc>
        <w:tc>
          <w:tcPr>
            <w:tcW w:w="2426" w:type="pct"/>
          </w:tcPr>
          <w:p w14:paraId="3AC452B6" w14:textId="77777777" w:rsidR="0052370E" w:rsidRPr="00215D3C" w:rsidRDefault="0052370E" w:rsidP="00B00977">
            <w:pPr>
              <w:pStyle w:val="TAL"/>
            </w:pPr>
            <w:r>
              <w:t>The identifier of the system where the acknowledgement or unacknowledgement request was originated.</w:t>
            </w:r>
          </w:p>
        </w:tc>
      </w:tr>
    </w:tbl>
    <w:p w14:paraId="2E863F44" w14:textId="77777777" w:rsidR="0052370E" w:rsidRDefault="0052370E" w:rsidP="006A5594">
      <w:pPr>
        <w:rPr>
          <w:lang w:eastAsia="zh-CN"/>
        </w:rPr>
      </w:pPr>
    </w:p>
    <w:p w14:paraId="6F35DE1B" w14:textId="77777777" w:rsidR="006A5594" w:rsidRPr="00215D3C" w:rsidRDefault="006A5594" w:rsidP="006A5594"/>
    <w:p w14:paraId="009699D0" w14:textId="77777777" w:rsidR="006A5594" w:rsidRPr="00215D3C" w:rsidRDefault="006A5594" w:rsidP="006A5594">
      <w:pPr>
        <w:pStyle w:val="Heading6"/>
      </w:pPr>
      <w:bookmarkStart w:id="1182" w:name="_Toc20494478"/>
      <w:bookmarkStart w:id="1183" w:name="_Toc26975505"/>
      <w:bookmarkStart w:id="1184" w:name="_Toc35856378"/>
      <w:bookmarkStart w:id="1185" w:name="_Toc44001234"/>
      <w:bookmarkStart w:id="1186" w:name="_Toc51580833"/>
      <w:bookmarkStart w:id="1187" w:name="_Toc52356096"/>
      <w:bookmarkStart w:id="1188" w:name="_Toc55227666"/>
      <w:bookmarkStart w:id="1189" w:name="_Toc58503378"/>
      <w:r>
        <w:t>11.2</w:t>
      </w:r>
      <w:r w:rsidRPr="00215D3C">
        <w:t>.1.</w:t>
      </w:r>
      <w:r w:rsidRPr="00215D3C">
        <w:rPr>
          <w:rFonts w:hint="eastAsia"/>
        </w:rPr>
        <w:t>2</w:t>
      </w:r>
      <w:r w:rsidRPr="00215D3C">
        <w:t>.</w:t>
      </w:r>
      <w:r w:rsidRPr="00215D3C">
        <w:rPr>
          <w:rFonts w:hint="eastAsia"/>
        </w:rPr>
        <w:t>5</w:t>
      </w:r>
      <w:r w:rsidRPr="00215D3C">
        <w:t>.3</w:t>
      </w:r>
      <w:r w:rsidRPr="00215D3C">
        <w:tab/>
      </w:r>
      <w:r w:rsidRPr="00215D3C">
        <w:rPr>
          <w:rFonts w:hint="eastAsia"/>
        </w:rPr>
        <w:t>Triggering event</w:t>
      </w:r>
      <w:bookmarkEnd w:id="1182"/>
      <w:bookmarkEnd w:id="1183"/>
      <w:bookmarkEnd w:id="1184"/>
      <w:bookmarkEnd w:id="1185"/>
      <w:bookmarkEnd w:id="1186"/>
      <w:bookmarkEnd w:id="1187"/>
      <w:bookmarkEnd w:id="1188"/>
      <w:bookmarkEnd w:id="1189"/>
    </w:p>
    <w:p w14:paraId="2C977889" w14:textId="77777777" w:rsidR="006A5594" w:rsidRPr="00215D3C" w:rsidRDefault="006A5594" w:rsidP="006A5594">
      <w:pPr>
        <w:pStyle w:val="Heading7"/>
        <w:rPr>
          <w:lang w:eastAsia="zh-CN"/>
        </w:rPr>
      </w:pPr>
      <w:bookmarkStart w:id="1190" w:name="_Toc20494479"/>
      <w:bookmarkStart w:id="1191" w:name="_Toc26975506"/>
      <w:bookmarkStart w:id="1192" w:name="_Toc35856379"/>
      <w:bookmarkStart w:id="1193" w:name="_Toc44001235"/>
      <w:bookmarkStart w:id="1194" w:name="_Toc51580834"/>
      <w:bookmarkStart w:id="1195" w:name="_Toc52356097"/>
      <w:bookmarkStart w:id="1196" w:name="_Toc55227667"/>
      <w:bookmarkStart w:id="1197" w:name="_Toc58503379"/>
      <w:r>
        <w:rPr>
          <w:lang w:eastAsia="zh-CN"/>
        </w:rPr>
        <w:t>11.2</w:t>
      </w:r>
      <w:r w:rsidRPr="00215D3C">
        <w:rPr>
          <w:lang w:eastAsia="zh-CN"/>
        </w:rPr>
        <w:t>.1.</w:t>
      </w:r>
      <w:r w:rsidRPr="00215D3C">
        <w:rPr>
          <w:rFonts w:hint="eastAsia"/>
          <w:lang w:eastAsia="zh-CN"/>
        </w:rPr>
        <w:t>2.5</w:t>
      </w:r>
      <w:r w:rsidRPr="00215D3C">
        <w:rPr>
          <w:lang w:eastAsia="zh-CN"/>
        </w:rPr>
        <w:t>.3.1</w:t>
      </w:r>
      <w:r w:rsidRPr="00215D3C">
        <w:rPr>
          <w:lang w:eastAsia="zh-CN"/>
        </w:rPr>
        <w:tab/>
      </w:r>
      <w:r w:rsidRPr="00215D3C">
        <w:t>From-state</w:t>
      </w:r>
      <w:bookmarkEnd w:id="1190"/>
      <w:bookmarkEnd w:id="1191"/>
      <w:bookmarkEnd w:id="1192"/>
      <w:bookmarkEnd w:id="1193"/>
      <w:bookmarkEnd w:id="1194"/>
      <w:bookmarkEnd w:id="1195"/>
      <w:bookmarkEnd w:id="1196"/>
      <w:bookmarkEnd w:id="1197"/>
    </w:p>
    <w:p w14:paraId="49F7ED8C" w14:textId="77777777" w:rsidR="006A5594" w:rsidRPr="00215D3C" w:rsidRDefault="006A5594" w:rsidP="006A5594">
      <w:pPr>
        <w:rPr>
          <w:lang w:eastAsia="zh-CN"/>
        </w:rPr>
      </w:pPr>
      <w:r w:rsidRPr="00215D3C">
        <w:rPr>
          <w:rFonts w:ascii="Courier New" w:hAnsi="Courier New"/>
        </w:rPr>
        <w:t>ackedBy</w:t>
      </w:r>
      <w:r w:rsidRPr="00215D3C">
        <w:rPr>
          <w:rFonts w:ascii="Courier New" w:hAnsi="Courier New" w:hint="eastAsia"/>
          <w:lang w:eastAsia="zh-CN"/>
        </w:rPr>
        <w:t>Consumer</w:t>
      </w:r>
      <w:r w:rsidRPr="00215D3C">
        <w:rPr>
          <w:rFonts w:ascii="Courier New" w:hAnsi="Courier New"/>
        </w:rPr>
        <w:t xml:space="preserve"> OR ackedBy</w:t>
      </w:r>
      <w:r w:rsidRPr="00215D3C">
        <w:rPr>
          <w:rFonts w:ascii="Courier New" w:hAnsi="Courier New" w:hint="eastAsia"/>
          <w:lang w:eastAsia="zh-CN"/>
        </w:rPr>
        <w:t>Provider</w:t>
      </w:r>
      <w:r w:rsidRPr="00215D3C">
        <w:rPr>
          <w:rFonts w:ascii="Courier New" w:hAnsi="Courier New"/>
        </w:rPr>
        <w:t xml:space="preserve"> AND alarmInformationExists.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967"/>
        <w:gridCol w:w="7808"/>
      </w:tblGrid>
      <w:tr w:rsidR="006A5594" w:rsidRPr="00215D3C" w14:paraId="1AD67928" w14:textId="77777777" w:rsidTr="000516BC">
        <w:trPr>
          <w:jc w:val="center"/>
        </w:trPr>
        <w:tc>
          <w:tcPr>
            <w:tcW w:w="1006" w:type="pct"/>
            <w:shd w:val="clear" w:color="auto" w:fill="D9D9D9"/>
          </w:tcPr>
          <w:p w14:paraId="4760E7AB" w14:textId="77777777" w:rsidR="006A5594" w:rsidRPr="00215D3C" w:rsidRDefault="006A5594" w:rsidP="000516BC">
            <w:pPr>
              <w:pStyle w:val="TAH"/>
            </w:pPr>
            <w:r w:rsidRPr="00215D3C">
              <w:t>Assertion Name</w:t>
            </w:r>
          </w:p>
        </w:tc>
        <w:tc>
          <w:tcPr>
            <w:tcW w:w="3994" w:type="pct"/>
            <w:shd w:val="clear" w:color="auto" w:fill="D9D9D9"/>
          </w:tcPr>
          <w:p w14:paraId="6BA45825" w14:textId="77777777" w:rsidR="006A5594" w:rsidRPr="00215D3C" w:rsidRDefault="006A5594" w:rsidP="000516BC">
            <w:pPr>
              <w:pStyle w:val="TAH"/>
            </w:pPr>
            <w:r w:rsidRPr="00215D3C">
              <w:t>Definition</w:t>
            </w:r>
          </w:p>
        </w:tc>
      </w:tr>
      <w:tr w:rsidR="006A5594" w:rsidRPr="00215D3C" w14:paraId="50C04353" w14:textId="77777777" w:rsidTr="000516BC">
        <w:trPr>
          <w:jc w:val="center"/>
        </w:trPr>
        <w:tc>
          <w:tcPr>
            <w:tcW w:w="1006" w:type="pct"/>
          </w:tcPr>
          <w:p w14:paraId="30F2B4CC" w14:textId="77777777" w:rsidR="006A5594" w:rsidRPr="00075335" w:rsidRDefault="006A5594" w:rsidP="000516BC">
            <w:pPr>
              <w:pStyle w:val="TAL"/>
              <w:rPr>
                <w:rFonts w:cs="Arial"/>
                <w:lang w:eastAsia="zh-CN"/>
              </w:rPr>
            </w:pPr>
            <w:r w:rsidRPr="00075335">
              <w:rPr>
                <w:rFonts w:cs="Arial"/>
              </w:rPr>
              <w:t>ackedBy</w:t>
            </w:r>
            <w:r w:rsidRPr="00075335">
              <w:rPr>
                <w:rFonts w:cs="Arial"/>
                <w:lang w:eastAsia="zh-CN"/>
              </w:rPr>
              <w:t>Consumer</w:t>
            </w:r>
          </w:p>
        </w:tc>
        <w:tc>
          <w:tcPr>
            <w:tcW w:w="3994" w:type="pct"/>
          </w:tcPr>
          <w:p w14:paraId="6A0EB19A" w14:textId="77777777" w:rsidR="006A5594" w:rsidRPr="00215D3C" w:rsidRDefault="006A5594" w:rsidP="000516BC">
            <w:pPr>
              <w:pStyle w:val="TAL"/>
            </w:pPr>
            <w:r w:rsidRPr="00215D3C">
              <w:t>Reception of a</w:t>
            </w:r>
            <w:r w:rsidRPr="00215D3C">
              <w:rPr>
                <w:rFonts w:hint="eastAsia"/>
                <w:lang w:eastAsia="zh-CN"/>
              </w:rPr>
              <w:t>n</w:t>
            </w:r>
            <w:r w:rsidRPr="00215D3C">
              <w:t xml:space="preserve"> acknowledgeAlarms operation and a subsequent operation success return. </w:t>
            </w:r>
          </w:p>
        </w:tc>
      </w:tr>
      <w:tr w:rsidR="006A5594" w:rsidRPr="00215D3C" w14:paraId="6F8220B7" w14:textId="77777777" w:rsidTr="000516BC">
        <w:trPr>
          <w:jc w:val="center"/>
        </w:trPr>
        <w:tc>
          <w:tcPr>
            <w:tcW w:w="1006" w:type="pct"/>
          </w:tcPr>
          <w:p w14:paraId="7AE3B3F2" w14:textId="77777777" w:rsidR="006A5594" w:rsidRPr="00075335" w:rsidRDefault="006A5594" w:rsidP="000516BC">
            <w:pPr>
              <w:pStyle w:val="TAL"/>
              <w:rPr>
                <w:rFonts w:cs="Arial"/>
                <w:lang w:eastAsia="zh-CN"/>
              </w:rPr>
            </w:pPr>
            <w:r w:rsidRPr="00075335">
              <w:rPr>
                <w:rFonts w:cs="Arial"/>
              </w:rPr>
              <w:t>ackedBy</w:t>
            </w:r>
            <w:r w:rsidRPr="00075335">
              <w:rPr>
                <w:rFonts w:cs="Arial"/>
                <w:lang w:eastAsia="zh-CN"/>
              </w:rPr>
              <w:t>Provider</w:t>
            </w:r>
          </w:p>
        </w:tc>
        <w:tc>
          <w:tcPr>
            <w:tcW w:w="3994" w:type="pct"/>
          </w:tcPr>
          <w:p w14:paraId="0C7B413B" w14:textId="77777777" w:rsidR="006A5594" w:rsidRPr="00215D3C" w:rsidRDefault="006A5594" w:rsidP="000516BC">
            <w:pPr>
              <w:pStyle w:val="TAL"/>
            </w:pPr>
            <w:r w:rsidRPr="00215D3C">
              <w:t>Reception of a local (non-standard) acknowlegeAlarms equivalent operation and a subsequent operation success return.</w:t>
            </w:r>
          </w:p>
        </w:tc>
      </w:tr>
      <w:tr w:rsidR="006A5594" w:rsidRPr="00215D3C" w14:paraId="4758B780" w14:textId="77777777" w:rsidTr="000516BC">
        <w:trPr>
          <w:jc w:val="center"/>
        </w:trPr>
        <w:tc>
          <w:tcPr>
            <w:tcW w:w="1006" w:type="pct"/>
          </w:tcPr>
          <w:p w14:paraId="6E2DF3BB" w14:textId="77777777" w:rsidR="006A5594" w:rsidRPr="00075335" w:rsidRDefault="006A5594" w:rsidP="000516BC">
            <w:pPr>
              <w:pStyle w:val="TAL"/>
              <w:rPr>
                <w:rFonts w:cs="Arial"/>
              </w:rPr>
            </w:pPr>
            <w:r w:rsidRPr="00075335">
              <w:rPr>
                <w:rFonts w:cs="Arial"/>
              </w:rPr>
              <w:t>alarmInformationExists</w:t>
            </w:r>
          </w:p>
        </w:tc>
        <w:tc>
          <w:tcPr>
            <w:tcW w:w="3994" w:type="pct"/>
          </w:tcPr>
          <w:p w14:paraId="73EC3275" w14:textId="77777777" w:rsidR="006A5594" w:rsidRPr="00215D3C" w:rsidRDefault="006A5594" w:rsidP="000516BC">
            <w:pPr>
              <w:pStyle w:val="TAL"/>
            </w:pPr>
            <w:r w:rsidRPr="00215D3C">
              <w:t>The AlarmInformation exists in AlarmList.</w:t>
            </w:r>
          </w:p>
        </w:tc>
      </w:tr>
    </w:tbl>
    <w:p w14:paraId="3184933A" w14:textId="77777777" w:rsidR="006A5594" w:rsidRPr="00215D3C" w:rsidRDefault="006A5594" w:rsidP="006A5594">
      <w:pPr>
        <w:pStyle w:val="H6"/>
        <w:rPr>
          <w:lang w:eastAsia="zh-CN"/>
        </w:rPr>
      </w:pPr>
    </w:p>
    <w:p w14:paraId="4610D6DC" w14:textId="77777777" w:rsidR="006A5594" w:rsidRPr="00215D3C" w:rsidRDefault="006A5594" w:rsidP="006A5594">
      <w:pPr>
        <w:pStyle w:val="Heading7"/>
        <w:rPr>
          <w:lang w:eastAsia="zh-CN"/>
        </w:rPr>
      </w:pPr>
      <w:bookmarkStart w:id="1198" w:name="_Toc20494480"/>
      <w:bookmarkStart w:id="1199" w:name="_Toc26975507"/>
      <w:bookmarkStart w:id="1200" w:name="_Toc35856380"/>
      <w:bookmarkStart w:id="1201" w:name="_Toc44001236"/>
      <w:bookmarkStart w:id="1202" w:name="_Toc51580835"/>
      <w:bookmarkStart w:id="1203" w:name="_Toc52356098"/>
      <w:bookmarkStart w:id="1204" w:name="_Toc55227668"/>
      <w:bookmarkStart w:id="1205" w:name="_Toc58503380"/>
      <w:r>
        <w:rPr>
          <w:lang w:eastAsia="zh-CN"/>
        </w:rPr>
        <w:t>11.2</w:t>
      </w:r>
      <w:r w:rsidRPr="00215D3C">
        <w:rPr>
          <w:lang w:eastAsia="zh-CN"/>
        </w:rPr>
        <w:t>.1.</w:t>
      </w:r>
      <w:r w:rsidRPr="00215D3C">
        <w:rPr>
          <w:rFonts w:hint="eastAsia"/>
          <w:lang w:eastAsia="zh-CN"/>
        </w:rPr>
        <w:t>2.5</w:t>
      </w:r>
      <w:r w:rsidRPr="00215D3C">
        <w:rPr>
          <w:lang w:eastAsia="zh-CN"/>
        </w:rPr>
        <w:t>.3.2</w:t>
      </w:r>
      <w:r w:rsidRPr="00215D3C">
        <w:rPr>
          <w:lang w:eastAsia="zh-CN"/>
        </w:rPr>
        <w:tab/>
      </w:r>
      <w:r w:rsidRPr="00215D3C">
        <w:t>To-state</w:t>
      </w:r>
      <w:bookmarkEnd w:id="1198"/>
      <w:bookmarkEnd w:id="1199"/>
      <w:bookmarkEnd w:id="1200"/>
      <w:bookmarkEnd w:id="1201"/>
      <w:bookmarkEnd w:id="1202"/>
      <w:bookmarkEnd w:id="1203"/>
      <w:bookmarkEnd w:id="1204"/>
      <w:bookmarkEnd w:id="1205"/>
    </w:p>
    <w:p w14:paraId="0F0F9802" w14:textId="77777777" w:rsidR="006A5594" w:rsidRPr="00215D3C" w:rsidRDefault="006A5594" w:rsidP="006A5594">
      <w:r w:rsidRPr="00215D3C">
        <w:rPr>
          <w:rFonts w:ascii="Courier New" w:hAnsi="Courier New"/>
        </w:rPr>
        <w:t>alarmAckStateHasChanged.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358"/>
        <w:gridCol w:w="7417"/>
      </w:tblGrid>
      <w:tr w:rsidR="006A5594" w:rsidRPr="00215D3C" w14:paraId="564ED8B6" w14:textId="77777777" w:rsidTr="000516BC">
        <w:trPr>
          <w:jc w:val="center"/>
        </w:trPr>
        <w:tc>
          <w:tcPr>
            <w:tcW w:w="0" w:type="auto"/>
            <w:shd w:val="clear" w:color="auto" w:fill="D9D9D9"/>
          </w:tcPr>
          <w:p w14:paraId="64472F49" w14:textId="77777777" w:rsidR="006A5594" w:rsidRPr="00215D3C" w:rsidRDefault="006A5594" w:rsidP="000516BC">
            <w:pPr>
              <w:pStyle w:val="TAH"/>
            </w:pPr>
            <w:r w:rsidRPr="00215D3C">
              <w:t>Assertion Name</w:t>
            </w:r>
          </w:p>
        </w:tc>
        <w:tc>
          <w:tcPr>
            <w:tcW w:w="0" w:type="auto"/>
            <w:shd w:val="clear" w:color="auto" w:fill="D9D9D9"/>
          </w:tcPr>
          <w:p w14:paraId="19EDE3F4" w14:textId="77777777" w:rsidR="006A5594" w:rsidRPr="00215D3C" w:rsidRDefault="006A5594" w:rsidP="000516BC">
            <w:pPr>
              <w:pStyle w:val="TAH"/>
            </w:pPr>
            <w:r w:rsidRPr="00215D3C">
              <w:t>Definition</w:t>
            </w:r>
          </w:p>
        </w:tc>
      </w:tr>
      <w:tr w:rsidR="006A5594" w:rsidRPr="00215D3C" w14:paraId="40D072F2" w14:textId="77777777" w:rsidTr="000516BC">
        <w:trPr>
          <w:jc w:val="center"/>
        </w:trPr>
        <w:tc>
          <w:tcPr>
            <w:tcW w:w="0" w:type="auto"/>
          </w:tcPr>
          <w:p w14:paraId="29DCAC7D" w14:textId="77777777" w:rsidR="006A5594" w:rsidRPr="00075335" w:rsidRDefault="006A5594" w:rsidP="000516BC">
            <w:pPr>
              <w:pStyle w:val="TAL"/>
              <w:rPr>
                <w:rFonts w:cs="Arial"/>
              </w:rPr>
            </w:pPr>
            <w:r w:rsidRPr="00075335">
              <w:rPr>
                <w:rFonts w:cs="Arial"/>
              </w:rPr>
              <w:t>alarmAckStateHasChanged</w:t>
            </w:r>
          </w:p>
        </w:tc>
        <w:tc>
          <w:tcPr>
            <w:tcW w:w="0" w:type="auto"/>
          </w:tcPr>
          <w:p w14:paraId="11D2003E" w14:textId="77777777" w:rsidR="006A5594" w:rsidRPr="00215D3C" w:rsidRDefault="006A5594" w:rsidP="000516BC">
            <w:pPr>
              <w:pStyle w:val="TAL"/>
            </w:pPr>
            <w:r w:rsidRPr="00215D3C">
              <w:t>The AlarmInformation.ackState of the AlarmInformation identified by from-state assertion alarmInformationExists have been updated. Specifically, the following attributes of the subject AlarmInformation are updated:</w:t>
            </w:r>
          </w:p>
          <w:p w14:paraId="40601347" w14:textId="77777777" w:rsidR="006A5594" w:rsidRPr="00215D3C" w:rsidRDefault="006A5594" w:rsidP="000516BC">
            <w:pPr>
              <w:pStyle w:val="TAL"/>
            </w:pPr>
            <w:r w:rsidRPr="00215D3C">
              <w:t>-- notificationId, ackTime, ackUserId, ackState, ackSystemId.</w:t>
            </w:r>
          </w:p>
        </w:tc>
      </w:tr>
    </w:tbl>
    <w:p w14:paraId="17D673D3" w14:textId="77777777" w:rsidR="006A5594" w:rsidRDefault="006A5594" w:rsidP="006A5594">
      <w:pPr>
        <w:rPr>
          <w:lang w:eastAsia="zh-CN"/>
        </w:rPr>
      </w:pPr>
    </w:p>
    <w:p w14:paraId="19262B30" w14:textId="77777777" w:rsidR="001E3F3B" w:rsidRDefault="001E3F3B" w:rsidP="001E3F3B">
      <w:pPr>
        <w:pStyle w:val="Heading5"/>
        <w:rPr>
          <w:sz w:val="18"/>
          <w:szCs w:val="18"/>
          <w:lang w:eastAsia="zh-CN"/>
        </w:rPr>
      </w:pPr>
      <w:bookmarkStart w:id="1206" w:name="_Toc26975508"/>
      <w:bookmarkStart w:id="1207" w:name="_Toc35856381"/>
      <w:bookmarkStart w:id="1208" w:name="_Toc44001237"/>
      <w:bookmarkStart w:id="1209" w:name="_Toc51580836"/>
      <w:bookmarkStart w:id="1210" w:name="_Toc52356099"/>
      <w:bookmarkStart w:id="1211" w:name="_Toc55227669"/>
      <w:bookmarkStart w:id="1212" w:name="_Toc58503381"/>
      <w:r>
        <w:rPr>
          <w:rFonts w:hint="eastAsia"/>
          <w:lang w:eastAsia="zh-CN"/>
        </w:rPr>
        <w:t>1</w:t>
      </w:r>
      <w:r>
        <w:rPr>
          <w:lang w:eastAsia="zh-CN"/>
        </w:rPr>
        <w:t>1.2.1.2.6</w:t>
      </w:r>
      <w:r>
        <w:rPr>
          <w:lang w:eastAsia="zh-CN"/>
        </w:rPr>
        <w:tab/>
      </w:r>
      <w:r w:rsidRPr="00D27685">
        <w:rPr>
          <w:rFonts w:ascii="Courier New" w:hAnsi="Courier New" w:cs="Courier New" w:hint="eastAsia"/>
        </w:rPr>
        <w:t>notify</w:t>
      </w:r>
      <w:r w:rsidRPr="00D27685">
        <w:rPr>
          <w:rFonts w:ascii="Courier New" w:hAnsi="Courier New" w:cs="Courier New"/>
        </w:rPr>
        <w:t>Comments</w:t>
      </w:r>
      <w:bookmarkEnd w:id="1206"/>
      <w:bookmarkEnd w:id="1207"/>
      <w:bookmarkEnd w:id="1208"/>
      <w:bookmarkEnd w:id="1209"/>
      <w:bookmarkEnd w:id="1210"/>
      <w:bookmarkEnd w:id="1211"/>
      <w:bookmarkEnd w:id="1212"/>
    </w:p>
    <w:p w14:paraId="6853997E" w14:textId="77777777" w:rsidR="001E3F3B" w:rsidRDefault="001E3F3B" w:rsidP="001E3F3B">
      <w:pPr>
        <w:pStyle w:val="Heading6"/>
        <w:rPr>
          <w:lang w:eastAsia="zh-CN"/>
        </w:rPr>
      </w:pPr>
      <w:bookmarkStart w:id="1213" w:name="_Toc26975509"/>
      <w:bookmarkStart w:id="1214" w:name="_Toc35856382"/>
      <w:bookmarkStart w:id="1215" w:name="_Toc44001238"/>
      <w:bookmarkStart w:id="1216" w:name="_Toc51580837"/>
      <w:bookmarkStart w:id="1217" w:name="_Toc52356100"/>
      <w:bookmarkStart w:id="1218" w:name="_Toc55227670"/>
      <w:bookmarkStart w:id="1219" w:name="_Toc58503382"/>
      <w:r>
        <w:rPr>
          <w:lang w:eastAsia="zh-CN"/>
        </w:rPr>
        <w:t>11.2.1.2.6.1</w:t>
      </w:r>
      <w:r>
        <w:rPr>
          <w:lang w:eastAsia="zh-CN"/>
        </w:rPr>
        <w:tab/>
        <w:t>Definition</w:t>
      </w:r>
      <w:bookmarkEnd w:id="1213"/>
      <w:bookmarkEnd w:id="1214"/>
      <w:bookmarkEnd w:id="1215"/>
      <w:bookmarkEnd w:id="1216"/>
      <w:bookmarkEnd w:id="1217"/>
      <w:bookmarkEnd w:id="1218"/>
      <w:bookmarkEnd w:id="1219"/>
    </w:p>
    <w:p w14:paraId="6A34546E" w14:textId="77777777" w:rsidR="001E3F3B" w:rsidRDefault="0052370E" w:rsidP="00813C6F">
      <w:r>
        <w:t xml:space="preserve">This notification is generated by the MnS producer when a </w:t>
      </w:r>
      <w:r>
        <w:rPr>
          <w:rFonts w:ascii="Courier New" w:hAnsi="Courier New"/>
        </w:rPr>
        <w:t>Comment</w:t>
      </w:r>
      <w:r>
        <w:t xml:space="preserve"> instance is added to an </w:t>
      </w:r>
      <w:r>
        <w:rPr>
          <w:rFonts w:ascii="Courier New" w:hAnsi="Courier New"/>
        </w:rPr>
        <w:t xml:space="preserve">AlarmInformation </w:t>
      </w:r>
      <w:r>
        <w:t xml:space="preserve">instance in the </w:t>
      </w:r>
      <w:r>
        <w:rPr>
          <w:rFonts w:ascii="Courier New" w:hAnsi="Courier New"/>
        </w:rPr>
        <w:t>AlarmList</w:t>
      </w:r>
      <w:r>
        <w:t>.</w:t>
      </w:r>
    </w:p>
    <w:p w14:paraId="7498021C" w14:textId="77777777" w:rsidR="001E3F3B" w:rsidRPr="00207931" w:rsidRDefault="00813C6F" w:rsidP="001E3F3B">
      <w:pPr>
        <w:rPr>
          <w:lang w:eastAsia="zh-CN"/>
        </w:rPr>
      </w:pPr>
      <w:r>
        <w:lastRenderedPageBreak/>
        <w:t>A MnS producer</w:t>
      </w:r>
      <w:r w:rsidR="001E3F3B">
        <w:t xml:space="preserve"> shall support this notification if it supports the operation </w:t>
      </w:r>
      <w:r w:rsidR="001E3F3B">
        <w:rPr>
          <w:rFonts w:ascii="Courier New" w:hAnsi="Courier New"/>
        </w:rPr>
        <w:t>setComment</w:t>
      </w:r>
      <w:r w:rsidR="001E3F3B">
        <w:t>.</w:t>
      </w:r>
    </w:p>
    <w:p w14:paraId="0695D992" w14:textId="77777777" w:rsidR="001E3F3B" w:rsidRDefault="001E3F3B" w:rsidP="001E3F3B">
      <w:pPr>
        <w:pStyle w:val="Heading6"/>
        <w:rPr>
          <w:lang w:eastAsia="zh-CN"/>
        </w:rPr>
      </w:pPr>
      <w:bookmarkStart w:id="1220" w:name="_Toc26975510"/>
      <w:bookmarkStart w:id="1221" w:name="_Toc35856383"/>
      <w:bookmarkStart w:id="1222" w:name="_Toc44001239"/>
      <w:bookmarkStart w:id="1223" w:name="_Toc51580838"/>
      <w:bookmarkStart w:id="1224" w:name="_Toc52356101"/>
      <w:bookmarkStart w:id="1225" w:name="_Toc55227671"/>
      <w:bookmarkStart w:id="1226" w:name="_Toc58503383"/>
      <w:r>
        <w:rPr>
          <w:rFonts w:hint="eastAsia"/>
          <w:lang w:eastAsia="zh-CN"/>
        </w:rPr>
        <w:t>1</w:t>
      </w:r>
      <w:r>
        <w:rPr>
          <w:lang w:eastAsia="zh-CN"/>
        </w:rPr>
        <w:t>1.2.1.2.6.2</w:t>
      </w:r>
      <w:r>
        <w:rPr>
          <w:lang w:eastAsia="zh-CN"/>
        </w:rPr>
        <w:tab/>
        <w:t xml:space="preserve">Input </w:t>
      </w:r>
      <w:bookmarkEnd w:id="1220"/>
      <w:bookmarkEnd w:id="1221"/>
      <w:r w:rsidR="00813C6F">
        <w:rPr>
          <w:lang w:eastAsia="zh-CN"/>
        </w:rPr>
        <w:t>parameters</w:t>
      </w:r>
      <w:bookmarkEnd w:id="1222"/>
      <w:bookmarkEnd w:id="1223"/>
      <w:bookmarkEnd w:id="1224"/>
      <w:bookmarkEnd w:id="1225"/>
      <w:bookmarkEnd w:id="12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55"/>
        <w:gridCol w:w="850"/>
        <w:gridCol w:w="2410"/>
        <w:gridCol w:w="4814"/>
      </w:tblGrid>
      <w:tr w:rsidR="001E3F3B" w14:paraId="1CBAB05E" w14:textId="77777777" w:rsidTr="00075335">
        <w:trPr>
          <w:tblHeader/>
          <w:jc w:val="center"/>
        </w:trPr>
        <w:tc>
          <w:tcPr>
            <w:tcW w:w="1555" w:type="dxa"/>
            <w:tcBorders>
              <w:top w:val="single" w:sz="4" w:space="0" w:color="auto"/>
              <w:left w:val="single" w:sz="4" w:space="0" w:color="auto"/>
              <w:bottom w:val="single" w:sz="4" w:space="0" w:color="auto"/>
              <w:right w:val="single" w:sz="4" w:space="0" w:color="auto"/>
            </w:tcBorders>
            <w:shd w:val="clear" w:color="auto" w:fill="D9D9D9"/>
            <w:hideMark/>
          </w:tcPr>
          <w:p w14:paraId="3DC87102" w14:textId="77777777" w:rsidR="001E3F3B" w:rsidRDefault="001E3F3B" w:rsidP="00234739">
            <w:pPr>
              <w:pStyle w:val="TAH"/>
            </w:pPr>
            <w:r>
              <w:t>Parameter Name</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4DA431B1" w14:textId="77777777" w:rsidR="001E3F3B" w:rsidRDefault="005A044D" w:rsidP="00234739">
            <w:pPr>
              <w:pStyle w:val="TAH"/>
              <w:jc w:val="left"/>
            </w:pPr>
            <w:r>
              <w:t>S</w:t>
            </w:r>
          </w:p>
        </w:tc>
        <w:tc>
          <w:tcPr>
            <w:tcW w:w="2410" w:type="dxa"/>
            <w:tcBorders>
              <w:top w:val="single" w:sz="4" w:space="0" w:color="auto"/>
              <w:left w:val="single" w:sz="4" w:space="0" w:color="auto"/>
              <w:bottom w:val="single" w:sz="4" w:space="0" w:color="auto"/>
              <w:right w:val="single" w:sz="4" w:space="0" w:color="auto"/>
            </w:tcBorders>
            <w:shd w:val="clear" w:color="auto" w:fill="D9D9D9"/>
            <w:hideMark/>
          </w:tcPr>
          <w:p w14:paraId="2F133695" w14:textId="77777777" w:rsidR="001E3F3B" w:rsidRDefault="005A044D" w:rsidP="00234739">
            <w:pPr>
              <w:pStyle w:val="TAH"/>
            </w:pPr>
            <w:r w:rsidRPr="00215D3C">
              <w:t>Matching Information/ Information Type / Legal Values</w:t>
            </w:r>
          </w:p>
        </w:tc>
        <w:tc>
          <w:tcPr>
            <w:tcW w:w="4814" w:type="dxa"/>
            <w:tcBorders>
              <w:top w:val="single" w:sz="4" w:space="0" w:color="auto"/>
              <w:left w:val="single" w:sz="4" w:space="0" w:color="auto"/>
              <w:bottom w:val="single" w:sz="4" w:space="0" w:color="auto"/>
              <w:right w:val="single" w:sz="4" w:space="0" w:color="auto"/>
            </w:tcBorders>
            <w:shd w:val="clear" w:color="auto" w:fill="D9D9D9"/>
            <w:hideMark/>
          </w:tcPr>
          <w:p w14:paraId="0F21BF75" w14:textId="77777777" w:rsidR="001E3F3B" w:rsidRDefault="001E3F3B" w:rsidP="00234739">
            <w:pPr>
              <w:pStyle w:val="TAH"/>
            </w:pPr>
            <w:r>
              <w:t>Comment</w:t>
            </w:r>
          </w:p>
        </w:tc>
      </w:tr>
      <w:tr w:rsidR="001E3F3B" w14:paraId="692819BE" w14:textId="77777777" w:rsidTr="00027185">
        <w:trPr>
          <w:jc w:val="center"/>
        </w:trPr>
        <w:tc>
          <w:tcPr>
            <w:tcW w:w="1555" w:type="dxa"/>
            <w:tcBorders>
              <w:top w:val="single" w:sz="4" w:space="0" w:color="auto"/>
              <w:left w:val="single" w:sz="4" w:space="0" w:color="auto"/>
              <w:bottom w:val="single" w:sz="4" w:space="0" w:color="auto"/>
              <w:right w:val="single" w:sz="4" w:space="0" w:color="auto"/>
            </w:tcBorders>
            <w:hideMark/>
          </w:tcPr>
          <w:p w14:paraId="410CB6DA" w14:textId="77777777" w:rsidR="001E3F3B" w:rsidRDefault="001E3F3B" w:rsidP="00234739">
            <w:pPr>
              <w:pStyle w:val="TAL"/>
              <w:rPr>
                <w:rFonts w:cs="Arial"/>
              </w:rPr>
            </w:pPr>
            <w:r>
              <w:rPr>
                <w:rFonts w:cs="Arial"/>
              </w:rPr>
              <w:t>objectClass</w:t>
            </w:r>
          </w:p>
        </w:tc>
        <w:tc>
          <w:tcPr>
            <w:tcW w:w="850" w:type="dxa"/>
            <w:tcBorders>
              <w:top w:val="single" w:sz="4" w:space="0" w:color="auto"/>
              <w:left w:val="single" w:sz="4" w:space="0" w:color="auto"/>
              <w:bottom w:val="single" w:sz="4" w:space="0" w:color="auto"/>
              <w:right w:val="single" w:sz="4" w:space="0" w:color="auto"/>
            </w:tcBorders>
            <w:hideMark/>
          </w:tcPr>
          <w:p w14:paraId="1FCFA596" w14:textId="77777777" w:rsidR="001E3F3B" w:rsidRDefault="001E3F3B" w:rsidP="00234739">
            <w:pPr>
              <w:pStyle w:val="TAL"/>
              <w:rPr>
                <w:rFonts w:cs="Arial"/>
              </w:rPr>
            </w:pPr>
            <w:r>
              <w:rPr>
                <w:rFonts w:cs="Arial"/>
              </w:rPr>
              <w:t>M</w:t>
            </w:r>
          </w:p>
        </w:tc>
        <w:tc>
          <w:tcPr>
            <w:tcW w:w="2410" w:type="dxa"/>
            <w:tcBorders>
              <w:top w:val="single" w:sz="4" w:space="0" w:color="auto"/>
              <w:left w:val="single" w:sz="4" w:space="0" w:color="auto"/>
              <w:bottom w:val="single" w:sz="4" w:space="0" w:color="auto"/>
              <w:right w:val="single" w:sz="4" w:space="0" w:color="auto"/>
            </w:tcBorders>
            <w:hideMark/>
          </w:tcPr>
          <w:p w14:paraId="7C101D8A" w14:textId="77777777" w:rsidR="001E3F3B" w:rsidRDefault="001E3F3B" w:rsidP="00234739">
            <w:pPr>
              <w:pStyle w:val="TAL"/>
              <w:rPr>
                <w:rFonts w:cs="Arial"/>
              </w:rPr>
            </w:pPr>
            <w:r>
              <w:rPr>
                <w:rFonts w:cs="Arial"/>
              </w:rPr>
              <w:t xml:space="preserve">MonitoredEntity.objectClass </w:t>
            </w:r>
          </w:p>
        </w:tc>
        <w:tc>
          <w:tcPr>
            <w:tcW w:w="4814" w:type="dxa"/>
            <w:tcBorders>
              <w:top w:val="single" w:sz="4" w:space="0" w:color="auto"/>
              <w:left w:val="single" w:sz="4" w:space="0" w:color="auto"/>
              <w:bottom w:val="single" w:sz="4" w:space="0" w:color="auto"/>
              <w:right w:val="single" w:sz="4" w:space="0" w:color="auto"/>
            </w:tcBorders>
          </w:tcPr>
          <w:p w14:paraId="114A443A" w14:textId="77777777" w:rsidR="001E3F3B" w:rsidRDefault="001E3F3B" w:rsidP="00234739">
            <w:pPr>
              <w:pStyle w:val="TAL"/>
              <w:rPr>
                <w:rFonts w:cs="Arial"/>
              </w:rPr>
            </w:pPr>
          </w:p>
        </w:tc>
      </w:tr>
      <w:tr w:rsidR="001E3F3B" w14:paraId="6B0DAD1D" w14:textId="77777777" w:rsidTr="00027185">
        <w:trPr>
          <w:jc w:val="center"/>
        </w:trPr>
        <w:tc>
          <w:tcPr>
            <w:tcW w:w="1555" w:type="dxa"/>
            <w:tcBorders>
              <w:top w:val="single" w:sz="4" w:space="0" w:color="auto"/>
              <w:left w:val="single" w:sz="4" w:space="0" w:color="auto"/>
              <w:bottom w:val="single" w:sz="4" w:space="0" w:color="auto"/>
              <w:right w:val="single" w:sz="4" w:space="0" w:color="auto"/>
            </w:tcBorders>
            <w:hideMark/>
          </w:tcPr>
          <w:p w14:paraId="42708276" w14:textId="77777777" w:rsidR="001E3F3B" w:rsidRDefault="001E3F3B" w:rsidP="00234739">
            <w:pPr>
              <w:pStyle w:val="TAL"/>
              <w:rPr>
                <w:rFonts w:cs="Arial"/>
              </w:rPr>
            </w:pPr>
            <w:r>
              <w:rPr>
                <w:rFonts w:cs="Arial"/>
              </w:rPr>
              <w:t>objectInstance</w:t>
            </w:r>
          </w:p>
        </w:tc>
        <w:tc>
          <w:tcPr>
            <w:tcW w:w="850" w:type="dxa"/>
            <w:tcBorders>
              <w:top w:val="single" w:sz="4" w:space="0" w:color="auto"/>
              <w:left w:val="single" w:sz="4" w:space="0" w:color="auto"/>
              <w:bottom w:val="single" w:sz="4" w:space="0" w:color="auto"/>
              <w:right w:val="single" w:sz="4" w:space="0" w:color="auto"/>
            </w:tcBorders>
            <w:hideMark/>
          </w:tcPr>
          <w:p w14:paraId="7149CD0B" w14:textId="77777777" w:rsidR="001E3F3B" w:rsidRDefault="001E3F3B" w:rsidP="00234739">
            <w:pPr>
              <w:pStyle w:val="TAL"/>
              <w:rPr>
                <w:rFonts w:cs="Arial"/>
              </w:rPr>
            </w:pPr>
            <w:r>
              <w:rPr>
                <w:rFonts w:cs="Arial"/>
              </w:rPr>
              <w:t>M</w:t>
            </w:r>
          </w:p>
        </w:tc>
        <w:tc>
          <w:tcPr>
            <w:tcW w:w="2410" w:type="dxa"/>
            <w:tcBorders>
              <w:top w:val="single" w:sz="4" w:space="0" w:color="auto"/>
              <w:left w:val="single" w:sz="4" w:space="0" w:color="auto"/>
              <w:bottom w:val="single" w:sz="4" w:space="0" w:color="auto"/>
              <w:right w:val="single" w:sz="4" w:space="0" w:color="auto"/>
            </w:tcBorders>
            <w:hideMark/>
          </w:tcPr>
          <w:p w14:paraId="374C1994" w14:textId="77777777" w:rsidR="001E3F3B" w:rsidRDefault="001E3F3B" w:rsidP="00234739">
            <w:pPr>
              <w:pStyle w:val="TAL"/>
              <w:rPr>
                <w:rFonts w:cs="Arial"/>
              </w:rPr>
            </w:pPr>
            <w:r>
              <w:rPr>
                <w:rFonts w:cs="Arial"/>
              </w:rPr>
              <w:t xml:space="preserve">MonitoredEntity.objectInstance </w:t>
            </w:r>
          </w:p>
        </w:tc>
        <w:tc>
          <w:tcPr>
            <w:tcW w:w="4814" w:type="dxa"/>
            <w:tcBorders>
              <w:top w:val="single" w:sz="4" w:space="0" w:color="auto"/>
              <w:left w:val="single" w:sz="4" w:space="0" w:color="auto"/>
              <w:bottom w:val="single" w:sz="4" w:space="0" w:color="auto"/>
              <w:right w:val="single" w:sz="4" w:space="0" w:color="auto"/>
            </w:tcBorders>
          </w:tcPr>
          <w:p w14:paraId="7D7E22E5" w14:textId="77777777" w:rsidR="001E3F3B" w:rsidRDefault="001E3F3B" w:rsidP="00234739">
            <w:pPr>
              <w:pStyle w:val="TAL"/>
              <w:rPr>
                <w:rFonts w:cs="Arial"/>
              </w:rPr>
            </w:pPr>
          </w:p>
        </w:tc>
      </w:tr>
      <w:tr w:rsidR="001E3F3B" w14:paraId="3845CF4C"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hideMark/>
          </w:tcPr>
          <w:p w14:paraId="06B7308B" w14:textId="77777777" w:rsidR="001E3F3B" w:rsidRDefault="001E3F3B" w:rsidP="00234739">
            <w:pPr>
              <w:pStyle w:val="TAL"/>
              <w:rPr>
                <w:rFonts w:cs="Arial"/>
              </w:rPr>
            </w:pPr>
            <w:r>
              <w:rPr>
                <w:rFonts w:cs="Arial"/>
              </w:rPr>
              <w:t>notificationId</w:t>
            </w:r>
          </w:p>
        </w:tc>
        <w:tc>
          <w:tcPr>
            <w:tcW w:w="850" w:type="dxa"/>
            <w:tcBorders>
              <w:top w:val="single" w:sz="4" w:space="0" w:color="auto"/>
              <w:left w:val="single" w:sz="4" w:space="0" w:color="auto"/>
              <w:bottom w:val="single" w:sz="4" w:space="0" w:color="auto"/>
              <w:right w:val="single" w:sz="4" w:space="0" w:color="auto"/>
            </w:tcBorders>
            <w:hideMark/>
          </w:tcPr>
          <w:p w14:paraId="3CCDF37A" w14:textId="77777777" w:rsidR="001E3F3B" w:rsidRDefault="001E3F3B" w:rsidP="00234739">
            <w:pPr>
              <w:pStyle w:val="TAL"/>
              <w:rPr>
                <w:rFonts w:cs="Arial"/>
              </w:rPr>
            </w:pPr>
            <w:r>
              <w:rPr>
                <w:rFonts w:cs="Arial"/>
              </w:rPr>
              <w:t>M</w:t>
            </w:r>
          </w:p>
        </w:tc>
        <w:tc>
          <w:tcPr>
            <w:tcW w:w="2410" w:type="dxa"/>
            <w:tcBorders>
              <w:top w:val="single" w:sz="4" w:space="0" w:color="auto"/>
              <w:left w:val="single" w:sz="4" w:space="0" w:color="auto"/>
              <w:bottom w:val="single" w:sz="4" w:space="0" w:color="auto"/>
              <w:right w:val="single" w:sz="4" w:space="0" w:color="auto"/>
            </w:tcBorders>
            <w:hideMark/>
          </w:tcPr>
          <w:p w14:paraId="440264E3" w14:textId="77777777" w:rsidR="001E3F3B" w:rsidRDefault="001E3F3B" w:rsidP="00234739">
            <w:pPr>
              <w:pStyle w:val="TAL"/>
              <w:rPr>
                <w:rFonts w:cs="Arial"/>
              </w:rPr>
            </w:pPr>
            <w:r>
              <w:rPr>
                <w:rFonts w:cs="Arial"/>
              </w:rPr>
              <w:t>--</w:t>
            </w:r>
          </w:p>
        </w:tc>
        <w:tc>
          <w:tcPr>
            <w:tcW w:w="4814" w:type="dxa"/>
            <w:tcBorders>
              <w:top w:val="single" w:sz="4" w:space="0" w:color="auto"/>
              <w:left w:val="single" w:sz="4" w:space="0" w:color="auto"/>
              <w:bottom w:val="single" w:sz="4" w:space="0" w:color="auto"/>
              <w:right w:val="single" w:sz="4" w:space="0" w:color="auto"/>
            </w:tcBorders>
            <w:hideMark/>
          </w:tcPr>
          <w:p w14:paraId="2AE542F1" w14:textId="77777777" w:rsidR="001E3F3B" w:rsidRDefault="001E3F3B" w:rsidP="00234739">
            <w:pPr>
              <w:pStyle w:val="TAL"/>
              <w:rPr>
                <w:rFonts w:cs="Arial"/>
              </w:rPr>
            </w:pPr>
          </w:p>
        </w:tc>
      </w:tr>
      <w:tr w:rsidR="005A044D" w14:paraId="1B98F428"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tcPr>
          <w:p w14:paraId="692E75D7" w14:textId="77777777" w:rsidR="005A044D" w:rsidRDefault="005A044D" w:rsidP="005A044D">
            <w:pPr>
              <w:pStyle w:val="TAL"/>
              <w:rPr>
                <w:rFonts w:cs="Arial"/>
              </w:rPr>
            </w:pPr>
            <w:r>
              <w:rPr>
                <w:rFonts w:cs="Arial"/>
              </w:rPr>
              <w:t>notificationType</w:t>
            </w:r>
          </w:p>
        </w:tc>
        <w:tc>
          <w:tcPr>
            <w:tcW w:w="850" w:type="dxa"/>
            <w:tcBorders>
              <w:top w:val="single" w:sz="4" w:space="0" w:color="auto"/>
              <w:left w:val="single" w:sz="4" w:space="0" w:color="auto"/>
              <w:bottom w:val="single" w:sz="4" w:space="0" w:color="auto"/>
              <w:right w:val="single" w:sz="4" w:space="0" w:color="auto"/>
            </w:tcBorders>
          </w:tcPr>
          <w:p w14:paraId="366BB423" w14:textId="77777777" w:rsidR="005A044D" w:rsidRDefault="005A044D" w:rsidP="005A044D">
            <w:pPr>
              <w:pStyle w:val="TAL"/>
              <w:rPr>
                <w:rFonts w:cs="Arial"/>
              </w:rPr>
            </w:pPr>
            <w:r>
              <w:rPr>
                <w:rFonts w:cs="Arial"/>
              </w:rPr>
              <w:t>M</w:t>
            </w:r>
          </w:p>
        </w:tc>
        <w:tc>
          <w:tcPr>
            <w:tcW w:w="2410" w:type="dxa"/>
            <w:tcBorders>
              <w:top w:val="single" w:sz="4" w:space="0" w:color="auto"/>
              <w:left w:val="single" w:sz="4" w:space="0" w:color="auto"/>
              <w:bottom w:val="single" w:sz="4" w:space="0" w:color="auto"/>
              <w:right w:val="single" w:sz="4" w:space="0" w:color="auto"/>
            </w:tcBorders>
          </w:tcPr>
          <w:p w14:paraId="5CEA864B" w14:textId="77777777" w:rsidR="005A044D" w:rsidRDefault="005A044D" w:rsidP="005A044D">
            <w:pPr>
              <w:pStyle w:val="TAL"/>
              <w:rPr>
                <w:rFonts w:cs="Arial"/>
              </w:rPr>
            </w:pPr>
            <w:r>
              <w:rPr>
                <w:rFonts w:cs="Arial"/>
              </w:rPr>
              <w:t>"notifyComments"</w:t>
            </w:r>
          </w:p>
        </w:tc>
        <w:tc>
          <w:tcPr>
            <w:tcW w:w="4814" w:type="dxa"/>
            <w:tcBorders>
              <w:top w:val="single" w:sz="4" w:space="0" w:color="auto"/>
              <w:left w:val="single" w:sz="4" w:space="0" w:color="auto"/>
              <w:bottom w:val="single" w:sz="4" w:space="0" w:color="auto"/>
              <w:right w:val="single" w:sz="4" w:space="0" w:color="auto"/>
            </w:tcBorders>
          </w:tcPr>
          <w:p w14:paraId="2C2ED472" w14:textId="77777777" w:rsidR="005A044D" w:rsidRDefault="005A044D" w:rsidP="005A044D">
            <w:pPr>
              <w:pStyle w:val="TAL"/>
              <w:rPr>
                <w:rFonts w:cs="Arial"/>
              </w:rPr>
            </w:pPr>
          </w:p>
        </w:tc>
      </w:tr>
      <w:tr w:rsidR="001E3F3B" w14:paraId="7892070E"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hideMark/>
          </w:tcPr>
          <w:p w14:paraId="55DB54BB" w14:textId="77777777" w:rsidR="001E3F3B" w:rsidRDefault="001E3F3B" w:rsidP="00234739">
            <w:pPr>
              <w:pStyle w:val="TAL"/>
              <w:rPr>
                <w:rFonts w:cs="Arial"/>
              </w:rPr>
            </w:pPr>
            <w:r>
              <w:rPr>
                <w:rFonts w:cs="Arial"/>
              </w:rPr>
              <w:t>eventTime</w:t>
            </w:r>
          </w:p>
        </w:tc>
        <w:tc>
          <w:tcPr>
            <w:tcW w:w="850" w:type="dxa"/>
            <w:tcBorders>
              <w:top w:val="single" w:sz="4" w:space="0" w:color="auto"/>
              <w:left w:val="single" w:sz="4" w:space="0" w:color="auto"/>
              <w:bottom w:val="single" w:sz="4" w:space="0" w:color="auto"/>
              <w:right w:val="single" w:sz="4" w:space="0" w:color="auto"/>
            </w:tcBorders>
            <w:hideMark/>
          </w:tcPr>
          <w:p w14:paraId="5A4E7E98" w14:textId="77777777" w:rsidR="001E3F3B" w:rsidRDefault="001E3F3B" w:rsidP="00234739">
            <w:pPr>
              <w:pStyle w:val="TAL"/>
              <w:rPr>
                <w:rFonts w:cs="Arial"/>
              </w:rPr>
            </w:pPr>
            <w:r>
              <w:rPr>
                <w:rFonts w:cs="Arial"/>
              </w:rPr>
              <w:t>M</w:t>
            </w:r>
          </w:p>
        </w:tc>
        <w:tc>
          <w:tcPr>
            <w:tcW w:w="2410" w:type="dxa"/>
            <w:tcBorders>
              <w:top w:val="single" w:sz="4" w:space="0" w:color="auto"/>
              <w:left w:val="single" w:sz="4" w:space="0" w:color="auto"/>
              <w:bottom w:val="single" w:sz="4" w:space="0" w:color="auto"/>
              <w:right w:val="single" w:sz="4" w:space="0" w:color="auto"/>
            </w:tcBorders>
            <w:hideMark/>
          </w:tcPr>
          <w:p w14:paraId="105B864E" w14:textId="77777777" w:rsidR="001E3F3B" w:rsidRDefault="001E3F3B" w:rsidP="00234739">
            <w:pPr>
              <w:pStyle w:val="TAL"/>
              <w:rPr>
                <w:rFonts w:cs="Arial"/>
              </w:rPr>
            </w:pPr>
            <w:r>
              <w:rPr>
                <w:rFonts w:cs="Arial"/>
              </w:rPr>
              <w:t>Comment.commentTime</w:t>
            </w:r>
          </w:p>
        </w:tc>
        <w:tc>
          <w:tcPr>
            <w:tcW w:w="4814" w:type="dxa"/>
            <w:tcBorders>
              <w:top w:val="single" w:sz="4" w:space="0" w:color="auto"/>
              <w:left w:val="single" w:sz="4" w:space="0" w:color="auto"/>
              <w:bottom w:val="single" w:sz="4" w:space="0" w:color="auto"/>
              <w:right w:val="single" w:sz="4" w:space="0" w:color="auto"/>
            </w:tcBorders>
          </w:tcPr>
          <w:p w14:paraId="223C2632" w14:textId="77777777" w:rsidR="001E3F3B" w:rsidRDefault="001E3F3B" w:rsidP="00234739">
            <w:pPr>
              <w:pStyle w:val="TAL"/>
              <w:rPr>
                <w:rFonts w:cs="Arial"/>
              </w:rPr>
            </w:pPr>
          </w:p>
        </w:tc>
      </w:tr>
      <w:tr w:rsidR="001E3F3B" w14:paraId="1C923FDA"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hideMark/>
          </w:tcPr>
          <w:p w14:paraId="15259B73" w14:textId="77777777" w:rsidR="001E3F3B" w:rsidRDefault="001E3F3B" w:rsidP="00234739">
            <w:pPr>
              <w:pStyle w:val="TAL"/>
              <w:rPr>
                <w:rFonts w:cs="Arial"/>
              </w:rPr>
            </w:pPr>
            <w:r>
              <w:rPr>
                <w:rFonts w:cs="Arial"/>
              </w:rPr>
              <w:t>systemDN</w:t>
            </w:r>
          </w:p>
        </w:tc>
        <w:tc>
          <w:tcPr>
            <w:tcW w:w="850" w:type="dxa"/>
            <w:tcBorders>
              <w:top w:val="single" w:sz="4" w:space="0" w:color="auto"/>
              <w:left w:val="single" w:sz="4" w:space="0" w:color="auto"/>
              <w:bottom w:val="single" w:sz="4" w:space="0" w:color="auto"/>
              <w:right w:val="single" w:sz="4" w:space="0" w:color="auto"/>
            </w:tcBorders>
            <w:hideMark/>
          </w:tcPr>
          <w:p w14:paraId="5EC94BE3" w14:textId="77777777" w:rsidR="001E3F3B" w:rsidRDefault="00B23D78" w:rsidP="00234739">
            <w:pPr>
              <w:pStyle w:val="TAL"/>
              <w:rPr>
                <w:rFonts w:cs="Arial"/>
              </w:rPr>
            </w:pPr>
            <w:r>
              <w:rPr>
                <w:rFonts w:cs="Arial"/>
              </w:rPr>
              <w:t>M</w:t>
            </w:r>
          </w:p>
        </w:tc>
        <w:tc>
          <w:tcPr>
            <w:tcW w:w="2410" w:type="dxa"/>
            <w:tcBorders>
              <w:top w:val="single" w:sz="4" w:space="0" w:color="auto"/>
              <w:left w:val="single" w:sz="4" w:space="0" w:color="auto"/>
              <w:bottom w:val="single" w:sz="4" w:space="0" w:color="auto"/>
              <w:right w:val="single" w:sz="4" w:space="0" w:color="auto"/>
            </w:tcBorders>
            <w:hideMark/>
          </w:tcPr>
          <w:p w14:paraId="6B713DBF" w14:textId="77777777" w:rsidR="001E3F3B" w:rsidRDefault="001E3F3B" w:rsidP="00234739">
            <w:pPr>
              <w:pStyle w:val="TAL"/>
              <w:rPr>
                <w:rFonts w:cs="Arial"/>
              </w:rPr>
            </w:pPr>
            <w:r>
              <w:rPr>
                <w:rFonts w:cs="Arial"/>
              </w:rPr>
              <w:t>--</w:t>
            </w:r>
          </w:p>
        </w:tc>
        <w:tc>
          <w:tcPr>
            <w:tcW w:w="4814" w:type="dxa"/>
            <w:tcBorders>
              <w:top w:val="single" w:sz="4" w:space="0" w:color="auto"/>
              <w:left w:val="single" w:sz="4" w:space="0" w:color="auto"/>
              <w:bottom w:val="single" w:sz="4" w:space="0" w:color="auto"/>
              <w:right w:val="single" w:sz="4" w:space="0" w:color="auto"/>
            </w:tcBorders>
          </w:tcPr>
          <w:p w14:paraId="725AB302" w14:textId="77777777" w:rsidR="001E3F3B" w:rsidRDefault="001E3F3B" w:rsidP="00234739">
            <w:pPr>
              <w:pStyle w:val="TAL"/>
              <w:rPr>
                <w:rFonts w:cs="Arial"/>
              </w:rPr>
            </w:pPr>
          </w:p>
        </w:tc>
      </w:tr>
      <w:tr w:rsidR="005A044D" w14:paraId="7BCD3CC8"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tcPr>
          <w:p w14:paraId="31A845DE" w14:textId="77777777" w:rsidR="005A044D" w:rsidRDefault="005A044D" w:rsidP="005A044D">
            <w:pPr>
              <w:pStyle w:val="TAL"/>
              <w:rPr>
                <w:rFonts w:cs="Arial"/>
              </w:rPr>
            </w:pPr>
            <w:r>
              <w:rPr>
                <w:rFonts w:cs="Arial"/>
              </w:rPr>
              <w:t>alarmId</w:t>
            </w:r>
          </w:p>
        </w:tc>
        <w:tc>
          <w:tcPr>
            <w:tcW w:w="850" w:type="dxa"/>
            <w:tcBorders>
              <w:top w:val="single" w:sz="4" w:space="0" w:color="auto"/>
              <w:left w:val="single" w:sz="4" w:space="0" w:color="auto"/>
              <w:bottom w:val="single" w:sz="4" w:space="0" w:color="auto"/>
              <w:right w:val="single" w:sz="4" w:space="0" w:color="auto"/>
            </w:tcBorders>
          </w:tcPr>
          <w:p w14:paraId="1F8D2DEB" w14:textId="77777777" w:rsidR="005A044D" w:rsidRDefault="005A044D" w:rsidP="005A044D">
            <w:pPr>
              <w:pStyle w:val="TAL"/>
              <w:rPr>
                <w:rFonts w:cs="Arial"/>
              </w:rPr>
            </w:pPr>
            <w:r>
              <w:rPr>
                <w:rFonts w:cs="Arial"/>
              </w:rPr>
              <w:t>M</w:t>
            </w:r>
          </w:p>
        </w:tc>
        <w:tc>
          <w:tcPr>
            <w:tcW w:w="2410" w:type="dxa"/>
            <w:tcBorders>
              <w:top w:val="single" w:sz="4" w:space="0" w:color="auto"/>
              <w:left w:val="single" w:sz="4" w:space="0" w:color="auto"/>
              <w:bottom w:val="single" w:sz="4" w:space="0" w:color="auto"/>
              <w:right w:val="single" w:sz="4" w:space="0" w:color="auto"/>
            </w:tcBorders>
          </w:tcPr>
          <w:p w14:paraId="062742CD" w14:textId="77777777" w:rsidR="005A044D" w:rsidRDefault="005A044D" w:rsidP="005A044D">
            <w:pPr>
              <w:pStyle w:val="TAL"/>
              <w:rPr>
                <w:rFonts w:cs="Arial"/>
              </w:rPr>
            </w:pPr>
            <w:r>
              <w:rPr>
                <w:rFonts w:cs="Arial"/>
              </w:rPr>
              <w:t>AlarmInformation.alarmId</w:t>
            </w:r>
          </w:p>
        </w:tc>
        <w:tc>
          <w:tcPr>
            <w:tcW w:w="4814" w:type="dxa"/>
            <w:tcBorders>
              <w:top w:val="single" w:sz="4" w:space="0" w:color="auto"/>
              <w:left w:val="single" w:sz="4" w:space="0" w:color="auto"/>
              <w:bottom w:val="single" w:sz="4" w:space="0" w:color="auto"/>
              <w:right w:val="single" w:sz="4" w:space="0" w:color="auto"/>
            </w:tcBorders>
          </w:tcPr>
          <w:p w14:paraId="2B3A6F51" w14:textId="77777777" w:rsidR="005A044D" w:rsidRDefault="005A044D" w:rsidP="005A044D">
            <w:pPr>
              <w:pStyle w:val="TAL"/>
              <w:rPr>
                <w:rFonts w:cs="Arial"/>
              </w:rPr>
            </w:pPr>
          </w:p>
        </w:tc>
      </w:tr>
      <w:tr w:rsidR="001E3F3B" w14:paraId="1255E0B1"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hideMark/>
          </w:tcPr>
          <w:p w14:paraId="0BA1B401" w14:textId="77777777" w:rsidR="001E3F3B" w:rsidRDefault="001E3F3B" w:rsidP="00234739">
            <w:pPr>
              <w:pStyle w:val="TAL"/>
              <w:rPr>
                <w:rFonts w:cs="Arial"/>
              </w:rPr>
            </w:pPr>
            <w:r>
              <w:rPr>
                <w:rFonts w:cs="Arial"/>
              </w:rPr>
              <w:t>alarmType</w:t>
            </w:r>
          </w:p>
        </w:tc>
        <w:tc>
          <w:tcPr>
            <w:tcW w:w="850" w:type="dxa"/>
            <w:tcBorders>
              <w:top w:val="single" w:sz="4" w:space="0" w:color="auto"/>
              <w:left w:val="single" w:sz="4" w:space="0" w:color="auto"/>
              <w:bottom w:val="single" w:sz="4" w:space="0" w:color="auto"/>
              <w:right w:val="single" w:sz="4" w:space="0" w:color="auto"/>
            </w:tcBorders>
            <w:hideMark/>
          </w:tcPr>
          <w:p w14:paraId="55833AD7" w14:textId="77777777" w:rsidR="001E3F3B" w:rsidRDefault="001E3F3B" w:rsidP="00234739">
            <w:pPr>
              <w:pStyle w:val="TAL"/>
              <w:rPr>
                <w:rFonts w:cs="Arial"/>
              </w:rPr>
            </w:pPr>
            <w:r>
              <w:rPr>
                <w:rFonts w:cs="Arial"/>
              </w:rPr>
              <w:t>M</w:t>
            </w:r>
          </w:p>
        </w:tc>
        <w:tc>
          <w:tcPr>
            <w:tcW w:w="2410" w:type="dxa"/>
            <w:tcBorders>
              <w:top w:val="single" w:sz="4" w:space="0" w:color="auto"/>
              <w:left w:val="single" w:sz="4" w:space="0" w:color="auto"/>
              <w:bottom w:val="single" w:sz="4" w:space="0" w:color="auto"/>
              <w:right w:val="single" w:sz="4" w:space="0" w:color="auto"/>
            </w:tcBorders>
            <w:hideMark/>
          </w:tcPr>
          <w:p w14:paraId="267537F4" w14:textId="77777777" w:rsidR="001E3F3B" w:rsidRDefault="001E3F3B" w:rsidP="00234739">
            <w:pPr>
              <w:pStyle w:val="TAL"/>
              <w:rPr>
                <w:rFonts w:cs="Arial"/>
              </w:rPr>
            </w:pPr>
            <w:r>
              <w:rPr>
                <w:rFonts w:cs="Arial"/>
              </w:rPr>
              <w:t>AlarmInformation.</w:t>
            </w:r>
            <w:r w:rsidR="005A044D">
              <w:rPr>
                <w:rFonts w:cs="Arial"/>
              </w:rPr>
              <w:t>alarmType</w:t>
            </w:r>
          </w:p>
        </w:tc>
        <w:tc>
          <w:tcPr>
            <w:tcW w:w="4814" w:type="dxa"/>
            <w:tcBorders>
              <w:top w:val="single" w:sz="4" w:space="0" w:color="auto"/>
              <w:left w:val="single" w:sz="4" w:space="0" w:color="auto"/>
              <w:bottom w:val="single" w:sz="4" w:space="0" w:color="auto"/>
              <w:right w:val="single" w:sz="4" w:space="0" w:color="auto"/>
            </w:tcBorders>
          </w:tcPr>
          <w:p w14:paraId="79F04A0D" w14:textId="77777777" w:rsidR="001E3F3B" w:rsidRDefault="001E3F3B" w:rsidP="00234739">
            <w:pPr>
              <w:pStyle w:val="TAL"/>
              <w:rPr>
                <w:rFonts w:cs="Arial"/>
              </w:rPr>
            </w:pPr>
          </w:p>
        </w:tc>
      </w:tr>
      <w:tr w:rsidR="001E3F3B" w14:paraId="2BFD28BA"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hideMark/>
          </w:tcPr>
          <w:p w14:paraId="0399A578" w14:textId="77777777" w:rsidR="001E3F3B" w:rsidRDefault="001E3F3B" w:rsidP="00234739">
            <w:pPr>
              <w:pStyle w:val="TAL"/>
              <w:rPr>
                <w:rFonts w:cs="Arial"/>
              </w:rPr>
            </w:pPr>
            <w:r>
              <w:rPr>
                <w:rFonts w:cs="Arial"/>
              </w:rPr>
              <w:t>probableCause</w:t>
            </w:r>
          </w:p>
        </w:tc>
        <w:tc>
          <w:tcPr>
            <w:tcW w:w="850" w:type="dxa"/>
            <w:tcBorders>
              <w:top w:val="single" w:sz="4" w:space="0" w:color="auto"/>
              <w:left w:val="single" w:sz="4" w:space="0" w:color="auto"/>
              <w:bottom w:val="single" w:sz="4" w:space="0" w:color="auto"/>
              <w:right w:val="single" w:sz="4" w:space="0" w:color="auto"/>
            </w:tcBorders>
            <w:hideMark/>
          </w:tcPr>
          <w:p w14:paraId="386DA4CA" w14:textId="77777777" w:rsidR="001E3F3B" w:rsidRDefault="001E3F3B" w:rsidP="00234739">
            <w:pPr>
              <w:pStyle w:val="TAL"/>
              <w:rPr>
                <w:rFonts w:cs="Arial"/>
              </w:rPr>
            </w:pPr>
            <w:r>
              <w:rPr>
                <w:rFonts w:cs="Arial"/>
              </w:rPr>
              <w:t>M</w:t>
            </w:r>
          </w:p>
        </w:tc>
        <w:tc>
          <w:tcPr>
            <w:tcW w:w="2410" w:type="dxa"/>
            <w:tcBorders>
              <w:top w:val="single" w:sz="4" w:space="0" w:color="auto"/>
              <w:left w:val="single" w:sz="4" w:space="0" w:color="auto"/>
              <w:bottom w:val="single" w:sz="4" w:space="0" w:color="auto"/>
              <w:right w:val="single" w:sz="4" w:space="0" w:color="auto"/>
            </w:tcBorders>
            <w:hideMark/>
          </w:tcPr>
          <w:p w14:paraId="6157BC10" w14:textId="77777777" w:rsidR="001E3F3B" w:rsidRDefault="001E3F3B" w:rsidP="00234739">
            <w:pPr>
              <w:pStyle w:val="TAL"/>
              <w:rPr>
                <w:rFonts w:cs="Arial"/>
              </w:rPr>
            </w:pPr>
            <w:r>
              <w:rPr>
                <w:rFonts w:cs="Arial"/>
              </w:rPr>
              <w:t>AlarmInformation.probableCause</w:t>
            </w:r>
          </w:p>
        </w:tc>
        <w:tc>
          <w:tcPr>
            <w:tcW w:w="4814" w:type="dxa"/>
            <w:tcBorders>
              <w:top w:val="single" w:sz="4" w:space="0" w:color="auto"/>
              <w:left w:val="single" w:sz="4" w:space="0" w:color="auto"/>
              <w:bottom w:val="single" w:sz="4" w:space="0" w:color="auto"/>
              <w:right w:val="single" w:sz="4" w:space="0" w:color="auto"/>
            </w:tcBorders>
          </w:tcPr>
          <w:p w14:paraId="7DD6941D" w14:textId="77777777" w:rsidR="001E3F3B" w:rsidRDefault="001E3F3B" w:rsidP="00234739">
            <w:pPr>
              <w:pStyle w:val="TAL"/>
              <w:rPr>
                <w:rFonts w:cs="Arial"/>
              </w:rPr>
            </w:pPr>
          </w:p>
        </w:tc>
      </w:tr>
      <w:tr w:rsidR="001E3F3B" w14:paraId="43CB0460"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hideMark/>
          </w:tcPr>
          <w:p w14:paraId="2A103BB7" w14:textId="77777777" w:rsidR="001E3F3B" w:rsidRDefault="001E3F3B" w:rsidP="00234739">
            <w:pPr>
              <w:pStyle w:val="TAL"/>
              <w:rPr>
                <w:rFonts w:cs="Arial"/>
              </w:rPr>
            </w:pPr>
            <w:r>
              <w:rPr>
                <w:rFonts w:cs="Arial"/>
              </w:rPr>
              <w:t>perceived Severity</w:t>
            </w:r>
          </w:p>
        </w:tc>
        <w:tc>
          <w:tcPr>
            <w:tcW w:w="850" w:type="dxa"/>
            <w:tcBorders>
              <w:top w:val="single" w:sz="4" w:space="0" w:color="auto"/>
              <w:left w:val="single" w:sz="4" w:space="0" w:color="auto"/>
              <w:bottom w:val="single" w:sz="4" w:space="0" w:color="auto"/>
              <w:right w:val="single" w:sz="4" w:space="0" w:color="auto"/>
            </w:tcBorders>
            <w:hideMark/>
          </w:tcPr>
          <w:p w14:paraId="4BCFB4A5" w14:textId="77777777" w:rsidR="001E3F3B" w:rsidRDefault="001E3F3B" w:rsidP="00234739">
            <w:pPr>
              <w:pStyle w:val="TAL"/>
              <w:rPr>
                <w:rFonts w:cs="Arial"/>
              </w:rPr>
            </w:pPr>
            <w:r>
              <w:rPr>
                <w:rFonts w:cs="Arial"/>
              </w:rPr>
              <w:t>M</w:t>
            </w:r>
          </w:p>
        </w:tc>
        <w:tc>
          <w:tcPr>
            <w:tcW w:w="2410" w:type="dxa"/>
            <w:tcBorders>
              <w:top w:val="single" w:sz="4" w:space="0" w:color="auto"/>
              <w:left w:val="single" w:sz="4" w:space="0" w:color="auto"/>
              <w:bottom w:val="single" w:sz="4" w:space="0" w:color="auto"/>
              <w:right w:val="single" w:sz="4" w:space="0" w:color="auto"/>
            </w:tcBorders>
            <w:hideMark/>
          </w:tcPr>
          <w:p w14:paraId="7A51FD9F" w14:textId="77777777" w:rsidR="001E3F3B" w:rsidRDefault="001E3F3B" w:rsidP="00234739">
            <w:pPr>
              <w:pStyle w:val="TAL"/>
              <w:rPr>
                <w:rFonts w:cs="Arial"/>
              </w:rPr>
            </w:pPr>
            <w:r>
              <w:rPr>
                <w:rFonts w:cs="Arial"/>
              </w:rPr>
              <w:t>AlarmInformation.perceivedSeverity</w:t>
            </w:r>
          </w:p>
        </w:tc>
        <w:tc>
          <w:tcPr>
            <w:tcW w:w="4814" w:type="dxa"/>
            <w:tcBorders>
              <w:top w:val="single" w:sz="4" w:space="0" w:color="auto"/>
              <w:left w:val="single" w:sz="4" w:space="0" w:color="auto"/>
              <w:bottom w:val="single" w:sz="4" w:space="0" w:color="auto"/>
              <w:right w:val="single" w:sz="4" w:space="0" w:color="auto"/>
            </w:tcBorders>
          </w:tcPr>
          <w:p w14:paraId="367BBB3E" w14:textId="77777777" w:rsidR="001E3F3B" w:rsidRDefault="001E3F3B" w:rsidP="00234739">
            <w:pPr>
              <w:pStyle w:val="TAL"/>
              <w:rPr>
                <w:rFonts w:cs="Arial"/>
              </w:rPr>
            </w:pPr>
          </w:p>
        </w:tc>
      </w:tr>
      <w:tr w:rsidR="001E3F3B" w14:paraId="78E6E8D0"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hideMark/>
          </w:tcPr>
          <w:p w14:paraId="5E73C252" w14:textId="77777777" w:rsidR="001E3F3B" w:rsidRDefault="001E3F3B" w:rsidP="00234739">
            <w:pPr>
              <w:pStyle w:val="TAL"/>
              <w:rPr>
                <w:rFonts w:cs="Arial"/>
              </w:rPr>
            </w:pPr>
            <w:r>
              <w:rPr>
                <w:rFonts w:cs="Arial"/>
              </w:rPr>
              <w:t>comments</w:t>
            </w:r>
          </w:p>
        </w:tc>
        <w:tc>
          <w:tcPr>
            <w:tcW w:w="850" w:type="dxa"/>
            <w:tcBorders>
              <w:top w:val="single" w:sz="4" w:space="0" w:color="auto"/>
              <w:left w:val="single" w:sz="4" w:space="0" w:color="auto"/>
              <w:bottom w:val="single" w:sz="4" w:space="0" w:color="auto"/>
              <w:right w:val="single" w:sz="4" w:space="0" w:color="auto"/>
            </w:tcBorders>
            <w:hideMark/>
          </w:tcPr>
          <w:p w14:paraId="19F2AFC3" w14:textId="77777777" w:rsidR="001E3F3B" w:rsidRDefault="001E3F3B" w:rsidP="00234739">
            <w:pPr>
              <w:pStyle w:val="TAL"/>
              <w:rPr>
                <w:rFonts w:cs="Arial"/>
              </w:rPr>
            </w:pPr>
            <w:r>
              <w:rPr>
                <w:rFonts w:cs="Arial"/>
              </w:rPr>
              <w:t>M</w:t>
            </w:r>
          </w:p>
        </w:tc>
        <w:tc>
          <w:tcPr>
            <w:tcW w:w="2410" w:type="dxa"/>
            <w:tcBorders>
              <w:top w:val="single" w:sz="4" w:space="0" w:color="auto"/>
              <w:left w:val="single" w:sz="4" w:space="0" w:color="auto"/>
              <w:bottom w:val="single" w:sz="4" w:space="0" w:color="auto"/>
              <w:right w:val="single" w:sz="4" w:space="0" w:color="auto"/>
            </w:tcBorders>
            <w:hideMark/>
          </w:tcPr>
          <w:p w14:paraId="0E4D9BDE" w14:textId="77777777" w:rsidR="001E3F3B" w:rsidRDefault="001E3F3B" w:rsidP="00234739">
            <w:pPr>
              <w:pStyle w:val="TAL"/>
              <w:rPr>
                <w:rFonts w:cs="Arial"/>
              </w:rPr>
            </w:pPr>
            <w:r>
              <w:rPr>
                <w:rFonts w:cs="Arial"/>
              </w:rPr>
              <w:t xml:space="preserve">The Comment instances </w:t>
            </w:r>
            <w:r w:rsidR="005A044D">
              <w:rPr>
                <w:rFonts w:cs="Arial"/>
              </w:rPr>
              <w:t>related to</w:t>
            </w:r>
            <w:r>
              <w:rPr>
                <w:rFonts w:cs="Arial"/>
              </w:rPr>
              <w:t xml:space="preserve"> this AlarmInformation.</w:t>
            </w:r>
          </w:p>
        </w:tc>
        <w:tc>
          <w:tcPr>
            <w:tcW w:w="4814" w:type="dxa"/>
            <w:tcBorders>
              <w:top w:val="single" w:sz="4" w:space="0" w:color="auto"/>
              <w:left w:val="single" w:sz="4" w:space="0" w:color="auto"/>
              <w:bottom w:val="single" w:sz="4" w:space="0" w:color="auto"/>
              <w:right w:val="single" w:sz="4" w:space="0" w:color="auto"/>
            </w:tcBorders>
          </w:tcPr>
          <w:p w14:paraId="526146D3" w14:textId="77777777" w:rsidR="001E3F3B" w:rsidRDefault="001E3F3B" w:rsidP="00234739">
            <w:pPr>
              <w:pStyle w:val="TAL"/>
              <w:rPr>
                <w:rFonts w:cs="Arial"/>
              </w:rPr>
            </w:pPr>
          </w:p>
        </w:tc>
      </w:tr>
    </w:tbl>
    <w:p w14:paraId="4D7E5D70" w14:textId="77777777" w:rsidR="001E3F3B" w:rsidRDefault="001E3F3B" w:rsidP="001E3F3B">
      <w:pPr>
        <w:rPr>
          <w:lang w:eastAsia="zh-CN"/>
        </w:rPr>
      </w:pPr>
    </w:p>
    <w:p w14:paraId="03D35E7E" w14:textId="77777777" w:rsidR="001E3F3B" w:rsidRDefault="001E3F3B" w:rsidP="001E3F3B">
      <w:pPr>
        <w:pStyle w:val="Heading6"/>
        <w:rPr>
          <w:lang w:eastAsia="zh-CN"/>
        </w:rPr>
      </w:pPr>
      <w:bookmarkStart w:id="1227" w:name="_Toc26975511"/>
      <w:bookmarkStart w:id="1228" w:name="_Toc35856384"/>
      <w:bookmarkStart w:id="1229" w:name="_Toc44001240"/>
      <w:bookmarkStart w:id="1230" w:name="_Toc51580839"/>
      <w:bookmarkStart w:id="1231" w:name="_Toc52356102"/>
      <w:bookmarkStart w:id="1232" w:name="_Toc55227672"/>
      <w:bookmarkStart w:id="1233" w:name="_Toc58503384"/>
      <w:r>
        <w:rPr>
          <w:rFonts w:hint="eastAsia"/>
          <w:lang w:eastAsia="zh-CN"/>
        </w:rPr>
        <w:t>1</w:t>
      </w:r>
      <w:r>
        <w:rPr>
          <w:lang w:eastAsia="zh-CN"/>
        </w:rPr>
        <w:t>1.2.1.2.6.3</w:t>
      </w:r>
      <w:r>
        <w:rPr>
          <w:lang w:eastAsia="zh-CN"/>
        </w:rPr>
        <w:tab/>
        <w:t>Trigger event</w:t>
      </w:r>
      <w:bookmarkEnd w:id="1227"/>
      <w:bookmarkEnd w:id="1228"/>
      <w:bookmarkEnd w:id="1229"/>
      <w:bookmarkEnd w:id="1230"/>
      <w:bookmarkEnd w:id="1231"/>
      <w:bookmarkEnd w:id="1232"/>
      <w:bookmarkEnd w:id="1233"/>
    </w:p>
    <w:p w14:paraId="5EDCC237" w14:textId="77777777" w:rsidR="001E3F3B" w:rsidRDefault="001E3F3B" w:rsidP="001E3F3B">
      <w:pPr>
        <w:pStyle w:val="Heading7"/>
        <w:rPr>
          <w:lang w:eastAsia="zh-CN"/>
        </w:rPr>
      </w:pPr>
      <w:bookmarkStart w:id="1234" w:name="_Toc26975512"/>
      <w:bookmarkStart w:id="1235" w:name="_Toc35856385"/>
      <w:bookmarkStart w:id="1236" w:name="_Toc44001241"/>
      <w:bookmarkStart w:id="1237" w:name="_Toc51580840"/>
      <w:bookmarkStart w:id="1238" w:name="_Toc52356103"/>
      <w:bookmarkStart w:id="1239" w:name="_Toc55227673"/>
      <w:bookmarkStart w:id="1240" w:name="_Toc58503385"/>
      <w:r>
        <w:rPr>
          <w:rFonts w:hint="eastAsia"/>
          <w:lang w:eastAsia="zh-CN"/>
        </w:rPr>
        <w:t>1</w:t>
      </w:r>
      <w:r>
        <w:rPr>
          <w:lang w:eastAsia="zh-CN"/>
        </w:rPr>
        <w:t>1.2.1.2.6.3.1</w:t>
      </w:r>
      <w:r>
        <w:rPr>
          <w:lang w:eastAsia="zh-CN"/>
        </w:rPr>
        <w:tab/>
        <w:t>From-state</w:t>
      </w:r>
      <w:bookmarkEnd w:id="1234"/>
      <w:bookmarkEnd w:id="1235"/>
      <w:bookmarkEnd w:id="1236"/>
      <w:bookmarkEnd w:id="1237"/>
      <w:bookmarkEnd w:id="1238"/>
      <w:bookmarkEnd w:id="1239"/>
      <w:bookmarkEnd w:id="1240"/>
    </w:p>
    <w:p w14:paraId="5613ABE5" w14:textId="77777777" w:rsidR="001E3F3B" w:rsidRDefault="001E3F3B" w:rsidP="001E3F3B">
      <w:r>
        <w:rPr>
          <w:rFonts w:ascii="Courier New" w:hAnsi="Courier New"/>
        </w:rPr>
        <w:t>commentedByServiceprovider OR commentedByServiceprovider AND alarmInformationExists.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80"/>
        <w:gridCol w:w="7649"/>
      </w:tblGrid>
      <w:tr w:rsidR="001E3F3B" w14:paraId="524E2B43" w14:textId="77777777" w:rsidTr="00075335">
        <w:trPr>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hideMark/>
          </w:tcPr>
          <w:p w14:paraId="4BB649F5" w14:textId="77777777" w:rsidR="001E3F3B" w:rsidRDefault="001E3F3B" w:rsidP="00234739">
            <w:pPr>
              <w:pStyle w:val="TAH"/>
            </w:pPr>
            <w:r>
              <w:t>Assertion Name</w:t>
            </w:r>
          </w:p>
        </w:tc>
        <w:tc>
          <w:tcPr>
            <w:tcW w:w="7649" w:type="dxa"/>
            <w:tcBorders>
              <w:top w:val="single" w:sz="4" w:space="0" w:color="auto"/>
              <w:left w:val="single" w:sz="4" w:space="0" w:color="auto"/>
              <w:bottom w:val="single" w:sz="4" w:space="0" w:color="auto"/>
              <w:right w:val="single" w:sz="4" w:space="0" w:color="auto"/>
            </w:tcBorders>
            <w:shd w:val="clear" w:color="auto" w:fill="D9D9D9"/>
            <w:hideMark/>
          </w:tcPr>
          <w:p w14:paraId="2B4006B6" w14:textId="77777777" w:rsidR="001E3F3B" w:rsidRDefault="001E3F3B" w:rsidP="00234739">
            <w:pPr>
              <w:pStyle w:val="TAH"/>
            </w:pPr>
            <w:r>
              <w:t>Definition</w:t>
            </w:r>
          </w:p>
        </w:tc>
      </w:tr>
      <w:tr w:rsidR="001E3F3B" w14:paraId="64861B81" w14:textId="77777777" w:rsidTr="00075335">
        <w:trPr>
          <w:jc w:val="center"/>
        </w:trPr>
        <w:tc>
          <w:tcPr>
            <w:tcW w:w="1980" w:type="dxa"/>
            <w:tcBorders>
              <w:top w:val="single" w:sz="4" w:space="0" w:color="auto"/>
              <w:left w:val="single" w:sz="4" w:space="0" w:color="auto"/>
              <w:bottom w:val="single" w:sz="4" w:space="0" w:color="auto"/>
              <w:right w:val="single" w:sz="4" w:space="0" w:color="auto"/>
            </w:tcBorders>
            <w:hideMark/>
          </w:tcPr>
          <w:p w14:paraId="1BDE9D8E" w14:textId="77777777" w:rsidR="001E3F3B" w:rsidRDefault="001E3F3B" w:rsidP="00234739">
            <w:pPr>
              <w:pStyle w:val="TAL"/>
            </w:pPr>
            <w:bookmarkStart w:id="1241" w:name="_Hlk19198830"/>
            <w:r>
              <w:t>commentedByServiceprovider</w:t>
            </w:r>
          </w:p>
        </w:tc>
        <w:tc>
          <w:tcPr>
            <w:tcW w:w="7649" w:type="dxa"/>
            <w:tcBorders>
              <w:top w:val="single" w:sz="4" w:space="0" w:color="auto"/>
              <w:left w:val="single" w:sz="4" w:space="0" w:color="auto"/>
              <w:bottom w:val="single" w:sz="4" w:space="0" w:color="auto"/>
              <w:right w:val="single" w:sz="4" w:space="0" w:color="auto"/>
            </w:tcBorders>
            <w:hideMark/>
          </w:tcPr>
          <w:p w14:paraId="464F1FDC" w14:textId="77777777" w:rsidR="001E3F3B" w:rsidRDefault="001E3F3B" w:rsidP="00234739">
            <w:pPr>
              <w:pStyle w:val="TAL"/>
            </w:pPr>
            <w:r>
              <w:t xml:space="preserve">Reception of a setComment operation and a subsequent operation success return. </w:t>
            </w:r>
          </w:p>
        </w:tc>
      </w:tr>
      <w:bookmarkEnd w:id="1241"/>
      <w:tr w:rsidR="001E3F3B" w14:paraId="76912DA8" w14:textId="77777777" w:rsidTr="00075335">
        <w:trPr>
          <w:jc w:val="center"/>
        </w:trPr>
        <w:tc>
          <w:tcPr>
            <w:tcW w:w="1980" w:type="dxa"/>
            <w:tcBorders>
              <w:top w:val="single" w:sz="4" w:space="0" w:color="auto"/>
              <w:left w:val="single" w:sz="4" w:space="0" w:color="auto"/>
              <w:bottom w:val="single" w:sz="4" w:space="0" w:color="auto"/>
              <w:right w:val="single" w:sz="4" w:space="0" w:color="auto"/>
            </w:tcBorders>
            <w:hideMark/>
          </w:tcPr>
          <w:p w14:paraId="07DA02E0" w14:textId="77777777" w:rsidR="001E3F3B" w:rsidRDefault="001E3F3B" w:rsidP="00234739">
            <w:pPr>
              <w:pStyle w:val="TAL"/>
            </w:pPr>
            <w:r>
              <w:t>commentedByServiceprovider</w:t>
            </w:r>
          </w:p>
        </w:tc>
        <w:tc>
          <w:tcPr>
            <w:tcW w:w="7649" w:type="dxa"/>
            <w:tcBorders>
              <w:top w:val="single" w:sz="4" w:space="0" w:color="auto"/>
              <w:left w:val="single" w:sz="4" w:space="0" w:color="auto"/>
              <w:bottom w:val="single" w:sz="4" w:space="0" w:color="auto"/>
              <w:right w:val="single" w:sz="4" w:space="0" w:color="auto"/>
            </w:tcBorders>
            <w:hideMark/>
          </w:tcPr>
          <w:p w14:paraId="51AD0B23" w14:textId="77777777" w:rsidR="001E3F3B" w:rsidRDefault="001E3F3B" w:rsidP="00234739">
            <w:pPr>
              <w:pStyle w:val="TAL"/>
            </w:pPr>
            <w:r>
              <w:t>Reception of a local (non-standard) setComment equivalent operation and a subsequent operation success return.</w:t>
            </w:r>
          </w:p>
        </w:tc>
      </w:tr>
      <w:tr w:rsidR="001E3F3B" w14:paraId="6066ED0F" w14:textId="77777777" w:rsidTr="00075335">
        <w:trPr>
          <w:jc w:val="center"/>
        </w:trPr>
        <w:tc>
          <w:tcPr>
            <w:tcW w:w="1980" w:type="dxa"/>
            <w:tcBorders>
              <w:top w:val="single" w:sz="4" w:space="0" w:color="auto"/>
              <w:left w:val="single" w:sz="4" w:space="0" w:color="auto"/>
              <w:bottom w:val="single" w:sz="4" w:space="0" w:color="auto"/>
              <w:right w:val="single" w:sz="4" w:space="0" w:color="auto"/>
            </w:tcBorders>
            <w:hideMark/>
          </w:tcPr>
          <w:p w14:paraId="3A916E1B" w14:textId="77777777" w:rsidR="001E3F3B" w:rsidRDefault="001E3F3B" w:rsidP="00234739">
            <w:pPr>
              <w:pStyle w:val="TAL"/>
            </w:pPr>
            <w:r>
              <w:t>alarmInformationExists</w:t>
            </w:r>
          </w:p>
        </w:tc>
        <w:tc>
          <w:tcPr>
            <w:tcW w:w="7649" w:type="dxa"/>
            <w:tcBorders>
              <w:top w:val="single" w:sz="4" w:space="0" w:color="auto"/>
              <w:left w:val="single" w:sz="4" w:space="0" w:color="auto"/>
              <w:bottom w:val="single" w:sz="4" w:space="0" w:color="auto"/>
              <w:right w:val="single" w:sz="4" w:space="0" w:color="auto"/>
            </w:tcBorders>
            <w:hideMark/>
          </w:tcPr>
          <w:p w14:paraId="7839E72F" w14:textId="77777777" w:rsidR="001E3F3B" w:rsidRDefault="001E3F3B" w:rsidP="00234739">
            <w:pPr>
              <w:pStyle w:val="TAL"/>
            </w:pPr>
            <w:r>
              <w:t>The AlarmInformation is in AlarmList.</w:t>
            </w:r>
          </w:p>
        </w:tc>
      </w:tr>
    </w:tbl>
    <w:p w14:paraId="67A1435F" w14:textId="77777777" w:rsidR="001E3F3B" w:rsidRPr="008C3D87" w:rsidRDefault="001E3F3B" w:rsidP="001E3F3B">
      <w:pPr>
        <w:rPr>
          <w:lang w:val="en-US" w:eastAsia="zh-CN"/>
        </w:rPr>
      </w:pPr>
    </w:p>
    <w:p w14:paraId="30A27512" w14:textId="77777777" w:rsidR="001E3F3B" w:rsidRPr="00D55CA3" w:rsidRDefault="001E3F3B" w:rsidP="001E3F3B">
      <w:pPr>
        <w:pStyle w:val="Heading7"/>
        <w:rPr>
          <w:lang w:eastAsia="zh-CN"/>
        </w:rPr>
      </w:pPr>
      <w:bookmarkStart w:id="1242" w:name="_Toc26975513"/>
      <w:bookmarkStart w:id="1243" w:name="_Toc35856386"/>
      <w:bookmarkStart w:id="1244" w:name="_Toc44001242"/>
      <w:bookmarkStart w:id="1245" w:name="_Toc51580841"/>
      <w:bookmarkStart w:id="1246" w:name="_Toc52356104"/>
      <w:bookmarkStart w:id="1247" w:name="_Toc55227674"/>
      <w:bookmarkStart w:id="1248" w:name="_Toc58503386"/>
      <w:r>
        <w:rPr>
          <w:lang w:eastAsia="zh-CN"/>
        </w:rPr>
        <w:t>11.2.1.2.6.3.2</w:t>
      </w:r>
      <w:r>
        <w:rPr>
          <w:lang w:eastAsia="zh-CN"/>
        </w:rPr>
        <w:tab/>
        <w:t>To-state</w:t>
      </w:r>
      <w:bookmarkEnd w:id="1242"/>
      <w:bookmarkEnd w:id="1243"/>
      <w:bookmarkEnd w:id="1244"/>
      <w:bookmarkEnd w:id="1245"/>
      <w:bookmarkEnd w:id="1246"/>
      <w:bookmarkEnd w:id="1247"/>
      <w:bookmarkEnd w:id="1248"/>
    </w:p>
    <w:p w14:paraId="6371FA0B" w14:textId="77777777" w:rsidR="001E3F3B" w:rsidRDefault="001E3F3B" w:rsidP="001E3F3B">
      <w:pPr>
        <w:keepNext/>
      </w:pPr>
      <w:r>
        <w:rPr>
          <w:rFonts w:ascii="Courier New" w:hAnsi="Courier New"/>
        </w:rPr>
        <w:t>commentInserted</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80"/>
        <w:gridCol w:w="7649"/>
      </w:tblGrid>
      <w:tr w:rsidR="001E3F3B" w14:paraId="21E5722F" w14:textId="77777777" w:rsidTr="00075335">
        <w:trPr>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hideMark/>
          </w:tcPr>
          <w:p w14:paraId="26927547" w14:textId="77777777" w:rsidR="001E3F3B" w:rsidRDefault="001E3F3B" w:rsidP="00234739">
            <w:pPr>
              <w:pStyle w:val="TAH"/>
            </w:pPr>
            <w:r>
              <w:t>Assertion Name</w:t>
            </w:r>
          </w:p>
        </w:tc>
        <w:tc>
          <w:tcPr>
            <w:tcW w:w="7649" w:type="dxa"/>
            <w:tcBorders>
              <w:top w:val="single" w:sz="4" w:space="0" w:color="auto"/>
              <w:left w:val="single" w:sz="4" w:space="0" w:color="auto"/>
              <w:bottom w:val="single" w:sz="4" w:space="0" w:color="auto"/>
              <w:right w:val="single" w:sz="4" w:space="0" w:color="auto"/>
            </w:tcBorders>
            <w:shd w:val="clear" w:color="auto" w:fill="D9D9D9"/>
            <w:hideMark/>
          </w:tcPr>
          <w:p w14:paraId="5BA9F33E" w14:textId="77777777" w:rsidR="001E3F3B" w:rsidRDefault="001E3F3B" w:rsidP="00234739">
            <w:pPr>
              <w:pStyle w:val="TAH"/>
            </w:pPr>
            <w:r>
              <w:t>Definition</w:t>
            </w:r>
          </w:p>
        </w:tc>
      </w:tr>
      <w:tr w:rsidR="001E3F3B" w14:paraId="0C2B4E76" w14:textId="77777777" w:rsidTr="00075335">
        <w:trPr>
          <w:jc w:val="center"/>
        </w:trPr>
        <w:tc>
          <w:tcPr>
            <w:tcW w:w="1980" w:type="dxa"/>
            <w:tcBorders>
              <w:top w:val="single" w:sz="4" w:space="0" w:color="auto"/>
              <w:left w:val="single" w:sz="4" w:space="0" w:color="auto"/>
              <w:bottom w:val="single" w:sz="4" w:space="0" w:color="auto"/>
              <w:right w:val="single" w:sz="4" w:space="0" w:color="auto"/>
            </w:tcBorders>
            <w:hideMark/>
          </w:tcPr>
          <w:p w14:paraId="7A5A34AF" w14:textId="77777777" w:rsidR="001E3F3B" w:rsidRDefault="001E3F3B" w:rsidP="00234739">
            <w:pPr>
              <w:pStyle w:val="TAL"/>
            </w:pPr>
            <w:r>
              <w:t>commentInserted</w:t>
            </w:r>
          </w:p>
        </w:tc>
        <w:tc>
          <w:tcPr>
            <w:tcW w:w="7649" w:type="dxa"/>
            <w:tcBorders>
              <w:top w:val="single" w:sz="4" w:space="0" w:color="auto"/>
              <w:left w:val="single" w:sz="4" w:space="0" w:color="auto"/>
              <w:bottom w:val="single" w:sz="4" w:space="0" w:color="auto"/>
              <w:right w:val="single" w:sz="4" w:space="0" w:color="auto"/>
            </w:tcBorders>
          </w:tcPr>
          <w:p w14:paraId="71A425F1" w14:textId="77777777" w:rsidR="001E3F3B" w:rsidRDefault="001E3F3B" w:rsidP="00234739">
            <w:pPr>
              <w:pStyle w:val="TAL"/>
            </w:pPr>
            <w:r>
              <w:t>One Comment has been created and it is involved in a relationship with the AlarmInformation identified by from-state assertion alarmInformationExists. The following attributes of the newly created Comment instance shall be populated:</w:t>
            </w:r>
          </w:p>
          <w:p w14:paraId="41507EDE" w14:textId="77777777" w:rsidR="001E3F3B" w:rsidRDefault="001E3F3B" w:rsidP="00234739">
            <w:pPr>
              <w:pStyle w:val="TAL"/>
            </w:pPr>
          </w:p>
          <w:p w14:paraId="481FEF47" w14:textId="77777777" w:rsidR="001E3F3B" w:rsidRDefault="001E3F3B" w:rsidP="00234739">
            <w:pPr>
              <w:pStyle w:val="TAL"/>
            </w:pPr>
            <w:r>
              <w:t>commentTime, commentText, commentUserId and commentSystemId.</w:t>
            </w:r>
          </w:p>
        </w:tc>
      </w:tr>
    </w:tbl>
    <w:p w14:paraId="746DCC45" w14:textId="77777777" w:rsidR="001E3F3B" w:rsidRDefault="001E3F3B" w:rsidP="001E3F3B">
      <w:pPr>
        <w:pStyle w:val="Heading5"/>
        <w:rPr>
          <w:sz w:val="18"/>
          <w:szCs w:val="18"/>
          <w:lang w:eastAsia="zh-CN"/>
        </w:rPr>
      </w:pPr>
      <w:bookmarkStart w:id="1249" w:name="_Toc26975514"/>
      <w:bookmarkStart w:id="1250" w:name="_Toc35856387"/>
      <w:bookmarkStart w:id="1251" w:name="_Toc44001243"/>
      <w:bookmarkStart w:id="1252" w:name="_Toc51580842"/>
      <w:bookmarkStart w:id="1253" w:name="_Toc52356105"/>
      <w:bookmarkStart w:id="1254" w:name="_Toc55227675"/>
      <w:bookmarkStart w:id="1255" w:name="_Toc58503387"/>
      <w:r>
        <w:rPr>
          <w:rFonts w:hint="eastAsia"/>
          <w:lang w:eastAsia="zh-CN"/>
        </w:rPr>
        <w:t>1</w:t>
      </w:r>
      <w:r>
        <w:rPr>
          <w:lang w:eastAsia="zh-CN"/>
        </w:rPr>
        <w:t>1.2.1.2.7</w:t>
      </w:r>
      <w:r>
        <w:rPr>
          <w:lang w:eastAsia="zh-CN"/>
        </w:rPr>
        <w:tab/>
      </w:r>
      <w:r w:rsidRPr="00D27685">
        <w:rPr>
          <w:rFonts w:ascii="Courier New" w:hAnsi="Courier New" w:cs="Courier New" w:hint="eastAsia"/>
        </w:rPr>
        <w:t>notify</w:t>
      </w:r>
      <w:r w:rsidRPr="00D27685">
        <w:rPr>
          <w:rFonts w:ascii="Courier New" w:hAnsi="Courier New" w:cs="Courier New"/>
        </w:rPr>
        <w:t>PotentialFaultyAlarmList</w:t>
      </w:r>
      <w:bookmarkEnd w:id="1249"/>
      <w:bookmarkEnd w:id="1250"/>
      <w:bookmarkEnd w:id="1251"/>
      <w:bookmarkEnd w:id="1252"/>
      <w:bookmarkEnd w:id="1253"/>
      <w:bookmarkEnd w:id="1254"/>
      <w:bookmarkEnd w:id="1255"/>
    </w:p>
    <w:p w14:paraId="3342773E" w14:textId="77777777" w:rsidR="001E3F3B" w:rsidRDefault="001E3F3B" w:rsidP="001E3F3B">
      <w:pPr>
        <w:pStyle w:val="Heading6"/>
        <w:rPr>
          <w:lang w:eastAsia="zh-CN"/>
        </w:rPr>
      </w:pPr>
      <w:bookmarkStart w:id="1256" w:name="_Toc26975515"/>
      <w:bookmarkStart w:id="1257" w:name="_Toc35856388"/>
      <w:bookmarkStart w:id="1258" w:name="_Toc44001244"/>
      <w:bookmarkStart w:id="1259" w:name="_Toc51580843"/>
      <w:bookmarkStart w:id="1260" w:name="_Toc52356106"/>
      <w:bookmarkStart w:id="1261" w:name="_Toc55227676"/>
      <w:bookmarkStart w:id="1262" w:name="_Toc58503388"/>
      <w:r>
        <w:rPr>
          <w:lang w:eastAsia="zh-CN"/>
        </w:rPr>
        <w:t>11.2.1.2.7.1</w:t>
      </w:r>
      <w:r>
        <w:rPr>
          <w:lang w:eastAsia="zh-CN"/>
        </w:rPr>
        <w:tab/>
        <w:t>Definition</w:t>
      </w:r>
      <w:bookmarkEnd w:id="1256"/>
      <w:bookmarkEnd w:id="1257"/>
      <w:bookmarkEnd w:id="1258"/>
      <w:bookmarkEnd w:id="1259"/>
      <w:bookmarkEnd w:id="1260"/>
      <w:bookmarkEnd w:id="1261"/>
      <w:bookmarkEnd w:id="1262"/>
    </w:p>
    <w:p w14:paraId="17E548E3" w14:textId="77777777" w:rsidR="00B46084" w:rsidRDefault="00B46084" w:rsidP="00B46084">
      <w:r>
        <w:t>This notification is generated by the MnS producer when the MnS producer looses confidence in the integrity of its alarm list.</w:t>
      </w:r>
    </w:p>
    <w:p w14:paraId="5229EB41" w14:textId="77777777" w:rsidR="00B46084" w:rsidRDefault="00B46084" w:rsidP="00B46084">
      <w:r>
        <w:t xml:space="preserve">The MnS producer may then rebuilt the faulty alarm list. When the alarm List is rebuilt or confidence in the existing alarm list is re-established the MnS producer may generate a </w:t>
      </w:r>
      <w:r w:rsidRPr="00CA26F4">
        <w:rPr>
          <w:rFonts w:ascii="Courier New" w:hAnsi="Courier New" w:cs="Courier New"/>
        </w:rPr>
        <w:t>notifyAlarmListRebuilt</w:t>
      </w:r>
      <w:r>
        <w:t xml:space="preserve"> notification.</w:t>
      </w:r>
    </w:p>
    <w:p w14:paraId="2D32FEB2" w14:textId="77777777" w:rsidR="001E3F3B" w:rsidRDefault="00B46084" w:rsidP="001E3F3B">
      <w:pPr>
        <w:rPr>
          <w:color w:val="000000"/>
        </w:rPr>
      </w:pPr>
      <w:r>
        <w:t xml:space="preserve">The parameters </w:t>
      </w:r>
      <w:r w:rsidRPr="00CA26F4">
        <w:rPr>
          <w:rFonts w:ascii="Courier New" w:hAnsi="Courier New" w:cs="Courier New"/>
        </w:rPr>
        <w:t>objectClass</w:t>
      </w:r>
      <w:r>
        <w:t xml:space="preserve"> and </w:t>
      </w:r>
      <w:r w:rsidRPr="00CA26F4">
        <w:rPr>
          <w:rFonts w:ascii="Courier New" w:hAnsi="Courier New" w:cs="Courier New"/>
        </w:rPr>
        <w:t>objectInstance</w:t>
      </w:r>
      <w:r>
        <w:t xml:space="preserve"> are used to specify if the complete alarm list is unreliable or only parts thereof.</w:t>
      </w:r>
      <w:r w:rsidR="001E3F3B">
        <w:t xml:space="preserve"> </w:t>
      </w:r>
    </w:p>
    <w:p w14:paraId="1861C397" w14:textId="77777777" w:rsidR="001E3F3B" w:rsidRDefault="001E3F3B" w:rsidP="001E3F3B">
      <w:pPr>
        <w:rPr>
          <w:color w:val="000000"/>
        </w:rPr>
      </w:pPr>
      <w:r>
        <w:rPr>
          <w:color w:val="000000"/>
        </w:rPr>
        <w:lastRenderedPageBreak/>
        <w:t>The</w:t>
      </w:r>
      <w:r>
        <w:rPr>
          <w:rFonts w:ascii="Courier New" w:hAnsi="Courier New"/>
        </w:rPr>
        <w:t xml:space="preserve"> </w:t>
      </w:r>
      <w:r w:rsidR="00B46084">
        <w:rPr>
          <w:color w:val="000000"/>
        </w:rPr>
        <w:t>MnS</w:t>
      </w:r>
      <w:r w:rsidR="00B46084" w:rsidRPr="00FC72F6">
        <w:rPr>
          <w:color w:val="000000"/>
        </w:rPr>
        <w:t xml:space="preserve"> </w:t>
      </w:r>
      <w:r w:rsidRPr="00FC72F6">
        <w:rPr>
          <w:color w:val="000000"/>
        </w:rPr>
        <w:t>consumer</w:t>
      </w:r>
      <w:r>
        <w:rPr>
          <w:color w:val="000000"/>
        </w:rPr>
        <w:t xml:space="preserve"> behaviour, on reception of this notifyPotentialFaultyAlarmList notification, is not specified. The </w:t>
      </w:r>
      <w:r w:rsidRPr="00FC72F6">
        <w:rPr>
          <w:color w:val="000000"/>
        </w:rPr>
        <w:t>authorized consumer</w:t>
      </w:r>
      <w:r>
        <w:rPr>
          <w:color w:val="000000"/>
        </w:rPr>
        <w:t xml:space="preserve"> behaviour is considered not essential for the specification of the interface itself. However, the following are recommended actions the </w:t>
      </w:r>
      <w:r w:rsidRPr="00FC72F6">
        <w:rPr>
          <w:color w:val="000000"/>
        </w:rPr>
        <w:t>uthorized consumer</w:t>
      </w:r>
      <w:r>
        <w:rPr>
          <w:color w:val="000000"/>
        </w:rPr>
        <w:t xml:space="preserve"> should take, in case it receives this notification.</w:t>
      </w:r>
    </w:p>
    <w:p w14:paraId="799931EC" w14:textId="77777777" w:rsidR="001E3F3B" w:rsidRDefault="001E3F3B" w:rsidP="001E3F3B">
      <w:pPr>
        <w:pStyle w:val="B10"/>
      </w:pPr>
      <w:r>
        <w:t>1)</w:t>
      </w:r>
      <w:r>
        <w:tab/>
        <w:t xml:space="preserve">The </w:t>
      </w:r>
      <w:r w:rsidRPr="00FC72F6">
        <w:rPr>
          <w:color w:val="000000"/>
        </w:rPr>
        <w:t>uthorized consumer</w:t>
      </w:r>
      <w:r>
        <w:t xml:space="preserve"> should not perform any task requiring the integrity of the AlarmInformation identified as faulty or unreliable by the subject notification.</w:t>
      </w:r>
    </w:p>
    <w:p w14:paraId="051D222D" w14:textId="77777777" w:rsidR="001E3F3B" w:rsidRPr="00FC72F6" w:rsidRDefault="001E3F3B" w:rsidP="001E3F3B">
      <w:pPr>
        <w:pStyle w:val="B10"/>
      </w:pPr>
      <w:r>
        <w:t>2)</w:t>
      </w:r>
      <w:r>
        <w:tab/>
        <w:t xml:space="preserve">The </w:t>
      </w:r>
      <w:r w:rsidRPr="00FC72F6">
        <w:rPr>
          <w:color w:val="000000"/>
        </w:rPr>
        <w:t>uthorized consumer</w:t>
      </w:r>
      <w:r>
        <w:t xml:space="preserve"> should not invoke operations that require integrity of the AlarmList such as getAlarmList., acknolwedgeAlarms operations.</w:t>
      </w:r>
    </w:p>
    <w:p w14:paraId="49B4BA24" w14:textId="77777777" w:rsidR="001E3F3B" w:rsidRDefault="001E3F3B" w:rsidP="001E3F3B">
      <w:pPr>
        <w:pStyle w:val="Heading6"/>
        <w:rPr>
          <w:lang w:eastAsia="zh-CN"/>
        </w:rPr>
      </w:pPr>
      <w:bookmarkStart w:id="1263" w:name="_Toc26975516"/>
      <w:bookmarkStart w:id="1264" w:name="_Toc35856389"/>
      <w:bookmarkStart w:id="1265" w:name="_Toc44001245"/>
      <w:bookmarkStart w:id="1266" w:name="_Toc51580844"/>
      <w:bookmarkStart w:id="1267" w:name="_Toc52356107"/>
      <w:bookmarkStart w:id="1268" w:name="_Toc55227677"/>
      <w:bookmarkStart w:id="1269" w:name="_Toc58503389"/>
      <w:r>
        <w:rPr>
          <w:rFonts w:hint="eastAsia"/>
          <w:lang w:eastAsia="zh-CN"/>
        </w:rPr>
        <w:t>1</w:t>
      </w:r>
      <w:r>
        <w:rPr>
          <w:lang w:eastAsia="zh-CN"/>
        </w:rPr>
        <w:t>1.2.1.2.7.2</w:t>
      </w:r>
      <w:r>
        <w:rPr>
          <w:lang w:eastAsia="zh-CN"/>
        </w:rPr>
        <w:tab/>
        <w:t xml:space="preserve">Input </w:t>
      </w:r>
      <w:bookmarkEnd w:id="1263"/>
      <w:bookmarkEnd w:id="1264"/>
      <w:r w:rsidR="00B46084">
        <w:rPr>
          <w:lang w:eastAsia="zh-CN"/>
        </w:rPr>
        <w:t>parameters</w:t>
      </w:r>
      <w:bookmarkEnd w:id="1265"/>
      <w:bookmarkEnd w:id="1266"/>
      <w:bookmarkEnd w:id="1267"/>
      <w:bookmarkEnd w:id="1268"/>
      <w:bookmarkEnd w:id="12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55"/>
        <w:gridCol w:w="850"/>
        <w:gridCol w:w="2394"/>
        <w:gridCol w:w="4830"/>
      </w:tblGrid>
      <w:tr w:rsidR="001E3F3B" w14:paraId="3D8FED6D" w14:textId="77777777" w:rsidTr="00075335">
        <w:trPr>
          <w:tblHeader/>
          <w:jc w:val="center"/>
        </w:trPr>
        <w:tc>
          <w:tcPr>
            <w:tcW w:w="1555" w:type="dxa"/>
            <w:tcBorders>
              <w:top w:val="single" w:sz="4" w:space="0" w:color="auto"/>
              <w:left w:val="single" w:sz="4" w:space="0" w:color="auto"/>
              <w:bottom w:val="single" w:sz="4" w:space="0" w:color="auto"/>
              <w:right w:val="single" w:sz="4" w:space="0" w:color="auto"/>
            </w:tcBorders>
            <w:shd w:val="clear" w:color="auto" w:fill="D9D9D9"/>
            <w:hideMark/>
          </w:tcPr>
          <w:p w14:paraId="3555CDD9" w14:textId="77777777" w:rsidR="001E3F3B" w:rsidRDefault="001E3F3B" w:rsidP="00234739">
            <w:pPr>
              <w:pStyle w:val="TAH"/>
            </w:pPr>
            <w:r>
              <w:t>Parameter Name</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37C6BE59" w14:textId="77777777" w:rsidR="001E3F3B" w:rsidRDefault="00B46084" w:rsidP="00234739">
            <w:pPr>
              <w:pStyle w:val="TAH"/>
            </w:pPr>
            <w:r>
              <w:t>S</w:t>
            </w:r>
          </w:p>
        </w:tc>
        <w:tc>
          <w:tcPr>
            <w:tcW w:w="2394" w:type="dxa"/>
            <w:tcBorders>
              <w:top w:val="single" w:sz="4" w:space="0" w:color="auto"/>
              <w:left w:val="single" w:sz="4" w:space="0" w:color="auto"/>
              <w:bottom w:val="single" w:sz="4" w:space="0" w:color="auto"/>
              <w:right w:val="single" w:sz="4" w:space="0" w:color="auto"/>
            </w:tcBorders>
            <w:shd w:val="clear" w:color="auto" w:fill="D9D9D9"/>
            <w:hideMark/>
          </w:tcPr>
          <w:p w14:paraId="5E811EDE" w14:textId="77777777" w:rsidR="001E3F3B" w:rsidRDefault="00B46084" w:rsidP="00234739">
            <w:pPr>
              <w:pStyle w:val="TAH"/>
            </w:pPr>
            <w:r w:rsidRPr="00215D3C">
              <w:t>Matching Information/ Information Type / Legal Values</w:t>
            </w:r>
          </w:p>
        </w:tc>
        <w:tc>
          <w:tcPr>
            <w:tcW w:w="4830" w:type="dxa"/>
            <w:tcBorders>
              <w:top w:val="single" w:sz="4" w:space="0" w:color="auto"/>
              <w:left w:val="single" w:sz="4" w:space="0" w:color="auto"/>
              <w:bottom w:val="single" w:sz="4" w:space="0" w:color="auto"/>
              <w:right w:val="single" w:sz="4" w:space="0" w:color="auto"/>
            </w:tcBorders>
            <w:shd w:val="clear" w:color="auto" w:fill="D9D9D9"/>
            <w:hideMark/>
          </w:tcPr>
          <w:p w14:paraId="1A8A0FE1" w14:textId="77777777" w:rsidR="001E3F3B" w:rsidRDefault="001E3F3B" w:rsidP="00234739">
            <w:pPr>
              <w:pStyle w:val="TAH"/>
            </w:pPr>
            <w:r>
              <w:t>Comment</w:t>
            </w:r>
          </w:p>
        </w:tc>
      </w:tr>
      <w:tr w:rsidR="001E3F3B" w14:paraId="281D21E9"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hideMark/>
          </w:tcPr>
          <w:p w14:paraId="55943B66" w14:textId="77777777" w:rsidR="001E3F3B" w:rsidRDefault="001E3F3B" w:rsidP="00234739">
            <w:pPr>
              <w:pStyle w:val="TAL"/>
              <w:rPr>
                <w:rFonts w:cs="Arial"/>
              </w:rPr>
            </w:pPr>
            <w:r>
              <w:rPr>
                <w:rFonts w:cs="Arial"/>
              </w:rPr>
              <w:t>objectClass</w:t>
            </w:r>
          </w:p>
        </w:tc>
        <w:tc>
          <w:tcPr>
            <w:tcW w:w="850" w:type="dxa"/>
            <w:tcBorders>
              <w:top w:val="single" w:sz="4" w:space="0" w:color="auto"/>
              <w:left w:val="single" w:sz="4" w:space="0" w:color="auto"/>
              <w:bottom w:val="single" w:sz="4" w:space="0" w:color="auto"/>
              <w:right w:val="single" w:sz="4" w:space="0" w:color="auto"/>
            </w:tcBorders>
            <w:hideMark/>
          </w:tcPr>
          <w:p w14:paraId="32B798DD" w14:textId="77777777" w:rsidR="001E3F3B" w:rsidRDefault="001E3F3B" w:rsidP="00234739">
            <w:pPr>
              <w:pStyle w:val="TAL"/>
              <w:rPr>
                <w:rFonts w:cs="Arial"/>
              </w:rPr>
            </w:pPr>
            <w:r>
              <w:rPr>
                <w:rFonts w:cs="Arial"/>
              </w:rPr>
              <w:t>M</w:t>
            </w:r>
          </w:p>
        </w:tc>
        <w:tc>
          <w:tcPr>
            <w:tcW w:w="2394" w:type="dxa"/>
            <w:tcBorders>
              <w:top w:val="single" w:sz="4" w:space="0" w:color="auto"/>
              <w:left w:val="single" w:sz="4" w:space="0" w:color="auto"/>
              <w:bottom w:val="single" w:sz="4" w:space="0" w:color="auto"/>
              <w:right w:val="single" w:sz="4" w:space="0" w:color="auto"/>
            </w:tcBorders>
            <w:hideMark/>
          </w:tcPr>
          <w:p w14:paraId="487023D6" w14:textId="77777777" w:rsidR="001E3F3B" w:rsidRDefault="001E3F3B" w:rsidP="00234739">
            <w:pPr>
              <w:pStyle w:val="TAL"/>
            </w:pPr>
            <w:r>
              <w:t xml:space="preserve">It identifies </w:t>
            </w:r>
          </w:p>
          <w:p w14:paraId="111BA282" w14:textId="77777777" w:rsidR="001E3F3B" w:rsidRDefault="001E3F3B" w:rsidP="00075335">
            <w:pPr>
              <w:pStyle w:val="TAL"/>
              <w:ind w:left="360"/>
              <w:textAlignment w:val="auto"/>
            </w:pPr>
            <w:r>
              <w:t xml:space="preserve">the class of the instance identified by systemDN or </w:t>
            </w:r>
          </w:p>
          <w:p w14:paraId="6C361FED" w14:textId="77777777" w:rsidR="001E3F3B" w:rsidRDefault="001E3F3B" w:rsidP="00075335">
            <w:pPr>
              <w:pStyle w:val="TAL"/>
              <w:ind w:left="360"/>
              <w:textAlignment w:val="auto"/>
              <w:rPr>
                <w:rFonts w:cs="Arial"/>
              </w:rPr>
            </w:pPr>
            <w:r>
              <w:t>the class of MonitoredEntity.</w:t>
            </w:r>
          </w:p>
        </w:tc>
        <w:tc>
          <w:tcPr>
            <w:tcW w:w="4830" w:type="dxa"/>
            <w:tcBorders>
              <w:top w:val="single" w:sz="4" w:space="0" w:color="auto"/>
              <w:left w:val="single" w:sz="4" w:space="0" w:color="auto"/>
              <w:bottom w:val="single" w:sz="4" w:space="0" w:color="auto"/>
              <w:right w:val="single" w:sz="4" w:space="0" w:color="auto"/>
            </w:tcBorders>
          </w:tcPr>
          <w:p w14:paraId="7373CAF8" w14:textId="77777777" w:rsidR="00B46084" w:rsidRPr="005C58A0" w:rsidRDefault="00B46084" w:rsidP="00B46084">
            <w:pPr>
              <w:pStyle w:val="TAL"/>
              <w:rPr>
                <w:rFonts w:cs="Arial"/>
              </w:rPr>
            </w:pPr>
            <w:r w:rsidRPr="005B2E4D">
              <w:rPr>
                <w:rFonts w:cs="Arial"/>
              </w:rPr>
              <w:t>Identifies</w:t>
            </w:r>
            <w:r>
              <w:rPr>
                <w:rFonts w:cs="Arial"/>
              </w:rPr>
              <w:t xml:space="preserve">, together with the </w:t>
            </w:r>
            <w:r w:rsidRPr="005B2E4D">
              <w:rPr>
                <w:rFonts w:ascii="Courier New" w:hAnsi="Courier New" w:cs="Courier New"/>
              </w:rPr>
              <w:t>objectInstance</w:t>
            </w:r>
            <w:r>
              <w:rPr>
                <w:rFonts w:cs="Arial"/>
              </w:rPr>
              <w:t xml:space="preserve"> parameter, </w:t>
            </w:r>
            <w:r w:rsidRPr="005B2E4D">
              <w:rPr>
                <w:rFonts w:cs="Arial"/>
              </w:rPr>
              <w:t>the part of the alarm list tha</w:t>
            </w:r>
            <w:r>
              <w:rPr>
                <w:rFonts w:cs="Arial"/>
              </w:rPr>
              <w:t>t is not reliable</w:t>
            </w:r>
            <w:r w:rsidRPr="005B2E4D">
              <w:rPr>
                <w:rFonts w:cs="Arial"/>
              </w:rPr>
              <w:t>.</w:t>
            </w:r>
          </w:p>
          <w:p w14:paraId="3C3E804F" w14:textId="77777777" w:rsidR="00B46084" w:rsidRDefault="00B46084" w:rsidP="00B46084">
            <w:pPr>
              <w:pStyle w:val="TAL"/>
            </w:pPr>
          </w:p>
          <w:p w14:paraId="44CD260C" w14:textId="77777777" w:rsidR="00B46084" w:rsidRDefault="00B46084" w:rsidP="00B46084">
            <w:pPr>
              <w:pStyle w:val="TAL"/>
            </w:pPr>
            <w:r>
              <w:t xml:space="preserve">If this paramter specifies the class of the instance carried in systemDN, then all </w:t>
            </w:r>
            <w:r>
              <w:rPr>
                <w:rFonts w:ascii="Courier New" w:hAnsi="Courier New"/>
              </w:rPr>
              <w:t>AlarmInformation</w:t>
            </w:r>
            <w:r>
              <w:t xml:space="preserve"> instances in the </w:t>
            </w:r>
            <w:r>
              <w:rPr>
                <w:rFonts w:ascii="Courier New" w:hAnsi="Courier New" w:cs="Courier New"/>
              </w:rPr>
              <w:t>AlarmList</w:t>
            </w:r>
            <w:r>
              <w:t xml:space="preserve"> may not be reliable.</w:t>
            </w:r>
          </w:p>
          <w:p w14:paraId="0D3981EA" w14:textId="77777777" w:rsidR="00B46084" w:rsidRDefault="00B46084" w:rsidP="00B46084">
            <w:pPr>
              <w:pStyle w:val="TAL"/>
            </w:pPr>
          </w:p>
          <w:p w14:paraId="7239A288" w14:textId="77777777" w:rsidR="001E3F3B" w:rsidRDefault="00B46084" w:rsidP="00234739">
            <w:pPr>
              <w:pStyle w:val="TAL"/>
              <w:rPr>
                <w:rFonts w:cs="Arial"/>
              </w:rPr>
            </w:pPr>
            <w:r>
              <w:t xml:space="preserve">If this parameter specifies some class represented by </w:t>
            </w:r>
            <w:r>
              <w:rPr>
                <w:rFonts w:ascii="Courier New" w:hAnsi="Courier New" w:cs="Courier New"/>
              </w:rPr>
              <w:t>MonitoredEntity</w:t>
            </w:r>
            <w:r>
              <w:t xml:space="preserve">, then a subset of the </w:t>
            </w:r>
            <w:r>
              <w:rPr>
                <w:rFonts w:ascii="Courier New" w:hAnsi="Courier New"/>
              </w:rPr>
              <w:t>AlarmInformation</w:t>
            </w:r>
            <w:r>
              <w:t xml:space="preserve"> instances in the </w:t>
            </w:r>
            <w:r>
              <w:rPr>
                <w:rFonts w:ascii="Courier New" w:hAnsi="Courier New" w:cs="Courier New"/>
              </w:rPr>
              <w:t>AlarmList</w:t>
            </w:r>
            <w:r>
              <w:t xml:space="preserve"> is not reliable.</w:t>
            </w:r>
          </w:p>
        </w:tc>
      </w:tr>
      <w:tr w:rsidR="001E3F3B" w14:paraId="507220D9"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hideMark/>
          </w:tcPr>
          <w:p w14:paraId="00AAADB5" w14:textId="77777777" w:rsidR="001E3F3B" w:rsidRDefault="001E3F3B" w:rsidP="00234739">
            <w:pPr>
              <w:pStyle w:val="TAL"/>
              <w:rPr>
                <w:rFonts w:cs="Arial"/>
              </w:rPr>
            </w:pPr>
            <w:r>
              <w:rPr>
                <w:rFonts w:cs="Arial"/>
              </w:rPr>
              <w:t>objectInstance</w:t>
            </w:r>
          </w:p>
        </w:tc>
        <w:tc>
          <w:tcPr>
            <w:tcW w:w="850" w:type="dxa"/>
            <w:tcBorders>
              <w:top w:val="single" w:sz="4" w:space="0" w:color="auto"/>
              <w:left w:val="single" w:sz="4" w:space="0" w:color="auto"/>
              <w:bottom w:val="single" w:sz="4" w:space="0" w:color="auto"/>
              <w:right w:val="single" w:sz="4" w:space="0" w:color="auto"/>
            </w:tcBorders>
            <w:hideMark/>
          </w:tcPr>
          <w:p w14:paraId="2ED6A5DD" w14:textId="77777777" w:rsidR="001E3F3B" w:rsidRDefault="001E3F3B" w:rsidP="00234739">
            <w:pPr>
              <w:pStyle w:val="TAL"/>
              <w:rPr>
                <w:rFonts w:cs="Arial"/>
              </w:rPr>
            </w:pPr>
            <w:r>
              <w:rPr>
                <w:rFonts w:cs="Arial"/>
              </w:rPr>
              <w:t>M</w:t>
            </w:r>
          </w:p>
        </w:tc>
        <w:tc>
          <w:tcPr>
            <w:tcW w:w="2394" w:type="dxa"/>
            <w:tcBorders>
              <w:top w:val="single" w:sz="4" w:space="0" w:color="auto"/>
              <w:left w:val="single" w:sz="4" w:space="0" w:color="auto"/>
              <w:bottom w:val="single" w:sz="4" w:space="0" w:color="auto"/>
              <w:right w:val="single" w:sz="4" w:space="0" w:color="auto"/>
            </w:tcBorders>
            <w:hideMark/>
          </w:tcPr>
          <w:p w14:paraId="7BA5D019" w14:textId="77777777" w:rsidR="001E3F3B" w:rsidRDefault="001E3F3B" w:rsidP="00234739">
            <w:pPr>
              <w:pStyle w:val="TAL"/>
              <w:rPr>
                <w:rFonts w:cs="Arial"/>
              </w:rPr>
            </w:pPr>
            <w:r>
              <w:rPr>
                <w:rFonts w:cs="Arial"/>
              </w:rPr>
              <w:t xml:space="preserve">It identifies </w:t>
            </w:r>
          </w:p>
          <w:p w14:paraId="232D38FF" w14:textId="77777777" w:rsidR="001E3F3B" w:rsidRDefault="001E3F3B" w:rsidP="00075335">
            <w:pPr>
              <w:pStyle w:val="TAL"/>
              <w:ind w:left="284"/>
              <w:textAlignment w:val="auto"/>
              <w:rPr>
                <w:rFonts w:cs="Arial"/>
              </w:rPr>
            </w:pPr>
            <w:r>
              <w:rPr>
                <w:rFonts w:cs="Arial"/>
              </w:rPr>
              <w:t xml:space="preserve">the instance identified by systemDN or </w:t>
            </w:r>
          </w:p>
          <w:p w14:paraId="18F04BB5" w14:textId="77777777" w:rsidR="001E3F3B" w:rsidRDefault="001E3F3B" w:rsidP="00075335">
            <w:pPr>
              <w:pStyle w:val="TAL"/>
              <w:ind w:left="284"/>
              <w:textAlignment w:val="auto"/>
              <w:rPr>
                <w:rFonts w:cs="Arial"/>
              </w:rPr>
            </w:pPr>
            <w:r>
              <w:rPr>
                <w:rFonts w:cs="Arial"/>
              </w:rPr>
              <w:t>an instance of MonitoredEntity.</w:t>
            </w:r>
          </w:p>
        </w:tc>
        <w:tc>
          <w:tcPr>
            <w:tcW w:w="4830" w:type="dxa"/>
            <w:tcBorders>
              <w:top w:val="single" w:sz="4" w:space="0" w:color="auto"/>
              <w:left w:val="single" w:sz="4" w:space="0" w:color="auto"/>
              <w:bottom w:val="single" w:sz="4" w:space="0" w:color="auto"/>
              <w:right w:val="single" w:sz="4" w:space="0" w:color="auto"/>
            </w:tcBorders>
          </w:tcPr>
          <w:p w14:paraId="559513A7" w14:textId="77777777" w:rsidR="00B46084" w:rsidRDefault="00B46084" w:rsidP="00B46084">
            <w:pPr>
              <w:pStyle w:val="TAL"/>
              <w:rPr>
                <w:rFonts w:cs="Arial"/>
              </w:rPr>
            </w:pPr>
            <w:r w:rsidRPr="005B2E4D">
              <w:rPr>
                <w:rFonts w:cs="Arial"/>
              </w:rPr>
              <w:t>Identifies</w:t>
            </w:r>
            <w:r>
              <w:rPr>
                <w:rFonts w:cs="Arial"/>
              </w:rPr>
              <w:t xml:space="preserve">, together with the </w:t>
            </w:r>
            <w:r w:rsidRPr="005B2E4D">
              <w:rPr>
                <w:rFonts w:ascii="Courier New" w:hAnsi="Courier New" w:cs="Courier New"/>
              </w:rPr>
              <w:t>obje</w:t>
            </w:r>
            <w:r>
              <w:rPr>
                <w:rFonts w:ascii="Courier New" w:hAnsi="Courier New" w:cs="Courier New"/>
              </w:rPr>
              <w:t>tClass</w:t>
            </w:r>
            <w:r>
              <w:rPr>
                <w:rFonts w:cs="Arial"/>
              </w:rPr>
              <w:t xml:space="preserve"> parameter, </w:t>
            </w:r>
            <w:r w:rsidRPr="005B2E4D">
              <w:rPr>
                <w:rFonts w:cs="Arial"/>
              </w:rPr>
              <w:t xml:space="preserve">the part of the alarm list that </w:t>
            </w:r>
            <w:r>
              <w:rPr>
                <w:rFonts w:cs="Arial"/>
              </w:rPr>
              <w:t>may not be reliable</w:t>
            </w:r>
            <w:r w:rsidRPr="005B2E4D">
              <w:rPr>
                <w:rFonts w:cs="Arial"/>
              </w:rPr>
              <w:t>.</w:t>
            </w:r>
          </w:p>
          <w:p w14:paraId="531FD0A6" w14:textId="77777777" w:rsidR="00B46084" w:rsidRDefault="00B46084" w:rsidP="00B46084">
            <w:pPr>
              <w:pStyle w:val="TAL"/>
            </w:pPr>
          </w:p>
          <w:p w14:paraId="06944820" w14:textId="77777777" w:rsidR="00B46084" w:rsidRDefault="00B46084" w:rsidP="00B46084">
            <w:pPr>
              <w:pStyle w:val="TAL"/>
            </w:pPr>
            <w:r>
              <w:rPr>
                <w:rFonts w:cs="Arial"/>
              </w:rPr>
              <w:t xml:space="preserve">If this parameter is equal to the instance carried in systemDN, then all </w:t>
            </w:r>
            <w:r>
              <w:rPr>
                <w:rFonts w:ascii="Courier New" w:hAnsi="Courier New"/>
              </w:rPr>
              <w:t>AlarmInformation</w:t>
            </w:r>
            <w:r>
              <w:t xml:space="preserve"> instances in the </w:t>
            </w:r>
            <w:r>
              <w:rPr>
                <w:rFonts w:ascii="Courier New" w:hAnsi="Courier New" w:cs="Courier New"/>
              </w:rPr>
              <w:t>AlarmList</w:t>
            </w:r>
            <w:r>
              <w:t xml:space="preserve"> may not be reliable.</w:t>
            </w:r>
          </w:p>
          <w:p w14:paraId="019FA29C" w14:textId="77777777" w:rsidR="00B46084" w:rsidRDefault="00B46084" w:rsidP="00B46084">
            <w:pPr>
              <w:pStyle w:val="TAL"/>
              <w:rPr>
                <w:rFonts w:cs="Arial"/>
              </w:rPr>
            </w:pPr>
          </w:p>
          <w:p w14:paraId="642DE9E0" w14:textId="77777777" w:rsidR="001E3F3B" w:rsidRDefault="00B46084" w:rsidP="00234739">
            <w:pPr>
              <w:pStyle w:val="TAL"/>
              <w:rPr>
                <w:rFonts w:cs="Arial"/>
              </w:rPr>
            </w:pPr>
            <w:r>
              <w:rPr>
                <w:rFonts w:cs="Arial"/>
              </w:rPr>
              <w:t xml:space="preserve">If this parameter is equal to some instance represented by </w:t>
            </w:r>
            <w:r>
              <w:rPr>
                <w:rFonts w:ascii="Courier New" w:hAnsi="Courier New" w:cs="Courier New"/>
              </w:rPr>
              <w:t>MonitoredEntity</w:t>
            </w:r>
            <w:r>
              <w:rPr>
                <w:rFonts w:cs="Arial"/>
              </w:rPr>
              <w:t xml:space="preserve">, then only </w:t>
            </w:r>
            <w:r>
              <w:rPr>
                <w:rFonts w:ascii="Courier New" w:hAnsi="Courier New" w:cs="Courier New"/>
              </w:rPr>
              <w:t>AlarmInformation</w:t>
            </w:r>
            <w:r>
              <w:rPr>
                <w:rFonts w:cs="Arial"/>
              </w:rPr>
              <w:t xml:space="preserve"> related to this instance and its descendants</w:t>
            </w:r>
            <w:r>
              <w:rPr>
                <w:rFonts w:ascii="Courier New" w:hAnsi="Courier New" w:cs="Courier New"/>
              </w:rPr>
              <w:t xml:space="preserve"> </w:t>
            </w:r>
            <w:r>
              <w:rPr>
                <w:rFonts w:cs="Arial"/>
              </w:rPr>
              <w:t>may not be reliable.</w:t>
            </w:r>
          </w:p>
        </w:tc>
      </w:tr>
      <w:tr w:rsidR="001E3F3B" w14:paraId="560E189C"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hideMark/>
          </w:tcPr>
          <w:p w14:paraId="45630E68" w14:textId="77777777" w:rsidR="001E3F3B" w:rsidRDefault="001E3F3B" w:rsidP="00234739">
            <w:pPr>
              <w:pStyle w:val="TAL"/>
              <w:rPr>
                <w:rFonts w:cs="Arial"/>
              </w:rPr>
            </w:pPr>
            <w:r>
              <w:rPr>
                <w:rFonts w:cs="Arial"/>
              </w:rPr>
              <w:t>notificationId</w:t>
            </w:r>
          </w:p>
        </w:tc>
        <w:tc>
          <w:tcPr>
            <w:tcW w:w="850" w:type="dxa"/>
            <w:tcBorders>
              <w:top w:val="single" w:sz="4" w:space="0" w:color="auto"/>
              <w:left w:val="single" w:sz="4" w:space="0" w:color="auto"/>
              <w:bottom w:val="single" w:sz="4" w:space="0" w:color="auto"/>
              <w:right w:val="single" w:sz="4" w:space="0" w:color="auto"/>
            </w:tcBorders>
            <w:hideMark/>
          </w:tcPr>
          <w:p w14:paraId="042C8300" w14:textId="77777777" w:rsidR="001E3F3B" w:rsidRDefault="001E3F3B" w:rsidP="00234739">
            <w:pPr>
              <w:pStyle w:val="TAL"/>
              <w:rPr>
                <w:rFonts w:cs="Arial"/>
              </w:rPr>
            </w:pPr>
            <w:r>
              <w:rPr>
                <w:rFonts w:cs="Arial"/>
              </w:rPr>
              <w:t>M</w:t>
            </w:r>
          </w:p>
        </w:tc>
        <w:tc>
          <w:tcPr>
            <w:tcW w:w="2394" w:type="dxa"/>
            <w:tcBorders>
              <w:top w:val="single" w:sz="4" w:space="0" w:color="auto"/>
              <w:left w:val="single" w:sz="4" w:space="0" w:color="auto"/>
              <w:bottom w:val="single" w:sz="4" w:space="0" w:color="auto"/>
              <w:right w:val="single" w:sz="4" w:space="0" w:color="auto"/>
            </w:tcBorders>
            <w:hideMark/>
          </w:tcPr>
          <w:p w14:paraId="3AAA5AF6" w14:textId="77777777" w:rsidR="001E3F3B" w:rsidRDefault="001E3F3B" w:rsidP="00234739">
            <w:pPr>
              <w:pStyle w:val="TAL"/>
              <w:rPr>
                <w:rFonts w:cs="Arial"/>
              </w:rPr>
            </w:pPr>
            <w:r>
              <w:rPr>
                <w:rFonts w:cs="Arial"/>
              </w:rPr>
              <w:t>--</w:t>
            </w:r>
          </w:p>
        </w:tc>
        <w:tc>
          <w:tcPr>
            <w:tcW w:w="4830" w:type="dxa"/>
            <w:tcBorders>
              <w:top w:val="single" w:sz="4" w:space="0" w:color="auto"/>
              <w:left w:val="single" w:sz="4" w:space="0" w:color="auto"/>
              <w:bottom w:val="single" w:sz="4" w:space="0" w:color="auto"/>
              <w:right w:val="single" w:sz="4" w:space="0" w:color="auto"/>
            </w:tcBorders>
          </w:tcPr>
          <w:p w14:paraId="34705F8B" w14:textId="77777777" w:rsidR="001E3F3B" w:rsidRDefault="001E3F3B" w:rsidP="00234739">
            <w:pPr>
              <w:pStyle w:val="TAL"/>
              <w:rPr>
                <w:rFonts w:cs="Arial"/>
              </w:rPr>
            </w:pPr>
          </w:p>
        </w:tc>
      </w:tr>
      <w:tr w:rsidR="00B46084" w14:paraId="6DA2F462"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tcPr>
          <w:p w14:paraId="75D2EC97" w14:textId="77777777" w:rsidR="00B46084" w:rsidRDefault="00B46084" w:rsidP="00B46084">
            <w:pPr>
              <w:pStyle w:val="TAL"/>
              <w:rPr>
                <w:rFonts w:cs="Arial"/>
              </w:rPr>
            </w:pPr>
            <w:r>
              <w:rPr>
                <w:rFonts w:cs="Arial"/>
              </w:rPr>
              <w:t>notificationType</w:t>
            </w:r>
          </w:p>
        </w:tc>
        <w:tc>
          <w:tcPr>
            <w:tcW w:w="850" w:type="dxa"/>
            <w:tcBorders>
              <w:top w:val="single" w:sz="4" w:space="0" w:color="auto"/>
              <w:left w:val="single" w:sz="4" w:space="0" w:color="auto"/>
              <w:bottom w:val="single" w:sz="4" w:space="0" w:color="auto"/>
              <w:right w:val="single" w:sz="4" w:space="0" w:color="auto"/>
            </w:tcBorders>
          </w:tcPr>
          <w:p w14:paraId="37CB477B" w14:textId="77777777" w:rsidR="00B46084" w:rsidRDefault="00B46084" w:rsidP="00B46084">
            <w:pPr>
              <w:pStyle w:val="TAL"/>
              <w:rPr>
                <w:rFonts w:cs="Arial"/>
              </w:rPr>
            </w:pPr>
            <w:r>
              <w:rPr>
                <w:rFonts w:cs="Arial"/>
              </w:rPr>
              <w:t>M</w:t>
            </w:r>
          </w:p>
        </w:tc>
        <w:tc>
          <w:tcPr>
            <w:tcW w:w="2394" w:type="dxa"/>
            <w:tcBorders>
              <w:top w:val="single" w:sz="4" w:space="0" w:color="auto"/>
              <w:left w:val="single" w:sz="4" w:space="0" w:color="auto"/>
              <w:bottom w:val="single" w:sz="4" w:space="0" w:color="auto"/>
              <w:right w:val="single" w:sz="4" w:space="0" w:color="auto"/>
            </w:tcBorders>
          </w:tcPr>
          <w:p w14:paraId="0C81FF72" w14:textId="77777777" w:rsidR="00B46084" w:rsidRDefault="00B46084" w:rsidP="00B46084">
            <w:pPr>
              <w:pStyle w:val="TAL"/>
              <w:rPr>
                <w:rFonts w:cs="Arial"/>
              </w:rPr>
            </w:pPr>
            <w:r>
              <w:rPr>
                <w:rFonts w:cs="Arial"/>
              </w:rPr>
              <w:t>"notifyPotentialFaultyAlarmList"</w:t>
            </w:r>
          </w:p>
        </w:tc>
        <w:tc>
          <w:tcPr>
            <w:tcW w:w="4830" w:type="dxa"/>
            <w:tcBorders>
              <w:top w:val="single" w:sz="4" w:space="0" w:color="auto"/>
              <w:left w:val="single" w:sz="4" w:space="0" w:color="auto"/>
              <w:bottom w:val="single" w:sz="4" w:space="0" w:color="auto"/>
              <w:right w:val="single" w:sz="4" w:space="0" w:color="auto"/>
            </w:tcBorders>
          </w:tcPr>
          <w:p w14:paraId="72317002" w14:textId="77777777" w:rsidR="00B46084" w:rsidRDefault="00B46084" w:rsidP="00B46084">
            <w:pPr>
              <w:pStyle w:val="TAL"/>
              <w:rPr>
                <w:rFonts w:cs="Arial"/>
              </w:rPr>
            </w:pPr>
          </w:p>
        </w:tc>
      </w:tr>
      <w:tr w:rsidR="001E3F3B" w14:paraId="33264194"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hideMark/>
          </w:tcPr>
          <w:p w14:paraId="1F8656F4" w14:textId="77777777" w:rsidR="001E3F3B" w:rsidRDefault="001E3F3B" w:rsidP="00234739">
            <w:pPr>
              <w:pStyle w:val="TAL"/>
              <w:rPr>
                <w:rFonts w:cs="Arial"/>
              </w:rPr>
            </w:pPr>
            <w:r>
              <w:rPr>
                <w:rFonts w:cs="Arial"/>
              </w:rPr>
              <w:t>eventTime</w:t>
            </w:r>
          </w:p>
        </w:tc>
        <w:tc>
          <w:tcPr>
            <w:tcW w:w="850" w:type="dxa"/>
            <w:tcBorders>
              <w:top w:val="single" w:sz="4" w:space="0" w:color="auto"/>
              <w:left w:val="single" w:sz="4" w:space="0" w:color="auto"/>
              <w:bottom w:val="single" w:sz="4" w:space="0" w:color="auto"/>
              <w:right w:val="single" w:sz="4" w:space="0" w:color="auto"/>
            </w:tcBorders>
            <w:hideMark/>
          </w:tcPr>
          <w:p w14:paraId="7FC29226" w14:textId="77777777" w:rsidR="001E3F3B" w:rsidRDefault="001E3F3B" w:rsidP="00234739">
            <w:pPr>
              <w:pStyle w:val="TAL"/>
              <w:rPr>
                <w:rFonts w:cs="Arial"/>
              </w:rPr>
            </w:pPr>
            <w:r>
              <w:rPr>
                <w:rFonts w:cs="Arial"/>
              </w:rPr>
              <w:t>M</w:t>
            </w:r>
          </w:p>
        </w:tc>
        <w:tc>
          <w:tcPr>
            <w:tcW w:w="2394" w:type="dxa"/>
            <w:tcBorders>
              <w:top w:val="single" w:sz="4" w:space="0" w:color="auto"/>
              <w:left w:val="single" w:sz="4" w:space="0" w:color="auto"/>
              <w:bottom w:val="single" w:sz="4" w:space="0" w:color="auto"/>
              <w:right w:val="single" w:sz="4" w:space="0" w:color="auto"/>
            </w:tcBorders>
            <w:hideMark/>
          </w:tcPr>
          <w:p w14:paraId="666DAEE4" w14:textId="77777777" w:rsidR="001E3F3B" w:rsidRDefault="001E3F3B" w:rsidP="00234739">
            <w:pPr>
              <w:pStyle w:val="TAL"/>
              <w:rPr>
                <w:rFonts w:cs="Arial"/>
              </w:rPr>
            </w:pPr>
            <w:r>
              <w:rPr>
                <w:rFonts w:cs="Arial"/>
              </w:rPr>
              <w:t>--</w:t>
            </w:r>
          </w:p>
        </w:tc>
        <w:tc>
          <w:tcPr>
            <w:tcW w:w="4830" w:type="dxa"/>
            <w:tcBorders>
              <w:top w:val="single" w:sz="4" w:space="0" w:color="auto"/>
              <w:left w:val="single" w:sz="4" w:space="0" w:color="auto"/>
              <w:bottom w:val="single" w:sz="4" w:space="0" w:color="auto"/>
              <w:right w:val="single" w:sz="4" w:space="0" w:color="auto"/>
            </w:tcBorders>
          </w:tcPr>
          <w:p w14:paraId="18DB6108" w14:textId="77777777" w:rsidR="001E3F3B" w:rsidRDefault="00B46084" w:rsidP="00234739">
            <w:pPr>
              <w:pStyle w:val="TAL"/>
              <w:rPr>
                <w:rFonts w:cs="Arial"/>
              </w:rPr>
            </w:pPr>
            <w:r>
              <w:rPr>
                <w:rFonts w:cs="Arial"/>
              </w:rPr>
              <w:t>Time when the MnS producer lost confidence in the integrity of the alarm list</w:t>
            </w:r>
          </w:p>
        </w:tc>
      </w:tr>
      <w:tr w:rsidR="001E3F3B" w14:paraId="213E0207"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hideMark/>
          </w:tcPr>
          <w:p w14:paraId="5DAEA427" w14:textId="77777777" w:rsidR="001E3F3B" w:rsidRDefault="001E3F3B" w:rsidP="00234739">
            <w:pPr>
              <w:pStyle w:val="TAL"/>
              <w:rPr>
                <w:rFonts w:cs="Arial"/>
              </w:rPr>
            </w:pPr>
            <w:r>
              <w:rPr>
                <w:rFonts w:cs="Arial"/>
              </w:rPr>
              <w:t>systemDN</w:t>
            </w:r>
          </w:p>
        </w:tc>
        <w:tc>
          <w:tcPr>
            <w:tcW w:w="850" w:type="dxa"/>
            <w:tcBorders>
              <w:top w:val="single" w:sz="4" w:space="0" w:color="auto"/>
              <w:left w:val="single" w:sz="4" w:space="0" w:color="auto"/>
              <w:bottom w:val="single" w:sz="4" w:space="0" w:color="auto"/>
              <w:right w:val="single" w:sz="4" w:space="0" w:color="auto"/>
            </w:tcBorders>
            <w:hideMark/>
          </w:tcPr>
          <w:p w14:paraId="0FDC60C2" w14:textId="77777777" w:rsidR="001E3F3B" w:rsidRDefault="00B46084" w:rsidP="00234739">
            <w:pPr>
              <w:pStyle w:val="TAL"/>
              <w:rPr>
                <w:rFonts w:cs="Arial"/>
              </w:rPr>
            </w:pPr>
            <w:r>
              <w:rPr>
                <w:rFonts w:cs="Arial"/>
              </w:rPr>
              <w:t>M</w:t>
            </w:r>
          </w:p>
        </w:tc>
        <w:tc>
          <w:tcPr>
            <w:tcW w:w="2394" w:type="dxa"/>
            <w:tcBorders>
              <w:top w:val="single" w:sz="4" w:space="0" w:color="auto"/>
              <w:left w:val="single" w:sz="4" w:space="0" w:color="auto"/>
              <w:bottom w:val="single" w:sz="4" w:space="0" w:color="auto"/>
              <w:right w:val="single" w:sz="4" w:space="0" w:color="auto"/>
            </w:tcBorders>
            <w:hideMark/>
          </w:tcPr>
          <w:p w14:paraId="1478BE3B" w14:textId="77777777" w:rsidR="001E3F3B" w:rsidRDefault="001E3F3B" w:rsidP="00234739">
            <w:pPr>
              <w:pStyle w:val="TAL"/>
              <w:rPr>
                <w:rFonts w:cs="Arial"/>
              </w:rPr>
            </w:pPr>
            <w:r>
              <w:rPr>
                <w:rFonts w:cs="Arial"/>
              </w:rPr>
              <w:t>--</w:t>
            </w:r>
          </w:p>
        </w:tc>
        <w:tc>
          <w:tcPr>
            <w:tcW w:w="4830" w:type="dxa"/>
            <w:tcBorders>
              <w:top w:val="single" w:sz="4" w:space="0" w:color="auto"/>
              <w:left w:val="single" w:sz="4" w:space="0" w:color="auto"/>
              <w:bottom w:val="single" w:sz="4" w:space="0" w:color="auto"/>
              <w:right w:val="single" w:sz="4" w:space="0" w:color="auto"/>
            </w:tcBorders>
          </w:tcPr>
          <w:p w14:paraId="7726A968" w14:textId="77777777" w:rsidR="001E3F3B" w:rsidRDefault="001E3F3B" w:rsidP="00234739">
            <w:pPr>
              <w:pStyle w:val="TAL"/>
              <w:rPr>
                <w:rFonts w:cs="Arial"/>
              </w:rPr>
            </w:pPr>
          </w:p>
        </w:tc>
      </w:tr>
      <w:tr w:rsidR="001E3F3B" w14:paraId="5783C8E0"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hideMark/>
          </w:tcPr>
          <w:p w14:paraId="62E09B23" w14:textId="77777777" w:rsidR="001E3F3B" w:rsidRDefault="001E3F3B" w:rsidP="00234739">
            <w:pPr>
              <w:pStyle w:val="TAL"/>
              <w:rPr>
                <w:rFonts w:cs="Arial"/>
              </w:rPr>
            </w:pPr>
            <w:r>
              <w:rPr>
                <w:rFonts w:cs="Arial"/>
              </w:rPr>
              <w:t>reason</w:t>
            </w:r>
          </w:p>
        </w:tc>
        <w:tc>
          <w:tcPr>
            <w:tcW w:w="850" w:type="dxa"/>
            <w:tcBorders>
              <w:top w:val="single" w:sz="4" w:space="0" w:color="auto"/>
              <w:left w:val="single" w:sz="4" w:space="0" w:color="auto"/>
              <w:bottom w:val="single" w:sz="4" w:space="0" w:color="auto"/>
              <w:right w:val="single" w:sz="4" w:space="0" w:color="auto"/>
            </w:tcBorders>
            <w:hideMark/>
          </w:tcPr>
          <w:p w14:paraId="5DAC6A53" w14:textId="77777777" w:rsidR="001E3F3B" w:rsidRDefault="001E3F3B" w:rsidP="00234739">
            <w:pPr>
              <w:pStyle w:val="TAL"/>
              <w:rPr>
                <w:rFonts w:cs="Arial"/>
              </w:rPr>
            </w:pPr>
            <w:r>
              <w:rPr>
                <w:rFonts w:cs="Arial"/>
              </w:rPr>
              <w:t>M</w:t>
            </w:r>
          </w:p>
        </w:tc>
        <w:tc>
          <w:tcPr>
            <w:tcW w:w="2394" w:type="dxa"/>
            <w:tcBorders>
              <w:top w:val="single" w:sz="4" w:space="0" w:color="auto"/>
              <w:left w:val="single" w:sz="4" w:space="0" w:color="auto"/>
              <w:bottom w:val="single" w:sz="4" w:space="0" w:color="auto"/>
              <w:right w:val="single" w:sz="4" w:space="0" w:color="auto"/>
            </w:tcBorders>
            <w:hideMark/>
          </w:tcPr>
          <w:p w14:paraId="3A77DF79" w14:textId="77777777" w:rsidR="001E3F3B" w:rsidRDefault="001E3F3B" w:rsidP="00234739">
            <w:pPr>
              <w:pStyle w:val="TAL"/>
              <w:rPr>
                <w:rFonts w:cs="Arial"/>
              </w:rPr>
            </w:pPr>
            <w:r>
              <w:rPr>
                <w:rFonts w:cs="Arial"/>
              </w:rPr>
              <w:t>"</w:t>
            </w:r>
            <w:bookmarkStart w:id="1270" w:name="OLE_LINK2"/>
            <w:bookmarkStart w:id="1271" w:name="OLE_LINK3"/>
            <w:r>
              <w:rPr>
                <w:rFonts w:cs="Arial" w:hint="eastAsia"/>
                <w:lang w:eastAsia="zh-CN"/>
              </w:rPr>
              <w:t>serviceprovider</w:t>
            </w:r>
            <w:bookmarkEnd w:id="1270"/>
            <w:bookmarkEnd w:id="1271"/>
            <w:r>
              <w:rPr>
                <w:rFonts w:cs="Arial"/>
              </w:rPr>
              <w:t>-NE communication error", "</w:t>
            </w:r>
            <w:r>
              <w:rPr>
                <w:rFonts w:cs="Arial" w:hint="eastAsia"/>
                <w:lang w:eastAsia="zh-CN"/>
              </w:rPr>
              <w:t xml:space="preserve"> serviceprovider</w:t>
            </w:r>
            <w:r>
              <w:rPr>
                <w:rFonts w:cs="Arial"/>
              </w:rPr>
              <w:t xml:space="preserve"> restarts", "indeterminate". Other values can be added.</w:t>
            </w:r>
          </w:p>
        </w:tc>
        <w:tc>
          <w:tcPr>
            <w:tcW w:w="4830" w:type="dxa"/>
            <w:tcBorders>
              <w:top w:val="single" w:sz="4" w:space="0" w:color="auto"/>
              <w:left w:val="single" w:sz="4" w:space="0" w:color="auto"/>
              <w:bottom w:val="single" w:sz="4" w:space="0" w:color="auto"/>
              <w:right w:val="single" w:sz="4" w:space="0" w:color="auto"/>
            </w:tcBorders>
            <w:hideMark/>
          </w:tcPr>
          <w:p w14:paraId="23C4FF53" w14:textId="77777777" w:rsidR="001E3F3B" w:rsidRDefault="00B46084" w:rsidP="00234739">
            <w:pPr>
              <w:pStyle w:val="TAL"/>
              <w:rPr>
                <w:rFonts w:cs="Arial"/>
              </w:rPr>
            </w:pPr>
            <w:r>
              <w:rPr>
                <w:rFonts w:cs="Arial"/>
              </w:rPr>
              <w:t>R</w:t>
            </w:r>
            <w:r w:rsidR="001E3F3B">
              <w:rPr>
                <w:rFonts w:cs="Arial"/>
              </w:rPr>
              <w:t xml:space="preserve">eason why the </w:t>
            </w:r>
            <w:r>
              <w:rPr>
                <w:rFonts w:cs="Arial"/>
              </w:rPr>
              <w:t>MnS producer</w:t>
            </w:r>
            <w:r w:rsidR="001E3F3B">
              <w:rPr>
                <w:rFonts w:cs="Arial"/>
              </w:rPr>
              <w:t xml:space="preserve"> has to rebuild its AlarmList. </w:t>
            </w:r>
          </w:p>
        </w:tc>
      </w:tr>
    </w:tbl>
    <w:p w14:paraId="75BE1C47" w14:textId="77777777" w:rsidR="001E3F3B" w:rsidRPr="008C3D87" w:rsidRDefault="001E3F3B" w:rsidP="001E3F3B">
      <w:pPr>
        <w:rPr>
          <w:lang w:val="en-US" w:eastAsia="zh-CN"/>
        </w:rPr>
      </w:pPr>
    </w:p>
    <w:p w14:paraId="194FC702" w14:textId="77777777" w:rsidR="001E3F3B" w:rsidRDefault="001E3F3B" w:rsidP="001E3F3B">
      <w:pPr>
        <w:pStyle w:val="Heading6"/>
        <w:rPr>
          <w:lang w:eastAsia="zh-CN"/>
        </w:rPr>
      </w:pPr>
      <w:bookmarkStart w:id="1272" w:name="_Toc26975517"/>
      <w:bookmarkStart w:id="1273" w:name="_Toc35856390"/>
      <w:bookmarkStart w:id="1274" w:name="_Toc44001246"/>
      <w:bookmarkStart w:id="1275" w:name="_Toc51580845"/>
      <w:bookmarkStart w:id="1276" w:name="_Toc52356108"/>
      <w:bookmarkStart w:id="1277" w:name="_Toc55227678"/>
      <w:bookmarkStart w:id="1278" w:name="_Toc58503390"/>
      <w:r>
        <w:rPr>
          <w:rFonts w:hint="eastAsia"/>
          <w:lang w:eastAsia="zh-CN"/>
        </w:rPr>
        <w:t>1</w:t>
      </w:r>
      <w:r>
        <w:rPr>
          <w:lang w:eastAsia="zh-CN"/>
        </w:rPr>
        <w:t>1.2.1.2.</w:t>
      </w:r>
      <w:r w:rsidR="00FD3602">
        <w:rPr>
          <w:lang w:eastAsia="zh-CN"/>
        </w:rPr>
        <w:t>7</w:t>
      </w:r>
      <w:r>
        <w:rPr>
          <w:lang w:eastAsia="zh-CN"/>
        </w:rPr>
        <w:t>.3</w:t>
      </w:r>
      <w:r>
        <w:rPr>
          <w:lang w:eastAsia="zh-CN"/>
        </w:rPr>
        <w:tab/>
        <w:t>Trigger event</w:t>
      </w:r>
      <w:bookmarkEnd w:id="1272"/>
      <w:bookmarkEnd w:id="1273"/>
      <w:bookmarkEnd w:id="1274"/>
      <w:bookmarkEnd w:id="1275"/>
      <w:bookmarkEnd w:id="1276"/>
      <w:bookmarkEnd w:id="1277"/>
      <w:bookmarkEnd w:id="1278"/>
    </w:p>
    <w:p w14:paraId="24924AE8" w14:textId="77777777" w:rsidR="001E3F3B" w:rsidRDefault="001E3F3B" w:rsidP="001E3F3B">
      <w:pPr>
        <w:pStyle w:val="Heading7"/>
        <w:rPr>
          <w:lang w:eastAsia="zh-CN"/>
        </w:rPr>
      </w:pPr>
      <w:bookmarkStart w:id="1279" w:name="_Toc26975518"/>
      <w:bookmarkStart w:id="1280" w:name="_Toc35856391"/>
      <w:bookmarkStart w:id="1281" w:name="_Toc44001247"/>
      <w:bookmarkStart w:id="1282" w:name="_Toc51580846"/>
      <w:bookmarkStart w:id="1283" w:name="_Toc52356109"/>
      <w:bookmarkStart w:id="1284" w:name="_Toc55227679"/>
      <w:bookmarkStart w:id="1285" w:name="_Toc58503391"/>
      <w:r>
        <w:rPr>
          <w:rFonts w:hint="eastAsia"/>
          <w:lang w:eastAsia="zh-CN"/>
        </w:rPr>
        <w:t>1</w:t>
      </w:r>
      <w:r>
        <w:rPr>
          <w:lang w:eastAsia="zh-CN"/>
        </w:rPr>
        <w:t>1.2.1.2.</w:t>
      </w:r>
      <w:r w:rsidR="00FD3602">
        <w:rPr>
          <w:lang w:eastAsia="zh-CN"/>
        </w:rPr>
        <w:t>7</w:t>
      </w:r>
      <w:r>
        <w:rPr>
          <w:lang w:eastAsia="zh-CN"/>
        </w:rPr>
        <w:t>.3.1</w:t>
      </w:r>
      <w:r>
        <w:rPr>
          <w:lang w:eastAsia="zh-CN"/>
        </w:rPr>
        <w:tab/>
        <w:t>From-state</w:t>
      </w:r>
      <w:bookmarkEnd w:id="1279"/>
      <w:bookmarkEnd w:id="1280"/>
      <w:bookmarkEnd w:id="1281"/>
      <w:bookmarkEnd w:id="1282"/>
      <w:bookmarkEnd w:id="1283"/>
      <w:bookmarkEnd w:id="1284"/>
      <w:bookmarkEnd w:id="1285"/>
    </w:p>
    <w:p w14:paraId="1B505C15" w14:textId="77777777" w:rsidR="001E3F3B" w:rsidRDefault="001E3F3B" w:rsidP="001E3F3B">
      <w:pPr>
        <w:rPr>
          <w:rFonts w:ascii="Courier New" w:hAnsi="Courier New"/>
        </w:rPr>
      </w:pPr>
      <w:r>
        <w:rPr>
          <w:rFonts w:ascii="Courier New" w:hAnsi="Courier New"/>
        </w:rPr>
        <w:t>faultyAlarmListDetected.</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80"/>
        <w:gridCol w:w="7874"/>
      </w:tblGrid>
      <w:tr w:rsidR="001E3F3B" w14:paraId="1E0242AD" w14:textId="77777777" w:rsidTr="00075335">
        <w:trPr>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hideMark/>
          </w:tcPr>
          <w:p w14:paraId="74E95523" w14:textId="77777777" w:rsidR="001E3F3B" w:rsidRDefault="001E3F3B" w:rsidP="00234739">
            <w:pPr>
              <w:pStyle w:val="TAH"/>
            </w:pPr>
            <w:r>
              <w:t>Assertion Name</w:t>
            </w:r>
          </w:p>
        </w:tc>
        <w:tc>
          <w:tcPr>
            <w:tcW w:w="7874" w:type="dxa"/>
            <w:tcBorders>
              <w:top w:val="single" w:sz="4" w:space="0" w:color="auto"/>
              <w:left w:val="single" w:sz="4" w:space="0" w:color="auto"/>
              <w:bottom w:val="single" w:sz="4" w:space="0" w:color="auto"/>
              <w:right w:val="single" w:sz="4" w:space="0" w:color="auto"/>
            </w:tcBorders>
            <w:shd w:val="clear" w:color="auto" w:fill="D9D9D9"/>
            <w:hideMark/>
          </w:tcPr>
          <w:p w14:paraId="367412CE" w14:textId="77777777" w:rsidR="001E3F3B" w:rsidRDefault="001E3F3B" w:rsidP="00234739">
            <w:pPr>
              <w:pStyle w:val="TAH"/>
            </w:pPr>
            <w:r>
              <w:t>Definition</w:t>
            </w:r>
          </w:p>
        </w:tc>
      </w:tr>
      <w:tr w:rsidR="001E3F3B" w14:paraId="40E6B0FB" w14:textId="77777777" w:rsidTr="00075335">
        <w:trPr>
          <w:jc w:val="center"/>
        </w:trPr>
        <w:tc>
          <w:tcPr>
            <w:tcW w:w="1980" w:type="dxa"/>
            <w:tcBorders>
              <w:top w:val="single" w:sz="4" w:space="0" w:color="auto"/>
              <w:left w:val="single" w:sz="4" w:space="0" w:color="auto"/>
              <w:bottom w:val="single" w:sz="4" w:space="0" w:color="auto"/>
              <w:right w:val="single" w:sz="4" w:space="0" w:color="auto"/>
            </w:tcBorders>
            <w:hideMark/>
          </w:tcPr>
          <w:p w14:paraId="57C4B885" w14:textId="77777777" w:rsidR="001E3F3B" w:rsidRDefault="001E3F3B" w:rsidP="00234739">
            <w:pPr>
              <w:pStyle w:val="TAL"/>
              <w:rPr>
                <w:rFonts w:cs="Arial"/>
              </w:rPr>
            </w:pPr>
            <w:r>
              <w:rPr>
                <w:rFonts w:cs="Arial"/>
              </w:rPr>
              <w:t>faultyAlarmListDetected</w:t>
            </w:r>
          </w:p>
        </w:tc>
        <w:tc>
          <w:tcPr>
            <w:tcW w:w="7874" w:type="dxa"/>
            <w:tcBorders>
              <w:top w:val="single" w:sz="4" w:space="0" w:color="auto"/>
              <w:left w:val="single" w:sz="4" w:space="0" w:color="auto"/>
              <w:bottom w:val="single" w:sz="4" w:space="0" w:color="auto"/>
              <w:right w:val="single" w:sz="4" w:space="0" w:color="auto"/>
            </w:tcBorders>
            <w:hideMark/>
          </w:tcPr>
          <w:p w14:paraId="30E79FB5" w14:textId="77777777" w:rsidR="001E3F3B" w:rsidRDefault="001E3F3B" w:rsidP="00234739">
            <w:pPr>
              <w:pStyle w:val="TAL"/>
              <w:rPr>
                <w:rFonts w:cs="Arial"/>
              </w:rPr>
            </w:pPr>
            <w:r>
              <w:rPr>
                <w:rFonts w:cs="Arial"/>
              </w:rPr>
              <w:t xml:space="preserve">Service provider detects faults in part or whole of its AlarmList. </w:t>
            </w:r>
          </w:p>
        </w:tc>
      </w:tr>
    </w:tbl>
    <w:p w14:paraId="6D2058EF" w14:textId="77777777" w:rsidR="001E3F3B" w:rsidRPr="008C3D87" w:rsidRDefault="001E3F3B" w:rsidP="001E3F3B">
      <w:pPr>
        <w:rPr>
          <w:lang w:val="en-US" w:eastAsia="zh-CN"/>
        </w:rPr>
      </w:pPr>
    </w:p>
    <w:p w14:paraId="0D00BB2B" w14:textId="77777777" w:rsidR="001E3F3B" w:rsidRPr="00D55CA3" w:rsidRDefault="001E3F3B" w:rsidP="001E3F3B">
      <w:pPr>
        <w:pStyle w:val="Heading7"/>
        <w:rPr>
          <w:lang w:eastAsia="zh-CN"/>
        </w:rPr>
      </w:pPr>
      <w:bookmarkStart w:id="1286" w:name="_Toc26975519"/>
      <w:bookmarkStart w:id="1287" w:name="_Toc35856392"/>
      <w:bookmarkStart w:id="1288" w:name="_Toc44001248"/>
      <w:bookmarkStart w:id="1289" w:name="_Toc51580847"/>
      <w:bookmarkStart w:id="1290" w:name="_Toc52356110"/>
      <w:bookmarkStart w:id="1291" w:name="_Toc55227680"/>
      <w:bookmarkStart w:id="1292" w:name="_Toc58503392"/>
      <w:r>
        <w:rPr>
          <w:lang w:eastAsia="zh-CN"/>
        </w:rPr>
        <w:t>11.2.1.2.</w:t>
      </w:r>
      <w:r w:rsidR="00FD3602">
        <w:rPr>
          <w:lang w:eastAsia="zh-CN"/>
        </w:rPr>
        <w:t>7</w:t>
      </w:r>
      <w:r>
        <w:rPr>
          <w:lang w:eastAsia="zh-CN"/>
        </w:rPr>
        <w:t>.3.2</w:t>
      </w:r>
      <w:r>
        <w:rPr>
          <w:lang w:eastAsia="zh-CN"/>
        </w:rPr>
        <w:tab/>
        <w:t>To-state</w:t>
      </w:r>
      <w:bookmarkEnd w:id="1286"/>
      <w:bookmarkEnd w:id="1287"/>
      <w:bookmarkEnd w:id="1288"/>
      <w:bookmarkEnd w:id="1289"/>
      <w:bookmarkEnd w:id="1290"/>
      <w:bookmarkEnd w:id="1291"/>
      <w:bookmarkEnd w:id="1292"/>
    </w:p>
    <w:p w14:paraId="70191B4A" w14:textId="77777777" w:rsidR="001E3F3B" w:rsidRDefault="001E3F3B" w:rsidP="001E3F3B">
      <w:pPr>
        <w:rPr>
          <w:rFonts w:ascii="Courier New" w:hAnsi="Courier New"/>
        </w:rPr>
      </w:pPr>
      <w:r>
        <w:rPr>
          <w:rFonts w:ascii="Courier New" w:hAnsi="Courier New"/>
        </w:rPr>
        <w:t>faultyAlarmList</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80"/>
        <w:gridCol w:w="7874"/>
      </w:tblGrid>
      <w:tr w:rsidR="001E3F3B" w14:paraId="179CFB4C" w14:textId="77777777" w:rsidTr="00075335">
        <w:trPr>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hideMark/>
          </w:tcPr>
          <w:p w14:paraId="0E38C858" w14:textId="77777777" w:rsidR="001E3F3B" w:rsidRDefault="001E3F3B" w:rsidP="00234739">
            <w:pPr>
              <w:pStyle w:val="TAH"/>
            </w:pPr>
            <w:r>
              <w:lastRenderedPageBreak/>
              <w:t>Assertion Name</w:t>
            </w:r>
          </w:p>
        </w:tc>
        <w:tc>
          <w:tcPr>
            <w:tcW w:w="7874" w:type="dxa"/>
            <w:tcBorders>
              <w:top w:val="single" w:sz="4" w:space="0" w:color="auto"/>
              <w:left w:val="single" w:sz="4" w:space="0" w:color="auto"/>
              <w:bottom w:val="single" w:sz="4" w:space="0" w:color="auto"/>
              <w:right w:val="single" w:sz="4" w:space="0" w:color="auto"/>
            </w:tcBorders>
            <w:shd w:val="clear" w:color="auto" w:fill="D9D9D9"/>
            <w:hideMark/>
          </w:tcPr>
          <w:p w14:paraId="336A7F28" w14:textId="77777777" w:rsidR="001E3F3B" w:rsidRDefault="001E3F3B" w:rsidP="00234739">
            <w:pPr>
              <w:pStyle w:val="TAH"/>
            </w:pPr>
            <w:r>
              <w:t>Definition</w:t>
            </w:r>
          </w:p>
        </w:tc>
      </w:tr>
      <w:tr w:rsidR="001E3F3B" w14:paraId="10A10C42" w14:textId="77777777" w:rsidTr="00075335">
        <w:trPr>
          <w:jc w:val="center"/>
        </w:trPr>
        <w:tc>
          <w:tcPr>
            <w:tcW w:w="1980" w:type="dxa"/>
            <w:tcBorders>
              <w:top w:val="single" w:sz="4" w:space="0" w:color="auto"/>
              <w:left w:val="single" w:sz="4" w:space="0" w:color="auto"/>
              <w:bottom w:val="single" w:sz="4" w:space="0" w:color="auto"/>
              <w:right w:val="single" w:sz="4" w:space="0" w:color="auto"/>
            </w:tcBorders>
            <w:hideMark/>
          </w:tcPr>
          <w:p w14:paraId="7C615D4F" w14:textId="77777777" w:rsidR="001E3F3B" w:rsidRDefault="001E3F3B" w:rsidP="00234739">
            <w:pPr>
              <w:pStyle w:val="TAL"/>
              <w:rPr>
                <w:rFonts w:cs="Arial"/>
              </w:rPr>
            </w:pPr>
            <w:r>
              <w:rPr>
                <w:rFonts w:cs="Arial"/>
              </w:rPr>
              <w:t>faultyAlarmList</w:t>
            </w:r>
          </w:p>
        </w:tc>
        <w:tc>
          <w:tcPr>
            <w:tcW w:w="7874" w:type="dxa"/>
            <w:tcBorders>
              <w:top w:val="single" w:sz="4" w:space="0" w:color="auto"/>
              <w:left w:val="single" w:sz="4" w:space="0" w:color="auto"/>
              <w:bottom w:val="single" w:sz="4" w:space="0" w:color="auto"/>
              <w:right w:val="single" w:sz="4" w:space="0" w:color="auto"/>
            </w:tcBorders>
            <w:hideMark/>
          </w:tcPr>
          <w:p w14:paraId="3E45A393" w14:textId="77777777" w:rsidR="001E3F3B" w:rsidRDefault="001E3F3B" w:rsidP="00234739">
            <w:pPr>
              <w:pStyle w:val="TAL"/>
              <w:rPr>
                <w:rFonts w:cs="Arial"/>
              </w:rPr>
            </w:pPr>
            <w:r>
              <w:rPr>
                <w:rFonts w:cs="Arial"/>
              </w:rPr>
              <w:t xml:space="preserve">Service provider initiates the AlarmList rebuild process. </w:t>
            </w:r>
          </w:p>
        </w:tc>
      </w:tr>
    </w:tbl>
    <w:p w14:paraId="0D5FE8E4" w14:textId="77777777" w:rsidR="001E3F3B" w:rsidRPr="008C3D87" w:rsidRDefault="001E3F3B" w:rsidP="001E3F3B">
      <w:pPr>
        <w:rPr>
          <w:lang w:val="en-US" w:eastAsia="zh-CN"/>
        </w:rPr>
      </w:pPr>
    </w:p>
    <w:p w14:paraId="33762D0C" w14:textId="77777777" w:rsidR="001E3F3B" w:rsidRDefault="001E3F3B" w:rsidP="001E3F3B">
      <w:pPr>
        <w:pStyle w:val="Heading5"/>
        <w:rPr>
          <w:sz w:val="18"/>
          <w:szCs w:val="18"/>
          <w:lang w:eastAsia="zh-CN"/>
        </w:rPr>
      </w:pPr>
      <w:bookmarkStart w:id="1293" w:name="_Toc26975520"/>
      <w:bookmarkStart w:id="1294" w:name="_Toc35856393"/>
      <w:bookmarkStart w:id="1295" w:name="_Toc44001249"/>
      <w:bookmarkStart w:id="1296" w:name="_Toc51580848"/>
      <w:bookmarkStart w:id="1297" w:name="_Toc52356111"/>
      <w:bookmarkStart w:id="1298" w:name="_Toc55227681"/>
      <w:bookmarkStart w:id="1299" w:name="_Toc58503393"/>
      <w:r>
        <w:rPr>
          <w:rFonts w:hint="eastAsia"/>
          <w:lang w:eastAsia="zh-CN"/>
        </w:rPr>
        <w:t>1</w:t>
      </w:r>
      <w:r>
        <w:rPr>
          <w:lang w:eastAsia="zh-CN"/>
        </w:rPr>
        <w:t>1.2.1.2.</w:t>
      </w:r>
      <w:r w:rsidR="00FD3602">
        <w:rPr>
          <w:lang w:eastAsia="zh-CN"/>
        </w:rPr>
        <w:t>8</w:t>
      </w:r>
      <w:r>
        <w:rPr>
          <w:lang w:eastAsia="zh-CN"/>
        </w:rPr>
        <w:tab/>
      </w:r>
      <w:r w:rsidRPr="00D27685">
        <w:rPr>
          <w:rFonts w:ascii="Courier New" w:hAnsi="Courier New" w:cs="Courier New" w:hint="eastAsia"/>
        </w:rPr>
        <w:t>notify</w:t>
      </w:r>
      <w:r w:rsidRPr="00D27685">
        <w:rPr>
          <w:rFonts w:ascii="Courier New" w:hAnsi="Courier New" w:cs="Courier New"/>
        </w:rPr>
        <w:t>ChangedAlarmGeneral</w:t>
      </w:r>
      <w:bookmarkEnd w:id="1293"/>
      <w:bookmarkEnd w:id="1294"/>
      <w:bookmarkEnd w:id="1295"/>
      <w:bookmarkEnd w:id="1296"/>
      <w:bookmarkEnd w:id="1297"/>
      <w:bookmarkEnd w:id="1298"/>
      <w:bookmarkEnd w:id="1299"/>
    </w:p>
    <w:p w14:paraId="57AB045E" w14:textId="77777777" w:rsidR="001E3F3B" w:rsidRDefault="001E3F3B" w:rsidP="001E3F3B">
      <w:pPr>
        <w:pStyle w:val="Heading6"/>
        <w:rPr>
          <w:lang w:eastAsia="zh-CN"/>
        </w:rPr>
      </w:pPr>
      <w:bookmarkStart w:id="1300" w:name="_Toc26975521"/>
      <w:bookmarkStart w:id="1301" w:name="_Toc35856394"/>
      <w:bookmarkStart w:id="1302" w:name="_Toc44001250"/>
      <w:bookmarkStart w:id="1303" w:name="_Toc51580849"/>
      <w:bookmarkStart w:id="1304" w:name="_Toc52356112"/>
      <w:bookmarkStart w:id="1305" w:name="_Toc55227682"/>
      <w:bookmarkStart w:id="1306" w:name="_Toc58503394"/>
      <w:r>
        <w:rPr>
          <w:lang w:eastAsia="zh-CN"/>
        </w:rPr>
        <w:t>11.2.1.2.</w:t>
      </w:r>
      <w:r w:rsidR="00FD3602">
        <w:rPr>
          <w:lang w:eastAsia="zh-CN"/>
        </w:rPr>
        <w:t>8</w:t>
      </w:r>
      <w:r>
        <w:rPr>
          <w:lang w:eastAsia="zh-CN"/>
        </w:rPr>
        <w:t>.1</w:t>
      </w:r>
      <w:r>
        <w:rPr>
          <w:lang w:eastAsia="zh-CN"/>
        </w:rPr>
        <w:tab/>
        <w:t>Definition</w:t>
      </w:r>
      <w:bookmarkEnd w:id="1300"/>
      <w:bookmarkEnd w:id="1301"/>
      <w:bookmarkEnd w:id="1302"/>
      <w:bookmarkEnd w:id="1303"/>
      <w:bookmarkEnd w:id="1304"/>
      <w:bookmarkEnd w:id="1305"/>
      <w:bookmarkEnd w:id="1306"/>
    </w:p>
    <w:p w14:paraId="56D37046" w14:textId="6D2A7901" w:rsidR="00EA150C" w:rsidRDefault="00EA150C" w:rsidP="00EA150C">
      <w:r>
        <w:t xml:space="preserve">This notification is generated by the MnS producer when one or more of the following attributes </w:t>
      </w:r>
      <w:r>
        <w:rPr>
          <w:rFonts w:eastAsia="SimSun"/>
          <w:lang w:eastAsia="zh-CN"/>
        </w:rPr>
        <w:t>of an</w:t>
      </w:r>
      <w:r>
        <w:rPr>
          <w:rFonts w:ascii="Courier New" w:eastAsia="SimSun" w:hAnsi="Courier New"/>
          <w:lang w:eastAsia="zh-CN"/>
        </w:rPr>
        <w:t xml:space="preserve"> AlarmInformation </w:t>
      </w:r>
      <w:r>
        <w:rPr>
          <w:rFonts w:eastAsia="SimSun"/>
          <w:lang w:eastAsia="zh-CN"/>
        </w:rPr>
        <w:t>instance in the</w:t>
      </w:r>
      <w:r>
        <w:rPr>
          <w:rFonts w:eastAsia="SimSun"/>
        </w:rPr>
        <w:t xml:space="preserve"> </w:t>
      </w:r>
      <w:r>
        <w:rPr>
          <w:rFonts w:ascii="Courier New" w:eastAsia="SimSun" w:hAnsi="Courier New"/>
        </w:rPr>
        <w:t>AlarmList</w:t>
      </w:r>
      <w:r>
        <w:t xml:space="preserve"> changes its value: </w:t>
      </w:r>
      <w:ins w:id="1307" w:author="Author">
        <w:r w:rsidR="00C365BC" w:rsidRPr="005451A6">
          <w:rPr>
            <w:rFonts w:ascii="Courier New" w:eastAsia="SimSun" w:hAnsi="Courier New" w:cs="Courier New"/>
            <w:lang w:eastAsia="zh-CN"/>
            <w:rPrChange w:id="1308" w:author="Author">
              <w:rPr/>
            </w:rPrChange>
          </w:rPr>
          <w:t>perceivedSeverity</w:t>
        </w:r>
        <w:r w:rsidR="00C365BC">
          <w:t xml:space="preserve">, </w:t>
        </w:r>
      </w:ins>
      <w:r>
        <w:rPr>
          <w:rFonts w:ascii="Courier New" w:eastAsia="SimSun" w:hAnsi="Courier New" w:cs="Courier New"/>
          <w:lang w:eastAsia="zh-CN"/>
        </w:rPr>
        <w:t xml:space="preserve">backedUpStatus, backUpObject, trendIndication, thresholdInfo, stateChangeDefinition, monitoredAttributes, proposedRepairActions, additionalText, additionalInformation, serviceUser, serviceProvider </w:t>
      </w:r>
      <w:r>
        <w:rPr>
          <w:rFonts w:eastAsia="SimSun"/>
        </w:rPr>
        <w:t>or</w:t>
      </w:r>
      <w:r>
        <w:rPr>
          <w:rFonts w:ascii="Courier New" w:eastAsia="SimSun" w:hAnsi="Courier New" w:cs="Courier New"/>
          <w:lang w:eastAsia="zh-CN"/>
        </w:rPr>
        <w:t xml:space="preserve"> securityAlarmDetector</w:t>
      </w:r>
      <w:r>
        <w:t>.</w:t>
      </w:r>
      <w:ins w:id="1309" w:author="Author">
        <w:r w:rsidR="00C365BC" w:rsidRPr="0064641F">
          <w:t xml:space="preserve"> </w:t>
        </w:r>
        <w:r w:rsidR="00C365BC">
          <w:t>From the attributes listed above, only those that changed value shall be included in the notification.</w:t>
        </w:r>
      </w:ins>
    </w:p>
    <w:p w14:paraId="08871D60" w14:textId="77777777" w:rsidR="001E3F3B" w:rsidRDefault="00EA150C" w:rsidP="001E3F3B">
      <w:pPr>
        <w:rPr>
          <w:lang w:eastAsia="zh-CN"/>
        </w:rPr>
      </w:pPr>
      <w:r>
        <w:t xml:space="preserve">The notification parameters depend on the </w:t>
      </w:r>
      <w:r w:rsidRPr="00CA26F4">
        <w:rPr>
          <w:rFonts w:ascii="Courier New" w:hAnsi="Courier New" w:cs="Courier New"/>
        </w:rPr>
        <w:t>alarmType</w:t>
      </w:r>
      <w:r>
        <w:t xml:space="preserve"> and are different for non-security and security alarms.</w:t>
      </w:r>
      <w:r w:rsidR="001E3F3B">
        <w:rPr>
          <w:rFonts w:eastAsia="SimSun"/>
        </w:rPr>
        <w:t xml:space="preserve"> </w:t>
      </w:r>
    </w:p>
    <w:p w14:paraId="427EAD96" w14:textId="77777777" w:rsidR="001E3F3B" w:rsidRDefault="001E3F3B" w:rsidP="001E3F3B">
      <w:pPr>
        <w:pStyle w:val="Heading6"/>
        <w:rPr>
          <w:lang w:eastAsia="zh-CN"/>
        </w:rPr>
      </w:pPr>
      <w:bookmarkStart w:id="1310" w:name="_Toc26975522"/>
      <w:bookmarkStart w:id="1311" w:name="_Toc35856395"/>
      <w:bookmarkStart w:id="1312" w:name="_Toc44001251"/>
      <w:bookmarkStart w:id="1313" w:name="_Toc51580850"/>
      <w:bookmarkStart w:id="1314" w:name="_Toc52356113"/>
      <w:bookmarkStart w:id="1315" w:name="_Toc55227683"/>
      <w:bookmarkStart w:id="1316" w:name="_Toc58503395"/>
      <w:r>
        <w:rPr>
          <w:rFonts w:hint="eastAsia"/>
          <w:lang w:eastAsia="zh-CN"/>
        </w:rPr>
        <w:t>1</w:t>
      </w:r>
      <w:r>
        <w:rPr>
          <w:lang w:eastAsia="zh-CN"/>
        </w:rPr>
        <w:t>1.2.1.2.</w:t>
      </w:r>
      <w:r w:rsidR="00FD3602">
        <w:rPr>
          <w:lang w:eastAsia="zh-CN"/>
        </w:rPr>
        <w:t>8</w:t>
      </w:r>
      <w:r>
        <w:rPr>
          <w:lang w:eastAsia="zh-CN"/>
        </w:rPr>
        <w:t>.2</w:t>
      </w:r>
      <w:r>
        <w:rPr>
          <w:lang w:eastAsia="zh-CN"/>
        </w:rPr>
        <w:tab/>
        <w:t xml:space="preserve">Input </w:t>
      </w:r>
      <w:bookmarkEnd w:id="1310"/>
      <w:bookmarkEnd w:id="1311"/>
      <w:r w:rsidR="00EA150C">
        <w:rPr>
          <w:lang w:eastAsia="zh-CN"/>
        </w:rPr>
        <w:t>parameters for notifications related to non-security alarms</w:t>
      </w:r>
      <w:bookmarkEnd w:id="1312"/>
      <w:bookmarkEnd w:id="1313"/>
      <w:bookmarkEnd w:id="1314"/>
      <w:bookmarkEnd w:id="1315"/>
      <w:bookmarkEnd w:id="1316"/>
    </w:p>
    <w:p w14:paraId="10D638CC" w14:textId="4D956C86" w:rsidR="001E3F3B" w:rsidRDefault="00EA150C" w:rsidP="001E3F3B">
      <w:pPr>
        <w:rPr>
          <w:rFonts w:eastAsia="SimSun"/>
        </w:rPr>
      </w:pPr>
      <w:r>
        <w:t xml:space="preserve">The </w:t>
      </w:r>
      <w:r w:rsidRPr="00CA26F4">
        <w:rPr>
          <w:rFonts w:ascii="Courier New" w:hAnsi="Courier New" w:cs="Courier New"/>
        </w:rPr>
        <w:t>notifyChangedAlarmGeneral</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w:t>
      </w:r>
      <w:r>
        <w:rPr>
          <w:lang w:eastAsia="zh-CN"/>
        </w:rPr>
        <w:t>2.8.2-</w:t>
      </w:r>
      <w:r w:rsidRPr="00215D3C">
        <w:rPr>
          <w:lang w:eastAsia="zh-CN"/>
        </w:rPr>
        <w:t>1</w:t>
      </w:r>
      <w:r>
        <w:rPr>
          <w:lang w:eastAsia="zh-CN"/>
        </w:rPr>
        <w:t xml:space="preserve">, if </w:t>
      </w:r>
      <w:r>
        <w:t xml:space="preserve">the </w:t>
      </w:r>
      <w:r w:rsidRPr="00215D3C">
        <w:t xml:space="preserve">alarmType </w:t>
      </w:r>
      <w:r>
        <w:t>is equal to</w:t>
      </w:r>
      <w:r w:rsidRPr="00215D3C">
        <w:t xml:space="preserve"> </w:t>
      </w:r>
      <w:del w:id="1317" w:author="Author">
        <w:r w:rsidRPr="00215D3C" w:rsidDel="00C365BC">
          <w:delText xml:space="preserve"> </w:delText>
        </w:r>
      </w:del>
      <w:r w:rsidRPr="00215D3C">
        <w:t>"Communications Alarm", "Processing Error Alarm", "Environmental Alarm"</w:t>
      </w:r>
      <w:ins w:id="1318" w:author="Author">
        <w:r w:rsidR="00C365BC">
          <w:t>,</w:t>
        </w:r>
        <w:r w:rsidR="00004C03">
          <w:t>,</w:t>
        </w:r>
      </w:ins>
      <w:del w:id="1319" w:author="Author">
        <w:r w:rsidRPr="00215D3C" w:rsidDel="00C365BC">
          <w:delText>.</w:delText>
        </w:r>
      </w:del>
      <w:r w:rsidRPr="00215D3C">
        <w:t xml:space="preserve"> "Quality Of Service Alarm" or "Equipment Alarm"</w:t>
      </w:r>
      <w:r>
        <w:t>.</w:t>
      </w:r>
    </w:p>
    <w:p w14:paraId="054DB3C5" w14:textId="77777777" w:rsidR="0066745C" w:rsidRDefault="0066745C" w:rsidP="00027185">
      <w:pPr>
        <w:pStyle w:val="TH"/>
        <w:rPr>
          <w:rFonts w:eastAsia="SimSun"/>
        </w:rPr>
      </w:pPr>
      <w:r w:rsidRPr="00215D3C">
        <w:rPr>
          <w:rFonts w:hint="eastAsia"/>
          <w:lang w:eastAsia="zh-CN"/>
        </w:rPr>
        <w:t>T</w:t>
      </w:r>
      <w:r w:rsidRPr="00215D3C">
        <w:rPr>
          <w:lang w:eastAsia="zh-CN"/>
        </w:rPr>
        <w:t xml:space="preserve">able </w:t>
      </w:r>
      <w:r>
        <w:t>11.2</w:t>
      </w:r>
      <w:r w:rsidRPr="00215D3C">
        <w:rPr>
          <w:lang w:eastAsia="zh-CN"/>
        </w:rPr>
        <w:t>.1.</w:t>
      </w:r>
      <w:r>
        <w:rPr>
          <w:lang w:eastAsia="zh-CN"/>
        </w:rPr>
        <w:t>2.8.2-</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Pr>
          <w:lang w:eastAsia="zh-CN"/>
        </w:rPr>
        <w:t>n</w:t>
      </w:r>
      <w:r w:rsidRPr="00215D3C">
        <w:rPr>
          <w:lang w:eastAsia="zh-CN"/>
        </w:rPr>
        <w:t>on-</w:t>
      </w:r>
      <w:r w:rsidRPr="00215D3C">
        <w:t>security alarm</w:t>
      </w:r>
      <w: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80"/>
        <w:gridCol w:w="567"/>
        <w:gridCol w:w="3118"/>
        <w:gridCol w:w="3964"/>
      </w:tblGrid>
      <w:tr w:rsidR="001E3F3B" w14:paraId="2E225D2E" w14:textId="77777777" w:rsidTr="00027185">
        <w:trPr>
          <w:tblHeader/>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hideMark/>
          </w:tcPr>
          <w:p w14:paraId="10F62EE3" w14:textId="77777777" w:rsidR="001E3F3B" w:rsidRDefault="001E3F3B" w:rsidP="00234739">
            <w:pPr>
              <w:pStyle w:val="TAH"/>
              <w:rPr>
                <w:rFonts w:eastAsia="SimSun"/>
              </w:rPr>
            </w:pPr>
            <w:r>
              <w:rPr>
                <w:rFonts w:eastAsia="SimSun"/>
              </w:rPr>
              <w:t>Parameter Name</w:t>
            </w:r>
          </w:p>
        </w:tc>
        <w:tc>
          <w:tcPr>
            <w:tcW w:w="567" w:type="dxa"/>
            <w:tcBorders>
              <w:top w:val="single" w:sz="4" w:space="0" w:color="auto"/>
              <w:left w:val="single" w:sz="4" w:space="0" w:color="auto"/>
              <w:bottom w:val="single" w:sz="4" w:space="0" w:color="auto"/>
              <w:right w:val="single" w:sz="4" w:space="0" w:color="auto"/>
            </w:tcBorders>
            <w:shd w:val="clear" w:color="auto" w:fill="D9D9D9"/>
            <w:hideMark/>
          </w:tcPr>
          <w:p w14:paraId="4F717548" w14:textId="77777777" w:rsidR="001E3F3B" w:rsidRDefault="0066745C" w:rsidP="00234739">
            <w:pPr>
              <w:pStyle w:val="TAH"/>
              <w:rPr>
                <w:rFonts w:eastAsia="SimSun"/>
              </w:rPr>
            </w:pPr>
            <w:r>
              <w:rPr>
                <w:rFonts w:eastAsia="SimSun"/>
              </w:rPr>
              <w:t>S</w:t>
            </w:r>
          </w:p>
        </w:tc>
        <w:tc>
          <w:tcPr>
            <w:tcW w:w="3118" w:type="dxa"/>
            <w:tcBorders>
              <w:top w:val="single" w:sz="4" w:space="0" w:color="auto"/>
              <w:left w:val="single" w:sz="4" w:space="0" w:color="auto"/>
              <w:bottom w:val="single" w:sz="4" w:space="0" w:color="auto"/>
              <w:right w:val="single" w:sz="4" w:space="0" w:color="auto"/>
            </w:tcBorders>
            <w:shd w:val="clear" w:color="auto" w:fill="D9D9D9"/>
            <w:hideMark/>
          </w:tcPr>
          <w:p w14:paraId="4EAD3B8C" w14:textId="77777777" w:rsidR="001E3F3B" w:rsidRDefault="0066745C" w:rsidP="00234739">
            <w:pPr>
              <w:pStyle w:val="TAH"/>
              <w:rPr>
                <w:rFonts w:eastAsia="SimSun"/>
              </w:rPr>
            </w:pPr>
            <w:r w:rsidRPr="00215D3C">
              <w:t>Matching Information/ Information Type / Legal Values</w:t>
            </w:r>
          </w:p>
        </w:tc>
        <w:tc>
          <w:tcPr>
            <w:tcW w:w="3964" w:type="dxa"/>
            <w:tcBorders>
              <w:top w:val="single" w:sz="4" w:space="0" w:color="auto"/>
              <w:left w:val="single" w:sz="4" w:space="0" w:color="auto"/>
              <w:bottom w:val="single" w:sz="4" w:space="0" w:color="auto"/>
              <w:right w:val="single" w:sz="4" w:space="0" w:color="auto"/>
            </w:tcBorders>
            <w:shd w:val="clear" w:color="auto" w:fill="D9D9D9"/>
            <w:hideMark/>
          </w:tcPr>
          <w:p w14:paraId="66D25561" w14:textId="77777777" w:rsidR="001E3F3B" w:rsidRDefault="001E3F3B" w:rsidP="00234739">
            <w:pPr>
              <w:pStyle w:val="TAH"/>
              <w:rPr>
                <w:rFonts w:eastAsia="SimSun"/>
              </w:rPr>
            </w:pPr>
            <w:r>
              <w:rPr>
                <w:rFonts w:eastAsia="SimSun"/>
              </w:rPr>
              <w:t>Comment</w:t>
            </w:r>
          </w:p>
        </w:tc>
      </w:tr>
      <w:tr w:rsidR="001E3F3B" w14:paraId="547D392D"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hideMark/>
          </w:tcPr>
          <w:p w14:paraId="775D799C" w14:textId="77777777" w:rsidR="001E3F3B" w:rsidRDefault="001E3F3B" w:rsidP="00234739">
            <w:pPr>
              <w:pStyle w:val="TAL"/>
              <w:rPr>
                <w:rFonts w:eastAsia="SimSun"/>
              </w:rPr>
            </w:pPr>
            <w:r>
              <w:rPr>
                <w:rFonts w:eastAsia="SimSun"/>
              </w:rPr>
              <w:t>objectClass</w:t>
            </w:r>
          </w:p>
        </w:tc>
        <w:tc>
          <w:tcPr>
            <w:tcW w:w="567" w:type="dxa"/>
            <w:tcBorders>
              <w:top w:val="single" w:sz="4" w:space="0" w:color="auto"/>
              <w:left w:val="single" w:sz="4" w:space="0" w:color="auto"/>
              <w:bottom w:val="single" w:sz="4" w:space="0" w:color="auto"/>
              <w:right w:val="single" w:sz="4" w:space="0" w:color="auto"/>
            </w:tcBorders>
            <w:hideMark/>
          </w:tcPr>
          <w:p w14:paraId="580F55F3" w14:textId="77777777" w:rsidR="001E3F3B" w:rsidRDefault="001E3F3B" w:rsidP="00234739">
            <w:pPr>
              <w:pStyle w:val="TAL"/>
              <w:rPr>
                <w:rFonts w:eastAsia="SimSun"/>
              </w:rPr>
            </w:pPr>
            <w:r>
              <w:rPr>
                <w:rFonts w:eastAsia="SimSun"/>
              </w:rPr>
              <w:t>M</w:t>
            </w:r>
          </w:p>
        </w:tc>
        <w:tc>
          <w:tcPr>
            <w:tcW w:w="3118" w:type="dxa"/>
            <w:tcBorders>
              <w:top w:val="single" w:sz="4" w:space="0" w:color="auto"/>
              <w:left w:val="single" w:sz="4" w:space="0" w:color="auto"/>
              <w:bottom w:val="single" w:sz="4" w:space="0" w:color="auto"/>
              <w:right w:val="single" w:sz="4" w:space="0" w:color="auto"/>
            </w:tcBorders>
            <w:hideMark/>
          </w:tcPr>
          <w:p w14:paraId="5F6123EA" w14:textId="77777777" w:rsidR="001E3F3B" w:rsidRDefault="001E3F3B" w:rsidP="00234739">
            <w:pPr>
              <w:pStyle w:val="TAL"/>
              <w:rPr>
                <w:rFonts w:eastAsia="SimSun"/>
              </w:rPr>
            </w:pPr>
            <w:r>
              <w:rPr>
                <w:rFonts w:eastAsia="SimSun"/>
              </w:rPr>
              <w:t xml:space="preserve">MonitoredEntity.objectClass </w:t>
            </w:r>
          </w:p>
        </w:tc>
        <w:tc>
          <w:tcPr>
            <w:tcW w:w="3964" w:type="dxa"/>
            <w:tcBorders>
              <w:top w:val="single" w:sz="4" w:space="0" w:color="auto"/>
              <w:left w:val="single" w:sz="4" w:space="0" w:color="auto"/>
              <w:bottom w:val="single" w:sz="4" w:space="0" w:color="auto"/>
              <w:right w:val="single" w:sz="4" w:space="0" w:color="auto"/>
            </w:tcBorders>
          </w:tcPr>
          <w:p w14:paraId="2CABC3A4" w14:textId="77777777" w:rsidR="001E3F3B" w:rsidRDefault="001E3F3B" w:rsidP="00234739">
            <w:pPr>
              <w:pStyle w:val="TAL"/>
              <w:rPr>
                <w:rFonts w:eastAsia="SimSun"/>
              </w:rPr>
            </w:pPr>
          </w:p>
        </w:tc>
      </w:tr>
      <w:tr w:rsidR="001E3F3B" w14:paraId="5361AC19"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hideMark/>
          </w:tcPr>
          <w:p w14:paraId="630761F1" w14:textId="77777777" w:rsidR="001E3F3B" w:rsidRDefault="001E3F3B" w:rsidP="00234739">
            <w:pPr>
              <w:pStyle w:val="TAL"/>
              <w:rPr>
                <w:rFonts w:eastAsia="SimSun"/>
              </w:rPr>
            </w:pPr>
            <w:r>
              <w:rPr>
                <w:rFonts w:eastAsia="SimSun"/>
              </w:rPr>
              <w:t>objectInstance</w:t>
            </w:r>
          </w:p>
        </w:tc>
        <w:tc>
          <w:tcPr>
            <w:tcW w:w="567" w:type="dxa"/>
            <w:tcBorders>
              <w:top w:val="single" w:sz="4" w:space="0" w:color="auto"/>
              <w:left w:val="single" w:sz="4" w:space="0" w:color="auto"/>
              <w:bottom w:val="single" w:sz="4" w:space="0" w:color="auto"/>
              <w:right w:val="single" w:sz="4" w:space="0" w:color="auto"/>
            </w:tcBorders>
            <w:hideMark/>
          </w:tcPr>
          <w:p w14:paraId="2D45384A" w14:textId="77777777" w:rsidR="001E3F3B" w:rsidRDefault="001E3F3B" w:rsidP="00234739">
            <w:pPr>
              <w:pStyle w:val="TAL"/>
              <w:rPr>
                <w:rFonts w:eastAsia="SimSun"/>
              </w:rPr>
            </w:pPr>
            <w:r>
              <w:rPr>
                <w:rFonts w:eastAsia="SimSun"/>
              </w:rPr>
              <w:t>M</w:t>
            </w:r>
          </w:p>
        </w:tc>
        <w:tc>
          <w:tcPr>
            <w:tcW w:w="3118" w:type="dxa"/>
            <w:tcBorders>
              <w:top w:val="single" w:sz="4" w:space="0" w:color="auto"/>
              <w:left w:val="single" w:sz="4" w:space="0" w:color="auto"/>
              <w:bottom w:val="single" w:sz="4" w:space="0" w:color="auto"/>
              <w:right w:val="single" w:sz="4" w:space="0" w:color="auto"/>
            </w:tcBorders>
            <w:hideMark/>
          </w:tcPr>
          <w:p w14:paraId="538D2B46" w14:textId="77777777" w:rsidR="001E3F3B" w:rsidRDefault="001E3F3B" w:rsidP="00234739">
            <w:pPr>
              <w:pStyle w:val="TAL"/>
              <w:rPr>
                <w:rFonts w:eastAsia="SimSun"/>
              </w:rPr>
            </w:pPr>
            <w:r>
              <w:rPr>
                <w:rFonts w:eastAsia="SimSun"/>
              </w:rPr>
              <w:t xml:space="preserve">MonitoredEntity.objectInstance </w:t>
            </w:r>
          </w:p>
        </w:tc>
        <w:tc>
          <w:tcPr>
            <w:tcW w:w="3964" w:type="dxa"/>
            <w:tcBorders>
              <w:top w:val="single" w:sz="4" w:space="0" w:color="auto"/>
              <w:left w:val="single" w:sz="4" w:space="0" w:color="auto"/>
              <w:bottom w:val="single" w:sz="4" w:space="0" w:color="auto"/>
              <w:right w:val="single" w:sz="4" w:space="0" w:color="auto"/>
            </w:tcBorders>
          </w:tcPr>
          <w:p w14:paraId="69C205B4" w14:textId="77777777" w:rsidR="001E3F3B" w:rsidRDefault="001E3F3B" w:rsidP="00234739">
            <w:pPr>
              <w:pStyle w:val="TAL"/>
              <w:rPr>
                <w:rFonts w:eastAsia="SimSun"/>
              </w:rPr>
            </w:pPr>
          </w:p>
        </w:tc>
      </w:tr>
      <w:tr w:rsidR="001E3F3B" w14:paraId="1067C4CE"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hideMark/>
          </w:tcPr>
          <w:p w14:paraId="65140F86" w14:textId="77777777" w:rsidR="001E3F3B" w:rsidRDefault="001E3F3B" w:rsidP="00234739">
            <w:pPr>
              <w:pStyle w:val="TAL"/>
              <w:rPr>
                <w:rFonts w:eastAsia="SimSun"/>
              </w:rPr>
            </w:pPr>
            <w:r>
              <w:rPr>
                <w:rFonts w:eastAsia="SimSun"/>
              </w:rPr>
              <w:t>notificationId</w:t>
            </w:r>
          </w:p>
        </w:tc>
        <w:tc>
          <w:tcPr>
            <w:tcW w:w="567" w:type="dxa"/>
            <w:tcBorders>
              <w:top w:val="single" w:sz="4" w:space="0" w:color="auto"/>
              <w:left w:val="single" w:sz="4" w:space="0" w:color="auto"/>
              <w:bottom w:val="single" w:sz="4" w:space="0" w:color="auto"/>
              <w:right w:val="single" w:sz="4" w:space="0" w:color="auto"/>
            </w:tcBorders>
            <w:hideMark/>
          </w:tcPr>
          <w:p w14:paraId="4DA47CB8" w14:textId="77777777" w:rsidR="001E3F3B" w:rsidRDefault="001E3F3B" w:rsidP="00234739">
            <w:pPr>
              <w:pStyle w:val="TAL"/>
              <w:rPr>
                <w:rFonts w:eastAsia="SimSun"/>
              </w:rPr>
            </w:pPr>
            <w:r>
              <w:rPr>
                <w:rFonts w:eastAsia="SimSun"/>
              </w:rPr>
              <w:t>M</w:t>
            </w:r>
          </w:p>
        </w:tc>
        <w:tc>
          <w:tcPr>
            <w:tcW w:w="3118" w:type="dxa"/>
            <w:tcBorders>
              <w:top w:val="single" w:sz="4" w:space="0" w:color="auto"/>
              <w:left w:val="single" w:sz="4" w:space="0" w:color="auto"/>
              <w:bottom w:val="single" w:sz="4" w:space="0" w:color="auto"/>
              <w:right w:val="single" w:sz="4" w:space="0" w:color="auto"/>
            </w:tcBorders>
            <w:hideMark/>
          </w:tcPr>
          <w:p w14:paraId="3A516E0B" w14:textId="77777777" w:rsidR="001E3F3B" w:rsidRDefault="0066745C" w:rsidP="00234739">
            <w:pPr>
              <w:pStyle w:val="TAL"/>
              <w:rPr>
                <w:rFonts w:eastAsia="SimSun"/>
              </w:rPr>
            </w:pPr>
            <w:r>
              <w:rPr>
                <w:rFonts w:cs="Arial"/>
              </w:rPr>
              <w:t>--</w:t>
            </w:r>
            <w:r w:rsidDel="00CA3A60">
              <w:rPr>
                <w:rFonts w:eastAsia="SimSun"/>
              </w:rPr>
              <w:t xml:space="preserve"> </w:t>
            </w:r>
          </w:p>
        </w:tc>
        <w:tc>
          <w:tcPr>
            <w:tcW w:w="3964" w:type="dxa"/>
            <w:tcBorders>
              <w:top w:val="single" w:sz="4" w:space="0" w:color="auto"/>
              <w:left w:val="single" w:sz="4" w:space="0" w:color="auto"/>
              <w:bottom w:val="single" w:sz="4" w:space="0" w:color="auto"/>
              <w:right w:val="single" w:sz="4" w:space="0" w:color="auto"/>
            </w:tcBorders>
          </w:tcPr>
          <w:p w14:paraId="60F7759C" w14:textId="77777777" w:rsidR="001E3F3B" w:rsidRDefault="001E3F3B" w:rsidP="00234739">
            <w:pPr>
              <w:pStyle w:val="TAL"/>
              <w:rPr>
                <w:rFonts w:eastAsia="SimSun"/>
              </w:rPr>
            </w:pPr>
          </w:p>
        </w:tc>
      </w:tr>
      <w:tr w:rsidR="0066745C" w14:paraId="70F19392"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tcPr>
          <w:p w14:paraId="77F5D239" w14:textId="77777777" w:rsidR="0066745C" w:rsidRDefault="0066745C" w:rsidP="0066745C">
            <w:pPr>
              <w:pStyle w:val="TAL"/>
              <w:rPr>
                <w:rFonts w:eastAsia="SimSun"/>
              </w:rPr>
            </w:pPr>
            <w:r>
              <w:rPr>
                <w:rFonts w:eastAsia="SimSun"/>
              </w:rPr>
              <w:t>notificationType</w:t>
            </w:r>
          </w:p>
        </w:tc>
        <w:tc>
          <w:tcPr>
            <w:tcW w:w="567" w:type="dxa"/>
            <w:tcBorders>
              <w:top w:val="single" w:sz="4" w:space="0" w:color="auto"/>
              <w:left w:val="single" w:sz="4" w:space="0" w:color="auto"/>
              <w:bottom w:val="single" w:sz="4" w:space="0" w:color="auto"/>
              <w:right w:val="single" w:sz="4" w:space="0" w:color="auto"/>
            </w:tcBorders>
          </w:tcPr>
          <w:p w14:paraId="2C8EC82C" w14:textId="77777777" w:rsidR="0066745C" w:rsidRDefault="0066745C" w:rsidP="0066745C">
            <w:pPr>
              <w:pStyle w:val="TAL"/>
              <w:rPr>
                <w:rFonts w:eastAsia="SimSun"/>
              </w:rPr>
            </w:pPr>
            <w:r>
              <w:rPr>
                <w:rFonts w:eastAsia="SimSun"/>
              </w:rPr>
              <w:t>M</w:t>
            </w:r>
          </w:p>
        </w:tc>
        <w:tc>
          <w:tcPr>
            <w:tcW w:w="3118" w:type="dxa"/>
            <w:tcBorders>
              <w:top w:val="single" w:sz="4" w:space="0" w:color="auto"/>
              <w:left w:val="single" w:sz="4" w:space="0" w:color="auto"/>
              <w:bottom w:val="single" w:sz="4" w:space="0" w:color="auto"/>
              <w:right w:val="single" w:sz="4" w:space="0" w:color="auto"/>
            </w:tcBorders>
          </w:tcPr>
          <w:p w14:paraId="7CA21660" w14:textId="77777777" w:rsidR="0066745C" w:rsidRDefault="0066745C" w:rsidP="0066745C">
            <w:pPr>
              <w:pStyle w:val="TAL"/>
              <w:rPr>
                <w:rFonts w:cs="Arial"/>
              </w:rPr>
            </w:pPr>
            <w:r>
              <w:rPr>
                <w:rFonts w:eastAsia="SimSun"/>
              </w:rPr>
              <w:t>"notifyChangedAlarmGeneral"</w:t>
            </w:r>
          </w:p>
        </w:tc>
        <w:tc>
          <w:tcPr>
            <w:tcW w:w="3964" w:type="dxa"/>
            <w:tcBorders>
              <w:top w:val="single" w:sz="4" w:space="0" w:color="auto"/>
              <w:left w:val="single" w:sz="4" w:space="0" w:color="auto"/>
              <w:bottom w:val="single" w:sz="4" w:space="0" w:color="auto"/>
              <w:right w:val="single" w:sz="4" w:space="0" w:color="auto"/>
            </w:tcBorders>
          </w:tcPr>
          <w:p w14:paraId="71414B45" w14:textId="77777777" w:rsidR="0066745C" w:rsidRDefault="0066745C" w:rsidP="0066745C">
            <w:pPr>
              <w:pStyle w:val="TAL"/>
              <w:rPr>
                <w:rFonts w:eastAsia="SimSun"/>
              </w:rPr>
            </w:pPr>
          </w:p>
        </w:tc>
      </w:tr>
      <w:tr w:rsidR="001E3F3B" w14:paraId="4916E7B7"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hideMark/>
          </w:tcPr>
          <w:p w14:paraId="7EB72B77" w14:textId="77777777" w:rsidR="001E3F3B" w:rsidRDefault="001E3F3B" w:rsidP="00234739">
            <w:pPr>
              <w:pStyle w:val="TAL"/>
              <w:rPr>
                <w:rFonts w:eastAsia="SimSun"/>
              </w:rPr>
            </w:pPr>
            <w:r>
              <w:rPr>
                <w:rFonts w:eastAsia="SimSun"/>
              </w:rPr>
              <w:t>eventTime</w:t>
            </w:r>
          </w:p>
        </w:tc>
        <w:tc>
          <w:tcPr>
            <w:tcW w:w="567" w:type="dxa"/>
            <w:tcBorders>
              <w:top w:val="single" w:sz="4" w:space="0" w:color="auto"/>
              <w:left w:val="single" w:sz="4" w:space="0" w:color="auto"/>
              <w:bottom w:val="single" w:sz="4" w:space="0" w:color="auto"/>
              <w:right w:val="single" w:sz="4" w:space="0" w:color="auto"/>
            </w:tcBorders>
            <w:hideMark/>
          </w:tcPr>
          <w:p w14:paraId="540B75EE" w14:textId="77777777" w:rsidR="001E3F3B" w:rsidRDefault="001E3F3B" w:rsidP="00234739">
            <w:pPr>
              <w:pStyle w:val="TAL"/>
              <w:rPr>
                <w:rFonts w:eastAsia="SimSun"/>
              </w:rPr>
            </w:pPr>
            <w:r>
              <w:rPr>
                <w:rFonts w:eastAsia="SimSun"/>
              </w:rPr>
              <w:t>M</w:t>
            </w:r>
          </w:p>
        </w:tc>
        <w:tc>
          <w:tcPr>
            <w:tcW w:w="3118" w:type="dxa"/>
            <w:tcBorders>
              <w:top w:val="single" w:sz="4" w:space="0" w:color="auto"/>
              <w:left w:val="single" w:sz="4" w:space="0" w:color="auto"/>
              <w:bottom w:val="single" w:sz="4" w:space="0" w:color="auto"/>
              <w:right w:val="single" w:sz="4" w:space="0" w:color="auto"/>
            </w:tcBorders>
            <w:hideMark/>
          </w:tcPr>
          <w:p w14:paraId="56B8157C" w14:textId="77777777" w:rsidR="001E3F3B" w:rsidRDefault="001E3F3B" w:rsidP="00234739">
            <w:pPr>
              <w:pStyle w:val="TAL"/>
              <w:rPr>
                <w:rFonts w:eastAsia="SimSun"/>
              </w:rPr>
            </w:pPr>
            <w:r>
              <w:rPr>
                <w:rFonts w:eastAsia="SimSun"/>
              </w:rPr>
              <w:t>AlarmInformation.alarmChangedTime</w:t>
            </w:r>
          </w:p>
        </w:tc>
        <w:tc>
          <w:tcPr>
            <w:tcW w:w="3964" w:type="dxa"/>
            <w:tcBorders>
              <w:top w:val="single" w:sz="4" w:space="0" w:color="auto"/>
              <w:left w:val="single" w:sz="4" w:space="0" w:color="auto"/>
              <w:bottom w:val="single" w:sz="4" w:space="0" w:color="auto"/>
              <w:right w:val="single" w:sz="4" w:space="0" w:color="auto"/>
            </w:tcBorders>
          </w:tcPr>
          <w:p w14:paraId="6F1D10B5" w14:textId="77777777" w:rsidR="001E3F3B" w:rsidRDefault="001E3F3B" w:rsidP="00234739">
            <w:pPr>
              <w:pStyle w:val="TAL"/>
              <w:rPr>
                <w:rFonts w:eastAsia="SimSun"/>
              </w:rPr>
            </w:pPr>
          </w:p>
        </w:tc>
      </w:tr>
      <w:tr w:rsidR="001E3F3B" w14:paraId="18061EA2"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hideMark/>
          </w:tcPr>
          <w:p w14:paraId="0EC429FB" w14:textId="77777777" w:rsidR="001E3F3B" w:rsidRDefault="001E3F3B" w:rsidP="00234739">
            <w:pPr>
              <w:pStyle w:val="TAL"/>
              <w:rPr>
                <w:rFonts w:eastAsia="SimSun"/>
              </w:rPr>
            </w:pPr>
            <w:r>
              <w:rPr>
                <w:rFonts w:eastAsia="SimSun"/>
              </w:rPr>
              <w:t>systemDN</w:t>
            </w:r>
          </w:p>
        </w:tc>
        <w:tc>
          <w:tcPr>
            <w:tcW w:w="567" w:type="dxa"/>
            <w:tcBorders>
              <w:top w:val="single" w:sz="4" w:space="0" w:color="auto"/>
              <w:left w:val="single" w:sz="4" w:space="0" w:color="auto"/>
              <w:bottom w:val="single" w:sz="4" w:space="0" w:color="auto"/>
              <w:right w:val="single" w:sz="4" w:space="0" w:color="auto"/>
            </w:tcBorders>
            <w:hideMark/>
          </w:tcPr>
          <w:p w14:paraId="168B3523" w14:textId="77777777" w:rsidR="001E3F3B" w:rsidRDefault="0066745C" w:rsidP="00234739">
            <w:pPr>
              <w:pStyle w:val="TAL"/>
              <w:rPr>
                <w:rFonts w:eastAsia="SimSun"/>
              </w:rPr>
            </w:pPr>
            <w:r>
              <w:rPr>
                <w:rFonts w:eastAsia="SimSun"/>
              </w:rPr>
              <w:t>M</w:t>
            </w:r>
          </w:p>
        </w:tc>
        <w:tc>
          <w:tcPr>
            <w:tcW w:w="3118" w:type="dxa"/>
            <w:tcBorders>
              <w:top w:val="single" w:sz="4" w:space="0" w:color="auto"/>
              <w:left w:val="single" w:sz="4" w:space="0" w:color="auto"/>
              <w:bottom w:val="single" w:sz="4" w:space="0" w:color="auto"/>
              <w:right w:val="single" w:sz="4" w:space="0" w:color="auto"/>
            </w:tcBorders>
            <w:hideMark/>
          </w:tcPr>
          <w:p w14:paraId="758246F8" w14:textId="77777777" w:rsidR="001E3F3B" w:rsidRDefault="001E3F3B" w:rsidP="00234739">
            <w:pPr>
              <w:pStyle w:val="TAL"/>
              <w:rPr>
                <w:rFonts w:eastAsia="SimSun"/>
              </w:rPr>
            </w:pPr>
            <w:r>
              <w:rPr>
                <w:rFonts w:eastAsia="SimSun"/>
              </w:rPr>
              <w:t>--</w:t>
            </w:r>
          </w:p>
        </w:tc>
        <w:tc>
          <w:tcPr>
            <w:tcW w:w="3964" w:type="dxa"/>
            <w:tcBorders>
              <w:top w:val="single" w:sz="4" w:space="0" w:color="auto"/>
              <w:left w:val="single" w:sz="4" w:space="0" w:color="auto"/>
              <w:bottom w:val="single" w:sz="4" w:space="0" w:color="auto"/>
              <w:right w:val="single" w:sz="4" w:space="0" w:color="auto"/>
            </w:tcBorders>
          </w:tcPr>
          <w:p w14:paraId="21E98E55" w14:textId="77777777" w:rsidR="001E3F3B" w:rsidRDefault="001E3F3B" w:rsidP="00234739">
            <w:pPr>
              <w:pStyle w:val="TAL"/>
              <w:rPr>
                <w:rFonts w:eastAsia="SimSun"/>
              </w:rPr>
            </w:pPr>
          </w:p>
        </w:tc>
      </w:tr>
      <w:tr w:rsidR="0066745C" w14:paraId="15E158F1"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tcPr>
          <w:p w14:paraId="3DD1F8D4" w14:textId="77777777" w:rsidR="0066745C" w:rsidRDefault="0066745C" w:rsidP="0066745C">
            <w:pPr>
              <w:pStyle w:val="TAL"/>
              <w:rPr>
                <w:rFonts w:eastAsia="SimSun"/>
              </w:rPr>
            </w:pPr>
            <w:r>
              <w:rPr>
                <w:rFonts w:eastAsia="SimSun"/>
              </w:rPr>
              <w:t>alarmId</w:t>
            </w:r>
          </w:p>
        </w:tc>
        <w:tc>
          <w:tcPr>
            <w:tcW w:w="567" w:type="dxa"/>
            <w:tcBorders>
              <w:top w:val="single" w:sz="4" w:space="0" w:color="auto"/>
              <w:left w:val="single" w:sz="4" w:space="0" w:color="auto"/>
              <w:bottom w:val="single" w:sz="4" w:space="0" w:color="auto"/>
              <w:right w:val="single" w:sz="4" w:space="0" w:color="auto"/>
            </w:tcBorders>
          </w:tcPr>
          <w:p w14:paraId="3B43BDE6" w14:textId="77777777" w:rsidR="0066745C" w:rsidRDefault="0066745C" w:rsidP="0066745C">
            <w:pPr>
              <w:pStyle w:val="TAL"/>
              <w:rPr>
                <w:rFonts w:eastAsia="SimSun"/>
              </w:rPr>
            </w:pPr>
            <w:r>
              <w:rPr>
                <w:rFonts w:eastAsia="SimSun"/>
              </w:rPr>
              <w:t>M</w:t>
            </w:r>
          </w:p>
        </w:tc>
        <w:tc>
          <w:tcPr>
            <w:tcW w:w="3118" w:type="dxa"/>
            <w:tcBorders>
              <w:top w:val="single" w:sz="4" w:space="0" w:color="auto"/>
              <w:left w:val="single" w:sz="4" w:space="0" w:color="auto"/>
              <w:bottom w:val="single" w:sz="4" w:space="0" w:color="auto"/>
              <w:right w:val="single" w:sz="4" w:space="0" w:color="auto"/>
            </w:tcBorders>
          </w:tcPr>
          <w:p w14:paraId="30D8F513" w14:textId="77777777" w:rsidR="0066745C" w:rsidRDefault="0066745C" w:rsidP="0066745C">
            <w:pPr>
              <w:pStyle w:val="TAL"/>
              <w:rPr>
                <w:rFonts w:eastAsia="SimSun"/>
              </w:rPr>
            </w:pPr>
            <w:r>
              <w:rPr>
                <w:rFonts w:eastAsia="SimSun"/>
              </w:rPr>
              <w:t>AlarmInformation.alarmId</w:t>
            </w:r>
          </w:p>
        </w:tc>
        <w:tc>
          <w:tcPr>
            <w:tcW w:w="3964" w:type="dxa"/>
            <w:tcBorders>
              <w:top w:val="single" w:sz="4" w:space="0" w:color="auto"/>
              <w:left w:val="single" w:sz="4" w:space="0" w:color="auto"/>
              <w:bottom w:val="single" w:sz="4" w:space="0" w:color="auto"/>
              <w:right w:val="single" w:sz="4" w:space="0" w:color="auto"/>
            </w:tcBorders>
          </w:tcPr>
          <w:p w14:paraId="0E3EAF8C" w14:textId="77777777" w:rsidR="0066745C" w:rsidRDefault="0066745C" w:rsidP="0066745C">
            <w:pPr>
              <w:pStyle w:val="TAL"/>
              <w:rPr>
                <w:rFonts w:eastAsia="SimSun"/>
              </w:rPr>
            </w:pPr>
          </w:p>
        </w:tc>
      </w:tr>
      <w:tr w:rsidR="0066745C" w14:paraId="60E6791A"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tcPr>
          <w:p w14:paraId="011DC92E" w14:textId="77777777" w:rsidR="0066745C" w:rsidRDefault="0066745C" w:rsidP="0066745C">
            <w:pPr>
              <w:pStyle w:val="TAL"/>
              <w:rPr>
                <w:rFonts w:eastAsia="SimSun"/>
              </w:rPr>
            </w:pPr>
            <w:r>
              <w:rPr>
                <w:rFonts w:eastAsia="SimSun"/>
              </w:rPr>
              <w:t>alarmType</w:t>
            </w:r>
          </w:p>
        </w:tc>
        <w:tc>
          <w:tcPr>
            <w:tcW w:w="567" w:type="dxa"/>
            <w:tcBorders>
              <w:top w:val="single" w:sz="4" w:space="0" w:color="auto"/>
              <w:left w:val="single" w:sz="4" w:space="0" w:color="auto"/>
              <w:bottom w:val="single" w:sz="4" w:space="0" w:color="auto"/>
              <w:right w:val="single" w:sz="4" w:space="0" w:color="auto"/>
            </w:tcBorders>
          </w:tcPr>
          <w:p w14:paraId="6EBBA2F4" w14:textId="77777777" w:rsidR="0066745C" w:rsidRDefault="0066745C" w:rsidP="0066745C">
            <w:pPr>
              <w:pStyle w:val="TAL"/>
              <w:rPr>
                <w:rFonts w:eastAsia="SimSun"/>
              </w:rPr>
            </w:pPr>
            <w:r>
              <w:rPr>
                <w:rFonts w:eastAsia="SimSun"/>
              </w:rPr>
              <w:t>M</w:t>
            </w:r>
          </w:p>
        </w:tc>
        <w:tc>
          <w:tcPr>
            <w:tcW w:w="3118" w:type="dxa"/>
            <w:tcBorders>
              <w:top w:val="single" w:sz="4" w:space="0" w:color="auto"/>
              <w:left w:val="single" w:sz="4" w:space="0" w:color="auto"/>
              <w:bottom w:val="single" w:sz="4" w:space="0" w:color="auto"/>
              <w:right w:val="single" w:sz="4" w:space="0" w:color="auto"/>
            </w:tcBorders>
          </w:tcPr>
          <w:p w14:paraId="2F676227" w14:textId="77777777" w:rsidR="0066745C" w:rsidRDefault="0066745C" w:rsidP="0066745C">
            <w:pPr>
              <w:pStyle w:val="TAL"/>
              <w:rPr>
                <w:rFonts w:eastAsia="SimSun"/>
              </w:rPr>
            </w:pPr>
            <w:r>
              <w:rPr>
                <w:rFonts w:eastAsia="SimSun"/>
              </w:rPr>
              <w:t>AlarmInformation.alarmType</w:t>
            </w:r>
          </w:p>
        </w:tc>
        <w:tc>
          <w:tcPr>
            <w:tcW w:w="3964" w:type="dxa"/>
            <w:tcBorders>
              <w:top w:val="single" w:sz="4" w:space="0" w:color="auto"/>
              <w:left w:val="single" w:sz="4" w:space="0" w:color="auto"/>
              <w:bottom w:val="single" w:sz="4" w:space="0" w:color="auto"/>
              <w:right w:val="single" w:sz="4" w:space="0" w:color="auto"/>
            </w:tcBorders>
          </w:tcPr>
          <w:p w14:paraId="2C2D4CC2" w14:textId="77777777" w:rsidR="0066745C" w:rsidRDefault="0066745C" w:rsidP="0066745C">
            <w:pPr>
              <w:pStyle w:val="TAL"/>
              <w:rPr>
                <w:rFonts w:eastAsia="SimSun"/>
              </w:rPr>
            </w:pPr>
          </w:p>
        </w:tc>
      </w:tr>
      <w:tr w:rsidR="001E3F3B" w14:paraId="2DDD75DC"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hideMark/>
          </w:tcPr>
          <w:p w14:paraId="04C0D75B" w14:textId="77777777" w:rsidR="001E3F3B" w:rsidRDefault="001E3F3B" w:rsidP="00234739">
            <w:pPr>
              <w:pStyle w:val="TAL"/>
              <w:rPr>
                <w:rFonts w:eastAsia="SimSun"/>
              </w:rPr>
            </w:pPr>
            <w:r>
              <w:rPr>
                <w:rFonts w:eastAsia="SimSun"/>
              </w:rPr>
              <w:t>probableCause</w:t>
            </w:r>
          </w:p>
        </w:tc>
        <w:tc>
          <w:tcPr>
            <w:tcW w:w="567" w:type="dxa"/>
            <w:tcBorders>
              <w:top w:val="single" w:sz="4" w:space="0" w:color="auto"/>
              <w:left w:val="single" w:sz="4" w:space="0" w:color="auto"/>
              <w:bottom w:val="single" w:sz="4" w:space="0" w:color="auto"/>
              <w:right w:val="single" w:sz="4" w:space="0" w:color="auto"/>
            </w:tcBorders>
            <w:hideMark/>
          </w:tcPr>
          <w:p w14:paraId="751269AA" w14:textId="52395C73" w:rsidR="001E3F3B" w:rsidRDefault="00C365BC" w:rsidP="00234739">
            <w:pPr>
              <w:pStyle w:val="TAL"/>
              <w:rPr>
                <w:rFonts w:eastAsia="SimSun"/>
              </w:rPr>
            </w:pPr>
            <w:ins w:id="1320" w:author="Author">
              <w:r>
                <w:rPr>
                  <w:rFonts w:eastAsia="SimSun"/>
                </w:rPr>
                <w:t>O</w:t>
              </w:r>
            </w:ins>
            <w:del w:id="1321" w:author="Author">
              <w:r w:rsidR="001E3F3B" w:rsidDel="00C365BC">
                <w:rPr>
                  <w:rFonts w:eastAsia="SimSun"/>
                </w:rPr>
                <w:delText>M</w:delText>
              </w:r>
            </w:del>
          </w:p>
        </w:tc>
        <w:tc>
          <w:tcPr>
            <w:tcW w:w="3118" w:type="dxa"/>
            <w:tcBorders>
              <w:top w:val="single" w:sz="4" w:space="0" w:color="auto"/>
              <w:left w:val="single" w:sz="4" w:space="0" w:color="auto"/>
              <w:bottom w:val="single" w:sz="4" w:space="0" w:color="auto"/>
              <w:right w:val="single" w:sz="4" w:space="0" w:color="auto"/>
            </w:tcBorders>
            <w:hideMark/>
          </w:tcPr>
          <w:p w14:paraId="5E6C9405" w14:textId="77777777" w:rsidR="001E3F3B" w:rsidRDefault="001E3F3B" w:rsidP="00234739">
            <w:pPr>
              <w:pStyle w:val="TAL"/>
              <w:rPr>
                <w:rFonts w:eastAsia="SimSun"/>
              </w:rPr>
            </w:pPr>
            <w:r>
              <w:rPr>
                <w:rFonts w:eastAsia="SimSun"/>
              </w:rPr>
              <w:t>AlarmInformation.probableCause</w:t>
            </w:r>
          </w:p>
        </w:tc>
        <w:tc>
          <w:tcPr>
            <w:tcW w:w="3964" w:type="dxa"/>
            <w:tcBorders>
              <w:top w:val="single" w:sz="4" w:space="0" w:color="auto"/>
              <w:left w:val="single" w:sz="4" w:space="0" w:color="auto"/>
              <w:bottom w:val="single" w:sz="4" w:space="0" w:color="auto"/>
              <w:right w:val="single" w:sz="4" w:space="0" w:color="auto"/>
            </w:tcBorders>
          </w:tcPr>
          <w:p w14:paraId="06776800" w14:textId="77777777" w:rsidR="001E3F3B" w:rsidRDefault="001E3F3B" w:rsidP="00234739">
            <w:pPr>
              <w:pStyle w:val="TAL"/>
              <w:rPr>
                <w:rFonts w:eastAsia="SimSun"/>
              </w:rPr>
            </w:pPr>
          </w:p>
        </w:tc>
      </w:tr>
      <w:tr w:rsidR="0066745C" w14:paraId="2B0B42F8"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tcPr>
          <w:p w14:paraId="23FF32B2" w14:textId="77777777" w:rsidR="0066745C" w:rsidRDefault="0066745C" w:rsidP="0066745C">
            <w:pPr>
              <w:pStyle w:val="TAL"/>
              <w:rPr>
                <w:rFonts w:eastAsia="SimSun"/>
              </w:rPr>
            </w:pPr>
            <w:r>
              <w:rPr>
                <w:rFonts w:eastAsia="SimSun"/>
              </w:rPr>
              <w:t>specificProblem</w:t>
            </w:r>
          </w:p>
        </w:tc>
        <w:tc>
          <w:tcPr>
            <w:tcW w:w="567" w:type="dxa"/>
            <w:tcBorders>
              <w:top w:val="single" w:sz="4" w:space="0" w:color="auto"/>
              <w:left w:val="single" w:sz="4" w:space="0" w:color="auto"/>
              <w:bottom w:val="single" w:sz="4" w:space="0" w:color="auto"/>
              <w:right w:val="single" w:sz="4" w:space="0" w:color="auto"/>
            </w:tcBorders>
          </w:tcPr>
          <w:p w14:paraId="10488BDE" w14:textId="77777777" w:rsidR="0066745C" w:rsidRDefault="0066745C" w:rsidP="0066745C">
            <w:pPr>
              <w:pStyle w:val="TAL"/>
              <w:rPr>
                <w:rFonts w:eastAsia="SimSun"/>
              </w:rPr>
            </w:pPr>
            <w:r>
              <w:rPr>
                <w:rFonts w:eastAsia="SimSun"/>
              </w:rPr>
              <w:t>O</w:t>
            </w:r>
          </w:p>
        </w:tc>
        <w:tc>
          <w:tcPr>
            <w:tcW w:w="3118" w:type="dxa"/>
            <w:tcBorders>
              <w:top w:val="single" w:sz="4" w:space="0" w:color="auto"/>
              <w:left w:val="single" w:sz="4" w:space="0" w:color="auto"/>
              <w:bottom w:val="single" w:sz="4" w:space="0" w:color="auto"/>
              <w:right w:val="single" w:sz="4" w:space="0" w:color="auto"/>
            </w:tcBorders>
          </w:tcPr>
          <w:p w14:paraId="4A2A75C6" w14:textId="77777777" w:rsidR="0066745C" w:rsidRDefault="0066745C" w:rsidP="0066745C">
            <w:pPr>
              <w:pStyle w:val="TAL"/>
              <w:rPr>
                <w:rFonts w:eastAsia="SimSun"/>
              </w:rPr>
            </w:pPr>
            <w:r>
              <w:rPr>
                <w:rFonts w:eastAsia="SimSun"/>
              </w:rPr>
              <w:t>AlarmInformation.specificProblem</w:t>
            </w:r>
          </w:p>
        </w:tc>
        <w:tc>
          <w:tcPr>
            <w:tcW w:w="3964" w:type="dxa"/>
            <w:tcBorders>
              <w:top w:val="single" w:sz="4" w:space="0" w:color="auto"/>
              <w:left w:val="single" w:sz="4" w:space="0" w:color="auto"/>
              <w:bottom w:val="single" w:sz="4" w:space="0" w:color="auto"/>
              <w:right w:val="single" w:sz="4" w:space="0" w:color="auto"/>
            </w:tcBorders>
          </w:tcPr>
          <w:p w14:paraId="59F51AA0" w14:textId="77777777" w:rsidR="0066745C" w:rsidRDefault="0066745C" w:rsidP="0066745C">
            <w:pPr>
              <w:pStyle w:val="TAL"/>
              <w:rPr>
                <w:rFonts w:eastAsia="SimSun"/>
              </w:rPr>
            </w:pPr>
          </w:p>
        </w:tc>
      </w:tr>
      <w:tr w:rsidR="00004C03" w14:paraId="345CA921" w14:textId="77777777" w:rsidTr="00BE3573">
        <w:trPr>
          <w:jc w:val="center"/>
          <w:ins w:id="1322" w:author="Author"/>
        </w:trPr>
        <w:tc>
          <w:tcPr>
            <w:tcW w:w="1980" w:type="dxa"/>
            <w:tcBorders>
              <w:top w:val="single" w:sz="4" w:space="0" w:color="auto"/>
              <w:left w:val="single" w:sz="4" w:space="0" w:color="auto"/>
              <w:bottom w:val="single" w:sz="4" w:space="0" w:color="auto"/>
              <w:right w:val="single" w:sz="4" w:space="0" w:color="auto"/>
            </w:tcBorders>
          </w:tcPr>
          <w:p w14:paraId="33CFFF7D" w14:textId="77777777" w:rsidR="00004C03" w:rsidRDefault="00004C03" w:rsidP="00BE3573">
            <w:pPr>
              <w:pStyle w:val="TAL"/>
              <w:rPr>
                <w:ins w:id="1323" w:author="Author"/>
                <w:rFonts w:eastAsia="SimSun"/>
              </w:rPr>
            </w:pPr>
            <w:ins w:id="1324" w:author="Author">
              <w:r>
                <w:rPr>
                  <w:rFonts w:eastAsia="SimSun"/>
                </w:rPr>
                <w:t>perceivedSeverity</w:t>
              </w:r>
            </w:ins>
          </w:p>
        </w:tc>
        <w:tc>
          <w:tcPr>
            <w:tcW w:w="567" w:type="dxa"/>
            <w:tcBorders>
              <w:top w:val="single" w:sz="4" w:space="0" w:color="auto"/>
              <w:left w:val="single" w:sz="4" w:space="0" w:color="auto"/>
              <w:bottom w:val="single" w:sz="4" w:space="0" w:color="auto"/>
              <w:right w:val="single" w:sz="4" w:space="0" w:color="auto"/>
            </w:tcBorders>
          </w:tcPr>
          <w:p w14:paraId="4D893FBE" w14:textId="77777777" w:rsidR="00004C03" w:rsidRDefault="00004C03" w:rsidP="00BE3573">
            <w:pPr>
              <w:pStyle w:val="TAL"/>
              <w:rPr>
                <w:ins w:id="1325" w:author="Author"/>
                <w:rFonts w:eastAsia="SimSun"/>
              </w:rPr>
            </w:pPr>
            <w:ins w:id="1326" w:author="Author">
              <w:r>
                <w:rPr>
                  <w:rFonts w:eastAsia="SimSun"/>
                </w:rPr>
                <w:t>O</w:t>
              </w:r>
            </w:ins>
          </w:p>
        </w:tc>
        <w:tc>
          <w:tcPr>
            <w:tcW w:w="3118" w:type="dxa"/>
            <w:tcBorders>
              <w:top w:val="single" w:sz="4" w:space="0" w:color="auto"/>
              <w:left w:val="single" w:sz="4" w:space="0" w:color="auto"/>
              <w:bottom w:val="single" w:sz="4" w:space="0" w:color="auto"/>
              <w:right w:val="single" w:sz="4" w:space="0" w:color="auto"/>
            </w:tcBorders>
          </w:tcPr>
          <w:p w14:paraId="255F33FE" w14:textId="77777777" w:rsidR="00004C03" w:rsidRDefault="00004C03" w:rsidP="00BE3573">
            <w:pPr>
              <w:pStyle w:val="TAL"/>
              <w:rPr>
                <w:ins w:id="1327" w:author="Author"/>
                <w:rFonts w:eastAsia="SimSun"/>
              </w:rPr>
            </w:pPr>
            <w:ins w:id="1328" w:author="Author">
              <w:r>
                <w:rPr>
                  <w:rFonts w:eastAsia="SimSun"/>
                </w:rPr>
                <w:t>AlarmInformation.perceivedSeverity</w:t>
              </w:r>
            </w:ins>
          </w:p>
        </w:tc>
        <w:tc>
          <w:tcPr>
            <w:tcW w:w="3964" w:type="dxa"/>
            <w:tcBorders>
              <w:top w:val="single" w:sz="4" w:space="0" w:color="auto"/>
              <w:left w:val="single" w:sz="4" w:space="0" w:color="auto"/>
              <w:bottom w:val="single" w:sz="4" w:space="0" w:color="auto"/>
              <w:right w:val="single" w:sz="4" w:space="0" w:color="auto"/>
            </w:tcBorders>
          </w:tcPr>
          <w:p w14:paraId="505A5431" w14:textId="77777777" w:rsidR="00004C03" w:rsidRDefault="00004C03" w:rsidP="00BE3573">
            <w:pPr>
              <w:pStyle w:val="TAL"/>
              <w:rPr>
                <w:ins w:id="1329" w:author="Author"/>
                <w:rFonts w:eastAsia="SimSun"/>
              </w:rPr>
            </w:pPr>
          </w:p>
        </w:tc>
      </w:tr>
      <w:tr w:rsidR="001E3F3B" w:rsidDel="00004C03" w14:paraId="7314AA6A" w14:textId="47050CB1" w:rsidTr="00027185">
        <w:trPr>
          <w:jc w:val="center"/>
          <w:del w:id="1330" w:author="Author"/>
        </w:trPr>
        <w:tc>
          <w:tcPr>
            <w:tcW w:w="1980" w:type="dxa"/>
            <w:tcBorders>
              <w:top w:val="single" w:sz="4" w:space="0" w:color="auto"/>
              <w:left w:val="single" w:sz="4" w:space="0" w:color="auto"/>
              <w:bottom w:val="single" w:sz="4" w:space="0" w:color="auto"/>
              <w:right w:val="single" w:sz="4" w:space="0" w:color="auto"/>
            </w:tcBorders>
            <w:hideMark/>
          </w:tcPr>
          <w:p w14:paraId="6A14EB93" w14:textId="1E8C73C1" w:rsidR="001E3F3B" w:rsidDel="00004C03" w:rsidRDefault="001E3F3B" w:rsidP="00234739">
            <w:pPr>
              <w:pStyle w:val="TAL"/>
              <w:rPr>
                <w:del w:id="1331" w:author="Author"/>
                <w:rFonts w:eastAsia="SimSun"/>
              </w:rPr>
            </w:pPr>
            <w:del w:id="1332" w:author="Author">
              <w:r w:rsidDel="00004C03">
                <w:rPr>
                  <w:rFonts w:eastAsia="SimSun"/>
                </w:rPr>
                <w:delText>correlatedNotifications</w:delText>
              </w:r>
            </w:del>
          </w:p>
        </w:tc>
        <w:tc>
          <w:tcPr>
            <w:tcW w:w="567" w:type="dxa"/>
            <w:tcBorders>
              <w:top w:val="single" w:sz="4" w:space="0" w:color="auto"/>
              <w:left w:val="single" w:sz="4" w:space="0" w:color="auto"/>
              <w:bottom w:val="single" w:sz="4" w:space="0" w:color="auto"/>
              <w:right w:val="single" w:sz="4" w:space="0" w:color="auto"/>
            </w:tcBorders>
            <w:hideMark/>
          </w:tcPr>
          <w:p w14:paraId="3F9E4B2E" w14:textId="223FF290" w:rsidR="001E3F3B" w:rsidDel="00004C03" w:rsidRDefault="001E3F3B" w:rsidP="00234739">
            <w:pPr>
              <w:pStyle w:val="TAL"/>
              <w:rPr>
                <w:del w:id="1333" w:author="Author"/>
                <w:rFonts w:eastAsia="SimSun"/>
              </w:rPr>
            </w:pPr>
            <w:del w:id="1334" w:author="Author">
              <w:r w:rsidDel="00004C03">
                <w:rPr>
                  <w:rFonts w:eastAsia="SimSun"/>
                </w:rPr>
                <w:delText>O</w:delText>
              </w:r>
            </w:del>
          </w:p>
        </w:tc>
        <w:tc>
          <w:tcPr>
            <w:tcW w:w="3118" w:type="dxa"/>
            <w:tcBorders>
              <w:top w:val="single" w:sz="4" w:space="0" w:color="auto"/>
              <w:left w:val="single" w:sz="4" w:space="0" w:color="auto"/>
              <w:bottom w:val="single" w:sz="4" w:space="0" w:color="auto"/>
              <w:right w:val="single" w:sz="4" w:space="0" w:color="auto"/>
            </w:tcBorders>
            <w:hideMark/>
          </w:tcPr>
          <w:p w14:paraId="36B70951" w14:textId="37410A73" w:rsidR="001E3F3B" w:rsidDel="00004C03" w:rsidRDefault="001E3F3B" w:rsidP="00234739">
            <w:pPr>
              <w:pStyle w:val="TAL"/>
              <w:rPr>
                <w:del w:id="1335" w:author="Author"/>
                <w:rFonts w:eastAsia="SimSun"/>
              </w:rPr>
            </w:pPr>
            <w:del w:id="1336" w:author="Author">
              <w:r w:rsidDel="00004C03">
                <w:rPr>
                  <w:rFonts w:eastAsia="SimSun"/>
                </w:rPr>
                <w:delText>The set of CorrelatedNotification related to this AlarmInformation.</w:delText>
              </w:r>
            </w:del>
          </w:p>
        </w:tc>
        <w:tc>
          <w:tcPr>
            <w:tcW w:w="3964" w:type="dxa"/>
            <w:tcBorders>
              <w:top w:val="single" w:sz="4" w:space="0" w:color="auto"/>
              <w:left w:val="single" w:sz="4" w:space="0" w:color="auto"/>
              <w:bottom w:val="single" w:sz="4" w:space="0" w:color="auto"/>
              <w:right w:val="single" w:sz="4" w:space="0" w:color="auto"/>
            </w:tcBorders>
          </w:tcPr>
          <w:p w14:paraId="26ED2798" w14:textId="553AACD3" w:rsidR="001E3F3B" w:rsidDel="00004C03" w:rsidRDefault="001E3F3B" w:rsidP="00234739">
            <w:pPr>
              <w:pStyle w:val="TAL"/>
              <w:rPr>
                <w:del w:id="1337" w:author="Author"/>
                <w:rFonts w:eastAsia="SimSun"/>
              </w:rPr>
            </w:pPr>
          </w:p>
        </w:tc>
      </w:tr>
      <w:tr w:rsidR="001E3F3B" w14:paraId="24E143FF"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hideMark/>
          </w:tcPr>
          <w:p w14:paraId="7ADA872F" w14:textId="77777777" w:rsidR="001E3F3B" w:rsidRDefault="001E3F3B" w:rsidP="00234739">
            <w:pPr>
              <w:pStyle w:val="TAL"/>
              <w:rPr>
                <w:rFonts w:eastAsia="SimSun"/>
              </w:rPr>
            </w:pPr>
            <w:r>
              <w:rPr>
                <w:rFonts w:eastAsia="SimSun"/>
              </w:rPr>
              <w:t>backedUpStatus</w:t>
            </w:r>
          </w:p>
        </w:tc>
        <w:tc>
          <w:tcPr>
            <w:tcW w:w="567" w:type="dxa"/>
            <w:tcBorders>
              <w:top w:val="single" w:sz="4" w:space="0" w:color="auto"/>
              <w:left w:val="single" w:sz="4" w:space="0" w:color="auto"/>
              <w:bottom w:val="single" w:sz="4" w:space="0" w:color="auto"/>
              <w:right w:val="single" w:sz="4" w:space="0" w:color="auto"/>
            </w:tcBorders>
            <w:hideMark/>
          </w:tcPr>
          <w:p w14:paraId="2C811ED2" w14:textId="77777777" w:rsidR="001E3F3B" w:rsidRDefault="001E3F3B" w:rsidP="00234739">
            <w:pPr>
              <w:pStyle w:val="TAL"/>
              <w:rPr>
                <w:rFonts w:eastAsia="SimSun"/>
              </w:rPr>
            </w:pPr>
            <w:r>
              <w:rPr>
                <w:rFonts w:eastAsia="SimSun"/>
              </w:rPr>
              <w:t>O</w:t>
            </w:r>
          </w:p>
        </w:tc>
        <w:tc>
          <w:tcPr>
            <w:tcW w:w="3118" w:type="dxa"/>
            <w:tcBorders>
              <w:top w:val="single" w:sz="4" w:space="0" w:color="auto"/>
              <w:left w:val="single" w:sz="4" w:space="0" w:color="auto"/>
              <w:bottom w:val="single" w:sz="4" w:space="0" w:color="auto"/>
              <w:right w:val="single" w:sz="4" w:space="0" w:color="auto"/>
            </w:tcBorders>
            <w:hideMark/>
          </w:tcPr>
          <w:p w14:paraId="708824CB" w14:textId="77777777" w:rsidR="001E3F3B" w:rsidRDefault="001E3F3B" w:rsidP="00234739">
            <w:pPr>
              <w:pStyle w:val="TAL"/>
              <w:rPr>
                <w:rFonts w:eastAsia="SimSun"/>
              </w:rPr>
            </w:pPr>
            <w:r>
              <w:rPr>
                <w:rFonts w:eastAsia="SimSun"/>
              </w:rPr>
              <w:t>AlarmInformation.backedUpStatus</w:t>
            </w:r>
          </w:p>
        </w:tc>
        <w:tc>
          <w:tcPr>
            <w:tcW w:w="3964" w:type="dxa"/>
            <w:tcBorders>
              <w:top w:val="single" w:sz="4" w:space="0" w:color="auto"/>
              <w:left w:val="single" w:sz="4" w:space="0" w:color="auto"/>
              <w:bottom w:val="single" w:sz="4" w:space="0" w:color="auto"/>
              <w:right w:val="single" w:sz="4" w:space="0" w:color="auto"/>
            </w:tcBorders>
          </w:tcPr>
          <w:p w14:paraId="31F87D07" w14:textId="77777777" w:rsidR="001E3F3B" w:rsidRDefault="001E3F3B" w:rsidP="00234739">
            <w:pPr>
              <w:pStyle w:val="TAL"/>
              <w:rPr>
                <w:rFonts w:eastAsia="SimSun"/>
              </w:rPr>
            </w:pPr>
          </w:p>
        </w:tc>
      </w:tr>
      <w:tr w:rsidR="001E3F3B" w14:paraId="40691AD8"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hideMark/>
          </w:tcPr>
          <w:p w14:paraId="70FA47EE" w14:textId="77777777" w:rsidR="001E3F3B" w:rsidRDefault="001E3F3B" w:rsidP="00234739">
            <w:pPr>
              <w:pStyle w:val="TAL"/>
              <w:rPr>
                <w:rFonts w:eastAsia="SimSun"/>
              </w:rPr>
            </w:pPr>
            <w:r>
              <w:rPr>
                <w:rFonts w:eastAsia="SimSun"/>
              </w:rPr>
              <w:t>backUpObject</w:t>
            </w:r>
          </w:p>
        </w:tc>
        <w:tc>
          <w:tcPr>
            <w:tcW w:w="567" w:type="dxa"/>
            <w:tcBorders>
              <w:top w:val="single" w:sz="4" w:space="0" w:color="auto"/>
              <w:left w:val="single" w:sz="4" w:space="0" w:color="auto"/>
              <w:bottom w:val="single" w:sz="4" w:space="0" w:color="auto"/>
              <w:right w:val="single" w:sz="4" w:space="0" w:color="auto"/>
            </w:tcBorders>
            <w:hideMark/>
          </w:tcPr>
          <w:p w14:paraId="4CA65B70" w14:textId="77777777" w:rsidR="001E3F3B" w:rsidRDefault="001E3F3B" w:rsidP="00234739">
            <w:pPr>
              <w:pStyle w:val="TAL"/>
              <w:rPr>
                <w:rFonts w:eastAsia="SimSun"/>
              </w:rPr>
            </w:pPr>
            <w:r>
              <w:rPr>
                <w:rFonts w:eastAsia="SimSun"/>
              </w:rPr>
              <w:t>O</w:t>
            </w:r>
          </w:p>
        </w:tc>
        <w:tc>
          <w:tcPr>
            <w:tcW w:w="3118" w:type="dxa"/>
            <w:tcBorders>
              <w:top w:val="single" w:sz="4" w:space="0" w:color="auto"/>
              <w:left w:val="single" w:sz="4" w:space="0" w:color="auto"/>
              <w:bottom w:val="single" w:sz="4" w:space="0" w:color="auto"/>
              <w:right w:val="single" w:sz="4" w:space="0" w:color="auto"/>
            </w:tcBorders>
            <w:hideMark/>
          </w:tcPr>
          <w:p w14:paraId="250EB9C5" w14:textId="77777777" w:rsidR="001E3F3B" w:rsidRDefault="001E3F3B" w:rsidP="00234739">
            <w:pPr>
              <w:pStyle w:val="TAL"/>
              <w:rPr>
                <w:rFonts w:eastAsia="SimSun"/>
              </w:rPr>
            </w:pPr>
            <w:r>
              <w:rPr>
                <w:rFonts w:eastAsia="SimSun"/>
              </w:rPr>
              <w:t xml:space="preserve">MonitoredEntity.objectInstance </w:t>
            </w:r>
          </w:p>
        </w:tc>
        <w:tc>
          <w:tcPr>
            <w:tcW w:w="3964" w:type="dxa"/>
            <w:tcBorders>
              <w:top w:val="single" w:sz="4" w:space="0" w:color="auto"/>
              <w:left w:val="single" w:sz="4" w:space="0" w:color="auto"/>
              <w:bottom w:val="single" w:sz="4" w:space="0" w:color="auto"/>
              <w:right w:val="single" w:sz="4" w:space="0" w:color="auto"/>
            </w:tcBorders>
            <w:hideMark/>
          </w:tcPr>
          <w:p w14:paraId="40F98B7D" w14:textId="77777777" w:rsidR="001E3F3B" w:rsidRDefault="003851AC" w:rsidP="00234739">
            <w:pPr>
              <w:pStyle w:val="TAL"/>
              <w:rPr>
                <w:rFonts w:eastAsia="SimSun"/>
              </w:rPr>
            </w:pPr>
            <w:r>
              <w:rPr>
                <w:rFonts w:eastAsia="SimSun"/>
              </w:rPr>
              <w:t>T</w:t>
            </w:r>
            <w:r w:rsidR="001E3F3B">
              <w:rPr>
                <w:rFonts w:eastAsia="SimSun"/>
              </w:rPr>
              <w:t>he DN of the back up object. The object is identified by relation-BackUpObject-AlarmInformation of the new AlarmInformation.</w:t>
            </w:r>
          </w:p>
        </w:tc>
      </w:tr>
      <w:tr w:rsidR="001E3F3B" w14:paraId="1029B407"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hideMark/>
          </w:tcPr>
          <w:p w14:paraId="1B37A18B" w14:textId="77777777" w:rsidR="001E3F3B" w:rsidRDefault="001E3F3B" w:rsidP="00234739">
            <w:pPr>
              <w:pStyle w:val="TAL"/>
              <w:rPr>
                <w:rFonts w:eastAsia="SimSun"/>
              </w:rPr>
            </w:pPr>
            <w:r>
              <w:rPr>
                <w:rFonts w:eastAsia="SimSun"/>
              </w:rPr>
              <w:t>trendIndication</w:t>
            </w:r>
          </w:p>
        </w:tc>
        <w:tc>
          <w:tcPr>
            <w:tcW w:w="567" w:type="dxa"/>
            <w:tcBorders>
              <w:top w:val="single" w:sz="4" w:space="0" w:color="auto"/>
              <w:left w:val="single" w:sz="4" w:space="0" w:color="auto"/>
              <w:bottom w:val="single" w:sz="4" w:space="0" w:color="auto"/>
              <w:right w:val="single" w:sz="4" w:space="0" w:color="auto"/>
            </w:tcBorders>
            <w:hideMark/>
          </w:tcPr>
          <w:p w14:paraId="403D1981" w14:textId="77777777" w:rsidR="001E3F3B" w:rsidRDefault="001E3F3B" w:rsidP="00234739">
            <w:pPr>
              <w:pStyle w:val="TAL"/>
              <w:rPr>
                <w:rFonts w:eastAsia="SimSun"/>
              </w:rPr>
            </w:pPr>
            <w:r>
              <w:rPr>
                <w:rFonts w:eastAsia="SimSun"/>
              </w:rPr>
              <w:t>O</w:t>
            </w:r>
          </w:p>
        </w:tc>
        <w:tc>
          <w:tcPr>
            <w:tcW w:w="3118" w:type="dxa"/>
            <w:tcBorders>
              <w:top w:val="single" w:sz="4" w:space="0" w:color="auto"/>
              <w:left w:val="single" w:sz="4" w:space="0" w:color="auto"/>
              <w:bottom w:val="single" w:sz="4" w:space="0" w:color="auto"/>
              <w:right w:val="single" w:sz="4" w:space="0" w:color="auto"/>
            </w:tcBorders>
            <w:hideMark/>
          </w:tcPr>
          <w:p w14:paraId="030832B3" w14:textId="77777777" w:rsidR="001E3F3B" w:rsidRDefault="001E3F3B" w:rsidP="00234739">
            <w:pPr>
              <w:pStyle w:val="TAL"/>
              <w:rPr>
                <w:rFonts w:eastAsia="SimSun"/>
              </w:rPr>
            </w:pPr>
            <w:r>
              <w:rPr>
                <w:rFonts w:eastAsia="SimSun"/>
              </w:rPr>
              <w:t>AlarmInformation.trendIndication</w:t>
            </w:r>
          </w:p>
        </w:tc>
        <w:tc>
          <w:tcPr>
            <w:tcW w:w="3964" w:type="dxa"/>
            <w:tcBorders>
              <w:top w:val="single" w:sz="4" w:space="0" w:color="auto"/>
              <w:left w:val="single" w:sz="4" w:space="0" w:color="auto"/>
              <w:bottom w:val="single" w:sz="4" w:space="0" w:color="auto"/>
              <w:right w:val="single" w:sz="4" w:space="0" w:color="auto"/>
            </w:tcBorders>
          </w:tcPr>
          <w:p w14:paraId="6C8D9F6B" w14:textId="77777777" w:rsidR="001E3F3B" w:rsidRDefault="001E3F3B" w:rsidP="00234739">
            <w:pPr>
              <w:pStyle w:val="TAL"/>
              <w:rPr>
                <w:rFonts w:eastAsia="SimSun"/>
              </w:rPr>
            </w:pPr>
          </w:p>
        </w:tc>
      </w:tr>
      <w:tr w:rsidR="001E3F3B" w14:paraId="3F1F0F6E"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hideMark/>
          </w:tcPr>
          <w:p w14:paraId="2AEC272B" w14:textId="77777777" w:rsidR="001E3F3B" w:rsidRDefault="001E3F3B" w:rsidP="00234739">
            <w:pPr>
              <w:pStyle w:val="TAL"/>
              <w:rPr>
                <w:rFonts w:eastAsia="SimSun"/>
              </w:rPr>
            </w:pPr>
            <w:r>
              <w:rPr>
                <w:rFonts w:eastAsia="SimSun"/>
              </w:rPr>
              <w:t>thresholdInfo</w:t>
            </w:r>
          </w:p>
        </w:tc>
        <w:tc>
          <w:tcPr>
            <w:tcW w:w="567" w:type="dxa"/>
            <w:tcBorders>
              <w:top w:val="single" w:sz="4" w:space="0" w:color="auto"/>
              <w:left w:val="single" w:sz="4" w:space="0" w:color="auto"/>
              <w:bottom w:val="single" w:sz="4" w:space="0" w:color="auto"/>
              <w:right w:val="single" w:sz="4" w:space="0" w:color="auto"/>
            </w:tcBorders>
            <w:hideMark/>
          </w:tcPr>
          <w:p w14:paraId="40A7600F" w14:textId="77777777" w:rsidR="001E3F3B" w:rsidRDefault="001E3F3B" w:rsidP="00234739">
            <w:pPr>
              <w:pStyle w:val="TAL"/>
              <w:rPr>
                <w:rFonts w:eastAsia="SimSun"/>
              </w:rPr>
            </w:pPr>
            <w:r>
              <w:rPr>
                <w:rFonts w:eastAsia="SimSun"/>
              </w:rPr>
              <w:t>O</w:t>
            </w:r>
          </w:p>
        </w:tc>
        <w:tc>
          <w:tcPr>
            <w:tcW w:w="3118" w:type="dxa"/>
            <w:tcBorders>
              <w:top w:val="single" w:sz="4" w:space="0" w:color="auto"/>
              <w:left w:val="single" w:sz="4" w:space="0" w:color="auto"/>
              <w:bottom w:val="single" w:sz="4" w:space="0" w:color="auto"/>
              <w:right w:val="single" w:sz="4" w:space="0" w:color="auto"/>
            </w:tcBorders>
            <w:hideMark/>
          </w:tcPr>
          <w:p w14:paraId="701CE534" w14:textId="77777777" w:rsidR="001E3F3B" w:rsidRDefault="001E3F3B" w:rsidP="00234739">
            <w:pPr>
              <w:pStyle w:val="TAL"/>
              <w:rPr>
                <w:rFonts w:eastAsia="SimSun"/>
              </w:rPr>
            </w:pPr>
            <w:r>
              <w:rPr>
                <w:rFonts w:eastAsia="SimSun"/>
              </w:rPr>
              <w:t>AlarmInformation.thresholdInfo</w:t>
            </w:r>
          </w:p>
        </w:tc>
        <w:tc>
          <w:tcPr>
            <w:tcW w:w="3964" w:type="dxa"/>
            <w:tcBorders>
              <w:top w:val="single" w:sz="4" w:space="0" w:color="auto"/>
              <w:left w:val="single" w:sz="4" w:space="0" w:color="auto"/>
              <w:bottom w:val="single" w:sz="4" w:space="0" w:color="auto"/>
              <w:right w:val="single" w:sz="4" w:space="0" w:color="auto"/>
            </w:tcBorders>
          </w:tcPr>
          <w:p w14:paraId="1F920037" w14:textId="77777777" w:rsidR="001E3F3B" w:rsidRDefault="001E3F3B" w:rsidP="00234739">
            <w:pPr>
              <w:pStyle w:val="TAL"/>
              <w:rPr>
                <w:rFonts w:eastAsia="SimSun"/>
              </w:rPr>
            </w:pPr>
          </w:p>
        </w:tc>
      </w:tr>
      <w:tr w:rsidR="00AC0585" w14:paraId="78A1F4E5"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tcPr>
          <w:p w14:paraId="259FB373" w14:textId="77777777" w:rsidR="00AC0585" w:rsidRDefault="00AC0585" w:rsidP="00AC0585">
            <w:pPr>
              <w:pStyle w:val="TAL"/>
              <w:rPr>
                <w:rFonts w:eastAsia="SimSun"/>
              </w:rPr>
            </w:pPr>
            <w:r>
              <w:rPr>
                <w:rFonts w:eastAsia="SimSun"/>
              </w:rPr>
              <w:t>correlatedNotifications</w:t>
            </w:r>
          </w:p>
        </w:tc>
        <w:tc>
          <w:tcPr>
            <w:tcW w:w="567" w:type="dxa"/>
            <w:tcBorders>
              <w:top w:val="single" w:sz="4" w:space="0" w:color="auto"/>
              <w:left w:val="single" w:sz="4" w:space="0" w:color="auto"/>
              <w:bottom w:val="single" w:sz="4" w:space="0" w:color="auto"/>
              <w:right w:val="single" w:sz="4" w:space="0" w:color="auto"/>
            </w:tcBorders>
          </w:tcPr>
          <w:p w14:paraId="7AB3F700" w14:textId="77777777" w:rsidR="00AC0585" w:rsidRDefault="00AC0585" w:rsidP="00AC0585">
            <w:pPr>
              <w:pStyle w:val="TAL"/>
              <w:rPr>
                <w:rFonts w:eastAsia="SimSun"/>
              </w:rPr>
            </w:pPr>
            <w:r>
              <w:rPr>
                <w:rFonts w:eastAsia="SimSun"/>
              </w:rPr>
              <w:t>O</w:t>
            </w:r>
          </w:p>
        </w:tc>
        <w:tc>
          <w:tcPr>
            <w:tcW w:w="3118" w:type="dxa"/>
            <w:tcBorders>
              <w:top w:val="single" w:sz="4" w:space="0" w:color="auto"/>
              <w:left w:val="single" w:sz="4" w:space="0" w:color="auto"/>
              <w:bottom w:val="single" w:sz="4" w:space="0" w:color="auto"/>
              <w:right w:val="single" w:sz="4" w:space="0" w:color="auto"/>
            </w:tcBorders>
          </w:tcPr>
          <w:p w14:paraId="6517ABFD" w14:textId="77777777" w:rsidR="00AC0585" w:rsidRDefault="00AC0585" w:rsidP="00AC0585">
            <w:pPr>
              <w:pStyle w:val="TAL"/>
              <w:rPr>
                <w:rFonts w:eastAsia="SimSun"/>
              </w:rPr>
            </w:pPr>
            <w:r>
              <w:rPr>
                <w:rFonts w:eastAsia="SimSun"/>
              </w:rPr>
              <w:t>Set of CorrelatedNotification related to this AlarmInformation.</w:t>
            </w:r>
          </w:p>
        </w:tc>
        <w:tc>
          <w:tcPr>
            <w:tcW w:w="3964" w:type="dxa"/>
            <w:tcBorders>
              <w:top w:val="single" w:sz="4" w:space="0" w:color="auto"/>
              <w:left w:val="single" w:sz="4" w:space="0" w:color="auto"/>
              <w:bottom w:val="single" w:sz="4" w:space="0" w:color="auto"/>
              <w:right w:val="single" w:sz="4" w:space="0" w:color="auto"/>
            </w:tcBorders>
          </w:tcPr>
          <w:p w14:paraId="582E05D1" w14:textId="77777777" w:rsidR="00AC0585" w:rsidRDefault="00AC0585" w:rsidP="00AC0585">
            <w:pPr>
              <w:pStyle w:val="TAL"/>
              <w:rPr>
                <w:rFonts w:eastAsia="SimSun"/>
              </w:rPr>
            </w:pPr>
          </w:p>
        </w:tc>
      </w:tr>
      <w:tr w:rsidR="001E3F3B" w14:paraId="51CC2F60"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hideMark/>
          </w:tcPr>
          <w:p w14:paraId="783CEA73" w14:textId="77777777" w:rsidR="001E3F3B" w:rsidRDefault="001E3F3B" w:rsidP="00234739">
            <w:pPr>
              <w:pStyle w:val="TAL"/>
              <w:rPr>
                <w:rFonts w:eastAsia="SimSun"/>
              </w:rPr>
            </w:pPr>
            <w:r>
              <w:rPr>
                <w:rFonts w:eastAsia="SimSun"/>
              </w:rPr>
              <w:t>stateChangeDefinition</w:t>
            </w:r>
          </w:p>
        </w:tc>
        <w:tc>
          <w:tcPr>
            <w:tcW w:w="567" w:type="dxa"/>
            <w:tcBorders>
              <w:top w:val="single" w:sz="4" w:space="0" w:color="auto"/>
              <w:left w:val="single" w:sz="4" w:space="0" w:color="auto"/>
              <w:bottom w:val="single" w:sz="4" w:space="0" w:color="auto"/>
              <w:right w:val="single" w:sz="4" w:space="0" w:color="auto"/>
            </w:tcBorders>
            <w:hideMark/>
          </w:tcPr>
          <w:p w14:paraId="53FB4852" w14:textId="77777777" w:rsidR="001E3F3B" w:rsidRDefault="001E3F3B" w:rsidP="00234739">
            <w:pPr>
              <w:pStyle w:val="TAL"/>
              <w:rPr>
                <w:rFonts w:eastAsia="SimSun"/>
              </w:rPr>
            </w:pPr>
            <w:r>
              <w:rPr>
                <w:rFonts w:eastAsia="SimSun"/>
              </w:rPr>
              <w:t>O</w:t>
            </w:r>
          </w:p>
        </w:tc>
        <w:tc>
          <w:tcPr>
            <w:tcW w:w="3118" w:type="dxa"/>
            <w:tcBorders>
              <w:top w:val="single" w:sz="4" w:space="0" w:color="auto"/>
              <w:left w:val="single" w:sz="4" w:space="0" w:color="auto"/>
              <w:bottom w:val="single" w:sz="4" w:space="0" w:color="auto"/>
              <w:right w:val="single" w:sz="4" w:space="0" w:color="auto"/>
            </w:tcBorders>
            <w:hideMark/>
          </w:tcPr>
          <w:p w14:paraId="6A124615" w14:textId="77777777" w:rsidR="001E3F3B" w:rsidRDefault="001E3F3B" w:rsidP="00234739">
            <w:pPr>
              <w:pStyle w:val="TAL"/>
              <w:rPr>
                <w:rFonts w:eastAsia="SimSun"/>
              </w:rPr>
            </w:pPr>
            <w:r>
              <w:rPr>
                <w:rFonts w:eastAsia="SimSun"/>
              </w:rPr>
              <w:t xml:space="preserve">AlarmInformation.stateChange </w:t>
            </w:r>
          </w:p>
        </w:tc>
        <w:tc>
          <w:tcPr>
            <w:tcW w:w="3964" w:type="dxa"/>
            <w:tcBorders>
              <w:top w:val="single" w:sz="4" w:space="0" w:color="auto"/>
              <w:left w:val="single" w:sz="4" w:space="0" w:color="auto"/>
              <w:bottom w:val="single" w:sz="4" w:space="0" w:color="auto"/>
              <w:right w:val="single" w:sz="4" w:space="0" w:color="auto"/>
            </w:tcBorders>
          </w:tcPr>
          <w:p w14:paraId="5A177ABB" w14:textId="77777777" w:rsidR="001E3F3B" w:rsidRDefault="001E3F3B" w:rsidP="00234739">
            <w:pPr>
              <w:pStyle w:val="TAL"/>
              <w:rPr>
                <w:rFonts w:eastAsia="SimSun"/>
              </w:rPr>
            </w:pPr>
          </w:p>
        </w:tc>
      </w:tr>
      <w:tr w:rsidR="001E3F3B" w14:paraId="19BF144E"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hideMark/>
          </w:tcPr>
          <w:p w14:paraId="21424EBE" w14:textId="77777777" w:rsidR="001E3F3B" w:rsidRDefault="001E3F3B" w:rsidP="00234739">
            <w:pPr>
              <w:pStyle w:val="TAL"/>
              <w:rPr>
                <w:rFonts w:eastAsia="SimSun"/>
              </w:rPr>
            </w:pPr>
            <w:r>
              <w:rPr>
                <w:rFonts w:eastAsia="SimSun"/>
              </w:rPr>
              <w:t>monitoredAttributes</w:t>
            </w:r>
          </w:p>
        </w:tc>
        <w:tc>
          <w:tcPr>
            <w:tcW w:w="567" w:type="dxa"/>
            <w:tcBorders>
              <w:top w:val="single" w:sz="4" w:space="0" w:color="auto"/>
              <w:left w:val="single" w:sz="4" w:space="0" w:color="auto"/>
              <w:bottom w:val="single" w:sz="4" w:space="0" w:color="auto"/>
              <w:right w:val="single" w:sz="4" w:space="0" w:color="auto"/>
            </w:tcBorders>
            <w:hideMark/>
          </w:tcPr>
          <w:p w14:paraId="07D392D6" w14:textId="77777777" w:rsidR="001E3F3B" w:rsidRDefault="001E3F3B" w:rsidP="00234739">
            <w:pPr>
              <w:pStyle w:val="TAL"/>
              <w:rPr>
                <w:rFonts w:eastAsia="SimSun"/>
              </w:rPr>
            </w:pPr>
            <w:r>
              <w:rPr>
                <w:rFonts w:eastAsia="SimSun"/>
              </w:rPr>
              <w:t>O</w:t>
            </w:r>
          </w:p>
        </w:tc>
        <w:tc>
          <w:tcPr>
            <w:tcW w:w="3118" w:type="dxa"/>
            <w:tcBorders>
              <w:top w:val="single" w:sz="4" w:space="0" w:color="auto"/>
              <w:left w:val="single" w:sz="4" w:space="0" w:color="auto"/>
              <w:bottom w:val="single" w:sz="4" w:space="0" w:color="auto"/>
              <w:right w:val="single" w:sz="4" w:space="0" w:color="auto"/>
            </w:tcBorders>
            <w:hideMark/>
          </w:tcPr>
          <w:p w14:paraId="5AB4DDFA" w14:textId="77777777" w:rsidR="001E3F3B" w:rsidRDefault="001E3F3B" w:rsidP="00234739">
            <w:pPr>
              <w:pStyle w:val="TAL"/>
              <w:rPr>
                <w:rFonts w:eastAsia="SimSun"/>
              </w:rPr>
            </w:pPr>
            <w:r>
              <w:rPr>
                <w:rFonts w:eastAsia="SimSun"/>
              </w:rPr>
              <w:t>AlarmInformation.monitoredAttributes</w:t>
            </w:r>
          </w:p>
        </w:tc>
        <w:tc>
          <w:tcPr>
            <w:tcW w:w="3964" w:type="dxa"/>
            <w:tcBorders>
              <w:top w:val="single" w:sz="4" w:space="0" w:color="auto"/>
              <w:left w:val="single" w:sz="4" w:space="0" w:color="auto"/>
              <w:bottom w:val="single" w:sz="4" w:space="0" w:color="auto"/>
              <w:right w:val="single" w:sz="4" w:space="0" w:color="auto"/>
            </w:tcBorders>
          </w:tcPr>
          <w:p w14:paraId="67B4AF89" w14:textId="77777777" w:rsidR="001E3F3B" w:rsidRDefault="001E3F3B" w:rsidP="00234739">
            <w:pPr>
              <w:pStyle w:val="TAL"/>
              <w:rPr>
                <w:rFonts w:eastAsia="SimSun"/>
              </w:rPr>
            </w:pPr>
          </w:p>
        </w:tc>
      </w:tr>
      <w:tr w:rsidR="001E3F3B" w14:paraId="6DC786D9"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hideMark/>
          </w:tcPr>
          <w:p w14:paraId="527ABFA3" w14:textId="77777777" w:rsidR="001E3F3B" w:rsidRDefault="001E3F3B" w:rsidP="00234739">
            <w:pPr>
              <w:pStyle w:val="TAL"/>
              <w:rPr>
                <w:rFonts w:eastAsia="SimSun"/>
              </w:rPr>
            </w:pPr>
            <w:r>
              <w:rPr>
                <w:rFonts w:eastAsia="SimSun"/>
              </w:rPr>
              <w:t>proposedRepairActions</w:t>
            </w:r>
          </w:p>
        </w:tc>
        <w:tc>
          <w:tcPr>
            <w:tcW w:w="567" w:type="dxa"/>
            <w:tcBorders>
              <w:top w:val="single" w:sz="4" w:space="0" w:color="auto"/>
              <w:left w:val="single" w:sz="4" w:space="0" w:color="auto"/>
              <w:bottom w:val="single" w:sz="4" w:space="0" w:color="auto"/>
              <w:right w:val="single" w:sz="4" w:space="0" w:color="auto"/>
            </w:tcBorders>
            <w:hideMark/>
          </w:tcPr>
          <w:p w14:paraId="4A16BF1C" w14:textId="77777777" w:rsidR="001E3F3B" w:rsidRDefault="001E3F3B" w:rsidP="00234739">
            <w:pPr>
              <w:pStyle w:val="TAL"/>
              <w:rPr>
                <w:rFonts w:eastAsia="SimSun"/>
              </w:rPr>
            </w:pPr>
            <w:r>
              <w:rPr>
                <w:rFonts w:eastAsia="SimSun"/>
              </w:rPr>
              <w:t>O</w:t>
            </w:r>
          </w:p>
        </w:tc>
        <w:tc>
          <w:tcPr>
            <w:tcW w:w="3118" w:type="dxa"/>
            <w:tcBorders>
              <w:top w:val="single" w:sz="4" w:space="0" w:color="auto"/>
              <w:left w:val="single" w:sz="4" w:space="0" w:color="auto"/>
              <w:bottom w:val="single" w:sz="4" w:space="0" w:color="auto"/>
              <w:right w:val="single" w:sz="4" w:space="0" w:color="auto"/>
            </w:tcBorders>
            <w:hideMark/>
          </w:tcPr>
          <w:p w14:paraId="65AE686A" w14:textId="77777777" w:rsidR="001E3F3B" w:rsidRDefault="001E3F3B" w:rsidP="00234739">
            <w:pPr>
              <w:pStyle w:val="TAL"/>
              <w:rPr>
                <w:rFonts w:eastAsia="SimSun"/>
              </w:rPr>
            </w:pPr>
            <w:r>
              <w:rPr>
                <w:rFonts w:eastAsia="SimSun"/>
              </w:rPr>
              <w:t>AlarmInformaton.proposedRepairActions</w:t>
            </w:r>
          </w:p>
        </w:tc>
        <w:tc>
          <w:tcPr>
            <w:tcW w:w="3964" w:type="dxa"/>
            <w:tcBorders>
              <w:top w:val="single" w:sz="4" w:space="0" w:color="auto"/>
              <w:left w:val="single" w:sz="4" w:space="0" w:color="auto"/>
              <w:bottom w:val="single" w:sz="4" w:space="0" w:color="auto"/>
              <w:right w:val="single" w:sz="4" w:space="0" w:color="auto"/>
            </w:tcBorders>
          </w:tcPr>
          <w:p w14:paraId="6EE8A324" w14:textId="77777777" w:rsidR="001E3F3B" w:rsidRDefault="001E3F3B" w:rsidP="00234739">
            <w:pPr>
              <w:pStyle w:val="TAL"/>
              <w:rPr>
                <w:rFonts w:eastAsia="SimSun"/>
              </w:rPr>
            </w:pPr>
          </w:p>
        </w:tc>
      </w:tr>
      <w:tr w:rsidR="001E3F3B" w14:paraId="3E8AEBFE"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hideMark/>
          </w:tcPr>
          <w:p w14:paraId="1A8D2CE5" w14:textId="77777777" w:rsidR="001E3F3B" w:rsidRDefault="001E3F3B" w:rsidP="00234739">
            <w:pPr>
              <w:pStyle w:val="TAL"/>
              <w:rPr>
                <w:rFonts w:eastAsia="SimSun"/>
              </w:rPr>
            </w:pPr>
            <w:r>
              <w:rPr>
                <w:rFonts w:eastAsia="SimSun"/>
              </w:rPr>
              <w:t>additionalText</w:t>
            </w:r>
          </w:p>
        </w:tc>
        <w:tc>
          <w:tcPr>
            <w:tcW w:w="567" w:type="dxa"/>
            <w:tcBorders>
              <w:top w:val="single" w:sz="4" w:space="0" w:color="auto"/>
              <w:left w:val="single" w:sz="4" w:space="0" w:color="auto"/>
              <w:bottom w:val="single" w:sz="4" w:space="0" w:color="auto"/>
              <w:right w:val="single" w:sz="4" w:space="0" w:color="auto"/>
            </w:tcBorders>
            <w:hideMark/>
          </w:tcPr>
          <w:p w14:paraId="34FFFC9F" w14:textId="77777777" w:rsidR="001E3F3B" w:rsidRDefault="001E3F3B" w:rsidP="00234739">
            <w:pPr>
              <w:pStyle w:val="TAL"/>
              <w:rPr>
                <w:rFonts w:eastAsia="SimSun"/>
              </w:rPr>
            </w:pPr>
            <w:r>
              <w:rPr>
                <w:rFonts w:eastAsia="SimSun"/>
              </w:rPr>
              <w:t>O</w:t>
            </w:r>
          </w:p>
        </w:tc>
        <w:tc>
          <w:tcPr>
            <w:tcW w:w="3118" w:type="dxa"/>
            <w:tcBorders>
              <w:top w:val="single" w:sz="4" w:space="0" w:color="auto"/>
              <w:left w:val="single" w:sz="4" w:space="0" w:color="auto"/>
              <w:bottom w:val="single" w:sz="4" w:space="0" w:color="auto"/>
              <w:right w:val="single" w:sz="4" w:space="0" w:color="auto"/>
            </w:tcBorders>
            <w:hideMark/>
          </w:tcPr>
          <w:p w14:paraId="5B8B38C6" w14:textId="77777777" w:rsidR="001E3F3B" w:rsidRDefault="001E3F3B" w:rsidP="00234739">
            <w:pPr>
              <w:pStyle w:val="TAL"/>
              <w:rPr>
                <w:rFonts w:eastAsia="SimSun"/>
              </w:rPr>
            </w:pPr>
            <w:r>
              <w:rPr>
                <w:rFonts w:eastAsia="SimSun"/>
              </w:rPr>
              <w:t>AlarmInformation.additionalText</w:t>
            </w:r>
          </w:p>
        </w:tc>
        <w:tc>
          <w:tcPr>
            <w:tcW w:w="3964" w:type="dxa"/>
            <w:tcBorders>
              <w:top w:val="single" w:sz="4" w:space="0" w:color="auto"/>
              <w:left w:val="single" w:sz="4" w:space="0" w:color="auto"/>
              <w:bottom w:val="single" w:sz="4" w:space="0" w:color="auto"/>
              <w:right w:val="single" w:sz="4" w:space="0" w:color="auto"/>
            </w:tcBorders>
          </w:tcPr>
          <w:p w14:paraId="070DFC0B" w14:textId="77777777" w:rsidR="001E3F3B" w:rsidRDefault="001E3F3B" w:rsidP="00234739">
            <w:pPr>
              <w:pStyle w:val="TAL"/>
              <w:rPr>
                <w:rFonts w:eastAsia="SimSun"/>
              </w:rPr>
            </w:pPr>
          </w:p>
        </w:tc>
      </w:tr>
      <w:tr w:rsidR="001E3F3B" w14:paraId="1075FF0A"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hideMark/>
          </w:tcPr>
          <w:p w14:paraId="728C3960" w14:textId="77777777" w:rsidR="001E3F3B" w:rsidRDefault="001E3F3B" w:rsidP="00234739">
            <w:pPr>
              <w:pStyle w:val="TAL"/>
              <w:rPr>
                <w:rFonts w:eastAsia="SimSun"/>
              </w:rPr>
            </w:pPr>
            <w:r>
              <w:rPr>
                <w:rFonts w:eastAsia="SimSun"/>
              </w:rPr>
              <w:t>additionalInformation</w:t>
            </w:r>
          </w:p>
        </w:tc>
        <w:tc>
          <w:tcPr>
            <w:tcW w:w="567" w:type="dxa"/>
            <w:tcBorders>
              <w:top w:val="single" w:sz="4" w:space="0" w:color="auto"/>
              <w:left w:val="single" w:sz="4" w:space="0" w:color="auto"/>
              <w:bottom w:val="single" w:sz="4" w:space="0" w:color="auto"/>
              <w:right w:val="single" w:sz="4" w:space="0" w:color="auto"/>
            </w:tcBorders>
            <w:hideMark/>
          </w:tcPr>
          <w:p w14:paraId="08820A5E" w14:textId="77777777" w:rsidR="001E3F3B" w:rsidRDefault="001E3F3B" w:rsidP="00234739">
            <w:pPr>
              <w:pStyle w:val="TAL"/>
              <w:rPr>
                <w:rFonts w:eastAsia="SimSun"/>
              </w:rPr>
            </w:pPr>
            <w:r>
              <w:rPr>
                <w:rFonts w:eastAsia="SimSun"/>
              </w:rPr>
              <w:t>O</w:t>
            </w:r>
          </w:p>
        </w:tc>
        <w:tc>
          <w:tcPr>
            <w:tcW w:w="3118" w:type="dxa"/>
            <w:tcBorders>
              <w:top w:val="single" w:sz="4" w:space="0" w:color="auto"/>
              <w:left w:val="single" w:sz="4" w:space="0" w:color="auto"/>
              <w:bottom w:val="single" w:sz="4" w:space="0" w:color="auto"/>
              <w:right w:val="single" w:sz="4" w:space="0" w:color="auto"/>
            </w:tcBorders>
            <w:hideMark/>
          </w:tcPr>
          <w:p w14:paraId="7FD4809A" w14:textId="77777777" w:rsidR="001E3F3B" w:rsidRDefault="001E3F3B" w:rsidP="00234739">
            <w:pPr>
              <w:pStyle w:val="TAL"/>
              <w:rPr>
                <w:rFonts w:eastAsia="SimSun"/>
              </w:rPr>
            </w:pPr>
            <w:r>
              <w:rPr>
                <w:rFonts w:eastAsia="SimSun"/>
              </w:rPr>
              <w:t>AlarmInformation.additionalInformation</w:t>
            </w:r>
          </w:p>
        </w:tc>
        <w:tc>
          <w:tcPr>
            <w:tcW w:w="3964" w:type="dxa"/>
            <w:tcBorders>
              <w:top w:val="single" w:sz="4" w:space="0" w:color="auto"/>
              <w:left w:val="single" w:sz="4" w:space="0" w:color="auto"/>
              <w:bottom w:val="single" w:sz="4" w:space="0" w:color="auto"/>
              <w:right w:val="single" w:sz="4" w:space="0" w:color="auto"/>
            </w:tcBorders>
          </w:tcPr>
          <w:p w14:paraId="16568697" w14:textId="77777777" w:rsidR="001E3F3B" w:rsidRDefault="001E3F3B" w:rsidP="00234739">
            <w:pPr>
              <w:pStyle w:val="TAL"/>
              <w:rPr>
                <w:rFonts w:eastAsia="SimSun"/>
              </w:rPr>
            </w:pPr>
          </w:p>
        </w:tc>
      </w:tr>
      <w:tr w:rsidR="00AC0585" w14:paraId="7D8509CF"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tcPr>
          <w:p w14:paraId="19C5CE3E" w14:textId="77777777" w:rsidR="00AC0585" w:rsidRDefault="00AC0585" w:rsidP="00AC0585">
            <w:pPr>
              <w:pStyle w:val="TAL"/>
              <w:rPr>
                <w:rFonts w:eastAsia="SimSun"/>
              </w:rPr>
            </w:pPr>
            <w:r>
              <w:rPr>
                <w:rFonts w:eastAsia="SimSun"/>
              </w:rPr>
              <w:t>rootCauseIndicator</w:t>
            </w:r>
          </w:p>
        </w:tc>
        <w:tc>
          <w:tcPr>
            <w:tcW w:w="567" w:type="dxa"/>
            <w:tcBorders>
              <w:top w:val="single" w:sz="4" w:space="0" w:color="auto"/>
              <w:left w:val="single" w:sz="4" w:space="0" w:color="auto"/>
              <w:bottom w:val="single" w:sz="4" w:space="0" w:color="auto"/>
              <w:right w:val="single" w:sz="4" w:space="0" w:color="auto"/>
            </w:tcBorders>
          </w:tcPr>
          <w:p w14:paraId="5485EF6C" w14:textId="77777777" w:rsidR="00AC0585" w:rsidRDefault="00AC0585" w:rsidP="00AC0585">
            <w:pPr>
              <w:pStyle w:val="TAL"/>
              <w:rPr>
                <w:rFonts w:eastAsia="SimSun"/>
                <w:lang w:eastAsia="zh-CN"/>
              </w:rPr>
            </w:pPr>
            <w:r>
              <w:rPr>
                <w:rFonts w:eastAsia="SimSun"/>
                <w:lang w:eastAsia="zh-CN"/>
              </w:rPr>
              <w:t>O</w:t>
            </w:r>
          </w:p>
        </w:tc>
        <w:tc>
          <w:tcPr>
            <w:tcW w:w="3118" w:type="dxa"/>
            <w:tcBorders>
              <w:top w:val="single" w:sz="4" w:space="0" w:color="auto"/>
              <w:left w:val="single" w:sz="4" w:space="0" w:color="auto"/>
              <w:bottom w:val="single" w:sz="4" w:space="0" w:color="auto"/>
              <w:right w:val="single" w:sz="4" w:space="0" w:color="auto"/>
            </w:tcBorders>
          </w:tcPr>
          <w:p w14:paraId="313EE657" w14:textId="77777777" w:rsidR="00AC0585" w:rsidRDefault="00AC0585" w:rsidP="00AC0585">
            <w:pPr>
              <w:pStyle w:val="TAL"/>
              <w:rPr>
                <w:rFonts w:eastAsia="SimSun"/>
              </w:rPr>
            </w:pPr>
            <w:r>
              <w:rPr>
                <w:rFonts w:eastAsia="SimSun"/>
              </w:rPr>
              <w:t>alarmInformation.rootCauseIndicator</w:t>
            </w:r>
          </w:p>
        </w:tc>
        <w:tc>
          <w:tcPr>
            <w:tcW w:w="3964" w:type="dxa"/>
            <w:tcBorders>
              <w:top w:val="single" w:sz="4" w:space="0" w:color="auto"/>
              <w:left w:val="single" w:sz="4" w:space="0" w:color="auto"/>
              <w:bottom w:val="single" w:sz="4" w:space="0" w:color="auto"/>
              <w:right w:val="single" w:sz="4" w:space="0" w:color="auto"/>
            </w:tcBorders>
          </w:tcPr>
          <w:p w14:paraId="551764DB" w14:textId="77777777" w:rsidR="00AC0585" w:rsidRDefault="00AC0585" w:rsidP="00AC0585">
            <w:pPr>
              <w:pStyle w:val="TAL"/>
              <w:rPr>
                <w:rFonts w:eastAsia="SimSun"/>
                <w:lang w:eastAsia="de-DE"/>
              </w:rPr>
            </w:pPr>
          </w:p>
        </w:tc>
      </w:tr>
      <w:tr w:rsidR="001E3F3B" w14:paraId="7B7B3C64"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hideMark/>
          </w:tcPr>
          <w:p w14:paraId="73D64BBF" w14:textId="77777777" w:rsidR="001E3F3B" w:rsidRDefault="001E3F3B" w:rsidP="00234739">
            <w:pPr>
              <w:pStyle w:val="TAL"/>
              <w:rPr>
                <w:rFonts w:eastAsia="SimSun"/>
              </w:rPr>
            </w:pPr>
            <w:r>
              <w:rPr>
                <w:rFonts w:eastAsia="SimSun"/>
              </w:rPr>
              <w:t>changedAlarmAttributes</w:t>
            </w:r>
          </w:p>
        </w:tc>
        <w:tc>
          <w:tcPr>
            <w:tcW w:w="567" w:type="dxa"/>
            <w:tcBorders>
              <w:top w:val="single" w:sz="4" w:space="0" w:color="auto"/>
              <w:left w:val="single" w:sz="4" w:space="0" w:color="auto"/>
              <w:bottom w:val="single" w:sz="4" w:space="0" w:color="auto"/>
              <w:right w:val="single" w:sz="4" w:space="0" w:color="auto"/>
            </w:tcBorders>
            <w:hideMark/>
          </w:tcPr>
          <w:p w14:paraId="7F24E0D5" w14:textId="53384C12" w:rsidR="001E3F3B" w:rsidRDefault="001E3F3B" w:rsidP="00234739">
            <w:pPr>
              <w:pStyle w:val="TAL"/>
              <w:rPr>
                <w:rFonts w:eastAsia="SimSun"/>
                <w:lang w:eastAsia="zh-CN"/>
              </w:rPr>
            </w:pPr>
            <w:del w:id="1338" w:author="Author">
              <w:r w:rsidDel="00C365BC">
                <w:rPr>
                  <w:rFonts w:eastAsia="SimSun"/>
                  <w:lang w:eastAsia="zh-CN"/>
                </w:rPr>
                <w:delText>M</w:delText>
              </w:r>
            </w:del>
            <w:ins w:id="1339" w:author="Author">
              <w:r w:rsidR="00C365BC">
                <w:rPr>
                  <w:rFonts w:eastAsia="SimSun"/>
                  <w:lang w:eastAsia="zh-CN"/>
                </w:rPr>
                <w:t>O</w:t>
              </w:r>
            </w:ins>
          </w:p>
        </w:tc>
        <w:tc>
          <w:tcPr>
            <w:tcW w:w="3118" w:type="dxa"/>
            <w:tcBorders>
              <w:top w:val="single" w:sz="4" w:space="0" w:color="auto"/>
              <w:left w:val="single" w:sz="4" w:space="0" w:color="auto"/>
              <w:bottom w:val="single" w:sz="4" w:space="0" w:color="auto"/>
              <w:right w:val="single" w:sz="4" w:space="0" w:color="auto"/>
            </w:tcBorders>
            <w:hideMark/>
          </w:tcPr>
          <w:p w14:paraId="44D254B9" w14:textId="77777777" w:rsidR="001E3F3B" w:rsidRDefault="001E3F3B" w:rsidP="00234739">
            <w:pPr>
              <w:pStyle w:val="TAL"/>
              <w:rPr>
                <w:rFonts w:eastAsia="SimSun"/>
              </w:rPr>
            </w:pPr>
            <w:r>
              <w:rPr>
                <w:rFonts w:eastAsia="SimSun"/>
              </w:rPr>
              <w:t xml:space="preserve">LIST OF SEQUENCE &lt;AttributeName, </w:t>
            </w:r>
            <w:r>
              <w:rPr>
                <w:rFonts w:eastAsia="SimSun"/>
                <w:lang w:eastAsia="zh-CN"/>
              </w:rPr>
              <w:t>Old</w:t>
            </w:r>
            <w:r>
              <w:rPr>
                <w:rFonts w:eastAsia="SimSun"/>
              </w:rPr>
              <w:t>AttributeValue&gt;</w:t>
            </w:r>
          </w:p>
        </w:tc>
        <w:tc>
          <w:tcPr>
            <w:tcW w:w="3964" w:type="dxa"/>
            <w:tcBorders>
              <w:top w:val="single" w:sz="4" w:space="0" w:color="auto"/>
              <w:left w:val="single" w:sz="4" w:space="0" w:color="auto"/>
              <w:bottom w:val="single" w:sz="4" w:space="0" w:color="auto"/>
              <w:right w:val="single" w:sz="4" w:space="0" w:color="auto"/>
            </w:tcBorders>
            <w:hideMark/>
          </w:tcPr>
          <w:p w14:paraId="54091519" w14:textId="77777777" w:rsidR="001E3F3B" w:rsidRDefault="001E3F3B" w:rsidP="00234739">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41C8C024" w14:textId="77777777" w:rsidR="001E3F3B" w:rsidRDefault="001E3F3B" w:rsidP="001E3F3B">
      <w:pPr>
        <w:rPr>
          <w:lang w:val="en-US" w:eastAsia="zh-CN"/>
        </w:rPr>
      </w:pPr>
    </w:p>
    <w:p w14:paraId="4D7FE9A3" w14:textId="77777777" w:rsidR="001E3F3B" w:rsidRDefault="001E3F3B" w:rsidP="001E3F3B">
      <w:pPr>
        <w:pStyle w:val="Heading6"/>
      </w:pPr>
      <w:bookmarkStart w:id="1340" w:name="_Toc26975523"/>
      <w:bookmarkStart w:id="1341" w:name="_Toc35856396"/>
      <w:bookmarkStart w:id="1342" w:name="_Toc44001252"/>
      <w:bookmarkStart w:id="1343" w:name="_Toc51580851"/>
      <w:bookmarkStart w:id="1344" w:name="_Toc52356114"/>
      <w:bookmarkStart w:id="1345" w:name="_Toc55227684"/>
      <w:bookmarkStart w:id="1346" w:name="_Toc58503396"/>
      <w:r>
        <w:rPr>
          <w:rFonts w:hint="eastAsia"/>
          <w:lang w:eastAsia="zh-CN"/>
        </w:rPr>
        <w:lastRenderedPageBreak/>
        <w:t>1</w:t>
      </w:r>
      <w:r>
        <w:rPr>
          <w:lang w:eastAsia="zh-CN"/>
        </w:rPr>
        <w:t>1.2.1.2.</w:t>
      </w:r>
      <w:r w:rsidR="00FD3602">
        <w:rPr>
          <w:lang w:eastAsia="zh-CN"/>
        </w:rPr>
        <w:t>8</w:t>
      </w:r>
      <w:r>
        <w:rPr>
          <w:lang w:eastAsia="zh-CN"/>
        </w:rPr>
        <w:t>.3</w:t>
      </w:r>
      <w:r>
        <w:rPr>
          <w:lang w:eastAsia="zh-CN"/>
        </w:rPr>
        <w:tab/>
      </w:r>
      <w:r>
        <w:t xml:space="preserve">Input </w:t>
      </w:r>
      <w:r w:rsidR="00B00977">
        <w:t xml:space="preserve">parameters </w:t>
      </w:r>
      <w:r>
        <w:t>for notification</w:t>
      </w:r>
      <w:r w:rsidR="00B00977">
        <w:t>s</w:t>
      </w:r>
      <w:r>
        <w:t xml:space="preserve"> related to security alarm</w:t>
      </w:r>
      <w:bookmarkEnd w:id="1340"/>
      <w:bookmarkEnd w:id="1341"/>
      <w:bookmarkEnd w:id="1342"/>
      <w:bookmarkEnd w:id="1343"/>
      <w:bookmarkEnd w:id="1344"/>
      <w:bookmarkEnd w:id="1345"/>
      <w:bookmarkEnd w:id="1346"/>
    </w:p>
    <w:p w14:paraId="3F32F3C6" w14:textId="77777777" w:rsidR="00B00977" w:rsidRDefault="00B00977" w:rsidP="00B00977">
      <w:r>
        <w:t xml:space="preserve">The </w:t>
      </w:r>
      <w:r w:rsidRPr="00CA26F4">
        <w:rPr>
          <w:rFonts w:ascii="Courier New" w:hAnsi="Courier New" w:cs="Courier New"/>
        </w:rPr>
        <w:t>notifyChangedAlarmGeneral</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a-1, if </w:t>
      </w:r>
      <w:r>
        <w:t xml:space="preserve">the </w:t>
      </w:r>
      <w:r w:rsidRPr="00CA26F4">
        <w:rPr>
          <w:rFonts w:ascii="Courier New" w:hAnsi="Courier New" w:cs="Courier New"/>
        </w:rPr>
        <w:t>alarmType</w:t>
      </w:r>
      <w:r w:rsidRPr="00215D3C">
        <w:t xml:space="preserve"> </w:t>
      </w:r>
      <w:r>
        <w:t>is equal to</w:t>
      </w:r>
      <w:r w:rsidRPr="00215D3C">
        <w:t xml:space="preserve"> "Integrity Violation", "Operational Violation", "Physical Violation", "Security </w:t>
      </w:r>
      <w:r w:rsidRPr="00215D3C">
        <w:rPr>
          <w:snapToGrid w:val="0"/>
        </w:rPr>
        <w:t xml:space="preserve">Service or Mechanism </w:t>
      </w:r>
      <w:r w:rsidRPr="00215D3C">
        <w:t>Violation" or "Time Domain Violation"</w:t>
      </w:r>
      <w:r>
        <w:t>.</w:t>
      </w:r>
    </w:p>
    <w:p w14:paraId="20BEB970" w14:textId="77777777" w:rsidR="00B00977" w:rsidRPr="00B00977" w:rsidRDefault="00B00977" w:rsidP="00027185">
      <w:pPr>
        <w:pStyle w:val="TH"/>
      </w:pPr>
      <w:r w:rsidRPr="00215D3C">
        <w:rPr>
          <w:rFonts w:hint="eastAsia"/>
          <w:lang w:eastAsia="zh-CN"/>
        </w:rPr>
        <w:t>T</w:t>
      </w:r>
      <w:r w:rsidRPr="00215D3C">
        <w:rPr>
          <w:lang w:eastAsia="zh-CN"/>
        </w:rPr>
        <w:t xml:space="preserve">able </w:t>
      </w:r>
      <w:r>
        <w:t>11.2</w:t>
      </w:r>
      <w:r w:rsidRPr="00215D3C">
        <w:rPr>
          <w:lang w:eastAsia="zh-CN"/>
        </w:rPr>
        <w:t>.1.</w:t>
      </w:r>
      <w:r>
        <w:rPr>
          <w:lang w:eastAsia="zh-CN"/>
        </w:rPr>
        <w:t>2.8.3-</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sidRPr="00215D3C">
        <w:t>security alarm</w:t>
      </w:r>
      <w: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55"/>
        <w:gridCol w:w="850"/>
        <w:gridCol w:w="2693"/>
        <w:gridCol w:w="4531"/>
      </w:tblGrid>
      <w:tr w:rsidR="00B00977" w14:paraId="0836C587" w14:textId="77777777" w:rsidTr="0019675C">
        <w:trPr>
          <w:tblHeader/>
          <w:jc w:val="center"/>
        </w:trPr>
        <w:tc>
          <w:tcPr>
            <w:tcW w:w="1555" w:type="dxa"/>
            <w:tcBorders>
              <w:top w:val="single" w:sz="4" w:space="0" w:color="auto"/>
              <w:left w:val="single" w:sz="4" w:space="0" w:color="auto"/>
              <w:bottom w:val="single" w:sz="4" w:space="0" w:color="auto"/>
              <w:right w:val="single" w:sz="4" w:space="0" w:color="auto"/>
            </w:tcBorders>
            <w:shd w:val="clear" w:color="auto" w:fill="D9D9D9"/>
            <w:hideMark/>
          </w:tcPr>
          <w:p w14:paraId="4FDCD49B" w14:textId="77777777" w:rsidR="00B00977" w:rsidRDefault="00B00977" w:rsidP="00B00977">
            <w:pPr>
              <w:pStyle w:val="TAH"/>
              <w:rPr>
                <w:rFonts w:eastAsia="SimSun"/>
              </w:rPr>
            </w:pPr>
            <w:r>
              <w:rPr>
                <w:rFonts w:eastAsia="SimSun"/>
              </w:rPr>
              <w:t>Parameter Name</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65D50CC2" w14:textId="77777777" w:rsidR="00B00977" w:rsidRDefault="00B00977" w:rsidP="00B00977">
            <w:pPr>
              <w:pStyle w:val="TAH"/>
              <w:rPr>
                <w:rFonts w:eastAsia="SimSun"/>
              </w:rPr>
            </w:pPr>
            <w:r>
              <w:rPr>
                <w:rFonts w:eastAsia="SimSun"/>
              </w:rPr>
              <w:t>S</w:t>
            </w:r>
          </w:p>
        </w:tc>
        <w:tc>
          <w:tcPr>
            <w:tcW w:w="2693" w:type="dxa"/>
            <w:tcBorders>
              <w:top w:val="single" w:sz="4" w:space="0" w:color="auto"/>
              <w:left w:val="single" w:sz="4" w:space="0" w:color="auto"/>
              <w:bottom w:val="single" w:sz="4" w:space="0" w:color="auto"/>
              <w:right w:val="single" w:sz="4" w:space="0" w:color="auto"/>
            </w:tcBorders>
            <w:shd w:val="clear" w:color="auto" w:fill="D9D9D9"/>
            <w:hideMark/>
          </w:tcPr>
          <w:p w14:paraId="39574F23" w14:textId="77777777" w:rsidR="00B00977" w:rsidRDefault="00B00977" w:rsidP="00B00977">
            <w:pPr>
              <w:pStyle w:val="TAH"/>
              <w:rPr>
                <w:rFonts w:eastAsia="SimSun"/>
              </w:rPr>
            </w:pPr>
            <w:r w:rsidRPr="00215D3C">
              <w:t>Matching Information/ Information Type / Legal Values</w:t>
            </w:r>
          </w:p>
        </w:tc>
        <w:tc>
          <w:tcPr>
            <w:tcW w:w="4531" w:type="dxa"/>
            <w:tcBorders>
              <w:top w:val="single" w:sz="4" w:space="0" w:color="auto"/>
              <w:left w:val="single" w:sz="4" w:space="0" w:color="auto"/>
              <w:bottom w:val="single" w:sz="4" w:space="0" w:color="auto"/>
              <w:right w:val="single" w:sz="4" w:space="0" w:color="auto"/>
            </w:tcBorders>
            <w:shd w:val="clear" w:color="auto" w:fill="D9D9D9"/>
            <w:hideMark/>
          </w:tcPr>
          <w:p w14:paraId="6583B154" w14:textId="77777777" w:rsidR="00B00977" w:rsidRDefault="00B00977" w:rsidP="00B00977">
            <w:pPr>
              <w:pStyle w:val="TAH"/>
              <w:rPr>
                <w:rFonts w:eastAsia="SimSun"/>
              </w:rPr>
            </w:pPr>
            <w:r>
              <w:rPr>
                <w:rFonts w:eastAsia="SimSun"/>
              </w:rPr>
              <w:t>Comment</w:t>
            </w:r>
          </w:p>
        </w:tc>
      </w:tr>
      <w:tr w:rsidR="001E3F3B" w14:paraId="4D7C930E" w14:textId="77777777" w:rsidTr="0019675C">
        <w:trPr>
          <w:jc w:val="center"/>
        </w:trPr>
        <w:tc>
          <w:tcPr>
            <w:tcW w:w="1555" w:type="dxa"/>
            <w:tcBorders>
              <w:top w:val="single" w:sz="4" w:space="0" w:color="auto"/>
              <w:left w:val="single" w:sz="4" w:space="0" w:color="auto"/>
              <w:bottom w:val="single" w:sz="4" w:space="0" w:color="auto"/>
              <w:right w:val="single" w:sz="4" w:space="0" w:color="auto"/>
            </w:tcBorders>
            <w:hideMark/>
          </w:tcPr>
          <w:p w14:paraId="38446FA2" w14:textId="77777777" w:rsidR="001E3F3B" w:rsidRDefault="001E3F3B" w:rsidP="00234739">
            <w:pPr>
              <w:pStyle w:val="TAL"/>
              <w:rPr>
                <w:rFonts w:eastAsia="SimSun"/>
              </w:rPr>
            </w:pPr>
            <w:r>
              <w:rPr>
                <w:rFonts w:eastAsia="SimSun"/>
              </w:rPr>
              <w:t>objectClass</w:t>
            </w:r>
          </w:p>
        </w:tc>
        <w:tc>
          <w:tcPr>
            <w:tcW w:w="850" w:type="dxa"/>
            <w:tcBorders>
              <w:top w:val="single" w:sz="4" w:space="0" w:color="auto"/>
              <w:left w:val="single" w:sz="4" w:space="0" w:color="auto"/>
              <w:bottom w:val="single" w:sz="4" w:space="0" w:color="auto"/>
              <w:right w:val="single" w:sz="4" w:space="0" w:color="auto"/>
            </w:tcBorders>
            <w:hideMark/>
          </w:tcPr>
          <w:p w14:paraId="347B7E68" w14:textId="77777777" w:rsidR="001E3F3B" w:rsidRDefault="001E3F3B" w:rsidP="00234739">
            <w:pPr>
              <w:pStyle w:val="TAL"/>
              <w:rPr>
                <w:rFonts w:eastAsia="SimSun"/>
              </w:rPr>
            </w:pPr>
            <w:r>
              <w:rPr>
                <w:rFonts w:eastAsia="SimSun"/>
              </w:rPr>
              <w:t>M</w:t>
            </w:r>
          </w:p>
        </w:tc>
        <w:tc>
          <w:tcPr>
            <w:tcW w:w="2693" w:type="dxa"/>
            <w:tcBorders>
              <w:top w:val="single" w:sz="4" w:space="0" w:color="auto"/>
              <w:left w:val="single" w:sz="4" w:space="0" w:color="auto"/>
              <w:bottom w:val="single" w:sz="4" w:space="0" w:color="auto"/>
              <w:right w:val="single" w:sz="4" w:space="0" w:color="auto"/>
            </w:tcBorders>
            <w:hideMark/>
          </w:tcPr>
          <w:p w14:paraId="00AD2C7C" w14:textId="77777777" w:rsidR="001E3F3B" w:rsidRDefault="001E3F3B" w:rsidP="00234739">
            <w:pPr>
              <w:pStyle w:val="TAL"/>
              <w:rPr>
                <w:rFonts w:eastAsia="SimSun"/>
              </w:rPr>
            </w:pPr>
            <w:r>
              <w:rPr>
                <w:rFonts w:eastAsia="SimSun"/>
              </w:rPr>
              <w:t xml:space="preserve">MonitoredEntity.objectClass </w:t>
            </w:r>
          </w:p>
        </w:tc>
        <w:tc>
          <w:tcPr>
            <w:tcW w:w="4531" w:type="dxa"/>
            <w:tcBorders>
              <w:top w:val="single" w:sz="4" w:space="0" w:color="auto"/>
              <w:left w:val="single" w:sz="4" w:space="0" w:color="auto"/>
              <w:bottom w:val="single" w:sz="4" w:space="0" w:color="auto"/>
              <w:right w:val="single" w:sz="4" w:space="0" w:color="auto"/>
            </w:tcBorders>
          </w:tcPr>
          <w:p w14:paraId="0E903637" w14:textId="77777777" w:rsidR="001E3F3B" w:rsidRPr="008C3D87" w:rsidRDefault="001E3F3B" w:rsidP="00234739">
            <w:pPr>
              <w:pStyle w:val="TAL"/>
              <w:rPr>
                <w:rFonts w:eastAsia="SimSun"/>
                <w:b/>
              </w:rPr>
            </w:pPr>
          </w:p>
        </w:tc>
      </w:tr>
      <w:tr w:rsidR="001E3F3B" w14:paraId="148436DF" w14:textId="77777777" w:rsidTr="0019675C">
        <w:trPr>
          <w:jc w:val="center"/>
        </w:trPr>
        <w:tc>
          <w:tcPr>
            <w:tcW w:w="1555" w:type="dxa"/>
            <w:tcBorders>
              <w:top w:val="single" w:sz="4" w:space="0" w:color="auto"/>
              <w:left w:val="single" w:sz="4" w:space="0" w:color="auto"/>
              <w:bottom w:val="single" w:sz="4" w:space="0" w:color="auto"/>
              <w:right w:val="single" w:sz="4" w:space="0" w:color="auto"/>
            </w:tcBorders>
            <w:hideMark/>
          </w:tcPr>
          <w:p w14:paraId="3F225278" w14:textId="77777777" w:rsidR="001E3F3B" w:rsidRDefault="001E3F3B" w:rsidP="00234739">
            <w:pPr>
              <w:pStyle w:val="TAL"/>
              <w:rPr>
                <w:rFonts w:eastAsia="SimSun"/>
              </w:rPr>
            </w:pPr>
            <w:r>
              <w:rPr>
                <w:rFonts w:eastAsia="SimSun"/>
              </w:rPr>
              <w:t>objectInstance</w:t>
            </w:r>
          </w:p>
        </w:tc>
        <w:tc>
          <w:tcPr>
            <w:tcW w:w="850" w:type="dxa"/>
            <w:tcBorders>
              <w:top w:val="single" w:sz="4" w:space="0" w:color="auto"/>
              <w:left w:val="single" w:sz="4" w:space="0" w:color="auto"/>
              <w:bottom w:val="single" w:sz="4" w:space="0" w:color="auto"/>
              <w:right w:val="single" w:sz="4" w:space="0" w:color="auto"/>
            </w:tcBorders>
            <w:hideMark/>
          </w:tcPr>
          <w:p w14:paraId="22C2A79A" w14:textId="77777777" w:rsidR="001E3F3B" w:rsidRDefault="001E3F3B" w:rsidP="00234739">
            <w:pPr>
              <w:pStyle w:val="TAL"/>
              <w:rPr>
                <w:rFonts w:eastAsia="SimSun"/>
              </w:rPr>
            </w:pPr>
            <w:r>
              <w:rPr>
                <w:rFonts w:eastAsia="SimSun"/>
              </w:rPr>
              <w:t>M</w:t>
            </w:r>
          </w:p>
        </w:tc>
        <w:tc>
          <w:tcPr>
            <w:tcW w:w="2693" w:type="dxa"/>
            <w:tcBorders>
              <w:top w:val="single" w:sz="4" w:space="0" w:color="auto"/>
              <w:left w:val="single" w:sz="4" w:space="0" w:color="auto"/>
              <w:bottom w:val="single" w:sz="4" w:space="0" w:color="auto"/>
              <w:right w:val="single" w:sz="4" w:space="0" w:color="auto"/>
            </w:tcBorders>
          </w:tcPr>
          <w:p w14:paraId="20A488E7" w14:textId="77777777" w:rsidR="001E3F3B" w:rsidRDefault="001E3F3B" w:rsidP="00234739">
            <w:pPr>
              <w:pStyle w:val="TAL"/>
              <w:rPr>
                <w:rFonts w:eastAsia="SimSun"/>
              </w:rPr>
            </w:pPr>
            <w:r>
              <w:rPr>
                <w:rFonts w:eastAsia="SimSun"/>
              </w:rPr>
              <w:t>MonitoredEntity.objectInstance</w:t>
            </w:r>
          </w:p>
        </w:tc>
        <w:tc>
          <w:tcPr>
            <w:tcW w:w="4531" w:type="dxa"/>
            <w:tcBorders>
              <w:top w:val="single" w:sz="4" w:space="0" w:color="auto"/>
              <w:left w:val="single" w:sz="4" w:space="0" w:color="auto"/>
              <w:bottom w:val="single" w:sz="4" w:space="0" w:color="auto"/>
              <w:right w:val="single" w:sz="4" w:space="0" w:color="auto"/>
            </w:tcBorders>
          </w:tcPr>
          <w:p w14:paraId="6324C41B" w14:textId="77777777" w:rsidR="001E3F3B" w:rsidRDefault="001E3F3B" w:rsidP="00234739">
            <w:pPr>
              <w:pStyle w:val="TAL"/>
              <w:rPr>
                <w:rFonts w:eastAsia="SimSun"/>
              </w:rPr>
            </w:pPr>
          </w:p>
        </w:tc>
      </w:tr>
      <w:tr w:rsidR="001E3F3B" w14:paraId="3F1B8932" w14:textId="77777777" w:rsidTr="0019675C">
        <w:trPr>
          <w:jc w:val="center"/>
        </w:trPr>
        <w:tc>
          <w:tcPr>
            <w:tcW w:w="1555" w:type="dxa"/>
            <w:tcBorders>
              <w:top w:val="single" w:sz="4" w:space="0" w:color="auto"/>
              <w:left w:val="single" w:sz="4" w:space="0" w:color="auto"/>
              <w:bottom w:val="single" w:sz="4" w:space="0" w:color="auto"/>
              <w:right w:val="single" w:sz="4" w:space="0" w:color="auto"/>
            </w:tcBorders>
            <w:hideMark/>
          </w:tcPr>
          <w:p w14:paraId="2F39D48A" w14:textId="77777777" w:rsidR="001E3F3B" w:rsidRDefault="001E3F3B" w:rsidP="00234739">
            <w:pPr>
              <w:pStyle w:val="TAL"/>
              <w:rPr>
                <w:rFonts w:eastAsia="SimSun"/>
              </w:rPr>
            </w:pPr>
            <w:r>
              <w:rPr>
                <w:rFonts w:eastAsia="SimSun"/>
              </w:rPr>
              <w:t>notificationId</w:t>
            </w:r>
          </w:p>
        </w:tc>
        <w:tc>
          <w:tcPr>
            <w:tcW w:w="850" w:type="dxa"/>
            <w:tcBorders>
              <w:top w:val="single" w:sz="4" w:space="0" w:color="auto"/>
              <w:left w:val="single" w:sz="4" w:space="0" w:color="auto"/>
              <w:bottom w:val="single" w:sz="4" w:space="0" w:color="auto"/>
              <w:right w:val="single" w:sz="4" w:space="0" w:color="auto"/>
            </w:tcBorders>
            <w:hideMark/>
          </w:tcPr>
          <w:p w14:paraId="589B8F91" w14:textId="77777777" w:rsidR="001E3F3B" w:rsidRDefault="001E3F3B" w:rsidP="00234739">
            <w:pPr>
              <w:pStyle w:val="TAL"/>
              <w:rPr>
                <w:rFonts w:eastAsia="SimSun"/>
              </w:rPr>
            </w:pPr>
            <w:r>
              <w:rPr>
                <w:rFonts w:eastAsia="SimSun"/>
              </w:rPr>
              <w:t>M</w:t>
            </w:r>
          </w:p>
        </w:tc>
        <w:tc>
          <w:tcPr>
            <w:tcW w:w="2693" w:type="dxa"/>
            <w:tcBorders>
              <w:top w:val="single" w:sz="4" w:space="0" w:color="auto"/>
              <w:left w:val="single" w:sz="4" w:space="0" w:color="auto"/>
              <w:bottom w:val="single" w:sz="4" w:space="0" w:color="auto"/>
              <w:right w:val="single" w:sz="4" w:space="0" w:color="auto"/>
            </w:tcBorders>
            <w:hideMark/>
          </w:tcPr>
          <w:p w14:paraId="62DF9AEB" w14:textId="77777777" w:rsidR="001E3F3B" w:rsidRDefault="001E3F3B" w:rsidP="00234739">
            <w:pPr>
              <w:pStyle w:val="TAL"/>
              <w:rPr>
                <w:rFonts w:eastAsia="SimSun"/>
              </w:rPr>
            </w:pPr>
            <w:r>
              <w:rPr>
                <w:rFonts w:eastAsia="SimSun"/>
              </w:rPr>
              <w:t>--</w:t>
            </w:r>
          </w:p>
        </w:tc>
        <w:tc>
          <w:tcPr>
            <w:tcW w:w="4531" w:type="dxa"/>
            <w:tcBorders>
              <w:top w:val="single" w:sz="4" w:space="0" w:color="auto"/>
              <w:left w:val="single" w:sz="4" w:space="0" w:color="auto"/>
              <w:bottom w:val="single" w:sz="4" w:space="0" w:color="auto"/>
              <w:right w:val="single" w:sz="4" w:space="0" w:color="auto"/>
            </w:tcBorders>
          </w:tcPr>
          <w:p w14:paraId="37472321" w14:textId="77777777" w:rsidR="001E3F3B" w:rsidRDefault="001E3F3B" w:rsidP="00234739">
            <w:pPr>
              <w:pStyle w:val="TAL"/>
              <w:rPr>
                <w:rFonts w:eastAsia="SimSun"/>
              </w:rPr>
            </w:pPr>
          </w:p>
        </w:tc>
      </w:tr>
      <w:tr w:rsidR="00B00977" w14:paraId="47F3FA51" w14:textId="77777777" w:rsidTr="0019675C">
        <w:trPr>
          <w:jc w:val="center"/>
        </w:trPr>
        <w:tc>
          <w:tcPr>
            <w:tcW w:w="1555" w:type="dxa"/>
            <w:tcBorders>
              <w:top w:val="single" w:sz="4" w:space="0" w:color="auto"/>
              <w:left w:val="single" w:sz="4" w:space="0" w:color="auto"/>
              <w:bottom w:val="single" w:sz="4" w:space="0" w:color="auto"/>
              <w:right w:val="single" w:sz="4" w:space="0" w:color="auto"/>
            </w:tcBorders>
          </w:tcPr>
          <w:p w14:paraId="1E6B25B2" w14:textId="77777777" w:rsidR="00B00977" w:rsidRDefault="00B00977" w:rsidP="00B00977">
            <w:pPr>
              <w:pStyle w:val="TAL"/>
              <w:rPr>
                <w:rFonts w:eastAsia="SimSun"/>
              </w:rPr>
            </w:pPr>
            <w:r>
              <w:rPr>
                <w:rFonts w:eastAsia="SimSun"/>
              </w:rPr>
              <w:t>notificationType</w:t>
            </w:r>
          </w:p>
        </w:tc>
        <w:tc>
          <w:tcPr>
            <w:tcW w:w="850" w:type="dxa"/>
            <w:tcBorders>
              <w:top w:val="single" w:sz="4" w:space="0" w:color="auto"/>
              <w:left w:val="single" w:sz="4" w:space="0" w:color="auto"/>
              <w:bottom w:val="single" w:sz="4" w:space="0" w:color="auto"/>
              <w:right w:val="single" w:sz="4" w:space="0" w:color="auto"/>
            </w:tcBorders>
          </w:tcPr>
          <w:p w14:paraId="0F91F209" w14:textId="77777777" w:rsidR="00B00977" w:rsidRDefault="00B00977" w:rsidP="00B00977">
            <w:pPr>
              <w:pStyle w:val="TAL"/>
              <w:rPr>
                <w:rFonts w:eastAsia="SimSun"/>
              </w:rPr>
            </w:pPr>
            <w:r>
              <w:rPr>
                <w:rFonts w:eastAsia="SimSun"/>
              </w:rPr>
              <w:t>M</w:t>
            </w:r>
          </w:p>
        </w:tc>
        <w:tc>
          <w:tcPr>
            <w:tcW w:w="2693" w:type="dxa"/>
            <w:tcBorders>
              <w:top w:val="single" w:sz="4" w:space="0" w:color="auto"/>
              <w:left w:val="single" w:sz="4" w:space="0" w:color="auto"/>
              <w:bottom w:val="single" w:sz="4" w:space="0" w:color="auto"/>
              <w:right w:val="single" w:sz="4" w:space="0" w:color="auto"/>
            </w:tcBorders>
          </w:tcPr>
          <w:p w14:paraId="6CFF0AF9" w14:textId="77777777" w:rsidR="00B00977" w:rsidRDefault="00B00977" w:rsidP="00B00977">
            <w:pPr>
              <w:pStyle w:val="TAL"/>
              <w:rPr>
                <w:rFonts w:eastAsia="SimSun"/>
              </w:rPr>
            </w:pPr>
            <w:r>
              <w:rPr>
                <w:rFonts w:eastAsia="SimSun"/>
              </w:rPr>
              <w:t>"</w:t>
            </w:r>
            <w:r>
              <w:rPr>
                <w:rFonts w:eastAsia="SimSun" w:cs="Arial"/>
              </w:rPr>
              <w:t>notifyChangedAlarmGeneral</w:t>
            </w:r>
            <w:r>
              <w:rPr>
                <w:rFonts w:eastAsia="SimSun"/>
              </w:rPr>
              <w:t>".</w:t>
            </w:r>
          </w:p>
        </w:tc>
        <w:tc>
          <w:tcPr>
            <w:tcW w:w="4531" w:type="dxa"/>
            <w:tcBorders>
              <w:top w:val="single" w:sz="4" w:space="0" w:color="auto"/>
              <w:left w:val="single" w:sz="4" w:space="0" w:color="auto"/>
              <w:bottom w:val="single" w:sz="4" w:space="0" w:color="auto"/>
              <w:right w:val="single" w:sz="4" w:space="0" w:color="auto"/>
            </w:tcBorders>
          </w:tcPr>
          <w:p w14:paraId="0F54EC25" w14:textId="77777777" w:rsidR="00B00977" w:rsidRDefault="00B00977" w:rsidP="00B00977">
            <w:pPr>
              <w:pStyle w:val="TAL"/>
              <w:rPr>
                <w:rFonts w:eastAsia="SimSun"/>
              </w:rPr>
            </w:pPr>
          </w:p>
        </w:tc>
      </w:tr>
      <w:tr w:rsidR="001E3F3B" w14:paraId="084E2735" w14:textId="77777777" w:rsidTr="0019675C">
        <w:trPr>
          <w:jc w:val="center"/>
        </w:trPr>
        <w:tc>
          <w:tcPr>
            <w:tcW w:w="1555" w:type="dxa"/>
            <w:tcBorders>
              <w:top w:val="single" w:sz="4" w:space="0" w:color="auto"/>
              <w:left w:val="single" w:sz="4" w:space="0" w:color="auto"/>
              <w:bottom w:val="single" w:sz="4" w:space="0" w:color="auto"/>
              <w:right w:val="single" w:sz="4" w:space="0" w:color="auto"/>
            </w:tcBorders>
            <w:hideMark/>
          </w:tcPr>
          <w:p w14:paraId="75D6DC13" w14:textId="77777777" w:rsidR="001E3F3B" w:rsidRDefault="001E3F3B" w:rsidP="00234739">
            <w:pPr>
              <w:pStyle w:val="TAL"/>
              <w:rPr>
                <w:rFonts w:eastAsia="SimSun"/>
              </w:rPr>
            </w:pPr>
            <w:r>
              <w:rPr>
                <w:rFonts w:eastAsia="SimSun"/>
              </w:rPr>
              <w:t>eventTime</w:t>
            </w:r>
          </w:p>
        </w:tc>
        <w:tc>
          <w:tcPr>
            <w:tcW w:w="850" w:type="dxa"/>
            <w:tcBorders>
              <w:top w:val="single" w:sz="4" w:space="0" w:color="auto"/>
              <w:left w:val="single" w:sz="4" w:space="0" w:color="auto"/>
              <w:bottom w:val="single" w:sz="4" w:space="0" w:color="auto"/>
              <w:right w:val="single" w:sz="4" w:space="0" w:color="auto"/>
            </w:tcBorders>
            <w:hideMark/>
          </w:tcPr>
          <w:p w14:paraId="4EC5BF42" w14:textId="77777777" w:rsidR="001E3F3B" w:rsidRDefault="001E3F3B" w:rsidP="00234739">
            <w:pPr>
              <w:pStyle w:val="TAL"/>
              <w:rPr>
                <w:rFonts w:eastAsia="SimSun"/>
              </w:rPr>
            </w:pPr>
            <w:r>
              <w:rPr>
                <w:rFonts w:eastAsia="SimSun"/>
              </w:rPr>
              <w:t>M</w:t>
            </w:r>
          </w:p>
        </w:tc>
        <w:tc>
          <w:tcPr>
            <w:tcW w:w="2693" w:type="dxa"/>
            <w:tcBorders>
              <w:top w:val="single" w:sz="4" w:space="0" w:color="auto"/>
              <w:left w:val="single" w:sz="4" w:space="0" w:color="auto"/>
              <w:bottom w:val="single" w:sz="4" w:space="0" w:color="auto"/>
              <w:right w:val="single" w:sz="4" w:space="0" w:color="auto"/>
            </w:tcBorders>
            <w:hideMark/>
          </w:tcPr>
          <w:p w14:paraId="134738A5" w14:textId="77777777" w:rsidR="001E3F3B" w:rsidRDefault="001E3F3B" w:rsidP="00234739">
            <w:pPr>
              <w:pStyle w:val="TAL"/>
              <w:rPr>
                <w:rFonts w:eastAsia="SimSun"/>
              </w:rPr>
            </w:pPr>
            <w:r>
              <w:rPr>
                <w:rFonts w:eastAsia="SimSun"/>
              </w:rPr>
              <w:t>AlarmInformation.alarmChangedTime</w:t>
            </w:r>
          </w:p>
        </w:tc>
        <w:tc>
          <w:tcPr>
            <w:tcW w:w="4531" w:type="dxa"/>
            <w:tcBorders>
              <w:top w:val="single" w:sz="4" w:space="0" w:color="auto"/>
              <w:left w:val="single" w:sz="4" w:space="0" w:color="auto"/>
              <w:bottom w:val="single" w:sz="4" w:space="0" w:color="auto"/>
              <w:right w:val="single" w:sz="4" w:space="0" w:color="auto"/>
            </w:tcBorders>
          </w:tcPr>
          <w:p w14:paraId="2E54DA79" w14:textId="77777777" w:rsidR="001E3F3B" w:rsidRDefault="001E3F3B" w:rsidP="00234739">
            <w:pPr>
              <w:pStyle w:val="TAL"/>
              <w:rPr>
                <w:rFonts w:eastAsia="SimSun"/>
              </w:rPr>
            </w:pPr>
          </w:p>
        </w:tc>
      </w:tr>
      <w:tr w:rsidR="001E3F3B" w14:paraId="00DF2B1A" w14:textId="77777777" w:rsidTr="0019675C">
        <w:trPr>
          <w:jc w:val="center"/>
        </w:trPr>
        <w:tc>
          <w:tcPr>
            <w:tcW w:w="1555" w:type="dxa"/>
            <w:tcBorders>
              <w:top w:val="single" w:sz="4" w:space="0" w:color="auto"/>
              <w:left w:val="single" w:sz="4" w:space="0" w:color="auto"/>
              <w:bottom w:val="single" w:sz="4" w:space="0" w:color="auto"/>
              <w:right w:val="single" w:sz="4" w:space="0" w:color="auto"/>
            </w:tcBorders>
            <w:hideMark/>
          </w:tcPr>
          <w:p w14:paraId="3942C82A" w14:textId="77777777" w:rsidR="001E3F3B" w:rsidRDefault="001E3F3B" w:rsidP="00234739">
            <w:pPr>
              <w:pStyle w:val="TAL"/>
              <w:rPr>
                <w:rFonts w:eastAsia="SimSun"/>
              </w:rPr>
            </w:pPr>
            <w:r>
              <w:rPr>
                <w:rFonts w:eastAsia="SimSun"/>
              </w:rPr>
              <w:t>systemDN</w:t>
            </w:r>
          </w:p>
        </w:tc>
        <w:tc>
          <w:tcPr>
            <w:tcW w:w="850" w:type="dxa"/>
            <w:tcBorders>
              <w:top w:val="single" w:sz="4" w:space="0" w:color="auto"/>
              <w:left w:val="single" w:sz="4" w:space="0" w:color="auto"/>
              <w:bottom w:val="single" w:sz="4" w:space="0" w:color="auto"/>
              <w:right w:val="single" w:sz="4" w:space="0" w:color="auto"/>
            </w:tcBorders>
            <w:hideMark/>
          </w:tcPr>
          <w:p w14:paraId="5205B7AB" w14:textId="77777777" w:rsidR="001E3F3B" w:rsidRDefault="00B00977" w:rsidP="00234739">
            <w:pPr>
              <w:pStyle w:val="TAL"/>
              <w:rPr>
                <w:rFonts w:eastAsia="SimSun"/>
              </w:rPr>
            </w:pPr>
            <w:r>
              <w:rPr>
                <w:rFonts w:eastAsia="SimSun"/>
              </w:rPr>
              <w:t>M</w:t>
            </w:r>
          </w:p>
        </w:tc>
        <w:tc>
          <w:tcPr>
            <w:tcW w:w="2693" w:type="dxa"/>
            <w:tcBorders>
              <w:top w:val="single" w:sz="4" w:space="0" w:color="auto"/>
              <w:left w:val="single" w:sz="4" w:space="0" w:color="auto"/>
              <w:bottom w:val="single" w:sz="4" w:space="0" w:color="auto"/>
              <w:right w:val="single" w:sz="4" w:space="0" w:color="auto"/>
            </w:tcBorders>
            <w:hideMark/>
          </w:tcPr>
          <w:p w14:paraId="4063EEBE" w14:textId="77777777" w:rsidR="001E3F3B" w:rsidRDefault="001E3F3B" w:rsidP="00234739">
            <w:pPr>
              <w:pStyle w:val="TAL"/>
              <w:rPr>
                <w:rFonts w:eastAsia="SimSun"/>
              </w:rPr>
            </w:pPr>
            <w:r>
              <w:rPr>
                <w:rFonts w:eastAsia="SimSun"/>
              </w:rPr>
              <w:t xml:space="preserve">-- </w:t>
            </w:r>
          </w:p>
        </w:tc>
        <w:tc>
          <w:tcPr>
            <w:tcW w:w="4531" w:type="dxa"/>
            <w:tcBorders>
              <w:top w:val="single" w:sz="4" w:space="0" w:color="auto"/>
              <w:left w:val="single" w:sz="4" w:space="0" w:color="auto"/>
              <w:bottom w:val="single" w:sz="4" w:space="0" w:color="auto"/>
              <w:right w:val="single" w:sz="4" w:space="0" w:color="auto"/>
            </w:tcBorders>
          </w:tcPr>
          <w:p w14:paraId="54CABDC6" w14:textId="77777777" w:rsidR="001E3F3B" w:rsidRDefault="001E3F3B" w:rsidP="00234739">
            <w:pPr>
              <w:pStyle w:val="TAL"/>
              <w:rPr>
                <w:rFonts w:eastAsia="SimSun"/>
              </w:rPr>
            </w:pPr>
          </w:p>
        </w:tc>
      </w:tr>
      <w:tr w:rsidR="0019675C" w14:paraId="24E2ECFE" w14:textId="77777777" w:rsidTr="0019675C">
        <w:trPr>
          <w:jc w:val="center"/>
        </w:trPr>
        <w:tc>
          <w:tcPr>
            <w:tcW w:w="1555" w:type="dxa"/>
            <w:tcBorders>
              <w:top w:val="single" w:sz="4" w:space="0" w:color="auto"/>
              <w:left w:val="single" w:sz="4" w:space="0" w:color="auto"/>
              <w:bottom w:val="single" w:sz="4" w:space="0" w:color="auto"/>
              <w:right w:val="single" w:sz="4" w:space="0" w:color="auto"/>
            </w:tcBorders>
          </w:tcPr>
          <w:p w14:paraId="0C853394" w14:textId="77777777" w:rsidR="0019675C" w:rsidRDefault="0019675C" w:rsidP="0019675C">
            <w:pPr>
              <w:pStyle w:val="TAL"/>
              <w:rPr>
                <w:rFonts w:eastAsia="SimSun"/>
              </w:rPr>
            </w:pPr>
            <w:r>
              <w:rPr>
                <w:rFonts w:eastAsia="SimSun"/>
              </w:rPr>
              <w:t>alarmId</w:t>
            </w:r>
          </w:p>
        </w:tc>
        <w:tc>
          <w:tcPr>
            <w:tcW w:w="850" w:type="dxa"/>
            <w:tcBorders>
              <w:top w:val="single" w:sz="4" w:space="0" w:color="auto"/>
              <w:left w:val="single" w:sz="4" w:space="0" w:color="auto"/>
              <w:bottom w:val="single" w:sz="4" w:space="0" w:color="auto"/>
              <w:right w:val="single" w:sz="4" w:space="0" w:color="auto"/>
            </w:tcBorders>
          </w:tcPr>
          <w:p w14:paraId="6D1871E8" w14:textId="77777777" w:rsidR="0019675C" w:rsidRDefault="0019675C" w:rsidP="0019675C">
            <w:pPr>
              <w:pStyle w:val="TAL"/>
              <w:rPr>
                <w:rFonts w:eastAsia="SimSun"/>
              </w:rPr>
            </w:pPr>
            <w:r>
              <w:rPr>
                <w:rFonts w:eastAsia="SimSun"/>
              </w:rPr>
              <w:t>M</w:t>
            </w:r>
          </w:p>
        </w:tc>
        <w:tc>
          <w:tcPr>
            <w:tcW w:w="2693" w:type="dxa"/>
            <w:tcBorders>
              <w:top w:val="single" w:sz="4" w:space="0" w:color="auto"/>
              <w:left w:val="single" w:sz="4" w:space="0" w:color="auto"/>
              <w:bottom w:val="single" w:sz="4" w:space="0" w:color="auto"/>
              <w:right w:val="single" w:sz="4" w:space="0" w:color="auto"/>
            </w:tcBorders>
          </w:tcPr>
          <w:p w14:paraId="5DD6BF03" w14:textId="77777777" w:rsidR="0019675C" w:rsidRDefault="0019675C" w:rsidP="0019675C">
            <w:pPr>
              <w:pStyle w:val="TAL"/>
              <w:rPr>
                <w:rFonts w:eastAsia="SimSun"/>
              </w:rPr>
            </w:pPr>
            <w:r>
              <w:rPr>
                <w:rFonts w:eastAsia="SimSun"/>
              </w:rPr>
              <w:t>AlarmInformation.alarmId</w:t>
            </w:r>
          </w:p>
        </w:tc>
        <w:tc>
          <w:tcPr>
            <w:tcW w:w="4531" w:type="dxa"/>
            <w:tcBorders>
              <w:top w:val="single" w:sz="4" w:space="0" w:color="auto"/>
              <w:left w:val="single" w:sz="4" w:space="0" w:color="auto"/>
              <w:bottom w:val="single" w:sz="4" w:space="0" w:color="auto"/>
              <w:right w:val="single" w:sz="4" w:space="0" w:color="auto"/>
            </w:tcBorders>
          </w:tcPr>
          <w:p w14:paraId="126AC3B7" w14:textId="77777777" w:rsidR="0019675C" w:rsidRDefault="0019675C" w:rsidP="0019675C">
            <w:pPr>
              <w:pStyle w:val="TAL"/>
              <w:rPr>
                <w:rFonts w:eastAsia="SimSun"/>
              </w:rPr>
            </w:pPr>
          </w:p>
        </w:tc>
      </w:tr>
      <w:tr w:rsidR="0019675C" w14:paraId="233BBF44" w14:textId="77777777" w:rsidTr="0019675C">
        <w:trPr>
          <w:jc w:val="center"/>
        </w:trPr>
        <w:tc>
          <w:tcPr>
            <w:tcW w:w="1555" w:type="dxa"/>
            <w:tcBorders>
              <w:top w:val="single" w:sz="4" w:space="0" w:color="auto"/>
              <w:left w:val="single" w:sz="4" w:space="0" w:color="auto"/>
              <w:bottom w:val="single" w:sz="4" w:space="0" w:color="auto"/>
              <w:right w:val="single" w:sz="4" w:space="0" w:color="auto"/>
            </w:tcBorders>
          </w:tcPr>
          <w:p w14:paraId="30AA97E1" w14:textId="77777777" w:rsidR="0019675C" w:rsidRDefault="0019675C" w:rsidP="0019675C">
            <w:pPr>
              <w:pStyle w:val="TAL"/>
              <w:rPr>
                <w:rFonts w:eastAsia="SimSun"/>
              </w:rPr>
            </w:pPr>
            <w:r>
              <w:rPr>
                <w:rFonts w:eastAsia="SimSun"/>
              </w:rPr>
              <w:t>alarmType</w:t>
            </w:r>
          </w:p>
        </w:tc>
        <w:tc>
          <w:tcPr>
            <w:tcW w:w="850" w:type="dxa"/>
            <w:tcBorders>
              <w:top w:val="single" w:sz="4" w:space="0" w:color="auto"/>
              <w:left w:val="single" w:sz="4" w:space="0" w:color="auto"/>
              <w:bottom w:val="single" w:sz="4" w:space="0" w:color="auto"/>
              <w:right w:val="single" w:sz="4" w:space="0" w:color="auto"/>
            </w:tcBorders>
          </w:tcPr>
          <w:p w14:paraId="1B9150C8" w14:textId="77777777" w:rsidR="0019675C" w:rsidRDefault="0019675C" w:rsidP="0019675C">
            <w:pPr>
              <w:pStyle w:val="TAL"/>
              <w:rPr>
                <w:rFonts w:eastAsia="SimSun"/>
              </w:rPr>
            </w:pPr>
            <w:r>
              <w:rPr>
                <w:rFonts w:eastAsia="SimSun"/>
              </w:rPr>
              <w:t>M</w:t>
            </w:r>
          </w:p>
        </w:tc>
        <w:tc>
          <w:tcPr>
            <w:tcW w:w="2693" w:type="dxa"/>
            <w:tcBorders>
              <w:top w:val="single" w:sz="4" w:space="0" w:color="auto"/>
              <w:left w:val="single" w:sz="4" w:space="0" w:color="auto"/>
              <w:bottom w:val="single" w:sz="4" w:space="0" w:color="auto"/>
              <w:right w:val="single" w:sz="4" w:space="0" w:color="auto"/>
            </w:tcBorders>
          </w:tcPr>
          <w:p w14:paraId="30D4CB6B" w14:textId="77777777" w:rsidR="0019675C" w:rsidRDefault="0019675C" w:rsidP="0019675C">
            <w:pPr>
              <w:pStyle w:val="TAL"/>
              <w:rPr>
                <w:rFonts w:eastAsia="SimSun"/>
              </w:rPr>
            </w:pPr>
            <w:r>
              <w:rPr>
                <w:rFonts w:eastAsia="SimSun"/>
              </w:rPr>
              <w:t>AlarmInformation.alarmType</w:t>
            </w:r>
          </w:p>
        </w:tc>
        <w:tc>
          <w:tcPr>
            <w:tcW w:w="4531" w:type="dxa"/>
            <w:tcBorders>
              <w:top w:val="single" w:sz="4" w:space="0" w:color="auto"/>
              <w:left w:val="single" w:sz="4" w:space="0" w:color="auto"/>
              <w:bottom w:val="single" w:sz="4" w:space="0" w:color="auto"/>
              <w:right w:val="single" w:sz="4" w:space="0" w:color="auto"/>
            </w:tcBorders>
          </w:tcPr>
          <w:p w14:paraId="6E8C9BA3" w14:textId="77777777" w:rsidR="0019675C" w:rsidRDefault="0019675C" w:rsidP="0019675C">
            <w:pPr>
              <w:pStyle w:val="TAL"/>
              <w:rPr>
                <w:rFonts w:eastAsia="SimSun"/>
              </w:rPr>
            </w:pPr>
          </w:p>
        </w:tc>
      </w:tr>
      <w:tr w:rsidR="001E3F3B" w14:paraId="5B90BE07" w14:textId="77777777" w:rsidTr="0019675C">
        <w:trPr>
          <w:jc w:val="center"/>
        </w:trPr>
        <w:tc>
          <w:tcPr>
            <w:tcW w:w="1555" w:type="dxa"/>
            <w:tcBorders>
              <w:top w:val="single" w:sz="4" w:space="0" w:color="auto"/>
              <w:left w:val="single" w:sz="4" w:space="0" w:color="auto"/>
              <w:bottom w:val="single" w:sz="4" w:space="0" w:color="auto"/>
              <w:right w:val="single" w:sz="4" w:space="0" w:color="auto"/>
            </w:tcBorders>
            <w:hideMark/>
          </w:tcPr>
          <w:p w14:paraId="462561B4" w14:textId="77777777" w:rsidR="001E3F3B" w:rsidRDefault="001E3F3B" w:rsidP="00234739">
            <w:pPr>
              <w:pStyle w:val="TAL"/>
              <w:rPr>
                <w:rFonts w:eastAsia="SimSun"/>
              </w:rPr>
            </w:pPr>
            <w:r>
              <w:rPr>
                <w:rFonts w:eastAsia="SimSun"/>
              </w:rPr>
              <w:t>probableCause</w:t>
            </w:r>
          </w:p>
        </w:tc>
        <w:tc>
          <w:tcPr>
            <w:tcW w:w="850" w:type="dxa"/>
            <w:tcBorders>
              <w:top w:val="single" w:sz="4" w:space="0" w:color="auto"/>
              <w:left w:val="single" w:sz="4" w:space="0" w:color="auto"/>
              <w:bottom w:val="single" w:sz="4" w:space="0" w:color="auto"/>
              <w:right w:val="single" w:sz="4" w:space="0" w:color="auto"/>
            </w:tcBorders>
            <w:hideMark/>
          </w:tcPr>
          <w:p w14:paraId="2322139A" w14:textId="794E1D6B" w:rsidR="001E3F3B" w:rsidRDefault="001E3F3B" w:rsidP="00234739">
            <w:pPr>
              <w:pStyle w:val="TAL"/>
              <w:rPr>
                <w:rFonts w:eastAsia="SimSun"/>
              </w:rPr>
            </w:pPr>
            <w:del w:id="1347" w:author="Author">
              <w:r w:rsidDel="00C365BC">
                <w:rPr>
                  <w:rFonts w:eastAsia="SimSun"/>
                </w:rPr>
                <w:delText>M</w:delText>
              </w:r>
            </w:del>
            <w:ins w:id="1348" w:author="Author">
              <w:r w:rsidR="00C365BC">
                <w:rPr>
                  <w:rFonts w:eastAsia="SimSun"/>
                </w:rPr>
                <w:t>O</w:t>
              </w:r>
            </w:ins>
          </w:p>
        </w:tc>
        <w:tc>
          <w:tcPr>
            <w:tcW w:w="2693" w:type="dxa"/>
            <w:tcBorders>
              <w:top w:val="single" w:sz="4" w:space="0" w:color="auto"/>
              <w:left w:val="single" w:sz="4" w:space="0" w:color="auto"/>
              <w:bottom w:val="single" w:sz="4" w:space="0" w:color="auto"/>
              <w:right w:val="single" w:sz="4" w:space="0" w:color="auto"/>
            </w:tcBorders>
            <w:hideMark/>
          </w:tcPr>
          <w:p w14:paraId="6D56D349" w14:textId="77777777" w:rsidR="001E3F3B" w:rsidRDefault="001E3F3B" w:rsidP="00234739">
            <w:pPr>
              <w:pStyle w:val="TAL"/>
              <w:rPr>
                <w:rFonts w:eastAsia="SimSun"/>
              </w:rPr>
            </w:pPr>
            <w:r>
              <w:rPr>
                <w:rFonts w:eastAsia="SimSun"/>
              </w:rPr>
              <w:t>AlarmInformation.probableCause</w:t>
            </w:r>
          </w:p>
        </w:tc>
        <w:tc>
          <w:tcPr>
            <w:tcW w:w="4531" w:type="dxa"/>
            <w:tcBorders>
              <w:top w:val="single" w:sz="4" w:space="0" w:color="auto"/>
              <w:left w:val="single" w:sz="4" w:space="0" w:color="auto"/>
              <w:bottom w:val="single" w:sz="4" w:space="0" w:color="auto"/>
              <w:right w:val="single" w:sz="4" w:space="0" w:color="auto"/>
            </w:tcBorders>
          </w:tcPr>
          <w:p w14:paraId="36F47747" w14:textId="77777777" w:rsidR="001E3F3B" w:rsidRDefault="001E3F3B" w:rsidP="00234739">
            <w:pPr>
              <w:pStyle w:val="TAL"/>
              <w:rPr>
                <w:rFonts w:eastAsia="SimSun"/>
              </w:rPr>
            </w:pPr>
          </w:p>
        </w:tc>
      </w:tr>
      <w:tr w:rsidR="001E3F3B" w14:paraId="66CCB7B5" w14:textId="77777777" w:rsidTr="0019675C">
        <w:trPr>
          <w:jc w:val="center"/>
        </w:trPr>
        <w:tc>
          <w:tcPr>
            <w:tcW w:w="1555" w:type="dxa"/>
            <w:tcBorders>
              <w:top w:val="single" w:sz="4" w:space="0" w:color="auto"/>
              <w:left w:val="single" w:sz="4" w:space="0" w:color="auto"/>
              <w:bottom w:val="single" w:sz="4" w:space="0" w:color="auto"/>
              <w:right w:val="single" w:sz="4" w:space="0" w:color="auto"/>
            </w:tcBorders>
            <w:hideMark/>
          </w:tcPr>
          <w:p w14:paraId="5AD6E736" w14:textId="77777777" w:rsidR="001E3F3B" w:rsidRDefault="001E3F3B" w:rsidP="00234739">
            <w:pPr>
              <w:pStyle w:val="TAL"/>
              <w:rPr>
                <w:rFonts w:eastAsia="SimSun"/>
              </w:rPr>
            </w:pPr>
            <w:r>
              <w:rPr>
                <w:rFonts w:eastAsia="SimSun"/>
              </w:rPr>
              <w:t>perceivedSeverity</w:t>
            </w:r>
          </w:p>
        </w:tc>
        <w:tc>
          <w:tcPr>
            <w:tcW w:w="850" w:type="dxa"/>
            <w:tcBorders>
              <w:top w:val="single" w:sz="4" w:space="0" w:color="auto"/>
              <w:left w:val="single" w:sz="4" w:space="0" w:color="auto"/>
              <w:bottom w:val="single" w:sz="4" w:space="0" w:color="auto"/>
              <w:right w:val="single" w:sz="4" w:space="0" w:color="auto"/>
            </w:tcBorders>
            <w:hideMark/>
          </w:tcPr>
          <w:p w14:paraId="0170E633" w14:textId="50F04706" w:rsidR="001E3F3B" w:rsidRDefault="001E3F3B" w:rsidP="00234739">
            <w:pPr>
              <w:pStyle w:val="TAL"/>
              <w:rPr>
                <w:rFonts w:eastAsia="SimSun"/>
              </w:rPr>
            </w:pPr>
            <w:del w:id="1349" w:author="Author">
              <w:r w:rsidDel="00C365BC">
                <w:rPr>
                  <w:rFonts w:eastAsia="SimSun"/>
                </w:rPr>
                <w:delText>M</w:delText>
              </w:r>
            </w:del>
            <w:ins w:id="1350" w:author="Author">
              <w:r w:rsidR="00C365BC">
                <w:rPr>
                  <w:rFonts w:eastAsia="SimSun"/>
                </w:rPr>
                <w:t>O</w:t>
              </w:r>
            </w:ins>
          </w:p>
        </w:tc>
        <w:tc>
          <w:tcPr>
            <w:tcW w:w="2693" w:type="dxa"/>
            <w:tcBorders>
              <w:top w:val="single" w:sz="4" w:space="0" w:color="auto"/>
              <w:left w:val="single" w:sz="4" w:space="0" w:color="auto"/>
              <w:bottom w:val="single" w:sz="4" w:space="0" w:color="auto"/>
              <w:right w:val="single" w:sz="4" w:space="0" w:color="auto"/>
            </w:tcBorders>
            <w:hideMark/>
          </w:tcPr>
          <w:p w14:paraId="633BF55D" w14:textId="77777777" w:rsidR="001E3F3B" w:rsidRDefault="001E3F3B" w:rsidP="00234739">
            <w:pPr>
              <w:pStyle w:val="TAL"/>
              <w:rPr>
                <w:rFonts w:eastAsia="SimSun"/>
              </w:rPr>
            </w:pPr>
            <w:r>
              <w:rPr>
                <w:rFonts w:eastAsia="SimSun"/>
              </w:rPr>
              <w:t>AlarmInformation.perceivedSeverity</w:t>
            </w:r>
          </w:p>
        </w:tc>
        <w:tc>
          <w:tcPr>
            <w:tcW w:w="4531" w:type="dxa"/>
            <w:tcBorders>
              <w:top w:val="single" w:sz="4" w:space="0" w:color="auto"/>
              <w:left w:val="single" w:sz="4" w:space="0" w:color="auto"/>
              <w:bottom w:val="single" w:sz="4" w:space="0" w:color="auto"/>
              <w:right w:val="single" w:sz="4" w:space="0" w:color="auto"/>
            </w:tcBorders>
          </w:tcPr>
          <w:p w14:paraId="0E40CB87" w14:textId="77777777" w:rsidR="001E3F3B" w:rsidRDefault="001E3F3B" w:rsidP="00234739">
            <w:pPr>
              <w:pStyle w:val="TAL"/>
              <w:rPr>
                <w:rFonts w:eastAsia="SimSun"/>
              </w:rPr>
            </w:pPr>
          </w:p>
        </w:tc>
      </w:tr>
      <w:tr w:rsidR="001E3F3B" w14:paraId="03FFD06A" w14:textId="77777777" w:rsidTr="0019675C">
        <w:trPr>
          <w:jc w:val="center"/>
        </w:trPr>
        <w:tc>
          <w:tcPr>
            <w:tcW w:w="1555" w:type="dxa"/>
            <w:tcBorders>
              <w:top w:val="single" w:sz="4" w:space="0" w:color="auto"/>
              <w:left w:val="single" w:sz="4" w:space="0" w:color="auto"/>
              <w:bottom w:val="single" w:sz="4" w:space="0" w:color="auto"/>
              <w:right w:val="single" w:sz="4" w:space="0" w:color="auto"/>
            </w:tcBorders>
            <w:hideMark/>
          </w:tcPr>
          <w:p w14:paraId="56B08766" w14:textId="77777777" w:rsidR="001E3F3B" w:rsidRDefault="001E3F3B" w:rsidP="00234739">
            <w:pPr>
              <w:pStyle w:val="TAL"/>
              <w:rPr>
                <w:rFonts w:eastAsia="SimSun"/>
              </w:rPr>
            </w:pPr>
            <w:r>
              <w:rPr>
                <w:rFonts w:eastAsia="SimSun"/>
              </w:rPr>
              <w:t>correlatedNotifications</w:t>
            </w:r>
          </w:p>
        </w:tc>
        <w:tc>
          <w:tcPr>
            <w:tcW w:w="850" w:type="dxa"/>
            <w:tcBorders>
              <w:top w:val="single" w:sz="4" w:space="0" w:color="auto"/>
              <w:left w:val="single" w:sz="4" w:space="0" w:color="auto"/>
              <w:bottom w:val="single" w:sz="4" w:space="0" w:color="auto"/>
              <w:right w:val="single" w:sz="4" w:space="0" w:color="auto"/>
            </w:tcBorders>
            <w:hideMark/>
          </w:tcPr>
          <w:p w14:paraId="4D473C6E" w14:textId="77777777" w:rsidR="001E3F3B" w:rsidRDefault="001E3F3B" w:rsidP="00234739">
            <w:pPr>
              <w:pStyle w:val="TAL"/>
              <w:rPr>
                <w:rFonts w:eastAsia="SimSun"/>
              </w:rPr>
            </w:pPr>
            <w:r>
              <w:rPr>
                <w:rFonts w:eastAsia="SimSun"/>
              </w:rPr>
              <w:t>O</w:t>
            </w:r>
          </w:p>
        </w:tc>
        <w:tc>
          <w:tcPr>
            <w:tcW w:w="2693" w:type="dxa"/>
            <w:tcBorders>
              <w:top w:val="single" w:sz="4" w:space="0" w:color="auto"/>
              <w:left w:val="single" w:sz="4" w:space="0" w:color="auto"/>
              <w:bottom w:val="single" w:sz="4" w:space="0" w:color="auto"/>
              <w:right w:val="single" w:sz="4" w:space="0" w:color="auto"/>
            </w:tcBorders>
            <w:hideMark/>
          </w:tcPr>
          <w:p w14:paraId="40E622C6" w14:textId="77777777" w:rsidR="001E3F3B" w:rsidRDefault="0019675C" w:rsidP="00234739">
            <w:pPr>
              <w:pStyle w:val="TAL"/>
              <w:rPr>
                <w:rFonts w:eastAsia="SimSun"/>
              </w:rPr>
            </w:pPr>
            <w:r>
              <w:rPr>
                <w:rFonts w:eastAsia="SimSun"/>
              </w:rPr>
              <w:t>S</w:t>
            </w:r>
            <w:r w:rsidR="001E3F3B">
              <w:rPr>
                <w:rFonts w:eastAsia="SimSun"/>
              </w:rPr>
              <w:t>et of CorrelatedNotification related to this AlarmInformation.</w:t>
            </w:r>
          </w:p>
        </w:tc>
        <w:tc>
          <w:tcPr>
            <w:tcW w:w="4531" w:type="dxa"/>
            <w:tcBorders>
              <w:top w:val="single" w:sz="4" w:space="0" w:color="auto"/>
              <w:left w:val="single" w:sz="4" w:space="0" w:color="auto"/>
              <w:bottom w:val="single" w:sz="4" w:space="0" w:color="auto"/>
              <w:right w:val="single" w:sz="4" w:space="0" w:color="auto"/>
            </w:tcBorders>
          </w:tcPr>
          <w:p w14:paraId="57D0E576" w14:textId="77777777" w:rsidR="001E3F3B" w:rsidRDefault="001E3F3B" w:rsidP="00234739">
            <w:pPr>
              <w:pStyle w:val="TAL"/>
              <w:rPr>
                <w:rFonts w:eastAsia="SimSun"/>
              </w:rPr>
            </w:pPr>
          </w:p>
        </w:tc>
      </w:tr>
      <w:tr w:rsidR="001E3F3B" w14:paraId="3C8AFE39" w14:textId="77777777" w:rsidTr="0019675C">
        <w:trPr>
          <w:jc w:val="center"/>
        </w:trPr>
        <w:tc>
          <w:tcPr>
            <w:tcW w:w="1555" w:type="dxa"/>
            <w:tcBorders>
              <w:top w:val="single" w:sz="4" w:space="0" w:color="auto"/>
              <w:left w:val="single" w:sz="4" w:space="0" w:color="auto"/>
              <w:bottom w:val="single" w:sz="4" w:space="0" w:color="auto"/>
              <w:right w:val="single" w:sz="4" w:space="0" w:color="auto"/>
            </w:tcBorders>
            <w:hideMark/>
          </w:tcPr>
          <w:p w14:paraId="07EB1F3E" w14:textId="77777777" w:rsidR="001E3F3B" w:rsidRDefault="001E3F3B" w:rsidP="00234739">
            <w:pPr>
              <w:pStyle w:val="TAL"/>
              <w:rPr>
                <w:rFonts w:eastAsia="SimSun"/>
              </w:rPr>
            </w:pPr>
            <w:r>
              <w:rPr>
                <w:rFonts w:eastAsia="SimSun"/>
              </w:rPr>
              <w:t>additionalText</w:t>
            </w:r>
          </w:p>
        </w:tc>
        <w:tc>
          <w:tcPr>
            <w:tcW w:w="850" w:type="dxa"/>
            <w:tcBorders>
              <w:top w:val="single" w:sz="4" w:space="0" w:color="auto"/>
              <w:left w:val="single" w:sz="4" w:space="0" w:color="auto"/>
              <w:bottom w:val="single" w:sz="4" w:space="0" w:color="auto"/>
              <w:right w:val="single" w:sz="4" w:space="0" w:color="auto"/>
            </w:tcBorders>
            <w:hideMark/>
          </w:tcPr>
          <w:p w14:paraId="621A51DB" w14:textId="77777777" w:rsidR="001E3F3B" w:rsidRDefault="001E3F3B" w:rsidP="00234739">
            <w:pPr>
              <w:pStyle w:val="TAL"/>
              <w:rPr>
                <w:rFonts w:eastAsia="SimSun"/>
              </w:rPr>
            </w:pPr>
            <w:r>
              <w:rPr>
                <w:rFonts w:eastAsia="SimSun"/>
              </w:rPr>
              <w:t>O</w:t>
            </w:r>
          </w:p>
        </w:tc>
        <w:tc>
          <w:tcPr>
            <w:tcW w:w="2693" w:type="dxa"/>
            <w:tcBorders>
              <w:top w:val="single" w:sz="4" w:space="0" w:color="auto"/>
              <w:left w:val="single" w:sz="4" w:space="0" w:color="auto"/>
              <w:bottom w:val="single" w:sz="4" w:space="0" w:color="auto"/>
              <w:right w:val="single" w:sz="4" w:space="0" w:color="auto"/>
            </w:tcBorders>
            <w:hideMark/>
          </w:tcPr>
          <w:p w14:paraId="26C33193" w14:textId="77777777" w:rsidR="001E3F3B" w:rsidRDefault="001E3F3B" w:rsidP="00234739">
            <w:pPr>
              <w:pStyle w:val="TAL"/>
              <w:rPr>
                <w:rFonts w:eastAsia="SimSun"/>
              </w:rPr>
            </w:pPr>
            <w:r>
              <w:rPr>
                <w:rFonts w:eastAsia="SimSun"/>
              </w:rPr>
              <w:t>AlarmInformation.additionalText</w:t>
            </w:r>
          </w:p>
        </w:tc>
        <w:tc>
          <w:tcPr>
            <w:tcW w:w="4531" w:type="dxa"/>
            <w:tcBorders>
              <w:top w:val="single" w:sz="4" w:space="0" w:color="auto"/>
              <w:left w:val="single" w:sz="4" w:space="0" w:color="auto"/>
              <w:bottom w:val="single" w:sz="4" w:space="0" w:color="auto"/>
              <w:right w:val="single" w:sz="4" w:space="0" w:color="auto"/>
            </w:tcBorders>
          </w:tcPr>
          <w:p w14:paraId="2951A746" w14:textId="77777777" w:rsidR="001E3F3B" w:rsidRDefault="001E3F3B" w:rsidP="00234739">
            <w:pPr>
              <w:pStyle w:val="TAL"/>
              <w:rPr>
                <w:rFonts w:eastAsia="SimSun"/>
              </w:rPr>
            </w:pPr>
          </w:p>
        </w:tc>
      </w:tr>
      <w:tr w:rsidR="001E3F3B" w14:paraId="4A0B9DEF" w14:textId="77777777" w:rsidTr="0019675C">
        <w:trPr>
          <w:jc w:val="center"/>
        </w:trPr>
        <w:tc>
          <w:tcPr>
            <w:tcW w:w="1555" w:type="dxa"/>
            <w:tcBorders>
              <w:top w:val="single" w:sz="4" w:space="0" w:color="auto"/>
              <w:left w:val="single" w:sz="4" w:space="0" w:color="auto"/>
              <w:bottom w:val="single" w:sz="4" w:space="0" w:color="auto"/>
              <w:right w:val="single" w:sz="4" w:space="0" w:color="auto"/>
            </w:tcBorders>
            <w:hideMark/>
          </w:tcPr>
          <w:p w14:paraId="3B47A9B9" w14:textId="77777777" w:rsidR="001E3F3B" w:rsidRDefault="001E3F3B" w:rsidP="00234739">
            <w:pPr>
              <w:pStyle w:val="TAL"/>
              <w:rPr>
                <w:rFonts w:eastAsia="SimSun" w:cs="Arial"/>
              </w:rPr>
            </w:pPr>
            <w:r>
              <w:rPr>
                <w:rFonts w:eastAsia="SimSun" w:cs="Arial"/>
              </w:rPr>
              <w:t>additionalInformation</w:t>
            </w:r>
          </w:p>
        </w:tc>
        <w:tc>
          <w:tcPr>
            <w:tcW w:w="850" w:type="dxa"/>
            <w:tcBorders>
              <w:top w:val="single" w:sz="4" w:space="0" w:color="auto"/>
              <w:left w:val="single" w:sz="4" w:space="0" w:color="auto"/>
              <w:bottom w:val="single" w:sz="4" w:space="0" w:color="auto"/>
              <w:right w:val="single" w:sz="4" w:space="0" w:color="auto"/>
            </w:tcBorders>
            <w:hideMark/>
          </w:tcPr>
          <w:p w14:paraId="4746EFF4" w14:textId="77777777" w:rsidR="001E3F3B" w:rsidRDefault="001E3F3B" w:rsidP="00234739">
            <w:pPr>
              <w:pStyle w:val="TAL"/>
              <w:rPr>
                <w:rFonts w:eastAsia="SimSun" w:cs="Arial"/>
              </w:rPr>
            </w:pPr>
            <w:r>
              <w:rPr>
                <w:rFonts w:eastAsia="SimSun" w:cs="Arial"/>
              </w:rPr>
              <w:t>O</w:t>
            </w:r>
          </w:p>
        </w:tc>
        <w:tc>
          <w:tcPr>
            <w:tcW w:w="2693" w:type="dxa"/>
            <w:tcBorders>
              <w:top w:val="single" w:sz="4" w:space="0" w:color="auto"/>
              <w:left w:val="single" w:sz="4" w:space="0" w:color="auto"/>
              <w:bottom w:val="single" w:sz="4" w:space="0" w:color="auto"/>
              <w:right w:val="single" w:sz="4" w:space="0" w:color="auto"/>
            </w:tcBorders>
            <w:hideMark/>
          </w:tcPr>
          <w:p w14:paraId="07704401" w14:textId="77777777" w:rsidR="001E3F3B" w:rsidRDefault="001E3F3B" w:rsidP="00234739">
            <w:pPr>
              <w:pStyle w:val="TAL"/>
              <w:rPr>
                <w:rFonts w:eastAsia="SimSun" w:cs="Arial"/>
              </w:rPr>
            </w:pPr>
            <w:r>
              <w:rPr>
                <w:rFonts w:eastAsia="SimSun" w:cs="Arial"/>
              </w:rPr>
              <w:t>AlarmInformation.additionalInformation</w:t>
            </w:r>
          </w:p>
        </w:tc>
        <w:tc>
          <w:tcPr>
            <w:tcW w:w="4531" w:type="dxa"/>
            <w:tcBorders>
              <w:top w:val="single" w:sz="4" w:space="0" w:color="auto"/>
              <w:left w:val="single" w:sz="4" w:space="0" w:color="auto"/>
              <w:bottom w:val="single" w:sz="4" w:space="0" w:color="auto"/>
              <w:right w:val="single" w:sz="4" w:space="0" w:color="auto"/>
            </w:tcBorders>
          </w:tcPr>
          <w:p w14:paraId="78ED7E1A" w14:textId="77777777" w:rsidR="001E3F3B" w:rsidRDefault="001E3F3B" w:rsidP="00234739">
            <w:pPr>
              <w:pStyle w:val="TAL"/>
              <w:rPr>
                <w:rFonts w:eastAsia="SimSun"/>
              </w:rPr>
            </w:pPr>
          </w:p>
        </w:tc>
      </w:tr>
      <w:tr w:rsidR="0019675C" w14:paraId="0BF1F1CF" w14:textId="77777777" w:rsidTr="0019675C">
        <w:trPr>
          <w:jc w:val="center"/>
        </w:trPr>
        <w:tc>
          <w:tcPr>
            <w:tcW w:w="1555" w:type="dxa"/>
            <w:tcBorders>
              <w:top w:val="single" w:sz="4" w:space="0" w:color="auto"/>
              <w:left w:val="single" w:sz="4" w:space="0" w:color="auto"/>
              <w:bottom w:val="single" w:sz="4" w:space="0" w:color="auto"/>
              <w:right w:val="single" w:sz="4" w:space="0" w:color="auto"/>
            </w:tcBorders>
          </w:tcPr>
          <w:p w14:paraId="3AB6C8A5" w14:textId="77777777" w:rsidR="0019675C" w:rsidRDefault="0019675C" w:rsidP="0019675C">
            <w:pPr>
              <w:pStyle w:val="TAL"/>
              <w:rPr>
                <w:rFonts w:eastAsia="SimSun" w:cs="Arial"/>
              </w:rPr>
            </w:pPr>
            <w:r>
              <w:rPr>
                <w:rFonts w:eastAsia="SimSun" w:cs="Arial"/>
              </w:rPr>
              <w:t>rootCauseIndicator</w:t>
            </w:r>
          </w:p>
        </w:tc>
        <w:tc>
          <w:tcPr>
            <w:tcW w:w="850" w:type="dxa"/>
            <w:tcBorders>
              <w:top w:val="single" w:sz="4" w:space="0" w:color="auto"/>
              <w:left w:val="single" w:sz="4" w:space="0" w:color="auto"/>
              <w:bottom w:val="single" w:sz="4" w:space="0" w:color="auto"/>
              <w:right w:val="single" w:sz="4" w:space="0" w:color="auto"/>
            </w:tcBorders>
          </w:tcPr>
          <w:p w14:paraId="113C2E39" w14:textId="77777777" w:rsidR="0019675C" w:rsidRDefault="0019675C" w:rsidP="0019675C">
            <w:pPr>
              <w:pStyle w:val="TAL"/>
              <w:rPr>
                <w:rFonts w:eastAsia="SimSun" w:cs="Arial"/>
              </w:rPr>
            </w:pPr>
            <w:r>
              <w:rPr>
                <w:rFonts w:eastAsia="SimSun" w:cs="Arial"/>
                <w:lang w:eastAsia="zh-CN"/>
              </w:rPr>
              <w:t>O</w:t>
            </w:r>
          </w:p>
        </w:tc>
        <w:tc>
          <w:tcPr>
            <w:tcW w:w="2693" w:type="dxa"/>
            <w:tcBorders>
              <w:top w:val="single" w:sz="4" w:space="0" w:color="auto"/>
              <w:left w:val="single" w:sz="4" w:space="0" w:color="auto"/>
              <w:bottom w:val="single" w:sz="4" w:space="0" w:color="auto"/>
              <w:right w:val="single" w:sz="4" w:space="0" w:color="auto"/>
            </w:tcBorders>
          </w:tcPr>
          <w:p w14:paraId="4CC5F0BC" w14:textId="77777777" w:rsidR="0019675C" w:rsidRDefault="0019675C" w:rsidP="0019675C">
            <w:pPr>
              <w:pStyle w:val="TAL"/>
              <w:rPr>
                <w:rFonts w:eastAsia="SimSun" w:cs="Arial"/>
              </w:rPr>
            </w:pPr>
            <w:r>
              <w:rPr>
                <w:rFonts w:eastAsia="SimSun"/>
              </w:rPr>
              <w:t>alarmInformation.rootCauseIndicator</w:t>
            </w:r>
          </w:p>
        </w:tc>
        <w:tc>
          <w:tcPr>
            <w:tcW w:w="4531" w:type="dxa"/>
            <w:tcBorders>
              <w:top w:val="single" w:sz="4" w:space="0" w:color="auto"/>
              <w:left w:val="single" w:sz="4" w:space="0" w:color="auto"/>
              <w:bottom w:val="single" w:sz="4" w:space="0" w:color="auto"/>
              <w:right w:val="single" w:sz="4" w:space="0" w:color="auto"/>
            </w:tcBorders>
          </w:tcPr>
          <w:p w14:paraId="60B146B2" w14:textId="77777777" w:rsidR="0019675C" w:rsidRDefault="0019675C" w:rsidP="0019675C">
            <w:pPr>
              <w:pStyle w:val="TAL"/>
              <w:rPr>
                <w:rFonts w:eastAsia="SimSun"/>
              </w:rPr>
            </w:pPr>
          </w:p>
        </w:tc>
      </w:tr>
      <w:tr w:rsidR="001E3F3B" w14:paraId="5E36A3CC" w14:textId="77777777" w:rsidTr="0019675C">
        <w:trPr>
          <w:jc w:val="center"/>
        </w:trPr>
        <w:tc>
          <w:tcPr>
            <w:tcW w:w="1555" w:type="dxa"/>
            <w:tcBorders>
              <w:top w:val="single" w:sz="4" w:space="0" w:color="auto"/>
              <w:left w:val="single" w:sz="4" w:space="0" w:color="auto"/>
              <w:bottom w:val="single" w:sz="4" w:space="0" w:color="auto"/>
              <w:right w:val="single" w:sz="4" w:space="0" w:color="auto"/>
            </w:tcBorders>
            <w:hideMark/>
          </w:tcPr>
          <w:p w14:paraId="5BD64F31" w14:textId="77777777" w:rsidR="001E3F3B" w:rsidRDefault="001E3F3B" w:rsidP="00234739">
            <w:pPr>
              <w:pStyle w:val="TAL"/>
              <w:rPr>
                <w:rFonts w:eastAsia="SimSun"/>
              </w:rPr>
            </w:pPr>
            <w:r>
              <w:rPr>
                <w:rFonts w:eastAsia="SimSun"/>
              </w:rPr>
              <w:t>serviceUser</w:t>
            </w:r>
          </w:p>
        </w:tc>
        <w:tc>
          <w:tcPr>
            <w:tcW w:w="850" w:type="dxa"/>
            <w:tcBorders>
              <w:top w:val="single" w:sz="4" w:space="0" w:color="auto"/>
              <w:left w:val="single" w:sz="4" w:space="0" w:color="auto"/>
              <w:bottom w:val="single" w:sz="4" w:space="0" w:color="auto"/>
              <w:right w:val="single" w:sz="4" w:space="0" w:color="auto"/>
            </w:tcBorders>
            <w:hideMark/>
          </w:tcPr>
          <w:p w14:paraId="47A8DF18" w14:textId="77777777" w:rsidR="001E3F3B" w:rsidRDefault="001E3F3B" w:rsidP="00234739">
            <w:pPr>
              <w:pStyle w:val="TAL"/>
              <w:rPr>
                <w:rFonts w:eastAsia="SimSun"/>
              </w:rPr>
            </w:pPr>
            <w:r>
              <w:rPr>
                <w:rFonts w:eastAsia="SimSun"/>
              </w:rPr>
              <w:t>M</w:t>
            </w:r>
          </w:p>
        </w:tc>
        <w:tc>
          <w:tcPr>
            <w:tcW w:w="2693" w:type="dxa"/>
            <w:tcBorders>
              <w:top w:val="single" w:sz="4" w:space="0" w:color="auto"/>
              <w:left w:val="single" w:sz="4" w:space="0" w:color="auto"/>
              <w:bottom w:val="single" w:sz="4" w:space="0" w:color="auto"/>
              <w:right w:val="single" w:sz="4" w:space="0" w:color="auto"/>
            </w:tcBorders>
            <w:hideMark/>
          </w:tcPr>
          <w:p w14:paraId="348382D2" w14:textId="77777777" w:rsidR="001E3F3B" w:rsidRDefault="001E3F3B" w:rsidP="00234739">
            <w:pPr>
              <w:pStyle w:val="TAL"/>
              <w:rPr>
                <w:rFonts w:eastAsia="SimSun"/>
              </w:rPr>
            </w:pPr>
            <w:r>
              <w:rPr>
                <w:rFonts w:eastAsia="SimSun"/>
              </w:rPr>
              <w:t>AlarmInformation.serviceUser</w:t>
            </w:r>
          </w:p>
        </w:tc>
        <w:tc>
          <w:tcPr>
            <w:tcW w:w="4531" w:type="dxa"/>
            <w:tcBorders>
              <w:top w:val="single" w:sz="4" w:space="0" w:color="auto"/>
              <w:left w:val="single" w:sz="4" w:space="0" w:color="auto"/>
              <w:bottom w:val="single" w:sz="4" w:space="0" w:color="auto"/>
              <w:right w:val="single" w:sz="4" w:space="0" w:color="auto"/>
            </w:tcBorders>
            <w:hideMark/>
          </w:tcPr>
          <w:p w14:paraId="343E89BB" w14:textId="77777777" w:rsidR="001E3F3B" w:rsidRDefault="001E3F3B" w:rsidP="00234739">
            <w:pPr>
              <w:pStyle w:val="TAL"/>
              <w:rPr>
                <w:rFonts w:eastAsia="SimSun"/>
              </w:rPr>
            </w:pPr>
            <w:r>
              <w:rPr>
                <w:rFonts w:eastAsia="SimSun"/>
              </w:rPr>
              <w:t>This may contain no information if the identify of the service-user (requesting the service) is not known.</w:t>
            </w:r>
          </w:p>
        </w:tc>
      </w:tr>
      <w:tr w:rsidR="001E3F3B" w14:paraId="4E568286" w14:textId="77777777" w:rsidTr="0019675C">
        <w:trPr>
          <w:jc w:val="center"/>
        </w:trPr>
        <w:tc>
          <w:tcPr>
            <w:tcW w:w="1555" w:type="dxa"/>
            <w:tcBorders>
              <w:top w:val="single" w:sz="4" w:space="0" w:color="auto"/>
              <w:left w:val="single" w:sz="4" w:space="0" w:color="auto"/>
              <w:bottom w:val="single" w:sz="4" w:space="0" w:color="auto"/>
              <w:right w:val="single" w:sz="4" w:space="0" w:color="auto"/>
            </w:tcBorders>
            <w:hideMark/>
          </w:tcPr>
          <w:p w14:paraId="7136B348" w14:textId="77777777" w:rsidR="001E3F3B" w:rsidRDefault="001E3F3B" w:rsidP="00234739">
            <w:pPr>
              <w:pStyle w:val="TAL"/>
              <w:rPr>
                <w:rFonts w:eastAsia="SimSun"/>
              </w:rPr>
            </w:pPr>
            <w:r>
              <w:rPr>
                <w:rFonts w:eastAsia="SimSun"/>
              </w:rPr>
              <w:t>serviceProvider</w:t>
            </w:r>
          </w:p>
        </w:tc>
        <w:tc>
          <w:tcPr>
            <w:tcW w:w="850" w:type="dxa"/>
            <w:tcBorders>
              <w:top w:val="single" w:sz="4" w:space="0" w:color="auto"/>
              <w:left w:val="single" w:sz="4" w:space="0" w:color="auto"/>
              <w:bottom w:val="single" w:sz="4" w:space="0" w:color="auto"/>
              <w:right w:val="single" w:sz="4" w:space="0" w:color="auto"/>
            </w:tcBorders>
            <w:hideMark/>
          </w:tcPr>
          <w:p w14:paraId="5A88B9C1" w14:textId="77777777" w:rsidR="001E3F3B" w:rsidRDefault="001E3F3B" w:rsidP="00234739">
            <w:pPr>
              <w:pStyle w:val="TAL"/>
              <w:rPr>
                <w:rFonts w:eastAsia="SimSun"/>
              </w:rPr>
            </w:pPr>
            <w:r>
              <w:rPr>
                <w:rFonts w:eastAsia="SimSun"/>
              </w:rPr>
              <w:t>M</w:t>
            </w:r>
          </w:p>
        </w:tc>
        <w:tc>
          <w:tcPr>
            <w:tcW w:w="2693" w:type="dxa"/>
            <w:tcBorders>
              <w:top w:val="single" w:sz="4" w:space="0" w:color="auto"/>
              <w:left w:val="single" w:sz="4" w:space="0" w:color="auto"/>
              <w:bottom w:val="single" w:sz="4" w:space="0" w:color="auto"/>
              <w:right w:val="single" w:sz="4" w:space="0" w:color="auto"/>
            </w:tcBorders>
            <w:hideMark/>
          </w:tcPr>
          <w:p w14:paraId="4A4B10D5" w14:textId="77777777" w:rsidR="001E3F3B" w:rsidRDefault="001E3F3B" w:rsidP="00234739">
            <w:pPr>
              <w:pStyle w:val="TAL"/>
              <w:rPr>
                <w:rFonts w:eastAsia="SimSun"/>
              </w:rPr>
            </w:pPr>
            <w:r>
              <w:rPr>
                <w:rFonts w:eastAsia="SimSun"/>
              </w:rPr>
              <w:t>AlarmInformation.serviceProvider</w:t>
            </w:r>
          </w:p>
        </w:tc>
        <w:tc>
          <w:tcPr>
            <w:tcW w:w="4531" w:type="dxa"/>
            <w:tcBorders>
              <w:top w:val="single" w:sz="4" w:space="0" w:color="auto"/>
              <w:left w:val="single" w:sz="4" w:space="0" w:color="auto"/>
              <w:bottom w:val="single" w:sz="4" w:space="0" w:color="auto"/>
              <w:right w:val="single" w:sz="4" w:space="0" w:color="auto"/>
            </w:tcBorders>
            <w:hideMark/>
          </w:tcPr>
          <w:p w14:paraId="3CD18E8D" w14:textId="77777777" w:rsidR="001E3F3B" w:rsidRDefault="001E3F3B" w:rsidP="00234739">
            <w:pPr>
              <w:pStyle w:val="TAL"/>
              <w:rPr>
                <w:rFonts w:eastAsia="SimSun"/>
              </w:rPr>
            </w:pPr>
            <w:r>
              <w:rPr>
                <w:rFonts w:eastAsia="SimSun"/>
              </w:rPr>
              <w:t xml:space="preserve">This shall always identify the service-provider receiving a service request, from serviceUser, that provokes the security alarm. </w:t>
            </w:r>
          </w:p>
        </w:tc>
      </w:tr>
      <w:tr w:rsidR="001E3F3B" w14:paraId="41694CF8" w14:textId="77777777" w:rsidTr="0019675C">
        <w:trPr>
          <w:jc w:val="center"/>
        </w:trPr>
        <w:tc>
          <w:tcPr>
            <w:tcW w:w="1555" w:type="dxa"/>
            <w:tcBorders>
              <w:top w:val="single" w:sz="4" w:space="0" w:color="auto"/>
              <w:left w:val="single" w:sz="4" w:space="0" w:color="auto"/>
              <w:bottom w:val="single" w:sz="4" w:space="0" w:color="auto"/>
              <w:right w:val="single" w:sz="4" w:space="0" w:color="auto"/>
            </w:tcBorders>
            <w:hideMark/>
          </w:tcPr>
          <w:p w14:paraId="67DA3D92" w14:textId="77777777" w:rsidR="001E3F3B" w:rsidRDefault="001E3F3B" w:rsidP="00234739">
            <w:pPr>
              <w:pStyle w:val="TAL"/>
              <w:rPr>
                <w:rFonts w:eastAsia="SimSun"/>
              </w:rPr>
            </w:pPr>
            <w:r>
              <w:rPr>
                <w:rFonts w:eastAsia="SimSun"/>
              </w:rPr>
              <w:t>securityAlarmDetector</w:t>
            </w:r>
          </w:p>
        </w:tc>
        <w:tc>
          <w:tcPr>
            <w:tcW w:w="850" w:type="dxa"/>
            <w:tcBorders>
              <w:top w:val="single" w:sz="4" w:space="0" w:color="auto"/>
              <w:left w:val="single" w:sz="4" w:space="0" w:color="auto"/>
              <w:bottom w:val="single" w:sz="4" w:space="0" w:color="auto"/>
              <w:right w:val="single" w:sz="4" w:space="0" w:color="auto"/>
            </w:tcBorders>
            <w:hideMark/>
          </w:tcPr>
          <w:p w14:paraId="3A7903A6" w14:textId="77777777" w:rsidR="001E3F3B" w:rsidRDefault="001E3F3B" w:rsidP="00234739">
            <w:pPr>
              <w:pStyle w:val="TAL"/>
              <w:rPr>
                <w:rFonts w:eastAsia="SimSun"/>
              </w:rPr>
            </w:pPr>
            <w:r>
              <w:rPr>
                <w:rFonts w:eastAsia="SimSun"/>
              </w:rPr>
              <w:t>M</w:t>
            </w:r>
          </w:p>
        </w:tc>
        <w:tc>
          <w:tcPr>
            <w:tcW w:w="2693" w:type="dxa"/>
            <w:tcBorders>
              <w:top w:val="single" w:sz="4" w:space="0" w:color="auto"/>
              <w:left w:val="single" w:sz="4" w:space="0" w:color="auto"/>
              <w:bottom w:val="single" w:sz="4" w:space="0" w:color="auto"/>
              <w:right w:val="single" w:sz="4" w:space="0" w:color="auto"/>
            </w:tcBorders>
            <w:hideMark/>
          </w:tcPr>
          <w:p w14:paraId="4F8DC993" w14:textId="77777777" w:rsidR="001E3F3B" w:rsidRDefault="001E3F3B" w:rsidP="00234739">
            <w:pPr>
              <w:pStyle w:val="TAL"/>
              <w:rPr>
                <w:rFonts w:eastAsia="SimSun"/>
              </w:rPr>
            </w:pPr>
            <w:r>
              <w:rPr>
                <w:rFonts w:eastAsia="SimSun"/>
              </w:rPr>
              <w:t>AlarmInformation.securityAlarmDetector</w:t>
            </w:r>
          </w:p>
        </w:tc>
        <w:tc>
          <w:tcPr>
            <w:tcW w:w="4531" w:type="dxa"/>
            <w:tcBorders>
              <w:top w:val="single" w:sz="4" w:space="0" w:color="auto"/>
              <w:left w:val="single" w:sz="4" w:space="0" w:color="auto"/>
              <w:bottom w:val="single" w:sz="4" w:space="0" w:color="auto"/>
              <w:right w:val="single" w:sz="4" w:space="0" w:color="auto"/>
            </w:tcBorders>
            <w:hideMark/>
          </w:tcPr>
          <w:p w14:paraId="0D7AF72E" w14:textId="77777777" w:rsidR="001E3F3B" w:rsidRDefault="001E3F3B" w:rsidP="00234739">
            <w:pPr>
              <w:pStyle w:val="TAL"/>
              <w:rPr>
                <w:rFonts w:eastAsia="SimSun"/>
              </w:rPr>
            </w:pPr>
            <w:r>
              <w:rPr>
                <w:rFonts w:eastAsia="SimSun"/>
              </w:rPr>
              <w:t>This may contain no information if the detector of the security alarm is the serviceProvider.</w:t>
            </w:r>
          </w:p>
        </w:tc>
      </w:tr>
      <w:tr w:rsidR="001E3F3B" w14:paraId="62FA5AFD" w14:textId="77777777" w:rsidTr="0019675C">
        <w:trPr>
          <w:jc w:val="center"/>
        </w:trPr>
        <w:tc>
          <w:tcPr>
            <w:tcW w:w="1555" w:type="dxa"/>
            <w:tcBorders>
              <w:top w:val="single" w:sz="4" w:space="0" w:color="auto"/>
              <w:left w:val="single" w:sz="4" w:space="0" w:color="auto"/>
              <w:bottom w:val="single" w:sz="4" w:space="0" w:color="auto"/>
              <w:right w:val="single" w:sz="4" w:space="0" w:color="auto"/>
            </w:tcBorders>
            <w:hideMark/>
          </w:tcPr>
          <w:p w14:paraId="7FBA94D7" w14:textId="77777777" w:rsidR="001E3F3B" w:rsidRDefault="001E3F3B" w:rsidP="00234739">
            <w:pPr>
              <w:pStyle w:val="TAL"/>
              <w:rPr>
                <w:rFonts w:eastAsia="SimSun"/>
              </w:rPr>
            </w:pPr>
            <w:r>
              <w:rPr>
                <w:rFonts w:eastAsia="SimSun" w:cs="Arial"/>
              </w:rPr>
              <w:t>changedAlarmAttributes</w:t>
            </w:r>
          </w:p>
        </w:tc>
        <w:tc>
          <w:tcPr>
            <w:tcW w:w="850" w:type="dxa"/>
            <w:tcBorders>
              <w:top w:val="single" w:sz="4" w:space="0" w:color="auto"/>
              <w:left w:val="single" w:sz="4" w:space="0" w:color="auto"/>
              <w:bottom w:val="single" w:sz="4" w:space="0" w:color="auto"/>
              <w:right w:val="single" w:sz="4" w:space="0" w:color="auto"/>
            </w:tcBorders>
            <w:hideMark/>
          </w:tcPr>
          <w:p w14:paraId="33ECF8A3" w14:textId="5D1BB6FD" w:rsidR="001E3F3B" w:rsidRDefault="001E3F3B" w:rsidP="00234739">
            <w:pPr>
              <w:pStyle w:val="TAL"/>
              <w:rPr>
                <w:rFonts w:eastAsia="SimSun"/>
              </w:rPr>
            </w:pPr>
            <w:del w:id="1351" w:author="Author">
              <w:r w:rsidDel="00C365BC">
                <w:rPr>
                  <w:rFonts w:eastAsia="SimSun" w:cs="Arial"/>
                  <w:lang w:eastAsia="zh-CN"/>
                </w:rPr>
                <w:delText>M</w:delText>
              </w:r>
            </w:del>
            <w:ins w:id="1352" w:author="Author">
              <w:r w:rsidR="00C365BC">
                <w:rPr>
                  <w:rFonts w:eastAsia="SimSun" w:cs="Arial"/>
                  <w:lang w:eastAsia="zh-CN"/>
                </w:rPr>
                <w:t>O</w:t>
              </w:r>
            </w:ins>
          </w:p>
        </w:tc>
        <w:tc>
          <w:tcPr>
            <w:tcW w:w="2693" w:type="dxa"/>
            <w:tcBorders>
              <w:top w:val="single" w:sz="4" w:space="0" w:color="auto"/>
              <w:left w:val="single" w:sz="4" w:space="0" w:color="auto"/>
              <w:bottom w:val="single" w:sz="4" w:space="0" w:color="auto"/>
              <w:right w:val="single" w:sz="4" w:space="0" w:color="auto"/>
            </w:tcBorders>
            <w:hideMark/>
          </w:tcPr>
          <w:p w14:paraId="250B5ADC" w14:textId="77777777" w:rsidR="001E3F3B" w:rsidRDefault="001E3F3B" w:rsidP="00234739">
            <w:pPr>
              <w:pStyle w:val="TAL"/>
              <w:rPr>
                <w:rFonts w:eastAsia="SimSun"/>
              </w:rPr>
            </w:pPr>
            <w:r>
              <w:rPr>
                <w:rFonts w:eastAsia="SimSun"/>
              </w:rPr>
              <w:t xml:space="preserve">LIST OF SEQUENCE &lt;AttributeName, </w:t>
            </w:r>
            <w:r>
              <w:rPr>
                <w:rFonts w:eastAsia="SimSun"/>
                <w:lang w:eastAsia="zh-CN"/>
              </w:rPr>
              <w:t>Old</w:t>
            </w:r>
            <w:r>
              <w:rPr>
                <w:rFonts w:eastAsia="SimSun"/>
              </w:rPr>
              <w:t>AttributeValue&gt;</w:t>
            </w:r>
          </w:p>
        </w:tc>
        <w:tc>
          <w:tcPr>
            <w:tcW w:w="4531" w:type="dxa"/>
            <w:tcBorders>
              <w:top w:val="single" w:sz="4" w:space="0" w:color="auto"/>
              <w:left w:val="single" w:sz="4" w:space="0" w:color="auto"/>
              <w:bottom w:val="single" w:sz="4" w:space="0" w:color="auto"/>
              <w:right w:val="single" w:sz="4" w:space="0" w:color="auto"/>
            </w:tcBorders>
            <w:hideMark/>
          </w:tcPr>
          <w:p w14:paraId="3FA97500" w14:textId="77777777" w:rsidR="001E3F3B" w:rsidRDefault="001E3F3B" w:rsidP="00234739">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39817B85" w14:textId="77777777" w:rsidR="001E3F3B" w:rsidRPr="00FC72F6" w:rsidRDefault="001E3F3B" w:rsidP="001E3F3B">
      <w:pPr>
        <w:rPr>
          <w:lang w:eastAsia="zh-CN"/>
        </w:rPr>
      </w:pPr>
    </w:p>
    <w:p w14:paraId="376C6E77" w14:textId="77777777" w:rsidR="001E3F3B" w:rsidRDefault="001E3F3B" w:rsidP="001E3F3B">
      <w:pPr>
        <w:pStyle w:val="Heading6"/>
        <w:rPr>
          <w:lang w:eastAsia="zh-CN"/>
        </w:rPr>
      </w:pPr>
      <w:bookmarkStart w:id="1353" w:name="_Toc26975524"/>
      <w:bookmarkStart w:id="1354" w:name="_Toc35856397"/>
      <w:bookmarkStart w:id="1355" w:name="_Toc44001253"/>
      <w:bookmarkStart w:id="1356" w:name="_Toc51580852"/>
      <w:bookmarkStart w:id="1357" w:name="_Toc52356115"/>
      <w:bookmarkStart w:id="1358" w:name="_Toc55227685"/>
      <w:bookmarkStart w:id="1359" w:name="_Toc58503397"/>
      <w:r>
        <w:rPr>
          <w:rFonts w:hint="eastAsia"/>
          <w:lang w:eastAsia="zh-CN"/>
        </w:rPr>
        <w:t>1</w:t>
      </w:r>
      <w:r>
        <w:rPr>
          <w:lang w:eastAsia="zh-CN"/>
        </w:rPr>
        <w:t>1.2.1.2.</w:t>
      </w:r>
      <w:r w:rsidR="00FD3602">
        <w:rPr>
          <w:lang w:eastAsia="zh-CN"/>
        </w:rPr>
        <w:t>8</w:t>
      </w:r>
      <w:r>
        <w:rPr>
          <w:lang w:eastAsia="zh-CN"/>
        </w:rPr>
        <w:t>.4</w:t>
      </w:r>
      <w:r>
        <w:rPr>
          <w:lang w:eastAsia="zh-CN"/>
        </w:rPr>
        <w:tab/>
        <w:t>Trigger event</w:t>
      </w:r>
      <w:bookmarkEnd w:id="1353"/>
      <w:bookmarkEnd w:id="1354"/>
      <w:bookmarkEnd w:id="1355"/>
      <w:bookmarkEnd w:id="1356"/>
      <w:bookmarkEnd w:id="1357"/>
      <w:bookmarkEnd w:id="1358"/>
      <w:bookmarkEnd w:id="1359"/>
    </w:p>
    <w:p w14:paraId="55D69A34" w14:textId="77777777" w:rsidR="001E3F3B" w:rsidRDefault="001E3F3B" w:rsidP="001E3F3B">
      <w:pPr>
        <w:pStyle w:val="Heading7"/>
        <w:rPr>
          <w:lang w:eastAsia="zh-CN"/>
        </w:rPr>
      </w:pPr>
      <w:bookmarkStart w:id="1360" w:name="_Toc26975525"/>
      <w:bookmarkStart w:id="1361" w:name="_Toc35856398"/>
      <w:bookmarkStart w:id="1362" w:name="_Toc44001254"/>
      <w:bookmarkStart w:id="1363" w:name="_Toc51580853"/>
      <w:bookmarkStart w:id="1364" w:name="_Toc52356116"/>
      <w:bookmarkStart w:id="1365" w:name="_Toc55227686"/>
      <w:bookmarkStart w:id="1366" w:name="_Toc58503398"/>
      <w:r>
        <w:rPr>
          <w:rFonts w:hint="eastAsia"/>
          <w:lang w:eastAsia="zh-CN"/>
        </w:rPr>
        <w:t>1</w:t>
      </w:r>
      <w:r>
        <w:rPr>
          <w:lang w:eastAsia="zh-CN"/>
        </w:rPr>
        <w:t>1.2.1.2.</w:t>
      </w:r>
      <w:r w:rsidR="00FD3602">
        <w:rPr>
          <w:lang w:eastAsia="zh-CN"/>
        </w:rPr>
        <w:t>8</w:t>
      </w:r>
      <w:r>
        <w:rPr>
          <w:lang w:eastAsia="zh-CN"/>
        </w:rPr>
        <w:t>.4.1</w:t>
      </w:r>
      <w:r>
        <w:rPr>
          <w:lang w:eastAsia="zh-CN"/>
        </w:rPr>
        <w:tab/>
        <w:t>From-state</w:t>
      </w:r>
      <w:bookmarkEnd w:id="1360"/>
      <w:bookmarkEnd w:id="1361"/>
      <w:bookmarkEnd w:id="1362"/>
      <w:bookmarkEnd w:id="1363"/>
      <w:bookmarkEnd w:id="1364"/>
      <w:bookmarkEnd w:id="1365"/>
      <w:bookmarkEnd w:id="1366"/>
    </w:p>
    <w:p w14:paraId="24E6A7F7" w14:textId="77777777" w:rsidR="001E3F3B" w:rsidRDefault="001E3F3B" w:rsidP="001E3F3B">
      <w:pPr>
        <w:keepNext/>
        <w:rPr>
          <w:rFonts w:eastAsia="SimSun"/>
        </w:rPr>
      </w:pPr>
      <w:r>
        <w:rPr>
          <w:rFonts w:eastAsia="SimSun"/>
        </w:rPr>
        <w:t>alarmMatched AND alarmNotCleared AND alarmChanged.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80"/>
        <w:gridCol w:w="7649"/>
      </w:tblGrid>
      <w:tr w:rsidR="001E3F3B" w14:paraId="2B2153E4" w14:textId="77777777" w:rsidTr="00075335">
        <w:trPr>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hideMark/>
          </w:tcPr>
          <w:p w14:paraId="3FC677DC" w14:textId="77777777" w:rsidR="001E3F3B" w:rsidRDefault="001E3F3B" w:rsidP="00234739">
            <w:pPr>
              <w:pStyle w:val="TAH"/>
              <w:rPr>
                <w:rFonts w:eastAsia="SimSun"/>
              </w:rPr>
            </w:pPr>
            <w:r>
              <w:rPr>
                <w:rFonts w:eastAsia="SimSun"/>
              </w:rPr>
              <w:t>Assertion Name</w:t>
            </w:r>
          </w:p>
        </w:tc>
        <w:tc>
          <w:tcPr>
            <w:tcW w:w="7649" w:type="dxa"/>
            <w:tcBorders>
              <w:top w:val="single" w:sz="4" w:space="0" w:color="auto"/>
              <w:left w:val="single" w:sz="4" w:space="0" w:color="auto"/>
              <w:bottom w:val="single" w:sz="4" w:space="0" w:color="auto"/>
              <w:right w:val="single" w:sz="4" w:space="0" w:color="auto"/>
            </w:tcBorders>
            <w:shd w:val="clear" w:color="auto" w:fill="D9D9D9"/>
            <w:hideMark/>
          </w:tcPr>
          <w:p w14:paraId="3BF1178D" w14:textId="77777777" w:rsidR="001E3F3B" w:rsidRDefault="001E3F3B" w:rsidP="00234739">
            <w:pPr>
              <w:pStyle w:val="TAH"/>
              <w:rPr>
                <w:rFonts w:eastAsia="SimSun"/>
              </w:rPr>
            </w:pPr>
            <w:r>
              <w:rPr>
                <w:rFonts w:eastAsia="SimSun"/>
              </w:rPr>
              <w:t>Definition</w:t>
            </w:r>
          </w:p>
        </w:tc>
      </w:tr>
      <w:tr w:rsidR="001E3F3B" w14:paraId="089B5409" w14:textId="77777777" w:rsidTr="00075335">
        <w:trPr>
          <w:jc w:val="center"/>
        </w:trPr>
        <w:tc>
          <w:tcPr>
            <w:tcW w:w="1980" w:type="dxa"/>
            <w:tcBorders>
              <w:top w:val="single" w:sz="4" w:space="0" w:color="auto"/>
              <w:left w:val="single" w:sz="4" w:space="0" w:color="auto"/>
              <w:bottom w:val="single" w:sz="4" w:space="0" w:color="auto"/>
              <w:right w:val="single" w:sz="4" w:space="0" w:color="auto"/>
            </w:tcBorders>
            <w:hideMark/>
          </w:tcPr>
          <w:p w14:paraId="389C193C" w14:textId="77777777" w:rsidR="001E3F3B" w:rsidRDefault="001E3F3B" w:rsidP="00234739">
            <w:pPr>
              <w:keepNext/>
              <w:keepLines/>
              <w:spacing w:after="0"/>
              <w:rPr>
                <w:rFonts w:ascii="Arial" w:eastAsia="SimSun" w:hAnsi="Arial"/>
                <w:sz w:val="18"/>
              </w:rPr>
            </w:pPr>
            <w:r>
              <w:rPr>
                <w:rFonts w:ascii="Arial" w:eastAsia="SimSun" w:hAnsi="Arial"/>
                <w:sz w:val="18"/>
              </w:rPr>
              <w:t>alarmMatched</w:t>
            </w:r>
          </w:p>
        </w:tc>
        <w:tc>
          <w:tcPr>
            <w:tcW w:w="7649" w:type="dxa"/>
            <w:tcBorders>
              <w:top w:val="single" w:sz="4" w:space="0" w:color="auto"/>
              <w:left w:val="single" w:sz="4" w:space="0" w:color="auto"/>
              <w:bottom w:val="single" w:sz="4" w:space="0" w:color="auto"/>
              <w:right w:val="single" w:sz="4" w:space="0" w:color="auto"/>
            </w:tcBorders>
            <w:hideMark/>
          </w:tcPr>
          <w:p w14:paraId="5780F09B" w14:textId="77777777" w:rsidR="001E3F3B" w:rsidRDefault="001E3F3B" w:rsidP="00234739">
            <w:pPr>
              <w:keepNext/>
              <w:keepLines/>
              <w:spacing w:after="0"/>
              <w:rPr>
                <w:rFonts w:ascii="Arial" w:eastAsia="SimSun" w:hAnsi="Arial"/>
                <w:sz w:val="18"/>
              </w:rPr>
            </w:pPr>
            <w:r>
              <w:rPr>
                <w:rFonts w:ascii="Arial" w:eastAsia="SimSun" w:hAnsi="Arial"/>
                <w:sz w:val="18"/>
              </w:rPr>
              <w:t xml:space="preserve">The matching-criteria-attributes of the newly generated network alarm has values that are identical (matches) with ones in one AlarmInformation in AlarmList. </w:t>
            </w:r>
          </w:p>
        </w:tc>
      </w:tr>
      <w:tr w:rsidR="001E3F3B" w14:paraId="7CF7AB53" w14:textId="77777777" w:rsidTr="00075335">
        <w:trPr>
          <w:jc w:val="center"/>
        </w:trPr>
        <w:tc>
          <w:tcPr>
            <w:tcW w:w="1980" w:type="dxa"/>
            <w:tcBorders>
              <w:top w:val="single" w:sz="4" w:space="0" w:color="auto"/>
              <w:left w:val="single" w:sz="4" w:space="0" w:color="auto"/>
              <w:bottom w:val="single" w:sz="4" w:space="0" w:color="auto"/>
              <w:right w:val="single" w:sz="4" w:space="0" w:color="auto"/>
            </w:tcBorders>
            <w:hideMark/>
          </w:tcPr>
          <w:p w14:paraId="49F39C0F" w14:textId="77777777" w:rsidR="001E3F3B" w:rsidRDefault="001E3F3B" w:rsidP="00234739">
            <w:pPr>
              <w:pStyle w:val="TAL"/>
              <w:rPr>
                <w:rFonts w:eastAsia="SimSun"/>
              </w:rPr>
            </w:pPr>
            <w:r>
              <w:rPr>
                <w:rFonts w:eastAsia="SimSun"/>
              </w:rPr>
              <w:t>alarmChanged</w:t>
            </w:r>
          </w:p>
        </w:tc>
        <w:tc>
          <w:tcPr>
            <w:tcW w:w="7649" w:type="dxa"/>
            <w:tcBorders>
              <w:top w:val="single" w:sz="4" w:space="0" w:color="auto"/>
              <w:left w:val="single" w:sz="4" w:space="0" w:color="auto"/>
              <w:bottom w:val="single" w:sz="4" w:space="0" w:color="auto"/>
              <w:right w:val="single" w:sz="4" w:space="0" w:color="auto"/>
            </w:tcBorders>
            <w:hideMark/>
          </w:tcPr>
          <w:p w14:paraId="21B6CD88" w14:textId="7C9E8615" w:rsidR="001E3F3B" w:rsidRDefault="001E3F3B" w:rsidP="00234739">
            <w:pPr>
              <w:pStyle w:val="TAL"/>
              <w:rPr>
                <w:rFonts w:eastAsia="SimSun"/>
              </w:rPr>
            </w:pPr>
            <w:del w:id="1367" w:author="Author">
              <w:r w:rsidDel="00C365BC">
                <w:rPr>
                  <w:rFonts w:eastAsia="SimSun"/>
                </w:rPr>
                <w:delText xml:space="preserve">The </w:delText>
              </w:r>
            </w:del>
            <w:ins w:id="1368" w:author="Author">
              <w:r w:rsidR="00C365BC">
                <w:rPr>
                  <w:rFonts w:eastAsia="SimSun"/>
                </w:rPr>
                <w:t xml:space="preserve">One or more of perceivedSeverity, </w:t>
              </w:r>
            </w:ins>
            <w:r>
              <w:rPr>
                <w:rFonts w:eastAsia="SimSun"/>
                <w:lang w:eastAsia="zh-CN"/>
              </w:rPr>
              <w:t xml:space="preserve">backedUpStatus, backUpObject, trendIndication, thresholdInfo, stateChangeDefinition, monitoredAttributes, proposedRepairActions, additionalText, additionalInformation, serviceUser, serviceProvider or securityAlarmDetector </w:t>
            </w:r>
            <w:r>
              <w:rPr>
                <w:rFonts w:eastAsia="SimSun"/>
              </w:rPr>
              <w:t xml:space="preserve">of the newly generated network alarm and of the matched AlarmInformation are different. </w:t>
            </w:r>
          </w:p>
        </w:tc>
      </w:tr>
    </w:tbl>
    <w:p w14:paraId="447495F3" w14:textId="77777777" w:rsidR="001E3F3B" w:rsidRPr="003E6F01" w:rsidRDefault="001E3F3B" w:rsidP="001E3F3B">
      <w:pPr>
        <w:rPr>
          <w:lang w:eastAsia="zh-CN"/>
        </w:rPr>
      </w:pPr>
    </w:p>
    <w:p w14:paraId="47A95C6D" w14:textId="77777777" w:rsidR="001E3F3B" w:rsidRPr="00D27685" w:rsidRDefault="001E3F3B" w:rsidP="001E3F3B">
      <w:pPr>
        <w:rPr>
          <w:rFonts w:ascii="Arial" w:hAnsi="Arial"/>
          <w:lang w:eastAsia="zh-CN"/>
        </w:rPr>
      </w:pPr>
      <w:r w:rsidRPr="00D27685">
        <w:rPr>
          <w:rFonts w:ascii="Arial" w:hAnsi="Arial"/>
          <w:lang w:eastAsia="zh-CN"/>
        </w:rPr>
        <w:t>11.2.1.2.</w:t>
      </w:r>
      <w:r w:rsidR="00FD3602">
        <w:rPr>
          <w:rFonts w:ascii="Arial" w:hAnsi="Arial"/>
          <w:lang w:eastAsia="zh-CN"/>
        </w:rPr>
        <w:t>8</w:t>
      </w:r>
      <w:r w:rsidRPr="00D27685">
        <w:rPr>
          <w:rFonts w:ascii="Arial" w:hAnsi="Arial"/>
          <w:lang w:eastAsia="zh-CN"/>
        </w:rPr>
        <w:t>.4</w:t>
      </w:r>
      <w:r>
        <w:rPr>
          <w:rFonts w:ascii="Arial" w:hAnsi="Arial"/>
          <w:lang w:eastAsia="zh-CN"/>
        </w:rPr>
        <w:t>.2</w:t>
      </w:r>
      <w:r>
        <w:rPr>
          <w:rFonts w:ascii="Arial" w:hAnsi="Arial"/>
          <w:lang w:eastAsia="zh-CN"/>
        </w:rPr>
        <w:tab/>
      </w:r>
      <w:r w:rsidRPr="00D27685">
        <w:rPr>
          <w:rFonts w:ascii="Arial" w:hAnsi="Arial"/>
          <w:lang w:eastAsia="zh-CN"/>
        </w:rPr>
        <w:t>To-state</w:t>
      </w:r>
    </w:p>
    <w:p w14:paraId="474B9092" w14:textId="77777777" w:rsidR="001E3F3B" w:rsidRDefault="001E3F3B" w:rsidP="001E3F3B">
      <w:pPr>
        <w:keepNext/>
        <w:rPr>
          <w:rFonts w:eastAsia="SimSun"/>
        </w:rPr>
      </w:pPr>
      <w:r>
        <w:rPr>
          <w:rFonts w:ascii="Courier New" w:eastAsia="SimSun" w:hAnsi="Courier New"/>
        </w:rPr>
        <w:lastRenderedPageBreak/>
        <w:t>informationUpdate.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80"/>
        <w:gridCol w:w="7649"/>
      </w:tblGrid>
      <w:tr w:rsidR="001E3F3B" w14:paraId="4B2D5763" w14:textId="77777777" w:rsidTr="00075335">
        <w:trPr>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hideMark/>
          </w:tcPr>
          <w:p w14:paraId="38F61C1D" w14:textId="77777777" w:rsidR="001E3F3B" w:rsidRDefault="001E3F3B" w:rsidP="00234739">
            <w:pPr>
              <w:pStyle w:val="TAH"/>
              <w:rPr>
                <w:rFonts w:eastAsia="SimSun"/>
              </w:rPr>
            </w:pPr>
            <w:r>
              <w:rPr>
                <w:rFonts w:eastAsia="SimSun"/>
              </w:rPr>
              <w:t>Assertion Name</w:t>
            </w:r>
          </w:p>
        </w:tc>
        <w:tc>
          <w:tcPr>
            <w:tcW w:w="7649" w:type="dxa"/>
            <w:tcBorders>
              <w:top w:val="single" w:sz="4" w:space="0" w:color="auto"/>
              <w:left w:val="single" w:sz="4" w:space="0" w:color="auto"/>
              <w:bottom w:val="single" w:sz="4" w:space="0" w:color="auto"/>
              <w:right w:val="single" w:sz="4" w:space="0" w:color="auto"/>
            </w:tcBorders>
            <w:shd w:val="clear" w:color="auto" w:fill="D9D9D9"/>
            <w:hideMark/>
          </w:tcPr>
          <w:p w14:paraId="54A14DAA" w14:textId="77777777" w:rsidR="001E3F3B" w:rsidRDefault="001E3F3B" w:rsidP="00234739">
            <w:pPr>
              <w:pStyle w:val="TAH"/>
              <w:rPr>
                <w:rFonts w:eastAsia="SimSun"/>
              </w:rPr>
            </w:pPr>
            <w:r>
              <w:rPr>
                <w:rFonts w:eastAsia="SimSun"/>
              </w:rPr>
              <w:t>Definition</w:t>
            </w:r>
          </w:p>
        </w:tc>
      </w:tr>
      <w:tr w:rsidR="001E3F3B" w14:paraId="059BF1E3" w14:textId="77777777" w:rsidTr="00075335">
        <w:trPr>
          <w:jc w:val="center"/>
        </w:trPr>
        <w:tc>
          <w:tcPr>
            <w:tcW w:w="1980" w:type="dxa"/>
            <w:tcBorders>
              <w:top w:val="single" w:sz="4" w:space="0" w:color="auto"/>
              <w:left w:val="single" w:sz="4" w:space="0" w:color="auto"/>
              <w:bottom w:val="single" w:sz="4" w:space="0" w:color="auto"/>
              <w:right w:val="single" w:sz="4" w:space="0" w:color="auto"/>
            </w:tcBorders>
            <w:hideMark/>
          </w:tcPr>
          <w:p w14:paraId="257E48A2" w14:textId="77777777" w:rsidR="001E3F3B" w:rsidRDefault="001E3F3B" w:rsidP="00234739">
            <w:pPr>
              <w:pStyle w:val="TAL"/>
              <w:rPr>
                <w:rFonts w:eastAsia="SimSun"/>
              </w:rPr>
            </w:pPr>
            <w:r>
              <w:rPr>
                <w:rFonts w:eastAsia="SimSun"/>
              </w:rPr>
              <w:t>informationUpdate</w:t>
            </w:r>
          </w:p>
        </w:tc>
        <w:tc>
          <w:tcPr>
            <w:tcW w:w="7649" w:type="dxa"/>
            <w:tcBorders>
              <w:top w:val="single" w:sz="4" w:space="0" w:color="auto"/>
              <w:left w:val="single" w:sz="4" w:space="0" w:color="auto"/>
              <w:bottom w:val="single" w:sz="4" w:space="0" w:color="auto"/>
              <w:right w:val="single" w:sz="4" w:space="0" w:color="auto"/>
            </w:tcBorders>
            <w:hideMark/>
          </w:tcPr>
          <w:p w14:paraId="78B53641" w14:textId="57D9B2A9" w:rsidR="001E3F3B" w:rsidRDefault="001E3F3B" w:rsidP="00234739">
            <w:pPr>
              <w:pStyle w:val="TAL"/>
              <w:rPr>
                <w:rFonts w:eastAsia="SimSun"/>
              </w:rPr>
            </w:pPr>
            <w:r>
              <w:rPr>
                <w:rFonts w:eastAsia="SimSun"/>
              </w:rPr>
              <w:t xml:space="preserve">The AlarmInformation identified in alarmMatched in from-state has been updated according to the following rules: </w:t>
            </w:r>
            <w:ins w:id="1369" w:author="Author">
              <w:r w:rsidR="00C365BC">
                <w:rPr>
                  <w:rFonts w:eastAsia="SimSun"/>
                </w:rPr>
                <w:t xml:space="preserve">perceivedSeverity, </w:t>
              </w:r>
            </w:ins>
            <w:r>
              <w:rPr>
                <w:rFonts w:eastAsia="SimSun"/>
              </w:rPr>
              <w:t>backedUpStatus, backUpObject, trendIndication, thresholdInfo, stateChangeDefinition, monitoredAttributes, proposedRepairActions, additionalText</w:t>
            </w:r>
            <w:r>
              <w:rPr>
                <w:rFonts w:eastAsia="SimSun"/>
                <w:lang w:eastAsia="zh-CN"/>
              </w:rPr>
              <w:t>,</w:t>
            </w:r>
            <w:r>
              <w:rPr>
                <w:rFonts w:eastAsia="SimSun"/>
              </w:rPr>
              <w:t xml:space="preserve"> additionalInformation</w:t>
            </w:r>
            <w:r>
              <w:rPr>
                <w:rFonts w:eastAsia="SimSun"/>
                <w:lang w:eastAsia="zh-CN"/>
              </w:rPr>
              <w:t xml:space="preserve">, serviceUser, serviceProvider or securityAlarmDetector </w:t>
            </w:r>
            <w:r>
              <w:rPr>
                <w:rFonts w:eastAsia="SimSun"/>
              </w:rPr>
              <w:t>is updated;</w:t>
            </w:r>
          </w:p>
          <w:p w14:paraId="5AEF5FC9" w14:textId="77777777" w:rsidR="001E3F3B" w:rsidRDefault="001E3F3B" w:rsidP="00234739">
            <w:pPr>
              <w:pStyle w:val="TAL"/>
              <w:rPr>
                <w:rFonts w:eastAsia="SimSun"/>
              </w:rPr>
            </w:pPr>
            <w:r>
              <w:rPr>
                <w:rFonts w:eastAsia="SimSun"/>
              </w:rPr>
              <w:t>notificationId is updated;</w:t>
            </w:r>
          </w:p>
          <w:p w14:paraId="2C3A8BBF" w14:textId="77777777" w:rsidR="001E3F3B" w:rsidRDefault="001E3F3B" w:rsidP="00234739">
            <w:pPr>
              <w:pStyle w:val="TAL"/>
              <w:rPr>
                <w:rFonts w:eastAsia="SimSun"/>
              </w:rPr>
            </w:pPr>
            <w:r>
              <w:rPr>
                <w:rFonts w:eastAsia="SimSun"/>
              </w:rPr>
              <w:t>alarmChangedTime is updated;</w:t>
            </w:r>
          </w:p>
          <w:p w14:paraId="5D0FDD2D" w14:textId="77777777" w:rsidR="001E3F3B" w:rsidRDefault="001E3F3B" w:rsidP="00234739">
            <w:pPr>
              <w:pStyle w:val="TAL"/>
              <w:rPr>
                <w:rFonts w:eastAsia="SimSun"/>
              </w:rPr>
            </w:pPr>
            <w:r>
              <w:rPr>
                <w:rFonts w:eastAsia="SimSun"/>
              </w:rPr>
              <w:t>ackTime, ackUserId and ackSystemId are updated to contain no information;</w:t>
            </w:r>
          </w:p>
          <w:p w14:paraId="44A4E96E" w14:textId="77777777" w:rsidR="001E3F3B" w:rsidRDefault="001E3F3B" w:rsidP="00234739">
            <w:pPr>
              <w:pStyle w:val="TAL"/>
              <w:rPr>
                <w:rFonts w:eastAsia="SimSun"/>
              </w:rPr>
            </w:pPr>
            <w:r>
              <w:rPr>
                <w:rFonts w:eastAsia="SimSun"/>
              </w:rPr>
              <w:t>ackState is updated to "unacknowledged";</w:t>
            </w:r>
          </w:p>
        </w:tc>
      </w:tr>
    </w:tbl>
    <w:p w14:paraId="4A9B4B89" w14:textId="77777777" w:rsidR="001E3F3B" w:rsidRPr="00215D3C" w:rsidRDefault="001E3F3B" w:rsidP="006A5594">
      <w:pPr>
        <w:rPr>
          <w:lang w:eastAsia="zh-CN"/>
        </w:rPr>
      </w:pPr>
    </w:p>
    <w:p w14:paraId="42AD97D8" w14:textId="77777777" w:rsidR="006A5594" w:rsidRPr="00215D3C" w:rsidRDefault="006A5594" w:rsidP="006A5594">
      <w:pPr>
        <w:pStyle w:val="Heading3"/>
        <w:rPr>
          <w:lang w:eastAsia="zh-CN"/>
        </w:rPr>
      </w:pPr>
      <w:bookmarkStart w:id="1370" w:name="_Toc20494481"/>
      <w:bookmarkStart w:id="1371" w:name="_Toc26975526"/>
      <w:bookmarkStart w:id="1372" w:name="_Toc35856399"/>
      <w:bookmarkStart w:id="1373" w:name="_Toc44001255"/>
      <w:bookmarkStart w:id="1374" w:name="_Toc51580854"/>
      <w:bookmarkStart w:id="1375" w:name="_Toc52356117"/>
      <w:bookmarkStart w:id="1376" w:name="_Toc55227687"/>
      <w:bookmarkStart w:id="1377" w:name="_Toc58503399"/>
      <w:r>
        <w:rPr>
          <w:lang w:eastAsia="zh-CN"/>
        </w:rPr>
        <w:t>11.2</w:t>
      </w:r>
      <w:r w:rsidRPr="00215D3C">
        <w:rPr>
          <w:lang w:eastAsia="zh-CN"/>
        </w:rPr>
        <w:t>.2</w:t>
      </w:r>
      <w:r w:rsidRPr="00215D3C">
        <w:rPr>
          <w:lang w:eastAsia="zh-CN"/>
        </w:rPr>
        <w:tab/>
        <w:t>Managed information</w:t>
      </w:r>
      <w:bookmarkEnd w:id="1370"/>
      <w:bookmarkEnd w:id="1371"/>
      <w:bookmarkEnd w:id="1372"/>
      <w:bookmarkEnd w:id="1373"/>
      <w:bookmarkEnd w:id="1374"/>
      <w:bookmarkEnd w:id="1375"/>
      <w:bookmarkEnd w:id="1376"/>
      <w:bookmarkEnd w:id="1377"/>
    </w:p>
    <w:p w14:paraId="18A7017A" w14:textId="77777777" w:rsidR="006A5594" w:rsidRPr="00215D3C" w:rsidRDefault="006A5594" w:rsidP="006A5594">
      <w:pPr>
        <w:pStyle w:val="Heading4"/>
      </w:pPr>
      <w:bookmarkStart w:id="1378" w:name="_Toc20494482"/>
      <w:bookmarkStart w:id="1379" w:name="_Toc26975527"/>
      <w:bookmarkStart w:id="1380" w:name="_Toc35856400"/>
      <w:bookmarkStart w:id="1381" w:name="_Toc44001256"/>
      <w:bookmarkStart w:id="1382" w:name="_Toc51580855"/>
      <w:bookmarkStart w:id="1383" w:name="_Toc52356118"/>
      <w:bookmarkStart w:id="1384" w:name="_Toc55227688"/>
      <w:bookmarkStart w:id="1385" w:name="_Toc58503400"/>
      <w:r>
        <w:t>11.2</w:t>
      </w:r>
      <w:r w:rsidRPr="00215D3C">
        <w:t>.</w:t>
      </w:r>
      <w:r w:rsidRPr="00215D3C">
        <w:rPr>
          <w:rFonts w:hint="eastAsia"/>
        </w:rPr>
        <w:t>2</w:t>
      </w:r>
      <w:r w:rsidRPr="00215D3C">
        <w:t>.</w:t>
      </w:r>
      <w:r w:rsidRPr="00215D3C">
        <w:rPr>
          <w:rFonts w:hint="eastAsia"/>
        </w:rPr>
        <w:t>1</w:t>
      </w:r>
      <w:r w:rsidRPr="00215D3C">
        <w:tab/>
        <w:t>Alarm information, alarm state change and Information Object Classes</w:t>
      </w:r>
      <w:bookmarkEnd w:id="1378"/>
      <w:bookmarkEnd w:id="1379"/>
      <w:bookmarkEnd w:id="1380"/>
      <w:bookmarkEnd w:id="1381"/>
      <w:bookmarkEnd w:id="1382"/>
      <w:bookmarkEnd w:id="1383"/>
      <w:bookmarkEnd w:id="1384"/>
      <w:bookmarkEnd w:id="1385"/>
    </w:p>
    <w:p w14:paraId="59F06E26" w14:textId="77777777" w:rsidR="006A5594" w:rsidRPr="00215D3C" w:rsidRDefault="006A5594" w:rsidP="006A5594">
      <w:pPr>
        <w:pStyle w:val="Heading5"/>
      </w:pPr>
      <w:bookmarkStart w:id="1386" w:name="_Toc20494483"/>
      <w:bookmarkStart w:id="1387" w:name="_Toc26975528"/>
      <w:bookmarkStart w:id="1388" w:name="_Toc35856401"/>
      <w:bookmarkStart w:id="1389" w:name="_Toc44001257"/>
      <w:bookmarkStart w:id="1390" w:name="_Toc51580856"/>
      <w:bookmarkStart w:id="1391" w:name="_Toc52356119"/>
      <w:bookmarkStart w:id="1392" w:name="_Toc55227689"/>
      <w:bookmarkStart w:id="1393" w:name="_Toc58503401"/>
      <w:r>
        <w:t>11.2</w:t>
      </w:r>
      <w:r w:rsidRPr="00215D3C">
        <w:t>.</w:t>
      </w:r>
      <w:r w:rsidRPr="00215D3C">
        <w:rPr>
          <w:rFonts w:hint="eastAsia"/>
        </w:rPr>
        <w:t>2</w:t>
      </w:r>
      <w:r w:rsidRPr="00215D3C">
        <w:t>.</w:t>
      </w:r>
      <w:r w:rsidRPr="00215D3C">
        <w:rPr>
          <w:rFonts w:hint="eastAsia"/>
        </w:rPr>
        <w:t>1</w:t>
      </w:r>
      <w:r w:rsidRPr="00215D3C">
        <w:t>.1</w:t>
      </w:r>
      <w:r w:rsidRPr="00215D3C">
        <w:tab/>
        <w:t>Imported information entities and local labels</w:t>
      </w:r>
      <w:bookmarkEnd w:id="1386"/>
      <w:bookmarkEnd w:id="1387"/>
      <w:bookmarkEnd w:id="1388"/>
      <w:bookmarkEnd w:id="1389"/>
      <w:bookmarkEnd w:id="1390"/>
      <w:bookmarkEnd w:id="1391"/>
      <w:bookmarkEnd w:id="1392"/>
      <w:bookmarkEnd w:id="1393"/>
    </w:p>
    <w:p w14:paraId="77BE96EC" w14:textId="77777777" w:rsidR="006A5594" w:rsidRPr="00215D3C" w:rsidRDefault="006A5594" w:rsidP="006A5594">
      <w:r>
        <w:t>None.</w:t>
      </w:r>
    </w:p>
    <w:p w14:paraId="65B0C3E2" w14:textId="77777777" w:rsidR="006A5594" w:rsidRPr="00215D3C" w:rsidRDefault="006A5594" w:rsidP="006A5594">
      <w:pPr>
        <w:pStyle w:val="Heading5"/>
      </w:pPr>
      <w:bookmarkStart w:id="1394" w:name="_Toc20494484"/>
      <w:bookmarkStart w:id="1395" w:name="_Toc26975529"/>
      <w:bookmarkStart w:id="1396" w:name="_Toc35856402"/>
      <w:bookmarkStart w:id="1397" w:name="_Toc44001258"/>
      <w:bookmarkStart w:id="1398" w:name="_Toc51580857"/>
      <w:bookmarkStart w:id="1399" w:name="_Toc52356120"/>
      <w:bookmarkStart w:id="1400" w:name="_Toc55227690"/>
      <w:bookmarkStart w:id="1401" w:name="_Toc58503402"/>
      <w:r>
        <w:lastRenderedPageBreak/>
        <w:t>11.2</w:t>
      </w:r>
      <w:r w:rsidRPr="00215D3C">
        <w:t>.</w:t>
      </w:r>
      <w:r w:rsidRPr="00215D3C">
        <w:rPr>
          <w:rFonts w:hint="eastAsia"/>
        </w:rPr>
        <w:t>2</w:t>
      </w:r>
      <w:r w:rsidRPr="00215D3C">
        <w:t>.</w:t>
      </w:r>
      <w:r w:rsidRPr="00215D3C">
        <w:rPr>
          <w:rFonts w:hint="eastAsia"/>
        </w:rPr>
        <w:t>1</w:t>
      </w:r>
      <w:r w:rsidRPr="00215D3C">
        <w:t>.2</w:t>
      </w:r>
      <w:r w:rsidRPr="00215D3C">
        <w:tab/>
        <w:t>Class diagram</w:t>
      </w:r>
      <w:bookmarkEnd w:id="1394"/>
      <w:bookmarkEnd w:id="1395"/>
      <w:bookmarkEnd w:id="1396"/>
      <w:bookmarkEnd w:id="1397"/>
      <w:bookmarkEnd w:id="1398"/>
      <w:bookmarkEnd w:id="1399"/>
      <w:bookmarkEnd w:id="1400"/>
      <w:bookmarkEnd w:id="1401"/>
    </w:p>
    <w:p w14:paraId="4957A186" w14:textId="77777777" w:rsidR="006A5594" w:rsidRPr="00215D3C" w:rsidRDefault="006A5594" w:rsidP="006A5594">
      <w:pPr>
        <w:pStyle w:val="Heading6"/>
      </w:pPr>
      <w:bookmarkStart w:id="1402" w:name="_Toc20494485"/>
      <w:bookmarkStart w:id="1403" w:name="_Toc26975530"/>
      <w:bookmarkStart w:id="1404" w:name="_Toc35856403"/>
      <w:bookmarkStart w:id="1405" w:name="_Toc44001259"/>
      <w:bookmarkStart w:id="1406" w:name="_Toc51580858"/>
      <w:bookmarkStart w:id="1407" w:name="_Toc52356121"/>
      <w:bookmarkStart w:id="1408" w:name="_Toc55227691"/>
      <w:bookmarkStart w:id="1409" w:name="_Toc58503403"/>
      <w:r>
        <w:t>11.2</w:t>
      </w:r>
      <w:r w:rsidRPr="00215D3C">
        <w:t>.</w:t>
      </w:r>
      <w:r w:rsidRPr="00215D3C">
        <w:rPr>
          <w:rFonts w:hint="eastAsia"/>
        </w:rPr>
        <w:t>2</w:t>
      </w:r>
      <w:r w:rsidRPr="00215D3C">
        <w:t>.</w:t>
      </w:r>
      <w:r w:rsidRPr="00215D3C">
        <w:rPr>
          <w:rFonts w:hint="eastAsia"/>
        </w:rPr>
        <w:t>1</w:t>
      </w:r>
      <w:r w:rsidRPr="00215D3C">
        <w:t>.2.</w:t>
      </w:r>
      <w:r w:rsidRPr="00215D3C">
        <w:rPr>
          <w:rFonts w:hint="eastAsia"/>
        </w:rPr>
        <w:t>1</w:t>
      </w:r>
      <w:r w:rsidRPr="00215D3C">
        <w:tab/>
        <w:t>Introduction</w:t>
      </w:r>
      <w:bookmarkEnd w:id="1402"/>
      <w:bookmarkEnd w:id="1403"/>
      <w:bookmarkEnd w:id="1404"/>
      <w:bookmarkEnd w:id="1405"/>
      <w:bookmarkEnd w:id="1406"/>
      <w:bookmarkEnd w:id="1407"/>
      <w:bookmarkEnd w:id="1408"/>
      <w:bookmarkEnd w:id="1409"/>
    </w:p>
    <w:p w14:paraId="41DC6526" w14:textId="77777777" w:rsidR="006A5594" w:rsidRPr="00215D3C" w:rsidRDefault="006A5594" w:rsidP="006A5594">
      <w:pPr>
        <w:keepNext/>
      </w:pPr>
      <w:r w:rsidRPr="00215D3C">
        <w:t xml:space="preserve">This clause introduces the </w:t>
      </w:r>
      <w:r>
        <w:t xml:space="preserve">fault supervision related </w:t>
      </w:r>
      <w:r w:rsidRPr="00215D3C">
        <w:t>classes (i.e. IOCs, SupportIOCs). The intent is to identify the information required for the Fault management service implementation of its operations and notification emission. This clause provides the overview of all support object classes in UML. Subsequent clauses provide more detailed specification of various aspects of these support object classes.</w:t>
      </w:r>
    </w:p>
    <w:p w14:paraId="3F2149FB" w14:textId="77777777" w:rsidR="006A5594" w:rsidRPr="00215D3C" w:rsidRDefault="006A5594" w:rsidP="006A5594">
      <w:pPr>
        <w:pStyle w:val="Heading6"/>
      </w:pPr>
      <w:bookmarkStart w:id="1410" w:name="_Toc20494486"/>
      <w:bookmarkStart w:id="1411" w:name="_Toc26975531"/>
      <w:bookmarkStart w:id="1412" w:name="_Toc35856404"/>
      <w:bookmarkStart w:id="1413" w:name="_Toc44001260"/>
      <w:bookmarkStart w:id="1414" w:name="_Toc51580859"/>
      <w:bookmarkStart w:id="1415" w:name="_Toc52356122"/>
      <w:bookmarkStart w:id="1416" w:name="_Toc55227692"/>
      <w:bookmarkStart w:id="1417" w:name="_Toc58503404"/>
      <w:r>
        <w:t>11.2</w:t>
      </w:r>
      <w:r w:rsidRPr="00215D3C">
        <w:t>.</w:t>
      </w:r>
      <w:r w:rsidRPr="00215D3C">
        <w:rPr>
          <w:rFonts w:hint="eastAsia"/>
        </w:rPr>
        <w:t>2</w:t>
      </w:r>
      <w:r w:rsidRPr="00215D3C">
        <w:t>.</w:t>
      </w:r>
      <w:r w:rsidRPr="00215D3C">
        <w:rPr>
          <w:rFonts w:hint="eastAsia"/>
        </w:rPr>
        <w:t>1</w:t>
      </w:r>
      <w:r w:rsidRPr="00215D3C">
        <w:t>.2.</w:t>
      </w:r>
      <w:r w:rsidRPr="00215D3C">
        <w:rPr>
          <w:rFonts w:hint="eastAsia"/>
        </w:rPr>
        <w:t>2</w:t>
      </w:r>
      <w:r w:rsidRPr="00215D3C">
        <w:tab/>
        <w:t>Attributes and relationships</w:t>
      </w:r>
      <w:bookmarkEnd w:id="1410"/>
      <w:bookmarkEnd w:id="1411"/>
      <w:bookmarkEnd w:id="1412"/>
      <w:bookmarkEnd w:id="1413"/>
      <w:bookmarkEnd w:id="1414"/>
      <w:bookmarkEnd w:id="1415"/>
      <w:bookmarkEnd w:id="1416"/>
      <w:bookmarkEnd w:id="1417"/>
    </w:p>
    <w:p w14:paraId="7B200097" w14:textId="77777777" w:rsidR="006A5594" w:rsidRPr="00215D3C" w:rsidRDefault="006A5594" w:rsidP="006A5594">
      <w:pPr>
        <w:pStyle w:val="TH"/>
      </w:pPr>
      <w:r>
        <w:object w:dxaOrig="11090" w:dyaOrig="8917" w14:anchorId="0F31BA60">
          <v:shape id="_x0000_i1027" type="#_x0000_t75" style="width:481.5pt;height:389.5pt" o:ole="">
            <v:imagedata r:id="rId10" o:title=""/>
          </v:shape>
          <o:OLEObject Type="Embed" ProgID="VisioViewer.Viewer.1" ShapeID="_x0000_i1027" DrawAspect="Content" ObjectID="_1669116153" r:id="rId11"/>
        </w:object>
      </w:r>
    </w:p>
    <w:p w14:paraId="15C39BF7" w14:textId="77777777" w:rsidR="006A5594" w:rsidRPr="00215D3C" w:rsidRDefault="006A5594" w:rsidP="006A5594">
      <w:pPr>
        <w:pStyle w:val="Heading5"/>
      </w:pPr>
      <w:bookmarkStart w:id="1418" w:name="_Toc20494487"/>
      <w:bookmarkStart w:id="1419" w:name="_Toc26975532"/>
      <w:bookmarkStart w:id="1420" w:name="_Toc35856405"/>
      <w:bookmarkStart w:id="1421" w:name="_Toc44001261"/>
      <w:bookmarkStart w:id="1422" w:name="_Toc51580860"/>
      <w:bookmarkStart w:id="1423" w:name="_Toc52356123"/>
      <w:bookmarkStart w:id="1424" w:name="_Toc55227693"/>
      <w:bookmarkStart w:id="1425" w:name="_Toc58503405"/>
      <w:r>
        <w:t>11.2</w:t>
      </w:r>
      <w:r w:rsidRPr="00215D3C">
        <w:t>.</w:t>
      </w:r>
      <w:r w:rsidRPr="00215D3C">
        <w:rPr>
          <w:rFonts w:hint="eastAsia"/>
        </w:rPr>
        <w:t>2</w:t>
      </w:r>
      <w:r w:rsidRPr="00215D3C">
        <w:t>.</w:t>
      </w:r>
      <w:r w:rsidRPr="00215D3C">
        <w:rPr>
          <w:rFonts w:hint="eastAsia"/>
        </w:rPr>
        <w:t>1</w:t>
      </w:r>
      <w:r w:rsidRPr="00215D3C">
        <w:t>.3</w:t>
      </w:r>
      <w:r w:rsidRPr="00215D3C">
        <w:tab/>
        <w:t>Information Object Class Definitions</w:t>
      </w:r>
      <w:bookmarkEnd w:id="1418"/>
      <w:bookmarkEnd w:id="1419"/>
      <w:bookmarkEnd w:id="1420"/>
      <w:bookmarkEnd w:id="1421"/>
      <w:bookmarkEnd w:id="1422"/>
      <w:bookmarkEnd w:id="1423"/>
      <w:bookmarkEnd w:id="1424"/>
      <w:bookmarkEnd w:id="1425"/>
    </w:p>
    <w:p w14:paraId="0C4316FE" w14:textId="77777777" w:rsidR="006A5594" w:rsidRPr="00215D3C" w:rsidRDefault="006A5594" w:rsidP="006A5594">
      <w:pPr>
        <w:pStyle w:val="Heading6"/>
      </w:pPr>
      <w:bookmarkStart w:id="1426" w:name="_Toc20494488"/>
      <w:bookmarkStart w:id="1427" w:name="_Toc26975533"/>
      <w:bookmarkStart w:id="1428" w:name="_Toc35856406"/>
      <w:bookmarkStart w:id="1429" w:name="_Toc44001262"/>
      <w:bookmarkStart w:id="1430" w:name="_Toc51580861"/>
      <w:bookmarkStart w:id="1431" w:name="_Toc52356124"/>
      <w:bookmarkStart w:id="1432" w:name="_Toc55227694"/>
      <w:bookmarkStart w:id="1433" w:name="_Toc58503406"/>
      <w:r>
        <w:t>11.2</w:t>
      </w:r>
      <w:r w:rsidRPr="00215D3C">
        <w:t>.</w:t>
      </w:r>
      <w:r w:rsidRPr="00215D3C">
        <w:rPr>
          <w:rFonts w:hint="eastAsia"/>
        </w:rPr>
        <w:t>2</w:t>
      </w:r>
      <w:r w:rsidRPr="00215D3C">
        <w:t>.</w:t>
      </w:r>
      <w:r w:rsidRPr="00215D3C">
        <w:rPr>
          <w:rFonts w:hint="eastAsia"/>
        </w:rPr>
        <w:t>1</w:t>
      </w:r>
      <w:r w:rsidRPr="00215D3C">
        <w:t>.3.1</w:t>
      </w:r>
      <w:r w:rsidRPr="00215D3C">
        <w:tab/>
        <w:t>AlarmInformation</w:t>
      </w:r>
      <w:bookmarkEnd w:id="1426"/>
      <w:bookmarkEnd w:id="1427"/>
      <w:bookmarkEnd w:id="1428"/>
      <w:bookmarkEnd w:id="1429"/>
      <w:bookmarkEnd w:id="1430"/>
      <w:bookmarkEnd w:id="1431"/>
      <w:bookmarkEnd w:id="1432"/>
      <w:bookmarkEnd w:id="1433"/>
    </w:p>
    <w:p w14:paraId="04D5D3F6" w14:textId="77777777" w:rsidR="006A5594" w:rsidRPr="00215D3C" w:rsidRDefault="006A5594" w:rsidP="006A5594">
      <w:pPr>
        <w:pStyle w:val="Heading7"/>
      </w:pPr>
      <w:bookmarkStart w:id="1434" w:name="_Toc20494489"/>
      <w:bookmarkStart w:id="1435" w:name="_Toc26975534"/>
      <w:bookmarkStart w:id="1436" w:name="_Toc35856407"/>
      <w:bookmarkStart w:id="1437" w:name="_Toc44001263"/>
      <w:bookmarkStart w:id="1438" w:name="_Toc51580862"/>
      <w:bookmarkStart w:id="1439" w:name="_Toc52356125"/>
      <w:bookmarkStart w:id="1440" w:name="_Toc55227695"/>
      <w:bookmarkStart w:id="1441" w:name="_Toc58503407"/>
      <w:r>
        <w:t>11.2</w:t>
      </w:r>
      <w:r w:rsidRPr="00215D3C">
        <w:t>.</w:t>
      </w:r>
      <w:r w:rsidRPr="00215D3C">
        <w:rPr>
          <w:rFonts w:hint="eastAsia"/>
        </w:rPr>
        <w:t>2</w:t>
      </w:r>
      <w:r w:rsidRPr="00215D3C">
        <w:t>.</w:t>
      </w:r>
      <w:r w:rsidRPr="00215D3C">
        <w:rPr>
          <w:rFonts w:hint="eastAsia"/>
        </w:rPr>
        <w:t>1</w:t>
      </w:r>
      <w:r w:rsidRPr="00215D3C">
        <w:t>.3.1.1</w:t>
      </w:r>
      <w:r w:rsidRPr="00215D3C">
        <w:tab/>
        <w:t>Definition</w:t>
      </w:r>
      <w:bookmarkEnd w:id="1434"/>
      <w:bookmarkEnd w:id="1435"/>
      <w:bookmarkEnd w:id="1436"/>
      <w:bookmarkEnd w:id="1437"/>
      <w:bookmarkEnd w:id="1438"/>
      <w:bookmarkEnd w:id="1439"/>
      <w:bookmarkEnd w:id="1440"/>
      <w:bookmarkEnd w:id="1441"/>
    </w:p>
    <w:p w14:paraId="1A313500" w14:textId="77777777" w:rsidR="006A5594" w:rsidRPr="00215D3C" w:rsidRDefault="006A5594" w:rsidP="006A5594">
      <w:pPr>
        <w:rPr>
          <w:rFonts w:ascii="Courier New" w:hAnsi="Courier New"/>
        </w:rPr>
      </w:pPr>
      <w:r w:rsidRPr="00215D3C">
        <w:rPr>
          <w:rFonts w:ascii="Courier New" w:hAnsi="Courier New"/>
        </w:rPr>
        <w:t>AlarmInformation</w:t>
      </w:r>
      <w:r w:rsidRPr="00215D3C">
        <w:t xml:space="preserve"> contains information about alarm condition</w:t>
      </w:r>
      <w:r w:rsidR="004F29FC">
        <w:t>s</w:t>
      </w:r>
      <w:r w:rsidRPr="00215D3C">
        <w:t xml:space="preserve"> of an alarmed </w:t>
      </w:r>
      <w:r w:rsidRPr="00215D3C">
        <w:rPr>
          <w:rFonts w:ascii="Courier New" w:hAnsi="Courier New"/>
        </w:rPr>
        <w:t>MonitoredEntity.</w:t>
      </w:r>
    </w:p>
    <w:p w14:paraId="6CCAF00D" w14:textId="77777777" w:rsidR="006A5594" w:rsidRPr="00215D3C" w:rsidRDefault="004F29FC" w:rsidP="006A5594">
      <w:pPr>
        <w:rPr>
          <w:snapToGrid w:val="0"/>
        </w:rPr>
      </w:pPr>
      <w:r>
        <w:rPr>
          <w:snapToGrid w:val="0"/>
        </w:rPr>
        <w:t xml:space="preserve">A </w:t>
      </w:r>
      <w:r w:rsidR="006A5594" w:rsidRPr="00785E43">
        <w:rPr>
          <w:snapToGrid w:val="0"/>
        </w:rPr>
        <w:t>MnS producer</w:t>
      </w:r>
      <w:r w:rsidR="006A5594" w:rsidRPr="00215D3C">
        <w:rPr>
          <w:rFonts w:ascii="Courier New" w:hAnsi="Courier New"/>
          <w:snapToGrid w:val="0"/>
        </w:rPr>
        <w:t xml:space="preserve"> </w:t>
      </w:r>
      <w:r w:rsidR="006A5594" w:rsidRPr="00215D3C">
        <w:rPr>
          <w:snapToGrid w:val="0"/>
        </w:rPr>
        <w:t xml:space="preserve">is related to at most one </w:t>
      </w:r>
      <w:r w:rsidR="006A5594" w:rsidRPr="00215D3C">
        <w:rPr>
          <w:rFonts w:ascii="Courier New" w:hAnsi="Courier New"/>
          <w:snapToGrid w:val="0"/>
        </w:rPr>
        <w:t>AlarmList</w:t>
      </w:r>
      <w:r w:rsidR="006A5594" w:rsidRPr="00215D3C">
        <w:rPr>
          <w:snapToGrid w:val="0"/>
        </w:rPr>
        <w:t xml:space="preserve">. The </w:t>
      </w:r>
      <w:r w:rsidRPr="00CA26F4">
        <w:rPr>
          <w:snapToGrid w:val="0"/>
        </w:rPr>
        <w:t>MnS producer</w:t>
      </w:r>
      <w:r w:rsidR="006A5594" w:rsidRPr="00215D3C">
        <w:rPr>
          <w:snapToGrid w:val="0"/>
        </w:rPr>
        <w:t xml:space="preserve"> assigns an identifier, called </w:t>
      </w:r>
      <w:r w:rsidR="006A5594" w:rsidRPr="00215D3C">
        <w:rPr>
          <w:rFonts w:ascii="Courier New" w:hAnsi="Courier New"/>
          <w:snapToGrid w:val="0"/>
        </w:rPr>
        <w:t>alarmId</w:t>
      </w:r>
      <w:r w:rsidR="006A5594" w:rsidRPr="00215D3C">
        <w:rPr>
          <w:snapToGrid w:val="0"/>
        </w:rPr>
        <w:t xml:space="preserve">, to each </w:t>
      </w:r>
      <w:r w:rsidR="006A5594" w:rsidRPr="00215D3C">
        <w:rPr>
          <w:rFonts w:ascii="Courier New" w:hAnsi="Courier New"/>
          <w:snapToGrid w:val="0"/>
        </w:rPr>
        <w:t>AlarmInformation</w:t>
      </w:r>
      <w:r w:rsidR="006A5594" w:rsidRPr="00215D3C">
        <w:rPr>
          <w:snapToGrid w:val="0"/>
        </w:rPr>
        <w:t xml:space="preserve"> in the </w:t>
      </w:r>
      <w:r w:rsidR="006A5594" w:rsidRPr="00215D3C">
        <w:rPr>
          <w:rFonts w:ascii="Courier New" w:hAnsi="Courier New"/>
          <w:snapToGrid w:val="0"/>
        </w:rPr>
        <w:t>AlarmList</w:t>
      </w:r>
      <w:r w:rsidR="006A5594" w:rsidRPr="00215D3C">
        <w:rPr>
          <w:snapToGrid w:val="0"/>
        </w:rPr>
        <w:t>.</w:t>
      </w:r>
      <w:r w:rsidR="006A5594" w:rsidRPr="00215D3C">
        <w:t xml:space="preserve"> </w:t>
      </w:r>
      <w:r w:rsidR="006A5594" w:rsidRPr="00215D3C">
        <w:rPr>
          <w:snapToGrid w:val="0"/>
        </w:rPr>
        <w:t>An</w:t>
      </w:r>
      <w:r w:rsidR="006A5594" w:rsidRPr="00215D3C">
        <w:rPr>
          <w:rFonts w:ascii="Courier New" w:hAnsi="Courier New"/>
          <w:snapToGrid w:val="0"/>
        </w:rPr>
        <w:t xml:space="preserve"> alarmId </w:t>
      </w:r>
      <w:r w:rsidR="006A5594" w:rsidRPr="00215D3C">
        <w:rPr>
          <w:snapToGrid w:val="0"/>
        </w:rPr>
        <w:t xml:space="preserve">unambiguously identifies one </w:t>
      </w:r>
      <w:r w:rsidR="006A5594" w:rsidRPr="00215D3C">
        <w:rPr>
          <w:rFonts w:ascii="Courier New" w:hAnsi="Courier New"/>
          <w:snapToGrid w:val="0"/>
        </w:rPr>
        <w:t>AlarmInformation</w:t>
      </w:r>
      <w:r w:rsidR="006A5594" w:rsidRPr="00215D3C">
        <w:rPr>
          <w:snapToGrid w:val="0"/>
        </w:rPr>
        <w:t xml:space="preserve"> in the </w:t>
      </w:r>
      <w:r w:rsidR="006A5594" w:rsidRPr="00215D3C">
        <w:rPr>
          <w:rFonts w:ascii="Courier New" w:hAnsi="Courier New"/>
          <w:snapToGrid w:val="0"/>
        </w:rPr>
        <w:t>AlarmList</w:t>
      </w:r>
      <w:r w:rsidR="006A5594" w:rsidRPr="00215D3C">
        <w:rPr>
          <w:snapToGrid w:val="0"/>
        </w:rPr>
        <w:t xml:space="preserve">. </w:t>
      </w:r>
    </w:p>
    <w:p w14:paraId="4068259F" w14:textId="77777777" w:rsidR="006A5594" w:rsidRPr="00215D3C" w:rsidRDefault="006A5594" w:rsidP="006A5594">
      <w:pPr>
        <w:pStyle w:val="Heading7"/>
      </w:pPr>
      <w:bookmarkStart w:id="1442" w:name="_Toc20494490"/>
      <w:bookmarkStart w:id="1443" w:name="_Toc26975535"/>
      <w:bookmarkStart w:id="1444" w:name="_Toc35856408"/>
      <w:bookmarkStart w:id="1445" w:name="_Toc44001264"/>
      <w:bookmarkStart w:id="1446" w:name="_Toc51580863"/>
      <w:bookmarkStart w:id="1447" w:name="_Toc52356126"/>
      <w:bookmarkStart w:id="1448" w:name="_Toc55227696"/>
      <w:bookmarkStart w:id="1449" w:name="_Toc58503408"/>
      <w:r>
        <w:lastRenderedPageBreak/>
        <w:t>11.2</w:t>
      </w:r>
      <w:r w:rsidRPr="00215D3C">
        <w:t>.</w:t>
      </w:r>
      <w:r w:rsidRPr="00215D3C">
        <w:rPr>
          <w:rFonts w:hint="eastAsia"/>
        </w:rPr>
        <w:t>2</w:t>
      </w:r>
      <w:r w:rsidRPr="00215D3C">
        <w:t>.</w:t>
      </w:r>
      <w:r w:rsidRPr="00215D3C">
        <w:rPr>
          <w:rFonts w:hint="eastAsia"/>
        </w:rPr>
        <w:t>1</w:t>
      </w:r>
      <w:r w:rsidRPr="00215D3C">
        <w:t>.3.1.2</w:t>
      </w:r>
      <w:r w:rsidRPr="00215D3C">
        <w:tab/>
        <w:t>Attribute</w:t>
      </w:r>
      <w:bookmarkEnd w:id="1442"/>
      <w:bookmarkEnd w:id="1443"/>
      <w:bookmarkEnd w:id="1444"/>
      <w:bookmarkEnd w:id="1445"/>
      <w:bookmarkEnd w:id="1446"/>
      <w:bookmarkEnd w:id="1447"/>
      <w:bookmarkEnd w:id="1448"/>
      <w:bookmarkEnd w:id="14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7791"/>
        <w:gridCol w:w="1984"/>
      </w:tblGrid>
      <w:tr w:rsidR="006A5594" w:rsidRPr="00215D3C" w14:paraId="3DD7C392" w14:textId="77777777" w:rsidTr="000516BC">
        <w:trPr>
          <w:jc w:val="center"/>
        </w:trPr>
        <w:tc>
          <w:tcPr>
            <w:tcW w:w="0" w:type="auto"/>
            <w:shd w:val="clear" w:color="auto" w:fill="D9D9D9"/>
          </w:tcPr>
          <w:p w14:paraId="76782B3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0" w:type="auto"/>
            <w:shd w:val="clear" w:color="auto" w:fill="D9D9D9"/>
          </w:tcPr>
          <w:p w14:paraId="7B1DB5E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S</w:t>
            </w:r>
          </w:p>
        </w:tc>
      </w:tr>
      <w:tr w:rsidR="006A5594" w:rsidRPr="00215D3C" w14:paraId="1FB05428" w14:textId="77777777" w:rsidTr="000516BC">
        <w:trPr>
          <w:jc w:val="center"/>
        </w:trPr>
        <w:tc>
          <w:tcPr>
            <w:tcW w:w="0" w:type="auto"/>
          </w:tcPr>
          <w:p w14:paraId="1976867E"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alarmId</w:t>
            </w:r>
          </w:p>
        </w:tc>
        <w:tc>
          <w:tcPr>
            <w:tcW w:w="0" w:type="auto"/>
          </w:tcPr>
          <w:p w14:paraId="73124A1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4F29FC" w:rsidRPr="00215D3C" w14:paraId="3CBEEE6B" w14:textId="77777777" w:rsidTr="000516BC">
        <w:trPr>
          <w:jc w:val="center"/>
        </w:trPr>
        <w:tc>
          <w:tcPr>
            <w:tcW w:w="0" w:type="auto"/>
          </w:tcPr>
          <w:p w14:paraId="4A993E40" w14:textId="77777777" w:rsidR="004F29FC" w:rsidRPr="007056CE" w:rsidRDefault="004F29FC" w:rsidP="004F29FC">
            <w:pPr>
              <w:keepNext/>
              <w:keepLines/>
              <w:spacing w:after="0"/>
              <w:rPr>
                <w:rFonts w:ascii="Courier New" w:hAnsi="Courier New" w:cs="Courier New"/>
                <w:sz w:val="18"/>
              </w:rPr>
            </w:pPr>
            <w:r>
              <w:rPr>
                <w:rFonts w:ascii="Courier New" w:hAnsi="Courier New" w:cs="Courier New"/>
                <w:sz w:val="18"/>
              </w:rPr>
              <w:t>objectClass/objectInstance</w:t>
            </w:r>
            <w:r w:rsidRPr="004229AD">
              <w:rPr>
                <w:rFonts w:ascii="Arial" w:hAnsi="Arial" w:cs="Arial"/>
                <w:sz w:val="18"/>
              </w:rPr>
              <w:t xml:space="preserve"> (attribute related to role)</w:t>
            </w:r>
          </w:p>
        </w:tc>
        <w:tc>
          <w:tcPr>
            <w:tcW w:w="0" w:type="auto"/>
          </w:tcPr>
          <w:p w14:paraId="73F5EE2B" w14:textId="77777777" w:rsidR="004F29FC" w:rsidRPr="00215D3C" w:rsidRDefault="004F29FC" w:rsidP="004F29FC">
            <w:pPr>
              <w:keepNext/>
              <w:keepLines/>
              <w:spacing w:after="0"/>
              <w:jc w:val="center"/>
              <w:rPr>
                <w:rFonts w:ascii="Arial" w:hAnsi="Arial" w:cs="Arial"/>
                <w:sz w:val="18"/>
              </w:rPr>
            </w:pPr>
            <w:r w:rsidRPr="000C3CFD">
              <w:rPr>
                <w:rFonts w:ascii="Arial" w:hAnsi="Arial" w:cs="Arial"/>
                <w:sz w:val="18"/>
              </w:rPr>
              <w:t>M</w:t>
            </w:r>
          </w:p>
        </w:tc>
      </w:tr>
      <w:tr w:rsidR="006A5594" w:rsidRPr="00215D3C" w14:paraId="326F9675" w14:textId="77777777" w:rsidTr="000516BC">
        <w:trPr>
          <w:jc w:val="center"/>
        </w:trPr>
        <w:tc>
          <w:tcPr>
            <w:tcW w:w="0" w:type="auto"/>
          </w:tcPr>
          <w:p w14:paraId="03CD5006"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 xml:space="preserve">notificationId </w:t>
            </w:r>
          </w:p>
        </w:tc>
        <w:tc>
          <w:tcPr>
            <w:tcW w:w="0" w:type="auto"/>
          </w:tcPr>
          <w:p w14:paraId="76839EC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5140D63D" w14:textId="77777777" w:rsidTr="000516BC">
        <w:trPr>
          <w:jc w:val="center"/>
        </w:trPr>
        <w:tc>
          <w:tcPr>
            <w:tcW w:w="0" w:type="auto"/>
          </w:tcPr>
          <w:p w14:paraId="7DEBCFB5"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alarmRaisedTime</w:t>
            </w:r>
          </w:p>
        </w:tc>
        <w:tc>
          <w:tcPr>
            <w:tcW w:w="0" w:type="auto"/>
          </w:tcPr>
          <w:p w14:paraId="5A8C3E5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349D413F" w14:textId="77777777" w:rsidTr="000516BC">
        <w:trPr>
          <w:jc w:val="center"/>
        </w:trPr>
        <w:tc>
          <w:tcPr>
            <w:tcW w:w="0" w:type="auto"/>
          </w:tcPr>
          <w:p w14:paraId="3F67D04E"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alarmChangedTime</w:t>
            </w:r>
          </w:p>
        </w:tc>
        <w:tc>
          <w:tcPr>
            <w:tcW w:w="0" w:type="auto"/>
          </w:tcPr>
          <w:p w14:paraId="0CAF1AA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2AB5D4A7" w14:textId="77777777" w:rsidTr="000516BC">
        <w:trPr>
          <w:jc w:val="center"/>
        </w:trPr>
        <w:tc>
          <w:tcPr>
            <w:tcW w:w="0" w:type="auto"/>
          </w:tcPr>
          <w:p w14:paraId="0FDCCE8E" w14:textId="77777777" w:rsidR="004F29FC" w:rsidRPr="007056CE" w:rsidRDefault="004F29FC" w:rsidP="004F29FC">
            <w:pPr>
              <w:keepNext/>
              <w:keepLines/>
              <w:spacing w:after="0"/>
              <w:rPr>
                <w:rFonts w:ascii="Courier New" w:hAnsi="Courier New" w:cs="Courier New"/>
                <w:sz w:val="18"/>
              </w:rPr>
            </w:pPr>
            <w:r w:rsidRPr="0020126E">
              <w:rPr>
                <w:rFonts w:ascii="Courier New" w:hAnsi="Courier New" w:cs="Courier New"/>
                <w:sz w:val="18"/>
              </w:rPr>
              <w:t>alarmClear</w:t>
            </w:r>
            <w:r w:rsidRPr="000C3CFD">
              <w:rPr>
                <w:rFonts w:ascii="Courier New" w:hAnsi="Courier New" w:cs="Courier New"/>
                <w:sz w:val="18"/>
              </w:rPr>
              <w:t>edTime</w:t>
            </w:r>
          </w:p>
        </w:tc>
        <w:tc>
          <w:tcPr>
            <w:tcW w:w="0" w:type="auto"/>
          </w:tcPr>
          <w:p w14:paraId="24ECC7B3" w14:textId="77777777" w:rsidR="004F29FC" w:rsidRPr="00215D3C" w:rsidRDefault="004F29FC" w:rsidP="004F29FC">
            <w:pPr>
              <w:keepNext/>
              <w:keepLines/>
              <w:spacing w:after="0"/>
              <w:jc w:val="center"/>
              <w:rPr>
                <w:rFonts w:ascii="Arial" w:hAnsi="Arial" w:cs="Arial"/>
                <w:sz w:val="18"/>
              </w:rPr>
            </w:pPr>
            <w:r w:rsidRPr="00740462">
              <w:rPr>
                <w:rFonts w:ascii="Arial" w:hAnsi="Arial" w:cs="Arial"/>
                <w:sz w:val="18"/>
              </w:rPr>
              <w:t>M</w:t>
            </w:r>
          </w:p>
        </w:tc>
      </w:tr>
      <w:tr w:rsidR="006A5594" w:rsidRPr="00215D3C" w14:paraId="7B3F43A2" w14:textId="77777777" w:rsidTr="000516BC">
        <w:trPr>
          <w:jc w:val="center"/>
        </w:trPr>
        <w:tc>
          <w:tcPr>
            <w:tcW w:w="0" w:type="auto"/>
          </w:tcPr>
          <w:p w14:paraId="1CABCE1B" w14:textId="77777777" w:rsidR="006A5594" w:rsidRPr="007056CE" w:rsidRDefault="004F29FC" w:rsidP="000516BC">
            <w:pPr>
              <w:keepNext/>
              <w:keepLines/>
              <w:spacing w:after="0"/>
              <w:rPr>
                <w:rFonts w:ascii="Courier New" w:hAnsi="Courier New" w:cs="Courier New"/>
                <w:sz w:val="18"/>
              </w:rPr>
            </w:pPr>
            <w:r>
              <w:rPr>
                <w:rFonts w:ascii="Courier New" w:hAnsi="Courier New" w:cs="Courier New"/>
                <w:sz w:val="18"/>
              </w:rPr>
              <w:t>alarm</w:t>
            </w:r>
            <w:r w:rsidRPr="007056CE">
              <w:rPr>
                <w:rFonts w:ascii="Courier New" w:hAnsi="Courier New" w:cs="Courier New"/>
                <w:sz w:val="18"/>
              </w:rPr>
              <w:t>Type</w:t>
            </w:r>
          </w:p>
        </w:tc>
        <w:tc>
          <w:tcPr>
            <w:tcW w:w="0" w:type="auto"/>
          </w:tcPr>
          <w:p w14:paraId="060EA792"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673CB433" w14:textId="77777777" w:rsidTr="000516BC">
        <w:trPr>
          <w:jc w:val="center"/>
        </w:trPr>
        <w:tc>
          <w:tcPr>
            <w:tcW w:w="0" w:type="auto"/>
          </w:tcPr>
          <w:p w14:paraId="45129583"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probableCause</w:t>
            </w:r>
          </w:p>
        </w:tc>
        <w:tc>
          <w:tcPr>
            <w:tcW w:w="0" w:type="auto"/>
          </w:tcPr>
          <w:p w14:paraId="74FE9F93"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4F29FC" w:rsidRPr="00215D3C" w14:paraId="40459C00" w14:textId="77777777" w:rsidTr="000516BC">
        <w:trPr>
          <w:jc w:val="center"/>
        </w:trPr>
        <w:tc>
          <w:tcPr>
            <w:tcW w:w="0" w:type="auto"/>
          </w:tcPr>
          <w:p w14:paraId="1ED9F4A7" w14:textId="77777777" w:rsidR="004F29FC" w:rsidRPr="007056CE" w:rsidRDefault="004F29FC" w:rsidP="004F29FC">
            <w:pPr>
              <w:keepNext/>
              <w:keepLines/>
              <w:spacing w:after="0"/>
              <w:rPr>
                <w:rFonts w:ascii="Courier New" w:hAnsi="Courier New" w:cs="Courier New"/>
                <w:sz w:val="18"/>
              </w:rPr>
            </w:pPr>
            <w:r w:rsidRPr="0020126E">
              <w:rPr>
                <w:rFonts w:ascii="Courier New" w:hAnsi="Courier New" w:cs="Courier New"/>
                <w:sz w:val="18"/>
              </w:rPr>
              <w:t>specificProblem</w:t>
            </w:r>
          </w:p>
        </w:tc>
        <w:tc>
          <w:tcPr>
            <w:tcW w:w="0" w:type="auto"/>
          </w:tcPr>
          <w:p w14:paraId="2A8B6244" w14:textId="77777777" w:rsidR="004F29FC" w:rsidRPr="00215D3C" w:rsidRDefault="004F29FC" w:rsidP="004F29FC">
            <w:pPr>
              <w:keepNext/>
              <w:keepLines/>
              <w:spacing w:after="0"/>
              <w:jc w:val="center"/>
              <w:rPr>
                <w:rFonts w:ascii="Arial" w:hAnsi="Arial" w:cs="Arial"/>
                <w:sz w:val="18"/>
              </w:rPr>
            </w:pPr>
            <w:r w:rsidRPr="0094010C">
              <w:rPr>
                <w:rFonts w:ascii="Arial" w:hAnsi="Arial" w:cs="Arial"/>
                <w:sz w:val="18"/>
              </w:rPr>
              <w:t>O</w:t>
            </w:r>
          </w:p>
        </w:tc>
      </w:tr>
      <w:tr w:rsidR="006A5594" w:rsidRPr="00215D3C" w14:paraId="2AAB5334" w14:textId="77777777" w:rsidTr="000516BC">
        <w:trPr>
          <w:jc w:val="center"/>
        </w:trPr>
        <w:tc>
          <w:tcPr>
            <w:tcW w:w="0" w:type="auto"/>
          </w:tcPr>
          <w:p w14:paraId="497E88E9"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perceivedSeverity</w:t>
            </w:r>
          </w:p>
        </w:tc>
        <w:tc>
          <w:tcPr>
            <w:tcW w:w="0" w:type="auto"/>
          </w:tcPr>
          <w:p w14:paraId="1657357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794A7835" w14:textId="77777777" w:rsidTr="000516BC">
        <w:trPr>
          <w:jc w:val="center"/>
        </w:trPr>
        <w:tc>
          <w:tcPr>
            <w:tcW w:w="0" w:type="auto"/>
          </w:tcPr>
          <w:p w14:paraId="09A3A91E"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backedUpStatus</w:t>
            </w:r>
          </w:p>
        </w:tc>
        <w:tc>
          <w:tcPr>
            <w:tcW w:w="0" w:type="auto"/>
          </w:tcPr>
          <w:p w14:paraId="669B925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5F2FE617" w14:textId="77777777" w:rsidTr="000516BC">
        <w:trPr>
          <w:jc w:val="center"/>
        </w:trPr>
        <w:tc>
          <w:tcPr>
            <w:tcW w:w="0" w:type="auto"/>
          </w:tcPr>
          <w:p w14:paraId="38F29093" w14:textId="77777777" w:rsidR="004F29FC" w:rsidRPr="007056CE" w:rsidRDefault="004F29FC" w:rsidP="004F29FC">
            <w:pPr>
              <w:keepNext/>
              <w:keepLines/>
              <w:spacing w:after="0"/>
              <w:rPr>
                <w:rFonts w:ascii="Courier New" w:hAnsi="Courier New" w:cs="Courier New"/>
                <w:sz w:val="18"/>
              </w:rPr>
            </w:pPr>
            <w:r w:rsidRPr="0020126E">
              <w:rPr>
                <w:rFonts w:ascii="Courier New" w:hAnsi="Courier New" w:cs="Courier New"/>
                <w:sz w:val="18"/>
              </w:rPr>
              <w:t>b</w:t>
            </w:r>
            <w:r w:rsidRPr="000C3CFD">
              <w:rPr>
                <w:rFonts w:ascii="Courier New" w:hAnsi="Courier New" w:cs="Courier New"/>
                <w:sz w:val="18"/>
              </w:rPr>
              <w:t>ac</w:t>
            </w:r>
            <w:r w:rsidRPr="0094010C">
              <w:rPr>
                <w:rFonts w:ascii="Courier New" w:hAnsi="Courier New" w:cs="Courier New"/>
                <w:sz w:val="18"/>
              </w:rPr>
              <w:t>k</w:t>
            </w:r>
            <w:r w:rsidRPr="00740462">
              <w:rPr>
                <w:rFonts w:ascii="Courier New" w:hAnsi="Courier New" w:cs="Courier New"/>
                <w:sz w:val="18"/>
              </w:rPr>
              <w:t>UpO</w:t>
            </w:r>
            <w:r w:rsidRPr="00242D69">
              <w:rPr>
                <w:rFonts w:ascii="Courier New" w:hAnsi="Courier New" w:cs="Courier New"/>
                <w:sz w:val="18"/>
              </w:rPr>
              <w:t>bject</w:t>
            </w:r>
            <w:r w:rsidRPr="007150A5">
              <w:rPr>
                <w:rFonts w:ascii="Arial" w:hAnsi="Arial" w:cs="Arial"/>
                <w:sz w:val="18"/>
              </w:rPr>
              <w:t xml:space="preserve"> (attribute related to role)</w:t>
            </w:r>
          </w:p>
        </w:tc>
        <w:tc>
          <w:tcPr>
            <w:tcW w:w="0" w:type="auto"/>
          </w:tcPr>
          <w:p w14:paraId="4CA1330A" w14:textId="77777777" w:rsidR="004F29FC" w:rsidRPr="00215D3C" w:rsidRDefault="004F29FC" w:rsidP="004F29FC">
            <w:pPr>
              <w:keepNext/>
              <w:keepLines/>
              <w:spacing w:after="0"/>
              <w:jc w:val="center"/>
              <w:rPr>
                <w:rFonts w:ascii="Arial" w:hAnsi="Arial" w:cs="Arial"/>
                <w:sz w:val="18"/>
              </w:rPr>
            </w:pPr>
            <w:r w:rsidRPr="00D20B50">
              <w:rPr>
                <w:rFonts w:ascii="Arial" w:hAnsi="Arial" w:cs="Arial"/>
                <w:sz w:val="18"/>
              </w:rPr>
              <w:t>O</w:t>
            </w:r>
          </w:p>
        </w:tc>
      </w:tr>
      <w:tr w:rsidR="006A5594" w:rsidRPr="00215D3C" w14:paraId="4091A52C" w14:textId="77777777" w:rsidTr="000516BC">
        <w:trPr>
          <w:jc w:val="center"/>
        </w:trPr>
        <w:tc>
          <w:tcPr>
            <w:tcW w:w="0" w:type="auto"/>
          </w:tcPr>
          <w:p w14:paraId="4B9AE9EE"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trendIndication</w:t>
            </w:r>
          </w:p>
        </w:tc>
        <w:tc>
          <w:tcPr>
            <w:tcW w:w="0" w:type="auto"/>
          </w:tcPr>
          <w:p w14:paraId="110D26AE"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77D38FA5" w14:textId="77777777" w:rsidTr="000516BC">
        <w:trPr>
          <w:jc w:val="center"/>
        </w:trPr>
        <w:tc>
          <w:tcPr>
            <w:tcW w:w="0" w:type="auto"/>
          </w:tcPr>
          <w:p w14:paraId="2E7A5929"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thresholdInfo</w:t>
            </w:r>
          </w:p>
        </w:tc>
        <w:tc>
          <w:tcPr>
            <w:tcW w:w="0" w:type="auto"/>
          </w:tcPr>
          <w:p w14:paraId="26BB3B02"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08218F4A" w14:textId="77777777" w:rsidTr="000516BC">
        <w:trPr>
          <w:jc w:val="center"/>
        </w:trPr>
        <w:tc>
          <w:tcPr>
            <w:tcW w:w="0" w:type="auto"/>
          </w:tcPr>
          <w:p w14:paraId="0A3A9791" w14:textId="77777777" w:rsidR="004F29FC" w:rsidRPr="007056CE" w:rsidRDefault="004F29FC" w:rsidP="004F29FC">
            <w:pPr>
              <w:keepNext/>
              <w:keepLines/>
              <w:spacing w:after="0"/>
              <w:rPr>
                <w:rFonts w:ascii="Courier New" w:hAnsi="Courier New" w:cs="Courier New"/>
                <w:sz w:val="18"/>
              </w:rPr>
            </w:pPr>
            <w:r w:rsidRPr="0020126E">
              <w:rPr>
                <w:rFonts w:ascii="Courier New" w:hAnsi="Courier New" w:cs="Courier New"/>
                <w:sz w:val="18"/>
              </w:rPr>
              <w:t>c</w:t>
            </w:r>
            <w:r w:rsidRPr="000C3CFD">
              <w:rPr>
                <w:rFonts w:ascii="Courier New" w:hAnsi="Courier New" w:cs="Courier New"/>
                <w:sz w:val="18"/>
              </w:rPr>
              <w:t>o</w:t>
            </w:r>
            <w:r w:rsidRPr="0094010C">
              <w:rPr>
                <w:rFonts w:ascii="Courier New" w:hAnsi="Courier New" w:cs="Courier New"/>
                <w:sz w:val="18"/>
              </w:rPr>
              <w:t>r</w:t>
            </w:r>
            <w:r w:rsidRPr="00740462">
              <w:rPr>
                <w:rFonts w:ascii="Courier New" w:hAnsi="Courier New" w:cs="Courier New"/>
                <w:sz w:val="18"/>
              </w:rPr>
              <w:t>rel</w:t>
            </w:r>
            <w:r w:rsidRPr="00242D69">
              <w:rPr>
                <w:rFonts w:ascii="Courier New" w:hAnsi="Courier New" w:cs="Courier New"/>
                <w:sz w:val="18"/>
              </w:rPr>
              <w:t>ated</w:t>
            </w:r>
            <w:r w:rsidRPr="00D20B50">
              <w:rPr>
                <w:rFonts w:ascii="Courier New" w:hAnsi="Courier New" w:cs="Courier New"/>
                <w:sz w:val="18"/>
              </w:rPr>
              <w:t>No</w:t>
            </w:r>
            <w:r w:rsidRPr="005C58A0">
              <w:rPr>
                <w:rFonts w:ascii="Courier New" w:hAnsi="Courier New" w:cs="Courier New"/>
                <w:sz w:val="18"/>
              </w:rPr>
              <w:t>t</w:t>
            </w:r>
            <w:r w:rsidRPr="009A4C89">
              <w:rPr>
                <w:rFonts w:ascii="Courier New" w:hAnsi="Courier New" w:cs="Courier New"/>
                <w:sz w:val="18"/>
              </w:rPr>
              <w:t>ific</w:t>
            </w:r>
            <w:r w:rsidRPr="0018503F">
              <w:rPr>
                <w:rFonts w:ascii="Courier New" w:hAnsi="Courier New" w:cs="Courier New"/>
                <w:sz w:val="18"/>
              </w:rPr>
              <w:t>ations</w:t>
            </w:r>
            <w:r w:rsidRPr="00CA26F4">
              <w:rPr>
                <w:rFonts w:ascii="Arial" w:hAnsi="Arial" w:cs="Arial"/>
                <w:sz w:val="18"/>
              </w:rPr>
              <w:t xml:space="preserve"> (attribute related to role)</w:t>
            </w:r>
          </w:p>
        </w:tc>
        <w:tc>
          <w:tcPr>
            <w:tcW w:w="0" w:type="auto"/>
          </w:tcPr>
          <w:p w14:paraId="04D55B70" w14:textId="77777777" w:rsidR="004F29FC" w:rsidRPr="00215D3C" w:rsidRDefault="004F29FC" w:rsidP="004F29FC">
            <w:pPr>
              <w:keepNext/>
              <w:keepLines/>
              <w:spacing w:after="0"/>
              <w:jc w:val="center"/>
              <w:rPr>
                <w:rFonts w:ascii="Arial" w:hAnsi="Arial" w:cs="Arial"/>
                <w:sz w:val="18"/>
              </w:rPr>
            </w:pPr>
            <w:r w:rsidRPr="000C3CFD">
              <w:rPr>
                <w:rFonts w:ascii="Arial" w:hAnsi="Arial" w:cs="Arial"/>
                <w:sz w:val="18"/>
              </w:rPr>
              <w:t>O</w:t>
            </w:r>
          </w:p>
        </w:tc>
      </w:tr>
      <w:tr w:rsidR="006A5594" w:rsidRPr="00215D3C" w14:paraId="1490FE93" w14:textId="77777777" w:rsidTr="000516BC">
        <w:trPr>
          <w:jc w:val="center"/>
        </w:trPr>
        <w:tc>
          <w:tcPr>
            <w:tcW w:w="0" w:type="auto"/>
          </w:tcPr>
          <w:p w14:paraId="0A82B4D2"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stateChangeDefinition</w:t>
            </w:r>
          </w:p>
        </w:tc>
        <w:tc>
          <w:tcPr>
            <w:tcW w:w="0" w:type="auto"/>
          </w:tcPr>
          <w:p w14:paraId="535F92D6"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6E7307D7" w14:textId="77777777" w:rsidTr="000516BC">
        <w:trPr>
          <w:jc w:val="center"/>
        </w:trPr>
        <w:tc>
          <w:tcPr>
            <w:tcW w:w="0" w:type="auto"/>
          </w:tcPr>
          <w:p w14:paraId="19831749"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monitoredAttributes</w:t>
            </w:r>
          </w:p>
        </w:tc>
        <w:tc>
          <w:tcPr>
            <w:tcW w:w="0" w:type="auto"/>
          </w:tcPr>
          <w:p w14:paraId="552102BE"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79AA0633" w14:textId="77777777" w:rsidTr="000516BC">
        <w:trPr>
          <w:jc w:val="center"/>
        </w:trPr>
        <w:tc>
          <w:tcPr>
            <w:tcW w:w="0" w:type="auto"/>
          </w:tcPr>
          <w:p w14:paraId="4E00B49F"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proposedRepairActions</w:t>
            </w:r>
          </w:p>
        </w:tc>
        <w:tc>
          <w:tcPr>
            <w:tcW w:w="0" w:type="auto"/>
          </w:tcPr>
          <w:p w14:paraId="0C1E18CC"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0A8946B9" w14:textId="77777777" w:rsidTr="000516BC">
        <w:trPr>
          <w:jc w:val="center"/>
        </w:trPr>
        <w:tc>
          <w:tcPr>
            <w:tcW w:w="0" w:type="auto"/>
          </w:tcPr>
          <w:p w14:paraId="0ABCC64C"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additionalText</w:t>
            </w:r>
          </w:p>
        </w:tc>
        <w:tc>
          <w:tcPr>
            <w:tcW w:w="0" w:type="auto"/>
          </w:tcPr>
          <w:p w14:paraId="070FF727"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4357D507" w14:textId="77777777" w:rsidTr="000516BC">
        <w:trPr>
          <w:jc w:val="center"/>
        </w:trPr>
        <w:tc>
          <w:tcPr>
            <w:tcW w:w="0" w:type="auto"/>
          </w:tcPr>
          <w:p w14:paraId="4F6AD97C"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additionalInformation</w:t>
            </w:r>
          </w:p>
        </w:tc>
        <w:tc>
          <w:tcPr>
            <w:tcW w:w="0" w:type="auto"/>
          </w:tcPr>
          <w:p w14:paraId="51263F5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r w:rsidRPr="00215D3C">
              <w:rPr>
                <w:rFonts w:ascii="Arial" w:hAnsi="Arial" w:cs="Arial"/>
                <w:sz w:val="18"/>
                <w:lang w:eastAsia="zh-CN"/>
              </w:rPr>
              <w:t xml:space="preserve">(see note </w:t>
            </w:r>
            <w:r>
              <w:rPr>
                <w:rFonts w:ascii="Arial" w:hAnsi="Arial" w:cs="Arial"/>
                <w:sz w:val="18"/>
                <w:lang w:eastAsia="zh-CN"/>
              </w:rPr>
              <w:t>3</w:t>
            </w:r>
            <w:r w:rsidRPr="00215D3C">
              <w:rPr>
                <w:rFonts w:ascii="Arial" w:hAnsi="Arial" w:cs="Arial"/>
                <w:sz w:val="18"/>
                <w:lang w:eastAsia="zh-CN"/>
              </w:rPr>
              <w:t>)</w:t>
            </w:r>
          </w:p>
        </w:tc>
      </w:tr>
      <w:tr w:rsidR="004F29FC" w:rsidRPr="00215D3C" w14:paraId="676EBE83" w14:textId="77777777" w:rsidTr="000516BC">
        <w:trPr>
          <w:jc w:val="center"/>
        </w:trPr>
        <w:tc>
          <w:tcPr>
            <w:tcW w:w="0" w:type="auto"/>
          </w:tcPr>
          <w:p w14:paraId="1B9435C7" w14:textId="77777777" w:rsidR="004F29FC" w:rsidRPr="007056CE" w:rsidRDefault="004F29FC" w:rsidP="004F29FC">
            <w:pPr>
              <w:keepNext/>
              <w:keepLines/>
              <w:spacing w:after="0"/>
              <w:rPr>
                <w:rFonts w:ascii="Courier New" w:hAnsi="Courier New" w:cs="Courier New"/>
                <w:sz w:val="18"/>
              </w:rPr>
            </w:pPr>
            <w:r w:rsidRPr="0020126E">
              <w:rPr>
                <w:rFonts w:ascii="Courier New" w:hAnsi="Courier New" w:cs="Courier New"/>
                <w:sz w:val="18"/>
              </w:rPr>
              <w:t>rootCa</w:t>
            </w:r>
            <w:r w:rsidRPr="000C3CFD">
              <w:rPr>
                <w:rFonts w:ascii="Courier New" w:hAnsi="Courier New" w:cs="Courier New"/>
                <w:sz w:val="18"/>
              </w:rPr>
              <w:t>useIndicator</w:t>
            </w:r>
          </w:p>
        </w:tc>
        <w:tc>
          <w:tcPr>
            <w:tcW w:w="0" w:type="auto"/>
          </w:tcPr>
          <w:p w14:paraId="1FDFCAAB" w14:textId="77777777" w:rsidR="004F29FC" w:rsidRPr="00215D3C" w:rsidRDefault="004F29FC" w:rsidP="004F29FC">
            <w:pPr>
              <w:keepNext/>
              <w:keepLines/>
              <w:spacing w:after="0"/>
              <w:jc w:val="center"/>
              <w:rPr>
                <w:rFonts w:ascii="Arial" w:hAnsi="Arial" w:cs="Arial"/>
                <w:sz w:val="18"/>
              </w:rPr>
            </w:pPr>
            <w:r w:rsidRPr="00740462">
              <w:rPr>
                <w:rFonts w:ascii="Arial" w:hAnsi="Arial" w:cs="Arial"/>
                <w:sz w:val="18"/>
              </w:rPr>
              <w:t>O</w:t>
            </w:r>
          </w:p>
        </w:tc>
      </w:tr>
      <w:tr w:rsidR="006A5594" w:rsidRPr="00215D3C" w14:paraId="3ACA97B8" w14:textId="77777777" w:rsidTr="000516BC">
        <w:trPr>
          <w:jc w:val="center"/>
        </w:trPr>
        <w:tc>
          <w:tcPr>
            <w:tcW w:w="0" w:type="auto"/>
          </w:tcPr>
          <w:p w14:paraId="1E8F90DE"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ackTime</w:t>
            </w:r>
          </w:p>
        </w:tc>
        <w:tc>
          <w:tcPr>
            <w:tcW w:w="0" w:type="auto"/>
          </w:tcPr>
          <w:p w14:paraId="04B54FFF"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34516692" w14:textId="77777777" w:rsidTr="000516BC">
        <w:trPr>
          <w:jc w:val="center"/>
        </w:trPr>
        <w:tc>
          <w:tcPr>
            <w:tcW w:w="0" w:type="auto"/>
          </w:tcPr>
          <w:p w14:paraId="092B3C86"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ackUserId</w:t>
            </w:r>
          </w:p>
        </w:tc>
        <w:tc>
          <w:tcPr>
            <w:tcW w:w="0" w:type="auto"/>
          </w:tcPr>
          <w:p w14:paraId="5ABD8984"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277EE4F5" w14:textId="77777777" w:rsidTr="000516BC">
        <w:trPr>
          <w:jc w:val="center"/>
        </w:trPr>
        <w:tc>
          <w:tcPr>
            <w:tcW w:w="0" w:type="auto"/>
          </w:tcPr>
          <w:p w14:paraId="31D8ABCF"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ackSystemId</w:t>
            </w:r>
          </w:p>
        </w:tc>
        <w:tc>
          <w:tcPr>
            <w:tcW w:w="0" w:type="auto"/>
          </w:tcPr>
          <w:p w14:paraId="6043E396"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2583C19C" w14:textId="77777777" w:rsidTr="000516BC">
        <w:trPr>
          <w:jc w:val="center"/>
        </w:trPr>
        <w:tc>
          <w:tcPr>
            <w:tcW w:w="0" w:type="auto"/>
          </w:tcPr>
          <w:p w14:paraId="4A226152"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ackState</w:t>
            </w:r>
          </w:p>
        </w:tc>
        <w:tc>
          <w:tcPr>
            <w:tcW w:w="0" w:type="auto"/>
          </w:tcPr>
          <w:p w14:paraId="23FC6A39"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594BA85F" w14:textId="77777777" w:rsidTr="000516BC">
        <w:trPr>
          <w:jc w:val="center"/>
        </w:trPr>
        <w:tc>
          <w:tcPr>
            <w:tcW w:w="0" w:type="auto"/>
          </w:tcPr>
          <w:p w14:paraId="4AA73A4A"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clearUserId</w:t>
            </w:r>
          </w:p>
        </w:tc>
        <w:tc>
          <w:tcPr>
            <w:tcW w:w="0" w:type="auto"/>
          </w:tcPr>
          <w:p w14:paraId="0C7400B4"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6A5594" w:rsidRPr="00215D3C" w14:paraId="50CC3FC5" w14:textId="77777777" w:rsidTr="000516BC">
        <w:trPr>
          <w:jc w:val="center"/>
        </w:trPr>
        <w:tc>
          <w:tcPr>
            <w:tcW w:w="0" w:type="auto"/>
          </w:tcPr>
          <w:p w14:paraId="46871A14"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clearSystemId</w:t>
            </w:r>
          </w:p>
        </w:tc>
        <w:tc>
          <w:tcPr>
            <w:tcW w:w="0" w:type="auto"/>
          </w:tcPr>
          <w:p w14:paraId="48005BBD"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6A5594" w:rsidRPr="00215D3C" w14:paraId="3F2440A8" w14:textId="77777777" w:rsidTr="000516BC">
        <w:trPr>
          <w:jc w:val="center"/>
        </w:trPr>
        <w:tc>
          <w:tcPr>
            <w:tcW w:w="0" w:type="auto"/>
          </w:tcPr>
          <w:p w14:paraId="46B747CD"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serviceUser</w:t>
            </w:r>
          </w:p>
        </w:tc>
        <w:tc>
          <w:tcPr>
            <w:tcW w:w="0" w:type="auto"/>
          </w:tcPr>
          <w:p w14:paraId="004A582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536387CB" w14:textId="77777777" w:rsidTr="000516BC">
        <w:trPr>
          <w:jc w:val="center"/>
        </w:trPr>
        <w:tc>
          <w:tcPr>
            <w:tcW w:w="0" w:type="auto"/>
          </w:tcPr>
          <w:p w14:paraId="6CD1563B"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serviceProvider</w:t>
            </w:r>
          </w:p>
        </w:tc>
        <w:tc>
          <w:tcPr>
            <w:tcW w:w="0" w:type="auto"/>
          </w:tcPr>
          <w:p w14:paraId="35E5FE8F"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0B89C054" w14:textId="77777777" w:rsidTr="000516BC">
        <w:trPr>
          <w:jc w:val="center"/>
        </w:trPr>
        <w:tc>
          <w:tcPr>
            <w:tcW w:w="0" w:type="auto"/>
          </w:tcPr>
          <w:p w14:paraId="2C5D5A67"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securityAlarmDetector</w:t>
            </w:r>
          </w:p>
        </w:tc>
        <w:tc>
          <w:tcPr>
            <w:tcW w:w="0" w:type="auto"/>
          </w:tcPr>
          <w:p w14:paraId="1461EB3A"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33F61B21" w14:textId="77777777" w:rsidTr="000516BC">
        <w:trPr>
          <w:jc w:val="center"/>
        </w:trPr>
        <w:tc>
          <w:tcPr>
            <w:tcW w:w="0" w:type="auto"/>
            <w:gridSpan w:val="2"/>
            <w:tcBorders>
              <w:bottom w:val="single" w:sz="4" w:space="0" w:color="auto"/>
            </w:tcBorders>
          </w:tcPr>
          <w:p w14:paraId="3EA40918" w14:textId="77777777" w:rsidR="006A5594" w:rsidRPr="00215D3C" w:rsidRDefault="006A5594" w:rsidP="000516BC">
            <w:pPr>
              <w:keepNext/>
              <w:keepLines/>
              <w:spacing w:after="0"/>
              <w:ind w:left="851" w:hanging="851"/>
              <w:rPr>
                <w:rFonts w:ascii="Arial" w:hAnsi="Arial" w:cs="Arial"/>
                <w:sz w:val="18"/>
              </w:rPr>
            </w:pPr>
            <w:r w:rsidRPr="00215D3C">
              <w:rPr>
                <w:rFonts w:ascii="Arial" w:hAnsi="Arial" w:cs="Arial"/>
                <w:sz w:val="18"/>
              </w:rPr>
              <w:t xml:space="preserve">NOTE </w:t>
            </w:r>
            <w:r>
              <w:rPr>
                <w:rFonts w:ascii="Arial" w:hAnsi="Arial" w:cs="Arial"/>
                <w:sz w:val="18"/>
              </w:rPr>
              <w:t>1</w:t>
            </w:r>
            <w:r w:rsidRPr="00215D3C">
              <w:rPr>
                <w:rFonts w:ascii="Arial" w:hAnsi="Arial" w:cs="Arial"/>
                <w:sz w:val="18"/>
              </w:rPr>
              <w:t>:</w:t>
            </w:r>
            <w:r w:rsidRPr="00215D3C">
              <w:rPr>
                <w:rFonts w:ascii="Arial" w:hAnsi="Arial" w:cs="Arial"/>
                <w:sz w:val="18"/>
              </w:rPr>
              <w:tab/>
              <w:t>These attributes and qualifiers are applicable only if the management service producer supports clearAlarms() (they are absent if clearAlarms() is not supported).</w:t>
            </w:r>
          </w:p>
          <w:p w14:paraId="35FDA880" w14:textId="77777777" w:rsidR="006A5594" w:rsidRPr="00215D3C" w:rsidRDefault="006A5594" w:rsidP="000516BC">
            <w:pPr>
              <w:keepNext/>
              <w:keepLines/>
              <w:spacing w:after="0"/>
              <w:ind w:left="851" w:hanging="851"/>
              <w:rPr>
                <w:rFonts w:ascii="Arial" w:hAnsi="Arial"/>
                <w:sz w:val="18"/>
              </w:rPr>
            </w:pPr>
            <w:r w:rsidRPr="00215D3C">
              <w:rPr>
                <w:rFonts w:ascii="Arial" w:hAnsi="Arial"/>
                <w:sz w:val="18"/>
              </w:rPr>
              <w:t xml:space="preserve">NOTE </w:t>
            </w:r>
            <w:r>
              <w:rPr>
                <w:rFonts w:ascii="Arial" w:hAnsi="Arial"/>
                <w:sz w:val="18"/>
              </w:rPr>
              <w:t>2</w:t>
            </w:r>
            <w:r w:rsidRPr="00215D3C">
              <w:rPr>
                <w:rFonts w:ascii="Arial" w:hAnsi="Arial"/>
                <w:sz w:val="18"/>
              </w:rPr>
              <w:t>:</w:t>
            </w:r>
            <w:r w:rsidRPr="00215D3C">
              <w:rPr>
                <w:rFonts w:ascii="Arial" w:hAnsi="Arial"/>
                <w:sz w:val="18"/>
              </w:rPr>
              <w:tab/>
              <w:t xml:space="preserve">These attributes </w:t>
            </w:r>
            <w:r>
              <w:rPr>
                <w:rFonts w:ascii="Arial" w:hAnsi="Arial"/>
                <w:sz w:val="18"/>
              </w:rPr>
              <w:t>are</w:t>
            </w:r>
            <w:r w:rsidRPr="00215D3C">
              <w:rPr>
                <w:rFonts w:ascii="Arial" w:hAnsi="Arial"/>
                <w:sz w:val="18"/>
              </w:rPr>
              <w:t xml:space="preserve"> supported if the management service producer emits </w:t>
            </w:r>
            <w:r w:rsidRPr="00215D3C">
              <w:rPr>
                <w:rFonts w:ascii="Courier New" w:hAnsi="Courier New" w:cs="Courier New"/>
                <w:sz w:val="18"/>
              </w:rPr>
              <w:t>notifyNewAlarm</w:t>
            </w:r>
            <w:r w:rsidRPr="00215D3C">
              <w:rPr>
                <w:rFonts w:ascii="Arial" w:hAnsi="Arial"/>
                <w:sz w:val="18"/>
              </w:rPr>
              <w:t xml:space="preserve"> that carries security alarm information.</w:t>
            </w:r>
          </w:p>
          <w:p w14:paraId="5F35F49D" w14:textId="77777777" w:rsidR="006A5594" w:rsidRPr="00215D3C" w:rsidRDefault="006A5594" w:rsidP="000516BC">
            <w:pPr>
              <w:keepNext/>
              <w:keepLines/>
              <w:spacing w:after="0"/>
              <w:ind w:left="851" w:hanging="851"/>
              <w:rPr>
                <w:rFonts w:ascii="Arial" w:hAnsi="Arial" w:cs="Arial"/>
                <w:sz w:val="18"/>
              </w:rPr>
            </w:pPr>
            <w:r w:rsidRPr="00215D3C">
              <w:rPr>
                <w:rFonts w:ascii="Arial" w:hAnsi="Arial"/>
                <w:sz w:val="18"/>
              </w:rPr>
              <w:t xml:space="preserve">NOTE </w:t>
            </w:r>
            <w:r>
              <w:rPr>
                <w:rFonts w:ascii="Arial" w:hAnsi="Arial"/>
                <w:sz w:val="18"/>
              </w:rPr>
              <w:t>3</w:t>
            </w:r>
            <w:r w:rsidRPr="00215D3C">
              <w:rPr>
                <w:rFonts w:ascii="Arial" w:hAnsi="Arial"/>
                <w:sz w:val="18"/>
              </w:rPr>
              <w:t>:</w:t>
            </w:r>
            <w:r w:rsidRPr="00215D3C">
              <w:rPr>
                <w:rFonts w:ascii="Arial" w:hAnsi="Arial"/>
                <w:sz w:val="18"/>
              </w:rPr>
              <w:tab/>
              <w:t>This attribute is optionally populated whenever vendor specific attributes are needed.</w:t>
            </w:r>
            <w:r w:rsidRPr="00215D3C">
              <w:rPr>
                <w:rFonts w:ascii="Arial" w:hAnsi="Arial"/>
                <w:sz w:val="18"/>
              </w:rPr>
              <w:br/>
            </w:r>
          </w:p>
        </w:tc>
      </w:tr>
    </w:tbl>
    <w:p w14:paraId="037B90A4" w14:textId="77777777" w:rsidR="006A5594" w:rsidRPr="00215D3C" w:rsidRDefault="006A5594" w:rsidP="006A5594">
      <w:pPr>
        <w:rPr>
          <w:snapToGrid w:val="0"/>
        </w:rPr>
      </w:pPr>
    </w:p>
    <w:p w14:paraId="36689A47" w14:textId="77777777" w:rsidR="006A5594" w:rsidRPr="00215D3C" w:rsidRDefault="006A5594" w:rsidP="006A5594">
      <w:pPr>
        <w:pStyle w:val="Heading7"/>
      </w:pPr>
      <w:bookmarkStart w:id="1450" w:name="_Toc20494491"/>
      <w:bookmarkStart w:id="1451" w:name="_Toc26975536"/>
      <w:bookmarkStart w:id="1452" w:name="_Toc35856409"/>
      <w:bookmarkStart w:id="1453" w:name="_Toc44001265"/>
      <w:bookmarkStart w:id="1454" w:name="_Toc51580864"/>
      <w:bookmarkStart w:id="1455" w:name="_Toc52356127"/>
      <w:bookmarkStart w:id="1456" w:name="_Toc55227697"/>
      <w:bookmarkStart w:id="1457" w:name="_Toc58503409"/>
      <w:r>
        <w:t>11.2</w:t>
      </w:r>
      <w:r w:rsidRPr="00215D3C">
        <w:t>.</w:t>
      </w:r>
      <w:r w:rsidRPr="00215D3C">
        <w:rPr>
          <w:rFonts w:hint="eastAsia"/>
        </w:rPr>
        <w:t>2</w:t>
      </w:r>
      <w:r w:rsidRPr="00215D3C">
        <w:t>.</w:t>
      </w:r>
      <w:r w:rsidRPr="00215D3C">
        <w:rPr>
          <w:rFonts w:hint="eastAsia"/>
        </w:rPr>
        <w:t>1</w:t>
      </w:r>
      <w:r w:rsidRPr="00215D3C">
        <w:t>.3.1.3</w:t>
      </w:r>
      <w:r w:rsidRPr="00215D3C">
        <w:tab/>
        <w:t>State diagram</w:t>
      </w:r>
      <w:bookmarkEnd w:id="1450"/>
      <w:bookmarkEnd w:id="1451"/>
      <w:bookmarkEnd w:id="1452"/>
      <w:bookmarkEnd w:id="1453"/>
      <w:bookmarkEnd w:id="1454"/>
      <w:bookmarkEnd w:id="1455"/>
      <w:bookmarkEnd w:id="1456"/>
      <w:bookmarkEnd w:id="1457"/>
    </w:p>
    <w:p w14:paraId="65F36032" w14:textId="77777777" w:rsidR="006A5594" w:rsidRPr="00215D3C" w:rsidRDefault="006A5594" w:rsidP="006A5594">
      <w:r w:rsidRPr="00215D3C">
        <w:t>Alarms have states. The alarm state information is captured in</w:t>
      </w:r>
      <w:r w:rsidRPr="00215D3C">
        <w:rPr>
          <w:rFonts w:ascii="Courier New" w:hAnsi="Courier New"/>
        </w:rPr>
        <w:t xml:space="preserve"> AlarmInformation </w:t>
      </w:r>
      <w:r w:rsidRPr="00215D3C">
        <w:t xml:space="preserve">in </w:t>
      </w:r>
      <w:r w:rsidRPr="00215D3C">
        <w:rPr>
          <w:rFonts w:ascii="Courier New" w:hAnsi="Courier New"/>
        </w:rPr>
        <w:t>AlarmList</w:t>
      </w:r>
      <w:r w:rsidRPr="00215D3C">
        <w:t>.</w:t>
      </w:r>
    </w:p>
    <w:p w14:paraId="44BE462A" w14:textId="77777777" w:rsidR="006A5594" w:rsidRPr="00215D3C" w:rsidRDefault="006A5594" w:rsidP="006A5594">
      <w:r w:rsidRPr="00215D3C">
        <w:t xml:space="preserve">The solid circle icon represents the </w:t>
      </w:r>
      <w:r w:rsidRPr="00215D3C">
        <w:rPr>
          <w:rFonts w:ascii="Courier New" w:hAnsi="Courier New"/>
        </w:rPr>
        <w:t>Start</w:t>
      </w:r>
      <w:r w:rsidRPr="00215D3C">
        <w:t xml:space="preserve"> </w:t>
      </w:r>
      <w:r w:rsidRPr="00215D3C">
        <w:rPr>
          <w:rFonts w:ascii="Courier New" w:hAnsi="Courier New"/>
        </w:rPr>
        <w:t>State</w:t>
      </w:r>
      <w:r w:rsidRPr="00215D3C">
        <w:t xml:space="preserve">. The double circle icon represents the </w:t>
      </w:r>
      <w:r w:rsidRPr="00215D3C">
        <w:rPr>
          <w:rFonts w:ascii="Courier New" w:hAnsi="Courier New"/>
        </w:rPr>
        <w:t>End State</w:t>
      </w:r>
      <w:r w:rsidRPr="00215D3C">
        <w:t>. In this state, the alarm is</w:t>
      </w:r>
      <w:r w:rsidRPr="00215D3C">
        <w:rPr>
          <w:rFonts w:ascii="Courier New" w:hAnsi="Courier New"/>
        </w:rPr>
        <w:t xml:space="preserve"> Cleared</w:t>
      </w:r>
      <w:r w:rsidRPr="00215D3C">
        <w:t xml:space="preserve"> and acknowledged. The AlarmInformation shall not be accessible via the Service interface and is removed from the </w:t>
      </w:r>
      <w:r w:rsidRPr="00215D3C">
        <w:rPr>
          <w:rFonts w:ascii="Courier New" w:hAnsi="Courier New"/>
        </w:rPr>
        <w:t>AlarmList</w:t>
      </w:r>
      <w:r w:rsidRPr="00215D3C">
        <w:t>.</w:t>
      </w:r>
    </w:p>
    <w:p w14:paraId="52969797" w14:textId="77777777" w:rsidR="006A5594" w:rsidRPr="00215D3C" w:rsidRDefault="006A5594" w:rsidP="006A5594">
      <w:r w:rsidRPr="00215D3C">
        <w:t xml:space="preserve">Note the state diagram uses " X / Y ^ Z " to label the arc that indicates state transition. The meanings of X, Y and Z are: </w:t>
      </w:r>
    </w:p>
    <w:p w14:paraId="76426FFE" w14:textId="77777777" w:rsidR="006A5594" w:rsidRPr="00215D3C" w:rsidRDefault="006A5594" w:rsidP="006A5594">
      <w:pPr>
        <w:pStyle w:val="B10"/>
      </w:pPr>
      <w:r w:rsidRPr="00215D3C">
        <w:t>-</w:t>
      </w:r>
      <w:r w:rsidRPr="00215D3C">
        <w:tab/>
        <w:t>X identifies the triggering event</w:t>
      </w:r>
      <w:r>
        <w:t>;</w:t>
      </w:r>
    </w:p>
    <w:p w14:paraId="6DCF51F1" w14:textId="77777777" w:rsidR="006A5594" w:rsidRPr="00215D3C" w:rsidRDefault="006A5594" w:rsidP="006A5594">
      <w:pPr>
        <w:pStyle w:val="B10"/>
      </w:pPr>
      <w:r w:rsidRPr="00215D3C">
        <w:t>-</w:t>
      </w:r>
      <w:r w:rsidRPr="00215D3C">
        <w:tab/>
        <w:t xml:space="preserve">Y identifies the action of </w:t>
      </w:r>
      <w:r w:rsidRPr="00785E43">
        <w:t>FaultSupervision MnS producer</w:t>
      </w:r>
      <w:r w:rsidRPr="00215D3C">
        <w:t xml:space="preserve"> because of the triggering event</w:t>
      </w:r>
      <w:r>
        <w:t>;</w:t>
      </w:r>
    </w:p>
    <w:p w14:paraId="45876F54" w14:textId="77777777" w:rsidR="006A5594" w:rsidRPr="00215D3C" w:rsidRDefault="006A5594" w:rsidP="006A5594">
      <w:pPr>
        <w:pStyle w:val="B10"/>
      </w:pPr>
      <w:r w:rsidRPr="00215D3C">
        <w:t>-</w:t>
      </w:r>
      <w:r w:rsidRPr="00215D3C">
        <w:tab/>
        <w:t xml:space="preserve">Z is the notification to be emitted by </w:t>
      </w:r>
      <w:r w:rsidRPr="00785E43">
        <w:t>FaultSupervision MnS producer</w:t>
      </w:r>
      <w:r w:rsidRPr="00215D3C">
        <w:t xml:space="preserve"> because of the triggering event</w:t>
      </w:r>
      <w:r>
        <w:t>.</w:t>
      </w:r>
    </w:p>
    <w:p w14:paraId="77C6CF31" w14:textId="77777777" w:rsidR="006A5594" w:rsidRPr="00215D3C" w:rsidRDefault="006A5594" w:rsidP="006A5594">
      <w:r w:rsidRPr="00215D3C">
        <w:t xml:space="preserve">Note that </w:t>
      </w:r>
      <w:r w:rsidRPr="00215D3C">
        <w:rPr>
          <w:rFonts w:ascii="Courier New" w:hAnsi="Courier New"/>
        </w:rPr>
        <w:t>acknowledgeAlarm</w:t>
      </w:r>
      <w:r w:rsidRPr="00215D3C">
        <w:t>^</w:t>
      </w:r>
      <w:r w:rsidRPr="00215D3C">
        <w:rPr>
          <w:rFonts w:ascii="Courier New" w:hAnsi="Courier New"/>
        </w:rPr>
        <w:t>notifyAckStateChanged</w:t>
      </w:r>
      <w:r w:rsidRPr="00215D3C">
        <w:t xml:space="preserve"> and the </w:t>
      </w:r>
      <w:r w:rsidRPr="00215D3C">
        <w:rPr>
          <w:rFonts w:ascii="Courier New" w:hAnsi="Courier New"/>
        </w:rPr>
        <w:t>unacknowledgeAlarm^notifyAckStateChange</w:t>
      </w:r>
      <w:r w:rsidR="004F29FC">
        <w:rPr>
          <w:rFonts w:ascii="Courier New" w:hAnsi="Courier New"/>
        </w:rPr>
        <w:t>d</w:t>
      </w:r>
      <w:r w:rsidRPr="00215D3C">
        <w:t xml:space="preserve"> refer to cases when the request of the </w:t>
      </w:r>
      <w:r w:rsidRPr="00215D3C">
        <w:rPr>
          <w:rFonts w:ascii="Courier New" w:hAnsi="Courier New"/>
        </w:rPr>
        <w:t>management service consumer</w:t>
      </w:r>
      <w:r w:rsidRPr="00215D3C">
        <w:t xml:space="preserve"> is successful for the</w:t>
      </w:r>
      <w:r w:rsidRPr="00215D3C">
        <w:rPr>
          <w:rFonts w:ascii="Courier New" w:hAnsi="Courier New"/>
        </w:rPr>
        <w:t xml:space="preserve"> AlarmInformation </w:t>
      </w:r>
      <w:r w:rsidRPr="00215D3C">
        <w:t>concerned. They do not refer to the cases when the request is a failure since in the failure cases, no state transition would occur.</w:t>
      </w:r>
    </w:p>
    <w:p w14:paraId="2107774D" w14:textId="77777777" w:rsidR="006A5594" w:rsidRPr="00215D3C" w:rsidRDefault="006A5594" w:rsidP="006A5594">
      <w:r w:rsidRPr="00215D3C">
        <w:t xml:space="preserve">Note that, to reduce cluttering to the diagram, the </w:t>
      </w:r>
      <w:r w:rsidRPr="00215D3C">
        <w:rPr>
          <w:rFonts w:ascii="Courier New" w:hAnsi="Courier New"/>
        </w:rPr>
        <w:t>setComment^notifyComment</w:t>
      </w:r>
      <w:r w:rsidRPr="00215D3C">
        <w:t xml:space="preserve"> is not included in the figure . One transition should be applied from </w:t>
      </w:r>
      <w:r w:rsidRPr="00215D3C">
        <w:rPr>
          <w:rFonts w:ascii="Courier New" w:hAnsi="Courier New"/>
        </w:rPr>
        <w:t>unack&amp;unclear</w:t>
      </w:r>
      <w:r w:rsidRPr="00215D3C">
        <w:t xml:space="preserve"> to itself. Similarly, another transition should be applied from </w:t>
      </w:r>
      <w:r w:rsidRPr="00215D3C">
        <w:rPr>
          <w:rFonts w:ascii="Courier New" w:hAnsi="Courier New"/>
        </w:rPr>
        <w:t>ack&amp;unclear</w:t>
      </w:r>
      <w:r w:rsidRPr="00215D3C">
        <w:t xml:space="preserve"> to itself. Another one is from </w:t>
      </w:r>
      <w:r w:rsidRPr="00215D3C">
        <w:rPr>
          <w:rFonts w:ascii="Courier New" w:hAnsi="Courier New"/>
        </w:rPr>
        <w:t>unack&amp;clear</w:t>
      </w:r>
      <w:r w:rsidRPr="00215D3C">
        <w:t xml:space="preserve"> to itself.</w:t>
      </w:r>
    </w:p>
    <w:p w14:paraId="3678790C" w14:textId="77777777" w:rsidR="006A5594" w:rsidRPr="00215D3C" w:rsidRDefault="006A5594" w:rsidP="006A5594">
      <w:r w:rsidRPr="00215D3C">
        <w:lastRenderedPageBreak/>
        <w:t xml:space="preserve">"PS" used in the state diagram stands for "perceived severity". </w:t>
      </w:r>
    </w:p>
    <w:p w14:paraId="46C8A46A" w14:textId="77777777" w:rsidR="006A5594" w:rsidRPr="00215D3C" w:rsidRDefault="006A5594" w:rsidP="006A5594">
      <w:r w:rsidRPr="00215D3C">
        <w:t xml:space="preserve">Figure </w:t>
      </w:r>
      <w:r>
        <w:t>11.2.2.1.3.1.3-1</w:t>
      </w:r>
      <w:r w:rsidRPr="00215D3C">
        <w:t xml:space="preserve"> is used if it supports ^notifyChangedAlarm and Figure </w:t>
      </w:r>
      <w:r>
        <w:t>11.2.2.1.3.1.3-2</w:t>
      </w:r>
      <w:r w:rsidRPr="00215D3C">
        <w:t xml:space="preserve"> is used if it does not support ^notifyChangedAlarm.</w:t>
      </w:r>
    </w:p>
    <w:p w14:paraId="1A58554B" w14:textId="77777777" w:rsidR="006A5594" w:rsidRPr="00215D3C" w:rsidRDefault="00EB2B41" w:rsidP="006A5594">
      <w:pPr>
        <w:pStyle w:val="TH"/>
      </w:pPr>
      <w:r>
        <w:rPr>
          <w:noProof/>
          <w:lang w:val="fr-FR" w:eastAsia="fr-FR"/>
        </w:rPr>
        <w:pict w14:anchorId="01C7B95D">
          <v:shape id="Image 4" o:spid="_x0000_i1028" type="#_x0000_t75" alt="Figure A" style="width:429.5pt;height:532pt;visibility:visible">
            <v:imagedata r:id="rId12" o:title="Figure A"/>
          </v:shape>
        </w:pict>
      </w:r>
    </w:p>
    <w:p w14:paraId="49CCEF78" w14:textId="77777777" w:rsidR="006A5594" w:rsidRPr="00215D3C" w:rsidRDefault="006A5594" w:rsidP="006A5594">
      <w:pPr>
        <w:pStyle w:val="TF"/>
      </w:pPr>
      <w:r w:rsidRPr="00215D3C">
        <w:t xml:space="preserve">Figure </w:t>
      </w:r>
      <w:r>
        <w:t>11.2.2.1.3.1.3</w:t>
      </w:r>
      <w:r w:rsidRPr="00645434">
        <w:t>-1</w:t>
      </w:r>
      <w:r>
        <w:t xml:space="preserve"> </w:t>
      </w:r>
      <w:r w:rsidRPr="00645434">
        <w:t>n</w:t>
      </w:r>
      <w:r w:rsidRPr="00215D3C">
        <w:t>otifyChangedAlarm supported</w:t>
      </w:r>
    </w:p>
    <w:p w14:paraId="560BA489" w14:textId="77777777" w:rsidR="006A5594" w:rsidRPr="00215D3C" w:rsidRDefault="006A5594" w:rsidP="006A5594"/>
    <w:p w14:paraId="17B402B9" w14:textId="77777777" w:rsidR="006A5594" w:rsidRPr="00215D3C" w:rsidRDefault="00EB2B41" w:rsidP="006A5594">
      <w:pPr>
        <w:pStyle w:val="TH"/>
      </w:pPr>
      <w:r>
        <w:rPr>
          <w:noProof/>
          <w:lang w:val="fr-FR" w:eastAsia="fr-FR"/>
        </w:rPr>
        <w:lastRenderedPageBreak/>
        <w:pict w14:anchorId="79C3B007">
          <v:shape id="Image 3" o:spid="_x0000_i1029" type="#_x0000_t75" alt="Figure B" style="width:438pt;height:543pt;visibility:visible">
            <v:imagedata r:id="rId13" o:title="Figure B"/>
          </v:shape>
        </w:pict>
      </w:r>
    </w:p>
    <w:p w14:paraId="6FD93CB6" w14:textId="77777777" w:rsidR="006A5594" w:rsidRPr="00215D3C" w:rsidRDefault="006A5594" w:rsidP="006A5594">
      <w:pPr>
        <w:pStyle w:val="TF"/>
      </w:pPr>
      <w:r w:rsidRPr="00215D3C">
        <w:t xml:space="preserve">Figure </w:t>
      </w:r>
      <w:r>
        <w:t xml:space="preserve">11.2.2.1.3.1.3-2 </w:t>
      </w:r>
      <w:r w:rsidRPr="00215D3C">
        <w:t>notifyChangedAlarm not supported</w:t>
      </w:r>
    </w:p>
    <w:p w14:paraId="7BFAF339" w14:textId="77777777" w:rsidR="006A5594" w:rsidRPr="00215D3C" w:rsidRDefault="006A5594" w:rsidP="006A5594">
      <w:pPr>
        <w:pStyle w:val="Heading6"/>
      </w:pPr>
      <w:bookmarkStart w:id="1458" w:name="_Toc20494492"/>
      <w:bookmarkStart w:id="1459" w:name="_Toc26975537"/>
      <w:bookmarkStart w:id="1460" w:name="_Toc35856410"/>
      <w:bookmarkStart w:id="1461" w:name="_Toc44001266"/>
      <w:bookmarkStart w:id="1462" w:name="_Toc51580865"/>
      <w:bookmarkStart w:id="1463" w:name="_Toc52356128"/>
      <w:bookmarkStart w:id="1464" w:name="_Toc55227698"/>
      <w:bookmarkStart w:id="1465" w:name="_Toc58503410"/>
      <w:r>
        <w:t>11.2</w:t>
      </w:r>
      <w:r w:rsidRPr="00215D3C">
        <w:t>.</w:t>
      </w:r>
      <w:r w:rsidRPr="00215D3C">
        <w:rPr>
          <w:rFonts w:hint="eastAsia"/>
        </w:rPr>
        <w:t>2</w:t>
      </w:r>
      <w:r w:rsidRPr="00215D3C">
        <w:t>.</w:t>
      </w:r>
      <w:r w:rsidRPr="00215D3C">
        <w:rPr>
          <w:rFonts w:hint="eastAsia"/>
        </w:rPr>
        <w:t>1</w:t>
      </w:r>
      <w:r w:rsidRPr="00215D3C">
        <w:t>.3.2</w:t>
      </w:r>
      <w:r w:rsidRPr="00215D3C">
        <w:tab/>
      </w:r>
      <w:r w:rsidRPr="00215D3C">
        <w:rPr>
          <w:rFonts w:ascii="Courier New" w:hAnsi="Courier New" w:cs="Courier New"/>
        </w:rPr>
        <w:t>AlarmList</w:t>
      </w:r>
      <w:bookmarkEnd w:id="1458"/>
      <w:bookmarkEnd w:id="1459"/>
      <w:bookmarkEnd w:id="1460"/>
      <w:bookmarkEnd w:id="1461"/>
      <w:bookmarkEnd w:id="1462"/>
      <w:bookmarkEnd w:id="1463"/>
      <w:bookmarkEnd w:id="1464"/>
      <w:bookmarkEnd w:id="1465"/>
    </w:p>
    <w:p w14:paraId="6551BB21" w14:textId="77777777" w:rsidR="006A5594" w:rsidRPr="00215D3C" w:rsidRDefault="006A5594" w:rsidP="006A5594">
      <w:pPr>
        <w:pStyle w:val="Heading7"/>
      </w:pPr>
      <w:bookmarkStart w:id="1466" w:name="_Toc20494493"/>
      <w:bookmarkStart w:id="1467" w:name="_Toc26975538"/>
      <w:bookmarkStart w:id="1468" w:name="_Toc35856411"/>
      <w:bookmarkStart w:id="1469" w:name="_Toc44001267"/>
      <w:bookmarkStart w:id="1470" w:name="_Toc51580866"/>
      <w:bookmarkStart w:id="1471" w:name="_Toc52356129"/>
      <w:bookmarkStart w:id="1472" w:name="_Toc55227699"/>
      <w:bookmarkStart w:id="1473" w:name="_Toc58503411"/>
      <w:r>
        <w:t>11.2</w:t>
      </w:r>
      <w:r w:rsidRPr="00215D3C">
        <w:t>.</w:t>
      </w:r>
      <w:r w:rsidRPr="00215D3C">
        <w:rPr>
          <w:rFonts w:hint="eastAsia"/>
        </w:rPr>
        <w:t>2</w:t>
      </w:r>
      <w:r w:rsidRPr="00215D3C">
        <w:t>.</w:t>
      </w:r>
      <w:r w:rsidRPr="00215D3C">
        <w:rPr>
          <w:rFonts w:hint="eastAsia"/>
        </w:rPr>
        <w:t>1</w:t>
      </w:r>
      <w:r w:rsidRPr="00215D3C">
        <w:t>.3.2.1</w:t>
      </w:r>
      <w:r w:rsidRPr="00215D3C">
        <w:tab/>
        <w:t>Definition</w:t>
      </w:r>
      <w:bookmarkEnd w:id="1466"/>
      <w:bookmarkEnd w:id="1467"/>
      <w:bookmarkEnd w:id="1468"/>
      <w:bookmarkEnd w:id="1469"/>
      <w:bookmarkEnd w:id="1470"/>
      <w:bookmarkEnd w:id="1471"/>
      <w:bookmarkEnd w:id="1472"/>
      <w:bookmarkEnd w:id="1473"/>
    </w:p>
    <w:p w14:paraId="0B84D0B6" w14:textId="77777777" w:rsidR="006A5594" w:rsidRPr="00215D3C" w:rsidRDefault="004F29FC" w:rsidP="006A5594">
      <w:r>
        <w:t>The</w:t>
      </w:r>
      <w:r w:rsidRPr="00785E43">
        <w:t xml:space="preserve"> </w:t>
      </w:r>
      <w:r w:rsidR="006A5594" w:rsidRPr="00785E43">
        <w:t>MnS producer</w:t>
      </w:r>
      <w:r w:rsidR="006A5594" w:rsidRPr="00215D3C">
        <w:t xml:space="preserve"> maintains an </w:t>
      </w:r>
      <w:r w:rsidR="006A5594" w:rsidRPr="00215D3C">
        <w:rPr>
          <w:rFonts w:ascii="Courier New" w:hAnsi="Courier New"/>
        </w:rPr>
        <w:t>AlarmList</w:t>
      </w:r>
      <w:r w:rsidR="006A5594" w:rsidRPr="00215D3C">
        <w:t xml:space="preserve"> that contains currently active alarms (i.e. </w:t>
      </w:r>
      <w:r w:rsidR="006A5594" w:rsidRPr="00215D3C">
        <w:rPr>
          <w:rFonts w:ascii="Courier New" w:hAnsi="Courier New"/>
        </w:rPr>
        <w:t>AlarmInformation</w:t>
      </w:r>
      <w:r w:rsidR="006A5594" w:rsidRPr="00215D3C">
        <w:t xml:space="preserve"> whose </w:t>
      </w:r>
      <w:r w:rsidR="006A5594" w:rsidRPr="00215D3C">
        <w:rPr>
          <w:rFonts w:ascii="Courier New" w:hAnsi="Courier New"/>
        </w:rPr>
        <w:t>perceivedSeverity</w:t>
      </w:r>
      <w:r w:rsidR="006A5594" w:rsidRPr="00215D3C">
        <w:t xml:space="preserve"> is not</w:t>
      </w:r>
      <w:r w:rsidR="006A5594" w:rsidRPr="00215D3C">
        <w:rPr>
          <w:rFonts w:ascii="Courier New" w:hAnsi="Courier New"/>
        </w:rPr>
        <w:t xml:space="preserve"> Cleared</w:t>
      </w:r>
      <w:r w:rsidR="006A5594" w:rsidRPr="00215D3C">
        <w:t>) and alarms that are</w:t>
      </w:r>
      <w:r w:rsidR="006A5594" w:rsidRPr="00215D3C">
        <w:rPr>
          <w:rFonts w:ascii="Courier New" w:hAnsi="Courier New"/>
        </w:rPr>
        <w:t xml:space="preserve"> Cleared</w:t>
      </w:r>
      <w:r w:rsidR="006A5594" w:rsidRPr="00215D3C">
        <w:t xml:space="preserve"> but not yet acknowledged. </w:t>
      </w:r>
    </w:p>
    <w:p w14:paraId="014782EE" w14:textId="77777777" w:rsidR="006A5594" w:rsidRPr="00215D3C" w:rsidRDefault="006A5594" w:rsidP="006A5594">
      <w:pPr>
        <w:pStyle w:val="Heading7"/>
      </w:pPr>
      <w:bookmarkStart w:id="1474" w:name="_Toc20494494"/>
      <w:bookmarkStart w:id="1475" w:name="_Toc26975539"/>
      <w:bookmarkStart w:id="1476" w:name="_Toc35856412"/>
      <w:bookmarkStart w:id="1477" w:name="_Toc44001268"/>
      <w:bookmarkStart w:id="1478" w:name="_Toc51580867"/>
      <w:bookmarkStart w:id="1479" w:name="_Toc52356130"/>
      <w:bookmarkStart w:id="1480" w:name="_Toc55227700"/>
      <w:bookmarkStart w:id="1481" w:name="_Toc58503412"/>
      <w:r>
        <w:t>11.2</w:t>
      </w:r>
      <w:r w:rsidRPr="00215D3C">
        <w:t>.</w:t>
      </w:r>
      <w:r w:rsidRPr="00215D3C">
        <w:rPr>
          <w:rFonts w:hint="eastAsia"/>
        </w:rPr>
        <w:t>2</w:t>
      </w:r>
      <w:r w:rsidRPr="00215D3C">
        <w:t>.</w:t>
      </w:r>
      <w:r w:rsidRPr="00215D3C">
        <w:rPr>
          <w:rFonts w:hint="eastAsia"/>
        </w:rPr>
        <w:t>1</w:t>
      </w:r>
      <w:r w:rsidRPr="00215D3C">
        <w:t>.3.2.2</w:t>
      </w:r>
      <w:r w:rsidRPr="00215D3C">
        <w:tab/>
        <w:t>Attribute</w:t>
      </w:r>
      <w:bookmarkEnd w:id="1474"/>
      <w:bookmarkEnd w:id="1475"/>
      <w:bookmarkEnd w:id="1476"/>
      <w:bookmarkEnd w:id="1477"/>
      <w:bookmarkEnd w:id="1478"/>
      <w:bookmarkEnd w:id="1479"/>
      <w:bookmarkEnd w:id="1480"/>
      <w:bookmarkEnd w:id="1481"/>
    </w:p>
    <w:p w14:paraId="2F768967" w14:textId="77777777" w:rsidR="006A5594" w:rsidRPr="00215D3C" w:rsidRDefault="006A5594" w:rsidP="006A5594">
      <w:r w:rsidRPr="00215D3C">
        <w:t>There is no additional attribute defined for this class besides those inherited.</w:t>
      </w:r>
    </w:p>
    <w:p w14:paraId="7181FCF2" w14:textId="77777777" w:rsidR="006A5594" w:rsidRPr="00215D3C" w:rsidRDefault="006A5594" w:rsidP="006A5594">
      <w:pPr>
        <w:pStyle w:val="Heading6"/>
      </w:pPr>
      <w:bookmarkStart w:id="1482" w:name="_Toc20494495"/>
      <w:bookmarkStart w:id="1483" w:name="_Toc26975540"/>
      <w:bookmarkStart w:id="1484" w:name="_Toc35856413"/>
      <w:bookmarkStart w:id="1485" w:name="_Toc44001269"/>
      <w:bookmarkStart w:id="1486" w:name="_Toc51580868"/>
      <w:bookmarkStart w:id="1487" w:name="_Toc52356131"/>
      <w:bookmarkStart w:id="1488" w:name="_Toc55227701"/>
      <w:bookmarkStart w:id="1489" w:name="_Toc58503413"/>
      <w:r>
        <w:lastRenderedPageBreak/>
        <w:t>11.2</w:t>
      </w:r>
      <w:r w:rsidRPr="00215D3C">
        <w:t>.</w:t>
      </w:r>
      <w:r w:rsidRPr="00215D3C">
        <w:rPr>
          <w:rFonts w:hint="eastAsia"/>
        </w:rPr>
        <w:t>2</w:t>
      </w:r>
      <w:r w:rsidRPr="00215D3C">
        <w:t>.</w:t>
      </w:r>
      <w:r w:rsidRPr="00215D3C">
        <w:rPr>
          <w:rFonts w:hint="eastAsia"/>
        </w:rPr>
        <w:t>1</w:t>
      </w:r>
      <w:r w:rsidRPr="00215D3C">
        <w:t>.3.3</w:t>
      </w:r>
      <w:r w:rsidRPr="00215D3C">
        <w:tab/>
      </w:r>
      <w:r w:rsidRPr="0062039D">
        <w:rPr>
          <w:rFonts w:ascii="Courier New" w:hAnsi="Courier New" w:cs="Courier New"/>
          <w:lang w:eastAsia="zh-CN"/>
        </w:rPr>
        <w:t>FSMnSProducer</w:t>
      </w:r>
      <w:bookmarkEnd w:id="1482"/>
      <w:bookmarkEnd w:id="1483"/>
      <w:bookmarkEnd w:id="1484"/>
      <w:bookmarkEnd w:id="1485"/>
      <w:bookmarkEnd w:id="1486"/>
      <w:bookmarkEnd w:id="1487"/>
      <w:bookmarkEnd w:id="1488"/>
      <w:bookmarkEnd w:id="1489"/>
    </w:p>
    <w:p w14:paraId="22D1D507" w14:textId="77777777" w:rsidR="006A5594" w:rsidRPr="00215D3C" w:rsidRDefault="006A5594" w:rsidP="006A5594">
      <w:pPr>
        <w:pStyle w:val="Heading7"/>
      </w:pPr>
      <w:bookmarkStart w:id="1490" w:name="_Toc20494496"/>
      <w:bookmarkStart w:id="1491" w:name="_Toc26975541"/>
      <w:bookmarkStart w:id="1492" w:name="_Toc35856414"/>
      <w:bookmarkStart w:id="1493" w:name="_Toc44001270"/>
      <w:bookmarkStart w:id="1494" w:name="_Toc51580869"/>
      <w:bookmarkStart w:id="1495" w:name="_Toc52356132"/>
      <w:bookmarkStart w:id="1496" w:name="_Toc55227702"/>
      <w:bookmarkStart w:id="1497" w:name="_Toc58503414"/>
      <w:r>
        <w:t>11.2</w:t>
      </w:r>
      <w:r w:rsidRPr="00215D3C">
        <w:t>.</w:t>
      </w:r>
      <w:r w:rsidRPr="00215D3C">
        <w:rPr>
          <w:rFonts w:hint="eastAsia"/>
        </w:rPr>
        <w:t>2</w:t>
      </w:r>
      <w:r w:rsidRPr="00215D3C">
        <w:t>.</w:t>
      </w:r>
      <w:r w:rsidRPr="00215D3C">
        <w:rPr>
          <w:rFonts w:hint="eastAsia"/>
        </w:rPr>
        <w:t>1</w:t>
      </w:r>
      <w:r w:rsidRPr="00215D3C">
        <w:t>.3.3.1</w:t>
      </w:r>
      <w:r w:rsidRPr="00215D3C">
        <w:tab/>
        <w:t>Definition</w:t>
      </w:r>
      <w:bookmarkEnd w:id="1490"/>
      <w:bookmarkEnd w:id="1491"/>
      <w:bookmarkEnd w:id="1492"/>
      <w:bookmarkEnd w:id="1493"/>
      <w:bookmarkEnd w:id="1494"/>
      <w:bookmarkEnd w:id="1495"/>
      <w:bookmarkEnd w:id="1496"/>
      <w:bookmarkEnd w:id="1497"/>
    </w:p>
    <w:p w14:paraId="66E62836" w14:textId="77777777" w:rsidR="006A5594" w:rsidRPr="00215D3C" w:rsidRDefault="006A5594" w:rsidP="006A5594">
      <w:r>
        <w:rPr>
          <w:rFonts w:ascii="Courier New" w:hAnsi="Courier New" w:cs="Courier New"/>
          <w:lang w:eastAsia="zh-CN"/>
        </w:rPr>
        <w:t>FSMnSProducer</w:t>
      </w:r>
      <w:r w:rsidRPr="00215D3C">
        <w:t xml:space="preserve"> is the representation of </w:t>
      </w:r>
      <w:r>
        <w:t xml:space="preserve">the entity who provides the fault supervision management service(s) and contains the </w:t>
      </w:r>
      <w:r w:rsidRPr="00215D3C">
        <w:rPr>
          <w:rFonts w:ascii="Courier New" w:hAnsi="Courier New"/>
        </w:rPr>
        <w:t>AlarmList</w:t>
      </w:r>
      <w:r>
        <w:t xml:space="preserve">. </w:t>
      </w:r>
    </w:p>
    <w:p w14:paraId="26A18213" w14:textId="77777777" w:rsidR="006A5594" w:rsidRPr="00215D3C" w:rsidRDefault="006A5594" w:rsidP="006A5594">
      <w:pPr>
        <w:pStyle w:val="Heading7"/>
      </w:pPr>
      <w:bookmarkStart w:id="1498" w:name="_Toc20494497"/>
      <w:bookmarkStart w:id="1499" w:name="_Toc26975542"/>
      <w:bookmarkStart w:id="1500" w:name="_Toc35856415"/>
      <w:bookmarkStart w:id="1501" w:name="_Toc44001271"/>
      <w:bookmarkStart w:id="1502" w:name="_Toc51580870"/>
      <w:bookmarkStart w:id="1503" w:name="_Toc52356133"/>
      <w:bookmarkStart w:id="1504" w:name="_Toc55227703"/>
      <w:bookmarkStart w:id="1505" w:name="_Toc58503415"/>
      <w:r>
        <w:t>11.2</w:t>
      </w:r>
      <w:r w:rsidRPr="00215D3C">
        <w:t>.</w:t>
      </w:r>
      <w:r w:rsidRPr="00215D3C">
        <w:rPr>
          <w:rFonts w:hint="eastAsia"/>
        </w:rPr>
        <w:t>2</w:t>
      </w:r>
      <w:r w:rsidRPr="00215D3C">
        <w:t>.</w:t>
      </w:r>
      <w:r w:rsidRPr="00215D3C">
        <w:rPr>
          <w:rFonts w:hint="eastAsia"/>
        </w:rPr>
        <w:t>1</w:t>
      </w:r>
      <w:r w:rsidRPr="00215D3C">
        <w:t>.3.3.2</w:t>
      </w:r>
      <w:r w:rsidRPr="00215D3C">
        <w:tab/>
        <w:t>Attribute</w:t>
      </w:r>
      <w:bookmarkEnd w:id="1498"/>
      <w:bookmarkEnd w:id="1499"/>
      <w:bookmarkEnd w:id="1500"/>
      <w:bookmarkEnd w:id="1501"/>
      <w:bookmarkEnd w:id="1502"/>
      <w:bookmarkEnd w:id="1503"/>
      <w:bookmarkEnd w:id="1504"/>
      <w:bookmarkEnd w:id="1505"/>
    </w:p>
    <w:p w14:paraId="1D07E04E" w14:textId="77777777" w:rsidR="006A5594" w:rsidRPr="00215D3C" w:rsidRDefault="006A5594" w:rsidP="006A5594">
      <w:r w:rsidRPr="00215D3C">
        <w:t>There is no additional attribute defined for this class besides those inherited.</w:t>
      </w:r>
    </w:p>
    <w:p w14:paraId="5234DC2A" w14:textId="77777777" w:rsidR="006A5594" w:rsidRPr="00215D3C" w:rsidRDefault="006A5594" w:rsidP="006A5594">
      <w:pPr>
        <w:pStyle w:val="Heading7"/>
      </w:pPr>
      <w:bookmarkStart w:id="1506" w:name="_Toc20494498"/>
      <w:bookmarkStart w:id="1507" w:name="_Toc26975543"/>
      <w:bookmarkStart w:id="1508" w:name="_Toc35856416"/>
      <w:bookmarkStart w:id="1509" w:name="_Toc44001272"/>
      <w:bookmarkStart w:id="1510" w:name="_Toc51580871"/>
      <w:bookmarkStart w:id="1511" w:name="_Toc52356134"/>
      <w:bookmarkStart w:id="1512" w:name="_Toc55227704"/>
      <w:bookmarkStart w:id="1513" w:name="_Toc58503416"/>
      <w:r>
        <w:t>11.2</w:t>
      </w:r>
      <w:r w:rsidRPr="00215D3C">
        <w:t>.</w:t>
      </w:r>
      <w:r w:rsidRPr="00215D3C">
        <w:rPr>
          <w:rFonts w:hint="eastAsia"/>
        </w:rPr>
        <w:t>2</w:t>
      </w:r>
      <w:r w:rsidRPr="00215D3C">
        <w:t>.</w:t>
      </w:r>
      <w:r w:rsidRPr="00215D3C">
        <w:rPr>
          <w:rFonts w:hint="eastAsia"/>
        </w:rPr>
        <w:t>1</w:t>
      </w:r>
      <w:r w:rsidRPr="00215D3C">
        <w:t>.3.3.3</w:t>
      </w:r>
      <w:r w:rsidRPr="00215D3C">
        <w:tab/>
        <w:t>Notification Table</w:t>
      </w:r>
      <w:bookmarkEnd w:id="1506"/>
      <w:bookmarkEnd w:id="1507"/>
      <w:bookmarkEnd w:id="1508"/>
      <w:bookmarkEnd w:id="1509"/>
      <w:bookmarkEnd w:id="1510"/>
      <w:bookmarkEnd w:id="1511"/>
      <w:bookmarkEnd w:id="1512"/>
      <w:bookmarkEnd w:id="15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7"/>
        <w:gridCol w:w="366"/>
        <w:gridCol w:w="717"/>
      </w:tblGrid>
      <w:tr w:rsidR="006A5594" w:rsidRPr="00215D3C" w14:paraId="44624682" w14:textId="77777777" w:rsidTr="000516BC">
        <w:trPr>
          <w:tblHeader/>
          <w:jc w:val="center"/>
        </w:trPr>
        <w:tc>
          <w:tcPr>
            <w:tcW w:w="0" w:type="auto"/>
            <w:shd w:val="clear" w:color="auto" w:fill="CCCCCC"/>
          </w:tcPr>
          <w:p w14:paraId="50EF0A3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0" w:type="auto"/>
            <w:shd w:val="clear" w:color="auto" w:fill="CCCCCC"/>
          </w:tcPr>
          <w:p w14:paraId="7D6749A6" w14:textId="77777777" w:rsidR="006A5594" w:rsidRPr="00215D3C" w:rsidRDefault="004F29FC" w:rsidP="000516BC">
            <w:pPr>
              <w:keepNext/>
              <w:keepLines/>
              <w:spacing w:after="0"/>
              <w:jc w:val="center"/>
              <w:rPr>
                <w:rFonts w:ascii="Arial" w:hAnsi="Arial"/>
                <w:b/>
                <w:sz w:val="18"/>
              </w:rPr>
            </w:pPr>
            <w:r>
              <w:rPr>
                <w:rFonts w:ascii="Arial" w:hAnsi="Arial"/>
                <w:b/>
                <w:sz w:val="18"/>
              </w:rPr>
              <w:t>S</w:t>
            </w:r>
          </w:p>
        </w:tc>
        <w:tc>
          <w:tcPr>
            <w:tcW w:w="0" w:type="auto"/>
            <w:shd w:val="clear" w:color="auto" w:fill="CCCCCC"/>
          </w:tcPr>
          <w:p w14:paraId="7E81608F"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Notes</w:t>
            </w:r>
          </w:p>
        </w:tc>
      </w:tr>
      <w:tr w:rsidR="006A5594" w:rsidRPr="00215D3C" w14:paraId="619E4E1A" w14:textId="77777777" w:rsidTr="000516BC">
        <w:trPr>
          <w:jc w:val="center"/>
        </w:trPr>
        <w:tc>
          <w:tcPr>
            <w:tcW w:w="0" w:type="auto"/>
          </w:tcPr>
          <w:p w14:paraId="0937CD1C"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notifyAlarmListRebuilt</w:t>
            </w:r>
          </w:p>
        </w:tc>
        <w:tc>
          <w:tcPr>
            <w:tcW w:w="0" w:type="auto"/>
          </w:tcPr>
          <w:p w14:paraId="3CC4638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c>
          <w:tcPr>
            <w:tcW w:w="0" w:type="auto"/>
          </w:tcPr>
          <w:p w14:paraId="552AAF92" w14:textId="77777777" w:rsidR="006A5594" w:rsidRPr="00215D3C" w:rsidRDefault="006A5594" w:rsidP="000516BC">
            <w:pPr>
              <w:keepNext/>
              <w:keepLines/>
              <w:spacing w:after="0"/>
              <w:rPr>
                <w:rFonts w:ascii="Arial" w:hAnsi="Arial"/>
                <w:sz w:val="18"/>
              </w:rPr>
            </w:pPr>
          </w:p>
        </w:tc>
      </w:tr>
      <w:tr w:rsidR="006A5594" w:rsidRPr="00215D3C" w14:paraId="5C69F07F" w14:textId="77777777" w:rsidTr="000516BC">
        <w:trPr>
          <w:jc w:val="center"/>
        </w:trPr>
        <w:tc>
          <w:tcPr>
            <w:tcW w:w="0" w:type="auto"/>
          </w:tcPr>
          <w:p w14:paraId="11272206"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notifyPotentialFaultyAlarmList</w:t>
            </w:r>
          </w:p>
        </w:tc>
        <w:tc>
          <w:tcPr>
            <w:tcW w:w="0" w:type="auto"/>
          </w:tcPr>
          <w:p w14:paraId="25510D3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c>
          <w:tcPr>
            <w:tcW w:w="0" w:type="auto"/>
          </w:tcPr>
          <w:p w14:paraId="3174799B" w14:textId="77777777" w:rsidR="006A5594" w:rsidRPr="00215D3C" w:rsidRDefault="006A5594" w:rsidP="000516BC">
            <w:pPr>
              <w:keepNext/>
              <w:keepLines/>
              <w:spacing w:after="0"/>
              <w:rPr>
                <w:rFonts w:ascii="Arial" w:hAnsi="Arial"/>
                <w:sz w:val="18"/>
              </w:rPr>
            </w:pPr>
            <w:r w:rsidRPr="00215D3C">
              <w:rPr>
                <w:rFonts w:ascii="Arial" w:hAnsi="Arial"/>
                <w:sz w:val="18"/>
              </w:rPr>
              <w:t>.</w:t>
            </w:r>
          </w:p>
        </w:tc>
      </w:tr>
    </w:tbl>
    <w:p w14:paraId="673C1306" w14:textId="77777777" w:rsidR="006A5594" w:rsidRPr="00215D3C" w:rsidRDefault="006A5594" w:rsidP="006A5594"/>
    <w:p w14:paraId="06B2B3AF" w14:textId="77777777" w:rsidR="006A5594" w:rsidRPr="00215D3C" w:rsidRDefault="006A5594" w:rsidP="006A5594">
      <w:pPr>
        <w:pStyle w:val="Heading6"/>
      </w:pPr>
      <w:bookmarkStart w:id="1514" w:name="_Toc20494499"/>
      <w:bookmarkStart w:id="1515" w:name="_Toc26975544"/>
      <w:bookmarkStart w:id="1516" w:name="_Toc35856417"/>
      <w:bookmarkStart w:id="1517" w:name="_Toc44001273"/>
      <w:bookmarkStart w:id="1518" w:name="_Toc51580872"/>
      <w:bookmarkStart w:id="1519" w:name="_Toc52356135"/>
      <w:bookmarkStart w:id="1520" w:name="_Toc55227705"/>
      <w:bookmarkStart w:id="1521" w:name="_Toc58503417"/>
      <w:r>
        <w:t>11.2</w:t>
      </w:r>
      <w:r w:rsidRPr="00215D3C">
        <w:t>.</w:t>
      </w:r>
      <w:r w:rsidRPr="00215D3C">
        <w:rPr>
          <w:rFonts w:hint="eastAsia"/>
        </w:rPr>
        <w:t>2</w:t>
      </w:r>
      <w:r w:rsidRPr="00215D3C">
        <w:t>.</w:t>
      </w:r>
      <w:r w:rsidRPr="00215D3C">
        <w:rPr>
          <w:rFonts w:hint="eastAsia"/>
        </w:rPr>
        <w:t>1</w:t>
      </w:r>
      <w:r w:rsidRPr="00215D3C">
        <w:t>.3.4</w:t>
      </w:r>
      <w:r w:rsidRPr="00215D3C">
        <w:tab/>
      </w:r>
      <w:r w:rsidRPr="00215D3C">
        <w:rPr>
          <w:rFonts w:ascii="Courier New" w:hAnsi="Courier New" w:cs="Courier New"/>
        </w:rPr>
        <w:t>Comment</w:t>
      </w:r>
      <w:bookmarkEnd w:id="1514"/>
      <w:bookmarkEnd w:id="1515"/>
      <w:bookmarkEnd w:id="1516"/>
      <w:bookmarkEnd w:id="1517"/>
      <w:bookmarkEnd w:id="1518"/>
      <w:bookmarkEnd w:id="1519"/>
      <w:bookmarkEnd w:id="1520"/>
      <w:bookmarkEnd w:id="1521"/>
    </w:p>
    <w:p w14:paraId="10A406A3" w14:textId="77777777" w:rsidR="006A5594" w:rsidRPr="00215D3C" w:rsidRDefault="006A5594" w:rsidP="006A5594">
      <w:pPr>
        <w:pStyle w:val="Heading7"/>
      </w:pPr>
      <w:bookmarkStart w:id="1522" w:name="_Toc20494500"/>
      <w:bookmarkStart w:id="1523" w:name="_Toc26975545"/>
      <w:bookmarkStart w:id="1524" w:name="_Toc35856418"/>
      <w:bookmarkStart w:id="1525" w:name="_Toc44001274"/>
      <w:bookmarkStart w:id="1526" w:name="_Toc51580873"/>
      <w:bookmarkStart w:id="1527" w:name="_Toc52356136"/>
      <w:bookmarkStart w:id="1528" w:name="_Toc55227706"/>
      <w:bookmarkStart w:id="1529" w:name="_Toc58503418"/>
      <w:r>
        <w:t>11.2</w:t>
      </w:r>
      <w:r w:rsidRPr="00215D3C">
        <w:t>.</w:t>
      </w:r>
      <w:r w:rsidRPr="00215D3C">
        <w:rPr>
          <w:rFonts w:hint="eastAsia"/>
        </w:rPr>
        <w:t>2</w:t>
      </w:r>
      <w:r w:rsidRPr="00215D3C">
        <w:t>.</w:t>
      </w:r>
      <w:r w:rsidRPr="00215D3C">
        <w:rPr>
          <w:rFonts w:hint="eastAsia"/>
        </w:rPr>
        <w:t>1</w:t>
      </w:r>
      <w:r w:rsidRPr="00215D3C">
        <w:t>.3.4.1</w:t>
      </w:r>
      <w:r w:rsidRPr="00215D3C">
        <w:tab/>
        <w:t>Definition</w:t>
      </w:r>
      <w:bookmarkEnd w:id="1522"/>
      <w:bookmarkEnd w:id="1523"/>
      <w:bookmarkEnd w:id="1524"/>
      <w:bookmarkEnd w:id="1525"/>
      <w:bookmarkEnd w:id="1526"/>
      <w:bookmarkEnd w:id="1527"/>
      <w:bookmarkEnd w:id="1528"/>
      <w:bookmarkEnd w:id="1529"/>
    </w:p>
    <w:p w14:paraId="7F9F4851" w14:textId="77777777" w:rsidR="006A5594" w:rsidRPr="00215D3C" w:rsidRDefault="006A5594" w:rsidP="006A5594">
      <w:pPr>
        <w:rPr>
          <w:rFonts w:ascii="Courier New" w:hAnsi="Courier New"/>
        </w:rPr>
      </w:pPr>
      <w:r w:rsidRPr="00215D3C">
        <w:rPr>
          <w:rFonts w:ascii="Courier New" w:hAnsi="Courier New"/>
        </w:rPr>
        <w:t>Comment</w:t>
      </w:r>
      <w:r w:rsidRPr="00215D3C">
        <w:t xml:space="preserve"> contains commentary and associated information such as the time when the commentary is made. </w:t>
      </w:r>
    </w:p>
    <w:p w14:paraId="1CA658F8" w14:textId="77777777" w:rsidR="006A5594" w:rsidRPr="00215D3C" w:rsidRDefault="006A5594" w:rsidP="006A5594">
      <w:pPr>
        <w:pStyle w:val="Heading7"/>
      </w:pPr>
      <w:bookmarkStart w:id="1530" w:name="_Toc20494501"/>
      <w:bookmarkStart w:id="1531" w:name="_Toc26975546"/>
      <w:bookmarkStart w:id="1532" w:name="_Toc35856419"/>
      <w:bookmarkStart w:id="1533" w:name="_Toc44001275"/>
      <w:bookmarkStart w:id="1534" w:name="_Toc51580874"/>
      <w:bookmarkStart w:id="1535" w:name="_Toc52356137"/>
      <w:bookmarkStart w:id="1536" w:name="_Toc55227707"/>
      <w:bookmarkStart w:id="1537" w:name="_Toc58503419"/>
      <w:r>
        <w:t>11.2</w:t>
      </w:r>
      <w:r w:rsidRPr="00215D3C">
        <w:t>.</w:t>
      </w:r>
      <w:r w:rsidRPr="00215D3C">
        <w:rPr>
          <w:rFonts w:hint="eastAsia"/>
        </w:rPr>
        <w:t>2</w:t>
      </w:r>
      <w:r w:rsidRPr="00215D3C">
        <w:t>.</w:t>
      </w:r>
      <w:r w:rsidRPr="00215D3C">
        <w:rPr>
          <w:rFonts w:hint="eastAsia"/>
        </w:rPr>
        <w:t>1</w:t>
      </w:r>
      <w:r w:rsidRPr="00215D3C">
        <w:t>.3.4.2</w:t>
      </w:r>
      <w:r w:rsidRPr="00215D3C">
        <w:tab/>
        <w:t>Attribute</w:t>
      </w:r>
      <w:bookmarkEnd w:id="1530"/>
      <w:bookmarkEnd w:id="1531"/>
      <w:bookmarkEnd w:id="1532"/>
      <w:bookmarkEnd w:id="1533"/>
      <w:bookmarkEnd w:id="1534"/>
      <w:bookmarkEnd w:id="1535"/>
      <w:bookmarkEnd w:id="1536"/>
      <w:bookmarkEnd w:id="15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600"/>
        <w:gridCol w:w="2520"/>
      </w:tblGrid>
      <w:tr w:rsidR="006A5594" w:rsidRPr="00215D3C" w14:paraId="6B8BABBA" w14:textId="77777777" w:rsidTr="000516BC">
        <w:trPr>
          <w:jc w:val="center"/>
        </w:trPr>
        <w:tc>
          <w:tcPr>
            <w:tcW w:w="3600" w:type="dxa"/>
            <w:shd w:val="clear" w:color="auto" w:fill="D9D9D9"/>
          </w:tcPr>
          <w:p w14:paraId="34AFDA3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2520" w:type="dxa"/>
            <w:shd w:val="clear" w:color="auto" w:fill="D9D9D9"/>
          </w:tcPr>
          <w:p w14:paraId="59534BB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S</w:t>
            </w:r>
          </w:p>
        </w:tc>
      </w:tr>
      <w:tr w:rsidR="006A5594" w:rsidRPr="00215D3C" w14:paraId="0901D91D" w14:textId="77777777" w:rsidTr="000516BC">
        <w:trPr>
          <w:jc w:val="center"/>
        </w:trPr>
        <w:tc>
          <w:tcPr>
            <w:tcW w:w="3600" w:type="dxa"/>
          </w:tcPr>
          <w:p w14:paraId="6847E405"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commentTime</w:t>
            </w:r>
          </w:p>
        </w:tc>
        <w:tc>
          <w:tcPr>
            <w:tcW w:w="2520" w:type="dxa"/>
          </w:tcPr>
          <w:p w14:paraId="290391EC"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4E569B73" w14:textId="77777777" w:rsidTr="000516BC">
        <w:trPr>
          <w:jc w:val="center"/>
        </w:trPr>
        <w:tc>
          <w:tcPr>
            <w:tcW w:w="3600" w:type="dxa"/>
          </w:tcPr>
          <w:p w14:paraId="26F2E0DD"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commentUserId</w:t>
            </w:r>
          </w:p>
        </w:tc>
        <w:tc>
          <w:tcPr>
            <w:tcW w:w="2520" w:type="dxa"/>
          </w:tcPr>
          <w:p w14:paraId="4EA94205"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6BB1F30B" w14:textId="77777777" w:rsidTr="000516BC">
        <w:trPr>
          <w:jc w:val="center"/>
        </w:trPr>
        <w:tc>
          <w:tcPr>
            <w:tcW w:w="3600" w:type="dxa"/>
          </w:tcPr>
          <w:p w14:paraId="6B965840"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commentSystemId</w:t>
            </w:r>
          </w:p>
        </w:tc>
        <w:tc>
          <w:tcPr>
            <w:tcW w:w="2520" w:type="dxa"/>
          </w:tcPr>
          <w:p w14:paraId="01C4886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47B7AC16" w14:textId="77777777" w:rsidTr="000516BC">
        <w:trPr>
          <w:jc w:val="center"/>
        </w:trPr>
        <w:tc>
          <w:tcPr>
            <w:tcW w:w="3600" w:type="dxa"/>
          </w:tcPr>
          <w:p w14:paraId="24C5D11B" w14:textId="77777777" w:rsidR="004F29FC" w:rsidRPr="007056CE" w:rsidRDefault="004F29FC" w:rsidP="004F29FC">
            <w:pPr>
              <w:keepNext/>
              <w:keepLines/>
              <w:spacing w:after="0"/>
              <w:rPr>
                <w:rFonts w:ascii="Courier New" w:hAnsi="Courier New" w:cs="Courier New"/>
                <w:sz w:val="18"/>
              </w:rPr>
            </w:pPr>
            <w:r w:rsidRPr="007056CE">
              <w:rPr>
                <w:rFonts w:ascii="Courier New" w:hAnsi="Courier New" w:cs="Courier New"/>
                <w:sz w:val="18"/>
              </w:rPr>
              <w:t>commentText</w:t>
            </w:r>
          </w:p>
        </w:tc>
        <w:tc>
          <w:tcPr>
            <w:tcW w:w="2520" w:type="dxa"/>
          </w:tcPr>
          <w:p w14:paraId="53F3B6C6" w14:textId="77777777" w:rsidR="004F29FC" w:rsidRPr="00215D3C" w:rsidRDefault="004F29FC" w:rsidP="004F29FC">
            <w:pPr>
              <w:keepNext/>
              <w:keepLines/>
              <w:spacing w:after="0"/>
              <w:jc w:val="center"/>
              <w:rPr>
                <w:rFonts w:ascii="Arial" w:hAnsi="Arial" w:cs="Arial"/>
                <w:sz w:val="18"/>
              </w:rPr>
            </w:pPr>
            <w:r w:rsidRPr="00215D3C">
              <w:rPr>
                <w:rFonts w:ascii="Arial" w:hAnsi="Arial" w:cs="Arial"/>
                <w:sz w:val="18"/>
              </w:rPr>
              <w:t>M</w:t>
            </w:r>
          </w:p>
        </w:tc>
      </w:tr>
    </w:tbl>
    <w:p w14:paraId="6C519FE1" w14:textId="77777777" w:rsidR="006A5594" w:rsidRPr="00215D3C" w:rsidRDefault="006A5594" w:rsidP="006A5594"/>
    <w:p w14:paraId="126F7D6B" w14:textId="77777777" w:rsidR="006A5594" w:rsidRPr="00215D3C" w:rsidRDefault="006A5594" w:rsidP="006A5594">
      <w:pPr>
        <w:pStyle w:val="Heading6"/>
      </w:pPr>
      <w:bookmarkStart w:id="1538" w:name="_Toc20494502"/>
      <w:bookmarkStart w:id="1539" w:name="_Toc26975547"/>
      <w:bookmarkStart w:id="1540" w:name="_Toc35856420"/>
      <w:bookmarkStart w:id="1541" w:name="_Toc44001276"/>
      <w:bookmarkStart w:id="1542" w:name="_Toc51580875"/>
      <w:bookmarkStart w:id="1543" w:name="_Toc52356138"/>
      <w:bookmarkStart w:id="1544" w:name="_Toc55227708"/>
      <w:bookmarkStart w:id="1545" w:name="_Toc58503420"/>
      <w:r>
        <w:t>11.2</w:t>
      </w:r>
      <w:r w:rsidRPr="00215D3C">
        <w:t>.</w:t>
      </w:r>
      <w:r w:rsidRPr="00215D3C">
        <w:rPr>
          <w:rFonts w:hint="eastAsia"/>
        </w:rPr>
        <w:t>2</w:t>
      </w:r>
      <w:r w:rsidRPr="00215D3C">
        <w:t>.</w:t>
      </w:r>
      <w:r w:rsidRPr="00215D3C">
        <w:rPr>
          <w:rFonts w:hint="eastAsia"/>
        </w:rPr>
        <w:t>1</w:t>
      </w:r>
      <w:r w:rsidRPr="00215D3C">
        <w:t>.3.5</w:t>
      </w:r>
      <w:r w:rsidRPr="00215D3C">
        <w:tab/>
      </w:r>
      <w:r w:rsidRPr="00812A20">
        <w:rPr>
          <w:rFonts w:ascii="Courier New" w:hAnsi="Courier New" w:cs="Courier New"/>
        </w:rPr>
        <w:t>CorrelatedNotification</w:t>
      </w:r>
      <w:bookmarkEnd w:id="1538"/>
      <w:bookmarkEnd w:id="1539"/>
      <w:bookmarkEnd w:id="1540"/>
      <w:bookmarkEnd w:id="1541"/>
      <w:bookmarkEnd w:id="1542"/>
      <w:bookmarkEnd w:id="1543"/>
      <w:bookmarkEnd w:id="1544"/>
      <w:bookmarkEnd w:id="1545"/>
    </w:p>
    <w:p w14:paraId="5A2B1CF4" w14:textId="77777777" w:rsidR="006A5594" w:rsidRPr="00215D3C" w:rsidRDefault="006A5594" w:rsidP="006A5594">
      <w:pPr>
        <w:pStyle w:val="Heading7"/>
      </w:pPr>
      <w:bookmarkStart w:id="1546" w:name="_Toc20494503"/>
      <w:bookmarkStart w:id="1547" w:name="_Toc26975548"/>
      <w:bookmarkStart w:id="1548" w:name="_Toc35856421"/>
      <w:bookmarkStart w:id="1549" w:name="_Toc44001277"/>
      <w:bookmarkStart w:id="1550" w:name="_Toc51580876"/>
      <w:bookmarkStart w:id="1551" w:name="_Toc52356139"/>
      <w:bookmarkStart w:id="1552" w:name="_Toc55227709"/>
      <w:bookmarkStart w:id="1553" w:name="_Toc58503421"/>
      <w:r>
        <w:t>11.2</w:t>
      </w:r>
      <w:r w:rsidRPr="00215D3C">
        <w:t>.</w:t>
      </w:r>
      <w:r w:rsidRPr="00215D3C">
        <w:rPr>
          <w:rFonts w:hint="eastAsia"/>
        </w:rPr>
        <w:t>2</w:t>
      </w:r>
      <w:r w:rsidRPr="00215D3C">
        <w:t>.</w:t>
      </w:r>
      <w:r w:rsidRPr="00215D3C">
        <w:rPr>
          <w:rFonts w:hint="eastAsia"/>
        </w:rPr>
        <w:t>1</w:t>
      </w:r>
      <w:r w:rsidRPr="00215D3C">
        <w:t>.3.5.1</w:t>
      </w:r>
      <w:r w:rsidRPr="00215D3C">
        <w:tab/>
        <w:t>Definition</w:t>
      </w:r>
      <w:bookmarkEnd w:id="1546"/>
      <w:bookmarkEnd w:id="1547"/>
      <w:bookmarkEnd w:id="1548"/>
      <w:bookmarkEnd w:id="1549"/>
      <w:bookmarkEnd w:id="1550"/>
      <w:bookmarkEnd w:id="1551"/>
      <w:bookmarkEnd w:id="1552"/>
      <w:bookmarkEnd w:id="1553"/>
    </w:p>
    <w:p w14:paraId="4302A77D" w14:textId="77777777" w:rsidR="006A5594" w:rsidRPr="00215D3C" w:rsidRDefault="004F29FC" w:rsidP="006A5594">
      <w:r>
        <w:t xml:space="preserve">The </w:t>
      </w:r>
      <w:r w:rsidRPr="00CA26F4">
        <w:rPr>
          <w:rFonts w:ascii="Courier New" w:hAnsi="Courier New" w:cs="Courier New"/>
        </w:rPr>
        <w:t>source</w:t>
      </w:r>
      <w:r>
        <w:rPr>
          <w:rFonts w:ascii="Courier New" w:hAnsi="Courier New" w:cs="Courier New"/>
        </w:rPr>
        <w:t>ObjectInstance</w:t>
      </w:r>
      <w:r>
        <w:t xml:space="preserve"> attribute of </w:t>
      </w:r>
      <w:r w:rsidRPr="00CA26F4">
        <w:rPr>
          <w:rFonts w:ascii="Courier New" w:hAnsi="Courier New" w:cs="Courier New"/>
        </w:rPr>
        <w:t>CorrelatedNotification</w:t>
      </w:r>
      <w:r w:rsidR="006A5594" w:rsidRPr="00215D3C">
        <w:t xml:space="preserve"> identifies one </w:t>
      </w:r>
      <w:r w:rsidR="006A5594" w:rsidRPr="00215D3C">
        <w:rPr>
          <w:rFonts w:ascii="Courier New" w:hAnsi="Courier New" w:cs="Courier New"/>
        </w:rPr>
        <w:t>MonitoredEntity</w:t>
      </w:r>
      <w:r w:rsidR="006A5594" w:rsidRPr="00215D3C">
        <w:t>. For th</w:t>
      </w:r>
      <w:r>
        <w:t>e</w:t>
      </w:r>
      <w:r w:rsidR="006A5594" w:rsidRPr="00215D3C">
        <w:t xml:space="preserve"> </w:t>
      </w:r>
      <w:r w:rsidR="006A5594" w:rsidRPr="00215D3C">
        <w:rPr>
          <w:rFonts w:ascii="Courier New" w:hAnsi="Courier New" w:cs="Courier New"/>
        </w:rPr>
        <w:t>MonitoredEntity</w:t>
      </w:r>
      <w:r w:rsidR="006A5594" w:rsidRPr="00215D3C">
        <w:t xml:space="preserve"> identified, a set of notification identifiers is also identified. One or more </w:t>
      </w:r>
      <w:r w:rsidR="006A5594" w:rsidRPr="00215D3C">
        <w:rPr>
          <w:rFonts w:ascii="Courier New" w:hAnsi="Courier New" w:cs="Courier New"/>
        </w:rPr>
        <w:t>CorrelatedNotification</w:t>
      </w:r>
      <w:r w:rsidR="006A5594" w:rsidRPr="00215D3C">
        <w:t xml:space="preserve"> instances can be related to an </w:t>
      </w:r>
      <w:r w:rsidR="006A5594" w:rsidRPr="00215D3C">
        <w:rPr>
          <w:rFonts w:ascii="Courier New" w:hAnsi="Courier New" w:cs="Courier New"/>
        </w:rPr>
        <w:t>AlarmInformation</w:t>
      </w:r>
      <w:r w:rsidR="006A5594" w:rsidRPr="00215D3C">
        <w:t xml:space="preserve">. In this case, the information of the </w:t>
      </w:r>
      <w:r w:rsidR="006A5594" w:rsidRPr="00215D3C">
        <w:rPr>
          <w:rFonts w:ascii="Courier New" w:hAnsi="Courier New" w:cs="Courier New"/>
        </w:rPr>
        <w:t>AlarmInformation</w:t>
      </w:r>
      <w:r w:rsidR="006A5594" w:rsidRPr="00215D3C">
        <w:t xml:space="preserve"> is said to be correlated to information carried in the notifications identified by the </w:t>
      </w:r>
      <w:r w:rsidR="006A5594" w:rsidRPr="00215D3C">
        <w:rPr>
          <w:rFonts w:ascii="Courier New" w:hAnsi="Courier New" w:cs="Courier New"/>
        </w:rPr>
        <w:t>CorrelatedNotification</w:t>
      </w:r>
      <w:r w:rsidR="006A5594" w:rsidRPr="00215D3C">
        <w:t xml:space="preserve"> instances. See further definition of correlated notification in ITU-T Recommendation X.733 [4], clause 8.1.2.9.</w:t>
      </w:r>
    </w:p>
    <w:p w14:paraId="57E040FF" w14:textId="77777777" w:rsidR="006A5594" w:rsidRPr="00215D3C" w:rsidRDefault="006A5594" w:rsidP="006A5594">
      <w:r w:rsidRPr="00215D3C">
        <w:t xml:space="preserve">The notification identified by the </w:t>
      </w:r>
      <w:r w:rsidRPr="00215D3C">
        <w:rPr>
          <w:rFonts w:ascii="Courier New" w:hAnsi="Courier New" w:cs="Courier New"/>
        </w:rPr>
        <w:t>CorrelatedNotification</w:t>
      </w:r>
      <w:r w:rsidRPr="00215D3C">
        <w:t xml:space="preserve">, as defined in ITU-T and used here, can carry all types of information and </w:t>
      </w:r>
      <w:r w:rsidR="004F29FC">
        <w:t xml:space="preserve">is </w:t>
      </w:r>
      <w:r w:rsidRPr="00215D3C">
        <w:t xml:space="preserve">not restricted to carrying alarm information only. For example, a notification, identified by the </w:t>
      </w:r>
      <w:r w:rsidRPr="00215D3C">
        <w:rPr>
          <w:rFonts w:ascii="Courier New" w:hAnsi="Courier New" w:cs="Courier New"/>
        </w:rPr>
        <w:t>CorrelatedNotification</w:t>
      </w:r>
      <w:r w:rsidRPr="00215D3C">
        <w:t xml:space="preserve">, can indicate a managed instance attribute value change. In this case, the information of the </w:t>
      </w:r>
      <w:r w:rsidRPr="00215D3C">
        <w:rPr>
          <w:rFonts w:ascii="Courier New" w:hAnsi="Courier New" w:cs="Courier New"/>
        </w:rPr>
        <w:t>AlarmInformation</w:t>
      </w:r>
      <w:r w:rsidRPr="00215D3C">
        <w:t xml:space="preserve"> is said to be correlated to the managed instance attribute value change event.</w:t>
      </w:r>
    </w:p>
    <w:p w14:paraId="512A67A1" w14:textId="77777777" w:rsidR="006A5594" w:rsidRPr="00215D3C" w:rsidRDefault="006A5594" w:rsidP="006A5594">
      <w:r w:rsidRPr="00215D3C">
        <w:t xml:space="preserve">The meaning of correlation is dependent on the type of notification itself. See the comment column of the </w:t>
      </w:r>
      <w:r w:rsidRPr="00215D3C">
        <w:rPr>
          <w:rFonts w:ascii="Courier New" w:hAnsi="Courier New" w:cs="Courier New"/>
        </w:rPr>
        <w:t>correlatedNotification</w:t>
      </w:r>
      <w:r w:rsidRPr="00215D3C">
        <w:t xml:space="preserve"> input parameter for each type of notification, such as </w:t>
      </w:r>
      <w:r w:rsidRPr="00215D3C">
        <w:rPr>
          <w:rFonts w:ascii="Courier New" w:hAnsi="Courier New" w:cs="Courier New"/>
        </w:rPr>
        <w:t>notifyNewAlarm</w:t>
      </w:r>
      <w:r w:rsidRPr="00215D3C">
        <w:t>.</w:t>
      </w:r>
    </w:p>
    <w:p w14:paraId="62D66207" w14:textId="77777777" w:rsidR="006A5594" w:rsidRPr="00215D3C" w:rsidRDefault="006A5594" w:rsidP="006A5594">
      <w:pPr>
        <w:rPr>
          <w:rFonts w:ascii="Courier New" w:hAnsi="Courier New"/>
        </w:rPr>
      </w:pPr>
      <w:r w:rsidRPr="00215D3C">
        <w:t xml:space="preserve">Notification carries </w:t>
      </w:r>
      <w:r w:rsidRPr="00215D3C">
        <w:rPr>
          <w:rFonts w:ascii="Courier New" w:hAnsi="Courier New"/>
        </w:rPr>
        <w:t>AlarmInformation</w:t>
      </w:r>
      <w:r w:rsidRPr="00215D3C">
        <w:t xml:space="preserve">. The </w:t>
      </w:r>
      <w:r w:rsidRPr="00215D3C">
        <w:rPr>
          <w:rFonts w:ascii="Courier New" w:hAnsi="Courier New"/>
        </w:rPr>
        <w:t>AlarmInformation</w:t>
      </w:r>
      <w:r w:rsidRPr="00215D3C">
        <w:t xml:space="preserve"> instances referred to by the </w:t>
      </w:r>
      <w:r w:rsidRPr="00215D3C">
        <w:rPr>
          <w:rFonts w:ascii="Courier New" w:hAnsi="Courier New"/>
        </w:rPr>
        <w:t>correlatedNotification</w:t>
      </w:r>
      <w:r w:rsidRPr="00215D3C">
        <w:t xml:space="preserve"> may or may not exist in the </w:t>
      </w:r>
      <w:r w:rsidRPr="00215D3C">
        <w:rPr>
          <w:rFonts w:ascii="Courier New" w:hAnsi="Courier New"/>
        </w:rPr>
        <w:t>AlarmList</w:t>
      </w:r>
      <w:r w:rsidRPr="00215D3C">
        <w:t xml:space="preserve">. For example, the </w:t>
      </w:r>
      <w:r w:rsidRPr="00215D3C">
        <w:rPr>
          <w:rFonts w:ascii="Courier New" w:hAnsi="Courier New"/>
        </w:rPr>
        <w:t>AlarmInformation</w:t>
      </w:r>
      <w:r w:rsidRPr="00215D3C">
        <w:t xml:space="preserve"> carried by the identified notification may have been acknowledged and </w:t>
      </w:r>
      <w:r w:rsidRPr="00215D3C">
        <w:rPr>
          <w:rFonts w:ascii="Courier New" w:hAnsi="Courier New"/>
        </w:rPr>
        <w:t>Cleared</w:t>
      </w:r>
      <w:r w:rsidRPr="00215D3C">
        <w:t xml:space="preserve"> and therefore, no longer exist in the </w:t>
      </w:r>
      <w:r w:rsidRPr="00215D3C">
        <w:rPr>
          <w:rFonts w:ascii="Courier New" w:hAnsi="Courier New"/>
        </w:rPr>
        <w:t>AlarmList</w:t>
      </w:r>
      <w:r w:rsidRPr="00215D3C">
        <w:t>.</w:t>
      </w:r>
    </w:p>
    <w:p w14:paraId="557B9EE0" w14:textId="77777777" w:rsidR="006A5594" w:rsidRPr="00215D3C" w:rsidRDefault="006A5594" w:rsidP="006A5594">
      <w:pPr>
        <w:pStyle w:val="Heading7"/>
      </w:pPr>
      <w:bookmarkStart w:id="1554" w:name="_Toc20494504"/>
      <w:bookmarkStart w:id="1555" w:name="_Toc26975549"/>
      <w:bookmarkStart w:id="1556" w:name="_Toc35856422"/>
      <w:bookmarkStart w:id="1557" w:name="_Toc44001278"/>
      <w:bookmarkStart w:id="1558" w:name="_Toc51580877"/>
      <w:bookmarkStart w:id="1559" w:name="_Toc52356140"/>
      <w:bookmarkStart w:id="1560" w:name="_Toc55227710"/>
      <w:bookmarkStart w:id="1561" w:name="_Toc58503422"/>
      <w:r>
        <w:lastRenderedPageBreak/>
        <w:t>11.2</w:t>
      </w:r>
      <w:r w:rsidRPr="00215D3C">
        <w:t>.</w:t>
      </w:r>
      <w:r w:rsidRPr="00215D3C">
        <w:rPr>
          <w:rFonts w:hint="eastAsia"/>
        </w:rPr>
        <w:t>2</w:t>
      </w:r>
      <w:r w:rsidRPr="00215D3C">
        <w:t>.</w:t>
      </w:r>
      <w:r w:rsidRPr="00215D3C">
        <w:rPr>
          <w:rFonts w:hint="eastAsia"/>
        </w:rPr>
        <w:t>1</w:t>
      </w:r>
      <w:r w:rsidRPr="00215D3C">
        <w:t>.3.5.2</w:t>
      </w:r>
      <w:r w:rsidRPr="00215D3C">
        <w:tab/>
        <w:t>Attribute</w:t>
      </w:r>
      <w:bookmarkEnd w:id="1554"/>
      <w:bookmarkEnd w:id="1555"/>
      <w:bookmarkEnd w:id="1556"/>
      <w:bookmarkEnd w:id="1557"/>
      <w:bookmarkEnd w:id="1558"/>
      <w:bookmarkEnd w:id="1559"/>
      <w:bookmarkEnd w:id="1560"/>
      <w:bookmarkEnd w:id="15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600"/>
        <w:gridCol w:w="2520"/>
      </w:tblGrid>
      <w:tr w:rsidR="006A5594" w:rsidRPr="00215D3C" w14:paraId="24FCD00B" w14:textId="77777777" w:rsidTr="000516BC">
        <w:trPr>
          <w:jc w:val="center"/>
        </w:trPr>
        <w:tc>
          <w:tcPr>
            <w:tcW w:w="3600" w:type="dxa"/>
            <w:shd w:val="clear" w:color="auto" w:fill="D9D9D9"/>
          </w:tcPr>
          <w:p w14:paraId="028AECA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2520" w:type="dxa"/>
            <w:shd w:val="clear" w:color="auto" w:fill="D9D9D9"/>
          </w:tcPr>
          <w:p w14:paraId="26A50D52"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S</w:t>
            </w:r>
          </w:p>
        </w:tc>
      </w:tr>
      <w:tr w:rsidR="006A5594" w:rsidRPr="00215D3C" w14:paraId="148AAD1E" w14:textId="77777777" w:rsidTr="000516BC">
        <w:trPr>
          <w:jc w:val="center"/>
        </w:trPr>
        <w:tc>
          <w:tcPr>
            <w:tcW w:w="3600" w:type="dxa"/>
          </w:tcPr>
          <w:p w14:paraId="11C60AE5"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source</w:t>
            </w:r>
            <w:r w:rsidR="004F29FC">
              <w:rPr>
                <w:rFonts w:ascii="Courier New" w:hAnsi="Courier New" w:cs="Courier New"/>
                <w:sz w:val="18"/>
              </w:rPr>
              <w:t>ObjectInstance</w:t>
            </w:r>
          </w:p>
        </w:tc>
        <w:tc>
          <w:tcPr>
            <w:tcW w:w="2520" w:type="dxa"/>
          </w:tcPr>
          <w:p w14:paraId="759C9EF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M</w:t>
            </w:r>
          </w:p>
        </w:tc>
      </w:tr>
      <w:tr w:rsidR="006A5594" w:rsidRPr="00215D3C" w14:paraId="22B6F031" w14:textId="77777777" w:rsidTr="000516BC">
        <w:trPr>
          <w:jc w:val="center"/>
        </w:trPr>
        <w:tc>
          <w:tcPr>
            <w:tcW w:w="3600" w:type="dxa"/>
          </w:tcPr>
          <w:p w14:paraId="27200D79"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notificationIdSet</w:t>
            </w:r>
          </w:p>
        </w:tc>
        <w:tc>
          <w:tcPr>
            <w:tcW w:w="2520" w:type="dxa"/>
          </w:tcPr>
          <w:p w14:paraId="13B1AFE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M</w:t>
            </w:r>
          </w:p>
        </w:tc>
      </w:tr>
    </w:tbl>
    <w:p w14:paraId="5F293A27" w14:textId="77777777" w:rsidR="006A5594" w:rsidRPr="00215D3C" w:rsidRDefault="006A5594" w:rsidP="006A5594"/>
    <w:p w14:paraId="4BA8C668" w14:textId="77777777" w:rsidR="006A5594" w:rsidRPr="00215D3C" w:rsidRDefault="006A5594" w:rsidP="006A5594">
      <w:pPr>
        <w:pStyle w:val="Heading6"/>
      </w:pPr>
      <w:bookmarkStart w:id="1562" w:name="_Toc20494505"/>
      <w:bookmarkStart w:id="1563" w:name="_Toc26975550"/>
      <w:bookmarkStart w:id="1564" w:name="_Toc35856423"/>
      <w:bookmarkStart w:id="1565" w:name="_Toc44001279"/>
      <w:bookmarkStart w:id="1566" w:name="_Toc51580878"/>
      <w:bookmarkStart w:id="1567" w:name="_Toc52356141"/>
      <w:bookmarkStart w:id="1568" w:name="_Toc55227711"/>
      <w:bookmarkStart w:id="1569" w:name="_Toc58503423"/>
      <w:r>
        <w:t>11.2</w:t>
      </w:r>
      <w:r w:rsidRPr="00215D3C">
        <w:t>.</w:t>
      </w:r>
      <w:r w:rsidRPr="00215D3C">
        <w:rPr>
          <w:rFonts w:hint="eastAsia"/>
        </w:rPr>
        <w:t>2</w:t>
      </w:r>
      <w:r w:rsidRPr="00215D3C">
        <w:t>.</w:t>
      </w:r>
      <w:r w:rsidRPr="00215D3C">
        <w:rPr>
          <w:rFonts w:hint="eastAsia"/>
        </w:rPr>
        <w:t>1</w:t>
      </w:r>
      <w:r w:rsidRPr="00215D3C">
        <w:t>.3.6</w:t>
      </w:r>
      <w:r w:rsidRPr="00215D3C">
        <w:tab/>
      </w:r>
      <w:r w:rsidRPr="00175512">
        <w:rPr>
          <w:rFonts w:ascii="Courier New" w:hAnsi="Courier New" w:cs="Courier New"/>
        </w:rPr>
        <w:t>MonitoredEntity</w:t>
      </w:r>
      <w:bookmarkEnd w:id="1562"/>
      <w:bookmarkEnd w:id="1563"/>
      <w:bookmarkEnd w:id="1564"/>
      <w:bookmarkEnd w:id="1565"/>
      <w:bookmarkEnd w:id="1566"/>
      <w:bookmarkEnd w:id="1567"/>
      <w:bookmarkEnd w:id="1568"/>
      <w:bookmarkEnd w:id="1569"/>
    </w:p>
    <w:p w14:paraId="24D04E43" w14:textId="77777777" w:rsidR="006A5594" w:rsidRPr="00215D3C" w:rsidRDefault="006A5594" w:rsidP="006A5594">
      <w:pPr>
        <w:pStyle w:val="Heading7"/>
      </w:pPr>
      <w:bookmarkStart w:id="1570" w:name="_Toc20494506"/>
      <w:bookmarkStart w:id="1571" w:name="_Toc26975551"/>
      <w:bookmarkStart w:id="1572" w:name="_Toc35856424"/>
      <w:bookmarkStart w:id="1573" w:name="_Toc44001280"/>
      <w:bookmarkStart w:id="1574" w:name="_Toc51580879"/>
      <w:bookmarkStart w:id="1575" w:name="_Toc52356142"/>
      <w:bookmarkStart w:id="1576" w:name="_Toc55227712"/>
      <w:bookmarkStart w:id="1577" w:name="_Toc58503424"/>
      <w:r>
        <w:t>11.2</w:t>
      </w:r>
      <w:r w:rsidRPr="00215D3C">
        <w:t>.</w:t>
      </w:r>
      <w:r w:rsidRPr="00215D3C">
        <w:rPr>
          <w:rFonts w:hint="eastAsia"/>
        </w:rPr>
        <w:t>2</w:t>
      </w:r>
      <w:r w:rsidRPr="00215D3C">
        <w:t>.</w:t>
      </w:r>
      <w:r w:rsidRPr="00215D3C">
        <w:rPr>
          <w:rFonts w:hint="eastAsia"/>
        </w:rPr>
        <w:t>1</w:t>
      </w:r>
      <w:r w:rsidRPr="00215D3C">
        <w:t>.3.6.1</w:t>
      </w:r>
      <w:r w:rsidRPr="00215D3C">
        <w:tab/>
        <w:t>Definition</w:t>
      </w:r>
      <w:bookmarkEnd w:id="1570"/>
      <w:bookmarkEnd w:id="1571"/>
      <w:bookmarkEnd w:id="1572"/>
      <w:bookmarkEnd w:id="1573"/>
      <w:bookmarkEnd w:id="1574"/>
      <w:bookmarkEnd w:id="1575"/>
      <w:bookmarkEnd w:id="1576"/>
      <w:bookmarkEnd w:id="1577"/>
    </w:p>
    <w:p w14:paraId="665728F1" w14:textId="77777777" w:rsidR="006A5594" w:rsidRPr="00215D3C" w:rsidRDefault="006A5594" w:rsidP="006A5594">
      <w:pPr>
        <w:rPr>
          <w:lang w:eastAsia="zh-CN"/>
        </w:rPr>
      </w:pPr>
      <w:r w:rsidRPr="00215D3C">
        <w:t xml:space="preserve">It represents classes that can have an alarmed state. </w:t>
      </w:r>
      <w:r w:rsidRPr="00215D3C">
        <w:rPr>
          <w:lang w:eastAsia="zh-CN"/>
        </w:rPr>
        <w:t xml:space="preserve">The types of classes </w:t>
      </w:r>
      <w:r w:rsidRPr="00215D3C">
        <w:t>that can have alarmed state</w:t>
      </w:r>
      <w:r w:rsidRPr="00215D3C">
        <w:rPr>
          <w:lang w:eastAsia="zh-CN"/>
        </w:rPr>
        <w:t xml:space="preserve"> are:</w:t>
      </w:r>
    </w:p>
    <w:p w14:paraId="38CAA621" w14:textId="77777777" w:rsidR="006A5594" w:rsidRPr="00215D3C" w:rsidRDefault="006A5594" w:rsidP="006A5594">
      <w:pPr>
        <w:pStyle w:val="B10"/>
        <w:rPr>
          <w:lang w:eastAsia="zh-CN"/>
        </w:rPr>
      </w:pPr>
      <w:r w:rsidRPr="00215D3C">
        <w:rPr>
          <w:lang w:eastAsia="zh-CN"/>
        </w:rPr>
        <w:t xml:space="preserve">a) </w:t>
      </w:r>
      <w:r w:rsidRPr="00215D3C">
        <w:rPr>
          <w:lang w:eastAsia="zh-CN"/>
        </w:rPr>
        <w:tab/>
        <w:t xml:space="preserve">All classes whose Notification Tables include alarm notifications. </w:t>
      </w:r>
    </w:p>
    <w:p w14:paraId="51540E23" w14:textId="77777777" w:rsidR="006A5594" w:rsidRPr="00215D3C" w:rsidRDefault="006A5594" w:rsidP="006A5594">
      <w:pPr>
        <w:pStyle w:val="B10"/>
        <w:rPr>
          <w:lang w:eastAsia="zh-CN"/>
        </w:rPr>
      </w:pPr>
      <w:r w:rsidRPr="00215D3C">
        <w:rPr>
          <w:lang w:eastAsia="zh-CN"/>
        </w:rPr>
        <w:t xml:space="preserve">b) </w:t>
      </w:r>
      <w:r w:rsidRPr="00215D3C">
        <w:rPr>
          <w:lang w:eastAsia="zh-CN"/>
        </w:rPr>
        <w:tab/>
      </w:r>
      <w:r w:rsidRPr="00215D3C">
        <w:t xml:space="preserve">VSE subclass of 3GPP defined classes </w:t>
      </w:r>
      <w:r w:rsidRPr="00215D3C">
        <w:rPr>
          <w:lang w:eastAsia="zh-CN"/>
        </w:rPr>
        <w:t>and</w:t>
      </w:r>
      <w:r w:rsidRPr="00215D3C">
        <w:t xml:space="preserve"> VSE defined classes</w:t>
      </w:r>
      <w:r w:rsidRPr="00215D3C">
        <w:rPr>
          <w:lang w:eastAsia="zh-CN"/>
        </w:rPr>
        <w:t xml:space="preserve"> that can have alarmed state. </w:t>
      </w:r>
    </w:p>
    <w:p w14:paraId="20AF3FDD" w14:textId="77777777" w:rsidR="006A5594" w:rsidRPr="00215D3C" w:rsidRDefault="006A5594" w:rsidP="006A5594">
      <w:pPr>
        <w:rPr>
          <w:lang w:eastAsia="zh-CN"/>
        </w:rPr>
      </w:pPr>
      <w:r w:rsidRPr="00215D3C">
        <w:rPr>
          <w:lang w:eastAsia="zh-CN"/>
        </w:rPr>
        <w:t xml:space="preserve">The </w:t>
      </w:r>
      <w:r w:rsidRPr="00215D3C">
        <w:rPr>
          <w:rFonts w:ascii="Courier New" w:hAnsi="Courier New"/>
          <w:lang w:eastAsia="zh-CN"/>
        </w:rPr>
        <w:t>objectClass</w:t>
      </w:r>
      <w:r w:rsidRPr="00215D3C">
        <w:rPr>
          <w:lang w:eastAsia="zh-CN"/>
        </w:rPr>
        <w:t xml:space="preserve"> and </w:t>
      </w:r>
      <w:r w:rsidRPr="00215D3C">
        <w:rPr>
          <w:rFonts w:ascii="Courier New" w:hAnsi="Courier New"/>
          <w:lang w:eastAsia="zh-CN"/>
        </w:rPr>
        <w:t>objectInstance</w:t>
      </w:r>
      <w:r w:rsidRPr="00215D3C">
        <w:rPr>
          <w:lang w:eastAsia="zh-CN"/>
        </w:rPr>
        <w:t xml:space="preserve"> of this class identifies an instance of this class. The </w:t>
      </w:r>
      <w:r w:rsidRPr="00215D3C">
        <w:rPr>
          <w:rFonts w:ascii="Courier New" w:hAnsi="Courier New" w:cs="Courier New"/>
          <w:lang w:eastAsia="zh-CN"/>
        </w:rPr>
        <w:t>AlarmInformation</w:t>
      </w:r>
      <w:r w:rsidRPr="00215D3C">
        <w:rPr>
          <w:lang w:eastAsia="zh-CN"/>
        </w:rPr>
        <w:t xml:space="preserve"> uses this information in two places. In one place, the information is used to identify the instance that is in alarmed state. In another place, the information is used to identify an instance that can be used as the back up network resource for the instance that is in alarmed state.</w:t>
      </w:r>
      <w:r w:rsidRPr="00215D3C">
        <w:t xml:space="preserve"> </w:t>
      </w:r>
    </w:p>
    <w:p w14:paraId="7E31D161" w14:textId="77777777" w:rsidR="006A5594" w:rsidRPr="00215D3C" w:rsidRDefault="006A5594" w:rsidP="006A5594">
      <w:pPr>
        <w:pStyle w:val="Heading7"/>
      </w:pPr>
      <w:bookmarkStart w:id="1578" w:name="_Toc20494507"/>
      <w:bookmarkStart w:id="1579" w:name="_Toc26975552"/>
      <w:bookmarkStart w:id="1580" w:name="_Toc35856425"/>
      <w:bookmarkStart w:id="1581" w:name="_Toc44001281"/>
      <w:bookmarkStart w:id="1582" w:name="_Toc51580880"/>
      <w:bookmarkStart w:id="1583" w:name="_Toc52356143"/>
      <w:bookmarkStart w:id="1584" w:name="_Toc55227713"/>
      <w:bookmarkStart w:id="1585" w:name="_Toc58503425"/>
      <w:r>
        <w:t>11.2</w:t>
      </w:r>
      <w:r w:rsidRPr="00215D3C">
        <w:t>.</w:t>
      </w:r>
      <w:r w:rsidRPr="00215D3C">
        <w:rPr>
          <w:rFonts w:hint="eastAsia"/>
        </w:rPr>
        <w:t>2</w:t>
      </w:r>
      <w:r w:rsidRPr="00215D3C">
        <w:t>.</w:t>
      </w:r>
      <w:r w:rsidRPr="00215D3C">
        <w:rPr>
          <w:rFonts w:hint="eastAsia"/>
        </w:rPr>
        <w:t>1</w:t>
      </w:r>
      <w:r w:rsidRPr="00215D3C">
        <w:t>.3.6.2</w:t>
      </w:r>
      <w:r w:rsidRPr="00215D3C">
        <w:tab/>
        <w:t>Attribute</w:t>
      </w:r>
      <w:bookmarkEnd w:id="1578"/>
      <w:bookmarkEnd w:id="1579"/>
      <w:bookmarkEnd w:id="1580"/>
      <w:bookmarkEnd w:id="1581"/>
      <w:bookmarkEnd w:id="1582"/>
      <w:bookmarkEnd w:id="1583"/>
      <w:bookmarkEnd w:id="1584"/>
      <w:bookmarkEnd w:id="1585"/>
    </w:p>
    <w:p w14:paraId="583A7D1C" w14:textId="77777777" w:rsidR="006A5594" w:rsidRPr="00215D3C" w:rsidRDefault="006A5594" w:rsidP="006A5594">
      <w:r w:rsidRPr="00215D3C">
        <w:t>There is no attribute for this class.</w:t>
      </w:r>
    </w:p>
    <w:p w14:paraId="56DE7336" w14:textId="77777777" w:rsidR="006A5594" w:rsidRPr="00215D3C" w:rsidRDefault="006A5594" w:rsidP="006A5594">
      <w:pPr>
        <w:keepNext/>
        <w:keepLines/>
        <w:spacing w:before="180"/>
        <w:ind w:left="1134" w:hanging="1134"/>
        <w:outlineLvl w:val="1"/>
        <w:rPr>
          <w:rFonts w:ascii="Arial" w:hAnsi="Arial"/>
          <w:sz w:val="32"/>
        </w:rPr>
        <w:sectPr w:rsidR="006A5594" w:rsidRPr="00215D3C" w:rsidSect="000516BC">
          <w:headerReference w:type="default" r:id="rId14"/>
          <w:footerReference w:type="default" r:id="rId15"/>
          <w:footnotePr>
            <w:numRestart w:val="eachSect"/>
          </w:footnotePr>
          <w:pgSz w:w="11907" w:h="16840" w:code="9"/>
          <w:pgMar w:top="1417" w:right="1134" w:bottom="1134" w:left="1134" w:header="850" w:footer="340" w:gutter="0"/>
          <w:cols w:space="720"/>
          <w:formProt w:val="0"/>
          <w:docGrid w:linePitch="272"/>
        </w:sectPr>
      </w:pPr>
    </w:p>
    <w:p w14:paraId="2EF6C8DE" w14:textId="77777777" w:rsidR="006A5594" w:rsidRPr="00215D3C" w:rsidRDefault="006A5594" w:rsidP="006A5594">
      <w:pPr>
        <w:pStyle w:val="Heading5"/>
      </w:pPr>
      <w:bookmarkStart w:id="1586" w:name="_Toc20494508"/>
      <w:bookmarkStart w:id="1587" w:name="_Toc26975553"/>
      <w:bookmarkStart w:id="1588" w:name="_Toc35856426"/>
      <w:bookmarkStart w:id="1589" w:name="_Toc44001282"/>
      <w:bookmarkStart w:id="1590" w:name="_Toc51580881"/>
      <w:bookmarkStart w:id="1591" w:name="_Toc52356144"/>
      <w:bookmarkStart w:id="1592" w:name="_Toc55227714"/>
      <w:bookmarkStart w:id="1593" w:name="_Toc58503426"/>
      <w:r>
        <w:lastRenderedPageBreak/>
        <w:t>11.2</w:t>
      </w:r>
      <w:r w:rsidRPr="00215D3C">
        <w:t>.</w:t>
      </w:r>
      <w:r w:rsidRPr="00215D3C">
        <w:rPr>
          <w:rFonts w:hint="eastAsia"/>
        </w:rPr>
        <w:t>2</w:t>
      </w:r>
      <w:r w:rsidRPr="00215D3C">
        <w:t>.</w:t>
      </w:r>
      <w:r w:rsidRPr="00215D3C">
        <w:rPr>
          <w:rFonts w:hint="eastAsia"/>
        </w:rPr>
        <w:t>1</w:t>
      </w:r>
      <w:r w:rsidRPr="00215D3C">
        <w:t>.4</w:t>
      </w:r>
      <w:r w:rsidRPr="00215D3C">
        <w:tab/>
        <w:t>Information relationships definition</w:t>
      </w:r>
      <w:bookmarkEnd w:id="1586"/>
      <w:bookmarkEnd w:id="1587"/>
      <w:bookmarkEnd w:id="1588"/>
      <w:bookmarkEnd w:id="1589"/>
      <w:bookmarkEnd w:id="1590"/>
      <w:bookmarkEnd w:id="1591"/>
      <w:bookmarkEnd w:id="1592"/>
      <w:bookmarkEnd w:id="1593"/>
    </w:p>
    <w:p w14:paraId="4C84B5DA" w14:textId="77777777" w:rsidR="006A5594" w:rsidRPr="00215D3C" w:rsidRDefault="006A5594" w:rsidP="006A5594">
      <w:pPr>
        <w:pStyle w:val="Heading6"/>
      </w:pPr>
      <w:bookmarkStart w:id="1594" w:name="_Toc20494509"/>
      <w:bookmarkStart w:id="1595" w:name="_Toc26975554"/>
      <w:bookmarkStart w:id="1596" w:name="_Toc35856427"/>
      <w:bookmarkStart w:id="1597" w:name="_Toc44001283"/>
      <w:bookmarkStart w:id="1598" w:name="_Toc51580882"/>
      <w:bookmarkStart w:id="1599" w:name="_Toc52356145"/>
      <w:bookmarkStart w:id="1600" w:name="_Toc55227715"/>
      <w:bookmarkStart w:id="1601" w:name="_Toc58503427"/>
      <w:r>
        <w:t>11.2</w:t>
      </w:r>
      <w:r w:rsidRPr="00215D3C">
        <w:t>.</w:t>
      </w:r>
      <w:r w:rsidRPr="00215D3C">
        <w:rPr>
          <w:rFonts w:hint="eastAsia"/>
        </w:rPr>
        <w:t>2</w:t>
      </w:r>
      <w:r w:rsidRPr="00215D3C">
        <w:t>.</w:t>
      </w:r>
      <w:r w:rsidRPr="00215D3C">
        <w:rPr>
          <w:rFonts w:hint="eastAsia"/>
        </w:rPr>
        <w:t>1</w:t>
      </w:r>
      <w:r w:rsidRPr="00215D3C">
        <w:t>.4.1</w:t>
      </w:r>
      <w:r w:rsidRPr="00215D3C">
        <w:tab/>
        <w:t>relation-</w:t>
      </w:r>
      <w:r>
        <w:t>FSMnSProducer</w:t>
      </w:r>
      <w:r w:rsidRPr="00215D3C">
        <w:t>-AlarmList (M)</w:t>
      </w:r>
      <w:bookmarkEnd w:id="1594"/>
      <w:bookmarkEnd w:id="1595"/>
      <w:bookmarkEnd w:id="1596"/>
      <w:bookmarkEnd w:id="1597"/>
      <w:bookmarkEnd w:id="1598"/>
      <w:bookmarkEnd w:id="1599"/>
      <w:bookmarkEnd w:id="1600"/>
      <w:bookmarkEnd w:id="1601"/>
    </w:p>
    <w:p w14:paraId="1A4157CC" w14:textId="77777777" w:rsidR="006A5594" w:rsidRPr="00215D3C" w:rsidRDefault="006A5594" w:rsidP="006A5594">
      <w:pPr>
        <w:pStyle w:val="Heading7"/>
      </w:pPr>
      <w:bookmarkStart w:id="1602" w:name="_Toc20494510"/>
      <w:bookmarkStart w:id="1603" w:name="_Toc26975555"/>
      <w:bookmarkStart w:id="1604" w:name="_Toc35856428"/>
      <w:bookmarkStart w:id="1605" w:name="_Toc44001284"/>
      <w:bookmarkStart w:id="1606" w:name="_Toc51580883"/>
      <w:bookmarkStart w:id="1607" w:name="_Toc52356146"/>
      <w:bookmarkStart w:id="1608" w:name="_Toc55227716"/>
      <w:bookmarkStart w:id="1609" w:name="_Toc58503428"/>
      <w:r>
        <w:t>11.2</w:t>
      </w:r>
      <w:r w:rsidRPr="00215D3C">
        <w:t>.</w:t>
      </w:r>
      <w:r w:rsidRPr="00215D3C">
        <w:rPr>
          <w:rFonts w:hint="eastAsia"/>
        </w:rPr>
        <w:t>2</w:t>
      </w:r>
      <w:r w:rsidRPr="00215D3C">
        <w:t>.</w:t>
      </w:r>
      <w:r w:rsidRPr="00215D3C">
        <w:rPr>
          <w:rFonts w:hint="eastAsia"/>
        </w:rPr>
        <w:t>1</w:t>
      </w:r>
      <w:r w:rsidRPr="00215D3C">
        <w:t>.4.1.1</w:t>
      </w:r>
      <w:r w:rsidRPr="00215D3C">
        <w:tab/>
        <w:t>Definition</w:t>
      </w:r>
      <w:bookmarkEnd w:id="1602"/>
      <w:bookmarkEnd w:id="1603"/>
      <w:bookmarkEnd w:id="1604"/>
      <w:bookmarkEnd w:id="1605"/>
      <w:bookmarkEnd w:id="1606"/>
      <w:bookmarkEnd w:id="1607"/>
      <w:bookmarkEnd w:id="1608"/>
      <w:bookmarkEnd w:id="1609"/>
    </w:p>
    <w:p w14:paraId="57D1DA4A" w14:textId="77777777" w:rsidR="006A5594" w:rsidRPr="00215D3C" w:rsidRDefault="006A5594" w:rsidP="006A5594">
      <w:r w:rsidRPr="00215D3C">
        <w:t xml:space="preserve">This represents the relationship between </w:t>
      </w:r>
      <w:r>
        <w:rPr>
          <w:rFonts w:ascii="Courier New" w:hAnsi="Courier New" w:cs="Courier New"/>
          <w:lang w:eastAsia="zh-CN"/>
        </w:rPr>
        <w:t>FSMnSProducer</w:t>
      </w:r>
      <w:r w:rsidRPr="00215D3C">
        <w:t xml:space="preserve"> and </w:t>
      </w:r>
      <w:r w:rsidRPr="00215D3C">
        <w:rPr>
          <w:rFonts w:ascii="Courier New" w:hAnsi="Courier New"/>
        </w:rPr>
        <w:t>AlarmList</w:t>
      </w:r>
      <w:r w:rsidRPr="00215D3C">
        <w:t xml:space="preserve">. </w:t>
      </w:r>
    </w:p>
    <w:p w14:paraId="28B03707" w14:textId="77777777" w:rsidR="006A5594" w:rsidRPr="00215D3C" w:rsidRDefault="006A5594" w:rsidP="006A5594">
      <w:pPr>
        <w:pStyle w:val="Heading7"/>
      </w:pPr>
      <w:bookmarkStart w:id="1610" w:name="_Toc20494511"/>
      <w:bookmarkStart w:id="1611" w:name="_Toc26975556"/>
      <w:bookmarkStart w:id="1612" w:name="_Toc35856429"/>
      <w:bookmarkStart w:id="1613" w:name="_Toc44001285"/>
      <w:bookmarkStart w:id="1614" w:name="_Toc51580884"/>
      <w:bookmarkStart w:id="1615" w:name="_Toc52356147"/>
      <w:bookmarkStart w:id="1616" w:name="_Toc55227717"/>
      <w:bookmarkStart w:id="1617" w:name="_Toc58503429"/>
      <w:r>
        <w:t>11.2</w:t>
      </w:r>
      <w:r w:rsidRPr="00215D3C">
        <w:t>.</w:t>
      </w:r>
      <w:r w:rsidRPr="00215D3C">
        <w:rPr>
          <w:rFonts w:hint="eastAsia"/>
        </w:rPr>
        <w:t>2</w:t>
      </w:r>
      <w:r w:rsidRPr="00215D3C">
        <w:t>.</w:t>
      </w:r>
      <w:r w:rsidRPr="00215D3C">
        <w:rPr>
          <w:rFonts w:hint="eastAsia"/>
        </w:rPr>
        <w:t>1</w:t>
      </w:r>
      <w:r w:rsidRPr="00215D3C">
        <w:t>.4.1.2</w:t>
      </w:r>
      <w:r w:rsidRPr="00215D3C">
        <w:tab/>
        <w:t>Role</w:t>
      </w:r>
      <w:bookmarkEnd w:id="1610"/>
      <w:bookmarkEnd w:id="1611"/>
      <w:bookmarkEnd w:id="1612"/>
      <w:bookmarkEnd w:id="1613"/>
      <w:bookmarkEnd w:id="1614"/>
      <w:bookmarkEnd w:id="1615"/>
      <w:bookmarkEnd w:id="1616"/>
      <w:bookmarkEnd w:id="1617"/>
    </w:p>
    <w:p w14:paraId="0B3BE1D6" w14:textId="77777777" w:rsidR="006A5594" w:rsidRPr="00215D3C" w:rsidRDefault="006A5594" w:rsidP="006A5594">
      <w:r w:rsidRPr="00215D3C">
        <w:t>There is no role defined for this relationship.</w:t>
      </w:r>
    </w:p>
    <w:p w14:paraId="13537D80" w14:textId="77777777" w:rsidR="006A5594" w:rsidRPr="00215D3C" w:rsidRDefault="006A5594" w:rsidP="006A5594">
      <w:pPr>
        <w:pStyle w:val="Heading7"/>
      </w:pPr>
      <w:bookmarkStart w:id="1618" w:name="_Toc20494512"/>
      <w:bookmarkStart w:id="1619" w:name="_Toc26975557"/>
      <w:bookmarkStart w:id="1620" w:name="_Toc35856430"/>
      <w:bookmarkStart w:id="1621" w:name="_Toc44001286"/>
      <w:bookmarkStart w:id="1622" w:name="_Toc51580885"/>
      <w:bookmarkStart w:id="1623" w:name="_Toc52356148"/>
      <w:bookmarkStart w:id="1624" w:name="_Toc55227718"/>
      <w:bookmarkStart w:id="1625" w:name="_Toc58503430"/>
      <w:r>
        <w:t>11.2</w:t>
      </w:r>
      <w:r w:rsidRPr="00215D3C">
        <w:t>.</w:t>
      </w:r>
      <w:r w:rsidRPr="00215D3C">
        <w:rPr>
          <w:rFonts w:hint="eastAsia"/>
        </w:rPr>
        <w:t>2</w:t>
      </w:r>
      <w:r w:rsidRPr="00215D3C">
        <w:t>.</w:t>
      </w:r>
      <w:r w:rsidRPr="00215D3C">
        <w:rPr>
          <w:rFonts w:hint="eastAsia"/>
        </w:rPr>
        <w:t>1</w:t>
      </w:r>
      <w:r w:rsidRPr="00215D3C">
        <w:t>.4.1.3</w:t>
      </w:r>
      <w:r w:rsidRPr="00215D3C">
        <w:tab/>
        <w:t>Constraint</w:t>
      </w:r>
      <w:bookmarkEnd w:id="1618"/>
      <w:bookmarkEnd w:id="1619"/>
      <w:bookmarkEnd w:id="1620"/>
      <w:bookmarkEnd w:id="1621"/>
      <w:bookmarkEnd w:id="1622"/>
      <w:bookmarkEnd w:id="1623"/>
      <w:bookmarkEnd w:id="1624"/>
      <w:bookmarkEnd w:id="1625"/>
    </w:p>
    <w:p w14:paraId="0502582B" w14:textId="77777777" w:rsidR="006A5594" w:rsidRPr="00215D3C" w:rsidRDefault="006A5594" w:rsidP="006A5594">
      <w:r w:rsidRPr="00215D3C">
        <w:t>There is no constraint for this relationship.</w:t>
      </w:r>
    </w:p>
    <w:p w14:paraId="45FD13BB" w14:textId="77777777" w:rsidR="006A5594" w:rsidRPr="00215D3C" w:rsidRDefault="006A5594" w:rsidP="006A5594">
      <w:pPr>
        <w:pStyle w:val="Heading6"/>
      </w:pPr>
      <w:bookmarkStart w:id="1626" w:name="_Toc20494513"/>
      <w:bookmarkStart w:id="1627" w:name="_Toc26975558"/>
      <w:bookmarkStart w:id="1628" w:name="_Toc35856431"/>
      <w:bookmarkStart w:id="1629" w:name="_Toc44001287"/>
      <w:bookmarkStart w:id="1630" w:name="_Toc51580886"/>
      <w:bookmarkStart w:id="1631" w:name="_Toc52356149"/>
      <w:bookmarkStart w:id="1632" w:name="_Toc55227719"/>
      <w:bookmarkStart w:id="1633" w:name="_Toc58503431"/>
      <w:r>
        <w:t>11.2</w:t>
      </w:r>
      <w:r w:rsidRPr="00215D3C">
        <w:t>.</w:t>
      </w:r>
      <w:r w:rsidRPr="00215D3C">
        <w:rPr>
          <w:rFonts w:hint="eastAsia"/>
        </w:rPr>
        <w:t>2</w:t>
      </w:r>
      <w:r w:rsidRPr="00215D3C">
        <w:t>.</w:t>
      </w:r>
      <w:r w:rsidRPr="00215D3C">
        <w:rPr>
          <w:rFonts w:hint="eastAsia"/>
        </w:rPr>
        <w:t>1</w:t>
      </w:r>
      <w:r w:rsidRPr="00215D3C">
        <w:t>.4.2</w:t>
      </w:r>
      <w:r w:rsidRPr="00215D3C">
        <w:tab/>
        <w:t>relation-AlarmList-AlarmInformation (M)</w:t>
      </w:r>
      <w:bookmarkEnd w:id="1626"/>
      <w:bookmarkEnd w:id="1627"/>
      <w:bookmarkEnd w:id="1628"/>
      <w:bookmarkEnd w:id="1629"/>
      <w:bookmarkEnd w:id="1630"/>
      <w:bookmarkEnd w:id="1631"/>
      <w:bookmarkEnd w:id="1632"/>
      <w:bookmarkEnd w:id="1633"/>
    </w:p>
    <w:p w14:paraId="18EAC9EC" w14:textId="77777777" w:rsidR="006A5594" w:rsidRPr="00215D3C" w:rsidRDefault="006A5594" w:rsidP="006A5594">
      <w:pPr>
        <w:pStyle w:val="Heading7"/>
      </w:pPr>
      <w:bookmarkStart w:id="1634" w:name="_Toc20494514"/>
      <w:bookmarkStart w:id="1635" w:name="_Toc26975559"/>
      <w:bookmarkStart w:id="1636" w:name="_Toc35856432"/>
      <w:bookmarkStart w:id="1637" w:name="_Toc44001288"/>
      <w:bookmarkStart w:id="1638" w:name="_Toc51580887"/>
      <w:bookmarkStart w:id="1639" w:name="_Toc52356150"/>
      <w:bookmarkStart w:id="1640" w:name="_Toc55227720"/>
      <w:bookmarkStart w:id="1641" w:name="_Toc58503432"/>
      <w:r>
        <w:t>11.2</w:t>
      </w:r>
      <w:r w:rsidRPr="00215D3C">
        <w:t>.</w:t>
      </w:r>
      <w:r w:rsidRPr="00215D3C">
        <w:rPr>
          <w:rFonts w:hint="eastAsia"/>
        </w:rPr>
        <w:t>2.</w:t>
      </w:r>
      <w:r w:rsidRPr="00215D3C">
        <w:t>1.4.2.1</w:t>
      </w:r>
      <w:r w:rsidRPr="00215D3C">
        <w:tab/>
        <w:t>Definition</w:t>
      </w:r>
      <w:bookmarkEnd w:id="1634"/>
      <w:bookmarkEnd w:id="1635"/>
      <w:bookmarkEnd w:id="1636"/>
      <w:bookmarkEnd w:id="1637"/>
      <w:bookmarkEnd w:id="1638"/>
      <w:bookmarkEnd w:id="1639"/>
      <w:bookmarkEnd w:id="1640"/>
      <w:bookmarkEnd w:id="1641"/>
    </w:p>
    <w:p w14:paraId="0251262D" w14:textId="77777777" w:rsidR="006A5594" w:rsidRPr="00215D3C" w:rsidRDefault="006A5594" w:rsidP="006A5594">
      <w:r w:rsidRPr="00215D3C">
        <w:t xml:space="preserve">This represents the relationship between </w:t>
      </w:r>
      <w:r w:rsidRPr="00215D3C">
        <w:rPr>
          <w:rFonts w:ascii="Courier New" w:hAnsi="Courier New"/>
        </w:rPr>
        <w:t xml:space="preserve">AlarmList </w:t>
      </w:r>
      <w:r w:rsidRPr="00215D3C">
        <w:t xml:space="preserve">and </w:t>
      </w:r>
      <w:r w:rsidRPr="00215D3C">
        <w:rPr>
          <w:rFonts w:ascii="Courier New" w:hAnsi="Courier New"/>
        </w:rPr>
        <w:t>AlarmInformation.</w:t>
      </w:r>
    </w:p>
    <w:p w14:paraId="7E322BBD" w14:textId="77777777" w:rsidR="006A5594" w:rsidRPr="00215D3C" w:rsidRDefault="006A5594" w:rsidP="006A5594">
      <w:pPr>
        <w:pStyle w:val="Heading7"/>
      </w:pPr>
      <w:bookmarkStart w:id="1642" w:name="_Toc20494515"/>
      <w:bookmarkStart w:id="1643" w:name="_Toc26975560"/>
      <w:bookmarkStart w:id="1644" w:name="_Toc35856433"/>
      <w:bookmarkStart w:id="1645" w:name="_Toc44001289"/>
      <w:bookmarkStart w:id="1646" w:name="_Toc51580888"/>
      <w:bookmarkStart w:id="1647" w:name="_Toc52356151"/>
      <w:bookmarkStart w:id="1648" w:name="_Toc55227721"/>
      <w:bookmarkStart w:id="1649" w:name="_Toc58503433"/>
      <w:r>
        <w:t>11.2</w:t>
      </w:r>
      <w:r w:rsidRPr="00215D3C">
        <w:t>.</w:t>
      </w:r>
      <w:r w:rsidRPr="00215D3C">
        <w:rPr>
          <w:rFonts w:hint="eastAsia"/>
        </w:rPr>
        <w:t>2</w:t>
      </w:r>
      <w:r w:rsidRPr="00215D3C">
        <w:t>.</w:t>
      </w:r>
      <w:r w:rsidRPr="00215D3C">
        <w:rPr>
          <w:rFonts w:hint="eastAsia"/>
        </w:rPr>
        <w:t>1</w:t>
      </w:r>
      <w:r w:rsidRPr="00215D3C">
        <w:t>.4.2.2</w:t>
      </w:r>
      <w:r w:rsidRPr="00215D3C">
        <w:tab/>
        <w:t>Role</w:t>
      </w:r>
      <w:bookmarkEnd w:id="1642"/>
      <w:bookmarkEnd w:id="1643"/>
      <w:bookmarkEnd w:id="1644"/>
      <w:bookmarkEnd w:id="1645"/>
      <w:bookmarkEnd w:id="1646"/>
      <w:bookmarkEnd w:id="1647"/>
      <w:bookmarkEnd w:id="1648"/>
      <w:bookmarkEnd w:id="16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80"/>
        <w:gridCol w:w="6660"/>
      </w:tblGrid>
      <w:tr w:rsidR="006A5594" w:rsidRPr="00215D3C" w14:paraId="1D7FB48D" w14:textId="77777777" w:rsidTr="000516BC">
        <w:trPr>
          <w:jc w:val="center"/>
        </w:trPr>
        <w:tc>
          <w:tcPr>
            <w:tcW w:w="2880" w:type="dxa"/>
            <w:shd w:val="clear" w:color="auto" w:fill="D9D9D9"/>
          </w:tcPr>
          <w:p w14:paraId="65C4F5F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6660" w:type="dxa"/>
            <w:shd w:val="clear" w:color="auto" w:fill="D9D9D9"/>
          </w:tcPr>
          <w:p w14:paraId="501DACE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3EFFA81C" w14:textId="77777777" w:rsidTr="000516BC">
        <w:trPr>
          <w:jc w:val="center"/>
        </w:trPr>
        <w:tc>
          <w:tcPr>
            <w:tcW w:w="2880" w:type="dxa"/>
          </w:tcPr>
          <w:p w14:paraId="473E3E65"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identifyAlarmInformation</w:t>
            </w:r>
          </w:p>
        </w:tc>
        <w:tc>
          <w:tcPr>
            <w:tcW w:w="6660" w:type="dxa"/>
          </w:tcPr>
          <w:p w14:paraId="39EC72D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a capability to obtain the information contained in AlarmInformation.</w:t>
            </w:r>
          </w:p>
        </w:tc>
      </w:tr>
    </w:tbl>
    <w:p w14:paraId="70E0FE81" w14:textId="77777777" w:rsidR="006A5594" w:rsidRPr="00215D3C" w:rsidRDefault="006A5594" w:rsidP="006A5594"/>
    <w:p w14:paraId="02908DE2" w14:textId="77777777" w:rsidR="006A5594" w:rsidRPr="00215D3C" w:rsidRDefault="006A5594" w:rsidP="006A5594">
      <w:pPr>
        <w:pStyle w:val="Heading7"/>
      </w:pPr>
      <w:bookmarkStart w:id="1650" w:name="_Toc20494516"/>
      <w:bookmarkStart w:id="1651" w:name="_Toc26975561"/>
      <w:bookmarkStart w:id="1652" w:name="_Toc35856434"/>
      <w:bookmarkStart w:id="1653" w:name="_Toc44001290"/>
      <w:bookmarkStart w:id="1654" w:name="_Toc51580889"/>
      <w:bookmarkStart w:id="1655" w:name="_Toc52356152"/>
      <w:bookmarkStart w:id="1656" w:name="_Toc55227722"/>
      <w:bookmarkStart w:id="1657" w:name="_Toc58503434"/>
      <w:r>
        <w:t>11.2</w:t>
      </w:r>
      <w:r w:rsidRPr="00215D3C">
        <w:t>.</w:t>
      </w:r>
      <w:r w:rsidRPr="00215D3C">
        <w:rPr>
          <w:rFonts w:hint="eastAsia"/>
        </w:rPr>
        <w:t>2</w:t>
      </w:r>
      <w:r w:rsidRPr="00215D3C">
        <w:t>.</w:t>
      </w:r>
      <w:r w:rsidRPr="00215D3C">
        <w:rPr>
          <w:rFonts w:hint="eastAsia"/>
        </w:rPr>
        <w:t>1</w:t>
      </w:r>
      <w:r w:rsidRPr="00215D3C">
        <w:t>.4.2.3</w:t>
      </w:r>
      <w:r w:rsidRPr="00215D3C">
        <w:tab/>
        <w:t>Constraint</w:t>
      </w:r>
      <w:bookmarkEnd w:id="1650"/>
      <w:bookmarkEnd w:id="1651"/>
      <w:bookmarkEnd w:id="1652"/>
      <w:bookmarkEnd w:id="1653"/>
      <w:bookmarkEnd w:id="1654"/>
      <w:bookmarkEnd w:id="1655"/>
      <w:bookmarkEnd w:id="1656"/>
      <w:bookmarkEnd w:id="16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604"/>
        <w:gridCol w:w="7171"/>
      </w:tblGrid>
      <w:tr w:rsidR="006A5594" w:rsidRPr="00215D3C" w14:paraId="20F7E837" w14:textId="77777777" w:rsidTr="000516BC">
        <w:trPr>
          <w:jc w:val="center"/>
        </w:trPr>
        <w:tc>
          <w:tcPr>
            <w:tcW w:w="0" w:type="auto"/>
            <w:shd w:val="clear" w:color="auto" w:fill="D9D9D9"/>
          </w:tcPr>
          <w:p w14:paraId="7E9FC3A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0" w:type="auto"/>
            <w:shd w:val="clear" w:color="auto" w:fill="D9D9D9"/>
          </w:tcPr>
          <w:p w14:paraId="5222ED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27B7A315" w14:textId="77777777" w:rsidTr="000516BC">
        <w:trPr>
          <w:jc w:val="center"/>
        </w:trPr>
        <w:tc>
          <w:tcPr>
            <w:tcW w:w="0" w:type="auto"/>
          </w:tcPr>
          <w:p w14:paraId="61945601"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inv_ hasAlarmInformation1</w:t>
            </w:r>
          </w:p>
        </w:tc>
        <w:tc>
          <w:tcPr>
            <w:tcW w:w="0" w:type="auto"/>
          </w:tcPr>
          <w:p w14:paraId="12B43DE8"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No AlarmInformation playing the role of theAlarmInformation shall have its perceivedSeverity = "cleared" and its ackState = "acknowledged".</w:t>
            </w:r>
          </w:p>
        </w:tc>
      </w:tr>
      <w:tr w:rsidR="006A5594" w:rsidRPr="00215D3C" w14:paraId="107EA5AE" w14:textId="77777777" w:rsidTr="000516BC">
        <w:trPr>
          <w:jc w:val="center"/>
        </w:trPr>
        <w:tc>
          <w:tcPr>
            <w:tcW w:w="0" w:type="auto"/>
          </w:tcPr>
          <w:p w14:paraId="4AF82024"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inv_ hasAlarmInformation2</w:t>
            </w:r>
          </w:p>
        </w:tc>
        <w:tc>
          <w:tcPr>
            <w:tcW w:w="0" w:type="auto"/>
          </w:tcPr>
          <w:p w14:paraId="2BF5D1C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The alarmId of all AlarmInformation instances playing the role of theAlarmInformation are distinct.</w:t>
            </w:r>
          </w:p>
        </w:tc>
      </w:tr>
    </w:tbl>
    <w:p w14:paraId="65A6AF84" w14:textId="77777777" w:rsidR="006A5594" w:rsidRPr="00215D3C" w:rsidRDefault="006A5594" w:rsidP="006A5594"/>
    <w:p w14:paraId="46A85AB5" w14:textId="77777777" w:rsidR="006A5594" w:rsidRPr="00215D3C" w:rsidRDefault="006A5594" w:rsidP="006A5594">
      <w:pPr>
        <w:pStyle w:val="Heading6"/>
      </w:pPr>
      <w:bookmarkStart w:id="1658" w:name="_Toc20494517"/>
      <w:bookmarkStart w:id="1659" w:name="_Toc26975562"/>
      <w:bookmarkStart w:id="1660" w:name="_Toc35856435"/>
      <w:bookmarkStart w:id="1661" w:name="_Toc44001291"/>
      <w:bookmarkStart w:id="1662" w:name="_Toc51580890"/>
      <w:bookmarkStart w:id="1663" w:name="_Toc52356153"/>
      <w:bookmarkStart w:id="1664" w:name="_Toc55227723"/>
      <w:bookmarkStart w:id="1665" w:name="_Toc58503435"/>
      <w:r>
        <w:t>11.2</w:t>
      </w:r>
      <w:r w:rsidRPr="00215D3C">
        <w:t>.</w:t>
      </w:r>
      <w:r w:rsidRPr="00215D3C">
        <w:rPr>
          <w:rFonts w:hint="eastAsia"/>
        </w:rPr>
        <w:t>2</w:t>
      </w:r>
      <w:r w:rsidRPr="00215D3C">
        <w:t>.</w:t>
      </w:r>
      <w:r w:rsidRPr="00215D3C">
        <w:rPr>
          <w:rFonts w:hint="eastAsia"/>
        </w:rPr>
        <w:t>1</w:t>
      </w:r>
      <w:r w:rsidRPr="00215D3C">
        <w:t>.4.3</w:t>
      </w:r>
      <w:r w:rsidRPr="00215D3C">
        <w:tab/>
        <w:t>relation-AlarmInformation-Comment (M)</w:t>
      </w:r>
      <w:bookmarkEnd w:id="1658"/>
      <w:bookmarkEnd w:id="1659"/>
      <w:bookmarkEnd w:id="1660"/>
      <w:bookmarkEnd w:id="1661"/>
      <w:bookmarkEnd w:id="1662"/>
      <w:bookmarkEnd w:id="1663"/>
      <w:bookmarkEnd w:id="1664"/>
      <w:bookmarkEnd w:id="1665"/>
    </w:p>
    <w:p w14:paraId="43AC9FFB" w14:textId="77777777" w:rsidR="006A5594" w:rsidRPr="00215D3C" w:rsidRDefault="006A5594" w:rsidP="006A5594">
      <w:pPr>
        <w:pStyle w:val="Heading7"/>
      </w:pPr>
      <w:bookmarkStart w:id="1666" w:name="_Toc20494518"/>
      <w:bookmarkStart w:id="1667" w:name="_Toc26975563"/>
      <w:bookmarkStart w:id="1668" w:name="_Toc35856436"/>
      <w:bookmarkStart w:id="1669" w:name="_Toc44001292"/>
      <w:bookmarkStart w:id="1670" w:name="_Toc51580891"/>
      <w:bookmarkStart w:id="1671" w:name="_Toc52356154"/>
      <w:bookmarkStart w:id="1672" w:name="_Toc55227724"/>
      <w:bookmarkStart w:id="1673" w:name="_Toc58503436"/>
      <w:r>
        <w:t>11.2</w:t>
      </w:r>
      <w:r w:rsidRPr="00215D3C">
        <w:t>.</w:t>
      </w:r>
      <w:r w:rsidRPr="00215D3C">
        <w:rPr>
          <w:rFonts w:hint="eastAsia"/>
        </w:rPr>
        <w:t>2</w:t>
      </w:r>
      <w:r w:rsidRPr="00215D3C">
        <w:t>.</w:t>
      </w:r>
      <w:r w:rsidRPr="00215D3C">
        <w:rPr>
          <w:rFonts w:hint="eastAsia"/>
        </w:rPr>
        <w:t>1</w:t>
      </w:r>
      <w:r w:rsidRPr="00215D3C">
        <w:t>.4.3.1</w:t>
      </w:r>
      <w:r w:rsidRPr="00215D3C">
        <w:tab/>
        <w:t>Definition</w:t>
      </w:r>
      <w:bookmarkEnd w:id="1666"/>
      <w:bookmarkEnd w:id="1667"/>
      <w:bookmarkEnd w:id="1668"/>
      <w:bookmarkEnd w:id="1669"/>
      <w:bookmarkEnd w:id="1670"/>
      <w:bookmarkEnd w:id="1671"/>
      <w:bookmarkEnd w:id="1672"/>
      <w:bookmarkEnd w:id="1673"/>
    </w:p>
    <w:p w14:paraId="50822BEF" w14:textId="77777777" w:rsidR="006A5594" w:rsidRPr="00215D3C" w:rsidRDefault="006A5594" w:rsidP="006A5594">
      <w:r w:rsidRPr="00215D3C">
        <w:t xml:space="preserve">This represents the relationship between </w:t>
      </w:r>
      <w:r w:rsidRPr="00215D3C">
        <w:rPr>
          <w:rFonts w:ascii="Courier New" w:hAnsi="Courier New"/>
        </w:rPr>
        <w:t xml:space="preserve">AlarmInformation </w:t>
      </w:r>
      <w:r w:rsidRPr="00215D3C">
        <w:t xml:space="preserve">and </w:t>
      </w:r>
      <w:r w:rsidRPr="00215D3C">
        <w:rPr>
          <w:rFonts w:ascii="Courier New" w:hAnsi="Courier New"/>
        </w:rPr>
        <w:t>Comment.</w:t>
      </w:r>
    </w:p>
    <w:p w14:paraId="2CDC622B" w14:textId="77777777" w:rsidR="006A5594" w:rsidRPr="00215D3C" w:rsidRDefault="006A5594" w:rsidP="006A5594">
      <w:pPr>
        <w:pStyle w:val="Heading7"/>
      </w:pPr>
      <w:bookmarkStart w:id="1674" w:name="_Toc20494519"/>
      <w:bookmarkStart w:id="1675" w:name="_Toc26975564"/>
      <w:bookmarkStart w:id="1676" w:name="_Toc35856437"/>
      <w:bookmarkStart w:id="1677" w:name="_Toc44001293"/>
      <w:bookmarkStart w:id="1678" w:name="_Toc51580892"/>
      <w:bookmarkStart w:id="1679" w:name="_Toc52356155"/>
      <w:bookmarkStart w:id="1680" w:name="_Toc55227725"/>
      <w:bookmarkStart w:id="1681" w:name="_Toc58503437"/>
      <w:r>
        <w:t>11.2</w:t>
      </w:r>
      <w:r w:rsidRPr="00215D3C">
        <w:t>.</w:t>
      </w:r>
      <w:r w:rsidRPr="00215D3C">
        <w:rPr>
          <w:rFonts w:hint="eastAsia"/>
        </w:rPr>
        <w:t>2</w:t>
      </w:r>
      <w:r w:rsidRPr="00215D3C">
        <w:t>.</w:t>
      </w:r>
      <w:r w:rsidRPr="00215D3C">
        <w:rPr>
          <w:rFonts w:hint="eastAsia"/>
        </w:rPr>
        <w:t>1</w:t>
      </w:r>
      <w:r w:rsidRPr="00215D3C">
        <w:t>.4.3.2</w:t>
      </w:r>
      <w:r w:rsidRPr="00215D3C">
        <w:tab/>
        <w:t>Role</w:t>
      </w:r>
      <w:bookmarkEnd w:id="1674"/>
      <w:bookmarkEnd w:id="1675"/>
      <w:bookmarkEnd w:id="1676"/>
      <w:bookmarkEnd w:id="1677"/>
      <w:bookmarkEnd w:id="1678"/>
      <w:bookmarkEnd w:id="1679"/>
      <w:bookmarkEnd w:id="1680"/>
      <w:bookmarkEnd w:id="16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80"/>
        <w:gridCol w:w="6660"/>
      </w:tblGrid>
      <w:tr w:rsidR="006A5594" w:rsidRPr="00215D3C" w14:paraId="359FEE3A" w14:textId="77777777" w:rsidTr="000516BC">
        <w:trPr>
          <w:jc w:val="center"/>
        </w:trPr>
        <w:tc>
          <w:tcPr>
            <w:tcW w:w="2880" w:type="dxa"/>
            <w:shd w:val="clear" w:color="auto" w:fill="D9D9D9"/>
          </w:tcPr>
          <w:p w14:paraId="1DAEC62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6660" w:type="dxa"/>
            <w:shd w:val="clear" w:color="auto" w:fill="D9D9D9"/>
          </w:tcPr>
          <w:p w14:paraId="54F4279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7E03CC5A" w14:textId="77777777" w:rsidTr="000516BC">
        <w:trPr>
          <w:jc w:val="center"/>
        </w:trPr>
        <w:tc>
          <w:tcPr>
            <w:tcW w:w="2880" w:type="dxa"/>
          </w:tcPr>
          <w:p w14:paraId="5382F226"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comment</w:t>
            </w:r>
          </w:p>
        </w:tc>
        <w:tc>
          <w:tcPr>
            <w:tcW w:w="6660" w:type="dxa"/>
          </w:tcPr>
          <w:p w14:paraId="619075CB" w14:textId="77777777" w:rsidR="006A5594" w:rsidRPr="00215D3C" w:rsidRDefault="006A5594" w:rsidP="000516BC">
            <w:pPr>
              <w:keepNext/>
              <w:keepLines/>
              <w:spacing w:after="0"/>
              <w:rPr>
                <w:sz w:val="18"/>
              </w:rPr>
            </w:pPr>
            <w:r w:rsidRPr="00215D3C">
              <w:rPr>
                <w:rFonts w:ascii="Arial" w:hAnsi="Arial" w:cs="Arial"/>
                <w:sz w:val="18"/>
              </w:rPr>
              <w:t>It represents a capability to obtain the information contained in Comme</w:t>
            </w:r>
            <w:r w:rsidRPr="00215D3C">
              <w:rPr>
                <w:rFonts w:ascii="Arial" w:hAnsi="Arial"/>
                <w:sz w:val="18"/>
              </w:rPr>
              <w:t>nt.</w:t>
            </w:r>
          </w:p>
        </w:tc>
      </w:tr>
    </w:tbl>
    <w:p w14:paraId="72C39034" w14:textId="77777777" w:rsidR="006A5594" w:rsidRPr="00215D3C" w:rsidRDefault="006A5594" w:rsidP="006A5594">
      <w:r w:rsidRPr="00215D3C">
        <w:t xml:space="preserve"> </w:t>
      </w:r>
    </w:p>
    <w:p w14:paraId="5380104D" w14:textId="77777777" w:rsidR="006A5594" w:rsidRPr="00215D3C" w:rsidRDefault="006A5594" w:rsidP="006A5594">
      <w:pPr>
        <w:pStyle w:val="Heading7"/>
      </w:pPr>
      <w:bookmarkStart w:id="1682" w:name="_Toc20494520"/>
      <w:bookmarkStart w:id="1683" w:name="_Toc26975565"/>
      <w:bookmarkStart w:id="1684" w:name="_Toc35856438"/>
      <w:bookmarkStart w:id="1685" w:name="_Toc44001294"/>
      <w:bookmarkStart w:id="1686" w:name="_Toc51580893"/>
      <w:bookmarkStart w:id="1687" w:name="_Toc52356156"/>
      <w:bookmarkStart w:id="1688" w:name="_Toc55227726"/>
      <w:bookmarkStart w:id="1689" w:name="_Toc58503438"/>
      <w:r>
        <w:t>11.2</w:t>
      </w:r>
      <w:r w:rsidRPr="00215D3C">
        <w:t>.</w:t>
      </w:r>
      <w:r w:rsidRPr="00215D3C">
        <w:rPr>
          <w:rFonts w:hint="eastAsia"/>
        </w:rPr>
        <w:t>2</w:t>
      </w:r>
      <w:r w:rsidRPr="00215D3C">
        <w:t>.</w:t>
      </w:r>
      <w:r w:rsidRPr="00215D3C">
        <w:rPr>
          <w:rFonts w:hint="eastAsia"/>
        </w:rPr>
        <w:t>1</w:t>
      </w:r>
      <w:r w:rsidRPr="00215D3C">
        <w:t>.4.3.3</w:t>
      </w:r>
      <w:r w:rsidRPr="00215D3C">
        <w:tab/>
        <w:t>Constraint</w:t>
      </w:r>
      <w:bookmarkEnd w:id="1682"/>
      <w:bookmarkEnd w:id="1683"/>
      <w:bookmarkEnd w:id="1684"/>
      <w:bookmarkEnd w:id="1685"/>
      <w:bookmarkEnd w:id="1686"/>
      <w:bookmarkEnd w:id="1687"/>
      <w:bookmarkEnd w:id="1688"/>
      <w:bookmarkEnd w:id="1689"/>
    </w:p>
    <w:p w14:paraId="72FE4C16" w14:textId="77777777" w:rsidR="006A5594" w:rsidRPr="00215D3C" w:rsidRDefault="006A5594" w:rsidP="006A5594">
      <w:pPr>
        <w:spacing w:after="0"/>
      </w:pPr>
      <w:r w:rsidRPr="00215D3C">
        <w:t>There is no constraint.</w:t>
      </w:r>
    </w:p>
    <w:p w14:paraId="20B9DA56" w14:textId="77777777" w:rsidR="006A5594" w:rsidRPr="00215D3C" w:rsidRDefault="006A5594" w:rsidP="006A5594">
      <w:pPr>
        <w:pStyle w:val="Heading6"/>
      </w:pPr>
      <w:bookmarkStart w:id="1690" w:name="_Toc20494521"/>
      <w:bookmarkStart w:id="1691" w:name="_Toc26975566"/>
      <w:bookmarkStart w:id="1692" w:name="_Toc35856439"/>
      <w:bookmarkStart w:id="1693" w:name="_Toc44001295"/>
      <w:bookmarkStart w:id="1694" w:name="_Toc51580894"/>
      <w:bookmarkStart w:id="1695" w:name="_Toc52356157"/>
      <w:bookmarkStart w:id="1696" w:name="_Toc55227727"/>
      <w:bookmarkStart w:id="1697" w:name="_Toc58503439"/>
      <w:r>
        <w:t>11.2</w:t>
      </w:r>
      <w:r w:rsidRPr="00215D3C">
        <w:t>.</w:t>
      </w:r>
      <w:r w:rsidRPr="00215D3C">
        <w:rPr>
          <w:rFonts w:hint="eastAsia"/>
        </w:rPr>
        <w:t>2.</w:t>
      </w:r>
      <w:r w:rsidRPr="00215D3C">
        <w:t>1.4.4</w:t>
      </w:r>
      <w:r w:rsidRPr="00215D3C">
        <w:tab/>
        <w:t>relation-AlarmInformation-CorrelatedNotification (M)</w:t>
      </w:r>
      <w:bookmarkEnd w:id="1690"/>
      <w:bookmarkEnd w:id="1691"/>
      <w:bookmarkEnd w:id="1692"/>
      <w:bookmarkEnd w:id="1693"/>
      <w:bookmarkEnd w:id="1694"/>
      <w:bookmarkEnd w:id="1695"/>
      <w:bookmarkEnd w:id="1696"/>
      <w:bookmarkEnd w:id="1697"/>
    </w:p>
    <w:p w14:paraId="14F9CFEA" w14:textId="77777777" w:rsidR="006A5594" w:rsidRPr="00215D3C" w:rsidRDefault="006A5594" w:rsidP="006A5594">
      <w:pPr>
        <w:pStyle w:val="Heading7"/>
      </w:pPr>
      <w:bookmarkStart w:id="1698" w:name="_Toc20494522"/>
      <w:bookmarkStart w:id="1699" w:name="_Toc26975567"/>
      <w:bookmarkStart w:id="1700" w:name="_Toc35856440"/>
      <w:bookmarkStart w:id="1701" w:name="_Toc44001296"/>
      <w:bookmarkStart w:id="1702" w:name="_Toc51580895"/>
      <w:bookmarkStart w:id="1703" w:name="_Toc52356158"/>
      <w:bookmarkStart w:id="1704" w:name="_Toc55227728"/>
      <w:bookmarkStart w:id="1705" w:name="_Toc58503440"/>
      <w:r>
        <w:t>11.2</w:t>
      </w:r>
      <w:r w:rsidRPr="00215D3C">
        <w:t>.</w:t>
      </w:r>
      <w:r w:rsidRPr="00215D3C">
        <w:rPr>
          <w:rFonts w:hint="eastAsia"/>
        </w:rPr>
        <w:t>2</w:t>
      </w:r>
      <w:r w:rsidRPr="00215D3C">
        <w:t>.</w:t>
      </w:r>
      <w:r w:rsidRPr="00215D3C">
        <w:rPr>
          <w:rFonts w:hint="eastAsia"/>
        </w:rPr>
        <w:t>1</w:t>
      </w:r>
      <w:r w:rsidRPr="00215D3C">
        <w:t>.4.4.1</w:t>
      </w:r>
      <w:r w:rsidRPr="00215D3C">
        <w:tab/>
        <w:t>Definition</w:t>
      </w:r>
      <w:bookmarkEnd w:id="1698"/>
      <w:bookmarkEnd w:id="1699"/>
      <w:bookmarkEnd w:id="1700"/>
      <w:bookmarkEnd w:id="1701"/>
      <w:bookmarkEnd w:id="1702"/>
      <w:bookmarkEnd w:id="1703"/>
      <w:bookmarkEnd w:id="1704"/>
      <w:bookmarkEnd w:id="1705"/>
    </w:p>
    <w:p w14:paraId="4EAA001A" w14:textId="77777777" w:rsidR="006A5594" w:rsidRPr="00215D3C" w:rsidRDefault="006A5594" w:rsidP="006A5594">
      <w:r w:rsidRPr="00215D3C">
        <w:t xml:space="preserve">This represents the relationship between </w:t>
      </w:r>
      <w:r w:rsidRPr="00215D3C">
        <w:rPr>
          <w:rFonts w:ascii="Courier New" w:hAnsi="Courier New"/>
        </w:rPr>
        <w:t xml:space="preserve">AlarmInformation </w:t>
      </w:r>
      <w:r w:rsidRPr="00215D3C">
        <w:t xml:space="preserve">and </w:t>
      </w:r>
      <w:r w:rsidRPr="00215D3C">
        <w:rPr>
          <w:rFonts w:ascii="Courier New" w:hAnsi="Courier New"/>
        </w:rPr>
        <w:t>CorrelatedNotification.</w:t>
      </w:r>
    </w:p>
    <w:p w14:paraId="6AD2B2D8" w14:textId="77777777" w:rsidR="006A5594" w:rsidRPr="00215D3C" w:rsidRDefault="006A5594" w:rsidP="006A5594">
      <w:pPr>
        <w:pStyle w:val="Heading7"/>
      </w:pPr>
      <w:bookmarkStart w:id="1706" w:name="_Toc20494523"/>
      <w:bookmarkStart w:id="1707" w:name="_Toc26975568"/>
      <w:bookmarkStart w:id="1708" w:name="_Toc35856441"/>
      <w:bookmarkStart w:id="1709" w:name="_Toc44001297"/>
      <w:bookmarkStart w:id="1710" w:name="_Toc51580896"/>
      <w:bookmarkStart w:id="1711" w:name="_Toc52356159"/>
      <w:bookmarkStart w:id="1712" w:name="_Toc55227729"/>
      <w:bookmarkStart w:id="1713" w:name="_Toc58503441"/>
      <w:r>
        <w:lastRenderedPageBreak/>
        <w:t>11.2</w:t>
      </w:r>
      <w:r w:rsidRPr="00215D3C">
        <w:t>.</w:t>
      </w:r>
      <w:r w:rsidRPr="00215D3C">
        <w:rPr>
          <w:rFonts w:hint="eastAsia"/>
        </w:rPr>
        <w:t>2</w:t>
      </w:r>
      <w:r w:rsidRPr="00215D3C">
        <w:t>.</w:t>
      </w:r>
      <w:r w:rsidRPr="00215D3C">
        <w:rPr>
          <w:rFonts w:hint="eastAsia"/>
        </w:rPr>
        <w:t>1</w:t>
      </w:r>
      <w:r w:rsidRPr="00215D3C">
        <w:t>.4.4.2</w:t>
      </w:r>
      <w:r w:rsidRPr="00215D3C">
        <w:tab/>
        <w:t>Role</w:t>
      </w:r>
      <w:bookmarkEnd w:id="1706"/>
      <w:bookmarkEnd w:id="1707"/>
      <w:bookmarkEnd w:id="1708"/>
      <w:bookmarkEnd w:id="1709"/>
      <w:bookmarkEnd w:id="1710"/>
      <w:bookmarkEnd w:id="1711"/>
      <w:bookmarkEnd w:id="1712"/>
      <w:bookmarkEnd w:id="17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513"/>
        <w:gridCol w:w="6920"/>
      </w:tblGrid>
      <w:tr w:rsidR="006A5594" w:rsidRPr="00215D3C" w14:paraId="036AFE5F" w14:textId="77777777" w:rsidTr="000516BC">
        <w:trPr>
          <w:jc w:val="center"/>
        </w:trPr>
        <w:tc>
          <w:tcPr>
            <w:tcW w:w="0" w:type="auto"/>
            <w:shd w:val="clear" w:color="auto" w:fill="D9D9D9"/>
          </w:tcPr>
          <w:p w14:paraId="3023FAA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0" w:type="auto"/>
            <w:shd w:val="clear" w:color="auto" w:fill="D9D9D9"/>
          </w:tcPr>
          <w:p w14:paraId="6F53F8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6FD84083" w14:textId="77777777" w:rsidTr="000516BC">
        <w:trPr>
          <w:jc w:val="center"/>
        </w:trPr>
        <w:tc>
          <w:tcPr>
            <w:tcW w:w="0" w:type="auto"/>
          </w:tcPr>
          <w:p w14:paraId="3AAD3131"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correlatedNotification</w:t>
            </w:r>
          </w:p>
        </w:tc>
        <w:tc>
          <w:tcPr>
            <w:tcW w:w="0" w:type="auto"/>
          </w:tcPr>
          <w:p w14:paraId="214504D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a capability to obtain the information contained in CorrelatedNotification.</w:t>
            </w:r>
          </w:p>
        </w:tc>
      </w:tr>
    </w:tbl>
    <w:p w14:paraId="562FE490" w14:textId="77777777" w:rsidR="006A5594" w:rsidRPr="00215D3C" w:rsidRDefault="006A5594" w:rsidP="006A5594"/>
    <w:p w14:paraId="066055A3" w14:textId="77777777" w:rsidR="006A5594" w:rsidRPr="00215D3C" w:rsidRDefault="006A5594" w:rsidP="006A5594">
      <w:pPr>
        <w:pStyle w:val="Heading7"/>
      </w:pPr>
      <w:bookmarkStart w:id="1714" w:name="_Toc20494524"/>
      <w:bookmarkStart w:id="1715" w:name="_Toc26975569"/>
      <w:bookmarkStart w:id="1716" w:name="_Toc35856442"/>
      <w:bookmarkStart w:id="1717" w:name="_Toc44001298"/>
      <w:bookmarkStart w:id="1718" w:name="_Toc51580897"/>
      <w:bookmarkStart w:id="1719" w:name="_Toc52356160"/>
      <w:bookmarkStart w:id="1720" w:name="_Toc55227730"/>
      <w:bookmarkStart w:id="1721" w:name="_Toc58503442"/>
      <w:r>
        <w:t>11.</w:t>
      </w:r>
      <w:r w:rsidRPr="00215D3C">
        <w:rPr>
          <w:rFonts w:hint="eastAsia"/>
        </w:rPr>
        <w:t>2</w:t>
      </w:r>
      <w:r w:rsidRPr="00215D3C">
        <w:t>.</w:t>
      </w:r>
      <w:r w:rsidRPr="00215D3C">
        <w:rPr>
          <w:rFonts w:hint="eastAsia"/>
        </w:rPr>
        <w:t>1</w:t>
      </w:r>
      <w:r w:rsidRPr="00215D3C">
        <w:t>.4.4.3</w:t>
      </w:r>
      <w:r w:rsidRPr="00215D3C">
        <w:tab/>
        <w:t>Constraint</w:t>
      </w:r>
      <w:bookmarkEnd w:id="1714"/>
      <w:bookmarkEnd w:id="1715"/>
      <w:bookmarkEnd w:id="1716"/>
      <w:bookmarkEnd w:id="1717"/>
      <w:bookmarkEnd w:id="1718"/>
      <w:bookmarkEnd w:id="1719"/>
      <w:bookmarkEnd w:id="1720"/>
      <w:bookmarkEnd w:id="1721"/>
    </w:p>
    <w:p w14:paraId="38C20237" w14:textId="77777777" w:rsidR="006A5594" w:rsidRPr="00215D3C" w:rsidRDefault="006A5594" w:rsidP="006A5594">
      <w:r w:rsidRPr="00215D3C">
        <w:t>There is no constraint.</w:t>
      </w:r>
    </w:p>
    <w:p w14:paraId="05DBD412" w14:textId="77777777" w:rsidR="006A5594" w:rsidRPr="00215D3C" w:rsidRDefault="006A5594" w:rsidP="006A5594">
      <w:pPr>
        <w:pStyle w:val="Heading6"/>
      </w:pPr>
      <w:bookmarkStart w:id="1722" w:name="_Toc20494525"/>
      <w:bookmarkStart w:id="1723" w:name="_Toc26975570"/>
      <w:bookmarkStart w:id="1724" w:name="_Toc35856443"/>
      <w:bookmarkStart w:id="1725" w:name="_Toc44001299"/>
      <w:bookmarkStart w:id="1726" w:name="_Toc51580898"/>
      <w:bookmarkStart w:id="1727" w:name="_Toc52356161"/>
      <w:bookmarkStart w:id="1728" w:name="_Toc55227731"/>
      <w:bookmarkStart w:id="1729" w:name="_Toc58503443"/>
      <w:r>
        <w:t>11.2</w:t>
      </w:r>
      <w:r w:rsidRPr="00215D3C">
        <w:t>.</w:t>
      </w:r>
      <w:r w:rsidRPr="00215D3C">
        <w:rPr>
          <w:rFonts w:hint="eastAsia"/>
        </w:rPr>
        <w:t>2</w:t>
      </w:r>
      <w:r w:rsidRPr="00215D3C">
        <w:t>.</w:t>
      </w:r>
      <w:r w:rsidRPr="00215D3C">
        <w:rPr>
          <w:rFonts w:hint="eastAsia"/>
        </w:rPr>
        <w:t>1</w:t>
      </w:r>
      <w:r w:rsidRPr="00215D3C">
        <w:t>.4.5</w:t>
      </w:r>
      <w:r w:rsidRPr="00215D3C">
        <w:tab/>
        <w:t>relation-AlarmedObject-AlarmInformation (M)</w:t>
      </w:r>
      <w:bookmarkEnd w:id="1722"/>
      <w:bookmarkEnd w:id="1723"/>
      <w:bookmarkEnd w:id="1724"/>
      <w:bookmarkEnd w:id="1725"/>
      <w:bookmarkEnd w:id="1726"/>
      <w:bookmarkEnd w:id="1727"/>
      <w:bookmarkEnd w:id="1728"/>
      <w:bookmarkEnd w:id="1729"/>
    </w:p>
    <w:p w14:paraId="5D637314" w14:textId="77777777" w:rsidR="006A5594" w:rsidRPr="00215D3C" w:rsidRDefault="006A5594" w:rsidP="006A5594">
      <w:pPr>
        <w:pStyle w:val="Heading7"/>
      </w:pPr>
      <w:bookmarkStart w:id="1730" w:name="_Toc20494526"/>
      <w:bookmarkStart w:id="1731" w:name="_Toc26975571"/>
      <w:bookmarkStart w:id="1732" w:name="_Toc35856444"/>
      <w:bookmarkStart w:id="1733" w:name="_Toc44001300"/>
      <w:bookmarkStart w:id="1734" w:name="_Toc51580899"/>
      <w:bookmarkStart w:id="1735" w:name="_Toc52356162"/>
      <w:bookmarkStart w:id="1736" w:name="_Toc55227732"/>
      <w:bookmarkStart w:id="1737" w:name="_Toc58503444"/>
      <w:r>
        <w:t>11.2</w:t>
      </w:r>
      <w:r w:rsidRPr="00215D3C">
        <w:t>.</w:t>
      </w:r>
      <w:r w:rsidRPr="00215D3C">
        <w:rPr>
          <w:rFonts w:hint="eastAsia"/>
        </w:rPr>
        <w:t>2</w:t>
      </w:r>
      <w:r w:rsidRPr="00215D3C">
        <w:t>.</w:t>
      </w:r>
      <w:r w:rsidRPr="00215D3C">
        <w:rPr>
          <w:rFonts w:hint="eastAsia"/>
        </w:rPr>
        <w:t>1</w:t>
      </w:r>
      <w:r w:rsidRPr="00215D3C">
        <w:t>.4.5.1</w:t>
      </w:r>
      <w:r w:rsidRPr="00215D3C">
        <w:tab/>
        <w:t>Definition</w:t>
      </w:r>
      <w:bookmarkEnd w:id="1730"/>
      <w:bookmarkEnd w:id="1731"/>
      <w:bookmarkEnd w:id="1732"/>
      <w:bookmarkEnd w:id="1733"/>
      <w:bookmarkEnd w:id="1734"/>
      <w:bookmarkEnd w:id="1735"/>
      <w:bookmarkEnd w:id="1736"/>
      <w:bookmarkEnd w:id="1737"/>
    </w:p>
    <w:p w14:paraId="4B42BD7A" w14:textId="77777777" w:rsidR="006A5594" w:rsidRPr="00215D3C" w:rsidRDefault="006A5594" w:rsidP="006A5594">
      <w:r w:rsidRPr="00215D3C">
        <w:t xml:space="preserve">This represents the relationship between </w:t>
      </w:r>
      <w:r w:rsidRPr="00215D3C">
        <w:rPr>
          <w:rFonts w:ascii="Courier New" w:hAnsi="Courier New"/>
        </w:rPr>
        <w:t>MonitoredEntity</w:t>
      </w:r>
      <w:r w:rsidRPr="00215D3C">
        <w:t xml:space="preserve"> and </w:t>
      </w:r>
      <w:r w:rsidRPr="00215D3C">
        <w:rPr>
          <w:rFonts w:ascii="Courier New" w:hAnsi="Courier New"/>
        </w:rPr>
        <w:t>AlarmInformation</w:t>
      </w:r>
      <w:r w:rsidRPr="00215D3C">
        <w:t>.</w:t>
      </w:r>
    </w:p>
    <w:p w14:paraId="5A6BCAC9" w14:textId="77777777" w:rsidR="006A5594" w:rsidRPr="00215D3C" w:rsidRDefault="006A5594" w:rsidP="006A5594">
      <w:pPr>
        <w:pStyle w:val="Heading7"/>
      </w:pPr>
      <w:bookmarkStart w:id="1738" w:name="_Toc20494527"/>
      <w:bookmarkStart w:id="1739" w:name="_Toc26975572"/>
      <w:bookmarkStart w:id="1740" w:name="_Toc35856445"/>
      <w:bookmarkStart w:id="1741" w:name="_Toc44001301"/>
      <w:bookmarkStart w:id="1742" w:name="_Toc51580900"/>
      <w:bookmarkStart w:id="1743" w:name="_Toc52356163"/>
      <w:bookmarkStart w:id="1744" w:name="_Toc55227733"/>
      <w:bookmarkStart w:id="1745" w:name="_Toc58503445"/>
      <w:r>
        <w:t>11.2</w:t>
      </w:r>
      <w:r w:rsidRPr="00215D3C">
        <w:t>.</w:t>
      </w:r>
      <w:r w:rsidRPr="00215D3C">
        <w:rPr>
          <w:rFonts w:hint="eastAsia"/>
        </w:rPr>
        <w:t>2</w:t>
      </w:r>
      <w:r w:rsidRPr="00215D3C">
        <w:t>.</w:t>
      </w:r>
      <w:r w:rsidRPr="00215D3C">
        <w:rPr>
          <w:rFonts w:hint="eastAsia"/>
        </w:rPr>
        <w:t>1</w:t>
      </w:r>
      <w:r w:rsidRPr="00215D3C">
        <w:t>.4.5.2</w:t>
      </w:r>
      <w:r w:rsidRPr="00215D3C">
        <w:tab/>
        <w:t>Role</w:t>
      </w:r>
      <w:bookmarkEnd w:id="1738"/>
      <w:bookmarkEnd w:id="1739"/>
      <w:bookmarkEnd w:id="1740"/>
      <w:bookmarkEnd w:id="1741"/>
      <w:bookmarkEnd w:id="1742"/>
      <w:bookmarkEnd w:id="1743"/>
      <w:bookmarkEnd w:id="1744"/>
      <w:bookmarkEnd w:id="17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45"/>
        <w:gridCol w:w="6830"/>
      </w:tblGrid>
      <w:tr w:rsidR="006A5594" w:rsidRPr="00215D3C" w14:paraId="1F4DAA64" w14:textId="77777777" w:rsidTr="000516BC">
        <w:trPr>
          <w:jc w:val="center"/>
        </w:trPr>
        <w:tc>
          <w:tcPr>
            <w:tcW w:w="1062" w:type="pct"/>
            <w:shd w:val="clear" w:color="auto" w:fill="D9D9D9"/>
          </w:tcPr>
          <w:p w14:paraId="744F563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38" w:type="pct"/>
            <w:shd w:val="clear" w:color="auto" w:fill="D9D9D9"/>
          </w:tcPr>
          <w:p w14:paraId="22AB439D"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66506E7A" w14:textId="77777777" w:rsidTr="000516BC">
        <w:trPr>
          <w:jc w:val="center"/>
        </w:trPr>
        <w:tc>
          <w:tcPr>
            <w:tcW w:w="1062" w:type="pct"/>
          </w:tcPr>
          <w:p w14:paraId="018E7554"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objectClass/objectInstance</w:t>
            </w:r>
          </w:p>
        </w:tc>
        <w:tc>
          <w:tcPr>
            <w:tcW w:w="3938" w:type="pct"/>
          </w:tcPr>
          <w:p w14:paraId="5137D76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the capability to obtain the identification, in terms of objectClass and objectInstance, of alarmed network resource.</w:t>
            </w:r>
          </w:p>
        </w:tc>
      </w:tr>
    </w:tbl>
    <w:p w14:paraId="36AB299E" w14:textId="77777777" w:rsidR="006A5594" w:rsidRPr="00215D3C" w:rsidRDefault="006A5594" w:rsidP="006A5594"/>
    <w:p w14:paraId="5F68706F" w14:textId="77777777" w:rsidR="006A5594" w:rsidRPr="00215D3C" w:rsidRDefault="006A5594" w:rsidP="006A5594">
      <w:pPr>
        <w:pStyle w:val="Heading7"/>
      </w:pPr>
      <w:bookmarkStart w:id="1746" w:name="_Toc20494528"/>
      <w:bookmarkStart w:id="1747" w:name="_Toc26975573"/>
      <w:bookmarkStart w:id="1748" w:name="_Toc35856446"/>
      <w:bookmarkStart w:id="1749" w:name="_Toc44001302"/>
      <w:bookmarkStart w:id="1750" w:name="_Toc51580901"/>
      <w:bookmarkStart w:id="1751" w:name="_Toc52356164"/>
      <w:bookmarkStart w:id="1752" w:name="_Toc55227734"/>
      <w:bookmarkStart w:id="1753" w:name="_Toc58503446"/>
      <w:r>
        <w:t>11.2</w:t>
      </w:r>
      <w:r w:rsidRPr="00215D3C">
        <w:t>.</w:t>
      </w:r>
      <w:r w:rsidRPr="00215D3C">
        <w:rPr>
          <w:rFonts w:hint="eastAsia"/>
        </w:rPr>
        <w:t>2</w:t>
      </w:r>
      <w:r w:rsidRPr="00215D3C">
        <w:t>.</w:t>
      </w:r>
      <w:r w:rsidRPr="00215D3C">
        <w:rPr>
          <w:rFonts w:hint="eastAsia"/>
        </w:rPr>
        <w:t>1</w:t>
      </w:r>
      <w:r w:rsidRPr="00215D3C">
        <w:t>.4.5.3</w:t>
      </w:r>
      <w:r w:rsidRPr="00215D3C">
        <w:tab/>
        <w:t>Constraint</w:t>
      </w:r>
      <w:bookmarkEnd w:id="1746"/>
      <w:bookmarkEnd w:id="1747"/>
      <w:bookmarkEnd w:id="1748"/>
      <w:bookmarkEnd w:id="1749"/>
      <w:bookmarkEnd w:id="1750"/>
      <w:bookmarkEnd w:id="1751"/>
      <w:bookmarkEnd w:id="1752"/>
      <w:bookmarkEnd w:id="17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591"/>
        <w:gridCol w:w="8184"/>
      </w:tblGrid>
      <w:tr w:rsidR="006A5594" w:rsidRPr="00215D3C" w14:paraId="12BF8C26" w14:textId="77777777" w:rsidTr="000516BC">
        <w:trPr>
          <w:jc w:val="center"/>
        </w:trPr>
        <w:tc>
          <w:tcPr>
            <w:tcW w:w="1628" w:type="dxa"/>
            <w:shd w:val="clear" w:color="auto" w:fill="D9D9D9"/>
          </w:tcPr>
          <w:p w14:paraId="44AE2A9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3080" w:type="dxa"/>
            <w:shd w:val="clear" w:color="auto" w:fill="D9D9D9"/>
          </w:tcPr>
          <w:p w14:paraId="68A4BBA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193232DB" w14:textId="77777777" w:rsidTr="000516BC">
        <w:trPr>
          <w:jc w:val="center"/>
        </w:trPr>
        <w:tc>
          <w:tcPr>
            <w:tcW w:w="1628" w:type="dxa"/>
          </w:tcPr>
          <w:p w14:paraId="59705429"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inv_relation-AI-ME</w:t>
            </w:r>
          </w:p>
        </w:tc>
        <w:tc>
          <w:tcPr>
            <w:tcW w:w="13080" w:type="dxa"/>
          </w:tcPr>
          <w:p w14:paraId="4559983D"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All AlarmInformation involved in this relationship with the same MonitoredEntity shall have at least one different value in the following attributes: </w:t>
            </w:r>
            <w:r w:rsidR="004F29FC">
              <w:rPr>
                <w:rFonts w:ascii="Arial" w:hAnsi="Arial"/>
                <w:sz w:val="18"/>
              </w:rPr>
              <w:t>alarmType</w:t>
            </w:r>
            <w:r w:rsidRPr="00215D3C">
              <w:rPr>
                <w:rFonts w:ascii="Arial" w:hAnsi="Arial"/>
                <w:sz w:val="18"/>
              </w:rPr>
              <w:t xml:space="preserve">, probableCause and specificProblem. </w:t>
            </w:r>
          </w:p>
        </w:tc>
      </w:tr>
    </w:tbl>
    <w:p w14:paraId="35D5B51B" w14:textId="77777777" w:rsidR="006A5594" w:rsidRPr="00215D3C" w:rsidRDefault="006A5594" w:rsidP="006A5594"/>
    <w:p w14:paraId="62919377" w14:textId="77777777" w:rsidR="006A5594" w:rsidRPr="00215D3C" w:rsidRDefault="006A5594" w:rsidP="006A5594">
      <w:pPr>
        <w:pStyle w:val="Heading6"/>
      </w:pPr>
      <w:bookmarkStart w:id="1754" w:name="_Toc20494529"/>
      <w:bookmarkStart w:id="1755" w:name="_Toc26975574"/>
      <w:bookmarkStart w:id="1756" w:name="_Toc35856447"/>
      <w:bookmarkStart w:id="1757" w:name="_Toc44001303"/>
      <w:bookmarkStart w:id="1758" w:name="_Toc51580902"/>
      <w:bookmarkStart w:id="1759" w:name="_Toc52356165"/>
      <w:bookmarkStart w:id="1760" w:name="_Toc55227735"/>
      <w:bookmarkStart w:id="1761" w:name="_Toc58503447"/>
      <w:r>
        <w:t>11.2</w:t>
      </w:r>
      <w:r w:rsidRPr="00215D3C">
        <w:t>.</w:t>
      </w:r>
      <w:r w:rsidRPr="00215D3C">
        <w:rPr>
          <w:rFonts w:hint="eastAsia"/>
        </w:rPr>
        <w:t>2</w:t>
      </w:r>
      <w:r w:rsidRPr="00215D3C">
        <w:t>.</w:t>
      </w:r>
      <w:r w:rsidRPr="00215D3C">
        <w:rPr>
          <w:rFonts w:hint="eastAsia"/>
        </w:rPr>
        <w:t>1</w:t>
      </w:r>
      <w:r w:rsidRPr="00215D3C">
        <w:t>.4.6</w:t>
      </w:r>
      <w:r w:rsidRPr="00215D3C">
        <w:tab/>
        <w:t>relation-backUpObject-AlarmInformation (O)</w:t>
      </w:r>
      <w:bookmarkEnd w:id="1754"/>
      <w:bookmarkEnd w:id="1755"/>
      <w:bookmarkEnd w:id="1756"/>
      <w:bookmarkEnd w:id="1757"/>
      <w:bookmarkEnd w:id="1758"/>
      <w:bookmarkEnd w:id="1759"/>
      <w:bookmarkEnd w:id="1760"/>
      <w:bookmarkEnd w:id="1761"/>
    </w:p>
    <w:p w14:paraId="05D32116" w14:textId="77777777" w:rsidR="006A5594" w:rsidRPr="00215D3C" w:rsidRDefault="006A5594" w:rsidP="006A5594">
      <w:pPr>
        <w:pStyle w:val="Heading7"/>
      </w:pPr>
      <w:bookmarkStart w:id="1762" w:name="_Toc20494530"/>
      <w:bookmarkStart w:id="1763" w:name="_Toc26975575"/>
      <w:bookmarkStart w:id="1764" w:name="_Toc35856448"/>
      <w:bookmarkStart w:id="1765" w:name="_Toc44001304"/>
      <w:bookmarkStart w:id="1766" w:name="_Toc51580903"/>
      <w:bookmarkStart w:id="1767" w:name="_Toc52356166"/>
      <w:bookmarkStart w:id="1768" w:name="_Toc55227736"/>
      <w:bookmarkStart w:id="1769" w:name="_Toc58503448"/>
      <w:r>
        <w:t>11.2</w:t>
      </w:r>
      <w:r w:rsidRPr="00215D3C">
        <w:t>.</w:t>
      </w:r>
      <w:r w:rsidRPr="00215D3C">
        <w:rPr>
          <w:rFonts w:hint="eastAsia"/>
        </w:rPr>
        <w:t>2</w:t>
      </w:r>
      <w:r w:rsidRPr="00215D3C">
        <w:t>.</w:t>
      </w:r>
      <w:r w:rsidRPr="00215D3C">
        <w:rPr>
          <w:rFonts w:hint="eastAsia"/>
        </w:rPr>
        <w:t>1</w:t>
      </w:r>
      <w:r w:rsidRPr="00215D3C">
        <w:t>.4.6.1</w:t>
      </w:r>
      <w:r w:rsidRPr="00215D3C">
        <w:tab/>
        <w:t>Definition</w:t>
      </w:r>
      <w:bookmarkEnd w:id="1762"/>
      <w:bookmarkEnd w:id="1763"/>
      <w:bookmarkEnd w:id="1764"/>
      <w:bookmarkEnd w:id="1765"/>
      <w:bookmarkEnd w:id="1766"/>
      <w:bookmarkEnd w:id="1767"/>
      <w:bookmarkEnd w:id="1768"/>
      <w:bookmarkEnd w:id="1769"/>
    </w:p>
    <w:p w14:paraId="0FA90F34" w14:textId="77777777" w:rsidR="006A5594" w:rsidRPr="00215D3C" w:rsidRDefault="006A5594" w:rsidP="006A5594">
      <w:r w:rsidRPr="00215D3C">
        <w:t xml:space="preserve">The relationship represents the relationship between </w:t>
      </w:r>
      <w:r w:rsidRPr="00215D3C">
        <w:rPr>
          <w:rFonts w:ascii="Courier New" w:hAnsi="Courier New"/>
        </w:rPr>
        <w:t>AlarmInformation</w:t>
      </w:r>
      <w:r w:rsidRPr="00215D3C">
        <w:t xml:space="preserve"> and the </w:t>
      </w:r>
      <w:r w:rsidRPr="00215D3C">
        <w:rPr>
          <w:rFonts w:ascii="Courier New" w:hAnsi="Courier New"/>
        </w:rPr>
        <w:t>backUpObject</w:t>
      </w:r>
      <w:r w:rsidRPr="00215D3C">
        <w:t xml:space="preserve">. </w:t>
      </w:r>
    </w:p>
    <w:p w14:paraId="63B8F8EF" w14:textId="77777777" w:rsidR="006A5594" w:rsidRPr="00215D3C" w:rsidRDefault="006A5594" w:rsidP="006A5594">
      <w:pPr>
        <w:pStyle w:val="Heading7"/>
      </w:pPr>
      <w:bookmarkStart w:id="1770" w:name="_Toc20494531"/>
      <w:bookmarkStart w:id="1771" w:name="_Toc26975576"/>
      <w:bookmarkStart w:id="1772" w:name="_Toc35856449"/>
      <w:bookmarkStart w:id="1773" w:name="_Toc44001305"/>
      <w:bookmarkStart w:id="1774" w:name="_Toc51580904"/>
      <w:bookmarkStart w:id="1775" w:name="_Toc52356167"/>
      <w:bookmarkStart w:id="1776" w:name="_Toc55227737"/>
      <w:bookmarkStart w:id="1777" w:name="_Toc58503449"/>
      <w:r>
        <w:t>11.2</w:t>
      </w:r>
      <w:r w:rsidRPr="00215D3C">
        <w:t>.2.1.4.6.2</w:t>
      </w:r>
      <w:r w:rsidRPr="00215D3C">
        <w:tab/>
        <w:t>Role</w:t>
      </w:r>
      <w:bookmarkEnd w:id="1770"/>
      <w:bookmarkEnd w:id="1771"/>
      <w:bookmarkEnd w:id="1772"/>
      <w:bookmarkEnd w:id="1773"/>
      <w:bookmarkEnd w:id="1774"/>
      <w:bookmarkEnd w:id="1775"/>
      <w:bookmarkEnd w:id="1776"/>
      <w:bookmarkEnd w:id="17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933"/>
        <w:gridCol w:w="7842"/>
      </w:tblGrid>
      <w:tr w:rsidR="006A5594" w:rsidRPr="00215D3C" w14:paraId="6AF106EA" w14:textId="77777777" w:rsidTr="000516BC">
        <w:trPr>
          <w:jc w:val="center"/>
        </w:trPr>
        <w:tc>
          <w:tcPr>
            <w:tcW w:w="989" w:type="pct"/>
            <w:shd w:val="clear" w:color="auto" w:fill="D9D9D9"/>
          </w:tcPr>
          <w:p w14:paraId="4A32C7C2"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4011" w:type="pct"/>
            <w:shd w:val="clear" w:color="auto" w:fill="D9D9D9"/>
          </w:tcPr>
          <w:p w14:paraId="19263CA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0A04CA07" w14:textId="77777777" w:rsidTr="000516BC">
        <w:trPr>
          <w:jc w:val="center"/>
        </w:trPr>
        <w:tc>
          <w:tcPr>
            <w:tcW w:w="989" w:type="pct"/>
          </w:tcPr>
          <w:p w14:paraId="3BA326B6"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backUpObject</w:t>
            </w:r>
          </w:p>
        </w:tc>
        <w:tc>
          <w:tcPr>
            <w:tcW w:w="4011" w:type="pct"/>
          </w:tcPr>
          <w:p w14:paraId="7D10D693"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represents a capability to obtain the identification, in terms of objectClass and objectInstance, of the backUpObject. </w:t>
            </w:r>
          </w:p>
        </w:tc>
      </w:tr>
    </w:tbl>
    <w:p w14:paraId="74C7357F" w14:textId="77777777" w:rsidR="006A5594" w:rsidRPr="00215D3C" w:rsidRDefault="006A5594" w:rsidP="006A5594"/>
    <w:p w14:paraId="195C49DE" w14:textId="77777777" w:rsidR="006A5594" w:rsidRPr="00215D3C" w:rsidRDefault="006A5594" w:rsidP="006A5594">
      <w:pPr>
        <w:pStyle w:val="Heading7"/>
      </w:pPr>
      <w:bookmarkStart w:id="1778" w:name="_Toc20494532"/>
      <w:bookmarkStart w:id="1779" w:name="_Toc26975577"/>
      <w:bookmarkStart w:id="1780" w:name="_Toc35856450"/>
      <w:bookmarkStart w:id="1781" w:name="_Toc44001306"/>
      <w:bookmarkStart w:id="1782" w:name="_Toc51580905"/>
      <w:bookmarkStart w:id="1783" w:name="_Toc52356168"/>
      <w:bookmarkStart w:id="1784" w:name="_Toc55227738"/>
      <w:bookmarkStart w:id="1785" w:name="_Toc58503450"/>
      <w:r>
        <w:t>11.2</w:t>
      </w:r>
      <w:r w:rsidRPr="00215D3C">
        <w:t>.2.1.4.6.3</w:t>
      </w:r>
      <w:r w:rsidRPr="00215D3C">
        <w:tab/>
        <w:t>Constraint</w:t>
      </w:r>
      <w:bookmarkEnd w:id="1778"/>
      <w:bookmarkEnd w:id="1779"/>
      <w:bookmarkEnd w:id="1780"/>
      <w:bookmarkEnd w:id="1781"/>
      <w:bookmarkEnd w:id="1782"/>
      <w:bookmarkEnd w:id="1783"/>
      <w:bookmarkEnd w:id="1784"/>
      <w:bookmarkEnd w:id="17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729"/>
        <w:gridCol w:w="7046"/>
      </w:tblGrid>
      <w:tr w:rsidR="006A5594" w:rsidRPr="00215D3C" w14:paraId="689EA77F" w14:textId="77777777" w:rsidTr="000516BC">
        <w:trPr>
          <w:jc w:val="center"/>
        </w:trPr>
        <w:tc>
          <w:tcPr>
            <w:tcW w:w="1181" w:type="pct"/>
            <w:shd w:val="clear" w:color="auto" w:fill="D9D9D9"/>
          </w:tcPr>
          <w:p w14:paraId="048A7F8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9" w:type="pct"/>
            <w:shd w:val="clear" w:color="auto" w:fill="D9D9D9"/>
          </w:tcPr>
          <w:p w14:paraId="504B0228"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7DFDA8A2" w14:textId="77777777" w:rsidTr="000516BC">
        <w:trPr>
          <w:jc w:val="center"/>
        </w:trPr>
        <w:tc>
          <w:tcPr>
            <w:tcW w:w="1181" w:type="pct"/>
          </w:tcPr>
          <w:p w14:paraId="298CB3B7"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inv_identifyBackUpObject</w:t>
            </w:r>
          </w:p>
        </w:tc>
        <w:tc>
          <w:tcPr>
            <w:tcW w:w="3819" w:type="pct"/>
          </w:tcPr>
          <w:p w14:paraId="15D741A2" w14:textId="77777777" w:rsidR="006A5594" w:rsidRPr="00215D3C" w:rsidRDefault="006A5594" w:rsidP="000516BC">
            <w:pPr>
              <w:keepNext/>
              <w:keepLines/>
              <w:spacing w:after="0"/>
              <w:rPr>
                <w:rFonts w:ascii="Arial" w:hAnsi="Arial"/>
                <w:sz w:val="18"/>
              </w:rPr>
            </w:pPr>
            <w:r w:rsidRPr="00215D3C">
              <w:rPr>
                <w:rFonts w:ascii="Arial" w:hAnsi="Arial"/>
                <w:sz w:val="18"/>
              </w:rPr>
              <w:t>This relationship is present if and only if the AlarmInformation.backedUpStatus attribute is present and is indicating true.</w:t>
            </w:r>
          </w:p>
        </w:tc>
      </w:tr>
    </w:tbl>
    <w:p w14:paraId="073B4551" w14:textId="77777777" w:rsidR="006A5594" w:rsidRPr="00215D3C" w:rsidRDefault="006A5594" w:rsidP="006A5594"/>
    <w:p w14:paraId="07DEEEA6" w14:textId="77777777" w:rsidR="006A5594" w:rsidRPr="00215D3C" w:rsidRDefault="006A5594" w:rsidP="006A5594">
      <w:pPr>
        <w:pStyle w:val="Heading5"/>
      </w:pPr>
      <w:bookmarkStart w:id="1786" w:name="_Toc20494533"/>
      <w:bookmarkStart w:id="1787" w:name="_Toc26975578"/>
      <w:bookmarkStart w:id="1788" w:name="_Toc35856451"/>
      <w:bookmarkStart w:id="1789" w:name="_Toc44001307"/>
      <w:bookmarkStart w:id="1790" w:name="_Toc51580906"/>
      <w:bookmarkStart w:id="1791" w:name="_Toc52356169"/>
      <w:bookmarkStart w:id="1792" w:name="_Toc55227739"/>
      <w:bookmarkStart w:id="1793" w:name="_Toc58503451"/>
      <w:r>
        <w:lastRenderedPageBreak/>
        <w:t>11.2</w:t>
      </w:r>
      <w:r w:rsidRPr="00215D3C">
        <w:t>.2.1.5</w:t>
      </w:r>
      <w:r w:rsidRPr="00215D3C">
        <w:tab/>
        <w:t>Information attribute definition</w:t>
      </w:r>
      <w:bookmarkEnd w:id="1786"/>
      <w:bookmarkEnd w:id="1787"/>
      <w:bookmarkEnd w:id="1788"/>
      <w:bookmarkEnd w:id="1789"/>
      <w:bookmarkEnd w:id="1790"/>
      <w:bookmarkEnd w:id="1791"/>
      <w:bookmarkEnd w:id="1792"/>
      <w:bookmarkEnd w:id="1793"/>
    </w:p>
    <w:p w14:paraId="0E760EF4" w14:textId="77777777" w:rsidR="006A5594" w:rsidRPr="00215D3C" w:rsidRDefault="006A5594" w:rsidP="006A5594">
      <w:pPr>
        <w:pStyle w:val="Heading6"/>
      </w:pPr>
      <w:bookmarkStart w:id="1794" w:name="_Toc20494534"/>
      <w:bookmarkStart w:id="1795" w:name="_Toc26975579"/>
      <w:bookmarkStart w:id="1796" w:name="_Toc35856452"/>
      <w:bookmarkStart w:id="1797" w:name="_Toc44001308"/>
      <w:bookmarkStart w:id="1798" w:name="_Toc51580907"/>
      <w:bookmarkStart w:id="1799" w:name="_Toc52356170"/>
      <w:bookmarkStart w:id="1800" w:name="_Toc55227740"/>
      <w:bookmarkStart w:id="1801" w:name="_Toc58503452"/>
      <w:r>
        <w:t>11.2</w:t>
      </w:r>
      <w:r w:rsidRPr="00215D3C">
        <w:t>.2.1.5.1</w:t>
      </w:r>
      <w:r w:rsidRPr="00215D3C">
        <w:tab/>
        <w:t>Definition and legal values</w:t>
      </w:r>
      <w:bookmarkEnd w:id="1794"/>
      <w:bookmarkEnd w:id="1795"/>
      <w:bookmarkEnd w:id="1796"/>
      <w:bookmarkEnd w:id="1797"/>
      <w:bookmarkEnd w:id="1798"/>
      <w:bookmarkEnd w:id="1799"/>
      <w:bookmarkEnd w:id="1800"/>
      <w:bookmarkEnd w:id="1801"/>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659"/>
        <w:gridCol w:w="4745"/>
        <w:gridCol w:w="2244"/>
      </w:tblGrid>
      <w:tr w:rsidR="006A5594" w:rsidRPr="00215D3C" w14:paraId="12FBCF71" w14:textId="77777777" w:rsidTr="000516BC">
        <w:trPr>
          <w:cantSplit/>
          <w:trHeight w:val="270"/>
          <w:tblHeader/>
          <w:jc w:val="center"/>
        </w:trPr>
        <w:tc>
          <w:tcPr>
            <w:tcW w:w="2659" w:type="dxa"/>
            <w:shd w:val="pct10" w:color="auto" w:fill="FFFFFF"/>
          </w:tcPr>
          <w:p w14:paraId="6228666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4745" w:type="dxa"/>
            <w:shd w:val="pct10" w:color="auto" w:fill="FFFFFF"/>
          </w:tcPr>
          <w:p w14:paraId="42ED6D5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c>
          <w:tcPr>
            <w:tcW w:w="2244" w:type="dxa"/>
            <w:shd w:val="pct10" w:color="auto" w:fill="FFFFFF"/>
          </w:tcPr>
          <w:p w14:paraId="29894A8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Legal Values</w:t>
            </w:r>
          </w:p>
        </w:tc>
      </w:tr>
      <w:tr w:rsidR="006A5594" w:rsidRPr="00215D3C" w14:paraId="4E199B41" w14:textId="77777777" w:rsidTr="000516BC">
        <w:trPr>
          <w:cantSplit/>
          <w:jc w:val="center"/>
        </w:trPr>
        <w:tc>
          <w:tcPr>
            <w:tcW w:w="2659" w:type="dxa"/>
          </w:tcPr>
          <w:p w14:paraId="6151EBB4"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alarmId</w:t>
            </w:r>
          </w:p>
        </w:tc>
        <w:tc>
          <w:tcPr>
            <w:tcW w:w="4745" w:type="dxa"/>
          </w:tcPr>
          <w:p w14:paraId="1ECC477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one AlarmInformation in the AlarmList. </w:t>
            </w:r>
          </w:p>
        </w:tc>
        <w:tc>
          <w:tcPr>
            <w:tcW w:w="2244" w:type="dxa"/>
          </w:tcPr>
          <w:p w14:paraId="1DDD4E82" w14:textId="77777777" w:rsidR="006A5594" w:rsidRPr="00215D3C" w:rsidRDefault="006A5594" w:rsidP="000516BC">
            <w:pPr>
              <w:keepNext/>
              <w:keepLines/>
              <w:spacing w:after="0"/>
              <w:rPr>
                <w:rFonts w:ascii="Arial" w:hAnsi="Arial" w:cs="Arial"/>
                <w:sz w:val="18"/>
              </w:rPr>
            </w:pPr>
          </w:p>
        </w:tc>
      </w:tr>
      <w:tr w:rsidR="006A5594" w:rsidRPr="00215D3C" w14:paraId="432B4BB8" w14:textId="77777777" w:rsidTr="000516BC">
        <w:trPr>
          <w:cantSplit/>
          <w:jc w:val="center"/>
        </w:trPr>
        <w:tc>
          <w:tcPr>
            <w:tcW w:w="2659" w:type="dxa"/>
          </w:tcPr>
          <w:p w14:paraId="4765F823"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notificationId</w:t>
            </w:r>
          </w:p>
        </w:tc>
        <w:tc>
          <w:tcPr>
            <w:tcW w:w="4745" w:type="dxa"/>
          </w:tcPr>
          <w:p w14:paraId="2DED234B"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the notification that carries the AlarmInformation. </w:t>
            </w:r>
          </w:p>
        </w:tc>
        <w:tc>
          <w:tcPr>
            <w:tcW w:w="2244" w:type="dxa"/>
          </w:tcPr>
          <w:p w14:paraId="7D6FC025" w14:textId="77777777" w:rsidR="006A5594" w:rsidRPr="00215D3C" w:rsidRDefault="006A5594" w:rsidP="000516BC">
            <w:pPr>
              <w:keepNext/>
              <w:keepLines/>
              <w:spacing w:after="0"/>
              <w:rPr>
                <w:rFonts w:ascii="Arial" w:hAnsi="Arial" w:cs="Arial"/>
                <w:sz w:val="18"/>
              </w:rPr>
            </w:pPr>
          </w:p>
        </w:tc>
      </w:tr>
      <w:tr w:rsidR="006A5594" w:rsidRPr="00215D3C" w14:paraId="27E30A84" w14:textId="77777777" w:rsidTr="000516BC">
        <w:trPr>
          <w:cantSplit/>
          <w:jc w:val="center"/>
        </w:trPr>
        <w:tc>
          <w:tcPr>
            <w:tcW w:w="2659" w:type="dxa"/>
          </w:tcPr>
          <w:p w14:paraId="6F04AA7B"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alarmRaisedTime</w:t>
            </w:r>
          </w:p>
        </w:tc>
        <w:tc>
          <w:tcPr>
            <w:tcW w:w="4745" w:type="dxa"/>
          </w:tcPr>
          <w:p w14:paraId="210D2C5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date and time when the alarm is first raised by the alarmed resource. </w:t>
            </w:r>
          </w:p>
        </w:tc>
        <w:tc>
          <w:tcPr>
            <w:tcW w:w="2244" w:type="dxa"/>
          </w:tcPr>
          <w:p w14:paraId="1169EE2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6A5594" w:rsidRPr="00215D3C" w14:paraId="249EFACE" w14:textId="77777777" w:rsidTr="000516BC">
        <w:trPr>
          <w:cantSplit/>
          <w:jc w:val="center"/>
        </w:trPr>
        <w:tc>
          <w:tcPr>
            <w:tcW w:w="2659" w:type="dxa"/>
          </w:tcPr>
          <w:p w14:paraId="4C173F72"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alarmChangedTime</w:t>
            </w:r>
          </w:p>
        </w:tc>
        <w:tc>
          <w:tcPr>
            <w:tcW w:w="4745" w:type="dxa"/>
          </w:tcPr>
          <w:p w14:paraId="32E9DBE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last date and time when the AlarmInformation is changed by the alarmed resource. Changes to AlarmInformation caused by invocations of the </w:t>
            </w:r>
            <w:r w:rsidRPr="00721118">
              <w:rPr>
                <w:rFonts w:ascii="Arial" w:hAnsi="Arial" w:cs="Arial"/>
                <w:sz w:val="18"/>
              </w:rPr>
              <w:t>management service consumer</w:t>
            </w:r>
            <w:r w:rsidRPr="00215D3C">
              <w:rPr>
                <w:rFonts w:ascii="Arial" w:hAnsi="Arial" w:cs="Arial"/>
                <w:sz w:val="18"/>
              </w:rPr>
              <w:t xml:space="preserve"> would not change this date and time. </w:t>
            </w:r>
          </w:p>
        </w:tc>
        <w:tc>
          <w:tcPr>
            <w:tcW w:w="2244" w:type="dxa"/>
          </w:tcPr>
          <w:p w14:paraId="50A6A89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6A5594" w:rsidRPr="00215D3C" w14:paraId="2CB74B86" w14:textId="77777777" w:rsidTr="000516BC">
        <w:trPr>
          <w:cantSplit/>
          <w:jc w:val="center"/>
        </w:trPr>
        <w:tc>
          <w:tcPr>
            <w:tcW w:w="2659" w:type="dxa"/>
          </w:tcPr>
          <w:p w14:paraId="02088908"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alarmClearedTime</w:t>
            </w:r>
          </w:p>
        </w:tc>
        <w:tc>
          <w:tcPr>
            <w:tcW w:w="4745" w:type="dxa"/>
          </w:tcPr>
          <w:p w14:paraId="1C7DA35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date and time when the alarm is </w:t>
            </w:r>
            <w:r w:rsidR="004F29FC">
              <w:rPr>
                <w:rFonts w:ascii="Arial" w:hAnsi="Arial" w:cs="Arial"/>
                <w:sz w:val="18"/>
              </w:rPr>
              <w:t>c</w:t>
            </w:r>
            <w:r w:rsidR="004F29FC" w:rsidRPr="00215D3C">
              <w:rPr>
                <w:rFonts w:ascii="Arial" w:hAnsi="Arial" w:cs="Arial"/>
                <w:sz w:val="18"/>
              </w:rPr>
              <w:t>leared</w:t>
            </w:r>
            <w:r w:rsidRPr="00215D3C">
              <w:rPr>
                <w:rFonts w:ascii="Arial" w:hAnsi="Arial" w:cs="Arial"/>
                <w:sz w:val="18"/>
              </w:rPr>
              <w:t>.</w:t>
            </w:r>
          </w:p>
        </w:tc>
        <w:tc>
          <w:tcPr>
            <w:tcW w:w="2244" w:type="dxa"/>
          </w:tcPr>
          <w:p w14:paraId="1AF10E1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4F29FC" w:rsidRPr="00215D3C" w14:paraId="25CAAC00" w14:textId="77777777" w:rsidTr="000516BC">
        <w:trPr>
          <w:cantSplit/>
          <w:jc w:val="center"/>
        </w:trPr>
        <w:tc>
          <w:tcPr>
            <w:tcW w:w="2659" w:type="dxa"/>
          </w:tcPr>
          <w:p w14:paraId="0ED9171E" w14:textId="77777777" w:rsidR="004F29FC" w:rsidRPr="00215D3C" w:rsidRDefault="004F29FC" w:rsidP="004F29FC">
            <w:pPr>
              <w:keepNext/>
              <w:keepLines/>
              <w:spacing w:after="0"/>
              <w:rPr>
                <w:rFonts w:ascii="Courier New" w:hAnsi="Courier New" w:cs="Courier New"/>
                <w:sz w:val="18"/>
              </w:rPr>
            </w:pPr>
            <w:r>
              <w:rPr>
                <w:rFonts w:ascii="Courier New" w:hAnsi="Courier New" w:cs="Courier New"/>
                <w:sz w:val="18"/>
              </w:rPr>
              <w:t>alarmType</w:t>
            </w:r>
          </w:p>
        </w:tc>
        <w:tc>
          <w:tcPr>
            <w:tcW w:w="4745" w:type="dxa"/>
          </w:tcPr>
          <w:p w14:paraId="39589FA8" w14:textId="77777777" w:rsidR="004F29FC" w:rsidRDefault="004F29FC" w:rsidP="004F29FC">
            <w:pPr>
              <w:keepNext/>
              <w:keepLines/>
              <w:spacing w:after="0"/>
              <w:rPr>
                <w:rFonts w:ascii="Arial" w:hAnsi="Arial" w:cs="Arial"/>
                <w:sz w:val="18"/>
              </w:rPr>
            </w:pPr>
            <w:r w:rsidRPr="00215D3C">
              <w:rPr>
                <w:rFonts w:ascii="Arial" w:hAnsi="Arial" w:cs="Arial"/>
                <w:sz w:val="18"/>
              </w:rPr>
              <w:t xml:space="preserve">It indicates the type of </w:t>
            </w:r>
            <w:r>
              <w:rPr>
                <w:rFonts w:ascii="Arial" w:hAnsi="Arial" w:cs="Arial"/>
                <w:sz w:val="18"/>
              </w:rPr>
              <w:t>alarm.</w:t>
            </w:r>
          </w:p>
          <w:p w14:paraId="17F1CDFE" w14:textId="77777777" w:rsidR="004F29FC" w:rsidRDefault="004F29FC" w:rsidP="004F29FC">
            <w:pPr>
              <w:keepNext/>
              <w:keepLines/>
              <w:spacing w:after="0"/>
              <w:rPr>
                <w:rFonts w:ascii="Arial" w:hAnsi="Arial" w:cs="Arial"/>
                <w:sz w:val="18"/>
              </w:rPr>
            </w:pPr>
          </w:p>
          <w:p w14:paraId="32785A92" w14:textId="77777777" w:rsidR="004F29FC" w:rsidRDefault="004F29FC" w:rsidP="004F29FC">
            <w:pPr>
              <w:keepNext/>
              <w:keepLines/>
              <w:spacing w:after="0"/>
              <w:rPr>
                <w:rFonts w:ascii="Arial" w:hAnsi="Arial" w:cs="Arial"/>
                <w:sz w:val="18"/>
              </w:rPr>
            </w:pPr>
            <w:r w:rsidRPr="00835740">
              <w:rPr>
                <w:rFonts w:ascii="Arial" w:hAnsi="Arial" w:cs="Arial"/>
                <w:sz w:val="18"/>
              </w:rPr>
              <w:t>Communications Alarm</w:t>
            </w:r>
            <w:r>
              <w:rPr>
                <w:rFonts w:ascii="Arial" w:hAnsi="Arial" w:cs="Arial"/>
                <w:sz w:val="18"/>
              </w:rPr>
              <w:t>:</w:t>
            </w:r>
          </w:p>
          <w:p w14:paraId="4E376FF3" w14:textId="77777777" w:rsidR="004F29FC" w:rsidRPr="00835740" w:rsidRDefault="004F29FC" w:rsidP="004F29FC">
            <w:pPr>
              <w:keepNext/>
              <w:keepLines/>
              <w:spacing w:after="0"/>
              <w:rPr>
                <w:rFonts w:ascii="Arial" w:hAnsi="Arial" w:cs="Arial"/>
                <w:sz w:val="18"/>
              </w:rPr>
            </w:pPr>
            <w:r w:rsidRPr="00835740">
              <w:rPr>
                <w:rFonts w:ascii="Arial" w:hAnsi="Arial" w:cs="Arial"/>
                <w:sz w:val="18"/>
              </w:rPr>
              <w:t>An alarm of this type is associated with the procedure and/or process required conveying information from one point to another (ITU-T Recommendation X.733 [</w:t>
            </w:r>
            <w:r>
              <w:rPr>
                <w:rFonts w:ascii="Arial" w:hAnsi="Arial" w:cs="Arial"/>
                <w:sz w:val="18"/>
              </w:rPr>
              <w:t>x</w:t>
            </w:r>
            <w:r w:rsidRPr="00835740">
              <w:rPr>
                <w:rFonts w:ascii="Arial" w:hAnsi="Arial" w:cs="Arial"/>
                <w:sz w:val="18"/>
              </w:rPr>
              <w:t>]).</w:t>
            </w:r>
          </w:p>
          <w:p w14:paraId="3FCEA01C" w14:textId="77777777" w:rsidR="004F29FC" w:rsidRDefault="004F29FC" w:rsidP="004F29FC">
            <w:pPr>
              <w:keepNext/>
              <w:keepLines/>
              <w:spacing w:after="0"/>
              <w:rPr>
                <w:rFonts w:ascii="Arial" w:hAnsi="Arial" w:cs="Arial"/>
                <w:sz w:val="18"/>
              </w:rPr>
            </w:pPr>
          </w:p>
          <w:p w14:paraId="74E11C0C" w14:textId="77777777" w:rsidR="004F29FC" w:rsidRDefault="004F29FC" w:rsidP="004F29FC">
            <w:pPr>
              <w:keepNext/>
              <w:keepLines/>
              <w:spacing w:after="0"/>
              <w:rPr>
                <w:rFonts w:ascii="Arial" w:hAnsi="Arial" w:cs="Arial"/>
                <w:sz w:val="18"/>
              </w:rPr>
            </w:pPr>
            <w:r w:rsidRPr="00835740">
              <w:rPr>
                <w:rFonts w:ascii="Arial" w:hAnsi="Arial" w:cs="Arial"/>
                <w:sz w:val="18"/>
              </w:rPr>
              <w:t>Processing Error Alarm</w:t>
            </w:r>
            <w:r>
              <w:rPr>
                <w:rFonts w:ascii="Arial" w:hAnsi="Arial" w:cs="Arial"/>
                <w:sz w:val="18"/>
              </w:rPr>
              <w:t>:</w:t>
            </w:r>
          </w:p>
          <w:p w14:paraId="7AFDFC4E" w14:textId="77777777"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a software or processing fault (ITU T Recommendation X.733 [</w:t>
            </w:r>
            <w:r>
              <w:rPr>
                <w:rFonts w:ascii="Arial" w:hAnsi="Arial" w:cs="Arial"/>
                <w:sz w:val="18"/>
              </w:rPr>
              <w:t>x</w:t>
            </w:r>
            <w:r w:rsidRPr="00835740">
              <w:rPr>
                <w:rFonts w:ascii="Arial" w:hAnsi="Arial" w:cs="Arial"/>
                <w:sz w:val="18"/>
              </w:rPr>
              <w:t>]).</w:t>
            </w:r>
          </w:p>
          <w:p w14:paraId="7CC53797" w14:textId="77777777" w:rsidR="004F29FC" w:rsidRPr="00835740" w:rsidRDefault="004F29FC" w:rsidP="004F29FC">
            <w:pPr>
              <w:keepNext/>
              <w:keepLines/>
              <w:spacing w:after="0"/>
              <w:rPr>
                <w:rFonts w:ascii="Arial" w:hAnsi="Arial" w:cs="Arial"/>
                <w:sz w:val="18"/>
              </w:rPr>
            </w:pPr>
          </w:p>
          <w:p w14:paraId="34F2946B" w14:textId="77777777" w:rsidR="004F29FC" w:rsidRDefault="004F29FC" w:rsidP="004F29FC">
            <w:pPr>
              <w:keepNext/>
              <w:keepLines/>
              <w:spacing w:after="0"/>
              <w:rPr>
                <w:rFonts w:ascii="Arial" w:hAnsi="Arial" w:cs="Arial"/>
                <w:sz w:val="18"/>
              </w:rPr>
            </w:pPr>
            <w:r w:rsidRPr="00835740">
              <w:rPr>
                <w:rFonts w:ascii="Arial" w:hAnsi="Arial" w:cs="Arial"/>
                <w:sz w:val="18"/>
              </w:rPr>
              <w:t>Environmental Alarm</w:t>
            </w:r>
            <w:r>
              <w:rPr>
                <w:rFonts w:ascii="Arial" w:hAnsi="Arial" w:cs="Arial"/>
                <w:sz w:val="18"/>
              </w:rPr>
              <w:t>:</w:t>
            </w:r>
          </w:p>
          <w:p w14:paraId="59348A63" w14:textId="77777777" w:rsidR="004F29FC" w:rsidRPr="00835740" w:rsidRDefault="004F29FC" w:rsidP="004F29FC">
            <w:pPr>
              <w:keepNext/>
              <w:keepLines/>
              <w:spacing w:after="0"/>
              <w:rPr>
                <w:rFonts w:ascii="Arial" w:hAnsi="Arial" w:cs="Arial"/>
                <w:sz w:val="18"/>
              </w:rPr>
            </w:pPr>
            <w:r w:rsidRPr="00835740">
              <w:rPr>
                <w:rFonts w:ascii="Arial" w:hAnsi="Arial" w:cs="Arial"/>
                <w:sz w:val="18"/>
              </w:rPr>
              <w:t>An alarm of this type is associated with a condition related to an enclosure in which the equipment resides (ITU-T Recommendation X.733 [</w:t>
            </w:r>
            <w:r>
              <w:rPr>
                <w:rFonts w:ascii="Arial" w:hAnsi="Arial" w:cs="Arial"/>
                <w:sz w:val="18"/>
              </w:rPr>
              <w:t>x</w:t>
            </w:r>
            <w:r w:rsidRPr="00835740">
              <w:rPr>
                <w:rFonts w:ascii="Arial" w:hAnsi="Arial" w:cs="Arial"/>
                <w:sz w:val="18"/>
              </w:rPr>
              <w:t>]).</w:t>
            </w:r>
          </w:p>
          <w:p w14:paraId="4FADD6AC" w14:textId="77777777" w:rsidR="004F29FC" w:rsidRDefault="004F29FC" w:rsidP="004F29FC">
            <w:pPr>
              <w:keepNext/>
              <w:keepLines/>
              <w:spacing w:after="0"/>
              <w:rPr>
                <w:rFonts w:ascii="Arial" w:hAnsi="Arial" w:cs="Arial"/>
                <w:sz w:val="18"/>
              </w:rPr>
            </w:pPr>
          </w:p>
          <w:p w14:paraId="5B11751A" w14:textId="77777777" w:rsidR="004F29FC" w:rsidRDefault="004F29FC" w:rsidP="004F29FC">
            <w:pPr>
              <w:keepNext/>
              <w:keepLines/>
              <w:spacing w:after="0"/>
              <w:rPr>
                <w:rFonts w:ascii="Arial" w:hAnsi="Arial" w:cs="Arial"/>
                <w:sz w:val="18"/>
              </w:rPr>
            </w:pPr>
            <w:r w:rsidRPr="00835740">
              <w:rPr>
                <w:rFonts w:ascii="Arial" w:hAnsi="Arial" w:cs="Arial"/>
                <w:sz w:val="18"/>
              </w:rPr>
              <w:t>Quality of Service Alarm</w:t>
            </w:r>
            <w:r>
              <w:rPr>
                <w:rFonts w:ascii="Arial" w:hAnsi="Arial" w:cs="Arial"/>
                <w:sz w:val="18"/>
              </w:rPr>
              <w:t>:</w:t>
            </w:r>
          </w:p>
          <w:p w14:paraId="47C64082" w14:textId="77777777"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degradation in the quality of a service (ITU T Recommendation X.733 [</w:t>
            </w:r>
            <w:r>
              <w:rPr>
                <w:rFonts w:ascii="Arial" w:hAnsi="Arial" w:cs="Arial"/>
                <w:sz w:val="18"/>
              </w:rPr>
              <w:t>x</w:t>
            </w:r>
            <w:r w:rsidRPr="00835740">
              <w:rPr>
                <w:rFonts w:ascii="Arial" w:hAnsi="Arial" w:cs="Arial"/>
                <w:sz w:val="18"/>
              </w:rPr>
              <w:t>]).</w:t>
            </w:r>
          </w:p>
          <w:p w14:paraId="1BA5A1CE" w14:textId="77777777" w:rsidR="004F29FC" w:rsidRPr="00835740" w:rsidRDefault="004F29FC" w:rsidP="004F29FC">
            <w:pPr>
              <w:keepNext/>
              <w:keepLines/>
              <w:spacing w:after="0"/>
              <w:rPr>
                <w:rFonts w:ascii="Arial" w:hAnsi="Arial" w:cs="Arial"/>
                <w:sz w:val="18"/>
              </w:rPr>
            </w:pPr>
          </w:p>
          <w:p w14:paraId="3C3D28DD" w14:textId="77777777" w:rsidR="004F29FC" w:rsidRDefault="004F29FC" w:rsidP="004F29FC">
            <w:pPr>
              <w:keepNext/>
              <w:keepLines/>
              <w:spacing w:after="0"/>
              <w:rPr>
                <w:rFonts w:ascii="Arial" w:hAnsi="Arial" w:cs="Arial"/>
                <w:sz w:val="18"/>
              </w:rPr>
            </w:pPr>
            <w:r w:rsidRPr="00835740">
              <w:rPr>
                <w:rFonts w:ascii="Arial" w:hAnsi="Arial" w:cs="Arial"/>
                <w:sz w:val="18"/>
              </w:rPr>
              <w:t>Equipment Alarm</w:t>
            </w:r>
            <w:r>
              <w:rPr>
                <w:rFonts w:ascii="Arial" w:hAnsi="Arial" w:cs="Arial"/>
                <w:sz w:val="18"/>
              </w:rPr>
              <w:t>:</w:t>
            </w:r>
          </w:p>
          <w:p w14:paraId="115575A3" w14:textId="77777777"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an equipment fault (ITU-T Recommendation X.733 [</w:t>
            </w:r>
            <w:r>
              <w:rPr>
                <w:rFonts w:ascii="Arial" w:hAnsi="Arial" w:cs="Arial"/>
                <w:sz w:val="18"/>
              </w:rPr>
              <w:t>x</w:t>
            </w:r>
            <w:r w:rsidRPr="00835740">
              <w:rPr>
                <w:rFonts w:ascii="Arial" w:hAnsi="Arial" w:cs="Arial"/>
                <w:sz w:val="18"/>
              </w:rPr>
              <w:t>]).</w:t>
            </w:r>
          </w:p>
          <w:p w14:paraId="168EAF68" w14:textId="77777777" w:rsidR="004F29FC" w:rsidRPr="00835740" w:rsidRDefault="004F29FC" w:rsidP="004F29FC">
            <w:pPr>
              <w:keepNext/>
              <w:keepLines/>
              <w:spacing w:after="0"/>
              <w:rPr>
                <w:rFonts w:ascii="Arial" w:hAnsi="Arial" w:cs="Arial"/>
                <w:sz w:val="18"/>
              </w:rPr>
            </w:pPr>
          </w:p>
          <w:p w14:paraId="7AEBDD4D" w14:textId="77777777" w:rsidR="004F29FC" w:rsidRDefault="004F29FC" w:rsidP="004F29FC">
            <w:pPr>
              <w:keepNext/>
              <w:keepLines/>
              <w:spacing w:after="0"/>
              <w:rPr>
                <w:rFonts w:ascii="Arial" w:hAnsi="Arial" w:cs="Arial"/>
                <w:sz w:val="18"/>
              </w:rPr>
            </w:pPr>
            <w:r w:rsidRPr="00835740">
              <w:rPr>
                <w:rFonts w:ascii="Arial" w:hAnsi="Arial" w:cs="Arial"/>
                <w:sz w:val="18"/>
              </w:rPr>
              <w:t>Integrity Violation</w:t>
            </w:r>
            <w:r>
              <w:rPr>
                <w:rFonts w:ascii="Arial" w:hAnsi="Arial" w:cs="Arial"/>
                <w:sz w:val="18"/>
              </w:rPr>
              <w:t>:</w:t>
            </w:r>
          </w:p>
          <w:p w14:paraId="4595DFD6"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information may have been illegally modified, inserted or deleted.</w:t>
            </w:r>
          </w:p>
          <w:p w14:paraId="21B9012A" w14:textId="77777777" w:rsidR="004F29FC" w:rsidRPr="00835740" w:rsidRDefault="004F29FC" w:rsidP="004F29FC">
            <w:pPr>
              <w:keepNext/>
              <w:keepLines/>
              <w:spacing w:after="0"/>
              <w:rPr>
                <w:rFonts w:ascii="Arial" w:hAnsi="Arial" w:cs="Arial"/>
                <w:sz w:val="18"/>
              </w:rPr>
            </w:pPr>
          </w:p>
          <w:p w14:paraId="516E7BBA" w14:textId="77777777" w:rsidR="004F29FC" w:rsidRDefault="004F29FC" w:rsidP="004F29FC">
            <w:pPr>
              <w:keepNext/>
              <w:keepLines/>
              <w:spacing w:after="0"/>
              <w:rPr>
                <w:rFonts w:ascii="Arial" w:hAnsi="Arial" w:cs="Arial"/>
                <w:sz w:val="18"/>
              </w:rPr>
            </w:pPr>
            <w:r w:rsidRPr="00835740">
              <w:rPr>
                <w:rFonts w:ascii="Arial" w:hAnsi="Arial" w:cs="Arial"/>
                <w:sz w:val="18"/>
              </w:rPr>
              <w:t>Operational Violation</w:t>
            </w:r>
            <w:r>
              <w:rPr>
                <w:rFonts w:ascii="Arial" w:hAnsi="Arial" w:cs="Arial"/>
                <w:sz w:val="18"/>
              </w:rPr>
              <w:t>:</w:t>
            </w:r>
          </w:p>
          <w:p w14:paraId="168D75C0"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the provision of the requested service was not possible due to the unavailability, malfunction or incorrect invocation of the service.</w:t>
            </w:r>
          </w:p>
          <w:p w14:paraId="4BEAFECC" w14:textId="77777777" w:rsidR="004F29FC" w:rsidRPr="00835740" w:rsidRDefault="004F29FC" w:rsidP="004F29FC">
            <w:pPr>
              <w:keepNext/>
              <w:keepLines/>
              <w:spacing w:after="0"/>
              <w:rPr>
                <w:rFonts w:ascii="Arial" w:hAnsi="Arial" w:cs="Arial"/>
                <w:sz w:val="18"/>
              </w:rPr>
            </w:pPr>
          </w:p>
          <w:p w14:paraId="113DACDB" w14:textId="77777777" w:rsidR="004F29FC" w:rsidRDefault="004F29FC" w:rsidP="004F29FC">
            <w:pPr>
              <w:keepNext/>
              <w:keepLines/>
              <w:spacing w:after="0"/>
              <w:rPr>
                <w:rFonts w:ascii="Arial" w:hAnsi="Arial" w:cs="Arial"/>
                <w:sz w:val="18"/>
              </w:rPr>
            </w:pPr>
            <w:r w:rsidRPr="00835740">
              <w:rPr>
                <w:rFonts w:ascii="Arial" w:hAnsi="Arial" w:cs="Arial"/>
                <w:sz w:val="18"/>
              </w:rPr>
              <w:t>Physical Violation</w:t>
            </w:r>
            <w:r>
              <w:rPr>
                <w:rFonts w:ascii="Arial" w:hAnsi="Arial" w:cs="Arial"/>
                <w:sz w:val="18"/>
              </w:rPr>
              <w:t>:</w:t>
            </w:r>
          </w:p>
          <w:p w14:paraId="061D11BF"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a physical resource has been violated in a way that suggests a security attack.</w:t>
            </w:r>
          </w:p>
          <w:p w14:paraId="243E8B1B" w14:textId="77777777" w:rsidR="004F29FC" w:rsidRPr="00835740" w:rsidRDefault="004F29FC" w:rsidP="004F29FC">
            <w:pPr>
              <w:keepNext/>
              <w:keepLines/>
              <w:spacing w:after="0"/>
              <w:rPr>
                <w:rFonts w:ascii="Arial" w:hAnsi="Arial" w:cs="Arial"/>
                <w:sz w:val="18"/>
              </w:rPr>
            </w:pPr>
          </w:p>
          <w:p w14:paraId="0E6B3F90" w14:textId="77777777" w:rsidR="004F29FC" w:rsidRDefault="004F29FC" w:rsidP="004F29FC">
            <w:pPr>
              <w:keepNext/>
              <w:keepLines/>
              <w:spacing w:after="0"/>
              <w:rPr>
                <w:rFonts w:ascii="Arial" w:hAnsi="Arial" w:cs="Arial"/>
                <w:sz w:val="18"/>
              </w:rPr>
            </w:pPr>
            <w:r w:rsidRPr="00835740">
              <w:rPr>
                <w:rFonts w:ascii="Arial" w:hAnsi="Arial" w:cs="Arial"/>
                <w:sz w:val="18"/>
              </w:rPr>
              <w:t>Security Service or Mechanism Violation</w:t>
            </w:r>
            <w:r>
              <w:rPr>
                <w:rFonts w:ascii="Arial" w:hAnsi="Arial" w:cs="Arial"/>
                <w:sz w:val="18"/>
              </w:rPr>
              <w:t>:</w:t>
            </w:r>
          </w:p>
          <w:p w14:paraId="437225FE"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a security attack has been detected by a security service or mechanism.</w:t>
            </w:r>
          </w:p>
          <w:p w14:paraId="0D286156" w14:textId="77777777" w:rsidR="004F29FC" w:rsidRPr="00835740" w:rsidRDefault="004F29FC" w:rsidP="004F29FC">
            <w:pPr>
              <w:keepNext/>
              <w:keepLines/>
              <w:spacing w:after="0"/>
              <w:rPr>
                <w:rFonts w:ascii="Arial" w:hAnsi="Arial" w:cs="Arial"/>
                <w:sz w:val="18"/>
              </w:rPr>
            </w:pPr>
          </w:p>
          <w:p w14:paraId="612ACE79" w14:textId="77777777" w:rsidR="004F29FC" w:rsidRPr="00215D3C" w:rsidRDefault="004F29FC" w:rsidP="004F29FC">
            <w:pPr>
              <w:keepNext/>
              <w:keepLines/>
              <w:spacing w:after="0"/>
              <w:rPr>
                <w:rFonts w:ascii="Arial" w:hAnsi="Arial" w:cs="Arial"/>
                <w:sz w:val="18"/>
              </w:rPr>
            </w:pPr>
            <w:r w:rsidRPr="00835740">
              <w:rPr>
                <w:rFonts w:ascii="Arial" w:hAnsi="Arial" w:cs="Arial"/>
                <w:sz w:val="18"/>
              </w:rPr>
              <w:t>Time Domain Violation</w:t>
            </w:r>
            <w:r>
              <w:rPr>
                <w:rFonts w:ascii="Arial" w:hAnsi="Arial" w:cs="Arial"/>
                <w:sz w:val="18"/>
              </w:rPr>
              <w:t xml:space="preserve">: </w:t>
            </w:r>
            <w:r w:rsidRPr="00835740">
              <w:rPr>
                <w:rFonts w:ascii="Arial" w:hAnsi="Arial" w:cs="Arial"/>
                <w:sz w:val="18"/>
              </w:rPr>
              <w:t>An indication that an event has occurred at an unexpected or prohibited time.</w:t>
            </w:r>
          </w:p>
        </w:tc>
        <w:tc>
          <w:tcPr>
            <w:tcW w:w="2244" w:type="dxa"/>
          </w:tcPr>
          <w:p w14:paraId="423FD492" w14:textId="77777777" w:rsidR="004F29FC" w:rsidRPr="00215D3C" w:rsidRDefault="004F29FC" w:rsidP="004F29FC">
            <w:pPr>
              <w:keepNext/>
              <w:keepLines/>
              <w:spacing w:after="0"/>
              <w:rPr>
                <w:rFonts w:ascii="Arial" w:hAnsi="Arial" w:cs="Arial"/>
                <w:sz w:val="18"/>
              </w:rPr>
            </w:pPr>
          </w:p>
        </w:tc>
      </w:tr>
      <w:tr w:rsidR="006A5594" w:rsidRPr="00215D3C" w14:paraId="6BF58A58" w14:textId="77777777" w:rsidTr="000516BC">
        <w:trPr>
          <w:cantSplit/>
          <w:jc w:val="center"/>
        </w:trPr>
        <w:tc>
          <w:tcPr>
            <w:tcW w:w="2659" w:type="dxa"/>
          </w:tcPr>
          <w:p w14:paraId="6B352FFF"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probableCause</w:t>
            </w:r>
          </w:p>
        </w:tc>
        <w:tc>
          <w:tcPr>
            <w:tcW w:w="4745" w:type="dxa"/>
          </w:tcPr>
          <w:p w14:paraId="727F4C16"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qualifies alarm and provides further information than </w:t>
            </w:r>
            <w:r w:rsidR="004F29FC">
              <w:rPr>
                <w:rFonts w:ascii="Arial" w:hAnsi="Arial" w:cs="Arial"/>
                <w:sz w:val="18"/>
              </w:rPr>
              <w:t>alarmType</w:t>
            </w:r>
            <w:r w:rsidR="004F29FC" w:rsidRPr="00215D3C">
              <w:rPr>
                <w:rFonts w:ascii="Arial" w:hAnsi="Arial" w:cs="Arial"/>
                <w:sz w:val="18"/>
              </w:rPr>
              <w:t>.</w:t>
            </w:r>
            <w:r w:rsidR="004F29FC">
              <w:rPr>
                <w:rFonts w:ascii="Arial" w:hAnsi="Arial" w:cs="Arial"/>
                <w:sz w:val="18"/>
              </w:rPr>
              <w:t xml:space="preserve"> Probable causes are ouside the scope of the present document.</w:t>
            </w:r>
          </w:p>
        </w:tc>
        <w:tc>
          <w:tcPr>
            <w:tcW w:w="2244" w:type="dxa"/>
          </w:tcPr>
          <w:p w14:paraId="1896CAFA" w14:textId="77777777" w:rsidR="006A5594" w:rsidRPr="00215D3C" w:rsidRDefault="006A5594" w:rsidP="000516BC">
            <w:pPr>
              <w:keepNext/>
              <w:keepLines/>
              <w:spacing w:after="0"/>
              <w:rPr>
                <w:rFonts w:ascii="Arial" w:hAnsi="Arial" w:cs="Arial"/>
                <w:sz w:val="18"/>
              </w:rPr>
            </w:pPr>
          </w:p>
        </w:tc>
      </w:tr>
      <w:tr w:rsidR="004F29FC" w:rsidRPr="00215D3C" w14:paraId="32688D27" w14:textId="77777777" w:rsidTr="000516BC">
        <w:trPr>
          <w:cantSplit/>
          <w:jc w:val="center"/>
        </w:trPr>
        <w:tc>
          <w:tcPr>
            <w:tcW w:w="2659" w:type="dxa"/>
          </w:tcPr>
          <w:p w14:paraId="45C954A5" w14:textId="77777777" w:rsidR="004F29FC" w:rsidRPr="00215D3C" w:rsidRDefault="004F29FC" w:rsidP="004F29FC">
            <w:pPr>
              <w:keepNext/>
              <w:keepLines/>
              <w:spacing w:after="0"/>
              <w:rPr>
                <w:rFonts w:ascii="Courier New" w:hAnsi="Courier New" w:cs="Courier New"/>
                <w:sz w:val="18"/>
              </w:rPr>
            </w:pPr>
            <w:r w:rsidRPr="00215D3C">
              <w:rPr>
                <w:rFonts w:ascii="Courier New" w:hAnsi="Courier New" w:cs="Courier New"/>
                <w:sz w:val="18"/>
              </w:rPr>
              <w:t>specificProblem</w:t>
            </w:r>
          </w:p>
        </w:tc>
        <w:tc>
          <w:tcPr>
            <w:tcW w:w="4745" w:type="dxa"/>
          </w:tcPr>
          <w:p w14:paraId="57C10F63" w14:textId="77777777" w:rsidR="004F29FC" w:rsidRPr="00215D3C" w:rsidRDefault="004F29FC" w:rsidP="004F29FC">
            <w:pPr>
              <w:keepNext/>
              <w:keepLines/>
              <w:spacing w:after="0"/>
              <w:rPr>
                <w:rFonts w:ascii="Arial" w:hAnsi="Arial" w:cs="Arial"/>
                <w:sz w:val="18"/>
              </w:rPr>
            </w:pPr>
            <w:r w:rsidRPr="00215D3C">
              <w:rPr>
                <w:rFonts w:ascii="Arial" w:hAnsi="Arial" w:cs="Arial"/>
                <w:sz w:val="18"/>
              </w:rPr>
              <w:t xml:space="preserve">It provides further </w:t>
            </w:r>
            <w:r>
              <w:rPr>
                <w:rFonts w:ascii="Arial" w:hAnsi="Arial" w:cs="Arial"/>
                <w:sz w:val="18"/>
              </w:rPr>
              <w:t xml:space="preserve">refinement to the </w:t>
            </w:r>
            <w:r w:rsidRPr="00215D3C">
              <w:rPr>
                <w:rFonts w:ascii="Arial" w:hAnsi="Arial" w:cs="Arial"/>
                <w:sz w:val="18"/>
              </w:rPr>
              <w:t>probableCause. This attribute value shall be single-value</w:t>
            </w:r>
            <w:r>
              <w:rPr>
                <w:rFonts w:ascii="Arial" w:hAnsi="Arial" w:cs="Arial"/>
                <w:sz w:val="18"/>
              </w:rPr>
              <w:t>d</w:t>
            </w:r>
            <w:r w:rsidRPr="00215D3C">
              <w:rPr>
                <w:rFonts w:ascii="Arial" w:hAnsi="Arial" w:cs="Arial"/>
                <w:sz w:val="18"/>
              </w:rPr>
              <w:t xml:space="preserve"> and of simple type such as integer or string. See definition in ITU-T Recommendation X.733 [4] clause 8.1.2.2.</w:t>
            </w:r>
          </w:p>
        </w:tc>
        <w:tc>
          <w:tcPr>
            <w:tcW w:w="2244" w:type="dxa"/>
          </w:tcPr>
          <w:p w14:paraId="247833D1" w14:textId="77777777" w:rsidR="004F29FC" w:rsidRPr="00215D3C" w:rsidRDefault="004F29FC" w:rsidP="004F29FC">
            <w:pPr>
              <w:keepNext/>
              <w:keepLines/>
              <w:spacing w:after="0"/>
              <w:rPr>
                <w:rFonts w:ascii="Arial" w:hAnsi="Arial" w:cs="Arial"/>
                <w:sz w:val="18"/>
              </w:rPr>
            </w:pPr>
            <w:r w:rsidRPr="00215D3C">
              <w:rPr>
                <w:rFonts w:ascii="Arial" w:hAnsi="Arial" w:cs="Arial"/>
                <w:sz w:val="18"/>
              </w:rPr>
              <w:t>Provided by vendor.</w:t>
            </w:r>
          </w:p>
        </w:tc>
      </w:tr>
      <w:tr w:rsidR="006A5594" w:rsidRPr="00215D3C" w14:paraId="02D7A95A" w14:textId="77777777" w:rsidTr="000516BC">
        <w:trPr>
          <w:cantSplit/>
          <w:jc w:val="center"/>
        </w:trPr>
        <w:tc>
          <w:tcPr>
            <w:tcW w:w="2659" w:type="dxa"/>
          </w:tcPr>
          <w:p w14:paraId="6FFBDBCB"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lastRenderedPageBreak/>
              <w:t>perceivedSeverity</w:t>
            </w:r>
          </w:p>
        </w:tc>
        <w:tc>
          <w:tcPr>
            <w:tcW w:w="4745" w:type="dxa"/>
          </w:tcPr>
          <w:p w14:paraId="2C2BF7A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the relative level of urgency for operator attention.</w:t>
            </w:r>
            <w:r>
              <w:rPr>
                <w:rFonts w:ascii="Arial" w:hAnsi="Arial" w:cs="Arial"/>
                <w:sz w:val="18"/>
              </w:rPr>
              <w:t xml:space="preserve"> </w:t>
            </w:r>
          </w:p>
        </w:tc>
        <w:tc>
          <w:tcPr>
            <w:tcW w:w="2244" w:type="dxa"/>
          </w:tcPr>
          <w:p w14:paraId="2DC893B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Critical, Major, Minor, Warning, Indeterminate, Cleared: see ITU-T Recommendation X.733 [4]. </w:t>
            </w:r>
            <w:r w:rsidR="00B12D74" w:rsidRPr="00215D3C">
              <w:rPr>
                <w:rFonts w:ascii="Arial" w:hAnsi="Arial" w:cs="Arial"/>
                <w:sz w:val="18"/>
              </w:rPr>
              <w:t>Th</w:t>
            </w:r>
            <w:r w:rsidR="00B12D74">
              <w:rPr>
                <w:rFonts w:ascii="Arial" w:hAnsi="Arial" w:cs="Arial"/>
                <w:sz w:val="18"/>
              </w:rPr>
              <w:t>e present</w:t>
            </w:r>
            <w:r w:rsidR="00B12D74" w:rsidRPr="00215D3C">
              <w:rPr>
                <w:rFonts w:ascii="Arial" w:hAnsi="Arial" w:cs="Arial"/>
                <w:sz w:val="18"/>
              </w:rPr>
              <w:t xml:space="preserve"> </w:t>
            </w:r>
            <w:r w:rsidR="004F29FC">
              <w:rPr>
                <w:rFonts w:ascii="Arial" w:hAnsi="Arial" w:cs="Arial"/>
                <w:sz w:val="18"/>
              </w:rPr>
              <w:t>document</w:t>
            </w:r>
            <w:r w:rsidR="004F29FC" w:rsidRPr="00215D3C">
              <w:rPr>
                <w:rFonts w:ascii="Arial" w:hAnsi="Arial" w:cs="Arial"/>
                <w:sz w:val="18"/>
              </w:rPr>
              <w:t xml:space="preserve"> </w:t>
            </w:r>
            <w:r w:rsidRPr="00215D3C">
              <w:rPr>
                <w:rFonts w:ascii="Arial" w:hAnsi="Arial" w:cs="Arial"/>
                <w:sz w:val="18"/>
              </w:rPr>
              <w:t>does not recommend the use of indeterminate.</w:t>
            </w:r>
          </w:p>
        </w:tc>
      </w:tr>
      <w:tr w:rsidR="006A5594" w:rsidRPr="00215D3C" w14:paraId="608AAE62" w14:textId="77777777" w:rsidTr="000516BC">
        <w:trPr>
          <w:cantSplit/>
          <w:jc w:val="center"/>
        </w:trPr>
        <w:tc>
          <w:tcPr>
            <w:tcW w:w="2659" w:type="dxa"/>
          </w:tcPr>
          <w:p w14:paraId="26889B51"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backedUpStatus</w:t>
            </w:r>
          </w:p>
        </w:tc>
        <w:tc>
          <w:tcPr>
            <w:tcW w:w="4745" w:type="dxa"/>
          </w:tcPr>
          <w:p w14:paraId="61BB400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if an object (the MonitoredEntity) has a back up. See definition in ITU-T Recommendation X.733 [4] clause 8.1.2.4.</w:t>
            </w:r>
          </w:p>
        </w:tc>
        <w:tc>
          <w:tcPr>
            <w:tcW w:w="2244" w:type="dxa"/>
          </w:tcPr>
          <w:p w14:paraId="67952A75"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All values that carry the semantics of backedUpStatus defined by ITU-T X.733 [4] clause 8.1.2.4.</w:t>
            </w:r>
          </w:p>
        </w:tc>
      </w:tr>
      <w:tr w:rsidR="006A5594" w:rsidRPr="00215D3C" w14:paraId="28D49DFD" w14:textId="77777777" w:rsidTr="000516BC">
        <w:trPr>
          <w:cantSplit/>
          <w:jc w:val="center"/>
        </w:trPr>
        <w:tc>
          <w:tcPr>
            <w:tcW w:w="2659" w:type="dxa"/>
          </w:tcPr>
          <w:p w14:paraId="4350C450"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trendIndication</w:t>
            </w:r>
          </w:p>
        </w:tc>
        <w:tc>
          <w:tcPr>
            <w:tcW w:w="4745" w:type="dxa"/>
          </w:tcPr>
          <w:p w14:paraId="0C87FB5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if some observed condition is getting better, worse, or not changing. </w:t>
            </w:r>
          </w:p>
        </w:tc>
        <w:tc>
          <w:tcPr>
            <w:tcW w:w="2244" w:type="dxa"/>
          </w:tcPr>
          <w:p w14:paraId="57C12C7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"Less severe", "no change", "more severe": see definition in ITU-T Recommendation X.733 [4] clause 8.1.2.6.</w:t>
            </w:r>
          </w:p>
        </w:tc>
      </w:tr>
      <w:tr w:rsidR="006A5594" w:rsidRPr="00215D3C" w14:paraId="2B9EFA37" w14:textId="77777777" w:rsidTr="000516BC">
        <w:trPr>
          <w:cantSplit/>
          <w:jc w:val="center"/>
        </w:trPr>
        <w:tc>
          <w:tcPr>
            <w:tcW w:w="2659" w:type="dxa"/>
          </w:tcPr>
          <w:p w14:paraId="7FBDBFEF"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thresholdInfo</w:t>
            </w:r>
          </w:p>
        </w:tc>
        <w:tc>
          <w:tcPr>
            <w:tcW w:w="4745" w:type="dxa"/>
          </w:tcPr>
          <w:p w14:paraId="2D79298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the crossed threshold information such as:</w:t>
            </w:r>
          </w:p>
          <w:p w14:paraId="1C3B5466" w14:textId="77777777" w:rsidR="006A5594" w:rsidRPr="00215D3C" w:rsidRDefault="006A5594" w:rsidP="000516BC">
            <w:pPr>
              <w:pStyle w:val="B10"/>
            </w:pPr>
            <w:r>
              <w:t>-</w:t>
            </w:r>
            <w:r>
              <w:tab/>
            </w:r>
            <w:r w:rsidRPr="00215D3C">
              <w:t xml:space="preserve">The identifier of the monitored attribute whose value has crossed a threshold, </w:t>
            </w:r>
          </w:p>
          <w:p w14:paraId="2B21888D" w14:textId="77777777" w:rsidR="006A5594" w:rsidRPr="00215D3C" w:rsidRDefault="006A5594" w:rsidP="000516BC">
            <w:pPr>
              <w:pStyle w:val="B10"/>
            </w:pPr>
            <w:r>
              <w:t>-</w:t>
            </w:r>
            <w:r>
              <w:tab/>
            </w:r>
            <w:r w:rsidRPr="00215D3C">
              <w:t xml:space="preserve">The threshold settings, </w:t>
            </w:r>
          </w:p>
          <w:p w14:paraId="4080453E" w14:textId="77777777" w:rsidR="006A5594" w:rsidRPr="00215D3C" w:rsidRDefault="006A5594" w:rsidP="000516BC">
            <w:pPr>
              <w:pStyle w:val="B10"/>
              <w:rPr>
                <w:rFonts w:ascii="Arial" w:hAnsi="Arial" w:cs="Arial"/>
                <w:sz w:val="18"/>
              </w:rPr>
            </w:pPr>
            <w:r>
              <w:t>-</w:t>
            </w:r>
            <w:r>
              <w:tab/>
            </w:r>
            <w:r w:rsidRPr="00215D3C">
              <w:t xml:space="preserve">The observed value that have crossed a threshold, etc. </w:t>
            </w:r>
          </w:p>
          <w:p w14:paraId="13ED21F6" w14:textId="77777777" w:rsidR="006A5594" w:rsidRPr="00215D3C" w:rsidRDefault="006A5594" w:rsidP="000516BC">
            <w:pPr>
              <w:keepNext/>
              <w:keepLines/>
              <w:spacing w:after="0"/>
              <w:ind w:left="51"/>
              <w:rPr>
                <w:rFonts w:ascii="Arial" w:hAnsi="Arial" w:cs="Arial"/>
                <w:sz w:val="18"/>
              </w:rPr>
            </w:pPr>
            <w:r w:rsidRPr="00215D3C">
              <w:rPr>
                <w:rFonts w:ascii="Arial" w:hAnsi="Arial" w:cs="Arial"/>
                <w:sz w:val="18"/>
              </w:rPr>
              <w:t>See definition in ITU-T Recommendation X.733 [4] clause 8.1.2.7. See also for information in TS 32.401 [</w:t>
            </w:r>
            <w:r>
              <w:rPr>
                <w:rFonts w:ascii="Arial" w:hAnsi="Arial" w:cs="Arial"/>
                <w:sz w:val="18"/>
              </w:rPr>
              <w:t>19</w:t>
            </w:r>
            <w:r w:rsidRPr="00215D3C">
              <w:rPr>
                <w:rFonts w:ascii="Arial" w:hAnsi="Arial" w:cs="Arial"/>
                <w:sz w:val="18"/>
              </w:rPr>
              <w:t xml:space="preserve">] </w:t>
            </w:r>
            <w:r>
              <w:rPr>
                <w:rFonts w:ascii="Arial" w:hAnsi="Arial" w:cs="Arial"/>
                <w:sz w:val="18"/>
              </w:rPr>
              <w:t>clause</w:t>
            </w:r>
            <w:r w:rsidRPr="00215D3C">
              <w:rPr>
                <w:rFonts w:ascii="Arial" w:hAnsi="Arial" w:cs="Arial"/>
                <w:sz w:val="18"/>
              </w:rPr>
              <w:t xml:space="preserve"> 5.6.</w:t>
            </w:r>
          </w:p>
        </w:tc>
        <w:tc>
          <w:tcPr>
            <w:tcW w:w="2244" w:type="dxa"/>
          </w:tcPr>
          <w:p w14:paraId="0B3C83F5" w14:textId="77777777" w:rsidR="006A5594" w:rsidRPr="00215D3C" w:rsidRDefault="006A5594" w:rsidP="000516BC">
            <w:pPr>
              <w:keepNext/>
              <w:keepLines/>
              <w:spacing w:after="0"/>
              <w:rPr>
                <w:rFonts w:ascii="Arial" w:hAnsi="Arial" w:cs="Arial"/>
                <w:sz w:val="18"/>
              </w:rPr>
            </w:pPr>
          </w:p>
        </w:tc>
      </w:tr>
      <w:tr w:rsidR="006A5594" w:rsidRPr="00215D3C" w14:paraId="28AB6653" w14:textId="77777777" w:rsidTr="000516BC">
        <w:trPr>
          <w:cantSplit/>
          <w:jc w:val="center"/>
        </w:trPr>
        <w:tc>
          <w:tcPr>
            <w:tcW w:w="2659" w:type="dxa"/>
          </w:tcPr>
          <w:p w14:paraId="0CF1C9E7"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stateChangeDefinition</w:t>
            </w:r>
          </w:p>
        </w:tc>
        <w:tc>
          <w:tcPr>
            <w:tcW w:w="4745" w:type="dxa"/>
          </w:tcPr>
          <w:p w14:paraId="32DB660E" w14:textId="77777777" w:rsidR="006A5594" w:rsidRPr="00215D3C" w:rsidRDefault="007277BE" w:rsidP="000516BC">
            <w:pPr>
              <w:keepNext/>
              <w:keepLines/>
              <w:spacing w:after="0"/>
              <w:rPr>
                <w:rFonts w:ascii="Arial" w:hAnsi="Arial" w:cs="Arial"/>
                <w:sz w:val="18"/>
              </w:rPr>
            </w:pPr>
            <w:r>
              <w:rPr>
                <w:rFonts w:ascii="Arial" w:hAnsi="Arial" w:cs="Arial"/>
                <w:sz w:val="18"/>
              </w:rPr>
              <w:t xml:space="preserve">It indicates attribute value changes associated with the alarm for state attributes of the monitored entity (state transitions). The change is reported with the name of the state attribute, the new value and an optional old value. </w:t>
            </w:r>
            <w:r w:rsidRPr="00215D3C">
              <w:rPr>
                <w:rFonts w:ascii="Arial" w:hAnsi="Arial" w:cs="Arial"/>
                <w:sz w:val="18"/>
              </w:rPr>
              <w:t>See definition in ITU-T Recommendation X.733 [4] clause 8.1.2.</w:t>
            </w:r>
            <w:r>
              <w:rPr>
                <w:rFonts w:ascii="Arial" w:hAnsi="Arial" w:cs="Arial"/>
                <w:sz w:val="18"/>
              </w:rPr>
              <w:t>11.</w:t>
            </w:r>
          </w:p>
        </w:tc>
        <w:tc>
          <w:tcPr>
            <w:tcW w:w="2244" w:type="dxa"/>
          </w:tcPr>
          <w:p w14:paraId="25E6F756" w14:textId="77777777" w:rsidR="006A5594" w:rsidRPr="00215D3C" w:rsidRDefault="006A5594" w:rsidP="000516BC">
            <w:pPr>
              <w:keepNext/>
              <w:keepLines/>
              <w:spacing w:after="0"/>
              <w:rPr>
                <w:rFonts w:ascii="Arial" w:hAnsi="Arial" w:cs="Arial"/>
                <w:sz w:val="18"/>
              </w:rPr>
            </w:pPr>
          </w:p>
        </w:tc>
      </w:tr>
      <w:tr w:rsidR="006A5594" w:rsidRPr="00215D3C" w14:paraId="33DA6864" w14:textId="77777777" w:rsidTr="000516BC">
        <w:trPr>
          <w:cantSplit/>
          <w:jc w:val="center"/>
        </w:trPr>
        <w:tc>
          <w:tcPr>
            <w:tcW w:w="2659" w:type="dxa"/>
          </w:tcPr>
          <w:p w14:paraId="52814DF3"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monitoredAttributes</w:t>
            </w:r>
          </w:p>
        </w:tc>
        <w:tc>
          <w:tcPr>
            <w:tcW w:w="4745" w:type="dxa"/>
          </w:tcPr>
          <w:p w14:paraId="45984E46"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w:t>
            </w:r>
            <w:r w:rsidR="007277BE">
              <w:rPr>
                <w:rFonts w:ascii="Arial" w:hAnsi="Arial" w:cs="Arial"/>
                <w:sz w:val="18"/>
              </w:rPr>
              <w:t>attributes of the monitored entity and their values at the time the alarm occurred that are of interest for the alarm report. How these attributes are chosen is outside of the scope of the present document</w:t>
            </w:r>
            <w:r w:rsidRPr="00215D3C">
              <w:rPr>
                <w:rFonts w:ascii="Arial" w:hAnsi="Arial" w:cs="Arial"/>
                <w:sz w:val="18"/>
              </w:rPr>
              <w:t>. See definition in ITU-T Recommendation X.733 [4] clause 8.1.2.11.</w:t>
            </w:r>
          </w:p>
        </w:tc>
        <w:tc>
          <w:tcPr>
            <w:tcW w:w="2244" w:type="dxa"/>
          </w:tcPr>
          <w:p w14:paraId="7EFFBBF3" w14:textId="77777777" w:rsidR="006A5594" w:rsidRPr="00215D3C" w:rsidRDefault="006A5594" w:rsidP="000516BC">
            <w:pPr>
              <w:keepNext/>
              <w:keepLines/>
              <w:spacing w:after="0"/>
              <w:rPr>
                <w:rFonts w:ascii="Arial" w:hAnsi="Arial" w:cs="Arial"/>
                <w:sz w:val="18"/>
              </w:rPr>
            </w:pPr>
          </w:p>
        </w:tc>
      </w:tr>
      <w:tr w:rsidR="006A5594" w:rsidRPr="00215D3C" w14:paraId="7217E3F3" w14:textId="77777777" w:rsidTr="000516BC">
        <w:trPr>
          <w:cantSplit/>
          <w:jc w:val="center"/>
        </w:trPr>
        <w:tc>
          <w:tcPr>
            <w:tcW w:w="2659" w:type="dxa"/>
          </w:tcPr>
          <w:p w14:paraId="5CE39BC5"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proposedRepairActions</w:t>
            </w:r>
          </w:p>
        </w:tc>
        <w:tc>
          <w:tcPr>
            <w:tcW w:w="4745" w:type="dxa"/>
          </w:tcPr>
          <w:p w14:paraId="22DBAD6F" w14:textId="77777777" w:rsidR="006A5594" w:rsidRPr="00215D3C" w:rsidRDefault="007277BE" w:rsidP="000516BC">
            <w:pPr>
              <w:keepNext/>
              <w:keepLines/>
              <w:spacing w:after="0"/>
              <w:rPr>
                <w:rFonts w:ascii="Arial" w:hAnsi="Arial" w:cs="Arial"/>
                <w:sz w:val="18"/>
              </w:rPr>
            </w:pPr>
            <w:r w:rsidRPr="009E69FA">
              <w:rPr>
                <w:rFonts w:ascii="Arial" w:hAnsi="Arial" w:cs="Arial"/>
                <w:sz w:val="18"/>
              </w:rPr>
              <w:t>Used if the cause is known and the system being managed can suggest one or more solutions to fix the problem causing the alarm as defined in ITU-T Rec. X. 733 [4]</w:t>
            </w:r>
          </w:p>
        </w:tc>
        <w:tc>
          <w:tcPr>
            <w:tcW w:w="2244" w:type="dxa"/>
          </w:tcPr>
          <w:p w14:paraId="60993F22" w14:textId="77777777" w:rsidR="006A5594" w:rsidRPr="00215D3C" w:rsidRDefault="006A5594" w:rsidP="000516BC">
            <w:pPr>
              <w:keepNext/>
              <w:keepLines/>
              <w:spacing w:after="0"/>
              <w:rPr>
                <w:rFonts w:ascii="Arial" w:hAnsi="Arial" w:cs="Arial"/>
                <w:sz w:val="18"/>
              </w:rPr>
            </w:pPr>
          </w:p>
        </w:tc>
      </w:tr>
      <w:tr w:rsidR="006A5594" w:rsidRPr="00215D3C" w14:paraId="3B3C3849" w14:textId="77777777" w:rsidTr="000516BC">
        <w:trPr>
          <w:cantSplit/>
          <w:jc w:val="center"/>
        </w:trPr>
        <w:tc>
          <w:tcPr>
            <w:tcW w:w="2659" w:type="dxa"/>
          </w:tcPr>
          <w:p w14:paraId="1990D100"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additionalText</w:t>
            </w:r>
          </w:p>
        </w:tc>
        <w:tc>
          <w:tcPr>
            <w:tcW w:w="4745" w:type="dxa"/>
          </w:tcPr>
          <w:p w14:paraId="63AE99E1" w14:textId="77777777" w:rsidR="006A5594" w:rsidRPr="00215D3C" w:rsidRDefault="007277BE" w:rsidP="000516BC">
            <w:pPr>
              <w:keepNext/>
              <w:keepLines/>
              <w:spacing w:after="0"/>
              <w:rPr>
                <w:rFonts w:ascii="Arial" w:hAnsi="Arial" w:cs="Arial"/>
                <w:sz w:val="18"/>
              </w:rPr>
            </w:pPr>
            <w:r w:rsidRPr="009E69FA">
              <w:rPr>
                <w:rFonts w:ascii="Arial" w:hAnsi="Arial" w:cs="Arial"/>
                <w:sz w:val="18"/>
              </w:rPr>
              <w:t>Allows a free form text description to be reported as defined in ITU-T Rec. X. 733 [4]</w:t>
            </w:r>
            <w:r>
              <w:rPr>
                <w:rFonts w:ascii="Arial" w:hAnsi="Arial" w:cs="Arial"/>
                <w:sz w:val="18"/>
              </w:rPr>
              <w:t>.</w:t>
            </w:r>
          </w:p>
        </w:tc>
        <w:tc>
          <w:tcPr>
            <w:tcW w:w="2244" w:type="dxa"/>
          </w:tcPr>
          <w:p w14:paraId="3C52456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N/A</w:t>
            </w:r>
          </w:p>
        </w:tc>
      </w:tr>
      <w:tr w:rsidR="006A5594" w:rsidRPr="00215D3C" w14:paraId="5AB5056F" w14:textId="77777777" w:rsidTr="000516BC">
        <w:trPr>
          <w:cantSplit/>
          <w:jc w:val="center"/>
        </w:trPr>
        <w:tc>
          <w:tcPr>
            <w:tcW w:w="2659" w:type="dxa"/>
          </w:tcPr>
          <w:p w14:paraId="10481C25"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lastRenderedPageBreak/>
              <w:t>additionalInformation</w:t>
            </w:r>
          </w:p>
        </w:tc>
        <w:tc>
          <w:tcPr>
            <w:tcW w:w="4745" w:type="dxa"/>
          </w:tcPr>
          <w:p w14:paraId="396C5FD4" w14:textId="77777777" w:rsidR="006A5594" w:rsidRPr="00215D3C" w:rsidRDefault="006A5594" w:rsidP="000516BC">
            <w:pPr>
              <w:keepNext/>
              <w:keepLines/>
              <w:spacing w:after="0"/>
              <w:rPr>
                <w:rFonts w:ascii="Arial" w:hAnsi="Arial"/>
                <w:sz w:val="18"/>
              </w:rPr>
            </w:pPr>
          </w:p>
          <w:p w14:paraId="0DA51E30" w14:textId="77777777" w:rsidR="006A5594" w:rsidRPr="00215D3C" w:rsidRDefault="006A5594" w:rsidP="000516BC">
            <w:pPr>
              <w:keepNext/>
              <w:keepLines/>
              <w:spacing w:after="0"/>
              <w:rPr>
                <w:rFonts w:ascii="Arial" w:hAnsi="Arial"/>
                <w:sz w:val="18"/>
              </w:rPr>
            </w:pPr>
            <w:r w:rsidRPr="00215D3C">
              <w:rPr>
                <w:rFonts w:ascii="Arial" w:hAnsi="Arial"/>
                <w:sz w:val="18"/>
              </w:rPr>
              <w:t>This attribute when present allows the inclusion of a set of vendor specific alarm information in the alarm.</w:t>
            </w:r>
            <w:r w:rsidRPr="00215D3C">
              <w:rPr>
                <w:rFonts w:ascii="Arial" w:hAnsi="Arial"/>
                <w:sz w:val="18"/>
              </w:rPr>
              <w:br/>
            </w:r>
          </w:p>
          <w:p w14:paraId="1283C692" w14:textId="77777777" w:rsidR="006A5594" w:rsidRPr="00215D3C" w:rsidRDefault="006A5594" w:rsidP="000516BC">
            <w:pPr>
              <w:keepNext/>
              <w:keepLines/>
              <w:spacing w:after="0"/>
              <w:rPr>
                <w:rFonts w:ascii="Arial" w:hAnsi="Arial"/>
                <w:sz w:val="18"/>
              </w:rPr>
            </w:pPr>
            <w:r w:rsidRPr="00215D3C">
              <w:rPr>
                <w:rFonts w:ascii="Arial" w:hAnsi="Arial"/>
                <w:sz w:val="18"/>
              </w:rPr>
              <w:t>A specific condition for this optional population is when an alarm presented by the Management System (e.g. via the user interface) has different values of perceived severity, and / or alarm type, compared with the values presented to the Itf-N.</w:t>
            </w:r>
          </w:p>
          <w:p w14:paraId="64658C2E" w14:textId="77777777" w:rsidR="006A5594" w:rsidRPr="00215D3C" w:rsidRDefault="006A5594" w:rsidP="000516BC">
            <w:pPr>
              <w:keepNext/>
              <w:keepLines/>
              <w:spacing w:after="0"/>
              <w:rPr>
                <w:rFonts w:ascii="Arial" w:hAnsi="Arial" w:cs="Arial"/>
                <w:sz w:val="18"/>
              </w:rPr>
            </w:pPr>
          </w:p>
          <w:p w14:paraId="26BFA2F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Any other uses of additional information on the alarm and its semantics is outside the scope of </w:t>
            </w:r>
            <w:r>
              <w:rPr>
                <w:rFonts w:ascii="Arial" w:hAnsi="Arial" w:cs="Arial"/>
                <w:sz w:val="18"/>
              </w:rPr>
              <w:t>the present document</w:t>
            </w:r>
          </w:p>
        </w:tc>
        <w:tc>
          <w:tcPr>
            <w:tcW w:w="2244" w:type="dxa"/>
          </w:tcPr>
          <w:p w14:paraId="20DAD66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The additional information field is a list of one or more information parts.</w:t>
            </w:r>
            <w:r w:rsidRPr="00215D3C">
              <w:rPr>
                <w:rFonts w:ascii="Arial" w:hAnsi="Arial" w:cs="Arial"/>
                <w:sz w:val="18"/>
              </w:rPr>
              <w:br/>
            </w:r>
          </w:p>
          <w:p w14:paraId="06605257" w14:textId="77777777" w:rsidR="006A5594" w:rsidRPr="00215D3C" w:rsidRDefault="006A5594" w:rsidP="000516BC">
            <w:pPr>
              <w:keepNext/>
              <w:keepLines/>
              <w:spacing w:after="0"/>
              <w:rPr>
                <w:rFonts w:ascii="Arial" w:hAnsi="Arial" w:cs="Arial"/>
                <w:sz w:val="18"/>
              </w:rPr>
            </w:pPr>
            <w:r>
              <w:rPr>
                <w:rFonts w:ascii="Arial" w:hAnsi="Arial" w:cs="Arial"/>
                <w:sz w:val="18"/>
              </w:rPr>
              <w:t>The present document</w:t>
            </w:r>
            <w:r w:rsidRPr="00215D3C">
              <w:rPr>
                <w:rFonts w:ascii="Arial" w:hAnsi="Arial" w:cs="Arial"/>
                <w:sz w:val="18"/>
              </w:rPr>
              <w:t xml:space="preserve"> allows the support of two such information parts to carry</w:t>
            </w:r>
          </w:p>
          <w:p w14:paraId="38437F11" w14:textId="77777777" w:rsidR="006A5594" w:rsidRPr="00215D3C" w:rsidRDefault="006A5594" w:rsidP="000516BC">
            <w:pPr>
              <w:pStyle w:val="B10"/>
            </w:pPr>
            <w:r>
              <w:t>-</w:t>
            </w:r>
            <w:r>
              <w:tab/>
            </w:r>
            <w:r w:rsidRPr="00215D3C">
              <w:t>vendor defined perceived severity</w:t>
            </w:r>
          </w:p>
          <w:p w14:paraId="106E7024" w14:textId="77777777" w:rsidR="006A5594" w:rsidRPr="00215D3C" w:rsidRDefault="006A5594" w:rsidP="000516BC">
            <w:pPr>
              <w:pStyle w:val="B10"/>
            </w:pPr>
            <w:r>
              <w:t>-</w:t>
            </w:r>
            <w:r>
              <w:tab/>
            </w:r>
            <w:r w:rsidRPr="00215D3C">
              <w:t>vendor defined alarm type</w:t>
            </w:r>
          </w:p>
          <w:p w14:paraId="77D0DB0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using defined identification.</w:t>
            </w:r>
            <w:r w:rsidRPr="00215D3C">
              <w:rPr>
                <w:rFonts w:ascii="Arial" w:hAnsi="Arial" w:cs="Arial"/>
                <w:sz w:val="18"/>
              </w:rPr>
              <w:br/>
            </w:r>
          </w:p>
          <w:p w14:paraId="2270C15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Other vendor specific information parts are allowed by using vendor specific identifications.</w:t>
            </w:r>
          </w:p>
        </w:tc>
      </w:tr>
      <w:tr w:rsidR="007277BE" w:rsidRPr="00215D3C" w14:paraId="23991B95" w14:textId="77777777" w:rsidTr="000516BC">
        <w:trPr>
          <w:cantSplit/>
          <w:jc w:val="center"/>
        </w:trPr>
        <w:tc>
          <w:tcPr>
            <w:tcW w:w="2659" w:type="dxa"/>
          </w:tcPr>
          <w:p w14:paraId="6D9E5853" w14:textId="77777777" w:rsidR="007277BE" w:rsidRPr="00215D3C" w:rsidRDefault="007277BE" w:rsidP="007277BE">
            <w:pPr>
              <w:keepNext/>
              <w:keepLines/>
              <w:spacing w:after="0"/>
              <w:rPr>
                <w:rFonts w:ascii="Courier New" w:hAnsi="Courier New" w:cs="Courier New"/>
                <w:sz w:val="18"/>
              </w:rPr>
            </w:pPr>
            <w:r w:rsidRPr="00215D3C">
              <w:rPr>
                <w:rFonts w:ascii="Courier New" w:hAnsi="Courier New" w:cs="Courier New"/>
                <w:sz w:val="18"/>
              </w:rPr>
              <w:t>rootCauseIndicator</w:t>
            </w:r>
          </w:p>
        </w:tc>
        <w:tc>
          <w:tcPr>
            <w:tcW w:w="4745" w:type="dxa"/>
          </w:tcPr>
          <w:p w14:paraId="6EAF62A8" w14:textId="77777777" w:rsidR="007277BE" w:rsidRPr="00215D3C" w:rsidRDefault="007277BE" w:rsidP="007277BE">
            <w:pPr>
              <w:keepNext/>
              <w:keepLines/>
              <w:spacing w:after="0"/>
              <w:rPr>
                <w:rFonts w:ascii="Arial" w:hAnsi="Arial" w:cs="Arial"/>
                <w:sz w:val="18"/>
              </w:rPr>
            </w:pPr>
            <w:r w:rsidRPr="00215D3C">
              <w:rPr>
                <w:rFonts w:ascii="Arial" w:hAnsi="Arial" w:cs="Arial"/>
                <w:sz w:val="18"/>
              </w:rPr>
              <w:t xml:space="preserve">It indicates that this </w:t>
            </w:r>
            <w:r w:rsidRPr="00215D3C">
              <w:rPr>
                <w:rFonts w:ascii="Courier New" w:hAnsi="Courier New"/>
                <w:sz w:val="18"/>
              </w:rPr>
              <w:t>AlarmInformation</w:t>
            </w:r>
            <w:r w:rsidRPr="00215D3C">
              <w:rPr>
                <w:rFonts w:ascii="Arial" w:hAnsi="Arial" w:cs="Arial"/>
                <w:sz w:val="18"/>
              </w:rPr>
              <w:t xml:space="preserve"> is the root cause of the events captured by the notifications whose identifiers are in the related</w:t>
            </w:r>
            <w:r w:rsidRPr="00215D3C">
              <w:rPr>
                <w:rFonts w:ascii="Courier New" w:hAnsi="Courier New" w:cs="Courier New"/>
                <w:sz w:val="18"/>
              </w:rPr>
              <w:t xml:space="preserve"> CorrelatedNotification </w:t>
            </w:r>
            <w:r w:rsidRPr="00215D3C">
              <w:rPr>
                <w:rFonts w:ascii="Arial" w:hAnsi="Arial" w:cs="Arial"/>
                <w:sz w:val="18"/>
              </w:rPr>
              <w:t>instances.</w:t>
            </w:r>
          </w:p>
        </w:tc>
        <w:tc>
          <w:tcPr>
            <w:tcW w:w="2244" w:type="dxa"/>
          </w:tcPr>
          <w:p w14:paraId="5968C6A2" w14:textId="77777777" w:rsidR="007277BE" w:rsidRPr="00215D3C" w:rsidRDefault="007277BE" w:rsidP="007277BE">
            <w:pPr>
              <w:keepNext/>
              <w:keepLines/>
              <w:spacing w:after="0"/>
              <w:rPr>
                <w:rFonts w:ascii="Arial" w:hAnsi="Arial" w:cs="Arial"/>
                <w:sz w:val="18"/>
              </w:rPr>
            </w:pPr>
            <w:r>
              <w:rPr>
                <w:rFonts w:ascii="Arial" w:hAnsi="Arial" w:cs="Arial"/>
                <w:sz w:val="18"/>
              </w:rPr>
              <w:t>boolean</w:t>
            </w:r>
          </w:p>
        </w:tc>
      </w:tr>
      <w:tr w:rsidR="006A5594" w:rsidRPr="00215D3C" w14:paraId="7FE337AA" w14:textId="77777777" w:rsidTr="000516BC">
        <w:trPr>
          <w:cantSplit/>
          <w:jc w:val="center"/>
        </w:trPr>
        <w:tc>
          <w:tcPr>
            <w:tcW w:w="2659" w:type="dxa"/>
          </w:tcPr>
          <w:p w14:paraId="43C3D7BB"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ackTime</w:t>
            </w:r>
          </w:p>
        </w:tc>
        <w:tc>
          <w:tcPr>
            <w:tcW w:w="4745" w:type="dxa"/>
          </w:tcPr>
          <w:p w14:paraId="4B37E80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identifies the time when the alarm has been acknowledged or unacknowledged the last time, i.e. it registers the time when ackState changes.</w:t>
            </w:r>
          </w:p>
        </w:tc>
        <w:tc>
          <w:tcPr>
            <w:tcW w:w="2244" w:type="dxa"/>
          </w:tcPr>
          <w:p w14:paraId="3ACDAFE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All values that indicate valid time that are later than that carried in alarmRaisedTime.</w:t>
            </w:r>
          </w:p>
        </w:tc>
      </w:tr>
      <w:tr w:rsidR="006A5594" w:rsidRPr="00215D3C" w14:paraId="3B3292C0" w14:textId="77777777" w:rsidTr="000516BC">
        <w:trPr>
          <w:cantSplit/>
          <w:jc w:val="center"/>
        </w:trPr>
        <w:tc>
          <w:tcPr>
            <w:tcW w:w="2659" w:type="dxa"/>
          </w:tcPr>
          <w:p w14:paraId="4ADB7EC7"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ackUserId</w:t>
            </w:r>
          </w:p>
        </w:tc>
        <w:tc>
          <w:tcPr>
            <w:tcW w:w="4745" w:type="dxa"/>
          </w:tcPr>
          <w:p w14:paraId="619B623F"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identifies the last user who has changed the </w:t>
            </w:r>
            <w:r w:rsidR="007277BE">
              <w:rPr>
                <w:rFonts w:ascii="Arial" w:hAnsi="Arial"/>
                <w:sz w:val="18"/>
              </w:rPr>
              <w:t>a</w:t>
            </w:r>
            <w:r w:rsidR="007277BE" w:rsidRPr="00215D3C">
              <w:rPr>
                <w:rFonts w:ascii="Arial" w:hAnsi="Arial"/>
                <w:sz w:val="18"/>
              </w:rPr>
              <w:t xml:space="preserve">cknowledgement </w:t>
            </w:r>
            <w:r w:rsidR="007277BE">
              <w:rPr>
                <w:rFonts w:ascii="Arial" w:hAnsi="Arial"/>
                <w:sz w:val="18"/>
              </w:rPr>
              <w:t>s</w:t>
            </w:r>
            <w:r w:rsidR="007277BE" w:rsidRPr="00215D3C">
              <w:rPr>
                <w:rFonts w:ascii="Arial" w:hAnsi="Arial"/>
                <w:sz w:val="18"/>
              </w:rPr>
              <w:t>tate</w:t>
            </w:r>
            <w:r w:rsidRPr="00215D3C">
              <w:rPr>
                <w:rFonts w:ascii="Arial" w:hAnsi="Arial"/>
                <w:sz w:val="18"/>
              </w:rPr>
              <w:t xml:space="preserve">. </w:t>
            </w:r>
          </w:p>
        </w:tc>
        <w:tc>
          <w:tcPr>
            <w:tcW w:w="2244" w:type="dxa"/>
          </w:tcPr>
          <w:p w14:paraId="2114EF71"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6A5594" w:rsidRPr="00215D3C" w14:paraId="7737ACD1" w14:textId="77777777" w:rsidTr="000516BC">
        <w:trPr>
          <w:cantSplit/>
          <w:jc w:val="center"/>
        </w:trPr>
        <w:tc>
          <w:tcPr>
            <w:tcW w:w="2659" w:type="dxa"/>
          </w:tcPr>
          <w:p w14:paraId="1E349B48"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ackSystemId</w:t>
            </w:r>
          </w:p>
        </w:tc>
        <w:tc>
          <w:tcPr>
            <w:tcW w:w="4745" w:type="dxa"/>
          </w:tcPr>
          <w:p w14:paraId="6335D03A" w14:textId="77777777" w:rsidR="006A5594" w:rsidRPr="00215D3C" w:rsidRDefault="006A5594" w:rsidP="000516BC">
            <w:pPr>
              <w:keepNext/>
              <w:keepLines/>
              <w:spacing w:after="0"/>
              <w:rPr>
                <w:rFonts w:ascii="Arial" w:hAnsi="Arial"/>
                <w:sz w:val="18"/>
              </w:rPr>
            </w:pPr>
            <w:r w:rsidRPr="00215D3C">
              <w:rPr>
                <w:rFonts w:ascii="Arial" w:hAnsi="Arial"/>
                <w:sz w:val="18"/>
              </w:rPr>
              <w:t>It identifies the system that last changed the ackState of an alarm, i.e. acknowledged or unacknowledged the alarm.</w:t>
            </w:r>
          </w:p>
        </w:tc>
        <w:tc>
          <w:tcPr>
            <w:tcW w:w="2244" w:type="dxa"/>
          </w:tcPr>
          <w:p w14:paraId="22822E51"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6A5594" w:rsidRPr="00215D3C" w14:paraId="0B463C9B" w14:textId="77777777" w:rsidTr="000516BC">
        <w:trPr>
          <w:cantSplit/>
          <w:jc w:val="center"/>
        </w:trPr>
        <w:tc>
          <w:tcPr>
            <w:tcW w:w="2659" w:type="dxa"/>
          </w:tcPr>
          <w:p w14:paraId="2DEDD480"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ackState</w:t>
            </w:r>
          </w:p>
        </w:tc>
        <w:tc>
          <w:tcPr>
            <w:tcW w:w="4745" w:type="dxa"/>
          </w:tcPr>
          <w:p w14:paraId="17FDEEA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the </w:t>
            </w:r>
            <w:r w:rsidR="007277BE">
              <w:rPr>
                <w:rFonts w:ascii="Arial" w:hAnsi="Arial" w:cs="Arial"/>
                <w:sz w:val="18"/>
              </w:rPr>
              <w:t>a</w:t>
            </w:r>
            <w:r w:rsidR="007277BE" w:rsidRPr="00215D3C">
              <w:rPr>
                <w:rFonts w:ascii="Arial" w:hAnsi="Arial" w:cs="Arial"/>
                <w:sz w:val="18"/>
              </w:rPr>
              <w:t xml:space="preserve">cknowledgement </w:t>
            </w:r>
            <w:r w:rsidR="007277BE">
              <w:rPr>
                <w:rFonts w:ascii="Arial" w:hAnsi="Arial" w:cs="Arial"/>
                <w:sz w:val="18"/>
              </w:rPr>
              <w:t>s</w:t>
            </w:r>
            <w:r w:rsidR="007277BE" w:rsidRPr="00215D3C">
              <w:rPr>
                <w:rFonts w:ascii="Arial" w:hAnsi="Arial" w:cs="Arial"/>
                <w:sz w:val="18"/>
              </w:rPr>
              <w:t xml:space="preserve">tate </w:t>
            </w:r>
            <w:r w:rsidRPr="00215D3C">
              <w:rPr>
                <w:rFonts w:ascii="Arial" w:hAnsi="Arial" w:cs="Arial"/>
                <w:sz w:val="18"/>
              </w:rPr>
              <w:t xml:space="preserve">of </w:t>
            </w:r>
            <w:r w:rsidR="007277BE">
              <w:rPr>
                <w:rFonts w:ascii="Arial" w:hAnsi="Arial" w:cs="Arial"/>
                <w:sz w:val="18"/>
              </w:rPr>
              <w:t>an</w:t>
            </w:r>
            <w:r w:rsidR="007277BE" w:rsidRPr="00215D3C">
              <w:rPr>
                <w:rFonts w:ascii="Arial" w:hAnsi="Arial" w:cs="Arial"/>
                <w:sz w:val="18"/>
              </w:rPr>
              <w:t xml:space="preserve"> </w:t>
            </w:r>
            <w:r w:rsidRPr="00215D3C">
              <w:rPr>
                <w:rFonts w:ascii="Arial" w:hAnsi="Arial" w:cs="Arial"/>
                <w:sz w:val="18"/>
              </w:rPr>
              <w:t xml:space="preserve">alarm. </w:t>
            </w:r>
          </w:p>
        </w:tc>
        <w:tc>
          <w:tcPr>
            <w:tcW w:w="2244" w:type="dxa"/>
          </w:tcPr>
          <w:p w14:paraId="03B9EA7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Acknowledged: the alarm has been acknowledged.</w:t>
            </w:r>
          </w:p>
          <w:p w14:paraId="0E65AB7C" w14:textId="77777777" w:rsidR="006A5594" w:rsidRPr="00215D3C" w:rsidRDefault="006A5594" w:rsidP="000516BC">
            <w:pPr>
              <w:keepNext/>
              <w:keepLines/>
              <w:spacing w:after="0"/>
              <w:rPr>
                <w:rFonts w:ascii="Arial" w:hAnsi="Arial" w:cs="Arial"/>
                <w:sz w:val="18"/>
              </w:rPr>
            </w:pPr>
          </w:p>
          <w:p w14:paraId="6D70610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Unacknowledged: the alarm has been unacknowledged or the alarm has never been acknowledged.</w:t>
            </w:r>
          </w:p>
        </w:tc>
      </w:tr>
      <w:tr w:rsidR="006A5594" w:rsidRPr="00215D3C" w14:paraId="0611C768" w14:textId="77777777" w:rsidTr="000516BC">
        <w:trPr>
          <w:cantSplit/>
          <w:jc w:val="center"/>
        </w:trPr>
        <w:tc>
          <w:tcPr>
            <w:tcW w:w="2659" w:type="dxa"/>
          </w:tcPr>
          <w:p w14:paraId="208FC6AD"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commentTime</w:t>
            </w:r>
          </w:p>
        </w:tc>
        <w:tc>
          <w:tcPr>
            <w:tcW w:w="4745" w:type="dxa"/>
          </w:tcPr>
          <w:p w14:paraId="46C58F7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time when the comment has been added to the alarm.</w:t>
            </w:r>
          </w:p>
        </w:tc>
        <w:tc>
          <w:tcPr>
            <w:tcW w:w="2244" w:type="dxa"/>
          </w:tcPr>
          <w:p w14:paraId="241CF5E3" w14:textId="77777777" w:rsidR="006A5594" w:rsidRPr="00215D3C" w:rsidRDefault="006A5594" w:rsidP="000516BC">
            <w:pPr>
              <w:keepNext/>
              <w:keepLines/>
              <w:spacing w:after="0"/>
              <w:rPr>
                <w:rFonts w:ascii="Arial" w:hAnsi="Arial" w:cs="Arial"/>
                <w:sz w:val="18"/>
              </w:rPr>
            </w:pPr>
          </w:p>
        </w:tc>
      </w:tr>
      <w:tr w:rsidR="006A5594" w:rsidRPr="00215D3C" w14:paraId="641D6069" w14:textId="77777777" w:rsidTr="000516BC">
        <w:trPr>
          <w:cantSplit/>
          <w:jc w:val="center"/>
        </w:trPr>
        <w:tc>
          <w:tcPr>
            <w:tcW w:w="2659" w:type="dxa"/>
          </w:tcPr>
          <w:p w14:paraId="731B8E43"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commentText</w:t>
            </w:r>
          </w:p>
        </w:tc>
        <w:tc>
          <w:tcPr>
            <w:tcW w:w="4745" w:type="dxa"/>
          </w:tcPr>
          <w:p w14:paraId="032D840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textual comment.</w:t>
            </w:r>
          </w:p>
        </w:tc>
        <w:tc>
          <w:tcPr>
            <w:tcW w:w="2244" w:type="dxa"/>
          </w:tcPr>
          <w:p w14:paraId="042D9798" w14:textId="77777777" w:rsidR="006A5594" w:rsidRPr="00215D3C" w:rsidRDefault="006A5594" w:rsidP="000516BC">
            <w:pPr>
              <w:keepNext/>
              <w:keepLines/>
              <w:spacing w:after="0"/>
              <w:rPr>
                <w:rFonts w:ascii="Arial" w:hAnsi="Arial" w:cs="Arial"/>
                <w:sz w:val="18"/>
              </w:rPr>
            </w:pPr>
          </w:p>
        </w:tc>
      </w:tr>
      <w:tr w:rsidR="006A5594" w:rsidRPr="00215D3C" w14:paraId="179A6D4D" w14:textId="77777777" w:rsidTr="000516BC">
        <w:trPr>
          <w:cantSplit/>
          <w:jc w:val="center"/>
        </w:trPr>
        <w:tc>
          <w:tcPr>
            <w:tcW w:w="2659" w:type="dxa"/>
          </w:tcPr>
          <w:p w14:paraId="560883D6"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commentUserId</w:t>
            </w:r>
          </w:p>
        </w:tc>
        <w:tc>
          <w:tcPr>
            <w:tcW w:w="4745" w:type="dxa"/>
          </w:tcPr>
          <w:p w14:paraId="1FB68249"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identification of the user who made the comment.</w:t>
            </w:r>
          </w:p>
        </w:tc>
        <w:tc>
          <w:tcPr>
            <w:tcW w:w="2244" w:type="dxa"/>
          </w:tcPr>
          <w:p w14:paraId="37B0E052" w14:textId="77777777" w:rsidR="006A5594" w:rsidRPr="00215D3C" w:rsidRDefault="006A5594" w:rsidP="000516BC">
            <w:pPr>
              <w:keepNext/>
              <w:keepLines/>
              <w:spacing w:after="0"/>
              <w:rPr>
                <w:rFonts w:ascii="Arial" w:hAnsi="Arial" w:cs="Arial"/>
                <w:sz w:val="18"/>
              </w:rPr>
            </w:pPr>
          </w:p>
        </w:tc>
      </w:tr>
      <w:tr w:rsidR="006A5594" w:rsidRPr="00215D3C" w14:paraId="35D4D854" w14:textId="77777777" w:rsidTr="000516BC">
        <w:trPr>
          <w:cantSplit/>
          <w:jc w:val="center"/>
        </w:trPr>
        <w:tc>
          <w:tcPr>
            <w:tcW w:w="2659" w:type="dxa"/>
          </w:tcPr>
          <w:p w14:paraId="1A5FEFB4"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commentSystemId</w:t>
            </w:r>
          </w:p>
        </w:tc>
        <w:tc>
          <w:tcPr>
            <w:tcW w:w="4745" w:type="dxa"/>
          </w:tcPr>
          <w:p w14:paraId="6D7B7FD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identification of the system (Management System) from which the comment is made. That system supports the user that made the comment.</w:t>
            </w:r>
          </w:p>
        </w:tc>
        <w:tc>
          <w:tcPr>
            <w:tcW w:w="2244" w:type="dxa"/>
          </w:tcPr>
          <w:p w14:paraId="35E53952" w14:textId="77777777" w:rsidR="006A5594" w:rsidRPr="00215D3C" w:rsidRDefault="006A5594" w:rsidP="000516BC">
            <w:pPr>
              <w:keepNext/>
              <w:keepLines/>
              <w:spacing w:after="0"/>
              <w:rPr>
                <w:rFonts w:ascii="Arial" w:hAnsi="Arial" w:cs="Arial"/>
                <w:sz w:val="18"/>
              </w:rPr>
            </w:pPr>
          </w:p>
        </w:tc>
      </w:tr>
      <w:tr w:rsidR="006A5594" w:rsidRPr="00215D3C" w14:paraId="185E93AA" w14:textId="77777777" w:rsidTr="000516BC">
        <w:trPr>
          <w:cantSplit/>
          <w:jc w:val="center"/>
        </w:trPr>
        <w:tc>
          <w:tcPr>
            <w:tcW w:w="2659" w:type="dxa"/>
          </w:tcPr>
          <w:p w14:paraId="417BEAAD"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clearUserId</w:t>
            </w:r>
          </w:p>
        </w:tc>
        <w:tc>
          <w:tcPr>
            <w:tcW w:w="4745" w:type="dxa"/>
          </w:tcPr>
          <w:p w14:paraId="49E6D8B9" w14:textId="77777777" w:rsidR="006A5594" w:rsidRPr="00215D3C" w:rsidRDefault="006A5594" w:rsidP="000516BC">
            <w:pPr>
              <w:keepNext/>
              <w:keepLines/>
              <w:spacing w:after="0"/>
              <w:rPr>
                <w:rFonts w:ascii="Arial" w:hAnsi="Arial"/>
                <w:sz w:val="18"/>
              </w:rPr>
            </w:pPr>
            <w:r w:rsidRPr="00215D3C">
              <w:rPr>
                <w:rFonts w:ascii="Arial" w:hAnsi="Arial"/>
                <w:sz w:val="18"/>
              </w:rPr>
              <w:t>It carries the identity of the user who invokes the clearAlarms operation.</w:t>
            </w:r>
          </w:p>
        </w:tc>
        <w:tc>
          <w:tcPr>
            <w:tcW w:w="2244" w:type="dxa"/>
          </w:tcPr>
          <w:p w14:paraId="3814FDEF"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6A5594" w:rsidRPr="00215D3C" w14:paraId="4D37225B" w14:textId="77777777" w:rsidTr="000516BC">
        <w:trPr>
          <w:cantSplit/>
          <w:jc w:val="center"/>
        </w:trPr>
        <w:tc>
          <w:tcPr>
            <w:tcW w:w="2659" w:type="dxa"/>
          </w:tcPr>
          <w:p w14:paraId="7F53B26D"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clearSystemId</w:t>
            </w:r>
          </w:p>
        </w:tc>
        <w:tc>
          <w:tcPr>
            <w:tcW w:w="4745" w:type="dxa"/>
          </w:tcPr>
          <w:p w14:paraId="48F0FF5A" w14:textId="77777777" w:rsidR="006A5594" w:rsidRPr="00215D3C" w:rsidRDefault="006A5594" w:rsidP="000516BC">
            <w:pPr>
              <w:keepNext/>
              <w:keepLines/>
              <w:spacing w:after="0"/>
              <w:rPr>
                <w:rFonts w:ascii="Arial" w:hAnsi="Arial"/>
                <w:sz w:val="18"/>
              </w:rPr>
            </w:pPr>
            <w:r w:rsidRPr="00215D3C">
              <w:rPr>
                <w:rFonts w:ascii="Arial" w:hAnsi="Arial"/>
                <w:sz w:val="18"/>
              </w:rPr>
              <w:t>It carries the identity of the system in consuming the fault management service.</w:t>
            </w:r>
            <w:r>
              <w:rPr>
                <w:rFonts w:ascii="Arial" w:hAnsi="Arial"/>
                <w:sz w:val="18"/>
              </w:rPr>
              <w:t xml:space="preserve"> </w:t>
            </w:r>
            <w:r w:rsidRPr="00215D3C">
              <w:rPr>
                <w:rFonts w:ascii="Arial" w:hAnsi="Arial"/>
                <w:sz w:val="18"/>
              </w:rPr>
              <w:t>That management service consumer supports the user who invokes the clearAlarms().</w:t>
            </w:r>
          </w:p>
        </w:tc>
        <w:tc>
          <w:tcPr>
            <w:tcW w:w="2244" w:type="dxa"/>
          </w:tcPr>
          <w:p w14:paraId="6080EDFE"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6A5594" w:rsidRPr="00215D3C" w14:paraId="429D553F" w14:textId="77777777" w:rsidTr="000516BC">
        <w:trPr>
          <w:cantSplit/>
          <w:jc w:val="center"/>
        </w:trPr>
        <w:tc>
          <w:tcPr>
            <w:tcW w:w="2659" w:type="dxa"/>
          </w:tcPr>
          <w:p w14:paraId="572DEB47"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lastRenderedPageBreak/>
              <w:t>serviceUser</w:t>
            </w:r>
          </w:p>
        </w:tc>
        <w:tc>
          <w:tcPr>
            <w:tcW w:w="4745" w:type="dxa"/>
          </w:tcPr>
          <w:p w14:paraId="17A7E40D" w14:textId="77777777" w:rsidR="006A5594" w:rsidRPr="00215D3C" w:rsidRDefault="006A5594" w:rsidP="000516BC">
            <w:pPr>
              <w:keepNext/>
              <w:keepLines/>
              <w:spacing w:after="0"/>
              <w:rPr>
                <w:rFonts w:ascii="Arial" w:hAnsi="Arial"/>
                <w:sz w:val="18"/>
              </w:rPr>
            </w:pPr>
            <w:r w:rsidRPr="00215D3C">
              <w:rPr>
                <w:rFonts w:ascii="Arial" w:hAnsi="Arial"/>
                <w:sz w:val="18"/>
              </w:rPr>
              <w:t>It identifies the service-user whose request for service provided by the serviceProvider led to the generation of the security alarm.</w:t>
            </w:r>
          </w:p>
        </w:tc>
        <w:tc>
          <w:tcPr>
            <w:tcW w:w="2244" w:type="dxa"/>
          </w:tcPr>
          <w:p w14:paraId="1EE497B9" w14:textId="77777777" w:rsidR="006A5594" w:rsidRPr="00215D3C" w:rsidRDefault="006A5594" w:rsidP="000516BC">
            <w:pPr>
              <w:keepNext/>
              <w:keepLines/>
              <w:spacing w:after="0"/>
              <w:rPr>
                <w:rFonts w:ascii="Arial" w:hAnsi="Arial"/>
                <w:sz w:val="18"/>
              </w:rPr>
            </w:pPr>
            <w:r w:rsidRPr="00215D3C">
              <w:rPr>
                <w:rFonts w:ascii="Arial" w:hAnsi="Arial"/>
                <w:sz w:val="18"/>
              </w:rPr>
              <w:t>This attribute may carry no information if the server user is not identifiable.</w:t>
            </w:r>
          </w:p>
        </w:tc>
      </w:tr>
      <w:tr w:rsidR="006A5594" w:rsidRPr="00215D3C" w14:paraId="2FAB835C" w14:textId="77777777" w:rsidTr="000516BC">
        <w:trPr>
          <w:cantSplit/>
          <w:jc w:val="center"/>
        </w:trPr>
        <w:tc>
          <w:tcPr>
            <w:tcW w:w="2659" w:type="dxa"/>
          </w:tcPr>
          <w:p w14:paraId="28DC1ED7"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serviceProvider</w:t>
            </w:r>
          </w:p>
        </w:tc>
        <w:tc>
          <w:tcPr>
            <w:tcW w:w="4745" w:type="dxa"/>
          </w:tcPr>
          <w:p w14:paraId="1F97E67D"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identifies the service-provider whose service is requested by the serviceUser and the service request provokes the generation of the security alarm. </w:t>
            </w:r>
          </w:p>
        </w:tc>
        <w:tc>
          <w:tcPr>
            <w:tcW w:w="2244" w:type="dxa"/>
          </w:tcPr>
          <w:p w14:paraId="21720EB9" w14:textId="77777777" w:rsidR="006A5594" w:rsidRPr="00215D3C" w:rsidRDefault="006A5594" w:rsidP="000516BC">
            <w:pPr>
              <w:keepNext/>
              <w:keepLines/>
              <w:spacing w:after="0"/>
              <w:rPr>
                <w:rFonts w:ascii="Arial" w:hAnsi="Arial"/>
                <w:sz w:val="18"/>
              </w:rPr>
            </w:pPr>
          </w:p>
        </w:tc>
      </w:tr>
      <w:tr w:rsidR="006A5594" w:rsidRPr="00215D3C" w14:paraId="5DF5FAE3" w14:textId="77777777" w:rsidTr="000516BC">
        <w:trPr>
          <w:cantSplit/>
          <w:jc w:val="center"/>
        </w:trPr>
        <w:tc>
          <w:tcPr>
            <w:tcW w:w="2659" w:type="dxa"/>
          </w:tcPr>
          <w:p w14:paraId="61DB2415"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securityAlarmDetector</w:t>
            </w:r>
          </w:p>
        </w:tc>
        <w:tc>
          <w:tcPr>
            <w:tcW w:w="4745" w:type="dxa"/>
          </w:tcPr>
          <w:p w14:paraId="2F04144B" w14:textId="77777777" w:rsidR="006A5594" w:rsidRPr="00215D3C" w:rsidRDefault="006A5594" w:rsidP="000516BC">
            <w:pPr>
              <w:keepNext/>
              <w:keepLines/>
              <w:spacing w:after="0"/>
              <w:rPr>
                <w:rFonts w:ascii="Arial" w:hAnsi="Arial"/>
                <w:sz w:val="18"/>
              </w:rPr>
            </w:pPr>
            <w:r w:rsidRPr="00215D3C">
              <w:rPr>
                <w:rFonts w:ascii="Arial" w:hAnsi="Arial"/>
                <w:sz w:val="18"/>
              </w:rPr>
              <w:t>It carries the identity of the detector of the security alarm.</w:t>
            </w:r>
          </w:p>
        </w:tc>
        <w:tc>
          <w:tcPr>
            <w:tcW w:w="2244" w:type="dxa"/>
          </w:tcPr>
          <w:p w14:paraId="4A8B52D8" w14:textId="77777777" w:rsidR="006A5594" w:rsidRPr="00215D3C" w:rsidRDefault="006A5594" w:rsidP="000516BC">
            <w:pPr>
              <w:keepNext/>
              <w:keepLines/>
              <w:spacing w:after="0"/>
              <w:rPr>
                <w:rFonts w:ascii="Arial" w:hAnsi="Arial"/>
                <w:sz w:val="18"/>
              </w:rPr>
            </w:pPr>
            <w:r w:rsidRPr="00215D3C">
              <w:rPr>
                <w:rFonts w:ascii="Arial" w:hAnsi="Arial"/>
                <w:sz w:val="18"/>
              </w:rPr>
              <w:t>This attribute may carry no information if the security alarm detector is not identifiable.</w:t>
            </w:r>
          </w:p>
        </w:tc>
      </w:tr>
      <w:tr w:rsidR="00F973AA" w:rsidRPr="00215D3C" w14:paraId="1A46B0AA" w14:textId="77777777" w:rsidTr="000516BC">
        <w:trPr>
          <w:cantSplit/>
          <w:jc w:val="center"/>
        </w:trPr>
        <w:tc>
          <w:tcPr>
            <w:tcW w:w="2659" w:type="dxa"/>
          </w:tcPr>
          <w:p w14:paraId="40A6CF2D" w14:textId="77777777" w:rsidR="00F973AA" w:rsidRPr="00215D3C" w:rsidRDefault="00F973AA" w:rsidP="00F973AA">
            <w:pPr>
              <w:keepNext/>
              <w:keepLines/>
              <w:spacing w:after="0"/>
              <w:rPr>
                <w:rFonts w:ascii="Courier New" w:hAnsi="Courier New" w:cs="Courier New"/>
                <w:sz w:val="18"/>
              </w:rPr>
            </w:pPr>
            <w:r w:rsidRPr="00215D3C">
              <w:rPr>
                <w:rFonts w:ascii="Courier New" w:hAnsi="Courier New" w:cs="Courier New"/>
                <w:sz w:val="18"/>
              </w:rPr>
              <w:t>source</w:t>
            </w:r>
            <w:r>
              <w:rPr>
                <w:rFonts w:ascii="Courier New" w:hAnsi="Courier New" w:cs="Courier New"/>
                <w:sz w:val="18"/>
              </w:rPr>
              <w:t>ObjectInstance</w:t>
            </w:r>
          </w:p>
        </w:tc>
        <w:tc>
          <w:tcPr>
            <w:tcW w:w="4745" w:type="dxa"/>
          </w:tcPr>
          <w:p w14:paraId="5A66BCB9" w14:textId="77777777" w:rsidR="00F973AA" w:rsidRPr="00215D3C" w:rsidRDefault="00F973AA" w:rsidP="00F973AA">
            <w:pPr>
              <w:keepNext/>
              <w:keepLines/>
              <w:spacing w:after="0"/>
              <w:rPr>
                <w:rFonts w:ascii="Arial" w:hAnsi="Arial"/>
                <w:sz w:val="18"/>
              </w:rPr>
            </w:pPr>
            <w:r w:rsidRPr="00D44C88">
              <w:rPr>
                <w:rFonts w:ascii="Arial" w:hAnsi="Arial"/>
                <w:sz w:val="18"/>
              </w:rPr>
              <w:t>It identifies one MonitoredEntity.</w:t>
            </w:r>
          </w:p>
        </w:tc>
        <w:tc>
          <w:tcPr>
            <w:tcW w:w="2244" w:type="dxa"/>
          </w:tcPr>
          <w:p w14:paraId="3262FB12" w14:textId="77777777" w:rsidR="00F973AA" w:rsidRPr="00215D3C" w:rsidRDefault="00F973AA" w:rsidP="00F973AA">
            <w:pPr>
              <w:keepNext/>
              <w:keepLines/>
              <w:spacing w:after="0"/>
              <w:rPr>
                <w:rFonts w:ascii="Arial" w:hAnsi="Arial"/>
                <w:sz w:val="18"/>
              </w:rPr>
            </w:pPr>
            <w:r w:rsidRPr="00D44C88">
              <w:rPr>
                <w:rFonts w:ascii="Arial" w:hAnsi="Arial"/>
                <w:sz w:val="18"/>
              </w:rPr>
              <w:t>All values that carry the semantics of DN.</w:t>
            </w:r>
          </w:p>
        </w:tc>
      </w:tr>
      <w:tr w:rsidR="00F973AA" w:rsidRPr="00215D3C" w14:paraId="0A3F0220" w14:textId="77777777" w:rsidTr="000516BC">
        <w:trPr>
          <w:cantSplit/>
          <w:jc w:val="center"/>
        </w:trPr>
        <w:tc>
          <w:tcPr>
            <w:tcW w:w="2659" w:type="dxa"/>
          </w:tcPr>
          <w:p w14:paraId="24F43C68" w14:textId="77777777" w:rsidR="00F973AA" w:rsidRPr="00215D3C" w:rsidRDefault="00F973AA" w:rsidP="00F973AA">
            <w:pPr>
              <w:keepNext/>
              <w:keepLines/>
              <w:spacing w:after="0"/>
              <w:rPr>
                <w:rFonts w:ascii="Courier New" w:hAnsi="Courier New" w:cs="Courier New"/>
                <w:sz w:val="18"/>
              </w:rPr>
            </w:pPr>
            <w:r w:rsidRPr="00215D3C">
              <w:rPr>
                <w:rFonts w:ascii="Courier New" w:hAnsi="Courier New" w:cs="Courier New"/>
                <w:sz w:val="18"/>
              </w:rPr>
              <w:t>notificationIdSet</w:t>
            </w:r>
          </w:p>
        </w:tc>
        <w:tc>
          <w:tcPr>
            <w:tcW w:w="4745" w:type="dxa"/>
          </w:tcPr>
          <w:p w14:paraId="48BE22AB" w14:textId="77777777" w:rsidR="00F973AA" w:rsidRPr="00215D3C" w:rsidRDefault="00F973AA" w:rsidP="00F973AA">
            <w:pPr>
              <w:keepNext/>
              <w:keepLines/>
              <w:spacing w:after="0"/>
              <w:rPr>
                <w:rFonts w:ascii="Arial" w:hAnsi="Arial"/>
                <w:sz w:val="18"/>
              </w:rPr>
            </w:pPr>
            <w:r w:rsidRPr="00D44C88">
              <w:rPr>
                <w:rFonts w:ascii="Arial" w:hAnsi="Arial"/>
                <w:sz w:val="18"/>
              </w:rPr>
              <w:t>It carries one or more notification identifiers.</w:t>
            </w:r>
          </w:p>
        </w:tc>
        <w:tc>
          <w:tcPr>
            <w:tcW w:w="2244" w:type="dxa"/>
          </w:tcPr>
          <w:p w14:paraId="4144DF80" w14:textId="77777777" w:rsidR="00F973AA" w:rsidRPr="00215D3C" w:rsidRDefault="00F973AA" w:rsidP="00F973AA">
            <w:pPr>
              <w:keepNext/>
              <w:keepLines/>
              <w:spacing w:after="0"/>
              <w:rPr>
                <w:rFonts w:ascii="Arial" w:hAnsi="Arial"/>
                <w:sz w:val="18"/>
              </w:rPr>
            </w:pPr>
          </w:p>
        </w:tc>
      </w:tr>
    </w:tbl>
    <w:p w14:paraId="2E414A30" w14:textId="77777777" w:rsidR="006A5594" w:rsidRPr="00215D3C" w:rsidRDefault="006A5594" w:rsidP="006A5594">
      <w:pPr>
        <w:rPr>
          <w:snapToGrid w:val="0"/>
        </w:rPr>
      </w:pPr>
    </w:p>
    <w:p w14:paraId="19C7CEA2" w14:textId="77777777" w:rsidR="006A5594" w:rsidRPr="00215D3C" w:rsidRDefault="006A5594" w:rsidP="006A5594">
      <w:pPr>
        <w:pStyle w:val="Heading6"/>
      </w:pPr>
      <w:bookmarkStart w:id="1802" w:name="_Toc20494535"/>
      <w:bookmarkStart w:id="1803" w:name="_Toc26975580"/>
      <w:bookmarkStart w:id="1804" w:name="_Toc35856453"/>
      <w:bookmarkStart w:id="1805" w:name="_Toc44001309"/>
      <w:bookmarkStart w:id="1806" w:name="_Toc51580908"/>
      <w:bookmarkStart w:id="1807" w:name="_Toc52356171"/>
      <w:bookmarkStart w:id="1808" w:name="_Toc55227741"/>
      <w:bookmarkStart w:id="1809" w:name="_Toc58503453"/>
      <w:r>
        <w:t>11.2</w:t>
      </w:r>
      <w:r w:rsidRPr="00215D3C">
        <w:t>.2.1.5.2</w:t>
      </w:r>
      <w:r w:rsidRPr="00215D3C">
        <w:tab/>
        <w:t>Constraints</w:t>
      </w:r>
      <w:bookmarkEnd w:id="1802"/>
      <w:bookmarkEnd w:id="1803"/>
      <w:bookmarkEnd w:id="1804"/>
      <w:bookmarkEnd w:id="1805"/>
      <w:bookmarkEnd w:id="1806"/>
      <w:bookmarkEnd w:id="1807"/>
      <w:bookmarkEnd w:id="1808"/>
      <w:bookmarkEnd w:id="18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297"/>
        <w:gridCol w:w="7478"/>
      </w:tblGrid>
      <w:tr w:rsidR="006A5594" w:rsidRPr="00215D3C" w14:paraId="290D330F" w14:textId="77777777" w:rsidTr="000516BC">
        <w:trPr>
          <w:jc w:val="center"/>
        </w:trPr>
        <w:tc>
          <w:tcPr>
            <w:tcW w:w="0" w:type="auto"/>
            <w:shd w:val="clear" w:color="auto" w:fill="D9D9D9"/>
          </w:tcPr>
          <w:p w14:paraId="214EE35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0" w:type="auto"/>
            <w:shd w:val="clear" w:color="auto" w:fill="D9D9D9"/>
          </w:tcPr>
          <w:p w14:paraId="6A7517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56DEE514" w14:textId="77777777" w:rsidTr="000516BC">
        <w:trPr>
          <w:jc w:val="center"/>
        </w:trPr>
        <w:tc>
          <w:tcPr>
            <w:tcW w:w="0" w:type="auto"/>
          </w:tcPr>
          <w:p w14:paraId="7A6C80BD"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inv_alarmChangedTime</w:t>
            </w:r>
          </w:p>
        </w:tc>
        <w:tc>
          <w:tcPr>
            <w:tcW w:w="0" w:type="auto"/>
          </w:tcPr>
          <w:p w14:paraId="2F93DF0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290EFA1B" w14:textId="77777777" w:rsidTr="000516BC">
        <w:trPr>
          <w:jc w:val="center"/>
        </w:trPr>
        <w:tc>
          <w:tcPr>
            <w:tcW w:w="0" w:type="auto"/>
          </w:tcPr>
          <w:p w14:paraId="4007278D"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inv_alarmClearedTime</w:t>
            </w:r>
          </w:p>
        </w:tc>
        <w:tc>
          <w:tcPr>
            <w:tcW w:w="0" w:type="auto"/>
          </w:tcPr>
          <w:p w14:paraId="6D852CA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0A2FAE04" w14:textId="77777777" w:rsidTr="000516BC">
        <w:trPr>
          <w:jc w:val="center"/>
        </w:trPr>
        <w:tc>
          <w:tcPr>
            <w:tcW w:w="0" w:type="auto"/>
          </w:tcPr>
          <w:p w14:paraId="3E9DA5F7"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inv_ackTime</w:t>
            </w:r>
          </w:p>
        </w:tc>
        <w:tc>
          <w:tcPr>
            <w:tcW w:w="0" w:type="auto"/>
          </w:tcPr>
          <w:p w14:paraId="40F4CB7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62CB33C3" w14:textId="77777777" w:rsidTr="000516BC">
        <w:trPr>
          <w:jc w:val="center"/>
        </w:trPr>
        <w:tc>
          <w:tcPr>
            <w:tcW w:w="0" w:type="auto"/>
          </w:tcPr>
          <w:p w14:paraId="623391FD"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inv_notificationId</w:t>
            </w:r>
          </w:p>
        </w:tc>
        <w:tc>
          <w:tcPr>
            <w:tcW w:w="0" w:type="auto"/>
          </w:tcPr>
          <w:p w14:paraId="6F747C23"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NotificationIds shall be chosen to be unique across all notifications of a particular Managed Object  throughout the time that alarm correlation is significant. The algorithm by which alarm correlation is accomplished is outside the scope of </w:t>
            </w:r>
            <w:r w:rsidR="00B12D74">
              <w:rPr>
                <w:rFonts w:ascii="Arial" w:hAnsi="Arial" w:cs="Arial"/>
                <w:sz w:val="18"/>
              </w:rPr>
              <w:t>the present document</w:t>
            </w:r>
            <w:r w:rsidRPr="00215D3C">
              <w:rPr>
                <w:rFonts w:ascii="Arial" w:hAnsi="Arial" w:cs="Arial"/>
                <w:sz w:val="18"/>
              </w:rPr>
              <w:t>.</w:t>
            </w:r>
          </w:p>
        </w:tc>
      </w:tr>
    </w:tbl>
    <w:p w14:paraId="288DB328" w14:textId="77777777" w:rsidR="006A5594" w:rsidRPr="00215D3C" w:rsidRDefault="006A5594" w:rsidP="006A5594"/>
    <w:p w14:paraId="5F1ECDE9" w14:textId="77777777" w:rsidR="006A5594" w:rsidRPr="00215D3C" w:rsidRDefault="006A5594" w:rsidP="006A5594">
      <w:pPr>
        <w:pStyle w:val="Heading4"/>
      </w:pPr>
      <w:bookmarkStart w:id="1810" w:name="_Toc20494536"/>
      <w:bookmarkStart w:id="1811" w:name="_Toc26975581"/>
      <w:bookmarkStart w:id="1812" w:name="_Toc35856454"/>
      <w:bookmarkStart w:id="1813" w:name="_Toc44001310"/>
      <w:bookmarkStart w:id="1814" w:name="_Toc51580909"/>
      <w:bookmarkStart w:id="1815" w:name="_Toc52356172"/>
      <w:bookmarkStart w:id="1816" w:name="_Toc55227742"/>
      <w:bookmarkStart w:id="1817" w:name="_Toc58503454"/>
      <w:r>
        <w:t>11.2</w:t>
      </w:r>
      <w:r w:rsidRPr="00215D3C">
        <w:t>.</w:t>
      </w:r>
      <w:r w:rsidRPr="00215D3C">
        <w:rPr>
          <w:rFonts w:hint="eastAsia"/>
          <w:lang w:eastAsia="zh-CN"/>
        </w:rPr>
        <w:t>2</w:t>
      </w:r>
      <w:r w:rsidRPr="00215D3C">
        <w:t>.</w:t>
      </w:r>
      <w:r w:rsidRPr="00215D3C">
        <w:rPr>
          <w:rFonts w:hint="eastAsia"/>
          <w:lang w:eastAsia="zh-CN"/>
        </w:rPr>
        <w:t>2</w:t>
      </w:r>
      <w:r w:rsidRPr="00215D3C">
        <w:tab/>
        <w:t>Subscription information, subscription state and Information Object Classes</w:t>
      </w:r>
      <w:bookmarkEnd w:id="1810"/>
      <w:bookmarkEnd w:id="1811"/>
      <w:bookmarkEnd w:id="1812"/>
      <w:bookmarkEnd w:id="1813"/>
      <w:bookmarkEnd w:id="1814"/>
      <w:bookmarkEnd w:id="1815"/>
      <w:bookmarkEnd w:id="1816"/>
      <w:bookmarkEnd w:id="1817"/>
    </w:p>
    <w:p w14:paraId="3BCE4F51" w14:textId="77777777" w:rsidR="006A5594" w:rsidRPr="00215D3C" w:rsidRDefault="006A5594" w:rsidP="006A5594">
      <w:pPr>
        <w:pStyle w:val="Heading5"/>
      </w:pPr>
      <w:bookmarkStart w:id="1818" w:name="_Toc20494537"/>
      <w:bookmarkStart w:id="1819" w:name="_Toc26975582"/>
      <w:bookmarkStart w:id="1820" w:name="_Toc35856455"/>
      <w:bookmarkStart w:id="1821" w:name="_Toc44001311"/>
      <w:bookmarkStart w:id="1822" w:name="_Toc51580910"/>
      <w:bookmarkStart w:id="1823" w:name="_Toc52356173"/>
      <w:bookmarkStart w:id="1824" w:name="_Toc55227743"/>
      <w:bookmarkStart w:id="1825" w:name="_Toc58503455"/>
      <w:r>
        <w:t>11.2</w:t>
      </w:r>
      <w:r w:rsidRPr="00215D3C">
        <w:t>.</w:t>
      </w:r>
      <w:r w:rsidRPr="00215D3C">
        <w:rPr>
          <w:rFonts w:hint="eastAsia"/>
          <w:lang w:eastAsia="zh-CN"/>
        </w:rPr>
        <w:t>2</w:t>
      </w:r>
      <w:r w:rsidRPr="00215D3C">
        <w:t>.</w:t>
      </w:r>
      <w:r w:rsidRPr="00215D3C">
        <w:rPr>
          <w:rFonts w:hint="eastAsia"/>
          <w:lang w:eastAsia="zh-CN"/>
        </w:rPr>
        <w:t>2</w:t>
      </w:r>
      <w:r w:rsidRPr="00215D3C">
        <w:t>.1</w:t>
      </w:r>
      <w:r w:rsidRPr="00215D3C">
        <w:tab/>
        <w:t>Imported information entities and local labels</w:t>
      </w:r>
      <w:bookmarkEnd w:id="1818"/>
      <w:bookmarkEnd w:id="1819"/>
      <w:bookmarkEnd w:id="1820"/>
      <w:bookmarkEnd w:id="1821"/>
      <w:bookmarkEnd w:id="1822"/>
      <w:bookmarkEnd w:id="1823"/>
      <w:bookmarkEnd w:id="1824"/>
      <w:bookmarkEnd w:id="1825"/>
    </w:p>
    <w:p w14:paraId="74C5B0F0" w14:textId="77777777" w:rsidR="006A5594" w:rsidRPr="00215D3C" w:rsidRDefault="006A5594" w:rsidP="006A5594">
      <w:r>
        <w:t>None.</w:t>
      </w:r>
    </w:p>
    <w:p w14:paraId="5F21D136" w14:textId="77777777" w:rsidR="006A5594" w:rsidRPr="00215D3C" w:rsidRDefault="006A5594" w:rsidP="006A5594">
      <w:pPr>
        <w:pStyle w:val="Heading5"/>
      </w:pPr>
      <w:bookmarkStart w:id="1826" w:name="_Toc20494538"/>
      <w:bookmarkStart w:id="1827" w:name="_Toc26975583"/>
      <w:bookmarkStart w:id="1828" w:name="_Toc35856456"/>
      <w:bookmarkStart w:id="1829" w:name="_Toc44001312"/>
      <w:bookmarkStart w:id="1830" w:name="_Toc51580911"/>
      <w:bookmarkStart w:id="1831" w:name="_Toc52356174"/>
      <w:bookmarkStart w:id="1832" w:name="_Toc55227744"/>
      <w:bookmarkStart w:id="1833" w:name="_Toc58503456"/>
      <w:r>
        <w:t>11.2</w:t>
      </w:r>
      <w:r w:rsidRPr="00215D3C">
        <w:t>.2.2.2</w:t>
      </w:r>
      <w:r w:rsidRPr="00215D3C">
        <w:tab/>
        <w:t>Class Diagram</w:t>
      </w:r>
      <w:bookmarkEnd w:id="1826"/>
      <w:bookmarkEnd w:id="1827"/>
      <w:bookmarkEnd w:id="1828"/>
      <w:bookmarkEnd w:id="1829"/>
      <w:bookmarkEnd w:id="1830"/>
      <w:bookmarkEnd w:id="1831"/>
      <w:bookmarkEnd w:id="1832"/>
      <w:bookmarkEnd w:id="1833"/>
    </w:p>
    <w:p w14:paraId="2F63DF5B" w14:textId="77777777" w:rsidR="006A5594" w:rsidRPr="00215D3C" w:rsidRDefault="006A5594" w:rsidP="006A5594">
      <w:pPr>
        <w:pStyle w:val="Heading6"/>
      </w:pPr>
      <w:bookmarkStart w:id="1834" w:name="_Toc20494539"/>
      <w:bookmarkStart w:id="1835" w:name="_Toc26975584"/>
      <w:bookmarkStart w:id="1836" w:name="_Toc35856457"/>
      <w:bookmarkStart w:id="1837" w:name="_Toc44001313"/>
      <w:bookmarkStart w:id="1838" w:name="_Toc51580912"/>
      <w:bookmarkStart w:id="1839" w:name="_Toc52356175"/>
      <w:bookmarkStart w:id="1840" w:name="_Toc55227745"/>
      <w:bookmarkStart w:id="1841" w:name="_Toc58503457"/>
      <w:r>
        <w:t>11.2</w:t>
      </w:r>
      <w:r w:rsidRPr="00215D3C">
        <w:t>.2.2.2.1</w:t>
      </w:r>
      <w:r w:rsidRPr="00215D3C">
        <w:tab/>
        <w:t>Attributes and relationships</w:t>
      </w:r>
      <w:bookmarkEnd w:id="1834"/>
      <w:bookmarkEnd w:id="1835"/>
      <w:bookmarkEnd w:id="1836"/>
      <w:bookmarkEnd w:id="1837"/>
      <w:bookmarkEnd w:id="1838"/>
      <w:bookmarkEnd w:id="1839"/>
      <w:bookmarkEnd w:id="1840"/>
      <w:bookmarkEnd w:id="1841"/>
    </w:p>
    <w:p w14:paraId="257C7EA0" w14:textId="77777777" w:rsidR="006A5594" w:rsidRPr="00215D3C" w:rsidRDefault="006A5594" w:rsidP="006A5594">
      <w:pPr>
        <w:keepNext/>
      </w:pPr>
      <w:r w:rsidRPr="00215D3C">
        <w:t xml:space="preserve">This </w:t>
      </w:r>
      <w:r>
        <w:t>clause</w:t>
      </w:r>
      <w:r w:rsidRPr="00215D3C">
        <w:t xml:space="preserve"> depicts the set of </w:t>
      </w:r>
      <w:r w:rsidRPr="00215D3C">
        <w:rPr>
          <w:lang w:eastAsia="zh-CN"/>
        </w:rPr>
        <w:t xml:space="preserve">Support </w:t>
      </w:r>
      <w:r w:rsidRPr="00215D3C">
        <w:t xml:space="preserve">IOCs that encapsulate information within the notification IRP. The intent is to identify the information required for the notification IRP implementation of its operations and notification emission. This </w:t>
      </w:r>
      <w:r>
        <w:t>clause</w:t>
      </w:r>
      <w:r w:rsidRPr="00215D3C">
        <w:t xml:space="preserve"> provides the overview of all </w:t>
      </w:r>
      <w:r w:rsidRPr="00215D3C">
        <w:rPr>
          <w:lang w:eastAsia="zh-CN"/>
        </w:rPr>
        <w:t>Support IOCs</w:t>
      </w:r>
      <w:r w:rsidRPr="00215D3C">
        <w:t xml:space="preserve"> in UML. Subsequent </w:t>
      </w:r>
      <w:r>
        <w:t>clause</w:t>
      </w:r>
      <w:r w:rsidRPr="00215D3C">
        <w:t xml:space="preserve">s provide more detailed specification of various aspects of these </w:t>
      </w:r>
      <w:r w:rsidRPr="00215D3C">
        <w:rPr>
          <w:lang w:eastAsia="zh-CN"/>
        </w:rPr>
        <w:t>Support IOCs</w:t>
      </w:r>
      <w:r w:rsidRPr="00215D3C">
        <w:t>.</w:t>
      </w:r>
    </w:p>
    <w:p w14:paraId="34128E6D" w14:textId="77777777" w:rsidR="006A5594" w:rsidRPr="00215D3C" w:rsidRDefault="00EB2B41" w:rsidP="007056CE">
      <w:r>
        <w:rPr>
          <w:noProof/>
          <w:lang w:val="fr-FR" w:eastAsia="fr-FR"/>
        </w:rPr>
        <w:pict w14:anchorId="661ED902">
          <v:shape id="Image 2" o:spid="_x0000_i1030" type="#_x0000_t75" style="width:481.5pt;height:185pt;visibility:visible">
            <v:imagedata r:id="rId16" o:title=""/>
          </v:shape>
        </w:pict>
      </w:r>
    </w:p>
    <w:p w14:paraId="46EEBE52" w14:textId="77777777" w:rsidR="006A5594" w:rsidRPr="00215D3C" w:rsidRDefault="006A5594" w:rsidP="006A5594"/>
    <w:p w14:paraId="500817A5" w14:textId="77777777" w:rsidR="006A5594" w:rsidRPr="00215D3C" w:rsidRDefault="006A5594" w:rsidP="006A5594">
      <w:pPr>
        <w:pStyle w:val="Heading6"/>
      </w:pPr>
      <w:bookmarkStart w:id="1842" w:name="_Toc20494540"/>
      <w:bookmarkStart w:id="1843" w:name="_Toc26975585"/>
      <w:bookmarkStart w:id="1844" w:name="_Toc35856458"/>
      <w:bookmarkStart w:id="1845" w:name="_Toc44001314"/>
      <w:bookmarkStart w:id="1846" w:name="_Toc51580913"/>
      <w:bookmarkStart w:id="1847" w:name="_Toc52356176"/>
      <w:bookmarkStart w:id="1848" w:name="_Toc55227746"/>
      <w:bookmarkStart w:id="1849" w:name="_Toc58503458"/>
      <w:r>
        <w:lastRenderedPageBreak/>
        <w:t>11.2</w:t>
      </w:r>
      <w:r w:rsidRPr="00215D3C">
        <w:t>.2.2.2.2</w:t>
      </w:r>
      <w:r w:rsidRPr="00215D3C">
        <w:tab/>
        <w:t>Inheritance</w:t>
      </w:r>
      <w:bookmarkEnd w:id="1842"/>
      <w:bookmarkEnd w:id="1843"/>
      <w:bookmarkEnd w:id="1844"/>
      <w:bookmarkEnd w:id="1845"/>
      <w:bookmarkEnd w:id="1846"/>
      <w:bookmarkEnd w:id="1847"/>
      <w:bookmarkEnd w:id="1848"/>
      <w:bookmarkEnd w:id="1849"/>
    </w:p>
    <w:p w14:paraId="617FF632" w14:textId="77777777" w:rsidR="006A5594" w:rsidRPr="00215D3C" w:rsidRDefault="006A5594" w:rsidP="006A5594">
      <w:pPr>
        <w:keepNext/>
      </w:pPr>
      <w:r w:rsidRPr="00215D3C">
        <w:t xml:space="preserve">This </w:t>
      </w:r>
      <w:r>
        <w:t>clause</w:t>
      </w:r>
      <w:r w:rsidRPr="00215D3C">
        <w:t xml:space="preserve"> depicts the inheritance relationships that exist between </w:t>
      </w:r>
      <w:r w:rsidRPr="00215D3C">
        <w:rPr>
          <w:lang w:eastAsia="zh-CN"/>
        </w:rPr>
        <w:t>Support IOCs</w:t>
      </w:r>
      <w:r w:rsidRPr="00215D3C">
        <w:t>.</w:t>
      </w:r>
    </w:p>
    <w:p w14:paraId="0514D387" w14:textId="77777777" w:rsidR="006A5594" w:rsidRDefault="00EB2B41" w:rsidP="007056CE">
      <w:r>
        <w:rPr>
          <w:noProof/>
          <w:lang w:val="fr-FR" w:eastAsia="fr-FR"/>
        </w:rPr>
        <w:pict w14:anchorId="487812B8">
          <v:shape id="Image 1" o:spid="_x0000_i1031" type="#_x0000_t75" style="width:112pt;height:151pt;visibility:visible">
            <v:imagedata r:id="rId17" o:title=""/>
          </v:shape>
        </w:pict>
      </w:r>
    </w:p>
    <w:p w14:paraId="0B03A316" w14:textId="77777777" w:rsidR="006A5594" w:rsidRPr="00215D3C" w:rsidRDefault="006A5594" w:rsidP="006A5594"/>
    <w:p w14:paraId="25942995" w14:textId="77777777" w:rsidR="006A5594" w:rsidRPr="00215D3C" w:rsidRDefault="006A5594" w:rsidP="006A5594">
      <w:pPr>
        <w:pStyle w:val="Heading5"/>
      </w:pPr>
      <w:bookmarkStart w:id="1850" w:name="_Toc20494541"/>
      <w:bookmarkStart w:id="1851" w:name="_Toc26975586"/>
      <w:bookmarkStart w:id="1852" w:name="_Toc35856459"/>
      <w:bookmarkStart w:id="1853" w:name="_Toc44001315"/>
      <w:bookmarkStart w:id="1854" w:name="_Toc51580914"/>
      <w:bookmarkStart w:id="1855" w:name="_Toc52356177"/>
      <w:bookmarkStart w:id="1856" w:name="_Toc55227747"/>
      <w:bookmarkStart w:id="1857" w:name="_Toc58503459"/>
      <w:r>
        <w:t>11.2</w:t>
      </w:r>
      <w:r w:rsidRPr="00215D3C">
        <w:t>.2.2.3</w:t>
      </w:r>
      <w:r w:rsidRPr="00215D3C">
        <w:tab/>
        <w:t>Information object classes definition</w:t>
      </w:r>
      <w:bookmarkEnd w:id="1850"/>
      <w:bookmarkEnd w:id="1851"/>
      <w:bookmarkEnd w:id="1852"/>
      <w:bookmarkEnd w:id="1853"/>
      <w:bookmarkEnd w:id="1854"/>
      <w:bookmarkEnd w:id="1855"/>
      <w:bookmarkEnd w:id="1856"/>
      <w:bookmarkEnd w:id="1857"/>
    </w:p>
    <w:p w14:paraId="400C0183" w14:textId="77777777" w:rsidR="006A5594" w:rsidRPr="00215D3C" w:rsidRDefault="006A5594" w:rsidP="006A5594">
      <w:pPr>
        <w:pStyle w:val="Heading6"/>
      </w:pPr>
      <w:bookmarkStart w:id="1858" w:name="_Toc20494542"/>
      <w:bookmarkStart w:id="1859" w:name="_Toc26975587"/>
      <w:bookmarkStart w:id="1860" w:name="_Toc35856460"/>
      <w:bookmarkStart w:id="1861" w:name="_Toc44001316"/>
      <w:bookmarkStart w:id="1862" w:name="_Toc51580915"/>
      <w:bookmarkStart w:id="1863" w:name="_Toc52356178"/>
      <w:bookmarkStart w:id="1864" w:name="_Toc55227748"/>
      <w:bookmarkStart w:id="1865" w:name="_Toc58503460"/>
      <w:r>
        <w:t>11.2</w:t>
      </w:r>
      <w:r w:rsidRPr="00215D3C">
        <w:t>.2.2.3.1</w:t>
      </w:r>
      <w:r w:rsidRPr="00215D3C">
        <w:tab/>
      </w:r>
      <w:r w:rsidRPr="00913BC8">
        <w:rPr>
          <w:rFonts w:ascii="Courier New" w:hAnsi="Courier New" w:cs="Courier New"/>
        </w:rPr>
        <w:t>NtfSubscriber</w:t>
      </w:r>
      <w:bookmarkEnd w:id="1858"/>
      <w:bookmarkEnd w:id="1859"/>
      <w:bookmarkEnd w:id="1860"/>
      <w:bookmarkEnd w:id="1861"/>
      <w:bookmarkEnd w:id="1862"/>
      <w:bookmarkEnd w:id="1863"/>
      <w:bookmarkEnd w:id="1864"/>
      <w:bookmarkEnd w:id="1865"/>
    </w:p>
    <w:p w14:paraId="27A2C3E6" w14:textId="77777777" w:rsidR="006A5594" w:rsidRPr="00215D3C" w:rsidRDefault="006A5594" w:rsidP="006A5594">
      <w:pPr>
        <w:pStyle w:val="Heading7"/>
      </w:pPr>
      <w:bookmarkStart w:id="1866" w:name="_Toc20494543"/>
      <w:bookmarkStart w:id="1867" w:name="_Toc26975588"/>
      <w:bookmarkStart w:id="1868" w:name="_Toc35856461"/>
      <w:bookmarkStart w:id="1869" w:name="_Toc44001317"/>
      <w:bookmarkStart w:id="1870" w:name="_Toc51580916"/>
      <w:bookmarkStart w:id="1871" w:name="_Toc52356179"/>
      <w:bookmarkStart w:id="1872" w:name="_Toc55227749"/>
      <w:bookmarkStart w:id="1873" w:name="_Toc58503461"/>
      <w:r>
        <w:t>11.2</w:t>
      </w:r>
      <w:r w:rsidRPr="00215D3C">
        <w:t>.2.2.3.1.1</w:t>
      </w:r>
      <w:r w:rsidRPr="00215D3C">
        <w:tab/>
        <w:t>Definition</w:t>
      </w:r>
      <w:bookmarkEnd w:id="1866"/>
      <w:bookmarkEnd w:id="1867"/>
      <w:bookmarkEnd w:id="1868"/>
      <w:bookmarkEnd w:id="1869"/>
      <w:bookmarkEnd w:id="1870"/>
      <w:bookmarkEnd w:id="1871"/>
      <w:bookmarkEnd w:id="1872"/>
      <w:bookmarkEnd w:id="1873"/>
    </w:p>
    <w:p w14:paraId="2A422912" w14:textId="77777777" w:rsidR="006A5594" w:rsidRPr="00215D3C" w:rsidRDefault="006A5594" w:rsidP="006A5594">
      <w:r w:rsidRPr="00215D3C">
        <w:t xml:space="preserve">This </w:t>
      </w:r>
      <w:r w:rsidRPr="00215D3C">
        <w:rPr>
          <w:lang w:eastAsia="zh-CN"/>
        </w:rPr>
        <w:t>Support IOC</w:t>
      </w:r>
      <w:r w:rsidRPr="00215D3C">
        <w:t xml:space="preserve"> represents a Subscriber from a notification perspective: a subscriber is fully identified by a management service consumer reference. A management service consumer using multiple management service consumer reference attributes to subscribe will result in multiple NtfSubscriber instances. </w:t>
      </w:r>
    </w:p>
    <w:p w14:paraId="472E5B33" w14:textId="77777777" w:rsidR="006A5594" w:rsidRPr="00215D3C" w:rsidRDefault="006A5594" w:rsidP="006A5594">
      <w:pPr>
        <w:pStyle w:val="Heading7"/>
      </w:pPr>
      <w:bookmarkStart w:id="1874" w:name="_Toc20494544"/>
      <w:bookmarkStart w:id="1875" w:name="_Toc26975589"/>
      <w:bookmarkStart w:id="1876" w:name="_Toc35856462"/>
      <w:bookmarkStart w:id="1877" w:name="_Toc44001318"/>
      <w:bookmarkStart w:id="1878" w:name="_Toc51580917"/>
      <w:bookmarkStart w:id="1879" w:name="_Toc52356180"/>
      <w:bookmarkStart w:id="1880" w:name="_Toc55227750"/>
      <w:bookmarkStart w:id="1881" w:name="_Toc58503462"/>
      <w:r>
        <w:t>11.2</w:t>
      </w:r>
      <w:r w:rsidRPr="00215D3C">
        <w:t>.2.2.3.1.2</w:t>
      </w:r>
      <w:r w:rsidRPr="00215D3C">
        <w:tab/>
        <w:t>Attributes</w:t>
      </w:r>
      <w:bookmarkEnd w:id="1874"/>
      <w:bookmarkEnd w:id="1875"/>
      <w:bookmarkEnd w:id="1876"/>
      <w:bookmarkEnd w:id="1877"/>
      <w:bookmarkEnd w:id="1878"/>
      <w:bookmarkEnd w:id="1879"/>
      <w:bookmarkEnd w:id="1880"/>
      <w:bookmarkEnd w:id="18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27"/>
        <w:gridCol w:w="1885"/>
        <w:gridCol w:w="1955"/>
        <w:gridCol w:w="2155"/>
      </w:tblGrid>
      <w:tr w:rsidR="006A5594" w:rsidRPr="00215D3C" w14:paraId="594ECB7F" w14:textId="77777777" w:rsidTr="000516BC">
        <w:trPr>
          <w:jc w:val="center"/>
        </w:trPr>
        <w:tc>
          <w:tcPr>
            <w:tcW w:w="2027" w:type="dxa"/>
            <w:tcBorders>
              <w:top w:val="single" w:sz="4" w:space="0" w:color="auto"/>
              <w:left w:val="single" w:sz="4" w:space="0" w:color="auto"/>
              <w:bottom w:val="single" w:sz="4" w:space="0" w:color="auto"/>
              <w:right w:val="single" w:sz="4" w:space="0" w:color="auto"/>
            </w:tcBorders>
            <w:shd w:val="clear" w:color="auto" w:fill="D9D9D9"/>
            <w:hideMark/>
          </w:tcPr>
          <w:p w14:paraId="586D8E30" w14:textId="77777777" w:rsidR="006A5594" w:rsidRPr="00215D3C" w:rsidRDefault="006A5594" w:rsidP="000516BC">
            <w:pPr>
              <w:pStyle w:val="TAH"/>
            </w:pPr>
            <w:r w:rsidRPr="00215D3C">
              <w:t>Attribute name</w:t>
            </w:r>
          </w:p>
        </w:tc>
        <w:tc>
          <w:tcPr>
            <w:tcW w:w="1885" w:type="dxa"/>
            <w:tcBorders>
              <w:top w:val="single" w:sz="4" w:space="0" w:color="auto"/>
              <w:left w:val="single" w:sz="4" w:space="0" w:color="auto"/>
              <w:bottom w:val="single" w:sz="4" w:space="0" w:color="auto"/>
              <w:right w:val="single" w:sz="4" w:space="0" w:color="auto"/>
            </w:tcBorders>
            <w:shd w:val="clear" w:color="auto" w:fill="D9D9D9"/>
            <w:hideMark/>
          </w:tcPr>
          <w:p w14:paraId="7DF4BF65" w14:textId="77777777" w:rsidR="006A5594" w:rsidRPr="00215D3C" w:rsidRDefault="006A5594" w:rsidP="000516BC">
            <w:pPr>
              <w:pStyle w:val="TAH"/>
            </w:pPr>
            <w:r w:rsidRPr="00215D3C">
              <w:t>Support Qualifier</w:t>
            </w:r>
          </w:p>
        </w:tc>
        <w:tc>
          <w:tcPr>
            <w:tcW w:w="1955" w:type="dxa"/>
            <w:tcBorders>
              <w:top w:val="single" w:sz="4" w:space="0" w:color="auto"/>
              <w:left w:val="single" w:sz="4" w:space="0" w:color="auto"/>
              <w:bottom w:val="single" w:sz="4" w:space="0" w:color="auto"/>
              <w:right w:val="single" w:sz="4" w:space="0" w:color="auto"/>
            </w:tcBorders>
            <w:shd w:val="clear" w:color="auto" w:fill="D9D9D9"/>
            <w:hideMark/>
          </w:tcPr>
          <w:p w14:paraId="315F7E7A" w14:textId="77777777" w:rsidR="006A5594" w:rsidRPr="00215D3C" w:rsidRDefault="006A5594" w:rsidP="000516BC">
            <w:pPr>
              <w:pStyle w:val="TAH"/>
            </w:pPr>
            <w:r w:rsidRPr="00215D3C">
              <w:t>Read Qualifier</w:t>
            </w:r>
          </w:p>
        </w:tc>
        <w:tc>
          <w:tcPr>
            <w:tcW w:w="2155" w:type="dxa"/>
            <w:tcBorders>
              <w:top w:val="single" w:sz="4" w:space="0" w:color="auto"/>
              <w:left w:val="single" w:sz="4" w:space="0" w:color="auto"/>
              <w:bottom w:val="single" w:sz="4" w:space="0" w:color="auto"/>
              <w:right w:val="single" w:sz="4" w:space="0" w:color="auto"/>
            </w:tcBorders>
            <w:shd w:val="clear" w:color="auto" w:fill="D9D9D9"/>
            <w:hideMark/>
          </w:tcPr>
          <w:p w14:paraId="3783E0AB" w14:textId="77777777" w:rsidR="006A5594" w:rsidRPr="00215D3C" w:rsidRDefault="006A5594" w:rsidP="000516BC">
            <w:pPr>
              <w:pStyle w:val="TAH"/>
            </w:pPr>
            <w:r w:rsidRPr="00215D3C">
              <w:t>Write Qualifier</w:t>
            </w:r>
          </w:p>
        </w:tc>
      </w:tr>
      <w:tr w:rsidR="006A5594" w:rsidRPr="00215D3C" w14:paraId="798AD4AC" w14:textId="77777777" w:rsidTr="000516BC">
        <w:trPr>
          <w:jc w:val="center"/>
        </w:trPr>
        <w:tc>
          <w:tcPr>
            <w:tcW w:w="2027" w:type="dxa"/>
            <w:tcBorders>
              <w:top w:val="single" w:sz="4" w:space="0" w:color="auto"/>
              <w:left w:val="single" w:sz="4" w:space="0" w:color="auto"/>
              <w:bottom w:val="single" w:sz="4" w:space="0" w:color="auto"/>
              <w:right w:val="single" w:sz="4" w:space="0" w:color="auto"/>
            </w:tcBorders>
            <w:hideMark/>
          </w:tcPr>
          <w:p w14:paraId="3EE1BD00" w14:textId="77777777" w:rsidR="006A5594" w:rsidRPr="007056CE" w:rsidRDefault="006A5594" w:rsidP="000516BC">
            <w:pPr>
              <w:pStyle w:val="TAL"/>
              <w:rPr>
                <w:rFonts w:ascii="Courier New" w:hAnsi="Courier New" w:cs="Courier New"/>
              </w:rPr>
            </w:pPr>
            <w:r w:rsidRPr="007056CE">
              <w:rPr>
                <w:rFonts w:ascii="Courier New" w:hAnsi="Courier New" w:cs="Courier New"/>
              </w:rPr>
              <w:t>ntfConsumerReference</w:t>
            </w:r>
          </w:p>
        </w:tc>
        <w:tc>
          <w:tcPr>
            <w:tcW w:w="1885" w:type="dxa"/>
            <w:tcBorders>
              <w:top w:val="single" w:sz="4" w:space="0" w:color="auto"/>
              <w:left w:val="single" w:sz="4" w:space="0" w:color="auto"/>
              <w:bottom w:val="single" w:sz="4" w:space="0" w:color="auto"/>
              <w:right w:val="single" w:sz="4" w:space="0" w:color="auto"/>
            </w:tcBorders>
            <w:hideMark/>
          </w:tcPr>
          <w:p w14:paraId="751C781F" w14:textId="77777777" w:rsidR="006A5594" w:rsidRPr="00215D3C" w:rsidRDefault="006A5594" w:rsidP="000516BC">
            <w:pPr>
              <w:pStyle w:val="TAL"/>
              <w:jc w:val="center"/>
            </w:pPr>
            <w:r w:rsidRPr="00215D3C">
              <w:t>M</w:t>
            </w:r>
          </w:p>
        </w:tc>
        <w:tc>
          <w:tcPr>
            <w:tcW w:w="1955" w:type="dxa"/>
            <w:tcBorders>
              <w:top w:val="single" w:sz="4" w:space="0" w:color="auto"/>
              <w:left w:val="single" w:sz="4" w:space="0" w:color="auto"/>
              <w:bottom w:val="single" w:sz="4" w:space="0" w:color="auto"/>
              <w:right w:val="single" w:sz="4" w:space="0" w:color="auto"/>
            </w:tcBorders>
            <w:hideMark/>
          </w:tcPr>
          <w:p w14:paraId="60393645" w14:textId="77777777" w:rsidR="006A5594" w:rsidRPr="00215D3C" w:rsidRDefault="006A5594" w:rsidP="000516BC">
            <w:pPr>
              <w:pStyle w:val="TAL"/>
              <w:jc w:val="center"/>
            </w:pPr>
            <w:r w:rsidRPr="00215D3C">
              <w:t>M</w:t>
            </w:r>
          </w:p>
        </w:tc>
        <w:tc>
          <w:tcPr>
            <w:tcW w:w="2155" w:type="dxa"/>
            <w:tcBorders>
              <w:top w:val="single" w:sz="4" w:space="0" w:color="auto"/>
              <w:left w:val="single" w:sz="4" w:space="0" w:color="auto"/>
              <w:bottom w:val="single" w:sz="4" w:space="0" w:color="auto"/>
              <w:right w:val="single" w:sz="4" w:space="0" w:color="auto"/>
            </w:tcBorders>
            <w:hideMark/>
          </w:tcPr>
          <w:p w14:paraId="0DE3DC65" w14:textId="77777777" w:rsidR="006A5594" w:rsidRPr="00215D3C" w:rsidRDefault="006A5594" w:rsidP="000516BC">
            <w:pPr>
              <w:pStyle w:val="TAL"/>
              <w:jc w:val="center"/>
            </w:pPr>
            <w:r w:rsidRPr="00215D3C">
              <w:t>M</w:t>
            </w:r>
          </w:p>
        </w:tc>
      </w:tr>
    </w:tbl>
    <w:p w14:paraId="5E0DBD59" w14:textId="77777777" w:rsidR="006A5594" w:rsidRPr="00215D3C" w:rsidRDefault="006A5594" w:rsidP="006A5594"/>
    <w:p w14:paraId="5025EAB4" w14:textId="77777777" w:rsidR="006A5594" w:rsidRPr="00215D3C" w:rsidRDefault="006A5594" w:rsidP="006A5594">
      <w:pPr>
        <w:pStyle w:val="Heading6"/>
      </w:pPr>
      <w:bookmarkStart w:id="1882" w:name="_Toc20494545"/>
      <w:bookmarkStart w:id="1883" w:name="_Toc26975590"/>
      <w:bookmarkStart w:id="1884" w:name="_Toc35856463"/>
      <w:bookmarkStart w:id="1885" w:name="_Toc44001319"/>
      <w:bookmarkStart w:id="1886" w:name="_Toc51580918"/>
      <w:bookmarkStart w:id="1887" w:name="_Toc52356181"/>
      <w:bookmarkStart w:id="1888" w:name="_Toc55227751"/>
      <w:bookmarkStart w:id="1889" w:name="_Toc58503463"/>
      <w:r>
        <w:t>11.2</w:t>
      </w:r>
      <w:r w:rsidRPr="00215D3C">
        <w:t>.2.2.3.2</w:t>
      </w:r>
      <w:r w:rsidRPr="00215D3C">
        <w:tab/>
        <w:t>NtfSubscription</w:t>
      </w:r>
      <w:bookmarkEnd w:id="1882"/>
      <w:bookmarkEnd w:id="1883"/>
      <w:bookmarkEnd w:id="1884"/>
      <w:bookmarkEnd w:id="1885"/>
      <w:bookmarkEnd w:id="1886"/>
      <w:bookmarkEnd w:id="1887"/>
      <w:bookmarkEnd w:id="1888"/>
      <w:bookmarkEnd w:id="1889"/>
    </w:p>
    <w:p w14:paraId="59A9E065" w14:textId="77777777" w:rsidR="006A5594" w:rsidRPr="00215D3C" w:rsidRDefault="006A5594" w:rsidP="006A5594">
      <w:pPr>
        <w:pStyle w:val="Heading7"/>
      </w:pPr>
      <w:bookmarkStart w:id="1890" w:name="_Toc20494546"/>
      <w:bookmarkStart w:id="1891" w:name="_Toc26975591"/>
      <w:bookmarkStart w:id="1892" w:name="_Toc35856464"/>
      <w:bookmarkStart w:id="1893" w:name="_Toc44001320"/>
      <w:bookmarkStart w:id="1894" w:name="_Toc51580919"/>
      <w:bookmarkStart w:id="1895" w:name="_Toc52356182"/>
      <w:bookmarkStart w:id="1896" w:name="_Toc55227752"/>
      <w:bookmarkStart w:id="1897" w:name="_Toc58503464"/>
      <w:r>
        <w:t>11.2</w:t>
      </w:r>
      <w:r w:rsidRPr="00215D3C">
        <w:t>.2.2.3.2.1</w:t>
      </w:r>
      <w:r w:rsidRPr="00215D3C">
        <w:tab/>
        <w:t>Definition</w:t>
      </w:r>
      <w:bookmarkEnd w:id="1890"/>
      <w:bookmarkEnd w:id="1891"/>
      <w:bookmarkEnd w:id="1892"/>
      <w:bookmarkEnd w:id="1893"/>
      <w:bookmarkEnd w:id="1894"/>
      <w:bookmarkEnd w:id="1895"/>
      <w:bookmarkEnd w:id="1896"/>
      <w:bookmarkEnd w:id="1897"/>
    </w:p>
    <w:p w14:paraId="651256D5" w14:textId="77777777" w:rsidR="006A5594" w:rsidRPr="00215D3C" w:rsidRDefault="006A5594" w:rsidP="006A5594">
      <w:r w:rsidRPr="00215D3C">
        <w:t xml:space="preserve">This </w:t>
      </w:r>
      <w:r w:rsidRPr="00215D3C">
        <w:rPr>
          <w:lang w:eastAsia="zh-CN"/>
        </w:rPr>
        <w:t>Support IOC</w:t>
      </w:r>
      <w:r w:rsidRPr="00215D3C">
        <w:t xml:space="preserve"> represents a subscription that has been requested by a management service consumer and created. </w:t>
      </w:r>
    </w:p>
    <w:p w14:paraId="0B9A28E9" w14:textId="77777777" w:rsidR="006A5594" w:rsidRPr="00215D3C" w:rsidRDefault="006A5594" w:rsidP="006A5594">
      <w:pPr>
        <w:pStyle w:val="Heading7"/>
      </w:pPr>
      <w:bookmarkStart w:id="1898" w:name="_Toc20494547"/>
      <w:bookmarkStart w:id="1899" w:name="_Toc26975592"/>
      <w:bookmarkStart w:id="1900" w:name="_Toc35856465"/>
      <w:bookmarkStart w:id="1901" w:name="_Toc44001321"/>
      <w:bookmarkStart w:id="1902" w:name="_Toc51580920"/>
      <w:bookmarkStart w:id="1903" w:name="_Toc52356183"/>
      <w:bookmarkStart w:id="1904" w:name="_Toc55227753"/>
      <w:bookmarkStart w:id="1905" w:name="_Toc58503465"/>
      <w:r>
        <w:t>11.2</w:t>
      </w:r>
      <w:r w:rsidRPr="00215D3C">
        <w:t>.2.2.3.2.2</w:t>
      </w:r>
      <w:r w:rsidRPr="00215D3C">
        <w:tab/>
        <w:t>Attributes</w:t>
      </w:r>
      <w:bookmarkEnd w:id="1898"/>
      <w:bookmarkEnd w:id="1899"/>
      <w:bookmarkEnd w:id="1900"/>
      <w:bookmarkEnd w:id="1901"/>
      <w:bookmarkEnd w:id="1902"/>
      <w:bookmarkEnd w:id="1903"/>
      <w:bookmarkEnd w:id="1904"/>
      <w:bookmarkEnd w:id="1905"/>
    </w:p>
    <w:tbl>
      <w:tblPr>
        <w:tblW w:w="44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945"/>
        <w:gridCol w:w="2108"/>
        <w:gridCol w:w="1777"/>
        <w:gridCol w:w="1792"/>
      </w:tblGrid>
      <w:tr w:rsidR="006A5594" w:rsidRPr="00215D3C" w14:paraId="5E4B85C9" w14:textId="77777777" w:rsidTr="000516BC">
        <w:trPr>
          <w:jc w:val="center"/>
        </w:trPr>
        <w:tc>
          <w:tcPr>
            <w:tcW w:w="1698" w:type="pct"/>
            <w:tcBorders>
              <w:top w:val="single" w:sz="4" w:space="0" w:color="auto"/>
              <w:left w:val="single" w:sz="4" w:space="0" w:color="auto"/>
              <w:bottom w:val="single" w:sz="4" w:space="0" w:color="auto"/>
              <w:right w:val="single" w:sz="4" w:space="0" w:color="auto"/>
            </w:tcBorders>
            <w:shd w:val="clear" w:color="auto" w:fill="D9D9D9"/>
            <w:hideMark/>
          </w:tcPr>
          <w:p w14:paraId="34202BF7" w14:textId="77777777" w:rsidR="006A5594" w:rsidRPr="00215D3C" w:rsidRDefault="006A5594" w:rsidP="000516BC">
            <w:pPr>
              <w:pStyle w:val="TAH"/>
            </w:pPr>
            <w:r w:rsidRPr="00215D3C">
              <w:t>Attribute name</w:t>
            </w:r>
          </w:p>
        </w:tc>
        <w:tc>
          <w:tcPr>
            <w:tcW w:w="1226" w:type="pct"/>
            <w:tcBorders>
              <w:top w:val="single" w:sz="4" w:space="0" w:color="auto"/>
              <w:left w:val="single" w:sz="4" w:space="0" w:color="auto"/>
              <w:bottom w:val="single" w:sz="4" w:space="0" w:color="auto"/>
              <w:right w:val="single" w:sz="4" w:space="0" w:color="auto"/>
            </w:tcBorders>
            <w:shd w:val="clear" w:color="auto" w:fill="D9D9D9"/>
            <w:hideMark/>
          </w:tcPr>
          <w:p w14:paraId="51437AD8" w14:textId="77777777" w:rsidR="006A5594" w:rsidRPr="00215D3C" w:rsidRDefault="006A5594" w:rsidP="000516BC">
            <w:pPr>
              <w:pStyle w:val="TAH"/>
            </w:pPr>
            <w:r w:rsidRPr="00215D3C">
              <w:t>Support Qualifier</w:t>
            </w:r>
          </w:p>
        </w:tc>
        <w:tc>
          <w:tcPr>
            <w:tcW w:w="1034" w:type="pct"/>
            <w:tcBorders>
              <w:top w:val="single" w:sz="4" w:space="0" w:color="auto"/>
              <w:left w:val="single" w:sz="4" w:space="0" w:color="auto"/>
              <w:bottom w:val="single" w:sz="4" w:space="0" w:color="auto"/>
              <w:right w:val="single" w:sz="4" w:space="0" w:color="auto"/>
            </w:tcBorders>
            <w:shd w:val="clear" w:color="auto" w:fill="D9D9D9"/>
            <w:hideMark/>
          </w:tcPr>
          <w:p w14:paraId="24CCA1B0" w14:textId="77777777" w:rsidR="006A5594" w:rsidRPr="00215D3C" w:rsidRDefault="006A5594" w:rsidP="000516BC">
            <w:pPr>
              <w:pStyle w:val="TAH"/>
            </w:pPr>
            <w:r w:rsidRPr="00215D3C">
              <w:t>Read Qualifier</w:t>
            </w:r>
          </w:p>
        </w:tc>
        <w:tc>
          <w:tcPr>
            <w:tcW w:w="1042" w:type="pct"/>
            <w:tcBorders>
              <w:top w:val="single" w:sz="4" w:space="0" w:color="auto"/>
              <w:left w:val="single" w:sz="4" w:space="0" w:color="auto"/>
              <w:bottom w:val="single" w:sz="4" w:space="0" w:color="auto"/>
              <w:right w:val="single" w:sz="4" w:space="0" w:color="auto"/>
            </w:tcBorders>
            <w:shd w:val="clear" w:color="auto" w:fill="D9D9D9"/>
            <w:hideMark/>
          </w:tcPr>
          <w:p w14:paraId="5963A205" w14:textId="77777777" w:rsidR="006A5594" w:rsidRPr="00215D3C" w:rsidRDefault="006A5594" w:rsidP="000516BC">
            <w:pPr>
              <w:pStyle w:val="TAH"/>
            </w:pPr>
            <w:r w:rsidRPr="00215D3C">
              <w:t>Write Qualifier</w:t>
            </w:r>
          </w:p>
        </w:tc>
      </w:tr>
      <w:tr w:rsidR="006A5594" w:rsidRPr="00215D3C" w14:paraId="4700A6F8" w14:textId="77777777" w:rsidTr="000516BC">
        <w:trPr>
          <w:jc w:val="center"/>
        </w:trPr>
        <w:tc>
          <w:tcPr>
            <w:tcW w:w="1698" w:type="pct"/>
            <w:tcBorders>
              <w:top w:val="single" w:sz="4" w:space="0" w:color="auto"/>
              <w:left w:val="single" w:sz="4" w:space="0" w:color="auto"/>
              <w:bottom w:val="single" w:sz="4" w:space="0" w:color="auto"/>
              <w:right w:val="single" w:sz="4" w:space="0" w:color="auto"/>
            </w:tcBorders>
            <w:hideMark/>
          </w:tcPr>
          <w:p w14:paraId="12586669" w14:textId="77777777" w:rsidR="006A5594" w:rsidRPr="007056CE" w:rsidRDefault="006A5594" w:rsidP="000516BC">
            <w:pPr>
              <w:pStyle w:val="TAL"/>
              <w:rPr>
                <w:rFonts w:ascii="Courier New" w:hAnsi="Courier New" w:cs="Courier New"/>
              </w:rPr>
            </w:pPr>
            <w:r w:rsidRPr="007056CE">
              <w:rPr>
                <w:rFonts w:ascii="Courier New" w:hAnsi="Courier New" w:cs="Courier New"/>
              </w:rPr>
              <w:t>ntfSubscriptionId</w:t>
            </w:r>
          </w:p>
        </w:tc>
        <w:tc>
          <w:tcPr>
            <w:tcW w:w="1226" w:type="pct"/>
            <w:tcBorders>
              <w:top w:val="single" w:sz="4" w:space="0" w:color="auto"/>
              <w:left w:val="single" w:sz="4" w:space="0" w:color="auto"/>
              <w:bottom w:val="single" w:sz="4" w:space="0" w:color="auto"/>
              <w:right w:val="single" w:sz="4" w:space="0" w:color="auto"/>
            </w:tcBorders>
            <w:hideMark/>
          </w:tcPr>
          <w:p w14:paraId="645D7D52" w14:textId="77777777" w:rsidR="006A5594" w:rsidRPr="00215D3C" w:rsidRDefault="006A5594" w:rsidP="000516BC">
            <w:pPr>
              <w:pStyle w:val="TAL"/>
              <w:jc w:val="center"/>
            </w:pPr>
            <w:r w:rsidRPr="00215D3C">
              <w:t>M</w:t>
            </w:r>
          </w:p>
        </w:tc>
        <w:tc>
          <w:tcPr>
            <w:tcW w:w="1034" w:type="pct"/>
            <w:tcBorders>
              <w:top w:val="single" w:sz="4" w:space="0" w:color="auto"/>
              <w:left w:val="single" w:sz="4" w:space="0" w:color="auto"/>
              <w:bottom w:val="single" w:sz="4" w:space="0" w:color="auto"/>
              <w:right w:val="single" w:sz="4" w:space="0" w:color="auto"/>
            </w:tcBorders>
            <w:hideMark/>
          </w:tcPr>
          <w:p w14:paraId="719D8EF3" w14:textId="77777777" w:rsidR="006A5594" w:rsidRPr="00215D3C" w:rsidRDefault="006A5594" w:rsidP="000516BC">
            <w:pPr>
              <w:pStyle w:val="TAL"/>
              <w:jc w:val="center"/>
            </w:pPr>
            <w:r w:rsidRPr="00215D3C">
              <w:t>M</w:t>
            </w:r>
          </w:p>
        </w:tc>
        <w:tc>
          <w:tcPr>
            <w:tcW w:w="1042" w:type="pct"/>
            <w:tcBorders>
              <w:top w:val="single" w:sz="4" w:space="0" w:color="auto"/>
              <w:left w:val="single" w:sz="4" w:space="0" w:color="auto"/>
              <w:bottom w:val="single" w:sz="4" w:space="0" w:color="auto"/>
              <w:right w:val="single" w:sz="4" w:space="0" w:color="auto"/>
            </w:tcBorders>
            <w:hideMark/>
          </w:tcPr>
          <w:p w14:paraId="4481EA27" w14:textId="77777777" w:rsidR="006A5594" w:rsidRPr="00215D3C" w:rsidRDefault="006A5594" w:rsidP="000516BC">
            <w:pPr>
              <w:pStyle w:val="TAL"/>
              <w:jc w:val="center"/>
            </w:pPr>
            <w:r w:rsidRPr="00215D3C">
              <w:t>-</w:t>
            </w:r>
          </w:p>
        </w:tc>
      </w:tr>
      <w:tr w:rsidR="006A5594" w:rsidRPr="00215D3C" w14:paraId="3157E2F9" w14:textId="77777777" w:rsidTr="000516BC">
        <w:trPr>
          <w:jc w:val="center"/>
        </w:trPr>
        <w:tc>
          <w:tcPr>
            <w:tcW w:w="1698" w:type="pct"/>
            <w:tcBorders>
              <w:top w:val="single" w:sz="4" w:space="0" w:color="auto"/>
              <w:left w:val="single" w:sz="4" w:space="0" w:color="auto"/>
              <w:bottom w:val="single" w:sz="4" w:space="0" w:color="auto"/>
              <w:right w:val="single" w:sz="4" w:space="0" w:color="auto"/>
            </w:tcBorders>
            <w:hideMark/>
          </w:tcPr>
          <w:p w14:paraId="7F1258E6" w14:textId="77777777" w:rsidR="006A5594" w:rsidRPr="007056CE" w:rsidRDefault="006A5594" w:rsidP="000516BC">
            <w:pPr>
              <w:pStyle w:val="TAL"/>
              <w:rPr>
                <w:rFonts w:ascii="Courier New" w:hAnsi="Courier New" w:cs="Courier New"/>
              </w:rPr>
            </w:pPr>
            <w:r w:rsidRPr="007056CE">
              <w:rPr>
                <w:rFonts w:ascii="Courier New" w:hAnsi="Courier New" w:cs="Courier New"/>
                <w:lang w:eastAsia="zh-CN"/>
              </w:rPr>
              <w:t>ntfSubscriptionState</w:t>
            </w:r>
          </w:p>
        </w:tc>
        <w:tc>
          <w:tcPr>
            <w:tcW w:w="1226" w:type="pct"/>
            <w:tcBorders>
              <w:top w:val="single" w:sz="4" w:space="0" w:color="auto"/>
              <w:left w:val="single" w:sz="4" w:space="0" w:color="auto"/>
              <w:bottom w:val="single" w:sz="4" w:space="0" w:color="auto"/>
              <w:right w:val="single" w:sz="4" w:space="0" w:color="auto"/>
            </w:tcBorders>
            <w:hideMark/>
          </w:tcPr>
          <w:p w14:paraId="7DE96377" w14:textId="77777777" w:rsidR="006A5594" w:rsidRPr="00215D3C" w:rsidRDefault="006A5594" w:rsidP="000516BC">
            <w:pPr>
              <w:pStyle w:val="TAL"/>
              <w:jc w:val="center"/>
            </w:pPr>
            <w:r w:rsidRPr="00215D3C">
              <w:t>M</w:t>
            </w:r>
          </w:p>
        </w:tc>
        <w:tc>
          <w:tcPr>
            <w:tcW w:w="1034" w:type="pct"/>
            <w:tcBorders>
              <w:top w:val="single" w:sz="4" w:space="0" w:color="auto"/>
              <w:left w:val="single" w:sz="4" w:space="0" w:color="auto"/>
              <w:bottom w:val="single" w:sz="4" w:space="0" w:color="auto"/>
              <w:right w:val="single" w:sz="4" w:space="0" w:color="auto"/>
            </w:tcBorders>
            <w:hideMark/>
          </w:tcPr>
          <w:p w14:paraId="7D99CC6E" w14:textId="77777777" w:rsidR="006A5594" w:rsidRPr="00215D3C" w:rsidRDefault="006A5594" w:rsidP="000516BC">
            <w:pPr>
              <w:pStyle w:val="TAL"/>
              <w:jc w:val="center"/>
            </w:pPr>
            <w:r w:rsidRPr="00215D3C">
              <w:t>M</w:t>
            </w:r>
          </w:p>
        </w:tc>
        <w:tc>
          <w:tcPr>
            <w:tcW w:w="1042" w:type="pct"/>
            <w:tcBorders>
              <w:top w:val="single" w:sz="4" w:space="0" w:color="auto"/>
              <w:left w:val="single" w:sz="4" w:space="0" w:color="auto"/>
              <w:bottom w:val="single" w:sz="4" w:space="0" w:color="auto"/>
              <w:right w:val="single" w:sz="4" w:space="0" w:color="auto"/>
            </w:tcBorders>
            <w:hideMark/>
          </w:tcPr>
          <w:p w14:paraId="10449013" w14:textId="77777777" w:rsidR="006A5594" w:rsidRPr="00215D3C" w:rsidRDefault="006A5594" w:rsidP="000516BC">
            <w:pPr>
              <w:pStyle w:val="TAL"/>
              <w:jc w:val="center"/>
            </w:pPr>
            <w:r w:rsidRPr="00215D3C">
              <w:t>M</w:t>
            </w:r>
          </w:p>
        </w:tc>
      </w:tr>
      <w:tr w:rsidR="006A5594" w:rsidRPr="00215D3C" w14:paraId="5F9F3692" w14:textId="77777777" w:rsidTr="000516BC">
        <w:trPr>
          <w:jc w:val="center"/>
        </w:trPr>
        <w:tc>
          <w:tcPr>
            <w:tcW w:w="1698" w:type="pct"/>
            <w:tcBorders>
              <w:top w:val="single" w:sz="4" w:space="0" w:color="auto"/>
              <w:left w:val="single" w:sz="4" w:space="0" w:color="auto"/>
              <w:bottom w:val="single" w:sz="4" w:space="0" w:color="auto"/>
              <w:right w:val="single" w:sz="4" w:space="0" w:color="auto"/>
            </w:tcBorders>
            <w:hideMark/>
          </w:tcPr>
          <w:p w14:paraId="13AB3B88" w14:textId="77777777" w:rsidR="006A5594" w:rsidRPr="007056CE" w:rsidRDefault="006A5594" w:rsidP="000516BC">
            <w:pPr>
              <w:pStyle w:val="TAL"/>
              <w:rPr>
                <w:rFonts w:ascii="Courier New" w:hAnsi="Courier New" w:cs="Courier New"/>
              </w:rPr>
            </w:pPr>
            <w:r w:rsidRPr="007056CE">
              <w:rPr>
                <w:rFonts w:ascii="Courier New" w:hAnsi="Courier New" w:cs="Courier New"/>
              </w:rPr>
              <w:t>ntfTimeTick</w:t>
            </w:r>
          </w:p>
        </w:tc>
        <w:tc>
          <w:tcPr>
            <w:tcW w:w="1226" w:type="pct"/>
            <w:tcBorders>
              <w:top w:val="single" w:sz="4" w:space="0" w:color="auto"/>
              <w:left w:val="single" w:sz="4" w:space="0" w:color="auto"/>
              <w:bottom w:val="single" w:sz="4" w:space="0" w:color="auto"/>
              <w:right w:val="single" w:sz="4" w:space="0" w:color="auto"/>
            </w:tcBorders>
            <w:hideMark/>
          </w:tcPr>
          <w:p w14:paraId="2B17986A" w14:textId="77777777" w:rsidR="006A5594" w:rsidRPr="00215D3C" w:rsidRDefault="006A5594" w:rsidP="000516BC">
            <w:pPr>
              <w:pStyle w:val="TAL"/>
              <w:jc w:val="center"/>
            </w:pPr>
            <w:r w:rsidRPr="00215D3C">
              <w:t>M</w:t>
            </w:r>
          </w:p>
        </w:tc>
        <w:tc>
          <w:tcPr>
            <w:tcW w:w="1034" w:type="pct"/>
            <w:tcBorders>
              <w:top w:val="single" w:sz="4" w:space="0" w:color="auto"/>
              <w:left w:val="single" w:sz="4" w:space="0" w:color="auto"/>
              <w:bottom w:val="single" w:sz="4" w:space="0" w:color="auto"/>
              <w:right w:val="single" w:sz="4" w:space="0" w:color="auto"/>
            </w:tcBorders>
            <w:hideMark/>
          </w:tcPr>
          <w:p w14:paraId="433EE357" w14:textId="77777777" w:rsidR="006A5594" w:rsidRPr="00215D3C" w:rsidRDefault="006A5594" w:rsidP="000516BC">
            <w:pPr>
              <w:pStyle w:val="TAL"/>
              <w:jc w:val="center"/>
            </w:pPr>
            <w:r w:rsidRPr="00215D3C">
              <w:t>M</w:t>
            </w:r>
          </w:p>
        </w:tc>
        <w:tc>
          <w:tcPr>
            <w:tcW w:w="1042" w:type="pct"/>
            <w:tcBorders>
              <w:top w:val="single" w:sz="4" w:space="0" w:color="auto"/>
              <w:left w:val="single" w:sz="4" w:space="0" w:color="auto"/>
              <w:bottom w:val="single" w:sz="4" w:space="0" w:color="auto"/>
              <w:right w:val="single" w:sz="4" w:space="0" w:color="auto"/>
            </w:tcBorders>
            <w:hideMark/>
          </w:tcPr>
          <w:p w14:paraId="5EA4495C" w14:textId="77777777" w:rsidR="006A5594" w:rsidRPr="00215D3C" w:rsidRDefault="006A5594" w:rsidP="000516BC">
            <w:pPr>
              <w:pStyle w:val="TAL"/>
              <w:jc w:val="center"/>
            </w:pPr>
            <w:r w:rsidRPr="00215D3C">
              <w:t>M</w:t>
            </w:r>
          </w:p>
        </w:tc>
      </w:tr>
      <w:tr w:rsidR="006A5594" w:rsidRPr="00215D3C" w14:paraId="2A1B5A2A" w14:textId="77777777" w:rsidTr="000516BC">
        <w:trPr>
          <w:jc w:val="center"/>
        </w:trPr>
        <w:tc>
          <w:tcPr>
            <w:tcW w:w="1698" w:type="pct"/>
            <w:tcBorders>
              <w:top w:val="single" w:sz="4" w:space="0" w:color="auto"/>
              <w:left w:val="single" w:sz="4" w:space="0" w:color="auto"/>
              <w:bottom w:val="single" w:sz="4" w:space="0" w:color="auto"/>
              <w:right w:val="single" w:sz="4" w:space="0" w:color="auto"/>
            </w:tcBorders>
            <w:hideMark/>
          </w:tcPr>
          <w:p w14:paraId="79FD6B4F" w14:textId="77777777" w:rsidR="006A5594" w:rsidRPr="007056CE" w:rsidRDefault="006A5594" w:rsidP="000516BC">
            <w:pPr>
              <w:pStyle w:val="TAL"/>
              <w:rPr>
                <w:rFonts w:ascii="Courier New" w:hAnsi="Courier New" w:cs="Courier New"/>
              </w:rPr>
            </w:pPr>
            <w:r w:rsidRPr="007056CE">
              <w:rPr>
                <w:rFonts w:ascii="Courier New" w:hAnsi="Courier New" w:cs="Courier New"/>
              </w:rPr>
              <w:t>ntfTimeTickTimer</w:t>
            </w:r>
          </w:p>
        </w:tc>
        <w:tc>
          <w:tcPr>
            <w:tcW w:w="1226" w:type="pct"/>
            <w:tcBorders>
              <w:top w:val="single" w:sz="4" w:space="0" w:color="auto"/>
              <w:left w:val="single" w:sz="4" w:space="0" w:color="auto"/>
              <w:bottom w:val="single" w:sz="4" w:space="0" w:color="auto"/>
              <w:right w:val="single" w:sz="4" w:space="0" w:color="auto"/>
            </w:tcBorders>
            <w:hideMark/>
          </w:tcPr>
          <w:p w14:paraId="0A0AA199" w14:textId="77777777" w:rsidR="006A5594" w:rsidRPr="00215D3C" w:rsidRDefault="006A5594" w:rsidP="000516BC">
            <w:pPr>
              <w:pStyle w:val="TAL"/>
              <w:jc w:val="center"/>
            </w:pPr>
            <w:r w:rsidRPr="00215D3C">
              <w:t>M</w:t>
            </w:r>
          </w:p>
        </w:tc>
        <w:tc>
          <w:tcPr>
            <w:tcW w:w="1034" w:type="pct"/>
            <w:tcBorders>
              <w:top w:val="single" w:sz="4" w:space="0" w:color="auto"/>
              <w:left w:val="single" w:sz="4" w:space="0" w:color="auto"/>
              <w:bottom w:val="single" w:sz="4" w:space="0" w:color="auto"/>
              <w:right w:val="single" w:sz="4" w:space="0" w:color="auto"/>
            </w:tcBorders>
            <w:hideMark/>
          </w:tcPr>
          <w:p w14:paraId="54E633A3" w14:textId="77777777" w:rsidR="006A5594" w:rsidRPr="00215D3C" w:rsidRDefault="006A5594" w:rsidP="000516BC">
            <w:pPr>
              <w:pStyle w:val="TAL"/>
              <w:jc w:val="center"/>
            </w:pPr>
            <w:r w:rsidRPr="00215D3C">
              <w:t>-</w:t>
            </w:r>
          </w:p>
        </w:tc>
        <w:tc>
          <w:tcPr>
            <w:tcW w:w="1042" w:type="pct"/>
            <w:tcBorders>
              <w:top w:val="single" w:sz="4" w:space="0" w:color="auto"/>
              <w:left w:val="single" w:sz="4" w:space="0" w:color="auto"/>
              <w:bottom w:val="single" w:sz="4" w:space="0" w:color="auto"/>
              <w:right w:val="single" w:sz="4" w:space="0" w:color="auto"/>
            </w:tcBorders>
            <w:hideMark/>
          </w:tcPr>
          <w:p w14:paraId="1E57D1E1" w14:textId="77777777" w:rsidR="006A5594" w:rsidRPr="00215D3C" w:rsidRDefault="006A5594" w:rsidP="000516BC">
            <w:pPr>
              <w:pStyle w:val="TAL"/>
              <w:jc w:val="center"/>
            </w:pPr>
            <w:r w:rsidRPr="00215D3C">
              <w:t>-</w:t>
            </w:r>
          </w:p>
        </w:tc>
      </w:tr>
      <w:tr w:rsidR="006A5594" w:rsidRPr="00215D3C" w14:paraId="22803962" w14:textId="77777777" w:rsidTr="000516BC">
        <w:trPr>
          <w:jc w:val="center"/>
        </w:trPr>
        <w:tc>
          <w:tcPr>
            <w:tcW w:w="1698" w:type="pct"/>
            <w:tcBorders>
              <w:top w:val="single" w:sz="4" w:space="0" w:color="auto"/>
              <w:left w:val="single" w:sz="4" w:space="0" w:color="auto"/>
              <w:bottom w:val="single" w:sz="4" w:space="0" w:color="auto"/>
              <w:right w:val="single" w:sz="4" w:space="0" w:color="auto"/>
            </w:tcBorders>
            <w:hideMark/>
          </w:tcPr>
          <w:p w14:paraId="765EC449" w14:textId="77777777" w:rsidR="006A5594" w:rsidRPr="007056CE" w:rsidRDefault="006A5594" w:rsidP="000516BC">
            <w:pPr>
              <w:pStyle w:val="TAL"/>
              <w:rPr>
                <w:rFonts w:ascii="Courier New" w:hAnsi="Courier New" w:cs="Courier New"/>
              </w:rPr>
            </w:pPr>
            <w:r w:rsidRPr="007056CE">
              <w:rPr>
                <w:rFonts w:ascii="Courier New" w:hAnsi="Courier New" w:cs="Courier New"/>
              </w:rPr>
              <w:t>ntfNotificationCategorySet</w:t>
            </w:r>
          </w:p>
        </w:tc>
        <w:tc>
          <w:tcPr>
            <w:tcW w:w="1226" w:type="pct"/>
            <w:tcBorders>
              <w:top w:val="single" w:sz="4" w:space="0" w:color="auto"/>
              <w:left w:val="single" w:sz="4" w:space="0" w:color="auto"/>
              <w:bottom w:val="single" w:sz="4" w:space="0" w:color="auto"/>
              <w:right w:val="single" w:sz="4" w:space="0" w:color="auto"/>
            </w:tcBorders>
            <w:hideMark/>
          </w:tcPr>
          <w:p w14:paraId="2C9D2C37" w14:textId="77777777" w:rsidR="006A5594" w:rsidRPr="00215D3C" w:rsidRDefault="006A5594" w:rsidP="000516BC">
            <w:pPr>
              <w:pStyle w:val="TAL"/>
              <w:jc w:val="center"/>
            </w:pPr>
            <w:r w:rsidRPr="00215D3C">
              <w:t>M</w:t>
            </w:r>
          </w:p>
        </w:tc>
        <w:tc>
          <w:tcPr>
            <w:tcW w:w="1034" w:type="pct"/>
            <w:tcBorders>
              <w:top w:val="single" w:sz="4" w:space="0" w:color="auto"/>
              <w:left w:val="single" w:sz="4" w:space="0" w:color="auto"/>
              <w:bottom w:val="single" w:sz="4" w:space="0" w:color="auto"/>
              <w:right w:val="single" w:sz="4" w:space="0" w:color="auto"/>
            </w:tcBorders>
            <w:hideMark/>
          </w:tcPr>
          <w:p w14:paraId="24B61206" w14:textId="77777777" w:rsidR="006A5594" w:rsidRPr="00215D3C" w:rsidRDefault="006A5594" w:rsidP="000516BC">
            <w:pPr>
              <w:pStyle w:val="TAL"/>
              <w:jc w:val="center"/>
            </w:pPr>
            <w:r w:rsidRPr="00215D3C">
              <w:t>M</w:t>
            </w:r>
          </w:p>
        </w:tc>
        <w:tc>
          <w:tcPr>
            <w:tcW w:w="1042" w:type="pct"/>
            <w:tcBorders>
              <w:top w:val="single" w:sz="4" w:space="0" w:color="auto"/>
              <w:left w:val="single" w:sz="4" w:space="0" w:color="auto"/>
              <w:bottom w:val="single" w:sz="4" w:space="0" w:color="auto"/>
              <w:right w:val="single" w:sz="4" w:space="0" w:color="auto"/>
            </w:tcBorders>
            <w:hideMark/>
          </w:tcPr>
          <w:p w14:paraId="77DE3410" w14:textId="77777777" w:rsidR="006A5594" w:rsidRPr="00215D3C" w:rsidRDefault="006A5594" w:rsidP="000516BC">
            <w:pPr>
              <w:pStyle w:val="TAL"/>
              <w:jc w:val="center"/>
            </w:pPr>
            <w:r w:rsidRPr="00215D3C">
              <w:t>M</w:t>
            </w:r>
          </w:p>
        </w:tc>
      </w:tr>
      <w:tr w:rsidR="006A5594" w:rsidRPr="00215D3C" w14:paraId="15263D00" w14:textId="77777777" w:rsidTr="000516BC">
        <w:trPr>
          <w:jc w:val="center"/>
        </w:trPr>
        <w:tc>
          <w:tcPr>
            <w:tcW w:w="1698" w:type="pct"/>
            <w:tcBorders>
              <w:top w:val="single" w:sz="4" w:space="0" w:color="auto"/>
              <w:left w:val="single" w:sz="4" w:space="0" w:color="auto"/>
              <w:bottom w:val="single" w:sz="4" w:space="0" w:color="auto"/>
              <w:right w:val="single" w:sz="4" w:space="0" w:color="auto"/>
            </w:tcBorders>
            <w:hideMark/>
          </w:tcPr>
          <w:p w14:paraId="2C2629E9" w14:textId="77777777" w:rsidR="006A5594" w:rsidRPr="007056CE" w:rsidRDefault="006A5594" w:rsidP="000516BC">
            <w:pPr>
              <w:pStyle w:val="TAL"/>
              <w:rPr>
                <w:rFonts w:ascii="Courier New" w:hAnsi="Courier New" w:cs="Courier New"/>
              </w:rPr>
            </w:pPr>
            <w:r w:rsidRPr="007056CE">
              <w:rPr>
                <w:rFonts w:ascii="Courier New" w:hAnsi="Courier New" w:cs="Courier New"/>
              </w:rPr>
              <w:t>ntfFilter</w:t>
            </w:r>
          </w:p>
        </w:tc>
        <w:tc>
          <w:tcPr>
            <w:tcW w:w="1226" w:type="pct"/>
            <w:tcBorders>
              <w:top w:val="single" w:sz="4" w:space="0" w:color="auto"/>
              <w:left w:val="single" w:sz="4" w:space="0" w:color="auto"/>
              <w:bottom w:val="single" w:sz="4" w:space="0" w:color="auto"/>
              <w:right w:val="single" w:sz="4" w:space="0" w:color="auto"/>
            </w:tcBorders>
            <w:hideMark/>
          </w:tcPr>
          <w:p w14:paraId="4F22AA28" w14:textId="77777777" w:rsidR="006A5594" w:rsidRPr="00215D3C" w:rsidRDefault="006A5594" w:rsidP="000516BC">
            <w:pPr>
              <w:pStyle w:val="TAL"/>
              <w:jc w:val="center"/>
            </w:pPr>
            <w:r w:rsidRPr="00215D3C">
              <w:t>M</w:t>
            </w:r>
          </w:p>
        </w:tc>
        <w:tc>
          <w:tcPr>
            <w:tcW w:w="1034" w:type="pct"/>
            <w:tcBorders>
              <w:top w:val="single" w:sz="4" w:space="0" w:color="auto"/>
              <w:left w:val="single" w:sz="4" w:space="0" w:color="auto"/>
              <w:bottom w:val="single" w:sz="4" w:space="0" w:color="auto"/>
              <w:right w:val="single" w:sz="4" w:space="0" w:color="auto"/>
            </w:tcBorders>
            <w:hideMark/>
          </w:tcPr>
          <w:p w14:paraId="7FE6AA8D" w14:textId="77777777" w:rsidR="006A5594" w:rsidRPr="00215D3C" w:rsidRDefault="006A5594" w:rsidP="000516BC">
            <w:pPr>
              <w:pStyle w:val="TAL"/>
              <w:jc w:val="center"/>
            </w:pPr>
            <w:r w:rsidRPr="00215D3C">
              <w:t>M</w:t>
            </w:r>
          </w:p>
        </w:tc>
        <w:tc>
          <w:tcPr>
            <w:tcW w:w="1042" w:type="pct"/>
            <w:tcBorders>
              <w:top w:val="single" w:sz="4" w:space="0" w:color="auto"/>
              <w:left w:val="single" w:sz="4" w:space="0" w:color="auto"/>
              <w:bottom w:val="single" w:sz="4" w:space="0" w:color="auto"/>
              <w:right w:val="single" w:sz="4" w:space="0" w:color="auto"/>
            </w:tcBorders>
            <w:hideMark/>
          </w:tcPr>
          <w:p w14:paraId="4F29E440" w14:textId="77777777" w:rsidR="006A5594" w:rsidRPr="00215D3C" w:rsidRDefault="006A5594" w:rsidP="000516BC">
            <w:pPr>
              <w:pStyle w:val="TAL"/>
              <w:jc w:val="center"/>
            </w:pPr>
            <w:r w:rsidRPr="00215D3C">
              <w:t>M</w:t>
            </w:r>
          </w:p>
        </w:tc>
      </w:tr>
    </w:tbl>
    <w:p w14:paraId="76FEE2FE" w14:textId="77777777" w:rsidR="006A5594" w:rsidRPr="00215D3C" w:rsidRDefault="006A5594" w:rsidP="006A5594"/>
    <w:p w14:paraId="2B571ABE" w14:textId="77777777" w:rsidR="006A5594" w:rsidRPr="00215D3C" w:rsidRDefault="006A5594" w:rsidP="006A5594">
      <w:pPr>
        <w:pStyle w:val="Heading7"/>
      </w:pPr>
      <w:bookmarkStart w:id="1906" w:name="_Toc20494548"/>
      <w:bookmarkStart w:id="1907" w:name="_Toc26975593"/>
      <w:bookmarkStart w:id="1908" w:name="_Toc35856466"/>
      <w:bookmarkStart w:id="1909" w:name="_Toc44001322"/>
      <w:bookmarkStart w:id="1910" w:name="_Toc51580921"/>
      <w:bookmarkStart w:id="1911" w:name="_Toc52356184"/>
      <w:bookmarkStart w:id="1912" w:name="_Toc55227754"/>
      <w:bookmarkStart w:id="1913" w:name="_Toc58503466"/>
      <w:r>
        <w:t>11.2</w:t>
      </w:r>
      <w:r w:rsidRPr="00215D3C">
        <w:t>.2.2.3.2.3</w:t>
      </w:r>
      <w:r w:rsidRPr="00215D3C">
        <w:tab/>
      </w:r>
      <w:r>
        <w:t>Void</w:t>
      </w:r>
      <w:bookmarkEnd w:id="1906"/>
      <w:bookmarkEnd w:id="1907"/>
      <w:bookmarkEnd w:id="1908"/>
      <w:bookmarkEnd w:id="1909"/>
      <w:bookmarkEnd w:id="1910"/>
      <w:bookmarkEnd w:id="1911"/>
      <w:bookmarkEnd w:id="1912"/>
      <w:bookmarkEnd w:id="1913"/>
    </w:p>
    <w:p w14:paraId="47A9B73A" w14:textId="77777777" w:rsidR="006A5594" w:rsidRPr="00215D3C" w:rsidRDefault="006A5594" w:rsidP="006A5594">
      <w:pPr>
        <w:pStyle w:val="Heading6"/>
      </w:pPr>
      <w:bookmarkStart w:id="1914" w:name="_Toc20494549"/>
      <w:bookmarkStart w:id="1915" w:name="_Toc26975594"/>
      <w:bookmarkStart w:id="1916" w:name="_Toc35856467"/>
      <w:bookmarkStart w:id="1917" w:name="_Toc44001323"/>
      <w:bookmarkStart w:id="1918" w:name="_Toc51580922"/>
      <w:bookmarkStart w:id="1919" w:name="_Toc52356185"/>
      <w:bookmarkStart w:id="1920" w:name="_Toc55227755"/>
      <w:bookmarkStart w:id="1921" w:name="_Toc58503467"/>
      <w:r>
        <w:t>11.2</w:t>
      </w:r>
      <w:r w:rsidRPr="00215D3C">
        <w:t>.2.2.3.3</w:t>
      </w:r>
      <w:r w:rsidRPr="00215D3C">
        <w:tab/>
        <w:t>NotificationIRP</w:t>
      </w:r>
      <w:bookmarkEnd w:id="1914"/>
      <w:bookmarkEnd w:id="1915"/>
      <w:bookmarkEnd w:id="1916"/>
      <w:bookmarkEnd w:id="1917"/>
      <w:bookmarkEnd w:id="1918"/>
      <w:bookmarkEnd w:id="1919"/>
      <w:bookmarkEnd w:id="1920"/>
      <w:bookmarkEnd w:id="1921"/>
    </w:p>
    <w:p w14:paraId="54E6FB7E" w14:textId="77777777" w:rsidR="006A5594" w:rsidRPr="00215D3C" w:rsidRDefault="006A5594" w:rsidP="006A5594">
      <w:pPr>
        <w:pStyle w:val="Heading7"/>
      </w:pPr>
      <w:bookmarkStart w:id="1922" w:name="_Toc20494550"/>
      <w:bookmarkStart w:id="1923" w:name="_Toc26975595"/>
      <w:bookmarkStart w:id="1924" w:name="_Toc35856468"/>
      <w:bookmarkStart w:id="1925" w:name="_Toc44001324"/>
      <w:bookmarkStart w:id="1926" w:name="_Toc51580923"/>
      <w:bookmarkStart w:id="1927" w:name="_Toc52356186"/>
      <w:bookmarkStart w:id="1928" w:name="_Toc55227756"/>
      <w:bookmarkStart w:id="1929" w:name="_Toc58503468"/>
      <w:r>
        <w:t>11.2</w:t>
      </w:r>
      <w:r w:rsidRPr="00215D3C">
        <w:t>.2.2.3.3.1</w:t>
      </w:r>
      <w:r w:rsidRPr="00215D3C">
        <w:tab/>
        <w:t>Definition</w:t>
      </w:r>
      <w:bookmarkEnd w:id="1922"/>
      <w:bookmarkEnd w:id="1923"/>
      <w:bookmarkEnd w:id="1924"/>
      <w:bookmarkEnd w:id="1925"/>
      <w:bookmarkEnd w:id="1926"/>
      <w:bookmarkEnd w:id="1927"/>
      <w:bookmarkEnd w:id="1928"/>
      <w:bookmarkEnd w:id="1929"/>
    </w:p>
    <w:p w14:paraId="3C4AFF4B" w14:textId="77777777" w:rsidR="006A5594" w:rsidRPr="00215D3C" w:rsidRDefault="006A5594" w:rsidP="006A5594">
      <w:r w:rsidRPr="00215D3C">
        <w:t xml:space="preserve">This </w:t>
      </w:r>
      <w:r w:rsidRPr="00215D3C">
        <w:rPr>
          <w:lang w:eastAsia="zh-CN"/>
        </w:rPr>
        <w:t>Support IOC</w:t>
      </w:r>
      <w:r w:rsidRPr="00215D3C">
        <w:t xml:space="preserve"> represents a notification IRP. It inherits from </w:t>
      </w:r>
      <w:r w:rsidRPr="00215D3C">
        <w:rPr>
          <w:lang w:eastAsia="zh-CN"/>
        </w:rPr>
        <w:t>Support IOC</w:t>
      </w:r>
      <w:r w:rsidRPr="00215D3C">
        <w:t xml:space="preserve"> </w:t>
      </w:r>
      <w:r w:rsidRPr="00215D3C">
        <w:rPr>
          <w:lang w:eastAsia="zh-CN"/>
        </w:rPr>
        <w:t>M</w:t>
      </w:r>
      <w:r w:rsidRPr="00215D3C">
        <w:t>anagedGenericIRP.</w:t>
      </w:r>
    </w:p>
    <w:p w14:paraId="2430B704" w14:textId="77777777" w:rsidR="006A5594" w:rsidRPr="00215D3C" w:rsidRDefault="006A5594" w:rsidP="006A5594">
      <w:pPr>
        <w:pStyle w:val="Heading5"/>
      </w:pPr>
      <w:bookmarkStart w:id="1930" w:name="_Toc20494551"/>
      <w:bookmarkStart w:id="1931" w:name="_Toc26975596"/>
      <w:bookmarkStart w:id="1932" w:name="_Toc35856469"/>
      <w:bookmarkStart w:id="1933" w:name="_Toc44001325"/>
      <w:bookmarkStart w:id="1934" w:name="_Toc51580924"/>
      <w:bookmarkStart w:id="1935" w:name="_Toc52356187"/>
      <w:bookmarkStart w:id="1936" w:name="_Toc55227757"/>
      <w:bookmarkStart w:id="1937" w:name="_Toc58503469"/>
      <w:r>
        <w:lastRenderedPageBreak/>
        <w:t>11.2</w:t>
      </w:r>
      <w:r w:rsidRPr="00215D3C">
        <w:t>.2.2.4</w:t>
      </w:r>
      <w:r w:rsidRPr="00215D3C">
        <w:tab/>
        <w:t>Information relationship definition</w:t>
      </w:r>
      <w:r w:rsidRPr="00215D3C">
        <w:rPr>
          <w:lang w:eastAsia="zh-CN"/>
        </w:rPr>
        <w:t>s</w:t>
      </w:r>
      <w:bookmarkEnd w:id="1930"/>
      <w:bookmarkEnd w:id="1931"/>
      <w:bookmarkEnd w:id="1932"/>
      <w:bookmarkEnd w:id="1933"/>
      <w:bookmarkEnd w:id="1934"/>
      <w:bookmarkEnd w:id="1935"/>
      <w:bookmarkEnd w:id="1936"/>
      <w:bookmarkEnd w:id="1937"/>
    </w:p>
    <w:p w14:paraId="7BE9D4F7" w14:textId="77777777" w:rsidR="006A5594" w:rsidRPr="00215D3C" w:rsidRDefault="006A5594" w:rsidP="006A5594">
      <w:pPr>
        <w:pStyle w:val="Heading6"/>
      </w:pPr>
      <w:bookmarkStart w:id="1938" w:name="_Toc20494552"/>
      <w:bookmarkStart w:id="1939" w:name="_Toc26975597"/>
      <w:bookmarkStart w:id="1940" w:name="_Toc35856470"/>
      <w:bookmarkStart w:id="1941" w:name="_Toc44001326"/>
      <w:bookmarkStart w:id="1942" w:name="_Toc51580925"/>
      <w:bookmarkStart w:id="1943" w:name="_Toc52356188"/>
      <w:bookmarkStart w:id="1944" w:name="_Toc55227758"/>
      <w:bookmarkStart w:id="1945" w:name="_Toc58503470"/>
      <w:r>
        <w:t>11.2</w:t>
      </w:r>
      <w:r w:rsidRPr="00215D3C">
        <w:t>.2.2.4.1</w:t>
      </w:r>
      <w:r w:rsidRPr="00215D3C">
        <w:tab/>
        <w:t>relation-ntfSubscriber-ntfSubscription (M)</w:t>
      </w:r>
      <w:bookmarkEnd w:id="1938"/>
      <w:bookmarkEnd w:id="1939"/>
      <w:bookmarkEnd w:id="1940"/>
      <w:bookmarkEnd w:id="1941"/>
      <w:bookmarkEnd w:id="1942"/>
      <w:bookmarkEnd w:id="1943"/>
      <w:bookmarkEnd w:id="1944"/>
      <w:bookmarkEnd w:id="1945"/>
    </w:p>
    <w:p w14:paraId="549BF0A1" w14:textId="77777777" w:rsidR="006A5594" w:rsidRPr="00215D3C" w:rsidRDefault="006A5594" w:rsidP="006A5594">
      <w:pPr>
        <w:pStyle w:val="Heading7"/>
      </w:pPr>
      <w:bookmarkStart w:id="1946" w:name="_Toc20494553"/>
      <w:bookmarkStart w:id="1947" w:name="_Toc26975598"/>
      <w:bookmarkStart w:id="1948" w:name="_Toc35856471"/>
      <w:bookmarkStart w:id="1949" w:name="_Toc44001327"/>
      <w:bookmarkStart w:id="1950" w:name="_Toc51580926"/>
      <w:bookmarkStart w:id="1951" w:name="_Toc52356189"/>
      <w:bookmarkStart w:id="1952" w:name="_Toc55227759"/>
      <w:bookmarkStart w:id="1953" w:name="_Toc58503471"/>
      <w:r>
        <w:t>11.2</w:t>
      </w:r>
      <w:r w:rsidRPr="00215D3C">
        <w:t>.2.2.4.1.1</w:t>
      </w:r>
      <w:r w:rsidRPr="00215D3C">
        <w:tab/>
        <w:t>Definition</w:t>
      </w:r>
      <w:bookmarkEnd w:id="1946"/>
      <w:bookmarkEnd w:id="1947"/>
      <w:bookmarkEnd w:id="1948"/>
      <w:bookmarkEnd w:id="1949"/>
      <w:bookmarkEnd w:id="1950"/>
      <w:bookmarkEnd w:id="1951"/>
      <w:bookmarkEnd w:id="1952"/>
      <w:bookmarkEnd w:id="1953"/>
    </w:p>
    <w:p w14:paraId="7D6B35B7" w14:textId="77777777" w:rsidR="006A5594" w:rsidRPr="00215D3C" w:rsidRDefault="006A5594" w:rsidP="006A5594">
      <w:pPr>
        <w:keepNext/>
      </w:pPr>
      <w:r w:rsidRPr="00215D3C">
        <w:t>This relationship defines the relationship between a NtfSubscriber and its current subscriptions.</w:t>
      </w:r>
    </w:p>
    <w:p w14:paraId="14F89688" w14:textId="77777777" w:rsidR="006A5594" w:rsidRPr="00215D3C" w:rsidRDefault="006A5594" w:rsidP="006A5594">
      <w:pPr>
        <w:pStyle w:val="Heading7"/>
      </w:pPr>
      <w:bookmarkStart w:id="1954" w:name="_Toc20494554"/>
      <w:bookmarkStart w:id="1955" w:name="_Toc26975599"/>
      <w:bookmarkStart w:id="1956" w:name="_Toc35856472"/>
      <w:bookmarkStart w:id="1957" w:name="_Toc44001328"/>
      <w:bookmarkStart w:id="1958" w:name="_Toc51580927"/>
      <w:bookmarkStart w:id="1959" w:name="_Toc52356190"/>
      <w:bookmarkStart w:id="1960" w:name="_Toc55227760"/>
      <w:bookmarkStart w:id="1961" w:name="_Toc58503472"/>
      <w:r>
        <w:t>11.2</w:t>
      </w:r>
      <w:r w:rsidRPr="00215D3C">
        <w:t>.2.2.4.1.2</w:t>
      </w:r>
      <w:r w:rsidRPr="00215D3C">
        <w:tab/>
        <w:t>Roles</w:t>
      </w:r>
      <w:bookmarkEnd w:id="1954"/>
      <w:bookmarkEnd w:id="1955"/>
      <w:bookmarkEnd w:id="1956"/>
      <w:bookmarkEnd w:id="1957"/>
      <w:bookmarkEnd w:id="1958"/>
      <w:bookmarkEnd w:id="1959"/>
      <w:bookmarkEnd w:id="1960"/>
      <w:bookmarkEnd w:id="19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081"/>
        <w:gridCol w:w="7694"/>
      </w:tblGrid>
      <w:tr w:rsidR="006A5594" w:rsidRPr="00215D3C" w14:paraId="43665D25"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1FB3AC5C" w14:textId="77777777" w:rsidR="006A5594" w:rsidRPr="00215D3C" w:rsidRDefault="006A5594" w:rsidP="000516BC">
            <w:pPr>
              <w:pStyle w:val="TAH"/>
            </w:pPr>
            <w:r w:rsidRPr="00215D3C">
              <w:t>Name</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4AE80DCD" w14:textId="77777777" w:rsidR="006A5594" w:rsidRPr="00215D3C" w:rsidRDefault="006A5594" w:rsidP="000516BC">
            <w:pPr>
              <w:pStyle w:val="TAH"/>
            </w:pPr>
            <w:r w:rsidRPr="00215D3C">
              <w:t>Definition</w:t>
            </w:r>
          </w:p>
        </w:tc>
      </w:tr>
      <w:tr w:rsidR="006A5594" w:rsidRPr="00215D3C" w14:paraId="75E5C46B"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hideMark/>
          </w:tcPr>
          <w:p w14:paraId="49102EF4" w14:textId="77777777" w:rsidR="006A5594" w:rsidRPr="007056CE" w:rsidRDefault="006A5594" w:rsidP="000516BC">
            <w:pPr>
              <w:pStyle w:val="TAL"/>
              <w:rPr>
                <w:rFonts w:ascii="Courier New" w:hAnsi="Courier New" w:cs="Courier New"/>
              </w:rPr>
            </w:pPr>
            <w:r w:rsidRPr="007056CE">
              <w:rPr>
                <w:rFonts w:ascii="Courier New" w:hAnsi="Courier New" w:cs="Courier New"/>
              </w:rPr>
              <w:t>theNtfSubscriber</w:t>
            </w:r>
          </w:p>
        </w:tc>
        <w:tc>
          <w:tcPr>
            <w:tcW w:w="0" w:type="auto"/>
            <w:tcBorders>
              <w:top w:val="single" w:sz="4" w:space="0" w:color="auto"/>
              <w:left w:val="single" w:sz="4" w:space="0" w:color="auto"/>
              <w:bottom w:val="single" w:sz="4" w:space="0" w:color="auto"/>
              <w:right w:val="single" w:sz="4" w:space="0" w:color="auto"/>
            </w:tcBorders>
            <w:hideMark/>
          </w:tcPr>
          <w:p w14:paraId="0CE630AB" w14:textId="77777777" w:rsidR="006A5594" w:rsidRPr="00215D3C" w:rsidRDefault="006A5594" w:rsidP="000516BC">
            <w:pPr>
              <w:pStyle w:val="TAL"/>
            </w:pPr>
            <w:r w:rsidRPr="00215D3C">
              <w:t xml:space="preserve">This role represents the one who has subscribed. It can be played by instances of </w:t>
            </w:r>
            <w:r w:rsidRPr="00215D3C">
              <w:rPr>
                <w:lang w:eastAsia="zh-CN"/>
              </w:rPr>
              <w:t xml:space="preserve">Support </w:t>
            </w:r>
            <w:r w:rsidRPr="00215D3C">
              <w:t>IOC NtfSubscriber</w:t>
            </w:r>
          </w:p>
        </w:tc>
      </w:tr>
      <w:tr w:rsidR="006A5594" w:rsidRPr="00215D3C" w14:paraId="2BDEE7B1"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hideMark/>
          </w:tcPr>
          <w:p w14:paraId="0AAD34D6" w14:textId="77777777" w:rsidR="006A5594" w:rsidRPr="007056CE" w:rsidRDefault="006A5594" w:rsidP="000516BC">
            <w:pPr>
              <w:pStyle w:val="TAL"/>
              <w:rPr>
                <w:rFonts w:ascii="Courier New" w:hAnsi="Courier New" w:cs="Courier New"/>
              </w:rPr>
            </w:pPr>
            <w:r w:rsidRPr="007056CE">
              <w:rPr>
                <w:rFonts w:ascii="Courier New" w:hAnsi="Courier New" w:cs="Courier New"/>
              </w:rPr>
              <w:t>theNtfSubscription</w:t>
            </w:r>
          </w:p>
        </w:tc>
        <w:tc>
          <w:tcPr>
            <w:tcW w:w="0" w:type="auto"/>
            <w:tcBorders>
              <w:top w:val="single" w:sz="4" w:space="0" w:color="auto"/>
              <w:left w:val="single" w:sz="4" w:space="0" w:color="auto"/>
              <w:bottom w:val="single" w:sz="4" w:space="0" w:color="auto"/>
              <w:right w:val="single" w:sz="4" w:space="0" w:color="auto"/>
            </w:tcBorders>
            <w:hideMark/>
          </w:tcPr>
          <w:p w14:paraId="31D0A1E0" w14:textId="77777777" w:rsidR="006A5594" w:rsidRPr="00215D3C" w:rsidRDefault="006A5594" w:rsidP="000516BC">
            <w:pPr>
              <w:pStyle w:val="TAL"/>
            </w:pPr>
            <w:r w:rsidRPr="00215D3C">
              <w:t xml:space="preserve">This role represents the subscriptions which were made and not unsubscribed. It can be played by instances of </w:t>
            </w:r>
            <w:r w:rsidRPr="00215D3C">
              <w:rPr>
                <w:lang w:eastAsia="zh-CN"/>
              </w:rPr>
              <w:t xml:space="preserve">Support </w:t>
            </w:r>
            <w:r w:rsidRPr="00215D3C">
              <w:t>IOC NtfSubscription</w:t>
            </w:r>
          </w:p>
        </w:tc>
      </w:tr>
    </w:tbl>
    <w:p w14:paraId="216B388F" w14:textId="77777777" w:rsidR="006A5594" w:rsidRPr="00215D3C" w:rsidRDefault="006A5594" w:rsidP="006A5594"/>
    <w:p w14:paraId="296595D3" w14:textId="77777777" w:rsidR="006A5594" w:rsidRPr="00215D3C" w:rsidRDefault="006A5594" w:rsidP="006A5594">
      <w:pPr>
        <w:pStyle w:val="Heading7"/>
      </w:pPr>
      <w:bookmarkStart w:id="1962" w:name="_Toc20494555"/>
      <w:bookmarkStart w:id="1963" w:name="_Toc26975600"/>
      <w:bookmarkStart w:id="1964" w:name="_Toc35856473"/>
      <w:bookmarkStart w:id="1965" w:name="_Toc44001329"/>
      <w:bookmarkStart w:id="1966" w:name="_Toc51580928"/>
      <w:bookmarkStart w:id="1967" w:name="_Toc52356191"/>
      <w:bookmarkStart w:id="1968" w:name="_Toc55227761"/>
      <w:bookmarkStart w:id="1969" w:name="_Toc58503473"/>
      <w:r>
        <w:t>11.2</w:t>
      </w:r>
      <w:r w:rsidRPr="00215D3C">
        <w:t>.2.2.4.1.3</w:t>
      </w:r>
      <w:r w:rsidRPr="00215D3C">
        <w:tab/>
        <w:t>Constraints</w:t>
      </w:r>
      <w:bookmarkEnd w:id="1962"/>
      <w:bookmarkEnd w:id="1963"/>
      <w:bookmarkEnd w:id="1964"/>
      <w:bookmarkEnd w:id="1965"/>
      <w:bookmarkEnd w:id="1966"/>
      <w:bookmarkEnd w:id="1967"/>
      <w:bookmarkEnd w:id="1968"/>
      <w:bookmarkEnd w:id="19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4133"/>
        <w:gridCol w:w="5642"/>
      </w:tblGrid>
      <w:tr w:rsidR="006A5594" w:rsidRPr="00215D3C" w14:paraId="7ED77F93"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39318B41" w14:textId="77777777" w:rsidR="006A5594" w:rsidRPr="00215D3C" w:rsidRDefault="006A5594" w:rsidP="000516BC">
            <w:pPr>
              <w:pStyle w:val="TAH"/>
            </w:pPr>
            <w:r w:rsidRPr="00215D3C">
              <w:t>Name</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3CB82105" w14:textId="77777777" w:rsidR="006A5594" w:rsidRPr="00215D3C" w:rsidRDefault="006A5594" w:rsidP="000516BC">
            <w:pPr>
              <w:pStyle w:val="TAH"/>
            </w:pPr>
            <w:r w:rsidRPr="00215D3C">
              <w:t>Definition</w:t>
            </w:r>
          </w:p>
        </w:tc>
      </w:tr>
      <w:tr w:rsidR="006A5594" w:rsidRPr="00215D3C" w14:paraId="52C3AE2B"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hideMark/>
          </w:tcPr>
          <w:p w14:paraId="2C462489" w14:textId="77777777" w:rsidR="006A5594" w:rsidRPr="007056CE" w:rsidRDefault="006A5594" w:rsidP="000516BC">
            <w:pPr>
              <w:pStyle w:val="TAL"/>
              <w:rPr>
                <w:rFonts w:ascii="Courier New" w:hAnsi="Courier New" w:cs="Courier New"/>
              </w:rPr>
            </w:pPr>
            <w:r w:rsidRPr="007056CE">
              <w:rPr>
                <w:rFonts w:ascii="Courier New" w:hAnsi="Courier New" w:cs="Courier New"/>
              </w:rPr>
              <w:t>inv_notificationCategoriesAllDistinct</w:t>
            </w:r>
          </w:p>
        </w:tc>
        <w:tc>
          <w:tcPr>
            <w:tcW w:w="0" w:type="auto"/>
            <w:tcBorders>
              <w:top w:val="single" w:sz="4" w:space="0" w:color="auto"/>
              <w:left w:val="single" w:sz="4" w:space="0" w:color="auto"/>
              <w:bottom w:val="single" w:sz="4" w:space="0" w:color="auto"/>
              <w:right w:val="single" w:sz="4" w:space="0" w:color="auto"/>
            </w:tcBorders>
            <w:hideMark/>
          </w:tcPr>
          <w:p w14:paraId="19F4789C" w14:textId="77777777" w:rsidR="006A5594" w:rsidRPr="00215D3C" w:rsidRDefault="006A5594" w:rsidP="000516BC">
            <w:pPr>
              <w:pStyle w:val="TAL"/>
            </w:pPr>
            <w:r w:rsidRPr="00215D3C">
              <w:t>The notification categories contained in the ntfNotificationCategorySet attribute of NtfSubscription playing the role theNtfSubscription are all distinct from each other.</w:t>
            </w:r>
          </w:p>
        </w:tc>
      </w:tr>
    </w:tbl>
    <w:p w14:paraId="37FD9BFC" w14:textId="77777777" w:rsidR="006A5594" w:rsidRPr="00215D3C" w:rsidRDefault="006A5594" w:rsidP="006A5594"/>
    <w:p w14:paraId="1755EFC3" w14:textId="77777777" w:rsidR="006A5594" w:rsidRPr="00215D3C" w:rsidRDefault="006A5594" w:rsidP="006A5594">
      <w:pPr>
        <w:pStyle w:val="Heading6"/>
      </w:pPr>
      <w:bookmarkStart w:id="1970" w:name="_Toc20494556"/>
      <w:bookmarkStart w:id="1971" w:name="_Toc26975601"/>
      <w:bookmarkStart w:id="1972" w:name="_Toc35856474"/>
      <w:bookmarkStart w:id="1973" w:name="_Toc44001330"/>
      <w:bookmarkStart w:id="1974" w:name="_Toc51580929"/>
      <w:bookmarkStart w:id="1975" w:name="_Toc52356192"/>
      <w:bookmarkStart w:id="1976" w:name="_Toc55227762"/>
      <w:bookmarkStart w:id="1977" w:name="_Toc58503474"/>
      <w:r>
        <w:t>11.2</w:t>
      </w:r>
      <w:r w:rsidRPr="00215D3C">
        <w:t>.2.2.4.2</w:t>
      </w:r>
      <w:r w:rsidRPr="00215D3C">
        <w:tab/>
        <w:t>relation-ntfIRP-ntfSubscriber (M)</w:t>
      </w:r>
      <w:bookmarkEnd w:id="1970"/>
      <w:bookmarkEnd w:id="1971"/>
      <w:bookmarkEnd w:id="1972"/>
      <w:bookmarkEnd w:id="1973"/>
      <w:bookmarkEnd w:id="1974"/>
      <w:bookmarkEnd w:id="1975"/>
      <w:bookmarkEnd w:id="1976"/>
      <w:bookmarkEnd w:id="1977"/>
    </w:p>
    <w:p w14:paraId="56DBBDD1" w14:textId="77777777" w:rsidR="006A5594" w:rsidRPr="00215D3C" w:rsidRDefault="006A5594" w:rsidP="006A5594">
      <w:pPr>
        <w:pStyle w:val="Heading7"/>
      </w:pPr>
      <w:bookmarkStart w:id="1978" w:name="_Toc20494557"/>
      <w:bookmarkStart w:id="1979" w:name="_Toc26975602"/>
      <w:bookmarkStart w:id="1980" w:name="_Toc35856475"/>
      <w:bookmarkStart w:id="1981" w:name="_Toc44001331"/>
      <w:bookmarkStart w:id="1982" w:name="_Toc51580930"/>
      <w:bookmarkStart w:id="1983" w:name="_Toc52356193"/>
      <w:bookmarkStart w:id="1984" w:name="_Toc55227763"/>
      <w:bookmarkStart w:id="1985" w:name="_Toc58503475"/>
      <w:r>
        <w:t>11.2</w:t>
      </w:r>
      <w:r w:rsidRPr="00215D3C">
        <w:t>.2.2.4.2.1</w:t>
      </w:r>
      <w:r w:rsidRPr="00215D3C">
        <w:tab/>
        <w:t>Definition</w:t>
      </w:r>
      <w:bookmarkEnd w:id="1978"/>
      <w:bookmarkEnd w:id="1979"/>
      <w:bookmarkEnd w:id="1980"/>
      <w:bookmarkEnd w:id="1981"/>
      <w:bookmarkEnd w:id="1982"/>
      <w:bookmarkEnd w:id="1983"/>
      <w:bookmarkEnd w:id="1984"/>
      <w:bookmarkEnd w:id="1985"/>
    </w:p>
    <w:p w14:paraId="470DDAAF" w14:textId="77777777" w:rsidR="006A5594" w:rsidRPr="00215D3C" w:rsidRDefault="006A5594" w:rsidP="006A5594">
      <w:r w:rsidRPr="00215D3C">
        <w:t>This relationship defines the relationship between the NotificationIRP and the current subscribers of notifications.</w:t>
      </w:r>
    </w:p>
    <w:p w14:paraId="798B4AA8" w14:textId="77777777" w:rsidR="006A5594" w:rsidRPr="00215D3C" w:rsidRDefault="006A5594" w:rsidP="006A5594">
      <w:pPr>
        <w:pStyle w:val="Heading7"/>
      </w:pPr>
      <w:bookmarkStart w:id="1986" w:name="_Toc20494558"/>
      <w:bookmarkStart w:id="1987" w:name="_Toc26975603"/>
      <w:bookmarkStart w:id="1988" w:name="_Toc35856476"/>
      <w:bookmarkStart w:id="1989" w:name="_Toc44001332"/>
      <w:bookmarkStart w:id="1990" w:name="_Toc51580931"/>
      <w:bookmarkStart w:id="1991" w:name="_Toc52356194"/>
      <w:bookmarkStart w:id="1992" w:name="_Toc55227764"/>
      <w:bookmarkStart w:id="1993" w:name="_Toc58503476"/>
      <w:r>
        <w:t>11.2</w:t>
      </w:r>
      <w:r w:rsidRPr="00215D3C">
        <w:t>.2.2.4.2.2</w:t>
      </w:r>
      <w:r w:rsidRPr="00215D3C">
        <w:tab/>
        <w:t>Roles</w:t>
      </w:r>
      <w:bookmarkEnd w:id="1986"/>
      <w:bookmarkEnd w:id="1987"/>
      <w:bookmarkEnd w:id="1988"/>
      <w:bookmarkEnd w:id="1989"/>
      <w:bookmarkEnd w:id="1990"/>
      <w:bookmarkEnd w:id="1991"/>
      <w:bookmarkEnd w:id="1992"/>
      <w:bookmarkEnd w:id="19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081"/>
        <w:gridCol w:w="7694"/>
      </w:tblGrid>
      <w:tr w:rsidR="006A5594" w:rsidRPr="00215D3C" w14:paraId="195C54F1"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6FBBFC20" w14:textId="77777777" w:rsidR="006A5594" w:rsidRPr="00215D3C" w:rsidRDefault="006A5594" w:rsidP="000516BC">
            <w:pPr>
              <w:pStyle w:val="TAH"/>
            </w:pPr>
            <w:r w:rsidRPr="00215D3C">
              <w:t>Name</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19C44373" w14:textId="77777777" w:rsidR="006A5594" w:rsidRPr="00215D3C" w:rsidRDefault="006A5594" w:rsidP="000516BC">
            <w:pPr>
              <w:pStyle w:val="TAH"/>
            </w:pPr>
            <w:r w:rsidRPr="00215D3C">
              <w:t>Definition</w:t>
            </w:r>
          </w:p>
        </w:tc>
      </w:tr>
      <w:tr w:rsidR="006A5594" w:rsidRPr="00215D3C" w14:paraId="65DDCA9C"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hideMark/>
          </w:tcPr>
          <w:p w14:paraId="063363F1" w14:textId="77777777" w:rsidR="006A5594" w:rsidRPr="007056CE" w:rsidRDefault="006A5594" w:rsidP="000516BC">
            <w:pPr>
              <w:pStyle w:val="TAL"/>
              <w:rPr>
                <w:rFonts w:ascii="Courier New" w:hAnsi="Courier New" w:cs="Courier New"/>
              </w:rPr>
            </w:pPr>
            <w:r w:rsidRPr="007056CE">
              <w:rPr>
                <w:rFonts w:ascii="Courier New" w:hAnsi="Courier New" w:cs="Courier New"/>
              </w:rPr>
              <w:t>theNtfSubscriber</w:t>
            </w:r>
          </w:p>
        </w:tc>
        <w:tc>
          <w:tcPr>
            <w:tcW w:w="0" w:type="auto"/>
            <w:tcBorders>
              <w:top w:val="single" w:sz="4" w:space="0" w:color="auto"/>
              <w:left w:val="single" w:sz="4" w:space="0" w:color="auto"/>
              <w:bottom w:val="single" w:sz="4" w:space="0" w:color="auto"/>
              <w:right w:val="single" w:sz="4" w:space="0" w:color="auto"/>
            </w:tcBorders>
            <w:hideMark/>
          </w:tcPr>
          <w:p w14:paraId="7C8DC57A" w14:textId="77777777" w:rsidR="006A5594" w:rsidRPr="00215D3C" w:rsidRDefault="006A5594" w:rsidP="000516BC">
            <w:pPr>
              <w:pStyle w:val="TAL"/>
            </w:pPr>
            <w:r w:rsidRPr="00215D3C">
              <w:t xml:space="preserve">This role represents the entities to which IRPAgent will notify events. It is played by instances of </w:t>
            </w:r>
            <w:r w:rsidRPr="00215D3C">
              <w:rPr>
                <w:lang w:eastAsia="zh-CN"/>
              </w:rPr>
              <w:t xml:space="preserve">Support </w:t>
            </w:r>
            <w:r w:rsidRPr="00215D3C">
              <w:t>IOC NtfSubscriber</w:t>
            </w:r>
          </w:p>
        </w:tc>
      </w:tr>
      <w:tr w:rsidR="006A5594" w:rsidRPr="00215D3C" w14:paraId="2692D2DE" w14:textId="77777777" w:rsidTr="000516BC">
        <w:trPr>
          <w:trHeight w:val="70"/>
          <w:jc w:val="center"/>
        </w:trPr>
        <w:tc>
          <w:tcPr>
            <w:tcW w:w="0" w:type="auto"/>
            <w:tcBorders>
              <w:top w:val="single" w:sz="4" w:space="0" w:color="auto"/>
              <w:left w:val="single" w:sz="4" w:space="0" w:color="auto"/>
              <w:bottom w:val="single" w:sz="4" w:space="0" w:color="auto"/>
              <w:right w:val="single" w:sz="4" w:space="0" w:color="auto"/>
            </w:tcBorders>
            <w:hideMark/>
          </w:tcPr>
          <w:p w14:paraId="08B2B517" w14:textId="77777777" w:rsidR="006A5594" w:rsidRPr="007056CE" w:rsidRDefault="006A5594" w:rsidP="000516BC">
            <w:pPr>
              <w:pStyle w:val="TAL"/>
              <w:rPr>
                <w:rFonts w:ascii="Courier New" w:hAnsi="Courier New" w:cs="Courier New"/>
              </w:rPr>
            </w:pPr>
            <w:r w:rsidRPr="007056CE">
              <w:rPr>
                <w:rFonts w:ascii="Courier New" w:hAnsi="Courier New" w:cs="Courier New"/>
              </w:rPr>
              <w:t>theNotificationIRP</w:t>
            </w:r>
          </w:p>
        </w:tc>
        <w:tc>
          <w:tcPr>
            <w:tcW w:w="0" w:type="auto"/>
            <w:tcBorders>
              <w:top w:val="single" w:sz="4" w:space="0" w:color="auto"/>
              <w:left w:val="single" w:sz="4" w:space="0" w:color="auto"/>
              <w:bottom w:val="single" w:sz="4" w:space="0" w:color="auto"/>
              <w:right w:val="single" w:sz="4" w:space="0" w:color="auto"/>
            </w:tcBorders>
            <w:hideMark/>
          </w:tcPr>
          <w:p w14:paraId="4AD9F4D8" w14:textId="77777777" w:rsidR="006A5594" w:rsidRPr="00215D3C" w:rsidRDefault="006A5594" w:rsidP="000516BC">
            <w:pPr>
              <w:pStyle w:val="TAL"/>
            </w:pPr>
            <w:r w:rsidRPr="00215D3C">
              <w:t xml:space="preserve">This role represents the NotificationIRP to which an IRPManager has subscribed. It is played by instances of </w:t>
            </w:r>
            <w:r w:rsidRPr="00215D3C">
              <w:rPr>
                <w:lang w:eastAsia="zh-CN"/>
              </w:rPr>
              <w:t xml:space="preserve">Support </w:t>
            </w:r>
            <w:r w:rsidRPr="00215D3C">
              <w:t>IOC NotificationIRP</w:t>
            </w:r>
          </w:p>
        </w:tc>
      </w:tr>
    </w:tbl>
    <w:p w14:paraId="69B064AA" w14:textId="77777777" w:rsidR="006A5594" w:rsidRPr="00215D3C" w:rsidRDefault="006A5594" w:rsidP="006A5594"/>
    <w:p w14:paraId="2F12BBAE" w14:textId="77777777" w:rsidR="006A5594" w:rsidRPr="00215D3C" w:rsidRDefault="006A5594" w:rsidP="006A5594">
      <w:pPr>
        <w:pStyle w:val="Heading7"/>
      </w:pPr>
      <w:bookmarkStart w:id="1994" w:name="_Toc20494559"/>
      <w:bookmarkStart w:id="1995" w:name="_Toc26975604"/>
      <w:bookmarkStart w:id="1996" w:name="_Toc35856477"/>
      <w:bookmarkStart w:id="1997" w:name="_Toc44001333"/>
      <w:bookmarkStart w:id="1998" w:name="_Toc51580932"/>
      <w:bookmarkStart w:id="1999" w:name="_Toc52356195"/>
      <w:bookmarkStart w:id="2000" w:name="_Toc55227765"/>
      <w:bookmarkStart w:id="2001" w:name="_Toc58503477"/>
      <w:r>
        <w:t>11.2</w:t>
      </w:r>
      <w:r w:rsidRPr="00215D3C">
        <w:t>.2.2.4.2.3</w:t>
      </w:r>
      <w:r w:rsidRPr="00215D3C">
        <w:tab/>
        <w:t>Constraints</w:t>
      </w:r>
      <w:bookmarkEnd w:id="1994"/>
      <w:bookmarkEnd w:id="1995"/>
      <w:bookmarkEnd w:id="1996"/>
      <w:bookmarkEnd w:id="1997"/>
      <w:bookmarkEnd w:id="1998"/>
      <w:bookmarkEnd w:id="1999"/>
      <w:bookmarkEnd w:id="2000"/>
      <w:bookmarkEnd w:id="20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945"/>
        <w:gridCol w:w="6830"/>
      </w:tblGrid>
      <w:tr w:rsidR="006A5594" w:rsidRPr="00215D3C" w14:paraId="17790002"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CB6C797" w14:textId="77777777" w:rsidR="006A5594" w:rsidRPr="00215D3C" w:rsidRDefault="006A5594" w:rsidP="000516BC">
            <w:pPr>
              <w:pStyle w:val="TAH"/>
            </w:pPr>
            <w:r w:rsidRPr="00215D3C">
              <w:t>Name</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0B13F3B4" w14:textId="77777777" w:rsidR="006A5594" w:rsidRPr="00215D3C" w:rsidRDefault="006A5594" w:rsidP="000516BC">
            <w:pPr>
              <w:pStyle w:val="TAH"/>
            </w:pPr>
            <w:r w:rsidRPr="00215D3C">
              <w:t>Definition</w:t>
            </w:r>
          </w:p>
        </w:tc>
      </w:tr>
      <w:tr w:rsidR="006A5594" w:rsidRPr="00215D3C" w14:paraId="48542FC9"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hideMark/>
          </w:tcPr>
          <w:p w14:paraId="1802085F" w14:textId="77777777" w:rsidR="006A5594" w:rsidRPr="007056CE" w:rsidRDefault="006A5594" w:rsidP="000516BC">
            <w:pPr>
              <w:pStyle w:val="TAL"/>
              <w:rPr>
                <w:rFonts w:ascii="Courier New" w:hAnsi="Courier New" w:cs="Courier New"/>
              </w:rPr>
            </w:pPr>
            <w:r w:rsidRPr="007056CE">
              <w:rPr>
                <w:rFonts w:ascii="Courier New" w:hAnsi="Courier New" w:cs="Courier New"/>
              </w:rPr>
              <w:t>inv_uniqueManagerReference</w:t>
            </w:r>
          </w:p>
        </w:tc>
        <w:tc>
          <w:tcPr>
            <w:tcW w:w="0" w:type="auto"/>
            <w:tcBorders>
              <w:top w:val="single" w:sz="4" w:space="0" w:color="auto"/>
              <w:left w:val="single" w:sz="4" w:space="0" w:color="auto"/>
              <w:bottom w:val="single" w:sz="4" w:space="0" w:color="auto"/>
              <w:right w:val="single" w:sz="4" w:space="0" w:color="auto"/>
            </w:tcBorders>
            <w:hideMark/>
          </w:tcPr>
          <w:p w14:paraId="2107EE78" w14:textId="77777777" w:rsidR="006A5594" w:rsidRPr="00215D3C" w:rsidRDefault="006A5594" w:rsidP="000516BC">
            <w:pPr>
              <w:pStyle w:val="TAL"/>
            </w:pPr>
            <w:r w:rsidRPr="00215D3C">
              <w:t>All NtfSubscriber involved in the subscriptionRegistration relationship are distinguished from each other by their ntfManagerReference Attribute.</w:t>
            </w:r>
          </w:p>
        </w:tc>
      </w:tr>
    </w:tbl>
    <w:p w14:paraId="60BA02B7" w14:textId="77777777" w:rsidR="006A5594" w:rsidRPr="00215D3C" w:rsidRDefault="006A5594" w:rsidP="006A5594"/>
    <w:p w14:paraId="5B07185F" w14:textId="77777777" w:rsidR="006A5594" w:rsidRPr="00645434" w:rsidRDefault="006A5594" w:rsidP="006A5594">
      <w:pPr>
        <w:pStyle w:val="Heading5"/>
        <w:rPr>
          <w:lang w:eastAsia="zh-CN"/>
        </w:rPr>
      </w:pPr>
      <w:bookmarkStart w:id="2002" w:name="_Toc20494560"/>
      <w:bookmarkStart w:id="2003" w:name="_Toc26975605"/>
      <w:bookmarkStart w:id="2004" w:name="_Toc35856478"/>
      <w:bookmarkStart w:id="2005" w:name="_Toc44001334"/>
      <w:bookmarkStart w:id="2006" w:name="_Toc51580933"/>
      <w:bookmarkStart w:id="2007" w:name="_Toc52356196"/>
      <w:bookmarkStart w:id="2008" w:name="_Toc55227766"/>
      <w:bookmarkStart w:id="2009" w:name="_Toc58503478"/>
      <w:r>
        <w:lastRenderedPageBreak/>
        <w:t>11.2</w:t>
      </w:r>
      <w:r w:rsidRPr="00645434">
        <w:t>.2.2.5</w:t>
      </w:r>
      <w:r w:rsidRPr="00645434">
        <w:tab/>
        <w:t>Information attribute definition</w:t>
      </w:r>
      <w:r w:rsidRPr="00645434">
        <w:rPr>
          <w:lang w:eastAsia="zh-CN"/>
        </w:rPr>
        <w:t>s</w:t>
      </w:r>
      <w:bookmarkEnd w:id="2002"/>
      <w:bookmarkEnd w:id="2003"/>
      <w:bookmarkEnd w:id="2004"/>
      <w:bookmarkEnd w:id="2005"/>
      <w:bookmarkEnd w:id="2006"/>
      <w:bookmarkEnd w:id="2007"/>
      <w:bookmarkEnd w:id="2008"/>
      <w:bookmarkEnd w:id="2009"/>
    </w:p>
    <w:p w14:paraId="3A3ED1F3" w14:textId="77777777" w:rsidR="006A5594" w:rsidRPr="00645434" w:rsidRDefault="006A5594" w:rsidP="006A5594">
      <w:pPr>
        <w:pStyle w:val="Heading6"/>
        <w:rPr>
          <w:lang w:eastAsia="zh-CN"/>
        </w:rPr>
      </w:pPr>
      <w:bookmarkStart w:id="2010" w:name="_Toc20494561"/>
      <w:bookmarkStart w:id="2011" w:name="_Toc26975606"/>
      <w:bookmarkStart w:id="2012" w:name="_Toc35856479"/>
      <w:bookmarkStart w:id="2013" w:name="_Toc44001335"/>
      <w:bookmarkStart w:id="2014" w:name="_Toc51580934"/>
      <w:bookmarkStart w:id="2015" w:name="_Toc52356197"/>
      <w:bookmarkStart w:id="2016" w:name="_Toc55227767"/>
      <w:bookmarkStart w:id="2017" w:name="_Toc58503479"/>
      <w:r>
        <w:rPr>
          <w:lang w:eastAsia="zh-CN"/>
        </w:rPr>
        <w:t>11.2</w:t>
      </w:r>
      <w:r w:rsidRPr="00645434">
        <w:rPr>
          <w:lang w:eastAsia="zh-CN"/>
        </w:rPr>
        <w:t>.2.2.5.0</w:t>
      </w:r>
      <w:r w:rsidRPr="00645434">
        <w:rPr>
          <w:lang w:eastAsia="zh-CN"/>
        </w:rPr>
        <w:tab/>
        <w:t>Introduction</w:t>
      </w:r>
      <w:bookmarkEnd w:id="2010"/>
      <w:bookmarkEnd w:id="2011"/>
      <w:bookmarkEnd w:id="2012"/>
      <w:bookmarkEnd w:id="2013"/>
      <w:bookmarkEnd w:id="2014"/>
      <w:bookmarkEnd w:id="2015"/>
      <w:bookmarkEnd w:id="2016"/>
      <w:bookmarkEnd w:id="2017"/>
    </w:p>
    <w:p w14:paraId="17091E2A" w14:textId="77777777" w:rsidR="006A5594" w:rsidRPr="00645434" w:rsidRDefault="006A5594" w:rsidP="006A5594">
      <w:pPr>
        <w:keepNext/>
        <w:keepLines/>
      </w:pPr>
      <w:r w:rsidRPr="00645434">
        <w:t xml:space="preserve">This </w:t>
      </w:r>
      <w:r>
        <w:t>clause</w:t>
      </w:r>
      <w:r w:rsidRPr="00645434">
        <w:t xml:space="preserve"> defines the semantics of the Attributes used in </w:t>
      </w:r>
      <w:r w:rsidRPr="00645434">
        <w:rPr>
          <w:lang w:eastAsia="zh-CN"/>
        </w:rPr>
        <w:t>Support IOCs</w:t>
      </w:r>
      <w:r w:rsidRPr="00645434">
        <w:t>.</w:t>
      </w:r>
    </w:p>
    <w:p w14:paraId="53D6DE4A" w14:textId="77777777" w:rsidR="006A5594" w:rsidRPr="00645434" w:rsidRDefault="006A5594" w:rsidP="006A5594">
      <w:pPr>
        <w:pStyle w:val="Heading6"/>
      </w:pPr>
      <w:bookmarkStart w:id="2018" w:name="_Toc20494562"/>
      <w:bookmarkStart w:id="2019" w:name="_Toc26975607"/>
      <w:bookmarkStart w:id="2020" w:name="_Toc35856480"/>
      <w:bookmarkStart w:id="2021" w:name="_Toc44001336"/>
      <w:bookmarkStart w:id="2022" w:name="_Toc51580935"/>
      <w:bookmarkStart w:id="2023" w:name="_Toc52356198"/>
      <w:bookmarkStart w:id="2024" w:name="_Toc55227768"/>
      <w:bookmarkStart w:id="2025" w:name="_Toc58503480"/>
      <w:r>
        <w:t>11.2</w:t>
      </w:r>
      <w:r w:rsidRPr="00645434">
        <w:t>.2.2.5.1</w:t>
      </w:r>
      <w:r w:rsidRPr="00645434">
        <w:tab/>
        <w:t>Definitions and legal values</w:t>
      </w:r>
      <w:bookmarkEnd w:id="2018"/>
      <w:bookmarkEnd w:id="2019"/>
      <w:bookmarkEnd w:id="2020"/>
      <w:bookmarkEnd w:id="2021"/>
      <w:bookmarkEnd w:id="2022"/>
      <w:bookmarkEnd w:id="2023"/>
      <w:bookmarkEnd w:id="2024"/>
      <w:bookmarkEnd w:id="20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865"/>
        <w:gridCol w:w="5145"/>
        <w:gridCol w:w="1685"/>
      </w:tblGrid>
      <w:tr w:rsidR="006A5594" w:rsidRPr="00215D3C" w14:paraId="64473651" w14:textId="77777777" w:rsidTr="000516BC">
        <w:trPr>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51A9D16" w14:textId="77777777" w:rsidR="006A5594" w:rsidRPr="00215D3C" w:rsidRDefault="006A5594" w:rsidP="000516BC">
            <w:pPr>
              <w:pStyle w:val="TAH"/>
            </w:pPr>
            <w:r w:rsidRPr="00215D3C">
              <w:t>Attribute Name</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19095DE4" w14:textId="77777777" w:rsidR="006A5594" w:rsidRPr="00215D3C" w:rsidRDefault="006A5594" w:rsidP="000516BC">
            <w:pPr>
              <w:pStyle w:val="TAH"/>
            </w:pPr>
            <w:r w:rsidRPr="00215D3C">
              <w:t>Definition</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1763A1E9" w14:textId="77777777" w:rsidR="006A5594" w:rsidRPr="00215D3C" w:rsidRDefault="006A5594" w:rsidP="000516BC">
            <w:pPr>
              <w:pStyle w:val="TAH"/>
            </w:pPr>
            <w:r w:rsidRPr="00215D3C">
              <w:t>Legal Values</w:t>
            </w:r>
          </w:p>
        </w:tc>
      </w:tr>
      <w:tr w:rsidR="006A5594" w:rsidRPr="00215D3C" w14:paraId="5BBC4EF3"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hideMark/>
          </w:tcPr>
          <w:p w14:paraId="1AFBB6FE" w14:textId="77777777" w:rsidR="006A5594" w:rsidRPr="00215D3C" w:rsidRDefault="006A5594" w:rsidP="000516BC">
            <w:pPr>
              <w:pStyle w:val="TAL"/>
              <w:rPr>
                <w:rFonts w:ascii="Courier New" w:hAnsi="Courier New" w:cs="Courier New"/>
              </w:rPr>
            </w:pPr>
            <w:r w:rsidRPr="00215D3C">
              <w:rPr>
                <w:rFonts w:ascii="Courier New" w:hAnsi="Courier New" w:cs="Courier New"/>
              </w:rPr>
              <w:t>ntfSubscriptionId</w:t>
            </w:r>
          </w:p>
        </w:tc>
        <w:tc>
          <w:tcPr>
            <w:tcW w:w="0" w:type="auto"/>
            <w:tcBorders>
              <w:top w:val="single" w:sz="4" w:space="0" w:color="auto"/>
              <w:left w:val="single" w:sz="4" w:space="0" w:color="auto"/>
              <w:bottom w:val="single" w:sz="4" w:space="0" w:color="auto"/>
              <w:right w:val="single" w:sz="4" w:space="0" w:color="auto"/>
            </w:tcBorders>
            <w:hideMark/>
          </w:tcPr>
          <w:p w14:paraId="45A7E186" w14:textId="77777777" w:rsidR="006A5594" w:rsidRPr="00215D3C" w:rsidRDefault="006A5594" w:rsidP="000516BC">
            <w:pPr>
              <w:pStyle w:val="TAL"/>
            </w:pPr>
            <w:r w:rsidRPr="00215D3C">
              <w:t>It identifies uniquely a subscription</w:t>
            </w:r>
          </w:p>
        </w:tc>
        <w:tc>
          <w:tcPr>
            <w:tcW w:w="0" w:type="auto"/>
            <w:tcBorders>
              <w:top w:val="single" w:sz="4" w:space="0" w:color="auto"/>
              <w:left w:val="single" w:sz="4" w:space="0" w:color="auto"/>
              <w:bottom w:val="single" w:sz="4" w:space="0" w:color="auto"/>
              <w:right w:val="single" w:sz="4" w:space="0" w:color="auto"/>
            </w:tcBorders>
            <w:hideMark/>
          </w:tcPr>
          <w:p w14:paraId="5483B4CF" w14:textId="77777777" w:rsidR="006A5594" w:rsidRPr="00215D3C" w:rsidRDefault="006A5594" w:rsidP="000516BC">
            <w:pPr>
              <w:pStyle w:val="TAL"/>
            </w:pPr>
            <w:r w:rsidRPr="00215D3C">
              <w:t>N/A</w:t>
            </w:r>
          </w:p>
        </w:tc>
      </w:tr>
      <w:tr w:rsidR="006A5594" w:rsidRPr="00215D3C" w14:paraId="1E30EB8A"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hideMark/>
          </w:tcPr>
          <w:p w14:paraId="622DB3BD" w14:textId="77777777" w:rsidR="006A5594" w:rsidRPr="00215D3C" w:rsidRDefault="006A5594" w:rsidP="000516BC">
            <w:pPr>
              <w:pStyle w:val="TAL"/>
              <w:rPr>
                <w:rFonts w:ascii="Courier New" w:hAnsi="Courier New" w:cs="Courier New"/>
              </w:rPr>
            </w:pPr>
            <w:r w:rsidRPr="00215D3C">
              <w:rPr>
                <w:rFonts w:ascii="Courier New" w:hAnsi="Courier New" w:cs="Courier New"/>
              </w:rPr>
              <w:t>ntfSub</w:t>
            </w:r>
            <w:r w:rsidRPr="00215D3C">
              <w:rPr>
                <w:rFonts w:ascii="Courier New" w:hAnsi="Courier New" w:cs="Courier New"/>
                <w:lang w:eastAsia="zh-CN"/>
              </w:rPr>
              <w:t>s</w:t>
            </w:r>
            <w:r w:rsidRPr="00215D3C">
              <w:rPr>
                <w:rFonts w:ascii="Courier New" w:hAnsi="Courier New" w:cs="Courier New"/>
              </w:rPr>
              <w:t>criptionState</w:t>
            </w:r>
          </w:p>
        </w:tc>
        <w:tc>
          <w:tcPr>
            <w:tcW w:w="0" w:type="auto"/>
            <w:tcBorders>
              <w:top w:val="single" w:sz="4" w:space="0" w:color="auto"/>
              <w:left w:val="single" w:sz="4" w:space="0" w:color="auto"/>
              <w:bottom w:val="single" w:sz="4" w:space="0" w:color="auto"/>
              <w:right w:val="single" w:sz="4" w:space="0" w:color="auto"/>
            </w:tcBorders>
            <w:hideMark/>
          </w:tcPr>
          <w:p w14:paraId="0E555658" w14:textId="77777777" w:rsidR="006A5594" w:rsidRPr="00215D3C" w:rsidRDefault="006A5594" w:rsidP="000516BC">
            <w:pPr>
              <w:pStyle w:val="TAL"/>
            </w:pPr>
            <w:r w:rsidRPr="00215D3C">
              <w:t xml:space="preserve">It indicates the activation state of a subscription </w:t>
            </w:r>
          </w:p>
        </w:tc>
        <w:tc>
          <w:tcPr>
            <w:tcW w:w="0" w:type="auto"/>
            <w:tcBorders>
              <w:top w:val="single" w:sz="4" w:space="0" w:color="auto"/>
              <w:left w:val="single" w:sz="4" w:space="0" w:color="auto"/>
              <w:bottom w:val="single" w:sz="4" w:space="0" w:color="auto"/>
              <w:right w:val="single" w:sz="4" w:space="0" w:color="auto"/>
            </w:tcBorders>
            <w:hideMark/>
          </w:tcPr>
          <w:p w14:paraId="7ADE2B08" w14:textId="77777777" w:rsidR="006A5594" w:rsidRPr="00215D3C" w:rsidRDefault="006A5594" w:rsidP="000516BC">
            <w:pPr>
              <w:pStyle w:val="TAL"/>
            </w:pPr>
            <w:r w:rsidRPr="00215D3C">
              <w:t>"suspended": the subscription is suspended</w:t>
            </w:r>
          </w:p>
          <w:p w14:paraId="3825D388" w14:textId="77777777" w:rsidR="006A5594" w:rsidRPr="00215D3C" w:rsidRDefault="006A5594" w:rsidP="000516BC">
            <w:pPr>
              <w:pStyle w:val="TAL"/>
            </w:pPr>
            <w:r w:rsidRPr="00215D3C">
              <w:t>"notSuspended": the subscription is active</w:t>
            </w:r>
          </w:p>
        </w:tc>
      </w:tr>
      <w:tr w:rsidR="006A5594" w:rsidRPr="00215D3C" w14:paraId="768CAEE2"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hideMark/>
          </w:tcPr>
          <w:p w14:paraId="55C8CC85" w14:textId="77777777" w:rsidR="006A5594" w:rsidRPr="00215D3C" w:rsidRDefault="006A5594" w:rsidP="000516BC">
            <w:pPr>
              <w:pStyle w:val="TAL"/>
              <w:rPr>
                <w:rFonts w:ascii="Courier New" w:hAnsi="Courier New" w:cs="Courier New"/>
              </w:rPr>
            </w:pPr>
            <w:r w:rsidRPr="00215D3C">
              <w:rPr>
                <w:rFonts w:ascii="Courier New" w:hAnsi="Courier New" w:cs="Courier New"/>
              </w:rPr>
              <w:t>ntfTimeTick</w:t>
            </w:r>
          </w:p>
        </w:tc>
        <w:tc>
          <w:tcPr>
            <w:tcW w:w="0" w:type="auto"/>
            <w:tcBorders>
              <w:top w:val="single" w:sz="4" w:space="0" w:color="auto"/>
              <w:left w:val="single" w:sz="4" w:space="0" w:color="auto"/>
              <w:bottom w:val="single" w:sz="4" w:space="0" w:color="auto"/>
              <w:right w:val="single" w:sz="4" w:space="0" w:color="auto"/>
            </w:tcBorders>
            <w:hideMark/>
          </w:tcPr>
          <w:p w14:paraId="135AFDC9" w14:textId="77777777" w:rsidR="006A5594" w:rsidRPr="00215D3C" w:rsidRDefault="006A5594" w:rsidP="000516BC">
            <w:pPr>
              <w:pStyle w:val="TAL"/>
            </w:pPr>
            <w:r w:rsidRPr="00215D3C">
              <w:t xml:space="preserve">This attribute represents the initial value of ntfTimeTickTimer. It is in unit of whole minute. This value defines a time window within which management service consumer intends to invoke </w:t>
            </w:r>
            <w:r w:rsidRPr="00215D3C">
              <w:rPr>
                <w:rFonts w:ascii="Courier New" w:hAnsi="Courier New"/>
              </w:rPr>
              <w:t>getSubscriptionStatus (</w:t>
            </w:r>
            <w:r w:rsidRPr="00215D3C">
              <w:t xml:space="preserve">or </w:t>
            </w:r>
            <w:r w:rsidRPr="00215D3C">
              <w:rPr>
                <w:rFonts w:ascii="Courier New" w:hAnsi="Courier New"/>
              </w:rPr>
              <w:t>subscribe)</w:t>
            </w:r>
            <w:r w:rsidRPr="00215D3C">
              <w:t xml:space="preserve"> operation to confirm its subscription. A special value indicates infinity which is such that timer will never expire and management service producer needs other means to decide when to delete resources allocated to the management service consumer</w:t>
            </w:r>
          </w:p>
        </w:tc>
        <w:tc>
          <w:tcPr>
            <w:tcW w:w="0" w:type="auto"/>
            <w:tcBorders>
              <w:top w:val="single" w:sz="4" w:space="0" w:color="auto"/>
              <w:left w:val="single" w:sz="4" w:space="0" w:color="auto"/>
              <w:bottom w:val="single" w:sz="4" w:space="0" w:color="auto"/>
              <w:right w:val="single" w:sz="4" w:space="0" w:color="auto"/>
            </w:tcBorders>
            <w:hideMark/>
          </w:tcPr>
          <w:p w14:paraId="24C6B7FA" w14:textId="77777777" w:rsidR="006A5594" w:rsidRPr="00215D3C" w:rsidRDefault="006A5594" w:rsidP="000516BC">
            <w:pPr>
              <w:pStyle w:val="TAL"/>
            </w:pPr>
            <w:r w:rsidRPr="00215D3C">
              <w:t>Integer greater or equal to 15, OR special infinite value</w:t>
            </w:r>
          </w:p>
        </w:tc>
      </w:tr>
      <w:tr w:rsidR="006A5594" w:rsidRPr="00215D3C" w14:paraId="1C2158C3"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hideMark/>
          </w:tcPr>
          <w:p w14:paraId="0E1E15BB" w14:textId="77777777" w:rsidR="006A5594" w:rsidRPr="00215D3C" w:rsidRDefault="006A5594" w:rsidP="000516BC">
            <w:pPr>
              <w:pStyle w:val="TAL"/>
              <w:rPr>
                <w:rFonts w:ascii="Courier New" w:hAnsi="Courier New" w:cs="Courier New"/>
              </w:rPr>
            </w:pPr>
            <w:r w:rsidRPr="00215D3C">
              <w:rPr>
                <w:rFonts w:ascii="Courier New" w:hAnsi="Courier New" w:cs="Courier New"/>
              </w:rPr>
              <w:t>ntfTimeTickTimer</w:t>
            </w:r>
          </w:p>
        </w:tc>
        <w:tc>
          <w:tcPr>
            <w:tcW w:w="0" w:type="auto"/>
            <w:tcBorders>
              <w:top w:val="single" w:sz="4" w:space="0" w:color="auto"/>
              <w:left w:val="single" w:sz="4" w:space="0" w:color="auto"/>
              <w:bottom w:val="single" w:sz="4" w:space="0" w:color="auto"/>
              <w:right w:val="single" w:sz="4" w:space="0" w:color="auto"/>
            </w:tcBorders>
            <w:hideMark/>
          </w:tcPr>
          <w:p w14:paraId="333463B4" w14:textId="77777777" w:rsidR="006A5594" w:rsidRPr="00215D3C" w:rsidRDefault="006A5594" w:rsidP="000516BC">
            <w:pPr>
              <w:pStyle w:val="TAH"/>
              <w:jc w:val="left"/>
              <w:rPr>
                <w:b w:val="0"/>
              </w:rPr>
            </w:pPr>
            <w:r w:rsidRPr="00215D3C">
              <w:rPr>
                <w:b w:val="0"/>
              </w:rPr>
              <w:t>This attribute represents the current value of a timer</w:t>
            </w:r>
          </w:p>
        </w:tc>
        <w:tc>
          <w:tcPr>
            <w:tcW w:w="0" w:type="auto"/>
            <w:tcBorders>
              <w:top w:val="single" w:sz="4" w:space="0" w:color="auto"/>
              <w:left w:val="single" w:sz="4" w:space="0" w:color="auto"/>
              <w:bottom w:val="single" w:sz="4" w:space="0" w:color="auto"/>
              <w:right w:val="single" w:sz="4" w:space="0" w:color="auto"/>
            </w:tcBorders>
            <w:hideMark/>
          </w:tcPr>
          <w:p w14:paraId="7BE1AFC7" w14:textId="77777777" w:rsidR="006A5594" w:rsidRPr="00215D3C" w:rsidRDefault="006A5594" w:rsidP="000516BC">
            <w:pPr>
              <w:pStyle w:val="TAL"/>
            </w:pPr>
            <w:r w:rsidRPr="00215D3C">
              <w:t>integer greater or equal to zero</w:t>
            </w:r>
          </w:p>
        </w:tc>
      </w:tr>
      <w:tr w:rsidR="006A5594" w:rsidRPr="00215D3C" w14:paraId="7B4B8FDA"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hideMark/>
          </w:tcPr>
          <w:p w14:paraId="4656E0DE" w14:textId="77777777" w:rsidR="006A5594" w:rsidRPr="00215D3C" w:rsidRDefault="006A5594" w:rsidP="000516BC">
            <w:pPr>
              <w:pStyle w:val="TAL"/>
              <w:rPr>
                <w:rFonts w:ascii="Courier New" w:hAnsi="Courier New" w:cs="Courier New"/>
              </w:rPr>
            </w:pPr>
            <w:r w:rsidRPr="00215D3C">
              <w:rPr>
                <w:rFonts w:ascii="Courier New" w:hAnsi="Courier New" w:cs="Courier New"/>
              </w:rPr>
              <w:t>ntfNotificationCategorySet</w:t>
            </w:r>
          </w:p>
        </w:tc>
        <w:tc>
          <w:tcPr>
            <w:tcW w:w="0" w:type="auto"/>
            <w:tcBorders>
              <w:top w:val="single" w:sz="4" w:space="0" w:color="auto"/>
              <w:left w:val="single" w:sz="4" w:space="0" w:color="auto"/>
              <w:bottom w:val="single" w:sz="4" w:space="0" w:color="auto"/>
              <w:right w:val="single" w:sz="4" w:space="0" w:color="auto"/>
            </w:tcBorders>
            <w:hideMark/>
          </w:tcPr>
          <w:p w14:paraId="0DFD8F0D" w14:textId="77777777" w:rsidR="006A5594" w:rsidRPr="00215D3C" w:rsidRDefault="006A5594" w:rsidP="000516BC">
            <w:pPr>
              <w:pStyle w:val="TAH"/>
              <w:jc w:val="left"/>
              <w:rPr>
                <w:b w:val="0"/>
              </w:rPr>
            </w:pPr>
            <w:r w:rsidRPr="00215D3C">
              <w:rPr>
                <w:b w:val="0"/>
              </w:rPr>
              <w:t xml:space="preserve">This attribute represents a set of notification categories (see also Definition of notification category in </w:t>
            </w:r>
            <w:r>
              <w:rPr>
                <w:b w:val="0"/>
              </w:rPr>
              <w:t>clause</w:t>
            </w:r>
            <w:r w:rsidRPr="00215D3C">
              <w:rPr>
                <w:b w:val="0"/>
              </w:rPr>
              <w:t xml:space="preserve"> 3.1)</w:t>
            </w:r>
          </w:p>
        </w:tc>
        <w:tc>
          <w:tcPr>
            <w:tcW w:w="0" w:type="auto"/>
            <w:tcBorders>
              <w:top w:val="single" w:sz="4" w:space="0" w:color="auto"/>
              <w:left w:val="single" w:sz="4" w:space="0" w:color="auto"/>
              <w:bottom w:val="single" w:sz="4" w:space="0" w:color="auto"/>
              <w:right w:val="single" w:sz="4" w:space="0" w:color="auto"/>
            </w:tcBorders>
          </w:tcPr>
          <w:p w14:paraId="53659680" w14:textId="77777777" w:rsidR="006A5594" w:rsidRPr="00215D3C" w:rsidRDefault="006A5594" w:rsidP="000516BC">
            <w:pPr>
              <w:pStyle w:val="TAL"/>
            </w:pPr>
          </w:p>
        </w:tc>
      </w:tr>
      <w:tr w:rsidR="006A5594" w:rsidRPr="00215D3C" w14:paraId="4D18B8DE"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hideMark/>
          </w:tcPr>
          <w:p w14:paraId="1CDA98DB" w14:textId="77777777" w:rsidR="006A5594" w:rsidRPr="00215D3C" w:rsidRDefault="006A5594" w:rsidP="000516BC">
            <w:pPr>
              <w:pStyle w:val="TAL"/>
              <w:rPr>
                <w:rFonts w:ascii="Courier New" w:hAnsi="Courier New" w:cs="Courier New"/>
              </w:rPr>
            </w:pPr>
            <w:r w:rsidRPr="00215D3C">
              <w:rPr>
                <w:rFonts w:ascii="Courier New" w:hAnsi="Courier New" w:cs="Courier New"/>
              </w:rPr>
              <w:t>ntfFilter</w:t>
            </w:r>
          </w:p>
        </w:tc>
        <w:tc>
          <w:tcPr>
            <w:tcW w:w="0" w:type="auto"/>
            <w:tcBorders>
              <w:top w:val="single" w:sz="4" w:space="0" w:color="auto"/>
              <w:left w:val="single" w:sz="4" w:space="0" w:color="auto"/>
              <w:bottom w:val="single" w:sz="4" w:space="0" w:color="auto"/>
              <w:right w:val="single" w:sz="4" w:space="0" w:color="auto"/>
            </w:tcBorders>
            <w:hideMark/>
          </w:tcPr>
          <w:p w14:paraId="0926CA60" w14:textId="77777777" w:rsidR="006A5594" w:rsidRPr="00215D3C" w:rsidRDefault="006A5594" w:rsidP="000516BC">
            <w:pPr>
              <w:pStyle w:val="TAL"/>
            </w:pPr>
            <w:r w:rsidRPr="00215D3C">
              <w:t>This attribute represents the filter of a subscription. The filter can be applied to parameters of notification header (see Notificationmaanagement service producer interface) and to parameters of notifications defined as filterable to</w:t>
            </w:r>
          </w:p>
          <w:p w14:paraId="302E7CEC" w14:textId="77777777" w:rsidR="006A5594" w:rsidRPr="00215D3C" w:rsidRDefault="006A5594" w:rsidP="000516BC">
            <w:pPr>
              <w:pStyle w:val="TAL"/>
            </w:pPr>
            <w:r w:rsidRPr="00215D3C">
              <w:t>IManagement service producer shall notifymanagement service consumer if the event satisfies the filter constraint.</w:t>
            </w:r>
          </w:p>
        </w:tc>
        <w:tc>
          <w:tcPr>
            <w:tcW w:w="0" w:type="auto"/>
            <w:tcBorders>
              <w:top w:val="single" w:sz="4" w:space="0" w:color="auto"/>
              <w:left w:val="single" w:sz="4" w:space="0" w:color="auto"/>
              <w:bottom w:val="single" w:sz="4" w:space="0" w:color="auto"/>
              <w:right w:val="single" w:sz="4" w:space="0" w:color="auto"/>
            </w:tcBorders>
          </w:tcPr>
          <w:p w14:paraId="027B3E7B" w14:textId="77777777" w:rsidR="006A5594" w:rsidRPr="00215D3C" w:rsidRDefault="006A5594" w:rsidP="000516BC">
            <w:pPr>
              <w:pStyle w:val="TAL"/>
            </w:pPr>
          </w:p>
        </w:tc>
      </w:tr>
      <w:tr w:rsidR="006A5594" w:rsidRPr="00215D3C" w14:paraId="734AAEE3"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hideMark/>
          </w:tcPr>
          <w:p w14:paraId="487901BB" w14:textId="77777777" w:rsidR="006A5594" w:rsidRPr="00215D3C" w:rsidRDefault="006A5594" w:rsidP="000516BC">
            <w:pPr>
              <w:pStyle w:val="TAL"/>
              <w:rPr>
                <w:rFonts w:ascii="Courier New" w:hAnsi="Courier New" w:cs="Courier New"/>
              </w:rPr>
            </w:pPr>
            <w:r w:rsidRPr="00215D3C">
              <w:rPr>
                <w:rFonts w:ascii="Courier New" w:hAnsi="Courier New" w:cs="Courier New"/>
              </w:rPr>
              <w:t>ntfConsumerReference</w:t>
            </w:r>
          </w:p>
        </w:tc>
        <w:tc>
          <w:tcPr>
            <w:tcW w:w="0" w:type="auto"/>
            <w:tcBorders>
              <w:top w:val="single" w:sz="4" w:space="0" w:color="auto"/>
              <w:left w:val="single" w:sz="4" w:space="0" w:color="auto"/>
              <w:bottom w:val="single" w:sz="4" w:space="0" w:color="auto"/>
              <w:right w:val="single" w:sz="4" w:space="0" w:color="auto"/>
            </w:tcBorders>
            <w:hideMark/>
          </w:tcPr>
          <w:p w14:paraId="65442EAF" w14:textId="77777777" w:rsidR="006A5594" w:rsidRPr="00215D3C" w:rsidRDefault="006A5594" w:rsidP="000516BC">
            <w:pPr>
              <w:pStyle w:val="TAH"/>
              <w:jc w:val="left"/>
              <w:rPr>
                <w:b w:val="0"/>
              </w:rPr>
            </w:pPr>
            <w:r w:rsidRPr="00215D3C">
              <w:rPr>
                <w:b w:val="0"/>
              </w:rPr>
              <w:t>This attribute contains the reference of a consumer. It uniquely identifies a subscriber</w:t>
            </w:r>
          </w:p>
        </w:tc>
        <w:tc>
          <w:tcPr>
            <w:tcW w:w="0" w:type="auto"/>
            <w:tcBorders>
              <w:top w:val="single" w:sz="4" w:space="0" w:color="auto"/>
              <w:left w:val="single" w:sz="4" w:space="0" w:color="auto"/>
              <w:bottom w:val="single" w:sz="4" w:space="0" w:color="auto"/>
              <w:right w:val="single" w:sz="4" w:space="0" w:color="auto"/>
            </w:tcBorders>
          </w:tcPr>
          <w:p w14:paraId="03BFE1EB" w14:textId="77777777" w:rsidR="006A5594" w:rsidRPr="00215D3C" w:rsidRDefault="006A5594" w:rsidP="000516BC">
            <w:pPr>
              <w:pStyle w:val="TAL"/>
            </w:pPr>
          </w:p>
        </w:tc>
      </w:tr>
    </w:tbl>
    <w:p w14:paraId="1324355A" w14:textId="77777777" w:rsidR="006A5594" w:rsidRPr="00215D3C" w:rsidRDefault="006A5594" w:rsidP="006A5594"/>
    <w:p w14:paraId="6F1F6CF9" w14:textId="77777777" w:rsidR="006A5594" w:rsidRPr="00215D3C" w:rsidRDefault="006A5594" w:rsidP="006A5594">
      <w:pPr>
        <w:pStyle w:val="Heading6"/>
      </w:pPr>
      <w:bookmarkStart w:id="2026" w:name="_Toc20494563"/>
      <w:bookmarkStart w:id="2027" w:name="_Toc26975608"/>
      <w:bookmarkStart w:id="2028" w:name="_Toc35856481"/>
      <w:bookmarkStart w:id="2029" w:name="_Toc44001337"/>
      <w:bookmarkStart w:id="2030" w:name="_Toc51580936"/>
      <w:bookmarkStart w:id="2031" w:name="_Toc52356199"/>
      <w:bookmarkStart w:id="2032" w:name="_Toc55227769"/>
      <w:bookmarkStart w:id="2033" w:name="_Toc58503481"/>
      <w:r>
        <w:t>11.2</w:t>
      </w:r>
      <w:r w:rsidRPr="00215D3C">
        <w:t>.2.2.5.2</w:t>
      </w:r>
      <w:r w:rsidRPr="00215D3C">
        <w:tab/>
        <w:t>Constraints</w:t>
      </w:r>
      <w:bookmarkEnd w:id="2026"/>
      <w:bookmarkEnd w:id="2027"/>
      <w:bookmarkEnd w:id="2028"/>
      <w:bookmarkEnd w:id="2029"/>
      <w:bookmarkEnd w:id="2030"/>
      <w:bookmarkEnd w:id="2031"/>
      <w:bookmarkEnd w:id="2032"/>
      <w:bookmarkEnd w:id="2033"/>
    </w:p>
    <w:p w14:paraId="23A47DE7" w14:textId="77777777" w:rsidR="006A5594" w:rsidRPr="00215D3C" w:rsidRDefault="006A5594" w:rsidP="006A5594">
      <w:pPr>
        <w:pStyle w:val="B10"/>
        <w:rPr>
          <w:lang w:eastAsia="zh-CN"/>
        </w:rPr>
      </w:pPr>
      <w:r w:rsidRPr="00215D3C">
        <w:t>-</w:t>
      </w:r>
      <w:r w:rsidRPr="00215D3C">
        <w:tab/>
        <w:t>"ntfTimeTickTimer is lower</w:t>
      </w:r>
      <w:r>
        <w:t>.</w:t>
      </w:r>
    </w:p>
    <w:p w14:paraId="787EBAB1" w14:textId="77777777" w:rsidR="006A5594" w:rsidRPr="008D7685" w:rsidRDefault="006A5594" w:rsidP="006A5594">
      <w:pPr>
        <w:rPr>
          <w:lang w:eastAsia="zh-CN"/>
        </w:rPr>
      </w:pPr>
    </w:p>
    <w:p w14:paraId="30CD05D9" w14:textId="77777777" w:rsidR="006A5594" w:rsidRPr="00215D3C" w:rsidRDefault="006A5594" w:rsidP="006A5594">
      <w:pPr>
        <w:pStyle w:val="Heading2"/>
        <w:tabs>
          <w:tab w:val="left" w:pos="1140"/>
        </w:tabs>
        <w:rPr>
          <w:lang w:eastAsia="zh-CN"/>
        </w:rPr>
      </w:pPr>
      <w:bookmarkStart w:id="2034" w:name="_Toc20494564"/>
      <w:bookmarkStart w:id="2035" w:name="_Toc26975609"/>
      <w:bookmarkStart w:id="2036" w:name="_Toc35856482"/>
      <w:bookmarkStart w:id="2037" w:name="_Toc44001338"/>
      <w:bookmarkStart w:id="2038" w:name="_Toc51580937"/>
      <w:bookmarkStart w:id="2039" w:name="_Toc52356200"/>
      <w:bookmarkStart w:id="2040" w:name="_Toc55227770"/>
      <w:bookmarkStart w:id="2041" w:name="_Toc58503482"/>
      <w:r>
        <w:rPr>
          <w:lang w:eastAsia="zh-CN"/>
        </w:rPr>
        <w:t>11.3</w:t>
      </w:r>
      <w:r w:rsidRPr="00215D3C">
        <w:rPr>
          <w:lang w:eastAsia="zh-CN"/>
        </w:rPr>
        <w:tab/>
      </w:r>
      <w:r>
        <w:rPr>
          <w:lang w:eastAsia="zh-CN"/>
        </w:rPr>
        <w:t>Generic performance assurance management service</w:t>
      </w:r>
      <w:bookmarkEnd w:id="2034"/>
      <w:bookmarkEnd w:id="2035"/>
      <w:bookmarkEnd w:id="2036"/>
      <w:bookmarkEnd w:id="2037"/>
      <w:bookmarkEnd w:id="2038"/>
      <w:bookmarkEnd w:id="2039"/>
      <w:bookmarkEnd w:id="2040"/>
      <w:bookmarkEnd w:id="2041"/>
    </w:p>
    <w:p w14:paraId="44661EE3" w14:textId="77777777" w:rsidR="006A5594" w:rsidRPr="00215D3C" w:rsidRDefault="006A5594" w:rsidP="006A5594">
      <w:pPr>
        <w:pStyle w:val="Heading3"/>
      </w:pPr>
      <w:bookmarkStart w:id="2042" w:name="_Toc20494565"/>
      <w:bookmarkStart w:id="2043" w:name="_Toc26975610"/>
      <w:bookmarkStart w:id="2044" w:name="_Toc35856483"/>
      <w:bookmarkStart w:id="2045" w:name="_Toc44001339"/>
      <w:bookmarkStart w:id="2046" w:name="_Toc51580938"/>
      <w:bookmarkStart w:id="2047" w:name="_Toc52356201"/>
      <w:bookmarkStart w:id="2048" w:name="_Toc55227771"/>
      <w:bookmarkStart w:id="2049" w:name="_Toc58503483"/>
      <w:r>
        <w:rPr>
          <w:lang w:eastAsia="zh-CN"/>
        </w:rPr>
        <w:t>11.3</w:t>
      </w:r>
      <w:r w:rsidRPr="00215D3C">
        <w:rPr>
          <w:lang w:eastAsia="zh-CN"/>
        </w:rPr>
        <w:t>.1</w:t>
      </w:r>
      <w:r w:rsidRPr="00215D3C">
        <w:rPr>
          <w:lang w:eastAsia="zh-CN"/>
        </w:rPr>
        <w:tab/>
        <w:t>Operations and notifications</w:t>
      </w:r>
      <w:bookmarkEnd w:id="2042"/>
      <w:bookmarkEnd w:id="2043"/>
      <w:bookmarkEnd w:id="2044"/>
      <w:bookmarkEnd w:id="2045"/>
      <w:bookmarkEnd w:id="2046"/>
      <w:bookmarkEnd w:id="2047"/>
      <w:bookmarkEnd w:id="2048"/>
      <w:bookmarkEnd w:id="2049"/>
    </w:p>
    <w:p w14:paraId="1CBBC821" w14:textId="77777777" w:rsidR="006A5594" w:rsidRPr="00215D3C" w:rsidRDefault="006A5594" w:rsidP="006A5594">
      <w:pPr>
        <w:pStyle w:val="Heading4"/>
        <w:rPr>
          <w:sz w:val="32"/>
          <w:lang w:eastAsia="zh-CN"/>
        </w:rPr>
      </w:pPr>
      <w:bookmarkStart w:id="2050" w:name="_Toc20494566"/>
      <w:bookmarkStart w:id="2051" w:name="_Toc26975611"/>
      <w:bookmarkStart w:id="2052" w:name="_Toc35856484"/>
      <w:bookmarkStart w:id="2053" w:name="_Toc44001340"/>
      <w:bookmarkStart w:id="2054" w:name="_Toc51580939"/>
      <w:bookmarkStart w:id="2055" w:name="_Toc52356202"/>
      <w:bookmarkStart w:id="2056" w:name="_Toc55227772"/>
      <w:bookmarkStart w:id="2057" w:name="_Toc58503484"/>
      <w:r>
        <w:t>11.3</w:t>
      </w:r>
      <w:r w:rsidRPr="00215D3C">
        <w:t>.1.1</w:t>
      </w:r>
      <w:r w:rsidRPr="00215D3C">
        <w:tab/>
      </w:r>
      <w:bookmarkEnd w:id="2050"/>
      <w:bookmarkEnd w:id="2051"/>
      <w:bookmarkEnd w:id="2052"/>
      <w:bookmarkEnd w:id="2053"/>
      <w:r w:rsidR="00070486">
        <w:rPr>
          <w:lang w:eastAsia="zh-CN"/>
        </w:rPr>
        <w:t>Void</w:t>
      </w:r>
      <w:bookmarkEnd w:id="2054"/>
      <w:bookmarkEnd w:id="2055"/>
      <w:bookmarkEnd w:id="2056"/>
      <w:bookmarkEnd w:id="2057"/>
    </w:p>
    <w:p w14:paraId="6AF94F69" w14:textId="77777777" w:rsidR="006A5594" w:rsidRPr="00215D3C" w:rsidRDefault="006A5594" w:rsidP="006A5594">
      <w:pPr>
        <w:pStyle w:val="Heading4"/>
        <w:rPr>
          <w:sz w:val="32"/>
          <w:lang w:eastAsia="zh-CN"/>
        </w:rPr>
      </w:pPr>
      <w:bookmarkStart w:id="2058" w:name="_Toc20494588"/>
      <w:bookmarkStart w:id="2059" w:name="_Toc26975633"/>
      <w:bookmarkStart w:id="2060" w:name="_Toc35856506"/>
      <w:bookmarkStart w:id="2061" w:name="_Toc44001362"/>
      <w:bookmarkStart w:id="2062" w:name="_Toc51580940"/>
      <w:bookmarkStart w:id="2063" w:name="_Toc52356203"/>
      <w:bookmarkStart w:id="2064" w:name="_Toc55227773"/>
      <w:bookmarkStart w:id="2065" w:name="_Toc58503485"/>
      <w:r>
        <w:t>11.3</w:t>
      </w:r>
      <w:r w:rsidRPr="00215D3C">
        <w:t>.1.</w:t>
      </w:r>
      <w:r>
        <w:t>2</w:t>
      </w:r>
      <w:r w:rsidRPr="00215D3C">
        <w:tab/>
      </w:r>
      <w:r w:rsidRPr="00215D3C">
        <w:rPr>
          <w:rFonts w:hint="eastAsia"/>
          <w:lang w:eastAsia="zh-CN"/>
        </w:rPr>
        <w:t>Operation and notification of p</w:t>
      </w:r>
      <w:r w:rsidRPr="00215D3C">
        <w:t xml:space="preserve">erformance </w:t>
      </w:r>
      <w:r>
        <w:t>threshold monitoring</w:t>
      </w:r>
      <w:r w:rsidRPr="00215D3C">
        <w:rPr>
          <w:rFonts w:hint="eastAsia"/>
          <w:lang w:eastAsia="zh-CN"/>
        </w:rPr>
        <w:t xml:space="preserve"> service</w:t>
      </w:r>
      <w:bookmarkEnd w:id="2058"/>
      <w:bookmarkEnd w:id="2059"/>
      <w:bookmarkEnd w:id="2060"/>
      <w:bookmarkEnd w:id="2061"/>
      <w:bookmarkEnd w:id="2062"/>
      <w:bookmarkEnd w:id="2063"/>
      <w:bookmarkEnd w:id="2064"/>
      <w:bookmarkEnd w:id="2065"/>
    </w:p>
    <w:p w14:paraId="79685C89" w14:textId="77777777" w:rsidR="006A5594" w:rsidRPr="00215D3C" w:rsidRDefault="006A5594" w:rsidP="006A5594">
      <w:pPr>
        <w:pStyle w:val="Heading5"/>
      </w:pPr>
      <w:bookmarkStart w:id="2066" w:name="_Toc20494589"/>
      <w:bookmarkStart w:id="2067" w:name="_Toc26975634"/>
      <w:bookmarkStart w:id="2068" w:name="_Toc35856507"/>
      <w:bookmarkStart w:id="2069" w:name="_Toc44001363"/>
      <w:bookmarkStart w:id="2070" w:name="_Toc51580941"/>
      <w:bookmarkStart w:id="2071" w:name="_Toc52356204"/>
      <w:bookmarkStart w:id="2072" w:name="_Toc55227774"/>
      <w:bookmarkStart w:id="2073" w:name="_Toc58503486"/>
      <w:r>
        <w:t>11.3</w:t>
      </w:r>
      <w:r w:rsidRPr="00F508E9">
        <w:t>.</w:t>
      </w:r>
      <w:r>
        <w:t>1.2</w:t>
      </w:r>
      <w:r w:rsidRPr="00215D3C">
        <w:t>.1</w:t>
      </w:r>
      <w:r w:rsidRPr="00215D3C">
        <w:tab/>
      </w:r>
      <w:r w:rsidRPr="00215D3C">
        <w:rPr>
          <w:rFonts w:hint="eastAsia"/>
        </w:rPr>
        <w:t>Notification</w:t>
      </w:r>
      <w:r w:rsidRPr="00215D3C">
        <w:t xml:space="preserve"> </w:t>
      </w:r>
      <w:r w:rsidRPr="00215D3C">
        <w:rPr>
          <w:rFonts w:ascii="Courier New" w:hAnsi="Courier New" w:cs="Courier New"/>
        </w:rPr>
        <w:t>notify</w:t>
      </w:r>
      <w:r>
        <w:rPr>
          <w:rFonts w:ascii="Courier New" w:hAnsi="Courier New" w:cs="Courier New"/>
        </w:rPr>
        <w:t>ThresholdCrossing</w:t>
      </w:r>
      <w:r w:rsidRPr="00215D3C">
        <w:t xml:space="preserve"> (M)</w:t>
      </w:r>
      <w:bookmarkEnd w:id="2066"/>
      <w:bookmarkEnd w:id="2067"/>
      <w:bookmarkEnd w:id="2068"/>
      <w:bookmarkEnd w:id="2069"/>
      <w:bookmarkEnd w:id="2070"/>
      <w:bookmarkEnd w:id="2071"/>
      <w:bookmarkEnd w:id="2072"/>
      <w:bookmarkEnd w:id="2073"/>
    </w:p>
    <w:p w14:paraId="33B2FB77" w14:textId="77777777" w:rsidR="006A5594" w:rsidRPr="00215D3C" w:rsidRDefault="006A5594" w:rsidP="006A5594">
      <w:pPr>
        <w:pStyle w:val="Heading6"/>
      </w:pPr>
      <w:bookmarkStart w:id="2074" w:name="_Toc20494590"/>
      <w:bookmarkStart w:id="2075" w:name="_Toc26975635"/>
      <w:bookmarkStart w:id="2076" w:name="_Toc35856508"/>
      <w:bookmarkStart w:id="2077" w:name="_Toc44001364"/>
      <w:bookmarkStart w:id="2078" w:name="_Toc51580942"/>
      <w:bookmarkStart w:id="2079" w:name="_Toc52356205"/>
      <w:bookmarkStart w:id="2080" w:name="_Toc55227775"/>
      <w:bookmarkStart w:id="2081" w:name="_Toc58503487"/>
      <w:r>
        <w:t>11.3</w:t>
      </w:r>
      <w:r w:rsidRPr="00215D3C">
        <w:rPr>
          <w:rFonts w:hint="eastAsia"/>
        </w:rPr>
        <w:t>.</w:t>
      </w:r>
      <w:r>
        <w:t>1</w:t>
      </w:r>
      <w:r>
        <w:rPr>
          <w:rFonts w:hint="eastAsia"/>
        </w:rPr>
        <w:t>.</w:t>
      </w:r>
      <w:r>
        <w:t>2</w:t>
      </w:r>
      <w:r w:rsidRPr="00215D3C">
        <w:rPr>
          <w:rFonts w:hint="eastAsia"/>
        </w:rPr>
        <w:t>.1</w:t>
      </w:r>
      <w:r w:rsidRPr="00215D3C">
        <w:t>.1</w:t>
      </w:r>
      <w:r w:rsidRPr="00215D3C">
        <w:rPr>
          <w:rFonts w:hint="eastAsia"/>
        </w:rPr>
        <w:tab/>
      </w:r>
      <w:r w:rsidRPr="00215D3C">
        <w:t>Definition</w:t>
      </w:r>
      <w:bookmarkEnd w:id="2074"/>
      <w:bookmarkEnd w:id="2075"/>
      <w:bookmarkEnd w:id="2076"/>
      <w:bookmarkEnd w:id="2077"/>
      <w:bookmarkEnd w:id="2078"/>
      <w:bookmarkEnd w:id="2079"/>
      <w:bookmarkEnd w:id="2080"/>
      <w:bookmarkEnd w:id="2081"/>
    </w:p>
    <w:p w14:paraId="7465DC45" w14:textId="77777777" w:rsidR="006A5594" w:rsidRDefault="006A5594" w:rsidP="006A5594">
      <w:pPr>
        <w:rPr>
          <w:color w:val="000000"/>
        </w:rPr>
      </w:pPr>
      <w:r w:rsidRPr="00215D3C">
        <w:rPr>
          <w:color w:val="000000"/>
        </w:rPr>
        <w:t xml:space="preserve">This notification supports the </w:t>
      </w:r>
      <w:r>
        <w:rPr>
          <w:color w:val="000000"/>
        </w:rPr>
        <w:t>threshold monitoring notification target to be notified when the performance threshold is crossed or reached.</w:t>
      </w:r>
    </w:p>
    <w:p w14:paraId="02C02D52" w14:textId="77777777" w:rsidR="006A5594" w:rsidRPr="00215D3C" w:rsidRDefault="006A5594" w:rsidP="006A5594">
      <w:pPr>
        <w:rPr>
          <w:color w:val="000000"/>
        </w:rPr>
      </w:pPr>
    </w:p>
    <w:p w14:paraId="219745C8" w14:textId="77777777" w:rsidR="006A5594" w:rsidRPr="00215D3C" w:rsidRDefault="006A5594" w:rsidP="006A5594">
      <w:pPr>
        <w:pStyle w:val="Heading6"/>
      </w:pPr>
      <w:bookmarkStart w:id="2082" w:name="_Toc20494591"/>
      <w:bookmarkStart w:id="2083" w:name="_Toc26975636"/>
      <w:bookmarkStart w:id="2084" w:name="_Toc35856509"/>
      <w:bookmarkStart w:id="2085" w:name="_Toc44001365"/>
      <w:bookmarkStart w:id="2086" w:name="_Toc51580943"/>
      <w:bookmarkStart w:id="2087" w:name="_Toc52356206"/>
      <w:bookmarkStart w:id="2088" w:name="_Toc55227776"/>
      <w:bookmarkStart w:id="2089" w:name="_Toc58503488"/>
      <w:r>
        <w:lastRenderedPageBreak/>
        <w:t>11.3</w:t>
      </w:r>
      <w:r w:rsidRPr="00215D3C">
        <w:t>.</w:t>
      </w:r>
      <w:r>
        <w:t>1.2</w:t>
      </w:r>
      <w:r w:rsidRPr="00215D3C">
        <w:t>.1.2</w:t>
      </w:r>
      <w:r w:rsidRPr="00215D3C">
        <w:tab/>
        <w:t>Notification information</w:t>
      </w:r>
      <w:bookmarkEnd w:id="2082"/>
      <w:bookmarkEnd w:id="2083"/>
      <w:bookmarkEnd w:id="2084"/>
      <w:bookmarkEnd w:id="2085"/>
      <w:bookmarkEnd w:id="2086"/>
      <w:bookmarkEnd w:id="2087"/>
      <w:bookmarkEnd w:id="2088"/>
      <w:bookmarkEnd w:id="20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Change w:id="2090"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PrChange>
      </w:tblPr>
      <w:tblGrid>
        <w:gridCol w:w="2973"/>
        <w:gridCol w:w="907"/>
        <w:gridCol w:w="3508"/>
        <w:gridCol w:w="2307"/>
        <w:tblGridChange w:id="2091">
          <w:tblGrid>
            <w:gridCol w:w="2973"/>
            <w:gridCol w:w="907"/>
            <w:gridCol w:w="3508"/>
            <w:gridCol w:w="2307"/>
          </w:tblGrid>
        </w:tblGridChange>
      </w:tblGrid>
      <w:tr w:rsidR="006A5594" w:rsidRPr="00215D3C" w14:paraId="3CAB70CA" w14:textId="77777777" w:rsidTr="003C6C7C">
        <w:trPr>
          <w:tblHeader/>
          <w:jc w:val="center"/>
          <w:trPrChange w:id="2092" w:author="Author">
            <w:trPr>
              <w:tblHeader/>
              <w:jc w:val="center"/>
            </w:trPr>
          </w:trPrChange>
        </w:trPr>
        <w:tc>
          <w:tcPr>
            <w:tcW w:w="2973" w:type="dxa"/>
            <w:shd w:val="pct20" w:color="auto" w:fill="FFFFFF"/>
            <w:tcPrChange w:id="2093" w:author="Author">
              <w:tcPr>
                <w:tcW w:w="2541" w:type="dxa"/>
                <w:shd w:val="pct20" w:color="auto" w:fill="FFFFFF"/>
              </w:tcPr>
            </w:tcPrChange>
          </w:tcPr>
          <w:p w14:paraId="435CDCD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Parameter Name</w:t>
            </w:r>
          </w:p>
        </w:tc>
        <w:tc>
          <w:tcPr>
            <w:tcW w:w="907" w:type="dxa"/>
            <w:shd w:val="pct20" w:color="auto" w:fill="FFFFFF"/>
            <w:tcPrChange w:id="2094" w:author="Author">
              <w:tcPr>
                <w:tcW w:w="907" w:type="dxa"/>
                <w:shd w:val="pct20" w:color="auto" w:fill="FFFFFF"/>
              </w:tcPr>
            </w:tcPrChange>
          </w:tcPr>
          <w:p w14:paraId="5C909352" w14:textId="7731B075" w:rsidR="006A5594" w:rsidRPr="00215D3C" w:rsidRDefault="006A5594" w:rsidP="000516BC">
            <w:pPr>
              <w:keepNext/>
              <w:keepLines/>
              <w:spacing w:after="0"/>
              <w:jc w:val="center"/>
              <w:rPr>
                <w:rFonts w:ascii="Arial" w:hAnsi="Arial"/>
                <w:b/>
                <w:sz w:val="18"/>
              </w:rPr>
            </w:pPr>
            <w:del w:id="2095" w:author="Author">
              <w:r w:rsidRPr="00215D3C" w:rsidDel="003C6C7C">
                <w:rPr>
                  <w:rFonts w:ascii="Arial" w:hAnsi="Arial"/>
                  <w:b/>
                  <w:sz w:val="18"/>
                </w:rPr>
                <w:delText>Qualifier</w:delText>
              </w:r>
            </w:del>
            <w:ins w:id="2096" w:author="Author">
              <w:r w:rsidR="003C6C7C">
                <w:rPr>
                  <w:rFonts w:ascii="Arial" w:hAnsi="Arial"/>
                  <w:b/>
                  <w:sz w:val="18"/>
                </w:rPr>
                <w:t>S</w:t>
              </w:r>
            </w:ins>
          </w:p>
        </w:tc>
        <w:tc>
          <w:tcPr>
            <w:tcW w:w="3508" w:type="dxa"/>
            <w:shd w:val="pct20" w:color="auto" w:fill="FFFFFF"/>
            <w:tcPrChange w:id="2097" w:author="Author">
              <w:tcPr>
                <w:tcW w:w="3199" w:type="dxa"/>
                <w:shd w:val="pct20" w:color="auto" w:fill="FFFFFF"/>
              </w:tcPr>
            </w:tcPrChange>
          </w:tcPr>
          <w:p w14:paraId="3170969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 xml:space="preserve">Information </w:t>
            </w:r>
            <w:r w:rsidRPr="00215D3C">
              <w:rPr>
                <w:rFonts w:ascii="Arial" w:hAnsi="Arial" w:hint="eastAsia"/>
                <w:b/>
                <w:sz w:val="18"/>
                <w:lang w:eastAsia="zh-CN"/>
              </w:rPr>
              <w:t>Ty</w:t>
            </w:r>
            <w:r w:rsidRPr="00215D3C">
              <w:rPr>
                <w:rFonts w:ascii="Arial" w:hAnsi="Arial"/>
                <w:b/>
                <w:sz w:val="18"/>
                <w:lang w:eastAsia="zh-CN"/>
              </w:rPr>
              <w:t>pe</w:t>
            </w:r>
          </w:p>
        </w:tc>
        <w:tc>
          <w:tcPr>
            <w:tcW w:w="2307" w:type="dxa"/>
            <w:shd w:val="pct20" w:color="auto" w:fill="FFFFFF"/>
            <w:tcPrChange w:id="2098" w:author="Author">
              <w:tcPr>
                <w:tcW w:w="2405" w:type="dxa"/>
                <w:shd w:val="pct20" w:color="auto" w:fill="FFFFFF"/>
              </w:tcPr>
            </w:tcPrChange>
          </w:tcPr>
          <w:p w14:paraId="474EFF78"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Comment</w:t>
            </w:r>
          </w:p>
        </w:tc>
      </w:tr>
      <w:tr w:rsidR="006A5594" w:rsidRPr="00215D3C" w14:paraId="263F4F50" w14:textId="77777777" w:rsidTr="003C6C7C">
        <w:trPr>
          <w:jc w:val="center"/>
          <w:trPrChange w:id="2099" w:author="Author">
            <w:trPr>
              <w:jc w:val="center"/>
            </w:trPr>
          </w:trPrChange>
        </w:trPr>
        <w:tc>
          <w:tcPr>
            <w:tcW w:w="2973" w:type="dxa"/>
            <w:tcPrChange w:id="2100" w:author="Author">
              <w:tcPr>
                <w:tcW w:w="2541" w:type="dxa"/>
              </w:tcPr>
            </w:tcPrChange>
          </w:tcPr>
          <w:p w14:paraId="1812D931"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objectClass</w:t>
            </w:r>
          </w:p>
        </w:tc>
        <w:tc>
          <w:tcPr>
            <w:tcW w:w="907" w:type="dxa"/>
            <w:tcPrChange w:id="2101" w:author="Author">
              <w:tcPr>
                <w:tcW w:w="907" w:type="dxa"/>
              </w:tcPr>
            </w:tcPrChange>
          </w:tcPr>
          <w:p w14:paraId="2622DE2E" w14:textId="24FD0E21" w:rsidR="006A5594" w:rsidRPr="00215D3C" w:rsidRDefault="006A5594" w:rsidP="000516BC">
            <w:pPr>
              <w:keepNext/>
              <w:keepLines/>
              <w:spacing w:after="0"/>
              <w:jc w:val="center"/>
              <w:rPr>
                <w:rFonts w:ascii="Arial" w:hAnsi="Arial"/>
                <w:sz w:val="18"/>
              </w:rPr>
            </w:pPr>
            <w:r w:rsidRPr="00215D3C">
              <w:rPr>
                <w:rFonts w:ascii="Arial" w:hAnsi="Arial" w:hint="eastAsia"/>
                <w:sz w:val="18"/>
              </w:rPr>
              <w:t>M</w:t>
            </w:r>
            <w:del w:id="2102" w:author="Author">
              <w:r w:rsidRPr="00215D3C" w:rsidDel="003C6C7C">
                <w:rPr>
                  <w:rFonts w:ascii="Arial" w:hAnsi="Arial" w:hint="eastAsia"/>
                  <w:sz w:val="18"/>
                </w:rPr>
                <w:delText>,</w:delText>
              </w:r>
              <w:r w:rsidRPr="00215D3C" w:rsidDel="003C6C7C">
                <w:rPr>
                  <w:rFonts w:ascii="Arial" w:hAnsi="Arial"/>
                  <w:sz w:val="18"/>
                </w:rPr>
                <w:delText xml:space="preserve"> </w:delText>
              </w:r>
              <w:r w:rsidRPr="00215D3C" w:rsidDel="003C6C7C">
                <w:rPr>
                  <w:rFonts w:ascii="Arial" w:hAnsi="Arial" w:hint="eastAsia"/>
                  <w:sz w:val="18"/>
                </w:rPr>
                <w:delText>Y</w:delText>
              </w:r>
            </w:del>
          </w:p>
        </w:tc>
        <w:tc>
          <w:tcPr>
            <w:tcW w:w="3508" w:type="dxa"/>
            <w:tcPrChange w:id="2103" w:author="Author">
              <w:tcPr>
                <w:tcW w:w="3199" w:type="dxa"/>
              </w:tcPr>
            </w:tcPrChange>
          </w:tcPr>
          <w:p w14:paraId="22B25917" w14:textId="01556EC6" w:rsidR="006A5594" w:rsidRPr="00215D3C" w:rsidRDefault="003C6C7C" w:rsidP="000516BC">
            <w:pPr>
              <w:keepNext/>
              <w:keepLines/>
              <w:spacing w:after="0"/>
              <w:rPr>
                <w:rFonts w:ascii="Arial" w:hAnsi="Arial"/>
                <w:sz w:val="18"/>
              </w:rPr>
            </w:pPr>
            <w:ins w:id="2104" w:author="Author">
              <w:r>
                <w:rPr>
                  <w:rFonts w:ascii="Arial" w:hAnsi="Arial"/>
                  <w:sz w:val="18"/>
                </w:rPr>
                <w:t>ManagedEntity.objectClass</w:t>
              </w:r>
              <w:r w:rsidDel="00065AAB">
                <w:rPr>
                  <w:rFonts w:ascii="Arial" w:hAnsi="Arial"/>
                  <w:sz w:val="18"/>
                </w:rPr>
                <w:t xml:space="preserve"> </w:t>
              </w:r>
            </w:ins>
            <w:del w:id="2105" w:author="Author">
              <w:r w:rsidR="006A5594" w:rsidDel="003C6C7C">
                <w:rPr>
                  <w:rFonts w:ascii="Arial" w:hAnsi="Arial"/>
                  <w:sz w:val="18"/>
                </w:rPr>
                <w:delText>“ManagedElement” (see TS 28.622 [11]), or “performance threshold monitoring service”</w:delText>
              </w:r>
            </w:del>
          </w:p>
        </w:tc>
        <w:tc>
          <w:tcPr>
            <w:tcW w:w="2307" w:type="dxa"/>
            <w:tcPrChange w:id="2106" w:author="Author">
              <w:tcPr>
                <w:tcW w:w="2405" w:type="dxa"/>
              </w:tcPr>
            </w:tcPrChange>
          </w:tcPr>
          <w:p w14:paraId="2F107AAF" w14:textId="25D1CFD7" w:rsidR="006A5594" w:rsidRPr="00215D3C" w:rsidRDefault="003C6C7C" w:rsidP="000516BC">
            <w:pPr>
              <w:keepNext/>
              <w:keepLines/>
              <w:spacing w:after="0"/>
              <w:rPr>
                <w:rFonts w:ascii="Arial" w:hAnsi="Arial"/>
                <w:sz w:val="18"/>
              </w:rPr>
            </w:pPr>
            <w:ins w:id="2107" w:author="Author">
              <w:r>
                <w:rPr>
                  <w:rFonts w:ascii="Arial" w:hAnsi="Arial"/>
                  <w:sz w:val="18"/>
                </w:rPr>
                <w:t>Class of the managed object, where the threshold crossing occurred.</w:t>
              </w:r>
            </w:ins>
            <w:del w:id="2108" w:author="Author">
              <w:r w:rsidR="006A5594" w:rsidRPr="00215D3C" w:rsidDel="003C6C7C">
                <w:rPr>
                  <w:rFonts w:ascii="Arial" w:hAnsi="Arial"/>
                  <w:sz w:val="18"/>
                </w:rPr>
                <w:delText>It indicates the class, whose inst</w:delText>
              </w:r>
              <w:r w:rsidR="006A5594" w:rsidDel="003C6C7C">
                <w:rPr>
                  <w:rFonts w:ascii="Arial" w:hAnsi="Arial"/>
                  <w:sz w:val="18"/>
                </w:rPr>
                <w:delText>ance emitted this notification. The sender could be NF, or the performance threshold monitoring service producer.</w:delText>
              </w:r>
            </w:del>
            <w:r w:rsidR="006A5594">
              <w:rPr>
                <w:rFonts w:ascii="Arial" w:hAnsi="Arial"/>
                <w:sz w:val="18"/>
              </w:rPr>
              <w:t xml:space="preserve"> </w:t>
            </w:r>
          </w:p>
        </w:tc>
      </w:tr>
      <w:tr w:rsidR="006A5594" w:rsidRPr="00215D3C" w14:paraId="3D92A208" w14:textId="77777777" w:rsidTr="003C6C7C">
        <w:trPr>
          <w:jc w:val="center"/>
          <w:trPrChange w:id="2109" w:author="Author">
            <w:trPr>
              <w:jc w:val="center"/>
            </w:trPr>
          </w:trPrChange>
        </w:trPr>
        <w:tc>
          <w:tcPr>
            <w:tcW w:w="2973" w:type="dxa"/>
            <w:tcPrChange w:id="2110" w:author="Author">
              <w:tcPr>
                <w:tcW w:w="2541" w:type="dxa"/>
              </w:tcPr>
            </w:tcPrChange>
          </w:tcPr>
          <w:p w14:paraId="65D26B54"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objectInstance</w:t>
            </w:r>
          </w:p>
        </w:tc>
        <w:tc>
          <w:tcPr>
            <w:tcW w:w="907" w:type="dxa"/>
            <w:tcPrChange w:id="2111" w:author="Author">
              <w:tcPr>
                <w:tcW w:w="907" w:type="dxa"/>
              </w:tcPr>
            </w:tcPrChange>
          </w:tcPr>
          <w:p w14:paraId="546C695B" w14:textId="16FABEB3" w:rsidR="006A5594" w:rsidRPr="00215D3C" w:rsidRDefault="006A5594" w:rsidP="000516BC">
            <w:pPr>
              <w:keepNext/>
              <w:keepLines/>
              <w:spacing w:after="0"/>
              <w:jc w:val="center"/>
              <w:rPr>
                <w:rFonts w:ascii="Arial" w:hAnsi="Arial"/>
                <w:sz w:val="18"/>
              </w:rPr>
            </w:pPr>
            <w:r w:rsidRPr="00215D3C">
              <w:rPr>
                <w:rFonts w:ascii="Arial" w:hAnsi="Arial" w:hint="eastAsia"/>
                <w:sz w:val="18"/>
              </w:rPr>
              <w:t>M</w:t>
            </w:r>
            <w:del w:id="2112" w:author="Author">
              <w:r w:rsidRPr="00215D3C" w:rsidDel="003C6C7C">
                <w:rPr>
                  <w:rFonts w:ascii="Arial" w:hAnsi="Arial" w:hint="eastAsia"/>
                  <w:sz w:val="18"/>
                </w:rPr>
                <w:delText>,</w:delText>
              </w:r>
              <w:r w:rsidRPr="00215D3C" w:rsidDel="003C6C7C">
                <w:rPr>
                  <w:rFonts w:ascii="Arial" w:hAnsi="Arial"/>
                  <w:sz w:val="18"/>
                </w:rPr>
                <w:delText xml:space="preserve"> </w:delText>
              </w:r>
              <w:r w:rsidRPr="00215D3C" w:rsidDel="003C6C7C">
                <w:rPr>
                  <w:rFonts w:ascii="Arial" w:hAnsi="Arial" w:hint="eastAsia"/>
                  <w:sz w:val="18"/>
                </w:rPr>
                <w:delText>Y</w:delText>
              </w:r>
            </w:del>
          </w:p>
        </w:tc>
        <w:tc>
          <w:tcPr>
            <w:tcW w:w="3508" w:type="dxa"/>
            <w:tcPrChange w:id="2113" w:author="Author">
              <w:tcPr>
                <w:tcW w:w="3199" w:type="dxa"/>
              </w:tcPr>
            </w:tcPrChange>
          </w:tcPr>
          <w:p w14:paraId="5E129ADA" w14:textId="33510A2F" w:rsidR="006A5594" w:rsidRDefault="003C6C7C" w:rsidP="000516BC">
            <w:pPr>
              <w:keepNext/>
              <w:keepLines/>
              <w:spacing w:after="0"/>
              <w:rPr>
                <w:rFonts w:ascii="Arial" w:hAnsi="Arial"/>
                <w:sz w:val="18"/>
              </w:rPr>
            </w:pPr>
            <w:ins w:id="2114" w:author="Author">
              <w:r>
                <w:rPr>
                  <w:rFonts w:ascii="Arial" w:hAnsi="Arial"/>
                  <w:sz w:val="18"/>
                </w:rPr>
                <w:t>ManagedEntity.objectInstance</w:t>
              </w:r>
            </w:ins>
            <w:del w:id="2115" w:author="Author">
              <w:r w:rsidR="006A5594" w:rsidDel="003C6C7C">
                <w:rPr>
                  <w:rFonts w:ascii="Arial" w:hAnsi="Arial"/>
                  <w:sz w:val="18"/>
                </w:rPr>
                <w:delText>DN of the instance of the “ManagedElement”</w:delText>
              </w:r>
              <w:r w:rsidR="006A5594" w:rsidRPr="005B32C4" w:rsidDel="003C6C7C">
                <w:rPr>
                  <w:rFonts w:ascii="Arial" w:hAnsi="Arial"/>
                  <w:sz w:val="18"/>
                </w:rPr>
                <w:delText>, or</w:delText>
              </w:r>
              <w:r w:rsidR="006A5594" w:rsidDel="003C6C7C">
                <w:rPr>
                  <w:rFonts w:ascii="Arial" w:hAnsi="Arial"/>
                  <w:sz w:val="18"/>
                </w:rPr>
                <w:delText xml:space="preserve"> the i</w:delText>
              </w:r>
              <w:r w:rsidR="006A5594" w:rsidRPr="00215D3C" w:rsidDel="003C6C7C">
                <w:rPr>
                  <w:rFonts w:ascii="Arial" w:hAnsi="Arial"/>
                  <w:sz w:val="18"/>
                </w:rPr>
                <w:delText>dentifier</w:delText>
              </w:r>
              <w:r w:rsidR="006A5594" w:rsidDel="003C6C7C">
                <w:rPr>
                  <w:rFonts w:ascii="Arial" w:hAnsi="Arial"/>
                  <w:sz w:val="18"/>
                </w:rPr>
                <w:delText xml:space="preserve"> of the performance threshold monitoring service</w:delText>
              </w:r>
              <w:r w:rsidR="006A5594" w:rsidRPr="00215D3C" w:rsidDel="003C6C7C">
                <w:rPr>
                  <w:rFonts w:ascii="Arial" w:hAnsi="Arial"/>
                  <w:sz w:val="18"/>
                </w:rPr>
                <w:delText xml:space="preserve"> producer</w:delText>
              </w:r>
            </w:del>
          </w:p>
          <w:p w14:paraId="0ACB9263" w14:textId="77777777" w:rsidR="006A5594" w:rsidRPr="00215D3C" w:rsidRDefault="006A5594" w:rsidP="000516BC">
            <w:pPr>
              <w:keepNext/>
              <w:keepLines/>
              <w:spacing w:after="0"/>
              <w:rPr>
                <w:rFonts w:ascii="Arial" w:hAnsi="Arial"/>
                <w:sz w:val="18"/>
              </w:rPr>
            </w:pPr>
          </w:p>
        </w:tc>
        <w:tc>
          <w:tcPr>
            <w:tcW w:w="2307" w:type="dxa"/>
            <w:tcPrChange w:id="2116" w:author="Author">
              <w:tcPr>
                <w:tcW w:w="2405" w:type="dxa"/>
              </w:tcPr>
            </w:tcPrChange>
          </w:tcPr>
          <w:p w14:paraId="3EBB96BD" w14:textId="6AB7B672" w:rsidR="006A5594" w:rsidRPr="00215D3C" w:rsidRDefault="003C6C7C" w:rsidP="000516BC">
            <w:pPr>
              <w:keepNext/>
              <w:keepLines/>
              <w:spacing w:after="0"/>
              <w:rPr>
                <w:rFonts w:ascii="Arial" w:hAnsi="Arial"/>
                <w:sz w:val="18"/>
              </w:rPr>
            </w:pPr>
            <w:ins w:id="2117" w:author="Author">
              <w:r>
                <w:rPr>
                  <w:rFonts w:ascii="Arial" w:hAnsi="Arial"/>
                  <w:sz w:val="18"/>
                </w:rPr>
                <w:t>Instance of the managed object, where the threshold crossing occurred.</w:t>
              </w:r>
            </w:ins>
            <w:del w:id="2118" w:author="Author">
              <w:r w:rsidR="006A5594" w:rsidRPr="00215D3C" w:rsidDel="003C6C7C">
                <w:rPr>
                  <w:rFonts w:ascii="Arial" w:hAnsi="Arial"/>
                  <w:sz w:val="18"/>
                </w:rPr>
                <w:delText xml:space="preserve">It identifies the </w:delText>
              </w:r>
              <w:r w:rsidR="006A5594" w:rsidDel="003C6C7C">
                <w:rPr>
                  <w:rFonts w:ascii="Arial" w:hAnsi="Arial"/>
                  <w:sz w:val="18"/>
                </w:rPr>
                <w:delText>instance of the sender of this notification. The sender could be NF, or the performance threshold monitoring service producer.</w:delText>
              </w:r>
            </w:del>
          </w:p>
        </w:tc>
      </w:tr>
      <w:tr w:rsidR="006A5594" w:rsidRPr="00215D3C" w14:paraId="084B4730" w14:textId="77777777" w:rsidTr="003C6C7C">
        <w:trPr>
          <w:jc w:val="center"/>
          <w:trPrChange w:id="2119" w:author="Author">
            <w:trPr>
              <w:jc w:val="center"/>
            </w:trPr>
          </w:trPrChange>
        </w:trPr>
        <w:tc>
          <w:tcPr>
            <w:tcW w:w="2973" w:type="dxa"/>
            <w:tcPrChange w:id="2120" w:author="Author">
              <w:tcPr>
                <w:tcW w:w="2541" w:type="dxa"/>
              </w:tcPr>
            </w:tcPrChange>
          </w:tcPr>
          <w:p w14:paraId="3D5EF0C9"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notificationId</w:t>
            </w:r>
          </w:p>
        </w:tc>
        <w:tc>
          <w:tcPr>
            <w:tcW w:w="907" w:type="dxa"/>
            <w:tcPrChange w:id="2121" w:author="Author">
              <w:tcPr>
                <w:tcW w:w="907" w:type="dxa"/>
              </w:tcPr>
            </w:tcPrChange>
          </w:tcPr>
          <w:p w14:paraId="7E482DBA" w14:textId="2C7283D0" w:rsidR="006A5594" w:rsidRPr="00215D3C" w:rsidRDefault="006A5594" w:rsidP="000516BC">
            <w:pPr>
              <w:keepNext/>
              <w:keepLines/>
              <w:spacing w:after="0"/>
              <w:jc w:val="center"/>
              <w:rPr>
                <w:rFonts w:ascii="Arial" w:hAnsi="Arial"/>
                <w:sz w:val="18"/>
              </w:rPr>
            </w:pPr>
            <w:r w:rsidRPr="00215D3C">
              <w:rPr>
                <w:rFonts w:ascii="Arial" w:hAnsi="Arial" w:hint="eastAsia"/>
                <w:sz w:val="18"/>
              </w:rPr>
              <w:t>M</w:t>
            </w:r>
            <w:del w:id="2122" w:author="Author">
              <w:r w:rsidRPr="00215D3C" w:rsidDel="003C6C7C">
                <w:rPr>
                  <w:rFonts w:ascii="Arial" w:hAnsi="Arial" w:hint="eastAsia"/>
                  <w:sz w:val="18"/>
                </w:rPr>
                <w:delText>, N</w:delText>
              </w:r>
            </w:del>
          </w:p>
        </w:tc>
        <w:tc>
          <w:tcPr>
            <w:tcW w:w="3508" w:type="dxa"/>
            <w:tcPrChange w:id="2123" w:author="Author">
              <w:tcPr>
                <w:tcW w:w="3199" w:type="dxa"/>
              </w:tcPr>
            </w:tcPrChange>
          </w:tcPr>
          <w:p w14:paraId="320F2930" w14:textId="0FE059F2" w:rsidR="006A5594" w:rsidRPr="00215D3C" w:rsidRDefault="006A5594" w:rsidP="000516BC">
            <w:pPr>
              <w:keepNext/>
              <w:keepLines/>
              <w:spacing w:after="0"/>
              <w:rPr>
                <w:rFonts w:ascii="Arial" w:hAnsi="Arial"/>
                <w:sz w:val="18"/>
                <w:lang w:eastAsia="zh-CN"/>
              </w:rPr>
            </w:pPr>
            <w:del w:id="2124" w:author="Author">
              <w:r w:rsidRPr="00215D3C" w:rsidDel="003C6C7C">
                <w:rPr>
                  <w:rFonts w:ascii="Arial" w:hAnsi="Arial"/>
                  <w:sz w:val="18"/>
                </w:rPr>
                <w:delText>This is an identifier of the notification, which may be used to correlate notifications.</w:delText>
              </w:r>
            </w:del>
            <w:ins w:id="2125" w:author="Author">
              <w:r w:rsidR="003C6C7C">
                <w:rPr>
                  <w:rFonts w:ascii="Arial" w:hAnsi="Arial"/>
                  <w:sz w:val="18"/>
                </w:rPr>
                <w:t>--</w:t>
              </w:r>
            </w:ins>
          </w:p>
        </w:tc>
        <w:tc>
          <w:tcPr>
            <w:tcW w:w="2307" w:type="dxa"/>
            <w:tcPrChange w:id="2126" w:author="Author">
              <w:tcPr>
                <w:tcW w:w="2405" w:type="dxa"/>
              </w:tcPr>
            </w:tcPrChange>
          </w:tcPr>
          <w:p w14:paraId="0AABF094" w14:textId="0646B10A" w:rsidR="006A5594" w:rsidRPr="00215D3C" w:rsidDel="003C6C7C" w:rsidRDefault="006A5594" w:rsidP="000516BC">
            <w:pPr>
              <w:keepNext/>
              <w:keepLines/>
              <w:spacing w:after="0"/>
              <w:rPr>
                <w:del w:id="2127" w:author="Author"/>
                <w:rFonts w:ascii="Arial" w:hAnsi="Arial"/>
                <w:sz w:val="18"/>
              </w:rPr>
            </w:pPr>
            <w:del w:id="2128" w:author="Author">
              <w:r w:rsidRPr="00215D3C" w:rsidDel="003C6C7C">
                <w:rPr>
                  <w:rFonts w:ascii="Arial" w:hAnsi="Arial"/>
                  <w:sz w:val="18"/>
                </w:rPr>
                <w:delText>The unique identifier of the notification across all notifications sent by a particular management service producer throughout the time that correlation is significant.</w:delText>
              </w:r>
            </w:del>
          </w:p>
          <w:p w14:paraId="013924F4" w14:textId="2B073787" w:rsidR="006A5594" w:rsidRPr="00215D3C" w:rsidRDefault="006A5594" w:rsidP="000516BC">
            <w:pPr>
              <w:keepNext/>
              <w:keepLines/>
              <w:spacing w:after="0"/>
              <w:rPr>
                <w:rFonts w:ascii="Arial" w:hAnsi="Arial"/>
                <w:sz w:val="18"/>
              </w:rPr>
            </w:pPr>
            <w:del w:id="2129" w:author="Author">
              <w:r w:rsidRPr="00215D3C" w:rsidDel="003C6C7C">
                <w:rPr>
                  <w:rFonts w:ascii="Arial" w:hAnsi="Arial"/>
                  <w:sz w:val="18"/>
                </w:rPr>
                <w:delText xml:space="preserve">How identifiers of notifications are re-used to correlate notifications is outside of the scope of </w:delText>
              </w:r>
              <w:r w:rsidDel="003C6C7C">
                <w:rPr>
                  <w:rFonts w:ascii="Arial" w:hAnsi="Arial"/>
                  <w:sz w:val="18"/>
                </w:rPr>
                <w:delText>the present document</w:delText>
              </w:r>
              <w:r w:rsidRPr="00215D3C" w:rsidDel="003C6C7C">
                <w:rPr>
                  <w:rFonts w:ascii="Arial" w:hAnsi="Arial"/>
                  <w:sz w:val="18"/>
                </w:rPr>
                <w:delText>.</w:delText>
              </w:r>
            </w:del>
          </w:p>
        </w:tc>
      </w:tr>
      <w:tr w:rsidR="003C6C7C" w:rsidRPr="00215D3C" w14:paraId="6675FE9A" w14:textId="77777777" w:rsidTr="003C6C7C">
        <w:trPr>
          <w:jc w:val="center"/>
          <w:ins w:id="2130" w:author="Author"/>
          <w:trPrChange w:id="2131" w:author="Author">
            <w:trPr>
              <w:jc w:val="center"/>
            </w:trPr>
          </w:trPrChange>
        </w:trPr>
        <w:tc>
          <w:tcPr>
            <w:tcW w:w="2973" w:type="dxa"/>
            <w:tcPrChange w:id="2132" w:author="Author">
              <w:tcPr>
                <w:tcW w:w="2541" w:type="dxa"/>
              </w:tcPr>
            </w:tcPrChange>
          </w:tcPr>
          <w:p w14:paraId="6BFC327A" w14:textId="00FE612F" w:rsidR="003C6C7C" w:rsidRPr="00215D3C" w:rsidRDefault="003C6C7C" w:rsidP="003C6C7C">
            <w:pPr>
              <w:keepNext/>
              <w:keepLines/>
              <w:spacing w:after="0"/>
              <w:rPr>
                <w:ins w:id="2133" w:author="Author"/>
                <w:rFonts w:ascii="Courier New" w:hAnsi="Courier New" w:cs="Courier New"/>
                <w:sz w:val="18"/>
              </w:rPr>
            </w:pPr>
            <w:ins w:id="2134" w:author="Author">
              <w:r w:rsidRPr="00215D3C">
                <w:rPr>
                  <w:rFonts w:ascii="Courier New" w:hAnsi="Courier New" w:cs="Courier New"/>
                  <w:sz w:val="18"/>
                </w:rPr>
                <w:t>notificationType</w:t>
              </w:r>
            </w:ins>
          </w:p>
        </w:tc>
        <w:tc>
          <w:tcPr>
            <w:tcW w:w="907" w:type="dxa"/>
            <w:tcPrChange w:id="2135" w:author="Author">
              <w:tcPr>
                <w:tcW w:w="907" w:type="dxa"/>
              </w:tcPr>
            </w:tcPrChange>
          </w:tcPr>
          <w:p w14:paraId="45295F7E" w14:textId="39E300F2" w:rsidR="003C6C7C" w:rsidRPr="00215D3C" w:rsidRDefault="003C6C7C" w:rsidP="003C6C7C">
            <w:pPr>
              <w:keepNext/>
              <w:keepLines/>
              <w:spacing w:after="0"/>
              <w:jc w:val="center"/>
              <w:rPr>
                <w:ins w:id="2136" w:author="Author"/>
                <w:rFonts w:ascii="Arial" w:hAnsi="Arial" w:hint="eastAsia"/>
                <w:sz w:val="18"/>
              </w:rPr>
            </w:pPr>
            <w:ins w:id="2137" w:author="Author">
              <w:r w:rsidRPr="00215D3C">
                <w:rPr>
                  <w:rFonts w:ascii="Arial" w:hAnsi="Arial"/>
                  <w:sz w:val="18"/>
                </w:rPr>
                <w:t>M</w:t>
              </w:r>
              <w:r w:rsidRPr="00215D3C">
                <w:rPr>
                  <w:rFonts w:ascii="Arial" w:hAnsi="Arial" w:hint="eastAsia"/>
                  <w:sz w:val="18"/>
                </w:rPr>
                <w:t>,</w:t>
              </w:r>
              <w:r w:rsidRPr="00215D3C">
                <w:rPr>
                  <w:rFonts w:ascii="Arial" w:hAnsi="Arial"/>
                  <w:sz w:val="18"/>
                </w:rPr>
                <w:t xml:space="preserve"> </w:t>
              </w:r>
              <w:r w:rsidRPr="00215D3C">
                <w:rPr>
                  <w:rFonts w:ascii="Arial" w:hAnsi="Arial" w:hint="eastAsia"/>
                  <w:sz w:val="18"/>
                </w:rPr>
                <w:t>Y</w:t>
              </w:r>
            </w:ins>
          </w:p>
        </w:tc>
        <w:tc>
          <w:tcPr>
            <w:tcW w:w="3508" w:type="dxa"/>
            <w:tcPrChange w:id="2138" w:author="Author">
              <w:tcPr>
                <w:tcW w:w="3199" w:type="dxa"/>
              </w:tcPr>
            </w:tcPrChange>
          </w:tcPr>
          <w:p w14:paraId="5F413146" w14:textId="54A81895" w:rsidR="003C6C7C" w:rsidRPr="00215D3C" w:rsidDel="003C6C7C" w:rsidRDefault="003C6C7C" w:rsidP="003C6C7C">
            <w:pPr>
              <w:keepNext/>
              <w:keepLines/>
              <w:spacing w:after="0"/>
              <w:rPr>
                <w:ins w:id="2139" w:author="Author"/>
                <w:rFonts w:ascii="Arial" w:hAnsi="Arial"/>
                <w:sz w:val="18"/>
              </w:rPr>
            </w:pPr>
            <w:ins w:id="2140" w:author="Author">
              <w:r w:rsidRPr="00215D3C">
                <w:rPr>
                  <w:rFonts w:ascii="Arial" w:hAnsi="Arial"/>
                  <w:sz w:val="18"/>
                </w:rPr>
                <w:t>"</w:t>
              </w:r>
              <w:r w:rsidRPr="00215D3C">
                <w:rPr>
                  <w:rFonts w:ascii="Arial" w:hAnsi="Arial" w:hint="eastAsia"/>
                  <w:sz w:val="18"/>
                </w:rPr>
                <w:t>notify</w:t>
              </w:r>
              <w:r>
                <w:rPr>
                  <w:rFonts w:ascii="Arial" w:hAnsi="Arial"/>
                  <w:sz w:val="18"/>
                </w:rPr>
                <w:t>ThresholdCrossing</w:t>
              </w:r>
              <w:r w:rsidRPr="00215D3C">
                <w:rPr>
                  <w:rFonts w:ascii="Arial" w:hAnsi="Arial"/>
                  <w:sz w:val="18"/>
                </w:rPr>
                <w:t xml:space="preserve"> "</w:t>
              </w:r>
            </w:ins>
          </w:p>
        </w:tc>
        <w:tc>
          <w:tcPr>
            <w:tcW w:w="2307" w:type="dxa"/>
            <w:tcPrChange w:id="2141" w:author="Author">
              <w:tcPr>
                <w:tcW w:w="2405" w:type="dxa"/>
              </w:tcPr>
            </w:tcPrChange>
          </w:tcPr>
          <w:p w14:paraId="630C35BA" w14:textId="77777777" w:rsidR="003C6C7C" w:rsidRPr="00215D3C" w:rsidDel="003C6C7C" w:rsidRDefault="003C6C7C" w:rsidP="003C6C7C">
            <w:pPr>
              <w:keepNext/>
              <w:keepLines/>
              <w:spacing w:after="0"/>
              <w:rPr>
                <w:ins w:id="2142" w:author="Author"/>
                <w:rFonts w:ascii="Arial" w:hAnsi="Arial"/>
                <w:sz w:val="18"/>
              </w:rPr>
            </w:pPr>
          </w:p>
        </w:tc>
      </w:tr>
      <w:tr w:rsidR="006A5594" w:rsidRPr="00215D3C" w14:paraId="695A8BCE" w14:textId="77777777" w:rsidTr="003C6C7C">
        <w:trPr>
          <w:jc w:val="center"/>
          <w:trPrChange w:id="2143" w:author="Author">
            <w:trPr>
              <w:jc w:val="center"/>
            </w:trPr>
          </w:trPrChange>
        </w:trPr>
        <w:tc>
          <w:tcPr>
            <w:tcW w:w="2973" w:type="dxa"/>
            <w:tcPrChange w:id="2144" w:author="Author">
              <w:tcPr>
                <w:tcW w:w="2541" w:type="dxa"/>
              </w:tcPr>
            </w:tcPrChange>
          </w:tcPr>
          <w:p w14:paraId="4AF6A5CC"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eventTime</w:t>
            </w:r>
          </w:p>
        </w:tc>
        <w:tc>
          <w:tcPr>
            <w:tcW w:w="907" w:type="dxa"/>
            <w:tcPrChange w:id="2145" w:author="Author">
              <w:tcPr>
                <w:tcW w:w="907" w:type="dxa"/>
              </w:tcPr>
            </w:tcPrChange>
          </w:tcPr>
          <w:p w14:paraId="734372A3"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r w:rsidRPr="00215D3C">
              <w:rPr>
                <w:rFonts w:ascii="Arial" w:hAnsi="Arial" w:hint="eastAsia"/>
                <w:sz w:val="18"/>
              </w:rPr>
              <w:t>,</w:t>
            </w:r>
            <w:r w:rsidRPr="00215D3C">
              <w:rPr>
                <w:rFonts w:ascii="Arial" w:hAnsi="Arial"/>
                <w:sz w:val="18"/>
              </w:rPr>
              <w:t xml:space="preserve"> </w:t>
            </w:r>
            <w:r w:rsidRPr="00215D3C">
              <w:rPr>
                <w:rFonts w:ascii="Arial" w:hAnsi="Arial" w:hint="eastAsia"/>
                <w:sz w:val="18"/>
              </w:rPr>
              <w:t>Y</w:t>
            </w:r>
          </w:p>
        </w:tc>
        <w:tc>
          <w:tcPr>
            <w:tcW w:w="3508" w:type="dxa"/>
            <w:tcPrChange w:id="2146" w:author="Author">
              <w:tcPr>
                <w:tcW w:w="3199" w:type="dxa"/>
              </w:tcPr>
            </w:tcPrChange>
          </w:tcPr>
          <w:p w14:paraId="7D91D28B" w14:textId="0FDEF19C" w:rsidR="006A5594" w:rsidRPr="00215D3C" w:rsidRDefault="006A5594" w:rsidP="000516BC">
            <w:pPr>
              <w:keepNext/>
              <w:keepLines/>
              <w:spacing w:after="0"/>
              <w:rPr>
                <w:rFonts w:ascii="Arial" w:hAnsi="Arial"/>
                <w:sz w:val="18"/>
              </w:rPr>
            </w:pPr>
            <w:del w:id="2147" w:author="Author">
              <w:r w:rsidRPr="00215D3C" w:rsidDel="003C6C7C">
                <w:rPr>
                  <w:rFonts w:ascii="Arial" w:hAnsi="Arial"/>
                  <w:sz w:val="18"/>
                </w:rPr>
                <w:delText>It indicates the event occurrence time.</w:delText>
              </w:r>
            </w:del>
            <w:ins w:id="2148" w:author="Author">
              <w:r w:rsidR="003C6C7C">
                <w:rPr>
                  <w:rFonts w:ascii="Arial" w:hAnsi="Arial"/>
                  <w:sz w:val="18"/>
                </w:rPr>
                <w:t>--</w:t>
              </w:r>
            </w:ins>
          </w:p>
        </w:tc>
        <w:tc>
          <w:tcPr>
            <w:tcW w:w="2307" w:type="dxa"/>
            <w:tcPrChange w:id="2149" w:author="Author">
              <w:tcPr>
                <w:tcW w:w="2405" w:type="dxa"/>
              </w:tcPr>
            </w:tcPrChange>
          </w:tcPr>
          <w:p w14:paraId="5E471E19" w14:textId="2EFA2E59" w:rsidR="006A5594" w:rsidRPr="00215D3C" w:rsidRDefault="003C6C7C" w:rsidP="000516BC">
            <w:pPr>
              <w:keepNext/>
              <w:keepLines/>
              <w:spacing w:after="0"/>
              <w:rPr>
                <w:rFonts w:ascii="Arial" w:hAnsi="Arial"/>
                <w:sz w:val="18"/>
              </w:rPr>
            </w:pPr>
            <w:ins w:id="2150" w:author="Author">
              <w:r>
                <w:rPr>
                  <w:rFonts w:ascii="Arial" w:hAnsi="Arial"/>
                  <w:sz w:val="18"/>
                </w:rPr>
                <w:t>Time when the threshold crossing occurred.</w:t>
              </w:r>
            </w:ins>
            <w:del w:id="2151" w:author="Author">
              <w:r w:rsidR="006A5594" w:rsidRPr="00215D3C" w:rsidDel="003C6C7C">
                <w:rPr>
                  <w:rFonts w:ascii="Arial" w:hAnsi="Arial"/>
                  <w:sz w:val="18"/>
                </w:rPr>
                <w:delText>The semantics of Generalised Time specified by ITU-T shall be used here.</w:delText>
              </w:r>
            </w:del>
          </w:p>
        </w:tc>
      </w:tr>
      <w:tr w:rsidR="003C6C7C" w:rsidRPr="00215D3C" w14:paraId="2D6A4E19" w14:textId="77777777" w:rsidTr="003C6C7C">
        <w:trPr>
          <w:jc w:val="center"/>
          <w:ins w:id="2152" w:author="Author"/>
          <w:trPrChange w:id="2153" w:author="Author">
            <w:trPr>
              <w:jc w:val="center"/>
            </w:trPr>
          </w:trPrChange>
        </w:trPr>
        <w:tc>
          <w:tcPr>
            <w:tcW w:w="2973" w:type="dxa"/>
            <w:tcPrChange w:id="2154" w:author="Author">
              <w:tcPr>
                <w:tcW w:w="2541" w:type="dxa"/>
              </w:tcPr>
            </w:tcPrChange>
          </w:tcPr>
          <w:p w14:paraId="61608CE7" w14:textId="2A018D41" w:rsidR="003C6C7C" w:rsidRPr="00215D3C" w:rsidRDefault="003C6C7C" w:rsidP="003C6C7C">
            <w:pPr>
              <w:keepNext/>
              <w:keepLines/>
              <w:spacing w:after="0"/>
              <w:rPr>
                <w:ins w:id="2155" w:author="Author"/>
                <w:rFonts w:ascii="Courier New" w:hAnsi="Courier New" w:cs="Courier New"/>
                <w:sz w:val="18"/>
              </w:rPr>
            </w:pPr>
            <w:ins w:id="2156" w:author="Author">
              <w:r>
                <w:rPr>
                  <w:rFonts w:ascii="Courier New" w:hAnsi="Courier New" w:cs="Courier New"/>
                  <w:sz w:val="18"/>
                </w:rPr>
                <w:t>systemDN</w:t>
              </w:r>
            </w:ins>
          </w:p>
        </w:tc>
        <w:tc>
          <w:tcPr>
            <w:tcW w:w="907" w:type="dxa"/>
            <w:tcPrChange w:id="2157" w:author="Author">
              <w:tcPr>
                <w:tcW w:w="907" w:type="dxa"/>
              </w:tcPr>
            </w:tcPrChange>
          </w:tcPr>
          <w:p w14:paraId="500A771F" w14:textId="1894BC86" w:rsidR="003C6C7C" w:rsidRPr="00215D3C" w:rsidRDefault="003C6C7C" w:rsidP="003C6C7C">
            <w:pPr>
              <w:keepNext/>
              <w:keepLines/>
              <w:spacing w:after="0"/>
              <w:jc w:val="center"/>
              <w:rPr>
                <w:ins w:id="2158" w:author="Author"/>
                <w:rFonts w:ascii="Arial" w:hAnsi="Arial"/>
                <w:sz w:val="18"/>
              </w:rPr>
            </w:pPr>
            <w:ins w:id="2159" w:author="Author">
              <w:r>
                <w:rPr>
                  <w:rFonts w:ascii="Arial" w:hAnsi="Arial"/>
                  <w:sz w:val="18"/>
                </w:rPr>
                <w:t>M</w:t>
              </w:r>
            </w:ins>
          </w:p>
        </w:tc>
        <w:tc>
          <w:tcPr>
            <w:tcW w:w="3508" w:type="dxa"/>
            <w:tcPrChange w:id="2160" w:author="Author">
              <w:tcPr>
                <w:tcW w:w="3199" w:type="dxa"/>
              </w:tcPr>
            </w:tcPrChange>
          </w:tcPr>
          <w:p w14:paraId="3C88CE1B" w14:textId="1D112637" w:rsidR="003C6C7C" w:rsidRPr="00215D3C" w:rsidDel="003C6C7C" w:rsidRDefault="003C6C7C" w:rsidP="003C6C7C">
            <w:pPr>
              <w:keepNext/>
              <w:keepLines/>
              <w:spacing w:after="0"/>
              <w:rPr>
                <w:ins w:id="2161" w:author="Author"/>
                <w:rFonts w:ascii="Arial" w:hAnsi="Arial"/>
                <w:sz w:val="18"/>
              </w:rPr>
            </w:pPr>
            <w:ins w:id="2162" w:author="Author">
              <w:r>
                <w:rPr>
                  <w:rFonts w:ascii="Arial" w:hAnsi="Arial"/>
                  <w:sz w:val="18"/>
                </w:rPr>
                <w:t>--</w:t>
              </w:r>
            </w:ins>
          </w:p>
        </w:tc>
        <w:tc>
          <w:tcPr>
            <w:tcW w:w="2307" w:type="dxa"/>
            <w:tcPrChange w:id="2163" w:author="Author">
              <w:tcPr>
                <w:tcW w:w="2405" w:type="dxa"/>
              </w:tcPr>
            </w:tcPrChange>
          </w:tcPr>
          <w:p w14:paraId="6757C696" w14:textId="77777777" w:rsidR="003C6C7C" w:rsidRDefault="003C6C7C" w:rsidP="003C6C7C">
            <w:pPr>
              <w:keepNext/>
              <w:keepLines/>
              <w:spacing w:after="0"/>
              <w:rPr>
                <w:ins w:id="2164" w:author="Author"/>
                <w:rFonts w:ascii="Arial" w:hAnsi="Arial"/>
                <w:sz w:val="18"/>
              </w:rPr>
            </w:pPr>
          </w:p>
        </w:tc>
      </w:tr>
      <w:tr w:rsidR="003C6C7C" w:rsidRPr="00215D3C" w14:paraId="7D555F51" w14:textId="77777777" w:rsidTr="003C6C7C">
        <w:trPr>
          <w:jc w:val="center"/>
          <w:ins w:id="2165" w:author="Author"/>
          <w:trPrChange w:id="2166" w:author="Author">
            <w:trPr>
              <w:jc w:val="center"/>
            </w:trPr>
          </w:trPrChange>
        </w:trPr>
        <w:tc>
          <w:tcPr>
            <w:tcW w:w="2973" w:type="dxa"/>
            <w:tcPrChange w:id="2167" w:author="Author">
              <w:tcPr>
                <w:tcW w:w="2541" w:type="dxa"/>
              </w:tcPr>
            </w:tcPrChange>
          </w:tcPr>
          <w:p w14:paraId="02EED203" w14:textId="35F3D509" w:rsidR="003C6C7C" w:rsidRPr="00215D3C" w:rsidRDefault="003C6C7C" w:rsidP="003C6C7C">
            <w:pPr>
              <w:keepNext/>
              <w:keepLines/>
              <w:spacing w:after="0"/>
              <w:rPr>
                <w:ins w:id="2168" w:author="Author"/>
                <w:rFonts w:ascii="Courier New" w:hAnsi="Courier New" w:cs="Courier New"/>
                <w:sz w:val="18"/>
              </w:rPr>
            </w:pPr>
            <w:ins w:id="2169" w:author="Author">
              <w:r>
                <w:rPr>
                  <w:rFonts w:ascii="Courier New" w:hAnsi="Courier New" w:cs="Courier New"/>
                  <w:sz w:val="18"/>
                </w:rPr>
                <w:t>observedPerfMetricName</w:t>
              </w:r>
            </w:ins>
          </w:p>
        </w:tc>
        <w:tc>
          <w:tcPr>
            <w:tcW w:w="907" w:type="dxa"/>
            <w:tcPrChange w:id="2170" w:author="Author">
              <w:tcPr>
                <w:tcW w:w="907" w:type="dxa"/>
              </w:tcPr>
            </w:tcPrChange>
          </w:tcPr>
          <w:p w14:paraId="1EFB6AE0" w14:textId="664097EE" w:rsidR="003C6C7C" w:rsidRPr="00215D3C" w:rsidRDefault="003C6C7C" w:rsidP="003C6C7C">
            <w:pPr>
              <w:keepNext/>
              <w:keepLines/>
              <w:spacing w:after="0"/>
              <w:jc w:val="center"/>
              <w:rPr>
                <w:ins w:id="2171" w:author="Author"/>
                <w:rFonts w:ascii="Arial" w:hAnsi="Arial"/>
                <w:sz w:val="18"/>
              </w:rPr>
            </w:pPr>
            <w:ins w:id="2172" w:author="Author">
              <w:r>
                <w:rPr>
                  <w:rFonts w:ascii="Arial" w:hAnsi="Arial"/>
                  <w:sz w:val="18"/>
                </w:rPr>
                <w:t>M</w:t>
              </w:r>
            </w:ins>
          </w:p>
        </w:tc>
        <w:tc>
          <w:tcPr>
            <w:tcW w:w="3508" w:type="dxa"/>
            <w:tcPrChange w:id="2173" w:author="Author">
              <w:tcPr>
                <w:tcW w:w="3199" w:type="dxa"/>
              </w:tcPr>
            </w:tcPrChange>
          </w:tcPr>
          <w:p w14:paraId="5711613F" w14:textId="77777777" w:rsidR="003C6C7C" w:rsidRDefault="003C6C7C" w:rsidP="003C6C7C">
            <w:pPr>
              <w:keepNext/>
              <w:keepLines/>
              <w:spacing w:after="0"/>
              <w:rPr>
                <w:ins w:id="2174" w:author="Author"/>
                <w:rFonts w:ascii="Arial" w:hAnsi="Arial"/>
                <w:sz w:val="18"/>
              </w:rPr>
            </w:pPr>
            <w:ins w:id="2175" w:author="Author">
              <w:r w:rsidRPr="00213C29">
                <w:rPr>
                  <w:rFonts w:ascii="Arial" w:hAnsi="Arial"/>
                  <w:sz w:val="18"/>
                </w:rPr>
                <w:t>ThresholdMonitor.thresholdInfoList</w:t>
              </w:r>
              <w:r>
                <w:rPr>
                  <w:rFonts w:ascii="Arial" w:hAnsi="Arial"/>
                  <w:sz w:val="18"/>
                </w:rPr>
                <w:t>[x].\</w:t>
              </w:r>
            </w:ins>
          </w:p>
          <w:p w14:paraId="2E3FC62E" w14:textId="50CC9B48" w:rsidR="003C6C7C" w:rsidRPr="00215D3C" w:rsidDel="003C6C7C" w:rsidRDefault="003C6C7C" w:rsidP="003C6C7C">
            <w:pPr>
              <w:keepNext/>
              <w:keepLines/>
              <w:spacing w:after="0"/>
              <w:rPr>
                <w:ins w:id="2176" w:author="Author"/>
                <w:rFonts w:ascii="Arial" w:hAnsi="Arial"/>
                <w:sz w:val="18"/>
              </w:rPr>
            </w:pPr>
            <w:ins w:id="2177" w:author="Author">
              <w:r w:rsidRPr="00213C29">
                <w:rPr>
                  <w:rFonts w:ascii="Arial" w:hAnsi="Arial"/>
                  <w:sz w:val="18"/>
                </w:rPr>
                <w:t>performanceMetrics[</w:t>
              </w:r>
              <w:r>
                <w:rPr>
                  <w:rFonts w:ascii="Arial" w:hAnsi="Arial"/>
                  <w:sz w:val="18"/>
                </w:rPr>
                <w:t>y]</w:t>
              </w:r>
            </w:ins>
          </w:p>
        </w:tc>
        <w:tc>
          <w:tcPr>
            <w:tcW w:w="2307" w:type="dxa"/>
            <w:tcPrChange w:id="2178" w:author="Author">
              <w:tcPr>
                <w:tcW w:w="2405" w:type="dxa"/>
              </w:tcPr>
            </w:tcPrChange>
          </w:tcPr>
          <w:p w14:paraId="5FA2A308" w14:textId="546DFA7D" w:rsidR="003C6C7C" w:rsidRDefault="003C6C7C" w:rsidP="003C6C7C">
            <w:pPr>
              <w:keepNext/>
              <w:keepLines/>
              <w:spacing w:after="0"/>
              <w:rPr>
                <w:ins w:id="2179" w:author="Author"/>
                <w:rFonts w:ascii="Arial" w:hAnsi="Arial"/>
                <w:sz w:val="18"/>
              </w:rPr>
            </w:pPr>
            <w:ins w:id="2180" w:author="Author">
              <w:r>
                <w:rPr>
                  <w:rFonts w:ascii="Arial" w:hAnsi="Arial"/>
                  <w:sz w:val="18"/>
                </w:rPr>
                <w:t>Name of the performance metric that has crossed the threshold</w:t>
              </w:r>
            </w:ins>
          </w:p>
        </w:tc>
      </w:tr>
      <w:tr w:rsidR="003C6C7C" w:rsidRPr="00215D3C" w14:paraId="79F456C9" w14:textId="77777777" w:rsidTr="003C6C7C">
        <w:trPr>
          <w:jc w:val="center"/>
          <w:ins w:id="2181" w:author="Author"/>
          <w:trPrChange w:id="2182" w:author="Author">
            <w:trPr>
              <w:jc w:val="center"/>
            </w:trPr>
          </w:trPrChange>
        </w:trPr>
        <w:tc>
          <w:tcPr>
            <w:tcW w:w="2973" w:type="dxa"/>
            <w:tcPrChange w:id="2183" w:author="Author">
              <w:tcPr>
                <w:tcW w:w="2541" w:type="dxa"/>
              </w:tcPr>
            </w:tcPrChange>
          </w:tcPr>
          <w:p w14:paraId="277C7E9F" w14:textId="1A2F6561" w:rsidR="003C6C7C" w:rsidRPr="00215D3C" w:rsidRDefault="003C6C7C" w:rsidP="003C6C7C">
            <w:pPr>
              <w:keepNext/>
              <w:keepLines/>
              <w:spacing w:after="0"/>
              <w:rPr>
                <w:ins w:id="2184" w:author="Author"/>
                <w:rFonts w:ascii="Courier New" w:hAnsi="Courier New" w:cs="Courier New"/>
                <w:sz w:val="18"/>
              </w:rPr>
            </w:pPr>
            <w:ins w:id="2185" w:author="Author">
              <w:r>
                <w:rPr>
                  <w:rFonts w:ascii="Courier New" w:hAnsi="Courier New" w:cs="Courier New"/>
                  <w:sz w:val="18"/>
                </w:rPr>
                <w:t>observedPerfMetricValue</w:t>
              </w:r>
            </w:ins>
          </w:p>
        </w:tc>
        <w:tc>
          <w:tcPr>
            <w:tcW w:w="907" w:type="dxa"/>
            <w:tcPrChange w:id="2186" w:author="Author">
              <w:tcPr>
                <w:tcW w:w="907" w:type="dxa"/>
              </w:tcPr>
            </w:tcPrChange>
          </w:tcPr>
          <w:p w14:paraId="6E127120" w14:textId="2750F728" w:rsidR="003C6C7C" w:rsidRPr="00215D3C" w:rsidRDefault="003C6C7C" w:rsidP="003C6C7C">
            <w:pPr>
              <w:keepNext/>
              <w:keepLines/>
              <w:spacing w:after="0"/>
              <w:jc w:val="center"/>
              <w:rPr>
                <w:ins w:id="2187" w:author="Author"/>
                <w:rFonts w:ascii="Arial" w:hAnsi="Arial"/>
                <w:sz w:val="18"/>
              </w:rPr>
            </w:pPr>
            <w:ins w:id="2188" w:author="Author">
              <w:r>
                <w:rPr>
                  <w:rFonts w:ascii="Arial" w:hAnsi="Arial"/>
                  <w:sz w:val="18"/>
                </w:rPr>
                <w:t>M</w:t>
              </w:r>
            </w:ins>
          </w:p>
        </w:tc>
        <w:tc>
          <w:tcPr>
            <w:tcW w:w="3508" w:type="dxa"/>
            <w:tcPrChange w:id="2189" w:author="Author">
              <w:tcPr>
                <w:tcW w:w="3199" w:type="dxa"/>
              </w:tcPr>
            </w:tcPrChange>
          </w:tcPr>
          <w:p w14:paraId="548AD0E2" w14:textId="682686DB" w:rsidR="003C6C7C" w:rsidRPr="00215D3C" w:rsidDel="003C6C7C" w:rsidRDefault="003C6C7C" w:rsidP="003C6C7C">
            <w:pPr>
              <w:keepNext/>
              <w:keepLines/>
              <w:spacing w:after="0"/>
              <w:rPr>
                <w:ins w:id="2190" w:author="Author"/>
                <w:rFonts w:ascii="Arial" w:hAnsi="Arial"/>
                <w:sz w:val="18"/>
              </w:rPr>
            </w:pPr>
            <w:ins w:id="2191" w:author="Author">
              <w:r>
                <w:rPr>
                  <w:rFonts w:ascii="Arial" w:hAnsi="Arial"/>
                  <w:sz w:val="18"/>
                </w:rPr>
                <w:t>--</w:t>
              </w:r>
            </w:ins>
          </w:p>
        </w:tc>
        <w:tc>
          <w:tcPr>
            <w:tcW w:w="2307" w:type="dxa"/>
            <w:tcPrChange w:id="2192" w:author="Author">
              <w:tcPr>
                <w:tcW w:w="2405" w:type="dxa"/>
              </w:tcPr>
            </w:tcPrChange>
          </w:tcPr>
          <w:p w14:paraId="6C7C5C78" w14:textId="29106AC8" w:rsidR="003C6C7C" w:rsidRDefault="003C6C7C" w:rsidP="003C6C7C">
            <w:pPr>
              <w:keepNext/>
              <w:keepLines/>
              <w:spacing w:after="0"/>
              <w:rPr>
                <w:ins w:id="2193" w:author="Author"/>
                <w:rFonts w:ascii="Arial" w:hAnsi="Arial"/>
                <w:sz w:val="18"/>
              </w:rPr>
            </w:pPr>
            <w:ins w:id="2194" w:author="Author">
              <w:r>
                <w:rPr>
                  <w:rFonts w:ascii="Arial" w:hAnsi="Arial"/>
                  <w:sz w:val="18"/>
                </w:rPr>
                <w:t>Value of the performance metric, that has crossed the threshold, when the threshold crossing was observed</w:t>
              </w:r>
            </w:ins>
          </w:p>
        </w:tc>
      </w:tr>
      <w:tr w:rsidR="003C6C7C" w:rsidRPr="00215D3C" w14:paraId="6A20D94D" w14:textId="77777777" w:rsidTr="003C6C7C">
        <w:trPr>
          <w:jc w:val="center"/>
          <w:ins w:id="2195" w:author="Author"/>
          <w:trPrChange w:id="2196" w:author="Author">
            <w:trPr>
              <w:jc w:val="center"/>
            </w:trPr>
          </w:trPrChange>
        </w:trPr>
        <w:tc>
          <w:tcPr>
            <w:tcW w:w="2973" w:type="dxa"/>
            <w:tcPrChange w:id="2197" w:author="Author">
              <w:tcPr>
                <w:tcW w:w="2541" w:type="dxa"/>
              </w:tcPr>
            </w:tcPrChange>
          </w:tcPr>
          <w:p w14:paraId="2DB24C24" w14:textId="75DD51B8" w:rsidR="003C6C7C" w:rsidRPr="00215D3C" w:rsidRDefault="003C6C7C" w:rsidP="003C6C7C">
            <w:pPr>
              <w:keepNext/>
              <w:keepLines/>
              <w:spacing w:after="0"/>
              <w:rPr>
                <w:ins w:id="2198" w:author="Author"/>
                <w:rFonts w:ascii="Courier New" w:hAnsi="Courier New" w:cs="Courier New"/>
                <w:sz w:val="18"/>
              </w:rPr>
            </w:pPr>
            <w:ins w:id="2199" w:author="Author">
              <w:r>
                <w:rPr>
                  <w:rFonts w:ascii="Courier New" w:hAnsi="Courier New" w:cs="Courier New"/>
                  <w:sz w:val="18"/>
                </w:rPr>
                <w:t>observedPerfMetricDirection</w:t>
              </w:r>
            </w:ins>
          </w:p>
        </w:tc>
        <w:tc>
          <w:tcPr>
            <w:tcW w:w="907" w:type="dxa"/>
            <w:tcPrChange w:id="2200" w:author="Author">
              <w:tcPr>
                <w:tcW w:w="907" w:type="dxa"/>
              </w:tcPr>
            </w:tcPrChange>
          </w:tcPr>
          <w:p w14:paraId="2C1FC2F1" w14:textId="46950298" w:rsidR="003C6C7C" w:rsidRPr="00215D3C" w:rsidRDefault="003C6C7C" w:rsidP="003C6C7C">
            <w:pPr>
              <w:keepNext/>
              <w:keepLines/>
              <w:spacing w:after="0"/>
              <w:jc w:val="center"/>
              <w:rPr>
                <w:ins w:id="2201" w:author="Author"/>
                <w:rFonts w:ascii="Arial" w:hAnsi="Arial"/>
                <w:sz w:val="18"/>
              </w:rPr>
            </w:pPr>
            <w:ins w:id="2202" w:author="Author">
              <w:r>
                <w:rPr>
                  <w:rFonts w:ascii="Arial" w:hAnsi="Arial"/>
                  <w:sz w:val="18"/>
                </w:rPr>
                <w:t>M</w:t>
              </w:r>
            </w:ins>
          </w:p>
        </w:tc>
        <w:tc>
          <w:tcPr>
            <w:tcW w:w="3508" w:type="dxa"/>
            <w:tcPrChange w:id="2203" w:author="Author">
              <w:tcPr>
                <w:tcW w:w="3199" w:type="dxa"/>
              </w:tcPr>
            </w:tcPrChange>
          </w:tcPr>
          <w:p w14:paraId="5986646D" w14:textId="5D9159B5" w:rsidR="003C6C7C" w:rsidRPr="00215D3C" w:rsidDel="003C6C7C" w:rsidRDefault="003C6C7C" w:rsidP="003C6C7C">
            <w:pPr>
              <w:keepNext/>
              <w:keepLines/>
              <w:spacing w:after="0"/>
              <w:rPr>
                <w:ins w:id="2204" w:author="Author"/>
                <w:rFonts w:ascii="Arial" w:hAnsi="Arial"/>
                <w:sz w:val="18"/>
              </w:rPr>
            </w:pPr>
            <w:ins w:id="2205" w:author="Author">
              <w:r>
                <w:rPr>
                  <w:rFonts w:ascii="Arial" w:hAnsi="Arial"/>
                  <w:sz w:val="18"/>
                </w:rPr>
                <w:t>--</w:t>
              </w:r>
            </w:ins>
          </w:p>
        </w:tc>
        <w:tc>
          <w:tcPr>
            <w:tcW w:w="2307" w:type="dxa"/>
            <w:tcPrChange w:id="2206" w:author="Author">
              <w:tcPr>
                <w:tcW w:w="2405" w:type="dxa"/>
              </w:tcPr>
            </w:tcPrChange>
          </w:tcPr>
          <w:p w14:paraId="13C79160" w14:textId="2C2B6273" w:rsidR="003C6C7C" w:rsidRDefault="003C6C7C" w:rsidP="003C6C7C">
            <w:pPr>
              <w:keepNext/>
              <w:keepLines/>
              <w:spacing w:after="0"/>
              <w:rPr>
                <w:ins w:id="2207" w:author="Author"/>
                <w:rFonts w:ascii="Arial" w:hAnsi="Arial"/>
                <w:sz w:val="18"/>
              </w:rPr>
            </w:pPr>
            <w:ins w:id="2208" w:author="Author">
              <w:r>
                <w:rPr>
                  <w:rFonts w:ascii="Arial" w:hAnsi="Arial"/>
                  <w:sz w:val="18"/>
                </w:rPr>
                <w:t>Direction ("UP" or "DOWN") of the performance metric, when the threshold crossing was observed</w:t>
              </w:r>
            </w:ins>
          </w:p>
        </w:tc>
      </w:tr>
      <w:tr w:rsidR="003C6C7C" w:rsidRPr="00215D3C" w14:paraId="658E5D2A" w14:textId="77777777" w:rsidTr="003C6C7C">
        <w:trPr>
          <w:jc w:val="center"/>
          <w:ins w:id="2209" w:author="Author"/>
          <w:trPrChange w:id="2210" w:author="Author">
            <w:trPr>
              <w:jc w:val="center"/>
            </w:trPr>
          </w:trPrChange>
        </w:trPr>
        <w:tc>
          <w:tcPr>
            <w:tcW w:w="2973" w:type="dxa"/>
            <w:tcPrChange w:id="2211" w:author="Author">
              <w:tcPr>
                <w:tcW w:w="2541" w:type="dxa"/>
              </w:tcPr>
            </w:tcPrChange>
          </w:tcPr>
          <w:p w14:paraId="2B5D7AEA" w14:textId="176CAC9F" w:rsidR="003C6C7C" w:rsidRPr="00215D3C" w:rsidRDefault="003C6C7C" w:rsidP="003C6C7C">
            <w:pPr>
              <w:keepNext/>
              <w:keepLines/>
              <w:spacing w:after="0"/>
              <w:rPr>
                <w:ins w:id="2212" w:author="Author"/>
                <w:rFonts w:ascii="Courier New" w:hAnsi="Courier New" w:cs="Courier New"/>
                <w:sz w:val="18"/>
              </w:rPr>
            </w:pPr>
            <w:ins w:id="2213" w:author="Author">
              <w:r>
                <w:rPr>
                  <w:rFonts w:ascii="Courier New" w:hAnsi="Courier New" w:cs="Courier New"/>
                  <w:sz w:val="18"/>
                </w:rPr>
                <w:t>thresholdValue</w:t>
              </w:r>
            </w:ins>
          </w:p>
        </w:tc>
        <w:tc>
          <w:tcPr>
            <w:tcW w:w="907" w:type="dxa"/>
            <w:tcPrChange w:id="2214" w:author="Author">
              <w:tcPr>
                <w:tcW w:w="907" w:type="dxa"/>
              </w:tcPr>
            </w:tcPrChange>
          </w:tcPr>
          <w:p w14:paraId="3C41404B" w14:textId="3F27173E" w:rsidR="003C6C7C" w:rsidRPr="00215D3C" w:rsidRDefault="003C6C7C" w:rsidP="003C6C7C">
            <w:pPr>
              <w:keepNext/>
              <w:keepLines/>
              <w:spacing w:after="0"/>
              <w:jc w:val="center"/>
              <w:rPr>
                <w:ins w:id="2215" w:author="Author"/>
                <w:rFonts w:ascii="Arial" w:hAnsi="Arial"/>
                <w:sz w:val="18"/>
              </w:rPr>
            </w:pPr>
            <w:ins w:id="2216" w:author="Author">
              <w:r>
                <w:rPr>
                  <w:rFonts w:ascii="Arial" w:hAnsi="Arial"/>
                  <w:sz w:val="18"/>
                </w:rPr>
                <w:t>M</w:t>
              </w:r>
            </w:ins>
          </w:p>
        </w:tc>
        <w:tc>
          <w:tcPr>
            <w:tcW w:w="3508" w:type="dxa"/>
            <w:tcPrChange w:id="2217" w:author="Author">
              <w:tcPr>
                <w:tcW w:w="3199" w:type="dxa"/>
              </w:tcPr>
            </w:tcPrChange>
          </w:tcPr>
          <w:p w14:paraId="59B38A4D" w14:textId="77777777" w:rsidR="003C6C7C" w:rsidRDefault="003C6C7C" w:rsidP="003C6C7C">
            <w:pPr>
              <w:keepNext/>
              <w:keepLines/>
              <w:spacing w:after="0"/>
              <w:rPr>
                <w:ins w:id="2218" w:author="Author"/>
                <w:rFonts w:ascii="Arial" w:hAnsi="Arial"/>
                <w:sz w:val="18"/>
              </w:rPr>
            </w:pPr>
            <w:ins w:id="2219" w:author="Author">
              <w:r w:rsidRPr="00213C29">
                <w:rPr>
                  <w:rFonts w:ascii="Arial" w:hAnsi="Arial"/>
                  <w:sz w:val="18"/>
                </w:rPr>
                <w:t>ThresholdMonitor.thresholdInfoList</w:t>
              </w:r>
              <w:r>
                <w:rPr>
                  <w:rFonts w:ascii="Arial" w:hAnsi="Arial"/>
                  <w:sz w:val="18"/>
                </w:rPr>
                <w:t>[x].\</w:t>
              </w:r>
            </w:ins>
          </w:p>
          <w:p w14:paraId="2E4C5C8E" w14:textId="57CD9193" w:rsidR="003C6C7C" w:rsidRPr="00215D3C" w:rsidDel="003C6C7C" w:rsidRDefault="003C6C7C" w:rsidP="003C6C7C">
            <w:pPr>
              <w:keepNext/>
              <w:keepLines/>
              <w:spacing w:after="0"/>
              <w:rPr>
                <w:ins w:id="2220" w:author="Author"/>
                <w:rFonts w:ascii="Arial" w:hAnsi="Arial"/>
                <w:sz w:val="18"/>
              </w:rPr>
            </w:pPr>
            <w:ins w:id="2221" w:author="Author">
              <w:r>
                <w:rPr>
                  <w:rFonts w:ascii="Arial" w:hAnsi="Arial"/>
                  <w:sz w:val="18"/>
                </w:rPr>
                <w:t>thresholdvalue</w:t>
              </w:r>
            </w:ins>
          </w:p>
        </w:tc>
        <w:tc>
          <w:tcPr>
            <w:tcW w:w="2307" w:type="dxa"/>
            <w:tcPrChange w:id="2222" w:author="Author">
              <w:tcPr>
                <w:tcW w:w="2405" w:type="dxa"/>
              </w:tcPr>
            </w:tcPrChange>
          </w:tcPr>
          <w:p w14:paraId="42878F39" w14:textId="045699EF" w:rsidR="003C6C7C" w:rsidRDefault="003C6C7C" w:rsidP="003C6C7C">
            <w:pPr>
              <w:keepNext/>
              <w:keepLines/>
              <w:spacing w:after="0"/>
              <w:rPr>
                <w:ins w:id="2223" w:author="Author"/>
                <w:rFonts w:ascii="Arial" w:hAnsi="Arial"/>
                <w:sz w:val="18"/>
              </w:rPr>
            </w:pPr>
            <w:ins w:id="2224" w:author="Author">
              <w:r>
                <w:rPr>
                  <w:rFonts w:ascii="Arial" w:hAnsi="Arial"/>
                  <w:sz w:val="18"/>
                </w:rPr>
                <w:t>Threshold value of the triggered threshold</w:t>
              </w:r>
            </w:ins>
          </w:p>
        </w:tc>
      </w:tr>
      <w:tr w:rsidR="003C6C7C" w:rsidRPr="00215D3C" w14:paraId="2D8B6B99" w14:textId="77777777" w:rsidTr="003C6C7C">
        <w:trPr>
          <w:jc w:val="center"/>
          <w:ins w:id="2225" w:author="Author"/>
          <w:trPrChange w:id="2226" w:author="Author">
            <w:trPr>
              <w:jc w:val="center"/>
            </w:trPr>
          </w:trPrChange>
        </w:trPr>
        <w:tc>
          <w:tcPr>
            <w:tcW w:w="2973" w:type="dxa"/>
            <w:tcPrChange w:id="2227" w:author="Author">
              <w:tcPr>
                <w:tcW w:w="2541" w:type="dxa"/>
              </w:tcPr>
            </w:tcPrChange>
          </w:tcPr>
          <w:p w14:paraId="2198FDD5" w14:textId="095C1E06" w:rsidR="003C6C7C" w:rsidRPr="00215D3C" w:rsidRDefault="003C6C7C" w:rsidP="003C6C7C">
            <w:pPr>
              <w:keepNext/>
              <w:keepLines/>
              <w:spacing w:after="0"/>
              <w:rPr>
                <w:ins w:id="2228" w:author="Author"/>
                <w:rFonts w:ascii="Courier New" w:hAnsi="Courier New" w:cs="Courier New"/>
                <w:sz w:val="18"/>
              </w:rPr>
            </w:pPr>
            <w:ins w:id="2229" w:author="Author">
              <w:r>
                <w:rPr>
                  <w:rFonts w:ascii="Courier New" w:hAnsi="Courier New" w:cs="Courier New"/>
                  <w:sz w:val="18"/>
                </w:rPr>
                <w:t>hysteresis</w:t>
              </w:r>
            </w:ins>
          </w:p>
        </w:tc>
        <w:tc>
          <w:tcPr>
            <w:tcW w:w="907" w:type="dxa"/>
            <w:tcPrChange w:id="2230" w:author="Author">
              <w:tcPr>
                <w:tcW w:w="907" w:type="dxa"/>
              </w:tcPr>
            </w:tcPrChange>
          </w:tcPr>
          <w:p w14:paraId="054EAB99" w14:textId="2DF88880" w:rsidR="003C6C7C" w:rsidRPr="00215D3C" w:rsidRDefault="003C6C7C" w:rsidP="003C6C7C">
            <w:pPr>
              <w:keepNext/>
              <w:keepLines/>
              <w:spacing w:after="0"/>
              <w:jc w:val="center"/>
              <w:rPr>
                <w:ins w:id="2231" w:author="Author"/>
                <w:rFonts w:ascii="Arial" w:hAnsi="Arial"/>
                <w:sz w:val="18"/>
              </w:rPr>
            </w:pPr>
            <w:ins w:id="2232" w:author="Author">
              <w:r>
                <w:rPr>
                  <w:rFonts w:ascii="Arial" w:hAnsi="Arial"/>
                  <w:sz w:val="18"/>
                </w:rPr>
                <w:t>M</w:t>
              </w:r>
            </w:ins>
          </w:p>
        </w:tc>
        <w:tc>
          <w:tcPr>
            <w:tcW w:w="3508" w:type="dxa"/>
            <w:tcPrChange w:id="2233" w:author="Author">
              <w:tcPr>
                <w:tcW w:w="3199" w:type="dxa"/>
              </w:tcPr>
            </w:tcPrChange>
          </w:tcPr>
          <w:p w14:paraId="32995272" w14:textId="77777777" w:rsidR="003C6C7C" w:rsidRDefault="003C6C7C" w:rsidP="003C6C7C">
            <w:pPr>
              <w:keepNext/>
              <w:keepLines/>
              <w:spacing w:after="0"/>
              <w:rPr>
                <w:ins w:id="2234" w:author="Author"/>
                <w:rFonts w:ascii="Arial" w:hAnsi="Arial"/>
                <w:sz w:val="18"/>
              </w:rPr>
            </w:pPr>
            <w:ins w:id="2235" w:author="Author">
              <w:r w:rsidRPr="00213C29">
                <w:rPr>
                  <w:rFonts w:ascii="Arial" w:hAnsi="Arial"/>
                  <w:sz w:val="18"/>
                </w:rPr>
                <w:t>ThresholdMonitor.thresholdInfoList</w:t>
              </w:r>
              <w:r>
                <w:rPr>
                  <w:rFonts w:ascii="Arial" w:hAnsi="Arial"/>
                  <w:sz w:val="18"/>
                </w:rPr>
                <w:t>[x].\</w:t>
              </w:r>
            </w:ins>
          </w:p>
          <w:p w14:paraId="3619D08B" w14:textId="3EFC9EE1" w:rsidR="003C6C7C" w:rsidRPr="00215D3C" w:rsidDel="003C6C7C" w:rsidRDefault="003C6C7C" w:rsidP="003C6C7C">
            <w:pPr>
              <w:keepNext/>
              <w:keepLines/>
              <w:spacing w:after="0"/>
              <w:rPr>
                <w:ins w:id="2236" w:author="Author"/>
                <w:rFonts w:ascii="Arial" w:hAnsi="Arial"/>
                <w:sz w:val="18"/>
              </w:rPr>
            </w:pPr>
            <w:ins w:id="2237" w:author="Author">
              <w:r>
                <w:rPr>
                  <w:rFonts w:ascii="Arial" w:hAnsi="Arial"/>
                  <w:sz w:val="18"/>
                </w:rPr>
                <w:t>hysteresis</w:t>
              </w:r>
            </w:ins>
          </w:p>
        </w:tc>
        <w:tc>
          <w:tcPr>
            <w:tcW w:w="2307" w:type="dxa"/>
            <w:tcPrChange w:id="2238" w:author="Author">
              <w:tcPr>
                <w:tcW w:w="2405" w:type="dxa"/>
              </w:tcPr>
            </w:tcPrChange>
          </w:tcPr>
          <w:p w14:paraId="176234AC" w14:textId="7C67F1CE" w:rsidR="003C6C7C" w:rsidRDefault="003C6C7C" w:rsidP="003C6C7C">
            <w:pPr>
              <w:keepNext/>
              <w:keepLines/>
              <w:spacing w:after="0"/>
              <w:rPr>
                <w:ins w:id="2239" w:author="Author"/>
                <w:rFonts w:ascii="Arial" w:hAnsi="Arial"/>
                <w:sz w:val="18"/>
              </w:rPr>
            </w:pPr>
            <w:ins w:id="2240" w:author="Author">
              <w:r>
                <w:rPr>
                  <w:rFonts w:ascii="Arial" w:hAnsi="Arial"/>
                  <w:sz w:val="18"/>
                </w:rPr>
                <w:t>Hysteresis of the triggered threshold</w:t>
              </w:r>
            </w:ins>
          </w:p>
        </w:tc>
      </w:tr>
      <w:tr w:rsidR="003C6C7C" w:rsidRPr="00215D3C" w14:paraId="77EB7BAF" w14:textId="77777777" w:rsidTr="003C6C7C">
        <w:trPr>
          <w:jc w:val="center"/>
          <w:ins w:id="2241" w:author="Author"/>
          <w:trPrChange w:id="2242" w:author="Author">
            <w:trPr>
              <w:jc w:val="center"/>
            </w:trPr>
          </w:trPrChange>
        </w:trPr>
        <w:tc>
          <w:tcPr>
            <w:tcW w:w="2973" w:type="dxa"/>
            <w:tcPrChange w:id="2243" w:author="Author">
              <w:tcPr>
                <w:tcW w:w="2541" w:type="dxa"/>
              </w:tcPr>
            </w:tcPrChange>
          </w:tcPr>
          <w:p w14:paraId="2C4A2ACC" w14:textId="3AB46465" w:rsidR="003C6C7C" w:rsidRPr="00215D3C" w:rsidRDefault="003C6C7C" w:rsidP="003C6C7C">
            <w:pPr>
              <w:keepNext/>
              <w:keepLines/>
              <w:spacing w:after="0"/>
              <w:rPr>
                <w:ins w:id="2244" w:author="Author"/>
                <w:rFonts w:ascii="Courier New" w:hAnsi="Courier New" w:cs="Courier New"/>
                <w:sz w:val="18"/>
              </w:rPr>
            </w:pPr>
            <w:ins w:id="2245" w:author="Author">
              <w:r w:rsidRPr="00792E31">
                <w:rPr>
                  <w:rFonts w:ascii="Courier New" w:hAnsi="Courier New" w:cs="Courier New"/>
                  <w:sz w:val="18"/>
                </w:rPr>
                <w:t>monitorGranularityPeriod</w:t>
              </w:r>
            </w:ins>
          </w:p>
        </w:tc>
        <w:tc>
          <w:tcPr>
            <w:tcW w:w="907" w:type="dxa"/>
            <w:tcPrChange w:id="2246" w:author="Author">
              <w:tcPr>
                <w:tcW w:w="907" w:type="dxa"/>
              </w:tcPr>
            </w:tcPrChange>
          </w:tcPr>
          <w:p w14:paraId="34589140" w14:textId="357C5A92" w:rsidR="003C6C7C" w:rsidRPr="00215D3C" w:rsidRDefault="003C6C7C" w:rsidP="003C6C7C">
            <w:pPr>
              <w:keepNext/>
              <w:keepLines/>
              <w:spacing w:after="0"/>
              <w:jc w:val="center"/>
              <w:rPr>
                <w:ins w:id="2247" w:author="Author"/>
                <w:rFonts w:ascii="Arial" w:hAnsi="Arial"/>
                <w:sz w:val="18"/>
              </w:rPr>
            </w:pPr>
            <w:ins w:id="2248" w:author="Author">
              <w:r>
                <w:rPr>
                  <w:rFonts w:ascii="Arial" w:hAnsi="Arial"/>
                  <w:sz w:val="18"/>
                </w:rPr>
                <w:t>M</w:t>
              </w:r>
            </w:ins>
          </w:p>
        </w:tc>
        <w:tc>
          <w:tcPr>
            <w:tcW w:w="3508" w:type="dxa"/>
            <w:tcPrChange w:id="2249" w:author="Author">
              <w:tcPr>
                <w:tcW w:w="3199" w:type="dxa"/>
              </w:tcPr>
            </w:tcPrChange>
          </w:tcPr>
          <w:p w14:paraId="44C9267B" w14:textId="7EAB71BF" w:rsidR="003C6C7C" w:rsidRPr="00215D3C" w:rsidDel="003C6C7C" w:rsidRDefault="003C6C7C" w:rsidP="003C6C7C">
            <w:pPr>
              <w:keepNext/>
              <w:keepLines/>
              <w:spacing w:after="0"/>
              <w:rPr>
                <w:ins w:id="2250" w:author="Author"/>
                <w:rFonts w:ascii="Arial" w:hAnsi="Arial"/>
                <w:sz w:val="18"/>
              </w:rPr>
            </w:pPr>
            <w:ins w:id="2251" w:author="Author">
              <w:r w:rsidRPr="00213C29">
                <w:rPr>
                  <w:rFonts w:ascii="Arial" w:hAnsi="Arial"/>
                  <w:sz w:val="18"/>
                </w:rPr>
                <w:t>ThresholdMonitor.</w:t>
              </w:r>
              <w:r w:rsidRPr="00667912">
                <w:rPr>
                  <w:rFonts w:ascii="Arial" w:hAnsi="Arial"/>
                  <w:sz w:val="18"/>
                </w:rPr>
                <w:t>monitorGranularityPeriod</w:t>
              </w:r>
            </w:ins>
          </w:p>
        </w:tc>
        <w:tc>
          <w:tcPr>
            <w:tcW w:w="2307" w:type="dxa"/>
            <w:tcPrChange w:id="2252" w:author="Author">
              <w:tcPr>
                <w:tcW w:w="2405" w:type="dxa"/>
              </w:tcPr>
            </w:tcPrChange>
          </w:tcPr>
          <w:p w14:paraId="73D61B8A" w14:textId="12379D02" w:rsidR="003C6C7C" w:rsidRDefault="003C6C7C" w:rsidP="003C6C7C">
            <w:pPr>
              <w:keepNext/>
              <w:keepLines/>
              <w:spacing w:after="0"/>
              <w:rPr>
                <w:ins w:id="2253" w:author="Author"/>
                <w:rFonts w:ascii="Arial" w:hAnsi="Arial"/>
                <w:sz w:val="18"/>
              </w:rPr>
            </w:pPr>
            <w:ins w:id="2254" w:author="Author">
              <w:r>
                <w:rPr>
                  <w:rFonts w:ascii="Arial" w:hAnsi="Arial"/>
                  <w:sz w:val="18"/>
                </w:rPr>
                <w:t>Granularity period of the threshold monitor</w:t>
              </w:r>
            </w:ins>
          </w:p>
        </w:tc>
      </w:tr>
      <w:tr w:rsidR="006A5594" w:rsidRPr="00215D3C" w:rsidDel="003C6C7C" w14:paraId="3075B979" w14:textId="4CC1DF1A" w:rsidTr="003C6C7C">
        <w:trPr>
          <w:jc w:val="center"/>
          <w:del w:id="2255" w:author="Author"/>
          <w:trPrChange w:id="2256" w:author="Author">
            <w:trPr>
              <w:jc w:val="center"/>
            </w:trPr>
          </w:trPrChange>
        </w:trPr>
        <w:tc>
          <w:tcPr>
            <w:tcW w:w="2973" w:type="dxa"/>
            <w:tcPrChange w:id="2257" w:author="Author">
              <w:tcPr>
                <w:tcW w:w="2541" w:type="dxa"/>
              </w:tcPr>
            </w:tcPrChange>
          </w:tcPr>
          <w:p w14:paraId="51B25F29" w14:textId="73080FF1" w:rsidR="006A5594" w:rsidRPr="00215D3C" w:rsidDel="003C6C7C" w:rsidRDefault="006A5594" w:rsidP="000516BC">
            <w:pPr>
              <w:keepNext/>
              <w:keepLines/>
              <w:spacing w:after="0"/>
              <w:rPr>
                <w:del w:id="2258" w:author="Author"/>
                <w:rFonts w:ascii="Courier New" w:hAnsi="Courier New" w:cs="Courier New"/>
                <w:sz w:val="18"/>
              </w:rPr>
            </w:pPr>
            <w:del w:id="2259" w:author="Author">
              <w:r w:rsidRPr="00215D3C" w:rsidDel="003C6C7C">
                <w:rPr>
                  <w:rFonts w:ascii="Courier New" w:hAnsi="Courier New" w:cs="Courier New"/>
                  <w:sz w:val="18"/>
                </w:rPr>
                <w:delText>notificationType</w:delText>
              </w:r>
            </w:del>
          </w:p>
        </w:tc>
        <w:tc>
          <w:tcPr>
            <w:tcW w:w="907" w:type="dxa"/>
            <w:tcPrChange w:id="2260" w:author="Author">
              <w:tcPr>
                <w:tcW w:w="907" w:type="dxa"/>
              </w:tcPr>
            </w:tcPrChange>
          </w:tcPr>
          <w:p w14:paraId="42F9955D" w14:textId="791A3926" w:rsidR="006A5594" w:rsidRPr="00215D3C" w:rsidDel="003C6C7C" w:rsidRDefault="006A5594" w:rsidP="000516BC">
            <w:pPr>
              <w:keepNext/>
              <w:keepLines/>
              <w:spacing w:after="0"/>
              <w:jc w:val="center"/>
              <w:rPr>
                <w:del w:id="2261" w:author="Author"/>
                <w:rFonts w:ascii="Arial" w:hAnsi="Arial"/>
                <w:sz w:val="18"/>
              </w:rPr>
            </w:pPr>
            <w:del w:id="2262" w:author="Author">
              <w:r w:rsidRPr="00215D3C" w:rsidDel="003C6C7C">
                <w:rPr>
                  <w:rFonts w:ascii="Arial" w:hAnsi="Arial"/>
                  <w:sz w:val="18"/>
                </w:rPr>
                <w:delText>M</w:delText>
              </w:r>
              <w:r w:rsidRPr="00215D3C" w:rsidDel="003C6C7C">
                <w:rPr>
                  <w:rFonts w:ascii="Arial" w:hAnsi="Arial" w:hint="eastAsia"/>
                  <w:sz w:val="18"/>
                </w:rPr>
                <w:delText>,</w:delText>
              </w:r>
              <w:r w:rsidRPr="00215D3C" w:rsidDel="003C6C7C">
                <w:rPr>
                  <w:rFonts w:ascii="Arial" w:hAnsi="Arial"/>
                  <w:sz w:val="18"/>
                </w:rPr>
                <w:delText xml:space="preserve"> </w:delText>
              </w:r>
              <w:r w:rsidRPr="00215D3C" w:rsidDel="003C6C7C">
                <w:rPr>
                  <w:rFonts w:ascii="Arial" w:hAnsi="Arial" w:hint="eastAsia"/>
                  <w:sz w:val="18"/>
                </w:rPr>
                <w:delText>Y</w:delText>
              </w:r>
            </w:del>
          </w:p>
        </w:tc>
        <w:tc>
          <w:tcPr>
            <w:tcW w:w="3508" w:type="dxa"/>
            <w:tcPrChange w:id="2263" w:author="Author">
              <w:tcPr>
                <w:tcW w:w="3199" w:type="dxa"/>
              </w:tcPr>
            </w:tcPrChange>
          </w:tcPr>
          <w:p w14:paraId="7BE3F915" w14:textId="79C37DC1" w:rsidR="006A5594" w:rsidRPr="00215D3C" w:rsidDel="003C6C7C" w:rsidRDefault="006A5594" w:rsidP="000516BC">
            <w:pPr>
              <w:keepNext/>
              <w:keepLines/>
              <w:spacing w:after="0"/>
              <w:rPr>
                <w:del w:id="2264" w:author="Author"/>
                <w:rFonts w:ascii="Arial" w:hAnsi="Arial"/>
                <w:sz w:val="18"/>
              </w:rPr>
            </w:pPr>
            <w:del w:id="2265" w:author="Author">
              <w:r w:rsidRPr="00215D3C" w:rsidDel="003C6C7C">
                <w:rPr>
                  <w:rFonts w:ascii="Arial" w:hAnsi="Arial"/>
                  <w:sz w:val="18"/>
                </w:rPr>
                <w:delText>"</w:delText>
              </w:r>
              <w:r w:rsidRPr="00215D3C" w:rsidDel="003C6C7C">
                <w:rPr>
                  <w:rFonts w:ascii="Arial" w:hAnsi="Arial" w:hint="eastAsia"/>
                  <w:sz w:val="18"/>
                </w:rPr>
                <w:delText>notify</w:delText>
              </w:r>
              <w:r w:rsidDel="003C6C7C">
                <w:rPr>
                  <w:rFonts w:ascii="Arial" w:hAnsi="Arial"/>
                  <w:sz w:val="18"/>
                </w:rPr>
                <w:delText>ThresholdCrossing</w:delText>
              </w:r>
              <w:r w:rsidRPr="00215D3C" w:rsidDel="003C6C7C">
                <w:rPr>
                  <w:rFonts w:ascii="Arial" w:hAnsi="Arial"/>
                  <w:sz w:val="18"/>
                </w:rPr>
                <w:delText xml:space="preserve"> "</w:delText>
              </w:r>
            </w:del>
          </w:p>
        </w:tc>
        <w:tc>
          <w:tcPr>
            <w:tcW w:w="2307" w:type="dxa"/>
            <w:tcPrChange w:id="2266" w:author="Author">
              <w:tcPr>
                <w:tcW w:w="2405" w:type="dxa"/>
              </w:tcPr>
            </w:tcPrChange>
          </w:tcPr>
          <w:p w14:paraId="73D794D6" w14:textId="50D9C0AF" w:rsidR="006A5594" w:rsidRPr="00215D3C" w:rsidDel="003C6C7C" w:rsidRDefault="006A5594" w:rsidP="000516BC">
            <w:pPr>
              <w:keepNext/>
              <w:keepLines/>
              <w:spacing w:after="0"/>
              <w:rPr>
                <w:del w:id="2267" w:author="Author"/>
                <w:rFonts w:ascii="Arial" w:hAnsi="Arial"/>
                <w:sz w:val="18"/>
              </w:rPr>
            </w:pPr>
            <w:del w:id="2268" w:author="Author">
              <w:r w:rsidRPr="00215D3C" w:rsidDel="003C6C7C">
                <w:rPr>
                  <w:rFonts w:ascii="Arial" w:hAnsi="Arial"/>
                  <w:sz w:val="18"/>
                </w:rPr>
                <w:delText>The type of notification, and it shall be assigned to "</w:delText>
              </w:r>
              <w:r w:rsidRPr="00215D3C" w:rsidDel="003C6C7C">
                <w:rPr>
                  <w:rFonts w:ascii="Arial" w:hAnsi="Arial" w:hint="eastAsia"/>
                  <w:sz w:val="18"/>
                </w:rPr>
                <w:delText>notify</w:delText>
              </w:r>
              <w:r w:rsidDel="003C6C7C">
                <w:rPr>
                  <w:rFonts w:ascii="Arial" w:hAnsi="Arial"/>
                  <w:sz w:val="18"/>
                </w:rPr>
                <w:delText>ThresholdCrossing</w:delText>
              </w:r>
              <w:r w:rsidRPr="00215D3C" w:rsidDel="003C6C7C">
                <w:rPr>
                  <w:rFonts w:ascii="Arial" w:hAnsi="Arial"/>
                  <w:sz w:val="18"/>
                </w:rPr>
                <w:delText>" for this notification.</w:delText>
              </w:r>
            </w:del>
          </w:p>
        </w:tc>
      </w:tr>
      <w:tr w:rsidR="006A5594" w:rsidRPr="00215D3C" w:rsidDel="003C6C7C" w14:paraId="2EE244F7" w14:textId="350B3EBB" w:rsidTr="003C6C7C">
        <w:trPr>
          <w:jc w:val="center"/>
          <w:del w:id="2269" w:author="Author"/>
          <w:trPrChange w:id="2270" w:author="Author">
            <w:trPr>
              <w:jc w:val="center"/>
            </w:trPr>
          </w:trPrChange>
        </w:trPr>
        <w:tc>
          <w:tcPr>
            <w:tcW w:w="2973" w:type="dxa"/>
            <w:tcPrChange w:id="2271" w:author="Author">
              <w:tcPr>
                <w:tcW w:w="2541" w:type="dxa"/>
              </w:tcPr>
            </w:tcPrChange>
          </w:tcPr>
          <w:p w14:paraId="2F5927CE" w14:textId="3417540B" w:rsidR="006A5594" w:rsidDel="003C6C7C" w:rsidRDefault="006A5594" w:rsidP="000516BC">
            <w:pPr>
              <w:keepNext/>
              <w:keepLines/>
              <w:spacing w:after="0"/>
              <w:rPr>
                <w:del w:id="2272" w:author="Author"/>
                <w:rFonts w:ascii="Courier New" w:hAnsi="Courier New" w:cs="Courier New"/>
                <w:sz w:val="18"/>
              </w:rPr>
            </w:pPr>
            <w:del w:id="2273" w:author="Author">
              <w:r w:rsidDel="003C6C7C">
                <w:rPr>
                  <w:rFonts w:ascii="Courier New" w:hAnsi="Courier New" w:cs="Courier New"/>
                  <w:sz w:val="18"/>
                </w:rPr>
                <w:delText>startOfMonitoringGP</w:delText>
              </w:r>
            </w:del>
          </w:p>
        </w:tc>
        <w:tc>
          <w:tcPr>
            <w:tcW w:w="907" w:type="dxa"/>
            <w:tcPrChange w:id="2274" w:author="Author">
              <w:tcPr>
                <w:tcW w:w="907" w:type="dxa"/>
              </w:tcPr>
            </w:tcPrChange>
          </w:tcPr>
          <w:p w14:paraId="0A58E34E" w14:textId="50E80525" w:rsidR="006A5594" w:rsidRPr="00215D3C" w:rsidDel="003C6C7C" w:rsidRDefault="006A5594" w:rsidP="000516BC">
            <w:pPr>
              <w:keepNext/>
              <w:keepLines/>
              <w:spacing w:after="0"/>
              <w:jc w:val="center"/>
              <w:rPr>
                <w:del w:id="2275" w:author="Author"/>
                <w:rFonts w:ascii="Arial" w:hAnsi="Arial"/>
                <w:sz w:val="18"/>
              </w:rPr>
            </w:pPr>
            <w:del w:id="2276" w:author="Author">
              <w:r w:rsidRPr="00215D3C" w:rsidDel="003C6C7C">
                <w:rPr>
                  <w:rFonts w:ascii="Arial" w:hAnsi="Arial"/>
                  <w:sz w:val="18"/>
                </w:rPr>
                <w:delText>M</w:delText>
              </w:r>
              <w:r w:rsidRPr="00215D3C" w:rsidDel="003C6C7C">
                <w:rPr>
                  <w:rFonts w:ascii="Arial" w:hAnsi="Arial" w:hint="eastAsia"/>
                  <w:sz w:val="18"/>
                </w:rPr>
                <w:delText>,</w:delText>
              </w:r>
              <w:r w:rsidRPr="00215D3C" w:rsidDel="003C6C7C">
                <w:rPr>
                  <w:rFonts w:ascii="Arial" w:hAnsi="Arial"/>
                  <w:sz w:val="18"/>
                </w:rPr>
                <w:delText xml:space="preserve"> </w:delText>
              </w:r>
              <w:r w:rsidRPr="00215D3C" w:rsidDel="003C6C7C">
                <w:rPr>
                  <w:rFonts w:ascii="Arial" w:hAnsi="Arial" w:hint="eastAsia"/>
                  <w:sz w:val="18"/>
                </w:rPr>
                <w:delText>Y</w:delText>
              </w:r>
            </w:del>
          </w:p>
        </w:tc>
        <w:tc>
          <w:tcPr>
            <w:tcW w:w="3508" w:type="dxa"/>
            <w:tcPrChange w:id="2277" w:author="Author">
              <w:tcPr>
                <w:tcW w:w="3199" w:type="dxa"/>
              </w:tcPr>
            </w:tcPrChange>
          </w:tcPr>
          <w:p w14:paraId="0F14D62B" w14:textId="7A2863C6" w:rsidR="006A5594" w:rsidRPr="00215D3C" w:rsidDel="003C6C7C" w:rsidRDefault="006A5594" w:rsidP="000516BC">
            <w:pPr>
              <w:keepNext/>
              <w:keepLines/>
              <w:spacing w:after="0"/>
              <w:rPr>
                <w:del w:id="2278" w:author="Author"/>
                <w:rFonts w:ascii="Arial" w:hAnsi="Arial"/>
                <w:sz w:val="18"/>
              </w:rPr>
            </w:pPr>
            <w:del w:id="2279" w:author="Author">
              <w:r w:rsidRPr="00215D3C" w:rsidDel="003C6C7C">
                <w:rPr>
                  <w:rFonts w:ascii="Arial" w:hAnsi="Arial"/>
                  <w:sz w:val="18"/>
                </w:rPr>
                <w:delText xml:space="preserve">It indicates the </w:delText>
              </w:r>
              <w:r w:rsidDel="003C6C7C">
                <w:rPr>
                  <w:rFonts w:ascii="Arial" w:hAnsi="Arial"/>
                  <w:sz w:val="18"/>
                </w:rPr>
                <w:delText>start of the monitoring granularity period</w:delText>
              </w:r>
              <w:r w:rsidRPr="00215D3C" w:rsidDel="003C6C7C">
                <w:rPr>
                  <w:rFonts w:ascii="Arial" w:hAnsi="Arial"/>
                  <w:sz w:val="18"/>
                </w:rPr>
                <w:delText>.</w:delText>
              </w:r>
            </w:del>
          </w:p>
        </w:tc>
        <w:tc>
          <w:tcPr>
            <w:tcW w:w="2307" w:type="dxa"/>
            <w:tcPrChange w:id="2280" w:author="Author">
              <w:tcPr>
                <w:tcW w:w="2405" w:type="dxa"/>
              </w:tcPr>
            </w:tcPrChange>
          </w:tcPr>
          <w:p w14:paraId="2D68F741" w14:textId="75AE2696" w:rsidR="006A5594" w:rsidRPr="00215D3C" w:rsidDel="003C6C7C" w:rsidRDefault="006A5594" w:rsidP="000516BC">
            <w:pPr>
              <w:keepNext/>
              <w:keepLines/>
              <w:spacing w:after="0"/>
              <w:rPr>
                <w:del w:id="2281" w:author="Author"/>
                <w:rFonts w:ascii="Arial" w:hAnsi="Arial"/>
                <w:sz w:val="18"/>
              </w:rPr>
            </w:pPr>
            <w:del w:id="2282" w:author="Author">
              <w:r w:rsidRPr="00215D3C" w:rsidDel="003C6C7C">
                <w:rPr>
                  <w:rFonts w:ascii="Arial" w:hAnsi="Arial"/>
                  <w:sz w:val="18"/>
                </w:rPr>
                <w:delText>The semantics of Generalised Time specified by ITU-T shall be used here.</w:delText>
              </w:r>
            </w:del>
          </w:p>
        </w:tc>
      </w:tr>
      <w:tr w:rsidR="006A5594" w:rsidRPr="00215D3C" w:rsidDel="003C6C7C" w14:paraId="10606F3D" w14:textId="23F28BCF" w:rsidTr="003C6C7C">
        <w:trPr>
          <w:jc w:val="center"/>
          <w:del w:id="2283" w:author="Author"/>
          <w:trPrChange w:id="2284" w:author="Author">
            <w:trPr>
              <w:jc w:val="center"/>
            </w:trPr>
          </w:trPrChange>
        </w:trPr>
        <w:tc>
          <w:tcPr>
            <w:tcW w:w="2973" w:type="dxa"/>
            <w:tcPrChange w:id="2285" w:author="Author">
              <w:tcPr>
                <w:tcW w:w="2541" w:type="dxa"/>
              </w:tcPr>
            </w:tcPrChange>
          </w:tcPr>
          <w:p w14:paraId="397C9518" w14:textId="3C9AC6EA" w:rsidR="006A5594" w:rsidDel="003C6C7C" w:rsidRDefault="006A5594" w:rsidP="000516BC">
            <w:pPr>
              <w:keepNext/>
              <w:keepLines/>
              <w:spacing w:after="0"/>
              <w:rPr>
                <w:del w:id="2286" w:author="Author"/>
                <w:rFonts w:ascii="Courier New" w:hAnsi="Courier New" w:cs="Courier New"/>
                <w:sz w:val="18"/>
              </w:rPr>
            </w:pPr>
            <w:del w:id="2287" w:author="Author">
              <w:r w:rsidDel="003C6C7C">
                <w:rPr>
                  <w:rFonts w:ascii="Courier New" w:hAnsi="Courier New" w:cs="Courier New"/>
                  <w:sz w:val="18"/>
                </w:rPr>
                <w:delText>endOfMonitoringGP</w:delText>
              </w:r>
            </w:del>
          </w:p>
        </w:tc>
        <w:tc>
          <w:tcPr>
            <w:tcW w:w="907" w:type="dxa"/>
            <w:tcPrChange w:id="2288" w:author="Author">
              <w:tcPr>
                <w:tcW w:w="907" w:type="dxa"/>
              </w:tcPr>
            </w:tcPrChange>
          </w:tcPr>
          <w:p w14:paraId="7B7079A1" w14:textId="0150BB8C" w:rsidR="006A5594" w:rsidRPr="00215D3C" w:rsidDel="003C6C7C" w:rsidRDefault="006A5594" w:rsidP="000516BC">
            <w:pPr>
              <w:keepNext/>
              <w:keepLines/>
              <w:spacing w:after="0"/>
              <w:jc w:val="center"/>
              <w:rPr>
                <w:del w:id="2289" w:author="Author"/>
                <w:rFonts w:ascii="Arial" w:hAnsi="Arial"/>
                <w:sz w:val="18"/>
              </w:rPr>
            </w:pPr>
            <w:del w:id="2290" w:author="Author">
              <w:r w:rsidRPr="00215D3C" w:rsidDel="003C6C7C">
                <w:rPr>
                  <w:rFonts w:ascii="Arial" w:hAnsi="Arial"/>
                  <w:sz w:val="18"/>
                </w:rPr>
                <w:delText>M</w:delText>
              </w:r>
              <w:r w:rsidRPr="00215D3C" w:rsidDel="003C6C7C">
                <w:rPr>
                  <w:rFonts w:ascii="Arial" w:hAnsi="Arial" w:hint="eastAsia"/>
                  <w:sz w:val="18"/>
                </w:rPr>
                <w:delText>,</w:delText>
              </w:r>
              <w:r w:rsidRPr="00215D3C" w:rsidDel="003C6C7C">
                <w:rPr>
                  <w:rFonts w:ascii="Arial" w:hAnsi="Arial"/>
                  <w:sz w:val="18"/>
                </w:rPr>
                <w:delText xml:space="preserve"> </w:delText>
              </w:r>
              <w:r w:rsidRPr="00215D3C" w:rsidDel="003C6C7C">
                <w:rPr>
                  <w:rFonts w:ascii="Arial" w:hAnsi="Arial" w:hint="eastAsia"/>
                  <w:sz w:val="18"/>
                </w:rPr>
                <w:delText>Y</w:delText>
              </w:r>
            </w:del>
          </w:p>
        </w:tc>
        <w:tc>
          <w:tcPr>
            <w:tcW w:w="3508" w:type="dxa"/>
            <w:tcPrChange w:id="2291" w:author="Author">
              <w:tcPr>
                <w:tcW w:w="3199" w:type="dxa"/>
              </w:tcPr>
            </w:tcPrChange>
          </w:tcPr>
          <w:p w14:paraId="24F7135F" w14:textId="54BDDA0A" w:rsidR="006A5594" w:rsidRPr="00215D3C" w:rsidDel="003C6C7C" w:rsidRDefault="006A5594" w:rsidP="000516BC">
            <w:pPr>
              <w:keepNext/>
              <w:keepLines/>
              <w:spacing w:after="0"/>
              <w:rPr>
                <w:del w:id="2292" w:author="Author"/>
                <w:rFonts w:ascii="Arial" w:hAnsi="Arial"/>
                <w:sz w:val="18"/>
              </w:rPr>
            </w:pPr>
            <w:del w:id="2293" w:author="Author">
              <w:r w:rsidRPr="00215D3C" w:rsidDel="003C6C7C">
                <w:rPr>
                  <w:rFonts w:ascii="Arial" w:hAnsi="Arial"/>
                  <w:sz w:val="18"/>
                </w:rPr>
                <w:delText xml:space="preserve">It indicates the </w:delText>
              </w:r>
              <w:r w:rsidDel="003C6C7C">
                <w:rPr>
                  <w:rFonts w:ascii="Arial" w:hAnsi="Arial"/>
                  <w:sz w:val="18"/>
                </w:rPr>
                <w:delText>end of the monitoring granularity period</w:delText>
              </w:r>
              <w:r w:rsidRPr="00215D3C" w:rsidDel="003C6C7C">
                <w:rPr>
                  <w:rFonts w:ascii="Arial" w:hAnsi="Arial"/>
                  <w:sz w:val="18"/>
                </w:rPr>
                <w:delText>.</w:delText>
              </w:r>
            </w:del>
          </w:p>
        </w:tc>
        <w:tc>
          <w:tcPr>
            <w:tcW w:w="2307" w:type="dxa"/>
            <w:tcPrChange w:id="2294" w:author="Author">
              <w:tcPr>
                <w:tcW w:w="2405" w:type="dxa"/>
              </w:tcPr>
            </w:tcPrChange>
          </w:tcPr>
          <w:p w14:paraId="35AEDCFC" w14:textId="4E72C4BE" w:rsidR="006A5594" w:rsidRPr="00215D3C" w:rsidDel="003C6C7C" w:rsidRDefault="006A5594" w:rsidP="000516BC">
            <w:pPr>
              <w:keepNext/>
              <w:keepLines/>
              <w:spacing w:after="0"/>
              <w:rPr>
                <w:del w:id="2295" w:author="Author"/>
                <w:rFonts w:ascii="Arial" w:hAnsi="Arial"/>
                <w:sz w:val="18"/>
              </w:rPr>
            </w:pPr>
            <w:del w:id="2296" w:author="Author">
              <w:r w:rsidRPr="00215D3C" w:rsidDel="003C6C7C">
                <w:rPr>
                  <w:rFonts w:ascii="Arial" w:hAnsi="Arial"/>
                  <w:sz w:val="18"/>
                </w:rPr>
                <w:delText>The semantics of Generalised Time specified by ITU-T shall be used here.</w:delText>
              </w:r>
            </w:del>
          </w:p>
        </w:tc>
      </w:tr>
      <w:tr w:rsidR="006A5594" w:rsidRPr="00215D3C" w:rsidDel="003C6C7C" w14:paraId="3C80A376" w14:textId="4335FC01" w:rsidTr="003C6C7C">
        <w:trPr>
          <w:jc w:val="center"/>
          <w:del w:id="2297" w:author="Author"/>
          <w:trPrChange w:id="2298" w:author="Author">
            <w:trPr>
              <w:jc w:val="center"/>
            </w:trPr>
          </w:trPrChange>
        </w:trPr>
        <w:tc>
          <w:tcPr>
            <w:tcW w:w="2973" w:type="dxa"/>
            <w:tcPrChange w:id="2299" w:author="Author">
              <w:tcPr>
                <w:tcW w:w="2541" w:type="dxa"/>
              </w:tcPr>
            </w:tcPrChange>
          </w:tcPr>
          <w:p w14:paraId="5E9839C5" w14:textId="7ADBE62D" w:rsidR="006A5594" w:rsidDel="003C6C7C" w:rsidRDefault="006A5594" w:rsidP="000516BC">
            <w:pPr>
              <w:keepNext/>
              <w:keepLines/>
              <w:spacing w:after="0"/>
              <w:rPr>
                <w:del w:id="2300" w:author="Author"/>
                <w:rFonts w:ascii="Courier New" w:hAnsi="Courier New" w:cs="Courier New"/>
                <w:sz w:val="18"/>
              </w:rPr>
            </w:pPr>
            <w:del w:id="2301" w:author="Author">
              <w:r w:rsidDel="003C6C7C">
                <w:rPr>
                  <w:rFonts w:ascii="Courier New" w:hAnsi="Courier New" w:cs="Courier New"/>
                  <w:sz w:val="18"/>
                </w:rPr>
                <w:delText>monitoredObjectInstance</w:delText>
              </w:r>
            </w:del>
          </w:p>
        </w:tc>
        <w:tc>
          <w:tcPr>
            <w:tcW w:w="907" w:type="dxa"/>
            <w:tcPrChange w:id="2302" w:author="Author">
              <w:tcPr>
                <w:tcW w:w="907" w:type="dxa"/>
              </w:tcPr>
            </w:tcPrChange>
          </w:tcPr>
          <w:p w14:paraId="10ED26C4" w14:textId="452EDAA1" w:rsidR="006A5594" w:rsidDel="003C6C7C" w:rsidRDefault="006A5594" w:rsidP="000516BC">
            <w:pPr>
              <w:keepNext/>
              <w:keepLines/>
              <w:spacing w:after="0"/>
              <w:jc w:val="center"/>
              <w:rPr>
                <w:del w:id="2303" w:author="Author"/>
                <w:rFonts w:ascii="Arial" w:hAnsi="Arial"/>
                <w:sz w:val="18"/>
              </w:rPr>
            </w:pPr>
            <w:del w:id="2304" w:author="Author">
              <w:r w:rsidDel="003C6C7C">
                <w:rPr>
                  <w:rFonts w:ascii="Arial" w:hAnsi="Arial"/>
                  <w:sz w:val="18"/>
                </w:rPr>
                <w:delText>M, Y</w:delText>
              </w:r>
            </w:del>
          </w:p>
        </w:tc>
        <w:tc>
          <w:tcPr>
            <w:tcW w:w="3508" w:type="dxa"/>
            <w:tcPrChange w:id="2305" w:author="Author">
              <w:tcPr>
                <w:tcW w:w="3199" w:type="dxa"/>
              </w:tcPr>
            </w:tcPrChange>
          </w:tcPr>
          <w:p w14:paraId="74F4EBC4" w14:textId="00CD21CF" w:rsidR="006A5594" w:rsidRPr="007310F8" w:rsidDel="003C6C7C" w:rsidRDefault="006A5594" w:rsidP="000516BC">
            <w:pPr>
              <w:keepNext/>
              <w:keepLines/>
              <w:spacing w:after="0"/>
              <w:rPr>
                <w:del w:id="2306" w:author="Author"/>
                <w:rFonts w:ascii="Arial" w:hAnsi="Arial"/>
              </w:rPr>
            </w:pPr>
            <w:del w:id="2307" w:author="Author">
              <w:r w:rsidDel="003C6C7C">
                <w:rPr>
                  <w:rFonts w:ascii="Arial" w:hAnsi="Arial"/>
                  <w:sz w:val="18"/>
                </w:rPr>
                <w:delText>DN of the monitored object instance</w:delText>
              </w:r>
            </w:del>
          </w:p>
        </w:tc>
        <w:tc>
          <w:tcPr>
            <w:tcW w:w="2307" w:type="dxa"/>
            <w:tcPrChange w:id="2308" w:author="Author">
              <w:tcPr>
                <w:tcW w:w="2405" w:type="dxa"/>
              </w:tcPr>
            </w:tcPrChange>
          </w:tcPr>
          <w:p w14:paraId="7305B1BD" w14:textId="4C1B0259" w:rsidR="006A5594" w:rsidDel="003C6C7C" w:rsidRDefault="006A5594" w:rsidP="000516BC">
            <w:pPr>
              <w:keepNext/>
              <w:keepLines/>
              <w:spacing w:after="0"/>
              <w:rPr>
                <w:del w:id="2309" w:author="Author"/>
                <w:rFonts w:ascii="Arial" w:hAnsi="Arial"/>
                <w:sz w:val="18"/>
              </w:rPr>
            </w:pPr>
            <w:del w:id="2310" w:author="Author">
              <w:r w:rsidDel="003C6C7C">
                <w:rPr>
                  <w:rFonts w:ascii="Arial" w:hAnsi="Arial"/>
                  <w:sz w:val="18"/>
                </w:rPr>
                <w:delText xml:space="preserve">The DN of the object instance for which the </w:delText>
              </w:r>
              <w:r w:rsidDel="003C6C7C">
                <w:rPr>
                  <w:rFonts w:ascii="Courier New" w:hAnsi="Courier New" w:cs="Courier New"/>
                  <w:sz w:val="18"/>
                </w:rPr>
                <w:delText xml:space="preserve">measurementTypeName </w:delText>
              </w:r>
              <w:r w:rsidRPr="00FD0C10" w:rsidDel="003C6C7C">
                <w:rPr>
                  <w:rFonts w:ascii="Arial" w:hAnsi="Arial"/>
                  <w:sz w:val="18"/>
                </w:rPr>
                <w:delText xml:space="preserve">reported by this notification </w:delText>
              </w:r>
              <w:r w:rsidRPr="006A75B3" w:rsidDel="003C6C7C">
                <w:rPr>
                  <w:rFonts w:ascii="Arial" w:hAnsi="Arial"/>
                  <w:sz w:val="18"/>
                </w:rPr>
                <w:delText>is monitored.</w:delText>
              </w:r>
            </w:del>
          </w:p>
        </w:tc>
      </w:tr>
      <w:tr w:rsidR="006A5594" w:rsidRPr="00215D3C" w:rsidDel="003C6C7C" w14:paraId="34D9A37B" w14:textId="260534B0" w:rsidTr="003C6C7C">
        <w:trPr>
          <w:jc w:val="center"/>
          <w:del w:id="2311" w:author="Author"/>
          <w:trPrChange w:id="2312" w:author="Author">
            <w:trPr>
              <w:jc w:val="center"/>
            </w:trPr>
          </w:trPrChange>
        </w:trPr>
        <w:tc>
          <w:tcPr>
            <w:tcW w:w="2973" w:type="dxa"/>
            <w:tcPrChange w:id="2313" w:author="Author">
              <w:tcPr>
                <w:tcW w:w="2541" w:type="dxa"/>
              </w:tcPr>
            </w:tcPrChange>
          </w:tcPr>
          <w:p w14:paraId="2E0BACD3" w14:textId="01565767" w:rsidR="006A5594" w:rsidRPr="00215D3C" w:rsidDel="003C6C7C" w:rsidRDefault="006A5594" w:rsidP="000516BC">
            <w:pPr>
              <w:keepNext/>
              <w:keepLines/>
              <w:spacing w:after="0"/>
              <w:rPr>
                <w:del w:id="2314" w:author="Author"/>
                <w:rFonts w:ascii="Courier New" w:hAnsi="Courier New" w:cs="Courier New"/>
                <w:sz w:val="18"/>
              </w:rPr>
            </w:pPr>
            <w:del w:id="2315" w:author="Author">
              <w:r w:rsidDel="003C6C7C">
                <w:rPr>
                  <w:rFonts w:ascii="Courier New" w:hAnsi="Courier New" w:cs="Courier New"/>
                  <w:sz w:val="18"/>
                </w:rPr>
                <w:delText>thresholdLevel</w:delText>
              </w:r>
            </w:del>
          </w:p>
        </w:tc>
        <w:tc>
          <w:tcPr>
            <w:tcW w:w="907" w:type="dxa"/>
            <w:tcPrChange w:id="2316" w:author="Author">
              <w:tcPr>
                <w:tcW w:w="907" w:type="dxa"/>
              </w:tcPr>
            </w:tcPrChange>
          </w:tcPr>
          <w:p w14:paraId="10F1F505" w14:textId="534803FC" w:rsidR="006A5594" w:rsidRPr="00215D3C" w:rsidDel="003C6C7C" w:rsidRDefault="006A5594" w:rsidP="000516BC">
            <w:pPr>
              <w:keepNext/>
              <w:keepLines/>
              <w:spacing w:after="0"/>
              <w:jc w:val="center"/>
              <w:rPr>
                <w:del w:id="2317" w:author="Author"/>
                <w:rFonts w:ascii="Arial" w:hAnsi="Arial"/>
                <w:sz w:val="18"/>
              </w:rPr>
            </w:pPr>
            <w:del w:id="2318" w:author="Author">
              <w:r w:rsidRPr="00215D3C" w:rsidDel="003C6C7C">
                <w:rPr>
                  <w:rFonts w:ascii="Arial" w:hAnsi="Arial"/>
                  <w:sz w:val="18"/>
                </w:rPr>
                <w:delText>M</w:delText>
              </w:r>
              <w:r w:rsidRPr="00215D3C" w:rsidDel="003C6C7C">
                <w:rPr>
                  <w:rFonts w:ascii="Arial" w:hAnsi="Arial" w:hint="eastAsia"/>
                  <w:sz w:val="18"/>
                </w:rPr>
                <w:delText>,</w:delText>
              </w:r>
              <w:r w:rsidRPr="00215D3C" w:rsidDel="003C6C7C">
                <w:rPr>
                  <w:rFonts w:ascii="Arial" w:hAnsi="Arial"/>
                  <w:sz w:val="18"/>
                </w:rPr>
                <w:delText xml:space="preserve"> </w:delText>
              </w:r>
              <w:r w:rsidRPr="00215D3C" w:rsidDel="003C6C7C">
                <w:rPr>
                  <w:rFonts w:ascii="Arial" w:hAnsi="Arial" w:hint="eastAsia"/>
                  <w:sz w:val="18"/>
                </w:rPr>
                <w:delText>Y</w:delText>
              </w:r>
            </w:del>
          </w:p>
        </w:tc>
        <w:tc>
          <w:tcPr>
            <w:tcW w:w="3508" w:type="dxa"/>
            <w:tcPrChange w:id="2319" w:author="Author">
              <w:tcPr>
                <w:tcW w:w="3199" w:type="dxa"/>
              </w:tcPr>
            </w:tcPrChange>
          </w:tcPr>
          <w:p w14:paraId="2D51768B" w14:textId="0C7EB6E7" w:rsidR="006A5594" w:rsidRPr="00215D3C" w:rsidDel="003C6C7C" w:rsidRDefault="006A5594" w:rsidP="000516BC">
            <w:pPr>
              <w:keepNext/>
              <w:keepLines/>
              <w:spacing w:after="0"/>
              <w:rPr>
                <w:del w:id="2320" w:author="Author"/>
                <w:rFonts w:ascii="Arial" w:hAnsi="Arial"/>
                <w:sz w:val="18"/>
              </w:rPr>
            </w:pPr>
            <w:del w:id="2321" w:author="Author">
              <w:r w:rsidRPr="00215D3C" w:rsidDel="003C6C7C">
                <w:rPr>
                  <w:rFonts w:ascii="Arial" w:hAnsi="Arial"/>
                  <w:sz w:val="18"/>
                </w:rPr>
                <w:delText xml:space="preserve">It indicates the </w:delText>
              </w:r>
              <w:r w:rsidDel="003C6C7C">
                <w:rPr>
                  <w:rFonts w:ascii="Arial" w:hAnsi="Arial"/>
                  <w:sz w:val="18"/>
                </w:rPr>
                <w:delText>level of the threshold which is crossed or reached</w:delText>
              </w:r>
              <w:r w:rsidRPr="00215D3C" w:rsidDel="003C6C7C">
                <w:rPr>
                  <w:rFonts w:ascii="Arial" w:hAnsi="Arial"/>
                  <w:sz w:val="18"/>
                </w:rPr>
                <w:delText>.</w:delText>
              </w:r>
            </w:del>
          </w:p>
        </w:tc>
        <w:tc>
          <w:tcPr>
            <w:tcW w:w="2307" w:type="dxa"/>
            <w:tcPrChange w:id="2322" w:author="Author">
              <w:tcPr>
                <w:tcW w:w="2405" w:type="dxa"/>
              </w:tcPr>
            </w:tcPrChange>
          </w:tcPr>
          <w:p w14:paraId="293D6F0A" w14:textId="743B67AC" w:rsidR="006A5594" w:rsidRPr="00215D3C" w:rsidDel="003C6C7C" w:rsidRDefault="006A5594" w:rsidP="000516BC">
            <w:pPr>
              <w:keepNext/>
              <w:keepLines/>
              <w:spacing w:after="0"/>
              <w:rPr>
                <w:del w:id="2323" w:author="Author"/>
                <w:rFonts w:ascii="Arial" w:hAnsi="Arial"/>
                <w:sz w:val="18"/>
              </w:rPr>
            </w:pPr>
          </w:p>
        </w:tc>
      </w:tr>
      <w:tr w:rsidR="006A5594" w:rsidRPr="00215D3C" w:rsidDel="003C6C7C" w14:paraId="05FB9CC9" w14:textId="060DAFAC" w:rsidTr="003C6C7C">
        <w:trPr>
          <w:jc w:val="center"/>
          <w:del w:id="2324" w:author="Author"/>
          <w:trPrChange w:id="2325" w:author="Author">
            <w:trPr>
              <w:jc w:val="center"/>
            </w:trPr>
          </w:trPrChange>
        </w:trPr>
        <w:tc>
          <w:tcPr>
            <w:tcW w:w="2973" w:type="dxa"/>
            <w:tcPrChange w:id="2326" w:author="Author">
              <w:tcPr>
                <w:tcW w:w="2541" w:type="dxa"/>
              </w:tcPr>
            </w:tcPrChange>
          </w:tcPr>
          <w:p w14:paraId="1C617F27" w14:textId="42EAEB8F" w:rsidR="006A5594" w:rsidDel="003C6C7C" w:rsidRDefault="006A5594" w:rsidP="000516BC">
            <w:pPr>
              <w:keepNext/>
              <w:keepLines/>
              <w:spacing w:after="0"/>
              <w:rPr>
                <w:del w:id="2327" w:author="Author"/>
                <w:rFonts w:ascii="Courier New" w:hAnsi="Courier New" w:cs="Courier New"/>
                <w:sz w:val="18"/>
              </w:rPr>
            </w:pPr>
            <w:del w:id="2328" w:author="Author">
              <w:r w:rsidDel="003C6C7C">
                <w:rPr>
                  <w:rFonts w:ascii="Courier New" w:hAnsi="Courier New" w:cs="Courier New"/>
                  <w:sz w:val="18"/>
                </w:rPr>
                <w:delText>measurementTypeName</w:delText>
              </w:r>
            </w:del>
          </w:p>
        </w:tc>
        <w:tc>
          <w:tcPr>
            <w:tcW w:w="907" w:type="dxa"/>
            <w:tcPrChange w:id="2329" w:author="Author">
              <w:tcPr>
                <w:tcW w:w="907" w:type="dxa"/>
              </w:tcPr>
            </w:tcPrChange>
          </w:tcPr>
          <w:p w14:paraId="6357A9FF" w14:textId="503A55EC" w:rsidR="006A5594" w:rsidRPr="00215D3C" w:rsidDel="003C6C7C" w:rsidRDefault="006A5594" w:rsidP="000516BC">
            <w:pPr>
              <w:keepNext/>
              <w:keepLines/>
              <w:spacing w:after="0"/>
              <w:jc w:val="center"/>
              <w:rPr>
                <w:del w:id="2330" w:author="Author"/>
                <w:rFonts w:ascii="Arial" w:hAnsi="Arial"/>
                <w:sz w:val="18"/>
              </w:rPr>
            </w:pPr>
            <w:del w:id="2331" w:author="Author">
              <w:r w:rsidRPr="00215D3C" w:rsidDel="003C6C7C">
                <w:rPr>
                  <w:rFonts w:ascii="Arial" w:hAnsi="Arial"/>
                  <w:sz w:val="18"/>
                </w:rPr>
                <w:delText>M</w:delText>
              </w:r>
              <w:r w:rsidRPr="00215D3C" w:rsidDel="003C6C7C">
                <w:rPr>
                  <w:rFonts w:ascii="Arial" w:hAnsi="Arial" w:hint="eastAsia"/>
                  <w:sz w:val="18"/>
                </w:rPr>
                <w:delText>,</w:delText>
              </w:r>
              <w:r w:rsidRPr="00215D3C" w:rsidDel="003C6C7C">
                <w:rPr>
                  <w:rFonts w:ascii="Arial" w:hAnsi="Arial"/>
                  <w:sz w:val="18"/>
                </w:rPr>
                <w:delText xml:space="preserve"> </w:delText>
              </w:r>
              <w:r w:rsidRPr="00215D3C" w:rsidDel="003C6C7C">
                <w:rPr>
                  <w:rFonts w:ascii="Arial" w:hAnsi="Arial" w:hint="eastAsia"/>
                  <w:sz w:val="18"/>
                </w:rPr>
                <w:delText>Y</w:delText>
              </w:r>
            </w:del>
          </w:p>
        </w:tc>
        <w:tc>
          <w:tcPr>
            <w:tcW w:w="3508" w:type="dxa"/>
            <w:tcPrChange w:id="2332" w:author="Author">
              <w:tcPr>
                <w:tcW w:w="3199" w:type="dxa"/>
              </w:tcPr>
            </w:tcPrChange>
          </w:tcPr>
          <w:p w14:paraId="352189A2" w14:textId="407EB8A1" w:rsidR="006A5594" w:rsidDel="003C6C7C" w:rsidRDefault="006A5594" w:rsidP="000516BC">
            <w:pPr>
              <w:pStyle w:val="TAL"/>
              <w:rPr>
                <w:del w:id="2333" w:author="Author"/>
                <w:rFonts w:eastAsia="Arial Unicode MS"/>
                <w:color w:val="000000"/>
                <w:lang w:eastAsia="zh-CN"/>
              </w:rPr>
            </w:pPr>
            <w:del w:id="2334" w:author="Author">
              <w:r w:rsidRPr="00F508E9" w:rsidDel="003C6C7C">
                <w:rPr>
                  <w:rFonts w:eastAsia="Arial Unicode MS"/>
                  <w:color w:val="000000"/>
                  <w:lang w:eastAsia="zh-CN"/>
                </w:rPr>
                <w:delText xml:space="preserve">The </w:delText>
              </w:r>
              <w:r w:rsidDel="003C6C7C">
                <w:rPr>
                  <w:rFonts w:ascii="Courier New" w:hAnsi="Courier New" w:cs="Courier New"/>
                  <w:color w:val="000000"/>
                </w:rPr>
                <w:delText>measurementType</w:delText>
              </w:r>
              <w:r w:rsidRPr="00F508E9" w:rsidDel="003C6C7C">
                <w:rPr>
                  <w:rFonts w:eastAsia="Arial Unicode MS"/>
                  <w:color w:val="000000"/>
                  <w:lang w:eastAsia="zh-CN"/>
                </w:rPr>
                <w:delText xml:space="preserve"> shall </w:delText>
              </w:r>
              <w:r w:rsidDel="003C6C7C">
                <w:rPr>
                  <w:rFonts w:eastAsia="Arial Unicode MS"/>
                  <w:color w:val="000000"/>
                  <w:lang w:eastAsia="zh-CN"/>
                </w:rPr>
                <w:delText>be in one of the following form:</w:delText>
              </w:r>
            </w:del>
          </w:p>
          <w:p w14:paraId="62A9D834" w14:textId="324E387C" w:rsidR="006A5594" w:rsidDel="003C6C7C" w:rsidRDefault="006A5594" w:rsidP="000516BC">
            <w:pPr>
              <w:pStyle w:val="TAL"/>
              <w:ind w:left="333" w:hanging="360"/>
              <w:rPr>
                <w:del w:id="2335" w:author="Author"/>
                <w:rFonts w:eastAsia="Arial Unicode MS"/>
                <w:color w:val="000000"/>
                <w:lang w:eastAsia="zh-CN"/>
              </w:rPr>
            </w:pPr>
            <w:del w:id="2336" w:author="Author">
              <w:r w:rsidRPr="00F508E9" w:rsidDel="003C6C7C">
                <w:rPr>
                  <w:color w:val="000000"/>
                </w:rPr>
                <w:delText>-</w:delText>
              </w:r>
              <w:r w:rsidDel="003C6C7C">
                <w:rPr>
                  <w:color w:val="000000"/>
                </w:rPr>
                <w:delText xml:space="preserve">      </w:delText>
              </w:r>
              <w:r w:rsidRPr="00F508E9" w:rsidDel="003C6C7C">
                <w:rPr>
                  <w:color w:val="000000"/>
                </w:rPr>
                <w:delText xml:space="preserve">"family.measurementName.subcounter" </w:delText>
              </w:r>
              <w:r w:rsidDel="003C6C7C">
                <w:rPr>
                  <w:color w:val="000000"/>
                </w:rPr>
                <w:delText>for monitoring the measurement types with</w:delText>
              </w:r>
              <w:r w:rsidRPr="00F508E9" w:rsidDel="003C6C7C">
                <w:rPr>
                  <w:rFonts w:eastAsia="Arial Unicode MS"/>
                  <w:color w:val="000000"/>
                  <w:lang w:eastAsia="zh-CN"/>
                </w:rPr>
                <w:delText xml:space="preserve"> </w:delText>
              </w:r>
              <w:r w:rsidRPr="00F508E9" w:rsidDel="003C6C7C">
                <w:rPr>
                  <w:color w:val="000000"/>
                </w:rPr>
                <w:delText>subcounter</w:delText>
              </w:r>
              <w:r w:rsidDel="003C6C7C">
                <w:rPr>
                  <w:color w:val="000000"/>
                </w:rPr>
                <w:delText>s defined</w:delText>
              </w:r>
              <w:r w:rsidRPr="00F508E9" w:rsidDel="003C6C7C">
                <w:rPr>
                  <w:color w:val="000000"/>
                </w:rPr>
                <w:delText>.</w:delText>
              </w:r>
            </w:del>
          </w:p>
          <w:p w14:paraId="28D82041" w14:textId="4B34ADF9" w:rsidR="006A5594" w:rsidDel="003C6C7C" w:rsidRDefault="006A5594" w:rsidP="000516BC">
            <w:pPr>
              <w:pStyle w:val="TAL"/>
              <w:ind w:left="333" w:hanging="360"/>
              <w:rPr>
                <w:del w:id="2337" w:author="Author"/>
                <w:rFonts w:eastAsia="Arial Unicode MS"/>
                <w:color w:val="000000"/>
                <w:lang w:eastAsia="zh-CN"/>
              </w:rPr>
            </w:pPr>
            <w:del w:id="2338" w:author="Author">
              <w:r w:rsidRPr="00F508E9" w:rsidDel="003C6C7C">
                <w:rPr>
                  <w:color w:val="000000"/>
                </w:rPr>
                <w:delText>-</w:delText>
              </w:r>
              <w:r w:rsidRPr="00F508E9" w:rsidDel="003C6C7C">
                <w:rPr>
                  <w:color w:val="000000"/>
                </w:rPr>
                <w:tab/>
                <w:delText>"family.measurementName"</w:delText>
              </w:r>
              <w:r w:rsidDel="003C6C7C">
                <w:rPr>
                  <w:color w:val="000000"/>
                </w:rPr>
                <w:delText xml:space="preserve"> for monitoring the measurement types without subcounters defined</w:delText>
              </w:r>
              <w:r w:rsidRPr="00F508E9" w:rsidDel="003C6C7C">
                <w:rPr>
                  <w:rFonts w:eastAsia="Arial Unicode MS"/>
                  <w:color w:val="000000"/>
                  <w:lang w:eastAsia="zh-CN"/>
                </w:rPr>
                <w:delText>.</w:delText>
              </w:r>
            </w:del>
          </w:p>
          <w:p w14:paraId="065A1D88" w14:textId="3F02F955" w:rsidR="006A5594" w:rsidRPr="00215D3C" w:rsidDel="003C6C7C" w:rsidRDefault="006A5594" w:rsidP="000516BC">
            <w:pPr>
              <w:keepNext/>
              <w:keepLines/>
              <w:spacing w:after="0"/>
              <w:rPr>
                <w:del w:id="2339" w:author="Author"/>
                <w:rFonts w:ascii="Arial" w:hAnsi="Arial"/>
                <w:sz w:val="18"/>
              </w:rPr>
            </w:pPr>
          </w:p>
        </w:tc>
        <w:tc>
          <w:tcPr>
            <w:tcW w:w="2307" w:type="dxa"/>
            <w:tcPrChange w:id="2340" w:author="Author">
              <w:tcPr>
                <w:tcW w:w="2405" w:type="dxa"/>
              </w:tcPr>
            </w:tcPrChange>
          </w:tcPr>
          <w:p w14:paraId="4A2B9B8F" w14:textId="7CCE011D" w:rsidR="006A5594" w:rsidRPr="00215D3C" w:rsidDel="003C6C7C" w:rsidRDefault="006A5594" w:rsidP="000516BC">
            <w:pPr>
              <w:keepNext/>
              <w:keepLines/>
              <w:spacing w:after="0"/>
              <w:rPr>
                <w:del w:id="2341" w:author="Author"/>
                <w:rFonts w:ascii="Arial" w:hAnsi="Arial"/>
                <w:sz w:val="18"/>
              </w:rPr>
            </w:pPr>
            <w:del w:id="2342" w:author="Author">
              <w:r w:rsidDel="003C6C7C">
                <w:rPr>
                  <w:rFonts w:ascii="Arial" w:hAnsi="Arial"/>
                  <w:sz w:val="18"/>
                </w:rPr>
                <w:delText>It indicates the name of the measurement type whose value has reached or crossed the threshold</w:delText>
              </w:r>
              <w:r w:rsidRPr="00215D3C" w:rsidDel="003C6C7C">
                <w:rPr>
                  <w:rFonts w:ascii="Arial" w:hAnsi="Arial"/>
                  <w:sz w:val="18"/>
                </w:rPr>
                <w:delText>.</w:delText>
              </w:r>
            </w:del>
          </w:p>
        </w:tc>
      </w:tr>
      <w:tr w:rsidR="006A5594" w:rsidRPr="00215D3C" w:rsidDel="003C6C7C" w14:paraId="1143CE88" w14:textId="7E5BF015" w:rsidTr="003C6C7C">
        <w:trPr>
          <w:jc w:val="center"/>
          <w:del w:id="2343" w:author="Author"/>
          <w:trPrChange w:id="2344" w:author="Author">
            <w:trPr>
              <w:jc w:val="center"/>
            </w:trPr>
          </w:trPrChange>
        </w:trPr>
        <w:tc>
          <w:tcPr>
            <w:tcW w:w="2973" w:type="dxa"/>
            <w:tcPrChange w:id="2345" w:author="Author">
              <w:tcPr>
                <w:tcW w:w="2541" w:type="dxa"/>
              </w:tcPr>
            </w:tcPrChange>
          </w:tcPr>
          <w:p w14:paraId="20BA8AB6" w14:textId="1A8605DE" w:rsidR="006A5594" w:rsidDel="003C6C7C" w:rsidRDefault="006A5594" w:rsidP="000516BC">
            <w:pPr>
              <w:keepNext/>
              <w:keepLines/>
              <w:spacing w:after="0"/>
              <w:rPr>
                <w:del w:id="2346" w:author="Author"/>
                <w:rFonts w:ascii="Courier New" w:hAnsi="Courier New" w:cs="Courier New"/>
                <w:sz w:val="18"/>
              </w:rPr>
            </w:pPr>
            <w:del w:id="2347" w:author="Author">
              <w:r w:rsidDel="003C6C7C">
                <w:rPr>
                  <w:rFonts w:ascii="Courier New" w:hAnsi="Courier New" w:cs="Courier New"/>
                  <w:sz w:val="18"/>
                </w:rPr>
                <w:delText>measurementValue</w:delText>
              </w:r>
            </w:del>
          </w:p>
        </w:tc>
        <w:tc>
          <w:tcPr>
            <w:tcW w:w="907" w:type="dxa"/>
            <w:tcPrChange w:id="2348" w:author="Author">
              <w:tcPr>
                <w:tcW w:w="907" w:type="dxa"/>
              </w:tcPr>
            </w:tcPrChange>
          </w:tcPr>
          <w:p w14:paraId="2F682ABB" w14:textId="6DD93272" w:rsidR="006A5594" w:rsidRPr="00215D3C" w:rsidDel="003C6C7C" w:rsidRDefault="006A5594" w:rsidP="000516BC">
            <w:pPr>
              <w:keepNext/>
              <w:keepLines/>
              <w:spacing w:after="0"/>
              <w:jc w:val="center"/>
              <w:rPr>
                <w:del w:id="2349" w:author="Author"/>
                <w:rFonts w:ascii="Arial" w:hAnsi="Arial"/>
                <w:sz w:val="18"/>
              </w:rPr>
            </w:pPr>
            <w:del w:id="2350" w:author="Author">
              <w:r w:rsidRPr="00215D3C" w:rsidDel="003C6C7C">
                <w:rPr>
                  <w:rFonts w:ascii="Arial" w:hAnsi="Arial"/>
                  <w:sz w:val="18"/>
                </w:rPr>
                <w:delText>M</w:delText>
              </w:r>
              <w:r w:rsidRPr="00215D3C" w:rsidDel="003C6C7C">
                <w:rPr>
                  <w:rFonts w:ascii="Arial" w:hAnsi="Arial" w:hint="eastAsia"/>
                  <w:sz w:val="18"/>
                </w:rPr>
                <w:delText>,</w:delText>
              </w:r>
              <w:r w:rsidRPr="00215D3C" w:rsidDel="003C6C7C">
                <w:rPr>
                  <w:rFonts w:ascii="Arial" w:hAnsi="Arial"/>
                  <w:sz w:val="18"/>
                </w:rPr>
                <w:delText xml:space="preserve"> </w:delText>
              </w:r>
              <w:r w:rsidRPr="00215D3C" w:rsidDel="003C6C7C">
                <w:rPr>
                  <w:rFonts w:ascii="Arial" w:hAnsi="Arial" w:hint="eastAsia"/>
                  <w:sz w:val="18"/>
                </w:rPr>
                <w:delText>Y</w:delText>
              </w:r>
            </w:del>
          </w:p>
        </w:tc>
        <w:tc>
          <w:tcPr>
            <w:tcW w:w="3508" w:type="dxa"/>
            <w:tcPrChange w:id="2351" w:author="Author">
              <w:tcPr>
                <w:tcW w:w="3199" w:type="dxa"/>
              </w:tcPr>
            </w:tcPrChange>
          </w:tcPr>
          <w:p w14:paraId="4A3C0DC4" w14:textId="45EB4999" w:rsidR="006A5594" w:rsidRPr="00215D3C" w:rsidDel="003C6C7C" w:rsidRDefault="006A5594" w:rsidP="000516BC">
            <w:pPr>
              <w:keepNext/>
              <w:keepLines/>
              <w:spacing w:after="0"/>
              <w:rPr>
                <w:del w:id="2352" w:author="Author"/>
                <w:rFonts w:ascii="Arial" w:hAnsi="Arial"/>
                <w:sz w:val="18"/>
              </w:rPr>
            </w:pPr>
            <w:del w:id="2353" w:author="Author">
              <w:r w:rsidDel="003C6C7C">
                <w:rPr>
                  <w:rFonts w:ascii="Arial" w:hAnsi="Arial"/>
                  <w:sz w:val="18"/>
                </w:rPr>
                <w:delText xml:space="preserve">The type of the </w:delText>
              </w:r>
              <w:r w:rsidRPr="0061175E" w:rsidDel="003C6C7C">
                <w:rPr>
                  <w:rFonts w:ascii="Courier New" w:hAnsi="Courier New" w:cs="Courier New"/>
                  <w:sz w:val="18"/>
                </w:rPr>
                <w:delText>measurementValue</w:delText>
              </w:r>
              <w:r w:rsidDel="003C6C7C">
                <w:rPr>
                  <w:rFonts w:ascii="Arial" w:hAnsi="Arial"/>
                  <w:sz w:val="18"/>
                </w:rPr>
                <w:delText xml:space="preserve"> for the measurement type is specified in the performance measurement definition in TS 28.552 [18].</w:delText>
              </w:r>
            </w:del>
          </w:p>
        </w:tc>
        <w:tc>
          <w:tcPr>
            <w:tcW w:w="2307" w:type="dxa"/>
            <w:tcPrChange w:id="2354" w:author="Author">
              <w:tcPr>
                <w:tcW w:w="2405" w:type="dxa"/>
              </w:tcPr>
            </w:tcPrChange>
          </w:tcPr>
          <w:p w14:paraId="7CE8FD21" w14:textId="6E3EE81F" w:rsidR="006A5594" w:rsidRPr="00215D3C" w:rsidDel="003C6C7C" w:rsidRDefault="006A5594" w:rsidP="000516BC">
            <w:pPr>
              <w:keepNext/>
              <w:keepLines/>
              <w:spacing w:after="0"/>
              <w:rPr>
                <w:del w:id="2355" w:author="Author"/>
                <w:rFonts w:ascii="Arial" w:hAnsi="Arial"/>
                <w:sz w:val="18"/>
              </w:rPr>
            </w:pPr>
            <w:del w:id="2356" w:author="Author">
              <w:r w:rsidDel="003C6C7C">
                <w:rPr>
                  <w:rFonts w:ascii="Arial" w:hAnsi="Arial"/>
                  <w:sz w:val="18"/>
                </w:rPr>
                <w:delText>It indicates the value of the measurement type which has reached or crossed the threshold</w:delText>
              </w:r>
              <w:r w:rsidRPr="00215D3C" w:rsidDel="003C6C7C">
                <w:rPr>
                  <w:rFonts w:ascii="Arial" w:hAnsi="Arial"/>
                  <w:sz w:val="18"/>
                </w:rPr>
                <w:delText>.</w:delText>
              </w:r>
            </w:del>
          </w:p>
        </w:tc>
      </w:tr>
      <w:tr w:rsidR="006A5594" w:rsidRPr="00215D3C" w14:paraId="38C034B3" w14:textId="77777777" w:rsidTr="003C6C7C">
        <w:trPr>
          <w:jc w:val="center"/>
          <w:trPrChange w:id="2357" w:author="Author">
            <w:trPr>
              <w:jc w:val="center"/>
            </w:trPr>
          </w:trPrChange>
        </w:trPr>
        <w:tc>
          <w:tcPr>
            <w:tcW w:w="2973" w:type="dxa"/>
            <w:tcPrChange w:id="2358" w:author="Author">
              <w:tcPr>
                <w:tcW w:w="2541" w:type="dxa"/>
              </w:tcPr>
            </w:tcPrChange>
          </w:tcPr>
          <w:p w14:paraId="7156EE7A"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additionalText</w:t>
            </w:r>
          </w:p>
        </w:tc>
        <w:tc>
          <w:tcPr>
            <w:tcW w:w="907" w:type="dxa"/>
            <w:tcPrChange w:id="2359" w:author="Author">
              <w:tcPr>
                <w:tcW w:w="907" w:type="dxa"/>
              </w:tcPr>
            </w:tcPrChange>
          </w:tcPr>
          <w:p w14:paraId="2F07AB91" w14:textId="28165B87" w:rsidR="006A5594" w:rsidRPr="00215D3C" w:rsidRDefault="006A5594" w:rsidP="000516BC">
            <w:pPr>
              <w:keepNext/>
              <w:keepLines/>
              <w:spacing w:after="0"/>
              <w:jc w:val="center"/>
              <w:rPr>
                <w:rFonts w:ascii="Arial" w:hAnsi="Arial"/>
                <w:sz w:val="18"/>
              </w:rPr>
            </w:pPr>
            <w:r w:rsidRPr="00215D3C">
              <w:rPr>
                <w:rFonts w:ascii="Arial" w:hAnsi="Arial"/>
                <w:sz w:val="18"/>
              </w:rPr>
              <w:t>O</w:t>
            </w:r>
            <w:del w:id="2360" w:author="Author">
              <w:r w:rsidRPr="00215D3C" w:rsidDel="003C6C7C">
                <w:rPr>
                  <w:rFonts w:ascii="Arial" w:hAnsi="Arial" w:hint="eastAsia"/>
                  <w:sz w:val="18"/>
                </w:rPr>
                <w:delText>, N</w:delText>
              </w:r>
            </w:del>
          </w:p>
        </w:tc>
        <w:tc>
          <w:tcPr>
            <w:tcW w:w="3508" w:type="dxa"/>
            <w:tcPrChange w:id="2361" w:author="Author">
              <w:tcPr>
                <w:tcW w:w="3199" w:type="dxa"/>
              </w:tcPr>
            </w:tcPrChange>
          </w:tcPr>
          <w:p w14:paraId="544DAD38" w14:textId="6F4B1494" w:rsidR="006A5594" w:rsidRPr="00215D3C" w:rsidRDefault="006A5594" w:rsidP="000516BC">
            <w:pPr>
              <w:keepNext/>
              <w:keepLines/>
              <w:spacing w:after="0"/>
              <w:rPr>
                <w:rFonts w:ascii="Arial" w:hAnsi="Arial"/>
                <w:sz w:val="18"/>
              </w:rPr>
            </w:pPr>
            <w:del w:id="2362" w:author="Author">
              <w:r w:rsidRPr="00215D3C" w:rsidDel="003C6C7C">
                <w:rPr>
                  <w:rFonts w:ascii="Arial" w:hAnsi="Arial"/>
                  <w:sz w:val="18"/>
                </w:rPr>
                <w:delText>It provides additional information for this notification.</w:delText>
              </w:r>
            </w:del>
            <w:ins w:id="2363" w:author="Author">
              <w:r w:rsidR="003C6C7C">
                <w:rPr>
                  <w:rFonts w:ascii="Arial" w:hAnsi="Arial"/>
                  <w:sz w:val="18"/>
                </w:rPr>
                <w:t>--</w:t>
              </w:r>
            </w:ins>
          </w:p>
        </w:tc>
        <w:tc>
          <w:tcPr>
            <w:tcW w:w="2307" w:type="dxa"/>
            <w:tcPrChange w:id="2364" w:author="Author">
              <w:tcPr>
                <w:tcW w:w="2405" w:type="dxa"/>
              </w:tcPr>
            </w:tcPrChange>
          </w:tcPr>
          <w:p w14:paraId="42FB2B7D" w14:textId="24464CA5" w:rsidR="006A5594" w:rsidRPr="00215D3C" w:rsidRDefault="003C6C7C" w:rsidP="000516BC">
            <w:pPr>
              <w:keepNext/>
              <w:keepLines/>
              <w:spacing w:after="0"/>
              <w:rPr>
                <w:rFonts w:ascii="Arial" w:hAnsi="Arial"/>
                <w:sz w:val="18"/>
              </w:rPr>
            </w:pPr>
            <w:ins w:id="2365" w:author="Author">
              <w:r>
                <w:rPr>
                  <w:rFonts w:ascii="Arial" w:hAnsi="Arial"/>
                  <w:sz w:val="18"/>
                </w:rPr>
                <w:t>Vendor specific information</w:t>
              </w:r>
            </w:ins>
            <w:del w:id="2366" w:author="Author">
              <w:r w:rsidR="006A5594" w:rsidRPr="00215D3C" w:rsidDel="003C6C7C">
                <w:rPr>
                  <w:rFonts w:ascii="Arial" w:hAnsi="Arial"/>
                  <w:sz w:val="18"/>
                </w:rPr>
                <w:delText>It carries vendor-specific semantics not defined in the present document.</w:delText>
              </w:r>
            </w:del>
          </w:p>
        </w:tc>
      </w:tr>
    </w:tbl>
    <w:p w14:paraId="40B28C25" w14:textId="77777777" w:rsidR="006A5594" w:rsidRPr="00215D3C" w:rsidRDefault="006A5594" w:rsidP="006A5594">
      <w:pPr>
        <w:rPr>
          <w:lang w:eastAsia="zh-CN"/>
        </w:rPr>
      </w:pPr>
    </w:p>
    <w:p w14:paraId="1CB74E78" w14:textId="77777777" w:rsidR="006A5594" w:rsidRPr="00215D3C" w:rsidRDefault="006A5594" w:rsidP="006A5594">
      <w:pPr>
        <w:pStyle w:val="Heading3"/>
        <w:rPr>
          <w:lang w:eastAsia="zh-CN"/>
        </w:rPr>
      </w:pPr>
      <w:bookmarkStart w:id="2367" w:name="_Toc20494592"/>
      <w:bookmarkStart w:id="2368" w:name="_Toc26975637"/>
      <w:bookmarkStart w:id="2369" w:name="_Toc35856510"/>
      <w:bookmarkStart w:id="2370" w:name="_Toc44001366"/>
      <w:bookmarkStart w:id="2371" w:name="_Toc51580944"/>
      <w:bookmarkStart w:id="2372" w:name="_Toc52356207"/>
      <w:bookmarkStart w:id="2373" w:name="_Toc55227777"/>
      <w:bookmarkStart w:id="2374" w:name="_Toc58503489"/>
      <w:r>
        <w:rPr>
          <w:lang w:eastAsia="zh-CN"/>
        </w:rPr>
        <w:t>11.3</w:t>
      </w:r>
      <w:r w:rsidRPr="00215D3C">
        <w:rPr>
          <w:lang w:eastAsia="zh-CN"/>
        </w:rPr>
        <w:t>.2</w:t>
      </w:r>
      <w:r w:rsidRPr="00215D3C">
        <w:rPr>
          <w:lang w:eastAsia="zh-CN"/>
        </w:rPr>
        <w:tab/>
        <w:t>Managed information</w:t>
      </w:r>
      <w:bookmarkEnd w:id="2367"/>
      <w:bookmarkEnd w:id="2368"/>
      <w:bookmarkEnd w:id="2369"/>
      <w:bookmarkEnd w:id="2370"/>
      <w:bookmarkEnd w:id="2371"/>
      <w:bookmarkEnd w:id="2372"/>
      <w:bookmarkEnd w:id="2373"/>
      <w:bookmarkEnd w:id="2374"/>
    </w:p>
    <w:p w14:paraId="3F4A2211" w14:textId="77777777" w:rsidR="006A5594" w:rsidRPr="00215D3C" w:rsidRDefault="006A5594" w:rsidP="006A5594">
      <w:pPr>
        <w:pStyle w:val="Heading4"/>
      </w:pPr>
      <w:bookmarkStart w:id="2375" w:name="_Toc20494593"/>
      <w:bookmarkStart w:id="2376" w:name="_Toc26975638"/>
      <w:bookmarkStart w:id="2377" w:name="_Toc35856511"/>
      <w:bookmarkStart w:id="2378" w:name="_Toc44001367"/>
      <w:bookmarkStart w:id="2379" w:name="_Toc51580945"/>
      <w:bookmarkStart w:id="2380" w:name="_Toc52356208"/>
      <w:bookmarkStart w:id="2381" w:name="_Toc55227778"/>
      <w:bookmarkStart w:id="2382" w:name="_Toc58503490"/>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 xml:space="preserve"> </w:t>
      </w:r>
      <w:r w:rsidRPr="00215D3C">
        <w:rPr>
          <w:lang w:eastAsia="zh-CN"/>
        </w:rPr>
        <w:tab/>
      </w:r>
      <w:r w:rsidRPr="00215D3C">
        <w:t>Performance data file definition</w:t>
      </w:r>
      <w:bookmarkEnd w:id="2375"/>
      <w:bookmarkEnd w:id="2376"/>
      <w:bookmarkEnd w:id="2377"/>
      <w:bookmarkEnd w:id="2378"/>
      <w:bookmarkEnd w:id="2379"/>
      <w:bookmarkEnd w:id="2380"/>
      <w:bookmarkEnd w:id="2381"/>
      <w:bookmarkEnd w:id="2382"/>
    </w:p>
    <w:p w14:paraId="1A09C32A" w14:textId="77777777" w:rsidR="006A5594" w:rsidRPr="00215D3C" w:rsidRDefault="006A5594" w:rsidP="006A5594">
      <w:pPr>
        <w:pStyle w:val="Heading5"/>
      </w:pPr>
      <w:bookmarkStart w:id="2383" w:name="_Toc20494594"/>
      <w:bookmarkStart w:id="2384" w:name="_Toc26975639"/>
      <w:bookmarkStart w:id="2385" w:name="_Toc35856512"/>
      <w:bookmarkStart w:id="2386" w:name="_Toc44001368"/>
      <w:bookmarkStart w:id="2387" w:name="_Toc51580946"/>
      <w:bookmarkStart w:id="2388" w:name="_Toc52356209"/>
      <w:bookmarkStart w:id="2389" w:name="_Toc55227779"/>
      <w:bookmarkStart w:id="2390" w:name="_Toc58503491"/>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.1</w:t>
      </w:r>
      <w:r w:rsidRPr="00215D3C">
        <w:tab/>
        <w:t>File generation and reporting</w:t>
      </w:r>
      <w:bookmarkEnd w:id="2383"/>
      <w:bookmarkEnd w:id="2384"/>
      <w:bookmarkEnd w:id="2385"/>
      <w:bookmarkEnd w:id="2386"/>
      <w:bookmarkEnd w:id="2387"/>
      <w:bookmarkEnd w:id="2388"/>
      <w:bookmarkEnd w:id="2389"/>
      <w:bookmarkEnd w:id="2390"/>
    </w:p>
    <w:p w14:paraId="0390E5B3" w14:textId="77777777" w:rsidR="006A5594" w:rsidRPr="00215D3C" w:rsidRDefault="006A5594" w:rsidP="006A5594">
      <w:r w:rsidRPr="00215D3C">
        <w:t>The performance data reporting related service producer generates the performance date file(s) for the consumer(s) and emits the "</w:t>
      </w:r>
      <w:r w:rsidRPr="00215D3C">
        <w:rPr>
          <w:rFonts w:hint="eastAsia"/>
        </w:rPr>
        <w:t>notifyFileReady</w:t>
      </w:r>
      <w:r w:rsidRPr="00215D3C">
        <w:t>" or "</w:t>
      </w:r>
      <w:r w:rsidRPr="00215D3C">
        <w:rPr>
          <w:rFonts w:hint="eastAsia"/>
        </w:rPr>
        <w:t>notifyFilePreparationError</w:t>
      </w:r>
      <w:r w:rsidRPr="00215D3C">
        <w:t>" notifications to the subject consumer(s) who have subscribed to these notifications.</w:t>
      </w:r>
    </w:p>
    <w:p w14:paraId="68C8A36C" w14:textId="77777777" w:rsidR="006A5594" w:rsidRPr="00215D3C" w:rsidRDefault="006A5594" w:rsidP="006A5594">
      <w:r w:rsidRPr="00215D3C">
        <w:t>How the measurement job control related service producer provides the measurement results to the performance data reporting related service producer is out of scope of the present specification.</w:t>
      </w:r>
    </w:p>
    <w:p w14:paraId="74324431" w14:textId="77777777" w:rsidR="006A5594" w:rsidRPr="00215D3C" w:rsidRDefault="006A5594" w:rsidP="006A5594">
      <w:r w:rsidRPr="00215D3C">
        <w:t xml:space="preserve">The performance data reporting related service producer shall be able to allow the consumer to access the file using the following file transfer protocols, and the performance data reporting related service producer shall always act </w:t>
      </w:r>
      <w:r>
        <w:rPr>
          <w:rFonts w:hint="eastAsia"/>
          <w:lang w:eastAsia="zh-CN"/>
        </w:rPr>
        <w:t xml:space="preserve">as the </w:t>
      </w:r>
      <w:r w:rsidRPr="00215D3C">
        <w:t>server while the consumer shall always act as the initiator (client) of file transfer actions:</w:t>
      </w:r>
    </w:p>
    <w:p w14:paraId="476F0376" w14:textId="77777777" w:rsidR="006A5594" w:rsidRPr="00215D3C" w:rsidRDefault="006A5594" w:rsidP="006A5594">
      <w:pPr>
        <w:pStyle w:val="B10"/>
      </w:pPr>
      <w:r w:rsidRPr="00215D3C">
        <w:t>-</w:t>
      </w:r>
      <w:r w:rsidRPr="00215D3C">
        <w:tab/>
        <w:t>FTP;</w:t>
      </w:r>
    </w:p>
    <w:p w14:paraId="08E4A2DB" w14:textId="77777777" w:rsidR="006A5594" w:rsidRPr="00215D3C" w:rsidRDefault="006A5594" w:rsidP="006A5594">
      <w:pPr>
        <w:pStyle w:val="B10"/>
      </w:pPr>
      <w:r w:rsidRPr="00215D3C">
        <w:t>-</w:t>
      </w:r>
      <w:r w:rsidRPr="00215D3C">
        <w:tab/>
        <w:t>SFTP.</w:t>
      </w:r>
    </w:p>
    <w:p w14:paraId="46486EFE" w14:textId="77777777" w:rsidR="006A5594" w:rsidRPr="00215D3C" w:rsidRDefault="006A5594" w:rsidP="006A5594">
      <w:pPr>
        <w:pStyle w:val="Heading5"/>
        <w:rPr>
          <w:lang w:eastAsia="zh-CN"/>
        </w:rPr>
      </w:pPr>
      <w:bookmarkStart w:id="2391" w:name="_Toc20494595"/>
      <w:bookmarkStart w:id="2392" w:name="_Toc26975640"/>
      <w:bookmarkStart w:id="2393" w:name="_Toc35856513"/>
      <w:bookmarkStart w:id="2394" w:name="_Toc44001369"/>
      <w:bookmarkStart w:id="2395" w:name="_Toc51580947"/>
      <w:bookmarkStart w:id="2396" w:name="_Toc52356210"/>
      <w:bookmarkStart w:id="2397" w:name="_Toc55227780"/>
      <w:bookmarkStart w:id="2398" w:name="_Toc58503492"/>
      <w:r>
        <w:rPr>
          <w:lang w:eastAsia="zh-CN"/>
        </w:rPr>
        <w:lastRenderedPageBreak/>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sidRPr="00215D3C">
        <w:rPr>
          <w:lang w:eastAsia="zh-CN"/>
        </w:rPr>
        <w:tab/>
        <w:t>Performance data file content description</w:t>
      </w:r>
      <w:bookmarkEnd w:id="2391"/>
      <w:bookmarkEnd w:id="2392"/>
      <w:bookmarkEnd w:id="2393"/>
      <w:bookmarkEnd w:id="2394"/>
      <w:bookmarkEnd w:id="2395"/>
      <w:bookmarkEnd w:id="2396"/>
      <w:bookmarkEnd w:id="2397"/>
      <w:bookmarkEnd w:id="2398"/>
    </w:p>
    <w:p w14:paraId="63D6F265" w14:textId="77777777" w:rsidR="006A5594" w:rsidRPr="00215D3C" w:rsidRDefault="006A5594" w:rsidP="006A5594">
      <w:pPr>
        <w:keepNext/>
      </w:pPr>
      <w:r w:rsidRPr="00215D3C">
        <w:t xml:space="preserve">Table </w:t>
      </w:r>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Pr>
          <w:lang w:eastAsia="zh-CN"/>
        </w:rPr>
        <w:t>-1</w:t>
      </w:r>
      <w:r w:rsidRPr="00215D3C">
        <w:t xml:space="preserve"> lists all the file content items. It also provides an explanation of the individual items. </w:t>
      </w:r>
    </w:p>
    <w:p w14:paraId="481DEAA7" w14:textId="77777777" w:rsidR="006A5594" w:rsidRPr="00D6468A" w:rsidRDefault="006A5594" w:rsidP="006A5594">
      <w:pPr>
        <w:pStyle w:val="TH"/>
      </w:pPr>
      <w:r w:rsidRPr="00215D3C">
        <w:t xml:space="preserve">Table </w:t>
      </w:r>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Pr>
          <w:lang w:eastAsia="zh-CN"/>
        </w:rPr>
        <w:t>-1</w:t>
      </w:r>
      <w:r w:rsidRPr="00215D3C">
        <w:t>: File Content Description</w:t>
      </w:r>
    </w:p>
    <w:tbl>
      <w:tblPr>
        <w:tblW w:w="9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708"/>
        <w:gridCol w:w="7024"/>
      </w:tblGrid>
      <w:tr w:rsidR="006A5594" w:rsidRPr="00D6468A" w14:paraId="325A3769" w14:textId="77777777" w:rsidTr="000516BC">
        <w:trPr>
          <w:cantSplit/>
          <w:tblHeader/>
          <w:jc w:val="center"/>
        </w:trPr>
        <w:tc>
          <w:tcPr>
            <w:tcW w:w="2708" w:type="dxa"/>
            <w:shd w:val="pct20" w:color="auto" w:fill="FFFFFF"/>
          </w:tcPr>
          <w:p w14:paraId="3EBFD9F7" w14:textId="77777777" w:rsidR="006A5594" w:rsidRPr="00D6468A" w:rsidRDefault="006A5594" w:rsidP="000516BC">
            <w:pPr>
              <w:pStyle w:val="TAH"/>
            </w:pPr>
            <w:r w:rsidRPr="00D6468A">
              <w:t>File Content Item</w:t>
            </w:r>
          </w:p>
        </w:tc>
        <w:tc>
          <w:tcPr>
            <w:tcW w:w="7024" w:type="dxa"/>
            <w:shd w:val="pct20" w:color="auto" w:fill="FFFFFF"/>
          </w:tcPr>
          <w:p w14:paraId="6119B5A4" w14:textId="77777777" w:rsidR="006A5594" w:rsidRPr="00D6468A" w:rsidRDefault="006A5594" w:rsidP="000516BC">
            <w:pPr>
              <w:pStyle w:val="TAH"/>
            </w:pPr>
            <w:r w:rsidRPr="00D6468A">
              <w:t>Description</w:t>
            </w:r>
          </w:p>
        </w:tc>
      </w:tr>
      <w:tr w:rsidR="006A5594" w:rsidRPr="00D6468A" w14:paraId="182A5406" w14:textId="77777777" w:rsidTr="000516BC">
        <w:trPr>
          <w:cantSplit/>
          <w:jc w:val="center"/>
        </w:trPr>
        <w:tc>
          <w:tcPr>
            <w:tcW w:w="2708" w:type="dxa"/>
          </w:tcPr>
          <w:p w14:paraId="4A0C8106"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measDataCollection</w:t>
            </w:r>
          </w:p>
        </w:tc>
        <w:tc>
          <w:tcPr>
            <w:tcW w:w="7024" w:type="dxa"/>
          </w:tcPr>
          <w:p w14:paraId="5CBEA0C4" w14:textId="77777777" w:rsidR="006A5594" w:rsidRPr="00D6468A" w:rsidRDefault="006A5594" w:rsidP="000516BC">
            <w:pPr>
              <w:pStyle w:val="TAL"/>
              <w:keepNext w:val="0"/>
            </w:pPr>
            <w:r w:rsidRPr="00D6468A">
              <w:t>This is the top-level tag, which identifies the file as a collection of measurement data. The file content is made up of a header ("measFileHeader"), the collection of measurement result items ("measData"), and a measurement file footer ("measFileFooter").</w:t>
            </w:r>
          </w:p>
        </w:tc>
      </w:tr>
      <w:tr w:rsidR="006A5594" w:rsidRPr="00D6468A" w14:paraId="6FA9933A" w14:textId="77777777" w:rsidTr="000516BC">
        <w:trPr>
          <w:cantSplit/>
          <w:jc w:val="center"/>
        </w:trPr>
        <w:tc>
          <w:tcPr>
            <w:tcW w:w="2708" w:type="dxa"/>
          </w:tcPr>
          <w:p w14:paraId="2AE63556"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measFileHeader</w:t>
            </w:r>
          </w:p>
        </w:tc>
        <w:tc>
          <w:tcPr>
            <w:tcW w:w="7024" w:type="dxa"/>
          </w:tcPr>
          <w:p w14:paraId="5C98DED6" w14:textId="77777777" w:rsidR="006A5594" w:rsidRPr="00D6468A" w:rsidRDefault="006A5594" w:rsidP="000516BC">
            <w:pPr>
              <w:pStyle w:val="TAL"/>
              <w:keepNext w:val="0"/>
            </w:pPr>
            <w:r w:rsidRPr="00D6468A">
              <w:t>This is the measurement result file header to be inserted in each file. It includes a version indicator, the name, type and vendor name of the sending service producer, and a time stamp ("collectionBeginTime").</w:t>
            </w:r>
          </w:p>
        </w:tc>
      </w:tr>
      <w:tr w:rsidR="006A5594" w:rsidRPr="00D6468A" w14:paraId="0A499E77" w14:textId="77777777" w:rsidTr="000516BC">
        <w:trPr>
          <w:cantSplit/>
          <w:jc w:val="center"/>
        </w:trPr>
        <w:tc>
          <w:tcPr>
            <w:tcW w:w="2708" w:type="dxa"/>
          </w:tcPr>
          <w:p w14:paraId="57820FF4"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measData</w:t>
            </w:r>
          </w:p>
        </w:tc>
        <w:tc>
          <w:tcPr>
            <w:tcW w:w="7024" w:type="dxa"/>
          </w:tcPr>
          <w:p w14:paraId="33AAF575" w14:textId="77777777" w:rsidR="006A5594" w:rsidRPr="00D6468A" w:rsidRDefault="006A5594" w:rsidP="000516BC">
            <w:pPr>
              <w:pStyle w:val="TAL"/>
              <w:keepNext w:val="0"/>
            </w:pPr>
            <w:r w:rsidRPr="00D6468A">
              <w:t>The "measData" construct represents the sequence of zero or more measurement result items contained in the file. It can be empty in case no measurement data can be provided. The individual "measData" elements can appear in any order.</w:t>
            </w:r>
          </w:p>
          <w:p w14:paraId="40975FF9" w14:textId="77777777" w:rsidR="006A5594" w:rsidRPr="00D6468A" w:rsidRDefault="006A5594" w:rsidP="000516BC">
            <w:pPr>
              <w:pStyle w:val="TAL"/>
              <w:keepNext w:val="0"/>
            </w:pPr>
            <w:r w:rsidRPr="00D6468A">
              <w:t>Each "measData" element contains the identifier of the measured entity ("measuredEntityId") and the list of measurement results pertaining to that measured entity ("measInfo").</w:t>
            </w:r>
          </w:p>
        </w:tc>
      </w:tr>
      <w:tr w:rsidR="006A5594" w:rsidRPr="00D6468A" w14:paraId="719EF5EF" w14:textId="77777777" w:rsidTr="000516BC">
        <w:trPr>
          <w:cantSplit/>
          <w:jc w:val="center"/>
        </w:trPr>
        <w:tc>
          <w:tcPr>
            <w:tcW w:w="2708" w:type="dxa"/>
          </w:tcPr>
          <w:p w14:paraId="4550E7E3"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measFileFooter</w:t>
            </w:r>
          </w:p>
        </w:tc>
        <w:tc>
          <w:tcPr>
            <w:tcW w:w="7024" w:type="dxa"/>
          </w:tcPr>
          <w:p w14:paraId="4BDCD332" w14:textId="77777777" w:rsidR="006A5594" w:rsidRPr="00D6468A" w:rsidRDefault="006A5594" w:rsidP="000516BC">
            <w:pPr>
              <w:pStyle w:val="TAL"/>
              <w:keepNext w:val="0"/>
            </w:pPr>
            <w:r w:rsidRPr="00D6468A">
              <w:t>The measurement result file footer to be inserted in each file. It includes a time stamp, which refers to the end of the overall measurement collection interval that is covered by the collected measurement results being stored in this file.</w:t>
            </w:r>
          </w:p>
        </w:tc>
      </w:tr>
      <w:tr w:rsidR="006A5594" w:rsidRPr="00D6468A" w14:paraId="3ACAC612" w14:textId="77777777" w:rsidTr="000516BC">
        <w:trPr>
          <w:cantSplit/>
          <w:jc w:val="center"/>
        </w:trPr>
        <w:tc>
          <w:tcPr>
            <w:tcW w:w="2708" w:type="dxa"/>
          </w:tcPr>
          <w:p w14:paraId="7A4DCAAE"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fileFormatVersion</w:t>
            </w:r>
          </w:p>
        </w:tc>
        <w:tc>
          <w:tcPr>
            <w:tcW w:w="7024" w:type="dxa"/>
          </w:tcPr>
          <w:p w14:paraId="156574F7" w14:textId="77777777" w:rsidR="006A5594" w:rsidRPr="00D6468A" w:rsidRDefault="006A5594" w:rsidP="000516BC">
            <w:pPr>
              <w:pStyle w:val="TAL"/>
              <w:keepNext w:val="0"/>
            </w:pPr>
            <w:r w:rsidRPr="00D6468A">
              <w:t>This parameter identifies the file format version applied by the sender. The format version defined in the present document shall be the abridged number and version of this 3GPP document (see below).</w:t>
            </w:r>
          </w:p>
          <w:p w14:paraId="7044F607" w14:textId="77777777" w:rsidR="006A5594" w:rsidRPr="00D6468A" w:rsidRDefault="006A5594" w:rsidP="000516BC">
            <w:pPr>
              <w:pStyle w:val="TAL"/>
              <w:keepNext w:val="0"/>
            </w:pPr>
            <w:r w:rsidRPr="00D6468A">
              <w:t>The abridged number and version of a 3GPP document is constructed from its version specific full reference "3GPP […] (yyyy-mm)" by:</w:t>
            </w:r>
          </w:p>
          <w:p w14:paraId="209F63A1" w14:textId="77777777" w:rsidR="006A5594" w:rsidRPr="00D6468A" w:rsidRDefault="006A5594" w:rsidP="000516BC">
            <w:pPr>
              <w:pStyle w:val="TAL"/>
              <w:keepNext w:val="0"/>
              <w:ind w:left="114" w:hanging="114"/>
            </w:pPr>
            <w:r w:rsidRPr="00D6468A">
              <w:t>-</w:t>
            </w:r>
            <w:r w:rsidRPr="00D6468A">
              <w:tab/>
              <w:t>removing the leading "3GPP TS";</w:t>
            </w:r>
          </w:p>
          <w:p w14:paraId="1DBDDF59" w14:textId="77777777" w:rsidR="006A5594" w:rsidRPr="00D6468A" w:rsidRDefault="006A5594" w:rsidP="000516BC">
            <w:pPr>
              <w:pStyle w:val="TAL"/>
              <w:keepNext w:val="0"/>
              <w:ind w:left="114" w:hanging="114"/>
            </w:pPr>
            <w:r w:rsidRPr="00D6468A">
              <w:t>-</w:t>
            </w:r>
            <w:r w:rsidRPr="00D6468A">
              <w:tab/>
              <w:t>removing everything including and after the version third digit, representing editorial only changes, together with its preceding dot character;</w:t>
            </w:r>
          </w:p>
          <w:p w14:paraId="182E143A" w14:textId="77777777" w:rsidR="006A5594" w:rsidRPr="00D6468A" w:rsidRDefault="006A5594" w:rsidP="000516BC">
            <w:pPr>
              <w:pStyle w:val="TAL"/>
              <w:keepNext w:val="0"/>
              <w:ind w:left="114" w:hanging="114"/>
            </w:pPr>
            <w:r w:rsidRPr="00D6468A">
              <w:t>-</w:t>
            </w:r>
            <w:r w:rsidRPr="00D6468A">
              <w:tab/>
              <w:t>from the resulting string, removing leading and trailing white space, replacing every multi character white space by a single space character and changing the case of all characters to uppercase.</w:t>
            </w:r>
          </w:p>
        </w:tc>
      </w:tr>
      <w:tr w:rsidR="006A5594" w:rsidRPr="00D6468A" w14:paraId="5EA75639" w14:textId="77777777" w:rsidTr="000516BC">
        <w:trPr>
          <w:cantSplit/>
          <w:jc w:val="center"/>
        </w:trPr>
        <w:tc>
          <w:tcPr>
            <w:tcW w:w="2708" w:type="dxa"/>
          </w:tcPr>
          <w:p w14:paraId="101D6194"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senderName</w:t>
            </w:r>
          </w:p>
        </w:tc>
        <w:tc>
          <w:tcPr>
            <w:tcW w:w="7024" w:type="dxa"/>
          </w:tcPr>
          <w:p w14:paraId="523537B7" w14:textId="77777777" w:rsidR="006A5594" w:rsidRPr="00D6468A" w:rsidRDefault="006A5594" w:rsidP="000516BC">
            <w:pPr>
              <w:pStyle w:val="TAL"/>
              <w:keepNext w:val="0"/>
            </w:pPr>
            <w:r w:rsidRPr="00D6468A">
              <w:t>The senderName uniquely identifies performance data reporting related service producer that assembled this measurement file.</w:t>
            </w:r>
          </w:p>
        </w:tc>
      </w:tr>
      <w:tr w:rsidR="006A5594" w:rsidRPr="00D6468A" w14:paraId="213AFAC7" w14:textId="77777777" w:rsidTr="000516BC">
        <w:trPr>
          <w:cantSplit/>
          <w:jc w:val="center"/>
        </w:trPr>
        <w:tc>
          <w:tcPr>
            <w:tcW w:w="2708" w:type="dxa"/>
          </w:tcPr>
          <w:p w14:paraId="54A3B461"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senderType</w:t>
            </w:r>
          </w:p>
        </w:tc>
        <w:tc>
          <w:tcPr>
            <w:tcW w:w="7024" w:type="dxa"/>
          </w:tcPr>
          <w:p w14:paraId="274BC7C1" w14:textId="77777777" w:rsidR="006A5594" w:rsidRPr="00D6468A" w:rsidRDefault="006A5594" w:rsidP="000516BC">
            <w:pPr>
              <w:pStyle w:val="TAL"/>
              <w:keepNext w:val="0"/>
            </w:pPr>
            <w:r w:rsidRPr="00D6468A">
              <w:t xml:space="preserve">This is a user configurable identifier of the type of performance data reporting related service producer that generated the file, e.g. NF performance data reporting service producer, or NSI performance data reporting service producer. The string may be empty (i.e. string size =0) in case the "senderType" is not configured in the sender. </w:t>
            </w:r>
          </w:p>
        </w:tc>
      </w:tr>
      <w:tr w:rsidR="006A5594" w:rsidRPr="00D6468A" w14:paraId="3A72746C" w14:textId="77777777" w:rsidTr="000516BC">
        <w:trPr>
          <w:cantSplit/>
          <w:jc w:val="center"/>
        </w:trPr>
        <w:tc>
          <w:tcPr>
            <w:tcW w:w="2708" w:type="dxa"/>
          </w:tcPr>
          <w:p w14:paraId="6EB35897"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vendorName</w:t>
            </w:r>
          </w:p>
        </w:tc>
        <w:tc>
          <w:tcPr>
            <w:tcW w:w="7024" w:type="dxa"/>
          </w:tcPr>
          <w:p w14:paraId="715A90D0" w14:textId="77777777" w:rsidR="006A5594" w:rsidRPr="00D6468A" w:rsidRDefault="006A5594" w:rsidP="000516BC">
            <w:pPr>
              <w:pStyle w:val="TAL"/>
              <w:keepNext w:val="0"/>
            </w:pPr>
            <w:r w:rsidRPr="00D6468A">
              <w:t>The "vendorName" identifies the vendor of the performance data reporting related service producer that provided the measurement file. The string may be empty (i.e. string size =0) if the "vendorName" is not configured in the sender.</w:t>
            </w:r>
          </w:p>
        </w:tc>
      </w:tr>
      <w:tr w:rsidR="006A5594" w:rsidRPr="00D6468A" w14:paraId="48B67C73" w14:textId="77777777" w:rsidTr="000516BC">
        <w:trPr>
          <w:cantSplit/>
          <w:jc w:val="center"/>
        </w:trPr>
        <w:tc>
          <w:tcPr>
            <w:tcW w:w="2708" w:type="dxa"/>
          </w:tcPr>
          <w:p w14:paraId="53E92C9F"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collectionBeginTime</w:t>
            </w:r>
          </w:p>
        </w:tc>
        <w:tc>
          <w:tcPr>
            <w:tcW w:w="7024" w:type="dxa"/>
          </w:tcPr>
          <w:p w14:paraId="3361C45A" w14:textId="77777777" w:rsidR="006A5594" w:rsidRPr="00D6468A" w:rsidRDefault="006A5594" w:rsidP="000516BC">
            <w:pPr>
              <w:pStyle w:val="TAL"/>
              <w:keepNext w:val="0"/>
            </w:pPr>
            <w:r w:rsidRPr="00D6468A">
              <w:t>The "collectionBeginTime" is a time stamp that refers to the start of the first measurement collection interval (granularity period) that is covered by the collected measurement results that are stored in this file.</w:t>
            </w:r>
          </w:p>
        </w:tc>
      </w:tr>
      <w:tr w:rsidR="006A5594" w:rsidRPr="00D6468A" w14:paraId="0CD91229" w14:textId="77777777" w:rsidTr="000516BC">
        <w:trPr>
          <w:cantSplit/>
          <w:jc w:val="center"/>
        </w:trPr>
        <w:tc>
          <w:tcPr>
            <w:tcW w:w="2708" w:type="dxa"/>
          </w:tcPr>
          <w:p w14:paraId="1BD113C2"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measuredEntityUserName</w:t>
            </w:r>
          </w:p>
        </w:tc>
        <w:tc>
          <w:tcPr>
            <w:tcW w:w="7024" w:type="dxa"/>
          </w:tcPr>
          <w:p w14:paraId="3EEFB3FF" w14:textId="77777777" w:rsidR="006A5594" w:rsidRPr="00D6468A" w:rsidRDefault="006A5594" w:rsidP="000516BC">
            <w:pPr>
              <w:pStyle w:val="TAL"/>
              <w:keepNext w:val="0"/>
            </w:pPr>
            <w:r w:rsidRPr="00D6468A">
              <w:t>This is the user definable name ("userLabel") defined for the measured entity in 3GPP TS 28.622 [11]. The string may be empty (i.e. string size =0) if the "measuredEntityUserName" is not configured in the CM applications.</w:t>
            </w:r>
          </w:p>
        </w:tc>
      </w:tr>
      <w:tr w:rsidR="006A5594" w:rsidRPr="00D6468A" w14:paraId="5825C2BC" w14:textId="77777777" w:rsidTr="000516BC">
        <w:trPr>
          <w:cantSplit/>
          <w:jc w:val="center"/>
        </w:trPr>
        <w:tc>
          <w:tcPr>
            <w:tcW w:w="2708" w:type="dxa"/>
          </w:tcPr>
          <w:p w14:paraId="7E9A5E2C"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measuredEntityDn</w:t>
            </w:r>
          </w:p>
        </w:tc>
        <w:tc>
          <w:tcPr>
            <w:tcW w:w="7024" w:type="dxa"/>
          </w:tcPr>
          <w:p w14:paraId="031BAF6E" w14:textId="77777777" w:rsidR="006A5594" w:rsidRPr="00D6468A" w:rsidRDefault="006A5594" w:rsidP="000516BC">
            <w:pPr>
              <w:pStyle w:val="TAL"/>
              <w:keepNext w:val="0"/>
            </w:pPr>
            <w:r w:rsidRPr="00D6468A">
              <w:t xml:space="preserve">This is the Distinguished Name (DN) defined for the measured entity in 3GPP TS 32.300 </w:t>
            </w:r>
            <w:r w:rsidR="005842BB">
              <w:t>[25]</w:t>
            </w:r>
            <w:r w:rsidRPr="00D6468A">
              <w:t>. It is unique across an operator's network. The string may be empty (i.e. string size =0) if the "measuredEntityDn" is not configured in the CM applications.</w:t>
            </w:r>
          </w:p>
        </w:tc>
      </w:tr>
      <w:tr w:rsidR="006A5594" w:rsidRPr="00D6468A" w14:paraId="21C540E6" w14:textId="77777777" w:rsidTr="000516BC">
        <w:trPr>
          <w:cantSplit/>
          <w:jc w:val="center"/>
        </w:trPr>
        <w:tc>
          <w:tcPr>
            <w:tcW w:w="2708" w:type="dxa"/>
          </w:tcPr>
          <w:p w14:paraId="3BAC93D8"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measuredEntitySoftwareVersion</w:t>
            </w:r>
          </w:p>
        </w:tc>
        <w:tc>
          <w:tcPr>
            <w:tcW w:w="7024" w:type="dxa"/>
          </w:tcPr>
          <w:p w14:paraId="66B0A560" w14:textId="77777777" w:rsidR="006A5594" w:rsidRPr="00D6468A" w:rsidRDefault="006A5594" w:rsidP="000516BC">
            <w:pPr>
              <w:pStyle w:val="TAL"/>
              <w:keepNext w:val="0"/>
            </w:pPr>
            <w:r w:rsidRPr="00D6468A">
              <w:t>This is the software version ("</w:t>
            </w:r>
            <w:r w:rsidRPr="00D6468A">
              <w:rPr>
                <w:rFonts w:ascii="Courier New" w:hAnsi="Courier New"/>
              </w:rPr>
              <w:t>swVersion</w:t>
            </w:r>
            <w:r w:rsidRPr="00D6468A">
              <w:t>") defined for the measured entity in 3GPP TS 28.622 [11]. This is an optional parameter which allows post-processing systems to take care of vendor specific measurements modified between software versions.</w:t>
            </w:r>
          </w:p>
        </w:tc>
      </w:tr>
      <w:tr w:rsidR="006A5594" w:rsidRPr="00D6468A" w14:paraId="18E34C16" w14:textId="77777777" w:rsidTr="000516BC">
        <w:trPr>
          <w:cantSplit/>
          <w:jc w:val="center"/>
        </w:trPr>
        <w:tc>
          <w:tcPr>
            <w:tcW w:w="2708" w:type="dxa"/>
          </w:tcPr>
          <w:p w14:paraId="2757760C"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measInfo</w:t>
            </w:r>
          </w:p>
        </w:tc>
        <w:tc>
          <w:tcPr>
            <w:tcW w:w="7024" w:type="dxa"/>
          </w:tcPr>
          <w:p w14:paraId="61587091" w14:textId="77777777" w:rsidR="006A5594" w:rsidRPr="00D6468A" w:rsidRDefault="006A5594" w:rsidP="000516BC">
            <w:pPr>
              <w:pStyle w:val="TAL"/>
              <w:keepNext w:val="0"/>
            </w:pPr>
            <w:r w:rsidRPr="00D6468A">
              <w:t>The sequence of measurements, values and related information. It includes a list of measurement types ("measTypes") and the corresponding results ("measValues"), together with the time stamp ("measTimeStamp") and granularity period ("granularityPeriod") pertaining to these measurements.</w:t>
            </w:r>
          </w:p>
        </w:tc>
      </w:tr>
      <w:tr w:rsidR="006A5594" w:rsidRPr="00D6468A" w14:paraId="560C56A8" w14:textId="77777777" w:rsidTr="000516BC">
        <w:trPr>
          <w:cantSplit/>
          <w:jc w:val="center"/>
        </w:trPr>
        <w:tc>
          <w:tcPr>
            <w:tcW w:w="2708" w:type="dxa"/>
          </w:tcPr>
          <w:p w14:paraId="62EAA090"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measInfoId</w:t>
            </w:r>
          </w:p>
        </w:tc>
        <w:tc>
          <w:tcPr>
            <w:tcW w:w="7024" w:type="dxa"/>
            <w:vAlign w:val="center"/>
          </w:tcPr>
          <w:p w14:paraId="5E1E9378" w14:textId="77777777" w:rsidR="006A5594" w:rsidRPr="00D6468A" w:rsidRDefault="006A5594" w:rsidP="000516BC">
            <w:pPr>
              <w:pStyle w:val="TAL"/>
              <w:keepNext w:val="0"/>
            </w:pPr>
            <w:r w:rsidRPr="00D6468A">
              <w:t xml:space="preserve">This attribute associates a tag name with the set of measurements defined by a </w:t>
            </w:r>
            <w:r w:rsidRPr="00D6468A">
              <w:rPr>
                <w:i/>
                <w:iCs/>
              </w:rPr>
              <w:t>measInfo</w:t>
            </w:r>
            <w:r w:rsidRPr="00D6468A">
              <w:t xml:space="preserve"> property. This is an optional parameter that may be used to assign unique names to categories of measurements grouped together by measInfo elements. It allows parsing tools to easily isolate measurement sets by name.</w:t>
            </w:r>
          </w:p>
        </w:tc>
      </w:tr>
      <w:tr w:rsidR="006A5594" w:rsidRPr="00D6468A" w14:paraId="1973C8BD" w14:textId="77777777" w:rsidTr="000516BC">
        <w:trPr>
          <w:cantSplit/>
          <w:jc w:val="center"/>
        </w:trPr>
        <w:tc>
          <w:tcPr>
            <w:tcW w:w="2708" w:type="dxa"/>
          </w:tcPr>
          <w:p w14:paraId="326552BC"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measTimeStamp</w:t>
            </w:r>
          </w:p>
        </w:tc>
        <w:tc>
          <w:tcPr>
            <w:tcW w:w="7024" w:type="dxa"/>
          </w:tcPr>
          <w:p w14:paraId="7423B8C1" w14:textId="77777777" w:rsidR="006A5594" w:rsidRPr="00D6468A" w:rsidRDefault="006A5594" w:rsidP="000516BC">
            <w:pPr>
              <w:pStyle w:val="TAL"/>
              <w:keepNext w:val="0"/>
            </w:pPr>
            <w:r w:rsidRPr="00D6468A">
              <w:t>Time stamp referring to the end of the granularity period.</w:t>
            </w:r>
          </w:p>
        </w:tc>
      </w:tr>
      <w:tr w:rsidR="006A5594" w:rsidRPr="00D6468A" w14:paraId="00B5A8EE" w14:textId="77777777" w:rsidTr="000516BC">
        <w:trPr>
          <w:cantSplit/>
          <w:jc w:val="center"/>
        </w:trPr>
        <w:tc>
          <w:tcPr>
            <w:tcW w:w="2708" w:type="dxa"/>
          </w:tcPr>
          <w:p w14:paraId="09E8C19F"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jobId</w:t>
            </w:r>
          </w:p>
        </w:tc>
        <w:tc>
          <w:tcPr>
            <w:tcW w:w="7024" w:type="dxa"/>
          </w:tcPr>
          <w:p w14:paraId="4158A4C3" w14:textId="77777777" w:rsidR="006A5594" w:rsidRPr="00D6468A" w:rsidRDefault="006A5594" w:rsidP="000516BC">
            <w:pPr>
              <w:pStyle w:val="TAC"/>
              <w:keepNext w:val="0"/>
              <w:jc w:val="left"/>
            </w:pPr>
            <w:r w:rsidRPr="00D6468A">
              <w:t xml:space="preserve">The "jobId" </w:t>
            </w:r>
            <w:r>
              <w:t xml:space="preserve">is an optional item </w:t>
            </w:r>
            <w:r w:rsidRPr="00D6468A">
              <w:t xml:space="preserve">represents the measurement job with which measurement result contained in the file is associated. </w:t>
            </w:r>
          </w:p>
        </w:tc>
      </w:tr>
      <w:tr w:rsidR="006A5594" w:rsidRPr="00D6468A" w14:paraId="304CDE8C" w14:textId="77777777" w:rsidTr="000516BC">
        <w:trPr>
          <w:cantSplit/>
          <w:jc w:val="center"/>
        </w:trPr>
        <w:tc>
          <w:tcPr>
            <w:tcW w:w="2708" w:type="dxa"/>
          </w:tcPr>
          <w:p w14:paraId="541E6F01"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lastRenderedPageBreak/>
              <w:t>granularityPeriod</w:t>
            </w:r>
          </w:p>
        </w:tc>
        <w:tc>
          <w:tcPr>
            <w:tcW w:w="7024" w:type="dxa"/>
          </w:tcPr>
          <w:p w14:paraId="2E954A37" w14:textId="77777777" w:rsidR="006A5594" w:rsidRPr="00D6468A" w:rsidRDefault="006A5594" w:rsidP="000516BC">
            <w:pPr>
              <w:pStyle w:val="TAL"/>
              <w:keepNext w:val="0"/>
            </w:pPr>
            <w:r w:rsidRPr="00D6468A">
              <w:t>Granularity period of the measurement(s) in seconds.</w:t>
            </w:r>
          </w:p>
        </w:tc>
      </w:tr>
      <w:tr w:rsidR="006A5594" w:rsidRPr="00D6468A" w14:paraId="7A6E22E4" w14:textId="77777777" w:rsidTr="000516BC">
        <w:trPr>
          <w:cantSplit/>
          <w:jc w:val="center"/>
        </w:trPr>
        <w:tc>
          <w:tcPr>
            <w:tcW w:w="2708" w:type="dxa"/>
          </w:tcPr>
          <w:p w14:paraId="10026E0A"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reportingPeriod</w:t>
            </w:r>
          </w:p>
        </w:tc>
        <w:tc>
          <w:tcPr>
            <w:tcW w:w="7024" w:type="dxa"/>
          </w:tcPr>
          <w:p w14:paraId="48442C8E" w14:textId="77777777" w:rsidR="006A5594" w:rsidRPr="00D6468A" w:rsidRDefault="006A5594" w:rsidP="000516BC">
            <w:pPr>
              <w:pStyle w:val="TAL"/>
              <w:keepNext w:val="0"/>
            </w:pPr>
            <w:r w:rsidRPr="00D6468A">
              <w:t>Reporting period of the measurement(s) in seconds.</w:t>
            </w:r>
          </w:p>
        </w:tc>
      </w:tr>
      <w:tr w:rsidR="006A5594" w:rsidRPr="00D6468A" w14:paraId="0EEDB57B" w14:textId="77777777" w:rsidTr="000516BC">
        <w:trPr>
          <w:cantSplit/>
          <w:jc w:val="center"/>
        </w:trPr>
        <w:tc>
          <w:tcPr>
            <w:tcW w:w="2708" w:type="dxa"/>
          </w:tcPr>
          <w:p w14:paraId="6E3D86D4"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measTypes</w:t>
            </w:r>
          </w:p>
        </w:tc>
        <w:tc>
          <w:tcPr>
            <w:tcW w:w="7024" w:type="dxa"/>
          </w:tcPr>
          <w:p w14:paraId="496A528D" w14:textId="77777777" w:rsidR="006A5594" w:rsidRPr="00D6468A" w:rsidRDefault="006A5594" w:rsidP="000516BC">
            <w:pPr>
              <w:pStyle w:val="TAL"/>
              <w:keepNext w:val="0"/>
            </w:pPr>
            <w:r w:rsidRPr="00D6468A">
              <w:t>This is the list of measurement types for which the following, analogous list of measurement values ("measValues") pertains.</w:t>
            </w:r>
          </w:p>
        </w:tc>
      </w:tr>
      <w:tr w:rsidR="006A5594" w:rsidRPr="00D6468A" w14:paraId="60F56ABC" w14:textId="77777777" w:rsidTr="000516BC">
        <w:trPr>
          <w:cantSplit/>
          <w:jc w:val="center"/>
        </w:trPr>
        <w:tc>
          <w:tcPr>
            <w:tcW w:w="2708" w:type="dxa"/>
          </w:tcPr>
          <w:p w14:paraId="5057E362"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measValues</w:t>
            </w:r>
          </w:p>
        </w:tc>
        <w:tc>
          <w:tcPr>
            <w:tcW w:w="7024" w:type="dxa"/>
          </w:tcPr>
          <w:p w14:paraId="56BB0D2D" w14:textId="77777777" w:rsidR="006A5594" w:rsidRPr="00D6468A" w:rsidRDefault="006A5594" w:rsidP="000516BC">
            <w:pPr>
              <w:pStyle w:val="TAL"/>
              <w:keepNext w:val="0"/>
            </w:pPr>
            <w:r w:rsidRPr="00D6468A">
              <w:t>This parameter contains the list of measurement results for the resource being measured, e.g. trunk, cell. It includes an identifier of the resource ("measObjInstId"), the list of measurement result values ("measResults") and a flag that indicates whether the data is reliable ("suspectFlag").</w:t>
            </w:r>
          </w:p>
        </w:tc>
      </w:tr>
      <w:tr w:rsidR="006A5594" w:rsidRPr="00D6468A" w14:paraId="0E84C7CB" w14:textId="77777777" w:rsidTr="000516BC">
        <w:trPr>
          <w:cantSplit/>
          <w:jc w:val="center"/>
        </w:trPr>
        <w:tc>
          <w:tcPr>
            <w:tcW w:w="2708" w:type="dxa"/>
          </w:tcPr>
          <w:p w14:paraId="420CA402"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measObjInstId</w:t>
            </w:r>
          </w:p>
        </w:tc>
        <w:tc>
          <w:tcPr>
            <w:tcW w:w="7024" w:type="dxa"/>
          </w:tcPr>
          <w:p w14:paraId="79FCC846" w14:textId="77777777" w:rsidR="006A5594" w:rsidRPr="00D6468A" w:rsidRDefault="006A5594" w:rsidP="000516BC">
            <w:pPr>
              <w:pStyle w:val="TAL"/>
              <w:keepNext w:val="0"/>
            </w:pPr>
            <w:r w:rsidRPr="00D6468A">
              <w:t>In case the measEntity is a Ma</w:t>
            </w:r>
            <w:r w:rsidRPr="00D6468A">
              <w:rPr>
                <w:rFonts w:hint="eastAsia"/>
                <w:lang w:eastAsia="zh-CN"/>
              </w:rPr>
              <w:t>nage</w:t>
            </w:r>
            <w:r w:rsidRPr="00D6468A">
              <w:rPr>
                <w:lang w:eastAsia="zh-CN"/>
              </w:rPr>
              <w:t>dElement</w:t>
            </w:r>
            <w:r w:rsidRPr="00D6468A">
              <w:t xml:space="preserve">, </w:t>
            </w:r>
            <w:r w:rsidRPr="00D6468A">
              <w:rPr>
                <w:rFonts w:hint="eastAsia"/>
                <w:lang w:eastAsia="zh-CN"/>
              </w:rPr>
              <w:t>t</w:t>
            </w:r>
            <w:r w:rsidRPr="00D6468A">
              <w:t xml:space="preserve">he "measObjInstId" field contains the local distinguished name (LDN) of the measured object within the scope defined by the "measuredEntityDn" (see 3GPP TS 32.300 </w:t>
            </w:r>
            <w:r w:rsidR="005842BB">
              <w:t>[25]</w:t>
            </w:r>
            <w:r w:rsidRPr="00D6468A">
              <w:t>). The concatenation of the "measuredEntityDn" and the "measObjInstId" yields the DN of the measured object. The "measObjInstId" is therefore empty if the "measuredEntityDn" already specifies completely the DN of the measured object, which is the case for all measurements specified on measured entity (e.g., NF) level. For example, if the measured object is a "ManagedElement" representing RNC "RNC-Gbg-1", then the "measuredEntityDn" will be for instance "DC=a1.companyNN.com,SubNetwork=1,IRPAgent=1,SubNetwork=CountryNN,MeContext=MEC-Gbg-1,ManagedElement=RNC-Gbg-1", and the "measObjInstId" will be empty. On the other hand, if the measured object is a "UtranCell" representing cell "Gbg-997" managed by that RNC, then the "measuredEntityDn" will be for instance the same as above, i.e. "DC=a1.companyNN.com,SubNetwork=1,IRPAgent=1,SubNetwork=CountryNN,MeContext=MEC-Gbg-1,ManagedElement=RNC-Gbg-1", and the "measObjInstId" will be for instance "RncFunction=RF-1,UtranCell=Gbg-997". The class of the "measObjInstId" is defined in item F of each measurement definition template.</w:t>
            </w:r>
          </w:p>
          <w:p w14:paraId="719C26AE" w14:textId="77777777" w:rsidR="006A5594" w:rsidRPr="00D6468A" w:rsidRDefault="006A5594" w:rsidP="000516BC">
            <w:pPr>
              <w:pStyle w:val="TAL"/>
              <w:keepNext w:val="0"/>
            </w:pPr>
            <w:r w:rsidRPr="00D6468A">
              <w:t>In case the measEntity is not a Ma</w:t>
            </w:r>
            <w:r w:rsidRPr="00D6468A">
              <w:rPr>
                <w:rFonts w:hint="eastAsia"/>
                <w:lang w:eastAsia="zh-CN"/>
              </w:rPr>
              <w:t>nage</w:t>
            </w:r>
            <w:r w:rsidRPr="00D6468A">
              <w:rPr>
                <w:lang w:eastAsia="zh-CN"/>
              </w:rPr>
              <w:t xml:space="preserve">dElement, the value of this attribute is empty </w:t>
            </w:r>
            <w:r w:rsidRPr="00D6468A">
              <w:t>(i.e. string size =0).</w:t>
            </w:r>
          </w:p>
        </w:tc>
      </w:tr>
      <w:tr w:rsidR="006A5594" w:rsidRPr="00D6468A" w14:paraId="3791B737" w14:textId="77777777" w:rsidTr="000516BC">
        <w:trPr>
          <w:cantSplit/>
          <w:jc w:val="center"/>
        </w:trPr>
        <w:tc>
          <w:tcPr>
            <w:tcW w:w="2708" w:type="dxa"/>
          </w:tcPr>
          <w:p w14:paraId="16F15D7D"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measResults</w:t>
            </w:r>
          </w:p>
        </w:tc>
        <w:tc>
          <w:tcPr>
            <w:tcW w:w="7024" w:type="dxa"/>
          </w:tcPr>
          <w:p w14:paraId="449C345D" w14:textId="77777777" w:rsidR="006A5594" w:rsidRPr="00D6468A" w:rsidRDefault="006A5594" w:rsidP="000516BC">
            <w:pPr>
              <w:pStyle w:val="TAL"/>
              <w:keepNext w:val="0"/>
            </w:pPr>
            <w:r w:rsidRPr="00D6468A">
              <w:t>This parameter contains the sequence of result values for the observed measurement types. The "measResults" sequence shall have the same number of elements, which follow the same order as the measTypes sequence. The NULL value is reserved to indicate that the measurement item is not applicable or could not be retrieved for the object instance.</w:t>
            </w:r>
          </w:p>
        </w:tc>
      </w:tr>
      <w:tr w:rsidR="006A5594" w:rsidRPr="00D6468A" w14:paraId="7CB2B9C0" w14:textId="77777777" w:rsidTr="000516BC">
        <w:trPr>
          <w:cantSplit/>
          <w:jc w:val="center"/>
        </w:trPr>
        <w:tc>
          <w:tcPr>
            <w:tcW w:w="2708" w:type="dxa"/>
          </w:tcPr>
          <w:p w14:paraId="6C2E943E"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suspectFlag</w:t>
            </w:r>
          </w:p>
        </w:tc>
        <w:tc>
          <w:tcPr>
            <w:tcW w:w="7024" w:type="dxa"/>
          </w:tcPr>
          <w:p w14:paraId="51F9F181" w14:textId="77777777" w:rsidR="006A5594" w:rsidRPr="00D6468A" w:rsidRDefault="006A5594" w:rsidP="000516BC">
            <w:pPr>
              <w:pStyle w:val="TAL"/>
              <w:keepNext w:val="0"/>
            </w:pPr>
            <w:r w:rsidRPr="00D6468A">
              <w:t>Used as an indication of quality of the scanned data. FALSE in the case of reliable data, TRUE if not reliable. The default value is "FALSE", in case the suspect flag has its default value it may be omitted.</w:t>
            </w:r>
          </w:p>
        </w:tc>
      </w:tr>
      <w:tr w:rsidR="006A5594" w:rsidRPr="00D6468A" w14:paraId="37EB60EB" w14:textId="77777777" w:rsidTr="000516BC">
        <w:trPr>
          <w:cantSplit/>
          <w:jc w:val="center"/>
        </w:trPr>
        <w:tc>
          <w:tcPr>
            <w:tcW w:w="2708" w:type="dxa"/>
          </w:tcPr>
          <w:p w14:paraId="6F8CFD6C"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timestamp</w:t>
            </w:r>
          </w:p>
        </w:tc>
        <w:tc>
          <w:tcPr>
            <w:tcW w:w="7024" w:type="dxa"/>
          </w:tcPr>
          <w:p w14:paraId="0EE3100C" w14:textId="77777777" w:rsidR="006A5594" w:rsidRPr="00D6468A" w:rsidRDefault="006A5594" w:rsidP="000516BC">
            <w:pPr>
              <w:pStyle w:val="TAL"/>
              <w:keepNext w:val="0"/>
            </w:pPr>
            <w:r w:rsidRPr="00D6468A">
              <w:t>This tag carries the time stamp that refers to the end of the measurement collection interval (granularity period) that is covered by the collected measurement results that are stored in this file. The minimum required information within timestamp is year, month, day, hour, minute, and second.</w:t>
            </w:r>
          </w:p>
        </w:tc>
      </w:tr>
    </w:tbl>
    <w:p w14:paraId="5BF1F8ED" w14:textId="77777777" w:rsidR="006A5594" w:rsidRDefault="006A5594" w:rsidP="006A5594"/>
    <w:p w14:paraId="6CE788F7" w14:textId="77777777" w:rsidR="006A5594" w:rsidRPr="00215D3C" w:rsidRDefault="006A5594" w:rsidP="006A5594">
      <w:r w:rsidRPr="00215D3C">
        <w:t>The measInfo contains the sequence of measurements, values and related information, in a table-oriented structure.</w:t>
      </w:r>
    </w:p>
    <w:p w14:paraId="097E6904" w14:textId="77777777" w:rsidR="006A5594" w:rsidRPr="00215D3C" w:rsidRDefault="006A5594" w:rsidP="006A5594">
      <w:pPr>
        <w:rPr>
          <w:lang w:eastAsia="zh-CN"/>
        </w:rPr>
      </w:pPr>
      <w:r w:rsidRPr="00215D3C">
        <w:t>The representation of all timestamps in PM files shall follow the representations allowed by the ISO 8601 [</w:t>
      </w:r>
      <w:r>
        <w:t>20</w:t>
      </w:r>
      <w:r w:rsidRPr="00215D3C">
        <w:t xml:space="preserve">]. </w:t>
      </w:r>
      <w:r w:rsidRPr="00215D3C">
        <w:br/>
        <w:t>The precise format for timestamp representation shall be determined by the technology used for encoding the PM file (e.g. ASN.1, XML DTD, and XML Schema). The choice of technology should ensure that this representation is derived from ISO 8601 [</w:t>
      </w:r>
      <w:r>
        <w:t>20</w:t>
      </w:r>
      <w:r w:rsidRPr="00215D3C">
        <w:t>]. Based on the representation used, the timestamp shall refer to either UTC time or local time or local time with offset from UTC.</w:t>
      </w:r>
    </w:p>
    <w:p w14:paraId="518F668A" w14:textId="77777777" w:rsidR="006A5594" w:rsidRPr="000F47F1" w:rsidRDefault="006A5594" w:rsidP="006A5594">
      <w:pPr>
        <w:pStyle w:val="Heading5"/>
      </w:pPr>
      <w:bookmarkStart w:id="2399" w:name="_Toc20494596"/>
      <w:bookmarkStart w:id="2400" w:name="_Toc26975641"/>
      <w:bookmarkStart w:id="2401" w:name="_Toc35856514"/>
      <w:bookmarkStart w:id="2402" w:name="_Toc44001370"/>
      <w:bookmarkStart w:id="2403" w:name="_Toc51580948"/>
      <w:bookmarkStart w:id="2404" w:name="_Toc52356211"/>
      <w:bookmarkStart w:id="2405" w:name="_Toc55227781"/>
      <w:bookmarkStart w:id="2406" w:name="_Toc58503493"/>
      <w:r>
        <w:t>11.3</w:t>
      </w:r>
      <w:r w:rsidRPr="000F47F1">
        <w:rPr>
          <w:rFonts w:hint="eastAsia"/>
        </w:rPr>
        <w:t>.</w:t>
      </w:r>
      <w:r w:rsidRPr="000F47F1">
        <w:t>2</w:t>
      </w:r>
      <w:r w:rsidRPr="000F47F1">
        <w:rPr>
          <w:rFonts w:hint="eastAsia"/>
        </w:rPr>
        <w:t>.</w:t>
      </w:r>
      <w:r w:rsidRPr="000F47F1">
        <w:t>1.3</w:t>
      </w:r>
      <w:r w:rsidRPr="000F47F1">
        <w:tab/>
        <w:t>File naming</w:t>
      </w:r>
      <w:r w:rsidRPr="000F47F1">
        <w:rPr>
          <w:rFonts w:hint="eastAsia"/>
        </w:rPr>
        <w:t xml:space="preserve"> </w:t>
      </w:r>
      <w:r w:rsidRPr="000F47F1">
        <w:t>convention</w:t>
      </w:r>
      <w:bookmarkEnd w:id="2399"/>
      <w:bookmarkEnd w:id="2400"/>
      <w:bookmarkEnd w:id="2401"/>
      <w:bookmarkEnd w:id="2402"/>
      <w:bookmarkEnd w:id="2403"/>
      <w:bookmarkEnd w:id="2404"/>
      <w:bookmarkEnd w:id="2405"/>
      <w:bookmarkEnd w:id="2406"/>
    </w:p>
    <w:p w14:paraId="055D9CCB" w14:textId="77777777" w:rsidR="006A5594" w:rsidRPr="00215D3C" w:rsidRDefault="006A5594" w:rsidP="006A5594">
      <w:pPr>
        <w:pStyle w:val="Heading6"/>
      </w:pPr>
      <w:bookmarkStart w:id="2407" w:name="_Toc20494597"/>
      <w:bookmarkStart w:id="2408" w:name="_Toc26975642"/>
      <w:bookmarkStart w:id="2409" w:name="_Toc35856515"/>
      <w:bookmarkStart w:id="2410" w:name="_Toc44001371"/>
      <w:bookmarkStart w:id="2411" w:name="_Toc51580949"/>
      <w:bookmarkStart w:id="2412" w:name="_Toc52356212"/>
      <w:bookmarkStart w:id="2413" w:name="_Toc55227782"/>
      <w:bookmarkStart w:id="2414" w:name="_Toc58503494"/>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t>.3.1</w:t>
      </w:r>
      <w:r w:rsidRPr="00215D3C">
        <w:tab/>
        <w:t>Generic file naming convention</w:t>
      </w:r>
      <w:bookmarkEnd w:id="2407"/>
      <w:bookmarkEnd w:id="2408"/>
      <w:bookmarkEnd w:id="2409"/>
      <w:bookmarkEnd w:id="2410"/>
      <w:bookmarkEnd w:id="2411"/>
      <w:bookmarkEnd w:id="2412"/>
      <w:bookmarkEnd w:id="2413"/>
      <w:bookmarkEnd w:id="2414"/>
    </w:p>
    <w:p w14:paraId="7354D75B" w14:textId="77777777" w:rsidR="006A5594" w:rsidRPr="00215D3C" w:rsidRDefault="006A5594" w:rsidP="006A5594">
      <w:r w:rsidRPr="00215D3C">
        <w:t>The following generic convention shall be applied for naming the files containing different management data:</w:t>
      </w:r>
    </w:p>
    <w:p w14:paraId="18D6C66E" w14:textId="77777777" w:rsidR="006A5594" w:rsidRPr="00215D3C" w:rsidRDefault="006A5594" w:rsidP="006A5594">
      <w:r w:rsidRPr="00215D3C">
        <w:t>&lt;</w:t>
      </w:r>
      <w:r w:rsidRPr="00215D3C">
        <w:rPr>
          <w:rFonts w:hint="eastAsia"/>
        </w:rPr>
        <w:t>managementData</w:t>
      </w:r>
      <w:r w:rsidRPr="00215D3C">
        <w:t>_type&gt;&lt;file_ready_date&gt;&lt; file_ready_time&gt;&lt;file_</w:t>
      </w:r>
      <w:r w:rsidRPr="00215D3C">
        <w:rPr>
          <w:rFonts w:hint="eastAsia"/>
          <w:lang w:eastAsia="zh-CN"/>
        </w:rPr>
        <w:t>expiration</w:t>
      </w:r>
      <w:r w:rsidRPr="00215D3C">
        <w:t>_</w:t>
      </w:r>
      <w:r w:rsidRPr="00215D3C">
        <w:rPr>
          <w:rFonts w:hint="eastAsia"/>
          <w:lang w:eastAsia="zh-CN"/>
        </w:rPr>
        <w:t>delta_time</w:t>
      </w:r>
      <w:r w:rsidRPr="00215D3C">
        <w:t>&gt;</w:t>
      </w:r>
      <w:r w:rsidRPr="00215D3C">
        <w:rPr>
          <w:lang w:eastAsia="zh-CN"/>
        </w:rPr>
        <w:br/>
      </w:r>
      <w:r w:rsidRPr="00215D3C">
        <w:rPr>
          <w:rFonts w:hint="eastAsia"/>
          <w:lang w:eastAsia="zh-CN"/>
        </w:rPr>
        <w:t>[&lt;specificDa</w:t>
      </w:r>
      <w:r w:rsidRPr="00215D3C">
        <w:rPr>
          <w:lang w:eastAsia="zh-CN"/>
        </w:rPr>
        <w:t>ta</w:t>
      </w:r>
      <w:r w:rsidRPr="00215D3C">
        <w:rPr>
          <w:rFonts w:hint="eastAsia"/>
          <w:lang w:eastAsia="zh-CN"/>
        </w:rPr>
        <w:t>_extension&gt;]</w:t>
      </w:r>
      <w:r w:rsidRPr="00215D3C">
        <w:t>[&lt;separator&gt;&lt;RC&gt;]</w:t>
      </w:r>
    </w:p>
    <w:p w14:paraId="028733EB" w14:textId="77777777" w:rsidR="006A5594" w:rsidRPr="00215D3C" w:rsidRDefault="006A5594" w:rsidP="00087D02">
      <w:pPr>
        <w:pStyle w:val="B10"/>
        <w:rPr>
          <w:lang w:eastAsia="zh-CN"/>
        </w:rPr>
      </w:pPr>
      <w:r w:rsidRPr="00215D3C">
        <w:t>1)</w:t>
      </w:r>
      <w:r w:rsidRPr="00215D3C">
        <w:tab/>
      </w:r>
      <w:r w:rsidRPr="00215D3C">
        <w:rPr>
          <w:rFonts w:hint="eastAsia"/>
        </w:rPr>
        <w:t>The managementData</w:t>
      </w:r>
      <w:r w:rsidRPr="00215D3C">
        <w:t>_type</w:t>
      </w:r>
      <w:r w:rsidRPr="00215D3C">
        <w:rPr>
          <w:rFonts w:hint="eastAsia"/>
        </w:rPr>
        <w:t xml:space="preserve"> field is the type of the management data contained in the file, the value of managementData</w:t>
      </w:r>
      <w:r w:rsidRPr="00215D3C">
        <w:t>_type</w:t>
      </w:r>
      <w:r w:rsidRPr="00215D3C">
        <w:rPr>
          <w:rFonts w:hint="eastAsia"/>
        </w:rPr>
        <w:t xml:space="preserve"> field including</w:t>
      </w:r>
      <w:r w:rsidRPr="00215D3C">
        <w:t>:</w:t>
      </w:r>
      <w:r w:rsidRPr="00215D3C">
        <w:rPr>
          <w:rFonts w:hint="eastAsia"/>
        </w:rPr>
        <w:t xml:space="preserve"> </w:t>
      </w:r>
    </w:p>
    <w:p w14:paraId="17DF7C90" w14:textId="77777777" w:rsidR="006A5594" w:rsidRPr="00215D3C" w:rsidRDefault="006A5594" w:rsidP="00087D02">
      <w:pPr>
        <w:pStyle w:val="B3"/>
        <w:rPr>
          <w:lang w:eastAsia="zh-CN"/>
        </w:rPr>
      </w:pPr>
      <w:r w:rsidRPr="00215D3C">
        <w:t>"</w:t>
      </w:r>
      <w:r w:rsidRPr="00215D3C">
        <w:rPr>
          <w:rFonts w:hint="eastAsia"/>
        </w:rPr>
        <w:t>PM</w:t>
      </w:r>
      <w:r w:rsidRPr="00215D3C">
        <w:t>"</w:t>
      </w:r>
      <w:r w:rsidRPr="00215D3C">
        <w:rPr>
          <w:rFonts w:hint="eastAsia"/>
          <w:lang w:eastAsia="zh-CN"/>
        </w:rPr>
        <w:t xml:space="preserve"> for performance data files</w:t>
      </w:r>
      <w:r w:rsidRPr="00215D3C">
        <w:rPr>
          <w:rFonts w:hint="eastAsia"/>
        </w:rPr>
        <w:t>,</w:t>
      </w:r>
    </w:p>
    <w:p w14:paraId="73BA7103" w14:textId="77777777" w:rsidR="006A5594" w:rsidRPr="00215D3C" w:rsidRDefault="006A5594" w:rsidP="00087D02">
      <w:pPr>
        <w:pStyle w:val="B10"/>
      </w:pPr>
      <w:r w:rsidRPr="00215D3C">
        <w:rPr>
          <w:rFonts w:hint="eastAsia"/>
          <w:lang w:eastAsia="zh-CN"/>
        </w:rPr>
        <w:t>2</w:t>
      </w:r>
      <w:r w:rsidRPr="00215D3C">
        <w:t>)</w:t>
      </w:r>
      <w:r w:rsidRPr="00215D3C">
        <w:tab/>
        <w:t>The file_ready_date field is of the form YYYYMMDD, where:</w:t>
      </w:r>
    </w:p>
    <w:p w14:paraId="528E629F" w14:textId="77777777" w:rsidR="006A5594" w:rsidRPr="00215D3C" w:rsidRDefault="006A5594" w:rsidP="00087D02">
      <w:pPr>
        <w:pStyle w:val="B2"/>
      </w:pPr>
      <w:r w:rsidRPr="00215D3C">
        <w:lastRenderedPageBreak/>
        <w:t>-</w:t>
      </w:r>
      <w:r w:rsidRPr="00215D3C">
        <w:tab/>
        <w:t>YYYY is the year in four-digit notation;</w:t>
      </w:r>
    </w:p>
    <w:p w14:paraId="3B6A4235" w14:textId="77777777" w:rsidR="006A5594" w:rsidRPr="00215D3C" w:rsidRDefault="006A5594" w:rsidP="00087D02">
      <w:pPr>
        <w:pStyle w:val="B2"/>
      </w:pPr>
      <w:r w:rsidRPr="00215D3C">
        <w:t>-</w:t>
      </w:r>
      <w:r w:rsidRPr="00215D3C">
        <w:tab/>
        <w:t>MM is the month in two digit notation (01 - 12);</w:t>
      </w:r>
    </w:p>
    <w:p w14:paraId="767AB9ED" w14:textId="77777777" w:rsidR="006A5594" w:rsidRPr="00215D3C" w:rsidRDefault="006A5594" w:rsidP="00087D02">
      <w:pPr>
        <w:pStyle w:val="B2"/>
        <w:rPr>
          <w:lang w:eastAsia="zh-CN"/>
        </w:rPr>
      </w:pPr>
      <w:r w:rsidRPr="00215D3C">
        <w:t>-</w:t>
      </w:r>
      <w:r w:rsidRPr="00215D3C">
        <w:tab/>
        <w:t>DD is the day in two digit notation (01 - 31).</w:t>
      </w:r>
    </w:p>
    <w:p w14:paraId="5D3BAEA9" w14:textId="77777777" w:rsidR="006A5594" w:rsidRPr="00215D3C" w:rsidRDefault="006A5594" w:rsidP="00087D02">
      <w:pPr>
        <w:pStyle w:val="B2"/>
        <w:rPr>
          <w:lang w:eastAsia="zh-CN"/>
        </w:rPr>
      </w:pPr>
      <w:r w:rsidRPr="00215D3C">
        <w:t>The file_ready_</w:t>
      </w:r>
      <w:r w:rsidRPr="00215D3C">
        <w:rPr>
          <w:rFonts w:hint="eastAsia"/>
          <w:lang w:eastAsia="zh-CN"/>
        </w:rPr>
        <w:t>date</w:t>
      </w:r>
      <w:r w:rsidRPr="00215D3C">
        <w:t xml:space="preserve"> is the </w:t>
      </w:r>
      <w:r w:rsidRPr="00215D3C">
        <w:rPr>
          <w:rFonts w:hint="eastAsia"/>
          <w:lang w:eastAsia="zh-CN"/>
        </w:rPr>
        <w:t>date</w:t>
      </w:r>
      <w:r w:rsidRPr="00215D3C">
        <w:t xml:space="preserve"> when the file was last closed and made available for upload and the file content will not be changed.</w:t>
      </w:r>
    </w:p>
    <w:p w14:paraId="55A86315" w14:textId="77777777" w:rsidR="006A5594" w:rsidRPr="00215D3C" w:rsidRDefault="006A5594" w:rsidP="00087D02">
      <w:pPr>
        <w:pStyle w:val="B10"/>
      </w:pPr>
      <w:r w:rsidRPr="00215D3C">
        <w:rPr>
          <w:rFonts w:hint="eastAsia"/>
          <w:lang w:eastAsia="zh-CN"/>
        </w:rPr>
        <w:t>3</w:t>
      </w:r>
      <w:r w:rsidRPr="00215D3C">
        <w:t>)</w:t>
      </w:r>
      <w:r w:rsidRPr="00215D3C">
        <w:tab/>
        <w:t>The file_ready_time field is of the form HHMMshhmm, where:</w:t>
      </w:r>
    </w:p>
    <w:p w14:paraId="37EE06BA" w14:textId="77777777" w:rsidR="006A5594" w:rsidRPr="00215D3C" w:rsidRDefault="006A5594" w:rsidP="00087D02">
      <w:pPr>
        <w:pStyle w:val="B2"/>
      </w:pPr>
      <w:r w:rsidRPr="00215D3C">
        <w:t>-</w:t>
      </w:r>
      <w:r w:rsidRPr="00215D3C">
        <w:tab/>
        <w:t>HH is the two digit hour of the day (local time), based on 24 hour clock (00 - 23);</w:t>
      </w:r>
    </w:p>
    <w:p w14:paraId="4184EF34" w14:textId="77777777" w:rsidR="006A5594" w:rsidRPr="00215D3C" w:rsidRDefault="006A5594" w:rsidP="00087D02">
      <w:pPr>
        <w:pStyle w:val="B2"/>
      </w:pPr>
      <w:r w:rsidRPr="00215D3C">
        <w:t>-</w:t>
      </w:r>
      <w:r w:rsidRPr="00215D3C">
        <w:tab/>
        <w:t>MM is the two digit minute of the hour (local time</w:t>
      </w:r>
      <w:r w:rsidRPr="00215D3C">
        <w:rPr>
          <w:rFonts w:hint="eastAsia"/>
        </w:rPr>
        <w:t>, 00</w:t>
      </w:r>
      <w:r w:rsidRPr="00215D3C">
        <w:t xml:space="preserve"> </w:t>
      </w:r>
      <w:r w:rsidRPr="00215D3C">
        <w:rPr>
          <w:rFonts w:hint="eastAsia"/>
        </w:rPr>
        <w:t>-</w:t>
      </w:r>
      <w:r w:rsidRPr="00215D3C">
        <w:t xml:space="preserve"> </w:t>
      </w:r>
      <w:r w:rsidRPr="00215D3C">
        <w:rPr>
          <w:rFonts w:hint="eastAsia"/>
        </w:rPr>
        <w:t>59</w:t>
      </w:r>
      <w:r w:rsidRPr="00215D3C">
        <w:t>);</w:t>
      </w:r>
    </w:p>
    <w:p w14:paraId="23D96B5E" w14:textId="77777777" w:rsidR="006A5594" w:rsidRPr="00215D3C" w:rsidRDefault="006A5594" w:rsidP="00087D02">
      <w:pPr>
        <w:pStyle w:val="B2"/>
      </w:pPr>
      <w:r w:rsidRPr="00215D3C">
        <w:t>-</w:t>
      </w:r>
      <w:r w:rsidRPr="00215D3C">
        <w:tab/>
        <w:t>s is the sign of the local time differential from UTC (+ or -), in case the time differential to UTC is 0 then the sign may be arbitrarily set to "+" or "-";</w:t>
      </w:r>
    </w:p>
    <w:p w14:paraId="66F8C7F1" w14:textId="77777777" w:rsidR="006A5594" w:rsidRPr="00215D3C" w:rsidRDefault="006A5594" w:rsidP="00087D02">
      <w:pPr>
        <w:pStyle w:val="B2"/>
      </w:pPr>
      <w:r w:rsidRPr="00215D3C">
        <w:t>-</w:t>
      </w:r>
      <w:r w:rsidRPr="00215D3C">
        <w:tab/>
        <w:t>hh is the two digit number of hours of the local time differential from UTC (00 - 23);</w:t>
      </w:r>
    </w:p>
    <w:p w14:paraId="711B5DBC" w14:textId="77777777" w:rsidR="006A5594" w:rsidRPr="00215D3C" w:rsidRDefault="006A5594" w:rsidP="00087D02">
      <w:pPr>
        <w:pStyle w:val="B2"/>
        <w:rPr>
          <w:lang w:eastAsia="zh-CN"/>
        </w:rPr>
      </w:pPr>
      <w:r w:rsidRPr="00215D3C">
        <w:t>-</w:t>
      </w:r>
      <w:r w:rsidRPr="00215D3C">
        <w:tab/>
        <w:t>mm is the two digit number of minutes of the local time differential from UTC (00 - 59).</w:t>
      </w:r>
    </w:p>
    <w:p w14:paraId="41E7F8CC" w14:textId="77777777" w:rsidR="006A5594" w:rsidRPr="00215D3C" w:rsidRDefault="006A5594" w:rsidP="00087D02">
      <w:pPr>
        <w:pStyle w:val="B3"/>
        <w:rPr>
          <w:lang w:eastAsia="zh-CN"/>
        </w:rPr>
      </w:pPr>
      <w:r w:rsidRPr="00215D3C">
        <w:t>The file_ready_time is the time when the file was last closed and made available for upload and the file content will not be changed.</w:t>
      </w:r>
    </w:p>
    <w:p w14:paraId="7B407B8E" w14:textId="77777777" w:rsidR="006A5594" w:rsidRPr="00215D3C" w:rsidRDefault="006A5594" w:rsidP="00087D02">
      <w:pPr>
        <w:pStyle w:val="B10"/>
        <w:rPr>
          <w:lang w:eastAsia="zh-CN"/>
        </w:rPr>
      </w:pPr>
      <w:r w:rsidRPr="00215D3C">
        <w:rPr>
          <w:rFonts w:hint="eastAsia"/>
          <w:lang w:eastAsia="zh-CN"/>
        </w:rPr>
        <w:t>4</w:t>
      </w:r>
      <w:r w:rsidRPr="00215D3C">
        <w:t>)</w:t>
      </w:r>
      <w:r w:rsidRPr="00215D3C">
        <w:tab/>
      </w:r>
      <w:r w:rsidRPr="00215D3C">
        <w:rPr>
          <w:rFonts w:hint="eastAsia"/>
          <w:lang w:eastAsia="zh-CN"/>
        </w:rPr>
        <w:t>T</w:t>
      </w:r>
      <w:r w:rsidRPr="00215D3C">
        <w:t xml:space="preserve">o reduce length of </w:t>
      </w:r>
      <w:r w:rsidRPr="00215D3C">
        <w:rPr>
          <w:rFonts w:hint="eastAsia"/>
          <w:lang w:eastAsia="zh-CN"/>
        </w:rPr>
        <w:t xml:space="preserve">the file </w:t>
      </w:r>
      <w:r w:rsidRPr="00215D3C">
        <w:t xml:space="preserve">name, </w:t>
      </w:r>
      <w:r w:rsidRPr="00215D3C">
        <w:rPr>
          <w:rFonts w:hint="eastAsia"/>
          <w:lang w:eastAsia="zh-CN"/>
        </w:rPr>
        <w:t>t</w:t>
      </w:r>
      <w:r w:rsidRPr="00215D3C">
        <w:t>he file_</w:t>
      </w:r>
      <w:r w:rsidRPr="00215D3C">
        <w:rPr>
          <w:rFonts w:hint="eastAsia"/>
          <w:lang w:eastAsia="zh-CN"/>
        </w:rPr>
        <w:t>expiration</w:t>
      </w:r>
      <w:r w:rsidRPr="00215D3C">
        <w:t>_</w:t>
      </w:r>
      <w:r w:rsidRPr="00215D3C">
        <w:rPr>
          <w:rFonts w:hint="eastAsia"/>
          <w:lang w:eastAsia="zh-CN"/>
        </w:rPr>
        <w:t>delta_time</w:t>
      </w:r>
      <w:r w:rsidRPr="00215D3C">
        <w:t xml:space="preserve"> field could be a delta time interval from </w:t>
      </w:r>
      <w:r w:rsidRPr="00215D3C">
        <w:rPr>
          <w:rFonts w:hint="eastAsia"/>
          <w:lang w:eastAsia="zh-CN"/>
        </w:rPr>
        <w:t>file ready</w:t>
      </w:r>
      <w:r w:rsidRPr="00215D3C">
        <w:t xml:space="preserve"> time.</w:t>
      </w:r>
      <w:r w:rsidRPr="00215D3C">
        <w:rPr>
          <w:rFonts w:hint="eastAsia"/>
          <w:lang w:eastAsia="zh-CN"/>
        </w:rPr>
        <w:t xml:space="preserve"> The unit is hour.</w:t>
      </w:r>
    </w:p>
    <w:p w14:paraId="73D0E16E" w14:textId="77777777" w:rsidR="006A5594" w:rsidRPr="00215D3C" w:rsidRDefault="006A5594" w:rsidP="00087D02">
      <w:pPr>
        <w:pStyle w:val="B10"/>
        <w:rPr>
          <w:lang w:eastAsia="zh-CN"/>
        </w:rPr>
      </w:pPr>
      <w:r w:rsidRPr="00215D3C">
        <w:rPr>
          <w:rFonts w:hint="eastAsia"/>
          <w:lang w:eastAsia="zh-CN"/>
        </w:rPr>
        <w:t>5</w:t>
      </w:r>
      <w:r w:rsidRPr="00215D3C">
        <w:t>)</w:t>
      </w:r>
      <w:r w:rsidRPr="00215D3C">
        <w:tab/>
      </w:r>
      <w:r w:rsidRPr="00215D3C">
        <w:rPr>
          <w:rFonts w:hint="eastAsia"/>
          <w:lang w:eastAsia="zh-CN"/>
        </w:rPr>
        <w:t>The specific</w:t>
      </w:r>
      <w:r w:rsidRPr="00215D3C">
        <w:rPr>
          <w:lang w:eastAsia="zh-CN"/>
        </w:rPr>
        <w:t>Data</w:t>
      </w:r>
      <w:r w:rsidRPr="00215D3C">
        <w:rPr>
          <w:rFonts w:hint="eastAsia"/>
          <w:lang w:eastAsia="zh-CN"/>
        </w:rPr>
        <w:t xml:space="preserve">_extension field is used to extend the extra file naming convention </w:t>
      </w:r>
      <w:r w:rsidRPr="00215D3C">
        <w:rPr>
          <w:lang w:eastAsia="zh-CN"/>
        </w:rPr>
        <w:t>for a specific type of management data</w:t>
      </w:r>
      <w:r w:rsidRPr="00215D3C">
        <w:rPr>
          <w:rFonts w:hint="eastAsia"/>
          <w:lang w:eastAsia="zh-CN"/>
        </w:rPr>
        <w:t xml:space="preserve">. </w:t>
      </w:r>
    </w:p>
    <w:p w14:paraId="2F653A10" w14:textId="77777777" w:rsidR="006A5594" w:rsidRPr="00215D3C" w:rsidRDefault="006A5594" w:rsidP="00087D02">
      <w:pPr>
        <w:pStyle w:val="B10"/>
      </w:pPr>
      <w:r w:rsidRPr="00215D3C">
        <w:rPr>
          <w:rFonts w:hint="eastAsia"/>
          <w:lang w:eastAsia="zh-CN"/>
        </w:rPr>
        <w:t>6</w:t>
      </w:r>
      <w:r w:rsidRPr="00215D3C">
        <w:t>)</w:t>
      </w:r>
      <w:r w:rsidRPr="00215D3C">
        <w:tab/>
        <w:t xml:space="preserve">The RC parameter is a running count, starting with the value of "1", and shall be appended only if the filename is </w:t>
      </w:r>
      <w:r w:rsidRPr="00215D3C">
        <w:rPr>
          <w:rFonts w:hint="eastAsia"/>
          <w:lang w:eastAsia="zh-CN"/>
        </w:rPr>
        <w:t>not unique</w:t>
      </w:r>
      <w:r w:rsidRPr="00215D3C">
        <w:t xml:space="preserve">, i.e. more than one file is generated and all other parameters of the file name are identical. </w:t>
      </w:r>
    </w:p>
    <w:p w14:paraId="59715074" w14:textId="77777777" w:rsidR="006A5594" w:rsidRPr="00215D3C" w:rsidRDefault="006A5594" w:rsidP="00087D02">
      <w:pPr>
        <w:pStyle w:val="B10"/>
      </w:pPr>
      <w:r w:rsidRPr="00215D3C">
        <w:rPr>
          <w:rFonts w:hint="eastAsia"/>
          <w:lang w:eastAsia="zh-CN"/>
        </w:rPr>
        <w:t>7</w:t>
      </w:r>
      <w:r w:rsidRPr="00215D3C">
        <w:t>)</w:t>
      </w:r>
      <w:r w:rsidRPr="00215D3C">
        <w:tab/>
      </w:r>
      <w:r w:rsidRPr="00215D3C">
        <w:rPr>
          <w:rFonts w:hint="eastAsia"/>
        </w:rPr>
        <w:t xml:space="preserve">The </w:t>
      </w:r>
      <w:r w:rsidRPr="00215D3C">
        <w:t>separator</w:t>
      </w:r>
      <w:r w:rsidRPr="00215D3C">
        <w:rPr>
          <w:rFonts w:hint="eastAsia"/>
        </w:rPr>
        <w:t xml:space="preserve"> field is </w:t>
      </w:r>
      <w:r w:rsidRPr="00215D3C">
        <w:t>"_-_"</w:t>
      </w:r>
      <w:r w:rsidRPr="00215D3C">
        <w:rPr>
          <w:rFonts w:hint="eastAsia"/>
        </w:rPr>
        <w:t xml:space="preserve">, which </w:t>
      </w:r>
      <w:r w:rsidRPr="00215D3C">
        <w:t>is an underscore character (_), followed by a minus character (-), followed by an underscore character (_).</w:t>
      </w:r>
    </w:p>
    <w:p w14:paraId="6B284768" w14:textId="77777777" w:rsidR="006A5594" w:rsidRPr="00215D3C" w:rsidRDefault="006A5594" w:rsidP="006A5594">
      <w:pPr>
        <w:pStyle w:val="Heading6"/>
      </w:pPr>
      <w:bookmarkStart w:id="2415" w:name="_Toc20494598"/>
      <w:bookmarkStart w:id="2416" w:name="_Toc26975643"/>
      <w:bookmarkStart w:id="2417" w:name="_Toc35856516"/>
      <w:bookmarkStart w:id="2418" w:name="_Toc44001372"/>
      <w:bookmarkStart w:id="2419" w:name="_Toc51580950"/>
      <w:bookmarkStart w:id="2420" w:name="_Toc52356213"/>
      <w:bookmarkStart w:id="2421" w:name="_Toc55227783"/>
      <w:bookmarkStart w:id="2422" w:name="_Toc58503495"/>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t>.3.2</w:t>
      </w:r>
      <w:r w:rsidRPr="00215D3C">
        <w:tab/>
        <w:t>Performance data file specific extension</w:t>
      </w:r>
      <w:bookmarkEnd w:id="2415"/>
      <w:bookmarkEnd w:id="2416"/>
      <w:bookmarkEnd w:id="2417"/>
      <w:bookmarkEnd w:id="2418"/>
      <w:bookmarkEnd w:id="2419"/>
      <w:bookmarkEnd w:id="2420"/>
      <w:bookmarkEnd w:id="2421"/>
      <w:bookmarkEnd w:id="2422"/>
    </w:p>
    <w:p w14:paraId="034855C0" w14:textId="77777777" w:rsidR="006A5594" w:rsidRPr="00215D3C" w:rsidRDefault="006A5594" w:rsidP="006A5594">
      <w:pPr>
        <w:keepNext/>
        <w:rPr>
          <w:lang w:eastAsia="zh-CN"/>
        </w:rPr>
      </w:pPr>
      <w:r w:rsidRPr="00215D3C">
        <w:rPr>
          <w:lang w:eastAsia="zh-CN"/>
        </w:rPr>
        <w:t xml:space="preserve">The following convention defined as </w:t>
      </w:r>
      <w:r w:rsidRPr="00215D3C">
        <w:rPr>
          <w:rFonts w:hint="eastAsia"/>
          <w:lang w:eastAsia="zh-CN"/>
        </w:rPr>
        <w:t>&lt;specificDa</w:t>
      </w:r>
      <w:r w:rsidRPr="00215D3C">
        <w:rPr>
          <w:lang w:eastAsia="zh-CN"/>
        </w:rPr>
        <w:t>ta</w:t>
      </w:r>
      <w:r w:rsidRPr="00215D3C">
        <w:rPr>
          <w:rFonts w:hint="eastAsia"/>
          <w:lang w:eastAsia="zh-CN"/>
        </w:rPr>
        <w:t>_extension&gt;</w:t>
      </w:r>
      <w:r w:rsidRPr="00215D3C">
        <w:rPr>
          <w:lang w:eastAsia="zh-CN"/>
        </w:rPr>
        <w:t xml:space="preserve"> of the generic file naming convention (as defined annex A.3.1) shall be applied for performance data file naming:</w:t>
      </w:r>
    </w:p>
    <w:p w14:paraId="090E48B2" w14:textId="77777777" w:rsidR="006A5594" w:rsidRPr="00215D3C" w:rsidRDefault="006A5594" w:rsidP="006A5594">
      <w:pPr>
        <w:keepNext/>
      </w:pPr>
      <w:r w:rsidRPr="00215D3C">
        <w:t>&lt;Type&gt;&lt;Startdate&gt;.&lt;Starttime&gt;-[&lt;Enddate&gt;.]&lt;Endtime&gt;[_-&lt;jobIdList&gt;][_&lt;UniqueId&gt;][_-_&lt;RC&gt;]</w:t>
      </w:r>
    </w:p>
    <w:p w14:paraId="04079303" w14:textId="77777777" w:rsidR="006A5594" w:rsidRPr="00215D3C" w:rsidRDefault="006A5594" w:rsidP="00087D02">
      <w:pPr>
        <w:pStyle w:val="B10"/>
      </w:pPr>
      <w:r w:rsidRPr="00215D3C">
        <w:t>1)</w:t>
      </w:r>
      <w:r w:rsidRPr="00215D3C">
        <w:tab/>
        <w:t>The Type field indicates if the file contains measurement results for single or multiple measured objects and/or granularity periods where:</w:t>
      </w:r>
    </w:p>
    <w:p w14:paraId="319F82FE" w14:textId="77777777" w:rsidR="006A5594" w:rsidRPr="00215D3C" w:rsidRDefault="006A5594" w:rsidP="00087D02">
      <w:pPr>
        <w:pStyle w:val="B2"/>
      </w:pPr>
      <w:r w:rsidRPr="00215D3C">
        <w:t>-</w:t>
      </w:r>
      <w:r w:rsidRPr="00215D3C">
        <w:tab/>
        <w:t>"A" means single measured object, single granularity period (this is used when granularity period is equal to reporting period);</w:t>
      </w:r>
    </w:p>
    <w:p w14:paraId="4F711B99" w14:textId="77777777" w:rsidR="006A5594" w:rsidRPr="00215D3C" w:rsidRDefault="006A5594" w:rsidP="00087D02">
      <w:pPr>
        <w:pStyle w:val="B2"/>
      </w:pPr>
      <w:r w:rsidRPr="00215D3C">
        <w:t>-</w:t>
      </w:r>
      <w:r w:rsidRPr="00215D3C">
        <w:tab/>
        <w:t>"B" indicates multiple measured objects, single granularity period (this is used when granularity period is equal to reporting period);</w:t>
      </w:r>
    </w:p>
    <w:p w14:paraId="413CA0E9" w14:textId="77777777" w:rsidR="006A5594" w:rsidRPr="00215D3C" w:rsidRDefault="006A5594" w:rsidP="00087D02">
      <w:pPr>
        <w:pStyle w:val="B2"/>
      </w:pPr>
      <w:r w:rsidRPr="00215D3C">
        <w:t>-</w:t>
      </w:r>
      <w:r w:rsidRPr="00215D3C">
        <w:tab/>
        <w:t>"C" signifies single measured object, multiple granularity periods (this is used when reporting period is multiples of the granularity period and will contain multiple measurement reports);</w:t>
      </w:r>
    </w:p>
    <w:p w14:paraId="4DF5ECCD" w14:textId="77777777" w:rsidR="006A5594" w:rsidRPr="00215D3C" w:rsidRDefault="006A5594" w:rsidP="00087D02">
      <w:pPr>
        <w:pStyle w:val="B2"/>
      </w:pPr>
      <w:r w:rsidRPr="00215D3C">
        <w:t>-</w:t>
      </w:r>
      <w:r w:rsidRPr="00215D3C">
        <w:tab/>
        <w:t>"D" stands for multiple measured objects, multiple granularity periods (this is used when reporting period is multiples of the granularity period and will contain multiple measurement reports).</w:t>
      </w:r>
    </w:p>
    <w:p w14:paraId="6E8A4C5C" w14:textId="77777777" w:rsidR="006A5594" w:rsidRPr="00215D3C" w:rsidRDefault="006A5594" w:rsidP="00087D02">
      <w:pPr>
        <w:pStyle w:val="B10"/>
      </w:pPr>
      <w:r w:rsidRPr="00215D3C">
        <w:t>2)</w:t>
      </w:r>
      <w:r w:rsidRPr="00215D3C">
        <w:tab/>
        <w:t>The Startdate field indicates the date when the granularity period began if the Type field is set to A or B. If the Type field is either "C" or "D" then Startdate contains the date when the first granularity period of the measurement results contained in the file started. The Startdate field is of the form YYYYMMDD, where:</w:t>
      </w:r>
    </w:p>
    <w:p w14:paraId="4AA06819" w14:textId="77777777" w:rsidR="006A5594" w:rsidRPr="00215D3C" w:rsidRDefault="006A5594" w:rsidP="00087D02">
      <w:pPr>
        <w:pStyle w:val="B2"/>
      </w:pPr>
      <w:r w:rsidRPr="00215D3C">
        <w:t>-</w:t>
      </w:r>
      <w:r w:rsidRPr="00215D3C">
        <w:tab/>
        <w:t>YYYY is the year in four-digit notation;</w:t>
      </w:r>
    </w:p>
    <w:p w14:paraId="06C65888" w14:textId="77777777" w:rsidR="006A5594" w:rsidRPr="00215D3C" w:rsidRDefault="006A5594" w:rsidP="00087D02">
      <w:pPr>
        <w:pStyle w:val="B2"/>
      </w:pPr>
      <w:r w:rsidRPr="00215D3C">
        <w:t>-</w:t>
      </w:r>
      <w:r w:rsidRPr="00215D3C">
        <w:tab/>
        <w:t>MM is the month in two digit notation (01 - 12);</w:t>
      </w:r>
    </w:p>
    <w:p w14:paraId="023F1DE5" w14:textId="77777777" w:rsidR="006A5594" w:rsidRPr="00215D3C" w:rsidRDefault="006A5594" w:rsidP="00087D02">
      <w:pPr>
        <w:pStyle w:val="B2"/>
      </w:pPr>
      <w:r w:rsidRPr="00215D3C">
        <w:lastRenderedPageBreak/>
        <w:t>-</w:t>
      </w:r>
      <w:r w:rsidRPr="00215D3C">
        <w:tab/>
        <w:t>DD is the day in two-digit notation (01 - 31).</w:t>
      </w:r>
    </w:p>
    <w:p w14:paraId="4A6A8E6B" w14:textId="77777777" w:rsidR="006A5594" w:rsidRPr="00215D3C" w:rsidRDefault="006A5594" w:rsidP="00087D02">
      <w:pPr>
        <w:pStyle w:val="B10"/>
      </w:pPr>
      <w:r w:rsidRPr="00215D3C">
        <w:t>3)</w:t>
      </w:r>
      <w:r w:rsidRPr="00215D3C">
        <w:tab/>
        <w:t>The Starttime field indicates the time when the granularity period began if the Type field is set to A or B. If the Type field is either "C" or "D" then Starttime contains the time when the first granularity period of the measurement results contained in the file began. The Starttime field is of the form HHMMshhmm, where:</w:t>
      </w:r>
    </w:p>
    <w:p w14:paraId="74E66980" w14:textId="77777777" w:rsidR="006A5594" w:rsidRPr="00215D3C" w:rsidRDefault="006A5594" w:rsidP="00087D02">
      <w:pPr>
        <w:pStyle w:val="B2"/>
      </w:pPr>
      <w:r w:rsidRPr="00215D3C">
        <w:t>-</w:t>
      </w:r>
      <w:r w:rsidRPr="00215D3C">
        <w:tab/>
        <w:t>HH is the two-digit hour of the day (local time), based on 24-hour clock (00 - 23);</w:t>
      </w:r>
    </w:p>
    <w:p w14:paraId="466A410C" w14:textId="77777777" w:rsidR="006A5594" w:rsidRPr="00215D3C" w:rsidRDefault="006A5594" w:rsidP="00087D02">
      <w:pPr>
        <w:pStyle w:val="B2"/>
      </w:pPr>
      <w:r w:rsidRPr="00215D3C">
        <w:t>-</w:t>
      </w:r>
      <w:r w:rsidRPr="00215D3C">
        <w:tab/>
        <w:t>MM is the two digit minute of the hour (local time), possible values are 00, 05, 10, 15, 20, 25, 30, 35, 40, 45, 50, and 55;</w:t>
      </w:r>
    </w:p>
    <w:p w14:paraId="754E3269" w14:textId="77777777" w:rsidR="006A5594" w:rsidRPr="00215D3C" w:rsidRDefault="006A5594" w:rsidP="00087D02">
      <w:pPr>
        <w:pStyle w:val="B2"/>
      </w:pPr>
      <w:r w:rsidRPr="00215D3C">
        <w:t>-</w:t>
      </w:r>
      <w:r w:rsidRPr="00215D3C">
        <w:tab/>
        <w:t>s is the sign of the local time differential from UTC (+ or -), in case the time differential to UTC is 0 then the sign may be arbitrarily set to "+" or "-";</w:t>
      </w:r>
    </w:p>
    <w:p w14:paraId="53F0EA2B" w14:textId="77777777" w:rsidR="006A5594" w:rsidRPr="00215D3C" w:rsidRDefault="006A5594" w:rsidP="00087D02">
      <w:pPr>
        <w:pStyle w:val="B2"/>
      </w:pPr>
      <w:r w:rsidRPr="00215D3C">
        <w:t>-</w:t>
      </w:r>
      <w:r w:rsidRPr="00215D3C">
        <w:tab/>
        <w:t>hh is the two-digit number of hours of the local time differential from UTC (00-23);</w:t>
      </w:r>
    </w:p>
    <w:p w14:paraId="5C544F8F" w14:textId="77777777" w:rsidR="006A5594" w:rsidRPr="00215D3C" w:rsidRDefault="006A5594" w:rsidP="00087D02">
      <w:pPr>
        <w:pStyle w:val="B2"/>
      </w:pPr>
      <w:r w:rsidRPr="00215D3C">
        <w:t>-</w:t>
      </w:r>
      <w:r w:rsidRPr="00215D3C">
        <w:tab/>
        <w:t>mm is the two digit number of minutes of the local time differential from UTC (00-59).</w:t>
      </w:r>
    </w:p>
    <w:p w14:paraId="297CF5EB" w14:textId="77777777" w:rsidR="006A5594" w:rsidRPr="00215D3C" w:rsidRDefault="006A5594" w:rsidP="00087D02">
      <w:pPr>
        <w:pStyle w:val="B10"/>
      </w:pPr>
      <w:r w:rsidRPr="00215D3C">
        <w:t>4)</w:t>
      </w:r>
      <w:r w:rsidRPr="00215D3C">
        <w:tab/>
        <w:t>The Enddate field shall only be included if the Type field is set to "C" or "D", i.e. measurement results for multiple granularity periods are contained in the file. It identifies the date when the last granularity period of these measurements ended, and its structure corresponds to the Startdate field.</w:t>
      </w:r>
    </w:p>
    <w:p w14:paraId="39F31176" w14:textId="77777777" w:rsidR="006A5594" w:rsidRPr="00215D3C" w:rsidRDefault="006A5594" w:rsidP="00087D02">
      <w:pPr>
        <w:pStyle w:val="B10"/>
      </w:pPr>
      <w:r w:rsidRPr="00215D3C">
        <w:t>5)</w:t>
      </w:r>
      <w:r w:rsidRPr="00215D3C">
        <w:tab/>
        <w:t>The Endtime field indicates the time when the granularity period ended if the Type field is set to A or B. If the Type field is either "C" or "D" then Endtime contains the time when the last granularity period of the measurement results contained in the file ended. Its structure corresponds to the Starttime field, however, the allowed values for the minute of the hour are 05, 10, 15, 20, 25, 30, 35, 40, 45, 50, 55, and 00.</w:t>
      </w:r>
    </w:p>
    <w:p w14:paraId="3CF1B495" w14:textId="77777777" w:rsidR="006A5594" w:rsidRPr="00215D3C" w:rsidRDefault="006A5594" w:rsidP="00087D02">
      <w:pPr>
        <w:pStyle w:val="B10"/>
      </w:pPr>
      <w:r w:rsidRPr="00215D3C">
        <w:t>6)</w:t>
      </w:r>
      <w:r w:rsidRPr="00215D3C">
        <w:tab/>
        <w:t>UniqueId. This is the DN of the measured NF, NSI, NSSI, or network/subnetwork, as defined in annex A.2 (e.g. a measObjInstId). The field may be omitted only if the distinguishedName is not available from the CM applications.</w:t>
      </w:r>
    </w:p>
    <w:p w14:paraId="1FA9945E" w14:textId="77777777" w:rsidR="006A5594" w:rsidRPr="00215D3C" w:rsidRDefault="006A5594" w:rsidP="00087D02">
      <w:pPr>
        <w:pStyle w:val="B10"/>
      </w:pPr>
      <w:r w:rsidRPr="00215D3C">
        <w:t>7)</w:t>
      </w:r>
      <w:r w:rsidRPr="00215D3C">
        <w:tab/>
        <w:t>The RC parameter is a running count, starting with the value of "1", and shall be appended only if the filename is otherwise not unique, i.e. more than one file is generated and all other parameters of the file name are identical. Therefore it may only be used by the EM, since the described situation cannot occur with NE generated files. Note that the delimiter for this field, _-_,</w:t>
      </w:r>
      <w:r>
        <w:t xml:space="preserve"> </w:t>
      </w:r>
      <w:r w:rsidRPr="00215D3C">
        <w:t>is an underscore character (_), followed by a minus character (-), followed by an underscore character (_).</w:t>
      </w:r>
    </w:p>
    <w:p w14:paraId="47ADA4A1" w14:textId="77777777" w:rsidR="006A5594" w:rsidRPr="00215D3C" w:rsidRDefault="006A5594" w:rsidP="00087D02">
      <w:pPr>
        <w:pStyle w:val="B10"/>
      </w:pPr>
      <w:r w:rsidRPr="00215D3C">
        <w:t>8)</w:t>
      </w:r>
      <w:r w:rsidRPr="00215D3C">
        <w:tab/>
        <w:t>jobIdList indicates the measurement job id(s) that the performance data file is associated with.</w:t>
      </w:r>
    </w:p>
    <w:p w14:paraId="6B917D17" w14:textId="77777777" w:rsidR="006A5594" w:rsidRPr="00215D3C" w:rsidRDefault="006A5594" w:rsidP="006A5594">
      <w:pPr>
        <w:keepNext/>
        <w:keepLines/>
      </w:pPr>
      <w:r w:rsidRPr="00215D3C">
        <w:t>Some examples describing file-naming convention:</w:t>
      </w:r>
    </w:p>
    <w:p w14:paraId="4778DBEF" w14:textId="77777777" w:rsidR="006A5594" w:rsidRPr="00215D3C" w:rsidRDefault="006A5594" w:rsidP="00087D02">
      <w:pPr>
        <w:pStyle w:val="B10"/>
      </w:pPr>
      <w:r w:rsidRPr="00215D3C">
        <w:t>1)</w:t>
      </w:r>
      <w:r w:rsidRPr="00215D3C">
        <w:tab/>
        <w:t>file name:</w:t>
      </w:r>
      <w:r w:rsidRPr="00215D3C">
        <w:tab/>
        <w:t xml:space="preserve">A20000626.2315+0200-2330+0200_gNBId, </w:t>
      </w:r>
      <w:r w:rsidRPr="00215D3C">
        <w:br/>
        <w:t>meaning:</w:t>
      </w:r>
      <w:r w:rsidRPr="00215D3C">
        <w:tab/>
        <w:t>file produced for gNB &lt;gNBId&gt; on June 26, 2000, granularity period 15 minutes from 23:15 local to 23:30 local, with a time differential of +2 hours against UTC.</w:t>
      </w:r>
    </w:p>
    <w:p w14:paraId="029A2DFA" w14:textId="77777777" w:rsidR="006A5594" w:rsidRPr="00215D3C" w:rsidRDefault="006A5594" w:rsidP="00087D02">
      <w:pPr>
        <w:pStyle w:val="B10"/>
      </w:pPr>
      <w:r w:rsidRPr="00215D3C">
        <w:t>2)</w:t>
      </w:r>
      <w:r w:rsidRPr="00215D3C">
        <w:tab/>
        <w:t>file name:</w:t>
      </w:r>
      <w:r w:rsidRPr="00215D3C">
        <w:tab/>
        <w:t>B20021224.1700-1130-1705-1130_-job10_S-NSSAI,</w:t>
      </w:r>
      <w:r w:rsidRPr="00215D3C">
        <w:br/>
        <w:t>meaning:</w:t>
      </w:r>
      <w:r w:rsidRPr="00215D3C">
        <w:tab/>
        <w:t>file containing results for multiple measured objects, generated for measurement job job10, produced for NSI &lt;S-NSSAI&gt; on December 24, 2002, granularity period 5 minutes from 17:00 local to 17:05 local, with a time differential of –11:30 hours against UTC.</w:t>
      </w:r>
    </w:p>
    <w:p w14:paraId="6FE2949A" w14:textId="77777777" w:rsidR="006A5594" w:rsidRPr="00215D3C" w:rsidRDefault="006A5594" w:rsidP="00087D02">
      <w:pPr>
        <w:pStyle w:val="B10"/>
      </w:pPr>
      <w:r w:rsidRPr="00215D3C">
        <w:t>3)</w:t>
      </w:r>
      <w:r w:rsidRPr="00215D3C">
        <w:tab/>
        <w:t>file name:</w:t>
      </w:r>
      <w:r w:rsidRPr="00215D3C">
        <w:tab/>
        <w:t>D20050907.1030+0000-20050909.1500+0000_SubnetworkId_-_2,</w:t>
      </w:r>
      <w:r w:rsidRPr="00215D3C">
        <w:br/>
        <w:t>meaning:</w:t>
      </w:r>
      <w:r w:rsidRPr="00215D3C">
        <w:tab/>
        <w:t>file containing results subnetwork &lt;SubnetworkId&gt;, start of first granularity period 07 September 2005, 10:30 local, end of last granularity period 09 September 2005, 15:00 local, with a time differential of 0 against UTC. This is the second file for this subnetwork/granularity period combination.</w:t>
      </w:r>
    </w:p>
    <w:p w14:paraId="626BCE68" w14:textId="77777777" w:rsidR="006A5594" w:rsidRPr="00215D3C" w:rsidRDefault="006A5594" w:rsidP="00087D02">
      <w:pPr>
        <w:pStyle w:val="B10"/>
      </w:pPr>
      <w:r w:rsidRPr="00215D3C">
        <w:t>4)</w:t>
      </w:r>
      <w:r w:rsidRPr="00215D3C">
        <w:tab/>
        <w:t>file name:</w:t>
      </w:r>
      <w:r w:rsidRPr="00215D3C">
        <w:tab/>
        <w:t>C20050907.1030+0000-20050909.1500+0000_gNBId,</w:t>
      </w:r>
      <w:r w:rsidRPr="00215D3C">
        <w:br/>
        <w:t>meaning:</w:t>
      </w:r>
      <w:r w:rsidRPr="00215D3C">
        <w:tab/>
        <w:t>file produced for the gNB &lt;gNBId&gt;</w:t>
      </w:r>
      <w:r>
        <w:t>,</w:t>
      </w:r>
      <w:r w:rsidRPr="00215D3C">
        <w:t xml:space="preserve"> start of first granularity period 07 September 2005, 10:30 local, end of last granularity period 09 September 2005, 15:00 local, with a time differential of 0 against UTC. </w:t>
      </w:r>
    </w:p>
    <w:p w14:paraId="5CDA634A" w14:textId="77777777" w:rsidR="006A5594" w:rsidRPr="00D6468A" w:rsidRDefault="006A5594" w:rsidP="006A5594">
      <w:pPr>
        <w:pStyle w:val="Heading4"/>
      </w:pPr>
      <w:bookmarkStart w:id="2423" w:name="_Toc20494599"/>
      <w:bookmarkStart w:id="2424" w:name="_Toc26975644"/>
      <w:bookmarkStart w:id="2425" w:name="_Toc35856517"/>
      <w:bookmarkStart w:id="2426" w:name="_Toc44001373"/>
      <w:bookmarkStart w:id="2427" w:name="_Toc51580951"/>
      <w:bookmarkStart w:id="2428" w:name="_Toc52356214"/>
      <w:bookmarkStart w:id="2429" w:name="_Toc55227784"/>
      <w:bookmarkStart w:id="2430" w:name="_Toc58503496"/>
      <w:r>
        <w:lastRenderedPageBreak/>
        <w:t>11.3</w:t>
      </w:r>
      <w:r w:rsidRPr="00D6468A">
        <w:t>.2.1.4</w:t>
      </w:r>
      <w:r w:rsidRPr="00D6468A">
        <w:tab/>
      </w:r>
      <w:bookmarkEnd w:id="2423"/>
      <w:bookmarkEnd w:id="2424"/>
      <w:bookmarkEnd w:id="2425"/>
      <w:r w:rsidR="00BC1EC3">
        <w:t>Void</w:t>
      </w:r>
      <w:bookmarkEnd w:id="2426"/>
      <w:bookmarkEnd w:id="2427"/>
      <w:bookmarkEnd w:id="2428"/>
      <w:bookmarkEnd w:id="2429"/>
      <w:bookmarkEnd w:id="2430"/>
    </w:p>
    <w:p w14:paraId="41200339" w14:textId="77777777" w:rsidR="00601B93" w:rsidRDefault="00601B93" w:rsidP="00075335">
      <w:pPr>
        <w:pStyle w:val="Heading2"/>
        <w:rPr>
          <w:lang w:eastAsia="zh-CN"/>
        </w:rPr>
      </w:pPr>
      <w:bookmarkStart w:id="2431" w:name="_Toc532541829"/>
      <w:bookmarkStart w:id="2432" w:name="_Toc26975650"/>
      <w:bookmarkStart w:id="2433" w:name="_Toc35856523"/>
      <w:bookmarkStart w:id="2434" w:name="_Toc44001374"/>
      <w:bookmarkStart w:id="2435" w:name="_Toc51580952"/>
      <w:bookmarkStart w:id="2436" w:name="_Toc52356215"/>
      <w:bookmarkStart w:id="2437" w:name="_Toc55227785"/>
      <w:bookmarkStart w:id="2438" w:name="_Toc58503497"/>
      <w:r>
        <w:rPr>
          <w:lang w:eastAsia="zh-CN"/>
        </w:rPr>
        <w:t>11</w:t>
      </w:r>
      <w:r w:rsidRPr="00215D3C">
        <w:rPr>
          <w:lang w:eastAsia="zh-CN"/>
        </w:rPr>
        <w:t>.</w:t>
      </w:r>
      <w:r>
        <w:rPr>
          <w:lang w:eastAsia="zh-CN"/>
        </w:rPr>
        <w:t>4</w:t>
      </w:r>
      <w:r w:rsidRPr="00215D3C">
        <w:rPr>
          <w:lang w:eastAsia="zh-CN"/>
        </w:rPr>
        <w:tab/>
      </w:r>
      <w:bookmarkEnd w:id="2431"/>
      <w:r>
        <w:rPr>
          <w:lang w:eastAsia="zh-CN"/>
        </w:rPr>
        <w:t>Heartbeat</w:t>
      </w:r>
      <w:bookmarkEnd w:id="2432"/>
      <w:bookmarkEnd w:id="2433"/>
      <w:bookmarkEnd w:id="2434"/>
      <w:bookmarkEnd w:id="2435"/>
      <w:bookmarkEnd w:id="2436"/>
      <w:bookmarkEnd w:id="2437"/>
      <w:bookmarkEnd w:id="2438"/>
    </w:p>
    <w:p w14:paraId="0428666C" w14:textId="77777777" w:rsidR="00601B93" w:rsidRPr="00215D3C" w:rsidRDefault="00601B93" w:rsidP="00601B93">
      <w:pPr>
        <w:pStyle w:val="Heading3"/>
        <w:rPr>
          <w:lang w:eastAsia="zh-CN"/>
        </w:rPr>
      </w:pPr>
      <w:bookmarkStart w:id="2439" w:name="_Toc26975651"/>
      <w:bookmarkStart w:id="2440" w:name="_Toc35856524"/>
      <w:bookmarkStart w:id="2441" w:name="_Toc44001375"/>
      <w:bookmarkStart w:id="2442" w:name="_Toc51580953"/>
      <w:bookmarkStart w:id="2443" w:name="_Toc52356216"/>
      <w:bookmarkStart w:id="2444" w:name="_Toc55227786"/>
      <w:bookmarkStart w:id="2445" w:name="_Toc58503498"/>
      <w:r>
        <w:rPr>
          <w:lang w:eastAsia="zh-CN"/>
        </w:rPr>
        <w:t>11.4</w:t>
      </w:r>
      <w:r w:rsidRPr="00215D3C">
        <w:rPr>
          <w:lang w:eastAsia="zh-CN"/>
        </w:rPr>
        <w:t>.1</w:t>
      </w:r>
      <w:r w:rsidRPr="00215D3C">
        <w:rPr>
          <w:lang w:eastAsia="zh-CN"/>
        </w:rPr>
        <w:tab/>
        <w:t>Operations and notifications</w:t>
      </w:r>
      <w:bookmarkEnd w:id="2439"/>
      <w:bookmarkEnd w:id="2440"/>
      <w:bookmarkEnd w:id="2441"/>
      <w:bookmarkEnd w:id="2442"/>
      <w:bookmarkEnd w:id="2443"/>
      <w:bookmarkEnd w:id="2444"/>
      <w:bookmarkEnd w:id="2445"/>
    </w:p>
    <w:p w14:paraId="1CEDE001" w14:textId="77777777" w:rsidR="00601B93" w:rsidRPr="005662DD" w:rsidRDefault="00601B93" w:rsidP="00601B93">
      <w:pPr>
        <w:pStyle w:val="Heading4"/>
      </w:pPr>
      <w:bookmarkStart w:id="2446" w:name="_Toc532541858"/>
      <w:bookmarkStart w:id="2447" w:name="_Toc26975652"/>
      <w:bookmarkStart w:id="2448" w:name="_Toc35856525"/>
      <w:bookmarkStart w:id="2449" w:name="_Toc44001376"/>
      <w:bookmarkStart w:id="2450" w:name="_Toc51580954"/>
      <w:bookmarkStart w:id="2451" w:name="_Toc52356217"/>
      <w:bookmarkStart w:id="2452" w:name="_Toc55227787"/>
      <w:bookmarkStart w:id="2453" w:name="_Toc58503499"/>
      <w:r>
        <w:t>11.4</w:t>
      </w:r>
      <w:r w:rsidRPr="005662DD">
        <w:t>.</w:t>
      </w:r>
      <w:r w:rsidRPr="005662DD">
        <w:rPr>
          <w:rFonts w:hint="eastAsia"/>
        </w:rPr>
        <w:t>1</w:t>
      </w:r>
      <w:r w:rsidRPr="005662DD">
        <w:t>.</w:t>
      </w:r>
      <w:r>
        <w:t>1</w:t>
      </w:r>
      <w:r w:rsidRPr="005662DD">
        <w:tab/>
        <w:t xml:space="preserve">Notification </w:t>
      </w:r>
      <w:r w:rsidRPr="00D52048">
        <w:rPr>
          <w:rFonts w:ascii="Courier New" w:hAnsi="Courier New" w:cs="Courier New"/>
        </w:rPr>
        <w:t>notify</w:t>
      </w:r>
      <w:bookmarkEnd w:id="2446"/>
      <w:r>
        <w:rPr>
          <w:rFonts w:ascii="Courier New" w:hAnsi="Courier New" w:cs="Courier New"/>
        </w:rPr>
        <w:t>Heartbeat</w:t>
      </w:r>
      <w:bookmarkEnd w:id="2447"/>
      <w:bookmarkEnd w:id="2448"/>
      <w:bookmarkEnd w:id="2449"/>
      <w:bookmarkEnd w:id="2450"/>
      <w:bookmarkEnd w:id="2451"/>
      <w:bookmarkEnd w:id="2452"/>
      <w:bookmarkEnd w:id="2453"/>
      <w:r w:rsidRPr="005662DD">
        <w:t xml:space="preserve"> </w:t>
      </w:r>
    </w:p>
    <w:p w14:paraId="6CB744A0" w14:textId="77777777" w:rsidR="00601B93" w:rsidRDefault="00601B93" w:rsidP="00601B93">
      <w:pPr>
        <w:pStyle w:val="Heading5"/>
      </w:pPr>
      <w:bookmarkStart w:id="2454" w:name="_Toc532541859"/>
      <w:bookmarkStart w:id="2455" w:name="_Toc26975653"/>
      <w:bookmarkStart w:id="2456" w:name="_Toc35856526"/>
      <w:bookmarkStart w:id="2457" w:name="_Toc44001377"/>
      <w:bookmarkStart w:id="2458" w:name="_Toc51580955"/>
      <w:bookmarkStart w:id="2459" w:name="_Toc52356218"/>
      <w:bookmarkStart w:id="2460" w:name="_Toc55227788"/>
      <w:bookmarkStart w:id="2461" w:name="_Toc58503500"/>
      <w:r>
        <w:t>11.4.1.1.1</w:t>
      </w:r>
      <w:r>
        <w:tab/>
        <w:t>Definition</w:t>
      </w:r>
      <w:bookmarkEnd w:id="2454"/>
      <w:bookmarkEnd w:id="2455"/>
      <w:bookmarkEnd w:id="2456"/>
      <w:bookmarkEnd w:id="2457"/>
      <w:bookmarkEnd w:id="2458"/>
      <w:bookmarkEnd w:id="2459"/>
      <w:bookmarkEnd w:id="2460"/>
      <w:bookmarkEnd w:id="2461"/>
    </w:p>
    <w:p w14:paraId="4DD0AC27" w14:textId="77777777" w:rsidR="003F5DEC" w:rsidRDefault="00601B93" w:rsidP="003F5DEC">
      <w:r>
        <w:t>This notification notifies the subscribed consumer(s)</w:t>
      </w:r>
      <w:r w:rsidRPr="002C46D9">
        <w:t xml:space="preserve"> </w:t>
      </w:r>
      <w:r>
        <w:t>that the MnS producer heartbeat period has expired or that a MnS consumer requested the emission of an immediate heartbeat notification.</w:t>
      </w:r>
    </w:p>
    <w:p w14:paraId="59694216" w14:textId="77777777" w:rsidR="00601B93" w:rsidRDefault="003F5DEC" w:rsidP="003F5DEC">
      <w:r>
        <w:t xml:space="preserve">The emission of heartbeat notifications is controlled by the </w:t>
      </w:r>
      <w:r w:rsidRPr="002E4B6A">
        <w:rPr>
          <w:rFonts w:ascii="Courier New" w:hAnsi="Courier New" w:cs="Courier New"/>
        </w:rPr>
        <w:t>HeartbeatControl</w:t>
      </w:r>
      <w:r>
        <w:t xml:space="preserve"> IOC (</w:t>
      </w:r>
      <w:r w:rsidRPr="002E490E">
        <w:t>3GPP TS 28.622 [11]</w:t>
      </w:r>
      <w:r>
        <w:t>).</w:t>
      </w:r>
      <w:r w:rsidR="00601B93">
        <w:t xml:space="preserve"> </w:t>
      </w:r>
    </w:p>
    <w:p w14:paraId="361931BD" w14:textId="77777777" w:rsidR="00601B93" w:rsidRDefault="00601B93" w:rsidP="00601B93">
      <w:pPr>
        <w:pStyle w:val="Heading5"/>
      </w:pPr>
      <w:bookmarkStart w:id="2462" w:name="_Toc532541860"/>
      <w:bookmarkStart w:id="2463" w:name="_Toc26975654"/>
      <w:bookmarkStart w:id="2464" w:name="_Toc35856527"/>
      <w:bookmarkStart w:id="2465" w:name="_Toc44001378"/>
      <w:bookmarkStart w:id="2466" w:name="_Toc51580956"/>
      <w:bookmarkStart w:id="2467" w:name="_Toc52356219"/>
      <w:bookmarkStart w:id="2468" w:name="_Toc55227789"/>
      <w:bookmarkStart w:id="2469" w:name="_Toc58503501"/>
      <w:r>
        <w:t>11.4.1.1.2</w:t>
      </w:r>
      <w:r>
        <w:tab/>
        <w:t>Input parameters</w:t>
      </w:r>
      <w:bookmarkEnd w:id="2462"/>
      <w:bookmarkEnd w:id="2463"/>
      <w:bookmarkEnd w:id="2464"/>
      <w:bookmarkEnd w:id="2465"/>
      <w:bookmarkEnd w:id="2466"/>
      <w:bookmarkEnd w:id="2467"/>
      <w:bookmarkEnd w:id="2468"/>
      <w:bookmarkEnd w:id="2469"/>
      <w:r w:rsidRPr="001C470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217"/>
        <w:gridCol w:w="858"/>
        <w:gridCol w:w="3297"/>
        <w:gridCol w:w="3323"/>
      </w:tblGrid>
      <w:tr w:rsidR="00601B93" w14:paraId="353D4FD6" w14:textId="77777777" w:rsidTr="00861F6E">
        <w:trPr>
          <w:jc w:val="center"/>
        </w:trPr>
        <w:tc>
          <w:tcPr>
            <w:tcW w:w="0" w:type="auto"/>
            <w:shd w:val="pct15" w:color="auto" w:fill="FFFFFF"/>
          </w:tcPr>
          <w:p w14:paraId="7F960123" w14:textId="77777777" w:rsidR="00601B93" w:rsidRDefault="00601B93" w:rsidP="00861F6E">
            <w:pPr>
              <w:pStyle w:val="TAH"/>
            </w:pPr>
            <w:r>
              <w:t>Parameter Name</w:t>
            </w:r>
          </w:p>
        </w:tc>
        <w:tc>
          <w:tcPr>
            <w:tcW w:w="0" w:type="auto"/>
            <w:shd w:val="pct15" w:color="auto" w:fill="FFFFFF"/>
          </w:tcPr>
          <w:p w14:paraId="38B6A7FB" w14:textId="26349D51" w:rsidR="00601B93" w:rsidRDefault="00601B93" w:rsidP="00861F6E">
            <w:pPr>
              <w:pStyle w:val="TAH"/>
            </w:pPr>
            <w:r>
              <w:t>S</w:t>
            </w:r>
            <w:del w:id="2470" w:author="Author">
              <w:r w:rsidDel="004B5EDE">
                <w:delText>upport Qualifier</w:delText>
              </w:r>
            </w:del>
          </w:p>
        </w:tc>
        <w:tc>
          <w:tcPr>
            <w:tcW w:w="0" w:type="auto"/>
            <w:shd w:val="pct15" w:color="auto" w:fill="FFFFFF"/>
          </w:tcPr>
          <w:p w14:paraId="52572338" w14:textId="77777777" w:rsidR="00601B93" w:rsidRDefault="00601B93" w:rsidP="00861F6E">
            <w:pPr>
              <w:pStyle w:val="TAH"/>
            </w:pPr>
            <w:r>
              <w:t>Information Type / Legal Values</w:t>
            </w:r>
          </w:p>
        </w:tc>
        <w:tc>
          <w:tcPr>
            <w:tcW w:w="0" w:type="auto"/>
            <w:shd w:val="pct15" w:color="auto" w:fill="FFFFFF"/>
          </w:tcPr>
          <w:p w14:paraId="73EF0FC8" w14:textId="77777777" w:rsidR="00601B93" w:rsidRDefault="00601B93" w:rsidP="00861F6E">
            <w:pPr>
              <w:pStyle w:val="TAH"/>
            </w:pPr>
            <w:r>
              <w:t>Comment</w:t>
            </w:r>
          </w:p>
        </w:tc>
      </w:tr>
      <w:tr w:rsidR="003F5DEC" w14:paraId="2F31780A" w14:textId="77777777" w:rsidTr="00861F6E">
        <w:trPr>
          <w:jc w:val="center"/>
        </w:trPr>
        <w:tc>
          <w:tcPr>
            <w:tcW w:w="0" w:type="auto"/>
          </w:tcPr>
          <w:p w14:paraId="0C2C990A" w14:textId="77777777" w:rsidR="003F5DEC" w:rsidRDefault="003F5DEC" w:rsidP="003F5DEC">
            <w:pPr>
              <w:pStyle w:val="TAL"/>
              <w:rPr>
                <w:rFonts w:ascii="Courier New" w:hAnsi="Courier New"/>
                <w:sz w:val="20"/>
              </w:rPr>
            </w:pPr>
            <w:r>
              <w:rPr>
                <w:rFonts w:ascii="Courier New" w:hAnsi="Courier New"/>
                <w:sz w:val="20"/>
              </w:rPr>
              <w:t>objectClass</w:t>
            </w:r>
          </w:p>
        </w:tc>
        <w:tc>
          <w:tcPr>
            <w:tcW w:w="0" w:type="auto"/>
          </w:tcPr>
          <w:p w14:paraId="25F7D55F" w14:textId="77777777" w:rsidR="003F5DEC" w:rsidRDefault="003F5DEC" w:rsidP="003F5DEC">
            <w:pPr>
              <w:pStyle w:val="TAL"/>
              <w:jc w:val="center"/>
            </w:pPr>
            <w:r>
              <w:t>M</w:t>
            </w:r>
          </w:p>
        </w:tc>
        <w:tc>
          <w:tcPr>
            <w:tcW w:w="0" w:type="auto"/>
          </w:tcPr>
          <w:p w14:paraId="2FC174F4" w14:textId="4D611CB8" w:rsidR="003F5DEC" w:rsidRDefault="003F5DEC" w:rsidP="003F5DEC">
            <w:pPr>
              <w:pStyle w:val="TAL"/>
              <w:rPr>
                <w:rFonts w:cs="Arial"/>
                <w:lang w:eastAsia="zh-CN"/>
              </w:rPr>
            </w:pPr>
            <w:del w:id="2471" w:author="Author">
              <w:r w:rsidRPr="00BE0B31" w:rsidDel="004B5EDE">
                <w:delText>It shall carry the ManagedEntity class name.</w:delText>
              </w:r>
            </w:del>
            <w:r w:rsidRPr="004B5EDE">
              <w:rPr>
                <w:rFonts w:cs="Arial"/>
                <w:szCs w:val="18"/>
                <w:rPrChange w:id="2472" w:author="Author">
                  <w:rPr>
                    <w:rFonts w:ascii="Courier New" w:hAnsi="Courier New"/>
                    <w:sz w:val="20"/>
                  </w:rPr>
                </w:rPrChange>
              </w:rPr>
              <w:t>HeartbeatControl.objectClass</w:t>
            </w:r>
          </w:p>
        </w:tc>
        <w:tc>
          <w:tcPr>
            <w:tcW w:w="0" w:type="auto"/>
          </w:tcPr>
          <w:p w14:paraId="2BB08D82" w14:textId="55635733" w:rsidR="003F5DEC" w:rsidRPr="00302E28" w:rsidRDefault="003F5DEC" w:rsidP="003F5DEC">
            <w:pPr>
              <w:pStyle w:val="TAL"/>
              <w:rPr>
                <w:rFonts w:cs="Arial"/>
              </w:rPr>
            </w:pPr>
            <w:del w:id="2473" w:author="Author">
              <w:r w:rsidRPr="00BE0B31" w:rsidDel="004B5EDE">
                <w:delText>It specifies the class name of the</w:delText>
              </w:r>
              <w:r w:rsidDel="004B5EDE">
                <w:delText xml:space="preserve"> </w:delText>
              </w:r>
              <w:r w:rsidRPr="00B0453D" w:rsidDel="004B5EDE">
                <w:rPr>
                  <w:rFonts w:ascii="Courier New" w:hAnsi="Courier New"/>
                  <w:sz w:val="20"/>
                </w:rPr>
                <w:delText>HeartbeatControl</w:delText>
              </w:r>
              <w:r w:rsidRPr="00BE0B31" w:rsidDel="004B5EDE">
                <w:delText xml:space="preserve"> IOC</w:delText>
              </w:r>
              <w:r w:rsidDel="004B5EDE">
                <w:delText>.</w:delText>
              </w:r>
              <w:r w:rsidRPr="00BE0B31" w:rsidDel="004B5EDE">
                <w:delText>. A network event has occurred in an instance of this class.</w:delText>
              </w:r>
            </w:del>
          </w:p>
        </w:tc>
      </w:tr>
      <w:tr w:rsidR="003F5DEC" w14:paraId="0C180A80" w14:textId="77777777" w:rsidTr="00861F6E">
        <w:trPr>
          <w:jc w:val="center"/>
        </w:trPr>
        <w:tc>
          <w:tcPr>
            <w:tcW w:w="0" w:type="auto"/>
          </w:tcPr>
          <w:p w14:paraId="17D6D9DF" w14:textId="77777777" w:rsidR="003F5DEC" w:rsidRDefault="003F5DEC" w:rsidP="003F5DEC">
            <w:pPr>
              <w:pStyle w:val="TAL"/>
              <w:rPr>
                <w:rFonts w:ascii="Courier New" w:hAnsi="Courier New"/>
                <w:sz w:val="20"/>
              </w:rPr>
            </w:pPr>
            <w:r>
              <w:rPr>
                <w:rFonts w:ascii="Courier New" w:hAnsi="Courier New"/>
                <w:sz w:val="20"/>
              </w:rPr>
              <w:t>objectInstance</w:t>
            </w:r>
          </w:p>
        </w:tc>
        <w:tc>
          <w:tcPr>
            <w:tcW w:w="0" w:type="auto"/>
          </w:tcPr>
          <w:p w14:paraId="2871095E" w14:textId="77777777" w:rsidR="003F5DEC" w:rsidRDefault="003F5DEC" w:rsidP="003F5DEC">
            <w:pPr>
              <w:pStyle w:val="TAL"/>
              <w:jc w:val="center"/>
            </w:pPr>
            <w:r>
              <w:t>M</w:t>
            </w:r>
          </w:p>
        </w:tc>
        <w:tc>
          <w:tcPr>
            <w:tcW w:w="0" w:type="auto"/>
          </w:tcPr>
          <w:p w14:paraId="13812E52" w14:textId="14816B81" w:rsidR="003F5DEC" w:rsidRDefault="003F5DEC" w:rsidP="003F5DEC">
            <w:pPr>
              <w:pStyle w:val="TAL"/>
              <w:rPr>
                <w:rFonts w:cs="Arial"/>
                <w:lang w:eastAsia="zh-CN"/>
              </w:rPr>
            </w:pPr>
            <w:del w:id="2474" w:author="Author">
              <w:r w:rsidRPr="00BE0B31" w:rsidDel="004B5EDE">
                <w:delText>It shall carry the DN of the ManagedEntitiy.</w:delText>
              </w:r>
            </w:del>
            <w:r w:rsidRPr="00B0453D">
              <w:rPr>
                <w:rFonts w:ascii="Courier New" w:hAnsi="Courier New"/>
                <w:sz w:val="20"/>
              </w:rPr>
              <w:t xml:space="preserve"> </w:t>
            </w:r>
            <w:r w:rsidRPr="004B5EDE">
              <w:rPr>
                <w:rFonts w:cs="Arial"/>
                <w:szCs w:val="18"/>
                <w:rPrChange w:id="2475" w:author="Author">
                  <w:rPr>
                    <w:rFonts w:ascii="Courier New" w:hAnsi="Courier New"/>
                    <w:sz w:val="20"/>
                  </w:rPr>
                </w:rPrChange>
              </w:rPr>
              <w:t>HeartbeatControl.objectInstance</w:t>
            </w:r>
          </w:p>
        </w:tc>
        <w:tc>
          <w:tcPr>
            <w:tcW w:w="0" w:type="auto"/>
          </w:tcPr>
          <w:p w14:paraId="5DDACB17" w14:textId="002E8379" w:rsidR="003F5DEC" w:rsidRPr="002126F4" w:rsidRDefault="003F5DEC" w:rsidP="003F5DEC">
            <w:pPr>
              <w:pStyle w:val="TAL"/>
            </w:pPr>
            <w:del w:id="2476" w:author="Author">
              <w:r w:rsidRPr="00BE0B31" w:rsidDel="004B5EDE">
                <w:delText>It specifies a new instance of the above IOC in which the network event related to by carrying the Distinguished Name (DN) for the instance.</w:delText>
              </w:r>
              <w:r w:rsidDel="004B5EDE">
                <w:rPr>
                  <w:rFonts w:cs="Arial"/>
                </w:rPr>
                <w:delText xml:space="preserve">It specifies the DN of the </w:delText>
              </w:r>
              <w:r w:rsidRPr="00B0453D" w:rsidDel="004B5EDE">
                <w:rPr>
                  <w:rFonts w:ascii="Courier New" w:hAnsi="Courier New"/>
                  <w:sz w:val="20"/>
                </w:rPr>
                <w:delText>HeartbeatControl</w:delText>
              </w:r>
              <w:r w:rsidDel="004B5EDE">
                <w:delText xml:space="preserve"> i</w:delText>
              </w:r>
            </w:del>
            <w:ins w:id="2477" w:author="Author">
              <w:r w:rsidR="004B5EDE">
                <w:t>I</w:t>
              </w:r>
            </w:ins>
            <w:r>
              <w:t>nstance</w:t>
            </w:r>
          </w:p>
          <w:p w14:paraId="2DAE2040" w14:textId="77777777" w:rsidR="003F5DEC" w:rsidRPr="00302E28" w:rsidRDefault="003F5DEC" w:rsidP="003F5DEC">
            <w:pPr>
              <w:pStyle w:val="TAL"/>
              <w:rPr>
                <w:rFonts w:cs="Arial"/>
              </w:rPr>
            </w:pPr>
            <w:r>
              <w:t xml:space="preserve">controlling the emission of this </w:t>
            </w:r>
            <w:r w:rsidRPr="00B0453D">
              <w:rPr>
                <w:rFonts w:ascii="Courier New" w:hAnsi="Courier New"/>
                <w:sz w:val="20"/>
              </w:rPr>
              <w:t>notifyHeartbeat</w:t>
            </w:r>
            <w:r>
              <w:t xml:space="preserve"> notification</w:t>
            </w:r>
            <w:r w:rsidRPr="00BE0B31">
              <w:t>.</w:t>
            </w:r>
          </w:p>
        </w:tc>
      </w:tr>
      <w:tr w:rsidR="004B5EDE" w14:paraId="5B7DB3DF" w14:textId="77777777" w:rsidTr="00861F6E">
        <w:trPr>
          <w:jc w:val="center"/>
          <w:ins w:id="2478" w:author="Author"/>
        </w:trPr>
        <w:tc>
          <w:tcPr>
            <w:tcW w:w="0" w:type="auto"/>
          </w:tcPr>
          <w:p w14:paraId="7E654C6F" w14:textId="375A2A3B" w:rsidR="004B5EDE" w:rsidRDefault="004B5EDE" w:rsidP="004B5EDE">
            <w:pPr>
              <w:pStyle w:val="TAL"/>
              <w:rPr>
                <w:ins w:id="2479" w:author="Author"/>
                <w:rFonts w:ascii="Courier New" w:hAnsi="Courier New"/>
                <w:sz w:val="20"/>
              </w:rPr>
            </w:pPr>
            <w:ins w:id="2480" w:author="Author">
              <w:r>
                <w:rPr>
                  <w:rFonts w:ascii="Courier New" w:hAnsi="Courier New"/>
                  <w:sz w:val="20"/>
                </w:rPr>
                <w:t>notificationId</w:t>
              </w:r>
            </w:ins>
          </w:p>
        </w:tc>
        <w:tc>
          <w:tcPr>
            <w:tcW w:w="0" w:type="auto"/>
          </w:tcPr>
          <w:p w14:paraId="0F323FF4" w14:textId="1912D95A" w:rsidR="004B5EDE" w:rsidRDefault="004B5EDE" w:rsidP="004B5EDE">
            <w:pPr>
              <w:pStyle w:val="TAL"/>
              <w:jc w:val="center"/>
              <w:rPr>
                <w:ins w:id="2481" w:author="Author"/>
              </w:rPr>
            </w:pPr>
            <w:ins w:id="2482" w:author="Author">
              <w:r>
                <w:t>M</w:t>
              </w:r>
            </w:ins>
          </w:p>
        </w:tc>
        <w:tc>
          <w:tcPr>
            <w:tcW w:w="0" w:type="auto"/>
          </w:tcPr>
          <w:p w14:paraId="15CC3069" w14:textId="032902DA" w:rsidR="004B5EDE" w:rsidRPr="00BE0B31" w:rsidDel="004B5EDE" w:rsidRDefault="004B5EDE" w:rsidP="004B5EDE">
            <w:pPr>
              <w:pStyle w:val="TAL"/>
              <w:rPr>
                <w:ins w:id="2483" w:author="Author"/>
              </w:rPr>
            </w:pPr>
            <w:ins w:id="2484" w:author="Author">
              <w:r w:rsidRPr="0057387B">
                <w:rPr>
                  <w:rFonts w:cs="Arial"/>
                  <w:szCs w:val="18"/>
                  <w:lang w:eastAsia="zh-CN"/>
                </w:rPr>
                <w:t>--</w:t>
              </w:r>
            </w:ins>
          </w:p>
        </w:tc>
        <w:tc>
          <w:tcPr>
            <w:tcW w:w="0" w:type="auto"/>
          </w:tcPr>
          <w:p w14:paraId="5569EB88" w14:textId="77777777" w:rsidR="004B5EDE" w:rsidRPr="00BE0B31" w:rsidDel="004B5EDE" w:rsidRDefault="004B5EDE" w:rsidP="004B5EDE">
            <w:pPr>
              <w:pStyle w:val="TAL"/>
              <w:rPr>
                <w:ins w:id="2485" w:author="Author"/>
              </w:rPr>
            </w:pPr>
          </w:p>
        </w:tc>
      </w:tr>
      <w:tr w:rsidR="004B5EDE" w14:paraId="1941C1DB" w14:textId="77777777" w:rsidTr="00861F6E">
        <w:trPr>
          <w:jc w:val="center"/>
          <w:ins w:id="2486" w:author="Author"/>
        </w:trPr>
        <w:tc>
          <w:tcPr>
            <w:tcW w:w="0" w:type="auto"/>
          </w:tcPr>
          <w:p w14:paraId="5E12A384" w14:textId="575F1EAA" w:rsidR="004B5EDE" w:rsidRDefault="004B5EDE" w:rsidP="004B5EDE">
            <w:pPr>
              <w:pStyle w:val="TAL"/>
              <w:rPr>
                <w:ins w:id="2487" w:author="Author"/>
                <w:rFonts w:ascii="Courier New" w:hAnsi="Courier New"/>
                <w:sz w:val="20"/>
              </w:rPr>
            </w:pPr>
            <w:ins w:id="2488" w:author="Author">
              <w:r>
                <w:rPr>
                  <w:rFonts w:ascii="Courier New" w:hAnsi="Courier New"/>
                  <w:sz w:val="20"/>
                </w:rPr>
                <w:t>notificationType</w:t>
              </w:r>
            </w:ins>
          </w:p>
        </w:tc>
        <w:tc>
          <w:tcPr>
            <w:tcW w:w="0" w:type="auto"/>
          </w:tcPr>
          <w:p w14:paraId="0C17EB61" w14:textId="772845CF" w:rsidR="004B5EDE" w:rsidRDefault="004B5EDE" w:rsidP="004B5EDE">
            <w:pPr>
              <w:pStyle w:val="TAL"/>
              <w:jc w:val="center"/>
              <w:rPr>
                <w:ins w:id="2489" w:author="Author"/>
              </w:rPr>
            </w:pPr>
            <w:ins w:id="2490" w:author="Author">
              <w:r>
                <w:t>M</w:t>
              </w:r>
            </w:ins>
          </w:p>
        </w:tc>
        <w:tc>
          <w:tcPr>
            <w:tcW w:w="0" w:type="auto"/>
          </w:tcPr>
          <w:p w14:paraId="0CAD9559" w14:textId="5F0B162D" w:rsidR="004B5EDE" w:rsidRPr="00BE0B31" w:rsidDel="004B5EDE" w:rsidRDefault="004B5EDE" w:rsidP="004B5EDE">
            <w:pPr>
              <w:pStyle w:val="TAL"/>
              <w:rPr>
                <w:ins w:id="2491" w:author="Author"/>
              </w:rPr>
            </w:pPr>
            <w:ins w:id="2492" w:author="Author">
              <w:r w:rsidRPr="0057387B">
                <w:rPr>
                  <w:rFonts w:cs="Arial"/>
                  <w:szCs w:val="18"/>
                </w:rPr>
                <w:t>"notifyHeartbeat"</w:t>
              </w:r>
            </w:ins>
          </w:p>
        </w:tc>
        <w:tc>
          <w:tcPr>
            <w:tcW w:w="0" w:type="auto"/>
          </w:tcPr>
          <w:p w14:paraId="7A473824" w14:textId="77777777" w:rsidR="004B5EDE" w:rsidRPr="00BE0B31" w:rsidDel="004B5EDE" w:rsidRDefault="004B5EDE" w:rsidP="004B5EDE">
            <w:pPr>
              <w:pStyle w:val="TAL"/>
              <w:rPr>
                <w:ins w:id="2493" w:author="Author"/>
              </w:rPr>
            </w:pPr>
          </w:p>
        </w:tc>
      </w:tr>
      <w:tr w:rsidR="00601B93" w14:paraId="4DABAB88" w14:textId="77777777" w:rsidTr="00861F6E">
        <w:trPr>
          <w:jc w:val="center"/>
        </w:trPr>
        <w:tc>
          <w:tcPr>
            <w:tcW w:w="0" w:type="auto"/>
          </w:tcPr>
          <w:p w14:paraId="11577C69" w14:textId="77777777" w:rsidR="00601B93" w:rsidRDefault="00601B93" w:rsidP="00861F6E">
            <w:pPr>
              <w:pStyle w:val="TAL"/>
              <w:rPr>
                <w:rFonts w:ascii="Courier New" w:hAnsi="Courier New"/>
                <w:sz w:val="20"/>
              </w:rPr>
            </w:pPr>
            <w:r>
              <w:rPr>
                <w:rFonts w:ascii="Courier New" w:hAnsi="Courier New"/>
                <w:sz w:val="20"/>
              </w:rPr>
              <w:t>eventTime</w:t>
            </w:r>
          </w:p>
        </w:tc>
        <w:tc>
          <w:tcPr>
            <w:tcW w:w="0" w:type="auto"/>
          </w:tcPr>
          <w:p w14:paraId="644C8C8D" w14:textId="77777777" w:rsidR="00601B93" w:rsidRDefault="00601B93" w:rsidP="00861F6E">
            <w:pPr>
              <w:pStyle w:val="TAL"/>
              <w:jc w:val="center"/>
            </w:pPr>
            <w:r>
              <w:t>M</w:t>
            </w:r>
          </w:p>
        </w:tc>
        <w:tc>
          <w:tcPr>
            <w:tcW w:w="0" w:type="auto"/>
          </w:tcPr>
          <w:p w14:paraId="67B8F734" w14:textId="51E86AE2" w:rsidR="00601B93" w:rsidRDefault="00601B93" w:rsidP="00861F6E">
            <w:pPr>
              <w:pStyle w:val="TAL"/>
              <w:rPr>
                <w:rFonts w:cs="Arial"/>
                <w:lang w:eastAsia="zh-CN"/>
              </w:rPr>
            </w:pPr>
            <w:del w:id="2494" w:author="Author">
              <w:r w:rsidDel="004B5EDE">
                <w:delText xml:space="preserve">It indicates the time at which the notification is emitted. </w:delText>
              </w:r>
            </w:del>
            <w:ins w:id="2495" w:author="Author">
              <w:r w:rsidR="004B5EDE">
                <w:t>--</w:t>
              </w:r>
            </w:ins>
          </w:p>
        </w:tc>
        <w:tc>
          <w:tcPr>
            <w:tcW w:w="0" w:type="auto"/>
          </w:tcPr>
          <w:p w14:paraId="7E15C950" w14:textId="77777777" w:rsidR="004B5EDE" w:rsidRDefault="004B5EDE" w:rsidP="00861F6E">
            <w:pPr>
              <w:pStyle w:val="TAL"/>
              <w:rPr>
                <w:ins w:id="2496" w:author="Author"/>
                <w:szCs w:val="18"/>
              </w:rPr>
            </w:pPr>
            <w:ins w:id="2497" w:author="Author">
              <w:r w:rsidRPr="006E7F7B">
                <w:rPr>
                  <w:szCs w:val="18"/>
                </w:rPr>
                <w:t>Ti</w:t>
              </w:r>
              <w:r w:rsidRPr="008F19C2">
                <w:rPr>
                  <w:szCs w:val="18"/>
                </w:rPr>
                <w:t>m</w:t>
              </w:r>
              <w:r w:rsidRPr="00B355BB">
                <w:rPr>
                  <w:szCs w:val="18"/>
                </w:rPr>
                <w:t>e</w:t>
              </w:r>
              <w:r w:rsidRPr="009E12D4">
                <w:rPr>
                  <w:szCs w:val="18"/>
                </w:rPr>
                <w:t xml:space="preserve"> </w:t>
              </w:r>
              <w:r w:rsidRPr="00BE1D49">
                <w:rPr>
                  <w:szCs w:val="18"/>
                </w:rPr>
                <w:t>at w</w:t>
              </w:r>
              <w:r w:rsidRPr="00197C83">
                <w:rPr>
                  <w:szCs w:val="18"/>
                </w:rPr>
                <w:t>h</w:t>
              </w:r>
              <w:r w:rsidRPr="009C3097">
                <w:rPr>
                  <w:szCs w:val="18"/>
                </w:rPr>
                <w:t>i</w:t>
              </w:r>
              <w:r w:rsidRPr="000D7AFB">
                <w:rPr>
                  <w:szCs w:val="18"/>
                </w:rPr>
                <w:t>ch</w:t>
              </w:r>
              <w:r w:rsidRPr="003A53DF">
                <w:rPr>
                  <w:szCs w:val="18"/>
                </w:rPr>
                <w:t xml:space="preserve"> t</w:t>
              </w:r>
              <w:r w:rsidRPr="00C73833">
                <w:rPr>
                  <w:szCs w:val="18"/>
                </w:rPr>
                <w:t>he</w:t>
              </w:r>
              <w:r w:rsidRPr="00284B65">
                <w:rPr>
                  <w:szCs w:val="18"/>
                </w:rPr>
                <w:t xml:space="preserve"> no</w:t>
              </w:r>
              <w:r w:rsidRPr="009C4974">
                <w:rPr>
                  <w:szCs w:val="18"/>
                </w:rPr>
                <w:t>t</w:t>
              </w:r>
              <w:r w:rsidRPr="00A63A2B">
                <w:rPr>
                  <w:szCs w:val="18"/>
                </w:rPr>
                <w:t>i</w:t>
              </w:r>
              <w:r w:rsidRPr="00FD2CE4">
                <w:rPr>
                  <w:szCs w:val="18"/>
                </w:rPr>
                <w:t>f</w:t>
              </w:r>
              <w:r w:rsidRPr="00D50E17">
                <w:rPr>
                  <w:szCs w:val="18"/>
                </w:rPr>
                <w:t>i</w:t>
              </w:r>
              <w:r w:rsidRPr="00C446EF">
                <w:rPr>
                  <w:szCs w:val="18"/>
                </w:rPr>
                <w:t>c</w:t>
              </w:r>
              <w:r w:rsidRPr="00B34377">
                <w:rPr>
                  <w:szCs w:val="18"/>
                </w:rPr>
                <w:t>a</w:t>
              </w:r>
              <w:r w:rsidRPr="00434CC7">
                <w:rPr>
                  <w:szCs w:val="18"/>
                </w:rPr>
                <w:t>t</w:t>
              </w:r>
              <w:r w:rsidRPr="005D53DA">
                <w:rPr>
                  <w:szCs w:val="18"/>
                </w:rPr>
                <w:t>io</w:t>
              </w:r>
              <w:r w:rsidRPr="008F6A4A">
                <w:rPr>
                  <w:szCs w:val="18"/>
                </w:rPr>
                <w:t xml:space="preserve">n </w:t>
              </w:r>
              <w:r w:rsidRPr="00C83D16">
                <w:rPr>
                  <w:szCs w:val="18"/>
                </w:rPr>
                <w:t>is emitted.</w:t>
              </w:r>
            </w:ins>
          </w:p>
          <w:p w14:paraId="3DF07B01" w14:textId="5510BC54" w:rsidR="00601B93" w:rsidRPr="00302E28" w:rsidRDefault="00601B93" w:rsidP="00861F6E">
            <w:pPr>
              <w:pStyle w:val="TAL"/>
              <w:rPr>
                <w:rFonts w:cs="Arial"/>
              </w:rPr>
            </w:pPr>
            <w:r>
              <w:t>The semantics of Generalised Time specified by ITU-T [17] shall be used here.</w:t>
            </w:r>
          </w:p>
        </w:tc>
      </w:tr>
      <w:tr w:rsidR="00601B93" w:rsidDel="00224C52" w14:paraId="47BC89BB" w14:textId="533C88F9" w:rsidTr="00861F6E">
        <w:trPr>
          <w:jc w:val="center"/>
          <w:del w:id="2498" w:author="Author"/>
        </w:trPr>
        <w:tc>
          <w:tcPr>
            <w:tcW w:w="0" w:type="auto"/>
          </w:tcPr>
          <w:p w14:paraId="4DE055E6" w14:textId="18B134DF" w:rsidR="00601B93" w:rsidDel="00224C52" w:rsidRDefault="00601B93" w:rsidP="00861F6E">
            <w:pPr>
              <w:pStyle w:val="TAL"/>
              <w:rPr>
                <w:del w:id="2499" w:author="Author"/>
                <w:rFonts w:ascii="Courier New" w:hAnsi="Courier New"/>
                <w:sz w:val="20"/>
              </w:rPr>
            </w:pPr>
            <w:del w:id="2500" w:author="Author">
              <w:r w:rsidDel="00224C52">
                <w:rPr>
                  <w:rFonts w:ascii="Courier New" w:hAnsi="Courier New"/>
                  <w:sz w:val="20"/>
                </w:rPr>
                <w:delText>notificationId</w:delText>
              </w:r>
            </w:del>
          </w:p>
        </w:tc>
        <w:tc>
          <w:tcPr>
            <w:tcW w:w="0" w:type="auto"/>
          </w:tcPr>
          <w:p w14:paraId="324C3C10" w14:textId="584A0B04" w:rsidR="00601B93" w:rsidDel="00224C52" w:rsidRDefault="00601B93" w:rsidP="00861F6E">
            <w:pPr>
              <w:pStyle w:val="TAL"/>
              <w:jc w:val="center"/>
              <w:rPr>
                <w:del w:id="2501" w:author="Author"/>
              </w:rPr>
            </w:pPr>
            <w:del w:id="2502" w:author="Author">
              <w:r w:rsidDel="00224C52">
                <w:delText>M</w:delText>
              </w:r>
            </w:del>
          </w:p>
        </w:tc>
        <w:tc>
          <w:tcPr>
            <w:tcW w:w="0" w:type="auto"/>
          </w:tcPr>
          <w:p w14:paraId="31A8EDAE" w14:textId="21A4C56D" w:rsidR="00601B93" w:rsidDel="00224C52" w:rsidRDefault="00601B93" w:rsidP="00861F6E">
            <w:pPr>
              <w:pStyle w:val="TAL"/>
              <w:rPr>
                <w:del w:id="2503" w:author="Author"/>
                <w:rFonts w:cs="Arial"/>
                <w:lang w:eastAsia="zh-CN"/>
              </w:rPr>
            </w:pPr>
            <w:del w:id="2504" w:author="Author">
              <w:r w:rsidRPr="00100443" w:rsidDel="00224C52">
                <w:rPr>
                  <w:rFonts w:cs="Arial"/>
                  <w:lang w:eastAsia="zh-CN"/>
                </w:rPr>
                <w:delText>This is an identifier for the notification,</w:delText>
              </w:r>
            </w:del>
          </w:p>
        </w:tc>
        <w:tc>
          <w:tcPr>
            <w:tcW w:w="0" w:type="auto"/>
          </w:tcPr>
          <w:p w14:paraId="38B30B12" w14:textId="4936B7F8" w:rsidR="00601B93" w:rsidRPr="00302E28" w:rsidDel="00224C52" w:rsidRDefault="00601B93" w:rsidP="00861F6E">
            <w:pPr>
              <w:pStyle w:val="TAL"/>
              <w:rPr>
                <w:del w:id="2505" w:author="Author"/>
                <w:rFonts w:cs="Arial"/>
              </w:rPr>
            </w:pPr>
          </w:p>
        </w:tc>
      </w:tr>
      <w:tr w:rsidR="00601B93" w14:paraId="616879DD" w14:textId="77777777" w:rsidTr="00861F6E">
        <w:trPr>
          <w:jc w:val="center"/>
        </w:trPr>
        <w:tc>
          <w:tcPr>
            <w:tcW w:w="0" w:type="auto"/>
          </w:tcPr>
          <w:p w14:paraId="26FC9CC2" w14:textId="77777777" w:rsidR="00601B93" w:rsidRDefault="00601B93" w:rsidP="00861F6E">
            <w:pPr>
              <w:pStyle w:val="TAL"/>
              <w:rPr>
                <w:rFonts w:ascii="Courier New" w:hAnsi="Courier New"/>
                <w:sz w:val="20"/>
              </w:rPr>
            </w:pPr>
            <w:r>
              <w:rPr>
                <w:rFonts w:ascii="Courier New" w:hAnsi="Courier New"/>
                <w:sz w:val="20"/>
              </w:rPr>
              <w:t>systemDN</w:t>
            </w:r>
          </w:p>
        </w:tc>
        <w:tc>
          <w:tcPr>
            <w:tcW w:w="0" w:type="auto"/>
          </w:tcPr>
          <w:p w14:paraId="44167F71" w14:textId="7264C4E4" w:rsidR="00601B93" w:rsidRDefault="00601B93" w:rsidP="00861F6E">
            <w:pPr>
              <w:pStyle w:val="TAL"/>
              <w:jc w:val="center"/>
            </w:pPr>
            <w:del w:id="2506" w:author="Author">
              <w:r w:rsidDel="00224C52">
                <w:delText>C</w:delText>
              </w:r>
            </w:del>
            <w:ins w:id="2507" w:author="Author">
              <w:r w:rsidR="00224C52">
                <w:t>M</w:t>
              </w:r>
            </w:ins>
          </w:p>
        </w:tc>
        <w:tc>
          <w:tcPr>
            <w:tcW w:w="0" w:type="auto"/>
          </w:tcPr>
          <w:p w14:paraId="2E23D809" w14:textId="63E31D4A" w:rsidR="00601B93" w:rsidRDefault="00601B93" w:rsidP="00861F6E">
            <w:pPr>
              <w:pStyle w:val="TAL"/>
              <w:rPr>
                <w:rFonts w:cs="Arial"/>
                <w:lang w:eastAsia="zh-CN"/>
              </w:rPr>
            </w:pPr>
            <w:del w:id="2508" w:author="Author">
              <w:r w:rsidRPr="004E1C5C" w:rsidDel="00224C52">
                <w:rPr>
                  <w:rFonts w:cs="Arial" w:hint="eastAsia"/>
                  <w:lang w:eastAsia="zh-CN"/>
                </w:rPr>
                <w:delText>I</w:delText>
              </w:r>
              <w:r w:rsidRPr="004E1C5C" w:rsidDel="00224C52">
                <w:rPr>
                  <w:rFonts w:cs="Arial"/>
                  <w:lang w:eastAsia="zh-CN"/>
                </w:rPr>
                <w:delText xml:space="preserve">t shall carry the DN of </w:delText>
              </w:r>
              <w:r w:rsidDel="00224C52">
                <w:rPr>
                  <w:rFonts w:cs="Arial"/>
                  <w:lang w:eastAsia="zh-CN"/>
                </w:rPr>
                <w:delText>management service produc</w:delText>
              </w:r>
              <w:r w:rsidRPr="004E1C5C" w:rsidDel="00224C52">
                <w:rPr>
                  <w:rFonts w:cs="Arial"/>
                  <w:lang w:eastAsia="zh-CN"/>
                </w:rPr>
                <w:delText>ers.</w:delText>
              </w:r>
            </w:del>
            <w:ins w:id="2509" w:author="Author">
              <w:r w:rsidR="00224C52">
                <w:rPr>
                  <w:rFonts w:cs="Arial"/>
                  <w:lang w:eastAsia="zh-CN"/>
                </w:rPr>
                <w:t>--</w:t>
              </w:r>
            </w:ins>
          </w:p>
        </w:tc>
        <w:tc>
          <w:tcPr>
            <w:tcW w:w="0" w:type="auto"/>
          </w:tcPr>
          <w:p w14:paraId="30239DC6" w14:textId="1AE796A6" w:rsidR="00601B93" w:rsidRPr="00302E28" w:rsidRDefault="00601B93" w:rsidP="00861F6E">
            <w:pPr>
              <w:pStyle w:val="TAL"/>
              <w:rPr>
                <w:rFonts w:cs="Arial"/>
              </w:rPr>
            </w:pPr>
            <w:del w:id="2510" w:author="Author">
              <w:r w:rsidDel="00224C52">
                <w:delText>-</w:delText>
              </w:r>
            </w:del>
          </w:p>
        </w:tc>
      </w:tr>
      <w:tr w:rsidR="00D47A04" w14:paraId="7D7F0AF2" w14:textId="77777777" w:rsidTr="00861F6E">
        <w:trPr>
          <w:jc w:val="center"/>
        </w:trPr>
        <w:tc>
          <w:tcPr>
            <w:tcW w:w="0" w:type="auto"/>
          </w:tcPr>
          <w:p w14:paraId="0017F153" w14:textId="77777777" w:rsidR="00D47A04" w:rsidRDefault="00D47A04" w:rsidP="00D47A04">
            <w:pPr>
              <w:pStyle w:val="TAL"/>
              <w:rPr>
                <w:rFonts w:ascii="Courier New" w:hAnsi="Courier New" w:cs="Courier New"/>
              </w:rPr>
            </w:pPr>
            <w:r>
              <w:rPr>
                <w:rFonts w:ascii="Courier New" w:hAnsi="Courier New"/>
                <w:sz w:val="20"/>
              </w:rPr>
              <w:t>heartbeatNtfPeriod</w:t>
            </w:r>
          </w:p>
        </w:tc>
        <w:tc>
          <w:tcPr>
            <w:tcW w:w="0" w:type="auto"/>
          </w:tcPr>
          <w:p w14:paraId="3191AF0E" w14:textId="77777777" w:rsidR="00D47A04" w:rsidRDefault="00D47A04" w:rsidP="00D47A04">
            <w:pPr>
              <w:pStyle w:val="TAL"/>
              <w:jc w:val="center"/>
            </w:pPr>
            <w:r>
              <w:t>M</w:t>
            </w:r>
          </w:p>
        </w:tc>
        <w:tc>
          <w:tcPr>
            <w:tcW w:w="0" w:type="auto"/>
          </w:tcPr>
          <w:p w14:paraId="3CF584E1" w14:textId="415A71E1" w:rsidR="00D47A04" w:rsidRDefault="00D47A04" w:rsidP="00D47A04">
            <w:pPr>
              <w:pStyle w:val="TAL"/>
            </w:pPr>
            <w:del w:id="2511" w:author="Author">
              <w:r w:rsidDel="00224C52">
                <w:rPr>
                  <w:rFonts w:cs="Arial"/>
                  <w:lang w:eastAsia="zh-CN"/>
                </w:rPr>
                <w:delText>ManagedEntity</w:delText>
              </w:r>
              <w:r w:rsidRPr="00302E28" w:rsidDel="00224C52">
                <w:rPr>
                  <w:rFonts w:cs="Arial"/>
                </w:rPr>
                <w:delText>.</w:delText>
              </w:r>
              <w:r w:rsidDel="00224C52">
                <w:delText xml:space="preserve"> </w:delText>
              </w:r>
            </w:del>
            <w:r>
              <w:t>HeartbeatControl.</w:t>
            </w:r>
            <w:r w:rsidRPr="0074350B">
              <w:rPr>
                <w:rFonts w:cs="Arial"/>
              </w:rPr>
              <w:t>heartbeatNtfPeriod</w:t>
            </w:r>
          </w:p>
        </w:tc>
        <w:tc>
          <w:tcPr>
            <w:tcW w:w="0" w:type="auto"/>
          </w:tcPr>
          <w:p w14:paraId="31F77638" w14:textId="418B0DF6" w:rsidR="00D47A04" w:rsidRDefault="00D47A04" w:rsidP="00D47A04">
            <w:pPr>
              <w:pStyle w:val="TAL"/>
            </w:pPr>
            <w:del w:id="2512" w:author="Author">
              <w:r w:rsidDel="00224C52">
                <w:rPr>
                  <w:rFonts w:cs="Arial"/>
                </w:rPr>
                <w:delText>--</w:delText>
              </w:r>
              <w:r w:rsidRPr="00302E28" w:rsidDel="00224C52">
                <w:rPr>
                  <w:rFonts w:cs="Arial"/>
                </w:rPr>
                <w:delText xml:space="preserve">The value of the </w:delText>
              </w:r>
              <w:r w:rsidDel="00224C52">
                <w:rPr>
                  <w:rFonts w:cs="Arial"/>
                  <w:lang w:eastAsia="zh-CN"/>
                </w:rPr>
                <w:delText>ManagedEntity</w:delText>
              </w:r>
              <w:r w:rsidRPr="00302E28" w:rsidDel="00224C52">
                <w:rPr>
                  <w:rFonts w:cs="Arial"/>
                </w:rPr>
                <w:delText>.</w:delText>
              </w:r>
              <w:r w:rsidDel="00224C52">
                <w:delText xml:space="preserve"> </w:delText>
              </w:r>
              <w:r w:rsidRPr="0074350B" w:rsidDel="00224C52">
                <w:rPr>
                  <w:rFonts w:cs="Arial"/>
                </w:rPr>
                <w:delText>heartbeatNtfPeriod</w:delText>
              </w:r>
            </w:del>
          </w:p>
        </w:tc>
      </w:tr>
    </w:tbl>
    <w:p w14:paraId="0DD3E67F" w14:textId="77777777" w:rsidR="00601B93" w:rsidRPr="00DB67FA" w:rsidRDefault="00601B93" w:rsidP="00601B93"/>
    <w:p w14:paraId="153E3DED" w14:textId="77777777" w:rsidR="00601B93" w:rsidRDefault="00601B93" w:rsidP="00601B93">
      <w:pPr>
        <w:pStyle w:val="Heading5"/>
      </w:pPr>
      <w:bookmarkStart w:id="2513" w:name="_Toc532541861"/>
      <w:bookmarkStart w:id="2514" w:name="_Toc26975655"/>
      <w:bookmarkStart w:id="2515" w:name="_Toc35856528"/>
      <w:bookmarkStart w:id="2516" w:name="_Toc44001379"/>
      <w:bookmarkStart w:id="2517" w:name="_Toc51580957"/>
      <w:bookmarkStart w:id="2518" w:name="_Toc52356220"/>
      <w:bookmarkStart w:id="2519" w:name="_Toc55227790"/>
      <w:bookmarkStart w:id="2520" w:name="_Toc58503502"/>
      <w:r>
        <w:t>11.4.1.1.3</w:t>
      </w:r>
      <w:r>
        <w:tab/>
        <w:t>Triggering event</w:t>
      </w:r>
      <w:bookmarkEnd w:id="2513"/>
      <w:bookmarkEnd w:id="2514"/>
      <w:bookmarkEnd w:id="2515"/>
      <w:bookmarkEnd w:id="2516"/>
      <w:bookmarkEnd w:id="2517"/>
      <w:bookmarkEnd w:id="2518"/>
      <w:bookmarkEnd w:id="2519"/>
      <w:bookmarkEnd w:id="2520"/>
    </w:p>
    <w:p w14:paraId="0FDA71E3" w14:textId="77777777" w:rsidR="00601B93" w:rsidRDefault="00601B93" w:rsidP="00601B93">
      <w:pPr>
        <w:pStyle w:val="Heading6"/>
      </w:pPr>
      <w:bookmarkStart w:id="2521" w:name="_Toc532541862"/>
      <w:bookmarkStart w:id="2522" w:name="_Toc26975656"/>
      <w:bookmarkStart w:id="2523" w:name="_Toc35856529"/>
      <w:bookmarkStart w:id="2524" w:name="_Toc44001380"/>
      <w:bookmarkStart w:id="2525" w:name="_Toc51580958"/>
      <w:bookmarkStart w:id="2526" w:name="_Toc52356221"/>
      <w:bookmarkStart w:id="2527" w:name="_Toc55227791"/>
      <w:bookmarkStart w:id="2528" w:name="_Toc58503503"/>
      <w:r>
        <w:t>11.4.1.1.3.1</w:t>
      </w:r>
      <w:r>
        <w:tab/>
        <w:t>From-state</w:t>
      </w:r>
      <w:bookmarkEnd w:id="2521"/>
      <w:bookmarkEnd w:id="2522"/>
      <w:bookmarkEnd w:id="2523"/>
      <w:bookmarkEnd w:id="2524"/>
      <w:bookmarkEnd w:id="2525"/>
      <w:bookmarkEnd w:id="2526"/>
      <w:bookmarkEnd w:id="2527"/>
      <w:bookmarkEnd w:id="2528"/>
    </w:p>
    <w:p w14:paraId="4A4FBB33" w14:textId="77777777" w:rsidR="00601B93" w:rsidRDefault="00601B93" w:rsidP="00601B93">
      <w:r w:rsidRPr="00AA265C">
        <w:rPr>
          <w:rFonts w:ascii="Courier New" w:hAnsi="Courier New" w:cs="Courier New"/>
        </w:rPr>
        <w:t>stateBeforeHeartbeatNotification1</w:t>
      </w:r>
      <w:r>
        <w:t xml:space="preserve"> OR </w:t>
      </w:r>
      <w:r w:rsidRPr="00AA265C">
        <w:rPr>
          <w:rFonts w:ascii="Courier New" w:hAnsi="Courier New" w:cs="Courier New"/>
        </w:rPr>
        <w:t>stateBeforeHeartbeatNotification2</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4097"/>
        <w:gridCol w:w="5678"/>
      </w:tblGrid>
      <w:tr w:rsidR="00601B93" w14:paraId="0D7AA207" w14:textId="77777777" w:rsidTr="00861F6E">
        <w:trPr>
          <w:jc w:val="center"/>
        </w:trPr>
        <w:tc>
          <w:tcPr>
            <w:tcW w:w="1851" w:type="pct"/>
            <w:shd w:val="clear" w:color="auto" w:fill="E0E0E0"/>
          </w:tcPr>
          <w:p w14:paraId="6FCD7408" w14:textId="77777777" w:rsidR="00601B93" w:rsidRDefault="00601B93" w:rsidP="00861F6E">
            <w:pPr>
              <w:pStyle w:val="TAH"/>
            </w:pPr>
            <w:r>
              <w:t>Assertion Name</w:t>
            </w:r>
          </w:p>
        </w:tc>
        <w:tc>
          <w:tcPr>
            <w:tcW w:w="3149" w:type="pct"/>
            <w:shd w:val="clear" w:color="auto" w:fill="E0E0E0"/>
          </w:tcPr>
          <w:p w14:paraId="37E95550" w14:textId="77777777" w:rsidR="00601B93" w:rsidRDefault="00601B93" w:rsidP="00861F6E">
            <w:pPr>
              <w:pStyle w:val="TAH"/>
            </w:pPr>
            <w:r>
              <w:t>Definition</w:t>
            </w:r>
          </w:p>
        </w:tc>
      </w:tr>
      <w:tr w:rsidR="00601B93" w14:paraId="1D98CFE8" w14:textId="77777777" w:rsidTr="00861F6E">
        <w:trPr>
          <w:jc w:val="center"/>
        </w:trPr>
        <w:tc>
          <w:tcPr>
            <w:tcW w:w="1851" w:type="pct"/>
          </w:tcPr>
          <w:p w14:paraId="34A6905B" w14:textId="77777777" w:rsidR="00601B93" w:rsidRDefault="00601B93" w:rsidP="00861F6E">
            <w:pPr>
              <w:pStyle w:val="TAL"/>
              <w:rPr>
                <w:sz w:val="20"/>
              </w:rPr>
            </w:pPr>
            <w:r>
              <w:rPr>
                <w:rFonts w:ascii="Courier New" w:hAnsi="Courier New"/>
                <w:sz w:val="20"/>
              </w:rPr>
              <w:t>stateBeforeHeartbeatNotification1</w:t>
            </w:r>
          </w:p>
        </w:tc>
        <w:tc>
          <w:tcPr>
            <w:tcW w:w="3149" w:type="pct"/>
          </w:tcPr>
          <w:p w14:paraId="74FCB42B" w14:textId="77777777" w:rsidR="00601B93" w:rsidRDefault="00601B93" w:rsidP="00861F6E">
            <w:pPr>
              <w:pStyle w:val="TAL"/>
            </w:pPr>
            <w:r>
              <w:t>The internal countdown timer of the MOI emitting the notifyHeartbeat notification has reached the value ‘0’ (zero).</w:t>
            </w:r>
          </w:p>
        </w:tc>
      </w:tr>
      <w:tr w:rsidR="00601B93" w14:paraId="6D9280B3" w14:textId="77777777" w:rsidTr="00861F6E">
        <w:trPr>
          <w:jc w:val="center"/>
        </w:trPr>
        <w:tc>
          <w:tcPr>
            <w:tcW w:w="1851" w:type="pct"/>
          </w:tcPr>
          <w:p w14:paraId="0A6CBB8B" w14:textId="77777777" w:rsidR="00601B93" w:rsidRDefault="00601B93" w:rsidP="00861F6E">
            <w:pPr>
              <w:pStyle w:val="TAL"/>
              <w:rPr>
                <w:rFonts w:ascii="Courier New" w:hAnsi="Courier New"/>
                <w:sz w:val="20"/>
              </w:rPr>
            </w:pPr>
            <w:r>
              <w:rPr>
                <w:rFonts w:ascii="Courier New" w:hAnsi="Courier New"/>
                <w:sz w:val="20"/>
              </w:rPr>
              <w:t>stateBeforeHeartbeatNotification2</w:t>
            </w:r>
          </w:p>
        </w:tc>
        <w:tc>
          <w:tcPr>
            <w:tcW w:w="3149" w:type="pct"/>
          </w:tcPr>
          <w:p w14:paraId="0863892F" w14:textId="77777777" w:rsidR="00601B93" w:rsidRDefault="00601B93" w:rsidP="00861F6E">
            <w:pPr>
              <w:pStyle w:val="TAL"/>
            </w:pPr>
            <w:r>
              <w:t xml:space="preserve">The value of the attribute </w:t>
            </w:r>
            <w:r w:rsidRPr="00BE3360">
              <w:rPr>
                <w:rFonts w:ascii="Courier New" w:hAnsi="Courier New" w:cs="Courier New"/>
              </w:rPr>
              <w:t>triggerHeartbeatNtf</w:t>
            </w:r>
            <w:r>
              <w:t xml:space="preserve"> of the MOI emitting the notifyHeartbeat notification is TRUE.</w:t>
            </w:r>
          </w:p>
        </w:tc>
      </w:tr>
    </w:tbl>
    <w:p w14:paraId="28604ED0" w14:textId="77777777" w:rsidR="00601B93" w:rsidRDefault="00601B93" w:rsidP="00601B93"/>
    <w:p w14:paraId="11BC37BD" w14:textId="77777777" w:rsidR="00601B93" w:rsidRDefault="00601B93" w:rsidP="00601B93">
      <w:pPr>
        <w:pStyle w:val="Heading6"/>
      </w:pPr>
      <w:bookmarkStart w:id="2529" w:name="_Toc532541863"/>
      <w:bookmarkStart w:id="2530" w:name="_Toc26975657"/>
      <w:bookmarkStart w:id="2531" w:name="_Toc35856530"/>
      <w:bookmarkStart w:id="2532" w:name="_Toc44001381"/>
      <w:bookmarkStart w:id="2533" w:name="_Toc51580959"/>
      <w:bookmarkStart w:id="2534" w:name="_Toc52356222"/>
      <w:bookmarkStart w:id="2535" w:name="_Toc55227792"/>
      <w:bookmarkStart w:id="2536" w:name="_Toc58503504"/>
      <w:r>
        <w:t>11.4.1.1.3.2</w:t>
      </w:r>
      <w:r>
        <w:tab/>
        <w:t>To-state</w:t>
      </w:r>
      <w:bookmarkEnd w:id="2529"/>
      <w:bookmarkEnd w:id="2530"/>
      <w:bookmarkEnd w:id="2531"/>
      <w:bookmarkEnd w:id="2532"/>
      <w:bookmarkEnd w:id="2533"/>
      <w:bookmarkEnd w:id="2534"/>
      <w:bookmarkEnd w:id="2535"/>
      <w:bookmarkEnd w:id="2536"/>
    </w:p>
    <w:p w14:paraId="7CB30DA5" w14:textId="77777777" w:rsidR="00601B93" w:rsidRDefault="00601B93" w:rsidP="00601B93">
      <w:pPr>
        <w:keepNext/>
      </w:pPr>
      <w:r w:rsidRPr="000D47FC">
        <w:rPr>
          <w:rFonts w:ascii="Courier New" w:hAnsi="Courier New" w:cs="Courier New"/>
        </w:rPr>
        <w:t>stateAfterOHeartbeatNotification1</w:t>
      </w:r>
      <w:r>
        <w:t xml:space="preserve"> OR </w:t>
      </w:r>
      <w:r w:rsidRPr="000D47FC">
        <w:rPr>
          <w:rFonts w:ascii="Courier New" w:hAnsi="Courier New" w:cs="Courier New"/>
        </w:rPr>
        <w:t>stateAfterOHeartbeatNotification2</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977"/>
        <w:gridCol w:w="5798"/>
      </w:tblGrid>
      <w:tr w:rsidR="00601B93" w14:paraId="5933CB17" w14:textId="77777777" w:rsidTr="00861F6E">
        <w:trPr>
          <w:jc w:val="center"/>
        </w:trPr>
        <w:tc>
          <w:tcPr>
            <w:tcW w:w="1742" w:type="pct"/>
            <w:shd w:val="clear" w:color="auto" w:fill="E0E0E0"/>
          </w:tcPr>
          <w:p w14:paraId="7C1F77C9" w14:textId="77777777" w:rsidR="00601B93" w:rsidRDefault="00601B93" w:rsidP="00861F6E">
            <w:pPr>
              <w:pStyle w:val="TAH"/>
            </w:pPr>
            <w:r>
              <w:t>Assertion Name</w:t>
            </w:r>
          </w:p>
        </w:tc>
        <w:tc>
          <w:tcPr>
            <w:tcW w:w="3258" w:type="pct"/>
            <w:shd w:val="clear" w:color="auto" w:fill="E0E0E0"/>
          </w:tcPr>
          <w:p w14:paraId="5E435C2B" w14:textId="77777777" w:rsidR="00601B93" w:rsidRDefault="00601B93" w:rsidP="00861F6E">
            <w:pPr>
              <w:pStyle w:val="TAH"/>
            </w:pPr>
            <w:r>
              <w:t>Definition</w:t>
            </w:r>
          </w:p>
        </w:tc>
      </w:tr>
      <w:tr w:rsidR="00601B93" w14:paraId="44B9FAB6" w14:textId="77777777" w:rsidTr="00861F6E">
        <w:trPr>
          <w:jc w:val="center"/>
        </w:trPr>
        <w:tc>
          <w:tcPr>
            <w:tcW w:w="1742" w:type="pct"/>
          </w:tcPr>
          <w:p w14:paraId="330319A8" w14:textId="77777777" w:rsidR="00601B93" w:rsidRDefault="00601B93" w:rsidP="00861F6E">
            <w:pPr>
              <w:pStyle w:val="TAL"/>
              <w:rPr>
                <w:sz w:val="20"/>
              </w:rPr>
            </w:pPr>
            <w:r>
              <w:rPr>
                <w:rFonts w:ascii="Courier New" w:hAnsi="Courier New"/>
                <w:sz w:val="20"/>
              </w:rPr>
              <w:t>stateAfter</w:t>
            </w:r>
            <w:r w:rsidRPr="0070086C">
              <w:rPr>
                <w:rFonts w:ascii="Courier New" w:hAnsi="Courier New"/>
                <w:sz w:val="20"/>
              </w:rPr>
              <w:t>HeartbeatNotification</w:t>
            </w:r>
            <w:r>
              <w:rPr>
                <w:rFonts w:ascii="Courier New" w:hAnsi="Courier New"/>
                <w:sz w:val="20"/>
              </w:rPr>
              <w:t>1</w:t>
            </w:r>
          </w:p>
        </w:tc>
        <w:tc>
          <w:tcPr>
            <w:tcW w:w="3258" w:type="pct"/>
          </w:tcPr>
          <w:p w14:paraId="18FC15E1" w14:textId="77777777" w:rsidR="00601B93" w:rsidRDefault="00601B93" w:rsidP="00861F6E">
            <w:pPr>
              <w:pStyle w:val="TAL"/>
            </w:pPr>
            <w:r>
              <w:t xml:space="preserve">If From-state is </w:t>
            </w:r>
            <w:r>
              <w:rPr>
                <w:rFonts w:ascii="Courier New" w:hAnsi="Courier New"/>
                <w:sz w:val="20"/>
              </w:rPr>
              <w:t>stateBeforeHeartbeatNotification1</w:t>
            </w:r>
            <w:r>
              <w:t xml:space="preserve"> then:</w:t>
            </w:r>
          </w:p>
          <w:p w14:paraId="19E01608" w14:textId="77777777" w:rsidR="00601B93" w:rsidRDefault="00601B93" w:rsidP="00861F6E">
            <w:pPr>
              <w:pStyle w:val="TAL"/>
            </w:pPr>
            <w:r>
              <w:t>the internal countdown timer of the MOI is reset to the value of its heartbeatNtfPeriod attribute.</w:t>
            </w:r>
          </w:p>
        </w:tc>
      </w:tr>
      <w:tr w:rsidR="00601B93" w14:paraId="2B75E4AB" w14:textId="77777777" w:rsidTr="00861F6E">
        <w:trPr>
          <w:jc w:val="center"/>
        </w:trPr>
        <w:tc>
          <w:tcPr>
            <w:tcW w:w="1742" w:type="pct"/>
          </w:tcPr>
          <w:p w14:paraId="2DD3EEBC" w14:textId="77777777" w:rsidR="00601B93" w:rsidRDefault="00601B93" w:rsidP="00861F6E">
            <w:pPr>
              <w:pStyle w:val="TAL"/>
              <w:rPr>
                <w:rFonts w:ascii="Courier New" w:hAnsi="Courier New"/>
                <w:sz w:val="20"/>
              </w:rPr>
            </w:pPr>
            <w:r>
              <w:rPr>
                <w:rFonts w:ascii="Courier New" w:hAnsi="Courier New"/>
                <w:sz w:val="20"/>
              </w:rPr>
              <w:t>stateAfter</w:t>
            </w:r>
            <w:r w:rsidRPr="0070086C">
              <w:rPr>
                <w:rFonts w:ascii="Courier New" w:hAnsi="Courier New"/>
                <w:sz w:val="20"/>
              </w:rPr>
              <w:t>HeartbeatNotification</w:t>
            </w:r>
            <w:r>
              <w:rPr>
                <w:rFonts w:ascii="Courier New" w:hAnsi="Courier New"/>
                <w:sz w:val="20"/>
              </w:rPr>
              <w:t>2</w:t>
            </w:r>
          </w:p>
        </w:tc>
        <w:tc>
          <w:tcPr>
            <w:tcW w:w="3258" w:type="pct"/>
          </w:tcPr>
          <w:p w14:paraId="367A7B3D" w14:textId="77777777" w:rsidR="00601B93" w:rsidRDefault="00601B93" w:rsidP="00861F6E">
            <w:pPr>
              <w:pStyle w:val="TAL"/>
            </w:pPr>
            <w:r>
              <w:t xml:space="preserve">If From-state is </w:t>
            </w:r>
            <w:r>
              <w:rPr>
                <w:rFonts w:ascii="Courier New" w:hAnsi="Courier New"/>
                <w:sz w:val="20"/>
              </w:rPr>
              <w:t>stateBeforeHeartbeatNotification2</w:t>
            </w:r>
            <w:r>
              <w:t xml:space="preserve"> then:</w:t>
            </w:r>
          </w:p>
          <w:p w14:paraId="13D69DF1" w14:textId="77777777" w:rsidR="00601B93" w:rsidRDefault="00601B93" w:rsidP="00861F6E">
            <w:pPr>
              <w:pStyle w:val="TAL"/>
            </w:pPr>
            <w:r>
              <w:t>the value of the internal countdown timer of the MOI is not affected.</w:t>
            </w:r>
          </w:p>
        </w:tc>
      </w:tr>
    </w:tbl>
    <w:p w14:paraId="64D23DD9" w14:textId="77777777" w:rsidR="00601B93" w:rsidRDefault="00601B93" w:rsidP="006A5594">
      <w:pPr>
        <w:rPr>
          <w:lang w:eastAsia="zh-CN"/>
        </w:rPr>
      </w:pPr>
    </w:p>
    <w:p w14:paraId="709BA3D7" w14:textId="77777777" w:rsidR="00197A1A" w:rsidRDefault="00197A1A" w:rsidP="00197A1A">
      <w:pPr>
        <w:pStyle w:val="Heading2"/>
        <w:rPr>
          <w:lang w:eastAsia="zh-CN"/>
        </w:rPr>
      </w:pPr>
      <w:bookmarkStart w:id="2537" w:name="_Toc44001382"/>
      <w:bookmarkStart w:id="2538" w:name="_Toc51580960"/>
      <w:bookmarkStart w:id="2539" w:name="_Toc52356223"/>
      <w:bookmarkStart w:id="2540" w:name="_Toc55227793"/>
      <w:bookmarkStart w:id="2541" w:name="_Toc58503505"/>
      <w:r>
        <w:rPr>
          <w:lang w:eastAsia="zh-CN"/>
        </w:rPr>
        <w:lastRenderedPageBreak/>
        <w:t>11.5</w:t>
      </w:r>
      <w:r>
        <w:rPr>
          <w:lang w:eastAsia="zh-CN"/>
        </w:rPr>
        <w:tab/>
        <w:t>Streaming data reporting service</w:t>
      </w:r>
      <w:bookmarkEnd w:id="2537"/>
      <w:bookmarkEnd w:id="2538"/>
      <w:bookmarkEnd w:id="2539"/>
      <w:bookmarkEnd w:id="2540"/>
      <w:bookmarkEnd w:id="2541"/>
    </w:p>
    <w:p w14:paraId="1DE97288" w14:textId="77777777" w:rsidR="00197A1A" w:rsidRDefault="00197A1A" w:rsidP="00197A1A">
      <w:pPr>
        <w:pStyle w:val="Heading3"/>
        <w:rPr>
          <w:lang w:eastAsia="zh-CN"/>
        </w:rPr>
      </w:pPr>
      <w:bookmarkStart w:id="2542" w:name="_Toc44001383"/>
      <w:bookmarkStart w:id="2543" w:name="_Toc51580961"/>
      <w:bookmarkStart w:id="2544" w:name="_Toc52356224"/>
      <w:bookmarkStart w:id="2545" w:name="_Toc55227794"/>
      <w:bookmarkStart w:id="2546" w:name="_Toc58503506"/>
      <w:r>
        <w:rPr>
          <w:lang w:eastAsia="zh-CN"/>
        </w:rPr>
        <w:t>11.5.1</w:t>
      </w:r>
      <w:r>
        <w:rPr>
          <w:lang w:eastAsia="zh-CN"/>
        </w:rPr>
        <w:tab/>
        <w:t>Operations and notifications</w:t>
      </w:r>
      <w:bookmarkEnd w:id="2542"/>
      <w:bookmarkEnd w:id="2543"/>
      <w:bookmarkEnd w:id="2544"/>
      <w:bookmarkEnd w:id="2545"/>
      <w:bookmarkEnd w:id="2546"/>
    </w:p>
    <w:p w14:paraId="1FDB95F6" w14:textId="77777777" w:rsidR="00197A1A" w:rsidRDefault="00197A1A" w:rsidP="00197A1A">
      <w:pPr>
        <w:pStyle w:val="Heading4"/>
        <w:rPr>
          <w:lang w:eastAsia="zh-CN"/>
        </w:rPr>
      </w:pPr>
      <w:bookmarkStart w:id="2547" w:name="_Toc44001384"/>
      <w:bookmarkStart w:id="2548" w:name="_Toc51580962"/>
      <w:bookmarkStart w:id="2549" w:name="_Toc52356225"/>
      <w:bookmarkStart w:id="2550" w:name="_Toc55227795"/>
      <w:bookmarkStart w:id="2551" w:name="_Toc58503507"/>
      <w:r>
        <w:rPr>
          <w:lang w:eastAsia="zh-CN"/>
        </w:rPr>
        <w:t>11.5.1.1</w:t>
      </w:r>
      <w:r>
        <w:rPr>
          <w:lang w:eastAsia="zh-CN"/>
        </w:rPr>
        <w:tab/>
        <w:t>establishStreamingConnection operation (M)</w:t>
      </w:r>
      <w:bookmarkEnd w:id="2547"/>
      <w:bookmarkEnd w:id="2548"/>
      <w:bookmarkEnd w:id="2549"/>
      <w:bookmarkEnd w:id="2550"/>
      <w:bookmarkEnd w:id="2551"/>
    </w:p>
    <w:p w14:paraId="4614CDF1" w14:textId="77777777" w:rsidR="00197A1A" w:rsidRDefault="00197A1A" w:rsidP="00197A1A">
      <w:pPr>
        <w:pStyle w:val="Heading5"/>
        <w:rPr>
          <w:lang w:eastAsia="zh-CN"/>
        </w:rPr>
      </w:pPr>
      <w:bookmarkStart w:id="2552" w:name="_Toc44001385"/>
      <w:bookmarkStart w:id="2553" w:name="_Toc51580963"/>
      <w:bookmarkStart w:id="2554" w:name="_Toc52356226"/>
      <w:bookmarkStart w:id="2555" w:name="_Toc55227796"/>
      <w:bookmarkStart w:id="2556" w:name="_Toc58503508"/>
      <w:r>
        <w:rPr>
          <w:lang w:eastAsia="zh-CN"/>
        </w:rPr>
        <w:t>11.5.1.1.1</w:t>
      </w:r>
      <w:r>
        <w:rPr>
          <w:lang w:eastAsia="zh-CN"/>
        </w:rPr>
        <w:tab/>
        <w:t>Definition</w:t>
      </w:r>
      <w:bookmarkEnd w:id="2552"/>
      <w:bookmarkEnd w:id="2553"/>
      <w:bookmarkEnd w:id="2554"/>
      <w:bookmarkEnd w:id="2555"/>
      <w:bookmarkEnd w:id="2556"/>
    </w:p>
    <w:p w14:paraId="272D6CA5" w14:textId="77777777" w:rsidR="00197A1A" w:rsidRDefault="00197A1A" w:rsidP="00197A1A">
      <w:pPr>
        <w:rPr>
          <w:lang w:eastAsia="zh-CN"/>
        </w:rPr>
      </w:pPr>
      <w:r>
        <w:rPr>
          <w:lang w:eastAsia="zh-CN"/>
        </w:rPr>
        <w:t>This operation enables the streaming data reporting producer to establish a connection to the streaming data reporting consumer (i.e. streaming target). The connection establishement includes the exchange of meta-data (producer informs consumer about its own identity and the nature of the data to be reported via streaming) phase and the actual connection (a data pipe for streaming) establishment.</w:t>
      </w:r>
    </w:p>
    <w:p w14:paraId="14ADC478" w14:textId="77777777" w:rsidR="00197A1A" w:rsidRDefault="00197A1A" w:rsidP="00197A1A">
      <w:pPr>
        <w:rPr>
          <w:lang w:eastAsia="zh-CN"/>
        </w:rPr>
      </w:pPr>
      <w:r>
        <w:rPr>
          <w:lang w:eastAsia="zh-CN"/>
        </w:rPr>
        <w:t>Established connection supports stream multiplexing (one connection supports one or more reporting streams simultaneously).</w:t>
      </w:r>
    </w:p>
    <w:p w14:paraId="6956F0DB" w14:textId="77777777" w:rsidR="00197A1A" w:rsidRDefault="00197A1A" w:rsidP="00197A1A">
      <w:pPr>
        <w:rPr>
          <w:lang w:eastAsia="zh-CN"/>
        </w:rPr>
      </w:pPr>
      <w:r>
        <w:rPr>
          <w:lang w:eastAsia="zh-CN"/>
        </w:rPr>
        <w:t>Upon successful connection establishment, the consumer is aware of the producer's identity, the list of reporting streams and the nature of data being reported on each of the streams.</w:t>
      </w:r>
    </w:p>
    <w:p w14:paraId="4762E36A" w14:textId="77777777" w:rsidR="00197A1A" w:rsidRPr="0090202D" w:rsidRDefault="00197A1A" w:rsidP="00197A1A">
      <w:pPr>
        <w:rPr>
          <w:lang w:eastAsia="zh-CN"/>
        </w:rPr>
      </w:pPr>
      <w:r>
        <w:rPr>
          <w:lang w:eastAsia="zh-CN"/>
        </w:rPr>
        <w:t>The established connection may be kept "alive" either by built-in functionality of the solution set or by periodic reporting of empty stream data.</w:t>
      </w:r>
    </w:p>
    <w:p w14:paraId="37BB3BE4" w14:textId="77777777" w:rsidR="00197A1A" w:rsidRDefault="00197A1A" w:rsidP="00197A1A">
      <w:pPr>
        <w:pStyle w:val="Heading5"/>
        <w:rPr>
          <w:lang w:eastAsia="zh-CN"/>
        </w:rPr>
      </w:pPr>
      <w:bookmarkStart w:id="2557" w:name="_Toc44001386"/>
      <w:bookmarkStart w:id="2558" w:name="_Toc51580964"/>
      <w:bookmarkStart w:id="2559" w:name="_Toc52356227"/>
      <w:bookmarkStart w:id="2560" w:name="_Toc55227797"/>
      <w:bookmarkStart w:id="2561" w:name="_Toc58503509"/>
      <w:r>
        <w:rPr>
          <w:lang w:eastAsia="zh-CN"/>
        </w:rPr>
        <w:lastRenderedPageBreak/>
        <w:t>11.5.1.1.2</w:t>
      </w:r>
      <w:r>
        <w:rPr>
          <w:lang w:eastAsia="zh-CN"/>
        </w:rPr>
        <w:tab/>
        <w:t>Input parameters</w:t>
      </w:r>
      <w:bookmarkEnd w:id="2557"/>
      <w:bookmarkEnd w:id="2558"/>
      <w:bookmarkEnd w:id="2559"/>
      <w:bookmarkEnd w:id="2560"/>
      <w:bookmarkEnd w:id="25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04"/>
        <w:gridCol w:w="787"/>
        <w:gridCol w:w="1725"/>
        <w:gridCol w:w="5479"/>
      </w:tblGrid>
      <w:tr w:rsidR="00197A1A" w14:paraId="2C6D657A" w14:textId="77777777" w:rsidTr="007C4923">
        <w:trPr>
          <w:cantSplit/>
          <w:tblHeader/>
          <w:jc w:val="center"/>
        </w:trPr>
        <w:tc>
          <w:tcPr>
            <w:tcW w:w="892" w:type="pct"/>
            <w:tcBorders>
              <w:top w:val="single" w:sz="4" w:space="0" w:color="auto"/>
              <w:left w:val="single" w:sz="4" w:space="0" w:color="auto"/>
              <w:bottom w:val="single" w:sz="4" w:space="0" w:color="auto"/>
              <w:right w:val="single" w:sz="4" w:space="0" w:color="auto"/>
            </w:tcBorders>
            <w:shd w:val="pct10" w:color="auto" w:fill="FFFFFF"/>
            <w:hideMark/>
          </w:tcPr>
          <w:p w14:paraId="24F56043" w14:textId="77777777" w:rsidR="00197A1A" w:rsidRDefault="00197A1A" w:rsidP="007C4923">
            <w:pPr>
              <w:pStyle w:val="TAH"/>
              <w:rPr>
                <w:rFonts w:eastAsia="SimSun"/>
                <w:color w:val="000000"/>
              </w:rPr>
            </w:pPr>
            <w:r>
              <w:rPr>
                <w:color w:val="000000"/>
              </w:rPr>
              <w:t>Parameter Name</w:t>
            </w:r>
          </w:p>
        </w:tc>
        <w:tc>
          <w:tcPr>
            <w:tcW w:w="366" w:type="pct"/>
            <w:tcBorders>
              <w:top w:val="single" w:sz="4" w:space="0" w:color="auto"/>
              <w:left w:val="single" w:sz="4" w:space="0" w:color="auto"/>
              <w:bottom w:val="single" w:sz="4" w:space="0" w:color="auto"/>
              <w:right w:val="single" w:sz="4" w:space="0" w:color="auto"/>
            </w:tcBorders>
            <w:shd w:val="pct10" w:color="auto" w:fill="FFFFFF"/>
            <w:hideMark/>
          </w:tcPr>
          <w:p w14:paraId="747ABA49" w14:textId="77777777" w:rsidR="00197A1A" w:rsidRDefault="00197A1A" w:rsidP="007C4923">
            <w:pPr>
              <w:pStyle w:val="TAH"/>
            </w:pPr>
            <w:r>
              <w:t>Qualifier</w:t>
            </w:r>
          </w:p>
        </w:tc>
        <w:tc>
          <w:tcPr>
            <w:tcW w:w="903" w:type="pct"/>
            <w:tcBorders>
              <w:top w:val="single" w:sz="4" w:space="0" w:color="auto"/>
              <w:left w:val="single" w:sz="4" w:space="0" w:color="auto"/>
              <w:bottom w:val="single" w:sz="4" w:space="0" w:color="auto"/>
              <w:right w:val="single" w:sz="4" w:space="0" w:color="auto"/>
            </w:tcBorders>
            <w:shd w:val="pct10" w:color="auto" w:fill="FFFFFF"/>
            <w:hideMark/>
          </w:tcPr>
          <w:p w14:paraId="23497B75" w14:textId="77777777" w:rsidR="00197A1A" w:rsidRDefault="00197A1A" w:rsidP="007C4923">
            <w:pPr>
              <w:pStyle w:val="TAH"/>
              <w:rPr>
                <w:color w:val="000000"/>
              </w:rPr>
            </w:pPr>
            <w:r>
              <w:rPr>
                <w:color w:val="000000"/>
              </w:rPr>
              <w:t>Information type</w:t>
            </w:r>
          </w:p>
        </w:tc>
        <w:tc>
          <w:tcPr>
            <w:tcW w:w="2840" w:type="pct"/>
            <w:tcBorders>
              <w:top w:val="single" w:sz="4" w:space="0" w:color="auto"/>
              <w:left w:val="single" w:sz="4" w:space="0" w:color="auto"/>
              <w:bottom w:val="single" w:sz="4" w:space="0" w:color="auto"/>
              <w:right w:val="single" w:sz="4" w:space="0" w:color="auto"/>
            </w:tcBorders>
            <w:shd w:val="pct10" w:color="auto" w:fill="FFFFFF"/>
            <w:hideMark/>
          </w:tcPr>
          <w:p w14:paraId="5511F193" w14:textId="77777777" w:rsidR="00197A1A" w:rsidRDefault="00197A1A" w:rsidP="007C4923">
            <w:pPr>
              <w:pStyle w:val="TAH"/>
              <w:rPr>
                <w:color w:val="000000"/>
              </w:rPr>
            </w:pPr>
            <w:r>
              <w:rPr>
                <w:color w:val="000000"/>
              </w:rPr>
              <w:t>Comment</w:t>
            </w:r>
          </w:p>
        </w:tc>
      </w:tr>
      <w:tr w:rsidR="00197A1A" w14:paraId="7107F87F" w14:textId="77777777" w:rsidTr="007C4923">
        <w:trPr>
          <w:cantSplit/>
          <w:jc w:val="center"/>
        </w:trPr>
        <w:tc>
          <w:tcPr>
            <w:tcW w:w="892" w:type="pct"/>
            <w:tcBorders>
              <w:top w:val="single" w:sz="4" w:space="0" w:color="auto"/>
              <w:left w:val="single" w:sz="4" w:space="0" w:color="auto"/>
              <w:bottom w:val="single" w:sz="4" w:space="0" w:color="auto"/>
              <w:right w:val="single" w:sz="4" w:space="0" w:color="auto"/>
            </w:tcBorders>
            <w:hideMark/>
          </w:tcPr>
          <w:p w14:paraId="7BDAC153" w14:textId="77777777" w:rsidR="00197A1A" w:rsidRDefault="00197A1A" w:rsidP="007C4923">
            <w:pPr>
              <w:pStyle w:val="TAL"/>
              <w:rPr>
                <w:rFonts w:ascii="Courier New" w:hAnsi="Courier New" w:cs="Courier New"/>
                <w:color w:val="000000"/>
              </w:rPr>
            </w:pPr>
            <w:r>
              <w:rPr>
                <w:rFonts w:ascii="Courier New" w:hAnsi="Courier New" w:cs="Courier New"/>
                <w:color w:val="000000"/>
              </w:rPr>
              <w:t>producerId</w:t>
            </w:r>
          </w:p>
        </w:tc>
        <w:tc>
          <w:tcPr>
            <w:tcW w:w="366" w:type="pct"/>
            <w:tcBorders>
              <w:top w:val="single" w:sz="4" w:space="0" w:color="auto"/>
              <w:left w:val="single" w:sz="4" w:space="0" w:color="auto"/>
              <w:bottom w:val="single" w:sz="4" w:space="0" w:color="auto"/>
              <w:right w:val="single" w:sz="4" w:space="0" w:color="auto"/>
            </w:tcBorders>
            <w:hideMark/>
          </w:tcPr>
          <w:p w14:paraId="12377C59" w14:textId="77777777" w:rsidR="00197A1A" w:rsidRDefault="00197A1A" w:rsidP="007C4923">
            <w:pPr>
              <w:pStyle w:val="TAC"/>
            </w:pPr>
            <w:r>
              <w:t>M</w:t>
            </w:r>
          </w:p>
        </w:tc>
        <w:tc>
          <w:tcPr>
            <w:tcW w:w="903" w:type="pct"/>
            <w:tcBorders>
              <w:top w:val="single" w:sz="4" w:space="0" w:color="auto"/>
              <w:left w:val="single" w:sz="4" w:space="0" w:color="auto"/>
              <w:bottom w:val="single" w:sz="4" w:space="0" w:color="auto"/>
              <w:right w:val="single" w:sz="4" w:space="0" w:color="auto"/>
            </w:tcBorders>
            <w:hideMark/>
          </w:tcPr>
          <w:p w14:paraId="75AA2B16" w14:textId="77777777" w:rsidR="00197A1A" w:rsidRDefault="00197A1A" w:rsidP="007C4923">
            <w:pPr>
              <w:pStyle w:val="TAL"/>
            </w:pPr>
            <w:r>
              <w:t>The identity of the producer requesting the connection establishment.</w:t>
            </w:r>
          </w:p>
        </w:tc>
        <w:tc>
          <w:tcPr>
            <w:tcW w:w="2840" w:type="pct"/>
            <w:tcBorders>
              <w:top w:val="single" w:sz="4" w:space="0" w:color="auto"/>
              <w:left w:val="single" w:sz="4" w:space="0" w:color="auto"/>
              <w:bottom w:val="single" w:sz="4" w:space="0" w:color="auto"/>
              <w:right w:val="single" w:sz="4" w:space="0" w:color="auto"/>
            </w:tcBorders>
            <w:hideMark/>
          </w:tcPr>
          <w:p w14:paraId="1C43D325" w14:textId="77777777" w:rsidR="00197A1A" w:rsidRDefault="00197A1A" w:rsidP="007C4923">
            <w:pPr>
              <w:pStyle w:val="TAL"/>
            </w:pPr>
            <w:r>
              <w:t>DN of the streaming data reporting MnS producer. If the producer is not modeled as 3GPP NRM MOI, an alternative identifer other than DN may be used.</w:t>
            </w:r>
          </w:p>
        </w:tc>
      </w:tr>
      <w:tr w:rsidR="00197A1A" w14:paraId="78AB8EE0" w14:textId="77777777" w:rsidTr="007C4923">
        <w:trPr>
          <w:cantSplit/>
          <w:jc w:val="center"/>
        </w:trPr>
        <w:tc>
          <w:tcPr>
            <w:tcW w:w="892" w:type="pct"/>
            <w:tcBorders>
              <w:top w:val="single" w:sz="4" w:space="0" w:color="auto"/>
              <w:left w:val="single" w:sz="4" w:space="0" w:color="auto"/>
              <w:bottom w:val="single" w:sz="4" w:space="0" w:color="auto"/>
              <w:right w:val="single" w:sz="4" w:space="0" w:color="auto"/>
            </w:tcBorders>
            <w:hideMark/>
          </w:tcPr>
          <w:p w14:paraId="59D519F8" w14:textId="77777777" w:rsidR="00197A1A" w:rsidRDefault="00197A1A" w:rsidP="007C4923">
            <w:pPr>
              <w:pStyle w:val="TAL"/>
              <w:rPr>
                <w:rFonts w:ascii="Courier New" w:hAnsi="Courier New" w:cs="Courier New"/>
                <w:color w:val="000000"/>
              </w:rPr>
            </w:pPr>
            <w:r>
              <w:rPr>
                <w:rFonts w:ascii="Courier New" w:hAnsi="Courier New" w:cs="Courier New"/>
                <w:color w:val="000000"/>
              </w:rPr>
              <w:t>streamInfoList</w:t>
            </w:r>
          </w:p>
        </w:tc>
        <w:tc>
          <w:tcPr>
            <w:tcW w:w="366" w:type="pct"/>
            <w:tcBorders>
              <w:top w:val="single" w:sz="4" w:space="0" w:color="auto"/>
              <w:left w:val="single" w:sz="4" w:space="0" w:color="auto"/>
              <w:bottom w:val="single" w:sz="4" w:space="0" w:color="auto"/>
              <w:right w:val="single" w:sz="4" w:space="0" w:color="auto"/>
            </w:tcBorders>
            <w:hideMark/>
          </w:tcPr>
          <w:p w14:paraId="5F52266B" w14:textId="77777777" w:rsidR="00197A1A" w:rsidRDefault="00197A1A" w:rsidP="007C4923">
            <w:pPr>
              <w:pStyle w:val="TAC"/>
            </w:pPr>
            <w:r>
              <w:t>M</w:t>
            </w:r>
          </w:p>
        </w:tc>
        <w:tc>
          <w:tcPr>
            <w:tcW w:w="903" w:type="pct"/>
            <w:tcBorders>
              <w:top w:val="single" w:sz="4" w:space="0" w:color="auto"/>
              <w:left w:val="single" w:sz="4" w:space="0" w:color="auto"/>
              <w:bottom w:val="single" w:sz="4" w:space="0" w:color="auto"/>
              <w:right w:val="single" w:sz="4" w:space="0" w:color="auto"/>
            </w:tcBorders>
            <w:hideMark/>
          </w:tcPr>
          <w:p w14:paraId="6D98C337" w14:textId="77777777" w:rsidR="00197A1A" w:rsidRPr="002D4FF7" w:rsidRDefault="00197A1A" w:rsidP="007C4923">
            <w:pPr>
              <w:pStyle w:val="TAL"/>
              <w:rPr>
                <w:rFonts w:cs="Arial"/>
                <w:color w:val="000000"/>
              </w:rPr>
            </w:pPr>
            <w:r w:rsidRPr="00151328">
              <w:rPr>
                <w:rFonts w:cs="Arial"/>
                <w:color w:val="000000"/>
              </w:rPr>
              <w:t xml:space="preserve">List of </w:t>
            </w:r>
            <w:r w:rsidRPr="002D4FF7">
              <w:rPr>
                <w:rFonts w:ascii="Courier New" w:hAnsi="Courier New" w:cs="Courier New"/>
                <w:color w:val="000000"/>
              </w:rPr>
              <w:t>StreamInfo</w:t>
            </w:r>
          </w:p>
        </w:tc>
        <w:tc>
          <w:tcPr>
            <w:tcW w:w="2840" w:type="pct"/>
            <w:tcBorders>
              <w:top w:val="single" w:sz="4" w:space="0" w:color="auto"/>
              <w:left w:val="single" w:sz="4" w:space="0" w:color="auto"/>
              <w:bottom w:val="single" w:sz="4" w:space="0" w:color="auto"/>
              <w:right w:val="single" w:sz="4" w:space="0" w:color="auto"/>
            </w:tcBorders>
            <w:hideMark/>
          </w:tcPr>
          <w:p w14:paraId="188607D9" w14:textId="77777777" w:rsidR="00197A1A" w:rsidRDefault="00197A1A" w:rsidP="007C4923">
            <w:pPr>
              <w:pStyle w:val="TAL"/>
              <w:rPr>
                <w:rFonts w:cs="Arial"/>
                <w:color w:val="000000"/>
              </w:rPr>
            </w:pPr>
            <w:r>
              <w:rPr>
                <w:rFonts w:cs="Arial"/>
                <w:color w:val="000000"/>
              </w:rPr>
              <w:t>This parameter contains the list of meta-data about each reporting stream.</w:t>
            </w:r>
          </w:p>
          <w:p w14:paraId="68E7D4D7"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20DD211C"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5E4C0351"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25281398" w14:textId="5940E6A3" w:rsidR="00197A1A" w:rsidRDefault="00197A1A" w:rsidP="007C4923">
            <w:pPr>
              <w:pStyle w:val="TAL"/>
              <w:ind w:left="284"/>
              <w:rPr>
                <w:rFonts w:cs="Arial"/>
                <w:color w:val="000000"/>
              </w:rPr>
            </w:pPr>
            <w:r>
              <w:rPr>
                <w:rFonts w:cs="Arial"/>
                <w:color w:val="000000"/>
              </w:rPr>
              <w:t xml:space="preserve"> - Trace Reference (see clause 5.6 of </w:t>
            </w:r>
            <w:del w:id="2562" w:author="Author">
              <w:r w:rsidDel="002C30F4">
                <w:rPr>
                  <w:rFonts w:cs="Arial"/>
                  <w:color w:val="000000"/>
                </w:rPr>
                <w:delText xml:space="preserve">3GPP </w:delText>
              </w:r>
            </w:del>
            <w:r>
              <w:rPr>
                <w:rFonts w:cs="Arial"/>
                <w:color w:val="000000"/>
              </w:rPr>
              <w:t>TS 32.422 [</w:t>
            </w:r>
            <w:r w:rsidR="0006487C">
              <w:rPr>
                <w:rFonts w:cs="Arial"/>
                <w:color w:val="000000"/>
              </w:rPr>
              <w:t>38</w:t>
            </w:r>
            <w:r>
              <w:rPr>
                <w:rFonts w:cs="Arial"/>
                <w:color w:val="000000"/>
              </w:rPr>
              <w:t>]) as stream identifier;</w:t>
            </w:r>
          </w:p>
          <w:p w14:paraId="0D84678B" w14:textId="29DCF13B"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ins w:id="2563" w:author="Author">
              <w:r w:rsidR="002C30F4">
                <w:rPr>
                  <w:rFonts w:cs="Arial"/>
                  <w:color w:val="000000"/>
                </w:rPr>
                <w:t>4.3.30</w:t>
              </w:r>
            </w:ins>
            <w:del w:id="2564" w:author="Author">
              <w:r w:rsidDel="002C30F4">
                <w:rPr>
                  <w:rFonts w:cs="Arial"/>
                  <w:color w:val="000000"/>
                </w:rPr>
                <w:delText>X</w:delText>
              </w:r>
            </w:del>
            <w:r>
              <w:rPr>
                <w:rFonts w:cs="Arial"/>
                <w:color w:val="000000"/>
              </w:rPr>
              <w:t xml:space="preserve"> of </w:t>
            </w:r>
            <w:del w:id="2565" w:author="Author">
              <w:r w:rsidDel="002C30F4">
                <w:rPr>
                  <w:rFonts w:cs="Arial"/>
                  <w:color w:val="000000"/>
                </w:rPr>
                <w:delText xml:space="preserve">3GPP </w:delText>
              </w:r>
            </w:del>
            <w:r>
              <w:rPr>
                <w:rFonts w:cs="Arial"/>
                <w:color w:val="000000"/>
              </w:rPr>
              <w:t>TS 28.622 [11]) providing the details about the configuration of the trace job for which the data is being reported.</w:t>
            </w:r>
          </w:p>
          <w:p w14:paraId="2B84F140"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2627EF1B"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650CA3E4"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0F84DCD"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0CD817F"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26EDBEAE" w14:textId="3098505A" w:rsidR="00197A1A" w:rsidRDefault="00197A1A" w:rsidP="007C4923">
            <w:pPr>
              <w:pStyle w:val="TAL"/>
              <w:ind w:left="284"/>
              <w:rPr>
                <w:rFonts w:cs="Arial"/>
                <w:color w:val="000000"/>
              </w:rPr>
            </w:pPr>
            <w:r>
              <w:rPr>
                <w:rFonts w:cs="Arial"/>
                <w:color w:val="000000"/>
              </w:rPr>
              <w:t xml:space="preserve"> - </w:t>
            </w:r>
            <w:bookmarkStart w:id="2566" w:name="OLE_LINK53"/>
            <w:ins w:id="2567" w:author="Author">
              <w:r w:rsidR="002C30F4">
                <w:rPr>
                  <w:rFonts w:ascii="Courier New" w:hAnsi="Courier New" w:cs="Courier New"/>
                  <w:color w:val="000000"/>
                </w:rPr>
                <w:t>performanceMetrics</w:t>
              </w:r>
            </w:ins>
            <w:bookmarkEnd w:id="2566"/>
            <w:del w:id="2568" w:author="Author">
              <w:r w:rsidRPr="006C623A" w:rsidDel="002C30F4">
                <w:rPr>
                  <w:rFonts w:ascii="Courier New" w:hAnsi="Courier New" w:cs="Courier New"/>
                  <w:color w:val="000000"/>
                </w:rPr>
                <w:delText>measTypes</w:delText>
              </w:r>
            </w:del>
            <w:r w:rsidRPr="006C623A">
              <w:rPr>
                <w:rFonts w:cs="Arial"/>
                <w:color w:val="000000"/>
              </w:rPr>
              <w:t>: a</w:t>
            </w:r>
            <w:del w:id="2569" w:author="Author">
              <w:r w:rsidDel="002C30F4">
                <w:rPr>
                  <w:rFonts w:cs="Arial"/>
                  <w:color w:val="000000"/>
                </w:rPr>
                <w:delText>n</w:delText>
              </w:r>
            </w:del>
            <w:r>
              <w:rPr>
                <w:rFonts w:cs="Arial"/>
                <w:color w:val="000000"/>
              </w:rPr>
              <w:t xml:space="preserve"> </w:t>
            </w:r>
            <w:del w:id="2570" w:author="Author">
              <w:r w:rsidDel="002C30F4">
                <w:rPr>
                  <w:rFonts w:cs="Arial"/>
                  <w:color w:val="000000"/>
                </w:rPr>
                <w:delText>ordered</w:delText>
              </w:r>
              <w:r w:rsidRPr="006C623A" w:rsidDel="002C30F4">
                <w:rPr>
                  <w:rFonts w:cs="Arial"/>
                  <w:color w:val="000000"/>
                </w:rPr>
                <w:delText xml:space="preserve"> </w:delText>
              </w:r>
            </w:del>
            <w:r w:rsidRPr="006C623A">
              <w:rPr>
                <w:rFonts w:cs="Arial"/>
                <w:color w:val="000000"/>
              </w:rPr>
              <w:t xml:space="preserve">list of </w:t>
            </w:r>
            <w:ins w:id="2571" w:author="Author">
              <w:r w:rsidR="002C30F4">
                <w:rPr>
                  <w:rFonts w:cs="Arial"/>
                  <w:color w:val="000000"/>
                </w:rPr>
                <w:t>performance metric names</w:t>
              </w:r>
            </w:ins>
            <w:del w:id="2572" w:author="Author">
              <w:r w:rsidRPr="006C623A" w:rsidDel="002C30F4">
                <w:rPr>
                  <w:rFonts w:cs="Arial"/>
                  <w:color w:val="000000"/>
                </w:rPr>
                <w:delText>measurement type or KPI</w:delText>
              </w:r>
            </w:del>
            <w:r w:rsidRPr="006C623A">
              <w:rPr>
                <w:rFonts w:cs="Arial"/>
                <w:color w:val="000000"/>
              </w:rPr>
              <w:t xml:space="preserve"> whose </w:t>
            </w:r>
            <w:del w:id="2573" w:author="Author">
              <w:r w:rsidRPr="006C623A" w:rsidDel="002C30F4">
                <w:rPr>
                  <w:rFonts w:cs="Arial"/>
                  <w:color w:val="000000"/>
                </w:rPr>
                <w:delText xml:space="preserve">measurement </w:delText>
              </w:r>
              <w:r w:rsidDel="002C30F4">
                <w:rPr>
                  <w:rFonts w:cs="Arial"/>
                  <w:color w:val="000000"/>
                </w:rPr>
                <w:delText xml:space="preserve">values </w:delText>
              </w:r>
              <w:r w:rsidRPr="006C623A" w:rsidDel="002C30F4">
                <w:rPr>
                  <w:rFonts w:cs="Arial"/>
                  <w:color w:val="000000"/>
                </w:rPr>
                <w:delText xml:space="preserve">or KPI result </w:delText>
              </w:r>
            </w:del>
            <w:r w:rsidRPr="006C623A">
              <w:rPr>
                <w:rFonts w:cs="Arial"/>
                <w:color w:val="000000"/>
              </w:rPr>
              <w:t xml:space="preserve">values are to be reported by the Performance Data Stream Units (see </w:t>
            </w:r>
            <w:r>
              <w:rPr>
                <w:rFonts w:cs="Arial"/>
                <w:color w:val="000000"/>
              </w:rPr>
              <w:t xml:space="preserve">Annex C of </w:t>
            </w:r>
            <w:r w:rsidRPr="006C623A">
              <w:rPr>
                <w:rFonts w:cs="Arial"/>
                <w:color w:val="000000"/>
              </w:rPr>
              <w:t>TS 28.550 [</w:t>
            </w:r>
            <w:r w:rsidR="007C4923">
              <w:rPr>
                <w:rFonts w:cs="Arial"/>
                <w:color w:val="000000"/>
              </w:rPr>
              <w:t>42</w:t>
            </w:r>
            <w:r w:rsidRPr="006C623A">
              <w:rPr>
                <w:rFonts w:cs="Arial"/>
                <w:color w:val="000000"/>
              </w:rPr>
              <w:t>]) via this stream</w:t>
            </w:r>
            <w:ins w:id="2574" w:author="Author">
              <w:r w:rsidR="002C30F4">
                <w:rPr>
                  <w:rFonts w:cs="Arial"/>
                  <w:color w:val="000000"/>
                </w:rPr>
                <w:t>. Performance metrics include measurement and KPI</w:t>
              </w:r>
            </w:ins>
            <w:r>
              <w:rPr>
                <w:rFonts w:cs="Arial"/>
                <w:color w:val="000000"/>
              </w:rPr>
              <w:t>;</w:t>
            </w:r>
          </w:p>
          <w:p w14:paraId="09B8CF03" w14:textId="77777777" w:rsidR="00197A1A" w:rsidRDefault="00197A1A" w:rsidP="007C4923">
            <w:pPr>
              <w:pStyle w:val="TAL"/>
              <w:ind w:left="284"/>
              <w:rPr>
                <w:rFonts w:cs="Arial"/>
                <w:color w:val="000000"/>
              </w:rPr>
            </w:pPr>
            <w:r>
              <w:rPr>
                <w:rFonts w:cs="Arial"/>
                <w:color w:val="000000"/>
              </w:rPr>
              <w:t xml:space="preserve"> - either:</w:t>
            </w:r>
          </w:p>
          <w:p w14:paraId="11EA699A" w14:textId="4A429D6A" w:rsidR="00197A1A" w:rsidRDefault="00197A1A" w:rsidP="007C4923">
            <w:pPr>
              <w:pStyle w:val="TAL"/>
              <w:ind w:left="568"/>
              <w:rPr>
                <w:rFonts w:cs="Arial"/>
                <w:color w:val="000000"/>
              </w:rPr>
            </w:pPr>
            <w:r>
              <w:rPr>
                <w:rFonts w:cs="Arial"/>
                <w:color w:val="000000"/>
              </w:rPr>
              <w:t xml:space="preserve"> - </w:t>
            </w:r>
            <w:ins w:id="2575" w:author="Author">
              <w:r w:rsidR="002C30F4">
                <w:rPr>
                  <w:rFonts w:ascii="Courier New" w:hAnsi="Courier New" w:cs="Courier New"/>
                  <w:color w:val="000000"/>
                </w:rPr>
                <w:t>jobId</w:t>
              </w:r>
              <w:r w:rsidR="002C30F4" w:rsidRPr="001A47A5">
                <w:rPr>
                  <w:rFonts w:cs="Arial"/>
                  <w:color w:val="000000"/>
                </w:rPr>
                <w:t xml:space="preserve"> </w:t>
              </w:r>
              <w:r w:rsidR="002C30F4">
                <w:rPr>
                  <w:rFonts w:cs="Arial"/>
                  <w:color w:val="000000"/>
                </w:rPr>
                <w:t xml:space="preserve">defined in the </w:t>
              </w:r>
              <w:r w:rsidR="002C30F4">
                <w:rPr>
                  <w:rFonts w:ascii="Courier New" w:hAnsi="Courier New" w:cs="Courier New"/>
                  <w:color w:val="000000"/>
                </w:rPr>
                <w:t>PerfMetricJob</w:t>
              </w:r>
              <w:r w:rsidR="002C30F4">
                <w:rPr>
                  <w:rFonts w:cs="Arial"/>
                  <w:color w:val="000000"/>
                </w:rPr>
                <w:t xml:space="preserve"> MOI (see clause 4.3.31 of TS 28.622 [11]) for which the data is being reported;</w:t>
              </w:r>
            </w:ins>
            <w:del w:id="2576" w:author="Author">
              <w:r w:rsidRPr="001A47A5" w:rsidDel="002C30F4">
                <w:rPr>
                  <w:rFonts w:ascii="Courier New" w:hAnsi="Courier New" w:cs="Courier New"/>
                  <w:color w:val="000000"/>
                </w:rPr>
                <w:delText>MeasurementReader</w:delText>
              </w:r>
              <w:r w:rsidDel="002C30F4">
                <w:rPr>
                  <w:rFonts w:ascii="Courier New" w:hAnsi="Courier New" w:cs="Courier New"/>
                  <w:color w:val="000000"/>
                </w:rPr>
                <w:delText>Id</w:delText>
              </w:r>
              <w:r w:rsidRPr="001A47A5" w:rsidDel="002C30F4">
                <w:rPr>
                  <w:rFonts w:cs="Arial"/>
                  <w:color w:val="000000"/>
                </w:rPr>
                <w:delText xml:space="preserve"> </w:delText>
              </w:r>
              <w:r w:rsidDel="002C30F4">
                <w:rPr>
                  <w:rFonts w:cs="Arial"/>
                  <w:color w:val="000000"/>
                </w:rPr>
                <w:delText xml:space="preserve">DN of the </w:delText>
              </w:r>
              <w:r w:rsidRPr="003C7584" w:rsidDel="002C30F4">
                <w:rPr>
                  <w:rFonts w:ascii="Courier New" w:hAnsi="Courier New" w:cs="Courier New"/>
                  <w:color w:val="000000"/>
                </w:rPr>
                <w:delText>MeasurementReader</w:delText>
              </w:r>
              <w:r w:rsidDel="002C30F4">
                <w:rPr>
                  <w:rFonts w:cs="Arial"/>
                  <w:color w:val="000000"/>
                </w:rPr>
                <w:delText xml:space="preserve"> MOI (see clause 4.3.13 of 3GPP TS 28.622 [11]) for which the data is being reported;</w:delText>
              </w:r>
            </w:del>
          </w:p>
          <w:p w14:paraId="68E205AB" w14:textId="77777777" w:rsidR="00197A1A" w:rsidRDefault="00197A1A" w:rsidP="007C4923">
            <w:pPr>
              <w:pStyle w:val="TAL"/>
              <w:ind w:left="284"/>
              <w:rPr>
                <w:rFonts w:cs="Arial"/>
                <w:color w:val="000000"/>
              </w:rPr>
            </w:pPr>
            <w:r>
              <w:rPr>
                <w:rFonts w:cs="Arial"/>
                <w:color w:val="000000"/>
              </w:rPr>
              <w:t xml:space="preserve"> - or:</w:t>
            </w:r>
          </w:p>
          <w:p w14:paraId="42007153"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7C4923">
              <w:rPr>
                <w:rFonts w:cs="Arial"/>
                <w:color w:val="000000"/>
              </w:rPr>
              <w:t>42</w:t>
            </w:r>
            <w:r>
              <w:rPr>
                <w:rFonts w:cs="Arial"/>
                <w:color w:val="000000"/>
              </w:rPr>
              <w:t>]).</w:t>
            </w:r>
          </w:p>
          <w:p w14:paraId="26084ED3"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27C4CE0B"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44214A39"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C293876"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6467D2D8"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7E108959"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5B72163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42CB11A0"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36FF235" w14:textId="2202F616" w:rsidR="00197A1A" w:rsidRPr="002D4FF7"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w:t>
            </w:r>
            <w:del w:id="2577" w:author="Author">
              <w:r w:rsidDel="002C30F4">
                <w:rPr>
                  <w:rFonts w:cs="Arial"/>
                  <w:color w:val="000000"/>
                </w:rPr>
                <w:delText xml:space="preserve">3GPP </w:delText>
              </w:r>
            </w:del>
            <w:r>
              <w:rPr>
                <w:rFonts w:cs="Arial"/>
                <w:color w:val="000000"/>
              </w:rPr>
              <w:t>TS 28.622 [11]) providing the details about the data being reported.</w:t>
            </w:r>
          </w:p>
        </w:tc>
      </w:tr>
    </w:tbl>
    <w:p w14:paraId="68952D58" w14:textId="77777777" w:rsidR="00197A1A" w:rsidRPr="00171073" w:rsidRDefault="00197A1A" w:rsidP="00197A1A">
      <w:pPr>
        <w:rPr>
          <w:lang w:eastAsia="zh-CN"/>
        </w:rPr>
      </w:pPr>
    </w:p>
    <w:p w14:paraId="3DF9807B" w14:textId="77777777" w:rsidR="00197A1A" w:rsidRDefault="00197A1A" w:rsidP="00197A1A">
      <w:pPr>
        <w:pStyle w:val="Heading5"/>
        <w:rPr>
          <w:lang w:eastAsia="zh-CN"/>
        </w:rPr>
      </w:pPr>
      <w:bookmarkStart w:id="2578" w:name="_Toc44001387"/>
      <w:bookmarkStart w:id="2579" w:name="_Toc51580965"/>
      <w:bookmarkStart w:id="2580" w:name="_Toc52356228"/>
      <w:bookmarkStart w:id="2581" w:name="_Toc55227798"/>
      <w:bookmarkStart w:id="2582" w:name="_Toc58503510"/>
      <w:r>
        <w:rPr>
          <w:lang w:eastAsia="zh-CN"/>
        </w:rPr>
        <w:t>11.5.1.1.3</w:t>
      </w:r>
      <w:r>
        <w:rPr>
          <w:lang w:eastAsia="zh-CN"/>
        </w:rPr>
        <w:tab/>
        <w:t>Output parameters</w:t>
      </w:r>
      <w:bookmarkEnd w:id="2578"/>
      <w:bookmarkEnd w:id="2579"/>
      <w:bookmarkEnd w:id="2580"/>
      <w:bookmarkEnd w:id="2581"/>
      <w:bookmarkEnd w:id="25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588"/>
        <w:gridCol w:w="884"/>
        <w:gridCol w:w="1809"/>
        <w:gridCol w:w="5414"/>
      </w:tblGrid>
      <w:tr w:rsidR="00197A1A" w14:paraId="17ADF198" w14:textId="77777777" w:rsidTr="007C4923">
        <w:trPr>
          <w:tblHeader/>
          <w:jc w:val="center"/>
        </w:trPr>
        <w:tc>
          <w:tcPr>
            <w:tcW w:w="819" w:type="pct"/>
            <w:tcBorders>
              <w:top w:val="single" w:sz="4" w:space="0" w:color="auto"/>
              <w:left w:val="single" w:sz="4" w:space="0" w:color="auto"/>
              <w:bottom w:val="single" w:sz="4" w:space="0" w:color="auto"/>
              <w:right w:val="single" w:sz="4" w:space="0" w:color="auto"/>
            </w:tcBorders>
            <w:shd w:val="pct10" w:color="auto" w:fill="FFFFFF"/>
            <w:hideMark/>
          </w:tcPr>
          <w:p w14:paraId="27C2BDA9" w14:textId="77777777" w:rsidR="00197A1A" w:rsidRDefault="00197A1A" w:rsidP="007C4923">
            <w:pPr>
              <w:pStyle w:val="TAH"/>
              <w:rPr>
                <w:rFonts w:eastAsia="SimSun"/>
                <w:color w:val="000000"/>
              </w:rPr>
            </w:pPr>
            <w:r>
              <w:rPr>
                <w:color w:val="000000"/>
              </w:rPr>
              <w:t>Parameter Name</w:t>
            </w:r>
          </w:p>
        </w:tc>
        <w:tc>
          <w:tcPr>
            <w:tcW w:w="456" w:type="pct"/>
            <w:tcBorders>
              <w:top w:val="single" w:sz="4" w:space="0" w:color="auto"/>
              <w:left w:val="single" w:sz="4" w:space="0" w:color="auto"/>
              <w:bottom w:val="single" w:sz="4" w:space="0" w:color="auto"/>
              <w:right w:val="single" w:sz="4" w:space="0" w:color="auto"/>
            </w:tcBorders>
            <w:shd w:val="pct10" w:color="auto" w:fill="FFFFFF"/>
            <w:hideMark/>
          </w:tcPr>
          <w:p w14:paraId="74F2C11A" w14:textId="77777777" w:rsidR="00197A1A" w:rsidRDefault="00197A1A" w:rsidP="007C4923">
            <w:pPr>
              <w:pStyle w:val="TAH"/>
            </w:pPr>
            <w:r>
              <w:t>Qualifier</w:t>
            </w:r>
          </w:p>
        </w:tc>
        <w:tc>
          <w:tcPr>
            <w:tcW w:w="933" w:type="pct"/>
            <w:tcBorders>
              <w:top w:val="single" w:sz="4" w:space="0" w:color="auto"/>
              <w:left w:val="single" w:sz="4" w:space="0" w:color="auto"/>
              <w:bottom w:val="single" w:sz="4" w:space="0" w:color="auto"/>
              <w:right w:val="single" w:sz="4" w:space="0" w:color="auto"/>
            </w:tcBorders>
            <w:shd w:val="pct10" w:color="auto" w:fill="FFFFFF"/>
            <w:hideMark/>
          </w:tcPr>
          <w:p w14:paraId="1FE6F1F1" w14:textId="77777777" w:rsidR="00197A1A" w:rsidRDefault="00197A1A" w:rsidP="007C4923">
            <w:pPr>
              <w:pStyle w:val="TAH"/>
              <w:rPr>
                <w:color w:val="000000"/>
              </w:rPr>
            </w:pPr>
            <w:r>
              <w:rPr>
                <w:color w:val="000000"/>
              </w:rPr>
              <w:t>Matching Information</w:t>
            </w:r>
          </w:p>
        </w:tc>
        <w:tc>
          <w:tcPr>
            <w:tcW w:w="2792" w:type="pct"/>
            <w:tcBorders>
              <w:top w:val="single" w:sz="4" w:space="0" w:color="auto"/>
              <w:left w:val="single" w:sz="4" w:space="0" w:color="auto"/>
              <w:bottom w:val="single" w:sz="4" w:space="0" w:color="auto"/>
              <w:right w:val="single" w:sz="4" w:space="0" w:color="auto"/>
            </w:tcBorders>
            <w:shd w:val="pct10" w:color="auto" w:fill="FFFFFF"/>
            <w:hideMark/>
          </w:tcPr>
          <w:p w14:paraId="79DC68D0" w14:textId="77777777" w:rsidR="00197A1A" w:rsidRDefault="00197A1A" w:rsidP="007C4923">
            <w:pPr>
              <w:pStyle w:val="TAH"/>
              <w:rPr>
                <w:color w:val="000000"/>
              </w:rPr>
            </w:pPr>
            <w:r>
              <w:rPr>
                <w:color w:val="000000"/>
              </w:rPr>
              <w:t>Comment</w:t>
            </w:r>
          </w:p>
        </w:tc>
      </w:tr>
      <w:tr w:rsidR="00197A1A" w14:paraId="554EABE8" w14:textId="77777777" w:rsidTr="007C4923">
        <w:trPr>
          <w:jc w:val="center"/>
        </w:trPr>
        <w:tc>
          <w:tcPr>
            <w:tcW w:w="819" w:type="pct"/>
            <w:tcBorders>
              <w:top w:val="single" w:sz="4" w:space="0" w:color="auto"/>
              <w:left w:val="single" w:sz="4" w:space="0" w:color="auto"/>
              <w:bottom w:val="single" w:sz="4" w:space="0" w:color="auto"/>
              <w:right w:val="single" w:sz="4" w:space="0" w:color="auto"/>
            </w:tcBorders>
            <w:hideMark/>
          </w:tcPr>
          <w:p w14:paraId="071A1BC7" w14:textId="77777777" w:rsidR="00197A1A" w:rsidRDefault="00197A1A" w:rsidP="007C4923">
            <w:pPr>
              <w:pStyle w:val="TAL"/>
              <w:rPr>
                <w:rFonts w:ascii="Courier New" w:hAnsi="Courier New" w:cs="Courier New"/>
                <w:color w:val="000000"/>
              </w:rPr>
            </w:pPr>
            <w:r>
              <w:rPr>
                <w:rFonts w:ascii="Courier New" w:hAnsi="Courier New" w:cs="Courier New"/>
                <w:color w:val="000000"/>
              </w:rPr>
              <w:t>connectionId</w:t>
            </w:r>
          </w:p>
        </w:tc>
        <w:tc>
          <w:tcPr>
            <w:tcW w:w="456" w:type="pct"/>
            <w:tcBorders>
              <w:top w:val="single" w:sz="4" w:space="0" w:color="auto"/>
              <w:left w:val="single" w:sz="4" w:space="0" w:color="auto"/>
              <w:bottom w:val="single" w:sz="4" w:space="0" w:color="auto"/>
              <w:right w:val="single" w:sz="4" w:space="0" w:color="auto"/>
            </w:tcBorders>
            <w:hideMark/>
          </w:tcPr>
          <w:p w14:paraId="0FA866AE"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4A77DC54" w14:textId="77777777" w:rsidR="00197A1A" w:rsidRDefault="00197A1A" w:rsidP="007C4923">
            <w:pPr>
              <w:pStyle w:val="TAL"/>
              <w:rPr>
                <w:color w:val="000000"/>
              </w:rPr>
            </w:pPr>
            <w:r>
              <w:rPr>
                <w:color w:val="000000"/>
              </w:rPr>
              <w:t>Identifier of the established streaming connection.</w:t>
            </w:r>
          </w:p>
        </w:tc>
        <w:tc>
          <w:tcPr>
            <w:tcW w:w="2792" w:type="pct"/>
            <w:tcBorders>
              <w:top w:val="single" w:sz="4" w:space="0" w:color="auto"/>
              <w:left w:val="single" w:sz="4" w:space="0" w:color="auto"/>
              <w:bottom w:val="single" w:sz="4" w:space="0" w:color="auto"/>
              <w:right w:val="single" w:sz="4" w:space="0" w:color="auto"/>
            </w:tcBorders>
            <w:hideMark/>
          </w:tcPr>
          <w:p w14:paraId="734C686A" w14:textId="77777777" w:rsidR="00197A1A" w:rsidRDefault="00197A1A" w:rsidP="007C4923">
            <w:pPr>
              <w:pStyle w:val="TAL"/>
              <w:rPr>
                <w:color w:val="000000"/>
              </w:rPr>
            </w:pPr>
            <w:r>
              <w:rPr>
                <w:color w:val="000000"/>
              </w:rPr>
              <w:t xml:space="preserve">It identifies the established streaming connection. The </w:t>
            </w:r>
            <w:r>
              <w:t>format may have dependency on the solution set.</w:t>
            </w:r>
          </w:p>
        </w:tc>
      </w:tr>
      <w:tr w:rsidR="00197A1A" w14:paraId="6746AD5E" w14:textId="77777777" w:rsidTr="007C4923">
        <w:trPr>
          <w:jc w:val="center"/>
        </w:trPr>
        <w:tc>
          <w:tcPr>
            <w:tcW w:w="819" w:type="pct"/>
            <w:tcBorders>
              <w:top w:val="single" w:sz="4" w:space="0" w:color="auto"/>
              <w:left w:val="single" w:sz="4" w:space="0" w:color="auto"/>
              <w:bottom w:val="single" w:sz="4" w:space="0" w:color="auto"/>
              <w:right w:val="single" w:sz="4" w:space="0" w:color="auto"/>
            </w:tcBorders>
            <w:hideMark/>
          </w:tcPr>
          <w:p w14:paraId="4625D7CB" w14:textId="77777777" w:rsidR="00197A1A" w:rsidRDefault="00197A1A" w:rsidP="007C4923">
            <w:pPr>
              <w:pStyle w:val="TAL"/>
              <w:rPr>
                <w:rFonts w:ascii="Courier New" w:hAnsi="Courier New" w:cs="Courier New"/>
                <w:color w:val="000000"/>
              </w:rPr>
            </w:pPr>
            <w:r>
              <w:rPr>
                <w:rFonts w:ascii="Courier New" w:eastAsia="Arial Unicode MS" w:hAnsi="Courier New" w:cs="Courier New"/>
                <w:color w:val="000000"/>
                <w:lang w:eastAsia="zh-CN"/>
              </w:rPr>
              <w:t>s</w:t>
            </w:r>
            <w:r>
              <w:rPr>
                <w:rFonts w:ascii="Courier New" w:hAnsi="Courier New" w:cs="Courier New"/>
                <w:color w:val="000000"/>
              </w:rPr>
              <w:t>tatus</w:t>
            </w:r>
          </w:p>
        </w:tc>
        <w:tc>
          <w:tcPr>
            <w:tcW w:w="456" w:type="pct"/>
            <w:tcBorders>
              <w:top w:val="single" w:sz="4" w:space="0" w:color="auto"/>
              <w:left w:val="single" w:sz="4" w:space="0" w:color="auto"/>
              <w:bottom w:val="single" w:sz="4" w:space="0" w:color="auto"/>
              <w:right w:val="single" w:sz="4" w:space="0" w:color="auto"/>
            </w:tcBorders>
            <w:hideMark/>
          </w:tcPr>
          <w:p w14:paraId="34D471E5"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55222E4A" w14:textId="77777777" w:rsidR="00197A1A" w:rsidRDefault="00197A1A" w:rsidP="007C4923">
            <w:pPr>
              <w:pStyle w:val="TAL"/>
              <w:rPr>
                <w:color w:val="000000"/>
              </w:rPr>
            </w:pPr>
            <w:r>
              <w:rPr>
                <w:color w:val="000000"/>
              </w:rPr>
              <w:t>ENUM (Success, Failure)</w:t>
            </w:r>
          </w:p>
        </w:tc>
        <w:tc>
          <w:tcPr>
            <w:tcW w:w="2792" w:type="pct"/>
            <w:tcBorders>
              <w:top w:val="single" w:sz="4" w:space="0" w:color="auto"/>
              <w:left w:val="single" w:sz="4" w:space="0" w:color="auto"/>
              <w:bottom w:val="single" w:sz="4" w:space="0" w:color="auto"/>
              <w:right w:val="single" w:sz="4" w:space="0" w:color="auto"/>
            </w:tcBorders>
            <w:hideMark/>
          </w:tcPr>
          <w:p w14:paraId="1B56AD65" w14:textId="77777777" w:rsidR="00197A1A" w:rsidRDefault="00197A1A" w:rsidP="007C4923">
            <w:pPr>
              <w:pStyle w:val="TAL"/>
              <w:rPr>
                <w:color w:val="000000"/>
              </w:rPr>
            </w:pPr>
            <w:r>
              <w:rPr>
                <w:color w:val="000000"/>
              </w:rPr>
              <w:t>An operation may fail because of a specified or unspecified reason.</w:t>
            </w:r>
          </w:p>
        </w:tc>
      </w:tr>
    </w:tbl>
    <w:p w14:paraId="1D75D966" w14:textId="77777777" w:rsidR="00197A1A" w:rsidRPr="002A171B" w:rsidRDefault="00197A1A" w:rsidP="00197A1A">
      <w:pPr>
        <w:rPr>
          <w:lang w:eastAsia="zh-CN"/>
        </w:rPr>
      </w:pPr>
    </w:p>
    <w:p w14:paraId="4D21E742" w14:textId="77777777" w:rsidR="00197A1A" w:rsidRDefault="00197A1A" w:rsidP="00197A1A">
      <w:pPr>
        <w:pStyle w:val="Heading5"/>
        <w:rPr>
          <w:lang w:eastAsia="zh-CN"/>
        </w:rPr>
      </w:pPr>
      <w:bookmarkStart w:id="2583" w:name="_Toc44001388"/>
      <w:bookmarkStart w:id="2584" w:name="_Toc51580966"/>
      <w:bookmarkStart w:id="2585" w:name="_Toc52356229"/>
      <w:bookmarkStart w:id="2586" w:name="_Toc55227799"/>
      <w:bookmarkStart w:id="2587" w:name="_Toc58503511"/>
      <w:r>
        <w:rPr>
          <w:lang w:eastAsia="zh-CN"/>
        </w:rPr>
        <w:lastRenderedPageBreak/>
        <w:t>11.5.1.1.4</w:t>
      </w:r>
      <w:r>
        <w:rPr>
          <w:lang w:eastAsia="zh-CN"/>
        </w:rPr>
        <w:tab/>
        <w:t>Exceptions</w:t>
      </w:r>
      <w:bookmarkEnd w:id="2583"/>
      <w:bookmarkEnd w:id="2584"/>
      <w:bookmarkEnd w:id="2585"/>
      <w:bookmarkEnd w:id="2586"/>
      <w:bookmarkEnd w:id="25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893"/>
        <w:gridCol w:w="7802"/>
      </w:tblGrid>
      <w:tr w:rsidR="00197A1A" w14:paraId="13136E10" w14:textId="77777777" w:rsidTr="007C4923">
        <w:trPr>
          <w:cantSplit/>
          <w:tblHeader/>
          <w:jc w:val="center"/>
        </w:trPr>
        <w:tc>
          <w:tcPr>
            <w:tcW w:w="975" w:type="pct"/>
            <w:tcBorders>
              <w:top w:val="single" w:sz="4" w:space="0" w:color="auto"/>
              <w:left w:val="single" w:sz="4" w:space="0" w:color="auto"/>
              <w:bottom w:val="single" w:sz="4" w:space="0" w:color="auto"/>
              <w:right w:val="single" w:sz="4" w:space="0" w:color="auto"/>
            </w:tcBorders>
            <w:shd w:val="pct10" w:color="auto" w:fill="FFFFFF"/>
            <w:hideMark/>
          </w:tcPr>
          <w:p w14:paraId="28B1BA93" w14:textId="77777777" w:rsidR="00197A1A" w:rsidRDefault="00197A1A" w:rsidP="007C4923">
            <w:pPr>
              <w:pStyle w:val="TAH"/>
              <w:rPr>
                <w:rFonts w:eastAsia="SimSun"/>
                <w:color w:val="000000"/>
              </w:rPr>
            </w:pPr>
            <w:r>
              <w:rPr>
                <w:color w:val="000000"/>
              </w:rPr>
              <w:t>Exception Name</w:t>
            </w:r>
          </w:p>
        </w:tc>
        <w:tc>
          <w:tcPr>
            <w:tcW w:w="4025" w:type="pct"/>
            <w:tcBorders>
              <w:top w:val="single" w:sz="4" w:space="0" w:color="auto"/>
              <w:left w:val="single" w:sz="4" w:space="0" w:color="auto"/>
              <w:bottom w:val="single" w:sz="4" w:space="0" w:color="auto"/>
              <w:right w:val="single" w:sz="4" w:space="0" w:color="auto"/>
            </w:tcBorders>
            <w:shd w:val="pct10" w:color="auto" w:fill="FFFFFF"/>
            <w:hideMark/>
          </w:tcPr>
          <w:p w14:paraId="454F6CF3" w14:textId="77777777" w:rsidR="00197A1A" w:rsidRDefault="00197A1A" w:rsidP="007C4923">
            <w:pPr>
              <w:pStyle w:val="TAH"/>
              <w:rPr>
                <w:color w:val="000000"/>
              </w:rPr>
            </w:pPr>
            <w:r>
              <w:rPr>
                <w:color w:val="000000"/>
              </w:rPr>
              <w:t>Definition</w:t>
            </w:r>
          </w:p>
        </w:tc>
      </w:tr>
      <w:tr w:rsidR="00197A1A" w14:paraId="31213943" w14:textId="77777777" w:rsidTr="007C4923">
        <w:trPr>
          <w:cantSplit/>
          <w:jc w:val="center"/>
        </w:trPr>
        <w:tc>
          <w:tcPr>
            <w:tcW w:w="975" w:type="pct"/>
            <w:tcBorders>
              <w:top w:val="single" w:sz="4" w:space="0" w:color="auto"/>
              <w:left w:val="single" w:sz="4" w:space="0" w:color="auto"/>
              <w:bottom w:val="single" w:sz="4" w:space="0" w:color="auto"/>
              <w:right w:val="single" w:sz="4" w:space="0" w:color="auto"/>
            </w:tcBorders>
            <w:hideMark/>
          </w:tcPr>
          <w:p w14:paraId="6B720FBC" w14:textId="77777777" w:rsidR="00197A1A" w:rsidRDefault="00197A1A" w:rsidP="007C4923">
            <w:pPr>
              <w:pStyle w:val="TAL"/>
              <w:rPr>
                <w:rFonts w:ascii="Courier New" w:hAnsi="Courier New" w:cs="Courier New"/>
                <w:color w:val="000000"/>
              </w:rPr>
            </w:pPr>
            <w:r>
              <w:rPr>
                <w:rFonts w:ascii="Courier New" w:hAnsi="Courier New" w:cs="Courier New"/>
                <w:color w:val="000000"/>
              </w:rPr>
              <w:t>unexpectedStreams</w:t>
            </w:r>
          </w:p>
        </w:tc>
        <w:tc>
          <w:tcPr>
            <w:tcW w:w="4025" w:type="pct"/>
            <w:tcBorders>
              <w:top w:val="single" w:sz="4" w:space="0" w:color="auto"/>
              <w:left w:val="single" w:sz="4" w:space="0" w:color="auto"/>
              <w:bottom w:val="single" w:sz="4" w:space="0" w:color="auto"/>
              <w:right w:val="single" w:sz="4" w:space="0" w:color="auto"/>
            </w:tcBorders>
            <w:hideMark/>
          </w:tcPr>
          <w:p w14:paraId="11D29AC8" w14:textId="77777777" w:rsidR="00197A1A" w:rsidRDefault="00197A1A" w:rsidP="007C4923">
            <w:pPr>
              <w:pStyle w:val="TAL"/>
              <w:rPr>
                <w:b/>
                <w:color w:val="000000"/>
              </w:rPr>
            </w:pPr>
            <w:r>
              <w:rPr>
                <w:b/>
                <w:color w:val="000000"/>
              </w:rPr>
              <w:t>Condition:</w:t>
            </w:r>
            <w:r>
              <w:rPr>
                <w:color w:val="000000"/>
              </w:rPr>
              <w:t xml:space="preserve"> Some information in the list of </w:t>
            </w:r>
            <w:r>
              <w:rPr>
                <w:rFonts w:ascii="Courier New" w:hAnsi="Courier New" w:cs="Courier New"/>
                <w:color w:val="000000"/>
              </w:rPr>
              <w:t>streamInfo</w:t>
            </w:r>
            <w:r>
              <w:rPr>
                <w:color w:val="000000"/>
              </w:rPr>
              <w:t xml:space="preserve"> was unexpected by the MnS consumer.</w:t>
            </w:r>
          </w:p>
          <w:p w14:paraId="5788AB51"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629E9C53" w14:textId="77777777" w:rsidR="00197A1A" w:rsidRPr="002A171B" w:rsidRDefault="00197A1A" w:rsidP="00197A1A">
      <w:pPr>
        <w:rPr>
          <w:lang w:eastAsia="zh-CN"/>
        </w:rPr>
      </w:pPr>
    </w:p>
    <w:p w14:paraId="79E005F3" w14:textId="77777777" w:rsidR="00197A1A" w:rsidRDefault="00197A1A" w:rsidP="00197A1A">
      <w:pPr>
        <w:pStyle w:val="Heading4"/>
        <w:rPr>
          <w:lang w:eastAsia="zh-CN"/>
        </w:rPr>
      </w:pPr>
      <w:bookmarkStart w:id="2588" w:name="_Toc44001389"/>
      <w:bookmarkStart w:id="2589" w:name="_Toc51580967"/>
      <w:bookmarkStart w:id="2590" w:name="_Toc52356230"/>
      <w:bookmarkStart w:id="2591" w:name="_Toc55227800"/>
      <w:bookmarkStart w:id="2592" w:name="_Toc58503512"/>
      <w:r>
        <w:rPr>
          <w:lang w:eastAsia="zh-CN"/>
        </w:rPr>
        <w:t>11.5.1.2</w:t>
      </w:r>
      <w:r>
        <w:rPr>
          <w:lang w:eastAsia="zh-CN"/>
        </w:rPr>
        <w:tab/>
        <w:t>terminateStreamingConnection operation (M)</w:t>
      </w:r>
      <w:bookmarkEnd w:id="2588"/>
      <w:bookmarkEnd w:id="2589"/>
      <w:bookmarkEnd w:id="2590"/>
      <w:bookmarkEnd w:id="2591"/>
      <w:bookmarkEnd w:id="2592"/>
    </w:p>
    <w:p w14:paraId="22512767" w14:textId="77777777" w:rsidR="00197A1A" w:rsidRDefault="00197A1A" w:rsidP="00197A1A">
      <w:pPr>
        <w:pStyle w:val="Heading5"/>
        <w:rPr>
          <w:lang w:eastAsia="zh-CN"/>
        </w:rPr>
      </w:pPr>
      <w:bookmarkStart w:id="2593" w:name="_Toc44001390"/>
      <w:bookmarkStart w:id="2594" w:name="_Toc51580968"/>
      <w:bookmarkStart w:id="2595" w:name="_Toc52356231"/>
      <w:bookmarkStart w:id="2596" w:name="_Toc55227801"/>
      <w:bookmarkStart w:id="2597" w:name="_Toc58503513"/>
      <w:r>
        <w:rPr>
          <w:lang w:eastAsia="zh-CN"/>
        </w:rPr>
        <w:t>11.5.1.2.1</w:t>
      </w:r>
      <w:r>
        <w:rPr>
          <w:lang w:eastAsia="zh-CN"/>
        </w:rPr>
        <w:tab/>
        <w:t>Definition</w:t>
      </w:r>
      <w:bookmarkEnd w:id="2593"/>
      <w:bookmarkEnd w:id="2594"/>
      <w:bookmarkEnd w:id="2595"/>
      <w:bookmarkEnd w:id="2596"/>
      <w:bookmarkEnd w:id="2597"/>
    </w:p>
    <w:p w14:paraId="1E615218" w14:textId="77777777" w:rsidR="00197A1A" w:rsidRDefault="00197A1A" w:rsidP="00197A1A">
      <w:pPr>
        <w:rPr>
          <w:lang w:eastAsia="zh-CN"/>
        </w:rPr>
      </w:pPr>
      <w:r>
        <w:rPr>
          <w:lang w:eastAsia="zh-CN"/>
        </w:rPr>
        <w:t>This operation enables the streaming data reporting producer to terminate the connection to the streaming data reporting consumer (i.e. streaming target).</w:t>
      </w:r>
    </w:p>
    <w:p w14:paraId="169714A0" w14:textId="77777777" w:rsidR="00197A1A" w:rsidRPr="002A171B" w:rsidRDefault="00197A1A" w:rsidP="00197A1A">
      <w:pPr>
        <w:rPr>
          <w:lang w:eastAsia="zh-CN"/>
        </w:rPr>
      </w:pPr>
      <w:r>
        <w:rPr>
          <w:lang w:eastAsia="zh-CN"/>
        </w:rPr>
        <w:t>Upon successful termination of the streaming connection, the producer stops reporting data to the consumer on this connection.</w:t>
      </w:r>
    </w:p>
    <w:p w14:paraId="3CFEF08D" w14:textId="77777777" w:rsidR="00197A1A" w:rsidRDefault="00197A1A" w:rsidP="00197A1A">
      <w:pPr>
        <w:pStyle w:val="Heading5"/>
        <w:rPr>
          <w:lang w:eastAsia="zh-CN"/>
        </w:rPr>
      </w:pPr>
      <w:bookmarkStart w:id="2598" w:name="_Toc44001391"/>
      <w:bookmarkStart w:id="2599" w:name="_Toc51580969"/>
      <w:bookmarkStart w:id="2600" w:name="_Toc52356232"/>
      <w:bookmarkStart w:id="2601" w:name="_Toc55227802"/>
      <w:bookmarkStart w:id="2602" w:name="_Toc58503514"/>
      <w:r>
        <w:rPr>
          <w:lang w:eastAsia="zh-CN"/>
        </w:rPr>
        <w:t>11.5.1.2.2</w:t>
      </w:r>
      <w:r>
        <w:rPr>
          <w:lang w:eastAsia="zh-CN"/>
        </w:rPr>
        <w:tab/>
        <w:t>Input parameters</w:t>
      </w:r>
      <w:bookmarkEnd w:id="2598"/>
      <w:bookmarkEnd w:id="2599"/>
      <w:bookmarkEnd w:id="2600"/>
      <w:bookmarkEnd w:id="2601"/>
      <w:bookmarkEnd w:id="26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28"/>
        <w:gridCol w:w="787"/>
        <w:gridCol w:w="1766"/>
        <w:gridCol w:w="5414"/>
      </w:tblGrid>
      <w:tr w:rsidR="00197A1A" w14:paraId="69E30FE2" w14:textId="77777777" w:rsidTr="007C4923">
        <w:trPr>
          <w:tblHeader/>
          <w:jc w:val="center"/>
        </w:trPr>
        <w:tc>
          <w:tcPr>
            <w:tcW w:w="891" w:type="pct"/>
            <w:tcBorders>
              <w:top w:val="single" w:sz="4" w:space="0" w:color="auto"/>
              <w:left w:val="single" w:sz="4" w:space="0" w:color="auto"/>
              <w:bottom w:val="single" w:sz="4" w:space="0" w:color="auto"/>
              <w:right w:val="single" w:sz="4" w:space="0" w:color="auto"/>
            </w:tcBorders>
            <w:shd w:val="pct10" w:color="auto" w:fill="FFFFFF"/>
            <w:hideMark/>
          </w:tcPr>
          <w:p w14:paraId="1B5F346E" w14:textId="77777777" w:rsidR="00197A1A" w:rsidRDefault="00197A1A" w:rsidP="007C4923">
            <w:pPr>
              <w:pStyle w:val="TAH"/>
              <w:rPr>
                <w:rFonts w:eastAsia="SimSun"/>
                <w:color w:val="000000"/>
              </w:rPr>
            </w:pPr>
            <w:r>
              <w:rPr>
                <w:color w:val="000000"/>
              </w:rPr>
              <w:t>Parameter Name</w:t>
            </w:r>
          </w:p>
        </w:tc>
        <w:tc>
          <w:tcPr>
            <w:tcW w:w="406" w:type="pct"/>
            <w:tcBorders>
              <w:top w:val="single" w:sz="4" w:space="0" w:color="auto"/>
              <w:left w:val="single" w:sz="4" w:space="0" w:color="auto"/>
              <w:bottom w:val="single" w:sz="4" w:space="0" w:color="auto"/>
              <w:right w:val="single" w:sz="4" w:space="0" w:color="auto"/>
            </w:tcBorders>
            <w:shd w:val="pct10" w:color="auto" w:fill="FFFFFF"/>
            <w:hideMark/>
          </w:tcPr>
          <w:p w14:paraId="2E6B2652" w14:textId="77777777" w:rsidR="00197A1A" w:rsidRDefault="00197A1A" w:rsidP="007C4923">
            <w:pPr>
              <w:pStyle w:val="TAH"/>
              <w:rPr>
                <w:color w:val="000000"/>
              </w:rPr>
            </w:pPr>
            <w:r>
              <w:rPr>
                <w:color w:val="000000"/>
              </w:rPr>
              <w:t>Qualifier</w:t>
            </w:r>
          </w:p>
        </w:tc>
        <w:tc>
          <w:tcPr>
            <w:tcW w:w="911" w:type="pct"/>
            <w:tcBorders>
              <w:top w:val="single" w:sz="4" w:space="0" w:color="auto"/>
              <w:left w:val="single" w:sz="4" w:space="0" w:color="auto"/>
              <w:bottom w:val="single" w:sz="4" w:space="0" w:color="auto"/>
              <w:right w:val="single" w:sz="4" w:space="0" w:color="auto"/>
            </w:tcBorders>
            <w:shd w:val="pct10" w:color="auto" w:fill="FFFFFF"/>
            <w:hideMark/>
          </w:tcPr>
          <w:p w14:paraId="5FA9E0C5" w14:textId="77777777" w:rsidR="00197A1A" w:rsidRDefault="00197A1A" w:rsidP="007C4923">
            <w:pPr>
              <w:pStyle w:val="TAH"/>
              <w:rPr>
                <w:color w:val="000000"/>
              </w:rPr>
            </w:pPr>
            <w:r>
              <w:rPr>
                <w:color w:val="000000"/>
              </w:rPr>
              <w:t>Information type</w:t>
            </w:r>
          </w:p>
        </w:tc>
        <w:tc>
          <w:tcPr>
            <w:tcW w:w="2792" w:type="pct"/>
            <w:tcBorders>
              <w:top w:val="single" w:sz="4" w:space="0" w:color="auto"/>
              <w:left w:val="single" w:sz="4" w:space="0" w:color="auto"/>
              <w:bottom w:val="single" w:sz="4" w:space="0" w:color="auto"/>
              <w:right w:val="single" w:sz="4" w:space="0" w:color="auto"/>
            </w:tcBorders>
            <w:shd w:val="pct10" w:color="auto" w:fill="FFFFFF"/>
            <w:hideMark/>
          </w:tcPr>
          <w:p w14:paraId="1320BC43" w14:textId="77777777" w:rsidR="00197A1A" w:rsidRDefault="00197A1A" w:rsidP="007C4923">
            <w:pPr>
              <w:pStyle w:val="TAH"/>
              <w:rPr>
                <w:color w:val="000000"/>
              </w:rPr>
            </w:pPr>
            <w:r>
              <w:rPr>
                <w:color w:val="000000"/>
              </w:rPr>
              <w:t>Comment</w:t>
            </w:r>
          </w:p>
        </w:tc>
      </w:tr>
      <w:tr w:rsidR="00197A1A" w14:paraId="452AB2EA" w14:textId="77777777" w:rsidTr="007C4923">
        <w:trPr>
          <w:jc w:val="center"/>
        </w:trPr>
        <w:tc>
          <w:tcPr>
            <w:tcW w:w="891" w:type="pct"/>
            <w:tcBorders>
              <w:top w:val="single" w:sz="4" w:space="0" w:color="auto"/>
              <w:left w:val="single" w:sz="4" w:space="0" w:color="auto"/>
              <w:bottom w:val="single" w:sz="4" w:space="0" w:color="auto"/>
              <w:right w:val="single" w:sz="4" w:space="0" w:color="auto"/>
            </w:tcBorders>
            <w:hideMark/>
          </w:tcPr>
          <w:p w14:paraId="46E53E1F" w14:textId="77777777" w:rsidR="00197A1A" w:rsidRDefault="00197A1A" w:rsidP="007C4923">
            <w:pPr>
              <w:pStyle w:val="TAL"/>
              <w:rPr>
                <w:rFonts w:ascii="Courier New" w:hAnsi="Courier New" w:cs="Courier New"/>
                <w:color w:val="000000"/>
              </w:rPr>
            </w:pPr>
            <w:r>
              <w:rPr>
                <w:rFonts w:ascii="Courier New" w:hAnsi="Courier New" w:cs="Courier New"/>
                <w:color w:val="000000"/>
              </w:rPr>
              <w:t>connectionId</w:t>
            </w:r>
          </w:p>
        </w:tc>
        <w:tc>
          <w:tcPr>
            <w:tcW w:w="406" w:type="pct"/>
            <w:tcBorders>
              <w:top w:val="single" w:sz="4" w:space="0" w:color="auto"/>
              <w:left w:val="single" w:sz="4" w:space="0" w:color="auto"/>
              <w:bottom w:val="single" w:sz="4" w:space="0" w:color="auto"/>
              <w:right w:val="single" w:sz="4" w:space="0" w:color="auto"/>
            </w:tcBorders>
            <w:hideMark/>
          </w:tcPr>
          <w:p w14:paraId="638D101D" w14:textId="77777777" w:rsidR="00197A1A" w:rsidRDefault="00197A1A" w:rsidP="007C4923">
            <w:pPr>
              <w:pStyle w:val="TAC"/>
            </w:pPr>
            <w:r>
              <w:t>M</w:t>
            </w:r>
          </w:p>
        </w:tc>
        <w:tc>
          <w:tcPr>
            <w:tcW w:w="911" w:type="pct"/>
            <w:tcBorders>
              <w:top w:val="single" w:sz="4" w:space="0" w:color="auto"/>
              <w:left w:val="single" w:sz="4" w:space="0" w:color="auto"/>
              <w:bottom w:val="single" w:sz="4" w:space="0" w:color="auto"/>
              <w:right w:val="single" w:sz="4" w:space="0" w:color="auto"/>
            </w:tcBorders>
            <w:hideMark/>
          </w:tcPr>
          <w:p w14:paraId="35B0151B" w14:textId="77777777" w:rsidR="00197A1A" w:rsidRDefault="00197A1A" w:rsidP="007C4923">
            <w:pPr>
              <w:pStyle w:val="TAL"/>
              <w:rPr>
                <w:rFonts w:ascii="Courier New" w:hAnsi="Courier New" w:cs="Courier New"/>
                <w:color w:val="000000"/>
              </w:rPr>
            </w:pPr>
            <w:r>
              <w:t>See clause 11.5.1.1.3</w:t>
            </w:r>
          </w:p>
        </w:tc>
        <w:tc>
          <w:tcPr>
            <w:tcW w:w="2792" w:type="pct"/>
            <w:tcBorders>
              <w:top w:val="single" w:sz="4" w:space="0" w:color="auto"/>
              <w:left w:val="single" w:sz="4" w:space="0" w:color="auto"/>
              <w:bottom w:val="single" w:sz="4" w:space="0" w:color="auto"/>
              <w:right w:val="single" w:sz="4" w:space="0" w:color="auto"/>
            </w:tcBorders>
          </w:tcPr>
          <w:p w14:paraId="3F268E37" w14:textId="77777777" w:rsidR="00197A1A" w:rsidRDefault="00197A1A" w:rsidP="007C4923">
            <w:pPr>
              <w:pStyle w:val="TAL"/>
              <w:rPr>
                <w:color w:val="000000"/>
              </w:rPr>
            </w:pPr>
            <w:r>
              <w:rPr>
                <w:color w:val="000000"/>
              </w:rPr>
              <w:t xml:space="preserve">It identifies the streaming connection being terminated. The </w:t>
            </w:r>
            <w:r>
              <w:t>format may have dependency on the solution set.</w:t>
            </w:r>
          </w:p>
        </w:tc>
      </w:tr>
    </w:tbl>
    <w:p w14:paraId="121E9A2B" w14:textId="77777777" w:rsidR="00197A1A" w:rsidRPr="002A171B" w:rsidRDefault="00197A1A" w:rsidP="00197A1A">
      <w:pPr>
        <w:rPr>
          <w:lang w:eastAsia="zh-CN"/>
        </w:rPr>
      </w:pPr>
    </w:p>
    <w:p w14:paraId="3B0D3153" w14:textId="77777777" w:rsidR="00197A1A" w:rsidRDefault="00197A1A" w:rsidP="00197A1A">
      <w:pPr>
        <w:pStyle w:val="Heading5"/>
        <w:rPr>
          <w:lang w:eastAsia="zh-CN"/>
        </w:rPr>
      </w:pPr>
      <w:bookmarkStart w:id="2603" w:name="_Toc44001392"/>
      <w:bookmarkStart w:id="2604" w:name="_Toc51580970"/>
      <w:bookmarkStart w:id="2605" w:name="_Toc52356233"/>
      <w:bookmarkStart w:id="2606" w:name="_Toc55227803"/>
      <w:bookmarkStart w:id="2607" w:name="_Toc58503515"/>
      <w:r>
        <w:rPr>
          <w:lang w:eastAsia="zh-CN"/>
        </w:rPr>
        <w:t>11.5.1.2.3</w:t>
      </w:r>
      <w:r>
        <w:rPr>
          <w:lang w:eastAsia="zh-CN"/>
        </w:rPr>
        <w:tab/>
        <w:t>Output parameters</w:t>
      </w:r>
      <w:bookmarkEnd w:id="2603"/>
      <w:bookmarkEnd w:id="2604"/>
      <w:bookmarkEnd w:id="2605"/>
      <w:bookmarkEnd w:id="2606"/>
      <w:bookmarkEnd w:id="26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685"/>
        <w:gridCol w:w="787"/>
        <w:gridCol w:w="1809"/>
        <w:gridCol w:w="5414"/>
      </w:tblGrid>
      <w:tr w:rsidR="00197A1A" w14:paraId="2D3E2C7B" w14:textId="77777777" w:rsidTr="007C4923">
        <w:trPr>
          <w:tblHeader/>
          <w:jc w:val="center"/>
        </w:trPr>
        <w:tc>
          <w:tcPr>
            <w:tcW w:w="869" w:type="pct"/>
            <w:tcBorders>
              <w:top w:val="single" w:sz="4" w:space="0" w:color="auto"/>
              <w:left w:val="single" w:sz="4" w:space="0" w:color="auto"/>
              <w:bottom w:val="single" w:sz="4" w:space="0" w:color="auto"/>
              <w:right w:val="single" w:sz="4" w:space="0" w:color="auto"/>
            </w:tcBorders>
            <w:shd w:val="pct10" w:color="auto" w:fill="FFFFFF"/>
            <w:hideMark/>
          </w:tcPr>
          <w:p w14:paraId="0429FE7E" w14:textId="77777777" w:rsidR="00197A1A" w:rsidRDefault="00197A1A" w:rsidP="007C4923">
            <w:pPr>
              <w:pStyle w:val="TAH"/>
              <w:rPr>
                <w:rFonts w:eastAsia="SimSun"/>
                <w:color w:val="000000"/>
              </w:rPr>
            </w:pPr>
            <w:r>
              <w:rPr>
                <w:color w:val="000000"/>
              </w:rPr>
              <w:t>Parameter Name</w:t>
            </w:r>
          </w:p>
        </w:tc>
        <w:tc>
          <w:tcPr>
            <w:tcW w:w="406" w:type="pct"/>
            <w:tcBorders>
              <w:top w:val="single" w:sz="4" w:space="0" w:color="auto"/>
              <w:left w:val="single" w:sz="4" w:space="0" w:color="auto"/>
              <w:bottom w:val="single" w:sz="4" w:space="0" w:color="auto"/>
              <w:right w:val="single" w:sz="4" w:space="0" w:color="auto"/>
            </w:tcBorders>
            <w:shd w:val="pct10" w:color="auto" w:fill="FFFFFF"/>
            <w:hideMark/>
          </w:tcPr>
          <w:p w14:paraId="5A14EA3C" w14:textId="77777777" w:rsidR="00197A1A" w:rsidRDefault="00197A1A" w:rsidP="007C4923">
            <w:pPr>
              <w:pStyle w:val="TAH"/>
            </w:pPr>
            <w:r>
              <w:t>Qualifier</w:t>
            </w:r>
          </w:p>
        </w:tc>
        <w:tc>
          <w:tcPr>
            <w:tcW w:w="933" w:type="pct"/>
            <w:tcBorders>
              <w:top w:val="single" w:sz="4" w:space="0" w:color="auto"/>
              <w:left w:val="single" w:sz="4" w:space="0" w:color="auto"/>
              <w:bottom w:val="single" w:sz="4" w:space="0" w:color="auto"/>
              <w:right w:val="single" w:sz="4" w:space="0" w:color="auto"/>
            </w:tcBorders>
            <w:shd w:val="pct10" w:color="auto" w:fill="FFFFFF"/>
            <w:hideMark/>
          </w:tcPr>
          <w:p w14:paraId="6F6ADE0E" w14:textId="77777777" w:rsidR="00197A1A" w:rsidRDefault="00197A1A" w:rsidP="007C4923">
            <w:pPr>
              <w:pStyle w:val="TAH"/>
              <w:rPr>
                <w:color w:val="000000"/>
              </w:rPr>
            </w:pPr>
            <w:r>
              <w:rPr>
                <w:color w:val="000000"/>
              </w:rPr>
              <w:t>Matching Information</w:t>
            </w:r>
          </w:p>
        </w:tc>
        <w:tc>
          <w:tcPr>
            <w:tcW w:w="2792" w:type="pct"/>
            <w:tcBorders>
              <w:top w:val="single" w:sz="4" w:space="0" w:color="auto"/>
              <w:left w:val="single" w:sz="4" w:space="0" w:color="auto"/>
              <w:bottom w:val="single" w:sz="4" w:space="0" w:color="auto"/>
              <w:right w:val="single" w:sz="4" w:space="0" w:color="auto"/>
            </w:tcBorders>
            <w:shd w:val="pct10" w:color="auto" w:fill="FFFFFF"/>
            <w:hideMark/>
          </w:tcPr>
          <w:p w14:paraId="71D5AC41" w14:textId="77777777" w:rsidR="00197A1A" w:rsidRDefault="00197A1A" w:rsidP="007C4923">
            <w:pPr>
              <w:pStyle w:val="TAH"/>
              <w:rPr>
                <w:color w:val="000000"/>
              </w:rPr>
            </w:pPr>
            <w:r>
              <w:rPr>
                <w:color w:val="000000"/>
              </w:rPr>
              <w:t>Comment</w:t>
            </w:r>
          </w:p>
        </w:tc>
      </w:tr>
      <w:tr w:rsidR="00197A1A" w14:paraId="7F0149A9" w14:textId="77777777" w:rsidTr="007C4923">
        <w:trPr>
          <w:jc w:val="center"/>
        </w:trPr>
        <w:tc>
          <w:tcPr>
            <w:tcW w:w="869" w:type="pct"/>
            <w:tcBorders>
              <w:top w:val="single" w:sz="4" w:space="0" w:color="auto"/>
              <w:left w:val="single" w:sz="4" w:space="0" w:color="auto"/>
              <w:bottom w:val="single" w:sz="4" w:space="0" w:color="auto"/>
              <w:right w:val="single" w:sz="4" w:space="0" w:color="auto"/>
            </w:tcBorders>
            <w:hideMark/>
          </w:tcPr>
          <w:p w14:paraId="453D2FB1" w14:textId="77777777" w:rsidR="00197A1A" w:rsidRDefault="00197A1A" w:rsidP="007C4923">
            <w:pPr>
              <w:pStyle w:val="TAL"/>
              <w:rPr>
                <w:rFonts w:ascii="Courier New" w:hAnsi="Courier New" w:cs="Courier New"/>
                <w:color w:val="000000"/>
              </w:rPr>
            </w:pPr>
            <w:r>
              <w:rPr>
                <w:rFonts w:ascii="Courier New" w:eastAsia="Arial Unicode MS" w:hAnsi="Courier New" w:cs="Courier New"/>
                <w:color w:val="000000"/>
                <w:lang w:eastAsia="zh-CN"/>
              </w:rPr>
              <w:t>s</w:t>
            </w:r>
            <w:r>
              <w:rPr>
                <w:rFonts w:ascii="Courier New" w:hAnsi="Courier New" w:cs="Courier New"/>
                <w:color w:val="000000"/>
              </w:rPr>
              <w:t>tatus</w:t>
            </w:r>
          </w:p>
        </w:tc>
        <w:tc>
          <w:tcPr>
            <w:tcW w:w="406" w:type="pct"/>
            <w:tcBorders>
              <w:top w:val="single" w:sz="4" w:space="0" w:color="auto"/>
              <w:left w:val="single" w:sz="4" w:space="0" w:color="auto"/>
              <w:bottom w:val="single" w:sz="4" w:space="0" w:color="auto"/>
              <w:right w:val="single" w:sz="4" w:space="0" w:color="auto"/>
            </w:tcBorders>
            <w:hideMark/>
          </w:tcPr>
          <w:p w14:paraId="575B7E4E"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6C094A7A" w14:textId="77777777" w:rsidR="00197A1A" w:rsidRDefault="00197A1A" w:rsidP="007C4923">
            <w:pPr>
              <w:pStyle w:val="TAL"/>
              <w:rPr>
                <w:color w:val="000000"/>
              </w:rPr>
            </w:pPr>
            <w:r>
              <w:rPr>
                <w:color w:val="000000"/>
              </w:rPr>
              <w:t>ENUM (Success, Failure)</w:t>
            </w:r>
          </w:p>
        </w:tc>
        <w:tc>
          <w:tcPr>
            <w:tcW w:w="2792" w:type="pct"/>
            <w:tcBorders>
              <w:top w:val="single" w:sz="4" w:space="0" w:color="auto"/>
              <w:left w:val="single" w:sz="4" w:space="0" w:color="auto"/>
              <w:bottom w:val="single" w:sz="4" w:space="0" w:color="auto"/>
              <w:right w:val="single" w:sz="4" w:space="0" w:color="auto"/>
            </w:tcBorders>
            <w:hideMark/>
          </w:tcPr>
          <w:p w14:paraId="3B7B29D9" w14:textId="77777777" w:rsidR="00197A1A" w:rsidRDefault="00197A1A" w:rsidP="007C4923">
            <w:pPr>
              <w:pStyle w:val="TAL"/>
              <w:rPr>
                <w:color w:val="000000"/>
              </w:rPr>
            </w:pPr>
            <w:r>
              <w:rPr>
                <w:color w:val="000000"/>
              </w:rPr>
              <w:t>An operation may fail because of a specified or unspecified reason.</w:t>
            </w:r>
          </w:p>
        </w:tc>
      </w:tr>
    </w:tbl>
    <w:p w14:paraId="6F73E4CF" w14:textId="77777777" w:rsidR="00197A1A" w:rsidRPr="002A171B" w:rsidRDefault="00197A1A" w:rsidP="00197A1A">
      <w:pPr>
        <w:rPr>
          <w:lang w:eastAsia="zh-CN"/>
        </w:rPr>
      </w:pPr>
    </w:p>
    <w:p w14:paraId="4C1DC253" w14:textId="77777777" w:rsidR="00197A1A" w:rsidRDefault="00197A1A" w:rsidP="00197A1A">
      <w:pPr>
        <w:pStyle w:val="Heading5"/>
        <w:rPr>
          <w:lang w:eastAsia="zh-CN"/>
        </w:rPr>
      </w:pPr>
      <w:bookmarkStart w:id="2608" w:name="_Toc44001393"/>
      <w:bookmarkStart w:id="2609" w:name="_Toc51580971"/>
      <w:bookmarkStart w:id="2610" w:name="_Toc52356234"/>
      <w:bookmarkStart w:id="2611" w:name="_Toc55227804"/>
      <w:bookmarkStart w:id="2612" w:name="_Toc58503516"/>
      <w:r>
        <w:rPr>
          <w:lang w:eastAsia="zh-CN"/>
        </w:rPr>
        <w:t>11.5.1.2.4</w:t>
      </w:r>
      <w:r>
        <w:rPr>
          <w:lang w:eastAsia="zh-CN"/>
        </w:rPr>
        <w:tab/>
        <w:t>Exceptions</w:t>
      </w:r>
      <w:bookmarkEnd w:id="2608"/>
      <w:bookmarkEnd w:id="2609"/>
      <w:bookmarkEnd w:id="2610"/>
      <w:bookmarkEnd w:id="2611"/>
      <w:bookmarkEnd w:id="26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893"/>
        <w:gridCol w:w="7802"/>
      </w:tblGrid>
      <w:tr w:rsidR="00197A1A" w14:paraId="1EF5DE0E" w14:textId="77777777" w:rsidTr="007C4923">
        <w:trPr>
          <w:cantSplit/>
          <w:tblHeader/>
          <w:jc w:val="center"/>
        </w:trPr>
        <w:tc>
          <w:tcPr>
            <w:tcW w:w="965" w:type="pct"/>
            <w:tcBorders>
              <w:top w:val="single" w:sz="4" w:space="0" w:color="auto"/>
              <w:left w:val="single" w:sz="4" w:space="0" w:color="auto"/>
              <w:bottom w:val="single" w:sz="4" w:space="0" w:color="auto"/>
              <w:right w:val="single" w:sz="4" w:space="0" w:color="auto"/>
            </w:tcBorders>
            <w:shd w:val="pct10" w:color="auto" w:fill="FFFFFF"/>
            <w:hideMark/>
          </w:tcPr>
          <w:p w14:paraId="2CB4BE00" w14:textId="77777777" w:rsidR="00197A1A" w:rsidRDefault="00197A1A" w:rsidP="007C4923">
            <w:pPr>
              <w:pStyle w:val="TAH"/>
              <w:rPr>
                <w:rFonts w:eastAsia="SimSun"/>
                <w:color w:val="000000"/>
              </w:rPr>
            </w:pPr>
            <w:r>
              <w:rPr>
                <w:color w:val="000000"/>
              </w:rPr>
              <w:t>Exception Name</w:t>
            </w:r>
          </w:p>
        </w:tc>
        <w:tc>
          <w:tcPr>
            <w:tcW w:w="4035" w:type="pct"/>
            <w:tcBorders>
              <w:top w:val="single" w:sz="4" w:space="0" w:color="auto"/>
              <w:left w:val="single" w:sz="4" w:space="0" w:color="auto"/>
              <w:bottom w:val="single" w:sz="4" w:space="0" w:color="auto"/>
              <w:right w:val="single" w:sz="4" w:space="0" w:color="auto"/>
            </w:tcBorders>
            <w:shd w:val="pct10" w:color="auto" w:fill="FFFFFF"/>
            <w:hideMark/>
          </w:tcPr>
          <w:p w14:paraId="2CE9C34B" w14:textId="77777777" w:rsidR="00197A1A" w:rsidRDefault="00197A1A" w:rsidP="007C4923">
            <w:pPr>
              <w:pStyle w:val="TAH"/>
              <w:rPr>
                <w:color w:val="000000"/>
              </w:rPr>
            </w:pPr>
            <w:r>
              <w:rPr>
                <w:color w:val="000000"/>
              </w:rPr>
              <w:t>Definition</w:t>
            </w:r>
          </w:p>
        </w:tc>
      </w:tr>
      <w:tr w:rsidR="00197A1A" w14:paraId="2D327FB2" w14:textId="77777777" w:rsidTr="007C4923">
        <w:trPr>
          <w:cantSplit/>
          <w:jc w:val="center"/>
        </w:trPr>
        <w:tc>
          <w:tcPr>
            <w:tcW w:w="965" w:type="pct"/>
            <w:tcBorders>
              <w:top w:val="single" w:sz="4" w:space="0" w:color="auto"/>
              <w:left w:val="single" w:sz="4" w:space="0" w:color="auto"/>
              <w:bottom w:val="single" w:sz="4" w:space="0" w:color="auto"/>
              <w:right w:val="single" w:sz="4" w:space="0" w:color="auto"/>
            </w:tcBorders>
            <w:hideMark/>
          </w:tcPr>
          <w:p w14:paraId="59546F57" w14:textId="77777777" w:rsidR="00197A1A" w:rsidRDefault="00197A1A" w:rsidP="007C4923">
            <w:pPr>
              <w:pStyle w:val="TAL"/>
              <w:rPr>
                <w:rFonts w:ascii="Courier New" w:hAnsi="Courier New" w:cs="Courier New"/>
                <w:color w:val="000000"/>
              </w:rPr>
            </w:pPr>
            <w:r>
              <w:rPr>
                <w:rFonts w:ascii="Courier New" w:hAnsi="Courier New" w:cs="Courier New"/>
                <w:color w:val="000000"/>
              </w:rPr>
              <w:t>unknownConnection</w:t>
            </w:r>
          </w:p>
        </w:tc>
        <w:tc>
          <w:tcPr>
            <w:tcW w:w="4035" w:type="pct"/>
            <w:tcBorders>
              <w:top w:val="single" w:sz="4" w:space="0" w:color="auto"/>
              <w:left w:val="single" w:sz="4" w:space="0" w:color="auto"/>
              <w:bottom w:val="single" w:sz="4" w:space="0" w:color="auto"/>
              <w:right w:val="single" w:sz="4" w:space="0" w:color="auto"/>
            </w:tcBorders>
            <w:hideMark/>
          </w:tcPr>
          <w:p w14:paraId="1740358C"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155306A4"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05599966" w14:textId="77777777" w:rsidR="00197A1A" w:rsidRPr="002A171B" w:rsidRDefault="00197A1A" w:rsidP="00197A1A">
      <w:pPr>
        <w:rPr>
          <w:lang w:eastAsia="zh-CN"/>
        </w:rPr>
      </w:pPr>
    </w:p>
    <w:p w14:paraId="595E8757" w14:textId="77777777" w:rsidR="00197A1A" w:rsidRDefault="00197A1A" w:rsidP="00197A1A">
      <w:pPr>
        <w:pStyle w:val="Heading4"/>
        <w:rPr>
          <w:lang w:eastAsia="zh-CN"/>
        </w:rPr>
      </w:pPr>
      <w:bookmarkStart w:id="2613" w:name="_Toc44001394"/>
      <w:bookmarkStart w:id="2614" w:name="_Toc51580972"/>
      <w:bookmarkStart w:id="2615" w:name="_Toc52356235"/>
      <w:bookmarkStart w:id="2616" w:name="_Toc55227805"/>
      <w:bookmarkStart w:id="2617" w:name="_Toc58503517"/>
      <w:r>
        <w:rPr>
          <w:lang w:eastAsia="zh-CN"/>
        </w:rPr>
        <w:t>11.5.1.3</w:t>
      </w:r>
      <w:r>
        <w:rPr>
          <w:lang w:eastAsia="zh-CN"/>
        </w:rPr>
        <w:tab/>
        <w:t>reportStreamData operation (M)</w:t>
      </w:r>
      <w:bookmarkEnd w:id="2613"/>
      <w:bookmarkEnd w:id="2614"/>
      <w:bookmarkEnd w:id="2615"/>
      <w:bookmarkEnd w:id="2616"/>
      <w:bookmarkEnd w:id="2617"/>
    </w:p>
    <w:p w14:paraId="1A7AF1AB" w14:textId="77777777" w:rsidR="00197A1A" w:rsidRDefault="00197A1A" w:rsidP="00197A1A">
      <w:pPr>
        <w:pStyle w:val="Heading5"/>
        <w:rPr>
          <w:lang w:eastAsia="zh-CN"/>
        </w:rPr>
      </w:pPr>
      <w:bookmarkStart w:id="2618" w:name="_Toc44001395"/>
      <w:bookmarkStart w:id="2619" w:name="_Toc51580973"/>
      <w:bookmarkStart w:id="2620" w:name="_Toc52356236"/>
      <w:bookmarkStart w:id="2621" w:name="_Toc55227806"/>
      <w:bookmarkStart w:id="2622" w:name="_Toc58503518"/>
      <w:r>
        <w:rPr>
          <w:lang w:eastAsia="zh-CN"/>
        </w:rPr>
        <w:t>11.5.1.3.1</w:t>
      </w:r>
      <w:r>
        <w:rPr>
          <w:lang w:eastAsia="zh-CN"/>
        </w:rPr>
        <w:tab/>
        <w:t>Definition</w:t>
      </w:r>
      <w:bookmarkEnd w:id="2618"/>
      <w:bookmarkEnd w:id="2619"/>
      <w:bookmarkEnd w:id="2620"/>
      <w:bookmarkEnd w:id="2621"/>
      <w:bookmarkEnd w:id="2622"/>
    </w:p>
    <w:p w14:paraId="7995F786" w14:textId="77777777" w:rsidR="00197A1A" w:rsidRPr="002A171B" w:rsidRDefault="00197A1A" w:rsidP="00197A1A">
      <w:pPr>
        <w:rPr>
          <w:lang w:eastAsia="zh-CN"/>
        </w:rPr>
      </w:pPr>
      <w:r>
        <w:rPr>
          <w:lang w:eastAsia="zh-CN"/>
        </w:rPr>
        <w:t>This operation enables the streaming data reporting producer to send a unit of streaming data to the streaming data reporting consumer.</w:t>
      </w:r>
    </w:p>
    <w:p w14:paraId="0945B7AF" w14:textId="77777777" w:rsidR="00197A1A" w:rsidRDefault="00197A1A" w:rsidP="00197A1A">
      <w:pPr>
        <w:pStyle w:val="Heading5"/>
        <w:rPr>
          <w:lang w:eastAsia="zh-CN"/>
        </w:rPr>
      </w:pPr>
      <w:bookmarkStart w:id="2623" w:name="_Toc44001396"/>
      <w:bookmarkStart w:id="2624" w:name="_Toc51580974"/>
      <w:bookmarkStart w:id="2625" w:name="_Toc52356237"/>
      <w:bookmarkStart w:id="2626" w:name="_Toc55227807"/>
      <w:bookmarkStart w:id="2627" w:name="_Toc58503519"/>
      <w:r>
        <w:rPr>
          <w:lang w:eastAsia="zh-CN"/>
        </w:rPr>
        <w:lastRenderedPageBreak/>
        <w:t>11.5.1.3.2</w:t>
      </w:r>
      <w:r>
        <w:rPr>
          <w:lang w:eastAsia="zh-CN"/>
        </w:rPr>
        <w:tab/>
        <w:t>Input parameters</w:t>
      </w:r>
      <w:bookmarkEnd w:id="2623"/>
      <w:bookmarkEnd w:id="2624"/>
      <w:bookmarkEnd w:id="2625"/>
      <w:bookmarkEnd w:id="2626"/>
      <w:bookmarkEnd w:id="26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28"/>
        <w:gridCol w:w="787"/>
        <w:gridCol w:w="1766"/>
        <w:gridCol w:w="5414"/>
      </w:tblGrid>
      <w:tr w:rsidR="00197A1A" w14:paraId="0C3CF674" w14:textId="77777777" w:rsidTr="007C4923">
        <w:trPr>
          <w:tblHeader/>
          <w:jc w:val="center"/>
        </w:trPr>
        <w:tc>
          <w:tcPr>
            <w:tcW w:w="891" w:type="pct"/>
            <w:tcBorders>
              <w:top w:val="single" w:sz="4" w:space="0" w:color="auto"/>
              <w:left w:val="single" w:sz="4" w:space="0" w:color="auto"/>
              <w:bottom w:val="single" w:sz="4" w:space="0" w:color="auto"/>
              <w:right w:val="single" w:sz="4" w:space="0" w:color="auto"/>
            </w:tcBorders>
            <w:shd w:val="pct10" w:color="auto" w:fill="FFFFFF"/>
            <w:hideMark/>
          </w:tcPr>
          <w:p w14:paraId="52A46C8B" w14:textId="77777777" w:rsidR="00197A1A" w:rsidRDefault="00197A1A" w:rsidP="007C4923">
            <w:pPr>
              <w:pStyle w:val="TAH"/>
              <w:rPr>
                <w:rFonts w:eastAsia="SimSun"/>
                <w:color w:val="000000"/>
              </w:rPr>
            </w:pPr>
            <w:r>
              <w:rPr>
                <w:color w:val="000000"/>
              </w:rPr>
              <w:t>Parameter Name</w:t>
            </w:r>
          </w:p>
        </w:tc>
        <w:tc>
          <w:tcPr>
            <w:tcW w:w="406" w:type="pct"/>
            <w:tcBorders>
              <w:top w:val="single" w:sz="4" w:space="0" w:color="auto"/>
              <w:left w:val="single" w:sz="4" w:space="0" w:color="auto"/>
              <w:bottom w:val="single" w:sz="4" w:space="0" w:color="auto"/>
              <w:right w:val="single" w:sz="4" w:space="0" w:color="auto"/>
            </w:tcBorders>
            <w:shd w:val="pct10" w:color="auto" w:fill="FFFFFF"/>
            <w:hideMark/>
          </w:tcPr>
          <w:p w14:paraId="08E504A3" w14:textId="77777777" w:rsidR="00197A1A" w:rsidRDefault="00197A1A" w:rsidP="007C4923">
            <w:pPr>
              <w:pStyle w:val="TAH"/>
              <w:rPr>
                <w:color w:val="000000"/>
              </w:rPr>
            </w:pPr>
            <w:r>
              <w:rPr>
                <w:color w:val="000000"/>
              </w:rPr>
              <w:t>Qualifier</w:t>
            </w:r>
          </w:p>
        </w:tc>
        <w:tc>
          <w:tcPr>
            <w:tcW w:w="911" w:type="pct"/>
            <w:tcBorders>
              <w:top w:val="single" w:sz="4" w:space="0" w:color="auto"/>
              <w:left w:val="single" w:sz="4" w:space="0" w:color="auto"/>
              <w:bottom w:val="single" w:sz="4" w:space="0" w:color="auto"/>
              <w:right w:val="single" w:sz="4" w:space="0" w:color="auto"/>
            </w:tcBorders>
            <w:shd w:val="pct10" w:color="auto" w:fill="FFFFFF"/>
            <w:hideMark/>
          </w:tcPr>
          <w:p w14:paraId="54EFA985" w14:textId="77777777" w:rsidR="00197A1A" w:rsidRDefault="00197A1A" w:rsidP="007C4923">
            <w:pPr>
              <w:pStyle w:val="TAH"/>
              <w:rPr>
                <w:color w:val="000000"/>
              </w:rPr>
            </w:pPr>
            <w:r>
              <w:rPr>
                <w:color w:val="000000"/>
              </w:rPr>
              <w:t>Information type</w:t>
            </w:r>
          </w:p>
        </w:tc>
        <w:tc>
          <w:tcPr>
            <w:tcW w:w="2792" w:type="pct"/>
            <w:tcBorders>
              <w:top w:val="single" w:sz="4" w:space="0" w:color="auto"/>
              <w:left w:val="single" w:sz="4" w:space="0" w:color="auto"/>
              <w:bottom w:val="single" w:sz="4" w:space="0" w:color="auto"/>
              <w:right w:val="single" w:sz="4" w:space="0" w:color="auto"/>
            </w:tcBorders>
            <w:shd w:val="pct10" w:color="auto" w:fill="FFFFFF"/>
            <w:hideMark/>
          </w:tcPr>
          <w:p w14:paraId="09473806" w14:textId="77777777" w:rsidR="00197A1A" w:rsidRDefault="00197A1A" w:rsidP="007C4923">
            <w:pPr>
              <w:pStyle w:val="TAH"/>
              <w:rPr>
                <w:color w:val="000000"/>
              </w:rPr>
            </w:pPr>
            <w:r>
              <w:rPr>
                <w:color w:val="000000"/>
              </w:rPr>
              <w:t>Comment</w:t>
            </w:r>
          </w:p>
        </w:tc>
      </w:tr>
      <w:tr w:rsidR="00197A1A" w:rsidRPr="00666FA0" w14:paraId="74FFC78C" w14:textId="77777777" w:rsidTr="007C4923">
        <w:trPr>
          <w:tblHeader/>
          <w:jc w:val="center"/>
        </w:trPr>
        <w:tc>
          <w:tcPr>
            <w:tcW w:w="891" w:type="pct"/>
            <w:tcBorders>
              <w:top w:val="single" w:sz="4" w:space="0" w:color="auto"/>
              <w:left w:val="single" w:sz="4" w:space="0" w:color="auto"/>
              <w:bottom w:val="single" w:sz="4" w:space="0" w:color="auto"/>
              <w:right w:val="single" w:sz="4" w:space="0" w:color="auto"/>
            </w:tcBorders>
            <w:shd w:val="pct10" w:color="auto" w:fill="FFFFFF"/>
          </w:tcPr>
          <w:p w14:paraId="19C7836E" w14:textId="77777777" w:rsidR="00197A1A" w:rsidRPr="00666FA0" w:rsidRDefault="00197A1A" w:rsidP="007C4923">
            <w:pPr>
              <w:pStyle w:val="TAL"/>
              <w:rPr>
                <w:rFonts w:ascii="Courier New" w:hAnsi="Courier New" w:cs="Courier New"/>
                <w:color w:val="000000"/>
              </w:rPr>
            </w:pPr>
            <w:r>
              <w:rPr>
                <w:rFonts w:ascii="Courier New" w:hAnsi="Courier New" w:cs="Courier New"/>
                <w:color w:val="000000"/>
              </w:rPr>
              <w:t>connectionId</w:t>
            </w:r>
          </w:p>
        </w:tc>
        <w:tc>
          <w:tcPr>
            <w:tcW w:w="406" w:type="pct"/>
            <w:tcBorders>
              <w:top w:val="single" w:sz="4" w:space="0" w:color="auto"/>
              <w:left w:val="single" w:sz="4" w:space="0" w:color="auto"/>
              <w:bottom w:val="single" w:sz="4" w:space="0" w:color="auto"/>
              <w:right w:val="single" w:sz="4" w:space="0" w:color="auto"/>
            </w:tcBorders>
            <w:shd w:val="pct10" w:color="auto" w:fill="FFFFFF"/>
          </w:tcPr>
          <w:p w14:paraId="1609CAC9" w14:textId="77777777" w:rsidR="00197A1A" w:rsidRPr="00666FA0" w:rsidRDefault="00197A1A" w:rsidP="007C4923">
            <w:pPr>
              <w:pStyle w:val="TAL"/>
              <w:jc w:val="center"/>
            </w:pPr>
            <w:r w:rsidRPr="00666FA0">
              <w:t>M</w:t>
            </w:r>
          </w:p>
        </w:tc>
        <w:tc>
          <w:tcPr>
            <w:tcW w:w="911" w:type="pct"/>
            <w:tcBorders>
              <w:top w:val="single" w:sz="4" w:space="0" w:color="auto"/>
              <w:left w:val="single" w:sz="4" w:space="0" w:color="auto"/>
              <w:bottom w:val="single" w:sz="4" w:space="0" w:color="auto"/>
              <w:right w:val="single" w:sz="4" w:space="0" w:color="auto"/>
            </w:tcBorders>
            <w:shd w:val="pct10" w:color="auto" w:fill="FFFFFF"/>
          </w:tcPr>
          <w:p w14:paraId="10B540DD" w14:textId="77777777" w:rsidR="00197A1A" w:rsidRPr="00666FA0" w:rsidRDefault="00197A1A" w:rsidP="007C4923">
            <w:pPr>
              <w:pStyle w:val="TAL"/>
            </w:pPr>
            <w:r w:rsidRPr="00666FA0">
              <w:t>See clause 11.</w:t>
            </w:r>
            <w:r>
              <w:t>5</w:t>
            </w:r>
            <w:r w:rsidRPr="00666FA0">
              <w:t>.1.1.3</w:t>
            </w:r>
          </w:p>
        </w:tc>
        <w:tc>
          <w:tcPr>
            <w:tcW w:w="2792" w:type="pct"/>
            <w:tcBorders>
              <w:top w:val="single" w:sz="4" w:space="0" w:color="auto"/>
              <w:left w:val="single" w:sz="4" w:space="0" w:color="auto"/>
              <w:bottom w:val="single" w:sz="4" w:space="0" w:color="auto"/>
              <w:right w:val="single" w:sz="4" w:space="0" w:color="auto"/>
            </w:tcBorders>
            <w:shd w:val="pct10" w:color="auto" w:fill="FFFFFF"/>
          </w:tcPr>
          <w:p w14:paraId="14860879" w14:textId="77777777" w:rsidR="00197A1A" w:rsidRPr="00666FA0" w:rsidRDefault="00197A1A" w:rsidP="007C4923">
            <w:pPr>
              <w:pStyle w:val="TAL"/>
            </w:pPr>
            <w:r w:rsidRPr="00666FA0">
              <w:t xml:space="preserve">It identifies the streaming connection </w:t>
            </w:r>
            <w:r>
              <w:t>on</w:t>
            </w:r>
            <w:r w:rsidRPr="00666FA0">
              <w:t xml:space="preserve"> which </w:t>
            </w:r>
            <w:r>
              <w:t xml:space="preserve">the </w:t>
            </w:r>
            <w:r w:rsidRPr="00666FA0">
              <w:t>report</w:t>
            </w:r>
            <w:r>
              <w:t>ed</w:t>
            </w:r>
            <w:r w:rsidRPr="00666FA0">
              <w:t xml:space="preserve"> </w:t>
            </w:r>
            <w:r>
              <w:t>data</w:t>
            </w:r>
            <w:r w:rsidRPr="00666FA0">
              <w:t xml:space="preserve"> are being </w:t>
            </w:r>
            <w:r>
              <w:t>sent</w:t>
            </w:r>
            <w:r w:rsidRPr="00666FA0">
              <w:t>. The format may have dependency on the solution set.</w:t>
            </w:r>
          </w:p>
        </w:tc>
      </w:tr>
      <w:tr w:rsidR="00197A1A" w14:paraId="6EABCE4B" w14:textId="77777777" w:rsidTr="007C4923">
        <w:trPr>
          <w:jc w:val="center"/>
        </w:trPr>
        <w:tc>
          <w:tcPr>
            <w:tcW w:w="891" w:type="pct"/>
            <w:tcBorders>
              <w:top w:val="single" w:sz="4" w:space="0" w:color="auto"/>
              <w:left w:val="single" w:sz="4" w:space="0" w:color="auto"/>
              <w:bottom w:val="single" w:sz="4" w:space="0" w:color="auto"/>
              <w:right w:val="single" w:sz="4" w:space="0" w:color="auto"/>
            </w:tcBorders>
            <w:hideMark/>
          </w:tcPr>
          <w:p w14:paraId="13972B8A" w14:textId="77777777" w:rsidR="00197A1A" w:rsidRDefault="00197A1A" w:rsidP="007C4923">
            <w:pPr>
              <w:pStyle w:val="TAL"/>
              <w:rPr>
                <w:rFonts w:ascii="Courier New" w:hAnsi="Courier New" w:cs="Courier New"/>
                <w:color w:val="000000"/>
              </w:rPr>
            </w:pPr>
            <w:r>
              <w:rPr>
                <w:rFonts w:ascii="Courier New" w:hAnsi="Courier New" w:cs="Courier New"/>
                <w:color w:val="000000"/>
              </w:rPr>
              <w:t>streamingData</w:t>
            </w:r>
          </w:p>
        </w:tc>
        <w:tc>
          <w:tcPr>
            <w:tcW w:w="406" w:type="pct"/>
            <w:tcBorders>
              <w:top w:val="single" w:sz="4" w:space="0" w:color="auto"/>
              <w:left w:val="single" w:sz="4" w:space="0" w:color="auto"/>
              <w:bottom w:val="single" w:sz="4" w:space="0" w:color="auto"/>
              <w:right w:val="single" w:sz="4" w:space="0" w:color="auto"/>
            </w:tcBorders>
            <w:hideMark/>
          </w:tcPr>
          <w:p w14:paraId="296E1358" w14:textId="77777777" w:rsidR="00197A1A" w:rsidRDefault="00197A1A" w:rsidP="007C4923">
            <w:pPr>
              <w:pStyle w:val="TAC"/>
            </w:pPr>
            <w:r>
              <w:t>M</w:t>
            </w:r>
          </w:p>
        </w:tc>
        <w:tc>
          <w:tcPr>
            <w:tcW w:w="911" w:type="pct"/>
            <w:tcBorders>
              <w:top w:val="single" w:sz="4" w:space="0" w:color="auto"/>
              <w:left w:val="single" w:sz="4" w:space="0" w:color="auto"/>
              <w:bottom w:val="single" w:sz="4" w:space="0" w:color="auto"/>
              <w:right w:val="single" w:sz="4" w:space="0" w:color="auto"/>
            </w:tcBorders>
            <w:hideMark/>
          </w:tcPr>
          <w:p w14:paraId="7EE8D202" w14:textId="77777777" w:rsidR="00197A1A" w:rsidRDefault="00197A1A" w:rsidP="007C4923">
            <w:pPr>
              <w:pStyle w:val="TAL"/>
              <w:rPr>
                <w:rFonts w:ascii="Courier New" w:hAnsi="Courier New" w:cs="Courier New"/>
                <w:color w:val="000000"/>
              </w:rPr>
            </w:pPr>
            <w:r>
              <w:rPr>
                <w:rFonts w:cs="Courier New"/>
                <w:color w:val="000000"/>
              </w:rPr>
              <w:t>Unit of streaming data</w:t>
            </w:r>
          </w:p>
        </w:tc>
        <w:tc>
          <w:tcPr>
            <w:tcW w:w="2792" w:type="pct"/>
            <w:tcBorders>
              <w:top w:val="single" w:sz="4" w:space="0" w:color="auto"/>
              <w:left w:val="single" w:sz="4" w:space="0" w:color="auto"/>
              <w:bottom w:val="single" w:sz="4" w:space="0" w:color="auto"/>
              <w:right w:val="single" w:sz="4" w:space="0" w:color="auto"/>
            </w:tcBorders>
          </w:tcPr>
          <w:p w14:paraId="44CD9C06" w14:textId="77777777" w:rsidR="00197A1A" w:rsidRDefault="00197A1A" w:rsidP="007C4923">
            <w:pPr>
              <w:pStyle w:val="TAL"/>
              <w:rPr>
                <w:color w:val="000000"/>
              </w:rPr>
            </w:pPr>
            <w:r>
              <w:rPr>
                <w:color w:val="000000"/>
              </w:rPr>
              <w:t xml:space="preserve">This parameter contains the actual data (payload) being reported via stream. </w:t>
            </w:r>
          </w:p>
          <w:p w14:paraId="1EE7716A" w14:textId="77777777" w:rsidR="00197A1A" w:rsidRDefault="00197A1A" w:rsidP="007C4923">
            <w:pPr>
              <w:pStyle w:val="TAL"/>
              <w:rPr>
                <w:color w:val="000000"/>
              </w:rPr>
            </w:pPr>
            <w:r>
              <w:rPr>
                <w:rFonts w:cs="Arial"/>
                <w:color w:val="000000"/>
              </w:rPr>
              <w:t xml:space="preserve">For streaming trace reporting each </w:t>
            </w:r>
            <w:r>
              <w:rPr>
                <w:rFonts w:ascii="Courier New" w:hAnsi="Courier New" w:cs="Courier New"/>
                <w:color w:val="000000"/>
              </w:rPr>
              <w:t>streamingData</w:t>
            </w:r>
            <w:r>
              <w:rPr>
                <w:color w:val="000000"/>
              </w:rPr>
              <w:t xml:space="preserve"> is encoded according to the format specified in the clause 5 of 3GPP TS 32.423 [</w:t>
            </w:r>
            <w:r w:rsidR="00D67B8C">
              <w:rPr>
                <w:color w:val="000000"/>
              </w:rPr>
              <w:t>39</w:t>
            </w:r>
            <w:r>
              <w:rPr>
                <w:color w:val="000000"/>
              </w:rPr>
              <w:t>].</w:t>
            </w:r>
          </w:p>
          <w:p w14:paraId="2FF6C42E" w14:textId="77777777" w:rsidR="00197A1A" w:rsidRDefault="00197A1A" w:rsidP="007C4923">
            <w:pPr>
              <w:pStyle w:val="TAL"/>
              <w:rPr>
                <w:color w:val="000000"/>
              </w:rPr>
            </w:pPr>
            <w:r>
              <w:rPr>
                <w:color w:val="000000"/>
              </w:rPr>
              <w:t xml:space="preserve">For streaming performance data reporting each </w:t>
            </w:r>
            <w:r>
              <w:rPr>
                <w:rFonts w:ascii="Courier New" w:hAnsi="Courier New" w:cs="Courier New"/>
                <w:color w:val="000000"/>
              </w:rPr>
              <w:t>streamingData</w:t>
            </w:r>
            <w:r>
              <w:rPr>
                <w:color w:val="000000"/>
              </w:rPr>
              <w:t xml:space="preserve"> is encoded according to the format specified in the Annex C of 3GPP TS 28.550 [</w:t>
            </w:r>
            <w:r w:rsidR="00D67B8C">
              <w:rPr>
                <w:color w:val="000000"/>
              </w:rPr>
              <w:t>42</w:t>
            </w:r>
            <w:r>
              <w:rPr>
                <w:color w:val="000000"/>
              </w:rPr>
              <w:t>].</w:t>
            </w:r>
          </w:p>
          <w:p w14:paraId="28D0D5EE" w14:textId="77777777" w:rsidR="00197A1A" w:rsidRDefault="00197A1A" w:rsidP="007C4923">
            <w:pPr>
              <w:pStyle w:val="TAL"/>
              <w:rPr>
                <w:color w:val="000000"/>
              </w:rPr>
            </w:pPr>
            <w:r>
              <w:rPr>
                <w:color w:val="000000"/>
              </w:rPr>
              <w:t xml:space="preserve">For proprietary data streaming reporting each </w:t>
            </w:r>
            <w:r>
              <w:rPr>
                <w:rFonts w:ascii="Courier New" w:hAnsi="Courier New" w:cs="Courier New"/>
                <w:color w:val="000000"/>
              </w:rPr>
              <w:t>streamingData</w:t>
            </w:r>
            <w:r>
              <w:rPr>
                <w:color w:val="000000"/>
              </w:rPr>
              <w:t xml:space="preserve"> is encoded according to the format specified in the product documentation.</w:t>
            </w:r>
          </w:p>
        </w:tc>
      </w:tr>
    </w:tbl>
    <w:p w14:paraId="50161459" w14:textId="77777777" w:rsidR="00197A1A" w:rsidRPr="002A171B" w:rsidRDefault="00197A1A" w:rsidP="00197A1A">
      <w:pPr>
        <w:rPr>
          <w:lang w:eastAsia="zh-CN"/>
        </w:rPr>
      </w:pPr>
    </w:p>
    <w:p w14:paraId="7A1772F8" w14:textId="77777777" w:rsidR="00197A1A" w:rsidRDefault="00197A1A" w:rsidP="00197A1A">
      <w:pPr>
        <w:pStyle w:val="Heading5"/>
        <w:rPr>
          <w:lang w:eastAsia="zh-CN"/>
        </w:rPr>
      </w:pPr>
      <w:bookmarkStart w:id="2628" w:name="_Toc44001397"/>
      <w:bookmarkStart w:id="2629" w:name="_Toc51580975"/>
      <w:bookmarkStart w:id="2630" w:name="_Toc52356238"/>
      <w:bookmarkStart w:id="2631" w:name="_Toc55227808"/>
      <w:bookmarkStart w:id="2632" w:name="_Toc58503520"/>
      <w:r>
        <w:rPr>
          <w:lang w:eastAsia="zh-CN"/>
        </w:rPr>
        <w:t>11.</w:t>
      </w:r>
      <w:r w:rsidR="008A361D">
        <w:rPr>
          <w:lang w:eastAsia="zh-CN"/>
        </w:rPr>
        <w:t>5</w:t>
      </w:r>
      <w:r>
        <w:rPr>
          <w:lang w:eastAsia="zh-CN"/>
        </w:rPr>
        <w:t>.1.3.3</w:t>
      </w:r>
      <w:r>
        <w:rPr>
          <w:lang w:eastAsia="zh-CN"/>
        </w:rPr>
        <w:tab/>
        <w:t>Output parameters</w:t>
      </w:r>
      <w:bookmarkEnd w:id="2628"/>
      <w:bookmarkEnd w:id="2629"/>
      <w:bookmarkEnd w:id="2630"/>
      <w:bookmarkEnd w:id="2631"/>
      <w:bookmarkEnd w:id="26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685"/>
        <w:gridCol w:w="787"/>
        <w:gridCol w:w="1567"/>
        <w:gridCol w:w="5656"/>
      </w:tblGrid>
      <w:tr w:rsidR="00197A1A" w14:paraId="2EC5AD89" w14:textId="77777777" w:rsidTr="007C4923">
        <w:trPr>
          <w:tblHeader/>
          <w:jc w:val="center"/>
        </w:trPr>
        <w:tc>
          <w:tcPr>
            <w:tcW w:w="896" w:type="pct"/>
            <w:tcBorders>
              <w:top w:val="single" w:sz="4" w:space="0" w:color="auto"/>
              <w:left w:val="single" w:sz="4" w:space="0" w:color="auto"/>
              <w:bottom w:val="single" w:sz="4" w:space="0" w:color="auto"/>
              <w:right w:val="single" w:sz="4" w:space="0" w:color="auto"/>
            </w:tcBorders>
            <w:shd w:val="pct10" w:color="auto" w:fill="FFFFFF"/>
            <w:hideMark/>
          </w:tcPr>
          <w:p w14:paraId="70A28FB9" w14:textId="77777777" w:rsidR="00197A1A" w:rsidRDefault="00197A1A" w:rsidP="007C4923">
            <w:pPr>
              <w:pStyle w:val="TAH"/>
              <w:rPr>
                <w:rFonts w:eastAsia="SimSun"/>
                <w:color w:val="000000"/>
              </w:rPr>
            </w:pPr>
            <w:r>
              <w:rPr>
                <w:color w:val="000000"/>
              </w:rPr>
              <w:t>Parameter Name</w:t>
            </w:r>
          </w:p>
        </w:tc>
        <w:tc>
          <w:tcPr>
            <w:tcW w:w="325" w:type="pct"/>
            <w:tcBorders>
              <w:top w:val="single" w:sz="4" w:space="0" w:color="auto"/>
              <w:left w:val="single" w:sz="4" w:space="0" w:color="auto"/>
              <w:bottom w:val="single" w:sz="4" w:space="0" w:color="auto"/>
              <w:right w:val="single" w:sz="4" w:space="0" w:color="auto"/>
            </w:tcBorders>
            <w:shd w:val="pct10" w:color="auto" w:fill="FFFFFF"/>
            <w:hideMark/>
          </w:tcPr>
          <w:p w14:paraId="2770A152" w14:textId="77777777" w:rsidR="00197A1A" w:rsidRDefault="00197A1A" w:rsidP="007C4923">
            <w:pPr>
              <w:pStyle w:val="TAH"/>
            </w:pPr>
            <w:r>
              <w:t>Qualifier</w:t>
            </w:r>
          </w:p>
        </w:tc>
        <w:tc>
          <w:tcPr>
            <w:tcW w:w="835" w:type="pct"/>
            <w:tcBorders>
              <w:top w:val="single" w:sz="4" w:space="0" w:color="auto"/>
              <w:left w:val="single" w:sz="4" w:space="0" w:color="auto"/>
              <w:bottom w:val="single" w:sz="4" w:space="0" w:color="auto"/>
              <w:right w:val="single" w:sz="4" w:space="0" w:color="auto"/>
            </w:tcBorders>
            <w:shd w:val="pct10" w:color="auto" w:fill="FFFFFF"/>
            <w:hideMark/>
          </w:tcPr>
          <w:p w14:paraId="26E99D09" w14:textId="77777777" w:rsidR="00197A1A" w:rsidRDefault="00197A1A" w:rsidP="007C4923">
            <w:pPr>
              <w:pStyle w:val="TAH"/>
              <w:rPr>
                <w:color w:val="000000"/>
              </w:rPr>
            </w:pPr>
            <w:r>
              <w:rPr>
                <w:color w:val="000000"/>
              </w:rPr>
              <w:t>Matching Information</w:t>
            </w:r>
          </w:p>
        </w:tc>
        <w:tc>
          <w:tcPr>
            <w:tcW w:w="2944" w:type="pct"/>
            <w:tcBorders>
              <w:top w:val="single" w:sz="4" w:space="0" w:color="auto"/>
              <w:left w:val="single" w:sz="4" w:space="0" w:color="auto"/>
              <w:bottom w:val="single" w:sz="4" w:space="0" w:color="auto"/>
              <w:right w:val="single" w:sz="4" w:space="0" w:color="auto"/>
            </w:tcBorders>
            <w:shd w:val="pct10" w:color="auto" w:fill="FFFFFF"/>
            <w:hideMark/>
          </w:tcPr>
          <w:p w14:paraId="6B3A185E" w14:textId="77777777" w:rsidR="00197A1A" w:rsidRDefault="00197A1A" w:rsidP="007C4923">
            <w:pPr>
              <w:pStyle w:val="TAH"/>
              <w:rPr>
                <w:color w:val="000000"/>
              </w:rPr>
            </w:pPr>
            <w:r>
              <w:rPr>
                <w:color w:val="000000"/>
              </w:rPr>
              <w:t>Comment</w:t>
            </w:r>
          </w:p>
        </w:tc>
      </w:tr>
      <w:tr w:rsidR="00197A1A" w14:paraId="30DC74AD" w14:textId="77777777" w:rsidTr="007C4923">
        <w:trPr>
          <w:jc w:val="center"/>
        </w:trPr>
        <w:tc>
          <w:tcPr>
            <w:tcW w:w="896" w:type="pct"/>
            <w:tcBorders>
              <w:top w:val="single" w:sz="4" w:space="0" w:color="auto"/>
              <w:left w:val="single" w:sz="4" w:space="0" w:color="auto"/>
              <w:bottom w:val="single" w:sz="4" w:space="0" w:color="auto"/>
              <w:right w:val="single" w:sz="4" w:space="0" w:color="auto"/>
            </w:tcBorders>
            <w:hideMark/>
          </w:tcPr>
          <w:p w14:paraId="709F1D16" w14:textId="77777777" w:rsidR="00197A1A" w:rsidRDefault="00197A1A" w:rsidP="007C4923">
            <w:pPr>
              <w:pStyle w:val="TAL"/>
              <w:rPr>
                <w:rFonts w:ascii="Courier New" w:hAnsi="Courier New" w:cs="Courier New"/>
                <w:color w:val="000000"/>
              </w:rPr>
            </w:pPr>
            <w:r>
              <w:rPr>
                <w:rFonts w:ascii="Courier New" w:eastAsia="Arial Unicode MS" w:hAnsi="Courier New" w:cs="Courier New"/>
                <w:color w:val="000000"/>
                <w:lang w:eastAsia="zh-CN"/>
              </w:rPr>
              <w:t>s</w:t>
            </w:r>
            <w:r>
              <w:rPr>
                <w:rFonts w:ascii="Courier New" w:hAnsi="Courier New" w:cs="Courier New"/>
                <w:color w:val="000000"/>
              </w:rPr>
              <w:t>tatus</w:t>
            </w:r>
          </w:p>
        </w:tc>
        <w:tc>
          <w:tcPr>
            <w:tcW w:w="325" w:type="pct"/>
            <w:tcBorders>
              <w:top w:val="single" w:sz="4" w:space="0" w:color="auto"/>
              <w:left w:val="single" w:sz="4" w:space="0" w:color="auto"/>
              <w:bottom w:val="single" w:sz="4" w:space="0" w:color="auto"/>
              <w:right w:val="single" w:sz="4" w:space="0" w:color="auto"/>
            </w:tcBorders>
            <w:hideMark/>
          </w:tcPr>
          <w:p w14:paraId="232BB74D" w14:textId="77777777" w:rsidR="00197A1A" w:rsidRDefault="00197A1A" w:rsidP="007C4923">
            <w:pPr>
              <w:pStyle w:val="TAC"/>
            </w:pPr>
            <w:r>
              <w:t>M</w:t>
            </w:r>
          </w:p>
        </w:tc>
        <w:tc>
          <w:tcPr>
            <w:tcW w:w="835" w:type="pct"/>
            <w:tcBorders>
              <w:top w:val="single" w:sz="4" w:space="0" w:color="auto"/>
              <w:left w:val="single" w:sz="4" w:space="0" w:color="auto"/>
              <w:bottom w:val="single" w:sz="4" w:space="0" w:color="auto"/>
              <w:right w:val="single" w:sz="4" w:space="0" w:color="auto"/>
            </w:tcBorders>
            <w:hideMark/>
          </w:tcPr>
          <w:p w14:paraId="5F23C46F" w14:textId="77777777" w:rsidR="00197A1A" w:rsidRDefault="00197A1A" w:rsidP="007C4923">
            <w:pPr>
              <w:pStyle w:val="TAL"/>
              <w:rPr>
                <w:color w:val="000000"/>
              </w:rPr>
            </w:pPr>
            <w:r>
              <w:rPr>
                <w:color w:val="000000"/>
              </w:rPr>
              <w:t>ENUM (Success, Failure)</w:t>
            </w:r>
          </w:p>
        </w:tc>
        <w:tc>
          <w:tcPr>
            <w:tcW w:w="2944" w:type="pct"/>
            <w:tcBorders>
              <w:top w:val="single" w:sz="4" w:space="0" w:color="auto"/>
              <w:left w:val="single" w:sz="4" w:space="0" w:color="auto"/>
              <w:bottom w:val="single" w:sz="4" w:space="0" w:color="auto"/>
              <w:right w:val="single" w:sz="4" w:space="0" w:color="auto"/>
            </w:tcBorders>
            <w:hideMark/>
          </w:tcPr>
          <w:p w14:paraId="7A33D0C1" w14:textId="77777777" w:rsidR="00197A1A" w:rsidRDefault="00197A1A" w:rsidP="007C4923">
            <w:pPr>
              <w:pStyle w:val="TAL"/>
              <w:rPr>
                <w:color w:val="000000"/>
              </w:rPr>
            </w:pPr>
            <w:r>
              <w:rPr>
                <w:color w:val="000000"/>
              </w:rPr>
              <w:t>An operation may fail because of a specified or unspecified reason.</w:t>
            </w:r>
          </w:p>
        </w:tc>
      </w:tr>
    </w:tbl>
    <w:p w14:paraId="1474CE5E" w14:textId="77777777" w:rsidR="00197A1A" w:rsidRPr="002A171B" w:rsidRDefault="00197A1A" w:rsidP="00197A1A">
      <w:pPr>
        <w:rPr>
          <w:lang w:eastAsia="zh-CN"/>
        </w:rPr>
      </w:pPr>
    </w:p>
    <w:p w14:paraId="601DA47E" w14:textId="77777777" w:rsidR="00197A1A" w:rsidRDefault="00197A1A" w:rsidP="00197A1A">
      <w:pPr>
        <w:pStyle w:val="Heading5"/>
        <w:rPr>
          <w:lang w:eastAsia="zh-CN"/>
        </w:rPr>
      </w:pPr>
      <w:bookmarkStart w:id="2633" w:name="_Toc44001398"/>
      <w:bookmarkStart w:id="2634" w:name="_Toc51580976"/>
      <w:bookmarkStart w:id="2635" w:name="_Toc52356239"/>
      <w:bookmarkStart w:id="2636" w:name="_Toc55227809"/>
      <w:bookmarkStart w:id="2637" w:name="_Toc58503521"/>
      <w:r>
        <w:rPr>
          <w:lang w:eastAsia="zh-CN"/>
        </w:rPr>
        <w:t>11.5.1.3.4</w:t>
      </w:r>
      <w:r>
        <w:rPr>
          <w:lang w:eastAsia="zh-CN"/>
        </w:rPr>
        <w:tab/>
        <w:t>Exceptions</w:t>
      </w:r>
      <w:bookmarkEnd w:id="2633"/>
      <w:bookmarkEnd w:id="2634"/>
      <w:bookmarkEnd w:id="2635"/>
      <w:bookmarkEnd w:id="2636"/>
      <w:bookmarkEnd w:id="26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649"/>
        <w:gridCol w:w="7046"/>
      </w:tblGrid>
      <w:tr w:rsidR="00197A1A" w14:paraId="42B6B70E" w14:textId="77777777" w:rsidTr="007C4923">
        <w:trPr>
          <w:cantSplit/>
          <w:tblHeader/>
          <w:jc w:val="center"/>
        </w:trPr>
        <w:tc>
          <w:tcPr>
            <w:tcW w:w="1366" w:type="pct"/>
            <w:tcBorders>
              <w:top w:val="single" w:sz="4" w:space="0" w:color="auto"/>
              <w:left w:val="single" w:sz="4" w:space="0" w:color="auto"/>
              <w:bottom w:val="single" w:sz="4" w:space="0" w:color="auto"/>
              <w:right w:val="single" w:sz="4" w:space="0" w:color="auto"/>
            </w:tcBorders>
            <w:shd w:val="pct10" w:color="auto" w:fill="FFFFFF"/>
            <w:hideMark/>
          </w:tcPr>
          <w:p w14:paraId="6C3C6663" w14:textId="77777777" w:rsidR="00197A1A" w:rsidRDefault="00197A1A" w:rsidP="007C4923">
            <w:pPr>
              <w:pStyle w:val="TAH"/>
              <w:rPr>
                <w:rFonts w:eastAsia="SimSun"/>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pct10" w:color="auto" w:fill="FFFFFF"/>
            <w:hideMark/>
          </w:tcPr>
          <w:p w14:paraId="6430E464" w14:textId="77777777" w:rsidR="00197A1A" w:rsidRDefault="00197A1A" w:rsidP="007C4923">
            <w:pPr>
              <w:pStyle w:val="TAH"/>
              <w:rPr>
                <w:color w:val="000000"/>
              </w:rPr>
            </w:pPr>
            <w:r>
              <w:rPr>
                <w:color w:val="000000"/>
              </w:rPr>
              <w:t>Definition</w:t>
            </w:r>
          </w:p>
        </w:tc>
      </w:tr>
      <w:tr w:rsidR="00197A1A" w14:paraId="55670964" w14:textId="77777777" w:rsidTr="007C4923">
        <w:trPr>
          <w:cantSplit/>
          <w:jc w:val="center"/>
        </w:trPr>
        <w:tc>
          <w:tcPr>
            <w:tcW w:w="1366" w:type="pct"/>
            <w:tcBorders>
              <w:top w:val="single" w:sz="4" w:space="0" w:color="auto"/>
              <w:left w:val="single" w:sz="4" w:space="0" w:color="auto"/>
              <w:bottom w:val="single" w:sz="4" w:space="0" w:color="auto"/>
              <w:right w:val="single" w:sz="4" w:space="0" w:color="auto"/>
            </w:tcBorders>
          </w:tcPr>
          <w:p w14:paraId="76996F0C" w14:textId="77777777" w:rsidR="00197A1A" w:rsidRDefault="00197A1A" w:rsidP="007C4923">
            <w:pPr>
              <w:pStyle w:val="TAL"/>
              <w:rPr>
                <w:rFonts w:ascii="Courier New" w:hAnsi="Courier New" w:cs="Courier New"/>
                <w:color w:val="000000"/>
              </w:rPr>
            </w:pPr>
          </w:p>
        </w:tc>
        <w:tc>
          <w:tcPr>
            <w:tcW w:w="3634" w:type="pct"/>
            <w:tcBorders>
              <w:top w:val="single" w:sz="4" w:space="0" w:color="auto"/>
              <w:left w:val="single" w:sz="4" w:space="0" w:color="auto"/>
              <w:bottom w:val="single" w:sz="4" w:space="0" w:color="auto"/>
              <w:right w:val="single" w:sz="4" w:space="0" w:color="auto"/>
            </w:tcBorders>
          </w:tcPr>
          <w:p w14:paraId="77460CD4" w14:textId="77777777" w:rsidR="00197A1A" w:rsidRDefault="00197A1A" w:rsidP="007C4923">
            <w:pPr>
              <w:pStyle w:val="TAL"/>
              <w:rPr>
                <w:color w:val="000000"/>
              </w:rPr>
            </w:pPr>
          </w:p>
        </w:tc>
      </w:tr>
    </w:tbl>
    <w:p w14:paraId="6CE01C37" w14:textId="77777777" w:rsidR="00197A1A" w:rsidRPr="002A171B" w:rsidRDefault="00197A1A" w:rsidP="00197A1A">
      <w:pPr>
        <w:rPr>
          <w:lang w:eastAsia="zh-CN"/>
        </w:rPr>
      </w:pPr>
    </w:p>
    <w:p w14:paraId="6CA7507B" w14:textId="77777777" w:rsidR="00197A1A" w:rsidRDefault="00197A1A" w:rsidP="00197A1A">
      <w:pPr>
        <w:pStyle w:val="Heading4"/>
        <w:rPr>
          <w:lang w:eastAsia="zh-CN"/>
        </w:rPr>
      </w:pPr>
      <w:bookmarkStart w:id="2638" w:name="_Toc44001399"/>
      <w:bookmarkStart w:id="2639" w:name="_Toc51580977"/>
      <w:bookmarkStart w:id="2640" w:name="_Toc52356240"/>
      <w:bookmarkStart w:id="2641" w:name="_Toc55227810"/>
      <w:bookmarkStart w:id="2642" w:name="_Toc58503522"/>
      <w:r>
        <w:rPr>
          <w:lang w:eastAsia="zh-CN"/>
        </w:rPr>
        <w:t>11.5.1.4</w:t>
      </w:r>
      <w:r>
        <w:rPr>
          <w:lang w:eastAsia="zh-CN"/>
        </w:rPr>
        <w:tab/>
        <w:t>addStream operation (M)</w:t>
      </w:r>
      <w:bookmarkEnd w:id="2638"/>
      <w:bookmarkEnd w:id="2639"/>
      <w:bookmarkEnd w:id="2640"/>
      <w:bookmarkEnd w:id="2641"/>
      <w:bookmarkEnd w:id="2642"/>
    </w:p>
    <w:p w14:paraId="69C76B1A" w14:textId="77777777" w:rsidR="00197A1A" w:rsidRDefault="00197A1A" w:rsidP="00197A1A">
      <w:pPr>
        <w:pStyle w:val="Heading5"/>
        <w:rPr>
          <w:lang w:eastAsia="zh-CN"/>
        </w:rPr>
      </w:pPr>
      <w:bookmarkStart w:id="2643" w:name="_Toc44001400"/>
      <w:bookmarkStart w:id="2644" w:name="_Toc51580978"/>
      <w:bookmarkStart w:id="2645" w:name="_Toc52356241"/>
      <w:bookmarkStart w:id="2646" w:name="_Toc55227811"/>
      <w:bookmarkStart w:id="2647" w:name="_Toc58503523"/>
      <w:r>
        <w:rPr>
          <w:lang w:eastAsia="zh-CN"/>
        </w:rPr>
        <w:t>11.5.1.4.1</w:t>
      </w:r>
      <w:r>
        <w:rPr>
          <w:lang w:eastAsia="zh-CN"/>
        </w:rPr>
        <w:tab/>
        <w:t>Definition</w:t>
      </w:r>
      <w:bookmarkEnd w:id="2643"/>
      <w:bookmarkEnd w:id="2644"/>
      <w:bookmarkEnd w:id="2645"/>
      <w:bookmarkEnd w:id="2646"/>
      <w:bookmarkEnd w:id="2647"/>
    </w:p>
    <w:p w14:paraId="2264BE5B" w14:textId="77777777" w:rsidR="00197A1A" w:rsidRPr="002A171B" w:rsidRDefault="00197A1A" w:rsidP="00197A1A">
      <w:pPr>
        <w:rPr>
          <w:lang w:eastAsia="zh-CN"/>
        </w:rPr>
      </w:pPr>
      <w:r>
        <w:rPr>
          <w:lang w:eastAsia="zh-CN"/>
        </w:rPr>
        <w:t>This operation allows the producer to add one or more reporting streams to an already established streaming connection.</w:t>
      </w:r>
    </w:p>
    <w:p w14:paraId="0DE770D8" w14:textId="77777777" w:rsidR="00197A1A" w:rsidRDefault="00197A1A" w:rsidP="00197A1A">
      <w:pPr>
        <w:pStyle w:val="Heading5"/>
        <w:rPr>
          <w:lang w:eastAsia="zh-CN"/>
        </w:rPr>
      </w:pPr>
      <w:bookmarkStart w:id="2648" w:name="_Toc44001401"/>
      <w:bookmarkStart w:id="2649" w:name="_Toc51580979"/>
      <w:bookmarkStart w:id="2650" w:name="_Toc52356242"/>
      <w:bookmarkStart w:id="2651" w:name="_Toc55227812"/>
      <w:bookmarkStart w:id="2652" w:name="_Toc58503524"/>
      <w:r>
        <w:rPr>
          <w:lang w:eastAsia="zh-CN"/>
        </w:rPr>
        <w:lastRenderedPageBreak/>
        <w:t>11.5.1.4.2</w:t>
      </w:r>
      <w:r>
        <w:rPr>
          <w:lang w:eastAsia="zh-CN"/>
        </w:rPr>
        <w:tab/>
        <w:t>Input parameters</w:t>
      </w:r>
      <w:bookmarkEnd w:id="2648"/>
      <w:bookmarkEnd w:id="2649"/>
      <w:bookmarkEnd w:id="2650"/>
      <w:bookmarkEnd w:id="2651"/>
      <w:bookmarkEnd w:id="26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04"/>
        <w:gridCol w:w="787"/>
        <w:gridCol w:w="1726"/>
        <w:gridCol w:w="5478"/>
      </w:tblGrid>
      <w:tr w:rsidR="00197A1A" w14:paraId="7A522BCB" w14:textId="77777777" w:rsidTr="007C4923">
        <w:trPr>
          <w:cantSplit/>
          <w:tblHeader/>
          <w:jc w:val="center"/>
        </w:trPr>
        <w:tc>
          <w:tcPr>
            <w:tcW w:w="879" w:type="pct"/>
            <w:tcBorders>
              <w:top w:val="single" w:sz="4" w:space="0" w:color="auto"/>
              <w:left w:val="single" w:sz="4" w:space="0" w:color="auto"/>
              <w:bottom w:val="single" w:sz="4" w:space="0" w:color="auto"/>
              <w:right w:val="single" w:sz="4" w:space="0" w:color="auto"/>
            </w:tcBorders>
            <w:shd w:val="pct10" w:color="auto" w:fill="FFFFFF"/>
            <w:hideMark/>
          </w:tcPr>
          <w:p w14:paraId="02E0C266" w14:textId="77777777" w:rsidR="00197A1A" w:rsidRDefault="00197A1A" w:rsidP="007C4923">
            <w:pPr>
              <w:pStyle w:val="TAH"/>
              <w:rPr>
                <w:rFonts w:eastAsia="SimSun"/>
                <w:color w:val="000000"/>
              </w:rPr>
            </w:pPr>
            <w:r>
              <w:rPr>
                <w:color w:val="000000"/>
              </w:rPr>
              <w:t>Parameter Name</w:t>
            </w:r>
          </w:p>
        </w:tc>
        <w:tc>
          <w:tcPr>
            <w:tcW w:w="406" w:type="pct"/>
            <w:tcBorders>
              <w:top w:val="single" w:sz="4" w:space="0" w:color="auto"/>
              <w:left w:val="single" w:sz="4" w:space="0" w:color="auto"/>
              <w:bottom w:val="single" w:sz="4" w:space="0" w:color="auto"/>
              <w:right w:val="single" w:sz="4" w:space="0" w:color="auto"/>
            </w:tcBorders>
            <w:shd w:val="pct10" w:color="auto" w:fill="FFFFFF"/>
            <w:hideMark/>
          </w:tcPr>
          <w:p w14:paraId="038E71D0" w14:textId="77777777" w:rsidR="00197A1A" w:rsidRDefault="00197A1A" w:rsidP="007C4923">
            <w:pPr>
              <w:pStyle w:val="TAH"/>
            </w:pPr>
            <w:r>
              <w:t>Qualifier</w:t>
            </w:r>
          </w:p>
        </w:tc>
        <w:tc>
          <w:tcPr>
            <w:tcW w:w="890" w:type="pct"/>
            <w:tcBorders>
              <w:top w:val="single" w:sz="4" w:space="0" w:color="auto"/>
              <w:left w:val="single" w:sz="4" w:space="0" w:color="auto"/>
              <w:bottom w:val="single" w:sz="4" w:space="0" w:color="auto"/>
              <w:right w:val="single" w:sz="4" w:space="0" w:color="auto"/>
            </w:tcBorders>
            <w:shd w:val="pct10" w:color="auto" w:fill="FFFFFF"/>
            <w:hideMark/>
          </w:tcPr>
          <w:p w14:paraId="0AB0F93B" w14:textId="77777777" w:rsidR="00197A1A" w:rsidRDefault="00197A1A" w:rsidP="007C4923">
            <w:pPr>
              <w:pStyle w:val="TAH"/>
              <w:rPr>
                <w:color w:val="000000"/>
              </w:rPr>
            </w:pPr>
            <w:r>
              <w:rPr>
                <w:color w:val="000000"/>
              </w:rPr>
              <w:t>Information type</w:t>
            </w:r>
          </w:p>
        </w:tc>
        <w:tc>
          <w:tcPr>
            <w:tcW w:w="2826" w:type="pct"/>
            <w:tcBorders>
              <w:top w:val="single" w:sz="4" w:space="0" w:color="auto"/>
              <w:left w:val="single" w:sz="4" w:space="0" w:color="auto"/>
              <w:bottom w:val="single" w:sz="4" w:space="0" w:color="auto"/>
              <w:right w:val="single" w:sz="4" w:space="0" w:color="auto"/>
            </w:tcBorders>
            <w:shd w:val="pct10" w:color="auto" w:fill="FFFFFF"/>
            <w:hideMark/>
          </w:tcPr>
          <w:p w14:paraId="42560D89" w14:textId="77777777" w:rsidR="00197A1A" w:rsidRDefault="00197A1A" w:rsidP="007C4923">
            <w:pPr>
              <w:pStyle w:val="TAH"/>
              <w:rPr>
                <w:color w:val="000000"/>
              </w:rPr>
            </w:pPr>
            <w:r>
              <w:rPr>
                <w:color w:val="000000"/>
              </w:rPr>
              <w:t>Comment</w:t>
            </w:r>
          </w:p>
        </w:tc>
      </w:tr>
      <w:tr w:rsidR="00197A1A" w14:paraId="3EFE156B" w14:textId="77777777" w:rsidTr="007C4923">
        <w:trPr>
          <w:cantSplit/>
          <w:jc w:val="center"/>
        </w:trPr>
        <w:tc>
          <w:tcPr>
            <w:tcW w:w="879" w:type="pct"/>
            <w:tcBorders>
              <w:top w:val="single" w:sz="4" w:space="0" w:color="auto"/>
              <w:left w:val="single" w:sz="4" w:space="0" w:color="auto"/>
              <w:bottom w:val="single" w:sz="4" w:space="0" w:color="auto"/>
              <w:right w:val="single" w:sz="4" w:space="0" w:color="auto"/>
            </w:tcBorders>
            <w:hideMark/>
          </w:tcPr>
          <w:p w14:paraId="3D66FAB1" w14:textId="77777777" w:rsidR="00197A1A" w:rsidRDefault="00197A1A" w:rsidP="007C4923">
            <w:pPr>
              <w:pStyle w:val="TAL"/>
              <w:rPr>
                <w:rFonts w:ascii="Courier New" w:hAnsi="Courier New" w:cs="Courier New"/>
                <w:color w:val="000000"/>
              </w:rPr>
            </w:pPr>
            <w:r>
              <w:rPr>
                <w:rFonts w:ascii="Courier New" w:hAnsi="Courier New" w:cs="Courier New"/>
                <w:color w:val="000000"/>
              </w:rPr>
              <w:t>connectionId</w:t>
            </w:r>
          </w:p>
        </w:tc>
        <w:tc>
          <w:tcPr>
            <w:tcW w:w="406" w:type="pct"/>
            <w:tcBorders>
              <w:top w:val="single" w:sz="4" w:space="0" w:color="auto"/>
              <w:left w:val="single" w:sz="4" w:space="0" w:color="auto"/>
              <w:bottom w:val="single" w:sz="4" w:space="0" w:color="auto"/>
              <w:right w:val="single" w:sz="4" w:space="0" w:color="auto"/>
            </w:tcBorders>
            <w:hideMark/>
          </w:tcPr>
          <w:p w14:paraId="32AC1A2A" w14:textId="77777777" w:rsidR="00197A1A" w:rsidRDefault="00197A1A" w:rsidP="007C4923">
            <w:pPr>
              <w:pStyle w:val="TAC"/>
            </w:pPr>
            <w:r>
              <w:t>M</w:t>
            </w:r>
          </w:p>
        </w:tc>
        <w:tc>
          <w:tcPr>
            <w:tcW w:w="890" w:type="pct"/>
            <w:tcBorders>
              <w:top w:val="single" w:sz="4" w:space="0" w:color="auto"/>
              <w:left w:val="single" w:sz="4" w:space="0" w:color="auto"/>
              <w:bottom w:val="single" w:sz="4" w:space="0" w:color="auto"/>
              <w:right w:val="single" w:sz="4" w:space="0" w:color="auto"/>
            </w:tcBorders>
            <w:hideMark/>
          </w:tcPr>
          <w:p w14:paraId="0F748A23" w14:textId="77777777" w:rsidR="00197A1A" w:rsidRDefault="00197A1A" w:rsidP="007C4923">
            <w:pPr>
              <w:pStyle w:val="TAL"/>
            </w:pPr>
            <w:r>
              <w:t>See clause 11.5.1.1.3</w:t>
            </w:r>
          </w:p>
        </w:tc>
        <w:tc>
          <w:tcPr>
            <w:tcW w:w="2826" w:type="pct"/>
            <w:tcBorders>
              <w:top w:val="single" w:sz="4" w:space="0" w:color="auto"/>
              <w:left w:val="single" w:sz="4" w:space="0" w:color="auto"/>
              <w:bottom w:val="single" w:sz="4" w:space="0" w:color="auto"/>
              <w:right w:val="single" w:sz="4" w:space="0" w:color="auto"/>
            </w:tcBorders>
            <w:hideMark/>
          </w:tcPr>
          <w:p w14:paraId="04E42222" w14:textId="77777777" w:rsidR="00197A1A" w:rsidRDefault="00197A1A" w:rsidP="007C4923">
            <w:pPr>
              <w:pStyle w:val="TAL"/>
            </w:pPr>
            <w:r>
              <w:rPr>
                <w:color w:val="000000"/>
              </w:rPr>
              <w:t xml:space="preserve">It identifies the streaming connection to which new reporting streams are being added. The </w:t>
            </w:r>
            <w:r>
              <w:t>format may have dependency on the solution set.</w:t>
            </w:r>
          </w:p>
        </w:tc>
      </w:tr>
      <w:tr w:rsidR="00197A1A" w14:paraId="18DFE369" w14:textId="77777777" w:rsidTr="007C4923">
        <w:trPr>
          <w:cantSplit/>
          <w:jc w:val="center"/>
        </w:trPr>
        <w:tc>
          <w:tcPr>
            <w:tcW w:w="879" w:type="pct"/>
            <w:tcBorders>
              <w:top w:val="single" w:sz="4" w:space="0" w:color="auto"/>
              <w:left w:val="single" w:sz="4" w:space="0" w:color="auto"/>
              <w:bottom w:val="single" w:sz="4" w:space="0" w:color="auto"/>
              <w:right w:val="single" w:sz="4" w:space="0" w:color="auto"/>
            </w:tcBorders>
            <w:hideMark/>
          </w:tcPr>
          <w:p w14:paraId="34888403" w14:textId="77777777" w:rsidR="00197A1A" w:rsidRDefault="00197A1A" w:rsidP="007C4923">
            <w:pPr>
              <w:pStyle w:val="TAL"/>
              <w:rPr>
                <w:rFonts w:ascii="Courier New" w:hAnsi="Courier New" w:cs="Courier New"/>
                <w:color w:val="000000"/>
              </w:rPr>
            </w:pPr>
            <w:r>
              <w:rPr>
                <w:rFonts w:ascii="Courier New" w:hAnsi="Courier New" w:cs="Courier New"/>
                <w:color w:val="000000"/>
              </w:rPr>
              <w:t>streamInfoList</w:t>
            </w:r>
          </w:p>
        </w:tc>
        <w:tc>
          <w:tcPr>
            <w:tcW w:w="406" w:type="pct"/>
            <w:tcBorders>
              <w:top w:val="single" w:sz="4" w:space="0" w:color="auto"/>
              <w:left w:val="single" w:sz="4" w:space="0" w:color="auto"/>
              <w:bottom w:val="single" w:sz="4" w:space="0" w:color="auto"/>
              <w:right w:val="single" w:sz="4" w:space="0" w:color="auto"/>
            </w:tcBorders>
            <w:hideMark/>
          </w:tcPr>
          <w:p w14:paraId="743D2E45" w14:textId="77777777" w:rsidR="00197A1A" w:rsidRDefault="00197A1A" w:rsidP="007C4923">
            <w:pPr>
              <w:pStyle w:val="TAC"/>
            </w:pPr>
            <w:r>
              <w:t>M</w:t>
            </w:r>
          </w:p>
        </w:tc>
        <w:tc>
          <w:tcPr>
            <w:tcW w:w="890" w:type="pct"/>
            <w:tcBorders>
              <w:top w:val="single" w:sz="4" w:space="0" w:color="auto"/>
              <w:left w:val="single" w:sz="4" w:space="0" w:color="auto"/>
              <w:bottom w:val="single" w:sz="4" w:space="0" w:color="auto"/>
              <w:right w:val="single" w:sz="4" w:space="0" w:color="auto"/>
            </w:tcBorders>
            <w:hideMark/>
          </w:tcPr>
          <w:p w14:paraId="6A24FC55" w14:textId="77777777" w:rsidR="00197A1A" w:rsidRPr="002D4FF7" w:rsidRDefault="00197A1A" w:rsidP="007C4923">
            <w:pPr>
              <w:pStyle w:val="TAL"/>
              <w:rPr>
                <w:rFonts w:cs="Arial"/>
                <w:color w:val="000000"/>
              </w:rPr>
            </w:pPr>
            <w:r w:rsidRPr="00151328">
              <w:rPr>
                <w:rFonts w:cs="Arial"/>
                <w:color w:val="000000"/>
              </w:rPr>
              <w:t xml:space="preserve">List of </w:t>
            </w:r>
            <w:r w:rsidRPr="002D4FF7">
              <w:rPr>
                <w:rFonts w:ascii="Courier New" w:hAnsi="Courier New" w:cs="Courier New"/>
                <w:color w:val="000000"/>
              </w:rPr>
              <w:t>StreamInfo</w:t>
            </w:r>
          </w:p>
        </w:tc>
        <w:tc>
          <w:tcPr>
            <w:tcW w:w="2826" w:type="pct"/>
            <w:tcBorders>
              <w:top w:val="single" w:sz="4" w:space="0" w:color="auto"/>
              <w:left w:val="single" w:sz="4" w:space="0" w:color="auto"/>
              <w:bottom w:val="single" w:sz="4" w:space="0" w:color="auto"/>
              <w:right w:val="single" w:sz="4" w:space="0" w:color="auto"/>
            </w:tcBorders>
            <w:hideMark/>
          </w:tcPr>
          <w:p w14:paraId="27F13F0B" w14:textId="77777777" w:rsidR="00197A1A" w:rsidRDefault="00197A1A" w:rsidP="007C4923">
            <w:pPr>
              <w:pStyle w:val="TAL"/>
              <w:rPr>
                <w:rFonts w:cs="Arial"/>
                <w:color w:val="000000"/>
              </w:rPr>
            </w:pPr>
            <w:r>
              <w:rPr>
                <w:rFonts w:cs="Arial"/>
                <w:color w:val="000000"/>
              </w:rPr>
              <w:t>This parameter contains the list of meta-data about each reporting stream being added to the already established connection.</w:t>
            </w:r>
          </w:p>
          <w:p w14:paraId="6D0C4DA1"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0C0B0204"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1D5915EB"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7DAA9044" w14:textId="27E45528" w:rsidR="00197A1A" w:rsidRDefault="00197A1A" w:rsidP="007C4923">
            <w:pPr>
              <w:pStyle w:val="TAL"/>
              <w:ind w:left="284"/>
              <w:rPr>
                <w:rFonts w:cs="Arial"/>
                <w:color w:val="000000"/>
              </w:rPr>
            </w:pPr>
            <w:r>
              <w:rPr>
                <w:rFonts w:cs="Arial"/>
                <w:color w:val="000000"/>
              </w:rPr>
              <w:t xml:space="preserve"> - Trace Reference (see clause 5.6 of </w:t>
            </w:r>
            <w:del w:id="2653" w:author="Author">
              <w:r w:rsidDel="00CB3865">
                <w:rPr>
                  <w:rFonts w:cs="Arial"/>
                  <w:color w:val="000000"/>
                </w:rPr>
                <w:delText xml:space="preserve">3GPP </w:delText>
              </w:r>
            </w:del>
            <w:r>
              <w:rPr>
                <w:rFonts w:cs="Arial"/>
                <w:color w:val="000000"/>
              </w:rPr>
              <w:t>TS 32.422 [</w:t>
            </w:r>
            <w:r w:rsidR="0006487C">
              <w:rPr>
                <w:rFonts w:cs="Arial"/>
                <w:color w:val="000000"/>
              </w:rPr>
              <w:t>38</w:t>
            </w:r>
            <w:r>
              <w:rPr>
                <w:rFonts w:cs="Arial"/>
                <w:color w:val="000000"/>
              </w:rPr>
              <w:t>]) as stream identifier;</w:t>
            </w:r>
          </w:p>
          <w:p w14:paraId="136D6DE0" w14:textId="7DA3B086"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bookmarkStart w:id="2654" w:name="_Hlk43818213"/>
            <w:ins w:id="2655" w:author="Author">
              <w:r w:rsidR="002C30F4">
                <w:rPr>
                  <w:rFonts w:cs="Arial"/>
                  <w:color w:val="000000"/>
                </w:rPr>
                <w:t>4.3.30</w:t>
              </w:r>
            </w:ins>
            <w:del w:id="2656" w:author="Author">
              <w:r w:rsidDel="002C30F4">
                <w:rPr>
                  <w:rFonts w:cs="Arial"/>
                  <w:color w:val="000000"/>
                </w:rPr>
                <w:delText>X</w:delText>
              </w:r>
            </w:del>
            <w:r>
              <w:rPr>
                <w:rFonts w:cs="Arial"/>
                <w:color w:val="000000"/>
              </w:rPr>
              <w:t xml:space="preserve"> of </w:t>
            </w:r>
            <w:del w:id="2657" w:author="Author">
              <w:r w:rsidDel="00CB3865">
                <w:rPr>
                  <w:rFonts w:cs="Arial"/>
                  <w:color w:val="000000"/>
                </w:rPr>
                <w:delText xml:space="preserve">3GPP </w:delText>
              </w:r>
            </w:del>
            <w:r>
              <w:rPr>
                <w:rFonts w:cs="Arial"/>
                <w:color w:val="000000"/>
              </w:rPr>
              <w:t>TS 28.622</w:t>
            </w:r>
            <w:bookmarkEnd w:id="2654"/>
            <w:r>
              <w:rPr>
                <w:rFonts w:cs="Arial"/>
                <w:color w:val="000000"/>
              </w:rPr>
              <w:t xml:space="preserve"> [11]) providing the details about the configuration of the trace job for which the data is being reported.</w:t>
            </w:r>
          </w:p>
          <w:p w14:paraId="681CF6E0"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3A37DAA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0BCCD686"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C4E849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B4120EA"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0C98BA94" w14:textId="6341F5F7" w:rsidR="00197A1A" w:rsidRDefault="00197A1A" w:rsidP="007C4923">
            <w:pPr>
              <w:pStyle w:val="TAL"/>
              <w:ind w:left="284"/>
              <w:rPr>
                <w:rFonts w:cs="Arial"/>
                <w:color w:val="000000"/>
              </w:rPr>
            </w:pPr>
            <w:r>
              <w:rPr>
                <w:rFonts w:cs="Arial"/>
                <w:color w:val="000000"/>
              </w:rPr>
              <w:t xml:space="preserve"> - </w:t>
            </w:r>
            <w:ins w:id="2658" w:author="Author">
              <w:r w:rsidR="002C30F4">
                <w:rPr>
                  <w:rFonts w:ascii="Courier New" w:hAnsi="Courier New" w:cs="Courier New"/>
                  <w:color w:val="000000"/>
                </w:rPr>
                <w:t>performanceMetrics</w:t>
              </w:r>
            </w:ins>
            <w:del w:id="2659" w:author="Author">
              <w:r w:rsidRPr="006C623A" w:rsidDel="002C30F4">
                <w:rPr>
                  <w:rFonts w:ascii="Courier New" w:hAnsi="Courier New" w:cs="Courier New"/>
                  <w:color w:val="000000"/>
                </w:rPr>
                <w:delText>measTypes</w:delText>
              </w:r>
            </w:del>
            <w:r w:rsidRPr="006C623A">
              <w:rPr>
                <w:rFonts w:cs="Arial"/>
                <w:color w:val="000000"/>
              </w:rPr>
              <w:t>: a</w:t>
            </w:r>
            <w:del w:id="2660" w:author="Author">
              <w:r w:rsidDel="002C30F4">
                <w:rPr>
                  <w:rFonts w:cs="Arial"/>
                  <w:color w:val="000000"/>
                </w:rPr>
                <w:delText>n ordered</w:delText>
              </w:r>
            </w:del>
            <w:r w:rsidRPr="006C623A">
              <w:rPr>
                <w:rFonts w:cs="Arial"/>
                <w:color w:val="000000"/>
              </w:rPr>
              <w:t xml:space="preserve"> list of </w:t>
            </w:r>
            <w:ins w:id="2661" w:author="Author">
              <w:r w:rsidR="002C30F4">
                <w:rPr>
                  <w:rFonts w:cs="Arial"/>
                  <w:color w:val="000000"/>
                </w:rPr>
                <w:t>performance metric (i.e. measurement or KPI) names</w:t>
              </w:r>
            </w:ins>
            <w:del w:id="2662" w:author="Author">
              <w:r w:rsidRPr="006C623A" w:rsidDel="002C30F4">
                <w:rPr>
                  <w:rFonts w:cs="Arial"/>
                  <w:color w:val="000000"/>
                </w:rPr>
                <w:delText>measurement type or KPI</w:delText>
              </w:r>
            </w:del>
            <w:r w:rsidRPr="006C623A">
              <w:rPr>
                <w:rFonts w:cs="Arial"/>
                <w:color w:val="000000"/>
              </w:rPr>
              <w:t xml:space="preserve"> whose </w:t>
            </w:r>
            <w:del w:id="2663" w:author="Author">
              <w:r w:rsidRPr="006C623A" w:rsidDel="002C30F4">
                <w:rPr>
                  <w:rFonts w:cs="Arial"/>
                  <w:color w:val="000000"/>
                </w:rPr>
                <w:delText xml:space="preserve">measurement </w:delText>
              </w:r>
              <w:r w:rsidDel="002C30F4">
                <w:rPr>
                  <w:rFonts w:cs="Arial"/>
                  <w:color w:val="000000"/>
                </w:rPr>
                <w:delText xml:space="preserve">values </w:delText>
              </w:r>
              <w:r w:rsidRPr="006C623A" w:rsidDel="002C30F4">
                <w:rPr>
                  <w:rFonts w:cs="Arial"/>
                  <w:color w:val="000000"/>
                </w:rPr>
                <w:delText xml:space="preserve">or KPI result </w:delText>
              </w:r>
            </w:del>
            <w:r w:rsidRPr="006C623A">
              <w:rPr>
                <w:rFonts w:cs="Arial"/>
                <w:color w:val="000000"/>
              </w:rPr>
              <w:t xml:space="preserve">values 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Pr>
                <w:rFonts w:cs="Arial"/>
                <w:color w:val="000000"/>
              </w:rPr>
              <w:t>;</w:t>
            </w:r>
          </w:p>
          <w:p w14:paraId="5A3A861F" w14:textId="77777777" w:rsidR="00197A1A" w:rsidRDefault="00197A1A" w:rsidP="007C4923">
            <w:pPr>
              <w:pStyle w:val="TAL"/>
              <w:ind w:left="284"/>
              <w:rPr>
                <w:rFonts w:cs="Arial"/>
                <w:color w:val="000000"/>
              </w:rPr>
            </w:pPr>
            <w:r>
              <w:rPr>
                <w:rFonts w:cs="Arial"/>
                <w:color w:val="000000"/>
              </w:rPr>
              <w:t xml:space="preserve"> - either:</w:t>
            </w:r>
          </w:p>
          <w:p w14:paraId="1238429C" w14:textId="1B760A69" w:rsidR="00197A1A" w:rsidRDefault="00197A1A" w:rsidP="007C4923">
            <w:pPr>
              <w:pStyle w:val="TAL"/>
              <w:ind w:left="568"/>
              <w:rPr>
                <w:rFonts w:cs="Arial"/>
                <w:color w:val="000000"/>
              </w:rPr>
            </w:pPr>
            <w:r>
              <w:rPr>
                <w:rFonts w:cs="Arial"/>
                <w:color w:val="000000"/>
              </w:rPr>
              <w:t xml:space="preserve"> - </w:t>
            </w:r>
            <w:ins w:id="2664" w:author="Autho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TS 28.622 [11]) for which the data is being reported;</w:t>
              </w:r>
            </w:ins>
            <w:del w:id="2665" w:author="Author">
              <w:r w:rsidRPr="001A47A5" w:rsidDel="00CB3865">
                <w:rPr>
                  <w:rFonts w:ascii="Courier New" w:hAnsi="Courier New" w:cs="Courier New"/>
                  <w:color w:val="000000"/>
                </w:rPr>
                <w:delText>MeasurementReader</w:delText>
              </w:r>
              <w:r w:rsidDel="00CB3865">
                <w:rPr>
                  <w:rFonts w:ascii="Courier New" w:hAnsi="Courier New" w:cs="Courier New"/>
                  <w:color w:val="000000"/>
                </w:rPr>
                <w:delText>Id</w:delText>
              </w:r>
              <w:r w:rsidRPr="001A47A5" w:rsidDel="00CB3865">
                <w:rPr>
                  <w:rFonts w:cs="Arial"/>
                  <w:color w:val="000000"/>
                </w:rPr>
                <w:delText xml:space="preserve"> </w:delText>
              </w:r>
              <w:r w:rsidDel="00CB3865">
                <w:rPr>
                  <w:rFonts w:cs="Arial"/>
                  <w:color w:val="000000"/>
                </w:rPr>
                <w:delText xml:space="preserve">DN of the </w:delText>
              </w:r>
              <w:r w:rsidRPr="003C7584" w:rsidDel="00CB3865">
                <w:rPr>
                  <w:rFonts w:ascii="Courier New" w:hAnsi="Courier New" w:cs="Courier New"/>
                  <w:color w:val="000000"/>
                </w:rPr>
                <w:delText>MeasurementReader</w:delText>
              </w:r>
              <w:r w:rsidDel="00CB3865">
                <w:rPr>
                  <w:rFonts w:cs="Arial"/>
                  <w:color w:val="000000"/>
                </w:rPr>
                <w:delText xml:space="preserve"> MOI (see clause 4.3.13 of 3GPP TS 28.622 [11]) for which the data is being reported;</w:delText>
              </w:r>
            </w:del>
          </w:p>
          <w:p w14:paraId="13600B01" w14:textId="77777777" w:rsidR="00197A1A" w:rsidRDefault="00197A1A" w:rsidP="007C4923">
            <w:pPr>
              <w:pStyle w:val="TAL"/>
              <w:ind w:left="284"/>
              <w:rPr>
                <w:rFonts w:cs="Arial"/>
                <w:color w:val="000000"/>
              </w:rPr>
            </w:pPr>
            <w:r>
              <w:rPr>
                <w:rFonts w:cs="Arial"/>
                <w:color w:val="000000"/>
              </w:rPr>
              <w:t xml:space="preserve"> - or:</w:t>
            </w:r>
          </w:p>
          <w:p w14:paraId="6692DEE8"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2B7E574E"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28E809D4"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68CDD039"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AB9FC1D"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C09C379"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6D9CB1C0"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2F5C06D1"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787E4156"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E9D700A" w14:textId="6B521A87" w:rsidR="00197A1A" w:rsidRPr="002D4FF7"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w:t>
            </w:r>
            <w:del w:id="2666" w:author="Author">
              <w:r w:rsidDel="00CB3865">
                <w:rPr>
                  <w:rFonts w:cs="Arial"/>
                  <w:color w:val="000000"/>
                </w:rPr>
                <w:delText xml:space="preserve">3GPP </w:delText>
              </w:r>
            </w:del>
            <w:r>
              <w:rPr>
                <w:rFonts w:cs="Arial"/>
                <w:color w:val="000000"/>
              </w:rPr>
              <w:t>TS 28.622 [11]) providing the details about the data being reported.</w:t>
            </w:r>
          </w:p>
        </w:tc>
      </w:tr>
    </w:tbl>
    <w:p w14:paraId="6023FA53" w14:textId="77777777" w:rsidR="00197A1A" w:rsidRPr="002A171B" w:rsidRDefault="00197A1A" w:rsidP="00197A1A">
      <w:pPr>
        <w:rPr>
          <w:lang w:eastAsia="zh-CN"/>
        </w:rPr>
      </w:pPr>
    </w:p>
    <w:p w14:paraId="5F47316B" w14:textId="77777777" w:rsidR="00197A1A" w:rsidRDefault="00197A1A" w:rsidP="00197A1A">
      <w:pPr>
        <w:pStyle w:val="Heading5"/>
        <w:rPr>
          <w:lang w:eastAsia="zh-CN"/>
        </w:rPr>
      </w:pPr>
      <w:bookmarkStart w:id="2667" w:name="_Toc44001402"/>
      <w:bookmarkStart w:id="2668" w:name="_Toc51580980"/>
      <w:bookmarkStart w:id="2669" w:name="_Toc52356243"/>
      <w:bookmarkStart w:id="2670" w:name="_Toc55227813"/>
      <w:bookmarkStart w:id="2671" w:name="_Toc58503525"/>
      <w:r>
        <w:rPr>
          <w:lang w:eastAsia="zh-CN"/>
        </w:rPr>
        <w:lastRenderedPageBreak/>
        <w:t>11.5.1.4.3</w:t>
      </w:r>
      <w:r>
        <w:rPr>
          <w:lang w:eastAsia="zh-CN"/>
        </w:rPr>
        <w:tab/>
        <w:t>Output parameters</w:t>
      </w:r>
      <w:bookmarkEnd w:id="2667"/>
      <w:bookmarkEnd w:id="2668"/>
      <w:bookmarkEnd w:id="2669"/>
      <w:bookmarkEnd w:id="2670"/>
      <w:bookmarkEnd w:id="26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588"/>
        <w:gridCol w:w="884"/>
        <w:gridCol w:w="1809"/>
        <w:gridCol w:w="5414"/>
      </w:tblGrid>
      <w:tr w:rsidR="00197A1A" w14:paraId="31A22665" w14:textId="77777777" w:rsidTr="007C4923">
        <w:trPr>
          <w:tblHeader/>
          <w:jc w:val="center"/>
        </w:trPr>
        <w:tc>
          <w:tcPr>
            <w:tcW w:w="819" w:type="pct"/>
            <w:tcBorders>
              <w:top w:val="single" w:sz="4" w:space="0" w:color="auto"/>
              <w:left w:val="single" w:sz="4" w:space="0" w:color="auto"/>
              <w:bottom w:val="single" w:sz="4" w:space="0" w:color="auto"/>
              <w:right w:val="single" w:sz="4" w:space="0" w:color="auto"/>
            </w:tcBorders>
            <w:shd w:val="pct10" w:color="auto" w:fill="FFFFFF"/>
            <w:hideMark/>
          </w:tcPr>
          <w:p w14:paraId="493FCBF5" w14:textId="77777777" w:rsidR="00197A1A" w:rsidRDefault="00197A1A" w:rsidP="007C4923">
            <w:pPr>
              <w:pStyle w:val="TAH"/>
              <w:rPr>
                <w:rFonts w:eastAsia="SimSun"/>
                <w:color w:val="000000"/>
              </w:rPr>
            </w:pPr>
            <w:r>
              <w:rPr>
                <w:color w:val="000000"/>
              </w:rPr>
              <w:t>Parameter Name</w:t>
            </w:r>
          </w:p>
        </w:tc>
        <w:tc>
          <w:tcPr>
            <w:tcW w:w="456" w:type="pct"/>
            <w:tcBorders>
              <w:top w:val="single" w:sz="4" w:space="0" w:color="auto"/>
              <w:left w:val="single" w:sz="4" w:space="0" w:color="auto"/>
              <w:bottom w:val="single" w:sz="4" w:space="0" w:color="auto"/>
              <w:right w:val="single" w:sz="4" w:space="0" w:color="auto"/>
            </w:tcBorders>
            <w:shd w:val="pct10" w:color="auto" w:fill="FFFFFF"/>
            <w:hideMark/>
          </w:tcPr>
          <w:p w14:paraId="2F805A09" w14:textId="77777777" w:rsidR="00197A1A" w:rsidRDefault="00197A1A" w:rsidP="007C4923">
            <w:pPr>
              <w:pStyle w:val="TAH"/>
            </w:pPr>
            <w:r>
              <w:t>Qualifier</w:t>
            </w:r>
          </w:p>
        </w:tc>
        <w:tc>
          <w:tcPr>
            <w:tcW w:w="933" w:type="pct"/>
            <w:tcBorders>
              <w:top w:val="single" w:sz="4" w:space="0" w:color="auto"/>
              <w:left w:val="single" w:sz="4" w:space="0" w:color="auto"/>
              <w:bottom w:val="single" w:sz="4" w:space="0" w:color="auto"/>
              <w:right w:val="single" w:sz="4" w:space="0" w:color="auto"/>
            </w:tcBorders>
            <w:shd w:val="pct10" w:color="auto" w:fill="FFFFFF"/>
            <w:hideMark/>
          </w:tcPr>
          <w:p w14:paraId="6A0AD18D" w14:textId="77777777" w:rsidR="00197A1A" w:rsidRDefault="00197A1A" w:rsidP="007C4923">
            <w:pPr>
              <w:pStyle w:val="TAH"/>
              <w:rPr>
                <w:color w:val="000000"/>
              </w:rPr>
            </w:pPr>
            <w:r>
              <w:rPr>
                <w:color w:val="000000"/>
              </w:rPr>
              <w:t>Matching Information</w:t>
            </w:r>
          </w:p>
        </w:tc>
        <w:tc>
          <w:tcPr>
            <w:tcW w:w="2792" w:type="pct"/>
            <w:tcBorders>
              <w:top w:val="single" w:sz="4" w:space="0" w:color="auto"/>
              <w:left w:val="single" w:sz="4" w:space="0" w:color="auto"/>
              <w:bottom w:val="single" w:sz="4" w:space="0" w:color="auto"/>
              <w:right w:val="single" w:sz="4" w:space="0" w:color="auto"/>
            </w:tcBorders>
            <w:shd w:val="pct10" w:color="auto" w:fill="FFFFFF"/>
            <w:hideMark/>
          </w:tcPr>
          <w:p w14:paraId="3C15F699" w14:textId="77777777" w:rsidR="00197A1A" w:rsidRDefault="00197A1A" w:rsidP="007C4923">
            <w:pPr>
              <w:pStyle w:val="TAH"/>
              <w:rPr>
                <w:color w:val="000000"/>
              </w:rPr>
            </w:pPr>
            <w:r>
              <w:rPr>
                <w:color w:val="000000"/>
              </w:rPr>
              <w:t>Comment</w:t>
            </w:r>
          </w:p>
        </w:tc>
      </w:tr>
      <w:tr w:rsidR="00197A1A" w14:paraId="515C8370" w14:textId="77777777" w:rsidTr="007C4923">
        <w:trPr>
          <w:jc w:val="center"/>
        </w:trPr>
        <w:tc>
          <w:tcPr>
            <w:tcW w:w="819" w:type="pct"/>
            <w:tcBorders>
              <w:top w:val="single" w:sz="4" w:space="0" w:color="auto"/>
              <w:left w:val="single" w:sz="4" w:space="0" w:color="auto"/>
              <w:bottom w:val="single" w:sz="4" w:space="0" w:color="auto"/>
              <w:right w:val="single" w:sz="4" w:space="0" w:color="auto"/>
            </w:tcBorders>
            <w:hideMark/>
          </w:tcPr>
          <w:p w14:paraId="34A7D03A" w14:textId="77777777" w:rsidR="00197A1A" w:rsidRDefault="00197A1A" w:rsidP="007C4923">
            <w:pPr>
              <w:pStyle w:val="TAL"/>
              <w:rPr>
                <w:rFonts w:ascii="Courier New" w:hAnsi="Courier New" w:cs="Courier New"/>
                <w:color w:val="000000"/>
              </w:rPr>
            </w:pPr>
            <w:r>
              <w:rPr>
                <w:rFonts w:ascii="Courier New" w:hAnsi="Courier New" w:cs="Courier New"/>
                <w:color w:val="000000"/>
              </w:rPr>
              <w:t>streamInfoList</w:t>
            </w:r>
          </w:p>
        </w:tc>
        <w:tc>
          <w:tcPr>
            <w:tcW w:w="456" w:type="pct"/>
            <w:tcBorders>
              <w:top w:val="single" w:sz="4" w:space="0" w:color="auto"/>
              <w:left w:val="single" w:sz="4" w:space="0" w:color="auto"/>
              <w:bottom w:val="single" w:sz="4" w:space="0" w:color="auto"/>
              <w:right w:val="single" w:sz="4" w:space="0" w:color="auto"/>
            </w:tcBorders>
            <w:hideMark/>
          </w:tcPr>
          <w:p w14:paraId="24EC0B40"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0E786959" w14:textId="77777777" w:rsidR="00197A1A" w:rsidRDefault="00197A1A" w:rsidP="007C4923">
            <w:pPr>
              <w:pStyle w:val="TAL"/>
              <w:rPr>
                <w:color w:val="000000"/>
              </w:rPr>
            </w:pPr>
            <w:r w:rsidRPr="00151328">
              <w:rPr>
                <w:rFonts w:cs="Arial"/>
                <w:color w:val="000000"/>
              </w:rPr>
              <w:t xml:space="preserve">List of </w:t>
            </w:r>
            <w:r w:rsidRPr="002D4FF7">
              <w:rPr>
                <w:rFonts w:ascii="Courier New" w:hAnsi="Courier New" w:cs="Courier New"/>
                <w:color w:val="000000"/>
              </w:rPr>
              <w:t>StreamInfo</w:t>
            </w:r>
          </w:p>
        </w:tc>
        <w:tc>
          <w:tcPr>
            <w:tcW w:w="2792" w:type="pct"/>
            <w:tcBorders>
              <w:top w:val="single" w:sz="4" w:space="0" w:color="auto"/>
              <w:left w:val="single" w:sz="4" w:space="0" w:color="auto"/>
              <w:bottom w:val="single" w:sz="4" w:space="0" w:color="auto"/>
              <w:right w:val="single" w:sz="4" w:space="0" w:color="auto"/>
            </w:tcBorders>
            <w:hideMark/>
          </w:tcPr>
          <w:p w14:paraId="3C6E3FAB" w14:textId="77777777" w:rsidR="00197A1A" w:rsidRDefault="00197A1A" w:rsidP="007C4923">
            <w:pPr>
              <w:pStyle w:val="TAL"/>
              <w:rPr>
                <w:rFonts w:cs="Arial"/>
                <w:color w:val="000000"/>
              </w:rPr>
            </w:pPr>
            <w:r>
              <w:rPr>
                <w:rFonts w:cs="Arial"/>
                <w:color w:val="000000"/>
              </w:rPr>
              <w:t>This parameter contains the list of meta-data about each reporting stream that has been successfully added as a result of this operation.</w:t>
            </w:r>
          </w:p>
          <w:p w14:paraId="6C8D4FC5"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043A31CE"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47955B6A"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7E0D876" w14:textId="77777777" w:rsidR="00197A1A" w:rsidRDefault="00197A1A" w:rsidP="007C4923">
            <w:pPr>
              <w:pStyle w:val="TAL"/>
              <w:ind w:left="284"/>
              <w:rPr>
                <w:rFonts w:cs="Arial"/>
                <w:color w:val="000000"/>
              </w:rPr>
            </w:pPr>
            <w:r>
              <w:rPr>
                <w:rFonts w:cs="Arial"/>
                <w:color w:val="000000"/>
              </w:rPr>
              <w:t xml:space="preserve"> - Trace Reference (see clause 5.6 of 3GPP TS 32.422 [</w:t>
            </w:r>
            <w:r w:rsidR="0006487C">
              <w:rPr>
                <w:rFonts w:cs="Arial"/>
                <w:color w:val="000000"/>
              </w:rPr>
              <w:t>38</w:t>
            </w:r>
            <w:r>
              <w:rPr>
                <w:rFonts w:cs="Arial"/>
                <w:color w:val="000000"/>
              </w:rPr>
              <w:t>]) as stream identifier;</w:t>
            </w:r>
          </w:p>
          <w:p w14:paraId="17DCF060" w14:textId="5B60854E"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ins w:id="2672" w:author="Author">
              <w:r w:rsidR="00CB3865">
                <w:rPr>
                  <w:rFonts w:cs="Arial"/>
                  <w:color w:val="000000"/>
                </w:rPr>
                <w:t>4.3.30</w:t>
              </w:r>
            </w:ins>
            <w:del w:id="2673" w:author="Author">
              <w:r w:rsidDel="00CB3865">
                <w:rPr>
                  <w:rFonts w:cs="Arial"/>
                  <w:color w:val="000000"/>
                </w:rPr>
                <w:delText>X</w:delText>
              </w:r>
            </w:del>
            <w:r>
              <w:rPr>
                <w:rFonts w:cs="Arial"/>
                <w:color w:val="000000"/>
              </w:rPr>
              <w:t xml:space="preserve"> of 3GPP TS 28.622 [11]) providing the details about the configuration of the trace job for which the data is being reported.</w:t>
            </w:r>
          </w:p>
          <w:p w14:paraId="11FE4D9F"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63F48FD2"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383E5AEF"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B334F07"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A6B8EF8"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5B588840" w14:textId="34BB231F" w:rsidR="00197A1A" w:rsidRDefault="00197A1A" w:rsidP="007C4923">
            <w:pPr>
              <w:pStyle w:val="TAL"/>
              <w:ind w:left="284"/>
              <w:rPr>
                <w:rFonts w:cs="Arial"/>
                <w:color w:val="000000"/>
              </w:rPr>
            </w:pPr>
            <w:r>
              <w:rPr>
                <w:rFonts w:cs="Arial"/>
                <w:color w:val="000000"/>
              </w:rPr>
              <w:t xml:space="preserve"> - </w:t>
            </w:r>
            <w:ins w:id="2674" w:author="Author">
              <w:r w:rsidR="00CB3865">
                <w:rPr>
                  <w:rFonts w:ascii="Courier New" w:hAnsi="Courier New" w:cs="Courier New"/>
                  <w:color w:val="000000"/>
                </w:rPr>
                <w:t>performanceMetrics</w:t>
              </w:r>
            </w:ins>
            <w:del w:id="2675" w:author="Author">
              <w:r w:rsidRPr="006C623A" w:rsidDel="00CB3865">
                <w:rPr>
                  <w:rFonts w:ascii="Courier New" w:hAnsi="Courier New" w:cs="Courier New"/>
                  <w:color w:val="000000"/>
                </w:rPr>
                <w:delText>measTypes</w:delText>
              </w:r>
            </w:del>
            <w:r w:rsidRPr="006C623A">
              <w:rPr>
                <w:rFonts w:cs="Arial"/>
                <w:color w:val="000000"/>
              </w:rPr>
              <w:t>: a</w:t>
            </w:r>
            <w:del w:id="2676" w:author="Author">
              <w:r w:rsidDel="00CB3865">
                <w:rPr>
                  <w:rFonts w:cs="Arial"/>
                  <w:color w:val="000000"/>
                </w:rPr>
                <w:delText>n ordered</w:delText>
              </w:r>
            </w:del>
            <w:r w:rsidRPr="006C623A">
              <w:rPr>
                <w:rFonts w:cs="Arial"/>
                <w:color w:val="000000"/>
              </w:rPr>
              <w:t xml:space="preserve"> list of </w:t>
            </w:r>
            <w:ins w:id="2677" w:author="Author">
              <w:r w:rsidR="00CB3865">
                <w:rPr>
                  <w:rFonts w:cs="Arial"/>
                  <w:color w:val="000000"/>
                </w:rPr>
                <w:t xml:space="preserve">performance metric names </w:t>
              </w:r>
            </w:ins>
            <w:del w:id="2678" w:author="Author">
              <w:r w:rsidRPr="006C623A" w:rsidDel="00CB3865">
                <w:rPr>
                  <w:rFonts w:cs="Arial"/>
                  <w:color w:val="000000"/>
                </w:rPr>
                <w:delText xml:space="preserve">measurement type or KPI </w:delText>
              </w:r>
            </w:del>
            <w:r w:rsidRPr="006C623A">
              <w:rPr>
                <w:rFonts w:cs="Arial"/>
                <w:color w:val="000000"/>
              </w:rPr>
              <w:t>whose</w:t>
            </w:r>
            <w:del w:id="2679" w:author="Author">
              <w:r w:rsidRPr="006C623A" w:rsidDel="00CB3865">
                <w:rPr>
                  <w:rFonts w:cs="Arial"/>
                  <w:color w:val="000000"/>
                </w:rPr>
                <w:delText xml:space="preserve"> measurement </w:delText>
              </w:r>
              <w:r w:rsidDel="00CB3865">
                <w:rPr>
                  <w:rFonts w:cs="Arial"/>
                  <w:color w:val="000000"/>
                </w:rPr>
                <w:delText xml:space="preserve">values </w:delText>
              </w:r>
              <w:r w:rsidRPr="006C623A" w:rsidDel="00CB3865">
                <w:rPr>
                  <w:rFonts w:cs="Arial"/>
                  <w:color w:val="000000"/>
                </w:rPr>
                <w:delText>or KPI result</w:delText>
              </w:r>
            </w:del>
            <w:r w:rsidRPr="006C623A">
              <w:rPr>
                <w:rFonts w:cs="Arial"/>
                <w:color w:val="000000"/>
              </w:rPr>
              <w:t xml:space="preserve"> values 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ins w:id="2680" w:author="Author">
              <w:r w:rsidR="00CB3865">
                <w:rPr>
                  <w:rFonts w:cs="Arial"/>
                  <w:color w:val="000000"/>
                </w:rPr>
                <w:t>. Performance metrics include measurement and KPI</w:t>
              </w:r>
            </w:ins>
            <w:r>
              <w:rPr>
                <w:rFonts w:cs="Arial"/>
                <w:color w:val="000000"/>
              </w:rPr>
              <w:t>;</w:t>
            </w:r>
          </w:p>
          <w:p w14:paraId="6E6FD604" w14:textId="77777777" w:rsidR="00197A1A" w:rsidRDefault="00197A1A" w:rsidP="007C4923">
            <w:pPr>
              <w:pStyle w:val="TAL"/>
              <w:ind w:left="284"/>
              <w:rPr>
                <w:rFonts w:cs="Arial"/>
                <w:color w:val="000000"/>
              </w:rPr>
            </w:pPr>
            <w:r>
              <w:rPr>
                <w:rFonts w:cs="Arial"/>
                <w:color w:val="000000"/>
              </w:rPr>
              <w:t xml:space="preserve"> - either:</w:t>
            </w:r>
          </w:p>
          <w:p w14:paraId="53723E54" w14:textId="42566600" w:rsidR="00197A1A" w:rsidRDefault="00197A1A" w:rsidP="007C4923">
            <w:pPr>
              <w:pStyle w:val="TAL"/>
              <w:ind w:left="568"/>
              <w:rPr>
                <w:rFonts w:cs="Arial"/>
                <w:color w:val="000000"/>
              </w:rPr>
            </w:pPr>
            <w:r>
              <w:rPr>
                <w:rFonts w:cs="Arial"/>
                <w:color w:val="000000"/>
              </w:rPr>
              <w:t xml:space="preserve"> - </w:t>
            </w:r>
            <w:ins w:id="2681" w:author="Autho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3GPP TS 28.622 [11]) for which the data is being reported;</w:t>
              </w:r>
            </w:ins>
            <w:del w:id="2682" w:author="Author">
              <w:r w:rsidRPr="001A47A5" w:rsidDel="00CB3865">
                <w:rPr>
                  <w:rFonts w:ascii="Courier New" w:hAnsi="Courier New" w:cs="Courier New"/>
                  <w:color w:val="000000"/>
                </w:rPr>
                <w:delText>MeasurementReader</w:delText>
              </w:r>
              <w:r w:rsidDel="00CB3865">
                <w:rPr>
                  <w:rFonts w:ascii="Courier New" w:hAnsi="Courier New" w:cs="Courier New"/>
                  <w:color w:val="000000"/>
                </w:rPr>
                <w:delText>Id</w:delText>
              </w:r>
              <w:r w:rsidRPr="001A47A5" w:rsidDel="00CB3865">
                <w:rPr>
                  <w:rFonts w:cs="Arial"/>
                  <w:color w:val="000000"/>
                </w:rPr>
                <w:delText xml:space="preserve"> </w:delText>
              </w:r>
              <w:r w:rsidDel="00CB3865">
                <w:rPr>
                  <w:rFonts w:cs="Arial"/>
                  <w:color w:val="000000"/>
                </w:rPr>
                <w:delText xml:space="preserve">DN of the </w:delText>
              </w:r>
              <w:r w:rsidRPr="003C7584" w:rsidDel="00CB3865">
                <w:rPr>
                  <w:rFonts w:ascii="Courier New" w:hAnsi="Courier New" w:cs="Courier New"/>
                  <w:color w:val="000000"/>
                </w:rPr>
                <w:delText>MeasurementReader</w:delText>
              </w:r>
              <w:r w:rsidDel="00CB3865">
                <w:rPr>
                  <w:rFonts w:cs="Arial"/>
                  <w:color w:val="000000"/>
                </w:rPr>
                <w:delText xml:space="preserve"> MOI (see clause 4.3.13 of 3GPP TS 28.622 [11]) for which the data is being reported;</w:delText>
              </w:r>
            </w:del>
          </w:p>
          <w:p w14:paraId="60CE057D" w14:textId="77777777" w:rsidR="00197A1A" w:rsidRDefault="00197A1A" w:rsidP="007C4923">
            <w:pPr>
              <w:pStyle w:val="TAL"/>
              <w:ind w:left="284"/>
              <w:rPr>
                <w:rFonts w:cs="Arial"/>
                <w:color w:val="000000"/>
              </w:rPr>
            </w:pPr>
            <w:r>
              <w:rPr>
                <w:rFonts w:cs="Arial"/>
                <w:color w:val="000000"/>
              </w:rPr>
              <w:t xml:space="preserve"> - or:</w:t>
            </w:r>
          </w:p>
          <w:p w14:paraId="5AB5789B"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7EE0B73C"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0DE26C5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4262FCAE"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6A846617"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44D7A1C"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5B528ABE"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08A17D8F"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365A84F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9AB72B6" w14:textId="77777777" w:rsidR="00197A1A" w:rsidRDefault="00197A1A" w:rsidP="007C4923">
            <w:pPr>
              <w:pStyle w:val="TAL"/>
              <w:ind w:left="284"/>
              <w:rPr>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3GPP TS 28.622 [11]) providing the details about the data being reported.</w:t>
            </w:r>
          </w:p>
        </w:tc>
      </w:tr>
      <w:tr w:rsidR="00197A1A" w14:paraId="041CDBF7" w14:textId="77777777" w:rsidTr="007C4923">
        <w:trPr>
          <w:jc w:val="center"/>
        </w:trPr>
        <w:tc>
          <w:tcPr>
            <w:tcW w:w="819" w:type="pct"/>
            <w:tcBorders>
              <w:top w:val="single" w:sz="4" w:space="0" w:color="auto"/>
              <w:left w:val="single" w:sz="4" w:space="0" w:color="auto"/>
              <w:bottom w:val="single" w:sz="4" w:space="0" w:color="auto"/>
              <w:right w:val="single" w:sz="4" w:space="0" w:color="auto"/>
            </w:tcBorders>
            <w:hideMark/>
          </w:tcPr>
          <w:p w14:paraId="652B38ED" w14:textId="77777777" w:rsidR="00197A1A" w:rsidRDefault="00197A1A" w:rsidP="007C4923">
            <w:pPr>
              <w:pStyle w:val="TAL"/>
              <w:rPr>
                <w:rFonts w:ascii="Courier New" w:hAnsi="Courier New" w:cs="Courier New"/>
                <w:color w:val="000000"/>
              </w:rPr>
            </w:pPr>
            <w:r>
              <w:rPr>
                <w:rFonts w:ascii="Courier New" w:eastAsia="Arial Unicode MS" w:hAnsi="Courier New" w:cs="Courier New"/>
                <w:color w:val="000000"/>
                <w:lang w:eastAsia="zh-CN"/>
              </w:rPr>
              <w:t>s</w:t>
            </w:r>
            <w:r>
              <w:rPr>
                <w:rFonts w:ascii="Courier New" w:hAnsi="Courier New" w:cs="Courier New"/>
                <w:color w:val="000000"/>
              </w:rPr>
              <w:t>tatus</w:t>
            </w:r>
          </w:p>
        </w:tc>
        <w:tc>
          <w:tcPr>
            <w:tcW w:w="456" w:type="pct"/>
            <w:tcBorders>
              <w:top w:val="single" w:sz="4" w:space="0" w:color="auto"/>
              <w:left w:val="single" w:sz="4" w:space="0" w:color="auto"/>
              <w:bottom w:val="single" w:sz="4" w:space="0" w:color="auto"/>
              <w:right w:val="single" w:sz="4" w:space="0" w:color="auto"/>
            </w:tcBorders>
            <w:hideMark/>
          </w:tcPr>
          <w:p w14:paraId="4633C2C0"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4AC313BF" w14:textId="77777777" w:rsidR="00197A1A" w:rsidRDefault="00197A1A" w:rsidP="007C4923">
            <w:pPr>
              <w:pStyle w:val="TAL"/>
              <w:rPr>
                <w:color w:val="000000"/>
              </w:rPr>
            </w:pPr>
            <w:r>
              <w:rPr>
                <w:color w:val="000000"/>
              </w:rPr>
              <w:t>ENUM (Success, Failure, PartialSuccess)</w:t>
            </w:r>
          </w:p>
        </w:tc>
        <w:tc>
          <w:tcPr>
            <w:tcW w:w="2792" w:type="pct"/>
            <w:tcBorders>
              <w:top w:val="single" w:sz="4" w:space="0" w:color="auto"/>
              <w:left w:val="single" w:sz="4" w:space="0" w:color="auto"/>
              <w:bottom w:val="single" w:sz="4" w:space="0" w:color="auto"/>
              <w:right w:val="single" w:sz="4" w:space="0" w:color="auto"/>
            </w:tcBorders>
            <w:hideMark/>
          </w:tcPr>
          <w:p w14:paraId="38D9519E" w14:textId="77777777" w:rsidR="00197A1A" w:rsidRDefault="00197A1A" w:rsidP="007C4923">
            <w:pPr>
              <w:pStyle w:val="TAL"/>
              <w:rPr>
                <w:color w:val="000000"/>
              </w:rPr>
            </w:pPr>
            <w:r>
              <w:rPr>
                <w:color w:val="000000"/>
              </w:rPr>
              <w:t>An operation may fail because of a specified or unspecified reason.</w:t>
            </w:r>
          </w:p>
        </w:tc>
      </w:tr>
    </w:tbl>
    <w:p w14:paraId="622F43BB" w14:textId="77777777" w:rsidR="00197A1A" w:rsidRPr="002A171B" w:rsidRDefault="00197A1A" w:rsidP="00197A1A">
      <w:pPr>
        <w:rPr>
          <w:lang w:eastAsia="zh-CN"/>
        </w:rPr>
      </w:pPr>
    </w:p>
    <w:p w14:paraId="4A465531" w14:textId="77777777" w:rsidR="00197A1A" w:rsidRDefault="00197A1A" w:rsidP="00197A1A">
      <w:pPr>
        <w:pStyle w:val="Heading5"/>
        <w:rPr>
          <w:lang w:eastAsia="zh-CN"/>
        </w:rPr>
      </w:pPr>
      <w:bookmarkStart w:id="2683" w:name="_Toc44001403"/>
      <w:bookmarkStart w:id="2684" w:name="_Toc51580981"/>
      <w:bookmarkStart w:id="2685" w:name="_Toc52356244"/>
      <w:bookmarkStart w:id="2686" w:name="_Toc55227814"/>
      <w:bookmarkStart w:id="2687" w:name="_Toc58503526"/>
      <w:r>
        <w:rPr>
          <w:lang w:eastAsia="zh-CN"/>
        </w:rPr>
        <w:t>11.5.1.4.4</w:t>
      </w:r>
      <w:r>
        <w:rPr>
          <w:lang w:eastAsia="zh-CN"/>
        </w:rPr>
        <w:tab/>
        <w:t>Exceptions</w:t>
      </w:r>
      <w:bookmarkEnd w:id="2683"/>
      <w:bookmarkEnd w:id="2684"/>
      <w:bookmarkEnd w:id="2685"/>
      <w:bookmarkEnd w:id="2686"/>
      <w:bookmarkEnd w:id="26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649"/>
        <w:gridCol w:w="7046"/>
      </w:tblGrid>
      <w:tr w:rsidR="00197A1A" w14:paraId="4C902FCA" w14:textId="77777777" w:rsidTr="007C4923">
        <w:trPr>
          <w:cantSplit/>
          <w:tblHeader/>
          <w:jc w:val="center"/>
        </w:trPr>
        <w:tc>
          <w:tcPr>
            <w:tcW w:w="1366" w:type="pct"/>
            <w:tcBorders>
              <w:top w:val="single" w:sz="4" w:space="0" w:color="auto"/>
              <w:left w:val="single" w:sz="4" w:space="0" w:color="auto"/>
              <w:bottom w:val="single" w:sz="4" w:space="0" w:color="auto"/>
              <w:right w:val="single" w:sz="4" w:space="0" w:color="auto"/>
            </w:tcBorders>
            <w:shd w:val="pct10" w:color="auto" w:fill="FFFFFF"/>
            <w:hideMark/>
          </w:tcPr>
          <w:p w14:paraId="073F2719" w14:textId="77777777" w:rsidR="00197A1A" w:rsidRDefault="00197A1A" w:rsidP="007C4923">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pct10" w:color="auto" w:fill="FFFFFF"/>
            <w:hideMark/>
          </w:tcPr>
          <w:p w14:paraId="1CCBABF2" w14:textId="77777777" w:rsidR="00197A1A" w:rsidRDefault="00197A1A" w:rsidP="007C4923">
            <w:pPr>
              <w:pStyle w:val="TAH"/>
              <w:rPr>
                <w:color w:val="000000"/>
              </w:rPr>
            </w:pPr>
            <w:r>
              <w:rPr>
                <w:color w:val="000000"/>
              </w:rPr>
              <w:t>Definition</w:t>
            </w:r>
          </w:p>
        </w:tc>
      </w:tr>
      <w:tr w:rsidR="00197A1A" w14:paraId="4076046E" w14:textId="77777777" w:rsidTr="007C4923">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52864028" w14:textId="77777777" w:rsidR="00197A1A" w:rsidRDefault="00197A1A" w:rsidP="007C4923">
            <w:pPr>
              <w:pStyle w:val="TAL"/>
              <w:rPr>
                <w:rFonts w:ascii="Courier New" w:hAnsi="Courier New" w:cs="Courier New"/>
                <w:color w:val="000000"/>
              </w:rPr>
            </w:pPr>
            <w:r>
              <w:rPr>
                <w:rFonts w:ascii="Courier New" w:hAnsi="Courier New" w:cs="Courier New"/>
                <w:color w:val="000000"/>
                <w:lang w:eastAsia="zh-CN"/>
              </w:rPr>
              <w:t>duplicateStream</w:t>
            </w:r>
          </w:p>
        </w:tc>
        <w:tc>
          <w:tcPr>
            <w:tcW w:w="3634" w:type="pct"/>
            <w:tcBorders>
              <w:top w:val="single" w:sz="4" w:space="0" w:color="auto"/>
              <w:left w:val="single" w:sz="4" w:space="0" w:color="auto"/>
              <w:bottom w:val="single" w:sz="4" w:space="0" w:color="auto"/>
              <w:right w:val="single" w:sz="4" w:space="0" w:color="auto"/>
            </w:tcBorders>
            <w:hideMark/>
          </w:tcPr>
          <w:p w14:paraId="03582E54"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streamInfoList</w:t>
            </w:r>
            <w:r>
              <w:rPr>
                <w:color w:val="000000"/>
              </w:rPr>
              <w:t xml:space="preserve"> already exist on this connection.</w:t>
            </w:r>
          </w:p>
          <w:p w14:paraId="68F6004A"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r w:rsidR="00197A1A" w14:paraId="4F5586C7" w14:textId="77777777" w:rsidTr="007C4923">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0A94B8DF" w14:textId="77777777" w:rsidR="00197A1A" w:rsidRDefault="00197A1A" w:rsidP="007C4923">
            <w:pPr>
              <w:pStyle w:val="TAL"/>
              <w:rPr>
                <w:rFonts w:ascii="Courier New" w:hAnsi="Courier New" w:cs="Courier New"/>
                <w:color w:val="000000"/>
              </w:rPr>
            </w:pPr>
            <w:r>
              <w:rPr>
                <w:rFonts w:ascii="Courier New" w:hAnsi="Courier New" w:cs="Courier New"/>
                <w:color w:val="000000"/>
              </w:rPr>
              <w:t>unexpectedStreams</w:t>
            </w:r>
          </w:p>
        </w:tc>
        <w:tc>
          <w:tcPr>
            <w:tcW w:w="3634" w:type="pct"/>
            <w:tcBorders>
              <w:top w:val="single" w:sz="4" w:space="0" w:color="auto"/>
              <w:left w:val="single" w:sz="4" w:space="0" w:color="auto"/>
              <w:bottom w:val="single" w:sz="4" w:space="0" w:color="auto"/>
              <w:right w:val="single" w:sz="4" w:space="0" w:color="auto"/>
            </w:tcBorders>
            <w:hideMark/>
          </w:tcPr>
          <w:p w14:paraId="0684EC60" w14:textId="77777777" w:rsidR="00197A1A" w:rsidRDefault="00197A1A" w:rsidP="007C4923">
            <w:pPr>
              <w:pStyle w:val="TAL"/>
              <w:rPr>
                <w:b/>
                <w:color w:val="000000"/>
              </w:rPr>
            </w:pPr>
            <w:r>
              <w:rPr>
                <w:b/>
                <w:color w:val="000000"/>
              </w:rPr>
              <w:t>Condition:</w:t>
            </w:r>
            <w:r>
              <w:rPr>
                <w:color w:val="000000"/>
              </w:rPr>
              <w:t xml:space="preserve"> Some information in the list of </w:t>
            </w:r>
            <w:r>
              <w:rPr>
                <w:rFonts w:ascii="Courier New" w:hAnsi="Courier New" w:cs="Courier New"/>
                <w:color w:val="000000"/>
              </w:rPr>
              <w:t>streamInfo</w:t>
            </w:r>
            <w:r>
              <w:rPr>
                <w:color w:val="000000"/>
              </w:rPr>
              <w:t xml:space="preserve"> was unexpected by the MnS consumer.</w:t>
            </w:r>
          </w:p>
          <w:p w14:paraId="346CDC8B"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r w:rsidR="00197A1A" w14:paraId="1A14559B" w14:textId="77777777" w:rsidTr="007C4923">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1F2068AC" w14:textId="77777777" w:rsidR="00197A1A" w:rsidRDefault="00197A1A" w:rsidP="007C4923">
            <w:pPr>
              <w:pStyle w:val="TAL"/>
              <w:rPr>
                <w:rFonts w:ascii="Courier New" w:hAnsi="Courier New" w:cs="Courier New"/>
                <w:color w:val="000000"/>
              </w:rPr>
            </w:pPr>
            <w:r>
              <w:rPr>
                <w:rFonts w:ascii="Courier New" w:hAnsi="Courier New" w:cs="Courier New"/>
                <w:color w:val="000000"/>
              </w:rPr>
              <w:t>unknownConnection</w:t>
            </w:r>
          </w:p>
        </w:tc>
        <w:tc>
          <w:tcPr>
            <w:tcW w:w="3634" w:type="pct"/>
            <w:tcBorders>
              <w:top w:val="single" w:sz="4" w:space="0" w:color="auto"/>
              <w:left w:val="single" w:sz="4" w:space="0" w:color="auto"/>
              <w:bottom w:val="single" w:sz="4" w:space="0" w:color="auto"/>
              <w:right w:val="single" w:sz="4" w:space="0" w:color="auto"/>
            </w:tcBorders>
            <w:hideMark/>
          </w:tcPr>
          <w:p w14:paraId="395C42EF"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2380AA5C"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1924C80B" w14:textId="77777777" w:rsidR="00197A1A" w:rsidRPr="00820444" w:rsidRDefault="00197A1A" w:rsidP="00197A1A">
      <w:pPr>
        <w:rPr>
          <w:lang w:eastAsia="zh-CN"/>
        </w:rPr>
      </w:pPr>
    </w:p>
    <w:p w14:paraId="331B1255" w14:textId="77777777" w:rsidR="00197A1A" w:rsidRDefault="00197A1A" w:rsidP="00197A1A">
      <w:pPr>
        <w:pStyle w:val="Heading4"/>
        <w:rPr>
          <w:lang w:eastAsia="zh-CN"/>
        </w:rPr>
      </w:pPr>
      <w:bookmarkStart w:id="2688" w:name="_Toc44001404"/>
      <w:bookmarkStart w:id="2689" w:name="_Toc51580982"/>
      <w:bookmarkStart w:id="2690" w:name="_Toc52356245"/>
      <w:bookmarkStart w:id="2691" w:name="_Toc55227815"/>
      <w:bookmarkStart w:id="2692" w:name="_Toc58503527"/>
      <w:r>
        <w:rPr>
          <w:lang w:eastAsia="zh-CN"/>
        </w:rPr>
        <w:lastRenderedPageBreak/>
        <w:t>11.5.1.5</w:t>
      </w:r>
      <w:r>
        <w:rPr>
          <w:lang w:eastAsia="zh-CN"/>
        </w:rPr>
        <w:tab/>
        <w:t>deleteStream operation (M)</w:t>
      </w:r>
      <w:bookmarkEnd w:id="2688"/>
      <w:bookmarkEnd w:id="2689"/>
      <w:bookmarkEnd w:id="2690"/>
      <w:bookmarkEnd w:id="2691"/>
      <w:bookmarkEnd w:id="2692"/>
    </w:p>
    <w:p w14:paraId="309B1388" w14:textId="77777777" w:rsidR="00197A1A" w:rsidRDefault="00197A1A" w:rsidP="00197A1A">
      <w:pPr>
        <w:pStyle w:val="Heading5"/>
        <w:rPr>
          <w:lang w:eastAsia="zh-CN"/>
        </w:rPr>
      </w:pPr>
      <w:bookmarkStart w:id="2693" w:name="_Toc44001405"/>
      <w:bookmarkStart w:id="2694" w:name="_Toc51580983"/>
      <w:bookmarkStart w:id="2695" w:name="_Toc52356246"/>
      <w:bookmarkStart w:id="2696" w:name="_Toc55227816"/>
      <w:bookmarkStart w:id="2697" w:name="_Toc58503528"/>
      <w:r>
        <w:rPr>
          <w:lang w:eastAsia="zh-CN"/>
        </w:rPr>
        <w:t>11.5.1.5.1</w:t>
      </w:r>
      <w:r>
        <w:rPr>
          <w:lang w:eastAsia="zh-CN"/>
        </w:rPr>
        <w:tab/>
        <w:t>Definition</w:t>
      </w:r>
      <w:bookmarkEnd w:id="2693"/>
      <w:bookmarkEnd w:id="2694"/>
      <w:bookmarkEnd w:id="2695"/>
      <w:bookmarkEnd w:id="2696"/>
      <w:bookmarkEnd w:id="2697"/>
    </w:p>
    <w:p w14:paraId="48491B47" w14:textId="77777777" w:rsidR="00197A1A" w:rsidRPr="00820444" w:rsidRDefault="00197A1A" w:rsidP="00197A1A">
      <w:pPr>
        <w:rPr>
          <w:lang w:eastAsia="zh-CN"/>
        </w:rPr>
      </w:pPr>
      <w:r>
        <w:rPr>
          <w:lang w:eastAsia="zh-CN"/>
        </w:rPr>
        <w:t>This operation allows the producer to remove one or more reporting streams from an already established streaming connection.</w:t>
      </w:r>
    </w:p>
    <w:p w14:paraId="37A84896" w14:textId="77777777" w:rsidR="00197A1A" w:rsidRDefault="00197A1A" w:rsidP="00197A1A">
      <w:pPr>
        <w:pStyle w:val="Heading5"/>
        <w:rPr>
          <w:lang w:eastAsia="zh-CN"/>
        </w:rPr>
      </w:pPr>
      <w:bookmarkStart w:id="2698" w:name="_Toc44001406"/>
      <w:bookmarkStart w:id="2699" w:name="_Toc51580984"/>
      <w:bookmarkStart w:id="2700" w:name="_Toc52356247"/>
      <w:bookmarkStart w:id="2701" w:name="_Toc55227817"/>
      <w:bookmarkStart w:id="2702" w:name="_Toc58503529"/>
      <w:r>
        <w:rPr>
          <w:lang w:eastAsia="zh-CN"/>
        </w:rPr>
        <w:t>11.5.1.5.2</w:t>
      </w:r>
      <w:r>
        <w:rPr>
          <w:lang w:eastAsia="zh-CN"/>
        </w:rPr>
        <w:tab/>
        <w:t>Input parameters</w:t>
      </w:r>
      <w:bookmarkEnd w:id="2698"/>
      <w:bookmarkEnd w:id="2699"/>
      <w:bookmarkEnd w:id="2700"/>
      <w:bookmarkEnd w:id="2701"/>
      <w:bookmarkEnd w:id="27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04"/>
        <w:gridCol w:w="787"/>
        <w:gridCol w:w="1726"/>
        <w:gridCol w:w="5478"/>
      </w:tblGrid>
      <w:tr w:rsidR="00197A1A" w14:paraId="6EFBC21B" w14:textId="77777777" w:rsidTr="007C4923">
        <w:trPr>
          <w:cantSplit/>
          <w:tblHeader/>
          <w:jc w:val="center"/>
        </w:trPr>
        <w:tc>
          <w:tcPr>
            <w:tcW w:w="879" w:type="pct"/>
            <w:tcBorders>
              <w:top w:val="single" w:sz="4" w:space="0" w:color="auto"/>
              <w:left w:val="single" w:sz="4" w:space="0" w:color="auto"/>
              <w:bottom w:val="single" w:sz="4" w:space="0" w:color="auto"/>
              <w:right w:val="single" w:sz="4" w:space="0" w:color="auto"/>
            </w:tcBorders>
            <w:shd w:val="pct10" w:color="auto" w:fill="FFFFFF"/>
            <w:hideMark/>
          </w:tcPr>
          <w:p w14:paraId="4DF57B82" w14:textId="77777777" w:rsidR="00197A1A" w:rsidRDefault="00197A1A" w:rsidP="007C4923">
            <w:pPr>
              <w:pStyle w:val="TAH"/>
              <w:rPr>
                <w:rFonts w:eastAsia="SimSun"/>
                <w:color w:val="000000"/>
              </w:rPr>
            </w:pPr>
            <w:r>
              <w:rPr>
                <w:color w:val="000000"/>
              </w:rPr>
              <w:t>Parameter Name</w:t>
            </w:r>
          </w:p>
        </w:tc>
        <w:tc>
          <w:tcPr>
            <w:tcW w:w="406" w:type="pct"/>
            <w:tcBorders>
              <w:top w:val="single" w:sz="4" w:space="0" w:color="auto"/>
              <w:left w:val="single" w:sz="4" w:space="0" w:color="auto"/>
              <w:bottom w:val="single" w:sz="4" w:space="0" w:color="auto"/>
              <w:right w:val="single" w:sz="4" w:space="0" w:color="auto"/>
            </w:tcBorders>
            <w:shd w:val="pct10" w:color="auto" w:fill="FFFFFF"/>
            <w:hideMark/>
          </w:tcPr>
          <w:p w14:paraId="5D8FFBF9" w14:textId="77777777" w:rsidR="00197A1A" w:rsidRDefault="00197A1A" w:rsidP="007C4923">
            <w:pPr>
              <w:pStyle w:val="TAH"/>
            </w:pPr>
            <w:r>
              <w:t>Qualifier</w:t>
            </w:r>
          </w:p>
        </w:tc>
        <w:tc>
          <w:tcPr>
            <w:tcW w:w="890" w:type="pct"/>
            <w:tcBorders>
              <w:top w:val="single" w:sz="4" w:space="0" w:color="auto"/>
              <w:left w:val="single" w:sz="4" w:space="0" w:color="auto"/>
              <w:bottom w:val="single" w:sz="4" w:space="0" w:color="auto"/>
              <w:right w:val="single" w:sz="4" w:space="0" w:color="auto"/>
            </w:tcBorders>
            <w:shd w:val="pct10" w:color="auto" w:fill="FFFFFF"/>
            <w:hideMark/>
          </w:tcPr>
          <w:p w14:paraId="77C25FD0" w14:textId="77777777" w:rsidR="00197A1A" w:rsidRDefault="00197A1A" w:rsidP="007C4923">
            <w:pPr>
              <w:pStyle w:val="TAH"/>
              <w:rPr>
                <w:color w:val="000000"/>
              </w:rPr>
            </w:pPr>
            <w:r>
              <w:rPr>
                <w:color w:val="000000"/>
              </w:rPr>
              <w:t>Information type</w:t>
            </w:r>
          </w:p>
        </w:tc>
        <w:tc>
          <w:tcPr>
            <w:tcW w:w="2826" w:type="pct"/>
            <w:tcBorders>
              <w:top w:val="single" w:sz="4" w:space="0" w:color="auto"/>
              <w:left w:val="single" w:sz="4" w:space="0" w:color="auto"/>
              <w:bottom w:val="single" w:sz="4" w:space="0" w:color="auto"/>
              <w:right w:val="single" w:sz="4" w:space="0" w:color="auto"/>
            </w:tcBorders>
            <w:shd w:val="pct10" w:color="auto" w:fill="FFFFFF"/>
            <w:hideMark/>
          </w:tcPr>
          <w:p w14:paraId="76E29F07" w14:textId="77777777" w:rsidR="00197A1A" w:rsidRDefault="00197A1A" w:rsidP="007C4923">
            <w:pPr>
              <w:pStyle w:val="TAH"/>
              <w:rPr>
                <w:color w:val="000000"/>
              </w:rPr>
            </w:pPr>
            <w:r>
              <w:rPr>
                <w:color w:val="000000"/>
              </w:rPr>
              <w:t>Comment</w:t>
            </w:r>
          </w:p>
        </w:tc>
      </w:tr>
      <w:tr w:rsidR="00197A1A" w14:paraId="4D172381" w14:textId="77777777" w:rsidTr="007C4923">
        <w:trPr>
          <w:cantSplit/>
          <w:jc w:val="center"/>
        </w:trPr>
        <w:tc>
          <w:tcPr>
            <w:tcW w:w="879" w:type="pct"/>
            <w:tcBorders>
              <w:top w:val="single" w:sz="4" w:space="0" w:color="auto"/>
              <w:left w:val="single" w:sz="4" w:space="0" w:color="auto"/>
              <w:bottom w:val="single" w:sz="4" w:space="0" w:color="auto"/>
              <w:right w:val="single" w:sz="4" w:space="0" w:color="auto"/>
            </w:tcBorders>
            <w:hideMark/>
          </w:tcPr>
          <w:p w14:paraId="4B527BAC" w14:textId="77777777" w:rsidR="00197A1A" w:rsidRDefault="00197A1A" w:rsidP="007C4923">
            <w:pPr>
              <w:pStyle w:val="TAL"/>
              <w:rPr>
                <w:rFonts w:ascii="Courier New" w:hAnsi="Courier New" w:cs="Courier New"/>
                <w:color w:val="000000"/>
              </w:rPr>
            </w:pPr>
            <w:r>
              <w:rPr>
                <w:rFonts w:ascii="Courier New" w:hAnsi="Courier New" w:cs="Courier New"/>
                <w:color w:val="000000"/>
              </w:rPr>
              <w:t>connectionId</w:t>
            </w:r>
          </w:p>
        </w:tc>
        <w:tc>
          <w:tcPr>
            <w:tcW w:w="406" w:type="pct"/>
            <w:tcBorders>
              <w:top w:val="single" w:sz="4" w:space="0" w:color="auto"/>
              <w:left w:val="single" w:sz="4" w:space="0" w:color="auto"/>
              <w:bottom w:val="single" w:sz="4" w:space="0" w:color="auto"/>
              <w:right w:val="single" w:sz="4" w:space="0" w:color="auto"/>
            </w:tcBorders>
            <w:hideMark/>
          </w:tcPr>
          <w:p w14:paraId="365F44AF" w14:textId="77777777" w:rsidR="00197A1A" w:rsidRDefault="00197A1A" w:rsidP="007C4923">
            <w:pPr>
              <w:pStyle w:val="TAC"/>
            </w:pPr>
            <w:r>
              <w:t>M</w:t>
            </w:r>
          </w:p>
        </w:tc>
        <w:tc>
          <w:tcPr>
            <w:tcW w:w="890" w:type="pct"/>
            <w:tcBorders>
              <w:top w:val="single" w:sz="4" w:space="0" w:color="auto"/>
              <w:left w:val="single" w:sz="4" w:space="0" w:color="auto"/>
              <w:bottom w:val="single" w:sz="4" w:space="0" w:color="auto"/>
              <w:right w:val="single" w:sz="4" w:space="0" w:color="auto"/>
            </w:tcBorders>
            <w:hideMark/>
          </w:tcPr>
          <w:p w14:paraId="7FDAC72F" w14:textId="77777777" w:rsidR="00197A1A" w:rsidRDefault="00197A1A" w:rsidP="007C4923">
            <w:pPr>
              <w:pStyle w:val="TAL"/>
            </w:pPr>
            <w:r>
              <w:t>See clause 11.5.1.1.3</w:t>
            </w:r>
          </w:p>
        </w:tc>
        <w:tc>
          <w:tcPr>
            <w:tcW w:w="2826" w:type="pct"/>
            <w:tcBorders>
              <w:top w:val="single" w:sz="4" w:space="0" w:color="auto"/>
              <w:left w:val="single" w:sz="4" w:space="0" w:color="auto"/>
              <w:bottom w:val="single" w:sz="4" w:space="0" w:color="auto"/>
              <w:right w:val="single" w:sz="4" w:space="0" w:color="auto"/>
            </w:tcBorders>
            <w:hideMark/>
          </w:tcPr>
          <w:p w14:paraId="07185F92" w14:textId="77777777" w:rsidR="00197A1A" w:rsidRDefault="00197A1A" w:rsidP="007C4923">
            <w:pPr>
              <w:pStyle w:val="TAL"/>
            </w:pPr>
            <w:r>
              <w:rPr>
                <w:color w:val="000000"/>
              </w:rPr>
              <w:t xml:space="preserve">It identifies the streaming connection from which the reporting streams are being removed. The </w:t>
            </w:r>
            <w:r>
              <w:t>format may have dependency on the solution set.</w:t>
            </w:r>
          </w:p>
        </w:tc>
      </w:tr>
      <w:tr w:rsidR="00197A1A" w14:paraId="69AD6615" w14:textId="77777777" w:rsidTr="007C4923">
        <w:trPr>
          <w:cantSplit/>
          <w:jc w:val="center"/>
        </w:trPr>
        <w:tc>
          <w:tcPr>
            <w:tcW w:w="879" w:type="pct"/>
            <w:tcBorders>
              <w:top w:val="single" w:sz="4" w:space="0" w:color="auto"/>
              <w:left w:val="single" w:sz="4" w:space="0" w:color="auto"/>
              <w:bottom w:val="single" w:sz="4" w:space="0" w:color="auto"/>
              <w:right w:val="single" w:sz="4" w:space="0" w:color="auto"/>
            </w:tcBorders>
            <w:hideMark/>
          </w:tcPr>
          <w:p w14:paraId="0BB9DFF0" w14:textId="77777777" w:rsidR="00197A1A" w:rsidRDefault="00197A1A" w:rsidP="007C4923">
            <w:pPr>
              <w:pStyle w:val="TAL"/>
              <w:rPr>
                <w:rFonts w:ascii="Courier New" w:hAnsi="Courier New" w:cs="Courier New"/>
                <w:color w:val="000000"/>
              </w:rPr>
            </w:pPr>
            <w:r>
              <w:rPr>
                <w:rFonts w:ascii="Courier New" w:hAnsi="Courier New" w:cs="Courier New"/>
                <w:color w:val="000000"/>
              </w:rPr>
              <w:t>streamIdList</w:t>
            </w:r>
          </w:p>
        </w:tc>
        <w:tc>
          <w:tcPr>
            <w:tcW w:w="406" w:type="pct"/>
            <w:tcBorders>
              <w:top w:val="single" w:sz="4" w:space="0" w:color="auto"/>
              <w:left w:val="single" w:sz="4" w:space="0" w:color="auto"/>
              <w:bottom w:val="single" w:sz="4" w:space="0" w:color="auto"/>
              <w:right w:val="single" w:sz="4" w:space="0" w:color="auto"/>
            </w:tcBorders>
            <w:hideMark/>
          </w:tcPr>
          <w:p w14:paraId="74D0A605" w14:textId="77777777" w:rsidR="00197A1A" w:rsidRDefault="00197A1A" w:rsidP="007C4923">
            <w:pPr>
              <w:pStyle w:val="TAC"/>
            </w:pPr>
            <w:r>
              <w:t>M</w:t>
            </w:r>
          </w:p>
        </w:tc>
        <w:tc>
          <w:tcPr>
            <w:tcW w:w="890" w:type="pct"/>
            <w:tcBorders>
              <w:top w:val="single" w:sz="4" w:space="0" w:color="auto"/>
              <w:left w:val="single" w:sz="4" w:space="0" w:color="auto"/>
              <w:bottom w:val="single" w:sz="4" w:space="0" w:color="auto"/>
              <w:right w:val="single" w:sz="4" w:space="0" w:color="auto"/>
            </w:tcBorders>
            <w:hideMark/>
          </w:tcPr>
          <w:p w14:paraId="037DF1A0"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 identifiers</w:t>
            </w:r>
          </w:p>
        </w:tc>
        <w:tc>
          <w:tcPr>
            <w:tcW w:w="2826" w:type="pct"/>
            <w:tcBorders>
              <w:top w:val="single" w:sz="4" w:space="0" w:color="auto"/>
              <w:left w:val="single" w:sz="4" w:space="0" w:color="auto"/>
              <w:bottom w:val="single" w:sz="4" w:space="0" w:color="auto"/>
              <w:right w:val="single" w:sz="4" w:space="0" w:color="auto"/>
            </w:tcBorders>
            <w:hideMark/>
          </w:tcPr>
          <w:p w14:paraId="11AB3882" w14:textId="77777777" w:rsidR="00197A1A" w:rsidRDefault="00197A1A" w:rsidP="007C4923">
            <w:pPr>
              <w:pStyle w:val="TAL"/>
              <w:rPr>
                <w:rFonts w:cs="Arial"/>
                <w:color w:val="000000"/>
              </w:rPr>
            </w:pPr>
            <w:r>
              <w:rPr>
                <w:rFonts w:cs="Arial"/>
                <w:color w:val="000000"/>
              </w:rPr>
              <w:t>This parameter contains the list of identifiers for streams being removed from the already established connection.</w:t>
            </w:r>
          </w:p>
          <w:p w14:paraId="70A37B3C" w14:textId="77777777" w:rsidR="00197A1A" w:rsidRDefault="00197A1A" w:rsidP="007C4923">
            <w:pPr>
              <w:pStyle w:val="TAL"/>
              <w:rPr>
                <w:rFonts w:cs="Arial"/>
                <w:color w:val="000000"/>
              </w:rPr>
            </w:pPr>
            <w:r>
              <w:rPr>
                <w:rFonts w:cs="Arial"/>
                <w:color w:val="000000"/>
              </w:rPr>
              <w:t>For streaming trace reporting Trace Reference (see clause 5.6 of 3GPP TS 32.422 [</w:t>
            </w:r>
            <w:r w:rsidR="0006487C">
              <w:rPr>
                <w:rFonts w:cs="Arial"/>
                <w:color w:val="000000"/>
              </w:rPr>
              <w:t>38</w:t>
            </w:r>
            <w:r>
              <w:rPr>
                <w:rFonts w:cs="Arial"/>
                <w:color w:val="000000"/>
              </w:rPr>
              <w:t>]) is used as stream identifier.</w:t>
            </w:r>
          </w:p>
          <w:p w14:paraId="4ABBACD9" w14:textId="77777777" w:rsidR="00197A1A" w:rsidRDefault="00197A1A" w:rsidP="007C4923">
            <w:pPr>
              <w:pStyle w:val="TAL"/>
              <w:rPr>
                <w:rFonts w:cs="Arial"/>
                <w:color w:val="000000"/>
              </w:rPr>
            </w:pPr>
            <w:r>
              <w:rPr>
                <w:rFonts w:cs="Arial"/>
                <w:color w:val="000000"/>
              </w:rPr>
              <w:t xml:space="preserve">For streaming performance data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CE2EB02" w14:textId="77777777" w:rsidR="00197A1A" w:rsidRDefault="00197A1A" w:rsidP="007C4923">
            <w:pPr>
              <w:pStyle w:val="TAL"/>
              <w:rPr>
                <w:rFonts w:cs="Arial"/>
                <w:color w:val="000000"/>
              </w:rPr>
            </w:pPr>
            <w:r>
              <w:rPr>
                <w:rFonts w:cs="Arial"/>
                <w:color w:val="000000"/>
              </w:rPr>
              <w:t xml:space="preserve">For streaming analytics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85E6DF7" w14:textId="77777777" w:rsidR="00197A1A" w:rsidRPr="002D4FF7" w:rsidRDefault="00197A1A" w:rsidP="007C4923">
            <w:pPr>
              <w:pStyle w:val="TAL"/>
              <w:rPr>
                <w:rFonts w:cs="Arial"/>
                <w:color w:val="000000"/>
              </w:rPr>
            </w:pPr>
            <w:r>
              <w:rPr>
                <w:rFonts w:cs="Arial"/>
                <w:color w:val="000000"/>
              </w:rPr>
              <w:t xml:space="preserve">For proprietary data streaming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tc>
      </w:tr>
    </w:tbl>
    <w:p w14:paraId="3C322D2A" w14:textId="77777777" w:rsidR="00197A1A" w:rsidRPr="00820444" w:rsidRDefault="00197A1A" w:rsidP="00197A1A">
      <w:pPr>
        <w:rPr>
          <w:lang w:eastAsia="zh-CN"/>
        </w:rPr>
      </w:pPr>
    </w:p>
    <w:p w14:paraId="6BFB6F8F" w14:textId="77777777" w:rsidR="00197A1A" w:rsidRDefault="00197A1A" w:rsidP="00197A1A">
      <w:pPr>
        <w:pStyle w:val="Heading5"/>
        <w:rPr>
          <w:lang w:eastAsia="zh-CN"/>
        </w:rPr>
      </w:pPr>
      <w:bookmarkStart w:id="2703" w:name="_Toc44001407"/>
      <w:bookmarkStart w:id="2704" w:name="_Toc51580985"/>
      <w:bookmarkStart w:id="2705" w:name="_Toc52356248"/>
      <w:bookmarkStart w:id="2706" w:name="_Toc55227818"/>
      <w:bookmarkStart w:id="2707" w:name="_Toc58503530"/>
      <w:r>
        <w:rPr>
          <w:lang w:eastAsia="zh-CN"/>
        </w:rPr>
        <w:t>11.5.1.5.3</w:t>
      </w:r>
      <w:r>
        <w:rPr>
          <w:lang w:eastAsia="zh-CN"/>
        </w:rPr>
        <w:tab/>
        <w:t>Output parameters</w:t>
      </w:r>
      <w:bookmarkEnd w:id="2703"/>
      <w:bookmarkEnd w:id="2704"/>
      <w:bookmarkEnd w:id="2705"/>
      <w:bookmarkEnd w:id="2706"/>
      <w:bookmarkEnd w:id="27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685"/>
        <w:gridCol w:w="787"/>
        <w:gridCol w:w="1567"/>
        <w:gridCol w:w="5656"/>
      </w:tblGrid>
      <w:tr w:rsidR="00197A1A" w14:paraId="36495A4D" w14:textId="77777777" w:rsidTr="007C4923">
        <w:trPr>
          <w:tblHeader/>
          <w:jc w:val="center"/>
        </w:trPr>
        <w:tc>
          <w:tcPr>
            <w:tcW w:w="896" w:type="pct"/>
            <w:tcBorders>
              <w:top w:val="single" w:sz="4" w:space="0" w:color="auto"/>
              <w:left w:val="single" w:sz="4" w:space="0" w:color="auto"/>
              <w:bottom w:val="single" w:sz="4" w:space="0" w:color="auto"/>
              <w:right w:val="single" w:sz="4" w:space="0" w:color="auto"/>
            </w:tcBorders>
            <w:shd w:val="pct10" w:color="auto" w:fill="FFFFFF"/>
            <w:hideMark/>
          </w:tcPr>
          <w:p w14:paraId="27F3AFD8" w14:textId="77777777" w:rsidR="00197A1A" w:rsidRDefault="00197A1A" w:rsidP="007C4923">
            <w:pPr>
              <w:pStyle w:val="TAH"/>
              <w:rPr>
                <w:rFonts w:eastAsia="SimSun"/>
                <w:color w:val="000000"/>
              </w:rPr>
            </w:pPr>
            <w:r>
              <w:rPr>
                <w:color w:val="000000"/>
              </w:rPr>
              <w:t>Parameter Name</w:t>
            </w:r>
          </w:p>
        </w:tc>
        <w:tc>
          <w:tcPr>
            <w:tcW w:w="325" w:type="pct"/>
            <w:tcBorders>
              <w:top w:val="single" w:sz="4" w:space="0" w:color="auto"/>
              <w:left w:val="single" w:sz="4" w:space="0" w:color="auto"/>
              <w:bottom w:val="single" w:sz="4" w:space="0" w:color="auto"/>
              <w:right w:val="single" w:sz="4" w:space="0" w:color="auto"/>
            </w:tcBorders>
            <w:shd w:val="pct10" w:color="auto" w:fill="FFFFFF"/>
            <w:hideMark/>
          </w:tcPr>
          <w:p w14:paraId="4AADC4B7" w14:textId="77777777" w:rsidR="00197A1A" w:rsidRDefault="00197A1A" w:rsidP="007C4923">
            <w:pPr>
              <w:pStyle w:val="TAH"/>
            </w:pPr>
            <w:r>
              <w:t>Qualifier</w:t>
            </w:r>
          </w:p>
        </w:tc>
        <w:tc>
          <w:tcPr>
            <w:tcW w:w="835" w:type="pct"/>
            <w:tcBorders>
              <w:top w:val="single" w:sz="4" w:space="0" w:color="auto"/>
              <w:left w:val="single" w:sz="4" w:space="0" w:color="auto"/>
              <w:bottom w:val="single" w:sz="4" w:space="0" w:color="auto"/>
              <w:right w:val="single" w:sz="4" w:space="0" w:color="auto"/>
            </w:tcBorders>
            <w:shd w:val="pct10" w:color="auto" w:fill="FFFFFF"/>
            <w:hideMark/>
          </w:tcPr>
          <w:p w14:paraId="076072C1" w14:textId="77777777" w:rsidR="00197A1A" w:rsidRDefault="00197A1A" w:rsidP="007C4923">
            <w:pPr>
              <w:pStyle w:val="TAH"/>
              <w:rPr>
                <w:color w:val="000000"/>
              </w:rPr>
            </w:pPr>
            <w:r>
              <w:rPr>
                <w:color w:val="000000"/>
              </w:rPr>
              <w:t>Matching Information</w:t>
            </w:r>
          </w:p>
        </w:tc>
        <w:tc>
          <w:tcPr>
            <w:tcW w:w="2944" w:type="pct"/>
            <w:tcBorders>
              <w:top w:val="single" w:sz="4" w:space="0" w:color="auto"/>
              <w:left w:val="single" w:sz="4" w:space="0" w:color="auto"/>
              <w:bottom w:val="single" w:sz="4" w:space="0" w:color="auto"/>
              <w:right w:val="single" w:sz="4" w:space="0" w:color="auto"/>
            </w:tcBorders>
            <w:shd w:val="pct10" w:color="auto" w:fill="FFFFFF"/>
            <w:hideMark/>
          </w:tcPr>
          <w:p w14:paraId="1A1F1A87" w14:textId="77777777" w:rsidR="00197A1A" w:rsidRDefault="00197A1A" w:rsidP="007C4923">
            <w:pPr>
              <w:pStyle w:val="TAH"/>
              <w:rPr>
                <w:color w:val="000000"/>
              </w:rPr>
            </w:pPr>
            <w:r>
              <w:rPr>
                <w:color w:val="000000"/>
              </w:rPr>
              <w:t>Comment</w:t>
            </w:r>
          </w:p>
        </w:tc>
      </w:tr>
      <w:tr w:rsidR="00197A1A" w14:paraId="686D2AD8" w14:textId="77777777" w:rsidTr="007C4923">
        <w:trPr>
          <w:jc w:val="center"/>
        </w:trPr>
        <w:tc>
          <w:tcPr>
            <w:tcW w:w="896" w:type="pct"/>
            <w:tcBorders>
              <w:top w:val="single" w:sz="4" w:space="0" w:color="auto"/>
              <w:left w:val="single" w:sz="4" w:space="0" w:color="auto"/>
              <w:bottom w:val="single" w:sz="4" w:space="0" w:color="auto"/>
              <w:right w:val="single" w:sz="4" w:space="0" w:color="auto"/>
            </w:tcBorders>
            <w:hideMark/>
          </w:tcPr>
          <w:p w14:paraId="371A0AB9" w14:textId="77777777" w:rsidR="00197A1A" w:rsidRDefault="00197A1A" w:rsidP="007C4923">
            <w:pPr>
              <w:pStyle w:val="TAL"/>
              <w:rPr>
                <w:rFonts w:ascii="Courier New" w:hAnsi="Courier New" w:cs="Courier New"/>
                <w:color w:val="000000"/>
              </w:rPr>
            </w:pPr>
            <w:r>
              <w:rPr>
                <w:rFonts w:ascii="Courier New" w:eastAsia="Arial Unicode MS" w:hAnsi="Courier New" w:cs="Courier New"/>
                <w:color w:val="000000"/>
                <w:lang w:eastAsia="zh-CN"/>
              </w:rPr>
              <w:t>s</w:t>
            </w:r>
            <w:r>
              <w:rPr>
                <w:rFonts w:ascii="Courier New" w:hAnsi="Courier New" w:cs="Courier New"/>
                <w:color w:val="000000"/>
              </w:rPr>
              <w:t>tatus</w:t>
            </w:r>
          </w:p>
        </w:tc>
        <w:tc>
          <w:tcPr>
            <w:tcW w:w="325" w:type="pct"/>
            <w:tcBorders>
              <w:top w:val="single" w:sz="4" w:space="0" w:color="auto"/>
              <w:left w:val="single" w:sz="4" w:space="0" w:color="auto"/>
              <w:bottom w:val="single" w:sz="4" w:space="0" w:color="auto"/>
              <w:right w:val="single" w:sz="4" w:space="0" w:color="auto"/>
            </w:tcBorders>
            <w:hideMark/>
          </w:tcPr>
          <w:p w14:paraId="7D1A315F" w14:textId="77777777" w:rsidR="00197A1A" w:rsidRDefault="00197A1A" w:rsidP="007C4923">
            <w:pPr>
              <w:pStyle w:val="TAC"/>
            </w:pPr>
            <w:r>
              <w:t>M</w:t>
            </w:r>
          </w:p>
        </w:tc>
        <w:tc>
          <w:tcPr>
            <w:tcW w:w="835" w:type="pct"/>
            <w:tcBorders>
              <w:top w:val="single" w:sz="4" w:space="0" w:color="auto"/>
              <w:left w:val="single" w:sz="4" w:space="0" w:color="auto"/>
              <w:bottom w:val="single" w:sz="4" w:space="0" w:color="auto"/>
              <w:right w:val="single" w:sz="4" w:space="0" w:color="auto"/>
            </w:tcBorders>
            <w:hideMark/>
          </w:tcPr>
          <w:p w14:paraId="70E5055E" w14:textId="77777777" w:rsidR="00197A1A" w:rsidRDefault="00197A1A" w:rsidP="007C4923">
            <w:pPr>
              <w:pStyle w:val="TAL"/>
              <w:rPr>
                <w:color w:val="000000"/>
              </w:rPr>
            </w:pPr>
            <w:r>
              <w:rPr>
                <w:color w:val="000000"/>
              </w:rPr>
              <w:t>ENUM (Success, Failure, PartialSuccess)</w:t>
            </w:r>
          </w:p>
        </w:tc>
        <w:tc>
          <w:tcPr>
            <w:tcW w:w="2944" w:type="pct"/>
            <w:tcBorders>
              <w:top w:val="single" w:sz="4" w:space="0" w:color="auto"/>
              <w:left w:val="single" w:sz="4" w:space="0" w:color="auto"/>
              <w:bottom w:val="single" w:sz="4" w:space="0" w:color="auto"/>
              <w:right w:val="single" w:sz="4" w:space="0" w:color="auto"/>
            </w:tcBorders>
            <w:hideMark/>
          </w:tcPr>
          <w:p w14:paraId="1D0BCABB" w14:textId="77777777" w:rsidR="00197A1A" w:rsidRDefault="00197A1A" w:rsidP="007C4923">
            <w:pPr>
              <w:pStyle w:val="TAL"/>
              <w:rPr>
                <w:color w:val="000000"/>
              </w:rPr>
            </w:pPr>
            <w:r>
              <w:rPr>
                <w:color w:val="000000"/>
              </w:rPr>
              <w:t>An operation may fail because of a specified or unspecified reason.</w:t>
            </w:r>
          </w:p>
        </w:tc>
      </w:tr>
    </w:tbl>
    <w:p w14:paraId="3F11822D" w14:textId="77777777" w:rsidR="00197A1A" w:rsidRPr="0003746F" w:rsidRDefault="00197A1A" w:rsidP="00197A1A">
      <w:pPr>
        <w:rPr>
          <w:lang w:eastAsia="zh-CN"/>
        </w:rPr>
      </w:pPr>
    </w:p>
    <w:p w14:paraId="1DBBCCCB" w14:textId="77777777" w:rsidR="00197A1A" w:rsidRDefault="00197A1A" w:rsidP="00197A1A">
      <w:pPr>
        <w:pStyle w:val="Heading5"/>
        <w:rPr>
          <w:lang w:eastAsia="zh-CN"/>
        </w:rPr>
      </w:pPr>
      <w:bookmarkStart w:id="2708" w:name="_Toc44001408"/>
      <w:bookmarkStart w:id="2709" w:name="_Toc51580986"/>
      <w:bookmarkStart w:id="2710" w:name="_Toc52356249"/>
      <w:bookmarkStart w:id="2711" w:name="_Toc55227819"/>
      <w:bookmarkStart w:id="2712" w:name="_Toc58503531"/>
      <w:r>
        <w:rPr>
          <w:lang w:eastAsia="zh-CN"/>
        </w:rPr>
        <w:t>11.5.1.5.4</w:t>
      </w:r>
      <w:r>
        <w:rPr>
          <w:lang w:eastAsia="zh-CN"/>
        </w:rPr>
        <w:tab/>
        <w:t>Exceptions</w:t>
      </w:r>
      <w:bookmarkEnd w:id="2708"/>
      <w:bookmarkEnd w:id="2709"/>
      <w:bookmarkEnd w:id="2710"/>
      <w:bookmarkEnd w:id="2711"/>
      <w:bookmarkEnd w:id="27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649"/>
        <w:gridCol w:w="7046"/>
      </w:tblGrid>
      <w:tr w:rsidR="00197A1A" w14:paraId="372747F0" w14:textId="77777777" w:rsidTr="007C4923">
        <w:trPr>
          <w:cantSplit/>
          <w:tblHeader/>
          <w:jc w:val="center"/>
        </w:trPr>
        <w:tc>
          <w:tcPr>
            <w:tcW w:w="1366" w:type="pct"/>
            <w:tcBorders>
              <w:top w:val="single" w:sz="4" w:space="0" w:color="auto"/>
              <w:left w:val="single" w:sz="4" w:space="0" w:color="auto"/>
              <w:bottom w:val="single" w:sz="4" w:space="0" w:color="auto"/>
              <w:right w:val="single" w:sz="4" w:space="0" w:color="auto"/>
            </w:tcBorders>
            <w:shd w:val="pct10" w:color="auto" w:fill="FFFFFF"/>
            <w:hideMark/>
          </w:tcPr>
          <w:p w14:paraId="48AC566C" w14:textId="77777777" w:rsidR="00197A1A" w:rsidRDefault="00197A1A" w:rsidP="007C4923">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pct10" w:color="auto" w:fill="FFFFFF"/>
            <w:hideMark/>
          </w:tcPr>
          <w:p w14:paraId="167C3C70" w14:textId="77777777" w:rsidR="00197A1A" w:rsidRDefault="00197A1A" w:rsidP="007C4923">
            <w:pPr>
              <w:pStyle w:val="TAH"/>
              <w:rPr>
                <w:color w:val="000000"/>
              </w:rPr>
            </w:pPr>
            <w:r>
              <w:rPr>
                <w:color w:val="000000"/>
              </w:rPr>
              <w:t>Definition</w:t>
            </w:r>
          </w:p>
        </w:tc>
      </w:tr>
      <w:tr w:rsidR="00197A1A" w14:paraId="6BD2589F" w14:textId="77777777" w:rsidTr="007C4923">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78FFA551" w14:textId="77777777" w:rsidR="00197A1A" w:rsidRDefault="00197A1A" w:rsidP="007C4923">
            <w:pPr>
              <w:pStyle w:val="TAL"/>
              <w:rPr>
                <w:rFonts w:ascii="Courier New" w:hAnsi="Courier New" w:cs="Courier New"/>
                <w:color w:val="000000"/>
              </w:rPr>
            </w:pPr>
            <w:r>
              <w:rPr>
                <w:rFonts w:ascii="Courier New" w:hAnsi="Courier New" w:cs="Courier New"/>
                <w:color w:val="000000"/>
              </w:rPr>
              <w:t>unknownStreamId</w:t>
            </w:r>
          </w:p>
        </w:tc>
        <w:tc>
          <w:tcPr>
            <w:tcW w:w="3634" w:type="pct"/>
            <w:tcBorders>
              <w:top w:val="single" w:sz="4" w:space="0" w:color="auto"/>
              <w:left w:val="single" w:sz="4" w:space="0" w:color="auto"/>
              <w:bottom w:val="single" w:sz="4" w:space="0" w:color="auto"/>
              <w:right w:val="single" w:sz="4" w:space="0" w:color="auto"/>
            </w:tcBorders>
            <w:hideMark/>
          </w:tcPr>
          <w:p w14:paraId="0275FA2F"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streamIdList</w:t>
            </w:r>
            <w:r>
              <w:rPr>
                <w:color w:val="000000"/>
              </w:rPr>
              <w:t xml:space="preserve"> does not exist on this connection.</w:t>
            </w:r>
          </w:p>
          <w:p w14:paraId="030B83F7"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r w:rsidR="00197A1A" w14:paraId="0B24544C" w14:textId="77777777" w:rsidTr="007C4923">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7F9EBDF2" w14:textId="77777777" w:rsidR="00197A1A" w:rsidRDefault="00197A1A" w:rsidP="007C4923">
            <w:pPr>
              <w:pStyle w:val="TAL"/>
              <w:rPr>
                <w:rFonts w:ascii="Courier New" w:hAnsi="Courier New" w:cs="Courier New"/>
                <w:color w:val="000000"/>
              </w:rPr>
            </w:pPr>
            <w:r>
              <w:rPr>
                <w:rFonts w:ascii="Courier New" w:hAnsi="Courier New" w:cs="Courier New"/>
                <w:color w:val="000000"/>
              </w:rPr>
              <w:t>unknownConnection</w:t>
            </w:r>
          </w:p>
        </w:tc>
        <w:tc>
          <w:tcPr>
            <w:tcW w:w="3634" w:type="pct"/>
            <w:tcBorders>
              <w:top w:val="single" w:sz="4" w:space="0" w:color="auto"/>
              <w:left w:val="single" w:sz="4" w:space="0" w:color="auto"/>
              <w:bottom w:val="single" w:sz="4" w:space="0" w:color="auto"/>
              <w:right w:val="single" w:sz="4" w:space="0" w:color="auto"/>
            </w:tcBorders>
            <w:hideMark/>
          </w:tcPr>
          <w:p w14:paraId="07E9DEBC"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3212827A"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0BC29026" w14:textId="77777777" w:rsidR="00197A1A" w:rsidRPr="0003746F" w:rsidRDefault="00197A1A" w:rsidP="00197A1A">
      <w:pPr>
        <w:rPr>
          <w:lang w:eastAsia="zh-CN"/>
        </w:rPr>
      </w:pPr>
    </w:p>
    <w:p w14:paraId="4220BF8C" w14:textId="77777777" w:rsidR="00197A1A" w:rsidRDefault="00197A1A" w:rsidP="00197A1A">
      <w:pPr>
        <w:pStyle w:val="Heading4"/>
        <w:rPr>
          <w:lang w:eastAsia="zh-CN"/>
        </w:rPr>
      </w:pPr>
      <w:bookmarkStart w:id="2713" w:name="_Toc44001409"/>
      <w:bookmarkStart w:id="2714" w:name="_Toc51580987"/>
      <w:bookmarkStart w:id="2715" w:name="_Toc52356250"/>
      <w:bookmarkStart w:id="2716" w:name="_Toc55227820"/>
      <w:bookmarkStart w:id="2717" w:name="_Toc58503532"/>
      <w:r>
        <w:rPr>
          <w:lang w:eastAsia="zh-CN"/>
        </w:rPr>
        <w:t>11.5.1.6</w:t>
      </w:r>
      <w:r>
        <w:rPr>
          <w:lang w:eastAsia="zh-CN"/>
        </w:rPr>
        <w:tab/>
        <w:t>getConnectionInfo operation (M)</w:t>
      </w:r>
      <w:bookmarkEnd w:id="2713"/>
      <w:bookmarkEnd w:id="2714"/>
      <w:bookmarkEnd w:id="2715"/>
      <w:bookmarkEnd w:id="2716"/>
      <w:bookmarkEnd w:id="2717"/>
    </w:p>
    <w:p w14:paraId="7D612B1B" w14:textId="77777777" w:rsidR="00197A1A" w:rsidRDefault="00197A1A" w:rsidP="00197A1A">
      <w:pPr>
        <w:pStyle w:val="Heading5"/>
        <w:rPr>
          <w:lang w:eastAsia="zh-CN"/>
        </w:rPr>
      </w:pPr>
      <w:bookmarkStart w:id="2718" w:name="_Toc44001410"/>
      <w:bookmarkStart w:id="2719" w:name="_Toc51580988"/>
      <w:bookmarkStart w:id="2720" w:name="_Toc52356251"/>
      <w:bookmarkStart w:id="2721" w:name="_Toc55227821"/>
      <w:bookmarkStart w:id="2722" w:name="_Toc58503533"/>
      <w:r>
        <w:rPr>
          <w:lang w:eastAsia="zh-CN"/>
        </w:rPr>
        <w:t>11.5.1.6.1</w:t>
      </w:r>
      <w:r>
        <w:rPr>
          <w:lang w:eastAsia="zh-CN"/>
        </w:rPr>
        <w:tab/>
        <w:t>Definition</w:t>
      </w:r>
      <w:bookmarkEnd w:id="2718"/>
      <w:bookmarkEnd w:id="2719"/>
      <w:bookmarkEnd w:id="2720"/>
      <w:bookmarkEnd w:id="2721"/>
      <w:bookmarkEnd w:id="2722"/>
    </w:p>
    <w:p w14:paraId="13BFB56E" w14:textId="77777777" w:rsidR="00197A1A" w:rsidRPr="00841EAB" w:rsidRDefault="00197A1A" w:rsidP="00197A1A">
      <w:pPr>
        <w:rPr>
          <w:lang w:eastAsia="zh-CN"/>
        </w:rPr>
      </w:pPr>
      <w:r>
        <w:rPr>
          <w:lang w:eastAsia="zh-CN"/>
        </w:rPr>
        <w:t>This operation enables the streaming data reporting service producer to obtain information about one or more streaming connections.</w:t>
      </w:r>
    </w:p>
    <w:p w14:paraId="3C9FF1F0" w14:textId="77777777" w:rsidR="00197A1A" w:rsidRDefault="00197A1A" w:rsidP="00197A1A">
      <w:pPr>
        <w:pStyle w:val="Heading5"/>
        <w:rPr>
          <w:lang w:eastAsia="zh-CN"/>
        </w:rPr>
      </w:pPr>
      <w:bookmarkStart w:id="2723" w:name="_Toc44001411"/>
      <w:bookmarkStart w:id="2724" w:name="_Toc51580989"/>
      <w:bookmarkStart w:id="2725" w:name="_Toc52356252"/>
      <w:bookmarkStart w:id="2726" w:name="_Toc55227822"/>
      <w:bookmarkStart w:id="2727" w:name="_Toc58503534"/>
      <w:r>
        <w:rPr>
          <w:lang w:eastAsia="zh-CN"/>
        </w:rPr>
        <w:t>11.5.1.6.2</w:t>
      </w:r>
      <w:r>
        <w:rPr>
          <w:lang w:eastAsia="zh-CN"/>
        </w:rPr>
        <w:tab/>
        <w:t>Input parameters</w:t>
      </w:r>
      <w:bookmarkEnd w:id="2723"/>
      <w:bookmarkEnd w:id="2724"/>
      <w:bookmarkEnd w:id="2725"/>
      <w:bookmarkEnd w:id="2726"/>
      <w:bookmarkEnd w:id="27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85"/>
        <w:gridCol w:w="787"/>
        <w:gridCol w:w="1685"/>
        <w:gridCol w:w="5438"/>
      </w:tblGrid>
      <w:tr w:rsidR="00197A1A" w14:paraId="761D06D1" w14:textId="77777777" w:rsidTr="007C4923">
        <w:trPr>
          <w:cantSplit/>
          <w:tblHeader/>
          <w:jc w:val="center"/>
        </w:trPr>
        <w:tc>
          <w:tcPr>
            <w:tcW w:w="879" w:type="pct"/>
            <w:tcBorders>
              <w:top w:val="single" w:sz="4" w:space="0" w:color="auto"/>
              <w:left w:val="single" w:sz="4" w:space="0" w:color="auto"/>
              <w:bottom w:val="single" w:sz="4" w:space="0" w:color="auto"/>
              <w:right w:val="single" w:sz="4" w:space="0" w:color="auto"/>
            </w:tcBorders>
            <w:shd w:val="pct10" w:color="auto" w:fill="FFFFFF"/>
            <w:hideMark/>
          </w:tcPr>
          <w:p w14:paraId="5F1147C5" w14:textId="77777777" w:rsidR="00197A1A" w:rsidRDefault="00197A1A" w:rsidP="007C4923">
            <w:pPr>
              <w:pStyle w:val="TAH"/>
              <w:rPr>
                <w:rFonts w:eastAsia="SimSun"/>
                <w:color w:val="000000"/>
              </w:rPr>
            </w:pPr>
            <w:r>
              <w:rPr>
                <w:color w:val="000000"/>
              </w:rPr>
              <w:t>Parameter Name</w:t>
            </w:r>
          </w:p>
        </w:tc>
        <w:tc>
          <w:tcPr>
            <w:tcW w:w="406" w:type="pct"/>
            <w:tcBorders>
              <w:top w:val="single" w:sz="4" w:space="0" w:color="auto"/>
              <w:left w:val="single" w:sz="4" w:space="0" w:color="auto"/>
              <w:bottom w:val="single" w:sz="4" w:space="0" w:color="auto"/>
              <w:right w:val="single" w:sz="4" w:space="0" w:color="auto"/>
            </w:tcBorders>
            <w:shd w:val="pct10" w:color="auto" w:fill="FFFFFF"/>
            <w:hideMark/>
          </w:tcPr>
          <w:p w14:paraId="34FB4AA0" w14:textId="77777777" w:rsidR="00197A1A" w:rsidRDefault="00197A1A" w:rsidP="007C4923">
            <w:pPr>
              <w:pStyle w:val="TAH"/>
            </w:pPr>
            <w:r>
              <w:t>Qualifier</w:t>
            </w:r>
          </w:p>
        </w:tc>
        <w:tc>
          <w:tcPr>
            <w:tcW w:w="890" w:type="pct"/>
            <w:tcBorders>
              <w:top w:val="single" w:sz="4" w:space="0" w:color="auto"/>
              <w:left w:val="single" w:sz="4" w:space="0" w:color="auto"/>
              <w:bottom w:val="single" w:sz="4" w:space="0" w:color="auto"/>
              <w:right w:val="single" w:sz="4" w:space="0" w:color="auto"/>
            </w:tcBorders>
            <w:shd w:val="pct10" w:color="auto" w:fill="FFFFFF"/>
            <w:hideMark/>
          </w:tcPr>
          <w:p w14:paraId="276AB1D8" w14:textId="77777777" w:rsidR="00197A1A" w:rsidRDefault="00197A1A" w:rsidP="007C4923">
            <w:pPr>
              <w:pStyle w:val="TAH"/>
              <w:rPr>
                <w:color w:val="000000"/>
              </w:rPr>
            </w:pPr>
            <w:r>
              <w:rPr>
                <w:color w:val="000000"/>
              </w:rPr>
              <w:t>Information type</w:t>
            </w:r>
          </w:p>
        </w:tc>
        <w:tc>
          <w:tcPr>
            <w:tcW w:w="2825" w:type="pct"/>
            <w:tcBorders>
              <w:top w:val="single" w:sz="4" w:space="0" w:color="auto"/>
              <w:left w:val="single" w:sz="4" w:space="0" w:color="auto"/>
              <w:bottom w:val="single" w:sz="4" w:space="0" w:color="auto"/>
              <w:right w:val="single" w:sz="4" w:space="0" w:color="auto"/>
            </w:tcBorders>
            <w:shd w:val="pct10" w:color="auto" w:fill="FFFFFF"/>
            <w:hideMark/>
          </w:tcPr>
          <w:p w14:paraId="43357D84" w14:textId="77777777" w:rsidR="00197A1A" w:rsidRDefault="00197A1A" w:rsidP="007C4923">
            <w:pPr>
              <w:pStyle w:val="TAH"/>
              <w:rPr>
                <w:color w:val="000000"/>
              </w:rPr>
            </w:pPr>
            <w:r>
              <w:rPr>
                <w:color w:val="000000"/>
              </w:rPr>
              <w:t>Comment</w:t>
            </w:r>
          </w:p>
        </w:tc>
      </w:tr>
      <w:tr w:rsidR="00197A1A" w14:paraId="383A1541" w14:textId="77777777" w:rsidTr="007C4923">
        <w:trPr>
          <w:cantSplit/>
          <w:jc w:val="center"/>
        </w:trPr>
        <w:tc>
          <w:tcPr>
            <w:tcW w:w="879" w:type="pct"/>
            <w:tcBorders>
              <w:top w:val="single" w:sz="4" w:space="0" w:color="auto"/>
              <w:left w:val="single" w:sz="4" w:space="0" w:color="auto"/>
              <w:bottom w:val="single" w:sz="4" w:space="0" w:color="auto"/>
              <w:right w:val="single" w:sz="4" w:space="0" w:color="auto"/>
            </w:tcBorders>
            <w:hideMark/>
          </w:tcPr>
          <w:p w14:paraId="529B8645" w14:textId="77777777" w:rsidR="00197A1A" w:rsidRDefault="00197A1A" w:rsidP="007C4923">
            <w:pPr>
              <w:pStyle w:val="TAL"/>
              <w:rPr>
                <w:rFonts w:ascii="Courier New" w:hAnsi="Courier New" w:cs="Courier New"/>
                <w:color w:val="000000"/>
              </w:rPr>
            </w:pPr>
            <w:r>
              <w:rPr>
                <w:rFonts w:ascii="Courier New" w:hAnsi="Courier New" w:cs="Courier New"/>
                <w:color w:val="000000"/>
              </w:rPr>
              <w:t>connectionIdList</w:t>
            </w:r>
          </w:p>
        </w:tc>
        <w:tc>
          <w:tcPr>
            <w:tcW w:w="406" w:type="pct"/>
            <w:tcBorders>
              <w:top w:val="single" w:sz="4" w:space="0" w:color="auto"/>
              <w:left w:val="single" w:sz="4" w:space="0" w:color="auto"/>
              <w:bottom w:val="single" w:sz="4" w:space="0" w:color="auto"/>
              <w:right w:val="single" w:sz="4" w:space="0" w:color="auto"/>
            </w:tcBorders>
            <w:hideMark/>
          </w:tcPr>
          <w:p w14:paraId="337AF922" w14:textId="77777777" w:rsidR="00197A1A" w:rsidRDefault="00197A1A" w:rsidP="007C4923">
            <w:pPr>
              <w:pStyle w:val="TAC"/>
            </w:pPr>
            <w:r>
              <w:t>M</w:t>
            </w:r>
          </w:p>
        </w:tc>
        <w:tc>
          <w:tcPr>
            <w:tcW w:w="890" w:type="pct"/>
            <w:tcBorders>
              <w:top w:val="single" w:sz="4" w:space="0" w:color="auto"/>
              <w:left w:val="single" w:sz="4" w:space="0" w:color="auto"/>
              <w:bottom w:val="single" w:sz="4" w:space="0" w:color="auto"/>
              <w:right w:val="single" w:sz="4" w:space="0" w:color="auto"/>
            </w:tcBorders>
            <w:hideMark/>
          </w:tcPr>
          <w:p w14:paraId="0FB44EB1"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streaming connection identifiers</w:t>
            </w:r>
          </w:p>
        </w:tc>
        <w:tc>
          <w:tcPr>
            <w:tcW w:w="2825" w:type="pct"/>
            <w:tcBorders>
              <w:top w:val="single" w:sz="4" w:space="0" w:color="auto"/>
              <w:left w:val="single" w:sz="4" w:space="0" w:color="auto"/>
              <w:bottom w:val="single" w:sz="4" w:space="0" w:color="auto"/>
              <w:right w:val="single" w:sz="4" w:space="0" w:color="auto"/>
            </w:tcBorders>
            <w:hideMark/>
          </w:tcPr>
          <w:p w14:paraId="133B9EC4" w14:textId="77777777" w:rsidR="00197A1A" w:rsidRDefault="00197A1A" w:rsidP="007C4923">
            <w:pPr>
              <w:pStyle w:val="TAL"/>
              <w:rPr>
                <w:rFonts w:cs="Arial"/>
                <w:color w:val="000000"/>
              </w:rPr>
            </w:pPr>
            <w:r>
              <w:rPr>
                <w:rFonts w:cs="Arial"/>
                <w:color w:val="000000"/>
              </w:rPr>
              <w:t>This parameter contains the list of streaming connection identifiers for which the stream information is to be returned.</w:t>
            </w:r>
          </w:p>
          <w:p w14:paraId="71467D19" w14:textId="77777777" w:rsidR="00197A1A" w:rsidRPr="002D4FF7" w:rsidRDefault="00197A1A" w:rsidP="007C4923">
            <w:pPr>
              <w:pStyle w:val="TAL"/>
              <w:rPr>
                <w:rFonts w:cs="Arial"/>
                <w:color w:val="000000"/>
              </w:rPr>
            </w:pPr>
            <w:r>
              <w:rPr>
                <w:rFonts w:cs="Arial"/>
                <w:color w:val="000000"/>
              </w:rPr>
              <w:t>The empty list indicates the stream information for all connections are to be returned.</w:t>
            </w:r>
          </w:p>
        </w:tc>
      </w:tr>
    </w:tbl>
    <w:p w14:paraId="274E2B1E" w14:textId="77777777" w:rsidR="00197A1A" w:rsidRPr="00841EAB" w:rsidRDefault="00197A1A" w:rsidP="00197A1A">
      <w:pPr>
        <w:rPr>
          <w:lang w:eastAsia="zh-CN"/>
        </w:rPr>
      </w:pPr>
    </w:p>
    <w:p w14:paraId="7CD8E2D4" w14:textId="77777777" w:rsidR="00197A1A" w:rsidRDefault="00197A1A" w:rsidP="00197A1A">
      <w:pPr>
        <w:pStyle w:val="Heading5"/>
        <w:rPr>
          <w:lang w:eastAsia="zh-CN"/>
        </w:rPr>
      </w:pPr>
      <w:bookmarkStart w:id="2728" w:name="_Toc44001412"/>
      <w:bookmarkStart w:id="2729" w:name="_Toc51580990"/>
      <w:bookmarkStart w:id="2730" w:name="_Toc52356253"/>
      <w:bookmarkStart w:id="2731" w:name="_Toc55227823"/>
      <w:bookmarkStart w:id="2732" w:name="_Toc58503535"/>
      <w:r>
        <w:rPr>
          <w:lang w:eastAsia="zh-CN"/>
        </w:rPr>
        <w:lastRenderedPageBreak/>
        <w:t>11.5.1.6.3</w:t>
      </w:r>
      <w:r>
        <w:rPr>
          <w:lang w:eastAsia="zh-CN"/>
        </w:rPr>
        <w:tab/>
        <w:t>Output parameters</w:t>
      </w:r>
      <w:bookmarkEnd w:id="2728"/>
      <w:bookmarkEnd w:id="2729"/>
      <w:bookmarkEnd w:id="2730"/>
      <w:bookmarkEnd w:id="2731"/>
      <w:bookmarkEnd w:id="27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001"/>
        <w:gridCol w:w="787"/>
        <w:gridCol w:w="1677"/>
        <w:gridCol w:w="5230"/>
      </w:tblGrid>
      <w:tr w:rsidR="00197A1A" w14:paraId="43778049" w14:textId="77777777" w:rsidTr="007C4923">
        <w:trPr>
          <w:tblHeader/>
          <w:jc w:val="center"/>
        </w:trPr>
        <w:tc>
          <w:tcPr>
            <w:tcW w:w="819" w:type="pct"/>
            <w:tcBorders>
              <w:top w:val="single" w:sz="4" w:space="0" w:color="auto"/>
              <w:left w:val="single" w:sz="4" w:space="0" w:color="auto"/>
              <w:bottom w:val="single" w:sz="4" w:space="0" w:color="auto"/>
              <w:right w:val="single" w:sz="4" w:space="0" w:color="auto"/>
            </w:tcBorders>
            <w:shd w:val="pct10" w:color="auto" w:fill="FFFFFF"/>
            <w:hideMark/>
          </w:tcPr>
          <w:p w14:paraId="2782E36A" w14:textId="77777777" w:rsidR="00197A1A" w:rsidRDefault="00197A1A" w:rsidP="007C4923">
            <w:pPr>
              <w:pStyle w:val="TAH"/>
              <w:rPr>
                <w:rFonts w:eastAsia="SimSun"/>
                <w:color w:val="000000"/>
              </w:rPr>
            </w:pPr>
            <w:r>
              <w:rPr>
                <w:color w:val="000000"/>
              </w:rPr>
              <w:t>Parameter Name</w:t>
            </w:r>
          </w:p>
        </w:tc>
        <w:tc>
          <w:tcPr>
            <w:tcW w:w="456" w:type="pct"/>
            <w:tcBorders>
              <w:top w:val="single" w:sz="4" w:space="0" w:color="auto"/>
              <w:left w:val="single" w:sz="4" w:space="0" w:color="auto"/>
              <w:bottom w:val="single" w:sz="4" w:space="0" w:color="auto"/>
              <w:right w:val="single" w:sz="4" w:space="0" w:color="auto"/>
            </w:tcBorders>
            <w:shd w:val="pct10" w:color="auto" w:fill="FFFFFF"/>
            <w:hideMark/>
          </w:tcPr>
          <w:p w14:paraId="635B31D9" w14:textId="77777777" w:rsidR="00197A1A" w:rsidRDefault="00197A1A" w:rsidP="007C4923">
            <w:pPr>
              <w:pStyle w:val="TAH"/>
            </w:pPr>
            <w:r>
              <w:t>Qualifier</w:t>
            </w:r>
          </w:p>
        </w:tc>
        <w:tc>
          <w:tcPr>
            <w:tcW w:w="933" w:type="pct"/>
            <w:tcBorders>
              <w:top w:val="single" w:sz="4" w:space="0" w:color="auto"/>
              <w:left w:val="single" w:sz="4" w:space="0" w:color="auto"/>
              <w:bottom w:val="single" w:sz="4" w:space="0" w:color="auto"/>
              <w:right w:val="single" w:sz="4" w:space="0" w:color="auto"/>
            </w:tcBorders>
            <w:shd w:val="pct10" w:color="auto" w:fill="FFFFFF"/>
            <w:hideMark/>
          </w:tcPr>
          <w:p w14:paraId="3C943197" w14:textId="77777777" w:rsidR="00197A1A" w:rsidRDefault="00197A1A" w:rsidP="007C4923">
            <w:pPr>
              <w:pStyle w:val="TAH"/>
              <w:rPr>
                <w:color w:val="000000"/>
              </w:rPr>
            </w:pPr>
            <w:r>
              <w:rPr>
                <w:color w:val="000000"/>
              </w:rPr>
              <w:t>Matching Information</w:t>
            </w:r>
          </w:p>
        </w:tc>
        <w:tc>
          <w:tcPr>
            <w:tcW w:w="2792" w:type="pct"/>
            <w:tcBorders>
              <w:top w:val="single" w:sz="4" w:space="0" w:color="auto"/>
              <w:left w:val="single" w:sz="4" w:space="0" w:color="auto"/>
              <w:bottom w:val="single" w:sz="4" w:space="0" w:color="auto"/>
              <w:right w:val="single" w:sz="4" w:space="0" w:color="auto"/>
            </w:tcBorders>
            <w:shd w:val="pct10" w:color="auto" w:fill="FFFFFF"/>
            <w:hideMark/>
          </w:tcPr>
          <w:p w14:paraId="1C3F4CF1" w14:textId="77777777" w:rsidR="00197A1A" w:rsidRDefault="00197A1A" w:rsidP="007C4923">
            <w:pPr>
              <w:pStyle w:val="TAH"/>
              <w:rPr>
                <w:color w:val="000000"/>
              </w:rPr>
            </w:pPr>
            <w:r>
              <w:rPr>
                <w:color w:val="000000"/>
              </w:rPr>
              <w:t>Comment</w:t>
            </w:r>
          </w:p>
        </w:tc>
      </w:tr>
      <w:tr w:rsidR="00197A1A" w14:paraId="7264611C" w14:textId="77777777" w:rsidTr="007C4923">
        <w:trPr>
          <w:jc w:val="center"/>
        </w:trPr>
        <w:tc>
          <w:tcPr>
            <w:tcW w:w="819" w:type="pct"/>
            <w:tcBorders>
              <w:top w:val="single" w:sz="4" w:space="0" w:color="auto"/>
              <w:left w:val="single" w:sz="4" w:space="0" w:color="auto"/>
              <w:bottom w:val="single" w:sz="4" w:space="0" w:color="auto"/>
              <w:right w:val="single" w:sz="4" w:space="0" w:color="auto"/>
            </w:tcBorders>
            <w:hideMark/>
          </w:tcPr>
          <w:p w14:paraId="5A8135FA" w14:textId="77777777" w:rsidR="00197A1A" w:rsidRDefault="00197A1A" w:rsidP="007C4923">
            <w:pPr>
              <w:pStyle w:val="TAL"/>
              <w:rPr>
                <w:rFonts w:ascii="Courier New" w:hAnsi="Courier New" w:cs="Courier New"/>
                <w:color w:val="000000"/>
              </w:rPr>
            </w:pPr>
            <w:r>
              <w:rPr>
                <w:rFonts w:ascii="Courier New" w:hAnsi="Courier New" w:cs="Courier New"/>
                <w:color w:val="000000"/>
              </w:rPr>
              <w:t>connectionInfoList</w:t>
            </w:r>
          </w:p>
        </w:tc>
        <w:tc>
          <w:tcPr>
            <w:tcW w:w="456" w:type="pct"/>
            <w:tcBorders>
              <w:top w:val="single" w:sz="4" w:space="0" w:color="auto"/>
              <w:left w:val="single" w:sz="4" w:space="0" w:color="auto"/>
              <w:bottom w:val="single" w:sz="4" w:space="0" w:color="auto"/>
              <w:right w:val="single" w:sz="4" w:space="0" w:color="auto"/>
            </w:tcBorders>
            <w:hideMark/>
          </w:tcPr>
          <w:p w14:paraId="2A00A046"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751158D8" w14:textId="77777777" w:rsidR="00197A1A" w:rsidRDefault="00197A1A" w:rsidP="007C4923">
            <w:pPr>
              <w:pStyle w:val="TAL"/>
              <w:rPr>
                <w:color w:val="000000"/>
              </w:rPr>
            </w:pPr>
            <w:r w:rsidRPr="00151328">
              <w:rPr>
                <w:rFonts w:cs="Arial"/>
                <w:color w:val="000000"/>
              </w:rPr>
              <w:t xml:space="preserve">List of </w:t>
            </w:r>
            <w:r w:rsidRPr="003C1378">
              <w:rPr>
                <w:rFonts w:ascii="Courier New" w:hAnsi="Courier New" w:cs="Courier New"/>
                <w:color w:val="000000"/>
              </w:rPr>
              <w:t>&lt;connectionId,</w:t>
            </w:r>
            <w:r w:rsidRPr="00841EAB">
              <w:rPr>
                <w:rFonts w:ascii="Courier New" w:hAnsi="Courier New" w:cs="Courier New"/>
                <w:color w:val="000000"/>
              </w:rPr>
              <w:t xml:space="preserve"> </w:t>
            </w:r>
            <w:r>
              <w:rPr>
                <w:rFonts w:ascii="Courier New" w:hAnsi="Courier New" w:cs="Courier New"/>
                <w:color w:val="000000"/>
              </w:rPr>
              <w:t>s</w:t>
            </w:r>
            <w:r w:rsidRPr="00841EAB">
              <w:rPr>
                <w:rFonts w:ascii="Courier New" w:hAnsi="Courier New" w:cs="Courier New"/>
                <w:color w:val="000000"/>
              </w:rPr>
              <w:t>treamReporter</w:t>
            </w:r>
            <w:r>
              <w:rPr>
                <w:rFonts w:ascii="Courier New" w:hAnsi="Courier New" w:cs="Courier New"/>
                <w:color w:val="000000"/>
              </w:rPr>
              <w:t>,</w:t>
            </w:r>
            <w:r w:rsidRPr="003C1378">
              <w:rPr>
                <w:rFonts w:ascii="Courier New" w:hAnsi="Courier New" w:cs="Courier New"/>
                <w:color w:val="000000"/>
              </w:rPr>
              <w:t xml:space="preserve"> streamIdList&gt;</w:t>
            </w:r>
            <w:r>
              <w:rPr>
                <w:rFonts w:cs="Arial"/>
                <w:color w:val="000000"/>
              </w:rPr>
              <w:t xml:space="preserve"> tuples</w:t>
            </w:r>
          </w:p>
        </w:tc>
        <w:tc>
          <w:tcPr>
            <w:tcW w:w="2792" w:type="pct"/>
            <w:tcBorders>
              <w:top w:val="single" w:sz="4" w:space="0" w:color="auto"/>
              <w:left w:val="single" w:sz="4" w:space="0" w:color="auto"/>
              <w:bottom w:val="single" w:sz="4" w:space="0" w:color="auto"/>
              <w:right w:val="single" w:sz="4" w:space="0" w:color="auto"/>
            </w:tcBorders>
            <w:hideMark/>
          </w:tcPr>
          <w:p w14:paraId="358A583F" w14:textId="77777777" w:rsidR="00197A1A" w:rsidRDefault="00197A1A" w:rsidP="007C4923">
            <w:pPr>
              <w:pStyle w:val="TAL"/>
              <w:rPr>
                <w:rFonts w:cs="Arial"/>
                <w:color w:val="000000"/>
              </w:rPr>
            </w:pPr>
            <w:r>
              <w:rPr>
                <w:rFonts w:cs="Arial"/>
                <w:color w:val="000000"/>
              </w:rPr>
              <w:t xml:space="preserve">This parameter contains the list of meta-data about each streaming connection requested by this operation. Each entry in this list is a tuple of </w:t>
            </w:r>
            <w:r w:rsidRPr="00872EC3">
              <w:rPr>
                <w:rFonts w:ascii="Courier New" w:hAnsi="Courier New" w:cs="Courier New"/>
                <w:color w:val="000000"/>
              </w:rPr>
              <w:t>connectionId</w:t>
            </w:r>
            <w:r>
              <w:rPr>
                <w:rFonts w:ascii="Courier New" w:hAnsi="Courier New" w:cs="Courier New"/>
                <w:color w:val="000000"/>
              </w:rPr>
              <w:t>, s</w:t>
            </w:r>
            <w:r w:rsidRPr="00841EAB">
              <w:rPr>
                <w:rFonts w:ascii="Courier New" w:hAnsi="Courier New" w:cs="Courier New"/>
                <w:color w:val="000000"/>
              </w:rPr>
              <w:t>treamReporter</w:t>
            </w:r>
            <w:r>
              <w:rPr>
                <w:rFonts w:cs="Arial"/>
                <w:color w:val="000000"/>
              </w:rPr>
              <w:t xml:space="preserve"> and </w:t>
            </w:r>
            <w:r w:rsidRPr="00872EC3">
              <w:rPr>
                <w:rFonts w:ascii="Courier New" w:hAnsi="Courier New" w:cs="Courier New"/>
                <w:color w:val="000000"/>
              </w:rPr>
              <w:t>streamIdList</w:t>
            </w:r>
            <w:r>
              <w:rPr>
                <w:rFonts w:cs="Arial"/>
                <w:color w:val="000000"/>
              </w:rPr>
              <w:t>.</w:t>
            </w:r>
          </w:p>
          <w:p w14:paraId="17683371" w14:textId="77777777" w:rsidR="00197A1A" w:rsidRDefault="00197A1A" w:rsidP="007C4923">
            <w:pPr>
              <w:pStyle w:val="TAL"/>
              <w:rPr>
                <w:rFonts w:cs="Arial"/>
                <w:color w:val="000000"/>
              </w:rPr>
            </w:pPr>
            <w:r>
              <w:rPr>
                <w:rFonts w:cs="Arial"/>
                <w:color w:val="000000"/>
              </w:rPr>
              <w:t>For streaming trace reporting:</w:t>
            </w:r>
          </w:p>
          <w:p w14:paraId="138A45A1"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3A9DE138"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Trace References (see clause 5.6 of 3GPP TS 32.422 [</w:t>
            </w:r>
            <w:r w:rsidR="0006487C">
              <w:rPr>
                <w:rFonts w:cs="Arial"/>
                <w:color w:val="000000"/>
              </w:rPr>
              <w:t>38</w:t>
            </w:r>
            <w:r>
              <w:rPr>
                <w:rFonts w:cs="Arial"/>
                <w:color w:val="000000"/>
              </w:rPr>
              <w:t>]) used as stream identifiers.</w:t>
            </w:r>
          </w:p>
          <w:p w14:paraId="55D5EFDE" w14:textId="77777777" w:rsidR="00197A1A" w:rsidRDefault="00197A1A" w:rsidP="007C4923">
            <w:pPr>
              <w:pStyle w:val="TAL"/>
              <w:rPr>
                <w:rFonts w:cs="Arial"/>
                <w:color w:val="000000"/>
              </w:rPr>
            </w:pPr>
            <w:r>
              <w:rPr>
                <w:rFonts w:cs="Arial"/>
                <w:color w:val="000000"/>
              </w:rPr>
              <w:t>For streaming performance data reporting:</w:t>
            </w:r>
          </w:p>
          <w:p w14:paraId="0B5FFF47"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7CD10248"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p w14:paraId="79518CE6" w14:textId="77777777" w:rsidR="00197A1A" w:rsidRDefault="00197A1A" w:rsidP="007C4923">
            <w:pPr>
              <w:pStyle w:val="TAL"/>
              <w:rPr>
                <w:rFonts w:cs="Arial"/>
                <w:color w:val="000000"/>
              </w:rPr>
            </w:pPr>
            <w:r>
              <w:rPr>
                <w:rFonts w:cs="Arial"/>
                <w:color w:val="000000"/>
              </w:rPr>
              <w:t>For streaming analytics reporting:</w:t>
            </w:r>
          </w:p>
          <w:p w14:paraId="4897406D"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6D8F6C96"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p w14:paraId="3245B246" w14:textId="77777777" w:rsidR="00197A1A" w:rsidRDefault="00197A1A" w:rsidP="007C4923">
            <w:pPr>
              <w:pStyle w:val="TAL"/>
              <w:rPr>
                <w:rFonts w:cs="Arial"/>
                <w:color w:val="000000"/>
              </w:rPr>
            </w:pPr>
            <w:r>
              <w:rPr>
                <w:rFonts w:cs="Arial"/>
                <w:color w:val="000000"/>
              </w:rPr>
              <w:t>For streaming proprietary data reporting:</w:t>
            </w:r>
          </w:p>
          <w:p w14:paraId="36D503F8"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25060116" w14:textId="77777777" w:rsidR="00197A1A" w:rsidRPr="00841EAB"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tc>
      </w:tr>
      <w:tr w:rsidR="00197A1A" w14:paraId="5281E44C" w14:textId="77777777" w:rsidTr="007C4923">
        <w:trPr>
          <w:jc w:val="center"/>
        </w:trPr>
        <w:tc>
          <w:tcPr>
            <w:tcW w:w="819" w:type="pct"/>
            <w:tcBorders>
              <w:top w:val="single" w:sz="4" w:space="0" w:color="auto"/>
              <w:left w:val="single" w:sz="4" w:space="0" w:color="auto"/>
              <w:bottom w:val="single" w:sz="4" w:space="0" w:color="auto"/>
              <w:right w:val="single" w:sz="4" w:space="0" w:color="auto"/>
            </w:tcBorders>
            <w:hideMark/>
          </w:tcPr>
          <w:p w14:paraId="0FEE7140" w14:textId="77777777" w:rsidR="00197A1A" w:rsidRDefault="00197A1A" w:rsidP="007C4923">
            <w:pPr>
              <w:pStyle w:val="TAL"/>
              <w:rPr>
                <w:rFonts w:ascii="Courier New" w:hAnsi="Courier New" w:cs="Courier New"/>
                <w:color w:val="000000"/>
              </w:rPr>
            </w:pPr>
            <w:r>
              <w:rPr>
                <w:rFonts w:ascii="Courier New" w:eastAsia="Arial Unicode MS" w:hAnsi="Courier New" w:cs="Courier New"/>
                <w:color w:val="000000"/>
                <w:lang w:eastAsia="zh-CN"/>
              </w:rPr>
              <w:t>s</w:t>
            </w:r>
            <w:r>
              <w:rPr>
                <w:rFonts w:ascii="Courier New" w:hAnsi="Courier New" w:cs="Courier New"/>
                <w:color w:val="000000"/>
              </w:rPr>
              <w:t>tatus</w:t>
            </w:r>
          </w:p>
        </w:tc>
        <w:tc>
          <w:tcPr>
            <w:tcW w:w="456" w:type="pct"/>
            <w:tcBorders>
              <w:top w:val="single" w:sz="4" w:space="0" w:color="auto"/>
              <w:left w:val="single" w:sz="4" w:space="0" w:color="auto"/>
              <w:bottom w:val="single" w:sz="4" w:space="0" w:color="auto"/>
              <w:right w:val="single" w:sz="4" w:space="0" w:color="auto"/>
            </w:tcBorders>
            <w:hideMark/>
          </w:tcPr>
          <w:p w14:paraId="497B6450"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1DC43685" w14:textId="77777777" w:rsidR="00197A1A" w:rsidRDefault="00197A1A" w:rsidP="007C4923">
            <w:pPr>
              <w:pStyle w:val="TAL"/>
              <w:rPr>
                <w:color w:val="000000"/>
              </w:rPr>
            </w:pPr>
            <w:r>
              <w:rPr>
                <w:color w:val="000000"/>
              </w:rPr>
              <w:t>ENUM (Success, Failure, PartialSuccess)</w:t>
            </w:r>
          </w:p>
        </w:tc>
        <w:tc>
          <w:tcPr>
            <w:tcW w:w="2792" w:type="pct"/>
            <w:tcBorders>
              <w:top w:val="single" w:sz="4" w:space="0" w:color="auto"/>
              <w:left w:val="single" w:sz="4" w:space="0" w:color="auto"/>
              <w:bottom w:val="single" w:sz="4" w:space="0" w:color="auto"/>
              <w:right w:val="single" w:sz="4" w:space="0" w:color="auto"/>
            </w:tcBorders>
            <w:hideMark/>
          </w:tcPr>
          <w:p w14:paraId="0B6C3D8C" w14:textId="77777777" w:rsidR="00197A1A" w:rsidRDefault="00197A1A" w:rsidP="007C4923">
            <w:pPr>
              <w:pStyle w:val="TAL"/>
              <w:rPr>
                <w:color w:val="000000"/>
              </w:rPr>
            </w:pPr>
            <w:r>
              <w:rPr>
                <w:color w:val="000000"/>
              </w:rPr>
              <w:t>An operation may fail because of a specified or unspecified reason.</w:t>
            </w:r>
          </w:p>
        </w:tc>
      </w:tr>
    </w:tbl>
    <w:p w14:paraId="5C20198A" w14:textId="77777777" w:rsidR="00197A1A" w:rsidRPr="006D6E85" w:rsidRDefault="00197A1A" w:rsidP="00197A1A">
      <w:pPr>
        <w:rPr>
          <w:lang w:eastAsia="zh-CN"/>
        </w:rPr>
      </w:pPr>
    </w:p>
    <w:p w14:paraId="5680AC7B" w14:textId="77777777" w:rsidR="00197A1A" w:rsidRDefault="00197A1A" w:rsidP="00197A1A">
      <w:pPr>
        <w:pStyle w:val="Heading5"/>
        <w:rPr>
          <w:lang w:eastAsia="zh-CN"/>
        </w:rPr>
      </w:pPr>
      <w:bookmarkStart w:id="2733" w:name="_Toc44001413"/>
      <w:bookmarkStart w:id="2734" w:name="_Toc51580991"/>
      <w:bookmarkStart w:id="2735" w:name="_Toc52356254"/>
      <w:bookmarkStart w:id="2736" w:name="_Toc55227824"/>
      <w:bookmarkStart w:id="2737" w:name="_Toc58503536"/>
      <w:r>
        <w:rPr>
          <w:lang w:eastAsia="zh-CN"/>
        </w:rPr>
        <w:t>11.5.1.6.4</w:t>
      </w:r>
      <w:r>
        <w:rPr>
          <w:lang w:eastAsia="zh-CN"/>
        </w:rPr>
        <w:tab/>
        <w:t>Exceptions</w:t>
      </w:r>
      <w:bookmarkEnd w:id="2733"/>
      <w:bookmarkEnd w:id="2734"/>
      <w:bookmarkEnd w:id="2735"/>
      <w:bookmarkEnd w:id="2736"/>
      <w:bookmarkEnd w:id="27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649"/>
        <w:gridCol w:w="7046"/>
      </w:tblGrid>
      <w:tr w:rsidR="00197A1A" w14:paraId="3942AE70" w14:textId="77777777" w:rsidTr="007C4923">
        <w:trPr>
          <w:cantSplit/>
          <w:tblHeader/>
          <w:jc w:val="center"/>
        </w:trPr>
        <w:tc>
          <w:tcPr>
            <w:tcW w:w="1366" w:type="pct"/>
            <w:tcBorders>
              <w:top w:val="single" w:sz="4" w:space="0" w:color="auto"/>
              <w:left w:val="single" w:sz="4" w:space="0" w:color="auto"/>
              <w:bottom w:val="single" w:sz="4" w:space="0" w:color="auto"/>
              <w:right w:val="single" w:sz="4" w:space="0" w:color="auto"/>
            </w:tcBorders>
            <w:shd w:val="pct10" w:color="auto" w:fill="FFFFFF"/>
            <w:hideMark/>
          </w:tcPr>
          <w:p w14:paraId="2165D35C" w14:textId="77777777" w:rsidR="00197A1A" w:rsidRDefault="00197A1A" w:rsidP="007C4923">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pct10" w:color="auto" w:fill="FFFFFF"/>
            <w:hideMark/>
          </w:tcPr>
          <w:p w14:paraId="5A6A40BE" w14:textId="77777777" w:rsidR="00197A1A" w:rsidRDefault="00197A1A" w:rsidP="007C4923">
            <w:pPr>
              <w:pStyle w:val="TAH"/>
              <w:rPr>
                <w:color w:val="000000"/>
              </w:rPr>
            </w:pPr>
            <w:r>
              <w:rPr>
                <w:color w:val="000000"/>
              </w:rPr>
              <w:t>Definition</w:t>
            </w:r>
          </w:p>
        </w:tc>
      </w:tr>
      <w:tr w:rsidR="00197A1A" w14:paraId="321AB7EA" w14:textId="77777777" w:rsidTr="007C4923">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4E2ACA5D" w14:textId="77777777" w:rsidR="00197A1A" w:rsidRDefault="00197A1A" w:rsidP="007C4923">
            <w:pPr>
              <w:pStyle w:val="TAL"/>
              <w:rPr>
                <w:rFonts w:ascii="Courier New" w:hAnsi="Courier New" w:cs="Courier New"/>
                <w:color w:val="000000"/>
              </w:rPr>
            </w:pPr>
            <w:r>
              <w:rPr>
                <w:rFonts w:ascii="Courier New" w:hAnsi="Courier New" w:cs="Courier New"/>
                <w:color w:val="000000"/>
              </w:rPr>
              <w:t>unknownConnectionId</w:t>
            </w:r>
          </w:p>
        </w:tc>
        <w:tc>
          <w:tcPr>
            <w:tcW w:w="3634" w:type="pct"/>
            <w:tcBorders>
              <w:top w:val="single" w:sz="4" w:space="0" w:color="auto"/>
              <w:left w:val="single" w:sz="4" w:space="0" w:color="auto"/>
              <w:bottom w:val="single" w:sz="4" w:space="0" w:color="auto"/>
              <w:right w:val="single" w:sz="4" w:space="0" w:color="auto"/>
            </w:tcBorders>
            <w:hideMark/>
          </w:tcPr>
          <w:p w14:paraId="5AA23D28"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connection identifiers </w:t>
            </w:r>
            <w:r>
              <w:rPr>
                <w:color w:val="000000"/>
              </w:rPr>
              <w:t xml:space="preserve">in the </w:t>
            </w:r>
            <w:r>
              <w:rPr>
                <w:rFonts w:ascii="Courier New" w:hAnsi="Courier New" w:cs="Courier New"/>
                <w:color w:val="000000"/>
              </w:rPr>
              <w:t>connectionIdList</w:t>
            </w:r>
            <w:r>
              <w:rPr>
                <w:color w:val="000000"/>
              </w:rPr>
              <w:t xml:space="preserve"> is not known to this MnS consumer.</w:t>
            </w:r>
          </w:p>
          <w:p w14:paraId="1D110C89"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bl>
    <w:p w14:paraId="460E652C" w14:textId="77777777" w:rsidR="00197A1A" w:rsidRPr="00A40426" w:rsidRDefault="00197A1A" w:rsidP="00197A1A">
      <w:pPr>
        <w:rPr>
          <w:lang w:eastAsia="zh-CN"/>
        </w:rPr>
      </w:pPr>
    </w:p>
    <w:p w14:paraId="314C28AB" w14:textId="77777777" w:rsidR="00197A1A" w:rsidRDefault="00197A1A" w:rsidP="00197A1A">
      <w:pPr>
        <w:pStyle w:val="Heading4"/>
        <w:rPr>
          <w:lang w:eastAsia="zh-CN"/>
        </w:rPr>
      </w:pPr>
      <w:bookmarkStart w:id="2738" w:name="_Toc44001414"/>
      <w:bookmarkStart w:id="2739" w:name="_Toc51580992"/>
      <w:bookmarkStart w:id="2740" w:name="_Toc52356255"/>
      <w:bookmarkStart w:id="2741" w:name="_Toc55227825"/>
      <w:bookmarkStart w:id="2742" w:name="_Toc58503537"/>
      <w:r>
        <w:rPr>
          <w:lang w:eastAsia="zh-CN"/>
        </w:rPr>
        <w:t>11.5.1.7</w:t>
      </w:r>
      <w:r>
        <w:rPr>
          <w:lang w:eastAsia="zh-CN"/>
        </w:rPr>
        <w:tab/>
        <w:t>getStreamInfo operation (M)</w:t>
      </w:r>
      <w:bookmarkEnd w:id="2738"/>
      <w:bookmarkEnd w:id="2739"/>
      <w:bookmarkEnd w:id="2740"/>
      <w:bookmarkEnd w:id="2741"/>
      <w:bookmarkEnd w:id="2742"/>
    </w:p>
    <w:p w14:paraId="51C1003C" w14:textId="77777777" w:rsidR="00197A1A" w:rsidRDefault="00197A1A" w:rsidP="00197A1A">
      <w:pPr>
        <w:pStyle w:val="Heading5"/>
        <w:rPr>
          <w:lang w:eastAsia="zh-CN"/>
        </w:rPr>
      </w:pPr>
      <w:bookmarkStart w:id="2743" w:name="_Toc44001415"/>
      <w:bookmarkStart w:id="2744" w:name="_Toc51580993"/>
      <w:bookmarkStart w:id="2745" w:name="_Toc52356256"/>
      <w:bookmarkStart w:id="2746" w:name="_Toc55227826"/>
      <w:bookmarkStart w:id="2747" w:name="_Toc58503538"/>
      <w:r>
        <w:rPr>
          <w:lang w:eastAsia="zh-CN"/>
        </w:rPr>
        <w:t>11.5.1.7.1</w:t>
      </w:r>
      <w:r>
        <w:rPr>
          <w:lang w:eastAsia="zh-CN"/>
        </w:rPr>
        <w:tab/>
        <w:t>Definition</w:t>
      </w:r>
      <w:bookmarkEnd w:id="2743"/>
      <w:bookmarkEnd w:id="2744"/>
      <w:bookmarkEnd w:id="2745"/>
      <w:bookmarkEnd w:id="2746"/>
      <w:bookmarkEnd w:id="2747"/>
    </w:p>
    <w:p w14:paraId="7432EF03" w14:textId="77777777" w:rsidR="00197A1A" w:rsidRPr="0003746F" w:rsidRDefault="00197A1A" w:rsidP="00197A1A">
      <w:pPr>
        <w:rPr>
          <w:lang w:eastAsia="zh-CN"/>
        </w:rPr>
      </w:pPr>
      <w:r>
        <w:rPr>
          <w:lang w:eastAsia="zh-CN"/>
        </w:rPr>
        <w:t>This operation enables the streaming data reporting service producer to obtain information about one or more reporting streams.</w:t>
      </w:r>
    </w:p>
    <w:p w14:paraId="61083189" w14:textId="77777777" w:rsidR="00197A1A" w:rsidRDefault="00197A1A" w:rsidP="00197A1A">
      <w:pPr>
        <w:pStyle w:val="Heading5"/>
        <w:rPr>
          <w:lang w:eastAsia="zh-CN"/>
        </w:rPr>
      </w:pPr>
      <w:bookmarkStart w:id="2748" w:name="_Toc44001416"/>
      <w:bookmarkStart w:id="2749" w:name="_Toc51580994"/>
      <w:bookmarkStart w:id="2750" w:name="_Toc52356257"/>
      <w:bookmarkStart w:id="2751" w:name="_Toc55227827"/>
      <w:bookmarkStart w:id="2752" w:name="_Toc58503539"/>
      <w:r>
        <w:rPr>
          <w:lang w:eastAsia="zh-CN"/>
        </w:rPr>
        <w:lastRenderedPageBreak/>
        <w:t>11.5.1.7.2</w:t>
      </w:r>
      <w:r>
        <w:rPr>
          <w:lang w:eastAsia="zh-CN"/>
        </w:rPr>
        <w:tab/>
        <w:t>Input parameters</w:t>
      </w:r>
      <w:bookmarkEnd w:id="2748"/>
      <w:bookmarkEnd w:id="2749"/>
      <w:bookmarkEnd w:id="2750"/>
      <w:bookmarkEnd w:id="2751"/>
      <w:bookmarkEnd w:id="27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04"/>
        <w:gridCol w:w="787"/>
        <w:gridCol w:w="1726"/>
        <w:gridCol w:w="5478"/>
      </w:tblGrid>
      <w:tr w:rsidR="00197A1A" w14:paraId="4E396617" w14:textId="77777777" w:rsidTr="007C4923">
        <w:trPr>
          <w:cantSplit/>
          <w:tblHeader/>
          <w:jc w:val="center"/>
        </w:trPr>
        <w:tc>
          <w:tcPr>
            <w:tcW w:w="879" w:type="pct"/>
            <w:tcBorders>
              <w:top w:val="single" w:sz="4" w:space="0" w:color="auto"/>
              <w:left w:val="single" w:sz="4" w:space="0" w:color="auto"/>
              <w:bottom w:val="single" w:sz="4" w:space="0" w:color="auto"/>
              <w:right w:val="single" w:sz="4" w:space="0" w:color="auto"/>
            </w:tcBorders>
            <w:shd w:val="pct10" w:color="auto" w:fill="FFFFFF"/>
            <w:hideMark/>
          </w:tcPr>
          <w:p w14:paraId="126140E5" w14:textId="77777777" w:rsidR="00197A1A" w:rsidRDefault="00197A1A" w:rsidP="007C4923">
            <w:pPr>
              <w:pStyle w:val="TAH"/>
              <w:rPr>
                <w:rFonts w:eastAsia="SimSun"/>
                <w:color w:val="000000"/>
              </w:rPr>
            </w:pPr>
            <w:r>
              <w:rPr>
                <w:color w:val="000000"/>
              </w:rPr>
              <w:t>Parameter Name</w:t>
            </w:r>
          </w:p>
        </w:tc>
        <w:tc>
          <w:tcPr>
            <w:tcW w:w="406" w:type="pct"/>
            <w:tcBorders>
              <w:top w:val="single" w:sz="4" w:space="0" w:color="auto"/>
              <w:left w:val="single" w:sz="4" w:space="0" w:color="auto"/>
              <w:bottom w:val="single" w:sz="4" w:space="0" w:color="auto"/>
              <w:right w:val="single" w:sz="4" w:space="0" w:color="auto"/>
            </w:tcBorders>
            <w:shd w:val="pct10" w:color="auto" w:fill="FFFFFF"/>
            <w:hideMark/>
          </w:tcPr>
          <w:p w14:paraId="380348CA" w14:textId="77777777" w:rsidR="00197A1A" w:rsidRDefault="00197A1A" w:rsidP="007C4923">
            <w:pPr>
              <w:pStyle w:val="TAH"/>
            </w:pPr>
            <w:r>
              <w:t>Qualifier</w:t>
            </w:r>
          </w:p>
        </w:tc>
        <w:tc>
          <w:tcPr>
            <w:tcW w:w="890" w:type="pct"/>
            <w:tcBorders>
              <w:top w:val="single" w:sz="4" w:space="0" w:color="auto"/>
              <w:left w:val="single" w:sz="4" w:space="0" w:color="auto"/>
              <w:bottom w:val="single" w:sz="4" w:space="0" w:color="auto"/>
              <w:right w:val="single" w:sz="4" w:space="0" w:color="auto"/>
            </w:tcBorders>
            <w:shd w:val="pct10" w:color="auto" w:fill="FFFFFF"/>
            <w:hideMark/>
          </w:tcPr>
          <w:p w14:paraId="710C3EAD" w14:textId="77777777" w:rsidR="00197A1A" w:rsidRDefault="00197A1A" w:rsidP="007C4923">
            <w:pPr>
              <w:pStyle w:val="TAH"/>
              <w:rPr>
                <w:color w:val="000000"/>
              </w:rPr>
            </w:pPr>
            <w:r>
              <w:rPr>
                <w:color w:val="000000"/>
              </w:rPr>
              <w:t>Information type</w:t>
            </w:r>
          </w:p>
        </w:tc>
        <w:tc>
          <w:tcPr>
            <w:tcW w:w="2825" w:type="pct"/>
            <w:tcBorders>
              <w:top w:val="single" w:sz="4" w:space="0" w:color="auto"/>
              <w:left w:val="single" w:sz="4" w:space="0" w:color="auto"/>
              <w:bottom w:val="single" w:sz="4" w:space="0" w:color="auto"/>
              <w:right w:val="single" w:sz="4" w:space="0" w:color="auto"/>
            </w:tcBorders>
            <w:shd w:val="pct10" w:color="auto" w:fill="FFFFFF"/>
            <w:hideMark/>
          </w:tcPr>
          <w:p w14:paraId="7DCD761E" w14:textId="77777777" w:rsidR="00197A1A" w:rsidRDefault="00197A1A" w:rsidP="007C4923">
            <w:pPr>
              <w:pStyle w:val="TAH"/>
              <w:rPr>
                <w:color w:val="000000"/>
              </w:rPr>
            </w:pPr>
            <w:r>
              <w:rPr>
                <w:color w:val="000000"/>
              </w:rPr>
              <w:t>Comment</w:t>
            </w:r>
          </w:p>
        </w:tc>
      </w:tr>
      <w:tr w:rsidR="00197A1A" w14:paraId="352E179B" w14:textId="77777777" w:rsidTr="007C4923">
        <w:trPr>
          <w:cantSplit/>
          <w:jc w:val="center"/>
        </w:trPr>
        <w:tc>
          <w:tcPr>
            <w:tcW w:w="879" w:type="pct"/>
            <w:tcBorders>
              <w:top w:val="single" w:sz="4" w:space="0" w:color="auto"/>
              <w:left w:val="single" w:sz="4" w:space="0" w:color="auto"/>
              <w:bottom w:val="single" w:sz="4" w:space="0" w:color="auto"/>
              <w:right w:val="single" w:sz="4" w:space="0" w:color="auto"/>
            </w:tcBorders>
            <w:hideMark/>
          </w:tcPr>
          <w:p w14:paraId="0B0E70AD" w14:textId="77777777" w:rsidR="00197A1A" w:rsidRDefault="00197A1A" w:rsidP="007C4923">
            <w:pPr>
              <w:pStyle w:val="TAL"/>
              <w:rPr>
                <w:rFonts w:ascii="Courier New" w:hAnsi="Courier New" w:cs="Courier New"/>
                <w:color w:val="000000"/>
              </w:rPr>
            </w:pPr>
            <w:r>
              <w:rPr>
                <w:rFonts w:ascii="Courier New" w:hAnsi="Courier New" w:cs="Courier New"/>
                <w:color w:val="000000"/>
              </w:rPr>
              <w:t>streamIdList</w:t>
            </w:r>
          </w:p>
        </w:tc>
        <w:tc>
          <w:tcPr>
            <w:tcW w:w="406" w:type="pct"/>
            <w:tcBorders>
              <w:top w:val="single" w:sz="4" w:space="0" w:color="auto"/>
              <w:left w:val="single" w:sz="4" w:space="0" w:color="auto"/>
              <w:bottom w:val="single" w:sz="4" w:space="0" w:color="auto"/>
              <w:right w:val="single" w:sz="4" w:space="0" w:color="auto"/>
            </w:tcBorders>
            <w:hideMark/>
          </w:tcPr>
          <w:p w14:paraId="44055B0A" w14:textId="77777777" w:rsidR="00197A1A" w:rsidRDefault="00197A1A" w:rsidP="007C4923">
            <w:pPr>
              <w:pStyle w:val="TAC"/>
            </w:pPr>
            <w:r>
              <w:t>M</w:t>
            </w:r>
          </w:p>
        </w:tc>
        <w:tc>
          <w:tcPr>
            <w:tcW w:w="890" w:type="pct"/>
            <w:tcBorders>
              <w:top w:val="single" w:sz="4" w:space="0" w:color="auto"/>
              <w:left w:val="single" w:sz="4" w:space="0" w:color="auto"/>
              <w:bottom w:val="single" w:sz="4" w:space="0" w:color="auto"/>
              <w:right w:val="single" w:sz="4" w:space="0" w:color="auto"/>
            </w:tcBorders>
            <w:hideMark/>
          </w:tcPr>
          <w:p w14:paraId="1C825F55"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 identifiers</w:t>
            </w:r>
          </w:p>
        </w:tc>
        <w:tc>
          <w:tcPr>
            <w:tcW w:w="2825" w:type="pct"/>
            <w:tcBorders>
              <w:top w:val="single" w:sz="4" w:space="0" w:color="auto"/>
              <w:left w:val="single" w:sz="4" w:space="0" w:color="auto"/>
              <w:bottom w:val="single" w:sz="4" w:space="0" w:color="auto"/>
              <w:right w:val="single" w:sz="4" w:space="0" w:color="auto"/>
            </w:tcBorders>
            <w:hideMark/>
          </w:tcPr>
          <w:p w14:paraId="50900B68" w14:textId="77777777" w:rsidR="00197A1A" w:rsidRDefault="00197A1A" w:rsidP="007C4923">
            <w:pPr>
              <w:pStyle w:val="TAL"/>
              <w:rPr>
                <w:rFonts w:cs="Arial"/>
                <w:color w:val="000000"/>
              </w:rPr>
            </w:pPr>
            <w:r>
              <w:rPr>
                <w:rFonts w:cs="Arial"/>
                <w:color w:val="000000"/>
              </w:rPr>
              <w:t>This parameter contains the list of stream identifiers for which the stream information is to be returned.</w:t>
            </w:r>
          </w:p>
          <w:p w14:paraId="41127238" w14:textId="77777777" w:rsidR="00197A1A" w:rsidRDefault="00197A1A" w:rsidP="007C4923">
            <w:pPr>
              <w:pStyle w:val="TAL"/>
              <w:rPr>
                <w:rFonts w:cs="Arial"/>
                <w:color w:val="000000"/>
              </w:rPr>
            </w:pPr>
            <w:r>
              <w:rPr>
                <w:rFonts w:cs="Arial"/>
                <w:color w:val="000000"/>
              </w:rPr>
              <w:t>The empty list indicates the stream information for all streams are to be returned.</w:t>
            </w:r>
          </w:p>
          <w:p w14:paraId="7BB49539" w14:textId="77777777" w:rsidR="00197A1A" w:rsidRDefault="00197A1A" w:rsidP="007C4923">
            <w:pPr>
              <w:pStyle w:val="TAL"/>
              <w:rPr>
                <w:rFonts w:cs="Arial"/>
                <w:color w:val="000000"/>
              </w:rPr>
            </w:pPr>
            <w:r>
              <w:rPr>
                <w:rFonts w:cs="Arial"/>
                <w:color w:val="000000"/>
              </w:rPr>
              <w:t>For streaming trace reporting Trace Reference (see clause 5.6 of 3GPP TS 32.422 [</w:t>
            </w:r>
            <w:r w:rsidR="0006487C">
              <w:rPr>
                <w:rFonts w:cs="Arial"/>
                <w:color w:val="000000"/>
              </w:rPr>
              <w:t>38</w:t>
            </w:r>
            <w:r>
              <w:rPr>
                <w:rFonts w:cs="Arial"/>
                <w:color w:val="000000"/>
              </w:rPr>
              <w:t>]) is used as stream identifier.</w:t>
            </w:r>
          </w:p>
          <w:p w14:paraId="59CDA577" w14:textId="77777777" w:rsidR="00197A1A" w:rsidRDefault="00197A1A" w:rsidP="007C4923">
            <w:pPr>
              <w:pStyle w:val="TAL"/>
              <w:rPr>
                <w:rFonts w:cs="Arial"/>
                <w:color w:val="000000"/>
              </w:rPr>
            </w:pPr>
            <w:r>
              <w:rPr>
                <w:rFonts w:cs="Arial"/>
                <w:color w:val="000000"/>
              </w:rPr>
              <w:t xml:space="preserve">For streaming performance data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151A683" w14:textId="77777777" w:rsidR="00197A1A" w:rsidRDefault="00197A1A" w:rsidP="007C4923">
            <w:pPr>
              <w:pStyle w:val="TAL"/>
              <w:rPr>
                <w:rFonts w:cs="Arial"/>
                <w:color w:val="000000"/>
              </w:rPr>
            </w:pPr>
            <w:r>
              <w:rPr>
                <w:rFonts w:cs="Arial"/>
                <w:color w:val="000000"/>
              </w:rPr>
              <w:t xml:space="preserve">For streaming analytics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46DD916" w14:textId="77777777" w:rsidR="00197A1A" w:rsidRPr="002D4FF7" w:rsidRDefault="00197A1A" w:rsidP="007C4923">
            <w:pPr>
              <w:pStyle w:val="TAL"/>
              <w:rPr>
                <w:rFonts w:cs="Arial"/>
                <w:color w:val="000000"/>
              </w:rPr>
            </w:pPr>
            <w:r>
              <w:rPr>
                <w:rFonts w:cs="Arial"/>
                <w:color w:val="000000"/>
              </w:rPr>
              <w:t xml:space="preserve">For proprietary data streaming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tc>
      </w:tr>
    </w:tbl>
    <w:p w14:paraId="444C5D77" w14:textId="77777777" w:rsidR="00197A1A" w:rsidRPr="00022B7D" w:rsidRDefault="00197A1A" w:rsidP="00197A1A">
      <w:pPr>
        <w:rPr>
          <w:lang w:eastAsia="zh-CN"/>
        </w:rPr>
      </w:pPr>
    </w:p>
    <w:p w14:paraId="40AA74FF" w14:textId="77777777" w:rsidR="00197A1A" w:rsidRDefault="00197A1A" w:rsidP="00197A1A">
      <w:pPr>
        <w:pStyle w:val="Heading5"/>
        <w:rPr>
          <w:lang w:eastAsia="zh-CN"/>
        </w:rPr>
      </w:pPr>
      <w:bookmarkStart w:id="2753" w:name="_Toc44001417"/>
      <w:bookmarkStart w:id="2754" w:name="_Toc51580995"/>
      <w:bookmarkStart w:id="2755" w:name="_Toc52356258"/>
      <w:bookmarkStart w:id="2756" w:name="_Toc55227828"/>
      <w:bookmarkStart w:id="2757" w:name="_Toc58503540"/>
      <w:r>
        <w:rPr>
          <w:lang w:eastAsia="zh-CN"/>
        </w:rPr>
        <w:lastRenderedPageBreak/>
        <w:t>11.</w:t>
      </w:r>
      <w:r w:rsidR="008A361D">
        <w:rPr>
          <w:lang w:eastAsia="zh-CN"/>
        </w:rPr>
        <w:t>5</w:t>
      </w:r>
      <w:r>
        <w:rPr>
          <w:lang w:eastAsia="zh-CN"/>
        </w:rPr>
        <w:t>.1.7.3</w:t>
      </w:r>
      <w:r>
        <w:rPr>
          <w:lang w:eastAsia="zh-CN"/>
        </w:rPr>
        <w:tab/>
        <w:t>Output parameters</w:t>
      </w:r>
      <w:bookmarkEnd w:id="2753"/>
      <w:bookmarkEnd w:id="2754"/>
      <w:bookmarkEnd w:id="2755"/>
      <w:bookmarkEnd w:id="2756"/>
      <w:bookmarkEnd w:id="27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893"/>
        <w:gridCol w:w="787"/>
        <w:gridCol w:w="1785"/>
        <w:gridCol w:w="5230"/>
      </w:tblGrid>
      <w:tr w:rsidR="00197A1A" w14:paraId="01359E82" w14:textId="77777777" w:rsidTr="007C4923">
        <w:trPr>
          <w:tblHeader/>
          <w:jc w:val="center"/>
        </w:trPr>
        <w:tc>
          <w:tcPr>
            <w:tcW w:w="819" w:type="pct"/>
            <w:tcBorders>
              <w:top w:val="single" w:sz="4" w:space="0" w:color="auto"/>
              <w:left w:val="single" w:sz="4" w:space="0" w:color="auto"/>
              <w:bottom w:val="single" w:sz="4" w:space="0" w:color="auto"/>
              <w:right w:val="single" w:sz="4" w:space="0" w:color="auto"/>
            </w:tcBorders>
            <w:shd w:val="pct10" w:color="auto" w:fill="FFFFFF"/>
            <w:hideMark/>
          </w:tcPr>
          <w:p w14:paraId="66574183" w14:textId="77777777" w:rsidR="00197A1A" w:rsidRDefault="00197A1A" w:rsidP="007C4923">
            <w:pPr>
              <w:pStyle w:val="TAH"/>
              <w:rPr>
                <w:rFonts w:eastAsia="SimSun"/>
                <w:color w:val="000000"/>
              </w:rPr>
            </w:pPr>
            <w:r>
              <w:rPr>
                <w:color w:val="000000"/>
              </w:rPr>
              <w:t>Parameter Name</w:t>
            </w:r>
          </w:p>
        </w:tc>
        <w:tc>
          <w:tcPr>
            <w:tcW w:w="456" w:type="pct"/>
            <w:tcBorders>
              <w:top w:val="single" w:sz="4" w:space="0" w:color="auto"/>
              <w:left w:val="single" w:sz="4" w:space="0" w:color="auto"/>
              <w:bottom w:val="single" w:sz="4" w:space="0" w:color="auto"/>
              <w:right w:val="single" w:sz="4" w:space="0" w:color="auto"/>
            </w:tcBorders>
            <w:shd w:val="pct10" w:color="auto" w:fill="FFFFFF"/>
            <w:hideMark/>
          </w:tcPr>
          <w:p w14:paraId="3C79277D" w14:textId="77777777" w:rsidR="00197A1A" w:rsidRDefault="00197A1A" w:rsidP="007C4923">
            <w:pPr>
              <w:pStyle w:val="TAH"/>
            </w:pPr>
            <w:r>
              <w:t>Qualifier</w:t>
            </w:r>
          </w:p>
        </w:tc>
        <w:tc>
          <w:tcPr>
            <w:tcW w:w="933" w:type="pct"/>
            <w:tcBorders>
              <w:top w:val="single" w:sz="4" w:space="0" w:color="auto"/>
              <w:left w:val="single" w:sz="4" w:space="0" w:color="auto"/>
              <w:bottom w:val="single" w:sz="4" w:space="0" w:color="auto"/>
              <w:right w:val="single" w:sz="4" w:space="0" w:color="auto"/>
            </w:tcBorders>
            <w:shd w:val="pct10" w:color="auto" w:fill="FFFFFF"/>
            <w:hideMark/>
          </w:tcPr>
          <w:p w14:paraId="0EECCBA4" w14:textId="77777777" w:rsidR="00197A1A" w:rsidRDefault="00197A1A" w:rsidP="007C4923">
            <w:pPr>
              <w:pStyle w:val="TAH"/>
              <w:rPr>
                <w:color w:val="000000"/>
              </w:rPr>
            </w:pPr>
            <w:r>
              <w:rPr>
                <w:color w:val="000000"/>
              </w:rPr>
              <w:t>Matching Information</w:t>
            </w:r>
          </w:p>
        </w:tc>
        <w:tc>
          <w:tcPr>
            <w:tcW w:w="2792" w:type="pct"/>
            <w:tcBorders>
              <w:top w:val="single" w:sz="4" w:space="0" w:color="auto"/>
              <w:left w:val="single" w:sz="4" w:space="0" w:color="auto"/>
              <w:bottom w:val="single" w:sz="4" w:space="0" w:color="auto"/>
              <w:right w:val="single" w:sz="4" w:space="0" w:color="auto"/>
            </w:tcBorders>
            <w:shd w:val="pct10" w:color="auto" w:fill="FFFFFF"/>
            <w:hideMark/>
          </w:tcPr>
          <w:p w14:paraId="2D4D1544" w14:textId="77777777" w:rsidR="00197A1A" w:rsidRDefault="00197A1A" w:rsidP="007C4923">
            <w:pPr>
              <w:pStyle w:val="TAH"/>
              <w:rPr>
                <w:color w:val="000000"/>
              </w:rPr>
            </w:pPr>
            <w:r>
              <w:rPr>
                <w:color w:val="000000"/>
              </w:rPr>
              <w:t>Comment</w:t>
            </w:r>
          </w:p>
        </w:tc>
      </w:tr>
      <w:tr w:rsidR="00197A1A" w14:paraId="59E5ABC7" w14:textId="77777777" w:rsidTr="007C4923">
        <w:trPr>
          <w:jc w:val="center"/>
        </w:trPr>
        <w:tc>
          <w:tcPr>
            <w:tcW w:w="819" w:type="pct"/>
            <w:tcBorders>
              <w:top w:val="single" w:sz="4" w:space="0" w:color="auto"/>
              <w:left w:val="single" w:sz="4" w:space="0" w:color="auto"/>
              <w:bottom w:val="single" w:sz="4" w:space="0" w:color="auto"/>
              <w:right w:val="single" w:sz="4" w:space="0" w:color="auto"/>
            </w:tcBorders>
            <w:hideMark/>
          </w:tcPr>
          <w:p w14:paraId="010E9BAD" w14:textId="77777777" w:rsidR="00197A1A" w:rsidRDefault="00197A1A" w:rsidP="007C4923">
            <w:pPr>
              <w:pStyle w:val="TAL"/>
              <w:rPr>
                <w:rFonts w:ascii="Courier New" w:hAnsi="Courier New" w:cs="Courier New"/>
                <w:color w:val="000000"/>
              </w:rPr>
            </w:pPr>
            <w:r>
              <w:rPr>
                <w:rFonts w:ascii="Courier New" w:hAnsi="Courier New" w:cs="Courier New"/>
                <w:color w:val="000000"/>
              </w:rPr>
              <w:t>streamInfoSumList</w:t>
            </w:r>
          </w:p>
        </w:tc>
        <w:tc>
          <w:tcPr>
            <w:tcW w:w="456" w:type="pct"/>
            <w:tcBorders>
              <w:top w:val="single" w:sz="4" w:space="0" w:color="auto"/>
              <w:left w:val="single" w:sz="4" w:space="0" w:color="auto"/>
              <w:bottom w:val="single" w:sz="4" w:space="0" w:color="auto"/>
              <w:right w:val="single" w:sz="4" w:space="0" w:color="auto"/>
            </w:tcBorders>
            <w:hideMark/>
          </w:tcPr>
          <w:p w14:paraId="2876E30A"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73F0B588" w14:textId="77777777" w:rsidR="00197A1A" w:rsidRDefault="00197A1A" w:rsidP="007C4923">
            <w:pPr>
              <w:pStyle w:val="TAL"/>
              <w:rPr>
                <w:color w:val="000000"/>
              </w:rPr>
            </w:pPr>
            <w:r w:rsidRPr="00151328">
              <w:rPr>
                <w:rFonts w:cs="Arial"/>
                <w:color w:val="000000"/>
              </w:rPr>
              <w:t xml:space="preserve">List of </w:t>
            </w:r>
            <w:r>
              <w:rPr>
                <w:rFonts w:ascii="Courier New" w:hAnsi="Courier New" w:cs="Courier New"/>
                <w:color w:val="000000"/>
              </w:rPr>
              <w:t>&lt;S</w:t>
            </w:r>
            <w:r w:rsidRPr="002D4FF7">
              <w:rPr>
                <w:rFonts w:ascii="Courier New" w:hAnsi="Courier New" w:cs="Courier New"/>
                <w:color w:val="000000"/>
              </w:rPr>
              <w:t>treamInfo</w:t>
            </w:r>
            <w:r>
              <w:rPr>
                <w:rFonts w:cs="Arial"/>
                <w:color w:val="000000"/>
              </w:rPr>
              <w:t xml:space="preserve">, </w:t>
            </w:r>
            <w:r w:rsidRPr="00841EAB">
              <w:rPr>
                <w:rFonts w:ascii="Courier New" w:hAnsi="Courier New" w:cs="Courier New"/>
                <w:color w:val="000000"/>
              </w:rPr>
              <w:t>StreamReporters</w:t>
            </w:r>
            <w:r>
              <w:rPr>
                <w:rFonts w:ascii="Courier New" w:hAnsi="Courier New" w:cs="Courier New"/>
                <w:color w:val="000000"/>
              </w:rPr>
              <w:t>&gt;</w:t>
            </w:r>
            <w:r>
              <w:rPr>
                <w:rFonts w:cs="Arial"/>
                <w:color w:val="000000"/>
              </w:rPr>
              <w:t xml:space="preserve"> tuples</w:t>
            </w:r>
          </w:p>
        </w:tc>
        <w:tc>
          <w:tcPr>
            <w:tcW w:w="2792" w:type="pct"/>
            <w:tcBorders>
              <w:top w:val="single" w:sz="4" w:space="0" w:color="auto"/>
              <w:left w:val="single" w:sz="4" w:space="0" w:color="auto"/>
              <w:bottom w:val="single" w:sz="4" w:space="0" w:color="auto"/>
              <w:right w:val="single" w:sz="4" w:space="0" w:color="auto"/>
            </w:tcBorders>
            <w:hideMark/>
          </w:tcPr>
          <w:p w14:paraId="74710B1E" w14:textId="77777777" w:rsidR="00197A1A" w:rsidRDefault="00197A1A" w:rsidP="007C4923">
            <w:pPr>
              <w:pStyle w:val="TAL"/>
              <w:rPr>
                <w:rFonts w:cs="Arial"/>
                <w:color w:val="000000"/>
              </w:rPr>
            </w:pPr>
            <w:r>
              <w:rPr>
                <w:rFonts w:cs="Arial"/>
                <w:color w:val="000000"/>
              </w:rPr>
              <w:t xml:space="preserve">This parameter contains the list of meta-data about each reporting stream requested by this operation. Each entry in this list is a tuple of </w:t>
            </w:r>
            <w:r w:rsidRPr="002D4FF7">
              <w:rPr>
                <w:rFonts w:ascii="Courier New" w:hAnsi="Courier New" w:cs="Courier New"/>
                <w:color w:val="000000"/>
              </w:rPr>
              <w:t>StreamInfo</w:t>
            </w:r>
            <w:r>
              <w:rPr>
                <w:rFonts w:cs="Arial"/>
                <w:color w:val="000000"/>
              </w:rPr>
              <w:t xml:space="preserve"> and </w:t>
            </w:r>
            <w:r w:rsidRPr="00872EC3">
              <w:rPr>
                <w:rFonts w:ascii="Courier New" w:hAnsi="Courier New" w:cs="Courier New"/>
                <w:color w:val="000000"/>
              </w:rPr>
              <w:t>StreamReporters</w:t>
            </w:r>
            <w:r>
              <w:rPr>
                <w:rFonts w:cs="Arial"/>
                <w:color w:val="000000"/>
              </w:rPr>
              <w:t>.</w:t>
            </w:r>
          </w:p>
          <w:p w14:paraId="2FC464ED" w14:textId="77777777" w:rsidR="00197A1A" w:rsidRDefault="00197A1A" w:rsidP="007C4923">
            <w:pPr>
              <w:pStyle w:val="TAL"/>
              <w:rPr>
                <w:rFonts w:cs="Arial"/>
                <w:color w:val="000000"/>
              </w:rPr>
            </w:pPr>
          </w:p>
          <w:p w14:paraId="1C60A8A6"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4332A5E5"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091327DF"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EED5C25" w14:textId="43780816" w:rsidR="00197A1A" w:rsidRDefault="00197A1A" w:rsidP="007C4923">
            <w:pPr>
              <w:pStyle w:val="TAL"/>
              <w:ind w:left="284"/>
              <w:rPr>
                <w:rFonts w:cs="Arial"/>
                <w:color w:val="000000"/>
              </w:rPr>
            </w:pPr>
            <w:r>
              <w:rPr>
                <w:rFonts w:cs="Arial"/>
                <w:color w:val="000000"/>
              </w:rPr>
              <w:t xml:space="preserve"> - Trace Reference (see clause 5.6 of </w:t>
            </w:r>
            <w:del w:id="2758" w:author="Author">
              <w:r w:rsidDel="001C680B">
                <w:rPr>
                  <w:rFonts w:cs="Arial"/>
                  <w:color w:val="000000"/>
                </w:rPr>
                <w:delText xml:space="preserve">3GPP </w:delText>
              </w:r>
            </w:del>
            <w:r>
              <w:rPr>
                <w:rFonts w:cs="Arial"/>
                <w:color w:val="000000"/>
              </w:rPr>
              <w:t>TS 32.422 [</w:t>
            </w:r>
            <w:r w:rsidR="0006487C">
              <w:rPr>
                <w:rFonts w:cs="Arial"/>
                <w:color w:val="000000"/>
              </w:rPr>
              <w:t>38</w:t>
            </w:r>
            <w:r>
              <w:rPr>
                <w:rFonts w:cs="Arial"/>
                <w:color w:val="000000"/>
              </w:rPr>
              <w:t>]) as stream identifier;</w:t>
            </w:r>
          </w:p>
          <w:p w14:paraId="32F4D1E2" w14:textId="6EDB128D"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del w:id="2759" w:author="Author">
              <w:r w:rsidDel="00CB3865">
                <w:rPr>
                  <w:rFonts w:cs="Arial"/>
                  <w:color w:val="000000"/>
                </w:rPr>
                <w:delText xml:space="preserve">X </w:delText>
              </w:r>
            </w:del>
            <w:ins w:id="2760" w:author="Author">
              <w:r w:rsidR="00CB3865">
                <w:rPr>
                  <w:rFonts w:cs="Arial"/>
                  <w:color w:val="000000"/>
                </w:rPr>
                <w:t xml:space="preserve">4.3.30 </w:t>
              </w:r>
            </w:ins>
            <w:r>
              <w:rPr>
                <w:rFonts w:cs="Arial"/>
                <w:color w:val="000000"/>
              </w:rPr>
              <w:t xml:space="preserve">of </w:t>
            </w:r>
            <w:del w:id="2761" w:author="Author">
              <w:r w:rsidDel="001C680B">
                <w:rPr>
                  <w:rFonts w:cs="Arial"/>
                  <w:color w:val="000000"/>
                </w:rPr>
                <w:delText xml:space="preserve">3GPP </w:delText>
              </w:r>
            </w:del>
            <w:r>
              <w:rPr>
                <w:rFonts w:cs="Arial"/>
                <w:color w:val="000000"/>
              </w:rPr>
              <w:t>TS 28.622 [11]) providing the details about the configuration of the trace job for which the data is being reported.</w:t>
            </w:r>
          </w:p>
          <w:p w14:paraId="752487CA" w14:textId="77777777" w:rsidR="00197A1A" w:rsidRDefault="00197A1A" w:rsidP="007C4923">
            <w:pPr>
              <w:pStyle w:val="TAL"/>
              <w:rPr>
                <w:rFonts w:cs="Arial"/>
                <w:color w:val="000000"/>
              </w:rPr>
            </w:pPr>
            <w:r>
              <w:rPr>
                <w:rFonts w:cs="Arial"/>
                <w:color w:val="000000"/>
              </w:rPr>
              <w:t xml:space="preserve">For streaming trace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identities of the streaming data reporting MnS producer(s) reporting data for this Trace Reference to this MnS consumer</w:t>
            </w:r>
            <w:r>
              <w:rPr>
                <w:rFonts w:cs="Arial"/>
                <w:color w:val="000000"/>
              </w:rPr>
              <w:t>.</w:t>
            </w:r>
          </w:p>
          <w:p w14:paraId="157A5589" w14:textId="77777777" w:rsidR="00197A1A" w:rsidRDefault="00197A1A" w:rsidP="007C4923">
            <w:pPr>
              <w:pStyle w:val="TAL"/>
              <w:rPr>
                <w:rFonts w:cs="Arial"/>
                <w:color w:val="000000"/>
              </w:rPr>
            </w:pPr>
          </w:p>
          <w:p w14:paraId="113013B5" w14:textId="77777777" w:rsidR="00197A1A" w:rsidRDefault="00197A1A" w:rsidP="007C4923">
            <w:pPr>
              <w:pStyle w:val="TAL"/>
              <w:rPr>
                <w:rFonts w:cs="Arial"/>
                <w:color w:val="000000"/>
              </w:rPr>
            </w:pPr>
            <w:r>
              <w:rPr>
                <w:rFonts w:cs="Arial"/>
                <w:color w:val="000000"/>
              </w:rPr>
              <w:t xml:space="preserve">For streaming PM reporting each </w:t>
            </w:r>
            <w:r w:rsidRPr="001A47A5">
              <w:rPr>
                <w:rFonts w:ascii="Courier New" w:hAnsi="Courier New" w:cs="Courier New"/>
                <w:color w:val="000000"/>
              </w:rPr>
              <w:t>StreamInfo</w:t>
            </w:r>
            <w:r>
              <w:rPr>
                <w:rFonts w:cs="Arial"/>
                <w:color w:val="000000"/>
              </w:rPr>
              <w:t xml:space="preserve"> includes:</w:t>
            </w:r>
          </w:p>
          <w:p w14:paraId="7C70BD4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0C1B15CE"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062049CB"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FBBAEF0"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7E32FDE2" w14:textId="2BA456E3" w:rsidR="00197A1A" w:rsidRDefault="00197A1A" w:rsidP="007C4923">
            <w:pPr>
              <w:pStyle w:val="TAL"/>
              <w:ind w:left="284"/>
              <w:rPr>
                <w:rFonts w:cs="Arial"/>
                <w:color w:val="000000"/>
              </w:rPr>
            </w:pPr>
            <w:r>
              <w:rPr>
                <w:rFonts w:cs="Arial"/>
                <w:color w:val="000000"/>
              </w:rPr>
              <w:t xml:space="preserve"> - </w:t>
            </w:r>
            <w:ins w:id="2762" w:author="Author">
              <w:r w:rsidR="00CB3865">
                <w:rPr>
                  <w:rFonts w:ascii="Courier New" w:hAnsi="Courier New" w:cs="Courier New"/>
                  <w:color w:val="000000"/>
                </w:rPr>
                <w:t>performanceMetrics</w:t>
              </w:r>
            </w:ins>
            <w:del w:id="2763" w:author="Author">
              <w:r w:rsidRPr="006C623A" w:rsidDel="00CB3865">
                <w:rPr>
                  <w:rFonts w:ascii="Courier New" w:hAnsi="Courier New" w:cs="Courier New"/>
                  <w:color w:val="000000"/>
                </w:rPr>
                <w:delText>measTypes</w:delText>
              </w:r>
            </w:del>
            <w:r w:rsidRPr="006C623A">
              <w:rPr>
                <w:rFonts w:cs="Arial"/>
                <w:color w:val="000000"/>
              </w:rPr>
              <w:t>: a</w:t>
            </w:r>
            <w:del w:id="2764" w:author="Author">
              <w:r w:rsidDel="00CB3865">
                <w:rPr>
                  <w:rFonts w:cs="Arial"/>
                  <w:color w:val="000000"/>
                </w:rPr>
                <w:delText>n ordered</w:delText>
              </w:r>
            </w:del>
            <w:r w:rsidRPr="006C623A">
              <w:rPr>
                <w:rFonts w:cs="Arial"/>
                <w:color w:val="000000"/>
              </w:rPr>
              <w:t xml:space="preserve"> list of </w:t>
            </w:r>
            <w:ins w:id="2765" w:author="Author">
              <w:r w:rsidR="00CB3865">
                <w:rPr>
                  <w:rFonts w:cs="Arial"/>
                  <w:color w:val="000000"/>
                </w:rPr>
                <w:t xml:space="preserve">performance metric names </w:t>
              </w:r>
            </w:ins>
            <w:del w:id="2766" w:author="Author">
              <w:r w:rsidRPr="006C623A" w:rsidDel="00CB3865">
                <w:rPr>
                  <w:rFonts w:cs="Arial"/>
                  <w:color w:val="000000"/>
                </w:rPr>
                <w:delText xml:space="preserve">measurement type or KPI </w:delText>
              </w:r>
            </w:del>
            <w:r w:rsidRPr="006C623A">
              <w:rPr>
                <w:rFonts w:cs="Arial"/>
                <w:color w:val="000000"/>
              </w:rPr>
              <w:t xml:space="preserve">whose </w:t>
            </w:r>
            <w:del w:id="2767" w:author="Author">
              <w:r w:rsidRPr="006C623A" w:rsidDel="00CB3865">
                <w:rPr>
                  <w:rFonts w:cs="Arial"/>
                  <w:color w:val="000000"/>
                </w:rPr>
                <w:delText xml:space="preserve">measurement </w:delText>
              </w:r>
            </w:del>
            <w:r>
              <w:rPr>
                <w:rFonts w:cs="Arial"/>
                <w:color w:val="000000"/>
              </w:rPr>
              <w:t xml:space="preserve">values </w:t>
            </w:r>
            <w:del w:id="2768" w:author="Author">
              <w:r w:rsidRPr="006C623A" w:rsidDel="00CB3865">
                <w:rPr>
                  <w:rFonts w:cs="Arial"/>
                  <w:color w:val="000000"/>
                </w:rPr>
                <w:delText xml:space="preserve">or KPI result values </w:delText>
              </w:r>
            </w:del>
            <w:r w:rsidRPr="006C623A">
              <w:rPr>
                <w:rFonts w:cs="Arial"/>
                <w:color w:val="000000"/>
              </w:rPr>
              <w:t xml:space="preserve">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ins w:id="2769" w:author="Author">
              <w:r w:rsidR="00CB3865">
                <w:rPr>
                  <w:rFonts w:cs="Arial"/>
                  <w:color w:val="000000"/>
                </w:rPr>
                <w:t>. Performance metrics include measurement and KPI</w:t>
              </w:r>
            </w:ins>
            <w:r>
              <w:rPr>
                <w:rFonts w:cs="Arial"/>
                <w:color w:val="000000"/>
              </w:rPr>
              <w:t>;</w:t>
            </w:r>
          </w:p>
          <w:p w14:paraId="0542B8FF" w14:textId="77777777" w:rsidR="00197A1A" w:rsidRDefault="00197A1A" w:rsidP="007C4923">
            <w:pPr>
              <w:pStyle w:val="TAL"/>
              <w:ind w:left="284"/>
              <w:rPr>
                <w:rFonts w:cs="Arial"/>
                <w:color w:val="000000"/>
              </w:rPr>
            </w:pPr>
            <w:r>
              <w:rPr>
                <w:rFonts w:cs="Arial"/>
                <w:color w:val="000000"/>
              </w:rPr>
              <w:t xml:space="preserve"> - either:</w:t>
            </w:r>
          </w:p>
          <w:p w14:paraId="6BBFC5B5" w14:textId="65638DE7" w:rsidR="00197A1A" w:rsidRDefault="00197A1A" w:rsidP="007C4923">
            <w:pPr>
              <w:pStyle w:val="TAL"/>
              <w:ind w:left="568"/>
              <w:rPr>
                <w:rFonts w:cs="Arial"/>
                <w:color w:val="000000"/>
              </w:rPr>
            </w:pPr>
            <w:r>
              <w:rPr>
                <w:rFonts w:cs="Arial"/>
                <w:color w:val="000000"/>
              </w:rPr>
              <w:t xml:space="preserve"> - </w:t>
            </w:r>
            <w:ins w:id="2770" w:author="Autho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w:t>
              </w:r>
              <w:del w:id="2771" w:author="Author">
                <w:r w:rsidR="00CB3865" w:rsidDel="001C680B">
                  <w:rPr>
                    <w:rFonts w:cs="Arial"/>
                    <w:color w:val="000000"/>
                  </w:rPr>
                  <w:delText xml:space="preserve">3GPP </w:delText>
                </w:r>
              </w:del>
              <w:r w:rsidR="00CB3865">
                <w:rPr>
                  <w:rFonts w:cs="Arial"/>
                  <w:color w:val="000000"/>
                </w:rPr>
                <w:t>TS 28.622 [11]) for which the data is being reported;</w:t>
              </w:r>
            </w:ins>
            <w:del w:id="2772" w:author="Author">
              <w:r w:rsidRPr="001A47A5" w:rsidDel="00CB3865">
                <w:rPr>
                  <w:rFonts w:ascii="Courier New" w:hAnsi="Courier New" w:cs="Courier New"/>
                  <w:color w:val="000000"/>
                </w:rPr>
                <w:delText>MeasurementReader</w:delText>
              </w:r>
              <w:r w:rsidDel="00CB3865">
                <w:rPr>
                  <w:rFonts w:ascii="Courier New" w:hAnsi="Courier New" w:cs="Courier New"/>
                  <w:color w:val="000000"/>
                </w:rPr>
                <w:delText>Id</w:delText>
              </w:r>
              <w:r w:rsidRPr="001A47A5" w:rsidDel="00CB3865">
                <w:rPr>
                  <w:rFonts w:cs="Arial"/>
                  <w:color w:val="000000"/>
                </w:rPr>
                <w:delText xml:space="preserve"> </w:delText>
              </w:r>
              <w:r w:rsidDel="00CB3865">
                <w:rPr>
                  <w:rFonts w:cs="Arial"/>
                  <w:color w:val="000000"/>
                </w:rPr>
                <w:delText xml:space="preserve">DN of the </w:delText>
              </w:r>
              <w:r w:rsidRPr="003C7584" w:rsidDel="00CB3865">
                <w:rPr>
                  <w:rFonts w:ascii="Courier New" w:hAnsi="Courier New" w:cs="Courier New"/>
                  <w:color w:val="000000"/>
                </w:rPr>
                <w:delText>MeasurementReader</w:delText>
              </w:r>
              <w:r w:rsidDel="00CB3865">
                <w:rPr>
                  <w:rFonts w:cs="Arial"/>
                  <w:color w:val="000000"/>
                </w:rPr>
                <w:delText xml:space="preserve"> MOI (see clause 4.3.13 of 3GPP TS 28.622 [11]) for which the data is being reported;</w:delText>
              </w:r>
            </w:del>
          </w:p>
          <w:p w14:paraId="37109E00" w14:textId="77777777" w:rsidR="00197A1A" w:rsidRDefault="00197A1A" w:rsidP="007C4923">
            <w:pPr>
              <w:pStyle w:val="TAL"/>
              <w:ind w:left="284"/>
              <w:rPr>
                <w:rFonts w:cs="Arial"/>
                <w:color w:val="000000"/>
              </w:rPr>
            </w:pPr>
            <w:r>
              <w:rPr>
                <w:rFonts w:cs="Arial"/>
                <w:color w:val="000000"/>
              </w:rPr>
              <w:t xml:space="preserve"> - or:</w:t>
            </w:r>
          </w:p>
          <w:p w14:paraId="138A398C" w14:textId="77777777" w:rsidR="00197A1A" w:rsidRDefault="00197A1A" w:rsidP="007C4923">
            <w:pPr>
              <w:pStyle w:val="TAL"/>
              <w:ind w:left="284"/>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38CE77A4" w14:textId="77777777" w:rsidR="00197A1A" w:rsidRDefault="00197A1A" w:rsidP="007C4923">
            <w:pPr>
              <w:pStyle w:val="TAL"/>
              <w:rPr>
                <w:rFonts w:cs="Arial"/>
                <w:color w:val="000000"/>
              </w:rPr>
            </w:pPr>
            <w:r>
              <w:rPr>
                <w:rFonts w:cs="Arial"/>
                <w:color w:val="000000"/>
              </w:rPr>
              <w:t xml:space="preserve">For streaming performance data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p w14:paraId="63D0A8DD" w14:textId="77777777" w:rsidR="00197A1A" w:rsidRDefault="00197A1A" w:rsidP="007C4923">
            <w:pPr>
              <w:pStyle w:val="TAL"/>
              <w:rPr>
                <w:rFonts w:cs="Arial"/>
                <w:color w:val="000000"/>
              </w:rPr>
            </w:pPr>
          </w:p>
          <w:p w14:paraId="56EB21C4"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157B433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34CEFEE8"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0415E74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57560580"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1A1DEBA0" w14:textId="77777777" w:rsidR="00197A1A" w:rsidRDefault="00197A1A" w:rsidP="007C4923">
            <w:pPr>
              <w:pStyle w:val="TAL"/>
              <w:rPr>
                <w:rFonts w:cs="Arial"/>
                <w:color w:val="000000"/>
              </w:rPr>
            </w:pPr>
            <w:r>
              <w:rPr>
                <w:rFonts w:cs="Arial"/>
                <w:color w:val="000000"/>
              </w:rPr>
              <w:t xml:space="preserve">For streaming analytics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p w14:paraId="08E510BA" w14:textId="77777777" w:rsidR="00197A1A" w:rsidRDefault="00197A1A" w:rsidP="007C4923">
            <w:pPr>
              <w:pStyle w:val="TAL"/>
              <w:rPr>
                <w:rFonts w:cs="Arial"/>
                <w:color w:val="000000"/>
              </w:rPr>
            </w:pPr>
          </w:p>
          <w:p w14:paraId="56BF5A81"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05FFE3C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44D205C3"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833D3B8" w14:textId="3747B94D"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w:t>
            </w:r>
            <w:del w:id="2773" w:author="Author">
              <w:r w:rsidDel="001C680B">
                <w:rPr>
                  <w:rFonts w:cs="Arial"/>
                  <w:color w:val="000000"/>
                </w:rPr>
                <w:delText xml:space="preserve">3GPP </w:delText>
              </w:r>
            </w:del>
            <w:r>
              <w:rPr>
                <w:rFonts w:cs="Arial"/>
                <w:color w:val="000000"/>
              </w:rPr>
              <w:t>TS 28.622 [11]) providing the details about the data being reported.</w:t>
            </w:r>
          </w:p>
          <w:p w14:paraId="074E176F" w14:textId="77777777" w:rsidR="00197A1A" w:rsidRPr="00841EAB" w:rsidRDefault="00197A1A" w:rsidP="007C4923">
            <w:pPr>
              <w:pStyle w:val="TAL"/>
              <w:rPr>
                <w:rFonts w:cs="Arial"/>
                <w:color w:val="000000"/>
              </w:rPr>
            </w:pPr>
            <w:r>
              <w:rPr>
                <w:rFonts w:cs="Arial"/>
                <w:color w:val="000000"/>
              </w:rPr>
              <w:t xml:space="preserve">For proprietary data streaming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tc>
      </w:tr>
      <w:tr w:rsidR="00197A1A" w14:paraId="0A69AC10" w14:textId="77777777" w:rsidTr="007C4923">
        <w:trPr>
          <w:jc w:val="center"/>
        </w:trPr>
        <w:tc>
          <w:tcPr>
            <w:tcW w:w="819" w:type="pct"/>
            <w:tcBorders>
              <w:top w:val="single" w:sz="4" w:space="0" w:color="auto"/>
              <w:left w:val="single" w:sz="4" w:space="0" w:color="auto"/>
              <w:bottom w:val="single" w:sz="4" w:space="0" w:color="auto"/>
              <w:right w:val="single" w:sz="4" w:space="0" w:color="auto"/>
            </w:tcBorders>
            <w:hideMark/>
          </w:tcPr>
          <w:p w14:paraId="5AFBE2CF" w14:textId="77777777" w:rsidR="00197A1A" w:rsidRDefault="00197A1A" w:rsidP="007C4923">
            <w:pPr>
              <w:pStyle w:val="TAL"/>
              <w:rPr>
                <w:rFonts w:ascii="Courier New" w:hAnsi="Courier New" w:cs="Courier New"/>
                <w:color w:val="000000"/>
              </w:rPr>
            </w:pPr>
            <w:r>
              <w:rPr>
                <w:rFonts w:ascii="Courier New" w:eastAsia="Arial Unicode MS" w:hAnsi="Courier New" w:cs="Courier New"/>
                <w:color w:val="000000"/>
                <w:lang w:eastAsia="zh-CN"/>
              </w:rPr>
              <w:t>s</w:t>
            </w:r>
            <w:r>
              <w:rPr>
                <w:rFonts w:ascii="Courier New" w:hAnsi="Courier New" w:cs="Courier New"/>
                <w:color w:val="000000"/>
              </w:rPr>
              <w:t>tatus</w:t>
            </w:r>
          </w:p>
        </w:tc>
        <w:tc>
          <w:tcPr>
            <w:tcW w:w="456" w:type="pct"/>
            <w:tcBorders>
              <w:top w:val="single" w:sz="4" w:space="0" w:color="auto"/>
              <w:left w:val="single" w:sz="4" w:space="0" w:color="auto"/>
              <w:bottom w:val="single" w:sz="4" w:space="0" w:color="auto"/>
              <w:right w:val="single" w:sz="4" w:space="0" w:color="auto"/>
            </w:tcBorders>
            <w:hideMark/>
          </w:tcPr>
          <w:p w14:paraId="0C390029"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01C7DA06" w14:textId="77777777" w:rsidR="00197A1A" w:rsidRDefault="00197A1A" w:rsidP="007C4923">
            <w:pPr>
              <w:pStyle w:val="TAL"/>
              <w:rPr>
                <w:color w:val="000000"/>
              </w:rPr>
            </w:pPr>
            <w:r>
              <w:rPr>
                <w:color w:val="000000"/>
              </w:rPr>
              <w:t>ENUM (Success, Failure, PartialSuccess)</w:t>
            </w:r>
          </w:p>
        </w:tc>
        <w:tc>
          <w:tcPr>
            <w:tcW w:w="2792" w:type="pct"/>
            <w:tcBorders>
              <w:top w:val="single" w:sz="4" w:space="0" w:color="auto"/>
              <w:left w:val="single" w:sz="4" w:space="0" w:color="auto"/>
              <w:bottom w:val="single" w:sz="4" w:space="0" w:color="auto"/>
              <w:right w:val="single" w:sz="4" w:space="0" w:color="auto"/>
            </w:tcBorders>
            <w:hideMark/>
          </w:tcPr>
          <w:p w14:paraId="6B03C356" w14:textId="77777777" w:rsidR="00197A1A" w:rsidRDefault="00197A1A" w:rsidP="007C4923">
            <w:pPr>
              <w:pStyle w:val="TAL"/>
              <w:rPr>
                <w:color w:val="000000"/>
              </w:rPr>
            </w:pPr>
            <w:r>
              <w:rPr>
                <w:color w:val="000000"/>
              </w:rPr>
              <w:t>An operation may fail because of a specified or unspecified reason.</w:t>
            </w:r>
          </w:p>
        </w:tc>
      </w:tr>
    </w:tbl>
    <w:p w14:paraId="12FAA8EC" w14:textId="77777777" w:rsidR="00197A1A" w:rsidRPr="00022B7D" w:rsidRDefault="00197A1A" w:rsidP="00197A1A">
      <w:pPr>
        <w:rPr>
          <w:lang w:eastAsia="zh-CN"/>
        </w:rPr>
      </w:pPr>
    </w:p>
    <w:p w14:paraId="352F27AC" w14:textId="77777777" w:rsidR="00197A1A" w:rsidRDefault="00197A1A" w:rsidP="00197A1A">
      <w:pPr>
        <w:pStyle w:val="Heading5"/>
        <w:rPr>
          <w:lang w:eastAsia="zh-CN"/>
        </w:rPr>
      </w:pPr>
      <w:bookmarkStart w:id="2774" w:name="_Toc44001418"/>
      <w:bookmarkStart w:id="2775" w:name="_Toc51580996"/>
      <w:bookmarkStart w:id="2776" w:name="_Toc52356259"/>
      <w:bookmarkStart w:id="2777" w:name="_Toc55227829"/>
      <w:bookmarkStart w:id="2778" w:name="_Toc58503541"/>
      <w:r>
        <w:rPr>
          <w:lang w:eastAsia="zh-CN"/>
        </w:rPr>
        <w:lastRenderedPageBreak/>
        <w:t>11.5.1.7.4</w:t>
      </w:r>
      <w:r>
        <w:rPr>
          <w:lang w:eastAsia="zh-CN"/>
        </w:rPr>
        <w:tab/>
        <w:t>Exceptions</w:t>
      </w:r>
      <w:bookmarkEnd w:id="2774"/>
      <w:bookmarkEnd w:id="2775"/>
      <w:bookmarkEnd w:id="2776"/>
      <w:bookmarkEnd w:id="2777"/>
      <w:bookmarkEnd w:id="27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649"/>
        <w:gridCol w:w="7046"/>
      </w:tblGrid>
      <w:tr w:rsidR="00197A1A" w14:paraId="77D560EF" w14:textId="77777777" w:rsidTr="007C4923">
        <w:trPr>
          <w:cantSplit/>
          <w:tblHeader/>
          <w:jc w:val="center"/>
        </w:trPr>
        <w:tc>
          <w:tcPr>
            <w:tcW w:w="1366" w:type="pct"/>
            <w:tcBorders>
              <w:top w:val="single" w:sz="4" w:space="0" w:color="auto"/>
              <w:left w:val="single" w:sz="4" w:space="0" w:color="auto"/>
              <w:bottom w:val="single" w:sz="4" w:space="0" w:color="auto"/>
              <w:right w:val="single" w:sz="4" w:space="0" w:color="auto"/>
            </w:tcBorders>
            <w:shd w:val="pct10" w:color="auto" w:fill="FFFFFF"/>
            <w:hideMark/>
          </w:tcPr>
          <w:p w14:paraId="6D11C554" w14:textId="77777777" w:rsidR="00197A1A" w:rsidRDefault="00197A1A" w:rsidP="007C4923">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pct10" w:color="auto" w:fill="FFFFFF"/>
            <w:hideMark/>
          </w:tcPr>
          <w:p w14:paraId="5DCC0B2B" w14:textId="77777777" w:rsidR="00197A1A" w:rsidRDefault="00197A1A" w:rsidP="007C4923">
            <w:pPr>
              <w:pStyle w:val="TAH"/>
              <w:rPr>
                <w:color w:val="000000"/>
              </w:rPr>
            </w:pPr>
            <w:r>
              <w:rPr>
                <w:color w:val="000000"/>
              </w:rPr>
              <w:t>Definition</w:t>
            </w:r>
          </w:p>
        </w:tc>
      </w:tr>
      <w:tr w:rsidR="00197A1A" w14:paraId="0134C9AB" w14:textId="77777777" w:rsidTr="007C4923">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4FF4BBBE" w14:textId="77777777" w:rsidR="00197A1A" w:rsidRDefault="00197A1A" w:rsidP="007C4923">
            <w:pPr>
              <w:pStyle w:val="TAL"/>
              <w:rPr>
                <w:rFonts w:ascii="Courier New" w:hAnsi="Courier New" w:cs="Courier New"/>
                <w:color w:val="000000"/>
              </w:rPr>
            </w:pPr>
            <w:r>
              <w:rPr>
                <w:rFonts w:ascii="Courier New" w:hAnsi="Courier New" w:cs="Courier New"/>
                <w:color w:val="000000"/>
              </w:rPr>
              <w:t>unknownStreamId</w:t>
            </w:r>
          </w:p>
        </w:tc>
        <w:tc>
          <w:tcPr>
            <w:tcW w:w="3634" w:type="pct"/>
            <w:tcBorders>
              <w:top w:val="single" w:sz="4" w:space="0" w:color="auto"/>
              <w:left w:val="single" w:sz="4" w:space="0" w:color="auto"/>
              <w:bottom w:val="single" w:sz="4" w:space="0" w:color="auto"/>
              <w:right w:val="single" w:sz="4" w:space="0" w:color="auto"/>
            </w:tcBorders>
            <w:hideMark/>
          </w:tcPr>
          <w:p w14:paraId="7AD338DE"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streamIdList</w:t>
            </w:r>
            <w:r>
              <w:rPr>
                <w:color w:val="000000"/>
              </w:rPr>
              <w:t xml:space="preserve"> is not known to this MnS consumer.</w:t>
            </w:r>
          </w:p>
          <w:p w14:paraId="14399C7B"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bl>
    <w:p w14:paraId="61295453" w14:textId="77777777" w:rsidR="003E31A4" w:rsidRDefault="003E31A4" w:rsidP="006A5594">
      <w:pPr>
        <w:rPr>
          <w:lang w:eastAsia="zh-CN"/>
        </w:rPr>
      </w:pPr>
    </w:p>
    <w:p w14:paraId="0994DEA1" w14:textId="77777777" w:rsidR="00747535" w:rsidRPr="00747535" w:rsidRDefault="00747535" w:rsidP="00747535">
      <w:pPr>
        <w:pStyle w:val="Heading2"/>
        <w:rPr>
          <w:lang w:eastAsia="zh-CN"/>
        </w:rPr>
      </w:pPr>
      <w:bookmarkStart w:id="2779" w:name="_Toc51580997"/>
      <w:bookmarkStart w:id="2780" w:name="_Toc52356260"/>
      <w:bookmarkStart w:id="2781" w:name="_Toc55227830"/>
      <w:bookmarkStart w:id="2782" w:name="_Toc58503542"/>
      <w:r w:rsidRPr="00747535">
        <w:rPr>
          <w:lang w:eastAsia="zh-CN"/>
        </w:rPr>
        <w:t>11</w:t>
      </w:r>
      <w:r>
        <w:rPr>
          <w:lang w:eastAsia="zh-CN"/>
        </w:rPr>
        <w:t>.6</w:t>
      </w:r>
      <w:r w:rsidRPr="00747535">
        <w:rPr>
          <w:lang w:eastAsia="zh-CN"/>
        </w:rPr>
        <w:tab/>
        <w:t>File data reporting service</w:t>
      </w:r>
      <w:bookmarkEnd w:id="2779"/>
      <w:bookmarkEnd w:id="2780"/>
      <w:bookmarkEnd w:id="2781"/>
      <w:bookmarkEnd w:id="2782"/>
    </w:p>
    <w:p w14:paraId="2F2D89B3" w14:textId="77777777" w:rsidR="00747535" w:rsidRPr="00747535" w:rsidRDefault="00747535" w:rsidP="00747535">
      <w:pPr>
        <w:pStyle w:val="Heading3"/>
        <w:rPr>
          <w:lang w:eastAsia="zh-CN"/>
        </w:rPr>
      </w:pPr>
      <w:bookmarkStart w:id="2783" w:name="_Toc51580998"/>
      <w:bookmarkStart w:id="2784" w:name="_Toc52356261"/>
      <w:bookmarkStart w:id="2785" w:name="_Toc55227831"/>
      <w:bookmarkStart w:id="2786" w:name="_Toc58503543"/>
      <w:r w:rsidRPr="00747535">
        <w:rPr>
          <w:lang w:eastAsia="zh-CN"/>
        </w:rPr>
        <w:t>11</w:t>
      </w:r>
      <w:r>
        <w:rPr>
          <w:lang w:eastAsia="zh-CN"/>
        </w:rPr>
        <w:t>.6</w:t>
      </w:r>
      <w:r w:rsidRPr="00747535">
        <w:rPr>
          <w:lang w:eastAsia="zh-CN"/>
        </w:rPr>
        <w:t>.1</w:t>
      </w:r>
      <w:r w:rsidRPr="00747535">
        <w:rPr>
          <w:lang w:eastAsia="zh-CN"/>
        </w:rPr>
        <w:tab/>
        <w:t>Operations and notifications</w:t>
      </w:r>
      <w:bookmarkEnd w:id="2783"/>
      <w:bookmarkEnd w:id="2784"/>
      <w:bookmarkEnd w:id="2785"/>
      <w:bookmarkEnd w:id="2786"/>
    </w:p>
    <w:p w14:paraId="01086F3F" w14:textId="77777777" w:rsidR="00747535" w:rsidRPr="00747535" w:rsidRDefault="00747535" w:rsidP="00747535">
      <w:pPr>
        <w:pStyle w:val="Heading4"/>
        <w:rPr>
          <w:sz w:val="32"/>
          <w:lang w:eastAsia="zh-CN"/>
        </w:rPr>
      </w:pPr>
      <w:bookmarkStart w:id="2787" w:name="_Toc51580999"/>
      <w:bookmarkStart w:id="2788" w:name="_Toc52356262"/>
      <w:bookmarkStart w:id="2789" w:name="_Toc55227832"/>
      <w:bookmarkStart w:id="2790" w:name="_Toc58503544"/>
      <w:r w:rsidRPr="00747535">
        <w:t>11</w:t>
      </w:r>
      <w:r>
        <w:t>.6</w:t>
      </w:r>
      <w:r w:rsidRPr="00747535">
        <w:t>.1.1</w:t>
      </w:r>
      <w:r w:rsidRPr="00747535">
        <w:tab/>
        <w:t xml:space="preserve">Notification </w:t>
      </w:r>
      <w:r w:rsidRPr="00747535">
        <w:rPr>
          <w:rFonts w:ascii="Courier New" w:hAnsi="Courier New" w:cs="Courier New"/>
        </w:rPr>
        <w:t>notifyFileReady</w:t>
      </w:r>
      <w:r w:rsidRPr="00747535">
        <w:rPr>
          <w:lang w:eastAsia="zh-CN"/>
        </w:rPr>
        <w:t xml:space="preserve"> (M)</w:t>
      </w:r>
      <w:bookmarkEnd w:id="2787"/>
      <w:bookmarkEnd w:id="2788"/>
      <w:bookmarkEnd w:id="2789"/>
      <w:bookmarkEnd w:id="2790"/>
    </w:p>
    <w:p w14:paraId="3BA087D9" w14:textId="77777777" w:rsidR="00747535" w:rsidRPr="00747535" w:rsidRDefault="00747535" w:rsidP="00747535">
      <w:pPr>
        <w:pStyle w:val="Heading5"/>
      </w:pPr>
      <w:bookmarkStart w:id="2791" w:name="_Toc51581000"/>
      <w:bookmarkStart w:id="2792" w:name="_Toc52356263"/>
      <w:bookmarkStart w:id="2793" w:name="_Toc55227833"/>
      <w:bookmarkStart w:id="2794" w:name="_Toc58503545"/>
      <w:r w:rsidRPr="00747535">
        <w:t>11</w:t>
      </w:r>
      <w:r>
        <w:t>.6</w:t>
      </w:r>
      <w:r w:rsidRPr="00747535">
        <w:t>.1.1.1</w:t>
      </w:r>
      <w:r w:rsidRPr="00747535">
        <w:tab/>
        <w:t>Definition</w:t>
      </w:r>
      <w:bookmarkEnd w:id="2791"/>
      <w:bookmarkEnd w:id="2792"/>
      <w:bookmarkEnd w:id="2793"/>
      <w:bookmarkEnd w:id="2794"/>
    </w:p>
    <w:p w14:paraId="18886002" w14:textId="77777777" w:rsidR="00747535" w:rsidRPr="00747535" w:rsidRDefault="00747535" w:rsidP="00747535">
      <w:pPr>
        <w:rPr>
          <w:color w:val="000000"/>
        </w:rPr>
      </w:pPr>
      <w:r>
        <w:rPr>
          <w:color w:val="000000"/>
        </w:rPr>
        <w:t>This notification supports the authorized file data reporting service consumer to be notified about the readiness of the file data by the file data reporting service producer.</w:t>
      </w:r>
    </w:p>
    <w:p w14:paraId="42D7F94E" w14:textId="77777777" w:rsidR="00747535" w:rsidRDefault="00747535" w:rsidP="00747535">
      <w:pPr>
        <w:keepNext/>
      </w:pPr>
      <w:r>
        <w:lastRenderedPageBreak/>
        <w:t>After the file data has been prepared ready for the consumer(s), the file data reporting service producer emits the notification to the subject consumer(s) who have subscribed to this notification.</w:t>
      </w:r>
    </w:p>
    <w:p w14:paraId="7283F13C" w14:textId="77777777" w:rsidR="00747535" w:rsidRPr="00747535" w:rsidRDefault="00747535" w:rsidP="00747535">
      <w:pPr>
        <w:pStyle w:val="Heading5"/>
        <w:rPr>
          <w:lang w:val="fr-FR"/>
        </w:rPr>
      </w:pPr>
      <w:bookmarkStart w:id="2795" w:name="_Toc51581001"/>
      <w:bookmarkStart w:id="2796" w:name="_Toc52356264"/>
      <w:bookmarkStart w:id="2797" w:name="_Toc55227834"/>
      <w:bookmarkStart w:id="2798" w:name="_Toc58503546"/>
      <w:r w:rsidRPr="00747535">
        <w:rPr>
          <w:lang w:val="fr-FR"/>
        </w:rPr>
        <w:t>11</w:t>
      </w:r>
      <w:r>
        <w:rPr>
          <w:lang w:val="fr-FR"/>
        </w:rPr>
        <w:t>.6</w:t>
      </w:r>
      <w:r w:rsidRPr="00747535">
        <w:rPr>
          <w:lang w:val="fr-FR"/>
        </w:rPr>
        <w:t>.1.1.2</w:t>
      </w:r>
      <w:r w:rsidRPr="00747535">
        <w:rPr>
          <w:lang w:val="fr-FR"/>
        </w:rPr>
        <w:tab/>
        <w:t>Notification information</w:t>
      </w:r>
      <w:bookmarkEnd w:id="2795"/>
      <w:bookmarkEnd w:id="2796"/>
      <w:bookmarkEnd w:id="2797"/>
      <w:bookmarkEnd w:id="2798"/>
    </w:p>
    <w:p w14:paraId="4ACA8B13" w14:textId="77777777" w:rsidR="00747535" w:rsidRPr="00747535" w:rsidRDefault="00747535" w:rsidP="00747535">
      <w:pPr>
        <w:pStyle w:val="TH"/>
        <w:rPr>
          <w:lang w:val="fr-FR"/>
        </w:rPr>
      </w:pPr>
      <w:r>
        <w:rPr>
          <w:lang w:val="fr-FR" w:eastAsia="zh-CN"/>
        </w:rPr>
        <w:t xml:space="preserve">Table </w:t>
      </w:r>
      <w:r>
        <w:rPr>
          <w:lang w:val="fr-FR"/>
        </w:rPr>
        <w:t>11.6.1.1.2</w:t>
      </w:r>
      <w:r>
        <w:rPr>
          <w:lang w:val="fr-FR" w:eastAsia="zh-CN"/>
        </w:rPr>
        <w:t>-1: Notification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85"/>
        <w:gridCol w:w="787"/>
        <w:gridCol w:w="3622"/>
        <w:gridCol w:w="3501"/>
      </w:tblGrid>
      <w:tr w:rsidR="00747535" w14:paraId="1B58E6EA" w14:textId="77777777" w:rsidTr="00747535">
        <w:trPr>
          <w:tblHeader/>
          <w:jc w:val="center"/>
        </w:trPr>
        <w:tc>
          <w:tcPr>
            <w:tcW w:w="0" w:type="auto"/>
            <w:tcBorders>
              <w:top w:val="single" w:sz="4" w:space="0" w:color="auto"/>
              <w:left w:val="single" w:sz="4" w:space="0" w:color="auto"/>
              <w:bottom w:val="single" w:sz="4" w:space="0" w:color="auto"/>
              <w:right w:val="single" w:sz="4" w:space="0" w:color="auto"/>
            </w:tcBorders>
            <w:shd w:val="pct20" w:color="auto" w:fill="FFFFFF"/>
            <w:hideMark/>
          </w:tcPr>
          <w:p w14:paraId="5746308B" w14:textId="77777777" w:rsidR="00747535" w:rsidRDefault="00747535" w:rsidP="00087D02">
            <w:pPr>
              <w:pStyle w:val="TAH"/>
              <w:rPr>
                <w:lang w:val="fr-FR"/>
              </w:rPr>
            </w:pPr>
            <w:r>
              <w:rPr>
                <w:lang w:val="fr-FR"/>
              </w:rPr>
              <w:t>Parameter Name</w:t>
            </w:r>
          </w:p>
        </w:tc>
        <w:tc>
          <w:tcPr>
            <w:tcW w:w="0" w:type="auto"/>
            <w:tcBorders>
              <w:top w:val="single" w:sz="4" w:space="0" w:color="auto"/>
              <w:left w:val="single" w:sz="4" w:space="0" w:color="auto"/>
              <w:bottom w:val="single" w:sz="4" w:space="0" w:color="auto"/>
              <w:right w:val="single" w:sz="4" w:space="0" w:color="auto"/>
            </w:tcBorders>
            <w:shd w:val="pct20" w:color="auto" w:fill="FFFFFF"/>
            <w:hideMark/>
          </w:tcPr>
          <w:p w14:paraId="3AC119C4" w14:textId="77777777" w:rsidR="00747535" w:rsidRDefault="00747535" w:rsidP="00087D02">
            <w:pPr>
              <w:pStyle w:val="TAH"/>
              <w:rPr>
                <w:lang w:val="fr-FR"/>
              </w:rPr>
            </w:pPr>
            <w:r>
              <w:rPr>
                <w:lang w:val="fr-FR"/>
              </w:rPr>
              <w:t>Qualifier</w:t>
            </w:r>
          </w:p>
        </w:tc>
        <w:tc>
          <w:tcPr>
            <w:tcW w:w="2944" w:type="dxa"/>
            <w:tcBorders>
              <w:top w:val="single" w:sz="4" w:space="0" w:color="auto"/>
              <w:left w:val="single" w:sz="4" w:space="0" w:color="auto"/>
              <w:bottom w:val="single" w:sz="4" w:space="0" w:color="auto"/>
              <w:right w:val="single" w:sz="4" w:space="0" w:color="auto"/>
            </w:tcBorders>
            <w:shd w:val="pct20" w:color="auto" w:fill="FFFFFF"/>
            <w:hideMark/>
          </w:tcPr>
          <w:p w14:paraId="1D0642CE" w14:textId="77777777" w:rsidR="00747535" w:rsidRDefault="00747535" w:rsidP="00087D02">
            <w:pPr>
              <w:pStyle w:val="TAH"/>
              <w:rPr>
                <w:lang w:val="fr-FR"/>
              </w:rPr>
            </w:pPr>
            <w:r>
              <w:rPr>
                <w:lang w:val="fr-FR"/>
              </w:rPr>
              <w:t xml:space="preserve">Information </w:t>
            </w:r>
            <w:r>
              <w:rPr>
                <w:lang w:val="fr-FR" w:eastAsia="zh-CN"/>
              </w:rPr>
              <w:t>Type</w:t>
            </w:r>
          </w:p>
        </w:tc>
        <w:tc>
          <w:tcPr>
            <w:tcW w:w="4180" w:type="dxa"/>
            <w:tcBorders>
              <w:top w:val="single" w:sz="4" w:space="0" w:color="auto"/>
              <w:left w:val="single" w:sz="4" w:space="0" w:color="auto"/>
              <w:bottom w:val="single" w:sz="4" w:space="0" w:color="auto"/>
              <w:right w:val="single" w:sz="4" w:space="0" w:color="auto"/>
            </w:tcBorders>
            <w:shd w:val="pct20" w:color="auto" w:fill="FFFFFF"/>
            <w:hideMark/>
          </w:tcPr>
          <w:p w14:paraId="143DA112" w14:textId="77777777" w:rsidR="00747535" w:rsidRDefault="00747535" w:rsidP="00087D02">
            <w:pPr>
              <w:pStyle w:val="TAH"/>
              <w:rPr>
                <w:lang w:val="fr-FR"/>
              </w:rPr>
            </w:pPr>
            <w:r>
              <w:rPr>
                <w:lang w:val="fr-FR"/>
              </w:rPr>
              <w:t>Comment</w:t>
            </w:r>
          </w:p>
        </w:tc>
      </w:tr>
      <w:tr w:rsidR="00747535" w14:paraId="7ADAA6D7" w14:textId="77777777" w:rsidTr="00747535">
        <w:trPr>
          <w:jc w:val="center"/>
        </w:trPr>
        <w:tc>
          <w:tcPr>
            <w:tcW w:w="0" w:type="auto"/>
            <w:tcBorders>
              <w:top w:val="single" w:sz="4" w:space="0" w:color="auto"/>
              <w:left w:val="single" w:sz="4" w:space="0" w:color="auto"/>
              <w:bottom w:val="single" w:sz="4" w:space="0" w:color="auto"/>
              <w:right w:val="single" w:sz="4" w:space="0" w:color="auto"/>
            </w:tcBorders>
            <w:hideMark/>
          </w:tcPr>
          <w:p w14:paraId="3C9F5B67" w14:textId="77777777" w:rsidR="00747535" w:rsidRPr="00087D02" w:rsidRDefault="00747535" w:rsidP="00087D02">
            <w:pPr>
              <w:pStyle w:val="TAL"/>
              <w:rPr>
                <w:rFonts w:ascii="Courier New" w:hAnsi="Courier New" w:cs="Courier New"/>
              </w:rPr>
            </w:pPr>
            <w:r w:rsidRPr="00087D02">
              <w:rPr>
                <w:rFonts w:ascii="Courier New" w:hAnsi="Courier New" w:cs="Courier New"/>
              </w:rPr>
              <w:t>objectClass</w:t>
            </w:r>
          </w:p>
        </w:tc>
        <w:tc>
          <w:tcPr>
            <w:tcW w:w="0" w:type="auto"/>
            <w:tcBorders>
              <w:top w:val="single" w:sz="4" w:space="0" w:color="auto"/>
              <w:left w:val="single" w:sz="4" w:space="0" w:color="auto"/>
              <w:bottom w:val="single" w:sz="4" w:space="0" w:color="auto"/>
              <w:right w:val="single" w:sz="4" w:space="0" w:color="auto"/>
            </w:tcBorders>
            <w:hideMark/>
          </w:tcPr>
          <w:p w14:paraId="48824154" w14:textId="77777777" w:rsidR="00747535" w:rsidRDefault="00747535" w:rsidP="00087D02">
            <w:pPr>
              <w:pStyle w:val="TAL"/>
              <w:jc w:val="center"/>
              <w:rPr>
                <w:lang w:val="fr-FR"/>
              </w:rPr>
            </w:pPr>
            <w:r>
              <w:rPr>
                <w:lang w:val="fr-FR"/>
              </w:rPr>
              <w:t>M, Y</w:t>
            </w:r>
          </w:p>
        </w:tc>
        <w:tc>
          <w:tcPr>
            <w:tcW w:w="2944" w:type="dxa"/>
            <w:tcBorders>
              <w:top w:val="single" w:sz="4" w:space="0" w:color="auto"/>
              <w:left w:val="single" w:sz="4" w:space="0" w:color="auto"/>
              <w:bottom w:val="single" w:sz="4" w:space="0" w:color="auto"/>
              <w:right w:val="single" w:sz="4" w:space="0" w:color="auto"/>
            </w:tcBorders>
            <w:hideMark/>
          </w:tcPr>
          <w:p w14:paraId="48111539" w14:textId="77777777" w:rsidR="00747535" w:rsidRPr="00087D02" w:rsidRDefault="00747535" w:rsidP="00087D02">
            <w:pPr>
              <w:pStyle w:val="TAL"/>
            </w:pPr>
            <w:r w:rsidRPr="00087D02">
              <w:t>Type of the file data reporting related producer, e</w:t>
            </w:r>
          </w:p>
        </w:tc>
        <w:tc>
          <w:tcPr>
            <w:tcW w:w="4180" w:type="dxa"/>
            <w:tcBorders>
              <w:top w:val="single" w:sz="4" w:space="0" w:color="auto"/>
              <w:left w:val="single" w:sz="4" w:space="0" w:color="auto"/>
              <w:bottom w:val="single" w:sz="4" w:space="0" w:color="auto"/>
              <w:right w:val="single" w:sz="4" w:space="0" w:color="auto"/>
            </w:tcBorders>
            <w:hideMark/>
          </w:tcPr>
          <w:p w14:paraId="52680027" w14:textId="77777777" w:rsidR="00747535" w:rsidRPr="00087D02" w:rsidRDefault="00747535" w:rsidP="00087D02">
            <w:pPr>
              <w:pStyle w:val="TAL"/>
            </w:pPr>
            <w:r w:rsidRPr="00087D02">
              <w:t>It indicates the class, whose instance emitted this notification. The class indicates the type of the file data reporting service producer.</w:t>
            </w:r>
          </w:p>
        </w:tc>
      </w:tr>
      <w:tr w:rsidR="00747535" w14:paraId="13AF9814" w14:textId="77777777" w:rsidTr="00747535">
        <w:trPr>
          <w:jc w:val="center"/>
        </w:trPr>
        <w:tc>
          <w:tcPr>
            <w:tcW w:w="0" w:type="auto"/>
            <w:tcBorders>
              <w:top w:val="single" w:sz="4" w:space="0" w:color="auto"/>
              <w:left w:val="single" w:sz="4" w:space="0" w:color="auto"/>
              <w:bottom w:val="single" w:sz="4" w:space="0" w:color="auto"/>
              <w:right w:val="single" w:sz="4" w:space="0" w:color="auto"/>
            </w:tcBorders>
            <w:hideMark/>
          </w:tcPr>
          <w:p w14:paraId="313F7BAB" w14:textId="77777777" w:rsidR="00747535" w:rsidRPr="00087D02" w:rsidRDefault="00747535" w:rsidP="00087D02">
            <w:pPr>
              <w:pStyle w:val="TAL"/>
              <w:rPr>
                <w:rFonts w:ascii="Courier New" w:hAnsi="Courier New" w:cs="Courier New"/>
              </w:rPr>
            </w:pPr>
            <w:r w:rsidRPr="00087D02">
              <w:rPr>
                <w:rFonts w:ascii="Courier New" w:hAnsi="Courier New" w:cs="Courier New"/>
              </w:rPr>
              <w:t>objectInstance</w:t>
            </w:r>
          </w:p>
        </w:tc>
        <w:tc>
          <w:tcPr>
            <w:tcW w:w="0" w:type="auto"/>
            <w:tcBorders>
              <w:top w:val="single" w:sz="4" w:space="0" w:color="auto"/>
              <w:left w:val="single" w:sz="4" w:space="0" w:color="auto"/>
              <w:bottom w:val="single" w:sz="4" w:space="0" w:color="auto"/>
              <w:right w:val="single" w:sz="4" w:space="0" w:color="auto"/>
            </w:tcBorders>
            <w:hideMark/>
          </w:tcPr>
          <w:p w14:paraId="6B7828CF" w14:textId="77777777" w:rsidR="00747535" w:rsidRDefault="00747535" w:rsidP="00087D02">
            <w:pPr>
              <w:pStyle w:val="TAL"/>
              <w:jc w:val="center"/>
              <w:rPr>
                <w:lang w:val="fr-FR"/>
              </w:rPr>
            </w:pPr>
            <w:r>
              <w:rPr>
                <w:lang w:val="fr-FR"/>
              </w:rPr>
              <w:t>M, Y</w:t>
            </w:r>
          </w:p>
        </w:tc>
        <w:tc>
          <w:tcPr>
            <w:tcW w:w="2944" w:type="dxa"/>
            <w:tcBorders>
              <w:top w:val="single" w:sz="4" w:space="0" w:color="auto"/>
              <w:left w:val="single" w:sz="4" w:space="0" w:color="auto"/>
              <w:bottom w:val="single" w:sz="4" w:space="0" w:color="auto"/>
              <w:right w:val="single" w:sz="4" w:space="0" w:color="auto"/>
            </w:tcBorders>
            <w:hideMark/>
          </w:tcPr>
          <w:p w14:paraId="7BC2774B" w14:textId="77777777" w:rsidR="00747535" w:rsidRPr="00087D02" w:rsidRDefault="00747535" w:rsidP="00087D02">
            <w:pPr>
              <w:pStyle w:val="TAL"/>
            </w:pPr>
            <w:r w:rsidRPr="00087D02">
              <w:t>Identifier of the file data reporting service producer</w:t>
            </w:r>
          </w:p>
        </w:tc>
        <w:tc>
          <w:tcPr>
            <w:tcW w:w="4180" w:type="dxa"/>
            <w:tcBorders>
              <w:top w:val="single" w:sz="4" w:space="0" w:color="auto"/>
              <w:left w:val="single" w:sz="4" w:space="0" w:color="auto"/>
              <w:bottom w:val="single" w:sz="4" w:space="0" w:color="auto"/>
              <w:right w:val="single" w:sz="4" w:space="0" w:color="auto"/>
            </w:tcBorders>
            <w:hideMark/>
          </w:tcPr>
          <w:p w14:paraId="6E67803D" w14:textId="77777777" w:rsidR="00747535" w:rsidRPr="00087D02" w:rsidRDefault="00747535" w:rsidP="00087D02">
            <w:pPr>
              <w:pStyle w:val="TAL"/>
            </w:pPr>
            <w:r w:rsidRPr="00087D02">
              <w:t>It identifies the file data reporting related service producer, who actually emitted the notification.</w:t>
            </w:r>
          </w:p>
        </w:tc>
      </w:tr>
      <w:tr w:rsidR="00747535" w14:paraId="3CF1CEE7" w14:textId="77777777" w:rsidTr="00747535">
        <w:trPr>
          <w:jc w:val="center"/>
        </w:trPr>
        <w:tc>
          <w:tcPr>
            <w:tcW w:w="0" w:type="auto"/>
            <w:tcBorders>
              <w:top w:val="single" w:sz="4" w:space="0" w:color="auto"/>
              <w:left w:val="single" w:sz="4" w:space="0" w:color="auto"/>
              <w:bottom w:val="single" w:sz="4" w:space="0" w:color="auto"/>
              <w:right w:val="single" w:sz="4" w:space="0" w:color="auto"/>
            </w:tcBorders>
            <w:hideMark/>
          </w:tcPr>
          <w:p w14:paraId="5269EABE" w14:textId="77777777" w:rsidR="00747535" w:rsidRPr="00087D02" w:rsidRDefault="00747535" w:rsidP="00087D02">
            <w:pPr>
              <w:pStyle w:val="TAL"/>
              <w:rPr>
                <w:rFonts w:ascii="Courier New" w:hAnsi="Courier New" w:cs="Courier New"/>
              </w:rPr>
            </w:pPr>
            <w:r w:rsidRPr="00087D02">
              <w:rPr>
                <w:rFonts w:ascii="Courier New" w:hAnsi="Courier New" w:cs="Courier New"/>
              </w:rPr>
              <w:t>notificationId</w:t>
            </w:r>
          </w:p>
        </w:tc>
        <w:tc>
          <w:tcPr>
            <w:tcW w:w="0" w:type="auto"/>
            <w:tcBorders>
              <w:top w:val="single" w:sz="4" w:space="0" w:color="auto"/>
              <w:left w:val="single" w:sz="4" w:space="0" w:color="auto"/>
              <w:bottom w:val="single" w:sz="4" w:space="0" w:color="auto"/>
              <w:right w:val="single" w:sz="4" w:space="0" w:color="auto"/>
            </w:tcBorders>
            <w:hideMark/>
          </w:tcPr>
          <w:p w14:paraId="445F4CB2" w14:textId="77777777" w:rsidR="00747535" w:rsidRDefault="00747535" w:rsidP="00087D02">
            <w:pPr>
              <w:pStyle w:val="TAL"/>
              <w:jc w:val="center"/>
              <w:rPr>
                <w:lang w:val="fr-FR"/>
              </w:rPr>
            </w:pPr>
            <w:r>
              <w:rPr>
                <w:lang w:val="fr-FR"/>
              </w:rPr>
              <w:t>M, N</w:t>
            </w:r>
          </w:p>
        </w:tc>
        <w:tc>
          <w:tcPr>
            <w:tcW w:w="2944" w:type="dxa"/>
            <w:tcBorders>
              <w:top w:val="single" w:sz="4" w:space="0" w:color="auto"/>
              <w:left w:val="single" w:sz="4" w:space="0" w:color="auto"/>
              <w:bottom w:val="single" w:sz="4" w:space="0" w:color="auto"/>
              <w:right w:val="single" w:sz="4" w:space="0" w:color="auto"/>
            </w:tcBorders>
            <w:hideMark/>
          </w:tcPr>
          <w:p w14:paraId="170E220E" w14:textId="77777777" w:rsidR="00747535" w:rsidRPr="00087D02" w:rsidRDefault="00747535" w:rsidP="00087D02">
            <w:pPr>
              <w:pStyle w:val="TAL"/>
              <w:rPr>
                <w:lang w:eastAsia="zh-CN"/>
              </w:rPr>
            </w:pPr>
            <w:r w:rsidRPr="00087D02">
              <w:t>This is an identifier of the notification, which may be used to correlate notifications.</w:t>
            </w:r>
          </w:p>
        </w:tc>
        <w:tc>
          <w:tcPr>
            <w:tcW w:w="4180" w:type="dxa"/>
            <w:tcBorders>
              <w:top w:val="single" w:sz="4" w:space="0" w:color="auto"/>
              <w:left w:val="single" w:sz="4" w:space="0" w:color="auto"/>
              <w:bottom w:val="single" w:sz="4" w:space="0" w:color="auto"/>
              <w:right w:val="single" w:sz="4" w:space="0" w:color="auto"/>
            </w:tcBorders>
            <w:hideMark/>
          </w:tcPr>
          <w:p w14:paraId="143D4150" w14:textId="77777777" w:rsidR="00747535" w:rsidRPr="00087D02" w:rsidRDefault="00747535" w:rsidP="00087D02">
            <w:pPr>
              <w:pStyle w:val="TAL"/>
            </w:pPr>
            <w:r w:rsidRPr="00087D02">
              <w:t>The unique identifier of the notification across all notifications sent by a particular management service producer throughout the time that correlation is significant.</w:t>
            </w:r>
          </w:p>
          <w:p w14:paraId="0CFF65D2" w14:textId="77777777" w:rsidR="00747535" w:rsidRPr="00087D02" w:rsidRDefault="00747535" w:rsidP="00087D02">
            <w:pPr>
              <w:pStyle w:val="TAL"/>
            </w:pPr>
            <w:r w:rsidRPr="00087D02">
              <w:t>How identifiers of notifications are re-used to correlate notifications is outside of the scope of the present document.</w:t>
            </w:r>
          </w:p>
        </w:tc>
      </w:tr>
      <w:tr w:rsidR="00747535" w14:paraId="66B6ECC4" w14:textId="77777777" w:rsidTr="00747535">
        <w:trPr>
          <w:jc w:val="center"/>
        </w:trPr>
        <w:tc>
          <w:tcPr>
            <w:tcW w:w="0" w:type="auto"/>
            <w:tcBorders>
              <w:top w:val="single" w:sz="4" w:space="0" w:color="auto"/>
              <w:left w:val="single" w:sz="4" w:space="0" w:color="auto"/>
              <w:bottom w:val="single" w:sz="4" w:space="0" w:color="auto"/>
              <w:right w:val="single" w:sz="4" w:space="0" w:color="auto"/>
            </w:tcBorders>
            <w:hideMark/>
          </w:tcPr>
          <w:p w14:paraId="239B54CD" w14:textId="77777777" w:rsidR="00747535" w:rsidRPr="00087D02" w:rsidRDefault="00747535" w:rsidP="00087D02">
            <w:pPr>
              <w:pStyle w:val="TAL"/>
              <w:rPr>
                <w:rFonts w:ascii="Courier New" w:hAnsi="Courier New" w:cs="Courier New"/>
              </w:rPr>
            </w:pPr>
            <w:r w:rsidRPr="00087D02">
              <w:rPr>
                <w:rFonts w:ascii="Courier New" w:hAnsi="Courier New" w:cs="Courier New"/>
              </w:rPr>
              <w:t>eventTime</w:t>
            </w:r>
          </w:p>
        </w:tc>
        <w:tc>
          <w:tcPr>
            <w:tcW w:w="0" w:type="auto"/>
            <w:tcBorders>
              <w:top w:val="single" w:sz="4" w:space="0" w:color="auto"/>
              <w:left w:val="single" w:sz="4" w:space="0" w:color="auto"/>
              <w:bottom w:val="single" w:sz="4" w:space="0" w:color="auto"/>
              <w:right w:val="single" w:sz="4" w:space="0" w:color="auto"/>
            </w:tcBorders>
            <w:hideMark/>
          </w:tcPr>
          <w:p w14:paraId="191110FF" w14:textId="77777777" w:rsidR="00747535" w:rsidRDefault="00747535" w:rsidP="00087D02">
            <w:pPr>
              <w:pStyle w:val="TAL"/>
              <w:jc w:val="center"/>
              <w:rPr>
                <w:lang w:val="fr-FR"/>
              </w:rPr>
            </w:pPr>
            <w:r>
              <w:rPr>
                <w:lang w:val="fr-FR"/>
              </w:rPr>
              <w:t>M, Y</w:t>
            </w:r>
          </w:p>
        </w:tc>
        <w:tc>
          <w:tcPr>
            <w:tcW w:w="2944" w:type="dxa"/>
            <w:tcBorders>
              <w:top w:val="single" w:sz="4" w:space="0" w:color="auto"/>
              <w:left w:val="single" w:sz="4" w:space="0" w:color="auto"/>
              <w:bottom w:val="single" w:sz="4" w:space="0" w:color="auto"/>
              <w:right w:val="single" w:sz="4" w:space="0" w:color="auto"/>
            </w:tcBorders>
            <w:hideMark/>
          </w:tcPr>
          <w:p w14:paraId="3EC5B5EB" w14:textId="77777777" w:rsidR="00747535" w:rsidRPr="00087D02" w:rsidRDefault="00747535" w:rsidP="00087D02">
            <w:pPr>
              <w:pStyle w:val="TAL"/>
            </w:pPr>
            <w:r w:rsidRPr="00087D02">
              <w:t>It indicates the event occurrence time.</w:t>
            </w:r>
          </w:p>
        </w:tc>
        <w:tc>
          <w:tcPr>
            <w:tcW w:w="4180" w:type="dxa"/>
            <w:tcBorders>
              <w:top w:val="single" w:sz="4" w:space="0" w:color="auto"/>
              <w:left w:val="single" w:sz="4" w:space="0" w:color="auto"/>
              <w:bottom w:val="single" w:sz="4" w:space="0" w:color="auto"/>
              <w:right w:val="single" w:sz="4" w:space="0" w:color="auto"/>
            </w:tcBorders>
            <w:hideMark/>
          </w:tcPr>
          <w:p w14:paraId="41E0C373" w14:textId="77777777" w:rsidR="00747535" w:rsidRPr="00087D02" w:rsidRDefault="00747535" w:rsidP="00087D02">
            <w:pPr>
              <w:pStyle w:val="TAL"/>
            </w:pPr>
            <w:r w:rsidRPr="00087D02">
              <w:t>The semantics of Generalised Time specified by ITU-T shall be used here.</w:t>
            </w:r>
          </w:p>
        </w:tc>
      </w:tr>
      <w:tr w:rsidR="00747535" w14:paraId="4CA99117" w14:textId="77777777" w:rsidTr="00747535">
        <w:trPr>
          <w:jc w:val="center"/>
        </w:trPr>
        <w:tc>
          <w:tcPr>
            <w:tcW w:w="0" w:type="auto"/>
            <w:tcBorders>
              <w:top w:val="single" w:sz="4" w:space="0" w:color="auto"/>
              <w:left w:val="single" w:sz="4" w:space="0" w:color="auto"/>
              <w:bottom w:val="single" w:sz="4" w:space="0" w:color="auto"/>
              <w:right w:val="single" w:sz="4" w:space="0" w:color="auto"/>
            </w:tcBorders>
            <w:hideMark/>
          </w:tcPr>
          <w:p w14:paraId="12A5FAD1" w14:textId="77777777" w:rsidR="00747535" w:rsidRPr="00087D02" w:rsidRDefault="00747535" w:rsidP="00087D02">
            <w:pPr>
              <w:pStyle w:val="TAL"/>
              <w:rPr>
                <w:rFonts w:ascii="Courier New" w:hAnsi="Courier New" w:cs="Courier New"/>
              </w:rPr>
            </w:pPr>
            <w:r w:rsidRPr="00087D02">
              <w:rPr>
                <w:rFonts w:ascii="Courier New" w:hAnsi="Courier New" w:cs="Courier New"/>
              </w:rPr>
              <w:t>notificationType</w:t>
            </w:r>
          </w:p>
        </w:tc>
        <w:tc>
          <w:tcPr>
            <w:tcW w:w="0" w:type="auto"/>
            <w:tcBorders>
              <w:top w:val="single" w:sz="4" w:space="0" w:color="auto"/>
              <w:left w:val="single" w:sz="4" w:space="0" w:color="auto"/>
              <w:bottom w:val="single" w:sz="4" w:space="0" w:color="auto"/>
              <w:right w:val="single" w:sz="4" w:space="0" w:color="auto"/>
            </w:tcBorders>
            <w:hideMark/>
          </w:tcPr>
          <w:p w14:paraId="0493CEB7" w14:textId="77777777" w:rsidR="00747535" w:rsidRDefault="00747535" w:rsidP="00087D02">
            <w:pPr>
              <w:pStyle w:val="TAL"/>
              <w:jc w:val="center"/>
              <w:rPr>
                <w:lang w:val="fr-FR"/>
              </w:rPr>
            </w:pPr>
            <w:r>
              <w:rPr>
                <w:lang w:val="fr-FR"/>
              </w:rPr>
              <w:t>M, Y</w:t>
            </w:r>
          </w:p>
        </w:tc>
        <w:tc>
          <w:tcPr>
            <w:tcW w:w="2944" w:type="dxa"/>
            <w:tcBorders>
              <w:top w:val="single" w:sz="4" w:space="0" w:color="auto"/>
              <w:left w:val="single" w:sz="4" w:space="0" w:color="auto"/>
              <w:bottom w:val="single" w:sz="4" w:space="0" w:color="auto"/>
              <w:right w:val="single" w:sz="4" w:space="0" w:color="auto"/>
            </w:tcBorders>
            <w:hideMark/>
          </w:tcPr>
          <w:p w14:paraId="356DEB18" w14:textId="77777777" w:rsidR="00747535" w:rsidRDefault="00747535" w:rsidP="00087D02">
            <w:pPr>
              <w:pStyle w:val="TAL"/>
              <w:rPr>
                <w:lang w:val="fr-FR"/>
              </w:rPr>
            </w:pPr>
            <w:r>
              <w:rPr>
                <w:lang w:val="fr-FR"/>
              </w:rPr>
              <w:t>"notifyFileReady "</w:t>
            </w:r>
          </w:p>
        </w:tc>
        <w:tc>
          <w:tcPr>
            <w:tcW w:w="4180" w:type="dxa"/>
            <w:tcBorders>
              <w:top w:val="single" w:sz="4" w:space="0" w:color="auto"/>
              <w:left w:val="single" w:sz="4" w:space="0" w:color="auto"/>
              <w:bottom w:val="single" w:sz="4" w:space="0" w:color="auto"/>
              <w:right w:val="single" w:sz="4" w:space="0" w:color="auto"/>
            </w:tcBorders>
            <w:hideMark/>
          </w:tcPr>
          <w:p w14:paraId="54E0BC6D" w14:textId="77777777" w:rsidR="00747535" w:rsidRPr="00087D02" w:rsidRDefault="00747535" w:rsidP="00087D02">
            <w:pPr>
              <w:pStyle w:val="TAL"/>
            </w:pPr>
            <w:r w:rsidRPr="00087D02">
              <w:t>The type of notification, and it shall be assigned to "notifyFileReady" for this notification.</w:t>
            </w:r>
          </w:p>
        </w:tc>
      </w:tr>
      <w:tr w:rsidR="00747535" w14:paraId="639F3D7B" w14:textId="77777777" w:rsidTr="00747535">
        <w:trPr>
          <w:jc w:val="center"/>
        </w:trPr>
        <w:tc>
          <w:tcPr>
            <w:tcW w:w="0" w:type="auto"/>
            <w:tcBorders>
              <w:top w:val="single" w:sz="4" w:space="0" w:color="auto"/>
              <w:left w:val="single" w:sz="4" w:space="0" w:color="auto"/>
              <w:bottom w:val="single" w:sz="4" w:space="0" w:color="auto"/>
              <w:right w:val="single" w:sz="4" w:space="0" w:color="auto"/>
            </w:tcBorders>
            <w:hideMark/>
          </w:tcPr>
          <w:p w14:paraId="203003FD" w14:textId="77777777" w:rsidR="00747535" w:rsidRPr="00087D02" w:rsidRDefault="00747535" w:rsidP="00087D02">
            <w:pPr>
              <w:pStyle w:val="TAL"/>
              <w:rPr>
                <w:rFonts w:ascii="Courier New" w:hAnsi="Courier New" w:cs="Courier New"/>
              </w:rPr>
            </w:pPr>
            <w:r w:rsidRPr="00087D02">
              <w:rPr>
                <w:rFonts w:ascii="Courier New" w:hAnsi="Courier New" w:cs="Courier New"/>
              </w:rPr>
              <w:t>fileInfoList</w:t>
            </w:r>
          </w:p>
        </w:tc>
        <w:tc>
          <w:tcPr>
            <w:tcW w:w="0" w:type="auto"/>
            <w:tcBorders>
              <w:top w:val="single" w:sz="4" w:space="0" w:color="auto"/>
              <w:left w:val="single" w:sz="4" w:space="0" w:color="auto"/>
              <w:bottom w:val="single" w:sz="4" w:space="0" w:color="auto"/>
              <w:right w:val="single" w:sz="4" w:space="0" w:color="auto"/>
            </w:tcBorders>
            <w:hideMark/>
          </w:tcPr>
          <w:p w14:paraId="6D15B236" w14:textId="77777777" w:rsidR="00747535" w:rsidRDefault="00747535" w:rsidP="00087D02">
            <w:pPr>
              <w:pStyle w:val="TAL"/>
              <w:jc w:val="center"/>
              <w:rPr>
                <w:lang w:val="fr-FR"/>
              </w:rPr>
            </w:pPr>
            <w:r>
              <w:rPr>
                <w:lang w:val="fr-FR"/>
              </w:rPr>
              <w:t>M, N</w:t>
            </w:r>
          </w:p>
        </w:tc>
        <w:tc>
          <w:tcPr>
            <w:tcW w:w="2944" w:type="dxa"/>
            <w:tcBorders>
              <w:top w:val="single" w:sz="4" w:space="0" w:color="auto"/>
              <w:left w:val="single" w:sz="4" w:space="0" w:color="auto"/>
              <w:bottom w:val="single" w:sz="4" w:space="0" w:color="auto"/>
              <w:right w:val="single" w:sz="4" w:space="0" w:color="auto"/>
            </w:tcBorders>
            <w:hideMark/>
          </w:tcPr>
          <w:p w14:paraId="7462AF62" w14:textId="77777777" w:rsidR="00747535" w:rsidRPr="00087D02" w:rsidRDefault="00747535" w:rsidP="00087D02">
            <w:pPr>
              <w:pStyle w:val="TAL"/>
            </w:pPr>
            <w:r w:rsidRPr="00087D02">
              <w:t>List of struct &lt;</w:t>
            </w:r>
          </w:p>
          <w:p w14:paraId="08EF46DB" w14:textId="77777777" w:rsidR="00747535" w:rsidRPr="00087D02" w:rsidRDefault="00747535" w:rsidP="00087D02">
            <w:pPr>
              <w:pStyle w:val="TAL"/>
            </w:pPr>
            <w:r w:rsidRPr="00087D02">
              <w:rPr>
                <w:rFonts w:ascii="Courier New" w:hAnsi="Courier New" w:cs="Courier New"/>
              </w:rPr>
              <w:t>fileLocation</w:t>
            </w:r>
            <w:r w:rsidRPr="00087D02">
              <w:t xml:space="preserve">, </w:t>
            </w:r>
          </w:p>
          <w:p w14:paraId="5E7DE399" w14:textId="77777777" w:rsidR="00747535" w:rsidRPr="00087D02" w:rsidRDefault="00747535" w:rsidP="00087D02">
            <w:pPr>
              <w:pStyle w:val="TAL"/>
            </w:pPr>
            <w:r w:rsidRPr="00087D02">
              <w:rPr>
                <w:rFonts w:ascii="Courier New" w:hAnsi="Courier New" w:cs="Courier New"/>
              </w:rPr>
              <w:t>fileSize</w:t>
            </w:r>
          </w:p>
          <w:p w14:paraId="1E914C96" w14:textId="77777777" w:rsidR="00747535" w:rsidRPr="00087D02" w:rsidRDefault="00747535" w:rsidP="00087D02">
            <w:pPr>
              <w:pStyle w:val="TAL"/>
            </w:pPr>
            <w:r w:rsidRPr="00087D02">
              <w:rPr>
                <w:rFonts w:ascii="Courier New" w:hAnsi="Courier New" w:cs="Courier New"/>
              </w:rPr>
              <w:t>file</w:t>
            </w:r>
            <w:r w:rsidRPr="00087D02">
              <w:rPr>
                <w:rFonts w:ascii="Courier New" w:hAnsi="Courier New" w:cs="Courier New"/>
                <w:lang w:eastAsia="zh-CN"/>
              </w:rPr>
              <w:t>Ready</w:t>
            </w:r>
            <w:r w:rsidRPr="00087D02">
              <w:rPr>
                <w:rFonts w:ascii="Courier New" w:hAnsi="Courier New" w:cs="Courier New"/>
              </w:rPr>
              <w:t>Time</w:t>
            </w:r>
          </w:p>
          <w:p w14:paraId="4733CE77" w14:textId="77777777" w:rsidR="00747535" w:rsidRPr="00087D02" w:rsidRDefault="00747535" w:rsidP="00087D02">
            <w:pPr>
              <w:pStyle w:val="TAL"/>
              <w:rPr>
                <w:lang w:eastAsia="zh-CN"/>
              </w:rPr>
            </w:pPr>
            <w:r w:rsidRPr="00087D02">
              <w:rPr>
                <w:rFonts w:ascii="Courier New" w:hAnsi="Courier New" w:cs="Courier New"/>
              </w:rPr>
              <w:t>fileExpirationTime</w:t>
            </w:r>
          </w:p>
          <w:p w14:paraId="29847902" w14:textId="77777777" w:rsidR="00747535" w:rsidRPr="00087D02" w:rsidRDefault="00747535" w:rsidP="00087D02">
            <w:pPr>
              <w:pStyle w:val="TAL"/>
            </w:pPr>
            <w:r w:rsidRPr="00087D02">
              <w:rPr>
                <w:rFonts w:ascii="Courier New" w:hAnsi="Courier New" w:cs="Courier New"/>
              </w:rPr>
              <w:t>fileCompression</w:t>
            </w:r>
            <w:r w:rsidRPr="00087D02">
              <w:t>,</w:t>
            </w:r>
          </w:p>
          <w:p w14:paraId="3D8EE862" w14:textId="77777777" w:rsidR="008D36BD" w:rsidRPr="008A4E4B" w:rsidRDefault="00747535" w:rsidP="008D36BD">
            <w:pPr>
              <w:keepNext/>
              <w:keepLines/>
              <w:spacing w:after="0"/>
              <w:ind w:left="219"/>
              <w:rPr>
                <w:ins w:id="2799" w:author="Author"/>
                <w:rFonts w:ascii="Courier New" w:hAnsi="Courier New" w:cs="Courier New"/>
                <w:sz w:val="18"/>
              </w:rPr>
            </w:pPr>
            <w:r w:rsidRPr="00087D02">
              <w:rPr>
                <w:rFonts w:ascii="Courier New" w:hAnsi="Courier New" w:cs="Courier New"/>
              </w:rPr>
              <w:t>fileFormat</w:t>
            </w:r>
            <w:r w:rsidRPr="00087D02">
              <w:t>,</w:t>
            </w:r>
          </w:p>
          <w:p w14:paraId="5A230A08" w14:textId="2E75BA37" w:rsidR="00747535" w:rsidRPr="00087D02" w:rsidRDefault="008D36BD" w:rsidP="008D36BD">
            <w:pPr>
              <w:pStyle w:val="TAL"/>
              <w:rPr>
                <w:lang w:eastAsia="zh-CN"/>
              </w:rPr>
            </w:pPr>
            <w:ins w:id="2800" w:author="Author">
              <w:r w:rsidRPr="008A4E4B">
                <w:rPr>
                  <w:rFonts w:ascii="Courier New" w:hAnsi="Courier New" w:cs="Courier New"/>
                </w:rPr>
                <w:t>fileType,</w:t>
              </w:r>
            </w:ins>
          </w:p>
          <w:p w14:paraId="0D44B99D" w14:textId="77777777" w:rsidR="00747535" w:rsidRPr="00087D02" w:rsidRDefault="00747535" w:rsidP="00087D02">
            <w:pPr>
              <w:pStyle w:val="TAL"/>
            </w:pPr>
            <w:r w:rsidRPr="00087D02">
              <w:t>&gt;.</w:t>
            </w:r>
          </w:p>
          <w:p w14:paraId="2091744F" w14:textId="77777777" w:rsidR="00747535" w:rsidRPr="00087D02" w:rsidRDefault="00747535" w:rsidP="00087D02">
            <w:pPr>
              <w:pStyle w:val="TAL"/>
            </w:pPr>
            <w:r w:rsidRPr="00087D02">
              <w:t>Each element is defined as following:</w:t>
            </w:r>
          </w:p>
          <w:p w14:paraId="0727BDFD" w14:textId="77777777" w:rsidR="00747535" w:rsidRPr="00087D02" w:rsidRDefault="00747535" w:rsidP="00087D02">
            <w:pPr>
              <w:pStyle w:val="TAL"/>
            </w:pPr>
            <w:r w:rsidRPr="00087D02">
              <w:rPr>
                <w:lang w:eastAsia="zh-CN"/>
              </w:rPr>
              <w:t xml:space="preserve">- </w:t>
            </w:r>
            <w:r w:rsidRPr="00087D02">
              <w:rPr>
                <w:rFonts w:ascii="Courier New" w:hAnsi="Courier New" w:cs="Courier New"/>
              </w:rPr>
              <w:t>fileLocation</w:t>
            </w:r>
            <w:r w:rsidRPr="00087D02">
              <w:t xml:space="preserve">: It identifies the location of the file. The location may be a directory path or a URL. </w:t>
            </w:r>
            <w:r w:rsidRPr="00087D02">
              <w:br/>
              <w:t>E.g.:</w:t>
            </w:r>
          </w:p>
          <w:p w14:paraId="1AB04ABC" w14:textId="77777777" w:rsidR="00747535" w:rsidRPr="00087D02" w:rsidRDefault="00747535" w:rsidP="00087D02">
            <w:pPr>
              <w:pStyle w:val="TAL"/>
            </w:pPr>
            <w:r w:rsidRPr="00087D02">
              <w:t>"\\202.112.101.1\D:\user\Files\&lt;xxx&gt;" or</w:t>
            </w:r>
          </w:p>
          <w:p w14:paraId="782FCE22" w14:textId="77777777" w:rsidR="00747535" w:rsidRPr="00087D02" w:rsidRDefault="00747535" w:rsidP="00087D02">
            <w:pPr>
              <w:pStyle w:val="TAL"/>
            </w:pPr>
            <w:r w:rsidRPr="00087D02">
              <w:t>"</w:t>
            </w:r>
            <w:hyperlink r:id="rId18" w:history="1">
              <w:r w:rsidRPr="00087D02">
                <w:rPr>
                  <w:rStyle w:val="Hyperlink"/>
                </w:rPr>
                <w:t>ftp://nms.telecom_org.com/datastore/&lt;xxx&gt;</w:t>
              </w:r>
            </w:hyperlink>
            <w:r w:rsidRPr="00087D02">
              <w:t>, where &lt;xxx&gt; is the filename and the file naming convention is defined in Annex A.3.</w:t>
            </w:r>
          </w:p>
          <w:p w14:paraId="5D03E543" w14:textId="77777777" w:rsidR="00747535" w:rsidRPr="00087D02" w:rsidRDefault="00747535" w:rsidP="00087D02">
            <w:pPr>
              <w:pStyle w:val="TAL"/>
            </w:pPr>
            <w:r w:rsidRPr="00087D02">
              <w:rPr>
                <w:lang w:eastAsia="zh-CN"/>
              </w:rPr>
              <w:t xml:space="preserve">- </w:t>
            </w:r>
            <w:r w:rsidRPr="00087D02">
              <w:rPr>
                <w:rFonts w:ascii="Courier New" w:hAnsi="Courier New" w:cs="Courier New"/>
              </w:rPr>
              <w:t>fileSize</w:t>
            </w:r>
            <w:r w:rsidRPr="00087D02">
              <w:t>: It identifies the size of the file. Its value is positive Integer (the unit is byte).</w:t>
            </w:r>
          </w:p>
          <w:p w14:paraId="797F1F5E" w14:textId="77777777" w:rsidR="00747535" w:rsidRPr="00087D02" w:rsidRDefault="00747535" w:rsidP="00087D02">
            <w:pPr>
              <w:pStyle w:val="TAL"/>
            </w:pPr>
            <w:r w:rsidRPr="00087D02">
              <w:rPr>
                <w:lang w:eastAsia="zh-CN"/>
              </w:rPr>
              <w:t xml:space="preserve">- </w:t>
            </w:r>
            <w:r w:rsidRPr="00087D02">
              <w:rPr>
                <w:rFonts w:ascii="Courier New" w:hAnsi="Courier New" w:cs="Courier New"/>
              </w:rPr>
              <w:t>file</w:t>
            </w:r>
            <w:r w:rsidRPr="00087D02">
              <w:rPr>
                <w:rFonts w:ascii="Courier New" w:hAnsi="Courier New" w:cs="Courier New"/>
                <w:lang w:eastAsia="zh-CN"/>
              </w:rPr>
              <w:t>Ready</w:t>
            </w:r>
            <w:r w:rsidRPr="00087D02">
              <w:rPr>
                <w:rFonts w:ascii="Courier New" w:hAnsi="Courier New" w:cs="Courier New"/>
              </w:rPr>
              <w:t>Time</w:t>
            </w:r>
            <w:r w:rsidRPr="00087D02">
              <w:t>: It identifies the date and time when the file was last closed and made available in the management service producer and the file content will not be changed.</w:t>
            </w:r>
          </w:p>
          <w:p w14:paraId="1CE345CC" w14:textId="77777777" w:rsidR="00747535" w:rsidRPr="00087D02" w:rsidRDefault="00747535" w:rsidP="00087D02">
            <w:pPr>
              <w:pStyle w:val="TAL"/>
            </w:pPr>
            <w:r w:rsidRPr="00087D02">
              <w:rPr>
                <w:lang w:eastAsia="zh-CN"/>
              </w:rPr>
              <w:t xml:space="preserve">- </w:t>
            </w:r>
            <w:r w:rsidRPr="00087D02">
              <w:rPr>
                <w:rFonts w:ascii="Courier New" w:hAnsi="Courier New" w:cs="Courier New"/>
              </w:rPr>
              <w:t>fileExpirationTime</w:t>
            </w:r>
            <w:r w:rsidRPr="00087D02">
              <w:t>: It identifies the date and time beyond which the file may be deleted. It shall not be empty and shall be later than file</w:t>
            </w:r>
            <w:r w:rsidRPr="00087D02">
              <w:rPr>
                <w:lang w:eastAsia="zh-CN"/>
              </w:rPr>
              <w:t>Ready</w:t>
            </w:r>
            <w:r w:rsidRPr="00087D02">
              <w:t xml:space="preserve">Time. </w:t>
            </w:r>
          </w:p>
          <w:p w14:paraId="55F96545" w14:textId="77777777" w:rsidR="00747535" w:rsidRPr="00087D02" w:rsidRDefault="00747535" w:rsidP="00087D02">
            <w:pPr>
              <w:pStyle w:val="TAL"/>
            </w:pPr>
            <w:r w:rsidRPr="00087D02">
              <w:rPr>
                <w:lang w:eastAsia="zh-CN"/>
              </w:rPr>
              <w:t xml:space="preserve">- </w:t>
            </w:r>
            <w:r w:rsidRPr="00087D02">
              <w:rPr>
                <w:rFonts w:ascii="Courier New" w:hAnsi="Courier New" w:cs="Courier New"/>
              </w:rPr>
              <w:t>fileCompression</w:t>
            </w:r>
            <w:r w:rsidRPr="00087D02">
              <w:t xml:space="preserve">: It identifies the name of the compression algorithm used for the file. An empty </w:t>
            </w:r>
            <w:r w:rsidRPr="00087D02">
              <w:rPr>
                <w:rFonts w:ascii="Courier New" w:hAnsi="Courier New" w:cs="Courier New"/>
              </w:rPr>
              <w:t>fileCompression</w:t>
            </w:r>
            <w:r w:rsidRPr="00087D02">
              <w:t xml:space="preserve"> means that there is no compression on the file. Choice of compression algorithm is vendor-specific but is encouraged to use industrial standard algorithm such as GZIP. </w:t>
            </w:r>
          </w:p>
          <w:p w14:paraId="2C6E904A" w14:textId="77777777" w:rsidR="00611943" w:rsidRDefault="00747535" w:rsidP="00611943">
            <w:pPr>
              <w:keepNext/>
              <w:keepLines/>
              <w:spacing w:after="0"/>
              <w:ind w:left="170" w:hanging="132"/>
              <w:rPr>
                <w:ins w:id="2801" w:author="Author"/>
                <w:rFonts w:ascii="Arial" w:hAnsi="Arial"/>
                <w:sz w:val="18"/>
              </w:rPr>
            </w:pPr>
            <w:r w:rsidRPr="00087D02">
              <w:rPr>
                <w:lang w:eastAsia="zh-CN"/>
              </w:rPr>
              <w:t xml:space="preserve">- </w:t>
            </w:r>
            <w:r w:rsidRPr="00087D02">
              <w:rPr>
                <w:rFonts w:ascii="Courier New" w:hAnsi="Courier New" w:cs="Courier New"/>
              </w:rPr>
              <w:t>fileFormat</w:t>
            </w:r>
            <w:r w:rsidRPr="00087D02">
              <w:t xml:space="preserve">: It identifies the encoding technique used by the file. Its value should indicate the version of the file </w:t>
            </w:r>
            <w:r w:rsidRPr="00087D02">
              <w:lastRenderedPageBreak/>
              <w:t>format specification plus to indicate if "ASN1" or "XML-schema" is used.</w:t>
            </w:r>
          </w:p>
          <w:p w14:paraId="28A2388E" w14:textId="77777777" w:rsidR="00611943" w:rsidRDefault="00611943" w:rsidP="00611943">
            <w:pPr>
              <w:keepNext/>
              <w:keepLines/>
              <w:spacing w:after="0"/>
              <w:ind w:left="170" w:hanging="132"/>
              <w:rPr>
                <w:ins w:id="2802" w:author="Author"/>
                <w:rFonts w:ascii="Arial" w:hAnsi="Arial"/>
                <w:sz w:val="18"/>
              </w:rPr>
            </w:pPr>
            <w:ins w:id="2803" w:author="Author">
              <w:r>
                <w:rPr>
                  <w:rFonts w:ascii="Arial" w:hAnsi="Arial"/>
                  <w:sz w:val="18"/>
                  <w:lang w:eastAsia="zh-CN"/>
                </w:rPr>
                <w:t xml:space="preserve">- </w:t>
              </w:r>
              <w:r>
                <w:rPr>
                  <w:rFonts w:ascii="Courier New" w:hAnsi="Courier New" w:cs="Courier New"/>
                  <w:sz w:val="18"/>
                </w:rPr>
                <w:t>fileType</w:t>
              </w:r>
              <w:r>
                <w:rPr>
                  <w:rFonts w:ascii="Arial" w:hAnsi="Arial"/>
                  <w:sz w:val="18"/>
                </w:rPr>
                <w:t>: It identifies the type of the management data stored in the file. Following are the allowed values</w:t>
              </w:r>
              <w:r>
                <w:rPr>
                  <w:rFonts w:ascii="Courier New" w:hAnsi="Courier New" w:cs="Courier New"/>
                  <w:sz w:val="18"/>
                </w:rPr>
                <w:t>:</w:t>
              </w:r>
            </w:ins>
          </w:p>
          <w:p w14:paraId="726078F9" w14:textId="77777777" w:rsidR="00611943" w:rsidRDefault="00611943" w:rsidP="00611943">
            <w:pPr>
              <w:keepNext/>
              <w:keepLines/>
              <w:spacing w:after="0"/>
              <w:ind w:leftChars="200" w:left="400"/>
              <w:jc w:val="both"/>
              <w:rPr>
                <w:ins w:id="2804" w:author="Author"/>
                <w:rFonts w:ascii="Arial" w:hAnsi="Arial"/>
                <w:sz w:val="18"/>
              </w:rPr>
            </w:pPr>
            <w:ins w:id="2805" w:author="Author">
              <w:r>
                <w:rPr>
                  <w:rFonts w:ascii="Arial" w:hAnsi="Arial"/>
                  <w:sz w:val="18"/>
                </w:rPr>
                <w:t>- For performance data (including measurement data and KPI) files, the value is assigned to "</w:t>
              </w:r>
              <w:r w:rsidRPr="00361DBF">
                <w:rPr>
                  <w:rFonts w:ascii="Arial" w:hAnsi="Arial"/>
                  <w:sz w:val="18"/>
                </w:rPr>
                <w:t>PERFORMANCE</w:t>
              </w:r>
              <w:r>
                <w:rPr>
                  <w:rFonts w:ascii="Arial" w:hAnsi="Arial"/>
                  <w:sz w:val="18"/>
                </w:rPr>
                <w:t>".</w:t>
              </w:r>
            </w:ins>
          </w:p>
          <w:p w14:paraId="7A0DDD0B" w14:textId="77777777" w:rsidR="00611943" w:rsidRDefault="00611943" w:rsidP="00611943">
            <w:pPr>
              <w:keepNext/>
              <w:keepLines/>
              <w:spacing w:after="0"/>
              <w:ind w:leftChars="200" w:left="400"/>
              <w:jc w:val="both"/>
              <w:rPr>
                <w:ins w:id="2806" w:author="Author"/>
                <w:rFonts w:ascii="Arial" w:hAnsi="Arial"/>
                <w:sz w:val="18"/>
              </w:rPr>
            </w:pPr>
            <w:ins w:id="2807" w:author="Author">
              <w:r>
                <w:rPr>
                  <w:rFonts w:ascii="Arial" w:hAnsi="Arial"/>
                  <w:sz w:val="18"/>
                </w:rPr>
                <w:t>-  For trace data files, the value is assigned to "</w:t>
              </w:r>
              <w:r w:rsidRPr="00361DBF">
                <w:rPr>
                  <w:rFonts w:ascii="Arial" w:hAnsi="Arial"/>
                  <w:sz w:val="18"/>
                </w:rPr>
                <w:t>TRACE</w:t>
              </w:r>
              <w:r>
                <w:rPr>
                  <w:rFonts w:ascii="Arial" w:hAnsi="Arial"/>
                  <w:sz w:val="18"/>
                </w:rPr>
                <w:t>".</w:t>
              </w:r>
            </w:ins>
          </w:p>
          <w:p w14:paraId="00E5E11E" w14:textId="77777777" w:rsidR="00611943" w:rsidRDefault="00611943" w:rsidP="00611943">
            <w:pPr>
              <w:keepNext/>
              <w:keepLines/>
              <w:spacing w:after="0"/>
              <w:ind w:leftChars="200" w:left="400"/>
              <w:jc w:val="both"/>
              <w:rPr>
                <w:ins w:id="2808" w:author="Author"/>
                <w:rFonts w:ascii="Arial" w:hAnsi="Arial"/>
                <w:sz w:val="18"/>
              </w:rPr>
            </w:pPr>
            <w:ins w:id="2809" w:author="Author">
              <w:r>
                <w:rPr>
                  <w:rFonts w:ascii="Arial" w:hAnsi="Arial"/>
                  <w:sz w:val="18"/>
                </w:rPr>
                <w:t>-  For analytic data files, the value is assigned to "</w:t>
              </w:r>
              <w:r w:rsidRPr="00361DBF">
                <w:rPr>
                  <w:rFonts w:ascii="Arial" w:hAnsi="Arial"/>
                  <w:sz w:val="18"/>
                </w:rPr>
                <w:t>ANALYTICS</w:t>
              </w:r>
              <w:r>
                <w:rPr>
                  <w:rFonts w:ascii="Arial" w:hAnsi="Arial"/>
                  <w:sz w:val="18"/>
                </w:rPr>
                <w:t>".</w:t>
              </w:r>
            </w:ins>
          </w:p>
          <w:p w14:paraId="0DF9E197" w14:textId="77777777" w:rsidR="00611943" w:rsidRDefault="00611943" w:rsidP="00611943">
            <w:pPr>
              <w:keepNext/>
              <w:keepLines/>
              <w:spacing w:after="0"/>
              <w:ind w:leftChars="200" w:left="400"/>
              <w:jc w:val="both"/>
              <w:rPr>
                <w:ins w:id="2810" w:author="Author"/>
                <w:rFonts w:ascii="Arial" w:hAnsi="Arial"/>
                <w:sz w:val="18"/>
              </w:rPr>
            </w:pPr>
            <w:ins w:id="2811" w:author="Author">
              <w:r>
                <w:rPr>
                  <w:rFonts w:ascii="Arial" w:hAnsi="Arial"/>
                  <w:sz w:val="18"/>
                </w:rPr>
                <w:t xml:space="preserve">-  For </w:t>
              </w:r>
              <w:r w:rsidRPr="00361DBF">
                <w:rPr>
                  <w:rFonts w:ascii="Arial" w:hAnsi="Arial"/>
                  <w:sz w:val="18"/>
                </w:rPr>
                <w:t>propr</w:t>
              </w:r>
              <w:r w:rsidRPr="00F66E4B">
                <w:rPr>
                  <w:rFonts w:ascii="Arial" w:hAnsi="Arial"/>
                  <w:sz w:val="18"/>
                </w:rPr>
                <w:t>ietary data</w:t>
              </w:r>
              <w:r>
                <w:rPr>
                  <w:rFonts w:ascii="Arial" w:hAnsi="Arial"/>
                  <w:sz w:val="18"/>
                </w:rPr>
                <w:t xml:space="preserve"> files, the value is assigned to "</w:t>
              </w:r>
              <w:r w:rsidRPr="00361DBF">
                <w:rPr>
                  <w:rFonts w:ascii="Arial" w:hAnsi="Arial"/>
                  <w:sz w:val="18"/>
                </w:rPr>
                <w:t>PROPRIETARY</w:t>
              </w:r>
              <w:r>
                <w:rPr>
                  <w:rFonts w:ascii="Arial" w:hAnsi="Arial"/>
                  <w:sz w:val="18"/>
                </w:rPr>
                <w:t>".</w:t>
              </w:r>
            </w:ins>
          </w:p>
          <w:p w14:paraId="5BAEF0D1" w14:textId="46501F58" w:rsidR="00747535" w:rsidRPr="00087D02" w:rsidRDefault="00747535" w:rsidP="00087D02">
            <w:pPr>
              <w:pStyle w:val="TAL"/>
            </w:pPr>
          </w:p>
        </w:tc>
        <w:tc>
          <w:tcPr>
            <w:tcW w:w="4180" w:type="dxa"/>
            <w:tcBorders>
              <w:top w:val="single" w:sz="4" w:space="0" w:color="auto"/>
              <w:left w:val="single" w:sz="4" w:space="0" w:color="auto"/>
              <w:bottom w:val="single" w:sz="4" w:space="0" w:color="auto"/>
              <w:right w:val="single" w:sz="4" w:space="0" w:color="auto"/>
            </w:tcBorders>
          </w:tcPr>
          <w:p w14:paraId="61595937" w14:textId="77777777" w:rsidR="00747535" w:rsidRPr="00087D02" w:rsidRDefault="00747535" w:rsidP="00087D02">
            <w:pPr>
              <w:pStyle w:val="TAL"/>
            </w:pPr>
            <w:r w:rsidRPr="00087D02">
              <w:lastRenderedPageBreak/>
              <w:t>It specifies the information of each available file.</w:t>
            </w:r>
          </w:p>
          <w:p w14:paraId="3BC08446" w14:textId="77777777" w:rsidR="00747535" w:rsidRPr="00087D02" w:rsidRDefault="00747535" w:rsidP="00087D02">
            <w:pPr>
              <w:pStyle w:val="TAL"/>
            </w:pPr>
          </w:p>
        </w:tc>
      </w:tr>
      <w:tr w:rsidR="00747535" w14:paraId="25C7A2FE" w14:textId="77777777" w:rsidTr="00747535">
        <w:trPr>
          <w:jc w:val="center"/>
        </w:trPr>
        <w:tc>
          <w:tcPr>
            <w:tcW w:w="0" w:type="auto"/>
            <w:tcBorders>
              <w:top w:val="single" w:sz="4" w:space="0" w:color="auto"/>
              <w:left w:val="single" w:sz="4" w:space="0" w:color="auto"/>
              <w:bottom w:val="single" w:sz="4" w:space="0" w:color="auto"/>
              <w:right w:val="single" w:sz="4" w:space="0" w:color="auto"/>
            </w:tcBorders>
            <w:hideMark/>
          </w:tcPr>
          <w:p w14:paraId="6F067F88" w14:textId="77777777" w:rsidR="00747535" w:rsidRPr="00087D02" w:rsidRDefault="00747535" w:rsidP="00087D02">
            <w:pPr>
              <w:pStyle w:val="TAL"/>
              <w:rPr>
                <w:rFonts w:ascii="Courier New" w:hAnsi="Courier New" w:cs="Courier New"/>
              </w:rPr>
            </w:pPr>
            <w:r w:rsidRPr="00087D02">
              <w:rPr>
                <w:rFonts w:ascii="Courier New" w:hAnsi="Courier New" w:cs="Courier New"/>
              </w:rPr>
              <w:t>additionalText</w:t>
            </w:r>
          </w:p>
        </w:tc>
        <w:tc>
          <w:tcPr>
            <w:tcW w:w="0" w:type="auto"/>
            <w:tcBorders>
              <w:top w:val="single" w:sz="4" w:space="0" w:color="auto"/>
              <w:left w:val="single" w:sz="4" w:space="0" w:color="auto"/>
              <w:bottom w:val="single" w:sz="4" w:space="0" w:color="auto"/>
              <w:right w:val="single" w:sz="4" w:space="0" w:color="auto"/>
            </w:tcBorders>
            <w:hideMark/>
          </w:tcPr>
          <w:p w14:paraId="67577B2A" w14:textId="77777777" w:rsidR="00747535" w:rsidRDefault="00747535" w:rsidP="00087D02">
            <w:pPr>
              <w:pStyle w:val="TAL"/>
              <w:jc w:val="center"/>
              <w:rPr>
                <w:lang w:val="fr-FR"/>
              </w:rPr>
            </w:pPr>
            <w:r>
              <w:rPr>
                <w:lang w:val="fr-FR"/>
              </w:rPr>
              <w:t>O, N</w:t>
            </w:r>
          </w:p>
        </w:tc>
        <w:tc>
          <w:tcPr>
            <w:tcW w:w="2944" w:type="dxa"/>
            <w:tcBorders>
              <w:top w:val="single" w:sz="4" w:space="0" w:color="auto"/>
              <w:left w:val="single" w:sz="4" w:space="0" w:color="auto"/>
              <w:bottom w:val="single" w:sz="4" w:space="0" w:color="auto"/>
              <w:right w:val="single" w:sz="4" w:space="0" w:color="auto"/>
            </w:tcBorders>
            <w:hideMark/>
          </w:tcPr>
          <w:p w14:paraId="221CF6B7" w14:textId="77777777" w:rsidR="00747535" w:rsidRPr="00087D02" w:rsidRDefault="00747535" w:rsidP="00087D02">
            <w:pPr>
              <w:pStyle w:val="TAL"/>
            </w:pPr>
            <w:r w:rsidRPr="00087D02">
              <w:t>It provides additional information for this notification.</w:t>
            </w:r>
          </w:p>
        </w:tc>
        <w:tc>
          <w:tcPr>
            <w:tcW w:w="4180" w:type="dxa"/>
            <w:tcBorders>
              <w:top w:val="single" w:sz="4" w:space="0" w:color="auto"/>
              <w:left w:val="single" w:sz="4" w:space="0" w:color="auto"/>
              <w:bottom w:val="single" w:sz="4" w:space="0" w:color="auto"/>
              <w:right w:val="single" w:sz="4" w:space="0" w:color="auto"/>
            </w:tcBorders>
            <w:hideMark/>
          </w:tcPr>
          <w:p w14:paraId="4C319901" w14:textId="77777777" w:rsidR="00747535" w:rsidRPr="00087D02" w:rsidRDefault="00747535" w:rsidP="00087D02">
            <w:pPr>
              <w:pStyle w:val="TAL"/>
            </w:pPr>
            <w:r w:rsidRPr="00087D02">
              <w:t>It carries vendor-specific semantics not defined in the present document.</w:t>
            </w:r>
          </w:p>
        </w:tc>
      </w:tr>
    </w:tbl>
    <w:p w14:paraId="76C4A5C3" w14:textId="77777777" w:rsidR="00747535" w:rsidRDefault="00747535" w:rsidP="00747535"/>
    <w:p w14:paraId="71183295" w14:textId="77777777" w:rsidR="00747535" w:rsidRPr="00747535" w:rsidRDefault="00747535" w:rsidP="00747535">
      <w:pPr>
        <w:pStyle w:val="Heading4"/>
      </w:pPr>
      <w:bookmarkStart w:id="2812" w:name="_Toc51581002"/>
      <w:bookmarkStart w:id="2813" w:name="_Toc52356265"/>
      <w:bookmarkStart w:id="2814" w:name="_Toc55227835"/>
      <w:bookmarkStart w:id="2815" w:name="_Toc58503547"/>
      <w:r w:rsidRPr="00747535">
        <w:t>11</w:t>
      </w:r>
      <w:r>
        <w:t>.6</w:t>
      </w:r>
      <w:r w:rsidRPr="00747535">
        <w:t>.1.2</w:t>
      </w:r>
      <w:r w:rsidRPr="00747535">
        <w:tab/>
        <w:t xml:space="preserve">Notification </w:t>
      </w:r>
      <w:r w:rsidRPr="00747535">
        <w:rPr>
          <w:rFonts w:ascii="Courier New" w:hAnsi="Courier New" w:cs="Courier New"/>
        </w:rPr>
        <w:t>notifyFilePreparationError</w:t>
      </w:r>
      <w:r w:rsidRPr="00747535">
        <w:t xml:space="preserve"> (M)</w:t>
      </w:r>
      <w:bookmarkEnd w:id="2812"/>
      <w:bookmarkEnd w:id="2813"/>
      <w:bookmarkEnd w:id="2814"/>
      <w:bookmarkEnd w:id="2815"/>
    </w:p>
    <w:p w14:paraId="48596B00" w14:textId="77777777" w:rsidR="00747535" w:rsidRPr="00747535" w:rsidRDefault="00747535" w:rsidP="00747535">
      <w:pPr>
        <w:pStyle w:val="Heading5"/>
      </w:pPr>
      <w:bookmarkStart w:id="2816" w:name="_Toc51581003"/>
      <w:bookmarkStart w:id="2817" w:name="_Toc52356266"/>
      <w:bookmarkStart w:id="2818" w:name="_Toc55227836"/>
      <w:bookmarkStart w:id="2819" w:name="_Toc58503548"/>
      <w:r w:rsidRPr="00747535">
        <w:t>11</w:t>
      </w:r>
      <w:r>
        <w:t>.6</w:t>
      </w:r>
      <w:r w:rsidRPr="00747535">
        <w:t>.1.2.1</w:t>
      </w:r>
      <w:r w:rsidRPr="00747535">
        <w:tab/>
        <w:t>Definition</w:t>
      </w:r>
      <w:bookmarkEnd w:id="2816"/>
      <w:bookmarkEnd w:id="2817"/>
      <w:bookmarkEnd w:id="2818"/>
      <w:bookmarkEnd w:id="2819"/>
    </w:p>
    <w:p w14:paraId="296AB5FE" w14:textId="77777777" w:rsidR="00747535" w:rsidRPr="00747535" w:rsidRDefault="00747535" w:rsidP="00747535">
      <w:pPr>
        <w:rPr>
          <w:color w:val="000000"/>
        </w:rPr>
      </w:pPr>
      <w:r>
        <w:rPr>
          <w:color w:val="000000"/>
        </w:rPr>
        <w:t xml:space="preserve">This notification supports the authorized file data reporting service consumer to be notified </w:t>
      </w:r>
      <w:r>
        <w:t>about the occurrence of an error during the preparation of the data file by the file data reporting service producer.</w:t>
      </w:r>
      <w:r>
        <w:rPr>
          <w:color w:val="000000"/>
        </w:rPr>
        <w:t xml:space="preserve"> When such error occurs</w:t>
      </w:r>
      <w:r>
        <w:t>, the the file data reporting service producer emits the notification to the authorized consumer(s) who have subscribed to this notification when the reporting period arrives.</w:t>
      </w:r>
    </w:p>
    <w:p w14:paraId="7DD4A6B0" w14:textId="77777777" w:rsidR="00747535" w:rsidRPr="00747535" w:rsidRDefault="00747535" w:rsidP="00747535">
      <w:pPr>
        <w:pStyle w:val="Heading5"/>
      </w:pPr>
      <w:bookmarkStart w:id="2820" w:name="_Toc51581004"/>
      <w:bookmarkStart w:id="2821" w:name="_Toc52356267"/>
      <w:bookmarkStart w:id="2822" w:name="_Toc55227837"/>
      <w:bookmarkStart w:id="2823" w:name="_Toc58503549"/>
      <w:r w:rsidRPr="00747535">
        <w:t>11</w:t>
      </w:r>
      <w:r>
        <w:t>.6</w:t>
      </w:r>
      <w:r w:rsidRPr="00747535">
        <w:t>.1.</w:t>
      </w:r>
      <w:r w:rsidRPr="00747535">
        <w:rPr>
          <w:lang w:eastAsia="zh-CN"/>
        </w:rPr>
        <w:t>2.</w:t>
      </w:r>
      <w:r w:rsidRPr="00747535">
        <w:t>2</w:t>
      </w:r>
      <w:r w:rsidRPr="00747535">
        <w:tab/>
        <w:t>Notification information</w:t>
      </w:r>
      <w:bookmarkEnd w:id="2820"/>
      <w:bookmarkEnd w:id="2821"/>
      <w:bookmarkEnd w:id="2822"/>
      <w:bookmarkEnd w:id="28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85"/>
        <w:gridCol w:w="787"/>
        <w:gridCol w:w="3367"/>
        <w:gridCol w:w="3756"/>
      </w:tblGrid>
      <w:tr w:rsidR="00747535" w14:paraId="075E4F52" w14:textId="77777777" w:rsidTr="00747535">
        <w:trPr>
          <w:tblHeader/>
          <w:jc w:val="center"/>
        </w:trPr>
        <w:tc>
          <w:tcPr>
            <w:tcW w:w="0" w:type="auto"/>
            <w:tcBorders>
              <w:top w:val="single" w:sz="4" w:space="0" w:color="auto"/>
              <w:left w:val="single" w:sz="4" w:space="0" w:color="auto"/>
              <w:bottom w:val="single" w:sz="4" w:space="0" w:color="auto"/>
              <w:right w:val="single" w:sz="4" w:space="0" w:color="auto"/>
            </w:tcBorders>
            <w:shd w:val="pct20" w:color="auto" w:fill="FFFFFF"/>
            <w:hideMark/>
          </w:tcPr>
          <w:p w14:paraId="620BB0D6" w14:textId="77777777" w:rsidR="00747535" w:rsidRPr="00747535" w:rsidRDefault="00747535" w:rsidP="00087D02">
            <w:pPr>
              <w:pStyle w:val="TAH"/>
              <w:rPr>
                <w:lang w:val="fr-FR"/>
              </w:rPr>
            </w:pPr>
            <w:r>
              <w:rPr>
                <w:lang w:val="fr-FR"/>
              </w:rPr>
              <w:t>Parameter Name</w:t>
            </w:r>
          </w:p>
        </w:tc>
        <w:tc>
          <w:tcPr>
            <w:tcW w:w="0" w:type="auto"/>
            <w:tcBorders>
              <w:top w:val="single" w:sz="4" w:space="0" w:color="auto"/>
              <w:left w:val="single" w:sz="4" w:space="0" w:color="auto"/>
              <w:bottom w:val="single" w:sz="4" w:space="0" w:color="auto"/>
              <w:right w:val="single" w:sz="4" w:space="0" w:color="auto"/>
            </w:tcBorders>
            <w:shd w:val="pct20" w:color="auto" w:fill="FFFFFF"/>
            <w:hideMark/>
          </w:tcPr>
          <w:p w14:paraId="758BE82B" w14:textId="77777777" w:rsidR="00747535" w:rsidRDefault="00747535" w:rsidP="00087D02">
            <w:pPr>
              <w:pStyle w:val="TAH"/>
              <w:rPr>
                <w:lang w:val="fr-FR"/>
              </w:rPr>
            </w:pPr>
            <w:r>
              <w:rPr>
                <w:lang w:val="fr-FR"/>
              </w:rPr>
              <w:t>Qualifier</w:t>
            </w:r>
          </w:p>
        </w:tc>
        <w:tc>
          <w:tcPr>
            <w:tcW w:w="3367" w:type="dxa"/>
            <w:tcBorders>
              <w:top w:val="single" w:sz="4" w:space="0" w:color="auto"/>
              <w:left w:val="single" w:sz="4" w:space="0" w:color="auto"/>
              <w:bottom w:val="single" w:sz="4" w:space="0" w:color="auto"/>
              <w:right w:val="single" w:sz="4" w:space="0" w:color="auto"/>
            </w:tcBorders>
            <w:shd w:val="pct20" w:color="auto" w:fill="FFFFFF"/>
            <w:hideMark/>
          </w:tcPr>
          <w:p w14:paraId="13569F14" w14:textId="77777777" w:rsidR="00747535" w:rsidRDefault="00747535" w:rsidP="00087D02">
            <w:pPr>
              <w:pStyle w:val="TAH"/>
              <w:rPr>
                <w:lang w:val="fr-FR"/>
              </w:rPr>
            </w:pPr>
            <w:r>
              <w:rPr>
                <w:lang w:val="fr-FR"/>
              </w:rPr>
              <w:t>Information Type</w:t>
            </w:r>
          </w:p>
        </w:tc>
        <w:tc>
          <w:tcPr>
            <w:tcW w:w="3757" w:type="dxa"/>
            <w:tcBorders>
              <w:top w:val="single" w:sz="4" w:space="0" w:color="auto"/>
              <w:left w:val="single" w:sz="4" w:space="0" w:color="auto"/>
              <w:bottom w:val="single" w:sz="4" w:space="0" w:color="auto"/>
              <w:right w:val="single" w:sz="4" w:space="0" w:color="auto"/>
            </w:tcBorders>
            <w:shd w:val="pct20" w:color="auto" w:fill="FFFFFF"/>
            <w:hideMark/>
          </w:tcPr>
          <w:p w14:paraId="7D2173A4" w14:textId="77777777" w:rsidR="00747535" w:rsidRDefault="00747535" w:rsidP="00087D02">
            <w:pPr>
              <w:pStyle w:val="TAH"/>
              <w:rPr>
                <w:lang w:val="fr-FR"/>
              </w:rPr>
            </w:pPr>
            <w:r>
              <w:rPr>
                <w:lang w:val="fr-FR"/>
              </w:rPr>
              <w:t>Comment</w:t>
            </w:r>
          </w:p>
        </w:tc>
      </w:tr>
      <w:tr w:rsidR="00747535" w14:paraId="3E74A938" w14:textId="77777777" w:rsidTr="00747535">
        <w:trPr>
          <w:trHeight w:val="47"/>
          <w:jc w:val="center"/>
        </w:trPr>
        <w:tc>
          <w:tcPr>
            <w:tcW w:w="0" w:type="auto"/>
            <w:tcBorders>
              <w:top w:val="single" w:sz="4" w:space="0" w:color="auto"/>
              <w:left w:val="single" w:sz="4" w:space="0" w:color="auto"/>
              <w:bottom w:val="single" w:sz="4" w:space="0" w:color="auto"/>
              <w:right w:val="single" w:sz="4" w:space="0" w:color="auto"/>
            </w:tcBorders>
            <w:hideMark/>
          </w:tcPr>
          <w:p w14:paraId="4815B044" w14:textId="77777777" w:rsidR="00747535" w:rsidRPr="00087D02" w:rsidRDefault="00747535" w:rsidP="00087D02">
            <w:pPr>
              <w:pStyle w:val="TAL"/>
              <w:rPr>
                <w:rFonts w:ascii="Courier New" w:hAnsi="Courier New" w:cs="Courier New"/>
                <w:lang w:val="fr-FR"/>
              </w:rPr>
            </w:pPr>
            <w:r w:rsidRPr="00087D02">
              <w:rPr>
                <w:rFonts w:ascii="Courier New" w:hAnsi="Courier New" w:cs="Courier New"/>
                <w:lang w:val="fr-FR"/>
              </w:rPr>
              <w:t>objectClass</w:t>
            </w:r>
          </w:p>
        </w:tc>
        <w:tc>
          <w:tcPr>
            <w:tcW w:w="0" w:type="auto"/>
            <w:tcBorders>
              <w:top w:val="single" w:sz="4" w:space="0" w:color="auto"/>
              <w:left w:val="single" w:sz="4" w:space="0" w:color="auto"/>
              <w:bottom w:val="single" w:sz="4" w:space="0" w:color="auto"/>
              <w:right w:val="single" w:sz="4" w:space="0" w:color="auto"/>
            </w:tcBorders>
            <w:hideMark/>
          </w:tcPr>
          <w:p w14:paraId="0317F261" w14:textId="77777777" w:rsidR="00747535" w:rsidRDefault="00747535" w:rsidP="00087D02">
            <w:pPr>
              <w:pStyle w:val="TAC"/>
              <w:rPr>
                <w:lang w:val="fr-FR"/>
              </w:rPr>
            </w:pPr>
            <w:r>
              <w:rPr>
                <w:lang w:val="fr-FR"/>
              </w:rPr>
              <w:t>M, Y</w:t>
            </w:r>
          </w:p>
        </w:tc>
        <w:tc>
          <w:tcPr>
            <w:tcW w:w="3367" w:type="dxa"/>
            <w:tcBorders>
              <w:top w:val="single" w:sz="4" w:space="0" w:color="auto"/>
              <w:left w:val="single" w:sz="4" w:space="0" w:color="auto"/>
              <w:bottom w:val="single" w:sz="4" w:space="0" w:color="auto"/>
              <w:right w:val="single" w:sz="4" w:space="0" w:color="auto"/>
            </w:tcBorders>
            <w:hideMark/>
          </w:tcPr>
          <w:p w14:paraId="48BA2644" w14:textId="77777777" w:rsidR="00747535" w:rsidRDefault="00747535">
            <w:pPr>
              <w:keepNext/>
              <w:keepLines/>
              <w:spacing w:after="0"/>
              <w:rPr>
                <w:rFonts w:ascii="Arial" w:hAnsi="Arial"/>
                <w:sz w:val="18"/>
                <w:lang w:val="fr-FR"/>
              </w:rPr>
            </w:pPr>
            <w:r>
              <w:rPr>
                <w:rFonts w:ascii="Arial" w:hAnsi="Arial"/>
                <w:sz w:val="18"/>
                <w:lang w:val="fr-FR"/>
              </w:rPr>
              <w:t>See Table 11.6.1.1.2-1.</w:t>
            </w:r>
          </w:p>
        </w:tc>
        <w:tc>
          <w:tcPr>
            <w:tcW w:w="3757" w:type="dxa"/>
            <w:tcBorders>
              <w:top w:val="single" w:sz="4" w:space="0" w:color="auto"/>
              <w:left w:val="single" w:sz="4" w:space="0" w:color="auto"/>
              <w:bottom w:val="single" w:sz="4" w:space="0" w:color="auto"/>
              <w:right w:val="single" w:sz="4" w:space="0" w:color="auto"/>
            </w:tcBorders>
            <w:hideMark/>
          </w:tcPr>
          <w:p w14:paraId="285ACCEF" w14:textId="77777777" w:rsidR="00747535" w:rsidRDefault="00747535">
            <w:pPr>
              <w:keepNext/>
              <w:keepLines/>
              <w:spacing w:after="0"/>
              <w:rPr>
                <w:rFonts w:ascii="Arial" w:hAnsi="Arial"/>
                <w:sz w:val="18"/>
                <w:lang w:val="fr-FR"/>
              </w:rPr>
            </w:pPr>
            <w:r>
              <w:rPr>
                <w:rFonts w:ascii="Arial" w:hAnsi="Arial"/>
                <w:sz w:val="18"/>
                <w:lang w:val="fr-FR"/>
              </w:rPr>
              <w:t xml:space="preserve">See </w:t>
            </w:r>
            <w:bookmarkStart w:id="2824" w:name="OLE_LINK4"/>
            <w:r>
              <w:rPr>
                <w:rFonts w:ascii="Arial" w:hAnsi="Arial"/>
                <w:sz w:val="18"/>
                <w:lang w:val="fr-FR"/>
              </w:rPr>
              <w:t>Table 11.6.1.1.2-1</w:t>
            </w:r>
            <w:bookmarkEnd w:id="2824"/>
            <w:r>
              <w:rPr>
                <w:rFonts w:ascii="Arial" w:hAnsi="Arial"/>
                <w:sz w:val="18"/>
                <w:lang w:val="fr-FR"/>
              </w:rPr>
              <w:t>.</w:t>
            </w:r>
          </w:p>
        </w:tc>
      </w:tr>
      <w:tr w:rsidR="00747535" w14:paraId="7DEC024D" w14:textId="77777777" w:rsidTr="00747535">
        <w:trPr>
          <w:jc w:val="center"/>
        </w:trPr>
        <w:tc>
          <w:tcPr>
            <w:tcW w:w="0" w:type="auto"/>
            <w:tcBorders>
              <w:top w:val="single" w:sz="4" w:space="0" w:color="auto"/>
              <w:left w:val="single" w:sz="4" w:space="0" w:color="auto"/>
              <w:bottom w:val="single" w:sz="4" w:space="0" w:color="auto"/>
              <w:right w:val="single" w:sz="4" w:space="0" w:color="auto"/>
            </w:tcBorders>
            <w:hideMark/>
          </w:tcPr>
          <w:p w14:paraId="1C8C8C42" w14:textId="77777777" w:rsidR="00747535" w:rsidRPr="00087D02" w:rsidRDefault="00747535" w:rsidP="00087D02">
            <w:pPr>
              <w:pStyle w:val="TAL"/>
              <w:rPr>
                <w:rFonts w:ascii="Courier New" w:hAnsi="Courier New" w:cs="Courier New"/>
                <w:lang w:val="fr-FR"/>
              </w:rPr>
            </w:pPr>
            <w:r w:rsidRPr="00087D02">
              <w:rPr>
                <w:rFonts w:ascii="Courier New" w:hAnsi="Courier New" w:cs="Courier New"/>
                <w:lang w:val="fr-FR"/>
              </w:rPr>
              <w:t>objectInstance</w:t>
            </w:r>
          </w:p>
        </w:tc>
        <w:tc>
          <w:tcPr>
            <w:tcW w:w="0" w:type="auto"/>
            <w:tcBorders>
              <w:top w:val="single" w:sz="4" w:space="0" w:color="auto"/>
              <w:left w:val="single" w:sz="4" w:space="0" w:color="auto"/>
              <w:bottom w:val="single" w:sz="4" w:space="0" w:color="auto"/>
              <w:right w:val="single" w:sz="4" w:space="0" w:color="auto"/>
            </w:tcBorders>
            <w:hideMark/>
          </w:tcPr>
          <w:p w14:paraId="56ED7B52" w14:textId="77777777" w:rsidR="00747535" w:rsidRDefault="00747535" w:rsidP="00087D02">
            <w:pPr>
              <w:pStyle w:val="TAC"/>
              <w:rPr>
                <w:lang w:val="fr-FR"/>
              </w:rPr>
            </w:pPr>
            <w:r>
              <w:rPr>
                <w:lang w:val="fr-FR"/>
              </w:rPr>
              <w:t>M, Y</w:t>
            </w:r>
          </w:p>
        </w:tc>
        <w:tc>
          <w:tcPr>
            <w:tcW w:w="3367" w:type="dxa"/>
            <w:tcBorders>
              <w:top w:val="single" w:sz="4" w:space="0" w:color="auto"/>
              <w:left w:val="single" w:sz="4" w:space="0" w:color="auto"/>
              <w:bottom w:val="single" w:sz="4" w:space="0" w:color="auto"/>
              <w:right w:val="single" w:sz="4" w:space="0" w:color="auto"/>
            </w:tcBorders>
            <w:hideMark/>
          </w:tcPr>
          <w:p w14:paraId="6FA0CD3B" w14:textId="77777777" w:rsidR="00747535" w:rsidRDefault="00747535">
            <w:pPr>
              <w:keepNext/>
              <w:keepLines/>
              <w:spacing w:after="0"/>
              <w:rPr>
                <w:rFonts w:ascii="Arial" w:hAnsi="Arial"/>
                <w:sz w:val="18"/>
                <w:lang w:val="fr-FR"/>
              </w:rPr>
            </w:pPr>
            <w:r>
              <w:rPr>
                <w:rFonts w:ascii="Arial" w:hAnsi="Arial"/>
                <w:sz w:val="18"/>
                <w:lang w:val="fr-FR"/>
              </w:rPr>
              <w:t>See Table 11.6.1.1.2-1.</w:t>
            </w:r>
          </w:p>
        </w:tc>
        <w:tc>
          <w:tcPr>
            <w:tcW w:w="3757" w:type="dxa"/>
            <w:tcBorders>
              <w:top w:val="single" w:sz="4" w:space="0" w:color="auto"/>
              <w:left w:val="single" w:sz="4" w:space="0" w:color="auto"/>
              <w:bottom w:val="single" w:sz="4" w:space="0" w:color="auto"/>
              <w:right w:val="single" w:sz="4" w:space="0" w:color="auto"/>
            </w:tcBorders>
            <w:hideMark/>
          </w:tcPr>
          <w:p w14:paraId="06EE457A" w14:textId="77777777" w:rsidR="00747535" w:rsidRDefault="00747535">
            <w:pPr>
              <w:keepNext/>
              <w:keepLines/>
              <w:spacing w:after="0"/>
              <w:rPr>
                <w:rFonts w:ascii="Arial" w:hAnsi="Arial"/>
                <w:sz w:val="18"/>
                <w:lang w:val="fr-FR"/>
              </w:rPr>
            </w:pPr>
            <w:r>
              <w:rPr>
                <w:rFonts w:ascii="Arial" w:hAnsi="Arial"/>
                <w:sz w:val="18"/>
                <w:lang w:val="fr-FR"/>
              </w:rPr>
              <w:t>See Table 11.6.1.1.2-1.</w:t>
            </w:r>
          </w:p>
        </w:tc>
      </w:tr>
      <w:tr w:rsidR="00747535" w14:paraId="379DA75E" w14:textId="77777777" w:rsidTr="00747535">
        <w:trPr>
          <w:jc w:val="center"/>
        </w:trPr>
        <w:tc>
          <w:tcPr>
            <w:tcW w:w="0" w:type="auto"/>
            <w:tcBorders>
              <w:top w:val="single" w:sz="4" w:space="0" w:color="auto"/>
              <w:left w:val="single" w:sz="4" w:space="0" w:color="auto"/>
              <w:bottom w:val="single" w:sz="4" w:space="0" w:color="auto"/>
              <w:right w:val="single" w:sz="4" w:space="0" w:color="auto"/>
            </w:tcBorders>
            <w:hideMark/>
          </w:tcPr>
          <w:p w14:paraId="622151E3" w14:textId="77777777" w:rsidR="00747535" w:rsidRPr="00087D02" w:rsidRDefault="00747535" w:rsidP="00087D02">
            <w:pPr>
              <w:pStyle w:val="TAL"/>
              <w:rPr>
                <w:rFonts w:ascii="Courier New" w:hAnsi="Courier New" w:cs="Courier New"/>
                <w:lang w:val="fr-FR"/>
              </w:rPr>
            </w:pPr>
            <w:r w:rsidRPr="00087D02">
              <w:rPr>
                <w:rFonts w:ascii="Courier New" w:hAnsi="Courier New" w:cs="Courier New"/>
                <w:lang w:val="fr-FR"/>
              </w:rPr>
              <w:t>notificationId</w:t>
            </w:r>
          </w:p>
        </w:tc>
        <w:tc>
          <w:tcPr>
            <w:tcW w:w="0" w:type="auto"/>
            <w:tcBorders>
              <w:top w:val="single" w:sz="4" w:space="0" w:color="auto"/>
              <w:left w:val="single" w:sz="4" w:space="0" w:color="auto"/>
              <w:bottom w:val="single" w:sz="4" w:space="0" w:color="auto"/>
              <w:right w:val="single" w:sz="4" w:space="0" w:color="auto"/>
            </w:tcBorders>
            <w:hideMark/>
          </w:tcPr>
          <w:p w14:paraId="334F4C81" w14:textId="77777777" w:rsidR="00747535" w:rsidRDefault="00747535" w:rsidP="00087D02">
            <w:pPr>
              <w:pStyle w:val="TAC"/>
              <w:rPr>
                <w:lang w:val="fr-FR"/>
              </w:rPr>
            </w:pPr>
            <w:r>
              <w:rPr>
                <w:lang w:val="fr-FR"/>
              </w:rPr>
              <w:t>M, N</w:t>
            </w:r>
          </w:p>
        </w:tc>
        <w:tc>
          <w:tcPr>
            <w:tcW w:w="3367" w:type="dxa"/>
            <w:tcBorders>
              <w:top w:val="single" w:sz="4" w:space="0" w:color="auto"/>
              <w:left w:val="single" w:sz="4" w:space="0" w:color="auto"/>
              <w:bottom w:val="single" w:sz="4" w:space="0" w:color="auto"/>
              <w:right w:val="single" w:sz="4" w:space="0" w:color="auto"/>
            </w:tcBorders>
            <w:hideMark/>
          </w:tcPr>
          <w:p w14:paraId="0436BEF1" w14:textId="77777777" w:rsidR="00747535" w:rsidRDefault="00747535" w:rsidP="00087D02">
            <w:pPr>
              <w:pStyle w:val="TAL"/>
              <w:rPr>
                <w:lang w:val="fr-FR"/>
              </w:rPr>
            </w:pPr>
            <w:r>
              <w:rPr>
                <w:lang w:val="fr-FR"/>
              </w:rPr>
              <w:t>See Table 11.6.1.1.2-1.</w:t>
            </w:r>
          </w:p>
        </w:tc>
        <w:tc>
          <w:tcPr>
            <w:tcW w:w="3757" w:type="dxa"/>
            <w:tcBorders>
              <w:top w:val="single" w:sz="4" w:space="0" w:color="auto"/>
              <w:left w:val="single" w:sz="4" w:space="0" w:color="auto"/>
              <w:bottom w:val="single" w:sz="4" w:space="0" w:color="auto"/>
              <w:right w:val="single" w:sz="4" w:space="0" w:color="auto"/>
            </w:tcBorders>
            <w:hideMark/>
          </w:tcPr>
          <w:p w14:paraId="4347E15E" w14:textId="77777777" w:rsidR="00747535" w:rsidRDefault="00747535" w:rsidP="00087D02">
            <w:pPr>
              <w:pStyle w:val="TAL"/>
              <w:rPr>
                <w:lang w:val="fr-FR"/>
              </w:rPr>
            </w:pPr>
            <w:r>
              <w:rPr>
                <w:lang w:val="fr-FR"/>
              </w:rPr>
              <w:t>See Table 11.6.1.1.2-1.</w:t>
            </w:r>
          </w:p>
        </w:tc>
      </w:tr>
      <w:tr w:rsidR="00747535" w14:paraId="405F4D3F" w14:textId="77777777" w:rsidTr="00747535">
        <w:trPr>
          <w:jc w:val="center"/>
        </w:trPr>
        <w:tc>
          <w:tcPr>
            <w:tcW w:w="0" w:type="auto"/>
            <w:tcBorders>
              <w:top w:val="single" w:sz="4" w:space="0" w:color="auto"/>
              <w:left w:val="single" w:sz="4" w:space="0" w:color="auto"/>
              <w:bottom w:val="single" w:sz="4" w:space="0" w:color="auto"/>
              <w:right w:val="single" w:sz="4" w:space="0" w:color="auto"/>
            </w:tcBorders>
            <w:hideMark/>
          </w:tcPr>
          <w:p w14:paraId="362AA148" w14:textId="77777777" w:rsidR="00747535" w:rsidRPr="00087D02" w:rsidRDefault="00747535" w:rsidP="00087D02">
            <w:pPr>
              <w:pStyle w:val="TAL"/>
              <w:rPr>
                <w:rFonts w:ascii="Courier New" w:hAnsi="Courier New" w:cs="Courier New"/>
                <w:lang w:val="fr-FR"/>
              </w:rPr>
            </w:pPr>
            <w:r w:rsidRPr="00087D02">
              <w:rPr>
                <w:rFonts w:ascii="Courier New" w:hAnsi="Courier New" w:cs="Courier New"/>
                <w:lang w:val="fr-FR"/>
              </w:rPr>
              <w:t>eventTime</w:t>
            </w:r>
          </w:p>
        </w:tc>
        <w:tc>
          <w:tcPr>
            <w:tcW w:w="0" w:type="auto"/>
            <w:tcBorders>
              <w:top w:val="single" w:sz="4" w:space="0" w:color="auto"/>
              <w:left w:val="single" w:sz="4" w:space="0" w:color="auto"/>
              <w:bottom w:val="single" w:sz="4" w:space="0" w:color="auto"/>
              <w:right w:val="single" w:sz="4" w:space="0" w:color="auto"/>
            </w:tcBorders>
            <w:hideMark/>
          </w:tcPr>
          <w:p w14:paraId="1C7A22B9" w14:textId="77777777" w:rsidR="00747535" w:rsidRDefault="00747535" w:rsidP="00087D02">
            <w:pPr>
              <w:pStyle w:val="TAC"/>
              <w:rPr>
                <w:lang w:val="fr-FR"/>
              </w:rPr>
            </w:pPr>
            <w:r>
              <w:rPr>
                <w:lang w:val="fr-FR"/>
              </w:rPr>
              <w:t>M, Y</w:t>
            </w:r>
          </w:p>
        </w:tc>
        <w:tc>
          <w:tcPr>
            <w:tcW w:w="3367" w:type="dxa"/>
            <w:tcBorders>
              <w:top w:val="single" w:sz="4" w:space="0" w:color="auto"/>
              <w:left w:val="single" w:sz="4" w:space="0" w:color="auto"/>
              <w:bottom w:val="single" w:sz="4" w:space="0" w:color="auto"/>
              <w:right w:val="single" w:sz="4" w:space="0" w:color="auto"/>
            </w:tcBorders>
            <w:hideMark/>
          </w:tcPr>
          <w:p w14:paraId="1492C556" w14:textId="77777777" w:rsidR="00747535" w:rsidRDefault="00747535" w:rsidP="00087D02">
            <w:pPr>
              <w:pStyle w:val="TAL"/>
              <w:rPr>
                <w:lang w:val="fr-FR"/>
              </w:rPr>
            </w:pPr>
            <w:r>
              <w:rPr>
                <w:lang w:val="fr-FR"/>
              </w:rPr>
              <w:t>See Table 11.6.1.1.2-1.</w:t>
            </w:r>
          </w:p>
        </w:tc>
        <w:tc>
          <w:tcPr>
            <w:tcW w:w="3757" w:type="dxa"/>
            <w:tcBorders>
              <w:top w:val="single" w:sz="4" w:space="0" w:color="auto"/>
              <w:left w:val="single" w:sz="4" w:space="0" w:color="auto"/>
              <w:bottom w:val="single" w:sz="4" w:space="0" w:color="auto"/>
              <w:right w:val="single" w:sz="4" w:space="0" w:color="auto"/>
            </w:tcBorders>
            <w:hideMark/>
          </w:tcPr>
          <w:p w14:paraId="5DA93B93" w14:textId="77777777" w:rsidR="00747535" w:rsidRDefault="00747535" w:rsidP="00087D02">
            <w:pPr>
              <w:pStyle w:val="TAL"/>
              <w:rPr>
                <w:lang w:val="fr-FR"/>
              </w:rPr>
            </w:pPr>
            <w:r>
              <w:rPr>
                <w:lang w:val="fr-FR"/>
              </w:rPr>
              <w:t>See Table 11.6.1.1.2-1.</w:t>
            </w:r>
          </w:p>
        </w:tc>
      </w:tr>
      <w:tr w:rsidR="00747535" w14:paraId="6CB05225" w14:textId="77777777" w:rsidTr="00747535">
        <w:trPr>
          <w:jc w:val="center"/>
        </w:trPr>
        <w:tc>
          <w:tcPr>
            <w:tcW w:w="0" w:type="auto"/>
            <w:tcBorders>
              <w:top w:val="single" w:sz="4" w:space="0" w:color="auto"/>
              <w:left w:val="single" w:sz="4" w:space="0" w:color="auto"/>
              <w:bottom w:val="single" w:sz="4" w:space="0" w:color="auto"/>
              <w:right w:val="single" w:sz="4" w:space="0" w:color="auto"/>
            </w:tcBorders>
            <w:hideMark/>
          </w:tcPr>
          <w:p w14:paraId="2323315F" w14:textId="77777777" w:rsidR="00747535" w:rsidRPr="00087D02" w:rsidRDefault="00747535" w:rsidP="00087D02">
            <w:pPr>
              <w:pStyle w:val="TAL"/>
              <w:rPr>
                <w:rFonts w:ascii="Courier New" w:hAnsi="Courier New" w:cs="Courier New"/>
                <w:lang w:val="fr-FR"/>
              </w:rPr>
            </w:pPr>
            <w:r w:rsidRPr="00087D02">
              <w:rPr>
                <w:rFonts w:ascii="Courier New" w:hAnsi="Courier New" w:cs="Courier New"/>
                <w:lang w:val="fr-FR"/>
              </w:rPr>
              <w:t>notificationType</w:t>
            </w:r>
          </w:p>
        </w:tc>
        <w:tc>
          <w:tcPr>
            <w:tcW w:w="0" w:type="auto"/>
            <w:tcBorders>
              <w:top w:val="single" w:sz="4" w:space="0" w:color="auto"/>
              <w:left w:val="single" w:sz="4" w:space="0" w:color="auto"/>
              <w:bottom w:val="single" w:sz="4" w:space="0" w:color="auto"/>
              <w:right w:val="single" w:sz="4" w:space="0" w:color="auto"/>
            </w:tcBorders>
            <w:hideMark/>
          </w:tcPr>
          <w:p w14:paraId="1829C7EE" w14:textId="77777777" w:rsidR="00747535" w:rsidRDefault="00747535" w:rsidP="00087D02">
            <w:pPr>
              <w:pStyle w:val="TAC"/>
              <w:rPr>
                <w:lang w:val="fr-FR"/>
              </w:rPr>
            </w:pPr>
            <w:r>
              <w:rPr>
                <w:lang w:val="fr-FR"/>
              </w:rPr>
              <w:t>M, Y</w:t>
            </w:r>
          </w:p>
        </w:tc>
        <w:tc>
          <w:tcPr>
            <w:tcW w:w="3367" w:type="dxa"/>
            <w:tcBorders>
              <w:top w:val="single" w:sz="4" w:space="0" w:color="auto"/>
              <w:left w:val="single" w:sz="4" w:space="0" w:color="auto"/>
              <w:bottom w:val="single" w:sz="4" w:space="0" w:color="auto"/>
              <w:right w:val="single" w:sz="4" w:space="0" w:color="auto"/>
            </w:tcBorders>
            <w:hideMark/>
          </w:tcPr>
          <w:p w14:paraId="15E7B4B4" w14:textId="77777777" w:rsidR="00747535" w:rsidRDefault="00747535" w:rsidP="00087D02">
            <w:pPr>
              <w:pStyle w:val="TAL"/>
              <w:rPr>
                <w:lang w:val="fr-FR"/>
              </w:rPr>
            </w:pPr>
            <w:r>
              <w:rPr>
                <w:lang w:val="fr-FR"/>
              </w:rPr>
              <w:t>"notifyFilePreparationError"</w:t>
            </w:r>
          </w:p>
        </w:tc>
        <w:tc>
          <w:tcPr>
            <w:tcW w:w="3757" w:type="dxa"/>
            <w:tcBorders>
              <w:top w:val="single" w:sz="4" w:space="0" w:color="auto"/>
              <w:left w:val="single" w:sz="4" w:space="0" w:color="auto"/>
              <w:bottom w:val="single" w:sz="4" w:space="0" w:color="auto"/>
              <w:right w:val="single" w:sz="4" w:space="0" w:color="auto"/>
            </w:tcBorders>
            <w:hideMark/>
          </w:tcPr>
          <w:p w14:paraId="750C1C8D" w14:textId="77777777" w:rsidR="00747535" w:rsidRPr="00087D02" w:rsidRDefault="00747535" w:rsidP="00087D02">
            <w:pPr>
              <w:pStyle w:val="TAL"/>
            </w:pPr>
            <w:r w:rsidRPr="00087D02">
              <w:t>The type of notification, and it shall be assigned to "notifyFilePreparationError" for this notification.</w:t>
            </w:r>
          </w:p>
        </w:tc>
      </w:tr>
      <w:tr w:rsidR="00747535" w14:paraId="243E24F7" w14:textId="77777777" w:rsidTr="00747535">
        <w:trPr>
          <w:jc w:val="center"/>
        </w:trPr>
        <w:tc>
          <w:tcPr>
            <w:tcW w:w="0" w:type="auto"/>
            <w:tcBorders>
              <w:top w:val="single" w:sz="4" w:space="0" w:color="auto"/>
              <w:left w:val="single" w:sz="4" w:space="0" w:color="auto"/>
              <w:bottom w:val="single" w:sz="4" w:space="0" w:color="auto"/>
              <w:right w:val="single" w:sz="4" w:space="0" w:color="auto"/>
            </w:tcBorders>
            <w:hideMark/>
          </w:tcPr>
          <w:p w14:paraId="434C3846" w14:textId="77777777" w:rsidR="00747535" w:rsidRPr="00087D02" w:rsidRDefault="00747535" w:rsidP="00087D02">
            <w:pPr>
              <w:pStyle w:val="TAL"/>
              <w:rPr>
                <w:rFonts w:ascii="Courier New" w:hAnsi="Courier New" w:cs="Courier New"/>
                <w:lang w:val="fr-FR" w:eastAsia="zh-CN"/>
              </w:rPr>
            </w:pPr>
            <w:r w:rsidRPr="00087D02">
              <w:rPr>
                <w:rFonts w:ascii="Courier New" w:hAnsi="Courier New" w:cs="Courier New"/>
                <w:lang w:val="fr-FR" w:eastAsia="zh-CN"/>
              </w:rPr>
              <w:t>fileInfoList</w:t>
            </w:r>
          </w:p>
        </w:tc>
        <w:tc>
          <w:tcPr>
            <w:tcW w:w="0" w:type="auto"/>
            <w:tcBorders>
              <w:top w:val="single" w:sz="4" w:space="0" w:color="auto"/>
              <w:left w:val="single" w:sz="4" w:space="0" w:color="auto"/>
              <w:bottom w:val="single" w:sz="4" w:space="0" w:color="auto"/>
              <w:right w:val="single" w:sz="4" w:space="0" w:color="auto"/>
            </w:tcBorders>
            <w:hideMark/>
          </w:tcPr>
          <w:p w14:paraId="5E179F62" w14:textId="77777777" w:rsidR="00747535" w:rsidRDefault="00747535" w:rsidP="00087D02">
            <w:pPr>
              <w:pStyle w:val="TAC"/>
              <w:rPr>
                <w:lang w:val="fr-FR" w:eastAsia="zh-CN"/>
              </w:rPr>
            </w:pPr>
            <w:r>
              <w:rPr>
                <w:lang w:val="fr-FR" w:eastAsia="zh-CN"/>
              </w:rPr>
              <w:t>M, N</w:t>
            </w:r>
          </w:p>
        </w:tc>
        <w:tc>
          <w:tcPr>
            <w:tcW w:w="3367" w:type="dxa"/>
            <w:tcBorders>
              <w:top w:val="single" w:sz="4" w:space="0" w:color="auto"/>
              <w:left w:val="single" w:sz="4" w:space="0" w:color="auto"/>
              <w:bottom w:val="single" w:sz="4" w:space="0" w:color="auto"/>
              <w:right w:val="single" w:sz="4" w:space="0" w:color="auto"/>
            </w:tcBorders>
            <w:hideMark/>
          </w:tcPr>
          <w:p w14:paraId="4B4A5728" w14:textId="77777777" w:rsidR="00747535" w:rsidRDefault="00747535" w:rsidP="00087D02">
            <w:pPr>
              <w:pStyle w:val="TAL"/>
              <w:rPr>
                <w:lang w:val="fr-FR"/>
              </w:rPr>
            </w:pPr>
            <w:r>
              <w:rPr>
                <w:lang w:val="fr-FR"/>
              </w:rPr>
              <w:t>See Table 11.6.1.1.2-1.</w:t>
            </w:r>
          </w:p>
        </w:tc>
        <w:tc>
          <w:tcPr>
            <w:tcW w:w="3757" w:type="dxa"/>
            <w:tcBorders>
              <w:top w:val="single" w:sz="4" w:space="0" w:color="auto"/>
              <w:left w:val="single" w:sz="4" w:space="0" w:color="auto"/>
              <w:bottom w:val="single" w:sz="4" w:space="0" w:color="auto"/>
              <w:right w:val="single" w:sz="4" w:space="0" w:color="auto"/>
            </w:tcBorders>
            <w:hideMark/>
          </w:tcPr>
          <w:p w14:paraId="7DFE6A3A" w14:textId="77777777" w:rsidR="00747535" w:rsidRDefault="00747535" w:rsidP="00087D02">
            <w:pPr>
              <w:pStyle w:val="TAL"/>
              <w:rPr>
                <w:lang w:val="fr-FR" w:eastAsia="zh-CN"/>
              </w:rPr>
            </w:pPr>
            <w:r w:rsidRPr="00087D02">
              <w:rPr>
                <w:lang w:eastAsia="zh-CN"/>
              </w:rPr>
              <w:t>If file is kept, t</w:t>
            </w:r>
            <w:r w:rsidRPr="00087D02">
              <w:t>h</w:t>
            </w:r>
            <w:r w:rsidRPr="00087D02">
              <w:rPr>
                <w:lang w:eastAsia="zh-CN"/>
              </w:rPr>
              <w:t>is</w:t>
            </w:r>
            <w:r w:rsidRPr="00087D02">
              <w:t xml:space="preserve"> parameter identifies the file whose preparation provoked an error.</w:t>
            </w:r>
            <w:r w:rsidRPr="00087D02">
              <w:rPr>
                <w:lang w:eastAsia="zh-CN"/>
              </w:rPr>
              <w:t xml:space="preserve"> </w:t>
            </w:r>
            <w:r>
              <w:rPr>
                <w:lang w:val="fr-FR" w:eastAsia="zh-CN"/>
              </w:rPr>
              <w:t>If file is not generated, this parameter is empty.</w:t>
            </w:r>
          </w:p>
        </w:tc>
      </w:tr>
      <w:tr w:rsidR="00747535" w14:paraId="3F7531FE" w14:textId="77777777" w:rsidTr="00747535">
        <w:trPr>
          <w:jc w:val="center"/>
        </w:trPr>
        <w:tc>
          <w:tcPr>
            <w:tcW w:w="0" w:type="auto"/>
            <w:tcBorders>
              <w:top w:val="single" w:sz="4" w:space="0" w:color="auto"/>
              <w:left w:val="single" w:sz="4" w:space="0" w:color="auto"/>
              <w:bottom w:val="single" w:sz="4" w:space="0" w:color="auto"/>
              <w:right w:val="single" w:sz="4" w:space="0" w:color="auto"/>
            </w:tcBorders>
            <w:hideMark/>
          </w:tcPr>
          <w:p w14:paraId="7F1CCECD" w14:textId="77777777" w:rsidR="00747535" w:rsidRPr="00087D02" w:rsidRDefault="00747535" w:rsidP="00087D02">
            <w:pPr>
              <w:pStyle w:val="TAL"/>
              <w:rPr>
                <w:rFonts w:ascii="Courier New" w:hAnsi="Courier New" w:cs="Courier New"/>
                <w:lang w:val="fr-FR" w:eastAsia="zh-CN"/>
              </w:rPr>
            </w:pPr>
            <w:r w:rsidRPr="00087D02">
              <w:rPr>
                <w:rFonts w:ascii="Courier New" w:hAnsi="Courier New" w:cs="Courier New"/>
                <w:lang w:val="fr-FR" w:eastAsia="zh-CN"/>
              </w:rPr>
              <w:t>reason</w:t>
            </w:r>
          </w:p>
        </w:tc>
        <w:tc>
          <w:tcPr>
            <w:tcW w:w="0" w:type="auto"/>
            <w:tcBorders>
              <w:top w:val="single" w:sz="4" w:space="0" w:color="auto"/>
              <w:left w:val="single" w:sz="4" w:space="0" w:color="auto"/>
              <w:bottom w:val="single" w:sz="4" w:space="0" w:color="auto"/>
              <w:right w:val="single" w:sz="4" w:space="0" w:color="auto"/>
            </w:tcBorders>
            <w:hideMark/>
          </w:tcPr>
          <w:p w14:paraId="0F367BB9" w14:textId="77777777" w:rsidR="00747535" w:rsidRDefault="00747535" w:rsidP="00087D02">
            <w:pPr>
              <w:pStyle w:val="TAC"/>
              <w:rPr>
                <w:lang w:val="fr-FR" w:eastAsia="zh-CN"/>
              </w:rPr>
            </w:pPr>
            <w:r>
              <w:rPr>
                <w:lang w:val="fr-FR" w:eastAsia="zh-CN"/>
              </w:rPr>
              <w:t>M, N</w:t>
            </w:r>
          </w:p>
        </w:tc>
        <w:tc>
          <w:tcPr>
            <w:tcW w:w="3367" w:type="dxa"/>
            <w:tcBorders>
              <w:top w:val="single" w:sz="4" w:space="0" w:color="auto"/>
              <w:left w:val="single" w:sz="4" w:space="0" w:color="auto"/>
              <w:bottom w:val="single" w:sz="4" w:space="0" w:color="auto"/>
              <w:right w:val="single" w:sz="4" w:space="0" w:color="auto"/>
            </w:tcBorders>
            <w:hideMark/>
          </w:tcPr>
          <w:p w14:paraId="38351564" w14:textId="77777777" w:rsidR="00747535" w:rsidRPr="00087D02" w:rsidRDefault="00747535" w:rsidP="00087D02">
            <w:pPr>
              <w:pStyle w:val="TAL"/>
              <w:rPr>
                <w:lang w:eastAsia="zh-CN"/>
              </w:rPr>
            </w:pPr>
            <w:r w:rsidRPr="00087D02">
              <w:rPr>
                <w:lang w:eastAsia="zh-CN"/>
              </w:rPr>
              <w:t>It specifies the reason of the error occurred during the file data preparation.</w:t>
            </w:r>
          </w:p>
        </w:tc>
        <w:tc>
          <w:tcPr>
            <w:tcW w:w="3757" w:type="dxa"/>
            <w:tcBorders>
              <w:top w:val="single" w:sz="4" w:space="0" w:color="auto"/>
              <w:left w:val="single" w:sz="4" w:space="0" w:color="auto"/>
              <w:bottom w:val="single" w:sz="4" w:space="0" w:color="auto"/>
              <w:right w:val="single" w:sz="4" w:space="0" w:color="auto"/>
            </w:tcBorders>
            <w:hideMark/>
          </w:tcPr>
          <w:p w14:paraId="6782651B" w14:textId="77777777" w:rsidR="00747535" w:rsidRPr="00087D02" w:rsidRDefault="00747535" w:rsidP="00087D02">
            <w:pPr>
              <w:pStyle w:val="TAL"/>
              <w:rPr>
                <w:lang w:eastAsia="zh-CN"/>
              </w:rPr>
            </w:pPr>
            <w:r w:rsidRPr="00087D02">
              <w:rPr>
                <w:lang w:eastAsia="zh-CN"/>
              </w:rPr>
              <w:t>The detailed reason is given, including</w:t>
            </w:r>
          </w:p>
          <w:p w14:paraId="106DBD77" w14:textId="77777777" w:rsidR="00747535" w:rsidRPr="00087D02" w:rsidRDefault="00747535" w:rsidP="00087D02">
            <w:pPr>
              <w:pStyle w:val="TAL"/>
              <w:rPr>
                <w:lang w:eastAsia="zh-CN"/>
              </w:rPr>
            </w:pPr>
            <w:r w:rsidRPr="00087D02">
              <w:rPr>
                <w:lang w:eastAsia="zh-CN"/>
              </w:rPr>
              <w:t>errorInPreparation</w:t>
            </w:r>
          </w:p>
          <w:p w14:paraId="5D0A2CFC" w14:textId="77777777" w:rsidR="00747535" w:rsidRPr="00087D02" w:rsidRDefault="00747535" w:rsidP="00087D02">
            <w:pPr>
              <w:pStyle w:val="TAL"/>
              <w:rPr>
                <w:lang w:eastAsia="zh-CN"/>
              </w:rPr>
            </w:pPr>
            <w:r w:rsidRPr="00087D02">
              <w:rPr>
                <w:lang w:eastAsia="zh-CN"/>
              </w:rPr>
              <w:t>hardDiskFull</w:t>
            </w:r>
          </w:p>
          <w:p w14:paraId="6A6CA692" w14:textId="77777777" w:rsidR="00747535" w:rsidRPr="00087D02" w:rsidRDefault="00747535" w:rsidP="00087D02">
            <w:pPr>
              <w:pStyle w:val="TAL"/>
              <w:rPr>
                <w:lang w:eastAsia="zh-CN"/>
              </w:rPr>
            </w:pPr>
            <w:r w:rsidRPr="00087D02">
              <w:rPr>
                <w:lang w:eastAsia="zh-CN"/>
              </w:rPr>
              <w:t>hardDiskFailure</w:t>
            </w:r>
          </w:p>
          <w:p w14:paraId="653F25E0" w14:textId="77777777" w:rsidR="00747535" w:rsidRPr="00087D02" w:rsidRDefault="00747535" w:rsidP="00087D02">
            <w:pPr>
              <w:pStyle w:val="TAL"/>
              <w:rPr>
                <w:lang w:eastAsia="zh-CN"/>
              </w:rPr>
            </w:pPr>
            <w:r w:rsidRPr="00087D02">
              <w:rPr>
                <w:lang w:eastAsia="zh-CN"/>
              </w:rPr>
              <w:t>tooManyFiles</w:t>
            </w:r>
          </w:p>
          <w:p w14:paraId="429CDF5C" w14:textId="77777777" w:rsidR="00747535" w:rsidRPr="00087D02" w:rsidRDefault="00747535" w:rsidP="00087D02">
            <w:pPr>
              <w:pStyle w:val="TAL"/>
              <w:rPr>
                <w:lang w:eastAsia="zh-CN"/>
              </w:rPr>
            </w:pPr>
            <w:r w:rsidRPr="00087D02">
              <w:rPr>
                <w:lang w:eastAsia="zh-CN"/>
              </w:rPr>
              <w:t>collectionTimeOut</w:t>
            </w:r>
          </w:p>
          <w:p w14:paraId="1731B639" w14:textId="77777777" w:rsidR="00747535" w:rsidRPr="00087D02" w:rsidRDefault="00747535" w:rsidP="00087D02">
            <w:pPr>
              <w:pStyle w:val="TAL"/>
              <w:rPr>
                <w:lang w:eastAsia="zh-CN"/>
              </w:rPr>
            </w:pPr>
            <w:r w:rsidRPr="00087D02">
              <w:rPr>
                <w:lang w:eastAsia="zh-CN"/>
              </w:rPr>
              <w:t>incompleteTruncatedFile</w:t>
            </w:r>
          </w:p>
          <w:p w14:paraId="69286E77" w14:textId="77777777" w:rsidR="00747535" w:rsidRDefault="00747535" w:rsidP="00087D02">
            <w:pPr>
              <w:pStyle w:val="TAL"/>
              <w:rPr>
                <w:lang w:val="fr-FR" w:eastAsia="zh-CN"/>
              </w:rPr>
            </w:pPr>
            <w:r>
              <w:rPr>
                <w:lang w:val="fr-FR" w:eastAsia="zh-CN"/>
              </w:rPr>
              <w:t>corruptedFile</w:t>
            </w:r>
          </w:p>
          <w:p w14:paraId="4F22A931" w14:textId="77777777" w:rsidR="00747535" w:rsidRDefault="00747535" w:rsidP="00087D02">
            <w:pPr>
              <w:pStyle w:val="TAL"/>
              <w:rPr>
                <w:lang w:val="fr-FR" w:eastAsia="zh-CN"/>
              </w:rPr>
            </w:pPr>
            <w:r>
              <w:rPr>
                <w:lang w:val="fr-FR" w:eastAsia="zh-CN"/>
              </w:rPr>
              <w:t>lowMemory</w:t>
            </w:r>
          </w:p>
          <w:p w14:paraId="7FC18E18" w14:textId="77777777" w:rsidR="00747535" w:rsidRDefault="00747535" w:rsidP="00087D02">
            <w:pPr>
              <w:pStyle w:val="TAL"/>
              <w:rPr>
                <w:lang w:val="fr-FR" w:eastAsia="zh-CN"/>
              </w:rPr>
            </w:pPr>
            <w:r>
              <w:rPr>
                <w:lang w:val="fr-FR" w:eastAsia="zh-CN"/>
              </w:rPr>
              <w:t>dataNotAvailable</w:t>
            </w:r>
          </w:p>
        </w:tc>
      </w:tr>
      <w:tr w:rsidR="00747535" w14:paraId="14194C87" w14:textId="77777777" w:rsidTr="00747535">
        <w:trPr>
          <w:jc w:val="center"/>
        </w:trPr>
        <w:tc>
          <w:tcPr>
            <w:tcW w:w="0" w:type="auto"/>
            <w:tcBorders>
              <w:top w:val="single" w:sz="4" w:space="0" w:color="auto"/>
              <w:left w:val="single" w:sz="4" w:space="0" w:color="auto"/>
              <w:bottom w:val="single" w:sz="4" w:space="0" w:color="auto"/>
              <w:right w:val="single" w:sz="4" w:space="0" w:color="auto"/>
            </w:tcBorders>
            <w:hideMark/>
          </w:tcPr>
          <w:p w14:paraId="0E0BC01B" w14:textId="77777777" w:rsidR="00747535" w:rsidRPr="00087D02" w:rsidRDefault="00747535" w:rsidP="00087D02">
            <w:pPr>
              <w:pStyle w:val="TAL"/>
              <w:rPr>
                <w:rFonts w:ascii="Courier New" w:hAnsi="Courier New" w:cs="Courier New"/>
                <w:lang w:val="fr-FR"/>
              </w:rPr>
            </w:pPr>
            <w:r w:rsidRPr="00087D02">
              <w:rPr>
                <w:rFonts w:ascii="Courier New" w:hAnsi="Courier New" w:cs="Courier New"/>
                <w:lang w:val="fr-FR"/>
              </w:rPr>
              <w:t>additionalText</w:t>
            </w:r>
          </w:p>
        </w:tc>
        <w:tc>
          <w:tcPr>
            <w:tcW w:w="0" w:type="auto"/>
            <w:tcBorders>
              <w:top w:val="single" w:sz="4" w:space="0" w:color="auto"/>
              <w:left w:val="single" w:sz="4" w:space="0" w:color="auto"/>
              <w:bottom w:val="single" w:sz="4" w:space="0" w:color="auto"/>
              <w:right w:val="single" w:sz="4" w:space="0" w:color="auto"/>
            </w:tcBorders>
            <w:hideMark/>
          </w:tcPr>
          <w:p w14:paraId="73D595AF" w14:textId="77777777" w:rsidR="00747535" w:rsidRDefault="00747535" w:rsidP="00087D02">
            <w:pPr>
              <w:pStyle w:val="TAC"/>
              <w:rPr>
                <w:lang w:val="fr-FR"/>
              </w:rPr>
            </w:pPr>
            <w:r>
              <w:rPr>
                <w:lang w:val="fr-FR" w:eastAsia="zh-CN"/>
              </w:rPr>
              <w:t>O</w:t>
            </w:r>
            <w:r>
              <w:rPr>
                <w:lang w:val="fr-FR"/>
              </w:rPr>
              <w:t>, N</w:t>
            </w:r>
          </w:p>
        </w:tc>
        <w:tc>
          <w:tcPr>
            <w:tcW w:w="3367" w:type="dxa"/>
            <w:tcBorders>
              <w:top w:val="single" w:sz="4" w:space="0" w:color="auto"/>
              <w:left w:val="single" w:sz="4" w:space="0" w:color="auto"/>
              <w:bottom w:val="single" w:sz="4" w:space="0" w:color="auto"/>
              <w:right w:val="single" w:sz="4" w:space="0" w:color="auto"/>
            </w:tcBorders>
            <w:hideMark/>
          </w:tcPr>
          <w:p w14:paraId="63DC5E85" w14:textId="77777777" w:rsidR="00747535" w:rsidRDefault="00747535" w:rsidP="00087D02">
            <w:pPr>
              <w:pStyle w:val="TAL"/>
              <w:rPr>
                <w:lang w:val="fr-FR"/>
              </w:rPr>
            </w:pPr>
            <w:r>
              <w:rPr>
                <w:lang w:val="fr-FR"/>
              </w:rPr>
              <w:t>See Table Table 11.6.1.1.2-1.</w:t>
            </w:r>
          </w:p>
        </w:tc>
        <w:tc>
          <w:tcPr>
            <w:tcW w:w="3757" w:type="dxa"/>
            <w:tcBorders>
              <w:top w:val="single" w:sz="4" w:space="0" w:color="auto"/>
              <w:left w:val="single" w:sz="4" w:space="0" w:color="auto"/>
              <w:bottom w:val="single" w:sz="4" w:space="0" w:color="auto"/>
              <w:right w:val="single" w:sz="4" w:space="0" w:color="auto"/>
            </w:tcBorders>
            <w:hideMark/>
          </w:tcPr>
          <w:p w14:paraId="18230F94" w14:textId="77777777" w:rsidR="00747535" w:rsidRDefault="00747535" w:rsidP="00087D02">
            <w:pPr>
              <w:pStyle w:val="TAL"/>
              <w:rPr>
                <w:lang w:val="fr-FR"/>
              </w:rPr>
            </w:pPr>
            <w:r>
              <w:rPr>
                <w:lang w:val="fr-FR"/>
              </w:rPr>
              <w:t>See Table 11.6.1.1.2-1.</w:t>
            </w:r>
          </w:p>
        </w:tc>
      </w:tr>
    </w:tbl>
    <w:p w14:paraId="29998D84" w14:textId="77777777" w:rsidR="00747535" w:rsidRDefault="00747535" w:rsidP="00747535">
      <w:pPr>
        <w:keepLines/>
        <w:ind w:left="1135" w:hanging="851"/>
        <w:rPr>
          <w:color w:val="FF0000"/>
          <w:lang w:eastAsia="zh-CN"/>
        </w:rPr>
      </w:pPr>
    </w:p>
    <w:p w14:paraId="02D6DCD2" w14:textId="77777777" w:rsidR="00747535" w:rsidRPr="00747535" w:rsidRDefault="00747535" w:rsidP="00747535">
      <w:pPr>
        <w:pStyle w:val="Heading4"/>
      </w:pPr>
      <w:bookmarkStart w:id="2825" w:name="_Toc51581005"/>
      <w:bookmarkStart w:id="2826" w:name="_Toc52356268"/>
      <w:bookmarkStart w:id="2827" w:name="_Toc55227838"/>
      <w:bookmarkStart w:id="2828" w:name="_Toc58503550"/>
      <w:r w:rsidRPr="00747535">
        <w:lastRenderedPageBreak/>
        <w:t>11</w:t>
      </w:r>
      <w:r>
        <w:t>.6</w:t>
      </w:r>
      <w:r w:rsidRPr="00747535">
        <w:t>.1.3</w:t>
      </w:r>
      <w:r w:rsidRPr="00747535">
        <w:tab/>
        <w:t xml:space="preserve">Operation </w:t>
      </w:r>
      <w:r w:rsidRPr="00747535">
        <w:rPr>
          <w:rFonts w:ascii="Courier New" w:hAnsi="Courier New" w:cs="Courier New"/>
        </w:rPr>
        <w:t>subscribe</w:t>
      </w:r>
      <w:r w:rsidRPr="00747535">
        <w:t xml:space="preserve"> (M)</w:t>
      </w:r>
      <w:bookmarkEnd w:id="2825"/>
      <w:bookmarkEnd w:id="2826"/>
      <w:bookmarkEnd w:id="2827"/>
      <w:bookmarkEnd w:id="2828"/>
    </w:p>
    <w:p w14:paraId="07E20BEE" w14:textId="02DDBF95" w:rsidR="00747535" w:rsidRPr="00747535" w:rsidRDefault="00747535" w:rsidP="00263488">
      <w:pPr>
        <w:pStyle w:val="Heading5"/>
        <w:pPrChange w:id="2829" w:author="Author">
          <w:pPr>
            <w:pStyle w:val="Heading6"/>
          </w:pPr>
        </w:pPrChange>
      </w:pPr>
      <w:bookmarkStart w:id="2830" w:name="_Toc51581006"/>
      <w:bookmarkStart w:id="2831" w:name="_Toc52356269"/>
      <w:bookmarkStart w:id="2832" w:name="_Toc55227839"/>
      <w:bookmarkStart w:id="2833" w:name="_Toc58503551"/>
      <w:r w:rsidRPr="00747535">
        <w:t>11.</w:t>
      </w:r>
      <w:del w:id="2834" w:author="Author">
        <w:r w:rsidRPr="00747535" w:rsidDel="00612D6B">
          <w:delText>3</w:delText>
        </w:r>
      </w:del>
      <w:ins w:id="2835" w:author="Author">
        <w:r w:rsidR="00612D6B">
          <w:t>6</w:t>
        </w:r>
      </w:ins>
      <w:r w:rsidRPr="00747535">
        <w:t>.1.</w:t>
      </w:r>
      <w:del w:id="2836" w:author="Author">
        <w:r w:rsidRPr="00747535" w:rsidDel="00612D6B">
          <w:delText>1</w:delText>
        </w:r>
      </w:del>
      <w:ins w:id="2837" w:author="Author">
        <w:r w:rsidR="00612D6B">
          <w:t>3</w:t>
        </w:r>
      </w:ins>
      <w:r w:rsidRPr="00747535">
        <w:t>.</w:t>
      </w:r>
      <w:del w:id="2838" w:author="Author">
        <w:r w:rsidRPr="00747535" w:rsidDel="00263488">
          <w:delText>3.</w:delText>
        </w:r>
      </w:del>
      <w:r w:rsidRPr="00747535">
        <w:t>1</w:t>
      </w:r>
      <w:r w:rsidRPr="00747535">
        <w:tab/>
        <w:t>Definition</w:t>
      </w:r>
      <w:bookmarkEnd w:id="2830"/>
      <w:bookmarkEnd w:id="2831"/>
      <w:bookmarkEnd w:id="2832"/>
      <w:bookmarkEnd w:id="2833"/>
    </w:p>
    <w:p w14:paraId="05F06051" w14:textId="77777777" w:rsidR="00747535" w:rsidRPr="00747535" w:rsidRDefault="00747535" w:rsidP="00747535">
      <w:pPr>
        <w:keepNext/>
        <w:rPr>
          <w:color w:val="000000"/>
        </w:rPr>
      </w:pPr>
      <w:r>
        <w:rPr>
          <w:color w:val="000000"/>
        </w:rPr>
        <w:t>This operation enables the authorized file data reporting service consumer to subscribe to the notification(s) related to the services provided by the file data reporting service producer.</w:t>
      </w:r>
    </w:p>
    <w:p w14:paraId="71ABA608" w14:textId="781CBBA2" w:rsidR="00747535" w:rsidRPr="00747535" w:rsidRDefault="00747535" w:rsidP="00263488">
      <w:pPr>
        <w:pStyle w:val="Heading5"/>
        <w:pPrChange w:id="2839" w:author="Author">
          <w:pPr>
            <w:pStyle w:val="Heading6"/>
          </w:pPr>
        </w:pPrChange>
      </w:pPr>
      <w:bookmarkStart w:id="2840" w:name="_Toc51581007"/>
      <w:bookmarkStart w:id="2841" w:name="_Toc52356270"/>
      <w:bookmarkStart w:id="2842" w:name="_Toc55227840"/>
      <w:bookmarkStart w:id="2843" w:name="_Toc58503552"/>
      <w:r w:rsidRPr="00747535">
        <w:t>11.</w:t>
      </w:r>
      <w:del w:id="2844" w:author="Author">
        <w:r w:rsidRPr="00747535" w:rsidDel="00263488">
          <w:delText>3</w:delText>
        </w:r>
      </w:del>
      <w:ins w:id="2845" w:author="Author">
        <w:r w:rsidR="00263488">
          <w:t>6</w:t>
        </w:r>
      </w:ins>
      <w:r w:rsidRPr="00747535">
        <w:t>.1.</w:t>
      </w:r>
      <w:del w:id="2846" w:author="Author">
        <w:r w:rsidRPr="00747535" w:rsidDel="00263488">
          <w:delText>1</w:delText>
        </w:r>
      </w:del>
      <w:ins w:id="2847" w:author="Author">
        <w:r w:rsidR="00263488">
          <w:t>3</w:t>
        </w:r>
      </w:ins>
      <w:r w:rsidRPr="00747535">
        <w:t>.</w:t>
      </w:r>
      <w:del w:id="2848" w:author="Author">
        <w:r w:rsidRPr="00747535" w:rsidDel="00263488">
          <w:delText>3</w:delText>
        </w:r>
      </w:del>
      <w:ins w:id="2849" w:author="Author">
        <w:r w:rsidR="00263488">
          <w:t>2</w:t>
        </w:r>
      </w:ins>
      <w:del w:id="2850" w:author="Author">
        <w:r w:rsidRPr="00747535" w:rsidDel="00263488">
          <w:delText>.2</w:delText>
        </w:r>
      </w:del>
      <w:r w:rsidRPr="00747535">
        <w:tab/>
        <w:t>Input parameters</w:t>
      </w:r>
      <w:bookmarkEnd w:id="2840"/>
      <w:bookmarkEnd w:id="2841"/>
      <w:bookmarkEnd w:id="2842"/>
      <w:bookmarkEnd w:id="28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29"/>
        <w:gridCol w:w="951"/>
        <w:gridCol w:w="3973"/>
        <w:gridCol w:w="3042"/>
      </w:tblGrid>
      <w:tr w:rsidR="00747535" w14:paraId="3123E093" w14:textId="77777777" w:rsidTr="00087D02">
        <w:trPr>
          <w:tblHeader/>
          <w:jc w:val="center"/>
        </w:trPr>
        <w:tc>
          <w:tcPr>
            <w:tcW w:w="1729" w:type="dxa"/>
            <w:tcBorders>
              <w:top w:val="single" w:sz="4" w:space="0" w:color="auto"/>
              <w:left w:val="single" w:sz="4" w:space="0" w:color="auto"/>
              <w:bottom w:val="single" w:sz="4" w:space="0" w:color="auto"/>
              <w:right w:val="single" w:sz="4" w:space="0" w:color="auto"/>
            </w:tcBorders>
            <w:shd w:val="clear" w:color="auto" w:fill="D9D9D9"/>
            <w:hideMark/>
          </w:tcPr>
          <w:p w14:paraId="610D6EB4" w14:textId="77777777" w:rsidR="00747535" w:rsidRPr="00747535" w:rsidRDefault="00747535" w:rsidP="00087D02">
            <w:pPr>
              <w:pStyle w:val="TAH"/>
              <w:rPr>
                <w:lang w:val="fr-FR"/>
              </w:rPr>
            </w:pPr>
            <w:r>
              <w:rPr>
                <w:lang w:val="fr-FR"/>
              </w:rPr>
              <w:t>Parameter Name</w:t>
            </w:r>
          </w:p>
        </w:tc>
        <w:tc>
          <w:tcPr>
            <w:tcW w:w="951" w:type="dxa"/>
            <w:tcBorders>
              <w:top w:val="single" w:sz="4" w:space="0" w:color="auto"/>
              <w:left w:val="single" w:sz="4" w:space="0" w:color="auto"/>
              <w:bottom w:val="single" w:sz="4" w:space="0" w:color="auto"/>
              <w:right w:val="single" w:sz="4" w:space="0" w:color="auto"/>
            </w:tcBorders>
            <w:shd w:val="clear" w:color="auto" w:fill="D9D9D9"/>
            <w:hideMark/>
          </w:tcPr>
          <w:p w14:paraId="5B5CD49E" w14:textId="77777777" w:rsidR="00747535" w:rsidRDefault="00747535" w:rsidP="00087D02">
            <w:pPr>
              <w:pStyle w:val="TAH"/>
              <w:rPr>
                <w:lang w:val="fr-FR"/>
              </w:rPr>
            </w:pPr>
            <w:r>
              <w:rPr>
                <w:lang w:val="fr-FR"/>
              </w:rPr>
              <w:t>Qualifier</w:t>
            </w:r>
          </w:p>
        </w:tc>
        <w:tc>
          <w:tcPr>
            <w:tcW w:w="3973" w:type="dxa"/>
            <w:tcBorders>
              <w:top w:val="single" w:sz="4" w:space="0" w:color="auto"/>
              <w:left w:val="single" w:sz="4" w:space="0" w:color="auto"/>
              <w:bottom w:val="single" w:sz="4" w:space="0" w:color="auto"/>
              <w:right w:val="single" w:sz="4" w:space="0" w:color="auto"/>
            </w:tcBorders>
            <w:shd w:val="clear" w:color="auto" w:fill="D9D9D9"/>
            <w:hideMark/>
          </w:tcPr>
          <w:p w14:paraId="13559A73" w14:textId="77777777" w:rsidR="00747535" w:rsidRDefault="00747535" w:rsidP="00087D02">
            <w:pPr>
              <w:pStyle w:val="TAH"/>
              <w:rPr>
                <w:lang w:val="fr-FR"/>
              </w:rPr>
            </w:pPr>
            <w:r>
              <w:rPr>
                <w:lang w:val="fr-FR"/>
              </w:rPr>
              <w:t>Information Type</w:t>
            </w:r>
          </w:p>
        </w:tc>
        <w:tc>
          <w:tcPr>
            <w:tcW w:w="3042" w:type="dxa"/>
            <w:tcBorders>
              <w:top w:val="single" w:sz="4" w:space="0" w:color="auto"/>
              <w:left w:val="single" w:sz="4" w:space="0" w:color="auto"/>
              <w:bottom w:val="single" w:sz="4" w:space="0" w:color="auto"/>
              <w:right w:val="single" w:sz="4" w:space="0" w:color="auto"/>
            </w:tcBorders>
            <w:shd w:val="clear" w:color="auto" w:fill="D9D9D9"/>
            <w:hideMark/>
          </w:tcPr>
          <w:p w14:paraId="5612FA94" w14:textId="77777777" w:rsidR="00747535" w:rsidRDefault="00747535" w:rsidP="00087D02">
            <w:pPr>
              <w:pStyle w:val="TAH"/>
              <w:rPr>
                <w:lang w:val="fr-FR"/>
              </w:rPr>
            </w:pPr>
            <w:r>
              <w:rPr>
                <w:lang w:val="fr-FR"/>
              </w:rPr>
              <w:t>Comment</w:t>
            </w:r>
          </w:p>
        </w:tc>
      </w:tr>
      <w:tr w:rsidR="00747535" w14:paraId="3EDA8BCD" w14:textId="77777777" w:rsidTr="00087D02">
        <w:trPr>
          <w:jc w:val="center"/>
        </w:trPr>
        <w:tc>
          <w:tcPr>
            <w:tcW w:w="1729" w:type="dxa"/>
            <w:tcBorders>
              <w:top w:val="single" w:sz="4" w:space="0" w:color="auto"/>
              <w:left w:val="single" w:sz="4" w:space="0" w:color="auto"/>
              <w:bottom w:val="single" w:sz="4" w:space="0" w:color="auto"/>
              <w:right w:val="single" w:sz="4" w:space="0" w:color="auto"/>
            </w:tcBorders>
            <w:hideMark/>
          </w:tcPr>
          <w:p w14:paraId="486B34F4" w14:textId="77777777" w:rsidR="00747535" w:rsidRPr="00087D02" w:rsidRDefault="00747535" w:rsidP="00087D02">
            <w:pPr>
              <w:pStyle w:val="TAL"/>
              <w:rPr>
                <w:rFonts w:ascii="Courier New" w:hAnsi="Courier New" w:cs="Courier New"/>
                <w:lang w:val="fr-FR"/>
              </w:rPr>
            </w:pPr>
            <w:r w:rsidRPr="00087D02">
              <w:rPr>
                <w:rFonts w:ascii="Courier New" w:hAnsi="Courier New" w:cs="Courier New"/>
                <w:lang w:val="fr-FR"/>
              </w:rPr>
              <w:t>consumerReference</w:t>
            </w:r>
          </w:p>
        </w:tc>
        <w:tc>
          <w:tcPr>
            <w:tcW w:w="951" w:type="dxa"/>
            <w:tcBorders>
              <w:top w:val="single" w:sz="4" w:space="0" w:color="auto"/>
              <w:left w:val="single" w:sz="4" w:space="0" w:color="auto"/>
              <w:bottom w:val="single" w:sz="4" w:space="0" w:color="auto"/>
              <w:right w:val="single" w:sz="4" w:space="0" w:color="auto"/>
            </w:tcBorders>
            <w:hideMark/>
          </w:tcPr>
          <w:p w14:paraId="53DB4E67" w14:textId="77777777" w:rsidR="00747535" w:rsidRDefault="00747535" w:rsidP="00087D02">
            <w:pPr>
              <w:pStyle w:val="TAC"/>
              <w:rPr>
                <w:lang w:val="fr-FR"/>
              </w:rPr>
            </w:pPr>
            <w:r>
              <w:rPr>
                <w:lang w:val="fr-FR"/>
              </w:rPr>
              <w:t>M</w:t>
            </w:r>
          </w:p>
        </w:tc>
        <w:tc>
          <w:tcPr>
            <w:tcW w:w="3973" w:type="dxa"/>
            <w:tcBorders>
              <w:top w:val="single" w:sz="4" w:space="0" w:color="auto"/>
              <w:left w:val="single" w:sz="4" w:space="0" w:color="auto"/>
              <w:bottom w:val="single" w:sz="4" w:space="0" w:color="auto"/>
              <w:right w:val="single" w:sz="4" w:space="0" w:color="auto"/>
            </w:tcBorders>
            <w:hideMark/>
          </w:tcPr>
          <w:p w14:paraId="1F5BB67D" w14:textId="77777777" w:rsidR="00747535" w:rsidRPr="00087D02" w:rsidRDefault="00747535" w:rsidP="00087D02">
            <w:pPr>
              <w:pStyle w:val="TAL"/>
            </w:pPr>
            <w:r w:rsidRPr="00087D02">
              <w:t>It specifies the reference of the consumer to which the notifications shall be sent.</w:t>
            </w:r>
          </w:p>
        </w:tc>
        <w:tc>
          <w:tcPr>
            <w:tcW w:w="3042" w:type="dxa"/>
            <w:tcBorders>
              <w:top w:val="single" w:sz="4" w:space="0" w:color="auto"/>
              <w:left w:val="single" w:sz="4" w:space="0" w:color="auto"/>
              <w:bottom w:val="single" w:sz="4" w:space="0" w:color="auto"/>
              <w:right w:val="single" w:sz="4" w:space="0" w:color="auto"/>
            </w:tcBorders>
            <w:hideMark/>
          </w:tcPr>
          <w:p w14:paraId="1C74908F" w14:textId="77777777" w:rsidR="00747535" w:rsidRPr="00087D02" w:rsidRDefault="00747535" w:rsidP="00087D02">
            <w:pPr>
              <w:pStyle w:val="TAL"/>
            </w:pPr>
            <w:r w:rsidRPr="00087D02">
              <w:t>The format of the reference may have dependency on the solution set.</w:t>
            </w:r>
          </w:p>
        </w:tc>
      </w:tr>
      <w:tr w:rsidR="00747535" w14:paraId="5179E242" w14:textId="77777777" w:rsidTr="00087D02">
        <w:trPr>
          <w:jc w:val="center"/>
        </w:trPr>
        <w:tc>
          <w:tcPr>
            <w:tcW w:w="1729" w:type="dxa"/>
            <w:tcBorders>
              <w:top w:val="single" w:sz="4" w:space="0" w:color="auto"/>
              <w:left w:val="single" w:sz="4" w:space="0" w:color="auto"/>
              <w:bottom w:val="single" w:sz="4" w:space="0" w:color="auto"/>
              <w:right w:val="single" w:sz="4" w:space="0" w:color="auto"/>
            </w:tcBorders>
            <w:hideMark/>
          </w:tcPr>
          <w:p w14:paraId="613206BF" w14:textId="77777777" w:rsidR="00747535" w:rsidRPr="00087D02" w:rsidRDefault="00747535" w:rsidP="00087D02">
            <w:pPr>
              <w:pStyle w:val="TAL"/>
              <w:rPr>
                <w:rFonts w:ascii="Courier New" w:hAnsi="Courier New" w:cs="Courier New"/>
                <w:lang w:val="fr-FR"/>
              </w:rPr>
            </w:pPr>
            <w:r w:rsidRPr="00087D02">
              <w:rPr>
                <w:rFonts w:ascii="Courier New" w:hAnsi="Courier New" w:cs="Courier New"/>
                <w:lang w:val="fr-FR"/>
              </w:rPr>
              <w:t>timeTick</w:t>
            </w:r>
          </w:p>
        </w:tc>
        <w:tc>
          <w:tcPr>
            <w:tcW w:w="951" w:type="dxa"/>
            <w:tcBorders>
              <w:top w:val="single" w:sz="4" w:space="0" w:color="auto"/>
              <w:left w:val="single" w:sz="4" w:space="0" w:color="auto"/>
              <w:bottom w:val="single" w:sz="4" w:space="0" w:color="auto"/>
              <w:right w:val="single" w:sz="4" w:space="0" w:color="auto"/>
            </w:tcBorders>
            <w:hideMark/>
          </w:tcPr>
          <w:p w14:paraId="5739ADF8" w14:textId="77777777" w:rsidR="00747535" w:rsidRDefault="00747535" w:rsidP="00087D02">
            <w:pPr>
              <w:pStyle w:val="TAC"/>
              <w:rPr>
                <w:lang w:val="fr-FR"/>
              </w:rPr>
            </w:pPr>
            <w:r>
              <w:rPr>
                <w:lang w:val="fr-FR"/>
              </w:rPr>
              <w:t>O</w:t>
            </w:r>
          </w:p>
        </w:tc>
        <w:tc>
          <w:tcPr>
            <w:tcW w:w="3973" w:type="dxa"/>
            <w:tcBorders>
              <w:top w:val="single" w:sz="4" w:space="0" w:color="auto"/>
              <w:left w:val="single" w:sz="4" w:space="0" w:color="auto"/>
              <w:bottom w:val="single" w:sz="4" w:space="0" w:color="auto"/>
              <w:right w:val="single" w:sz="4" w:space="0" w:color="auto"/>
            </w:tcBorders>
            <w:hideMark/>
          </w:tcPr>
          <w:p w14:paraId="5AD3E21A" w14:textId="77777777" w:rsidR="00747535" w:rsidRPr="00087D02" w:rsidRDefault="00747535" w:rsidP="00087D02">
            <w:pPr>
              <w:pStyle w:val="TAL"/>
            </w:pPr>
            <w:r w:rsidRPr="00087D02">
              <w:t xml:space="preserve">It specifies the value of a timer the subscription is hold by the file data reporting service producer for the subject consumer. </w:t>
            </w:r>
          </w:p>
          <w:p w14:paraId="0D95E593" w14:textId="77777777" w:rsidR="00747535" w:rsidRPr="00087D02" w:rsidRDefault="00747535" w:rsidP="00087D02">
            <w:pPr>
              <w:pStyle w:val="TAL"/>
            </w:pPr>
            <w:r w:rsidRPr="00087D02">
              <w:t xml:space="preserve">The value is in unit of whole minute. </w:t>
            </w:r>
          </w:p>
        </w:tc>
        <w:tc>
          <w:tcPr>
            <w:tcW w:w="3042" w:type="dxa"/>
            <w:tcBorders>
              <w:top w:val="single" w:sz="4" w:space="0" w:color="auto"/>
              <w:left w:val="single" w:sz="4" w:space="0" w:color="auto"/>
              <w:bottom w:val="single" w:sz="4" w:space="0" w:color="auto"/>
              <w:right w:val="single" w:sz="4" w:space="0" w:color="auto"/>
            </w:tcBorders>
            <w:hideMark/>
          </w:tcPr>
          <w:p w14:paraId="4A9501FB" w14:textId="77777777" w:rsidR="00747535" w:rsidRPr="00087D02" w:rsidRDefault="00747535" w:rsidP="00087D02">
            <w:pPr>
              <w:pStyle w:val="TAL"/>
            </w:pPr>
            <w:r w:rsidRPr="00087D02">
              <w:t>A special infinite value is assumed when parameter is absent or present but equal to zero.</w:t>
            </w:r>
          </w:p>
        </w:tc>
      </w:tr>
      <w:tr w:rsidR="00747535" w14:paraId="4FFEC349" w14:textId="77777777" w:rsidTr="00087D02">
        <w:trPr>
          <w:jc w:val="center"/>
        </w:trPr>
        <w:tc>
          <w:tcPr>
            <w:tcW w:w="1729" w:type="dxa"/>
            <w:tcBorders>
              <w:top w:val="single" w:sz="4" w:space="0" w:color="auto"/>
              <w:left w:val="single" w:sz="4" w:space="0" w:color="auto"/>
              <w:bottom w:val="single" w:sz="4" w:space="0" w:color="auto"/>
              <w:right w:val="single" w:sz="4" w:space="0" w:color="auto"/>
            </w:tcBorders>
            <w:hideMark/>
          </w:tcPr>
          <w:p w14:paraId="4BE9E347" w14:textId="77777777" w:rsidR="00747535" w:rsidRPr="00087D02" w:rsidRDefault="00747535" w:rsidP="00087D02">
            <w:pPr>
              <w:pStyle w:val="TAL"/>
              <w:rPr>
                <w:rFonts w:ascii="Courier New" w:hAnsi="Courier New" w:cs="Courier New"/>
                <w:lang w:val="fr-FR"/>
              </w:rPr>
            </w:pPr>
            <w:r w:rsidRPr="00087D02">
              <w:rPr>
                <w:rFonts w:ascii="Courier New" w:hAnsi="Courier New" w:cs="Courier New"/>
                <w:lang w:val="fr-FR"/>
              </w:rPr>
              <w:t>filter</w:t>
            </w:r>
          </w:p>
        </w:tc>
        <w:tc>
          <w:tcPr>
            <w:tcW w:w="951" w:type="dxa"/>
            <w:tcBorders>
              <w:top w:val="single" w:sz="4" w:space="0" w:color="auto"/>
              <w:left w:val="single" w:sz="4" w:space="0" w:color="auto"/>
              <w:bottom w:val="single" w:sz="4" w:space="0" w:color="auto"/>
              <w:right w:val="single" w:sz="4" w:space="0" w:color="auto"/>
            </w:tcBorders>
            <w:hideMark/>
          </w:tcPr>
          <w:p w14:paraId="66C10ACF" w14:textId="77777777" w:rsidR="00747535" w:rsidRDefault="00747535" w:rsidP="00087D02">
            <w:pPr>
              <w:pStyle w:val="TAC"/>
              <w:rPr>
                <w:lang w:val="fr-FR"/>
              </w:rPr>
            </w:pPr>
            <w:r>
              <w:rPr>
                <w:lang w:val="fr-FR"/>
              </w:rPr>
              <w:t>O</w:t>
            </w:r>
          </w:p>
        </w:tc>
        <w:tc>
          <w:tcPr>
            <w:tcW w:w="3973" w:type="dxa"/>
            <w:tcBorders>
              <w:top w:val="single" w:sz="4" w:space="0" w:color="auto"/>
              <w:left w:val="single" w:sz="4" w:space="0" w:color="auto"/>
              <w:bottom w:val="single" w:sz="4" w:space="0" w:color="auto"/>
              <w:right w:val="single" w:sz="4" w:space="0" w:color="auto"/>
            </w:tcBorders>
          </w:tcPr>
          <w:p w14:paraId="16C8963F" w14:textId="77777777" w:rsidR="00747535" w:rsidRPr="00087D02" w:rsidRDefault="00747535" w:rsidP="00087D02">
            <w:pPr>
              <w:pStyle w:val="TAL"/>
            </w:pPr>
            <w:r w:rsidRPr="00087D02">
              <w:t xml:space="preserve">It specifies a filter constraint that the file data reporting service producer shall use to filter notification(s). </w:t>
            </w:r>
          </w:p>
          <w:p w14:paraId="2838A9B5" w14:textId="77777777" w:rsidR="00747535" w:rsidRPr="00087D02" w:rsidRDefault="00747535" w:rsidP="00087D02">
            <w:pPr>
              <w:pStyle w:val="TAL"/>
            </w:pPr>
          </w:p>
          <w:p w14:paraId="20D34EC9" w14:textId="77777777" w:rsidR="00747535" w:rsidRDefault="00747535" w:rsidP="00087D02">
            <w:pPr>
              <w:pStyle w:val="TAL"/>
              <w:rPr>
                <w:lang w:val="fr-FR"/>
              </w:rPr>
            </w:pPr>
            <w:r>
              <w:rPr>
                <w:lang w:val="fr-FR"/>
              </w:rPr>
              <w:t>Filter constraint grammar is solution set dependent</w:t>
            </w:r>
          </w:p>
        </w:tc>
        <w:tc>
          <w:tcPr>
            <w:tcW w:w="3042" w:type="dxa"/>
            <w:tcBorders>
              <w:top w:val="single" w:sz="4" w:space="0" w:color="auto"/>
              <w:left w:val="single" w:sz="4" w:space="0" w:color="auto"/>
              <w:bottom w:val="single" w:sz="4" w:space="0" w:color="auto"/>
              <w:right w:val="single" w:sz="4" w:space="0" w:color="auto"/>
            </w:tcBorders>
            <w:hideMark/>
          </w:tcPr>
          <w:p w14:paraId="65823A2D" w14:textId="77777777" w:rsidR="00747535" w:rsidRPr="00087D02" w:rsidRDefault="00747535" w:rsidP="00087D02">
            <w:pPr>
              <w:pStyle w:val="TAL"/>
            </w:pPr>
            <w:r w:rsidRPr="00087D02">
              <w:t xml:space="preserve">If this parameter is absent, then no filter constraint shall be applied. </w:t>
            </w:r>
          </w:p>
        </w:tc>
      </w:tr>
    </w:tbl>
    <w:p w14:paraId="7B96B9C8" w14:textId="77777777" w:rsidR="00747535" w:rsidRDefault="00747535" w:rsidP="00747535"/>
    <w:p w14:paraId="60622DEF" w14:textId="3B4AF913" w:rsidR="00747535" w:rsidRPr="00747535" w:rsidRDefault="00747535" w:rsidP="000B4A99">
      <w:pPr>
        <w:pStyle w:val="Heading5"/>
        <w:pPrChange w:id="2851" w:author="Author">
          <w:pPr>
            <w:pStyle w:val="Heading6"/>
          </w:pPr>
        </w:pPrChange>
      </w:pPr>
      <w:bookmarkStart w:id="2852" w:name="_Toc51581008"/>
      <w:bookmarkStart w:id="2853" w:name="_Toc52356271"/>
      <w:bookmarkStart w:id="2854" w:name="_Toc55227841"/>
      <w:bookmarkStart w:id="2855" w:name="_Toc58503553"/>
      <w:r w:rsidRPr="000B4A99">
        <w:t>11</w:t>
      </w:r>
      <w:r w:rsidRPr="00747535">
        <w:t>.</w:t>
      </w:r>
      <w:del w:id="2856" w:author="Author">
        <w:r w:rsidRPr="00747535" w:rsidDel="00263488">
          <w:delText>3</w:delText>
        </w:r>
      </w:del>
      <w:ins w:id="2857" w:author="Author">
        <w:r w:rsidR="00263488">
          <w:t>6</w:t>
        </w:r>
      </w:ins>
      <w:r w:rsidRPr="00747535">
        <w:t>.1.</w:t>
      </w:r>
      <w:del w:id="2858" w:author="Author">
        <w:r w:rsidRPr="00747535" w:rsidDel="00263488">
          <w:delText>1</w:delText>
        </w:r>
      </w:del>
      <w:ins w:id="2859" w:author="Author">
        <w:r w:rsidR="00263488">
          <w:t>3</w:t>
        </w:r>
      </w:ins>
      <w:r w:rsidRPr="00747535">
        <w:t>.3</w:t>
      </w:r>
      <w:del w:id="2860" w:author="Author">
        <w:r w:rsidRPr="00747535" w:rsidDel="00263488">
          <w:delText>.3</w:delText>
        </w:r>
      </w:del>
      <w:r w:rsidRPr="00747535">
        <w:tab/>
        <w:t>Output parameters</w:t>
      </w:r>
      <w:bookmarkEnd w:id="2852"/>
      <w:bookmarkEnd w:id="2853"/>
      <w:bookmarkEnd w:id="2854"/>
      <w:bookmarkEnd w:id="28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588"/>
        <w:gridCol w:w="991"/>
        <w:gridCol w:w="3172"/>
        <w:gridCol w:w="3944"/>
      </w:tblGrid>
      <w:tr w:rsidR="00747535" w14:paraId="01DF1C75" w14:textId="77777777" w:rsidTr="00747535">
        <w:trPr>
          <w:tblHeader/>
          <w:jc w:val="center"/>
        </w:trPr>
        <w:tc>
          <w:tcPr>
            <w:tcW w:w="1588" w:type="dxa"/>
            <w:tcBorders>
              <w:top w:val="single" w:sz="4" w:space="0" w:color="auto"/>
              <w:left w:val="single" w:sz="4" w:space="0" w:color="auto"/>
              <w:bottom w:val="single" w:sz="4" w:space="0" w:color="auto"/>
              <w:right w:val="single" w:sz="4" w:space="0" w:color="auto"/>
            </w:tcBorders>
            <w:shd w:val="clear" w:color="auto" w:fill="D9D9D9"/>
            <w:hideMark/>
          </w:tcPr>
          <w:p w14:paraId="31890277"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7030647F" w14:textId="77777777" w:rsidR="00747535" w:rsidRDefault="00747535">
            <w:pPr>
              <w:keepNext/>
              <w:keepLines/>
              <w:spacing w:after="0"/>
              <w:jc w:val="center"/>
              <w:rPr>
                <w:rFonts w:ascii="Arial" w:hAnsi="Arial"/>
                <w:b/>
                <w:sz w:val="18"/>
                <w:lang w:val="fr-FR"/>
              </w:rPr>
            </w:pPr>
            <w:r>
              <w:rPr>
                <w:rFonts w:ascii="Arial" w:hAnsi="Arial"/>
                <w:b/>
                <w:sz w:val="18"/>
                <w:lang w:val="fr-FR"/>
              </w:rPr>
              <w:t>Qualifier</w:t>
            </w:r>
          </w:p>
        </w:tc>
        <w:tc>
          <w:tcPr>
            <w:tcW w:w="3172" w:type="dxa"/>
            <w:tcBorders>
              <w:top w:val="single" w:sz="4" w:space="0" w:color="auto"/>
              <w:left w:val="single" w:sz="4" w:space="0" w:color="auto"/>
              <w:bottom w:val="single" w:sz="4" w:space="0" w:color="auto"/>
              <w:right w:val="single" w:sz="4" w:space="0" w:color="auto"/>
            </w:tcBorders>
            <w:shd w:val="clear" w:color="auto" w:fill="D9D9D9"/>
            <w:hideMark/>
          </w:tcPr>
          <w:p w14:paraId="0B8C511A"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21101AC1"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75C903AA" w14:textId="77777777" w:rsidTr="00747535">
        <w:trPr>
          <w:jc w:val="center"/>
        </w:trPr>
        <w:tc>
          <w:tcPr>
            <w:tcW w:w="1588" w:type="dxa"/>
            <w:tcBorders>
              <w:top w:val="single" w:sz="4" w:space="0" w:color="auto"/>
              <w:left w:val="single" w:sz="4" w:space="0" w:color="auto"/>
              <w:bottom w:val="single" w:sz="4" w:space="0" w:color="auto"/>
              <w:right w:val="single" w:sz="4" w:space="0" w:color="auto"/>
            </w:tcBorders>
            <w:hideMark/>
          </w:tcPr>
          <w:p w14:paraId="67536CC6" w14:textId="77777777" w:rsidR="00747535" w:rsidRDefault="00747535">
            <w:pPr>
              <w:keepNext/>
              <w:keepLines/>
              <w:spacing w:after="0"/>
              <w:rPr>
                <w:rFonts w:ascii="Arial" w:hAnsi="Arial"/>
                <w:sz w:val="18"/>
                <w:lang w:val="fr-FR"/>
              </w:rPr>
            </w:pPr>
            <w:r>
              <w:rPr>
                <w:rFonts w:ascii="Courier New" w:hAnsi="Courier New" w:cs="Courier New"/>
                <w:color w:val="000000"/>
                <w:sz w:val="18"/>
                <w:lang w:val="fr-FR"/>
              </w:rPr>
              <w:t>subscriptionId</w:t>
            </w:r>
          </w:p>
        </w:tc>
        <w:tc>
          <w:tcPr>
            <w:tcW w:w="991" w:type="dxa"/>
            <w:tcBorders>
              <w:top w:val="single" w:sz="4" w:space="0" w:color="auto"/>
              <w:left w:val="single" w:sz="4" w:space="0" w:color="auto"/>
              <w:bottom w:val="single" w:sz="4" w:space="0" w:color="auto"/>
              <w:right w:val="single" w:sz="4" w:space="0" w:color="auto"/>
            </w:tcBorders>
            <w:hideMark/>
          </w:tcPr>
          <w:p w14:paraId="0680D196"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172" w:type="dxa"/>
            <w:tcBorders>
              <w:top w:val="single" w:sz="4" w:space="0" w:color="auto"/>
              <w:left w:val="single" w:sz="4" w:space="0" w:color="auto"/>
              <w:bottom w:val="single" w:sz="4" w:space="0" w:color="auto"/>
              <w:right w:val="single" w:sz="4" w:space="0" w:color="auto"/>
            </w:tcBorders>
            <w:hideMark/>
          </w:tcPr>
          <w:p w14:paraId="16F50FF5" w14:textId="77777777" w:rsidR="00747535" w:rsidRPr="00087D02" w:rsidRDefault="00747535" w:rsidP="00087D02">
            <w:pPr>
              <w:pStyle w:val="TAL"/>
            </w:pPr>
            <w:r w:rsidRPr="00087D02">
              <w:t>An unambiguous identity of this subscription.</w:t>
            </w:r>
          </w:p>
        </w:tc>
        <w:tc>
          <w:tcPr>
            <w:tcW w:w="0" w:type="auto"/>
            <w:tcBorders>
              <w:top w:val="single" w:sz="4" w:space="0" w:color="auto"/>
              <w:left w:val="single" w:sz="4" w:space="0" w:color="auto"/>
              <w:bottom w:val="single" w:sz="4" w:space="0" w:color="auto"/>
              <w:right w:val="single" w:sz="4" w:space="0" w:color="auto"/>
            </w:tcBorders>
          </w:tcPr>
          <w:p w14:paraId="5271E0C7" w14:textId="77777777" w:rsidR="00747535" w:rsidRPr="00087D02" w:rsidRDefault="00747535" w:rsidP="00087D02">
            <w:pPr>
              <w:pStyle w:val="TAL"/>
            </w:pPr>
          </w:p>
        </w:tc>
      </w:tr>
      <w:tr w:rsidR="00747535" w14:paraId="37AD589C" w14:textId="77777777" w:rsidTr="00747535">
        <w:trPr>
          <w:jc w:val="center"/>
        </w:trPr>
        <w:tc>
          <w:tcPr>
            <w:tcW w:w="1588" w:type="dxa"/>
            <w:tcBorders>
              <w:top w:val="single" w:sz="4" w:space="0" w:color="auto"/>
              <w:left w:val="single" w:sz="4" w:space="0" w:color="auto"/>
              <w:bottom w:val="single" w:sz="4" w:space="0" w:color="auto"/>
              <w:right w:val="single" w:sz="4" w:space="0" w:color="auto"/>
            </w:tcBorders>
            <w:hideMark/>
          </w:tcPr>
          <w:p w14:paraId="3B9E74A3" w14:textId="77777777" w:rsidR="00747535" w:rsidRDefault="00747535">
            <w:pPr>
              <w:keepNext/>
              <w:keepLines/>
              <w:spacing w:after="0"/>
              <w:rPr>
                <w:rFonts w:ascii="Arial" w:hAnsi="Arial"/>
                <w:sz w:val="18"/>
                <w:lang w:val="fr-FR"/>
              </w:rPr>
            </w:pPr>
            <w:r>
              <w:rPr>
                <w:rFonts w:ascii="Courier New" w:hAnsi="Courier New" w:cs="Courier New"/>
                <w:color w:val="000000"/>
                <w:sz w:val="18"/>
                <w:lang w:val="fr-FR"/>
              </w:rPr>
              <w:t>status</w:t>
            </w:r>
          </w:p>
        </w:tc>
        <w:tc>
          <w:tcPr>
            <w:tcW w:w="991" w:type="dxa"/>
            <w:tcBorders>
              <w:top w:val="single" w:sz="4" w:space="0" w:color="auto"/>
              <w:left w:val="single" w:sz="4" w:space="0" w:color="auto"/>
              <w:bottom w:val="single" w:sz="4" w:space="0" w:color="auto"/>
              <w:right w:val="single" w:sz="4" w:space="0" w:color="auto"/>
            </w:tcBorders>
            <w:hideMark/>
          </w:tcPr>
          <w:p w14:paraId="48ED7000"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172" w:type="dxa"/>
            <w:tcBorders>
              <w:top w:val="single" w:sz="4" w:space="0" w:color="auto"/>
              <w:left w:val="single" w:sz="4" w:space="0" w:color="auto"/>
              <w:bottom w:val="single" w:sz="4" w:space="0" w:color="auto"/>
              <w:right w:val="single" w:sz="4" w:space="0" w:color="auto"/>
            </w:tcBorders>
            <w:hideMark/>
          </w:tcPr>
          <w:p w14:paraId="57EE8139" w14:textId="77777777" w:rsidR="00747535" w:rsidRDefault="00747535" w:rsidP="00087D02">
            <w:pPr>
              <w:pStyle w:val="TAL"/>
              <w:rPr>
                <w:lang w:val="fr-FR"/>
              </w:rPr>
            </w:pPr>
            <w:r>
              <w:rPr>
                <w:lang w:val="fr-FR"/>
              </w:rPr>
              <w:t>ENUM (OperationSucceeded, OperationFailedExistingSubscription, OperationFailed)</w:t>
            </w:r>
          </w:p>
        </w:tc>
        <w:tc>
          <w:tcPr>
            <w:tcW w:w="0" w:type="auto"/>
            <w:tcBorders>
              <w:top w:val="single" w:sz="4" w:space="0" w:color="auto"/>
              <w:left w:val="single" w:sz="4" w:space="0" w:color="auto"/>
              <w:bottom w:val="single" w:sz="4" w:space="0" w:color="auto"/>
              <w:right w:val="single" w:sz="4" w:space="0" w:color="auto"/>
            </w:tcBorders>
            <w:hideMark/>
          </w:tcPr>
          <w:p w14:paraId="73E03DA6" w14:textId="77777777" w:rsidR="00747535" w:rsidRPr="00087D02" w:rsidRDefault="00747535" w:rsidP="00087D02">
            <w:pPr>
              <w:pStyle w:val="TAL"/>
            </w:pPr>
            <w:r w:rsidRPr="00087D02">
              <w:t>If subscription is successfully created, status = OperationSuceeded.</w:t>
            </w:r>
          </w:p>
          <w:p w14:paraId="7CA9F041" w14:textId="77777777" w:rsidR="00747535" w:rsidRPr="00087D02" w:rsidRDefault="00747535" w:rsidP="00087D02">
            <w:pPr>
              <w:pStyle w:val="TAL"/>
            </w:pPr>
            <w:r w:rsidRPr="00087D02">
              <w:t>If subscription is not created because it is duplicated or conflict with existing subscription(s), status = OperationFailedExistingSubscription</w:t>
            </w:r>
          </w:p>
          <w:p w14:paraId="1E72DDA2" w14:textId="77777777" w:rsidR="00747535" w:rsidRPr="00087D02" w:rsidRDefault="00747535" w:rsidP="00087D02">
            <w:pPr>
              <w:pStyle w:val="TAL"/>
            </w:pPr>
            <w:r w:rsidRPr="00087D02">
              <w:t>If the operation is failed for any other reason than being duplicated or conflict with existing subscription(s), status = OperationFailed.</w:t>
            </w:r>
          </w:p>
        </w:tc>
      </w:tr>
    </w:tbl>
    <w:p w14:paraId="102D1A76" w14:textId="77777777" w:rsidR="00747535" w:rsidRDefault="00747535" w:rsidP="00747535"/>
    <w:p w14:paraId="2D5CE6C7" w14:textId="0547F8FC" w:rsidR="00747535" w:rsidRPr="00747535" w:rsidRDefault="00747535" w:rsidP="000B4A99">
      <w:pPr>
        <w:pStyle w:val="Heading5"/>
        <w:pPrChange w:id="2861" w:author="Author">
          <w:pPr>
            <w:pStyle w:val="Heading6"/>
          </w:pPr>
        </w:pPrChange>
      </w:pPr>
      <w:bookmarkStart w:id="2862" w:name="_Toc51581009"/>
      <w:bookmarkStart w:id="2863" w:name="_Toc52356272"/>
      <w:bookmarkStart w:id="2864" w:name="_Toc55227842"/>
      <w:bookmarkStart w:id="2865" w:name="_Toc58503554"/>
      <w:r w:rsidRPr="00747535">
        <w:t>11.</w:t>
      </w:r>
      <w:del w:id="2866" w:author="Author">
        <w:r w:rsidRPr="00747535" w:rsidDel="000B4A99">
          <w:delText>3</w:delText>
        </w:r>
      </w:del>
      <w:ins w:id="2867" w:author="Author">
        <w:r w:rsidR="000B4A99">
          <w:t>6</w:t>
        </w:r>
      </w:ins>
      <w:r w:rsidRPr="00747535">
        <w:t>.1.</w:t>
      </w:r>
      <w:del w:id="2868" w:author="Author">
        <w:r w:rsidRPr="00747535" w:rsidDel="000B4A99">
          <w:delText>1</w:delText>
        </w:r>
      </w:del>
      <w:ins w:id="2869" w:author="Author">
        <w:r w:rsidR="000B4A99">
          <w:t>3</w:t>
        </w:r>
      </w:ins>
      <w:del w:id="2870" w:author="Author">
        <w:r w:rsidRPr="00747535" w:rsidDel="000B4A99">
          <w:delText>.3</w:delText>
        </w:r>
      </w:del>
      <w:r w:rsidRPr="00747535">
        <w:t>.4</w:t>
      </w:r>
      <w:r w:rsidRPr="00747535">
        <w:tab/>
        <w:t>Exceptions</w:t>
      </w:r>
      <w:bookmarkEnd w:id="2862"/>
      <w:bookmarkEnd w:id="2863"/>
      <w:bookmarkEnd w:id="2864"/>
      <w:bookmarkEnd w:id="28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4241"/>
        <w:gridCol w:w="5534"/>
      </w:tblGrid>
      <w:tr w:rsidR="00747535" w14:paraId="0EBF3334" w14:textId="77777777" w:rsidTr="00747535">
        <w:trPr>
          <w:jc w:val="center"/>
        </w:trPr>
        <w:tc>
          <w:tcPr>
            <w:tcW w:w="1631" w:type="pct"/>
            <w:tcBorders>
              <w:top w:val="single" w:sz="4" w:space="0" w:color="auto"/>
              <w:left w:val="single" w:sz="4" w:space="0" w:color="auto"/>
              <w:bottom w:val="single" w:sz="4" w:space="0" w:color="auto"/>
              <w:right w:val="single" w:sz="4" w:space="0" w:color="auto"/>
            </w:tcBorders>
            <w:shd w:val="clear" w:color="auto" w:fill="D9D9D9"/>
            <w:hideMark/>
          </w:tcPr>
          <w:p w14:paraId="600E25D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Name</w:t>
            </w:r>
          </w:p>
        </w:tc>
        <w:tc>
          <w:tcPr>
            <w:tcW w:w="3369" w:type="pct"/>
            <w:tcBorders>
              <w:top w:val="single" w:sz="4" w:space="0" w:color="auto"/>
              <w:left w:val="single" w:sz="4" w:space="0" w:color="auto"/>
              <w:bottom w:val="single" w:sz="4" w:space="0" w:color="auto"/>
              <w:right w:val="single" w:sz="4" w:space="0" w:color="auto"/>
            </w:tcBorders>
            <w:shd w:val="clear" w:color="auto" w:fill="D9D9D9"/>
            <w:hideMark/>
          </w:tcPr>
          <w:p w14:paraId="19CDFF13"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1D24EBB6" w14:textId="77777777" w:rsidTr="00747535">
        <w:trPr>
          <w:jc w:val="center"/>
        </w:trPr>
        <w:tc>
          <w:tcPr>
            <w:tcW w:w="1631" w:type="pct"/>
            <w:tcBorders>
              <w:top w:val="single" w:sz="4" w:space="0" w:color="auto"/>
              <w:left w:val="single" w:sz="4" w:space="0" w:color="auto"/>
              <w:bottom w:val="single" w:sz="4" w:space="0" w:color="auto"/>
              <w:right w:val="single" w:sz="4" w:space="0" w:color="auto"/>
            </w:tcBorders>
            <w:hideMark/>
          </w:tcPr>
          <w:p w14:paraId="581C0750" w14:textId="77777777" w:rsidR="00747535" w:rsidRDefault="00747535">
            <w:pPr>
              <w:keepNext/>
              <w:keepLines/>
              <w:spacing w:after="0"/>
              <w:rPr>
                <w:rFonts w:ascii="Arial" w:hAnsi="Arial"/>
                <w:sz w:val="18"/>
                <w:lang w:val="fr-FR"/>
              </w:rPr>
            </w:pPr>
            <w:r>
              <w:rPr>
                <w:rFonts w:ascii="Courier New" w:hAnsi="Courier New" w:cs="Courier New"/>
                <w:color w:val="000000"/>
                <w:sz w:val="18"/>
                <w:lang w:val="fr-FR"/>
              </w:rPr>
              <w:t>operation_failed_existing_subscription</w:t>
            </w:r>
          </w:p>
        </w:tc>
        <w:tc>
          <w:tcPr>
            <w:tcW w:w="3369" w:type="pct"/>
            <w:tcBorders>
              <w:top w:val="single" w:sz="4" w:space="0" w:color="auto"/>
              <w:left w:val="single" w:sz="4" w:space="0" w:color="auto"/>
              <w:bottom w:val="single" w:sz="4" w:space="0" w:color="auto"/>
              <w:right w:val="single" w:sz="4" w:space="0" w:color="auto"/>
            </w:tcBorders>
            <w:hideMark/>
          </w:tcPr>
          <w:p w14:paraId="46517575" w14:textId="77777777"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subscription is duplicated or conflict with existing subscription(s)</w:t>
            </w:r>
          </w:p>
          <w:p w14:paraId="3E13EAD6"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r w:rsidR="00747535" w14:paraId="167C301F" w14:textId="77777777" w:rsidTr="00747535">
        <w:trPr>
          <w:jc w:val="center"/>
        </w:trPr>
        <w:tc>
          <w:tcPr>
            <w:tcW w:w="1631" w:type="pct"/>
            <w:tcBorders>
              <w:top w:val="single" w:sz="4" w:space="0" w:color="auto"/>
              <w:left w:val="single" w:sz="4" w:space="0" w:color="auto"/>
              <w:bottom w:val="single" w:sz="4" w:space="0" w:color="auto"/>
              <w:right w:val="single" w:sz="4" w:space="0" w:color="auto"/>
            </w:tcBorders>
            <w:hideMark/>
          </w:tcPr>
          <w:p w14:paraId="2C736209" w14:textId="77777777" w:rsidR="00747535" w:rsidRDefault="00747535">
            <w:pPr>
              <w:keepNext/>
              <w:keepLines/>
              <w:spacing w:after="0"/>
              <w:rPr>
                <w:rFonts w:ascii="Arial" w:hAnsi="Arial"/>
                <w:sz w:val="18"/>
                <w:lang w:val="fr-FR"/>
              </w:rPr>
            </w:pPr>
            <w:r>
              <w:rPr>
                <w:rFonts w:ascii="Courier New" w:hAnsi="Courier New" w:cs="Courier New"/>
                <w:color w:val="000000"/>
                <w:sz w:val="18"/>
                <w:lang w:val="fr-FR"/>
              </w:rPr>
              <w:t>operation_failed</w:t>
            </w:r>
          </w:p>
        </w:tc>
        <w:tc>
          <w:tcPr>
            <w:tcW w:w="3369" w:type="pct"/>
            <w:tcBorders>
              <w:top w:val="single" w:sz="4" w:space="0" w:color="auto"/>
              <w:left w:val="single" w:sz="4" w:space="0" w:color="auto"/>
              <w:bottom w:val="single" w:sz="4" w:space="0" w:color="auto"/>
              <w:right w:val="single" w:sz="4" w:space="0" w:color="auto"/>
            </w:tcBorders>
            <w:hideMark/>
          </w:tcPr>
          <w:p w14:paraId="6184C098" w14:textId="77777777"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operation is failed for any other reason than being duplicated or conflict with subscription(s)</w:t>
            </w:r>
          </w:p>
          <w:p w14:paraId="3CDD7271"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bl>
    <w:p w14:paraId="354ECB49" w14:textId="77777777" w:rsidR="00747535" w:rsidRDefault="00747535" w:rsidP="00747535"/>
    <w:p w14:paraId="2AD987F0" w14:textId="10A9C9AC" w:rsidR="00747535" w:rsidRPr="00747535" w:rsidRDefault="003157D4" w:rsidP="003157D4">
      <w:pPr>
        <w:pStyle w:val="Heading4"/>
        <w:pPrChange w:id="2871" w:author="Author">
          <w:pPr>
            <w:pStyle w:val="Heading5"/>
          </w:pPr>
        </w:pPrChange>
      </w:pPr>
      <w:bookmarkStart w:id="2872" w:name="_Toc51581010"/>
      <w:bookmarkStart w:id="2873" w:name="_Toc52356273"/>
      <w:bookmarkStart w:id="2874" w:name="_Toc55227843"/>
      <w:bookmarkStart w:id="2875" w:name="_Toc58503555"/>
      <w:ins w:id="2876" w:author="Author">
        <w:r w:rsidRPr="00747535">
          <w:t>11.</w:t>
        </w:r>
        <w:r>
          <w:t>6</w:t>
        </w:r>
        <w:r w:rsidRPr="00747535">
          <w:t>.1.</w:t>
        </w:r>
        <w:r>
          <w:t>4</w:t>
        </w:r>
      </w:ins>
      <w:del w:id="2877" w:author="Author">
        <w:r w:rsidR="00747535" w:rsidRPr="00747535" w:rsidDel="003157D4">
          <w:delText>11.3.1.1.4</w:delText>
        </w:r>
      </w:del>
      <w:r w:rsidR="00747535" w:rsidRPr="00747535">
        <w:tab/>
        <w:t xml:space="preserve">Operation </w:t>
      </w:r>
      <w:r w:rsidR="00747535" w:rsidRPr="00747535">
        <w:rPr>
          <w:rFonts w:ascii="Courier New" w:hAnsi="Courier New" w:cs="Courier New"/>
        </w:rPr>
        <w:t>unsubscribe</w:t>
      </w:r>
      <w:r w:rsidR="00747535" w:rsidRPr="00747535">
        <w:t xml:space="preserve"> (M)</w:t>
      </w:r>
      <w:bookmarkEnd w:id="2872"/>
      <w:bookmarkEnd w:id="2873"/>
      <w:bookmarkEnd w:id="2874"/>
      <w:bookmarkEnd w:id="2875"/>
    </w:p>
    <w:p w14:paraId="7640C28C" w14:textId="22828053" w:rsidR="00747535" w:rsidRPr="00747535" w:rsidRDefault="003157D4" w:rsidP="003157D4">
      <w:pPr>
        <w:pStyle w:val="Heading5"/>
        <w:pPrChange w:id="2878" w:author="Author">
          <w:pPr>
            <w:pStyle w:val="Heading6"/>
          </w:pPr>
        </w:pPrChange>
      </w:pPr>
      <w:bookmarkStart w:id="2879" w:name="_Toc51581011"/>
      <w:bookmarkStart w:id="2880" w:name="_Toc52356274"/>
      <w:bookmarkStart w:id="2881" w:name="_Toc55227844"/>
      <w:bookmarkStart w:id="2882" w:name="_Toc58503556"/>
      <w:ins w:id="2883" w:author="Author">
        <w:r w:rsidRPr="00747535">
          <w:t>11.</w:t>
        </w:r>
        <w:r>
          <w:t>6</w:t>
        </w:r>
        <w:r w:rsidRPr="00747535">
          <w:t>.1.</w:t>
        </w:r>
        <w:r>
          <w:t>4</w:t>
        </w:r>
      </w:ins>
      <w:del w:id="2884" w:author="Author">
        <w:r w:rsidR="00747535" w:rsidRPr="00747535" w:rsidDel="003157D4">
          <w:delText>11.3.1.1.4</w:delText>
        </w:r>
      </w:del>
      <w:r w:rsidR="00747535" w:rsidRPr="00747535">
        <w:t>.1</w:t>
      </w:r>
      <w:r w:rsidR="00747535" w:rsidRPr="00747535">
        <w:tab/>
        <w:t>Definition</w:t>
      </w:r>
      <w:bookmarkEnd w:id="2879"/>
      <w:bookmarkEnd w:id="2880"/>
      <w:bookmarkEnd w:id="2881"/>
      <w:bookmarkEnd w:id="2882"/>
    </w:p>
    <w:p w14:paraId="2D747630" w14:textId="77777777" w:rsidR="00747535" w:rsidRPr="00747535" w:rsidRDefault="00747535" w:rsidP="00747535">
      <w:pPr>
        <w:keepNext/>
      </w:pPr>
      <w:r>
        <w:rPr>
          <w:color w:val="000000"/>
        </w:rPr>
        <w:t>This operation enables the authorized file data reporting service consumer cancel subscription(s) at a management service producer.</w:t>
      </w:r>
    </w:p>
    <w:p w14:paraId="67E6D6B1" w14:textId="77777777" w:rsidR="00747535" w:rsidRDefault="00747535" w:rsidP="00747535">
      <w:r>
        <w:t xml:space="preserve">The </w:t>
      </w:r>
      <w:r>
        <w:rPr>
          <w:color w:val="000000"/>
        </w:rPr>
        <w:t>authorized file data reporting service consumer</w:t>
      </w:r>
      <w:r>
        <w:t xml:space="preserve"> can cancel one subscription made with a consumerReference by providing the corresponding subscriptionId or all subscriptions made with the same consumerReference by leaving the subscriptionId parameter absent.</w:t>
      </w:r>
    </w:p>
    <w:p w14:paraId="1DC73A8A" w14:textId="7112E2B6" w:rsidR="00747535" w:rsidRPr="00747535" w:rsidRDefault="00B03E74" w:rsidP="00B03E74">
      <w:pPr>
        <w:pStyle w:val="Heading5"/>
        <w:pPrChange w:id="2885" w:author="Author">
          <w:pPr>
            <w:pStyle w:val="Heading6"/>
          </w:pPr>
        </w:pPrChange>
      </w:pPr>
      <w:bookmarkStart w:id="2886" w:name="_Toc51581012"/>
      <w:bookmarkStart w:id="2887" w:name="_Toc52356275"/>
      <w:bookmarkStart w:id="2888" w:name="_Toc55227845"/>
      <w:bookmarkStart w:id="2889" w:name="_Toc58503557"/>
      <w:ins w:id="2890" w:author="Author">
        <w:r w:rsidRPr="00747535">
          <w:lastRenderedPageBreak/>
          <w:t>11.</w:t>
        </w:r>
        <w:r>
          <w:t>6</w:t>
        </w:r>
        <w:r w:rsidRPr="00747535">
          <w:t>.1.</w:t>
        </w:r>
        <w:r>
          <w:t>4</w:t>
        </w:r>
        <w:r w:rsidRPr="00747535">
          <w:t>.</w:t>
        </w:r>
        <w:r>
          <w:t>2</w:t>
        </w:r>
      </w:ins>
      <w:del w:id="2891" w:author="Author">
        <w:r w:rsidR="00747535" w:rsidRPr="00747535" w:rsidDel="00B03E74">
          <w:delText>11.3.1.1.4.2</w:delText>
        </w:r>
      </w:del>
      <w:r w:rsidR="00747535" w:rsidRPr="00747535">
        <w:tab/>
        <w:t>Input parameters</w:t>
      </w:r>
      <w:bookmarkEnd w:id="2886"/>
      <w:bookmarkEnd w:id="2887"/>
      <w:bookmarkEnd w:id="2888"/>
      <w:bookmarkEnd w:id="28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893"/>
        <w:gridCol w:w="787"/>
        <w:gridCol w:w="3526"/>
        <w:gridCol w:w="3489"/>
      </w:tblGrid>
      <w:tr w:rsidR="00747535" w14:paraId="78B259DF" w14:textId="77777777" w:rsidTr="00747535">
        <w:trPr>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F1D8BBB"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2B868FB4" w14:textId="77777777" w:rsidR="00747535" w:rsidRDefault="00747535">
            <w:pPr>
              <w:keepNext/>
              <w:keepLines/>
              <w:spacing w:after="0"/>
              <w:jc w:val="center"/>
              <w:rPr>
                <w:rFonts w:ascii="Arial" w:hAnsi="Arial"/>
                <w:b/>
                <w:sz w:val="18"/>
                <w:lang w:val="fr-FR"/>
              </w:rPr>
            </w:pPr>
            <w:r>
              <w:rPr>
                <w:rFonts w:ascii="Arial" w:hAnsi="Arial"/>
                <w:b/>
                <w:sz w:val="18"/>
                <w:lang w:val="fr-FR"/>
              </w:rPr>
              <w:t>Qualifier</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6443AF26" w14:textId="77777777" w:rsidR="00747535" w:rsidRDefault="00747535">
            <w:pPr>
              <w:keepNext/>
              <w:keepLines/>
              <w:spacing w:after="0"/>
              <w:jc w:val="center"/>
              <w:rPr>
                <w:rFonts w:ascii="Arial" w:hAnsi="Arial"/>
                <w:b/>
                <w:sz w:val="18"/>
                <w:lang w:val="fr-FR"/>
              </w:rPr>
            </w:pPr>
            <w:r>
              <w:rPr>
                <w:rFonts w:ascii="Arial" w:hAnsi="Arial"/>
                <w:b/>
                <w:sz w:val="18"/>
                <w:lang w:val="fr-FR"/>
              </w:rPr>
              <w:t>Information Type</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13A33EF1"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2D9602D2" w14:textId="77777777" w:rsidTr="00747535">
        <w:trPr>
          <w:jc w:val="center"/>
        </w:trPr>
        <w:tc>
          <w:tcPr>
            <w:tcW w:w="0" w:type="auto"/>
            <w:tcBorders>
              <w:top w:val="single" w:sz="4" w:space="0" w:color="auto"/>
              <w:left w:val="single" w:sz="4" w:space="0" w:color="auto"/>
              <w:bottom w:val="single" w:sz="4" w:space="0" w:color="auto"/>
              <w:right w:val="single" w:sz="4" w:space="0" w:color="auto"/>
            </w:tcBorders>
            <w:hideMark/>
          </w:tcPr>
          <w:p w14:paraId="6D2EB44C" w14:textId="77777777" w:rsidR="00747535" w:rsidRDefault="00747535">
            <w:pPr>
              <w:keepNext/>
              <w:keepLines/>
              <w:spacing w:after="0"/>
              <w:rPr>
                <w:rFonts w:ascii="Arial" w:hAnsi="Arial" w:cs="Arial"/>
                <w:sz w:val="18"/>
                <w:lang w:val="fr-FR"/>
              </w:rPr>
            </w:pPr>
            <w:r>
              <w:rPr>
                <w:rFonts w:ascii="Courier New" w:hAnsi="Courier New" w:cs="Courier New"/>
                <w:color w:val="000000"/>
                <w:sz w:val="18"/>
                <w:lang w:val="fr-FR"/>
              </w:rPr>
              <w:t>consumerReference</w:t>
            </w:r>
          </w:p>
        </w:tc>
        <w:tc>
          <w:tcPr>
            <w:tcW w:w="0" w:type="auto"/>
            <w:tcBorders>
              <w:top w:val="single" w:sz="4" w:space="0" w:color="auto"/>
              <w:left w:val="single" w:sz="4" w:space="0" w:color="auto"/>
              <w:bottom w:val="single" w:sz="4" w:space="0" w:color="auto"/>
              <w:right w:val="single" w:sz="4" w:space="0" w:color="auto"/>
            </w:tcBorders>
            <w:hideMark/>
          </w:tcPr>
          <w:p w14:paraId="33C7C437" w14:textId="77777777" w:rsidR="00747535" w:rsidRDefault="00747535">
            <w:pPr>
              <w:keepNext/>
              <w:keepLines/>
              <w:spacing w:after="0"/>
              <w:jc w:val="center"/>
              <w:rPr>
                <w:rFonts w:ascii="Arial" w:hAnsi="Arial" w:cs="Arial"/>
                <w:sz w:val="18"/>
                <w:lang w:val="fr-FR"/>
              </w:rPr>
            </w:pPr>
            <w:r>
              <w:rPr>
                <w:rFonts w:ascii="Arial" w:hAnsi="Arial" w:cs="Arial"/>
                <w:sz w:val="18"/>
                <w:lang w:val="fr-FR"/>
              </w:rPr>
              <w:t>M</w:t>
            </w:r>
          </w:p>
        </w:tc>
        <w:tc>
          <w:tcPr>
            <w:tcW w:w="0" w:type="auto"/>
            <w:tcBorders>
              <w:top w:val="single" w:sz="4" w:space="0" w:color="auto"/>
              <w:left w:val="single" w:sz="4" w:space="0" w:color="auto"/>
              <w:bottom w:val="single" w:sz="4" w:space="0" w:color="auto"/>
              <w:right w:val="single" w:sz="4" w:space="0" w:color="auto"/>
            </w:tcBorders>
            <w:hideMark/>
          </w:tcPr>
          <w:p w14:paraId="11BF4E85" w14:textId="77777777" w:rsidR="00747535" w:rsidRPr="00087D02" w:rsidRDefault="00747535">
            <w:pPr>
              <w:keepNext/>
              <w:keepLines/>
              <w:spacing w:after="0"/>
              <w:rPr>
                <w:rFonts w:ascii="Arial" w:hAnsi="Arial" w:cs="Arial"/>
                <w:sz w:val="18"/>
              </w:rPr>
            </w:pPr>
            <w:r w:rsidRPr="00087D02">
              <w:rPr>
                <w:rFonts w:ascii="Arial" w:hAnsi="Arial"/>
                <w:sz w:val="18"/>
              </w:rPr>
              <w:t>It specifies the reference of the authorized file data reporting service consumer whose subscription(s) are to be cancelled.</w:t>
            </w:r>
          </w:p>
        </w:tc>
        <w:tc>
          <w:tcPr>
            <w:tcW w:w="0" w:type="auto"/>
            <w:tcBorders>
              <w:top w:val="single" w:sz="4" w:space="0" w:color="auto"/>
              <w:left w:val="single" w:sz="4" w:space="0" w:color="auto"/>
              <w:bottom w:val="single" w:sz="4" w:space="0" w:color="auto"/>
              <w:right w:val="single" w:sz="4" w:space="0" w:color="auto"/>
            </w:tcBorders>
            <w:hideMark/>
          </w:tcPr>
          <w:p w14:paraId="7334044D" w14:textId="77777777" w:rsidR="00747535" w:rsidRPr="00087D02" w:rsidRDefault="00747535">
            <w:pPr>
              <w:keepNext/>
              <w:keepLines/>
              <w:spacing w:after="0"/>
              <w:rPr>
                <w:rFonts w:ascii="Arial" w:hAnsi="Arial" w:cs="Arial"/>
                <w:sz w:val="18"/>
              </w:rPr>
            </w:pPr>
            <w:r w:rsidRPr="00087D02">
              <w:rPr>
                <w:rFonts w:ascii="Arial" w:hAnsi="Arial"/>
                <w:sz w:val="18"/>
              </w:rPr>
              <w:t>The format of the reference may have dependency on the solution set.</w:t>
            </w:r>
          </w:p>
        </w:tc>
      </w:tr>
      <w:tr w:rsidR="00747535" w14:paraId="76DC5C3B" w14:textId="77777777" w:rsidTr="00747535">
        <w:trPr>
          <w:jc w:val="center"/>
        </w:trPr>
        <w:tc>
          <w:tcPr>
            <w:tcW w:w="0" w:type="auto"/>
            <w:tcBorders>
              <w:top w:val="single" w:sz="4" w:space="0" w:color="auto"/>
              <w:left w:val="single" w:sz="4" w:space="0" w:color="auto"/>
              <w:bottom w:val="single" w:sz="4" w:space="0" w:color="auto"/>
              <w:right w:val="single" w:sz="4" w:space="0" w:color="auto"/>
            </w:tcBorders>
            <w:hideMark/>
          </w:tcPr>
          <w:p w14:paraId="6EF70E13" w14:textId="77777777" w:rsidR="00747535" w:rsidRDefault="00747535">
            <w:pPr>
              <w:keepNext/>
              <w:keepLines/>
              <w:spacing w:after="0"/>
              <w:rPr>
                <w:rFonts w:ascii="Arial" w:hAnsi="Arial" w:cs="Arial"/>
                <w:sz w:val="18"/>
                <w:lang w:val="fr-FR"/>
              </w:rPr>
            </w:pPr>
            <w:r>
              <w:rPr>
                <w:rFonts w:ascii="Courier New" w:hAnsi="Courier New" w:cs="Courier New"/>
                <w:color w:val="000000"/>
                <w:sz w:val="18"/>
                <w:lang w:val="fr-FR"/>
              </w:rPr>
              <w:t>subscriptionId</w:t>
            </w:r>
          </w:p>
        </w:tc>
        <w:tc>
          <w:tcPr>
            <w:tcW w:w="0" w:type="auto"/>
            <w:tcBorders>
              <w:top w:val="single" w:sz="4" w:space="0" w:color="auto"/>
              <w:left w:val="single" w:sz="4" w:space="0" w:color="auto"/>
              <w:bottom w:val="single" w:sz="4" w:space="0" w:color="auto"/>
              <w:right w:val="single" w:sz="4" w:space="0" w:color="auto"/>
            </w:tcBorders>
            <w:hideMark/>
          </w:tcPr>
          <w:p w14:paraId="16E3DC4D" w14:textId="77777777" w:rsidR="00747535" w:rsidRDefault="00747535">
            <w:pPr>
              <w:keepNext/>
              <w:keepLines/>
              <w:spacing w:after="0"/>
              <w:jc w:val="center"/>
              <w:rPr>
                <w:rFonts w:ascii="Arial" w:hAnsi="Arial" w:cs="Arial"/>
                <w:sz w:val="18"/>
                <w:lang w:val="fr-FR"/>
              </w:rPr>
            </w:pPr>
            <w:r>
              <w:rPr>
                <w:rFonts w:ascii="Arial" w:hAnsi="Arial" w:cs="Arial"/>
                <w:sz w:val="18"/>
                <w:lang w:val="fr-FR"/>
              </w:rPr>
              <w:t>O</w:t>
            </w:r>
          </w:p>
        </w:tc>
        <w:tc>
          <w:tcPr>
            <w:tcW w:w="0" w:type="auto"/>
            <w:tcBorders>
              <w:top w:val="single" w:sz="4" w:space="0" w:color="auto"/>
              <w:left w:val="single" w:sz="4" w:space="0" w:color="auto"/>
              <w:bottom w:val="single" w:sz="4" w:space="0" w:color="auto"/>
              <w:right w:val="single" w:sz="4" w:space="0" w:color="auto"/>
            </w:tcBorders>
            <w:hideMark/>
          </w:tcPr>
          <w:p w14:paraId="3E8730F1" w14:textId="77777777" w:rsidR="00747535" w:rsidRPr="00087D02" w:rsidRDefault="00747535">
            <w:pPr>
              <w:keepNext/>
              <w:keepLines/>
              <w:spacing w:after="0"/>
              <w:rPr>
                <w:rFonts w:ascii="Arial" w:hAnsi="Arial" w:cs="Arial"/>
                <w:sz w:val="18"/>
              </w:rPr>
            </w:pPr>
            <w:r w:rsidRPr="00087D02">
              <w:rPr>
                <w:rFonts w:ascii="Arial" w:hAnsi="Arial" w:cs="Arial"/>
                <w:sz w:val="18"/>
              </w:rPr>
              <w:t>It holds a subscriptionId carried as the output parameter in the subscribe operation.</w:t>
            </w:r>
          </w:p>
        </w:tc>
        <w:tc>
          <w:tcPr>
            <w:tcW w:w="0" w:type="auto"/>
            <w:tcBorders>
              <w:top w:val="single" w:sz="4" w:space="0" w:color="auto"/>
              <w:left w:val="single" w:sz="4" w:space="0" w:color="auto"/>
              <w:bottom w:val="single" w:sz="4" w:space="0" w:color="auto"/>
              <w:right w:val="single" w:sz="4" w:space="0" w:color="auto"/>
            </w:tcBorders>
            <w:hideMark/>
          </w:tcPr>
          <w:p w14:paraId="636D6584" w14:textId="77777777" w:rsidR="00747535" w:rsidRPr="00087D02" w:rsidRDefault="00747535">
            <w:pPr>
              <w:pStyle w:val="TAL"/>
              <w:rPr>
                <w:rFonts w:cs="Arial"/>
              </w:rPr>
            </w:pPr>
            <w:r w:rsidRPr="00087D02">
              <w:rPr>
                <w:rFonts w:cs="Arial"/>
              </w:rPr>
              <w:t xml:space="preserve">If this </w:t>
            </w:r>
            <w:r w:rsidRPr="00087D02">
              <w:t>parameter is absent, all subscriptions made with the same consumerReference shall be cancelled.</w:t>
            </w:r>
          </w:p>
        </w:tc>
      </w:tr>
    </w:tbl>
    <w:p w14:paraId="7ECB371F" w14:textId="77777777" w:rsidR="00747535" w:rsidRDefault="00747535" w:rsidP="00747535"/>
    <w:p w14:paraId="550E8B7C" w14:textId="2CD40D2B" w:rsidR="00747535" w:rsidRPr="00747535" w:rsidRDefault="00B03E74" w:rsidP="00B03E74">
      <w:pPr>
        <w:pStyle w:val="Heading5"/>
        <w:pPrChange w:id="2892" w:author="Author">
          <w:pPr>
            <w:pStyle w:val="Heading6"/>
          </w:pPr>
        </w:pPrChange>
      </w:pPr>
      <w:bookmarkStart w:id="2893" w:name="_Toc51581013"/>
      <w:bookmarkStart w:id="2894" w:name="_Toc52356276"/>
      <w:bookmarkStart w:id="2895" w:name="_Toc55227846"/>
      <w:bookmarkStart w:id="2896" w:name="_Toc58503558"/>
      <w:ins w:id="2897" w:author="Author">
        <w:r w:rsidRPr="00747535">
          <w:t>11.</w:t>
        </w:r>
        <w:r>
          <w:t>6</w:t>
        </w:r>
        <w:r w:rsidRPr="00747535">
          <w:t>.1.</w:t>
        </w:r>
        <w:r>
          <w:t>4</w:t>
        </w:r>
        <w:r w:rsidRPr="00747535">
          <w:t>.</w:t>
        </w:r>
        <w:r>
          <w:t>3</w:t>
        </w:r>
      </w:ins>
      <w:del w:id="2898" w:author="Author">
        <w:r w:rsidR="00747535" w:rsidRPr="00747535" w:rsidDel="00B03E74">
          <w:delText>11.3.1.1.4.3</w:delText>
        </w:r>
      </w:del>
      <w:r w:rsidR="00747535" w:rsidRPr="00747535">
        <w:tab/>
        <w:t>Output parameters</w:t>
      </w:r>
      <w:bookmarkEnd w:id="2893"/>
      <w:bookmarkEnd w:id="2894"/>
      <w:bookmarkEnd w:id="2895"/>
      <w:bookmarkEnd w:id="28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588"/>
        <w:gridCol w:w="992"/>
        <w:gridCol w:w="2367"/>
        <w:gridCol w:w="4748"/>
      </w:tblGrid>
      <w:tr w:rsidR="00747535" w14:paraId="786790BC" w14:textId="77777777" w:rsidTr="00747535">
        <w:trPr>
          <w:tblHeader/>
          <w:jc w:val="center"/>
        </w:trPr>
        <w:tc>
          <w:tcPr>
            <w:tcW w:w="1588" w:type="dxa"/>
            <w:tcBorders>
              <w:top w:val="single" w:sz="4" w:space="0" w:color="auto"/>
              <w:left w:val="single" w:sz="4" w:space="0" w:color="auto"/>
              <w:bottom w:val="single" w:sz="4" w:space="0" w:color="auto"/>
              <w:right w:val="single" w:sz="4" w:space="0" w:color="auto"/>
            </w:tcBorders>
            <w:shd w:val="clear" w:color="auto" w:fill="D9D9D9"/>
            <w:hideMark/>
          </w:tcPr>
          <w:p w14:paraId="2A09EB31"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14:paraId="599073CB" w14:textId="77777777" w:rsidR="00747535" w:rsidRDefault="00747535">
            <w:pPr>
              <w:keepNext/>
              <w:keepLines/>
              <w:spacing w:after="0"/>
              <w:jc w:val="center"/>
              <w:rPr>
                <w:rFonts w:ascii="Arial" w:hAnsi="Arial"/>
                <w:b/>
                <w:sz w:val="18"/>
                <w:lang w:val="fr-FR"/>
              </w:rPr>
            </w:pPr>
            <w:r>
              <w:rPr>
                <w:rFonts w:ascii="Arial" w:hAnsi="Arial"/>
                <w:b/>
                <w:sz w:val="18"/>
                <w:lang w:val="fr-FR"/>
              </w:rPr>
              <w:t>Qualifier</w:t>
            </w:r>
          </w:p>
        </w:tc>
        <w:tc>
          <w:tcPr>
            <w:tcW w:w="2367" w:type="dxa"/>
            <w:tcBorders>
              <w:top w:val="single" w:sz="4" w:space="0" w:color="auto"/>
              <w:left w:val="single" w:sz="4" w:space="0" w:color="auto"/>
              <w:bottom w:val="single" w:sz="4" w:space="0" w:color="auto"/>
              <w:right w:val="single" w:sz="4" w:space="0" w:color="auto"/>
            </w:tcBorders>
            <w:shd w:val="clear" w:color="auto" w:fill="D9D9D9"/>
            <w:hideMark/>
          </w:tcPr>
          <w:p w14:paraId="15B7070B"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2995F1BC"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15558076" w14:textId="77777777" w:rsidTr="00747535">
        <w:trPr>
          <w:jc w:val="center"/>
        </w:trPr>
        <w:tc>
          <w:tcPr>
            <w:tcW w:w="1588" w:type="dxa"/>
            <w:tcBorders>
              <w:top w:val="single" w:sz="4" w:space="0" w:color="auto"/>
              <w:left w:val="single" w:sz="4" w:space="0" w:color="auto"/>
              <w:bottom w:val="single" w:sz="4" w:space="0" w:color="auto"/>
              <w:right w:val="single" w:sz="4" w:space="0" w:color="auto"/>
            </w:tcBorders>
            <w:hideMark/>
          </w:tcPr>
          <w:p w14:paraId="38287B87" w14:textId="77777777" w:rsidR="00747535" w:rsidRDefault="00747535">
            <w:pPr>
              <w:keepNext/>
              <w:keepLines/>
              <w:spacing w:after="0"/>
              <w:rPr>
                <w:rFonts w:ascii="Arial" w:hAnsi="Arial"/>
                <w:sz w:val="18"/>
                <w:lang w:val="fr-FR"/>
              </w:rPr>
            </w:pPr>
            <w:r>
              <w:rPr>
                <w:rFonts w:ascii="Courier New" w:hAnsi="Courier New" w:cs="Courier New"/>
                <w:color w:val="000000"/>
                <w:sz w:val="18"/>
                <w:lang w:val="fr-FR"/>
              </w:rPr>
              <w:t>status</w:t>
            </w:r>
          </w:p>
        </w:tc>
        <w:tc>
          <w:tcPr>
            <w:tcW w:w="992" w:type="dxa"/>
            <w:tcBorders>
              <w:top w:val="single" w:sz="4" w:space="0" w:color="auto"/>
              <w:left w:val="single" w:sz="4" w:space="0" w:color="auto"/>
              <w:bottom w:val="single" w:sz="4" w:space="0" w:color="auto"/>
              <w:right w:val="single" w:sz="4" w:space="0" w:color="auto"/>
            </w:tcBorders>
            <w:hideMark/>
          </w:tcPr>
          <w:p w14:paraId="0417AE02"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2367" w:type="dxa"/>
            <w:tcBorders>
              <w:top w:val="single" w:sz="4" w:space="0" w:color="auto"/>
              <w:left w:val="single" w:sz="4" w:space="0" w:color="auto"/>
              <w:bottom w:val="single" w:sz="4" w:space="0" w:color="auto"/>
              <w:right w:val="single" w:sz="4" w:space="0" w:color="auto"/>
            </w:tcBorders>
            <w:hideMark/>
          </w:tcPr>
          <w:p w14:paraId="1B7B2C8A" w14:textId="77777777" w:rsidR="00747535" w:rsidRDefault="00747535">
            <w:pPr>
              <w:keepNext/>
              <w:keepLines/>
              <w:spacing w:after="0"/>
              <w:rPr>
                <w:rFonts w:ascii="Arial" w:hAnsi="Arial"/>
                <w:sz w:val="18"/>
                <w:lang w:val="fr-FR"/>
              </w:rPr>
            </w:pPr>
            <w:r>
              <w:rPr>
                <w:rFonts w:ascii="Arial" w:hAnsi="Arial"/>
                <w:sz w:val="18"/>
                <w:lang w:val="fr-FR"/>
              </w:rPr>
              <w:t>ENUM (OperationSucceeded, OperationFailed)</w:t>
            </w:r>
          </w:p>
        </w:tc>
        <w:tc>
          <w:tcPr>
            <w:tcW w:w="0" w:type="auto"/>
            <w:tcBorders>
              <w:top w:val="single" w:sz="4" w:space="0" w:color="auto"/>
              <w:left w:val="single" w:sz="4" w:space="0" w:color="auto"/>
              <w:bottom w:val="single" w:sz="4" w:space="0" w:color="auto"/>
              <w:right w:val="single" w:sz="4" w:space="0" w:color="auto"/>
            </w:tcBorders>
            <w:hideMark/>
          </w:tcPr>
          <w:p w14:paraId="5F686B3E" w14:textId="77777777" w:rsidR="00747535" w:rsidRPr="00087D02" w:rsidRDefault="00747535">
            <w:pPr>
              <w:keepNext/>
              <w:keepLines/>
              <w:spacing w:after="0"/>
              <w:rPr>
                <w:rFonts w:ascii="Arial" w:hAnsi="Arial"/>
                <w:sz w:val="18"/>
              </w:rPr>
            </w:pPr>
            <w:r w:rsidRPr="00087D02">
              <w:rPr>
                <w:rFonts w:ascii="Arial" w:hAnsi="Arial"/>
                <w:sz w:val="18"/>
              </w:rPr>
              <w:t>If subscription(s) as identified in the input parameter are cancelled, status = OperationSucceeded.</w:t>
            </w:r>
          </w:p>
          <w:p w14:paraId="43E723CE" w14:textId="77777777" w:rsidR="00747535" w:rsidRPr="00087D02" w:rsidRDefault="00747535">
            <w:pPr>
              <w:keepNext/>
              <w:keepLines/>
              <w:spacing w:after="0"/>
              <w:rPr>
                <w:rFonts w:ascii="Arial" w:hAnsi="Arial"/>
                <w:sz w:val="18"/>
              </w:rPr>
            </w:pPr>
            <w:r w:rsidRPr="00087D02">
              <w:rPr>
                <w:rFonts w:ascii="Arial" w:hAnsi="Arial"/>
                <w:sz w:val="18"/>
              </w:rPr>
              <w:t>If the operation is failed, status = OperationFailed.</w:t>
            </w:r>
          </w:p>
        </w:tc>
      </w:tr>
    </w:tbl>
    <w:p w14:paraId="0C2DF48E" w14:textId="77777777" w:rsidR="00747535" w:rsidRDefault="00747535" w:rsidP="00747535"/>
    <w:p w14:paraId="5A0B9C37" w14:textId="57AF8513" w:rsidR="00747535" w:rsidRPr="00747535" w:rsidRDefault="00B03E74" w:rsidP="00B03E74">
      <w:pPr>
        <w:pStyle w:val="Heading5"/>
        <w:pPrChange w:id="2899" w:author="Author">
          <w:pPr>
            <w:pStyle w:val="Heading6"/>
          </w:pPr>
        </w:pPrChange>
      </w:pPr>
      <w:bookmarkStart w:id="2900" w:name="_Toc51581014"/>
      <w:bookmarkStart w:id="2901" w:name="_Toc52356277"/>
      <w:bookmarkStart w:id="2902" w:name="_Toc55227847"/>
      <w:bookmarkStart w:id="2903" w:name="_Toc58503559"/>
      <w:ins w:id="2904" w:author="Author">
        <w:r w:rsidRPr="00747535">
          <w:t>11.</w:t>
        </w:r>
        <w:r>
          <w:t>6</w:t>
        </w:r>
        <w:r w:rsidRPr="00747535">
          <w:t>.1.</w:t>
        </w:r>
        <w:r>
          <w:t>4</w:t>
        </w:r>
        <w:r w:rsidRPr="00747535">
          <w:t>.</w:t>
        </w:r>
        <w:r>
          <w:t>4</w:t>
        </w:r>
      </w:ins>
      <w:del w:id="2905" w:author="Author">
        <w:r w:rsidR="00747535" w:rsidRPr="00747535" w:rsidDel="00B03E74">
          <w:delText>11.3.1.1.4.4</w:delText>
        </w:r>
      </w:del>
      <w:r w:rsidR="00747535" w:rsidRPr="00747535">
        <w:tab/>
        <w:t>Exceptions</w:t>
      </w:r>
      <w:bookmarkEnd w:id="2900"/>
      <w:bookmarkEnd w:id="2901"/>
      <w:bookmarkEnd w:id="2902"/>
      <w:bookmarkEnd w:id="2903"/>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664"/>
        <w:gridCol w:w="6033"/>
      </w:tblGrid>
      <w:tr w:rsidR="00747535" w14:paraId="0987EF36" w14:textId="77777777" w:rsidTr="00747535">
        <w:trPr>
          <w:jc w:val="center"/>
        </w:trPr>
        <w:tc>
          <w:tcPr>
            <w:tcW w:w="3664" w:type="dxa"/>
            <w:tcBorders>
              <w:top w:val="single" w:sz="4" w:space="0" w:color="auto"/>
              <w:left w:val="single" w:sz="4" w:space="0" w:color="auto"/>
              <w:bottom w:val="single" w:sz="4" w:space="0" w:color="auto"/>
              <w:right w:val="single" w:sz="4" w:space="0" w:color="auto"/>
            </w:tcBorders>
            <w:shd w:val="clear" w:color="auto" w:fill="D9D9D9"/>
            <w:hideMark/>
          </w:tcPr>
          <w:p w14:paraId="0A74BF67"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Name</w:t>
            </w:r>
          </w:p>
        </w:tc>
        <w:tc>
          <w:tcPr>
            <w:tcW w:w="6033" w:type="dxa"/>
            <w:tcBorders>
              <w:top w:val="single" w:sz="4" w:space="0" w:color="auto"/>
              <w:left w:val="single" w:sz="4" w:space="0" w:color="auto"/>
              <w:bottom w:val="single" w:sz="4" w:space="0" w:color="auto"/>
              <w:right w:val="single" w:sz="4" w:space="0" w:color="auto"/>
            </w:tcBorders>
            <w:shd w:val="clear" w:color="auto" w:fill="D9D9D9"/>
            <w:hideMark/>
          </w:tcPr>
          <w:p w14:paraId="3BDF8897"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46A67EA4" w14:textId="77777777" w:rsidTr="00747535">
        <w:trPr>
          <w:jc w:val="center"/>
        </w:trPr>
        <w:tc>
          <w:tcPr>
            <w:tcW w:w="3664" w:type="dxa"/>
            <w:tcBorders>
              <w:top w:val="single" w:sz="4" w:space="0" w:color="auto"/>
              <w:left w:val="single" w:sz="4" w:space="0" w:color="auto"/>
              <w:bottom w:val="single" w:sz="4" w:space="0" w:color="auto"/>
              <w:right w:val="single" w:sz="4" w:space="0" w:color="auto"/>
            </w:tcBorders>
            <w:hideMark/>
          </w:tcPr>
          <w:p w14:paraId="3EF0A2BD" w14:textId="77777777" w:rsidR="00747535" w:rsidRDefault="00747535">
            <w:pPr>
              <w:keepNext/>
              <w:keepLines/>
              <w:spacing w:after="0"/>
              <w:rPr>
                <w:rFonts w:ascii="Arial" w:hAnsi="Arial"/>
                <w:sz w:val="18"/>
                <w:lang w:val="fr-FR"/>
              </w:rPr>
            </w:pPr>
            <w:r>
              <w:rPr>
                <w:rFonts w:ascii="Courier New" w:hAnsi="Courier New" w:cs="Courier New"/>
                <w:color w:val="000000"/>
                <w:sz w:val="18"/>
                <w:lang w:val="fr-FR"/>
              </w:rPr>
              <w:t>operation_failed</w:t>
            </w:r>
          </w:p>
        </w:tc>
        <w:tc>
          <w:tcPr>
            <w:tcW w:w="6033" w:type="dxa"/>
            <w:tcBorders>
              <w:top w:val="single" w:sz="4" w:space="0" w:color="auto"/>
              <w:left w:val="single" w:sz="4" w:space="0" w:color="auto"/>
              <w:bottom w:val="single" w:sz="4" w:space="0" w:color="auto"/>
              <w:right w:val="single" w:sz="4" w:space="0" w:color="auto"/>
            </w:tcBorders>
            <w:hideMark/>
          </w:tcPr>
          <w:p w14:paraId="30A00860" w14:textId="77777777"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operation is failed</w:t>
            </w:r>
          </w:p>
          <w:p w14:paraId="066E0AF1"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bl>
    <w:p w14:paraId="7C55312A" w14:textId="77777777" w:rsidR="00747535" w:rsidRDefault="00747535" w:rsidP="00747535">
      <w:pPr>
        <w:rPr>
          <w:lang w:eastAsia="zh-CN"/>
        </w:rPr>
      </w:pPr>
    </w:p>
    <w:p w14:paraId="6B4C256C" w14:textId="193AEA17" w:rsidR="00747535" w:rsidRPr="00747535" w:rsidRDefault="00017EC8" w:rsidP="00017EC8">
      <w:pPr>
        <w:pStyle w:val="Heading4"/>
        <w:pPrChange w:id="2906" w:author="Author">
          <w:pPr>
            <w:pStyle w:val="Heading5"/>
          </w:pPr>
        </w:pPrChange>
      </w:pPr>
      <w:bookmarkStart w:id="2907" w:name="_Toc51581015"/>
      <w:bookmarkStart w:id="2908" w:name="_Toc52356278"/>
      <w:bookmarkStart w:id="2909" w:name="_Toc55227848"/>
      <w:bookmarkStart w:id="2910" w:name="_Toc58503560"/>
      <w:ins w:id="2911" w:author="Author">
        <w:r w:rsidRPr="00747535">
          <w:t>11.</w:t>
        </w:r>
        <w:r>
          <w:t>6</w:t>
        </w:r>
        <w:r w:rsidRPr="00747535">
          <w:t>.1.</w:t>
        </w:r>
        <w:r>
          <w:t>5</w:t>
        </w:r>
      </w:ins>
      <w:del w:id="2912" w:author="Author">
        <w:r w:rsidR="00747535" w:rsidRPr="00747535" w:rsidDel="00017EC8">
          <w:delText>11.3.1.1.5</w:delText>
        </w:r>
      </w:del>
      <w:r w:rsidR="00747535" w:rsidRPr="00747535">
        <w:tab/>
        <w:t xml:space="preserve">Operation </w:t>
      </w:r>
      <w:r w:rsidR="00747535" w:rsidRPr="00747535">
        <w:rPr>
          <w:rFonts w:ascii="Courier New" w:hAnsi="Courier New" w:cs="Courier New"/>
        </w:rPr>
        <w:t>listAvailableFiles</w:t>
      </w:r>
      <w:r w:rsidR="00747535" w:rsidRPr="00747535">
        <w:t xml:space="preserve"> (M)</w:t>
      </w:r>
      <w:bookmarkEnd w:id="2907"/>
      <w:bookmarkEnd w:id="2908"/>
      <w:bookmarkEnd w:id="2909"/>
      <w:bookmarkEnd w:id="2910"/>
    </w:p>
    <w:p w14:paraId="6344822A" w14:textId="0E67BFDF" w:rsidR="00747535" w:rsidRPr="00747535" w:rsidRDefault="00017EC8" w:rsidP="00017EC8">
      <w:pPr>
        <w:pStyle w:val="Heading5"/>
        <w:pPrChange w:id="2913" w:author="Author">
          <w:pPr>
            <w:pStyle w:val="Heading6"/>
          </w:pPr>
        </w:pPrChange>
      </w:pPr>
      <w:bookmarkStart w:id="2914" w:name="_Toc51581016"/>
      <w:bookmarkStart w:id="2915" w:name="_Toc52356279"/>
      <w:bookmarkStart w:id="2916" w:name="_Toc55227849"/>
      <w:bookmarkStart w:id="2917" w:name="_Toc58503561"/>
      <w:ins w:id="2918" w:author="Author">
        <w:r w:rsidRPr="00747535">
          <w:t>11.</w:t>
        </w:r>
        <w:r>
          <w:t>6</w:t>
        </w:r>
        <w:r w:rsidRPr="00747535">
          <w:t>.1.</w:t>
        </w:r>
        <w:r>
          <w:t>5</w:t>
        </w:r>
      </w:ins>
      <w:del w:id="2919" w:author="Author">
        <w:r w:rsidR="00747535" w:rsidRPr="00747535" w:rsidDel="00017EC8">
          <w:delText>11.3.1.1.5</w:delText>
        </w:r>
      </w:del>
      <w:r w:rsidR="00747535" w:rsidRPr="00747535">
        <w:t>.1</w:t>
      </w:r>
      <w:r w:rsidR="00747535" w:rsidRPr="00747535">
        <w:tab/>
        <w:t>Definition</w:t>
      </w:r>
      <w:bookmarkEnd w:id="2914"/>
      <w:bookmarkEnd w:id="2915"/>
      <w:bookmarkEnd w:id="2916"/>
      <w:bookmarkEnd w:id="2917"/>
    </w:p>
    <w:p w14:paraId="56426EAE" w14:textId="77777777" w:rsidR="00747535" w:rsidRPr="00747535" w:rsidRDefault="00747535" w:rsidP="00747535">
      <w:pPr>
        <w:keepNext/>
        <w:rPr>
          <w:color w:val="000000"/>
        </w:rPr>
      </w:pPr>
      <w:r>
        <w:rPr>
          <w:color w:val="000000"/>
        </w:rPr>
        <w:t xml:space="preserve">This operation allows the authorized file data reporting service consumer to list all or specified available data files stored in the </w:t>
      </w:r>
      <w:r>
        <w:rPr>
          <w:color w:val="000000"/>
          <w:lang w:eastAsia="zh-CN"/>
        </w:rPr>
        <w:t>file data reporting service producer</w:t>
      </w:r>
      <w:r>
        <w:rPr>
          <w:color w:val="000000"/>
        </w:rPr>
        <w:t>.</w:t>
      </w:r>
    </w:p>
    <w:p w14:paraId="4D9CF8DB" w14:textId="77777777" w:rsidR="00747535" w:rsidRDefault="00747535" w:rsidP="00747535">
      <w:pPr>
        <w:keepNext/>
        <w:rPr>
          <w:color w:val="000000"/>
        </w:rPr>
      </w:pPr>
      <w:r>
        <w:rPr>
          <w:color w:val="000000"/>
        </w:rPr>
        <w:t xml:space="preserve">The </w:t>
      </w:r>
      <w:r>
        <w:rPr>
          <w:color w:val="000000"/>
          <w:lang w:eastAsia="zh-CN"/>
        </w:rPr>
        <w:t>file data reporting service producer</w:t>
      </w:r>
      <w:r>
        <w:rPr>
          <w:color w:val="000000"/>
        </w:rPr>
        <w:t xml:space="preserve"> shall only provide the information about the available management data files that are </w:t>
      </w:r>
      <w:r>
        <w:rPr>
          <w:color w:val="000000"/>
          <w:lang w:eastAsia="zh-CN"/>
        </w:rPr>
        <w:t>created for the subject consumer.</w:t>
      </w:r>
    </w:p>
    <w:p w14:paraId="1A03B5C3" w14:textId="77777777" w:rsidR="00747535" w:rsidRDefault="00747535" w:rsidP="00747535">
      <w:r>
        <w:t>A Solution Set may choose to split this operation in several operations (e.g. operations to get "iterator" which fulfil the criteria and other operations to retrieve the detailed information of the files from the "iterator").</w:t>
      </w:r>
    </w:p>
    <w:p w14:paraId="1B60C944" w14:textId="139A7054" w:rsidR="00747535" w:rsidRPr="00747535" w:rsidRDefault="00017EC8" w:rsidP="00017EC8">
      <w:pPr>
        <w:pStyle w:val="Heading5"/>
        <w:pPrChange w:id="2920" w:author="Author">
          <w:pPr>
            <w:pStyle w:val="Heading6"/>
          </w:pPr>
        </w:pPrChange>
      </w:pPr>
      <w:bookmarkStart w:id="2921" w:name="_Toc51581017"/>
      <w:bookmarkStart w:id="2922" w:name="_Toc52356280"/>
      <w:bookmarkStart w:id="2923" w:name="_Toc55227850"/>
      <w:bookmarkStart w:id="2924" w:name="_Toc58503562"/>
      <w:ins w:id="2925" w:author="Author">
        <w:r w:rsidRPr="00747535">
          <w:lastRenderedPageBreak/>
          <w:t>11.</w:t>
        </w:r>
        <w:r>
          <w:t>6</w:t>
        </w:r>
        <w:r w:rsidRPr="00747535">
          <w:t>.1.</w:t>
        </w:r>
        <w:r>
          <w:t>5</w:t>
        </w:r>
        <w:r w:rsidRPr="00747535">
          <w:t>.</w:t>
        </w:r>
        <w:r>
          <w:t>2</w:t>
        </w:r>
      </w:ins>
      <w:del w:id="2926" w:author="Author">
        <w:r w:rsidR="00747535" w:rsidRPr="00747535" w:rsidDel="00017EC8">
          <w:delText>11.3.1.1.5.2</w:delText>
        </w:r>
      </w:del>
      <w:r w:rsidR="00747535" w:rsidRPr="00747535">
        <w:tab/>
        <w:t>Input parameters</w:t>
      </w:r>
      <w:bookmarkEnd w:id="2921"/>
      <w:bookmarkEnd w:id="2922"/>
      <w:bookmarkEnd w:id="2923"/>
      <w:bookmarkEnd w:id="29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865"/>
        <w:gridCol w:w="787"/>
        <w:gridCol w:w="3160"/>
        <w:gridCol w:w="2883"/>
      </w:tblGrid>
      <w:tr w:rsidR="00747535" w14:paraId="6CBE34E0" w14:textId="77777777" w:rsidTr="00747535">
        <w:trPr>
          <w:tblHeader/>
          <w:jc w:val="center"/>
        </w:trPr>
        <w:tc>
          <w:tcPr>
            <w:tcW w:w="973" w:type="pct"/>
            <w:tcBorders>
              <w:top w:val="single" w:sz="4" w:space="0" w:color="auto"/>
              <w:left w:val="single" w:sz="4" w:space="0" w:color="auto"/>
              <w:bottom w:val="single" w:sz="4" w:space="0" w:color="auto"/>
              <w:right w:val="single" w:sz="4" w:space="0" w:color="auto"/>
            </w:tcBorders>
            <w:shd w:val="pct20" w:color="auto" w:fill="FFFFFF"/>
            <w:hideMark/>
          </w:tcPr>
          <w:p w14:paraId="6B15FDDB"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06" w:type="pct"/>
            <w:tcBorders>
              <w:top w:val="single" w:sz="4" w:space="0" w:color="auto"/>
              <w:left w:val="single" w:sz="4" w:space="0" w:color="auto"/>
              <w:bottom w:val="single" w:sz="4" w:space="0" w:color="auto"/>
              <w:right w:val="single" w:sz="4" w:space="0" w:color="auto"/>
            </w:tcBorders>
            <w:shd w:val="pct20" w:color="auto" w:fill="FFFFFF"/>
            <w:hideMark/>
          </w:tcPr>
          <w:p w14:paraId="45B8B7B0" w14:textId="77777777" w:rsidR="00747535" w:rsidRDefault="00747535">
            <w:pPr>
              <w:keepNext/>
              <w:keepLines/>
              <w:spacing w:after="0"/>
              <w:jc w:val="center"/>
              <w:rPr>
                <w:rFonts w:ascii="Arial" w:hAnsi="Arial"/>
                <w:b/>
                <w:sz w:val="18"/>
                <w:lang w:val="fr-FR"/>
              </w:rPr>
            </w:pPr>
            <w:r>
              <w:rPr>
                <w:rFonts w:ascii="Arial" w:hAnsi="Arial"/>
                <w:b/>
                <w:sz w:val="18"/>
                <w:lang w:val="fr-FR"/>
              </w:rPr>
              <w:t>Qualifier</w:t>
            </w:r>
          </w:p>
        </w:tc>
        <w:tc>
          <w:tcPr>
            <w:tcW w:w="1882" w:type="pct"/>
            <w:tcBorders>
              <w:top w:val="single" w:sz="4" w:space="0" w:color="auto"/>
              <w:left w:val="single" w:sz="4" w:space="0" w:color="auto"/>
              <w:bottom w:val="single" w:sz="4" w:space="0" w:color="auto"/>
              <w:right w:val="single" w:sz="4" w:space="0" w:color="auto"/>
            </w:tcBorders>
            <w:shd w:val="pct20" w:color="auto" w:fill="FFFFFF"/>
            <w:hideMark/>
          </w:tcPr>
          <w:p w14:paraId="5A6BC1F6" w14:textId="77777777" w:rsidR="00747535" w:rsidRDefault="00747535">
            <w:pPr>
              <w:keepNext/>
              <w:keepLines/>
              <w:spacing w:after="0"/>
              <w:jc w:val="center"/>
              <w:rPr>
                <w:rFonts w:ascii="Arial" w:hAnsi="Arial"/>
                <w:b/>
                <w:sz w:val="18"/>
                <w:lang w:val="fr-FR"/>
              </w:rPr>
            </w:pPr>
            <w:r>
              <w:rPr>
                <w:rFonts w:ascii="Arial" w:hAnsi="Arial"/>
                <w:b/>
                <w:sz w:val="18"/>
                <w:lang w:val="fr-FR"/>
              </w:rPr>
              <w:t>Information type</w:t>
            </w:r>
          </w:p>
        </w:tc>
        <w:tc>
          <w:tcPr>
            <w:tcW w:w="1739" w:type="pct"/>
            <w:tcBorders>
              <w:top w:val="single" w:sz="4" w:space="0" w:color="auto"/>
              <w:left w:val="single" w:sz="4" w:space="0" w:color="auto"/>
              <w:bottom w:val="single" w:sz="4" w:space="0" w:color="auto"/>
              <w:right w:val="single" w:sz="4" w:space="0" w:color="auto"/>
            </w:tcBorders>
            <w:shd w:val="pct20" w:color="auto" w:fill="FFFFFF"/>
            <w:hideMark/>
          </w:tcPr>
          <w:p w14:paraId="72FCF133"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0C48C3AD" w14:textId="77777777" w:rsidTr="00747535">
        <w:trPr>
          <w:jc w:val="center"/>
        </w:trPr>
        <w:tc>
          <w:tcPr>
            <w:tcW w:w="973" w:type="pct"/>
            <w:tcBorders>
              <w:top w:val="single" w:sz="4" w:space="0" w:color="auto"/>
              <w:left w:val="single" w:sz="4" w:space="0" w:color="auto"/>
              <w:bottom w:val="single" w:sz="4" w:space="0" w:color="auto"/>
              <w:right w:val="single" w:sz="4" w:space="0" w:color="auto"/>
            </w:tcBorders>
            <w:hideMark/>
          </w:tcPr>
          <w:p w14:paraId="57FF5F3F" w14:textId="79398DA3" w:rsidR="00747535" w:rsidRDefault="002101BE">
            <w:pPr>
              <w:keepNext/>
              <w:keepLines/>
              <w:spacing w:after="0"/>
              <w:rPr>
                <w:rFonts w:ascii="Courier New" w:hAnsi="Courier New" w:cs="Courier New"/>
                <w:sz w:val="18"/>
                <w:lang w:val="fr-FR"/>
              </w:rPr>
            </w:pPr>
            <w:ins w:id="2927" w:author="Author">
              <w:r>
                <w:rPr>
                  <w:rFonts w:ascii="Courier New" w:hAnsi="Courier New" w:cs="Courier New"/>
                  <w:sz w:val="18"/>
                </w:rPr>
                <w:t>fileType</w:t>
              </w:r>
            </w:ins>
            <w:del w:id="2928" w:author="Author">
              <w:r w:rsidR="00747535" w:rsidDel="002101BE">
                <w:rPr>
                  <w:rFonts w:ascii="Courier New" w:hAnsi="Courier New" w:cs="Courier New"/>
                  <w:sz w:val="18"/>
                  <w:lang w:val="fr-FR"/>
                </w:rPr>
                <w:delText>managementDataType</w:delText>
              </w:r>
            </w:del>
          </w:p>
        </w:tc>
        <w:tc>
          <w:tcPr>
            <w:tcW w:w="406" w:type="pct"/>
            <w:tcBorders>
              <w:top w:val="single" w:sz="4" w:space="0" w:color="auto"/>
              <w:left w:val="single" w:sz="4" w:space="0" w:color="auto"/>
              <w:bottom w:val="single" w:sz="4" w:space="0" w:color="auto"/>
              <w:right w:val="single" w:sz="4" w:space="0" w:color="auto"/>
            </w:tcBorders>
            <w:hideMark/>
          </w:tcPr>
          <w:p w14:paraId="7AF5E70C"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1882" w:type="pct"/>
            <w:tcBorders>
              <w:top w:val="single" w:sz="4" w:space="0" w:color="auto"/>
              <w:left w:val="single" w:sz="4" w:space="0" w:color="auto"/>
              <w:bottom w:val="single" w:sz="4" w:space="0" w:color="auto"/>
              <w:right w:val="single" w:sz="4" w:space="0" w:color="auto"/>
            </w:tcBorders>
            <w:hideMark/>
          </w:tcPr>
          <w:p w14:paraId="46ADBE88" w14:textId="77777777" w:rsidR="00747535" w:rsidRPr="00087D02" w:rsidRDefault="00747535">
            <w:pPr>
              <w:keepNext/>
              <w:keepLines/>
              <w:spacing w:after="0"/>
              <w:rPr>
                <w:rFonts w:ascii="Arial" w:hAnsi="Arial"/>
                <w:sz w:val="18"/>
              </w:rPr>
            </w:pPr>
            <w:r w:rsidRPr="00087D02">
              <w:rPr>
                <w:rFonts w:ascii="Arial" w:hAnsi="Arial"/>
                <w:sz w:val="18"/>
              </w:rPr>
              <w:t xml:space="preserve">It specifies the type of the management data stored in the file. </w:t>
            </w:r>
          </w:p>
        </w:tc>
        <w:tc>
          <w:tcPr>
            <w:tcW w:w="1739" w:type="pct"/>
            <w:tcBorders>
              <w:top w:val="single" w:sz="4" w:space="0" w:color="auto"/>
              <w:left w:val="single" w:sz="4" w:space="0" w:color="auto"/>
              <w:bottom w:val="single" w:sz="4" w:space="0" w:color="auto"/>
              <w:right w:val="single" w:sz="4" w:space="0" w:color="auto"/>
            </w:tcBorders>
          </w:tcPr>
          <w:p w14:paraId="127334F6" w14:textId="77777777" w:rsidR="00747535" w:rsidRPr="00087D02" w:rsidRDefault="00747535">
            <w:pPr>
              <w:keepNext/>
              <w:keepLines/>
              <w:spacing w:after="0"/>
              <w:rPr>
                <w:rFonts w:ascii="Arial" w:hAnsi="Arial"/>
                <w:sz w:val="18"/>
              </w:rPr>
            </w:pPr>
            <w:r w:rsidRPr="00087D02">
              <w:rPr>
                <w:rFonts w:ascii="Arial" w:hAnsi="Arial"/>
                <w:sz w:val="18"/>
              </w:rPr>
              <w:t>For performance data (including measurement data and KPI) files, the value is assigned to "</w:t>
            </w:r>
            <w:r w:rsidRPr="00087D02">
              <w:rPr>
                <w:rFonts w:cs="Arial"/>
                <w:color w:val="000000"/>
              </w:rPr>
              <w:t>PERFORMANCE</w:t>
            </w:r>
            <w:r w:rsidRPr="00087D02">
              <w:rPr>
                <w:rFonts w:ascii="Arial" w:hAnsi="Arial"/>
                <w:sz w:val="18"/>
              </w:rPr>
              <w:t>".</w:t>
            </w:r>
          </w:p>
          <w:p w14:paraId="68C374C4" w14:textId="77777777" w:rsidR="00747535" w:rsidRPr="00087D02" w:rsidRDefault="00747535">
            <w:pPr>
              <w:keepNext/>
              <w:keepLines/>
              <w:spacing w:after="0"/>
              <w:rPr>
                <w:rFonts w:ascii="Arial" w:hAnsi="Arial"/>
                <w:sz w:val="18"/>
              </w:rPr>
            </w:pPr>
            <w:r w:rsidRPr="00087D02">
              <w:rPr>
                <w:rFonts w:ascii="Arial" w:hAnsi="Arial"/>
                <w:sz w:val="18"/>
              </w:rPr>
              <w:t>For trace data files, the value is assigned to "</w:t>
            </w:r>
            <w:r w:rsidRPr="00087D02">
              <w:rPr>
                <w:rFonts w:cs="Arial"/>
                <w:color w:val="000000"/>
              </w:rPr>
              <w:t>TRACE</w:t>
            </w:r>
            <w:r w:rsidRPr="00087D02">
              <w:rPr>
                <w:rFonts w:ascii="Arial" w:hAnsi="Arial"/>
                <w:sz w:val="18"/>
              </w:rPr>
              <w:t>".</w:t>
            </w:r>
          </w:p>
          <w:p w14:paraId="2D637445" w14:textId="77777777" w:rsidR="00747535" w:rsidRPr="00087D02" w:rsidRDefault="00747535">
            <w:pPr>
              <w:keepNext/>
              <w:keepLines/>
              <w:spacing w:after="0"/>
              <w:rPr>
                <w:rFonts w:ascii="Arial" w:hAnsi="Arial"/>
                <w:sz w:val="18"/>
              </w:rPr>
            </w:pPr>
            <w:r w:rsidRPr="00087D02">
              <w:rPr>
                <w:rFonts w:ascii="Arial" w:hAnsi="Arial"/>
                <w:sz w:val="18"/>
              </w:rPr>
              <w:t>For analytic data files, the value is assigned to "</w:t>
            </w:r>
            <w:r w:rsidRPr="00087D02">
              <w:rPr>
                <w:rFonts w:cs="Arial"/>
                <w:color w:val="000000"/>
              </w:rPr>
              <w:t>ANALYTICS</w:t>
            </w:r>
            <w:r w:rsidRPr="00087D02">
              <w:rPr>
                <w:rFonts w:ascii="Arial" w:hAnsi="Arial"/>
                <w:sz w:val="18"/>
              </w:rPr>
              <w:t>".</w:t>
            </w:r>
          </w:p>
          <w:p w14:paraId="5B705893" w14:textId="77777777" w:rsidR="00747535" w:rsidRPr="00087D02" w:rsidRDefault="00747535">
            <w:pPr>
              <w:keepNext/>
              <w:keepLines/>
              <w:spacing w:after="0"/>
              <w:rPr>
                <w:rFonts w:ascii="Arial" w:hAnsi="Arial"/>
                <w:sz w:val="18"/>
              </w:rPr>
            </w:pPr>
            <w:r w:rsidRPr="00087D02">
              <w:rPr>
                <w:rFonts w:ascii="Arial" w:hAnsi="Arial"/>
                <w:sz w:val="18"/>
              </w:rPr>
              <w:t xml:space="preserve">For </w:t>
            </w:r>
            <w:r w:rsidRPr="00087D02">
              <w:rPr>
                <w:rFonts w:cs="Arial"/>
                <w:color w:val="000000"/>
              </w:rPr>
              <w:t>propr</w:t>
            </w:r>
            <w:r w:rsidRPr="00087D02">
              <w:rPr>
                <w:rFonts w:ascii="Arial" w:hAnsi="Arial"/>
                <w:sz w:val="18"/>
              </w:rPr>
              <w:t>ietary data files, the value is assigned to "</w:t>
            </w:r>
            <w:r w:rsidRPr="00087D02">
              <w:rPr>
                <w:rFonts w:cs="Arial"/>
                <w:color w:val="000000"/>
              </w:rPr>
              <w:t>PROPRIETARY</w:t>
            </w:r>
            <w:r w:rsidRPr="00087D02">
              <w:rPr>
                <w:rFonts w:ascii="Arial" w:hAnsi="Arial"/>
                <w:sz w:val="18"/>
              </w:rPr>
              <w:t>".</w:t>
            </w:r>
          </w:p>
          <w:p w14:paraId="0002F39F" w14:textId="77777777" w:rsidR="00747535" w:rsidRPr="00087D02" w:rsidRDefault="00747535">
            <w:pPr>
              <w:keepNext/>
              <w:keepLines/>
              <w:spacing w:after="0"/>
              <w:rPr>
                <w:rFonts w:ascii="Arial" w:hAnsi="Arial"/>
                <w:sz w:val="18"/>
              </w:rPr>
            </w:pPr>
          </w:p>
        </w:tc>
      </w:tr>
      <w:tr w:rsidR="00747535" w14:paraId="555A72CD" w14:textId="77777777" w:rsidTr="00747535">
        <w:trPr>
          <w:jc w:val="center"/>
        </w:trPr>
        <w:tc>
          <w:tcPr>
            <w:tcW w:w="973" w:type="pct"/>
            <w:tcBorders>
              <w:top w:val="single" w:sz="4" w:space="0" w:color="auto"/>
              <w:left w:val="single" w:sz="4" w:space="0" w:color="auto"/>
              <w:bottom w:val="single" w:sz="4" w:space="0" w:color="auto"/>
              <w:right w:val="single" w:sz="4" w:space="0" w:color="auto"/>
            </w:tcBorders>
            <w:hideMark/>
          </w:tcPr>
          <w:p w14:paraId="5E877E11" w14:textId="77777777" w:rsidR="00747535" w:rsidRDefault="00747535">
            <w:pPr>
              <w:keepNext/>
              <w:keepLines/>
              <w:spacing w:after="0"/>
              <w:rPr>
                <w:rFonts w:ascii="Courier New" w:hAnsi="Courier New" w:cs="Courier New"/>
                <w:sz w:val="18"/>
                <w:lang w:val="fr-FR"/>
              </w:rPr>
            </w:pPr>
            <w:r>
              <w:rPr>
                <w:rFonts w:ascii="Courier New" w:hAnsi="Courier New" w:cs="Courier New"/>
                <w:sz w:val="18"/>
                <w:lang w:val="fr-FR"/>
              </w:rPr>
              <w:t>beginTime</w:t>
            </w:r>
          </w:p>
        </w:tc>
        <w:tc>
          <w:tcPr>
            <w:tcW w:w="406" w:type="pct"/>
            <w:tcBorders>
              <w:top w:val="single" w:sz="4" w:space="0" w:color="auto"/>
              <w:left w:val="single" w:sz="4" w:space="0" w:color="auto"/>
              <w:bottom w:val="single" w:sz="4" w:space="0" w:color="auto"/>
              <w:right w:val="single" w:sz="4" w:space="0" w:color="auto"/>
            </w:tcBorders>
            <w:hideMark/>
          </w:tcPr>
          <w:p w14:paraId="0EFC3F06"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1882" w:type="pct"/>
            <w:tcBorders>
              <w:top w:val="single" w:sz="4" w:space="0" w:color="auto"/>
              <w:left w:val="single" w:sz="4" w:space="0" w:color="auto"/>
              <w:bottom w:val="single" w:sz="4" w:space="0" w:color="auto"/>
              <w:right w:val="single" w:sz="4" w:space="0" w:color="auto"/>
            </w:tcBorders>
            <w:hideMark/>
          </w:tcPr>
          <w:p w14:paraId="7E0A7250" w14:textId="77777777" w:rsidR="00747535" w:rsidRPr="00087D02" w:rsidRDefault="00747535">
            <w:pPr>
              <w:keepNext/>
              <w:keepLines/>
              <w:spacing w:after="0"/>
              <w:rPr>
                <w:rFonts w:ascii="Arial" w:hAnsi="Arial"/>
                <w:sz w:val="18"/>
                <w:lang w:eastAsia="zh-CN"/>
              </w:rPr>
            </w:pPr>
            <w:r w:rsidRPr="00087D02">
              <w:rPr>
                <w:rFonts w:ascii="Arial" w:hAnsi="Arial"/>
                <w:sz w:val="18"/>
              </w:rPr>
              <w:t xml:space="preserve">The consumer requests to list information about the available file(s) whose </w:t>
            </w:r>
            <w:r w:rsidRPr="00087D02">
              <w:rPr>
                <w:rFonts w:ascii="Arial" w:hAnsi="Arial"/>
                <w:sz w:val="18"/>
                <w:lang w:eastAsia="zh-CN"/>
              </w:rPr>
              <w:t>ready</w:t>
            </w:r>
            <w:r w:rsidRPr="00087D02">
              <w:rPr>
                <w:rFonts w:ascii="Arial" w:hAnsi="Arial"/>
                <w:sz w:val="18"/>
              </w:rPr>
              <w:t xml:space="preserve"> time</w:t>
            </w:r>
            <w:r w:rsidRPr="00087D02">
              <w:rPr>
                <w:rFonts w:ascii="Arial" w:hAnsi="Arial"/>
                <w:sz w:val="18"/>
                <w:lang w:eastAsia="zh-CN"/>
              </w:rPr>
              <w:t>(</w:t>
            </w:r>
            <w:r w:rsidRPr="00087D02">
              <w:rPr>
                <w:rFonts w:ascii="Arial" w:hAnsi="Arial"/>
                <w:sz w:val="18"/>
              </w:rPr>
              <w:t>s</w:t>
            </w:r>
            <w:r w:rsidRPr="00087D02">
              <w:rPr>
                <w:rFonts w:ascii="Arial" w:hAnsi="Arial"/>
                <w:sz w:val="18"/>
                <w:lang w:eastAsia="zh-CN"/>
              </w:rPr>
              <w:t>)</w:t>
            </w:r>
            <w:r w:rsidRPr="00087D02">
              <w:rPr>
                <w:rFonts w:ascii="Arial" w:hAnsi="Arial"/>
                <w:sz w:val="18"/>
              </w:rPr>
              <w:t xml:space="preserve"> are later or equal to this time.</w:t>
            </w:r>
          </w:p>
          <w:p w14:paraId="71D05C8C" w14:textId="77777777" w:rsidR="00747535" w:rsidRPr="00087D02" w:rsidRDefault="00747535">
            <w:pPr>
              <w:keepNext/>
              <w:keepLines/>
              <w:spacing w:after="0"/>
              <w:rPr>
                <w:rFonts w:ascii="Arial" w:hAnsi="Arial"/>
                <w:sz w:val="18"/>
                <w:lang w:eastAsia="zh-CN"/>
              </w:rPr>
            </w:pPr>
            <w:r w:rsidRPr="00087D02">
              <w:rPr>
                <w:rFonts w:ascii="Arial" w:hAnsi="Arial"/>
                <w:sz w:val="18"/>
              </w:rPr>
              <w:t>This parameter is expressed in UTC time.</w:t>
            </w:r>
          </w:p>
        </w:tc>
        <w:tc>
          <w:tcPr>
            <w:tcW w:w="1739" w:type="pct"/>
            <w:tcBorders>
              <w:top w:val="single" w:sz="4" w:space="0" w:color="auto"/>
              <w:left w:val="single" w:sz="4" w:space="0" w:color="auto"/>
              <w:bottom w:val="single" w:sz="4" w:space="0" w:color="auto"/>
              <w:right w:val="single" w:sz="4" w:space="0" w:color="auto"/>
            </w:tcBorders>
            <w:hideMark/>
          </w:tcPr>
          <w:p w14:paraId="617B5FDE" w14:textId="77777777" w:rsidR="00747535" w:rsidRPr="00087D02" w:rsidRDefault="00747535">
            <w:pPr>
              <w:keepNext/>
              <w:keepLines/>
              <w:spacing w:after="0"/>
              <w:rPr>
                <w:rFonts w:ascii="Arial" w:hAnsi="Arial"/>
                <w:sz w:val="18"/>
              </w:rPr>
            </w:pPr>
            <w:r w:rsidRPr="00087D02">
              <w:rPr>
                <w:rFonts w:ascii="Arial" w:hAnsi="Arial"/>
                <w:sz w:val="18"/>
              </w:rPr>
              <w:t>This parameter indicates date and time.</w:t>
            </w:r>
          </w:p>
          <w:p w14:paraId="5519AEF9" w14:textId="77777777" w:rsidR="00747535" w:rsidRPr="00087D02" w:rsidRDefault="00747535">
            <w:pPr>
              <w:keepNext/>
              <w:keepLines/>
              <w:spacing w:after="0"/>
              <w:rPr>
                <w:rFonts w:ascii="Arial" w:hAnsi="Arial"/>
                <w:sz w:val="18"/>
              </w:rPr>
            </w:pPr>
            <w:r w:rsidRPr="00087D02">
              <w:rPr>
                <w:rFonts w:ascii="Arial" w:hAnsi="Arial"/>
                <w:sz w:val="18"/>
              </w:rPr>
              <w:t xml:space="preserve">If this parameter is empty, no restriction on begin time is applied on the file </w:t>
            </w:r>
            <w:r w:rsidRPr="00087D02">
              <w:rPr>
                <w:rFonts w:ascii="Arial" w:hAnsi="Arial"/>
                <w:sz w:val="18"/>
                <w:lang w:eastAsia="zh-CN"/>
              </w:rPr>
              <w:t>ready t</w:t>
            </w:r>
            <w:r w:rsidRPr="00087D02">
              <w:rPr>
                <w:rFonts w:ascii="Arial" w:hAnsi="Arial"/>
                <w:sz w:val="18"/>
              </w:rPr>
              <w:t>ime.</w:t>
            </w:r>
          </w:p>
        </w:tc>
      </w:tr>
      <w:tr w:rsidR="00747535" w14:paraId="7C315FA5" w14:textId="77777777" w:rsidTr="00747535">
        <w:trPr>
          <w:jc w:val="center"/>
        </w:trPr>
        <w:tc>
          <w:tcPr>
            <w:tcW w:w="973" w:type="pct"/>
            <w:tcBorders>
              <w:top w:val="single" w:sz="4" w:space="0" w:color="auto"/>
              <w:left w:val="single" w:sz="4" w:space="0" w:color="auto"/>
              <w:bottom w:val="single" w:sz="4" w:space="0" w:color="auto"/>
              <w:right w:val="single" w:sz="4" w:space="0" w:color="auto"/>
            </w:tcBorders>
            <w:hideMark/>
          </w:tcPr>
          <w:p w14:paraId="09F31557" w14:textId="77777777" w:rsidR="00747535" w:rsidRDefault="00747535">
            <w:pPr>
              <w:keepNext/>
              <w:keepLines/>
              <w:spacing w:after="0"/>
              <w:rPr>
                <w:rFonts w:ascii="Courier New" w:hAnsi="Courier New" w:cs="Courier New"/>
                <w:sz w:val="18"/>
                <w:lang w:val="fr-FR"/>
              </w:rPr>
            </w:pPr>
            <w:r>
              <w:rPr>
                <w:rFonts w:ascii="Courier New" w:hAnsi="Courier New" w:cs="Courier New"/>
                <w:sz w:val="18"/>
                <w:lang w:val="fr-FR"/>
              </w:rPr>
              <w:t>endTime</w:t>
            </w:r>
          </w:p>
        </w:tc>
        <w:tc>
          <w:tcPr>
            <w:tcW w:w="406" w:type="pct"/>
            <w:tcBorders>
              <w:top w:val="single" w:sz="4" w:space="0" w:color="auto"/>
              <w:left w:val="single" w:sz="4" w:space="0" w:color="auto"/>
              <w:bottom w:val="single" w:sz="4" w:space="0" w:color="auto"/>
              <w:right w:val="single" w:sz="4" w:space="0" w:color="auto"/>
            </w:tcBorders>
            <w:hideMark/>
          </w:tcPr>
          <w:p w14:paraId="4D866F8A"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1882" w:type="pct"/>
            <w:tcBorders>
              <w:top w:val="single" w:sz="4" w:space="0" w:color="auto"/>
              <w:left w:val="single" w:sz="4" w:space="0" w:color="auto"/>
              <w:bottom w:val="single" w:sz="4" w:space="0" w:color="auto"/>
              <w:right w:val="single" w:sz="4" w:space="0" w:color="auto"/>
            </w:tcBorders>
            <w:hideMark/>
          </w:tcPr>
          <w:p w14:paraId="3971DF2B" w14:textId="77777777" w:rsidR="00747535" w:rsidRPr="00087D02" w:rsidRDefault="00747535">
            <w:pPr>
              <w:keepNext/>
              <w:keepLines/>
              <w:spacing w:after="0"/>
              <w:rPr>
                <w:rFonts w:ascii="Arial" w:hAnsi="Arial"/>
                <w:sz w:val="18"/>
                <w:lang w:eastAsia="zh-CN"/>
              </w:rPr>
            </w:pPr>
            <w:r w:rsidRPr="00087D02">
              <w:rPr>
                <w:rFonts w:ascii="Arial" w:hAnsi="Arial"/>
                <w:sz w:val="18"/>
              </w:rPr>
              <w:t xml:space="preserve">The consumer requests to list information about the available file(s) whose </w:t>
            </w:r>
            <w:r w:rsidRPr="00087D02">
              <w:rPr>
                <w:rFonts w:ascii="Arial" w:hAnsi="Arial"/>
                <w:sz w:val="18"/>
                <w:lang w:eastAsia="zh-CN"/>
              </w:rPr>
              <w:t>ready</w:t>
            </w:r>
            <w:r w:rsidRPr="00087D02">
              <w:rPr>
                <w:rFonts w:ascii="Arial" w:hAnsi="Arial"/>
                <w:sz w:val="18"/>
              </w:rPr>
              <w:t xml:space="preserve"> time</w:t>
            </w:r>
            <w:r w:rsidRPr="00087D02">
              <w:rPr>
                <w:rFonts w:ascii="Arial" w:hAnsi="Arial"/>
                <w:sz w:val="18"/>
                <w:lang w:eastAsia="zh-CN"/>
              </w:rPr>
              <w:t>(</w:t>
            </w:r>
            <w:r w:rsidRPr="00087D02">
              <w:rPr>
                <w:rFonts w:ascii="Arial" w:hAnsi="Arial"/>
                <w:sz w:val="18"/>
              </w:rPr>
              <w:t>s</w:t>
            </w:r>
            <w:r w:rsidRPr="00087D02">
              <w:rPr>
                <w:rFonts w:ascii="Arial" w:hAnsi="Arial"/>
                <w:sz w:val="18"/>
                <w:lang w:eastAsia="zh-CN"/>
              </w:rPr>
              <w:t>)</w:t>
            </w:r>
            <w:r w:rsidRPr="00087D02">
              <w:rPr>
                <w:rFonts w:ascii="Arial" w:hAnsi="Arial"/>
                <w:sz w:val="18"/>
              </w:rPr>
              <w:t xml:space="preserve"> are </w:t>
            </w:r>
            <w:r w:rsidRPr="00087D02">
              <w:rPr>
                <w:rFonts w:ascii="Arial" w:hAnsi="Arial"/>
                <w:sz w:val="18"/>
                <w:lang w:eastAsia="zh-CN"/>
              </w:rPr>
              <w:t>earlier than</w:t>
            </w:r>
            <w:r w:rsidRPr="00087D02">
              <w:rPr>
                <w:rFonts w:ascii="Arial" w:hAnsi="Arial"/>
                <w:sz w:val="18"/>
              </w:rPr>
              <w:t xml:space="preserve"> this time.</w:t>
            </w:r>
          </w:p>
          <w:p w14:paraId="608B4CE3" w14:textId="77777777" w:rsidR="00747535" w:rsidRPr="00087D02" w:rsidRDefault="00747535">
            <w:pPr>
              <w:keepNext/>
              <w:keepLines/>
              <w:spacing w:after="0"/>
              <w:rPr>
                <w:rFonts w:ascii="Arial" w:hAnsi="Arial"/>
                <w:sz w:val="18"/>
                <w:lang w:eastAsia="zh-CN"/>
              </w:rPr>
            </w:pPr>
            <w:r w:rsidRPr="00087D02">
              <w:rPr>
                <w:rFonts w:ascii="Arial" w:hAnsi="Arial"/>
                <w:sz w:val="18"/>
              </w:rPr>
              <w:t>This parameter is expressed in UTC time.</w:t>
            </w:r>
          </w:p>
        </w:tc>
        <w:tc>
          <w:tcPr>
            <w:tcW w:w="1739" w:type="pct"/>
            <w:tcBorders>
              <w:top w:val="single" w:sz="4" w:space="0" w:color="auto"/>
              <w:left w:val="single" w:sz="4" w:space="0" w:color="auto"/>
              <w:bottom w:val="single" w:sz="4" w:space="0" w:color="auto"/>
              <w:right w:val="single" w:sz="4" w:space="0" w:color="auto"/>
            </w:tcBorders>
            <w:hideMark/>
          </w:tcPr>
          <w:p w14:paraId="5B117941" w14:textId="77777777" w:rsidR="00747535" w:rsidRPr="00087D02" w:rsidRDefault="00747535">
            <w:pPr>
              <w:keepNext/>
              <w:keepLines/>
              <w:spacing w:after="0"/>
              <w:rPr>
                <w:rFonts w:ascii="Arial" w:hAnsi="Arial"/>
                <w:sz w:val="18"/>
              </w:rPr>
            </w:pPr>
            <w:r w:rsidRPr="00087D02">
              <w:rPr>
                <w:rFonts w:ascii="Arial" w:hAnsi="Arial"/>
                <w:sz w:val="18"/>
              </w:rPr>
              <w:t>This parameter indicates date and time.</w:t>
            </w:r>
          </w:p>
          <w:p w14:paraId="486595D1" w14:textId="77777777" w:rsidR="00747535" w:rsidRPr="00087D02" w:rsidRDefault="00747535">
            <w:pPr>
              <w:keepNext/>
              <w:keepLines/>
              <w:spacing w:after="0"/>
              <w:rPr>
                <w:rFonts w:ascii="Arial" w:hAnsi="Arial"/>
                <w:sz w:val="18"/>
              </w:rPr>
            </w:pPr>
            <w:r w:rsidRPr="00087D02">
              <w:rPr>
                <w:rFonts w:ascii="Arial" w:hAnsi="Arial"/>
                <w:sz w:val="18"/>
              </w:rPr>
              <w:t xml:space="preserve">If this parameter is empty, no restriction on end time is applied on the file </w:t>
            </w:r>
            <w:r w:rsidRPr="00087D02">
              <w:rPr>
                <w:rFonts w:ascii="Arial" w:hAnsi="Arial"/>
                <w:sz w:val="18"/>
                <w:lang w:eastAsia="zh-CN"/>
              </w:rPr>
              <w:t>ready t</w:t>
            </w:r>
            <w:r w:rsidRPr="00087D02">
              <w:rPr>
                <w:rFonts w:ascii="Arial" w:hAnsi="Arial"/>
                <w:sz w:val="18"/>
              </w:rPr>
              <w:t>ime.</w:t>
            </w:r>
          </w:p>
        </w:tc>
      </w:tr>
    </w:tbl>
    <w:p w14:paraId="0D2F2C4A" w14:textId="77777777" w:rsidR="00747535" w:rsidRDefault="00747535" w:rsidP="00747535"/>
    <w:p w14:paraId="65C2C35C" w14:textId="0521BAF5" w:rsidR="00747535" w:rsidRPr="00747535" w:rsidRDefault="007B643B" w:rsidP="007B643B">
      <w:pPr>
        <w:pStyle w:val="Heading5"/>
        <w:pPrChange w:id="2929" w:author="Author">
          <w:pPr>
            <w:pStyle w:val="Heading6"/>
          </w:pPr>
        </w:pPrChange>
      </w:pPr>
      <w:bookmarkStart w:id="2930" w:name="_Toc51581018"/>
      <w:bookmarkStart w:id="2931" w:name="_Toc52356281"/>
      <w:bookmarkStart w:id="2932" w:name="_Toc55227851"/>
      <w:bookmarkStart w:id="2933" w:name="_Toc58503563"/>
      <w:ins w:id="2934" w:author="Author">
        <w:r w:rsidRPr="00747535">
          <w:t>11.</w:t>
        </w:r>
        <w:r>
          <w:t>6</w:t>
        </w:r>
        <w:r w:rsidRPr="00747535">
          <w:t>.1.</w:t>
        </w:r>
        <w:r>
          <w:t>5</w:t>
        </w:r>
        <w:r w:rsidRPr="00747535">
          <w:t>.</w:t>
        </w:r>
        <w:r>
          <w:t>3</w:t>
        </w:r>
      </w:ins>
      <w:del w:id="2935" w:author="Author">
        <w:r w:rsidR="00747535" w:rsidRPr="00747535" w:rsidDel="007B643B">
          <w:delText>11.3.1.1.5.3</w:delText>
        </w:r>
      </w:del>
      <w:r w:rsidR="00747535" w:rsidRPr="00747535">
        <w:tab/>
        <w:t>Output parameters</w:t>
      </w:r>
      <w:bookmarkEnd w:id="2930"/>
      <w:bookmarkEnd w:id="2931"/>
      <w:bookmarkEnd w:id="2932"/>
      <w:bookmarkEnd w:id="29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353"/>
        <w:gridCol w:w="787"/>
        <w:gridCol w:w="4273"/>
        <w:gridCol w:w="3282"/>
      </w:tblGrid>
      <w:tr w:rsidR="00747535" w14:paraId="692D1DCF" w14:textId="77777777" w:rsidTr="00747535">
        <w:trPr>
          <w:tblHeader/>
          <w:jc w:val="center"/>
        </w:trPr>
        <w:tc>
          <w:tcPr>
            <w:tcW w:w="620" w:type="pct"/>
            <w:tcBorders>
              <w:top w:val="single" w:sz="4" w:space="0" w:color="auto"/>
              <w:left w:val="single" w:sz="4" w:space="0" w:color="auto"/>
              <w:bottom w:val="single" w:sz="4" w:space="0" w:color="auto"/>
              <w:right w:val="single" w:sz="4" w:space="0" w:color="auto"/>
            </w:tcBorders>
            <w:shd w:val="pct20" w:color="auto" w:fill="FFFFFF"/>
            <w:hideMark/>
          </w:tcPr>
          <w:p w14:paraId="7BCD8E4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06" w:type="pct"/>
            <w:tcBorders>
              <w:top w:val="single" w:sz="4" w:space="0" w:color="auto"/>
              <w:left w:val="single" w:sz="4" w:space="0" w:color="auto"/>
              <w:bottom w:val="single" w:sz="4" w:space="0" w:color="auto"/>
              <w:right w:val="single" w:sz="4" w:space="0" w:color="auto"/>
            </w:tcBorders>
            <w:shd w:val="pct20" w:color="auto" w:fill="FFFFFF"/>
            <w:hideMark/>
          </w:tcPr>
          <w:p w14:paraId="17D7AB7C" w14:textId="77777777" w:rsidR="00747535" w:rsidRDefault="00747535">
            <w:pPr>
              <w:keepNext/>
              <w:keepLines/>
              <w:spacing w:after="0"/>
              <w:jc w:val="center"/>
              <w:rPr>
                <w:rFonts w:ascii="Arial" w:hAnsi="Arial"/>
                <w:b/>
                <w:sz w:val="18"/>
                <w:lang w:val="fr-FR"/>
              </w:rPr>
            </w:pPr>
            <w:r>
              <w:rPr>
                <w:rFonts w:ascii="Arial" w:hAnsi="Arial"/>
                <w:b/>
                <w:sz w:val="18"/>
                <w:lang w:val="fr-FR"/>
              </w:rPr>
              <w:t>Qualifier</w:t>
            </w:r>
          </w:p>
        </w:tc>
        <w:tc>
          <w:tcPr>
            <w:tcW w:w="2242" w:type="pct"/>
            <w:tcBorders>
              <w:top w:val="single" w:sz="4" w:space="0" w:color="auto"/>
              <w:left w:val="single" w:sz="4" w:space="0" w:color="auto"/>
              <w:bottom w:val="single" w:sz="4" w:space="0" w:color="auto"/>
              <w:right w:val="single" w:sz="4" w:space="0" w:color="auto"/>
            </w:tcBorders>
            <w:shd w:val="pct20" w:color="auto" w:fill="FFFFFF"/>
            <w:hideMark/>
          </w:tcPr>
          <w:p w14:paraId="47DA735C"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1731" w:type="pct"/>
            <w:tcBorders>
              <w:top w:val="single" w:sz="4" w:space="0" w:color="auto"/>
              <w:left w:val="single" w:sz="4" w:space="0" w:color="auto"/>
              <w:bottom w:val="single" w:sz="4" w:space="0" w:color="auto"/>
              <w:right w:val="single" w:sz="4" w:space="0" w:color="auto"/>
            </w:tcBorders>
            <w:shd w:val="pct20" w:color="auto" w:fill="FFFFFF"/>
            <w:hideMark/>
          </w:tcPr>
          <w:p w14:paraId="22887CEC"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34EBDB89" w14:textId="77777777" w:rsidTr="00747535">
        <w:trPr>
          <w:jc w:val="center"/>
        </w:trPr>
        <w:tc>
          <w:tcPr>
            <w:tcW w:w="620" w:type="pct"/>
            <w:tcBorders>
              <w:top w:val="single" w:sz="4" w:space="0" w:color="auto"/>
              <w:left w:val="single" w:sz="4" w:space="0" w:color="auto"/>
              <w:bottom w:val="single" w:sz="4" w:space="0" w:color="auto"/>
              <w:right w:val="single" w:sz="4" w:space="0" w:color="auto"/>
            </w:tcBorders>
            <w:hideMark/>
          </w:tcPr>
          <w:p w14:paraId="02DD7142" w14:textId="77777777" w:rsidR="00747535" w:rsidRDefault="00747535">
            <w:pPr>
              <w:keepNext/>
              <w:keepLines/>
              <w:spacing w:after="0"/>
              <w:rPr>
                <w:rFonts w:ascii="Courier New" w:hAnsi="Courier New" w:cs="Courier New"/>
                <w:sz w:val="18"/>
                <w:lang w:val="fr-FR"/>
              </w:rPr>
            </w:pPr>
            <w:r>
              <w:rPr>
                <w:rFonts w:ascii="Courier New" w:hAnsi="Courier New" w:cs="Courier New"/>
                <w:sz w:val="18"/>
                <w:lang w:val="fr-FR"/>
              </w:rPr>
              <w:t>fileInfoList</w:t>
            </w:r>
          </w:p>
        </w:tc>
        <w:tc>
          <w:tcPr>
            <w:tcW w:w="406" w:type="pct"/>
            <w:tcBorders>
              <w:top w:val="single" w:sz="4" w:space="0" w:color="auto"/>
              <w:left w:val="single" w:sz="4" w:space="0" w:color="auto"/>
              <w:bottom w:val="single" w:sz="4" w:space="0" w:color="auto"/>
              <w:right w:val="single" w:sz="4" w:space="0" w:color="auto"/>
            </w:tcBorders>
            <w:hideMark/>
          </w:tcPr>
          <w:p w14:paraId="044EA967"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2242" w:type="pct"/>
            <w:tcBorders>
              <w:top w:val="single" w:sz="4" w:space="0" w:color="auto"/>
              <w:left w:val="single" w:sz="4" w:space="0" w:color="auto"/>
              <w:bottom w:val="single" w:sz="4" w:space="0" w:color="auto"/>
              <w:right w:val="single" w:sz="4" w:space="0" w:color="auto"/>
            </w:tcBorders>
            <w:hideMark/>
          </w:tcPr>
          <w:p w14:paraId="58C57F47" w14:textId="77777777" w:rsidR="00747535" w:rsidRPr="00087D02" w:rsidRDefault="00747535">
            <w:pPr>
              <w:keepNext/>
              <w:keepLines/>
              <w:spacing w:after="0"/>
              <w:rPr>
                <w:rFonts w:ascii="Arial" w:hAnsi="Arial"/>
                <w:sz w:val="18"/>
                <w:lang w:eastAsia="zh-CN"/>
              </w:rPr>
            </w:pPr>
            <w:r w:rsidRPr="00087D02">
              <w:rPr>
                <w:rFonts w:ascii="Arial" w:hAnsi="Arial"/>
                <w:sz w:val="18"/>
              </w:rPr>
              <w:t xml:space="preserve">See the </w:t>
            </w:r>
            <w:r w:rsidRPr="00087D02">
              <w:rPr>
                <w:rFonts w:ascii="Courier New" w:hAnsi="Courier New" w:cs="Courier New"/>
                <w:sz w:val="18"/>
              </w:rPr>
              <w:t>fileInfoList</w:t>
            </w:r>
            <w:r w:rsidRPr="00087D02">
              <w:rPr>
                <w:rFonts w:ascii="Arial" w:hAnsi="Arial"/>
                <w:sz w:val="18"/>
              </w:rPr>
              <w:t xml:space="preserve"> defined in notifyFileReady notification (clause 11.3.1.1.1)</w:t>
            </w:r>
          </w:p>
        </w:tc>
        <w:tc>
          <w:tcPr>
            <w:tcW w:w="1731" w:type="pct"/>
            <w:tcBorders>
              <w:top w:val="single" w:sz="4" w:space="0" w:color="auto"/>
              <w:left w:val="single" w:sz="4" w:space="0" w:color="auto"/>
              <w:bottom w:val="single" w:sz="4" w:space="0" w:color="auto"/>
              <w:right w:val="single" w:sz="4" w:space="0" w:color="auto"/>
            </w:tcBorders>
            <w:hideMark/>
          </w:tcPr>
          <w:p w14:paraId="2BB0B3BB" w14:textId="77777777" w:rsidR="00747535" w:rsidRPr="00087D02" w:rsidRDefault="00747535">
            <w:pPr>
              <w:keepNext/>
              <w:keepLines/>
              <w:spacing w:after="0"/>
              <w:rPr>
                <w:rFonts w:ascii="Arial" w:hAnsi="Arial"/>
                <w:sz w:val="18"/>
              </w:rPr>
            </w:pPr>
            <w:r w:rsidRPr="00087D02">
              <w:rPr>
                <w:rFonts w:ascii="Arial" w:hAnsi="Arial"/>
                <w:sz w:val="18"/>
              </w:rPr>
              <w:t xml:space="preserve">See the </w:t>
            </w:r>
            <w:r w:rsidRPr="00087D02">
              <w:rPr>
                <w:rFonts w:ascii="Courier New" w:hAnsi="Courier New" w:cs="Courier New"/>
                <w:sz w:val="18"/>
              </w:rPr>
              <w:t>fileInfoList</w:t>
            </w:r>
            <w:r w:rsidRPr="00087D02">
              <w:rPr>
                <w:rFonts w:ascii="Arial" w:hAnsi="Arial"/>
                <w:sz w:val="18"/>
              </w:rPr>
              <w:t xml:space="preserve"> defined in notifyFileReady notification (clause 11.3.1.1.1)</w:t>
            </w:r>
          </w:p>
        </w:tc>
      </w:tr>
      <w:tr w:rsidR="00747535" w14:paraId="4DE88E16" w14:textId="77777777" w:rsidTr="00747535">
        <w:trPr>
          <w:jc w:val="center"/>
        </w:trPr>
        <w:tc>
          <w:tcPr>
            <w:tcW w:w="620" w:type="pct"/>
            <w:tcBorders>
              <w:top w:val="single" w:sz="4" w:space="0" w:color="auto"/>
              <w:left w:val="single" w:sz="4" w:space="0" w:color="auto"/>
              <w:bottom w:val="single" w:sz="4" w:space="0" w:color="auto"/>
              <w:right w:val="single" w:sz="4" w:space="0" w:color="auto"/>
            </w:tcBorders>
            <w:hideMark/>
          </w:tcPr>
          <w:p w14:paraId="5751DF00" w14:textId="77777777" w:rsidR="00747535" w:rsidRDefault="00747535">
            <w:pPr>
              <w:keepNext/>
              <w:keepLines/>
              <w:spacing w:after="0"/>
              <w:rPr>
                <w:rFonts w:ascii="Courier New" w:hAnsi="Courier New" w:cs="Courier New"/>
                <w:sz w:val="18"/>
                <w:lang w:val="fr-FR"/>
              </w:rPr>
            </w:pPr>
            <w:r>
              <w:rPr>
                <w:rFonts w:ascii="Courier New" w:hAnsi="Courier New" w:cs="Courier New"/>
                <w:sz w:val="18"/>
                <w:lang w:val="fr-FR"/>
              </w:rPr>
              <w:t>status</w:t>
            </w:r>
          </w:p>
        </w:tc>
        <w:tc>
          <w:tcPr>
            <w:tcW w:w="406" w:type="pct"/>
            <w:tcBorders>
              <w:top w:val="single" w:sz="4" w:space="0" w:color="auto"/>
              <w:left w:val="single" w:sz="4" w:space="0" w:color="auto"/>
              <w:bottom w:val="single" w:sz="4" w:space="0" w:color="auto"/>
              <w:right w:val="single" w:sz="4" w:space="0" w:color="auto"/>
            </w:tcBorders>
            <w:hideMark/>
          </w:tcPr>
          <w:p w14:paraId="7AE4E0BB"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2242" w:type="pct"/>
            <w:tcBorders>
              <w:top w:val="single" w:sz="4" w:space="0" w:color="auto"/>
              <w:left w:val="single" w:sz="4" w:space="0" w:color="auto"/>
              <w:bottom w:val="single" w:sz="4" w:space="0" w:color="auto"/>
              <w:right w:val="single" w:sz="4" w:space="0" w:color="auto"/>
            </w:tcBorders>
            <w:hideMark/>
          </w:tcPr>
          <w:p w14:paraId="398E6F0E" w14:textId="77777777" w:rsidR="00747535" w:rsidRDefault="00747535">
            <w:pPr>
              <w:keepNext/>
              <w:keepLines/>
              <w:spacing w:after="0"/>
              <w:rPr>
                <w:rFonts w:ascii="Arial" w:hAnsi="Arial"/>
                <w:sz w:val="18"/>
                <w:lang w:val="fr-FR"/>
              </w:rPr>
            </w:pPr>
            <w:r>
              <w:rPr>
                <w:rFonts w:ascii="Arial" w:hAnsi="Arial"/>
                <w:sz w:val="18"/>
                <w:lang w:val="fr-FR"/>
              </w:rPr>
              <w:t>ENUM (Success, Failure)</w:t>
            </w:r>
          </w:p>
        </w:tc>
        <w:tc>
          <w:tcPr>
            <w:tcW w:w="1731" w:type="pct"/>
            <w:tcBorders>
              <w:top w:val="single" w:sz="4" w:space="0" w:color="auto"/>
              <w:left w:val="single" w:sz="4" w:space="0" w:color="auto"/>
              <w:bottom w:val="single" w:sz="4" w:space="0" w:color="auto"/>
              <w:right w:val="single" w:sz="4" w:space="0" w:color="auto"/>
            </w:tcBorders>
          </w:tcPr>
          <w:p w14:paraId="28472F26" w14:textId="77777777" w:rsidR="00747535" w:rsidRDefault="00747535">
            <w:pPr>
              <w:keepNext/>
              <w:keepLines/>
              <w:spacing w:after="0"/>
              <w:rPr>
                <w:rFonts w:ascii="Arial" w:hAnsi="Arial"/>
                <w:sz w:val="18"/>
                <w:lang w:val="fr-FR"/>
              </w:rPr>
            </w:pPr>
          </w:p>
        </w:tc>
      </w:tr>
    </w:tbl>
    <w:p w14:paraId="6D9FAE31" w14:textId="77777777" w:rsidR="00747535" w:rsidRDefault="00747535" w:rsidP="00747535"/>
    <w:p w14:paraId="21EA8397" w14:textId="155E56A6" w:rsidR="00747535" w:rsidRPr="00747535" w:rsidRDefault="00FC0D95" w:rsidP="00FC0D95">
      <w:pPr>
        <w:pStyle w:val="Heading5"/>
        <w:pPrChange w:id="2936" w:author="Author">
          <w:pPr>
            <w:pStyle w:val="Heading6"/>
          </w:pPr>
        </w:pPrChange>
      </w:pPr>
      <w:bookmarkStart w:id="2937" w:name="_Toc51581019"/>
      <w:bookmarkStart w:id="2938" w:name="_Toc52356282"/>
      <w:bookmarkStart w:id="2939" w:name="_Toc55227852"/>
      <w:bookmarkStart w:id="2940" w:name="_Toc58503564"/>
      <w:ins w:id="2941" w:author="Author">
        <w:r w:rsidRPr="00747535">
          <w:t>11.</w:t>
        </w:r>
        <w:r>
          <w:t>6</w:t>
        </w:r>
        <w:r w:rsidRPr="00747535">
          <w:t>.1.</w:t>
        </w:r>
        <w:r>
          <w:t>5</w:t>
        </w:r>
        <w:r w:rsidRPr="00747535">
          <w:t>.</w:t>
        </w:r>
        <w:r>
          <w:t>4</w:t>
        </w:r>
      </w:ins>
      <w:del w:id="2942" w:author="Author">
        <w:r w:rsidR="00747535" w:rsidRPr="00747535" w:rsidDel="00FC0D95">
          <w:delText>11.3.1.1.5.4</w:delText>
        </w:r>
      </w:del>
      <w:r w:rsidR="00747535" w:rsidRPr="00747535">
        <w:tab/>
        <w:t>Exceptions</w:t>
      </w:r>
      <w:bookmarkEnd w:id="2937"/>
      <w:bookmarkEnd w:id="2938"/>
      <w:bookmarkEnd w:id="2939"/>
      <w:bookmarkEnd w:id="29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918"/>
        <w:gridCol w:w="6777"/>
      </w:tblGrid>
      <w:tr w:rsidR="00747535" w14:paraId="0B163D70" w14:textId="77777777" w:rsidTr="00747535">
        <w:trPr>
          <w:cantSplit/>
          <w:tblHeader/>
          <w:jc w:val="center"/>
        </w:trPr>
        <w:tc>
          <w:tcPr>
            <w:tcW w:w="1505" w:type="pct"/>
            <w:tcBorders>
              <w:top w:val="single" w:sz="4" w:space="0" w:color="auto"/>
              <w:left w:val="single" w:sz="4" w:space="0" w:color="auto"/>
              <w:bottom w:val="single" w:sz="4" w:space="0" w:color="auto"/>
              <w:right w:val="single" w:sz="4" w:space="0" w:color="auto"/>
            </w:tcBorders>
            <w:shd w:val="pct20" w:color="auto" w:fill="FFFFFF"/>
            <w:hideMark/>
          </w:tcPr>
          <w:p w14:paraId="3CC7000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Exception Name</w:t>
            </w:r>
          </w:p>
        </w:tc>
        <w:tc>
          <w:tcPr>
            <w:tcW w:w="3495" w:type="pct"/>
            <w:tcBorders>
              <w:top w:val="single" w:sz="4" w:space="0" w:color="auto"/>
              <w:left w:val="single" w:sz="4" w:space="0" w:color="auto"/>
              <w:bottom w:val="single" w:sz="4" w:space="0" w:color="auto"/>
              <w:right w:val="single" w:sz="4" w:space="0" w:color="auto"/>
            </w:tcBorders>
            <w:shd w:val="pct20" w:color="auto" w:fill="FFFFFF"/>
            <w:hideMark/>
          </w:tcPr>
          <w:p w14:paraId="395849DC"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6C001E1F" w14:textId="77777777" w:rsidTr="00747535">
        <w:trPr>
          <w:cantSplit/>
          <w:jc w:val="center"/>
        </w:trPr>
        <w:tc>
          <w:tcPr>
            <w:tcW w:w="1505" w:type="pct"/>
            <w:tcBorders>
              <w:top w:val="single" w:sz="4" w:space="0" w:color="auto"/>
              <w:left w:val="single" w:sz="4" w:space="0" w:color="auto"/>
              <w:bottom w:val="single" w:sz="4" w:space="0" w:color="auto"/>
              <w:right w:val="single" w:sz="4" w:space="0" w:color="auto"/>
            </w:tcBorders>
            <w:hideMark/>
          </w:tcPr>
          <w:p w14:paraId="6F3FB439" w14:textId="77777777" w:rsidR="00747535" w:rsidRDefault="00747535">
            <w:pPr>
              <w:keepNext/>
              <w:keepLines/>
              <w:spacing w:after="0"/>
              <w:rPr>
                <w:rFonts w:ascii="Courier New" w:hAnsi="Courier New" w:cs="Courier New"/>
                <w:sz w:val="18"/>
                <w:lang w:val="fr-FR"/>
              </w:rPr>
            </w:pPr>
            <w:r>
              <w:rPr>
                <w:rFonts w:ascii="Courier New" w:hAnsi="Courier New" w:cs="Courier New"/>
                <w:sz w:val="18"/>
                <w:lang w:val="fr-FR"/>
              </w:rPr>
              <w:t>invalidTimes</w:t>
            </w:r>
          </w:p>
        </w:tc>
        <w:tc>
          <w:tcPr>
            <w:tcW w:w="3495" w:type="pct"/>
            <w:tcBorders>
              <w:top w:val="single" w:sz="4" w:space="0" w:color="auto"/>
              <w:left w:val="single" w:sz="4" w:space="0" w:color="auto"/>
              <w:bottom w:val="single" w:sz="4" w:space="0" w:color="auto"/>
              <w:right w:val="single" w:sz="4" w:space="0" w:color="auto"/>
            </w:tcBorders>
            <w:hideMark/>
          </w:tcPr>
          <w:p w14:paraId="79F1D3EF" w14:textId="77777777" w:rsidR="00747535" w:rsidRPr="00087D02" w:rsidRDefault="00747535">
            <w:pPr>
              <w:keepNext/>
              <w:keepLines/>
              <w:spacing w:after="0"/>
              <w:rPr>
                <w:rFonts w:ascii="Arial" w:hAnsi="Arial"/>
                <w:sz w:val="18"/>
              </w:rPr>
            </w:pPr>
            <w:r w:rsidRPr="00087D02">
              <w:rPr>
                <w:rFonts w:ascii="Arial" w:hAnsi="Arial"/>
                <w:b/>
                <w:sz w:val="18"/>
              </w:rPr>
              <w:t>Condition:</w:t>
            </w:r>
            <w:r w:rsidRPr="00087D02">
              <w:rPr>
                <w:rFonts w:ascii="Arial" w:hAnsi="Arial"/>
                <w:sz w:val="18"/>
              </w:rPr>
              <w:t xml:space="preserve"> Either </w:t>
            </w:r>
            <w:r w:rsidRPr="00087D02">
              <w:rPr>
                <w:rFonts w:ascii="Courier New" w:hAnsi="Courier New" w:cs="Courier New"/>
                <w:sz w:val="18"/>
              </w:rPr>
              <w:t xml:space="preserve">beginTime </w:t>
            </w:r>
            <w:r w:rsidRPr="00087D02">
              <w:rPr>
                <w:rFonts w:ascii="Arial" w:hAnsi="Arial"/>
                <w:sz w:val="18"/>
              </w:rPr>
              <w:t>or</w:t>
            </w:r>
            <w:r w:rsidRPr="00087D02">
              <w:rPr>
                <w:rFonts w:ascii="Courier New" w:hAnsi="Courier New" w:cs="Courier New"/>
                <w:sz w:val="18"/>
              </w:rPr>
              <w:t xml:space="preserve"> endTime </w:t>
            </w:r>
            <w:r w:rsidRPr="00087D02">
              <w:rPr>
                <w:rFonts w:ascii="Arial" w:hAnsi="Arial"/>
                <w:sz w:val="18"/>
              </w:rPr>
              <w:t>is invalid.</w:t>
            </w:r>
          </w:p>
          <w:p w14:paraId="4D5C60F3" w14:textId="77777777" w:rsidR="00747535" w:rsidRPr="00087D02" w:rsidRDefault="00747535">
            <w:pPr>
              <w:keepNext/>
              <w:keepLines/>
              <w:spacing w:after="0"/>
              <w:rPr>
                <w:rFonts w:ascii="Arial" w:hAnsi="Arial"/>
                <w:sz w:val="18"/>
              </w:rPr>
            </w:pPr>
            <w:r w:rsidRPr="00087D02">
              <w:rPr>
                <w:rFonts w:ascii="Arial" w:hAnsi="Arial"/>
                <w:b/>
                <w:sz w:val="18"/>
              </w:rPr>
              <w:t>Returned information:</w:t>
            </w:r>
            <w:r w:rsidRPr="00087D02">
              <w:rPr>
                <w:rFonts w:ascii="Arial" w:hAnsi="Arial"/>
                <w:sz w:val="18"/>
              </w:rPr>
              <w:t xml:space="preserve"> output parameter status is set to Failure.</w:t>
            </w:r>
          </w:p>
        </w:tc>
      </w:tr>
    </w:tbl>
    <w:p w14:paraId="5B906EEA" w14:textId="77777777" w:rsidR="00747535" w:rsidRDefault="00747535" w:rsidP="006A5594">
      <w:pPr>
        <w:rPr>
          <w:lang w:eastAsia="zh-CN"/>
        </w:rPr>
      </w:pPr>
    </w:p>
    <w:p w14:paraId="4EFBF753" w14:textId="77777777" w:rsidR="006A5594" w:rsidRPr="00215D3C" w:rsidRDefault="006A5594" w:rsidP="006A5594">
      <w:pPr>
        <w:pStyle w:val="Heading1"/>
        <w:rPr>
          <w:lang w:eastAsia="zh-CN"/>
        </w:rPr>
      </w:pPr>
      <w:bookmarkStart w:id="2943" w:name="_Toc20494605"/>
      <w:bookmarkStart w:id="2944" w:name="_Toc26975658"/>
      <w:bookmarkStart w:id="2945" w:name="_Toc35856531"/>
      <w:bookmarkStart w:id="2946" w:name="_Toc44001419"/>
      <w:bookmarkStart w:id="2947" w:name="_Toc51581020"/>
      <w:bookmarkStart w:id="2948" w:name="_Toc52356283"/>
      <w:bookmarkStart w:id="2949" w:name="_Toc55227853"/>
      <w:bookmarkStart w:id="2950" w:name="_Toc58503565"/>
      <w:r>
        <w:rPr>
          <w:lang w:eastAsia="zh-CN"/>
        </w:rPr>
        <w:t>12</w:t>
      </w:r>
      <w:r w:rsidRPr="00215D3C">
        <w:tab/>
      </w:r>
      <w:r>
        <w:rPr>
          <w:lang w:eastAsia="zh-CN"/>
        </w:rPr>
        <w:t>Management services – Stage 3</w:t>
      </w:r>
      <w:bookmarkEnd w:id="2943"/>
      <w:bookmarkEnd w:id="2944"/>
      <w:bookmarkEnd w:id="2945"/>
      <w:bookmarkEnd w:id="2946"/>
      <w:bookmarkEnd w:id="2947"/>
      <w:bookmarkEnd w:id="2948"/>
      <w:bookmarkEnd w:id="2949"/>
      <w:bookmarkEnd w:id="2950"/>
    </w:p>
    <w:p w14:paraId="334C0FB5" w14:textId="77777777" w:rsidR="006A5594" w:rsidRDefault="006A5594" w:rsidP="006A5594">
      <w:pPr>
        <w:pStyle w:val="Heading2"/>
        <w:tabs>
          <w:tab w:val="left" w:pos="1140"/>
        </w:tabs>
        <w:rPr>
          <w:lang w:eastAsia="zh-CN"/>
        </w:rPr>
      </w:pPr>
      <w:bookmarkStart w:id="2951" w:name="_Toc20494606"/>
      <w:bookmarkStart w:id="2952" w:name="_Toc26975659"/>
      <w:bookmarkStart w:id="2953" w:name="_Toc35856532"/>
      <w:bookmarkStart w:id="2954" w:name="_Toc44001420"/>
      <w:bookmarkStart w:id="2955" w:name="_Toc51581021"/>
      <w:bookmarkStart w:id="2956" w:name="_Toc52356284"/>
      <w:bookmarkStart w:id="2957" w:name="_Toc55227854"/>
      <w:bookmarkStart w:id="2958" w:name="_Toc58503566"/>
      <w:r>
        <w:rPr>
          <w:lang w:eastAsia="zh-CN"/>
        </w:rPr>
        <w:t>12.</w:t>
      </w:r>
      <w:r w:rsidRPr="00215D3C">
        <w:rPr>
          <w:lang w:eastAsia="zh-CN"/>
        </w:rPr>
        <w:t>1</w:t>
      </w:r>
      <w:r w:rsidRPr="00215D3C">
        <w:rPr>
          <w:lang w:eastAsia="zh-CN"/>
        </w:rPr>
        <w:tab/>
      </w:r>
      <w:r>
        <w:rPr>
          <w:lang w:eastAsia="zh-CN"/>
        </w:rPr>
        <w:t>Generic provisioning management service</w:t>
      </w:r>
      <w:bookmarkEnd w:id="2951"/>
      <w:bookmarkEnd w:id="2952"/>
      <w:bookmarkEnd w:id="2953"/>
      <w:bookmarkEnd w:id="2954"/>
      <w:bookmarkEnd w:id="2955"/>
      <w:bookmarkEnd w:id="2956"/>
      <w:bookmarkEnd w:id="2957"/>
      <w:bookmarkEnd w:id="2958"/>
    </w:p>
    <w:p w14:paraId="08036375" w14:textId="77777777" w:rsidR="006A5594" w:rsidRDefault="006A5594" w:rsidP="006A5594">
      <w:pPr>
        <w:pStyle w:val="Heading3"/>
      </w:pPr>
      <w:bookmarkStart w:id="2959" w:name="_Toc20494607"/>
      <w:bookmarkStart w:id="2960" w:name="_Toc26975660"/>
      <w:bookmarkStart w:id="2961" w:name="_Toc35856533"/>
      <w:bookmarkStart w:id="2962" w:name="_Toc44001421"/>
      <w:bookmarkStart w:id="2963" w:name="_Toc51581022"/>
      <w:bookmarkStart w:id="2964" w:name="_Toc52356285"/>
      <w:bookmarkStart w:id="2965" w:name="_Toc55227855"/>
      <w:bookmarkStart w:id="2966" w:name="_Toc58503567"/>
      <w:r>
        <w:t>12.</w:t>
      </w:r>
      <w:r w:rsidRPr="00215D3C">
        <w:rPr>
          <w:rFonts w:hint="eastAsia"/>
        </w:rPr>
        <w:t>1</w:t>
      </w:r>
      <w:r w:rsidRPr="00215D3C">
        <w:t>.1</w:t>
      </w:r>
      <w:r w:rsidRPr="00215D3C">
        <w:tab/>
      </w:r>
      <w:r>
        <w:t>RESTful HTTP-based solution set</w:t>
      </w:r>
      <w:bookmarkEnd w:id="2959"/>
      <w:bookmarkEnd w:id="2960"/>
      <w:bookmarkEnd w:id="2961"/>
      <w:bookmarkEnd w:id="2962"/>
      <w:bookmarkEnd w:id="2963"/>
      <w:bookmarkEnd w:id="2964"/>
      <w:bookmarkEnd w:id="2965"/>
      <w:bookmarkEnd w:id="2966"/>
    </w:p>
    <w:p w14:paraId="050B24AC" w14:textId="77777777" w:rsidR="006A5594" w:rsidRPr="00215D3C" w:rsidRDefault="006A5594" w:rsidP="006A5594">
      <w:pPr>
        <w:pStyle w:val="Heading4"/>
      </w:pPr>
      <w:bookmarkStart w:id="2967" w:name="_Toc20494608"/>
      <w:bookmarkStart w:id="2968" w:name="_Toc26975661"/>
      <w:bookmarkStart w:id="2969" w:name="_Toc35856534"/>
      <w:bookmarkStart w:id="2970" w:name="_Toc44001422"/>
      <w:bookmarkStart w:id="2971" w:name="_Toc51581023"/>
      <w:bookmarkStart w:id="2972" w:name="_Toc52356286"/>
      <w:bookmarkStart w:id="2973" w:name="_Toc55227856"/>
      <w:bookmarkStart w:id="2974" w:name="_Toc58503568"/>
      <w:r>
        <w:t>12.1.1</w:t>
      </w:r>
      <w:r w:rsidRPr="00215D3C">
        <w:t>.</w:t>
      </w:r>
      <w:r w:rsidRPr="00215D3C">
        <w:rPr>
          <w:rFonts w:hint="eastAsia"/>
        </w:rPr>
        <w:t>1</w:t>
      </w:r>
      <w:r w:rsidRPr="00215D3C">
        <w:tab/>
        <w:t>Mapping of operations</w:t>
      </w:r>
      <w:bookmarkEnd w:id="2967"/>
      <w:bookmarkEnd w:id="2968"/>
      <w:bookmarkEnd w:id="2969"/>
      <w:bookmarkEnd w:id="2970"/>
      <w:bookmarkEnd w:id="2971"/>
      <w:bookmarkEnd w:id="2972"/>
      <w:bookmarkEnd w:id="2973"/>
      <w:bookmarkEnd w:id="2974"/>
    </w:p>
    <w:p w14:paraId="178A918F" w14:textId="77777777" w:rsidR="006A5594" w:rsidRPr="000D52DF" w:rsidRDefault="006A5594" w:rsidP="006A5594">
      <w:pPr>
        <w:pStyle w:val="Heading5"/>
      </w:pPr>
      <w:bookmarkStart w:id="2975" w:name="_Toc20494609"/>
      <w:bookmarkStart w:id="2976" w:name="_Toc26975662"/>
      <w:bookmarkStart w:id="2977" w:name="_Toc35856535"/>
      <w:bookmarkStart w:id="2978" w:name="_Toc44001423"/>
      <w:bookmarkStart w:id="2979" w:name="_Toc51581024"/>
      <w:bookmarkStart w:id="2980" w:name="_Toc52356287"/>
      <w:bookmarkStart w:id="2981" w:name="_Toc55227857"/>
      <w:bookmarkStart w:id="2982" w:name="_Toc58503569"/>
      <w:r>
        <w:t>12.</w:t>
      </w:r>
      <w:r w:rsidRPr="000D52DF">
        <w:t>1.1.1</w:t>
      </w:r>
      <w:r w:rsidRPr="000D52DF">
        <w:rPr>
          <w:rFonts w:hint="eastAsia"/>
        </w:rPr>
        <w:t>.1</w:t>
      </w:r>
      <w:r w:rsidRPr="000D52DF">
        <w:tab/>
        <w:t>Introduction</w:t>
      </w:r>
      <w:bookmarkEnd w:id="2975"/>
      <w:bookmarkEnd w:id="2976"/>
      <w:bookmarkEnd w:id="2977"/>
      <w:bookmarkEnd w:id="2978"/>
      <w:bookmarkEnd w:id="2979"/>
      <w:bookmarkEnd w:id="2980"/>
      <w:bookmarkEnd w:id="2981"/>
      <w:bookmarkEnd w:id="2982"/>
      <w:r w:rsidRPr="000D52DF">
        <w:t xml:space="preserve"> </w:t>
      </w:r>
    </w:p>
    <w:p w14:paraId="39FEE1D5" w14:textId="77777777" w:rsidR="006A5594" w:rsidRPr="00215D3C" w:rsidRDefault="006A5594" w:rsidP="006A5594">
      <w:r w:rsidRPr="00215D3C">
        <w:t xml:space="preserve">The IS </w:t>
      </w:r>
      <w:r>
        <w:t>operations</w:t>
      </w:r>
      <w:r w:rsidRPr="00215D3C">
        <w:t xml:space="preserve"> are mapped to SS equiva</w:t>
      </w:r>
      <w:r>
        <w:t>lents according to table 12.1.1.1.1</w:t>
      </w:r>
      <w:r w:rsidRPr="00215D3C">
        <w:t>-1.</w:t>
      </w:r>
    </w:p>
    <w:p w14:paraId="022A7BC7" w14:textId="77777777" w:rsidR="006A5594" w:rsidRDefault="006A5594" w:rsidP="006A5594">
      <w:pPr>
        <w:pStyle w:val="TF"/>
        <w:rPr>
          <w:lang w:eastAsia="zh-CN"/>
        </w:rPr>
      </w:pPr>
      <w:r w:rsidRPr="00215D3C">
        <w:rPr>
          <w:lang w:eastAsia="zh-CN"/>
        </w:rPr>
        <w:t xml:space="preserve">Table </w:t>
      </w:r>
      <w:r>
        <w:rPr>
          <w:lang w:eastAsia="zh-CN"/>
        </w:rPr>
        <w:t>12.1.1</w:t>
      </w:r>
      <w:r w:rsidRPr="00215D3C">
        <w:rPr>
          <w:lang w:eastAsia="zh-CN"/>
        </w:rPr>
        <w:t>.</w:t>
      </w:r>
      <w:r w:rsidRPr="00215D3C">
        <w:rPr>
          <w:rFonts w:hint="eastAsia"/>
          <w:lang w:eastAsia="zh-CN"/>
        </w:rPr>
        <w:t>1</w:t>
      </w:r>
      <w:r w:rsidRPr="00215D3C">
        <w:rPr>
          <w:lang w:eastAsia="zh-CN"/>
        </w:rPr>
        <w:t>.1-1: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983"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890"/>
        <w:gridCol w:w="938"/>
        <w:gridCol w:w="6528"/>
        <w:gridCol w:w="499"/>
        <w:tblGridChange w:id="2984">
          <w:tblGrid>
            <w:gridCol w:w="1890"/>
            <w:gridCol w:w="938"/>
            <w:gridCol w:w="6528"/>
            <w:gridCol w:w="499"/>
          </w:tblGrid>
        </w:tblGridChange>
      </w:tblGrid>
      <w:tr w:rsidR="002234CE" w:rsidRPr="00215D3C" w14:paraId="3C7E2554" w14:textId="77777777" w:rsidTr="00BB1F37">
        <w:tc>
          <w:tcPr>
            <w:tcW w:w="959" w:type="pct"/>
            <w:shd w:val="clear" w:color="auto" w:fill="E7E6E6" w:themeFill="background2"/>
            <w:tcPrChange w:id="2985" w:author="Author">
              <w:tcPr>
                <w:tcW w:w="959" w:type="pct"/>
                <w:shd w:val="clear" w:color="auto" w:fill="auto"/>
              </w:tcPr>
            </w:tcPrChange>
          </w:tcPr>
          <w:p w14:paraId="32DB3B24"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rPr>
              <w:lastRenderedPageBreak/>
              <w:t>IS operation</w:t>
            </w:r>
          </w:p>
        </w:tc>
        <w:tc>
          <w:tcPr>
            <w:tcW w:w="476" w:type="pct"/>
            <w:shd w:val="clear" w:color="auto" w:fill="E7E6E6" w:themeFill="background2"/>
            <w:tcPrChange w:id="2986" w:author="Author">
              <w:tcPr>
                <w:tcW w:w="476" w:type="pct"/>
                <w:shd w:val="clear" w:color="auto" w:fill="auto"/>
              </w:tcPr>
            </w:tcPrChange>
          </w:tcPr>
          <w:p w14:paraId="1F789040"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lang w:eastAsia="zh-CN"/>
              </w:rPr>
              <w:t>HTTP Method</w:t>
            </w:r>
          </w:p>
        </w:tc>
        <w:tc>
          <w:tcPr>
            <w:tcW w:w="3312" w:type="pct"/>
            <w:shd w:val="clear" w:color="auto" w:fill="E7E6E6" w:themeFill="background2"/>
            <w:tcPrChange w:id="2987" w:author="Author">
              <w:tcPr>
                <w:tcW w:w="3312" w:type="pct"/>
                <w:shd w:val="clear" w:color="auto" w:fill="auto"/>
              </w:tcPr>
            </w:tcPrChange>
          </w:tcPr>
          <w:p w14:paraId="6F42AC42"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253" w:type="pct"/>
            <w:shd w:val="clear" w:color="auto" w:fill="E7E6E6" w:themeFill="background2"/>
            <w:tcPrChange w:id="2988" w:author="Author">
              <w:tcPr>
                <w:tcW w:w="253" w:type="pct"/>
                <w:shd w:val="clear" w:color="auto" w:fill="auto"/>
              </w:tcPr>
            </w:tcPrChange>
          </w:tcPr>
          <w:p w14:paraId="6BD744FA" w14:textId="73530ACF" w:rsidR="002234CE" w:rsidRPr="00215D3C" w:rsidRDefault="002234CE" w:rsidP="00722E25">
            <w:pPr>
              <w:keepNext/>
              <w:keepLines/>
              <w:spacing w:after="0"/>
              <w:jc w:val="center"/>
              <w:rPr>
                <w:rFonts w:ascii="Arial" w:hAnsi="Arial"/>
                <w:b/>
                <w:sz w:val="18"/>
                <w:lang w:eastAsia="zh-CN"/>
              </w:rPr>
            </w:pPr>
            <w:r>
              <w:rPr>
                <w:rFonts w:ascii="Arial" w:hAnsi="Arial"/>
                <w:b/>
                <w:sz w:val="18"/>
                <w:lang w:eastAsia="zh-CN"/>
              </w:rPr>
              <w:t>S</w:t>
            </w:r>
            <w:del w:id="2989" w:author="Author">
              <w:r w:rsidDel="00335F34">
                <w:rPr>
                  <w:rFonts w:ascii="Arial" w:hAnsi="Arial"/>
                  <w:b/>
                  <w:sz w:val="18"/>
                  <w:lang w:eastAsia="zh-CN"/>
                </w:rPr>
                <w:delText>Q</w:delText>
              </w:r>
            </w:del>
          </w:p>
        </w:tc>
      </w:tr>
      <w:tr w:rsidR="002234CE" w:rsidRPr="00215D3C" w14:paraId="521E0BE9" w14:textId="77777777" w:rsidTr="00722E25">
        <w:tc>
          <w:tcPr>
            <w:tcW w:w="959" w:type="pct"/>
            <w:shd w:val="clear" w:color="auto" w:fill="auto"/>
          </w:tcPr>
          <w:p w14:paraId="4E6AE0C1"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createMOI</w:t>
            </w:r>
          </w:p>
        </w:tc>
        <w:tc>
          <w:tcPr>
            <w:tcW w:w="476" w:type="pct"/>
            <w:shd w:val="clear" w:color="auto" w:fill="auto"/>
          </w:tcPr>
          <w:p w14:paraId="753D32C3"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PUT</w:t>
            </w:r>
          </w:p>
        </w:tc>
        <w:tc>
          <w:tcPr>
            <w:tcW w:w="3312" w:type="pct"/>
            <w:shd w:val="clear" w:color="auto" w:fill="auto"/>
          </w:tcPr>
          <w:p w14:paraId="47D15D33" w14:textId="4152607D" w:rsidR="002234CE" w:rsidRPr="00807BD7" w:rsidRDefault="002234CE" w:rsidP="00722E25">
            <w:pPr>
              <w:keepNext/>
              <w:keepLines/>
              <w:spacing w:after="0"/>
              <w:rPr>
                <w:rFonts w:ascii="Arial" w:hAnsi="Arial" w:cs="Arial"/>
                <w:sz w:val="18"/>
                <w:szCs w:val="18"/>
                <w:lang w:eastAsia="zh-CN"/>
              </w:rPr>
            </w:pPr>
            <w:del w:id="2990" w:author="Author">
              <w:r w:rsidRPr="00D930D6" w:rsidDel="00335F34">
                <w:rPr>
                  <w:rFonts w:ascii="Arial" w:eastAsia="SimSun" w:hAnsi="Arial" w:cs="Arial"/>
                  <w:sz w:val="18"/>
                  <w:szCs w:val="18"/>
                </w:rPr>
                <w:delText>http://{URI-DN-</w:delText>
              </w:r>
              <w:r w:rsidRPr="00807BD7" w:rsidDel="00335F34">
                <w:rPr>
                  <w:rFonts w:ascii="Arial" w:eastAsia="SimSun" w:hAnsi="Arial" w:cs="Arial"/>
                  <w:sz w:val="18"/>
                  <w:szCs w:val="18"/>
                  <w:lang w:eastAsia="zh-CN"/>
                </w:rPr>
                <w:delText>prefix</w:delText>
              </w:r>
              <w:r w:rsidRPr="00D930D6" w:rsidDel="00335F34">
                <w:rPr>
                  <w:rFonts w:ascii="Arial" w:eastAsia="SimSun" w:hAnsi="Arial" w:cs="Arial"/>
                  <w:sz w:val="18"/>
                  <w:szCs w:val="18"/>
                </w:rPr>
                <w:delText>}/{root}</w:delText>
              </w:r>
            </w:del>
            <w:ins w:id="2991" w:author="Author">
              <w:r w:rsidR="00335F34">
                <w:rPr>
                  <w:rFonts w:ascii="Arial" w:eastAsia="SimSun" w:hAnsi="Arial" w:cs="Arial"/>
                  <w:sz w:val="18"/>
                  <w:szCs w:val="18"/>
                </w:rPr>
                <w:t>{MnSRoot}</w:t>
              </w:r>
            </w:ins>
            <w:r w:rsidRPr="00D930D6">
              <w:rPr>
                <w:rFonts w:ascii="Arial" w:eastAsia="SimSun" w:hAnsi="Arial" w:cs="Arial"/>
                <w:sz w:val="18"/>
                <w:szCs w:val="18"/>
              </w:rPr>
              <w:t>/ProvMnS/{MnSVersion}/</w:t>
            </w:r>
            <w:del w:id="2992" w:author="Author">
              <w:r w:rsidR="00C554D8" w:rsidRPr="00D930D6" w:rsidDel="00335F34">
                <w:rPr>
                  <w:rFonts w:ascii="Arial" w:eastAsia="SimSun" w:hAnsi="Arial" w:cs="Arial"/>
                  <w:sz w:val="18"/>
                  <w:szCs w:val="18"/>
                </w:rPr>
                <w:delText xml:space="preserve"> </w:delText>
              </w:r>
            </w:del>
            <w:r w:rsidRPr="00807BD7">
              <w:rPr>
                <w:rFonts w:ascii="Arial" w:eastAsia="SimSun" w:hAnsi="Arial" w:cs="Arial"/>
                <w:sz w:val="18"/>
                <w:szCs w:val="18"/>
                <w:lang w:eastAsia="zh-CN"/>
              </w:rPr>
              <w:t>{</w:t>
            </w:r>
            <w:ins w:id="2993" w:author="Author">
              <w:r w:rsidR="00335F34">
                <w:rPr>
                  <w:rFonts w:ascii="Arial" w:eastAsia="SimSun" w:hAnsi="Arial" w:cs="Arial"/>
                  <w:sz w:val="18"/>
                  <w:szCs w:val="18"/>
                  <w:lang w:eastAsia="zh-CN"/>
                </w:rPr>
                <w:t>URI-</w:t>
              </w:r>
            </w:ins>
            <w:r w:rsidRPr="00807BD7">
              <w:rPr>
                <w:rFonts w:ascii="Arial" w:eastAsia="SimSun" w:hAnsi="Arial" w:cs="Arial"/>
                <w:sz w:val="18"/>
                <w:szCs w:val="18"/>
                <w:lang w:eastAsia="zh-CN"/>
              </w:rPr>
              <w:t xml:space="preserve">LDN-first-part}/{className}={id} </w:t>
            </w:r>
          </w:p>
        </w:tc>
        <w:tc>
          <w:tcPr>
            <w:tcW w:w="253" w:type="pct"/>
            <w:shd w:val="clear" w:color="auto" w:fill="auto"/>
          </w:tcPr>
          <w:p w14:paraId="45F138D5"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407EA255" w14:textId="77777777" w:rsidTr="00722E25">
        <w:tc>
          <w:tcPr>
            <w:tcW w:w="959" w:type="pct"/>
            <w:shd w:val="clear" w:color="auto" w:fill="auto"/>
          </w:tcPr>
          <w:p w14:paraId="65BBBCE3"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getMOIAttributes</w:t>
            </w:r>
          </w:p>
        </w:tc>
        <w:tc>
          <w:tcPr>
            <w:tcW w:w="476" w:type="pct"/>
            <w:shd w:val="clear" w:color="auto" w:fill="auto"/>
          </w:tcPr>
          <w:p w14:paraId="6E4A4919"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GET</w:t>
            </w:r>
          </w:p>
        </w:tc>
        <w:tc>
          <w:tcPr>
            <w:tcW w:w="3312" w:type="pct"/>
            <w:shd w:val="clear" w:color="auto" w:fill="auto"/>
          </w:tcPr>
          <w:p w14:paraId="32E32EDB" w14:textId="42187FCD" w:rsidR="002234CE" w:rsidRPr="00215D3C" w:rsidRDefault="002234CE" w:rsidP="00722E25">
            <w:pPr>
              <w:keepNext/>
              <w:keepLines/>
              <w:spacing w:after="0"/>
              <w:rPr>
                <w:rFonts w:ascii="Arial" w:hAnsi="Arial"/>
                <w:sz w:val="18"/>
                <w:szCs w:val="18"/>
                <w:lang w:eastAsia="zh-CN"/>
              </w:rPr>
            </w:pPr>
            <w:del w:id="2994" w:author="Author">
              <w:r w:rsidRPr="002366AF" w:rsidDel="00335F34">
                <w:rPr>
                  <w:rFonts w:ascii="Arial" w:eastAsia="SimSun" w:hAnsi="Arial"/>
                  <w:sz w:val="18"/>
                  <w:szCs w:val="18"/>
                  <w:lang w:eastAsia="zh-CN"/>
                </w:rPr>
                <w:delText>http://{URI-DN-PREFIX}/{root}</w:delText>
              </w:r>
            </w:del>
            <w:ins w:id="2995" w:author="Author">
              <w:r w:rsidR="00335F34">
                <w:rPr>
                  <w:rFonts w:ascii="Arial" w:eastAsia="SimSun" w:hAnsi="Arial" w:cs="Arial"/>
                  <w:sz w:val="18"/>
                  <w:szCs w:val="18"/>
                </w:rPr>
                <w:t>{MnSRoot}</w:t>
              </w:r>
            </w:ins>
            <w:r w:rsidRPr="002366AF">
              <w:rPr>
                <w:rFonts w:ascii="Arial" w:eastAsia="SimSun" w:hAnsi="Arial"/>
                <w:sz w:val="18"/>
                <w:szCs w:val="18"/>
                <w:lang w:eastAsia="zh-CN"/>
              </w:rPr>
              <w:t>/ProvMnS/{MnSVersion}/</w:t>
            </w:r>
            <w:r>
              <w:rPr>
                <w:rFonts w:ascii="Arial" w:eastAsia="SimSun" w:hAnsi="Arial"/>
                <w:sz w:val="18"/>
                <w:szCs w:val="18"/>
                <w:lang w:eastAsia="zh-CN"/>
              </w:rPr>
              <w:t>{</w:t>
            </w:r>
            <w:ins w:id="2996" w:author="Author">
              <w:r w:rsidR="00335F34">
                <w:rPr>
                  <w:rFonts w:ascii="Arial" w:eastAsia="SimSun" w:hAnsi="Arial"/>
                  <w:sz w:val="18"/>
                  <w:szCs w:val="18"/>
                  <w:lang w:eastAsia="zh-CN"/>
                </w:rPr>
                <w:t>URI-</w:t>
              </w:r>
            </w:ins>
            <w:r>
              <w:rPr>
                <w:rFonts w:ascii="Arial" w:eastAsia="SimSun" w:hAnsi="Arial"/>
                <w:sz w:val="18"/>
                <w:szCs w:val="18"/>
                <w:lang w:eastAsia="zh-CN"/>
              </w:rPr>
              <w:t>LDN-</w:t>
            </w:r>
            <w:r w:rsidR="00C554D8">
              <w:rPr>
                <w:rFonts w:ascii="Arial" w:eastAsia="SimSun" w:hAnsi="Arial"/>
                <w:sz w:val="18"/>
                <w:szCs w:val="18"/>
                <w:lang w:eastAsia="zh-CN"/>
              </w:rPr>
              <w:t>first</w:t>
            </w:r>
            <w:r>
              <w:rPr>
                <w:rFonts w:ascii="Arial" w:eastAsia="SimSun" w:hAnsi="Arial"/>
                <w:sz w:val="18"/>
                <w:szCs w:val="18"/>
                <w:lang w:eastAsia="zh-CN"/>
              </w:rPr>
              <w:t>-</w:t>
            </w:r>
            <w:r w:rsidR="00C554D8">
              <w:rPr>
                <w:rFonts w:ascii="Arial" w:eastAsia="SimSun" w:hAnsi="Arial"/>
                <w:sz w:val="18"/>
                <w:szCs w:val="18"/>
                <w:lang w:eastAsia="zh-CN"/>
              </w:rPr>
              <w:t>part</w:t>
            </w:r>
            <w:r>
              <w:rPr>
                <w:rFonts w:ascii="Arial" w:eastAsia="SimSun" w:hAnsi="Arial"/>
                <w:sz w:val="18"/>
                <w:szCs w:val="18"/>
                <w:lang w:eastAsia="zh-CN"/>
              </w:rPr>
              <w:t xml:space="preserve">}/{className}={id} </w:t>
            </w:r>
          </w:p>
        </w:tc>
        <w:tc>
          <w:tcPr>
            <w:tcW w:w="253" w:type="pct"/>
            <w:shd w:val="clear" w:color="auto" w:fill="auto"/>
          </w:tcPr>
          <w:p w14:paraId="50895B41"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583E4114" w14:textId="77777777" w:rsidTr="00722E25">
        <w:tc>
          <w:tcPr>
            <w:tcW w:w="959" w:type="pct"/>
            <w:shd w:val="clear" w:color="auto" w:fill="auto"/>
          </w:tcPr>
          <w:p w14:paraId="552668ED"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modifyMOIAttributes</w:t>
            </w:r>
          </w:p>
        </w:tc>
        <w:tc>
          <w:tcPr>
            <w:tcW w:w="476" w:type="pct"/>
            <w:shd w:val="clear" w:color="auto" w:fill="auto"/>
          </w:tcPr>
          <w:p w14:paraId="3D9421F7" w14:textId="77777777" w:rsidR="002234CE" w:rsidRDefault="002234CE" w:rsidP="00722E25">
            <w:pPr>
              <w:keepNext/>
              <w:keepLines/>
              <w:spacing w:after="0"/>
              <w:rPr>
                <w:rFonts w:ascii="Arial" w:hAnsi="Arial"/>
                <w:sz w:val="18"/>
                <w:szCs w:val="18"/>
                <w:lang w:eastAsia="zh-CN"/>
              </w:rPr>
            </w:pPr>
            <w:r>
              <w:rPr>
                <w:rFonts w:ascii="Arial" w:hAnsi="Arial"/>
                <w:sz w:val="18"/>
                <w:szCs w:val="18"/>
                <w:lang w:eastAsia="zh-CN"/>
              </w:rPr>
              <w:t>PUT</w:t>
            </w:r>
          </w:p>
          <w:p w14:paraId="76E7E0B6"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PATCH</w:t>
            </w:r>
          </w:p>
        </w:tc>
        <w:tc>
          <w:tcPr>
            <w:tcW w:w="3312" w:type="pct"/>
            <w:shd w:val="clear" w:color="auto" w:fill="auto"/>
          </w:tcPr>
          <w:p w14:paraId="38A49A1B" w14:textId="54D3E893" w:rsidR="002234CE" w:rsidRPr="00215D3C" w:rsidRDefault="002234CE" w:rsidP="00722E25">
            <w:pPr>
              <w:keepNext/>
              <w:keepLines/>
              <w:spacing w:after="0"/>
              <w:rPr>
                <w:rFonts w:ascii="Arial" w:hAnsi="Arial"/>
                <w:sz w:val="18"/>
                <w:szCs w:val="18"/>
                <w:lang w:eastAsia="zh-CN"/>
              </w:rPr>
            </w:pPr>
            <w:del w:id="2997" w:author="Author">
              <w:r w:rsidRPr="002366AF" w:rsidDel="00335F34">
                <w:rPr>
                  <w:rFonts w:ascii="Arial" w:eastAsia="SimSun" w:hAnsi="Arial"/>
                  <w:sz w:val="18"/>
                  <w:szCs w:val="18"/>
                  <w:lang w:eastAsia="zh-CN"/>
                </w:rPr>
                <w:delText>http://{URI-DN</w:delText>
              </w:r>
              <w:r w:rsidDel="00335F34">
                <w:rPr>
                  <w:rFonts w:ascii="Arial" w:eastAsia="SimSun" w:hAnsi="Arial"/>
                  <w:sz w:val="18"/>
                  <w:szCs w:val="18"/>
                  <w:lang w:eastAsia="zh-CN"/>
                </w:rPr>
                <w:delText>-prefix</w:delText>
              </w:r>
              <w:r w:rsidRPr="002366AF" w:rsidDel="00335F34">
                <w:rPr>
                  <w:rFonts w:ascii="Arial" w:eastAsia="SimSun" w:hAnsi="Arial"/>
                  <w:sz w:val="18"/>
                  <w:szCs w:val="18"/>
                  <w:lang w:eastAsia="zh-CN"/>
                </w:rPr>
                <w:delText>}/{root}</w:delText>
              </w:r>
            </w:del>
            <w:ins w:id="2998" w:author="Author">
              <w:r w:rsidR="00335F34">
                <w:rPr>
                  <w:rFonts w:ascii="Arial" w:eastAsia="SimSun" w:hAnsi="Arial" w:cs="Arial"/>
                  <w:sz w:val="18"/>
                  <w:szCs w:val="18"/>
                </w:rPr>
                <w:t>{MnSRoot}</w:t>
              </w:r>
            </w:ins>
            <w:r w:rsidRPr="002366AF">
              <w:rPr>
                <w:rFonts w:ascii="Arial" w:eastAsia="SimSun" w:hAnsi="Arial"/>
                <w:sz w:val="18"/>
                <w:szCs w:val="18"/>
                <w:lang w:eastAsia="zh-CN"/>
              </w:rPr>
              <w:t>/ProvMnS/{MnSVersion}/</w:t>
            </w:r>
            <w:r>
              <w:rPr>
                <w:rFonts w:ascii="Arial" w:eastAsia="SimSun" w:hAnsi="Arial"/>
                <w:sz w:val="18"/>
                <w:szCs w:val="18"/>
                <w:lang w:eastAsia="zh-CN"/>
              </w:rPr>
              <w:t>{</w:t>
            </w:r>
            <w:ins w:id="2999" w:author="Author">
              <w:r w:rsidR="00335F34">
                <w:rPr>
                  <w:rFonts w:ascii="Arial" w:eastAsia="SimSun" w:hAnsi="Arial"/>
                  <w:sz w:val="18"/>
                  <w:szCs w:val="18"/>
                  <w:lang w:eastAsia="zh-CN"/>
                </w:rPr>
                <w:t>URI-</w:t>
              </w:r>
            </w:ins>
            <w:r>
              <w:rPr>
                <w:rFonts w:ascii="Arial" w:eastAsia="SimSun" w:hAnsi="Arial"/>
                <w:sz w:val="18"/>
                <w:szCs w:val="18"/>
                <w:lang w:eastAsia="zh-CN"/>
              </w:rPr>
              <w:t>LDN-first-part}/{className}={id}</w:t>
            </w:r>
            <w:del w:id="3000" w:author="Author">
              <w:r w:rsidDel="00335F34">
                <w:rPr>
                  <w:rFonts w:ascii="Arial" w:eastAsia="SimSun" w:hAnsi="Arial"/>
                  <w:sz w:val="18"/>
                  <w:szCs w:val="18"/>
                  <w:lang w:eastAsia="zh-CN"/>
                </w:rPr>
                <w:delText xml:space="preserve"> </w:delText>
              </w:r>
            </w:del>
          </w:p>
        </w:tc>
        <w:tc>
          <w:tcPr>
            <w:tcW w:w="253" w:type="pct"/>
            <w:shd w:val="clear" w:color="auto" w:fill="auto"/>
          </w:tcPr>
          <w:p w14:paraId="1DB8DE8B"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4ECA05D1" w14:textId="77777777" w:rsidTr="00722E25">
        <w:tc>
          <w:tcPr>
            <w:tcW w:w="959" w:type="pct"/>
            <w:shd w:val="clear" w:color="auto" w:fill="auto"/>
          </w:tcPr>
          <w:p w14:paraId="67537A26"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deleteMOI</w:t>
            </w:r>
          </w:p>
        </w:tc>
        <w:tc>
          <w:tcPr>
            <w:tcW w:w="476" w:type="pct"/>
            <w:shd w:val="clear" w:color="auto" w:fill="auto"/>
          </w:tcPr>
          <w:p w14:paraId="0881F480"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DELETE</w:t>
            </w:r>
          </w:p>
        </w:tc>
        <w:tc>
          <w:tcPr>
            <w:tcW w:w="3312" w:type="pct"/>
            <w:shd w:val="clear" w:color="auto" w:fill="auto"/>
          </w:tcPr>
          <w:p w14:paraId="7C8D8D2A" w14:textId="7D038193" w:rsidR="002234CE" w:rsidRPr="00215D3C" w:rsidRDefault="002234CE" w:rsidP="00722E25">
            <w:pPr>
              <w:keepNext/>
              <w:keepLines/>
              <w:spacing w:after="0"/>
              <w:rPr>
                <w:rFonts w:ascii="Arial" w:hAnsi="Arial"/>
                <w:sz w:val="18"/>
                <w:szCs w:val="18"/>
                <w:lang w:eastAsia="zh-CN"/>
              </w:rPr>
            </w:pPr>
            <w:del w:id="3001" w:author="Author">
              <w:r w:rsidRPr="002366AF" w:rsidDel="00335F34">
                <w:rPr>
                  <w:rFonts w:ascii="Arial" w:eastAsia="SimSun" w:hAnsi="Arial"/>
                  <w:sz w:val="18"/>
                  <w:szCs w:val="18"/>
                  <w:lang w:eastAsia="zh-CN"/>
                </w:rPr>
                <w:delText>http://{URI-DN-</w:delText>
              </w:r>
              <w:r w:rsidDel="00335F34">
                <w:rPr>
                  <w:rFonts w:ascii="Arial" w:eastAsia="SimSun" w:hAnsi="Arial"/>
                  <w:sz w:val="18"/>
                  <w:szCs w:val="18"/>
                  <w:lang w:eastAsia="zh-CN"/>
                </w:rPr>
                <w:delText>prefix</w:delText>
              </w:r>
              <w:r w:rsidRPr="002366AF" w:rsidDel="00335F34">
                <w:rPr>
                  <w:rFonts w:ascii="Arial" w:eastAsia="SimSun" w:hAnsi="Arial"/>
                  <w:sz w:val="18"/>
                  <w:szCs w:val="18"/>
                  <w:lang w:eastAsia="zh-CN"/>
                </w:rPr>
                <w:delText>}/{root}</w:delText>
              </w:r>
            </w:del>
            <w:ins w:id="3002" w:author="Author">
              <w:r w:rsidR="00335F34">
                <w:rPr>
                  <w:rFonts w:ascii="Arial" w:eastAsia="SimSun" w:hAnsi="Arial" w:cs="Arial"/>
                  <w:sz w:val="18"/>
                  <w:szCs w:val="18"/>
                </w:rPr>
                <w:t>{MnSRoot}</w:t>
              </w:r>
            </w:ins>
            <w:r w:rsidRPr="002366AF">
              <w:rPr>
                <w:rFonts w:ascii="Arial" w:eastAsia="SimSun" w:hAnsi="Arial"/>
                <w:sz w:val="18"/>
                <w:szCs w:val="18"/>
                <w:lang w:eastAsia="zh-CN"/>
              </w:rPr>
              <w:t>/ProvMnS/{MnSVersion}/</w:t>
            </w:r>
            <w:r>
              <w:rPr>
                <w:rFonts w:ascii="Arial" w:eastAsia="SimSun" w:hAnsi="Arial"/>
                <w:sz w:val="18"/>
                <w:szCs w:val="18"/>
                <w:lang w:eastAsia="zh-CN"/>
              </w:rPr>
              <w:t>{</w:t>
            </w:r>
            <w:ins w:id="3003" w:author="Author">
              <w:r w:rsidR="00335F34">
                <w:rPr>
                  <w:rFonts w:ascii="Arial" w:eastAsia="SimSun" w:hAnsi="Arial"/>
                  <w:sz w:val="18"/>
                  <w:szCs w:val="18"/>
                  <w:lang w:eastAsia="zh-CN"/>
                </w:rPr>
                <w:t>URI-</w:t>
              </w:r>
            </w:ins>
            <w:r>
              <w:rPr>
                <w:rFonts w:ascii="Arial" w:eastAsia="SimSun" w:hAnsi="Arial"/>
                <w:sz w:val="18"/>
                <w:szCs w:val="18"/>
                <w:lang w:eastAsia="zh-CN"/>
              </w:rPr>
              <w:t xml:space="preserve">LDN-first-part}/{className}={id} </w:t>
            </w:r>
          </w:p>
        </w:tc>
        <w:tc>
          <w:tcPr>
            <w:tcW w:w="253" w:type="pct"/>
            <w:shd w:val="clear" w:color="auto" w:fill="auto"/>
          </w:tcPr>
          <w:p w14:paraId="5D6D8D13"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374DFCB1" w14:textId="77777777" w:rsidR="002234CE" w:rsidRPr="00215D3C" w:rsidRDefault="002234CE" w:rsidP="006A5594">
      <w:pPr>
        <w:pStyle w:val="TF"/>
        <w:rPr>
          <w:lang w:eastAsia="zh-CN"/>
        </w:rPr>
      </w:pPr>
    </w:p>
    <w:p w14:paraId="45E3DD01" w14:textId="77777777" w:rsidR="006A5594" w:rsidRPr="00215D3C" w:rsidRDefault="006A5594" w:rsidP="006A5594"/>
    <w:p w14:paraId="51A24CDF" w14:textId="77777777" w:rsidR="006A5594" w:rsidRPr="00215D3C" w:rsidRDefault="006A5594" w:rsidP="006A5594">
      <w:pPr>
        <w:pStyle w:val="Heading5"/>
      </w:pPr>
      <w:bookmarkStart w:id="3004" w:name="_Toc20494610"/>
      <w:bookmarkStart w:id="3005" w:name="_Toc26975663"/>
      <w:bookmarkStart w:id="3006" w:name="_Toc35856536"/>
      <w:bookmarkStart w:id="3007" w:name="_Toc44001424"/>
      <w:bookmarkStart w:id="3008" w:name="_Toc51581025"/>
      <w:bookmarkStart w:id="3009" w:name="_Toc52356288"/>
      <w:bookmarkStart w:id="3010" w:name="_Toc55227858"/>
      <w:bookmarkStart w:id="3011" w:name="_Toc58503570"/>
      <w:r>
        <w:t>12.</w:t>
      </w:r>
      <w:r w:rsidRPr="000D52DF">
        <w:t>1.1</w:t>
      </w:r>
      <w:r w:rsidRPr="00215D3C">
        <w:t>.1.2</w:t>
      </w:r>
      <w:r w:rsidRPr="00215D3C">
        <w:tab/>
        <w:t>Operation</w:t>
      </w:r>
      <w:r>
        <w:t xml:space="preserve"> "createMOI"</w:t>
      </w:r>
      <w:bookmarkEnd w:id="3004"/>
      <w:bookmarkEnd w:id="3005"/>
      <w:bookmarkEnd w:id="3006"/>
      <w:bookmarkEnd w:id="3007"/>
      <w:bookmarkEnd w:id="3008"/>
      <w:bookmarkEnd w:id="3009"/>
      <w:bookmarkEnd w:id="3010"/>
      <w:bookmarkEnd w:id="3011"/>
    </w:p>
    <w:p w14:paraId="5A6BFB39" w14:textId="77777777" w:rsidR="006A5594" w:rsidRPr="00275641" w:rsidRDefault="006A5594" w:rsidP="006A5594">
      <w:pPr>
        <w:rPr>
          <w:rFonts w:eastAsia="SimSun"/>
          <w:lang w:eastAsia="zh-CN"/>
        </w:rPr>
      </w:pPr>
      <w:r w:rsidRPr="00275641">
        <w:rPr>
          <w:rFonts w:eastAsia="SimSun"/>
        </w:rPr>
        <w:t xml:space="preserve">This operation creates a </w:t>
      </w:r>
      <w:r w:rsidR="002234CE">
        <w:rPr>
          <w:rFonts w:eastAsia="SimSun"/>
        </w:rPr>
        <w:t xml:space="preserve">single </w:t>
      </w:r>
      <w:r w:rsidRPr="00275641">
        <w:rPr>
          <w:rFonts w:eastAsia="SimSun"/>
        </w:rPr>
        <w:t>resource representing a managed object instance.</w:t>
      </w:r>
    </w:p>
    <w:p w14:paraId="7B91AF57" w14:textId="77777777" w:rsidR="006A5594" w:rsidRPr="00995065" w:rsidRDefault="006A5594" w:rsidP="006A5594">
      <w:pPr>
        <w:pStyle w:val="TH"/>
        <w:rPr>
          <w:rFonts w:eastAsia="SimSun"/>
        </w:rPr>
      </w:pPr>
      <w:r w:rsidRPr="00995065">
        <w:rPr>
          <w:rFonts w:eastAsia="SimSun"/>
        </w:rPr>
        <w:t xml:space="preserve">Table </w:t>
      </w:r>
      <w:r>
        <w:rPr>
          <w:rFonts w:eastAsia="SimSun"/>
        </w:rPr>
        <w:t>12.</w:t>
      </w:r>
      <w:r w:rsidRPr="000D52DF">
        <w:rPr>
          <w:rFonts w:eastAsia="SimSun"/>
        </w:rPr>
        <w:t>1.1</w:t>
      </w:r>
      <w:r w:rsidRPr="00995065">
        <w:rPr>
          <w:rFonts w:eastAsia="SimSun"/>
        </w:rPr>
        <w:t>.1.2-1: Mapping of IS operation input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012"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177"/>
        <w:gridCol w:w="1456"/>
        <w:gridCol w:w="2177"/>
        <w:gridCol w:w="3568"/>
        <w:gridCol w:w="477"/>
        <w:tblGridChange w:id="3013">
          <w:tblGrid>
            <w:gridCol w:w="2177"/>
            <w:gridCol w:w="1456"/>
            <w:gridCol w:w="2177"/>
            <w:gridCol w:w="3568"/>
            <w:gridCol w:w="477"/>
          </w:tblGrid>
        </w:tblGridChange>
      </w:tblGrid>
      <w:tr w:rsidR="006A5594" w:rsidRPr="00275641" w14:paraId="225E618A" w14:textId="77777777" w:rsidTr="00BB1F37">
        <w:tc>
          <w:tcPr>
            <w:tcW w:w="1105" w:type="pct"/>
            <w:shd w:val="clear" w:color="auto" w:fill="E7E6E6" w:themeFill="background2"/>
            <w:tcPrChange w:id="3014" w:author="Author">
              <w:tcPr>
                <w:tcW w:w="1105" w:type="pct"/>
                <w:shd w:val="clear" w:color="auto" w:fill="auto"/>
              </w:tcPr>
            </w:tcPrChange>
          </w:tcPr>
          <w:p w14:paraId="1F00A38E" w14:textId="4F023B92"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 xml:space="preserve">IS </w:t>
            </w:r>
            <w:del w:id="3015" w:author="Author">
              <w:r w:rsidRPr="00275641" w:rsidDel="00335F34">
                <w:rPr>
                  <w:rFonts w:ascii="Arial" w:eastAsia="SimSun" w:hAnsi="Arial"/>
                  <w:b/>
                  <w:sz w:val="18"/>
                </w:rPr>
                <w:delText xml:space="preserve">operation </w:delText>
              </w:r>
            </w:del>
            <w:r w:rsidRPr="00275641">
              <w:rPr>
                <w:rFonts w:ascii="Arial" w:eastAsia="SimSun" w:hAnsi="Arial"/>
                <w:b/>
                <w:sz w:val="18"/>
              </w:rPr>
              <w:t>parameter name</w:t>
            </w:r>
          </w:p>
        </w:tc>
        <w:tc>
          <w:tcPr>
            <w:tcW w:w="739" w:type="pct"/>
            <w:shd w:val="clear" w:color="auto" w:fill="E7E6E6" w:themeFill="background2"/>
            <w:tcPrChange w:id="3016" w:author="Author">
              <w:tcPr>
                <w:tcW w:w="739" w:type="pct"/>
              </w:tcPr>
            </w:tcPrChange>
          </w:tcPr>
          <w:p w14:paraId="768F374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05" w:type="pct"/>
            <w:shd w:val="clear" w:color="auto" w:fill="E7E6E6" w:themeFill="background2"/>
            <w:tcPrChange w:id="3017" w:author="Author">
              <w:tcPr>
                <w:tcW w:w="1105" w:type="pct"/>
              </w:tcPr>
            </w:tcPrChange>
          </w:tcPr>
          <w:p w14:paraId="6F49986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810" w:type="pct"/>
            <w:shd w:val="clear" w:color="auto" w:fill="E7E6E6" w:themeFill="background2"/>
            <w:tcPrChange w:id="3018" w:author="Author">
              <w:tcPr>
                <w:tcW w:w="1810" w:type="pct"/>
              </w:tcPr>
            </w:tcPrChange>
          </w:tcPr>
          <w:p w14:paraId="75699FC8"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42" w:type="pct"/>
            <w:shd w:val="clear" w:color="auto" w:fill="E7E6E6" w:themeFill="background2"/>
            <w:tcPrChange w:id="3019" w:author="Author">
              <w:tcPr>
                <w:tcW w:w="242" w:type="pct"/>
                <w:shd w:val="clear" w:color="auto" w:fill="auto"/>
              </w:tcPr>
            </w:tcPrChange>
          </w:tcPr>
          <w:p w14:paraId="7023A42E" w14:textId="53D29904"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del w:id="3020" w:author="Author">
              <w:r w:rsidRPr="00275641" w:rsidDel="00335F34">
                <w:rPr>
                  <w:rFonts w:ascii="Arial" w:eastAsia="SimSun" w:hAnsi="Arial"/>
                  <w:b/>
                  <w:sz w:val="18"/>
                  <w:lang w:eastAsia="zh-CN"/>
                </w:rPr>
                <w:delText>Q</w:delText>
              </w:r>
            </w:del>
          </w:p>
        </w:tc>
      </w:tr>
      <w:tr w:rsidR="006A5594" w:rsidRPr="00275641" w14:paraId="414F92D4" w14:textId="77777777" w:rsidTr="000516BC">
        <w:tc>
          <w:tcPr>
            <w:tcW w:w="1105" w:type="pct"/>
            <w:shd w:val="clear" w:color="auto" w:fill="auto"/>
          </w:tcPr>
          <w:p w14:paraId="19D0A31B"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managedObjectClass</w:t>
            </w:r>
          </w:p>
          <w:p w14:paraId="740E1095"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managedObjectInstance</w:t>
            </w:r>
          </w:p>
        </w:tc>
        <w:tc>
          <w:tcPr>
            <w:tcW w:w="739" w:type="pct"/>
          </w:tcPr>
          <w:p w14:paraId="5A9F12C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05" w:type="pct"/>
          </w:tcPr>
          <w:p w14:paraId="23A100E4" w14:textId="12BC3D63" w:rsidR="006A5594" w:rsidRPr="00275641" w:rsidRDefault="00335F34" w:rsidP="000516BC">
            <w:pPr>
              <w:keepNext/>
              <w:keepLines/>
              <w:spacing w:after="0"/>
              <w:rPr>
                <w:rFonts w:ascii="Arial" w:eastAsia="SimSun" w:hAnsi="Arial"/>
                <w:sz w:val="18"/>
                <w:szCs w:val="18"/>
                <w:lang w:eastAsia="zh-CN"/>
              </w:rPr>
            </w:pPr>
            <w:ins w:id="3021" w:author="Author">
              <w:r>
                <w:rPr>
                  <w:rFonts w:ascii="Arial" w:eastAsia="SimSun" w:hAnsi="Arial"/>
                  <w:sz w:val="18"/>
                  <w:szCs w:val="18"/>
                  <w:lang w:eastAsia="zh-CN"/>
                </w:rPr>
                <w:t>…</w:t>
              </w:r>
            </w:ins>
            <w:r w:rsidR="006A5594" w:rsidRPr="00275641">
              <w:rPr>
                <w:rFonts w:ascii="Arial" w:eastAsia="SimSun" w:hAnsi="Arial"/>
                <w:sz w:val="18"/>
                <w:szCs w:val="18"/>
                <w:lang w:eastAsia="zh-CN"/>
              </w:rPr>
              <w:t>/{className</w:t>
            </w:r>
            <w:r w:rsidR="00F76548">
              <w:rPr>
                <w:rFonts w:ascii="Arial" w:eastAsia="SimSun" w:hAnsi="Arial"/>
                <w:sz w:val="18"/>
                <w:szCs w:val="18"/>
                <w:lang w:eastAsia="zh-CN"/>
              </w:rPr>
              <w:t>}</w:t>
            </w:r>
            <w:r w:rsidR="002234CE">
              <w:rPr>
                <w:rFonts w:ascii="Arial" w:eastAsia="SimSun" w:hAnsi="Arial"/>
                <w:sz w:val="18"/>
                <w:szCs w:val="18"/>
                <w:lang w:eastAsia="zh-CN"/>
              </w:rPr>
              <w:t>=</w:t>
            </w:r>
            <w:r w:rsidR="00F76548" w:rsidRPr="00275641">
              <w:rPr>
                <w:rFonts w:ascii="Arial" w:eastAsia="SimSun" w:hAnsi="Arial"/>
                <w:sz w:val="18"/>
                <w:szCs w:val="18"/>
                <w:lang w:eastAsia="zh-CN"/>
              </w:rPr>
              <w:t>{</w:t>
            </w:r>
            <w:r w:rsidR="006A5594" w:rsidRPr="00275641">
              <w:rPr>
                <w:rFonts w:ascii="Arial" w:eastAsia="SimSun" w:hAnsi="Arial"/>
                <w:sz w:val="18"/>
                <w:szCs w:val="18"/>
                <w:lang w:eastAsia="zh-CN"/>
              </w:rPr>
              <w:t>id}</w:t>
            </w:r>
          </w:p>
        </w:tc>
        <w:tc>
          <w:tcPr>
            <w:tcW w:w="1810" w:type="pct"/>
          </w:tcPr>
          <w:p w14:paraId="72ABEA11"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83F73B4"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42" w:type="pct"/>
            <w:shd w:val="clear" w:color="auto" w:fill="auto"/>
          </w:tcPr>
          <w:p w14:paraId="45469F06"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26BE4453" w14:textId="77777777" w:rsidTr="000516BC">
        <w:tc>
          <w:tcPr>
            <w:tcW w:w="1105" w:type="pct"/>
            <w:shd w:val="clear" w:color="auto" w:fill="auto"/>
          </w:tcPr>
          <w:p w14:paraId="24C0AD34"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attributeListIn</w:t>
            </w:r>
          </w:p>
        </w:tc>
        <w:tc>
          <w:tcPr>
            <w:tcW w:w="739" w:type="pct"/>
          </w:tcPr>
          <w:p w14:paraId="0EC163B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05" w:type="pct"/>
          </w:tcPr>
          <w:p w14:paraId="2C1BCD7C" w14:textId="513ABE01" w:rsidR="006A5594" w:rsidRPr="00275641" w:rsidRDefault="00335F34" w:rsidP="000516BC">
            <w:pPr>
              <w:keepNext/>
              <w:keepLines/>
              <w:spacing w:after="0"/>
              <w:rPr>
                <w:rFonts w:ascii="Arial" w:eastAsia="SimSun" w:hAnsi="Arial"/>
                <w:sz w:val="18"/>
                <w:szCs w:val="18"/>
                <w:lang w:eastAsia="zh-CN"/>
              </w:rPr>
            </w:pPr>
            <w:ins w:id="3022" w:author="Author">
              <w:r>
                <w:rPr>
                  <w:rFonts w:ascii="Arial" w:eastAsia="SimSun" w:hAnsi="Arial"/>
                  <w:sz w:val="18"/>
                  <w:szCs w:val="18"/>
                  <w:lang w:eastAsia="zh-CN"/>
                </w:rPr>
                <w:t>n/a</w:t>
              </w:r>
            </w:ins>
            <w:del w:id="3023" w:author="Author">
              <w:r w:rsidR="006A5594" w:rsidRPr="00275641" w:rsidDel="00335F34">
                <w:rPr>
                  <w:rFonts w:ascii="Arial" w:eastAsia="SimSun" w:hAnsi="Arial"/>
                  <w:sz w:val="18"/>
                  <w:szCs w:val="18"/>
                  <w:lang w:eastAsia="zh-CN"/>
                </w:rPr>
                <w:delText>data</w:delText>
              </w:r>
            </w:del>
          </w:p>
        </w:tc>
        <w:tc>
          <w:tcPr>
            <w:tcW w:w="1810" w:type="pct"/>
          </w:tcPr>
          <w:p w14:paraId="41A6CBA3" w14:textId="3479A220" w:rsidR="006A5594" w:rsidRPr="00275641" w:rsidRDefault="00335F34" w:rsidP="000516BC">
            <w:pPr>
              <w:keepNext/>
              <w:keepLines/>
              <w:spacing w:after="0"/>
              <w:rPr>
                <w:rFonts w:ascii="Arial" w:eastAsia="SimSun" w:hAnsi="Arial"/>
                <w:sz w:val="18"/>
                <w:szCs w:val="18"/>
                <w:lang w:eastAsia="zh-CN"/>
              </w:rPr>
            </w:pPr>
            <w:ins w:id="3024" w:author="Author">
              <w:r>
                <w:rPr>
                  <w:rFonts w:ascii="Arial" w:eastAsia="SimSun" w:hAnsi="Arial" w:cs="Arial"/>
                  <w:sz w:val="18"/>
                </w:rPr>
                <w:t>R</w:t>
              </w:r>
            </w:ins>
            <w:del w:id="3025" w:author="Author">
              <w:r w:rsidR="006A5594" w:rsidRPr="00275641" w:rsidDel="00335F34">
                <w:rPr>
                  <w:rFonts w:ascii="Arial" w:eastAsia="SimSun" w:hAnsi="Arial" w:cs="Arial"/>
                  <w:sz w:val="18"/>
                </w:rPr>
                <w:delText>r</w:delText>
              </w:r>
            </w:del>
            <w:r w:rsidR="006A5594" w:rsidRPr="00275641">
              <w:rPr>
                <w:rFonts w:ascii="Arial" w:eastAsia="SimSun" w:hAnsi="Arial" w:cs="Arial"/>
                <w:sz w:val="18"/>
              </w:rPr>
              <w:t>esource</w:t>
            </w:r>
            <w:del w:id="3026" w:author="Author">
              <w:r w:rsidR="002234CE" w:rsidDel="00335F34">
                <w:rPr>
                  <w:rFonts w:ascii="Arial" w:eastAsia="SimSun" w:hAnsi="Arial" w:cs="Arial"/>
                  <w:sz w:val="18"/>
                </w:rPr>
                <w:delText>Put</w:delText>
              </w:r>
              <w:r w:rsidR="006A5594" w:rsidRPr="00275641" w:rsidDel="00335F34">
                <w:rPr>
                  <w:rFonts w:ascii="Arial" w:eastAsia="SimSun" w:hAnsi="Arial" w:cs="Arial"/>
                  <w:sz w:val="18"/>
                </w:rPr>
                <w:delText>-RequestType</w:delText>
              </w:r>
            </w:del>
          </w:p>
        </w:tc>
        <w:tc>
          <w:tcPr>
            <w:tcW w:w="242" w:type="pct"/>
            <w:shd w:val="clear" w:color="auto" w:fill="auto"/>
          </w:tcPr>
          <w:p w14:paraId="36DF11E5"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6C4FFE97" w14:textId="77777777" w:rsidR="006A5594" w:rsidRPr="00275641" w:rsidRDefault="006A5594" w:rsidP="006A5594">
      <w:pPr>
        <w:rPr>
          <w:rFonts w:eastAsia="SimSun"/>
        </w:rPr>
      </w:pPr>
    </w:p>
    <w:p w14:paraId="53E6C9E9" w14:textId="77777777" w:rsidR="002234CE" w:rsidRDefault="006A5594" w:rsidP="006A5594">
      <w:pPr>
        <w:pStyle w:val="NO"/>
        <w:rPr>
          <w:rFonts w:eastAsia="SimSun"/>
        </w:rPr>
      </w:pPr>
      <w:r w:rsidRPr="00275641">
        <w:rPr>
          <w:rFonts w:eastAsia="SimSun"/>
        </w:rPr>
        <w:t xml:space="preserve">Note 1: </w:t>
      </w:r>
      <w:r w:rsidR="002234CE">
        <w:rPr>
          <w:rFonts w:eastAsia="SimSun"/>
        </w:rPr>
        <w:t>Void.</w:t>
      </w:r>
    </w:p>
    <w:p w14:paraId="57DCCE94" w14:textId="77777777" w:rsidR="006A5594" w:rsidRPr="00995065" w:rsidRDefault="006A5594" w:rsidP="00075335">
      <w:pPr>
        <w:rPr>
          <w:rFonts w:eastAsia="SimSun"/>
          <w:lang w:eastAsia="zh-CN"/>
        </w:rPr>
      </w:pPr>
    </w:p>
    <w:p w14:paraId="4CEDE2ED" w14:textId="77777777" w:rsidR="006A5594" w:rsidRPr="00995065" w:rsidRDefault="006A5594" w:rsidP="006A5594">
      <w:pPr>
        <w:pStyle w:val="TH"/>
        <w:rPr>
          <w:rFonts w:eastAsia="SimSun"/>
        </w:rPr>
      </w:pPr>
      <w:r w:rsidRPr="00995065">
        <w:rPr>
          <w:rFonts w:eastAsia="SimSun"/>
        </w:rPr>
        <w:t xml:space="preserve">Table </w:t>
      </w:r>
      <w:r>
        <w:rPr>
          <w:rFonts w:eastAsia="SimSun"/>
        </w:rPr>
        <w:t>12.</w:t>
      </w:r>
      <w:r w:rsidRPr="000D52DF">
        <w:rPr>
          <w:rFonts w:eastAsia="SimSun"/>
        </w:rPr>
        <w:t>1.1</w:t>
      </w:r>
      <w:r w:rsidRPr="00995065">
        <w:rPr>
          <w:rFonts w:eastAsia="SimSun"/>
        </w:rPr>
        <w:t>.1.2-2: Mapping of IS operation output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027"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779"/>
        <w:gridCol w:w="2030"/>
        <w:gridCol w:w="2616"/>
        <w:gridCol w:w="2953"/>
        <w:gridCol w:w="477"/>
        <w:tblGridChange w:id="3028">
          <w:tblGrid>
            <w:gridCol w:w="1779"/>
            <w:gridCol w:w="2030"/>
            <w:gridCol w:w="2616"/>
            <w:gridCol w:w="2953"/>
            <w:gridCol w:w="477"/>
          </w:tblGrid>
        </w:tblGridChange>
      </w:tblGrid>
      <w:tr w:rsidR="006A5594" w:rsidRPr="00275641" w14:paraId="3B63F2D9" w14:textId="77777777" w:rsidTr="00BB1F37">
        <w:tc>
          <w:tcPr>
            <w:tcW w:w="903" w:type="pct"/>
            <w:shd w:val="clear" w:color="auto" w:fill="E7E6E6" w:themeFill="background2"/>
            <w:tcPrChange w:id="3029" w:author="Author">
              <w:tcPr>
                <w:tcW w:w="903" w:type="pct"/>
                <w:shd w:val="clear" w:color="auto" w:fill="auto"/>
              </w:tcPr>
            </w:tcPrChange>
          </w:tcPr>
          <w:p w14:paraId="5D276BCC" w14:textId="4BC83C7E" w:rsidR="006A5594" w:rsidRPr="00275641" w:rsidRDefault="006A5594" w:rsidP="000516BC">
            <w:pPr>
              <w:pStyle w:val="TAH"/>
              <w:rPr>
                <w:rFonts w:eastAsia="SimSun"/>
                <w:lang w:eastAsia="zh-CN"/>
              </w:rPr>
            </w:pPr>
            <w:r w:rsidRPr="00275641">
              <w:rPr>
                <w:rFonts w:eastAsia="SimSun"/>
              </w:rPr>
              <w:t xml:space="preserve">IS </w:t>
            </w:r>
            <w:del w:id="3030" w:author="Author">
              <w:r w:rsidRPr="00275641" w:rsidDel="00335F34">
                <w:rPr>
                  <w:rFonts w:eastAsia="SimSun"/>
                </w:rPr>
                <w:delText xml:space="preserve">operation </w:delText>
              </w:r>
            </w:del>
            <w:r w:rsidRPr="00275641">
              <w:rPr>
                <w:rFonts w:eastAsia="SimSun"/>
              </w:rPr>
              <w:t>parameter name</w:t>
            </w:r>
          </w:p>
        </w:tc>
        <w:tc>
          <w:tcPr>
            <w:tcW w:w="1030" w:type="pct"/>
            <w:shd w:val="clear" w:color="auto" w:fill="E7E6E6" w:themeFill="background2"/>
            <w:tcPrChange w:id="3031" w:author="Author">
              <w:tcPr>
                <w:tcW w:w="1030" w:type="pct"/>
              </w:tcPr>
            </w:tcPrChange>
          </w:tcPr>
          <w:p w14:paraId="4C5F58CF" w14:textId="77777777" w:rsidR="006A5594" w:rsidRPr="00275641" w:rsidRDefault="006A5594" w:rsidP="000516BC">
            <w:pPr>
              <w:pStyle w:val="TAH"/>
              <w:rPr>
                <w:rFonts w:eastAsia="SimSun"/>
                <w:lang w:eastAsia="zh-CN"/>
              </w:rPr>
            </w:pPr>
            <w:r w:rsidRPr="00275641">
              <w:rPr>
                <w:rFonts w:eastAsia="SimSun"/>
                <w:lang w:eastAsia="zh-CN"/>
              </w:rPr>
              <w:t>SS parameter location</w:t>
            </w:r>
          </w:p>
        </w:tc>
        <w:tc>
          <w:tcPr>
            <w:tcW w:w="1327" w:type="pct"/>
            <w:shd w:val="clear" w:color="auto" w:fill="E7E6E6" w:themeFill="background2"/>
            <w:tcPrChange w:id="3032" w:author="Author">
              <w:tcPr>
                <w:tcW w:w="1327" w:type="pct"/>
              </w:tcPr>
            </w:tcPrChange>
          </w:tcPr>
          <w:p w14:paraId="00DEE607" w14:textId="77777777" w:rsidR="006A5594" w:rsidRPr="00275641" w:rsidRDefault="006A5594" w:rsidP="000516BC">
            <w:pPr>
              <w:pStyle w:val="TAH"/>
              <w:rPr>
                <w:rFonts w:eastAsia="SimSun"/>
                <w:lang w:eastAsia="zh-CN"/>
              </w:rPr>
            </w:pPr>
            <w:r w:rsidRPr="00275641">
              <w:rPr>
                <w:rFonts w:eastAsia="SimSun"/>
                <w:lang w:eastAsia="zh-CN"/>
              </w:rPr>
              <w:t>SS parameter name</w:t>
            </w:r>
          </w:p>
        </w:tc>
        <w:tc>
          <w:tcPr>
            <w:tcW w:w="1498" w:type="pct"/>
            <w:shd w:val="clear" w:color="auto" w:fill="E7E6E6" w:themeFill="background2"/>
            <w:tcPrChange w:id="3033" w:author="Author">
              <w:tcPr>
                <w:tcW w:w="1498" w:type="pct"/>
              </w:tcPr>
            </w:tcPrChange>
          </w:tcPr>
          <w:p w14:paraId="022B5272" w14:textId="77777777" w:rsidR="006A5594" w:rsidRPr="00275641" w:rsidRDefault="006A5594" w:rsidP="000516BC">
            <w:pPr>
              <w:pStyle w:val="TAH"/>
              <w:rPr>
                <w:rFonts w:eastAsia="SimSun"/>
                <w:lang w:eastAsia="zh-CN"/>
              </w:rPr>
            </w:pPr>
            <w:r w:rsidRPr="00275641">
              <w:rPr>
                <w:rFonts w:eastAsia="SimSun"/>
                <w:lang w:eastAsia="zh-CN"/>
              </w:rPr>
              <w:t>SS parameter type</w:t>
            </w:r>
          </w:p>
        </w:tc>
        <w:tc>
          <w:tcPr>
            <w:tcW w:w="242" w:type="pct"/>
            <w:shd w:val="clear" w:color="auto" w:fill="E7E6E6" w:themeFill="background2"/>
            <w:tcPrChange w:id="3034" w:author="Author">
              <w:tcPr>
                <w:tcW w:w="242" w:type="pct"/>
                <w:shd w:val="clear" w:color="auto" w:fill="auto"/>
              </w:tcPr>
            </w:tcPrChange>
          </w:tcPr>
          <w:p w14:paraId="53067FDC" w14:textId="3B7D2A30" w:rsidR="006A5594" w:rsidRPr="00275641" w:rsidRDefault="006A5594" w:rsidP="000516BC">
            <w:pPr>
              <w:pStyle w:val="TAH"/>
              <w:rPr>
                <w:rFonts w:eastAsia="SimSun"/>
                <w:lang w:eastAsia="zh-CN"/>
              </w:rPr>
            </w:pPr>
            <w:r w:rsidRPr="00275641">
              <w:rPr>
                <w:rFonts w:eastAsia="SimSun"/>
                <w:lang w:eastAsia="zh-CN"/>
              </w:rPr>
              <w:t>S</w:t>
            </w:r>
            <w:del w:id="3035" w:author="Author">
              <w:r w:rsidRPr="00275641" w:rsidDel="00335F34">
                <w:rPr>
                  <w:rFonts w:eastAsia="SimSun"/>
                  <w:lang w:eastAsia="zh-CN"/>
                </w:rPr>
                <w:delText>Q</w:delText>
              </w:r>
            </w:del>
          </w:p>
        </w:tc>
      </w:tr>
      <w:tr w:rsidR="006A5594" w:rsidRPr="00275641" w14:paraId="4BC32087" w14:textId="77777777" w:rsidTr="000516BC">
        <w:tc>
          <w:tcPr>
            <w:tcW w:w="903" w:type="pct"/>
            <w:shd w:val="clear" w:color="auto" w:fill="auto"/>
          </w:tcPr>
          <w:p w14:paraId="04684AD9"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attributeListOut</w:t>
            </w:r>
          </w:p>
        </w:tc>
        <w:tc>
          <w:tcPr>
            <w:tcW w:w="1030" w:type="pct"/>
          </w:tcPr>
          <w:p w14:paraId="300C1C68"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327" w:type="pct"/>
          </w:tcPr>
          <w:p w14:paraId="5BAA96C0" w14:textId="77777777" w:rsidR="006A5594" w:rsidRPr="00275641" w:rsidRDefault="00F76548"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98" w:type="pct"/>
          </w:tcPr>
          <w:p w14:paraId="3A661CD7" w14:textId="67A0790B" w:rsidR="006A5594" w:rsidRPr="00275641" w:rsidRDefault="006A5594" w:rsidP="000516BC">
            <w:pPr>
              <w:keepNext/>
              <w:keepLines/>
              <w:spacing w:after="0"/>
              <w:rPr>
                <w:rFonts w:ascii="Arial" w:eastAsia="SimSun" w:hAnsi="Arial"/>
                <w:sz w:val="18"/>
                <w:szCs w:val="18"/>
                <w:lang w:eastAsia="zh-CN"/>
              </w:rPr>
            </w:pPr>
            <w:del w:id="3036" w:author="Author">
              <w:r w:rsidRPr="00275641" w:rsidDel="00335F34">
                <w:rPr>
                  <w:rFonts w:ascii="Arial" w:eastAsia="SimSun" w:hAnsi="Arial"/>
                  <w:sz w:val="18"/>
                  <w:szCs w:val="18"/>
                  <w:lang w:eastAsia="zh-CN"/>
                </w:rPr>
                <w:delText>r</w:delText>
              </w:r>
            </w:del>
            <w:ins w:id="3037" w:author="Author">
              <w:r w:rsidR="00335F34">
                <w:rPr>
                  <w:rFonts w:ascii="Arial" w:eastAsia="SimSun" w:hAnsi="Arial"/>
                  <w:sz w:val="18"/>
                  <w:szCs w:val="18"/>
                  <w:lang w:eastAsia="zh-CN"/>
                </w:rPr>
                <w:t>R</w:t>
              </w:r>
            </w:ins>
            <w:r w:rsidRPr="00275641">
              <w:rPr>
                <w:rFonts w:ascii="Arial" w:eastAsia="SimSun" w:hAnsi="Arial"/>
                <w:sz w:val="18"/>
                <w:szCs w:val="18"/>
                <w:lang w:eastAsia="zh-CN"/>
              </w:rPr>
              <w:t>esource</w:t>
            </w:r>
            <w:del w:id="3038" w:author="Author">
              <w:r w:rsidRPr="00275641" w:rsidDel="00335F34">
                <w:rPr>
                  <w:rFonts w:ascii="Arial" w:eastAsia="SimSun" w:hAnsi="Arial"/>
                  <w:sz w:val="18"/>
                  <w:szCs w:val="18"/>
                  <w:lang w:eastAsia="zh-CN"/>
                </w:rPr>
                <w:delText>Creation-ResponseType</w:delText>
              </w:r>
            </w:del>
          </w:p>
        </w:tc>
        <w:tc>
          <w:tcPr>
            <w:tcW w:w="242" w:type="pct"/>
            <w:shd w:val="clear" w:color="auto" w:fill="auto"/>
          </w:tcPr>
          <w:p w14:paraId="7A6D3CD1"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2234CE" w:rsidRPr="00275641" w14:paraId="387F1151" w14:textId="77777777" w:rsidTr="000516BC">
        <w:tc>
          <w:tcPr>
            <w:tcW w:w="903" w:type="pct"/>
            <w:vMerge w:val="restart"/>
            <w:shd w:val="clear" w:color="auto" w:fill="auto"/>
          </w:tcPr>
          <w:p w14:paraId="17C3A599" w14:textId="77777777" w:rsidR="002234CE" w:rsidRPr="002234CE" w:rsidRDefault="002234CE" w:rsidP="002234CE">
            <w:pPr>
              <w:keepNext/>
              <w:keepLines/>
              <w:spacing w:after="0"/>
              <w:rPr>
                <w:rFonts w:ascii="Arial" w:eastAsia="SimSun" w:hAnsi="Arial" w:cs="Arial"/>
                <w:sz w:val="18"/>
                <w:szCs w:val="18"/>
                <w:lang w:eastAsia="zh-CN"/>
              </w:rPr>
            </w:pPr>
            <w:r w:rsidRPr="00275641">
              <w:rPr>
                <w:rFonts w:ascii="Arial" w:eastAsia="SimSun" w:hAnsi="Arial"/>
                <w:sz w:val="18"/>
                <w:szCs w:val="18"/>
                <w:lang w:eastAsia="zh-CN"/>
              </w:rPr>
              <w:t>status</w:t>
            </w:r>
          </w:p>
        </w:tc>
        <w:tc>
          <w:tcPr>
            <w:tcW w:w="1030" w:type="pct"/>
          </w:tcPr>
          <w:p w14:paraId="47B4AE28" w14:textId="77777777" w:rsidR="002234CE" w:rsidRPr="00275641" w:rsidRDefault="002234CE" w:rsidP="002234CE">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327" w:type="pct"/>
          </w:tcPr>
          <w:p w14:paraId="798A0A9F" w14:textId="77777777" w:rsidR="002234CE" w:rsidRPr="00275641" w:rsidRDefault="002234CE" w:rsidP="002234CE">
            <w:pPr>
              <w:keepNext/>
              <w:keepLines/>
              <w:spacing w:after="0"/>
              <w:rPr>
                <w:rFonts w:ascii="Courier New" w:eastAsia="SimSun" w:hAnsi="Courier New" w:cs="Courier New"/>
              </w:rPr>
            </w:pPr>
            <w:r>
              <w:rPr>
                <w:rFonts w:ascii="Arial" w:eastAsia="SimSun" w:hAnsi="Arial"/>
                <w:sz w:val="18"/>
                <w:szCs w:val="18"/>
                <w:lang w:eastAsia="zh-CN"/>
              </w:rPr>
              <w:t>n/a</w:t>
            </w:r>
          </w:p>
        </w:tc>
        <w:tc>
          <w:tcPr>
            <w:tcW w:w="1498" w:type="pct"/>
          </w:tcPr>
          <w:p w14:paraId="3FC66AA6" w14:textId="77777777" w:rsidR="002234CE" w:rsidRPr="00275641" w:rsidRDefault="002234CE" w:rsidP="002234CE">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42" w:type="pct"/>
            <w:shd w:val="clear" w:color="auto" w:fill="auto"/>
          </w:tcPr>
          <w:p w14:paraId="39F649EE" w14:textId="77777777" w:rsidR="002234CE" w:rsidRPr="00275641" w:rsidRDefault="002234CE" w:rsidP="002234CE">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2234CE" w:rsidRPr="00275641" w14:paraId="0A76D14C" w14:textId="77777777" w:rsidTr="000516BC">
        <w:tc>
          <w:tcPr>
            <w:tcW w:w="903" w:type="pct"/>
            <w:vMerge/>
            <w:shd w:val="clear" w:color="auto" w:fill="auto"/>
          </w:tcPr>
          <w:p w14:paraId="7DC832CE" w14:textId="77777777" w:rsidR="002234CE" w:rsidRPr="002234CE" w:rsidRDefault="002234CE" w:rsidP="002234CE">
            <w:pPr>
              <w:keepNext/>
              <w:keepLines/>
              <w:spacing w:after="0"/>
              <w:rPr>
                <w:rFonts w:ascii="Arial" w:eastAsia="SimSun" w:hAnsi="Arial" w:cs="Arial"/>
                <w:sz w:val="18"/>
                <w:szCs w:val="18"/>
                <w:lang w:eastAsia="zh-CN"/>
              </w:rPr>
            </w:pPr>
          </w:p>
        </w:tc>
        <w:tc>
          <w:tcPr>
            <w:tcW w:w="1030" w:type="pct"/>
          </w:tcPr>
          <w:p w14:paraId="0451F5A3" w14:textId="77777777" w:rsidR="002234CE" w:rsidRPr="00275641" w:rsidRDefault="002234CE" w:rsidP="002234CE">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327" w:type="pct"/>
          </w:tcPr>
          <w:p w14:paraId="574917CD" w14:textId="77777777" w:rsidR="002234CE" w:rsidRPr="00275641" w:rsidRDefault="002234CE" w:rsidP="002234CE">
            <w:pPr>
              <w:keepNext/>
              <w:keepLines/>
              <w:spacing w:after="0"/>
              <w:rPr>
                <w:rFonts w:ascii="Courier New" w:eastAsia="SimSun" w:hAnsi="Courier New" w:cs="Courier New"/>
              </w:rPr>
            </w:pPr>
            <w:r>
              <w:rPr>
                <w:rFonts w:ascii="Arial" w:eastAsia="SimSun" w:hAnsi="Arial"/>
                <w:sz w:val="18"/>
                <w:szCs w:val="18"/>
                <w:lang w:eastAsia="zh-CN"/>
              </w:rPr>
              <w:t>error</w:t>
            </w:r>
          </w:p>
        </w:tc>
        <w:tc>
          <w:tcPr>
            <w:tcW w:w="1498" w:type="pct"/>
          </w:tcPr>
          <w:p w14:paraId="2A22E60C" w14:textId="1CE4261F" w:rsidR="002234CE" w:rsidRPr="00275641" w:rsidRDefault="002234CE" w:rsidP="002234CE">
            <w:pPr>
              <w:keepNext/>
              <w:keepLines/>
              <w:spacing w:after="0"/>
              <w:rPr>
                <w:rFonts w:ascii="Arial" w:eastAsia="SimSun" w:hAnsi="Arial"/>
                <w:sz w:val="18"/>
                <w:szCs w:val="18"/>
                <w:lang w:eastAsia="zh-CN"/>
              </w:rPr>
            </w:pPr>
            <w:del w:id="3039" w:author="Author">
              <w:r w:rsidRPr="00275641" w:rsidDel="00335F34">
                <w:rPr>
                  <w:rFonts w:ascii="Arial" w:eastAsia="SimSun" w:hAnsi="Arial"/>
                  <w:sz w:val="18"/>
                  <w:szCs w:val="18"/>
                  <w:lang w:eastAsia="zh-CN"/>
                </w:rPr>
                <w:delText>e</w:delText>
              </w:r>
            </w:del>
            <w:ins w:id="3040" w:author="Author">
              <w:r w:rsidR="00335F34">
                <w:rPr>
                  <w:rFonts w:ascii="Arial" w:eastAsia="SimSun" w:hAnsi="Arial"/>
                  <w:sz w:val="18"/>
                  <w:szCs w:val="18"/>
                  <w:lang w:eastAsia="zh-CN"/>
                </w:rPr>
                <w:t>E</w:t>
              </w:r>
            </w:ins>
            <w:r w:rsidRPr="00275641">
              <w:rPr>
                <w:rFonts w:ascii="Arial" w:eastAsia="SimSun" w:hAnsi="Arial"/>
                <w:sz w:val="18"/>
                <w:szCs w:val="18"/>
                <w:lang w:eastAsia="zh-CN"/>
              </w:rPr>
              <w:t>rror</w:t>
            </w:r>
            <w:del w:id="3041" w:author="Author">
              <w:r w:rsidRPr="00275641" w:rsidDel="00335F34">
                <w:rPr>
                  <w:rFonts w:ascii="Arial" w:eastAsia="SimSun" w:hAnsi="Arial"/>
                  <w:sz w:val="18"/>
                  <w:szCs w:val="18"/>
                  <w:lang w:eastAsia="zh-CN"/>
                </w:rPr>
                <w:delText>-</w:delText>
              </w:r>
            </w:del>
            <w:r w:rsidRPr="00275641">
              <w:rPr>
                <w:rFonts w:ascii="Arial" w:eastAsia="SimSun" w:hAnsi="Arial"/>
                <w:sz w:val="18"/>
                <w:szCs w:val="18"/>
                <w:lang w:eastAsia="zh-CN"/>
              </w:rPr>
              <w:t>Response</w:t>
            </w:r>
            <w:del w:id="3042" w:author="Author">
              <w:r w:rsidRPr="00275641" w:rsidDel="00335F34">
                <w:rPr>
                  <w:rFonts w:ascii="Arial" w:eastAsia="SimSun" w:hAnsi="Arial"/>
                  <w:sz w:val="18"/>
                  <w:szCs w:val="18"/>
                  <w:lang w:eastAsia="zh-CN"/>
                </w:rPr>
                <w:delText>Type</w:delText>
              </w:r>
            </w:del>
          </w:p>
        </w:tc>
        <w:tc>
          <w:tcPr>
            <w:tcW w:w="242" w:type="pct"/>
            <w:shd w:val="clear" w:color="auto" w:fill="auto"/>
          </w:tcPr>
          <w:p w14:paraId="17E01448" w14:textId="77777777" w:rsidR="002234CE" w:rsidRPr="00275641" w:rsidRDefault="002234CE" w:rsidP="002234CE">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B47FA7F" w14:textId="77777777" w:rsidR="006A5594" w:rsidRPr="00275641" w:rsidRDefault="006A5594" w:rsidP="006A5594">
      <w:pPr>
        <w:rPr>
          <w:rFonts w:eastAsia="SimSun"/>
          <w:lang w:eastAsia="zh-CN"/>
        </w:rPr>
      </w:pPr>
    </w:p>
    <w:p w14:paraId="6361A237" w14:textId="77777777" w:rsidR="006A5594" w:rsidRPr="00275641" w:rsidRDefault="006A5594" w:rsidP="006A5594">
      <w:pPr>
        <w:rPr>
          <w:rFonts w:eastAsia="SimSun"/>
          <w:lang w:eastAsia="zh-CN"/>
        </w:rPr>
      </w:pPr>
      <w:r w:rsidRPr="00275641">
        <w:rPr>
          <w:rFonts w:eastAsia="SimSun"/>
          <w:lang w:eastAsia="zh-CN"/>
        </w:rPr>
        <w:t>The message flow for creating a resource is as follows:</w:t>
      </w:r>
    </w:p>
    <w:p w14:paraId="33990E25" w14:textId="1D1C0163" w:rsidR="006A5594" w:rsidRPr="00275641" w:rsidRDefault="006A5594" w:rsidP="006A5594">
      <w:pPr>
        <w:pStyle w:val="B10"/>
        <w:rPr>
          <w:rFonts w:eastAsia="SimSun"/>
        </w:rPr>
      </w:pPr>
      <w:r>
        <w:rPr>
          <w:rFonts w:eastAsia="SimSun"/>
        </w:rPr>
        <w:t>1.</w:t>
      </w:r>
      <w:r>
        <w:rPr>
          <w:rFonts w:eastAsia="SimSun"/>
        </w:rPr>
        <w:tab/>
      </w:r>
      <w:r w:rsidRPr="00275641">
        <w:rPr>
          <w:rFonts w:eastAsia="SimSun"/>
        </w:rPr>
        <w:t xml:space="preserve">The </w:t>
      </w:r>
      <w:ins w:id="3043" w:author="Author">
        <w:r w:rsidR="00335F34">
          <w:rPr>
            <w:rFonts w:eastAsia="SimSun"/>
          </w:rPr>
          <w:t>MnS consumer</w:t>
        </w:r>
      </w:ins>
      <w:del w:id="3044" w:author="Author">
        <w:r w:rsidRPr="00275641" w:rsidDel="00335F34">
          <w:rPr>
            <w:rFonts w:eastAsia="SimSun"/>
          </w:rPr>
          <w:delText>Service Consumer</w:delText>
        </w:r>
      </w:del>
      <w:r w:rsidRPr="00275641">
        <w:rPr>
          <w:rFonts w:eastAsia="SimSun"/>
        </w:rPr>
        <w:t xml:space="preserve"> sends a HTTP PUT request to the </w:t>
      </w:r>
      <w:ins w:id="3045" w:author="Author">
        <w:r w:rsidR="00335F34">
          <w:rPr>
            <w:rFonts w:eastAsia="SimSun"/>
          </w:rPr>
          <w:t>MnS producer</w:t>
        </w:r>
      </w:ins>
      <w:del w:id="3046" w:author="Author">
        <w:r w:rsidRPr="00275641" w:rsidDel="00335F34">
          <w:rPr>
            <w:rFonts w:eastAsia="SimSun"/>
          </w:rPr>
          <w:delText>Service Provider</w:delText>
        </w:r>
      </w:del>
      <w:r w:rsidRPr="00275641">
        <w:rPr>
          <w:rFonts w:eastAsia="SimSun"/>
        </w:rPr>
        <w:t>.</w:t>
      </w:r>
    </w:p>
    <w:p w14:paraId="11C06614" w14:textId="77777777" w:rsidR="006A5594" w:rsidRPr="00275641" w:rsidRDefault="006A5594" w:rsidP="006A5594">
      <w:pPr>
        <w:pStyle w:val="B2"/>
        <w:rPr>
          <w:rFonts w:eastAsia="SimSun"/>
        </w:rPr>
      </w:pPr>
      <w:r>
        <w:rPr>
          <w:rFonts w:eastAsia="SimSun"/>
        </w:rPr>
        <w:t xml:space="preserve">- </w:t>
      </w:r>
      <w:r w:rsidRPr="00275641">
        <w:rPr>
          <w:rFonts w:eastAsia="SimSun"/>
        </w:rPr>
        <w:t>The target URI identifies</w:t>
      </w:r>
      <w:r w:rsidR="00071C16">
        <w:rPr>
          <w:rFonts w:eastAsia="SimSun"/>
        </w:rPr>
        <w:t xml:space="preserve"> the location of</w:t>
      </w:r>
      <w:r w:rsidRPr="00275641">
        <w:rPr>
          <w:rFonts w:eastAsia="SimSun"/>
        </w:rPr>
        <w:t xml:space="preserve"> the new resource to be created.</w:t>
      </w:r>
    </w:p>
    <w:p w14:paraId="1D18CF6E" w14:textId="77777777" w:rsidR="006A5594" w:rsidRPr="00275641" w:rsidRDefault="006A5594" w:rsidP="006A5594">
      <w:pPr>
        <w:pStyle w:val="B2"/>
        <w:rPr>
          <w:rFonts w:eastAsia="SimSun"/>
        </w:rPr>
      </w:pPr>
      <w:r>
        <w:rPr>
          <w:rFonts w:eastAsia="SimSun"/>
        </w:rPr>
        <w:t xml:space="preserve">- </w:t>
      </w:r>
      <w:r w:rsidRPr="00275641">
        <w:rPr>
          <w:rFonts w:eastAsia="SimSun"/>
        </w:rPr>
        <w:t>The message body shall carry the complete representation</w:t>
      </w:r>
      <w:r w:rsidR="00071C16">
        <w:rPr>
          <w:rFonts w:eastAsia="SimSun"/>
        </w:rPr>
        <w:t xml:space="preserve"> of the resource to be created</w:t>
      </w:r>
      <w:r w:rsidRPr="00275641">
        <w:rPr>
          <w:rFonts w:eastAsia="SimSun"/>
        </w:rPr>
        <w:t>.</w:t>
      </w:r>
    </w:p>
    <w:p w14:paraId="5BDA7159" w14:textId="3E82954A" w:rsidR="006A5594" w:rsidRPr="00275641" w:rsidRDefault="006A5594" w:rsidP="006A5594">
      <w:pPr>
        <w:pStyle w:val="B10"/>
        <w:rPr>
          <w:rFonts w:eastAsia="SimSun"/>
        </w:rPr>
      </w:pPr>
      <w:r>
        <w:rPr>
          <w:rFonts w:eastAsia="SimSun"/>
        </w:rPr>
        <w:t>2.</w:t>
      </w:r>
      <w:r>
        <w:rPr>
          <w:rFonts w:eastAsia="SimSun"/>
        </w:rPr>
        <w:tab/>
      </w:r>
      <w:r w:rsidRPr="00275641">
        <w:rPr>
          <w:rFonts w:eastAsia="SimSun"/>
        </w:rPr>
        <w:t xml:space="preserve">The </w:t>
      </w:r>
      <w:ins w:id="3047" w:author="Author">
        <w:r w:rsidR="00335F34">
          <w:rPr>
            <w:rFonts w:eastAsia="SimSun"/>
          </w:rPr>
          <w:t>MnS producer</w:t>
        </w:r>
      </w:ins>
      <w:del w:id="3048" w:author="Author">
        <w:r w:rsidRPr="00275641" w:rsidDel="00335F34">
          <w:rPr>
            <w:rFonts w:eastAsia="SimSun"/>
          </w:rPr>
          <w:delText>Service Provider</w:delText>
        </w:r>
      </w:del>
      <w:r w:rsidRPr="00275641">
        <w:rPr>
          <w:rFonts w:eastAsia="SimSun"/>
        </w:rPr>
        <w:t xml:space="preserve"> sends a HTTP PUT response to the </w:t>
      </w:r>
      <w:ins w:id="3049" w:author="Author">
        <w:r w:rsidR="00335F34">
          <w:rPr>
            <w:rFonts w:eastAsia="SimSun"/>
          </w:rPr>
          <w:t>MnS consumer</w:t>
        </w:r>
      </w:ins>
      <w:del w:id="3050" w:author="Author">
        <w:r w:rsidRPr="00275641" w:rsidDel="00335F34">
          <w:rPr>
            <w:rFonts w:eastAsia="SimSun"/>
          </w:rPr>
          <w:delText>Service Consumer</w:delText>
        </w:r>
      </w:del>
      <w:r w:rsidRPr="00275641">
        <w:rPr>
          <w:rFonts w:eastAsia="SimSun"/>
        </w:rPr>
        <w:t>.</w:t>
      </w:r>
    </w:p>
    <w:p w14:paraId="663B3A9F" w14:textId="77777777" w:rsidR="006A5594" w:rsidRPr="00275641" w:rsidRDefault="006A5594" w:rsidP="006A5594">
      <w:pPr>
        <w:pStyle w:val="B2"/>
        <w:rPr>
          <w:rFonts w:eastAsia="SimSun"/>
        </w:rPr>
      </w:pPr>
      <w:r>
        <w:rPr>
          <w:rFonts w:eastAsia="SimSun"/>
        </w:rPr>
        <w:t xml:space="preserve">- </w:t>
      </w:r>
      <w:r w:rsidRPr="00275641">
        <w:rPr>
          <w:rFonts w:eastAsia="SimSun"/>
        </w:rPr>
        <w:t>On success, "201 Created" shall be returned. The Location header shall carry the URI of the new resource and the message body the complete representation of the new resource.</w:t>
      </w:r>
    </w:p>
    <w:p w14:paraId="0944D70F" w14:textId="77777777" w:rsidR="006A5594" w:rsidRPr="00275641" w:rsidRDefault="006A5594" w:rsidP="006A5594">
      <w:pPr>
        <w:pStyle w:val="B2"/>
        <w:rPr>
          <w:rFonts w:eastAsia="SimSun"/>
        </w:rPr>
      </w:pPr>
      <w:r>
        <w:rPr>
          <w:rFonts w:eastAsia="SimSun"/>
        </w:rPr>
        <w:t xml:space="preserve">- </w:t>
      </w:r>
      <w:r w:rsidRPr="00275641">
        <w:rPr>
          <w:rFonts w:eastAsia="SimSun"/>
        </w:rPr>
        <w:t xml:space="preserve">On failure, an appropriate error code shall be returned. The response message body </w:t>
      </w:r>
      <w:r w:rsidR="00071C16">
        <w:rPr>
          <w:rFonts w:eastAsia="SimSun"/>
        </w:rPr>
        <w:t>may</w:t>
      </w:r>
      <w:r w:rsidR="00071C16" w:rsidRPr="00275641">
        <w:rPr>
          <w:rFonts w:eastAsia="SimSun"/>
        </w:rPr>
        <w:t xml:space="preserve"> </w:t>
      </w:r>
      <w:r w:rsidRPr="00275641">
        <w:rPr>
          <w:rFonts w:eastAsia="SimSun"/>
        </w:rPr>
        <w:t>provide additional error information</w:t>
      </w:r>
    </w:p>
    <w:p w14:paraId="30FB0024" w14:textId="77777777" w:rsidR="006A5594" w:rsidRPr="00215D3C" w:rsidRDefault="006A5594" w:rsidP="006A5594">
      <w:pPr>
        <w:rPr>
          <w:lang w:eastAsia="zh-CN"/>
        </w:rPr>
      </w:pPr>
    </w:p>
    <w:p w14:paraId="28412691" w14:textId="77777777" w:rsidR="006A5594" w:rsidRPr="00215D3C" w:rsidRDefault="006A5594" w:rsidP="006A5594">
      <w:pPr>
        <w:pStyle w:val="Heading5"/>
      </w:pPr>
      <w:bookmarkStart w:id="3051" w:name="_Toc20494611"/>
      <w:bookmarkStart w:id="3052" w:name="_Toc26975664"/>
      <w:bookmarkStart w:id="3053" w:name="_Toc35856537"/>
      <w:bookmarkStart w:id="3054" w:name="_Toc44001425"/>
      <w:bookmarkStart w:id="3055" w:name="_Toc51581026"/>
      <w:bookmarkStart w:id="3056" w:name="_Toc52356289"/>
      <w:bookmarkStart w:id="3057" w:name="_Toc55227859"/>
      <w:bookmarkStart w:id="3058" w:name="_Toc58503571"/>
      <w:r>
        <w:t>12.</w:t>
      </w:r>
      <w:r w:rsidRPr="000E62E1">
        <w:t>1.1</w:t>
      </w:r>
      <w:r w:rsidRPr="00215D3C">
        <w:t>.1</w:t>
      </w:r>
      <w:r w:rsidRPr="00215D3C">
        <w:rPr>
          <w:rFonts w:hint="eastAsia"/>
        </w:rPr>
        <w:t>.</w:t>
      </w:r>
      <w:r w:rsidRPr="00215D3C">
        <w:t>3</w:t>
      </w:r>
      <w:r w:rsidRPr="00215D3C">
        <w:tab/>
        <w:t xml:space="preserve">Operation </w:t>
      </w:r>
      <w:r w:rsidRPr="00645434">
        <w:t>"get</w:t>
      </w:r>
      <w:r>
        <w:t>MOIAttributes</w:t>
      </w:r>
      <w:r w:rsidRPr="00645434">
        <w:t>"</w:t>
      </w:r>
      <w:bookmarkEnd w:id="3051"/>
      <w:bookmarkEnd w:id="3052"/>
      <w:bookmarkEnd w:id="3053"/>
      <w:bookmarkEnd w:id="3054"/>
      <w:bookmarkEnd w:id="3055"/>
      <w:bookmarkEnd w:id="3056"/>
      <w:bookmarkEnd w:id="3057"/>
      <w:bookmarkEnd w:id="3058"/>
    </w:p>
    <w:p w14:paraId="66715912" w14:textId="77777777" w:rsidR="006A5594" w:rsidRPr="00275641" w:rsidRDefault="006A5594" w:rsidP="006A5594">
      <w:pPr>
        <w:rPr>
          <w:rFonts w:eastAsia="SimSun"/>
          <w:lang w:eastAsia="zh-CN"/>
        </w:rPr>
      </w:pPr>
      <w:r w:rsidRPr="00275641">
        <w:rPr>
          <w:rFonts w:eastAsia="SimSun"/>
        </w:rPr>
        <w:t>This operation retrieves one or multiple resources representing managed object instances.</w:t>
      </w:r>
    </w:p>
    <w:p w14:paraId="257303EC" w14:textId="77777777" w:rsidR="006A5594" w:rsidRPr="00275641" w:rsidRDefault="006A5594" w:rsidP="006A5594">
      <w:pPr>
        <w:pStyle w:val="TH"/>
        <w:rPr>
          <w:rFonts w:eastAsia="SimSun"/>
        </w:rPr>
      </w:pPr>
      <w:r w:rsidRPr="00275641">
        <w:rPr>
          <w:rFonts w:eastAsia="SimSun"/>
        </w:rPr>
        <w:lastRenderedPageBreak/>
        <w:t xml:space="preserve">Table </w:t>
      </w:r>
      <w:r>
        <w:rPr>
          <w:rFonts w:eastAsia="SimSun"/>
        </w:rPr>
        <w:t>12.</w:t>
      </w:r>
      <w:r w:rsidRPr="000E62E1">
        <w:rPr>
          <w:rFonts w:eastAsia="SimSun"/>
        </w:rPr>
        <w:t>1.1</w:t>
      </w:r>
      <w:r w:rsidRPr="00275641">
        <w:rPr>
          <w:rFonts w:eastAsia="SimSun"/>
        </w:rPr>
        <w:t>.1.</w:t>
      </w:r>
      <w:r w:rsidRPr="00275641">
        <w:rPr>
          <w:rFonts w:eastAsia="SimSun" w:hint="eastAsia"/>
        </w:rPr>
        <w:t>3</w:t>
      </w:r>
      <w:r w:rsidRPr="00275641">
        <w:rPr>
          <w:rFonts w:eastAsia="SimSun"/>
        </w:rPr>
        <w:t>-1: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059"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233"/>
        <w:gridCol w:w="1514"/>
        <w:gridCol w:w="2233"/>
        <w:gridCol w:w="3329"/>
        <w:gridCol w:w="546"/>
        <w:tblGridChange w:id="3060">
          <w:tblGrid>
            <w:gridCol w:w="2233"/>
            <w:gridCol w:w="1514"/>
            <w:gridCol w:w="2233"/>
            <w:gridCol w:w="3329"/>
            <w:gridCol w:w="546"/>
          </w:tblGrid>
        </w:tblGridChange>
      </w:tblGrid>
      <w:tr w:rsidR="006A5594" w:rsidRPr="00275641" w14:paraId="32ECE1ED" w14:textId="77777777" w:rsidTr="00BB1F37">
        <w:tc>
          <w:tcPr>
            <w:tcW w:w="1133" w:type="pct"/>
            <w:shd w:val="clear" w:color="auto" w:fill="E7E6E6" w:themeFill="background2"/>
            <w:tcPrChange w:id="3061" w:author="Author">
              <w:tcPr>
                <w:tcW w:w="1133" w:type="pct"/>
                <w:shd w:val="clear" w:color="auto" w:fill="auto"/>
              </w:tcPr>
            </w:tcPrChange>
          </w:tcPr>
          <w:p w14:paraId="486A3C4A" w14:textId="7D1451E5"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 xml:space="preserve">IS </w:t>
            </w:r>
            <w:del w:id="3062" w:author="Author">
              <w:r w:rsidRPr="00275641" w:rsidDel="00335F34">
                <w:rPr>
                  <w:rFonts w:ascii="Arial" w:eastAsia="SimSun" w:hAnsi="Arial"/>
                  <w:b/>
                  <w:sz w:val="18"/>
                </w:rPr>
                <w:delText xml:space="preserve">operation </w:delText>
              </w:r>
            </w:del>
            <w:r w:rsidRPr="00275641">
              <w:rPr>
                <w:rFonts w:ascii="Arial" w:eastAsia="SimSun" w:hAnsi="Arial"/>
                <w:b/>
                <w:sz w:val="18"/>
              </w:rPr>
              <w:t>parameter name</w:t>
            </w:r>
          </w:p>
        </w:tc>
        <w:tc>
          <w:tcPr>
            <w:tcW w:w="768" w:type="pct"/>
            <w:shd w:val="clear" w:color="auto" w:fill="E7E6E6" w:themeFill="background2"/>
            <w:tcPrChange w:id="3063" w:author="Author">
              <w:tcPr>
                <w:tcW w:w="768" w:type="pct"/>
              </w:tcPr>
            </w:tcPrChange>
          </w:tcPr>
          <w:p w14:paraId="2E97CEA2"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33" w:type="pct"/>
            <w:shd w:val="clear" w:color="auto" w:fill="E7E6E6" w:themeFill="background2"/>
            <w:tcPrChange w:id="3064" w:author="Author">
              <w:tcPr>
                <w:tcW w:w="1133" w:type="pct"/>
              </w:tcPr>
            </w:tcPrChange>
          </w:tcPr>
          <w:p w14:paraId="10DED7F9"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689" w:type="pct"/>
            <w:shd w:val="clear" w:color="auto" w:fill="E7E6E6" w:themeFill="background2"/>
            <w:tcPrChange w:id="3065" w:author="Author">
              <w:tcPr>
                <w:tcW w:w="1689" w:type="pct"/>
              </w:tcPr>
            </w:tcPrChange>
          </w:tcPr>
          <w:p w14:paraId="50102AFF"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77" w:type="pct"/>
            <w:shd w:val="clear" w:color="auto" w:fill="E7E6E6" w:themeFill="background2"/>
            <w:tcPrChange w:id="3066" w:author="Author">
              <w:tcPr>
                <w:tcW w:w="277" w:type="pct"/>
                <w:shd w:val="clear" w:color="auto" w:fill="auto"/>
              </w:tcPr>
            </w:tcPrChange>
          </w:tcPr>
          <w:p w14:paraId="174E53AD" w14:textId="0F96B8C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del w:id="3067" w:author="Author">
              <w:r w:rsidRPr="00275641" w:rsidDel="00335F34">
                <w:rPr>
                  <w:rFonts w:ascii="Arial" w:eastAsia="SimSun" w:hAnsi="Arial"/>
                  <w:b/>
                  <w:sz w:val="18"/>
                  <w:lang w:eastAsia="zh-CN"/>
                </w:rPr>
                <w:delText>Q</w:delText>
              </w:r>
            </w:del>
          </w:p>
        </w:tc>
      </w:tr>
      <w:tr w:rsidR="006A5594" w:rsidRPr="00275641" w14:paraId="241BEFEB" w14:textId="77777777" w:rsidTr="00071C16">
        <w:tc>
          <w:tcPr>
            <w:tcW w:w="1133" w:type="pct"/>
            <w:shd w:val="clear" w:color="auto" w:fill="auto"/>
          </w:tcPr>
          <w:p w14:paraId="44A3FEEA"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baseObjectInstance</w:t>
            </w:r>
          </w:p>
        </w:tc>
        <w:tc>
          <w:tcPr>
            <w:tcW w:w="768" w:type="pct"/>
          </w:tcPr>
          <w:p w14:paraId="62772B3A"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33" w:type="pct"/>
          </w:tcPr>
          <w:p w14:paraId="10C23035"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sidR="00071C16">
              <w:rPr>
                <w:rFonts w:ascii="Arial" w:eastAsia="SimSun" w:hAnsi="Arial"/>
                <w:sz w:val="18"/>
                <w:szCs w:val="18"/>
                <w:lang w:eastAsia="zh-CN"/>
              </w:rPr>
              <w:t>=</w:t>
            </w:r>
            <w:r w:rsidRPr="00275641">
              <w:rPr>
                <w:rFonts w:ascii="Arial" w:eastAsia="SimSun" w:hAnsi="Arial"/>
                <w:sz w:val="18"/>
                <w:szCs w:val="18"/>
                <w:lang w:eastAsia="zh-CN"/>
              </w:rPr>
              <w:t>{id}</w:t>
            </w:r>
          </w:p>
        </w:tc>
        <w:tc>
          <w:tcPr>
            <w:tcW w:w="1689" w:type="pct"/>
          </w:tcPr>
          <w:p w14:paraId="04C01675"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582A38A1"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77" w:type="pct"/>
            <w:shd w:val="clear" w:color="auto" w:fill="auto"/>
          </w:tcPr>
          <w:p w14:paraId="66CB662E"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336A11AD" w14:textId="77777777" w:rsidTr="00071C16">
        <w:tc>
          <w:tcPr>
            <w:tcW w:w="1133" w:type="pct"/>
            <w:shd w:val="clear" w:color="auto" w:fill="auto"/>
          </w:tcPr>
          <w:p w14:paraId="5ECFD1DA"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scope</w:t>
            </w:r>
          </w:p>
        </w:tc>
        <w:tc>
          <w:tcPr>
            <w:tcW w:w="768" w:type="pct"/>
          </w:tcPr>
          <w:p w14:paraId="65B27CF9"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33" w:type="pct"/>
          </w:tcPr>
          <w:p w14:paraId="0B714210"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689" w:type="pct"/>
          </w:tcPr>
          <w:p w14:paraId="13001EFB" w14:textId="1B1E2DCE" w:rsidR="00071C16" w:rsidRPr="00414FDF" w:rsidRDefault="006A5594" w:rsidP="00071C16">
            <w:pPr>
              <w:keepNext/>
              <w:keepLines/>
              <w:spacing w:after="0"/>
              <w:rPr>
                <w:rFonts w:ascii="Arial" w:eastAsia="SimSun" w:hAnsi="Arial"/>
                <w:sz w:val="18"/>
                <w:szCs w:val="18"/>
                <w:lang w:eastAsia="zh-CN"/>
              </w:rPr>
            </w:pPr>
            <w:del w:id="3068" w:author="Author">
              <w:r w:rsidRPr="00275641" w:rsidDel="00335F34">
                <w:rPr>
                  <w:rFonts w:ascii="Arial" w:eastAsia="SimSun" w:hAnsi="Arial"/>
                  <w:sz w:val="18"/>
                  <w:szCs w:val="18"/>
                  <w:lang w:eastAsia="zh-CN"/>
                </w:rPr>
                <w:delText>scope</w:delText>
              </w:r>
            </w:del>
            <w:ins w:id="3069" w:author="Author">
              <w:r w:rsidR="00335F34">
                <w:rPr>
                  <w:rFonts w:ascii="Arial" w:eastAsia="SimSun" w:hAnsi="Arial"/>
                  <w:sz w:val="18"/>
                  <w:szCs w:val="18"/>
                  <w:lang w:eastAsia="zh-CN"/>
                </w:rPr>
                <w:t>S</w:t>
              </w:r>
              <w:r w:rsidR="00335F34" w:rsidRPr="00275641">
                <w:rPr>
                  <w:rFonts w:ascii="Arial" w:eastAsia="SimSun" w:hAnsi="Arial"/>
                  <w:sz w:val="18"/>
                  <w:szCs w:val="18"/>
                  <w:lang w:eastAsia="zh-CN"/>
                </w:rPr>
                <w:t>cope</w:t>
              </w:r>
            </w:ins>
            <w:del w:id="3070" w:author="Author">
              <w:r w:rsidRPr="00275641" w:rsidDel="00335F34">
                <w:rPr>
                  <w:rFonts w:ascii="Arial" w:eastAsia="SimSun" w:hAnsi="Arial"/>
                  <w:sz w:val="18"/>
                  <w:szCs w:val="18"/>
                  <w:lang w:eastAsia="zh-CN"/>
                </w:rPr>
                <w:delText>-QueryType</w:delText>
              </w:r>
            </w:del>
          </w:p>
          <w:p w14:paraId="06B13B62" w14:textId="77777777" w:rsidR="00071C16" w:rsidRPr="00414FDF" w:rsidRDefault="00071C16" w:rsidP="00071C16">
            <w:pPr>
              <w:keepNext/>
              <w:keepLines/>
              <w:spacing w:after="0"/>
              <w:rPr>
                <w:rFonts w:ascii="Arial" w:eastAsia="SimSun" w:hAnsi="Arial"/>
                <w:sz w:val="18"/>
                <w:szCs w:val="18"/>
                <w:lang w:eastAsia="zh-CN"/>
              </w:rPr>
            </w:pPr>
            <w:r w:rsidRPr="00414FDF">
              <w:rPr>
                <w:rFonts w:ascii="Arial" w:eastAsia="SimSun" w:hAnsi="Arial"/>
                <w:sz w:val="18"/>
                <w:szCs w:val="18"/>
                <w:lang w:eastAsia="zh-CN"/>
              </w:rPr>
              <w:t>style: form</w:t>
            </w:r>
          </w:p>
          <w:p w14:paraId="583FDAEB" w14:textId="77777777" w:rsidR="006A5594" w:rsidRPr="00275641" w:rsidRDefault="00071C16" w:rsidP="00071C16">
            <w:pPr>
              <w:keepNext/>
              <w:keepLines/>
              <w:spacing w:after="0"/>
              <w:rPr>
                <w:rFonts w:ascii="Arial" w:eastAsia="SimSun" w:hAnsi="Arial"/>
                <w:sz w:val="18"/>
                <w:szCs w:val="18"/>
                <w:lang w:eastAsia="zh-CN"/>
              </w:rPr>
            </w:pPr>
            <w:r w:rsidRPr="002466BB">
              <w:rPr>
                <w:rFonts w:ascii="Arial" w:eastAsia="SimSun" w:hAnsi="Arial"/>
                <w:sz w:val="18"/>
                <w:szCs w:val="18"/>
                <w:lang w:eastAsia="zh-CN"/>
              </w:rPr>
              <w:t>explode: true</w:t>
            </w:r>
          </w:p>
        </w:tc>
        <w:tc>
          <w:tcPr>
            <w:tcW w:w="277" w:type="pct"/>
            <w:shd w:val="clear" w:color="auto" w:fill="auto"/>
          </w:tcPr>
          <w:p w14:paraId="24BE4BAE" w14:textId="67FB2DE1" w:rsidR="006A5594" w:rsidRPr="00275641" w:rsidRDefault="006A5594" w:rsidP="000516BC">
            <w:pPr>
              <w:keepNext/>
              <w:keepLines/>
              <w:spacing w:after="0"/>
              <w:jc w:val="center"/>
              <w:rPr>
                <w:rFonts w:ascii="Arial" w:eastAsia="SimSun" w:hAnsi="Arial"/>
                <w:sz w:val="18"/>
                <w:szCs w:val="18"/>
                <w:lang w:eastAsia="zh-CN"/>
              </w:rPr>
            </w:pPr>
            <w:del w:id="3071" w:author="Author">
              <w:r w:rsidRPr="00275641" w:rsidDel="00335F34">
                <w:rPr>
                  <w:rFonts w:ascii="Arial" w:eastAsia="SimSun" w:hAnsi="Arial"/>
                  <w:sz w:val="18"/>
                  <w:szCs w:val="18"/>
                  <w:lang w:eastAsia="zh-CN"/>
                </w:rPr>
                <w:delText>M</w:delText>
              </w:r>
            </w:del>
            <w:ins w:id="3072" w:author="Author">
              <w:r w:rsidR="00335F34">
                <w:rPr>
                  <w:rFonts w:ascii="Arial" w:eastAsia="SimSun" w:hAnsi="Arial"/>
                  <w:sz w:val="18"/>
                  <w:szCs w:val="18"/>
                  <w:lang w:eastAsia="zh-CN"/>
                </w:rPr>
                <w:t>O</w:t>
              </w:r>
            </w:ins>
          </w:p>
        </w:tc>
      </w:tr>
      <w:tr w:rsidR="006A5594" w:rsidRPr="00275641" w14:paraId="7734AF4B" w14:textId="77777777" w:rsidTr="00071C16">
        <w:tc>
          <w:tcPr>
            <w:tcW w:w="1133" w:type="pct"/>
            <w:shd w:val="clear" w:color="auto" w:fill="auto"/>
          </w:tcPr>
          <w:p w14:paraId="0734EDEC"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filter</w:t>
            </w:r>
          </w:p>
        </w:tc>
        <w:tc>
          <w:tcPr>
            <w:tcW w:w="768" w:type="pct"/>
          </w:tcPr>
          <w:p w14:paraId="14982292"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33" w:type="pct"/>
          </w:tcPr>
          <w:p w14:paraId="2B72F87B"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689" w:type="pct"/>
          </w:tcPr>
          <w:p w14:paraId="74B35E6C" w14:textId="2DB4121B" w:rsidR="006A5594" w:rsidRPr="00275641" w:rsidRDefault="006A5594" w:rsidP="000516BC">
            <w:pPr>
              <w:keepNext/>
              <w:keepLines/>
              <w:spacing w:after="0"/>
              <w:rPr>
                <w:rFonts w:ascii="Arial" w:eastAsia="SimSun" w:hAnsi="Arial"/>
                <w:sz w:val="18"/>
                <w:szCs w:val="18"/>
                <w:lang w:eastAsia="zh-CN"/>
              </w:rPr>
            </w:pPr>
            <w:del w:id="3073" w:author="Author">
              <w:r w:rsidRPr="00275641" w:rsidDel="00335F34">
                <w:rPr>
                  <w:rFonts w:ascii="Arial" w:eastAsia="SimSun" w:hAnsi="Arial"/>
                  <w:sz w:val="18"/>
                  <w:szCs w:val="18"/>
                  <w:lang w:eastAsia="zh-CN"/>
                </w:rPr>
                <w:delText>filter</w:delText>
              </w:r>
            </w:del>
            <w:ins w:id="3074" w:author="Author">
              <w:r w:rsidR="00335F34">
                <w:rPr>
                  <w:rFonts w:ascii="Arial" w:eastAsia="SimSun" w:hAnsi="Arial"/>
                  <w:sz w:val="18"/>
                  <w:szCs w:val="18"/>
                  <w:lang w:eastAsia="zh-CN"/>
                </w:rPr>
                <w:t>F</w:t>
              </w:r>
              <w:r w:rsidR="00335F34" w:rsidRPr="00275641">
                <w:rPr>
                  <w:rFonts w:ascii="Arial" w:eastAsia="SimSun" w:hAnsi="Arial"/>
                  <w:sz w:val="18"/>
                  <w:szCs w:val="18"/>
                  <w:lang w:eastAsia="zh-CN"/>
                </w:rPr>
                <w:t>ilter</w:t>
              </w:r>
            </w:ins>
            <w:del w:id="3075" w:author="Author">
              <w:r w:rsidRPr="00275641" w:rsidDel="00335F34">
                <w:rPr>
                  <w:rFonts w:ascii="Arial" w:eastAsia="SimSun" w:hAnsi="Arial"/>
                  <w:sz w:val="18"/>
                  <w:szCs w:val="18"/>
                  <w:lang w:eastAsia="zh-CN"/>
                </w:rPr>
                <w:delText>-QueryType</w:delText>
              </w:r>
            </w:del>
          </w:p>
        </w:tc>
        <w:tc>
          <w:tcPr>
            <w:tcW w:w="277" w:type="pct"/>
            <w:shd w:val="clear" w:color="auto" w:fill="auto"/>
          </w:tcPr>
          <w:p w14:paraId="203A49FA" w14:textId="77777777" w:rsidR="006A5594" w:rsidRPr="00275641" w:rsidRDefault="00071C16"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071C16" w:rsidRPr="00275641" w14:paraId="75AAA387" w14:textId="77777777" w:rsidTr="00071C16">
        <w:tc>
          <w:tcPr>
            <w:tcW w:w="1133" w:type="pct"/>
            <w:vMerge w:val="restart"/>
            <w:shd w:val="clear" w:color="auto" w:fill="auto"/>
          </w:tcPr>
          <w:p w14:paraId="3B35C848" w14:textId="77777777" w:rsidR="00071C16" w:rsidRPr="00071C16" w:rsidRDefault="00071C16" w:rsidP="00071C16">
            <w:pPr>
              <w:keepNext/>
              <w:keepLines/>
              <w:spacing w:after="0"/>
              <w:rPr>
                <w:rFonts w:ascii="Arial" w:eastAsia="SimSun" w:hAnsi="Arial" w:cs="Arial"/>
                <w:sz w:val="18"/>
                <w:szCs w:val="18"/>
                <w:lang w:eastAsia="zh-CN"/>
              </w:rPr>
            </w:pPr>
            <w:r w:rsidRPr="00071C16">
              <w:rPr>
                <w:rFonts w:ascii="Arial" w:eastAsia="SimSun" w:hAnsi="Arial" w:cs="Arial"/>
                <w:sz w:val="18"/>
                <w:szCs w:val="18"/>
                <w:lang w:eastAsia="zh-CN"/>
              </w:rPr>
              <w:t>attributeListIn</w:t>
            </w:r>
          </w:p>
        </w:tc>
        <w:tc>
          <w:tcPr>
            <w:tcW w:w="768" w:type="pct"/>
            <w:vMerge w:val="restart"/>
          </w:tcPr>
          <w:p w14:paraId="19514BB3"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33" w:type="pct"/>
          </w:tcPr>
          <w:p w14:paraId="5ED1C7D3" w14:textId="77777777" w:rsidR="00071C16" w:rsidRPr="00275641" w:rsidRDefault="00071C16" w:rsidP="00071C16">
            <w:pPr>
              <w:keepNext/>
              <w:keepLines/>
              <w:spacing w:after="0"/>
              <w:rPr>
                <w:rFonts w:ascii="Arial" w:eastAsia="SimSun" w:hAnsi="Arial"/>
                <w:sz w:val="18"/>
                <w:szCs w:val="18"/>
                <w:lang w:eastAsia="zh-CN"/>
              </w:rPr>
            </w:pPr>
            <w:r>
              <w:rPr>
                <w:rFonts w:ascii="Arial" w:eastAsia="SimSun" w:hAnsi="Arial"/>
                <w:sz w:val="18"/>
                <w:szCs w:val="18"/>
                <w:lang w:eastAsia="zh-CN"/>
              </w:rPr>
              <w:t>attributes</w:t>
            </w:r>
          </w:p>
        </w:tc>
        <w:tc>
          <w:tcPr>
            <w:tcW w:w="1689" w:type="pct"/>
          </w:tcPr>
          <w:p w14:paraId="30EBD387" w14:textId="5767D275" w:rsidR="00071C16" w:rsidRPr="002E4B6A" w:rsidRDefault="00335F34" w:rsidP="00071C16">
            <w:pPr>
              <w:keepNext/>
              <w:keepLines/>
              <w:spacing w:after="0"/>
              <w:rPr>
                <w:rFonts w:ascii="Arial" w:eastAsia="SimSun" w:hAnsi="Arial"/>
                <w:sz w:val="18"/>
                <w:szCs w:val="18"/>
                <w:lang w:val="fr-FR" w:eastAsia="zh-CN"/>
              </w:rPr>
            </w:pPr>
            <w:ins w:id="3076" w:author="Author">
              <w:r w:rsidRPr="00BB1F37">
                <w:rPr>
                  <w:rFonts w:ascii="Arial" w:eastAsia="SimSun" w:hAnsi="Arial"/>
                  <w:sz w:val="18"/>
                  <w:szCs w:val="18"/>
                  <w:lang w:val="en-US" w:eastAsia="zh-CN"/>
                  <w:rPrChange w:id="3077" w:author="Author">
                    <w:rPr>
                      <w:rFonts w:ascii="Arial" w:eastAsia="SimSun" w:hAnsi="Arial"/>
                      <w:sz w:val="18"/>
                      <w:szCs w:val="18"/>
                      <w:lang w:val="fr-FR" w:eastAsia="zh-CN"/>
                    </w:rPr>
                  </w:rPrChange>
                </w:rPr>
                <w:t>array(string)</w:t>
              </w:r>
            </w:ins>
            <w:del w:id="3078" w:author="Author">
              <w:r w:rsidR="00071C16" w:rsidRPr="002E4B6A" w:rsidDel="00BB1F37">
                <w:rPr>
                  <w:rFonts w:ascii="Arial" w:eastAsia="SimSun" w:hAnsi="Arial"/>
                  <w:sz w:val="18"/>
                  <w:szCs w:val="18"/>
                  <w:lang w:val="fr-FR" w:eastAsia="zh-CN"/>
                </w:rPr>
                <w:delText>attributes-QueryType</w:delText>
              </w:r>
            </w:del>
          </w:p>
          <w:p w14:paraId="621EAEC5" w14:textId="77777777" w:rsidR="00071C16" w:rsidRPr="002E4B6A" w:rsidRDefault="00071C16" w:rsidP="00071C16">
            <w:pPr>
              <w:keepNext/>
              <w:keepLines/>
              <w:spacing w:after="0"/>
              <w:rPr>
                <w:rFonts w:ascii="Arial" w:eastAsia="SimSun" w:hAnsi="Arial"/>
                <w:sz w:val="18"/>
                <w:szCs w:val="18"/>
                <w:lang w:val="fr-FR" w:eastAsia="zh-CN"/>
              </w:rPr>
            </w:pPr>
            <w:r w:rsidRPr="002E4B6A">
              <w:rPr>
                <w:rFonts w:ascii="Arial" w:eastAsia="SimSun" w:hAnsi="Arial"/>
                <w:sz w:val="18"/>
                <w:szCs w:val="18"/>
                <w:lang w:val="fr-FR" w:eastAsia="zh-CN"/>
              </w:rPr>
              <w:t>style: form</w:t>
            </w:r>
          </w:p>
          <w:p w14:paraId="4E239568" w14:textId="77777777" w:rsidR="00071C16" w:rsidRPr="002E4B6A" w:rsidRDefault="00071C16" w:rsidP="00071C16">
            <w:pPr>
              <w:keepNext/>
              <w:keepLines/>
              <w:spacing w:after="0"/>
              <w:rPr>
                <w:rFonts w:ascii="Arial" w:eastAsia="SimSun" w:hAnsi="Arial"/>
                <w:sz w:val="18"/>
                <w:szCs w:val="18"/>
                <w:lang w:val="fr-FR" w:eastAsia="zh-CN"/>
              </w:rPr>
            </w:pPr>
            <w:r w:rsidRPr="002E4B6A">
              <w:rPr>
                <w:rFonts w:ascii="Arial" w:eastAsia="SimSun" w:hAnsi="Arial"/>
                <w:sz w:val="18"/>
                <w:szCs w:val="18"/>
                <w:lang w:val="fr-FR" w:eastAsia="zh-CN"/>
              </w:rPr>
              <w:t xml:space="preserve">explode: false </w:t>
            </w:r>
          </w:p>
        </w:tc>
        <w:tc>
          <w:tcPr>
            <w:tcW w:w="277" w:type="pct"/>
            <w:shd w:val="clear" w:color="auto" w:fill="auto"/>
          </w:tcPr>
          <w:p w14:paraId="46278874" w14:textId="77777777" w:rsidR="00071C16" w:rsidRPr="00275641" w:rsidRDefault="00071C16" w:rsidP="00071C16">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071C16" w:rsidRPr="00275641" w14:paraId="3DCD4A7E" w14:textId="77777777" w:rsidTr="00071C16">
        <w:tc>
          <w:tcPr>
            <w:tcW w:w="1133" w:type="pct"/>
            <w:vMerge/>
            <w:shd w:val="clear" w:color="auto" w:fill="auto"/>
          </w:tcPr>
          <w:p w14:paraId="2E5066A2" w14:textId="77777777" w:rsidR="00071C16" w:rsidRPr="00071C16" w:rsidRDefault="00071C16" w:rsidP="00071C16">
            <w:pPr>
              <w:keepNext/>
              <w:keepLines/>
              <w:spacing w:after="0"/>
              <w:rPr>
                <w:rFonts w:ascii="Arial" w:eastAsia="SimSun" w:hAnsi="Arial" w:cs="Arial"/>
                <w:sz w:val="18"/>
                <w:szCs w:val="18"/>
                <w:lang w:eastAsia="zh-CN"/>
              </w:rPr>
            </w:pPr>
          </w:p>
        </w:tc>
        <w:tc>
          <w:tcPr>
            <w:tcW w:w="768" w:type="pct"/>
            <w:vMerge/>
          </w:tcPr>
          <w:p w14:paraId="5D7E209A" w14:textId="77777777" w:rsidR="00071C16" w:rsidRPr="00275641" w:rsidRDefault="00071C16" w:rsidP="00071C16">
            <w:pPr>
              <w:keepNext/>
              <w:keepLines/>
              <w:spacing w:after="0"/>
              <w:rPr>
                <w:rFonts w:ascii="Arial" w:eastAsia="SimSun" w:hAnsi="Arial"/>
                <w:sz w:val="18"/>
                <w:szCs w:val="18"/>
                <w:lang w:eastAsia="zh-CN"/>
              </w:rPr>
            </w:pPr>
          </w:p>
        </w:tc>
        <w:tc>
          <w:tcPr>
            <w:tcW w:w="1133" w:type="pct"/>
          </w:tcPr>
          <w:p w14:paraId="4AB5A649"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fields</w:t>
            </w:r>
          </w:p>
        </w:tc>
        <w:tc>
          <w:tcPr>
            <w:tcW w:w="1689" w:type="pct"/>
          </w:tcPr>
          <w:p w14:paraId="35B91F67" w14:textId="4B2861DC" w:rsidR="00071C16" w:rsidRPr="00275641" w:rsidRDefault="00BB1F37" w:rsidP="00071C16">
            <w:pPr>
              <w:keepNext/>
              <w:keepLines/>
              <w:spacing w:after="0"/>
              <w:rPr>
                <w:rFonts w:ascii="Arial" w:eastAsia="SimSun" w:hAnsi="Arial"/>
                <w:sz w:val="18"/>
                <w:szCs w:val="18"/>
                <w:lang w:eastAsia="zh-CN"/>
              </w:rPr>
            </w:pPr>
            <w:ins w:id="3079" w:author="Author">
              <w:r>
                <w:rPr>
                  <w:rFonts w:ascii="Arial" w:eastAsia="SimSun" w:hAnsi="Arial"/>
                  <w:sz w:val="18"/>
                  <w:szCs w:val="18"/>
                  <w:lang w:eastAsia="zh-CN"/>
                </w:rPr>
                <w:t>array(string)</w:t>
              </w:r>
            </w:ins>
            <w:del w:id="3080" w:author="Author">
              <w:r w:rsidR="00071C16" w:rsidRPr="00275641" w:rsidDel="00BB1F37">
                <w:rPr>
                  <w:rFonts w:ascii="Arial" w:eastAsia="SimSun" w:hAnsi="Arial"/>
                  <w:sz w:val="18"/>
                  <w:szCs w:val="18"/>
                  <w:lang w:eastAsia="zh-CN"/>
                </w:rPr>
                <w:delText>fields-QueryType</w:delText>
              </w:r>
            </w:del>
          </w:p>
          <w:p w14:paraId="19F686F1"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style: form</w:t>
            </w:r>
          </w:p>
          <w:p w14:paraId="21A37AD5"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explode: false</w:t>
            </w:r>
          </w:p>
        </w:tc>
        <w:tc>
          <w:tcPr>
            <w:tcW w:w="277" w:type="pct"/>
            <w:shd w:val="clear" w:color="auto" w:fill="auto"/>
          </w:tcPr>
          <w:p w14:paraId="17AC0876" w14:textId="77777777" w:rsidR="00071C16" w:rsidRPr="00275641" w:rsidRDefault="00071C16" w:rsidP="00071C16">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7AFA363" w14:textId="77777777" w:rsidR="006A5594" w:rsidRDefault="006A5594" w:rsidP="006A5594">
      <w:pPr>
        <w:rPr>
          <w:rFonts w:eastAsia="SimSun"/>
        </w:rPr>
      </w:pPr>
    </w:p>
    <w:p w14:paraId="781BB7BF" w14:textId="77777777" w:rsidR="00DE0030" w:rsidRPr="00275641" w:rsidRDefault="00DE0030" w:rsidP="006A5594">
      <w:pPr>
        <w:rPr>
          <w:rFonts w:eastAsia="SimSun"/>
        </w:rPr>
      </w:pPr>
      <w:r>
        <w:rPr>
          <w:rFonts w:eastAsia="SimSun"/>
        </w:rPr>
        <w:t>The SS parameters "scope", "filter", "attributes" and "fields" are defined in TS 32.158 [15].</w:t>
      </w:r>
    </w:p>
    <w:p w14:paraId="5A650FB9" w14:textId="77777777" w:rsidR="006A5594" w:rsidRPr="00275641" w:rsidRDefault="006A5594" w:rsidP="006A5594">
      <w:pPr>
        <w:pStyle w:val="NO"/>
        <w:rPr>
          <w:rFonts w:eastAsia="SimSun"/>
        </w:rPr>
      </w:pPr>
      <w:r>
        <w:rPr>
          <w:rFonts w:eastAsia="SimSun"/>
        </w:rPr>
        <w:t xml:space="preserve">Note 1: </w:t>
      </w:r>
      <w:r w:rsidR="00DE0030">
        <w:rPr>
          <w:rFonts w:eastAsia="SimSun"/>
        </w:rPr>
        <w:t>Void</w:t>
      </w:r>
      <w:r w:rsidRPr="00275641">
        <w:rPr>
          <w:rFonts w:eastAsia="SimSun"/>
        </w:rPr>
        <w:t>.</w:t>
      </w:r>
    </w:p>
    <w:p w14:paraId="7219176D" w14:textId="77777777" w:rsidR="006A5594" w:rsidRPr="00275641" w:rsidRDefault="006A5594" w:rsidP="006A5594">
      <w:pPr>
        <w:pStyle w:val="NO"/>
        <w:rPr>
          <w:rFonts w:eastAsia="SimSun"/>
        </w:rPr>
      </w:pPr>
      <w:r>
        <w:rPr>
          <w:rFonts w:eastAsia="SimSun"/>
        </w:rPr>
        <w:t xml:space="preserve">Note 2: </w:t>
      </w:r>
      <w:r w:rsidR="00DE0030">
        <w:rPr>
          <w:rFonts w:eastAsia="SimSun"/>
        </w:rPr>
        <w:t>Void</w:t>
      </w:r>
      <w:r w:rsidRPr="00275641">
        <w:rPr>
          <w:rFonts w:eastAsia="SimSun"/>
        </w:rPr>
        <w:t>.</w:t>
      </w:r>
    </w:p>
    <w:p w14:paraId="47A4AE07" w14:textId="77777777" w:rsidR="006A5594" w:rsidRPr="00275641" w:rsidRDefault="006A5594" w:rsidP="006A5594">
      <w:pPr>
        <w:rPr>
          <w:rFonts w:eastAsia="SimSun"/>
        </w:rPr>
      </w:pPr>
    </w:p>
    <w:p w14:paraId="13B51F15"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0E62E1">
        <w:rPr>
          <w:rFonts w:eastAsia="SimSun"/>
        </w:rPr>
        <w:t>1.1</w:t>
      </w:r>
      <w:r w:rsidRPr="00275641">
        <w:rPr>
          <w:rFonts w:eastAsia="SimSun"/>
        </w:rPr>
        <w:t>.1.</w:t>
      </w:r>
      <w:r w:rsidRPr="00275641">
        <w:rPr>
          <w:rFonts w:eastAsia="SimSun" w:hint="eastAsia"/>
        </w:rPr>
        <w:t>3</w:t>
      </w:r>
      <w:r w:rsidRPr="00275641">
        <w:rPr>
          <w:rFonts w:eastAsia="SimSun"/>
        </w:rPr>
        <w:t>-2: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081"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012"/>
        <w:gridCol w:w="2133"/>
        <w:gridCol w:w="1833"/>
        <w:gridCol w:w="3343"/>
        <w:gridCol w:w="534"/>
        <w:tblGridChange w:id="3082">
          <w:tblGrid>
            <w:gridCol w:w="2012"/>
            <w:gridCol w:w="2133"/>
            <w:gridCol w:w="1833"/>
            <w:gridCol w:w="3343"/>
            <w:gridCol w:w="534"/>
          </w:tblGrid>
        </w:tblGridChange>
      </w:tblGrid>
      <w:tr w:rsidR="006A5594" w:rsidRPr="00275641" w14:paraId="65677386" w14:textId="77777777" w:rsidTr="00BB1F37">
        <w:tc>
          <w:tcPr>
            <w:tcW w:w="1021" w:type="pct"/>
            <w:shd w:val="clear" w:color="auto" w:fill="E7E6E6" w:themeFill="background2"/>
            <w:tcPrChange w:id="3083" w:author="Author">
              <w:tcPr>
                <w:tcW w:w="1021" w:type="pct"/>
                <w:shd w:val="clear" w:color="auto" w:fill="auto"/>
              </w:tcPr>
            </w:tcPrChange>
          </w:tcPr>
          <w:p w14:paraId="2676289F" w14:textId="0890F98F"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 xml:space="preserve">IS </w:t>
            </w:r>
            <w:del w:id="3084" w:author="Author">
              <w:r w:rsidRPr="00275641" w:rsidDel="00BB1F37">
                <w:rPr>
                  <w:rFonts w:ascii="Arial" w:eastAsia="SimSun" w:hAnsi="Arial"/>
                  <w:b/>
                  <w:sz w:val="18"/>
                </w:rPr>
                <w:delText xml:space="preserve">operation </w:delText>
              </w:r>
            </w:del>
            <w:r w:rsidRPr="00275641">
              <w:rPr>
                <w:rFonts w:ascii="Arial" w:eastAsia="SimSun" w:hAnsi="Arial"/>
                <w:b/>
                <w:sz w:val="18"/>
              </w:rPr>
              <w:t>parameter name</w:t>
            </w:r>
          </w:p>
        </w:tc>
        <w:tc>
          <w:tcPr>
            <w:tcW w:w="1082" w:type="pct"/>
            <w:shd w:val="clear" w:color="auto" w:fill="E7E6E6" w:themeFill="background2"/>
            <w:tcPrChange w:id="3085" w:author="Author">
              <w:tcPr>
                <w:tcW w:w="1082" w:type="pct"/>
              </w:tcPr>
            </w:tcPrChange>
          </w:tcPr>
          <w:p w14:paraId="1E0113E3"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930" w:type="pct"/>
            <w:shd w:val="clear" w:color="auto" w:fill="E7E6E6" w:themeFill="background2"/>
            <w:tcPrChange w:id="3086" w:author="Author">
              <w:tcPr>
                <w:tcW w:w="930" w:type="pct"/>
              </w:tcPr>
            </w:tcPrChange>
          </w:tcPr>
          <w:p w14:paraId="2A64A0D1"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696" w:type="pct"/>
            <w:shd w:val="clear" w:color="auto" w:fill="E7E6E6" w:themeFill="background2"/>
            <w:tcPrChange w:id="3087" w:author="Author">
              <w:tcPr>
                <w:tcW w:w="1696" w:type="pct"/>
              </w:tcPr>
            </w:tcPrChange>
          </w:tcPr>
          <w:p w14:paraId="717A31FD"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71" w:type="pct"/>
            <w:shd w:val="clear" w:color="auto" w:fill="E7E6E6" w:themeFill="background2"/>
            <w:tcPrChange w:id="3088" w:author="Author">
              <w:tcPr>
                <w:tcW w:w="271" w:type="pct"/>
                <w:shd w:val="clear" w:color="auto" w:fill="auto"/>
              </w:tcPr>
            </w:tcPrChange>
          </w:tcPr>
          <w:p w14:paraId="77DC9C5C" w14:textId="19085B00"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del w:id="3089" w:author="Author">
              <w:r w:rsidRPr="00275641" w:rsidDel="00BB1F37">
                <w:rPr>
                  <w:rFonts w:ascii="Arial" w:eastAsia="SimSun" w:hAnsi="Arial"/>
                  <w:b/>
                  <w:sz w:val="18"/>
                  <w:lang w:eastAsia="zh-CN"/>
                </w:rPr>
                <w:delText>Q</w:delText>
              </w:r>
            </w:del>
          </w:p>
        </w:tc>
      </w:tr>
      <w:tr w:rsidR="006A5594" w:rsidRPr="00275641" w14:paraId="10C0C375" w14:textId="77777777" w:rsidTr="000516BC">
        <w:tc>
          <w:tcPr>
            <w:tcW w:w="1021" w:type="pct"/>
            <w:shd w:val="clear" w:color="auto" w:fill="auto"/>
          </w:tcPr>
          <w:p w14:paraId="4CC7D07E"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attributeListOut</w:t>
            </w:r>
          </w:p>
        </w:tc>
        <w:tc>
          <w:tcPr>
            <w:tcW w:w="1082" w:type="pct"/>
          </w:tcPr>
          <w:p w14:paraId="2896526F"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930" w:type="pct"/>
          </w:tcPr>
          <w:p w14:paraId="29E52BF1" w14:textId="77777777" w:rsidR="006A5594" w:rsidRPr="00275641" w:rsidRDefault="00F76548"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696" w:type="pct"/>
          </w:tcPr>
          <w:p w14:paraId="57D37831" w14:textId="54384764" w:rsidR="006A5594" w:rsidRPr="00275641" w:rsidRDefault="006A5594" w:rsidP="000516BC">
            <w:pPr>
              <w:keepNext/>
              <w:keepLines/>
              <w:spacing w:after="0"/>
              <w:rPr>
                <w:rFonts w:ascii="Arial" w:eastAsia="SimSun" w:hAnsi="Arial"/>
                <w:sz w:val="18"/>
                <w:szCs w:val="18"/>
                <w:lang w:eastAsia="zh-CN"/>
              </w:rPr>
            </w:pPr>
            <w:del w:id="3090" w:author="Author">
              <w:r w:rsidRPr="00275641" w:rsidDel="00BB1F37">
                <w:rPr>
                  <w:rFonts w:ascii="Arial" w:eastAsia="SimSun" w:hAnsi="Arial"/>
                  <w:sz w:val="18"/>
                  <w:szCs w:val="18"/>
                  <w:lang w:eastAsia="zh-CN"/>
                </w:rPr>
                <w:delText>r</w:delText>
              </w:r>
            </w:del>
            <w:ins w:id="3091" w:author="Author">
              <w:r w:rsidR="00BB1F37">
                <w:rPr>
                  <w:rFonts w:ascii="Arial" w:eastAsia="SimSun" w:hAnsi="Arial"/>
                  <w:sz w:val="18"/>
                  <w:szCs w:val="18"/>
                  <w:lang w:eastAsia="zh-CN"/>
                </w:rPr>
                <w:t>R</w:t>
              </w:r>
            </w:ins>
            <w:r w:rsidRPr="00275641">
              <w:rPr>
                <w:rFonts w:ascii="Arial" w:eastAsia="SimSun" w:hAnsi="Arial"/>
                <w:sz w:val="18"/>
                <w:szCs w:val="18"/>
                <w:lang w:eastAsia="zh-CN"/>
              </w:rPr>
              <w:t>esource</w:t>
            </w:r>
            <w:del w:id="3092" w:author="Author">
              <w:r w:rsidRPr="00275641" w:rsidDel="00BB1F37">
                <w:rPr>
                  <w:rFonts w:ascii="Arial" w:eastAsia="SimSun" w:hAnsi="Arial"/>
                  <w:sz w:val="18"/>
                  <w:szCs w:val="18"/>
                  <w:lang w:eastAsia="zh-CN"/>
                </w:rPr>
                <w:delText>Retrieval-ResponseType</w:delText>
              </w:r>
            </w:del>
          </w:p>
        </w:tc>
        <w:tc>
          <w:tcPr>
            <w:tcW w:w="271" w:type="pct"/>
            <w:shd w:val="clear" w:color="auto" w:fill="auto"/>
          </w:tcPr>
          <w:p w14:paraId="66B6E01E"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2E1BE9" w:rsidRPr="00275641" w14:paraId="3B86F8CA" w14:textId="77777777" w:rsidTr="000516BC">
        <w:tc>
          <w:tcPr>
            <w:tcW w:w="1021" w:type="pct"/>
            <w:vMerge w:val="restart"/>
            <w:shd w:val="clear" w:color="auto" w:fill="auto"/>
          </w:tcPr>
          <w:p w14:paraId="4E1709D6" w14:textId="77777777" w:rsidR="002E1BE9" w:rsidRPr="002E1BE9" w:rsidRDefault="002E1BE9" w:rsidP="002E1BE9">
            <w:pPr>
              <w:keepNext/>
              <w:keepLines/>
              <w:spacing w:after="0"/>
              <w:rPr>
                <w:rFonts w:ascii="Arial" w:eastAsia="SimSun" w:hAnsi="Arial" w:cs="Arial"/>
                <w:sz w:val="18"/>
                <w:szCs w:val="18"/>
                <w:lang w:eastAsia="zh-CN"/>
              </w:rPr>
            </w:pPr>
            <w:r w:rsidRPr="00275641">
              <w:rPr>
                <w:rFonts w:ascii="Arial" w:eastAsia="SimSun" w:hAnsi="Arial"/>
                <w:sz w:val="18"/>
                <w:szCs w:val="18"/>
                <w:lang w:eastAsia="zh-CN"/>
              </w:rPr>
              <w:t>status</w:t>
            </w:r>
          </w:p>
        </w:tc>
        <w:tc>
          <w:tcPr>
            <w:tcW w:w="1082" w:type="pct"/>
          </w:tcPr>
          <w:p w14:paraId="64E148A2" w14:textId="77777777" w:rsidR="002E1BE9" w:rsidRPr="00275641" w:rsidRDefault="002E1BE9" w:rsidP="002E1BE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930" w:type="pct"/>
          </w:tcPr>
          <w:p w14:paraId="31AC4C4A"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696" w:type="pct"/>
          </w:tcPr>
          <w:p w14:paraId="39F779C4"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71" w:type="pct"/>
            <w:shd w:val="clear" w:color="auto" w:fill="auto"/>
          </w:tcPr>
          <w:p w14:paraId="66072799" w14:textId="77777777" w:rsidR="002E1BE9" w:rsidRPr="00275641" w:rsidRDefault="002E1BE9" w:rsidP="002E1BE9">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2E1BE9" w:rsidRPr="00275641" w14:paraId="00F841ED" w14:textId="77777777" w:rsidTr="000516BC">
        <w:tc>
          <w:tcPr>
            <w:tcW w:w="1021" w:type="pct"/>
            <w:vMerge/>
            <w:shd w:val="clear" w:color="auto" w:fill="auto"/>
          </w:tcPr>
          <w:p w14:paraId="44033FEA" w14:textId="77777777" w:rsidR="002E1BE9" w:rsidRPr="002E1BE9" w:rsidRDefault="002E1BE9" w:rsidP="002E1BE9">
            <w:pPr>
              <w:keepNext/>
              <w:keepLines/>
              <w:spacing w:after="0"/>
              <w:rPr>
                <w:rFonts w:ascii="Arial" w:eastAsia="SimSun" w:hAnsi="Arial" w:cs="Arial"/>
                <w:sz w:val="18"/>
                <w:szCs w:val="18"/>
                <w:lang w:eastAsia="zh-CN"/>
              </w:rPr>
            </w:pPr>
          </w:p>
        </w:tc>
        <w:tc>
          <w:tcPr>
            <w:tcW w:w="1082" w:type="pct"/>
          </w:tcPr>
          <w:p w14:paraId="4BB7C860" w14:textId="77777777" w:rsidR="002E1BE9" w:rsidRPr="00275641" w:rsidRDefault="002E1BE9" w:rsidP="002E1BE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930" w:type="pct"/>
          </w:tcPr>
          <w:p w14:paraId="648EF8F1"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error</w:t>
            </w:r>
          </w:p>
        </w:tc>
        <w:tc>
          <w:tcPr>
            <w:tcW w:w="1696" w:type="pct"/>
          </w:tcPr>
          <w:p w14:paraId="5BF12F3C" w14:textId="5C1513A9" w:rsidR="002E1BE9" w:rsidRPr="00275641" w:rsidRDefault="002E1BE9" w:rsidP="002E1BE9">
            <w:pPr>
              <w:keepNext/>
              <w:keepLines/>
              <w:spacing w:after="0"/>
              <w:rPr>
                <w:rFonts w:ascii="Arial" w:eastAsia="SimSun" w:hAnsi="Arial"/>
                <w:sz w:val="18"/>
                <w:szCs w:val="18"/>
                <w:lang w:eastAsia="zh-CN"/>
              </w:rPr>
            </w:pPr>
            <w:del w:id="3093" w:author="Author">
              <w:r w:rsidRPr="00275641" w:rsidDel="00BB1F37">
                <w:rPr>
                  <w:rFonts w:ascii="Arial" w:eastAsia="SimSun" w:hAnsi="Arial"/>
                  <w:sz w:val="18"/>
                  <w:szCs w:val="18"/>
                  <w:lang w:eastAsia="zh-CN"/>
                </w:rPr>
                <w:delText>e</w:delText>
              </w:r>
            </w:del>
            <w:ins w:id="3094" w:author="Author">
              <w:r w:rsidR="00BB1F37">
                <w:rPr>
                  <w:rFonts w:ascii="Arial" w:eastAsia="SimSun" w:hAnsi="Arial"/>
                  <w:sz w:val="18"/>
                  <w:szCs w:val="18"/>
                  <w:lang w:eastAsia="zh-CN"/>
                </w:rPr>
                <w:t>E</w:t>
              </w:r>
            </w:ins>
            <w:r w:rsidRPr="00275641">
              <w:rPr>
                <w:rFonts w:ascii="Arial" w:eastAsia="SimSun" w:hAnsi="Arial"/>
                <w:sz w:val="18"/>
                <w:szCs w:val="18"/>
                <w:lang w:eastAsia="zh-CN"/>
              </w:rPr>
              <w:t>rror</w:t>
            </w:r>
            <w:del w:id="3095" w:author="Author">
              <w:r w:rsidRPr="00275641" w:rsidDel="00BB1F37">
                <w:rPr>
                  <w:rFonts w:ascii="Arial" w:eastAsia="SimSun" w:hAnsi="Arial"/>
                  <w:sz w:val="18"/>
                  <w:szCs w:val="18"/>
                  <w:lang w:eastAsia="zh-CN"/>
                </w:rPr>
                <w:delText>-</w:delText>
              </w:r>
            </w:del>
            <w:r w:rsidRPr="00275641">
              <w:rPr>
                <w:rFonts w:ascii="Arial" w:eastAsia="SimSun" w:hAnsi="Arial"/>
                <w:sz w:val="18"/>
                <w:szCs w:val="18"/>
                <w:lang w:eastAsia="zh-CN"/>
              </w:rPr>
              <w:t>Response</w:t>
            </w:r>
            <w:del w:id="3096" w:author="Author">
              <w:r w:rsidRPr="00275641" w:rsidDel="00BB1F37">
                <w:rPr>
                  <w:rFonts w:ascii="Arial" w:eastAsia="SimSun" w:hAnsi="Arial"/>
                  <w:sz w:val="18"/>
                  <w:szCs w:val="18"/>
                  <w:lang w:eastAsia="zh-CN"/>
                </w:rPr>
                <w:delText>Type</w:delText>
              </w:r>
            </w:del>
          </w:p>
        </w:tc>
        <w:tc>
          <w:tcPr>
            <w:tcW w:w="271" w:type="pct"/>
            <w:shd w:val="clear" w:color="auto" w:fill="auto"/>
          </w:tcPr>
          <w:p w14:paraId="4EADEA09" w14:textId="77777777" w:rsidR="002E1BE9" w:rsidRPr="00275641" w:rsidRDefault="002E1BE9" w:rsidP="002E1BE9">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4F05CEBA" w14:textId="77777777" w:rsidR="006A5594" w:rsidRPr="00275641" w:rsidRDefault="006A5594" w:rsidP="006A5594">
      <w:pPr>
        <w:rPr>
          <w:rFonts w:eastAsia="SimSun"/>
          <w:lang w:eastAsia="zh-CN"/>
        </w:rPr>
      </w:pPr>
    </w:p>
    <w:p w14:paraId="2CD8A72A" w14:textId="77777777" w:rsidR="006A5594" w:rsidRPr="00275641" w:rsidRDefault="006A5594" w:rsidP="006A5594">
      <w:pPr>
        <w:rPr>
          <w:rFonts w:eastAsia="SimSun"/>
          <w:lang w:eastAsia="zh-CN"/>
        </w:rPr>
      </w:pPr>
      <w:r w:rsidRPr="00275641">
        <w:rPr>
          <w:rFonts w:eastAsia="SimSun"/>
          <w:lang w:eastAsia="zh-CN"/>
        </w:rPr>
        <w:t>The message flow for retrieval of one or multiple resources is as follows:</w:t>
      </w:r>
    </w:p>
    <w:p w14:paraId="0E91C34A" w14:textId="04F42016" w:rsidR="006A5594" w:rsidRPr="00275641" w:rsidRDefault="006A5594" w:rsidP="006A5594">
      <w:pPr>
        <w:pStyle w:val="B10"/>
        <w:rPr>
          <w:rFonts w:eastAsia="SimSun"/>
        </w:rPr>
      </w:pPr>
      <w:r>
        <w:rPr>
          <w:rFonts w:eastAsia="SimSun"/>
        </w:rPr>
        <w:t>1.</w:t>
      </w:r>
      <w:r>
        <w:rPr>
          <w:rFonts w:eastAsia="SimSun"/>
        </w:rPr>
        <w:tab/>
      </w:r>
      <w:r w:rsidRPr="00275641">
        <w:rPr>
          <w:rFonts w:eastAsia="SimSun"/>
        </w:rPr>
        <w:t xml:space="preserve">The </w:t>
      </w:r>
      <w:ins w:id="3097" w:author="Author">
        <w:r w:rsidR="00BB1F37">
          <w:rPr>
            <w:rFonts w:eastAsia="SimSun"/>
          </w:rPr>
          <w:t>MnS consumer</w:t>
        </w:r>
      </w:ins>
      <w:del w:id="3098" w:author="Author">
        <w:r w:rsidRPr="00275641" w:rsidDel="00BB1F37">
          <w:rPr>
            <w:rFonts w:eastAsia="SimSun"/>
          </w:rPr>
          <w:delText>Service Consumer</w:delText>
        </w:r>
      </w:del>
      <w:r w:rsidRPr="00275641">
        <w:rPr>
          <w:rFonts w:eastAsia="SimSun"/>
        </w:rPr>
        <w:t xml:space="preserve"> sends a HTTP GET request to the </w:t>
      </w:r>
      <w:ins w:id="3099" w:author="Author">
        <w:r w:rsidR="00BB1F37">
          <w:rPr>
            <w:rFonts w:eastAsia="SimSun"/>
          </w:rPr>
          <w:t>MnS producer</w:t>
        </w:r>
      </w:ins>
      <w:del w:id="3100" w:author="Author">
        <w:r w:rsidRPr="00275641" w:rsidDel="00BB1F37">
          <w:rPr>
            <w:rFonts w:eastAsia="SimSun"/>
          </w:rPr>
          <w:delText>Service Provider</w:delText>
        </w:r>
      </w:del>
      <w:r w:rsidRPr="00275641">
        <w:rPr>
          <w:rFonts w:eastAsia="SimSun"/>
        </w:rPr>
        <w:t>.</w:t>
      </w:r>
    </w:p>
    <w:p w14:paraId="08FD96DF" w14:textId="77777777" w:rsidR="006A5594" w:rsidRPr="00275641" w:rsidRDefault="006A5594" w:rsidP="00075335">
      <w:pPr>
        <w:pStyle w:val="B2"/>
      </w:pPr>
      <w:r>
        <w:t xml:space="preserve">- </w:t>
      </w:r>
      <w:r w:rsidRPr="00275641">
        <w:t xml:space="preserve">The </w:t>
      </w:r>
      <w:r w:rsidR="00F76548" w:rsidRPr="002E4B6A">
        <w:rPr>
          <w:rFonts w:eastAsia="SimSun"/>
        </w:rPr>
        <w:t>authority and</w:t>
      </w:r>
      <w:r w:rsidR="00F76548">
        <w:rPr>
          <w:rFonts w:eastAsia="SimSun"/>
        </w:rPr>
        <w:t xml:space="preserve"> </w:t>
      </w:r>
      <w:r w:rsidR="00A42C77">
        <w:rPr>
          <w:rFonts w:eastAsia="SimSun"/>
        </w:rPr>
        <w:t xml:space="preserve">path component of the </w:t>
      </w:r>
      <w:r w:rsidRPr="00275641">
        <w:t xml:space="preserve">target URI </w:t>
      </w:r>
      <w:r w:rsidR="00F76548" w:rsidRPr="00275641">
        <w:t>identif</w:t>
      </w:r>
      <w:r w:rsidR="00F76548">
        <w:t>y</w:t>
      </w:r>
      <w:r w:rsidR="00F76548" w:rsidRPr="00275641">
        <w:t xml:space="preserve"> </w:t>
      </w:r>
      <w:r w:rsidRPr="00275641">
        <w:t>the base resource.</w:t>
      </w:r>
    </w:p>
    <w:p w14:paraId="0391AA34" w14:textId="77777777" w:rsidR="006A5594" w:rsidRPr="00275641" w:rsidRDefault="006A5594" w:rsidP="00075335">
      <w:pPr>
        <w:pStyle w:val="B2"/>
      </w:pPr>
      <w:r>
        <w:t xml:space="preserve">- </w:t>
      </w:r>
      <w:r w:rsidR="00F76548" w:rsidRPr="002E4B6A">
        <w:rPr>
          <w:rFonts w:eastAsia="SimSun"/>
        </w:rPr>
        <w:t>If present, t</w:t>
      </w:r>
      <w:r w:rsidRPr="00275641">
        <w:t>he scope query parameter identifies other resources besides the base resource.</w:t>
      </w:r>
    </w:p>
    <w:p w14:paraId="063B416B" w14:textId="77777777" w:rsidR="006A5594" w:rsidRPr="00275641" w:rsidRDefault="006A5594" w:rsidP="00075335">
      <w:pPr>
        <w:pStyle w:val="B2"/>
      </w:pPr>
      <w:r>
        <w:t xml:space="preserve">- </w:t>
      </w:r>
      <w:r w:rsidRPr="00275641">
        <w:t>The filter query parameter is applied to the set of scoped resources. Only resources passing the filter criteria are targeted.</w:t>
      </w:r>
    </w:p>
    <w:p w14:paraId="2A496603" w14:textId="77777777" w:rsidR="006A5594" w:rsidRPr="00275641" w:rsidRDefault="00F76548" w:rsidP="00075335">
      <w:pPr>
        <w:pStyle w:val="B2"/>
      </w:pPr>
      <w:r>
        <w:t xml:space="preserve">- </w:t>
      </w:r>
      <w:r w:rsidR="006A5594" w:rsidRPr="00275641">
        <w:t xml:space="preserve">The </w:t>
      </w:r>
      <w:r w:rsidRPr="002E4B6A">
        <w:rPr>
          <w:rFonts w:eastAsia="SimSun"/>
        </w:rPr>
        <w:t>attributes and</w:t>
      </w:r>
      <w:r>
        <w:rPr>
          <w:rFonts w:eastAsia="SimSun"/>
        </w:rPr>
        <w:t xml:space="preserve"> </w:t>
      </w:r>
      <w:r w:rsidR="006A5594" w:rsidRPr="00275641">
        <w:t>fields query parameter</w:t>
      </w:r>
      <w:r>
        <w:t>s</w:t>
      </w:r>
      <w:r w:rsidR="006A5594" w:rsidRPr="00275641">
        <w:t xml:space="preserve"> </w:t>
      </w:r>
      <w:r w:rsidRPr="00275641">
        <w:t>identif</w:t>
      </w:r>
      <w:r>
        <w:t>y</w:t>
      </w:r>
      <w:r w:rsidRPr="00275641">
        <w:t xml:space="preserve"> </w:t>
      </w:r>
      <w:r w:rsidR="006A5594" w:rsidRPr="00275641">
        <w:t xml:space="preserve">the attributes </w:t>
      </w:r>
      <w:r w:rsidRPr="002E4B6A">
        <w:rPr>
          <w:rFonts w:eastAsia="SimSun"/>
        </w:rPr>
        <w:t>and sub-attributes</w:t>
      </w:r>
      <w:r>
        <w:rPr>
          <w:rFonts w:eastAsia="SimSun"/>
        </w:rPr>
        <w:t xml:space="preserve"> </w:t>
      </w:r>
      <w:r w:rsidR="006A5594" w:rsidRPr="00275641">
        <w:t>to be returned.</w:t>
      </w:r>
    </w:p>
    <w:p w14:paraId="5CDB4725" w14:textId="618DBCA0" w:rsidR="006A5594" w:rsidRPr="00275641" w:rsidRDefault="006A5594" w:rsidP="006A5594">
      <w:pPr>
        <w:pStyle w:val="B10"/>
        <w:rPr>
          <w:rFonts w:eastAsia="SimSun"/>
        </w:rPr>
      </w:pPr>
      <w:r>
        <w:rPr>
          <w:rFonts w:eastAsia="SimSun"/>
        </w:rPr>
        <w:t>2.</w:t>
      </w:r>
      <w:r>
        <w:rPr>
          <w:rFonts w:eastAsia="SimSun"/>
        </w:rPr>
        <w:tab/>
      </w:r>
      <w:r w:rsidRPr="00275641">
        <w:rPr>
          <w:rFonts w:eastAsia="SimSun"/>
        </w:rPr>
        <w:t xml:space="preserve">The </w:t>
      </w:r>
      <w:ins w:id="3101" w:author="Author">
        <w:r w:rsidR="00BB1F37">
          <w:rPr>
            <w:rFonts w:eastAsia="SimSun"/>
          </w:rPr>
          <w:t>MnS producer</w:t>
        </w:r>
      </w:ins>
      <w:del w:id="3102" w:author="Author">
        <w:r w:rsidRPr="00275641" w:rsidDel="00BB1F37">
          <w:rPr>
            <w:rFonts w:eastAsia="SimSun"/>
          </w:rPr>
          <w:delText>Service Provider</w:delText>
        </w:r>
      </w:del>
      <w:r w:rsidRPr="00275641">
        <w:rPr>
          <w:rFonts w:eastAsia="SimSun"/>
        </w:rPr>
        <w:t xml:space="preserve"> sends a HTTP GET response to the </w:t>
      </w:r>
      <w:ins w:id="3103" w:author="Author">
        <w:r w:rsidR="00BB1F37">
          <w:rPr>
            <w:rFonts w:eastAsia="SimSun"/>
          </w:rPr>
          <w:t>MnS consumer</w:t>
        </w:r>
      </w:ins>
      <w:del w:id="3104" w:author="Author">
        <w:r w:rsidRPr="00275641" w:rsidDel="00BB1F37">
          <w:rPr>
            <w:rFonts w:eastAsia="SimSun"/>
          </w:rPr>
          <w:delText>Service Consumer</w:delText>
        </w:r>
      </w:del>
      <w:r w:rsidRPr="00275641">
        <w:rPr>
          <w:rFonts w:eastAsia="SimSun"/>
        </w:rPr>
        <w:t>.</w:t>
      </w:r>
    </w:p>
    <w:p w14:paraId="63455046" w14:textId="77777777" w:rsidR="006A5594" w:rsidRPr="00275641" w:rsidRDefault="006A5594" w:rsidP="00075335">
      <w:pPr>
        <w:pStyle w:val="B2"/>
      </w:pPr>
      <w:r>
        <w:t xml:space="preserve">- </w:t>
      </w:r>
      <w:r w:rsidRPr="00275641">
        <w:t xml:space="preserve">On success, "200 OK" shall be returned. The </w:t>
      </w:r>
      <w:r w:rsidR="00A42C77">
        <w:rPr>
          <w:rFonts w:eastAsia="SimSun"/>
        </w:rPr>
        <w:t xml:space="preserve">response </w:t>
      </w:r>
      <w:r w:rsidRPr="00275641">
        <w:t xml:space="preserve">message body </w:t>
      </w:r>
      <w:r w:rsidR="00A42C77">
        <w:rPr>
          <w:rFonts w:eastAsia="SimSun"/>
        </w:rPr>
        <w:t>is constructed according to the hierarchical response construction method (TS 32.158 [15]).</w:t>
      </w:r>
    </w:p>
    <w:p w14:paraId="7525749A" w14:textId="77777777" w:rsidR="006A5594" w:rsidRPr="00215D3C" w:rsidRDefault="006A5594" w:rsidP="00075335">
      <w:pPr>
        <w:pStyle w:val="B2"/>
        <w:rPr>
          <w:lang w:eastAsia="zh-CN"/>
        </w:rPr>
      </w:pPr>
      <w:r>
        <w:t xml:space="preserve">- </w:t>
      </w:r>
      <w:r w:rsidRPr="00275641">
        <w:t>On failure, an appropriate error code shall be returned. The response message body shall provide additional error information</w:t>
      </w:r>
    </w:p>
    <w:p w14:paraId="38F73CB8" w14:textId="77777777" w:rsidR="006A5594" w:rsidRDefault="006A5594" w:rsidP="006A5594">
      <w:pPr>
        <w:pStyle w:val="Heading5"/>
      </w:pPr>
      <w:bookmarkStart w:id="3105" w:name="_Toc20494612"/>
      <w:bookmarkStart w:id="3106" w:name="_Toc26975665"/>
      <w:bookmarkStart w:id="3107" w:name="_Toc35856538"/>
      <w:bookmarkStart w:id="3108" w:name="_Toc44001426"/>
      <w:bookmarkStart w:id="3109" w:name="_Toc51581027"/>
      <w:bookmarkStart w:id="3110" w:name="_Toc52356290"/>
      <w:bookmarkStart w:id="3111" w:name="_Toc55227860"/>
      <w:bookmarkStart w:id="3112" w:name="_Toc58503572"/>
      <w:r>
        <w:t>12.</w:t>
      </w:r>
      <w:r w:rsidRPr="000E62E1">
        <w:t>1.1</w:t>
      </w:r>
      <w:r w:rsidRPr="00215D3C">
        <w:t>.1.4</w:t>
      </w:r>
      <w:r w:rsidRPr="00215D3C">
        <w:tab/>
        <w:t>Operation</w:t>
      </w:r>
      <w:r>
        <w:t xml:space="preserve"> "modifyMOIAttributes"</w:t>
      </w:r>
      <w:bookmarkEnd w:id="3105"/>
      <w:bookmarkEnd w:id="3106"/>
      <w:bookmarkEnd w:id="3107"/>
      <w:bookmarkEnd w:id="3108"/>
      <w:bookmarkEnd w:id="3109"/>
      <w:bookmarkEnd w:id="3110"/>
      <w:bookmarkEnd w:id="3111"/>
      <w:bookmarkEnd w:id="3112"/>
    </w:p>
    <w:p w14:paraId="7FE13396" w14:textId="77777777" w:rsidR="00A42C77" w:rsidRDefault="00A42C77" w:rsidP="00A42C77">
      <w:pPr>
        <w:pStyle w:val="Heading6"/>
      </w:pPr>
      <w:bookmarkStart w:id="3113" w:name="_Toc26975666"/>
      <w:bookmarkStart w:id="3114" w:name="_Toc35856539"/>
      <w:bookmarkStart w:id="3115" w:name="_Toc44001427"/>
      <w:bookmarkStart w:id="3116" w:name="_Toc51581028"/>
      <w:bookmarkStart w:id="3117" w:name="_Toc52356291"/>
      <w:bookmarkStart w:id="3118" w:name="_Toc55227861"/>
      <w:bookmarkStart w:id="3119" w:name="_Toc58503573"/>
      <w:r>
        <w:t>12.</w:t>
      </w:r>
      <w:r w:rsidRPr="000E62E1">
        <w:t>1.1</w:t>
      </w:r>
      <w:r w:rsidRPr="00215D3C">
        <w:t>.1.4</w:t>
      </w:r>
      <w:r>
        <w:t>.1</w:t>
      </w:r>
      <w:r>
        <w:tab/>
        <w:t>Mapping to HTTP PUT</w:t>
      </w:r>
      <w:bookmarkEnd w:id="3113"/>
      <w:bookmarkEnd w:id="3114"/>
      <w:bookmarkEnd w:id="3115"/>
      <w:bookmarkEnd w:id="3116"/>
      <w:bookmarkEnd w:id="3117"/>
      <w:bookmarkEnd w:id="3118"/>
      <w:bookmarkEnd w:id="3119"/>
    </w:p>
    <w:p w14:paraId="7D84EC09" w14:textId="77777777" w:rsidR="00A42C77" w:rsidRDefault="00A42C77" w:rsidP="00A42C77">
      <w:r>
        <w:t>HTTP PUT is used for a full update of a single resource.</w:t>
      </w:r>
    </w:p>
    <w:p w14:paraId="6F6020DC" w14:textId="77777777" w:rsidR="00A42C77" w:rsidRPr="00275641" w:rsidRDefault="00A42C77" w:rsidP="00A42C77">
      <w:pPr>
        <w:pStyle w:val="TH"/>
        <w:rPr>
          <w:rFonts w:eastAsia="SimSun"/>
          <w:lang w:eastAsia="zh-CN"/>
        </w:rPr>
      </w:pPr>
      <w:r w:rsidRPr="00275641">
        <w:rPr>
          <w:rFonts w:eastAsia="SimSun"/>
        </w:rPr>
        <w:lastRenderedPageBreak/>
        <w:t>Table</w:t>
      </w:r>
      <w:r w:rsidRPr="00275641">
        <w:rPr>
          <w:rFonts w:eastAsia="SimSun"/>
          <w:lang w:eastAsia="zh-CN"/>
        </w:rPr>
        <w:t xml:space="preserve"> </w:t>
      </w:r>
      <w:r>
        <w:t>12.</w:t>
      </w:r>
      <w:r w:rsidRPr="000E62E1">
        <w:t>1.1</w:t>
      </w:r>
      <w:r w:rsidRPr="00215D3C">
        <w:t>.1.4</w:t>
      </w:r>
      <w:r>
        <w:t>.1</w:t>
      </w:r>
      <w:r w:rsidRPr="00275641">
        <w:rPr>
          <w:rFonts w:eastAsia="SimSun"/>
          <w:lang w:eastAsia="zh-CN"/>
        </w:rPr>
        <w:t>-1: Mapping of IS operation input parameters to SS equivalents (HTTP P</w:t>
      </w:r>
      <w:r>
        <w:rPr>
          <w:rFonts w:eastAsia="SimSun"/>
          <w:lang w:eastAsia="zh-CN"/>
        </w:rPr>
        <w:t>UT</w:t>
      </w:r>
      <w:r w:rsidRPr="00275641">
        <w:rPr>
          <w:rFonts w:eastAsia="SimSun"/>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120"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178"/>
        <w:gridCol w:w="1457"/>
        <w:gridCol w:w="2710"/>
        <w:gridCol w:w="2893"/>
        <w:gridCol w:w="617"/>
        <w:tblGridChange w:id="3121">
          <w:tblGrid>
            <w:gridCol w:w="2178"/>
            <w:gridCol w:w="1457"/>
            <w:gridCol w:w="2710"/>
            <w:gridCol w:w="2893"/>
            <w:gridCol w:w="617"/>
          </w:tblGrid>
        </w:tblGridChange>
      </w:tblGrid>
      <w:tr w:rsidR="00A42C77" w:rsidRPr="00275641" w14:paraId="14DDA2D1" w14:textId="77777777" w:rsidTr="00BB1F37">
        <w:tc>
          <w:tcPr>
            <w:tcW w:w="1105" w:type="pct"/>
            <w:shd w:val="clear" w:color="auto" w:fill="E7E6E6" w:themeFill="background2"/>
            <w:tcPrChange w:id="3122" w:author="Author">
              <w:tcPr>
                <w:tcW w:w="1105" w:type="pct"/>
                <w:shd w:val="clear" w:color="auto" w:fill="auto"/>
              </w:tcPr>
            </w:tcPrChange>
          </w:tcPr>
          <w:p w14:paraId="55D9810C" w14:textId="4CAF7354"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 xml:space="preserve">IS </w:t>
            </w:r>
            <w:del w:id="3123" w:author="Author">
              <w:r w:rsidRPr="00275641" w:rsidDel="00BB1F37">
                <w:rPr>
                  <w:rFonts w:ascii="Arial" w:eastAsia="SimSun" w:hAnsi="Arial"/>
                  <w:b/>
                  <w:sz w:val="18"/>
                </w:rPr>
                <w:delText xml:space="preserve">operation </w:delText>
              </w:r>
            </w:del>
            <w:r w:rsidRPr="00275641">
              <w:rPr>
                <w:rFonts w:ascii="Arial" w:eastAsia="SimSun" w:hAnsi="Arial"/>
                <w:b/>
                <w:sz w:val="18"/>
              </w:rPr>
              <w:t>parameter name</w:t>
            </w:r>
          </w:p>
        </w:tc>
        <w:tc>
          <w:tcPr>
            <w:tcW w:w="739" w:type="pct"/>
            <w:shd w:val="clear" w:color="auto" w:fill="E7E6E6" w:themeFill="background2"/>
            <w:tcPrChange w:id="3124" w:author="Author">
              <w:tcPr>
                <w:tcW w:w="739" w:type="pct"/>
              </w:tcPr>
            </w:tcPrChange>
          </w:tcPr>
          <w:p w14:paraId="14387D35"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375" w:type="pct"/>
            <w:shd w:val="clear" w:color="auto" w:fill="E7E6E6" w:themeFill="background2"/>
            <w:tcPrChange w:id="3125" w:author="Author">
              <w:tcPr>
                <w:tcW w:w="1375" w:type="pct"/>
              </w:tcPr>
            </w:tcPrChange>
          </w:tcPr>
          <w:p w14:paraId="5628178B"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68" w:type="pct"/>
            <w:shd w:val="clear" w:color="auto" w:fill="E7E6E6" w:themeFill="background2"/>
            <w:tcPrChange w:id="3126" w:author="Author">
              <w:tcPr>
                <w:tcW w:w="1468" w:type="pct"/>
              </w:tcPr>
            </w:tcPrChange>
          </w:tcPr>
          <w:p w14:paraId="5B1C1FA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313" w:type="pct"/>
            <w:shd w:val="clear" w:color="auto" w:fill="E7E6E6" w:themeFill="background2"/>
            <w:tcPrChange w:id="3127" w:author="Author">
              <w:tcPr>
                <w:tcW w:w="313" w:type="pct"/>
                <w:shd w:val="clear" w:color="auto" w:fill="auto"/>
              </w:tcPr>
            </w:tcPrChange>
          </w:tcPr>
          <w:p w14:paraId="60F79360" w14:textId="4AAF70C5"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del w:id="3128" w:author="Author">
              <w:r w:rsidRPr="00275641" w:rsidDel="00BB1F37">
                <w:rPr>
                  <w:rFonts w:ascii="Arial" w:eastAsia="SimSun" w:hAnsi="Arial"/>
                  <w:b/>
                  <w:sz w:val="18"/>
                  <w:lang w:eastAsia="zh-CN"/>
                </w:rPr>
                <w:delText>Q</w:delText>
              </w:r>
            </w:del>
          </w:p>
        </w:tc>
      </w:tr>
      <w:tr w:rsidR="00A42C77" w:rsidRPr="00275641" w14:paraId="1B6804CF" w14:textId="77777777" w:rsidTr="00075335">
        <w:tc>
          <w:tcPr>
            <w:tcW w:w="1105" w:type="pct"/>
            <w:shd w:val="clear" w:color="auto" w:fill="auto"/>
          </w:tcPr>
          <w:p w14:paraId="15BBF6B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baseObjectInstance</w:t>
            </w:r>
          </w:p>
        </w:tc>
        <w:tc>
          <w:tcPr>
            <w:tcW w:w="739" w:type="pct"/>
          </w:tcPr>
          <w:p w14:paraId="66F43BD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375" w:type="pct"/>
          </w:tcPr>
          <w:p w14:paraId="42A9A3B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Pr>
                <w:rFonts w:ascii="Arial" w:eastAsia="SimSun" w:hAnsi="Arial"/>
                <w:sz w:val="18"/>
                <w:szCs w:val="18"/>
                <w:lang w:eastAsia="zh-CN"/>
              </w:rPr>
              <w:t>=</w:t>
            </w:r>
            <w:r w:rsidRPr="00275641">
              <w:rPr>
                <w:rFonts w:ascii="Arial" w:eastAsia="SimSun" w:hAnsi="Arial"/>
                <w:sz w:val="18"/>
                <w:szCs w:val="18"/>
                <w:lang w:eastAsia="zh-CN"/>
              </w:rPr>
              <w:t>{id}</w:t>
            </w:r>
          </w:p>
        </w:tc>
        <w:tc>
          <w:tcPr>
            <w:tcW w:w="1468" w:type="pct"/>
          </w:tcPr>
          <w:p w14:paraId="00FB7FAD"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B5DC68C"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313" w:type="pct"/>
            <w:shd w:val="clear" w:color="auto" w:fill="auto"/>
          </w:tcPr>
          <w:p w14:paraId="6796B34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A42C77" w:rsidRPr="00275641" w14:paraId="74C81DA6" w14:textId="77777777" w:rsidTr="00075335">
        <w:tc>
          <w:tcPr>
            <w:tcW w:w="1105" w:type="pct"/>
            <w:shd w:val="clear" w:color="auto" w:fill="auto"/>
          </w:tcPr>
          <w:p w14:paraId="008D2928"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739" w:type="pct"/>
          </w:tcPr>
          <w:p w14:paraId="4270A09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375" w:type="pct"/>
          </w:tcPr>
          <w:p w14:paraId="75CDE8D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68" w:type="pct"/>
          </w:tcPr>
          <w:p w14:paraId="776A94E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313" w:type="pct"/>
            <w:shd w:val="clear" w:color="auto" w:fill="auto"/>
          </w:tcPr>
          <w:p w14:paraId="4EDFA4F5"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5AFFC140" w14:textId="77777777" w:rsidTr="00075335">
        <w:tc>
          <w:tcPr>
            <w:tcW w:w="1105" w:type="pct"/>
            <w:shd w:val="clear" w:color="auto" w:fill="auto"/>
          </w:tcPr>
          <w:p w14:paraId="3C26508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739" w:type="pct"/>
          </w:tcPr>
          <w:p w14:paraId="24ED3D1E"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375" w:type="pct"/>
          </w:tcPr>
          <w:p w14:paraId="3C4E601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68" w:type="pct"/>
          </w:tcPr>
          <w:p w14:paraId="25C95B67"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313" w:type="pct"/>
            <w:shd w:val="clear" w:color="auto" w:fill="auto"/>
          </w:tcPr>
          <w:p w14:paraId="38C43A5D"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4EDC245F" w14:textId="77777777" w:rsidTr="00075335">
        <w:tc>
          <w:tcPr>
            <w:tcW w:w="1105" w:type="pct"/>
            <w:shd w:val="clear" w:color="auto" w:fill="auto"/>
          </w:tcPr>
          <w:p w14:paraId="20A58852"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hint="eastAsia"/>
                <w:sz w:val="18"/>
                <w:szCs w:val="18"/>
                <w:lang w:eastAsia="zh-CN"/>
              </w:rPr>
              <w:t>modificationList</w:t>
            </w:r>
          </w:p>
        </w:tc>
        <w:tc>
          <w:tcPr>
            <w:tcW w:w="739" w:type="pct"/>
          </w:tcPr>
          <w:p w14:paraId="096B83FD"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375" w:type="pct"/>
          </w:tcPr>
          <w:p w14:paraId="7CB33E59" w14:textId="77777777" w:rsidR="00A42C77" w:rsidRPr="00275641" w:rsidRDefault="00F76548"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68" w:type="pct"/>
          </w:tcPr>
          <w:p w14:paraId="036BDA71" w14:textId="1B64914C" w:rsidR="00A42C77" w:rsidRPr="00275641" w:rsidRDefault="00A42C77" w:rsidP="00722E25">
            <w:pPr>
              <w:keepNext/>
              <w:keepLines/>
              <w:spacing w:after="0"/>
              <w:rPr>
                <w:rFonts w:ascii="Arial" w:eastAsia="SimSun" w:hAnsi="Arial"/>
                <w:sz w:val="18"/>
                <w:szCs w:val="18"/>
                <w:lang w:eastAsia="zh-CN"/>
              </w:rPr>
            </w:pPr>
            <w:del w:id="3129" w:author="Author">
              <w:r w:rsidRPr="003F1E20" w:rsidDel="00BB1F37">
                <w:rPr>
                  <w:rFonts w:ascii="Arial" w:eastAsia="SimSun" w:hAnsi="Arial"/>
                  <w:sz w:val="18"/>
                  <w:szCs w:val="18"/>
                  <w:lang w:eastAsia="zh-CN"/>
                </w:rPr>
                <w:delText>r</w:delText>
              </w:r>
            </w:del>
            <w:ins w:id="3130" w:author="Author">
              <w:r w:rsidR="00BB1F37">
                <w:rPr>
                  <w:rFonts w:ascii="Arial" w:eastAsia="SimSun" w:hAnsi="Arial"/>
                  <w:sz w:val="18"/>
                  <w:szCs w:val="18"/>
                  <w:lang w:eastAsia="zh-CN"/>
                </w:rPr>
                <w:t>R</w:t>
              </w:r>
            </w:ins>
            <w:r w:rsidRPr="003F1E20">
              <w:rPr>
                <w:rFonts w:ascii="Arial" w:eastAsia="SimSun" w:hAnsi="Arial"/>
                <w:sz w:val="18"/>
                <w:szCs w:val="18"/>
                <w:lang w:eastAsia="zh-CN"/>
              </w:rPr>
              <w:t>esource</w:t>
            </w:r>
            <w:del w:id="3131" w:author="Author">
              <w:r w:rsidDel="00BB1F37">
                <w:rPr>
                  <w:rFonts w:ascii="Arial" w:eastAsia="SimSun" w:hAnsi="Arial"/>
                  <w:sz w:val="18"/>
                  <w:szCs w:val="18"/>
                  <w:lang w:eastAsia="zh-CN"/>
                </w:rPr>
                <w:delText>Put</w:delText>
              </w:r>
              <w:r w:rsidRPr="003F1E20" w:rsidDel="00BB1F37">
                <w:rPr>
                  <w:rFonts w:ascii="Arial" w:eastAsia="SimSun" w:hAnsi="Arial"/>
                  <w:sz w:val="18"/>
                  <w:szCs w:val="18"/>
                  <w:lang w:eastAsia="zh-CN"/>
                </w:rPr>
                <w:delText>-</w:delText>
              </w:r>
              <w:r w:rsidDel="00BB1F37">
                <w:rPr>
                  <w:rFonts w:ascii="Arial" w:eastAsia="SimSun" w:hAnsi="Arial"/>
                  <w:sz w:val="18"/>
                  <w:szCs w:val="18"/>
                  <w:lang w:eastAsia="zh-CN"/>
                </w:rPr>
                <w:delText>Request</w:delText>
              </w:r>
              <w:r w:rsidRPr="003F1E20" w:rsidDel="00BB1F37">
                <w:rPr>
                  <w:rFonts w:ascii="Arial" w:eastAsia="SimSun" w:hAnsi="Arial"/>
                  <w:sz w:val="18"/>
                  <w:szCs w:val="18"/>
                  <w:lang w:eastAsia="zh-CN"/>
                </w:rPr>
                <w:delText>Type</w:delText>
              </w:r>
            </w:del>
          </w:p>
        </w:tc>
        <w:tc>
          <w:tcPr>
            <w:tcW w:w="313" w:type="pct"/>
            <w:shd w:val="clear" w:color="auto" w:fill="auto"/>
          </w:tcPr>
          <w:p w14:paraId="5BA7C92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6E6C367D" w14:textId="77777777" w:rsidR="00A42C77" w:rsidRDefault="00A42C77" w:rsidP="00A42C77">
      <w:pPr>
        <w:rPr>
          <w:rFonts w:eastAsia="SimSun"/>
          <w:lang w:eastAsia="zh-CN"/>
        </w:rPr>
      </w:pPr>
    </w:p>
    <w:p w14:paraId="48733B6B" w14:textId="77777777" w:rsidR="00A42C77" w:rsidRPr="00995065" w:rsidRDefault="00A42C77" w:rsidP="00A42C77">
      <w:pPr>
        <w:rPr>
          <w:rFonts w:eastAsia="SimSun"/>
        </w:rPr>
      </w:pPr>
      <w:r w:rsidRPr="00275641">
        <w:rPr>
          <w:rFonts w:eastAsia="SimSun"/>
        </w:rPr>
        <w:t>The IS parameter</w:t>
      </w:r>
      <w:r>
        <w:rPr>
          <w:rFonts w:eastAsia="SimSun"/>
        </w:rPr>
        <w:t>s</w:t>
      </w:r>
      <w:r w:rsidRPr="00275641">
        <w:rPr>
          <w:rFonts w:eastAsia="SimSun"/>
        </w:rPr>
        <w:t xml:space="preserve"> </w:t>
      </w:r>
      <w:r>
        <w:rPr>
          <w:rFonts w:eastAsia="SimSun"/>
        </w:rPr>
        <w:t>"scope"</w:t>
      </w:r>
      <w:r w:rsidRPr="00995065">
        <w:rPr>
          <w:rFonts w:eastAsia="SimSun"/>
        </w:rPr>
        <w:t xml:space="preserve"> </w:t>
      </w:r>
      <w:r>
        <w:rPr>
          <w:rFonts w:eastAsia="SimSun"/>
        </w:rPr>
        <w:t xml:space="preserve">and "filter" </w:t>
      </w:r>
      <w:r w:rsidRPr="00995065">
        <w:rPr>
          <w:rFonts w:eastAsia="SimSun"/>
        </w:rPr>
        <w:t>ha</w:t>
      </w:r>
      <w:r>
        <w:rPr>
          <w:rFonts w:eastAsia="SimSun"/>
        </w:rPr>
        <w:t>ve</w:t>
      </w:r>
      <w:r w:rsidRPr="00995065">
        <w:rPr>
          <w:rFonts w:eastAsia="SimSun"/>
        </w:rPr>
        <w:t xml:space="preserve"> no </w:t>
      </w:r>
      <w:r>
        <w:rPr>
          <w:rFonts w:eastAsia="SimSun"/>
        </w:rPr>
        <w:t>meaning when targeting a single resource with the target URI and are not mapped.</w:t>
      </w:r>
    </w:p>
    <w:p w14:paraId="07BB41D4" w14:textId="77777777" w:rsidR="00A42C77" w:rsidRPr="00275641" w:rsidRDefault="00A42C77" w:rsidP="00A42C77">
      <w:pPr>
        <w:pStyle w:val="TH"/>
        <w:rPr>
          <w:rFonts w:eastAsia="SimSun"/>
          <w:lang w:eastAsia="zh-CN"/>
        </w:rPr>
      </w:pPr>
      <w:r w:rsidRPr="00275641">
        <w:rPr>
          <w:rFonts w:eastAsia="SimSun"/>
          <w:lang w:eastAsia="zh-CN"/>
        </w:rPr>
        <w:t xml:space="preserve">Table </w:t>
      </w:r>
      <w:r>
        <w:t>12.</w:t>
      </w:r>
      <w:r w:rsidRPr="000E62E1">
        <w:t>1.1</w:t>
      </w:r>
      <w:r w:rsidRPr="00215D3C">
        <w:t>.1.4</w:t>
      </w:r>
      <w:r>
        <w:t>.1</w:t>
      </w:r>
      <w:r w:rsidRPr="00275641">
        <w:rPr>
          <w:rFonts w:eastAsia="SimSun"/>
          <w:lang w:eastAsia="zh-CN"/>
        </w:rPr>
        <w:t>-2: Mapping of IS operation output parameters to SS equivalents (HTTP P</w:t>
      </w:r>
      <w:r>
        <w:rPr>
          <w:rFonts w:eastAsia="SimSun"/>
          <w:lang w:eastAsia="zh-CN"/>
        </w:rPr>
        <w:t>UT</w:t>
      </w:r>
      <w:r w:rsidRPr="00275641">
        <w:rPr>
          <w:rFonts w:eastAsia="SimSun"/>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132"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192"/>
        <w:gridCol w:w="2168"/>
        <w:gridCol w:w="1985"/>
        <w:gridCol w:w="2976"/>
        <w:gridCol w:w="534"/>
        <w:tblGridChange w:id="3133">
          <w:tblGrid>
            <w:gridCol w:w="2192"/>
            <w:gridCol w:w="2168"/>
            <w:gridCol w:w="1985"/>
            <w:gridCol w:w="2976"/>
            <w:gridCol w:w="534"/>
          </w:tblGrid>
        </w:tblGridChange>
      </w:tblGrid>
      <w:tr w:rsidR="00A42C77" w:rsidRPr="00275641" w14:paraId="2DE3A239" w14:textId="77777777" w:rsidTr="00BB1F37">
        <w:tc>
          <w:tcPr>
            <w:tcW w:w="1112" w:type="pct"/>
            <w:shd w:val="clear" w:color="auto" w:fill="E7E6E6" w:themeFill="background2"/>
            <w:tcPrChange w:id="3134" w:author="Author">
              <w:tcPr>
                <w:tcW w:w="1112" w:type="pct"/>
                <w:shd w:val="clear" w:color="auto" w:fill="auto"/>
              </w:tcPr>
            </w:tcPrChange>
          </w:tcPr>
          <w:p w14:paraId="35D92035" w14:textId="01E847D8"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 xml:space="preserve">IS </w:t>
            </w:r>
            <w:del w:id="3135" w:author="Author">
              <w:r w:rsidRPr="00275641" w:rsidDel="00BB1F37">
                <w:rPr>
                  <w:rFonts w:ascii="Arial" w:eastAsia="SimSun" w:hAnsi="Arial"/>
                  <w:b/>
                  <w:sz w:val="18"/>
                </w:rPr>
                <w:delText xml:space="preserve">operation </w:delText>
              </w:r>
            </w:del>
            <w:r w:rsidRPr="00275641">
              <w:rPr>
                <w:rFonts w:ascii="Arial" w:eastAsia="SimSun" w:hAnsi="Arial"/>
                <w:b/>
                <w:sz w:val="18"/>
              </w:rPr>
              <w:t>parameter name</w:t>
            </w:r>
          </w:p>
        </w:tc>
        <w:tc>
          <w:tcPr>
            <w:tcW w:w="1100" w:type="pct"/>
            <w:shd w:val="clear" w:color="auto" w:fill="E7E6E6" w:themeFill="background2"/>
            <w:tcPrChange w:id="3136" w:author="Author">
              <w:tcPr>
                <w:tcW w:w="1100" w:type="pct"/>
              </w:tcPr>
            </w:tcPrChange>
          </w:tcPr>
          <w:p w14:paraId="65B561F3"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007" w:type="pct"/>
            <w:shd w:val="clear" w:color="auto" w:fill="E7E6E6" w:themeFill="background2"/>
            <w:tcPrChange w:id="3137" w:author="Author">
              <w:tcPr>
                <w:tcW w:w="1007" w:type="pct"/>
              </w:tcPr>
            </w:tcPrChange>
          </w:tcPr>
          <w:p w14:paraId="7A7B992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510" w:type="pct"/>
            <w:shd w:val="clear" w:color="auto" w:fill="E7E6E6" w:themeFill="background2"/>
            <w:tcPrChange w:id="3138" w:author="Author">
              <w:tcPr>
                <w:tcW w:w="1510" w:type="pct"/>
              </w:tcPr>
            </w:tcPrChange>
          </w:tcPr>
          <w:p w14:paraId="72AFE40E"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71" w:type="pct"/>
            <w:shd w:val="clear" w:color="auto" w:fill="E7E6E6" w:themeFill="background2"/>
            <w:tcPrChange w:id="3139" w:author="Author">
              <w:tcPr>
                <w:tcW w:w="271" w:type="pct"/>
                <w:shd w:val="clear" w:color="auto" w:fill="auto"/>
              </w:tcPr>
            </w:tcPrChange>
          </w:tcPr>
          <w:p w14:paraId="60CCDA68" w14:textId="47861506"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del w:id="3140" w:author="Author">
              <w:r w:rsidRPr="00275641" w:rsidDel="00BB1F37">
                <w:rPr>
                  <w:rFonts w:ascii="Arial" w:eastAsia="SimSun" w:hAnsi="Arial"/>
                  <w:b/>
                  <w:sz w:val="18"/>
                  <w:lang w:eastAsia="zh-CN"/>
                </w:rPr>
                <w:delText>Q</w:delText>
              </w:r>
            </w:del>
          </w:p>
        </w:tc>
      </w:tr>
      <w:tr w:rsidR="00A42C77" w:rsidRPr="00275641" w14:paraId="1EA00203" w14:textId="77777777" w:rsidTr="00075335">
        <w:tc>
          <w:tcPr>
            <w:tcW w:w="1112" w:type="pct"/>
            <w:shd w:val="clear" w:color="auto" w:fill="auto"/>
          </w:tcPr>
          <w:p w14:paraId="10D32167" w14:textId="77777777" w:rsidR="00A42C77" w:rsidRPr="00AB6604" w:rsidRDefault="00A42C77" w:rsidP="00722E25">
            <w:pPr>
              <w:keepNext/>
              <w:keepLines/>
              <w:spacing w:after="0"/>
              <w:rPr>
                <w:rFonts w:ascii="Arial" w:eastAsia="SimSun" w:hAnsi="Arial" w:cs="Arial"/>
                <w:sz w:val="18"/>
                <w:szCs w:val="18"/>
                <w:lang w:eastAsia="zh-CN"/>
              </w:rPr>
            </w:pPr>
            <w:r w:rsidRPr="00645434">
              <w:rPr>
                <w:rFonts w:ascii="Arial" w:eastAsia="SimSun" w:hAnsi="Arial" w:cs="Arial"/>
                <w:sz w:val="18"/>
                <w:szCs w:val="18"/>
              </w:rPr>
              <w:t>attributeListOut</w:t>
            </w:r>
          </w:p>
        </w:tc>
        <w:tc>
          <w:tcPr>
            <w:tcW w:w="1100" w:type="pct"/>
          </w:tcPr>
          <w:p w14:paraId="0EB524D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response body</w:t>
            </w:r>
          </w:p>
        </w:tc>
        <w:tc>
          <w:tcPr>
            <w:tcW w:w="1007" w:type="pct"/>
          </w:tcPr>
          <w:p w14:paraId="56531D54" w14:textId="77777777" w:rsidR="00A42C77" w:rsidRPr="00275641" w:rsidRDefault="00E82558"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510" w:type="pct"/>
          </w:tcPr>
          <w:p w14:paraId="4D98F575" w14:textId="7E14F2A6" w:rsidR="00A42C77" w:rsidRPr="00275641" w:rsidRDefault="00A42C77" w:rsidP="00722E25">
            <w:pPr>
              <w:keepNext/>
              <w:keepLines/>
              <w:spacing w:after="0"/>
              <w:rPr>
                <w:rFonts w:ascii="Arial" w:eastAsia="SimSun" w:hAnsi="Arial"/>
                <w:sz w:val="18"/>
                <w:szCs w:val="18"/>
                <w:lang w:eastAsia="zh-CN"/>
              </w:rPr>
            </w:pPr>
            <w:del w:id="3141" w:author="Author">
              <w:r w:rsidRPr="003F1E20" w:rsidDel="00BB1F37">
                <w:rPr>
                  <w:rFonts w:ascii="Arial" w:eastAsia="SimSun" w:hAnsi="Arial"/>
                  <w:sz w:val="18"/>
                  <w:szCs w:val="18"/>
                  <w:lang w:eastAsia="zh-CN"/>
                </w:rPr>
                <w:delText>r</w:delText>
              </w:r>
            </w:del>
            <w:ins w:id="3142" w:author="Author">
              <w:r w:rsidR="00BB1F37">
                <w:rPr>
                  <w:rFonts w:ascii="Arial" w:eastAsia="SimSun" w:hAnsi="Arial"/>
                  <w:sz w:val="18"/>
                  <w:szCs w:val="18"/>
                  <w:lang w:eastAsia="zh-CN"/>
                </w:rPr>
                <w:t>R</w:t>
              </w:r>
            </w:ins>
            <w:r w:rsidRPr="003F1E20">
              <w:rPr>
                <w:rFonts w:ascii="Arial" w:eastAsia="SimSun" w:hAnsi="Arial"/>
                <w:sz w:val="18"/>
                <w:szCs w:val="18"/>
                <w:lang w:eastAsia="zh-CN"/>
              </w:rPr>
              <w:t>esource</w:t>
            </w:r>
            <w:del w:id="3143" w:author="Author">
              <w:r w:rsidDel="00BB1F37">
                <w:rPr>
                  <w:rFonts w:ascii="Arial" w:eastAsia="SimSun" w:hAnsi="Arial"/>
                  <w:sz w:val="18"/>
                  <w:szCs w:val="18"/>
                  <w:lang w:eastAsia="zh-CN"/>
                </w:rPr>
                <w:delText>Update</w:delText>
              </w:r>
              <w:r w:rsidRPr="003F1E20" w:rsidDel="00BB1F37">
                <w:rPr>
                  <w:rFonts w:ascii="Arial" w:eastAsia="SimSun" w:hAnsi="Arial"/>
                  <w:sz w:val="18"/>
                  <w:szCs w:val="18"/>
                  <w:lang w:eastAsia="zh-CN"/>
                </w:rPr>
                <w:delText>-</w:delText>
              </w:r>
              <w:r w:rsidDel="00BB1F37">
                <w:rPr>
                  <w:rFonts w:ascii="Arial" w:eastAsia="SimSun" w:hAnsi="Arial"/>
                  <w:sz w:val="18"/>
                  <w:szCs w:val="18"/>
                  <w:lang w:eastAsia="zh-CN"/>
                </w:rPr>
                <w:delText>Response</w:delText>
              </w:r>
              <w:r w:rsidRPr="003F1E20" w:rsidDel="00BB1F37">
                <w:rPr>
                  <w:rFonts w:ascii="Arial" w:eastAsia="SimSun" w:hAnsi="Arial"/>
                  <w:sz w:val="18"/>
                  <w:szCs w:val="18"/>
                  <w:lang w:eastAsia="zh-CN"/>
                </w:rPr>
                <w:delText>Type</w:delText>
              </w:r>
            </w:del>
          </w:p>
        </w:tc>
        <w:tc>
          <w:tcPr>
            <w:tcW w:w="271" w:type="pct"/>
            <w:shd w:val="clear" w:color="auto" w:fill="auto"/>
          </w:tcPr>
          <w:p w14:paraId="000D7076"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A42C77" w:rsidRPr="00275641" w14:paraId="4A0E1E87" w14:textId="77777777" w:rsidTr="00722E25">
        <w:tc>
          <w:tcPr>
            <w:tcW w:w="1112" w:type="pct"/>
            <w:vMerge w:val="restart"/>
            <w:shd w:val="clear" w:color="auto" w:fill="auto"/>
          </w:tcPr>
          <w:p w14:paraId="7B79E7D5" w14:textId="77777777" w:rsidR="00A42C77" w:rsidRPr="00645434" w:rsidRDefault="00A42C77" w:rsidP="00722E25">
            <w:pPr>
              <w:keepNext/>
              <w:keepLines/>
              <w:spacing w:after="0"/>
              <w:rPr>
                <w:rFonts w:ascii="Arial" w:eastAsia="SimSun" w:hAnsi="Arial" w:cs="Arial"/>
                <w:sz w:val="18"/>
                <w:szCs w:val="18"/>
              </w:rPr>
            </w:pPr>
            <w:r w:rsidRPr="00645434">
              <w:rPr>
                <w:rFonts w:ascii="Arial" w:eastAsia="SimSun" w:hAnsi="Arial" w:cs="Arial"/>
                <w:sz w:val="18"/>
                <w:szCs w:val="18"/>
              </w:rPr>
              <w:t>status</w:t>
            </w:r>
          </w:p>
        </w:tc>
        <w:tc>
          <w:tcPr>
            <w:tcW w:w="1100" w:type="pct"/>
          </w:tcPr>
          <w:p w14:paraId="0EBFCD71"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007" w:type="pct"/>
          </w:tcPr>
          <w:p w14:paraId="6F3933A7"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n/a</w:t>
            </w:r>
          </w:p>
        </w:tc>
        <w:tc>
          <w:tcPr>
            <w:tcW w:w="1510" w:type="pct"/>
          </w:tcPr>
          <w:p w14:paraId="007F7213"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71" w:type="pct"/>
            <w:shd w:val="clear" w:color="auto" w:fill="auto"/>
          </w:tcPr>
          <w:p w14:paraId="344805AA"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A42C77" w:rsidRPr="00275641" w14:paraId="4F7EA880" w14:textId="77777777" w:rsidTr="00722E25">
        <w:tc>
          <w:tcPr>
            <w:tcW w:w="1112" w:type="pct"/>
            <w:vMerge/>
            <w:shd w:val="clear" w:color="auto" w:fill="auto"/>
          </w:tcPr>
          <w:p w14:paraId="1AB6093C" w14:textId="77777777" w:rsidR="00A42C77" w:rsidRPr="00AB6604" w:rsidRDefault="00A42C77" w:rsidP="00722E25">
            <w:pPr>
              <w:keepNext/>
              <w:keepLines/>
              <w:spacing w:after="0"/>
              <w:rPr>
                <w:rFonts w:ascii="Arial" w:eastAsia="SimSun" w:hAnsi="Arial" w:cs="Arial"/>
                <w:sz w:val="18"/>
                <w:szCs w:val="18"/>
                <w:lang w:eastAsia="zh-CN"/>
              </w:rPr>
            </w:pPr>
          </w:p>
        </w:tc>
        <w:tc>
          <w:tcPr>
            <w:tcW w:w="1100" w:type="pct"/>
          </w:tcPr>
          <w:p w14:paraId="548CF90B"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007" w:type="pct"/>
          </w:tcPr>
          <w:p w14:paraId="3F3B0851"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510" w:type="pct"/>
          </w:tcPr>
          <w:p w14:paraId="56BAE5CA" w14:textId="3B4C9F84" w:rsidR="00A42C77" w:rsidRPr="00275641" w:rsidRDefault="00A42C77" w:rsidP="00722E25">
            <w:pPr>
              <w:keepNext/>
              <w:keepLines/>
              <w:spacing w:after="0"/>
              <w:rPr>
                <w:rFonts w:ascii="Arial" w:eastAsia="SimSun" w:hAnsi="Arial"/>
                <w:sz w:val="18"/>
                <w:szCs w:val="18"/>
                <w:lang w:eastAsia="zh-CN"/>
              </w:rPr>
            </w:pPr>
            <w:del w:id="3144" w:author="Author">
              <w:r w:rsidRPr="00275641" w:rsidDel="00BB1F37">
                <w:rPr>
                  <w:rFonts w:ascii="Arial" w:eastAsia="SimSun" w:hAnsi="Arial"/>
                  <w:sz w:val="18"/>
                  <w:szCs w:val="18"/>
                  <w:lang w:eastAsia="zh-CN"/>
                </w:rPr>
                <w:delText>e</w:delText>
              </w:r>
            </w:del>
            <w:ins w:id="3145" w:author="Author">
              <w:r w:rsidR="00BB1F37">
                <w:rPr>
                  <w:rFonts w:ascii="Arial" w:eastAsia="SimSun" w:hAnsi="Arial"/>
                  <w:sz w:val="18"/>
                  <w:szCs w:val="18"/>
                  <w:lang w:eastAsia="zh-CN"/>
                </w:rPr>
                <w:t>E</w:t>
              </w:r>
            </w:ins>
            <w:r w:rsidRPr="00275641">
              <w:rPr>
                <w:rFonts w:ascii="Arial" w:eastAsia="SimSun" w:hAnsi="Arial"/>
                <w:sz w:val="18"/>
                <w:szCs w:val="18"/>
                <w:lang w:eastAsia="zh-CN"/>
              </w:rPr>
              <w:t>rror</w:t>
            </w:r>
            <w:del w:id="3146" w:author="Author">
              <w:r w:rsidRPr="00275641" w:rsidDel="00BB1F37">
                <w:rPr>
                  <w:rFonts w:ascii="Arial" w:eastAsia="SimSun" w:hAnsi="Arial"/>
                  <w:sz w:val="18"/>
                  <w:szCs w:val="18"/>
                  <w:lang w:eastAsia="zh-CN"/>
                </w:rPr>
                <w:delText>-</w:delText>
              </w:r>
            </w:del>
            <w:r w:rsidRPr="00275641">
              <w:rPr>
                <w:rFonts w:ascii="Arial" w:eastAsia="SimSun" w:hAnsi="Arial"/>
                <w:sz w:val="18"/>
                <w:szCs w:val="18"/>
                <w:lang w:eastAsia="zh-CN"/>
              </w:rPr>
              <w:t>Response</w:t>
            </w:r>
            <w:del w:id="3147" w:author="Author">
              <w:r w:rsidRPr="00275641" w:rsidDel="00BB1F37">
                <w:rPr>
                  <w:rFonts w:ascii="Arial" w:eastAsia="SimSun" w:hAnsi="Arial"/>
                  <w:sz w:val="18"/>
                  <w:szCs w:val="18"/>
                  <w:lang w:eastAsia="zh-CN"/>
                </w:rPr>
                <w:delText>Type</w:delText>
              </w:r>
            </w:del>
          </w:p>
        </w:tc>
        <w:tc>
          <w:tcPr>
            <w:tcW w:w="271" w:type="pct"/>
            <w:shd w:val="clear" w:color="auto" w:fill="auto"/>
          </w:tcPr>
          <w:p w14:paraId="5B0E5278"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49130759" w14:textId="77777777" w:rsidR="00A42C77" w:rsidRPr="00275641" w:rsidRDefault="00A42C77" w:rsidP="00A42C77">
      <w:pPr>
        <w:rPr>
          <w:rFonts w:eastAsia="SimSun"/>
        </w:rPr>
      </w:pPr>
    </w:p>
    <w:p w14:paraId="7A0DBACB" w14:textId="77777777" w:rsidR="00A42C77" w:rsidRDefault="00A42C77" w:rsidP="00A42C77">
      <w:pPr>
        <w:rPr>
          <w:rFonts w:eastAsia="SimSun"/>
          <w:lang w:eastAsia="zh-CN"/>
        </w:rPr>
      </w:pPr>
      <w:r w:rsidRPr="00275641">
        <w:rPr>
          <w:rFonts w:eastAsia="SimSun"/>
          <w:lang w:eastAsia="zh-CN"/>
        </w:rPr>
        <w:t>The message flow is as follows:</w:t>
      </w:r>
    </w:p>
    <w:p w14:paraId="7BC3F94D" w14:textId="6B6F9648" w:rsidR="00A42C77" w:rsidRPr="00275641" w:rsidRDefault="00A42C77" w:rsidP="00A42C77">
      <w:pPr>
        <w:pStyle w:val="B10"/>
        <w:rPr>
          <w:rFonts w:eastAsia="SimSun"/>
        </w:rPr>
      </w:pPr>
      <w:r>
        <w:rPr>
          <w:rFonts w:eastAsia="SimSun"/>
        </w:rPr>
        <w:t>1.</w:t>
      </w:r>
      <w:r>
        <w:rPr>
          <w:rFonts w:eastAsia="SimSun"/>
        </w:rPr>
        <w:tab/>
      </w:r>
      <w:r w:rsidRPr="00275641">
        <w:rPr>
          <w:rFonts w:eastAsia="SimSun"/>
        </w:rPr>
        <w:t xml:space="preserve">The </w:t>
      </w:r>
      <w:ins w:id="3148" w:author="Author">
        <w:r w:rsidR="00BB1F37">
          <w:rPr>
            <w:rFonts w:eastAsia="SimSun"/>
          </w:rPr>
          <w:t>MnS consumer</w:t>
        </w:r>
      </w:ins>
      <w:del w:id="3149" w:author="Author">
        <w:r w:rsidRPr="00275641" w:rsidDel="00BB1F37">
          <w:rPr>
            <w:rFonts w:eastAsia="SimSun"/>
          </w:rPr>
          <w:delText>Service Consumer</w:delText>
        </w:r>
      </w:del>
      <w:r w:rsidRPr="00275641">
        <w:rPr>
          <w:rFonts w:eastAsia="SimSun"/>
        </w:rPr>
        <w:t xml:space="preserve"> sends a HTTP P</w:t>
      </w:r>
      <w:r>
        <w:rPr>
          <w:rFonts w:eastAsia="SimSun"/>
        </w:rPr>
        <w:t>UT</w:t>
      </w:r>
      <w:r w:rsidRPr="00275641">
        <w:rPr>
          <w:rFonts w:eastAsia="SimSun"/>
        </w:rPr>
        <w:t xml:space="preserve"> request to the </w:t>
      </w:r>
      <w:ins w:id="3150" w:author="Author">
        <w:r w:rsidR="00BB1F37">
          <w:rPr>
            <w:rFonts w:eastAsia="SimSun"/>
          </w:rPr>
          <w:t>MnS producer</w:t>
        </w:r>
      </w:ins>
      <w:del w:id="3151" w:author="Author">
        <w:r w:rsidRPr="00275641" w:rsidDel="00BB1F37">
          <w:rPr>
            <w:rFonts w:eastAsia="SimSun"/>
          </w:rPr>
          <w:delText>Service Provider</w:delText>
        </w:r>
      </w:del>
      <w:r w:rsidRPr="00275641">
        <w:rPr>
          <w:rFonts w:eastAsia="SimSun"/>
        </w:rPr>
        <w:t>.</w:t>
      </w:r>
    </w:p>
    <w:p w14:paraId="283FED0B" w14:textId="77777777" w:rsidR="00A42C77" w:rsidRPr="00275641" w:rsidRDefault="00E82558" w:rsidP="002E4B6A">
      <w:pPr>
        <w:pStyle w:val="B2"/>
        <w:rPr>
          <w:rFonts w:eastAsia="SimSun"/>
        </w:rPr>
      </w:pPr>
      <w:r>
        <w:rPr>
          <w:rFonts w:eastAsia="SimSun"/>
        </w:rPr>
        <w:t>-</w:t>
      </w:r>
      <w:r>
        <w:rPr>
          <w:rFonts w:eastAsia="SimSun"/>
        </w:rPr>
        <w:tab/>
      </w:r>
      <w:r w:rsidR="00A42C77" w:rsidRPr="00275641">
        <w:rPr>
          <w:rFonts w:eastAsia="SimSun"/>
        </w:rPr>
        <w:t xml:space="preserve">The target URI identifies the </w:t>
      </w:r>
      <w:r w:rsidR="00A42C77">
        <w:rPr>
          <w:rFonts w:eastAsia="SimSun"/>
        </w:rPr>
        <w:t>target</w:t>
      </w:r>
      <w:r w:rsidR="00A42C77" w:rsidRPr="00275641">
        <w:rPr>
          <w:rFonts w:eastAsia="SimSun"/>
        </w:rPr>
        <w:t xml:space="preserve"> resource.</w:t>
      </w:r>
    </w:p>
    <w:p w14:paraId="37759264" w14:textId="77777777" w:rsidR="00A42C77" w:rsidRPr="00275641" w:rsidRDefault="00E82558" w:rsidP="002E4B6A">
      <w:pPr>
        <w:pStyle w:val="B2"/>
        <w:rPr>
          <w:rFonts w:eastAsia="SimSun"/>
        </w:rPr>
      </w:pPr>
      <w:r>
        <w:rPr>
          <w:rFonts w:eastAsia="SimSun"/>
        </w:rPr>
        <w:t>-</w:t>
      </w:r>
      <w:r>
        <w:rPr>
          <w:rFonts w:eastAsia="SimSun"/>
        </w:rPr>
        <w:tab/>
      </w:r>
      <w:r w:rsidR="00A42C77" w:rsidRPr="00275641">
        <w:rPr>
          <w:rFonts w:eastAsia="SimSun"/>
        </w:rPr>
        <w:t xml:space="preserve">The message body shall contain the </w:t>
      </w:r>
      <w:r w:rsidR="00A42C77">
        <w:rPr>
          <w:rFonts w:eastAsia="SimSun"/>
        </w:rPr>
        <w:t>representation the target resource shall be replaced with.</w:t>
      </w:r>
    </w:p>
    <w:p w14:paraId="347DE689" w14:textId="5BCF28CB" w:rsidR="00A42C77" w:rsidRPr="00275641" w:rsidRDefault="00A42C77" w:rsidP="00A42C77">
      <w:pPr>
        <w:pStyle w:val="B10"/>
        <w:rPr>
          <w:rFonts w:eastAsia="SimSun"/>
        </w:rPr>
      </w:pPr>
      <w:r>
        <w:rPr>
          <w:rFonts w:eastAsia="SimSun"/>
        </w:rPr>
        <w:t>2.</w:t>
      </w:r>
      <w:r>
        <w:rPr>
          <w:rFonts w:eastAsia="SimSun"/>
        </w:rPr>
        <w:tab/>
      </w:r>
      <w:r w:rsidRPr="00275641">
        <w:rPr>
          <w:rFonts w:eastAsia="SimSun"/>
        </w:rPr>
        <w:t xml:space="preserve">The </w:t>
      </w:r>
      <w:ins w:id="3152" w:author="Author">
        <w:r w:rsidR="00BB1F37">
          <w:rPr>
            <w:rFonts w:eastAsia="SimSun"/>
          </w:rPr>
          <w:t>MnS producer</w:t>
        </w:r>
      </w:ins>
      <w:del w:id="3153" w:author="Author">
        <w:r w:rsidRPr="00275641" w:rsidDel="00BB1F37">
          <w:rPr>
            <w:rFonts w:eastAsia="SimSun"/>
          </w:rPr>
          <w:delText>Service Provider</w:delText>
        </w:r>
      </w:del>
      <w:r w:rsidRPr="00275641">
        <w:rPr>
          <w:rFonts w:eastAsia="SimSun"/>
        </w:rPr>
        <w:t xml:space="preserve"> sends a HTTP </w:t>
      </w:r>
      <w:r>
        <w:rPr>
          <w:rFonts w:eastAsia="SimSun"/>
        </w:rPr>
        <w:t>PUT</w:t>
      </w:r>
      <w:r w:rsidRPr="00275641">
        <w:rPr>
          <w:rFonts w:eastAsia="SimSun"/>
        </w:rPr>
        <w:t xml:space="preserve"> response to the </w:t>
      </w:r>
      <w:ins w:id="3154" w:author="Author">
        <w:r w:rsidR="00BB1F37">
          <w:rPr>
            <w:rFonts w:eastAsia="SimSun"/>
          </w:rPr>
          <w:t>MnS consumer</w:t>
        </w:r>
      </w:ins>
      <w:del w:id="3155" w:author="Author">
        <w:r w:rsidRPr="00275641" w:rsidDel="00BB1F37">
          <w:rPr>
            <w:rFonts w:eastAsia="SimSun"/>
          </w:rPr>
          <w:delText>Service Consumer</w:delText>
        </w:r>
      </w:del>
      <w:r w:rsidRPr="00275641">
        <w:rPr>
          <w:rFonts w:eastAsia="SimSun"/>
        </w:rPr>
        <w:t>.</w:t>
      </w:r>
    </w:p>
    <w:p w14:paraId="5D01F84C" w14:textId="77777777" w:rsidR="00A42C77" w:rsidRPr="00275641" w:rsidRDefault="00E82558" w:rsidP="002E4B6A">
      <w:pPr>
        <w:pStyle w:val="B2"/>
        <w:rPr>
          <w:rFonts w:eastAsia="SimSun"/>
        </w:rPr>
      </w:pPr>
      <w:r>
        <w:rPr>
          <w:rFonts w:eastAsia="SimSun"/>
        </w:rPr>
        <w:t>-</w:t>
      </w:r>
      <w:r>
        <w:rPr>
          <w:rFonts w:eastAsia="SimSun"/>
        </w:rPr>
        <w:tab/>
      </w:r>
      <w:r w:rsidR="00A42C77" w:rsidRPr="00275641">
        <w:rPr>
          <w:rFonts w:eastAsia="SimSun"/>
        </w:rPr>
        <w:t xml:space="preserve">On success, "200 OK" </w:t>
      </w:r>
      <w:r w:rsidR="00A42C77">
        <w:rPr>
          <w:rFonts w:eastAsia="SimSun"/>
        </w:rPr>
        <w:t xml:space="preserve">or "204 No Content" </w:t>
      </w:r>
      <w:r w:rsidR="00A42C77" w:rsidRPr="00275641">
        <w:rPr>
          <w:rFonts w:eastAsia="SimSun"/>
        </w:rPr>
        <w:t>shall be returned.</w:t>
      </w:r>
      <w:r w:rsidR="00A42C77">
        <w:rPr>
          <w:rFonts w:eastAsia="SimSun"/>
        </w:rPr>
        <w:t xml:space="preserve"> </w:t>
      </w:r>
      <w:r w:rsidR="00A42C77">
        <w:t>In the former case the response carries the representation of the updated resource in the message body. In the latter case the response has no message body. A "200 OK" response including the representation of the updated resource shall be sent in case the updated representation of the resource is not identical to the representation received in the request.</w:t>
      </w:r>
    </w:p>
    <w:p w14:paraId="2F9F7658" w14:textId="77777777" w:rsidR="00A42C77" w:rsidRPr="00275641" w:rsidRDefault="00E82558" w:rsidP="002E4B6A">
      <w:pPr>
        <w:pStyle w:val="B2"/>
        <w:rPr>
          <w:rFonts w:eastAsia="SimSun"/>
        </w:rPr>
      </w:pPr>
      <w:r>
        <w:rPr>
          <w:rFonts w:eastAsia="SimSun"/>
        </w:rPr>
        <w:t>-</w:t>
      </w:r>
      <w:r>
        <w:rPr>
          <w:rFonts w:eastAsia="SimSun"/>
        </w:rPr>
        <w:tab/>
      </w:r>
      <w:r w:rsidR="00A42C77" w:rsidRPr="00275641">
        <w:rPr>
          <w:rFonts w:eastAsia="SimSun"/>
        </w:rPr>
        <w:t xml:space="preserve">On failure, an appropriate error code shall be returned. The response message body </w:t>
      </w:r>
      <w:r w:rsidR="00A42C77">
        <w:rPr>
          <w:rFonts w:eastAsia="SimSun"/>
        </w:rPr>
        <w:t>may</w:t>
      </w:r>
      <w:r w:rsidR="00A42C77" w:rsidRPr="00275641">
        <w:rPr>
          <w:rFonts w:eastAsia="SimSun"/>
        </w:rPr>
        <w:t xml:space="preserve"> provide additional error information</w:t>
      </w:r>
      <w:r w:rsidR="00AC428B">
        <w:rPr>
          <w:rFonts w:eastAsia="SimSun"/>
        </w:rPr>
        <w:t>.</w:t>
      </w:r>
    </w:p>
    <w:p w14:paraId="138BD5AE" w14:textId="77777777" w:rsidR="00A42C77" w:rsidRDefault="00A42C77" w:rsidP="00A42C77">
      <w:pPr>
        <w:pStyle w:val="Heading6"/>
      </w:pPr>
      <w:bookmarkStart w:id="3156" w:name="_Toc26975667"/>
      <w:bookmarkStart w:id="3157" w:name="_Toc35856540"/>
      <w:bookmarkStart w:id="3158" w:name="_Toc44001428"/>
      <w:bookmarkStart w:id="3159" w:name="_Toc51581029"/>
      <w:bookmarkStart w:id="3160" w:name="_Toc52356292"/>
      <w:bookmarkStart w:id="3161" w:name="_Toc55227862"/>
      <w:bookmarkStart w:id="3162" w:name="_Toc58503574"/>
      <w:r>
        <w:t>12.</w:t>
      </w:r>
      <w:r w:rsidRPr="000E62E1">
        <w:t>1.1</w:t>
      </w:r>
      <w:r w:rsidRPr="00215D3C">
        <w:t>.1.4</w:t>
      </w:r>
      <w:r>
        <w:t>.2</w:t>
      </w:r>
      <w:r>
        <w:tab/>
        <w:t>Mapping to HTTP PATCH</w:t>
      </w:r>
      <w:bookmarkEnd w:id="3156"/>
      <w:bookmarkEnd w:id="3157"/>
      <w:bookmarkEnd w:id="3158"/>
      <w:bookmarkEnd w:id="3159"/>
      <w:bookmarkEnd w:id="3160"/>
      <w:bookmarkEnd w:id="3161"/>
      <w:bookmarkEnd w:id="3162"/>
    </w:p>
    <w:p w14:paraId="7691212A" w14:textId="77777777" w:rsidR="00A42C77" w:rsidRDefault="00A42C77" w:rsidP="00A42C77">
      <w:r>
        <w:t>HTTP PATCH is used to create, update or delete one or multiple resources.</w:t>
      </w:r>
    </w:p>
    <w:p w14:paraId="38B247DD" w14:textId="77777777" w:rsidR="00A42C77" w:rsidRPr="00275641" w:rsidRDefault="00A42C77" w:rsidP="00A42C77">
      <w:pPr>
        <w:pStyle w:val="TH"/>
        <w:rPr>
          <w:rFonts w:eastAsia="SimSun"/>
          <w:lang w:eastAsia="zh-CN"/>
        </w:rPr>
      </w:pPr>
      <w:r w:rsidRPr="00275641">
        <w:rPr>
          <w:rFonts w:eastAsia="SimSun"/>
        </w:rPr>
        <w:t>Table</w:t>
      </w:r>
      <w:r w:rsidRPr="00275641">
        <w:rPr>
          <w:rFonts w:eastAsia="SimSun"/>
          <w:lang w:eastAsia="zh-CN"/>
        </w:rPr>
        <w:t xml:space="preserve"> </w:t>
      </w:r>
      <w:r>
        <w:t>12.</w:t>
      </w:r>
      <w:r w:rsidRPr="000E62E1">
        <w:t>1.1</w:t>
      </w:r>
      <w:r w:rsidRPr="00215D3C">
        <w:t>.1.4</w:t>
      </w:r>
      <w:r>
        <w:t>.2</w:t>
      </w:r>
      <w:r w:rsidRPr="00275641">
        <w:rPr>
          <w:rFonts w:eastAsia="SimSun"/>
          <w:lang w:eastAsia="zh-CN"/>
        </w:rPr>
        <w:t>-1: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163"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177"/>
        <w:gridCol w:w="1457"/>
        <w:gridCol w:w="2003"/>
        <w:gridCol w:w="3601"/>
        <w:gridCol w:w="617"/>
        <w:tblGridChange w:id="3164">
          <w:tblGrid>
            <w:gridCol w:w="2177"/>
            <w:gridCol w:w="1457"/>
            <w:gridCol w:w="2003"/>
            <w:gridCol w:w="3601"/>
            <w:gridCol w:w="617"/>
          </w:tblGrid>
        </w:tblGridChange>
      </w:tblGrid>
      <w:tr w:rsidR="00A42C77" w:rsidRPr="00275641" w14:paraId="2D2A3D71" w14:textId="77777777" w:rsidTr="00BB1F37">
        <w:tc>
          <w:tcPr>
            <w:tcW w:w="1105" w:type="pct"/>
            <w:shd w:val="clear" w:color="auto" w:fill="E7E6E6" w:themeFill="background2"/>
            <w:tcPrChange w:id="3165" w:author="Author">
              <w:tcPr>
                <w:tcW w:w="1105" w:type="pct"/>
                <w:shd w:val="clear" w:color="auto" w:fill="auto"/>
              </w:tcPr>
            </w:tcPrChange>
          </w:tcPr>
          <w:p w14:paraId="2A7BA9A6" w14:textId="7C967B93"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 xml:space="preserve">IS </w:t>
            </w:r>
            <w:del w:id="3166" w:author="Author">
              <w:r w:rsidRPr="00275641" w:rsidDel="00BB1F37">
                <w:rPr>
                  <w:rFonts w:ascii="Arial" w:eastAsia="SimSun" w:hAnsi="Arial"/>
                  <w:b/>
                  <w:sz w:val="18"/>
                </w:rPr>
                <w:delText xml:space="preserve">operation </w:delText>
              </w:r>
            </w:del>
            <w:r w:rsidRPr="00275641">
              <w:rPr>
                <w:rFonts w:ascii="Arial" w:eastAsia="SimSun" w:hAnsi="Arial"/>
                <w:b/>
                <w:sz w:val="18"/>
              </w:rPr>
              <w:t>parameter name</w:t>
            </w:r>
          </w:p>
        </w:tc>
        <w:tc>
          <w:tcPr>
            <w:tcW w:w="739" w:type="pct"/>
            <w:shd w:val="clear" w:color="auto" w:fill="E7E6E6" w:themeFill="background2"/>
            <w:tcPrChange w:id="3167" w:author="Author">
              <w:tcPr>
                <w:tcW w:w="739" w:type="pct"/>
              </w:tcPr>
            </w:tcPrChange>
          </w:tcPr>
          <w:p w14:paraId="65282044"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016" w:type="pct"/>
            <w:shd w:val="clear" w:color="auto" w:fill="E7E6E6" w:themeFill="background2"/>
            <w:tcPrChange w:id="3168" w:author="Author">
              <w:tcPr>
                <w:tcW w:w="1016" w:type="pct"/>
              </w:tcPr>
            </w:tcPrChange>
          </w:tcPr>
          <w:p w14:paraId="4F6ABE2C"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827" w:type="pct"/>
            <w:shd w:val="clear" w:color="auto" w:fill="E7E6E6" w:themeFill="background2"/>
            <w:tcPrChange w:id="3169" w:author="Author">
              <w:tcPr>
                <w:tcW w:w="1827" w:type="pct"/>
              </w:tcPr>
            </w:tcPrChange>
          </w:tcPr>
          <w:p w14:paraId="4D0E8649"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313" w:type="pct"/>
            <w:shd w:val="clear" w:color="auto" w:fill="E7E6E6" w:themeFill="background2"/>
            <w:tcPrChange w:id="3170" w:author="Author">
              <w:tcPr>
                <w:tcW w:w="313" w:type="pct"/>
                <w:shd w:val="clear" w:color="auto" w:fill="auto"/>
              </w:tcPr>
            </w:tcPrChange>
          </w:tcPr>
          <w:p w14:paraId="4142725D" w14:textId="327F77CD"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del w:id="3171" w:author="Author">
              <w:r w:rsidRPr="00275641" w:rsidDel="00BB1F37">
                <w:rPr>
                  <w:rFonts w:ascii="Arial" w:eastAsia="SimSun" w:hAnsi="Arial"/>
                  <w:b/>
                  <w:sz w:val="18"/>
                  <w:lang w:eastAsia="zh-CN"/>
                </w:rPr>
                <w:delText>Q</w:delText>
              </w:r>
            </w:del>
          </w:p>
        </w:tc>
      </w:tr>
      <w:tr w:rsidR="00A42C77" w:rsidRPr="00275641" w14:paraId="49E71A63" w14:textId="77777777" w:rsidTr="00075335">
        <w:tc>
          <w:tcPr>
            <w:tcW w:w="1105" w:type="pct"/>
            <w:shd w:val="clear" w:color="auto" w:fill="auto"/>
          </w:tcPr>
          <w:p w14:paraId="4883E1DB"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baseObjectInstance</w:t>
            </w:r>
          </w:p>
        </w:tc>
        <w:tc>
          <w:tcPr>
            <w:tcW w:w="739" w:type="pct"/>
          </w:tcPr>
          <w:p w14:paraId="067C652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016" w:type="pct"/>
          </w:tcPr>
          <w:p w14:paraId="6D424849" w14:textId="753C1190" w:rsidR="00A42C77" w:rsidRPr="00275641" w:rsidRDefault="00BB1F37" w:rsidP="00722E25">
            <w:pPr>
              <w:keepNext/>
              <w:keepLines/>
              <w:spacing w:after="0"/>
              <w:rPr>
                <w:rFonts w:ascii="Arial" w:eastAsia="SimSun" w:hAnsi="Arial"/>
                <w:sz w:val="18"/>
                <w:szCs w:val="18"/>
                <w:lang w:eastAsia="zh-CN"/>
              </w:rPr>
            </w:pPr>
            <w:ins w:id="3172" w:author="Author">
              <w:r>
                <w:rPr>
                  <w:rFonts w:ascii="Arial" w:eastAsia="SimSun" w:hAnsi="Arial"/>
                  <w:sz w:val="18"/>
                  <w:szCs w:val="18"/>
                  <w:lang w:eastAsia="zh-CN"/>
                </w:rPr>
                <w:t>…</w:t>
              </w:r>
            </w:ins>
            <w:r w:rsidR="00A42C77" w:rsidRPr="00275641">
              <w:rPr>
                <w:rFonts w:ascii="Arial" w:eastAsia="SimSun" w:hAnsi="Arial"/>
                <w:sz w:val="18"/>
                <w:szCs w:val="18"/>
                <w:lang w:eastAsia="zh-CN"/>
              </w:rPr>
              <w:t>/{className}</w:t>
            </w:r>
            <w:r w:rsidR="00A42C77">
              <w:rPr>
                <w:rFonts w:ascii="Arial" w:eastAsia="SimSun" w:hAnsi="Arial"/>
                <w:sz w:val="18"/>
                <w:szCs w:val="18"/>
                <w:lang w:eastAsia="zh-CN"/>
              </w:rPr>
              <w:t>=</w:t>
            </w:r>
            <w:r w:rsidR="00A42C77" w:rsidRPr="00275641">
              <w:rPr>
                <w:rFonts w:ascii="Arial" w:eastAsia="SimSun" w:hAnsi="Arial"/>
                <w:sz w:val="18"/>
                <w:szCs w:val="18"/>
                <w:lang w:eastAsia="zh-CN"/>
              </w:rPr>
              <w:t>{id}</w:t>
            </w:r>
          </w:p>
        </w:tc>
        <w:tc>
          <w:tcPr>
            <w:tcW w:w="1827" w:type="pct"/>
          </w:tcPr>
          <w:p w14:paraId="22DC09AA"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6E6B7D0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313" w:type="pct"/>
            <w:shd w:val="clear" w:color="auto" w:fill="auto"/>
          </w:tcPr>
          <w:p w14:paraId="2CA826D9"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A42C77" w:rsidRPr="00275641" w14:paraId="2D46FF5B" w14:textId="77777777" w:rsidTr="00075335">
        <w:tc>
          <w:tcPr>
            <w:tcW w:w="1105" w:type="pct"/>
            <w:shd w:val="clear" w:color="auto" w:fill="auto"/>
          </w:tcPr>
          <w:p w14:paraId="41EC33B6"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739" w:type="pct"/>
          </w:tcPr>
          <w:p w14:paraId="1D88AE9A"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016" w:type="pct"/>
          </w:tcPr>
          <w:p w14:paraId="1F9F097D"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827" w:type="pct"/>
          </w:tcPr>
          <w:p w14:paraId="333BB516"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313" w:type="pct"/>
            <w:shd w:val="clear" w:color="auto" w:fill="auto"/>
          </w:tcPr>
          <w:p w14:paraId="149EDB12"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1317CAF4" w14:textId="77777777" w:rsidTr="00075335">
        <w:tc>
          <w:tcPr>
            <w:tcW w:w="1105" w:type="pct"/>
            <w:shd w:val="clear" w:color="auto" w:fill="auto"/>
          </w:tcPr>
          <w:p w14:paraId="17BF1A48"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739" w:type="pct"/>
          </w:tcPr>
          <w:p w14:paraId="195FF5EE"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016" w:type="pct"/>
          </w:tcPr>
          <w:p w14:paraId="116A60AA"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827" w:type="pct"/>
          </w:tcPr>
          <w:p w14:paraId="390B0BE3"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313" w:type="pct"/>
            <w:shd w:val="clear" w:color="auto" w:fill="auto"/>
          </w:tcPr>
          <w:p w14:paraId="77D3CACB"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0BBC1F1D" w14:textId="77777777" w:rsidTr="00075335">
        <w:tc>
          <w:tcPr>
            <w:tcW w:w="1105" w:type="pct"/>
            <w:shd w:val="clear" w:color="auto" w:fill="auto"/>
          </w:tcPr>
          <w:p w14:paraId="12D1BA33"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hint="eastAsia"/>
                <w:sz w:val="18"/>
                <w:szCs w:val="18"/>
                <w:lang w:eastAsia="zh-CN"/>
              </w:rPr>
              <w:t>modificationList</w:t>
            </w:r>
          </w:p>
        </w:tc>
        <w:tc>
          <w:tcPr>
            <w:tcW w:w="739" w:type="pct"/>
          </w:tcPr>
          <w:p w14:paraId="12E0FBEA"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016" w:type="pct"/>
          </w:tcPr>
          <w:p w14:paraId="5C2CFB20"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w:t>
            </w:r>
            <w:r w:rsidRPr="00275641" w:rsidDel="00F93C9C">
              <w:rPr>
                <w:rFonts w:ascii="Arial" w:eastAsia="SimSun" w:hAnsi="Arial"/>
                <w:sz w:val="18"/>
                <w:szCs w:val="18"/>
                <w:lang w:eastAsia="zh-CN"/>
              </w:rPr>
              <w:t>a</w:t>
            </w:r>
          </w:p>
        </w:tc>
        <w:tc>
          <w:tcPr>
            <w:tcW w:w="1827" w:type="pct"/>
          </w:tcPr>
          <w:p w14:paraId="2C40A385" w14:textId="77777777" w:rsidR="00BB1F37" w:rsidRDefault="00BB1F37" w:rsidP="00BB1F37">
            <w:pPr>
              <w:keepNext/>
              <w:keepLines/>
              <w:spacing w:after="0"/>
              <w:rPr>
                <w:ins w:id="3173" w:author="Author"/>
                <w:rFonts w:ascii="Arial" w:eastAsia="SimSun" w:hAnsi="Arial"/>
                <w:sz w:val="18"/>
                <w:szCs w:val="18"/>
                <w:lang w:eastAsia="zh-CN"/>
              </w:rPr>
            </w:pPr>
            <w:ins w:id="3174" w:author="Author">
              <w:r>
                <w:rPr>
                  <w:rFonts w:ascii="Arial" w:eastAsia="SimSun" w:hAnsi="Arial"/>
                  <w:sz w:val="18"/>
                  <w:szCs w:val="18"/>
                  <w:lang w:eastAsia="zh-CN"/>
                </w:rPr>
                <w:t>Resource, or</w:t>
              </w:r>
            </w:ins>
          </w:p>
          <w:p w14:paraId="44AAE087" w14:textId="55526896" w:rsidR="00A42C77" w:rsidDel="00BB1F37" w:rsidRDefault="00BB1F37" w:rsidP="00BB1F37">
            <w:pPr>
              <w:keepNext/>
              <w:keepLines/>
              <w:spacing w:after="0"/>
              <w:rPr>
                <w:del w:id="3175" w:author="Author"/>
                <w:rFonts w:ascii="Arial" w:eastAsia="SimSun" w:hAnsi="Arial"/>
                <w:sz w:val="18"/>
                <w:szCs w:val="18"/>
                <w:lang w:eastAsia="zh-CN"/>
              </w:rPr>
            </w:pPr>
            <w:ins w:id="3176" w:author="Author">
              <w:r>
                <w:rPr>
                  <w:rFonts w:ascii="Arial" w:eastAsia="SimSun" w:hAnsi="Arial"/>
                  <w:sz w:val="18"/>
                  <w:szCs w:val="18"/>
                  <w:lang w:eastAsia="zh-CN"/>
                </w:rPr>
                <w:t>array(object)</w:t>
              </w:r>
            </w:ins>
            <w:del w:id="3177" w:author="Author">
              <w:r w:rsidR="00A42C77" w:rsidRPr="005F723C" w:rsidDel="00BB1F37">
                <w:rPr>
                  <w:rFonts w:ascii="Arial" w:eastAsia="SimSun" w:hAnsi="Arial"/>
                  <w:sz w:val="18"/>
                  <w:szCs w:val="18"/>
                  <w:lang w:eastAsia="zh-CN"/>
                </w:rPr>
                <w:delText>jsonMergePatch-RequestType</w:delText>
              </w:r>
            </w:del>
          </w:p>
          <w:p w14:paraId="6A747614" w14:textId="35E59F7E" w:rsidR="00AC428B" w:rsidDel="00BB1F37" w:rsidRDefault="00AC428B" w:rsidP="00AC428B">
            <w:pPr>
              <w:keepNext/>
              <w:keepLines/>
              <w:spacing w:after="0"/>
              <w:rPr>
                <w:del w:id="3178" w:author="Author"/>
                <w:rFonts w:ascii="Arial" w:eastAsia="SimSun" w:hAnsi="Arial"/>
                <w:sz w:val="18"/>
                <w:szCs w:val="18"/>
                <w:lang w:eastAsia="zh-CN"/>
              </w:rPr>
            </w:pPr>
            <w:del w:id="3179" w:author="Author">
              <w:r w:rsidDel="00BB1F37">
                <w:rPr>
                  <w:rFonts w:ascii="Arial" w:eastAsia="SimSun" w:hAnsi="Arial"/>
                  <w:sz w:val="18"/>
                  <w:szCs w:val="18"/>
                  <w:lang w:eastAsia="zh-CN"/>
                </w:rPr>
                <w:delText>3gppJ</w:delText>
              </w:r>
              <w:r w:rsidRPr="005F723C" w:rsidDel="00BB1F37">
                <w:rPr>
                  <w:rFonts w:ascii="Arial" w:eastAsia="SimSun" w:hAnsi="Arial"/>
                  <w:sz w:val="18"/>
                  <w:szCs w:val="18"/>
                  <w:lang w:eastAsia="zh-CN"/>
                </w:rPr>
                <w:delText>sonMergePatch-RequestType</w:delText>
              </w:r>
            </w:del>
          </w:p>
          <w:p w14:paraId="10E2D1B5" w14:textId="2265325E" w:rsidR="00AC428B" w:rsidDel="00BB1F37" w:rsidRDefault="00AC428B" w:rsidP="00AC428B">
            <w:pPr>
              <w:keepNext/>
              <w:keepLines/>
              <w:spacing w:after="0"/>
              <w:rPr>
                <w:del w:id="3180" w:author="Author"/>
                <w:rFonts w:ascii="Arial" w:eastAsia="SimSun" w:hAnsi="Arial"/>
                <w:sz w:val="18"/>
                <w:szCs w:val="18"/>
                <w:lang w:eastAsia="zh-CN"/>
              </w:rPr>
            </w:pPr>
            <w:del w:id="3181" w:author="Author">
              <w:r w:rsidRPr="005F723C" w:rsidDel="00BB1F37">
                <w:rPr>
                  <w:rFonts w:ascii="Arial" w:eastAsia="SimSun" w:hAnsi="Arial"/>
                  <w:sz w:val="18"/>
                  <w:szCs w:val="18"/>
                  <w:lang w:eastAsia="zh-CN"/>
                </w:rPr>
                <w:delText>jsonPatch-RequestType</w:delText>
              </w:r>
            </w:del>
          </w:p>
          <w:p w14:paraId="6893CA91" w14:textId="1F49FFC4" w:rsidR="00A42C77" w:rsidRPr="00275641" w:rsidRDefault="00AC428B" w:rsidP="00722E25">
            <w:pPr>
              <w:keepNext/>
              <w:keepLines/>
              <w:spacing w:after="0"/>
              <w:rPr>
                <w:rFonts w:ascii="Arial" w:eastAsia="SimSun" w:hAnsi="Arial"/>
                <w:sz w:val="18"/>
                <w:szCs w:val="18"/>
                <w:lang w:eastAsia="zh-CN"/>
              </w:rPr>
            </w:pPr>
            <w:del w:id="3182" w:author="Author">
              <w:r w:rsidDel="00BB1F37">
                <w:rPr>
                  <w:rFonts w:ascii="Arial" w:eastAsia="SimSun" w:hAnsi="Arial"/>
                  <w:sz w:val="18"/>
                  <w:szCs w:val="18"/>
                  <w:lang w:eastAsia="zh-CN"/>
                </w:rPr>
                <w:delText>3gppJsonPatch-RequestType</w:delText>
              </w:r>
            </w:del>
          </w:p>
        </w:tc>
        <w:tc>
          <w:tcPr>
            <w:tcW w:w="313" w:type="pct"/>
            <w:shd w:val="clear" w:color="auto" w:fill="auto"/>
          </w:tcPr>
          <w:p w14:paraId="08CF174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4B0250BC" w14:textId="77777777" w:rsidR="00A42C77" w:rsidRDefault="00A42C77" w:rsidP="00A42C77">
      <w:pPr>
        <w:rPr>
          <w:rFonts w:eastAsia="SimSun"/>
          <w:lang w:eastAsia="zh-CN"/>
        </w:rPr>
      </w:pPr>
    </w:p>
    <w:p w14:paraId="32E014CA" w14:textId="48167F00" w:rsidR="00A42C77" w:rsidRPr="00995065" w:rsidDel="00BB1F37" w:rsidRDefault="00A42C77" w:rsidP="00A42C77">
      <w:pPr>
        <w:rPr>
          <w:del w:id="3183" w:author="Author"/>
          <w:rFonts w:eastAsia="SimSun"/>
        </w:rPr>
      </w:pPr>
      <w:del w:id="3184" w:author="Author">
        <w:r w:rsidRPr="00275641" w:rsidDel="00BB1F37">
          <w:rPr>
            <w:rFonts w:eastAsia="SimSun"/>
          </w:rPr>
          <w:delText>The IS parameter</w:delText>
        </w:r>
        <w:r w:rsidDel="00BB1F37">
          <w:rPr>
            <w:rFonts w:eastAsia="SimSun"/>
          </w:rPr>
          <w:delText>s</w:delText>
        </w:r>
        <w:r w:rsidRPr="00275641" w:rsidDel="00BB1F37">
          <w:rPr>
            <w:rFonts w:eastAsia="SimSun"/>
          </w:rPr>
          <w:delText xml:space="preserve"> </w:delText>
        </w:r>
        <w:r w:rsidDel="00BB1F37">
          <w:rPr>
            <w:rFonts w:eastAsia="SimSun"/>
          </w:rPr>
          <w:delText>"scope"</w:delText>
        </w:r>
        <w:r w:rsidRPr="00995065" w:rsidDel="00BB1F37">
          <w:rPr>
            <w:rFonts w:eastAsia="SimSun"/>
          </w:rPr>
          <w:delText xml:space="preserve"> </w:delText>
        </w:r>
        <w:r w:rsidDel="00BB1F37">
          <w:rPr>
            <w:rFonts w:eastAsia="SimSun"/>
          </w:rPr>
          <w:delText xml:space="preserve">and "filter" </w:delText>
        </w:r>
        <w:r w:rsidRPr="00995065" w:rsidDel="00BB1F37">
          <w:rPr>
            <w:rFonts w:eastAsia="SimSun"/>
          </w:rPr>
          <w:delText>ha</w:delText>
        </w:r>
        <w:r w:rsidDel="00BB1F37">
          <w:rPr>
            <w:rFonts w:eastAsia="SimSun"/>
          </w:rPr>
          <w:delText>ve</w:delText>
        </w:r>
        <w:r w:rsidRPr="00995065" w:rsidDel="00BB1F37">
          <w:rPr>
            <w:rFonts w:eastAsia="SimSun"/>
          </w:rPr>
          <w:delText xml:space="preserve"> no SS equivalent</w:delText>
        </w:r>
        <w:r w:rsidDel="00BB1F37">
          <w:rPr>
            <w:rFonts w:eastAsia="SimSun"/>
          </w:rPr>
          <w:delText>s in the present document</w:delText>
        </w:r>
        <w:r w:rsidRPr="00995065" w:rsidDel="00BB1F37">
          <w:rPr>
            <w:rFonts w:eastAsia="SimSun"/>
          </w:rPr>
          <w:delText>.</w:delText>
        </w:r>
      </w:del>
    </w:p>
    <w:p w14:paraId="598A50B7" w14:textId="1234F618" w:rsidR="00A42C77" w:rsidRDefault="00A42C77" w:rsidP="00A42C77">
      <w:pPr>
        <w:rPr>
          <w:rFonts w:eastAsia="SimSun"/>
          <w:lang w:eastAsia="zh-CN"/>
        </w:rPr>
      </w:pPr>
      <w:del w:id="3185" w:author="Author">
        <w:r w:rsidDel="00BB1F37">
          <w:rPr>
            <w:rFonts w:eastAsia="SimSun"/>
            <w:lang w:eastAsia="zh-CN"/>
          </w:rPr>
          <w:delText xml:space="preserve">The </w:delText>
        </w:r>
        <w:r w:rsidR="00FC534B" w:rsidDel="00BB1F37">
          <w:rPr>
            <w:rFonts w:eastAsia="SimSun"/>
            <w:lang w:eastAsia="zh-CN"/>
          </w:rPr>
          <w:delText>following</w:delText>
        </w:r>
      </w:del>
      <w:ins w:id="3186" w:author="Author">
        <w:r w:rsidR="00BB1F37">
          <w:rPr>
            <w:rFonts w:eastAsia="SimSun"/>
            <w:lang w:eastAsia="zh-CN"/>
          </w:rPr>
          <w:t>Four</w:t>
        </w:r>
      </w:ins>
      <w:r w:rsidR="00FC534B">
        <w:rPr>
          <w:rFonts w:eastAsia="SimSun"/>
          <w:lang w:eastAsia="zh-CN"/>
        </w:rPr>
        <w:t xml:space="preserve"> patch media types are available</w:t>
      </w:r>
      <w:ins w:id="3187" w:author="Author">
        <w:r w:rsidR="00BB1F37">
          <w:rPr>
            <w:rFonts w:eastAsia="SimSun"/>
            <w:lang w:eastAsia="zh-CN"/>
          </w:rPr>
          <w:t>. They are listed below together with their request body data types:</w:t>
        </w:r>
      </w:ins>
    </w:p>
    <w:p w14:paraId="2A475353" w14:textId="7C7E6697" w:rsidR="00FC534B" w:rsidRPr="00423C5E" w:rsidRDefault="00A42C77" w:rsidP="00FC534B">
      <w:pPr>
        <w:pStyle w:val="B10"/>
        <w:rPr>
          <w:lang w:eastAsia="fr-FR"/>
        </w:rPr>
      </w:pPr>
      <w:r w:rsidRPr="00413E21">
        <w:rPr>
          <w:lang w:eastAsia="de-DE"/>
        </w:rPr>
        <w:t>-</w:t>
      </w:r>
      <w:r w:rsidRPr="00413E21">
        <w:rPr>
          <w:lang w:eastAsia="de-DE"/>
        </w:rPr>
        <w:tab/>
      </w:r>
      <w:r>
        <w:rPr>
          <w:lang w:eastAsia="de-DE"/>
        </w:rPr>
        <w:t>"</w:t>
      </w:r>
      <w:r w:rsidRPr="00413E21">
        <w:rPr>
          <w:lang w:eastAsia="de-DE"/>
        </w:rPr>
        <w:t>application/merge-patch+json</w:t>
      </w:r>
      <w:r>
        <w:rPr>
          <w:lang w:eastAsia="de-DE"/>
        </w:rPr>
        <w:t>"</w:t>
      </w:r>
      <w:r w:rsidRPr="00413E21">
        <w:rPr>
          <w:lang w:eastAsia="de-DE"/>
        </w:rPr>
        <w:t xml:space="preserve"> (</w:t>
      </w:r>
      <w:r w:rsidRPr="00413E21">
        <w:rPr>
          <w:lang w:eastAsia="fr-FR"/>
        </w:rPr>
        <w:t>RFC 7396 [</w:t>
      </w:r>
      <w:r w:rsidR="00FC534B">
        <w:rPr>
          <w:lang w:eastAsia="fr-FR"/>
        </w:rPr>
        <w:t>37</w:t>
      </w:r>
      <w:r w:rsidRPr="00413E21">
        <w:rPr>
          <w:lang w:eastAsia="fr-FR"/>
        </w:rPr>
        <w:t>])</w:t>
      </w:r>
      <w:ins w:id="3188" w:author="Author">
        <w:r w:rsidR="00BB1F37">
          <w:rPr>
            <w:lang w:eastAsia="fr-FR"/>
          </w:rPr>
          <w:t>,</w:t>
        </w:r>
        <w:r w:rsidR="00BB1F37">
          <w:rPr>
            <w:lang w:eastAsia="fr-FR"/>
          </w:rPr>
          <w:tab/>
        </w:r>
        <w:r w:rsidR="00BB1F37">
          <w:rPr>
            <w:lang w:eastAsia="fr-FR"/>
          </w:rPr>
          <w:tab/>
        </w:r>
        <w:r w:rsidR="00BB1F37">
          <w:rPr>
            <w:lang w:eastAsia="fr-FR"/>
          </w:rPr>
          <w:tab/>
        </w:r>
        <w:r w:rsidR="00BB1F37">
          <w:rPr>
            <w:lang w:eastAsia="fr-FR"/>
          </w:rPr>
          <w:tab/>
          <w:t>request body type: Resource</w:t>
        </w:r>
      </w:ins>
    </w:p>
    <w:p w14:paraId="0D545EA3" w14:textId="68CCAEBD" w:rsidR="00A42C77" w:rsidRDefault="00FC534B" w:rsidP="00FC534B">
      <w:pPr>
        <w:pStyle w:val="B10"/>
        <w:rPr>
          <w:lang w:eastAsia="fr-FR"/>
        </w:rPr>
      </w:pPr>
      <w:r>
        <w:rPr>
          <w:lang w:eastAsia="fr-FR"/>
        </w:rPr>
        <w:t>-</w:t>
      </w:r>
      <w:r>
        <w:rPr>
          <w:lang w:eastAsia="fr-FR"/>
        </w:rPr>
        <w:tab/>
      </w:r>
      <w:r>
        <w:rPr>
          <w:lang w:eastAsia="de-DE"/>
        </w:rPr>
        <w:t>"</w:t>
      </w:r>
      <w:r w:rsidRPr="00413E21">
        <w:rPr>
          <w:lang w:eastAsia="de-DE"/>
        </w:rPr>
        <w:t>application/</w:t>
      </w:r>
      <w:r>
        <w:rPr>
          <w:lang w:eastAsia="de-DE"/>
        </w:rPr>
        <w:t>3gpp-</w:t>
      </w:r>
      <w:r w:rsidRPr="00413E21">
        <w:rPr>
          <w:lang w:eastAsia="de-DE"/>
        </w:rPr>
        <w:t>merge-patch+json</w:t>
      </w:r>
      <w:r>
        <w:rPr>
          <w:lang w:eastAsia="de-DE"/>
        </w:rPr>
        <w:t>" (TS 32.158 [15])</w:t>
      </w:r>
      <w:ins w:id="3189" w:author="Author">
        <w:r w:rsidR="00BB1F37">
          <w:rPr>
            <w:lang w:eastAsia="de-DE"/>
          </w:rPr>
          <w:t>,</w:t>
        </w:r>
        <w:r w:rsidR="00BB1F37">
          <w:rPr>
            <w:lang w:eastAsia="de-DE"/>
          </w:rPr>
          <w:tab/>
        </w:r>
        <w:r w:rsidR="00BB1F37">
          <w:rPr>
            <w:lang w:eastAsia="de-DE"/>
          </w:rPr>
          <w:tab/>
        </w:r>
        <w:r w:rsidR="00BB1F37">
          <w:rPr>
            <w:lang w:eastAsia="de-DE"/>
          </w:rPr>
          <w:tab/>
        </w:r>
        <w:r w:rsidR="00BB1F37">
          <w:rPr>
            <w:lang w:eastAsia="fr-FR"/>
          </w:rPr>
          <w:t>request body type: Resource</w:t>
        </w:r>
      </w:ins>
    </w:p>
    <w:p w14:paraId="78BF51A1" w14:textId="4B9577C9" w:rsidR="00A42C77" w:rsidRPr="00413E21" w:rsidRDefault="00A42C77" w:rsidP="00A42C77">
      <w:pPr>
        <w:pStyle w:val="B10"/>
        <w:rPr>
          <w:lang w:eastAsia="de-DE"/>
        </w:rPr>
      </w:pPr>
      <w:r>
        <w:rPr>
          <w:lang w:eastAsia="de-DE"/>
        </w:rPr>
        <w:t>-</w:t>
      </w:r>
      <w:r>
        <w:rPr>
          <w:lang w:eastAsia="de-DE"/>
        </w:rPr>
        <w:tab/>
        <w:t>"application/json-patch+json" (RFC 6902 [</w:t>
      </w:r>
      <w:r w:rsidR="00FC534B">
        <w:rPr>
          <w:lang w:eastAsia="de-DE"/>
        </w:rPr>
        <w:t>36</w:t>
      </w:r>
      <w:r>
        <w:rPr>
          <w:lang w:eastAsia="de-DE"/>
        </w:rPr>
        <w:t>])</w:t>
      </w:r>
      <w:ins w:id="3190" w:author="Author">
        <w:r w:rsidR="00BB1F37">
          <w:rPr>
            <w:lang w:eastAsia="de-DE"/>
          </w:rPr>
          <w:t>,</w:t>
        </w:r>
        <w:r w:rsidR="00BB1F37">
          <w:rPr>
            <w:lang w:eastAsia="de-DE"/>
          </w:rPr>
          <w:tab/>
        </w:r>
        <w:r w:rsidR="00BB1F37">
          <w:rPr>
            <w:lang w:eastAsia="de-DE"/>
          </w:rPr>
          <w:tab/>
        </w:r>
        <w:r w:rsidR="00BB1F37">
          <w:rPr>
            <w:lang w:eastAsia="de-DE"/>
          </w:rPr>
          <w:tab/>
        </w:r>
        <w:r w:rsidR="00BB1F37">
          <w:rPr>
            <w:lang w:eastAsia="de-DE"/>
          </w:rPr>
          <w:tab/>
        </w:r>
        <w:r w:rsidR="00BB1F37">
          <w:rPr>
            <w:lang w:eastAsia="de-DE"/>
          </w:rPr>
          <w:tab/>
        </w:r>
        <w:r w:rsidR="00BB1F37">
          <w:rPr>
            <w:lang w:eastAsia="fr-FR"/>
          </w:rPr>
          <w:t>request body type: array(object)</w:t>
        </w:r>
      </w:ins>
    </w:p>
    <w:p w14:paraId="5EAB7317" w14:textId="631900C5" w:rsidR="00A42C77" w:rsidRPr="00275641" w:rsidRDefault="00A42C77" w:rsidP="00075335">
      <w:pPr>
        <w:pStyle w:val="B10"/>
        <w:rPr>
          <w:rFonts w:eastAsia="SimSun"/>
          <w:lang w:eastAsia="zh-CN"/>
        </w:rPr>
      </w:pPr>
      <w:r w:rsidRPr="00413E21">
        <w:rPr>
          <w:lang w:eastAsia="de-DE"/>
        </w:rPr>
        <w:t>-</w:t>
      </w:r>
      <w:r w:rsidRPr="00413E21">
        <w:rPr>
          <w:lang w:eastAsia="de-DE"/>
        </w:rPr>
        <w:tab/>
      </w:r>
      <w:r w:rsidR="00FC534B">
        <w:rPr>
          <w:lang w:eastAsia="de-DE"/>
        </w:rPr>
        <w:t>"</w:t>
      </w:r>
      <w:r w:rsidR="00FC534B" w:rsidRPr="00413E21">
        <w:rPr>
          <w:lang w:eastAsia="de-DE"/>
        </w:rPr>
        <w:t>application/</w:t>
      </w:r>
      <w:r w:rsidR="00FC534B">
        <w:rPr>
          <w:lang w:eastAsia="de-DE"/>
        </w:rPr>
        <w:t>3gpp-json</w:t>
      </w:r>
      <w:r w:rsidR="00FC534B" w:rsidRPr="00413E21">
        <w:rPr>
          <w:lang w:eastAsia="de-DE"/>
        </w:rPr>
        <w:t>-patch+json</w:t>
      </w:r>
      <w:r w:rsidR="00FC534B">
        <w:rPr>
          <w:lang w:eastAsia="de-DE"/>
        </w:rPr>
        <w:t>" (TS 32.158 [15])</w:t>
      </w:r>
      <w:ins w:id="3191" w:author="Author">
        <w:r w:rsidR="00BB1F37">
          <w:rPr>
            <w:lang w:eastAsia="de-DE"/>
          </w:rPr>
          <w:t>,</w:t>
        </w:r>
        <w:r w:rsidR="00BB1F37">
          <w:rPr>
            <w:lang w:eastAsia="de-DE"/>
          </w:rPr>
          <w:tab/>
        </w:r>
        <w:r w:rsidR="00BB1F37">
          <w:rPr>
            <w:lang w:eastAsia="de-DE"/>
          </w:rPr>
          <w:tab/>
        </w:r>
        <w:r w:rsidR="00BB1F37">
          <w:rPr>
            <w:lang w:eastAsia="de-DE"/>
          </w:rPr>
          <w:tab/>
        </w:r>
        <w:r w:rsidR="00BB1F37">
          <w:rPr>
            <w:lang w:eastAsia="fr-FR"/>
          </w:rPr>
          <w:t>request body type: array(object)</w:t>
        </w:r>
      </w:ins>
    </w:p>
    <w:p w14:paraId="2151C4C3" w14:textId="77777777" w:rsidR="00BB1F37" w:rsidRDefault="00BB1F37" w:rsidP="00BB1F37">
      <w:pPr>
        <w:rPr>
          <w:ins w:id="3192" w:author="Author"/>
          <w:rFonts w:eastAsia="SimSun"/>
        </w:rPr>
      </w:pPr>
      <w:ins w:id="3193" w:author="Author">
        <w:r w:rsidRPr="00275641">
          <w:rPr>
            <w:rFonts w:eastAsia="SimSun"/>
          </w:rPr>
          <w:lastRenderedPageBreak/>
          <w:t>The IS parameter</w:t>
        </w:r>
        <w:r>
          <w:rPr>
            <w:rFonts w:eastAsia="SimSun"/>
          </w:rPr>
          <w:t>s</w:t>
        </w:r>
        <w:r w:rsidRPr="00275641">
          <w:rPr>
            <w:rFonts w:eastAsia="SimSun"/>
          </w:rPr>
          <w:t xml:space="preserve"> </w:t>
        </w:r>
        <w:r>
          <w:rPr>
            <w:rFonts w:eastAsia="SimSun"/>
          </w:rPr>
          <w:t>"scope"</w:t>
        </w:r>
        <w:r w:rsidRPr="00995065">
          <w:rPr>
            <w:rFonts w:eastAsia="SimSun"/>
          </w:rPr>
          <w:t xml:space="preserve"> </w:t>
        </w:r>
        <w:r>
          <w:rPr>
            <w:rFonts w:eastAsia="SimSun"/>
          </w:rPr>
          <w:t xml:space="preserve">and "filter" </w:t>
        </w:r>
        <w:r w:rsidRPr="00995065">
          <w:rPr>
            <w:rFonts w:eastAsia="SimSun"/>
          </w:rPr>
          <w:t>ha</w:t>
        </w:r>
        <w:r>
          <w:rPr>
            <w:rFonts w:eastAsia="SimSun"/>
          </w:rPr>
          <w:t>ve</w:t>
        </w:r>
        <w:r w:rsidRPr="00995065">
          <w:rPr>
            <w:rFonts w:eastAsia="SimSun"/>
          </w:rPr>
          <w:t xml:space="preserve"> no SS equivalent</w:t>
        </w:r>
        <w:r>
          <w:rPr>
            <w:rFonts w:eastAsia="SimSun"/>
          </w:rPr>
          <w:t>s in the present document</w:t>
        </w:r>
        <w:r w:rsidRPr="00995065">
          <w:rPr>
            <w:rFonts w:eastAsia="SimSun"/>
          </w:rPr>
          <w:t>.</w:t>
        </w:r>
      </w:ins>
    </w:p>
    <w:p w14:paraId="726B1EE1" w14:textId="77777777" w:rsidR="00A42C77" w:rsidRPr="00275641" w:rsidRDefault="00A42C77" w:rsidP="00A42C77">
      <w:pPr>
        <w:pStyle w:val="TH"/>
        <w:rPr>
          <w:rFonts w:eastAsia="SimSun"/>
          <w:lang w:eastAsia="zh-CN"/>
        </w:rPr>
      </w:pPr>
      <w:r w:rsidRPr="00275641">
        <w:rPr>
          <w:rFonts w:eastAsia="SimSun"/>
          <w:lang w:eastAsia="zh-CN"/>
        </w:rPr>
        <w:t xml:space="preserve">Table </w:t>
      </w:r>
      <w:r>
        <w:t>12.</w:t>
      </w:r>
      <w:r w:rsidRPr="000E62E1">
        <w:t>1.1</w:t>
      </w:r>
      <w:r w:rsidRPr="00215D3C">
        <w:t>.1.4</w:t>
      </w:r>
      <w:r>
        <w:t>.2</w:t>
      </w:r>
      <w:r w:rsidRPr="00275641">
        <w:rPr>
          <w:rFonts w:eastAsia="SimSun"/>
          <w:lang w:eastAsia="zh-CN"/>
        </w:rPr>
        <w:t>-2: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194"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192"/>
        <w:gridCol w:w="2168"/>
        <w:gridCol w:w="2326"/>
        <w:gridCol w:w="2635"/>
        <w:gridCol w:w="534"/>
        <w:tblGridChange w:id="3195">
          <w:tblGrid>
            <w:gridCol w:w="2192"/>
            <w:gridCol w:w="2168"/>
            <w:gridCol w:w="2326"/>
            <w:gridCol w:w="2635"/>
            <w:gridCol w:w="534"/>
          </w:tblGrid>
        </w:tblGridChange>
      </w:tblGrid>
      <w:tr w:rsidR="00A42C77" w:rsidRPr="00275641" w14:paraId="36C14EF6" w14:textId="77777777" w:rsidTr="003D2B23">
        <w:tc>
          <w:tcPr>
            <w:tcW w:w="1112" w:type="pct"/>
            <w:shd w:val="clear" w:color="auto" w:fill="E7E6E6" w:themeFill="background2"/>
            <w:tcPrChange w:id="3196" w:author="Author">
              <w:tcPr>
                <w:tcW w:w="1112" w:type="pct"/>
                <w:shd w:val="clear" w:color="auto" w:fill="auto"/>
              </w:tcPr>
            </w:tcPrChange>
          </w:tcPr>
          <w:p w14:paraId="128CA2AA" w14:textId="7A8C758E"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 xml:space="preserve">IS </w:t>
            </w:r>
            <w:del w:id="3197" w:author="Author">
              <w:r w:rsidRPr="00275641" w:rsidDel="00BE454B">
                <w:rPr>
                  <w:rFonts w:ascii="Arial" w:eastAsia="SimSun" w:hAnsi="Arial"/>
                  <w:b/>
                  <w:sz w:val="18"/>
                </w:rPr>
                <w:delText xml:space="preserve">operation </w:delText>
              </w:r>
            </w:del>
            <w:r w:rsidRPr="00275641">
              <w:rPr>
                <w:rFonts w:ascii="Arial" w:eastAsia="SimSun" w:hAnsi="Arial"/>
                <w:b/>
                <w:sz w:val="18"/>
              </w:rPr>
              <w:t>parameter name</w:t>
            </w:r>
          </w:p>
        </w:tc>
        <w:tc>
          <w:tcPr>
            <w:tcW w:w="1100" w:type="pct"/>
            <w:shd w:val="clear" w:color="auto" w:fill="E7E6E6" w:themeFill="background2"/>
            <w:tcPrChange w:id="3198" w:author="Author">
              <w:tcPr>
                <w:tcW w:w="1100" w:type="pct"/>
              </w:tcPr>
            </w:tcPrChange>
          </w:tcPr>
          <w:p w14:paraId="3849103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80" w:type="pct"/>
            <w:shd w:val="clear" w:color="auto" w:fill="E7E6E6" w:themeFill="background2"/>
            <w:tcPrChange w:id="3199" w:author="Author">
              <w:tcPr>
                <w:tcW w:w="1180" w:type="pct"/>
              </w:tcPr>
            </w:tcPrChange>
          </w:tcPr>
          <w:p w14:paraId="66004AF3"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337" w:type="pct"/>
            <w:shd w:val="clear" w:color="auto" w:fill="E7E6E6" w:themeFill="background2"/>
            <w:tcPrChange w:id="3200" w:author="Author">
              <w:tcPr>
                <w:tcW w:w="1337" w:type="pct"/>
              </w:tcPr>
            </w:tcPrChange>
          </w:tcPr>
          <w:p w14:paraId="344829DD"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71" w:type="pct"/>
            <w:shd w:val="clear" w:color="auto" w:fill="E7E6E6" w:themeFill="background2"/>
            <w:tcPrChange w:id="3201" w:author="Author">
              <w:tcPr>
                <w:tcW w:w="271" w:type="pct"/>
                <w:shd w:val="clear" w:color="auto" w:fill="auto"/>
              </w:tcPr>
            </w:tcPrChange>
          </w:tcPr>
          <w:p w14:paraId="4F7AD81A" w14:textId="1CA5FD7F"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del w:id="3202" w:author="Author">
              <w:r w:rsidRPr="00275641" w:rsidDel="00BE454B">
                <w:rPr>
                  <w:rFonts w:ascii="Arial" w:eastAsia="SimSun" w:hAnsi="Arial"/>
                  <w:b/>
                  <w:sz w:val="18"/>
                  <w:lang w:eastAsia="zh-CN"/>
                </w:rPr>
                <w:delText>Q</w:delText>
              </w:r>
            </w:del>
          </w:p>
        </w:tc>
      </w:tr>
      <w:tr w:rsidR="00A42C77" w:rsidRPr="00275641" w14:paraId="5426EF2F" w14:textId="77777777" w:rsidTr="00722E25">
        <w:tc>
          <w:tcPr>
            <w:tcW w:w="1112" w:type="pct"/>
            <w:shd w:val="clear" w:color="auto" w:fill="auto"/>
          </w:tcPr>
          <w:p w14:paraId="30FF1453" w14:textId="77777777" w:rsidR="00A42C77" w:rsidRPr="00AB6604" w:rsidRDefault="00A42C77" w:rsidP="00722E25">
            <w:pPr>
              <w:keepNext/>
              <w:keepLines/>
              <w:spacing w:after="0"/>
              <w:rPr>
                <w:rFonts w:ascii="Arial" w:eastAsia="SimSun" w:hAnsi="Arial" w:cs="Arial"/>
                <w:sz w:val="18"/>
                <w:szCs w:val="18"/>
                <w:lang w:eastAsia="zh-CN"/>
              </w:rPr>
            </w:pPr>
            <w:r w:rsidRPr="00645434">
              <w:rPr>
                <w:rFonts w:ascii="Arial" w:eastAsia="SimSun" w:hAnsi="Arial" w:cs="Arial"/>
                <w:sz w:val="18"/>
                <w:szCs w:val="18"/>
              </w:rPr>
              <w:t>attributeListOut</w:t>
            </w:r>
          </w:p>
        </w:tc>
        <w:tc>
          <w:tcPr>
            <w:tcW w:w="1100" w:type="pct"/>
          </w:tcPr>
          <w:p w14:paraId="44BB8FA4"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180" w:type="pct"/>
          </w:tcPr>
          <w:p w14:paraId="6A82581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cs="Arial"/>
                <w:sz w:val="18"/>
                <w:szCs w:val="18"/>
              </w:rPr>
              <w:t>n/a</w:t>
            </w:r>
          </w:p>
        </w:tc>
        <w:tc>
          <w:tcPr>
            <w:tcW w:w="1337" w:type="pct"/>
          </w:tcPr>
          <w:p w14:paraId="257AA8E6"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cs="Arial"/>
                <w:sz w:val="18"/>
              </w:rPr>
              <w:t>n/a</w:t>
            </w:r>
          </w:p>
        </w:tc>
        <w:tc>
          <w:tcPr>
            <w:tcW w:w="271" w:type="pct"/>
            <w:shd w:val="clear" w:color="auto" w:fill="auto"/>
          </w:tcPr>
          <w:p w14:paraId="6DAE5605"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1CFE4ACD" w14:textId="77777777" w:rsidTr="00722E25">
        <w:tc>
          <w:tcPr>
            <w:tcW w:w="1112" w:type="pct"/>
            <w:vMerge w:val="restart"/>
            <w:shd w:val="clear" w:color="auto" w:fill="auto"/>
          </w:tcPr>
          <w:p w14:paraId="74B2B12B" w14:textId="77777777" w:rsidR="00A42C77" w:rsidRPr="00645434" w:rsidRDefault="00A42C77" w:rsidP="00722E25">
            <w:pPr>
              <w:keepNext/>
              <w:keepLines/>
              <w:spacing w:after="0"/>
              <w:rPr>
                <w:rFonts w:ascii="Arial" w:eastAsia="SimSun" w:hAnsi="Arial" w:cs="Arial"/>
                <w:sz w:val="18"/>
                <w:szCs w:val="18"/>
              </w:rPr>
            </w:pPr>
            <w:r w:rsidRPr="00645434">
              <w:rPr>
                <w:rFonts w:ascii="Arial" w:eastAsia="SimSun" w:hAnsi="Arial" w:cs="Arial"/>
                <w:sz w:val="18"/>
                <w:szCs w:val="18"/>
              </w:rPr>
              <w:t>status</w:t>
            </w:r>
          </w:p>
        </w:tc>
        <w:tc>
          <w:tcPr>
            <w:tcW w:w="1100" w:type="pct"/>
          </w:tcPr>
          <w:p w14:paraId="0643A953" w14:textId="77777777" w:rsidR="00A42C77"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80" w:type="pct"/>
          </w:tcPr>
          <w:p w14:paraId="6CC37B70" w14:textId="77777777" w:rsidR="00A42C77" w:rsidRDefault="00A42C77" w:rsidP="00722E25">
            <w:pPr>
              <w:keepNext/>
              <w:keepLines/>
              <w:spacing w:after="0"/>
              <w:rPr>
                <w:rFonts w:ascii="Arial" w:eastAsia="SimSun" w:hAnsi="Arial" w:cs="Arial"/>
                <w:sz w:val="18"/>
                <w:szCs w:val="18"/>
              </w:rPr>
            </w:pPr>
            <w:r w:rsidRPr="00275641">
              <w:rPr>
                <w:rFonts w:ascii="Arial" w:eastAsia="SimSun" w:hAnsi="Arial"/>
                <w:sz w:val="18"/>
                <w:szCs w:val="18"/>
                <w:lang w:eastAsia="zh-CN"/>
              </w:rPr>
              <w:t>n/a</w:t>
            </w:r>
          </w:p>
        </w:tc>
        <w:tc>
          <w:tcPr>
            <w:tcW w:w="1337" w:type="pct"/>
          </w:tcPr>
          <w:p w14:paraId="226370EC" w14:textId="77777777" w:rsidR="00A42C77" w:rsidRDefault="00A42C77" w:rsidP="00722E25">
            <w:pPr>
              <w:keepNext/>
              <w:keepLines/>
              <w:spacing w:after="0"/>
              <w:rPr>
                <w:rFonts w:ascii="Arial" w:eastAsia="SimSun" w:hAnsi="Arial" w:cs="Arial"/>
                <w:sz w:val="18"/>
              </w:rPr>
            </w:pPr>
            <w:r w:rsidRPr="00275641">
              <w:rPr>
                <w:rFonts w:ascii="Arial" w:eastAsia="SimSun" w:hAnsi="Arial"/>
                <w:sz w:val="18"/>
                <w:szCs w:val="18"/>
                <w:lang w:eastAsia="zh-CN"/>
              </w:rPr>
              <w:t>n/a</w:t>
            </w:r>
          </w:p>
        </w:tc>
        <w:tc>
          <w:tcPr>
            <w:tcW w:w="271" w:type="pct"/>
            <w:shd w:val="clear" w:color="auto" w:fill="auto"/>
          </w:tcPr>
          <w:p w14:paraId="5BEFE3AD" w14:textId="77777777" w:rsidR="00A42C77"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A42C77" w:rsidRPr="00275641" w14:paraId="02656978" w14:textId="77777777" w:rsidTr="00722E25">
        <w:tc>
          <w:tcPr>
            <w:tcW w:w="1112" w:type="pct"/>
            <w:vMerge/>
            <w:shd w:val="clear" w:color="auto" w:fill="auto"/>
          </w:tcPr>
          <w:p w14:paraId="628863FA" w14:textId="77777777" w:rsidR="00A42C77" w:rsidRPr="00AB6604" w:rsidRDefault="00A42C77" w:rsidP="00722E25">
            <w:pPr>
              <w:keepNext/>
              <w:keepLines/>
              <w:spacing w:after="0"/>
              <w:rPr>
                <w:rFonts w:ascii="Arial" w:eastAsia="SimSun" w:hAnsi="Arial" w:cs="Arial"/>
                <w:sz w:val="18"/>
                <w:szCs w:val="18"/>
                <w:lang w:eastAsia="zh-CN"/>
              </w:rPr>
            </w:pPr>
          </w:p>
        </w:tc>
        <w:tc>
          <w:tcPr>
            <w:tcW w:w="1100" w:type="pct"/>
          </w:tcPr>
          <w:p w14:paraId="25704EE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80" w:type="pct"/>
          </w:tcPr>
          <w:p w14:paraId="6090C38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337" w:type="pct"/>
          </w:tcPr>
          <w:p w14:paraId="2CA9B4F6" w14:textId="710D060A" w:rsidR="00A42C77" w:rsidRPr="00275641" w:rsidRDefault="00A42C77" w:rsidP="00722E25">
            <w:pPr>
              <w:keepNext/>
              <w:keepLines/>
              <w:spacing w:after="0"/>
              <w:rPr>
                <w:rFonts w:ascii="Arial" w:eastAsia="SimSun" w:hAnsi="Arial"/>
                <w:sz w:val="18"/>
                <w:szCs w:val="18"/>
                <w:lang w:eastAsia="zh-CN"/>
              </w:rPr>
            </w:pPr>
            <w:del w:id="3203" w:author="Author">
              <w:r w:rsidRPr="00275641" w:rsidDel="002A16AD">
                <w:rPr>
                  <w:rFonts w:ascii="Arial" w:eastAsia="SimSun" w:hAnsi="Arial"/>
                  <w:sz w:val="18"/>
                  <w:szCs w:val="18"/>
                  <w:lang w:eastAsia="zh-CN"/>
                </w:rPr>
                <w:delText>error</w:delText>
              </w:r>
            </w:del>
            <w:ins w:id="3204" w:author="Author">
              <w:r w:rsidR="002A16AD">
                <w:rPr>
                  <w:rFonts w:ascii="Arial" w:eastAsia="SimSun" w:hAnsi="Arial"/>
                  <w:sz w:val="18"/>
                  <w:szCs w:val="18"/>
                  <w:lang w:eastAsia="zh-CN"/>
                </w:rPr>
                <w:t>E</w:t>
              </w:r>
              <w:r w:rsidR="002A16AD" w:rsidRPr="00275641">
                <w:rPr>
                  <w:rFonts w:ascii="Arial" w:eastAsia="SimSun" w:hAnsi="Arial"/>
                  <w:sz w:val="18"/>
                  <w:szCs w:val="18"/>
                  <w:lang w:eastAsia="zh-CN"/>
                </w:rPr>
                <w:t>rror</w:t>
              </w:r>
            </w:ins>
            <w:del w:id="3205" w:author="Author">
              <w:r w:rsidRPr="00275641" w:rsidDel="002A16AD">
                <w:rPr>
                  <w:rFonts w:ascii="Arial" w:eastAsia="SimSun" w:hAnsi="Arial"/>
                  <w:sz w:val="18"/>
                  <w:szCs w:val="18"/>
                  <w:lang w:eastAsia="zh-CN"/>
                </w:rPr>
                <w:delText>-</w:delText>
              </w:r>
            </w:del>
            <w:r w:rsidRPr="00275641">
              <w:rPr>
                <w:rFonts w:ascii="Arial" w:eastAsia="SimSun" w:hAnsi="Arial"/>
                <w:sz w:val="18"/>
                <w:szCs w:val="18"/>
                <w:lang w:eastAsia="zh-CN"/>
              </w:rPr>
              <w:t>Response</w:t>
            </w:r>
            <w:del w:id="3206" w:author="Author">
              <w:r w:rsidRPr="00275641" w:rsidDel="002A16AD">
                <w:rPr>
                  <w:rFonts w:ascii="Arial" w:eastAsia="SimSun" w:hAnsi="Arial"/>
                  <w:sz w:val="18"/>
                  <w:szCs w:val="18"/>
                  <w:lang w:eastAsia="zh-CN"/>
                </w:rPr>
                <w:delText>Type</w:delText>
              </w:r>
            </w:del>
          </w:p>
        </w:tc>
        <w:tc>
          <w:tcPr>
            <w:tcW w:w="271" w:type="pct"/>
            <w:shd w:val="clear" w:color="auto" w:fill="auto"/>
          </w:tcPr>
          <w:p w14:paraId="05900D93"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78BC264" w14:textId="77777777" w:rsidR="00A42C77" w:rsidRPr="00275641" w:rsidRDefault="00A42C77" w:rsidP="00A42C77">
      <w:pPr>
        <w:rPr>
          <w:rFonts w:eastAsia="SimSun"/>
        </w:rPr>
      </w:pPr>
    </w:p>
    <w:p w14:paraId="17AD26BD" w14:textId="77777777" w:rsidR="00A42C77" w:rsidRDefault="00A42C77" w:rsidP="00A42C77">
      <w:pPr>
        <w:rPr>
          <w:rFonts w:eastAsia="SimSun"/>
          <w:lang w:eastAsia="zh-CN"/>
        </w:rPr>
      </w:pPr>
      <w:r w:rsidRPr="00275641">
        <w:rPr>
          <w:rFonts w:eastAsia="SimSun"/>
          <w:lang w:eastAsia="zh-CN"/>
        </w:rPr>
        <w:t>The message flow for modification of one or multiple resources is as follows:</w:t>
      </w:r>
    </w:p>
    <w:p w14:paraId="68B3D1CD" w14:textId="5872CC4F" w:rsidR="00A42C77" w:rsidRPr="00275641" w:rsidRDefault="00A42C77" w:rsidP="00A42C77">
      <w:pPr>
        <w:pStyle w:val="B10"/>
        <w:rPr>
          <w:rFonts w:eastAsia="SimSun"/>
        </w:rPr>
      </w:pPr>
      <w:r>
        <w:rPr>
          <w:rFonts w:eastAsia="SimSun"/>
        </w:rPr>
        <w:t>1.</w:t>
      </w:r>
      <w:r>
        <w:rPr>
          <w:rFonts w:eastAsia="SimSun"/>
        </w:rPr>
        <w:tab/>
      </w:r>
      <w:r w:rsidRPr="00275641">
        <w:rPr>
          <w:rFonts w:eastAsia="SimSun"/>
        </w:rPr>
        <w:t xml:space="preserve">The </w:t>
      </w:r>
      <w:ins w:id="3207" w:author="Author">
        <w:r w:rsidR="002A16AD">
          <w:rPr>
            <w:rFonts w:eastAsia="SimSun"/>
          </w:rPr>
          <w:t>MnS consumer</w:t>
        </w:r>
      </w:ins>
      <w:del w:id="3208" w:author="Author">
        <w:r w:rsidRPr="00275641" w:rsidDel="002A16AD">
          <w:rPr>
            <w:rFonts w:eastAsia="SimSun"/>
          </w:rPr>
          <w:delText>Service Consumer</w:delText>
        </w:r>
      </w:del>
      <w:r w:rsidRPr="00275641">
        <w:rPr>
          <w:rFonts w:eastAsia="SimSun"/>
        </w:rPr>
        <w:t xml:space="preserve"> sends a HTTP PATCH request to the </w:t>
      </w:r>
      <w:ins w:id="3209" w:author="Author">
        <w:r w:rsidR="002A16AD">
          <w:rPr>
            <w:rFonts w:eastAsia="SimSun"/>
          </w:rPr>
          <w:t>MnS producer</w:t>
        </w:r>
      </w:ins>
      <w:del w:id="3210" w:author="Author">
        <w:r w:rsidRPr="00275641" w:rsidDel="002A16AD">
          <w:rPr>
            <w:rFonts w:eastAsia="SimSun"/>
          </w:rPr>
          <w:delText>Service Provider</w:delText>
        </w:r>
      </w:del>
      <w:r w:rsidRPr="00275641">
        <w:rPr>
          <w:rFonts w:eastAsia="SimSun"/>
        </w:rPr>
        <w:t>.</w:t>
      </w:r>
    </w:p>
    <w:p w14:paraId="55849C6C" w14:textId="77777777" w:rsidR="00A42C77" w:rsidRPr="00275641" w:rsidRDefault="00FC534B" w:rsidP="00075335">
      <w:pPr>
        <w:pStyle w:val="B2"/>
        <w:rPr>
          <w:rFonts w:eastAsia="SimSun"/>
        </w:rPr>
      </w:pPr>
      <w:r>
        <w:rPr>
          <w:rFonts w:eastAsia="SimSun"/>
        </w:rPr>
        <w:t>-</w:t>
      </w:r>
      <w:r>
        <w:rPr>
          <w:rFonts w:eastAsia="SimSun"/>
        </w:rPr>
        <w:tab/>
      </w:r>
      <w:r w:rsidR="00A42C77" w:rsidRPr="00275641">
        <w:rPr>
          <w:rFonts w:eastAsia="SimSun"/>
        </w:rPr>
        <w:t xml:space="preserve">The </w:t>
      </w:r>
      <w:r w:rsidR="00A42C77">
        <w:rPr>
          <w:rFonts w:eastAsia="SimSun"/>
        </w:rPr>
        <w:t xml:space="preserve">path component of the </w:t>
      </w:r>
      <w:r w:rsidR="00A42C77" w:rsidRPr="00275641">
        <w:rPr>
          <w:rFonts w:eastAsia="SimSun"/>
        </w:rPr>
        <w:t>target URI identifies the base resource.</w:t>
      </w:r>
    </w:p>
    <w:p w14:paraId="5B71AF74" w14:textId="77777777" w:rsidR="00A42C77" w:rsidRPr="00275641" w:rsidRDefault="00FC534B" w:rsidP="00075335">
      <w:pPr>
        <w:pStyle w:val="B2"/>
        <w:rPr>
          <w:rFonts w:eastAsia="SimSun"/>
        </w:rPr>
      </w:pPr>
      <w:r>
        <w:rPr>
          <w:rFonts w:eastAsia="SimSun"/>
        </w:rPr>
        <w:t>-</w:t>
      </w:r>
      <w:r>
        <w:rPr>
          <w:rFonts w:eastAsia="SimSun"/>
        </w:rPr>
        <w:tab/>
      </w:r>
      <w:r w:rsidR="00A42C77" w:rsidRPr="00275641">
        <w:rPr>
          <w:rFonts w:eastAsia="SimSun"/>
        </w:rPr>
        <w:t>The message body shall contain the patch document.</w:t>
      </w:r>
    </w:p>
    <w:p w14:paraId="3364D546" w14:textId="2A52AF9B" w:rsidR="00A42C77" w:rsidRPr="00275641" w:rsidRDefault="00A42C77" w:rsidP="00A42C77">
      <w:pPr>
        <w:pStyle w:val="B10"/>
        <w:rPr>
          <w:rFonts w:eastAsia="SimSun"/>
        </w:rPr>
      </w:pPr>
      <w:r>
        <w:rPr>
          <w:rFonts w:eastAsia="SimSun"/>
        </w:rPr>
        <w:t>2.</w:t>
      </w:r>
      <w:r>
        <w:rPr>
          <w:rFonts w:eastAsia="SimSun"/>
        </w:rPr>
        <w:tab/>
      </w:r>
      <w:r w:rsidRPr="00275641">
        <w:rPr>
          <w:rFonts w:eastAsia="SimSun"/>
        </w:rPr>
        <w:t xml:space="preserve">The </w:t>
      </w:r>
      <w:ins w:id="3211" w:author="Author">
        <w:r w:rsidR="002A16AD">
          <w:rPr>
            <w:rFonts w:eastAsia="SimSun"/>
          </w:rPr>
          <w:t>MnS producer</w:t>
        </w:r>
      </w:ins>
      <w:del w:id="3212" w:author="Author">
        <w:r w:rsidRPr="00275641" w:rsidDel="002A16AD">
          <w:rPr>
            <w:rFonts w:eastAsia="SimSun"/>
          </w:rPr>
          <w:delText>Service Provider</w:delText>
        </w:r>
      </w:del>
      <w:r w:rsidRPr="00275641">
        <w:rPr>
          <w:rFonts w:eastAsia="SimSun"/>
        </w:rPr>
        <w:t xml:space="preserve"> sends a HTTP PATCH response to the </w:t>
      </w:r>
      <w:ins w:id="3213" w:author="Author">
        <w:r w:rsidR="002A16AD">
          <w:rPr>
            <w:rFonts w:eastAsia="SimSun"/>
          </w:rPr>
          <w:t>MnS consumer</w:t>
        </w:r>
      </w:ins>
      <w:del w:id="3214" w:author="Author">
        <w:r w:rsidRPr="00275641" w:rsidDel="002A16AD">
          <w:rPr>
            <w:rFonts w:eastAsia="SimSun"/>
          </w:rPr>
          <w:delText>Service Consumer</w:delText>
        </w:r>
      </w:del>
      <w:r w:rsidRPr="00275641">
        <w:rPr>
          <w:rFonts w:eastAsia="SimSun"/>
        </w:rPr>
        <w:t>.</w:t>
      </w:r>
    </w:p>
    <w:p w14:paraId="3E56B9FE" w14:textId="77777777" w:rsidR="00A42C77" w:rsidRPr="00275641" w:rsidRDefault="00FC534B" w:rsidP="00075335">
      <w:pPr>
        <w:pStyle w:val="B2"/>
        <w:rPr>
          <w:rFonts w:eastAsia="SimSun"/>
        </w:rPr>
      </w:pPr>
      <w:r>
        <w:rPr>
          <w:rFonts w:eastAsia="SimSun"/>
        </w:rPr>
        <w:t>-</w:t>
      </w:r>
      <w:r>
        <w:rPr>
          <w:rFonts w:eastAsia="SimSun"/>
        </w:rPr>
        <w:tab/>
      </w:r>
      <w:r w:rsidR="00A42C77" w:rsidRPr="000E4BA5">
        <w:rPr>
          <w:rFonts w:eastAsia="SimSun"/>
        </w:rPr>
        <w:t>On success, "200 OK" o</w:t>
      </w:r>
      <w:r w:rsidR="00A42C77" w:rsidRPr="00843A92">
        <w:rPr>
          <w:rFonts w:eastAsia="SimSun"/>
        </w:rPr>
        <w:t>r "204</w:t>
      </w:r>
      <w:r w:rsidR="00A42C77" w:rsidRPr="00045DE9">
        <w:rPr>
          <w:rFonts w:eastAsia="SimSun"/>
        </w:rPr>
        <w:t xml:space="preserve"> No Content" shall be returned. When</w:t>
      </w:r>
      <w:r w:rsidR="00A42C77">
        <w:rPr>
          <w:rFonts w:eastAsia="SimSun"/>
        </w:rPr>
        <w:t xml:space="preserve"> "200 OK" is returned the message body shall include a representation of the updated resources constructed according to the hierarchical response construction method (TS 32.158 [15]).</w:t>
      </w:r>
    </w:p>
    <w:p w14:paraId="202A1DC4" w14:textId="77777777" w:rsidR="00A42C77" w:rsidRPr="00275641" w:rsidRDefault="00FC534B" w:rsidP="00075335">
      <w:pPr>
        <w:pStyle w:val="B2"/>
        <w:rPr>
          <w:rFonts w:eastAsia="SimSun"/>
        </w:rPr>
      </w:pPr>
      <w:r>
        <w:rPr>
          <w:rFonts w:eastAsia="SimSun"/>
        </w:rPr>
        <w:t>-</w:t>
      </w:r>
      <w:r>
        <w:rPr>
          <w:rFonts w:eastAsia="SimSun"/>
        </w:rPr>
        <w:tab/>
      </w:r>
      <w:r w:rsidR="00A42C77" w:rsidRPr="00275641">
        <w:rPr>
          <w:rFonts w:eastAsia="SimSun"/>
        </w:rPr>
        <w:t xml:space="preserve">On failure, an appropriate error code shall be returned. The response message body </w:t>
      </w:r>
      <w:r w:rsidR="00A42C77">
        <w:rPr>
          <w:rFonts w:eastAsia="SimSun"/>
        </w:rPr>
        <w:t>may</w:t>
      </w:r>
      <w:r w:rsidR="00A42C77" w:rsidRPr="00275641">
        <w:rPr>
          <w:rFonts w:eastAsia="SimSun"/>
        </w:rPr>
        <w:t xml:space="preserve"> provide additional error information</w:t>
      </w:r>
    </w:p>
    <w:p w14:paraId="0AC4AF8A" w14:textId="77777777" w:rsidR="006A5594" w:rsidRPr="00275641" w:rsidRDefault="006A5594" w:rsidP="006A5594">
      <w:pPr>
        <w:pStyle w:val="NO"/>
        <w:rPr>
          <w:rFonts w:eastAsia="SimSun"/>
        </w:rPr>
      </w:pPr>
      <w:r w:rsidRPr="00275641">
        <w:rPr>
          <w:rFonts w:eastAsia="SimSun"/>
        </w:rPr>
        <w:t xml:space="preserve">Note 1: </w:t>
      </w:r>
      <w:r w:rsidR="00A42C77">
        <w:rPr>
          <w:rFonts w:eastAsia="SimSun"/>
        </w:rPr>
        <w:t>Void</w:t>
      </w:r>
      <w:r w:rsidRPr="00275641">
        <w:rPr>
          <w:rFonts w:eastAsia="SimSun"/>
        </w:rPr>
        <w:t>.</w:t>
      </w:r>
    </w:p>
    <w:p w14:paraId="368EF19D" w14:textId="77777777" w:rsidR="006A5594" w:rsidRPr="00275641" w:rsidRDefault="006A5594" w:rsidP="00A42C77">
      <w:pPr>
        <w:rPr>
          <w:rFonts w:eastAsia="SimSun"/>
          <w:lang w:eastAsia="zh-CN"/>
        </w:rPr>
      </w:pPr>
    </w:p>
    <w:p w14:paraId="24D7DB85" w14:textId="77777777" w:rsidR="006A5594" w:rsidRPr="00215D3C" w:rsidRDefault="006A5594" w:rsidP="006A5594">
      <w:pPr>
        <w:pStyle w:val="Heading5"/>
      </w:pPr>
      <w:bookmarkStart w:id="3215" w:name="_Toc20494613"/>
      <w:bookmarkStart w:id="3216" w:name="_Toc26975668"/>
      <w:bookmarkStart w:id="3217" w:name="_Toc35856541"/>
      <w:bookmarkStart w:id="3218" w:name="_Toc44001429"/>
      <w:bookmarkStart w:id="3219" w:name="_Toc51581030"/>
      <w:bookmarkStart w:id="3220" w:name="_Toc52356293"/>
      <w:bookmarkStart w:id="3221" w:name="_Toc55227863"/>
      <w:bookmarkStart w:id="3222" w:name="_Toc58503575"/>
      <w:r>
        <w:t>12.</w:t>
      </w:r>
      <w:r w:rsidRPr="008A541D">
        <w:t>1.1</w:t>
      </w:r>
      <w:r w:rsidRPr="00215D3C">
        <w:rPr>
          <w:rFonts w:hint="eastAsia"/>
        </w:rPr>
        <w:t>.1</w:t>
      </w:r>
      <w:r w:rsidRPr="00215D3C">
        <w:t>.5</w:t>
      </w:r>
      <w:r w:rsidRPr="00215D3C">
        <w:tab/>
        <w:t>Operation</w:t>
      </w:r>
      <w:r>
        <w:t xml:space="preserve"> "deleteMOI"</w:t>
      </w:r>
      <w:bookmarkEnd w:id="3215"/>
      <w:bookmarkEnd w:id="3216"/>
      <w:bookmarkEnd w:id="3217"/>
      <w:bookmarkEnd w:id="3218"/>
      <w:bookmarkEnd w:id="3219"/>
      <w:bookmarkEnd w:id="3220"/>
      <w:bookmarkEnd w:id="3221"/>
      <w:bookmarkEnd w:id="3222"/>
    </w:p>
    <w:p w14:paraId="080D3BBC" w14:textId="77777777" w:rsidR="006A5594" w:rsidRPr="00275641" w:rsidRDefault="006A5594" w:rsidP="006A5594">
      <w:pPr>
        <w:rPr>
          <w:rFonts w:eastAsia="SimSun"/>
          <w:lang w:eastAsia="zh-CN"/>
        </w:rPr>
      </w:pPr>
      <w:r w:rsidRPr="00275641">
        <w:rPr>
          <w:rFonts w:eastAsia="SimSun"/>
        </w:rPr>
        <w:t>This operation deletes one or multiple resources representing managed object instances.</w:t>
      </w:r>
    </w:p>
    <w:p w14:paraId="7EB95A88"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223"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236"/>
        <w:gridCol w:w="1513"/>
        <w:gridCol w:w="2233"/>
        <w:gridCol w:w="3339"/>
        <w:gridCol w:w="534"/>
        <w:tblGridChange w:id="3224">
          <w:tblGrid>
            <w:gridCol w:w="2236"/>
            <w:gridCol w:w="1513"/>
            <w:gridCol w:w="2233"/>
            <w:gridCol w:w="3339"/>
            <w:gridCol w:w="534"/>
          </w:tblGrid>
        </w:tblGridChange>
      </w:tblGrid>
      <w:tr w:rsidR="006A5594" w:rsidRPr="00275641" w14:paraId="53254933" w14:textId="77777777" w:rsidTr="003D2B23">
        <w:tc>
          <w:tcPr>
            <w:tcW w:w="1134" w:type="pct"/>
            <w:shd w:val="clear" w:color="auto" w:fill="E7E6E6" w:themeFill="background2"/>
            <w:tcPrChange w:id="3225" w:author="Author">
              <w:tcPr>
                <w:tcW w:w="1134" w:type="pct"/>
                <w:shd w:val="clear" w:color="auto" w:fill="auto"/>
              </w:tcPr>
            </w:tcPrChange>
          </w:tcPr>
          <w:p w14:paraId="27D31F4D" w14:textId="19B8CF5A"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 xml:space="preserve">IS </w:t>
            </w:r>
            <w:del w:id="3226" w:author="Author">
              <w:r w:rsidRPr="00275641" w:rsidDel="002A16AD">
                <w:rPr>
                  <w:rFonts w:ascii="Arial" w:eastAsia="SimSun" w:hAnsi="Arial"/>
                  <w:b/>
                  <w:sz w:val="18"/>
                </w:rPr>
                <w:delText xml:space="preserve">operation </w:delText>
              </w:r>
            </w:del>
            <w:r w:rsidRPr="00275641">
              <w:rPr>
                <w:rFonts w:ascii="Arial" w:eastAsia="SimSun" w:hAnsi="Arial"/>
                <w:b/>
                <w:sz w:val="18"/>
              </w:rPr>
              <w:t>parameter name</w:t>
            </w:r>
          </w:p>
        </w:tc>
        <w:tc>
          <w:tcPr>
            <w:tcW w:w="767" w:type="pct"/>
            <w:shd w:val="clear" w:color="auto" w:fill="E7E6E6" w:themeFill="background2"/>
            <w:tcPrChange w:id="3227" w:author="Author">
              <w:tcPr>
                <w:tcW w:w="767" w:type="pct"/>
              </w:tcPr>
            </w:tcPrChange>
          </w:tcPr>
          <w:p w14:paraId="6964853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33" w:type="pct"/>
            <w:shd w:val="clear" w:color="auto" w:fill="E7E6E6" w:themeFill="background2"/>
            <w:tcPrChange w:id="3228" w:author="Author">
              <w:tcPr>
                <w:tcW w:w="1133" w:type="pct"/>
              </w:tcPr>
            </w:tcPrChange>
          </w:tcPr>
          <w:p w14:paraId="5058852C"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694" w:type="pct"/>
            <w:shd w:val="clear" w:color="auto" w:fill="E7E6E6" w:themeFill="background2"/>
            <w:tcPrChange w:id="3229" w:author="Author">
              <w:tcPr>
                <w:tcW w:w="1694" w:type="pct"/>
              </w:tcPr>
            </w:tcPrChange>
          </w:tcPr>
          <w:p w14:paraId="6EF9C72B"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71" w:type="pct"/>
            <w:shd w:val="clear" w:color="auto" w:fill="E7E6E6" w:themeFill="background2"/>
            <w:tcPrChange w:id="3230" w:author="Author">
              <w:tcPr>
                <w:tcW w:w="271" w:type="pct"/>
                <w:shd w:val="clear" w:color="auto" w:fill="auto"/>
              </w:tcPr>
            </w:tcPrChange>
          </w:tcPr>
          <w:p w14:paraId="7F5AA2D2" w14:textId="3728224E"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del w:id="3231" w:author="Author">
              <w:r w:rsidRPr="00275641" w:rsidDel="002A16AD">
                <w:rPr>
                  <w:rFonts w:ascii="Arial" w:eastAsia="SimSun" w:hAnsi="Arial"/>
                  <w:b/>
                  <w:sz w:val="18"/>
                  <w:lang w:eastAsia="zh-CN"/>
                </w:rPr>
                <w:delText>Q</w:delText>
              </w:r>
            </w:del>
          </w:p>
        </w:tc>
      </w:tr>
      <w:tr w:rsidR="006A5594" w:rsidRPr="00275641" w14:paraId="3CF1D16F" w14:textId="77777777" w:rsidTr="000516BC">
        <w:tc>
          <w:tcPr>
            <w:tcW w:w="1134" w:type="pct"/>
            <w:shd w:val="clear" w:color="auto" w:fill="auto"/>
          </w:tcPr>
          <w:p w14:paraId="58760D8E"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baseObjectInstance</w:t>
            </w:r>
          </w:p>
        </w:tc>
        <w:tc>
          <w:tcPr>
            <w:tcW w:w="767" w:type="pct"/>
          </w:tcPr>
          <w:p w14:paraId="43F2ED3B"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33" w:type="pct"/>
          </w:tcPr>
          <w:p w14:paraId="5983D8CF"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sidR="006B3900">
              <w:rPr>
                <w:rFonts w:ascii="Arial" w:eastAsia="SimSun" w:hAnsi="Arial"/>
                <w:sz w:val="18"/>
                <w:szCs w:val="18"/>
                <w:lang w:eastAsia="zh-CN"/>
              </w:rPr>
              <w:t>=</w:t>
            </w:r>
            <w:r w:rsidRPr="00275641">
              <w:rPr>
                <w:rFonts w:ascii="Arial" w:eastAsia="SimSun" w:hAnsi="Arial"/>
                <w:sz w:val="18"/>
                <w:szCs w:val="18"/>
                <w:lang w:eastAsia="zh-CN"/>
              </w:rPr>
              <w:t>{id}</w:t>
            </w:r>
          </w:p>
        </w:tc>
        <w:tc>
          <w:tcPr>
            <w:tcW w:w="1694" w:type="pct"/>
          </w:tcPr>
          <w:p w14:paraId="32215803"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43A4AA0"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71" w:type="pct"/>
            <w:shd w:val="clear" w:color="auto" w:fill="auto"/>
          </w:tcPr>
          <w:p w14:paraId="0B4DA64F"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5A85E6EB" w14:textId="77777777" w:rsidTr="000516BC">
        <w:tc>
          <w:tcPr>
            <w:tcW w:w="1134" w:type="pct"/>
            <w:shd w:val="clear" w:color="auto" w:fill="auto"/>
          </w:tcPr>
          <w:p w14:paraId="23FC53A9"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scope</w:t>
            </w:r>
          </w:p>
        </w:tc>
        <w:tc>
          <w:tcPr>
            <w:tcW w:w="767" w:type="pct"/>
          </w:tcPr>
          <w:p w14:paraId="2222470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33" w:type="pct"/>
          </w:tcPr>
          <w:p w14:paraId="180C6A3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694" w:type="pct"/>
          </w:tcPr>
          <w:p w14:paraId="2F542F3A" w14:textId="56C82790" w:rsidR="006C63C0" w:rsidRPr="00414FDF" w:rsidRDefault="006A5594" w:rsidP="006C63C0">
            <w:pPr>
              <w:keepNext/>
              <w:keepLines/>
              <w:spacing w:after="0"/>
              <w:rPr>
                <w:rFonts w:ascii="Arial" w:eastAsia="SimSun" w:hAnsi="Arial"/>
                <w:sz w:val="18"/>
                <w:szCs w:val="18"/>
                <w:lang w:eastAsia="zh-CN"/>
              </w:rPr>
            </w:pPr>
            <w:del w:id="3232" w:author="Author">
              <w:r w:rsidRPr="00275641" w:rsidDel="002A16AD">
                <w:rPr>
                  <w:rFonts w:ascii="Arial" w:eastAsia="SimSun" w:hAnsi="Arial"/>
                  <w:sz w:val="18"/>
                  <w:szCs w:val="18"/>
                  <w:lang w:eastAsia="zh-CN"/>
                </w:rPr>
                <w:delText>s</w:delText>
              </w:r>
            </w:del>
            <w:ins w:id="3233" w:author="Author">
              <w:r w:rsidR="002A16AD">
                <w:rPr>
                  <w:rFonts w:ascii="Arial" w:eastAsia="SimSun" w:hAnsi="Arial"/>
                  <w:sz w:val="18"/>
                  <w:szCs w:val="18"/>
                  <w:lang w:eastAsia="zh-CN"/>
                </w:rPr>
                <w:t>S</w:t>
              </w:r>
            </w:ins>
            <w:r w:rsidRPr="00275641">
              <w:rPr>
                <w:rFonts w:ascii="Arial" w:eastAsia="SimSun" w:hAnsi="Arial"/>
                <w:sz w:val="18"/>
                <w:szCs w:val="18"/>
                <w:lang w:eastAsia="zh-CN"/>
              </w:rPr>
              <w:t>cope</w:t>
            </w:r>
            <w:del w:id="3234" w:author="Author">
              <w:r w:rsidRPr="00275641" w:rsidDel="002A16AD">
                <w:rPr>
                  <w:rFonts w:ascii="Arial" w:eastAsia="SimSun" w:hAnsi="Arial"/>
                  <w:sz w:val="18"/>
                  <w:szCs w:val="18"/>
                  <w:lang w:eastAsia="zh-CN"/>
                </w:rPr>
                <w:delText>-QueryType</w:delText>
              </w:r>
              <w:r w:rsidR="006C63C0" w:rsidRPr="00414FDF" w:rsidDel="002A16AD">
                <w:rPr>
                  <w:rFonts w:ascii="Arial" w:eastAsia="SimSun" w:hAnsi="Arial"/>
                  <w:sz w:val="18"/>
                  <w:szCs w:val="18"/>
                  <w:lang w:eastAsia="zh-CN"/>
                </w:rPr>
                <w:delText xml:space="preserve"> </w:delText>
              </w:r>
            </w:del>
          </w:p>
          <w:p w14:paraId="4BA49D16" w14:textId="77777777" w:rsidR="006C63C0" w:rsidRPr="00414FDF" w:rsidRDefault="006C63C0" w:rsidP="006C63C0">
            <w:pPr>
              <w:keepNext/>
              <w:keepLines/>
              <w:spacing w:after="0"/>
              <w:rPr>
                <w:rFonts w:ascii="Arial" w:eastAsia="SimSun" w:hAnsi="Arial"/>
                <w:sz w:val="18"/>
                <w:szCs w:val="18"/>
                <w:lang w:eastAsia="zh-CN"/>
              </w:rPr>
            </w:pPr>
            <w:r w:rsidRPr="00414FDF">
              <w:rPr>
                <w:rFonts w:ascii="Arial" w:eastAsia="SimSun" w:hAnsi="Arial"/>
                <w:sz w:val="18"/>
                <w:szCs w:val="18"/>
                <w:lang w:eastAsia="zh-CN"/>
              </w:rPr>
              <w:t>style: form</w:t>
            </w:r>
          </w:p>
          <w:p w14:paraId="052B26BE" w14:textId="77777777" w:rsidR="006A5594" w:rsidRPr="00275641" w:rsidRDefault="006C63C0" w:rsidP="006C63C0">
            <w:pPr>
              <w:keepNext/>
              <w:keepLines/>
              <w:spacing w:after="0"/>
              <w:rPr>
                <w:rFonts w:ascii="Arial" w:eastAsia="SimSun" w:hAnsi="Arial"/>
                <w:sz w:val="18"/>
                <w:szCs w:val="18"/>
                <w:lang w:eastAsia="zh-CN"/>
              </w:rPr>
            </w:pPr>
            <w:r w:rsidRPr="002466BB">
              <w:rPr>
                <w:rFonts w:ascii="Arial" w:eastAsia="SimSun" w:hAnsi="Arial"/>
                <w:sz w:val="18"/>
                <w:szCs w:val="18"/>
                <w:lang w:eastAsia="zh-CN"/>
              </w:rPr>
              <w:t>explode: true</w:t>
            </w:r>
          </w:p>
        </w:tc>
        <w:tc>
          <w:tcPr>
            <w:tcW w:w="271" w:type="pct"/>
            <w:shd w:val="clear" w:color="auto" w:fill="auto"/>
          </w:tcPr>
          <w:p w14:paraId="637A0104" w14:textId="5A933BDC" w:rsidR="006A5594" w:rsidRPr="00275641" w:rsidRDefault="002A16AD" w:rsidP="000516BC">
            <w:pPr>
              <w:keepNext/>
              <w:keepLines/>
              <w:spacing w:after="0"/>
              <w:jc w:val="center"/>
              <w:rPr>
                <w:rFonts w:ascii="Arial" w:eastAsia="SimSun" w:hAnsi="Arial"/>
                <w:sz w:val="18"/>
                <w:szCs w:val="18"/>
                <w:lang w:eastAsia="zh-CN"/>
              </w:rPr>
            </w:pPr>
            <w:ins w:id="3235" w:author="Author">
              <w:r>
                <w:rPr>
                  <w:rFonts w:ascii="Arial" w:eastAsia="SimSun" w:hAnsi="Arial"/>
                  <w:sz w:val="18"/>
                  <w:szCs w:val="18"/>
                  <w:lang w:eastAsia="zh-CN"/>
                </w:rPr>
                <w:t>O</w:t>
              </w:r>
            </w:ins>
            <w:del w:id="3236" w:author="Author">
              <w:r w:rsidR="006A5594" w:rsidRPr="00275641" w:rsidDel="002A16AD">
                <w:rPr>
                  <w:rFonts w:ascii="Arial" w:eastAsia="SimSun" w:hAnsi="Arial"/>
                  <w:sz w:val="18"/>
                  <w:szCs w:val="18"/>
                  <w:lang w:eastAsia="zh-CN"/>
                </w:rPr>
                <w:delText>M</w:delText>
              </w:r>
            </w:del>
          </w:p>
        </w:tc>
      </w:tr>
      <w:tr w:rsidR="006A5594" w:rsidRPr="00275641" w14:paraId="6992FE37" w14:textId="77777777" w:rsidTr="000516BC">
        <w:tc>
          <w:tcPr>
            <w:tcW w:w="1134" w:type="pct"/>
            <w:shd w:val="clear" w:color="auto" w:fill="auto"/>
          </w:tcPr>
          <w:p w14:paraId="5DF8B7DC"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filter</w:t>
            </w:r>
          </w:p>
        </w:tc>
        <w:tc>
          <w:tcPr>
            <w:tcW w:w="767" w:type="pct"/>
          </w:tcPr>
          <w:p w14:paraId="29B261BE"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33" w:type="pct"/>
          </w:tcPr>
          <w:p w14:paraId="3B5C824D"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694" w:type="pct"/>
          </w:tcPr>
          <w:p w14:paraId="66FF9A5D" w14:textId="6C41A7E2" w:rsidR="006A5594" w:rsidRPr="00275641" w:rsidRDefault="006A5594" w:rsidP="000516BC">
            <w:pPr>
              <w:keepNext/>
              <w:keepLines/>
              <w:spacing w:after="0"/>
              <w:rPr>
                <w:rFonts w:ascii="Arial" w:eastAsia="SimSun" w:hAnsi="Arial"/>
                <w:sz w:val="18"/>
                <w:szCs w:val="18"/>
                <w:lang w:eastAsia="zh-CN"/>
              </w:rPr>
            </w:pPr>
            <w:del w:id="3237" w:author="Author">
              <w:r w:rsidRPr="00275641" w:rsidDel="002A16AD">
                <w:rPr>
                  <w:rFonts w:ascii="Arial" w:eastAsia="SimSun" w:hAnsi="Arial"/>
                  <w:sz w:val="18"/>
                  <w:szCs w:val="18"/>
                  <w:lang w:eastAsia="zh-CN"/>
                </w:rPr>
                <w:delText>f</w:delText>
              </w:r>
            </w:del>
            <w:ins w:id="3238" w:author="Author">
              <w:r w:rsidR="002A16AD">
                <w:rPr>
                  <w:rFonts w:ascii="Arial" w:eastAsia="SimSun" w:hAnsi="Arial"/>
                  <w:sz w:val="18"/>
                  <w:szCs w:val="18"/>
                  <w:lang w:eastAsia="zh-CN"/>
                </w:rPr>
                <w:t>F</w:t>
              </w:r>
            </w:ins>
            <w:r w:rsidRPr="00275641">
              <w:rPr>
                <w:rFonts w:ascii="Arial" w:eastAsia="SimSun" w:hAnsi="Arial"/>
                <w:sz w:val="18"/>
                <w:szCs w:val="18"/>
                <w:lang w:eastAsia="zh-CN"/>
              </w:rPr>
              <w:t>ilter</w:t>
            </w:r>
            <w:del w:id="3239" w:author="Author">
              <w:r w:rsidRPr="00275641" w:rsidDel="002A16AD">
                <w:rPr>
                  <w:rFonts w:ascii="Arial" w:eastAsia="SimSun" w:hAnsi="Arial"/>
                  <w:sz w:val="18"/>
                  <w:szCs w:val="18"/>
                  <w:lang w:eastAsia="zh-CN"/>
                </w:rPr>
                <w:delText>-QueryType</w:delText>
              </w:r>
            </w:del>
          </w:p>
        </w:tc>
        <w:tc>
          <w:tcPr>
            <w:tcW w:w="271" w:type="pct"/>
            <w:shd w:val="clear" w:color="auto" w:fill="auto"/>
          </w:tcPr>
          <w:p w14:paraId="76D1CC2E" w14:textId="77777777" w:rsidR="006A5594" w:rsidRPr="00275641" w:rsidRDefault="006C63C0"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472F6769" w14:textId="77777777" w:rsidR="006A5594" w:rsidRPr="00275641" w:rsidRDefault="006A5594" w:rsidP="006A5594">
      <w:pPr>
        <w:rPr>
          <w:rFonts w:eastAsia="SimSun"/>
        </w:rPr>
      </w:pPr>
    </w:p>
    <w:p w14:paraId="009F0269" w14:textId="77777777" w:rsidR="006A5594" w:rsidRPr="00275641" w:rsidRDefault="006A5594" w:rsidP="006A5594">
      <w:pPr>
        <w:pStyle w:val="NO"/>
        <w:rPr>
          <w:rFonts w:eastAsia="SimSun"/>
        </w:rPr>
      </w:pPr>
      <w:r w:rsidRPr="00275641">
        <w:rPr>
          <w:rFonts w:eastAsia="SimSun"/>
        </w:rPr>
        <w:t xml:space="preserve">Note 1: </w:t>
      </w:r>
      <w:r w:rsidR="006C63C0">
        <w:rPr>
          <w:rFonts w:eastAsia="SimSun"/>
        </w:rPr>
        <w:t>Void</w:t>
      </w:r>
      <w:r w:rsidRPr="00275641">
        <w:rPr>
          <w:rFonts w:eastAsia="SimSun"/>
        </w:rPr>
        <w:t>.</w:t>
      </w:r>
    </w:p>
    <w:p w14:paraId="6F2C32C2" w14:textId="77777777" w:rsidR="006A5594" w:rsidRPr="00275641" w:rsidRDefault="006A5594" w:rsidP="006A5594">
      <w:pPr>
        <w:pStyle w:val="NO"/>
        <w:rPr>
          <w:rFonts w:eastAsia="SimSun"/>
        </w:rPr>
      </w:pPr>
      <w:r w:rsidRPr="00275641">
        <w:rPr>
          <w:rFonts w:eastAsia="SimSun"/>
        </w:rPr>
        <w:t xml:space="preserve">Note 2: </w:t>
      </w:r>
      <w:r w:rsidR="006C63C0">
        <w:rPr>
          <w:rFonts w:eastAsia="SimSun"/>
        </w:rPr>
        <w:t>Void</w:t>
      </w:r>
      <w:r w:rsidRPr="00275641">
        <w:rPr>
          <w:rFonts w:eastAsia="SimSun"/>
        </w:rPr>
        <w:t>.</w:t>
      </w:r>
    </w:p>
    <w:p w14:paraId="0DA43AA9" w14:textId="77777777" w:rsidR="006A5594" w:rsidRPr="00275641" w:rsidRDefault="006A5594" w:rsidP="006A5594">
      <w:pPr>
        <w:rPr>
          <w:rFonts w:eastAsia="SimSun"/>
        </w:rPr>
      </w:pPr>
    </w:p>
    <w:p w14:paraId="706B1FE9"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240"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012"/>
        <w:gridCol w:w="2139"/>
        <w:gridCol w:w="1823"/>
        <w:gridCol w:w="3347"/>
        <w:gridCol w:w="534"/>
        <w:tblGridChange w:id="3241">
          <w:tblGrid>
            <w:gridCol w:w="2012"/>
            <w:gridCol w:w="2139"/>
            <w:gridCol w:w="1823"/>
            <w:gridCol w:w="3347"/>
            <w:gridCol w:w="534"/>
          </w:tblGrid>
        </w:tblGridChange>
      </w:tblGrid>
      <w:tr w:rsidR="006A5594" w:rsidRPr="00275641" w14:paraId="7BF7348A" w14:textId="77777777" w:rsidTr="003D2B23">
        <w:tc>
          <w:tcPr>
            <w:tcW w:w="1021" w:type="pct"/>
            <w:shd w:val="clear" w:color="auto" w:fill="E7E6E6" w:themeFill="background2"/>
            <w:tcPrChange w:id="3242" w:author="Author">
              <w:tcPr>
                <w:tcW w:w="1021" w:type="pct"/>
                <w:shd w:val="clear" w:color="auto" w:fill="auto"/>
              </w:tcPr>
            </w:tcPrChange>
          </w:tcPr>
          <w:p w14:paraId="58B42887" w14:textId="71CF17DD"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 xml:space="preserve">IS </w:t>
            </w:r>
            <w:del w:id="3243" w:author="Author">
              <w:r w:rsidRPr="00275641" w:rsidDel="002A16AD">
                <w:rPr>
                  <w:rFonts w:ascii="Arial" w:eastAsia="SimSun" w:hAnsi="Arial"/>
                  <w:b/>
                  <w:sz w:val="18"/>
                </w:rPr>
                <w:delText xml:space="preserve">operation </w:delText>
              </w:r>
            </w:del>
            <w:r w:rsidRPr="00275641">
              <w:rPr>
                <w:rFonts w:ascii="Arial" w:eastAsia="SimSun" w:hAnsi="Arial"/>
                <w:b/>
                <w:sz w:val="18"/>
              </w:rPr>
              <w:t>parameter name</w:t>
            </w:r>
          </w:p>
        </w:tc>
        <w:tc>
          <w:tcPr>
            <w:tcW w:w="1085" w:type="pct"/>
            <w:shd w:val="clear" w:color="auto" w:fill="E7E6E6" w:themeFill="background2"/>
            <w:tcPrChange w:id="3244" w:author="Author">
              <w:tcPr>
                <w:tcW w:w="1085" w:type="pct"/>
              </w:tcPr>
            </w:tcPrChange>
          </w:tcPr>
          <w:p w14:paraId="128398B0"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925" w:type="pct"/>
            <w:shd w:val="clear" w:color="auto" w:fill="E7E6E6" w:themeFill="background2"/>
            <w:tcPrChange w:id="3245" w:author="Author">
              <w:tcPr>
                <w:tcW w:w="925" w:type="pct"/>
              </w:tcPr>
            </w:tcPrChange>
          </w:tcPr>
          <w:p w14:paraId="5D856304"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698" w:type="pct"/>
            <w:shd w:val="clear" w:color="auto" w:fill="E7E6E6" w:themeFill="background2"/>
            <w:tcPrChange w:id="3246" w:author="Author">
              <w:tcPr>
                <w:tcW w:w="1698" w:type="pct"/>
              </w:tcPr>
            </w:tcPrChange>
          </w:tcPr>
          <w:p w14:paraId="61346A71"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71" w:type="pct"/>
            <w:shd w:val="clear" w:color="auto" w:fill="E7E6E6" w:themeFill="background2"/>
            <w:tcPrChange w:id="3247" w:author="Author">
              <w:tcPr>
                <w:tcW w:w="271" w:type="pct"/>
                <w:shd w:val="clear" w:color="auto" w:fill="auto"/>
              </w:tcPr>
            </w:tcPrChange>
          </w:tcPr>
          <w:p w14:paraId="32E450A9" w14:textId="30D35C1E"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del w:id="3248" w:author="Author">
              <w:r w:rsidRPr="00275641" w:rsidDel="002A16AD">
                <w:rPr>
                  <w:rFonts w:ascii="Arial" w:eastAsia="SimSun" w:hAnsi="Arial"/>
                  <w:b/>
                  <w:sz w:val="18"/>
                  <w:lang w:eastAsia="zh-CN"/>
                </w:rPr>
                <w:delText>Q</w:delText>
              </w:r>
            </w:del>
          </w:p>
        </w:tc>
      </w:tr>
      <w:tr w:rsidR="006A5594" w:rsidRPr="00275641" w14:paraId="10BF5FEE" w14:textId="77777777" w:rsidTr="006C63C0">
        <w:tc>
          <w:tcPr>
            <w:tcW w:w="1021" w:type="pct"/>
            <w:shd w:val="clear" w:color="auto" w:fill="auto"/>
          </w:tcPr>
          <w:p w14:paraId="55A78778"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deletionlist</w:t>
            </w:r>
          </w:p>
        </w:tc>
        <w:tc>
          <w:tcPr>
            <w:tcW w:w="1085" w:type="pct"/>
          </w:tcPr>
          <w:p w14:paraId="1704F1D2"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925" w:type="pct"/>
          </w:tcPr>
          <w:p w14:paraId="33BDB5FE" w14:textId="77777777" w:rsidR="006A5594" w:rsidRPr="00275641" w:rsidRDefault="006B3900"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698" w:type="pct"/>
          </w:tcPr>
          <w:p w14:paraId="0FFBADAA" w14:textId="63559C6A" w:rsidR="006A5594" w:rsidRPr="00275641" w:rsidRDefault="002A16AD" w:rsidP="000516BC">
            <w:pPr>
              <w:keepNext/>
              <w:keepLines/>
              <w:spacing w:after="0"/>
              <w:rPr>
                <w:rFonts w:ascii="Arial" w:eastAsia="SimSun" w:hAnsi="Arial"/>
                <w:sz w:val="18"/>
                <w:szCs w:val="18"/>
                <w:lang w:eastAsia="zh-CN"/>
              </w:rPr>
            </w:pPr>
            <w:ins w:id="3249" w:author="Author">
              <w:r>
                <w:rPr>
                  <w:rFonts w:ascii="Arial" w:eastAsia="SimSun" w:hAnsi="Arial"/>
                  <w:sz w:val="18"/>
                  <w:szCs w:val="18"/>
                  <w:lang w:eastAsia="zh-CN"/>
                </w:rPr>
                <w:t>array(Uri)</w:t>
              </w:r>
            </w:ins>
            <w:del w:id="3250" w:author="Author">
              <w:r w:rsidR="006A5594" w:rsidRPr="00275641" w:rsidDel="002A16AD">
                <w:rPr>
                  <w:rFonts w:ascii="Arial" w:eastAsia="SimSun" w:hAnsi="Arial"/>
                  <w:sz w:val="18"/>
                  <w:szCs w:val="18"/>
                  <w:lang w:eastAsia="zh-CN"/>
                </w:rPr>
                <w:delText>resourceDeletion-ResponseType</w:delText>
              </w:r>
            </w:del>
          </w:p>
        </w:tc>
        <w:tc>
          <w:tcPr>
            <w:tcW w:w="271" w:type="pct"/>
            <w:shd w:val="clear" w:color="auto" w:fill="auto"/>
          </w:tcPr>
          <w:p w14:paraId="454204CF" w14:textId="77777777" w:rsidR="006A5594" w:rsidRPr="00275641" w:rsidRDefault="006C63C0"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6C63C0" w:rsidRPr="00275641" w14:paraId="101D5ECB" w14:textId="77777777" w:rsidTr="006C63C0">
        <w:tc>
          <w:tcPr>
            <w:tcW w:w="1021" w:type="pct"/>
            <w:vMerge w:val="restart"/>
            <w:shd w:val="clear" w:color="auto" w:fill="auto"/>
          </w:tcPr>
          <w:p w14:paraId="18CFE210" w14:textId="77777777" w:rsidR="006C63C0" w:rsidRPr="006C63C0" w:rsidRDefault="006C63C0" w:rsidP="006C63C0">
            <w:pPr>
              <w:keepNext/>
              <w:keepLines/>
              <w:spacing w:after="0"/>
              <w:rPr>
                <w:rFonts w:ascii="Arial" w:eastAsia="SimSun" w:hAnsi="Arial" w:cs="Arial"/>
                <w:sz w:val="18"/>
                <w:szCs w:val="18"/>
                <w:lang w:eastAsia="zh-CN"/>
              </w:rPr>
            </w:pPr>
            <w:r w:rsidRPr="00995065">
              <w:rPr>
                <w:rFonts w:ascii="Arial" w:eastAsia="SimSun" w:hAnsi="Arial"/>
                <w:sz w:val="18"/>
                <w:szCs w:val="18"/>
                <w:lang w:eastAsia="zh-CN"/>
              </w:rPr>
              <w:t>status</w:t>
            </w:r>
          </w:p>
        </w:tc>
        <w:tc>
          <w:tcPr>
            <w:tcW w:w="1085" w:type="pct"/>
          </w:tcPr>
          <w:p w14:paraId="7A2046EB" w14:textId="77777777" w:rsidR="006C63C0" w:rsidRPr="00275641" w:rsidRDefault="006C63C0" w:rsidP="006C63C0">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925" w:type="pct"/>
          </w:tcPr>
          <w:p w14:paraId="434D8DAC"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698" w:type="pct"/>
          </w:tcPr>
          <w:p w14:paraId="1140D355"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71" w:type="pct"/>
            <w:shd w:val="clear" w:color="auto" w:fill="auto"/>
          </w:tcPr>
          <w:p w14:paraId="7EF8212B" w14:textId="77777777" w:rsidR="006C63C0" w:rsidRDefault="006C63C0" w:rsidP="006C63C0">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6C63C0" w:rsidRPr="00275641" w14:paraId="456AECB4" w14:textId="77777777" w:rsidTr="006C63C0">
        <w:tc>
          <w:tcPr>
            <w:tcW w:w="1021" w:type="pct"/>
            <w:vMerge/>
            <w:shd w:val="clear" w:color="auto" w:fill="auto"/>
          </w:tcPr>
          <w:p w14:paraId="51CA4213" w14:textId="77777777" w:rsidR="006C63C0" w:rsidRPr="006C63C0" w:rsidRDefault="006C63C0" w:rsidP="006C63C0">
            <w:pPr>
              <w:keepNext/>
              <w:keepLines/>
              <w:spacing w:after="0"/>
              <w:rPr>
                <w:rFonts w:ascii="Arial" w:eastAsia="SimSun" w:hAnsi="Arial" w:cs="Arial"/>
                <w:sz w:val="18"/>
                <w:szCs w:val="18"/>
                <w:lang w:eastAsia="zh-CN"/>
              </w:rPr>
            </w:pPr>
          </w:p>
        </w:tc>
        <w:tc>
          <w:tcPr>
            <w:tcW w:w="1085" w:type="pct"/>
          </w:tcPr>
          <w:p w14:paraId="5755B2CF" w14:textId="77777777" w:rsidR="006C63C0" w:rsidRPr="00275641" w:rsidRDefault="006C63C0" w:rsidP="006C63C0">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925" w:type="pct"/>
          </w:tcPr>
          <w:p w14:paraId="0DB99C39"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error</w:t>
            </w:r>
          </w:p>
        </w:tc>
        <w:tc>
          <w:tcPr>
            <w:tcW w:w="1698" w:type="pct"/>
          </w:tcPr>
          <w:p w14:paraId="24AAF533" w14:textId="74556BF5" w:rsidR="006C63C0" w:rsidRPr="00275641" w:rsidRDefault="006C63C0" w:rsidP="006C63C0">
            <w:pPr>
              <w:keepNext/>
              <w:keepLines/>
              <w:spacing w:after="0"/>
              <w:rPr>
                <w:rFonts w:ascii="Arial" w:eastAsia="SimSun" w:hAnsi="Arial"/>
                <w:sz w:val="18"/>
                <w:szCs w:val="18"/>
                <w:lang w:eastAsia="zh-CN"/>
              </w:rPr>
            </w:pPr>
            <w:del w:id="3251" w:author="Author">
              <w:r w:rsidRPr="00275641" w:rsidDel="002A16AD">
                <w:rPr>
                  <w:rFonts w:ascii="Arial" w:eastAsia="SimSun" w:hAnsi="Arial"/>
                  <w:sz w:val="18"/>
                  <w:szCs w:val="18"/>
                  <w:lang w:eastAsia="zh-CN"/>
                </w:rPr>
                <w:delText>e</w:delText>
              </w:r>
            </w:del>
            <w:ins w:id="3252" w:author="Author">
              <w:r w:rsidR="002A16AD">
                <w:rPr>
                  <w:rFonts w:ascii="Arial" w:eastAsia="SimSun" w:hAnsi="Arial"/>
                  <w:sz w:val="18"/>
                  <w:szCs w:val="18"/>
                  <w:lang w:eastAsia="zh-CN"/>
                </w:rPr>
                <w:t>E</w:t>
              </w:r>
            </w:ins>
            <w:r w:rsidRPr="00275641">
              <w:rPr>
                <w:rFonts w:ascii="Arial" w:eastAsia="SimSun" w:hAnsi="Arial"/>
                <w:sz w:val="18"/>
                <w:szCs w:val="18"/>
                <w:lang w:eastAsia="zh-CN"/>
              </w:rPr>
              <w:t>rror</w:t>
            </w:r>
            <w:del w:id="3253" w:author="Author">
              <w:r w:rsidRPr="00275641" w:rsidDel="002A16AD">
                <w:rPr>
                  <w:rFonts w:ascii="Arial" w:eastAsia="SimSun" w:hAnsi="Arial"/>
                  <w:sz w:val="18"/>
                  <w:szCs w:val="18"/>
                  <w:lang w:eastAsia="zh-CN"/>
                </w:rPr>
                <w:delText>-</w:delText>
              </w:r>
            </w:del>
            <w:r w:rsidRPr="00275641">
              <w:rPr>
                <w:rFonts w:ascii="Arial" w:eastAsia="SimSun" w:hAnsi="Arial"/>
                <w:sz w:val="18"/>
                <w:szCs w:val="18"/>
                <w:lang w:eastAsia="zh-CN"/>
              </w:rPr>
              <w:t>Response</w:t>
            </w:r>
            <w:del w:id="3254" w:author="Author">
              <w:r w:rsidRPr="00275641" w:rsidDel="002A16AD">
                <w:rPr>
                  <w:rFonts w:ascii="Arial" w:eastAsia="SimSun" w:hAnsi="Arial"/>
                  <w:sz w:val="18"/>
                  <w:szCs w:val="18"/>
                  <w:lang w:eastAsia="zh-CN"/>
                </w:rPr>
                <w:delText>Type</w:delText>
              </w:r>
            </w:del>
          </w:p>
        </w:tc>
        <w:tc>
          <w:tcPr>
            <w:tcW w:w="271" w:type="pct"/>
            <w:shd w:val="clear" w:color="auto" w:fill="auto"/>
          </w:tcPr>
          <w:p w14:paraId="4D8D6BBC" w14:textId="77777777" w:rsidR="006C63C0" w:rsidRDefault="006C63C0" w:rsidP="006C63C0">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32079453" w14:textId="77777777" w:rsidR="006A5594" w:rsidRPr="00275641" w:rsidRDefault="006A5594" w:rsidP="006A5594">
      <w:pPr>
        <w:rPr>
          <w:rFonts w:eastAsia="SimSun"/>
          <w:lang w:eastAsia="zh-CN"/>
        </w:rPr>
      </w:pPr>
    </w:p>
    <w:p w14:paraId="67D2134F" w14:textId="77777777" w:rsidR="006A5594" w:rsidRPr="00275641" w:rsidRDefault="006A5594" w:rsidP="006A5594">
      <w:pPr>
        <w:rPr>
          <w:rFonts w:eastAsia="SimSun"/>
          <w:lang w:eastAsia="zh-CN"/>
        </w:rPr>
      </w:pPr>
      <w:r w:rsidRPr="00275641">
        <w:rPr>
          <w:rFonts w:eastAsia="SimSun"/>
          <w:lang w:eastAsia="zh-CN"/>
        </w:rPr>
        <w:t>The message flow for deletion of one or multiple resources is as follows:</w:t>
      </w:r>
    </w:p>
    <w:p w14:paraId="013BB1C4" w14:textId="1ACE1F2B" w:rsidR="006A5594" w:rsidRPr="00275641" w:rsidRDefault="006A5594" w:rsidP="006A5594">
      <w:pPr>
        <w:pStyle w:val="B10"/>
        <w:rPr>
          <w:rFonts w:eastAsia="SimSun"/>
        </w:rPr>
      </w:pPr>
      <w:r>
        <w:rPr>
          <w:rFonts w:eastAsia="SimSun"/>
        </w:rPr>
        <w:t>1.</w:t>
      </w:r>
      <w:r>
        <w:rPr>
          <w:rFonts w:eastAsia="SimSun"/>
        </w:rPr>
        <w:tab/>
      </w:r>
      <w:r w:rsidRPr="00275641">
        <w:rPr>
          <w:rFonts w:eastAsia="SimSun"/>
        </w:rPr>
        <w:t xml:space="preserve">The </w:t>
      </w:r>
      <w:ins w:id="3255" w:author="Author">
        <w:r w:rsidR="002A16AD">
          <w:rPr>
            <w:rFonts w:eastAsia="SimSun"/>
          </w:rPr>
          <w:t>MnS consumer</w:t>
        </w:r>
      </w:ins>
      <w:del w:id="3256" w:author="Author">
        <w:r w:rsidRPr="00275641" w:rsidDel="002A16AD">
          <w:rPr>
            <w:rFonts w:eastAsia="SimSun"/>
          </w:rPr>
          <w:delText>Service Consumer</w:delText>
        </w:r>
      </w:del>
      <w:r w:rsidRPr="00275641">
        <w:rPr>
          <w:rFonts w:eastAsia="SimSun"/>
        </w:rPr>
        <w:t xml:space="preserve"> sends a HTTP DELETE request to the </w:t>
      </w:r>
      <w:ins w:id="3257" w:author="Author">
        <w:r w:rsidR="002A16AD">
          <w:rPr>
            <w:rFonts w:eastAsia="SimSun"/>
          </w:rPr>
          <w:t>MnS producer</w:t>
        </w:r>
      </w:ins>
      <w:del w:id="3258" w:author="Author">
        <w:r w:rsidRPr="00275641" w:rsidDel="002A16AD">
          <w:rPr>
            <w:rFonts w:eastAsia="SimSun"/>
          </w:rPr>
          <w:delText>Service Provider</w:delText>
        </w:r>
      </w:del>
      <w:r w:rsidRPr="00275641">
        <w:rPr>
          <w:rFonts w:eastAsia="SimSun"/>
        </w:rPr>
        <w:t>.</w:t>
      </w:r>
    </w:p>
    <w:p w14:paraId="6A1F6D8A" w14:textId="77777777" w:rsidR="006A5594" w:rsidRPr="00275641" w:rsidRDefault="006A5594" w:rsidP="00075335">
      <w:pPr>
        <w:pStyle w:val="B2"/>
      </w:pPr>
      <w:r>
        <w:lastRenderedPageBreak/>
        <w:t xml:space="preserve">- </w:t>
      </w:r>
      <w:r w:rsidRPr="00275641">
        <w:t xml:space="preserve">The </w:t>
      </w:r>
      <w:r w:rsidR="006B3900">
        <w:t xml:space="preserve">authority and </w:t>
      </w:r>
      <w:r w:rsidR="00720346">
        <w:rPr>
          <w:rFonts w:eastAsia="SimSun"/>
        </w:rPr>
        <w:t>path component</w:t>
      </w:r>
      <w:r w:rsidR="006B3900">
        <w:rPr>
          <w:rFonts w:eastAsia="SimSun"/>
        </w:rPr>
        <w:t>s</w:t>
      </w:r>
      <w:r w:rsidR="00720346">
        <w:rPr>
          <w:rFonts w:eastAsia="SimSun"/>
        </w:rPr>
        <w:t xml:space="preserve"> of the </w:t>
      </w:r>
      <w:r w:rsidRPr="00275641">
        <w:t>target URI identif</w:t>
      </w:r>
      <w:r w:rsidR="006B3900">
        <w:t>y</w:t>
      </w:r>
      <w:r w:rsidRPr="00275641">
        <w:t xml:space="preserve"> the base resource.</w:t>
      </w:r>
    </w:p>
    <w:p w14:paraId="52BA2FF5" w14:textId="77777777" w:rsidR="006A5594" w:rsidRPr="00275641" w:rsidRDefault="00720346" w:rsidP="00075335">
      <w:pPr>
        <w:pStyle w:val="B2"/>
      </w:pPr>
      <w:r>
        <w:rPr>
          <w:rFonts w:eastAsia="SimSun"/>
        </w:rPr>
        <w:t>- If present, t</w:t>
      </w:r>
      <w:r w:rsidR="006A5594" w:rsidRPr="00275641">
        <w:t>he scope query parameter identifies other resources besides the base resource.</w:t>
      </w:r>
    </w:p>
    <w:p w14:paraId="4BCEB3BA" w14:textId="77777777" w:rsidR="006A5594" w:rsidRDefault="006A5594" w:rsidP="00C3228E">
      <w:pPr>
        <w:pStyle w:val="B2"/>
      </w:pPr>
      <w:r>
        <w:t xml:space="preserve">- </w:t>
      </w:r>
      <w:r w:rsidRPr="00275641">
        <w:t xml:space="preserve">The filter query parameter </w:t>
      </w:r>
      <w:r w:rsidR="00720346">
        <w:t>may be</w:t>
      </w:r>
      <w:r w:rsidR="00720346" w:rsidRPr="00275641">
        <w:t xml:space="preserve"> </w:t>
      </w:r>
      <w:r w:rsidRPr="00275641">
        <w:t>applied to the set of scoped resources. Only resources passing the filter criteria are targeted.</w:t>
      </w:r>
    </w:p>
    <w:p w14:paraId="53D1CBB9" w14:textId="77777777" w:rsidR="00720346" w:rsidRPr="00275641" w:rsidRDefault="00720346" w:rsidP="00075335">
      <w:pPr>
        <w:pStyle w:val="B2"/>
      </w:pPr>
    </w:p>
    <w:p w14:paraId="32815A4A" w14:textId="47B5752F" w:rsidR="006A5594" w:rsidRPr="00275641" w:rsidRDefault="006A5594" w:rsidP="006A5594">
      <w:pPr>
        <w:pStyle w:val="B10"/>
        <w:rPr>
          <w:rFonts w:eastAsia="SimSun"/>
        </w:rPr>
      </w:pPr>
      <w:r>
        <w:rPr>
          <w:rFonts w:eastAsia="SimSun"/>
        </w:rPr>
        <w:t>2.</w:t>
      </w:r>
      <w:r>
        <w:rPr>
          <w:rFonts w:eastAsia="SimSun"/>
        </w:rPr>
        <w:tab/>
      </w:r>
      <w:r w:rsidRPr="00275641">
        <w:rPr>
          <w:rFonts w:eastAsia="SimSun"/>
        </w:rPr>
        <w:t xml:space="preserve">The </w:t>
      </w:r>
      <w:ins w:id="3259" w:author="Author">
        <w:r w:rsidR="002A16AD">
          <w:rPr>
            <w:rFonts w:eastAsia="SimSun"/>
          </w:rPr>
          <w:t>MnS producer</w:t>
        </w:r>
      </w:ins>
      <w:del w:id="3260" w:author="Author">
        <w:r w:rsidRPr="00275641" w:rsidDel="002A16AD">
          <w:rPr>
            <w:rFonts w:eastAsia="SimSun"/>
          </w:rPr>
          <w:delText>Service Provider</w:delText>
        </w:r>
      </w:del>
      <w:r w:rsidRPr="00275641">
        <w:rPr>
          <w:rFonts w:eastAsia="SimSun"/>
        </w:rPr>
        <w:t xml:space="preserve"> sends a HTTP DELETE response to the </w:t>
      </w:r>
      <w:ins w:id="3261" w:author="Author">
        <w:r w:rsidR="002A16AD">
          <w:rPr>
            <w:rFonts w:eastAsia="SimSun"/>
          </w:rPr>
          <w:t>MnS consumer</w:t>
        </w:r>
      </w:ins>
      <w:del w:id="3262" w:author="Author">
        <w:r w:rsidRPr="00275641" w:rsidDel="002A16AD">
          <w:rPr>
            <w:rFonts w:eastAsia="SimSun"/>
          </w:rPr>
          <w:delText>Service Consumer</w:delText>
        </w:r>
      </w:del>
      <w:r w:rsidRPr="00275641">
        <w:rPr>
          <w:rFonts w:eastAsia="SimSun"/>
        </w:rPr>
        <w:t>.</w:t>
      </w:r>
    </w:p>
    <w:p w14:paraId="277199CF" w14:textId="77777777" w:rsidR="006A5594" w:rsidRPr="00275641" w:rsidRDefault="00720346" w:rsidP="00075335">
      <w:pPr>
        <w:pStyle w:val="B2"/>
      </w:pPr>
      <w:r>
        <w:rPr>
          <w:rFonts w:eastAsia="SimSun"/>
        </w:rPr>
        <w:t xml:space="preserve">- On success, when no query parameters are present in the request and only one resource is deleted, </w:t>
      </w:r>
      <w:r w:rsidRPr="00275641">
        <w:rPr>
          <w:rFonts w:eastAsia="SimSun"/>
        </w:rPr>
        <w:t>"20</w:t>
      </w:r>
      <w:r>
        <w:rPr>
          <w:rFonts w:eastAsia="SimSun"/>
        </w:rPr>
        <w:t>4</w:t>
      </w:r>
      <w:r w:rsidRPr="00275641">
        <w:rPr>
          <w:rFonts w:eastAsia="SimSun"/>
        </w:rPr>
        <w:t xml:space="preserve"> </w:t>
      </w:r>
      <w:r>
        <w:rPr>
          <w:rFonts w:eastAsia="SimSun"/>
        </w:rPr>
        <w:t>No Content</w:t>
      </w:r>
      <w:r w:rsidRPr="00275641">
        <w:rPr>
          <w:rFonts w:eastAsia="SimSun"/>
        </w:rPr>
        <w:t>" shall be returned.</w:t>
      </w:r>
      <w:r>
        <w:rPr>
          <w:rFonts w:eastAsia="SimSun"/>
        </w:rPr>
        <w:t xml:space="preserve"> Otherwise, when query parameters are present in the request, </w:t>
      </w:r>
      <w:r w:rsidRPr="00275641">
        <w:rPr>
          <w:rFonts w:eastAsia="SimSun"/>
        </w:rPr>
        <w:t xml:space="preserve">"200 OK" shall be </w:t>
      </w:r>
      <w:r>
        <w:rPr>
          <w:rFonts w:eastAsia="SimSun"/>
        </w:rPr>
        <w:t>returned and t</w:t>
      </w:r>
      <w:r w:rsidRPr="00275641">
        <w:rPr>
          <w:rFonts w:eastAsia="SimSun"/>
        </w:rPr>
        <w:t xml:space="preserve">he </w:t>
      </w:r>
      <w:r>
        <w:rPr>
          <w:rFonts w:eastAsia="SimSun"/>
        </w:rPr>
        <w:t xml:space="preserve">response </w:t>
      </w:r>
      <w:r w:rsidRPr="00275641">
        <w:rPr>
          <w:rFonts w:eastAsia="SimSun"/>
        </w:rPr>
        <w:t xml:space="preserve">message body </w:t>
      </w:r>
      <w:r>
        <w:rPr>
          <w:rFonts w:eastAsia="SimSun"/>
        </w:rPr>
        <w:t xml:space="preserve">shall </w:t>
      </w:r>
      <w:r w:rsidRPr="00275641">
        <w:rPr>
          <w:rFonts w:eastAsia="SimSun"/>
        </w:rPr>
        <w:t>carr</w:t>
      </w:r>
      <w:r>
        <w:rPr>
          <w:rFonts w:eastAsia="SimSun"/>
        </w:rPr>
        <w:t>y</w:t>
      </w:r>
      <w:r w:rsidRPr="00275641">
        <w:rPr>
          <w:rFonts w:eastAsia="SimSun"/>
        </w:rPr>
        <w:t xml:space="preserve"> the URIs of the deleted resources.</w:t>
      </w:r>
    </w:p>
    <w:p w14:paraId="4C265445" w14:textId="77777777" w:rsidR="006A5594" w:rsidRPr="00275641" w:rsidRDefault="006A5594" w:rsidP="00075335">
      <w:pPr>
        <w:pStyle w:val="B2"/>
      </w:pPr>
      <w:r>
        <w:t xml:space="preserve">- </w:t>
      </w:r>
      <w:r w:rsidRPr="00275641">
        <w:t>On failure, an appropriate error code shall be returned. The response message body shall provide additional error information</w:t>
      </w:r>
    </w:p>
    <w:p w14:paraId="757BAC23" w14:textId="77777777" w:rsidR="006A5594" w:rsidRDefault="006A5594" w:rsidP="006A5594">
      <w:pPr>
        <w:pStyle w:val="Heading5"/>
        <w:rPr>
          <w:rFonts w:cs="Arial"/>
          <w:szCs w:val="28"/>
        </w:rPr>
      </w:pPr>
      <w:bookmarkStart w:id="3263" w:name="_Toc20494614"/>
      <w:bookmarkStart w:id="3264" w:name="_Toc26975669"/>
      <w:bookmarkStart w:id="3265" w:name="_Toc35856542"/>
      <w:bookmarkStart w:id="3266" w:name="_Toc44001430"/>
      <w:bookmarkStart w:id="3267" w:name="_Toc51581031"/>
      <w:bookmarkStart w:id="3268" w:name="_Toc52356294"/>
      <w:bookmarkStart w:id="3269" w:name="_Toc55227864"/>
      <w:bookmarkStart w:id="3270" w:name="_Toc58503576"/>
      <w:r>
        <w:t>12.</w:t>
      </w:r>
      <w:r w:rsidRPr="008A541D">
        <w:t>1.1</w:t>
      </w:r>
      <w:r w:rsidRPr="00215D3C">
        <w:t>.1.</w:t>
      </w:r>
      <w:r>
        <w:rPr>
          <w:lang w:eastAsia="zh-CN"/>
        </w:rPr>
        <w:t>6</w:t>
      </w:r>
      <w:r w:rsidRPr="00215D3C">
        <w:tab/>
      </w:r>
      <w:bookmarkEnd w:id="3263"/>
      <w:bookmarkEnd w:id="3264"/>
      <w:bookmarkEnd w:id="3265"/>
      <w:r w:rsidR="009F091B">
        <w:t>Void</w:t>
      </w:r>
      <w:bookmarkEnd w:id="3266"/>
      <w:bookmarkEnd w:id="3267"/>
      <w:bookmarkEnd w:id="3268"/>
      <w:bookmarkEnd w:id="3269"/>
      <w:bookmarkEnd w:id="3270"/>
    </w:p>
    <w:p w14:paraId="2487A916" w14:textId="7133EC8E" w:rsidR="006A5594" w:rsidDel="002A16AD" w:rsidRDefault="006A5594" w:rsidP="006A5594">
      <w:pPr>
        <w:rPr>
          <w:del w:id="3271" w:author="Author"/>
          <w:lang w:eastAsia="zh-CN" w:bidi="ar-KW"/>
        </w:rPr>
      </w:pPr>
    </w:p>
    <w:p w14:paraId="036E79E7" w14:textId="77777777" w:rsidR="006A5594" w:rsidRPr="00215D3C" w:rsidRDefault="006A5594" w:rsidP="006A5594">
      <w:pPr>
        <w:pStyle w:val="Heading5"/>
      </w:pPr>
      <w:bookmarkStart w:id="3272" w:name="_Toc20494615"/>
      <w:bookmarkStart w:id="3273" w:name="_Toc26975670"/>
      <w:bookmarkStart w:id="3274" w:name="_Toc35856543"/>
      <w:bookmarkStart w:id="3275" w:name="_Toc44001431"/>
      <w:bookmarkStart w:id="3276" w:name="_Toc51581032"/>
      <w:bookmarkStart w:id="3277" w:name="_Toc52356295"/>
      <w:bookmarkStart w:id="3278" w:name="_Toc55227865"/>
      <w:bookmarkStart w:id="3279" w:name="_Toc58503577"/>
      <w:r>
        <w:t>12.</w:t>
      </w:r>
      <w:r w:rsidRPr="008A541D">
        <w:t>1.1</w:t>
      </w:r>
      <w:r w:rsidRPr="00215D3C">
        <w:t>.1.</w:t>
      </w:r>
      <w:r>
        <w:rPr>
          <w:lang w:eastAsia="zh-CN"/>
        </w:rPr>
        <w:t>7</w:t>
      </w:r>
      <w:r w:rsidRPr="00215D3C">
        <w:tab/>
      </w:r>
      <w:bookmarkEnd w:id="3272"/>
      <w:bookmarkEnd w:id="3273"/>
      <w:bookmarkEnd w:id="3274"/>
      <w:r w:rsidR="009F091B">
        <w:t>Void</w:t>
      </w:r>
      <w:bookmarkEnd w:id="3275"/>
      <w:bookmarkEnd w:id="3276"/>
      <w:bookmarkEnd w:id="3277"/>
      <w:bookmarkEnd w:id="3278"/>
      <w:bookmarkEnd w:id="3279"/>
    </w:p>
    <w:p w14:paraId="40473C47" w14:textId="7006F1F4" w:rsidR="006A5594" w:rsidDel="002A16AD" w:rsidRDefault="006A5594" w:rsidP="006A5594">
      <w:pPr>
        <w:rPr>
          <w:del w:id="3280" w:author="Author"/>
          <w:lang w:eastAsia="zh-CN" w:bidi="ar-KW"/>
        </w:rPr>
      </w:pPr>
    </w:p>
    <w:p w14:paraId="07E053D3" w14:textId="77777777" w:rsidR="006A5594" w:rsidRDefault="006A5594" w:rsidP="006A5594">
      <w:pPr>
        <w:pStyle w:val="Heading4"/>
      </w:pPr>
      <w:bookmarkStart w:id="3281" w:name="_Toc20494616"/>
      <w:bookmarkStart w:id="3282" w:name="_Toc26975671"/>
      <w:bookmarkStart w:id="3283" w:name="_Toc35856544"/>
      <w:bookmarkStart w:id="3284" w:name="_Toc44001432"/>
      <w:bookmarkStart w:id="3285" w:name="_Toc51581033"/>
      <w:bookmarkStart w:id="3286" w:name="_Toc52356296"/>
      <w:bookmarkStart w:id="3287" w:name="_Toc55227866"/>
      <w:bookmarkStart w:id="3288" w:name="_Toc58503578"/>
      <w:r>
        <w:t>12.1.1.2</w:t>
      </w:r>
      <w:r>
        <w:tab/>
        <w:t>Mapping of notifications</w:t>
      </w:r>
      <w:bookmarkEnd w:id="3281"/>
      <w:bookmarkEnd w:id="3282"/>
      <w:bookmarkEnd w:id="3283"/>
      <w:bookmarkEnd w:id="3284"/>
      <w:bookmarkEnd w:id="3285"/>
      <w:bookmarkEnd w:id="3286"/>
      <w:bookmarkEnd w:id="3287"/>
      <w:bookmarkEnd w:id="3288"/>
    </w:p>
    <w:p w14:paraId="43FC8BEF" w14:textId="77777777" w:rsidR="006A5594" w:rsidRPr="00603DA9" w:rsidRDefault="006A5594" w:rsidP="006A5594">
      <w:pPr>
        <w:pStyle w:val="Heading5"/>
      </w:pPr>
      <w:bookmarkStart w:id="3289" w:name="_Toc20494617"/>
      <w:bookmarkStart w:id="3290" w:name="_Toc26975672"/>
      <w:bookmarkStart w:id="3291" w:name="_Toc35856545"/>
      <w:bookmarkStart w:id="3292" w:name="_Toc44001433"/>
      <w:bookmarkStart w:id="3293" w:name="_Toc51581034"/>
      <w:bookmarkStart w:id="3294" w:name="_Toc52356297"/>
      <w:bookmarkStart w:id="3295" w:name="_Toc55227867"/>
      <w:bookmarkStart w:id="3296" w:name="_Toc58503579"/>
      <w:r>
        <w:t>12.</w:t>
      </w:r>
      <w:r w:rsidRPr="00A420B8">
        <w:t>1.1</w:t>
      </w:r>
      <w:r>
        <w:t>.2.1</w:t>
      </w:r>
      <w:r>
        <w:tab/>
        <w:t>Introduction</w:t>
      </w:r>
      <w:bookmarkEnd w:id="3289"/>
      <w:bookmarkEnd w:id="3290"/>
      <w:bookmarkEnd w:id="3291"/>
      <w:bookmarkEnd w:id="3292"/>
      <w:bookmarkEnd w:id="3293"/>
      <w:bookmarkEnd w:id="3294"/>
      <w:bookmarkEnd w:id="3295"/>
      <w:bookmarkEnd w:id="3296"/>
    </w:p>
    <w:p w14:paraId="4A913833" w14:textId="77777777" w:rsidR="006A5594" w:rsidRPr="00215D3C" w:rsidRDefault="006A5594" w:rsidP="006A5594">
      <w:r w:rsidRPr="00215D3C">
        <w:t>The IS notifications are mapped to SS equiva</w:t>
      </w:r>
      <w:r>
        <w:t>lents according to table 12.</w:t>
      </w:r>
      <w:r w:rsidRPr="00A420B8">
        <w:t>1.1</w:t>
      </w:r>
      <w:r>
        <w:t>.2.1</w:t>
      </w:r>
      <w:r w:rsidRPr="00215D3C">
        <w:t>-1.</w:t>
      </w:r>
    </w:p>
    <w:p w14:paraId="4025D757" w14:textId="77777777" w:rsidR="006A5594" w:rsidRPr="00215D3C" w:rsidRDefault="006A5594" w:rsidP="006A5594">
      <w:pPr>
        <w:jc w:val="center"/>
        <w:rPr>
          <w:rFonts w:ascii="Arial" w:hAnsi="Arial"/>
          <w:b/>
        </w:rPr>
      </w:pPr>
      <w:r>
        <w:rPr>
          <w:rFonts w:ascii="Arial" w:hAnsi="Arial"/>
          <w:b/>
        </w:rPr>
        <w:t>Table 12.</w:t>
      </w:r>
      <w:r w:rsidRPr="00A420B8">
        <w:rPr>
          <w:rFonts w:ascii="Arial" w:hAnsi="Arial"/>
          <w:b/>
        </w:rPr>
        <w:t>1.1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297"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368"/>
        <w:gridCol w:w="1983"/>
        <w:gridCol w:w="3970"/>
        <w:gridCol w:w="534"/>
        <w:tblGridChange w:id="3298">
          <w:tblGrid>
            <w:gridCol w:w="3368"/>
            <w:gridCol w:w="1983"/>
            <w:gridCol w:w="3970"/>
            <w:gridCol w:w="534"/>
          </w:tblGrid>
        </w:tblGridChange>
      </w:tblGrid>
      <w:tr w:rsidR="006A5594" w:rsidRPr="00215D3C" w14:paraId="48E5EED1" w14:textId="77777777" w:rsidTr="003D2B23">
        <w:tc>
          <w:tcPr>
            <w:tcW w:w="1709" w:type="pct"/>
            <w:shd w:val="clear" w:color="auto" w:fill="E7E6E6" w:themeFill="background2"/>
            <w:tcPrChange w:id="3299" w:author="Author">
              <w:tcPr>
                <w:tcW w:w="1709" w:type="pct"/>
                <w:shd w:val="clear" w:color="auto" w:fill="auto"/>
              </w:tcPr>
            </w:tcPrChange>
          </w:tcPr>
          <w:p w14:paraId="06C30425" w14:textId="39651672"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w:t>
            </w:r>
            <w:del w:id="3300" w:author="Author">
              <w:r w:rsidDel="002A16AD">
                <w:rPr>
                  <w:rFonts w:ascii="Arial" w:hAnsi="Arial" w:cs="Arial"/>
                  <w:b/>
                  <w:sz w:val="18"/>
                  <w:szCs w:val="18"/>
                </w:rPr>
                <w:delText>s</w:delText>
              </w:r>
            </w:del>
          </w:p>
        </w:tc>
        <w:tc>
          <w:tcPr>
            <w:tcW w:w="1006" w:type="pct"/>
            <w:shd w:val="clear" w:color="auto" w:fill="E7E6E6" w:themeFill="background2"/>
            <w:tcPrChange w:id="3301" w:author="Author">
              <w:tcPr>
                <w:tcW w:w="1006" w:type="pct"/>
                <w:shd w:val="clear" w:color="auto" w:fill="auto"/>
              </w:tcPr>
            </w:tcPrChange>
          </w:tcPr>
          <w:p w14:paraId="0282A343"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E7E6E6" w:themeFill="background2"/>
            <w:tcPrChange w:id="3302" w:author="Author">
              <w:tcPr>
                <w:tcW w:w="2014" w:type="pct"/>
                <w:shd w:val="clear" w:color="auto" w:fill="auto"/>
              </w:tcPr>
            </w:tcPrChange>
          </w:tcPr>
          <w:p w14:paraId="68BDEE12"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E7E6E6" w:themeFill="background2"/>
            <w:tcPrChange w:id="3303" w:author="Author">
              <w:tcPr>
                <w:tcW w:w="271" w:type="pct"/>
                <w:shd w:val="clear" w:color="auto" w:fill="auto"/>
              </w:tcPr>
            </w:tcPrChange>
          </w:tcPr>
          <w:p w14:paraId="5963133D" w14:textId="557D0CE8"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del w:id="3304" w:author="Author">
              <w:r w:rsidRPr="00215D3C" w:rsidDel="002A16AD">
                <w:rPr>
                  <w:rFonts w:ascii="Arial" w:hAnsi="Arial" w:cs="Arial"/>
                  <w:b/>
                  <w:sz w:val="18"/>
                  <w:szCs w:val="18"/>
                  <w:lang w:eastAsia="zh-CN"/>
                </w:rPr>
                <w:delText>Q</w:delText>
              </w:r>
            </w:del>
          </w:p>
        </w:tc>
      </w:tr>
      <w:tr w:rsidR="006A5594" w:rsidRPr="00215D3C" w14:paraId="60B132BF" w14:textId="77777777" w:rsidTr="000516BC">
        <w:tc>
          <w:tcPr>
            <w:tcW w:w="1709" w:type="pct"/>
            <w:shd w:val="clear" w:color="auto" w:fill="auto"/>
          </w:tcPr>
          <w:p w14:paraId="380791BB" w14:textId="77777777" w:rsidR="006A5594" w:rsidRPr="003D2B23" w:rsidRDefault="006A5594" w:rsidP="000516BC">
            <w:pPr>
              <w:spacing w:after="0"/>
              <w:rPr>
                <w:rFonts w:ascii="Arial" w:hAnsi="Arial" w:cs="Arial"/>
                <w:sz w:val="18"/>
                <w:szCs w:val="18"/>
                <w:lang w:eastAsia="zh-CN"/>
                <w:rPrChange w:id="3305" w:author="Author">
                  <w:rPr>
                    <w:rFonts w:ascii="Courier New" w:hAnsi="Courier New" w:cs="Courier New"/>
                    <w:sz w:val="18"/>
                    <w:szCs w:val="18"/>
                  </w:rPr>
                </w:rPrChange>
              </w:rPr>
            </w:pPr>
            <w:r w:rsidRPr="003D2B23">
              <w:rPr>
                <w:rFonts w:ascii="Arial" w:hAnsi="Arial" w:cs="Arial"/>
                <w:sz w:val="18"/>
                <w:szCs w:val="18"/>
                <w:lang w:eastAsia="zh-CN"/>
                <w:rPrChange w:id="3306" w:author="Author">
                  <w:rPr>
                    <w:rFonts w:ascii="Courier New" w:hAnsi="Courier New" w:cs="Courier New"/>
                    <w:sz w:val="18"/>
                    <w:szCs w:val="18"/>
                    <w:lang w:eastAsia="zh-CN"/>
                  </w:rPr>
                </w:rPrChange>
              </w:rPr>
              <w:t>notifyMOICreation</w:t>
            </w:r>
          </w:p>
        </w:tc>
        <w:tc>
          <w:tcPr>
            <w:tcW w:w="1006" w:type="pct"/>
            <w:shd w:val="clear" w:color="auto" w:fill="auto"/>
          </w:tcPr>
          <w:p w14:paraId="156E898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4C9FBF29" w14:textId="1DFABF75"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/notification</w:t>
            </w:r>
            <w:ins w:id="3307" w:author="Author">
              <w:r w:rsidR="002A16AD">
                <w:rPr>
                  <w:rFonts w:ascii="Arial" w:hAnsi="Arial" w:cs="Arial"/>
                  <w:sz w:val="18"/>
                  <w:szCs w:val="18"/>
                  <w:lang w:eastAsia="zh-CN"/>
                </w:rPr>
                <w:t>Target</w:t>
              </w:r>
            </w:ins>
            <w:del w:id="3308" w:author="Author">
              <w:r w:rsidRPr="00215D3C" w:rsidDel="002A16AD">
                <w:rPr>
                  <w:rFonts w:ascii="Arial" w:hAnsi="Arial" w:cs="Arial"/>
                  <w:sz w:val="18"/>
                  <w:szCs w:val="18"/>
                  <w:lang w:eastAsia="zh-CN"/>
                </w:rPr>
                <w:delText>Sink</w:delText>
              </w:r>
            </w:del>
          </w:p>
        </w:tc>
        <w:tc>
          <w:tcPr>
            <w:tcW w:w="271" w:type="pct"/>
            <w:shd w:val="clear" w:color="auto" w:fill="auto"/>
          </w:tcPr>
          <w:p w14:paraId="2775790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293C3A5" w14:textId="77777777" w:rsidTr="000516BC">
        <w:tc>
          <w:tcPr>
            <w:tcW w:w="1709" w:type="pct"/>
            <w:shd w:val="clear" w:color="auto" w:fill="auto"/>
          </w:tcPr>
          <w:p w14:paraId="08F4B97C" w14:textId="77777777" w:rsidR="006A5594" w:rsidRPr="003D2B23" w:rsidRDefault="006A5594" w:rsidP="000516BC">
            <w:pPr>
              <w:spacing w:after="0"/>
              <w:rPr>
                <w:rFonts w:ascii="Arial" w:hAnsi="Arial" w:cs="Arial"/>
                <w:sz w:val="18"/>
                <w:szCs w:val="18"/>
                <w:lang w:eastAsia="zh-CN"/>
                <w:rPrChange w:id="3309" w:author="Author">
                  <w:rPr>
                    <w:rFonts w:ascii="Courier New" w:hAnsi="Courier New" w:cs="Courier New"/>
                    <w:sz w:val="18"/>
                    <w:szCs w:val="18"/>
                  </w:rPr>
                </w:rPrChange>
              </w:rPr>
            </w:pPr>
            <w:r w:rsidRPr="003D2B23">
              <w:rPr>
                <w:rFonts w:ascii="Arial" w:hAnsi="Arial" w:cs="Arial"/>
                <w:sz w:val="18"/>
                <w:szCs w:val="18"/>
                <w:lang w:eastAsia="zh-CN"/>
                <w:rPrChange w:id="3310" w:author="Author">
                  <w:rPr>
                    <w:rFonts w:ascii="Courier New" w:hAnsi="Courier New" w:cs="Courier New"/>
                    <w:sz w:val="18"/>
                    <w:szCs w:val="18"/>
                    <w:lang w:eastAsia="zh-CN"/>
                  </w:rPr>
                </w:rPrChange>
              </w:rPr>
              <w:t>notifyMOIDeletion</w:t>
            </w:r>
          </w:p>
        </w:tc>
        <w:tc>
          <w:tcPr>
            <w:tcW w:w="1006" w:type="pct"/>
            <w:shd w:val="clear" w:color="auto" w:fill="auto"/>
          </w:tcPr>
          <w:p w14:paraId="2F7C7355"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546160F0" w14:textId="40247B7B"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/notification</w:t>
            </w:r>
            <w:ins w:id="3311" w:author="Author">
              <w:r w:rsidR="002A16AD">
                <w:rPr>
                  <w:rFonts w:ascii="Arial" w:hAnsi="Arial" w:cs="Arial"/>
                  <w:sz w:val="18"/>
                  <w:szCs w:val="18"/>
                  <w:lang w:eastAsia="zh-CN"/>
                </w:rPr>
                <w:t>Target</w:t>
              </w:r>
            </w:ins>
            <w:del w:id="3312" w:author="Author">
              <w:r w:rsidRPr="00215D3C" w:rsidDel="002A16AD">
                <w:rPr>
                  <w:rFonts w:ascii="Arial" w:hAnsi="Arial" w:cs="Arial"/>
                  <w:sz w:val="18"/>
                  <w:szCs w:val="18"/>
                  <w:lang w:eastAsia="zh-CN"/>
                </w:rPr>
                <w:delText>Sink</w:delText>
              </w:r>
            </w:del>
          </w:p>
        </w:tc>
        <w:tc>
          <w:tcPr>
            <w:tcW w:w="271" w:type="pct"/>
            <w:shd w:val="clear" w:color="auto" w:fill="auto"/>
          </w:tcPr>
          <w:p w14:paraId="36D0C7F5"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M</w:t>
            </w:r>
          </w:p>
        </w:tc>
      </w:tr>
      <w:tr w:rsidR="006A5594" w:rsidRPr="00215D3C" w14:paraId="6E321784" w14:textId="77777777" w:rsidTr="000516BC">
        <w:tc>
          <w:tcPr>
            <w:tcW w:w="1709" w:type="pct"/>
            <w:shd w:val="clear" w:color="auto" w:fill="auto"/>
          </w:tcPr>
          <w:p w14:paraId="79C548E9" w14:textId="52C9C2ED" w:rsidR="006A5594" w:rsidRPr="003D2B23" w:rsidRDefault="006A5594" w:rsidP="000516BC">
            <w:pPr>
              <w:spacing w:after="0"/>
              <w:rPr>
                <w:rFonts w:ascii="Arial" w:hAnsi="Arial" w:cs="Arial"/>
                <w:sz w:val="18"/>
                <w:szCs w:val="18"/>
                <w:lang w:eastAsia="zh-CN"/>
                <w:rPrChange w:id="3313" w:author="Author">
                  <w:rPr>
                    <w:rFonts w:ascii="Courier New" w:hAnsi="Courier New" w:cs="Courier New"/>
                    <w:sz w:val="18"/>
                    <w:szCs w:val="18"/>
                  </w:rPr>
                </w:rPrChange>
              </w:rPr>
            </w:pPr>
            <w:r w:rsidRPr="003D2B23">
              <w:rPr>
                <w:rFonts w:ascii="Arial" w:hAnsi="Arial" w:cs="Arial"/>
                <w:sz w:val="18"/>
                <w:szCs w:val="18"/>
                <w:lang w:eastAsia="zh-CN"/>
                <w:rPrChange w:id="3314" w:author="Author">
                  <w:rPr>
                    <w:rFonts w:ascii="Courier New" w:hAnsi="Courier New" w:cs="Courier New"/>
                    <w:sz w:val="18"/>
                    <w:szCs w:val="18"/>
                    <w:lang w:eastAsia="zh-CN"/>
                  </w:rPr>
                </w:rPrChange>
              </w:rPr>
              <w:t>notifyMOIAttributeValueChange</w:t>
            </w:r>
            <w:ins w:id="3315" w:author="Author">
              <w:r w:rsidR="002A16AD">
                <w:rPr>
                  <w:rFonts w:ascii="Arial" w:hAnsi="Arial" w:cs="Arial"/>
                  <w:sz w:val="18"/>
                  <w:szCs w:val="18"/>
                  <w:lang w:eastAsia="zh-CN"/>
                </w:rPr>
                <w:t>s</w:t>
              </w:r>
            </w:ins>
          </w:p>
        </w:tc>
        <w:tc>
          <w:tcPr>
            <w:tcW w:w="1006" w:type="pct"/>
            <w:shd w:val="clear" w:color="auto" w:fill="auto"/>
          </w:tcPr>
          <w:p w14:paraId="208B06C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10902C68" w14:textId="2F32E813"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/notification</w:t>
            </w:r>
            <w:ins w:id="3316" w:author="Author">
              <w:r w:rsidR="002A16AD">
                <w:rPr>
                  <w:rFonts w:ascii="Arial" w:hAnsi="Arial" w:cs="Arial"/>
                  <w:sz w:val="18"/>
                  <w:szCs w:val="18"/>
                  <w:lang w:eastAsia="zh-CN"/>
                </w:rPr>
                <w:t>Target</w:t>
              </w:r>
            </w:ins>
            <w:del w:id="3317" w:author="Author">
              <w:r w:rsidRPr="00215D3C" w:rsidDel="002A16AD">
                <w:rPr>
                  <w:rFonts w:ascii="Arial" w:hAnsi="Arial" w:cs="Arial"/>
                  <w:sz w:val="18"/>
                  <w:szCs w:val="18"/>
                  <w:lang w:eastAsia="zh-CN"/>
                </w:rPr>
                <w:delText>Sink</w:delText>
              </w:r>
            </w:del>
          </w:p>
        </w:tc>
        <w:tc>
          <w:tcPr>
            <w:tcW w:w="271" w:type="pct"/>
            <w:shd w:val="clear" w:color="auto" w:fill="auto"/>
          </w:tcPr>
          <w:p w14:paraId="06044E07"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507C5" w:rsidRPr="00215D3C" w14:paraId="14E79DEA" w14:textId="77777777" w:rsidTr="000516BC">
        <w:tc>
          <w:tcPr>
            <w:tcW w:w="1709" w:type="pct"/>
            <w:shd w:val="clear" w:color="auto" w:fill="auto"/>
          </w:tcPr>
          <w:p w14:paraId="12BD0CE8" w14:textId="77777777" w:rsidR="006507C5" w:rsidRPr="003D2B23" w:rsidRDefault="006507C5" w:rsidP="006507C5">
            <w:pPr>
              <w:spacing w:after="0"/>
              <w:rPr>
                <w:rFonts w:ascii="Arial" w:hAnsi="Arial" w:cs="Arial"/>
                <w:sz w:val="18"/>
                <w:szCs w:val="18"/>
                <w:lang w:eastAsia="zh-CN"/>
                <w:rPrChange w:id="3318" w:author="Author">
                  <w:rPr>
                    <w:rFonts w:ascii="Courier New" w:hAnsi="Courier New" w:cs="Courier New"/>
                    <w:sz w:val="18"/>
                    <w:szCs w:val="18"/>
                    <w:lang w:eastAsia="zh-CN"/>
                  </w:rPr>
                </w:rPrChange>
              </w:rPr>
            </w:pPr>
            <w:r w:rsidRPr="003D2B23">
              <w:rPr>
                <w:rFonts w:ascii="Arial" w:hAnsi="Arial" w:cs="Arial"/>
                <w:sz w:val="18"/>
                <w:szCs w:val="18"/>
                <w:lang w:eastAsia="zh-CN"/>
                <w:rPrChange w:id="3319" w:author="Author">
                  <w:rPr>
                    <w:rFonts w:ascii="Courier New" w:hAnsi="Courier New" w:cs="Courier New"/>
                    <w:sz w:val="18"/>
                    <w:szCs w:val="18"/>
                    <w:lang w:eastAsia="zh-CN"/>
                  </w:rPr>
                </w:rPrChange>
              </w:rPr>
              <w:t>notifyMOIChanges</w:t>
            </w:r>
          </w:p>
        </w:tc>
        <w:tc>
          <w:tcPr>
            <w:tcW w:w="1006" w:type="pct"/>
            <w:shd w:val="clear" w:color="auto" w:fill="auto"/>
          </w:tcPr>
          <w:p w14:paraId="79A4CDC2" w14:textId="77777777" w:rsidR="006507C5" w:rsidRPr="00215D3C" w:rsidRDefault="006507C5" w:rsidP="006507C5">
            <w:pPr>
              <w:spacing w:after="0"/>
              <w:jc w:val="center"/>
              <w:rPr>
                <w:rFonts w:ascii="Arial" w:hAnsi="Arial" w:cs="Arial"/>
                <w:sz w:val="18"/>
                <w:szCs w:val="18"/>
                <w:lang w:eastAsia="zh-CN"/>
              </w:rPr>
            </w:pPr>
            <w:r>
              <w:rPr>
                <w:rFonts w:ascii="Arial" w:hAnsi="Arial" w:cs="Arial"/>
                <w:sz w:val="18"/>
                <w:szCs w:val="18"/>
                <w:lang w:eastAsia="zh-CN"/>
              </w:rPr>
              <w:t>POST</w:t>
            </w:r>
          </w:p>
        </w:tc>
        <w:tc>
          <w:tcPr>
            <w:tcW w:w="2014" w:type="pct"/>
            <w:shd w:val="clear" w:color="auto" w:fill="auto"/>
          </w:tcPr>
          <w:p w14:paraId="4276957F" w14:textId="7A0412EE" w:rsidR="006507C5" w:rsidRPr="00215D3C" w:rsidRDefault="006507C5" w:rsidP="006507C5">
            <w:pPr>
              <w:spacing w:after="0"/>
              <w:jc w:val="center"/>
              <w:rPr>
                <w:rFonts w:ascii="Arial" w:hAnsi="Arial" w:cs="Arial"/>
                <w:sz w:val="18"/>
                <w:szCs w:val="18"/>
                <w:lang w:eastAsia="zh-CN"/>
              </w:rPr>
            </w:pPr>
            <w:r w:rsidRPr="00215D3C">
              <w:rPr>
                <w:rFonts w:ascii="Arial" w:hAnsi="Arial" w:cs="Arial"/>
                <w:sz w:val="18"/>
                <w:szCs w:val="18"/>
                <w:lang w:eastAsia="zh-CN"/>
              </w:rPr>
              <w:t>/notification</w:t>
            </w:r>
            <w:ins w:id="3320" w:author="Author">
              <w:r w:rsidR="002A16AD">
                <w:rPr>
                  <w:rFonts w:ascii="Arial" w:hAnsi="Arial" w:cs="Arial"/>
                  <w:sz w:val="18"/>
                  <w:szCs w:val="18"/>
                  <w:lang w:eastAsia="zh-CN"/>
                </w:rPr>
                <w:t>Target</w:t>
              </w:r>
            </w:ins>
            <w:del w:id="3321" w:author="Author">
              <w:r w:rsidRPr="00215D3C" w:rsidDel="002A16AD">
                <w:rPr>
                  <w:rFonts w:ascii="Arial" w:hAnsi="Arial" w:cs="Arial"/>
                  <w:sz w:val="18"/>
                  <w:szCs w:val="18"/>
                  <w:lang w:eastAsia="zh-CN"/>
                </w:rPr>
                <w:delText>Sink</w:delText>
              </w:r>
            </w:del>
          </w:p>
        </w:tc>
        <w:tc>
          <w:tcPr>
            <w:tcW w:w="271" w:type="pct"/>
            <w:shd w:val="clear" w:color="auto" w:fill="auto"/>
          </w:tcPr>
          <w:p w14:paraId="5A51F317" w14:textId="77777777" w:rsidR="006507C5" w:rsidRPr="00215D3C" w:rsidRDefault="006507C5" w:rsidP="006507C5">
            <w:pPr>
              <w:spacing w:after="0"/>
              <w:jc w:val="center"/>
              <w:rPr>
                <w:rFonts w:ascii="Arial" w:hAnsi="Arial" w:cs="Arial"/>
                <w:sz w:val="18"/>
                <w:szCs w:val="18"/>
                <w:lang w:eastAsia="zh-CN"/>
              </w:rPr>
            </w:pPr>
            <w:r>
              <w:rPr>
                <w:rFonts w:ascii="Arial" w:hAnsi="Arial" w:cs="Arial"/>
                <w:sz w:val="18"/>
                <w:szCs w:val="18"/>
                <w:lang w:eastAsia="zh-CN"/>
              </w:rPr>
              <w:t>M</w:t>
            </w:r>
          </w:p>
        </w:tc>
      </w:tr>
    </w:tbl>
    <w:p w14:paraId="14A1C458" w14:textId="77777777" w:rsidR="006A5594" w:rsidRDefault="006A5594" w:rsidP="006A5594">
      <w:pPr>
        <w:rPr>
          <w:rFonts w:eastAsia="SimSun"/>
        </w:rPr>
      </w:pPr>
    </w:p>
    <w:p w14:paraId="1CF62F80" w14:textId="77777777" w:rsidR="006A5594" w:rsidRPr="00215D3C" w:rsidRDefault="006A5594" w:rsidP="006A5594">
      <w:pPr>
        <w:pStyle w:val="Heading5"/>
      </w:pPr>
      <w:bookmarkStart w:id="3322" w:name="_Toc20494618"/>
      <w:bookmarkStart w:id="3323" w:name="_Toc26975673"/>
      <w:bookmarkStart w:id="3324" w:name="_Toc35856546"/>
      <w:bookmarkStart w:id="3325" w:name="_Toc44001434"/>
      <w:bookmarkStart w:id="3326" w:name="_Toc51581035"/>
      <w:bookmarkStart w:id="3327" w:name="_Toc52356298"/>
      <w:bookmarkStart w:id="3328" w:name="_Toc55227868"/>
      <w:bookmarkStart w:id="3329" w:name="_Toc58503580"/>
      <w:r>
        <w:t>12.</w:t>
      </w:r>
      <w:r w:rsidRPr="00A420B8">
        <w:t>1.1</w:t>
      </w:r>
      <w:r w:rsidRPr="00215D3C">
        <w:rPr>
          <w:rFonts w:hint="eastAsia"/>
        </w:rPr>
        <w:t>.</w:t>
      </w:r>
      <w:r>
        <w:t>2</w:t>
      </w:r>
      <w:r w:rsidRPr="00215D3C">
        <w:t>.</w:t>
      </w:r>
      <w:r>
        <w:t>2</w:t>
      </w:r>
      <w:r w:rsidRPr="00215D3C">
        <w:tab/>
      </w:r>
      <w:r>
        <w:t>Notification</w:t>
      </w:r>
      <w:r w:rsidRPr="00215D3C">
        <w:t xml:space="preserve"> </w:t>
      </w:r>
      <w:r>
        <w:t>"</w:t>
      </w:r>
      <w:r w:rsidRPr="00645434">
        <w:t>notifyMOICreation</w:t>
      </w:r>
      <w:r>
        <w:t>"</w:t>
      </w:r>
      <w:bookmarkEnd w:id="3322"/>
      <w:bookmarkEnd w:id="3323"/>
      <w:bookmarkEnd w:id="3324"/>
      <w:bookmarkEnd w:id="3325"/>
      <w:bookmarkEnd w:id="3326"/>
      <w:bookmarkEnd w:id="3327"/>
      <w:bookmarkEnd w:id="3328"/>
      <w:bookmarkEnd w:id="3329"/>
    </w:p>
    <w:p w14:paraId="2B88F893" w14:textId="77777777" w:rsidR="006A5594" w:rsidRPr="00215D3C" w:rsidRDefault="006A5594" w:rsidP="006A5594">
      <w:r w:rsidRPr="00215D3C">
        <w:t>The IS notification parameters are mapped to SS equivale</w:t>
      </w:r>
      <w:r>
        <w:t>nts according to table 12.</w:t>
      </w:r>
      <w:r w:rsidRPr="00A420B8">
        <w:t>1.1</w:t>
      </w:r>
      <w:r>
        <w:t>.2.2-1.</w:t>
      </w:r>
    </w:p>
    <w:p w14:paraId="40B4E649"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420B8">
        <w:rPr>
          <w:lang w:eastAsia="zh-CN"/>
        </w:rPr>
        <w:t>1.1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330"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043"/>
        <w:gridCol w:w="1429"/>
        <w:gridCol w:w="2180"/>
        <w:gridCol w:w="3627"/>
        <w:gridCol w:w="576"/>
        <w:tblGridChange w:id="3331">
          <w:tblGrid>
            <w:gridCol w:w="2043"/>
            <w:gridCol w:w="1429"/>
            <w:gridCol w:w="2180"/>
            <w:gridCol w:w="3627"/>
            <w:gridCol w:w="576"/>
          </w:tblGrid>
        </w:tblGridChange>
      </w:tblGrid>
      <w:tr w:rsidR="006A5594" w:rsidRPr="00215D3C" w14:paraId="37FC421D" w14:textId="77777777" w:rsidTr="003D2B23">
        <w:tc>
          <w:tcPr>
            <w:tcW w:w="1037" w:type="pct"/>
            <w:shd w:val="clear" w:color="auto" w:fill="E7E6E6" w:themeFill="background2"/>
            <w:tcPrChange w:id="3332" w:author="Author">
              <w:tcPr>
                <w:tcW w:w="1037" w:type="pct"/>
                <w:shd w:val="clear" w:color="auto" w:fill="auto"/>
              </w:tcPr>
            </w:tcPrChange>
          </w:tcPr>
          <w:p w14:paraId="76F351E9" w14:textId="16B44F7D"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 xml:space="preserve">IS </w:t>
            </w:r>
            <w:del w:id="3333" w:author="Author">
              <w:r w:rsidRPr="00215D3C" w:rsidDel="002A16AD">
                <w:rPr>
                  <w:rFonts w:ascii="Arial" w:hAnsi="Arial"/>
                  <w:b/>
                  <w:sz w:val="18"/>
                </w:rPr>
                <w:delText xml:space="preserve">operation </w:delText>
              </w:r>
            </w:del>
            <w:r w:rsidRPr="00215D3C">
              <w:rPr>
                <w:rFonts w:ascii="Arial" w:hAnsi="Arial"/>
                <w:b/>
                <w:sz w:val="18"/>
              </w:rPr>
              <w:t>parameter name</w:t>
            </w:r>
          </w:p>
        </w:tc>
        <w:tc>
          <w:tcPr>
            <w:tcW w:w="725" w:type="pct"/>
            <w:shd w:val="clear" w:color="auto" w:fill="E7E6E6" w:themeFill="background2"/>
            <w:tcPrChange w:id="3334" w:author="Author">
              <w:tcPr>
                <w:tcW w:w="725" w:type="pct"/>
              </w:tcPr>
            </w:tcPrChange>
          </w:tcPr>
          <w:p w14:paraId="6F9A5E3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106" w:type="pct"/>
            <w:shd w:val="clear" w:color="auto" w:fill="E7E6E6" w:themeFill="background2"/>
            <w:tcPrChange w:id="3335" w:author="Author">
              <w:tcPr>
                <w:tcW w:w="1106" w:type="pct"/>
              </w:tcPr>
            </w:tcPrChange>
          </w:tcPr>
          <w:p w14:paraId="101D468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840" w:type="pct"/>
            <w:shd w:val="clear" w:color="auto" w:fill="E7E6E6" w:themeFill="background2"/>
            <w:tcPrChange w:id="3336" w:author="Author">
              <w:tcPr>
                <w:tcW w:w="1840" w:type="pct"/>
              </w:tcPr>
            </w:tcPrChange>
          </w:tcPr>
          <w:p w14:paraId="4E26E409"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92" w:type="pct"/>
            <w:shd w:val="clear" w:color="auto" w:fill="E7E6E6" w:themeFill="background2"/>
            <w:tcPrChange w:id="3337" w:author="Author">
              <w:tcPr>
                <w:tcW w:w="292" w:type="pct"/>
                <w:shd w:val="clear" w:color="auto" w:fill="auto"/>
              </w:tcPr>
            </w:tcPrChange>
          </w:tcPr>
          <w:p w14:paraId="4506FBF2" w14:textId="62F3B40F"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del w:id="3338" w:author="Author">
              <w:r w:rsidDel="002A16AD">
                <w:rPr>
                  <w:rFonts w:ascii="Arial" w:hAnsi="Arial"/>
                  <w:b/>
                  <w:sz w:val="18"/>
                  <w:lang w:eastAsia="zh-CN"/>
                </w:rPr>
                <w:delText>Q</w:delText>
              </w:r>
            </w:del>
          </w:p>
        </w:tc>
      </w:tr>
      <w:tr w:rsidR="006A5594" w:rsidRPr="00215D3C" w14:paraId="7AB8BDA2" w14:textId="77777777" w:rsidTr="000516BC">
        <w:tc>
          <w:tcPr>
            <w:tcW w:w="1037" w:type="pct"/>
            <w:shd w:val="clear" w:color="auto" w:fill="auto"/>
          </w:tcPr>
          <w:p w14:paraId="63812C26" w14:textId="77777777" w:rsidR="006A5594" w:rsidRPr="003D2B23" w:rsidRDefault="006A5594" w:rsidP="000516BC">
            <w:pPr>
              <w:keepNext/>
              <w:keepLines/>
              <w:spacing w:after="0"/>
              <w:rPr>
                <w:rFonts w:ascii="Arial" w:hAnsi="Arial" w:cs="Arial"/>
                <w:sz w:val="18"/>
                <w:szCs w:val="18"/>
                <w:lang w:eastAsia="zh-CN"/>
                <w:rPrChange w:id="3339" w:author="Author">
                  <w:rPr>
                    <w:rFonts w:ascii="Courier New" w:hAnsi="Courier New" w:cs="Courier New"/>
                    <w:sz w:val="18"/>
                    <w:szCs w:val="18"/>
                    <w:lang w:eastAsia="zh-CN"/>
                  </w:rPr>
                </w:rPrChange>
              </w:rPr>
            </w:pPr>
            <w:r w:rsidRPr="003D2B23">
              <w:rPr>
                <w:rFonts w:ascii="Arial" w:hAnsi="Arial" w:cs="Arial"/>
                <w:sz w:val="18"/>
                <w:szCs w:val="18"/>
                <w:lang w:eastAsia="zh-CN"/>
                <w:rPrChange w:id="3340" w:author="Author">
                  <w:rPr>
                    <w:rFonts w:ascii="Courier New" w:hAnsi="Courier New" w:cs="Courier New"/>
                    <w:sz w:val="18"/>
                    <w:szCs w:val="18"/>
                    <w:lang w:eastAsia="zh-CN"/>
                  </w:rPr>
                </w:rPrChange>
              </w:rPr>
              <w:t>objectClass</w:t>
            </w:r>
          </w:p>
          <w:p w14:paraId="6D8790EF" w14:textId="77777777" w:rsidR="006A5594" w:rsidRPr="003D2B23" w:rsidRDefault="006A5594" w:rsidP="000516BC">
            <w:pPr>
              <w:keepNext/>
              <w:keepLines/>
              <w:spacing w:after="0"/>
              <w:rPr>
                <w:rFonts w:ascii="Arial" w:hAnsi="Arial" w:cs="Arial"/>
                <w:sz w:val="18"/>
                <w:szCs w:val="18"/>
                <w:lang w:eastAsia="zh-CN"/>
                <w:rPrChange w:id="3341" w:author="Author">
                  <w:rPr>
                    <w:rFonts w:ascii="Courier New" w:hAnsi="Courier New" w:cs="Courier New"/>
                    <w:sz w:val="18"/>
                    <w:szCs w:val="18"/>
                    <w:lang w:eastAsia="zh-CN"/>
                  </w:rPr>
                </w:rPrChange>
              </w:rPr>
            </w:pPr>
            <w:r w:rsidRPr="003D2B23">
              <w:rPr>
                <w:rFonts w:ascii="Arial" w:hAnsi="Arial" w:cs="Arial"/>
                <w:sz w:val="18"/>
                <w:szCs w:val="18"/>
                <w:lang w:eastAsia="zh-CN"/>
                <w:rPrChange w:id="3342" w:author="Author">
                  <w:rPr>
                    <w:rFonts w:ascii="Courier New" w:hAnsi="Courier New" w:cs="Courier New"/>
                    <w:sz w:val="18"/>
                    <w:szCs w:val="18"/>
                    <w:lang w:eastAsia="zh-CN"/>
                  </w:rPr>
                </w:rPrChange>
              </w:rPr>
              <w:t>objectInstance</w:t>
            </w:r>
          </w:p>
        </w:tc>
        <w:tc>
          <w:tcPr>
            <w:tcW w:w="725" w:type="pct"/>
          </w:tcPr>
          <w:p w14:paraId="04D0069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106" w:type="pct"/>
          </w:tcPr>
          <w:p w14:paraId="3B992904"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href</w:t>
            </w:r>
          </w:p>
        </w:tc>
        <w:tc>
          <w:tcPr>
            <w:tcW w:w="1840" w:type="pct"/>
          </w:tcPr>
          <w:p w14:paraId="7DC762B4" w14:textId="109499E6" w:rsidR="006A5594" w:rsidRPr="00603D3F" w:rsidRDefault="006A5594" w:rsidP="000516BC">
            <w:pPr>
              <w:keepNext/>
              <w:keepLines/>
              <w:spacing w:after="0"/>
              <w:rPr>
                <w:rFonts w:ascii="Arial" w:hAnsi="Arial"/>
                <w:sz w:val="18"/>
                <w:szCs w:val="18"/>
                <w:lang w:eastAsia="zh-CN"/>
              </w:rPr>
            </w:pPr>
            <w:del w:id="3343" w:author="Author">
              <w:r w:rsidDel="002A16AD">
                <w:rPr>
                  <w:rFonts w:ascii="Arial" w:hAnsi="Arial"/>
                  <w:sz w:val="18"/>
                  <w:szCs w:val="18"/>
                  <w:lang w:eastAsia="zh-CN"/>
                </w:rPr>
                <w:delText>u</w:delText>
              </w:r>
            </w:del>
            <w:ins w:id="3344" w:author="Author">
              <w:r w:rsidR="002A16AD">
                <w:rPr>
                  <w:rFonts w:ascii="Arial" w:hAnsi="Arial"/>
                  <w:sz w:val="18"/>
                  <w:szCs w:val="18"/>
                  <w:lang w:eastAsia="zh-CN"/>
                </w:rPr>
                <w:t>U</w:t>
              </w:r>
            </w:ins>
            <w:r>
              <w:rPr>
                <w:rFonts w:ascii="Arial" w:hAnsi="Arial"/>
                <w:sz w:val="18"/>
                <w:szCs w:val="18"/>
                <w:lang w:eastAsia="zh-CN"/>
              </w:rPr>
              <w:t>ri</w:t>
            </w:r>
            <w:del w:id="3345" w:author="Author">
              <w:r w:rsidDel="002A16AD">
                <w:rPr>
                  <w:rFonts w:ascii="Arial" w:hAnsi="Arial"/>
                  <w:sz w:val="18"/>
                  <w:szCs w:val="18"/>
                  <w:lang w:eastAsia="zh-CN"/>
                </w:rPr>
                <w:delText>-Type</w:delText>
              </w:r>
            </w:del>
          </w:p>
        </w:tc>
        <w:tc>
          <w:tcPr>
            <w:tcW w:w="292" w:type="pct"/>
            <w:shd w:val="clear" w:color="auto" w:fill="auto"/>
          </w:tcPr>
          <w:p w14:paraId="652294F1"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378119A5" w14:textId="77777777" w:rsidTr="000516BC">
        <w:tc>
          <w:tcPr>
            <w:tcW w:w="1037" w:type="pct"/>
            <w:shd w:val="clear" w:color="auto" w:fill="auto"/>
          </w:tcPr>
          <w:p w14:paraId="1C4FF91F" w14:textId="77777777" w:rsidR="006A5594" w:rsidRPr="003D2B23" w:rsidRDefault="006A5594" w:rsidP="000516BC">
            <w:pPr>
              <w:keepNext/>
              <w:keepLines/>
              <w:spacing w:after="0"/>
              <w:rPr>
                <w:rFonts w:ascii="Arial" w:hAnsi="Arial" w:cs="Arial"/>
                <w:sz w:val="18"/>
                <w:szCs w:val="18"/>
                <w:lang w:eastAsia="zh-CN"/>
                <w:rPrChange w:id="3346" w:author="Author">
                  <w:rPr>
                    <w:rFonts w:ascii="Courier New" w:hAnsi="Courier New" w:cs="Courier New"/>
                    <w:sz w:val="18"/>
                    <w:szCs w:val="18"/>
                    <w:lang w:eastAsia="zh-CN"/>
                  </w:rPr>
                </w:rPrChange>
              </w:rPr>
            </w:pPr>
            <w:r w:rsidRPr="003D2B23">
              <w:rPr>
                <w:rFonts w:ascii="Arial" w:hAnsi="Arial" w:cs="Arial"/>
                <w:sz w:val="18"/>
                <w:szCs w:val="18"/>
                <w:lang w:eastAsia="zh-CN"/>
                <w:rPrChange w:id="3347" w:author="Author">
                  <w:rPr>
                    <w:rFonts w:ascii="Courier New" w:hAnsi="Courier New" w:cs="Courier New"/>
                    <w:sz w:val="18"/>
                    <w:szCs w:val="18"/>
                    <w:lang w:eastAsia="zh-CN"/>
                  </w:rPr>
                </w:rPrChange>
              </w:rPr>
              <w:t>notificationId</w:t>
            </w:r>
          </w:p>
        </w:tc>
        <w:tc>
          <w:tcPr>
            <w:tcW w:w="725" w:type="pct"/>
          </w:tcPr>
          <w:p w14:paraId="4314EB1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06" w:type="pct"/>
          </w:tcPr>
          <w:p w14:paraId="148C6AA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840" w:type="pct"/>
          </w:tcPr>
          <w:p w14:paraId="69E3C468" w14:textId="73EF0054" w:rsidR="006A5594" w:rsidRPr="00215D3C" w:rsidRDefault="006A5594" w:rsidP="000516BC">
            <w:pPr>
              <w:keepNext/>
              <w:keepLines/>
              <w:spacing w:after="0"/>
              <w:rPr>
                <w:rFonts w:ascii="Arial" w:hAnsi="Arial"/>
                <w:sz w:val="18"/>
                <w:szCs w:val="18"/>
                <w:lang w:eastAsia="zh-CN"/>
              </w:rPr>
            </w:pPr>
            <w:del w:id="3348" w:author="Author">
              <w:r w:rsidRPr="00603D3F" w:rsidDel="002A16AD">
                <w:rPr>
                  <w:rFonts w:ascii="Arial" w:hAnsi="Arial"/>
                  <w:sz w:val="18"/>
                  <w:szCs w:val="18"/>
                  <w:lang w:eastAsia="zh-CN"/>
                </w:rPr>
                <w:delText>n</w:delText>
              </w:r>
            </w:del>
            <w:ins w:id="3349" w:author="Author">
              <w:r w:rsidR="002A16AD">
                <w:rPr>
                  <w:rFonts w:ascii="Arial" w:hAnsi="Arial"/>
                  <w:sz w:val="18"/>
                  <w:szCs w:val="18"/>
                  <w:lang w:eastAsia="zh-CN"/>
                </w:rPr>
                <w:t>N</w:t>
              </w:r>
            </w:ins>
            <w:r w:rsidRPr="00603D3F">
              <w:rPr>
                <w:rFonts w:ascii="Arial" w:hAnsi="Arial"/>
                <w:sz w:val="18"/>
                <w:szCs w:val="18"/>
                <w:lang w:eastAsia="zh-CN"/>
              </w:rPr>
              <w:t>otificationId</w:t>
            </w:r>
            <w:del w:id="3350" w:author="Author">
              <w:r w:rsidRPr="00603D3F" w:rsidDel="002A16AD">
                <w:rPr>
                  <w:rFonts w:ascii="Arial" w:hAnsi="Arial"/>
                  <w:sz w:val="18"/>
                  <w:szCs w:val="18"/>
                  <w:lang w:eastAsia="zh-CN"/>
                </w:rPr>
                <w:delText>-Type</w:delText>
              </w:r>
            </w:del>
          </w:p>
        </w:tc>
        <w:tc>
          <w:tcPr>
            <w:tcW w:w="292" w:type="pct"/>
            <w:shd w:val="clear" w:color="auto" w:fill="auto"/>
          </w:tcPr>
          <w:p w14:paraId="61F2B7C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6C9AAEF7" w14:textId="77777777" w:rsidTr="000516BC">
        <w:tc>
          <w:tcPr>
            <w:tcW w:w="1037" w:type="pct"/>
            <w:shd w:val="clear" w:color="auto" w:fill="auto"/>
          </w:tcPr>
          <w:p w14:paraId="6EC1AC4D" w14:textId="77777777" w:rsidR="006A5594" w:rsidRPr="003D2B23" w:rsidRDefault="006A5594" w:rsidP="000516BC">
            <w:pPr>
              <w:keepNext/>
              <w:keepLines/>
              <w:spacing w:after="0"/>
              <w:rPr>
                <w:rFonts w:ascii="Arial" w:hAnsi="Arial" w:cs="Arial"/>
                <w:sz w:val="18"/>
                <w:szCs w:val="18"/>
                <w:lang w:eastAsia="zh-CN"/>
                <w:rPrChange w:id="3351" w:author="Author">
                  <w:rPr>
                    <w:rFonts w:ascii="Courier New" w:hAnsi="Courier New" w:cs="Courier New"/>
                    <w:sz w:val="18"/>
                    <w:szCs w:val="18"/>
                    <w:lang w:eastAsia="zh-CN"/>
                  </w:rPr>
                </w:rPrChange>
              </w:rPr>
            </w:pPr>
            <w:r w:rsidRPr="003D2B23">
              <w:rPr>
                <w:rFonts w:ascii="Arial" w:hAnsi="Arial" w:cs="Arial"/>
                <w:sz w:val="18"/>
                <w:szCs w:val="18"/>
                <w:lang w:eastAsia="zh-CN"/>
                <w:rPrChange w:id="3352" w:author="Author">
                  <w:rPr>
                    <w:rFonts w:ascii="Courier New" w:hAnsi="Courier New" w:cs="Courier New"/>
                    <w:sz w:val="18"/>
                    <w:szCs w:val="18"/>
                    <w:lang w:eastAsia="zh-CN"/>
                  </w:rPr>
                </w:rPrChange>
              </w:rPr>
              <w:t>notificationType</w:t>
            </w:r>
          </w:p>
        </w:tc>
        <w:tc>
          <w:tcPr>
            <w:tcW w:w="725" w:type="pct"/>
          </w:tcPr>
          <w:p w14:paraId="16FBEC4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06" w:type="pct"/>
          </w:tcPr>
          <w:p w14:paraId="59A32AD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840" w:type="pct"/>
          </w:tcPr>
          <w:p w14:paraId="63AF60E8" w14:textId="66DC8526" w:rsidR="006A5594" w:rsidRPr="00215D3C" w:rsidRDefault="006A5594" w:rsidP="000516BC">
            <w:pPr>
              <w:keepNext/>
              <w:keepLines/>
              <w:spacing w:after="0"/>
              <w:rPr>
                <w:rFonts w:ascii="Arial" w:hAnsi="Arial"/>
                <w:sz w:val="18"/>
                <w:szCs w:val="18"/>
                <w:lang w:eastAsia="zh-CN"/>
              </w:rPr>
            </w:pPr>
            <w:del w:id="3353" w:author="Author">
              <w:r w:rsidDel="002A16AD">
                <w:rPr>
                  <w:rFonts w:ascii="Arial" w:hAnsi="Arial" w:hint="eastAsia"/>
                  <w:sz w:val="18"/>
                  <w:szCs w:val="18"/>
                  <w:lang w:eastAsia="zh-CN"/>
                </w:rPr>
                <w:delText>n</w:delText>
              </w:r>
            </w:del>
            <w:ins w:id="3354" w:author="Author">
              <w:r w:rsidR="002A16AD">
                <w:rPr>
                  <w:rFonts w:ascii="Arial" w:hAnsi="Arial"/>
                  <w:sz w:val="18"/>
                  <w:szCs w:val="18"/>
                  <w:lang w:eastAsia="zh-CN"/>
                </w:rPr>
                <w:t>N</w:t>
              </w:r>
            </w:ins>
            <w:r>
              <w:rPr>
                <w:rFonts w:ascii="Arial" w:hAnsi="Arial" w:hint="eastAsia"/>
                <w:sz w:val="18"/>
                <w:szCs w:val="18"/>
                <w:lang w:eastAsia="zh-CN"/>
              </w:rPr>
              <w:t>otificationTyp</w:t>
            </w:r>
            <w:ins w:id="3355" w:author="Author">
              <w:r w:rsidR="002A16AD">
                <w:rPr>
                  <w:rFonts w:ascii="Arial" w:hAnsi="Arial"/>
                  <w:sz w:val="18"/>
                  <w:szCs w:val="18"/>
                  <w:lang w:eastAsia="zh-CN"/>
                </w:rPr>
                <w:t>e</w:t>
              </w:r>
            </w:ins>
            <w:del w:id="3356" w:author="Author">
              <w:r w:rsidDel="002A16AD">
                <w:rPr>
                  <w:rFonts w:ascii="Arial" w:hAnsi="Arial" w:hint="eastAsia"/>
                  <w:sz w:val="18"/>
                  <w:szCs w:val="18"/>
                  <w:lang w:eastAsia="zh-CN"/>
                </w:rPr>
                <w:delText>-Type</w:delText>
              </w:r>
            </w:del>
          </w:p>
        </w:tc>
        <w:tc>
          <w:tcPr>
            <w:tcW w:w="292" w:type="pct"/>
            <w:shd w:val="clear" w:color="auto" w:fill="auto"/>
          </w:tcPr>
          <w:p w14:paraId="5A25863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08ACE22B" w14:textId="77777777" w:rsidTr="000516BC">
        <w:tc>
          <w:tcPr>
            <w:tcW w:w="1037" w:type="pct"/>
            <w:shd w:val="clear" w:color="auto" w:fill="auto"/>
          </w:tcPr>
          <w:p w14:paraId="05372269" w14:textId="77777777" w:rsidR="006A5594" w:rsidRPr="003D2B23" w:rsidRDefault="006A5594" w:rsidP="000516BC">
            <w:pPr>
              <w:keepNext/>
              <w:keepLines/>
              <w:spacing w:after="0"/>
              <w:rPr>
                <w:rFonts w:ascii="Arial" w:hAnsi="Arial" w:cs="Arial"/>
                <w:sz w:val="18"/>
                <w:szCs w:val="18"/>
                <w:lang w:eastAsia="zh-CN"/>
                <w:rPrChange w:id="3357" w:author="Author">
                  <w:rPr>
                    <w:rFonts w:ascii="Courier New" w:hAnsi="Courier New" w:cs="Courier New"/>
                    <w:sz w:val="18"/>
                    <w:szCs w:val="18"/>
                    <w:lang w:eastAsia="zh-CN"/>
                  </w:rPr>
                </w:rPrChange>
              </w:rPr>
            </w:pPr>
            <w:r w:rsidRPr="003D2B23">
              <w:rPr>
                <w:rFonts w:ascii="Arial" w:hAnsi="Arial" w:cs="Arial"/>
                <w:sz w:val="18"/>
                <w:szCs w:val="18"/>
                <w:lang w:eastAsia="zh-CN"/>
                <w:rPrChange w:id="3358" w:author="Author">
                  <w:rPr>
                    <w:rFonts w:ascii="Courier New" w:hAnsi="Courier New" w:cs="Courier New"/>
                    <w:sz w:val="18"/>
                    <w:szCs w:val="18"/>
                    <w:lang w:eastAsia="zh-CN"/>
                  </w:rPr>
                </w:rPrChange>
              </w:rPr>
              <w:t>eventTime</w:t>
            </w:r>
          </w:p>
        </w:tc>
        <w:tc>
          <w:tcPr>
            <w:tcW w:w="725" w:type="pct"/>
          </w:tcPr>
          <w:p w14:paraId="2F2FC02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106" w:type="pct"/>
          </w:tcPr>
          <w:p w14:paraId="55EC7AB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840" w:type="pct"/>
          </w:tcPr>
          <w:p w14:paraId="6C2D1F7D" w14:textId="3BE40F23" w:rsidR="006A5594" w:rsidRPr="00215D3C" w:rsidRDefault="006A5594" w:rsidP="000516BC">
            <w:pPr>
              <w:keepNext/>
              <w:keepLines/>
              <w:spacing w:after="0"/>
              <w:rPr>
                <w:rFonts w:ascii="Arial" w:hAnsi="Arial"/>
                <w:sz w:val="18"/>
                <w:szCs w:val="18"/>
                <w:lang w:eastAsia="zh-CN"/>
              </w:rPr>
            </w:pPr>
            <w:del w:id="3359" w:author="Author">
              <w:r w:rsidDel="002A16AD">
                <w:rPr>
                  <w:rFonts w:ascii="Arial" w:hAnsi="Arial"/>
                  <w:sz w:val="18"/>
                  <w:szCs w:val="18"/>
                  <w:lang w:eastAsia="zh-CN"/>
                </w:rPr>
                <w:delText>d</w:delText>
              </w:r>
            </w:del>
            <w:ins w:id="3360" w:author="Author">
              <w:r w:rsidR="002A16AD">
                <w:rPr>
                  <w:rFonts w:ascii="Arial" w:hAnsi="Arial"/>
                  <w:sz w:val="18"/>
                  <w:szCs w:val="18"/>
                  <w:lang w:eastAsia="zh-CN"/>
                </w:rPr>
                <w:t>D</w:t>
              </w:r>
            </w:ins>
            <w:r>
              <w:rPr>
                <w:rFonts w:ascii="Arial" w:hAnsi="Arial"/>
                <w:sz w:val="18"/>
                <w:szCs w:val="18"/>
                <w:lang w:eastAsia="zh-CN"/>
              </w:rPr>
              <w:t>ateTime</w:t>
            </w:r>
            <w:del w:id="3361" w:author="Author">
              <w:r w:rsidDel="002A16AD">
                <w:rPr>
                  <w:rFonts w:ascii="Arial" w:hAnsi="Arial"/>
                  <w:sz w:val="18"/>
                  <w:szCs w:val="18"/>
                  <w:lang w:eastAsia="zh-CN"/>
                </w:rPr>
                <w:delText>-Type</w:delText>
              </w:r>
            </w:del>
          </w:p>
        </w:tc>
        <w:tc>
          <w:tcPr>
            <w:tcW w:w="292" w:type="pct"/>
            <w:shd w:val="clear" w:color="auto" w:fill="auto"/>
          </w:tcPr>
          <w:p w14:paraId="1A1DEA2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136EBCB" w14:textId="77777777" w:rsidTr="000516BC">
        <w:tc>
          <w:tcPr>
            <w:tcW w:w="1037" w:type="pct"/>
            <w:shd w:val="clear" w:color="auto" w:fill="auto"/>
          </w:tcPr>
          <w:p w14:paraId="6B6D32BB" w14:textId="77777777" w:rsidR="006A5594" w:rsidRPr="003D2B23" w:rsidRDefault="006A5594" w:rsidP="000516BC">
            <w:pPr>
              <w:keepNext/>
              <w:keepLines/>
              <w:spacing w:after="0"/>
              <w:rPr>
                <w:rFonts w:ascii="Arial" w:hAnsi="Arial" w:cs="Arial"/>
                <w:sz w:val="18"/>
                <w:szCs w:val="18"/>
                <w:lang w:eastAsia="zh-CN"/>
                <w:rPrChange w:id="3362" w:author="Author">
                  <w:rPr>
                    <w:rFonts w:ascii="Courier New" w:hAnsi="Courier New" w:cs="Courier New"/>
                    <w:sz w:val="18"/>
                    <w:szCs w:val="18"/>
                    <w:lang w:eastAsia="zh-CN"/>
                  </w:rPr>
                </w:rPrChange>
              </w:rPr>
            </w:pPr>
            <w:r w:rsidRPr="003D2B23">
              <w:rPr>
                <w:rFonts w:ascii="Arial" w:hAnsi="Arial" w:cs="Arial"/>
                <w:sz w:val="18"/>
                <w:szCs w:val="18"/>
                <w:lang w:eastAsia="zh-CN"/>
                <w:rPrChange w:id="3363" w:author="Author">
                  <w:rPr>
                    <w:rFonts w:ascii="Courier New" w:hAnsi="Courier New" w:cs="Courier New"/>
                    <w:sz w:val="18"/>
                    <w:szCs w:val="18"/>
                    <w:lang w:eastAsia="zh-CN"/>
                  </w:rPr>
                </w:rPrChange>
              </w:rPr>
              <w:t>systemDN</w:t>
            </w:r>
          </w:p>
        </w:tc>
        <w:tc>
          <w:tcPr>
            <w:tcW w:w="725" w:type="pct"/>
          </w:tcPr>
          <w:p w14:paraId="5740291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106" w:type="pct"/>
          </w:tcPr>
          <w:p w14:paraId="53754C9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840" w:type="pct"/>
          </w:tcPr>
          <w:p w14:paraId="56092D80" w14:textId="7EE39D94" w:rsidR="006A5594" w:rsidRPr="00215D3C" w:rsidRDefault="006A5594" w:rsidP="000516BC">
            <w:pPr>
              <w:keepNext/>
              <w:keepLines/>
              <w:spacing w:after="0"/>
              <w:rPr>
                <w:rFonts w:ascii="Arial" w:hAnsi="Arial"/>
                <w:sz w:val="18"/>
                <w:szCs w:val="18"/>
                <w:lang w:eastAsia="zh-CN"/>
              </w:rPr>
            </w:pPr>
            <w:del w:id="3364" w:author="Author">
              <w:r w:rsidRPr="00603D3F" w:rsidDel="002A16AD">
                <w:rPr>
                  <w:rFonts w:ascii="Arial" w:hAnsi="Arial"/>
                  <w:sz w:val="18"/>
                  <w:szCs w:val="18"/>
                  <w:lang w:eastAsia="zh-CN"/>
                </w:rPr>
                <w:delText>s</w:delText>
              </w:r>
            </w:del>
            <w:ins w:id="3365" w:author="Author">
              <w:r w:rsidR="002A16AD">
                <w:rPr>
                  <w:rFonts w:ascii="Arial" w:hAnsi="Arial"/>
                  <w:sz w:val="18"/>
                  <w:szCs w:val="18"/>
                  <w:lang w:eastAsia="zh-CN"/>
                </w:rPr>
                <w:t>S</w:t>
              </w:r>
            </w:ins>
            <w:r w:rsidRPr="00603D3F">
              <w:rPr>
                <w:rFonts w:ascii="Arial" w:hAnsi="Arial"/>
                <w:sz w:val="18"/>
                <w:szCs w:val="18"/>
                <w:lang w:eastAsia="zh-CN"/>
              </w:rPr>
              <w:t>ystemDN</w:t>
            </w:r>
            <w:del w:id="3366" w:author="Author">
              <w:r w:rsidRPr="00603D3F" w:rsidDel="002A16AD">
                <w:rPr>
                  <w:rFonts w:ascii="Arial" w:hAnsi="Arial"/>
                  <w:sz w:val="18"/>
                  <w:szCs w:val="18"/>
                  <w:lang w:eastAsia="zh-CN"/>
                </w:rPr>
                <w:delText>-Type</w:delText>
              </w:r>
            </w:del>
          </w:p>
        </w:tc>
        <w:tc>
          <w:tcPr>
            <w:tcW w:w="292" w:type="pct"/>
            <w:shd w:val="clear" w:color="auto" w:fill="auto"/>
          </w:tcPr>
          <w:p w14:paraId="39237B1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6C716016" w14:textId="77777777" w:rsidTr="000516BC">
        <w:tc>
          <w:tcPr>
            <w:tcW w:w="1037" w:type="pct"/>
            <w:shd w:val="clear" w:color="auto" w:fill="auto"/>
          </w:tcPr>
          <w:p w14:paraId="53007F92" w14:textId="77777777" w:rsidR="006A5594" w:rsidRPr="003D2B23" w:rsidRDefault="006A5594" w:rsidP="000516BC">
            <w:pPr>
              <w:keepNext/>
              <w:keepLines/>
              <w:spacing w:after="0"/>
              <w:rPr>
                <w:rFonts w:ascii="Arial" w:hAnsi="Arial" w:cs="Arial"/>
                <w:sz w:val="18"/>
                <w:szCs w:val="18"/>
                <w:lang w:eastAsia="zh-CN"/>
                <w:rPrChange w:id="3367" w:author="Author">
                  <w:rPr>
                    <w:rFonts w:ascii="Courier New" w:hAnsi="Courier New" w:cs="Courier New"/>
                    <w:sz w:val="18"/>
                    <w:szCs w:val="18"/>
                    <w:lang w:eastAsia="zh-CN"/>
                  </w:rPr>
                </w:rPrChange>
              </w:rPr>
            </w:pPr>
            <w:r w:rsidRPr="003D2B23">
              <w:rPr>
                <w:rFonts w:ascii="Arial" w:hAnsi="Arial" w:cs="Arial"/>
                <w:sz w:val="18"/>
                <w:szCs w:val="18"/>
                <w:lang w:eastAsia="zh-CN"/>
                <w:rPrChange w:id="3368" w:author="Author">
                  <w:rPr>
                    <w:rFonts w:ascii="Courier New" w:hAnsi="Courier New" w:cs="Courier New"/>
                    <w:sz w:val="18"/>
                    <w:szCs w:val="18"/>
                    <w:lang w:eastAsia="zh-CN"/>
                  </w:rPr>
                </w:rPrChange>
              </w:rPr>
              <w:t>correlatedNotifications</w:t>
            </w:r>
          </w:p>
        </w:tc>
        <w:tc>
          <w:tcPr>
            <w:tcW w:w="725" w:type="pct"/>
          </w:tcPr>
          <w:p w14:paraId="552AE00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06" w:type="pct"/>
          </w:tcPr>
          <w:p w14:paraId="68E22EA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840" w:type="pct"/>
          </w:tcPr>
          <w:p w14:paraId="4824DE5D" w14:textId="7E047476"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ins w:id="3369" w:author="Author">
              <w:r w:rsidR="002A16AD" w:rsidRPr="000538F3">
                <w:rPr>
                  <w:rFonts w:ascii="Arial" w:hAnsi="Arial"/>
                  <w:sz w:val="18"/>
                  <w:szCs w:val="18"/>
                  <w:lang w:eastAsia="zh-CN"/>
                </w:rPr>
                <w:t>C</w:t>
              </w:r>
            </w:ins>
            <w:del w:id="3370" w:author="Author">
              <w:r w:rsidRPr="00B104E0" w:rsidDel="002A16AD">
                <w:rPr>
                  <w:rFonts w:ascii="Arial" w:hAnsi="Arial"/>
                  <w:sz w:val="18"/>
                  <w:szCs w:val="18"/>
                  <w:lang w:eastAsia="zh-CN"/>
                </w:rPr>
                <w:delText>c</w:delText>
              </w:r>
            </w:del>
            <w:r w:rsidRPr="00B104E0">
              <w:rPr>
                <w:rFonts w:ascii="Arial" w:hAnsi="Arial"/>
                <w:sz w:val="18"/>
                <w:szCs w:val="18"/>
                <w:lang w:eastAsia="zh-CN"/>
              </w:rPr>
              <w:t>orrelatedNotification</w:t>
            </w:r>
            <w:del w:id="3371" w:author="Author">
              <w:r w:rsidRPr="00B104E0" w:rsidDel="002A16AD">
                <w:rPr>
                  <w:rFonts w:ascii="Arial" w:hAnsi="Arial"/>
                  <w:sz w:val="18"/>
                  <w:szCs w:val="18"/>
                  <w:lang w:eastAsia="zh-CN"/>
                </w:rPr>
                <w:delText>-Type</w:delText>
              </w:r>
            </w:del>
            <w:r w:rsidRPr="00B104E0">
              <w:rPr>
                <w:rFonts w:ascii="Arial" w:hAnsi="Arial"/>
                <w:sz w:val="18"/>
                <w:szCs w:val="18"/>
                <w:lang w:eastAsia="zh-CN"/>
              </w:rPr>
              <w:t>)</w:t>
            </w:r>
          </w:p>
        </w:tc>
        <w:tc>
          <w:tcPr>
            <w:tcW w:w="292" w:type="pct"/>
            <w:shd w:val="clear" w:color="auto" w:fill="auto"/>
          </w:tcPr>
          <w:p w14:paraId="49736EE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07DECBAC" w14:textId="77777777" w:rsidTr="000516BC">
        <w:trPr>
          <w:trHeight w:val="98"/>
        </w:trPr>
        <w:tc>
          <w:tcPr>
            <w:tcW w:w="1037" w:type="pct"/>
            <w:shd w:val="clear" w:color="auto" w:fill="auto"/>
          </w:tcPr>
          <w:p w14:paraId="54802E97" w14:textId="77777777" w:rsidR="006A5594" w:rsidRPr="003D2B23" w:rsidRDefault="006A5594" w:rsidP="000516BC">
            <w:pPr>
              <w:keepNext/>
              <w:keepLines/>
              <w:spacing w:after="0"/>
              <w:rPr>
                <w:rFonts w:ascii="Arial" w:hAnsi="Arial" w:cs="Arial"/>
                <w:sz w:val="18"/>
                <w:szCs w:val="18"/>
                <w:lang w:eastAsia="zh-CN"/>
                <w:rPrChange w:id="3372" w:author="Author">
                  <w:rPr>
                    <w:rFonts w:ascii="Courier New" w:hAnsi="Courier New" w:cs="Courier New"/>
                    <w:sz w:val="18"/>
                    <w:szCs w:val="18"/>
                    <w:lang w:eastAsia="zh-CN"/>
                  </w:rPr>
                </w:rPrChange>
              </w:rPr>
            </w:pPr>
            <w:r w:rsidRPr="003D2B23">
              <w:rPr>
                <w:rFonts w:ascii="Arial" w:hAnsi="Arial" w:cs="Arial"/>
                <w:sz w:val="18"/>
                <w:szCs w:val="18"/>
                <w:lang w:eastAsia="zh-CN"/>
                <w:rPrChange w:id="3373" w:author="Author">
                  <w:rPr>
                    <w:rFonts w:ascii="Courier New" w:hAnsi="Courier New" w:cs="Courier New"/>
                    <w:sz w:val="18"/>
                    <w:szCs w:val="18"/>
                    <w:lang w:eastAsia="zh-CN"/>
                  </w:rPr>
                </w:rPrChange>
              </w:rPr>
              <w:t>additionalText</w:t>
            </w:r>
          </w:p>
        </w:tc>
        <w:tc>
          <w:tcPr>
            <w:tcW w:w="725" w:type="pct"/>
          </w:tcPr>
          <w:p w14:paraId="548847C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106" w:type="pct"/>
          </w:tcPr>
          <w:p w14:paraId="0B36468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840" w:type="pct"/>
          </w:tcPr>
          <w:p w14:paraId="3C3B98F5" w14:textId="4EF6CAD8" w:rsidR="006A5594" w:rsidRPr="00215D3C" w:rsidRDefault="006A5594" w:rsidP="000516BC">
            <w:pPr>
              <w:keepNext/>
              <w:keepLines/>
              <w:spacing w:after="0"/>
              <w:rPr>
                <w:rFonts w:ascii="Arial" w:hAnsi="Arial"/>
                <w:sz w:val="18"/>
                <w:szCs w:val="18"/>
                <w:lang w:eastAsia="zh-CN"/>
              </w:rPr>
            </w:pPr>
            <w:del w:id="3374" w:author="Author">
              <w:r w:rsidRPr="00215D3C" w:rsidDel="002A16AD">
                <w:rPr>
                  <w:rFonts w:ascii="Arial" w:hAnsi="Arial"/>
                  <w:sz w:val="18"/>
                  <w:szCs w:val="18"/>
                  <w:lang w:eastAsia="zh-CN"/>
                </w:rPr>
                <w:delText>a</w:delText>
              </w:r>
            </w:del>
            <w:ins w:id="3375" w:author="Author">
              <w:r w:rsidR="002A16AD">
                <w:rPr>
                  <w:rFonts w:ascii="Arial" w:hAnsi="Arial"/>
                  <w:sz w:val="18"/>
                  <w:szCs w:val="18"/>
                  <w:lang w:eastAsia="zh-CN"/>
                </w:rPr>
                <w:t>A</w:t>
              </w:r>
            </w:ins>
            <w:r w:rsidRPr="00215D3C">
              <w:rPr>
                <w:rFonts w:ascii="Arial" w:hAnsi="Arial"/>
                <w:sz w:val="18"/>
                <w:szCs w:val="18"/>
                <w:lang w:eastAsia="zh-CN"/>
              </w:rPr>
              <w:t>dditionalText</w:t>
            </w:r>
            <w:del w:id="3376" w:author="Author">
              <w:r w:rsidDel="002A16AD">
                <w:rPr>
                  <w:rFonts w:ascii="Arial" w:hAnsi="Arial"/>
                  <w:sz w:val="18"/>
                  <w:szCs w:val="18"/>
                  <w:lang w:eastAsia="zh-CN"/>
                </w:rPr>
                <w:delText>-Type</w:delText>
              </w:r>
            </w:del>
          </w:p>
        </w:tc>
        <w:tc>
          <w:tcPr>
            <w:tcW w:w="292" w:type="pct"/>
            <w:shd w:val="clear" w:color="auto" w:fill="auto"/>
          </w:tcPr>
          <w:p w14:paraId="5567BD8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20322F9C" w14:textId="77777777" w:rsidTr="000516BC">
        <w:trPr>
          <w:trHeight w:val="193"/>
        </w:trPr>
        <w:tc>
          <w:tcPr>
            <w:tcW w:w="1037" w:type="pct"/>
            <w:shd w:val="clear" w:color="auto" w:fill="auto"/>
          </w:tcPr>
          <w:p w14:paraId="093840FB" w14:textId="77777777" w:rsidR="006A5594" w:rsidRPr="003D2B23" w:rsidRDefault="006A5594" w:rsidP="000516BC">
            <w:pPr>
              <w:keepNext/>
              <w:keepLines/>
              <w:spacing w:after="0"/>
              <w:rPr>
                <w:rFonts w:ascii="Arial" w:hAnsi="Arial" w:cs="Arial"/>
                <w:sz w:val="18"/>
                <w:szCs w:val="18"/>
                <w:lang w:eastAsia="zh-CN"/>
                <w:rPrChange w:id="3377" w:author="Author">
                  <w:rPr>
                    <w:rFonts w:ascii="Courier New" w:hAnsi="Courier New" w:cs="Courier New"/>
                    <w:sz w:val="18"/>
                    <w:szCs w:val="18"/>
                    <w:lang w:eastAsia="zh-CN"/>
                  </w:rPr>
                </w:rPrChange>
              </w:rPr>
            </w:pPr>
            <w:r w:rsidRPr="003D2B23">
              <w:rPr>
                <w:rFonts w:ascii="Arial" w:hAnsi="Arial" w:cs="Arial"/>
                <w:sz w:val="18"/>
                <w:szCs w:val="18"/>
                <w:lang w:eastAsia="zh-CN"/>
                <w:rPrChange w:id="3378" w:author="Author">
                  <w:rPr>
                    <w:rFonts w:ascii="Courier New" w:hAnsi="Courier New" w:cs="Courier New"/>
                    <w:sz w:val="18"/>
                    <w:szCs w:val="18"/>
                    <w:lang w:eastAsia="zh-CN"/>
                  </w:rPr>
                </w:rPrChange>
              </w:rPr>
              <w:t>sourceIndicator</w:t>
            </w:r>
          </w:p>
        </w:tc>
        <w:tc>
          <w:tcPr>
            <w:tcW w:w="725" w:type="pct"/>
          </w:tcPr>
          <w:p w14:paraId="4E21993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106" w:type="pct"/>
          </w:tcPr>
          <w:p w14:paraId="79FF2652"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840" w:type="pct"/>
          </w:tcPr>
          <w:p w14:paraId="4C6E0E1A" w14:textId="50B28614" w:rsidR="006A5594" w:rsidRPr="00215D3C" w:rsidRDefault="006A5594" w:rsidP="000516BC">
            <w:pPr>
              <w:keepNext/>
              <w:keepLines/>
              <w:spacing w:after="0"/>
              <w:rPr>
                <w:rFonts w:ascii="Arial" w:hAnsi="Arial"/>
                <w:sz w:val="18"/>
                <w:szCs w:val="18"/>
                <w:lang w:eastAsia="zh-CN"/>
              </w:rPr>
            </w:pPr>
            <w:del w:id="3379" w:author="Author">
              <w:r w:rsidDel="002A16AD">
                <w:rPr>
                  <w:rFonts w:ascii="Arial" w:hAnsi="Arial"/>
                  <w:sz w:val="18"/>
                  <w:szCs w:val="18"/>
                  <w:lang w:eastAsia="zh-CN"/>
                </w:rPr>
                <w:delText>s</w:delText>
              </w:r>
            </w:del>
            <w:ins w:id="3380" w:author="Author">
              <w:r w:rsidR="002A16AD">
                <w:rPr>
                  <w:rFonts w:ascii="Arial" w:hAnsi="Arial"/>
                  <w:sz w:val="18"/>
                  <w:szCs w:val="18"/>
                  <w:lang w:eastAsia="zh-CN"/>
                </w:rPr>
                <w:t>S</w:t>
              </w:r>
            </w:ins>
            <w:r>
              <w:rPr>
                <w:rFonts w:ascii="Arial" w:hAnsi="Arial"/>
                <w:sz w:val="18"/>
                <w:szCs w:val="18"/>
                <w:lang w:eastAsia="zh-CN"/>
              </w:rPr>
              <w:t>ourceIndicator</w:t>
            </w:r>
            <w:del w:id="3381" w:author="Author">
              <w:r w:rsidRPr="000B3450" w:rsidDel="002A16AD">
                <w:rPr>
                  <w:rFonts w:ascii="Arial" w:hAnsi="Arial"/>
                  <w:sz w:val="18"/>
                  <w:szCs w:val="18"/>
                  <w:lang w:eastAsia="zh-CN"/>
                </w:rPr>
                <w:delText>-Type</w:delText>
              </w:r>
            </w:del>
          </w:p>
        </w:tc>
        <w:tc>
          <w:tcPr>
            <w:tcW w:w="292" w:type="pct"/>
            <w:shd w:val="clear" w:color="auto" w:fill="auto"/>
          </w:tcPr>
          <w:p w14:paraId="351FCE18"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38031A85" w14:textId="77777777" w:rsidTr="000516BC">
        <w:trPr>
          <w:trHeight w:val="193"/>
        </w:trPr>
        <w:tc>
          <w:tcPr>
            <w:tcW w:w="1037" w:type="pct"/>
            <w:shd w:val="clear" w:color="auto" w:fill="auto"/>
          </w:tcPr>
          <w:p w14:paraId="405932B0" w14:textId="77777777" w:rsidR="006A5594" w:rsidRPr="003D2B23" w:rsidRDefault="006A5594" w:rsidP="000516BC">
            <w:pPr>
              <w:keepNext/>
              <w:keepLines/>
              <w:spacing w:after="0"/>
              <w:rPr>
                <w:rFonts w:ascii="Arial" w:hAnsi="Arial" w:cs="Arial"/>
                <w:sz w:val="18"/>
                <w:szCs w:val="18"/>
                <w:lang w:eastAsia="zh-CN"/>
                <w:rPrChange w:id="3382" w:author="Author">
                  <w:rPr>
                    <w:rFonts w:ascii="Courier New" w:hAnsi="Courier New" w:cs="Courier New"/>
                    <w:sz w:val="18"/>
                    <w:szCs w:val="18"/>
                    <w:lang w:eastAsia="zh-CN"/>
                  </w:rPr>
                </w:rPrChange>
              </w:rPr>
            </w:pPr>
            <w:r w:rsidRPr="003D2B23">
              <w:rPr>
                <w:rFonts w:ascii="Arial" w:hAnsi="Arial" w:cs="Arial"/>
                <w:sz w:val="18"/>
                <w:szCs w:val="18"/>
                <w:lang w:eastAsia="zh-CN"/>
                <w:rPrChange w:id="3383" w:author="Author">
                  <w:rPr>
                    <w:rFonts w:ascii="Courier New" w:hAnsi="Courier New" w:cs="Courier New"/>
                    <w:sz w:val="18"/>
                    <w:szCs w:val="18"/>
                    <w:lang w:eastAsia="zh-CN"/>
                  </w:rPr>
                </w:rPrChange>
              </w:rPr>
              <w:t>attributeList</w:t>
            </w:r>
          </w:p>
        </w:tc>
        <w:tc>
          <w:tcPr>
            <w:tcW w:w="725" w:type="pct"/>
          </w:tcPr>
          <w:p w14:paraId="38FA5A9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106" w:type="pct"/>
          </w:tcPr>
          <w:p w14:paraId="77710ADE"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attribute</w:t>
            </w:r>
            <w:r w:rsidR="002A3694" w:rsidRPr="009E711F">
              <w:rPr>
                <w:rFonts w:ascii="Arial" w:hAnsi="Arial"/>
                <w:sz w:val="18"/>
                <w:szCs w:val="18"/>
                <w:lang w:eastAsia="zh-CN"/>
              </w:rPr>
              <w:t>List</w:t>
            </w:r>
          </w:p>
        </w:tc>
        <w:tc>
          <w:tcPr>
            <w:tcW w:w="1840" w:type="pct"/>
          </w:tcPr>
          <w:p w14:paraId="46BAEE91" w14:textId="3080120A" w:rsidR="006A5594" w:rsidRPr="00215D3C" w:rsidRDefault="002A16AD" w:rsidP="000516BC">
            <w:pPr>
              <w:keepNext/>
              <w:keepLines/>
              <w:spacing w:after="0"/>
              <w:rPr>
                <w:rFonts w:ascii="Arial" w:hAnsi="Arial"/>
                <w:sz w:val="18"/>
                <w:szCs w:val="18"/>
                <w:lang w:eastAsia="zh-CN"/>
              </w:rPr>
            </w:pPr>
            <w:ins w:id="3384" w:author="Author">
              <w:r>
                <w:rPr>
                  <w:rFonts w:ascii="Arial" w:hAnsi="Arial"/>
                  <w:sz w:val="18"/>
                  <w:szCs w:val="18"/>
                  <w:lang w:eastAsia="zh-CN"/>
                </w:rPr>
                <w:t>AttributeNameValuePairSet</w:t>
              </w:r>
            </w:ins>
            <w:del w:id="3385" w:author="Author">
              <w:r w:rsidR="002A3694" w:rsidRPr="009E711F" w:rsidDel="002A16AD">
                <w:rPr>
                  <w:rFonts w:ascii="Arial" w:hAnsi="Arial"/>
                  <w:sz w:val="18"/>
                  <w:szCs w:val="18"/>
                  <w:lang w:eastAsia="zh-CN"/>
                </w:rPr>
                <w:delText>map(anyValue)</w:delText>
              </w:r>
            </w:del>
          </w:p>
        </w:tc>
        <w:tc>
          <w:tcPr>
            <w:tcW w:w="292" w:type="pct"/>
            <w:shd w:val="clear" w:color="auto" w:fill="auto"/>
          </w:tcPr>
          <w:p w14:paraId="0C5F1DB3"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6A1D2686" w14:textId="77777777" w:rsidR="006A5594" w:rsidRPr="00215D3C" w:rsidRDefault="006A5594" w:rsidP="006A5594"/>
    <w:p w14:paraId="7B5BC415" w14:textId="77777777" w:rsidR="006A5594" w:rsidRPr="00215D3C" w:rsidRDefault="006A5594" w:rsidP="006A5594">
      <w:pPr>
        <w:pStyle w:val="Heading5"/>
      </w:pPr>
      <w:bookmarkStart w:id="3386" w:name="_Toc20494619"/>
      <w:bookmarkStart w:id="3387" w:name="_Toc26975674"/>
      <w:bookmarkStart w:id="3388" w:name="_Toc35856547"/>
      <w:bookmarkStart w:id="3389" w:name="_Toc44001435"/>
      <w:bookmarkStart w:id="3390" w:name="_Toc51581036"/>
      <w:bookmarkStart w:id="3391" w:name="_Toc52356299"/>
      <w:bookmarkStart w:id="3392" w:name="_Toc55227869"/>
      <w:bookmarkStart w:id="3393" w:name="_Toc58503581"/>
      <w:r>
        <w:t>12.</w:t>
      </w:r>
      <w:r w:rsidRPr="00A420B8">
        <w:t>1.1</w:t>
      </w:r>
      <w:r w:rsidRPr="00215D3C">
        <w:rPr>
          <w:rFonts w:hint="eastAsia"/>
        </w:rPr>
        <w:t>.</w:t>
      </w:r>
      <w:r>
        <w:t>2.3</w:t>
      </w:r>
      <w:r w:rsidRPr="00215D3C">
        <w:tab/>
      </w:r>
      <w:r>
        <w:t>Notification</w:t>
      </w:r>
      <w:r w:rsidRPr="00215D3C">
        <w:t xml:space="preserve"> </w:t>
      </w:r>
      <w:r>
        <w:t>"</w:t>
      </w:r>
      <w:r w:rsidRPr="00645434">
        <w:t>notifyMOIDeletion</w:t>
      </w:r>
      <w:r>
        <w:t>"</w:t>
      </w:r>
      <w:bookmarkEnd w:id="3386"/>
      <w:bookmarkEnd w:id="3387"/>
      <w:bookmarkEnd w:id="3388"/>
      <w:bookmarkEnd w:id="3389"/>
      <w:bookmarkEnd w:id="3390"/>
      <w:bookmarkEnd w:id="3391"/>
      <w:bookmarkEnd w:id="3392"/>
      <w:bookmarkEnd w:id="3393"/>
    </w:p>
    <w:p w14:paraId="0A7E5EEE" w14:textId="77777777" w:rsidR="006A5594" w:rsidRPr="00215D3C" w:rsidRDefault="006A5594" w:rsidP="006A5594">
      <w:r w:rsidRPr="00215D3C">
        <w:t>The IS notification parameters are mapped to SS equivale</w:t>
      </w:r>
      <w:r>
        <w:t>nts according to table 12.</w:t>
      </w:r>
      <w:r w:rsidRPr="00A420B8">
        <w:t>1.1</w:t>
      </w:r>
      <w:r>
        <w:t>.2.3-1.</w:t>
      </w:r>
    </w:p>
    <w:p w14:paraId="2D0C8955"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A420B8">
        <w:rPr>
          <w:lang w:eastAsia="zh-CN"/>
        </w:rPr>
        <w:t>1.1</w:t>
      </w:r>
      <w:r w:rsidRPr="00215D3C">
        <w:rPr>
          <w:lang w:eastAsia="zh-CN"/>
        </w:rPr>
        <w:t>.</w:t>
      </w:r>
      <w:r>
        <w:rPr>
          <w:lang w:eastAsia="zh-CN"/>
        </w:rPr>
        <w:t>2</w:t>
      </w:r>
      <w:r w:rsidRPr="00215D3C">
        <w:rPr>
          <w:lang w:eastAsia="zh-CN"/>
        </w:rPr>
        <w:t>.</w:t>
      </w:r>
      <w:r>
        <w:rPr>
          <w:lang w:eastAsia="zh-CN"/>
        </w:rPr>
        <w:t>3</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394"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043"/>
        <w:gridCol w:w="1478"/>
        <w:gridCol w:w="2131"/>
        <w:gridCol w:w="3627"/>
        <w:gridCol w:w="576"/>
        <w:tblGridChange w:id="3395">
          <w:tblGrid>
            <w:gridCol w:w="2043"/>
            <w:gridCol w:w="1478"/>
            <w:gridCol w:w="2131"/>
            <w:gridCol w:w="3627"/>
            <w:gridCol w:w="576"/>
          </w:tblGrid>
        </w:tblGridChange>
      </w:tblGrid>
      <w:tr w:rsidR="006A5594" w:rsidRPr="00215D3C" w14:paraId="26C7D5AD" w14:textId="77777777" w:rsidTr="003D2B23">
        <w:tc>
          <w:tcPr>
            <w:tcW w:w="1037" w:type="pct"/>
            <w:shd w:val="clear" w:color="auto" w:fill="E7E6E6" w:themeFill="background2"/>
            <w:tcPrChange w:id="3396" w:author="Author">
              <w:tcPr>
                <w:tcW w:w="1037" w:type="pct"/>
                <w:shd w:val="clear" w:color="auto" w:fill="auto"/>
              </w:tcPr>
            </w:tcPrChange>
          </w:tcPr>
          <w:p w14:paraId="54FD568C" w14:textId="045F814B"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 xml:space="preserve">IS </w:t>
            </w:r>
            <w:del w:id="3397" w:author="Author">
              <w:r w:rsidRPr="00215D3C" w:rsidDel="002A16AD">
                <w:rPr>
                  <w:rFonts w:ascii="Arial" w:hAnsi="Arial"/>
                  <w:b/>
                  <w:sz w:val="18"/>
                </w:rPr>
                <w:delText xml:space="preserve">operation </w:delText>
              </w:r>
            </w:del>
            <w:r w:rsidRPr="00215D3C">
              <w:rPr>
                <w:rFonts w:ascii="Arial" w:hAnsi="Arial"/>
                <w:b/>
                <w:sz w:val="18"/>
              </w:rPr>
              <w:t>parameter name</w:t>
            </w:r>
          </w:p>
        </w:tc>
        <w:tc>
          <w:tcPr>
            <w:tcW w:w="750" w:type="pct"/>
            <w:shd w:val="clear" w:color="auto" w:fill="E7E6E6" w:themeFill="background2"/>
            <w:tcPrChange w:id="3398" w:author="Author">
              <w:tcPr>
                <w:tcW w:w="750" w:type="pct"/>
              </w:tcPr>
            </w:tcPrChange>
          </w:tcPr>
          <w:p w14:paraId="15EE1C71"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81" w:type="pct"/>
            <w:shd w:val="clear" w:color="auto" w:fill="E7E6E6" w:themeFill="background2"/>
            <w:tcPrChange w:id="3399" w:author="Author">
              <w:tcPr>
                <w:tcW w:w="1081" w:type="pct"/>
              </w:tcPr>
            </w:tcPrChange>
          </w:tcPr>
          <w:p w14:paraId="6AC5DDE2"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840" w:type="pct"/>
            <w:shd w:val="clear" w:color="auto" w:fill="E7E6E6" w:themeFill="background2"/>
            <w:tcPrChange w:id="3400" w:author="Author">
              <w:tcPr>
                <w:tcW w:w="1840" w:type="pct"/>
              </w:tcPr>
            </w:tcPrChange>
          </w:tcPr>
          <w:p w14:paraId="43DE283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92" w:type="pct"/>
            <w:shd w:val="clear" w:color="auto" w:fill="E7E6E6" w:themeFill="background2"/>
            <w:tcPrChange w:id="3401" w:author="Author">
              <w:tcPr>
                <w:tcW w:w="292" w:type="pct"/>
                <w:shd w:val="clear" w:color="auto" w:fill="auto"/>
              </w:tcPr>
            </w:tcPrChange>
          </w:tcPr>
          <w:p w14:paraId="3CB92B88" w14:textId="5EEFD404"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del w:id="3402" w:author="Author">
              <w:r w:rsidDel="002A16AD">
                <w:rPr>
                  <w:rFonts w:ascii="Arial" w:hAnsi="Arial"/>
                  <w:b/>
                  <w:sz w:val="18"/>
                  <w:lang w:eastAsia="zh-CN"/>
                </w:rPr>
                <w:delText>Q</w:delText>
              </w:r>
            </w:del>
          </w:p>
        </w:tc>
      </w:tr>
      <w:tr w:rsidR="006A5594" w:rsidRPr="00215D3C" w14:paraId="08753124" w14:textId="77777777" w:rsidTr="000516BC">
        <w:tc>
          <w:tcPr>
            <w:tcW w:w="1037" w:type="pct"/>
            <w:shd w:val="clear" w:color="auto" w:fill="auto"/>
          </w:tcPr>
          <w:p w14:paraId="5B5D1C72" w14:textId="77777777" w:rsidR="006A5594" w:rsidRPr="003D2B23" w:rsidRDefault="006A5594" w:rsidP="000516BC">
            <w:pPr>
              <w:keepNext/>
              <w:keepLines/>
              <w:spacing w:after="0"/>
              <w:rPr>
                <w:rFonts w:ascii="Arial" w:hAnsi="Arial"/>
                <w:sz w:val="18"/>
                <w:szCs w:val="18"/>
                <w:lang w:eastAsia="zh-CN"/>
                <w:rPrChange w:id="3403" w:author="Author">
                  <w:rPr>
                    <w:rFonts w:ascii="Courier New" w:hAnsi="Courier New" w:cs="Courier New"/>
                    <w:sz w:val="18"/>
                    <w:szCs w:val="18"/>
                    <w:lang w:eastAsia="zh-CN"/>
                  </w:rPr>
                </w:rPrChange>
              </w:rPr>
            </w:pPr>
            <w:r w:rsidRPr="003D2B23">
              <w:rPr>
                <w:rFonts w:ascii="Arial" w:hAnsi="Arial"/>
                <w:sz w:val="18"/>
                <w:szCs w:val="18"/>
                <w:lang w:eastAsia="zh-CN"/>
                <w:rPrChange w:id="3404" w:author="Author">
                  <w:rPr>
                    <w:rFonts w:ascii="Courier New" w:hAnsi="Courier New" w:cs="Courier New"/>
                    <w:sz w:val="18"/>
                    <w:szCs w:val="18"/>
                    <w:lang w:eastAsia="zh-CN"/>
                  </w:rPr>
                </w:rPrChange>
              </w:rPr>
              <w:t>objectClass</w:t>
            </w:r>
          </w:p>
          <w:p w14:paraId="1E193003" w14:textId="77777777" w:rsidR="006A5594" w:rsidRPr="003D2B23" w:rsidRDefault="006A5594" w:rsidP="000516BC">
            <w:pPr>
              <w:keepNext/>
              <w:keepLines/>
              <w:spacing w:after="0"/>
              <w:rPr>
                <w:rFonts w:ascii="Arial" w:hAnsi="Arial"/>
                <w:sz w:val="18"/>
                <w:szCs w:val="18"/>
                <w:lang w:eastAsia="zh-CN"/>
                <w:rPrChange w:id="3405" w:author="Author">
                  <w:rPr>
                    <w:rFonts w:ascii="Courier New" w:hAnsi="Courier New" w:cs="Courier New"/>
                    <w:sz w:val="18"/>
                    <w:szCs w:val="18"/>
                    <w:lang w:eastAsia="zh-CN"/>
                  </w:rPr>
                </w:rPrChange>
              </w:rPr>
            </w:pPr>
            <w:r w:rsidRPr="003D2B23">
              <w:rPr>
                <w:rFonts w:ascii="Arial" w:hAnsi="Arial"/>
                <w:sz w:val="18"/>
                <w:szCs w:val="18"/>
                <w:lang w:eastAsia="zh-CN"/>
                <w:rPrChange w:id="3406" w:author="Author">
                  <w:rPr>
                    <w:rFonts w:ascii="Courier New" w:hAnsi="Courier New" w:cs="Courier New"/>
                    <w:sz w:val="18"/>
                    <w:szCs w:val="18"/>
                    <w:lang w:eastAsia="zh-CN"/>
                  </w:rPr>
                </w:rPrChange>
              </w:rPr>
              <w:t>objectInstance</w:t>
            </w:r>
          </w:p>
        </w:tc>
        <w:tc>
          <w:tcPr>
            <w:tcW w:w="750" w:type="pct"/>
          </w:tcPr>
          <w:p w14:paraId="47539A76"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81" w:type="pct"/>
          </w:tcPr>
          <w:p w14:paraId="6D59839F"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href</w:t>
            </w:r>
          </w:p>
        </w:tc>
        <w:tc>
          <w:tcPr>
            <w:tcW w:w="1840" w:type="pct"/>
          </w:tcPr>
          <w:p w14:paraId="1E1B540A" w14:textId="4C2762E9" w:rsidR="006A5594" w:rsidRPr="00215D3C" w:rsidRDefault="002A16AD" w:rsidP="000516BC">
            <w:pPr>
              <w:keepNext/>
              <w:keepLines/>
              <w:spacing w:after="0"/>
              <w:rPr>
                <w:rFonts w:ascii="Arial" w:hAnsi="Arial"/>
                <w:sz w:val="18"/>
                <w:szCs w:val="18"/>
                <w:lang w:eastAsia="zh-CN"/>
              </w:rPr>
            </w:pPr>
            <w:ins w:id="3407" w:author="Author">
              <w:r>
                <w:rPr>
                  <w:rFonts w:ascii="Arial" w:hAnsi="Arial"/>
                  <w:sz w:val="18"/>
                  <w:szCs w:val="18"/>
                  <w:lang w:eastAsia="zh-CN"/>
                </w:rPr>
                <w:t>U</w:t>
              </w:r>
            </w:ins>
            <w:del w:id="3408" w:author="Author">
              <w:r w:rsidR="006A5594" w:rsidDel="002A16AD">
                <w:rPr>
                  <w:rFonts w:ascii="Arial" w:hAnsi="Arial"/>
                  <w:sz w:val="18"/>
                  <w:szCs w:val="18"/>
                  <w:lang w:eastAsia="zh-CN"/>
                </w:rPr>
                <w:delText>u</w:delText>
              </w:r>
            </w:del>
            <w:r w:rsidR="006A5594">
              <w:rPr>
                <w:rFonts w:ascii="Arial" w:hAnsi="Arial"/>
                <w:sz w:val="18"/>
                <w:szCs w:val="18"/>
                <w:lang w:eastAsia="zh-CN"/>
              </w:rPr>
              <w:t>ri</w:t>
            </w:r>
            <w:del w:id="3409" w:author="Author">
              <w:r w:rsidR="006A5594" w:rsidDel="002A16AD">
                <w:rPr>
                  <w:rFonts w:ascii="Arial" w:hAnsi="Arial"/>
                  <w:sz w:val="18"/>
                  <w:szCs w:val="18"/>
                  <w:lang w:eastAsia="zh-CN"/>
                </w:rPr>
                <w:delText>-Type</w:delText>
              </w:r>
            </w:del>
          </w:p>
        </w:tc>
        <w:tc>
          <w:tcPr>
            <w:tcW w:w="292" w:type="pct"/>
            <w:shd w:val="clear" w:color="auto" w:fill="auto"/>
          </w:tcPr>
          <w:p w14:paraId="1973BF0E"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446D70A0" w14:textId="77777777" w:rsidTr="000516BC">
        <w:tc>
          <w:tcPr>
            <w:tcW w:w="1037" w:type="pct"/>
            <w:shd w:val="clear" w:color="auto" w:fill="auto"/>
          </w:tcPr>
          <w:p w14:paraId="12EAD646" w14:textId="77777777" w:rsidR="006A5594" w:rsidRPr="003D2B23" w:rsidRDefault="006A5594" w:rsidP="000516BC">
            <w:pPr>
              <w:keepNext/>
              <w:keepLines/>
              <w:spacing w:after="0"/>
              <w:rPr>
                <w:rFonts w:ascii="Arial" w:hAnsi="Arial"/>
                <w:sz w:val="18"/>
                <w:szCs w:val="18"/>
                <w:lang w:eastAsia="zh-CN"/>
                <w:rPrChange w:id="3410" w:author="Author">
                  <w:rPr>
                    <w:rFonts w:ascii="Courier New" w:hAnsi="Courier New" w:cs="Courier New"/>
                    <w:sz w:val="18"/>
                    <w:szCs w:val="18"/>
                    <w:lang w:eastAsia="zh-CN"/>
                  </w:rPr>
                </w:rPrChange>
              </w:rPr>
            </w:pPr>
            <w:r w:rsidRPr="003D2B23">
              <w:rPr>
                <w:rFonts w:ascii="Arial" w:hAnsi="Arial"/>
                <w:sz w:val="18"/>
                <w:szCs w:val="18"/>
                <w:lang w:eastAsia="zh-CN"/>
                <w:rPrChange w:id="3411" w:author="Author">
                  <w:rPr>
                    <w:rFonts w:ascii="Courier New" w:hAnsi="Courier New" w:cs="Courier New"/>
                    <w:sz w:val="18"/>
                    <w:szCs w:val="18"/>
                    <w:lang w:eastAsia="zh-CN"/>
                  </w:rPr>
                </w:rPrChange>
              </w:rPr>
              <w:t>notificationId</w:t>
            </w:r>
          </w:p>
        </w:tc>
        <w:tc>
          <w:tcPr>
            <w:tcW w:w="750" w:type="pct"/>
          </w:tcPr>
          <w:p w14:paraId="562AE4A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81" w:type="pct"/>
          </w:tcPr>
          <w:p w14:paraId="46923DA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840" w:type="pct"/>
          </w:tcPr>
          <w:p w14:paraId="7354BE02" w14:textId="62DF3FF8" w:rsidR="006A5594" w:rsidRPr="00215D3C" w:rsidRDefault="002A16AD" w:rsidP="000516BC">
            <w:pPr>
              <w:keepNext/>
              <w:keepLines/>
              <w:spacing w:after="0"/>
              <w:rPr>
                <w:rFonts w:ascii="Arial" w:hAnsi="Arial"/>
                <w:sz w:val="18"/>
                <w:szCs w:val="18"/>
                <w:lang w:eastAsia="zh-CN"/>
              </w:rPr>
            </w:pPr>
            <w:ins w:id="3412" w:author="Author">
              <w:r>
                <w:rPr>
                  <w:rFonts w:ascii="Arial" w:hAnsi="Arial"/>
                  <w:sz w:val="18"/>
                  <w:szCs w:val="18"/>
                  <w:lang w:eastAsia="zh-CN"/>
                </w:rPr>
                <w:t>N</w:t>
              </w:r>
            </w:ins>
            <w:del w:id="3413" w:author="Author">
              <w:r w:rsidR="006A5594" w:rsidRPr="00603D3F" w:rsidDel="002A16AD">
                <w:rPr>
                  <w:rFonts w:ascii="Arial" w:hAnsi="Arial"/>
                  <w:sz w:val="18"/>
                  <w:szCs w:val="18"/>
                  <w:lang w:eastAsia="zh-CN"/>
                </w:rPr>
                <w:delText>n</w:delText>
              </w:r>
            </w:del>
            <w:r w:rsidR="006A5594" w:rsidRPr="00603D3F">
              <w:rPr>
                <w:rFonts w:ascii="Arial" w:hAnsi="Arial"/>
                <w:sz w:val="18"/>
                <w:szCs w:val="18"/>
                <w:lang w:eastAsia="zh-CN"/>
              </w:rPr>
              <w:t>otificationId</w:t>
            </w:r>
            <w:del w:id="3414" w:author="Author">
              <w:r w:rsidR="006A5594" w:rsidRPr="00603D3F" w:rsidDel="002A16AD">
                <w:rPr>
                  <w:rFonts w:ascii="Arial" w:hAnsi="Arial"/>
                  <w:sz w:val="18"/>
                  <w:szCs w:val="18"/>
                  <w:lang w:eastAsia="zh-CN"/>
                </w:rPr>
                <w:delText>-Type</w:delText>
              </w:r>
            </w:del>
          </w:p>
        </w:tc>
        <w:tc>
          <w:tcPr>
            <w:tcW w:w="292" w:type="pct"/>
            <w:shd w:val="clear" w:color="auto" w:fill="auto"/>
          </w:tcPr>
          <w:p w14:paraId="150A3A5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75F9E75" w14:textId="77777777" w:rsidTr="000516BC">
        <w:tc>
          <w:tcPr>
            <w:tcW w:w="1037" w:type="pct"/>
            <w:shd w:val="clear" w:color="auto" w:fill="auto"/>
          </w:tcPr>
          <w:p w14:paraId="3586937A" w14:textId="77777777" w:rsidR="006A5594" w:rsidRPr="003D2B23" w:rsidRDefault="006A5594" w:rsidP="000516BC">
            <w:pPr>
              <w:keepNext/>
              <w:keepLines/>
              <w:spacing w:after="0"/>
              <w:rPr>
                <w:rFonts w:ascii="Arial" w:hAnsi="Arial"/>
                <w:sz w:val="18"/>
                <w:szCs w:val="18"/>
                <w:lang w:eastAsia="zh-CN"/>
                <w:rPrChange w:id="3415" w:author="Author">
                  <w:rPr>
                    <w:rFonts w:ascii="Courier New" w:hAnsi="Courier New" w:cs="Courier New"/>
                    <w:sz w:val="18"/>
                    <w:szCs w:val="18"/>
                    <w:lang w:eastAsia="zh-CN"/>
                  </w:rPr>
                </w:rPrChange>
              </w:rPr>
            </w:pPr>
            <w:r w:rsidRPr="003D2B23">
              <w:rPr>
                <w:rFonts w:ascii="Arial" w:hAnsi="Arial"/>
                <w:sz w:val="18"/>
                <w:szCs w:val="18"/>
                <w:lang w:eastAsia="zh-CN"/>
                <w:rPrChange w:id="3416" w:author="Author">
                  <w:rPr>
                    <w:rFonts w:ascii="Courier New" w:hAnsi="Courier New" w:cs="Courier New"/>
                    <w:sz w:val="18"/>
                    <w:szCs w:val="18"/>
                    <w:lang w:eastAsia="zh-CN"/>
                  </w:rPr>
                </w:rPrChange>
              </w:rPr>
              <w:t>notificationType</w:t>
            </w:r>
          </w:p>
        </w:tc>
        <w:tc>
          <w:tcPr>
            <w:tcW w:w="750" w:type="pct"/>
          </w:tcPr>
          <w:p w14:paraId="06D471A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81" w:type="pct"/>
          </w:tcPr>
          <w:p w14:paraId="1F18242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840" w:type="pct"/>
          </w:tcPr>
          <w:p w14:paraId="7C30A165" w14:textId="3D13C497" w:rsidR="006A5594" w:rsidRPr="00215D3C" w:rsidRDefault="006A5594" w:rsidP="000516BC">
            <w:pPr>
              <w:keepNext/>
              <w:keepLines/>
              <w:spacing w:after="0"/>
              <w:rPr>
                <w:rFonts w:ascii="Arial" w:hAnsi="Arial"/>
                <w:sz w:val="18"/>
                <w:szCs w:val="18"/>
                <w:lang w:eastAsia="zh-CN"/>
              </w:rPr>
            </w:pPr>
            <w:del w:id="3417" w:author="Author">
              <w:r w:rsidDel="002A16AD">
                <w:rPr>
                  <w:rFonts w:ascii="Arial" w:hAnsi="Arial" w:hint="eastAsia"/>
                  <w:sz w:val="18"/>
                  <w:szCs w:val="18"/>
                  <w:lang w:eastAsia="zh-CN"/>
                </w:rPr>
                <w:delText>n</w:delText>
              </w:r>
            </w:del>
            <w:ins w:id="3418" w:author="Author">
              <w:r w:rsidR="002A16AD">
                <w:rPr>
                  <w:rFonts w:ascii="Arial" w:hAnsi="Arial"/>
                  <w:sz w:val="18"/>
                  <w:szCs w:val="18"/>
                  <w:lang w:eastAsia="zh-CN"/>
                </w:rPr>
                <w:t>N</w:t>
              </w:r>
            </w:ins>
            <w:r>
              <w:rPr>
                <w:rFonts w:ascii="Arial" w:hAnsi="Arial" w:hint="eastAsia"/>
                <w:sz w:val="18"/>
                <w:szCs w:val="18"/>
                <w:lang w:eastAsia="zh-CN"/>
              </w:rPr>
              <w:t>otificationTyp</w:t>
            </w:r>
            <w:r>
              <w:rPr>
                <w:rFonts w:ascii="Arial" w:hAnsi="Arial"/>
                <w:sz w:val="18"/>
                <w:szCs w:val="18"/>
                <w:lang w:eastAsia="zh-CN"/>
              </w:rPr>
              <w:t>e</w:t>
            </w:r>
            <w:del w:id="3419" w:author="Author">
              <w:r w:rsidDel="002A16AD">
                <w:rPr>
                  <w:rFonts w:ascii="Arial" w:hAnsi="Arial" w:hint="eastAsia"/>
                  <w:sz w:val="18"/>
                  <w:szCs w:val="18"/>
                  <w:lang w:eastAsia="zh-CN"/>
                </w:rPr>
                <w:delText>-Type</w:delText>
              </w:r>
            </w:del>
          </w:p>
        </w:tc>
        <w:tc>
          <w:tcPr>
            <w:tcW w:w="292" w:type="pct"/>
            <w:shd w:val="clear" w:color="auto" w:fill="auto"/>
          </w:tcPr>
          <w:p w14:paraId="70AC91B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50EE0EF0" w14:textId="77777777" w:rsidTr="000516BC">
        <w:tc>
          <w:tcPr>
            <w:tcW w:w="1037" w:type="pct"/>
            <w:shd w:val="clear" w:color="auto" w:fill="auto"/>
          </w:tcPr>
          <w:p w14:paraId="1A4EBB28" w14:textId="77777777" w:rsidR="006A5594" w:rsidRPr="003D2B23" w:rsidRDefault="006A5594" w:rsidP="000516BC">
            <w:pPr>
              <w:keepNext/>
              <w:keepLines/>
              <w:spacing w:after="0"/>
              <w:rPr>
                <w:rFonts w:ascii="Arial" w:hAnsi="Arial"/>
                <w:sz w:val="18"/>
                <w:szCs w:val="18"/>
                <w:lang w:eastAsia="zh-CN"/>
                <w:rPrChange w:id="3420" w:author="Author">
                  <w:rPr>
                    <w:rFonts w:ascii="Courier New" w:hAnsi="Courier New" w:cs="Courier New"/>
                    <w:sz w:val="18"/>
                    <w:szCs w:val="18"/>
                    <w:lang w:eastAsia="zh-CN"/>
                  </w:rPr>
                </w:rPrChange>
              </w:rPr>
            </w:pPr>
            <w:r w:rsidRPr="003D2B23">
              <w:rPr>
                <w:rFonts w:ascii="Arial" w:hAnsi="Arial"/>
                <w:sz w:val="18"/>
                <w:szCs w:val="18"/>
                <w:lang w:eastAsia="zh-CN"/>
                <w:rPrChange w:id="3421" w:author="Author">
                  <w:rPr>
                    <w:rFonts w:ascii="Courier New" w:hAnsi="Courier New" w:cs="Courier New"/>
                    <w:sz w:val="18"/>
                    <w:szCs w:val="18"/>
                    <w:lang w:eastAsia="zh-CN"/>
                  </w:rPr>
                </w:rPrChange>
              </w:rPr>
              <w:t>eventTime</w:t>
            </w:r>
          </w:p>
        </w:tc>
        <w:tc>
          <w:tcPr>
            <w:tcW w:w="750" w:type="pct"/>
          </w:tcPr>
          <w:p w14:paraId="596EC06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81" w:type="pct"/>
          </w:tcPr>
          <w:p w14:paraId="08D8053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840" w:type="pct"/>
          </w:tcPr>
          <w:p w14:paraId="624CC1A1" w14:textId="60E87B1B" w:rsidR="006A5594" w:rsidRPr="00215D3C" w:rsidRDefault="006A5594" w:rsidP="000516BC">
            <w:pPr>
              <w:keepNext/>
              <w:keepLines/>
              <w:spacing w:after="0"/>
              <w:rPr>
                <w:rFonts w:ascii="Arial" w:hAnsi="Arial"/>
                <w:sz w:val="18"/>
                <w:szCs w:val="18"/>
                <w:lang w:eastAsia="zh-CN"/>
              </w:rPr>
            </w:pPr>
            <w:del w:id="3422" w:author="Author">
              <w:r w:rsidDel="002A16AD">
                <w:rPr>
                  <w:rFonts w:ascii="Arial" w:hAnsi="Arial"/>
                  <w:sz w:val="18"/>
                  <w:szCs w:val="18"/>
                  <w:lang w:eastAsia="zh-CN"/>
                </w:rPr>
                <w:delText>d</w:delText>
              </w:r>
            </w:del>
            <w:ins w:id="3423" w:author="Author">
              <w:r w:rsidR="002A16AD">
                <w:rPr>
                  <w:rFonts w:ascii="Arial" w:hAnsi="Arial"/>
                  <w:sz w:val="18"/>
                  <w:szCs w:val="18"/>
                  <w:lang w:eastAsia="zh-CN"/>
                </w:rPr>
                <w:t>D</w:t>
              </w:r>
            </w:ins>
            <w:r>
              <w:rPr>
                <w:rFonts w:ascii="Arial" w:hAnsi="Arial"/>
                <w:sz w:val="18"/>
                <w:szCs w:val="18"/>
                <w:lang w:eastAsia="zh-CN"/>
              </w:rPr>
              <w:t>ateTime</w:t>
            </w:r>
            <w:del w:id="3424" w:author="Author">
              <w:r w:rsidDel="002A16AD">
                <w:rPr>
                  <w:rFonts w:ascii="Arial" w:hAnsi="Arial"/>
                  <w:sz w:val="18"/>
                  <w:szCs w:val="18"/>
                  <w:lang w:eastAsia="zh-CN"/>
                </w:rPr>
                <w:delText>-Type</w:delText>
              </w:r>
            </w:del>
          </w:p>
        </w:tc>
        <w:tc>
          <w:tcPr>
            <w:tcW w:w="292" w:type="pct"/>
            <w:shd w:val="clear" w:color="auto" w:fill="auto"/>
          </w:tcPr>
          <w:p w14:paraId="35AD359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C595DA0" w14:textId="77777777" w:rsidTr="000516BC">
        <w:tc>
          <w:tcPr>
            <w:tcW w:w="1037" w:type="pct"/>
            <w:shd w:val="clear" w:color="auto" w:fill="auto"/>
          </w:tcPr>
          <w:p w14:paraId="57BFFDA7" w14:textId="77777777" w:rsidR="006A5594" w:rsidRPr="003D2B23" w:rsidRDefault="006A5594" w:rsidP="000516BC">
            <w:pPr>
              <w:keepNext/>
              <w:keepLines/>
              <w:spacing w:after="0"/>
              <w:rPr>
                <w:rFonts w:ascii="Arial" w:hAnsi="Arial"/>
                <w:sz w:val="18"/>
                <w:szCs w:val="18"/>
                <w:lang w:eastAsia="zh-CN"/>
                <w:rPrChange w:id="3425" w:author="Author">
                  <w:rPr>
                    <w:rFonts w:ascii="Courier New" w:hAnsi="Courier New" w:cs="Courier New"/>
                    <w:sz w:val="18"/>
                    <w:szCs w:val="18"/>
                    <w:lang w:eastAsia="zh-CN"/>
                  </w:rPr>
                </w:rPrChange>
              </w:rPr>
            </w:pPr>
            <w:r w:rsidRPr="003D2B23">
              <w:rPr>
                <w:rFonts w:ascii="Arial" w:hAnsi="Arial"/>
                <w:sz w:val="18"/>
                <w:szCs w:val="18"/>
                <w:lang w:eastAsia="zh-CN"/>
                <w:rPrChange w:id="3426" w:author="Author">
                  <w:rPr>
                    <w:rFonts w:ascii="Courier New" w:hAnsi="Courier New" w:cs="Courier New"/>
                    <w:sz w:val="18"/>
                    <w:szCs w:val="18"/>
                    <w:lang w:eastAsia="zh-CN"/>
                  </w:rPr>
                </w:rPrChange>
              </w:rPr>
              <w:t>systemDN</w:t>
            </w:r>
          </w:p>
        </w:tc>
        <w:tc>
          <w:tcPr>
            <w:tcW w:w="750" w:type="pct"/>
          </w:tcPr>
          <w:p w14:paraId="7B72E22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81" w:type="pct"/>
          </w:tcPr>
          <w:p w14:paraId="015B075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840" w:type="pct"/>
          </w:tcPr>
          <w:p w14:paraId="1C35D40D" w14:textId="4EA46891" w:rsidR="006A5594" w:rsidRPr="00215D3C" w:rsidRDefault="006A5594" w:rsidP="000516BC">
            <w:pPr>
              <w:keepNext/>
              <w:keepLines/>
              <w:spacing w:after="0"/>
              <w:rPr>
                <w:rFonts w:ascii="Arial" w:hAnsi="Arial"/>
                <w:sz w:val="18"/>
                <w:szCs w:val="18"/>
                <w:lang w:eastAsia="zh-CN"/>
              </w:rPr>
            </w:pPr>
            <w:del w:id="3427" w:author="Author">
              <w:r w:rsidRPr="00603D3F" w:rsidDel="002A16AD">
                <w:rPr>
                  <w:rFonts w:ascii="Arial" w:hAnsi="Arial"/>
                  <w:sz w:val="18"/>
                  <w:szCs w:val="18"/>
                  <w:lang w:eastAsia="zh-CN"/>
                </w:rPr>
                <w:delText>s</w:delText>
              </w:r>
            </w:del>
            <w:ins w:id="3428" w:author="Author">
              <w:r w:rsidR="002A16AD">
                <w:rPr>
                  <w:rFonts w:ascii="Arial" w:hAnsi="Arial"/>
                  <w:sz w:val="18"/>
                  <w:szCs w:val="18"/>
                  <w:lang w:eastAsia="zh-CN"/>
                </w:rPr>
                <w:t>S</w:t>
              </w:r>
            </w:ins>
            <w:r w:rsidRPr="00603D3F">
              <w:rPr>
                <w:rFonts w:ascii="Arial" w:hAnsi="Arial"/>
                <w:sz w:val="18"/>
                <w:szCs w:val="18"/>
                <w:lang w:eastAsia="zh-CN"/>
              </w:rPr>
              <w:t>ystemDN</w:t>
            </w:r>
            <w:del w:id="3429" w:author="Author">
              <w:r w:rsidRPr="00603D3F" w:rsidDel="002A16AD">
                <w:rPr>
                  <w:rFonts w:ascii="Arial" w:hAnsi="Arial"/>
                  <w:sz w:val="18"/>
                  <w:szCs w:val="18"/>
                  <w:lang w:eastAsia="zh-CN"/>
                </w:rPr>
                <w:delText>-Type</w:delText>
              </w:r>
            </w:del>
          </w:p>
        </w:tc>
        <w:tc>
          <w:tcPr>
            <w:tcW w:w="292" w:type="pct"/>
            <w:shd w:val="clear" w:color="auto" w:fill="auto"/>
          </w:tcPr>
          <w:p w14:paraId="5814ADB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74F94956" w14:textId="77777777" w:rsidTr="000516BC">
        <w:trPr>
          <w:trHeight w:val="195"/>
        </w:trPr>
        <w:tc>
          <w:tcPr>
            <w:tcW w:w="1037" w:type="pct"/>
            <w:shd w:val="clear" w:color="auto" w:fill="auto"/>
          </w:tcPr>
          <w:p w14:paraId="7B6982F6" w14:textId="77777777" w:rsidR="006A5594" w:rsidRPr="003D2B23" w:rsidRDefault="006A5594" w:rsidP="000516BC">
            <w:pPr>
              <w:keepNext/>
              <w:keepLines/>
              <w:spacing w:after="0"/>
              <w:rPr>
                <w:rFonts w:ascii="Arial" w:hAnsi="Arial"/>
                <w:sz w:val="18"/>
                <w:szCs w:val="18"/>
                <w:lang w:eastAsia="zh-CN"/>
                <w:rPrChange w:id="3430" w:author="Author">
                  <w:rPr>
                    <w:rFonts w:ascii="Courier New" w:hAnsi="Courier New" w:cs="Courier New"/>
                    <w:sz w:val="18"/>
                    <w:szCs w:val="18"/>
                    <w:lang w:eastAsia="zh-CN"/>
                  </w:rPr>
                </w:rPrChange>
              </w:rPr>
            </w:pPr>
            <w:r w:rsidRPr="003D2B23">
              <w:rPr>
                <w:rFonts w:ascii="Arial" w:hAnsi="Arial"/>
                <w:sz w:val="18"/>
                <w:szCs w:val="18"/>
                <w:lang w:eastAsia="zh-CN"/>
                <w:rPrChange w:id="3431" w:author="Author">
                  <w:rPr>
                    <w:rFonts w:ascii="Courier New" w:hAnsi="Courier New" w:cs="Courier New"/>
                    <w:sz w:val="18"/>
                    <w:szCs w:val="18"/>
                    <w:lang w:eastAsia="zh-CN"/>
                  </w:rPr>
                </w:rPrChange>
              </w:rPr>
              <w:t>correlatedNotifications</w:t>
            </w:r>
          </w:p>
        </w:tc>
        <w:tc>
          <w:tcPr>
            <w:tcW w:w="750" w:type="pct"/>
          </w:tcPr>
          <w:p w14:paraId="19D20E4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81" w:type="pct"/>
          </w:tcPr>
          <w:p w14:paraId="2A7A9DD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840" w:type="pct"/>
          </w:tcPr>
          <w:p w14:paraId="3D056DF0" w14:textId="19FA0868"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del w:id="3432" w:author="Author">
              <w:r w:rsidRPr="00B104E0" w:rsidDel="002A16AD">
                <w:rPr>
                  <w:rFonts w:ascii="Arial" w:hAnsi="Arial"/>
                  <w:sz w:val="18"/>
                  <w:szCs w:val="18"/>
                  <w:lang w:eastAsia="zh-CN"/>
                </w:rPr>
                <w:delText>c</w:delText>
              </w:r>
            </w:del>
            <w:ins w:id="3433" w:author="Author">
              <w:r w:rsidR="002A16AD">
                <w:rPr>
                  <w:rFonts w:ascii="Arial" w:hAnsi="Arial"/>
                  <w:sz w:val="18"/>
                  <w:szCs w:val="18"/>
                  <w:lang w:eastAsia="zh-CN"/>
                </w:rPr>
                <w:t>C</w:t>
              </w:r>
            </w:ins>
            <w:r w:rsidRPr="00B104E0">
              <w:rPr>
                <w:rFonts w:ascii="Arial" w:hAnsi="Arial"/>
                <w:sz w:val="18"/>
                <w:szCs w:val="18"/>
                <w:lang w:eastAsia="zh-CN"/>
              </w:rPr>
              <w:t>orrelatedNotification</w:t>
            </w:r>
            <w:del w:id="3434" w:author="Author">
              <w:r w:rsidRPr="00B104E0" w:rsidDel="002A16AD">
                <w:rPr>
                  <w:rFonts w:ascii="Arial" w:hAnsi="Arial"/>
                  <w:sz w:val="18"/>
                  <w:szCs w:val="18"/>
                  <w:lang w:eastAsia="zh-CN"/>
                </w:rPr>
                <w:delText>-Type</w:delText>
              </w:r>
            </w:del>
            <w:r w:rsidRPr="00B104E0">
              <w:rPr>
                <w:rFonts w:ascii="Arial" w:hAnsi="Arial"/>
                <w:sz w:val="18"/>
                <w:szCs w:val="18"/>
                <w:lang w:eastAsia="zh-CN"/>
              </w:rPr>
              <w:t>)</w:t>
            </w:r>
          </w:p>
        </w:tc>
        <w:tc>
          <w:tcPr>
            <w:tcW w:w="292" w:type="pct"/>
            <w:shd w:val="clear" w:color="auto" w:fill="auto"/>
          </w:tcPr>
          <w:p w14:paraId="1457523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6A7C12CD" w14:textId="77777777" w:rsidTr="000516BC">
        <w:trPr>
          <w:trHeight w:val="98"/>
        </w:trPr>
        <w:tc>
          <w:tcPr>
            <w:tcW w:w="1037" w:type="pct"/>
            <w:shd w:val="clear" w:color="auto" w:fill="auto"/>
          </w:tcPr>
          <w:p w14:paraId="1A7F6E24" w14:textId="77777777" w:rsidR="006A5594" w:rsidRPr="003D2B23" w:rsidRDefault="006A5594" w:rsidP="000516BC">
            <w:pPr>
              <w:keepNext/>
              <w:keepLines/>
              <w:spacing w:after="0"/>
              <w:rPr>
                <w:rFonts w:ascii="Arial" w:hAnsi="Arial"/>
                <w:sz w:val="18"/>
                <w:szCs w:val="18"/>
                <w:lang w:eastAsia="zh-CN"/>
                <w:rPrChange w:id="3435" w:author="Author">
                  <w:rPr>
                    <w:rFonts w:ascii="Courier New" w:hAnsi="Courier New" w:cs="Courier New"/>
                    <w:sz w:val="18"/>
                    <w:szCs w:val="18"/>
                    <w:lang w:eastAsia="zh-CN"/>
                  </w:rPr>
                </w:rPrChange>
              </w:rPr>
            </w:pPr>
            <w:r w:rsidRPr="003D2B23">
              <w:rPr>
                <w:rFonts w:ascii="Arial" w:hAnsi="Arial"/>
                <w:sz w:val="18"/>
                <w:szCs w:val="18"/>
                <w:lang w:eastAsia="zh-CN"/>
                <w:rPrChange w:id="3436" w:author="Author">
                  <w:rPr>
                    <w:rFonts w:ascii="Courier New" w:hAnsi="Courier New" w:cs="Courier New"/>
                    <w:sz w:val="18"/>
                    <w:szCs w:val="18"/>
                    <w:lang w:eastAsia="zh-CN"/>
                  </w:rPr>
                </w:rPrChange>
              </w:rPr>
              <w:t>additionalText</w:t>
            </w:r>
          </w:p>
        </w:tc>
        <w:tc>
          <w:tcPr>
            <w:tcW w:w="750" w:type="pct"/>
          </w:tcPr>
          <w:p w14:paraId="25B12556"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81" w:type="pct"/>
          </w:tcPr>
          <w:p w14:paraId="17F207F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840" w:type="pct"/>
          </w:tcPr>
          <w:p w14:paraId="3B278F21" w14:textId="0CE71C9B" w:rsidR="006A5594" w:rsidRPr="00215D3C" w:rsidRDefault="006A5594" w:rsidP="000516BC">
            <w:pPr>
              <w:keepNext/>
              <w:keepLines/>
              <w:spacing w:after="0"/>
              <w:rPr>
                <w:rFonts w:ascii="Arial" w:hAnsi="Arial"/>
                <w:sz w:val="18"/>
                <w:szCs w:val="18"/>
                <w:lang w:eastAsia="zh-CN"/>
              </w:rPr>
            </w:pPr>
            <w:del w:id="3437" w:author="Author">
              <w:r w:rsidRPr="00215D3C" w:rsidDel="002A16AD">
                <w:rPr>
                  <w:rFonts w:ascii="Arial" w:hAnsi="Arial"/>
                  <w:sz w:val="18"/>
                  <w:szCs w:val="18"/>
                  <w:lang w:eastAsia="zh-CN"/>
                </w:rPr>
                <w:delText>a</w:delText>
              </w:r>
            </w:del>
            <w:ins w:id="3438" w:author="Author">
              <w:r w:rsidR="002A16AD">
                <w:rPr>
                  <w:rFonts w:ascii="Arial" w:hAnsi="Arial"/>
                  <w:sz w:val="18"/>
                  <w:szCs w:val="18"/>
                  <w:lang w:eastAsia="zh-CN"/>
                </w:rPr>
                <w:t>A</w:t>
              </w:r>
            </w:ins>
            <w:r w:rsidRPr="00215D3C">
              <w:rPr>
                <w:rFonts w:ascii="Arial" w:hAnsi="Arial"/>
                <w:sz w:val="18"/>
                <w:szCs w:val="18"/>
                <w:lang w:eastAsia="zh-CN"/>
              </w:rPr>
              <w:t>dditionalText</w:t>
            </w:r>
            <w:del w:id="3439" w:author="Author">
              <w:r w:rsidDel="002A16AD">
                <w:rPr>
                  <w:rFonts w:ascii="Arial" w:hAnsi="Arial"/>
                  <w:sz w:val="18"/>
                  <w:szCs w:val="18"/>
                  <w:lang w:eastAsia="zh-CN"/>
                </w:rPr>
                <w:delText>-Type</w:delText>
              </w:r>
            </w:del>
          </w:p>
        </w:tc>
        <w:tc>
          <w:tcPr>
            <w:tcW w:w="292" w:type="pct"/>
            <w:shd w:val="clear" w:color="auto" w:fill="auto"/>
          </w:tcPr>
          <w:p w14:paraId="77AAB203"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5EC301DA" w14:textId="77777777" w:rsidTr="000516BC">
        <w:trPr>
          <w:trHeight w:val="193"/>
        </w:trPr>
        <w:tc>
          <w:tcPr>
            <w:tcW w:w="1037" w:type="pct"/>
            <w:shd w:val="clear" w:color="auto" w:fill="auto"/>
          </w:tcPr>
          <w:p w14:paraId="34EA2A19" w14:textId="77777777" w:rsidR="006A5594" w:rsidRPr="003D2B23" w:rsidRDefault="006A5594" w:rsidP="000516BC">
            <w:pPr>
              <w:keepNext/>
              <w:keepLines/>
              <w:spacing w:after="0"/>
              <w:rPr>
                <w:rFonts w:ascii="Arial" w:hAnsi="Arial"/>
                <w:sz w:val="18"/>
                <w:szCs w:val="18"/>
                <w:lang w:eastAsia="zh-CN"/>
                <w:rPrChange w:id="3440" w:author="Author">
                  <w:rPr>
                    <w:rFonts w:ascii="Courier New" w:hAnsi="Courier New" w:cs="Courier New"/>
                    <w:sz w:val="18"/>
                    <w:szCs w:val="18"/>
                    <w:lang w:eastAsia="zh-CN"/>
                  </w:rPr>
                </w:rPrChange>
              </w:rPr>
            </w:pPr>
            <w:r w:rsidRPr="003D2B23">
              <w:rPr>
                <w:rFonts w:ascii="Arial" w:hAnsi="Arial"/>
                <w:sz w:val="18"/>
                <w:szCs w:val="18"/>
                <w:lang w:eastAsia="zh-CN"/>
                <w:rPrChange w:id="3441" w:author="Author">
                  <w:rPr>
                    <w:rFonts w:ascii="Courier New" w:hAnsi="Courier New" w:cs="Courier New"/>
                    <w:sz w:val="18"/>
                    <w:szCs w:val="18"/>
                    <w:lang w:eastAsia="zh-CN"/>
                  </w:rPr>
                </w:rPrChange>
              </w:rPr>
              <w:t>sourceIndicator</w:t>
            </w:r>
          </w:p>
        </w:tc>
        <w:tc>
          <w:tcPr>
            <w:tcW w:w="750" w:type="pct"/>
          </w:tcPr>
          <w:p w14:paraId="165DE2F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81" w:type="pct"/>
          </w:tcPr>
          <w:p w14:paraId="2AD7F392"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840" w:type="pct"/>
          </w:tcPr>
          <w:p w14:paraId="39A7EE79" w14:textId="132EE65F" w:rsidR="006A5594" w:rsidRPr="00215D3C" w:rsidRDefault="002A16AD" w:rsidP="000516BC">
            <w:pPr>
              <w:keepNext/>
              <w:keepLines/>
              <w:spacing w:after="0"/>
              <w:rPr>
                <w:rFonts w:ascii="Arial" w:hAnsi="Arial"/>
                <w:sz w:val="18"/>
                <w:szCs w:val="18"/>
                <w:lang w:eastAsia="zh-CN"/>
              </w:rPr>
            </w:pPr>
            <w:ins w:id="3442" w:author="Author">
              <w:r>
                <w:rPr>
                  <w:rFonts w:ascii="Arial" w:hAnsi="Arial"/>
                  <w:sz w:val="18"/>
                  <w:szCs w:val="18"/>
                  <w:lang w:eastAsia="zh-CN"/>
                </w:rPr>
                <w:t>S</w:t>
              </w:r>
            </w:ins>
            <w:del w:id="3443" w:author="Author">
              <w:r w:rsidR="006A5594" w:rsidDel="002A16AD">
                <w:rPr>
                  <w:rFonts w:ascii="Arial" w:hAnsi="Arial"/>
                  <w:sz w:val="18"/>
                  <w:szCs w:val="18"/>
                  <w:lang w:eastAsia="zh-CN"/>
                </w:rPr>
                <w:delText>s</w:delText>
              </w:r>
            </w:del>
            <w:r w:rsidR="006A5594">
              <w:rPr>
                <w:rFonts w:ascii="Arial" w:hAnsi="Arial"/>
                <w:sz w:val="18"/>
                <w:szCs w:val="18"/>
                <w:lang w:eastAsia="zh-CN"/>
              </w:rPr>
              <w:t>ourceIndicator</w:t>
            </w:r>
            <w:del w:id="3444" w:author="Author">
              <w:r w:rsidR="006A5594" w:rsidRPr="000B3450" w:rsidDel="002A16AD">
                <w:rPr>
                  <w:rFonts w:ascii="Arial" w:hAnsi="Arial"/>
                  <w:sz w:val="18"/>
                  <w:szCs w:val="18"/>
                  <w:lang w:eastAsia="zh-CN"/>
                </w:rPr>
                <w:delText>-Type</w:delText>
              </w:r>
            </w:del>
          </w:p>
        </w:tc>
        <w:tc>
          <w:tcPr>
            <w:tcW w:w="292" w:type="pct"/>
            <w:shd w:val="clear" w:color="auto" w:fill="auto"/>
          </w:tcPr>
          <w:p w14:paraId="7A7467E7"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49EB7382" w14:textId="77777777" w:rsidTr="000516BC">
        <w:tc>
          <w:tcPr>
            <w:tcW w:w="1037" w:type="pct"/>
            <w:shd w:val="clear" w:color="auto" w:fill="auto"/>
          </w:tcPr>
          <w:p w14:paraId="7A2AE8A0" w14:textId="77777777" w:rsidR="006A5594" w:rsidRPr="003D2B23" w:rsidRDefault="006A5594" w:rsidP="000516BC">
            <w:pPr>
              <w:keepNext/>
              <w:keepLines/>
              <w:spacing w:after="0"/>
              <w:rPr>
                <w:rFonts w:ascii="Arial" w:hAnsi="Arial"/>
                <w:sz w:val="18"/>
                <w:szCs w:val="18"/>
                <w:lang w:eastAsia="zh-CN"/>
                <w:rPrChange w:id="3445" w:author="Author">
                  <w:rPr>
                    <w:rFonts w:ascii="Courier New" w:hAnsi="Courier New" w:cs="Courier New"/>
                    <w:sz w:val="18"/>
                    <w:szCs w:val="18"/>
                    <w:lang w:eastAsia="zh-CN"/>
                  </w:rPr>
                </w:rPrChange>
              </w:rPr>
            </w:pPr>
            <w:r w:rsidRPr="003D2B23">
              <w:rPr>
                <w:rFonts w:ascii="Arial" w:hAnsi="Arial"/>
                <w:sz w:val="18"/>
                <w:szCs w:val="18"/>
                <w:lang w:eastAsia="zh-CN"/>
                <w:rPrChange w:id="3446" w:author="Author">
                  <w:rPr>
                    <w:rFonts w:ascii="Courier New" w:hAnsi="Courier New" w:cs="Courier New"/>
                    <w:sz w:val="18"/>
                    <w:szCs w:val="18"/>
                    <w:lang w:eastAsia="zh-CN"/>
                  </w:rPr>
                </w:rPrChange>
              </w:rPr>
              <w:t>attributeList</w:t>
            </w:r>
          </w:p>
        </w:tc>
        <w:tc>
          <w:tcPr>
            <w:tcW w:w="750" w:type="pct"/>
          </w:tcPr>
          <w:p w14:paraId="5B2B398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81" w:type="pct"/>
          </w:tcPr>
          <w:p w14:paraId="244C1178" w14:textId="77777777" w:rsidR="006A5594" w:rsidRPr="00215D3C" w:rsidRDefault="006A5594" w:rsidP="000516BC">
            <w:pPr>
              <w:keepNext/>
              <w:keepLines/>
              <w:spacing w:after="0"/>
              <w:rPr>
                <w:rFonts w:ascii="Arial" w:hAnsi="Arial"/>
                <w:sz w:val="18"/>
                <w:szCs w:val="18"/>
                <w:lang w:eastAsia="zh-CN"/>
              </w:rPr>
            </w:pPr>
            <w:r w:rsidRPr="00D8735F">
              <w:rPr>
                <w:rFonts w:ascii="Arial" w:hAnsi="Arial"/>
                <w:sz w:val="18"/>
                <w:szCs w:val="18"/>
                <w:lang w:eastAsia="zh-CN"/>
              </w:rPr>
              <w:t>attribute</w:t>
            </w:r>
            <w:r w:rsidR="00761755" w:rsidRPr="009E711F">
              <w:rPr>
                <w:rFonts w:ascii="Arial" w:hAnsi="Arial"/>
                <w:sz w:val="18"/>
                <w:szCs w:val="18"/>
                <w:lang w:eastAsia="zh-CN"/>
              </w:rPr>
              <w:t>List</w:t>
            </w:r>
          </w:p>
        </w:tc>
        <w:tc>
          <w:tcPr>
            <w:tcW w:w="1840" w:type="pct"/>
          </w:tcPr>
          <w:p w14:paraId="1546FF5D" w14:textId="1E3EA2AC" w:rsidR="006A5594" w:rsidRPr="00215D3C" w:rsidRDefault="002A16AD" w:rsidP="000516BC">
            <w:pPr>
              <w:keepNext/>
              <w:keepLines/>
              <w:spacing w:after="0"/>
              <w:rPr>
                <w:rFonts w:ascii="Arial" w:hAnsi="Arial"/>
                <w:sz w:val="18"/>
                <w:szCs w:val="18"/>
                <w:lang w:eastAsia="zh-CN"/>
              </w:rPr>
            </w:pPr>
            <w:ins w:id="3447" w:author="Author">
              <w:r>
                <w:rPr>
                  <w:rFonts w:ascii="Arial" w:hAnsi="Arial"/>
                  <w:sz w:val="18"/>
                  <w:szCs w:val="18"/>
                  <w:lang w:eastAsia="zh-CN"/>
                </w:rPr>
                <w:t>AttributeNameValuePairSet</w:t>
              </w:r>
            </w:ins>
            <w:del w:id="3448" w:author="Author">
              <w:r w:rsidR="00761755" w:rsidRPr="009E711F" w:rsidDel="002A16AD">
                <w:rPr>
                  <w:rFonts w:ascii="Arial" w:hAnsi="Arial"/>
                  <w:sz w:val="18"/>
                  <w:szCs w:val="18"/>
                  <w:lang w:eastAsia="zh-CN"/>
                </w:rPr>
                <w:delText>map(anyValue)</w:delText>
              </w:r>
            </w:del>
          </w:p>
        </w:tc>
        <w:tc>
          <w:tcPr>
            <w:tcW w:w="292" w:type="pct"/>
            <w:shd w:val="clear" w:color="auto" w:fill="auto"/>
          </w:tcPr>
          <w:p w14:paraId="5FBF534C"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68BB2774" w14:textId="77777777" w:rsidR="006A5594" w:rsidRDefault="006A5594" w:rsidP="006A5594">
      <w:pPr>
        <w:rPr>
          <w:rFonts w:eastAsia="SimSun"/>
        </w:rPr>
      </w:pPr>
    </w:p>
    <w:p w14:paraId="6EE57630" w14:textId="4461BFC0" w:rsidR="006A5594" w:rsidRPr="00215D3C" w:rsidRDefault="006A5594" w:rsidP="006A5594">
      <w:pPr>
        <w:pStyle w:val="Heading5"/>
      </w:pPr>
      <w:bookmarkStart w:id="3449" w:name="_Toc20494620"/>
      <w:bookmarkStart w:id="3450" w:name="_Toc26975675"/>
      <w:bookmarkStart w:id="3451" w:name="_Toc35856548"/>
      <w:bookmarkStart w:id="3452" w:name="_Toc44001436"/>
      <w:bookmarkStart w:id="3453" w:name="_Toc51581037"/>
      <w:bookmarkStart w:id="3454" w:name="_Toc52356300"/>
      <w:bookmarkStart w:id="3455" w:name="_Toc55227870"/>
      <w:bookmarkStart w:id="3456" w:name="_Toc58503582"/>
      <w:r>
        <w:t>12.</w:t>
      </w:r>
      <w:r w:rsidRPr="004A792B">
        <w:t>1.1</w:t>
      </w:r>
      <w:r w:rsidRPr="00215D3C">
        <w:rPr>
          <w:rFonts w:hint="eastAsia"/>
        </w:rPr>
        <w:t>.</w:t>
      </w:r>
      <w:r>
        <w:t>2.4</w:t>
      </w:r>
      <w:r w:rsidRPr="00215D3C">
        <w:tab/>
      </w:r>
      <w:r>
        <w:t>Notification</w:t>
      </w:r>
      <w:r w:rsidRPr="00215D3C">
        <w:t xml:space="preserve"> </w:t>
      </w:r>
      <w:r>
        <w:t>"</w:t>
      </w:r>
      <w:r w:rsidRPr="00321B01">
        <w:t>notify</w:t>
      </w:r>
      <w:r>
        <w:t>MOIAttributeValueChange</w:t>
      </w:r>
      <w:ins w:id="3457" w:author="Author">
        <w:r w:rsidR="002A16AD">
          <w:t>s</w:t>
        </w:r>
      </w:ins>
      <w:r>
        <w:t>"</w:t>
      </w:r>
      <w:bookmarkEnd w:id="3449"/>
      <w:bookmarkEnd w:id="3450"/>
      <w:bookmarkEnd w:id="3451"/>
      <w:bookmarkEnd w:id="3452"/>
      <w:bookmarkEnd w:id="3453"/>
      <w:bookmarkEnd w:id="3454"/>
      <w:bookmarkEnd w:id="3455"/>
      <w:bookmarkEnd w:id="3456"/>
    </w:p>
    <w:p w14:paraId="73F40299" w14:textId="77777777" w:rsidR="006A5594" w:rsidRPr="00215D3C" w:rsidRDefault="006A5594" w:rsidP="006A5594">
      <w:r w:rsidRPr="00215D3C">
        <w:t>The IS notification parameters are mapped to SS equivale</w:t>
      </w:r>
      <w:r>
        <w:t>nts according to table 12.</w:t>
      </w:r>
      <w:r w:rsidRPr="004A792B">
        <w:t>1.1</w:t>
      </w:r>
      <w:r>
        <w:t>.2.4-1.</w:t>
      </w:r>
    </w:p>
    <w:p w14:paraId="7314AED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4A792B">
        <w:rPr>
          <w:lang w:eastAsia="zh-CN"/>
        </w:rPr>
        <w:t>1.1</w:t>
      </w:r>
      <w:r w:rsidRPr="00215D3C">
        <w:rPr>
          <w:lang w:eastAsia="zh-CN"/>
        </w:rPr>
        <w:t>.</w:t>
      </w:r>
      <w:r>
        <w:rPr>
          <w:lang w:eastAsia="zh-CN"/>
        </w:rPr>
        <w:t>2</w:t>
      </w:r>
      <w:r w:rsidRPr="00215D3C">
        <w:rPr>
          <w:lang w:eastAsia="zh-CN"/>
        </w:rPr>
        <w:t>.</w:t>
      </w:r>
      <w:r>
        <w:rPr>
          <w:lang w:eastAsia="zh-CN"/>
        </w:rPr>
        <w:t>4</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458"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043"/>
        <w:gridCol w:w="1478"/>
        <w:gridCol w:w="2131"/>
        <w:gridCol w:w="3627"/>
        <w:gridCol w:w="576"/>
        <w:tblGridChange w:id="3459">
          <w:tblGrid>
            <w:gridCol w:w="2043"/>
            <w:gridCol w:w="1478"/>
            <w:gridCol w:w="2131"/>
            <w:gridCol w:w="3627"/>
            <w:gridCol w:w="576"/>
          </w:tblGrid>
        </w:tblGridChange>
      </w:tblGrid>
      <w:tr w:rsidR="006A5594" w:rsidRPr="00215D3C" w14:paraId="0C89B3F3" w14:textId="77777777" w:rsidTr="003D2B23">
        <w:tc>
          <w:tcPr>
            <w:tcW w:w="1037" w:type="pct"/>
            <w:shd w:val="clear" w:color="auto" w:fill="E7E6E6" w:themeFill="background2"/>
            <w:tcPrChange w:id="3460" w:author="Author">
              <w:tcPr>
                <w:tcW w:w="1037" w:type="pct"/>
                <w:shd w:val="clear" w:color="auto" w:fill="auto"/>
              </w:tcPr>
            </w:tcPrChange>
          </w:tcPr>
          <w:p w14:paraId="7B83CF9B" w14:textId="54F283CC"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 xml:space="preserve">IS </w:t>
            </w:r>
            <w:del w:id="3461" w:author="Author">
              <w:r w:rsidRPr="00215D3C" w:rsidDel="002A16AD">
                <w:rPr>
                  <w:rFonts w:ascii="Arial" w:hAnsi="Arial"/>
                  <w:b/>
                  <w:sz w:val="18"/>
                </w:rPr>
                <w:delText xml:space="preserve">operation </w:delText>
              </w:r>
            </w:del>
            <w:r w:rsidRPr="00215D3C">
              <w:rPr>
                <w:rFonts w:ascii="Arial" w:hAnsi="Arial"/>
                <w:b/>
                <w:sz w:val="18"/>
              </w:rPr>
              <w:t>parameter name</w:t>
            </w:r>
          </w:p>
        </w:tc>
        <w:tc>
          <w:tcPr>
            <w:tcW w:w="750" w:type="pct"/>
            <w:shd w:val="clear" w:color="auto" w:fill="E7E6E6" w:themeFill="background2"/>
            <w:tcPrChange w:id="3462" w:author="Author">
              <w:tcPr>
                <w:tcW w:w="750" w:type="pct"/>
              </w:tcPr>
            </w:tcPrChange>
          </w:tcPr>
          <w:p w14:paraId="0AC0705D"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81" w:type="pct"/>
            <w:shd w:val="clear" w:color="auto" w:fill="E7E6E6" w:themeFill="background2"/>
            <w:tcPrChange w:id="3463" w:author="Author">
              <w:tcPr>
                <w:tcW w:w="1081" w:type="pct"/>
              </w:tcPr>
            </w:tcPrChange>
          </w:tcPr>
          <w:p w14:paraId="13A3476D"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840" w:type="pct"/>
            <w:shd w:val="clear" w:color="auto" w:fill="E7E6E6" w:themeFill="background2"/>
            <w:tcPrChange w:id="3464" w:author="Author">
              <w:tcPr>
                <w:tcW w:w="1840" w:type="pct"/>
              </w:tcPr>
            </w:tcPrChange>
          </w:tcPr>
          <w:p w14:paraId="79F7D771"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92" w:type="pct"/>
            <w:shd w:val="clear" w:color="auto" w:fill="E7E6E6" w:themeFill="background2"/>
            <w:tcPrChange w:id="3465" w:author="Author">
              <w:tcPr>
                <w:tcW w:w="292" w:type="pct"/>
                <w:shd w:val="clear" w:color="auto" w:fill="auto"/>
              </w:tcPr>
            </w:tcPrChange>
          </w:tcPr>
          <w:p w14:paraId="341108C1" w14:textId="6242EC95"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del w:id="3466" w:author="Author">
              <w:r w:rsidDel="002A16AD">
                <w:rPr>
                  <w:rFonts w:ascii="Arial" w:hAnsi="Arial"/>
                  <w:b/>
                  <w:sz w:val="18"/>
                  <w:lang w:eastAsia="zh-CN"/>
                </w:rPr>
                <w:delText>Q</w:delText>
              </w:r>
            </w:del>
          </w:p>
        </w:tc>
      </w:tr>
      <w:tr w:rsidR="006A5594" w:rsidRPr="00215D3C" w14:paraId="4F191208" w14:textId="77777777" w:rsidTr="000516BC">
        <w:tc>
          <w:tcPr>
            <w:tcW w:w="1037" w:type="pct"/>
            <w:shd w:val="clear" w:color="auto" w:fill="auto"/>
          </w:tcPr>
          <w:p w14:paraId="19C930F8" w14:textId="77777777" w:rsidR="006A5594" w:rsidRPr="003D2B23" w:rsidRDefault="006A5594" w:rsidP="000516BC">
            <w:pPr>
              <w:keepNext/>
              <w:keepLines/>
              <w:spacing w:after="0"/>
              <w:rPr>
                <w:rFonts w:ascii="Arial" w:hAnsi="Arial"/>
                <w:sz w:val="18"/>
                <w:szCs w:val="18"/>
                <w:lang w:eastAsia="zh-CN"/>
                <w:rPrChange w:id="3467" w:author="Author">
                  <w:rPr>
                    <w:rFonts w:ascii="Courier New" w:hAnsi="Courier New" w:cs="Courier New"/>
                    <w:sz w:val="18"/>
                    <w:szCs w:val="18"/>
                    <w:lang w:eastAsia="zh-CN"/>
                  </w:rPr>
                </w:rPrChange>
              </w:rPr>
            </w:pPr>
            <w:r w:rsidRPr="003D2B23">
              <w:rPr>
                <w:rFonts w:ascii="Arial" w:hAnsi="Arial"/>
                <w:sz w:val="18"/>
                <w:szCs w:val="18"/>
                <w:lang w:eastAsia="zh-CN"/>
                <w:rPrChange w:id="3468" w:author="Author">
                  <w:rPr>
                    <w:rFonts w:ascii="Courier New" w:hAnsi="Courier New" w:cs="Courier New"/>
                    <w:sz w:val="18"/>
                    <w:szCs w:val="18"/>
                    <w:lang w:eastAsia="zh-CN"/>
                  </w:rPr>
                </w:rPrChange>
              </w:rPr>
              <w:t>objectClass</w:t>
            </w:r>
          </w:p>
          <w:p w14:paraId="56685CB4" w14:textId="77777777" w:rsidR="006A5594" w:rsidRPr="003D2B23" w:rsidRDefault="006A5594" w:rsidP="000516BC">
            <w:pPr>
              <w:keepNext/>
              <w:keepLines/>
              <w:spacing w:after="0"/>
              <w:rPr>
                <w:rFonts w:ascii="Arial" w:hAnsi="Arial"/>
                <w:sz w:val="18"/>
                <w:szCs w:val="18"/>
                <w:lang w:eastAsia="zh-CN"/>
                <w:rPrChange w:id="3469" w:author="Author">
                  <w:rPr>
                    <w:rFonts w:ascii="Courier New" w:hAnsi="Courier New" w:cs="Courier New"/>
                    <w:sz w:val="18"/>
                    <w:szCs w:val="18"/>
                    <w:lang w:eastAsia="zh-CN"/>
                  </w:rPr>
                </w:rPrChange>
              </w:rPr>
            </w:pPr>
            <w:r w:rsidRPr="003D2B23">
              <w:rPr>
                <w:rFonts w:ascii="Arial" w:hAnsi="Arial"/>
                <w:sz w:val="18"/>
                <w:szCs w:val="18"/>
                <w:lang w:eastAsia="zh-CN"/>
                <w:rPrChange w:id="3470" w:author="Author">
                  <w:rPr>
                    <w:rFonts w:ascii="Courier New" w:hAnsi="Courier New" w:cs="Courier New"/>
                    <w:sz w:val="18"/>
                    <w:szCs w:val="18"/>
                    <w:lang w:eastAsia="zh-CN"/>
                  </w:rPr>
                </w:rPrChange>
              </w:rPr>
              <w:t>objectInstance</w:t>
            </w:r>
          </w:p>
        </w:tc>
        <w:tc>
          <w:tcPr>
            <w:tcW w:w="750" w:type="pct"/>
          </w:tcPr>
          <w:p w14:paraId="7CB9519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81" w:type="pct"/>
          </w:tcPr>
          <w:p w14:paraId="6C7BCC6B"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href</w:t>
            </w:r>
          </w:p>
        </w:tc>
        <w:tc>
          <w:tcPr>
            <w:tcW w:w="1840" w:type="pct"/>
          </w:tcPr>
          <w:p w14:paraId="645E187C" w14:textId="7270FABD" w:rsidR="006A5594" w:rsidRPr="00215D3C" w:rsidRDefault="006A5594" w:rsidP="000516BC">
            <w:pPr>
              <w:keepNext/>
              <w:keepLines/>
              <w:spacing w:after="0"/>
              <w:rPr>
                <w:rFonts w:ascii="Arial" w:hAnsi="Arial"/>
                <w:sz w:val="18"/>
                <w:szCs w:val="18"/>
                <w:lang w:eastAsia="zh-CN"/>
              </w:rPr>
            </w:pPr>
            <w:del w:id="3471" w:author="Author">
              <w:r w:rsidDel="003D2B23">
                <w:rPr>
                  <w:rFonts w:ascii="Arial" w:hAnsi="Arial"/>
                  <w:sz w:val="18"/>
                  <w:szCs w:val="18"/>
                  <w:lang w:eastAsia="zh-CN"/>
                </w:rPr>
                <w:delText>u</w:delText>
              </w:r>
            </w:del>
            <w:ins w:id="3472" w:author="Author">
              <w:r w:rsidR="003D2B23">
                <w:rPr>
                  <w:rFonts w:ascii="Arial" w:hAnsi="Arial"/>
                  <w:sz w:val="18"/>
                  <w:szCs w:val="18"/>
                  <w:lang w:eastAsia="zh-CN"/>
                </w:rPr>
                <w:t>U</w:t>
              </w:r>
            </w:ins>
            <w:r>
              <w:rPr>
                <w:rFonts w:ascii="Arial" w:hAnsi="Arial"/>
                <w:sz w:val="18"/>
                <w:szCs w:val="18"/>
                <w:lang w:eastAsia="zh-CN"/>
              </w:rPr>
              <w:t>ri</w:t>
            </w:r>
            <w:del w:id="3473" w:author="Author">
              <w:r w:rsidDel="003D2B23">
                <w:rPr>
                  <w:rFonts w:ascii="Arial" w:hAnsi="Arial"/>
                  <w:sz w:val="18"/>
                  <w:szCs w:val="18"/>
                  <w:lang w:eastAsia="zh-CN"/>
                </w:rPr>
                <w:delText>-Type</w:delText>
              </w:r>
            </w:del>
          </w:p>
        </w:tc>
        <w:tc>
          <w:tcPr>
            <w:tcW w:w="292" w:type="pct"/>
            <w:shd w:val="clear" w:color="auto" w:fill="auto"/>
          </w:tcPr>
          <w:p w14:paraId="08DE3161"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7B41BC00" w14:textId="77777777" w:rsidTr="000516BC">
        <w:tc>
          <w:tcPr>
            <w:tcW w:w="1037" w:type="pct"/>
            <w:shd w:val="clear" w:color="auto" w:fill="auto"/>
          </w:tcPr>
          <w:p w14:paraId="0FD594CD" w14:textId="77777777" w:rsidR="006A5594" w:rsidRPr="003D2B23" w:rsidRDefault="006A5594" w:rsidP="000516BC">
            <w:pPr>
              <w:keepNext/>
              <w:keepLines/>
              <w:spacing w:after="0"/>
              <w:rPr>
                <w:rFonts w:ascii="Arial" w:hAnsi="Arial"/>
                <w:sz w:val="18"/>
                <w:szCs w:val="18"/>
                <w:lang w:eastAsia="zh-CN"/>
                <w:rPrChange w:id="3474" w:author="Author">
                  <w:rPr>
                    <w:rFonts w:ascii="Courier New" w:hAnsi="Courier New" w:cs="Courier New"/>
                    <w:sz w:val="18"/>
                    <w:szCs w:val="18"/>
                    <w:lang w:eastAsia="zh-CN"/>
                  </w:rPr>
                </w:rPrChange>
              </w:rPr>
            </w:pPr>
            <w:r w:rsidRPr="003D2B23">
              <w:rPr>
                <w:rFonts w:ascii="Arial" w:hAnsi="Arial"/>
                <w:sz w:val="18"/>
                <w:szCs w:val="18"/>
                <w:lang w:eastAsia="zh-CN"/>
                <w:rPrChange w:id="3475" w:author="Author">
                  <w:rPr>
                    <w:rFonts w:ascii="Courier New" w:hAnsi="Courier New" w:cs="Courier New"/>
                    <w:sz w:val="18"/>
                    <w:szCs w:val="18"/>
                    <w:lang w:eastAsia="zh-CN"/>
                  </w:rPr>
                </w:rPrChange>
              </w:rPr>
              <w:t>notificationId</w:t>
            </w:r>
          </w:p>
        </w:tc>
        <w:tc>
          <w:tcPr>
            <w:tcW w:w="750" w:type="pct"/>
          </w:tcPr>
          <w:p w14:paraId="0FBA326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81" w:type="pct"/>
          </w:tcPr>
          <w:p w14:paraId="752D2AA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840" w:type="pct"/>
          </w:tcPr>
          <w:p w14:paraId="60CB400F" w14:textId="16F55AAB" w:rsidR="006A5594" w:rsidRPr="00215D3C" w:rsidRDefault="006A5594" w:rsidP="000516BC">
            <w:pPr>
              <w:keepNext/>
              <w:keepLines/>
              <w:spacing w:after="0"/>
              <w:rPr>
                <w:rFonts w:ascii="Arial" w:hAnsi="Arial"/>
                <w:sz w:val="18"/>
                <w:szCs w:val="18"/>
                <w:lang w:eastAsia="zh-CN"/>
              </w:rPr>
            </w:pPr>
            <w:del w:id="3476" w:author="Author">
              <w:r w:rsidRPr="00603D3F" w:rsidDel="003D2B23">
                <w:rPr>
                  <w:rFonts w:ascii="Arial" w:hAnsi="Arial"/>
                  <w:sz w:val="18"/>
                  <w:szCs w:val="18"/>
                  <w:lang w:eastAsia="zh-CN"/>
                </w:rPr>
                <w:delText>n</w:delText>
              </w:r>
            </w:del>
            <w:ins w:id="3477" w:author="Author">
              <w:r w:rsidR="003D2B23">
                <w:rPr>
                  <w:rFonts w:ascii="Arial" w:hAnsi="Arial"/>
                  <w:sz w:val="18"/>
                  <w:szCs w:val="18"/>
                  <w:lang w:eastAsia="zh-CN"/>
                </w:rPr>
                <w:t>N</w:t>
              </w:r>
            </w:ins>
            <w:r w:rsidRPr="00603D3F">
              <w:rPr>
                <w:rFonts w:ascii="Arial" w:hAnsi="Arial"/>
                <w:sz w:val="18"/>
                <w:szCs w:val="18"/>
                <w:lang w:eastAsia="zh-CN"/>
              </w:rPr>
              <w:t>otificationId</w:t>
            </w:r>
            <w:del w:id="3478" w:author="Author">
              <w:r w:rsidRPr="00603D3F" w:rsidDel="003D2B23">
                <w:rPr>
                  <w:rFonts w:ascii="Arial" w:hAnsi="Arial"/>
                  <w:sz w:val="18"/>
                  <w:szCs w:val="18"/>
                  <w:lang w:eastAsia="zh-CN"/>
                </w:rPr>
                <w:delText>-Type</w:delText>
              </w:r>
            </w:del>
          </w:p>
        </w:tc>
        <w:tc>
          <w:tcPr>
            <w:tcW w:w="292" w:type="pct"/>
            <w:shd w:val="clear" w:color="auto" w:fill="auto"/>
          </w:tcPr>
          <w:p w14:paraId="70655A2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5084A284" w14:textId="77777777" w:rsidTr="000516BC">
        <w:tc>
          <w:tcPr>
            <w:tcW w:w="1037" w:type="pct"/>
            <w:shd w:val="clear" w:color="auto" w:fill="auto"/>
          </w:tcPr>
          <w:p w14:paraId="23D640D1" w14:textId="77777777" w:rsidR="006A5594" w:rsidRPr="003D2B23" w:rsidRDefault="006A5594" w:rsidP="000516BC">
            <w:pPr>
              <w:keepNext/>
              <w:keepLines/>
              <w:spacing w:after="0"/>
              <w:rPr>
                <w:rFonts w:ascii="Arial" w:hAnsi="Arial"/>
                <w:sz w:val="18"/>
                <w:szCs w:val="18"/>
                <w:lang w:eastAsia="zh-CN"/>
                <w:rPrChange w:id="3479" w:author="Author">
                  <w:rPr>
                    <w:rFonts w:ascii="Courier New" w:hAnsi="Courier New" w:cs="Courier New"/>
                    <w:sz w:val="18"/>
                    <w:szCs w:val="18"/>
                    <w:lang w:eastAsia="zh-CN"/>
                  </w:rPr>
                </w:rPrChange>
              </w:rPr>
            </w:pPr>
            <w:r w:rsidRPr="003D2B23">
              <w:rPr>
                <w:rFonts w:ascii="Arial" w:hAnsi="Arial"/>
                <w:sz w:val="18"/>
                <w:szCs w:val="18"/>
                <w:lang w:eastAsia="zh-CN"/>
                <w:rPrChange w:id="3480" w:author="Author">
                  <w:rPr>
                    <w:rFonts w:ascii="Courier New" w:hAnsi="Courier New" w:cs="Courier New"/>
                    <w:sz w:val="18"/>
                    <w:szCs w:val="18"/>
                    <w:lang w:eastAsia="zh-CN"/>
                  </w:rPr>
                </w:rPrChange>
              </w:rPr>
              <w:t>notificationType</w:t>
            </w:r>
          </w:p>
        </w:tc>
        <w:tc>
          <w:tcPr>
            <w:tcW w:w="750" w:type="pct"/>
          </w:tcPr>
          <w:p w14:paraId="6D814C4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81" w:type="pct"/>
          </w:tcPr>
          <w:p w14:paraId="1458C63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840" w:type="pct"/>
          </w:tcPr>
          <w:p w14:paraId="2CB823D6" w14:textId="2EE1CCE8" w:rsidR="006A5594" w:rsidRPr="00215D3C" w:rsidRDefault="006A5594" w:rsidP="000516BC">
            <w:pPr>
              <w:keepNext/>
              <w:keepLines/>
              <w:spacing w:after="0"/>
              <w:rPr>
                <w:rFonts w:ascii="Arial" w:hAnsi="Arial"/>
                <w:sz w:val="18"/>
                <w:szCs w:val="18"/>
                <w:lang w:eastAsia="zh-CN"/>
              </w:rPr>
            </w:pPr>
            <w:del w:id="3481" w:author="Author">
              <w:r w:rsidDel="003D2B23">
                <w:rPr>
                  <w:rFonts w:ascii="Arial" w:hAnsi="Arial" w:hint="eastAsia"/>
                  <w:sz w:val="18"/>
                  <w:szCs w:val="18"/>
                  <w:lang w:eastAsia="zh-CN"/>
                </w:rPr>
                <w:delText>n</w:delText>
              </w:r>
            </w:del>
            <w:ins w:id="3482" w:author="Author">
              <w:r w:rsidR="003D2B23">
                <w:rPr>
                  <w:rFonts w:ascii="Arial" w:hAnsi="Arial"/>
                  <w:sz w:val="18"/>
                  <w:szCs w:val="18"/>
                  <w:lang w:eastAsia="zh-CN"/>
                </w:rPr>
                <w:t>N</w:t>
              </w:r>
            </w:ins>
            <w:r>
              <w:rPr>
                <w:rFonts w:ascii="Arial" w:hAnsi="Arial" w:hint="eastAsia"/>
                <w:sz w:val="18"/>
                <w:szCs w:val="18"/>
                <w:lang w:eastAsia="zh-CN"/>
              </w:rPr>
              <w:t>otificationTyp</w:t>
            </w:r>
            <w:ins w:id="3483" w:author="Author">
              <w:r w:rsidR="003D2B23">
                <w:rPr>
                  <w:rFonts w:ascii="Arial" w:hAnsi="Arial"/>
                  <w:sz w:val="18"/>
                  <w:szCs w:val="18"/>
                  <w:lang w:eastAsia="zh-CN"/>
                </w:rPr>
                <w:t>e</w:t>
              </w:r>
            </w:ins>
            <w:del w:id="3484" w:author="Author">
              <w:r w:rsidDel="003D2B23">
                <w:rPr>
                  <w:rFonts w:ascii="Arial" w:hAnsi="Arial" w:hint="eastAsia"/>
                  <w:sz w:val="18"/>
                  <w:szCs w:val="18"/>
                  <w:lang w:eastAsia="zh-CN"/>
                </w:rPr>
                <w:delText>-Type</w:delText>
              </w:r>
            </w:del>
          </w:p>
        </w:tc>
        <w:tc>
          <w:tcPr>
            <w:tcW w:w="292" w:type="pct"/>
            <w:shd w:val="clear" w:color="auto" w:fill="auto"/>
          </w:tcPr>
          <w:p w14:paraId="2F43A10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18E22F1E" w14:textId="77777777" w:rsidTr="000516BC">
        <w:tc>
          <w:tcPr>
            <w:tcW w:w="1037" w:type="pct"/>
            <w:shd w:val="clear" w:color="auto" w:fill="auto"/>
          </w:tcPr>
          <w:p w14:paraId="0B5B8529" w14:textId="77777777" w:rsidR="006A5594" w:rsidRPr="003D2B23" w:rsidRDefault="006A5594" w:rsidP="000516BC">
            <w:pPr>
              <w:keepNext/>
              <w:keepLines/>
              <w:spacing w:after="0"/>
              <w:rPr>
                <w:rFonts w:ascii="Arial" w:hAnsi="Arial"/>
                <w:sz w:val="18"/>
                <w:szCs w:val="18"/>
                <w:lang w:eastAsia="zh-CN"/>
                <w:rPrChange w:id="3485" w:author="Author">
                  <w:rPr>
                    <w:rFonts w:ascii="Courier New" w:hAnsi="Courier New" w:cs="Courier New"/>
                    <w:sz w:val="18"/>
                    <w:szCs w:val="18"/>
                    <w:lang w:eastAsia="zh-CN"/>
                  </w:rPr>
                </w:rPrChange>
              </w:rPr>
            </w:pPr>
            <w:r w:rsidRPr="003D2B23">
              <w:rPr>
                <w:rFonts w:ascii="Arial" w:hAnsi="Arial"/>
                <w:sz w:val="18"/>
                <w:szCs w:val="18"/>
                <w:lang w:eastAsia="zh-CN"/>
                <w:rPrChange w:id="3486" w:author="Author">
                  <w:rPr>
                    <w:rFonts w:ascii="Courier New" w:hAnsi="Courier New" w:cs="Courier New"/>
                    <w:sz w:val="18"/>
                    <w:szCs w:val="18"/>
                    <w:lang w:eastAsia="zh-CN"/>
                  </w:rPr>
                </w:rPrChange>
              </w:rPr>
              <w:t>eventTime</w:t>
            </w:r>
          </w:p>
        </w:tc>
        <w:tc>
          <w:tcPr>
            <w:tcW w:w="750" w:type="pct"/>
          </w:tcPr>
          <w:p w14:paraId="51103C4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81" w:type="pct"/>
          </w:tcPr>
          <w:p w14:paraId="76E4529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840" w:type="pct"/>
          </w:tcPr>
          <w:p w14:paraId="304167E9" w14:textId="50E5A536" w:rsidR="006A5594" w:rsidRPr="00215D3C" w:rsidRDefault="006A5594" w:rsidP="000516BC">
            <w:pPr>
              <w:keepNext/>
              <w:keepLines/>
              <w:spacing w:after="0"/>
              <w:rPr>
                <w:rFonts w:ascii="Arial" w:hAnsi="Arial"/>
                <w:sz w:val="18"/>
                <w:szCs w:val="18"/>
                <w:lang w:eastAsia="zh-CN"/>
              </w:rPr>
            </w:pPr>
            <w:del w:id="3487" w:author="Author">
              <w:r w:rsidDel="003D2B23">
                <w:rPr>
                  <w:rFonts w:ascii="Arial" w:hAnsi="Arial"/>
                  <w:sz w:val="18"/>
                  <w:szCs w:val="18"/>
                  <w:lang w:eastAsia="zh-CN"/>
                </w:rPr>
                <w:delText>d</w:delText>
              </w:r>
            </w:del>
            <w:ins w:id="3488" w:author="Author">
              <w:r w:rsidR="003D2B23">
                <w:rPr>
                  <w:rFonts w:ascii="Arial" w:hAnsi="Arial"/>
                  <w:sz w:val="18"/>
                  <w:szCs w:val="18"/>
                  <w:lang w:eastAsia="zh-CN"/>
                </w:rPr>
                <w:t>D</w:t>
              </w:r>
            </w:ins>
            <w:r>
              <w:rPr>
                <w:rFonts w:ascii="Arial" w:hAnsi="Arial"/>
                <w:sz w:val="18"/>
                <w:szCs w:val="18"/>
                <w:lang w:eastAsia="zh-CN"/>
              </w:rPr>
              <w:t>ateTime</w:t>
            </w:r>
            <w:del w:id="3489" w:author="Author">
              <w:r w:rsidDel="003D2B23">
                <w:rPr>
                  <w:rFonts w:ascii="Arial" w:hAnsi="Arial"/>
                  <w:sz w:val="18"/>
                  <w:szCs w:val="18"/>
                  <w:lang w:eastAsia="zh-CN"/>
                </w:rPr>
                <w:delText>-Type</w:delText>
              </w:r>
            </w:del>
          </w:p>
        </w:tc>
        <w:tc>
          <w:tcPr>
            <w:tcW w:w="292" w:type="pct"/>
            <w:shd w:val="clear" w:color="auto" w:fill="auto"/>
          </w:tcPr>
          <w:p w14:paraId="583C35A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4E8CBA46" w14:textId="77777777" w:rsidTr="000516BC">
        <w:tc>
          <w:tcPr>
            <w:tcW w:w="1037" w:type="pct"/>
            <w:shd w:val="clear" w:color="auto" w:fill="auto"/>
          </w:tcPr>
          <w:p w14:paraId="38364C45" w14:textId="77777777" w:rsidR="006A5594" w:rsidRPr="003D2B23" w:rsidRDefault="006A5594" w:rsidP="000516BC">
            <w:pPr>
              <w:keepNext/>
              <w:keepLines/>
              <w:spacing w:after="0"/>
              <w:rPr>
                <w:rFonts w:ascii="Arial" w:hAnsi="Arial"/>
                <w:sz w:val="18"/>
                <w:szCs w:val="18"/>
                <w:lang w:eastAsia="zh-CN"/>
                <w:rPrChange w:id="3490" w:author="Author">
                  <w:rPr>
                    <w:rFonts w:ascii="Courier New" w:hAnsi="Courier New" w:cs="Courier New"/>
                    <w:sz w:val="18"/>
                    <w:szCs w:val="18"/>
                    <w:lang w:eastAsia="zh-CN"/>
                  </w:rPr>
                </w:rPrChange>
              </w:rPr>
            </w:pPr>
            <w:r w:rsidRPr="003D2B23">
              <w:rPr>
                <w:rFonts w:ascii="Arial" w:hAnsi="Arial"/>
                <w:sz w:val="18"/>
                <w:szCs w:val="18"/>
                <w:lang w:eastAsia="zh-CN"/>
                <w:rPrChange w:id="3491" w:author="Author">
                  <w:rPr>
                    <w:rFonts w:ascii="Courier New" w:hAnsi="Courier New" w:cs="Courier New"/>
                    <w:sz w:val="18"/>
                    <w:szCs w:val="18"/>
                    <w:lang w:eastAsia="zh-CN"/>
                  </w:rPr>
                </w:rPrChange>
              </w:rPr>
              <w:t>systemDN</w:t>
            </w:r>
          </w:p>
        </w:tc>
        <w:tc>
          <w:tcPr>
            <w:tcW w:w="750" w:type="pct"/>
          </w:tcPr>
          <w:p w14:paraId="1618B9A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81" w:type="pct"/>
          </w:tcPr>
          <w:p w14:paraId="4D96F33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840" w:type="pct"/>
          </w:tcPr>
          <w:p w14:paraId="32FC6921" w14:textId="6E9622D8" w:rsidR="006A5594" w:rsidRPr="00215D3C" w:rsidRDefault="006A5594" w:rsidP="000516BC">
            <w:pPr>
              <w:keepNext/>
              <w:keepLines/>
              <w:spacing w:after="0"/>
              <w:rPr>
                <w:rFonts w:ascii="Arial" w:hAnsi="Arial"/>
                <w:sz w:val="18"/>
                <w:szCs w:val="18"/>
                <w:lang w:eastAsia="zh-CN"/>
              </w:rPr>
            </w:pPr>
            <w:del w:id="3492" w:author="Author">
              <w:r w:rsidRPr="00603D3F" w:rsidDel="003D2B23">
                <w:rPr>
                  <w:rFonts w:ascii="Arial" w:hAnsi="Arial"/>
                  <w:sz w:val="18"/>
                  <w:szCs w:val="18"/>
                  <w:lang w:eastAsia="zh-CN"/>
                </w:rPr>
                <w:delText>s</w:delText>
              </w:r>
            </w:del>
            <w:ins w:id="3493" w:author="Author">
              <w:r w:rsidR="003D2B23">
                <w:rPr>
                  <w:rFonts w:ascii="Arial" w:hAnsi="Arial"/>
                  <w:sz w:val="18"/>
                  <w:szCs w:val="18"/>
                  <w:lang w:eastAsia="zh-CN"/>
                </w:rPr>
                <w:t>S</w:t>
              </w:r>
            </w:ins>
            <w:r w:rsidRPr="00603D3F">
              <w:rPr>
                <w:rFonts w:ascii="Arial" w:hAnsi="Arial"/>
                <w:sz w:val="18"/>
                <w:szCs w:val="18"/>
                <w:lang w:eastAsia="zh-CN"/>
              </w:rPr>
              <w:t>ystemDN</w:t>
            </w:r>
            <w:del w:id="3494" w:author="Author">
              <w:r w:rsidRPr="00603D3F" w:rsidDel="003D2B23">
                <w:rPr>
                  <w:rFonts w:ascii="Arial" w:hAnsi="Arial"/>
                  <w:sz w:val="18"/>
                  <w:szCs w:val="18"/>
                  <w:lang w:eastAsia="zh-CN"/>
                </w:rPr>
                <w:delText>-Type</w:delText>
              </w:r>
            </w:del>
          </w:p>
        </w:tc>
        <w:tc>
          <w:tcPr>
            <w:tcW w:w="292" w:type="pct"/>
            <w:shd w:val="clear" w:color="auto" w:fill="auto"/>
          </w:tcPr>
          <w:p w14:paraId="1859F80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1E83336B" w14:textId="77777777" w:rsidTr="000516BC">
        <w:trPr>
          <w:trHeight w:val="195"/>
        </w:trPr>
        <w:tc>
          <w:tcPr>
            <w:tcW w:w="1037" w:type="pct"/>
            <w:shd w:val="clear" w:color="auto" w:fill="auto"/>
          </w:tcPr>
          <w:p w14:paraId="07D2DCD6" w14:textId="77777777" w:rsidR="006A5594" w:rsidRPr="003D2B23" w:rsidRDefault="006A5594" w:rsidP="000516BC">
            <w:pPr>
              <w:keepNext/>
              <w:keepLines/>
              <w:spacing w:after="0"/>
              <w:rPr>
                <w:rFonts w:ascii="Arial" w:hAnsi="Arial"/>
                <w:sz w:val="18"/>
                <w:szCs w:val="18"/>
                <w:lang w:eastAsia="zh-CN"/>
                <w:rPrChange w:id="3495" w:author="Author">
                  <w:rPr>
                    <w:rFonts w:ascii="Courier New" w:hAnsi="Courier New" w:cs="Courier New"/>
                    <w:sz w:val="18"/>
                    <w:szCs w:val="18"/>
                    <w:lang w:eastAsia="zh-CN"/>
                  </w:rPr>
                </w:rPrChange>
              </w:rPr>
            </w:pPr>
            <w:r w:rsidRPr="003D2B23">
              <w:rPr>
                <w:rFonts w:ascii="Arial" w:hAnsi="Arial"/>
                <w:sz w:val="18"/>
                <w:szCs w:val="18"/>
                <w:lang w:eastAsia="zh-CN"/>
                <w:rPrChange w:id="3496" w:author="Author">
                  <w:rPr>
                    <w:rFonts w:ascii="Courier New" w:hAnsi="Courier New" w:cs="Courier New"/>
                    <w:sz w:val="18"/>
                    <w:szCs w:val="18"/>
                    <w:lang w:eastAsia="zh-CN"/>
                  </w:rPr>
                </w:rPrChange>
              </w:rPr>
              <w:t>correlatedNotifications</w:t>
            </w:r>
          </w:p>
        </w:tc>
        <w:tc>
          <w:tcPr>
            <w:tcW w:w="750" w:type="pct"/>
          </w:tcPr>
          <w:p w14:paraId="3F6EA33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81" w:type="pct"/>
          </w:tcPr>
          <w:p w14:paraId="1277FB3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840" w:type="pct"/>
          </w:tcPr>
          <w:p w14:paraId="1FECB04A" w14:textId="49BF2E6E"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del w:id="3497" w:author="Author">
              <w:r w:rsidRPr="00B104E0" w:rsidDel="003D2B23">
                <w:rPr>
                  <w:rFonts w:ascii="Arial" w:hAnsi="Arial"/>
                  <w:sz w:val="18"/>
                  <w:szCs w:val="18"/>
                  <w:lang w:eastAsia="zh-CN"/>
                </w:rPr>
                <w:delText>c</w:delText>
              </w:r>
            </w:del>
            <w:ins w:id="3498" w:author="Author">
              <w:r w:rsidR="003D2B23">
                <w:rPr>
                  <w:rFonts w:ascii="Arial" w:hAnsi="Arial"/>
                  <w:sz w:val="18"/>
                  <w:szCs w:val="18"/>
                  <w:lang w:eastAsia="zh-CN"/>
                </w:rPr>
                <w:t>C</w:t>
              </w:r>
            </w:ins>
            <w:r w:rsidRPr="00B104E0">
              <w:rPr>
                <w:rFonts w:ascii="Arial" w:hAnsi="Arial"/>
                <w:sz w:val="18"/>
                <w:szCs w:val="18"/>
                <w:lang w:eastAsia="zh-CN"/>
              </w:rPr>
              <w:t>orrelatedNotification</w:t>
            </w:r>
            <w:del w:id="3499" w:author="Author">
              <w:r w:rsidRPr="00B104E0" w:rsidDel="003D2B23">
                <w:rPr>
                  <w:rFonts w:ascii="Arial" w:hAnsi="Arial"/>
                  <w:sz w:val="18"/>
                  <w:szCs w:val="18"/>
                  <w:lang w:eastAsia="zh-CN"/>
                </w:rPr>
                <w:delText>-Type</w:delText>
              </w:r>
            </w:del>
            <w:r w:rsidRPr="00B104E0">
              <w:rPr>
                <w:rFonts w:ascii="Arial" w:hAnsi="Arial"/>
                <w:sz w:val="18"/>
                <w:szCs w:val="18"/>
                <w:lang w:eastAsia="zh-CN"/>
              </w:rPr>
              <w:t>)</w:t>
            </w:r>
          </w:p>
        </w:tc>
        <w:tc>
          <w:tcPr>
            <w:tcW w:w="292" w:type="pct"/>
            <w:shd w:val="clear" w:color="auto" w:fill="auto"/>
          </w:tcPr>
          <w:p w14:paraId="5633DBC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12001EA9" w14:textId="77777777" w:rsidTr="000516BC">
        <w:trPr>
          <w:trHeight w:val="98"/>
        </w:trPr>
        <w:tc>
          <w:tcPr>
            <w:tcW w:w="1037" w:type="pct"/>
            <w:shd w:val="clear" w:color="auto" w:fill="auto"/>
          </w:tcPr>
          <w:p w14:paraId="2A584658" w14:textId="77777777" w:rsidR="006A5594" w:rsidRPr="003D2B23" w:rsidRDefault="006A5594" w:rsidP="000516BC">
            <w:pPr>
              <w:keepNext/>
              <w:keepLines/>
              <w:spacing w:after="0"/>
              <w:rPr>
                <w:rFonts w:ascii="Arial" w:hAnsi="Arial"/>
                <w:sz w:val="18"/>
                <w:szCs w:val="18"/>
                <w:lang w:eastAsia="zh-CN"/>
                <w:rPrChange w:id="3500" w:author="Author">
                  <w:rPr>
                    <w:rFonts w:ascii="Courier New" w:hAnsi="Courier New" w:cs="Courier New"/>
                    <w:sz w:val="18"/>
                    <w:szCs w:val="18"/>
                    <w:lang w:eastAsia="zh-CN"/>
                  </w:rPr>
                </w:rPrChange>
              </w:rPr>
            </w:pPr>
            <w:r w:rsidRPr="003D2B23">
              <w:rPr>
                <w:rFonts w:ascii="Arial" w:hAnsi="Arial"/>
                <w:sz w:val="18"/>
                <w:szCs w:val="18"/>
                <w:lang w:eastAsia="zh-CN"/>
                <w:rPrChange w:id="3501" w:author="Author">
                  <w:rPr>
                    <w:rFonts w:ascii="Courier New" w:hAnsi="Courier New" w:cs="Courier New"/>
                    <w:sz w:val="18"/>
                    <w:szCs w:val="18"/>
                    <w:lang w:eastAsia="zh-CN"/>
                  </w:rPr>
                </w:rPrChange>
              </w:rPr>
              <w:t>additionalText</w:t>
            </w:r>
          </w:p>
        </w:tc>
        <w:tc>
          <w:tcPr>
            <w:tcW w:w="750" w:type="pct"/>
          </w:tcPr>
          <w:p w14:paraId="178F79D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81" w:type="pct"/>
          </w:tcPr>
          <w:p w14:paraId="7641AE6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840" w:type="pct"/>
          </w:tcPr>
          <w:p w14:paraId="50CB9C73" w14:textId="4C03BC75" w:rsidR="006A5594" w:rsidRPr="00215D3C" w:rsidRDefault="006A5594" w:rsidP="000516BC">
            <w:pPr>
              <w:keepNext/>
              <w:keepLines/>
              <w:spacing w:after="0"/>
              <w:rPr>
                <w:rFonts w:ascii="Arial" w:hAnsi="Arial"/>
                <w:sz w:val="18"/>
                <w:szCs w:val="18"/>
                <w:lang w:eastAsia="zh-CN"/>
              </w:rPr>
            </w:pPr>
            <w:del w:id="3502" w:author="Author">
              <w:r w:rsidRPr="00215D3C" w:rsidDel="003D2B23">
                <w:rPr>
                  <w:rFonts w:ascii="Arial" w:hAnsi="Arial"/>
                  <w:sz w:val="18"/>
                  <w:szCs w:val="18"/>
                  <w:lang w:eastAsia="zh-CN"/>
                </w:rPr>
                <w:delText>a</w:delText>
              </w:r>
            </w:del>
            <w:ins w:id="3503" w:author="Author">
              <w:r w:rsidR="003D2B23">
                <w:rPr>
                  <w:rFonts w:ascii="Arial" w:hAnsi="Arial"/>
                  <w:sz w:val="18"/>
                  <w:szCs w:val="18"/>
                  <w:lang w:eastAsia="zh-CN"/>
                </w:rPr>
                <w:t>A</w:t>
              </w:r>
            </w:ins>
            <w:r w:rsidRPr="00215D3C">
              <w:rPr>
                <w:rFonts w:ascii="Arial" w:hAnsi="Arial"/>
                <w:sz w:val="18"/>
                <w:szCs w:val="18"/>
                <w:lang w:eastAsia="zh-CN"/>
              </w:rPr>
              <w:t>dditionalText</w:t>
            </w:r>
            <w:del w:id="3504" w:author="Author">
              <w:r w:rsidDel="003D2B23">
                <w:rPr>
                  <w:rFonts w:ascii="Arial" w:hAnsi="Arial"/>
                  <w:sz w:val="18"/>
                  <w:szCs w:val="18"/>
                  <w:lang w:eastAsia="zh-CN"/>
                </w:rPr>
                <w:delText>-Type</w:delText>
              </w:r>
            </w:del>
          </w:p>
        </w:tc>
        <w:tc>
          <w:tcPr>
            <w:tcW w:w="292" w:type="pct"/>
            <w:shd w:val="clear" w:color="auto" w:fill="auto"/>
          </w:tcPr>
          <w:p w14:paraId="2E3DC01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73874EE7" w14:textId="77777777" w:rsidTr="000516BC">
        <w:trPr>
          <w:trHeight w:val="193"/>
        </w:trPr>
        <w:tc>
          <w:tcPr>
            <w:tcW w:w="1037" w:type="pct"/>
            <w:shd w:val="clear" w:color="auto" w:fill="auto"/>
          </w:tcPr>
          <w:p w14:paraId="29A4F21E" w14:textId="77777777" w:rsidR="006A5594" w:rsidRPr="003D2B23" w:rsidRDefault="006A5594" w:rsidP="000516BC">
            <w:pPr>
              <w:keepNext/>
              <w:keepLines/>
              <w:spacing w:after="0"/>
              <w:rPr>
                <w:rFonts w:ascii="Arial" w:hAnsi="Arial"/>
                <w:sz w:val="18"/>
                <w:szCs w:val="18"/>
                <w:lang w:eastAsia="zh-CN"/>
                <w:rPrChange w:id="3505" w:author="Author">
                  <w:rPr>
                    <w:rFonts w:ascii="Courier New" w:hAnsi="Courier New" w:cs="Courier New"/>
                    <w:sz w:val="18"/>
                    <w:szCs w:val="18"/>
                    <w:lang w:eastAsia="zh-CN"/>
                  </w:rPr>
                </w:rPrChange>
              </w:rPr>
            </w:pPr>
            <w:r w:rsidRPr="003D2B23">
              <w:rPr>
                <w:rFonts w:ascii="Arial" w:hAnsi="Arial"/>
                <w:sz w:val="18"/>
                <w:szCs w:val="18"/>
                <w:lang w:eastAsia="zh-CN"/>
                <w:rPrChange w:id="3506" w:author="Author">
                  <w:rPr>
                    <w:rFonts w:ascii="Courier New" w:hAnsi="Courier New" w:cs="Courier New"/>
                    <w:sz w:val="18"/>
                    <w:szCs w:val="18"/>
                    <w:lang w:eastAsia="zh-CN"/>
                  </w:rPr>
                </w:rPrChange>
              </w:rPr>
              <w:t>sourceIndicator</w:t>
            </w:r>
          </w:p>
        </w:tc>
        <w:tc>
          <w:tcPr>
            <w:tcW w:w="750" w:type="pct"/>
          </w:tcPr>
          <w:p w14:paraId="37E92FA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81" w:type="pct"/>
          </w:tcPr>
          <w:p w14:paraId="07D51F50"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840" w:type="pct"/>
          </w:tcPr>
          <w:p w14:paraId="161F0227" w14:textId="02C0C698" w:rsidR="006A5594" w:rsidRPr="00215D3C" w:rsidRDefault="006A5594" w:rsidP="000516BC">
            <w:pPr>
              <w:keepNext/>
              <w:keepLines/>
              <w:spacing w:after="0"/>
              <w:rPr>
                <w:rFonts w:ascii="Arial" w:hAnsi="Arial"/>
                <w:sz w:val="18"/>
                <w:szCs w:val="18"/>
                <w:lang w:eastAsia="zh-CN"/>
              </w:rPr>
            </w:pPr>
            <w:del w:id="3507" w:author="Author">
              <w:r w:rsidDel="003D2B23">
                <w:rPr>
                  <w:rFonts w:ascii="Arial" w:hAnsi="Arial"/>
                  <w:sz w:val="18"/>
                  <w:szCs w:val="18"/>
                  <w:lang w:eastAsia="zh-CN"/>
                </w:rPr>
                <w:delText>s</w:delText>
              </w:r>
            </w:del>
            <w:ins w:id="3508" w:author="Author">
              <w:r w:rsidR="003D2B23">
                <w:rPr>
                  <w:rFonts w:ascii="Arial" w:hAnsi="Arial"/>
                  <w:sz w:val="18"/>
                  <w:szCs w:val="18"/>
                  <w:lang w:eastAsia="zh-CN"/>
                </w:rPr>
                <w:t>S</w:t>
              </w:r>
            </w:ins>
            <w:r>
              <w:rPr>
                <w:rFonts w:ascii="Arial" w:hAnsi="Arial"/>
                <w:sz w:val="18"/>
                <w:szCs w:val="18"/>
                <w:lang w:eastAsia="zh-CN"/>
              </w:rPr>
              <w:t>ourceIndicator</w:t>
            </w:r>
            <w:del w:id="3509" w:author="Author">
              <w:r w:rsidRPr="000B3450" w:rsidDel="003D2B23">
                <w:rPr>
                  <w:rFonts w:ascii="Arial" w:hAnsi="Arial"/>
                  <w:sz w:val="18"/>
                  <w:szCs w:val="18"/>
                  <w:lang w:eastAsia="zh-CN"/>
                </w:rPr>
                <w:delText>-Type</w:delText>
              </w:r>
            </w:del>
          </w:p>
        </w:tc>
        <w:tc>
          <w:tcPr>
            <w:tcW w:w="292" w:type="pct"/>
            <w:shd w:val="clear" w:color="auto" w:fill="auto"/>
          </w:tcPr>
          <w:p w14:paraId="3EA24D96"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6B5C4028" w14:textId="77777777" w:rsidTr="000516BC">
        <w:tc>
          <w:tcPr>
            <w:tcW w:w="1037" w:type="pct"/>
            <w:shd w:val="clear" w:color="auto" w:fill="auto"/>
          </w:tcPr>
          <w:p w14:paraId="28EAE4D6" w14:textId="1E2313DF" w:rsidR="006A5594" w:rsidRPr="003D2B23" w:rsidRDefault="00E757DD" w:rsidP="000516BC">
            <w:pPr>
              <w:keepNext/>
              <w:keepLines/>
              <w:spacing w:after="0"/>
              <w:rPr>
                <w:rFonts w:ascii="Arial" w:hAnsi="Arial"/>
                <w:sz w:val="18"/>
                <w:szCs w:val="18"/>
                <w:lang w:eastAsia="zh-CN"/>
                <w:rPrChange w:id="3510" w:author="Author">
                  <w:rPr>
                    <w:rFonts w:ascii="Courier New" w:hAnsi="Courier New" w:cs="Courier New"/>
                    <w:sz w:val="18"/>
                    <w:szCs w:val="18"/>
                    <w:lang w:eastAsia="zh-CN"/>
                  </w:rPr>
                </w:rPrChange>
              </w:rPr>
            </w:pPr>
            <w:r w:rsidRPr="003D2B23">
              <w:rPr>
                <w:rFonts w:ascii="Arial" w:hAnsi="Arial"/>
                <w:sz w:val="18"/>
                <w:szCs w:val="18"/>
                <w:lang w:eastAsia="zh-CN"/>
                <w:rPrChange w:id="3511" w:author="Author">
                  <w:rPr>
                    <w:rFonts w:ascii="Courier New" w:hAnsi="Courier New" w:cs="Courier New"/>
                    <w:sz w:val="18"/>
                    <w:szCs w:val="18"/>
                    <w:lang w:eastAsia="zh-CN"/>
                  </w:rPr>
                </w:rPrChange>
              </w:rPr>
              <w:t>attribute</w:t>
            </w:r>
            <w:r w:rsidR="00761755" w:rsidRPr="003D2B23">
              <w:rPr>
                <w:rFonts w:ascii="Arial" w:hAnsi="Arial"/>
                <w:sz w:val="18"/>
                <w:szCs w:val="18"/>
                <w:lang w:eastAsia="zh-CN"/>
                <w:rPrChange w:id="3512" w:author="Author">
                  <w:rPr>
                    <w:rFonts w:ascii="Courier New" w:hAnsi="Courier New" w:cs="Courier New"/>
                    <w:sz w:val="18"/>
                    <w:szCs w:val="18"/>
                    <w:lang w:eastAsia="zh-CN"/>
                  </w:rPr>
                </w:rPrChange>
              </w:rPr>
              <w:t>List</w:t>
            </w:r>
            <w:r w:rsidRPr="003D2B23">
              <w:rPr>
                <w:rFonts w:ascii="Arial" w:hAnsi="Arial"/>
                <w:sz w:val="18"/>
                <w:szCs w:val="18"/>
                <w:lang w:eastAsia="zh-CN"/>
                <w:rPrChange w:id="3513" w:author="Author">
                  <w:rPr>
                    <w:rFonts w:ascii="Courier New" w:hAnsi="Courier New" w:cs="Courier New"/>
                    <w:sz w:val="18"/>
                    <w:szCs w:val="18"/>
                    <w:lang w:eastAsia="zh-CN"/>
                  </w:rPr>
                </w:rPrChange>
              </w:rPr>
              <w:t>ValueChange</w:t>
            </w:r>
            <w:ins w:id="3514" w:author="Author">
              <w:r w:rsidR="003D2B23">
                <w:rPr>
                  <w:rFonts w:ascii="Arial" w:hAnsi="Arial"/>
                  <w:sz w:val="18"/>
                  <w:szCs w:val="18"/>
                  <w:lang w:eastAsia="zh-CN"/>
                </w:rPr>
                <w:t>s</w:t>
              </w:r>
            </w:ins>
          </w:p>
        </w:tc>
        <w:tc>
          <w:tcPr>
            <w:tcW w:w="750" w:type="pct"/>
          </w:tcPr>
          <w:p w14:paraId="5659B56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81" w:type="pct"/>
          </w:tcPr>
          <w:p w14:paraId="4A909A64" w14:textId="77777777" w:rsidR="006A5594" w:rsidRPr="00215D3C" w:rsidRDefault="006A5594" w:rsidP="000516BC">
            <w:pPr>
              <w:keepNext/>
              <w:keepLines/>
              <w:spacing w:after="0"/>
              <w:rPr>
                <w:rFonts w:ascii="Arial" w:hAnsi="Arial"/>
                <w:sz w:val="18"/>
                <w:szCs w:val="18"/>
                <w:lang w:eastAsia="zh-CN"/>
              </w:rPr>
            </w:pPr>
            <w:r w:rsidRPr="00D8735F">
              <w:rPr>
                <w:rFonts w:ascii="Arial" w:hAnsi="Arial"/>
                <w:sz w:val="18"/>
                <w:szCs w:val="18"/>
                <w:lang w:eastAsia="zh-CN"/>
              </w:rPr>
              <w:t>attribute</w:t>
            </w:r>
            <w:r w:rsidR="00761755" w:rsidRPr="002E4B6A">
              <w:rPr>
                <w:rFonts w:ascii="Arial" w:hAnsi="Arial"/>
                <w:sz w:val="18"/>
                <w:szCs w:val="18"/>
                <w:lang w:eastAsia="zh-CN"/>
              </w:rPr>
              <w:t>ListValueChange</w:t>
            </w:r>
          </w:p>
        </w:tc>
        <w:tc>
          <w:tcPr>
            <w:tcW w:w="1840" w:type="pct"/>
          </w:tcPr>
          <w:p w14:paraId="287FB8BC" w14:textId="76CAD87B" w:rsidR="006A5594" w:rsidRPr="00215D3C" w:rsidRDefault="003D2B23" w:rsidP="000516BC">
            <w:pPr>
              <w:keepNext/>
              <w:keepLines/>
              <w:spacing w:after="0"/>
              <w:rPr>
                <w:rFonts w:ascii="Arial" w:hAnsi="Arial"/>
                <w:sz w:val="18"/>
                <w:szCs w:val="18"/>
                <w:lang w:eastAsia="zh-CN"/>
              </w:rPr>
            </w:pPr>
            <w:ins w:id="3515" w:author="Author">
              <w:r>
                <w:rPr>
                  <w:rFonts w:ascii="Arial" w:hAnsi="Arial"/>
                  <w:sz w:val="18"/>
                  <w:szCs w:val="18"/>
                  <w:lang w:eastAsia="zh-CN"/>
                </w:rPr>
                <w:t>AttributeValueChangeSet</w:t>
              </w:r>
            </w:ins>
            <w:del w:id="3516" w:author="Author">
              <w:r w:rsidR="00761755" w:rsidRPr="002E4B6A" w:rsidDel="003D2B23">
                <w:rPr>
                  <w:rFonts w:ascii="Arial" w:hAnsi="Arial"/>
                  <w:sz w:val="18"/>
                  <w:szCs w:val="18"/>
                  <w:lang w:eastAsia="zh-CN"/>
                </w:rPr>
                <w:delText>map(array(anyValue))</w:delText>
              </w:r>
            </w:del>
          </w:p>
        </w:tc>
        <w:tc>
          <w:tcPr>
            <w:tcW w:w="292" w:type="pct"/>
            <w:shd w:val="clear" w:color="auto" w:fill="auto"/>
          </w:tcPr>
          <w:p w14:paraId="46DEC5EF" w14:textId="77777777" w:rsidR="006A5594" w:rsidRPr="00215D3C" w:rsidRDefault="007B7C8A" w:rsidP="000516BC">
            <w:pPr>
              <w:keepNext/>
              <w:keepLines/>
              <w:spacing w:after="0"/>
              <w:jc w:val="center"/>
              <w:rPr>
                <w:rFonts w:ascii="Arial" w:hAnsi="Arial"/>
                <w:sz w:val="18"/>
                <w:szCs w:val="18"/>
                <w:lang w:eastAsia="zh-CN"/>
              </w:rPr>
            </w:pPr>
            <w:r>
              <w:rPr>
                <w:rFonts w:ascii="Arial" w:hAnsi="Arial"/>
                <w:sz w:val="18"/>
                <w:szCs w:val="18"/>
                <w:lang w:eastAsia="zh-CN"/>
              </w:rPr>
              <w:t>M</w:t>
            </w:r>
          </w:p>
        </w:tc>
      </w:tr>
    </w:tbl>
    <w:p w14:paraId="4D1632AB" w14:textId="77777777" w:rsidR="006A5594" w:rsidRPr="00645434" w:rsidRDefault="006A5594" w:rsidP="006A5594">
      <w:pPr>
        <w:rPr>
          <w:rFonts w:eastAsia="SimSun"/>
        </w:rPr>
      </w:pPr>
    </w:p>
    <w:p w14:paraId="67A2B8F0" w14:textId="77777777" w:rsidR="006507C5" w:rsidRPr="00215D3C" w:rsidRDefault="006507C5" w:rsidP="006507C5">
      <w:pPr>
        <w:pStyle w:val="Heading5"/>
      </w:pPr>
      <w:bookmarkStart w:id="3517" w:name="_Toc44001437"/>
      <w:bookmarkStart w:id="3518" w:name="_Toc51581038"/>
      <w:bookmarkStart w:id="3519" w:name="_Toc52356301"/>
      <w:bookmarkStart w:id="3520" w:name="_Toc55227871"/>
      <w:bookmarkStart w:id="3521" w:name="_Toc58503583"/>
      <w:r>
        <w:t>12.</w:t>
      </w:r>
      <w:r w:rsidRPr="004A792B">
        <w:t>1.1</w:t>
      </w:r>
      <w:r w:rsidRPr="00215D3C">
        <w:rPr>
          <w:rFonts w:hint="eastAsia"/>
        </w:rPr>
        <w:t>.</w:t>
      </w:r>
      <w:r>
        <w:t>2.5</w:t>
      </w:r>
      <w:r w:rsidRPr="00215D3C">
        <w:tab/>
      </w:r>
      <w:r>
        <w:t>Notification</w:t>
      </w:r>
      <w:r w:rsidRPr="00215D3C">
        <w:t xml:space="preserve"> </w:t>
      </w:r>
      <w:r>
        <w:t>"</w:t>
      </w:r>
      <w:r w:rsidRPr="00321B01">
        <w:t>notif</w:t>
      </w:r>
      <w:r>
        <w:t>yMOIChanges"</w:t>
      </w:r>
      <w:bookmarkEnd w:id="3517"/>
      <w:bookmarkEnd w:id="3518"/>
      <w:bookmarkEnd w:id="3519"/>
      <w:bookmarkEnd w:id="3520"/>
      <w:bookmarkEnd w:id="3521"/>
    </w:p>
    <w:p w14:paraId="689DC1D3" w14:textId="77777777" w:rsidR="006507C5" w:rsidRPr="00215D3C" w:rsidRDefault="006507C5" w:rsidP="006507C5">
      <w:r w:rsidRPr="00215D3C">
        <w:t>The IS notification parameters are mapped to SS equivale</w:t>
      </w:r>
      <w:r>
        <w:t>nts according to table 12.</w:t>
      </w:r>
      <w:r w:rsidRPr="004A792B">
        <w:t>1.1</w:t>
      </w:r>
      <w:r>
        <w:t>.2.5-1.</w:t>
      </w:r>
    </w:p>
    <w:p w14:paraId="0721B869" w14:textId="77777777" w:rsidR="006507C5" w:rsidRPr="00215D3C" w:rsidRDefault="006507C5" w:rsidP="006507C5">
      <w:pPr>
        <w:pStyle w:val="TH"/>
        <w:rPr>
          <w:lang w:eastAsia="zh-CN"/>
        </w:rPr>
      </w:pPr>
      <w:r w:rsidRPr="00215D3C">
        <w:rPr>
          <w:lang w:eastAsia="zh-CN"/>
        </w:rPr>
        <w:t xml:space="preserve">Table </w:t>
      </w:r>
      <w:r>
        <w:rPr>
          <w:lang w:eastAsia="zh-CN"/>
        </w:rPr>
        <w:t>12.</w:t>
      </w:r>
      <w:r w:rsidRPr="004A792B">
        <w:rPr>
          <w:lang w:eastAsia="zh-CN"/>
        </w:rPr>
        <w:t>1.1</w:t>
      </w:r>
      <w:r w:rsidRPr="00215D3C">
        <w:rPr>
          <w:lang w:eastAsia="zh-CN"/>
        </w:rPr>
        <w:t>.</w:t>
      </w:r>
      <w:r>
        <w:rPr>
          <w:lang w:eastAsia="zh-CN"/>
        </w:rPr>
        <w:t>2</w:t>
      </w:r>
      <w:r w:rsidRPr="00215D3C">
        <w:rPr>
          <w:lang w:eastAsia="zh-CN"/>
        </w:rPr>
        <w:t>.</w:t>
      </w:r>
      <w:r>
        <w:rPr>
          <w:lang w:eastAsia="zh-CN"/>
        </w:rPr>
        <w:t>5</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522"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043"/>
        <w:gridCol w:w="1478"/>
        <w:gridCol w:w="2131"/>
        <w:gridCol w:w="3627"/>
        <w:gridCol w:w="576"/>
        <w:tblGridChange w:id="3523">
          <w:tblGrid>
            <w:gridCol w:w="2043"/>
            <w:gridCol w:w="1478"/>
            <w:gridCol w:w="2131"/>
            <w:gridCol w:w="3627"/>
            <w:gridCol w:w="576"/>
          </w:tblGrid>
        </w:tblGridChange>
      </w:tblGrid>
      <w:tr w:rsidR="006507C5" w:rsidRPr="00215D3C" w14:paraId="22599D50" w14:textId="77777777" w:rsidTr="003D2B23">
        <w:tc>
          <w:tcPr>
            <w:tcW w:w="1037" w:type="pct"/>
            <w:shd w:val="clear" w:color="auto" w:fill="E7E6E6" w:themeFill="background2"/>
            <w:tcPrChange w:id="3524" w:author="Author">
              <w:tcPr>
                <w:tcW w:w="1037" w:type="pct"/>
                <w:shd w:val="clear" w:color="auto" w:fill="auto"/>
              </w:tcPr>
            </w:tcPrChange>
          </w:tcPr>
          <w:p w14:paraId="33AC582E" w14:textId="163C97B0"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rPr>
              <w:t xml:space="preserve">IS </w:t>
            </w:r>
            <w:del w:id="3525" w:author="Author">
              <w:r w:rsidRPr="00215D3C" w:rsidDel="002A16AD">
                <w:rPr>
                  <w:rFonts w:ascii="Arial" w:hAnsi="Arial"/>
                  <w:b/>
                  <w:sz w:val="18"/>
                </w:rPr>
                <w:delText xml:space="preserve">operation </w:delText>
              </w:r>
            </w:del>
            <w:r w:rsidRPr="00215D3C">
              <w:rPr>
                <w:rFonts w:ascii="Arial" w:hAnsi="Arial"/>
                <w:b/>
                <w:sz w:val="18"/>
              </w:rPr>
              <w:t>parameter name</w:t>
            </w:r>
          </w:p>
        </w:tc>
        <w:tc>
          <w:tcPr>
            <w:tcW w:w="750" w:type="pct"/>
            <w:shd w:val="clear" w:color="auto" w:fill="E7E6E6" w:themeFill="background2"/>
            <w:tcPrChange w:id="3526" w:author="Author">
              <w:tcPr>
                <w:tcW w:w="750" w:type="pct"/>
              </w:tcPr>
            </w:tcPrChange>
          </w:tcPr>
          <w:p w14:paraId="75BFB3D9"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81" w:type="pct"/>
            <w:shd w:val="clear" w:color="auto" w:fill="E7E6E6" w:themeFill="background2"/>
            <w:tcPrChange w:id="3527" w:author="Author">
              <w:tcPr>
                <w:tcW w:w="1081" w:type="pct"/>
              </w:tcPr>
            </w:tcPrChange>
          </w:tcPr>
          <w:p w14:paraId="5663958D"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840" w:type="pct"/>
            <w:shd w:val="clear" w:color="auto" w:fill="E7E6E6" w:themeFill="background2"/>
            <w:tcPrChange w:id="3528" w:author="Author">
              <w:tcPr>
                <w:tcW w:w="1840" w:type="pct"/>
              </w:tcPr>
            </w:tcPrChange>
          </w:tcPr>
          <w:p w14:paraId="456D16AB"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92" w:type="pct"/>
            <w:shd w:val="clear" w:color="auto" w:fill="E7E6E6" w:themeFill="background2"/>
            <w:tcPrChange w:id="3529" w:author="Author">
              <w:tcPr>
                <w:tcW w:w="292" w:type="pct"/>
                <w:shd w:val="clear" w:color="auto" w:fill="auto"/>
              </w:tcPr>
            </w:tcPrChange>
          </w:tcPr>
          <w:p w14:paraId="050B6CCD" w14:textId="7605DB92" w:rsidR="006507C5" w:rsidRPr="00215D3C" w:rsidRDefault="006507C5" w:rsidP="008D20FE">
            <w:pPr>
              <w:keepNext/>
              <w:keepLines/>
              <w:spacing w:after="0"/>
              <w:jc w:val="center"/>
              <w:rPr>
                <w:rFonts w:ascii="Arial" w:hAnsi="Arial"/>
                <w:b/>
                <w:sz w:val="18"/>
                <w:lang w:eastAsia="zh-CN"/>
              </w:rPr>
            </w:pPr>
            <w:r>
              <w:rPr>
                <w:rFonts w:ascii="Arial" w:hAnsi="Arial"/>
                <w:b/>
                <w:sz w:val="18"/>
                <w:lang w:eastAsia="zh-CN"/>
              </w:rPr>
              <w:t>S</w:t>
            </w:r>
            <w:del w:id="3530" w:author="Author">
              <w:r w:rsidDel="002A16AD">
                <w:rPr>
                  <w:rFonts w:ascii="Arial" w:hAnsi="Arial"/>
                  <w:b/>
                  <w:sz w:val="18"/>
                  <w:lang w:eastAsia="zh-CN"/>
                </w:rPr>
                <w:delText>Q</w:delText>
              </w:r>
            </w:del>
          </w:p>
        </w:tc>
      </w:tr>
      <w:tr w:rsidR="006507C5" w:rsidRPr="00215D3C" w14:paraId="17ED0643" w14:textId="77777777" w:rsidTr="008D20FE">
        <w:tc>
          <w:tcPr>
            <w:tcW w:w="1037" w:type="pct"/>
            <w:shd w:val="clear" w:color="auto" w:fill="auto"/>
          </w:tcPr>
          <w:p w14:paraId="62F4B950" w14:textId="77777777" w:rsidR="006507C5" w:rsidRPr="003D2B23" w:rsidRDefault="006507C5" w:rsidP="008D20FE">
            <w:pPr>
              <w:keepNext/>
              <w:keepLines/>
              <w:spacing w:after="0"/>
              <w:rPr>
                <w:rFonts w:ascii="Arial" w:hAnsi="Arial"/>
                <w:sz w:val="18"/>
                <w:szCs w:val="18"/>
                <w:lang w:eastAsia="zh-CN"/>
                <w:rPrChange w:id="3531" w:author="Author">
                  <w:rPr>
                    <w:rFonts w:ascii="Courier New" w:hAnsi="Courier New" w:cs="Courier New"/>
                    <w:sz w:val="18"/>
                    <w:szCs w:val="18"/>
                    <w:lang w:eastAsia="zh-CN"/>
                  </w:rPr>
                </w:rPrChange>
              </w:rPr>
            </w:pPr>
            <w:r w:rsidRPr="003D2B23">
              <w:rPr>
                <w:rFonts w:ascii="Arial" w:hAnsi="Arial"/>
                <w:sz w:val="18"/>
                <w:szCs w:val="18"/>
                <w:lang w:eastAsia="zh-CN"/>
                <w:rPrChange w:id="3532" w:author="Author">
                  <w:rPr>
                    <w:rFonts w:ascii="Courier New" w:hAnsi="Courier New" w:cs="Courier New"/>
                    <w:sz w:val="18"/>
                    <w:szCs w:val="18"/>
                    <w:lang w:eastAsia="zh-CN"/>
                  </w:rPr>
                </w:rPrChange>
              </w:rPr>
              <w:t>objectClass</w:t>
            </w:r>
          </w:p>
          <w:p w14:paraId="61761531" w14:textId="77777777" w:rsidR="006507C5" w:rsidRPr="003D2B23" w:rsidRDefault="006507C5" w:rsidP="008D20FE">
            <w:pPr>
              <w:keepNext/>
              <w:keepLines/>
              <w:spacing w:after="0"/>
              <w:rPr>
                <w:rFonts w:ascii="Arial" w:hAnsi="Arial"/>
                <w:sz w:val="18"/>
                <w:szCs w:val="18"/>
                <w:lang w:eastAsia="zh-CN"/>
                <w:rPrChange w:id="3533" w:author="Author">
                  <w:rPr>
                    <w:rFonts w:ascii="Courier New" w:hAnsi="Courier New" w:cs="Courier New"/>
                    <w:sz w:val="18"/>
                    <w:szCs w:val="18"/>
                    <w:lang w:eastAsia="zh-CN"/>
                  </w:rPr>
                </w:rPrChange>
              </w:rPr>
            </w:pPr>
            <w:r w:rsidRPr="003D2B23">
              <w:rPr>
                <w:rFonts w:ascii="Arial" w:hAnsi="Arial"/>
                <w:sz w:val="18"/>
                <w:szCs w:val="18"/>
                <w:lang w:eastAsia="zh-CN"/>
                <w:rPrChange w:id="3534" w:author="Author">
                  <w:rPr>
                    <w:rFonts w:ascii="Courier New" w:hAnsi="Courier New" w:cs="Courier New"/>
                    <w:sz w:val="18"/>
                    <w:szCs w:val="18"/>
                    <w:lang w:eastAsia="zh-CN"/>
                  </w:rPr>
                </w:rPrChange>
              </w:rPr>
              <w:t>objectInstance</w:t>
            </w:r>
          </w:p>
        </w:tc>
        <w:tc>
          <w:tcPr>
            <w:tcW w:w="750" w:type="pct"/>
          </w:tcPr>
          <w:p w14:paraId="0A17DE8F"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81" w:type="pct"/>
          </w:tcPr>
          <w:p w14:paraId="50C1BAB0" w14:textId="77777777" w:rsidR="006507C5" w:rsidRPr="00215D3C" w:rsidRDefault="006507C5" w:rsidP="008D20FE">
            <w:pPr>
              <w:keepNext/>
              <w:keepLines/>
              <w:spacing w:after="0"/>
              <w:rPr>
                <w:rFonts w:ascii="Arial" w:hAnsi="Arial"/>
                <w:sz w:val="18"/>
                <w:szCs w:val="18"/>
                <w:lang w:eastAsia="zh-CN"/>
              </w:rPr>
            </w:pPr>
            <w:r>
              <w:rPr>
                <w:rFonts w:ascii="Arial" w:hAnsi="Arial"/>
                <w:sz w:val="18"/>
                <w:szCs w:val="18"/>
                <w:lang w:eastAsia="zh-CN"/>
              </w:rPr>
              <w:t>href</w:t>
            </w:r>
          </w:p>
        </w:tc>
        <w:tc>
          <w:tcPr>
            <w:tcW w:w="1840" w:type="pct"/>
          </w:tcPr>
          <w:p w14:paraId="3323C842" w14:textId="5886A29F" w:rsidR="006507C5" w:rsidRPr="00367F3A" w:rsidRDefault="006507C5" w:rsidP="008D20FE">
            <w:pPr>
              <w:keepNext/>
              <w:keepLines/>
              <w:spacing w:after="0"/>
              <w:rPr>
                <w:rFonts w:ascii="Arial" w:hAnsi="Arial"/>
                <w:sz w:val="18"/>
                <w:szCs w:val="18"/>
                <w:lang w:eastAsia="zh-CN"/>
              </w:rPr>
            </w:pPr>
            <w:del w:id="3535" w:author="Author">
              <w:r w:rsidDel="003D2B23">
                <w:rPr>
                  <w:rFonts w:ascii="Arial" w:hAnsi="Arial"/>
                  <w:sz w:val="18"/>
                  <w:szCs w:val="18"/>
                  <w:lang w:eastAsia="zh-CN"/>
                </w:rPr>
                <w:delText>u</w:delText>
              </w:r>
            </w:del>
            <w:ins w:id="3536" w:author="Author">
              <w:r w:rsidR="003D2B23">
                <w:rPr>
                  <w:rFonts w:ascii="Arial" w:hAnsi="Arial"/>
                  <w:sz w:val="18"/>
                  <w:szCs w:val="18"/>
                  <w:lang w:eastAsia="zh-CN"/>
                </w:rPr>
                <w:t>U</w:t>
              </w:r>
            </w:ins>
            <w:r>
              <w:rPr>
                <w:rFonts w:ascii="Arial" w:hAnsi="Arial"/>
                <w:sz w:val="18"/>
                <w:szCs w:val="18"/>
                <w:lang w:eastAsia="zh-CN"/>
              </w:rPr>
              <w:t>ri</w:t>
            </w:r>
            <w:del w:id="3537" w:author="Author">
              <w:r w:rsidDel="003D2B23">
                <w:rPr>
                  <w:rFonts w:ascii="Arial" w:hAnsi="Arial"/>
                  <w:sz w:val="18"/>
                  <w:szCs w:val="18"/>
                  <w:lang w:eastAsia="zh-CN"/>
                </w:rPr>
                <w:delText>-Type</w:delText>
              </w:r>
            </w:del>
          </w:p>
        </w:tc>
        <w:tc>
          <w:tcPr>
            <w:tcW w:w="292" w:type="pct"/>
            <w:shd w:val="clear" w:color="auto" w:fill="auto"/>
          </w:tcPr>
          <w:p w14:paraId="7EC6490A"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5B03CA4C" w14:textId="77777777" w:rsidTr="008D20FE">
        <w:tc>
          <w:tcPr>
            <w:tcW w:w="1037" w:type="pct"/>
            <w:shd w:val="clear" w:color="auto" w:fill="auto"/>
          </w:tcPr>
          <w:p w14:paraId="7B15F51A" w14:textId="77777777" w:rsidR="006507C5" w:rsidRPr="003D2B23" w:rsidRDefault="006507C5" w:rsidP="008D20FE">
            <w:pPr>
              <w:keepNext/>
              <w:keepLines/>
              <w:spacing w:after="0"/>
              <w:rPr>
                <w:rFonts w:ascii="Arial" w:hAnsi="Arial"/>
                <w:sz w:val="18"/>
                <w:szCs w:val="18"/>
                <w:lang w:eastAsia="zh-CN"/>
                <w:rPrChange w:id="3538" w:author="Author">
                  <w:rPr>
                    <w:rFonts w:ascii="Courier New" w:hAnsi="Courier New" w:cs="Courier New"/>
                    <w:sz w:val="18"/>
                    <w:szCs w:val="18"/>
                    <w:lang w:eastAsia="zh-CN"/>
                  </w:rPr>
                </w:rPrChange>
              </w:rPr>
            </w:pPr>
            <w:r w:rsidRPr="003D2B23">
              <w:rPr>
                <w:rFonts w:ascii="Arial" w:hAnsi="Arial"/>
                <w:sz w:val="18"/>
                <w:szCs w:val="18"/>
                <w:lang w:eastAsia="zh-CN"/>
                <w:rPrChange w:id="3539" w:author="Author">
                  <w:rPr>
                    <w:rFonts w:ascii="Courier New" w:hAnsi="Courier New" w:cs="Courier New"/>
                    <w:sz w:val="18"/>
                    <w:szCs w:val="18"/>
                    <w:lang w:eastAsia="zh-CN"/>
                  </w:rPr>
                </w:rPrChange>
              </w:rPr>
              <w:t>notificationId</w:t>
            </w:r>
          </w:p>
        </w:tc>
        <w:tc>
          <w:tcPr>
            <w:tcW w:w="750" w:type="pct"/>
          </w:tcPr>
          <w:p w14:paraId="1468F290"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81" w:type="pct"/>
          </w:tcPr>
          <w:p w14:paraId="192E4B91"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840" w:type="pct"/>
          </w:tcPr>
          <w:p w14:paraId="2015B792" w14:textId="46EB2ED6" w:rsidR="006507C5" w:rsidRPr="00215D3C" w:rsidRDefault="006507C5" w:rsidP="008D20FE">
            <w:pPr>
              <w:keepNext/>
              <w:keepLines/>
              <w:spacing w:after="0"/>
              <w:rPr>
                <w:rFonts w:ascii="Arial" w:hAnsi="Arial"/>
                <w:sz w:val="18"/>
                <w:szCs w:val="18"/>
                <w:lang w:eastAsia="zh-CN"/>
              </w:rPr>
            </w:pPr>
            <w:del w:id="3540" w:author="Author">
              <w:r w:rsidRPr="00603D3F" w:rsidDel="003D2B23">
                <w:rPr>
                  <w:rFonts w:ascii="Arial" w:hAnsi="Arial"/>
                  <w:sz w:val="18"/>
                  <w:szCs w:val="18"/>
                  <w:lang w:eastAsia="zh-CN"/>
                </w:rPr>
                <w:delText>n</w:delText>
              </w:r>
            </w:del>
            <w:ins w:id="3541" w:author="Author">
              <w:r w:rsidR="003D2B23">
                <w:rPr>
                  <w:rFonts w:ascii="Arial" w:hAnsi="Arial"/>
                  <w:sz w:val="18"/>
                  <w:szCs w:val="18"/>
                  <w:lang w:eastAsia="zh-CN"/>
                </w:rPr>
                <w:t>N</w:t>
              </w:r>
            </w:ins>
            <w:r w:rsidRPr="00603D3F">
              <w:rPr>
                <w:rFonts w:ascii="Arial" w:hAnsi="Arial"/>
                <w:sz w:val="18"/>
                <w:szCs w:val="18"/>
                <w:lang w:eastAsia="zh-CN"/>
              </w:rPr>
              <w:t>otificationId</w:t>
            </w:r>
            <w:del w:id="3542" w:author="Author">
              <w:r w:rsidRPr="00603D3F" w:rsidDel="003D2B23">
                <w:rPr>
                  <w:rFonts w:ascii="Arial" w:hAnsi="Arial"/>
                  <w:sz w:val="18"/>
                  <w:szCs w:val="18"/>
                  <w:lang w:eastAsia="zh-CN"/>
                </w:rPr>
                <w:delText>-Type</w:delText>
              </w:r>
            </w:del>
          </w:p>
        </w:tc>
        <w:tc>
          <w:tcPr>
            <w:tcW w:w="292" w:type="pct"/>
            <w:shd w:val="clear" w:color="auto" w:fill="auto"/>
          </w:tcPr>
          <w:p w14:paraId="7C3010DC"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0BC557DA" w14:textId="77777777" w:rsidTr="008D20FE">
        <w:tc>
          <w:tcPr>
            <w:tcW w:w="1037" w:type="pct"/>
            <w:shd w:val="clear" w:color="auto" w:fill="auto"/>
          </w:tcPr>
          <w:p w14:paraId="3B74A18C" w14:textId="77777777" w:rsidR="006507C5" w:rsidRPr="003D2B23" w:rsidRDefault="006507C5" w:rsidP="008D20FE">
            <w:pPr>
              <w:keepNext/>
              <w:keepLines/>
              <w:spacing w:after="0"/>
              <w:rPr>
                <w:rFonts w:ascii="Arial" w:hAnsi="Arial"/>
                <w:sz w:val="18"/>
                <w:szCs w:val="18"/>
                <w:lang w:eastAsia="zh-CN"/>
                <w:rPrChange w:id="3543" w:author="Author">
                  <w:rPr>
                    <w:rFonts w:ascii="Courier New" w:hAnsi="Courier New" w:cs="Courier New"/>
                    <w:sz w:val="18"/>
                    <w:szCs w:val="18"/>
                    <w:lang w:eastAsia="zh-CN"/>
                  </w:rPr>
                </w:rPrChange>
              </w:rPr>
            </w:pPr>
            <w:r w:rsidRPr="003D2B23">
              <w:rPr>
                <w:rFonts w:ascii="Arial" w:hAnsi="Arial"/>
                <w:sz w:val="18"/>
                <w:szCs w:val="18"/>
                <w:lang w:eastAsia="zh-CN"/>
                <w:rPrChange w:id="3544" w:author="Author">
                  <w:rPr>
                    <w:rFonts w:ascii="Courier New" w:hAnsi="Courier New" w:cs="Courier New"/>
                    <w:sz w:val="18"/>
                    <w:szCs w:val="18"/>
                    <w:lang w:eastAsia="zh-CN"/>
                  </w:rPr>
                </w:rPrChange>
              </w:rPr>
              <w:t>notificationType</w:t>
            </w:r>
          </w:p>
        </w:tc>
        <w:tc>
          <w:tcPr>
            <w:tcW w:w="750" w:type="pct"/>
          </w:tcPr>
          <w:p w14:paraId="04664CD5"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81" w:type="pct"/>
          </w:tcPr>
          <w:p w14:paraId="639E3A1B"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840" w:type="pct"/>
          </w:tcPr>
          <w:p w14:paraId="4827F686" w14:textId="7037C326" w:rsidR="006507C5" w:rsidRPr="00215D3C" w:rsidRDefault="006507C5" w:rsidP="008D20FE">
            <w:pPr>
              <w:keepNext/>
              <w:keepLines/>
              <w:spacing w:after="0"/>
              <w:rPr>
                <w:rFonts w:ascii="Arial" w:hAnsi="Arial"/>
                <w:sz w:val="18"/>
                <w:szCs w:val="18"/>
                <w:lang w:eastAsia="zh-CN"/>
              </w:rPr>
            </w:pPr>
            <w:del w:id="3545" w:author="Author">
              <w:r w:rsidDel="003D2B23">
                <w:rPr>
                  <w:rFonts w:ascii="Arial" w:hAnsi="Arial" w:hint="eastAsia"/>
                  <w:sz w:val="18"/>
                  <w:szCs w:val="18"/>
                  <w:lang w:eastAsia="zh-CN"/>
                </w:rPr>
                <w:delText>n</w:delText>
              </w:r>
            </w:del>
            <w:ins w:id="3546" w:author="Author">
              <w:r w:rsidR="003D2B23">
                <w:rPr>
                  <w:rFonts w:ascii="Arial" w:hAnsi="Arial"/>
                  <w:sz w:val="18"/>
                  <w:szCs w:val="18"/>
                  <w:lang w:eastAsia="zh-CN"/>
                </w:rPr>
                <w:t>N</w:t>
              </w:r>
            </w:ins>
            <w:r>
              <w:rPr>
                <w:rFonts w:ascii="Arial" w:hAnsi="Arial" w:hint="eastAsia"/>
                <w:sz w:val="18"/>
                <w:szCs w:val="18"/>
                <w:lang w:eastAsia="zh-CN"/>
              </w:rPr>
              <w:t>otificationTyp</w:t>
            </w:r>
            <w:ins w:id="3547" w:author="Author">
              <w:r w:rsidR="003D2B23">
                <w:rPr>
                  <w:rFonts w:ascii="Arial" w:hAnsi="Arial"/>
                  <w:sz w:val="18"/>
                  <w:szCs w:val="18"/>
                  <w:lang w:eastAsia="zh-CN"/>
                </w:rPr>
                <w:t>e</w:t>
              </w:r>
            </w:ins>
            <w:del w:id="3548" w:author="Author">
              <w:r w:rsidDel="003D2B23">
                <w:rPr>
                  <w:rFonts w:ascii="Arial" w:hAnsi="Arial" w:hint="eastAsia"/>
                  <w:sz w:val="18"/>
                  <w:szCs w:val="18"/>
                  <w:lang w:eastAsia="zh-CN"/>
                </w:rPr>
                <w:delText>-Type</w:delText>
              </w:r>
            </w:del>
          </w:p>
        </w:tc>
        <w:tc>
          <w:tcPr>
            <w:tcW w:w="292" w:type="pct"/>
            <w:shd w:val="clear" w:color="auto" w:fill="auto"/>
          </w:tcPr>
          <w:p w14:paraId="40294EEB"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4D661CEE" w14:textId="77777777" w:rsidTr="008D20FE">
        <w:tc>
          <w:tcPr>
            <w:tcW w:w="1037" w:type="pct"/>
            <w:shd w:val="clear" w:color="auto" w:fill="auto"/>
          </w:tcPr>
          <w:p w14:paraId="2CC80ECD" w14:textId="77777777" w:rsidR="006507C5" w:rsidRPr="003D2B23" w:rsidRDefault="006507C5" w:rsidP="008D20FE">
            <w:pPr>
              <w:keepNext/>
              <w:keepLines/>
              <w:spacing w:after="0"/>
              <w:rPr>
                <w:rFonts w:ascii="Arial" w:hAnsi="Arial"/>
                <w:sz w:val="18"/>
                <w:szCs w:val="18"/>
                <w:lang w:eastAsia="zh-CN"/>
                <w:rPrChange w:id="3549" w:author="Author">
                  <w:rPr>
                    <w:rFonts w:ascii="Courier New" w:hAnsi="Courier New" w:cs="Courier New"/>
                    <w:sz w:val="18"/>
                    <w:szCs w:val="18"/>
                    <w:lang w:eastAsia="zh-CN"/>
                  </w:rPr>
                </w:rPrChange>
              </w:rPr>
            </w:pPr>
            <w:r w:rsidRPr="003D2B23">
              <w:rPr>
                <w:rFonts w:ascii="Arial" w:hAnsi="Arial"/>
                <w:sz w:val="18"/>
                <w:szCs w:val="18"/>
                <w:lang w:eastAsia="zh-CN"/>
                <w:rPrChange w:id="3550" w:author="Author">
                  <w:rPr>
                    <w:rFonts w:ascii="Courier New" w:hAnsi="Courier New" w:cs="Courier New"/>
                    <w:sz w:val="18"/>
                    <w:szCs w:val="18"/>
                    <w:lang w:eastAsia="zh-CN"/>
                  </w:rPr>
                </w:rPrChange>
              </w:rPr>
              <w:t>eventTime</w:t>
            </w:r>
          </w:p>
        </w:tc>
        <w:tc>
          <w:tcPr>
            <w:tcW w:w="750" w:type="pct"/>
          </w:tcPr>
          <w:p w14:paraId="11ECA8B1"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81" w:type="pct"/>
          </w:tcPr>
          <w:p w14:paraId="3F103617"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840" w:type="pct"/>
          </w:tcPr>
          <w:p w14:paraId="6BF7D523" w14:textId="475F97CF" w:rsidR="006507C5" w:rsidRPr="00215D3C" w:rsidRDefault="006507C5" w:rsidP="008D20FE">
            <w:pPr>
              <w:keepNext/>
              <w:keepLines/>
              <w:spacing w:after="0"/>
              <w:rPr>
                <w:rFonts w:ascii="Arial" w:hAnsi="Arial"/>
                <w:sz w:val="18"/>
                <w:szCs w:val="18"/>
                <w:lang w:eastAsia="zh-CN"/>
              </w:rPr>
            </w:pPr>
            <w:del w:id="3551" w:author="Author">
              <w:r w:rsidDel="003D2B23">
                <w:rPr>
                  <w:rFonts w:ascii="Arial" w:hAnsi="Arial"/>
                  <w:sz w:val="18"/>
                  <w:szCs w:val="18"/>
                  <w:lang w:eastAsia="zh-CN"/>
                </w:rPr>
                <w:delText>d</w:delText>
              </w:r>
            </w:del>
            <w:ins w:id="3552" w:author="Author">
              <w:r w:rsidR="003D2B23">
                <w:rPr>
                  <w:rFonts w:ascii="Arial" w:hAnsi="Arial"/>
                  <w:sz w:val="18"/>
                  <w:szCs w:val="18"/>
                  <w:lang w:eastAsia="zh-CN"/>
                </w:rPr>
                <w:t>D</w:t>
              </w:r>
            </w:ins>
            <w:r>
              <w:rPr>
                <w:rFonts w:ascii="Arial" w:hAnsi="Arial"/>
                <w:sz w:val="18"/>
                <w:szCs w:val="18"/>
                <w:lang w:eastAsia="zh-CN"/>
              </w:rPr>
              <w:t>ateTime</w:t>
            </w:r>
            <w:del w:id="3553" w:author="Author">
              <w:r w:rsidDel="003D2B23">
                <w:rPr>
                  <w:rFonts w:ascii="Arial" w:hAnsi="Arial"/>
                  <w:sz w:val="18"/>
                  <w:szCs w:val="18"/>
                  <w:lang w:eastAsia="zh-CN"/>
                </w:rPr>
                <w:delText>-Type</w:delText>
              </w:r>
            </w:del>
          </w:p>
        </w:tc>
        <w:tc>
          <w:tcPr>
            <w:tcW w:w="292" w:type="pct"/>
            <w:shd w:val="clear" w:color="auto" w:fill="auto"/>
          </w:tcPr>
          <w:p w14:paraId="1DB8962E"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390DC0D6" w14:textId="77777777" w:rsidTr="008D20FE">
        <w:tc>
          <w:tcPr>
            <w:tcW w:w="1037" w:type="pct"/>
            <w:shd w:val="clear" w:color="auto" w:fill="auto"/>
          </w:tcPr>
          <w:p w14:paraId="6170B578" w14:textId="77777777" w:rsidR="006507C5" w:rsidRPr="003D2B23" w:rsidRDefault="006507C5" w:rsidP="008D20FE">
            <w:pPr>
              <w:keepNext/>
              <w:keepLines/>
              <w:spacing w:after="0"/>
              <w:rPr>
                <w:rFonts w:ascii="Arial" w:hAnsi="Arial"/>
                <w:sz w:val="18"/>
                <w:szCs w:val="18"/>
                <w:lang w:eastAsia="zh-CN"/>
                <w:rPrChange w:id="3554" w:author="Author">
                  <w:rPr>
                    <w:rFonts w:ascii="Courier New" w:hAnsi="Courier New" w:cs="Courier New"/>
                    <w:sz w:val="18"/>
                    <w:szCs w:val="18"/>
                    <w:lang w:eastAsia="zh-CN"/>
                  </w:rPr>
                </w:rPrChange>
              </w:rPr>
            </w:pPr>
            <w:r w:rsidRPr="003D2B23">
              <w:rPr>
                <w:rFonts w:ascii="Arial" w:hAnsi="Arial"/>
                <w:sz w:val="18"/>
                <w:szCs w:val="18"/>
                <w:lang w:eastAsia="zh-CN"/>
                <w:rPrChange w:id="3555" w:author="Author">
                  <w:rPr>
                    <w:rFonts w:ascii="Courier New" w:hAnsi="Courier New" w:cs="Courier New"/>
                    <w:sz w:val="18"/>
                    <w:szCs w:val="18"/>
                    <w:lang w:eastAsia="zh-CN"/>
                  </w:rPr>
                </w:rPrChange>
              </w:rPr>
              <w:t>systemDN</w:t>
            </w:r>
          </w:p>
        </w:tc>
        <w:tc>
          <w:tcPr>
            <w:tcW w:w="750" w:type="pct"/>
          </w:tcPr>
          <w:p w14:paraId="3BEEA2B9"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81" w:type="pct"/>
          </w:tcPr>
          <w:p w14:paraId="4CE55CC9"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840" w:type="pct"/>
          </w:tcPr>
          <w:p w14:paraId="16257319" w14:textId="2251BAC8" w:rsidR="006507C5" w:rsidRPr="00215D3C" w:rsidRDefault="006507C5" w:rsidP="008D20FE">
            <w:pPr>
              <w:keepNext/>
              <w:keepLines/>
              <w:spacing w:after="0"/>
              <w:rPr>
                <w:rFonts w:ascii="Arial" w:hAnsi="Arial"/>
                <w:sz w:val="18"/>
                <w:szCs w:val="18"/>
                <w:lang w:eastAsia="zh-CN"/>
              </w:rPr>
            </w:pPr>
            <w:del w:id="3556" w:author="Author">
              <w:r w:rsidRPr="00603D3F" w:rsidDel="003D2B23">
                <w:rPr>
                  <w:rFonts w:ascii="Arial" w:hAnsi="Arial"/>
                  <w:sz w:val="18"/>
                  <w:szCs w:val="18"/>
                  <w:lang w:eastAsia="zh-CN"/>
                </w:rPr>
                <w:delText>s</w:delText>
              </w:r>
            </w:del>
            <w:ins w:id="3557" w:author="Author">
              <w:r w:rsidR="003D2B23">
                <w:rPr>
                  <w:rFonts w:ascii="Arial" w:hAnsi="Arial"/>
                  <w:sz w:val="18"/>
                  <w:szCs w:val="18"/>
                  <w:lang w:eastAsia="zh-CN"/>
                </w:rPr>
                <w:t>S</w:t>
              </w:r>
            </w:ins>
            <w:r w:rsidRPr="00603D3F">
              <w:rPr>
                <w:rFonts w:ascii="Arial" w:hAnsi="Arial"/>
                <w:sz w:val="18"/>
                <w:szCs w:val="18"/>
                <w:lang w:eastAsia="zh-CN"/>
              </w:rPr>
              <w:t>ystemDN</w:t>
            </w:r>
            <w:del w:id="3558" w:author="Author">
              <w:r w:rsidRPr="00603D3F" w:rsidDel="003D2B23">
                <w:rPr>
                  <w:rFonts w:ascii="Arial" w:hAnsi="Arial"/>
                  <w:sz w:val="18"/>
                  <w:szCs w:val="18"/>
                  <w:lang w:eastAsia="zh-CN"/>
                </w:rPr>
                <w:delText>-Type</w:delText>
              </w:r>
            </w:del>
          </w:p>
        </w:tc>
        <w:tc>
          <w:tcPr>
            <w:tcW w:w="292" w:type="pct"/>
            <w:shd w:val="clear" w:color="auto" w:fill="auto"/>
          </w:tcPr>
          <w:p w14:paraId="35BD4506"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321A403E" w14:textId="77777777" w:rsidTr="008D20FE">
        <w:trPr>
          <w:trHeight w:val="195"/>
        </w:trPr>
        <w:tc>
          <w:tcPr>
            <w:tcW w:w="1037" w:type="pct"/>
            <w:shd w:val="clear" w:color="auto" w:fill="auto"/>
          </w:tcPr>
          <w:p w14:paraId="5FAB9A6C" w14:textId="77777777" w:rsidR="006507C5" w:rsidRPr="003D2B23" w:rsidRDefault="006507C5" w:rsidP="008D20FE">
            <w:pPr>
              <w:keepNext/>
              <w:keepLines/>
              <w:spacing w:after="0"/>
              <w:rPr>
                <w:rFonts w:ascii="Arial" w:hAnsi="Arial"/>
                <w:sz w:val="18"/>
                <w:szCs w:val="18"/>
                <w:lang w:eastAsia="zh-CN"/>
                <w:rPrChange w:id="3559" w:author="Author">
                  <w:rPr>
                    <w:rFonts w:ascii="Courier New" w:hAnsi="Courier New" w:cs="Courier New"/>
                    <w:sz w:val="18"/>
                    <w:szCs w:val="18"/>
                    <w:lang w:eastAsia="zh-CN"/>
                  </w:rPr>
                </w:rPrChange>
              </w:rPr>
            </w:pPr>
            <w:r w:rsidRPr="003D2B23">
              <w:rPr>
                <w:rFonts w:ascii="Arial" w:hAnsi="Arial"/>
                <w:sz w:val="18"/>
                <w:szCs w:val="18"/>
                <w:lang w:eastAsia="zh-CN"/>
                <w:rPrChange w:id="3560" w:author="Author">
                  <w:rPr>
                    <w:rFonts w:ascii="Courier New" w:hAnsi="Courier New" w:cs="Courier New"/>
                    <w:sz w:val="18"/>
                    <w:szCs w:val="18"/>
                    <w:lang w:eastAsia="zh-CN"/>
                  </w:rPr>
                </w:rPrChange>
              </w:rPr>
              <w:t>mOIChanges</w:t>
            </w:r>
          </w:p>
        </w:tc>
        <w:tc>
          <w:tcPr>
            <w:tcW w:w="750" w:type="pct"/>
          </w:tcPr>
          <w:p w14:paraId="5550026A"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81" w:type="pct"/>
          </w:tcPr>
          <w:p w14:paraId="79798CE6" w14:textId="77777777" w:rsidR="006507C5" w:rsidRPr="00215D3C" w:rsidRDefault="006507C5" w:rsidP="008D20FE">
            <w:pPr>
              <w:keepNext/>
              <w:keepLines/>
              <w:spacing w:after="0"/>
              <w:rPr>
                <w:rFonts w:ascii="Arial" w:hAnsi="Arial"/>
                <w:sz w:val="18"/>
                <w:szCs w:val="18"/>
                <w:lang w:eastAsia="zh-CN"/>
              </w:rPr>
            </w:pPr>
            <w:r>
              <w:rPr>
                <w:rFonts w:ascii="Arial" w:hAnsi="Arial"/>
                <w:sz w:val="18"/>
                <w:szCs w:val="18"/>
                <w:lang w:eastAsia="zh-CN"/>
              </w:rPr>
              <w:t>mOIChanges</w:t>
            </w:r>
          </w:p>
        </w:tc>
        <w:tc>
          <w:tcPr>
            <w:tcW w:w="1840" w:type="pct"/>
          </w:tcPr>
          <w:p w14:paraId="471F3F14" w14:textId="19124E88" w:rsidR="006507C5" w:rsidRPr="00215D3C" w:rsidRDefault="006507C5" w:rsidP="008D20FE">
            <w:pPr>
              <w:keepNext/>
              <w:keepLines/>
              <w:spacing w:after="0"/>
              <w:rPr>
                <w:rFonts w:ascii="Arial" w:hAnsi="Arial"/>
                <w:sz w:val="18"/>
                <w:szCs w:val="18"/>
                <w:lang w:eastAsia="zh-CN"/>
              </w:rPr>
            </w:pPr>
            <w:r>
              <w:rPr>
                <w:rFonts w:ascii="Arial" w:hAnsi="Arial"/>
                <w:sz w:val="18"/>
                <w:szCs w:val="18"/>
                <w:lang w:eastAsia="zh-CN"/>
              </w:rPr>
              <w:t>array(</w:t>
            </w:r>
            <w:del w:id="3561" w:author="Author">
              <w:r w:rsidDel="003D2B23">
                <w:rPr>
                  <w:rFonts w:ascii="Arial" w:hAnsi="Arial"/>
                  <w:sz w:val="18"/>
                  <w:szCs w:val="18"/>
                  <w:lang w:eastAsia="zh-CN"/>
                </w:rPr>
                <w:delText>mOI</w:delText>
              </w:r>
            </w:del>
            <w:ins w:id="3562" w:author="Author">
              <w:r w:rsidR="003D2B23">
                <w:rPr>
                  <w:rFonts w:ascii="Arial" w:hAnsi="Arial"/>
                  <w:sz w:val="18"/>
                  <w:szCs w:val="18"/>
                  <w:lang w:eastAsia="zh-CN"/>
                </w:rPr>
                <w:t>Moi</w:t>
              </w:r>
            </w:ins>
            <w:r>
              <w:rPr>
                <w:rFonts w:ascii="Arial" w:hAnsi="Arial"/>
                <w:sz w:val="18"/>
                <w:szCs w:val="18"/>
                <w:lang w:eastAsia="zh-CN"/>
              </w:rPr>
              <w:t>Change</w:t>
            </w:r>
            <w:del w:id="3563" w:author="Author">
              <w:r w:rsidDel="003D2B23">
                <w:rPr>
                  <w:rFonts w:ascii="Arial" w:hAnsi="Arial"/>
                  <w:sz w:val="18"/>
                  <w:szCs w:val="18"/>
                  <w:lang w:eastAsia="zh-CN"/>
                </w:rPr>
                <w:delText>-Type</w:delText>
              </w:r>
            </w:del>
            <w:r>
              <w:rPr>
                <w:rFonts w:ascii="Arial" w:hAnsi="Arial"/>
                <w:sz w:val="18"/>
                <w:szCs w:val="18"/>
                <w:lang w:eastAsia="zh-CN"/>
              </w:rPr>
              <w:t>)</w:t>
            </w:r>
          </w:p>
        </w:tc>
        <w:tc>
          <w:tcPr>
            <w:tcW w:w="292" w:type="pct"/>
            <w:shd w:val="clear" w:color="auto" w:fill="auto"/>
          </w:tcPr>
          <w:p w14:paraId="14C3AEEC" w14:textId="77777777" w:rsidR="006507C5" w:rsidRPr="00215D3C" w:rsidRDefault="006507C5" w:rsidP="008D20FE">
            <w:pPr>
              <w:keepNext/>
              <w:keepLines/>
              <w:spacing w:after="0"/>
              <w:jc w:val="center"/>
              <w:rPr>
                <w:rFonts w:ascii="Arial" w:hAnsi="Arial"/>
                <w:sz w:val="18"/>
                <w:szCs w:val="18"/>
                <w:lang w:eastAsia="zh-CN"/>
              </w:rPr>
            </w:pPr>
            <w:r>
              <w:rPr>
                <w:rFonts w:ascii="Arial" w:hAnsi="Arial"/>
                <w:sz w:val="18"/>
                <w:szCs w:val="18"/>
                <w:lang w:eastAsia="zh-CN"/>
              </w:rPr>
              <w:t>M</w:t>
            </w:r>
          </w:p>
        </w:tc>
      </w:tr>
    </w:tbl>
    <w:p w14:paraId="341F6051" w14:textId="77777777" w:rsidR="006A5594" w:rsidRDefault="006A5594" w:rsidP="006A5594"/>
    <w:p w14:paraId="32BEDC71" w14:textId="77777777" w:rsidR="006A5594" w:rsidRDefault="006A5594" w:rsidP="006A5594">
      <w:pPr>
        <w:pStyle w:val="Heading4"/>
      </w:pPr>
      <w:bookmarkStart w:id="3564" w:name="_Toc20494621"/>
      <w:bookmarkStart w:id="3565" w:name="_Toc26975676"/>
      <w:bookmarkStart w:id="3566" w:name="_Toc35856549"/>
      <w:bookmarkStart w:id="3567" w:name="_Toc44001438"/>
      <w:bookmarkStart w:id="3568" w:name="_Toc51581039"/>
      <w:bookmarkStart w:id="3569" w:name="_Toc52356302"/>
      <w:bookmarkStart w:id="3570" w:name="_Toc55227872"/>
      <w:bookmarkStart w:id="3571" w:name="_Toc58503584"/>
      <w:r>
        <w:t>12.</w:t>
      </w:r>
      <w:r w:rsidRPr="004A792B">
        <w:t>1.1</w:t>
      </w:r>
      <w:r w:rsidRPr="00215D3C">
        <w:rPr>
          <w:rFonts w:hint="eastAsia"/>
        </w:rPr>
        <w:t>.</w:t>
      </w:r>
      <w:r>
        <w:t>3</w:t>
      </w:r>
      <w:r w:rsidRPr="00215D3C">
        <w:tab/>
        <w:t>Resources</w:t>
      </w:r>
      <w:bookmarkEnd w:id="3564"/>
      <w:bookmarkEnd w:id="3565"/>
      <w:bookmarkEnd w:id="3566"/>
      <w:bookmarkEnd w:id="3567"/>
      <w:bookmarkEnd w:id="3568"/>
      <w:bookmarkEnd w:id="3569"/>
      <w:bookmarkEnd w:id="3570"/>
      <w:bookmarkEnd w:id="3571"/>
    </w:p>
    <w:p w14:paraId="5F1BACCC" w14:textId="06844F78" w:rsidR="006A5594" w:rsidRDefault="006A5594" w:rsidP="006A5594">
      <w:pPr>
        <w:pStyle w:val="Heading5"/>
        <w:rPr>
          <w:ins w:id="3572" w:author="Author"/>
        </w:rPr>
      </w:pPr>
      <w:bookmarkStart w:id="3573" w:name="_Toc20494622"/>
      <w:bookmarkStart w:id="3574" w:name="_Toc26975677"/>
      <w:bookmarkStart w:id="3575" w:name="_Toc35856550"/>
      <w:bookmarkStart w:id="3576" w:name="_Toc44001439"/>
      <w:bookmarkStart w:id="3577" w:name="_Toc51581040"/>
      <w:bookmarkStart w:id="3578" w:name="_Toc52356303"/>
      <w:bookmarkStart w:id="3579" w:name="_Toc55227873"/>
      <w:bookmarkStart w:id="3580" w:name="_Toc58503585"/>
      <w:r>
        <w:t>12.</w:t>
      </w:r>
      <w:r w:rsidRPr="004A792B">
        <w:t>1.1</w:t>
      </w:r>
      <w:r>
        <w:t>.3.1</w:t>
      </w:r>
      <w:r>
        <w:tab/>
        <w:t>Resource structure</w:t>
      </w:r>
      <w:bookmarkEnd w:id="3573"/>
      <w:bookmarkEnd w:id="3574"/>
      <w:bookmarkEnd w:id="3575"/>
      <w:bookmarkEnd w:id="3576"/>
      <w:bookmarkEnd w:id="3577"/>
      <w:bookmarkEnd w:id="3578"/>
      <w:bookmarkEnd w:id="3579"/>
      <w:bookmarkEnd w:id="3580"/>
    </w:p>
    <w:p w14:paraId="1CE95316" w14:textId="3E253814" w:rsidR="003D2B23" w:rsidRPr="003D2B23" w:rsidRDefault="003D2B23" w:rsidP="003D2B23">
      <w:pPr>
        <w:pStyle w:val="H6"/>
        <w:pPrChange w:id="3581" w:author="Author">
          <w:pPr>
            <w:pStyle w:val="Heading5"/>
          </w:pPr>
        </w:pPrChange>
      </w:pPr>
      <w:ins w:id="3582" w:author="Author">
        <w:r>
          <w:t>12.</w:t>
        </w:r>
        <w:r w:rsidRPr="004A792B">
          <w:t>1.1</w:t>
        </w:r>
        <w:r>
          <w:t>.3.1.1</w:t>
        </w:r>
        <w:r>
          <w:tab/>
          <w:t>Resource structure on the MnS producer</w:t>
        </w:r>
      </w:ins>
    </w:p>
    <w:p w14:paraId="43C0EE78" w14:textId="4810BD8A" w:rsidR="006A5594" w:rsidRPr="00215D3C" w:rsidRDefault="006A5594" w:rsidP="006A5594">
      <w:pPr>
        <w:rPr>
          <w:lang w:eastAsia="zh-CN"/>
        </w:rPr>
      </w:pPr>
      <w:r w:rsidRPr="00215D3C">
        <w:t xml:space="preserve">Figure </w:t>
      </w:r>
      <w:r>
        <w:t>12.</w:t>
      </w:r>
      <w:r w:rsidRPr="004A792B">
        <w:t>1.1</w:t>
      </w:r>
      <w:r>
        <w:t>.3.1</w:t>
      </w:r>
      <w:ins w:id="3583" w:author="Author">
        <w:r w:rsidR="003D2B23">
          <w:t>.1</w:t>
        </w:r>
      </w:ins>
      <w:r w:rsidRPr="00215D3C">
        <w:t xml:space="preserve">-1 shows the </w:t>
      </w:r>
      <w:r>
        <w:t>resource structure of the Provisioning</w:t>
      </w:r>
      <w:r w:rsidRPr="00215D3C">
        <w:t xml:space="preserve"> MnS</w:t>
      </w:r>
      <w:ins w:id="3584" w:author="Author">
        <w:r w:rsidR="003D2B23">
          <w:t xml:space="preserve"> on the MnS producer</w:t>
        </w:r>
      </w:ins>
      <w:r w:rsidRPr="00215D3C">
        <w:t xml:space="preserve">. </w:t>
      </w:r>
    </w:p>
    <w:p w14:paraId="5B893BB2" w14:textId="60710210" w:rsidR="006A5594" w:rsidRDefault="00EB2B41" w:rsidP="003D2B23">
      <w:pPr>
        <w:pStyle w:val="TH"/>
      </w:pPr>
      <w:del w:id="3585" w:author="Author">
        <w:r w:rsidDel="003D2B23">
          <w:rPr>
            <w:noProof/>
          </w:rPr>
          <w:lastRenderedPageBreak/>
          <w:pict w14:anchorId="6344EB0F">
            <v:shape id="Picture 2" o:spid="_x0000_i1032" type="#_x0000_t75" style="width:291.5pt;height:87.5pt;visibility:visible">
              <v:imagedata r:id="rId19" o:title=""/>
            </v:shape>
          </w:pict>
        </w:r>
      </w:del>
      <w:ins w:id="3586" w:author="Author">
        <w:r w:rsidR="003D2B23">
          <w:pict w14:anchorId="6F9C763D">
            <v:shape id="_x0000_i1050" type="#_x0000_t75" style="width:255pt;height:40.5pt">
              <v:imagedata r:id="rId20" o:title=""/>
            </v:shape>
          </w:pict>
        </w:r>
      </w:ins>
    </w:p>
    <w:p w14:paraId="3AC40E28" w14:textId="5A93E4FA" w:rsidR="006A5594" w:rsidRPr="00215D3C" w:rsidRDefault="006A5594" w:rsidP="006A5594">
      <w:pPr>
        <w:pStyle w:val="TF"/>
        <w:rPr>
          <w:lang w:eastAsia="zh-CN"/>
        </w:rPr>
      </w:pPr>
      <w:r w:rsidRPr="00215D3C">
        <w:rPr>
          <w:lang w:eastAsia="zh-CN"/>
        </w:rPr>
        <w:t xml:space="preserve">Figure </w:t>
      </w:r>
      <w:r>
        <w:rPr>
          <w:lang w:eastAsia="zh-CN"/>
        </w:rPr>
        <w:t>12.</w:t>
      </w:r>
      <w:r w:rsidRPr="004A792B">
        <w:rPr>
          <w:lang w:eastAsia="zh-CN"/>
        </w:rPr>
        <w:t>1.1</w:t>
      </w:r>
      <w:r>
        <w:rPr>
          <w:lang w:eastAsia="zh-CN"/>
        </w:rPr>
        <w:t>.3.1</w:t>
      </w:r>
      <w:ins w:id="3587" w:author="Author">
        <w:r w:rsidR="003D2B23">
          <w:rPr>
            <w:lang w:eastAsia="zh-CN"/>
          </w:rPr>
          <w:t>.1</w:t>
        </w:r>
      </w:ins>
      <w:r w:rsidRPr="00215D3C">
        <w:rPr>
          <w:lang w:eastAsia="zh-CN"/>
        </w:rPr>
        <w:t>-1: Resource URI structure</w:t>
      </w:r>
      <w:r>
        <w:rPr>
          <w:lang w:eastAsia="zh-CN"/>
        </w:rPr>
        <w:t xml:space="preserve"> of the Provisioning</w:t>
      </w:r>
      <w:r w:rsidRPr="00215D3C">
        <w:rPr>
          <w:lang w:eastAsia="zh-CN"/>
        </w:rPr>
        <w:t xml:space="preserve"> MnS</w:t>
      </w:r>
      <w:ins w:id="3588" w:author="Author">
        <w:r w:rsidR="003D2B23">
          <w:rPr>
            <w:lang w:eastAsia="zh-CN"/>
          </w:rPr>
          <w:t xml:space="preserve"> on the MnS producer</w:t>
        </w:r>
      </w:ins>
    </w:p>
    <w:p w14:paraId="0E5FDCFE" w14:textId="0691DB64" w:rsidR="006A5594" w:rsidRPr="00215D3C" w:rsidRDefault="006A5594" w:rsidP="006A5594">
      <w:r>
        <w:t>Table 12.</w:t>
      </w:r>
      <w:r w:rsidRPr="004A792B">
        <w:t>1.1</w:t>
      </w:r>
      <w:r>
        <w:t>.3.1</w:t>
      </w:r>
      <w:ins w:id="3589" w:author="Author">
        <w:r w:rsidR="003D2B23">
          <w:t>.1</w:t>
        </w:r>
      </w:ins>
      <w:r w:rsidRPr="00215D3C">
        <w:t>-1 provides an overview of the resources and applicable HTTP methods.</w:t>
      </w:r>
    </w:p>
    <w:p w14:paraId="0EADA231" w14:textId="77777777" w:rsidR="006A5594" w:rsidRPr="00215D3C" w:rsidRDefault="006A5594" w:rsidP="006A5594">
      <w:pPr>
        <w:pStyle w:val="TH"/>
      </w:pPr>
      <w:r>
        <w:t>Table 12.</w:t>
      </w:r>
      <w:r w:rsidRPr="004A792B">
        <w:t>1.1</w:t>
      </w:r>
      <w:r>
        <w:t>.3.1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1E0" w:firstRow="1" w:lastRow="1" w:firstColumn="1" w:lastColumn="1" w:noHBand="0" w:noVBand="0"/>
        <w:tblPrChange w:id="3590" w:author="Author">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1E0" w:firstRow="1" w:lastRow="1" w:firstColumn="1" w:lastColumn="1" w:noHBand="0" w:noVBand="0"/>
          </w:tblPr>
        </w:tblPrChange>
      </w:tblPr>
      <w:tblGrid>
        <w:gridCol w:w="1375"/>
        <w:gridCol w:w="2565"/>
        <w:gridCol w:w="951"/>
        <w:gridCol w:w="4891"/>
        <w:tblGridChange w:id="3591">
          <w:tblGrid>
            <w:gridCol w:w="1375"/>
            <w:gridCol w:w="2565"/>
            <w:gridCol w:w="951"/>
            <w:gridCol w:w="4891"/>
          </w:tblGrid>
        </w:tblGridChange>
      </w:tblGrid>
      <w:tr w:rsidR="006A5594" w:rsidRPr="00215D3C" w14:paraId="056E3B90" w14:textId="77777777" w:rsidTr="003D2B23">
        <w:trPr>
          <w:jc w:val="center"/>
          <w:trPrChange w:id="3592" w:author="Author">
            <w:trPr>
              <w:jc w:val="center"/>
            </w:trPr>
          </w:trPrChange>
        </w:trPr>
        <w:tc>
          <w:tcPr>
            <w:tcW w:w="703"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Change w:id="3593" w:author="Author">
              <w:tcPr>
                <w:tcW w:w="703" w:type="pct"/>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3633E1D5" w14:textId="77777777" w:rsidR="006A5594" w:rsidRPr="00215D3C" w:rsidRDefault="006A5594" w:rsidP="000516BC">
            <w:pPr>
              <w:pStyle w:val="TAH"/>
            </w:pPr>
            <w:r w:rsidRPr="00215D3C">
              <w:t>Resource name</w:t>
            </w:r>
          </w:p>
        </w:tc>
        <w:tc>
          <w:tcPr>
            <w:tcW w:w="1311"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Change w:id="3594" w:author="Author">
              <w:tcPr>
                <w:tcW w:w="1311" w:type="pct"/>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7F6B6C69" w14:textId="77777777" w:rsidR="006A5594" w:rsidRPr="00215D3C" w:rsidRDefault="006A5594" w:rsidP="000516BC">
            <w:pPr>
              <w:pStyle w:val="TAH"/>
            </w:pPr>
            <w:r w:rsidRPr="00215D3C">
              <w:t>Resource URI</w:t>
            </w:r>
          </w:p>
        </w:tc>
        <w:tc>
          <w:tcPr>
            <w:tcW w:w="486"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Change w:id="3595" w:author="Author">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72AF5A6" w14:textId="77777777" w:rsidR="006A5594" w:rsidRPr="00215D3C" w:rsidRDefault="006A5594" w:rsidP="000516BC">
            <w:pPr>
              <w:pStyle w:val="TAH"/>
            </w:pPr>
            <w:r w:rsidRPr="00215D3C">
              <w:t>HTTP method</w:t>
            </w:r>
          </w:p>
        </w:tc>
        <w:tc>
          <w:tcPr>
            <w:tcW w:w="2500"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Change w:id="3596" w:author="Author">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261EC4BD" w14:textId="77777777" w:rsidR="006A5594" w:rsidRPr="00215D3C" w:rsidRDefault="006A5594" w:rsidP="000516BC">
            <w:pPr>
              <w:pStyle w:val="TAH"/>
            </w:pPr>
            <w:r w:rsidRPr="00215D3C">
              <w:t>Description</w:t>
            </w:r>
          </w:p>
        </w:tc>
      </w:tr>
      <w:tr w:rsidR="006A5594" w:rsidRPr="00215D3C" w14:paraId="1D7A72A2" w14:textId="77777777" w:rsidTr="00075335">
        <w:trPr>
          <w:jc w:val="center"/>
        </w:trPr>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70EFBFED" w14:textId="77777777" w:rsidR="006A5594" w:rsidRPr="00215D3C" w:rsidRDefault="006A5594" w:rsidP="000516BC">
            <w:pPr>
              <w:pStyle w:val="TAL"/>
            </w:pPr>
            <w:r>
              <w:t>MOI</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38A2E547" w14:textId="5C1433D9" w:rsidR="006A5594" w:rsidRPr="00215D3C" w:rsidRDefault="003D2B23" w:rsidP="000516BC">
            <w:pPr>
              <w:pStyle w:val="TAL"/>
            </w:pPr>
            <w:ins w:id="3597" w:author="Author">
              <w:r>
                <w:t>…</w:t>
              </w:r>
            </w:ins>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5C42AA23" w14:textId="77777777" w:rsidR="006A5594" w:rsidRPr="00215D3C" w:rsidRDefault="006A5594" w:rsidP="000516BC">
            <w:pPr>
              <w:pStyle w:val="TAL"/>
            </w:pPr>
            <w:r>
              <w:t>PUT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0485D649" w14:textId="3DCA4F44" w:rsidR="006A5594" w:rsidRPr="00215D3C" w:rsidRDefault="006A5594" w:rsidP="000516BC">
            <w:pPr>
              <w:pStyle w:val="TAL"/>
            </w:pPr>
            <w:r>
              <w:t>Create</w:t>
            </w:r>
            <w:del w:id="3598" w:author="Author">
              <w:r w:rsidDel="003D2B23">
                <w:delText>s</w:delText>
              </w:r>
            </w:del>
            <w:r>
              <w:t xml:space="preserve"> a resource representing a managed object instance</w:t>
            </w:r>
          </w:p>
        </w:tc>
      </w:tr>
      <w:tr w:rsidR="006A5594" w:rsidRPr="00215D3C" w14:paraId="18E66134" w14:textId="77777777" w:rsidTr="00075335">
        <w:trPr>
          <w:jc w:val="center"/>
        </w:trPr>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7D8C6898" w14:textId="77777777" w:rsidR="006A5594" w:rsidRPr="00215D3C" w:rsidRDefault="006A5594" w:rsidP="000516BC">
            <w:pPr>
              <w:pStyle w:val="TAL"/>
            </w:pPr>
            <w:r>
              <w:t>MOI</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0E9594D2" w14:textId="65D4925E" w:rsidR="006A5594" w:rsidRPr="00215D3C" w:rsidRDefault="003D2B23" w:rsidP="000516BC">
            <w:pPr>
              <w:pStyle w:val="TAL"/>
            </w:pPr>
            <w:ins w:id="3599" w:author="Author">
              <w:r>
                <w:t>…</w:t>
              </w:r>
            </w:ins>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B7AEAAC" w14:textId="77777777" w:rsidR="006A5594" w:rsidRPr="00215D3C" w:rsidRDefault="006A5594" w:rsidP="000516BC">
            <w:pPr>
              <w:pStyle w:val="TAL"/>
            </w:pPr>
            <w:r>
              <w:t>GET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55898CAB" w14:textId="154FB467" w:rsidR="006A5594" w:rsidRPr="00215D3C" w:rsidRDefault="006A5594" w:rsidP="000516BC">
            <w:pPr>
              <w:pStyle w:val="TAL"/>
            </w:pPr>
            <w:r>
              <w:rPr>
                <w:rFonts w:eastAsia="SimSun"/>
              </w:rPr>
              <w:t>Retrieve</w:t>
            </w:r>
            <w:del w:id="3600" w:author="Author">
              <w:r w:rsidDel="003D2B23">
                <w:rPr>
                  <w:rFonts w:eastAsia="SimSun"/>
                </w:rPr>
                <w:delText>s</w:delText>
              </w:r>
            </w:del>
            <w:r w:rsidRPr="00275641">
              <w:rPr>
                <w:rFonts w:eastAsia="SimSun"/>
              </w:rPr>
              <w:t xml:space="preserve"> one or multiple resources representing managed object instances</w:t>
            </w:r>
          </w:p>
        </w:tc>
      </w:tr>
      <w:tr w:rsidR="006A5594" w:rsidRPr="00215D3C" w14:paraId="60DF2574" w14:textId="77777777" w:rsidTr="00075335">
        <w:trPr>
          <w:jc w:val="center"/>
        </w:trPr>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592BBCA4" w14:textId="77777777" w:rsidR="006A5594" w:rsidRPr="00215D3C" w:rsidRDefault="006A5594" w:rsidP="000516BC">
            <w:pPr>
              <w:pStyle w:val="TAL"/>
            </w:pPr>
            <w:r>
              <w:t>MOI</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7DF0B49E" w14:textId="0FB4E591" w:rsidR="006A5594" w:rsidRPr="00215D3C" w:rsidRDefault="003D2B23" w:rsidP="000516BC">
            <w:pPr>
              <w:pStyle w:val="TAL"/>
            </w:pPr>
            <w:ins w:id="3601" w:author="Author">
              <w:r>
                <w:t>…</w:t>
              </w:r>
            </w:ins>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64E17D3" w14:textId="77777777" w:rsidR="006A5594" w:rsidRPr="00215D3C" w:rsidRDefault="006A5594" w:rsidP="000516BC">
            <w:pPr>
              <w:pStyle w:val="TAL"/>
            </w:pPr>
            <w:r>
              <w:t>PATCH</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4CF4A808" w14:textId="71EA5728" w:rsidR="006A5594" w:rsidRPr="00215D3C" w:rsidRDefault="006A5594" w:rsidP="000516BC">
            <w:pPr>
              <w:pStyle w:val="TAL"/>
            </w:pPr>
            <w:r>
              <w:rPr>
                <w:rFonts w:eastAsia="SimSun"/>
              </w:rPr>
              <w:t>M</w:t>
            </w:r>
            <w:r w:rsidRPr="00275641">
              <w:rPr>
                <w:rFonts w:eastAsia="SimSun"/>
              </w:rPr>
              <w:t>odifi</w:t>
            </w:r>
            <w:del w:id="3602" w:author="Author">
              <w:r w:rsidRPr="00275641" w:rsidDel="003D2B23">
                <w:rPr>
                  <w:rFonts w:eastAsia="SimSun"/>
                </w:rPr>
                <w:delText>e</w:delText>
              </w:r>
            </w:del>
            <w:ins w:id="3603" w:author="Author">
              <w:r w:rsidR="003D2B23">
                <w:rPr>
                  <w:rFonts w:eastAsia="SimSun"/>
                </w:rPr>
                <w:t>y</w:t>
              </w:r>
            </w:ins>
            <w:del w:id="3604" w:author="Author">
              <w:r w:rsidRPr="00275641" w:rsidDel="003D2B23">
                <w:rPr>
                  <w:rFonts w:eastAsia="SimSun"/>
                </w:rPr>
                <w:delText>s</w:delText>
              </w:r>
            </w:del>
            <w:r w:rsidRPr="00275641">
              <w:rPr>
                <w:rFonts w:eastAsia="SimSun"/>
              </w:rPr>
              <w:t xml:space="preserve"> one or multiple resources representing managed object instances</w:t>
            </w:r>
          </w:p>
        </w:tc>
      </w:tr>
      <w:tr w:rsidR="006A5594" w:rsidRPr="00215D3C" w14:paraId="0904B61E" w14:textId="77777777" w:rsidTr="00075335">
        <w:trPr>
          <w:jc w:val="center"/>
        </w:trPr>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6BACB837" w14:textId="77777777" w:rsidR="006A5594" w:rsidRPr="00215D3C" w:rsidRDefault="006A5594" w:rsidP="000516BC">
            <w:pPr>
              <w:pStyle w:val="TAL"/>
            </w:pPr>
            <w:r>
              <w:t>MOI</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5C241775" w14:textId="4B77409E" w:rsidR="006A5594" w:rsidRPr="00215D3C" w:rsidRDefault="003D2B23" w:rsidP="000516BC">
            <w:pPr>
              <w:pStyle w:val="TAL"/>
            </w:pPr>
            <w:ins w:id="3605" w:author="Author">
              <w:r>
                <w:t>…</w:t>
              </w:r>
            </w:ins>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6FA4B88C" w14:textId="77777777" w:rsidR="006A5594" w:rsidRPr="00215D3C" w:rsidRDefault="006A5594" w:rsidP="000516BC">
            <w:pPr>
              <w:pStyle w:val="TAL"/>
            </w:pPr>
            <w:r>
              <w:t>DELETE</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1D48B2EB" w14:textId="0486875B" w:rsidR="006A5594" w:rsidRPr="00215D3C" w:rsidRDefault="006A5594" w:rsidP="000516BC">
            <w:pPr>
              <w:pStyle w:val="TAL"/>
            </w:pPr>
            <w:r>
              <w:rPr>
                <w:rFonts w:eastAsia="SimSun"/>
              </w:rPr>
              <w:t>D</w:t>
            </w:r>
            <w:r w:rsidRPr="00275641">
              <w:rPr>
                <w:rFonts w:eastAsia="SimSun"/>
              </w:rPr>
              <w:t>elete</w:t>
            </w:r>
            <w:del w:id="3606" w:author="Author">
              <w:r w:rsidRPr="00275641" w:rsidDel="003D2B23">
                <w:rPr>
                  <w:rFonts w:eastAsia="SimSun"/>
                </w:rPr>
                <w:delText>s</w:delText>
              </w:r>
            </w:del>
            <w:r w:rsidRPr="00275641">
              <w:rPr>
                <w:rFonts w:eastAsia="SimSun"/>
              </w:rPr>
              <w:t xml:space="preserve"> one or multiple resources representing managed object instances</w:t>
            </w:r>
          </w:p>
        </w:tc>
      </w:tr>
      <w:tr w:rsidR="006A5594" w:rsidRPr="00215D3C" w:rsidDel="003D2B23" w14:paraId="69C3285B" w14:textId="5953964E" w:rsidTr="000516BC">
        <w:trPr>
          <w:jc w:val="center"/>
          <w:del w:id="3607" w:author="Author"/>
        </w:trPr>
        <w:tc>
          <w:tcPr>
            <w:tcW w:w="703" w:type="pct"/>
            <w:tcBorders>
              <w:top w:val="single" w:sz="4" w:space="0" w:color="auto"/>
              <w:left w:val="single" w:sz="4" w:space="0" w:color="auto"/>
              <w:bottom w:val="single" w:sz="4" w:space="0" w:color="auto"/>
              <w:right w:val="single" w:sz="4" w:space="0" w:color="auto"/>
            </w:tcBorders>
          </w:tcPr>
          <w:p w14:paraId="14CB6116" w14:textId="1FF0E7FA" w:rsidR="006A5594" w:rsidRPr="00215D3C" w:rsidDel="003D2B23" w:rsidRDefault="006A5594" w:rsidP="000516BC">
            <w:pPr>
              <w:pStyle w:val="TAL"/>
              <w:rPr>
                <w:del w:id="3608" w:author="Author"/>
              </w:rPr>
            </w:pPr>
            <w:del w:id="3609" w:author="Author">
              <w:r w:rsidRPr="00215D3C" w:rsidDel="003D2B23">
                <w:delText>notificationSink</w:delText>
              </w:r>
            </w:del>
          </w:p>
        </w:tc>
        <w:tc>
          <w:tcPr>
            <w:tcW w:w="1311" w:type="pct"/>
            <w:tcBorders>
              <w:top w:val="single" w:sz="4" w:space="0" w:color="auto"/>
              <w:left w:val="single" w:sz="4" w:space="0" w:color="auto"/>
              <w:bottom w:val="single" w:sz="4" w:space="0" w:color="auto"/>
              <w:right w:val="single" w:sz="4" w:space="0" w:color="auto"/>
            </w:tcBorders>
          </w:tcPr>
          <w:p w14:paraId="595847B5" w14:textId="1811F7A0" w:rsidR="006A5594" w:rsidRPr="00215D3C" w:rsidDel="003D2B23" w:rsidRDefault="006A5594" w:rsidP="000516BC">
            <w:pPr>
              <w:pStyle w:val="TAL"/>
              <w:rPr>
                <w:del w:id="3610" w:author="Author"/>
              </w:rPr>
            </w:pPr>
            <w:del w:id="3611" w:author="Author">
              <w:r w:rsidRPr="00215D3C" w:rsidDel="003D2B23">
                <w:delText>/notificationSink</w:delText>
              </w:r>
            </w:del>
          </w:p>
        </w:tc>
        <w:tc>
          <w:tcPr>
            <w:tcW w:w="486" w:type="pct"/>
            <w:tcBorders>
              <w:top w:val="single" w:sz="4" w:space="0" w:color="auto"/>
              <w:left w:val="single" w:sz="4" w:space="0" w:color="auto"/>
              <w:right w:val="single" w:sz="4" w:space="0" w:color="auto"/>
            </w:tcBorders>
          </w:tcPr>
          <w:p w14:paraId="2AC3C5DE" w14:textId="5C8F029F" w:rsidR="006A5594" w:rsidRPr="00215D3C" w:rsidDel="003D2B23" w:rsidRDefault="006A5594" w:rsidP="000516BC">
            <w:pPr>
              <w:pStyle w:val="TAL"/>
              <w:rPr>
                <w:del w:id="3612" w:author="Author"/>
              </w:rPr>
            </w:pPr>
            <w:del w:id="3613" w:author="Author">
              <w:r w:rsidRPr="00215D3C" w:rsidDel="003D2B23">
                <w:delText>POST</w:delText>
              </w:r>
            </w:del>
          </w:p>
        </w:tc>
        <w:tc>
          <w:tcPr>
            <w:tcW w:w="2500" w:type="pct"/>
            <w:tcBorders>
              <w:top w:val="single" w:sz="4" w:space="0" w:color="auto"/>
              <w:left w:val="single" w:sz="4" w:space="0" w:color="auto"/>
              <w:right w:val="single" w:sz="4" w:space="0" w:color="auto"/>
            </w:tcBorders>
          </w:tcPr>
          <w:p w14:paraId="338AAAB1" w14:textId="55E1FA7E" w:rsidR="006A5594" w:rsidRPr="00215D3C" w:rsidDel="003D2B23" w:rsidRDefault="006A5594" w:rsidP="000516BC">
            <w:pPr>
              <w:pStyle w:val="TAL"/>
              <w:rPr>
                <w:del w:id="3614" w:author="Author"/>
              </w:rPr>
            </w:pPr>
            <w:del w:id="3615" w:author="Author">
              <w:r w:rsidRPr="00215D3C" w:rsidDel="003D2B23">
                <w:delText>Send</w:delText>
              </w:r>
              <w:r w:rsidDel="003D2B23">
                <w:delText>s</w:delText>
              </w:r>
              <w:r w:rsidRPr="00215D3C" w:rsidDel="003D2B23">
                <w:delText xml:space="preserve"> notifications</w:delText>
              </w:r>
            </w:del>
          </w:p>
        </w:tc>
      </w:tr>
    </w:tbl>
    <w:p w14:paraId="7EF02603" w14:textId="5DE12024" w:rsidR="006A5594" w:rsidRDefault="006A5594" w:rsidP="006A5594">
      <w:pPr>
        <w:rPr>
          <w:ins w:id="3616" w:author="Author"/>
        </w:rPr>
      </w:pPr>
    </w:p>
    <w:p w14:paraId="2BB47FAF" w14:textId="77777777" w:rsidR="0026632B" w:rsidRDefault="0026632B" w:rsidP="0026632B">
      <w:pPr>
        <w:pStyle w:val="Heading6"/>
        <w:rPr>
          <w:ins w:id="3617" w:author="Author"/>
        </w:rPr>
      </w:pPr>
      <w:bookmarkStart w:id="3618" w:name="_Toc58503586"/>
      <w:ins w:id="3619" w:author="Author">
        <w:r>
          <w:t>12.</w:t>
        </w:r>
        <w:r w:rsidRPr="004A792B">
          <w:t>1.1</w:t>
        </w:r>
        <w:r>
          <w:t>.3.1.1</w:t>
        </w:r>
        <w:r>
          <w:tab/>
          <w:t>Resource structure on the MnS consumer</w:t>
        </w:r>
        <w:bookmarkEnd w:id="3618"/>
      </w:ins>
    </w:p>
    <w:p w14:paraId="4693160B" w14:textId="77777777" w:rsidR="0026632B" w:rsidRPr="00215D3C" w:rsidRDefault="0026632B" w:rsidP="0026632B">
      <w:pPr>
        <w:rPr>
          <w:ins w:id="3620" w:author="Author"/>
          <w:lang w:eastAsia="zh-CN"/>
        </w:rPr>
      </w:pPr>
      <w:ins w:id="3621" w:author="Author">
        <w:r w:rsidRPr="00215D3C">
          <w:t xml:space="preserve">Figure </w:t>
        </w:r>
        <w:r>
          <w:t>12.</w:t>
        </w:r>
        <w:r w:rsidRPr="004A792B">
          <w:t>1.1</w:t>
        </w:r>
        <w:r>
          <w:t>.3.1.2</w:t>
        </w:r>
        <w:r w:rsidRPr="00215D3C">
          <w:t xml:space="preserve">-1 shows the </w:t>
        </w:r>
        <w:r>
          <w:t>resource structure of the Provisioning</w:t>
        </w:r>
        <w:r w:rsidRPr="00215D3C">
          <w:t xml:space="preserve"> MnS</w:t>
        </w:r>
        <w:r>
          <w:t xml:space="preserve"> on the MnS consumer</w:t>
        </w:r>
        <w:r w:rsidRPr="00215D3C">
          <w:t xml:space="preserve">. </w:t>
        </w:r>
      </w:ins>
    </w:p>
    <w:p w14:paraId="13C18A0D" w14:textId="77777777" w:rsidR="0026632B" w:rsidRDefault="0026632B" w:rsidP="0026632B">
      <w:pPr>
        <w:pStyle w:val="TH"/>
        <w:rPr>
          <w:ins w:id="3622" w:author="Author"/>
          <w:noProof/>
        </w:rPr>
      </w:pPr>
      <w:ins w:id="3623" w:author="Author">
        <w:r>
          <w:pict w14:anchorId="74604142">
            <v:shape id="_x0000_i1053" type="#_x0000_t75" style="width:102.5pt;height:23pt">
              <v:imagedata r:id="rId21" o:title=""/>
            </v:shape>
          </w:pict>
        </w:r>
      </w:ins>
    </w:p>
    <w:p w14:paraId="02D9D757" w14:textId="77777777" w:rsidR="0026632B" w:rsidRPr="00215D3C" w:rsidRDefault="0026632B" w:rsidP="0026632B">
      <w:pPr>
        <w:pStyle w:val="TF"/>
        <w:rPr>
          <w:ins w:id="3624" w:author="Author"/>
          <w:lang w:eastAsia="zh-CN"/>
        </w:rPr>
      </w:pPr>
      <w:ins w:id="3625" w:author="Author">
        <w:r w:rsidRPr="00215D3C">
          <w:rPr>
            <w:lang w:eastAsia="zh-CN"/>
          </w:rPr>
          <w:t xml:space="preserve">Figure </w:t>
        </w:r>
        <w:r>
          <w:rPr>
            <w:lang w:eastAsia="zh-CN"/>
          </w:rPr>
          <w:t>12.</w:t>
        </w:r>
        <w:r w:rsidRPr="004A792B">
          <w:rPr>
            <w:lang w:eastAsia="zh-CN"/>
          </w:rPr>
          <w:t>1.1</w:t>
        </w:r>
        <w:r>
          <w:rPr>
            <w:lang w:eastAsia="zh-CN"/>
          </w:rPr>
          <w:t>.3.1.2</w:t>
        </w:r>
        <w:r w:rsidRPr="00215D3C">
          <w:rPr>
            <w:lang w:eastAsia="zh-CN"/>
          </w:rPr>
          <w:t>-1: Resource URI structure</w:t>
        </w:r>
        <w:r>
          <w:rPr>
            <w:lang w:eastAsia="zh-CN"/>
          </w:rPr>
          <w:t xml:space="preserve"> of the Provisioning</w:t>
        </w:r>
        <w:r w:rsidRPr="00215D3C">
          <w:rPr>
            <w:lang w:eastAsia="zh-CN"/>
          </w:rPr>
          <w:t xml:space="preserve"> MnS</w:t>
        </w:r>
        <w:r>
          <w:rPr>
            <w:lang w:eastAsia="zh-CN"/>
          </w:rPr>
          <w:t xml:space="preserve"> on the MnS consumer</w:t>
        </w:r>
      </w:ins>
    </w:p>
    <w:p w14:paraId="7A26C412" w14:textId="77777777" w:rsidR="0026632B" w:rsidRPr="00215D3C" w:rsidRDefault="0026632B" w:rsidP="0026632B">
      <w:pPr>
        <w:rPr>
          <w:ins w:id="3626" w:author="Author"/>
        </w:rPr>
      </w:pPr>
      <w:ins w:id="3627" w:author="Author">
        <w:r>
          <w:t>Table 12.</w:t>
        </w:r>
        <w:r w:rsidRPr="004A792B">
          <w:t>1.1</w:t>
        </w:r>
        <w:r>
          <w:t>.3.1.2</w:t>
        </w:r>
        <w:r w:rsidRPr="00215D3C">
          <w:t>-1 provides an overview of the resources and applicable HTTP methods.</w:t>
        </w:r>
      </w:ins>
    </w:p>
    <w:p w14:paraId="3C3CF1D5" w14:textId="77777777" w:rsidR="0026632B" w:rsidRPr="00215D3C" w:rsidRDefault="0026632B" w:rsidP="0026632B">
      <w:pPr>
        <w:pStyle w:val="TH"/>
        <w:rPr>
          <w:ins w:id="3628" w:author="Author"/>
        </w:rPr>
      </w:pPr>
      <w:ins w:id="3629" w:author="Author">
        <w:r>
          <w:t>Table 12.</w:t>
        </w:r>
        <w:r w:rsidRPr="004A792B">
          <w:t>1.1</w:t>
        </w:r>
        <w:r>
          <w:t>.3.1.2</w:t>
        </w:r>
        <w:r w:rsidRPr="00215D3C">
          <w:t>-</w:t>
        </w:r>
        <w:r w:rsidRPr="00215D3C">
          <w:rPr>
            <w:bCs/>
          </w:rPr>
          <w:t>1</w:t>
        </w:r>
        <w:r w:rsidRPr="00215D3C">
          <w:t>: Resources and methods overview</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1E0" w:firstRow="1" w:lastRow="1" w:firstColumn="1" w:lastColumn="1" w:noHBand="0" w:noVBand="0"/>
        <w:tblPrChange w:id="3630" w:author="Author">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1E0" w:firstRow="1" w:lastRow="1" w:firstColumn="1" w:lastColumn="1" w:noHBand="0" w:noVBand="0"/>
          </w:tblPr>
        </w:tblPrChange>
      </w:tblPr>
      <w:tblGrid>
        <w:gridCol w:w="1631"/>
        <w:gridCol w:w="2309"/>
        <w:gridCol w:w="1377"/>
        <w:gridCol w:w="4465"/>
        <w:tblGridChange w:id="3631">
          <w:tblGrid>
            <w:gridCol w:w="1631"/>
            <w:gridCol w:w="2309"/>
            <w:gridCol w:w="951"/>
            <w:gridCol w:w="4891"/>
          </w:tblGrid>
        </w:tblGridChange>
      </w:tblGrid>
      <w:tr w:rsidR="0026632B" w:rsidRPr="00215D3C" w14:paraId="3C560F57" w14:textId="77777777" w:rsidTr="0026632B">
        <w:trPr>
          <w:jc w:val="center"/>
          <w:ins w:id="3632" w:author="Author"/>
          <w:trPrChange w:id="3633" w:author="Author">
            <w:trPr>
              <w:jc w:val="center"/>
            </w:trPr>
          </w:trPrChange>
        </w:trPr>
        <w:tc>
          <w:tcPr>
            <w:tcW w:w="834" w:type="pct"/>
            <w:tcBorders>
              <w:top w:val="single" w:sz="4" w:space="0" w:color="auto"/>
              <w:left w:val="single" w:sz="4" w:space="0" w:color="auto"/>
              <w:bottom w:val="single" w:sz="4" w:space="0" w:color="auto"/>
              <w:right w:val="single" w:sz="4" w:space="0" w:color="auto"/>
            </w:tcBorders>
            <w:shd w:val="clear" w:color="auto" w:fill="D9D9D9"/>
            <w:vAlign w:val="center"/>
            <w:hideMark/>
            <w:tcPrChange w:id="3634" w:author="Author">
              <w:tcPr>
                <w:tcW w:w="834" w:type="pct"/>
                <w:tcBorders>
                  <w:top w:val="single" w:sz="4" w:space="0" w:color="auto"/>
                  <w:left w:val="single" w:sz="4" w:space="0" w:color="auto"/>
                  <w:bottom w:val="single" w:sz="4" w:space="0" w:color="auto"/>
                  <w:right w:val="single" w:sz="4" w:space="0" w:color="auto"/>
                </w:tcBorders>
                <w:shd w:val="clear" w:color="auto" w:fill="D9D9D9"/>
                <w:vAlign w:val="center"/>
                <w:hideMark/>
              </w:tcPr>
            </w:tcPrChange>
          </w:tcPr>
          <w:p w14:paraId="09165C90" w14:textId="77777777" w:rsidR="0026632B" w:rsidRPr="00215D3C" w:rsidRDefault="0026632B" w:rsidP="00A328BF">
            <w:pPr>
              <w:pStyle w:val="TAH"/>
              <w:rPr>
                <w:ins w:id="3635" w:author="Author"/>
              </w:rPr>
            </w:pPr>
            <w:ins w:id="3636" w:author="Author">
              <w:r w:rsidRPr="00215D3C">
                <w:t>Resource name</w:t>
              </w:r>
            </w:ins>
          </w:p>
        </w:tc>
        <w:tc>
          <w:tcPr>
            <w:tcW w:w="1180" w:type="pct"/>
            <w:tcBorders>
              <w:top w:val="single" w:sz="4" w:space="0" w:color="auto"/>
              <w:left w:val="single" w:sz="4" w:space="0" w:color="auto"/>
              <w:bottom w:val="single" w:sz="4" w:space="0" w:color="auto"/>
              <w:right w:val="single" w:sz="4" w:space="0" w:color="auto"/>
            </w:tcBorders>
            <w:shd w:val="clear" w:color="auto" w:fill="D9D9D9"/>
            <w:vAlign w:val="center"/>
            <w:hideMark/>
            <w:tcPrChange w:id="3637" w:author="Author">
              <w:tcPr>
                <w:tcW w:w="1180" w:type="pct"/>
                <w:tcBorders>
                  <w:top w:val="single" w:sz="4" w:space="0" w:color="auto"/>
                  <w:left w:val="single" w:sz="4" w:space="0" w:color="auto"/>
                  <w:bottom w:val="single" w:sz="4" w:space="0" w:color="auto"/>
                  <w:right w:val="single" w:sz="4" w:space="0" w:color="auto"/>
                </w:tcBorders>
                <w:shd w:val="clear" w:color="auto" w:fill="D9D9D9"/>
                <w:vAlign w:val="center"/>
                <w:hideMark/>
              </w:tcPr>
            </w:tcPrChange>
          </w:tcPr>
          <w:p w14:paraId="39E9AE2B" w14:textId="77777777" w:rsidR="0026632B" w:rsidRPr="00215D3C" w:rsidRDefault="0026632B" w:rsidP="00A328BF">
            <w:pPr>
              <w:pStyle w:val="TAH"/>
              <w:rPr>
                <w:ins w:id="3638" w:author="Author"/>
              </w:rPr>
            </w:pPr>
            <w:ins w:id="3639" w:author="Author">
              <w:r w:rsidRPr="00215D3C">
                <w:t>Resource URI</w:t>
              </w:r>
            </w:ins>
          </w:p>
        </w:tc>
        <w:tc>
          <w:tcPr>
            <w:tcW w:w="704" w:type="pct"/>
            <w:tcBorders>
              <w:top w:val="single" w:sz="4" w:space="0" w:color="auto"/>
              <w:left w:val="single" w:sz="4" w:space="0" w:color="auto"/>
              <w:bottom w:val="single" w:sz="4" w:space="0" w:color="auto"/>
              <w:right w:val="single" w:sz="4" w:space="0" w:color="auto"/>
            </w:tcBorders>
            <w:shd w:val="clear" w:color="auto" w:fill="D9D9D9"/>
            <w:vAlign w:val="center"/>
            <w:hideMark/>
            <w:tcPrChange w:id="3640" w:author="Author">
              <w:tcPr>
                <w:tcW w:w="486" w:type="pct"/>
                <w:tcBorders>
                  <w:top w:val="single" w:sz="4" w:space="0" w:color="auto"/>
                  <w:left w:val="single" w:sz="4" w:space="0" w:color="auto"/>
                  <w:bottom w:val="single" w:sz="4" w:space="0" w:color="auto"/>
                  <w:right w:val="single" w:sz="4" w:space="0" w:color="auto"/>
                </w:tcBorders>
                <w:shd w:val="clear" w:color="auto" w:fill="D9D9D9"/>
                <w:vAlign w:val="center"/>
                <w:hideMark/>
              </w:tcPr>
            </w:tcPrChange>
          </w:tcPr>
          <w:p w14:paraId="54CB87C1" w14:textId="77777777" w:rsidR="0026632B" w:rsidRPr="00215D3C" w:rsidRDefault="0026632B" w:rsidP="00A328BF">
            <w:pPr>
              <w:pStyle w:val="TAH"/>
              <w:rPr>
                <w:ins w:id="3641" w:author="Author"/>
              </w:rPr>
            </w:pPr>
            <w:ins w:id="3642" w:author="Author">
              <w:r w:rsidRPr="00215D3C">
                <w:t>HTTP method</w:t>
              </w:r>
            </w:ins>
          </w:p>
        </w:tc>
        <w:tc>
          <w:tcPr>
            <w:tcW w:w="2282" w:type="pct"/>
            <w:tcBorders>
              <w:top w:val="single" w:sz="4" w:space="0" w:color="auto"/>
              <w:left w:val="single" w:sz="4" w:space="0" w:color="auto"/>
              <w:bottom w:val="single" w:sz="4" w:space="0" w:color="auto"/>
              <w:right w:val="single" w:sz="4" w:space="0" w:color="auto"/>
            </w:tcBorders>
            <w:shd w:val="clear" w:color="auto" w:fill="D9D9D9"/>
            <w:vAlign w:val="center"/>
            <w:hideMark/>
            <w:tcPrChange w:id="3643" w:author="Author">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tcPrChange>
          </w:tcPr>
          <w:p w14:paraId="1F23D2AE" w14:textId="77777777" w:rsidR="0026632B" w:rsidRPr="00215D3C" w:rsidRDefault="0026632B" w:rsidP="00A328BF">
            <w:pPr>
              <w:pStyle w:val="TAH"/>
              <w:rPr>
                <w:ins w:id="3644" w:author="Author"/>
              </w:rPr>
            </w:pPr>
            <w:ins w:id="3645" w:author="Author">
              <w:r w:rsidRPr="00215D3C">
                <w:t>Description</w:t>
              </w:r>
            </w:ins>
          </w:p>
        </w:tc>
      </w:tr>
      <w:tr w:rsidR="0026632B" w:rsidRPr="00215D3C" w14:paraId="5DB9F3A0" w14:textId="77777777" w:rsidTr="0026632B">
        <w:trPr>
          <w:jc w:val="center"/>
          <w:ins w:id="3646" w:author="Author"/>
          <w:trPrChange w:id="3647" w:author="Author">
            <w:trPr>
              <w:jc w:val="center"/>
            </w:trPr>
          </w:trPrChange>
        </w:trPr>
        <w:tc>
          <w:tcPr>
            <w:tcW w:w="834" w:type="pct"/>
            <w:tcBorders>
              <w:top w:val="single" w:sz="4" w:space="0" w:color="auto"/>
              <w:left w:val="single" w:sz="4" w:space="0" w:color="auto"/>
              <w:bottom w:val="single" w:sz="4" w:space="0" w:color="auto"/>
              <w:right w:val="single" w:sz="4" w:space="0" w:color="auto"/>
            </w:tcBorders>
            <w:tcPrChange w:id="3648" w:author="Author">
              <w:tcPr>
                <w:tcW w:w="834" w:type="pct"/>
                <w:tcBorders>
                  <w:top w:val="single" w:sz="4" w:space="0" w:color="auto"/>
                  <w:left w:val="single" w:sz="4" w:space="0" w:color="auto"/>
                  <w:bottom w:val="single" w:sz="4" w:space="0" w:color="auto"/>
                  <w:right w:val="single" w:sz="4" w:space="0" w:color="auto"/>
                </w:tcBorders>
              </w:tcPr>
            </w:tcPrChange>
          </w:tcPr>
          <w:p w14:paraId="4C9743F0" w14:textId="77777777" w:rsidR="0026632B" w:rsidRPr="00215D3C" w:rsidRDefault="0026632B" w:rsidP="00A328BF">
            <w:pPr>
              <w:pStyle w:val="TAL"/>
              <w:rPr>
                <w:ins w:id="3649" w:author="Author"/>
              </w:rPr>
            </w:pPr>
            <w:ins w:id="3650" w:author="Author">
              <w:r>
                <w:t>N</w:t>
              </w:r>
              <w:r w:rsidRPr="00215D3C">
                <w:t>otification</w:t>
              </w:r>
              <w:r>
                <w:t xml:space="preserve"> Target</w:t>
              </w:r>
            </w:ins>
          </w:p>
        </w:tc>
        <w:tc>
          <w:tcPr>
            <w:tcW w:w="1180" w:type="pct"/>
            <w:tcBorders>
              <w:top w:val="single" w:sz="4" w:space="0" w:color="auto"/>
              <w:left w:val="single" w:sz="4" w:space="0" w:color="auto"/>
              <w:bottom w:val="single" w:sz="4" w:space="0" w:color="auto"/>
              <w:right w:val="single" w:sz="4" w:space="0" w:color="auto"/>
            </w:tcBorders>
            <w:tcPrChange w:id="3651" w:author="Author">
              <w:tcPr>
                <w:tcW w:w="1180" w:type="pct"/>
                <w:tcBorders>
                  <w:top w:val="single" w:sz="4" w:space="0" w:color="auto"/>
                  <w:left w:val="single" w:sz="4" w:space="0" w:color="auto"/>
                  <w:bottom w:val="single" w:sz="4" w:space="0" w:color="auto"/>
                  <w:right w:val="single" w:sz="4" w:space="0" w:color="auto"/>
                </w:tcBorders>
              </w:tcPr>
            </w:tcPrChange>
          </w:tcPr>
          <w:p w14:paraId="62162507" w14:textId="77777777" w:rsidR="0026632B" w:rsidRPr="00215D3C" w:rsidRDefault="0026632B" w:rsidP="00A328BF">
            <w:pPr>
              <w:pStyle w:val="TAL"/>
              <w:rPr>
                <w:ins w:id="3652" w:author="Author"/>
              </w:rPr>
            </w:pPr>
            <w:ins w:id="3653" w:author="Author">
              <w:r>
                <w:t>{</w:t>
              </w:r>
              <w:r w:rsidRPr="00215D3C">
                <w:t>notification</w:t>
              </w:r>
              <w:r>
                <w:t>Target}</w:t>
              </w:r>
            </w:ins>
          </w:p>
        </w:tc>
        <w:tc>
          <w:tcPr>
            <w:tcW w:w="704" w:type="pct"/>
            <w:tcBorders>
              <w:top w:val="single" w:sz="4" w:space="0" w:color="auto"/>
              <w:left w:val="single" w:sz="4" w:space="0" w:color="auto"/>
              <w:right w:val="single" w:sz="4" w:space="0" w:color="auto"/>
            </w:tcBorders>
            <w:tcPrChange w:id="3654" w:author="Author">
              <w:tcPr>
                <w:tcW w:w="486" w:type="pct"/>
                <w:tcBorders>
                  <w:top w:val="single" w:sz="4" w:space="0" w:color="auto"/>
                  <w:left w:val="single" w:sz="4" w:space="0" w:color="auto"/>
                  <w:right w:val="single" w:sz="4" w:space="0" w:color="auto"/>
                </w:tcBorders>
              </w:tcPr>
            </w:tcPrChange>
          </w:tcPr>
          <w:p w14:paraId="06976B64" w14:textId="77777777" w:rsidR="0026632B" w:rsidRPr="00215D3C" w:rsidRDefault="0026632B" w:rsidP="00A328BF">
            <w:pPr>
              <w:pStyle w:val="TAL"/>
              <w:rPr>
                <w:ins w:id="3655" w:author="Author"/>
              </w:rPr>
            </w:pPr>
            <w:ins w:id="3656" w:author="Author">
              <w:r w:rsidRPr="00215D3C">
                <w:t>POST</w:t>
              </w:r>
            </w:ins>
          </w:p>
        </w:tc>
        <w:tc>
          <w:tcPr>
            <w:tcW w:w="2282" w:type="pct"/>
            <w:tcBorders>
              <w:top w:val="single" w:sz="4" w:space="0" w:color="auto"/>
              <w:left w:val="single" w:sz="4" w:space="0" w:color="auto"/>
              <w:right w:val="single" w:sz="4" w:space="0" w:color="auto"/>
            </w:tcBorders>
            <w:tcPrChange w:id="3657" w:author="Author">
              <w:tcPr>
                <w:tcW w:w="2500" w:type="pct"/>
                <w:tcBorders>
                  <w:top w:val="single" w:sz="4" w:space="0" w:color="auto"/>
                  <w:left w:val="single" w:sz="4" w:space="0" w:color="auto"/>
                  <w:right w:val="single" w:sz="4" w:space="0" w:color="auto"/>
                </w:tcBorders>
              </w:tcPr>
            </w:tcPrChange>
          </w:tcPr>
          <w:p w14:paraId="79FF99BD" w14:textId="77777777" w:rsidR="0026632B" w:rsidRPr="00215D3C" w:rsidRDefault="0026632B" w:rsidP="00A328BF">
            <w:pPr>
              <w:pStyle w:val="TAL"/>
              <w:rPr>
                <w:ins w:id="3658" w:author="Author"/>
              </w:rPr>
            </w:pPr>
            <w:ins w:id="3659" w:author="Author">
              <w:r w:rsidRPr="00215D3C">
                <w:t xml:space="preserve">Send </w:t>
              </w:r>
              <w:r>
                <w:t xml:space="preserve">a </w:t>
              </w:r>
              <w:r w:rsidRPr="00215D3C">
                <w:t>notification</w:t>
              </w:r>
              <w:r>
                <w:t xml:space="preserve"> to the notification target</w:t>
              </w:r>
            </w:ins>
          </w:p>
        </w:tc>
      </w:tr>
    </w:tbl>
    <w:p w14:paraId="209AF972" w14:textId="77777777" w:rsidR="0026632B" w:rsidRPr="001678F3" w:rsidRDefault="0026632B" w:rsidP="006A5594"/>
    <w:p w14:paraId="5DEF4410" w14:textId="77777777" w:rsidR="006A5594" w:rsidRPr="00215D3C" w:rsidRDefault="006A5594" w:rsidP="006A5594">
      <w:pPr>
        <w:pStyle w:val="Heading5"/>
      </w:pPr>
      <w:bookmarkStart w:id="3660" w:name="_Toc20494623"/>
      <w:bookmarkStart w:id="3661" w:name="_Toc26975678"/>
      <w:bookmarkStart w:id="3662" w:name="_Toc35856551"/>
      <w:bookmarkStart w:id="3663" w:name="_Toc44001440"/>
      <w:bookmarkStart w:id="3664" w:name="_Toc51581041"/>
      <w:bookmarkStart w:id="3665" w:name="_Toc52356304"/>
      <w:bookmarkStart w:id="3666" w:name="_Toc55227874"/>
      <w:bookmarkStart w:id="3667" w:name="_Toc58503587"/>
      <w:r>
        <w:t>12.</w:t>
      </w:r>
      <w:r w:rsidRPr="00FD0716">
        <w:t>1.1</w:t>
      </w:r>
      <w:r w:rsidRPr="00215D3C">
        <w:t>.</w:t>
      </w:r>
      <w:r>
        <w:t>3</w:t>
      </w:r>
      <w:r w:rsidRPr="00215D3C">
        <w:t>.</w:t>
      </w:r>
      <w:r>
        <w:t>2</w:t>
      </w:r>
      <w:r w:rsidRPr="00215D3C">
        <w:tab/>
        <w:t>Resource definitions</w:t>
      </w:r>
      <w:bookmarkEnd w:id="3660"/>
      <w:bookmarkEnd w:id="3661"/>
      <w:bookmarkEnd w:id="3662"/>
      <w:bookmarkEnd w:id="3663"/>
      <w:bookmarkEnd w:id="3664"/>
      <w:bookmarkEnd w:id="3665"/>
      <w:bookmarkEnd w:id="3666"/>
      <w:bookmarkEnd w:id="3667"/>
    </w:p>
    <w:p w14:paraId="3F130722" w14:textId="5F83B03B" w:rsidR="006A5594" w:rsidRPr="00215D3C" w:rsidRDefault="006A5594" w:rsidP="006A5594">
      <w:pPr>
        <w:pStyle w:val="Heading6"/>
      </w:pPr>
      <w:bookmarkStart w:id="3668" w:name="_Toc20494624"/>
      <w:bookmarkStart w:id="3669" w:name="_Toc26975679"/>
      <w:bookmarkStart w:id="3670" w:name="_Toc35856552"/>
      <w:bookmarkStart w:id="3671" w:name="_Toc44001441"/>
      <w:bookmarkStart w:id="3672" w:name="_Toc51581042"/>
      <w:bookmarkStart w:id="3673" w:name="_Toc52356305"/>
      <w:bookmarkStart w:id="3674" w:name="_Toc55227875"/>
      <w:bookmarkStart w:id="3675" w:name="_Toc58503588"/>
      <w:r>
        <w:t>12.</w:t>
      </w:r>
      <w:r w:rsidRPr="00FD0716">
        <w:t>1.1</w:t>
      </w:r>
      <w:r w:rsidRPr="00215D3C">
        <w:t>.</w:t>
      </w:r>
      <w:r>
        <w:t>3</w:t>
      </w:r>
      <w:r w:rsidRPr="00215D3C">
        <w:t>.</w:t>
      </w:r>
      <w:r>
        <w:t>2</w:t>
      </w:r>
      <w:r w:rsidRPr="00215D3C">
        <w:t>.1</w:t>
      </w:r>
      <w:r w:rsidRPr="00215D3C">
        <w:tab/>
        <w:t xml:space="preserve">Resource </w:t>
      </w:r>
      <w:r w:rsidRPr="00995065">
        <w:t>"</w:t>
      </w:r>
      <w:ins w:id="3676" w:author="Author">
        <w:r w:rsidR="0026632B">
          <w:t>…</w:t>
        </w:r>
      </w:ins>
      <w:r w:rsidRPr="00995065">
        <w:t>/{className}</w:t>
      </w:r>
      <w:r w:rsidR="00154BBB">
        <w:t>=</w:t>
      </w:r>
      <w:r w:rsidRPr="00275641">
        <w:t>{id}</w:t>
      </w:r>
      <w:r w:rsidRPr="00995065">
        <w:t>"</w:t>
      </w:r>
      <w:bookmarkEnd w:id="3668"/>
      <w:bookmarkEnd w:id="3669"/>
      <w:bookmarkEnd w:id="3670"/>
      <w:bookmarkEnd w:id="3671"/>
      <w:bookmarkEnd w:id="3672"/>
      <w:bookmarkEnd w:id="3673"/>
      <w:bookmarkEnd w:id="3674"/>
      <w:bookmarkEnd w:id="3675"/>
    </w:p>
    <w:p w14:paraId="58057DB7" w14:textId="77777777" w:rsidR="006A5594" w:rsidRPr="00215D3C" w:rsidRDefault="006A5594" w:rsidP="006A5594">
      <w:pPr>
        <w:pStyle w:val="Heading7"/>
        <w:rPr>
          <w:lang w:eastAsia="zh-CN"/>
        </w:rPr>
      </w:pPr>
      <w:bookmarkStart w:id="3677" w:name="_Toc20494625"/>
      <w:bookmarkStart w:id="3678" w:name="_Toc26975680"/>
      <w:bookmarkStart w:id="3679" w:name="_Toc35856553"/>
      <w:bookmarkStart w:id="3680" w:name="_Toc44001442"/>
      <w:bookmarkStart w:id="3681" w:name="_Toc51581043"/>
      <w:bookmarkStart w:id="3682" w:name="_Toc52356306"/>
      <w:bookmarkStart w:id="3683" w:name="_Toc55227876"/>
      <w:bookmarkStart w:id="3684" w:name="_Toc58503589"/>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.1.1</w:t>
      </w:r>
      <w:r w:rsidRPr="00215D3C">
        <w:rPr>
          <w:lang w:eastAsia="zh-CN"/>
        </w:rPr>
        <w:tab/>
        <w:t>Description</w:t>
      </w:r>
      <w:bookmarkEnd w:id="3677"/>
      <w:bookmarkEnd w:id="3678"/>
      <w:bookmarkEnd w:id="3679"/>
      <w:bookmarkEnd w:id="3680"/>
      <w:bookmarkEnd w:id="3681"/>
      <w:bookmarkEnd w:id="3682"/>
      <w:bookmarkEnd w:id="3683"/>
      <w:bookmarkEnd w:id="3684"/>
    </w:p>
    <w:p w14:paraId="65B4B191" w14:textId="77777777" w:rsidR="006A5594" w:rsidRPr="00215D3C" w:rsidRDefault="006A5594" w:rsidP="006A5594">
      <w:pPr>
        <w:rPr>
          <w:rFonts w:ascii="Arial" w:hAnsi="Arial" w:cs="Arial"/>
          <w:sz w:val="22"/>
          <w:szCs w:val="24"/>
        </w:rPr>
      </w:pPr>
      <w:r w:rsidRPr="00275641">
        <w:rPr>
          <w:rFonts w:eastAsia="SimSun"/>
        </w:rPr>
        <w:t>This resource represents a managed object instance.</w:t>
      </w:r>
    </w:p>
    <w:p w14:paraId="600CEA94" w14:textId="77777777" w:rsidR="006A5594" w:rsidRPr="00215D3C" w:rsidRDefault="006A5594" w:rsidP="006A5594">
      <w:pPr>
        <w:pStyle w:val="Heading7"/>
        <w:rPr>
          <w:lang w:eastAsia="zh-CN"/>
        </w:rPr>
      </w:pPr>
      <w:bookmarkStart w:id="3685" w:name="_Toc20494626"/>
      <w:bookmarkStart w:id="3686" w:name="_Toc26975681"/>
      <w:bookmarkStart w:id="3687" w:name="_Toc35856554"/>
      <w:bookmarkStart w:id="3688" w:name="_Toc44001443"/>
      <w:bookmarkStart w:id="3689" w:name="_Toc51581044"/>
      <w:bookmarkStart w:id="3690" w:name="_Toc52356307"/>
      <w:bookmarkStart w:id="3691" w:name="_Toc55227877"/>
      <w:bookmarkStart w:id="3692" w:name="_Toc58503590"/>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.1.2</w:t>
      </w:r>
      <w:r w:rsidRPr="00215D3C">
        <w:rPr>
          <w:lang w:eastAsia="zh-CN"/>
        </w:rPr>
        <w:tab/>
        <w:t>URI</w:t>
      </w:r>
      <w:bookmarkEnd w:id="3685"/>
      <w:bookmarkEnd w:id="3686"/>
      <w:bookmarkEnd w:id="3687"/>
      <w:bookmarkEnd w:id="3688"/>
      <w:bookmarkEnd w:id="3689"/>
      <w:bookmarkEnd w:id="3690"/>
      <w:bookmarkEnd w:id="3691"/>
      <w:bookmarkEnd w:id="3692"/>
    </w:p>
    <w:p w14:paraId="3C75B381" w14:textId="77777777" w:rsidR="0026632B" w:rsidRPr="00275641" w:rsidRDefault="0026632B" w:rsidP="0026632B">
      <w:pPr>
        <w:rPr>
          <w:ins w:id="3693" w:author="Author"/>
          <w:rFonts w:eastAsia="SimSun"/>
        </w:rPr>
      </w:pPr>
      <w:ins w:id="3694" w:author="Author">
        <w:r w:rsidRPr="00275641">
          <w:rPr>
            <w:rFonts w:eastAsia="SimSun"/>
          </w:rPr>
          <w:t xml:space="preserve">Resource URI: </w:t>
        </w:r>
        <w:r>
          <w:rPr>
            <w:rFonts w:eastAsia="SimSun"/>
          </w:rPr>
          <w:t>{MnSRoot}</w:t>
        </w:r>
        <w:r w:rsidRPr="00287475">
          <w:rPr>
            <w:rFonts w:eastAsia="SimSun"/>
          </w:rPr>
          <w:t>/ProvMnS/</w:t>
        </w:r>
        <w:r>
          <w:rPr>
            <w:rFonts w:eastAsia="SimSun"/>
          </w:rPr>
          <w:t>{MnSVersion}</w:t>
        </w:r>
        <w:r w:rsidRPr="00287475">
          <w:rPr>
            <w:rFonts w:eastAsia="SimSun"/>
          </w:rPr>
          <w:t>/{</w:t>
        </w:r>
        <w:r>
          <w:rPr>
            <w:rFonts w:eastAsia="SimSun"/>
          </w:rPr>
          <w:t>URI-</w:t>
        </w:r>
        <w:r w:rsidRPr="00287475">
          <w:rPr>
            <w:rFonts w:eastAsia="SimSun"/>
          </w:rPr>
          <w:t>LDN-</w:t>
        </w:r>
        <w:r>
          <w:rPr>
            <w:rFonts w:eastAsia="SimSun"/>
          </w:rPr>
          <w:t>f</w:t>
        </w:r>
        <w:r w:rsidRPr="00287475">
          <w:rPr>
            <w:rFonts w:eastAsia="SimSun"/>
          </w:rPr>
          <w:t>irst-</w:t>
        </w:r>
        <w:r>
          <w:rPr>
            <w:rFonts w:eastAsia="SimSun"/>
          </w:rPr>
          <w:t>p</w:t>
        </w:r>
        <w:r w:rsidRPr="00287475">
          <w:rPr>
            <w:rFonts w:eastAsia="SimSun"/>
          </w:rPr>
          <w:t>art}</w:t>
        </w:r>
        <w:r w:rsidRPr="00F91FBD">
          <w:rPr>
            <w:rFonts w:eastAsia="SimSun"/>
          </w:rPr>
          <w:t>/{className}={id}</w:t>
        </w:r>
      </w:ins>
    </w:p>
    <w:p w14:paraId="6A9026F9" w14:textId="0CECF289" w:rsidR="006A5594" w:rsidRPr="00275641" w:rsidDel="0026632B" w:rsidRDefault="00720346" w:rsidP="006A5594">
      <w:pPr>
        <w:rPr>
          <w:del w:id="3695" w:author="Author"/>
          <w:rFonts w:eastAsia="SimSun"/>
        </w:rPr>
      </w:pPr>
      <w:del w:id="3696" w:author="Author">
        <w:r w:rsidRPr="00275641" w:rsidDel="0026632B">
          <w:rPr>
            <w:rFonts w:eastAsia="SimSun"/>
          </w:rPr>
          <w:delText xml:space="preserve">Resource URI: </w:delText>
        </w:r>
        <w:r w:rsidRPr="00287475" w:rsidDel="0026632B">
          <w:rPr>
            <w:rFonts w:eastAsia="SimSun"/>
          </w:rPr>
          <w:delText>http://{URI-DN-PREFIX}/{root}/ProvMnS/</w:delText>
        </w:r>
        <w:r w:rsidR="003E019B" w:rsidRPr="00287475" w:rsidDel="0026632B">
          <w:rPr>
            <w:rFonts w:eastAsia="SimSun"/>
          </w:rPr>
          <w:delText>v16</w:delText>
        </w:r>
        <w:r w:rsidR="003E019B" w:rsidDel="0026632B">
          <w:rPr>
            <w:rFonts w:eastAsia="SimSun"/>
          </w:rPr>
          <w:delText>3</w:delText>
        </w:r>
        <w:r w:rsidR="003E019B" w:rsidRPr="00287475" w:rsidDel="0026632B">
          <w:rPr>
            <w:rFonts w:eastAsia="SimSun"/>
          </w:rPr>
          <w:delText>0</w:delText>
        </w:r>
        <w:r w:rsidRPr="00287475" w:rsidDel="0026632B">
          <w:rPr>
            <w:rFonts w:eastAsia="SimSun"/>
          </w:rPr>
          <w:delText>/{LDN-</w:delText>
        </w:r>
        <w:r w:rsidDel="0026632B">
          <w:rPr>
            <w:rFonts w:eastAsia="SimSun"/>
          </w:rPr>
          <w:delText>f</w:delText>
        </w:r>
        <w:r w:rsidRPr="00287475" w:rsidDel="0026632B">
          <w:rPr>
            <w:rFonts w:eastAsia="SimSun"/>
          </w:rPr>
          <w:delText>irst-</w:delText>
        </w:r>
        <w:r w:rsidDel="0026632B">
          <w:rPr>
            <w:rFonts w:eastAsia="SimSun"/>
          </w:rPr>
          <w:delText>p</w:delText>
        </w:r>
        <w:r w:rsidRPr="00287475" w:rsidDel="0026632B">
          <w:rPr>
            <w:rFonts w:eastAsia="SimSun"/>
          </w:rPr>
          <w:delText>art}</w:delText>
        </w:r>
      </w:del>
    </w:p>
    <w:p w14:paraId="37341E49" w14:textId="08780E6E" w:rsidR="006A5594" w:rsidRPr="00275641" w:rsidRDefault="006A5594" w:rsidP="006A5594">
      <w:pPr>
        <w:rPr>
          <w:rFonts w:eastAsia="SimSun"/>
        </w:rPr>
      </w:pPr>
      <w:r w:rsidRPr="00275641">
        <w:rPr>
          <w:rFonts w:eastAsia="SimSun"/>
        </w:rPr>
        <w:t>The resource URI variables a</w:t>
      </w:r>
      <w:ins w:id="3697" w:author="Author">
        <w:r w:rsidR="0026632B">
          <w:rPr>
            <w:rFonts w:eastAsia="SimSun"/>
          </w:rPr>
          <w:t>re</w:t>
        </w:r>
      </w:ins>
      <w:r w:rsidRPr="00275641">
        <w:rPr>
          <w:rFonts w:eastAsia="SimSun"/>
        </w:rPr>
        <w:t xml:space="preserve"> defined in </w:t>
      </w:r>
      <w:del w:id="3698" w:author="Author">
        <w:r w:rsidRPr="00275641" w:rsidDel="0026632B">
          <w:rPr>
            <w:rFonts w:eastAsia="SimSun"/>
          </w:rPr>
          <w:delText xml:space="preserve">the following </w:delText>
        </w:r>
      </w:del>
      <w:r w:rsidRPr="00275641">
        <w:rPr>
          <w:rFonts w:eastAsia="SimSun"/>
        </w:rPr>
        <w:t>table</w:t>
      </w:r>
      <w:ins w:id="3699" w:author="Author">
        <w:r w:rsidR="0026632B">
          <w:rPr>
            <w:rFonts w:eastAsia="SimSun"/>
          </w:rPr>
          <w:t xml:space="preserve"> </w:t>
        </w:r>
        <w:r w:rsidR="0026632B">
          <w:rPr>
            <w:rFonts w:eastAsia="SimSun"/>
            <w:lang w:eastAsia="zh-CN"/>
          </w:rPr>
          <w:t>12.</w:t>
        </w:r>
        <w:r w:rsidR="0026632B" w:rsidRPr="00FD0716">
          <w:rPr>
            <w:rFonts w:eastAsia="SimSun"/>
            <w:lang w:eastAsia="zh-CN"/>
          </w:rPr>
          <w:t>1.1</w:t>
        </w:r>
        <w:r w:rsidR="0026632B" w:rsidRPr="00275641">
          <w:rPr>
            <w:rFonts w:eastAsia="SimSun"/>
            <w:lang w:eastAsia="zh-CN"/>
          </w:rPr>
          <w:t>.</w:t>
        </w:r>
        <w:r w:rsidR="0026632B">
          <w:rPr>
            <w:rFonts w:eastAsia="SimSun"/>
            <w:lang w:eastAsia="zh-CN"/>
          </w:rPr>
          <w:t>3</w:t>
        </w:r>
        <w:r w:rsidR="0026632B" w:rsidRPr="00275641">
          <w:rPr>
            <w:rFonts w:eastAsia="SimSun"/>
            <w:lang w:eastAsia="zh-CN"/>
          </w:rPr>
          <w:t>.</w:t>
        </w:r>
        <w:r w:rsidR="0026632B">
          <w:rPr>
            <w:rFonts w:eastAsia="SimSun"/>
            <w:lang w:eastAsia="zh-CN"/>
          </w:rPr>
          <w:t>2</w:t>
        </w:r>
        <w:r w:rsidR="0026632B" w:rsidRPr="00275641">
          <w:rPr>
            <w:rFonts w:eastAsia="SimSun"/>
            <w:lang w:eastAsia="zh-CN"/>
          </w:rPr>
          <w:t>.1.2-1</w:t>
        </w:r>
      </w:ins>
      <w:r w:rsidRPr="00275641">
        <w:rPr>
          <w:rFonts w:eastAsia="SimSun"/>
        </w:rPr>
        <w:t>.</w:t>
      </w:r>
    </w:p>
    <w:p w14:paraId="657AABB6"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FD0716">
        <w:rPr>
          <w:rFonts w:eastAsia="SimSun"/>
          <w:lang w:eastAsia="zh-CN"/>
        </w:rPr>
        <w:t>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579"/>
        <w:gridCol w:w="7196"/>
      </w:tblGrid>
      <w:tr w:rsidR="006A5594" w:rsidRPr="00275641" w14:paraId="0AB320D4" w14:textId="77777777" w:rsidTr="00720346">
        <w:trPr>
          <w:jc w:val="center"/>
        </w:trPr>
        <w:tc>
          <w:tcPr>
            <w:tcW w:w="1319" w:type="pct"/>
            <w:tcBorders>
              <w:top w:val="single" w:sz="6" w:space="0" w:color="000000"/>
              <w:left w:val="single" w:sz="6" w:space="0" w:color="000000"/>
              <w:bottom w:val="single" w:sz="6" w:space="0" w:color="000000"/>
              <w:right w:val="single" w:sz="6" w:space="0" w:color="000000"/>
            </w:tcBorders>
            <w:shd w:val="clear" w:color="auto" w:fill="CCCCCC"/>
            <w:hideMark/>
          </w:tcPr>
          <w:p w14:paraId="2E1A531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3681"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42F34BE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Definition</w:t>
            </w:r>
          </w:p>
        </w:tc>
      </w:tr>
      <w:tr w:rsidR="006A5594" w:rsidRPr="00275641" w:rsidDel="0026632B" w14:paraId="64DE77A7" w14:textId="068EE0FA" w:rsidTr="00720346">
        <w:trPr>
          <w:jc w:val="center"/>
          <w:del w:id="3700" w:author="Author"/>
        </w:trPr>
        <w:tc>
          <w:tcPr>
            <w:tcW w:w="1319" w:type="pct"/>
            <w:tcBorders>
              <w:top w:val="single" w:sz="6" w:space="0" w:color="000000"/>
              <w:left w:val="single" w:sz="6" w:space="0" w:color="000000"/>
              <w:bottom w:val="single" w:sz="6" w:space="0" w:color="000000"/>
              <w:right w:val="single" w:sz="6" w:space="0" w:color="000000"/>
            </w:tcBorders>
            <w:hideMark/>
          </w:tcPr>
          <w:p w14:paraId="14FF24EF" w14:textId="073E2C33" w:rsidR="006A5594" w:rsidRPr="00275641" w:rsidDel="0026632B" w:rsidRDefault="00720346" w:rsidP="000516BC">
            <w:pPr>
              <w:keepNext/>
              <w:keepLines/>
              <w:spacing w:after="0"/>
              <w:rPr>
                <w:del w:id="3701" w:author="Author"/>
                <w:rFonts w:ascii="Arial" w:eastAsia="SimSun" w:hAnsi="Arial"/>
                <w:sz w:val="18"/>
              </w:rPr>
            </w:pPr>
            <w:del w:id="3702" w:author="Author">
              <w:r w:rsidDel="0026632B">
                <w:rPr>
                  <w:rFonts w:ascii="Arial" w:eastAsia="SimSun" w:hAnsi="Arial"/>
                  <w:sz w:val="18"/>
                </w:rPr>
                <w:delText>URI-DN-prefix</w:delText>
              </w:r>
            </w:del>
          </w:p>
        </w:tc>
        <w:tc>
          <w:tcPr>
            <w:tcW w:w="3681" w:type="pct"/>
            <w:tcBorders>
              <w:top w:val="single" w:sz="6" w:space="0" w:color="000000"/>
              <w:left w:val="single" w:sz="6" w:space="0" w:color="000000"/>
              <w:bottom w:val="single" w:sz="6" w:space="0" w:color="000000"/>
              <w:right w:val="single" w:sz="6" w:space="0" w:color="000000"/>
            </w:tcBorders>
            <w:vAlign w:val="center"/>
          </w:tcPr>
          <w:p w14:paraId="1B3895FB" w14:textId="23A18598" w:rsidR="006A5594" w:rsidRPr="00275641" w:rsidDel="0026632B" w:rsidRDefault="006A5594" w:rsidP="000516BC">
            <w:pPr>
              <w:keepNext/>
              <w:keepLines/>
              <w:spacing w:after="0"/>
              <w:rPr>
                <w:del w:id="3703" w:author="Author"/>
                <w:rFonts w:ascii="Arial" w:eastAsia="SimSun" w:hAnsi="Arial"/>
                <w:sz w:val="18"/>
              </w:rPr>
            </w:pPr>
            <w:del w:id="3704" w:author="Author">
              <w:r w:rsidRPr="00275641" w:rsidDel="0026632B">
                <w:rPr>
                  <w:rFonts w:ascii="Arial" w:eastAsia="SimSun" w:hAnsi="Arial"/>
                  <w:sz w:val="18"/>
                </w:rPr>
                <w:delText xml:space="preserve">See </w:delText>
              </w:r>
              <w:r w:rsidDel="0026632B">
                <w:rPr>
                  <w:rFonts w:ascii="Arial" w:eastAsia="SimSun" w:hAnsi="Arial"/>
                  <w:sz w:val="18"/>
                </w:rPr>
                <w:delText>clause</w:delText>
              </w:r>
              <w:r w:rsidRPr="00275641" w:rsidDel="0026632B">
                <w:rPr>
                  <w:rFonts w:ascii="Arial" w:eastAsia="SimSun" w:hAnsi="Arial"/>
                  <w:sz w:val="18"/>
                </w:rPr>
                <w:delText xml:space="preserve"> 4.4 of TS 32.158 [15]</w:delText>
              </w:r>
            </w:del>
          </w:p>
        </w:tc>
      </w:tr>
      <w:tr w:rsidR="006A5594" w:rsidRPr="00275641" w14:paraId="39758C1F" w14:textId="77777777" w:rsidTr="00720346">
        <w:trPr>
          <w:jc w:val="center"/>
        </w:trPr>
        <w:tc>
          <w:tcPr>
            <w:tcW w:w="1319" w:type="pct"/>
            <w:tcBorders>
              <w:top w:val="single" w:sz="6" w:space="0" w:color="000000"/>
              <w:left w:val="single" w:sz="6" w:space="0" w:color="000000"/>
              <w:bottom w:val="single" w:sz="6" w:space="0" w:color="000000"/>
              <w:right w:val="single" w:sz="6" w:space="0" w:color="000000"/>
            </w:tcBorders>
            <w:hideMark/>
          </w:tcPr>
          <w:p w14:paraId="45A127B8" w14:textId="0BC4B87F" w:rsidR="006A5594" w:rsidRPr="00275641" w:rsidRDefault="0026632B" w:rsidP="000516BC">
            <w:pPr>
              <w:keepNext/>
              <w:keepLines/>
              <w:spacing w:after="0"/>
              <w:rPr>
                <w:rFonts w:ascii="Arial" w:eastAsia="SimSun" w:hAnsi="Arial"/>
                <w:sz w:val="18"/>
              </w:rPr>
            </w:pPr>
            <w:ins w:id="3705" w:author="Author">
              <w:r>
                <w:rPr>
                  <w:rFonts w:ascii="Arial" w:eastAsia="SimSun" w:hAnsi="Arial"/>
                  <w:sz w:val="18"/>
                </w:rPr>
                <w:t>MnSRoot</w:t>
              </w:r>
            </w:ins>
            <w:del w:id="3706" w:author="Author">
              <w:r w:rsidR="00720346" w:rsidDel="0026632B">
                <w:rPr>
                  <w:rFonts w:ascii="Arial" w:eastAsia="SimSun" w:hAnsi="Arial"/>
                  <w:sz w:val="18"/>
                </w:rPr>
                <w:delText>root</w:delText>
              </w:r>
            </w:del>
          </w:p>
        </w:tc>
        <w:tc>
          <w:tcPr>
            <w:tcW w:w="3681" w:type="pct"/>
            <w:tcBorders>
              <w:top w:val="single" w:sz="6" w:space="0" w:color="000000"/>
              <w:left w:val="single" w:sz="6" w:space="0" w:color="000000"/>
              <w:bottom w:val="single" w:sz="6" w:space="0" w:color="000000"/>
              <w:right w:val="single" w:sz="6" w:space="0" w:color="000000"/>
            </w:tcBorders>
            <w:vAlign w:val="center"/>
          </w:tcPr>
          <w:p w14:paraId="527DA6D1" w14:textId="6B32C387" w:rsidR="006A5594" w:rsidRPr="00275641" w:rsidRDefault="006A5594" w:rsidP="000516BC">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w:t>
            </w:r>
            <w:ins w:id="3707" w:author="Author">
              <w:r w:rsidR="0026632B">
                <w:rPr>
                  <w:rFonts w:ascii="Arial" w:eastAsia="SimSun" w:hAnsi="Arial"/>
                  <w:sz w:val="18"/>
                </w:rPr>
                <w:t>.2</w:t>
              </w:r>
            </w:ins>
            <w:r w:rsidRPr="00275641">
              <w:rPr>
                <w:rFonts w:ascii="Arial" w:eastAsia="SimSun" w:hAnsi="Arial"/>
                <w:sz w:val="18"/>
              </w:rPr>
              <w:t xml:space="preserve"> of TS 32.158 [15]</w:t>
            </w:r>
          </w:p>
        </w:tc>
      </w:tr>
      <w:tr w:rsidR="0026632B" w:rsidRPr="00275641" w14:paraId="3270B3DA" w14:textId="77777777" w:rsidTr="00720346">
        <w:trPr>
          <w:jc w:val="center"/>
          <w:ins w:id="3708" w:author="Author"/>
        </w:trPr>
        <w:tc>
          <w:tcPr>
            <w:tcW w:w="1319" w:type="pct"/>
            <w:tcBorders>
              <w:top w:val="single" w:sz="6" w:space="0" w:color="000000"/>
              <w:left w:val="single" w:sz="6" w:space="0" w:color="000000"/>
              <w:bottom w:val="single" w:sz="6" w:space="0" w:color="000000"/>
              <w:right w:val="single" w:sz="6" w:space="0" w:color="000000"/>
            </w:tcBorders>
          </w:tcPr>
          <w:p w14:paraId="6076429F" w14:textId="78CB63C4" w:rsidR="0026632B" w:rsidRPr="004E13A8" w:rsidRDefault="0026632B" w:rsidP="0026632B">
            <w:pPr>
              <w:keepNext/>
              <w:keepLines/>
              <w:spacing w:after="0"/>
              <w:rPr>
                <w:ins w:id="3709" w:author="Author"/>
                <w:rFonts w:ascii="Arial" w:eastAsia="SimSun" w:hAnsi="Arial"/>
                <w:sz w:val="18"/>
              </w:rPr>
            </w:pPr>
            <w:ins w:id="3710" w:author="Author">
              <w:r>
                <w:rPr>
                  <w:rFonts w:ascii="Arial" w:eastAsia="SimSun" w:hAnsi="Arial"/>
                  <w:sz w:val="18"/>
                </w:rPr>
                <w:t>MnSVersion</w:t>
              </w:r>
            </w:ins>
          </w:p>
        </w:tc>
        <w:tc>
          <w:tcPr>
            <w:tcW w:w="3681" w:type="pct"/>
            <w:tcBorders>
              <w:top w:val="single" w:sz="6" w:space="0" w:color="000000"/>
              <w:left w:val="single" w:sz="6" w:space="0" w:color="000000"/>
              <w:bottom w:val="single" w:sz="6" w:space="0" w:color="000000"/>
              <w:right w:val="single" w:sz="6" w:space="0" w:color="000000"/>
            </w:tcBorders>
            <w:vAlign w:val="center"/>
          </w:tcPr>
          <w:p w14:paraId="33E6A5BB" w14:textId="2DBF5D13" w:rsidR="0026632B" w:rsidRPr="00275641" w:rsidRDefault="0026632B" w:rsidP="0026632B">
            <w:pPr>
              <w:keepNext/>
              <w:keepLines/>
              <w:spacing w:after="0"/>
              <w:rPr>
                <w:ins w:id="3711" w:author="Author"/>
                <w:rFonts w:ascii="Arial" w:eastAsia="SimSun" w:hAnsi="Arial"/>
                <w:sz w:val="18"/>
              </w:rPr>
            </w:pPr>
            <w:ins w:id="3712" w:author="Autho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w:t>
              </w:r>
              <w:r>
                <w:rPr>
                  <w:rFonts w:ascii="Arial" w:eastAsia="SimSun" w:hAnsi="Arial"/>
                  <w:sz w:val="18"/>
                </w:rPr>
                <w:t>.2</w:t>
              </w:r>
              <w:r w:rsidRPr="00275641">
                <w:rPr>
                  <w:rFonts w:ascii="Arial" w:eastAsia="SimSun" w:hAnsi="Arial"/>
                  <w:sz w:val="18"/>
                </w:rPr>
                <w:t xml:space="preserve"> of TS 32.158 [15]</w:t>
              </w:r>
            </w:ins>
          </w:p>
        </w:tc>
      </w:tr>
      <w:tr w:rsidR="00720346" w:rsidRPr="00275641" w14:paraId="712E7E41" w14:textId="77777777" w:rsidTr="00720346">
        <w:trPr>
          <w:jc w:val="center"/>
        </w:trPr>
        <w:tc>
          <w:tcPr>
            <w:tcW w:w="1319" w:type="pct"/>
            <w:tcBorders>
              <w:top w:val="single" w:sz="6" w:space="0" w:color="000000"/>
              <w:left w:val="single" w:sz="6" w:space="0" w:color="000000"/>
              <w:bottom w:val="single" w:sz="6" w:space="0" w:color="000000"/>
              <w:right w:val="single" w:sz="6" w:space="0" w:color="000000"/>
            </w:tcBorders>
          </w:tcPr>
          <w:p w14:paraId="6D8D6630" w14:textId="31AA7334" w:rsidR="00720346" w:rsidRDefault="0026632B" w:rsidP="00720346">
            <w:pPr>
              <w:keepNext/>
              <w:keepLines/>
              <w:spacing w:after="0"/>
              <w:rPr>
                <w:rFonts w:ascii="Arial" w:eastAsia="SimSun" w:hAnsi="Arial"/>
                <w:sz w:val="18"/>
              </w:rPr>
            </w:pPr>
            <w:ins w:id="3713" w:author="Author">
              <w:r>
                <w:rPr>
                  <w:rFonts w:ascii="Arial" w:eastAsia="SimSun" w:hAnsi="Arial"/>
                  <w:sz w:val="18"/>
                </w:rPr>
                <w:t>URI-</w:t>
              </w:r>
            </w:ins>
            <w:r w:rsidR="00720346" w:rsidRPr="004E13A8">
              <w:rPr>
                <w:rFonts w:ascii="Arial" w:eastAsia="SimSun" w:hAnsi="Arial"/>
                <w:sz w:val="18"/>
              </w:rPr>
              <w:t>LDN-first-part</w:t>
            </w:r>
          </w:p>
        </w:tc>
        <w:tc>
          <w:tcPr>
            <w:tcW w:w="3681" w:type="pct"/>
            <w:tcBorders>
              <w:top w:val="single" w:sz="6" w:space="0" w:color="000000"/>
              <w:left w:val="single" w:sz="6" w:space="0" w:color="000000"/>
              <w:bottom w:val="single" w:sz="6" w:space="0" w:color="000000"/>
              <w:right w:val="single" w:sz="6" w:space="0" w:color="000000"/>
            </w:tcBorders>
            <w:vAlign w:val="center"/>
          </w:tcPr>
          <w:p w14:paraId="649632FA" w14:textId="42D5CD49" w:rsidR="00720346" w:rsidRPr="00275641" w:rsidRDefault="00720346" w:rsidP="00720346">
            <w:pPr>
              <w:keepNext/>
              <w:keepLines/>
              <w:spacing w:after="0"/>
              <w:rPr>
                <w:rFonts w:ascii="Arial" w:eastAsia="SimSun" w:hAnsi="Arial"/>
                <w:sz w:val="18"/>
              </w:rPr>
            </w:pPr>
            <w:r w:rsidRPr="00275641">
              <w:rPr>
                <w:rFonts w:ascii="Arial" w:eastAsia="SimSun" w:hAnsi="Arial"/>
                <w:sz w:val="18"/>
              </w:rPr>
              <w:t xml:space="preserve">See </w:t>
            </w:r>
            <w:del w:id="3714" w:author="Author">
              <w:r w:rsidRPr="00275641" w:rsidDel="0026632B">
                <w:rPr>
                  <w:rFonts w:ascii="Arial" w:eastAsia="SimSun" w:hAnsi="Arial"/>
                  <w:sz w:val="18"/>
                </w:rPr>
                <w:delText>sub</w:delText>
              </w:r>
            </w:del>
            <w:r w:rsidRPr="00275641">
              <w:rPr>
                <w:rFonts w:ascii="Arial" w:eastAsia="SimSun" w:hAnsi="Arial"/>
                <w:sz w:val="18"/>
              </w:rPr>
              <w:t>clause 4.4</w:t>
            </w:r>
            <w:ins w:id="3715" w:author="Author">
              <w:r w:rsidR="0026632B">
                <w:rPr>
                  <w:rFonts w:ascii="Arial" w:eastAsia="SimSun" w:hAnsi="Arial"/>
                  <w:sz w:val="18"/>
                </w:rPr>
                <w:t>.2</w:t>
              </w:r>
            </w:ins>
            <w:r w:rsidRPr="00275641">
              <w:rPr>
                <w:rFonts w:ascii="Arial" w:eastAsia="SimSun" w:hAnsi="Arial"/>
                <w:sz w:val="18"/>
              </w:rPr>
              <w:t xml:space="preserve"> of TS 32.158 [15]</w:t>
            </w:r>
          </w:p>
        </w:tc>
      </w:tr>
      <w:tr w:rsidR="00720346" w:rsidRPr="00275641" w14:paraId="7F89725F" w14:textId="77777777" w:rsidTr="00720346">
        <w:trPr>
          <w:jc w:val="center"/>
        </w:trPr>
        <w:tc>
          <w:tcPr>
            <w:tcW w:w="1319" w:type="pct"/>
            <w:tcBorders>
              <w:top w:val="single" w:sz="6" w:space="0" w:color="000000"/>
              <w:left w:val="single" w:sz="6" w:space="0" w:color="000000"/>
              <w:bottom w:val="single" w:sz="6" w:space="0" w:color="000000"/>
              <w:right w:val="single" w:sz="6" w:space="0" w:color="000000"/>
            </w:tcBorders>
          </w:tcPr>
          <w:p w14:paraId="1FAE70DC" w14:textId="77777777" w:rsidR="00720346" w:rsidRPr="00275641" w:rsidRDefault="00720346" w:rsidP="00720346">
            <w:pPr>
              <w:keepNext/>
              <w:keepLines/>
              <w:spacing w:after="0"/>
              <w:rPr>
                <w:rFonts w:ascii="Arial" w:eastAsia="SimSun" w:hAnsi="Arial"/>
                <w:sz w:val="18"/>
              </w:rPr>
            </w:pPr>
            <w:r w:rsidRPr="00275641">
              <w:rPr>
                <w:rFonts w:ascii="Arial" w:eastAsia="SimSun" w:hAnsi="Arial"/>
                <w:sz w:val="18"/>
              </w:rPr>
              <w:t>className</w:t>
            </w:r>
          </w:p>
        </w:tc>
        <w:tc>
          <w:tcPr>
            <w:tcW w:w="3681" w:type="pct"/>
            <w:tcBorders>
              <w:top w:val="single" w:sz="6" w:space="0" w:color="000000"/>
              <w:left w:val="single" w:sz="6" w:space="0" w:color="000000"/>
              <w:bottom w:val="single" w:sz="6" w:space="0" w:color="000000"/>
              <w:right w:val="single" w:sz="6" w:space="0" w:color="000000"/>
            </w:tcBorders>
            <w:vAlign w:val="center"/>
          </w:tcPr>
          <w:p w14:paraId="022C7B79" w14:textId="03AD0BAF" w:rsidR="00720346" w:rsidRPr="00275641" w:rsidRDefault="00720346" w:rsidP="00720346">
            <w:pPr>
              <w:keepNext/>
              <w:keepLines/>
              <w:spacing w:after="0"/>
              <w:rPr>
                <w:rFonts w:ascii="Arial" w:eastAsia="SimSun" w:hAnsi="Arial"/>
                <w:sz w:val="18"/>
              </w:rPr>
            </w:pPr>
            <w:del w:id="3716" w:author="Author">
              <w:r w:rsidRPr="00275641" w:rsidDel="0026632B">
                <w:rPr>
                  <w:rFonts w:ascii="Arial" w:eastAsia="SimSun" w:hAnsi="Arial"/>
                  <w:sz w:val="18"/>
                </w:rPr>
                <w:delText>The c</w:delText>
              </w:r>
            </w:del>
            <w:ins w:id="3717" w:author="Author">
              <w:r w:rsidR="0026632B">
                <w:rPr>
                  <w:rFonts w:ascii="Arial" w:eastAsia="SimSun" w:hAnsi="Arial"/>
                  <w:sz w:val="18"/>
                </w:rPr>
                <w:t>C</w:t>
              </w:r>
            </w:ins>
            <w:r w:rsidRPr="00275641">
              <w:rPr>
                <w:rFonts w:ascii="Arial" w:eastAsia="SimSun" w:hAnsi="Arial"/>
                <w:sz w:val="18"/>
              </w:rPr>
              <w:t xml:space="preserve">lass name of the </w:t>
            </w:r>
            <w:ins w:id="3718" w:author="Author">
              <w:r w:rsidR="0026632B">
                <w:rPr>
                  <w:rFonts w:ascii="Arial" w:eastAsia="SimSun" w:hAnsi="Arial"/>
                  <w:sz w:val="18"/>
                </w:rPr>
                <w:t xml:space="preserve">targeted </w:t>
              </w:r>
            </w:ins>
            <w:r w:rsidRPr="00275641">
              <w:rPr>
                <w:rFonts w:ascii="Arial" w:eastAsia="SimSun" w:hAnsi="Arial"/>
                <w:sz w:val="18"/>
              </w:rPr>
              <w:t xml:space="preserve">resource </w:t>
            </w:r>
            <w:del w:id="3719" w:author="Author">
              <w:r w:rsidRPr="00275641" w:rsidDel="0026632B">
                <w:rPr>
                  <w:rFonts w:ascii="Arial" w:eastAsia="SimSun" w:hAnsi="Arial"/>
                  <w:sz w:val="18"/>
                </w:rPr>
                <w:delText>to be targeted</w:delText>
              </w:r>
            </w:del>
          </w:p>
        </w:tc>
      </w:tr>
      <w:tr w:rsidR="00720346" w:rsidRPr="00275641" w14:paraId="076B8134" w14:textId="77777777" w:rsidTr="00720346">
        <w:trPr>
          <w:jc w:val="center"/>
        </w:trPr>
        <w:tc>
          <w:tcPr>
            <w:tcW w:w="1319" w:type="pct"/>
            <w:tcBorders>
              <w:top w:val="single" w:sz="6" w:space="0" w:color="000000"/>
              <w:left w:val="single" w:sz="6" w:space="0" w:color="000000"/>
              <w:bottom w:val="single" w:sz="6" w:space="0" w:color="000000"/>
              <w:right w:val="single" w:sz="6" w:space="0" w:color="000000"/>
            </w:tcBorders>
          </w:tcPr>
          <w:p w14:paraId="56F5A72A" w14:textId="77777777" w:rsidR="00720346" w:rsidRPr="00275641" w:rsidRDefault="00720346" w:rsidP="00720346">
            <w:pPr>
              <w:keepNext/>
              <w:keepLines/>
              <w:spacing w:after="0"/>
              <w:rPr>
                <w:rFonts w:ascii="Arial" w:eastAsia="SimSun" w:hAnsi="Arial"/>
                <w:sz w:val="18"/>
              </w:rPr>
            </w:pPr>
            <w:r w:rsidRPr="00275641">
              <w:rPr>
                <w:rFonts w:ascii="Arial" w:eastAsia="SimSun" w:hAnsi="Arial"/>
                <w:sz w:val="18"/>
              </w:rPr>
              <w:t>id</w:t>
            </w:r>
          </w:p>
        </w:tc>
        <w:tc>
          <w:tcPr>
            <w:tcW w:w="3681" w:type="pct"/>
            <w:tcBorders>
              <w:top w:val="single" w:sz="6" w:space="0" w:color="000000"/>
              <w:left w:val="single" w:sz="6" w:space="0" w:color="000000"/>
              <w:bottom w:val="single" w:sz="6" w:space="0" w:color="000000"/>
              <w:right w:val="single" w:sz="6" w:space="0" w:color="000000"/>
            </w:tcBorders>
            <w:vAlign w:val="center"/>
          </w:tcPr>
          <w:p w14:paraId="291AE262" w14:textId="43C59814" w:rsidR="00720346" w:rsidRPr="00275641" w:rsidRDefault="00720346" w:rsidP="00720346">
            <w:pPr>
              <w:keepNext/>
              <w:keepLines/>
              <w:spacing w:after="0"/>
              <w:rPr>
                <w:rFonts w:ascii="Arial" w:eastAsia="SimSun" w:hAnsi="Arial"/>
                <w:sz w:val="18"/>
              </w:rPr>
            </w:pPr>
            <w:del w:id="3720" w:author="Author">
              <w:r w:rsidRPr="00275641" w:rsidDel="0026632B">
                <w:rPr>
                  <w:rFonts w:ascii="Arial" w:eastAsia="SimSun" w:hAnsi="Arial"/>
                  <w:sz w:val="18"/>
                </w:rPr>
                <w:delText>The i</w:delText>
              </w:r>
            </w:del>
            <w:ins w:id="3721" w:author="Author">
              <w:r w:rsidR="0026632B">
                <w:rPr>
                  <w:rFonts w:ascii="Arial" w:eastAsia="SimSun" w:hAnsi="Arial"/>
                  <w:sz w:val="18"/>
                </w:rPr>
                <w:t>I</w:t>
              </w:r>
            </w:ins>
            <w:r w:rsidRPr="00275641">
              <w:rPr>
                <w:rFonts w:ascii="Arial" w:eastAsia="SimSun" w:hAnsi="Arial"/>
                <w:sz w:val="18"/>
              </w:rPr>
              <w:t>d</w:t>
            </w:r>
            <w:ins w:id="3722" w:author="Author">
              <w:r w:rsidR="0026632B">
                <w:rPr>
                  <w:rFonts w:ascii="Arial" w:eastAsia="SimSun" w:hAnsi="Arial"/>
                  <w:sz w:val="18"/>
                </w:rPr>
                <w:t>entifier</w:t>
              </w:r>
            </w:ins>
            <w:r w:rsidRPr="00275641">
              <w:rPr>
                <w:rFonts w:ascii="Arial" w:eastAsia="SimSun" w:hAnsi="Arial"/>
                <w:sz w:val="18"/>
              </w:rPr>
              <w:t xml:space="preserve"> of the </w:t>
            </w:r>
            <w:ins w:id="3723" w:author="Author">
              <w:r w:rsidR="0026632B">
                <w:rPr>
                  <w:rFonts w:ascii="Arial" w:eastAsia="SimSun" w:hAnsi="Arial"/>
                  <w:sz w:val="18"/>
                </w:rPr>
                <w:t xml:space="preserve">targeted </w:t>
              </w:r>
            </w:ins>
            <w:r w:rsidRPr="00275641">
              <w:rPr>
                <w:rFonts w:ascii="Arial" w:eastAsia="SimSun" w:hAnsi="Arial"/>
                <w:sz w:val="18"/>
              </w:rPr>
              <w:t>resource</w:t>
            </w:r>
            <w:del w:id="3724" w:author="Author">
              <w:r w:rsidRPr="00275641" w:rsidDel="0026632B">
                <w:rPr>
                  <w:rFonts w:ascii="Arial" w:eastAsia="SimSun" w:hAnsi="Arial"/>
                  <w:sz w:val="18"/>
                </w:rPr>
                <w:delText xml:space="preserve"> to be targeted</w:delText>
              </w:r>
            </w:del>
          </w:p>
        </w:tc>
      </w:tr>
    </w:tbl>
    <w:p w14:paraId="424852D3" w14:textId="77777777" w:rsidR="006A5594" w:rsidRPr="00215D3C" w:rsidRDefault="006A5594" w:rsidP="006A5594"/>
    <w:p w14:paraId="6B9E4590" w14:textId="77777777" w:rsidR="006A5594" w:rsidRPr="00215D3C" w:rsidRDefault="006A5594" w:rsidP="006A5594">
      <w:pPr>
        <w:pStyle w:val="Heading7"/>
        <w:rPr>
          <w:lang w:eastAsia="zh-CN"/>
        </w:rPr>
      </w:pPr>
      <w:bookmarkStart w:id="3725" w:name="_Toc20494627"/>
      <w:bookmarkStart w:id="3726" w:name="_Toc26975682"/>
      <w:bookmarkStart w:id="3727" w:name="_Toc35856555"/>
      <w:bookmarkStart w:id="3728" w:name="_Toc44001444"/>
      <w:bookmarkStart w:id="3729" w:name="_Toc51581045"/>
      <w:bookmarkStart w:id="3730" w:name="_Toc52356308"/>
      <w:bookmarkStart w:id="3731" w:name="_Toc55227878"/>
      <w:bookmarkStart w:id="3732" w:name="_Toc58503591"/>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.1.3</w:t>
      </w:r>
      <w:r w:rsidRPr="00215D3C">
        <w:rPr>
          <w:lang w:eastAsia="zh-CN"/>
        </w:rPr>
        <w:tab/>
        <w:t>HTTP methods</w:t>
      </w:r>
      <w:bookmarkEnd w:id="3725"/>
      <w:bookmarkEnd w:id="3726"/>
      <w:bookmarkEnd w:id="3727"/>
      <w:bookmarkEnd w:id="3728"/>
      <w:bookmarkEnd w:id="3729"/>
      <w:bookmarkEnd w:id="3730"/>
      <w:bookmarkEnd w:id="3731"/>
      <w:bookmarkEnd w:id="3732"/>
    </w:p>
    <w:p w14:paraId="31DF8825" w14:textId="77777777" w:rsidR="006A5594" w:rsidRPr="00215D3C" w:rsidRDefault="006A5594" w:rsidP="006A5594">
      <w:pPr>
        <w:pStyle w:val="H6"/>
        <w:rPr>
          <w:lang w:eastAsia="zh-CN"/>
        </w:rPr>
      </w:pPr>
      <w:r>
        <w:rPr>
          <w:lang w:eastAsia="zh-CN"/>
        </w:rPr>
        <w:t>12.1.1</w:t>
      </w:r>
      <w:r w:rsidRPr="00215D3C">
        <w:rPr>
          <w:lang w:eastAsia="zh-CN"/>
        </w:rPr>
        <w:t>.</w:t>
      </w:r>
      <w:r>
        <w:rPr>
          <w:lang w:eastAsia="zh-CN"/>
        </w:rPr>
        <w:t>3</w:t>
      </w:r>
      <w:r w:rsidRPr="00215D3C">
        <w:rPr>
          <w:lang w:eastAsia="zh-CN"/>
        </w:rPr>
        <w:t>.</w:t>
      </w:r>
      <w:r>
        <w:rPr>
          <w:lang w:eastAsia="zh-CN"/>
        </w:rPr>
        <w:t>2</w:t>
      </w:r>
      <w:r w:rsidRPr="00215D3C">
        <w:rPr>
          <w:lang w:eastAsia="zh-CN"/>
        </w:rPr>
        <w:t>.1.3.1</w:t>
      </w:r>
      <w:r w:rsidRPr="00215D3C">
        <w:rPr>
          <w:lang w:eastAsia="zh-CN"/>
        </w:rPr>
        <w:tab/>
      </w:r>
      <w:r>
        <w:rPr>
          <w:lang w:eastAsia="zh-CN"/>
        </w:rPr>
        <w:t>HTTP PUT</w:t>
      </w:r>
      <w:r w:rsidRPr="00215D3C">
        <w:rPr>
          <w:lang w:eastAsia="zh-CN"/>
        </w:rPr>
        <w:t xml:space="preserve"> </w:t>
      </w:r>
    </w:p>
    <w:p w14:paraId="6776BD65"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514CB03F"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.1.3.1-1: URI query parameters supported by the PUT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71"/>
        <w:gridCol w:w="2990"/>
        <w:gridCol w:w="4217"/>
        <w:gridCol w:w="397"/>
      </w:tblGrid>
      <w:tr w:rsidR="006A5594" w:rsidRPr="00275641" w14:paraId="66708A9C" w14:textId="77777777" w:rsidTr="000516BC">
        <w:trPr>
          <w:jc w:val="center"/>
        </w:trPr>
        <w:tc>
          <w:tcPr>
            <w:tcW w:w="1118" w:type="pct"/>
            <w:tcBorders>
              <w:top w:val="single" w:sz="4" w:space="0" w:color="auto"/>
              <w:left w:val="single" w:sz="4" w:space="0" w:color="auto"/>
              <w:bottom w:val="single" w:sz="4" w:space="0" w:color="auto"/>
              <w:right w:val="single" w:sz="4" w:space="0" w:color="auto"/>
            </w:tcBorders>
            <w:shd w:val="clear" w:color="auto" w:fill="C0C0C0"/>
            <w:hideMark/>
          </w:tcPr>
          <w:p w14:paraId="0612319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C0C0C0"/>
            <w:hideMark/>
          </w:tcPr>
          <w:p w14:paraId="03051306"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164"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4B78440"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181" w:type="pct"/>
            <w:tcBorders>
              <w:top w:val="single" w:sz="4" w:space="0" w:color="auto"/>
              <w:left w:val="single" w:sz="4" w:space="0" w:color="auto"/>
              <w:bottom w:val="single" w:sz="4" w:space="0" w:color="auto"/>
              <w:right w:val="single" w:sz="4" w:space="0" w:color="auto"/>
            </w:tcBorders>
            <w:shd w:val="clear" w:color="auto" w:fill="C0C0C0"/>
          </w:tcPr>
          <w:p w14:paraId="3F597880" w14:textId="058E7941"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del w:id="3733" w:author="Author">
              <w:r w:rsidRPr="00275641" w:rsidDel="00605B28">
                <w:rPr>
                  <w:rFonts w:ascii="Arial" w:eastAsia="SimSun" w:hAnsi="Arial"/>
                  <w:b/>
                  <w:sz w:val="18"/>
                </w:rPr>
                <w:delText>Q</w:delText>
              </w:r>
            </w:del>
          </w:p>
        </w:tc>
      </w:tr>
      <w:tr w:rsidR="006A5594" w:rsidRPr="00275641" w14:paraId="77AA7EAD" w14:textId="77777777" w:rsidTr="000516BC">
        <w:trPr>
          <w:jc w:val="center"/>
        </w:trPr>
        <w:tc>
          <w:tcPr>
            <w:tcW w:w="1118" w:type="pct"/>
            <w:tcBorders>
              <w:top w:val="single" w:sz="4" w:space="0" w:color="auto"/>
              <w:left w:val="single" w:sz="6" w:space="0" w:color="000000"/>
              <w:bottom w:val="single" w:sz="4" w:space="0" w:color="auto"/>
              <w:right w:val="single" w:sz="6" w:space="0" w:color="000000"/>
            </w:tcBorders>
          </w:tcPr>
          <w:p w14:paraId="068260C9"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1537" w:type="pct"/>
            <w:tcBorders>
              <w:top w:val="single" w:sz="4" w:space="0" w:color="auto"/>
              <w:left w:val="single" w:sz="6" w:space="0" w:color="000000"/>
              <w:bottom w:val="single" w:sz="4" w:space="0" w:color="auto"/>
              <w:right w:val="single" w:sz="6" w:space="0" w:color="000000"/>
            </w:tcBorders>
          </w:tcPr>
          <w:p w14:paraId="52C7B7E4"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2164" w:type="pct"/>
            <w:tcBorders>
              <w:top w:val="single" w:sz="4" w:space="0" w:color="auto"/>
              <w:left w:val="single" w:sz="6" w:space="0" w:color="000000"/>
              <w:bottom w:val="single" w:sz="4" w:space="0" w:color="auto"/>
              <w:right w:val="single" w:sz="6" w:space="0" w:color="000000"/>
            </w:tcBorders>
            <w:vAlign w:val="center"/>
          </w:tcPr>
          <w:p w14:paraId="52E67A7F"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181" w:type="pct"/>
            <w:tcBorders>
              <w:top w:val="single" w:sz="4" w:space="0" w:color="auto"/>
              <w:left w:val="single" w:sz="6" w:space="0" w:color="000000"/>
              <w:bottom w:val="single" w:sz="4" w:space="0" w:color="auto"/>
              <w:right w:val="single" w:sz="6" w:space="0" w:color="000000"/>
            </w:tcBorders>
          </w:tcPr>
          <w:p w14:paraId="6EF63DB7" w14:textId="77777777" w:rsidR="006A5594" w:rsidRPr="00275641" w:rsidRDefault="006971F6" w:rsidP="000516BC">
            <w:pPr>
              <w:keepNext/>
              <w:keepLines/>
              <w:spacing w:after="0"/>
              <w:jc w:val="center"/>
              <w:rPr>
                <w:rFonts w:ascii="Arial" w:eastAsia="SimSun" w:hAnsi="Arial"/>
                <w:sz w:val="18"/>
              </w:rPr>
            </w:pPr>
            <w:r>
              <w:rPr>
                <w:rFonts w:ascii="Arial" w:eastAsia="SimSun" w:hAnsi="Arial"/>
                <w:sz w:val="18"/>
              </w:rPr>
              <w:t>n/a</w:t>
            </w:r>
          </w:p>
        </w:tc>
      </w:tr>
    </w:tbl>
    <w:p w14:paraId="62CAB3F3" w14:textId="77777777" w:rsidR="006A5594" w:rsidRPr="00275641" w:rsidRDefault="006A5594" w:rsidP="006A5594">
      <w:pPr>
        <w:rPr>
          <w:rFonts w:eastAsia="SimSun"/>
          <w:lang w:eastAsia="zh-CN"/>
        </w:rPr>
      </w:pPr>
    </w:p>
    <w:p w14:paraId="156649EC" w14:textId="77777777" w:rsidR="006A5594" w:rsidRPr="00275641" w:rsidRDefault="006A5594" w:rsidP="006A5594">
      <w:pPr>
        <w:rPr>
          <w:rFonts w:eastAsia="SimSun"/>
        </w:rPr>
      </w:pPr>
      <w:r w:rsidRPr="00275641">
        <w:rPr>
          <w:rFonts w:eastAsia="SimSun"/>
        </w:rPr>
        <w:lastRenderedPageBreak/>
        <w:t>This method shall support the request data structures, the response data structures and response codes specified in the following table.</w:t>
      </w:r>
    </w:p>
    <w:p w14:paraId="102E91A5"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.1.3.1-2: Data structures supported by the PUT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6A5594" w:rsidRPr="00275641" w14:paraId="72395946" w14:textId="77777777" w:rsidTr="000516BC">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65960F2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8D11FF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tcPr>
          <w:p w14:paraId="19C33E4A" w14:textId="45CE77FF"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del w:id="3734" w:author="Author">
              <w:r w:rsidRPr="00275641" w:rsidDel="00605B28">
                <w:rPr>
                  <w:rFonts w:ascii="Arial" w:eastAsia="SimSun" w:hAnsi="Arial"/>
                  <w:b/>
                  <w:sz w:val="18"/>
                </w:rPr>
                <w:delText>Q</w:delText>
              </w:r>
            </w:del>
          </w:p>
        </w:tc>
      </w:tr>
      <w:tr w:rsidR="006A5594" w:rsidRPr="00275641" w14:paraId="4CFE749C" w14:textId="77777777" w:rsidTr="000516BC">
        <w:tc>
          <w:tcPr>
            <w:tcW w:w="1728" w:type="pct"/>
            <w:tcBorders>
              <w:top w:val="single" w:sz="4" w:space="0" w:color="auto"/>
              <w:left w:val="single" w:sz="6" w:space="0" w:color="000000"/>
              <w:bottom w:val="single" w:sz="4" w:space="0" w:color="auto"/>
              <w:right w:val="single" w:sz="6" w:space="0" w:color="000000"/>
            </w:tcBorders>
          </w:tcPr>
          <w:p w14:paraId="1D22BBB5" w14:textId="52B7ECFE" w:rsidR="006A5594" w:rsidRPr="00275641" w:rsidRDefault="006A5594" w:rsidP="000516BC">
            <w:pPr>
              <w:keepNext/>
              <w:keepLines/>
              <w:spacing w:after="0"/>
              <w:rPr>
                <w:rFonts w:ascii="Arial" w:eastAsia="SimSun" w:hAnsi="Arial"/>
                <w:sz w:val="18"/>
              </w:rPr>
            </w:pPr>
            <w:del w:id="3735" w:author="Author">
              <w:r w:rsidRPr="00275641" w:rsidDel="00605B28">
                <w:rPr>
                  <w:rFonts w:ascii="Arial" w:eastAsia="SimSun" w:hAnsi="Arial"/>
                  <w:sz w:val="18"/>
                </w:rPr>
                <w:delText>r</w:delText>
              </w:r>
            </w:del>
            <w:ins w:id="3736" w:author="Author">
              <w:r w:rsidR="00605B28">
                <w:rPr>
                  <w:rFonts w:ascii="Arial" w:eastAsia="SimSun" w:hAnsi="Arial"/>
                  <w:sz w:val="18"/>
                </w:rPr>
                <w:t>R</w:t>
              </w:r>
            </w:ins>
            <w:r w:rsidRPr="00275641">
              <w:rPr>
                <w:rFonts w:ascii="Arial" w:eastAsia="SimSun" w:hAnsi="Arial"/>
                <w:sz w:val="18"/>
              </w:rPr>
              <w:t>esource</w:t>
            </w:r>
            <w:del w:id="3737" w:author="Author">
              <w:r w:rsidR="003E019B" w:rsidDel="00605B28">
                <w:rPr>
                  <w:rFonts w:ascii="Arial" w:eastAsia="SimSun" w:hAnsi="Arial"/>
                  <w:sz w:val="18"/>
                </w:rPr>
                <w:delText>Put</w:delText>
              </w:r>
              <w:r w:rsidRPr="00275641" w:rsidDel="00605B28">
                <w:rPr>
                  <w:rFonts w:ascii="Arial" w:eastAsia="SimSun" w:hAnsi="Arial"/>
                  <w:sz w:val="18"/>
                </w:rPr>
                <w:delText>RequestType</w:delText>
              </w:r>
            </w:del>
          </w:p>
        </w:tc>
        <w:tc>
          <w:tcPr>
            <w:tcW w:w="3030" w:type="pct"/>
            <w:tcBorders>
              <w:top w:val="single" w:sz="4" w:space="0" w:color="auto"/>
              <w:left w:val="single" w:sz="6" w:space="0" w:color="000000"/>
              <w:bottom w:val="single" w:sz="4" w:space="0" w:color="auto"/>
              <w:right w:val="single" w:sz="6" w:space="0" w:color="000000"/>
            </w:tcBorders>
            <w:vAlign w:val="center"/>
          </w:tcPr>
          <w:p w14:paraId="5887CA2C" w14:textId="7202F62F" w:rsidR="006A5594" w:rsidRPr="00275641" w:rsidRDefault="006A5594" w:rsidP="000516BC">
            <w:pPr>
              <w:keepNext/>
              <w:keepLines/>
              <w:spacing w:after="0"/>
              <w:rPr>
                <w:rFonts w:ascii="Arial" w:eastAsia="SimSun" w:hAnsi="Arial"/>
                <w:sz w:val="18"/>
              </w:rPr>
            </w:pPr>
            <w:del w:id="3738" w:author="Author">
              <w:r w:rsidRPr="00275641" w:rsidDel="00605B28">
                <w:rPr>
                  <w:rFonts w:ascii="Arial" w:eastAsia="SimSun" w:hAnsi="Arial"/>
                  <w:sz w:val="18"/>
                </w:rPr>
                <w:delText>The r</w:delText>
              </w:r>
            </w:del>
            <w:ins w:id="3739" w:author="Author">
              <w:r w:rsidR="00605B28">
                <w:rPr>
                  <w:rFonts w:ascii="Arial" w:eastAsia="SimSun" w:hAnsi="Arial"/>
                  <w:sz w:val="18"/>
                </w:rPr>
                <w:t>R</w:t>
              </w:r>
            </w:ins>
            <w:r w:rsidRPr="00275641">
              <w:rPr>
                <w:rFonts w:ascii="Arial" w:eastAsia="SimSun" w:hAnsi="Arial"/>
                <w:sz w:val="18"/>
              </w:rPr>
              <w:t>esource representation of the resource to be created</w:t>
            </w:r>
            <w:r w:rsidR="003E019B">
              <w:rPr>
                <w:rFonts w:ascii="Arial" w:eastAsia="SimSun" w:hAnsi="Arial"/>
                <w:sz w:val="18"/>
              </w:rPr>
              <w:t xml:space="preserve"> or replaced</w:t>
            </w:r>
          </w:p>
        </w:tc>
        <w:tc>
          <w:tcPr>
            <w:tcW w:w="242" w:type="pct"/>
            <w:tcBorders>
              <w:top w:val="single" w:sz="4" w:space="0" w:color="auto"/>
              <w:left w:val="single" w:sz="6" w:space="0" w:color="000000"/>
              <w:bottom w:val="single" w:sz="4" w:space="0" w:color="auto"/>
              <w:right w:val="single" w:sz="6" w:space="0" w:color="000000"/>
            </w:tcBorders>
          </w:tcPr>
          <w:p w14:paraId="6C63D565"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58CC5452" w14:textId="77777777" w:rsidR="006A5594" w:rsidRPr="00275641" w:rsidRDefault="006A5594" w:rsidP="006A5594">
      <w:pPr>
        <w:rPr>
          <w:rFonts w:eastAsia="SimSun"/>
        </w:rPr>
      </w:pPr>
    </w:p>
    <w:p w14:paraId="31CBAAD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.1.3.1-3: Data structures supported by the PUT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3"/>
        <w:gridCol w:w="5273"/>
        <w:gridCol w:w="397"/>
      </w:tblGrid>
      <w:tr w:rsidR="006A5594" w:rsidRPr="00275641" w14:paraId="100A7D9D" w14:textId="77777777" w:rsidTr="000516BC">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6D663799"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056FD096"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Response</w:t>
            </w:r>
          </w:p>
          <w:p w14:paraId="2DA1C27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31AE1D0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7F9B9E07" w14:textId="3061F3F1"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del w:id="3740" w:author="Author">
              <w:r w:rsidRPr="00275641" w:rsidDel="00605B28">
                <w:rPr>
                  <w:rFonts w:ascii="Arial" w:eastAsia="SimSun" w:hAnsi="Arial"/>
                  <w:b/>
                  <w:sz w:val="18"/>
                </w:rPr>
                <w:delText>Q</w:delText>
              </w:r>
            </w:del>
          </w:p>
        </w:tc>
      </w:tr>
      <w:tr w:rsidR="003E019B" w:rsidRPr="00275641" w14:paraId="49DD5829" w14:textId="77777777" w:rsidTr="000516BC">
        <w:tc>
          <w:tcPr>
            <w:tcW w:w="1464" w:type="pct"/>
            <w:tcBorders>
              <w:top w:val="single" w:sz="4" w:space="0" w:color="auto"/>
              <w:left w:val="single" w:sz="6" w:space="0" w:color="000000"/>
              <w:bottom w:val="single" w:sz="4" w:space="0" w:color="auto"/>
              <w:right w:val="single" w:sz="6" w:space="0" w:color="000000"/>
            </w:tcBorders>
          </w:tcPr>
          <w:p w14:paraId="7D81A84E" w14:textId="6D9F8C98" w:rsidR="003E019B" w:rsidRPr="00275641" w:rsidRDefault="003E019B" w:rsidP="003E019B">
            <w:pPr>
              <w:keepNext/>
              <w:keepLines/>
              <w:spacing w:after="0"/>
              <w:rPr>
                <w:rFonts w:ascii="Arial" w:eastAsia="SimSun" w:hAnsi="Arial"/>
                <w:sz w:val="18"/>
              </w:rPr>
            </w:pPr>
            <w:del w:id="3741" w:author="Author">
              <w:r w:rsidRPr="00275641" w:rsidDel="00605B28">
                <w:rPr>
                  <w:rFonts w:ascii="Arial" w:eastAsia="SimSun" w:hAnsi="Arial"/>
                  <w:sz w:val="18"/>
                </w:rPr>
                <w:delText>r</w:delText>
              </w:r>
            </w:del>
            <w:ins w:id="3742" w:author="Author">
              <w:r w:rsidR="00605B28">
                <w:rPr>
                  <w:rFonts w:ascii="Arial" w:eastAsia="SimSun" w:hAnsi="Arial"/>
                  <w:sz w:val="18"/>
                </w:rPr>
                <w:t>R</w:t>
              </w:r>
            </w:ins>
            <w:r w:rsidRPr="00275641">
              <w:rPr>
                <w:rFonts w:ascii="Arial" w:eastAsia="SimSun" w:hAnsi="Arial"/>
                <w:sz w:val="18"/>
              </w:rPr>
              <w:t>esource</w:t>
            </w:r>
            <w:del w:id="3743" w:author="Author">
              <w:r w:rsidDel="00605B28">
                <w:rPr>
                  <w:rFonts w:ascii="Arial" w:eastAsia="SimSun" w:hAnsi="Arial"/>
                  <w:sz w:val="18"/>
                </w:rPr>
                <w:delText>Update</w:delText>
              </w:r>
              <w:r w:rsidRPr="00275641" w:rsidDel="00605B28">
                <w:rPr>
                  <w:rFonts w:ascii="Arial" w:eastAsia="SimSun" w:hAnsi="Arial"/>
                  <w:sz w:val="18"/>
                </w:rPr>
                <w:delText>-ResponseType</w:delText>
              </w:r>
            </w:del>
          </w:p>
        </w:tc>
        <w:tc>
          <w:tcPr>
            <w:tcW w:w="636" w:type="pct"/>
            <w:tcBorders>
              <w:top w:val="single" w:sz="4" w:space="0" w:color="auto"/>
              <w:left w:val="single" w:sz="6" w:space="0" w:color="000000"/>
              <w:bottom w:val="single" w:sz="4" w:space="0" w:color="auto"/>
              <w:right w:val="single" w:sz="6" w:space="0" w:color="000000"/>
            </w:tcBorders>
          </w:tcPr>
          <w:p w14:paraId="7222A1FB"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200 OK</w:t>
            </w:r>
          </w:p>
        </w:tc>
        <w:tc>
          <w:tcPr>
            <w:tcW w:w="2697" w:type="pct"/>
            <w:tcBorders>
              <w:top w:val="single" w:sz="4" w:space="0" w:color="auto"/>
              <w:left w:val="single" w:sz="6" w:space="0" w:color="000000"/>
              <w:bottom w:val="single" w:sz="4" w:space="0" w:color="auto"/>
              <w:right w:val="single" w:sz="6" w:space="0" w:color="000000"/>
            </w:tcBorders>
          </w:tcPr>
          <w:p w14:paraId="35AD1EE2" w14:textId="2E6D1A3D" w:rsidR="003E019B" w:rsidRDefault="003E019B" w:rsidP="003E019B">
            <w:pPr>
              <w:keepNext/>
              <w:keepLines/>
              <w:spacing w:after="0"/>
              <w:rPr>
                <w:rFonts w:ascii="Arial" w:eastAsia="SimSun" w:hAnsi="Arial"/>
                <w:sz w:val="18"/>
              </w:rPr>
            </w:pPr>
            <w:del w:id="3744" w:author="Author">
              <w:r w:rsidRPr="003D6EA7" w:rsidDel="00605B28">
                <w:rPr>
                  <w:rFonts w:ascii="Arial" w:eastAsia="SimSun" w:hAnsi="Arial"/>
                  <w:sz w:val="18"/>
                </w:rPr>
                <w:delText>This s</w:delText>
              </w:r>
            </w:del>
            <w:ins w:id="3745" w:author="Author">
              <w:r w:rsidR="00605B28">
                <w:rPr>
                  <w:rFonts w:ascii="Arial" w:eastAsia="SimSun" w:hAnsi="Arial"/>
                  <w:sz w:val="18"/>
                </w:rPr>
                <w:t>S</w:t>
              </w:r>
            </w:ins>
            <w:r w:rsidRPr="003D6EA7">
              <w:rPr>
                <w:rFonts w:ascii="Arial" w:eastAsia="SimSun" w:hAnsi="Arial"/>
                <w:sz w:val="18"/>
              </w:rPr>
              <w:t xml:space="preserve">tatus code </w:t>
            </w:r>
            <w:del w:id="3746" w:author="Author">
              <w:r w:rsidRPr="003D6EA7" w:rsidDel="00605B28">
                <w:rPr>
                  <w:rFonts w:ascii="Arial" w:eastAsia="SimSun" w:hAnsi="Arial"/>
                  <w:sz w:val="18"/>
                </w:rPr>
                <w:delText xml:space="preserve">shall be </w:delText>
              </w:r>
            </w:del>
            <w:r w:rsidRPr="003D6EA7">
              <w:rPr>
                <w:rFonts w:ascii="Arial" w:eastAsia="SimSun" w:hAnsi="Arial"/>
                <w:sz w:val="18"/>
              </w:rPr>
              <w:t>returned when the resource is replaced, and</w:t>
            </w:r>
            <w:r>
              <w:rPr>
                <w:rFonts w:ascii="Arial" w:eastAsia="SimSun" w:hAnsi="Arial"/>
                <w:sz w:val="18"/>
              </w:rPr>
              <w:t xml:space="preserve"> </w:t>
            </w:r>
            <w:r w:rsidRPr="003D6EA7">
              <w:rPr>
                <w:rFonts w:ascii="Arial" w:eastAsia="SimSun" w:hAnsi="Arial"/>
                <w:sz w:val="18"/>
              </w:rPr>
              <w:t>when the replaced resource representation is not identical to the resource</w:t>
            </w:r>
            <w:r>
              <w:rPr>
                <w:rFonts w:ascii="Arial" w:eastAsia="SimSun" w:hAnsi="Arial"/>
                <w:sz w:val="18"/>
              </w:rPr>
              <w:t xml:space="preserve"> </w:t>
            </w:r>
            <w:r w:rsidRPr="003D6EA7">
              <w:rPr>
                <w:rFonts w:ascii="Arial" w:eastAsia="SimSun" w:hAnsi="Arial"/>
                <w:sz w:val="18"/>
              </w:rPr>
              <w:t>representation in the request.</w:t>
            </w:r>
          </w:p>
          <w:p w14:paraId="4D8691F4" w14:textId="77777777" w:rsidR="003E019B" w:rsidRPr="003D6EA7" w:rsidRDefault="003E019B" w:rsidP="003E019B">
            <w:pPr>
              <w:keepNext/>
              <w:keepLines/>
              <w:spacing w:after="0"/>
              <w:rPr>
                <w:rFonts w:ascii="Arial" w:eastAsia="SimSun" w:hAnsi="Arial"/>
                <w:sz w:val="18"/>
              </w:rPr>
            </w:pPr>
          </w:p>
          <w:p w14:paraId="3E9A0CEA" w14:textId="77777777" w:rsidR="003E019B" w:rsidRDefault="003E019B" w:rsidP="003E019B">
            <w:pPr>
              <w:keepNext/>
              <w:keepLines/>
              <w:spacing w:after="0"/>
              <w:rPr>
                <w:rFonts w:ascii="Arial" w:eastAsia="SimSun" w:hAnsi="Arial"/>
                <w:sz w:val="18"/>
              </w:rPr>
            </w:pPr>
            <w:r w:rsidRPr="003D6EA7">
              <w:rPr>
                <w:rFonts w:ascii="Arial" w:eastAsia="SimSun" w:hAnsi="Arial"/>
                <w:sz w:val="18"/>
              </w:rPr>
              <w:t>This status code may be retourned when the resource is</w:t>
            </w:r>
            <w:r>
              <w:rPr>
                <w:rFonts w:ascii="Arial" w:eastAsia="SimSun" w:hAnsi="Arial"/>
                <w:sz w:val="18"/>
              </w:rPr>
              <w:t xml:space="preserve"> </w:t>
            </w:r>
            <w:r w:rsidRPr="003D6EA7">
              <w:rPr>
                <w:rFonts w:ascii="Arial" w:eastAsia="SimSun" w:hAnsi="Arial"/>
                <w:sz w:val="18"/>
              </w:rPr>
              <w:t>updated and when the</w:t>
            </w:r>
            <w:r>
              <w:rPr>
                <w:rFonts w:ascii="Arial" w:eastAsia="SimSun" w:hAnsi="Arial"/>
                <w:sz w:val="18"/>
              </w:rPr>
              <w:t xml:space="preserve"> </w:t>
            </w:r>
            <w:r w:rsidRPr="003D6EA7">
              <w:rPr>
                <w:rFonts w:ascii="Arial" w:eastAsia="SimSun" w:hAnsi="Arial"/>
                <w:sz w:val="18"/>
              </w:rPr>
              <w:t>updated resource representation is identical to the resource representation</w:t>
            </w:r>
            <w:r>
              <w:rPr>
                <w:rFonts w:ascii="Arial" w:eastAsia="SimSun" w:hAnsi="Arial"/>
                <w:sz w:val="18"/>
              </w:rPr>
              <w:t xml:space="preserve"> </w:t>
            </w:r>
            <w:r w:rsidRPr="003D6EA7">
              <w:rPr>
                <w:rFonts w:ascii="Arial" w:eastAsia="SimSun" w:hAnsi="Arial"/>
                <w:sz w:val="18"/>
              </w:rPr>
              <w:t>in the request.</w:t>
            </w:r>
          </w:p>
          <w:p w14:paraId="36EE4D97" w14:textId="77777777" w:rsidR="003E019B" w:rsidRPr="003D6EA7" w:rsidRDefault="003E019B" w:rsidP="003E019B">
            <w:pPr>
              <w:keepNext/>
              <w:keepLines/>
              <w:spacing w:after="0"/>
              <w:rPr>
                <w:rFonts w:ascii="Arial" w:eastAsia="SimSun" w:hAnsi="Arial"/>
                <w:sz w:val="18"/>
              </w:rPr>
            </w:pPr>
          </w:p>
          <w:p w14:paraId="6F2378DD" w14:textId="77777777" w:rsidR="003E019B" w:rsidRPr="00275641" w:rsidRDefault="003E019B" w:rsidP="003E019B">
            <w:pPr>
              <w:keepNext/>
              <w:keepLines/>
              <w:spacing w:after="0"/>
              <w:rPr>
                <w:rFonts w:ascii="Arial" w:eastAsia="SimSun" w:hAnsi="Arial"/>
                <w:sz w:val="18"/>
              </w:rPr>
            </w:pPr>
            <w:r w:rsidRPr="003D6EA7">
              <w:rPr>
                <w:rFonts w:ascii="Arial" w:eastAsia="SimSun" w:hAnsi="Arial"/>
                <w:sz w:val="18"/>
              </w:rPr>
              <w:t>The representation of the updated resource is returned in the response</w:t>
            </w:r>
            <w:r>
              <w:rPr>
                <w:rFonts w:ascii="Arial" w:eastAsia="SimSun" w:hAnsi="Arial"/>
                <w:sz w:val="18"/>
              </w:rPr>
              <w:t xml:space="preserve"> </w:t>
            </w:r>
            <w:r w:rsidRPr="003D6EA7">
              <w:rPr>
                <w:rFonts w:ascii="Arial" w:eastAsia="SimSun" w:hAnsi="Arial"/>
                <w:sz w:val="18"/>
              </w:rPr>
              <w:t>message body.</w:t>
            </w:r>
          </w:p>
        </w:tc>
        <w:tc>
          <w:tcPr>
            <w:tcW w:w="203" w:type="pct"/>
            <w:tcBorders>
              <w:top w:val="single" w:sz="4" w:space="0" w:color="auto"/>
              <w:left w:val="single" w:sz="6" w:space="0" w:color="000000"/>
              <w:bottom w:val="single" w:sz="4" w:space="0" w:color="auto"/>
              <w:right w:val="single" w:sz="6" w:space="0" w:color="000000"/>
            </w:tcBorders>
          </w:tcPr>
          <w:p w14:paraId="3EE09C6A"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54990C0F" w14:textId="77777777" w:rsidTr="000516BC">
        <w:tc>
          <w:tcPr>
            <w:tcW w:w="1464" w:type="pct"/>
            <w:tcBorders>
              <w:top w:val="single" w:sz="4" w:space="0" w:color="auto"/>
              <w:left w:val="single" w:sz="6" w:space="0" w:color="000000"/>
              <w:bottom w:val="single" w:sz="4" w:space="0" w:color="auto"/>
              <w:right w:val="single" w:sz="6" w:space="0" w:color="000000"/>
            </w:tcBorders>
          </w:tcPr>
          <w:p w14:paraId="4B8C0BF0" w14:textId="12F19845" w:rsidR="003E019B" w:rsidRPr="00275641" w:rsidRDefault="003E019B" w:rsidP="003E019B">
            <w:pPr>
              <w:keepNext/>
              <w:keepLines/>
              <w:spacing w:after="0"/>
              <w:rPr>
                <w:rFonts w:ascii="Arial" w:eastAsia="SimSun" w:hAnsi="Arial"/>
                <w:sz w:val="18"/>
              </w:rPr>
            </w:pPr>
            <w:del w:id="3747" w:author="Author">
              <w:r w:rsidRPr="00275641" w:rsidDel="00605B28">
                <w:rPr>
                  <w:rFonts w:ascii="Arial" w:eastAsia="SimSun" w:hAnsi="Arial"/>
                  <w:sz w:val="18"/>
                </w:rPr>
                <w:delText>r</w:delText>
              </w:r>
            </w:del>
            <w:ins w:id="3748" w:author="Author">
              <w:r w:rsidR="00605B28">
                <w:rPr>
                  <w:rFonts w:ascii="Arial" w:eastAsia="SimSun" w:hAnsi="Arial"/>
                  <w:sz w:val="18"/>
                </w:rPr>
                <w:t>R</w:t>
              </w:r>
            </w:ins>
            <w:r w:rsidRPr="00275641">
              <w:rPr>
                <w:rFonts w:ascii="Arial" w:eastAsia="SimSun" w:hAnsi="Arial"/>
                <w:sz w:val="18"/>
              </w:rPr>
              <w:t>esource</w:t>
            </w:r>
            <w:del w:id="3749" w:author="Author">
              <w:r w:rsidRPr="00275641" w:rsidDel="00605B28">
                <w:rPr>
                  <w:rFonts w:ascii="Arial" w:eastAsia="SimSun" w:hAnsi="Arial"/>
                  <w:sz w:val="18"/>
                </w:rPr>
                <w:delText>Creation-ResponseType</w:delText>
              </w:r>
            </w:del>
          </w:p>
        </w:tc>
        <w:tc>
          <w:tcPr>
            <w:tcW w:w="636" w:type="pct"/>
            <w:tcBorders>
              <w:top w:val="single" w:sz="4" w:space="0" w:color="auto"/>
              <w:left w:val="single" w:sz="6" w:space="0" w:color="000000"/>
              <w:bottom w:val="single" w:sz="4" w:space="0" w:color="auto"/>
              <w:right w:val="single" w:sz="6" w:space="0" w:color="000000"/>
            </w:tcBorders>
          </w:tcPr>
          <w:p w14:paraId="56B2D75E"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201 Created</w:t>
            </w:r>
          </w:p>
        </w:tc>
        <w:tc>
          <w:tcPr>
            <w:tcW w:w="2697" w:type="pct"/>
            <w:tcBorders>
              <w:top w:val="single" w:sz="4" w:space="0" w:color="auto"/>
              <w:left w:val="single" w:sz="6" w:space="0" w:color="000000"/>
              <w:bottom w:val="single" w:sz="4" w:space="0" w:color="auto"/>
              <w:right w:val="single" w:sz="6" w:space="0" w:color="000000"/>
            </w:tcBorders>
          </w:tcPr>
          <w:p w14:paraId="25FD218B" w14:textId="5DAAA696" w:rsidR="003E019B" w:rsidRPr="003D6EA7" w:rsidDel="00605B28" w:rsidRDefault="003E019B" w:rsidP="003E019B">
            <w:pPr>
              <w:keepNext/>
              <w:keepLines/>
              <w:spacing w:after="0"/>
              <w:rPr>
                <w:del w:id="3750" w:author="Author"/>
                <w:rFonts w:ascii="Arial" w:eastAsia="SimSun" w:hAnsi="Arial"/>
                <w:sz w:val="18"/>
              </w:rPr>
            </w:pPr>
            <w:del w:id="3751" w:author="Author">
              <w:r w:rsidRPr="003D6EA7" w:rsidDel="00605B28">
                <w:rPr>
                  <w:rFonts w:ascii="Arial" w:eastAsia="SimSun" w:hAnsi="Arial"/>
                  <w:sz w:val="18"/>
                </w:rPr>
                <w:delText>This s</w:delText>
              </w:r>
            </w:del>
            <w:ins w:id="3752" w:author="Author">
              <w:r w:rsidR="00605B28">
                <w:rPr>
                  <w:rFonts w:ascii="Arial" w:eastAsia="SimSun" w:hAnsi="Arial"/>
                  <w:sz w:val="18"/>
                </w:rPr>
                <w:t>S</w:t>
              </w:r>
            </w:ins>
            <w:r w:rsidRPr="003D6EA7">
              <w:rPr>
                <w:rFonts w:ascii="Arial" w:eastAsia="SimSun" w:hAnsi="Arial"/>
                <w:sz w:val="18"/>
              </w:rPr>
              <w:t xml:space="preserve">tatus code </w:t>
            </w:r>
            <w:del w:id="3753" w:author="Author">
              <w:r w:rsidRPr="003D6EA7" w:rsidDel="00605B28">
                <w:rPr>
                  <w:rFonts w:ascii="Arial" w:eastAsia="SimSun" w:hAnsi="Arial"/>
                  <w:sz w:val="18"/>
                </w:rPr>
                <w:delText xml:space="preserve">shall be </w:delText>
              </w:r>
            </w:del>
            <w:r w:rsidRPr="003D6EA7">
              <w:rPr>
                <w:rFonts w:ascii="Arial" w:eastAsia="SimSun" w:hAnsi="Arial"/>
                <w:sz w:val="18"/>
              </w:rPr>
              <w:t>returned when the resource is created.</w:t>
            </w:r>
            <w:ins w:id="3754" w:author="Author">
              <w:r w:rsidR="00605B28">
                <w:rPr>
                  <w:rFonts w:ascii="Arial" w:eastAsia="SimSun" w:hAnsi="Arial"/>
                  <w:sz w:val="18"/>
                </w:rPr>
                <w:t xml:space="preserve"> </w:t>
              </w:r>
            </w:ins>
          </w:p>
          <w:p w14:paraId="7AFC96A7" w14:textId="76C5BA28" w:rsidR="003E019B" w:rsidDel="00605B28" w:rsidRDefault="003E019B" w:rsidP="003E019B">
            <w:pPr>
              <w:keepNext/>
              <w:keepLines/>
              <w:spacing w:after="0"/>
              <w:rPr>
                <w:del w:id="3755" w:author="Author"/>
                <w:rFonts w:ascii="Arial" w:eastAsia="SimSun" w:hAnsi="Arial"/>
                <w:sz w:val="18"/>
              </w:rPr>
            </w:pPr>
          </w:p>
          <w:p w14:paraId="472C779C" w14:textId="77777777" w:rsidR="003E019B" w:rsidRPr="00275641" w:rsidRDefault="003E019B" w:rsidP="003E019B">
            <w:pPr>
              <w:keepNext/>
              <w:keepLines/>
              <w:spacing w:after="0"/>
              <w:rPr>
                <w:rFonts w:ascii="Arial" w:eastAsia="SimSun" w:hAnsi="Arial"/>
                <w:sz w:val="18"/>
              </w:rPr>
            </w:pPr>
            <w:r w:rsidRPr="003D6EA7">
              <w:rPr>
                <w:rFonts w:ascii="Arial" w:eastAsia="SimSun" w:hAnsi="Arial"/>
                <w:sz w:val="18"/>
              </w:rPr>
              <w:t>The representation of the created resource is returned in the response</w:t>
            </w:r>
            <w:r>
              <w:rPr>
                <w:rFonts w:ascii="Arial" w:eastAsia="SimSun" w:hAnsi="Arial"/>
                <w:sz w:val="18"/>
              </w:rPr>
              <w:t xml:space="preserve"> </w:t>
            </w:r>
            <w:r w:rsidRPr="003D6EA7">
              <w:rPr>
                <w:rFonts w:ascii="Arial" w:eastAsia="SimSun" w:hAnsi="Arial"/>
                <w:sz w:val="18"/>
              </w:rPr>
              <w:t>message body.</w:t>
            </w:r>
          </w:p>
        </w:tc>
        <w:tc>
          <w:tcPr>
            <w:tcW w:w="203" w:type="pct"/>
            <w:tcBorders>
              <w:top w:val="single" w:sz="4" w:space="0" w:color="auto"/>
              <w:left w:val="single" w:sz="6" w:space="0" w:color="000000"/>
              <w:bottom w:val="single" w:sz="4" w:space="0" w:color="auto"/>
              <w:right w:val="single" w:sz="6" w:space="0" w:color="000000"/>
            </w:tcBorders>
          </w:tcPr>
          <w:p w14:paraId="0FF567BA"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4758E8E2" w14:textId="77777777" w:rsidTr="000516BC">
        <w:tc>
          <w:tcPr>
            <w:tcW w:w="1464" w:type="pct"/>
            <w:tcBorders>
              <w:top w:val="single" w:sz="4" w:space="0" w:color="auto"/>
              <w:left w:val="single" w:sz="6" w:space="0" w:color="000000"/>
              <w:bottom w:val="single" w:sz="4" w:space="0" w:color="auto"/>
              <w:right w:val="single" w:sz="6" w:space="0" w:color="000000"/>
            </w:tcBorders>
          </w:tcPr>
          <w:p w14:paraId="0E706BDA" w14:textId="77777777" w:rsidR="003E019B" w:rsidRPr="00275641" w:rsidRDefault="003E019B" w:rsidP="003E019B">
            <w:pPr>
              <w:keepNext/>
              <w:keepLines/>
              <w:spacing w:after="0"/>
              <w:rPr>
                <w:rFonts w:ascii="Arial" w:eastAsia="SimSun" w:hAnsi="Arial"/>
                <w:sz w:val="18"/>
              </w:rPr>
            </w:pPr>
            <w:r>
              <w:rPr>
                <w:rFonts w:ascii="Arial" w:eastAsia="SimSun" w:hAnsi="Arial"/>
                <w:sz w:val="18"/>
              </w:rPr>
              <w:t>n/a</w:t>
            </w:r>
          </w:p>
        </w:tc>
        <w:tc>
          <w:tcPr>
            <w:tcW w:w="636" w:type="pct"/>
            <w:tcBorders>
              <w:top w:val="single" w:sz="4" w:space="0" w:color="auto"/>
              <w:left w:val="single" w:sz="6" w:space="0" w:color="000000"/>
              <w:bottom w:val="single" w:sz="4" w:space="0" w:color="auto"/>
              <w:right w:val="single" w:sz="6" w:space="0" w:color="000000"/>
            </w:tcBorders>
          </w:tcPr>
          <w:p w14:paraId="09E639DA"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204 No Content</w:t>
            </w:r>
          </w:p>
        </w:tc>
        <w:tc>
          <w:tcPr>
            <w:tcW w:w="2697" w:type="pct"/>
            <w:tcBorders>
              <w:top w:val="single" w:sz="4" w:space="0" w:color="auto"/>
              <w:left w:val="single" w:sz="6" w:space="0" w:color="000000"/>
              <w:bottom w:val="single" w:sz="4" w:space="0" w:color="auto"/>
              <w:right w:val="single" w:sz="6" w:space="0" w:color="000000"/>
            </w:tcBorders>
          </w:tcPr>
          <w:p w14:paraId="604627C0" w14:textId="5EA71B18" w:rsidR="003E019B" w:rsidDel="00EE420E" w:rsidRDefault="003E019B" w:rsidP="003E019B">
            <w:pPr>
              <w:keepNext/>
              <w:keepLines/>
              <w:spacing w:after="0"/>
              <w:rPr>
                <w:del w:id="3756" w:author="Author"/>
                <w:rFonts w:ascii="Arial" w:eastAsia="SimSun" w:hAnsi="Arial"/>
                <w:sz w:val="18"/>
              </w:rPr>
            </w:pPr>
            <w:del w:id="3757" w:author="Author">
              <w:r w:rsidRPr="003D6EA7" w:rsidDel="00EE420E">
                <w:rPr>
                  <w:rFonts w:ascii="Arial" w:eastAsia="SimSun" w:hAnsi="Arial"/>
                  <w:sz w:val="18"/>
                </w:rPr>
                <w:delText>This s</w:delText>
              </w:r>
            </w:del>
            <w:ins w:id="3758" w:author="Author">
              <w:r w:rsidR="00EE420E">
                <w:rPr>
                  <w:rFonts w:ascii="Arial" w:eastAsia="SimSun" w:hAnsi="Arial"/>
                  <w:sz w:val="18"/>
                </w:rPr>
                <w:t>S</w:t>
              </w:r>
            </w:ins>
            <w:r w:rsidRPr="003D6EA7">
              <w:rPr>
                <w:rFonts w:ascii="Arial" w:eastAsia="SimSun" w:hAnsi="Arial"/>
                <w:sz w:val="18"/>
              </w:rPr>
              <w:t xml:space="preserve">tatus code </w:t>
            </w:r>
            <w:ins w:id="3759" w:author="Author">
              <w:r w:rsidR="00EE420E">
                <w:rPr>
                  <w:rFonts w:ascii="Arial" w:eastAsia="SimSun" w:hAnsi="Arial"/>
                  <w:sz w:val="18"/>
                </w:rPr>
                <w:t xml:space="preserve">that </w:t>
              </w:r>
            </w:ins>
            <w:r w:rsidRPr="003D6EA7">
              <w:rPr>
                <w:rFonts w:ascii="Arial" w:eastAsia="SimSun" w:hAnsi="Arial"/>
                <w:sz w:val="18"/>
              </w:rPr>
              <w:t>may be returned only when the replaced resource</w:t>
            </w:r>
            <w:r>
              <w:rPr>
                <w:rFonts w:ascii="Arial" w:eastAsia="SimSun" w:hAnsi="Arial"/>
                <w:sz w:val="18"/>
              </w:rPr>
              <w:t xml:space="preserve"> </w:t>
            </w:r>
            <w:r w:rsidRPr="003D6EA7">
              <w:rPr>
                <w:rFonts w:ascii="Arial" w:eastAsia="SimSun" w:hAnsi="Arial"/>
                <w:sz w:val="18"/>
              </w:rPr>
              <w:t>representation is identical to the representation in the request.</w:t>
            </w:r>
            <w:ins w:id="3760" w:author="Author">
              <w:r w:rsidR="00EE420E">
                <w:rPr>
                  <w:rFonts w:ascii="Arial" w:eastAsia="SimSun" w:hAnsi="Arial"/>
                  <w:sz w:val="18"/>
                </w:rPr>
                <w:t xml:space="preserve"> </w:t>
              </w:r>
            </w:ins>
          </w:p>
          <w:p w14:paraId="7E6FDC7E" w14:textId="4BC75749" w:rsidR="003E019B" w:rsidRPr="003D6EA7" w:rsidDel="00EE420E" w:rsidRDefault="003E019B" w:rsidP="003E019B">
            <w:pPr>
              <w:keepNext/>
              <w:keepLines/>
              <w:spacing w:after="0"/>
              <w:rPr>
                <w:del w:id="3761" w:author="Author"/>
                <w:rFonts w:ascii="Arial" w:eastAsia="SimSun" w:hAnsi="Arial"/>
                <w:sz w:val="18"/>
              </w:rPr>
            </w:pPr>
          </w:p>
          <w:p w14:paraId="246AD59F" w14:textId="77777777" w:rsidR="003E019B" w:rsidRPr="00275641" w:rsidRDefault="003E019B" w:rsidP="003E019B">
            <w:pPr>
              <w:keepNext/>
              <w:keepLines/>
              <w:spacing w:after="0"/>
              <w:rPr>
                <w:rFonts w:ascii="Arial" w:eastAsia="SimSun" w:hAnsi="Arial"/>
                <w:sz w:val="18"/>
              </w:rPr>
            </w:pPr>
            <w:r w:rsidRPr="003D6EA7">
              <w:rPr>
                <w:rFonts w:ascii="Arial" w:eastAsia="SimSun" w:hAnsi="Arial"/>
                <w:sz w:val="18"/>
              </w:rPr>
              <w:t>The response has no message body.</w:t>
            </w:r>
          </w:p>
        </w:tc>
        <w:tc>
          <w:tcPr>
            <w:tcW w:w="203" w:type="pct"/>
            <w:tcBorders>
              <w:top w:val="single" w:sz="4" w:space="0" w:color="auto"/>
              <w:left w:val="single" w:sz="6" w:space="0" w:color="000000"/>
              <w:bottom w:val="single" w:sz="4" w:space="0" w:color="auto"/>
              <w:right w:val="single" w:sz="6" w:space="0" w:color="000000"/>
            </w:tcBorders>
          </w:tcPr>
          <w:p w14:paraId="3191F461"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3696DF3A" w14:textId="77777777" w:rsidTr="000516BC">
        <w:tc>
          <w:tcPr>
            <w:tcW w:w="1464" w:type="pct"/>
            <w:tcBorders>
              <w:top w:val="single" w:sz="4" w:space="0" w:color="auto"/>
              <w:left w:val="single" w:sz="6" w:space="0" w:color="000000"/>
              <w:bottom w:val="single" w:sz="4" w:space="0" w:color="auto"/>
              <w:right w:val="single" w:sz="6" w:space="0" w:color="000000"/>
            </w:tcBorders>
          </w:tcPr>
          <w:p w14:paraId="38EAF00E" w14:textId="7DB2FDFE" w:rsidR="003E019B" w:rsidRPr="00275641" w:rsidRDefault="003E019B" w:rsidP="003E019B">
            <w:pPr>
              <w:keepNext/>
              <w:keepLines/>
              <w:spacing w:after="0"/>
              <w:rPr>
                <w:rFonts w:ascii="Arial" w:eastAsia="SimSun" w:hAnsi="Arial"/>
                <w:sz w:val="18"/>
              </w:rPr>
            </w:pPr>
            <w:del w:id="3762" w:author="Author">
              <w:r w:rsidRPr="00275641" w:rsidDel="00EE420E">
                <w:rPr>
                  <w:rFonts w:ascii="Arial" w:eastAsia="SimSun" w:hAnsi="Arial"/>
                  <w:sz w:val="18"/>
                </w:rPr>
                <w:delText>e</w:delText>
              </w:r>
            </w:del>
            <w:ins w:id="3763" w:author="Author">
              <w:r w:rsidR="00EE420E">
                <w:rPr>
                  <w:rFonts w:ascii="Arial" w:eastAsia="SimSun" w:hAnsi="Arial"/>
                  <w:sz w:val="18"/>
                </w:rPr>
                <w:t>E</w:t>
              </w:r>
            </w:ins>
            <w:r w:rsidRPr="00275641">
              <w:rPr>
                <w:rFonts w:ascii="Arial" w:eastAsia="SimSun" w:hAnsi="Arial"/>
                <w:sz w:val="18"/>
              </w:rPr>
              <w:t>rror</w:t>
            </w:r>
            <w:ins w:id="3764" w:author="Author">
              <w:r w:rsidR="00EE420E">
                <w:rPr>
                  <w:rFonts w:ascii="Arial" w:eastAsia="SimSun" w:hAnsi="Arial"/>
                  <w:sz w:val="18"/>
                </w:rPr>
                <w:t>Response</w:t>
              </w:r>
            </w:ins>
            <w:del w:id="3765" w:author="Author">
              <w:r w:rsidRPr="00275641" w:rsidDel="00EE420E">
                <w:rPr>
                  <w:rFonts w:ascii="Arial" w:eastAsia="SimSun" w:hAnsi="Arial"/>
                  <w:sz w:val="18"/>
                </w:rPr>
                <w:delText>-Type</w:delText>
              </w:r>
            </w:del>
          </w:p>
        </w:tc>
        <w:tc>
          <w:tcPr>
            <w:tcW w:w="636" w:type="pct"/>
            <w:tcBorders>
              <w:top w:val="single" w:sz="4" w:space="0" w:color="auto"/>
              <w:left w:val="single" w:sz="6" w:space="0" w:color="000000"/>
              <w:bottom w:val="single" w:sz="4" w:space="0" w:color="auto"/>
              <w:right w:val="single" w:sz="6" w:space="0" w:color="000000"/>
            </w:tcBorders>
          </w:tcPr>
          <w:p w14:paraId="28082DA4" w14:textId="77777777" w:rsidR="003E019B" w:rsidRPr="00275641" w:rsidRDefault="003E019B" w:rsidP="003E019B">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5CCBBD46" w14:textId="77777777" w:rsidR="003E019B" w:rsidRPr="00275641" w:rsidRDefault="003E019B" w:rsidP="003E019B">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0F291853" w14:textId="77777777" w:rsidR="003E019B" w:rsidRPr="00275641" w:rsidRDefault="003E019B" w:rsidP="003E019B">
            <w:pPr>
              <w:keepNext/>
              <w:keepLines/>
              <w:spacing w:after="0"/>
              <w:jc w:val="center"/>
              <w:rPr>
                <w:rFonts w:ascii="Arial" w:eastAsia="SimSun" w:hAnsi="Arial"/>
                <w:sz w:val="18"/>
              </w:rPr>
            </w:pPr>
            <w:r w:rsidRPr="00275641">
              <w:rPr>
                <w:rFonts w:ascii="Arial" w:eastAsia="SimSun" w:hAnsi="Arial"/>
                <w:sz w:val="18"/>
              </w:rPr>
              <w:t>O</w:t>
            </w:r>
          </w:p>
        </w:tc>
      </w:tr>
    </w:tbl>
    <w:p w14:paraId="54FE7AF4" w14:textId="77777777" w:rsidR="006A5594" w:rsidRPr="00215D3C" w:rsidRDefault="006A5594" w:rsidP="006A5594"/>
    <w:p w14:paraId="41BFB609" w14:textId="77777777" w:rsidR="006A5594" w:rsidRPr="00215D3C" w:rsidRDefault="006A5594" w:rsidP="006A5594">
      <w:pPr>
        <w:pStyle w:val="H6"/>
        <w:rPr>
          <w:lang w:eastAsia="zh-CN"/>
        </w:rPr>
      </w:pPr>
      <w:r>
        <w:rPr>
          <w:lang w:eastAsia="zh-CN"/>
        </w:rPr>
        <w:t>12.1.1.3.2.1.3.2</w:t>
      </w:r>
      <w:r w:rsidRPr="00215D3C">
        <w:rPr>
          <w:lang w:eastAsia="zh-CN"/>
        </w:rPr>
        <w:tab/>
      </w:r>
      <w:r>
        <w:rPr>
          <w:lang w:eastAsia="zh-CN"/>
        </w:rPr>
        <w:t>HTTP GET</w:t>
      </w:r>
      <w:r w:rsidRPr="00215D3C">
        <w:rPr>
          <w:lang w:eastAsia="zh-CN"/>
        </w:rPr>
        <w:t xml:space="preserve"> </w:t>
      </w:r>
    </w:p>
    <w:p w14:paraId="72B7577A"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7EA3C5D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58"/>
        <w:gridCol w:w="2281"/>
        <w:gridCol w:w="4910"/>
        <w:gridCol w:w="426"/>
      </w:tblGrid>
      <w:tr w:rsidR="006A5594" w:rsidRPr="00275641" w14:paraId="1B4412B9" w14:textId="77777777" w:rsidTr="006971F6">
        <w:trPr>
          <w:jc w:val="center"/>
        </w:trPr>
        <w:tc>
          <w:tcPr>
            <w:tcW w:w="1109" w:type="pct"/>
            <w:tcBorders>
              <w:top w:val="single" w:sz="4" w:space="0" w:color="auto"/>
              <w:left w:val="single" w:sz="4" w:space="0" w:color="auto"/>
              <w:bottom w:val="single" w:sz="4" w:space="0" w:color="auto"/>
              <w:right w:val="single" w:sz="4" w:space="0" w:color="auto"/>
            </w:tcBorders>
            <w:shd w:val="clear" w:color="auto" w:fill="C0C0C0"/>
            <w:hideMark/>
          </w:tcPr>
          <w:p w14:paraId="6BEA10A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C0C0C0"/>
            <w:hideMark/>
          </w:tcPr>
          <w:p w14:paraId="0D8D325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CD096C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69346CF0" w14:textId="70A6BE88"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del w:id="3766" w:author="Author">
              <w:r w:rsidRPr="00275641" w:rsidDel="00EE420E">
                <w:rPr>
                  <w:rFonts w:ascii="Arial" w:eastAsia="SimSun" w:hAnsi="Arial"/>
                  <w:b/>
                  <w:sz w:val="18"/>
                </w:rPr>
                <w:delText>Q</w:delText>
              </w:r>
            </w:del>
          </w:p>
        </w:tc>
      </w:tr>
      <w:tr w:rsidR="006A5594" w:rsidRPr="00275641" w14:paraId="350B0560" w14:textId="77777777" w:rsidTr="006971F6">
        <w:trPr>
          <w:jc w:val="center"/>
        </w:trPr>
        <w:tc>
          <w:tcPr>
            <w:tcW w:w="1109" w:type="pct"/>
            <w:tcBorders>
              <w:top w:val="single" w:sz="4" w:space="0" w:color="auto"/>
              <w:left w:val="single" w:sz="6" w:space="0" w:color="000000"/>
              <w:bottom w:val="single" w:sz="4" w:space="0" w:color="auto"/>
              <w:right w:val="single" w:sz="6" w:space="0" w:color="000000"/>
            </w:tcBorders>
          </w:tcPr>
          <w:p w14:paraId="1D8F0D63"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scope</w:t>
            </w:r>
          </w:p>
        </w:tc>
        <w:tc>
          <w:tcPr>
            <w:tcW w:w="1172" w:type="pct"/>
            <w:tcBorders>
              <w:top w:val="single" w:sz="4" w:space="0" w:color="auto"/>
              <w:left w:val="single" w:sz="6" w:space="0" w:color="000000"/>
              <w:bottom w:val="single" w:sz="4" w:space="0" w:color="auto"/>
              <w:right w:val="single" w:sz="6" w:space="0" w:color="000000"/>
            </w:tcBorders>
          </w:tcPr>
          <w:p w14:paraId="4BBE9BF1" w14:textId="77777777" w:rsidR="00EE420E" w:rsidRDefault="006A5594" w:rsidP="00EE420E">
            <w:pPr>
              <w:keepNext/>
              <w:keepLines/>
              <w:spacing w:after="0"/>
              <w:rPr>
                <w:ins w:id="3767" w:author="Author"/>
                <w:rFonts w:ascii="Arial" w:eastAsia="SimSun" w:hAnsi="Arial"/>
                <w:sz w:val="18"/>
              </w:rPr>
            </w:pPr>
            <w:del w:id="3768" w:author="Author">
              <w:r w:rsidRPr="00275641" w:rsidDel="00EE420E">
                <w:rPr>
                  <w:rFonts w:ascii="Arial" w:eastAsia="SimSun" w:hAnsi="Arial"/>
                  <w:sz w:val="18"/>
                </w:rPr>
                <w:delText>s</w:delText>
              </w:r>
            </w:del>
            <w:ins w:id="3769" w:author="Author">
              <w:r w:rsidR="00EE420E">
                <w:rPr>
                  <w:rFonts w:ascii="Arial" w:eastAsia="SimSun" w:hAnsi="Arial"/>
                  <w:sz w:val="18"/>
                </w:rPr>
                <w:t>S</w:t>
              </w:r>
            </w:ins>
            <w:r w:rsidRPr="00275641">
              <w:rPr>
                <w:rFonts w:ascii="Arial" w:eastAsia="SimSun" w:hAnsi="Arial"/>
                <w:sz w:val="18"/>
              </w:rPr>
              <w:t>cope</w:t>
            </w:r>
            <w:del w:id="3770" w:author="Author">
              <w:r w:rsidRPr="00275641" w:rsidDel="00EE420E">
                <w:rPr>
                  <w:rFonts w:ascii="Arial" w:eastAsia="SimSun" w:hAnsi="Arial"/>
                  <w:sz w:val="18"/>
                </w:rPr>
                <w:delText>-QueryType</w:delText>
              </w:r>
            </w:del>
          </w:p>
          <w:p w14:paraId="6A7157FF" w14:textId="77777777" w:rsidR="00EE420E" w:rsidRDefault="00EE420E" w:rsidP="00EE420E">
            <w:pPr>
              <w:keepNext/>
              <w:keepLines/>
              <w:spacing w:after="0"/>
              <w:rPr>
                <w:ins w:id="3771" w:author="Author"/>
                <w:rFonts w:ascii="Arial" w:eastAsia="SimSun" w:hAnsi="Arial"/>
                <w:sz w:val="18"/>
              </w:rPr>
            </w:pPr>
            <w:ins w:id="3772" w:author="Author">
              <w:r>
                <w:rPr>
                  <w:rFonts w:ascii="Arial" w:eastAsia="SimSun" w:hAnsi="Arial"/>
                  <w:sz w:val="18"/>
                </w:rPr>
                <w:t>style: form</w:t>
              </w:r>
            </w:ins>
          </w:p>
          <w:p w14:paraId="14016210" w14:textId="1949BD9C" w:rsidR="006A5594" w:rsidRPr="00275641" w:rsidRDefault="00EE420E" w:rsidP="00EE420E">
            <w:pPr>
              <w:keepNext/>
              <w:keepLines/>
              <w:spacing w:after="0"/>
              <w:rPr>
                <w:rFonts w:ascii="Arial" w:eastAsia="SimSun" w:hAnsi="Arial"/>
                <w:sz w:val="18"/>
              </w:rPr>
            </w:pPr>
            <w:ins w:id="3773" w:author="Author">
              <w:r>
                <w:rPr>
                  <w:rFonts w:ascii="Arial" w:eastAsia="SimSun" w:hAnsi="Arial"/>
                  <w:sz w:val="18"/>
                </w:rPr>
                <w:t>explode: true</w:t>
              </w:r>
            </w:ins>
          </w:p>
        </w:tc>
        <w:tc>
          <w:tcPr>
            <w:tcW w:w="2515" w:type="pct"/>
            <w:tcBorders>
              <w:top w:val="single" w:sz="4" w:space="0" w:color="auto"/>
              <w:left w:val="single" w:sz="6" w:space="0" w:color="000000"/>
              <w:bottom w:val="single" w:sz="4" w:space="0" w:color="auto"/>
              <w:right w:val="single" w:sz="6" w:space="0" w:color="000000"/>
            </w:tcBorders>
            <w:vAlign w:val="center"/>
          </w:tcPr>
          <w:p w14:paraId="141BC426" w14:textId="20963F4A" w:rsidR="006A5594" w:rsidRPr="00275641" w:rsidRDefault="006A5594" w:rsidP="000516BC">
            <w:pPr>
              <w:keepNext/>
              <w:keepLines/>
              <w:spacing w:after="0"/>
              <w:rPr>
                <w:rFonts w:ascii="Arial" w:eastAsia="SimSun" w:hAnsi="Arial"/>
                <w:sz w:val="18"/>
              </w:rPr>
            </w:pPr>
            <w:del w:id="3774" w:author="Author">
              <w:r w:rsidRPr="00275641" w:rsidDel="00EE420E">
                <w:rPr>
                  <w:rFonts w:ascii="Arial" w:eastAsia="SimSun" w:hAnsi="Arial"/>
                  <w:sz w:val="18"/>
                </w:rPr>
                <w:delText>This parameter e</w:delText>
              </w:r>
            </w:del>
            <w:ins w:id="3775" w:author="Author">
              <w:r w:rsidR="00EE420E">
                <w:rPr>
                  <w:rFonts w:ascii="Arial" w:eastAsia="SimSun" w:hAnsi="Arial"/>
                  <w:sz w:val="18"/>
                </w:rPr>
                <w:t>E</w:t>
              </w:r>
            </w:ins>
            <w:r w:rsidRPr="00275641">
              <w:rPr>
                <w:rFonts w:ascii="Arial" w:eastAsia="SimSun" w:hAnsi="Arial"/>
                <w:sz w:val="18"/>
              </w:rPr>
              <w:t>xtends the set of targeted resources beyond the base resource identified with the</w:t>
            </w:r>
            <w:r w:rsidR="0040196B">
              <w:rPr>
                <w:rFonts w:ascii="Arial" w:eastAsia="SimSun" w:hAnsi="Arial"/>
                <w:sz w:val="18"/>
              </w:rPr>
              <w:t xml:space="preserve"> authority and</w:t>
            </w:r>
            <w:r w:rsidRPr="00275641">
              <w:rPr>
                <w:rFonts w:ascii="Arial" w:eastAsia="SimSun" w:hAnsi="Arial"/>
                <w:sz w:val="18"/>
              </w:rPr>
              <w:t xml:space="preserve"> path component of the URI. </w:t>
            </w:r>
          </w:p>
        </w:tc>
        <w:tc>
          <w:tcPr>
            <w:tcW w:w="203" w:type="pct"/>
            <w:tcBorders>
              <w:top w:val="single" w:sz="4" w:space="0" w:color="auto"/>
              <w:left w:val="single" w:sz="6" w:space="0" w:color="000000"/>
              <w:bottom w:val="single" w:sz="4" w:space="0" w:color="auto"/>
              <w:right w:val="single" w:sz="6" w:space="0" w:color="000000"/>
            </w:tcBorders>
          </w:tcPr>
          <w:p w14:paraId="0840B276" w14:textId="75FC08B8" w:rsidR="006A5594" w:rsidRPr="00275641" w:rsidRDefault="00EE420E" w:rsidP="000516BC">
            <w:pPr>
              <w:keepNext/>
              <w:keepLines/>
              <w:spacing w:after="0"/>
              <w:jc w:val="center"/>
              <w:rPr>
                <w:rFonts w:ascii="Arial" w:eastAsia="SimSun" w:hAnsi="Arial"/>
                <w:sz w:val="18"/>
              </w:rPr>
            </w:pPr>
            <w:ins w:id="3776" w:author="Author">
              <w:r>
                <w:rPr>
                  <w:rFonts w:ascii="Arial" w:eastAsia="SimSun" w:hAnsi="Arial"/>
                  <w:sz w:val="18"/>
                </w:rPr>
                <w:t>O</w:t>
              </w:r>
            </w:ins>
            <w:del w:id="3777" w:author="Author">
              <w:r w:rsidR="006A5594" w:rsidRPr="00275641" w:rsidDel="00EE420E">
                <w:rPr>
                  <w:rFonts w:ascii="Arial" w:eastAsia="SimSun" w:hAnsi="Arial"/>
                  <w:sz w:val="18"/>
                </w:rPr>
                <w:delText>M</w:delText>
              </w:r>
            </w:del>
          </w:p>
        </w:tc>
      </w:tr>
      <w:tr w:rsidR="006A5594" w:rsidRPr="00275641" w14:paraId="07C2FE78" w14:textId="77777777" w:rsidTr="006971F6">
        <w:trPr>
          <w:jc w:val="center"/>
        </w:trPr>
        <w:tc>
          <w:tcPr>
            <w:tcW w:w="1109" w:type="pct"/>
            <w:tcBorders>
              <w:top w:val="single" w:sz="4" w:space="0" w:color="auto"/>
              <w:left w:val="single" w:sz="6" w:space="0" w:color="000000"/>
              <w:bottom w:val="single" w:sz="4" w:space="0" w:color="auto"/>
              <w:right w:val="single" w:sz="6" w:space="0" w:color="000000"/>
            </w:tcBorders>
          </w:tcPr>
          <w:p w14:paraId="02DA09AC"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filter</w:t>
            </w:r>
          </w:p>
        </w:tc>
        <w:tc>
          <w:tcPr>
            <w:tcW w:w="1172" w:type="pct"/>
            <w:tcBorders>
              <w:top w:val="single" w:sz="4" w:space="0" w:color="auto"/>
              <w:left w:val="single" w:sz="6" w:space="0" w:color="000000"/>
              <w:bottom w:val="single" w:sz="4" w:space="0" w:color="auto"/>
              <w:right w:val="single" w:sz="6" w:space="0" w:color="000000"/>
            </w:tcBorders>
          </w:tcPr>
          <w:p w14:paraId="01B1BE24" w14:textId="52B9FA99" w:rsidR="006A5594" w:rsidRPr="00275641" w:rsidRDefault="00EE420E" w:rsidP="000516BC">
            <w:pPr>
              <w:keepNext/>
              <w:keepLines/>
              <w:spacing w:after="0"/>
              <w:rPr>
                <w:rFonts w:ascii="Arial" w:eastAsia="SimSun" w:hAnsi="Arial"/>
                <w:sz w:val="18"/>
              </w:rPr>
            </w:pPr>
            <w:ins w:id="3778" w:author="Author">
              <w:r>
                <w:rPr>
                  <w:rFonts w:ascii="Arial" w:eastAsia="SimSun" w:hAnsi="Arial"/>
                  <w:sz w:val="18"/>
                </w:rPr>
                <w:t>F</w:t>
              </w:r>
            </w:ins>
            <w:del w:id="3779" w:author="Author">
              <w:r w:rsidR="006A5594" w:rsidRPr="00275641" w:rsidDel="00EE420E">
                <w:rPr>
                  <w:rFonts w:ascii="Arial" w:eastAsia="SimSun" w:hAnsi="Arial"/>
                  <w:sz w:val="18"/>
                </w:rPr>
                <w:delText>f</w:delText>
              </w:r>
            </w:del>
            <w:r w:rsidR="006A5594" w:rsidRPr="00275641">
              <w:rPr>
                <w:rFonts w:ascii="Arial" w:eastAsia="SimSun" w:hAnsi="Arial"/>
                <w:sz w:val="18"/>
              </w:rPr>
              <w:t>ilter</w:t>
            </w:r>
            <w:del w:id="3780" w:author="Author">
              <w:r w:rsidR="006A5594" w:rsidRPr="00275641" w:rsidDel="00EE420E">
                <w:rPr>
                  <w:rFonts w:ascii="Arial" w:eastAsia="SimSun" w:hAnsi="Arial"/>
                  <w:sz w:val="18"/>
                </w:rPr>
                <w:delText>-QueryType</w:delText>
              </w:r>
            </w:del>
          </w:p>
        </w:tc>
        <w:tc>
          <w:tcPr>
            <w:tcW w:w="2515" w:type="pct"/>
            <w:tcBorders>
              <w:top w:val="single" w:sz="4" w:space="0" w:color="auto"/>
              <w:left w:val="single" w:sz="6" w:space="0" w:color="000000"/>
              <w:bottom w:val="single" w:sz="4" w:space="0" w:color="auto"/>
              <w:right w:val="single" w:sz="6" w:space="0" w:color="000000"/>
            </w:tcBorders>
            <w:vAlign w:val="center"/>
          </w:tcPr>
          <w:p w14:paraId="1AD81677" w14:textId="67FBE9B1" w:rsidR="006A5594" w:rsidRPr="00275641" w:rsidRDefault="006A5594" w:rsidP="000516BC">
            <w:pPr>
              <w:keepNext/>
              <w:keepLines/>
              <w:spacing w:after="0"/>
              <w:rPr>
                <w:rFonts w:ascii="Arial" w:eastAsia="SimSun" w:hAnsi="Arial"/>
                <w:sz w:val="18"/>
              </w:rPr>
            </w:pPr>
            <w:del w:id="3781" w:author="Author">
              <w:r w:rsidRPr="00275641" w:rsidDel="00EE420E">
                <w:rPr>
                  <w:rFonts w:ascii="Arial" w:eastAsia="SimSun" w:hAnsi="Arial"/>
                  <w:sz w:val="18"/>
                </w:rPr>
                <w:delText>This parameter r</w:delText>
              </w:r>
            </w:del>
            <w:ins w:id="3782" w:author="Author">
              <w:r w:rsidR="00EE420E">
                <w:rPr>
                  <w:rFonts w:ascii="Arial" w:eastAsia="SimSun" w:hAnsi="Arial"/>
                  <w:sz w:val="18"/>
                </w:rPr>
                <w:t>R</w:t>
              </w:r>
            </w:ins>
            <w:r w:rsidRPr="00275641">
              <w:rPr>
                <w:rFonts w:ascii="Arial" w:eastAsia="SimSun" w:hAnsi="Arial"/>
                <w:sz w:val="18"/>
              </w:rPr>
              <w:t xml:space="preserve">educes the targeted set of resources by applying a filter to the scoped set of resource representations. Only resources representations for which the filter construct evaluates to "true" are targeted. </w:t>
            </w:r>
          </w:p>
        </w:tc>
        <w:tc>
          <w:tcPr>
            <w:tcW w:w="203" w:type="pct"/>
            <w:tcBorders>
              <w:top w:val="single" w:sz="4" w:space="0" w:color="auto"/>
              <w:left w:val="single" w:sz="6" w:space="0" w:color="000000"/>
              <w:bottom w:val="single" w:sz="4" w:space="0" w:color="auto"/>
              <w:right w:val="single" w:sz="6" w:space="0" w:color="000000"/>
            </w:tcBorders>
          </w:tcPr>
          <w:p w14:paraId="6EE2A439" w14:textId="77777777" w:rsidR="006A5594" w:rsidRPr="00275641" w:rsidRDefault="006971F6" w:rsidP="000516BC">
            <w:pPr>
              <w:keepNext/>
              <w:keepLines/>
              <w:spacing w:after="0"/>
              <w:jc w:val="center"/>
              <w:rPr>
                <w:rFonts w:ascii="Arial" w:eastAsia="SimSun" w:hAnsi="Arial"/>
                <w:sz w:val="18"/>
              </w:rPr>
            </w:pPr>
            <w:r>
              <w:rPr>
                <w:rFonts w:ascii="Arial" w:eastAsia="SimSun" w:hAnsi="Arial"/>
                <w:sz w:val="18"/>
              </w:rPr>
              <w:t>O</w:t>
            </w:r>
          </w:p>
        </w:tc>
      </w:tr>
      <w:tr w:rsidR="006971F6" w:rsidRPr="00275641" w14:paraId="1B5B32F7" w14:textId="77777777" w:rsidTr="006971F6">
        <w:trPr>
          <w:jc w:val="center"/>
        </w:trPr>
        <w:tc>
          <w:tcPr>
            <w:tcW w:w="1109" w:type="pct"/>
            <w:tcBorders>
              <w:top w:val="single" w:sz="4" w:space="0" w:color="auto"/>
              <w:left w:val="single" w:sz="6" w:space="0" w:color="000000"/>
              <w:bottom w:val="single" w:sz="4" w:space="0" w:color="auto"/>
              <w:right w:val="single" w:sz="6" w:space="0" w:color="000000"/>
            </w:tcBorders>
          </w:tcPr>
          <w:p w14:paraId="5EA8FA76" w14:textId="77777777" w:rsidR="006971F6" w:rsidRPr="00275641" w:rsidRDefault="006971F6" w:rsidP="006971F6">
            <w:pPr>
              <w:keepNext/>
              <w:keepLines/>
              <w:spacing w:after="0"/>
              <w:rPr>
                <w:rFonts w:ascii="Arial" w:eastAsia="SimSun" w:hAnsi="Arial"/>
                <w:sz w:val="18"/>
              </w:rPr>
            </w:pPr>
            <w:r>
              <w:rPr>
                <w:rFonts w:ascii="Arial" w:eastAsia="SimSun" w:hAnsi="Arial"/>
                <w:sz w:val="18"/>
              </w:rPr>
              <w:t>attributes</w:t>
            </w:r>
          </w:p>
        </w:tc>
        <w:tc>
          <w:tcPr>
            <w:tcW w:w="1172" w:type="pct"/>
            <w:tcBorders>
              <w:top w:val="single" w:sz="4" w:space="0" w:color="auto"/>
              <w:left w:val="single" w:sz="6" w:space="0" w:color="000000"/>
              <w:bottom w:val="single" w:sz="4" w:space="0" w:color="auto"/>
              <w:right w:val="single" w:sz="6" w:space="0" w:color="000000"/>
            </w:tcBorders>
          </w:tcPr>
          <w:p w14:paraId="1D4B7F5C" w14:textId="77777777" w:rsidR="00EE420E" w:rsidRDefault="00EE420E" w:rsidP="00EE420E">
            <w:pPr>
              <w:keepNext/>
              <w:keepLines/>
              <w:spacing w:after="0"/>
              <w:rPr>
                <w:ins w:id="3783" w:author="Author"/>
                <w:rFonts w:ascii="Arial" w:eastAsia="SimSun" w:hAnsi="Arial"/>
                <w:sz w:val="18"/>
              </w:rPr>
            </w:pPr>
            <w:ins w:id="3784" w:author="Author">
              <w:r>
                <w:rPr>
                  <w:rFonts w:ascii="Arial" w:eastAsia="SimSun" w:hAnsi="Arial"/>
                  <w:sz w:val="18"/>
                </w:rPr>
                <w:t>array(string)</w:t>
              </w:r>
            </w:ins>
            <w:del w:id="3785" w:author="Author">
              <w:r w:rsidR="006971F6" w:rsidDel="00EE420E">
                <w:rPr>
                  <w:rFonts w:ascii="Arial" w:eastAsia="SimSun" w:hAnsi="Arial"/>
                  <w:sz w:val="18"/>
                </w:rPr>
                <w:delText>attributes</w:delText>
              </w:r>
              <w:r w:rsidR="006971F6" w:rsidRPr="00275641" w:rsidDel="00EE420E">
                <w:rPr>
                  <w:rFonts w:ascii="Arial" w:eastAsia="SimSun" w:hAnsi="Arial"/>
                  <w:sz w:val="18"/>
                </w:rPr>
                <w:delText>-QueryType</w:delText>
              </w:r>
            </w:del>
          </w:p>
          <w:p w14:paraId="74619BEC" w14:textId="77777777" w:rsidR="00EE420E" w:rsidRDefault="00EE420E" w:rsidP="00EE420E">
            <w:pPr>
              <w:keepNext/>
              <w:keepLines/>
              <w:spacing w:after="0"/>
              <w:rPr>
                <w:ins w:id="3786" w:author="Author"/>
                <w:rFonts w:ascii="Arial" w:eastAsia="SimSun" w:hAnsi="Arial"/>
                <w:sz w:val="18"/>
              </w:rPr>
            </w:pPr>
            <w:ins w:id="3787" w:author="Author">
              <w:r>
                <w:rPr>
                  <w:rFonts w:ascii="Arial" w:eastAsia="SimSun" w:hAnsi="Arial"/>
                  <w:sz w:val="18"/>
                </w:rPr>
                <w:t>style: form</w:t>
              </w:r>
            </w:ins>
          </w:p>
          <w:p w14:paraId="139D7BE7" w14:textId="5FA7B314" w:rsidR="006971F6" w:rsidRPr="00275641" w:rsidRDefault="00EE420E" w:rsidP="00EE420E">
            <w:pPr>
              <w:keepNext/>
              <w:keepLines/>
              <w:spacing w:after="0"/>
              <w:rPr>
                <w:rFonts w:ascii="Arial" w:eastAsia="SimSun" w:hAnsi="Arial"/>
                <w:sz w:val="18"/>
              </w:rPr>
            </w:pPr>
            <w:ins w:id="3788" w:author="Author">
              <w:r>
                <w:rPr>
                  <w:rFonts w:ascii="Arial" w:eastAsia="SimSun" w:hAnsi="Arial"/>
                  <w:sz w:val="18"/>
                </w:rPr>
                <w:t>explode: false</w:t>
              </w:r>
            </w:ins>
          </w:p>
        </w:tc>
        <w:tc>
          <w:tcPr>
            <w:tcW w:w="2515" w:type="pct"/>
            <w:tcBorders>
              <w:top w:val="single" w:sz="4" w:space="0" w:color="auto"/>
              <w:left w:val="single" w:sz="6" w:space="0" w:color="000000"/>
              <w:bottom w:val="single" w:sz="4" w:space="0" w:color="auto"/>
              <w:right w:val="single" w:sz="6" w:space="0" w:color="000000"/>
            </w:tcBorders>
            <w:vAlign w:val="center"/>
          </w:tcPr>
          <w:p w14:paraId="1BA70A23" w14:textId="7A52EF70" w:rsidR="006971F6" w:rsidRPr="00275641" w:rsidRDefault="006971F6" w:rsidP="006971F6">
            <w:pPr>
              <w:keepNext/>
              <w:keepLines/>
              <w:spacing w:after="0"/>
              <w:rPr>
                <w:rFonts w:ascii="Arial" w:eastAsia="SimSun" w:hAnsi="Arial"/>
                <w:sz w:val="18"/>
              </w:rPr>
            </w:pPr>
            <w:del w:id="3789" w:author="Author">
              <w:r w:rsidRPr="00275641" w:rsidDel="00EE420E">
                <w:rPr>
                  <w:rFonts w:ascii="Arial" w:eastAsia="SimSun" w:hAnsi="Arial"/>
                  <w:sz w:val="18"/>
                </w:rPr>
                <w:delText>This parameter specifies the a</w:delText>
              </w:r>
            </w:del>
            <w:ins w:id="3790" w:author="Author">
              <w:r w:rsidR="00EE420E">
                <w:rPr>
                  <w:rFonts w:ascii="Arial" w:eastAsia="SimSun" w:hAnsi="Arial"/>
                  <w:sz w:val="18"/>
                </w:rPr>
                <w:t>A</w:t>
              </w:r>
            </w:ins>
            <w:r w:rsidRPr="00275641">
              <w:rPr>
                <w:rFonts w:ascii="Arial" w:eastAsia="SimSun" w:hAnsi="Arial"/>
                <w:sz w:val="18"/>
              </w:rPr>
              <w:t>ttribute</w:t>
            </w:r>
            <w:r>
              <w:rPr>
                <w:rFonts w:ascii="Arial" w:eastAsia="SimSun" w:hAnsi="Arial"/>
                <w:sz w:val="18"/>
              </w:rPr>
              <w:t>s</w:t>
            </w:r>
            <w:r w:rsidRPr="00275641">
              <w:rPr>
                <w:rFonts w:ascii="Arial" w:eastAsia="SimSun" w:hAnsi="Arial"/>
                <w:sz w:val="18"/>
              </w:rPr>
              <w:t xml:space="preserve"> of the scoped resources </w:t>
            </w:r>
            <w:ins w:id="3791" w:author="Author">
              <w:r w:rsidR="00EE420E">
                <w:rPr>
                  <w:rFonts w:ascii="Arial" w:eastAsia="SimSun" w:hAnsi="Arial"/>
                  <w:sz w:val="18"/>
                </w:rPr>
                <w:t>to be</w:t>
              </w:r>
            </w:ins>
            <w:del w:id="3792" w:author="Author">
              <w:r w:rsidRPr="00275641" w:rsidDel="00EE420E">
                <w:rPr>
                  <w:rFonts w:ascii="Arial" w:eastAsia="SimSun" w:hAnsi="Arial"/>
                  <w:sz w:val="18"/>
                </w:rPr>
                <w:delText>that are</w:delText>
              </w:r>
            </w:del>
            <w:r w:rsidRPr="00275641">
              <w:rPr>
                <w:rFonts w:ascii="Arial" w:eastAsia="SimSun" w:hAnsi="Arial"/>
                <w:sz w:val="18"/>
              </w:rPr>
              <w:t xml:space="preserve"> returned. The value is a comma-separated list of attribute </w:t>
            </w:r>
            <w:r>
              <w:rPr>
                <w:rFonts w:ascii="Arial" w:eastAsia="SimSun" w:hAnsi="Arial"/>
                <w:sz w:val="18"/>
              </w:rPr>
              <w:t>names</w:t>
            </w:r>
            <w:r w:rsidRPr="00275641">
              <w:rPr>
                <w:rFonts w:ascii="Arial" w:eastAsia="SimSun" w:hAnsi="Arial"/>
                <w:sz w:val="18"/>
              </w:rPr>
              <w:t>.</w:t>
            </w:r>
          </w:p>
        </w:tc>
        <w:tc>
          <w:tcPr>
            <w:tcW w:w="203" w:type="pct"/>
            <w:tcBorders>
              <w:top w:val="single" w:sz="4" w:space="0" w:color="auto"/>
              <w:left w:val="single" w:sz="6" w:space="0" w:color="000000"/>
              <w:bottom w:val="single" w:sz="4" w:space="0" w:color="auto"/>
              <w:right w:val="single" w:sz="6" w:space="0" w:color="000000"/>
            </w:tcBorders>
          </w:tcPr>
          <w:p w14:paraId="723CA38C" w14:textId="77777777" w:rsidR="006971F6" w:rsidRPr="00275641" w:rsidRDefault="006971F6" w:rsidP="006971F6">
            <w:pPr>
              <w:keepNext/>
              <w:keepLines/>
              <w:spacing w:after="0"/>
              <w:jc w:val="center"/>
              <w:rPr>
                <w:rFonts w:ascii="Arial" w:eastAsia="SimSun" w:hAnsi="Arial"/>
                <w:sz w:val="18"/>
              </w:rPr>
            </w:pPr>
            <w:r>
              <w:rPr>
                <w:rFonts w:ascii="Arial" w:eastAsia="SimSun" w:hAnsi="Arial"/>
                <w:sz w:val="18"/>
              </w:rPr>
              <w:t>O</w:t>
            </w:r>
          </w:p>
        </w:tc>
      </w:tr>
      <w:tr w:rsidR="006971F6" w:rsidRPr="00275641" w14:paraId="2BDBE7F0" w14:textId="77777777" w:rsidTr="006971F6">
        <w:trPr>
          <w:jc w:val="center"/>
        </w:trPr>
        <w:tc>
          <w:tcPr>
            <w:tcW w:w="1109" w:type="pct"/>
            <w:tcBorders>
              <w:top w:val="single" w:sz="4" w:space="0" w:color="auto"/>
              <w:left w:val="single" w:sz="6" w:space="0" w:color="000000"/>
              <w:bottom w:val="single" w:sz="4" w:space="0" w:color="auto"/>
              <w:right w:val="single" w:sz="6" w:space="0" w:color="000000"/>
            </w:tcBorders>
          </w:tcPr>
          <w:p w14:paraId="14BEE003" w14:textId="77777777" w:rsidR="006971F6" w:rsidRPr="00275641" w:rsidRDefault="006971F6" w:rsidP="006971F6">
            <w:pPr>
              <w:keepNext/>
              <w:keepLines/>
              <w:spacing w:after="0"/>
              <w:rPr>
                <w:rFonts w:ascii="Arial" w:eastAsia="SimSun" w:hAnsi="Arial"/>
                <w:sz w:val="18"/>
              </w:rPr>
            </w:pPr>
            <w:r w:rsidRPr="00275641">
              <w:rPr>
                <w:rFonts w:ascii="Arial" w:eastAsia="SimSun" w:hAnsi="Arial"/>
                <w:sz w:val="18"/>
              </w:rPr>
              <w:t>fields</w:t>
            </w:r>
          </w:p>
        </w:tc>
        <w:tc>
          <w:tcPr>
            <w:tcW w:w="1172" w:type="pct"/>
            <w:tcBorders>
              <w:top w:val="single" w:sz="4" w:space="0" w:color="auto"/>
              <w:left w:val="single" w:sz="6" w:space="0" w:color="000000"/>
              <w:bottom w:val="single" w:sz="4" w:space="0" w:color="auto"/>
              <w:right w:val="single" w:sz="6" w:space="0" w:color="000000"/>
            </w:tcBorders>
          </w:tcPr>
          <w:p w14:paraId="01B3DC81" w14:textId="77777777" w:rsidR="00EE420E" w:rsidRDefault="00EE420E" w:rsidP="00EE420E">
            <w:pPr>
              <w:keepNext/>
              <w:keepLines/>
              <w:spacing w:after="0"/>
              <w:rPr>
                <w:ins w:id="3793" w:author="Author"/>
                <w:rFonts w:ascii="Arial" w:eastAsia="SimSun" w:hAnsi="Arial"/>
                <w:sz w:val="18"/>
              </w:rPr>
            </w:pPr>
            <w:ins w:id="3794" w:author="Author">
              <w:r>
                <w:rPr>
                  <w:rFonts w:ascii="Arial" w:eastAsia="SimSun" w:hAnsi="Arial"/>
                  <w:sz w:val="18"/>
                </w:rPr>
                <w:t>array(string)</w:t>
              </w:r>
            </w:ins>
            <w:del w:id="3795" w:author="Author">
              <w:r w:rsidR="006971F6" w:rsidRPr="00275641" w:rsidDel="00EE420E">
                <w:rPr>
                  <w:rFonts w:ascii="Arial" w:eastAsia="SimSun" w:hAnsi="Arial"/>
                  <w:sz w:val="18"/>
                </w:rPr>
                <w:delText>fields-QueryType</w:delText>
              </w:r>
            </w:del>
          </w:p>
          <w:p w14:paraId="6C1F038C" w14:textId="77777777" w:rsidR="00EE420E" w:rsidRDefault="00EE420E" w:rsidP="00EE420E">
            <w:pPr>
              <w:keepNext/>
              <w:keepLines/>
              <w:spacing w:after="0"/>
              <w:rPr>
                <w:ins w:id="3796" w:author="Author"/>
                <w:rFonts w:ascii="Arial" w:eastAsia="SimSun" w:hAnsi="Arial"/>
                <w:sz w:val="18"/>
              </w:rPr>
            </w:pPr>
            <w:ins w:id="3797" w:author="Author">
              <w:r>
                <w:rPr>
                  <w:rFonts w:ascii="Arial" w:eastAsia="SimSun" w:hAnsi="Arial"/>
                  <w:sz w:val="18"/>
                </w:rPr>
                <w:t>style: form</w:t>
              </w:r>
            </w:ins>
          </w:p>
          <w:p w14:paraId="79A481FE" w14:textId="7CD80506" w:rsidR="006971F6" w:rsidRPr="00275641" w:rsidRDefault="00EE420E" w:rsidP="00EE420E">
            <w:pPr>
              <w:keepNext/>
              <w:keepLines/>
              <w:spacing w:after="0"/>
              <w:rPr>
                <w:rFonts w:ascii="Arial" w:eastAsia="SimSun" w:hAnsi="Arial"/>
                <w:sz w:val="18"/>
              </w:rPr>
            </w:pPr>
            <w:ins w:id="3798" w:author="Author">
              <w:r>
                <w:rPr>
                  <w:rFonts w:ascii="Arial" w:eastAsia="SimSun" w:hAnsi="Arial"/>
                  <w:sz w:val="18"/>
                </w:rPr>
                <w:t>explode: false</w:t>
              </w:r>
            </w:ins>
          </w:p>
        </w:tc>
        <w:tc>
          <w:tcPr>
            <w:tcW w:w="2515" w:type="pct"/>
            <w:tcBorders>
              <w:top w:val="single" w:sz="4" w:space="0" w:color="auto"/>
              <w:left w:val="single" w:sz="6" w:space="0" w:color="000000"/>
              <w:bottom w:val="single" w:sz="4" w:space="0" w:color="auto"/>
              <w:right w:val="single" w:sz="6" w:space="0" w:color="000000"/>
            </w:tcBorders>
            <w:vAlign w:val="center"/>
          </w:tcPr>
          <w:p w14:paraId="371BE23D" w14:textId="7AC05496" w:rsidR="006971F6" w:rsidRPr="00275641" w:rsidRDefault="006971F6" w:rsidP="006971F6">
            <w:pPr>
              <w:keepNext/>
              <w:keepLines/>
              <w:spacing w:after="0"/>
              <w:rPr>
                <w:rFonts w:ascii="Arial" w:eastAsia="SimSun" w:hAnsi="Arial"/>
                <w:sz w:val="18"/>
              </w:rPr>
            </w:pPr>
            <w:del w:id="3799" w:author="Author">
              <w:r w:rsidRPr="00275641" w:rsidDel="00EE420E">
                <w:rPr>
                  <w:rFonts w:ascii="Arial" w:eastAsia="SimSun" w:hAnsi="Arial"/>
                  <w:sz w:val="18"/>
                </w:rPr>
                <w:delText>This parameter specifies the a</w:delText>
              </w:r>
            </w:del>
            <w:ins w:id="3800" w:author="Author">
              <w:r w:rsidR="00EE420E">
                <w:rPr>
                  <w:rFonts w:ascii="Arial" w:eastAsia="SimSun" w:hAnsi="Arial"/>
                  <w:sz w:val="18"/>
                </w:rPr>
                <w:t>A</w:t>
              </w:r>
            </w:ins>
            <w:r w:rsidRPr="00275641">
              <w:rPr>
                <w:rFonts w:ascii="Arial" w:eastAsia="SimSun" w:hAnsi="Arial"/>
                <w:sz w:val="18"/>
              </w:rPr>
              <w:t>ttribute</w:t>
            </w:r>
            <w:r>
              <w:rPr>
                <w:rFonts w:ascii="Arial" w:eastAsia="SimSun" w:hAnsi="Arial"/>
                <w:sz w:val="18"/>
              </w:rPr>
              <w:t xml:space="preserve"> field</w:t>
            </w:r>
            <w:r w:rsidRPr="00275641">
              <w:rPr>
                <w:rFonts w:ascii="Arial" w:eastAsia="SimSun" w:hAnsi="Arial"/>
                <w:sz w:val="18"/>
              </w:rPr>
              <w:t xml:space="preserve">s of the scoped resources </w:t>
            </w:r>
            <w:ins w:id="3801" w:author="Author">
              <w:r w:rsidR="00EE420E">
                <w:rPr>
                  <w:rFonts w:ascii="Arial" w:eastAsia="SimSun" w:hAnsi="Arial"/>
                  <w:sz w:val="18"/>
                </w:rPr>
                <w:t>to be</w:t>
              </w:r>
            </w:ins>
            <w:del w:id="3802" w:author="Author">
              <w:r w:rsidRPr="00275641" w:rsidDel="00EE420E">
                <w:rPr>
                  <w:rFonts w:ascii="Arial" w:eastAsia="SimSun" w:hAnsi="Arial"/>
                  <w:sz w:val="18"/>
                </w:rPr>
                <w:delText>that are</w:delText>
              </w:r>
            </w:del>
            <w:r w:rsidRPr="00275641">
              <w:rPr>
                <w:rFonts w:ascii="Arial" w:eastAsia="SimSun" w:hAnsi="Arial"/>
                <w:sz w:val="18"/>
              </w:rPr>
              <w:t xml:space="preserve"> returned. The value is a comma-separated list of </w:t>
            </w:r>
            <w:r>
              <w:rPr>
                <w:rFonts w:ascii="Arial" w:eastAsia="SimSun" w:hAnsi="Arial"/>
                <w:sz w:val="18"/>
              </w:rPr>
              <w:t xml:space="preserve">JSON pointers to the </w:t>
            </w:r>
            <w:r w:rsidRPr="00275641">
              <w:rPr>
                <w:rFonts w:ascii="Arial" w:eastAsia="SimSun" w:hAnsi="Arial"/>
                <w:sz w:val="18"/>
              </w:rPr>
              <w:t xml:space="preserve">attribute </w:t>
            </w:r>
            <w:r>
              <w:rPr>
                <w:rFonts w:ascii="Arial" w:eastAsia="SimSun" w:hAnsi="Arial"/>
                <w:sz w:val="18"/>
              </w:rPr>
              <w:t>fields</w:t>
            </w:r>
            <w:r w:rsidRPr="00275641">
              <w:rPr>
                <w:rFonts w:ascii="Arial" w:eastAsia="SimSun" w:hAnsi="Arial"/>
                <w:sz w:val="18"/>
              </w:rPr>
              <w:t>.</w:t>
            </w:r>
          </w:p>
        </w:tc>
        <w:tc>
          <w:tcPr>
            <w:tcW w:w="203" w:type="pct"/>
            <w:tcBorders>
              <w:top w:val="single" w:sz="4" w:space="0" w:color="auto"/>
              <w:left w:val="single" w:sz="6" w:space="0" w:color="000000"/>
              <w:bottom w:val="single" w:sz="4" w:space="0" w:color="auto"/>
              <w:right w:val="single" w:sz="6" w:space="0" w:color="000000"/>
            </w:tcBorders>
          </w:tcPr>
          <w:p w14:paraId="43C30677" w14:textId="77777777" w:rsidR="006971F6" w:rsidRPr="00275641" w:rsidRDefault="006971F6" w:rsidP="006971F6">
            <w:pPr>
              <w:keepNext/>
              <w:keepLines/>
              <w:spacing w:after="0"/>
              <w:jc w:val="center"/>
              <w:rPr>
                <w:rFonts w:ascii="Arial" w:eastAsia="SimSun" w:hAnsi="Arial"/>
                <w:sz w:val="18"/>
              </w:rPr>
            </w:pPr>
            <w:r>
              <w:rPr>
                <w:rFonts w:ascii="Arial" w:eastAsia="SimSun" w:hAnsi="Arial"/>
                <w:sz w:val="18"/>
              </w:rPr>
              <w:t>O</w:t>
            </w:r>
          </w:p>
        </w:tc>
      </w:tr>
    </w:tbl>
    <w:p w14:paraId="2E5D9A76" w14:textId="77777777" w:rsidR="006A5594" w:rsidRPr="00275641" w:rsidRDefault="006A5594" w:rsidP="006A5594">
      <w:pPr>
        <w:rPr>
          <w:rFonts w:eastAsia="SimSun"/>
          <w:lang w:eastAsia="zh-CN"/>
        </w:rPr>
      </w:pPr>
    </w:p>
    <w:p w14:paraId="57FB6427"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623E0A5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6A5594" w:rsidRPr="00275641" w14:paraId="3B12DB32" w14:textId="77777777" w:rsidTr="000516BC">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012004E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468BC1A"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tcPr>
          <w:p w14:paraId="01051568" w14:textId="37605D1A"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del w:id="3803" w:author="Author">
              <w:r w:rsidRPr="00275641" w:rsidDel="00EE420E">
                <w:rPr>
                  <w:rFonts w:ascii="Arial" w:eastAsia="SimSun" w:hAnsi="Arial"/>
                  <w:b/>
                  <w:sz w:val="18"/>
                </w:rPr>
                <w:delText>Q</w:delText>
              </w:r>
            </w:del>
          </w:p>
        </w:tc>
      </w:tr>
      <w:tr w:rsidR="006A5594" w:rsidRPr="00275641" w14:paraId="44124CAF" w14:textId="77777777" w:rsidTr="000516BC">
        <w:tc>
          <w:tcPr>
            <w:tcW w:w="1728" w:type="pct"/>
            <w:tcBorders>
              <w:top w:val="single" w:sz="4" w:space="0" w:color="auto"/>
              <w:left w:val="single" w:sz="6" w:space="0" w:color="000000"/>
              <w:bottom w:val="single" w:sz="4" w:space="0" w:color="auto"/>
              <w:right w:val="single" w:sz="6" w:space="0" w:color="000000"/>
            </w:tcBorders>
          </w:tcPr>
          <w:p w14:paraId="5D6FF1A5" w14:textId="77777777" w:rsidR="006A5594" w:rsidRPr="00275641" w:rsidRDefault="006A5594" w:rsidP="000516BC">
            <w:pPr>
              <w:keepNext/>
              <w:keepLines/>
              <w:spacing w:after="0"/>
              <w:rPr>
                <w:rFonts w:ascii="Arial" w:eastAsia="SimSun" w:hAnsi="Arial"/>
                <w:sz w:val="18"/>
              </w:rPr>
            </w:pPr>
          </w:p>
        </w:tc>
        <w:tc>
          <w:tcPr>
            <w:tcW w:w="3030" w:type="pct"/>
            <w:tcBorders>
              <w:top w:val="single" w:sz="4" w:space="0" w:color="auto"/>
              <w:left w:val="single" w:sz="6" w:space="0" w:color="000000"/>
              <w:bottom w:val="single" w:sz="4" w:space="0" w:color="auto"/>
              <w:right w:val="single" w:sz="6" w:space="0" w:color="000000"/>
            </w:tcBorders>
            <w:vAlign w:val="center"/>
          </w:tcPr>
          <w:p w14:paraId="2A961C23" w14:textId="77777777" w:rsidR="006A5594" w:rsidRPr="00275641" w:rsidRDefault="006A5594" w:rsidP="000516BC">
            <w:pPr>
              <w:keepNext/>
              <w:keepLines/>
              <w:spacing w:after="0"/>
              <w:rPr>
                <w:rFonts w:ascii="Arial" w:eastAsia="SimSun" w:hAnsi="Arial"/>
                <w:sz w:val="18"/>
              </w:rPr>
            </w:pPr>
          </w:p>
        </w:tc>
        <w:tc>
          <w:tcPr>
            <w:tcW w:w="242" w:type="pct"/>
            <w:tcBorders>
              <w:top w:val="single" w:sz="4" w:space="0" w:color="auto"/>
              <w:left w:val="single" w:sz="6" w:space="0" w:color="000000"/>
              <w:bottom w:val="single" w:sz="4" w:space="0" w:color="auto"/>
              <w:right w:val="single" w:sz="6" w:space="0" w:color="000000"/>
            </w:tcBorders>
          </w:tcPr>
          <w:p w14:paraId="5BC23258" w14:textId="77777777" w:rsidR="006A5594" w:rsidRPr="00275641" w:rsidRDefault="006A5594" w:rsidP="000516BC">
            <w:pPr>
              <w:keepNext/>
              <w:keepLines/>
              <w:spacing w:after="0"/>
              <w:jc w:val="center"/>
              <w:rPr>
                <w:rFonts w:ascii="Arial" w:eastAsia="SimSun" w:hAnsi="Arial"/>
                <w:sz w:val="18"/>
              </w:rPr>
            </w:pPr>
          </w:p>
        </w:tc>
      </w:tr>
    </w:tbl>
    <w:p w14:paraId="0D14B2F0" w14:textId="77777777" w:rsidR="006A5594" w:rsidRPr="00275641" w:rsidRDefault="006A5594" w:rsidP="006A5594">
      <w:pPr>
        <w:rPr>
          <w:rFonts w:eastAsia="SimSun"/>
        </w:rPr>
      </w:pPr>
    </w:p>
    <w:p w14:paraId="6E216119" w14:textId="77777777" w:rsidR="006A5594" w:rsidRPr="00275641" w:rsidRDefault="006A5594" w:rsidP="00075335">
      <w:pPr>
        <w:pStyle w:val="TH"/>
        <w:rPr>
          <w:rFonts w:eastAsia="SimSun"/>
          <w:lang w:eastAsia="zh-CN"/>
        </w:rPr>
      </w:pPr>
      <w:r w:rsidRPr="00275641">
        <w:rPr>
          <w:rFonts w:eastAsia="SimSun"/>
          <w:lang w:eastAsia="zh-CN"/>
        </w:rPr>
        <w:lastRenderedPageBreak/>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3"/>
        <w:gridCol w:w="5273"/>
        <w:gridCol w:w="397"/>
      </w:tblGrid>
      <w:tr w:rsidR="006A5594" w:rsidRPr="00275641" w14:paraId="45A5067D" w14:textId="77777777" w:rsidTr="000516BC">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1196F9F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6800323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Response</w:t>
            </w:r>
          </w:p>
          <w:p w14:paraId="6A92B494"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19267ABE"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743F90DB" w14:textId="340AF8C4"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del w:id="3804" w:author="Author">
              <w:r w:rsidRPr="00275641" w:rsidDel="00EE420E">
                <w:rPr>
                  <w:rFonts w:ascii="Arial" w:eastAsia="SimSun" w:hAnsi="Arial"/>
                  <w:b/>
                  <w:sz w:val="18"/>
                </w:rPr>
                <w:delText>Q</w:delText>
              </w:r>
            </w:del>
          </w:p>
        </w:tc>
      </w:tr>
      <w:tr w:rsidR="006A5594" w:rsidRPr="00275641" w14:paraId="26CB1FF5" w14:textId="77777777" w:rsidTr="000516BC">
        <w:tc>
          <w:tcPr>
            <w:tcW w:w="1464" w:type="pct"/>
            <w:tcBorders>
              <w:top w:val="single" w:sz="4" w:space="0" w:color="auto"/>
              <w:left w:val="single" w:sz="6" w:space="0" w:color="000000"/>
              <w:bottom w:val="single" w:sz="6" w:space="0" w:color="000000"/>
              <w:right w:val="single" w:sz="6" w:space="0" w:color="000000"/>
            </w:tcBorders>
          </w:tcPr>
          <w:p w14:paraId="66F6B6A9" w14:textId="773C3284" w:rsidR="006A5594" w:rsidRPr="00275641" w:rsidRDefault="006A5594" w:rsidP="000516BC">
            <w:pPr>
              <w:keepNext/>
              <w:keepLines/>
              <w:spacing w:after="0"/>
              <w:rPr>
                <w:rFonts w:ascii="Arial" w:eastAsia="SimSun" w:hAnsi="Arial"/>
                <w:sz w:val="18"/>
              </w:rPr>
            </w:pPr>
            <w:del w:id="3805" w:author="Author">
              <w:r w:rsidRPr="00275641" w:rsidDel="00EE420E">
                <w:rPr>
                  <w:rFonts w:ascii="Arial" w:eastAsia="SimSun" w:hAnsi="Arial"/>
                  <w:sz w:val="18"/>
                </w:rPr>
                <w:delText>r</w:delText>
              </w:r>
            </w:del>
            <w:ins w:id="3806" w:author="Author">
              <w:r w:rsidR="00EE420E">
                <w:rPr>
                  <w:rFonts w:ascii="Arial" w:eastAsia="SimSun" w:hAnsi="Arial"/>
                  <w:sz w:val="18"/>
                </w:rPr>
                <w:t>R</w:t>
              </w:r>
            </w:ins>
            <w:r w:rsidRPr="00275641">
              <w:rPr>
                <w:rFonts w:ascii="Arial" w:eastAsia="SimSun" w:hAnsi="Arial"/>
                <w:sz w:val="18"/>
              </w:rPr>
              <w:t>esource</w:t>
            </w:r>
            <w:del w:id="3807" w:author="Author">
              <w:r w:rsidRPr="00275641" w:rsidDel="00EE420E">
                <w:rPr>
                  <w:rFonts w:ascii="Arial" w:eastAsia="SimSun" w:hAnsi="Arial"/>
                  <w:sz w:val="18"/>
                </w:rPr>
                <w:delText>Retrieval-ResponseType</w:delText>
              </w:r>
            </w:del>
          </w:p>
        </w:tc>
        <w:tc>
          <w:tcPr>
            <w:tcW w:w="636" w:type="pct"/>
            <w:tcBorders>
              <w:top w:val="single" w:sz="4" w:space="0" w:color="auto"/>
              <w:left w:val="single" w:sz="6" w:space="0" w:color="000000"/>
              <w:bottom w:val="single" w:sz="6" w:space="0" w:color="000000"/>
              <w:right w:val="single" w:sz="6" w:space="0" w:color="000000"/>
            </w:tcBorders>
          </w:tcPr>
          <w:p w14:paraId="21CA55A7"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200 OK</w:t>
            </w:r>
          </w:p>
        </w:tc>
        <w:tc>
          <w:tcPr>
            <w:tcW w:w="2697" w:type="pct"/>
            <w:tcBorders>
              <w:top w:val="single" w:sz="4" w:space="0" w:color="auto"/>
              <w:left w:val="single" w:sz="6" w:space="0" w:color="000000"/>
              <w:bottom w:val="single" w:sz="6" w:space="0" w:color="000000"/>
              <w:right w:val="single" w:sz="6" w:space="0" w:color="000000"/>
            </w:tcBorders>
          </w:tcPr>
          <w:p w14:paraId="6A449C7D" w14:textId="427D007B" w:rsidR="006A5594" w:rsidRPr="00275641" w:rsidRDefault="005D31ED" w:rsidP="000516BC">
            <w:pPr>
              <w:keepNext/>
              <w:keepLines/>
              <w:spacing w:after="0"/>
              <w:rPr>
                <w:rFonts w:ascii="Arial" w:eastAsia="SimSun" w:hAnsi="Arial"/>
                <w:sz w:val="18"/>
              </w:rPr>
            </w:pPr>
            <w:del w:id="3808" w:author="Author">
              <w:r w:rsidRPr="00523E41" w:rsidDel="00EE420E">
                <w:rPr>
                  <w:rFonts w:ascii="Arial" w:eastAsia="SimSun" w:hAnsi="Arial"/>
                  <w:sz w:val="18"/>
                </w:rPr>
                <w:delText>The r</w:delText>
              </w:r>
            </w:del>
            <w:ins w:id="3809" w:author="Author">
              <w:r w:rsidR="00EE420E">
                <w:rPr>
                  <w:rFonts w:ascii="Arial" w:eastAsia="SimSun" w:hAnsi="Arial"/>
                  <w:sz w:val="18"/>
                </w:rPr>
                <w:t>R</w:t>
              </w:r>
            </w:ins>
            <w:r w:rsidRPr="00523E41">
              <w:rPr>
                <w:rFonts w:ascii="Arial" w:eastAsia="SimSun" w:hAnsi="Arial"/>
                <w:sz w:val="18"/>
              </w:rPr>
              <w:t>esources identified in the request for retrieval</w:t>
            </w:r>
            <w:del w:id="3810" w:author="Author">
              <w:r w:rsidRPr="00523E41" w:rsidDel="00EE420E">
                <w:rPr>
                  <w:rFonts w:ascii="Arial" w:eastAsia="SimSun" w:hAnsi="Arial"/>
                  <w:sz w:val="18"/>
                </w:rPr>
                <w:delText xml:space="preserve"> are returned</w:delText>
              </w:r>
              <w:r w:rsidDel="00EE420E">
                <w:rPr>
                  <w:rFonts w:ascii="Arial" w:eastAsia="SimSun" w:hAnsi="Arial"/>
                  <w:sz w:val="18"/>
                </w:rPr>
                <w:delText xml:space="preserve"> </w:delText>
              </w:r>
              <w:r w:rsidRPr="00523E41" w:rsidDel="00EE420E">
                <w:rPr>
                  <w:rFonts w:ascii="Arial" w:eastAsia="SimSun" w:hAnsi="Arial"/>
                  <w:sz w:val="18"/>
                </w:rPr>
                <w:delText>in the response message body</w:delText>
              </w:r>
            </w:del>
            <w:r w:rsidRPr="00523E41">
              <w:rPr>
                <w:rFonts w:ascii="Arial" w:eastAsia="SimSun" w:hAnsi="Arial"/>
                <w:sz w:val="18"/>
              </w:rPr>
              <w:t>. In case the attributes or fields query</w:t>
            </w:r>
            <w:r>
              <w:rPr>
                <w:rFonts w:ascii="Arial" w:eastAsia="SimSun" w:hAnsi="Arial"/>
                <w:sz w:val="18"/>
              </w:rPr>
              <w:t xml:space="preserve"> </w:t>
            </w:r>
            <w:r w:rsidRPr="00523E41">
              <w:rPr>
                <w:rFonts w:ascii="Arial" w:eastAsia="SimSun" w:hAnsi="Arial"/>
                <w:sz w:val="18"/>
              </w:rPr>
              <w:t>parameter</w:t>
            </w:r>
            <w:r>
              <w:rPr>
                <w:rFonts w:ascii="Arial" w:eastAsia="SimSun" w:hAnsi="Arial"/>
                <w:sz w:val="18"/>
              </w:rPr>
              <w:t>s</w:t>
            </w:r>
            <w:r w:rsidRPr="00523E41">
              <w:rPr>
                <w:rFonts w:ascii="Arial" w:eastAsia="SimSun" w:hAnsi="Arial"/>
                <w:sz w:val="18"/>
              </w:rPr>
              <w:t xml:space="preserve"> </w:t>
            </w:r>
            <w:r>
              <w:rPr>
                <w:rFonts w:ascii="Arial" w:eastAsia="SimSun" w:hAnsi="Arial"/>
                <w:sz w:val="18"/>
              </w:rPr>
              <w:t>are</w:t>
            </w:r>
            <w:r w:rsidRPr="00523E41">
              <w:rPr>
                <w:rFonts w:ascii="Arial" w:eastAsia="SimSun" w:hAnsi="Arial"/>
                <w:sz w:val="18"/>
              </w:rPr>
              <w:t xml:space="preserve"> used, only the selected attributes or sub-attributes are</w:t>
            </w:r>
            <w:r>
              <w:rPr>
                <w:rFonts w:ascii="Arial" w:eastAsia="SimSun" w:hAnsi="Arial"/>
                <w:sz w:val="18"/>
              </w:rPr>
              <w:t xml:space="preserve"> </w:t>
            </w:r>
            <w:r w:rsidRPr="00523E41">
              <w:rPr>
                <w:rFonts w:ascii="Arial" w:eastAsia="SimSun" w:hAnsi="Arial"/>
                <w:sz w:val="18"/>
              </w:rPr>
              <w:t>returned.</w:t>
            </w:r>
            <w:r>
              <w:rPr>
                <w:rFonts w:ascii="Arial" w:eastAsia="SimSun" w:hAnsi="Arial"/>
                <w:sz w:val="18"/>
              </w:rPr>
              <w:t xml:space="preserve"> </w:t>
            </w:r>
            <w:r w:rsidRPr="00523E41">
              <w:rPr>
                <w:rFonts w:ascii="Arial" w:eastAsia="SimSun" w:hAnsi="Arial"/>
                <w:sz w:val="18"/>
              </w:rPr>
              <w:t>The response message body is constructed according to the</w:t>
            </w:r>
            <w:r>
              <w:rPr>
                <w:rFonts w:ascii="Arial" w:eastAsia="SimSun" w:hAnsi="Arial"/>
                <w:sz w:val="18"/>
              </w:rPr>
              <w:t xml:space="preserve"> </w:t>
            </w:r>
            <w:r w:rsidRPr="00523E41">
              <w:rPr>
                <w:rFonts w:ascii="Arial" w:eastAsia="SimSun" w:hAnsi="Arial"/>
                <w:sz w:val="18"/>
              </w:rPr>
              <w:t>hierarchical response construction method (TS 32.158 [15])</w:t>
            </w:r>
          </w:p>
        </w:tc>
        <w:tc>
          <w:tcPr>
            <w:tcW w:w="203" w:type="pct"/>
            <w:tcBorders>
              <w:top w:val="single" w:sz="4" w:space="0" w:color="auto"/>
              <w:left w:val="single" w:sz="6" w:space="0" w:color="000000"/>
              <w:bottom w:val="single" w:sz="6" w:space="0" w:color="000000"/>
              <w:right w:val="single" w:sz="6" w:space="0" w:color="000000"/>
            </w:tcBorders>
          </w:tcPr>
          <w:p w14:paraId="653469C9"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r w:rsidR="006A5594" w:rsidRPr="00275641" w14:paraId="040B7B10" w14:textId="77777777" w:rsidTr="000516BC">
        <w:tc>
          <w:tcPr>
            <w:tcW w:w="1464" w:type="pct"/>
            <w:tcBorders>
              <w:top w:val="single" w:sz="4" w:space="0" w:color="auto"/>
              <w:left w:val="single" w:sz="6" w:space="0" w:color="000000"/>
              <w:bottom w:val="single" w:sz="4" w:space="0" w:color="auto"/>
              <w:right w:val="single" w:sz="6" w:space="0" w:color="000000"/>
            </w:tcBorders>
          </w:tcPr>
          <w:p w14:paraId="5995CEF9" w14:textId="6068C669" w:rsidR="006A5594" w:rsidRPr="00275641" w:rsidRDefault="006A5594" w:rsidP="000516BC">
            <w:pPr>
              <w:keepNext/>
              <w:keepLines/>
              <w:spacing w:after="0"/>
              <w:rPr>
                <w:rFonts w:ascii="Arial" w:eastAsia="SimSun" w:hAnsi="Arial"/>
                <w:sz w:val="18"/>
              </w:rPr>
            </w:pPr>
            <w:del w:id="3811" w:author="Author">
              <w:r w:rsidRPr="00275641" w:rsidDel="00EE420E">
                <w:rPr>
                  <w:rFonts w:ascii="Arial" w:eastAsia="SimSun" w:hAnsi="Arial"/>
                  <w:sz w:val="18"/>
                </w:rPr>
                <w:delText>e</w:delText>
              </w:r>
            </w:del>
            <w:ins w:id="3812" w:author="Author">
              <w:r w:rsidR="00EE420E">
                <w:rPr>
                  <w:rFonts w:ascii="Arial" w:eastAsia="SimSun" w:hAnsi="Arial"/>
                  <w:sz w:val="18"/>
                </w:rPr>
                <w:t>E</w:t>
              </w:r>
            </w:ins>
            <w:r w:rsidRPr="00275641">
              <w:rPr>
                <w:rFonts w:ascii="Arial" w:eastAsia="SimSun" w:hAnsi="Arial"/>
                <w:sz w:val="18"/>
              </w:rPr>
              <w:t>rror</w:t>
            </w:r>
            <w:ins w:id="3813" w:author="Author">
              <w:r w:rsidR="00EE420E">
                <w:rPr>
                  <w:rFonts w:ascii="Arial" w:eastAsia="SimSun" w:hAnsi="Arial"/>
                  <w:sz w:val="18"/>
                </w:rPr>
                <w:t>Response</w:t>
              </w:r>
            </w:ins>
            <w:del w:id="3814" w:author="Author">
              <w:r w:rsidRPr="00275641" w:rsidDel="00EE420E">
                <w:rPr>
                  <w:rFonts w:ascii="Arial" w:eastAsia="SimSun" w:hAnsi="Arial"/>
                  <w:sz w:val="18"/>
                </w:rPr>
                <w:delText>-Type</w:delText>
              </w:r>
            </w:del>
          </w:p>
        </w:tc>
        <w:tc>
          <w:tcPr>
            <w:tcW w:w="636" w:type="pct"/>
            <w:tcBorders>
              <w:top w:val="single" w:sz="4" w:space="0" w:color="auto"/>
              <w:left w:val="single" w:sz="6" w:space="0" w:color="000000"/>
              <w:bottom w:val="single" w:sz="4" w:space="0" w:color="auto"/>
              <w:right w:val="single" w:sz="6" w:space="0" w:color="000000"/>
            </w:tcBorders>
          </w:tcPr>
          <w:p w14:paraId="6331FF8C"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10257694"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0842C1A5"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477CB70E" w14:textId="77777777" w:rsidR="006A5594" w:rsidRPr="00215D3C" w:rsidRDefault="006A5594" w:rsidP="006A5594"/>
    <w:p w14:paraId="16876E4D" w14:textId="77777777" w:rsidR="006A5594" w:rsidRPr="00215D3C" w:rsidRDefault="006A5594" w:rsidP="006A5594">
      <w:pPr>
        <w:pStyle w:val="H6"/>
        <w:rPr>
          <w:lang w:eastAsia="zh-CN"/>
        </w:rPr>
      </w:pPr>
      <w:r>
        <w:rPr>
          <w:lang w:eastAsia="zh-CN"/>
        </w:rPr>
        <w:t>12.1.1</w:t>
      </w:r>
      <w:r w:rsidRPr="00215D3C">
        <w:rPr>
          <w:rFonts w:hint="eastAsia"/>
          <w:lang w:eastAsia="zh-CN"/>
        </w:rPr>
        <w:t>.</w:t>
      </w:r>
      <w:r>
        <w:rPr>
          <w:lang w:eastAsia="zh-CN"/>
        </w:rPr>
        <w:t>3</w:t>
      </w:r>
      <w:r w:rsidRPr="00215D3C">
        <w:rPr>
          <w:lang w:eastAsia="zh-CN"/>
        </w:rPr>
        <w:t>.</w:t>
      </w:r>
      <w:r>
        <w:rPr>
          <w:lang w:eastAsia="zh-CN"/>
        </w:rPr>
        <w:t>2</w:t>
      </w:r>
      <w:r w:rsidRPr="00215D3C">
        <w:rPr>
          <w:lang w:eastAsia="zh-CN"/>
        </w:rPr>
        <w:t>.1.3.3</w:t>
      </w:r>
      <w:r w:rsidRPr="00215D3C">
        <w:rPr>
          <w:lang w:eastAsia="zh-CN"/>
        </w:rPr>
        <w:tab/>
      </w:r>
      <w:r>
        <w:rPr>
          <w:lang w:eastAsia="zh-CN"/>
        </w:rPr>
        <w:t>HTTP PATCH</w:t>
      </w:r>
      <w:r w:rsidRPr="00215D3C">
        <w:rPr>
          <w:lang w:eastAsia="zh-CN"/>
        </w:rPr>
        <w:t xml:space="preserve"> </w:t>
      </w:r>
    </w:p>
    <w:p w14:paraId="649F4E1F"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4E84E66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.1.3.3-1: URI query parameters supported by the PATCH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68"/>
        <w:gridCol w:w="2293"/>
        <w:gridCol w:w="4917"/>
        <w:gridCol w:w="397"/>
      </w:tblGrid>
      <w:tr w:rsidR="006A5594" w:rsidRPr="00275641" w14:paraId="60C6B59C" w14:textId="77777777" w:rsidTr="000516BC">
        <w:trPr>
          <w:jc w:val="center"/>
        </w:trPr>
        <w:tc>
          <w:tcPr>
            <w:tcW w:w="1109" w:type="pct"/>
            <w:tcBorders>
              <w:top w:val="single" w:sz="4" w:space="0" w:color="auto"/>
              <w:left w:val="single" w:sz="4" w:space="0" w:color="auto"/>
              <w:bottom w:val="single" w:sz="4" w:space="0" w:color="auto"/>
              <w:right w:val="single" w:sz="4" w:space="0" w:color="auto"/>
            </w:tcBorders>
            <w:shd w:val="clear" w:color="auto" w:fill="C0C0C0"/>
            <w:hideMark/>
          </w:tcPr>
          <w:p w14:paraId="5B881A3E"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C0C0C0"/>
            <w:hideMark/>
          </w:tcPr>
          <w:p w14:paraId="0F639D09"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B8C13F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47E6152A" w14:textId="2385C539"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del w:id="3815" w:author="Author">
              <w:r w:rsidRPr="00275641" w:rsidDel="00EE420E">
                <w:rPr>
                  <w:rFonts w:ascii="Arial" w:eastAsia="SimSun" w:hAnsi="Arial"/>
                  <w:b/>
                  <w:sz w:val="18"/>
                </w:rPr>
                <w:delText>Q</w:delText>
              </w:r>
            </w:del>
          </w:p>
        </w:tc>
      </w:tr>
      <w:tr w:rsidR="006C0E85" w:rsidRPr="00275641" w14:paraId="34F836BC" w14:textId="77777777" w:rsidTr="000516BC">
        <w:trPr>
          <w:jc w:val="center"/>
        </w:trPr>
        <w:tc>
          <w:tcPr>
            <w:tcW w:w="1109" w:type="pct"/>
            <w:tcBorders>
              <w:top w:val="single" w:sz="4" w:space="0" w:color="auto"/>
              <w:left w:val="single" w:sz="6" w:space="0" w:color="000000"/>
              <w:bottom w:val="single" w:sz="4" w:space="0" w:color="auto"/>
              <w:right w:val="single" w:sz="6" w:space="0" w:color="000000"/>
            </w:tcBorders>
          </w:tcPr>
          <w:p w14:paraId="42321B35"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1173" w:type="pct"/>
            <w:tcBorders>
              <w:top w:val="single" w:sz="4" w:space="0" w:color="auto"/>
              <w:left w:val="single" w:sz="6" w:space="0" w:color="000000"/>
              <w:bottom w:val="single" w:sz="4" w:space="0" w:color="auto"/>
              <w:right w:val="single" w:sz="6" w:space="0" w:color="000000"/>
            </w:tcBorders>
          </w:tcPr>
          <w:p w14:paraId="174A8B8F"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2515" w:type="pct"/>
            <w:tcBorders>
              <w:top w:val="single" w:sz="4" w:space="0" w:color="auto"/>
              <w:left w:val="single" w:sz="6" w:space="0" w:color="000000"/>
              <w:bottom w:val="single" w:sz="4" w:space="0" w:color="auto"/>
              <w:right w:val="single" w:sz="6" w:space="0" w:color="000000"/>
            </w:tcBorders>
            <w:vAlign w:val="center"/>
          </w:tcPr>
          <w:p w14:paraId="21D8B57B"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203" w:type="pct"/>
            <w:tcBorders>
              <w:top w:val="single" w:sz="4" w:space="0" w:color="auto"/>
              <w:left w:val="single" w:sz="6" w:space="0" w:color="000000"/>
              <w:bottom w:val="single" w:sz="4" w:space="0" w:color="auto"/>
              <w:right w:val="single" w:sz="6" w:space="0" w:color="000000"/>
            </w:tcBorders>
          </w:tcPr>
          <w:p w14:paraId="11B702EF" w14:textId="77777777" w:rsidR="006C0E85" w:rsidRPr="00275641" w:rsidRDefault="006C0E85" w:rsidP="006C0E85">
            <w:pPr>
              <w:keepNext/>
              <w:keepLines/>
              <w:spacing w:after="0"/>
              <w:jc w:val="center"/>
              <w:rPr>
                <w:rFonts w:ascii="Arial" w:eastAsia="SimSun" w:hAnsi="Arial"/>
                <w:sz w:val="18"/>
              </w:rPr>
            </w:pPr>
            <w:r>
              <w:rPr>
                <w:rFonts w:ascii="Arial" w:eastAsia="SimSun" w:hAnsi="Arial"/>
                <w:sz w:val="18"/>
              </w:rPr>
              <w:t>n/a</w:t>
            </w:r>
          </w:p>
        </w:tc>
      </w:tr>
    </w:tbl>
    <w:p w14:paraId="31588EB5" w14:textId="77777777" w:rsidR="006A5594" w:rsidRPr="00275641" w:rsidRDefault="006A5594" w:rsidP="006A5594">
      <w:pPr>
        <w:rPr>
          <w:rFonts w:eastAsia="SimSun"/>
          <w:lang w:eastAsia="zh-CN"/>
        </w:rPr>
      </w:pPr>
    </w:p>
    <w:p w14:paraId="2D678960"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780DF69F"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6A5594" w:rsidRPr="00275641" w14:paraId="0864A746" w14:textId="77777777" w:rsidTr="000516BC">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4ABB2E4B"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9EBC8E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tcPr>
          <w:p w14:paraId="35869DE8" w14:textId="7535D608"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del w:id="3816" w:author="Author">
              <w:r w:rsidRPr="00275641" w:rsidDel="00EE420E">
                <w:rPr>
                  <w:rFonts w:ascii="Arial" w:eastAsia="SimSun" w:hAnsi="Arial"/>
                  <w:b/>
                  <w:sz w:val="18"/>
                </w:rPr>
                <w:delText>Q</w:delText>
              </w:r>
            </w:del>
          </w:p>
        </w:tc>
      </w:tr>
      <w:tr w:rsidR="006A5594" w:rsidRPr="00275641" w14:paraId="23780950" w14:textId="77777777" w:rsidTr="000516BC">
        <w:tc>
          <w:tcPr>
            <w:tcW w:w="1728" w:type="pct"/>
            <w:tcBorders>
              <w:top w:val="single" w:sz="4" w:space="0" w:color="auto"/>
              <w:left w:val="single" w:sz="6" w:space="0" w:color="000000"/>
              <w:bottom w:val="single" w:sz="4" w:space="0" w:color="auto"/>
              <w:right w:val="single" w:sz="6" w:space="0" w:color="000000"/>
            </w:tcBorders>
          </w:tcPr>
          <w:p w14:paraId="4D28DBE6" w14:textId="77777777" w:rsidR="00EE420E" w:rsidRDefault="00EE420E" w:rsidP="00EE420E">
            <w:pPr>
              <w:keepNext/>
              <w:keepLines/>
              <w:spacing w:after="0"/>
              <w:rPr>
                <w:ins w:id="3817" w:author="Author"/>
                <w:rFonts w:ascii="Arial" w:eastAsia="SimSun" w:hAnsi="Arial"/>
                <w:sz w:val="18"/>
                <w:szCs w:val="18"/>
                <w:lang w:eastAsia="zh-CN"/>
              </w:rPr>
            </w:pPr>
            <w:ins w:id="3818" w:author="Author">
              <w:r>
                <w:rPr>
                  <w:rFonts w:ascii="Arial" w:eastAsia="SimSun" w:hAnsi="Arial"/>
                  <w:sz w:val="18"/>
                  <w:szCs w:val="18"/>
                  <w:lang w:eastAsia="zh-CN"/>
                </w:rPr>
                <w:t>Resource, or</w:t>
              </w:r>
            </w:ins>
          </w:p>
          <w:p w14:paraId="1871E1AD" w14:textId="14610602" w:rsidR="006C0E85" w:rsidDel="00EE420E" w:rsidRDefault="00EE420E" w:rsidP="00EE420E">
            <w:pPr>
              <w:keepNext/>
              <w:keepLines/>
              <w:spacing w:after="0"/>
              <w:rPr>
                <w:del w:id="3819" w:author="Author"/>
                <w:rFonts w:ascii="Arial" w:eastAsia="SimSun" w:hAnsi="Arial"/>
                <w:sz w:val="18"/>
                <w:szCs w:val="18"/>
                <w:lang w:eastAsia="zh-CN"/>
              </w:rPr>
            </w:pPr>
            <w:ins w:id="3820" w:author="Author">
              <w:r>
                <w:rPr>
                  <w:rFonts w:ascii="Arial" w:eastAsia="SimSun" w:hAnsi="Arial"/>
                  <w:sz w:val="18"/>
                  <w:szCs w:val="18"/>
                  <w:lang w:eastAsia="zh-CN"/>
                </w:rPr>
                <w:t>array(object)</w:t>
              </w:r>
            </w:ins>
            <w:del w:id="3821" w:author="Author">
              <w:r w:rsidR="006C0E85" w:rsidRPr="005F723C" w:rsidDel="00EE420E">
                <w:rPr>
                  <w:rFonts w:ascii="Arial" w:eastAsia="SimSun" w:hAnsi="Arial"/>
                  <w:sz w:val="18"/>
                  <w:szCs w:val="18"/>
                  <w:lang w:eastAsia="zh-CN"/>
                </w:rPr>
                <w:delText>jsonMergePatch-RequestType</w:delText>
              </w:r>
            </w:del>
          </w:p>
          <w:p w14:paraId="63EB7AFE" w14:textId="4A515A9C" w:rsidR="00DF4556" w:rsidDel="00EE420E" w:rsidRDefault="00DF4556" w:rsidP="00DF4556">
            <w:pPr>
              <w:keepNext/>
              <w:keepLines/>
              <w:spacing w:after="0"/>
              <w:rPr>
                <w:del w:id="3822" w:author="Author"/>
                <w:rFonts w:ascii="Arial" w:eastAsia="SimSun" w:hAnsi="Arial"/>
                <w:sz w:val="18"/>
                <w:szCs w:val="18"/>
                <w:lang w:eastAsia="zh-CN"/>
              </w:rPr>
            </w:pPr>
            <w:del w:id="3823" w:author="Author">
              <w:r w:rsidDel="00EE420E">
                <w:rPr>
                  <w:rFonts w:ascii="Arial" w:eastAsia="SimSun" w:hAnsi="Arial"/>
                  <w:sz w:val="18"/>
                  <w:szCs w:val="18"/>
                  <w:lang w:eastAsia="zh-CN"/>
                </w:rPr>
                <w:delText>3gppJ</w:delText>
              </w:r>
              <w:r w:rsidRPr="005F723C" w:rsidDel="00EE420E">
                <w:rPr>
                  <w:rFonts w:ascii="Arial" w:eastAsia="SimSun" w:hAnsi="Arial"/>
                  <w:sz w:val="18"/>
                  <w:szCs w:val="18"/>
                  <w:lang w:eastAsia="zh-CN"/>
                </w:rPr>
                <w:delText>sonMergePatch-RequestType</w:delText>
              </w:r>
            </w:del>
          </w:p>
          <w:p w14:paraId="5BDA579C" w14:textId="660C3CB6" w:rsidR="00DF4556" w:rsidDel="00EE420E" w:rsidRDefault="00DF4556" w:rsidP="00DF4556">
            <w:pPr>
              <w:keepNext/>
              <w:keepLines/>
              <w:spacing w:after="0"/>
              <w:rPr>
                <w:del w:id="3824" w:author="Author"/>
                <w:rFonts w:ascii="Arial" w:eastAsia="SimSun" w:hAnsi="Arial"/>
                <w:sz w:val="18"/>
                <w:szCs w:val="18"/>
                <w:lang w:eastAsia="zh-CN"/>
              </w:rPr>
            </w:pPr>
            <w:del w:id="3825" w:author="Author">
              <w:r w:rsidRPr="005F723C" w:rsidDel="00EE420E">
                <w:rPr>
                  <w:rFonts w:ascii="Arial" w:eastAsia="SimSun" w:hAnsi="Arial"/>
                  <w:sz w:val="18"/>
                  <w:szCs w:val="18"/>
                  <w:lang w:eastAsia="zh-CN"/>
                </w:rPr>
                <w:delText>jsonPatch-RequestType</w:delText>
              </w:r>
            </w:del>
          </w:p>
          <w:p w14:paraId="625FE6BE" w14:textId="5A319D12" w:rsidR="006A5594" w:rsidRPr="00275641" w:rsidRDefault="00DF4556" w:rsidP="006C0E85">
            <w:pPr>
              <w:keepNext/>
              <w:keepLines/>
              <w:spacing w:after="0"/>
              <w:rPr>
                <w:rFonts w:ascii="Arial" w:eastAsia="SimSun" w:hAnsi="Arial"/>
                <w:sz w:val="18"/>
              </w:rPr>
            </w:pPr>
            <w:del w:id="3826" w:author="Author">
              <w:r w:rsidDel="00EE420E">
                <w:rPr>
                  <w:rFonts w:ascii="Arial" w:eastAsia="SimSun" w:hAnsi="Arial"/>
                  <w:sz w:val="18"/>
                  <w:szCs w:val="18"/>
                  <w:lang w:eastAsia="zh-CN"/>
                </w:rPr>
                <w:delText>3gppJ</w:delText>
              </w:r>
              <w:r w:rsidRPr="005F723C" w:rsidDel="00EE420E">
                <w:rPr>
                  <w:rFonts w:ascii="Arial" w:eastAsia="SimSun" w:hAnsi="Arial"/>
                  <w:sz w:val="18"/>
                  <w:szCs w:val="18"/>
                  <w:lang w:eastAsia="zh-CN"/>
                </w:rPr>
                <w:delText>sonPatch-RequestType</w:delText>
              </w:r>
            </w:del>
          </w:p>
        </w:tc>
        <w:tc>
          <w:tcPr>
            <w:tcW w:w="3030" w:type="pct"/>
            <w:tcBorders>
              <w:top w:val="single" w:sz="4" w:space="0" w:color="auto"/>
              <w:left w:val="single" w:sz="6" w:space="0" w:color="000000"/>
              <w:bottom w:val="single" w:sz="4" w:space="0" w:color="auto"/>
              <w:right w:val="single" w:sz="6" w:space="0" w:color="000000"/>
            </w:tcBorders>
            <w:vAlign w:val="center"/>
          </w:tcPr>
          <w:p w14:paraId="1423F685" w14:textId="4EC712C8" w:rsidR="006A5594" w:rsidRDefault="006A5594" w:rsidP="000516BC">
            <w:pPr>
              <w:keepNext/>
              <w:keepLines/>
              <w:spacing w:after="0"/>
              <w:rPr>
                <w:rFonts w:ascii="Arial" w:eastAsia="SimSun" w:hAnsi="Arial"/>
                <w:sz w:val="18"/>
              </w:rPr>
            </w:pPr>
            <w:del w:id="3827" w:author="Author">
              <w:r w:rsidDel="00EE420E">
                <w:rPr>
                  <w:rFonts w:ascii="Arial" w:eastAsia="SimSun" w:hAnsi="Arial"/>
                  <w:sz w:val="18"/>
                </w:rPr>
                <w:delText>Describes</w:delText>
              </w:r>
            </w:del>
            <w:ins w:id="3828" w:author="Author">
              <w:r w:rsidR="00EE420E">
                <w:rPr>
                  <w:rFonts w:ascii="Arial" w:eastAsia="SimSun" w:hAnsi="Arial"/>
                  <w:sz w:val="18"/>
                </w:rPr>
                <w:t>Patch document describing</w:t>
              </w:r>
            </w:ins>
            <w:r>
              <w:rPr>
                <w:rFonts w:ascii="Arial" w:eastAsia="SimSun" w:hAnsi="Arial"/>
                <w:sz w:val="18"/>
              </w:rPr>
              <w:t xml:space="preserve"> the set of modifications to be applied to the targeted resources.</w:t>
            </w:r>
          </w:p>
          <w:p w14:paraId="42B50A95"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 xml:space="preserve">The </w:t>
            </w:r>
            <w:r>
              <w:rPr>
                <w:rFonts w:ascii="Arial" w:eastAsia="SimSun" w:hAnsi="Arial"/>
                <w:sz w:val="18"/>
              </w:rPr>
              <w:t>following patch media types are available:</w:t>
            </w:r>
          </w:p>
          <w:p w14:paraId="3663CDCC" w14:textId="77777777" w:rsidR="00DF4556" w:rsidRPr="00423C5E" w:rsidRDefault="00DF4556" w:rsidP="00DF4556">
            <w:pPr>
              <w:keepNext/>
              <w:keepLines/>
              <w:spacing w:after="0"/>
              <w:rPr>
                <w:rFonts w:ascii="Arial" w:eastAsia="SimSun" w:hAnsi="Arial"/>
                <w:sz w:val="18"/>
              </w:rPr>
            </w:pPr>
            <w:r w:rsidRPr="00423C5E">
              <w:rPr>
                <w:rFonts w:ascii="Arial" w:eastAsia="SimSun" w:hAnsi="Arial"/>
                <w:sz w:val="18"/>
              </w:rPr>
              <w:t>-</w:t>
            </w:r>
            <w:r w:rsidRPr="00423C5E">
              <w:rPr>
                <w:rFonts w:ascii="Arial" w:eastAsia="SimSun" w:hAnsi="Arial"/>
                <w:sz w:val="18"/>
              </w:rPr>
              <w:tab/>
              <w:t>"application/merge-patch+json" (RFC 7396 [</w:t>
            </w:r>
            <w:r w:rsidR="005F29EE">
              <w:rPr>
                <w:rFonts w:ascii="Arial" w:eastAsia="SimSun" w:hAnsi="Arial"/>
                <w:sz w:val="18"/>
              </w:rPr>
              <w:t>37</w:t>
            </w:r>
            <w:r w:rsidRPr="00423C5E">
              <w:rPr>
                <w:rFonts w:ascii="Arial" w:eastAsia="SimSun" w:hAnsi="Arial"/>
                <w:sz w:val="18"/>
              </w:rPr>
              <w:t>])</w:t>
            </w:r>
          </w:p>
          <w:p w14:paraId="2DDAD284"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"application/3gpp-merge-patch+json" (TS 32.158 [15])</w:t>
            </w:r>
          </w:p>
          <w:p w14:paraId="3ECAEFC4"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"application/json-patch+json" (RFC 6902 [</w:t>
            </w:r>
            <w:r w:rsidR="005F29EE">
              <w:rPr>
                <w:rFonts w:ascii="Arial" w:eastAsia="SimSun" w:hAnsi="Arial"/>
                <w:sz w:val="18"/>
              </w:rPr>
              <w:t>36</w:t>
            </w:r>
            <w:r w:rsidRPr="005143AC">
              <w:rPr>
                <w:rFonts w:ascii="Arial" w:eastAsia="SimSun" w:hAnsi="Arial"/>
                <w:sz w:val="18"/>
              </w:rPr>
              <w:t>])</w:t>
            </w:r>
          </w:p>
          <w:p w14:paraId="0A5CF591" w14:textId="77777777" w:rsidR="00DF4556" w:rsidRPr="00275641"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"application/3gpp-json-patch+json" (TS 32.158 [15])</w:t>
            </w:r>
          </w:p>
        </w:tc>
        <w:tc>
          <w:tcPr>
            <w:tcW w:w="242" w:type="pct"/>
            <w:tcBorders>
              <w:top w:val="single" w:sz="4" w:space="0" w:color="auto"/>
              <w:left w:val="single" w:sz="6" w:space="0" w:color="000000"/>
              <w:bottom w:val="single" w:sz="4" w:space="0" w:color="auto"/>
              <w:right w:val="single" w:sz="6" w:space="0" w:color="000000"/>
            </w:tcBorders>
          </w:tcPr>
          <w:p w14:paraId="2B457A78" w14:textId="77777777" w:rsidR="006A5594" w:rsidRPr="00275641" w:rsidRDefault="006A5594" w:rsidP="000516BC">
            <w:pPr>
              <w:keepNext/>
              <w:keepLines/>
              <w:spacing w:after="0"/>
              <w:jc w:val="center"/>
              <w:rPr>
                <w:rFonts w:ascii="Arial" w:eastAsia="SimSun" w:hAnsi="Arial"/>
                <w:sz w:val="18"/>
              </w:rPr>
            </w:pPr>
            <w:r>
              <w:rPr>
                <w:rFonts w:ascii="Arial" w:eastAsia="SimSun" w:hAnsi="Arial"/>
                <w:sz w:val="18"/>
              </w:rPr>
              <w:t>M</w:t>
            </w:r>
          </w:p>
        </w:tc>
      </w:tr>
    </w:tbl>
    <w:p w14:paraId="4F0A12FC" w14:textId="77777777" w:rsidR="006A5594" w:rsidRPr="00275641" w:rsidRDefault="006A5594" w:rsidP="006A5594">
      <w:pPr>
        <w:rPr>
          <w:rFonts w:eastAsia="SimSun"/>
        </w:rPr>
      </w:pPr>
    </w:p>
    <w:p w14:paraId="50872DFB"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.2.1.1.3.3-3: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126"/>
        <w:gridCol w:w="997"/>
        <w:gridCol w:w="5255"/>
        <w:gridCol w:w="397"/>
      </w:tblGrid>
      <w:tr w:rsidR="006A5594" w:rsidRPr="00275641" w14:paraId="05E3AECA" w14:textId="77777777" w:rsidTr="00075335">
        <w:tc>
          <w:tcPr>
            <w:tcW w:w="1599" w:type="pct"/>
            <w:tcBorders>
              <w:top w:val="single" w:sz="4" w:space="0" w:color="auto"/>
              <w:left w:val="single" w:sz="4" w:space="0" w:color="auto"/>
              <w:bottom w:val="single" w:sz="4" w:space="0" w:color="auto"/>
              <w:right w:val="single" w:sz="4" w:space="0" w:color="auto"/>
            </w:tcBorders>
            <w:shd w:val="clear" w:color="auto" w:fill="C0C0C0"/>
            <w:hideMark/>
          </w:tcPr>
          <w:p w14:paraId="6CFBC74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510" w:type="pct"/>
            <w:tcBorders>
              <w:top w:val="single" w:sz="4" w:space="0" w:color="auto"/>
              <w:left w:val="single" w:sz="4" w:space="0" w:color="auto"/>
              <w:bottom w:val="single" w:sz="4" w:space="0" w:color="auto"/>
              <w:right w:val="single" w:sz="4" w:space="0" w:color="auto"/>
            </w:tcBorders>
            <w:shd w:val="clear" w:color="auto" w:fill="C0C0C0"/>
            <w:hideMark/>
          </w:tcPr>
          <w:p w14:paraId="1217F6FC"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Response</w:t>
            </w:r>
          </w:p>
          <w:p w14:paraId="3C6AEA74"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codes</w:t>
            </w:r>
          </w:p>
        </w:tc>
        <w:tc>
          <w:tcPr>
            <w:tcW w:w="2688" w:type="pct"/>
            <w:tcBorders>
              <w:top w:val="single" w:sz="4" w:space="0" w:color="auto"/>
              <w:left w:val="single" w:sz="4" w:space="0" w:color="auto"/>
              <w:bottom w:val="single" w:sz="4" w:space="0" w:color="auto"/>
              <w:right w:val="single" w:sz="4" w:space="0" w:color="auto"/>
            </w:tcBorders>
            <w:shd w:val="clear" w:color="auto" w:fill="C0C0C0"/>
            <w:hideMark/>
          </w:tcPr>
          <w:p w14:paraId="6CB133D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651F8950" w14:textId="5947C742"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del w:id="3829" w:author="Author">
              <w:r w:rsidRPr="00275641" w:rsidDel="00EE420E">
                <w:rPr>
                  <w:rFonts w:ascii="Arial" w:eastAsia="SimSun" w:hAnsi="Arial"/>
                  <w:b/>
                  <w:sz w:val="18"/>
                </w:rPr>
                <w:delText>Q</w:delText>
              </w:r>
            </w:del>
          </w:p>
        </w:tc>
      </w:tr>
      <w:tr w:rsidR="006A5594" w:rsidRPr="00275641" w14:paraId="5A3CCA48" w14:textId="77777777" w:rsidTr="00075335">
        <w:tc>
          <w:tcPr>
            <w:tcW w:w="1599" w:type="pct"/>
            <w:tcBorders>
              <w:top w:val="single" w:sz="4" w:space="0" w:color="auto"/>
              <w:left w:val="single" w:sz="6" w:space="0" w:color="000000"/>
              <w:bottom w:val="single" w:sz="4" w:space="0" w:color="auto"/>
              <w:right w:val="single" w:sz="6" w:space="0" w:color="000000"/>
            </w:tcBorders>
          </w:tcPr>
          <w:p w14:paraId="0AB51E01" w14:textId="119BE8E2" w:rsidR="006A5594" w:rsidRPr="00275641" w:rsidRDefault="006A5594" w:rsidP="000516BC">
            <w:pPr>
              <w:keepNext/>
              <w:keepLines/>
              <w:spacing w:after="0"/>
              <w:rPr>
                <w:rFonts w:ascii="Arial" w:eastAsia="SimSun" w:hAnsi="Arial"/>
                <w:sz w:val="18"/>
              </w:rPr>
            </w:pPr>
            <w:del w:id="3830" w:author="Author">
              <w:r w:rsidRPr="00275641" w:rsidDel="00EE420E">
                <w:rPr>
                  <w:rFonts w:ascii="Arial" w:eastAsia="SimSun" w:hAnsi="Arial"/>
                  <w:sz w:val="18"/>
                </w:rPr>
                <w:delText>e</w:delText>
              </w:r>
            </w:del>
            <w:ins w:id="3831" w:author="Author">
              <w:r w:rsidR="00EE420E">
                <w:rPr>
                  <w:rFonts w:ascii="Arial" w:eastAsia="SimSun" w:hAnsi="Arial"/>
                  <w:sz w:val="18"/>
                </w:rPr>
                <w:t>E</w:t>
              </w:r>
            </w:ins>
            <w:r w:rsidRPr="00275641">
              <w:rPr>
                <w:rFonts w:ascii="Arial" w:eastAsia="SimSun" w:hAnsi="Arial"/>
                <w:sz w:val="18"/>
              </w:rPr>
              <w:t>rror</w:t>
            </w:r>
            <w:ins w:id="3832" w:author="Author">
              <w:r w:rsidR="00EE420E">
                <w:rPr>
                  <w:rFonts w:ascii="Arial" w:eastAsia="SimSun" w:hAnsi="Arial"/>
                  <w:sz w:val="18"/>
                </w:rPr>
                <w:t>Response</w:t>
              </w:r>
            </w:ins>
            <w:del w:id="3833" w:author="Author">
              <w:r w:rsidRPr="00275641" w:rsidDel="00EE420E">
                <w:rPr>
                  <w:rFonts w:ascii="Arial" w:eastAsia="SimSun" w:hAnsi="Arial"/>
                  <w:sz w:val="18"/>
                </w:rPr>
                <w:delText>-Type</w:delText>
              </w:r>
            </w:del>
          </w:p>
        </w:tc>
        <w:tc>
          <w:tcPr>
            <w:tcW w:w="510" w:type="pct"/>
            <w:tcBorders>
              <w:top w:val="single" w:sz="4" w:space="0" w:color="auto"/>
              <w:left w:val="single" w:sz="6" w:space="0" w:color="000000"/>
              <w:bottom w:val="single" w:sz="4" w:space="0" w:color="auto"/>
              <w:right w:val="single" w:sz="6" w:space="0" w:color="000000"/>
            </w:tcBorders>
          </w:tcPr>
          <w:p w14:paraId="614CBCB1"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4xx/5xx</w:t>
            </w:r>
          </w:p>
        </w:tc>
        <w:tc>
          <w:tcPr>
            <w:tcW w:w="2688" w:type="pct"/>
            <w:tcBorders>
              <w:top w:val="single" w:sz="4" w:space="0" w:color="auto"/>
              <w:left w:val="single" w:sz="6" w:space="0" w:color="000000"/>
              <w:bottom w:val="single" w:sz="4" w:space="0" w:color="auto"/>
              <w:right w:val="single" w:sz="6" w:space="0" w:color="000000"/>
            </w:tcBorders>
          </w:tcPr>
          <w:p w14:paraId="57EFB235"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21948847"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692918BA" w14:textId="77777777" w:rsidR="006A5594" w:rsidRPr="00275641" w:rsidRDefault="006A5594" w:rsidP="006A5594">
      <w:pPr>
        <w:rPr>
          <w:rFonts w:eastAsia="SimSun"/>
          <w:lang w:eastAsia="zh-CN"/>
        </w:rPr>
      </w:pPr>
    </w:p>
    <w:p w14:paraId="68A678FA" w14:textId="77777777" w:rsidR="006A5594" w:rsidRPr="00215D3C" w:rsidRDefault="006A5594" w:rsidP="006A5594">
      <w:pPr>
        <w:pStyle w:val="H6"/>
        <w:rPr>
          <w:lang w:eastAsia="zh-CN"/>
        </w:rPr>
      </w:pPr>
      <w:r>
        <w:rPr>
          <w:lang w:eastAsia="zh-CN"/>
        </w:rPr>
        <w:t>12.1.1</w:t>
      </w:r>
      <w:r w:rsidRPr="00215D3C">
        <w:rPr>
          <w:rFonts w:hint="eastAsia"/>
          <w:lang w:eastAsia="zh-CN"/>
        </w:rPr>
        <w:t>.</w:t>
      </w:r>
      <w:r>
        <w:rPr>
          <w:lang w:eastAsia="zh-CN"/>
        </w:rPr>
        <w:t>3</w:t>
      </w:r>
      <w:r w:rsidRPr="00215D3C">
        <w:rPr>
          <w:lang w:eastAsia="zh-CN"/>
        </w:rPr>
        <w:t>.</w:t>
      </w:r>
      <w:r>
        <w:rPr>
          <w:lang w:eastAsia="zh-CN"/>
        </w:rPr>
        <w:t>2</w:t>
      </w:r>
      <w:r w:rsidRPr="00215D3C">
        <w:rPr>
          <w:lang w:eastAsia="zh-CN"/>
        </w:rPr>
        <w:t>.1.3.4</w:t>
      </w:r>
      <w:r w:rsidRPr="00215D3C">
        <w:rPr>
          <w:lang w:eastAsia="zh-CN"/>
        </w:rPr>
        <w:tab/>
      </w:r>
      <w:r>
        <w:rPr>
          <w:lang w:eastAsia="zh-CN"/>
        </w:rPr>
        <w:t>HTTP DELETE</w:t>
      </w:r>
      <w:r w:rsidRPr="00215D3C">
        <w:rPr>
          <w:lang w:eastAsia="zh-CN"/>
        </w:rPr>
        <w:t xml:space="preserve"> </w:t>
      </w:r>
    </w:p>
    <w:p w14:paraId="557BEDC1"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0E5CE447"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58"/>
        <w:gridCol w:w="2283"/>
        <w:gridCol w:w="4908"/>
        <w:gridCol w:w="426"/>
      </w:tblGrid>
      <w:tr w:rsidR="006A5594" w:rsidRPr="00275641" w14:paraId="6F461B40" w14:textId="77777777" w:rsidTr="000516BC">
        <w:trPr>
          <w:jc w:val="center"/>
        </w:trPr>
        <w:tc>
          <w:tcPr>
            <w:tcW w:w="1109" w:type="pct"/>
            <w:tcBorders>
              <w:top w:val="single" w:sz="4" w:space="0" w:color="auto"/>
              <w:left w:val="single" w:sz="4" w:space="0" w:color="auto"/>
              <w:bottom w:val="single" w:sz="4" w:space="0" w:color="auto"/>
              <w:right w:val="single" w:sz="4" w:space="0" w:color="auto"/>
            </w:tcBorders>
            <w:shd w:val="clear" w:color="auto" w:fill="C0C0C0"/>
            <w:hideMark/>
          </w:tcPr>
          <w:p w14:paraId="1CAE1F2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C0C0C0"/>
            <w:hideMark/>
          </w:tcPr>
          <w:p w14:paraId="5EED1CB0"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97274C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46F63B19" w14:textId="56032AC2"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del w:id="3834" w:author="Author">
              <w:r w:rsidRPr="00275641" w:rsidDel="00EE420E">
                <w:rPr>
                  <w:rFonts w:ascii="Arial" w:eastAsia="SimSun" w:hAnsi="Arial"/>
                  <w:b/>
                  <w:sz w:val="18"/>
                </w:rPr>
                <w:delText>Q</w:delText>
              </w:r>
            </w:del>
          </w:p>
        </w:tc>
      </w:tr>
      <w:tr w:rsidR="006A5594" w:rsidRPr="00275641" w14:paraId="02C0723F" w14:textId="77777777" w:rsidTr="000516BC">
        <w:trPr>
          <w:jc w:val="center"/>
        </w:trPr>
        <w:tc>
          <w:tcPr>
            <w:tcW w:w="1109" w:type="pct"/>
            <w:tcBorders>
              <w:top w:val="single" w:sz="4" w:space="0" w:color="auto"/>
              <w:left w:val="single" w:sz="6" w:space="0" w:color="000000"/>
              <w:bottom w:val="single" w:sz="4" w:space="0" w:color="auto"/>
              <w:right w:val="single" w:sz="6" w:space="0" w:color="000000"/>
            </w:tcBorders>
          </w:tcPr>
          <w:p w14:paraId="6F90590A"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scope</w:t>
            </w:r>
          </w:p>
        </w:tc>
        <w:tc>
          <w:tcPr>
            <w:tcW w:w="1173" w:type="pct"/>
            <w:tcBorders>
              <w:top w:val="single" w:sz="4" w:space="0" w:color="auto"/>
              <w:left w:val="single" w:sz="6" w:space="0" w:color="000000"/>
              <w:bottom w:val="single" w:sz="4" w:space="0" w:color="auto"/>
              <w:right w:val="single" w:sz="6" w:space="0" w:color="000000"/>
            </w:tcBorders>
          </w:tcPr>
          <w:p w14:paraId="5531C8A0" w14:textId="77777777" w:rsidR="00EE420E" w:rsidRDefault="00EE420E" w:rsidP="00EE420E">
            <w:pPr>
              <w:keepNext/>
              <w:keepLines/>
              <w:spacing w:after="0"/>
              <w:rPr>
                <w:ins w:id="3835" w:author="Author"/>
                <w:rFonts w:ascii="Arial" w:eastAsia="SimSun" w:hAnsi="Arial"/>
                <w:sz w:val="18"/>
              </w:rPr>
            </w:pPr>
            <w:ins w:id="3836" w:author="Author">
              <w:r>
                <w:rPr>
                  <w:rFonts w:ascii="Arial" w:eastAsia="SimSun" w:hAnsi="Arial"/>
                  <w:sz w:val="18"/>
                </w:rPr>
                <w:t>S</w:t>
              </w:r>
            </w:ins>
            <w:del w:id="3837" w:author="Author">
              <w:r w:rsidR="006A5594" w:rsidRPr="00275641" w:rsidDel="00EE420E">
                <w:rPr>
                  <w:rFonts w:ascii="Arial" w:eastAsia="SimSun" w:hAnsi="Arial"/>
                  <w:sz w:val="18"/>
                </w:rPr>
                <w:delText>s</w:delText>
              </w:r>
            </w:del>
            <w:r w:rsidR="006A5594" w:rsidRPr="00275641">
              <w:rPr>
                <w:rFonts w:ascii="Arial" w:eastAsia="SimSun" w:hAnsi="Arial"/>
                <w:sz w:val="18"/>
              </w:rPr>
              <w:t>cope</w:t>
            </w:r>
            <w:del w:id="3838" w:author="Author">
              <w:r w:rsidR="006A5594" w:rsidRPr="00275641" w:rsidDel="00EE420E">
                <w:rPr>
                  <w:rFonts w:ascii="Arial" w:eastAsia="SimSun" w:hAnsi="Arial"/>
                  <w:sz w:val="18"/>
                </w:rPr>
                <w:delText>-QueryType</w:delText>
              </w:r>
            </w:del>
          </w:p>
          <w:p w14:paraId="71EA742B" w14:textId="77777777" w:rsidR="00EE420E" w:rsidRDefault="00EE420E" w:rsidP="00EE420E">
            <w:pPr>
              <w:keepNext/>
              <w:keepLines/>
              <w:spacing w:after="0"/>
              <w:rPr>
                <w:ins w:id="3839" w:author="Author"/>
                <w:rFonts w:ascii="Arial" w:eastAsia="SimSun" w:hAnsi="Arial"/>
                <w:sz w:val="18"/>
              </w:rPr>
            </w:pPr>
            <w:ins w:id="3840" w:author="Author">
              <w:r>
                <w:rPr>
                  <w:rFonts w:ascii="Arial" w:eastAsia="SimSun" w:hAnsi="Arial"/>
                  <w:sz w:val="18"/>
                </w:rPr>
                <w:t>style: form</w:t>
              </w:r>
            </w:ins>
          </w:p>
          <w:p w14:paraId="0FB4B8F7" w14:textId="4A7791DA" w:rsidR="006A5594" w:rsidRPr="00275641" w:rsidRDefault="00EE420E" w:rsidP="00EE420E">
            <w:pPr>
              <w:keepNext/>
              <w:keepLines/>
              <w:spacing w:after="0"/>
              <w:rPr>
                <w:rFonts w:ascii="Arial" w:eastAsia="SimSun" w:hAnsi="Arial"/>
                <w:sz w:val="18"/>
              </w:rPr>
            </w:pPr>
            <w:ins w:id="3841" w:author="Author">
              <w:r>
                <w:rPr>
                  <w:rFonts w:ascii="Arial" w:eastAsia="SimSun" w:hAnsi="Arial"/>
                  <w:sz w:val="18"/>
                </w:rPr>
                <w:t>explode: true</w:t>
              </w:r>
            </w:ins>
          </w:p>
        </w:tc>
        <w:tc>
          <w:tcPr>
            <w:tcW w:w="2515" w:type="pct"/>
            <w:tcBorders>
              <w:top w:val="single" w:sz="4" w:space="0" w:color="auto"/>
              <w:left w:val="single" w:sz="6" w:space="0" w:color="000000"/>
              <w:bottom w:val="single" w:sz="4" w:space="0" w:color="auto"/>
              <w:right w:val="single" w:sz="6" w:space="0" w:color="000000"/>
            </w:tcBorders>
            <w:vAlign w:val="center"/>
          </w:tcPr>
          <w:p w14:paraId="2328979A" w14:textId="555EC914" w:rsidR="006A5594" w:rsidRPr="00275641" w:rsidRDefault="006A5594" w:rsidP="000516BC">
            <w:pPr>
              <w:keepNext/>
              <w:keepLines/>
              <w:spacing w:after="0"/>
              <w:rPr>
                <w:rFonts w:ascii="Arial" w:eastAsia="SimSun" w:hAnsi="Arial"/>
                <w:sz w:val="18"/>
              </w:rPr>
            </w:pPr>
            <w:del w:id="3842" w:author="Author">
              <w:r w:rsidRPr="00275641" w:rsidDel="00EE420E">
                <w:rPr>
                  <w:rFonts w:ascii="Arial" w:eastAsia="SimSun" w:hAnsi="Arial"/>
                  <w:sz w:val="18"/>
                </w:rPr>
                <w:delText>This parameter e</w:delText>
              </w:r>
            </w:del>
            <w:ins w:id="3843" w:author="Author">
              <w:r w:rsidR="00EE420E">
                <w:rPr>
                  <w:rFonts w:ascii="Arial" w:eastAsia="SimSun" w:hAnsi="Arial"/>
                  <w:sz w:val="18"/>
                </w:rPr>
                <w:t>E</w:t>
              </w:r>
            </w:ins>
            <w:r w:rsidRPr="00275641">
              <w:rPr>
                <w:rFonts w:ascii="Arial" w:eastAsia="SimSun" w:hAnsi="Arial"/>
                <w:sz w:val="18"/>
              </w:rPr>
              <w:t xml:space="preserve">xtends the set of targeted resources beyond the base resource identified with the </w:t>
            </w:r>
            <w:r w:rsidR="00E504E9">
              <w:rPr>
                <w:rFonts w:ascii="Arial" w:eastAsia="SimSun" w:hAnsi="Arial"/>
                <w:sz w:val="18"/>
              </w:rPr>
              <w:t xml:space="preserve">authority and </w:t>
            </w:r>
            <w:r w:rsidRPr="00275641">
              <w:rPr>
                <w:rFonts w:ascii="Arial" w:eastAsia="SimSun" w:hAnsi="Arial"/>
                <w:sz w:val="18"/>
              </w:rPr>
              <w:t xml:space="preserve">path component of the URI. </w:t>
            </w:r>
          </w:p>
        </w:tc>
        <w:tc>
          <w:tcPr>
            <w:tcW w:w="203" w:type="pct"/>
            <w:tcBorders>
              <w:top w:val="single" w:sz="4" w:space="0" w:color="auto"/>
              <w:left w:val="single" w:sz="6" w:space="0" w:color="000000"/>
              <w:bottom w:val="single" w:sz="4" w:space="0" w:color="auto"/>
              <w:right w:val="single" w:sz="6" w:space="0" w:color="000000"/>
            </w:tcBorders>
          </w:tcPr>
          <w:p w14:paraId="674CA770" w14:textId="047D6110" w:rsidR="006A5594" w:rsidRPr="00275641" w:rsidRDefault="00EE420E" w:rsidP="000516BC">
            <w:pPr>
              <w:keepNext/>
              <w:keepLines/>
              <w:spacing w:after="0"/>
              <w:jc w:val="center"/>
              <w:rPr>
                <w:rFonts w:ascii="Arial" w:eastAsia="SimSun" w:hAnsi="Arial"/>
                <w:sz w:val="18"/>
              </w:rPr>
            </w:pPr>
            <w:ins w:id="3844" w:author="Author">
              <w:r>
                <w:rPr>
                  <w:rFonts w:ascii="Arial" w:eastAsia="SimSun" w:hAnsi="Arial"/>
                  <w:sz w:val="18"/>
                </w:rPr>
                <w:t>O</w:t>
              </w:r>
            </w:ins>
            <w:del w:id="3845" w:author="Author">
              <w:r w:rsidR="006A5594" w:rsidRPr="00275641" w:rsidDel="00EE420E">
                <w:rPr>
                  <w:rFonts w:ascii="Arial" w:eastAsia="SimSun" w:hAnsi="Arial"/>
                  <w:sz w:val="18"/>
                </w:rPr>
                <w:delText>M</w:delText>
              </w:r>
            </w:del>
          </w:p>
        </w:tc>
      </w:tr>
      <w:tr w:rsidR="006A5594" w:rsidRPr="00275641" w14:paraId="6D41EB92" w14:textId="77777777" w:rsidTr="000516BC">
        <w:trPr>
          <w:jc w:val="center"/>
        </w:trPr>
        <w:tc>
          <w:tcPr>
            <w:tcW w:w="1109" w:type="pct"/>
            <w:tcBorders>
              <w:top w:val="single" w:sz="4" w:space="0" w:color="auto"/>
              <w:left w:val="single" w:sz="6" w:space="0" w:color="000000"/>
              <w:bottom w:val="single" w:sz="4" w:space="0" w:color="auto"/>
              <w:right w:val="single" w:sz="6" w:space="0" w:color="000000"/>
            </w:tcBorders>
          </w:tcPr>
          <w:p w14:paraId="2BEB8659"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filter</w:t>
            </w:r>
          </w:p>
        </w:tc>
        <w:tc>
          <w:tcPr>
            <w:tcW w:w="1173" w:type="pct"/>
            <w:tcBorders>
              <w:top w:val="single" w:sz="4" w:space="0" w:color="auto"/>
              <w:left w:val="single" w:sz="6" w:space="0" w:color="000000"/>
              <w:bottom w:val="single" w:sz="4" w:space="0" w:color="auto"/>
              <w:right w:val="single" w:sz="6" w:space="0" w:color="000000"/>
            </w:tcBorders>
          </w:tcPr>
          <w:p w14:paraId="058DC54D" w14:textId="65811719" w:rsidR="006A5594" w:rsidRPr="00275641" w:rsidRDefault="00EE420E" w:rsidP="000516BC">
            <w:pPr>
              <w:keepNext/>
              <w:keepLines/>
              <w:spacing w:after="0"/>
              <w:rPr>
                <w:rFonts w:ascii="Arial" w:eastAsia="SimSun" w:hAnsi="Arial"/>
                <w:sz w:val="18"/>
              </w:rPr>
            </w:pPr>
            <w:ins w:id="3846" w:author="Author">
              <w:r>
                <w:rPr>
                  <w:rFonts w:ascii="Arial" w:eastAsia="SimSun" w:hAnsi="Arial"/>
                  <w:sz w:val="18"/>
                </w:rPr>
                <w:t>F</w:t>
              </w:r>
            </w:ins>
            <w:del w:id="3847" w:author="Author">
              <w:r w:rsidR="006A5594" w:rsidRPr="00275641" w:rsidDel="00EE420E">
                <w:rPr>
                  <w:rFonts w:ascii="Arial" w:eastAsia="SimSun" w:hAnsi="Arial"/>
                  <w:sz w:val="18"/>
                </w:rPr>
                <w:delText>f</w:delText>
              </w:r>
            </w:del>
            <w:r w:rsidR="006A5594" w:rsidRPr="00275641">
              <w:rPr>
                <w:rFonts w:ascii="Arial" w:eastAsia="SimSun" w:hAnsi="Arial"/>
                <w:sz w:val="18"/>
              </w:rPr>
              <w:t>ilter</w:t>
            </w:r>
            <w:del w:id="3848" w:author="Author">
              <w:r w:rsidR="006A5594" w:rsidRPr="00275641" w:rsidDel="00EE420E">
                <w:rPr>
                  <w:rFonts w:ascii="Arial" w:eastAsia="SimSun" w:hAnsi="Arial"/>
                  <w:sz w:val="18"/>
                </w:rPr>
                <w:delText>-QueryType</w:delText>
              </w:r>
            </w:del>
          </w:p>
        </w:tc>
        <w:tc>
          <w:tcPr>
            <w:tcW w:w="2515" w:type="pct"/>
            <w:tcBorders>
              <w:top w:val="single" w:sz="4" w:space="0" w:color="auto"/>
              <w:left w:val="single" w:sz="6" w:space="0" w:color="000000"/>
              <w:bottom w:val="single" w:sz="4" w:space="0" w:color="auto"/>
              <w:right w:val="single" w:sz="6" w:space="0" w:color="000000"/>
            </w:tcBorders>
            <w:vAlign w:val="center"/>
          </w:tcPr>
          <w:p w14:paraId="2AD6D199" w14:textId="215E1D6E" w:rsidR="006A5594" w:rsidRPr="00275641" w:rsidRDefault="006A5594" w:rsidP="000516BC">
            <w:pPr>
              <w:keepNext/>
              <w:keepLines/>
              <w:spacing w:after="0"/>
              <w:rPr>
                <w:rFonts w:ascii="Arial" w:eastAsia="SimSun" w:hAnsi="Arial"/>
                <w:sz w:val="18"/>
              </w:rPr>
            </w:pPr>
            <w:del w:id="3849" w:author="Author">
              <w:r w:rsidRPr="00275641" w:rsidDel="00EE420E">
                <w:rPr>
                  <w:rFonts w:ascii="Arial" w:eastAsia="SimSun" w:hAnsi="Arial"/>
                  <w:sz w:val="18"/>
                </w:rPr>
                <w:delText>This parameter r</w:delText>
              </w:r>
            </w:del>
            <w:ins w:id="3850" w:author="Author">
              <w:r w:rsidR="00EE420E">
                <w:rPr>
                  <w:rFonts w:ascii="Arial" w:eastAsia="SimSun" w:hAnsi="Arial"/>
                  <w:sz w:val="18"/>
                </w:rPr>
                <w:t>R</w:t>
              </w:r>
            </w:ins>
            <w:r w:rsidRPr="00275641">
              <w:rPr>
                <w:rFonts w:ascii="Arial" w:eastAsia="SimSun" w:hAnsi="Arial"/>
                <w:sz w:val="18"/>
              </w:rPr>
              <w:t xml:space="preserve">educes the targeted set of resources by applying a filter to the scoped set of resource representations. Only resources representations for which the filter construct evaluates to "true" are targeted. </w:t>
            </w:r>
          </w:p>
        </w:tc>
        <w:tc>
          <w:tcPr>
            <w:tcW w:w="203" w:type="pct"/>
            <w:tcBorders>
              <w:top w:val="single" w:sz="4" w:space="0" w:color="auto"/>
              <w:left w:val="single" w:sz="6" w:space="0" w:color="000000"/>
              <w:bottom w:val="single" w:sz="4" w:space="0" w:color="auto"/>
              <w:right w:val="single" w:sz="6" w:space="0" w:color="000000"/>
            </w:tcBorders>
          </w:tcPr>
          <w:p w14:paraId="0E339E05" w14:textId="77777777" w:rsidR="006A5594" w:rsidRPr="00275641" w:rsidRDefault="006C0E85" w:rsidP="000516BC">
            <w:pPr>
              <w:keepNext/>
              <w:keepLines/>
              <w:spacing w:after="0"/>
              <w:jc w:val="center"/>
              <w:rPr>
                <w:rFonts w:ascii="Arial" w:eastAsia="SimSun" w:hAnsi="Arial"/>
                <w:sz w:val="18"/>
              </w:rPr>
            </w:pPr>
            <w:r>
              <w:rPr>
                <w:rFonts w:ascii="Arial" w:eastAsia="SimSun" w:hAnsi="Arial"/>
                <w:sz w:val="18"/>
              </w:rPr>
              <w:t>O</w:t>
            </w:r>
          </w:p>
        </w:tc>
      </w:tr>
    </w:tbl>
    <w:p w14:paraId="14F7445E" w14:textId="77777777" w:rsidR="006A5594" w:rsidRPr="00275641" w:rsidRDefault="006A5594" w:rsidP="006A5594">
      <w:pPr>
        <w:rPr>
          <w:rFonts w:eastAsia="SimSun"/>
          <w:lang w:eastAsia="zh-CN"/>
        </w:rPr>
      </w:pPr>
    </w:p>
    <w:p w14:paraId="6D06753B"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2BCC4348" w14:textId="77777777" w:rsidR="006A5594" w:rsidRPr="00275641" w:rsidRDefault="006A5594" w:rsidP="00075335">
      <w:pPr>
        <w:pStyle w:val="TH"/>
        <w:rPr>
          <w:rFonts w:eastAsia="SimSun"/>
          <w:lang w:eastAsia="zh-CN"/>
        </w:rPr>
      </w:pPr>
      <w:r w:rsidRPr="00275641">
        <w:rPr>
          <w:rFonts w:eastAsia="SimSun"/>
          <w:lang w:eastAsia="zh-CN"/>
        </w:rPr>
        <w:lastRenderedPageBreak/>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.1.3.4-2: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6A5594" w:rsidRPr="00275641" w14:paraId="6D3B1D03" w14:textId="77777777" w:rsidTr="000516BC">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563DFBE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2F558C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tcPr>
          <w:p w14:paraId="395AD8C7" w14:textId="0EFC6DE5"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del w:id="3851" w:author="Author">
              <w:r w:rsidRPr="00275641" w:rsidDel="00EE420E">
                <w:rPr>
                  <w:rFonts w:ascii="Arial" w:eastAsia="SimSun" w:hAnsi="Arial"/>
                  <w:b/>
                  <w:sz w:val="18"/>
                </w:rPr>
                <w:delText>Q</w:delText>
              </w:r>
            </w:del>
          </w:p>
        </w:tc>
      </w:tr>
      <w:tr w:rsidR="006A5594" w:rsidRPr="00275641" w14:paraId="56FCFA71" w14:textId="77777777" w:rsidTr="000516BC">
        <w:tc>
          <w:tcPr>
            <w:tcW w:w="1728" w:type="pct"/>
            <w:tcBorders>
              <w:top w:val="single" w:sz="4" w:space="0" w:color="auto"/>
              <w:left w:val="single" w:sz="6" w:space="0" w:color="000000"/>
              <w:bottom w:val="single" w:sz="4" w:space="0" w:color="auto"/>
              <w:right w:val="single" w:sz="6" w:space="0" w:color="000000"/>
            </w:tcBorders>
          </w:tcPr>
          <w:p w14:paraId="0FD4EA50" w14:textId="77777777" w:rsidR="006A5594" w:rsidRPr="00275641" w:rsidRDefault="006A5594" w:rsidP="000516BC">
            <w:pPr>
              <w:keepNext/>
              <w:keepLines/>
              <w:spacing w:after="0"/>
              <w:rPr>
                <w:rFonts w:ascii="Arial" w:eastAsia="SimSun" w:hAnsi="Arial"/>
                <w:sz w:val="18"/>
              </w:rPr>
            </w:pPr>
            <w:r>
              <w:rPr>
                <w:rFonts w:ascii="Arial" w:eastAsia="SimSun"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762DBA07" w14:textId="77777777" w:rsidR="006A5594" w:rsidRPr="00275641" w:rsidRDefault="006A5594" w:rsidP="000516BC">
            <w:pPr>
              <w:keepNext/>
              <w:keepLines/>
              <w:spacing w:after="0"/>
              <w:rPr>
                <w:rFonts w:ascii="Arial" w:eastAsia="SimSun" w:hAnsi="Arial"/>
                <w:sz w:val="18"/>
              </w:rPr>
            </w:pPr>
            <w:r>
              <w:rPr>
                <w:rFonts w:ascii="Arial" w:eastAsia="SimSun" w:hAnsi="Arial"/>
                <w:sz w:val="18"/>
              </w:rPr>
              <w:t>n/a</w:t>
            </w:r>
          </w:p>
        </w:tc>
        <w:tc>
          <w:tcPr>
            <w:tcW w:w="242" w:type="pct"/>
            <w:tcBorders>
              <w:top w:val="single" w:sz="4" w:space="0" w:color="auto"/>
              <w:left w:val="single" w:sz="6" w:space="0" w:color="000000"/>
              <w:bottom w:val="single" w:sz="4" w:space="0" w:color="auto"/>
              <w:right w:val="single" w:sz="6" w:space="0" w:color="000000"/>
            </w:tcBorders>
          </w:tcPr>
          <w:p w14:paraId="53469CDF" w14:textId="77777777" w:rsidR="006A5594" w:rsidRPr="00275641" w:rsidRDefault="006A5594" w:rsidP="000516BC">
            <w:pPr>
              <w:keepNext/>
              <w:keepLines/>
              <w:spacing w:after="0"/>
              <w:jc w:val="center"/>
              <w:rPr>
                <w:rFonts w:ascii="Arial" w:eastAsia="SimSun" w:hAnsi="Arial"/>
                <w:sz w:val="18"/>
              </w:rPr>
            </w:pPr>
            <w:r>
              <w:rPr>
                <w:rFonts w:ascii="Arial" w:eastAsia="SimSun" w:hAnsi="Arial"/>
                <w:sz w:val="18"/>
              </w:rPr>
              <w:t>n/a</w:t>
            </w:r>
          </w:p>
        </w:tc>
      </w:tr>
    </w:tbl>
    <w:p w14:paraId="42209C50" w14:textId="77777777" w:rsidR="006A5594" w:rsidRPr="00275641" w:rsidRDefault="006A5594" w:rsidP="006A5594">
      <w:pPr>
        <w:rPr>
          <w:rFonts w:eastAsia="SimSun"/>
        </w:rPr>
      </w:pPr>
    </w:p>
    <w:p w14:paraId="78198C0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126"/>
        <w:gridCol w:w="997"/>
        <w:gridCol w:w="5255"/>
        <w:gridCol w:w="397"/>
      </w:tblGrid>
      <w:tr w:rsidR="006A5594" w:rsidRPr="00275641" w14:paraId="5E9313A5" w14:textId="77777777" w:rsidTr="00E504E9">
        <w:tc>
          <w:tcPr>
            <w:tcW w:w="1599" w:type="pct"/>
            <w:tcBorders>
              <w:top w:val="single" w:sz="4" w:space="0" w:color="auto"/>
              <w:left w:val="single" w:sz="4" w:space="0" w:color="auto"/>
              <w:bottom w:val="single" w:sz="4" w:space="0" w:color="auto"/>
              <w:right w:val="single" w:sz="4" w:space="0" w:color="auto"/>
            </w:tcBorders>
            <w:shd w:val="clear" w:color="auto" w:fill="C0C0C0"/>
            <w:hideMark/>
          </w:tcPr>
          <w:p w14:paraId="071E59D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510" w:type="pct"/>
            <w:tcBorders>
              <w:top w:val="single" w:sz="4" w:space="0" w:color="auto"/>
              <w:left w:val="single" w:sz="4" w:space="0" w:color="auto"/>
              <w:bottom w:val="single" w:sz="4" w:space="0" w:color="auto"/>
              <w:right w:val="single" w:sz="4" w:space="0" w:color="auto"/>
            </w:tcBorders>
            <w:shd w:val="clear" w:color="auto" w:fill="C0C0C0"/>
            <w:hideMark/>
          </w:tcPr>
          <w:p w14:paraId="326855E8"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Response</w:t>
            </w:r>
          </w:p>
          <w:p w14:paraId="67B47AD9"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codes</w:t>
            </w:r>
          </w:p>
        </w:tc>
        <w:tc>
          <w:tcPr>
            <w:tcW w:w="2688" w:type="pct"/>
            <w:tcBorders>
              <w:top w:val="single" w:sz="4" w:space="0" w:color="auto"/>
              <w:left w:val="single" w:sz="4" w:space="0" w:color="auto"/>
              <w:bottom w:val="single" w:sz="4" w:space="0" w:color="auto"/>
              <w:right w:val="single" w:sz="4" w:space="0" w:color="auto"/>
            </w:tcBorders>
            <w:shd w:val="clear" w:color="auto" w:fill="C0C0C0"/>
            <w:hideMark/>
          </w:tcPr>
          <w:p w14:paraId="11D9C14F"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69D9AB72" w14:textId="24AEC689"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del w:id="3852" w:author="Author">
              <w:r w:rsidRPr="00275641" w:rsidDel="00EE420E">
                <w:rPr>
                  <w:rFonts w:ascii="Arial" w:eastAsia="SimSun" w:hAnsi="Arial"/>
                  <w:b/>
                  <w:sz w:val="18"/>
                </w:rPr>
                <w:delText>Q</w:delText>
              </w:r>
            </w:del>
          </w:p>
        </w:tc>
      </w:tr>
      <w:tr w:rsidR="006A5594" w:rsidRPr="00275641" w14:paraId="234F0A47" w14:textId="77777777" w:rsidTr="00E504E9">
        <w:tc>
          <w:tcPr>
            <w:tcW w:w="1599" w:type="pct"/>
            <w:tcBorders>
              <w:top w:val="single" w:sz="4" w:space="0" w:color="auto"/>
              <w:left w:val="single" w:sz="6" w:space="0" w:color="000000"/>
              <w:bottom w:val="single" w:sz="6" w:space="0" w:color="000000"/>
              <w:right w:val="single" w:sz="6" w:space="0" w:color="000000"/>
            </w:tcBorders>
          </w:tcPr>
          <w:p w14:paraId="4B659BF9" w14:textId="081CAF7D" w:rsidR="006A5594" w:rsidRPr="00275641" w:rsidRDefault="00EE420E" w:rsidP="000516BC">
            <w:pPr>
              <w:keepNext/>
              <w:keepLines/>
              <w:spacing w:after="0"/>
              <w:rPr>
                <w:rFonts w:ascii="Arial" w:eastAsia="SimSun" w:hAnsi="Arial"/>
                <w:sz w:val="18"/>
              </w:rPr>
            </w:pPr>
            <w:ins w:id="3853" w:author="Author">
              <w:r>
                <w:rPr>
                  <w:rFonts w:ascii="Arial" w:eastAsia="SimSun" w:hAnsi="Arial"/>
                  <w:sz w:val="18"/>
                </w:rPr>
                <w:t>array(Uri)</w:t>
              </w:r>
            </w:ins>
            <w:del w:id="3854" w:author="Author">
              <w:r w:rsidR="006A5594" w:rsidRPr="00275641" w:rsidDel="00EE420E">
                <w:rPr>
                  <w:rFonts w:ascii="Arial" w:eastAsia="SimSun" w:hAnsi="Arial"/>
                  <w:sz w:val="18"/>
                </w:rPr>
                <w:delText>resourceDeletion-ResponseType</w:delText>
              </w:r>
            </w:del>
          </w:p>
        </w:tc>
        <w:tc>
          <w:tcPr>
            <w:tcW w:w="510" w:type="pct"/>
            <w:tcBorders>
              <w:top w:val="single" w:sz="4" w:space="0" w:color="auto"/>
              <w:left w:val="single" w:sz="6" w:space="0" w:color="000000"/>
              <w:bottom w:val="single" w:sz="6" w:space="0" w:color="000000"/>
              <w:right w:val="single" w:sz="6" w:space="0" w:color="000000"/>
            </w:tcBorders>
          </w:tcPr>
          <w:p w14:paraId="141D830A"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200 OK</w:t>
            </w:r>
          </w:p>
        </w:tc>
        <w:tc>
          <w:tcPr>
            <w:tcW w:w="2688" w:type="pct"/>
            <w:tcBorders>
              <w:top w:val="single" w:sz="4" w:space="0" w:color="auto"/>
              <w:left w:val="single" w:sz="6" w:space="0" w:color="000000"/>
              <w:bottom w:val="single" w:sz="6" w:space="0" w:color="000000"/>
              <w:right w:val="single" w:sz="6" w:space="0" w:color="000000"/>
            </w:tcBorders>
          </w:tcPr>
          <w:p w14:paraId="4B38D978" w14:textId="29584257" w:rsidR="00E504E9" w:rsidDel="00EE420E" w:rsidRDefault="00E504E9" w:rsidP="00E504E9">
            <w:pPr>
              <w:keepNext/>
              <w:keepLines/>
              <w:spacing w:after="0"/>
              <w:rPr>
                <w:del w:id="3855" w:author="Author"/>
                <w:rFonts w:ascii="Arial" w:eastAsia="SimSun" w:hAnsi="Arial"/>
                <w:sz w:val="18"/>
              </w:rPr>
            </w:pPr>
            <w:del w:id="3856" w:author="Author">
              <w:r w:rsidDel="00EE420E">
                <w:rPr>
                  <w:rFonts w:ascii="Arial" w:eastAsia="SimSun" w:hAnsi="Arial"/>
                  <w:sz w:val="18"/>
                </w:rPr>
                <w:delText>T</w:delText>
              </w:r>
              <w:r w:rsidRPr="00AC5EA9" w:rsidDel="00EE420E">
                <w:rPr>
                  <w:rFonts w:ascii="Arial" w:eastAsia="SimSun" w:hAnsi="Arial"/>
                  <w:sz w:val="18"/>
                </w:rPr>
                <w:delText>his status code shall be</w:delText>
              </w:r>
            </w:del>
            <w:ins w:id="3857" w:author="Author">
              <w:r w:rsidR="00EE420E">
                <w:rPr>
                  <w:rFonts w:ascii="Arial" w:eastAsia="SimSun" w:hAnsi="Arial"/>
                  <w:sz w:val="18"/>
                </w:rPr>
                <w:t>Status code</w:t>
              </w:r>
            </w:ins>
            <w:r w:rsidRPr="00AC5EA9">
              <w:rPr>
                <w:rFonts w:ascii="Arial" w:eastAsia="SimSun" w:hAnsi="Arial"/>
                <w:sz w:val="18"/>
              </w:rPr>
              <w:t xml:space="preserve"> returned, when query </w:t>
            </w:r>
            <w:r>
              <w:rPr>
                <w:rFonts w:ascii="Arial" w:eastAsia="SimSun" w:hAnsi="Arial"/>
                <w:sz w:val="18"/>
              </w:rPr>
              <w:t>p</w:t>
            </w:r>
            <w:r w:rsidRPr="00AC5EA9">
              <w:rPr>
                <w:rFonts w:ascii="Arial" w:eastAsia="SimSun" w:hAnsi="Arial"/>
                <w:sz w:val="18"/>
              </w:rPr>
              <w:t>arameters are present in</w:t>
            </w:r>
            <w:r>
              <w:rPr>
                <w:rFonts w:ascii="Arial" w:eastAsia="SimSun" w:hAnsi="Arial"/>
                <w:sz w:val="18"/>
              </w:rPr>
              <w:t xml:space="preserve"> </w:t>
            </w:r>
            <w:r w:rsidRPr="00AC5EA9">
              <w:rPr>
                <w:rFonts w:ascii="Arial" w:eastAsia="SimSun" w:hAnsi="Arial"/>
                <w:sz w:val="18"/>
              </w:rPr>
              <w:t>the request and one or multiple resources are deleted.</w:t>
            </w:r>
            <w:ins w:id="3858" w:author="Author">
              <w:r w:rsidR="00EE420E">
                <w:rPr>
                  <w:rFonts w:ascii="Arial" w:eastAsia="SimSun" w:hAnsi="Arial"/>
                  <w:sz w:val="18"/>
                </w:rPr>
                <w:t xml:space="preserve"> </w:t>
              </w:r>
            </w:ins>
          </w:p>
          <w:p w14:paraId="5EFBAB55" w14:textId="39F5D919" w:rsidR="00E504E9" w:rsidRPr="00AC5EA9" w:rsidDel="00EE420E" w:rsidRDefault="00E504E9" w:rsidP="00E504E9">
            <w:pPr>
              <w:keepNext/>
              <w:keepLines/>
              <w:spacing w:after="0"/>
              <w:rPr>
                <w:del w:id="3859" w:author="Author"/>
                <w:rFonts w:ascii="Arial" w:eastAsia="SimSun" w:hAnsi="Arial"/>
                <w:sz w:val="18"/>
              </w:rPr>
            </w:pPr>
          </w:p>
          <w:p w14:paraId="77E8B471" w14:textId="77777777" w:rsidR="006A5594" w:rsidRPr="00275641" w:rsidRDefault="00E504E9" w:rsidP="00E504E9">
            <w:pPr>
              <w:keepNext/>
              <w:keepLines/>
              <w:spacing w:after="0"/>
              <w:rPr>
                <w:rFonts w:ascii="Arial" w:eastAsia="SimSun" w:hAnsi="Arial"/>
                <w:sz w:val="18"/>
              </w:rPr>
            </w:pPr>
            <w:r w:rsidRPr="00AC5EA9">
              <w:rPr>
                <w:rFonts w:ascii="Arial" w:eastAsia="SimSun" w:hAnsi="Arial"/>
                <w:sz w:val="18"/>
              </w:rPr>
              <w:t>The URIs of the deleted resources are returned in the response message body</w:t>
            </w:r>
            <w:r>
              <w:rPr>
                <w:rFonts w:ascii="Arial" w:eastAsia="SimSun" w:hAnsi="Arial"/>
                <w:sz w:val="18"/>
              </w:rPr>
              <w:t>.</w:t>
            </w:r>
          </w:p>
        </w:tc>
        <w:tc>
          <w:tcPr>
            <w:tcW w:w="203" w:type="pct"/>
            <w:tcBorders>
              <w:top w:val="single" w:sz="4" w:space="0" w:color="auto"/>
              <w:left w:val="single" w:sz="6" w:space="0" w:color="000000"/>
              <w:bottom w:val="single" w:sz="6" w:space="0" w:color="000000"/>
              <w:right w:val="single" w:sz="6" w:space="0" w:color="000000"/>
            </w:tcBorders>
          </w:tcPr>
          <w:p w14:paraId="355F47B7"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r w:rsidR="00E504E9" w:rsidRPr="00275641" w14:paraId="679C08C4" w14:textId="77777777" w:rsidTr="00E504E9">
        <w:tc>
          <w:tcPr>
            <w:tcW w:w="1599" w:type="pct"/>
            <w:tcBorders>
              <w:top w:val="single" w:sz="4" w:space="0" w:color="auto"/>
              <w:left w:val="single" w:sz="6" w:space="0" w:color="000000"/>
              <w:bottom w:val="single" w:sz="4" w:space="0" w:color="auto"/>
              <w:right w:val="single" w:sz="6" w:space="0" w:color="000000"/>
            </w:tcBorders>
          </w:tcPr>
          <w:p w14:paraId="2A4A149F" w14:textId="77777777" w:rsidR="00E504E9" w:rsidRPr="00275641" w:rsidRDefault="00E504E9" w:rsidP="00E504E9">
            <w:pPr>
              <w:keepNext/>
              <w:keepLines/>
              <w:spacing w:after="0"/>
              <w:rPr>
                <w:rFonts w:ascii="Arial" w:eastAsia="SimSun" w:hAnsi="Arial"/>
                <w:sz w:val="18"/>
              </w:rPr>
            </w:pPr>
            <w:r>
              <w:rPr>
                <w:rFonts w:ascii="Arial" w:eastAsia="SimSun" w:hAnsi="Arial"/>
                <w:sz w:val="18"/>
              </w:rPr>
              <w:t>n/a</w:t>
            </w:r>
          </w:p>
        </w:tc>
        <w:tc>
          <w:tcPr>
            <w:tcW w:w="510" w:type="pct"/>
            <w:tcBorders>
              <w:top w:val="single" w:sz="4" w:space="0" w:color="auto"/>
              <w:left w:val="single" w:sz="6" w:space="0" w:color="000000"/>
              <w:bottom w:val="single" w:sz="4" w:space="0" w:color="auto"/>
              <w:right w:val="single" w:sz="6" w:space="0" w:color="000000"/>
            </w:tcBorders>
          </w:tcPr>
          <w:p w14:paraId="7705CE88" w14:textId="77777777" w:rsidR="00E504E9" w:rsidRPr="00275641" w:rsidRDefault="00E504E9" w:rsidP="00E504E9">
            <w:pPr>
              <w:keepNext/>
              <w:keepLines/>
              <w:spacing w:after="0"/>
              <w:rPr>
                <w:rFonts w:ascii="Arial" w:eastAsia="SimSun" w:hAnsi="Arial"/>
                <w:sz w:val="18"/>
              </w:rPr>
            </w:pPr>
            <w:r>
              <w:rPr>
                <w:rFonts w:ascii="Arial" w:eastAsia="SimSun" w:hAnsi="Arial"/>
                <w:sz w:val="18"/>
              </w:rPr>
              <w:t>204 No Content</w:t>
            </w:r>
          </w:p>
        </w:tc>
        <w:tc>
          <w:tcPr>
            <w:tcW w:w="2688" w:type="pct"/>
            <w:tcBorders>
              <w:top w:val="single" w:sz="4" w:space="0" w:color="auto"/>
              <w:left w:val="single" w:sz="6" w:space="0" w:color="000000"/>
              <w:bottom w:val="single" w:sz="4" w:space="0" w:color="auto"/>
              <w:right w:val="single" w:sz="6" w:space="0" w:color="000000"/>
            </w:tcBorders>
          </w:tcPr>
          <w:p w14:paraId="34D12F25" w14:textId="36AD8F84" w:rsidR="00E504E9" w:rsidDel="00EE420E" w:rsidRDefault="00E504E9" w:rsidP="00E504E9">
            <w:pPr>
              <w:keepNext/>
              <w:keepLines/>
              <w:spacing w:after="0"/>
              <w:rPr>
                <w:del w:id="3860" w:author="Author"/>
                <w:rFonts w:ascii="Arial" w:eastAsia="SimSun" w:hAnsi="Arial"/>
                <w:sz w:val="18"/>
              </w:rPr>
            </w:pPr>
            <w:del w:id="3861" w:author="Author">
              <w:r w:rsidRPr="00844676" w:rsidDel="00EE420E">
                <w:rPr>
                  <w:rFonts w:ascii="Arial" w:eastAsia="SimSun" w:hAnsi="Arial"/>
                  <w:sz w:val="18"/>
                </w:rPr>
                <w:delText xml:space="preserve">This status code shall be </w:delText>
              </w:r>
            </w:del>
            <w:ins w:id="3862" w:author="Author">
              <w:r w:rsidR="00EE420E">
                <w:rPr>
                  <w:rFonts w:ascii="Arial" w:eastAsia="SimSun" w:hAnsi="Arial"/>
                  <w:sz w:val="18"/>
                </w:rPr>
                <w:t xml:space="preserve">Status code </w:t>
              </w:r>
            </w:ins>
            <w:r w:rsidRPr="00844676">
              <w:rPr>
                <w:rFonts w:ascii="Arial" w:eastAsia="SimSun" w:hAnsi="Arial"/>
                <w:sz w:val="18"/>
              </w:rPr>
              <w:t>returned, when no query parameters are present in</w:t>
            </w:r>
            <w:r>
              <w:rPr>
                <w:rFonts w:ascii="Arial" w:eastAsia="SimSun" w:hAnsi="Arial"/>
                <w:sz w:val="18"/>
              </w:rPr>
              <w:t xml:space="preserve"> </w:t>
            </w:r>
            <w:r w:rsidRPr="00844676">
              <w:rPr>
                <w:rFonts w:ascii="Arial" w:eastAsia="SimSun" w:hAnsi="Arial"/>
                <w:sz w:val="18"/>
              </w:rPr>
              <w:t>the request and only one resource is deleted.</w:t>
            </w:r>
            <w:ins w:id="3863" w:author="Author">
              <w:r w:rsidR="00EE420E">
                <w:rPr>
                  <w:rFonts w:ascii="Arial" w:eastAsia="SimSun" w:hAnsi="Arial"/>
                  <w:sz w:val="18"/>
                </w:rPr>
                <w:t xml:space="preserve"> </w:t>
              </w:r>
            </w:ins>
          </w:p>
          <w:p w14:paraId="580A5C1B" w14:textId="3B679CF6" w:rsidR="00E504E9" w:rsidRPr="00844676" w:rsidDel="00EE420E" w:rsidRDefault="00E504E9" w:rsidP="00E504E9">
            <w:pPr>
              <w:keepNext/>
              <w:keepLines/>
              <w:spacing w:after="0"/>
              <w:rPr>
                <w:del w:id="3864" w:author="Author"/>
                <w:rFonts w:ascii="Arial" w:eastAsia="SimSun" w:hAnsi="Arial"/>
                <w:sz w:val="18"/>
              </w:rPr>
            </w:pPr>
          </w:p>
          <w:p w14:paraId="207C6475" w14:textId="77777777" w:rsidR="00E504E9" w:rsidRPr="00275641" w:rsidRDefault="00E504E9" w:rsidP="00E504E9">
            <w:pPr>
              <w:keepNext/>
              <w:keepLines/>
              <w:spacing w:after="0"/>
              <w:rPr>
                <w:rFonts w:ascii="Arial" w:eastAsia="SimSun" w:hAnsi="Arial"/>
                <w:sz w:val="18"/>
              </w:rPr>
            </w:pPr>
            <w:r w:rsidRPr="00844676">
              <w:rPr>
                <w:rFonts w:ascii="Arial" w:eastAsia="SimSun" w:hAnsi="Arial"/>
                <w:sz w:val="18"/>
              </w:rPr>
              <w:t>The message body is empty.</w:t>
            </w:r>
          </w:p>
        </w:tc>
        <w:tc>
          <w:tcPr>
            <w:tcW w:w="203" w:type="pct"/>
            <w:tcBorders>
              <w:top w:val="single" w:sz="4" w:space="0" w:color="auto"/>
              <w:left w:val="single" w:sz="6" w:space="0" w:color="000000"/>
              <w:bottom w:val="single" w:sz="4" w:space="0" w:color="auto"/>
              <w:right w:val="single" w:sz="6" w:space="0" w:color="000000"/>
            </w:tcBorders>
          </w:tcPr>
          <w:p w14:paraId="5F269E84" w14:textId="04FA555A" w:rsidR="00E504E9" w:rsidRPr="00275641" w:rsidRDefault="00EE420E" w:rsidP="00E504E9">
            <w:pPr>
              <w:keepNext/>
              <w:keepLines/>
              <w:spacing w:after="0"/>
              <w:jc w:val="center"/>
              <w:rPr>
                <w:rFonts w:ascii="Arial" w:eastAsia="SimSun" w:hAnsi="Arial"/>
                <w:sz w:val="18"/>
              </w:rPr>
            </w:pPr>
            <w:ins w:id="3865" w:author="Author">
              <w:r>
                <w:rPr>
                  <w:rFonts w:ascii="Arial" w:eastAsia="SimSun" w:hAnsi="Arial"/>
                  <w:sz w:val="18"/>
                </w:rPr>
                <w:t>M</w:t>
              </w:r>
            </w:ins>
          </w:p>
        </w:tc>
      </w:tr>
      <w:tr w:rsidR="00E504E9" w:rsidRPr="00275641" w14:paraId="62B3A5B8" w14:textId="77777777" w:rsidTr="00E504E9">
        <w:tc>
          <w:tcPr>
            <w:tcW w:w="1599" w:type="pct"/>
            <w:tcBorders>
              <w:top w:val="single" w:sz="4" w:space="0" w:color="auto"/>
              <w:left w:val="single" w:sz="6" w:space="0" w:color="000000"/>
              <w:bottom w:val="single" w:sz="4" w:space="0" w:color="auto"/>
              <w:right w:val="single" w:sz="6" w:space="0" w:color="000000"/>
            </w:tcBorders>
          </w:tcPr>
          <w:p w14:paraId="680926BC" w14:textId="122CCD85" w:rsidR="00E504E9" w:rsidRPr="00275641" w:rsidRDefault="00E504E9" w:rsidP="00E504E9">
            <w:pPr>
              <w:keepNext/>
              <w:keepLines/>
              <w:spacing w:after="0"/>
              <w:rPr>
                <w:rFonts w:ascii="Arial" w:eastAsia="SimSun" w:hAnsi="Arial"/>
                <w:sz w:val="18"/>
              </w:rPr>
            </w:pPr>
            <w:del w:id="3866" w:author="Author">
              <w:r w:rsidRPr="00275641" w:rsidDel="00EE420E">
                <w:rPr>
                  <w:rFonts w:ascii="Arial" w:eastAsia="SimSun" w:hAnsi="Arial"/>
                  <w:sz w:val="18"/>
                </w:rPr>
                <w:delText>e</w:delText>
              </w:r>
            </w:del>
            <w:ins w:id="3867" w:author="Author">
              <w:r w:rsidR="00EE420E">
                <w:rPr>
                  <w:rFonts w:ascii="Arial" w:eastAsia="SimSun" w:hAnsi="Arial"/>
                  <w:sz w:val="18"/>
                </w:rPr>
                <w:t>E</w:t>
              </w:r>
            </w:ins>
            <w:r w:rsidRPr="00275641">
              <w:rPr>
                <w:rFonts w:ascii="Arial" w:eastAsia="SimSun" w:hAnsi="Arial"/>
                <w:sz w:val="18"/>
              </w:rPr>
              <w:t>rror</w:t>
            </w:r>
            <w:ins w:id="3868" w:author="Author">
              <w:r w:rsidR="00EE420E">
                <w:rPr>
                  <w:rFonts w:ascii="Arial" w:eastAsia="SimSun" w:hAnsi="Arial"/>
                  <w:sz w:val="18"/>
                </w:rPr>
                <w:t>Response</w:t>
              </w:r>
            </w:ins>
            <w:del w:id="3869" w:author="Author">
              <w:r w:rsidRPr="00275641" w:rsidDel="00EE420E">
                <w:rPr>
                  <w:rFonts w:ascii="Arial" w:eastAsia="SimSun" w:hAnsi="Arial"/>
                  <w:sz w:val="18"/>
                </w:rPr>
                <w:delText>-Type</w:delText>
              </w:r>
            </w:del>
          </w:p>
        </w:tc>
        <w:tc>
          <w:tcPr>
            <w:tcW w:w="510" w:type="pct"/>
            <w:tcBorders>
              <w:top w:val="single" w:sz="4" w:space="0" w:color="auto"/>
              <w:left w:val="single" w:sz="6" w:space="0" w:color="000000"/>
              <w:bottom w:val="single" w:sz="4" w:space="0" w:color="auto"/>
              <w:right w:val="single" w:sz="6" w:space="0" w:color="000000"/>
            </w:tcBorders>
          </w:tcPr>
          <w:p w14:paraId="421FEAD7" w14:textId="77777777" w:rsidR="00E504E9" w:rsidRPr="00275641" w:rsidRDefault="00E504E9" w:rsidP="00E504E9">
            <w:pPr>
              <w:keepNext/>
              <w:keepLines/>
              <w:spacing w:after="0"/>
              <w:rPr>
                <w:rFonts w:ascii="Arial" w:eastAsia="SimSun" w:hAnsi="Arial"/>
                <w:sz w:val="18"/>
              </w:rPr>
            </w:pPr>
            <w:r w:rsidRPr="00275641">
              <w:rPr>
                <w:rFonts w:ascii="Arial" w:eastAsia="SimSun" w:hAnsi="Arial"/>
                <w:sz w:val="18"/>
              </w:rPr>
              <w:t>4xx/5xx</w:t>
            </w:r>
          </w:p>
        </w:tc>
        <w:tc>
          <w:tcPr>
            <w:tcW w:w="2688" w:type="pct"/>
            <w:tcBorders>
              <w:top w:val="single" w:sz="4" w:space="0" w:color="auto"/>
              <w:left w:val="single" w:sz="6" w:space="0" w:color="000000"/>
              <w:bottom w:val="single" w:sz="4" w:space="0" w:color="auto"/>
              <w:right w:val="single" w:sz="6" w:space="0" w:color="000000"/>
            </w:tcBorders>
          </w:tcPr>
          <w:p w14:paraId="5D810D33" w14:textId="77777777" w:rsidR="00E504E9" w:rsidRPr="00275641" w:rsidRDefault="00E504E9" w:rsidP="00E504E9">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3AE4483A" w14:textId="77777777" w:rsidR="00E504E9" w:rsidRPr="00275641" w:rsidRDefault="00E504E9" w:rsidP="00E504E9">
            <w:pPr>
              <w:keepNext/>
              <w:keepLines/>
              <w:spacing w:after="0"/>
              <w:jc w:val="center"/>
              <w:rPr>
                <w:rFonts w:ascii="Arial" w:eastAsia="SimSun" w:hAnsi="Arial"/>
                <w:sz w:val="18"/>
              </w:rPr>
            </w:pPr>
            <w:r w:rsidRPr="00275641">
              <w:rPr>
                <w:rFonts w:ascii="Arial" w:eastAsia="SimSun" w:hAnsi="Arial"/>
                <w:sz w:val="18"/>
              </w:rPr>
              <w:t>M</w:t>
            </w:r>
          </w:p>
        </w:tc>
      </w:tr>
    </w:tbl>
    <w:p w14:paraId="20E97D14" w14:textId="77777777" w:rsidR="006A5594" w:rsidRPr="00275641" w:rsidRDefault="006A5594" w:rsidP="006A5594">
      <w:pPr>
        <w:rPr>
          <w:rFonts w:eastAsia="SimSun"/>
          <w:lang w:eastAsia="zh-CN"/>
        </w:rPr>
      </w:pPr>
    </w:p>
    <w:p w14:paraId="38703E0F" w14:textId="77777777" w:rsidR="006A5594" w:rsidRPr="00215D3C" w:rsidRDefault="006A5594" w:rsidP="006A5594">
      <w:pPr>
        <w:pStyle w:val="Heading6"/>
      </w:pPr>
      <w:bookmarkStart w:id="3870" w:name="_Toc20494628"/>
      <w:bookmarkStart w:id="3871" w:name="_Toc26975683"/>
      <w:bookmarkStart w:id="3872" w:name="_Toc35856556"/>
      <w:bookmarkStart w:id="3873" w:name="_Toc44001445"/>
      <w:bookmarkStart w:id="3874" w:name="_Toc51581046"/>
      <w:bookmarkStart w:id="3875" w:name="_Toc52356309"/>
      <w:bookmarkStart w:id="3876" w:name="_Toc55227879"/>
      <w:bookmarkStart w:id="3877" w:name="_Toc58503592"/>
      <w:r>
        <w:t>12.</w:t>
      </w:r>
      <w:r w:rsidRPr="00FD0716">
        <w:t>1.1</w:t>
      </w:r>
      <w:r w:rsidRPr="00215D3C">
        <w:rPr>
          <w:rFonts w:hint="eastAsia"/>
        </w:rPr>
        <w:t>.</w:t>
      </w:r>
      <w:r>
        <w:t>3</w:t>
      </w:r>
      <w:r w:rsidRPr="00215D3C">
        <w:rPr>
          <w:rFonts w:hint="eastAsia"/>
        </w:rPr>
        <w:t>.</w:t>
      </w:r>
      <w:r>
        <w:t>2</w:t>
      </w:r>
      <w:r w:rsidRPr="00215D3C">
        <w:t>.</w:t>
      </w:r>
      <w:r>
        <w:rPr>
          <w:lang w:eastAsia="zh-CN"/>
        </w:rPr>
        <w:t>2</w:t>
      </w:r>
      <w:r w:rsidRPr="00215D3C">
        <w:rPr>
          <w:lang w:eastAsia="zh-CN"/>
        </w:rPr>
        <w:tab/>
      </w:r>
      <w:bookmarkEnd w:id="3870"/>
      <w:bookmarkEnd w:id="3871"/>
      <w:bookmarkEnd w:id="3872"/>
      <w:r w:rsidR="00761DAD">
        <w:t>Void</w:t>
      </w:r>
      <w:bookmarkEnd w:id="3873"/>
      <w:bookmarkEnd w:id="3874"/>
      <w:bookmarkEnd w:id="3875"/>
      <w:bookmarkEnd w:id="3876"/>
      <w:bookmarkEnd w:id="3877"/>
    </w:p>
    <w:p w14:paraId="45099E77" w14:textId="77777777" w:rsidR="006A5594" w:rsidRPr="00215D3C" w:rsidRDefault="006A5594" w:rsidP="006A5594">
      <w:pPr>
        <w:pStyle w:val="Heading6"/>
      </w:pPr>
      <w:bookmarkStart w:id="3878" w:name="_Toc20494632"/>
      <w:bookmarkStart w:id="3879" w:name="_Toc26975687"/>
      <w:bookmarkStart w:id="3880" w:name="_Toc35856560"/>
      <w:bookmarkStart w:id="3881" w:name="_Toc44001446"/>
      <w:bookmarkStart w:id="3882" w:name="_Toc51581047"/>
      <w:bookmarkStart w:id="3883" w:name="_Toc52356310"/>
      <w:bookmarkStart w:id="3884" w:name="_Toc55227880"/>
      <w:bookmarkStart w:id="3885" w:name="_Toc58503593"/>
      <w:r>
        <w:t>12.</w:t>
      </w:r>
      <w:r w:rsidRPr="00FD0716">
        <w:t>1.1</w:t>
      </w:r>
      <w:r w:rsidRPr="00215D3C">
        <w:rPr>
          <w:rFonts w:hint="eastAsia"/>
        </w:rPr>
        <w:t>.</w:t>
      </w:r>
      <w:r>
        <w:t>3</w:t>
      </w:r>
      <w:r w:rsidRPr="00215D3C">
        <w:rPr>
          <w:rFonts w:hint="eastAsia"/>
        </w:rPr>
        <w:t>.</w:t>
      </w:r>
      <w:r>
        <w:t>2</w:t>
      </w:r>
      <w:r w:rsidRPr="00215D3C">
        <w:t>.</w:t>
      </w:r>
      <w:r>
        <w:rPr>
          <w:lang w:eastAsia="zh-CN"/>
        </w:rPr>
        <w:t>3</w:t>
      </w:r>
      <w:r w:rsidRPr="00215D3C">
        <w:tab/>
      </w:r>
      <w:bookmarkEnd w:id="3878"/>
      <w:bookmarkEnd w:id="3879"/>
      <w:bookmarkEnd w:id="3880"/>
      <w:r w:rsidR="00761DAD">
        <w:t>Void</w:t>
      </w:r>
      <w:bookmarkEnd w:id="3881"/>
      <w:bookmarkEnd w:id="3882"/>
      <w:bookmarkEnd w:id="3883"/>
      <w:bookmarkEnd w:id="3884"/>
      <w:bookmarkEnd w:id="3885"/>
    </w:p>
    <w:p w14:paraId="42209698" w14:textId="77777777" w:rsidR="00EE420E" w:rsidRPr="00215D3C" w:rsidRDefault="00EE420E" w:rsidP="00EE420E">
      <w:pPr>
        <w:pStyle w:val="Heading6"/>
        <w:rPr>
          <w:ins w:id="3886" w:author="Author"/>
        </w:rPr>
      </w:pPr>
      <w:bookmarkStart w:id="3887" w:name="_Toc58503594"/>
      <w:ins w:id="3888" w:author="Autho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rPr>
            <w:lang w:eastAsia="zh-CN"/>
          </w:rPr>
          <w:tab/>
          <w:t xml:space="preserve">Resource </w:t>
        </w:r>
        <w:r w:rsidRPr="00215D3C">
          <w:t>"</w:t>
        </w:r>
        <w:r>
          <w:t>{</w:t>
        </w:r>
        <w:r w:rsidRPr="00215D3C">
          <w:rPr>
            <w:lang w:eastAsia="zh-CN"/>
          </w:rPr>
          <w:t>notification</w:t>
        </w:r>
        <w:r>
          <w:rPr>
            <w:lang w:eastAsia="zh-CN"/>
          </w:rPr>
          <w:t>Target}</w:t>
        </w:r>
        <w:r w:rsidRPr="00215D3C">
          <w:t>"</w:t>
        </w:r>
        <w:bookmarkEnd w:id="3887"/>
      </w:ins>
    </w:p>
    <w:p w14:paraId="773E25F3" w14:textId="77777777" w:rsidR="00EE420E" w:rsidRPr="00215D3C" w:rsidRDefault="00EE420E" w:rsidP="00EE420E">
      <w:pPr>
        <w:pStyle w:val="Heading7"/>
        <w:rPr>
          <w:ins w:id="3889" w:author="Author"/>
          <w:lang w:eastAsia="zh-CN"/>
        </w:rPr>
      </w:pPr>
      <w:bookmarkStart w:id="3890" w:name="_Toc58503595"/>
      <w:ins w:id="3891" w:author="Autho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rPr>
            <w:lang w:eastAsia="zh-CN"/>
          </w:rPr>
          <w:t>.1</w:t>
        </w:r>
        <w:r w:rsidRPr="00215D3C">
          <w:rPr>
            <w:lang w:eastAsia="zh-CN"/>
          </w:rPr>
          <w:tab/>
          <w:t>Description</w:t>
        </w:r>
        <w:bookmarkEnd w:id="3890"/>
      </w:ins>
    </w:p>
    <w:p w14:paraId="2642C83A" w14:textId="77777777" w:rsidR="00EE420E" w:rsidRPr="00215D3C" w:rsidRDefault="00EE420E" w:rsidP="00EE420E">
      <w:pPr>
        <w:rPr>
          <w:ins w:id="3892" w:author="Author"/>
        </w:rPr>
      </w:pPr>
      <w:ins w:id="3893" w:author="Author">
        <w:r w:rsidRPr="00215D3C">
          <w:t xml:space="preserve">This resource represents </w:t>
        </w:r>
        <w:r>
          <w:t>a notification target on the MnS consumer.</w:t>
        </w:r>
      </w:ins>
    </w:p>
    <w:p w14:paraId="6B0810BD" w14:textId="77777777" w:rsidR="00EE420E" w:rsidRPr="00215D3C" w:rsidRDefault="00EE420E" w:rsidP="00EE420E">
      <w:pPr>
        <w:pStyle w:val="Heading7"/>
        <w:rPr>
          <w:ins w:id="3894" w:author="Author"/>
        </w:rPr>
      </w:pPr>
      <w:bookmarkStart w:id="3895" w:name="_Toc58503596"/>
      <w:ins w:id="3896" w:author="Autho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w:t>
        </w:r>
        <w:r w:rsidRPr="00215D3C">
          <w:tab/>
          <w:t>URI</w:t>
        </w:r>
        <w:bookmarkEnd w:id="3895"/>
      </w:ins>
    </w:p>
    <w:p w14:paraId="2F77214A" w14:textId="77777777" w:rsidR="00EE420E" w:rsidRDefault="00EE420E" w:rsidP="00EE420E">
      <w:pPr>
        <w:rPr>
          <w:ins w:id="3897" w:author="Author"/>
          <w:lang w:eastAsia="zh-CN"/>
        </w:rPr>
      </w:pPr>
      <w:ins w:id="3898" w:author="Author">
        <w:r w:rsidRPr="00215D3C">
          <w:t>Resource URI: {</w:t>
        </w:r>
        <w:r>
          <w:t>notificationTarget}</w:t>
        </w:r>
      </w:ins>
    </w:p>
    <w:p w14:paraId="0844ECD4" w14:textId="77777777" w:rsidR="00EE420E" w:rsidRPr="00215D3C" w:rsidRDefault="00EE420E" w:rsidP="00EE420E">
      <w:pPr>
        <w:rPr>
          <w:ins w:id="3899" w:author="Author"/>
        </w:rPr>
      </w:pPr>
      <w:ins w:id="3900" w:author="Author">
        <w:r w:rsidRPr="00215D3C">
          <w:t>The resource URI variables are defined in table</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.2-1.</w:t>
        </w:r>
      </w:ins>
    </w:p>
    <w:p w14:paraId="573E256E" w14:textId="77777777" w:rsidR="00EE420E" w:rsidRPr="00215D3C" w:rsidRDefault="00EE420E" w:rsidP="00EE420E">
      <w:pPr>
        <w:pStyle w:val="TH"/>
        <w:rPr>
          <w:ins w:id="3901" w:author="Author"/>
          <w:rFonts w:cs="Arial"/>
        </w:rPr>
      </w:pPr>
      <w:ins w:id="3902" w:author="Author">
        <w:r w:rsidRPr="00215D3C">
          <w:t xml:space="preserve">Table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.2-1: URI variables</w:t>
        </w:r>
      </w:ins>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9"/>
        <w:gridCol w:w="7636"/>
      </w:tblGrid>
      <w:tr w:rsidR="00EE420E" w:rsidRPr="00215D3C" w14:paraId="3855B94E" w14:textId="77777777" w:rsidTr="00A328BF">
        <w:trPr>
          <w:jc w:val="center"/>
          <w:ins w:id="3903" w:author="Autho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062ED172" w14:textId="77777777" w:rsidR="00EE420E" w:rsidRPr="00215D3C" w:rsidRDefault="00EE420E" w:rsidP="00A328BF">
            <w:pPr>
              <w:pStyle w:val="TAH"/>
              <w:rPr>
                <w:ins w:id="3904" w:author="Author"/>
              </w:rPr>
            </w:pPr>
            <w:ins w:id="3905" w:author="Author">
              <w:r w:rsidRPr="00215D3C">
                <w:t>Name</w:t>
              </w:r>
            </w:ins>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4D25A5C8" w14:textId="77777777" w:rsidR="00EE420E" w:rsidRPr="00215D3C" w:rsidRDefault="00EE420E" w:rsidP="00A328BF">
            <w:pPr>
              <w:pStyle w:val="TAH"/>
              <w:rPr>
                <w:ins w:id="3906" w:author="Author"/>
              </w:rPr>
            </w:pPr>
            <w:ins w:id="3907" w:author="Author">
              <w:r w:rsidRPr="00215D3C">
                <w:t>Definition</w:t>
              </w:r>
            </w:ins>
          </w:p>
        </w:tc>
      </w:tr>
      <w:tr w:rsidR="00EE420E" w:rsidRPr="00215D3C" w14:paraId="45B7A981" w14:textId="77777777" w:rsidTr="00A328BF">
        <w:trPr>
          <w:jc w:val="center"/>
          <w:ins w:id="3908" w:author="Author"/>
        </w:trPr>
        <w:tc>
          <w:tcPr>
            <w:tcW w:w="1094" w:type="pct"/>
            <w:tcBorders>
              <w:top w:val="single" w:sz="6" w:space="0" w:color="000000"/>
              <w:left w:val="single" w:sz="6" w:space="0" w:color="000000"/>
              <w:bottom w:val="single" w:sz="6" w:space="0" w:color="000000"/>
              <w:right w:val="single" w:sz="6" w:space="0" w:color="000000"/>
            </w:tcBorders>
          </w:tcPr>
          <w:p w14:paraId="4BB2C266" w14:textId="77777777" w:rsidR="00EE420E" w:rsidRPr="00215D3C" w:rsidRDefault="00EE420E" w:rsidP="00A328BF">
            <w:pPr>
              <w:pStyle w:val="TAL"/>
              <w:rPr>
                <w:ins w:id="3909" w:author="Author"/>
              </w:rPr>
            </w:pPr>
            <w:ins w:id="3910" w:author="Author">
              <w:r>
                <w:t>notificationTarget</w:t>
              </w:r>
            </w:ins>
          </w:p>
        </w:tc>
        <w:tc>
          <w:tcPr>
            <w:tcW w:w="3906" w:type="pct"/>
            <w:tcBorders>
              <w:top w:val="single" w:sz="6" w:space="0" w:color="000000"/>
              <w:left w:val="single" w:sz="6" w:space="0" w:color="000000"/>
              <w:bottom w:val="single" w:sz="6" w:space="0" w:color="000000"/>
              <w:right w:val="single" w:sz="6" w:space="0" w:color="000000"/>
            </w:tcBorders>
            <w:vAlign w:val="center"/>
          </w:tcPr>
          <w:p w14:paraId="23D88D76" w14:textId="77777777" w:rsidR="00EE420E" w:rsidRPr="00215D3C" w:rsidRDefault="00EE420E" w:rsidP="00A328BF">
            <w:pPr>
              <w:pStyle w:val="TAL"/>
              <w:rPr>
                <w:ins w:id="3911" w:author="Author"/>
              </w:rPr>
            </w:pPr>
            <w:ins w:id="3912" w:author="Author">
              <w:r>
                <w:t>URI of the notification target on the MnS consumer, contained in the notification subscription</w:t>
              </w:r>
            </w:ins>
          </w:p>
        </w:tc>
      </w:tr>
    </w:tbl>
    <w:p w14:paraId="31EE9833" w14:textId="77777777" w:rsidR="00EE420E" w:rsidRPr="00215D3C" w:rsidRDefault="00EE420E" w:rsidP="00EE420E">
      <w:pPr>
        <w:rPr>
          <w:ins w:id="3913" w:author="Author"/>
        </w:rPr>
      </w:pPr>
    </w:p>
    <w:p w14:paraId="2951AA4E" w14:textId="77777777" w:rsidR="00EE420E" w:rsidRPr="00215D3C" w:rsidRDefault="00EE420E" w:rsidP="00EE420E">
      <w:pPr>
        <w:pStyle w:val="Heading7"/>
        <w:rPr>
          <w:ins w:id="3914" w:author="Author"/>
        </w:rPr>
      </w:pPr>
      <w:bookmarkStart w:id="3915" w:name="_Toc58503597"/>
      <w:ins w:id="3916" w:author="Autho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w:t>
        </w:r>
        <w:r w:rsidRPr="00215D3C">
          <w:tab/>
          <w:t>HTTP methods</w:t>
        </w:r>
        <w:bookmarkEnd w:id="3915"/>
      </w:ins>
    </w:p>
    <w:p w14:paraId="3CFF3AA4" w14:textId="77777777" w:rsidR="00EE420E" w:rsidRPr="00215D3C" w:rsidRDefault="00EE420E" w:rsidP="00EE420E">
      <w:pPr>
        <w:pStyle w:val="H6"/>
        <w:rPr>
          <w:ins w:id="3917" w:author="Author"/>
          <w:lang w:eastAsia="zh-CN"/>
        </w:rPr>
      </w:pPr>
      <w:ins w:id="3918" w:author="Autho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w:t>
        </w:r>
        <w:r w:rsidRPr="00215D3C">
          <w:tab/>
        </w:r>
        <w:r w:rsidRPr="00215D3C">
          <w:rPr>
            <w:lang w:eastAsia="zh-CN"/>
          </w:rPr>
          <w:t>POST</w:t>
        </w:r>
      </w:ins>
    </w:p>
    <w:p w14:paraId="26798A49" w14:textId="77777777" w:rsidR="00EE420E" w:rsidRPr="00215D3C" w:rsidRDefault="00EE420E" w:rsidP="00EE420E">
      <w:pPr>
        <w:rPr>
          <w:ins w:id="3919" w:author="Author"/>
        </w:rPr>
      </w:pPr>
      <w:ins w:id="3920" w:author="Author">
        <w:r w:rsidRPr="00215D3C">
          <w:t>This method shall support the URI query parameters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.3.1-1.</w:t>
        </w:r>
      </w:ins>
    </w:p>
    <w:p w14:paraId="1FBACACB" w14:textId="77777777" w:rsidR="00EE420E" w:rsidRPr="00215D3C" w:rsidRDefault="00EE420E" w:rsidP="00EE420E">
      <w:pPr>
        <w:pStyle w:val="TH"/>
        <w:rPr>
          <w:ins w:id="3921" w:author="Author"/>
          <w:rFonts w:cs="Arial"/>
        </w:rPr>
      </w:pPr>
      <w:ins w:id="3922" w:author="Autho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.3.1-1: URI query parameters supported by the POST method on this resource</w:t>
        </w:r>
      </w:ins>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9"/>
        <w:gridCol w:w="2432"/>
        <w:gridCol w:w="4741"/>
        <w:gridCol w:w="1003"/>
      </w:tblGrid>
      <w:tr w:rsidR="00EE420E" w:rsidRPr="00215D3C" w14:paraId="528F4017" w14:textId="77777777" w:rsidTr="00A328BF">
        <w:trPr>
          <w:ins w:id="3923" w:author="Author"/>
        </w:trPr>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5C029108" w14:textId="77777777" w:rsidR="00EE420E" w:rsidRPr="00215D3C" w:rsidRDefault="00EE420E" w:rsidP="00A328BF">
            <w:pPr>
              <w:pStyle w:val="TAH"/>
              <w:rPr>
                <w:ins w:id="3924" w:author="Author"/>
              </w:rPr>
            </w:pPr>
            <w:ins w:id="3925" w:author="Author">
              <w:r w:rsidRPr="00215D3C">
                <w:t>Name</w:t>
              </w:r>
            </w:ins>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6982BE17" w14:textId="77777777" w:rsidR="00EE420E" w:rsidRPr="00215D3C" w:rsidRDefault="00EE420E" w:rsidP="00A328BF">
            <w:pPr>
              <w:pStyle w:val="TAH"/>
              <w:rPr>
                <w:ins w:id="3926" w:author="Author"/>
              </w:rPr>
            </w:pPr>
            <w:ins w:id="3927" w:author="Author">
              <w:r w:rsidRPr="00215D3C">
                <w:t>Data type</w:t>
              </w:r>
            </w:ins>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7C35E8E" w14:textId="77777777" w:rsidR="00EE420E" w:rsidRPr="00215D3C" w:rsidRDefault="00EE420E" w:rsidP="00A328BF">
            <w:pPr>
              <w:pStyle w:val="TAH"/>
              <w:rPr>
                <w:ins w:id="3928" w:author="Author"/>
              </w:rPr>
            </w:pPr>
            <w:ins w:id="3929" w:author="Author">
              <w:r w:rsidRPr="00215D3C">
                <w:t>Description</w:t>
              </w:r>
            </w:ins>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7D0F647E" w14:textId="77777777" w:rsidR="00EE420E" w:rsidRPr="00215D3C" w:rsidRDefault="00EE420E" w:rsidP="00A328BF">
            <w:pPr>
              <w:pStyle w:val="TAH"/>
              <w:rPr>
                <w:ins w:id="3930" w:author="Author"/>
              </w:rPr>
            </w:pPr>
            <w:ins w:id="3931" w:author="Author">
              <w:r>
                <w:t>S</w:t>
              </w:r>
            </w:ins>
          </w:p>
        </w:tc>
      </w:tr>
      <w:tr w:rsidR="00EE420E" w:rsidRPr="00215D3C" w14:paraId="5CAF7C8E" w14:textId="77777777" w:rsidTr="00A328BF">
        <w:trPr>
          <w:ins w:id="3932" w:author="Author"/>
        </w:trPr>
        <w:tc>
          <w:tcPr>
            <w:tcW w:w="818" w:type="pct"/>
            <w:tcBorders>
              <w:top w:val="single" w:sz="4" w:space="0" w:color="auto"/>
              <w:left w:val="single" w:sz="6" w:space="0" w:color="000000"/>
              <w:bottom w:val="single" w:sz="4" w:space="0" w:color="auto"/>
              <w:right w:val="single" w:sz="6" w:space="0" w:color="000000"/>
            </w:tcBorders>
          </w:tcPr>
          <w:p w14:paraId="5C9A982E" w14:textId="77777777" w:rsidR="00EE420E" w:rsidRPr="00215D3C" w:rsidRDefault="00EE420E" w:rsidP="00A328BF">
            <w:pPr>
              <w:pStyle w:val="TAL"/>
              <w:rPr>
                <w:ins w:id="3933" w:author="Author"/>
              </w:rPr>
            </w:pPr>
            <w:ins w:id="3934" w:author="Author">
              <w:r w:rsidRPr="00215D3C">
                <w:t>n/a</w:t>
              </w:r>
            </w:ins>
          </w:p>
        </w:tc>
        <w:tc>
          <w:tcPr>
            <w:tcW w:w="1244" w:type="pct"/>
            <w:tcBorders>
              <w:top w:val="single" w:sz="4" w:space="0" w:color="auto"/>
              <w:left w:val="single" w:sz="6" w:space="0" w:color="000000"/>
              <w:bottom w:val="single" w:sz="4" w:space="0" w:color="auto"/>
              <w:right w:val="single" w:sz="6" w:space="0" w:color="000000"/>
            </w:tcBorders>
          </w:tcPr>
          <w:p w14:paraId="31CD1725" w14:textId="77777777" w:rsidR="00EE420E" w:rsidRPr="00215D3C" w:rsidRDefault="00EE420E" w:rsidP="00A328BF">
            <w:pPr>
              <w:pStyle w:val="TAL"/>
              <w:rPr>
                <w:ins w:id="3935" w:author="Author"/>
              </w:rPr>
            </w:pPr>
          </w:p>
        </w:tc>
        <w:tc>
          <w:tcPr>
            <w:tcW w:w="2425" w:type="pct"/>
            <w:tcBorders>
              <w:top w:val="single" w:sz="4" w:space="0" w:color="auto"/>
              <w:left w:val="single" w:sz="6" w:space="0" w:color="000000"/>
              <w:bottom w:val="single" w:sz="4" w:space="0" w:color="auto"/>
              <w:right w:val="single" w:sz="6" w:space="0" w:color="000000"/>
            </w:tcBorders>
            <w:vAlign w:val="center"/>
          </w:tcPr>
          <w:p w14:paraId="23FDB8A4" w14:textId="77777777" w:rsidR="00EE420E" w:rsidRPr="00215D3C" w:rsidRDefault="00EE420E" w:rsidP="00A328BF">
            <w:pPr>
              <w:pStyle w:val="TAL"/>
              <w:rPr>
                <w:ins w:id="3936" w:author="Author"/>
              </w:rPr>
            </w:pPr>
          </w:p>
        </w:tc>
        <w:tc>
          <w:tcPr>
            <w:tcW w:w="513" w:type="pct"/>
            <w:tcBorders>
              <w:top w:val="single" w:sz="4" w:space="0" w:color="auto"/>
              <w:left w:val="single" w:sz="6" w:space="0" w:color="000000"/>
              <w:bottom w:val="single" w:sz="4" w:space="0" w:color="auto"/>
              <w:right w:val="single" w:sz="6" w:space="0" w:color="000000"/>
            </w:tcBorders>
          </w:tcPr>
          <w:p w14:paraId="57A12905" w14:textId="77777777" w:rsidR="00EE420E" w:rsidRPr="00215D3C" w:rsidRDefault="00EE420E" w:rsidP="00A328BF">
            <w:pPr>
              <w:pStyle w:val="TAL"/>
              <w:jc w:val="center"/>
              <w:rPr>
                <w:ins w:id="3937" w:author="Author"/>
              </w:rPr>
            </w:pPr>
          </w:p>
        </w:tc>
      </w:tr>
    </w:tbl>
    <w:p w14:paraId="534A4853" w14:textId="77777777" w:rsidR="00EE420E" w:rsidRPr="00215D3C" w:rsidRDefault="00EE420E" w:rsidP="00EE420E">
      <w:pPr>
        <w:rPr>
          <w:ins w:id="3938" w:author="Author"/>
        </w:rPr>
      </w:pPr>
    </w:p>
    <w:p w14:paraId="63C571D7" w14:textId="77777777" w:rsidR="00EE420E" w:rsidRPr="00215D3C" w:rsidRDefault="00EE420E" w:rsidP="00EE420E">
      <w:pPr>
        <w:rPr>
          <w:ins w:id="3939" w:author="Author"/>
        </w:rPr>
      </w:pPr>
      <w:ins w:id="3940" w:author="Author">
        <w:r w:rsidRPr="00215D3C">
          <w:t>This method shall support the request data structures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.3.1-2 and the response data structures and response codes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.3.1-3.</w:t>
        </w:r>
      </w:ins>
    </w:p>
    <w:p w14:paraId="28AD2F35" w14:textId="77777777" w:rsidR="00EE420E" w:rsidRPr="00215D3C" w:rsidRDefault="00EE420E" w:rsidP="00EE420E">
      <w:pPr>
        <w:pStyle w:val="TH"/>
        <w:rPr>
          <w:ins w:id="3941" w:author="Author"/>
        </w:rPr>
      </w:pPr>
      <w:ins w:id="3942" w:author="Autho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.3.1-2: Data structures supported by the POST Request Body on this resource</w:t>
        </w:r>
      </w:ins>
    </w:p>
    <w:tbl>
      <w:tblPr>
        <w:tblW w:w="5145"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Change w:id="3943" w:author="Author">
          <w:tblPr>
            <w:tblW w:w="5145"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PrChange>
      </w:tblPr>
      <w:tblGrid>
        <w:gridCol w:w="281"/>
        <w:gridCol w:w="2767"/>
        <w:gridCol w:w="290"/>
        <w:gridCol w:w="6037"/>
        <w:gridCol w:w="290"/>
        <w:gridCol w:w="101"/>
        <w:gridCol w:w="292"/>
        <w:tblGridChange w:id="3944">
          <w:tblGrid>
            <w:gridCol w:w="281"/>
            <w:gridCol w:w="2769"/>
            <w:gridCol w:w="289"/>
            <w:gridCol w:w="6038"/>
            <w:gridCol w:w="289"/>
            <w:gridCol w:w="102"/>
            <w:gridCol w:w="290"/>
          </w:tblGrid>
        </w:tblGridChange>
      </w:tblGrid>
      <w:tr w:rsidR="00EE420E" w:rsidRPr="00215D3C" w14:paraId="22B47F58" w14:textId="77777777" w:rsidTr="00EE420E">
        <w:trPr>
          <w:gridAfter w:val="1"/>
          <w:wAfter w:w="144" w:type="pct"/>
          <w:jc w:val="center"/>
          <w:ins w:id="3945" w:author="Author"/>
          <w:trPrChange w:id="3946" w:author="Author">
            <w:trPr>
              <w:gridAfter w:val="1"/>
              <w:wAfter w:w="144" w:type="pct"/>
              <w:jc w:val="center"/>
            </w:trPr>
          </w:trPrChange>
        </w:trPr>
        <w:tc>
          <w:tcPr>
            <w:tcW w:w="1516" w:type="pct"/>
            <w:gridSpan w:val="2"/>
            <w:tcBorders>
              <w:top w:val="single" w:sz="4" w:space="0" w:color="auto"/>
              <w:left w:val="single" w:sz="4" w:space="0" w:color="auto"/>
              <w:bottom w:val="single" w:sz="4" w:space="0" w:color="auto"/>
              <w:right w:val="single" w:sz="4" w:space="0" w:color="auto"/>
            </w:tcBorders>
            <w:shd w:val="clear" w:color="auto" w:fill="C0C0C0"/>
            <w:hideMark/>
            <w:tcPrChange w:id="3947" w:author="Author">
              <w:tcPr>
                <w:tcW w:w="1512" w:type="pct"/>
                <w:gridSpan w:val="2"/>
                <w:tcBorders>
                  <w:top w:val="single" w:sz="4" w:space="0" w:color="auto"/>
                  <w:left w:val="single" w:sz="4" w:space="0" w:color="auto"/>
                  <w:bottom w:val="single" w:sz="4" w:space="0" w:color="auto"/>
                  <w:right w:val="single" w:sz="4" w:space="0" w:color="auto"/>
                </w:tcBorders>
                <w:shd w:val="clear" w:color="auto" w:fill="C0C0C0"/>
                <w:hideMark/>
              </w:tcPr>
            </w:tcPrChange>
          </w:tcPr>
          <w:p w14:paraId="16F8BF86" w14:textId="77777777" w:rsidR="00EE420E" w:rsidRPr="00215D3C" w:rsidRDefault="00EE420E" w:rsidP="00A328BF">
            <w:pPr>
              <w:pStyle w:val="TAH"/>
              <w:rPr>
                <w:ins w:id="3948" w:author="Author"/>
              </w:rPr>
            </w:pPr>
            <w:ins w:id="3949" w:author="Author">
              <w:r w:rsidRPr="00215D3C">
                <w:t>Data type</w:t>
              </w:r>
            </w:ins>
          </w:p>
        </w:tc>
        <w:tc>
          <w:tcPr>
            <w:tcW w:w="3145" w:type="pct"/>
            <w:gridSpan w:val="2"/>
            <w:tcBorders>
              <w:top w:val="single" w:sz="4" w:space="0" w:color="auto"/>
              <w:left w:val="single" w:sz="4" w:space="0" w:color="auto"/>
              <w:bottom w:val="single" w:sz="4" w:space="0" w:color="auto"/>
              <w:right w:val="single" w:sz="4" w:space="0" w:color="auto"/>
            </w:tcBorders>
            <w:shd w:val="clear" w:color="auto" w:fill="C0C0C0"/>
            <w:hideMark/>
            <w:tcPrChange w:id="3950" w:author="Author">
              <w:tcPr>
                <w:tcW w:w="3146" w:type="pct"/>
                <w:gridSpan w:val="2"/>
                <w:tcBorders>
                  <w:top w:val="single" w:sz="4" w:space="0" w:color="auto"/>
                  <w:left w:val="single" w:sz="4" w:space="0" w:color="auto"/>
                  <w:bottom w:val="single" w:sz="4" w:space="0" w:color="auto"/>
                  <w:right w:val="single" w:sz="4" w:space="0" w:color="auto"/>
                </w:tcBorders>
                <w:shd w:val="clear" w:color="auto" w:fill="C0C0C0"/>
                <w:hideMark/>
              </w:tcPr>
            </w:tcPrChange>
          </w:tcPr>
          <w:p w14:paraId="5FD84527" w14:textId="77777777" w:rsidR="00EE420E" w:rsidRPr="00215D3C" w:rsidRDefault="00EE420E" w:rsidP="00A328BF">
            <w:pPr>
              <w:pStyle w:val="TAH"/>
              <w:rPr>
                <w:ins w:id="3951" w:author="Author"/>
              </w:rPr>
            </w:pPr>
            <w:ins w:id="3952" w:author="Author">
              <w:r w:rsidRPr="00215D3C">
                <w:t>Description</w:t>
              </w:r>
            </w:ins>
          </w:p>
        </w:tc>
        <w:tc>
          <w:tcPr>
            <w:tcW w:w="194" w:type="pct"/>
            <w:gridSpan w:val="2"/>
            <w:tcBorders>
              <w:top w:val="single" w:sz="4" w:space="0" w:color="auto"/>
              <w:left w:val="single" w:sz="4" w:space="0" w:color="auto"/>
              <w:bottom w:val="single" w:sz="4" w:space="0" w:color="auto"/>
              <w:right w:val="single" w:sz="4" w:space="0" w:color="auto"/>
            </w:tcBorders>
            <w:shd w:val="clear" w:color="auto" w:fill="C0C0C0"/>
            <w:vAlign w:val="center"/>
            <w:hideMark/>
            <w:tcPrChange w:id="3953" w:author="Author">
              <w:tcPr>
                <w:tcW w:w="197" w:type="pct"/>
                <w:gridSpan w:val="2"/>
                <w:tcBorders>
                  <w:top w:val="single" w:sz="4" w:space="0" w:color="auto"/>
                  <w:left w:val="single" w:sz="4" w:space="0" w:color="auto"/>
                  <w:bottom w:val="single" w:sz="4" w:space="0" w:color="auto"/>
                  <w:right w:val="single" w:sz="4" w:space="0" w:color="auto"/>
                </w:tcBorders>
                <w:shd w:val="clear" w:color="auto" w:fill="C0C0C0"/>
                <w:vAlign w:val="center"/>
                <w:hideMark/>
              </w:tcPr>
            </w:tcPrChange>
          </w:tcPr>
          <w:p w14:paraId="06E1E255" w14:textId="77777777" w:rsidR="00EE420E" w:rsidRPr="00215D3C" w:rsidRDefault="00EE420E" w:rsidP="00A328BF">
            <w:pPr>
              <w:pStyle w:val="TAH"/>
              <w:rPr>
                <w:ins w:id="3954" w:author="Author"/>
              </w:rPr>
            </w:pPr>
            <w:ins w:id="3955" w:author="Author">
              <w:r w:rsidRPr="00215D3C">
                <w:t>S</w:t>
              </w:r>
            </w:ins>
          </w:p>
        </w:tc>
      </w:tr>
      <w:tr w:rsidR="00EE420E" w:rsidRPr="00215D3C" w14:paraId="4BE84040" w14:textId="77777777" w:rsidTr="00EE420E">
        <w:trPr>
          <w:gridAfter w:val="1"/>
          <w:wAfter w:w="144" w:type="pct"/>
          <w:jc w:val="center"/>
          <w:ins w:id="3956" w:author="Author"/>
          <w:trPrChange w:id="3957" w:author="Author">
            <w:trPr>
              <w:gridAfter w:val="1"/>
              <w:wAfter w:w="144" w:type="pct"/>
              <w:jc w:val="center"/>
            </w:trPr>
          </w:trPrChange>
        </w:trPr>
        <w:tc>
          <w:tcPr>
            <w:tcW w:w="1516" w:type="pct"/>
            <w:gridSpan w:val="2"/>
            <w:tcBorders>
              <w:top w:val="single" w:sz="4" w:space="0" w:color="auto"/>
              <w:left w:val="single" w:sz="6" w:space="0" w:color="000000"/>
              <w:bottom w:val="single" w:sz="4" w:space="0" w:color="auto"/>
              <w:right w:val="single" w:sz="6" w:space="0" w:color="000000"/>
            </w:tcBorders>
            <w:tcPrChange w:id="3958" w:author="Author">
              <w:tcPr>
                <w:tcW w:w="1512" w:type="pct"/>
                <w:gridSpan w:val="2"/>
                <w:tcBorders>
                  <w:top w:val="single" w:sz="4" w:space="0" w:color="auto"/>
                  <w:left w:val="single" w:sz="6" w:space="0" w:color="000000"/>
                  <w:bottom w:val="single" w:sz="4" w:space="0" w:color="auto"/>
                  <w:right w:val="single" w:sz="6" w:space="0" w:color="000000"/>
                </w:tcBorders>
              </w:tcPr>
            </w:tcPrChange>
          </w:tcPr>
          <w:p w14:paraId="018609BF" w14:textId="77777777" w:rsidR="00EE420E" w:rsidRPr="00215D3C" w:rsidRDefault="00EE420E" w:rsidP="00A328BF">
            <w:pPr>
              <w:pStyle w:val="TAL"/>
              <w:rPr>
                <w:ins w:id="3959" w:author="Author"/>
              </w:rPr>
            </w:pPr>
            <w:ins w:id="3960" w:author="Author">
              <w:r>
                <w:t>N</w:t>
              </w:r>
              <w:r w:rsidRPr="00215D3C">
                <w:t>otif</w:t>
              </w:r>
              <w:r>
                <w:t>yMOICreation</w:t>
              </w:r>
            </w:ins>
          </w:p>
        </w:tc>
        <w:tc>
          <w:tcPr>
            <w:tcW w:w="3145" w:type="pct"/>
            <w:gridSpan w:val="2"/>
            <w:tcBorders>
              <w:top w:val="single" w:sz="4" w:space="0" w:color="auto"/>
              <w:left w:val="single" w:sz="6" w:space="0" w:color="000000"/>
              <w:bottom w:val="single" w:sz="4" w:space="0" w:color="auto"/>
              <w:right w:val="single" w:sz="6" w:space="0" w:color="000000"/>
            </w:tcBorders>
            <w:tcPrChange w:id="3961" w:author="Author">
              <w:tcPr>
                <w:tcW w:w="3146" w:type="pct"/>
                <w:gridSpan w:val="2"/>
                <w:tcBorders>
                  <w:top w:val="single" w:sz="4" w:space="0" w:color="auto"/>
                  <w:left w:val="single" w:sz="6" w:space="0" w:color="000000"/>
                  <w:bottom w:val="single" w:sz="4" w:space="0" w:color="auto"/>
                  <w:right w:val="single" w:sz="6" w:space="0" w:color="000000"/>
                </w:tcBorders>
              </w:tcPr>
            </w:tcPrChange>
          </w:tcPr>
          <w:p w14:paraId="0E308F66" w14:textId="77777777" w:rsidR="00EE420E" w:rsidRPr="00215D3C" w:rsidRDefault="00EE420E" w:rsidP="00A328BF">
            <w:pPr>
              <w:pStyle w:val="TAL"/>
              <w:rPr>
                <w:ins w:id="3962" w:author="Author"/>
              </w:rPr>
            </w:pPr>
            <w:ins w:id="3963" w:author="Author">
              <w:r w:rsidRPr="00215D3C">
                <w:t xml:space="preserve">Type </w:t>
              </w:r>
              <w:r>
                <w:t>for</w:t>
              </w:r>
              <w:r w:rsidRPr="00215D3C">
                <w:t xml:space="preserve"> a notif</w:t>
              </w:r>
              <w:r>
                <w:t>yMOICreation</w:t>
              </w:r>
              <w:r w:rsidRPr="00215D3C">
                <w:t xml:space="preserve"> notification</w:t>
              </w:r>
            </w:ins>
          </w:p>
        </w:tc>
        <w:tc>
          <w:tcPr>
            <w:tcW w:w="194" w:type="pct"/>
            <w:gridSpan w:val="2"/>
            <w:tcBorders>
              <w:top w:val="single" w:sz="4" w:space="0" w:color="auto"/>
              <w:left w:val="single" w:sz="6" w:space="0" w:color="000000"/>
              <w:bottom w:val="single" w:sz="4" w:space="0" w:color="auto"/>
              <w:right w:val="single" w:sz="6" w:space="0" w:color="000000"/>
            </w:tcBorders>
            <w:tcPrChange w:id="3964" w:author="Author">
              <w:tcPr>
                <w:tcW w:w="197" w:type="pct"/>
                <w:gridSpan w:val="2"/>
                <w:tcBorders>
                  <w:top w:val="single" w:sz="4" w:space="0" w:color="auto"/>
                  <w:left w:val="single" w:sz="6" w:space="0" w:color="000000"/>
                  <w:bottom w:val="single" w:sz="4" w:space="0" w:color="auto"/>
                  <w:right w:val="single" w:sz="6" w:space="0" w:color="000000"/>
                </w:tcBorders>
              </w:tcPr>
            </w:tcPrChange>
          </w:tcPr>
          <w:p w14:paraId="77F9F992" w14:textId="77777777" w:rsidR="00EE420E" w:rsidRPr="00215D3C" w:rsidRDefault="00EE420E" w:rsidP="00A328BF">
            <w:pPr>
              <w:pStyle w:val="TAL"/>
              <w:jc w:val="center"/>
              <w:rPr>
                <w:ins w:id="3965" w:author="Author"/>
              </w:rPr>
            </w:pPr>
            <w:ins w:id="3966" w:author="Author">
              <w:r w:rsidRPr="00215D3C">
                <w:t>M</w:t>
              </w:r>
            </w:ins>
          </w:p>
        </w:tc>
      </w:tr>
      <w:tr w:rsidR="00EE420E" w:rsidRPr="00215D3C" w14:paraId="72B4E69D" w14:textId="77777777" w:rsidTr="00EE420E">
        <w:trPr>
          <w:gridBefore w:val="1"/>
          <w:wBefore w:w="140" w:type="pct"/>
          <w:jc w:val="center"/>
          <w:ins w:id="3967" w:author="Author"/>
          <w:trPrChange w:id="3968" w:author="Author">
            <w:trPr>
              <w:gridBefore w:val="1"/>
              <w:wBefore w:w="141" w:type="pct"/>
              <w:jc w:val="center"/>
            </w:trPr>
          </w:trPrChange>
        </w:trPr>
        <w:tc>
          <w:tcPr>
            <w:tcW w:w="1520" w:type="pct"/>
            <w:gridSpan w:val="2"/>
            <w:tcBorders>
              <w:top w:val="single" w:sz="4" w:space="0" w:color="auto"/>
              <w:left w:val="single" w:sz="6" w:space="0" w:color="000000"/>
              <w:bottom w:val="single" w:sz="4" w:space="0" w:color="auto"/>
              <w:right w:val="single" w:sz="6" w:space="0" w:color="000000"/>
            </w:tcBorders>
            <w:tcPrChange w:id="3969" w:author="Author">
              <w:tcPr>
                <w:tcW w:w="1514" w:type="pct"/>
                <w:gridSpan w:val="2"/>
                <w:tcBorders>
                  <w:top w:val="single" w:sz="4" w:space="0" w:color="auto"/>
                  <w:left w:val="single" w:sz="6" w:space="0" w:color="000000"/>
                  <w:bottom w:val="single" w:sz="4" w:space="0" w:color="auto"/>
                  <w:right w:val="single" w:sz="6" w:space="0" w:color="000000"/>
                </w:tcBorders>
              </w:tcPr>
            </w:tcPrChange>
          </w:tcPr>
          <w:p w14:paraId="27F5B031" w14:textId="77777777" w:rsidR="00EE420E" w:rsidRPr="00215D3C" w:rsidRDefault="00EE420E" w:rsidP="00A328BF">
            <w:pPr>
              <w:pStyle w:val="TAL"/>
              <w:rPr>
                <w:ins w:id="3970" w:author="Author"/>
              </w:rPr>
            </w:pPr>
            <w:ins w:id="3971" w:author="Author">
              <w:r>
                <w:t>N</w:t>
              </w:r>
              <w:r w:rsidRPr="00215D3C">
                <w:t>otify</w:t>
              </w:r>
              <w:r>
                <w:t>MOIDeletion</w:t>
              </w:r>
            </w:ins>
          </w:p>
        </w:tc>
        <w:tc>
          <w:tcPr>
            <w:tcW w:w="3145" w:type="pct"/>
            <w:gridSpan w:val="2"/>
            <w:tcBorders>
              <w:top w:val="single" w:sz="4" w:space="0" w:color="auto"/>
              <w:left w:val="single" w:sz="6" w:space="0" w:color="000000"/>
              <w:bottom w:val="single" w:sz="4" w:space="0" w:color="auto"/>
              <w:right w:val="single" w:sz="6" w:space="0" w:color="000000"/>
            </w:tcBorders>
            <w:tcPrChange w:id="3972" w:author="Author">
              <w:tcPr>
                <w:tcW w:w="3148" w:type="pct"/>
                <w:gridSpan w:val="2"/>
                <w:tcBorders>
                  <w:top w:val="single" w:sz="4" w:space="0" w:color="auto"/>
                  <w:left w:val="single" w:sz="6" w:space="0" w:color="000000"/>
                  <w:bottom w:val="single" w:sz="4" w:space="0" w:color="auto"/>
                  <w:right w:val="single" w:sz="6" w:space="0" w:color="000000"/>
                </w:tcBorders>
              </w:tcPr>
            </w:tcPrChange>
          </w:tcPr>
          <w:p w14:paraId="17751295" w14:textId="77777777" w:rsidR="00EE420E" w:rsidRPr="00215D3C" w:rsidRDefault="00EE420E" w:rsidP="00A328BF">
            <w:pPr>
              <w:pStyle w:val="TAL"/>
              <w:rPr>
                <w:ins w:id="3973" w:author="Author"/>
              </w:rPr>
            </w:pPr>
            <w:ins w:id="3974" w:author="Author">
              <w:r w:rsidRPr="00215D3C">
                <w:t xml:space="preserve">Type </w:t>
              </w:r>
              <w:r>
                <w:t>for</w:t>
              </w:r>
              <w:r w:rsidRPr="00215D3C">
                <w:t xml:space="preserve"> a notify</w:t>
              </w:r>
              <w:r>
                <w:t>MOIDeletion</w:t>
              </w:r>
              <w:r w:rsidRPr="00215D3C">
                <w:t xml:space="preserve"> notification</w:t>
              </w:r>
            </w:ins>
          </w:p>
        </w:tc>
        <w:tc>
          <w:tcPr>
            <w:tcW w:w="195" w:type="pct"/>
            <w:gridSpan w:val="2"/>
            <w:tcBorders>
              <w:top w:val="single" w:sz="4" w:space="0" w:color="auto"/>
              <w:left w:val="single" w:sz="6" w:space="0" w:color="000000"/>
              <w:bottom w:val="single" w:sz="4" w:space="0" w:color="auto"/>
              <w:right w:val="single" w:sz="6" w:space="0" w:color="000000"/>
            </w:tcBorders>
            <w:tcPrChange w:id="3975" w:author="Author">
              <w:tcPr>
                <w:tcW w:w="197" w:type="pct"/>
                <w:gridSpan w:val="2"/>
                <w:tcBorders>
                  <w:top w:val="single" w:sz="4" w:space="0" w:color="auto"/>
                  <w:left w:val="single" w:sz="6" w:space="0" w:color="000000"/>
                  <w:bottom w:val="single" w:sz="4" w:space="0" w:color="auto"/>
                  <w:right w:val="single" w:sz="6" w:space="0" w:color="000000"/>
                </w:tcBorders>
              </w:tcPr>
            </w:tcPrChange>
          </w:tcPr>
          <w:p w14:paraId="01569C40" w14:textId="77777777" w:rsidR="00EE420E" w:rsidRPr="00215D3C" w:rsidRDefault="00EE420E" w:rsidP="00A328BF">
            <w:pPr>
              <w:pStyle w:val="TAL"/>
              <w:jc w:val="center"/>
              <w:rPr>
                <w:ins w:id="3976" w:author="Author"/>
              </w:rPr>
            </w:pPr>
            <w:ins w:id="3977" w:author="Author">
              <w:r w:rsidRPr="00215D3C">
                <w:t>M</w:t>
              </w:r>
            </w:ins>
          </w:p>
        </w:tc>
      </w:tr>
      <w:tr w:rsidR="00EE420E" w:rsidRPr="00215D3C" w14:paraId="6D23CF44" w14:textId="77777777" w:rsidTr="00EE420E">
        <w:trPr>
          <w:gridBefore w:val="1"/>
          <w:wBefore w:w="140" w:type="pct"/>
          <w:jc w:val="center"/>
          <w:ins w:id="3978" w:author="Author"/>
          <w:trPrChange w:id="3979" w:author="Author">
            <w:trPr>
              <w:gridBefore w:val="1"/>
              <w:wBefore w:w="141" w:type="pct"/>
              <w:jc w:val="center"/>
            </w:trPr>
          </w:trPrChange>
        </w:trPr>
        <w:tc>
          <w:tcPr>
            <w:tcW w:w="1520" w:type="pct"/>
            <w:gridSpan w:val="2"/>
            <w:tcBorders>
              <w:top w:val="single" w:sz="4" w:space="0" w:color="auto"/>
              <w:left w:val="single" w:sz="6" w:space="0" w:color="000000"/>
              <w:bottom w:val="single" w:sz="4" w:space="0" w:color="auto"/>
              <w:right w:val="single" w:sz="6" w:space="0" w:color="000000"/>
            </w:tcBorders>
            <w:tcPrChange w:id="3980" w:author="Author">
              <w:tcPr>
                <w:tcW w:w="1514" w:type="pct"/>
                <w:gridSpan w:val="2"/>
                <w:tcBorders>
                  <w:top w:val="single" w:sz="4" w:space="0" w:color="auto"/>
                  <w:left w:val="single" w:sz="6" w:space="0" w:color="000000"/>
                  <w:bottom w:val="single" w:sz="4" w:space="0" w:color="auto"/>
                  <w:right w:val="single" w:sz="6" w:space="0" w:color="000000"/>
                </w:tcBorders>
              </w:tcPr>
            </w:tcPrChange>
          </w:tcPr>
          <w:p w14:paraId="21000B0D" w14:textId="77777777" w:rsidR="00EE420E" w:rsidRPr="00215D3C" w:rsidRDefault="00EE420E" w:rsidP="00A328BF">
            <w:pPr>
              <w:pStyle w:val="TAL"/>
              <w:rPr>
                <w:ins w:id="3981" w:author="Author"/>
              </w:rPr>
            </w:pPr>
            <w:ins w:id="3982" w:author="Author">
              <w:r>
                <w:t>N</w:t>
              </w:r>
              <w:r w:rsidRPr="00215D3C">
                <w:t>otifyA</w:t>
              </w:r>
              <w:r>
                <w:t>ttributeValueChanges</w:t>
              </w:r>
            </w:ins>
          </w:p>
        </w:tc>
        <w:tc>
          <w:tcPr>
            <w:tcW w:w="3145" w:type="pct"/>
            <w:gridSpan w:val="2"/>
            <w:tcBorders>
              <w:top w:val="single" w:sz="4" w:space="0" w:color="auto"/>
              <w:left w:val="single" w:sz="6" w:space="0" w:color="000000"/>
              <w:bottom w:val="single" w:sz="4" w:space="0" w:color="auto"/>
              <w:right w:val="single" w:sz="6" w:space="0" w:color="000000"/>
            </w:tcBorders>
            <w:tcPrChange w:id="3983" w:author="Author">
              <w:tcPr>
                <w:tcW w:w="3148" w:type="pct"/>
                <w:gridSpan w:val="2"/>
                <w:tcBorders>
                  <w:top w:val="single" w:sz="4" w:space="0" w:color="auto"/>
                  <w:left w:val="single" w:sz="6" w:space="0" w:color="000000"/>
                  <w:bottom w:val="single" w:sz="4" w:space="0" w:color="auto"/>
                  <w:right w:val="single" w:sz="6" w:space="0" w:color="000000"/>
                </w:tcBorders>
              </w:tcPr>
            </w:tcPrChange>
          </w:tcPr>
          <w:p w14:paraId="19B4B409" w14:textId="77777777" w:rsidR="00EE420E" w:rsidRPr="00215D3C" w:rsidRDefault="00EE420E" w:rsidP="00A328BF">
            <w:pPr>
              <w:pStyle w:val="TAL"/>
              <w:rPr>
                <w:ins w:id="3984" w:author="Author"/>
              </w:rPr>
            </w:pPr>
            <w:ins w:id="3985" w:author="Author">
              <w:r w:rsidRPr="00215D3C">
                <w:t xml:space="preserve">Type </w:t>
              </w:r>
              <w:r>
                <w:t>for</w:t>
              </w:r>
              <w:r w:rsidRPr="00215D3C">
                <w:t xml:space="preserve"> a notify</w:t>
              </w:r>
              <w:r>
                <w:t>AttributeValueChanges</w:t>
              </w:r>
              <w:r w:rsidRPr="00215D3C">
                <w:t xml:space="preserve"> notification</w:t>
              </w:r>
            </w:ins>
          </w:p>
        </w:tc>
        <w:tc>
          <w:tcPr>
            <w:tcW w:w="195" w:type="pct"/>
            <w:gridSpan w:val="2"/>
            <w:tcBorders>
              <w:top w:val="single" w:sz="4" w:space="0" w:color="auto"/>
              <w:left w:val="single" w:sz="6" w:space="0" w:color="000000"/>
              <w:bottom w:val="single" w:sz="4" w:space="0" w:color="auto"/>
              <w:right w:val="single" w:sz="6" w:space="0" w:color="000000"/>
            </w:tcBorders>
            <w:tcPrChange w:id="3986" w:author="Author">
              <w:tcPr>
                <w:tcW w:w="197" w:type="pct"/>
                <w:gridSpan w:val="2"/>
                <w:tcBorders>
                  <w:top w:val="single" w:sz="4" w:space="0" w:color="auto"/>
                  <w:left w:val="single" w:sz="6" w:space="0" w:color="000000"/>
                  <w:bottom w:val="single" w:sz="4" w:space="0" w:color="auto"/>
                  <w:right w:val="single" w:sz="6" w:space="0" w:color="000000"/>
                </w:tcBorders>
              </w:tcPr>
            </w:tcPrChange>
          </w:tcPr>
          <w:p w14:paraId="446B8D98" w14:textId="77777777" w:rsidR="00EE420E" w:rsidRPr="00215D3C" w:rsidRDefault="00EE420E" w:rsidP="00A328BF">
            <w:pPr>
              <w:pStyle w:val="TAL"/>
              <w:jc w:val="center"/>
              <w:rPr>
                <w:ins w:id="3987" w:author="Author"/>
              </w:rPr>
            </w:pPr>
            <w:ins w:id="3988" w:author="Author">
              <w:r w:rsidRPr="00215D3C">
                <w:t>M</w:t>
              </w:r>
            </w:ins>
          </w:p>
        </w:tc>
      </w:tr>
      <w:tr w:rsidR="00EE420E" w:rsidRPr="00215D3C" w14:paraId="7AC90CBD" w14:textId="77777777" w:rsidTr="00EE420E">
        <w:trPr>
          <w:gridBefore w:val="1"/>
          <w:wBefore w:w="140" w:type="pct"/>
          <w:jc w:val="center"/>
          <w:ins w:id="3989" w:author="Author"/>
          <w:trPrChange w:id="3990" w:author="Author">
            <w:trPr>
              <w:gridBefore w:val="1"/>
              <w:wBefore w:w="141" w:type="pct"/>
              <w:jc w:val="center"/>
            </w:trPr>
          </w:trPrChange>
        </w:trPr>
        <w:tc>
          <w:tcPr>
            <w:tcW w:w="1520" w:type="pct"/>
            <w:gridSpan w:val="2"/>
            <w:tcBorders>
              <w:top w:val="single" w:sz="4" w:space="0" w:color="auto"/>
              <w:left w:val="single" w:sz="6" w:space="0" w:color="000000"/>
              <w:bottom w:val="single" w:sz="4" w:space="0" w:color="auto"/>
              <w:right w:val="single" w:sz="6" w:space="0" w:color="000000"/>
            </w:tcBorders>
            <w:tcPrChange w:id="3991" w:author="Author">
              <w:tcPr>
                <w:tcW w:w="1514" w:type="pct"/>
                <w:gridSpan w:val="2"/>
                <w:tcBorders>
                  <w:top w:val="single" w:sz="4" w:space="0" w:color="auto"/>
                  <w:left w:val="single" w:sz="6" w:space="0" w:color="000000"/>
                  <w:bottom w:val="single" w:sz="4" w:space="0" w:color="auto"/>
                  <w:right w:val="single" w:sz="6" w:space="0" w:color="000000"/>
                </w:tcBorders>
              </w:tcPr>
            </w:tcPrChange>
          </w:tcPr>
          <w:p w14:paraId="11D355BF" w14:textId="77777777" w:rsidR="00EE420E" w:rsidRPr="00215D3C" w:rsidRDefault="00EE420E" w:rsidP="00A328BF">
            <w:pPr>
              <w:pStyle w:val="TAL"/>
              <w:rPr>
                <w:ins w:id="3992" w:author="Author"/>
              </w:rPr>
            </w:pPr>
            <w:ins w:id="3993" w:author="Author">
              <w:r>
                <w:t>N</w:t>
              </w:r>
              <w:r w:rsidRPr="00215D3C">
                <w:t>otify</w:t>
              </w:r>
              <w:r>
                <w:t>MOIChanges</w:t>
              </w:r>
            </w:ins>
          </w:p>
        </w:tc>
        <w:tc>
          <w:tcPr>
            <w:tcW w:w="3145" w:type="pct"/>
            <w:gridSpan w:val="2"/>
            <w:tcBorders>
              <w:top w:val="single" w:sz="4" w:space="0" w:color="auto"/>
              <w:left w:val="single" w:sz="6" w:space="0" w:color="000000"/>
              <w:bottom w:val="single" w:sz="4" w:space="0" w:color="auto"/>
              <w:right w:val="single" w:sz="6" w:space="0" w:color="000000"/>
            </w:tcBorders>
            <w:tcPrChange w:id="3994" w:author="Author">
              <w:tcPr>
                <w:tcW w:w="3148" w:type="pct"/>
                <w:gridSpan w:val="2"/>
                <w:tcBorders>
                  <w:top w:val="single" w:sz="4" w:space="0" w:color="auto"/>
                  <w:left w:val="single" w:sz="6" w:space="0" w:color="000000"/>
                  <w:bottom w:val="single" w:sz="4" w:space="0" w:color="auto"/>
                  <w:right w:val="single" w:sz="6" w:space="0" w:color="000000"/>
                </w:tcBorders>
              </w:tcPr>
            </w:tcPrChange>
          </w:tcPr>
          <w:p w14:paraId="738D458B" w14:textId="77777777" w:rsidR="00EE420E" w:rsidRPr="00215D3C" w:rsidRDefault="00EE420E" w:rsidP="00A328BF">
            <w:pPr>
              <w:pStyle w:val="TAL"/>
              <w:rPr>
                <w:ins w:id="3995" w:author="Author"/>
              </w:rPr>
            </w:pPr>
            <w:ins w:id="3996" w:author="Author">
              <w:r w:rsidRPr="00215D3C">
                <w:t xml:space="preserve">Type </w:t>
              </w:r>
              <w:r>
                <w:t>for</w:t>
              </w:r>
              <w:r w:rsidRPr="00215D3C">
                <w:t xml:space="preserve"> a notify</w:t>
              </w:r>
              <w:r>
                <w:t>MOIChanges</w:t>
              </w:r>
              <w:r w:rsidRPr="00215D3C">
                <w:t xml:space="preserve"> notification</w:t>
              </w:r>
            </w:ins>
          </w:p>
        </w:tc>
        <w:tc>
          <w:tcPr>
            <w:tcW w:w="195" w:type="pct"/>
            <w:gridSpan w:val="2"/>
            <w:tcBorders>
              <w:top w:val="single" w:sz="4" w:space="0" w:color="auto"/>
              <w:left w:val="single" w:sz="6" w:space="0" w:color="000000"/>
              <w:bottom w:val="single" w:sz="4" w:space="0" w:color="auto"/>
              <w:right w:val="single" w:sz="6" w:space="0" w:color="000000"/>
            </w:tcBorders>
            <w:tcPrChange w:id="3997" w:author="Author">
              <w:tcPr>
                <w:tcW w:w="197" w:type="pct"/>
                <w:gridSpan w:val="2"/>
                <w:tcBorders>
                  <w:top w:val="single" w:sz="4" w:space="0" w:color="auto"/>
                  <w:left w:val="single" w:sz="6" w:space="0" w:color="000000"/>
                  <w:bottom w:val="single" w:sz="4" w:space="0" w:color="auto"/>
                  <w:right w:val="single" w:sz="6" w:space="0" w:color="000000"/>
                </w:tcBorders>
              </w:tcPr>
            </w:tcPrChange>
          </w:tcPr>
          <w:p w14:paraId="0DB1D871" w14:textId="77777777" w:rsidR="00EE420E" w:rsidRPr="00215D3C" w:rsidRDefault="00EE420E" w:rsidP="00A328BF">
            <w:pPr>
              <w:pStyle w:val="TAL"/>
              <w:jc w:val="center"/>
              <w:rPr>
                <w:ins w:id="3998" w:author="Author"/>
              </w:rPr>
            </w:pPr>
            <w:ins w:id="3999" w:author="Author">
              <w:r w:rsidRPr="00215D3C">
                <w:t>M</w:t>
              </w:r>
            </w:ins>
          </w:p>
        </w:tc>
      </w:tr>
    </w:tbl>
    <w:p w14:paraId="0DFA9684" w14:textId="77777777" w:rsidR="00EE420E" w:rsidRPr="00215D3C" w:rsidRDefault="00EE420E" w:rsidP="00EE420E">
      <w:pPr>
        <w:rPr>
          <w:ins w:id="4000" w:author="Author"/>
        </w:rPr>
      </w:pPr>
    </w:p>
    <w:p w14:paraId="616CF023" w14:textId="77777777" w:rsidR="00EE420E" w:rsidRPr="00215D3C" w:rsidRDefault="00EE420E" w:rsidP="00EE420E">
      <w:pPr>
        <w:pStyle w:val="TH"/>
        <w:rPr>
          <w:ins w:id="4001" w:author="Author"/>
        </w:rPr>
      </w:pPr>
      <w:ins w:id="4002" w:author="Autho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.3.1-3: Data structures supported by the POST Response Body on this resource</w:t>
        </w:r>
      </w:ins>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55"/>
        <w:gridCol w:w="1415"/>
        <w:gridCol w:w="5808"/>
        <w:gridCol w:w="397"/>
      </w:tblGrid>
      <w:tr w:rsidR="00EE420E" w:rsidRPr="00215D3C" w14:paraId="5A39B0D6" w14:textId="77777777" w:rsidTr="00A328BF">
        <w:trPr>
          <w:ins w:id="4003" w:author="Author"/>
        </w:trPr>
        <w:tc>
          <w:tcPr>
            <w:tcW w:w="1102" w:type="pct"/>
            <w:tcBorders>
              <w:top w:val="single" w:sz="4" w:space="0" w:color="auto"/>
              <w:left w:val="single" w:sz="4" w:space="0" w:color="auto"/>
              <w:bottom w:val="single" w:sz="4" w:space="0" w:color="auto"/>
              <w:right w:val="single" w:sz="4" w:space="0" w:color="auto"/>
            </w:tcBorders>
            <w:shd w:val="clear" w:color="auto" w:fill="C0C0C0"/>
            <w:hideMark/>
          </w:tcPr>
          <w:p w14:paraId="2B4552AC" w14:textId="77777777" w:rsidR="00EE420E" w:rsidRPr="00215D3C" w:rsidRDefault="00EE420E" w:rsidP="00A328BF">
            <w:pPr>
              <w:pStyle w:val="TAH"/>
              <w:rPr>
                <w:ins w:id="4004" w:author="Author"/>
              </w:rPr>
            </w:pPr>
            <w:ins w:id="4005" w:author="Author">
              <w:r w:rsidRPr="00215D3C">
                <w:t>Data type</w:t>
              </w:r>
            </w:ins>
          </w:p>
        </w:tc>
        <w:tc>
          <w:tcPr>
            <w:tcW w:w="724" w:type="pct"/>
            <w:tcBorders>
              <w:top w:val="single" w:sz="4" w:space="0" w:color="auto"/>
              <w:left w:val="single" w:sz="4" w:space="0" w:color="auto"/>
              <w:bottom w:val="single" w:sz="4" w:space="0" w:color="auto"/>
              <w:right w:val="single" w:sz="4" w:space="0" w:color="auto"/>
            </w:tcBorders>
            <w:shd w:val="clear" w:color="auto" w:fill="C0C0C0"/>
            <w:hideMark/>
          </w:tcPr>
          <w:p w14:paraId="1D814FCD" w14:textId="77777777" w:rsidR="00EE420E" w:rsidRPr="00215D3C" w:rsidRDefault="00EE420E" w:rsidP="00A328BF">
            <w:pPr>
              <w:pStyle w:val="TAH"/>
              <w:rPr>
                <w:ins w:id="4006" w:author="Author"/>
              </w:rPr>
            </w:pPr>
            <w:ins w:id="4007" w:author="Author">
              <w:r w:rsidRPr="00215D3C">
                <w:t>Response</w:t>
              </w:r>
            </w:ins>
          </w:p>
          <w:p w14:paraId="04DF319C" w14:textId="77777777" w:rsidR="00EE420E" w:rsidRPr="00215D3C" w:rsidRDefault="00EE420E" w:rsidP="00A328BF">
            <w:pPr>
              <w:pStyle w:val="TAH"/>
              <w:rPr>
                <w:ins w:id="4008" w:author="Author"/>
              </w:rPr>
            </w:pPr>
            <w:ins w:id="4009" w:author="Author">
              <w:r w:rsidRPr="00215D3C">
                <w:t>codes</w:t>
              </w:r>
            </w:ins>
          </w:p>
        </w:tc>
        <w:tc>
          <w:tcPr>
            <w:tcW w:w="2971" w:type="pct"/>
            <w:tcBorders>
              <w:top w:val="single" w:sz="4" w:space="0" w:color="auto"/>
              <w:left w:val="single" w:sz="4" w:space="0" w:color="auto"/>
              <w:bottom w:val="single" w:sz="4" w:space="0" w:color="auto"/>
              <w:right w:val="single" w:sz="4" w:space="0" w:color="auto"/>
            </w:tcBorders>
            <w:shd w:val="clear" w:color="auto" w:fill="C0C0C0"/>
            <w:hideMark/>
          </w:tcPr>
          <w:p w14:paraId="017EE1C0" w14:textId="77777777" w:rsidR="00EE420E" w:rsidRPr="00215D3C" w:rsidRDefault="00EE420E" w:rsidP="00A328BF">
            <w:pPr>
              <w:pStyle w:val="TAH"/>
              <w:rPr>
                <w:ins w:id="4010" w:author="Author"/>
              </w:rPr>
            </w:pPr>
            <w:ins w:id="4011" w:author="Author">
              <w:r w:rsidRPr="00215D3C">
                <w:t>Description</w:t>
              </w:r>
            </w:ins>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7BA73F70" w14:textId="77777777" w:rsidR="00EE420E" w:rsidRPr="00215D3C" w:rsidRDefault="00EE420E" w:rsidP="00A328BF">
            <w:pPr>
              <w:pStyle w:val="TAH"/>
              <w:rPr>
                <w:ins w:id="4012" w:author="Author"/>
              </w:rPr>
            </w:pPr>
            <w:ins w:id="4013" w:author="Author">
              <w:r w:rsidRPr="00215D3C">
                <w:t>S</w:t>
              </w:r>
            </w:ins>
          </w:p>
        </w:tc>
      </w:tr>
      <w:tr w:rsidR="00EE420E" w:rsidRPr="00215D3C" w14:paraId="024000E3" w14:textId="77777777" w:rsidTr="00A328BF">
        <w:trPr>
          <w:ins w:id="4014" w:author="Author"/>
        </w:trPr>
        <w:tc>
          <w:tcPr>
            <w:tcW w:w="1102" w:type="pct"/>
            <w:tcBorders>
              <w:top w:val="single" w:sz="4" w:space="0" w:color="auto"/>
              <w:left w:val="single" w:sz="6" w:space="0" w:color="000000"/>
              <w:bottom w:val="single" w:sz="4" w:space="0" w:color="auto"/>
              <w:right w:val="single" w:sz="6" w:space="0" w:color="000000"/>
            </w:tcBorders>
          </w:tcPr>
          <w:p w14:paraId="7241DE93" w14:textId="77777777" w:rsidR="00EE420E" w:rsidRPr="00215D3C" w:rsidRDefault="00EE420E" w:rsidP="00A328BF">
            <w:pPr>
              <w:pStyle w:val="TAL"/>
              <w:rPr>
                <w:ins w:id="4015" w:author="Author"/>
              </w:rPr>
            </w:pPr>
            <w:ins w:id="4016" w:author="Author">
              <w:r w:rsidRPr="00215D3C">
                <w:t>n/a</w:t>
              </w:r>
            </w:ins>
          </w:p>
        </w:tc>
        <w:tc>
          <w:tcPr>
            <w:tcW w:w="724" w:type="pct"/>
            <w:tcBorders>
              <w:top w:val="single" w:sz="4" w:space="0" w:color="auto"/>
              <w:left w:val="single" w:sz="6" w:space="0" w:color="000000"/>
              <w:bottom w:val="single" w:sz="4" w:space="0" w:color="auto"/>
              <w:right w:val="single" w:sz="6" w:space="0" w:color="000000"/>
            </w:tcBorders>
          </w:tcPr>
          <w:p w14:paraId="6404AFA0" w14:textId="77777777" w:rsidR="00EE420E" w:rsidRPr="00215D3C" w:rsidRDefault="00EE420E" w:rsidP="00A328BF">
            <w:pPr>
              <w:pStyle w:val="TAL"/>
              <w:rPr>
                <w:ins w:id="4017" w:author="Author"/>
              </w:rPr>
            </w:pPr>
            <w:ins w:id="4018" w:author="Author">
              <w:r w:rsidRPr="00215D3C">
                <w:t>204 No Content</w:t>
              </w:r>
            </w:ins>
          </w:p>
        </w:tc>
        <w:tc>
          <w:tcPr>
            <w:tcW w:w="2971" w:type="pct"/>
            <w:tcBorders>
              <w:top w:val="single" w:sz="4" w:space="0" w:color="auto"/>
              <w:left w:val="single" w:sz="6" w:space="0" w:color="000000"/>
              <w:bottom w:val="single" w:sz="4" w:space="0" w:color="auto"/>
              <w:right w:val="single" w:sz="6" w:space="0" w:color="000000"/>
            </w:tcBorders>
          </w:tcPr>
          <w:p w14:paraId="22D281A4" w14:textId="77777777" w:rsidR="00EE420E" w:rsidRPr="00215D3C" w:rsidRDefault="00EE420E" w:rsidP="00A328BF">
            <w:pPr>
              <w:pStyle w:val="TAL"/>
              <w:rPr>
                <w:ins w:id="4019" w:author="Author"/>
              </w:rPr>
            </w:pPr>
            <w:ins w:id="4020" w:author="Author">
              <w:r w:rsidRPr="00215D3C">
                <w:t>In case of success no message body is returned</w:t>
              </w:r>
            </w:ins>
          </w:p>
        </w:tc>
        <w:tc>
          <w:tcPr>
            <w:tcW w:w="203" w:type="pct"/>
            <w:tcBorders>
              <w:top w:val="single" w:sz="4" w:space="0" w:color="auto"/>
              <w:left w:val="single" w:sz="6" w:space="0" w:color="000000"/>
              <w:bottom w:val="single" w:sz="4" w:space="0" w:color="auto"/>
              <w:right w:val="single" w:sz="6" w:space="0" w:color="000000"/>
            </w:tcBorders>
          </w:tcPr>
          <w:p w14:paraId="00C4355E" w14:textId="77777777" w:rsidR="00EE420E" w:rsidRPr="00215D3C" w:rsidRDefault="00EE420E" w:rsidP="00A328BF">
            <w:pPr>
              <w:pStyle w:val="TAL"/>
              <w:jc w:val="center"/>
              <w:rPr>
                <w:ins w:id="4021" w:author="Author"/>
              </w:rPr>
            </w:pPr>
            <w:ins w:id="4022" w:author="Author">
              <w:r w:rsidRPr="00215D3C">
                <w:t>M</w:t>
              </w:r>
            </w:ins>
          </w:p>
        </w:tc>
      </w:tr>
      <w:tr w:rsidR="00EE420E" w:rsidRPr="00215D3C" w14:paraId="423C80CD" w14:textId="77777777" w:rsidTr="00A328BF">
        <w:trPr>
          <w:ins w:id="4023" w:author="Author"/>
        </w:trPr>
        <w:tc>
          <w:tcPr>
            <w:tcW w:w="1102" w:type="pct"/>
            <w:tcBorders>
              <w:top w:val="single" w:sz="4" w:space="0" w:color="auto"/>
              <w:left w:val="single" w:sz="6" w:space="0" w:color="000000"/>
              <w:bottom w:val="single" w:sz="6" w:space="0" w:color="000000"/>
              <w:right w:val="single" w:sz="6" w:space="0" w:color="000000"/>
            </w:tcBorders>
          </w:tcPr>
          <w:p w14:paraId="6C6EBE9C" w14:textId="77777777" w:rsidR="00EE420E" w:rsidRPr="00215D3C" w:rsidRDefault="00EE420E" w:rsidP="00A328BF">
            <w:pPr>
              <w:pStyle w:val="TAL"/>
              <w:rPr>
                <w:ins w:id="4024" w:author="Author"/>
              </w:rPr>
            </w:pPr>
            <w:ins w:id="4025" w:author="Author">
              <w:r>
                <w:t>E</w:t>
              </w:r>
              <w:r w:rsidRPr="00215D3C">
                <w:t>rror</w:t>
              </w:r>
              <w:r>
                <w:t>Response</w:t>
              </w:r>
            </w:ins>
          </w:p>
        </w:tc>
        <w:tc>
          <w:tcPr>
            <w:tcW w:w="724" w:type="pct"/>
            <w:tcBorders>
              <w:top w:val="single" w:sz="4" w:space="0" w:color="auto"/>
              <w:left w:val="single" w:sz="6" w:space="0" w:color="000000"/>
              <w:bottom w:val="single" w:sz="6" w:space="0" w:color="000000"/>
              <w:right w:val="single" w:sz="6" w:space="0" w:color="000000"/>
            </w:tcBorders>
          </w:tcPr>
          <w:p w14:paraId="6F934A36" w14:textId="77777777" w:rsidR="00EE420E" w:rsidRPr="00215D3C" w:rsidRDefault="00EE420E" w:rsidP="00A328BF">
            <w:pPr>
              <w:pStyle w:val="TAL"/>
              <w:rPr>
                <w:ins w:id="4026" w:author="Author"/>
              </w:rPr>
            </w:pPr>
            <w:ins w:id="4027" w:author="Author">
              <w:r w:rsidRPr="00215D3C">
                <w:t>4xx/5xx</w:t>
              </w:r>
            </w:ins>
          </w:p>
        </w:tc>
        <w:tc>
          <w:tcPr>
            <w:tcW w:w="2971" w:type="pct"/>
            <w:tcBorders>
              <w:top w:val="single" w:sz="4" w:space="0" w:color="auto"/>
              <w:left w:val="single" w:sz="6" w:space="0" w:color="000000"/>
              <w:bottom w:val="single" w:sz="6" w:space="0" w:color="000000"/>
              <w:right w:val="single" w:sz="6" w:space="0" w:color="000000"/>
            </w:tcBorders>
          </w:tcPr>
          <w:p w14:paraId="0092DB8D" w14:textId="77777777" w:rsidR="00EE420E" w:rsidRPr="00215D3C" w:rsidRDefault="00EE420E" w:rsidP="00A328BF">
            <w:pPr>
              <w:pStyle w:val="TAL"/>
              <w:rPr>
                <w:ins w:id="4028" w:author="Author"/>
              </w:rPr>
            </w:pPr>
            <w:ins w:id="4029" w:author="Author">
              <w:r w:rsidRPr="00215D3C">
                <w:t>In case of failure the error object is returned.</w:t>
              </w:r>
            </w:ins>
          </w:p>
        </w:tc>
        <w:tc>
          <w:tcPr>
            <w:tcW w:w="203" w:type="pct"/>
            <w:tcBorders>
              <w:top w:val="single" w:sz="4" w:space="0" w:color="auto"/>
              <w:left w:val="single" w:sz="6" w:space="0" w:color="000000"/>
              <w:bottom w:val="single" w:sz="6" w:space="0" w:color="000000"/>
              <w:right w:val="single" w:sz="6" w:space="0" w:color="000000"/>
            </w:tcBorders>
          </w:tcPr>
          <w:p w14:paraId="1CFD7349" w14:textId="77777777" w:rsidR="00EE420E" w:rsidRPr="00215D3C" w:rsidRDefault="00EE420E" w:rsidP="00A328BF">
            <w:pPr>
              <w:pStyle w:val="TAL"/>
              <w:jc w:val="center"/>
              <w:rPr>
                <w:ins w:id="4030" w:author="Author"/>
              </w:rPr>
            </w:pPr>
            <w:ins w:id="4031" w:author="Author">
              <w:r w:rsidRPr="00215D3C">
                <w:t>M</w:t>
              </w:r>
            </w:ins>
          </w:p>
        </w:tc>
      </w:tr>
    </w:tbl>
    <w:p w14:paraId="1D110CFB" w14:textId="77777777" w:rsidR="006A5594" w:rsidRPr="00215D3C" w:rsidRDefault="006A5594" w:rsidP="006A5594"/>
    <w:p w14:paraId="322BB32E" w14:textId="77777777" w:rsidR="006A5594" w:rsidRDefault="006A5594" w:rsidP="006A5594">
      <w:pPr>
        <w:pStyle w:val="Heading4"/>
      </w:pPr>
      <w:bookmarkStart w:id="4032" w:name="_Toc20494636"/>
      <w:bookmarkStart w:id="4033" w:name="_Toc26975691"/>
      <w:bookmarkStart w:id="4034" w:name="_Toc35856564"/>
      <w:bookmarkStart w:id="4035" w:name="_Toc44001447"/>
      <w:bookmarkStart w:id="4036" w:name="_Toc51581048"/>
      <w:bookmarkStart w:id="4037" w:name="_Toc52356311"/>
      <w:bookmarkStart w:id="4038" w:name="_Toc55227881"/>
      <w:bookmarkStart w:id="4039" w:name="_Toc58503598"/>
      <w:r>
        <w:lastRenderedPageBreak/>
        <w:t>12.</w:t>
      </w:r>
      <w:r w:rsidRPr="00D96584">
        <w:t>1.1</w:t>
      </w:r>
      <w:r w:rsidRPr="00215D3C">
        <w:rPr>
          <w:rFonts w:hint="eastAsia"/>
        </w:rPr>
        <w:t>.</w:t>
      </w:r>
      <w:r>
        <w:t>4</w:t>
      </w:r>
      <w:r w:rsidRPr="00215D3C">
        <w:tab/>
        <w:t>Data type definitions</w:t>
      </w:r>
      <w:bookmarkEnd w:id="4032"/>
      <w:bookmarkEnd w:id="4033"/>
      <w:bookmarkEnd w:id="4034"/>
      <w:bookmarkEnd w:id="4035"/>
      <w:bookmarkEnd w:id="4036"/>
      <w:bookmarkEnd w:id="4037"/>
      <w:bookmarkEnd w:id="4038"/>
      <w:bookmarkEnd w:id="4039"/>
    </w:p>
    <w:p w14:paraId="1DBB2A5A" w14:textId="77777777" w:rsidR="00EE420E" w:rsidRDefault="006A5594" w:rsidP="00EE420E">
      <w:pPr>
        <w:pStyle w:val="Heading5"/>
        <w:rPr>
          <w:ins w:id="4040" w:author="Author"/>
        </w:rPr>
      </w:pPr>
      <w:bookmarkStart w:id="4041" w:name="_Toc20494637"/>
      <w:bookmarkStart w:id="4042" w:name="_Toc26975692"/>
      <w:bookmarkStart w:id="4043" w:name="_Toc35856565"/>
      <w:bookmarkStart w:id="4044" w:name="_Toc44001448"/>
      <w:bookmarkStart w:id="4045" w:name="_Toc51581049"/>
      <w:bookmarkStart w:id="4046" w:name="_Toc52356312"/>
      <w:bookmarkStart w:id="4047" w:name="_Toc55227882"/>
      <w:bookmarkStart w:id="4048" w:name="_Toc58503599"/>
      <w:r>
        <w:t>12.</w:t>
      </w:r>
      <w:r w:rsidRPr="00D96584">
        <w:t>1.1</w:t>
      </w:r>
      <w:r>
        <w:t>.4.1</w:t>
      </w:r>
      <w:r>
        <w:tab/>
        <w:t>General</w:t>
      </w:r>
      <w:bookmarkEnd w:id="4041"/>
      <w:bookmarkEnd w:id="4042"/>
      <w:bookmarkEnd w:id="4043"/>
      <w:bookmarkEnd w:id="4044"/>
      <w:bookmarkEnd w:id="4045"/>
      <w:bookmarkEnd w:id="4046"/>
      <w:bookmarkEnd w:id="4047"/>
      <w:bookmarkEnd w:id="4048"/>
    </w:p>
    <w:p w14:paraId="5185B5D0" w14:textId="30546EE0" w:rsidR="006A5594" w:rsidRDefault="00EE420E" w:rsidP="00EE420E">
      <w:pPr>
        <w:pPrChange w:id="4049" w:author="Author">
          <w:pPr>
            <w:pStyle w:val="Heading5"/>
          </w:pPr>
        </w:pPrChange>
      </w:pPr>
      <w:ins w:id="4050" w:author="Author">
        <w:r>
          <w:t xml:space="preserve">This clause defines the data types used by the Provisioning MnS. </w:t>
        </w:r>
        <w:r w:rsidRPr="00BE1D63">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w:t>
        </w:r>
        <w:r>
          <w:t xml:space="preserve"> specifies the d</w:t>
        </w:r>
        <w:r w:rsidRPr="00BE1D63">
          <w:t>ata types defined in the present document</w:t>
        </w:r>
        <w:r>
          <w:t xml:space="preserve"> and </w:t>
        </w:r>
        <w:r w:rsidRPr="00BE1D63">
          <w:t xml:space="preserve">Table </w:t>
        </w:r>
        <w:r>
          <w:rPr>
            <w:rFonts w:eastAsia="SimSun"/>
          </w:rPr>
          <w:t>t</w:t>
        </w:r>
        <w:r w:rsidRPr="00275641">
          <w:rPr>
            <w:rFonts w:eastAsia="SimSun"/>
          </w:rPr>
          <w:t xml:space="preserve">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w:t>
        </w:r>
        <w:r>
          <w:rPr>
            <w:rFonts w:eastAsia="SimSun"/>
          </w:rPr>
          <w:t>2</w:t>
        </w:r>
        <w:r>
          <w:t xml:space="preserve"> the d</w:t>
        </w:r>
        <w:r w:rsidRPr="00BE1D63">
          <w:t>ata types imported</w:t>
        </w:r>
        <w:r>
          <w:t>.</w:t>
        </w:r>
      </w:ins>
    </w:p>
    <w:p w14:paraId="119CDF0E"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 Data types defined in this specification</w:t>
      </w: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379"/>
        <w:gridCol w:w="1538"/>
        <w:gridCol w:w="2860"/>
      </w:tblGrid>
      <w:tr w:rsidR="006A5594" w:rsidRPr="00275641" w14:paraId="423A8230" w14:textId="77777777" w:rsidTr="007B2E7C">
        <w:trPr>
          <w:jc w:val="center"/>
        </w:trPr>
        <w:tc>
          <w:tcPr>
            <w:tcW w:w="3732" w:type="dxa"/>
            <w:tcBorders>
              <w:top w:val="single" w:sz="4" w:space="0" w:color="auto"/>
              <w:left w:val="single" w:sz="4" w:space="0" w:color="auto"/>
              <w:bottom w:val="single" w:sz="4" w:space="0" w:color="auto"/>
              <w:right w:val="single" w:sz="4" w:space="0" w:color="auto"/>
            </w:tcBorders>
            <w:shd w:val="clear" w:color="auto" w:fill="C0C0C0"/>
            <w:hideMark/>
          </w:tcPr>
          <w:p w14:paraId="4A25E48B" w14:textId="77777777" w:rsidR="006A5594" w:rsidRPr="00275641" w:rsidRDefault="006A5594" w:rsidP="000516BC">
            <w:pPr>
              <w:pStyle w:val="TAH"/>
              <w:rPr>
                <w:rFonts w:eastAsia="SimSun"/>
              </w:rPr>
            </w:pPr>
            <w:r w:rsidRPr="00275641">
              <w:rPr>
                <w:rFonts w:eastAsia="SimSun"/>
              </w:rPr>
              <w:t>Data type</w:t>
            </w:r>
          </w:p>
        </w:tc>
        <w:tc>
          <w:tcPr>
            <w:tcW w:w="1277" w:type="dxa"/>
            <w:tcBorders>
              <w:top w:val="single" w:sz="4" w:space="0" w:color="auto"/>
              <w:left w:val="single" w:sz="4" w:space="0" w:color="auto"/>
              <w:bottom w:val="single" w:sz="4" w:space="0" w:color="auto"/>
              <w:right w:val="single" w:sz="4" w:space="0" w:color="auto"/>
            </w:tcBorders>
            <w:shd w:val="clear" w:color="auto" w:fill="C0C0C0"/>
          </w:tcPr>
          <w:p w14:paraId="2ABD74C6" w14:textId="77777777" w:rsidR="006A5594" w:rsidRPr="00275641" w:rsidRDefault="006A5594" w:rsidP="000516BC">
            <w:pPr>
              <w:pStyle w:val="TAH"/>
              <w:rPr>
                <w:rFonts w:eastAsia="SimSun"/>
              </w:rPr>
            </w:pPr>
            <w:r w:rsidRPr="00275641">
              <w:rPr>
                <w:rFonts w:eastAsia="SimSun"/>
              </w:rPr>
              <w:t>Reference</w:t>
            </w:r>
          </w:p>
        </w:tc>
        <w:tc>
          <w:tcPr>
            <w:tcW w:w="4768" w:type="dxa"/>
            <w:tcBorders>
              <w:top w:val="single" w:sz="4" w:space="0" w:color="auto"/>
              <w:left w:val="single" w:sz="4" w:space="0" w:color="auto"/>
              <w:bottom w:val="single" w:sz="4" w:space="0" w:color="auto"/>
              <w:right w:val="single" w:sz="4" w:space="0" w:color="auto"/>
            </w:tcBorders>
            <w:shd w:val="clear" w:color="auto" w:fill="C0C0C0"/>
            <w:hideMark/>
          </w:tcPr>
          <w:p w14:paraId="4135A652" w14:textId="77777777" w:rsidR="006A5594" w:rsidRPr="00275641" w:rsidRDefault="006A5594" w:rsidP="000516BC">
            <w:pPr>
              <w:pStyle w:val="TAH"/>
              <w:rPr>
                <w:rFonts w:eastAsia="SimSun"/>
              </w:rPr>
            </w:pPr>
            <w:r w:rsidRPr="00275641">
              <w:rPr>
                <w:rFonts w:eastAsia="SimSun"/>
              </w:rPr>
              <w:t>Description</w:t>
            </w:r>
          </w:p>
        </w:tc>
      </w:tr>
      <w:tr w:rsidR="00EE420E" w:rsidRPr="00275641" w14:paraId="5E488483" w14:textId="77777777" w:rsidTr="007B2E7C">
        <w:trPr>
          <w:jc w:val="center"/>
          <w:ins w:id="4051" w:author="Author"/>
        </w:trPr>
        <w:tc>
          <w:tcPr>
            <w:tcW w:w="3732" w:type="dxa"/>
            <w:tcBorders>
              <w:top w:val="single" w:sz="4" w:space="0" w:color="auto"/>
              <w:left w:val="single" w:sz="4" w:space="0" w:color="auto"/>
              <w:bottom w:val="single" w:sz="4" w:space="0" w:color="auto"/>
              <w:right w:val="single" w:sz="4" w:space="0" w:color="auto"/>
            </w:tcBorders>
          </w:tcPr>
          <w:p w14:paraId="173D2572" w14:textId="392E34E4" w:rsidR="00EE420E" w:rsidRPr="00275641" w:rsidRDefault="00EE420E" w:rsidP="00EE420E">
            <w:pPr>
              <w:pStyle w:val="TAL"/>
              <w:rPr>
                <w:ins w:id="4052" w:author="Author"/>
                <w:rFonts w:eastAsia="SimSun"/>
                <w:lang w:val="en-US" w:eastAsia="zh-CN"/>
              </w:rPr>
            </w:pPr>
            <w:ins w:id="4053" w:author="Author">
              <w:r>
                <w:rPr>
                  <w:rFonts w:eastAsia="SimSun"/>
                  <w:lang w:val="en-US" w:eastAsia="zh-CN"/>
                </w:rPr>
                <w:t>S</w:t>
              </w:r>
              <w:r w:rsidRPr="00275641">
                <w:rPr>
                  <w:rFonts w:eastAsia="SimSun"/>
                  <w:lang w:val="en-US" w:eastAsia="zh-CN"/>
                </w:rPr>
                <w:t>cope</w:t>
              </w:r>
            </w:ins>
          </w:p>
        </w:tc>
        <w:tc>
          <w:tcPr>
            <w:tcW w:w="1277" w:type="dxa"/>
            <w:tcBorders>
              <w:top w:val="single" w:sz="4" w:space="0" w:color="auto"/>
              <w:left w:val="single" w:sz="4" w:space="0" w:color="auto"/>
              <w:bottom w:val="single" w:sz="4" w:space="0" w:color="auto"/>
              <w:right w:val="single" w:sz="4" w:space="0" w:color="auto"/>
            </w:tcBorders>
          </w:tcPr>
          <w:p w14:paraId="1FD25431" w14:textId="3CAFDD21" w:rsidR="00EE420E" w:rsidRPr="00275641" w:rsidRDefault="00EE420E" w:rsidP="00EE420E">
            <w:pPr>
              <w:keepNext/>
              <w:keepLines/>
              <w:spacing w:after="0"/>
              <w:rPr>
                <w:ins w:id="4054" w:author="Author"/>
                <w:rFonts w:ascii="Arial" w:eastAsia="SimSun" w:hAnsi="Arial" w:cs="Arial"/>
                <w:sz w:val="18"/>
                <w:szCs w:val="18"/>
                <w:lang w:val="x-none" w:eastAsia="zh-CN"/>
              </w:rPr>
            </w:pPr>
            <w:ins w:id="4055" w:author="Author">
              <w:r>
                <w:rPr>
                  <w:rFonts w:eastAsia="SimSun"/>
                  <w:lang w:val="de-DE" w:eastAsia="zh-CN"/>
                </w:rPr>
                <w:t>12.</w:t>
              </w:r>
              <w:r w:rsidRPr="003765E3">
                <w:rPr>
                  <w:rFonts w:eastAsia="SimSun"/>
                  <w:lang w:val="de-DE" w:eastAsia="zh-CN"/>
                </w:rPr>
                <w:t>1.1</w:t>
              </w:r>
              <w:r w:rsidRPr="00275641">
                <w:rPr>
                  <w:rFonts w:eastAsia="SimSun"/>
                  <w:lang w:val="de-DE" w:eastAsia="zh-CN"/>
                </w:rPr>
                <w:t>.</w:t>
              </w:r>
              <w:r>
                <w:rPr>
                  <w:rFonts w:eastAsia="SimSun"/>
                  <w:lang w:val="de-DE" w:eastAsia="zh-CN"/>
                </w:rPr>
                <w:t>4</w:t>
              </w:r>
              <w:r w:rsidRPr="00275641">
                <w:rPr>
                  <w:rFonts w:eastAsia="SimSun"/>
                  <w:lang w:val="de-DE" w:eastAsia="zh-CN"/>
                </w:rPr>
                <w:t>.</w:t>
              </w:r>
              <w:r>
                <w:rPr>
                  <w:rFonts w:eastAsia="SimSun"/>
                  <w:lang w:val="de-DE" w:eastAsia="zh-CN"/>
                </w:rPr>
                <w:t>1a.2</w:t>
              </w:r>
            </w:ins>
          </w:p>
        </w:tc>
        <w:tc>
          <w:tcPr>
            <w:tcW w:w="4768" w:type="dxa"/>
            <w:tcBorders>
              <w:top w:val="single" w:sz="4" w:space="0" w:color="auto"/>
              <w:left w:val="single" w:sz="4" w:space="0" w:color="auto"/>
              <w:bottom w:val="single" w:sz="4" w:space="0" w:color="auto"/>
              <w:right w:val="single" w:sz="4" w:space="0" w:color="auto"/>
            </w:tcBorders>
          </w:tcPr>
          <w:p w14:paraId="62F4A41B" w14:textId="41C30DB6" w:rsidR="00EE420E" w:rsidRPr="00275641" w:rsidRDefault="00EE420E" w:rsidP="00EE420E">
            <w:pPr>
              <w:keepNext/>
              <w:keepLines/>
              <w:spacing w:after="0"/>
              <w:rPr>
                <w:ins w:id="4056" w:author="Author"/>
                <w:rFonts w:ascii="Arial" w:eastAsia="SimSun" w:hAnsi="Arial" w:cs="Arial"/>
                <w:sz w:val="18"/>
                <w:szCs w:val="18"/>
                <w:lang w:val="x-none" w:eastAsia="zh-CN"/>
              </w:rPr>
            </w:pPr>
            <w:ins w:id="4057" w:author="Author">
              <w:r w:rsidRPr="00AA6F24">
                <w:rPr>
                  <w:rFonts w:eastAsia="SimSun"/>
                  <w:noProof/>
                  <w:lang w:val="en-US"/>
                </w:rPr>
                <w:t xml:space="preserve">Used in the query part </w:t>
              </w:r>
              <w:r>
                <w:rPr>
                  <w:rFonts w:eastAsia="SimSun"/>
                  <w:noProof/>
                  <w:lang w:val="en-US"/>
                </w:rPr>
                <w:t>of HTTP GET and HTTP DELETE to extend</w:t>
              </w:r>
              <w:r w:rsidRPr="00B35F4C">
                <w:rPr>
                  <w:rFonts w:eastAsia="SimSun"/>
                  <w:noProof/>
                  <w:lang w:val="en-US"/>
                </w:rPr>
                <w:t xml:space="preserve"> the set of targeted resources beyond the base</w:t>
              </w:r>
              <w:r>
                <w:rPr>
                  <w:rFonts w:eastAsia="SimSun"/>
                  <w:noProof/>
                  <w:lang w:val="en-US"/>
                </w:rPr>
                <w:t xml:space="preserve"> </w:t>
              </w:r>
              <w:r w:rsidRPr="00B35F4C">
                <w:rPr>
                  <w:rFonts w:eastAsia="SimSun"/>
                  <w:noProof/>
                  <w:lang w:val="en-US"/>
                </w:rPr>
                <w:t xml:space="preserve">resource identified with the </w:t>
              </w:r>
              <w:r>
                <w:rPr>
                  <w:rFonts w:eastAsia="SimSun"/>
                  <w:noProof/>
                  <w:lang w:val="en-US"/>
                </w:rPr>
                <w:t xml:space="preserve">authority and </w:t>
              </w:r>
              <w:r w:rsidRPr="00B35F4C">
                <w:rPr>
                  <w:rFonts w:eastAsia="SimSun"/>
                  <w:noProof/>
                  <w:lang w:val="en-US"/>
                </w:rPr>
                <w:t xml:space="preserve">path </w:t>
              </w:r>
              <w:r>
                <w:rPr>
                  <w:rFonts w:eastAsia="SimSun"/>
                  <w:noProof/>
                  <w:lang w:val="en-US"/>
                </w:rPr>
                <w:t>c</w:t>
              </w:r>
              <w:r w:rsidRPr="00B35F4C">
                <w:rPr>
                  <w:rFonts w:eastAsia="SimSun"/>
                  <w:noProof/>
                  <w:lang w:val="en-US"/>
                </w:rPr>
                <w:t>omponent of the URI</w:t>
              </w:r>
            </w:ins>
          </w:p>
        </w:tc>
      </w:tr>
      <w:tr w:rsidR="00EE420E" w:rsidRPr="00275641" w14:paraId="61F06F98" w14:textId="77777777" w:rsidTr="007B2E7C">
        <w:trPr>
          <w:jc w:val="center"/>
        </w:trPr>
        <w:tc>
          <w:tcPr>
            <w:tcW w:w="3732" w:type="dxa"/>
            <w:tcBorders>
              <w:top w:val="single" w:sz="4" w:space="0" w:color="auto"/>
              <w:left w:val="single" w:sz="4" w:space="0" w:color="auto"/>
              <w:bottom w:val="single" w:sz="4" w:space="0" w:color="auto"/>
              <w:right w:val="single" w:sz="4" w:space="0" w:color="auto"/>
            </w:tcBorders>
          </w:tcPr>
          <w:p w14:paraId="295DE0E6" w14:textId="72F1C6F8" w:rsidR="00EE420E" w:rsidRPr="00275641" w:rsidRDefault="00EE420E" w:rsidP="00EE420E">
            <w:pPr>
              <w:pStyle w:val="TAL"/>
              <w:rPr>
                <w:rFonts w:eastAsia="SimSun"/>
                <w:lang w:val="en-US" w:eastAsia="zh-CN"/>
              </w:rPr>
            </w:pPr>
            <w:ins w:id="4058" w:author="Author">
              <w:r>
                <w:rPr>
                  <w:lang w:eastAsia="zh-CN"/>
                </w:rPr>
                <w:t>ScopeType</w:t>
              </w:r>
            </w:ins>
          </w:p>
        </w:tc>
        <w:tc>
          <w:tcPr>
            <w:tcW w:w="1277" w:type="dxa"/>
            <w:tcBorders>
              <w:top w:val="single" w:sz="4" w:space="0" w:color="auto"/>
              <w:left w:val="single" w:sz="4" w:space="0" w:color="auto"/>
              <w:bottom w:val="single" w:sz="4" w:space="0" w:color="auto"/>
              <w:right w:val="single" w:sz="4" w:space="0" w:color="auto"/>
            </w:tcBorders>
          </w:tcPr>
          <w:p w14:paraId="11898F87" w14:textId="406B1FB7" w:rsidR="00EE420E" w:rsidRPr="00275641" w:rsidRDefault="00EE420E" w:rsidP="00EE420E">
            <w:pPr>
              <w:keepNext/>
              <w:keepLines/>
              <w:spacing w:after="0"/>
              <w:rPr>
                <w:rFonts w:ascii="Arial" w:eastAsia="SimSun" w:hAnsi="Arial" w:cs="Arial"/>
                <w:sz w:val="18"/>
                <w:szCs w:val="18"/>
                <w:lang w:val="x-none" w:eastAsia="zh-CN"/>
              </w:rPr>
            </w:pPr>
            <w:ins w:id="4059" w:author="Author">
              <w:r w:rsidRPr="001F4232">
                <w:rPr>
                  <w:rFonts w:eastAsia="SimSun"/>
                  <w:lang w:val="de-DE" w:eastAsia="zh-CN"/>
                </w:rPr>
                <w:t>12.1.1.4.4.5</w:t>
              </w:r>
            </w:ins>
          </w:p>
        </w:tc>
        <w:tc>
          <w:tcPr>
            <w:tcW w:w="4768" w:type="dxa"/>
            <w:tcBorders>
              <w:top w:val="single" w:sz="4" w:space="0" w:color="auto"/>
              <w:left w:val="single" w:sz="4" w:space="0" w:color="auto"/>
              <w:bottom w:val="single" w:sz="4" w:space="0" w:color="auto"/>
              <w:right w:val="single" w:sz="4" w:space="0" w:color="auto"/>
            </w:tcBorders>
          </w:tcPr>
          <w:p w14:paraId="6553FBD1" w14:textId="68AC80A0" w:rsidR="00EE420E" w:rsidRPr="00275641" w:rsidRDefault="00EE420E" w:rsidP="00EE420E">
            <w:pPr>
              <w:keepNext/>
              <w:keepLines/>
              <w:spacing w:after="0"/>
              <w:rPr>
                <w:rFonts w:ascii="Arial" w:eastAsia="SimSun" w:hAnsi="Arial" w:cs="Arial"/>
                <w:sz w:val="18"/>
                <w:szCs w:val="18"/>
                <w:lang w:val="x-none" w:eastAsia="zh-CN"/>
              </w:rPr>
            </w:pPr>
            <w:ins w:id="4060" w:author="Author">
              <w:r>
                <w:rPr>
                  <w:lang w:val="en-US"/>
                </w:rPr>
                <w:t>Scope type of a scope</w:t>
              </w:r>
            </w:ins>
          </w:p>
        </w:tc>
      </w:tr>
      <w:tr w:rsidR="00EE420E" w:rsidRPr="00275641" w14:paraId="4E975208" w14:textId="77777777" w:rsidTr="007B2E7C">
        <w:trPr>
          <w:jc w:val="center"/>
          <w:ins w:id="4061" w:author="Author"/>
        </w:trPr>
        <w:tc>
          <w:tcPr>
            <w:tcW w:w="3732" w:type="dxa"/>
            <w:tcBorders>
              <w:top w:val="single" w:sz="4" w:space="0" w:color="auto"/>
              <w:left w:val="single" w:sz="4" w:space="0" w:color="auto"/>
              <w:bottom w:val="single" w:sz="4" w:space="0" w:color="auto"/>
              <w:right w:val="single" w:sz="4" w:space="0" w:color="auto"/>
            </w:tcBorders>
          </w:tcPr>
          <w:p w14:paraId="0056443B" w14:textId="080989C4" w:rsidR="00EE420E" w:rsidRPr="00275641" w:rsidRDefault="00EE420E" w:rsidP="00EE420E">
            <w:pPr>
              <w:pStyle w:val="TAL"/>
              <w:rPr>
                <w:ins w:id="4062" w:author="Author"/>
                <w:rFonts w:eastAsia="SimSun"/>
                <w:lang w:val="en-US" w:eastAsia="zh-CN"/>
              </w:rPr>
            </w:pPr>
            <w:ins w:id="4063" w:author="Author">
              <w:r>
                <w:rPr>
                  <w:lang w:eastAsia="zh-CN"/>
                </w:rPr>
                <w:t>CmN</w:t>
              </w:r>
              <w:r w:rsidRPr="00215D3C">
                <w:rPr>
                  <w:lang w:eastAsia="zh-CN"/>
                </w:rPr>
                <w:t>otificationType</w:t>
              </w:r>
              <w:r>
                <w:rPr>
                  <w:lang w:eastAsia="zh-CN"/>
                </w:rPr>
                <w:t>s</w:t>
              </w:r>
            </w:ins>
          </w:p>
        </w:tc>
        <w:tc>
          <w:tcPr>
            <w:tcW w:w="1277" w:type="dxa"/>
            <w:tcBorders>
              <w:top w:val="single" w:sz="4" w:space="0" w:color="auto"/>
              <w:left w:val="single" w:sz="4" w:space="0" w:color="auto"/>
              <w:bottom w:val="single" w:sz="4" w:space="0" w:color="auto"/>
              <w:right w:val="single" w:sz="4" w:space="0" w:color="auto"/>
            </w:tcBorders>
          </w:tcPr>
          <w:p w14:paraId="08843360" w14:textId="70F6E1DE" w:rsidR="00EE420E" w:rsidRPr="00275641" w:rsidRDefault="00EE420E" w:rsidP="00EE420E">
            <w:pPr>
              <w:keepNext/>
              <w:keepLines/>
              <w:spacing w:after="0"/>
              <w:rPr>
                <w:ins w:id="4064" w:author="Author"/>
                <w:rFonts w:ascii="Arial" w:eastAsia="SimSun" w:hAnsi="Arial" w:cs="Arial"/>
                <w:sz w:val="18"/>
                <w:szCs w:val="18"/>
                <w:lang w:val="x-none" w:eastAsia="zh-CN"/>
              </w:rPr>
            </w:pPr>
            <w:ins w:id="4065" w:author="Author">
              <w:r>
                <w:rPr>
                  <w:rFonts w:eastAsia="SimSun"/>
                  <w:lang w:val="de-DE" w:eastAsia="zh-CN"/>
                </w:rPr>
                <w:t>12.</w:t>
              </w:r>
              <w:r w:rsidRPr="003765E3">
                <w:rPr>
                  <w:rFonts w:eastAsia="SimSun"/>
                  <w:lang w:val="de-DE" w:eastAsia="zh-CN"/>
                </w:rPr>
                <w:t>1.1</w:t>
              </w:r>
              <w:r>
                <w:rPr>
                  <w:rFonts w:eastAsia="SimSun"/>
                  <w:lang w:val="de-DE" w:eastAsia="zh-CN"/>
                </w:rPr>
                <w:t>.4</w:t>
              </w:r>
              <w:r w:rsidRPr="00275641">
                <w:rPr>
                  <w:rFonts w:eastAsia="SimSun"/>
                  <w:lang w:val="de-DE" w:eastAsia="zh-CN"/>
                </w:rPr>
                <w:t>.</w:t>
              </w:r>
              <w:r>
                <w:rPr>
                  <w:rFonts w:eastAsia="SimSun"/>
                  <w:lang w:val="de-DE" w:eastAsia="zh-CN"/>
                </w:rPr>
                <w:t>4</w:t>
              </w:r>
              <w:r w:rsidRPr="00275641">
                <w:rPr>
                  <w:rFonts w:eastAsia="SimSun"/>
                  <w:lang w:val="de-DE" w:eastAsia="zh-CN"/>
                </w:rPr>
                <w:t>.</w:t>
              </w:r>
              <w:r>
                <w:rPr>
                  <w:rFonts w:eastAsia="SimSun"/>
                  <w:lang w:val="de-DE" w:eastAsia="zh-CN"/>
                </w:rPr>
                <w:t>3</w:t>
              </w:r>
            </w:ins>
          </w:p>
        </w:tc>
        <w:tc>
          <w:tcPr>
            <w:tcW w:w="4768" w:type="dxa"/>
            <w:tcBorders>
              <w:top w:val="single" w:sz="4" w:space="0" w:color="auto"/>
              <w:left w:val="single" w:sz="4" w:space="0" w:color="auto"/>
              <w:bottom w:val="single" w:sz="4" w:space="0" w:color="auto"/>
              <w:right w:val="single" w:sz="4" w:space="0" w:color="auto"/>
            </w:tcBorders>
          </w:tcPr>
          <w:p w14:paraId="52B3963C" w14:textId="4A43EE4B" w:rsidR="00EE420E" w:rsidRPr="00275641" w:rsidRDefault="00EE420E" w:rsidP="00EE420E">
            <w:pPr>
              <w:keepNext/>
              <w:keepLines/>
              <w:spacing w:after="0"/>
              <w:rPr>
                <w:ins w:id="4066" w:author="Author"/>
                <w:rFonts w:ascii="Arial" w:eastAsia="SimSun" w:hAnsi="Arial" w:cs="Arial"/>
                <w:sz w:val="18"/>
                <w:szCs w:val="18"/>
                <w:lang w:val="x-none" w:eastAsia="zh-CN"/>
              </w:rPr>
            </w:pPr>
            <w:ins w:id="4067" w:author="Author">
              <w:r w:rsidRPr="00215D3C">
                <w:rPr>
                  <w:lang w:eastAsia="zh-CN"/>
                </w:rPr>
                <w:t>N</w:t>
              </w:r>
              <w:r>
                <w:rPr>
                  <w:lang w:eastAsia="zh-CN"/>
                </w:rPr>
                <w:t>otification type (notifyMOICreation</w:t>
              </w:r>
              <w:r w:rsidRPr="00215D3C">
                <w:rPr>
                  <w:lang w:eastAsia="zh-CN"/>
                </w:rPr>
                <w:t>, etc.)</w:t>
              </w:r>
            </w:ins>
          </w:p>
        </w:tc>
      </w:tr>
      <w:tr w:rsidR="00EE420E" w:rsidRPr="00275641" w14:paraId="6734DCF3" w14:textId="77777777" w:rsidTr="007B2E7C">
        <w:trPr>
          <w:jc w:val="center"/>
          <w:ins w:id="4068" w:author="Author"/>
        </w:trPr>
        <w:tc>
          <w:tcPr>
            <w:tcW w:w="3732" w:type="dxa"/>
            <w:tcBorders>
              <w:top w:val="single" w:sz="4" w:space="0" w:color="auto"/>
              <w:left w:val="single" w:sz="4" w:space="0" w:color="auto"/>
              <w:bottom w:val="single" w:sz="4" w:space="0" w:color="auto"/>
              <w:right w:val="single" w:sz="4" w:space="0" w:color="auto"/>
            </w:tcBorders>
          </w:tcPr>
          <w:p w14:paraId="7039951B" w14:textId="2B199BC6" w:rsidR="00EE420E" w:rsidRPr="00275641" w:rsidRDefault="00EE420E" w:rsidP="00EE420E">
            <w:pPr>
              <w:pStyle w:val="TAL"/>
              <w:rPr>
                <w:ins w:id="4069" w:author="Author"/>
                <w:rFonts w:eastAsia="SimSun"/>
                <w:lang w:val="en-US" w:eastAsia="zh-CN"/>
              </w:rPr>
            </w:pPr>
            <w:ins w:id="4070" w:author="Author">
              <w:r>
                <w:rPr>
                  <w:lang w:eastAsia="zh-CN"/>
                </w:rPr>
                <w:t>SourceIndicator</w:t>
              </w:r>
            </w:ins>
          </w:p>
        </w:tc>
        <w:tc>
          <w:tcPr>
            <w:tcW w:w="1277" w:type="dxa"/>
            <w:tcBorders>
              <w:top w:val="single" w:sz="4" w:space="0" w:color="auto"/>
              <w:left w:val="single" w:sz="4" w:space="0" w:color="auto"/>
              <w:bottom w:val="single" w:sz="4" w:space="0" w:color="auto"/>
              <w:right w:val="single" w:sz="4" w:space="0" w:color="auto"/>
            </w:tcBorders>
          </w:tcPr>
          <w:p w14:paraId="6C1A2391" w14:textId="1079BD52" w:rsidR="00EE420E" w:rsidRPr="00275641" w:rsidRDefault="00EE420E" w:rsidP="00EE420E">
            <w:pPr>
              <w:keepNext/>
              <w:keepLines/>
              <w:spacing w:after="0"/>
              <w:rPr>
                <w:ins w:id="4071" w:author="Author"/>
                <w:rFonts w:ascii="Arial" w:eastAsia="SimSun" w:hAnsi="Arial" w:cs="Arial"/>
                <w:sz w:val="18"/>
                <w:szCs w:val="18"/>
                <w:lang w:val="x-none" w:eastAsia="zh-CN"/>
              </w:rPr>
            </w:pPr>
            <w:ins w:id="4072" w:author="Author">
              <w:r>
                <w:rPr>
                  <w:rFonts w:eastAsia="SimSun"/>
                  <w:lang w:val="de-DE" w:eastAsia="zh-CN"/>
                </w:rPr>
                <w:t>12.</w:t>
              </w:r>
              <w:r w:rsidRPr="003765E3">
                <w:rPr>
                  <w:rFonts w:eastAsia="SimSun"/>
                  <w:lang w:val="de-DE" w:eastAsia="zh-CN"/>
                </w:rPr>
                <w:t>1.1</w:t>
              </w:r>
              <w:r>
                <w:rPr>
                  <w:rFonts w:eastAsia="SimSun"/>
                  <w:lang w:val="de-DE" w:eastAsia="zh-CN"/>
                </w:rPr>
                <w:t>.4.4.4</w:t>
              </w:r>
            </w:ins>
          </w:p>
        </w:tc>
        <w:tc>
          <w:tcPr>
            <w:tcW w:w="4768" w:type="dxa"/>
            <w:tcBorders>
              <w:top w:val="single" w:sz="4" w:space="0" w:color="auto"/>
              <w:left w:val="single" w:sz="4" w:space="0" w:color="auto"/>
              <w:bottom w:val="single" w:sz="4" w:space="0" w:color="auto"/>
              <w:right w:val="single" w:sz="4" w:space="0" w:color="auto"/>
            </w:tcBorders>
          </w:tcPr>
          <w:p w14:paraId="41D36E22" w14:textId="2960A3B8" w:rsidR="00EE420E" w:rsidRPr="00275641" w:rsidRDefault="00EE420E" w:rsidP="00EE420E">
            <w:pPr>
              <w:keepNext/>
              <w:keepLines/>
              <w:spacing w:after="0"/>
              <w:rPr>
                <w:ins w:id="4073" w:author="Author"/>
                <w:rFonts w:ascii="Arial" w:eastAsia="SimSun" w:hAnsi="Arial" w:cs="Arial"/>
                <w:sz w:val="18"/>
                <w:szCs w:val="18"/>
                <w:lang w:val="x-none" w:eastAsia="zh-CN"/>
              </w:rPr>
            </w:pPr>
            <w:ins w:id="4074" w:author="Author">
              <w:r w:rsidRPr="00645434">
                <w:rPr>
                  <w:lang w:val="en-US"/>
                </w:rPr>
                <w:t>I</w:t>
              </w:r>
              <w:r>
                <w:t>ndicates the source of the operation that led to the generation of the notification.</w:t>
              </w:r>
            </w:ins>
          </w:p>
        </w:tc>
      </w:tr>
      <w:tr w:rsidR="00EE420E" w:rsidRPr="00275641" w14:paraId="71D3169C" w14:textId="77777777" w:rsidTr="007B2E7C">
        <w:trPr>
          <w:jc w:val="center"/>
          <w:ins w:id="4075" w:author="Author"/>
        </w:trPr>
        <w:tc>
          <w:tcPr>
            <w:tcW w:w="3732" w:type="dxa"/>
            <w:tcBorders>
              <w:top w:val="single" w:sz="4" w:space="0" w:color="auto"/>
              <w:left w:val="single" w:sz="4" w:space="0" w:color="auto"/>
              <w:bottom w:val="single" w:sz="4" w:space="0" w:color="auto"/>
              <w:right w:val="single" w:sz="4" w:space="0" w:color="auto"/>
            </w:tcBorders>
          </w:tcPr>
          <w:p w14:paraId="6AFCB310" w14:textId="7B7594C5" w:rsidR="00EE420E" w:rsidRPr="00275641" w:rsidRDefault="00EE420E" w:rsidP="00EE420E">
            <w:pPr>
              <w:pStyle w:val="TAL"/>
              <w:rPr>
                <w:ins w:id="4076" w:author="Author"/>
                <w:rFonts w:eastAsia="SimSun"/>
                <w:lang w:val="en-US" w:eastAsia="zh-CN"/>
              </w:rPr>
            </w:pPr>
            <w:ins w:id="4077" w:author="Author">
              <w:r>
                <w:rPr>
                  <w:rFonts w:eastAsia="SimSun"/>
                  <w:lang w:val="en-US" w:eastAsia="zh-CN"/>
                </w:rPr>
                <w:t>C</w:t>
              </w:r>
              <w:r w:rsidRPr="001D6C78">
                <w:rPr>
                  <w:rFonts w:eastAsia="SimSun"/>
                  <w:lang w:val="en-US" w:eastAsia="zh-CN"/>
                </w:rPr>
                <w:t>orrelatedNotification</w:t>
              </w:r>
            </w:ins>
          </w:p>
        </w:tc>
        <w:tc>
          <w:tcPr>
            <w:tcW w:w="1277" w:type="dxa"/>
            <w:tcBorders>
              <w:top w:val="single" w:sz="4" w:space="0" w:color="auto"/>
              <w:left w:val="single" w:sz="4" w:space="0" w:color="auto"/>
              <w:bottom w:val="single" w:sz="4" w:space="0" w:color="auto"/>
              <w:right w:val="single" w:sz="4" w:space="0" w:color="auto"/>
            </w:tcBorders>
          </w:tcPr>
          <w:p w14:paraId="7B6E4C45" w14:textId="68D93BFB" w:rsidR="00EE420E" w:rsidRPr="00275641" w:rsidRDefault="00EE420E" w:rsidP="00EE420E">
            <w:pPr>
              <w:keepNext/>
              <w:keepLines/>
              <w:spacing w:after="0"/>
              <w:rPr>
                <w:ins w:id="4078" w:author="Author"/>
                <w:rFonts w:ascii="Arial" w:eastAsia="SimSun" w:hAnsi="Arial" w:cs="Arial"/>
                <w:sz w:val="18"/>
                <w:szCs w:val="18"/>
                <w:lang w:val="x-none" w:eastAsia="zh-CN"/>
              </w:rPr>
            </w:pPr>
            <w:ins w:id="4079" w:author="Author">
              <w:r>
                <w:rPr>
                  <w:rFonts w:eastAsia="SimSun"/>
                  <w:lang w:val="de-DE" w:eastAsia="zh-CN"/>
                </w:rPr>
                <w:t>12.</w:t>
              </w:r>
              <w:r w:rsidRPr="003765E3">
                <w:rPr>
                  <w:rFonts w:eastAsia="SimSun"/>
                  <w:lang w:val="de-DE" w:eastAsia="zh-CN"/>
                </w:rPr>
                <w:t>1.1</w:t>
              </w:r>
              <w:r>
                <w:rPr>
                  <w:rFonts w:eastAsia="SimSun"/>
                  <w:lang w:val="de-DE" w:eastAsia="zh-CN"/>
                </w:rPr>
                <w:t>.4.1a.3</w:t>
              </w:r>
            </w:ins>
          </w:p>
        </w:tc>
        <w:tc>
          <w:tcPr>
            <w:tcW w:w="4768" w:type="dxa"/>
            <w:tcBorders>
              <w:top w:val="single" w:sz="4" w:space="0" w:color="auto"/>
              <w:left w:val="single" w:sz="4" w:space="0" w:color="auto"/>
              <w:bottom w:val="single" w:sz="4" w:space="0" w:color="auto"/>
              <w:right w:val="single" w:sz="4" w:space="0" w:color="auto"/>
            </w:tcBorders>
          </w:tcPr>
          <w:p w14:paraId="5170DCCA" w14:textId="70DEF41B" w:rsidR="00EE420E" w:rsidRPr="00275641" w:rsidRDefault="00EE420E" w:rsidP="00EE420E">
            <w:pPr>
              <w:keepNext/>
              <w:keepLines/>
              <w:spacing w:after="0"/>
              <w:rPr>
                <w:ins w:id="4080" w:author="Author"/>
                <w:rFonts w:ascii="Arial" w:eastAsia="SimSun" w:hAnsi="Arial" w:cs="Arial"/>
                <w:sz w:val="18"/>
                <w:szCs w:val="18"/>
                <w:lang w:val="x-none" w:eastAsia="zh-CN"/>
              </w:rPr>
            </w:pPr>
            <w:ins w:id="4081" w:author="Author">
              <w:r w:rsidRPr="001D6C78">
                <w:rPr>
                  <w:rFonts w:eastAsia="SimSun"/>
                  <w:lang w:eastAsia="zh-CN"/>
                </w:rPr>
                <w:t>Describes the correlated notifications of a single source</w:t>
              </w:r>
            </w:ins>
          </w:p>
        </w:tc>
      </w:tr>
      <w:tr w:rsidR="00EE420E" w:rsidRPr="00275641" w14:paraId="1ED11B41" w14:textId="77777777" w:rsidTr="007B2E7C">
        <w:trPr>
          <w:jc w:val="center"/>
          <w:ins w:id="4082" w:author="Author"/>
        </w:trPr>
        <w:tc>
          <w:tcPr>
            <w:tcW w:w="3732" w:type="dxa"/>
            <w:tcBorders>
              <w:top w:val="single" w:sz="4" w:space="0" w:color="auto"/>
              <w:left w:val="single" w:sz="4" w:space="0" w:color="auto"/>
              <w:bottom w:val="single" w:sz="4" w:space="0" w:color="auto"/>
              <w:right w:val="single" w:sz="4" w:space="0" w:color="auto"/>
            </w:tcBorders>
          </w:tcPr>
          <w:p w14:paraId="4A1747B9" w14:textId="3447AD8A" w:rsidR="00EE420E" w:rsidRPr="00275641" w:rsidRDefault="00EE420E" w:rsidP="00EE420E">
            <w:pPr>
              <w:pStyle w:val="TAL"/>
              <w:rPr>
                <w:ins w:id="4083" w:author="Author"/>
                <w:rFonts w:eastAsia="SimSun"/>
                <w:lang w:val="en-US" w:eastAsia="zh-CN"/>
              </w:rPr>
            </w:pPr>
            <w:ins w:id="4084" w:author="Author">
              <w:r>
                <w:rPr>
                  <w:rFonts w:eastAsia="SimSun"/>
                  <w:lang w:val="en-US" w:eastAsia="zh-CN"/>
                </w:rPr>
                <w:t>R</w:t>
              </w:r>
              <w:r w:rsidRPr="00275641">
                <w:rPr>
                  <w:rFonts w:eastAsia="SimSun"/>
                  <w:lang w:val="en-US" w:eastAsia="zh-CN"/>
                </w:rPr>
                <w:t>esource</w:t>
              </w:r>
            </w:ins>
          </w:p>
        </w:tc>
        <w:tc>
          <w:tcPr>
            <w:tcW w:w="1277" w:type="dxa"/>
            <w:tcBorders>
              <w:top w:val="single" w:sz="4" w:space="0" w:color="auto"/>
              <w:left w:val="single" w:sz="4" w:space="0" w:color="auto"/>
              <w:bottom w:val="single" w:sz="4" w:space="0" w:color="auto"/>
              <w:right w:val="single" w:sz="4" w:space="0" w:color="auto"/>
            </w:tcBorders>
          </w:tcPr>
          <w:p w14:paraId="7A275128" w14:textId="3CD9592E" w:rsidR="00EE420E" w:rsidRPr="00275641" w:rsidRDefault="00EE420E" w:rsidP="00EE420E">
            <w:pPr>
              <w:keepNext/>
              <w:keepLines/>
              <w:spacing w:after="0"/>
              <w:rPr>
                <w:ins w:id="4085" w:author="Author"/>
                <w:rFonts w:ascii="Arial" w:eastAsia="SimSun" w:hAnsi="Arial" w:cs="Arial"/>
                <w:sz w:val="18"/>
                <w:szCs w:val="18"/>
                <w:lang w:val="x-none" w:eastAsia="zh-CN"/>
              </w:rPr>
            </w:pPr>
            <w:ins w:id="4086" w:author="Author">
              <w:r>
                <w:rPr>
                  <w:rFonts w:eastAsia="SimSun"/>
                  <w:lang w:val="de-DE" w:eastAsia="zh-CN"/>
                </w:rPr>
                <w:t>12.</w:t>
              </w:r>
              <w:r w:rsidRPr="003765E3">
                <w:rPr>
                  <w:rFonts w:eastAsia="SimSun"/>
                  <w:lang w:val="de-DE" w:eastAsia="zh-CN"/>
                </w:rPr>
                <w:t>1.1</w:t>
              </w:r>
              <w:r w:rsidRPr="00275641">
                <w:rPr>
                  <w:rFonts w:eastAsia="SimSun"/>
                  <w:lang w:val="de-DE" w:eastAsia="zh-CN"/>
                </w:rPr>
                <w:t>.</w:t>
              </w:r>
              <w:r>
                <w:rPr>
                  <w:rFonts w:eastAsia="SimSun"/>
                  <w:lang w:val="de-DE" w:eastAsia="zh-CN"/>
                </w:rPr>
                <w:t>4</w:t>
              </w:r>
              <w:r w:rsidRPr="00275641">
                <w:rPr>
                  <w:rFonts w:eastAsia="SimSun"/>
                  <w:lang w:val="de-DE" w:eastAsia="zh-CN"/>
                </w:rPr>
                <w:t>.</w:t>
              </w:r>
              <w:r>
                <w:rPr>
                  <w:rFonts w:eastAsia="SimSun"/>
                  <w:lang w:val="de-DE" w:eastAsia="zh-CN"/>
                </w:rPr>
                <w:t>1a.1</w:t>
              </w:r>
            </w:ins>
          </w:p>
        </w:tc>
        <w:tc>
          <w:tcPr>
            <w:tcW w:w="4768" w:type="dxa"/>
            <w:tcBorders>
              <w:top w:val="single" w:sz="4" w:space="0" w:color="auto"/>
              <w:left w:val="single" w:sz="4" w:space="0" w:color="auto"/>
              <w:bottom w:val="single" w:sz="4" w:space="0" w:color="auto"/>
              <w:right w:val="single" w:sz="4" w:space="0" w:color="auto"/>
            </w:tcBorders>
          </w:tcPr>
          <w:p w14:paraId="51615A46" w14:textId="793F0F93" w:rsidR="00EE420E" w:rsidRPr="00275641" w:rsidRDefault="00EE420E" w:rsidP="00EE420E">
            <w:pPr>
              <w:keepNext/>
              <w:keepLines/>
              <w:spacing w:after="0"/>
              <w:rPr>
                <w:ins w:id="4087" w:author="Author"/>
                <w:rFonts w:ascii="Arial" w:eastAsia="SimSun" w:hAnsi="Arial" w:cs="Arial"/>
                <w:sz w:val="18"/>
                <w:szCs w:val="18"/>
                <w:lang w:val="x-none" w:eastAsia="zh-CN"/>
              </w:rPr>
            </w:pPr>
            <w:ins w:id="4088" w:author="Author">
              <w:r>
                <w:rPr>
                  <w:rFonts w:eastAsia="SimSun"/>
                  <w:lang w:val="de-DE" w:eastAsia="zh-CN"/>
                </w:rPr>
                <w:t>Used for resource representations</w:t>
              </w:r>
            </w:ins>
          </w:p>
        </w:tc>
      </w:tr>
      <w:tr w:rsidR="00EE420E" w:rsidRPr="00275641" w14:paraId="5939A1E2" w14:textId="77777777" w:rsidTr="007B2E7C">
        <w:trPr>
          <w:jc w:val="center"/>
          <w:ins w:id="4089" w:author="Author"/>
        </w:trPr>
        <w:tc>
          <w:tcPr>
            <w:tcW w:w="3732" w:type="dxa"/>
            <w:tcBorders>
              <w:top w:val="single" w:sz="4" w:space="0" w:color="auto"/>
              <w:left w:val="single" w:sz="4" w:space="0" w:color="auto"/>
              <w:bottom w:val="single" w:sz="4" w:space="0" w:color="auto"/>
              <w:right w:val="single" w:sz="4" w:space="0" w:color="auto"/>
            </w:tcBorders>
          </w:tcPr>
          <w:p w14:paraId="5DA18B97" w14:textId="034580C1" w:rsidR="00EE420E" w:rsidRPr="00275641" w:rsidRDefault="00EE420E" w:rsidP="00EE420E">
            <w:pPr>
              <w:pStyle w:val="TAL"/>
              <w:rPr>
                <w:ins w:id="4090" w:author="Author"/>
                <w:rFonts w:eastAsia="SimSun"/>
                <w:lang w:val="en-US" w:eastAsia="zh-CN"/>
              </w:rPr>
            </w:pPr>
            <w:ins w:id="4091" w:author="Author">
              <w:r>
                <w:rPr>
                  <w:rFonts w:cs="Arial"/>
                </w:rPr>
                <w:t>Operation</w:t>
              </w:r>
            </w:ins>
          </w:p>
        </w:tc>
        <w:tc>
          <w:tcPr>
            <w:tcW w:w="1277" w:type="dxa"/>
            <w:tcBorders>
              <w:top w:val="single" w:sz="4" w:space="0" w:color="auto"/>
              <w:left w:val="single" w:sz="4" w:space="0" w:color="auto"/>
              <w:bottom w:val="single" w:sz="4" w:space="0" w:color="auto"/>
              <w:right w:val="single" w:sz="4" w:space="0" w:color="auto"/>
            </w:tcBorders>
          </w:tcPr>
          <w:p w14:paraId="1974FAE5" w14:textId="1C691374" w:rsidR="00EE420E" w:rsidRPr="00275641" w:rsidRDefault="00EE420E" w:rsidP="00EE420E">
            <w:pPr>
              <w:keepNext/>
              <w:keepLines/>
              <w:spacing w:after="0"/>
              <w:rPr>
                <w:ins w:id="4092" w:author="Author"/>
                <w:rFonts w:ascii="Arial" w:eastAsia="SimSun" w:hAnsi="Arial" w:cs="Arial"/>
                <w:sz w:val="18"/>
                <w:szCs w:val="18"/>
                <w:lang w:val="x-none" w:eastAsia="zh-CN"/>
              </w:rPr>
            </w:pPr>
            <w:ins w:id="4093" w:author="Author">
              <w:r>
                <w:rPr>
                  <w:lang w:eastAsia="zh-CN"/>
                </w:rPr>
                <w:t>12.1.1.4.4.6</w:t>
              </w:r>
            </w:ins>
          </w:p>
        </w:tc>
        <w:tc>
          <w:tcPr>
            <w:tcW w:w="4768" w:type="dxa"/>
            <w:tcBorders>
              <w:top w:val="single" w:sz="4" w:space="0" w:color="auto"/>
              <w:left w:val="single" w:sz="4" w:space="0" w:color="auto"/>
              <w:bottom w:val="single" w:sz="4" w:space="0" w:color="auto"/>
              <w:right w:val="single" w:sz="4" w:space="0" w:color="auto"/>
            </w:tcBorders>
          </w:tcPr>
          <w:p w14:paraId="37C9F144" w14:textId="061C0A7C" w:rsidR="00EE420E" w:rsidRPr="00275641" w:rsidRDefault="00EE420E" w:rsidP="00EE420E">
            <w:pPr>
              <w:keepNext/>
              <w:keepLines/>
              <w:spacing w:after="0"/>
              <w:rPr>
                <w:ins w:id="4094" w:author="Author"/>
                <w:rFonts w:ascii="Arial" w:eastAsia="SimSun" w:hAnsi="Arial" w:cs="Arial"/>
                <w:sz w:val="18"/>
                <w:szCs w:val="18"/>
                <w:lang w:val="x-none" w:eastAsia="zh-CN"/>
              </w:rPr>
            </w:pPr>
            <w:ins w:id="4095" w:author="Author">
              <w:r>
                <w:rPr>
                  <w:lang w:val="en-US"/>
                </w:rPr>
                <w:t>Enum with "create", "delete" and "replace"</w:t>
              </w:r>
            </w:ins>
          </w:p>
        </w:tc>
      </w:tr>
      <w:tr w:rsidR="00EE420E" w:rsidRPr="00275641" w14:paraId="75E60D19" w14:textId="77777777" w:rsidTr="007B2E7C">
        <w:trPr>
          <w:jc w:val="center"/>
          <w:ins w:id="4096" w:author="Author"/>
        </w:trPr>
        <w:tc>
          <w:tcPr>
            <w:tcW w:w="3732" w:type="dxa"/>
            <w:tcBorders>
              <w:top w:val="single" w:sz="4" w:space="0" w:color="auto"/>
              <w:left w:val="single" w:sz="4" w:space="0" w:color="auto"/>
              <w:bottom w:val="single" w:sz="4" w:space="0" w:color="auto"/>
              <w:right w:val="single" w:sz="4" w:space="0" w:color="auto"/>
            </w:tcBorders>
          </w:tcPr>
          <w:p w14:paraId="13042F53" w14:textId="7CCAEA25" w:rsidR="00EE420E" w:rsidRPr="00275641" w:rsidRDefault="00EE420E" w:rsidP="00EE420E">
            <w:pPr>
              <w:pStyle w:val="TAL"/>
              <w:rPr>
                <w:ins w:id="4097" w:author="Author"/>
                <w:rFonts w:eastAsia="SimSun"/>
                <w:lang w:val="en-US" w:eastAsia="zh-CN"/>
              </w:rPr>
            </w:pPr>
            <w:ins w:id="4098" w:author="Author">
              <w:r>
                <w:rPr>
                  <w:rFonts w:cs="Arial"/>
                </w:rPr>
                <w:t>MoiChange</w:t>
              </w:r>
            </w:ins>
          </w:p>
        </w:tc>
        <w:tc>
          <w:tcPr>
            <w:tcW w:w="1277" w:type="dxa"/>
            <w:tcBorders>
              <w:top w:val="single" w:sz="4" w:space="0" w:color="auto"/>
              <w:left w:val="single" w:sz="4" w:space="0" w:color="auto"/>
              <w:bottom w:val="single" w:sz="4" w:space="0" w:color="auto"/>
              <w:right w:val="single" w:sz="4" w:space="0" w:color="auto"/>
            </w:tcBorders>
          </w:tcPr>
          <w:p w14:paraId="22983CED" w14:textId="0F858900" w:rsidR="00EE420E" w:rsidRPr="00275641" w:rsidRDefault="00EE420E" w:rsidP="00EE420E">
            <w:pPr>
              <w:keepNext/>
              <w:keepLines/>
              <w:spacing w:after="0"/>
              <w:rPr>
                <w:ins w:id="4099" w:author="Author"/>
                <w:rFonts w:ascii="Arial" w:eastAsia="SimSun" w:hAnsi="Arial" w:cs="Arial"/>
                <w:sz w:val="18"/>
                <w:szCs w:val="18"/>
                <w:lang w:val="x-none" w:eastAsia="zh-CN"/>
              </w:rPr>
            </w:pPr>
            <w:ins w:id="4100" w:author="Author">
              <w:r>
                <w:t>12.1.1.4.1a.4</w:t>
              </w:r>
            </w:ins>
          </w:p>
        </w:tc>
        <w:tc>
          <w:tcPr>
            <w:tcW w:w="4768" w:type="dxa"/>
            <w:tcBorders>
              <w:top w:val="single" w:sz="4" w:space="0" w:color="auto"/>
              <w:left w:val="single" w:sz="4" w:space="0" w:color="auto"/>
              <w:bottom w:val="single" w:sz="4" w:space="0" w:color="auto"/>
              <w:right w:val="single" w:sz="4" w:space="0" w:color="auto"/>
            </w:tcBorders>
          </w:tcPr>
          <w:p w14:paraId="4566054C" w14:textId="10E58CB6" w:rsidR="00EE420E" w:rsidRPr="00275641" w:rsidRDefault="00EE420E" w:rsidP="00EE420E">
            <w:pPr>
              <w:keepNext/>
              <w:keepLines/>
              <w:spacing w:after="0"/>
              <w:rPr>
                <w:ins w:id="4101" w:author="Author"/>
                <w:rFonts w:ascii="Arial" w:eastAsia="SimSun" w:hAnsi="Arial" w:cs="Arial"/>
                <w:sz w:val="18"/>
                <w:szCs w:val="18"/>
                <w:lang w:val="x-none" w:eastAsia="zh-CN"/>
              </w:rPr>
            </w:pPr>
            <w:ins w:id="4102" w:author="Author">
              <w:r>
                <w:rPr>
                  <w:lang w:val="en-US"/>
                </w:rPr>
                <w:t>Single MOI</w:t>
              </w:r>
              <w:r w:rsidRPr="00C5092D">
                <w:rPr>
                  <w:lang w:val="en-US"/>
                </w:rPr>
                <w:t xml:space="preserve"> </w:t>
              </w:r>
              <w:r>
                <w:rPr>
                  <w:lang w:val="en-US"/>
                </w:rPr>
                <w:t xml:space="preserve">change </w:t>
              </w:r>
              <w:r w:rsidRPr="00C5092D">
                <w:rPr>
                  <w:lang w:val="en-US"/>
                </w:rPr>
                <w:t xml:space="preserve">reported </w:t>
              </w:r>
              <w:r>
                <w:rPr>
                  <w:lang w:val="en-US"/>
                </w:rPr>
                <w:t>by notifyMOIChanges</w:t>
              </w:r>
            </w:ins>
          </w:p>
        </w:tc>
      </w:tr>
      <w:tr w:rsidR="006A5594" w:rsidRPr="00275641" w:rsidDel="00A00EC6" w14:paraId="0B3CC6B1" w14:textId="1CE96EE1" w:rsidTr="007B2E7C">
        <w:trPr>
          <w:jc w:val="center"/>
          <w:del w:id="4103" w:author="Author"/>
        </w:trPr>
        <w:tc>
          <w:tcPr>
            <w:tcW w:w="3732" w:type="dxa"/>
            <w:tcBorders>
              <w:top w:val="single" w:sz="4" w:space="0" w:color="auto"/>
              <w:left w:val="single" w:sz="4" w:space="0" w:color="auto"/>
              <w:bottom w:val="single" w:sz="4" w:space="0" w:color="auto"/>
              <w:right w:val="single" w:sz="4" w:space="0" w:color="auto"/>
            </w:tcBorders>
          </w:tcPr>
          <w:p w14:paraId="59A14294" w14:textId="6E348FC9" w:rsidR="006A5594" w:rsidRPr="00275641" w:rsidDel="00A00EC6" w:rsidRDefault="006A5594" w:rsidP="000516BC">
            <w:pPr>
              <w:pStyle w:val="TAL"/>
              <w:rPr>
                <w:del w:id="4104" w:author="Author"/>
                <w:rFonts w:eastAsia="SimSun"/>
                <w:lang w:val="en-US" w:eastAsia="zh-CN"/>
              </w:rPr>
            </w:pPr>
            <w:del w:id="4105" w:author="Author">
              <w:r w:rsidRPr="00275641" w:rsidDel="00A00EC6">
                <w:rPr>
                  <w:rFonts w:eastAsia="SimSun"/>
                  <w:lang w:val="en-US" w:eastAsia="zh-CN"/>
                </w:rPr>
                <w:delText>General types</w:delText>
              </w:r>
            </w:del>
          </w:p>
        </w:tc>
        <w:tc>
          <w:tcPr>
            <w:tcW w:w="1277" w:type="dxa"/>
            <w:tcBorders>
              <w:top w:val="single" w:sz="4" w:space="0" w:color="auto"/>
              <w:left w:val="single" w:sz="4" w:space="0" w:color="auto"/>
              <w:bottom w:val="single" w:sz="4" w:space="0" w:color="auto"/>
              <w:right w:val="single" w:sz="4" w:space="0" w:color="auto"/>
            </w:tcBorders>
          </w:tcPr>
          <w:p w14:paraId="1A840B20" w14:textId="717D02EF" w:rsidR="006A5594" w:rsidRPr="00275641" w:rsidDel="00A00EC6" w:rsidRDefault="006A5594" w:rsidP="000516BC">
            <w:pPr>
              <w:keepNext/>
              <w:keepLines/>
              <w:spacing w:after="0"/>
              <w:rPr>
                <w:del w:id="4106" w:author="Author"/>
                <w:rFonts w:ascii="Arial" w:eastAsia="SimSun" w:hAnsi="Arial" w:cs="Arial"/>
                <w:sz w:val="18"/>
                <w:szCs w:val="18"/>
                <w:lang w:val="x-none" w:eastAsia="zh-CN"/>
              </w:rPr>
            </w:pPr>
          </w:p>
        </w:tc>
        <w:tc>
          <w:tcPr>
            <w:tcW w:w="4768" w:type="dxa"/>
            <w:tcBorders>
              <w:top w:val="single" w:sz="4" w:space="0" w:color="auto"/>
              <w:left w:val="single" w:sz="4" w:space="0" w:color="auto"/>
              <w:bottom w:val="single" w:sz="4" w:space="0" w:color="auto"/>
              <w:right w:val="single" w:sz="4" w:space="0" w:color="auto"/>
            </w:tcBorders>
          </w:tcPr>
          <w:p w14:paraId="56AB788E" w14:textId="63E680D6" w:rsidR="006A5594" w:rsidRPr="00275641" w:rsidDel="00A00EC6" w:rsidRDefault="006A5594" w:rsidP="000516BC">
            <w:pPr>
              <w:keepNext/>
              <w:keepLines/>
              <w:spacing w:after="0"/>
              <w:rPr>
                <w:del w:id="4107" w:author="Author"/>
                <w:rFonts w:ascii="Arial" w:eastAsia="SimSun" w:hAnsi="Arial" w:cs="Arial"/>
                <w:sz w:val="18"/>
                <w:szCs w:val="18"/>
                <w:lang w:val="x-none" w:eastAsia="zh-CN"/>
              </w:rPr>
            </w:pPr>
          </w:p>
        </w:tc>
      </w:tr>
      <w:tr w:rsidR="006A5594" w:rsidRPr="00275641" w:rsidDel="00A00EC6" w14:paraId="6CD773FF" w14:textId="2A63FA97" w:rsidTr="007B2E7C">
        <w:trPr>
          <w:jc w:val="center"/>
          <w:del w:id="4108" w:author="Author"/>
        </w:trPr>
        <w:tc>
          <w:tcPr>
            <w:tcW w:w="3732" w:type="dxa"/>
            <w:tcBorders>
              <w:top w:val="single" w:sz="4" w:space="0" w:color="auto"/>
              <w:left w:val="single" w:sz="4" w:space="0" w:color="auto"/>
              <w:bottom w:val="single" w:sz="4" w:space="0" w:color="auto"/>
              <w:right w:val="single" w:sz="4" w:space="0" w:color="auto"/>
            </w:tcBorders>
          </w:tcPr>
          <w:p w14:paraId="359F2561" w14:textId="7ECC390C" w:rsidR="006A5594" w:rsidRPr="00645434" w:rsidDel="00A00EC6" w:rsidRDefault="006A5594" w:rsidP="000516BC">
            <w:pPr>
              <w:pStyle w:val="TAL"/>
              <w:rPr>
                <w:del w:id="4109" w:author="Author"/>
                <w:rFonts w:eastAsia="SimSun"/>
                <w:lang w:val="en-US" w:eastAsia="zh-CN"/>
              </w:rPr>
            </w:pPr>
            <w:del w:id="4110" w:author="Author">
              <w:r w:rsidRPr="00645434" w:rsidDel="00A00EC6">
                <w:rPr>
                  <w:rFonts w:eastAsia="SimSun"/>
                  <w:lang w:val="en-US" w:eastAsia="zh-CN"/>
                </w:rPr>
                <w:delText>dateTime-Type</w:delText>
              </w:r>
            </w:del>
          </w:p>
        </w:tc>
        <w:tc>
          <w:tcPr>
            <w:tcW w:w="1277" w:type="dxa"/>
            <w:tcBorders>
              <w:top w:val="single" w:sz="4" w:space="0" w:color="auto"/>
              <w:left w:val="single" w:sz="4" w:space="0" w:color="auto"/>
              <w:bottom w:val="single" w:sz="4" w:space="0" w:color="auto"/>
              <w:right w:val="single" w:sz="4" w:space="0" w:color="auto"/>
            </w:tcBorders>
          </w:tcPr>
          <w:p w14:paraId="3569D31B" w14:textId="3DC3FE15" w:rsidR="006A5594" w:rsidRPr="00275641" w:rsidDel="00A00EC6" w:rsidRDefault="007B2E7C" w:rsidP="000516BC">
            <w:pPr>
              <w:pStyle w:val="TAL"/>
              <w:rPr>
                <w:del w:id="4111" w:author="Author"/>
                <w:rFonts w:eastAsia="SimSun"/>
                <w:lang w:eastAsia="zh-CN"/>
              </w:rPr>
            </w:pPr>
            <w:del w:id="4112" w:author="Author">
              <w:r w:rsidRPr="00C65D52" w:rsidDel="00A00EC6">
                <w:rPr>
                  <w:rFonts w:eastAsia="SimSun"/>
                  <w:lang w:val="de-DE" w:eastAsia="zh-CN"/>
                </w:rPr>
                <w:delText>12.1.1.</w:delText>
              </w:r>
              <w:r w:rsidRPr="00A153F8" w:rsidDel="00A00EC6">
                <w:rPr>
                  <w:rFonts w:eastAsia="SimSun"/>
                  <w:lang w:val="de-DE" w:eastAsia="zh-CN"/>
                </w:rPr>
                <w:delText>4</w:delText>
              </w:r>
              <w:r w:rsidRPr="00715566" w:rsidDel="00A00EC6">
                <w:rPr>
                  <w:rFonts w:eastAsia="SimSun"/>
                  <w:lang w:val="de-DE" w:eastAsia="zh-CN"/>
                </w:rPr>
                <w:delText>.4</w:delText>
              </w:r>
              <w:r w:rsidRPr="00CC4EB4" w:rsidDel="00A00EC6">
                <w:rPr>
                  <w:rFonts w:eastAsia="SimSun"/>
                  <w:lang w:val="de-DE" w:eastAsia="zh-CN"/>
                </w:rPr>
                <w:delText>.2</w:delText>
              </w:r>
            </w:del>
          </w:p>
        </w:tc>
        <w:tc>
          <w:tcPr>
            <w:tcW w:w="4768" w:type="dxa"/>
            <w:tcBorders>
              <w:top w:val="single" w:sz="4" w:space="0" w:color="auto"/>
              <w:left w:val="single" w:sz="4" w:space="0" w:color="auto"/>
              <w:bottom w:val="single" w:sz="4" w:space="0" w:color="auto"/>
              <w:right w:val="single" w:sz="4" w:space="0" w:color="auto"/>
            </w:tcBorders>
          </w:tcPr>
          <w:p w14:paraId="37D4769F" w14:textId="021CEAAF" w:rsidR="006A5594" w:rsidRPr="00645434" w:rsidDel="00A00EC6" w:rsidRDefault="006A5594" w:rsidP="000516BC">
            <w:pPr>
              <w:pStyle w:val="TAL"/>
              <w:rPr>
                <w:del w:id="4113" w:author="Author"/>
                <w:rFonts w:eastAsia="SimSun"/>
                <w:lang w:val="de-DE" w:eastAsia="zh-CN"/>
              </w:rPr>
            </w:pPr>
            <w:del w:id="4114" w:author="Author">
              <w:r w:rsidDel="00A00EC6">
                <w:rPr>
                  <w:rFonts w:eastAsia="SimSun"/>
                  <w:lang w:val="de-DE" w:eastAsia="zh-CN"/>
                </w:rPr>
                <w:delText>Date and time</w:delText>
              </w:r>
            </w:del>
          </w:p>
        </w:tc>
      </w:tr>
      <w:tr w:rsidR="006A5594" w:rsidRPr="00275641" w:rsidDel="00A00EC6" w14:paraId="2C15A615" w14:textId="5C728203" w:rsidTr="007B2E7C">
        <w:trPr>
          <w:jc w:val="center"/>
          <w:del w:id="4115" w:author="Author"/>
        </w:trPr>
        <w:tc>
          <w:tcPr>
            <w:tcW w:w="3732" w:type="dxa"/>
            <w:tcBorders>
              <w:top w:val="single" w:sz="4" w:space="0" w:color="auto"/>
              <w:left w:val="single" w:sz="4" w:space="0" w:color="auto"/>
              <w:bottom w:val="single" w:sz="4" w:space="0" w:color="auto"/>
              <w:right w:val="single" w:sz="4" w:space="0" w:color="auto"/>
            </w:tcBorders>
          </w:tcPr>
          <w:p w14:paraId="2089ED5B" w14:textId="5FF4C660" w:rsidR="006A5594" w:rsidRPr="00645434" w:rsidDel="00A00EC6" w:rsidRDefault="006A5594" w:rsidP="000516BC">
            <w:pPr>
              <w:pStyle w:val="TAL"/>
              <w:rPr>
                <w:del w:id="4116" w:author="Author"/>
                <w:rFonts w:eastAsia="SimSun"/>
                <w:lang w:val="en-US" w:eastAsia="zh-CN"/>
              </w:rPr>
            </w:pPr>
            <w:del w:id="4117" w:author="Author">
              <w:r w:rsidRPr="0098202D" w:rsidDel="00A00EC6">
                <w:rPr>
                  <w:rFonts w:eastAsia="SimSun"/>
                  <w:lang w:val="en-US" w:eastAsia="zh-CN"/>
                </w:rPr>
                <w:delText>l</w:delText>
              </w:r>
              <w:r w:rsidRPr="00645434" w:rsidDel="00A00EC6">
                <w:rPr>
                  <w:rFonts w:eastAsia="SimSun"/>
                  <w:lang w:val="en-US" w:eastAsia="zh-CN"/>
                </w:rPr>
                <w:delText>ong-Type</w:delText>
              </w:r>
            </w:del>
          </w:p>
        </w:tc>
        <w:tc>
          <w:tcPr>
            <w:tcW w:w="1277" w:type="dxa"/>
            <w:tcBorders>
              <w:top w:val="single" w:sz="4" w:space="0" w:color="auto"/>
              <w:left w:val="single" w:sz="4" w:space="0" w:color="auto"/>
              <w:bottom w:val="single" w:sz="4" w:space="0" w:color="auto"/>
              <w:right w:val="single" w:sz="4" w:space="0" w:color="auto"/>
            </w:tcBorders>
          </w:tcPr>
          <w:p w14:paraId="66638F4D" w14:textId="228CCD0D" w:rsidR="006A5594" w:rsidRPr="00275641" w:rsidDel="00A00EC6" w:rsidRDefault="006A5594" w:rsidP="000516BC">
            <w:pPr>
              <w:pStyle w:val="TAL"/>
              <w:rPr>
                <w:del w:id="4118" w:author="Author"/>
                <w:rFonts w:eastAsia="SimSun"/>
                <w:lang w:eastAsia="zh-CN"/>
              </w:rPr>
            </w:pPr>
            <w:del w:id="4119" w:author="Author">
              <w:r w:rsidDel="00A00EC6">
                <w:rPr>
                  <w:rFonts w:eastAsia="SimSun"/>
                  <w:lang w:val="de-DE" w:eastAsia="zh-CN"/>
                </w:rPr>
                <w:delText>12.</w:delText>
              </w:r>
              <w:r w:rsidRPr="003765E3" w:rsidDel="00A00EC6">
                <w:rPr>
                  <w:rFonts w:eastAsia="SimSun"/>
                  <w:lang w:val="de-DE" w:eastAsia="zh-CN"/>
                </w:rPr>
                <w:delText>1.1</w:delText>
              </w:r>
              <w:r w:rsidDel="00A00EC6">
                <w:rPr>
                  <w:rFonts w:eastAsia="SimSun"/>
                  <w:lang w:val="de-DE" w:eastAsia="zh-CN"/>
                </w:rPr>
                <w:delText>.4</w:delText>
              </w:r>
              <w:r w:rsidRPr="00275641" w:rsidDel="00A00EC6">
                <w:rPr>
                  <w:rFonts w:eastAsia="SimSun"/>
                  <w:lang w:val="de-DE" w:eastAsia="zh-CN"/>
                </w:rPr>
                <w:delText>.</w:delText>
              </w:r>
              <w:r w:rsidR="00722E25" w:rsidDel="00A00EC6">
                <w:rPr>
                  <w:rFonts w:eastAsia="SimSun"/>
                  <w:lang w:val="de-DE" w:eastAsia="zh-CN"/>
                </w:rPr>
                <w:delText>4</w:delText>
              </w:r>
              <w:r w:rsidRPr="00275641" w:rsidDel="00A00EC6">
                <w:rPr>
                  <w:rFonts w:eastAsia="SimSun"/>
                  <w:lang w:val="de-DE" w:eastAsia="zh-CN"/>
                </w:rPr>
                <w:delText>.2</w:delText>
              </w:r>
            </w:del>
          </w:p>
        </w:tc>
        <w:tc>
          <w:tcPr>
            <w:tcW w:w="4768" w:type="dxa"/>
            <w:tcBorders>
              <w:top w:val="single" w:sz="4" w:space="0" w:color="auto"/>
              <w:left w:val="single" w:sz="4" w:space="0" w:color="auto"/>
              <w:bottom w:val="single" w:sz="4" w:space="0" w:color="auto"/>
              <w:right w:val="single" w:sz="4" w:space="0" w:color="auto"/>
            </w:tcBorders>
          </w:tcPr>
          <w:p w14:paraId="147D759C" w14:textId="2443E9F1" w:rsidR="006A5594" w:rsidRPr="00645434" w:rsidDel="00A00EC6" w:rsidRDefault="006A5594" w:rsidP="000516BC">
            <w:pPr>
              <w:pStyle w:val="TAL"/>
              <w:rPr>
                <w:del w:id="4120" w:author="Author"/>
                <w:rFonts w:eastAsia="SimSun"/>
                <w:lang w:val="de-DE" w:eastAsia="zh-CN"/>
              </w:rPr>
            </w:pPr>
            <w:del w:id="4121" w:author="Author">
              <w:r w:rsidDel="00A00EC6">
                <w:rPr>
                  <w:rFonts w:eastAsia="SimSun"/>
                  <w:lang w:val="de-DE" w:eastAsia="zh-CN"/>
                </w:rPr>
                <w:delText>Long type</w:delText>
              </w:r>
            </w:del>
          </w:p>
        </w:tc>
      </w:tr>
      <w:tr w:rsidR="006A5594" w:rsidRPr="00275641" w:rsidDel="00A00EC6" w14:paraId="6EB37E1D" w14:textId="0A04C338" w:rsidTr="007B2E7C">
        <w:trPr>
          <w:jc w:val="center"/>
          <w:del w:id="4122" w:author="Author"/>
        </w:trPr>
        <w:tc>
          <w:tcPr>
            <w:tcW w:w="3732" w:type="dxa"/>
            <w:tcBorders>
              <w:top w:val="single" w:sz="4" w:space="0" w:color="auto"/>
              <w:left w:val="single" w:sz="4" w:space="0" w:color="auto"/>
              <w:bottom w:val="single" w:sz="4" w:space="0" w:color="auto"/>
              <w:right w:val="single" w:sz="4" w:space="0" w:color="auto"/>
            </w:tcBorders>
          </w:tcPr>
          <w:p w14:paraId="5591473F" w14:textId="0B1191E1" w:rsidR="006A5594" w:rsidRPr="00275641" w:rsidDel="00A00EC6" w:rsidRDefault="006A5594" w:rsidP="000516BC">
            <w:pPr>
              <w:pStyle w:val="TAL"/>
              <w:rPr>
                <w:del w:id="4123" w:author="Author"/>
                <w:rFonts w:eastAsia="SimSun"/>
                <w:lang w:val="en-US" w:eastAsia="zh-CN"/>
              </w:rPr>
            </w:pPr>
            <w:del w:id="4124" w:author="Author">
              <w:r w:rsidRPr="00275641" w:rsidDel="00A00EC6">
                <w:rPr>
                  <w:rFonts w:eastAsia="SimSun"/>
                  <w:lang w:val="en-US" w:eastAsia="zh-CN"/>
                </w:rPr>
                <w:delText>uri-Type</w:delText>
              </w:r>
            </w:del>
          </w:p>
        </w:tc>
        <w:tc>
          <w:tcPr>
            <w:tcW w:w="1277" w:type="dxa"/>
            <w:tcBorders>
              <w:top w:val="single" w:sz="4" w:space="0" w:color="auto"/>
              <w:left w:val="single" w:sz="4" w:space="0" w:color="auto"/>
              <w:bottom w:val="single" w:sz="4" w:space="0" w:color="auto"/>
              <w:right w:val="single" w:sz="4" w:space="0" w:color="auto"/>
            </w:tcBorders>
          </w:tcPr>
          <w:p w14:paraId="41673100" w14:textId="5802EA29" w:rsidR="006A5594" w:rsidRPr="00275641" w:rsidDel="00A00EC6" w:rsidRDefault="006A5594" w:rsidP="000516BC">
            <w:pPr>
              <w:pStyle w:val="TAL"/>
              <w:rPr>
                <w:del w:id="4125" w:author="Author"/>
                <w:rFonts w:eastAsia="SimSun"/>
                <w:lang w:eastAsia="zh-CN"/>
              </w:rPr>
            </w:pPr>
            <w:del w:id="4126" w:author="Author">
              <w:r w:rsidDel="00A00EC6">
                <w:rPr>
                  <w:rFonts w:eastAsia="SimSun"/>
                  <w:lang w:val="de-DE" w:eastAsia="zh-CN"/>
                </w:rPr>
                <w:delText>12.</w:delText>
              </w:r>
              <w:r w:rsidRPr="003765E3" w:rsidDel="00A00EC6">
                <w:rPr>
                  <w:rFonts w:eastAsia="SimSun"/>
                  <w:lang w:val="de-DE" w:eastAsia="zh-CN"/>
                </w:rPr>
                <w:delText>1.1</w:delText>
              </w:r>
              <w:r w:rsidDel="00A00EC6">
                <w:rPr>
                  <w:rFonts w:eastAsia="SimSun"/>
                  <w:lang w:val="de-DE" w:eastAsia="zh-CN"/>
                </w:rPr>
                <w:delText>.4</w:delText>
              </w:r>
              <w:r w:rsidRPr="00275641" w:rsidDel="00A00EC6">
                <w:rPr>
                  <w:rFonts w:eastAsia="SimSun"/>
                  <w:lang w:val="de-DE" w:eastAsia="zh-CN"/>
                </w:rPr>
                <w:delText>.</w:delText>
              </w:r>
              <w:r w:rsidR="00722E25" w:rsidDel="00A00EC6">
                <w:rPr>
                  <w:rFonts w:eastAsia="SimSun"/>
                  <w:lang w:val="de-DE" w:eastAsia="zh-CN"/>
                </w:rPr>
                <w:delText>4</w:delText>
              </w:r>
              <w:r w:rsidRPr="00275641" w:rsidDel="00A00EC6">
                <w:rPr>
                  <w:rFonts w:eastAsia="SimSun"/>
                  <w:lang w:val="de-DE" w:eastAsia="zh-CN"/>
                </w:rPr>
                <w:delText>.2</w:delText>
              </w:r>
            </w:del>
          </w:p>
        </w:tc>
        <w:tc>
          <w:tcPr>
            <w:tcW w:w="4768" w:type="dxa"/>
            <w:tcBorders>
              <w:top w:val="single" w:sz="4" w:space="0" w:color="auto"/>
              <w:left w:val="single" w:sz="4" w:space="0" w:color="auto"/>
              <w:bottom w:val="single" w:sz="4" w:space="0" w:color="auto"/>
              <w:right w:val="single" w:sz="4" w:space="0" w:color="auto"/>
            </w:tcBorders>
          </w:tcPr>
          <w:p w14:paraId="2ECFA32B" w14:textId="37170AC4" w:rsidR="006A5594" w:rsidRPr="00995065" w:rsidDel="00A00EC6" w:rsidRDefault="006A5594" w:rsidP="000516BC">
            <w:pPr>
              <w:pStyle w:val="TAL"/>
              <w:rPr>
                <w:del w:id="4127" w:author="Author"/>
                <w:rFonts w:eastAsia="SimSun"/>
                <w:lang w:val="de-DE" w:eastAsia="zh-CN"/>
              </w:rPr>
            </w:pPr>
            <w:del w:id="4128" w:author="Author">
              <w:r w:rsidDel="00A00EC6">
                <w:rPr>
                  <w:rFonts w:eastAsia="SimSun"/>
                  <w:lang w:val="de-DE" w:eastAsia="zh-CN"/>
                </w:rPr>
                <w:delText>Type of an URI</w:delText>
              </w:r>
            </w:del>
          </w:p>
        </w:tc>
      </w:tr>
      <w:tr w:rsidR="006A5594" w:rsidRPr="00275641" w:rsidDel="00A00EC6" w14:paraId="53B15F94" w14:textId="40E8A413" w:rsidTr="007B2E7C">
        <w:trPr>
          <w:jc w:val="center"/>
          <w:del w:id="4129" w:author="Author"/>
        </w:trPr>
        <w:tc>
          <w:tcPr>
            <w:tcW w:w="3732" w:type="dxa"/>
            <w:tcBorders>
              <w:top w:val="single" w:sz="4" w:space="0" w:color="auto"/>
              <w:left w:val="single" w:sz="4" w:space="0" w:color="auto"/>
              <w:bottom w:val="single" w:sz="4" w:space="0" w:color="auto"/>
              <w:right w:val="single" w:sz="4" w:space="0" w:color="auto"/>
            </w:tcBorders>
          </w:tcPr>
          <w:p w14:paraId="76FA0209" w14:textId="7583E848" w:rsidR="006A5594" w:rsidRPr="00275641" w:rsidDel="00A00EC6" w:rsidRDefault="006A5594" w:rsidP="000516BC">
            <w:pPr>
              <w:pStyle w:val="TAL"/>
              <w:rPr>
                <w:del w:id="4130" w:author="Author"/>
                <w:rFonts w:eastAsia="SimSun"/>
                <w:b/>
                <w:lang w:val="en-US" w:eastAsia="zh-CN"/>
              </w:rPr>
            </w:pPr>
            <w:del w:id="4131" w:author="Author">
              <w:r w:rsidRPr="00275641" w:rsidDel="00A00EC6">
                <w:rPr>
                  <w:rFonts w:eastAsia="SimSun"/>
                  <w:b/>
                  <w:lang w:val="en-US" w:eastAsia="zh-CN"/>
                </w:rPr>
                <w:delText>Types used in paths</w:delText>
              </w:r>
            </w:del>
          </w:p>
        </w:tc>
        <w:tc>
          <w:tcPr>
            <w:tcW w:w="1277" w:type="dxa"/>
            <w:tcBorders>
              <w:top w:val="single" w:sz="4" w:space="0" w:color="auto"/>
              <w:left w:val="single" w:sz="4" w:space="0" w:color="auto"/>
              <w:bottom w:val="single" w:sz="4" w:space="0" w:color="auto"/>
              <w:right w:val="single" w:sz="4" w:space="0" w:color="auto"/>
            </w:tcBorders>
          </w:tcPr>
          <w:p w14:paraId="702D1BDC" w14:textId="6072FFB3" w:rsidR="006A5594" w:rsidRPr="00275641" w:rsidDel="00A00EC6" w:rsidRDefault="006A5594" w:rsidP="000516BC">
            <w:pPr>
              <w:pStyle w:val="TAL"/>
              <w:rPr>
                <w:del w:id="4132" w:author="Author"/>
                <w:rFonts w:eastAsia="SimSun"/>
                <w:lang w:eastAsia="zh-CN"/>
              </w:rPr>
            </w:pPr>
          </w:p>
        </w:tc>
        <w:tc>
          <w:tcPr>
            <w:tcW w:w="4768" w:type="dxa"/>
            <w:tcBorders>
              <w:top w:val="single" w:sz="4" w:space="0" w:color="auto"/>
              <w:left w:val="single" w:sz="4" w:space="0" w:color="auto"/>
              <w:bottom w:val="single" w:sz="4" w:space="0" w:color="auto"/>
              <w:right w:val="single" w:sz="4" w:space="0" w:color="auto"/>
            </w:tcBorders>
          </w:tcPr>
          <w:p w14:paraId="0D92CC39" w14:textId="36C86572" w:rsidR="006A5594" w:rsidRPr="00275641" w:rsidDel="00A00EC6" w:rsidRDefault="006A5594" w:rsidP="000516BC">
            <w:pPr>
              <w:pStyle w:val="TAL"/>
              <w:rPr>
                <w:del w:id="4133" w:author="Author"/>
                <w:rFonts w:eastAsia="SimSun"/>
                <w:lang w:eastAsia="zh-CN"/>
              </w:rPr>
            </w:pPr>
          </w:p>
        </w:tc>
      </w:tr>
      <w:tr w:rsidR="006A5594" w:rsidRPr="00275641" w:rsidDel="00A00EC6" w14:paraId="72046AA2" w14:textId="390F70DC" w:rsidTr="007B2E7C">
        <w:trPr>
          <w:jc w:val="center"/>
          <w:del w:id="4134" w:author="Author"/>
        </w:trPr>
        <w:tc>
          <w:tcPr>
            <w:tcW w:w="3732" w:type="dxa"/>
            <w:tcBorders>
              <w:top w:val="single" w:sz="4" w:space="0" w:color="auto"/>
              <w:left w:val="single" w:sz="4" w:space="0" w:color="auto"/>
              <w:bottom w:val="single" w:sz="4" w:space="0" w:color="auto"/>
              <w:right w:val="single" w:sz="4" w:space="0" w:color="auto"/>
            </w:tcBorders>
          </w:tcPr>
          <w:p w14:paraId="56AC856F" w14:textId="21B21F37" w:rsidR="006A5594" w:rsidRPr="00275641" w:rsidDel="00A00EC6" w:rsidRDefault="006A5594" w:rsidP="000516BC">
            <w:pPr>
              <w:pStyle w:val="TAL"/>
              <w:rPr>
                <w:del w:id="4135" w:author="Author"/>
                <w:rFonts w:eastAsia="SimSun"/>
                <w:lang w:val="en-US" w:eastAsia="zh-CN"/>
              </w:rPr>
            </w:pPr>
            <w:del w:id="4136" w:author="Author">
              <w:r w:rsidRPr="00275641" w:rsidDel="00A00EC6">
                <w:rPr>
                  <w:rFonts w:eastAsia="SimSun"/>
                  <w:lang w:val="en-US" w:eastAsia="zh-CN"/>
                </w:rPr>
                <w:delText>className-PathType</w:delText>
              </w:r>
            </w:del>
          </w:p>
        </w:tc>
        <w:tc>
          <w:tcPr>
            <w:tcW w:w="1277" w:type="dxa"/>
            <w:tcBorders>
              <w:top w:val="single" w:sz="4" w:space="0" w:color="auto"/>
              <w:left w:val="single" w:sz="4" w:space="0" w:color="auto"/>
              <w:bottom w:val="single" w:sz="4" w:space="0" w:color="auto"/>
              <w:right w:val="single" w:sz="4" w:space="0" w:color="auto"/>
            </w:tcBorders>
          </w:tcPr>
          <w:p w14:paraId="3387D6E8" w14:textId="390333A0" w:rsidR="006A5594" w:rsidRPr="00995065" w:rsidDel="00A00EC6" w:rsidRDefault="006A5594" w:rsidP="000516BC">
            <w:pPr>
              <w:pStyle w:val="TAL"/>
              <w:rPr>
                <w:del w:id="4137" w:author="Author"/>
                <w:rFonts w:eastAsia="SimSun"/>
                <w:lang w:val="de-DE" w:eastAsia="zh-CN"/>
              </w:rPr>
            </w:pPr>
            <w:del w:id="4138" w:author="Author">
              <w:r w:rsidDel="00A00EC6">
                <w:rPr>
                  <w:rFonts w:eastAsia="SimSun"/>
                  <w:lang w:val="de-DE" w:eastAsia="zh-CN"/>
                </w:rPr>
                <w:delText>12.</w:delText>
              </w:r>
              <w:r w:rsidRPr="003765E3" w:rsidDel="00A00EC6">
                <w:rPr>
                  <w:rFonts w:eastAsia="SimSun"/>
                  <w:lang w:val="de-DE" w:eastAsia="zh-CN"/>
                </w:rPr>
                <w:delText>1.1</w:delText>
              </w:r>
              <w:r w:rsidDel="00A00EC6">
                <w:rPr>
                  <w:rFonts w:eastAsia="SimSun"/>
                  <w:lang w:val="de-DE" w:eastAsia="zh-CN"/>
                </w:rPr>
                <w:delText>.4</w:delText>
              </w:r>
              <w:r w:rsidRPr="00275641" w:rsidDel="00A00EC6">
                <w:rPr>
                  <w:rFonts w:eastAsia="SimSun"/>
                  <w:lang w:val="de-DE" w:eastAsia="zh-CN"/>
                </w:rPr>
                <w:delText>.</w:delText>
              </w:r>
              <w:r w:rsidR="00722E25" w:rsidDel="00A00EC6">
                <w:rPr>
                  <w:rFonts w:eastAsia="SimSun"/>
                  <w:lang w:val="de-DE" w:eastAsia="zh-CN"/>
                </w:rPr>
                <w:delText>4</w:delText>
              </w:r>
              <w:r w:rsidRPr="00275641" w:rsidDel="00A00EC6">
                <w:rPr>
                  <w:rFonts w:eastAsia="SimSun"/>
                  <w:lang w:val="de-DE" w:eastAsia="zh-CN"/>
                </w:rPr>
                <w:delText>.2</w:delText>
              </w:r>
            </w:del>
          </w:p>
        </w:tc>
        <w:tc>
          <w:tcPr>
            <w:tcW w:w="4768" w:type="dxa"/>
            <w:tcBorders>
              <w:top w:val="single" w:sz="4" w:space="0" w:color="auto"/>
              <w:left w:val="single" w:sz="4" w:space="0" w:color="auto"/>
              <w:bottom w:val="single" w:sz="4" w:space="0" w:color="auto"/>
              <w:right w:val="single" w:sz="4" w:space="0" w:color="auto"/>
            </w:tcBorders>
          </w:tcPr>
          <w:p w14:paraId="7D4C451D" w14:textId="1DCC135C" w:rsidR="006A5594" w:rsidRPr="00995065" w:rsidDel="00A00EC6" w:rsidRDefault="006A5594" w:rsidP="000516BC">
            <w:pPr>
              <w:pStyle w:val="TAL"/>
              <w:rPr>
                <w:del w:id="4139" w:author="Author"/>
                <w:rFonts w:eastAsia="SimSun"/>
                <w:lang w:val="en-US" w:eastAsia="zh-CN"/>
              </w:rPr>
            </w:pPr>
            <w:del w:id="4140" w:author="Author">
              <w:r w:rsidRPr="00995065" w:rsidDel="00A00EC6">
                <w:rPr>
                  <w:rFonts w:eastAsia="SimSun"/>
                  <w:lang w:val="en-US" w:eastAsia="zh-CN"/>
                </w:rPr>
                <w:delText>Used in the path to identify a resource object</w:delText>
              </w:r>
            </w:del>
          </w:p>
        </w:tc>
      </w:tr>
      <w:tr w:rsidR="006A5594" w:rsidRPr="00275641" w:rsidDel="00A00EC6" w14:paraId="0BB67F86" w14:textId="044F2BCE" w:rsidTr="007B2E7C">
        <w:trPr>
          <w:jc w:val="center"/>
          <w:del w:id="4141" w:author="Author"/>
        </w:trPr>
        <w:tc>
          <w:tcPr>
            <w:tcW w:w="3732" w:type="dxa"/>
            <w:tcBorders>
              <w:top w:val="single" w:sz="4" w:space="0" w:color="auto"/>
              <w:left w:val="single" w:sz="4" w:space="0" w:color="auto"/>
              <w:bottom w:val="single" w:sz="4" w:space="0" w:color="auto"/>
              <w:right w:val="single" w:sz="4" w:space="0" w:color="auto"/>
            </w:tcBorders>
          </w:tcPr>
          <w:p w14:paraId="2E7BC7DB" w14:textId="0BDA598C" w:rsidR="006A5594" w:rsidRPr="00275641" w:rsidDel="00A00EC6" w:rsidRDefault="006A5594" w:rsidP="000516BC">
            <w:pPr>
              <w:pStyle w:val="TAL"/>
              <w:rPr>
                <w:del w:id="4142" w:author="Author"/>
                <w:rFonts w:eastAsia="SimSun"/>
                <w:lang w:val="en-US" w:eastAsia="zh-CN"/>
              </w:rPr>
            </w:pPr>
            <w:del w:id="4143" w:author="Author">
              <w:r w:rsidRPr="00275641" w:rsidDel="00A00EC6">
                <w:rPr>
                  <w:rFonts w:eastAsia="SimSun"/>
                  <w:lang w:val="en-US" w:eastAsia="zh-CN"/>
                </w:rPr>
                <w:delText>id-PathType</w:delText>
              </w:r>
            </w:del>
          </w:p>
        </w:tc>
        <w:tc>
          <w:tcPr>
            <w:tcW w:w="1277" w:type="dxa"/>
            <w:tcBorders>
              <w:top w:val="single" w:sz="4" w:space="0" w:color="auto"/>
              <w:left w:val="single" w:sz="4" w:space="0" w:color="auto"/>
              <w:bottom w:val="single" w:sz="4" w:space="0" w:color="auto"/>
              <w:right w:val="single" w:sz="4" w:space="0" w:color="auto"/>
            </w:tcBorders>
          </w:tcPr>
          <w:p w14:paraId="5DAEF1E7" w14:textId="56DDDA3A" w:rsidR="006A5594" w:rsidRPr="00995065" w:rsidDel="00A00EC6" w:rsidRDefault="006A5594" w:rsidP="000516BC">
            <w:pPr>
              <w:pStyle w:val="TAL"/>
              <w:rPr>
                <w:del w:id="4144" w:author="Author"/>
                <w:rFonts w:eastAsia="SimSun"/>
                <w:lang w:val="de-DE" w:eastAsia="zh-CN"/>
              </w:rPr>
            </w:pPr>
            <w:del w:id="4145" w:author="Author">
              <w:r w:rsidDel="00A00EC6">
                <w:rPr>
                  <w:rFonts w:eastAsia="SimSun"/>
                  <w:lang w:val="de-DE" w:eastAsia="zh-CN"/>
                </w:rPr>
                <w:delText>12.</w:delText>
              </w:r>
              <w:r w:rsidRPr="003765E3" w:rsidDel="00A00EC6">
                <w:rPr>
                  <w:rFonts w:eastAsia="SimSun"/>
                  <w:lang w:val="de-DE" w:eastAsia="zh-CN"/>
                </w:rPr>
                <w:delText>1.1</w:delText>
              </w:r>
              <w:r w:rsidDel="00A00EC6">
                <w:rPr>
                  <w:rFonts w:eastAsia="SimSun"/>
                  <w:lang w:val="de-DE" w:eastAsia="zh-CN"/>
                </w:rPr>
                <w:delText>.4</w:delText>
              </w:r>
              <w:r w:rsidRPr="00275641" w:rsidDel="00A00EC6">
                <w:rPr>
                  <w:rFonts w:eastAsia="SimSun"/>
                  <w:lang w:val="de-DE" w:eastAsia="zh-CN"/>
                </w:rPr>
                <w:delText>.</w:delText>
              </w:r>
              <w:r w:rsidR="00722E25" w:rsidDel="00A00EC6">
                <w:rPr>
                  <w:rFonts w:eastAsia="SimSun"/>
                  <w:lang w:val="de-DE" w:eastAsia="zh-CN"/>
                </w:rPr>
                <w:delText>4</w:delText>
              </w:r>
              <w:r w:rsidRPr="00275641" w:rsidDel="00A00EC6">
                <w:rPr>
                  <w:rFonts w:eastAsia="SimSun"/>
                  <w:lang w:val="de-DE" w:eastAsia="zh-CN"/>
                </w:rPr>
                <w:delText>.2</w:delText>
              </w:r>
            </w:del>
          </w:p>
        </w:tc>
        <w:tc>
          <w:tcPr>
            <w:tcW w:w="4768" w:type="dxa"/>
            <w:tcBorders>
              <w:top w:val="single" w:sz="4" w:space="0" w:color="auto"/>
              <w:left w:val="single" w:sz="4" w:space="0" w:color="auto"/>
              <w:bottom w:val="single" w:sz="4" w:space="0" w:color="auto"/>
              <w:right w:val="single" w:sz="4" w:space="0" w:color="auto"/>
            </w:tcBorders>
          </w:tcPr>
          <w:p w14:paraId="1B83007D" w14:textId="4887297B" w:rsidR="006A5594" w:rsidRPr="00275641" w:rsidDel="00A00EC6" w:rsidRDefault="006A5594" w:rsidP="000516BC">
            <w:pPr>
              <w:pStyle w:val="TAL"/>
              <w:rPr>
                <w:del w:id="4146" w:author="Author"/>
                <w:rFonts w:eastAsia="SimSun"/>
                <w:lang w:eastAsia="zh-CN"/>
              </w:rPr>
            </w:pPr>
            <w:del w:id="4147" w:author="Author">
              <w:r w:rsidRPr="00EE5B10" w:rsidDel="00A00EC6">
                <w:rPr>
                  <w:rFonts w:eastAsia="SimSun"/>
                  <w:lang w:val="en-US" w:eastAsia="zh-CN"/>
                </w:rPr>
                <w:delText>Used in the path to identify a resource object</w:delText>
              </w:r>
            </w:del>
          </w:p>
        </w:tc>
      </w:tr>
      <w:tr w:rsidR="006A5594" w:rsidRPr="00275641" w:rsidDel="00A00EC6" w14:paraId="6C3FCECF" w14:textId="528852FE" w:rsidTr="007B2E7C">
        <w:trPr>
          <w:jc w:val="center"/>
          <w:del w:id="4148" w:author="Author"/>
        </w:trPr>
        <w:tc>
          <w:tcPr>
            <w:tcW w:w="3732" w:type="dxa"/>
            <w:tcBorders>
              <w:top w:val="single" w:sz="4" w:space="0" w:color="auto"/>
              <w:left w:val="single" w:sz="4" w:space="0" w:color="auto"/>
              <w:bottom w:val="single" w:sz="4" w:space="0" w:color="auto"/>
              <w:right w:val="single" w:sz="4" w:space="0" w:color="auto"/>
            </w:tcBorders>
          </w:tcPr>
          <w:p w14:paraId="7346EF6C" w14:textId="5941B599" w:rsidR="006A5594" w:rsidRPr="00275641" w:rsidDel="00A00EC6" w:rsidRDefault="006A5594" w:rsidP="000516BC">
            <w:pPr>
              <w:pStyle w:val="TAL"/>
              <w:rPr>
                <w:del w:id="4149" w:author="Author"/>
                <w:rFonts w:eastAsia="SimSun"/>
                <w:b/>
                <w:lang w:val="en-US" w:eastAsia="zh-CN"/>
              </w:rPr>
            </w:pPr>
            <w:del w:id="4150" w:author="Author">
              <w:r w:rsidRPr="00275641" w:rsidDel="00A00EC6">
                <w:rPr>
                  <w:rFonts w:eastAsia="SimSun"/>
                  <w:b/>
                  <w:lang w:val="en-US" w:eastAsia="zh-CN"/>
                </w:rPr>
                <w:delText>Types in query parts</w:delText>
              </w:r>
            </w:del>
          </w:p>
        </w:tc>
        <w:tc>
          <w:tcPr>
            <w:tcW w:w="1277" w:type="dxa"/>
            <w:tcBorders>
              <w:top w:val="single" w:sz="4" w:space="0" w:color="auto"/>
              <w:left w:val="single" w:sz="4" w:space="0" w:color="auto"/>
              <w:bottom w:val="single" w:sz="4" w:space="0" w:color="auto"/>
              <w:right w:val="single" w:sz="4" w:space="0" w:color="auto"/>
            </w:tcBorders>
          </w:tcPr>
          <w:p w14:paraId="035C07D6" w14:textId="48E09AB4" w:rsidR="006A5594" w:rsidRPr="00275641" w:rsidDel="00A00EC6" w:rsidRDefault="006A5594" w:rsidP="000516BC">
            <w:pPr>
              <w:pStyle w:val="TAL"/>
              <w:rPr>
                <w:del w:id="4151" w:author="Author"/>
                <w:rFonts w:eastAsia="SimSun"/>
                <w:lang w:eastAsia="zh-CN"/>
              </w:rPr>
            </w:pPr>
          </w:p>
        </w:tc>
        <w:tc>
          <w:tcPr>
            <w:tcW w:w="4768" w:type="dxa"/>
            <w:tcBorders>
              <w:top w:val="single" w:sz="4" w:space="0" w:color="auto"/>
              <w:left w:val="single" w:sz="4" w:space="0" w:color="auto"/>
              <w:bottom w:val="single" w:sz="4" w:space="0" w:color="auto"/>
              <w:right w:val="single" w:sz="4" w:space="0" w:color="auto"/>
            </w:tcBorders>
          </w:tcPr>
          <w:p w14:paraId="7CA54B1F" w14:textId="6B9BC959" w:rsidR="006A5594" w:rsidRPr="00275641" w:rsidDel="00A00EC6" w:rsidRDefault="006A5594" w:rsidP="000516BC">
            <w:pPr>
              <w:pStyle w:val="TAL"/>
              <w:rPr>
                <w:del w:id="4152" w:author="Author"/>
                <w:rFonts w:eastAsia="SimSun"/>
                <w:lang w:eastAsia="zh-CN"/>
              </w:rPr>
            </w:pPr>
          </w:p>
        </w:tc>
      </w:tr>
      <w:tr w:rsidR="00722E25" w:rsidRPr="00275641" w:rsidDel="00A00EC6" w14:paraId="21159D82" w14:textId="2D8A1A3A" w:rsidTr="007B2E7C">
        <w:trPr>
          <w:jc w:val="center"/>
          <w:del w:id="4153" w:author="Author"/>
        </w:trPr>
        <w:tc>
          <w:tcPr>
            <w:tcW w:w="3732" w:type="dxa"/>
            <w:tcBorders>
              <w:top w:val="single" w:sz="4" w:space="0" w:color="auto"/>
              <w:left w:val="single" w:sz="4" w:space="0" w:color="auto"/>
              <w:bottom w:val="single" w:sz="4" w:space="0" w:color="auto"/>
              <w:right w:val="single" w:sz="4" w:space="0" w:color="auto"/>
            </w:tcBorders>
          </w:tcPr>
          <w:p w14:paraId="66EDC06D" w14:textId="2B5748C7" w:rsidR="00722E25" w:rsidRPr="00275641" w:rsidDel="00A00EC6" w:rsidRDefault="00722E25" w:rsidP="00722E25">
            <w:pPr>
              <w:pStyle w:val="TAL"/>
              <w:rPr>
                <w:del w:id="4154" w:author="Author"/>
                <w:rFonts w:eastAsia="SimSun"/>
                <w:lang w:val="en-US" w:eastAsia="zh-CN"/>
              </w:rPr>
            </w:pPr>
            <w:del w:id="4155" w:author="Author">
              <w:r w:rsidDel="00A00EC6">
                <w:rPr>
                  <w:rFonts w:eastAsia="SimSun"/>
                  <w:lang w:val="en-US" w:eastAsia="zh-CN"/>
                </w:rPr>
                <w:delText>attributes-QueryType</w:delText>
              </w:r>
            </w:del>
          </w:p>
        </w:tc>
        <w:tc>
          <w:tcPr>
            <w:tcW w:w="1277" w:type="dxa"/>
            <w:tcBorders>
              <w:top w:val="single" w:sz="4" w:space="0" w:color="auto"/>
              <w:left w:val="single" w:sz="4" w:space="0" w:color="auto"/>
              <w:bottom w:val="single" w:sz="4" w:space="0" w:color="auto"/>
              <w:right w:val="single" w:sz="4" w:space="0" w:color="auto"/>
            </w:tcBorders>
          </w:tcPr>
          <w:p w14:paraId="49FBFEB9" w14:textId="32065ADF" w:rsidR="00722E25" w:rsidDel="00A00EC6" w:rsidRDefault="00722E25" w:rsidP="00722E25">
            <w:pPr>
              <w:pStyle w:val="TAL"/>
              <w:rPr>
                <w:del w:id="4156" w:author="Author"/>
                <w:rFonts w:eastAsia="SimSun"/>
                <w:lang w:val="de-DE" w:eastAsia="zh-CN"/>
              </w:rPr>
            </w:pPr>
            <w:del w:id="4157" w:author="Author">
              <w:r w:rsidRPr="00CF37DE" w:rsidDel="00A00EC6">
                <w:rPr>
                  <w:rFonts w:eastAsia="SimSun"/>
                  <w:lang w:val="de-DE" w:eastAsia="zh-CN"/>
                </w:rPr>
                <w:delText>12.1.1.4.2.</w:delText>
              </w:r>
              <w:r w:rsidR="00B2154A" w:rsidDel="00A00EC6">
                <w:rPr>
                  <w:rFonts w:eastAsia="SimSun"/>
                  <w:lang w:val="de-DE" w:eastAsia="zh-CN"/>
                </w:rPr>
                <w:delText>18</w:delText>
              </w:r>
            </w:del>
          </w:p>
        </w:tc>
        <w:tc>
          <w:tcPr>
            <w:tcW w:w="4768" w:type="dxa"/>
            <w:tcBorders>
              <w:top w:val="single" w:sz="4" w:space="0" w:color="auto"/>
              <w:left w:val="single" w:sz="4" w:space="0" w:color="auto"/>
              <w:bottom w:val="single" w:sz="4" w:space="0" w:color="auto"/>
              <w:right w:val="single" w:sz="4" w:space="0" w:color="auto"/>
            </w:tcBorders>
          </w:tcPr>
          <w:p w14:paraId="6367D2FA" w14:textId="44B9F8C9" w:rsidR="00722E25" w:rsidRPr="00995065" w:rsidDel="00A00EC6" w:rsidRDefault="00722E25" w:rsidP="00722E25">
            <w:pPr>
              <w:pStyle w:val="TAL"/>
              <w:rPr>
                <w:del w:id="4158" w:author="Author"/>
                <w:rFonts w:eastAsia="SimSun"/>
                <w:noProof/>
                <w:lang w:val="en-US"/>
              </w:rPr>
            </w:pPr>
            <w:del w:id="4159" w:author="Author">
              <w:r w:rsidRPr="00AA6F24" w:rsidDel="00A00EC6">
                <w:rPr>
                  <w:rFonts w:eastAsia="SimSun" w:cs="Arial"/>
                  <w:noProof/>
                  <w:szCs w:val="18"/>
                  <w:lang w:val="en-US"/>
                </w:rPr>
                <w:delText xml:space="preserve">Used in the query part </w:delText>
              </w:r>
              <w:r w:rsidDel="00A00EC6">
                <w:rPr>
                  <w:rFonts w:eastAsia="SimSun" w:cs="Arial"/>
                  <w:noProof/>
                  <w:szCs w:val="18"/>
                  <w:lang w:val="en-US"/>
                </w:rPr>
                <w:delText>of HTTP GET to select the attributes of the scoped resource objects to be returned.</w:delText>
              </w:r>
            </w:del>
          </w:p>
        </w:tc>
      </w:tr>
      <w:tr w:rsidR="006A5594" w:rsidRPr="00275641" w:rsidDel="00A00EC6" w14:paraId="51B189B1" w14:textId="31265403" w:rsidTr="007B2E7C">
        <w:trPr>
          <w:jc w:val="center"/>
          <w:del w:id="4160" w:author="Author"/>
        </w:trPr>
        <w:tc>
          <w:tcPr>
            <w:tcW w:w="3732" w:type="dxa"/>
            <w:tcBorders>
              <w:top w:val="single" w:sz="4" w:space="0" w:color="auto"/>
              <w:left w:val="single" w:sz="4" w:space="0" w:color="auto"/>
              <w:bottom w:val="single" w:sz="4" w:space="0" w:color="auto"/>
              <w:right w:val="single" w:sz="4" w:space="0" w:color="auto"/>
            </w:tcBorders>
          </w:tcPr>
          <w:p w14:paraId="55485227" w14:textId="3E33E9F1" w:rsidR="006A5594" w:rsidRPr="00275641" w:rsidDel="00A00EC6" w:rsidRDefault="006A5594" w:rsidP="000516BC">
            <w:pPr>
              <w:pStyle w:val="TAL"/>
              <w:rPr>
                <w:del w:id="4161" w:author="Author"/>
                <w:rFonts w:eastAsia="SimSun"/>
                <w:lang w:val="en-US" w:eastAsia="zh-CN"/>
              </w:rPr>
            </w:pPr>
            <w:del w:id="4162" w:author="Author">
              <w:r w:rsidRPr="00275641" w:rsidDel="00A00EC6">
                <w:rPr>
                  <w:rFonts w:eastAsia="SimSun"/>
                  <w:lang w:val="en-US" w:eastAsia="zh-CN"/>
                </w:rPr>
                <w:delText>fields-QueryType</w:delText>
              </w:r>
            </w:del>
          </w:p>
        </w:tc>
        <w:tc>
          <w:tcPr>
            <w:tcW w:w="1277" w:type="dxa"/>
            <w:tcBorders>
              <w:top w:val="single" w:sz="4" w:space="0" w:color="auto"/>
              <w:left w:val="single" w:sz="4" w:space="0" w:color="auto"/>
              <w:bottom w:val="single" w:sz="4" w:space="0" w:color="auto"/>
              <w:right w:val="single" w:sz="4" w:space="0" w:color="auto"/>
            </w:tcBorders>
          </w:tcPr>
          <w:p w14:paraId="52847869" w14:textId="713DFFCE" w:rsidR="006A5594" w:rsidRPr="00995065" w:rsidDel="00A00EC6" w:rsidRDefault="006A5594" w:rsidP="000516BC">
            <w:pPr>
              <w:pStyle w:val="TAL"/>
              <w:rPr>
                <w:del w:id="4163" w:author="Author"/>
                <w:rFonts w:eastAsia="SimSun"/>
                <w:lang w:val="de-DE" w:eastAsia="zh-CN"/>
              </w:rPr>
            </w:pPr>
            <w:del w:id="4164" w:author="Author">
              <w:r w:rsidDel="00A00EC6">
                <w:rPr>
                  <w:rFonts w:eastAsia="SimSun"/>
                  <w:lang w:val="de-DE" w:eastAsia="zh-CN"/>
                </w:rPr>
                <w:delText>12.</w:delText>
              </w:r>
              <w:r w:rsidRPr="003765E3" w:rsidDel="00A00EC6">
                <w:rPr>
                  <w:rFonts w:eastAsia="SimSun"/>
                  <w:lang w:val="de-DE" w:eastAsia="zh-CN"/>
                </w:rPr>
                <w:delText>1.1</w:delText>
              </w:r>
              <w:r w:rsidRPr="00275641" w:rsidDel="00A00EC6">
                <w:rPr>
                  <w:rFonts w:eastAsia="SimSun"/>
                  <w:lang w:val="de-DE" w:eastAsia="zh-CN"/>
                </w:rPr>
                <w:delText>.</w:delText>
              </w:r>
              <w:r w:rsidDel="00A00EC6">
                <w:rPr>
                  <w:rFonts w:eastAsia="SimSun"/>
                  <w:lang w:val="de-DE" w:eastAsia="zh-CN"/>
                </w:rPr>
                <w:delText>4</w:delText>
              </w:r>
              <w:r w:rsidRPr="00275641" w:rsidDel="00A00EC6">
                <w:rPr>
                  <w:rFonts w:eastAsia="SimSun"/>
                  <w:lang w:val="de-DE" w:eastAsia="zh-CN"/>
                </w:rPr>
                <w:delText>.</w:delText>
              </w:r>
              <w:r w:rsidR="00722E25" w:rsidDel="00A00EC6">
                <w:rPr>
                  <w:rFonts w:eastAsia="SimSun"/>
                  <w:lang w:val="de-DE" w:eastAsia="zh-CN"/>
                </w:rPr>
                <w:delText>2</w:delText>
              </w:r>
              <w:r w:rsidRPr="00275641" w:rsidDel="00A00EC6">
                <w:rPr>
                  <w:rFonts w:eastAsia="SimSun"/>
                  <w:lang w:val="de-DE" w:eastAsia="zh-CN"/>
                </w:rPr>
                <w:delText>.1</w:delText>
              </w:r>
            </w:del>
          </w:p>
        </w:tc>
        <w:tc>
          <w:tcPr>
            <w:tcW w:w="4768" w:type="dxa"/>
            <w:tcBorders>
              <w:top w:val="single" w:sz="4" w:space="0" w:color="auto"/>
              <w:left w:val="single" w:sz="4" w:space="0" w:color="auto"/>
              <w:bottom w:val="single" w:sz="4" w:space="0" w:color="auto"/>
              <w:right w:val="single" w:sz="4" w:space="0" w:color="auto"/>
            </w:tcBorders>
          </w:tcPr>
          <w:p w14:paraId="3F0C309B" w14:textId="4AF842C5" w:rsidR="006A5594" w:rsidRPr="00995065" w:rsidDel="00A00EC6" w:rsidRDefault="006A5594" w:rsidP="000516BC">
            <w:pPr>
              <w:pStyle w:val="TAL"/>
              <w:rPr>
                <w:del w:id="4165" w:author="Author"/>
                <w:rFonts w:eastAsia="SimSun"/>
                <w:noProof/>
                <w:lang w:val="en-US"/>
              </w:rPr>
            </w:pPr>
            <w:del w:id="4166" w:author="Author">
              <w:r w:rsidRPr="00995065" w:rsidDel="00A00EC6">
                <w:rPr>
                  <w:rFonts w:eastAsia="SimSun"/>
                  <w:noProof/>
                  <w:lang w:val="en-US"/>
                </w:rPr>
                <w:delText xml:space="preserve">Used in the query part </w:delText>
              </w:r>
              <w:r w:rsidDel="00A00EC6">
                <w:rPr>
                  <w:rFonts w:eastAsia="SimSun"/>
                  <w:noProof/>
                  <w:lang w:val="en-US"/>
                </w:rPr>
                <w:delText>of HTTP GET to select the resource object properties (attributes) to be returned</w:delText>
              </w:r>
            </w:del>
          </w:p>
        </w:tc>
      </w:tr>
      <w:tr w:rsidR="006A5594" w:rsidRPr="00275641" w:rsidDel="00A00EC6" w14:paraId="50AABD07" w14:textId="66409CC7" w:rsidTr="007B2E7C">
        <w:trPr>
          <w:jc w:val="center"/>
          <w:del w:id="4167" w:author="Author"/>
        </w:trPr>
        <w:tc>
          <w:tcPr>
            <w:tcW w:w="3732" w:type="dxa"/>
            <w:tcBorders>
              <w:top w:val="single" w:sz="4" w:space="0" w:color="auto"/>
              <w:left w:val="single" w:sz="4" w:space="0" w:color="auto"/>
              <w:bottom w:val="single" w:sz="4" w:space="0" w:color="auto"/>
              <w:right w:val="single" w:sz="4" w:space="0" w:color="auto"/>
            </w:tcBorders>
          </w:tcPr>
          <w:p w14:paraId="22FC2DE9" w14:textId="75BCBF66" w:rsidR="006A5594" w:rsidRPr="00275641" w:rsidDel="00A00EC6" w:rsidRDefault="006A5594" w:rsidP="000516BC">
            <w:pPr>
              <w:pStyle w:val="TAL"/>
              <w:rPr>
                <w:del w:id="4168" w:author="Author"/>
                <w:rFonts w:eastAsia="SimSun"/>
                <w:lang w:val="en-US" w:eastAsia="zh-CN"/>
              </w:rPr>
            </w:pPr>
            <w:del w:id="4169" w:author="Author">
              <w:r w:rsidRPr="00275641" w:rsidDel="00A00EC6">
                <w:rPr>
                  <w:rFonts w:eastAsia="SimSun"/>
                  <w:lang w:val="en-US" w:eastAsia="zh-CN"/>
                </w:rPr>
                <w:delText>filter-QueryType</w:delText>
              </w:r>
            </w:del>
          </w:p>
        </w:tc>
        <w:tc>
          <w:tcPr>
            <w:tcW w:w="1277" w:type="dxa"/>
            <w:tcBorders>
              <w:top w:val="single" w:sz="4" w:space="0" w:color="auto"/>
              <w:left w:val="single" w:sz="4" w:space="0" w:color="auto"/>
              <w:bottom w:val="single" w:sz="4" w:space="0" w:color="auto"/>
              <w:right w:val="single" w:sz="4" w:space="0" w:color="auto"/>
            </w:tcBorders>
          </w:tcPr>
          <w:p w14:paraId="3F79F89F" w14:textId="60CF34A8" w:rsidR="006A5594" w:rsidRPr="00275641" w:rsidDel="00A00EC6" w:rsidRDefault="006A5594" w:rsidP="000516BC">
            <w:pPr>
              <w:pStyle w:val="TAL"/>
              <w:rPr>
                <w:del w:id="4170" w:author="Author"/>
                <w:rFonts w:eastAsia="SimSun"/>
                <w:lang w:eastAsia="zh-CN"/>
              </w:rPr>
            </w:pPr>
            <w:del w:id="4171" w:author="Author">
              <w:r w:rsidDel="00A00EC6">
                <w:rPr>
                  <w:rFonts w:eastAsia="SimSun"/>
                  <w:lang w:val="de-DE" w:eastAsia="zh-CN"/>
                </w:rPr>
                <w:delText>12.</w:delText>
              </w:r>
              <w:r w:rsidRPr="003765E3" w:rsidDel="00A00EC6">
                <w:rPr>
                  <w:rFonts w:eastAsia="SimSun"/>
                  <w:lang w:val="de-DE" w:eastAsia="zh-CN"/>
                </w:rPr>
                <w:delText>1.1</w:delText>
              </w:r>
              <w:r w:rsidRPr="00275641" w:rsidDel="00A00EC6">
                <w:rPr>
                  <w:rFonts w:eastAsia="SimSun"/>
                  <w:lang w:val="de-DE" w:eastAsia="zh-CN"/>
                </w:rPr>
                <w:delText>.</w:delText>
              </w:r>
              <w:r w:rsidDel="00A00EC6">
                <w:rPr>
                  <w:rFonts w:eastAsia="SimSun"/>
                  <w:lang w:val="de-DE" w:eastAsia="zh-CN"/>
                </w:rPr>
                <w:delText>4</w:delText>
              </w:r>
              <w:r w:rsidRPr="00275641" w:rsidDel="00A00EC6">
                <w:rPr>
                  <w:rFonts w:eastAsia="SimSun"/>
                  <w:lang w:val="de-DE" w:eastAsia="zh-CN"/>
                </w:rPr>
                <w:delText>.</w:delText>
              </w:r>
              <w:r w:rsidR="00722E25" w:rsidDel="00A00EC6">
                <w:rPr>
                  <w:rFonts w:eastAsia="SimSun"/>
                  <w:lang w:val="de-DE" w:eastAsia="zh-CN"/>
                </w:rPr>
                <w:delText>2</w:delText>
              </w:r>
              <w:r w:rsidRPr="00275641" w:rsidDel="00A00EC6">
                <w:rPr>
                  <w:rFonts w:eastAsia="SimSun"/>
                  <w:lang w:val="de-DE" w:eastAsia="zh-CN"/>
                </w:rPr>
                <w:delText>.2</w:delText>
              </w:r>
            </w:del>
          </w:p>
        </w:tc>
        <w:tc>
          <w:tcPr>
            <w:tcW w:w="4768" w:type="dxa"/>
            <w:tcBorders>
              <w:top w:val="single" w:sz="4" w:space="0" w:color="auto"/>
              <w:left w:val="single" w:sz="4" w:space="0" w:color="auto"/>
              <w:bottom w:val="single" w:sz="4" w:space="0" w:color="auto"/>
              <w:right w:val="single" w:sz="4" w:space="0" w:color="auto"/>
            </w:tcBorders>
          </w:tcPr>
          <w:p w14:paraId="4543AF59" w14:textId="12D09068" w:rsidR="006A5594" w:rsidRPr="00275641" w:rsidDel="00A00EC6" w:rsidRDefault="006A5594" w:rsidP="000516BC">
            <w:pPr>
              <w:pStyle w:val="TAL"/>
              <w:rPr>
                <w:del w:id="4172" w:author="Author"/>
                <w:rFonts w:eastAsia="SimSun"/>
                <w:lang w:eastAsia="zh-CN"/>
              </w:rPr>
            </w:pPr>
            <w:del w:id="4173" w:author="Author">
              <w:r w:rsidRPr="00AA6F24" w:rsidDel="00A00EC6">
                <w:rPr>
                  <w:rFonts w:eastAsia="SimSun"/>
                  <w:noProof/>
                  <w:lang w:val="en-US"/>
                </w:rPr>
                <w:delText xml:space="preserve">Used in the query part </w:delText>
              </w:r>
              <w:r w:rsidDel="00A00EC6">
                <w:rPr>
                  <w:rFonts w:eastAsia="SimSun"/>
                  <w:noProof/>
                  <w:lang w:val="en-US"/>
                </w:rPr>
                <w:delText>of HTTP GET, HTTP PATCH and HTTP DELETE to filter scoped resource objects</w:delText>
              </w:r>
            </w:del>
          </w:p>
        </w:tc>
      </w:tr>
      <w:tr w:rsidR="006A5594" w:rsidRPr="00275641" w:rsidDel="00A00EC6" w14:paraId="2C3F5D5D" w14:textId="0CAF5C6A" w:rsidTr="007B2E7C">
        <w:trPr>
          <w:jc w:val="center"/>
          <w:del w:id="4174" w:author="Author"/>
        </w:trPr>
        <w:tc>
          <w:tcPr>
            <w:tcW w:w="3732" w:type="dxa"/>
            <w:tcBorders>
              <w:top w:val="single" w:sz="4" w:space="0" w:color="auto"/>
              <w:left w:val="single" w:sz="4" w:space="0" w:color="auto"/>
              <w:bottom w:val="single" w:sz="4" w:space="0" w:color="auto"/>
              <w:right w:val="single" w:sz="4" w:space="0" w:color="auto"/>
            </w:tcBorders>
          </w:tcPr>
          <w:p w14:paraId="41228B43" w14:textId="5194836B" w:rsidR="006A5594" w:rsidRPr="00275641" w:rsidDel="00A00EC6" w:rsidRDefault="006A5594" w:rsidP="000516BC">
            <w:pPr>
              <w:pStyle w:val="TAL"/>
              <w:rPr>
                <w:del w:id="4175" w:author="Author"/>
                <w:rFonts w:eastAsia="SimSun"/>
                <w:lang w:val="en-US" w:eastAsia="zh-CN"/>
              </w:rPr>
            </w:pPr>
            <w:del w:id="4176" w:author="Author">
              <w:r w:rsidRPr="00275641" w:rsidDel="00A00EC6">
                <w:rPr>
                  <w:rFonts w:eastAsia="SimSun"/>
                  <w:lang w:val="en-US" w:eastAsia="zh-CN"/>
                </w:rPr>
                <w:delText>scope-QueryType</w:delText>
              </w:r>
            </w:del>
          </w:p>
        </w:tc>
        <w:tc>
          <w:tcPr>
            <w:tcW w:w="1277" w:type="dxa"/>
            <w:tcBorders>
              <w:top w:val="single" w:sz="4" w:space="0" w:color="auto"/>
              <w:left w:val="single" w:sz="4" w:space="0" w:color="auto"/>
              <w:bottom w:val="single" w:sz="4" w:space="0" w:color="auto"/>
              <w:right w:val="single" w:sz="4" w:space="0" w:color="auto"/>
            </w:tcBorders>
          </w:tcPr>
          <w:p w14:paraId="65455B62" w14:textId="74807DBE" w:rsidR="006A5594" w:rsidRPr="00275641" w:rsidDel="00A00EC6" w:rsidRDefault="006A5594" w:rsidP="000516BC">
            <w:pPr>
              <w:pStyle w:val="TAL"/>
              <w:rPr>
                <w:del w:id="4177" w:author="Author"/>
                <w:rFonts w:eastAsia="SimSun"/>
                <w:lang w:eastAsia="zh-CN"/>
              </w:rPr>
            </w:pPr>
            <w:del w:id="4178" w:author="Author">
              <w:r w:rsidDel="00A00EC6">
                <w:rPr>
                  <w:rFonts w:eastAsia="SimSun"/>
                  <w:lang w:val="de-DE" w:eastAsia="zh-CN"/>
                </w:rPr>
                <w:delText>12.</w:delText>
              </w:r>
              <w:r w:rsidRPr="003765E3" w:rsidDel="00A00EC6">
                <w:rPr>
                  <w:rFonts w:eastAsia="SimSun"/>
                  <w:lang w:val="de-DE" w:eastAsia="zh-CN"/>
                </w:rPr>
                <w:delText>1.1</w:delText>
              </w:r>
              <w:r w:rsidRPr="00275641" w:rsidDel="00A00EC6">
                <w:rPr>
                  <w:rFonts w:eastAsia="SimSun"/>
                  <w:lang w:val="de-DE" w:eastAsia="zh-CN"/>
                </w:rPr>
                <w:delText>.</w:delText>
              </w:r>
              <w:r w:rsidDel="00A00EC6">
                <w:rPr>
                  <w:rFonts w:eastAsia="SimSun"/>
                  <w:lang w:val="de-DE" w:eastAsia="zh-CN"/>
                </w:rPr>
                <w:delText>4</w:delText>
              </w:r>
              <w:r w:rsidRPr="00275641" w:rsidDel="00A00EC6">
                <w:rPr>
                  <w:rFonts w:eastAsia="SimSun"/>
                  <w:lang w:val="de-DE" w:eastAsia="zh-CN"/>
                </w:rPr>
                <w:delText>.</w:delText>
              </w:r>
              <w:r w:rsidR="00722E25" w:rsidDel="00A00EC6">
                <w:rPr>
                  <w:rFonts w:eastAsia="SimSun"/>
                  <w:lang w:val="de-DE" w:eastAsia="zh-CN"/>
                </w:rPr>
                <w:delText>2</w:delText>
              </w:r>
              <w:r w:rsidRPr="00275641" w:rsidDel="00A00EC6">
                <w:rPr>
                  <w:rFonts w:eastAsia="SimSun"/>
                  <w:lang w:val="de-DE" w:eastAsia="zh-CN"/>
                </w:rPr>
                <w:delText>.3</w:delText>
              </w:r>
            </w:del>
          </w:p>
        </w:tc>
        <w:tc>
          <w:tcPr>
            <w:tcW w:w="4768" w:type="dxa"/>
            <w:tcBorders>
              <w:top w:val="single" w:sz="4" w:space="0" w:color="auto"/>
              <w:left w:val="single" w:sz="4" w:space="0" w:color="auto"/>
              <w:bottom w:val="single" w:sz="4" w:space="0" w:color="auto"/>
              <w:right w:val="single" w:sz="4" w:space="0" w:color="auto"/>
            </w:tcBorders>
          </w:tcPr>
          <w:p w14:paraId="30CFBAD5" w14:textId="40C2CFEC" w:rsidR="006A5594" w:rsidRPr="00275641" w:rsidDel="00A00EC6" w:rsidRDefault="006A5594" w:rsidP="000516BC">
            <w:pPr>
              <w:pStyle w:val="TAL"/>
              <w:rPr>
                <w:del w:id="4179" w:author="Author"/>
                <w:rFonts w:eastAsia="SimSun"/>
                <w:lang w:eastAsia="zh-CN"/>
              </w:rPr>
            </w:pPr>
            <w:del w:id="4180" w:author="Author">
              <w:r w:rsidRPr="00AA6F24" w:rsidDel="00A00EC6">
                <w:rPr>
                  <w:rFonts w:eastAsia="SimSun"/>
                  <w:noProof/>
                  <w:lang w:val="en-US"/>
                </w:rPr>
                <w:delText xml:space="preserve">Used in the query part </w:delText>
              </w:r>
              <w:r w:rsidDel="00A00EC6">
                <w:rPr>
                  <w:rFonts w:eastAsia="SimSun"/>
                  <w:noProof/>
                  <w:lang w:val="en-US"/>
                </w:rPr>
                <w:delText>of HTTP GET, HTTP PATCH and HTTP DELETE to extend</w:delText>
              </w:r>
              <w:r w:rsidRPr="00B35F4C" w:rsidDel="00A00EC6">
                <w:rPr>
                  <w:rFonts w:eastAsia="SimSun"/>
                  <w:noProof/>
                  <w:lang w:val="en-US"/>
                </w:rPr>
                <w:delText xml:space="preserve"> the set of targeted resources beyond the base</w:delText>
              </w:r>
              <w:r w:rsidDel="00A00EC6">
                <w:rPr>
                  <w:rFonts w:eastAsia="SimSun"/>
                  <w:noProof/>
                  <w:lang w:val="en-US"/>
                </w:rPr>
                <w:delText xml:space="preserve"> </w:delText>
              </w:r>
              <w:r w:rsidRPr="00B35F4C" w:rsidDel="00A00EC6">
                <w:rPr>
                  <w:rFonts w:eastAsia="SimSun"/>
                  <w:noProof/>
                  <w:lang w:val="en-US"/>
                </w:rPr>
                <w:delText xml:space="preserve">resource identified with the path </w:delText>
              </w:r>
              <w:r w:rsidDel="00A00EC6">
                <w:rPr>
                  <w:rFonts w:eastAsia="SimSun"/>
                  <w:noProof/>
                  <w:lang w:val="en-US"/>
                </w:rPr>
                <w:delText>c</w:delText>
              </w:r>
              <w:r w:rsidRPr="00B35F4C" w:rsidDel="00A00EC6">
                <w:rPr>
                  <w:rFonts w:eastAsia="SimSun"/>
                  <w:noProof/>
                  <w:lang w:val="en-US"/>
                </w:rPr>
                <w:delText>omponent of the URI</w:delText>
              </w:r>
            </w:del>
          </w:p>
        </w:tc>
      </w:tr>
      <w:tr w:rsidR="006A5594" w:rsidRPr="00275641" w:rsidDel="00A00EC6" w14:paraId="1EA707AD" w14:textId="3D702DED" w:rsidTr="007B2E7C">
        <w:trPr>
          <w:jc w:val="center"/>
          <w:del w:id="4181" w:author="Author"/>
        </w:trPr>
        <w:tc>
          <w:tcPr>
            <w:tcW w:w="3732" w:type="dxa"/>
            <w:tcBorders>
              <w:top w:val="single" w:sz="4" w:space="0" w:color="auto"/>
              <w:left w:val="single" w:sz="4" w:space="0" w:color="auto"/>
              <w:bottom w:val="single" w:sz="4" w:space="0" w:color="auto"/>
              <w:right w:val="single" w:sz="4" w:space="0" w:color="auto"/>
            </w:tcBorders>
          </w:tcPr>
          <w:p w14:paraId="15ED866A" w14:textId="45EE93F5" w:rsidR="006A5594" w:rsidRPr="00275641" w:rsidDel="00A00EC6" w:rsidRDefault="006A5594" w:rsidP="000516BC">
            <w:pPr>
              <w:pStyle w:val="TAL"/>
              <w:rPr>
                <w:del w:id="4182" w:author="Author"/>
                <w:rFonts w:eastAsia="SimSun"/>
                <w:b/>
                <w:lang w:val="en-US" w:eastAsia="zh-CN"/>
              </w:rPr>
            </w:pPr>
            <w:del w:id="4183" w:author="Author">
              <w:r w:rsidRPr="00275641" w:rsidDel="00A00EC6">
                <w:rPr>
                  <w:rFonts w:eastAsia="SimSun"/>
                  <w:b/>
                  <w:lang w:val="en-US" w:eastAsia="zh-CN"/>
                </w:rPr>
                <w:delText>Types used in request bodies</w:delText>
              </w:r>
            </w:del>
          </w:p>
        </w:tc>
        <w:tc>
          <w:tcPr>
            <w:tcW w:w="1277" w:type="dxa"/>
            <w:tcBorders>
              <w:top w:val="single" w:sz="4" w:space="0" w:color="auto"/>
              <w:left w:val="single" w:sz="4" w:space="0" w:color="auto"/>
              <w:bottom w:val="single" w:sz="4" w:space="0" w:color="auto"/>
              <w:right w:val="single" w:sz="4" w:space="0" w:color="auto"/>
            </w:tcBorders>
          </w:tcPr>
          <w:p w14:paraId="544A4AE0" w14:textId="6CAEF225" w:rsidR="006A5594" w:rsidRPr="00275641" w:rsidDel="00A00EC6" w:rsidRDefault="006A5594" w:rsidP="000516BC">
            <w:pPr>
              <w:pStyle w:val="TAL"/>
              <w:rPr>
                <w:del w:id="4184" w:author="Author"/>
                <w:rFonts w:eastAsia="SimSun"/>
                <w:lang w:eastAsia="zh-CN"/>
              </w:rPr>
            </w:pPr>
          </w:p>
        </w:tc>
        <w:tc>
          <w:tcPr>
            <w:tcW w:w="4768" w:type="dxa"/>
            <w:tcBorders>
              <w:top w:val="single" w:sz="4" w:space="0" w:color="auto"/>
              <w:left w:val="single" w:sz="4" w:space="0" w:color="auto"/>
              <w:bottom w:val="single" w:sz="4" w:space="0" w:color="auto"/>
              <w:right w:val="single" w:sz="4" w:space="0" w:color="auto"/>
            </w:tcBorders>
          </w:tcPr>
          <w:p w14:paraId="41276052" w14:textId="0E8C74F9" w:rsidR="006A5594" w:rsidRPr="00275641" w:rsidDel="00A00EC6" w:rsidRDefault="006A5594" w:rsidP="000516BC">
            <w:pPr>
              <w:pStyle w:val="TAL"/>
              <w:rPr>
                <w:del w:id="4185" w:author="Author"/>
                <w:rFonts w:eastAsia="SimSun"/>
                <w:lang w:eastAsia="zh-CN"/>
              </w:rPr>
            </w:pPr>
          </w:p>
        </w:tc>
      </w:tr>
      <w:tr w:rsidR="006A5594" w:rsidRPr="00275641" w:rsidDel="00A00EC6" w14:paraId="1BB17A11" w14:textId="4DB1BAF7" w:rsidTr="007B2E7C">
        <w:trPr>
          <w:jc w:val="center"/>
          <w:del w:id="4186" w:author="Author"/>
        </w:trPr>
        <w:tc>
          <w:tcPr>
            <w:tcW w:w="3732" w:type="dxa"/>
            <w:tcBorders>
              <w:top w:val="single" w:sz="4" w:space="0" w:color="auto"/>
              <w:left w:val="single" w:sz="4" w:space="0" w:color="auto"/>
              <w:bottom w:val="single" w:sz="4" w:space="0" w:color="auto"/>
              <w:right w:val="single" w:sz="4" w:space="0" w:color="auto"/>
            </w:tcBorders>
          </w:tcPr>
          <w:p w14:paraId="08DE422E" w14:textId="58995F56" w:rsidR="006A5594" w:rsidRPr="00275641" w:rsidDel="00A00EC6" w:rsidRDefault="00722E25" w:rsidP="000516BC">
            <w:pPr>
              <w:pStyle w:val="TAL"/>
              <w:rPr>
                <w:del w:id="4187" w:author="Author"/>
                <w:rFonts w:eastAsia="SimSun"/>
                <w:lang w:val="en-US" w:eastAsia="zh-CN"/>
              </w:rPr>
            </w:pPr>
            <w:del w:id="4188" w:author="Author">
              <w:r w:rsidRPr="00275641" w:rsidDel="00A00EC6">
                <w:rPr>
                  <w:rFonts w:eastAsia="SimSun"/>
                  <w:lang w:val="en-US" w:eastAsia="zh-CN"/>
                </w:rPr>
                <w:delText>resource</w:delText>
              </w:r>
              <w:r w:rsidDel="00A00EC6">
                <w:rPr>
                  <w:rFonts w:eastAsia="SimSun"/>
                  <w:lang w:val="en-US" w:eastAsia="zh-CN"/>
                </w:rPr>
                <w:delText>Put</w:delText>
              </w:r>
              <w:r w:rsidR="006A5594" w:rsidRPr="00275641" w:rsidDel="00A00EC6">
                <w:rPr>
                  <w:rFonts w:eastAsia="SimSun"/>
                  <w:lang w:val="en-US" w:eastAsia="zh-CN"/>
                </w:rPr>
                <w:delText>-RequestType</w:delText>
              </w:r>
            </w:del>
          </w:p>
        </w:tc>
        <w:tc>
          <w:tcPr>
            <w:tcW w:w="1277" w:type="dxa"/>
            <w:tcBorders>
              <w:top w:val="single" w:sz="4" w:space="0" w:color="auto"/>
              <w:left w:val="single" w:sz="4" w:space="0" w:color="auto"/>
              <w:bottom w:val="single" w:sz="4" w:space="0" w:color="auto"/>
              <w:right w:val="single" w:sz="4" w:space="0" w:color="auto"/>
            </w:tcBorders>
          </w:tcPr>
          <w:p w14:paraId="519D9961" w14:textId="44D4AE49" w:rsidR="006A5594" w:rsidRPr="00275641" w:rsidDel="00A00EC6" w:rsidRDefault="006A5594" w:rsidP="000516BC">
            <w:pPr>
              <w:pStyle w:val="TAL"/>
              <w:rPr>
                <w:del w:id="4189" w:author="Author"/>
                <w:rFonts w:eastAsia="SimSun"/>
                <w:lang w:eastAsia="zh-CN"/>
              </w:rPr>
            </w:pPr>
            <w:del w:id="4190" w:author="Author">
              <w:r w:rsidDel="00A00EC6">
                <w:rPr>
                  <w:rFonts w:eastAsia="SimSun"/>
                  <w:lang w:val="de-DE" w:eastAsia="zh-CN"/>
                </w:rPr>
                <w:delText>12.</w:delText>
              </w:r>
              <w:r w:rsidRPr="003765E3" w:rsidDel="00A00EC6">
                <w:rPr>
                  <w:rFonts w:eastAsia="SimSun"/>
                  <w:lang w:val="de-DE" w:eastAsia="zh-CN"/>
                </w:rPr>
                <w:delText>1.1</w:delText>
              </w:r>
              <w:r w:rsidRPr="00275641" w:rsidDel="00A00EC6">
                <w:rPr>
                  <w:rFonts w:eastAsia="SimSun"/>
                  <w:lang w:val="de-DE" w:eastAsia="zh-CN"/>
                </w:rPr>
                <w:delText>.</w:delText>
              </w:r>
              <w:r w:rsidDel="00A00EC6">
                <w:rPr>
                  <w:rFonts w:eastAsia="SimSun"/>
                  <w:lang w:val="de-DE" w:eastAsia="zh-CN"/>
                </w:rPr>
                <w:delText>4</w:delText>
              </w:r>
              <w:r w:rsidRPr="00275641" w:rsidDel="00A00EC6">
                <w:rPr>
                  <w:rFonts w:eastAsia="SimSun"/>
                  <w:lang w:val="de-DE" w:eastAsia="zh-CN"/>
                </w:rPr>
                <w:delText>.</w:delText>
              </w:r>
              <w:r w:rsidDel="00A00EC6">
                <w:rPr>
                  <w:rFonts w:eastAsia="SimSun"/>
                  <w:lang w:val="de-DE" w:eastAsia="zh-CN"/>
                </w:rPr>
                <w:delText>3</w:delText>
              </w:r>
              <w:r w:rsidRPr="00275641" w:rsidDel="00A00EC6">
                <w:rPr>
                  <w:rFonts w:eastAsia="SimSun"/>
                  <w:lang w:val="de-DE" w:eastAsia="zh-CN"/>
                </w:rPr>
                <w:delText>.4</w:delText>
              </w:r>
            </w:del>
          </w:p>
        </w:tc>
        <w:tc>
          <w:tcPr>
            <w:tcW w:w="4768" w:type="dxa"/>
            <w:tcBorders>
              <w:top w:val="single" w:sz="4" w:space="0" w:color="auto"/>
              <w:left w:val="single" w:sz="4" w:space="0" w:color="auto"/>
              <w:bottom w:val="single" w:sz="4" w:space="0" w:color="auto"/>
              <w:right w:val="single" w:sz="4" w:space="0" w:color="auto"/>
            </w:tcBorders>
          </w:tcPr>
          <w:p w14:paraId="261200B2" w14:textId="6975224C" w:rsidR="006A5594" w:rsidRPr="00995065" w:rsidDel="00A00EC6" w:rsidRDefault="006A5594" w:rsidP="000516BC">
            <w:pPr>
              <w:pStyle w:val="TAL"/>
              <w:rPr>
                <w:del w:id="4191" w:author="Author"/>
                <w:rFonts w:eastAsia="SimSun"/>
                <w:lang w:val="en-US" w:eastAsia="zh-CN"/>
              </w:rPr>
            </w:pPr>
            <w:del w:id="4192" w:author="Author">
              <w:r w:rsidRPr="00995065" w:rsidDel="00A00EC6">
                <w:rPr>
                  <w:rFonts w:eastAsia="SimSun"/>
                  <w:lang w:val="en-US" w:eastAsia="zh-CN"/>
                </w:rPr>
                <w:delText xml:space="preserve">Used in the request body </w:delText>
              </w:r>
              <w:r w:rsidDel="00A00EC6">
                <w:rPr>
                  <w:rFonts w:eastAsia="SimSun"/>
                  <w:lang w:val="en-US" w:eastAsia="zh-CN"/>
                </w:rPr>
                <w:delText>of HTTP PUT describing the resource to be created</w:delText>
              </w:r>
              <w:r w:rsidR="00722E25" w:rsidDel="00A00EC6">
                <w:rPr>
                  <w:rFonts w:eastAsia="SimSun"/>
                  <w:lang w:val="en-US" w:eastAsia="zh-CN"/>
                </w:rPr>
                <w:delText xml:space="preserve"> or updated</w:delText>
              </w:r>
            </w:del>
          </w:p>
        </w:tc>
      </w:tr>
      <w:tr w:rsidR="00903A1E" w:rsidRPr="00275641" w:rsidDel="00A00EC6" w14:paraId="05B574C3" w14:textId="6B9B717A" w:rsidTr="007B2E7C">
        <w:trPr>
          <w:jc w:val="center"/>
          <w:del w:id="4193" w:author="Author"/>
        </w:trPr>
        <w:tc>
          <w:tcPr>
            <w:tcW w:w="3732" w:type="dxa"/>
            <w:tcBorders>
              <w:top w:val="single" w:sz="4" w:space="0" w:color="auto"/>
              <w:left w:val="single" w:sz="4" w:space="0" w:color="auto"/>
              <w:bottom w:val="single" w:sz="4" w:space="0" w:color="auto"/>
              <w:right w:val="single" w:sz="4" w:space="0" w:color="auto"/>
            </w:tcBorders>
          </w:tcPr>
          <w:p w14:paraId="02A4AA02" w14:textId="5F416D57" w:rsidR="00903A1E" w:rsidRPr="00275641" w:rsidDel="00A00EC6" w:rsidRDefault="00903A1E" w:rsidP="00903A1E">
            <w:pPr>
              <w:pStyle w:val="TAL"/>
              <w:rPr>
                <w:del w:id="4194" w:author="Author"/>
                <w:rFonts w:eastAsia="SimSun"/>
                <w:lang w:val="en-US" w:eastAsia="zh-CN"/>
              </w:rPr>
            </w:pPr>
            <w:del w:id="4195" w:author="Author">
              <w:r w:rsidRPr="005F723C" w:rsidDel="00A00EC6">
                <w:rPr>
                  <w:rFonts w:eastAsia="SimSun"/>
                  <w:szCs w:val="18"/>
                  <w:lang w:eastAsia="zh-CN"/>
                </w:rPr>
                <w:delText>jsonMergePatch-RequestType</w:delText>
              </w:r>
            </w:del>
          </w:p>
        </w:tc>
        <w:tc>
          <w:tcPr>
            <w:tcW w:w="1277" w:type="dxa"/>
            <w:tcBorders>
              <w:top w:val="single" w:sz="4" w:space="0" w:color="auto"/>
              <w:left w:val="single" w:sz="4" w:space="0" w:color="auto"/>
              <w:bottom w:val="single" w:sz="4" w:space="0" w:color="auto"/>
              <w:right w:val="single" w:sz="4" w:space="0" w:color="auto"/>
            </w:tcBorders>
          </w:tcPr>
          <w:p w14:paraId="021ABB50" w14:textId="667F8032" w:rsidR="00903A1E" w:rsidDel="00A00EC6" w:rsidRDefault="00903A1E" w:rsidP="00903A1E">
            <w:pPr>
              <w:pStyle w:val="TAL"/>
              <w:rPr>
                <w:del w:id="4196" w:author="Author"/>
                <w:rFonts w:eastAsia="SimSun"/>
                <w:lang w:val="de-DE" w:eastAsia="zh-CN"/>
              </w:rPr>
            </w:pPr>
            <w:del w:id="4197" w:author="Author">
              <w:r w:rsidRPr="0055062C" w:rsidDel="00A00EC6">
                <w:rPr>
                  <w:rFonts w:eastAsia="SimSun"/>
                  <w:lang w:val="de-DE" w:eastAsia="zh-CN"/>
                </w:rPr>
                <w:delText>12.1.1.4.2.</w:delText>
              </w:r>
              <w:r w:rsidR="007B2E7C" w:rsidDel="00A00EC6">
                <w:rPr>
                  <w:rFonts w:eastAsia="SimSun"/>
                  <w:lang w:val="de-DE" w:eastAsia="zh-CN"/>
                </w:rPr>
                <w:delText>19</w:delText>
              </w:r>
            </w:del>
          </w:p>
        </w:tc>
        <w:tc>
          <w:tcPr>
            <w:tcW w:w="4768" w:type="dxa"/>
            <w:tcBorders>
              <w:top w:val="single" w:sz="4" w:space="0" w:color="auto"/>
              <w:left w:val="single" w:sz="4" w:space="0" w:color="auto"/>
              <w:bottom w:val="single" w:sz="4" w:space="0" w:color="auto"/>
              <w:right w:val="single" w:sz="4" w:space="0" w:color="auto"/>
            </w:tcBorders>
          </w:tcPr>
          <w:p w14:paraId="5690A276" w14:textId="53407A2A" w:rsidR="00903A1E" w:rsidRPr="00995065" w:rsidDel="00A00EC6" w:rsidRDefault="00903A1E" w:rsidP="00903A1E">
            <w:pPr>
              <w:pStyle w:val="TAL"/>
              <w:rPr>
                <w:del w:id="4198" w:author="Author"/>
                <w:rFonts w:eastAsia="SimSun"/>
                <w:lang w:val="en-US" w:eastAsia="zh-CN"/>
              </w:rPr>
            </w:pPr>
            <w:del w:id="4199" w:author="Author">
              <w:r w:rsidRPr="00EC753E" w:rsidDel="00A00EC6">
                <w:rPr>
                  <w:rFonts w:eastAsia="SimSun"/>
                  <w:lang w:val="en-US" w:eastAsia="zh-CN"/>
                </w:rPr>
                <w:delText xml:space="preserve">Used in the request body </w:delText>
              </w:r>
              <w:r w:rsidDel="00A00EC6">
                <w:rPr>
                  <w:rFonts w:eastAsia="SimSun"/>
                  <w:lang w:val="en-US" w:eastAsia="zh-CN"/>
                </w:rPr>
                <w:delText>of HTTP PATCH describing the set of modifications to be applied to the targeted resources for the media type "</w:delText>
              </w:r>
              <w:r w:rsidRPr="00413E21" w:rsidDel="00A00EC6">
                <w:rPr>
                  <w:lang w:eastAsia="de-DE"/>
                </w:rPr>
                <w:delText>application/merge-patch+json</w:delText>
              </w:r>
              <w:r w:rsidDel="00A00EC6">
                <w:rPr>
                  <w:lang w:eastAsia="de-DE"/>
                </w:rPr>
                <w:delText>"</w:delText>
              </w:r>
              <w:r w:rsidRPr="00413E21" w:rsidDel="00A00EC6">
                <w:rPr>
                  <w:lang w:eastAsia="de-DE"/>
                </w:rPr>
                <w:delText xml:space="preserve"> (</w:delText>
              </w:r>
              <w:r w:rsidRPr="00413E21" w:rsidDel="00A00EC6">
                <w:rPr>
                  <w:lang w:eastAsia="fr-FR"/>
                </w:rPr>
                <w:delText>RFC 7396 [</w:delText>
              </w:r>
              <w:r w:rsidR="001D7A67" w:rsidDel="00A00EC6">
                <w:rPr>
                  <w:lang w:eastAsia="fr-FR"/>
                </w:rPr>
                <w:delText>37</w:delText>
              </w:r>
              <w:r w:rsidRPr="00413E21" w:rsidDel="00A00EC6">
                <w:rPr>
                  <w:lang w:eastAsia="fr-FR"/>
                </w:rPr>
                <w:delText>])</w:delText>
              </w:r>
            </w:del>
          </w:p>
        </w:tc>
      </w:tr>
      <w:tr w:rsidR="00903A1E" w:rsidRPr="00275641" w:rsidDel="00A00EC6" w14:paraId="41A31AE6" w14:textId="43773D05" w:rsidTr="007B2E7C">
        <w:trPr>
          <w:jc w:val="center"/>
          <w:del w:id="4200" w:author="Author"/>
        </w:trPr>
        <w:tc>
          <w:tcPr>
            <w:tcW w:w="3732" w:type="dxa"/>
            <w:tcBorders>
              <w:top w:val="single" w:sz="4" w:space="0" w:color="auto"/>
              <w:left w:val="single" w:sz="4" w:space="0" w:color="auto"/>
              <w:bottom w:val="single" w:sz="4" w:space="0" w:color="auto"/>
              <w:right w:val="single" w:sz="4" w:space="0" w:color="auto"/>
            </w:tcBorders>
          </w:tcPr>
          <w:p w14:paraId="1D4D1E41" w14:textId="23D87EC8" w:rsidR="00903A1E" w:rsidRPr="00275641" w:rsidDel="00A00EC6" w:rsidRDefault="00903A1E" w:rsidP="00903A1E">
            <w:pPr>
              <w:pStyle w:val="TAL"/>
              <w:rPr>
                <w:del w:id="4201" w:author="Author"/>
                <w:rFonts w:eastAsia="SimSun"/>
                <w:lang w:val="en-US" w:eastAsia="zh-CN"/>
              </w:rPr>
            </w:pPr>
            <w:del w:id="4202" w:author="Author">
              <w:r w:rsidRPr="005F723C" w:rsidDel="00A00EC6">
                <w:rPr>
                  <w:rFonts w:eastAsia="SimSun"/>
                  <w:szCs w:val="18"/>
                  <w:lang w:eastAsia="zh-CN"/>
                </w:rPr>
                <w:delText>jsonEnhancedMergePatch-RequestType</w:delText>
              </w:r>
            </w:del>
          </w:p>
        </w:tc>
        <w:tc>
          <w:tcPr>
            <w:tcW w:w="1277" w:type="dxa"/>
            <w:tcBorders>
              <w:top w:val="single" w:sz="4" w:space="0" w:color="auto"/>
              <w:left w:val="single" w:sz="4" w:space="0" w:color="auto"/>
              <w:bottom w:val="single" w:sz="4" w:space="0" w:color="auto"/>
              <w:right w:val="single" w:sz="4" w:space="0" w:color="auto"/>
            </w:tcBorders>
          </w:tcPr>
          <w:p w14:paraId="328E6D0B" w14:textId="424F8579" w:rsidR="00903A1E" w:rsidDel="00A00EC6" w:rsidRDefault="00903A1E" w:rsidP="00903A1E">
            <w:pPr>
              <w:pStyle w:val="TAL"/>
              <w:rPr>
                <w:del w:id="4203" w:author="Author"/>
                <w:rFonts w:eastAsia="SimSun"/>
                <w:lang w:val="de-DE" w:eastAsia="zh-CN"/>
              </w:rPr>
            </w:pPr>
            <w:del w:id="4204" w:author="Author">
              <w:r w:rsidRPr="006643FD" w:rsidDel="00A00EC6">
                <w:delText>12.1.1.4.2</w:delText>
              </w:r>
              <w:r w:rsidDel="00A00EC6">
                <w:delText>.</w:delText>
              </w:r>
              <w:r w:rsidR="007B2E7C" w:rsidDel="00A00EC6">
                <w:delText>20</w:delText>
              </w:r>
            </w:del>
          </w:p>
        </w:tc>
        <w:tc>
          <w:tcPr>
            <w:tcW w:w="4768" w:type="dxa"/>
            <w:tcBorders>
              <w:top w:val="single" w:sz="4" w:space="0" w:color="auto"/>
              <w:left w:val="single" w:sz="4" w:space="0" w:color="auto"/>
              <w:bottom w:val="single" w:sz="4" w:space="0" w:color="auto"/>
              <w:right w:val="single" w:sz="4" w:space="0" w:color="auto"/>
            </w:tcBorders>
          </w:tcPr>
          <w:p w14:paraId="1CFA1923" w14:textId="301C29AA" w:rsidR="00903A1E" w:rsidRPr="00995065" w:rsidDel="00A00EC6" w:rsidRDefault="00903A1E" w:rsidP="00903A1E">
            <w:pPr>
              <w:pStyle w:val="TAL"/>
              <w:rPr>
                <w:del w:id="4205" w:author="Author"/>
                <w:rFonts w:eastAsia="SimSun"/>
                <w:lang w:val="en-US" w:eastAsia="zh-CN"/>
              </w:rPr>
            </w:pPr>
            <w:del w:id="4206" w:author="Author">
              <w:r w:rsidRPr="00EC753E" w:rsidDel="00A00EC6">
                <w:rPr>
                  <w:rFonts w:eastAsia="SimSun"/>
                  <w:lang w:val="en-US" w:eastAsia="zh-CN"/>
                </w:rPr>
                <w:delText xml:space="preserve">Used in the request body </w:delText>
              </w:r>
              <w:r w:rsidDel="00A00EC6">
                <w:rPr>
                  <w:rFonts w:eastAsia="SimSun"/>
                  <w:lang w:val="en-US" w:eastAsia="zh-CN"/>
                </w:rPr>
                <w:delText>of HTTP PATCH describing the set of modifications to be applied to the targeted resources for the media type "</w:delText>
              </w:r>
              <w:r w:rsidRPr="00413E21" w:rsidDel="00A00EC6">
                <w:rPr>
                  <w:lang w:eastAsia="de-DE"/>
                </w:rPr>
                <w:delText>application/</w:delText>
              </w:r>
              <w:r w:rsidR="001D7A67" w:rsidDel="00A00EC6">
                <w:rPr>
                  <w:lang w:eastAsia="de-DE"/>
                </w:rPr>
                <w:delText>3gpp</w:delText>
              </w:r>
              <w:r w:rsidDel="00A00EC6">
                <w:rPr>
                  <w:lang w:eastAsia="de-DE"/>
                </w:rPr>
                <w:delText>-</w:delText>
              </w:r>
              <w:r w:rsidRPr="00413E21" w:rsidDel="00A00EC6">
                <w:rPr>
                  <w:lang w:eastAsia="de-DE"/>
                </w:rPr>
                <w:delText>merge-patch+json</w:delText>
              </w:r>
              <w:r w:rsidDel="00A00EC6">
                <w:rPr>
                  <w:lang w:eastAsia="de-DE"/>
                </w:rPr>
                <w:delText>" (TS 32.158 [15])</w:delText>
              </w:r>
            </w:del>
          </w:p>
        </w:tc>
      </w:tr>
      <w:tr w:rsidR="006A5594" w:rsidRPr="00275641" w:rsidDel="00A00EC6" w14:paraId="342F26C0" w14:textId="7BF9FB9C" w:rsidTr="007B2E7C">
        <w:trPr>
          <w:jc w:val="center"/>
          <w:del w:id="4207" w:author="Author"/>
        </w:trPr>
        <w:tc>
          <w:tcPr>
            <w:tcW w:w="3732" w:type="dxa"/>
            <w:tcBorders>
              <w:top w:val="single" w:sz="4" w:space="0" w:color="auto"/>
              <w:left w:val="single" w:sz="4" w:space="0" w:color="auto"/>
              <w:bottom w:val="single" w:sz="4" w:space="0" w:color="auto"/>
              <w:right w:val="single" w:sz="4" w:space="0" w:color="auto"/>
            </w:tcBorders>
          </w:tcPr>
          <w:p w14:paraId="294BB276" w14:textId="6B20B574" w:rsidR="006A5594" w:rsidRPr="00275641" w:rsidDel="00A00EC6" w:rsidRDefault="00903A1E" w:rsidP="000516BC">
            <w:pPr>
              <w:pStyle w:val="TAL"/>
              <w:rPr>
                <w:del w:id="4208" w:author="Author"/>
                <w:rFonts w:eastAsia="SimSun"/>
                <w:lang w:val="en-US" w:eastAsia="zh-CN"/>
              </w:rPr>
            </w:pPr>
            <w:del w:id="4209" w:author="Author">
              <w:r w:rsidDel="00A00EC6">
                <w:rPr>
                  <w:rFonts w:eastAsia="SimSun"/>
                  <w:lang w:val="en-US" w:eastAsia="zh-CN"/>
                </w:rPr>
                <w:delText>jsonPatch</w:delText>
              </w:r>
              <w:r w:rsidR="006A5594" w:rsidRPr="00275641" w:rsidDel="00A00EC6">
                <w:rPr>
                  <w:rFonts w:eastAsia="SimSun"/>
                  <w:lang w:val="en-US" w:eastAsia="zh-CN"/>
                </w:rPr>
                <w:delText>-RequestType</w:delText>
              </w:r>
            </w:del>
          </w:p>
        </w:tc>
        <w:tc>
          <w:tcPr>
            <w:tcW w:w="1277" w:type="dxa"/>
            <w:tcBorders>
              <w:top w:val="single" w:sz="4" w:space="0" w:color="auto"/>
              <w:left w:val="single" w:sz="4" w:space="0" w:color="auto"/>
              <w:bottom w:val="single" w:sz="4" w:space="0" w:color="auto"/>
              <w:right w:val="single" w:sz="4" w:space="0" w:color="auto"/>
            </w:tcBorders>
          </w:tcPr>
          <w:p w14:paraId="580A2897" w14:textId="18FE0507" w:rsidR="006A5594" w:rsidRPr="00275641" w:rsidDel="00A00EC6" w:rsidRDefault="006A5594" w:rsidP="000516BC">
            <w:pPr>
              <w:pStyle w:val="TAL"/>
              <w:rPr>
                <w:del w:id="4210" w:author="Author"/>
                <w:rFonts w:eastAsia="SimSun"/>
                <w:lang w:eastAsia="zh-CN"/>
              </w:rPr>
            </w:pPr>
            <w:del w:id="4211" w:author="Author">
              <w:r w:rsidDel="00A00EC6">
                <w:rPr>
                  <w:rFonts w:eastAsia="SimSun"/>
                  <w:lang w:val="de-DE" w:eastAsia="zh-CN"/>
                </w:rPr>
                <w:delText>12.</w:delText>
              </w:r>
              <w:r w:rsidRPr="003765E3" w:rsidDel="00A00EC6">
                <w:rPr>
                  <w:rFonts w:eastAsia="SimSun"/>
                  <w:lang w:val="de-DE" w:eastAsia="zh-CN"/>
                </w:rPr>
                <w:delText>1.1</w:delText>
              </w:r>
              <w:r w:rsidRPr="00275641" w:rsidDel="00A00EC6">
                <w:rPr>
                  <w:rFonts w:eastAsia="SimSun"/>
                  <w:lang w:val="de-DE" w:eastAsia="zh-CN"/>
                </w:rPr>
                <w:delText>.</w:delText>
              </w:r>
              <w:r w:rsidDel="00A00EC6">
                <w:rPr>
                  <w:rFonts w:eastAsia="SimSun"/>
                  <w:lang w:val="de-DE" w:eastAsia="zh-CN"/>
                </w:rPr>
                <w:delText>4</w:delText>
              </w:r>
              <w:r w:rsidRPr="00275641" w:rsidDel="00A00EC6">
                <w:rPr>
                  <w:rFonts w:eastAsia="SimSun"/>
                  <w:lang w:val="de-DE" w:eastAsia="zh-CN"/>
                </w:rPr>
                <w:delText>.</w:delText>
              </w:r>
              <w:r w:rsidR="00903A1E" w:rsidDel="00A00EC6">
                <w:rPr>
                  <w:rFonts w:eastAsia="SimSun"/>
                  <w:lang w:val="de-DE" w:eastAsia="zh-CN"/>
                </w:rPr>
                <w:delText>2</w:delText>
              </w:r>
              <w:r w:rsidRPr="00275641" w:rsidDel="00A00EC6">
                <w:rPr>
                  <w:rFonts w:eastAsia="SimSun"/>
                  <w:lang w:val="de-DE" w:eastAsia="zh-CN"/>
                </w:rPr>
                <w:delText>.5</w:delText>
              </w:r>
            </w:del>
          </w:p>
        </w:tc>
        <w:tc>
          <w:tcPr>
            <w:tcW w:w="4768" w:type="dxa"/>
            <w:tcBorders>
              <w:top w:val="single" w:sz="4" w:space="0" w:color="auto"/>
              <w:left w:val="single" w:sz="4" w:space="0" w:color="auto"/>
              <w:bottom w:val="single" w:sz="4" w:space="0" w:color="auto"/>
              <w:right w:val="single" w:sz="4" w:space="0" w:color="auto"/>
            </w:tcBorders>
          </w:tcPr>
          <w:p w14:paraId="18C40CE3" w14:textId="10FE045C" w:rsidR="006A5594" w:rsidRPr="00275641" w:rsidDel="00A00EC6" w:rsidRDefault="006A5594" w:rsidP="000516BC">
            <w:pPr>
              <w:pStyle w:val="TAL"/>
              <w:rPr>
                <w:del w:id="4212" w:author="Author"/>
                <w:rFonts w:eastAsia="SimSun"/>
                <w:lang w:eastAsia="zh-CN"/>
              </w:rPr>
            </w:pPr>
            <w:del w:id="4213" w:author="Author">
              <w:r w:rsidRPr="00EC753E" w:rsidDel="00A00EC6">
                <w:rPr>
                  <w:rFonts w:eastAsia="SimSun"/>
                  <w:lang w:val="en-US" w:eastAsia="zh-CN"/>
                </w:rPr>
                <w:delText xml:space="preserve">Used in the request body </w:delText>
              </w:r>
              <w:r w:rsidDel="00A00EC6">
                <w:rPr>
                  <w:rFonts w:eastAsia="SimSun"/>
                  <w:lang w:val="en-US" w:eastAsia="zh-CN"/>
                </w:rPr>
                <w:delText>of HTTP PATCH describing the set of modifications to be applied to the targeted resources</w:delText>
              </w:r>
              <w:r w:rsidR="00484A3C" w:rsidDel="00A00EC6">
                <w:rPr>
                  <w:rFonts w:eastAsia="SimSun"/>
                  <w:lang w:val="en-US" w:eastAsia="zh-CN"/>
                </w:rPr>
                <w:delText xml:space="preserve"> for the media type "</w:delText>
              </w:r>
              <w:r w:rsidR="00484A3C" w:rsidDel="00A00EC6">
                <w:rPr>
                  <w:lang w:eastAsia="de-DE"/>
                </w:rPr>
                <w:delText>application/json-patch+json" (RFC 6902 [36]).</w:delText>
              </w:r>
            </w:del>
          </w:p>
        </w:tc>
      </w:tr>
      <w:tr w:rsidR="007B2E7C" w:rsidRPr="00275641" w:rsidDel="00A00EC6" w14:paraId="3A1CB712" w14:textId="761CFB63" w:rsidTr="007B2E7C">
        <w:trPr>
          <w:jc w:val="center"/>
          <w:del w:id="4214" w:author="Author"/>
        </w:trPr>
        <w:tc>
          <w:tcPr>
            <w:tcW w:w="3732" w:type="dxa"/>
            <w:tcBorders>
              <w:top w:val="single" w:sz="4" w:space="0" w:color="auto"/>
              <w:left w:val="single" w:sz="4" w:space="0" w:color="auto"/>
              <w:bottom w:val="single" w:sz="4" w:space="0" w:color="auto"/>
              <w:right w:val="single" w:sz="4" w:space="0" w:color="auto"/>
            </w:tcBorders>
          </w:tcPr>
          <w:p w14:paraId="0FEE55C4" w14:textId="33784CF6" w:rsidR="007B2E7C" w:rsidDel="00A00EC6" w:rsidRDefault="007B2E7C" w:rsidP="007B2E7C">
            <w:pPr>
              <w:pStyle w:val="TAL"/>
              <w:rPr>
                <w:del w:id="4215" w:author="Author"/>
                <w:rFonts w:eastAsia="SimSun"/>
                <w:lang w:val="en-US" w:eastAsia="zh-CN"/>
              </w:rPr>
            </w:pPr>
            <w:del w:id="4216" w:author="Author">
              <w:r w:rsidDel="00A00EC6">
                <w:rPr>
                  <w:rFonts w:eastAsia="SimSun"/>
                  <w:lang w:val="en-US" w:eastAsia="zh-CN"/>
                </w:rPr>
                <w:delText>3gppJsonPatch</w:delText>
              </w:r>
              <w:r w:rsidRPr="00275641" w:rsidDel="00A00EC6">
                <w:rPr>
                  <w:rFonts w:eastAsia="SimSun"/>
                  <w:lang w:val="en-US" w:eastAsia="zh-CN"/>
                </w:rPr>
                <w:delText>-RequestType</w:delText>
              </w:r>
            </w:del>
          </w:p>
        </w:tc>
        <w:tc>
          <w:tcPr>
            <w:tcW w:w="1277" w:type="dxa"/>
            <w:tcBorders>
              <w:top w:val="single" w:sz="4" w:space="0" w:color="auto"/>
              <w:left w:val="single" w:sz="4" w:space="0" w:color="auto"/>
              <w:bottom w:val="single" w:sz="4" w:space="0" w:color="auto"/>
              <w:right w:val="single" w:sz="4" w:space="0" w:color="auto"/>
            </w:tcBorders>
          </w:tcPr>
          <w:p w14:paraId="455CF4A7" w14:textId="11AC9C2A" w:rsidR="007B2E7C" w:rsidDel="00A00EC6" w:rsidRDefault="007B2E7C" w:rsidP="007B2E7C">
            <w:pPr>
              <w:pStyle w:val="TAL"/>
              <w:rPr>
                <w:del w:id="4217" w:author="Author"/>
                <w:rFonts w:eastAsia="SimSun"/>
                <w:lang w:val="de-DE" w:eastAsia="zh-CN"/>
              </w:rPr>
            </w:pPr>
            <w:del w:id="4218" w:author="Author">
              <w:r w:rsidRPr="003E03BA" w:rsidDel="00A00EC6">
                <w:rPr>
                  <w:rFonts w:eastAsia="SimSun"/>
                  <w:lang w:val="de-DE" w:eastAsia="zh-CN"/>
                </w:rPr>
                <w:delText>12.1.1.4.2.</w:delText>
              </w:r>
              <w:r w:rsidDel="00A00EC6">
                <w:rPr>
                  <w:rFonts w:eastAsia="SimSun"/>
                  <w:lang w:val="de-DE" w:eastAsia="zh-CN"/>
                </w:rPr>
                <w:delText>21</w:delText>
              </w:r>
            </w:del>
          </w:p>
        </w:tc>
        <w:tc>
          <w:tcPr>
            <w:tcW w:w="4768" w:type="dxa"/>
            <w:tcBorders>
              <w:top w:val="single" w:sz="4" w:space="0" w:color="auto"/>
              <w:left w:val="single" w:sz="4" w:space="0" w:color="auto"/>
              <w:bottom w:val="single" w:sz="4" w:space="0" w:color="auto"/>
              <w:right w:val="single" w:sz="4" w:space="0" w:color="auto"/>
            </w:tcBorders>
          </w:tcPr>
          <w:p w14:paraId="1A228A34" w14:textId="5C7B0288" w:rsidR="007B2E7C" w:rsidRPr="00EC753E" w:rsidDel="00A00EC6" w:rsidRDefault="007B2E7C" w:rsidP="007B2E7C">
            <w:pPr>
              <w:pStyle w:val="TAL"/>
              <w:rPr>
                <w:del w:id="4219" w:author="Author"/>
                <w:rFonts w:eastAsia="SimSun"/>
                <w:lang w:val="en-US" w:eastAsia="zh-CN"/>
              </w:rPr>
            </w:pPr>
            <w:del w:id="4220" w:author="Author">
              <w:r w:rsidRPr="00EC753E" w:rsidDel="00A00EC6">
                <w:rPr>
                  <w:rFonts w:eastAsia="SimSun"/>
                  <w:lang w:val="en-US" w:eastAsia="zh-CN"/>
                </w:rPr>
                <w:delText xml:space="preserve">Used in the request body </w:delText>
              </w:r>
              <w:r w:rsidDel="00A00EC6">
                <w:rPr>
                  <w:rFonts w:eastAsia="SimSun"/>
                  <w:lang w:val="en-US" w:eastAsia="zh-CN"/>
                </w:rPr>
                <w:delText xml:space="preserve">of HTTP PATCH describing the set of modifications to be applied to the targeted resources for the media type </w:delText>
              </w:r>
              <w:r w:rsidDel="00A00EC6">
                <w:rPr>
                  <w:lang w:eastAsia="de-DE"/>
                </w:rPr>
                <w:delText>"</w:delText>
              </w:r>
              <w:r w:rsidRPr="00413E21" w:rsidDel="00A00EC6">
                <w:rPr>
                  <w:lang w:eastAsia="de-DE"/>
                </w:rPr>
                <w:delText>application/</w:delText>
              </w:r>
              <w:r w:rsidDel="00A00EC6">
                <w:rPr>
                  <w:lang w:eastAsia="de-DE"/>
                </w:rPr>
                <w:delText>3gpp-json</w:delText>
              </w:r>
              <w:r w:rsidRPr="00413E21" w:rsidDel="00A00EC6">
                <w:rPr>
                  <w:lang w:eastAsia="de-DE"/>
                </w:rPr>
                <w:delText>-patch+json</w:delText>
              </w:r>
              <w:r w:rsidDel="00A00EC6">
                <w:rPr>
                  <w:lang w:eastAsia="de-DE"/>
                </w:rPr>
                <w:delText>" (TS 32.158 [15])</w:delText>
              </w:r>
            </w:del>
          </w:p>
        </w:tc>
      </w:tr>
      <w:tr w:rsidR="007B2E7C" w:rsidRPr="00275641" w:rsidDel="00A00EC6" w14:paraId="7957F63E" w14:textId="22D78BD9" w:rsidTr="007B2E7C">
        <w:trPr>
          <w:jc w:val="center"/>
          <w:del w:id="4221" w:author="Author"/>
        </w:trPr>
        <w:tc>
          <w:tcPr>
            <w:tcW w:w="3732" w:type="dxa"/>
            <w:tcBorders>
              <w:top w:val="single" w:sz="4" w:space="0" w:color="auto"/>
              <w:left w:val="single" w:sz="4" w:space="0" w:color="auto"/>
              <w:bottom w:val="single" w:sz="4" w:space="0" w:color="auto"/>
              <w:right w:val="single" w:sz="4" w:space="0" w:color="auto"/>
            </w:tcBorders>
          </w:tcPr>
          <w:p w14:paraId="7AA800A2" w14:textId="69B5EE75" w:rsidR="007B2E7C" w:rsidRPr="00275641" w:rsidDel="00A00EC6" w:rsidRDefault="007B2E7C" w:rsidP="007B2E7C">
            <w:pPr>
              <w:pStyle w:val="TAL"/>
              <w:rPr>
                <w:del w:id="4222" w:author="Author"/>
                <w:rFonts w:eastAsia="SimSun"/>
                <w:b/>
                <w:lang w:val="en-US" w:eastAsia="zh-CN"/>
              </w:rPr>
            </w:pPr>
            <w:del w:id="4223" w:author="Author">
              <w:r w:rsidRPr="00275641" w:rsidDel="00A00EC6">
                <w:rPr>
                  <w:rFonts w:eastAsia="SimSun"/>
                  <w:b/>
                  <w:lang w:val="en-US" w:eastAsia="zh-CN"/>
                </w:rPr>
                <w:delText>Types used in response bodies</w:delText>
              </w:r>
            </w:del>
          </w:p>
        </w:tc>
        <w:tc>
          <w:tcPr>
            <w:tcW w:w="1277" w:type="dxa"/>
            <w:tcBorders>
              <w:top w:val="single" w:sz="4" w:space="0" w:color="auto"/>
              <w:left w:val="single" w:sz="4" w:space="0" w:color="auto"/>
              <w:bottom w:val="single" w:sz="4" w:space="0" w:color="auto"/>
              <w:right w:val="single" w:sz="4" w:space="0" w:color="auto"/>
            </w:tcBorders>
          </w:tcPr>
          <w:p w14:paraId="1A2D318D" w14:textId="0389DC8B" w:rsidR="007B2E7C" w:rsidRPr="00275641" w:rsidDel="00A00EC6" w:rsidRDefault="007B2E7C" w:rsidP="007B2E7C">
            <w:pPr>
              <w:pStyle w:val="TAL"/>
              <w:rPr>
                <w:del w:id="4224" w:author="Author"/>
                <w:rFonts w:eastAsia="SimSun"/>
                <w:lang w:eastAsia="zh-CN"/>
              </w:rPr>
            </w:pPr>
          </w:p>
        </w:tc>
        <w:tc>
          <w:tcPr>
            <w:tcW w:w="4768" w:type="dxa"/>
            <w:tcBorders>
              <w:top w:val="single" w:sz="4" w:space="0" w:color="auto"/>
              <w:left w:val="single" w:sz="4" w:space="0" w:color="auto"/>
              <w:bottom w:val="single" w:sz="4" w:space="0" w:color="auto"/>
              <w:right w:val="single" w:sz="4" w:space="0" w:color="auto"/>
            </w:tcBorders>
          </w:tcPr>
          <w:p w14:paraId="52D2BAE0" w14:textId="5ADE7266" w:rsidR="007B2E7C" w:rsidRPr="00275641" w:rsidDel="00A00EC6" w:rsidRDefault="007B2E7C" w:rsidP="007B2E7C">
            <w:pPr>
              <w:pStyle w:val="TAL"/>
              <w:rPr>
                <w:del w:id="4225" w:author="Author"/>
                <w:rFonts w:eastAsia="SimSun"/>
                <w:lang w:eastAsia="zh-CN"/>
              </w:rPr>
            </w:pPr>
          </w:p>
        </w:tc>
      </w:tr>
      <w:tr w:rsidR="007B2E7C" w:rsidRPr="00275641" w:rsidDel="00A00EC6" w14:paraId="0843562E" w14:textId="2AE81360" w:rsidTr="007B2E7C">
        <w:trPr>
          <w:jc w:val="center"/>
          <w:del w:id="4226" w:author="Author"/>
        </w:trPr>
        <w:tc>
          <w:tcPr>
            <w:tcW w:w="3732" w:type="dxa"/>
            <w:tcBorders>
              <w:top w:val="single" w:sz="4" w:space="0" w:color="auto"/>
              <w:left w:val="single" w:sz="4" w:space="0" w:color="auto"/>
              <w:bottom w:val="single" w:sz="4" w:space="0" w:color="auto"/>
              <w:right w:val="single" w:sz="4" w:space="0" w:color="auto"/>
            </w:tcBorders>
          </w:tcPr>
          <w:p w14:paraId="3E8EA4AE" w14:textId="64187334" w:rsidR="007B2E7C" w:rsidRPr="00275641" w:rsidDel="00A00EC6" w:rsidRDefault="007B2E7C" w:rsidP="007B2E7C">
            <w:pPr>
              <w:pStyle w:val="TAL"/>
              <w:rPr>
                <w:del w:id="4227" w:author="Author"/>
                <w:rFonts w:eastAsia="SimSun"/>
                <w:lang w:val="en-US" w:eastAsia="zh-CN"/>
              </w:rPr>
            </w:pPr>
            <w:del w:id="4228" w:author="Author">
              <w:r w:rsidRPr="00275641" w:rsidDel="00A00EC6">
                <w:rPr>
                  <w:rFonts w:eastAsia="SimSun"/>
                  <w:lang w:val="en-US" w:eastAsia="zh-CN"/>
                </w:rPr>
                <w:delText>error-ResponseType</w:delText>
              </w:r>
            </w:del>
          </w:p>
        </w:tc>
        <w:tc>
          <w:tcPr>
            <w:tcW w:w="1277" w:type="dxa"/>
            <w:tcBorders>
              <w:top w:val="single" w:sz="4" w:space="0" w:color="auto"/>
              <w:left w:val="single" w:sz="4" w:space="0" w:color="auto"/>
              <w:bottom w:val="single" w:sz="4" w:space="0" w:color="auto"/>
              <w:right w:val="single" w:sz="4" w:space="0" w:color="auto"/>
            </w:tcBorders>
          </w:tcPr>
          <w:p w14:paraId="0150804E" w14:textId="77F295AC" w:rsidR="007B2E7C" w:rsidRPr="00275641" w:rsidDel="00A00EC6" w:rsidRDefault="007B2E7C" w:rsidP="007B2E7C">
            <w:pPr>
              <w:pStyle w:val="TAL"/>
              <w:rPr>
                <w:del w:id="4229" w:author="Author"/>
                <w:rFonts w:eastAsia="SimSun"/>
                <w:lang w:eastAsia="zh-CN"/>
              </w:rPr>
            </w:pPr>
            <w:del w:id="4230" w:author="Author">
              <w:r w:rsidDel="00A00EC6">
                <w:rPr>
                  <w:rFonts w:eastAsia="SimSun"/>
                  <w:lang w:val="de-DE" w:eastAsia="zh-CN"/>
                </w:rPr>
                <w:delText>12.</w:delText>
              </w:r>
              <w:r w:rsidRPr="003765E3" w:rsidDel="00A00EC6">
                <w:rPr>
                  <w:rFonts w:eastAsia="SimSun"/>
                  <w:lang w:val="de-DE" w:eastAsia="zh-CN"/>
                </w:rPr>
                <w:delText>1.1</w:delText>
              </w:r>
              <w:r w:rsidRPr="00275641" w:rsidDel="00A00EC6">
                <w:rPr>
                  <w:rFonts w:eastAsia="SimSun"/>
                  <w:lang w:val="de-DE" w:eastAsia="zh-CN"/>
                </w:rPr>
                <w:delText>.</w:delText>
              </w:r>
              <w:r w:rsidDel="00A00EC6">
                <w:rPr>
                  <w:rFonts w:eastAsia="SimSun"/>
                  <w:lang w:val="de-DE" w:eastAsia="zh-CN"/>
                </w:rPr>
                <w:delText>4</w:delText>
              </w:r>
              <w:r w:rsidRPr="00275641" w:rsidDel="00A00EC6">
                <w:rPr>
                  <w:rFonts w:eastAsia="SimSun"/>
                  <w:lang w:val="de-DE" w:eastAsia="zh-CN"/>
                </w:rPr>
                <w:delText>.</w:delText>
              </w:r>
              <w:r w:rsidDel="00A00EC6">
                <w:rPr>
                  <w:rFonts w:eastAsia="SimSun"/>
                  <w:lang w:val="de-DE" w:eastAsia="zh-CN"/>
                </w:rPr>
                <w:delText>2</w:delText>
              </w:r>
              <w:r w:rsidRPr="00275641" w:rsidDel="00A00EC6">
                <w:rPr>
                  <w:rFonts w:eastAsia="SimSun"/>
                  <w:lang w:val="de-DE" w:eastAsia="zh-CN"/>
                </w:rPr>
                <w:delText>.6</w:delText>
              </w:r>
            </w:del>
          </w:p>
        </w:tc>
        <w:tc>
          <w:tcPr>
            <w:tcW w:w="4768" w:type="dxa"/>
            <w:tcBorders>
              <w:top w:val="single" w:sz="4" w:space="0" w:color="auto"/>
              <w:left w:val="single" w:sz="4" w:space="0" w:color="auto"/>
              <w:bottom w:val="single" w:sz="4" w:space="0" w:color="auto"/>
              <w:right w:val="single" w:sz="4" w:space="0" w:color="auto"/>
            </w:tcBorders>
          </w:tcPr>
          <w:p w14:paraId="0856E2B1" w14:textId="3064ED15" w:rsidR="007B2E7C" w:rsidRPr="00275641" w:rsidDel="00A00EC6" w:rsidRDefault="007B2E7C" w:rsidP="007B2E7C">
            <w:pPr>
              <w:pStyle w:val="TAL"/>
              <w:rPr>
                <w:del w:id="4231" w:author="Author"/>
                <w:rFonts w:eastAsia="SimSun"/>
                <w:lang w:eastAsia="zh-CN"/>
              </w:rPr>
            </w:pPr>
          </w:p>
        </w:tc>
      </w:tr>
      <w:tr w:rsidR="007B2E7C" w:rsidRPr="00275641" w:rsidDel="00A00EC6" w14:paraId="08BDC810" w14:textId="568A22EB" w:rsidTr="007B2E7C">
        <w:trPr>
          <w:jc w:val="center"/>
          <w:del w:id="4232" w:author="Author"/>
        </w:trPr>
        <w:tc>
          <w:tcPr>
            <w:tcW w:w="3732" w:type="dxa"/>
            <w:tcBorders>
              <w:top w:val="single" w:sz="4" w:space="0" w:color="auto"/>
              <w:left w:val="single" w:sz="4" w:space="0" w:color="auto"/>
              <w:bottom w:val="single" w:sz="4" w:space="0" w:color="auto"/>
              <w:right w:val="single" w:sz="4" w:space="0" w:color="auto"/>
            </w:tcBorders>
          </w:tcPr>
          <w:p w14:paraId="1A4DD255" w14:textId="51EF5B93" w:rsidR="007B2E7C" w:rsidRPr="00275641" w:rsidDel="00A00EC6" w:rsidRDefault="007B2E7C" w:rsidP="007B2E7C">
            <w:pPr>
              <w:pStyle w:val="TAL"/>
              <w:rPr>
                <w:del w:id="4233" w:author="Author"/>
                <w:rFonts w:eastAsia="SimSun"/>
                <w:lang w:val="en-US" w:eastAsia="zh-CN"/>
              </w:rPr>
            </w:pPr>
            <w:del w:id="4234" w:author="Author">
              <w:r w:rsidRPr="00275641" w:rsidDel="00A00EC6">
                <w:rPr>
                  <w:rFonts w:eastAsia="SimSun"/>
                  <w:lang w:val="en-US" w:eastAsia="zh-CN"/>
                </w:rPr>
                <w:delText>resource</w:delText>
              </w:r>
              <w:r w:rsidDel="00A00EC6">
                <w:rPr>
                  <w:rFonts w:eastAsia="SimSun"/>
                  <w:lang w:val="en-US" w:eastAsia="zh-CN"/>
                </w:rPr>
                <w:delText>Put</w:delText>
              </w:r>
              <w:r w:rsidRPr="00275641" w:rsidDel="00A00EC6">
                <w:rPr>
                  <w:rFonts w:eastAsia="SimSun"/>
                  <w:lang w:val="en-US" w:eastAsia="zh-CN"/>
                </w:rPr>
                <w:delText>-ResponseType</w:delText>
              </w:r>
            </w:del>
          </w:p>
        </w:tc>
        <w:tc>
          <w:tcPr>
            <w:tcW w:w="1277" w:type="dxa"/>
            <w:tcBorders>
              <w:top w:val="single" w:sz="4" w:space="0" w:color="auto"/>
              <w:left w:val="single" w:sz="4" w:space="0" w:color="auto"/>
              <w:bottom w:val="single" w:sz="4" w:space="0" w:color="auto"/>
              <w:right w:val="single" w:sz="4" w:space="0" w:color="auto"/>
            </w:tcBorders>
          </w:tcPr>
          <w:p w14:paraId="368AB7C5" w14:textId="1825118C" w:rsidR="007B2E7C" w:rsidRPr="00275641" w:rsidDel="00A00EC6" w:rsidRDefault="007B2E7C" w:rsidP="007B2E7C">
            <w:pPr>
              <w:pStyle w:val="TAL"/>
              <w:rPr>
                <w:del w:id="4235" w:author="Author"/>
                <w:rFonts w:eastAsia="SimSun"/>
                <w:lang w:eastAsia="zh-CN"/>
              </w:rPr>
            </w:pPr>
            <w:del w:id="4236" w:author="Author">
              <w:r w:rsidDel="00A00EC6">
                <w:rPr>
                  <w:rFonts w:eastAsia="SimSun"/>
                  <w:lang w:val="de-DE" w:eastAsia="zh-CN"/>
                </w:rPr>
                <w:delText>12.</w:delText>
              </w:r>
              <w:r w:rsidRPr="003765E3" w:rsidDel="00A00EC6">
                <w:rPr>
                  <w:rFonts w:eastAsia="SimSun"/>
                  <w:lang w:val="de-DE" w:eastAsia="zh-CN"/>
                </w:rPr>
                <w:delText>1.1</w:delText>
              </w:r>
              <w:r w:rsidRPr="00275641" w:rsidDel="00A00EC6">
                <w:rPr>
                  <w:rFonts w:eastAsia="SimSun"/>
                  <w:lang w:val="de-DE" w:eastAsia="zh-CN"/>
                </w:rPr>
                <w:delText>.</w:delText>
              </w:r>
              <w:r w:rsidDel="00A00EC6">
                <w:rPr>
                  <w:rFonts w:eastAsia="SimSun"/>
                  <w:lang w:val="de-DE" w:eastAsia="zh-CN"/>
                </w:rPr>
                <w:delText>4</w:delText>
              </w:r>
              <w:r w:rsidRPr="00275641" w:rsidDel="00A00EC6">
                <w:rPr>
                  <w:rFonts w:eastAsia="SimSun"/>
                  <w:lang w:val="de-DE" w:eastAsia="zh-CN"/>
                </w:rPr>
                <w:delText>.</w:delText>
              </w:r>
              <w:r w:rsidDel="00A00EC6">
                <w:rPr>
                  <w:rFonts w:eastAsia="SimSun"/>
                  <w:lang w:val="de-DE" w:eastAsia="zh-CN"/>
                </w:rPr>
                <w:delText>2</w:delText>
              </w:r>
              <w:r w:rsidRPr="00275641" w:rsidDel="00A00EC6">
                <w:rPr>
                  <w:rFonts w:eastAsia="SimSun"/>
                  <w:lang w:val="de-DE" w:eastAsia="zh-CN"/>
                </w:rPr>
                <w:delText>.7</w:delText>
              </w:r>
            </w:del>
          </w:p>
        </w:tc>
        <w:tc>
          <w:tcPr>
            <w:tcW w:w="4768" w:type="dxa"/>
            <w:tcBorders>
              <w:top w:val="single" w:sz="4" w:space="0" w:color="auto"/>
              <w:left w:val="single" w:sz="4" w:space="0" w:color="auto"/>
              <w:bottom w:val="single" w:sz="4" w:space="0" w:color="auto"/>
              <w:right w:val="single" w:sz="4" w:space="0" w:color="auto"/>
            </w:tcBorders>
          </w:tcPr>
          <w:p w14:paraId="02B8DB32" w14:textId="16550414" w:rsidR="007B2E7C" w:rsidRPr="00275641" w:rsidDel="00A00EC6" w:rsidRDefault="007B2E7C" w:rsidP="007B2E7C">
            <w:pPr>
              <w:pStyle w:val="TAL"/>
              <w:rPr>
                <w:del w:id="4237" w:author="Author"/>
                <w:rFonts w:eastAsia="SimSun"/>
                <w:lang w:eastAsia="zh-CN"/>
              </w:rPr>
            </w:pPr>
            <w:del w:id="4238" w:author="Author">
              <w:r w:rsidRPr="005721DD" w:rsidDel="00A00EC6">
                <w:rPr>
                  <w:rFonts w:eastAsia="SimSun"/>
                  <w:lang w:val="en-US" w:eastAsia="zh-CN"/>
                </w:rPr>
                <w:delText xml:space="preserve">Used in the </w:delText>
              </w:r>
              <w:r w:rsidDel="00A00EC6">
                <w:rPr>
                  <w:rFonts w:eastAsia="SimSun"/>
                  <w:lang w:val="en-US" w:eastAsia="zh-CN"/>
                </w:rPr>
                <w:delText>response</w:delText>
              </w:r>
              <w:r w:rsidRPr="005721DD" w:rsidDel="00A00EC6">
                <w:rPr>
                  <w:rFonts w:eastAsia="SimSun"/>
                  <w:lang w:val="en-US" w:eastAsia="zh-CN"/>
                </w:rPr>
                <w:delText xml:space="preserve"> body </w:delText>
              </w:r>
              <w:r w:rsidDel="00A00EC6">
                <w:rPr>
                  <w:rFonts w:eastAsia="SimSun"/>
                  <w:lang w:val="en-US" w:eastAsia="zh-CN"/>
                </w:rPr>
                <w:delText>of HTTP PUT describing the resource created</w:delText>
              </w:r>
            </w:del>
          </w:p>
        </w:tc>
      </w:tr>
      <w:tr w:rsidR="007B2E7C" w:rsidRPr="00275641" w:rsidDel="00A00EC6" w14:paraId="231DD53D" w14:textId="2AF1DFF4" w:rsidTr="007B2E7C">
        <w:trPr>
          <w:jc w:val="center"/>
          <w:del w:id="4239" w:author="Author"/>
        </w:trPr>
        <w:tc>
          <w:tcPr>
            <w:tcW w:w="3732" w:type="dxa"/>
            <w:tcBorders>
              <w:top w:val="single" w:sz="4" w:space="0" w:color="auto"/>
              <w:left w:val="single" w:sz="4" w:space="0" w:color="auto"/>
              <w:bottom w:val="single" w:sz="4" w:space="0" w:color="auto"/>
              <w:right w:val="single" w:sz="4" w:space="0" w:color="auto"/>
            </w:tcBorders>
          </w:tcPr>
          <w:p w14:paraId="73B0B872" w14:textId="238A72F9" w:rsidR="007B2E7C" w:rsidRPr="00275641" w:rsidDel="00A00EC6" w:rsidRDefault="007B2E7C" w:rsidP="007B2E7C">
            <w:pPr>
              <w:pStyle w:val="TAL"/>
              <w:rPr>
                <w:del w:id="4240" w:author="Author"/>
                <w:rFonts w:eastAsia="SimSun"/>
                <w:lang w:val="en-US" w:eastAsia="zh-CN"/>
              </w:rPr>
            </w:pPr>
            <w:del w:id="4241" w:author="Author">
              <w:r w:rsidRPr="00275641" w:rsidDel="00A00EC6">
                <w:rPr>
                  <w:rFonts w:eastAsia="SimSun"/>
                  <w:lang w:val="en-US" w:eastAsia="zh-CN"/>
                </w:rPr>
                <w:delText>resourceDeletion-ResponseType</w:delText>
              </w:r>
            </w:del>
          </w:p>
        </w:tc>
        <w:tc>
          <w:tcPr>
            <w:tcW w:w="1277" w:type="dxa"/>
            <w:tcBorders>
              <w:top w:val="single" w:sz="4" w:space="0" w:color="auto"/>
              <w:left w:val="single" w:sz="4" w:space="0" w:color="auto"/>
              <w:bottom w:val="single" w:sz="4" w:space="0" w:color="auto"/>
              <w:right w:val="single" w:sz="4" w:space="0" w:color="auto"/>
            </w:tcBorders>
          </w:tcPr>
          <w:p w14:paraId="5DA0EBCF" w14:textId="6D474B42" w:rsidR="007B2E7C" w:rsidRPr="00275641" w:rsidDel="00A00EC6" w:rsidRDefault="007B2E7C" w:rsidP="007B2E7C">
            <w:pPr>
              <w:pStyle w:val="TAL"/>
              <w:rPr>
                <w:del w:id="4242" w:author="Author"/>
                <w:rFonts w:eastAsia="SimSun"/>
                <w:lang w:eastAsia="zh-CN"/>
              </w:rPr>
            </w:pPr>
            <w:del w:id="4243" w:author="Author">
              <w:r w:rsidDel="00A00EC6">
                <w:rPr>
                  <w:rFonts w:eastAsia="SimSun"/>
                  <w:lang w:val="de-DE" w:eastAsia="zh-CN"/>
                </w:rPr>
                <w:delText>12.</w:delText>
              </w:r>
              <w:r w:rsidRPr="003765E3" w:rsidDel="00A00EC6">
                <w:rPr>
                  <w:rFonts w:eastAsia="SimSun"/>
                  <w:lang w:val="de-DE" w:eastAsia="zh-CN"/>
                </w:rPr>
                <w:delText>1.1</w:delText>
              </w:r>
              <w:r w:rsidRPr="00275641" w:rsidDel="00A00EC6">
                <w:rPr>
                  <w:rFonts w:eastAsia="SimSun"/>
                  <w:lang w:val="de-DE" w:eastAsia="zh-CN"/>
                </w:rPr>
                <w:delText>.</w:delText>
              </w:r>
              <w:r w:rsidDel="00A00EC6">
                <w:rPr>
                  <w:rFonts w:eastAsia="SimSun"/>
                  <w:lang w:val="de-DE" w:eastAsia="zh-CN"/>
                </w:rPr>
                <w:delText>4</w:delText>
              </w:r>
              <w:r w:rsidRPr="00275641" w:rsidDel="00A00EC6">
                <w:rPr>
                  <w:rFonts w:eastAsia="SimSun"/>
                  <w:lang w:val="de-DE" w:eastAsia="zh-CN"/>
                </w:rPr>
                <w:delText>.</w:delText>
              </w:r>
              <w:r w:rsidDel="00A00EC6">
                <w:rPr>
                  <w:rFonts w:eastAsia="SimSun"/>
                  <w:lang w:val="de-DE" w:eastAsia="zh-CN"/>
                </w:rPr>
                <w:delText>2</w:delText>
              </w:r>
              <w:r w:rsidRPr="00275641" w:rsidDel="00A00EC6">
                <w:rPr>
                  <w:rFonts w:eastAsia="SimSun"/>
                  <w:lang w:val="de-DE" w:eastAsia="zh-CN"/>
                </w:rPr>
                <w:delText>.8</w:delText>
              </w:r>
            </w:del>
          </w:p>
        </w:tc>
        <w:tc>
          <w:tcPr>
            <w:tcW w:w="4768" w:type="dxa"/>
            <w:tcBorders>
              <w:top w:val="single" w:sz="4" w:space="0" w:color="auto"/>
              <w:left w:val="single" w:sz="4" w:space="0" w:color="auto"/>
              <w:bottom w:val="single" w:sz="4" w:space="0" w:color="auto"/>
              <w:right w:val="single" w:sz="4" w:space="0" w:color="auto"/>
            </w:tcBorders>
          </w:tcPr>
          <w:p w14:paraId="01833F3E" w14:textId="251ED584" w:rsidR="007B2E7C" w:rsidRPr="00275641" w:rsidDel="00A00EC6" w:rsidRDefault="007B2E7C" w:rsidP="007B2E7C">
            <w:pPr>
              <w:pStyle w:val="TAL"/>
              <w:rPr>
                <w:del w:id="4244" w:author="Author"/>
                <w:rFonts w:eastAsia="SimSun"/>
                <w:lang w:eastAsia="zh-CN"/>
              </w:rPr>
            </w:pPr>
            <w:del w:id="4245" w:author="Author">
              <w:r w:rsidRPr="005721DD" w:rsidDel="00A00EC6">
                <w:rPr>
                  <w:rFonts w:eastAsia="SimSun"/>
                  <w:lang w:val="en-US" w:eastAsia="zh-CN"/>
                </w:rPr>
                <w:delText xml:space="preserve">Used in the </w:delText>
              </w:r>
              <w:r w:rsidDel="00A00EC6">
                <w:rPr>
                  <w:rFonts w:eastAsia="SimSun"/>
                  <w:lang w:val="en-US" w:eastAsia="zh-CN"/>
                </w:rPr>
                <w:delText>response</w:delText>
              </w:r>
              <w:r w:rsidRPr="005721DD" w:rsidDel="00A00EC6">
                <w:rPr>
                  <w:rFonts w:eastAsia="SimSun"/>
                  <w:lang w:val="en-US" w:eastAsia="zh-CN"/>
                </w:rPr>
                <w:delText xml:space="preserve"> body </w:delText>
              </w:r>
              <w:r w:rsidDel="00A00EC6">
                <w:rPr>
                  <w:rFonts w:eastAsia="SimSun"/>
                  <w:lang w:val="en-US" w:eastAsia="zh-CN"/>
                </w:rPr>
                <w:delText>of HTTP DELETE identifying the URIs of the deleted resources</w:delText>
              </w:r>
            </w:del>
          </w:p>
        </w:tc>
      </w:tr>
      <w:tr w:rsidR="007B2E7C" w:rsidRPr="00275641" w:rsidDel="00A00EC6" w14:paraId="7FD2F90B" w14:textId="59B3AA62" w:rsidTr="007B2E7C">
        <w:trPr>
          <w:jc w:val="center"/>
          <w:del w:id="4246" w:author="Author"/>
        </w:trPr>
        <w:tc>
          <w:tcPr>
            <w:tcW w:w="3732" w:type="dxa"/>
            <w:tcBorders>
              <w:top w:val="single" w:sz="4" w:space="0" w:color="auto"/>
              <w:left w:val="single" w:sz="4" w:space="0" w:color="auto"/>
              <w:bottom w:val="single" w:sz="4" w:space="0" w:color="auto"/>
              <w:right w:val="single" w:sz="4" w:space="0" w:color="auto"/>
            </w:tcBorders>
          </w:tcPr>
          <w:p w14:paraId="4A8A42FA" w14:textId="78774619" w:rsidR="007B2E7C" w:rsidRPr="00275641" w:rsidDel="00A00EC6" w:rsidRDefault="007B2E7C" w:rsidP="007B2E7C">
            <w:pPr>
              <w:pStyle w:val="TAL"/>
              <w:rPr>
                <w:del w:id="4247" w:author="Author"/>
                <w:rFonts w:eastAsia="SimSun"/>
                <w:lang w:val="en-US" w:eastAsia="zh-CN"/>
              </w:rPr>
            </w:pPr>
            <w:del w:id="4248" w:author="Author">
              <w:r w:rsidRPr="00275641" w:rsidDel="00A00EC6">
                <w:rPr>
                  <w:rFonts w:eastAsia="SimSun"/>
                  <w:lang w:val="en-US" w:eastAsia="zh-CN"/>
                </w:rPr>
                <w:delText>resourceModification-ResponseType</w:delText>
              </w:r>
            </w:del>
          </w:p>
        </w:tc>
        <w:tc>
          <w:tcPr>
            <w:tcW w:w="1277" w:type="dxa"/>
            <w:tcBorders>
              <w:top w:val="single" w:sz="4" w:space="0" w:color="auto"/>
              <w:left w:val="single" w:sz="4" w:space="0" w:color="auto"/>
              <w:bottom w:val="single" w:sz="4" w:space="0" w:color="auto"/>
              <w:right w:val="single" w:sz="4" w:space="0" w:color="auto"/>
            </w:tcBorders>
          </w:tcPr>
          <w:p w14:paraId="3538508B" w14:textId="3EE5358C" w:rsidR="007B2E7C" w:rsidRPr="00275641" w:rsidDel="00A00EC6" w:rsidRDefault="007B2E7C" w:rsidP="007B2E7C">
            <w:pPr>
              <w:pStyle w:val="TAL"/>
              <w:rPr>
                <w:del w:id="4249" w:author="Author"/>
                <w:rFonts w:eastAsia="SimSun"/>
                <w:lang w:eastAsia="zh-CN"/>
              </w:rPr>
            </w:pPr>
            <w:del w:id="4250" w:author="Author">
              <w:r w:rsidDel="00A00EC6">
                <w:rPr>
                  <w:rFonts w:eastAsia="SimSun"/>
                  <w:lang w:val="de-DE" w:eastAsia="zh-CN"/>
                </w:rPr>
                <w:delText>12.</w:delText>
              </w:r>
              <w:r w:rsidRPr="003765E3" w:rsidDel="00A00EC6">
                <w:rPr>
                  <w:rFonts w:eastAsia="SimSun"/>
                  <w:lang w:val="de-DE" w:eastAsia="zh-CN"/>
                </w:rPr>
                <w:delText>1.1</w:delText>
              </w:r>
              <w:r w:rsidRPr="00275641" w:rsidDel="00A00EC6">
                <w:rPr>
                  <w:rFonts w:eastAsia="SimSun"/>
                  <w:lang w:val="de-DE" w:eastAsia="zh-CN"/>
                </w:rPr>
                <w:delText>.</w:delText>
              </w:r>
              <w:r w:rsidDel="00A00EC6">
                <w:rPr>
                  <w:rFonts w:eastAsia="SimSun"/>
                  <w:lang w:val="de-DE" w:eastAsia="zh-CN"/>
                </w:rPr>
                <w:delText>4</w:delText>
              </w:r>
              <w:r w:rsidRPr="00275641" w:rsidDel="00A00EC6">
                <w:rPr>
                  <w:rFonts w:eastAsia="SimSun"/>
                  <w:lang w:val="de-DE" w:eastAsia="zh-CN"/>
                </w:rPr>
                <w:delText>.</w:delText>
              </w:r>
              <w:r w:rsidDel="00A00EC6">
                <w:rPr>
                  <w:rFonts w:eastAsia="SimSun"/>
                  <w:lang w:val="de-DE" w:eastAsia="zh-CN"/>
                </w:rPr>
                <w:delText>2</w:delText>
              </w:r>
              <w:r w:rsidRPr="00275641" w:rsidDel="00A00EC6">
                <w:rPr>
                  <w:rFonts w:eastAsia="SimSun"/>
                  <w:lang w:val="de-DE" w:eastAsia="zh-CN"/>
                </w:rPr>
                <w:delText>.9</w:delText>
              </w:r>
            </w:del>
          </w:p>
        </w:tc>
        <w:tc>
          <w:tcPr>
            <w:tcW w:w="4768" w:type="dxa"/>
            <w:tcBorders>
              <w:top w:val="single" w:sz="4" w:space="0" w:color="auto"/>
              <w:left w:val="single" w:sz="4" w:space="0" w:color="auto"/>
              <w:bottom w:val="single" w:sz="4" w:space="0" w:color="auto"/>
              <w:right w:val="single" w:sz="4" w:space="0" w:color="auto"/>
            </w:tcBorders>
          </w:tcPr>
          <w:p w14:paraId="4C76ACE0" w14:textId="324D4743" w:rsidR="007B2E7C" w:rsidRPr="00275641" w:rsidDel="00A00EC6" w:rsidRDefault="007B2E7C" w:rsidP="007B2E7C">
            <w:pPr>
              <w:pStyle w:val="TAL"/>
              <w:rPr>
                <w:del w:id="4251" w:author="Author"/>
                <w:rFonts w:eastAsia="SimSun"/>
                <w:lang w:eastAsia="zh-CN"/>
              </w:rPr>
            </w:pPr>
            <w:del w:id="4252" w:author="Author">
              <w:r w:rsidRPr="00EC753E" w:rsidDel="00A00EC6">
                <w:rPr>
                  <w:rFonts w:eastAsia="SimSun"/>
                  <w:lang w:val="en-US" w:eastAsia="zh-CN"/>
                </w:rPr>
                <w:delText xml:space="preserve">Used in the </w:delText>
              </w:r>
              <w:r w:rsidDel="00A00EC6">
                <w:rPr>
                  <w:rFonts w:eastAsia="SimSun"/>
                  <w:lang w:val="en-US" w:eastAsia="zh-CN"/>
                </w:rPr>
                <w:delText>response</w:delText>
              </w:r>
              <w:r w:rsidRPr="00EC753E" w:rsidDel="00A00EC6">
                <w:rPr>
                  <w:rFonts w:eastAsia="SimSun"/>
                  <w:lang w:val="en-US" w:eastAsia="zh-CN"/>
                </w:rPr>
                <w:delText xml:space="preserve"> body </w:delText>
              </w:r>
              <w:r w:rsidDel="00A00EC6">
                <w:rPr>
                  <w:rFonts w:eastAsia="SimSun"/>
                  <w:lang w:val="en-US" w:eastAsia="zh-CN"/>
                </w:rPr>
                <w:delText xml:space="preserve">of HTTP PATCH describing the set of modified resources </w:delText>
              </w:r>
            </w:del>
          </w:p>
        </w:tc>
      </w:tr>
      <w:tr w:rsidR="007B2E7C" w:rsidRPr="00275641" w:rsidDel="00A00EC6" w14:paraId="2A726D6D" w14:textId="1E49CD8B" w:rsidTr="007B2E7C">
        <w:trPr>
          <w:jc w:val="center"/>
          <w:del w:id="4253" w:author="Author"/>
        </w:trPr>
        <w:tc>
          <w:tcPr>
            <w:tcW w:w="3732" w:type="dxa"/>
            <w:tcBorders>
              <w:top w:val="single" w:sz="4" w:space="0" w:color="auto"/>
              <w:left w:val="single" w:sz="4" w:space="0" w:color="auto"/>
              <w:bottom w:val="single" w:sz="4" w:space="0" w:color="auto"/>
              <w:right w:val="single" w:sz="4" w:space="0" w:color="auto"/>
            </w:tcBorders>
          </w:tcPr>
          <w:p w14:paraId="5BA91BDF" w14:textId="2F618A86" w:rsidR="007B2E7C" w:rsidRPr="00275641" w:rsidDel="00A00EC6" w:rsidRDefault="007B2E7C" w:rsidP="007B2E7C">
            <w:pPr>
              <w:pStyle w:val="TAL"/>
              <w:rPr>
                <w:del w:id="4254" w:author="Author"/>
                <w:rFonts w:eastAsia="SimSun"/>
                <w:lang w:val="en-US" w:eastAsia="zh-CN"/>
              </w:rPr>
            </w:pPr>
            <w:del w:id="4255" w:author="Author">
              <w:r w:rsidRPr="00275641" w:rsidDel="00A00EC6">
                <w:rPr>
                  <w:rFonts w:eastAsia="SimSun"/>
                  <w:lang w:val="en-US" w:eastAsia="zh-CN"/>
                </w:rPr>
                <w:delText>resourceRetrieval-ResponseType</w:delText>
              </w:r>
            </w:del>
          </w:p>
        </w:tc>
        <w:tc>
          <w:tcPr>
            <w:tcW w:w="1277" w:type="dxa"/>
            <w:tcBorders>
              <w:top w:val="single" w:sz="4" w:space="0" w:color="auto"/>
              <w:left w:val="single" w:sz="4" w:space="0" w:color="auto"/>
              <w:bottom w:val="single" w:sz="4" w:space="0" w:color="auto"/>
              <w:right w:val="single" w:sz="4" w:space="0" w:color="auto"/>
            </w:tcBorders>
          </w:tcPr>
          <w:p w14:paraId="019F240A" w14:textId="709C88F1" w:rsidR="007B2E7C" w:rsidRPr="00275641" w:rsidDel="00A00EC6" w:rsidRDefault="007B2E7C" w:rsidP="007B2E7C">
            <w:pPr>
              <w:pStyle w:val="TAL"/>
              <w:rPr>
                <w:del w:id="4256" w:author="Author"/>
                <w:rFonts w:eastAsia="SimSun"/>
                <w:lang w:eastAsia="zh-CN"/>
              </w:rPr>
            </w:pPr>
            <w:del w:id="4257" w:author="Author">
              <w:r w:rsidDel="00A00EC6">
                <w:rPr>
                  <w:rFonts w:eastAsia="SimSun"/>
                  <w:lang w:val="de-DE" w:eastAsia="zh-CN"/>
                </w:rPr>
                <w:delText>12.</w:delText>
              </w:r>
              <w:r w:rsidRPr="003765E3" w:rsidDel="00A00EC6">
                <w:rPr>
                  <w:rFonts w:eastAsia="SimSun"/>
                  <w:lang w:val="de-DE" w:eastAsia="zh-CN"/>
                </w:rPr>
                <w:delText>1.1</w:delText>
              </w:r>
              <w:r w:rsidRPr="00275641" w:rsidDel="00A00EC6">
                <w:rPr>
                  <w:rFonts w:eastAsia="SimSun"/>
                  <w:lang w:val="de-DE" w:eastAsia="zh-CN"/>
                </w:rPr>
                <w:delText>.</w:delText>
              </w:r>
              <w:r w:rsidDel="00A00EC6">
                <w:rPr>
                  <w:rFonts w:eastAsia="SimSun"/>
                  <w:lang w:val="de-DE" w:eastAsia="zh-CN"/>
                </w:rPr>
                <w:delText>4</w:delText>
              </w:r>
              <w:r w:rsidRPr="00275641" w:rsidDel="00A00EC6">
                <w:rPr>
                  <w:rFonts w:eastAsia="SimSun"/>
                  <w:lang w:val="de-DE" w:eastAsia="zh-CN"/>
                </w:rPr>
                <w:delText>.</w:delText>
              </w:r>
              <w:r w:rsidDel="00A00EC6">
                <w:rPr>
                  <w:rFonts w:eastAsia="SimSun"/>
                  <w:lang w:val="de-DE" w:eastAsia="zh-CN"/>
                </w:rPr>
                <w:delText>2</w:delText>
              </w:r>
              <w:r w:rsidRPr="00275641" w:rsidDel="00A00EC6">
                <w:rPr>
                  <w:rFonts w:eastAsia="SimSun"/>
                  <w:lang w:val="de-DE" w:eastAsia="zh-CN"/>
                </w:rPr>
                <w:delText>.10</w:delText>
              </w:r>
            </w:del>
          </w:p>
        </w:tc>
        <w:tc>
          <w:tcPr>
            <w:tcW w:w="4768" w:type="dxa"/>
            <w:tcBorders>
              <w:top w:val="single" w:sz="4" w:space="0" w:color="auto"/>
              <w:left w:val="single" w:sz="4" w:space="0" w:color="auto"/>
              <w:bottom w:val="single" w:sz="4" w:space="0" w:color="auto"/>
              <w:right w:val="single" w:sz="4" w:space="0" w:color="auto"/>
            </w:tcBorders>
          </w:tcPr>
          <w:p w14:paraId="513647EF" w14:textId="578B83BD" w:rsidR="007B2E7C" w:rsidRPr="00275641" w:rsidDel="00A00EC6" w:rsidRDefault="007B2E7C" w:rsidP="007B2E7C">
            <w:pPr>
              <w:pStyle w:val="TAL"/>
              <w:rPr>
                <w:del w:id="4258" w:author="Author"/>
                <w:rFonts w:eastAsia="SimSun"/>
                <w:lang w:eastAsia="zh-CN"/>
              </w:rPr>
            </w:pPr>
            <w:del w:id="4259" w:author="Author">
              <w:r w:rsidRPr="00EC753E" w:rsidDel="00A00EC6">
                <w:rPr>
                  <w:rFonts w:eastAsia="SimSun"/>
                  <w:lang w:val="en-US" w:eastAsia="zh-CN"/>
                </w:rPr>
                <w:delText xml:space="preserve">Used in the </w:delText>
              </w:r>
              <w:r w:rsidDel="00A00EC6">
                <w:rPr>
                  <w:rFonts w:eastAsia="SimSun"/>
                  <w:lang w:val="en-US" w:eastAsia="zh-CN"/>
                </w:rPr>
                <w:delText>response</w:delText>
              </w:r>
              <w:r w:rsidRPr="00EC753E" w:rsidDel="00A00EC6">
                <w:rPr>
                  <w:rFonts w:eastAsia="SimSun"/>
                  <w:lang w:val="en-US" w:eastAsia="zh-CN"/>
                </w:rPr>
                <w:delText xml:space="preserve"> body </w:delText>
              </w:r>
              <w:r w:rsidDel="00A00EC6">
                <w:rPr>
                  <w:rFonts w:eastAsia="SimSun"/>
                  <w:lang w:val="en-US" w:eastAsia="zh-CN"/>
                </w:rPr>
                <w:delText xml:space="preserve">of HTTP GET to return the resources identified in the request for retrieval, or the selected attributes in case the fields query parameter is used </w:delText>
              </w:r>
            </w:del>
          </w:p>
        </w:tc>
      </w:tr>
      <w:tr w:rsidR="007B2E7C" w:rsidRPr="00275641" w:rsidDel="00A00EC6" w14:paraId="6EDD3FEC" w14:textId="59BEF80B" w:rsidTr="007B2E7C">
        <w:trPr>
          <w:jc w:val="center"/>
          <w:del w:id="4260" w:author="Author"/>
        </w:trPr>
        <w:tc>
          <w:tcPr>
            <w:tcW w:w="3732" w:type="dxa"/>
            <w:tcBorders>
              <w:top w:val="single" w:sz="4" w:space="0" w:color="auto"/>
              <w:left w:val="single" w:sz="4" w:space="0" w:color="auto"/>
              <w:bottom w:val="single" w:sz="4" w:space="0" w:color="auto"/>
              <w:right w:val="single" w:sz="4" w:space="0" w:color="auto"/>
            </w:tcBorders>
          </w:tcPr>
          <w:p w14:paraId="02DCA620" w14:textId="286FF9B9" w:rsidR="007B2E7C" w:rsidRPr="00275641" w:rsidDel="00A00EC6" w:rsidRDefault="007B2E7C" w:rsidP="007B2E7C">
            <w:pPr>
              <w:pStyle w:val="TAL"/>
              <w:rPr>
                <w:del w:id="4261" w:author="Author"/>
                <w:rFonts w:eastAsia="SimSun"/>
                <w:b/>
                <w:lang w:val="en-US" w:eastAsia="zh-CN"/>
              </w:rPr>
            </w:pPr>
            <w:del w:id="4262" w:author="Author">
              <w:r w:rsidRPr="00275641" w:rsidDel="00A00EC6">
                <w:rPr>
                  <w:rFonts w:eastAsia="SimSun"/>
                  <w:b/>
                  <w:lang w:val="en-US" w:eastAsia="zh-CN"/>
                </w:rPr>
                <w:delText>Types used for resources</w:delText>
              </w:r>
            </w:del>
          </w:p>
        </w:tc>
        <w:tc>
          <w:tcPr>
            <w:tcW w:w="1277" w:type="dxa"/>
            <w:tcBorders>
              <w:top w:val="single" w:sz="4" w:space="0" w:color="auto"/>
              <w:left w:val="single" w:sz="4" w:space="0" w:color="auto"/>
              <w:bottom w:val="single" w:sz="4" w:space="0" w:color="auto"/>
              <w:right w:val="single" w:sz="4" w:space="0" w:color="auto"/>
            </w:tcBorders>
          </w:tcPr>
          <w:p w14:paraId="65DDBD97" w14:textId="6ACC0845" w:rsidR="007B2E7C" w:rsidRPr="00275641" w:rsidDel="00A00EC6" w:rsidRDefault="007B2E7C" w:rsidP="007B2E7C">
            <w:pPr>
              <w:pStyle w:val="TAL"/>
              <w:rPr>
                <w:del w:id="4263" w:author="Author"/>
                <w:rFonts w:eastAsia="SimSun"/>
                <w:lang w:eastAsia="zh-CN"/>
              </w:rPr>
            </w:pPr>
          </w:p>
        </w:tc>
        <w:tc>
          <w:tcPr>
            <w:tcW w:w="4768" w:type="dxa"/>
            <w:tcBorders>
              <w:top w:val="single" w:sz="4" w:space="0" w:color="auto"/>
              <w:left w:val="single" w:sz="4" w:space="0" w:color="auto"/>
              <w:bottom w:val="single" w:sz="4" w:space="0" w:color="auto"/>
              <w:right w:val="single" w:sz="4" w:space="0" w:color="auto"/>
            </w:tcBorders>
          </w:tcPr>
          <w:p w14:paraId="06BF2AE5" w14:textId="306625A5" w:rsidR="007B2E7C" w:rsidRPr="00275641" w:rsidDel="00A00EC6" w:rsidRDefault="007B2E7C" w:rsidP="007B2E7C">
            <w:pPr>
              <w:pStyle w:val="TAL"/>
              <w:rPr>
                <w:del w:id="4264" w:author="Author"/>
                <w:rFonts w:eastAsia="SimSun"/>
                <w:lang w:eastAsia="zh-CN"/>
              </w:rPr>
            </w:pPr>
          </w:p>
        </w:tc>
      </w:tr>
      <w:tr w:rsidR="007B2E7C" w:rsidRPr="00275641" w:rsidDel="00A00EC6" w14:paraId="08BE1619" w14:textId="76D7C18B" w:rsidTr="007B2E7C">
        <w:trPr>
          <w:jc w:val="center"/>
          <w:del w:id="4265" w:author="Author"/>
        </w:trPr>
        <w:tc>
          <w:tcPr>
            <w:tcW w:w="3732" w:type="dxa"/>
            <w:tcBorders>
              <w:top w:val="single" w:sz="4" w:space="0" w:color="auto"/>
              <w:left w:val="single" w:sz="4" w:space="0" w:color="auto"/>
              <w:bottom w:val="single" w:sz="4" w:space="0" w:color="auto"/>
              <w:right w:val="single" w:sz="4" w:space="0" w:color="auto"/>
            </w:tcBorders>
          </w:tcPr>
          <w:p w14:paraId="38EA2B6F" w14:textId="72CF5109" w:rsidR="007B2E7C" w:rsidRPr="00275641" w:rsidDel="00A00EC6" w:rsidRDefault="007B2E7C" w:rsidP="007B2E7C">
            <w:pPr>
              <w:pStyle w:val="TAL"/>
              <w:rPr>
                <w:del w:id="4266" w:author="Author"/>
                <w:rFonts w:eastAsia="SimSun"/>
                <w:lang w:val="en-US" w:eastAsia="zh-CN"/>
              </w:rPr>
            </w:pPr>
            <w:del w:id="4267" w:author="Author">
              <w:r w:rsidRPr="00275641" w:rsidDel="00A00EC6">
                <w:rPr>
                  <w:rFonts w:eastAsia="SimSun"/>
                  <w:lang w:val="en-US" w:eastAsia="zh-CN"/>
                </w:rPr>
                <w:delText>resourceRepresentationType</w:delText>
              </w:r>
            </w:del>
          </w:p>
        </w:tc>
        <w:tc>
          <w:tcPr>
            <w:tcW w:w="1277" w:type="dxa"/>
            <w:tcBorders>
              <w:top w:val="single" w:sz="4" w:space="0" w:color="auto"/>
              <w:left w:val="single" w:sz="4" w:space="0" w:color="auto"/>
              <w:bottom w:val="single" w:sz="4" w:space="0" w:color="auto"/>
              <w:right w:val="single" w:sz="4" w:space="0" w:color="auto"/>
            </w:tcBorders>
          </w:tcPr>
          <w:p w14:paraId="0A910DFB" w14:textId="08271C7B" w:rsidR="007B2E7C" w:rsidRPr="00275641" w:rsidDel="00A00EC6" w:rsidRDefault="007B2E7C" w:rsidP="007B2E7C">
            <w:pPr>
              <w:pStyle w:val="TAL"/>
              <w:rPr>
                <w:del w:id="4268" w:author="Author"/>
                <w:rFonts w:eastAsia="SimSun"/>
                <w:lang w:eastAsia="zh-CN"/>
              </w:rPr>
            </w:pPr>
            <w:del w:id="4269" w:author="Author">
              <w:r w:rsidDel="00A00EC6">
                <w:rPr>
                  <w:rFonts w:eastAsia="SimSun"/>
                  <w:lang w:val="de-DE" w:eastAsia="zh-CN"/>
                </w:rPr>
                <w:delText>12.</w:delText>
              </w:r>
              <w:r w:rsidRPr="003765E3" w:rsidDel="00A00EC6">
                <w:rPr>
                  <w:rFonts w:eastAsia="SimSun"/>
                  <w:lang w:val="de-DE" w:eastAsia="zh-CN"/>
                </w:rPr>
                <w:delText>1.1</w:delText>
              </w:r>
              <w:r w:rsidRPr="00275641" w:rsidDel="00A00EC6">
                <w:rPr>
                  <w:rFonts w:eastAsia="SimSun"/>
                  <w:lang w:val="de-DE" w:eastAsia="zh-CN"/>
                </w:rPr>
                <w:delText>.</w:delText>
              </w:r>
              <w:r w:rsidDel="00A00EC6">
                <w:rPr>
                  <w:rFonts w:eastAsia="SimSun"/>
                  <w:lang w:val="de-DE" w:eastAsia="zh-CN"/>
                </w:rPr>
                <w:delText>4</w:delText>
              </w:r>
              <w:r w:rsidRPr="00275641" w:rsidDel="00A00EC6">
                <w:rPr>
                  <w:rFonts w:eastAsia="SimSun"/>
                  <w:lang w:val="de-DE" w:eastAsia="zh-CN"/>
                </w:rPr>
                <w:delText>.</w:delText>
              </w:r>
              <w:r w:rsidDel="00A00EC6">
                <w:rPr>
                  <w:rFonts w:eastAsia="SimSun"/>
                  <w:lang w:val="de-DE" w:eastAsia="zh-CN"/>
                </w:rPr>
                <w:delText>2</w:delText>
              </w:r>
              <w:r w:rsidRPr="00275641" w:rsidDel="00A00EC6">
                <w:rPr>
                  <w:rFonts w:eastAsia="SimSun"/>
                  <w:lang w:val="de-DE" w:eastAsia="zh-CN"/>
                </w:rPr>
                <w:delText>.11</w:delText>
              </w:r>
            </w:del>
          </w:p>
        </w:tc>
        <w:tc>
          <w:tcPr>
            <w:tcW w:w="4768" w:type="dxa"/>
            <w:tcBorders>
              <w:top w:val="single" w:sz="4" w:space="0" w:color="auto"/>
              <w:left w:val="single" w:sz="4" w:space="0" w:color="auto"/>
              <w:bottom w:val="single" w:sz="4" w:space="0" w:color="auto"/>
              <w:right w:val="single" w:sz="4" w:space="0" w:color="auto"/>
            </w:tcBorders>
          </w:tcPr>
          <w:p w14:paraId="79D202B0" w14:textId="3DA17A25" w:rsidR="007B2E7C" w:rsidRPr="00995065" w:rsidDel="00A00EC6" w:rsidRDefault="007B2E7C" w:rsidP="007B2E7C">
            <w:pPr>
              <w:pStyle w:val="TAL"/>
              <w:rPr>
                <w:del w:id="4270" w:author="Author"/>
                <w:rFonts w:eastAsia="SimSun"/>
                <w:lang w:val="de-DE" w:eastAsia="zh-CN"/>
              </w:rPr>
            </w:pPr>
            <w:del w:id="4271" w:author="Author">
              <w:r w:rsidDel="00A00EC6">
                <w:rPr>
                  <w:rFonts w:eastAsia="SimSun"/>
                  <w:lang w:val="de-DE" w:eastAsia="zh-CN"/>
                </w:rPr>
                <w:delText>Used for resource representations</w:delText>
              </w:r>
            </w:del>
          </w:p>
        </w:tc>
      </w:tr>
      <w:tr w:rsidR="007B2E7C" w:rsidRPr="00275641" w:rsidDel="00A00EC6" w14:paraId="13EB0472" w14:textId="6A9FA10B" w:rsidTr="007B2E7C">
        <w:trPr>
          <w:jc w:val="center"/>
          <w:del w:id="4272" w:author="Author"/>
        </w:trPr>
        <w:tc>
          <w:tcPr>
            <w:tcW w:w="3732" w:type="dxa"/>
            <w:tcBorders>
              <w:top w:val="single" w:sz="4" w:space="0" w:color="auto"/>
              <w:left w:val="single" w:sz="4" w:space="0" w:color="auto"/>
              <w:bottom w:val="single" w:sz="4" w:space="0" w:color="auto"/>
              <w:right w:val="single" w:sz="4" w:space="0" w:color="auto"/>
            </w:tcBorders>
          </w:tcPr>
          <w:p w14:paraId="7F626FCE" w14:textId="11EA4781" w:rsidR="007B2E7C" w:rsidRPr="00275641" w:rsidDel="00A00EC6" w:rsidRDefault="007B2E7C" w:rsidP="007B2E7C">
            <w:pPr>
              <w:pStyle w:val="TAL"/>
              <w:rPr>
                <w:del w:id="4273" w:author="Author"/>
                <w:rFonts w:eastAsia="SimSun"/>
                <w:b/>
                <w:lang w:val="en-US" w:eastAsia="zh-CN"/>
              </w:rPr>
            </w:pPr>
            <w:del w:id="4274" w:author="Author">
              <w:r w:rsidRPr="00275641" w:rsidDel="00A00EC6">
                <w:rPr>
                  <w:rFonts w:eastAsia="SimSun"/>
                  <w:b/>
                  <w:lang w:val="en-US" w:eastAsia="zh-CN"/>
                </w:rPr>
                <w:delText>Types used in notifications</w:delText>
              </w:r>
            </w:del>
          </w:p>
        </w:tc>
        <w:tc>
          <w:tcPr>
            <w:tcW w:w="1277" w:type="dxa"/>
            <w:tcBorders>
              <w:top w:val="single" w:sz="4" w:space="0" w:color="auto"/>
              <w:left w:val="single" w:sz="4" w:space="0" w:color="auto"/>
              <w:bottom w:val="single" w:sz="4" w:space="0" w:color="auto"/>
              <w:right w:val="single" w:sz="4" w:space="0" w:color="auto"/>
            </w:tcBorders>
          </w:tcPr>
          <w:p w14:paraId="7E6830E9" w14:textId="63C5DBA7" w:rsidR="007B2E7C" w:rsidRPr="00275641" w:rsidDel="00A00EC6" w:rsidRDefault="007B2E7C" w:rsidP="007B2E7C">
            <w:pPr>
              <w:pStyle w:val="TAL"/>
              <w:rPr>
                <w:del w:id="4275" w:author="Author"/>
                <w:rFonts w:eastAsia="SimSun"/>
                <w:lang w:eastAsia="zh-CN"/>
              </w:rPr>
            </w:pPr>
          </w:p>
        </w:tc>
        <w:tc>
          <w:tcPr>
            <w:tcW w:w="4768" w:type="dxa"/>
            <w:tcBorders>
              <w:top w:val="single" w:sz="4" w:space="0" w:color="auto"/>
              <w:left w:val="single" w:sz="4" w:space="0" w:color="auto"/>
              <w:bottom w:val="single" w:sz="4" w:space="0" w:color="auto"/>
              <w:right w:val="single" w:sz="4" w:space="0" w:color="auto"/>
            </w:tcBorders>
          </w:tcPr>
          <w:p w14:paraId="7E295D3E" w14:textId="388893EC" w:rsidR="007B2E7C" w:rsidRPr="00275641" w:rsidDel="00A00EC6" w:rsidRDefault="007B2E7C" w:rsidP="007B2E7C">
            <w:pPr>
              <w:pStyle w:val="TAL"/>
              <w:rPr>
                <w:del w:id="4276" w:author="Author"/>
                <w:rFonts w:eastAsia="SimSun"/>
                <w:lang w:eastAsia="zh-CN"/>
              </w:rPr>
            </w:pPr>
          </w:p>
        </w:tc>
      </w:tr>
      <w:tr w:rsidR="007B2E7C" w:rsidRPr="00275641" w14:paraId="778FF07A" w14:textId="77777777" w:rsidTr="007B2E7C">
        <w:trPr>
          <w:jc w:val="center"/>
        </w:trPr>
        <w:tc>
          <w:tcPr>
            <w:tcW w:w="3732" w:type="dxa"/>
            <w:tcBorders>
              <w:top w:val="single" w:sz="4" w:space="0" w:color="auto"/>
              <w:left w:val="single" w:sz="4" w:space="0" w:color="auto"/>
              <w:bottom w:val="single" w:sz="4" w:space="0" w:color="auto"/>
              <w:right w:val="single" w:sz="4" w:space="0" w:color="auto"/>
            </w:tcBorders>
          </w:tcPr>
          <w:p w14:paraId="3A1632B3" w14:textId="0239AF98" w:rsidR="007B2E7C" w:rsidRPr="00275641" w:rsidRDefault="007B2E7C" w:rsidP="007B2E7C">
            <w:pPr>
              <w:pStyle w:val="TAL"/>
              <w:rPr>
                <w:rFonts w:eastAsia="SimSun"/>
                <w:lang w:val="en-US" w:eastAsia="zh-CN"/>
              </w:rPr>
            </w:pPr>
            <w:del w:id="4277" w:author="Author">
              <w:r w:rsidDel="004D1D1C">
                <w:rPr>
                  <w:rFonts w:eastAsia="SimSun"/>
                  <w:lang w:val="en-US" w:eastAsia="zh-CN"/>
                </w:rPr>
                <w:delText>n</w:delText>
              </w:r>
            </w:del>
            <w:ins w:id="4278" w:author="Author">
              <w:r w:rsidR="004D1D1C">
                <w:rPr>
                  <w:rFonts w:eastAsia="SimSun"/>
                  <w:lang w:val="en-US" w:eastAsia="zh-CN"/>
                </w:rPr>
                <w:t>N</w:t>
              </w:r>
            </w:ins>
            <w:r>
              <w:rPr>
                <w:rFonts w:eastAsia="SimSun"/>
                <w:lang w:val="en-US" w:eastAsia="zh-CN"/>
              </w:rPr>
              <w:t>otifyMOICreation</w:t>
            </w:r>
            <w:del w:id="4279" w:author="Author">
              <w:r w:rsidDel="004D1D1C">
                <w:rPr>
                  <w:rFonts w:eastAsia="SimSun"/>
                  <w:lang w:val="en-US" w:eastAsia="zh-CN"/>
                </w:rPr>
                <w:delText>-NotifType</w:delText>
              </w:r>
            </w:del>
          </w:p>
        </w:tc>
        <w:tc>
          <w:tcPr>
            <w:tcW w:w="1277" w:type="dxa"/>
            <w:tcBorders>
              <w:top w:val="single" w:sz="4" w:space="0" w:color="auto"/>
              <w:left w:val="single" w:sz="4" w:space="0" w:color="auto"/>
              <w:bottom w:val="single" w:sz="4" w:space="0" w:color="auto"/>
              <w:right w:val="single" w:sz="4" w:space="0" w:color="auto"/>
            </w:tcBorders>
          </w:tcPr>
          <w:p w14:paraId="00A3DA18" w14:textId="17655C2B" w:rsidR="007B2E7C" w:rsidRPr="00275641" w:rsidRDefault="007B2E7C" w:rsidP="007B2E7C">
            <w:pPr>
              <w:pStyle w:val="TAL"/>
              <w:rPr>
                <w:rFonts w:eastAsia="SimSun"/>
                <w:lang w:eastAsia="zh-CN"/>
              </w:rPr>
            </w:pPr>
            <w:r>
              <w:rPr>
                <w:rFonts w:eastAsia="SimSun"/>
                <w:lang w:eastAsia="zh-CN"/>
              </w:rPr>
              <w:t>12.</w:t>
            </w:r>
            <w:r w:rsidRPr="003765E3">
              <w:rPr>
                <w:rFonts w:eastAsia="SimSun"/>
                <w:lang w:eastAsia="zh-CN"/>
              </w:rPr>
              <w:t>1.1</w:t>
            </w:r>
            <w:r w:rsidRPr="0093626F">
              <w:rPr>
                <w:rFonts w:eastAsia="SimSun"/>
                <w:lang w:eastAsia="zh-CN"/>
              </w:rPr>
              <w:t>.</w:t>
            </w:r>
            <w:r>
              <w:rPr>
                <w:rFonts w:eastAsia="SimSun"/>
                <w:lang w:eastAsia="zh-CN"/>
              </w:rPr>
              <w:t>4</w:t>
            </w:r>
            <w:r w:rsidRPr="0093626F">
              <w:rPr>
                <w:rFonts w:eastAsia="SimSun"/>
                <w:lang w:eastAsia="zh-CN"/>
              </w:rPr>
              <w:t>.</w:t>
            </w:r>
            <w:ins w:id="4280" w:author="Author">
              <w:r w:rsidR="004D1D1C">
                <w:rPr>
                  <w:rFonts w:eastAsia="SimSun"/>
                  <w:lang w:eastAsia="zh-CN"/>
                </w:rPr>
                <w:t>1a.5</w:t>
              </w:r>
            </w:ins>
            <w:del w:id="4281" w:author="Author">
              <w:r w:rsidDel="004D1D1C">
                <w:rPr>
                  <w:rFonts w:eastAsia="SimSun"/>
                  <w:lang w:eastAsia="zh-CN"/>
                </w:rPr>
                <w:delText>2</w:delText>
              </w:r>
              <w:r w:rsidRPr="0093626F" w:rsidDel="004D1D1C">
                <w:rPr>
                  <w:rFonts w:eastAsia="SimSun"/>
                  <w:lang w:eastAsia="zh-CN"/>
                </w:rPr>
                <w:delText>.1</w:delText>
              </w:r>
              <w:r w:rsidDel="004D1D1C">
                <w:rPr>
                  <w:rFonts w:eastAsia="SimSun"/>
                  <w:lang w:eastAsia="zh-CN"/>
                </w:rPr>
                <w:delText>5</w:delText>
              </w:r>
            </w:del>
          </w:p>
        </w:tc>
        <w:tc>
          <w:tcPr>
            <w:tcW w:w="4768" w:type="dxa"/>
            <w:tcBorders>
              <w:top w:val="single" w:sz="4" w:space="0" w:color="auto"/>
              <w:left w:val="single" w:sz="4" w:space="0" w:color="auto"/>
              <w:bottom w:val="single" w:sz="4" w:space="0" w:color="auto"/>
              <w:right w:val="single" w:sz="4" w:space="0" w:color="auto"/>
            </w:tcBorders>
          </w:tcPr>
          <w:p w14:paraId="28F26EC3" w14:textId="77777777" w:rsidR="007B2E7C" w:rsidRPr="00275641" w:rsidRDefault="007B2E7C" w:rsidP="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notifyMOICreation</w:t>
            </w:r>
          </w:p>
        </w:tc>
      </w:tr>
      <w:tr w:rsidR="007B2E7C" w:rsidRPr="00275641" w14:paraId="6FE56086" w14:textId="77777777" w:rsidTr="007B2E7C">
        <w:trPr>
          <w:jc w:val="center"/>
        </w:trPr>
        <w:tc>
          <w:tcPr>
            <w:tcW w:w="3732" w:type="dxa"/>
            <w:tcBorders>
              <w:top w:val="single" w:sz="4" w:space="0" w:color="auto"/>
              <w:left w:val="single" w:sz="4" w:space="0" w:color="auto"/>
              <w:bottom w:val="single" w:sz="4" w:space="0" w:color="auto"/>
              <w:right w:val="single" w:sz="4" w:space="0" w:color="auto"/>
            </w:tcBorders>
          </w:tcPr>
          <w:p w14:paraId="68096228" w14:textId="524F6162" w:rsidR="007B2E7C" w:rsidRPr="00275641" w:rsidRDefault="007B2E7C" w:rsidP="007B2E7C">
            <w:pPr>
              <w:pStyle w:val="TAL"/>
              <w:rPr>
                <w:rFonts w:eastAsia="SimSun"/>
                <w:lang w:val="en-US" w:eastAsia="zh-CN"/>
              </w:rPr>
            </w:pPr>
            <w:del w:id="4282" w:author="Author">
              <w:r w:rsidDel="004D1D1C">
                <w:rPr>
                  <w:rFonts w:eastAsia="SimSun"/>
                  <w:lang w:val="en-US" w:eastAsia="zh-CN"/>
                </w:rPr>
                <w:delText>notifyMOIDeletion</w:delText>
              </w:r>
            </w:del>
            <w:ins w:id="4283" w:author="Author">
              <w:r w:rsidR="004D1D1C">
                <w:rPr>
                  <w:rFonts w:eastAsia="SimSun"/>
                  <w:lang w:val="en-US" w:eastAsia="zh-CN"/>
                </w:rPr>
                <w:t>NotifyMOIDeletion</w:t>
              </w:r>
            </w:ins>
            <w:del w:id="4284" w:author="Author">
              <w:r w:rsidDel="004D1D1C">
                <w:rPr>
                  <w:rFonts w:eastAsia="SimSun"/>
                  <w:lang w:val="en-US" w:eastAsia="zh-CN"/>
                </w:rPr>
                <w:delText>-NotifType</w:delText>
              </w:r>
            </w:del>
          </w:p>
        </w:tc>
        <w:tc>
          <w:tcPr>
            <w:tcW w:w="1277" w:type="dxa"/>
            <w:tcBorders>
              <w:top w:val="single" w:sz="4" w:space="0" w:color="auto"/>
              <w:left w:val="single" w:sz="4" w:space="0" w:color="auto"/>
              <w:bottom w:val="single" w:sz="4" w:space="0" w:color="auto"/>
              <w:right w:val="single" w:sz="4" w:space="0" w:color="auto"/>
            </w:tcBorders>
          </w:tcPr>
          <w:p w14:paraId="4B077511" w14:textId="74071E79" w:rsidR="007B2E7C" w:rsidRPr="00275641" w:rsidRDefault="007B2E7C" w:rsidP="007B2E7C">
            <w:pPr>
              <w:pStyle w:val="TAL"/>
              <w:rPr>
                <w:rFonts w:eastAsia="SimSun"/>
                <w:lang w:eastAsia="zh-CN"/>
              </w:rPr>
            </w:pPr>
            <w:r>
              <w:rPr>
                <w:rFonts w:eastAsia="SimSun"/>
                <w:lang w:eastAsia="zh-CN"/>
              </w:rPr>
              <w:t>12.</w:t>
            </w:r>
            <w:r w:rsidRPr="003765E3">
              <w:rPr>
                <w:rFonts w:eastAsia="SimSun"/>
                <w:lang w:eastAsia="zh-CN"/>
              </w:rPr>
              <w:t>1.1</w:t>
            </w:r>
            <w:r w:rsidRPr="0093626F">
              <w:rPr>
                <w:rFonts w:eastAsia="SimSun"/>
                <w:lang w:eastAsia="zh-CN"/>
              </w:rPr>
              <w:t>.</w:t>
            </w:r>
            <w:r>
              <w:rPr>
                <w:rFonts w:eastAsia="SimSun"/>
                <w:lang w:eastAsia="zh-CN"/>
              </w:rPr>
              <w:t>4</w:t>
            </w:r>
            <w:r w:rsidRPr="0093626F">
              <w:rPr>
                <w:rFonts w:eastAsia="SimSun"/>
                <w:lang w:eastAsia="zh-CN"/>
              </w:rPr>
              <w:t>.</w:t>
            </w:r>
            <w:ins w:id="4285" w:author="Author">
              <w:r w:rsidR="004D1D1C">
                <w:rPr>
                  <w:rFonts w:eastAsia="SimSun"/>
                  <w:lang w:eastAsia="zh-CN"/>
                </w:rPr>
                <w:t>1a.5</w:t>
              </w:r>
            </w:ins>
            <w:del w:id="4286" w:author="Author">
              <w:r w:rsidDel="004D1D1C">
                <w:rPr>
                  <w:rFonts w:eastAsia="SimSun"/>
                  <w:lang w:eastAsia="zh-CN"/>
                </w:rPr>
                <w:delText>2</w:delText>
              </w:r>
              <w:r w:rsidRPr="0093626F" w:rsidDel="004D1D1C">
                <w:rPr>
                  <w:rFonts w:eastAsia="SimSun"/>
                  <w:lang w:eastAsia="zh-CN"/>
                </w:rPr>
                <w:delText>.1</w:delText>
              </w:r>
              <w:r w:rsidDel="004D1D1C">
                <w:rPr>
                  <w:rFonts w:eastAsia="SimSun"/>
                  <w:lang w:eastAsia="zh-CN"/>
                </w:rPr>
                <w:delText>6</w:delText>
              </w:r>
            </w:del>
          </w:p>
        </w:tc>
        <w:tc>
          <w:tcPr>
            <w:tcW w:w="4768" w:type="dxa"/>
            <w:tcBorders>
              <w:top w:val="single" w:sz="4" w:space="0" w:color="auto"/>
              <w:left w:val="single" w:sz="4" w:space="0" w:color="auto"/>
              <w:bottom w:val="single" w:sz="4" w:space="0" w:color="auto"/>
              <w:right w:val="single" w:sz="4" w:space="0" w:color="auto"/>
            </w:tcBorders>
          </w:tcPr>
          <w:p w14:paraId="7822F386" w14:textId="77777777" w:rsidR="007B2E7C" w:rsidRPr="00275641" w:rsidRDefault="007B2E7C" w:rsidP="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notifyMOIDeletion</w:t>
            </w:r>
          </w:p>
        </w:tc>
      </w:tr>
      <w:tr w:rsidR="007B2E7C" w:rsidRPr="00275641" w14:paraId="6C53232D" w14:textId="77777777" w:rsidTr="007B2E7C">
        <w:trPr>
          <w:jc w:val="center"/>
        </w:trPr>
        <w:tc>
          <w:tcPr>
            <w:tcW w:w="3732" w:type="dxa"/>
            <w:tcBorders>
              <w:top w:val="single" w:sz="4" w:space="0" w:color="auto"/>
              <w:left w:val="single" w:sz="4" w:space="0" w:color="auto"/>
              <w:bottom w:val="single" w:sz="4" w:space="0" w:color="auto"/>
              <w:right w:val="single" w:sz="4" w:space="0" w:color="auto"/>
            </w:tcBorders>
          </w:tcPr>
          <w:p w14:paraId="4DB4F6D4" w14:textId="23810685" w:rsidR="007B2E7C" w:rsidRPr="00275641" w:rsidRDefault="007B2E7C" w:rsidP="007B2E7C">
            <w:pPr>
              <w:pStyle w:val="TAL"/>
              <w:rPr>
                <w:rFonts w:eastAsia="SimSun"/>
                <w:lang w:val="en-US" w:eastAsia="zh-CN"/>
              </w:rPr>
            </w:pPr>
            <w:del w:id="4287" w:author="Author">
              <w:r w:rsidDel="004D1D1C">
                <w:rPr>
                  <w:rFonts w:eastAsia="SimSun"/>
                  <w:lang w:val="en-US" w:eastAsia="zh-CN"/>
                </w:rPr>
                <w:delText>notifyMOIAttributeValueChange</w:delText>
              </w:r>
            </w:del>
            <w:ins w:id="4288" w:author="Author">
              <w:r w:rsidR="004D1D1C">
                <w:rPr>
                  <w:rFonts w:eastAsia="SimSun"/>
                  <w:lang w:val="en-US" w:eastAsia="zh-CN"/>
                </w:rPr>
                <w:t>NotifyMOIAttributeValueChanges</w:t>
              </w:r>
            </w:ins>
            <w:del w:id="4289" w:author="Author">
              <w:r w:rsidDel="004D1D1C">
                <w:rPr>
                  <w:rFonts w:eastAsia="SimSun"/>
                  <w:lang w:val="en-US" w:eastAsia="zh-CN"/>
                </w:rPr>
                <w:delText>-NotifType</w:delText>
              </w:r>
            </w:del>
          </w:p>
        </w:tc>
        <w:tc>
          <w:tcPr>
            <w:tcW w:w="1277" w:type="dxa"/>
            <w:tcBorders>
              <w:top w:val="single" w:sz="4" w:space="0" w:color="auto"/>
              <w:left w:val="single" w:sz="4" w:space="0" w:color="auto"/>
              <w:bottom w:val="single" w:sz="4" w:space="0" w:color="auto"/>
              <w:right w:val="single" w:sz="4" w:space="0" w:color="auto"/>
            </w:tcBorders>
          </w:tcPr>
          <w:p w14:paraId="326E107D" w14:textId="3AB96274" w:rsidR="007B2E7C" w:rsidRPr="00275641" w:rsidRDefault="007B2E7C" w:rsidP="007B2E7C">
            <w:pPr>
              <w:pStyle w:val="TAL"/>
              <w:rPr>
                <w:rFonts w:eastAsia="SimSun"/>
                <w:lang w:eastAsia="zh-CN"/>
              </w:rPr>
            </w:pPr>
            <w:r>
              <w:rPr>
                <w:rFonts w:eastAsia="SimSun"/>
                <w:lang w:eastAsia="zh-CN"/>
              </w:rPr>
              <w:t>12.</w:t>
            </w:r>
            <w:r w:rsidRPr="003765E3">
              <w:rPr>
                <w:rFonts w:eastAsia="SimSun"/>
                <w:lang w:eastAsia="zh-CN"/>
              </w:rPr>
              <w:t>1.1</w:t>
            </w:r>
            <w:r w:rsidRPr="0093626F">
              <w:rPr>
                <w:rFonts w:eastAsia="SimSun"/>
                <w:lang w:eastAsia="zh-CN"/>
              </w:rPr>
              <w:t>.</w:t>
            </w:r>
            <w:r>
              <w:rPr>
                <w:rFonts w:eastAsia="SimSun"/>
                <w:lang w:eastAsia="zh-CN"/>
              </w:rPr>
              <w:t>4</w:t>
            </w:r>
            <w:r w:rsidRPr="0093626F">
              <w:rPr>
                <w:rFonts w:eastAsia="SimSun"/>
                <w:lang w:eastAsia="zh-CN"/>
              </w:rPr>
              <w:t>.</w:t>
            </w:r>
            <w:ins w:id="4290" w:author="Author">
              <w:r w:rsidR="004D1D1C">
                <w:rPr>
                  <w:rFonts w:eastAsia="SimSun"/>
                  <w:lang w:eastAsia="zh-CN"/>
                </w:rPr>
                <w:t>1a.5</w:t>
              </w:r>
            </w:ins>
            <w:del w:id="4291" w:author="Author">
              <w:r w:rsidDel="004D1D1C">
                <w:rPr>
                  <w:rFonts w:eastAsia="SimSun"/>
                  <w:lang w:eastAsia="zh-CN"/>
                </w:rPr>
                <w:delText>2</w:delText>
              </w:r>
              <w:r w:rsidRPr="0093626F" w:rsidDel="004D1D1C">
                <w:rPr>
                  <w:rFonts w:eastAsia="SimSun"/>
                  <w:lang w:eastAsia="zh-CN"/>
                </w:rPr>
                <w:delText>.1</w:delText>
              </w:r>
              <w:r w:rsidDel="004D1D1C">
                <w:rPr>
                  <w:rFonts w:eastAsia="SimSun"/>
                  <w:lang w:eastAsia="zh-CN"/>
                </w:rPr>
                <w:delText>7</w:delText>
              </w:r>
            </w:del>
          </w:p>
        </w:tc>
        <w:tc>
          <w:tcPr>
            <w:tcW w:w="4768" w:type="dxa"/>
            <w:tcBorders>
              <w:top w:val="single" w:sz="4" w:space="0" w:color="auto"/>
              <w:left w:val="single" w:sz="4" w:space="0" w:color="auto"/>
              <w:bottom w:val="single" w:sz="4" w:space="0" w:color="auto"/>
              <w:right w:val="single" w:sz="4" w:space="0" w:color="auto"/>
            </w:tcBorders>
          </w:tcPr>
          <w:p w14:paraId="437B4D59" w14:textId="487A76E7" w:rsidR="007B2E7C" w:rsidRPr="00275641" w:rsidRDefault="007B2E7C" w:rsidP="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w:t>
            </w:r>
            <w:r w:rsidRPr="00645434">
              <w:rPr>
                <w:rFonts w:eastAsia="SimSun"/>
                <w:lang w:val="en-US" w:eastAsia="zh-CN"/>
              </w:rPr>
              <w:t>MOI</w:t>
            </w:r>
            <w:r>
              <w:rPr>
                <w:rFonts w:eastAsia="SimSun"/>
                <w:lang w:eastAsia="zh-CN"/>
              </w:rPr>
              <w:t>AttributeValueChange</w:t>
            </w:r>
            <w:ins w:id="4292" w:author="Author">
              <w:r w:rsidR="004D1D1C">
                <w:rPr>
                  <w:rFonts w:eastAsia="SimSun"/>
                  <w:lang w:eastAsia="zh-CN"/>
                </w:rPr>
                <w:t>s</w:t>
              </w:r>
            </w:ins>
          </w:p>
        </w:tc>
      </w:tr>
      <w:tr w:rsidR="001A69EF" w:rsidRPr="00275641" w14:paraId="2B9325E2" w14:textId="77777777" w:rsidTr="007B2E7C">
        <w:trPr>
          <w:jc w:val="center"/>
        </w:trPr>
        <w:tc>
          <w:tcPr>
            <w:tcW w:w="3732" w:type="dxa"/>
            <w:tcBorders>
              <w:top w:val="single" w:sz="4" w:space="0" w:color="auto"/>
              <w:left w:val="single" w:sz="4" w:space="0" w:color="auto"/>
              <w:bottom w:val="single" w:sz="4" w:space="0" w:color="auto"/>
              <w:right w:val="single" w:sz="4" w:space="0" w:color="auto"/>
            </w:tcBorders>
          </w:tcPr>
          <w:p w14:paraId="4C795900" w14:textId="7F67B43D" w:rsidR="001A69EF" w:rsidRDefault="001A69EF" w:rsidP="001A69EF">
            <w:pPr>
              <w:pStyle w:val="TAL"/>
              <w:rPr>
                <w:rFonts w:eastAsia="SimSun"/>
                <w:lang w:val="en-US" w:eastAsia="zh-CN"/>
              </w:rPr>
            </w:pPr>
            <w:del w:id="4293" w:author="Author">
              <w:r w:rsidDel="004D1D1C">
                <w:rPr>
                  <w:rFonts w:eastAsia="SimSun"/>
                  <w:lang w:val="en-US" w:eastAsia="zh-CN"/>
                </w:rPr>
                <w:delText>notify</w:delText>
              </w:r>
              <w:r w:rsidR="006507C5" w:rsidDel="004D1D1C">
                <w:rPr>
                  <w:rFonts w:eastAsia="SimSun"/>
                  <w:lang w:val="en-US" w:eastAsia="zh-CN"/>
                </w:rPr>
                <w:delText>MOIChanges</w:delText>
              </w:r>
            </w:del>
            <w:ins w:id="4294" w:author="Author">
              <w:r w:rsidR="004D1D1C">
                <w:rPr>
                  <w:rFonts w:eastAsia="SimSun"/>
                  <w:lang w:val="en-US" w:eastAsia="zh-CN"/>
                </w:rPr>
                <w:t>NotifyMOIChanges</w:t>
              </w:r>
            </w:ins>
            <w:del w:id="4295" w:author="Author">
              <w:r w:rsidDel="004D1D1C">
                <w:rPr>
                  <w:rFonts w:eastAsia="SimSun"/>
                  <w:lang w:val="en-US" w:eastAsia="zh-CN"/>
                </w:rPr>
                <w:delText>-NotifType</w:delText>
              </w:r>
            </w:del>
          </w:p>
        </w:tc>
        <w:tc>
          <w:tcPr>
            <w:tcW w:w="1277" w:type="dxa"/>
            <w:tcBorders>
              <w:top w:val="single" w:sz="4" w:space="0" w:color="auto"/>
              <w:left w:val="single" w:sz="4" w:space="0" w:color="auto"/>
              <w:bottom w:val="single" w:sz="4" w:space="0" w:color="auto"/>
              <w:right w:val="single" w:sz="4" w:space="0" w:color="auto"/>
            </w:tcBorders>
          </w:tcPr>
          <w:p w14:paraId="66584551" w14:textId="24C47C00" w:rsidR="001A69EF" w:rsidRDefault="001A69EF" w:rsidP="001A69EF">
            <w:pPr>
              <w:pStyle w:val="TAL"/>
              <w:rPr>
                <w:rFonts w:eastAsia="SimSun"/>
                <w:lang w:eastAsia="zh-CN"/>
              </w:rPr>
            </w:pPr>
            <w:r>
              <w:rPr>
                <w:rFonts w:eastAsia="SimSun"/>
                <w:lang w:eastAsia="zh-CN"/>
              </w:rPr>
              <w:t>12.</w:t>
            </w:r>
            <w:r w:rsidRPr="003765E3">
              <w:rPr>
                <w:rFonts w:eastAsia="SimSun"/>
                <w:lang w:eastAsia="zh-CN"/>
              </w:rPr>
              <w:t>1.1</w:t>
            </w:r>
            <w:r w:rsidRPr="0093626F">
              <w:rPr>
                <w:rFonts w:eastAsia="SimSun"/>
                <w:lang w:eastAsia="zh-CN"/>
              </w:rPr>
              <w:t>.</w:t>
            </w:r>
            <w:r>
              <w:rPr>
                <w:rFonts w:eastAsia="SimSun"/>
                <w:lang w:eastAsia="zh-CN"/>
              </w:rPr>
              <w:t>4</w:t>
            </w:r>
            <w:r w:rsidRPr="0093626F">
              <w:rPr>
                <w:rFonts w:eastAsia="SimSun"/>
                <w:lang w:eastAsia="zh-CN"/>
              </w:rPr>
              <w:t>.</w:t>
            </w:r>
            <w:ins w:id="4296" w:author="Author">
              <w:r w:rsidR="004D1D1C">
                <w:rPr>
                  <w:rFonts w:eastAsia="SimSun"/>
                  <w:lang w:eastAsia="zh-CN"/>
                </w:rPr>
                <w:t>1a.5</w:t>
              </w:r>
            </w:ins>
            <w:del w:id="4297" w:author="Author">
              <w:r w:rsidDel="004D1D1C">
                <w:rPr>
                  <w:rFonts w:eastAsia="SimSun"/>
                  <w:lang w:eastAsia="zh-CN"/>
                </w:rPr>
                <w:delText>2</w:delText>
              </w:r>
              <w:r w:rsidRPr="0093626F" w:rsidDel="004D1D1C">
                <w:rPr>
                  <w:rFonts w:eastAsia="SimSun"/>
                  <w:lang w:eastAsia="zh-CN"/>
                </w:rPr>
                <w:delText>.</w:delText>
              </w:r>
              <w:r w:rsidDel="004D1D1C">
                <w:rPr>
                  <w:rFonts w:eastAsia="SimSun"/>
                  <w:lang w:eastAsia="zh-CN"/>
                </w:rPr>
                <w:delText>22</w:delText>
              </w:r>
            </w:del>
          </w:p>
        </w:tc>
        <w:tc>
          <w:tcPr>
            <w:tcW w:w="4768" w:type="dxa"/>
            <w:tcBorders>
              <w:top w:val="single" w:sz="4" w:space="0" w:color="auto"/>
              <w:left w:val="single" w:sz="4" w:space="0" w:color="auto"/>
              <w:bottom w:val="single" w:sz="4" w:space="0" w:color="auto"/>
              <w:right w:val="single" w:sz="4" w:space="0" w:color="auto"/>
            </w:tcBorders>
          </w:tcPr>
          <w:p w14:paraId="636818FA" w14:textId="77777777" w:rsidR="001A69EF" w:rsidRPr="00250555" w:rsidRDefault="001A69EF" w:rsidP="001A69EF">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w:t>
            </w:r>
            <w:r>
              <w:rPr>
                <w:rFonts w:eastAsia="SimSun"/>
                <w:lang w:eastAsia="zh-CN"/>
              </w:rPr>
              <w:lastRenderedPageBreak/>
              <w:t>notification type notify</w:t>
            </w:r>
            <w:r w:rsidR="006507C5">
              <w:rPr>
                <w:rFonts w:eastAsia="SimSun"/>
                <w:lang w:val="en-US" w:eastAsia="zh-CN"/>
              </w:rPr>
              <w:t>MOIChanges</w:t>
            </w:r>
          </w:p>
        </w:tc>
      </w:tr>
      <w:tr w:rsidR="001A69EF" w:rsidRPr="00275641" w:rsidDel="004D1D1C" w14:paraId="36827994" w14:textId="2F80B7E3" w:rsidTr="007B2E7C">
        <w:trPr>
          <w:jc w:val="center"/>
          <w:del w:id="4298" w:author="Author"/>
        </w:trPr>
        <w:tc>
          <w:tcPr>
            <w:tcW w:w="3732" w:type="dxa"/>
            <w:tcBorders>
              <w:top w:val="single" w:sz="4" w:space="0" w:color="auto"/>
              <w:left w:val="single" w:sz="4" w:space="0" w:color="auto"/>
              <w:bottom w:val="single" w:sz="4" w:space="0" w:color="auto"/>
              <w:right w:val="single" w:sz="4" w:space="0" w:color="auto"/>
            </w:tcBorders>
          </w:tcPr>
          <w:p w14:paraId="47211AA1" w14:textId="22A315F5" w:rsidR="001A69EF" w:rsidRPr="00275641" w:rsidDel="004D1D1C" w:rsidRDefault="001A69EF" w:rsidP="001A69EF">
            <w:pPr>
              <w:pStyle w:val="TAL"/>
              <w:rPr>
                <w:del w:id="4299" w:author="Author"/>
                <w:rFonts w:eastAsia="SimSun"/>
                <w:b/>
                <w:lang w:val="en-US" w:eastAsia="zh-CN"/>
              </w:rPr>
            </w:pPr>
            <w:del w:id="4300" w:author="Author">
              <w:r w:rsidRPr="00275641" w:rsidDel="004D1D1C">
                <w:rPr>
                  <w:rFonts w:eastAsia="SimSun"/>
                  <w:b/>
                  <w:lang w:val="en-US" w:eastAsia="zh-CN"/>
                </w:rPr>
                <w:lastRenderedPageBreak/>
                <w:delText>Types referenced by the definitions above</w:delText>
              </w:r>
            </w:del>
          </w:p>
        </w:tc>
        <w:tc>
          <w:tcPr>
            <w:tcW w:w="1277" w:type="dxa"/>
            <w:tcBorders>
              <w:top w:val="single" w:sz="4" w:space="0" w:color="auto"/>
              <w:left w:val="single" w:sz="4" w:space="0" w:color="auto"/>
              <w:bottom w:val="single" w:sz="4" w:space="0" w:color="auto"/>
              <w:right w:val="single" w:sz="4" w:space="0" w:color="auto"/>
            </w:tcBorders>
          </w:tcPr>
          <w:p w14:paraId="5C076FEC" w14:textId="658E0B2E" w:rsidR="001A69EF" w:rsidRPr="00275641" w:rsidDel="004D1D1C" w:rsidRDefault="001A69EF" w:rsidP="001A69EF">
            <w:pPr>
              <w:pStyle w:val="TAL"/>
              <w:rPr>
                <w:del w:id="4301" w:author="Author"/>
                <w:rFonts w:eastAsia="SimSun"/>
                <w:lang w:eastAsia="zh-CN"/>
              </w:rPr>
            </w:pPr>
          </w:p>
        </w:tc>
        <w:tc>
          <w:tcPr>
            <w:tcW w:w="4768" w:type="dxa"/>
            <w:tcBorders>
              <w:top w:val="single" w:sz="4" w:space="0" w:color="auto"/>
              <w:left w:val="single" w:sz="4" w:space="0" w:color="auto"/>
              <w:bottom w:val="single" w:sz="4" w:space="0" w:color="auto"/>
              <w:right w:val="single" w:sz="4" w:space="0" w:color="auto"/>
            </w:tcBorders>
          </w:tcPr>
          <w:p w14:paraId="245D9DFB" w14:textId="154FBFE0" w:rsidR="001A69EF" w:rsidRPr="00275641" w:rsidDel="004D1D1C" w:rsidRDefault="001A69EF" w:rsidP="001A69EF">
            <w:pPr>
              <w:pStyle w:val="TAL"/>
              <w:rPr>
                <w:del w:id="4302" w:author="Author"/>
                <w:rFonts w:eastAsia="SimSun"/>
                <w:lang w:eastAsia="zh-CN"/>
              </w:rPr>
            </w:pPr>
          </w:p>
        </w:tc>
      </w:tr>
      <w:tr w:rsidR="001A69EF" w:rsidRPr="00275641" w:rsidDel="004D1D1C" w14:paraId="7C18E3DC" w14:textId="14E1F6A9" w:rsidTr="007B2E7C">
        <w:trPr>
          <w:jc w:val="center"/>
          <w:del w:id="4303" w:author="Author"/>
        </w:trPr>
        <w:tc>
          <w:tcPr>
            <w:tcW w:w="3732" w:type="dxa"/>
            <w:tcBorders>
              <w:top w:val="single" w:sz="4" w:space="0" w:color="auto"/>
              <w:left w:val="single" w:sz="4" w:space="0" w:color="auto"/>
              <w:bottom w:val="single" w:sz="4" w:space="0" w:color="auto"/>
              <w:right w:val="single" w:sz="4" w:space="0" w:color="auto"/>
            </w:tcBorders>
          </w:tcPr>
          <w:p w14:paraId="467F02F9" w14:textId="4A46CDA4" w:rsidR="001A69EF" w:rsidRPr="00645434" w:rsidDel="004D1D1C" w:rsidRDefault="001A69EF" w:rsidP="001A69EF">
            <w:pPr>
              <w:pStyle w:val="TAL"/>
              <w:rPr>
                <w:del w:id="4304" w:author="Author"/>
                <w:rFonts w:eastAsia="SimSun"/>
                <w:lang w:val="en-US" w:eastAsia="zh-CN"/>
              </w:rPr>
            </w:pPr>
            <w:del w:id="4305" w:author="Author">
              <w:r w:rsidRPr="00645434" w:rsidDel="004D1D1C">
                <w:rPr>
                  <w:rFonts w:eastAsia="SimSun"/>
                  <w:lang w:val="en-US" w:eastAsia="zh-CN"/>
                </w:rPr>
                <w:delText>additionalText-Type</w:delText>
              </w:r>
            </w:del>
          </w:p>
        </w:tc>
        <w:tc>
          <w:tcPr>
            <w:tcW w:w="1277" w:type="dxa"/>
            <w:tcBorders>
              <w:top w:val="single" w:sz="4" w:space="0" w:color="auto"/>
              <w:left w:val="single" w:sz="4" w:space="0" w:color="auto"/>
              <w:bottom w:val="single" w:sz="4" w:space="0" w:color="auto"/>
              <w:right w:val="single" w:sz="4" w:space="0" w:color="auto"/>
            </w:tcBorders>
          </w:tcPr>
          <w:p w14:paraId="11A1ECFE" w14:textId="0728257E" w:rsidR="001A69EF" w:rsidRPr="00275641" w:rsidDel="004D1D1C" w:rsidRDefault="001A69EF" w:rsidP="001A69EF">
            <w:pPr>
              <w:pStyle w:val="TAL"/>
              <w:rPr>
                <w:del w:id="4306" w:author="Author"/>
                <w:rFonts w:eastAsia="SimSun"/>
                <w:lang w:eastAsia="zh-CN"/>
              </w:rPr>
            </w:pPr>
            <w:del w:id="4307" w:author="Author">
              <w:r w:rsidDel="004D1D1C">
                <w:rPr>
                  <w:rFonts w:eastAsia="SimSun"/>
                  <w:lang w:eastAsia="zh-CN"/>
                </w:rPr>
                <w:delText>12.</w:delText>
              </w:r>
              <w:r w:rsidRPr="003765E3" w:rsidDel="004D1D1C">
                <w:rPr>
                  <w:rFonts w:eastAsia="SimSun"/>
                  <w:lang w:eastAsia="zh-CN"/>
                </w:rPr>
                <w:delText>1.1</w:delText>
              </w:r>
              <w:r w:rsidRPr="001D6C78" w:rsidDel="004D1D1C">
                <w:rPr>
                  <w:rFonts w:eastAsia="SimSun"/>
                  <w:lang w:eastAsia="zh-CN"/>
                </w:rPr>
                <w:delText>.</w:delText>
              </w:r>
              <w:r w:rsidDel="004D1D1C">
                <w:rPr>
                  <w:rFonts w:eastAsia="SimSun"/>
                  <w:lang w:eastAsia="zh-CN"/>
                </w:rPr>
                <w:delText>4</w:delText>
              </w:r>
              <w:r w:rsidRPr="001D6C78" w:rsidDel="004D1D1C">
                <w:rPr>
                  <w:rFonts w:eastAsia="SimSun"/>
                  <w:lang w:eastAsia="zh-CN"/>
                </w:rPr>
                <w:delText>.</w:delText>
              </w:r>
              <w:r w:rsidDel="004D1D1C">
                <w:rPr>
                  <w:rFonts w:eastAsia="SimSun"/>
                  <w:lang w:eastAsia="zh-CN"/>
                </w:rPr>
                <w:delText>4</w:delText>
              </w:r>
              <w:r w:rsidRPr="001D6C78" w:rsidDel="004D1D1C">
                <w:rPr>
                  <w:rFonts w:eastAsia="SimSun"/>
                  <w:lang w:eastAsia="zh-CN"/>
                </w:rPr>
                <w:delText>.2</w:delText>
              </w:r>
            </w:del>
          </w:p>
        </w:tc>
        <w:tc>
          <w:tcPr>
            <w:tcW w:w="4768" w:type="dxa"/>
            <w:tcBorders>
              <w:top w:val="single" w:sz="4" w:space="0" w:color="auto"/>
              <w:left w:val="single" w:sz="4" w:space="0" w:color="auto"/>
              <w:bottom w:val="single" w:sz="4" w:space="0" w:color="auto"/>
              <w:right w:val="single" w:sz="4" w:space="0" w:color="auto"/>
            </w:tcBorders>
          </w:tcPr>
          <w:p w14:paraId="0C0D7A48" w14:textId="3613138E" w:rsidR="001A69EF" w:rsidRPr="00275641" w:rsidDel="004D1D1C" w:rsidRDefault="001A69EF" w:rsidP="001A69EF">
            <w:pPr>
              <w:pStyle w:val="TAL"/>
              <w:rPr>
                <w:del w:id="4308" w:author="Author"/>
                <w:rFonts w:eastAsia="SimSun"/>
                <w:lang w:eastAsia="zh-CN"/>
              </w:rPr>
            </w:pPr>
            <w:del w:id="4309" w:author="Author">
              <w:r w:rsidRPr="001D6C78" w:rsidDel="004D1D1C">
                <w:rPr>
                  <w:rFonts w:eastAsia="SimSun"/>
                  <w:lang w:eastAsia="zh-CN"/>
                </w:rPr>
                <w:delText>Allows a free form text description to be reported as defined in ITU-T Rec. X. 733 [4]</w:delText>
              </w:r>
            </w:del>
          </w:p>
        </w:tc>
      </w:tr>
      <w:tr w:rsidR="00B23F48" w:rsidRPr="00275641" w:rsidDel="004D1D1C" w14:paraId="5F0325BC" w14:textId="5C3326C5" w:rsidTr="007B2E7C">
        <w:trPr>
          <w:jc w:val="center"/>
          <w:del w:id="4310" w:author="Author"/>
        </w:trPr>
        <w:tc>
          <w:tcPr>
            <w:tcW w:w="3732" w:type="dxa"/>
            <w:tcBorders>
              <w:top w:val="single" w:sz="4" w:space="0" w:color="auto"/>
              <w:left w:val="single" w:sz="4" w:space="0" w:color="auto"/>
              <w:bottom w:val="single" w:sz="4" w:space="0" w:color="auto"/>
              <w:right w:val="single" w:sz="4" w:space="0" w:color="auto"/>
            </w:tcBorders>
          </w:tcPr>
          <w:p w14:paraId="61EA689B" w14:textId="2568EF3D" w:rsidR="00B23F48" w:rsidRPr="00534A5D" w:rsidDel="004D1D1C" w:rsidRDefault="006507C5" w:rsidP="00B23F48">
            <w:pPr>
              <w:pStyle w:val="TAL"/>
              <w:rPr>
                <w:del w:id="4311" w:author="Author"/>
                <w:rFonts w:eastAsia="SimSun"/>
                <w:lang w:val="en-US" w:eastAsia="zh-CN"/>
              </w:rPr>
            </w:pPr>
            <w:del w:id="4312" w:author="Author">
              <w:r w:rsidDel="004D1D1C">
                <w:rPr>
                  <w:rFonts w:cs="Arial"/>
                </w:rPr>
                <w:delText>mOIChange</w:delText>
              </w:r>
              <w:r w:rsidR="00B23F48" w:rsidRPr="00B8122F" w:rsidDel="004D1D1C">
                <w:rPr>
                  <w:rFonts w:cs="Arial"/>
                </w:rPr>
                <w:delText>-Type</w:delText>
              </w:r>
            </w:del>
          </w:p>
        </w:tc>
        <w:tc>
          <w:tcPr>
            <w:tcW w:w="1277" w:type="dxa"/>
            <w:tcBorders>
              <w:top w:val="single" w:sz="4" w:space="0" w:color="auto"/>
              <w:left w:val="single" w:sz="4" w:space="0" w:color="auto"/>
              <w:bottom w:val="single" w:sz="4" w:space="0" w:color="auto"/>
              <w:right w:val="single" w:sz="4" w:space="0" w:color="auto"/>
            </w:tcBorders>
          </w:tcPr>
          <w:p w14:paraId="78BBDB8C" w14:textId="5CA0952C" w:rsidR="00B23F48" w:rsidDel="004D1D1C" w:rsidRDefault="00B23F48" w:rsidP="00B23F48">
            <w:pPr>
              <w:pStyle w:val="TAL"/>
              <w:rPr>
                <w:del w:id="4313" w:author="Author"/>
                <w:rFonts w:eastAsia="SimSun"/>
                <w:lang w:val="de-DE" w:eastAsia="zh-CN"/>
              </w:rPr>
            </w:pPr>
            <w:del w:id="4314" w:author="Author">
              <w:r w:rsidDel="004D1D1C">
                <w:delText>12.1.1.4.3.4</w:delText>
              </w:r>
            </w:del>
          </w:p>
        </w:tc>
        <w:tc>
          <w:tcPr>
            <w:tcW w:w="4768" w:type="dxa"/>
            <w:tcBorders>
              <w:top w:val="single" w:sz="4" w:space="0" w:color="auto"/>
              <w:left w:val="single" w:sz="4" w:space="0" w:color="auto"/>
              <w:bottom w:val="single" w:sz="4" w:space="0" w:color="auto"/>
              <w:right w:val="single" w:sz="4" w:space="0" w:color="auto"/>
            </w:tcBorders>
          </w:tcPr>
          <w:p w14:paraId="59E27083" w14:textId="5B3004C0" w:rsidR="00B23F48" w:rsidRPr="00534A5D" w:rsidDel="004D1D1C" w:rsidRDefault="00B23F48" w:rsidP="00B23F48">
            <w:pPr>
              <w:pStyle w:val="TAL"/>
              <w:rPr>
                <w:del w:id="4315" w:author="Author"/>
                <w:rFonts w:eastAsia="SimSun"/>
                <w:lang w:eastAsia="zh-CN"/>
              </w:rPr>
            </w:pPr>
            <w:del w:id="4316" w:author="Author">
              <w:r w:rsidDel="004D1D1C">
                <w:rPr>
                  <w:lang w:val="en-US"/>
                </w:rPr>
                <w:delText xml:space="preserve">Single </w:delText>
              </w:r>
              <w:r w:rsidR="006507C5" w:rsidDel="004D1D1C">
                <w:rPr>
                  <w:lang w:val="en-US"/>
                </w:rPr>
                <w:delText>MOI</w:delText>
              </w:r>
              <w:r w:rsidR="006507C5" w:rsidRPr="00C5092D" w:rsidDel="004D1D1C">
                <w:rPr>
                  <w:lang w:val="en-US"/>
                </w:rPr>
                <w:delText xml:space="preserve"> </w:delText>
              </w:r>
              <w:r w:rsidR="006507C5" w:rsidDel="004D1D1C">
                <w:rPr>
                  <w:lang w:val="en-US"/>
                </w:rPr>
                <w:delText xml:space="preserve">change </w:delText>
              </w:r>
              <w:r w:rsidR="006507C5" w:rsidRPr="00C5092D" w:rsidDel="004D1D1C">
                <w:rPr>
                  <w:lang w:val="en-US"/>
                </w:rPr>
                <w:delText xml:space="preserve">reported </w:delText>
              </w:r>
              <w:r w:rsidR="006507C5" w:rsidDel="004D1D1C">
                <w:rPr>
                  <w:lang w:val="en-US"/>
                </w:rPr>
                <w:delText>by notifyMOIChanges</w:delText>
              </w:r>
            </w:del>
          </w:p>
        </w:tc>
      </w:tr>
      <w:tr w:rsidR="00B23F48" w:rsidRPr="00275641" w:rsidDel="004D1D1C" w14:paraId="75641575" w14:textId="7C715914" w:rsidTr="007B2E7C">
        <w:trPr>
          <w:jc w:val="center"/>
          <w:del w:id="4317" w:author="Author"/>
        </w:trPr>
        <w:tc>
          <w:tcPr>
            <w:tcW w:w="3732" w:type="dxa"/>
            <w:tcBorders>
              <w:top w:val="single" w:sz="4" w:space="0" w:color="auto"/>
              <w:left w:val="single" w:sz="4" w:space="0" w:color="auto"/>
              <w:bottom w:val="single" w:sz="4" w:space="0" w:color="auto"/>
              <w:right w:val="single" w:sz="4" w:space="0" w:color="auto"/>
            </w:tcBorders>
          </w:tcPr>
          <w:p w14:paraId="16CB7677" w14:textId="103FC976" w:rsidR="00B23F48" w:rsidRPr="001D6C78" w:rsidDel="004D1D1C" w:rsidRDefault="00B23F48" w:rsidP="00B23F48">
            <w:pPr>
              <w:pStyle w:val="TAL"/>
              <w:rPr>
                <w:del w:id="4318" w:author="Author"/>
                <w:rFonts w:eastAsia="SimSun"/>
                <w:lang w:val="en-US" w:eastAsia="zh-CN"/>
              </w:rPr>
            </w:pPr>
            <w:del w:id="4319" w:author="Author">
              <w:r w:rsidRPr="001D6C78" w:rsidDel="004D1D1C">
                <w:rPr>
                  <w:rFonts w:eastAsia="SimSun"/>
                  <w:lang w:val="en-US" w:eastAsia="zh-CN"/>
                </w:rPr>
                <w:delText>correlatedNotification-Type</w:delText>
              </w:r>
            </w:del>
          </w:p>
        </w:tc>
        <w:tc>
          <w:tcPr>
            <w:tcW w:w="1277" w:type="dxa"/>
            <w:tcBorders>
              <w:top w:val="single" w:sz="4" w:space="0" w:color="auto"/>
              <w:left w:val="single" w:sz="4" w:space="0" w:color="auto"/>
              <w:bottom w:val="single" w:sz="4" w:space="0" w:color="auto"/>
              <w:right w:val="single" w:sz="4" w:space="0" w:color="auto"/>
            </w:tcBorders>
          </w:tcPr>
          <w:p w14:paraId="168C6C8E" w14:textId="375F0DD9" w:rsidR="00B23F48" w:rsidRPr="00645434" w:rsidDel="004D1D1C" w:rsidRDefault="00B23F48" w:rsidP="00B23F48">
            <w:pPr>
              <w:pStyle w:val="TAL"/>
              <w:rPr>
                <w:del w:id="4320" w:author="Author"/>
                <w:rFonts w:eastAsia="SimSun"/>
                <w:lang w:val="de-DE" w:eastAsia="zh-CN"/>
              </w:rPr>
            </w:pPr>
            <w:del w:id="4321" w:author="Author">
              <w:r w:rsidDel="004D1D1C">
                <w:rPr>
                  <w:rFonts w:eastAsia="SimSun"/>
                  <w:lang w:val="de-DE" w:eastAsia="zh-CN"/>
                </w:rPr>
                <w:delText>12.</w:delText>
              </w:r>
              <w:r w:rsidRPr="003765E3" w:rsidDel="004D1D1C">
                <w:rPr>
                  <w:rFonts w:eastAsia="SimSun"/>
                  <w:lang w:val="de-DE" w:eastAsia="zh-CN"/>
                </w:rPr>
                <w:delText>1.1</w:delText>
              </w:r>
              <w:r w:rsidDel="004D1D1C">
                <w:rPr>
                  <w:rFonts w:eastAsia="SimSun"/>
                  <w:lang w:val="de-DE" w:eastAsia="zh-CN"/>
                </w:rPr>
                <w:delText>.4.3.2</w:delText>
              </w:r>
            </w:del>
          </w:p>
        </w:tc>
        <w:tc>
          <w:tcPr>
            <w:tcW w:w="4768" w:type="dxa"/>
            <w:tcBorders>
              <w:top w:val="single" w:sz="4" w:space="0" w:color="auto"/>
              <w:left w:val="single" w:sz="4" w:space="0" w:color="auto"/>
              <w:bottom w:val="single" w:sz="4" w:space="0" w:color="auto"/>
              <w:right w:val="single" w:sz="4" w:space="0" w:color="auto"/>
            </w:tcBorders>
          </w:tcPr>
          <w:p w14:paraId="242D3557" w14:textId="10D2A785" w:rsidR="00B23F48" w:rsidRPr="001D6C78" w:rsidDel="004D1D1C" w:rsidRDefault="00B23F48" w:rsidP="00B23F48">
            <w:pPr>
              <w:pStyle w:val="TAL"/>
              <w:rPr>
                <w:del w:id="4322" w:author="Author"/>
                <w:rFonts w:eastAsia="SimSun"/>
                <w:lang w:eastAsia="zh-CN"/>
              </w:rPr>
            </w:pPr>
            <w:del w:id="4323" w:author="Author">
              <w:r w:rsidRPr="001D6C78" w:rsidDel="004D1D1C">
                <w:rPr>
                  <w:rFonts w:eastAsia="SimSun"/>
                  <w:lang w:eastAsia="zh-CN"/>
                </w:rPr>
                <w:delText>Describes the correlated notifications of a single source</w:delText>
              </w:r>
            </w:del>
          </w:p>
        </w:tc>
      </w:tr>
      <w:tr w:rsidR="00B23F48" w:rsidRPr="00215D3C" w:rsidDel="004D1D1C" w14:paraId="67E47FC0" w14:textId="7843CED7" w:rsidTr="007B2E7C">
        <w:trPr>
          <w:jc w:val="center"/>
          <w:del w:id="4324" w:author="Author"/>
        </w:trPr>
        <w:tc>
          <w:tcPr>
            <w:tcW w:w="3732" w:type="dxa"/>
            <w:tcBorders>
              <w:top w:val="single" w:sz="4" w:space="0" w:color="auto"/>
              <w:left w:val="single" w:sz="4" w:space="0" w:color="auto"/>
              <w:bottom w:val="single" w:sz="4" w:space="0" w:color="auto"/>
              <w:right w:val="single" w:sz="4" w:space="0" w:color="auto"/>
            </w:tcBorders>
          </w:tcPr>
          <w:p w14:paraId="1B9814F4" w14:textId="180C8D7B" w:rsidR="00B23F48" w:rsidRPr="00215D3C" w:rsidDel="004D1D1C" w:rsidRDefault="00B23F48" w:rsidP="00B23F48">
            <w:pPr>
              <w:pStyle w:val="TAL"/>
              <w:rPr>
                <w:del w:id="4325" w:author="Author"/>
                <w:lang w:eastAsia="zh-CN"/>
              </w:rPr>
            </w:pPr>
            <w:del w:id="4326" w:author="Author">
              <w:r w:rsidRPr="00215D3C" w:rsidDel="004D1D1C">
                <w:rPr>
                  <w:lang w:eastAsia="zh-CN"/>
                </w:rPr>
                <w:delText>notificationId-Type</w:delText>
              </w:r>
            </w:del>
          </w:p>
        </w:tc>
        <w:tc>
          <w:tcPr>
            <w:tcW w:w="1277" w:type="dxa"/>
            <w:tcBorders>
              <w:top w:val="single" w:sz="4" w:space="0" w:color="auto"/>
              <w:left w:val="single" w:sz="4" w:space="0" w:color="auto"/>
              <w:bottom w:val="single" w:sz="4" w:space="0" w:color="auto"/>
              <w:right w:val="single" w:sz="4" w:space="0" w:color="auto"/>
            </w:tcBorders>
          </w:tcPr>
          <w:p w14:paraId="34689A66" w14:textId="4C39FD5F" w:rsidR="00B23F48" w:rsidRPr="00215D3C" w:rsidDel="004D1D1C" w:rsidRDefault="00B23F48" w:rsidP="00B23F48">
            <w:pPr>
              <w:pStyle w:val="TAL"/>
              <w:rPr>
                <w:del w:id="4327" w:author="Author"/>
                <w:lang w:eastAsia="zh-CN"/>
              </w:rPr>
            </w:pPr>
            <w:del w:id="4328" w:author="Author">
              <w:r w:rsidDel="004D1D1C">
                <w:rPr>
                  <w:rFonts w:eastAsia="SimSun"/>
                  <w:lang w:val="de-DE" w:eastAsia="zh-CN"/>
                </w:rPr>
                <w:delText>12.</w:delText>
              </w:r>
              <w:r w:rsidRPr="003765E3" w:rsidDel="004D1D1C">
                <w:rPr>
                  <w:rFonts w:eastAsia="SimSun"/>
                  <w:lang w:val="de-DE" w:eastAsia="zh-CN"/>
                </w:rPr>
                <w:delText>1.1</w:delText>
              </w:r>
              <w:r w:rsidDel="004D1D1C">
                <w:rPr>
                  <w:rFonts w:eastAsia="SimSun"/>
                  <w:lang w:val="de-DE" w:eastAsia="zh-CN"/>
                </w:rPr>
                <w:delText>.4</w:delText>
              </w:r>
              <w:r w:rsidRPr="00275641" w:rsidDel="004D1D1C">
                <w:rPr>
                  <w:rFonts w:eastAsia="SimSun"/>
                  <w:lang w:val="de-DE" w:eastAsia="zh-CN"/>
                </w:rPr>
                <w:delText>.</w:delText>
              </w:r>
              <w:r w:rsidDel="004D1D1C">
                <w:rPr>
                  <w:rFonts w:eastAsia="SimSun"/>
                  <w:lang w:val="de-DE" w:eastAsia="zh-CN"/>
                </w:rPr>
                <w:delText>4</w:delText>
              </w:r>
              <w:r w:rsidRPr="00275641" w:rsidDel="004D1D1C">
                <w:rPr>
                  <w:rFonts w:eastAsia="SimSun"/>
                  <w:lang w:val="de-DE" w:eastAsia="zh-CN"/>
                </w:rPr>
                <w:delText>.2</w:delText>
              </w:r>
            </w:del>
          </w:p>
        </w:tc>
        <w:tc>
          <w:tcPr>
            <w:tcW w:w="4768" w:type="dxa"/>
            <w:tcBorders>
              <w:top w:val="single" w:sz="4" w:space="0" w:color="auto"/>
              <w:left w:val="single" w:sz="4" w:space="0" w:color="auto"/>
              <w:bottom w:val="single" w:sz="4" w:space="0" w:color="auto"/>
              <w:right w:val="single" w:sz="4" w:space="0" w:color="auto"/>
            </w:tcBorders>
          </w:tcPr>
          <w:p w14:paraId="2BF81904" w14:textId="7E896710" w:rsidR="00B23F48" w:rsidRPr="00215D3C" w:rsidDel="004D1D1C" w:rsidRDefault="00B23F48" w:rsidP="00B23F48">
            <w:pPr>
              <w:pStyle w:val="TAL"/>
              <w:rPr>
                <w:del w:id="4329" w:author="Author"/>
                <w:lang w:eastAsia="zh-CN"/>
              </w:rPr>
            </w:pPr>
            <w:del w:id="4330" w:author="Author">
              <w:r w:rsidRPr="00215D3C" w:rsidDel="004D1D1C">
                <w:rPr>
                  <w:lang w:eastAsia="zh-CN"/>
                </w:rPr>
                <w:delText xml:space="preserve">Notification identifier </w:delText>
              </w:r>
              <w:r w:rsidRPr="00215D3C" w:rsidDel="004D1D1C">
                <w:delText xml:space="preserve">as defined in </w:delText>
              </w:r>
              <w:r w:rsidRPr="00215D3C" w:rsidDel="004D1D1C">
                <w:rPr>
                  <w:rFonts w:hint="eastAsia"/>
                </w:rPr>
                <w:delText xml:space="preserve">ITU-T </w:delText>
              </w:r>
              <w:r w:rsidDel="004D1D1C">
                <w:rPr>
                  <w:rFonts w:hint="eastAsia"/>
                </w:rPr>
                <w:delText>Rec. X. 733 [4]</w:delText>
              </w:r>
            </w:del>
          </w:p>
        </w:tc>
      </w:tr>
      <w:tr w:rsidR="00B23F48" w:rsidRPr="00215D3C" w:rsidDel="004D1D1C" w14:paraId="27FDD8DD" w14:textId="44DDB27B" w:rsidTr="007B2E7C">
        <w:trPr>
          <w:jc w:val="center"/>
          <w:del w:id="4331" w:author="Author"/>
        </w:trPr>
        <w:tc>
          <w:tcPr>
            <w:tcW w:w="3732" w:type="dxa"/>
            <w:tcBorders>
              <w:top w:val="single" w:sz="4" w:space="0" w:color="auto"/>
              <w:left w:val="single" w:sz="4" w:space="0" w:color="auto"/>
              <w:bottom w:val="single" w:sz="4" w:space="0" w:color="auto"/>
              <w:right w:val="single" w:sz="4" w:space="0" w:color="auto"/>
            </w:tcBorders>
          </w:tcPr>
          <w:p w14:paraId="4405C5A9" w14:textId="5C6B5E00" w:rsidR="00B23F48" w:rsidRPr="00215D3C" w:rsidDel="004D1D1C" w:rsidRDefault="00B23F48" w:rsidP="00B23F48">
            <w:pPr>
              <w:pStyle w:val="TAL"/>
              <w:rPr>
                <w:del w:id="4332" w:author="Author"/>
                <w:lang w:eastAsia="zh-CN"/>
              </w:rPr>
            </w:pPr>
            <w:del w:id="4333" w:author="Author">
              <w:r w:rsidRPr="00215D3C" w:rsidDel="004D1D1C">
                <w:rPr>
                  <w:lang w:eastAsia="zh-CN"/>
                </w:rPr>
                <w:delText>notificationType-Type</w:delText>
              </w:r>
            </w:del>
          </w:p>
        </w:tc>
        <w:tc>
          <w:tcPr>
            <w:tcW w:w="1277" w:type="dxa"/>
            <w:tcBorders>
              <w:top w:val="single" w:sz="4" w:space="0" w:color="auto"/>
              <w:left w:val="single" w:sz="4" w:space="0" w:color="auto"/>
              <w:bottom w:val="single" w:sz="4" w:space="0" w:color="auto"/>
              <w:right w:val="single" w:sz="4" w:space="0" w:color="auto"/>
            </w:tcBorders>
          </w:tcPr>
          <w:p w14:paraId="2C7CC73A" w14:textId="6710F524" w:rsidR="00B23F48" w:rsidRPr="00215D3C" w:rsidDel="004D1D1C" w:rsidRDefault="00B23F48" w:rsidP="00B23F48">
            <w:pPr>
              <w:pStyle w:val="TAL"/>
              <w:rPr>
                <w:del w:id="4334" w:author="Author"/>
                <w:lang w:eastAsia="zh-CN"/>
              </w:rPr>
            </w:pPr>
            <w:del w:id="4335" w:author="Author">
              <w:r w:rsidDel="004D1D1C">
                <w:rPr>
                  <w:rFonts w:eastAsia="SimSun"/>
                  <w:lang w:val="de-DE" w:eastAsia="zh-CN"/>
                </w:rPr>
                <w:delText>12.</w:delText>
              </w:r>
              <w:r w:rsidRPr="003765E3" w:rsidDel="004D1D1C">
                <w:rPr>
                  <w:rFonts w:eastAsia="SimSun"/>
                  <w:lang w:val="de-DE" w:eastAsia="zh-CN"/>
                </w:rPr>
                <w:delText>1.1</w:delText>
              </w:r>
              <w:r w:rsidDel="004D1D1C">
                <w:rPr>
                  <w:rFonts w:eastAsia="SimSun"/>
                  <w:lang w:val="de-DE" w:eastAsia="zh-CN"/>
                </w:rPr>
                <w:delText>.4</w:delText>
              </w:r>
              <w:r w:rsidRPr="00275641" w:rsidDel="004D1D1C">
                <w:rPr>
                  <w:rFonts w:eastAsia="SimSun"/>
                  <w:lang w:val="de-DE" w:eastAsia="zh-CN"/>
                </w:rPr>
                <w:delText>.</w:delText>
              </w:r>
              <w:r w:rsidDel="004D1D1C">
                <w:rPr>
                  <w:rFonts w:eastAsia="SimSun"/>
                  <w:lang w:val="de-DE" w:eastAsia="zh-CN"/>
                </w:rPr>
                <w:delText>4</w:delText>
              </w:r>
              <w:r w:rsidRPr="00275641" w:rsidDel="004D1D1C">
                <w:rPr>
                  <w:rFonts w:eastAsia="SimSun"/>
                  <w:lang w:val="de-DE" w:eastAsia="zh-CN"/>
                </w:rPr>
                <w:delText>.</w:delText>
              </w:r>
              <w:r w:rsidDel="004D1D1C">
                <w:rPr>
                  <w:rFonts w:eastAsia="SimSun"/>
                  <w:lang w:val="de-DE" w:eastAsia="zh-CN"/>
                </w:rPr>
                <w:delText>3</w:delText>
              </w:r>
            </w:del>
          </w:p>
        </w:tc>
        <w:tc>
          <w:tcPr>
            <w:tcW w:w="4768" w:type="dxa"/>
            <w:tcBorders>
              <w:top w:val="single" w:sz="4" w:space="0" w:color="auto"/>
              <w:left w:val="single" w:sz="4" w:space="0" w:color="auto"/>
              <w:bottom w:val="single" w:sz="4" w:space="0" w:color="auto"/>
              <w:right w:val="single" w:sz="4" w:space="0" w:color="auto"/>
            </w:tcBorders>
          </w:tcPr>
          <w:p w14:paraId="49F3C5F3" w14:textId="7FDFB989" w:rsidR="00B23F48" w:rsidRPr="00215D3C" w:rsidDel="004D1D1C" w:rsidRDefault="00B23F48" w:rsidP="00B23F48">
            <w:pPr>
              <w:pStyle w:val="TAL"/>
              <w:rPr>
                <w:del w:id="4336" w:author="Author"/>
                <w:lang w:eastAsia="zh-CN"/>
              </w:rPr>
            </w:pPr>
            <w:del w:id="4337" w:author="Author">
              <w:r w:rsidRPr="00215D3C" w:rsidDel="004D1D1C">
                <w:rPr>
                  <w:lang w:eastAsia="zh-CN"/>
                </w:rPr>
                <w:delText>N</w:delText>
              </w:r>
              <w:r w:rsidDel="004D1D1C">
                <w:rPr>
                  <w:lang w:eastAsia="zh-CN"/>
                </w:rPr>
                <w:delText>otification type (notifyMOICreation</w:delText>
              </w:r>
              <w:r w:rsidRPr="00215D3C" w:rsidDel="004D1D1C">
                <w:rPr>
                  <w:lang w:eastAsia="zh-CN"/>
                </w:rPr>
                <w:delText>, etc.)</w:delText>
              </w:r>
            </w:del>
          </w:p>
        </w:tc>
      </w:tr>
      <w:tr w:rsidR="00B23F48" w:rsidRPr="00215D3C" w:rsidDel="004D1D1C" w14:paraId="35786EA4" w14:textId="7C954794" w:rsidTr="007B2E7C">
        <w:trPr>
          <w:jc w:val="center"/>
          <w:del w:id="4338" w:author="Author"/>
        </w:trPr>
        <w:tc>
          <w:tcPr>
            <w:tcW w:w="3732" w:type="dxa"/>
            <w:tcBorders>
              <w:top w:val="single" w:sz="4" w:space="0" w:color="auto"/>
              <w:left w:val="single" w:sz="4" w:space="0" w:color="auto"/>
              <w:bottom w:val="single" w:sz="4" w:space="0" w:color="auto"/>
              <w:right w:val="single" w:sz="4" w:space="0" w:color="auto"/>
            </w:tcBorders>
          </w:tcPr>
          <w:p w14:paraId="50756B1A" w14:textId="28B9B88F" w:rsidR="00B23F48" w:rsidRPr="00215D3C" w:rsidDel="004D1D1C" w:rsidRDefault="00B23F48" w:rsidP="00B23F48">
            <w:pPr>
              <w:pStyle w:val="TAL"/>
              <w:rPr>
                <w:del w:id="4339" w:author="Author"/>
                <w:lang w:eastAsia="zh-CN"/>
              </w:rPr>
            </w:pPr>
            <w:del w:id="4340" w:author="Author">
              <w:r w:rsidDel="004D1D1C">
                <w:rPr>
                  <w:lang w:eastAsia="zh-CN"/>
                </w:rPr>
                <w:delText>sourceIndicator-Type</w:delText>
              </w:r>
            </w:del>
          </w:p>
        </w:tc>
        <w:tc>
          <w:tcPr>
            <w:tcW w:w="1277" w:type="dxa"/>
            <w:tcBorders>
              <w:top w:val="single" w:sz="4" w:space="0" w:color="auto"/>
              <w:left w:val="single" w:sz="4" w:space="0" w:color="auto"/>
              <w:bottom w:val="single" w:sz="4" w:space="0" w:color="auto"/>
              <w:right w:val="single" w:sz="4" w:space="0" w:color="auto"/>
            </w:tcBorders>
          </w:tcPr>
          <w:p w14:paraId="439AB5F6" w14:textId="216EF9D9" w:rsidR="00B23F48" w:rsidDel="004D1D1C" w:rsidRDefault="00B23F48" w:rsidP="00B23F48">
            <w:pPr>
              <w:pStyle w:val="TAL"/>
              <w:rPr>
                <w:del w:id="4341" w:author="Author"/>
                <w:rFonts w:eastAsia="SimSun"/>
                <w:lang w:val="de-DE" w:eastAsia="zh-CN"/>
              </w:rPr>
            </w:pPr>
            <w:del w:id="4342" w:author="Author">
              <w:r w:rsidDel="004D1D1C">
                <w:rPr>
                  <w:rFonts w:eastAsia="SimSun"/>
                  <w:lang w:val="de-DE" w:eastAsia="zh-CN"/>
                </w:rPr>
                <w:delText>12.</w:delText>
              </w:r>
              <w:r w:rsidRPr="003765E3" w:rsidDel="004D1D1C">
                <w:rPr>
                  <w:rFonts w:eastAsia="SimSun"/>
                  <w:lang w:val="de-DE" w:eastAsia="zh-CN"/>
                </w:rPr>
                <w:delText>1.1</w:delText>
              </w:r>
              <w:r w:rsidDel="004D1D1C">
                <w:rPr>
                  <w:rFonts w:eastAsia="SimSun"/>
                  <w:lang w:val="de-DE" w:eastAsia="zh-CN"/>
                </w:rPr>
                <w:delText>.4.4.4</w:delText>
              </w:r>
            </w:del>
          </w:p>
        </w:tc>
        <w:tc>
          <w:tcPr>
            <w:tcW w:w="4768" w:type="dxa"/>
            <w:tcBorders>
              <w:top w:val="single" w:sz="4" w:space="0" w:color="auto"/>
              <w:left w:val="single" w:sz="4" w:space="0" w:color="auto"/>
              <w:bottom w:val="single" w:sz="4" w:space="0" w:color="auto"/>
              <w:right w:val="single" w:sz="4" w:space="0" w:color="auto"/>
            </w:tcBorders>
          </w:tcPr>
          <w:p w14:paraId="21437F54" w14:textId="3D338580" w:rsidR="00B23F48" w:rsidRPr="00215D3C" w:rsidDel="004D1D1C" w:rsidRDefault="00B23F48" w:rsidP="00B23F48">
            <w:pPr>
              <w:pStyle w:val="TAL"/>
              <w:rPr>
                <w:del w:id="4343" w:author="Author"/>
                <w:lang w:eastAsia="zh-CN"/>
              </w:rPr>
            </w:pPr>
            <w:del w:id="4344" w:author="Author">
              <w:r w:rsidRPr="00645434" w:rsidDel="004D1D1C">
                <w:rPr>
                  <w:lang w:val="en-US"/>
                </w:rPr>
                <w:delText>I</w:delText>
              </w:r>
              <w:r w:rsidDel="004D1D1C">
                <w:delText>ndicates the source of the operation that led to the generation of the notification.</w:delText>
              </w:r>
            </w:del>
          </w:p>
        </w:tc>
      </w:tr>
      <w:tr w:rsidR="00435F91" w:rsidRPr="00215D3C" w:rsidDel="004D1D1C" w14:paraId="3C11FE55" w14:textId="45E73FF9" w:rsidTr="007B2E7C">
        <w:trPr>
          <w:jc w:val="center"/>
          <w:del w:id="4345" w:author="Author"/>
        </w:trPr>
        <w:tc>
          <w:tcPr>
            <w:tcW w:w="3732" w:type="dxa"/>
            <w:tcBorders>
              <w:top w:val="single" w:sz="4" w:space="0" w:color="auto"/>
              <w:left w:val="single" w:sz="4" w:space="0" w:color="auto"/>
              <w:bottom w:val="single" w:sz="4" w:space="0" w:color="auto"/>
              <w:right w:val="single" w:sz="4" w:space="0" w:color="auto"/>
            </w:tcBorders>
          </w:tcPr>
          <w:p w14:paraId="68395B19" w14:textId="1BF5921E" w:rsidR="00435F91" w:rsidDel="004D1D1C" w:rsidRDefault="00435F91" w:rsidP="00435F91">
            <w:pPr>
              <w:pStyle w:val="TAL"/>
              <w:rPr>
                <w:del w:id="4346" w:author="Author"/>
                <w:lang w:eastAsia="zh-CN"/>
              </w:rPr>
            </w:pPr>
            <w:del w:id="4347" w:author="Author">
              <w:r w:rsidDel="004D1D1C">
                <w:rPr>
                  <w:lang w:eastAsia="zh-CN"/>
                </w:rPr>
                <w:delText>scopeType-Type</w:delText>
              </w:r>
            </w:del>
          </w:p>
        </w:tc>
        <w:tc>
          <w:tcPr>
            <w:tcW w:w="1277" w:type="dxa"/>
            <w:tcBorders>
              <w:top w:val="single" w:sz="4" w:space="0" w:color="auto"/>
              <w:left w:val="single" w:sz="4" w:space="0" w:color="auto"/>
              <w:bottom w:val="single" w:sz="4" w:space="0" w:color="auto"/>
              <w:right w:val="single" w:sz="4" w:space="0" w:color="auto"/>
            </w:tcBorders>
          </w:tcPr>
          <w:p w14:paraId="7B68BFE5" w14:textId="019D6482" w:rsidR="00435F91" w:rsidDel="004D1D1C" w:rsidRDefault="00435F91" w:rsidP="00435F91">
            <w:pPr>
              <w:pStyle w:val="TAL"/>
              <w:rPr>
                <w:del w:id="4348" w:author="Author"/>
                <w:rFonts w:eastAsia="SimSun"/>
                <w:lang w:val="de-DE" w:eastAsia="zh-CN"/>
              </w:rPr>
            </w:pPr>
            <w:del w:id="4349" w:author="Author">
              <w:r w:rsidRPr="001F4232" w:rsidDel="004D1D1C">
                <w:rPr>
                  <w:rFonts w:eastAsia="SimSun"/>
                  <w:lang w:val="de-DE" w:eastAsia="zh-CN"/>
                </w:rPr>
                <w:delText>12.1.1.4.4.5</w:delText>
              </w:r>
            </w:del>
          </w:p>
        </w:tc>
        <w:tc>
          <w:tcPr>
            <w:tcW w:w="4768" w:type="dxa"/>
            <w:tcBorders>
              <w:top w:val="single" w:sz="4" w:space="0" w:color="auto"/>
              <w:left w:val="single" w:sz="4" w:space="0" w:color="auto"/>
              <w:bottom w:val="single" w:sz="4" w:space="0" w:color="auto"/>
              <w:right w:val="single" w:sz="4" w:space="0" w:color="auto"/>
            </w:tcBorders>
          </w:tcPr>
          <w:p w14:paraId="7C96B105" w14:textId="7FA707E8" w:rsidR="00435F91" w:rsidRPr="00645434" w:rsidDel="004D1D1C" w:rsidRDefault="00435F91" w:rsidP="00435F91">
            <w:pPr>
              <w:pStyle w:val="TAL"/>
              <w:rPr>
                <w:del w:id="4350" w:author="Author"/>
                <w:lang w:val="en-US"/>
              </w:rPr>
            </w:pPr>
            <w:del w:id="4351" w:author="Author">
              <w:r w:rsidDel="004D1D1C">
                <w:rPr>
                  <w:lang w:val="en-US"/>
                </w:rPr>
                <w:delText>Scope type of a scope</w:delText>
              </w:r>
            </w:del>
          </w:p>
        </w:tc>
      </w:tr>
      <w:tr w:rsidR="00435F91" w:rsidRPr="00215D3C" w:rsidDel="004D1D1C" w14:paraId="79955EA8" w14:textId="02929143" w:rsidTr="007B2E7C">
        <w:trPr>
          <w:jc w:val="center"/>
          <w:del w:id="4352" w:author="Author"/>
        </w:trPr>
        <w:tc>
          <w:tcPr>
            <w:tcW w:w="3732" w:type="dxa"/>
            <w:tcBorders>
              <w:top w:val="single" w:sz="4" w:space="0" w:color="auto"/>
              <w:left w:val="single" w:sz="4" w:space="0" w:color="auto"/>
              <w:bottom w:val="single" w:sz="4" w:space="0" w:color="auto"/>
              <w:right w:val="single" w:sz="4" w:space="0" w:color="auto"/>
            </w:tcBorders>
          </w:tcPr>
          <w:p w14:paraId="1956E3EA" w14:textId="0CB4E1DF" w:rsidR="00435F91" w:rsidDel="004D1D1C" w:rsidRDefault="00435F91" w:rsidP="00435F91">
            <w:pPr>
              <w:pStyle w:val="TAL"/>
              <w:rPr>
                <w:del w:id="4353" w:author="Author"/>
                <w:lang w:eastAsia="zh-CN"/>
              </w:rPr>
            </w:pPr>
            <w:del w:id="4354" w:author="Author">
              <w:r w:rsidRPr="001F4232" w:rsidDel="004D1D1C">
                <w:rPr>
                  <w:lang w:eastAsia="zh-CN"/>
                </w:rPr>
                <w:delText>scopeLevel-Type</w:delText>
              </w:r>
            </w:del>
          </w:p>
        </w:tc>
        <w:tc>
          <w:tcPr>
            <w:tcW w:w="1277" w:type="dxa"/>
            <w:tcBorders>
              <w:top w:val="single" w:sz="4" w:space="0" w:color="auto"/>
              <w:left w:val="single" w:sz="4" w:space="0" w:color="auto"/>
              <w:bottom w:val="single" w:sz="4" w:space="0" w:color="auto"/>
              <w:right w:val="single" w:sz="4" w:space="0" w:color="auto"/>
            </w:tcBorders>
          </w:tcPr>
          <w:p w14:paraId="3572441A" w14:textId="3498F18D" w:rsidR="00435F91" w:rsidDel="004D1D1C" w:rsidRDefault="00435F91" w:rsidP="00435F91">
            <w:pPr>
              <w:pStyle w:val="TAL"/>
              <w:rPr>
                <w:del w:id="4355" w:author="Author"/>
                <w:rFonts w:eastAsia="SimSun"/>
                <w:lang w:val="de-DE" w:eastAsia="zh-CN"/>
              </w:rPr>
            </w:pPr>
            <w:del w:id="4356" w:author="Author">
              <w:r w:rsidRPr="00E30AEF" w:rsidDel="004D1D1C">
                <w:rPr>
                  <w:rFonts w:eastAsia="SimSun"/>
                  <w:lang w:eastAsia="zh-CN"/>
                </w:rPr>
                <w:delText>12.1.1.4.4.2</w:delText>
              </w:r>
            </w:del>
          </w:p>
        </w:tc>
        <w:tc>
          <w:tcPr>
            <w:tcW w:w="4768" w:type="dxa"/>
            <w:tcBorders>
              <w:top w:val="single" w:sz="4" w:space="0" w:color="auto"/>
              <w:left w:val="single" w:sz="4" w:space="0" w:color="auto"/>
              <w:bottom w:val="single" w:sz="4" w:space="0" w:color="auto"/>
              <w:right w:val="single" w:sz="4" w:space="0" w:color="auto"/>
            </w:tcBorders>
          </w:tcPr>
          <w:p w14:paraId="7BAB66D8" w14:textId="5FC4237E" w:rsidR="00435F91" w:rsidRPr="00645434" w:rsidDel="004D1D1C" w:rsidRDefault="00435F91" w:rsidP="00435F91">
            <w:pPr>
              <w:pStyle w:val="TAL"/>
              <w:rPr>
                <w:del w:id="4357" w:author="Author"/>
                <w:lang w:val="en-US"/>
              </w:rPr>
            </w:pPr>
            <w:del w:id="4358" w:author="Author">
              <w:r w:rsidRPr="00E30AEF" w:rsidDel="004D1D1C">
                <w:rPr>
                  <w:lang w:val="en-US"/>
                </w:rPr>
                <w:delText>Scope level</w:delText>
              </w:r>
              <w:r w:rsidRPr="002E4B6A" w:rsidDel="004D1D1C">
                <w:rPr>
                  <w:lang w:val="en-US"/>
                </w:rPr>
                <w:delText xml:space="preserve"> of a scope</w:delText>
              </w:r>
            </w:del>
          </w:p>
        </w:tc>
      </w:tr>
      <w:tr w:rsidR="00435F91" w:rsidRPr="00215D3C" w:rsidDel="004D1D1C" w14:paraId="245732E2" w14:textId="5DD93756" w:rsidTr="007B2E7C">
        <w:trPr>
          <w:jc w:val="center"/>
          <w:del w:id="4359" w:author="Author"/>
        </w:trPr>
        <w:tc>
          <w:tcPr>
            <w:tcW w:w="3732" w:type="dxa"/>
            <w:tcBorders>
              <w:top w:val="single" w:sz="4" w:space="0" w:color="auto"/>
              <w:left w:val="single" w:sz="4" w:space="0" w:color="auto"/>
              <w:bottom w:val="single" w:sz="4" w:space="0" w:color="auto"/>
              <w:right w:val="single" w:sz="4" w:space="0" w:color="auto"/>
            </w:tcBorders>
          </w:tcPr>
          <w:p w14:paraId="725D4C56" w14:textId="3C10A06D" w:rsidR="00435F91" w:rsidDel="004D1D1C" w:rsidRDefault="00435F91" w:rsidP="00435F91">
            <w:pPr>
              <w:pStyle w:val="TAL"/>
              <w:rPr>
                <w:del w:id="4360" w:author="Author"/>
                <w:lang w:eastAsia="zh-CN"/>
              </w:rPr>
            </w:pPr>
            <w:del w:id="4361" w:author="Author">
              <w:r w:rsidRPr="00B8122F" w:rsidDel="004D1D1C">
                <w:rPr>
                  <w:lang w:eastAsia="zh-CN"/>
                </w:rPr>
                <w:delText>systemDN-Type</w:delText>
              </w:r>
            </w:del>
          </w:p>
        </w:tc>
        <w:tc>
          <w:tcPr>
            <w:tcW w:w="1277" w:type="dxa"/>
            <w:tcBorders>
              <w:top w:val="single" w:sz="4" w:space="0" w:color="auto"/>
              <w:left w:val="single" w:sz="4" w:space="0" w:color="auto"/>
              <w:bottom w:val="single" w:sz="4" w:space="0" w:color="auto"/>
              <w:right w:val="single" w:sz="4" w:space="0" w:color="auto"/>
            </w:tcBorders>
          </w:tcPr>
          <w:p w14:paraId="00468272" w14:textId="13BF9332" w:rsidR="00435F91" w:rsidDel="004D1D1C" w:rsidRDefault="00435F91" w:rsidP="00435F91">
            <w:pPr>
              <w:pStyle w:val="TAL"/>
              <w:rPr>
                <w:del w:id="4362" w:author="Author"/>
                <w:rFonts w:eastAsia="SimSun"/>
                <w:lang w:val="de-DE" w:eastAsia="zh-CN"/>
              </w:rPr>
            </w:pPr>
            <w:del w:id="4363" w:author="Author">
              <w:r w:rsidRPr="00722283" w:rsidDel="004D1D1C">
                <w:rPr>
                  <w:rFonts w:eastAsia="SimSun"/>
                  <w:lang w:eastAsia="zh-CN"/>
                </w:rPr>
                <w:delText>12.1.1</w:delText>
              </w:r>
              <w:r w:rsidRPr="00C55801" w:rsidDel="004D1D1C">
                <w:rPr>
                  <w:rFonts w:eastAsia="SimSun"/>
                  <w:lang w:eastAsia="zh-CN"/>
                </w:rPr>
                <w:delText>.4.4</w:delText>
              </w:r>
              <w:r w:rsidRPr="00F172A9" w:rsidDel="004D1D1C">
                <w:rPr>
                  <w:rFonts w:eastAsia="SimSun"/>
                  <w:lang w:eastAsia="zh-CN"/>
                </w:rPr>
                <w:delText>.2</w:delText>
              </w:r>
            </w:del>
          </w:p>
        </w:tc>
        <w:tc>
          <w:tcPr>
            <w:tcW w:w="4768" w:type="dxa"/>
            <w:tcBorders>
              <w:top w:val="single" w:sz="4" w:space="0" w:color="auto"/>
              <w:left w:val="single" w:sz="4" w:space="0" w:color="auto"/>
              <w:bottom w:val="single" w:sz="4" w:space="0" w:color="auto"/>
              <w:right w:val="single" w:sz="4" w:space="0" w:color="auto"/>
            </w:tcBorders>
          </w:tcPr>
          <w:p w14:paraId="2C0704FD" w14:textId="0D7F0B17" w:rsidR="00435F91" w:rsidRPr="00645434" w:rsidDel="004D1D1C" w:rsidRDefault="00435F91" w:rsidP="00435F91">
            <w:pPr>
              <w:pStyle w:val="TAL"/>
              <w:rPr>
                <w:del w:id="4364" w:author="Author"/>
                <w:lang w:val="en-US"/>
              </w:rPr>
            </w:pPr>
            <w:del w:id="4365" w:author="Author">
              <w:r w:rsidRPr="002E4B6A" w:rsidDel="004D1D1C">
                <w:rPr>
                  <w:lang w:val="en-US"/>
                </w:rPr>
                <w:delText>Type of the System DN</w:delText>
              </w:r>
            </w:del>
          </w:p>
        </w:tc>
      </w:tr>
      <w:tr w:rsidR="00435F91" w:rsidRPr="00215D3C" w:rsidDel="004D1D1C" w14:paraId="055C8A66" w14:textId="02C0A5C2" w:rsidTr="007B2E7C">
        <w:trPr>
          <w:jc w:val="center"/>
          <w:del w:id="4366" w:author="Author"/>
        </w:trPr>
        <w:tc>
          <w:tcPr>
            <w:tcW w:w="3732" w:type="dxa"/>
            <w:tcBorders>
              <w:top w:val="single" w:sz="4" w:space="0" w:color="auto"/>
              <w:left w:val="single" w:sz="4" w:space="0" w:color="auto"/>
              <w:bottom w:val="single" w:sz="4" w:space="0" w:color="auto"/>
              <w:right w:val="single" w:sz="4" w:space="0" w:color="auto"/>
            </w:tcBorders>
          </w:tcPr>
          <w:p w14:paraId="4047C937" w14:textId="5F5EE41B" w:rsidR="00435F91" w:rsidDel="004D1D1C" w:rsidRDefault="00435F91" w:rsidP="00435F91">
            <w:pPr>
              <w:pStyle w:val="TAL"/>
              <w:rPr>
                <w:del w:id="4367" w:author="Author"/>
                <w:lang w:eastAsia="zh-CN"/>
              </w:rPr>
            </w:pPr>
            <w:del w:id="4368" w:author="Author">
              <w:r w:rsidDel="004D1D1C">
                <w:rPr>
                  <w:rFonts w:cs="Arial"/>
                </w:rPr>
                <w:delText>operation-Type</w:delText>
              </w:r>
            </w:del>
          </w:p>
        </w:tc>
        <w:tc>
          <w:tcPr>
            <w:tcW w:w="1277" w:type="dxa"/>
            <w:tcBorders>
              <w:top w:val="single" w:sz="4" w:space="0" w:color="auto"/>
              <w:left w:val="single" w:sz="4" w:space="0" w:color="auto"/>
              <w:bottom w:val="single" w:sz="4" w:space="0" w:color="auto"/>
              <w:right w:val="single" w:sz="4" w:space="0" w:color="auto"/>
            </w:tcBorders>
          </w:tcPr>
          <w:p w14:paraId="1CFF16E7" w14:textId="7EBCDFBB" w:rsidR="00435F91" w:rsidDel="004D1D1C" w:rsidRDefault="00435F91" w:rsidP="00435F91">
            <w:pPr>
              <w:pStyle w:val="TAL"/>
              <w:rPr>
                <w:del w:id="4369" w:author="Author"/>
                <w:rFonts w:eastAsia="SimSun"/>
                <w:lang w:val="de-DE" w:eastAsia="zh-CN"/>
              </w:rPr>
            </w:pPr>
            <w:del w:id="4370" w:author="Author">
              <w:r w:rsidDel="004D1D1C">
                <w:rPr>
                  <w:lang w:eastAsia="zh-CN"/>
                </w:rPr>
                <w:delText>12.1.1.4.4.6</w:delText>
              </w:r>
            </w:del>
          </w:p>
        </w:tc>
        <w:tc>
          <w:tcPr>
            <w:tcW w:w="4768" w:type="dxa"/>
            <w:tcBorders>
              <w:top w:val="single" w:sz="4" w:space="0" w:color="auto"/>
              <w:left w:val="single" w:sz="4" w:space="0" w:color="auto"/>
              <w:bottom w:val="single" w:sz="4" w:space="0" w:color="auto"/>
              <w:right w:val="single" w:sz="4" w:space="0" w:color="auto"/>
            </w:tcBorders>
          </w:tcPr>
          <w:p w14:paraId="011E602F" w14:textId="63A31745" w:rsidR="00435F91" w:rsidRPr="00645434" w:rsidDel="004D1D1C" w:rsidRDefault="00435F91" w:rsidP="00435F91">
            <w:pPr>
              <w:pStyle w:val="TAL"/>
              <w:rPr>
                <w:del w:id="4371" w:author="Author"/>
                <w:lang w:val="en-US"/>
              </w:rPr>
            </w:pPr>
            <w:del w:id="4372" w:author="Author">
              <w:r w:rsidDel="004D1D1C">
                <w:rPr>
                  <w:lang w:val="en-US"/>
                </w:rPr>
                <w:delText>Enum wth "create", "delete" and "replace"</w:delText>
              </w:r>
            </w:del>
          </w:p>
        </w:tc>
      </w:tr>
    </w:tbl>
    <w:p w14:paraId="4A361BAF" w14:textId="09BB3C24" w:rsidR="006A5594" w:rsidRDefault="006A5594" w:rsidP="006A5594">
      <w:pPr>
        <w:rPr>
          <w:ins w:id="4373" w:author="Author"/>
        </w:rPr>
      </w:pPr>
    </w:p>
    <w:p w14:paraId="1F6428E7" w14:textId="77777777" w:rsidR="00BF6135" w:rsidRPr="00215D3C" w:rsidRDefault="00BF6135" w:rsidP="00BF6135">
      <w:pPr>
        <w:pStyle w:val="TH"/>
        <w:rPr>
          <w:ins w:id="4374" w:author="Author"/>
          <w:lang w:eastAsia="zh-CN"/>
        </w:rPr>
      </w:pPr>
      <w:ins w:id="4375" w:author="Author">
        <w:r w:rsidRPr="00275641">
          <w:rPr>
            <w:rFonts w:eastAsia="SimSun"/>
          </w:rPr>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w:t>
        </w:r>
        <w:r>
          <w:rPr>
            <w:rFonts w:eastAsia="SimSun"/>
          </w:rPr>
          <w:t>2</w:t>
        </w:r>
        <w:r w:rsidRPr="00215D3C">
          <w:rPr>
            <w:lang w:eastAsia="zh-CN"/>
          </w:rPr>
          <w:t>: Data types imported</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Change w:id="4376" w:author="Author">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PrChange>
      </w:tblPr>
      <w:tblGrid>
        <w:gridCol w:w="2479"/>
        <w:gridCol w:w="1558"/>
        <w:gridCol w:w="5738"/>
        <w:tblGridChange w:id="4377">
          <w:tblGrid>
            <w:gridCol w:w="2338"/>
            <w:gridCol w:w="286"/>
            <w:gridCol w:w="1373"/>
            <w:gridCol w:w="263"/>
            <w:gridCol w:w="4914"/>
            <w:gridCol w:w="601"/>
          </w:tblGrid>
        </w:tblGridChange>
      </w:tblGrid>
      <w:tr w:rsidR="00BF6135" w:rsidRPr="00215D3C" w14:paraId="58031685" w14:textId="77777777" w:rsidTr="00BF6135">
        <w:trPr>
          <w:jc w:val="center"/>
          <w:ins w:id="4378" w:author="Author"/>
          <w:trPrChange w:id="4379" w:author="Author">
            <w:trPr>
              <w:gridAfter w:val="0"/>
              <w:jc w:val="center"/>
            </w:trPr>
          </w:trPrChange>
        </w:trPr>
        <w:tc>
          <w:tcPr>
            <w:tcW w:w="1268" w:type="pct"/>
            <w:tcBorders>
              <w:top w:val="single" w:sz="4" w:space="0" w:color="auto"/>
              <w:left w:val="single" w:sz="4" w:space="0" w:color="auto"/>
              <w:bottom w:val="single" w:sz="4" w:space="0" w:color="auto"/>
              <w:right w:val="single" w:sz="4" w:space="0" w:color="auto"/>
            </w:tcBorders>
            <w:shd w:val="clear" w:color="auto" w:fill="C0C0C0"/>
            <w:hideMark/>
            <w:tcPrChange w:id="4380" w:author="Author">
              <w:tcPr>
                <w:tcW w:w="2035" w:type="dxa"/>
                <w:tcBorders>
                  <w:top w:val="single" w:sz="4" w:space="0" w:color="auto"/>
                  <w:left w:val="single" w:sz="4" w:space="0" w:color="auto"/>
                  <w:bottom w:val="single" w:sz="4" w:space="0" w:color="auto"/>
                  <w:right w:val="single" w:sz="4" w:space="0" w:color="auto"/>
                </w:tcBorders>
                <w:shd w:val="clear" w:color="auto" w:fill="C0C0C0"/>
                <w:hideMark/>
              </w:tcPr>
            </w:tcPrChange>
          </w:tcPr>
          <w:p w14:paraId="6081E0BC" w14:textId="77777777" w:rsidR="00BF6135" w:rsidRPr="00215D3C" w:rsidRDefault="00BF6135" w:rsidP="00A328BF">
            <w:pPr>
              <w:pStyle w:val="TAH"/>
              <w:rPr>
                <w:ins w:id="4381" w:author="Author"/>
              </w:rPr>
            </w:pPr>
            <w:ins w:id="4382" w:author="Author">
              <w:r w:rsidRPr="00215D3C">
                <w:t>Data type</w:t>
              </w:r>
            </w:ins>
          </w:p>
        </w:tc>
        <w:tc>
          <w:tcPr>
            <w:tcW w:w="797" w:type="pct"/>
            <w:tcBorders>
              <w:top w:val="single" w:sz="4" w:space="0" w:color="auto"/>
              <w:left w:val="single" w:sz="4" w:space="0" w:color="auto"/>
              <w:bottom w:val="single" w:sz="4" w:space="0" w:color="auto"/>
              <w:right w:val="single" w:sz="4" w:space="0" w:color="auto"/>
            </w:tcBorders>
            <w:shd w:val="clear" w:color="auto" w:fill="C0C0C0"/>
            <w:tcPrChange w:id="4383" w:author="Author">
              <w:tcPr>
                <w:tcW w:w="1701"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14:paraId="71977CB0" w14:textId="77777777" w:rsidR="00BF6135" w:rsidRPr="00215D3C" w:rsidRDefault="00BF6135" w:rsidP="00A328BF">
            <w:pPr>
              <w:pStyle w:val="TAH"/>
              <w:rPr>
                <w:ins w:id="4384" w:author="Author"/>
              </w:rPr>
            </w:pPr>
            <w:ins w:id="4385" w:author="Author">
              <w:r w:rsidRPr="00215D3C">
                <w:t>Reference</w:t>
              </w:r>
            </w:ins>
          </w:p>
        </w:tc>
        <w:tc>
          <w:tcPr>
            <w:tcW w:w="2935" w:type="pct"/>
            <w:tcBorders>
              <w:top w:val="single" w:sz="4" w:space="0" w:color="auto"/>
              <w:left w:val="single" w:sz="4" w:space="0" w:color="auto"/>
              <w:bottom w:val="single" w:sz="4" w:space="0" w:color="auto"/>
              <w:right w:val="single" w:sz="4" w:space="0" w:color="auto"/>
            </w:tcBorders>
            <w:shd w:val="clear" w:color="auto" w:fill="C0C0C0"/>
            <w:hideMark/>
            <w:tcPrChange w:id="4386" w:author="Author">
              <w:tcPr>
                <w:tcW w:w="5438" w:type="dxa"/>
                <w:gridSpan w:val="2"/>
                <w:tcBorders>
                  <w:top w:val="single" w:sz="4" w:space="0" w:color="auto"/>
                  <w:left w:val="single" w:sz="4" w:space="0" w:color="auto"/>
                  <w:bottom w:val="single" w:sz="4" w:space="0" w:color="auto"/>
                  <w:right w:val="single" w:sz="4" w:space="0" w:color="auto"/>
                </w:tcBorders>
                <w:shd w:val="clear" w:color="auto" w:fill="C0C0C0"/>
                <w:hideMark/>
              </w:tcPr>
            </w:tcPrChange>
          </w:tcPr>
          <w:p w14:paraId="5B975775" w14:textId="77777777" w:rsidR="00BF6135" w:rsidRPr="00215D3C" w:rsidRDefault="00BF6135" w:rsidP="00A328BF">
            <w:pPr>
              <w:pStyle w:val="TAH"/>
              <w:rPr>
                <w:ins w:id="4387" w:author="Author"/>
              </w:rPr>
            </w:pPr>
            <w:ins w:id="4388" w:author="Author">
              <w:r w:rsidRPr="00215D3C">
                <w:t>Description</w:t>
              </w:r>
            </w:ins>
          </w:p>
        </w:tc>
      </w:tr>
      <w:tr w:rsidR="00BF6135" w:rsidRPr="00215D3C" w14:paraId="78CE3785" w14:textId="77777777" w:rsidTr="00BF6135">
        <w:trPr>
          <w:jc w:val="center"/>
          <w:ins w:id="4389" w:author="Author"/>
          <w:trPrChange w:id="4390" w:author="Author">
            <w:trPr>
              <w:gridAfter w:val="0"/>
              <w:jc w:val="center"/>
            </w:trPr>
          </w:trPrChange>
        </w:trPr>
        <w:tc>
          <w:tcPr>
            <w:tcW w:w="1268" w:type="pct"/>
            <w:tcBorders>
              <w:top w:val="single" w:sz="4" w:space="0" w:color="auto"/>
              <w:left w:val="single" w:sz="4" w:space="0" w:color="auto"/>
              <w:bottom w:val="single" w:sz="4" w:space="0" w:color="auto"/>
              <w:right w:val="single" w:sz="4" w:space="0" w:color="auto"/>
            </w:tcBorders>
            <w:tcPrChange w:id="4391" w:author="Author">
              <w:tcPr>
                <w:tcW w:w="2035" w:type="dxa"/>
                <w:tcBorders>
                  <w:top w:val="single" w:sz="4" w:space="0" w:color="auto"/>
                  <w:left w:val="single" w:sz="4" w:space="0" w:color="auto"/>
                  <w:bottom w:val="single" w:sz="4" w:space="0" w:color="auto"/>
                  <w:right w:val="single" w:sz="4" w:space="0" w:color="auto"/>
                </w:tcBorders>
              </w:tcPr>
            </w:tcPrChange>
          </w:tcPr>
          <w:p w14:paraId="0983BF31" w14:textId="77777777" w:rsidR="00BF6135" w:rsidRPr="00215D3C" w:rsidRDefault="00BF6135" w:rsidP="00A328BF">
            <w:pPr>
              <w:pStyle w:val="TAL"/>
              <w:rPr>
                <w:ins w:id="4392" w:author="Author"/>
              </w:rPr>
            </w:pPr>
            <w:ins w:id="4393" w:author="Author">
              <w:r w:rsidRPr="00027185">
                <w:t>DateTime</w:t>
              </w:r>
            </w:ins>
          </w:p>
        </w:tc>
        <w:tc>
          <w:tcPr>
            <w:tcW w:w="797" w:type="pct"/>
            <w:tcBorders>
              <w:top w:val="single" w:sz="4" w:space="0" w:color="auto"/>
              <w:left w:val="single" w:sz="4" w:space="0" w:color="auto"/>
              <w:bottom w:val="single" w:sz="4" w:space="0" w:color="auto"/>
              <w:right w:val="single" w:sz="4" w:space="0" w:color="auto"/>
            </w:tcBorders>
            <w:tcPrChange w:id="4394" w:author="Author">
              <w:tcPr>
                <w:tcW w:w="1701" w:type="dxa"/>
                <w:gridSpan w:val="2"/>
                <w:tcBorders>
                  <w:top w:val="single" w:sz="4" w:space="0" w:color="auto"/>
                  <w:left w:val="single" w:sz="4" w:space="0" w:color="auto"/>
                  <w:bottom w:val="single" w:sz="4" w:space="0" w:color="auto"/>
                  <w:right w:val="single" w:sz="4" w:space="0" w:color="auto"/>
                </w:tcBorders>
              </w:tcPr>
            </w:tcPrChange>
          </w:tcPr>
          <w:p w14:paraId="1E4A6A3C" w14:textId="77777777" w:rsidR="00BF6135" w:rsidRPr="00215D3C" w:rsidRDefault="00BF6135" w:rsidP="00A328BF">
            <w:pPr>
              <w:pStyle w:val="TAL"/>
              <w:rPr>
                <w:ins w:id="4395" w:author="Author"/>
              </w:rPr>
            </w:pPr>
            <w:ins w:id="4396" w:author="Author">
              <w:r>
                <w:t>TS 28.623 [44]</w:t>
              </w:r>
            </w:ins>
          </w:p>
        </w:tc>
        <w:tc>
          <w:tcPr>
            <w:tcW w:w="2935" w:type="pct"/>
            <w:tcBorders>
              <w:top w:val="single" w:sz="4" w:space="0" w:color="auto"/>
              <w:left w:val="single" w:sz="4" w:space="0" w:color="auto"/>
              <w:bottom w:val="single" w:sz="4" w:space="0" w:color="auto"/>
              <w:right w:val="single" w:sz="4" w:space="0" w:color="auto"/>
            </w:tcBorders>
            <w:tcPrChange w:id="4397" w:author="Author">
              <w:tcPr>
                <w:tcW w:w="5438" w:type="dxa"/>
                <w:gridSpan w:val="2"/>
                <w:tcBorders>
                  <w:top w:val="single" w:sz="4" w:space="0" w:color="auto"/>
                  <w:left w:val="single" w:sz="4" w:space="0" w:color="auto"/>
                  <w:bottom w:val="single" w:sz="4" w:space="0" w:color="auto"/>
                  <w:right w:val="single" w:sz="4" w:space="0" w:color="auto"/>
                </w:tcBorders>
              </w:tcPr>
            </w:tcPrChange>
          </w:tcPr>
          <w:p w14:paraId="27DA3273" w14:textId="77777777" w:rsidR="00BF6135" w:rsidRPr="00215D3C" w:rsidRDefault="00BF6135" w:rsidP="00A328BF">
            <w:pPr>
              <w:pStyle w:val="TAL"/>
              <w:rPr>
                <w:ins w:id="4398" w:author="Author"/>
                <w:rFonts w:cs="Arial"/>
                <w:szCs w:val="18"/>
              </w:rPr>
            </w:pPr>
            <w:ins w:id="4399" w:author="Author">
              <w:r w:rsidRPr="00971045">
                <w:rPr>
                  <w:rFonts w:cs="Arial"/>
                  <w:szCs w:val="18"/>
                  <w:lang w:eastAsia="zh-CN"/>
                </w:rPr>
                <w:t>Date and time</w:t>
              </w:r>
            </w:ins>
          </w:p>
        </w:tc>
      </w:tr>
      <w:tr w:rsidR="00BF6135" w:rsidRPr="00215D3C" w14:paraId="5FC0C8C5" w14:textId="77777777" w:rsidTr="00BF6135">
        <w:tblPrEx>
          <w:tblPrExChange w:id="4400" w:author="Author">
            <w:tblPrEx>
              <w:tblW w:w="5000" w:type="pct"/>
            </w:tblPrEx>
          </w:tblPrExChange>
        </w:tblPrEx>
        <w:trPr>
          <w:jc w:val="center"/>
          <w:ins w:id="4401" w:author="Author"/>
          <w:trPrChange w:id="4402" w:author="Author">
            <w:trPr>
              <w:jc w:val="center"/>
            </w:trPr>
          </w:trPrChange>
        </w:trPr>
        <w:tc>
          <w:tcPr>
            <w:tcW w:w="1268" w:type="pct"/>
            <w:tcBorders>
              <w:top w:val="single" w:sz="4" w:space="0" w:color="auto"/>
              <w:left w:val="single" w:sz="4" w:space="0" w:color="auto"/>
              <w:bottom w:val="single" w:sz="4" w:space="0" w:color="auto"/>
              <w:right w:val="single" w:sz="4" w:space="0" w:color="auto"/>
            </w:tcBorders>
            <w:tcPrChange w:id="4403" w:author="Author">
              <w:tcPr>
                <w:tcW w:w="1342" w:type="pct"/>
                <w:gridSpan w:val="2"/>
                <w:tcBorders>
                  <w:top w:val="single" w:sz="4" w:space="0" w:color="auto"/>
                  <w:left w:val="single" w:sz="4" w:space="0" w:color="auto"/>
                  <w:bottom w:val="single" w:sz="4" w:space="0" w:color="auto"/>
                  <w:right w:val="single" w:sz="4" w:space="0" w:color="auto"/>
                </w:tcBorders>
              </w:tcPr>
            </w:tcPrChange>
          </w:tcPr>
          <w:p w14:paraId="1A34F00A" w14:textId="77777777" w:rsidR="00BF6135" w:rsidRPr="00027185" w:rsidRDefault="00BF6135" w:rsidP="00A328BF">
            <w:pPr>
              <w:pStyle w:val="TAL"/>
              <w:rPr>
                <w:ins w:id="4404" w:author="Author"/>
              </w:rPr>
            </w:pPr>
            <w:ins w:id="4405" w:author="Author">
              <w:r>
                <w:t>Dn</w:t>
              </w:r>
            </w:ins>
          </w:p>
        </w:tc>
        <w:tc>
          <w:tcPr>
            <w:tcW w:w="797" w:type="pct"/>
            <w:tcBorders>
              <w:top w:val="single" w:sz="4" w:space="0" w:color="auto"/>
              <w:left w:val="single" w:sz="4" w:space="0" w:color="auto"/>
              <w:bottom w:val="single" w:sz="4" w:space="0" w:color="auto"/>
              <w:right w:val="single" w:sz="4" w:space="0" w:color="auto"/>
            </w:tcBorders>
            <w:tcPrChange w:id="4406" w:author="Author">
              <w:tcPr>
                <w:tcW w:w="837" w:type="pct"/>
                <w:gridSpan w:val="2"/>
                <w:tcBorders>
                  <w:top w:val="single" w:sz="4" w:space="0" w:color="auto"/>
                  <w:left w:val="single" w:sz="4" w:space="0" w:color="auto"/>
                  <w:bottom w:val="single" w:sz="4" w:space="0" w:color="auto"/>
                  <w:right w:val="single" w:sz="4" w:space="0" w:color="auto"/>
                </w:tcBorders>
              </w:tcPr>
            </w:tcPrChange>
          </w:tcPr>
          <w:p w14:paraId="7BE979E2" w14:textId="77777777" w:rsidR="00BF6135" w:rsidRDefault="00BF6135" w:rsidP="00A328BF">
            <w:pPr>
              <w:pStyle w:val="TAL"/>
              <w:rPr>
                <w:ins w:id="4407" w:author="Author"/>
              </w:rPr>
            </w:pPr>
            <w:ins w:id="4408" w:author="Author">
              <w:r>
                <w:t>TS 28.623 [44]</w:t>
              </w:r>
            </w:ins>
          </w:p>
        </w:tc>
        <w:tc>
          <w:tcPr>
            <w:tcW w:w="2935" w:type="pct"/>
            <w:tcBorders>
              <w:top w:val="single" w:sz="4" w:space="0" w:color="auto"/>
              <w:left w:val="single" w:sz="4" w:space="0" w:color="auto"/>
              <w:bottom w:val="single" w:sz="4" w:space="0" w:color="auto"/>
              <w:right w:val="single" w:sz="4" w:space="0" w:color="auto"/>
            </w:tcBorders>
            <w:tcPrChange w:id="4409" w:author="Author">
              <w:tcPr>
                <w:tcW w:w="2821" w:type="pct"/>
                <w:gridSpan w:val="2"/>
                <w:tcBorders>
                  <w:top w:val="single" w:sz="4" w:space="0" w:color="auto"/>
                  <w:left w:val="single" w:sz="4" w:space="0" w:color="auto"/>
                  <w:bottom w:val="single" w:sz="4" w:space="0" w:color="auto"/>
                  <w:right w:val="single" w:sz="4" w:space="0" w:color="auto"/>
                </w:tcBorders>
              </w:tcPr>
            </w:tcPrChange>
          </w:tcPr>
          <w:p w14:paraId="46F5D387" w14:textId="77777777" w:rsidR="00BF6135" w:rsidRPr="00971045" w:rsidRDefault="00BF6135" w:rsidP="00A328BF">
            <w:pPr>
              <w:pStyle w:val="TAL"/>
              <w:rPr>
                <w:ins w:id="4410" w:author="Author"/>
                <w:rFonts w:cs="Arial"/>
                <w:szCs w:val="18"/>
                <w:lang w:eastAsia="zh-CN"/>
              </w:rPr>
            </w:pPr>
            <w:ins w:id="4411" w:author="Author">
              <w:r>
                <w:rPr>
                  <w:rFonts w:cs="Arial"/>
                  <w:szCs w:val="18"/>
                  <w:lang w:eastAsia="zh-CN"/>
                </w:rPr>
                <w:t>DN type</w:t>
              </w:r>
            </w:ins>
          </w:p>
        </w:tc>
      </w:tr>
      <w:tr w:rsidR="00BF6135" w:rsidRPr="00215D3C" w14:paraId="69966AC0" w14:textId="77777777" w:rsidTr="00BF6135">
        <w:trPr>
          <w:jc w:val="center"/>
          <w:ins w:id="4412" w:author="Author"/>
          <w:trPrChange w:id="4413" w:author="Author">
            <w:trPr>
              <w:gridAfter w:val="0"/>
              <w:jc w:val="center"/>
            </w:trPr>
          </w:trPrChange>
        </w:trPr>
        <w:tc>
          <w:tcPr>
            <w:tcW w:w="1268" w:type="pct"/>
            <w:tcBorders>
              <w:top w:val="single" w:sz="4" w:space="0" w:color="auto"/>
              <w:left w:val="single" w:sz="4" w:space="0" w:color="auto"/>
              <w:bottom w:val="single" w:sz="4" w:space="0" w:color="auto"/>
              <w:right w:val="single" w:sz="4" w:space="0" w:color="auto"/>
            </w:tcBorders>
            <w:tcPrChange w:id="4414" w:author="Author">
              <w:tcPr>
                <w:tcW w:w="2035" w:type="dxa"/>
                <w:tcBorders>
                  <w:top w:val="single" w:sz="4" w:space="0" w:color="auto"/>
                  <w:left w:val="single" w:sz="4" w:space="0" w:color="auto"/>
                  <w:bottom w:val="single" w:sz="4" w:space="0" w:color="auto"/>
                  <w:right w:val="single" w:sz="4" w:space="0" w:color="auto"/>
                </w:tcBorders>
              </w:tcPr>
            </w:tcPrChange>
          </w:tcPr>
          <w:p w14:paraId="01E30889" w14:textId="77777777" w:rsidR="00BF6135" w:rsidRPr="005D17CD" w:rsidRDefault="00BF6135" w:rsidP="00A328BF">
            <w:pPr>
              <w:pStyle w:val="TAL"/>
              <w:rPr>
                <w:ins w:id="4415" w:author="Author"/>
              </w:rPr>
            </w:pPr>
            <w:ins w:id="4416" w:author="Author">
              <w:r w:rsidRPr="00027185">
                <w:t>SystemDN</w:t>
              </w:r>
            </w:ins>
          </w:p>
        </w:tc>
        <w:tc>
          <w:tcPr>
            <w:tcW w:w="797" w:type="pct"/>
            <w:tcBorders>
              <w:top w:val="single" w:sz="4" w:space="0" w:color="auto"/>
              <w:left w:val="single" w:sz="4" w:space="0" w:color="auto"/>
              <w:bottom w:val="single" w:sz="4" w:space="0" w:color="auto"/>
              <w:right w:val="single" w:sz="4" w:space="0" w:color="auto"/>
            </w:tcBorders>
            <w:tcPrChange w:id="4417" w:author="Author">
              <w:tcPr>
                <w:tcW w:w="1701" w:type="dxa"/>
                <w:gridSpan w:val="2"/>
                <w:tcBorders>
                  <w:top w:val="single" w:sz="4" w:space="0" w:color="auto"/>
                  <w:left w:val="single" w:sz="4" w:space="0" w:color="auto"/>
                  <w:bottom w:val="single" w:sz="4" w:space="0" w:color="auto"/>
                  <w:right w:val="single" w:sz="4" w:space="0" w:color="auto"/>
                </w:tcBorders>
              </w:tcPr>
            </w:tcPrChange>
          </w:tcPr>
          <w:p w14:paraId="7DCB1082" w14:textId="77777777" w:rsidR="00BF6135" w:rsidRDefault="00BF6135" w:rsidP="00A328BF">
            <w:pPr>
              <w:pStyle w:val="TAL"/>
              <w:rPr>
                <w:ins w:id="4418" w:author="Author"/>
              </w:rPr>
            </w:pPr>
            <w:ins w:id="4419" w:author="Author">
              <w:r>
                <w:t>TS 28.623 [44]</w:t>
              </w:r>
            </w:ins>
          </w:p>
        </w:tc>
        <w:tc>
          <w:tcPr>
            <w:tcW w:w="2935" w:type="pct"/>
            <w:tcBorders>
              <w:top w:val="single" w:sz="4" w:space="0" w:color="auto"/>
              <w:left w:val="single" w:sz="4" w:space="0" w:color="auto"/>
              <w:bottom w:val="single" w:sz="4" w:space="0" w:color="auto"/>
              <w:right w:val="single" w:sz="4" w:space="0" w:color="auto"/>
            </w:tcBorders>
            <w:tcPrChange w:id="4420" w:author="Author">
              <w:tcPr>
                <w:tcW w:w="5438" w:type="dxa"/>
                <w:gridSpan w:val="2"/>
                <w:tcBorders>
                  <w:top w:val="single" w:sz="4" w:space="0" w:color="auto"/>
                  <w:left w:val="single" w:sz="4" w:space="0" w:color="auto"/>
                  <w:bottom w:val="single" w:sz="4" w:space="0" w:color="auto"/>
                  <w:right w:val="single" w:sz="4" w:space="0" w:color="auto"/>
                </w:tcBorders>
              </w:tcPr>
            </w:tcPrChange>
          </w:tcPr>
          <w:p w14:paraId="724559E4" w14:textId="77777777" w:rsidR="00BF6135" w:rsidRPr="005D17CD" w:rsidRDefault="00BF6135" w:rsidP="00A328BF">
            <w:pPr>
              <w:pStyle w:val="TAL"/>
              <w:rPr>
                <w:ins w:id="4421" w:author="Author"/>
                <w:rFonts w:cs="Arial"/>
                <w:szCs w:val="18"/>
                <w:lang w:eastAsia="zh-CN"/>
              </w:rPr>
            </w:pPr>
            <w:ins w:id="4422" w:author="Author">
              <w:r w:rsidRPr="00971045">
                <w:rPr>
                  <w:rFonts w:cs="Arial"/>
                  <w:szCs w:val="18"/>
                  <w:lang w:eastAsia="zh-CN"/>
                </w:rPr>
                <w:t>systemDN type</w:t>
              </w:r>
            </w:ins>
          </w:p>
        </w:tc>
      </w:tr>
      <w:tr w:rsidR="00BF6135" w:rsidRPr="00215D3C" w14:paraId="4F9370A3" w14:textId="77777777" w:rsidTr="00BF6135">
        <w:trPr>
          <w:jc w:val="center"/>
          <w:ins w:id="4423" w:author="Author"/>
          <w:trPrChange w:id="4424" w:author="Author">
            <w:trPr>
              <w:gridAfter w:val="0"/>
              <w:jc w:val="center"/>
            </w:trPr>
          </w:trPrChange>
        </w:trPr>
        <w:tc>
          <w:tcPr>
            <w:tcW w:w="1268" w:type="pct"/>
            <w:tcBorders>
              <w:top w:val="single" w:sz="4" w:space="0" w:color="auto"/>
              <w:left w:val="single" w:sz="4" w:space="0" w:color="auto"/>
              <w:bottom w:val="single" w:sz="4" w:space="0" w:color="auto"/>
              <w:right w:val="single" w:sz="4" w:space="0" w:color="auto"/>
            </w:tcBorders>
            <w:tcPrChange w:id="4425" w:author="Author">
              <w:tcPr>
                <w:tcW w:w="2035" w:type="dxa"/>
                <w:tcBorders>
                  <w:top w:val="single" w:sz="4" w:space="0" w:color="auto"/>
                  <w:left w:val="single" w:sz="4" w:space="0" w:color="auto"/>
                  <w:bottom w:val="single" w:sz="4" w:space="0" w:color="auto"/>
                  <w:right w:val="single" w:sz="4" w:space="0" w:color="auto"/>
                </w:tcBorders>
              </w:tcPr>
            </w:tcPrChange>
          </w:tcPr>
          <w:p w14:paraId="4A8A2962" w14:textId="77777777" w:rsidR="00BF6135" w:rsidRPr="005D17CD" w:rsidRDefault="00BF6135" w:rsidP="00A328BF">
            <w:pPr>
              <w:pStyle w:val="TAL"/>
              <w:rPr>
                <w:ins w:id="4426" w:author="Author"/>
              </w:rPr>
            </w:pPr>
            <w:ins w:id="4427" w:author="Author">
              <w:r w:rsidRPr="00027185">
                <w:t>Uri</w:t>
              </w:r>
            </w:ins>
          </w:p>
        </w:tc>
        <w:tc>
          <w:tcPr>
            <w:tcW w:w="797" w:type="pct"/>
            <w:tcBorders>
              <w:top w:val="single" w:sz="4" w:space="0" w:color="auto"/>
              <w:left w:val="single" w:sz="4" w:space="0" w:color="auto"/>
              <w:bottom w:val="single" w:sz="4" w:space="0" w:color="auto"/>
              <w:right w:val="single" w:sz="4" w:space="0" w:color="auto"/>
            </w:tcBorders>
            <w:tcPrChange w:id="4428" w:author="Author">
              <w:tcPr>
                <w:tcW w:w="1701" w:type="dxa"/>
                <w:gridSpan w:val="2"/>
                <w:tcBorders>
                  <w:top w:val="single" w:sz="4" w:space="0" w:color="auto"/>
                  <w:left w:val="single" w:sz="4" w:space="0" w:color="auto"/>
                  <w:bottom w:val="single" w:sz="4" w:space="0" w:color="auto"/>
                  <w:right w:val="single" w:sz="4" w:space="0" w:color="auto"/>
                </w:tcBorders>
              </w:tcPr>
            </w:tcPrChange>
          </w:tcPr>
          <w:p w14:paraId="31626214" w14:textId="77777777" w:rsidR="00BF6135" w:rsidRDefault="00BF6135" w:rsidP="00A328BF">
            <w:pPr>
              <w:pStyle w:val="TAL"/>
              <w:rPr>
                <w:ins w:id="4429" w:author="Author"/>
              </w:rPr>
            </w:pPr>
            <w:ins w:id="4430" w:author="Author">
              <w:r>
                <w:t>TS 28.623 [44]</w:t>
              </w:r>
            </w:ins>
          </w:p>
        </w:tc>
        <w:tc>
          <w:tcPr>
            <w:tcW w:w="2935" w:type="pct"/>
            <w:tcBorders>
              <w:top w:val="single" w:sz="4" w:space="0" w:color="auto"/>
              <w:left w:val="single" w:sz="4" w:space="0" w:color="auto"/>
              <w:bottom w:val="single" w:sz="4" w:space="0" w:color="auto"/>
              <w:right w:val="single" w:sz="4" w:space="0" w:color="auto"/>
            </w:tcBorders>
            <w:tcPrChange w:id="4431" w:author="Author">
              <w:tcPr>
                <w:tcW w:w="5438" w:type="dxa"/>
                <w:gridSpan w:val="2"/>
                <w:tcBorders>
                  <w:top w:val="single" w:sz="4" w:space="0" w:color="auto"/>
                  <w:left w:val="single" w:sz="4" w:space="0" w:color="auto"/>
                  <w:bottom w:val="single" w:sz="4" w:space="0" w:color="auto"/>
                  <w:right w:val="single" w:sz="4" w:space="0" w:color="auto"/>
                </w:tcBorders>
              </w:tcPr>
            </w:tcPrChange>
          </w:tcPr>
          <w:p w14:paraId="26596C10" w14:textId="77777777" w:rsidR="00BF6135" w:rsidRPr="005D17CD" w:rsidRDefault="00BF6135" w:rsidP="00A328BF">
            <w:pPr>
              <w:pStyle w:val="TAL"/>
              <w:rPr>
                <w:ins w:id="4432" w:author="Author"/>
                <w:rFonts w:cs="Arial"/>
                <w:szCs w:val="18"/>
                <w:lang w:eastAsia="zh-CN"/>
              </w:rPr>
            </w:pPr>
            <w:ins w:id="4433" w:author="Author">
              <w:r w:rsidRPr="00971045">
                <w:rPr>
                  <w:rFonts w:cs="Arial"/>
                  <w:szCs w:val="18"/>
                  <w:lang w:eastAsia="zh-CN"/>
                </w:rPr>
                <w:t>URI type</w:t>
              </w:r>
            </w:ins>
          </w:p>
        </w:tc>
      </w:tr>
      <w:tr w:rsidR="00BF6135" w:rsidRPr="00215D3C" w14:paraId="1080C7CC" w14:textId="77777777" w:rsidTr="00BF6135">
        <w:trPr>
          <w:jc w:val="center"/>
          <w:ins w:id="4434" w:author="Author"/>
          <w:trPrChange w:id="4435" w:author="Author">
            <w:trPr>
              <w:gridAfter w:val="0"/>
              <w:jc w:val="center"/>
            </w:trPr>
          </w:trPrChange>
        </w:trPr>
        <w:tc>
          <w:tcPr>
            <w:tcW w:w="1268" w:type="pct"/>
            <w:tcBorders>
              <w:top w:val="single" w:sz="4" w:space="0" w:color="auto"/>
              <w:left w:val="single" w:sz="4" w:space="0" w:color="auto"/>
              <w:bottom w:val="single" w:sz="4" w:space="0" w:color="auto"/>
              <w:right w:val="single" w:sz="4" w:space="0" w:color="auto"/>
            </w:tcBorders>
            <w:tcPrChange w:id="4436" w:author="Author">
              <w:tcPr>
                <w:tcW w:w="2035" w:type="dxa"/>
                <w:tcBorders>
                  <w:top w:val="single" w:sz="4" w:space="0" w:color="auto"/>
                  <w:left w:val="single" w:sz="4" w:space="0" w:color="auto"/>
                  <w:bottom w:val="single" w:sz="4" w:space="0" w:color="auto"/>
                  <w:right w:val="single" w:sz="4" w:space="0" w:color="auto"/>
                </w:tcBorders>
              </w:tcPr>
            </w:tcPrChange>
          </w:tcPr>
          <w:p w14:paraId="6654FA59" w14:textId="77777777" w:rsidR="00BF6135" w:rsidRPr="005D17CD" w:rsidRDefault="00BF6135" w:rsidP="00A328BF">
            <w:pPr>
              <w:pStyle w:val="TAL"/>
              <w:rPr>
                <w:ins w:id="4437" w:author="Author"/>
              </w:rPr>
            </w:pPr>
            <w:ins w:id="4438" w:author="Author">
              <w:r>
                <w:t>A</w:t>
              </w:r>
              <w:r w:rsidRPr="00027185">
                <w:t>ttributeNameValuePairSet</w:t>
              </w:r>
            </w:ins>
          </w:p>
        </w:tc>
        <w:tc>
          <w:tcPr>
            <w:tcW w:w="797" w:type="pct"/>
            <w:tcBorders>
              <w:top w:val="single" w:sz="4" w:space="0" w:color="auto"/>
              <w:left w:val="single" w:sz="4" w:space="0" w:color="auto"/>
              <w:bottom w:val="single" w:sz="4" w:space="0" w:color="auto"/>
              <w:right w:val="single" w:sz="4" w:space="0" w:color="auto"/>
            </w:tcBorders>
            <w:tcPrChange w:id="4439" w:author="Author">
              <w:tcPr>
                <w:tcW w:w="1701" w:type="dxa"/>
                <w:gridSpan w:val="2"/>
                <w:tcBorders>
                  <w:top w:val="single" w:sz="4" w:space="0" w:color="auto"/>
                  <w:left w:val="single" w:sz="4" w:space="0" w:color="auto"/>
                  <w:bottom w:val="single" w:sz="4" w:space="0" w:color="auto"/>
                  <w:right w:val="single" w:sz="4" w:space="0" w:color="auto"/>
                </w:tcBorders>
              </w:tcPr>
            </w:tcPrChange>
          </w:tcPr>
          <w:p w14:paraId="65152011" w14:textId="77777777" w:rsidR="00BF6135" w:rsidRDefault="00BF6135" w:rsidP="00A328BF">
            <w:pPr>
              <w:pStyle w:val="TAL"/>
              <w:rPr>
                <w:ins w:id="4440" w:author="Author"/>
              </w:rPr>
            </w:pPr>
            <w:ins w:id="4441" w:author="Author">
              <w:r>
                <w:t>TS 28.623 [44]</w:t>
              </w:r>
            </w:ins>
          </w:p>
        </w:tc>
        <w:tc>
          <w:tcPr>
            <w:tcW w:w="2935" w:type="pct"/>
            <w:tcBorders>
              <w:top w:val="single" w:sz="4" w:space="0" w:color="auto"/>
              <w:left w:val="single" w:sz="4" w:space="0" w:color="auto"/>
              <w:bottom w:val="single" w:sz="4" w:space="0" w:color="auto"/>
              <w:right w:val="single" w:sz="4" w:space="0" w:color="auto"/>
            </w:tcBorders>
            <w:tcPrChange w:id="4442" w:author="Author">
              <w:tcPr>
                <w:tcW w:w="5438" w:type="dxa"/>
                <w:gridSpan w:val="2"/>
                <w:tcBorders>
                  <w:top w:val="single" w:sz="4" w:space="0" w:color="auto"/>
                  <w:left w:val="single" w:sz="4" w:space="0" w:color="auto"/>
                  <w:bottom w:val="single" w:sz="4" w:space="0" w:color="auto"/>
                  <w:right w:val="single" w:sz="4" w:space="0" w:color="auto"/>
                </w:tcBorders>
              </w:tcPr>
            </w:tcPrChange>
          </w:tcPr>
          <w:p w14:paraId="767C100D" w14:textId="77777777" w:rsidR="00BF6135" w:rsidRPr="005D17CD" w:rsidRDefault="00BF6135" w:rsidP="00A328BF">
            <w:pPr>
              <w:pStyle w:val="TAL"/>
              <w:rPr>
                <w:ins w:id="4443" w:author="Author"/>
                <w:rFonts w:cs="Arial"/>
                <w:szCs w:val="18"/>
                <w:lang w:eastAsia="zh-CN"/>
              </w:rPr>
            </w:pPr>
            <w:ins w:id="4444" w:author="Author">
              <w:r w:rsidRPr="00971045">
                <w:rPr>
                  <w:rFonts w:cs="Arial"/>
                  <w:szCs w:val="18"/>
                  <w:lang w:eastAsia="zh-CN"/>
                </w:rPr>
                <w:t>Set of attribute name/value pairs</w:t>
              </w:r>
            </w:ins>
          </w:p>
        </w:tc>
      </w:tr>
      <w:tr w:rsidR="00BF6135" w:rsidRPr="00215D3C" w14:paraId="22D77C2C" w14:textId="77777777" w:rsidTr="00BF6135">
        <w:trPr>
          <w:jc w:val="center"/>
          <w:ins w:id="4445" w:author="Author"/>
          <w:trPrChange w:id="4446" w:author="Author">
            <w:trPr>
              <w:gridAfter w:val="0"/>
              <w:jc w:val="center"/>
            </w:trPr>
          </w:trPrChange>
        </w:trPr>
        <w:tc>
          <w:tcPr>
            <w:tcW w:w="1268" w:type="pct"/>
            <w:tcBorders>
              <w:top w:val="single" w:sz="4" w:space="0" w:color="auto"/>
              <w:left w:val="single" w:sz="4" w:space="0" w:color="auto"/>
              <w:bottom w:val="single" w:sz="4" w:space="0" w:color="auto"/>
              <w:right w:val="single" w:sz="4" w:space="0" w:color="auto"/>
            </w:tcBorders>
            <w:tcPrChange w:id="4447" w:author="Author">
              <w:tcPr>
                <w:tcW w:w="2035" w:type="dxa"/>
                <w:tcBorders>
                  <w:top w:val="single" w:sz="4" w:space="0" w:color="auto"/>
                  <w:left w:val="single" w:sz="4" w:space="0" w:color="auto"/>
                  <w:bottom w:val="single" w:sz="4" w:space="0" w:color="auto"/>
                  <w:right w:val="single" w:sz="4" w:space="0" w:color="auto"/>
                </w:tcBorders>
              </w:tcPr>
            </w:tcPrChange>
          </w:tcPr>
          <w:p w14:paraId="377DA75D" w14:textId="77777777" w:rsidR="00BF6135" w:rsidRDefault="00BF6135" w:rsidP="00A328BF">
            <w:pPr>
              <w:pStyle w:val="TAL"/>
              <w:rPr>
                <w:ins w:id="4448" w:author="Author"/>
              </w:rPr>
            </w:pPr>
            <w:ins w:id="4449" w:author="Author">
              <w:r w:rsidRPr="00027185">
                <w:t>AttributeValueChang</w:t>
              </w:r>
              <w:r>
                <w:t>eSet</w:t>
              </w:r>
            </w:ins>
          </w:p>
        </w:tc>
        <w:tc>
          <w:tcPr>
            <w:tcW w:w="797" w:type="pct"/>
            <w:tcBorders>
              <w:top w:val="single" w:sz="4" w:space="0" w:color="auto"/>
              <w:left w:val="single" w:sz="4" w:space="0" w:color="auto"/>
              <w:bottom w:val="single" w:sz="4" w:space="0" w:color="auto"/>
              <w:right w:val="single" w:sz="4" w:space="0" w:color="auto"/>
            </w:tcBorders>
            <w:tcPrChange w:id="4450" w:author="Author">
              <w:tcPr>
                <w:tcW w:w="1701" w:type="dxa"/>
                <w:gridSpan w:val="2"/>
                <w:tcBorders>
                  <w:top w:val="single" w:sz="4" w:space="0" w:color="auto"/>
                  <w:left w:val="single" w:sz="4" w:space="0" w:color="auto"/>
                  <w:bottom w:val="single" w:sz="4" w:space="0" w:color="auto"/>
                  <w:right w:val="single" w:sz="4" w:space="0" w:color="auto"/>
                </w:tcBorders>
              </w:tcPr>
            </w:tcPrChange>
          </w:tcPr>
          <w:p w14:paraId="6A8A74D9" w14:textId="77777777" w:rsidR="00BF6135" w:rsidRDefault="00BF6135" w:rsidP="00A328BF">
            <w:pPr>
              <w:pStyle w:val="TAL"/>
              <w:rPr>
                <w:ins w:id="4451" w:author="Author"/>
              </w:rPr>
            </w:pPr>
            <w:ins w:id="4452" w:author="Author">
              <w:r>
                <w:t>TS 28.623 [44]</w:t>
              </w:r>
            </w:ins>
          </w:p>
        </w:tc>
        <w:tc>
          <w:tcPr>
            <w:tcW w:w="2935" w:type="pct"/>
            <w:tcBorders>
              <w:top w:val="single" w:sz="4" w:space="0" w:color="auto"/>
              <w:left w:val="single" w:sz="4" w:space="0" w:color="auto"/>
              <w:bottom w:val="single" w:sz="4" w:space="0" w:color="auto"/>
              <w:right w:val="single" w:sz="4" w:space="0" w:color="auto"/>
            </w:tcBorders>
            <w:tcPrChange w:id="4453" w:author="Author">
              <w:tcPr>
                <w:tcW w:w="5438" w:type="dxa"/>
                <w:gridSpan w:val="2"/>
                <w:tcBorders>
                  <w:top w:val="single" w:sz="4" w:space="0" w:color="auto"/>
                  <w:left w:val="single" w:sz="4" w:space="0" w:color="auto"/>
                  <w:bottom w:val="single" w:sz="4" w:space="0" w:color="auto"/>
                  <w:right w:val="single" w:sz="4" w:space="0" w:color="auto"/>
                </w:tcBorders>
              </w:tcPr>
            </w:tcPrChange>
          </w:tcPr>
          <w:p w14:paraId="5CB18F68" w14:textId="77777777" w:rsidR="00BF6135" w:rsidRPr="005D17CD" w:rsidRDefault="00BF6135" w:rsidP="00A328BF">
            <w:pPr>
              <w:pStyle w:val="TAL"/>
              <w:rPr>
                <w:ins w:id="4454" w:author="Author"/>
                <w:rFonts w:cs="Arial"/>
                <w:szCs w:val="18"/>
                <w:lang w:eastAsia="zh-CN"/>
              </w:rPr>
            </w:pPr>
            <w:ins w:id="4455" w:author="Author">
              <w:r w:rsidRPr="00971045">
                <w:rPr>
                  <w:rFonts w:cs="Arial"/>
                  <w:szCs w:val="18"/>
                  <w:lang w:eastAsia="zh-CN"/>
                </w:rPr>
                <w:t>Set of attribute names with their old and new values</w:t>
              </w:r>
            </w:ins>
          </w:p>
        </w:tc>
      </w:tr>
      <w:tr w:rsidR="00BF6135" w:rsidRPr="00215D3C" w14:paraId="1A78AC56" w14:textId="77777777" w:rsidTr="00BF6135">
        <w:trPr>
          <w:jc w:val="center"/>
          <w:ins w:id="4456" w:author="Author"/>
          <w:trPrChange w:id="4457" w:author="Author">
            <w:trPr>
              <w:gridAfter w:val="0"/>
              <w:jc w:val="center"/>
            </w:trPr>
          </w:trPrChange>
        </w:trPr>
        <w:tc>
          <w:tcPr>
            <w:tcW w:w="1268" w:type="pct"/>
            <w:tcBorders>
              <w:top w:val="single" w:sz="4" w:space="0" w:color="auto"/>
              <w:left w:val="single" w:sz="4" w:space="0" w:color="auto"/>
              <w:bottom w:val="single" w:sz="4" w:space="0" w:color="auto"/>
              <w:right w:val="single" w:sz="4" w:space="0" w:color="auto"/>
            </w:tcBorders>
            <w:tcPrChange w:id="4458" w:author="Author">
              <w:tcPr>
                <w:tcW w:w="2035" w:type="dxa"/>
                <w:tcBorders>
                  <w:top w:val="single" w:sz="4" w:space="0" w:color="auto"/>
                  <w:left w:val="single" w:sz="4" w:space="0" w:color="auto"/>
                  <w:bottom w:val="single" w:sz="4" w:space="0" w:color="auto"/>
                  <w:right w:val="single" w:sz="4" w:space="0" w:color="auto"/>
                </w:tcBorders>
              </w:tcPr>
            </w:tcPrChange>
          </w:tcPr>
          <w:p w14:paraId="3FC37355" w14:textId="77777777" w:rsidR="00BF6135" w:rsidRPr="005D17CD" w:rsidRDefault="00BF6135" w:rsidP="00A328BF">
            <w:pPr>
              <w:pStyle w:val="TAL"/>
              <w:rPr>
                <w:ins w:id="4459" w:author="Author"/>
              </w:rPr>
            </w:pPr>
            <w:ins w:id="4460" w:author="Author">
              <w:r w:rsidRPr="00027185">
                <w:t>Filter</w:t>
              </w:r>
            </w:ins>
          </w:p>
        </w:tc>
        <w:tc>
          <w:tcPr>
            <w:tcW w:w="797" w:type="pct"/>
            <w:tcBorders>
              <w:top w:val="single" w:sz="4" w:space="0" w:color="auto"/>
              <w:left w:val="single" w:sz="4" w:space="0" w:color="auto"/>
              <w:bottom w:val="single" w:sz="4" w:space="0" w:color="auto"/>
              <w:right w:val="single" w:sz="4" w:space="0" w:color="auto"/>
            </w:tcBorders>
            <w:tcPrChange w:id="4461" w:author="Author">
              <w:tcPr>
                <w:tcW w:w="1701" w:type="dxa"/>
                <w:gridSpan w:val="2"/>
                <w:tcBorders>
                  <w:top w:val="single" w:sz="4" w:space="0" w:color="auto"/>
                  <w:left w:val="single" w:sz="4" w:space="0" w:color="auto"/>
                  <w:bottom w:val="single" w:sz="4" w:space="0" w:color="auto"/>
                  <w:right w:val="single" w:sz="4" w:space="0" w:color="auto"/>
                </w:tcBorders>
              </w:tcPr>
            </w:tcPrChange>
          </w:tcPr>
          <w:p w14:paraId="482C6B6E" w14:textId="77777777" w:rsidR="00BF6135" w:rsidRDefault="00BF6135" w:rsidP="00A328BF">
            <w:pPr>
              <w:pStyle w:val="TAL"/>
              <w:rPr>
                <w:ins w:id="4462" w:author="Author"/>
              </w:rPr>
            </w:pPr>
            <w:ins w:id="4463" w:author="Author">
              <w:r>
                <w:t>TS 28.623 [44]</w:t>
              </w:r>
            </w:ins>
          </w:p>
        </w:tc>
        <w:tc>
          <w:tcPr>
            <w:tcW w:w="2935" w:type="pct"/>
            <w:tcBorders>
              <w:top w:val="single" w:sz="4" w:space="0" w:color="auto"/>
              <w:left w:val="single" w:sz="4" w:space="0" w:color="auto"/>
              <w:bottom w:val="single" w:sz="4" w:space="0" w:color="auto"/>
              <w:right w:val="single" w:sz="4" w:space="0" w:color="auto"/>
            </w:tcBorders>
            <w:tcPrChange w:id="4464" w:author="Author">
              <w:tcPr>
                <w:tcW w:w="5438" w:type="dxa"/>
                <w:gridSpan w:val="2"/>
                <w:tcBorders>
                  <w:top w:val="single" w:sz="4" w:space="0" w:color="auto"/>
                  <w:left w:val="single" w:sz="4" w:space="0" w:color="auto"/>
                  <w:bottom w:val="single" w:sz="4" w:space="0" w:color="auto"/>
                  <w:right w:val="single" w:sz="4" w:space="0" w:color="auto"/>
                </w:tcBorders>
              </w:tcPr>
            </w:tcPrChange>
          </w:tcPr>
          <w:p w14:paraId="6B2235D9" w14:textId="77777777" w:rsidR="00BF6135" w:rsidRPr="005D17CD" w:rsidRDefault="00BF6135" w:rsidP="00A328BF">
            <w:pPr>
              <w:pStyle w:val="TAL"/>
              <w:rPr>
                <w:ins w:id="4465" w:author="Author"/>
                <w:rFonts w:cs="Arial"/>
                <w:szCs w:val="18"/>
                <w:lang w:eastAsia="zh-CN"/>
              </w:rPr>
            </w:pPr>
            <w:ins w:id="4466" w:author="Author">
              <w:r w:rsidRPr="00971045">
                <w:rPr>
                  <w:rFonts w:cs="Arial"/>
                  <w:szCs w:val="18"/>
                  <w:lang w:eastAsia="zh-CN"/>
                </w:rPr>
                <w:t>Filter typ</w:t>
              </w:r>
              <w:r>
                <w:rPr>
                  <w:rFonts w:cs="Arial"/>
                  <w:szCs w:val="18"/>
                  <w:lang w:eastAsia="zh-CN"/>
                </w:rPr>
                <w:t>e</w:t>
              </w:r>
            </w:ins>
          </w:p>
        </w:tc>
      </w:tr>
      <w:tr w:rsidR="00BF6135" w:rsidRPr="00215D3C" w14:paraId="10BB0B8F" w14:textId="77777777" w:rsidTr="00BF6135">
        <w:trPr>
          <w:jc w:val="center"/>
          <w:ins w:id="4467" w:author="Author"/>
          <w:trPrChange w:id="4468" w:author="Author">
            <w:trPr>
              <w:gridAfter w:val="0"/>
              <w:jc w:val="center"/>
            </w:trPr>
          </w:trPrChange>
        </w:trPr>
        <w:tc>
          <w:tcPr>
            <w:tcW w:w="1268" w:type="pct"/>
            <w:tcBorders>
              <w:top w:val="single" w:sz="4" w:space="0" w:color="auto"/>
              <w:left w:val="single" w:sz="4" w:space="0" w:color="auto"/>
              <w:bottom w:val="single" w:sz="4" w:space="0" w:color="auto"/>
              <w:right w:val="single" w:sz="4" w:space="0" w:color="auto"/>
            </w:tcBorders>
            <w:tcPrChange w:id="4469" w:author="Author">
              <w:tcPr>
                <w:tcW w:w="2035" w:type="dxa"/>
                <w:tcBorders>
                  <w:top w:val="single" w:sz="4" w:space="0" w:color="auto"/>
                  <w:left w:val="single" w:sz="4" w:space="0" w:color="auto"/>
                  <w:bottom w:val="single" w:sz="4" w:space="0" w:color="auto"/>
                  <w:right w:val="single" w:sz="4" w:space="0" w:color="auto"/>
                </w:tcBorders>
              </w:tcPr>
            </w:tcPrChange>
          </w:tcPr>
          <w:p w14:paraId="2278254D" w14:textId="77777777" w:rsidR="00BF6135" w:rsidRPr="005D17CD" w:rsidRDefault="00BF6135" w:rsidP="00A328BF">
            <w:pPr>
              <w:pStyle w:val="TAL"/>
              <w:rPr>
                <w:ins w:id="4470" w:author="Author"/>
              </w:rPr>
            </w:pPr>
            <w:ins w:id="4471" w:author="Author">
              <w:r w:rsidRPr="00EE038F">
                <w:t>NotificationId</w:t>
              </w:r>
            </w:ins>
          </w:p>
        </w:tc>
        <w:tc>
          <w:tcPr>
            <w:tcW w:w="797" w:type="pct"/>
            <w:tcBorders>
              <w:top w:val="single" w:sz="4" w:space="0" w:color="auto"/>
              <w:left w:val="single" w:sz="4" w:space="0" w:color="auto"/>
              <w:bottom w:val="single" w:sz="4" w:space="0" w:color="auto"/>
              <w:right w:val="single" w:sz="4" w:space="0" w:color="auto"/>
            </w:tcBorders>
            <w:tcPrChange w:id="4472" w:author="Author">
              <w:tcPr>
                <w:tcW w:w="1701" w:type="dxa"/>
                <w:gridSpan w:val="2"/>
                <w:tcBorders>
                  <w:top w:val="single" w:sz="4" w:space="0" w:color="auto"/>
                  <w:left w:val="single" w:sz="4" w:space="0" w:color="auto"/>
                  <w:bottom w:val="single" w:sz="4" w:space="0" w:color="auto"/>
                  <w:right w:val="single" w:sz="4" w:space="0" w:color="auto"/>
                </w:tcBorders>
              </w:tcPr>
            </w:tcPrChange>
          </w:tcPr>
          <w:p w14:paraId="763BCE71" w14:textId="77777777" w:rsidR="00BF6135" w:rsidRDefault="00BF6135" w:rsidP="00A328BF">
            <w:pPr>
              <w:pStyle w:val="TAL"/>
              <w:rPr>
                <w:ins w:id="4473" w:author="Author"/>
              </w:rPr>
            </w:pPr>
            <w:ins w:id="4474" w:author="Author">
              <w:r>
                <w:t>TS 28.623 [44]</w:t>
              </w:r>
            </w:ins>
          </w:p>
        </w:tc>
        <w:tc>
          <w:tcPr>
            <w:tcW w:w="2935" w:type="pct"/>
            <w:tcBorders>
              <w:top w:val="single" w:sz="4" w:space="0" w:color="auto"/>
              <w:left w:val="single" w:sz="4" w:space="0" w:color="auto"/>
              <w:bottom w:val="single" w:sz="4" w:space="0" w:color="auto"/>
              <w:right w:val="single" w:sz="4" w:space="0" w:color="auto"/>
            </w:tcBorders>
            <w:tcPrChange w:id="4475" w:author="Author">
              <w:tcPr>
                <w:tcW w:w="5438" w:type="dxa"/>
                <w:gridSpan w:val="2"/>
                <w:tcBorders>
                  <w:top w:val="single" w:sz="4" w:space="0" w:color="auto"/>
                  <w:left w:val="single" w:sz="4" w:space="0" w:color="auto"/>
                  <w:bottom w:val="single" w:sz="4" w:space="0" w:color="auto"/>
                  <w:right w:val="single" w:sz="4" w:space="0" w:color="auto"/>
                </w:tcBorders>
              </w:tcPr>
            </w:tcPrChange>
          </w:tcPr>
          <w:p w14:paraId="6F6BAC39" w14:textId="77777777" w:rsidR="00BF6135" w:rsidRPr="005D17CD" w:rsidRDefault="00BF6135" w:rsidP="00A328BF">
            <w:pPr>
              <w:pStyle w:val="TAL"/>
              <w:rPr>
                <w:ins w:id="4476" w:author="Author"/>
                <w:rFonts w:cs="Arial"/>
                <w:szCs w:val="18"/>
                <w:lang w:eastAsia="zh-CN"/>
              </w:rPr>
            </w:pPr>
            <w:ins w:id="4477" w:author="Author">
              <w:r w:rsidRPr="00EE038F">
                <w:t xml:space="preserve">Notification identifier as defined in </w:t>
              </w:r>
              <w:r w:rsidRPr="00EE038F">
                <w:rPr>
                  <w:rFonts w:hint="eastAsia"/>
                </w:rPr>
                <w:t>ITU-T Rec. X. 733 [4]</w:t>
              </w:r>
            </w:ins>
          </w:p>
        </w:tc>
      </w:tr>
      <w:tr w:rsidR="00BF6135" w:rsidRPr="00215D3C" w14:paraId="50AD2B13" w14:textId="77777777" w:rsidTr="00BF6135">
        <w:tblPrEx>
          <w:tblPrExChange w:id="4478" w:author="Author">
            <w:tblPrEx>
              <w:tblW w:w="5000" w:type="pct"/>
            </w:tblPrEx>
          </w:tblPrExChange>
        </w:tblPrEx>
        <w:trPr>
          <w:jc w:val="center"/>
          <w:ins w:id="4479" w:author="Author"/>
          <w:trPrChange w:id="4480" w:author="Author">
            <w:trPr>
              <w:jc w:val="center"/>
            </w:trPr>
          </w:trPrChange>
        </w:trPr>
        <w:tc>
          <w:tcPr>
            <w:tcW w:w="1268" w:type="pct"/>
            <w:tcBorders>
              <w:top w:val="single" w:sz="4" w:space="0" w:color="auto"/>
              <w:left w:val="single" w:sz="4" w:space="0" w:color="auto"/>
              <w:bottom w:val="single" w:sz="4" w:space="0" w:color="auto"/>
              <w:right w:val="single" w:sz="4" w:space="0" w:color="auto"/>
            </w:tcBorders>
            <w:tcPrChange w:id="4481" w:author="Author">
              <w:tcPr>
                <w:tcW w:w="1342" w:type="pct"/>
                <w:gridSpan w:val="2"/>
                <w:tcBorders>
                  <w:top w:val="single" w:sz="4" w:space="0" w:color="auto"/>
                  <w:left w:val="single" w:sz="4" w:space="0" w:color="auto"/>
                  <w:bottom w:val="single" w:sz="4" w:space="0" w:color="auto"/>
                  <w:right w:val="single" w:sz="4" w:space="0" w:color="auto"/>
                </w:tcBorders>
              </w:tcPr>
            </w:tcPrChange>
          </w:tcPr>
          <w:p w14:paraId="72B7225F" w14:textId="77777777" w:rsidR="00BF6135" w:rsidRDefault="00BF6135" w:rsidP="00A328BF">
            <w:pPr>
              <w:pStyle w:val="TAL"/>
              <w:rPr>
                <w:ins w:id="4482" w:author="Author"/>
              </w:rPr>
            </w:pPr>
            <w:ins w:id="4483" w:author="Author">
              <w:r>
                <w:t>NotificationType</w:t>
              </w:r>
            </w:ins>
          </w:p>
        </w:tc>
        <w:tc>
          <w:tcPr>
            <w:tcW w:w="797" w:type="pct"/>
            <w:tcBorders>
              <w:top w:val="single" w:sz="4" w:space="0" w:color="auto"/>
              <w:left w:val="single" w:sz="4" w:space="0" w:color="auto"/>
              <w:bottom w:val="single" w:sz="4" w:space="0" w:color="auto"/>
              <w:right w:val="single" w:sz="4" w:space="0" w:color="auto"/>
            </w:tcBorders>
            <w:tcPrChange w:id="4484" w:author="Author">
              <w:tcPr>
                <w:tcW w:w="837" w:type="pct"/>
                <w:gridSpan w:val="2"/>
                <w:tcBorders>
                  <w:top w:val="single" w:sz="4" w:space="0" w:color="auto"/>
                  <w:left w:val="single" w:sz="4" w:space="0" w:color="auto"/>
                  <w:bottom w:val="single" w:sz="4" w:space="0" w:color="auto"/>
                  <w:right w:val="single" w:sz="4" w:space="0" w:color="auto"/>
                </w:tcBorders>
              </w:tcPr>
            </w:tcPrChange>
          </w:tcPr>
          <w:p w14:paraId="76AE83E7" w14:textId="77777777" w:rsidR="00BF6135" w:rsidRDefault="00BF6135" w:rsidP="00A328BF">
            <w:pPr>
              <w:pStyle w:val="TAL"/>
              <w:rPr>
                <w:ins w:id="4485" w:author="Author"/>
              </w:rPr>
            </w:pPr>
            <w:ins w:id="4486" w:author="Author">
              <w:r>
                <w:t>TS 28.623 [44]</w:t>
              </w:r>
            </w:ins>
          </w:p>
        </w:tc>
        <w:tc>
          <w:tcPr>
            <w:tcW w:w="2935" w:type="pct"/>
            <w:tcBorders>
              <w:top w:val="single" w:sz="4" w:space="0" w:color="auto"/>
              <w:left w:val="single" w:sz="4" w:space="0" w:color="auto"/>
              <w:bottom w:val="single" w:sz="4" w:space="0" w:color="auto"/>
              <w:right w:val="single" w:sz="4" w:space="0" w:color="auto"/>
            </w:tcBorders>
            <w:tcPrChange w:id="4487" w:author="Author">
              <w:tcPr>
                <w:tcW w:w="2821" w:type="pct"/>
                <w:gridSpan w:val="2"/>
                <w:tcBorders>
                  <w:top w:val="single" w:sz="4" w:space="0" w:color="auto"/>
                  <w:left w:val="single" w:sz="4" w:space="0" w:color="auto"/>
                  <w:bottom w:val="single" w:sz="4" w:space="0" w:color="auto"/>
                  <w:right w:val="single" w:sz="4" w:space="0" w:color="auto"/>
                </w:tcBorders>
              </w:tcPr>
            </w:tcPrChange>
          </w:tcPr>
          <w:p w14:paraId="20073C9E" w14:textId="77777777" w:rsidR="00BF6135" w:rsidRDefault="00BF6135" w:rsidP="00A328BF">
            <w:pPr>
              <w:pStyle w:val="TAL"/>
              <w:rPr>
                <w:ins w:id="4488" w:author="Author"/>
                <w:rFonts w:cs="Arial"/>
                <w:szCs w:val="18"/>
                <w:lang w:eastAsia="zh-CN"/>
              </w:rPr>
            </w:pPr>
            <w:ins w:id="4489" w:author="Author">
              <w:r>
                <w:rPr>
                  <w:rFonts w:cs="Arial"/>
                  <w:szCs w:val="18"/>
                  <w:lang w:eastAsia="zh-CN"/>
                </w:rPr>
                <w:t>Notification type</w:t>
              </w:r>
            </w:ins>
          </w:p>
        </w:tc>
      </w:tr>
      <w:tr w:rsidR="00BF6135" w:rsidRPr="00215D3C" w14:paraId="17AFE0B8" w14:textId="77777777" w:rsidTr="00BF6135">
        <w:trPr>
          <w:jc w:val="center"/>
          <w:ins w:id="4490" w:author="Author"/>
          <w:trPrChange w:id="4491" w:author="Author">
            <w:trPr>
              <w:gridAfter w:val="0"/>
              <w:jc w:val="center"/>
            </w:trPr>
          </w:trPrChange>
        </w:trPr>
        <w:tc>
          <w:tcPr>
            <w:tcW w:w="1268" w:type="pct"/>
            <w:tcBorders>
              <w:top w:val="single" w:sz="4" w:space="0" w:color="auto"/>
              <w:left w:val="single" w:sz="4" w:space="0" w:color="auto"/>
              <w:bottom w:val="single" w:sz="4" w:space="0" w:color="auto"/>
              <w:right w:val="single" w:sz="4" w:space="0" w:color="auto"/>
            </w:tcBorders>
            <w:tcPrChange w:id="4492" w:author="Author">
              <w:tcPr>
                <w:tcW w:w="2035" w:type="dxa"/>
                <w:tcBorders>
                  <w:top w:val="single" w:sz="4" w:space="0" w:color="auto"/>
                  <w:left w:val="single" w:sz="4" w:space="0" w:color="auto"/>
                  <w:bottom w:val="single" w:sz="4" w:space="0" w:color="auto"/>
                  <w:right w:val="single" w:sz="4" w:space="0" w:color="auto"/>
                </w:tcBorders>
              </w:tcPr>
            </w:tcPrChange>
          </w:tcPr>
          <w:p w14:paraId="1E5A6227" w14:textId="77777777" w:rsidR="00BF6135" w:rsidRPr="00EE038F" w:rsidRDefault="00BF6135" w:rsidP="00A328BF">
            <w:pPr>
              <w:pStyle w:val="TAL"/>
              <w:rPr>
                <w:ins w:id="4493" w:author="Author"/>
              </w:rPr>
            </w:pPr>
            <w:ins w:id="4494" w:author="Author">
              <w:r>
                <w:t>NotificationHeader</w:t>
              </w:r>
            </w:ins>
          </w:p>
        </w:tc>
        <w:tc>
          <w:tcPr>
            <w:tcW w:w="797" w:type="pct"/>
            <w:tcBorders>
              <w:top w:val="single" w:sz="4" w:space="0" w:color="auto"/>
              <w:left w:val="single" w:sz="4" w:space="0" w:color="auto"/>
              <w:bottom w:val="single" w:sz="4" w:space="0" w:color="auto"/>
              <w:right w:val="single" w:sz="4" w:space="0" w:color="auto"/>
            </w:tcBorders>
            <w:tcPrChange w:id="4495" w:author="Author">
              <w:tcPr>
                <w:tcW w:w="1701" w:type="dxa"/>
                <w:gridSpan w:val="2"/>
                <w:tcBorders>
                  <w:top w:val="single" w:sz="4" w:space="0" w:color="auto"/>
                  <w:left w:val="single" w:sz="4" w:space="0" w:color="auto"/>
                  <w:bottom w:val="single" w:sz="4" w:space="0" w:color="auto"/>
                  <w:right w:val="single" w:sz="4" w:space="0" w:color="auto"/>
                </w:tcBorders>
              </w:tcPr>
            </w:tcPrChange>
          </w:tcPr>
          <w:p w14:paraId="0C743B60" w14:textId="77777777" w:rsidR="00BF6135" w:rsidRDefault="00BF6135" w:rsidP="00A328BF">
            <w:pPr>
              <w:pStyle w:val="TAL"/>
              <w:rPr>
                <w:ins w:id="4496" w:author="Author"/>
              </w:rPr>
            </w:pPr>
            <w:ins w:id="4497" w:author="Author">
              <w:r>
                <w:t>TS 28.623 [44]</w:t>
              </w:r>
            </w:ins>
          </w:p>
        </w:tc>
        <w:tc>
          <w:tcPr>
            <w:tcW w:w="2935" w:type="pct"/>
            <w:tcBorders>
              <w:top w:val="single" w:sz="4" w:space="0" w:color="auto"/>
              <w:left w:val="single" w:sz="4" w:space="0" w:color="auto"/>
              <w:bottom w:val="single" w:sz="4" w:space="0" w:color="auto"/>
              <w:right w:val="single" w:sz="4" w:space="0" w:color="auto"/>
            </w:tcBorders>
            <w:tcPrChange w:id="4498" w:author="Author">
              <w:tcPr>
                <w:tcW w:w="5438" w:type="dxa"/>
                <w:gridSpan w:val="2"/>
                <w:tcBorders>
                  <w:top w:val="single" w:sz="4" w:space="0" w:color="auto"/>
                  <w:left w:val="single" w:sz="4" w:space="0" w:color="auto"/>
                  <w:bottom w:val="single" w:sz="4" w:space="0" w:color="auto"/>
                  <w:right w:val="single" w:sz="4" w:space="0" w:color="auto"/>
                </w:tcBorders>
              </w:tcPr>
            </w:tcPrChange>
          </w:tcPr>
          <w:p w14:paraId="6216971B" w14:textId="77777777" w:rsidR="00BF6135" w:rsidRPr="00EE038F" w:rsidRDefault="00BF6135" w:rsidP="00A328BF">
            <w:pPr>
              <w:pStyle w:val="TAL"/>
              <w:rPr>
                <w:ins w:id="4499" w:author="Author"/>
              </w:rPr>
            </w:pPr>
            <w:ins w:id="4500" w:author="Author">
              <w:r>
                <w:rPr>
                  <w:rFonts w:cs="Arial"/>
                  <w:szCs w:val="18"/>
                  <w:lang w:eastAsia="zh-CN"/>
                </w:rPr>
                <w:t>Notification header</w:t>
              </w:r>
            </w:ins>
          </w:p>
        </w:tc>
      </w:tr>
      <w:tr w:rsidR="00BF6135" w:rsidRPr="00215D3C" w14:paraId="39FB7227" w14:textId="77777777" w:rsidTr="00BF6135">
        <w:trPr>
          <w:jc w:val="center"/>
          <w:ins w:id="4501" w:author="Author"/>
          <w:trPrChange w:id="4502" w:author="Author">
            <w:trPr>
              <w:gridAfter w:val="0"/>
              <w:jc w:val="center"/>
            </w:trPr>
          </w:trPrChange>
        </w:trPr>
        <w:tc>
          <w:tcPr>
            <w:tcW w:w="1268" w:type="pct"/>
            <w:tcBorders>
              <w:top w:val="single" w:sz="4" w:space="0" w:color="auto"/>
              <w:left w:val="single" w:sz="4" w:space="0" w:color="auto"/>
              <w:bottom w:val="single" w:sz="4" w:space="0" w:color="auto"/>
              <w:right w:val="single" w:sz="4" w:space="0" w:color="auto"/>
            </w:tcBorders>
            <w:tcPrChange w:id="4503" w:author="Author">
              <w:tcPr>
                <w:tcW w:w="2035" w:type="dxa"/>
                <w:tcBorders>
                  <w:top w:val="single" w:sz="4" w:space="0" w:color="auto"/>
                  <w:left w:val="single" w:sz="4" w:space="0" w:color="auto"/>
                  <w:bottom w:val="single" w:sz="4" w:space="0" w:color="auto"/>
                  <w:right w:val="single" w:sz="4" w:space="0" w:color="auto"/>
                </w:tcBorders>
              </w:tcPr>
            </w:tcPrChange>
          </w:tcPr>
          <w:p w14:paraId="514CBAA0" w14:textId="77777777" w:rsidR="00BF6135" w:rsidRDefault="00BF6135" w:rsidP="00A328BF">
            <w:pPr>
              <w:pStyle w:val="TAL"/>
              <w:rPr>
                <w:ins w:id="4504" w:author="Author"/>
              </w:rPr>
            </w:pPr>
            <w:ins w:id="4505" w:author="Author">
              <w:r w:rsidRPr="00ED2E62">
                <w:t>ErrorResponse</w:t>
              </w:r>
            </w:ins>
          </w:p>
        </w:tc>
        <w:tc>
          <w:tcPr>
            <w:tcW w:w="797" w:type="pct"/>
            <w:tcBorders>
              <w:top w:val="single" w:sz="4" w:space="0" w:color="auto"/>
              <w:left w:val="single" w:sz="4" w:space="0" w:color="auto"/>
              <w:bottom w:val="single" w:sz="4" w:space="0" w:color="auto"/>
              <w:right w:val="single" w:sz="4" w:space="0" w:color="auto"/>
            </w:tcBorders>
            <w:tcPrChange w:id="4506" w:author="Author">
              <w:tcPr>
                <w:tcW w:w="1701" w:type="dxa"/>
                <w:gridSpan w:val="2"/>
                <w:tcBorders>
                  <w:top w:val="single" w:sz="4" w:space="0" w:color="auto"/>
                  <w:left w:val="single" w:sz="4" w:space="0" w:color="auto"/>
                  <w:bottom w:val="single" w:sz="4" w:space="0" w:color="auto"/>
                  <w:right w:val="single" w:sz="4" w:space="0" w:color="auto"/>
                </w:tcBorders>
              </w:tcPr>
            </w:tcPrChange>
          </w:tcPr>
          <w:p w14:paraId="07A0666B" w14:textId="77777777" w:rsidR="00BF6135" w:rsidRDefault="00BF6135" w:rsidP="00A328BF">
            <w:pPr>
              <w:pStyle w:val="TAL"/>
              <w:rPr>
                <w:ins w:id="4507" w:author="Author"/>
              </w:rPr>
            </w:pPr>
            <w:ins w:id="4508" w:author="Author">
              <w:r>
                <w:t>TS 28.623 [44]</w:t>
              </w:r>
            </w:ins>
          </w:p>
        </w:tc>
        <w:tc>
          <w:tcPr>
            <w:tcW w:w="2935" w:type="pct"/>
            <w:tcBorders>
              <w:top w:val="single" w:sz="4" w:space="0" w:color="auto"/>
              <w:left w:val="single" w:sz="4" w:space="0" w:color="auto"/>
              <w:bottom w:val="single" w:sz="4" w:space="0" w:color="auto"/>
              <w:right w:val="single" w:sz="4" w:space="0" w:color="auto"/>
            </w:tcBorders>
            <w:tcPrChange w:id="4509" w:author="Author">
              <w:tcPr>
                <w:tcW w:w="5438" w:type="dxa"/>
                <w:gridSpan w:val="2"/>
                <w:tcBorders>
                  <w:top w:val="single" w:sz="4" w:space="0" w:color="auto"/>
                  <w:left w:val="single" w:sz="4" w:space="0" w:color="auto"/>
                  <w:bottom w:val="single" w:sz="4" w:space="0" w:color="auto"/>
                  <w:right w:val="single" w:sz="4" w:space="0" w:color="auto"/>
                </w:tcBorders>
              </w:tcPr>
            </w:tcPrChange>
          </w:tcPr>
          <w:p w14:paraId="2F85C5A1" w14:textId="77777777" w:rsidR="00BF6135" w:rsidRDefault="00BF6135" w:rsidP="00A328BF">
            <w:pPr>
              <w:pStyle w:val="TAL"/>
              <w:rPr>
                <w:ins w:id="4510" w:author="Author"/>
                <w:rFonts w:cs="Arial"/>
                <w:szCs w:val="18"/>
                <w:lang w:eastAsia="zh-CN"/>
              </w:rPr>
            </w:pPr>
            <w:ins w:id="4511" w:author="Author">
              <w:r w:rsidRPr="00027185">
                <w:t>Used in the response body of multiple HTTP methods in case of error</w:t>
              </w:r>
            </w:ins>
          </w:p>
        </w:tc>
      </w:tr>
    </w:tbl>
    <w:p w14:paraId="7E5712A3" w14:textId="77777777" w:rsidR="00BF6135" w:rsidRDefault="00BF6135" w:rsidP="00BF6135">
      <w:pPr>
        <w:rPr>
          <w:ins w:id="4512" w:author="Author"/>
        </w:rPr>
      </w:pPr>
    </w:p>
    <w:p w14:paraId="6D72FA90" w14:textId="77777777" w:rsidR="00BF6135" w:rsidRDefault="00BF6135" w:rsidP="00BF6135">
      <w:pPr>
        <w:pStyle w:val="Heading5"/>
        <w:rPr>
          <w:ins w:id="4513" w:author="Author"/>
        </w:rPr>
      </w:pPr>
      <w:bookmarkStart w:id="4514" w:name="_Toc58503600"/>
      <w:ins w:id="4515" w:author="Author">
        <w:r>
          <w:t>12.1</w:t>
        </w:r>
        <w:r w:rsidRPr="00AF5085">
          <w:t>.1</w:t>
        </w:r>
        <w:r w:rsidRPr="00215D3C">
          <w:t>.4.</w:t>
        </w:r>
        <w:r>
          <w:t>1a</w:t>
        </w:r>
        <w:r w:rsidRPr="00215D3C">
          <w:tab/>
        </w:r>
        <w:r>
          <w:t>Structured</w:t>
        </w:r>
        <w:r w:rsidRPr="00215D3C">
          <w:t xml:space="preserve"> data types</w:t>
        </w:r>
        <w:bookmarkEnd w:id="4514"/>
      </w:ins>
    </w:p>
    <w:p w14:paraId="6F03502F" w14:textId="77777777" w:rsidR="00BF6135" w:rsidRPr="00275641" w:rsidRDefault="00BF6135" w:rsidP="00BF6135">
      <w:pPr>
        <w:pStyle w:val="Heading6"/>
        <w:rPr>
          <w:ins w:id="4516" w:author="Author"/>
        </w:rPr>
      </w:pPr>
      <w:bookmarkStart w:id="4517" w:name="_Toc58503601"/>
      <w:ins w:id="4518" w:author="Autho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1</w:t>
        </w:r>
        <w:r w:rsidRPr="00275641">
          <w:tab/>
          <w:t xml:space="preserve">Type </w:t>
        </w:r>
        <w:r>
          <w:t>R</w:t>
        </w:r>
        <w:r w:rsidRPr="00275641">
          <w:t>esource</w:t>
        </w:r>
        <w:bookmarkEnd w:id="4517"/>
      </w:ins>
    </w:p>
    <w:p w14:paraId="6D280E3D" w14:textId="77777777" w:rsidR="00BF6135" w:rsidRPr="00275641" w:rsidRDefault="00BF6135" w:rsidP="00BF6135">
      <w:pPr>
        <w:keepNext/>
        <w:keepLines/>
        <w:spacing w:before="60"/>
        <w:jc w:val="center"/>
        <w:rPr>
          <w:ins w:id="4519" w:author="Author"/>
          <w:rFonts w:ascii="Arial" w:eastAsia="SimSun" w:hAnsi="Arial"/>
          <w:b/>
          <w:noProof/>
        </w:rPr>
      </w:pPr>
      <w:ins w:id="4520" w:author="Author">
        <w:r w:rsidRPr="00275641">
          <w:rPr>
            <w:rFonts w:ascii="Arial" w:eastAsia="SimSun" w:hAnsi="Arial"/>
            <w:b/>
            <w:noProof/>
          </w:rPr>
          <w:t xml:space="preserve">Table </w:t>
        </w:r>
        <w:r w:rsidRPr="00B62DD3">
          <w:rPr>
            <w:rFonts w:ascii="Arial" w:eastAsia="SimSun" w:hAnsi="Arial"/>
            <w:b/>
          </w:rPr>
          <w:t>12.1.1.4.1a.</w:t>
        </w:r>
        <w:r>
          <w:rPr>
            <w:rFonts w:ascii="Arial" w:eastAsia="SimSun" w:hAnsi="Arial"/>
            <w:b/>
          </w:rPr>
          <w:t>1</w:t>
        </w:r>
        <w:r w:rsidRPr="00B62DD3">
          <w:rPr>
            <w:rFonts w:ascii="Arial" w:eastAsia="SimSun" w:hAnsi="Arial"/>
            <w:b/>
          </w:rPr>
          <w:t xml:space="preserve"> </w:t>
        </w:r>
        <w:r w:rsidRPr="00275641">
          <w:rPr>
            <w:rFonts w:ascii="Arial" w:eastAsia="SimSun" w:hAnsi="Arial"/>
            <w:b/>
            <w:noProof/>
          </w:rPr>
          <w:t xml:space="preserve">-1: Definition of type </w:t>
        </w:r>
        <w:r>
          <w:rPr>
            <w:rFonts w:ascii="Arial" w:eastAsia="SimSun" w:hAnsi="Arial"/>
            <w:b/>
          </w:rPr>
          <w:t>R</w:t>
        </w:r>
        <w:r w:rsidRPr="00275641">
          <w:rPr>
            <w:rFonts w:ascii="Arial" w:eastAsia="SimSun" w:hAnsi="Arial"/>
            <w:b/>
          </w:rPr>
          <w:t>esource</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2"/>
        <w:gridCol w:w="2584"/>
        <w:gridCol w:w="4163"/>
        <w:gridCol w:w="403"/>
      </w:tblGrid>
      <w:tr w:rsidR="00BF6135" w:rsidRPr="00275641" w14:paraId="45330796" w14:textId="77777777" w:rsidTr="00A328BF">
        <w:trPr>
          <w:ins w:id="4521" w:author="Author"/>
        </w:trPr>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34B71B0B" w14:textId="77777777" w:rsidR="00BF6135" w:rsidRPr="00275641" w:rsidRDefault="00BF6135" w:rsidP="00A328BF">
            <w:pPr>
              <w:keepNext/>
              <w:keepLines/>
              <w:spacing w:after="0"/>
              <w:jc w:val="center"/>
              <w:rPr>
                <w:ins w:id="4522" w:author="Author"/>
                <w:rFonts w:ascii="Arial" w:eastAsia="SimSun" w:hAnsi="Arial"/>
                <w:b/>
                <w:noProof/>
                <w:sz w:val="18"/>
                <w:lang w:val="x-none"/>
              </w:rPr>
            </w:pPr>
            <w:ins w:id="4523" w:author="Author">
              <w:r w:rsidRPr="00275641">
                <w:rPr>
                  <w:rFonts w:ascii="Arial" w:eastAsia="SimSun" w:hAnsi="Arial"/>
                  <w:b/>
                  <w:noProof/>
                  <w:sz w:val="18"/>
                  <w:lang w:val="x-none"/>
                </w:rPr>
                <w:t>Attribute name</w:t>
              </w:r>
            </w:ins>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6F954996" w14:textId="77777777" w:rsidR="00BF6135" w:rsidRPr="00275641" w:rsidRDefault="00BF6135" w:rsidP="00A328BF">
            <w:pPr>
              <w:keepNext/>
              <w:keepLines/>
              <w:spacing w:after="0"/>
              <w:jc w:val="center"/>
              <w:rPr>
                <w:ins w:id="4524" w:author="Author"/>
                <w:rFonts w:ascii="Arial" w:eastAsia="SimSun" w:hAnsi="Arial"/>
                <w:b/>
                <w:noProof/>
                <w:sz w:val="18"/>
                <w:lang w:val="x-none"/>
              </w:rPr>
            </w:pPr>
            <w:ins w:id="4525" w:author="Author">
              <w:r w:rsidRPr="00275641">
                <w:rPr>
                  <w:rFonts w:ascii="Arial" w:eastAsia="SimSun" w:hAnsi="Arial"/>
                  <w:b/>
                  <w:noProof/>
                  <w:sz w:val="18"/>
                  <w:lang w:val="x-none"/>
                </w:rPr>
                <w:t>Data type</w:t>
              </w:r>
            </w:ins>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4D350277" w14:textId="77777777" w:rsidR="00BF6135" w:rsidRPr="00275641" w:rsidRDefault="00BF6135" w:rsidP="00A328BF">
            <w:pPr>
              <w:keepNext/>
              <w:keepLines/>
              <w:spacing w:after="0"/>
              <w:jc w:val="center"/>
              <w:rPr>
                <w:ins w:id="4526" w:author="Author"/>
                <w:rFonts w:ascii="Arial" w:eastAsia="SimSun" w:hAnsi="Arial"/>
                <w:b/>
                <w:noProof/>
                <w:sz w:val="18"/>
                <w:lang w:val="x-none"/>
              </w:rPr>
            </w:pPr>
            <w:ins w:id="4527" w:author="Author">
              <w:r w:rsidRPr="00275641">
                <w:rPr>
                  <w:rFonts w:ascii="Arial" w:eastAsia="SimSun" w:hAnsi="Arial"/>
                  <w:b/>
                  <w:noProof/>
                  <w:sz w:val="18"/>
                  <w:lang w:val="x-none"/>
                </w:rPr>
                <w:t>Description</w:t>
              </w:r>
            </w:ins>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05AC7C8E" w14:textId="77777777" w:rsidR="00BF6135" w:rsidRPr="00275641" w:rsidRDefault="00BF6135" w:rsidP="00A328BF">
            <w:pPr>
              <w:keepNext/>
              <w:keepLines/>
              <w:spacing w:after="0"/>
              <w:jc w:val="center"/>
              <w:rPr>
                <w:ins w:id="4528" w:author="Author"/>
                <w:rFonts w:ascii="Arial" w:eastAsia="SimSun" w:hAnsi="Arial"/>
                <w:b/>
                <w:noProof/>
                <w:sz w:val="18"/>
                <w:lang w:val="x-none"/>
              </w:rPr>
            </w:pPr>
            <w:ins w:id="4529" w:author="Author">
              <w:r w:rsidRPr="00275641">
                <w:rPr>
                  <w:rFonts w:ascii="Arial" w:eastAsia="SimSun" w:hAnsi="Arial"/>
                  <w:b/>
                  <w:noProof/>
                  <w:sz w:val="18"/>
                  <w:lang w:val="x-none"/>
                </w:rPr>
                <w:t>S</w:t>
              </w:r>
            </w:ins>
          </w:p>
        </w:tc>
      </w:tr>
      <w:tr w:rsidR="00BF6135" w:rsidRPr="00275641" w14:paraId="3E77F309" w14:textId="77777777" w:rsidTr="00A328BF">
        <w:trPr>
          <w:ins w:id="4530" w:author="Author"/>
        </w:trPr>
        <w:tc>
          <w:tcPr>
            <w:tcW w:w="1345" w:type="pct"/>
            <w:tcBorders>
              <w:top w:val="single" w:sz="4" w:space="0" w:color="auto"/>
              <w:left w:val="single" w:sz="4" w:space="0" w:color="auto"/>
              <w:bottom w:val="single" w:sz="4" w:space="0" w:color="auto"/>
              <w:right w:val="single" w:sz="4" w:space="0" w:color="auto"/>
            </w:tcBorders>
          </w:tcPr>
          <w:p w14:paraId="51B6E194" w14:textId="77777777" w:rsidR="00BF6135" w:rsidRPr="00275641" w:rsidRDefault="00BF6135" w:rsidP="00A328BF">
            <w:pPr>
              <w:keepNext/>
              <w:keepLines/>
              <w:spacing w:after="0"/>
              <w:rPr>
                <w:ins w:id="4531" w:author="Author"/>
                <w:rFonts w:ascii="Arial" w:eastAsia="SimSun" w:hAnsi="Arial"/>
                <w:sz w:val="18"/>
                <w:lang w:val="en-US"/>
              </w:rPr>
            </w:pPr>
            <w:ins w:id="4532" w:author="Author">
              <w:r w:rsidRPr="00275641">
                <w:rPr>
                  <w:rFonts w:ascii="Arial" w:eastAsia="SimSun" w:hAnsi="Arial"/>
                  <w:sz w:val="18"/>
                  <w:lang w:val="en-US"/>
                </w:rPr>
                <w:t>id</w:t>
              </w:r>
            </w:ins>
          </w:p>
        </w:tc>
        <w:tc>
          <w:tcPr>
            <w:tcW w:w="1321" w:type="pct"/>
            <w:tcBorders>
              <w:top w:val="single" w:sz="4" w:space="0" w:color="auto"/>
              <w:left w:val="single" w:sz="4" w:space="0" w:color="auto"/>
              <w:bottom w:val="single" w:sz="4" w:space="0" w:color="auto"/>
              <w:right w:val="single" w:sz="4" w:space="0" w:color="auto"/>
            </w:tcBorders>
          </w:tcPr>
          <w:p w14:paraId="6FF8CDAB" w14:textId="77777777" w:rsidR="00BF6135" w:rsidRPr="00275641" w:rsidRDefault="00BF6135" w:rsidP="00A328BF">
            <w:pPr>
              <w:keepNext/>
              <w:keepLines/>
              <w:spacing w:after="0"/>
              <w:rPr>
                <w:ins w:id="4533" w:author="Author"/>
                <w:rFonts w:ascii="Arial" w:eastAsia="SimSun" w:hAnsi="Arial"/>
                <w:sz w:val="18"/>
                <w:lang w:val="de-DE"/>
              </w:rPr>
            </w:pPr>
            <w:ins w:id="4534" w:author="Author">
              <w:r w:rsidRPr="00275641">
                <w:rPr>
                  <w:rFonts w:ascii="Arial" w:eastAsia="SimSun" w:hAnsi="Arial"/>
                  <w:sz w:val="18"/>
                  <w:lang w:val="de-DE"/>
                </w:rPr>
                <w:t>string</w:t>
              </w:r>
            </w:ins>
          </w:p>
        </w:tc>
        <w:tc>
          <w:tcPr>
            <w:tcW w:w="2128" w:type="pct"/>
            <w:tcBorders>
              <w:top w:val="single" w:sz="4" w:space="0" w:color="auto"/>
              <w:left w:val="single" w:sz="4" w:space="0" w:color="auto"/>
              <w:bottom w:val="single" w:sz="4" w:space="0" w:color="auto"/>
              <w:right w:val="single" w:sz="4" w:space="0" w:color="auto"/>
            </w:tcBorders>
          </w:tcPr>
          <w:p w14:paraId="36F71055" w14:textId="77777777" w:rsidR="00BF6135" w:rsidRPr="00995065" w:rsidRDefault="00BF6135" w:rsidP="00A328BF">
            <w:pPr>
              <w:keepNext/>
              <w:keepLines/>
              <w:spacing w:after="0"/>
              <w:rPr>
                <w:ins w:id="4535" w:author="Author"/>
                <w:rFonts w:ascii="Arial" w:eastAsia="SimSun" w:hAnsi="Arial" w:cs="Arial"/>
                <w:noProof/>
                <w:sz w:val="18"/>
                <w:szCs w:val="18"/>
                <w:lang w:val="en-US"/>
              </w:rPr>
            </w:pPr>
            <w:ins w:id="4536" w:author="Author">
              <w:r>
                <w:rPr>
                  <w:rFonts w:ascii="Arial" w:eastAsia="SimSun" w:hAnsi="Arial" w:cs="Arial"/>
                  <w:noProof/>
                  <w:sz w:val="18"/>
                  <w:szCs w:val="18"/>
                  <w:lang w:val="en-US"/>
                </w:rPr>
                <w:t>Identifier</w:t>
              </w:r>
              <w:r w:rsidRPr="00995065">
                <w:rPr>
                  <w:rFonts w:ascii="Arial" w:eastAsia="SimSun" w:hAnsi="Arial" w:cs="Arial"/>
                  <w:noProof/>
                  <w:sz w:val="18"/>
                  <w:szCs w:val="18"/>
                  <w:lang w:val="en-US"/>
                </w:rPr>
                <w:t xml:space="preserve"> of the resource object</w:t>
              </w:r>
            </w:ins>
          </w:p>
        </w:tc>
        <w:tc>
          <w:tcPr>
            <w:tcW w:w="207" w:type="pct"/>
            <w:tcBorders>
              <w:top w:val="single" w:sz="4" w:space="0" w:color="auto"/>
              <w:left w:val="single" w:sz="4" w:space="0" w:color="auto"/>
              <w:bottom w:val="single" w:sz="4" w:space="0" w:color="auto"/>
              <w:right w:val="single" w:sz="4" w:space="0" w:color="auto"/>
            </w:tcBorders>
          </w:tcPr>
          <w:p w14:paraId="3F3A666B" w14:textId="77777777" w:rsidR="00BF6135" w:rsidRPr="00275641" w:rsidRDefault="00BF6135" w:rsidP="00A328BF">
            <w:pPr>
              <w:keepNext/>
              <w:keepLines/>
              <w:spacing w:after="0"/>
              <w:jc w:val="center"/>
              <w:rPr>
                <w:ins w:id="4537" w:author="Author"/>
                <w:rFonts w:ascii="Arial" w:eastAsia="SimSun" w:hAnsi="Arial" w:cs="Arial"/>
                <w:noProof/>
                <w:sz w:val="18"/>
                <w:szCs w:val="18"/>
                <w:lang w:val="de-DE"/>
              </w:rPr>
            </w:pPr>
            <w:ins w:id="4538" w:author="Author">
              <w:r>
                <w:rPr>
                  <w:rFonts w:ascii="Arial" w:eastAsia="SimSun" w:hAnsi="Arial" w:cs="Arial"/>
                  <w:noProof/>
                  <w:sz w:val="18"/>
                  <w:szCs w:val="18"/>
                  <w:lang w:val="de-DE"/>
                </w:rPr>
                <w:t>M</w:t>
              </w:r>
            </w:ins>
          </w:p>
        </w:tc>
      </w:tr>
      <w:tr w:rsidR="00BF6135" w:rsidRPr="00275641" w14:paraId="5D446F77" w14:textId="77777777" w:rsidTr="00A328BF">
        <w:trPr>
          <w:ins w:id="4539" w:author="Author"/>
        </w:trPr>
        <w:tc>
          <w:tcPr>
            <w:tcW w:w="1345" w:type="pct"/>
            <w:tcBorders>
              <w:top w:val="single" w:sz="4" w:space="0" w:color="auto"/>
              <w:left w:val="single" w:sz="4" w:space="0" w:color="auto"/>
              <w:bottom w:val="single" w:sz="4" w:space="0" w:color="auto"/>
              <w:right w:val="single" w:sz="4" w:space="0" w:color="auto"/>
            </w:tcBorders>
          </w:tcPr>
          <w:p w14:paraId="1AB363C8" w14:textId="77777777" w:rsidR="00BF6135" w:rsidRPr="00275641" w:rsidRDefault="00BF6135" w:rsidP="00A328BF">
            <w:pPr>
              <w:keepNext/>
              <w:keepLines/>
              <w:spacing w:after="0"/>
              <w:rPr>
                <w:ins w:id="4540" w:author="Author"/>
                <w:rFonts w:ascii="Arial" w:eastAsia="SimSun" w:hAnsi="Arial"/>
                <w:sz w:val="18"/>
                <w:lang w:val="en-US"/>
              </w:rPr>
            </w:pPr>
            <w:ins w:id="4541" w:author="Author">
              <w:r w:rsidRPr="00275641">
                <w:rPr>
                  <w:rFonts w:ascii="Arial" w:eastAsia="SimSun" w:hAnsi="Arial"/>
                  <w:sz w:val="18"/>
                  <w:lang w:val="en-US"/>
                </w:rPr>
                <w:t>attributes</w:t>
              </w:r>
            </w:ins>
          </w:p>
        </w:tc>
        <w:tc>
          <w:tcPr>
            <w:tcW w:w="1321" w:type="pct"/>
            <w:tcBorders>
              <w:top w:val="single" w:sz="4" w:space="0" w:color="auto"/>
              <w:left w:val="single" w:sz="4" w:space="0" w:color="auto"/>
              <w:bottom w:val="single" w:sz="4" w:space="0" w:color="auto"/>
              <w:right w:val="single" w:sz="4" w:space="0" w:color="auto"/>
            </w:tcBorders>
          </w:tcPr>
          <w:p w14:paraId="6F07BC61" w14:textId="77777777" w:rsidR="00BF6135" w:rsidRPr="00275641" w:rsidRDefault="00BF6135" w:rsidP="00A328BF">
            <w:pPr>
              <w:keepNext/>
              <w:keepLines/>
              <w:spacing w:after="0"/>
              <w:rPr>
                <w:ins w:id="4542" w:author="Author"/>
                <w:rFonts w:ascii="Arial" w:eastAsia="SimSun" w:hAnsi="Arial"/>
                <w:sz w:val="18"/>
                <w:lang w:val="de-DE"/>
              </w:rPr>
            </w:pPr>
            <w:ins w:id="4543" w:author="Author">
              <w:r w:rsidRPr="00275641">
                <w:rPr>
                  <w:rFonts w:ascii="Arial" w:eastAsia="SimSun" w:hAnsi="Arial"/>
                  <w:sz w:val="18"/>
                  <w:lang w:val="de-DE"/>
                </w:rPr>
                <w:t>object</w:t>
              </w:r>
            </w:ins>
          </w:p>
        </w:tc>
        <w:tc>
          <w:tcPr>
            <w:tcW w:w="2128" w:type="pct"/>
            <w:tcBorders>
              <w:top w:val="single" w:sz="4" w:space="0" w:color="auto"/>
              <w:left w:val="single" w:sz="4" w:space="0" w:color="auto"/>
              <w:bottom w:val="single" w:sz="4" w:space="0" w:color="auto"/>
              <w:right w:val="single" w:sz="4" w:space="0" w:color="auto"/>
            </w:tcBorders>
          </w:tcPr>
          <w:p w14:paraId="16D2D572" w14:textId="77777777" w:rsidR="00BF6135" w:rsidRPr="00995065" w:rsidRDefault="00BF6135" w:rsidP="00A328BF">
            <w:pPr>
              <w:keepNext/>
              <w:keepLines/>
              <w:spacing w:after="0"/>
              <w:rPr>
                <w:ins w:id="4544" w:author="Author"/>
                <w:rFonts w:ascii="Arial" w:eastAsia="SimSun" w:hAnsi="Arial" w:cs="Arial"/>
                <w:noProof/>
                <w:sz w:val="18"/>
                <w:szCs w:val="18"/>
                <w:lang w:val="en-US"/>
              </w:rPr>
            </w:pPr>
            <w:ins w:id="4545" w:author="Author">
              <w:r>
                <w:rPr>
                  <w:rFonts w:ascii="Arial" w:eastAsia="SimSun" w:hAnsi="Arial" w:cs="Arial"/>
                  <w:noProof/>
                  <w:sz w:val="18"/>
                  <w:szCs w:val="18"/>
                  <w:lang w:val="en-US"/>
                </w:rPr>
                <w:t>A</w:t>
              </w:r>
              <w:r w:rsidRPr="00995065">
                <w:rPr>
                  <w:rFonts w:ascii="Arial" w:eastAsia="SimSun" w:hAnsi="Arial" w:cs="Arial"/>
                  <w:noProof/>
                  <w:sz w:val="18"/>
                  <w:szCs w:val="18"/>
                  <w:lang w:val="en-US"/>
                </w:rPr>
                <w:t>ttributes object whose members are the class attributes</w:t>
              </w:r>
              <w:r>
                <w:rPr>
                  <w:rFonts w:ascii="Arial" w:eastAsia="SimSun" w:hAnsi="Arial" w:cs="Arial"/>
                  <w:noProof/>
                  <w:sz w:val="18"/>
                  <w:szCs w:val="18"/>
                  <w:lang w:val="en-US"/>
                </w:rPr>
                <w:t xml:space="preserve"> and values.</w:t>
              </w:r>
            </w:ins>
          </w:p>
        </w:tc>
        <w:tc>
          <w:tcPr>
            <w:tcW w:w="207" w:type="pct"/>
            <w:tcBorders>
              <w:top w:val="single" w:sz="4" w:space="0" w:color="auto"/>
              <w:left w:val="single" w:sz="4" w:space="0" w:color="auto"/>
              <w:bottom w:val="single" w:sz="4" w:space="0" w:color="auto"/>
              <w:right w:val="single" w:sz="4" w:space="0" w:color="auto"/>
            </w:tcBorders>
          </w:tcPr>
          <w:p w14:paraId="315321CC" w14:textId="77777777" w:rsidR="00BF6135" w:rsidRPr="00275641" w:rsidRDefault="00BF6135" w:rsidP="00A328BF">
            <w:pPr>
              <w:keepNext/>
              <w:keepLines/>
              <w:spacing w:after="0"/>
              <w:jc w:val="center"/>
              <w:rPr>
                <w:ins w:id="4546" w:author="Author"/>
                <w:rFonts w:ascii="Arial" w:eastAsia="SimSun" w:hAnsi="Arial" w:cs="Arial"/>
                <w:noProof/>
                <w:sz w:val="18"/>
                <w:szCs w:val="18"/>
                <w:lang w:val="de-DE"/>
              </w:rPr>
            </w:pPr>
            <w:ins w:id="4547" w:author="Author">
              <w:r>
                <w:rPr>
                  <w:rFonts w:ascii="Arial" w:eastAsia="SimSun" w:hAnsi="Arial" w:cs="Arial"/>
                  <w:noProof/>
                  <w:sz w:val="18"/>
                  <w:szCs w:val="18"/>
                  <w:lang w:val="de-DE"/>
                </w:rPr>
                <w:t>M</w:t>
              </w:r>
            </w:ins>
          </w:p>
        </w:tc>
      </w:tr>
      <w:tr w:rsidR="00BF6135" w:rsidRPr="00275641" w14:paraId="15AE4ED5" w14:textId="77777777" w:rsidTr="00A328BF">
        <w:trPr>
          <w:ins w:id="4548" w:author="Author"/>
        </w:trPr>
        <w:tc>
          <w:tcPr>
            <w:tcW w:w="1345" w:type="pct"/>
            <w:tcBorders>
              <w:top w:val="single" w:sz="4" w:space="0" w:color="auto"/>
              <w:left w:val="single" w:sz="4" w:space="0" w:color="auto"/>
              <w:bottom w:val="single" w:sz="4" w:space="0" w:color="auto"/>
              <w:right w:val="single" w:sz="4" w:space="0" w:color="auto"/>
            </w:tcBorders>
          </w:tcPr>
          <w:p w14:paraId="257518B3" w14:textId="77777777" w:rsidR="00BF6135" w:rsidRPr="00275641" w:rsidRDefault="00BF6135" w:rsidP="00A328BF">
            <w:pPr>
              <w:keepNext/>
              <w:keepLines/>
              <w:spacing w:after="0"/>
              <w:rPr>
                <w:ins w:id="4549" w:author="Author"/>
                <w:rFonts w:ascii="Arial" w:eastAsia="SimSun" w:hAnsi="Arial"/>
                <w:sz w:val="18"/>
                <w:lang w:val="en-US"/>
              </w:rPr>
            </w:pPr>
            <w:ins w:id="4550" w:author="Author">
              <w:r>
                <w:rPr>
                  <w:rFonts w:ascii="Arial" w:eastAsia="SimSun" w:hAnsi="Arial"/>
                  <w:sz w:val="18"/>
                  <w:lang w:val="en-US"/>
                </w:rPr>
                <w:t>n/a</w:t>
              </w:r>
            </w:ins>
          </w:p>
        </w:tc>
        <w:tc>
          <w:tcPr>
            <w:tcW w:w="1321" w:type="pct"/>
            <w:tcBorders>
              <w:top w:val="single" w:sz="4" w:space="0" w:color="auto"/>
              <w:left w:val="single" w:sz="4" w:space="0" w:color="auto"/>
              <w:bottom w:val="single" w:sz="4" w:space="0" w:color="auto"/>
              <w:right w:val="single" w:sz="4" w:space="0" w:color="auto"/>
            </w:tcBorders>
          </w:tcPr>
          <w:p w14:paraId="18415728" w14:textId="77777777" w:rsidR="00BF6135" w:rsidRPr="00275641" w:rsidRDefault="00BF6135" w:rsidP="00A328BF">
            <w:pPr>
              <w:keepNext/>
              <w:keepLines/>
              <w:spacing w:after="0"/>
              <w:rPr>
                <w:ins w:id="4551" w:author="Author"/>
                <w:rFonts w:ascii="Arial" w:eastAsia="SimSun" w:hAnsi="Arial"/>
                <w:sz w:val="18"/>
                <w:lang w:val="de-DE"/>
              </w:rPr>
            </w:pPr>
            <w:ins w:id="4552" w:author="Author">
              <w:r>
                <w:rPr>
                  <w:rFonts w:ascii="Arial" w:eastAsia="SimSun" w:hAnsi="Arial"/>
                  <w:sz w:val="18"/>
                  <w:lang w:val="de-DE"/>
                </w:rPr>
                <w:t>map(array(object))</w:t>
              </w:r>
            </w:ins>
          </w:p>
        </w:tc>
        <w:tc>
          <w:tcPr>
            <w:tcW w:w="2128" w:type="pct"/>
            <w:tcBorders>
              <w:top w:val="single" w:sz="4" w:space="0" w:color="auto"/>
              <w:left w:val="single" w:sz="4" w:space="0" w:color="auto"/>
              <w:bottom w:val="single" w:sz="4" w:space="0" w:color="auto"/>
              <w:right w:val="single" w:sz="4" w:space="0" w:color="auto"/>
            </w:tcBorders>
          </w:tcPr>
          <w:p w14:paraId="1DB961FD" w14:textId="77777777" w:rsidR="00BF6135" w:rsidRPr="00995065" w:rsidRDefault="00BF6135" w:rsidP="00A328BF">
            <w:pPr>
              <w:keepNext/>
              <w:keepLines/>
              <w:spacing w:after="0"/>
              <w:rPr>
                <w:ins w:id="4553" w:author="Author"/>
                <w:rFonts w:ascii="Arial" w:eastAsia="SimSun" w:hAnsi="Arial" w:cs="Arial"/>
                <w:noProof/>
                <w:sz w:val="18"/>
                <w:szCs w:val="18"/>
                <w:lang w:val="en-US"/>
              </w:rPr>
            </w:pPr>
            <w:ins w:id="4554" w:author="Author">
              <w:r>
                <w:rPr>
                  <w:rFonts w:ascii="Arial" w:eastAsia="SimSun" w:hAnsi="Arial" w:cs="Arial"/>
                  <w:noProof/>
                  <w:sz w:val="18"/>
                  <w:szCs w:val="18"/>
                  <w:lang w:val="en-US"/>
                </w:rPr>
                <w:t>Name contained objects</w:t>
              </w:r>
            </w:ins>
          </w:p>
        </w:tc>
        <w:tc>
          <w:tcPr>
            <w:tcW w:w="207" w:type="pct"/>
            <w:tcBorders>
              <w:top w:val="single" w:sz="4" w:space="0" w:color="auto"/>
              <w:left w:val="single" w:sz="4" w:space="0" w:color="auto"/>
              <w:bottom w:val="single" w:sz="4" w:space="0" w:color="auto"/>
              <w:right w:val="single" w:sz="4" w:space="0" w:color="auto"/>
            </w:tcBorders>
          </w:tcPr>
          <w:p w14:paraId="6BF0F32F" w14:textId="77777777" w:rsidR="00BF6135" w:rsidRDefault="00BF6135" w:rsidP="00A328BF">
            <w:pPr>
              <w:keepNext/>
              <w:keepLines/>
              <w:spacing w:after="0"/>
              <w:jc w:val="center"/>
              <w:rPr>
                <w:ins w:id="4555" w:author="Author"/>
                <w:rFonts w:ascii="Arial" w:eastAsia="SimSun" w:hAnsi="Arial" w:cs="Arial"/>
                <w:noProof/>
                <w:sz w:val="18"/>
                <w:szCs w:val="18"/>
                <w:lang w:val="de-DE"/>
              </w:rPr>
            </w:pPr>
            <w:ins w:id="4556" w:author="Author">
              <w:r>
                <w:rPr>
                  <w:rFonts w:ascii="Arial" w:eastAsia="SimSun" w:hAnsi="Arial" w:cs="Arial"/>
                  <w:noProof/>
                  <w:sz w:val="18"/>
                  <w:szCs w:val="18"/>
                  <w:lang w:val="de-DE"/>
                </w:rPr>
                <w:t>M</w:t>
              </w:r>
            </w:ins>
          </w:p>
        </w:tc>
      </w:tr>
    </w:tbl>
    <w:p w14:paraId="5B13057D" w14:textId="77777777" w:rsidR="00BF6135" w:rsidRDefault="00BF6135" w:rsidP="00BF6135">
      <w:pPr>
        <w:rPr>
          <w:ins w:id="4557" w:author="Author"/>
          <w:rFonts w:eastAsia="SimSun"/>
        </w:rPr>
      </w:pPr>
    </w:p>
    <w:p w14:paraId="03C66A86" w14:textId="77777777" w:rsidR="00BF6135" w:rsidRDefault="00BF6135" w:rsidP="00BF6135">
      <w:pPr>
        <w:rPr>
          <w:ins w:id="4558" w:author="Author"/>
        </w:rPr>
      </w:pPr>
      <w:ins w:id="4559" w:author="Author">
        <w:r w:rsidRPr="002E4B6A">
          <w:t>This definition of "</w:t>
        </w:r>
        <w:r>
          <w:t>R</w:t>
        </w:r>
        <w:r w:rsidRPr="00275641">
          <w:t>esource</w:t>
        </w:r>
        <w:r>
          <w:t>" does not specify any attributes or name contained objects. Resource representations with specific attributes and name contained objects are contained in the NRM definitions. These definitions should be used in implementations of the Provisioning MnS instead of this generic definition.</w:t>
        </w:r>
      </w:ins>
    </w:p>
    <w:p w14:paraId="5D85A8E4" w14:textId="77777777" w:rsidR="00BF6135" w:rsidRPr="00215D3C" w:rsidRDefault="00BF6135" w:rsidP="00BF6135">
      <w:pPr>
        <w:pStyle w:val="Heading6"/>
        <w:rPr>
          <w:ins w:id="4560" w:author="Author"/>
          <w:lang w:eastAsia="zh-CN"/>
        </w:rPr>
      </w:pPr>
      <w:bookmarkStart w:id="4561" w:name="_Toc58503602"/>
      <w:ins w:id="4562" w:author="Autho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2</w:t>
        </w:r>
        <w:r w:rsidRPr="00215D3C">
          <w:rPr>
            <w:lang w:eastAsia="zh-CN"/>
          </w:rPr>
          <w:tab/>
          <w:t xml:space="preserve">Type </w:t>
        </w:r>
        <w:r>
          <w:rPr>
            <w:lang w:eastAsia="zh-CN"/>
          </w:rPr>
          <w:t>Scope</w:t>
        </w:r>
        <w:bookmarkEnd w:id="4561"/>
      </w:ins>
    </w:p>
    <w:p w14:paraId="6BAD168E" w14:textId="77777777" w:rsidR="00BF6135" w:rsidRPr="00215D3C" w:rsidRDefault="00BF6135" w:rsidP="00BF6135">
      <w:pPr>
        <w:pStyle w:val="TH"/>
        <w:rPr>
          <w:ins w:id="4563" w:author="Author"/>
        </w:rPr>
      </w:pPr>
      <w:ins w:id="4564" w:author="Author">
        <w:r w:rsidRPr="00215D3C">
          <w:t xml:space="preserve">Table </w:t>
        </w:r>
        <w:r>
          <w:t>12.1</w:t>
        </w:r>
        <w:r w:rsidRPr="00AF5085">
          <w:t>.1</w:t>
        </w:r>
        <w:r w:rsidRPr="00215D3C">
          <w:t>.4.</w:t>
        </w:r>
        <w:r>
          <w:t>1a</w:t>
        </w:r>
        <w:r w:rsidRPr="00215D3C">
          <w:t>.</w:t>
        </w:r>
        <w:r>
          <w:t>2</w:t>
        </w:r>
        <w:r w:rsidRPr="00215D3C">
          <w:t xml:space="preserve">-1: Definition of type </w:t>
        </w:r>
        <w:r>
          <w:t>Scope</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155"/>
        <w:gridCol w:w="2342"/>
        <w:gridCol w:w="4860"/>
        <w:gridCol w:w="425"/>
      </w:tblGrid>
      <w:tr w:rsidR="00BF6135" w:rsidRPr="00215D3C" w14:paraId="046B635F" w14:textId="77777777" w:rsidTr="00A328BF">
        <w:trPr>
          <w:ins w:id="4565" w:author="Author"/>
        </w:trPr>
        <w:tc>
          <w:tcPr>
            <w:tcW w:w="1102" w:type="pct"/>
            <w:tcBorders>
              <w:top w:val="single" w:sz="4" w:space="0" w:color="auto"/>
              <w:left w:val="single" w:sz="4" w:space="0" w:color="auto"/>
              <w:bottom w:val="single" w:sz="4" w:space="0" w:color="auto"/>
              <w:right w:val="single" w:sz="4" w:space="0" w:color="auto"/>
            </w:tcBorders>
            <w:shd w:val="clear" w:color="auto" w:fill="C0C0C0"/>
            <w:hideMark/>
          </w:tcPr>
          <w:p w14:paraId="6A473CB8" w14:textId="77777777" w:rsidR="00BF6135" w:rsidRPr="00215D3C" w:rsidRDefault="00BF6135" w:rsidP="00A328BF">
            <w:pPr>
              <w:pStyle w:val="TAH"/>
              <w:rPr>
                <w:ins w:id="4566" w:author="Author"/>
              </w:rPr>
            </w:pPr>
            <w:ins w:id="4567" w:author="Author">
              <w:r w:rsidRPr="00215D3C">
                <w:t>Attribute nam</w:t>
              </w:r>
              <w:r>
                <w:t>e</w:t>
              </w:r>
            </w:ins>
          </w:p>
        </w:tc>
        <w:tc>
          <w:tcPr>
            <w:tcW w:w="1197" w:type="pct"/>
            <w:tcBorders>
              <w:top w:val="single" w:sz="4" w:space="0" w:color="auto"/>
              <w:left w:val="single" w:sz="4" w:space="0" w:color="auto"/>
              <w:bottom w:val="single" w:sz="4" w:space="0" w:color="auto"/>
              <w:right w:val="single" w:sz="4" w:space="0" w:color="auto"/>
            </w:tcBorders>
            <w:shd w:val="clear" w:color="auto" w:fill="C0C0C0"/>
            <w:hideMark/>
          </w:tcPr>
          <w:p w14:paraId="49F157DA" w14:textId="77777777" w:rsidR="00BF6135" w:rsidRPr="00215D3C" w:rsidRDefault="00BF6135" w:rsidP="00A328BF">
            <w:pPr>
              <w:pStyle w:val="TAH"/>
              <w:rPr>
                <w:ins w:id="4568" w:author="Author"/>
              </w:rPr>
            </w:pPr>
            <w:ins w:id="4569" w:author="Author">
              <w:r w:rsidRPr="00215D3C">
                <w:t>Data type</w:t>
              </w:r>
            </w:ins>
          </w:p>
        </w:tc>
        <w:tc>
          <w:tcPr>
            <w:tcW w:w="2484" w:type="pct"/>
            <w:tcBorders>
              <w:top w:val="single" w:sz="4" w:space="0" w:color="auto"/>
              <w:left w:val="single" w:sz="4" w:space="0" w:color="auto"/>
              <w:bottom w:val="single" w:sz="4" w:space="0" w:color="auto"/>
              <w:right w:val="single" w:sz="4" w:space="0" w:color="auto"/>
            </w:tcBorders>
            <w:shd w:val="clear" w:color="auto" w:fill="C0C0C0"/>
            <w:hideMark/>
          </w:tcPr>
          <w:p w14:paraId="4AC42D72" w14:textId="77777777" w:rsidR="00BF6135" w:rsidRPr="00215D3C" w:rsidRDefault="00BF6135" w:rsidP="00A328BF">
            <w:pPr>
              <w:pStyle w:val="TAH"/>
              <w:rPr>
                <w:ins w:id="4570" w:author="Author"/>
              </w:rPr>
            </w:pPr>
            <w:ins w:id="4571" w:author="Author">
              <w:r w:rsidRPr="00215D3C">
                <w:t>Description</w:t>
              </w:r>
            </w:ins>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631053CA" w14:textId="77777777" w:rsidR="00BF6135" w:rsidRPr="00215D3C" w:rsidRDefault="00BF6135" w:rsidP="00A328BF">
            <w:pPr>
              <w:pStyle w:val="TAH"/>
              <w:rPr>
                <w:ins w:id="4572" w:author="Author"/>
              </w:rPr>
            </w:pPr>
            <w:ins w:id="4573" w:author="Author">
              <w:r w:rsidRPr="00215D3C">
                <w:t>S</w:t>
              </w:r>
            </w:ins>
          </w:p>
        </w:tc>
      </w:tr>
      <w:tr w:rsidR="00BF6135" w:rsidRPr="00D57462" w14:paraId="735F7E60" w14:textId="77777777" w:rsidTr="00A328BF">
        <w:trPr>
          <w:ins w:id="4574" w:author="Author"/>
        </w:trPr>
        <w:tc>
          <w:tcPr>
            <w:tcW w:w="1102" w:type="pct"/>
            <w:tcBorders>
              <w:top w:val="single" w:sz="4" w:space="0" w:color="auto"/>
              <w:left w:val="single" w:sz="4" w:space="0" w:color="auto"/>
              <w:bottom w:val="single" w:sz="4" w:space="0" w:color="auto"/>
              <w:right w:val="single" w:sz="4" w:space="0" w:color="auto"/>
            </w:tcBorders>
          </w:tcPr>
          <w:p w14:paraId="26CFF813" w14:textId="77777777" w:rsidR="00BF6135" w:rsidRPr="00D57462" w:rsidRDefault="00BF6135" w:rsidP="00A328BF">
            <w:pPr>
              <w:pStyle w:val="TAL"/>
              <w:rPr>
                <w:ins w:id="4575" w:author="Author"/>
              </w:rPr>
            </w:pPr>
            <w:ins w:id="4576" w:author="Author">
              <w:r>
                <w:t>scopeType</w:t>
              </w:r>
            </w:ins>
          </w:p>
        </w:tc>
        <w:tc>
          <w:tcPr>
            <w:tcW w:w="1197" w:type="pct"/>
            <w:tcBorders>
              <w:top w:val="single" w:sz="4" w:space="0" w:color="auto"/>
              <w:left w:val="single" w:sz="4" w:space="0" w:color="auto"/>
              <w:bottom w:val="single" w:sz="4" w:space="0" w:color="auto"/>
              <w:right w:val="single" w:sz="4" w:space="0" w:color="auto"/>
            </w:tcBorders>
          </w:tcPr>
          <w:p w14:paraId="136CAC19" w14:textId="77777777" w:rsidR="00BF6135" w:rsidRPr="00D57462" w:rsidRDefault="00BF6135" w:rsidP="00A328BF">
            <w:pPr>
              <w:pStyle w:val="TAL"/>
              <w:rPr>
                <w:ins w:id="4577" w:author="Author"/>
              </w:rPr>
            </w:pPr>
            <w:ins w:id="4578" w:author="Author">
              <w:r>
                <w:t>ScopeType</w:t>
              </w:r>
            </w:ins>
          </w:p>
        </w:tc>
        <w:tc>
          <w:tcPr>
            <w:tcW w:w="2484" w:type="pct"/>
            <w:tcBorders>
              <w:top w:val="single" w:sz="4" w:space="0" w:color="auto"/>
              <w:left w:val="single" w:sz="4" w:space="0" w:color="auto"/>
              <w:bottom w:val="single" w:sz="4" w:space="0" w:color="auto"/>
              <w:right w:val="single" w:sz="4" w:space="0" w:color="auto"/>
            </w:tcBorders>
          </w:tcPr>
          <w:p w14:paraId="4B130197" w14:textId="77777777" w:rsidR="00BF6135" w:rsidRPr="003036B9" w:rsidRDefault="00BF6135" w:rsidP="00A328BF">
            <w:pPr>
              <w:pStyle w:val="TAL"/>
              <w:rPr>
                <w:ins w:id="4579" w:author="Author"/>
                <w:rFonts w:cs="Arial"/>
                <w:szCs w:val="18"/>
              </w:rPr>
            </w:pPr>
            <w:ins w:id="4580" w:author="Author">
              <w:r w:rsidRPr="00AA6F24">
                <w:rPr>
                  <w:rFonts w:eastAsia="SimSun" w:cs="Arial"/>
                  <w:noProof/>
                  <w:szCs w:val="18"/>
                  <w:lang w:val="en-US"/>
                </w:rPr>
                <w:t xml:space="preserve">Used in the query </w:t>
              </w:r>
              <w:r>
                <w:rPr>
                  <w:rFonts w:eastAsia="SimSun" w:cs="Arial"/>
                  <w:noProof/>
                  <w:szCs w:val="18"/>
                  <w:lang w:val="en-US"/>
                </w:rPr>
                <w:t>component of HTTP GET and HTTP DELETE together with scopeLevel to extend</w:t>
              </w:r>
              <w:r w:rsidRPr="00B35F4C">
                <w:rPr>
                  <w:rFonts w:eastAsia="SimSun" w:cs="Arial"/>
                  <w:noProof/>
                  <w:szCs w:val="18"/>
                  <w:lang w:val="en-US"/>
                </w:rPr>
                <w:t xml:space="preserve"> the set of targeted resources beyond the base</w:t>
              </w:r>
              <w:r>
                <w:rPr>
                  <w:rFonts w:eastAsia="SimSun" w:cs="Arial"/>
                  <w:noProof/>
                  <w:szCs w:val="18"/>
                  <w:lang w:val="en-US"/>
                </w:rPr>
                <w:t xml:space="preserve"> </w:t>
              </w:r>
              <w:r w:rsidRPr="00B35F4C">
                <w:rPr>
                  <w:rFonts w:eastAsia="SimSun" w:cs="Arial"/>
                  <w:noProof/>
                  <w:szCs w:val="18"/>
                  <w:lang w:val="en-US"/>
                </w:rPr>
                <w:t xml:space="preserve">resource identified with the </w:t>
              </w:r>
              <w:r>
                <w:rPr>
                  <w:rFonts w:eastAsia="SimSun" w:cs="Arial"/>
                  <w:noProof/>
                  <w:szCs w:val="18"/>
                  <w:lang w:val="en-US"/>
                </w:rPr>
                <w:t xml:space="preserve">authority and </w:t>
              </w:r>
              <w:r w:rsidRPr="00B35F4C">
                <w:rPr>
                  <w:rFonts w:eastAsia="SimSun" w:cs="Arial"/>
                  <w:noProof/>
                  <w:szCs w:val="18"/>
                  <w:lang w:val="en-US"/>
                </w:rPr>
                <w:t xml:space="preserve">path </w:t>
              </w:r>
              <w:r>
                <w:rPr>
                  <w:rFonts w:eastAsia="SimSun" w:cs="Arial"/>
                  <w:noProof/>
                  <w:szCs w:val="18"/>
                  <w:lang w:val="en-US"/>
                </w:rPr>
                <w:t>c</w:t>
              </w:r>
              <w:r w:rsidRPr="00B35F4C">
                <w:rPr>
                  <w:rFonts w:eastAsia="SimSun" w:cs="Arial"/>
                  <w:noProof/>
                  <w:szCs w:val="18"/>
                  <w:lang w:val="en-US"/>
                </w:rPr>
                <w:t>omponent of the URI</w:t>
              </w:r>
            </w:ins>
          </w:p>
        </w:tc>
        <w:tc>
          <w:tcPr>
            <w:tcW w:w="217" w:type="pct"/>
            <w:tcBorders>
              <w:top w:val="single" w:sz="4" w:space="0" w:color="auto"/>
              <w:left w:val="single" w:sz="4" w:space="0" w:color="auto"/>
              <w:bottom w:val="single" w:sz="4" w:space="0" w:color="auto"/>
              <w:right w:val="single" w:sz="4" w:space="0" w:color="auto"/>
            </w:tcBorders>
          </w:tcPr>
          <w:p w14:paraId="3330D4C6" w14:textId="77777777" w:rsidR="00BF6135" w:rsidRPr="003036B9" w:rsidRDefault="00BF6135" w:rsidP="00A328BF">
            <w:pPr>
              <w:pStyle w:val="TAL"/>
              <w:jc w:val="center"/>
              <w:rPr>
                <w:ins w:id="4581" w:author="Author"/>
                <w:rFonts w:cs="Arial"/>
                <w:szCs w:val="18"/>
              </w:rPr>
            </w:pPr>
            <w:ins w:id="4582" w:author="Author">
              <w:r>
                <w:rPr>
                  <w:rFonts w:cs="Arial"/>
                  <w:szCs w:val="18"/>
                </w:rPr>
                <w:t>M</w:t>
              </w:r>
            </w:ins>
          </w:p>
        </w:tc>
      </w:tr>
      <w:tr w:rsidR="00BF6135" w:rsidRPr="00215D3C" w14:paraId="08C21304" w14:textId="77777777" w:rsidTr="00A328BF">
        <w:trPr>
          <w:ins w:id="4583" w:author="Author"/>
        </w:trPr>
        <w:tc>
          <w:tcPr>
            <w:tcW w:w="1102" w:type="pct"/>
            <w:tcBorders>
              <w:top w:val="single" w:sz="4" w:space="0" w:color="auto"/>
              <w:left w:val="single" w:sz="4" w:space="0" w:color="auto"/>
              <w:bottom w:val="single" w:sz="4" w:space="0" w:color="auto"/>
              <w:right w:val="single" w:sz="4" w:space="0" w:color="auto"/>
            </w:tcBorders>
          </w:tcPr>
          <w:p w14:paraId="31802FE6" w14:textId="77777777" w:rsidR="00BF6135" w:rsidRPr="00D57462" w:rsidRDefault="00BF6135" w:rsidP="00A328BF">
            <w:pPr>
              <w:pStyle w:val="TAL"/>
              <w:rPr>
                <w:ins w:id="4584" w:author="Author"/>
              </w:rPr>
            </w:pPr>
            <w:ins w:id="4585" w:author="Author">
              <w:r>
                <w:t>scopeLevel</w:t>
              </w:r>
            </w:ins>
          </w:p>
        </w:tc>
        <w:tc>
          <w:tcPr>
            <w:tcW w:w="1197" w:type="pct"/>
            <w:tcBorders>
              <w:top w:val="single" w:sz="4" w:space="0" w:color="auto"/>
              <w:left w:val="single" w:sz="4" w:space="0" w:color="auto"/>
              <w:bottom w:val="single" w:sz="4" w:space="0" w:color="auto"/>
              <w:right w:val="single" w:sz="4" w:space="0" w:color="auto"/>
            </w:tcBorders>
          </w:tcPr>
          <w:p w14:paraId="1DBA4A52" w14:textId="77777777" w:rsidR="00BF6135" w:rsidRPr="00D57462" w:rsidRDefault="00BF6135" w:rsidP="00A328BF">
            <w:pPr>
              <w:pStyle w:val="TAL"/>
              <w:rPr>
                <w:ins w:id="4586" w:author="Author"/>
              </w:rPr>
            </w:pPr>
            <w:ins w:id="4587" w:author="Author">
              <w:r>
                <w:t>integer</w:t>
              </w:r>
            </w:ins>
          </w:p>
        </w:tc>
        <w:tc>
          <w:tcPr>
            <w:tcW w:w="2484" w:type="pct"/>
            <w:tcBorders>
              <w:top w:val="single" w:sz="4" w:space="0" w:color="auto"/>
              <w:left w:val="single" w:sz="4" w:space="0" w:color="auto"/>
              <w:bottom w:val="single" w:sz="4" w:space="0" w:color="auto"/>
              <w:right w:val="single" w:sz="4" w:space="0" w:color="auto"/>
            </w:tcBorders>
          </w:tcPr>
          <w:p w14:paraId="0EC1F55F" w14:textId="77777777" w:rsidR="00BF6135" w:rsidRPr="003036B9" w:rsidRDefault="00BF6135" w:rsidP="00A328BF">
            <w:pPr>
              <w:pStyle w:val="TAL"/>
              <w:rPr>
                <w:ins w:id="4588" w:author="Author"/>
                <w:rFonts w:cs="Arial"/>
                <w:szCs w:val="18"/>
              </w:rPr>
            </w:pPr>
            <w:ins w:id="4589" w:author="Author">
              <w:r w:rsidRPr="00AA6F24">
                <w:rPr>
                  <w:rFonts w:eastAsia="SimSun" w:cs="Arial"/>
                  <w:noProof/>
                  <w:szCs w:val="18"/>
                  <w:lang w:val="en-US"/>
                </w:rPr>
                <w:t xml:space="preserve">Used in the query </w:t>
              </w:r>
              <w:r>
                <w:rPr>
                  <w:rFonts w:eastAsia="SimSun" w:cs="Arial"/>
                  <w:noProof/>
                  <w:szCs w:val="18"/>
                  <w:lang w:val="en-US"/>
                </w:rPr>
                <w:t>component of HTTP GET and HTTP DELETE together with scopeType to extend</w:t>
              </w:r>
              <w:r w:rsidRPr="00B35F4C">
                <w:rPr>
                  <w:rFonts w:eastAsia="SimSun" w:cs="Arial"/>
                  <w:noProof/>
                  <w:szCs w:val="18"/>
                  <w:lang w:val="en-US"/>
                </w:rPr>
                <w:t xml:space="preserve"> the set of targeted resources beyond the base</w:t>
              </w:r>
              <w:r>
                <w:rPr>
                  <w:rFonts w:eastAsia="SimSun" w:cs="Arial"/>
                  <w:noProof/>
                  <w:szCs w:val="18"/>
                  <w:lang w:val="en-US"/>
                </w:rPr>
                <w:t xml:space="preserve"> </w:t>
              </w:r>
              <w:r w:rsidRPr="00B35F4C">
                <w:rPr>
                  <w:rFonts w:eastAsia="SimSun" w:cs="Arial"/>
                  <w:noProof/>
                  <w:szCs w:val="18"/>
                  <w:lang w:val="en-US"/>
                </w:rPr>
                <w:t xml:space="preserve">resource identified with the path </w:t>
              </w:r>
              <w:r>
                <w:rPr>
                  <w:rFonts w:eastAsia="SimSun" w:cs="Arial"/>
                  <w:noProof/>
                  <w:szCs w:val="18"/>
                  <w:lang w:val="en-US"/>
                </w:rPr>
                <w:t>c</w:t>
              </w:r>
              <w:r w:rsidRPr="00B35F4C">
                <w:rPr>
                  <w:rFonts w:eastAsia="SimSun" w:cs="Arial"/>
                  <w:noProof/>
                  <w:szCs w:val="18"/>
                  <w:lang w:val="en-US"/>
                </w:rPr>
                <w:t>omponent of the URI</w:t>
              </w:r>
            </w:ins>
          </w:p>
        </w:tc>
        <w:tc>
          <w:tcPr>
            <w:tcW w:w="217" w:type="pct"/>
            <w:tcBorders>
              <w:top w:val="single" w:sz="4" w:space="0" w:color="auto"/>
              <w:left w:val="single" w:sz="4" w:space="0" w:color="auto"/>
              <w:bottom w:val="single" w:sz="4" w:space="0" w:color="auto"/>
              <w:right w:val="single" w:sz="4" w:space="0" w:color="auto"/>
            </w:tcBorders>
          </w:tcPr>
          <w:p w14:paraId="41EEFF39" w14:textId="77777777" w:rsidR="00BF6135" w:rsidRPr="00215D3C" w:rsidRDefault="00BF6135" w:rsidP="00A328BF">
            <w:pPr>
              <w:pStyle w:val="TAL"/>
              <w:jc w:val="center"/>
              <w:rPr>
                <w:ins w:id="4590" w:author="Author"/>
                <w:rFonts w:cs="Arial"/>
                <w:szCs w:val="18"/>
              </w:rPr>
            </w:pPr>
            <w:ins w:id="4591" w:author="Author">
              <w:r>
                <w:rPr>
                  <w:rFonts w:cs="Arial"/>
                  <w:szCs w:val="18"/>
                </w:rPr>
                <w:t>M</w:t>
              </w:r>
            </w:ins>
          </w:p>
        </w:tc>
      </w:tr>
    </w:tbl>
    <w:p w14:paraId="186023BF" w14:textId="77777777" w:rsidR="00BF6135" w:rsidRDefault="00BF6135" w:rsidP="00BF6135">
      <w:pPr>
        <w:rPr>
          <w:ins w:id="4592" w:author="Author"/>
          <w:rFonts w:eastAsia="SimSun"/>
        </w:rPr>
      </w:pPr>
    </w:p>
    <w:p w14:paraId="3B481F11" w14:textId="77777777" w:rsidR="00BF6135" w:rsidRPr="00215D3C" w:rsidRDefault="00BF6135" w:rsidP="00BF6135">
      <w:pPr>
        <w:pStyle w:val="Heading6"/>
        <w:rPr>
          <w:ins w:id="4593" w:author="Author"/>
          <w:lang w:eastAsia="zh-CN"/>
        </w:rPr>
      </w:pPr>
      <w:bookmarkStart w:id="4594" w:name="_Toc58503603"/>
      <w:ins w:id="4595" w:author="Autho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3</w:t>
        </w:r>
        <w:r w:rsidRPr="00215D3C">
          <w:rPr>
            <w:lang w:eastAsia="zh-CN"/>
          </w:rPr>
          <w:tab/>
          <w:t xml:space="preserve">Type </w:t>
        </w:r>
        <w:r>
          <w:t>C</w:t>
        </w:r>
        <w:r w:rsidRPr="00215D3C">
          <w:t>orrelatedNotification</w:t>
        </w:r>
        <w:bookmarkEnd w:id="4594"/>
      </w:ins>
    </w:p>
    <w:p w14:paraId="58DCB05B" w14:textId="77777777" w:rsidR="00BF6135" w:rsidRPr="00215D3C" w:rsidRDefault="00BF6135" w:rsidP="00BF6135">
      <w:pPr>
        <w:pStyle w:val="TH"/>
        <w:rPr>
          <w:ins w:id="4596" w:author="Author"/>
        </w:rPr>
      </w:pPr>
      <w:ins w:id="4597" w:author="Author">
        <w:r>
          <w:t xml:space="preserve">Table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3</w:t>
        </w:r>
        <w:r w:rsidRPr="00215D3C">
          <w:t xml:space="preserve"> -1: Definition of type </w:t>
        </w:r>
        <w:r>
          <w:t>C</w:t>
        </w:r>
        <w:r w:rsidRPr="00215D3C">
          <w:t>orrelatedNotification</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1847"/>
        <w:gridCol w:w="2647"/>
        <w:gridCol w:w="4860"/>
        <w:gridCol w:w="428"/>
      </w:tblGrid>
      <w:tr w:rsidR="00BF6135" w:rsidRPr="00215D3C" w14:paraId="49A0FA8A" w14:textId="77777777" w:rsidTr="00A328BF">
        <w:trPr>
          <w:ins w:id="4598" w:author="Author"/>
        </w:trPr>
        <w:tc>
          <w:tcPr>
            <w:tcW w:w="944" w:type="pct"/>
            <w:tcBorders>
              <w:top w:val="single" w:sz="4" w:space="0" w:color="auto"/>
              <w:left w:val="single" w:sz="4" w:space="0" w:color="auto"/>
              <w:bottom w:val="single" w:sz="4" w:space="0" w:color="auto"/>
              <w:right w:val="single" w:sz="4" w:space="0" w:color="auto"/>
            </w:tcBorders>
            <w:shd w:val="clear" w:color="auto" w:fill="C0C0C0"/>
            <w:hideMark/>
          </w:tcPr>
          <w:p w14:paraId="25668374" w14:textId="77777777" w:rsidR="00BF6135" w:rsidRPr="00215D3C" w:rsidRDefault="00BF6135" w:rsidP="00A328BF">
            <w:pPr>
              <w:pStyle w:val="TAH"/>
              <w:rPr>
                <w:ins w:id="4599" w:author="Author"/>
              </w:rPr>
            </w:pPr>
            <w:ins w:id="4600" w:author="Author">
              <w:r w:rsidRPr="00215D3C">
                <w:t>Attribute name</w:t>
              </w:r>
            </w:ins>
          </w:p>
        </w:tc>
        <w:tc>
          <w:tcPr>
            <w:tcW w:w="1353" w:type="pct"/>
            <w:tcBorders>
              <w:top w:val="single" w:sz="4" w:space="0" w:color="auto"/>
              <w:left w:val="single" w:sz="4" w:space="0" w:color="auto"/>
              <w:bottom w:val="single" w:sz="4" w:space="0" w:color="auto"/>
              <w:right w:val="single" w:sz="4" w:space="0" w:color="auto"/>
            </w:tcBorders>
            <w:shd w:val="clear" w:color="auto" w:fill="C0C0C0"/>
            <w:hideMark/>
          </w:tcPr>
          <w:p w14:paraId="68CDBE4C" w14:textId="77777777" w:rsidR="00BF6135" w:rsidRPr="00215D3C" w:rsidRDefault="00BF6135" w:rsidP="00A328BF">
            <w:pPr>
              <w:pStyle w:val="TAH"/>
              <w:rPr>
                <w:ins w:id="4601" w:author="Author"/>
              </w:rPr>
            </w:pPr>
            <w:ins w:id="4602" w:author="Author">
              <w:r w:rsidRPr="00215D3C">
                <w:t>Data type</w:t>
              </w:r>
            </w:ins>
          </w:p>
        </w:tc>
        <w:tc>
          <w:tcPr>
            <w:tcW w:w="2484" w:type="pct"/>
            <w:tcBorders>
              <w:top w:val="single" w:sz="4" w:space="0" w:color="auto"/>
              <w:left w:val="single" w:sz="4" w:space="0" w:color="auto"/>
              <w:bottom w:val="single" w:sz="4" w:space="0" w:color="auto"/>
              <w:right w:val="single" w:sz="4" w:space="0" w:color="auto"/>
            </w:tcBorders>
            <w:shd w:val="clear" w:color="auto" w:fill="C0C0C0"/>
            <w:hideMark/>
          </w:tcPr>
          <w:p w14:paraId="380A5C8D" w14:textId="77777777" w:rsidR="00BF6135" w:rsidRPr="00215D3C" w:rsidRDefault="00BF6135" w:rsidP="00A328BF">
            <w:pPr>
              <w:pStyle w:val="TAH"/>
              <w:rPr>
                <w:ins w:id="4603" w:author="Author"/>
              </w:rPr>
            </w:pPr>
            <w:ins w:id="4604" w:author="Author">
              <w:r w:rsidRPr="00215D3C">
                <w:t>Description</w:t>
              </w:r>
            </w:ins>
          </w:p>
        </w:tc>
        <w:tc>
          <w:tcPr>
            <w:tcW w:w="219" w:type="pct"/>
            <w:tcBorders>
              <w:top w:val="single" w:sz="4" w:space="0" w:color="auto"/>
              <w:left w:val="single" w:sz="4" w:space="0" w:color="auto"/>
              <w:bottom w:val="single" w:sz="4" w:space="0" w:color="auto"/>
              <w:right w:val="single" w:sz="4" w:space="0" w:color="auto"/>
            </w:tcBorders>
            <w:shd w:val="clear" w:color="auto" w:fill="C0C0C0"/>
          </w:tcPr>
          <w:p w14:paraId="008D5921" w14:textId="77777777" w:rsidR="00BF6135" w:rsidRPr="00215D3C" w:rsidRDefault="00BF6135" w:rsidP="00A328BF">
            <w:pPr>
              <w:pStyle w:val="TAH"/>
              <w:rPr>
                <w:ins w:id="4605" w:author="Author"/>
              </w:rPr>
            </w:pPr>
            <w:ins w:id="4606" w:author="Author">
              <w:r w:rsidRPr="00215D3C">
                <w:t>S</w:t>
              </w:r>
            </w:ins>
          </w:p>
        </w:tc>
      </w:tr>
      <w:tr w:rsidR="00BF6135" w:rsidRPr="00215D3C" w14:paraId="74376B19" w14:textId="77777777" w:rsidTr="00A328BF">
        <w:trPr>
          <w:ins w:id="4607" w:author="Author"/>
        </w:trPr>
        <w:tc>
          <w:tcPr>
            <w:tcW w:w="944" w:type="pct"/>
            <w:tcBorders>
              <w:top w:val="single" w:sz="4" w:space="0" w:color="auto"/>
              <w:left w:val="single" w:sz="4" w:space="0" w:color="auto"/>
              <w:bottom w:val="single" w:sz="4" w:space="0" w:color="auto"/>
              <w:right w:val="single" w:sz="4" w:space="0" w:color="auto"/>
            </w:tcBorders>
          </w:tcPr>
          <w:p w14:paraId="3FB858C6" w14:textId="77777777" w:rsidR="00BF6135" w:rsidRPr="00215D3C" w:rsidRDefault="00BF6135" w:rsidP="00A328BF">
            <w:pPr>
              <w:pStyle w:val="TAL"/>
              <w:rPr>
                <w:ins w:id="4608" w:author="Author"/>
              </w:rPr>
            </w:pPr>
            <w:ins w:id="4609" w:author="Author">
              <w:r w:rsidRPr="00215D3C">
                <w:t>source</w:t>
              </w:r>
            </w:ins>
          </w:p>
        </w:tc>
        <w:tc>
          <w:tcPr>
            <w:tcW w:w="1353" w:type="pct"/>
            <w:tcBorders>
              <w:top w:val="single" w:sz="4" w:space="0" w:color="auto"/>
              <w:left w:val="single" w:sz="4" w:space="0" w:color="auto"/>
              <w:bottom w:val="single" w:sz="4" w:space="0" w:color="auto"/>
              <w:right w:val="single" w:sz="4" w:space="0" w:color="auto"/>
            </w:tcBorders>
          </w:tcPr>
          <w:p w14:paraId="1E3284AA" w14:textId="77777777" w:rsidR="00BF6135" w:rsidRPr="00215D3C" w:rsidRDefault="00BF6135" w:rsidP="00A328BF">
            <w:pPr>
              <w:pStyle w:val="TAL"/>
              <w:rPr>
                <w:ins w:id="4610" w:author="Author"/>
              </w:rPr>
            </w:pPr>
            <w:ins w:id="4611" w:author="Author">
              <w:r>
                <w:t>Dn</w:t>
              </w:r>
            </w:ins>
          </w:p>
        </w:tc>
        <w:tc>
          <w:tcPr>
            <w:tcW w:w="2484" w:type="pct"/>
            <w:tcBorders>
              <w:top w:val="single" w:sz="4" w:space="0" w:color="auto"/>
              <w:left w:val="single" w:sz="4" w:space="0" w:color="auto"/>
              <w:bottom w:val="single" w:sz="4" w:space="0" w:color="auto"/>
              <w:right w:val="single" w:sz="4" w:space="0" w:color="auto"/>
            </w:tcBorders>
          </w:tcPr>
          <w:p w14:paraId="13183458" w14:textId="77777777" w:rsidR="00BF6135" w:rsidRPr="00215D3C" w:rsidRDefault="00BF6135" w:rsidP="00A328BF">
            <w:pPr>
              <w:pStyle w:val="TAL"/>
              <w:rPr>
                <w:ins w:id="4612" w:author="Author"/>
                <w:rFonts w:cs="Arial"/>
                <w:szCs w:val="18"/>
              </w:rPr>
            </w:pPr>
            <w:ins w:id="4613" w:author="Author">
              <w:r w:rsidRPr="00215D3C">
                <w:rPr>
                  <w:rFonts w:cs="Arial"/>
                  <w:szCs w:val="18"/>
                </w:rPr>
                <w:t>Source of the correlated notifications</w:t>
              </w:r>
            </w:ins>
          </w:p>
        </w:tc>
        <w:tc>
          <w:tcPr>
            <w:tcW w:w="219" w:type="pct"/>
            <w:tcBorders>
              <w:top w:val="single" w:sz="4" w:space="0" w:color="auto"/>
              <w:left w:val="single" w:sz="4" w:space="0" w:color="auto"/>
              <w:bottom w:val="single" w:sz="4" w:space="0" w:color="auto"/>
              <w:right w:val="single" w:sz="4" w:space="0" w:color="auto"/>
            </w:tcBorders>
          </w:tcPr>
          <w:p w14:paraId="229CCB7E" w14:textId="77777777" w:rsidR="00BF6135" w:rsidRPr="00215D3C" w:rsidRDefault="00BF6135" w:rsidP="00A328BF">
            <w:pPr>
              <w:pStyle w:val="TAL"/>
              <w:jc w:val="center"/>
              <w:rPr>
                <w:ins w:id="4614" w:author="Author"/>
                <w:rFonts w:cs="Arial"/>
                <w:szCs w:val="18"/>
              </w:rPr>
            </w:pPr>
            <w:ins w:id="4615" w:author="Author">
              <w:r w:rsidRPr="00215D3C">
                <w:rPr>
                  <w:rFonts w:cs="Arial"/>
                  <w:szCs w:val="18"/>
                </w:rPr>
                <w:t>M</w:t>
              </w:r>
            </w:ins>
          </w:p>
        </w:tc>
      </w:tr>
      <w:tr w:rsidR="00BF6135" w:rsidRPr="00215D3C" w14:paraId="5F1BBAA9" w14:textId="77777777" w:rsidTr="00A328BF">
        <w:trPr>
          <w:ins w:id="4616" w:author="Author"/>
        </w:trPr>
        <w:tc>
          <w:tcPr>
            <w:tcW w:w="944" w:type="pct"/>
            <w:tcBorders>
              <w:top w:val="single" w:sz="4" w:space="0" w:color="auto"/>
              <w:left w:val="single" w:sz="4" w:space="0" w:color="auto"/>
              <w:bottom w:val="single" w:sz="4" w:space="0" w:color="auto"/>
              <w:right w:val="single" w:sz="4" w:space="0" w:color="auto"/>
            </w:tcBorders>
          </w:tcPr>
          <w:p w14:paraId="0D14A57B" w14:textId="77777777" w:rsidR="00BF6135" w:rsidRPr="00215D3C" w:rsidRDefault="00BF6135" w:rsidP="00A328BF">
            <w:pPr>
              <w:pStyle w:val="TAL"/>
              <w:rPr>
                <w:ins w:id="4617" w:author="Author"/>
              </w:rPr>
            </w:pPr>
            <w:ins w:id="4618" w:author="Author">
              <w:r w:rsidRPr="00215D3C">
                <w:t>notificationIds</w:t>
              </w:r>
            </w:ins>
          </w:p>
        </w:tc>
        <w:tc>
          <w:tcPr>
            <w:tcW w:w="1353" w:type="pct"/>
            <w:tcBorders>
              <w:top w:val="single" w:sz="4" w:space="0" w:color="auto"/>
              <w:left w:val="single" w:sz="4" w:space="0" w:color="auto"/>
              <w:bottom w:val="single" w:sz="4" w:space="0" w:color="auto"/>
              <w:right w:val="single" w:sz="4" w:space="0" w:color="auto"/>
            </w:tcBorders>
          </w:tcPr>
          <w:p w14:paraId="6C1D1BD9" w14:textId="77777777" w:rsidR="00BF6135" w:rsidRPr="00215D3C" w:rsidRDefault="00BF6135" w:rsidP="00A328BF">
            <w:pPr>
              <w:pStyle w:val="TAL"/>
              <w:rPr>
                <w:ins w:id="4619" w:author="Author"/>
              </w:rPr>
            </w:pPr>
            <w:ins w:id="4620" w:author="Author">
              <w:r w:rsidRPr="00215D3C">
                <w:t>array(</w:t>
              </w:r>
              <w:r>
                <w:t>N</w:t>
              </w:r>
              <w:r w:rsidRPr="00215D3C">
                <w:t>otificationId)</w:t>
              </w:r>
            </w:ins>
          </w:p>
        </w:tc>
        <w:tc>
          <w:tcPr>
            <w:tcW w:w="2484" w:type="pct"/>
            <w:tcBorders>
              <w:top w:val="single" w:sz="4" w:space="0" w:color="auto"/>
              <w:left w:val="single" w:sz="4" w:space="0" w:color="auto"/>
              <w:bottom w:val="single" w:sz="4" w:space="0" w:color="auto"/>
              <w:right w:val="single" w:sz="4" w:space="0" w:color="auto"/>
            </w:tcBorders>
          </w:tcPr>
          <w:p w14:paraId="33C24E91" w14:textId="77777777" w:rsidR="00BF6135" w:rsidRPr="00215D3C" w:rsidRDefault="00BF6135" w:rsidP="00A328BF">
            <w:pPr>
              <w:pStyle w:val="TAL"/>
              <w:rPr>
                <w:ins w:id="4621" w:author="Author"/>
                <w:rFonts w:cs="Arial"/>
                <w:szCs w:val="18"/>
              </w:rPr>
            </w:pPr>
            <w:ins w:id="4622" w:author="Author">
              <w:r w:rsidRPr="00215D3C">
                <w:rPr>
                  <w:rFonts w:cs="Arial"/>
                  <w:szCs w:val="18"/>
                </w:rPr>
                <w:t>Notification identifiers of correlated notifications of that source</w:t>
              </w:r>
            </w:ins>
          </w:p>
        </w:tc>
        <w:tc>
          <w:tcPr>
            <w:tcW w:w="219" w:type="pct"/>
            <w:tcBorders>
              <w:top w:val="single" w:sz="4" w:space="0" w:color="auto"/>
              <w:left w:val="single" w:sz="4" w:space="0" w:color="auto"/>
              <w:bottom w:val="single" w:sz="4" w:space="0" w:color="auto"/>
              <w:right w:val="single" w:sz="4" w:space="0" w:color="auto"/>
            </w:tcBorders>
          </w:tcPr>
          <w:p w14:paraId="404CD888" w14:textId="77777777" w:rsidR="00BF6135" w:rsidRPr="00215D3C" w:rsidRDefault="00BF6135" w:rsidP="00A328BF">
            <w:pPr>
              <w:pStyle w:val="TAL"/>
              <w:jc w:val="center"/>
              <w:rPr>
                <w:ins w:id="4623" w:author="Author"/>
                <w:rFonts w:cs="Arial"/>
                <w:szCs w:val="18"/>
              </w:rPr>
            </w:pPr>
            <w:ins w:id="4624" w:author="Author">
              <w:r w:rsidRPr="00215D3C">
                <w:rPr>
                  <w:rFonts w:cs="Arial"/>
                  <w:szCs w:val="18"/>
                </w:rPr>
                <w:t>M</w:t>
              </w:r>
            </w:ins>
          </w:p>
        </w:tc>
      </w:tr>
    </w:tbl>
    <w:p w14:paraId="45D4DCC1" w14:textId="77777777" w:rsidR="00BF6135" w:rsidRDefault="00BF6135" w:rsidP="00BF6135">
      <w:pPr>
        <w:rPr>
          <w:ins w:id="4625" w:author="Author"/>
          <w:rFonts w:eastAsia="SimSun"/>
        </w:rPr>
      </w:pPr>
    </w:p>
    <w:p w14:paraId="1225BF84" w14:textId="77777777" w:rsidR="00BF6135" w:rsidRPr="00BF6135" w:rsidRDefault="00BF6135" w:rsidP="00BF6135">
      <w:pPr>
        <w:pStyle w:val="Heading6"/>
        <w:rPr>
          <w:ins w:id="4626" w:author="Author"/>
          <w:lang w:val="en-US"/>
          <w:rPrChange w:id="4627" w:author="Author">
            <w:rPr>
              <w:ins w:id="4628" w:author="Author"/>
              <w:lang w:val="fr-FR"/>
            </w:rPr>
          </w:rPrChange>
        </w:rPr>
      </w:pPr>
      <w:bookmarkStart w:id="4629" w:name="_Toc58503604"/>
      <w:ins w:id="4630" w:author="Author">
        <w:r w:rsidRPr="00BF6135">
          <w:rPr>
            <w:lang w:val="en-US" w:eastAsia="zh-CN"/>
            <w:rPrChange w:id="4631" w:author="Author">
              <w:rPr>
                <w:lang w:val="fr-FR" w:eastAsia="zh-CN"/>
              </w:rPr>
            </w:rPrChange>
          </w:rPr>
          <w:t>12.1.1.4.1a.</w:t>
        </w:r>
        <w:r>
          <w:rPr>
            <w:lang w:val="en-US" w:eastAsia="zh-CN"/>
          </w:rPr>
          <w:t>4</w:t>
        </w:r>
        <w:r w:rsidRPr="00BF6135">
          <w:rPr>
            <w:lang w:val="en-US"/>
            <w:rPrChange w:id="4632" w:author="Author">
              <w:rPr>
                <w:lang w:val="fr-FR"/>
              </w:rPr>
            </w:rPrChange>
          </w:rPr>
          <w:tab/>
          <w:t>Type MoiChange</w:t>
        </w:r>
        <w:bookmarkEnd w:id="4629"/>
      </w:ins>
    </w:p>
    <w:p w14:paraId="4D30F7E7" w14:textId="77777777" w:rsidR="00BF6135" w:rsidRPr="00215D3C" w:rsidRDefault="00BF6135" w:rsidP="00BF6135">
      <w:pPr>
        <w:pStyle w:val="TH"/>
        <w:rPr>
          <w:ins w:id="4633" w:author="Author"/>
        </w:rPr>
      </w:pPr>
      <w:ins w:id="4634" w:author="Author">
        <w:r>
          <w:t xml:space="preserve">Table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4</w:t>
        </w:r>
        <w:r w:rsidRPr="00215D3C">
          <w:t xml:space="preserve"> -1: Definition of type</w:t>
        </w:r>
        <w:r>
          <w:t xml:space="preserve"> MoiChange</w:t>
        </w:r>
      </w:ins>
    </w:p>
    <w:tbl>
      <w:tblPr>
        <w:tblW w:w="4985"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4A0" w:firstRow="1" w:lastRow="0" w:firstColumn="1" w:lastColumn="0" w:noHBand="0" w:noVBand="1"/>
      </w:tblPr>
      <w:tblGrid>
        <w:gridCol w:w="2135"/>
        <w:gridCol w:w="3111"/>
        <w:gridCol w:w="3969"/>
        <w:gridCol w:w="538"/>
      </w:tblGrid>
      <w:tr w:rsidR="00BF6135" w:rsidRPr="00215D3C" w14:paraId="7B878507" w14:textId="77777777" w:rsidTr="00A328BF">
        <w:trPr>
          <w:ins w:id="4635" w:author="Author"/>
        </w:trPr>
        <w:tc>
          <w:tcPr>
            <w:tcW w:w="1094" w:type="pct"/>
            <w:tcBorders>
              <w:top w:val="single" w:sz="4" w:space="0" w:color="auto"/>
              <w:left w:val="single" w:sz="4" w:space="0" w:color="auto"/>
              <w:bottom w:val="single" w:sz="4" w:space="0" w:color="auto"/>
              <w:right w:val="single" w:sz="4" w:space="0" w:color="auto"/>
            </w:tcBorders>
            <w:shd w:val="clear" w:color="auto" w:fill="C0C0C0"/>
            <w:hideMark/>
          </w:tcPr>
          <w:p w14:paraId="6AA347A9" w14:textId="77777777" w:rsidR="00BF6135" w:rsidRPr="00215D3C" w:rsidRDefault="00BF6135" w:rsidP="00A328BF">
            <w:pPr>
              <w:pStyle w:val="TAH"/>
              <w:rPr>
                <w:ins w:id="4636" w:author="Author"/>
              </w:rPr>
            </w:pPr>
            <w:ins w:id="4637" w:author="Author">
              <w:r w:rsidRPr="00215D3C">
                <w:t>Attribute name</w:t>
              </w:r>
            </w:ins>
          </w:p>
        </w:tc>
        <w:tc>
          <w:tcPr>
            <w:tcW w:w="1595" w:type="pct"/>
            <w:tcBorders>
              <w:top w:val="single" w:sz="4" w:space="0" w:color="auto"/>
              <w:left w:val="single" w:sz="4" w:space="0" w:color="auto"/>
              <w:bottom w:val="single" w:sz="4" w:space="0" w:color="auto"/>
              <w:right w:val="single" w:sz="4" w:space="0" w:color="auto"/>
            </w:tcBorders>
            <w:shd w:val="clear" w:color="auto" w:fill="C0C0C0"/>
            <w:hideMark/>
          </w:tcPr>
          <w:p w14:paraId="15010A12" w14:textId="77777777" w:rsidR="00BF6135" w:rsidRPr="00215D3C" w:rsidRDefault="00BF6135" w:rsidP="00A328BF">
            <w:pPr>
              <w:pStyle w:val="TAH"/>
              <w:rPr>
                <w:ins w:id="4638" w:author="Author"/>
              </w:rPr>
            </w:pPr>
            <w:ins w:id="4639" w:author="Author">
              <w:r w:rsidRPr="00215D3C">
                <w:t>Data type</w:t>
              </w:r>
            </w:ins>
          </w:p>
        </w:tc>
        <w:tc>
          <w:tcPr>
            <w:tcW w:w="2035" w:type="pct"/>
            <w:tcBorders>
              <w:top w:val="single" w:sz="4" w:space="0" w:color="auto"/>
              <w:left w:val="single" w:sz="4" w:space="0" w:color="auto"/>
              <w:bottom w:val="single" w:sz="4" w:space="0" w:color="auto"/>
              <w:right w:val="single" w:sz="4" w:space="0" w:color="auto"/>
            </w:tcBorders>
            <w:shd w:val="clear" w:color="auto" w:fill="C0C0C0"/>
            <w:hideMark/>
          </w:tcPr>
          <w:p w14:paraId="63EC08B0" w14:textId="77777777" w:rsidR="00BF6135" w:rsidRPr="00215D3C" w:rsidRDefault="00BF6135" w:rsidP="00A328BF">
            <w:pPr>
              <w:pStyle w:val="TAH"/>
              <w:rPr>
                <w:ins w:id="4640" w:author="Author"/>
              </w:rPr>
            </w:pPr>
            <w:ins w:id="4641" w:author="Author">
              <w:r w:rsidRPr="00215D3C">
                <w:t>Description</w:t>
              </w:r>
            </w:ins>
          </w:p>
        </w:tc>
        <w:tc>
          <w:tcPr>
            <w:tcW w:w="276" w:type="pct"/>
            <w:tcBorders>
              <w:top w:val="single" w:sz="4" w:space="0" w:color="auto"/>
              <w:left w:val="single" w:sz="4" w:space="0" w:color="auto"/>
              <w:bottom w:val="single" w:sz="4" w:space="0" w:color="auto"/>
              <w:right w:val="single" w:sz="4" w:space="0" w:color="auto"/>
            </w:tcBorders>
            <w:shd w:val="clear" w:color="auto" w:fill="C0C0C0"/>
          </w:tcPr>
          <w:p w14:paraId="711631F5" w14:textId="77777777" w:rsidR="00BF6135" w:rsidRPr="00215D3C" w:rsidRDefault="00BF6135" w:rsidP="00A328BF">
            <w:pPr>
              <w:pStyle w:val="TAH"/>
              <w:rPr>
                <w:ins w:id="4642" w:author="Author"/>
              </w:rPr>
            </w:pPr>
            <w:ins w:id="4643" w:author="Author">
              <w:r w:rsidRPr="00215D3C">
                <w:t>S</w:t>
              </w:r>
            </w:ins>
          </w:p>
        </w:tc>
      </w:tr>
      <w:tr w:rsidR="00BF6135" w:rsidRPr="00215D3C" w14:paraId="3CE124FC" w14:textId="77777777" w:rsidTr="00A328BF">
        <w:trPr>
          <w:ins w:id="4644" w:author="Author"/>
        </w:trPr>
        <w:tc>
          <w:tcPr>
            <w:tcW w:w="1094" w:type="pct"/>
            <w:tcBorders>
              <w:top w:val="single" w:sz="4" w:space="0" w:color="auto"/>
              <w:left w:val="single" w:sz="4" w:space="0" w:color="auto"/>
              <w:bottom w:val="single" w:sz="4" w:space="0" w:color="auto"/>
              <w:right w:val="single" w:sz="4" w:space="0" w:color="auto"/>
            </w:tcBorders>
            <w:shd w:val="clear" w:color="auto" w:fill="C0C0C0"/>
          </w:tcPr>
          <w:p w14:paraId="190755A8" w14:textId="77777777" w:rsidR="00BF6135" w:rsidRPr="00215D3C" w:rsidRDefault="00BF6135" w:rsidP="00A328BF">
            <w:pPr>
              <w:pStyle w:val="TAL"/>
              <w:rPr>
                <w:ins w:id="4645" w:author="Author"/>
              </w:rPr>
            </w:pPr>
            <w:ins w:id="4646" w:author="Author">
              <w:r>
                <w:t>notificationId</w:t>
              </w:r>
            </w:ins>
          </w:p>
        </w:tc>
        <w:tc>
          <w:tcPr>
            <w:tcW w:w="1595" w:type="pct"/>
            <w:tcBorders>
              <w:top w:val="single" w:sz="4" w:space="0" w:color="auto"/>
              <w:left w:val="single" w:sz="4" w:space="0" w:color="auto"/>
              <w:bottom w:val="single" w:sz="4" w:space="0" w:color="auto"/>
              <w:right w:val="single" w:sz="4" w:space="0" w:color="auto"/>
            </w:tcBorders>
            <w:shd w:val="clear" w:color="auto" w:fill="C0C0C0"/>
          </w:tcPr>
          <w:p w14:paraId="496DC81A" w14:textId="77777777" w:rsidR="00BF6135" w:rsidRPr="00215D3C" w:rsidRDefault="00BF6135" w:rsidP="00A328BF">
            <w:pPr>
              <w:pStyle w:val="TAL"/>
              <w:rPr>
                <w:ins w:id="4647" w:author="Author"/>
              </w:rPr>
            </w:pPr>
            <w:ins w:id="4648" w:author="Author">
              <w:r>
                <w:rPr>
                  <w:rFonts w:cs="Arial"/>
                </w:rPr>
                <w:t>N</w:t>
              </w:r>
              <w:r w:rsidRPr="00215D3C">
                <w:rPr>
                  <w:rFonts w:cs="Arial"/>
                </w:rPr>
                <w:t>otificationId</w:t>
              </w:r>
            </w:ins>
          </w:p>
        </w:tc>
        <w:tc>
          <w:tcPr>
            <w:tcW w:w="2035" w:type="pct"/>
            <w:tcBorders>
              <w:top w:val="single" w:sz="4" w:space="0" w:color="auto"/>
              <w:left w:val="single" w:sz="4" w:space="0" w:color="auto"/>
              <w:bottom w:val="single" w:sz="4" w:space="0" w:color="auto"/>
              <w:right w:val="single" w:sz="4" w:space="0" w:color="auto"/>
            </w:tcBorders>
            <w:shd w:val="clear" w:color="auto" w:fill="C0C0C0"/>
          </w:tcPr>
          <w:p w14:paraId="13A25E85" w14:textId="77777777" w:rsidR="00BF6135" w:rsidRPr="00215D3C" w:rsidRDefault="00BF6135" w:rsidP="00A328BF">
            <w:pPr>
              <w:pStyle w:val="TAL"/>
              <w:rPr>
                <w:ins w:id="4649" w:author="Author"/>
              </w:rPr>
            </w:pPr>
            <w:ins w:id="4650" w:author="Author">
              <w:r w:rsidRPr="00215D3C">
                <w:rPr>
                  <w:rFonts w:cs="Arial"/>
                  <w:szCs w:val="18"/>
                  <w:lang w:eastAsia="zh-CN"/>
                </w:rPr>
                <w:t xml:space="preserve">Notification identifier </w:t>
              </w:r>
              <w:r w:rsidRPr="00215D3C">
                <w:t xml:space="preserve">as defined in </w:t>
              </w:r>
              <w:r w:rsidRPr="00215D3C">
                <w:rPr>
                  <w:rFonts w:hint="eastAsia"/>
                  <w:szCs w:val="18"/>
                </w:rPr>
                <w:t xml:space="preserve">ITU-T </w:t>
              </w:r>
              <w:r>
                <w:rPr>
                  <w:rFonts w:hint="eastAsia"/>
                  <w:szCs w:val="18"/>
                </w:rPr>
                <w:t>Rec. X. 733 [4]</w:t>
              </w:r>
            </w:ins>
          </w:p>
        </w:tc>
        <w:tc>
          <w:tcPr>
            <w:tcW w:w="276" w:type="pct"/>
            <w:tcBorders>
              <w:top w:val="single" w:sz="4" w:space="0" w:color="auto"/>
              <w:left w:val="single" w:sz="4" w:space="0" w:color="auto"/>
              <w:bottom w:val="single" w:sz="4" w:space="0" w:color="auto"/>
              <w:right w:val="single" w:sz="4" w:space="0" w:color="auto"/>
            </w:tcBorders>
            <w:shd w:val="clear" w:color="auto" w:fill="C0C0C0"/>
          </w:tcPr>
          <w:p w14:paraId="5710DC52" w14:textId="77777777" w:rsidR="00BF6135" w:rsidRPr="00215D3C" w:rsidRDefault="00BF6135" w:rsidP="00A328BF">
            <w:pPr>
              <w:pStyle w:val="TAL"/>
              <w:jc w:val="center"/>
              <w:rPr>
                <w:ins w:id="4651" w:author="Author"/>
              </w:rPr>
            </w:pPr>
            <w:ins w:id="4652" w:author="Author">
              <w:r>
                <w:t>M</w:t>
              </w:r>
            </w:ins>
          </w:p>
        </w:tc>
      </w:tr>
      <w:tr w:rsidR="00BF6135" w:rsidRPr="00215D3C" w14:paraId="1B782565" w14:textId="77777777" w:rsidTr="00A328BF">
        <w:trPr>
          <w:ins w:id="4653" w:author="Author"/>
        </w:trPr>
        <w:tc>
          <w:tcPr>
            <w:tcW w:w="1094" w:type="pct"/>
            <w:tcBorders>
              <w:top w:val="single" w:sz="4" w:space="0" w:color="auto"/>
              <w:left w:val="single" w:sz="4" w:space="0" w:color="auto"/>
              <w:bottom w:val="single" w:sz="4" w:space="0" w:color="auto"/>
              <w:right w:val="single" w:sz="4" w:space="0" w:color="auto"/>
            </w:tcBorders>
            <w:shd w:val="clear" w:color="auto" w:fill="C0C0C0"/>
          </w:tcPr>
          <w:p w14:paraId="2454A04E" w14:textId="77777777" w:rsidR="00BF6135" w:rsidRPr="00215D3C" w:rsidRDefault="00BF6135" w:rsidP="00A328BF">
            <w:pPr>
              <w:pStyle w:val="TAL"/>
              <w:rPr>
                <w:ins w:id="4654" w:author="Author"/>
              </w:rPr>
            </w:pPr>
            <w:ins w:id="4655" w:author="Author">
              <w:r w:rsidRPr="00215D3C">
                <w:rPr>
                  <w:szCs w:val="18"/>
                  <w:lang w:eastAsia="zh-CN"/>
                </w:rPr>
                <w:t>correlatedNotifications</w:t>
              </w:r>
            </w:ins>
          </w:p>
        </w:tc>
        <w:tc>
          <w:tcPr>
            <w:tcW w:w="1595" w:type="pct"/>
            <w:tcBorders>
              <w:top w:val="single" w:sz="4" w:space="0" w:color="auto"/>
              <w:left w:val="single" w:sz="4" w:space="0" w:color="auto"/>
              <w:bottom w:val="single" w:sz="4" w:space="0" w:color="auto"/>
              <w:right w:val="single" w:sz="4" w:space="0" w:color="auto"/>
            </w:tcBorders>
            <w:shd w:val="clear" w:color="auto" w:fill="C0C0C0"/>
          </w:tcPr>
          <w:p w14:paraId="5D96921F" w14:textId="77777777" w:rsidR="00BF6135" w:rsidRPr="00215D3C" w:rsidRDefault="00BF6135" w:rsidP="00A328BF">
            <w:pPr>
              <w:pStyle w:val="TAL"/>
              <w:rPr>
                <w:ins w:id="4656" w:author="Author"/>
              </w:rPr>
            </w:pPr>
            <w:ins w:id="4657" w:author="Author">
              <w:r w:rsidRPr="00B104E0">
                <w:rPr>
                  <w:szCs w:val="18"/>
                  <w:lang w:eastAsia="zh-CN"/>
                </w:rPr>
                <w:t>array(</w:t>
              </w:r>
              <w:r>
                <w:rPr>
                  <w:szCs w:val="18"/>
                  <w:lang w:eastAsia="zh-CN"/>
                </w:rPr>
                <w:t>C</w:t>
              </w:r>
              <w:r w:rsidRPr="00B104E0">
                <w:rPr>
                  <w:szCs w:val="18"/>
                  <w:lang w:eastAsia="zh-CN"/>
                </w:rPr>
                <w:t>orrelatedNotification)</w:t>
              </w:r>
            </w:ins>
          </w:p>
        </w:tc>
        <w:tc>
          <w:tcPr>
            <w:tcW w:w="2035" w:type="pct"/>
            <w:tcBorders>
              <w:top w:val="single" w:sz="4" w:space="0" w:color="auto"/>
              <w:left w:val="single" w:sz="4" w:space="0" w:color="auto"/>
              <w:bottom w:val="single" w:sz="4" w:space="0" w:color="auto"/>
              <w:right w:val="single" w:sz="4" w:space="0" w:color="auto"/>
            </w:tcBorders>
            <w:shd w:val="clear" w:color="auto" w:fill="C0C0C0"/>
          </w:tcPr>
          <w:p w14:paraId="74709B88" w14:textId="77777777" w:rsidR="00BF6135" w:rsidRPr="00215D3C" w:rsidRDefault="00BF6135" w:rsidP="00A328BF">
            <w:pPr>
              <w:pStyle w:val="TAL"/>
              <w:rPr>
                <w:ins w:id="4658" w:author="Author"/>
              </w:rPr>
            </w:pPr>
            <w:ins w:id="4659" w:author="Autho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ins>
          </w:p>
        </w:tc>
        <w:tc>
          <w:tcPr>
            <w:tcW w:w="276" w:type="pct"/>
            <w:tcBorders>
              <w:top w:val="single" w:sz="4" w:space="0" w:color="auto"/>
              <w:left w:val="single" w:sz="4" w:space="0" w:color="auto"/>
              <w:bottom w:val="single" w:sz="4" w:space="0" w:color="auto"/>
              <w:right w:val="single" w:sz="4" w:space="0" w:color="auto"/>
            </w:tcBorders>
            <w:shd w:val="clear" w:color="auto" w:fill="C0C0C0"/>
          </w:tcPr>
          <w:p w14:paraId="1F0B9C4E" w14:textId="77777777" w:rsidR="00BF6135" w:rsidRPr="00215D3C" w:rsidRDefault="00BF6135" w:rsidP="00A328BF">
            <w:pPr>
              <w:pStyle w:val="TAL"/>
              <w:jc w:val="center"/>
              <w:rPr>
                <w:ins w:id="4660" w:author="Author"/>
              </w:rPr>
            </w:pPr>
            <w:ins w:id="4661" w:author="Author">
              <w:r>
                <w:rPr>
                  <w:szCs w:val="18"/>
                  <w:lang w:eastAsia="zh-CN"/>
                </w:rPr>
                <w:t>O</w:t>
              </w:r>
            </w:ins>
          </w:p>
        </w:tc>
      </w:tr>
      <w:tr w:rsidR="00BF6135" w:rsidRPr="00215D3C" w14:paraId="67D3E762" w14:textId="77777777" w:rsidTr="00A328BF">
        <w:trPr>
          <w:ins w:id="4662" w:author="Author"/>
        </w:trPr>
        <w:tc>
          <w:tcPr>
            <w:tcW w:w="1094" w:type="pct"/>
            <w:tcBorders>
              <w:top w:val="single" w:sz="4" w:space="0" w:color="auto"/>
              <w:left w:val="single" w:sz="4" w:space="0" w:color="auto"/>
              <w:bottom w:val="single" w:sz="4" w:space="0" w:color="auto"/>
              <w:right w:val="single" w:sz="4" w:space="0" w:color="auto"/>
            </w:tcBorders>
            <w:shd w:val="clear" w:color="auto" w:fill="C0C0C0"/>
          </w:tcPr>
          <w:p w14:paraId="6B3F4AFC" w14:textId="77777777" w:rsidR="00BF6135" w:rsidRPr="00215D3C" w:rsidRDefault="00BF6135" w:rsidP="00A328BF">
            <w:pPr>
              <w:pStyle w:val="TAL"/>
              <w:rPr>
                <w:ins w:id="4663" w:author="Author"/>
              </w:rPr>
            </w:pPr>
            <w:ins w:id="4664" w:author="Author">
              <w:r>
                <w:rPr>
                  <w:szCs w:val="18"/>
                  <w:lang w:eastAsia="zh-CN"/>
                </w:rPr>
                <w:t>additionalText</w:t>
              </w:r>
            </w:ins>
          </w:p>
        </w:tc>
        <w:tc>
          <w:tcPr>
            <w:tcW w:w="1595" w:type="pct"/>
            <w:tcBorders>
              <w:top w:val="single" w:sz="4" w:space="0" w:color="auto"/>
              <w:left w:val="single" w:sz="4" w:space="0" w:color="auto"/>
              <w:bottom w:val="single" w:sz="4" w:space="0" w:color="auto"/>
              <w:right w:val="single" w:sz="4" w:space="0" w:color="auto"/>
            </w:tcBorders>
            <w:shd w:val="clear" w:color="auto" w:fill="C0C0C0"/>
          </w:tcPr>
          <w:p w14:paraId="762CA7B2" w14:textId="77777777" w:rsidR="00BF6135" w:rsidRPr="00215D3C" w:rsidRDefault="00BF6135" w:rsidP="00A328BF">
            <w:pPr>
              <w:pStyle w:val="TAL"/>
              <w:rPr>
                <w:ins w:id="4665" w:author="Author"/>
              </w:rPr>
            </w:pPr>
            <w:ins w:id="4666" w:author="Author">
              <w:r>
                <w:rPr>
                  <w:szCs w:val="18"/>
                  <w:lang w:eastAsia="zh-CN"/>
                </w:rPr>
                <w:t>string</w:t>
              </w:r>
            </w:ins>
          </w:p>
        </w:tc>
        <w:tc>
          <w:tcPr>
            <w:tcW w:w="2035" w:type="pct"/>
            <w:tcBorders>
              <w:top w:val="single" w:sz="4" w:space="0" w:color="auto"/>
              <w:left w:val="single" w:sz="4" w:space="0" w:color="auto"/>
              <w:bottom w:val="single" w:sz="4" w:space="0" w:color="auto"/>
              <w:right w:val="single" w:sz="4" w:space="0" w:color="auto"/>
            </w:tcBorders>
            <w:shd w:val="clear" w:color="auto" w:fill="C0C0C0"/>
          </w:tcPr>
          <w:p w14:paraId="2A2A4523" w14:textId="77777777" w:rsidR="00BF6135" w:rsidRPr="00215D3C" w:rsidRDefault="00BF6135" w:rsidP="00A328BF">
            <w:pPr>
              <w:pStyle w:val="TAL"/>
              <w:rPr>
                <w:ins w:id="4667" w:author="Author"/>
              </w:rPr>
            </w:pPr>
            <w:ins w:id="4668" w:author="Autho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ins>
          </w:p>
        </w:tc>
        <w:tc>
          <w:tcPr>
            <w:tcW w:w="276" w:type="pct"/>
            <w:tcBorders>
              <w:top w:val="single" w:sz="4" w:space="0" w:color="auto"/>
              <w:left w:val="single" w:sz="4" w:space="0" w:color="auto"/>
              <w:bottom w:val="single" w:sz="4" w:space="0" w:color="auto"/>
              <w:right w:val="single" w:sz="4" w:space="0" w:color="auto"/>
            </w:tcBorders>
            <w:shd w:val="clear" w:color="auto" w:fill="C0C0C0"/>
          </w:tcPr>
          <w:p w14:paraId="32AB11BA" w14:textId="77777777" w:rsidR="00BF6135" w:rsidRPr="00215D3C" w:rsidRDefault="00BF6135" w:rsidP="00A328BF">
            <w:pPr>
              <w:pStyle w:val="TAL"/>
              <w:jc w:val="center"/>
              <w:rPr>
                <w:ins w:id="4669" w:author="Author"/>
              </w:rPr>
            </w:pPr>
            <w:ins w:id="4670" w:author="Author">
              <w:r>
                <w:rPr>
                  <w:szCs w:val="18"/>
                  <w:lang w:eastAsia="zh-CN"/>
                </w:rPr>
                <w:t>O</w:t>
              </w:r>
            </w:ins>
          </w:p>
        </w:tc>
      </w:tr>
      <w:tr w:rsidR="00BF6135" w:rsidRPr="00215D3C" w14:paraId="0B4CC600" w14:textId="77777777" w:rsidTr="00A328BF">
        <w:trPr>
          <w:ins w:id="4671" w:author="Author"/>
        </w:trPr>
        <w:tc>
          <w:tcPr>
            <w:tcW w:w="1094" w:type="pct"/>
            <w:tcBorders>
              <w:top w:val="single" w:sz="4" w:space="0" w:color="auto"/>
              <w:left w:val="single" w:sz="4" w:space="0" w:color="auto"/>
              <w:bottom w:val="single" w:sz="4" w:space="0" w:color="auto"/>
              <w:right w:val="single" w:sz="4" w:space="0" w:color="auto"/>
            </w:tcBorders>
            <w:shd w:val="clear" w:color="auto" w:fill="C0C0C0"/>
          </w:tcPr>
          <w:p w14:paraId="47607A23" w14:textId="77777777" w:rsidR="00BF6135" w:rsidRPr="00215D3C" w:rsidRDefault="00BF6135" w:rsidP="00A328BF">
            <w:pPr>
              <w:pStyle w:val="TAL"/>
              <w:rPr>
                <w:ins w:id="4672" w:author="Author"/>
              </w:rPr>
            </w:pPr>
            <w:ins w:id="4673" w:author="Author">
              <w:r>
                <w:rPr>
                  <w:szCs w:val="18"/>
                  <w:lang w:eastAsia="zh-CN"/>
                </w:rPr>
                <w:t>sourceIndicator</w:t>
              </w:r>
            </w:ins>
          </w:p>
        </w:tc>
        <w:tc>
          <w:tcPr>
            <w:tcW w:w="1595" w:type="pct"/>
            <w:tcBorders>
              <w:top w:val="single" w:sz="4" w:space="0" w:color="auto"/>
              <w:left w:val="single" w:sz="4" w:space="0" w:color="auto"/>
              <w:bottom w:val="single" w:sz="4" w:space="0" w:color="auto"/>
              <w:right w:val="single" w:sz="4" w:space="0" w:color="auto"/>
            </w:tcBorders>
            <w:shd w:val="clear" w:color="auto" w:fill="C0C0C0"/>
          </w:tcPr>
          <w:p w14:paraId="5B3A5AE4" w14:textId="77777777" w:rsidR="00BF6135" w:rsidRPr="00215D3C" w:rsidRDefault="00BF6135" w:rsidP="00A328BF">
            <w:pPr>
              <w:pStyle w:val="TAL"/>
              <w:rPr>
                <w:ins w:id="4674" w:author="Author"/>
              </w:rPr>
            </w:pPr>
            <w:ins w:id="4675" w:author="Author">
              <w:r>
                <w:rPr>
                  <w:szCs w:val="18"/>
                  <w:lang w:eastAsia="zh-CN"/>
                </w:rPr>
                <w:t>SourceIndicator</w:t>
              </w:r>
            </w:ins>
          </w:p>
        </w:tc>
        <w:tc>
          <w:tcPr>
            <w:tcW w:w="2035" w:type="pct"/>
            <w:tcBorders>
              <w:top w:val="single" w:sz="4" w:space="0" w:color="auto"/>
              <w:left w:val="single" w:sz="4" w:space="0" w:color="auto"/>
              <w:bottom w:val="single" w:sz="4" w:space="0" w:color="auto"/>
              <w:right w:val="single" w:sz="4" w:space="0" w:color="auto"/>
            </w:tcBorders>
            <w:shd w:val="clear" w:color="auto" w:fill="C0C0C0"/>
          </w:tcPr>
          <w:p w14:paraId="68BDD649" w14:textId="77777777" w:rsidR="00BF6135" w:rsidRPr="00215D3C" w:rsidRDefault="00BF6135" w:rsidP="00A328BF">
            <w:pPr>
              <w:pStyle w:val="TAL"/>
              <w:rPr>
                <w:ins w:id="4676" w:author="Author"/>
              </w:rPr>
            </w:pPr>
            <w:ins w:id="4677" w:author="Author">
              <w:r>
                <w:rPr>
                  <w:rFonts w:cs="Arial"/>
                  <w:szCs w:val="18"/>
                </w:rPr>
                <w:t>I</w:t>
              </w:r>
              <w:r w:rsidRPr="00E05177">
                <w:rPr>
                  <w:rFonts w:cs="Arial"/>
                  <w:szCs w:val="18"/>
                </w:rPr>
                <w:t>ndicates the source of the operation that led to the generation of this notification.</w:t>
              </w:r>
            </w:ins>
          </w:p>
        </w:tc>
        <w:tc>
          <w:tcPr>
            <w:tcW w:w="276" w:type="pct"/>
            <w:tcBorders>
              <w:top w:val="single" w:sz="4" w:space="0" w:color="auto"/>
              <w:left w:val="single" w:sz="4" w:space="0" w:color="auto"/>
              <w:bottom w:val="single" w:sz="4" w:space="0" w:color="auto"/>
              <w:right w:val="single" w:sz="4" w:space="0" w:color="auto"/>
            </w:tcBorders>
            <w:shd w:val="clear" w:color="auto" w:fill="C0C0C0"/>
          </w:tcPr>
          <w:p w14:paraId="55D29937" w14:textId="77777777" w:rsidR="00BF6135" w:rsidRPr="00215D3C" w:rsidRDefault="00BF6135" w:rsidP="00A328BF">
            <w:pPr>
              <w:pStyle w:val="TAL"/>
              <w:jc w:val="center"/>
              <w:rPr>
                <w:ins w:id="4678" w:author="Author"/>
              </w:rPr>
            </w:pPr>
            <w:ins w:id="4679" w:author="Author">
              <w:r>
                <w:rPr>
                  <w:szCs w:val="18"/>
                  <w:lang w:eastAsia="zh-CN"/>
                </w:rPr>
                <w:t>O</w:t>
              </w:r>
            </w:ins>
          </w:p>
        </w:tc>
      </w:tr>
      <w:tr w:rsidR="00BF6135" w:rsidRPr="00215D3C" w14:paraId="7135FBFB" w14:textId="77777777" w:rsidTr="00A328BF">
        <w:trPr>
          <w:ins w:id="4680" w:author="Author"/>
        </w:trPr>
        <w:tc>
          <w:tcPr>
            <w:tcW w:w="1094" w:type="pct"/>
            <w:tcBorders>
              <w:top w:val="single" w:sz="4" w:space="0" w:color="auto"/>
              <w:left w:val="single" w:sz="4" w:space="0" w:color="auto"/>
              <w:bottom w:val="single" w:sz="4" w:space="0" w:color="auto"/>
              <w:right w:val="single" w:sz="4" w:space="0" w:color="auto"/>
            </w:tcBorders>
            <w:shd w:val="clear" w:color="auto" w:fill="C0C0C0"/>
          </w:tcPr>
          <w:p w14:paraId="1B549A83" w14:textId="77777777" w:rsidR="00BF6135" w:rsidRPr="00215D3C" w:rsidRDefault="00BF6135" w:rsidP="00A328BF">
            <w:pPr>
              <w:pStyle w:val="TAL"/>
              <w:rPr>
                <w:ins w:id="4681" w:author="Author"/>
              </w:rPr>
            </w:pPr>
            <w:ins w:id="4682" w:author="Author">
              <w:r>
                <w:t>path</w:t>
              </w:r>
            </w:ins>
          </w:p>
        </w:tc>
        <w:tc>
          <w:tcPr>
            <w:tcW w:w="1595" w:type="pct"/>
            <w:tcBorders>
              <w:top w:val="single" w:sz="4" w:space="0" w:color="auto"/>
              <w:left w:val="single" w:sz="4" w:space="0" w:color="auto"/>
              <w:bottom w:val="single" w:sz="4" w:space="0" w:color="auto"/>
              <w:right w:val="single" w:sz="4" w:space="0" w:color="auto"/>
            </w:tcBorders>
            <w:shd w:val="clear" w:color="auto" w:fill="C0C0C0"/>
          </w:tcPr>
          <w:p w14:paraId="17B84306" w14:textId="77777777" w:rsidR="00BF6135" w:rsidRPr="00215D3C" w:rsidRDefault="00BF6135" w:rsidP="00A328BF">
            <w:pPr>
              <w:pStyle w:val="TAL"/>
              <w:rPr>
                <w:ins w:id="4683" w:author="Author"/>
              </w:rPr>
            </w:pPr>
            <w:ins w:id="4684" w:author="Author">
              <w:r>
                <w:t>Uri</w:t>
              </w:r>
            </w:ins>
          </w:p>
        </w:tc>
        <w:tc>
          <w:tcPr>
            <w:tcW w:w="2035" w:type="pct"/>
            <w:tcBorders>
              <w:top w:val="single" w:sz="4" w:space="0" w:color="auto"/>
              <w:left w:val="single" w:sz="4" w:space="0" w:color="auto"/>
              <w:bottom w:val="single" w:sz="4" w:space="0" w:color="auto"/>
              <w:right w:val="single" w:sz="4" w:space="0" w:color="auto"/>
            </w:tcBorders>
            <w:shd w:val="clear" w:color="auto" w:fill="C0C0C0"/>
          </w:tcPr>
          <w:p w14:paraId="12EFEFD6" w14:textId="77777777" w:rsidR="00BF6135" w:rsidRPr="00215D3C" w:rsidRDefault="00BF6135" w:rsidP="00A328BF">
            <w:pPr>
              <w:pStyle w:val="TAL"/>
              <w:rPr>
                <w:ins w:id="4685" w:author="Author"/>
              </w:rPr>
            </w:pPr>
            <w:ins w:id="4686" w:author="Author">
              <w:r>
                <w:rPr>
                  <w:rFonts w:cs="Arial"/>
                  <w:szCs w:val="18"/>
                </w:rPr>
                <w:t>URI specifying</w:t>
              </w:r>
              <w:r w:rsidRPr="00027185">
                <w:rPr>
                  <w:rFonts w:cs="Arial"/>
                  <w:szCs w:val="18"/>
                </w:rPr>
                <w:t xml:space="preserve"> the </w:t>
              </w:r>
              <w:r>
                <w:rPr>
                  <w:rFonts w:cs="Arial"/>
                  <w:szCs w:val="18"/>
                </w:rPr>
                <w:t xml:space="preserve">created, deleted or </w:t>
              </w:r>
              <w:r w:rsidRPr="00027185">
                <w:rPr>
                  <w:rFonts w:cs="Arial"/>
                  <w:szCs w:val="18"/>
                </w:rPr>
                <w:t>updated resource</w:t>
              </w:r>
            </w:ins>
          </w:p>
        </w:tc>
        <w:tc>
          <w:tcPr>
            <w:tcW w:w="276" w:type="pct"/>
            <w:tcBorders>
              <w:top w:val="single" w:sz="4" w:space="0" w:color="auto"/>
              <w:left w:val="single" w:sz="4" w:space="0" w:color="auto"/>
              <w:bottom w:val="single" w:sz="4" w:space="0" w:color="auto"/>
              <w:right w:val="single" w:sz="4" w:space="0" w:color="auto"/>
            </w:tcBorders>
            <w:shd w:val="clear" w:color="auto" w:fill="C0C0C0"/>
          </w:tcPr>
          <w:p w14:paraId="19D09021" w14:textId="77777777" w:rsidR="00BF6135" w:rsidRPr="00215D3C" w:rsidRDefault="00BF6135" w:rsidP="00A328BF">
            <w:pPr>
              <w:pStyle w:val="TAL"/>
              <w:jc w:val="center"/>
              <w:rPr>
                <w:ins w:id="4687" w:author="Author"/>
              </w:rPr>
            </w:pPr>
            <w:ins w:id="4688" w:author="Author">
              <w:r>
                <w:rPr>
                  <w:rFonts w:cs="Arial"/>
                  <w:szCs w:val="18"/>
                </w:rPr>
                <w:t>M</w:t>
              </w:r>
            </w:ins>
          </w:p>
        </w:tc>
      </w:tr>
      <w:tr w:rsidR="00BF6135" w:rsidRPr="00215D3C" w14:paraId="7882B39E" w14:textId="77777777" w:rsidTr="00A328BF">
        <w:trPr>
          <w:ins w:id="4689" w:author="Author"/>
        </w:trPr>
        <w:tc>
          <w:tcPr>
            <w:tcW w:w="1094" w:type="pct"/>
            <w:tcBorders>
              <w:top w:val="single" w:sz="4" w:space="0" w:color="auto"/>
              <w:left w:val="single" w:sz="4" w:space="0" w:color="auto"/>
              <w:bottom w:val="single" w:sz="4" w:space="0" w:color="auto"/>
              <w:right w:val="single" w:sz="4" w:space="0" w:color="auto"/>
            </w:tcBorders>
            <w:shd w:val="clear" w:color="auto" w:fill="C0C0C0"/>
          </w:tcPr>
          <w:p w14:paraId="3F10BCA7" w14:textId="77777777" w:rsidR="00BF6135" w:rsidRPr="00215D3C" w:rsidRDefault="00BF6135" w:rsidP="00A328BF">
            <w:pPr>
              <w:pStyle w:val="TAL"/>
              <w:rPr>
                <w:ins w:id="4690" w:author="Author"/>
              </w:rPr>
            </w:pPr>
            <w:ins w:id="4691" w:author="Author">
              <w:r>
                <w:t>operation</w:t>
              </w:r>
            </w:ins>
          </w:p>
        </w:tc>
        <w:tc>
          <w:tcPr>
            <w:tcW w:w="1595" w:type="pct"/>
            <w:tcBorders>
              <w:top w:val="single" w:sz="4" w:space="0" w:color="auto"/>
              <w:left w:val="single" w:sz="4" w:space="0" w:color="auto"/>
              <w:bottom w:val="single" w:sz="4" w:space="0" w:color="auto"/>
              <w:right w:val="single" w:sz="4" w:space="0" w:color="auto"/>
            </w:tcBorders>
            <w:shd w:val="clear" w:color="auto" w:fill="C0C0C0"/>
          </w:tcPr>
          <w:p w14:paraId="00221EE0" w14:textId="77777777" w:rsidR="00BF6135" w:rsidRPr="00215D3C" w:rsidRDefault="00BF6135" w:rsidP="00A328BF">
            <w:pPr>
              <w:pStyle w:val="TAL"/>
              <w:rPr>
                <w:ins w:id="4692" w:author="Author"/>
              </w:rPr>
            </w:pPr>
            <w:ins w:id="4693" w:author="Author">
              <w:r>
                <w:t>Operation</w:t>
              </w:r>
            </w:ins>
          </w:p>
        </w:tc>
        <w:tc>
          <w:tcPr>
            <w:tcW w:w="2035" w:type="pct"/>
            <w:tcBorders>
              <w:top w:val="single" w:sz="4" w:space="0" w:color="auto"/>
              <w:left w:val="single" w:sz="4" w:space="0" w:color="auto"/>
              <w:bottom w:val="single" w:sz="4" w:space="0" w:color="auto"/>
              <w:right w:val="single" w:sz="4" w:space="0" w:color="auto"/>
            </w:tcBorders>
            <w:shd w:val="clear" w:color="auto" w:fill="C0C0C0"/>
          </w:tcPr>
          <w:p w14:paraId="38072070" w14:textId="77777777" w:rsidR="00BF6135" w:rsidRPr="00215D3C" w:rsidRDefault="00BF6135" w:rsidP="00A328BF">
            <w:pPr>
              <w:pStyle w:val="TAL"/>
              <w:rPr>
                <w:ins w:id="4694" w:author="Author"/>
              </w:rPr>
            </w:pPr>
            <w:ins w:id="4695" w:author="Author">
              <w:r>
                <w:rPr>
                  <w:rFonts w:cs="Arial"/>
                  <w:szCs w:val="18"/>
                </w:rPr>
                <w:t>Operation associated to the reported change ("CREATE", "DELETE", "REPLACE")</w:t>
              </w:r>
            </w:ins>
          </w:p>
        </w:tc>
        <w:tc>
          <w:tcPr>
            <w:tcW w:w="276" w:type="pct"/>
            <w:tcBorders>
              <w:top w:val="single" w:sz="4" w:space="0" w:color="auto"/>
              <w:left w:val="single" w:sz="4" w:space="0" w:color="auto"/>
              <w:bottom w:val="single" w:sz="4" w:space="0" w:color="auto"/>
              <w:right w:val="single" w:sz="4" w:space="0" w:color="auto"/>
            </w:tcBorders>
            <w:shd w:val="clear" w:color="auto" w:fill="C0C0C0"/>
          </w:tcPr>
          <w:p w14:paraId="047430D9" w14:textId="77777777" w:rsidR="00BF6135" w:rsidRPr="00215D3C" w:rsidRDefault="00BF6135" w:rsidP="00A328BF">
            <w:pPr>
              <w:pStyle w:val="TAL"/>
              <w:jc w:val="center"/>
              <w:rPr>
                <w:ins w:id="4696" w:author="Author"/>
              </w:rPr>
            </w:pPr>
            <w:ins w:id="4697" w:author="Author">
              <w:r>
                <w:rPr>
                  <w:rFonts w:cs="Arial"/>
                  <w:szCs w:val="18"/>
                </w:rPr>
                <w:t>M</w:t>
              </w:r>
            </w:ins>
          </w:p>
        </w:tc>
      </w:tr>
      <w:tr w:rsidR="00BF6135" w:rsidRPr="00215D3C" w14:paraId="1E3ED6A8" w14:textId="77777777" w:rsidTr="00A328BF">
        <w:trPr>
          <w:ins w:id="4698" w:author="Author"/>
        </w:trPr>
        <w:tc>
          <w:tcPr>
            <w:tcW w:w="1094" w:type="pct"/>
            <w:tcBorders>
              <w:top w:val="single" w:sz="4" w:space="0" w:color="auto"/>
              <w:left w:val="single" w:sz="4" w:space="0" w:color="auto"/>
              <w:bottom w:val="single" w:sz="4" w:space="0" w:color="auto"/>
              <w:right w:val="single" w:sz="4" w:space="0" w:color="auto"/>
            </w:tcBorders>
            <w:shd w:val="clear" w:color="auto" w:fill="C0C0C0"/>
          </w:tcPr>
          <w:p w14:paraId="4931BCD8" w14:textId="77777777" w:rsidR="00BF6135" w:rsidRPr="00215D3C" w:rsidRDefault="00BF6135" w:rsidP="00A328BF">
            <w:pPr>
              <w:pStyle w:val="TAL"/>
              <w:rPr>
                <w:ins w:id="4699" w:author="Author"/>
              </w:rPr>
            </w:pPr>
            <w:ins w:id="4700" w:author="Author">
              <w:r w:rsidRPr="00CE327A">
                <w:t>value</w:t>
              </w:r>
            </w:ins>
          </w:p>
        </w:tc>
        <w:tc>
          <w:tcPr>
            <w:tcW w:w="1595" w:type="pct"/>
            <w:tcBorders>
              <w:top w:val="single" w:sz="4" w:space="0" w:color="auto"/>
              <w:left w:val="single" w:sz="4" w:space="0" w:color="auto"/>
              <w:bottom w:val="single" w:sz="4" w:space="0" w:color="auto"/>
              <w:right w:val="single" w:sz="4" w:space="0" w:color="auto"/>
            </w:tcBorders>
            <w:shd w:val="clear" w:color="auto" w:fill="C0C0C0"/>
          </w:tcPr>
          <w:p w14:paraId="14267B78" w14:textId="77777777" w:rsidR="00BF6135" w:rsidRPr="00BF6135" w:rsidRDefault="00BF6135" w:rsidP="00A328BF">
            <w:pPr>
              <w:pStyle w:val="TAL"/>
              <w:rPr>
                <w:ins w:id="4701" w:author="Author"/>
                <w:rPrChange w:id="4702" w:author="Author">
                  <w:rPr>
                    <w:ins w:id="4703" w:author="Author"/>
                    <w:highlight w:val="yellow"/>
                  </w:rPr>
                </w:rPrChange>
              </w:rPr>
            </w:pPr>
            <w:ins w:id="4704" w:author="Author">
              <w:r w:rsidRPr="00BF6135">
                <w:rPr>
                  <w:rPrChange w:id="4705" w:author="Author">
                    <w:rPr>
                      <w:highlight w:val="yellow"/>
                    </w:rPr>
                  </w:rPrChange>
                </w:rPr>
                <w:t>oneOf(</w:t>
              </w:r>
              <w:r w:rsidRPr="005D19F3">
                <w:rPr>
                  <w:lang w:eastAsia="de-DE"/>
                </w:rPr>
                <w:t>AttributeNameValuePairSet</w:t>
              </w:r>
              <w:r>
                <w:rPr>
                  <w:lang w:eastAsia="de-DE"/>
                </w:rPr>
                <w:t>, AttributeValueChangeSet</w:t>
              </w:r>
              <w:r w:rsidRPr="00BF6135">
                <w:rPr>
                  <w:rPrChange w:id="4706" w:author="Author">
                    <w:rPr>
                      <w:highlight w:val="yellow"/>
                    </w:rPr>
                  </w:rPrChange>
                </w:rPr>
                <w:t>)</w:t>
              </w:r>
            </w:ins>
          </w:p>
        </w:tc>
        <w:tc>
          <w:tcPr>
            <w:tcW w:w="2035" w:type="pct"/>
            <w:tcBorders>
              <w:top w:val="single" w:sz="4" w:space="0" w:color="auto"/>
              <w:left w:val="single" w:sz="4" w:space="0" w:color="auto"/>
              <w:bottom w:val="single" w:sz="4" w:space="0" w:color="auto"/>
              <w:right w:val="single" w:sz="4" w:space="0" w:color="auto"/>
            </w:tcBorders>
            <w:shd w:val="clear" w:color="auto" w:fill="C0C0C0"/>
          </w:tcPr>
          <w:p w14:paraId="235B6BA2" w14:textId="77777777" w:rsidR="00BF6135" w:rsidRPr="00A93D14" w:rsidRDefault="00BF6135" w:rsidP="00A328BF">
            <w:pPr>
              <w:pStyle w:val="TAL"/>
              <w:rPr>
                <w:ins w:id="4707" w:author="Author"/>
                <w:rFonts w:cs="Arial"/>
                <w:szCs w:val="18"/>
              </w:rPr>
            </w:pPr>
            <w:ins w:id="4708" w:author="Author">
              <w:r w:rsidRPr="005D19F3">
                <w:rPr>
                  <w:rFonts w:cs="Arial"/>
                  <w:szCs w:val="18"/>
                </w:rPr>
                <w:t>For reporting res</w:t>
              </w:r>
              <w:r w:rsidRPr="006C5147">
                <w:rPr>
                  <w:rFonts w:cs="Arial"/>
                  <w:szCs w:val="18"/>
                </w:rPr>
                <w:t xml:space="preserve">ource creation or deletion, the optional </w:t>
              </w:r>
              <w:r w:rsidRPr="000F340D">
                <w:rPr>
                  <w:rFonts w:cs="Arial"/>
                  <w:szCs w:val="18"/>
                </w:rPr>
                <w:t>resource representation</w:t>
              </w:r>
              <w:r>
                <w:rPr>
                  <w:rFonts w:cs="Arial"/>
                  <w:szCs w:val="18"/>
                </w:rPr>
                <w:t xml:space="preserve"> (MOC attributes only)</w:t>
              </w:r>
              <w:r w:rsidRPr="000F340D">
                <w:rPr>
                  <w:rFonts w:cs="Arial"/>
                  <w:szCs w:val="18"/>
                </w:rPr>
                <w:t>. In this case</w:t>
              </w:r>
              <w:r>
                <w:rPr>
                  <w:rFonts w:cs="Arial"/>
                  <w:szCs w:val="18"/>
                </w:rPr>
                <w:t>,</w:t>
              </w:r>
              <w:r w:rsidRPr="000F340D">
                <w:rPr>
                  <w:rFonts w:cs="Arial"/>
                  <w:szCs w:val="18"/>
                </w:rPr>
                <w:t xml:space="preserve"> the data</w:t>
              </w:r>
              <w:r w:rsidRPr="00A93D14">
                <w:rPr>
                  <w:rFonts w:cs="Arial"/>
                  <w:szCs w:val="18"/>
                </w:rPr>
                <w:t xml:space="preserve"> type of </w:t>
              </w:r>
              <w:r w:rsidRPr="00A93D14">
                <w:rPr>
                  <w:rFonts w:ascii="Courier New" w:hAnsi="Courier New" w:cs="Courier New"/>
                  <w:szCs w:val="18"/>
                </w:rPr>
                <w:t>value</w:t>
              </w:r>
              <w:r w:rsidRPr="00A93D14">
                <w:rPr>
                  <w:rFonts w:cs="Arial"/>
                  <w:szCs w:val="18"/>
                </w:rPr>
                <w:t xml:space="preserve"> is </w:t>
              </w:r>
              <w:r>
                <w:rPr>
                  <w:rFonts w:cs="Arial"/>
                  <w:szCs w:val="18"/>
                </w:rPr>
                <w:t>"AttributeNameValuePairSet"</w:t>
              </w:r>
              <w:r w:rsidRPr="00A93D14">
                <w:rPr>
                  <w:rFonts w:cs="Arial"/>
                  <w:szCs w:val="18"/>
                </w:rPr>
                <w:t>.</w:t>
              </w:r>
            </w:ins>
          </w:p>
          <w:p w14:paraId="053CF2CF" w14:textId="77777777" w:rsidR="00BF6135" w:rsidRPr="00583ADF" w:rsidRDefault="00BF6135" w:rsidP="00A328BF">
            <w:pPr>
              <w:pStyle w:val="TAL"/>
              <w:rPr>
                <w:ins w:id="4709" w:author="Author"/>
              </w:rPr>
            </w:pPr>
            <w:ins w:id="4710" w:author="Author">
              <w:r w:rsidRPr="00165502">
                <w:rPr>
                  <w:rFonts w:cs="Arial"/>
                  <w:szCs w:val="18"/>
                </w:rPr>
                <w:t>For report</w:t>
              </w:r>
              <w:r w:rsidRPr="00501AF5">
                <w:rPr>
                  <w:rFonts w:cs="Arial"/>
                  <w:szCs w:val="18"/>
                </w:rPr>
                <w:t>ing att</w:t>
              </w:r>
              <w:r w:rsidRPr="00CE505A">
                <w:rPr>
                  <w:rFonts w:cs="Arial"/>
                  <w:szCs w:val="18"/>
                </w:rPr>
                <w:t>ri</w:t>
              </w:r>
              <w:r w:rsidRPr="00DA607B">
                <w:rPr>
                  <w:rFonts w:cs="Arial"/>
                  <w:szCs w:val="18"/>
                </w:rPr>
                <w:t>bute value change</w:t>
              </w:r>
              <w:r w:rsidRPr="00CB6800">
                <w:rPr>
                  <w:rFonts w:cs="Arial"/>
                  <w:szCs w:val="18"/>
                </w:rPr>
                <w:t xml:space="preserve">s, the </w:t>
              </w:r>
              <w:r w:rsidRPr="000F692B">
                <w:rPr>
                  <w:rFonts w:cs="Arial"/>
                  <w:szCs w:val="18"/>
                </w:rPr>
                <w:t>(mandatory) new value</w:t>
              </w:r>
              <w:r w:rsidRPr="00F039C9">
                <w:rPr>
                  <w:rFonts w:cs="Arial"/>
                  <w:szCs w:val="18"/>
                </w:rPr>
                <w:t>s</w:t>
              </w:r>
              <w:r w:rsidRPr="00CB6800">
                <w:rPr>
                  <w:rFonts w:cs="Arial"/>
                  <w:szCs w:val="18"/>
                </w:rPr>
                <w:t xml:space="preserve"> </w:t>
              </w:r>
              <w:r>
                <w:rPr>
                  <w:rFonts w:cs="Arial"/>
                  <w:szCs w:val="18"/>
                </w:rPr>
                <w:t xml:space="preserve">and </w:t>
              </w:r>
              <w:r w:rsidRPr="00CB6800">
                <w:rPr>
                  <w:rFonts w:cs="Arial"/>
                  <w:szCs w:val="18"/>
                </w:rPr>
                <w:t xml:space="preserve">(optional) </w:t>
              </w:r>
              <w:r w:rsidRPr="004F373C">
                <w:rPr>
                  <w:rFonts w:cs="Arial"/>
                  <w:szCs w:val="18"/>
                </w:rPr>
                <w:t>old val</w:t>
              </w:r>
              <w:r w:rsidRPr="000F692B">
                <w:rPr>
                  <w:rFonts w:cs="Arial"/>
                  <w:szCs w:val="18"/>
                </w:rPr>
                <w:t>ues</w:t>
              </w:r>
              <w:r w:rsidRPr="00633190">
                <w:rPr>
                  <w:rFonts w:cs="Arial"/>
                  <w:szCs w:val="18"/>
                </w:rPr>
                <w:t>.</w:t>
              </w:r>
              <w:r w:rsidRPr="00E451B6">
                <w:rPr>
                  <w:rFonts w:cs="Arial"/>
                  <w:szCs w:val="18"/>
                </w:rPr>
                <w:t xml:space="preserve"> In this case</w:t>
              </w:r>
              <w:r>
                <w:rPr>
                  <w:rFonts w:cs="Arial"/>
                  <w:szCs w:val="18"/>
                </w:rPr>
                <w:t>,</w:t>
              </w:r>
              <w:r w:rsidRPr="00E451B6">
                <w:rPr>
                  <w:rFonts w:cs="Arial"/>
                  <w:szCs w:val="18"/>
                </w:rPr>
                <w:t xml:space="preserve"> the data type of </w:t>
              </w:r>
              <w:r w:rsidRPr="00F12BD3">
                <w:rPr>
                  <w:rFonts w:ascii="Courier New" w:hAnsi="Courier New" w:cs="Courier New"/>
                  <w:szCs w:val="18"/>
                </w:rPr>
                <w:t>value</w:t>
              </w:r>
              <w:r w:rsidRPr="00836768">
                <w:rPr>
                  <w:rFonts w:cs="Arial"/>
                  <w:szCs w:val="18"/>
                </w:rPr>
                <w:t xml:space="preserve"> is</w:t>
              </w:r>
              <w:r w:rsidRPr="00E25228">
                <w:rPr>
                  <w:rFonts w:cs="Arial"/>
                  <w:szCs w:val="18"/>
                </w:rPr>
                <w:t xml:space="preserve"> </w:t>
              </w:r>
              <w:r>
                <w:rPr>
                  <w:rFonts w:cs="Arial"/>
                  <w:szCs w:val="18"/>
                </w:rPr>
                <w:t>"</w:t>
              </w:r>
              <w:r>
                <w:rPr>
                  <w:lang w:eastAsia="de-DE"/>
                </w:rPr>
                <w:t>AttributeValueChangeSet"</w:t>
              </w:r>
              <w:r>
                <w:rPr>
                  <w:rFonts w:cs="Arial"/>
                  <w:szCs w:val="18"/>
                </w:rPr>
                <w:t>.</w:t>
              </w:r>
            </w:ins>
          </w:p>
        </w:tc>
        <w:tc>
          <w:tcPr>
            <w:tcW w:w="276" w:type="pct"/>
            <w:tcBorders>
              <w:top w:val="single" w:sz="4" w:space="0" w:color="auto"/>
              <w:left w:val="single" w:sz="4" w:space="0" w:color="auto"/>
              <w:bottom w:val="single" w:sz="4" w:space="0" w:color="auto"/>
              <w:right w:val="single" w:sz="4" w:space="0" w:color="auto"/>
            </w:tcBorders>
            <w:shd w:val="clear" w:color="auto" w:fill="C0C0C0"/>
          </w:tcPr>
          <w:p w14:paraId="0E3B9138" w14:textId="77777777" w:rsidR="00BF6135" w:rsidRPr="00215D3C" w:rsidRDefault="00BF6135" w:rsidP="00A328BF">
            <w:pPr>
              <w:pStyle w:val="TAL"/>
              <w:jc w:val="center"/>
              <w:rPr>
                <w:ins w:id="4711" w:author="Author"/>
              </w:rPr>
            </w:pPr>
            <w:ins w:id="4712" w:author="Author">
              <w:r>
                <w:rPr>
                  <w:rFonts w:cs="Arial"/>
                  <w:szCs w:val="18"/>
                </w:rPr>
                <w:t>M</w:t>
              </w:r>
            </w:ins>
          </w:p>
        </w:tc>
      </w:tr>
    </w:tbl>
    <w:p w14:paraId="6BBD9F2E" w14:textId="77777777" w:rsidR="00BF6135" w:rsidRDefault="00BF6135" w:rsidP="00BF6135">
      <w:pPr>
        <w:rPr>
          <w:ins w:id="4713" w:author="Author"/>
          <w:rFonts w:eastAsia="SimSun"/>
        </w:rPr>
      </w:pPr>
    </w:p>
    <w:p w14:paraId="649091BC" w14:textId="77777777" w:rsidR="00BF6135" w:rsidRDefault="00BF6135" w:rsidP="00BF6135">
      <w:pPr>
        <w:rPr>
          <w:ins w:id="4714" w:author="Author"/>
          <w:rFonts w:eastAsia="SimSun"/>
        </w:rPr>
      </w:pPr>
      <w:ins w:id="4715" w:author="Author">
        <w:r>
          <w:rPr>
            <w:rFonts w:eastAsia="SimSun"/>
          </w:rPr>
          <w:t xml:space="preserve">For a "CREATE" or "DELETE" operation only the </w:t>
        </w:r>
        <w:r w:rsidRPr="00F11901">
          <w:rPr>
            <w:rFonts w:eastAsia="SimSun"/>
          </w:rPr>
          <w:t xml:space="preserve">host and path components </w:t>
        </w:r>
        <w:r>
          <w:rPr>
            <w:rFonts w:eastAsia="SimSun"/>
          </w:rPr>
          <w:t>are present in the URI carried by the "path" attribute of "MoiChange". They identify the created or deleted resource. The "value" attribute of "MoiChange" may optionally carry the MOC attribute name value pairs of the created or deleted resource in the format of a map. The keys of the map are equal to the MOC attribute names, and the values are equal to the MOC attribute values.</w:t>
        </w:r>
      </w:ins>
    </w:p>
    <w:p w14:paraId="1933B40A" w14:textId="77777777" w:rsidR="00BF6135" w:rsidRDefault="00BF6135" w:rsidP="00BF6135">
      <w:pPr>
        <w:rPr>
          <w:ins w:id="4716" w:author="Author"/>
          <w:rFonts w:eastAsia="SimSun"/>
        </w:rPr>
      </w:pPr>
      <w:ins w:id="4717" w:author="Author">
        <w:r>
          <w:rPr>
            <w:rFonts w:eastAsia="SimSun"/>
          </w:rPr>
          <w:t>For a "REPLACE" operation, two cases need to be distinguished.</w:t>
        </w:r>
      </w:ins>
    </w:p>
    <w:p w14:paraId="6F8E95D5" w14:textId="77777777" w:rsidR="00BF6135" w:rsidRDefault="00BF6135" w:rsidP="00BF6135">
      <w:pPr>
        <w:rPr>
          <w:ins w:id="4718" w:author="Author"/>
          <w:rFonts w:eastAsia="SimSun"/>
        </w:rPr>
      </w:pPr>
      <w:ins w:id="4719" w:author="Author">
        <w:r>
          <w:rPr>
            <w:rFonts w:eastAsia="SimSun"/>
          </w:rPr>
          <w:t>In the first case, one or more value changes of complete MOC attributes are reported. Only the host and path components are present in the URI carried by the "path" attribute of "MoiChanges". They identify the resource, where attribute value changes occured. The "value" attribute is an array of minimum one and maximum two items. If only one array item is present, it carries the MOC attribute names that changed value and their new values. If the optional second array item is present as well, it carries the MOC attribute names that changed value and their old values.</w:t>
        </w:r>
        <w:r w:rsidRPr="00EB2791">
          <w:rPr>
            <w:rFonts w:eastAsia="SimSun"/>
          </w:rPr>
          <w:t xml:space="preserve"> </w:t>
        </w:r>
        <w:r>
          <w:rPr>
            <w:rFonts w:eastAsia="SimSun"/>
          </w:rPr>
          <w:t>The order of items in the array carries semantics and shall therefore not be reversed.</w:t>
        </w:r>
      </w:ins>
    </w:p>
    <w:p w14:paraId="4C17010B" w14:textId="77777777" w:rsidR="00BF6135" w:rsidRDefault="00BF6135" w:rsidP="00BF6135">
      <w:pPr>
        <w:rPr>
          <w:ins w:id="4720" w:author="Author"/>
          <w:rFonts w:eastAsia="SimSun"/>
        </w:rPr>
      </w:pPr>
      <w:ins w:id="4721" w:author="Author">
        <w:r>
          <w:rPr>
            <w:rFonts w:eastAsia="SimSun"/>
          </w:rPr>
          <w:t xml:space="preserve">In the second case, a single value change of an attribute part (sub-attribute) is reported. Here the URI needs to carry, besides the host and path components, also the fragment component. The host and path components identify the resource, where the attribute part value change occured. The fragment component identifies the attribute part inside the resource. The URI fragment </w:t>
        </w:r>
        <w:r w:rsidRPr="0005704C">
          <w:rPr>
            <w:rFonts w:eastAsia="SimSun"/>
          </w:rPr>
          <w:t>is specified using</w:t>
        </w:r>
        <w:r w:rsidRPr="00451758">
          <w:t xml:space="preserve"> JSON pointer in the URI fragment identifier representation as defined in clause 6 of of RFC 6901 [</w:t>
        </w:r>
        <w:r>
          <w:t>x</w:t>
        </w:r>
        <w:r w:rsidRPr="00451758">
          <w:t>]</w:t>
        </w:r>
        <w:r>
          <w:t xml:space="preserve">. The context for JSON pointer is the updated resource. The "value" </w:t>
        </w:r>
        <w:r>
          <w:rPr>
            <w:rFonts w:eastAsia="SimSun"/>
          </w:rPr>
          <w:t>is an array of minimum one and maximum two items. If only one item is present, it carries the name of the attribute part that changed value and its new value. If the optional second array item is present as well, it carries the name of the attribute part that changed value and its old value.</w:t>
        </w:r>
        <w:r w:rsidRPr="00EB2791">
          <w:rPr>
            <w:rFonts w:eastAsia="SimSun"/>
          </w:rPr>
          <w:t xml:space="preserve"> </w:t>
        </w:r>
        <w:r>
          <w:rPr>
            <w:rFonts w:eastAsia="SimSun"/>
          </w:rPr>
          <w:t>Hence also in this case, the order of items in the array carries semantics and shall not be reversed.</w:t>
        </w:r>
      </w:ins>
    </w:p>
    <w:p w14:paraId="298FD5CB" w14:textId="77777777" w:rsidR="00BF6135" w:rsidRDefault="00BF6135" w:rsidP="00BF6135">
      <w:pPr>
        <w:rPr>
          <w:ins w:id="4722" w:author="Author"/>
        </w:rPr>
      </w:pPr>
      <w:ins w:id="4723" w:author="Author">
        <w:r>
          <w:t>For example, the following instance of a "moiChanges" array item reports an object creation</w:t>
        </w:r>
      </w:ins>
    </w:p>
    <w:p w14:paraId="0E099B93" w14:textId="77777777" w:rsidR="00BF6135" w:rsidRPr="00BF6135" w:rsidRDefault="00BF6135" w:rsidP="00BF6135">
      <w:pPr>
        <w:pStyle w:val="PL"/>
        <w:rPr>
          <w:ins w:id="4724" w:author="Author"/>
        </w:rPr>
        <w:pPrChange w:id="4725" w:author="Author">
          <w:pPr/>
        </w:pPrChange>
      </w:pPr>
      <w:ins w:id="4726" w:author="Author">
        <w:r>
          <w:t>n</w:t>
        </w:r>
        <w:r w:rsidRPr="00BF6135">
          <w:t>otificationId: 123456789</w:t>
        </w:r>
      </w:ins>
    </w:p>
    <w:p w14:paraId="21A20D2D" w14:textId="77777777" w:rsidR="00BF6135" w:rsidRPr="00BF6135" w:rsidRDefault="00BF6135" w:rsidP="00BF6135">
      <w:pPr>
        <w:pStyle w:val="PL"/>
        <w:rPr>
          <w:ins w:id="4727" w:author="Author"/>
        </w:rPr>
        <w:pPrChange w:id="4728" w:author="Author">
          <w:pPr/>
        </w:pPrChange>
      </w:pPr>
      <w:ins w:id="4729" w:author="Author">
        <w:r w:rsidRPr="001329B9">
          <w:t>path: 'https://</w:t>
        </w:r>
        <w:r>
          <w:t>example</w:t>
        </w:r>
        <w:r w:rsidRPr="00BF6135">
          <w:t>.com/3GPP/ClassA=1'</w:t>
        </w:r>
      </w:ins>
    </w:p>
    <w:p w14:paraId="60E048B8" w14:textId="77777777" w:rsidR="00BF6135" w:rsidRPr="00D77F32" w:rsidRDefault="00BF6135" w:rsidP="00BF6135">
      <w:pPr>
        <w:pStyle w:val="PL"/>
        <w:rPr>
          <w:ins w:id="4730" w:author="Author"/>
        </w:rPr>
        <w:pPrChange w:id="4731" w:author="Author">
          <w:pPr/>
        </w:pPrChange>
      </w:pPr>
      <w:ins w:id="4732" w:author="Author">
        <w:r w:rsidRPr="001329B9">
          <w:t>operation: CREATE</w:t>
        </w:r>
      </w:ins>
    </w:p>
    <w:p w14:paraId="17529EBA" w14:textId="77777777" w:rsidR="00BF6135" w:rsidRPr="007E31E3" w:rsidRDefault="00BF6135" w:rsidP="00BF6135">
      <w:pPr>
        <w:pStyle w:val="PL"/>
        <w:rPr>
          <w:ins w:id="4733" w:author="Author"/>
        </w:rPr>
        <w:pPrChange w:id="4734" w:author="Author">
          <w:pPr/>
        </w:pPrChange>
      </w:pPr>
      <w:ins w:id="4735" w:author="Author">
        <w:r w:rsidRPr="00A328BF">
          <w:t>value:</w:t>
        </w:r>
      </w:ins>
    </w:p>
    <w:p w14:paraId="579FFDEA" w14:textId="77777777" w:rsidR="00BF6135" w:rsidRPr="00BF6135" w:rsidRDefault="00BF6135" w:rsidP="00BF6135">
      <w:pPr>
        <w:pStyle w:val="PL"/>
        <w:rPr>
          <w:ins w:id="4736" w:author="Author"/>
        </w:rPr>
        <w:pPrChange w:id="4737" w:author="Author">
          <w:pPr/>
        </w:pPrChange>
      </w:pPr>
      <w:ins w:id="4738" w:author="Author">
        <w:r w:rsidRPr="00D749F2">
          <w:t xml:space="preserve">  </w:t>
        </w:r>
        <w:r>
          <w:t>a</w:t>
        </w:r>
        <w:r w:rsidRPr="00BF6135">
          <w:t>ttrA:</w:t>
        </w:r>
      </w:ins>
    </w:p>
    <w:p w14:paraId="2FDCEAA0" w14:textId="77777777" w:rsidR="00BF6135" w:rsidRPr="00BF6135" w:rsidRDefault="00BF6135" w:rsidP="00BF6135">
      <w:pPr>
        <w:pStyle w:val="PL"/>
        <w:rPr>
          <w:ins w:id="4739" w:author="Author"/>
        </w:rPr>
        <w:pPrChange w:id="4740" w:author="Author">
          <w:pPr/>
        </w:pPrChange>
      </w:pPr>
      <w:ins w:id="4741" w:author="Author">
        <w:r w:rsidRPr="001329B9">
          <w:t xml:space="preserve">    </w:t>
        </w:r>
        <w:r>
          <w:t>subA</w:t>
        </w:r>
        <w:r w:rsidRPr="00BF6135">
          <w:t>ttrA1: ABC</w:t>
        </w:r>
      </w:ins>
    </w:p>
    <w:p w14:paraId="4921D630" w14:textId="77777777" w:rsidR="00BF6135" w:rsidRPr="00D77F32" w:rsidRDefault="00BF6135" w:rsidP="00BF6135">
      <w:pPr>
        <w:pStyle w:val="PL"/>
        <w:rPr>
          <w:ins w:id="4742" w:author="Author"/>
        </w:rPr>
        <w:pPrChange w:id="4743" w:author="Author">
          <w:pPr/>
        </w:pPrChange>
      </w:pPr>
      <w:ins w:id="4744" w:author="Author">
        <w:r w:rsidRPr="001329B9">
          <w:t xml:space="preserve">    subAttrA2: 56</w:t>
        </w:r>
      </w:ins>
    </w:p>
    <w:p w14:paraId="3222D604" w14:textId="77777777" w:rsidR="00BF6135" w:rsidRPr="00BF6135" w:rsidRDefault="00BF6135" w:rsidP="00BF6135">
      <w:pPr>
        <w:pStyle w:val="PL"/>
        <w:rPr>
          <w:ins w:id="4745" w:author="Author"/>
        </w:rPr>
        <w:pPrChange w:id="4746" w:author="Author">
          <w:pPr/>
        </w:pPrChange>
      </w:pPr>
      <w:ins w:id="4747" w:author="Author">
        <w:r w:rsidRPr="00A328BF">
          <w:t xml:space="preserve">  </w:t>
        </w:r>
        <w:r>
          <w:t>a</w:t>
        </w:r>
        <w:r w:rsidRPr="00BF6135">
          <w:t>ttrB: XYZ</w:t>
        </w:r>
      </w:ins>
    </w:p>
    <w:p w14:paraId="7D79247A" w14:textId="77777777" w:rsidR="00BF6135" w:rsidRPr="00BF6135" w:rsidRDefault="00BF6135" w:rsidP="00BF6135">
      <w:pPr>
        <w:pStyle w:val="PL"/>
        <w:rPr>
          <w:ins w:id="4748" w:author="Author"/>
        </w:rPr>
        <w:pPrChange w:id="4749" w:author="Author">
          <w:pPr/>
        </w:pPrChange>
      </w:pPr>
      <w:ins w:id="4750" w:author="Author">
        <w:r w:rsidRPr="001329B9">
          <w:t xml:space="preserve">  </w:t>
        </w:r>
        <w:r>
          <w:t>a</w:t>
        </w:r>
        <w:r w:rsidRPr="00BF6135">
          <w:t>ttrC: 123</w:t>
        </w:r>
      </w:ins>
    </w:p>
    <w:p w14:paraId="2B795209" w14:textId="77777777" w:rsidR="00BF6135" w:rsidRDefault="00BF6135" w:rsidP="00BF6135">
      <w:pPr>
        <w:spacing w:before="180"/>
        <w:rPr>
          <w:ins w:id="4751" w:author="Author"/>
        </w:rPr>
        <w:pPrChange w:id="4752" w:author="Author">
          <w:pPr/>
        </w:pPrChange>
      </w:pPr>
      <w:ins w:id="4753" w:author="Author">
        <w:r>
          <w:t>or, when omitting the optional attribute name vale pairs of the created object, the instance looks like</w:t>
        </w:r>
      </w:ins>
    </w:p>
    <w:p w14:paraId="684CE488" w14:textId="77777777" w:rsidR="00BF6135" w:rsidRPr="00C53C5D" w:rsidRDefault="00BF6135" w:rsidP="00BF6135">
      <w:pPr>
        <w:pStyle w:val="PL"/>
        <w:rPr>
          <w:ins w:id="4754" w:author="Author"/>
        </w:rPr>
        <w:pPrChange w:id="4755" w:author="Author">
          <w:pPr>
            <w:spacing w:after="0"/>
          </w:pPr>
        </w:pPrChange>
      </w:pPr>
      <w:ins w:id="4756" w:author="Author">
        <w:r>
          <w:t>n</w:t>
        </w:r>
        <w:r w:rsidRPr="00C53C5D">
          <w:t>otificationId: 123456789</w:t>
        </w:r>
      </w:ins>
    </w:p>
    <w:p w14:paraId="68E81743" w14:textId="77777777" w:rsidR="00BF6135" w:rsidRPr="00C53C5D" w:rsidRDefault="00BF6135" w:rsidP="00BF6135">
      <w:pPr>
        <w:pStyle w:val="PL"/>
        <w:rPr>
          <w:ins w:id="4757" w:author="Author"/>
        </w:rPr>
        <w:pPrChange w:id="4758" w:author="Author">
          <w:pPr>
            <w:spacing w:after="0"/>
          </w:pPr>
        </w:pPrChange>
      </w:pPr>
      <w:ins w:id="4759" w:author="Author">
        <w:r w:rsidRPr="00C53C5D">
          <w:t>path: 'https://nokia.com/3GPP/ClassA=1'</w:t>
        </w:r>
      </w:ins>
    </w:p>
    <w:p w14:paraId="2AD147B9" w14:textId="77777777" w:rsidR="00BF6135" w:rsidRPr="00C53C5D" w:rsidRDefault="00BF6135" w:rsidP="00BF6135">
      <w:pPr>
        <w:pStyle w:val="PL"/>
        <w:rPr>
          <w:ins w:id="4760" w:author="Author"/>
        </w:rPr>
        <w:pPrChange w:id="4761" w:author="Author">
          <w:pPr>
            <w:spacing w:after="0"/>
          </w:pPr>
        </w:pPrChange>
      </w:pPr>
      <w:ins w:id="4762" w:author="Author">
        <w:r w:rsidRPr="00C53C5D">
          <w:t>operation: CREATE</w:t>
        </w:r>
      </w:ins>
    </w:p>
    <w:p w14:paraId="39B94AA4" w14:textId="77777777" w:rsidR="00BF6135" w:rsidRDefault="00BF6135" w:rsidP="00BF6135">
      <w:pPr>
        <w:spacing w:before="180"/>
        <w:rPr>
          <w:ins w:id="4763" w:author="Author"/>
        </w:rPr>
      </w:pPr>
      <w:ins w:id="4764" w:author="Author">
        <w:r>
          <w:t xml:space="preserve">The following instance reports a change of the attributes </w:t>
        </w:r>
        <w:r w:rsidRPr="00A960FF">
          <w:t>"</w:t>
        </w:r>
        <w:r>
          <w:t>a</w:t>
        </w:r>
        <w:r w:rsidRPr="00A960FF">
          <w:t xml:space="preserve">ttrA" and " </w:t>
        </w:r>
        <w:r>
          <w:t>a</w:t>
        </w:r>
        <w:r w:rsidRPr="00A960FF">
          <w:t>ttrC"</w:t>
        </w:r>
        <w:r>
          <w:t xml:space="preserve"> with new and old values</w:t>
        </w:r>
      </w:ins>
    </w:p>
    <w:p w14:paraId="14714588" w14:textId="77777777" w:rsidR="00BF6135" w:rsidRPr="00BF6135" w:rsidRDefault="00BF6135" w:rsidP="00BF6135">
      <w:pPr>
        <w:pStyle w:val="PL"/>
        <w:rPr>
          <w:ins w:id="4765" w:author="Author"/>
        </w:rPr>
        <w:pPrChange w:id="4766" w:author="Author">
          <w:pPr>
            <w:spacing w:before="180"/>
          </w:pPr>
        </w:pPrChange>
      </w:pPr>
      <w:ins w:id="4767" w:author="Author">
        <w:r w:rsidRPr="00BF6135">
          <w:t>notificationId: 123456789</w:t>
        </w:r>
      </w:ins>
    </w:p>
    <w:p w14:paraId="58851E9D" w14:textId="77777777" w:rsidR="00BF6135" w:rsidRPr="00BF6135" w:rsidRDefault="00BF6135" w:rsidP="00BF6135">
      <w:pPr>
        <w:pStyle w:val="PL"/>
        <w:rPr>
          <w:ins w:id="4768" w:author="Author"/>
        </w:rPr>
        <w:pPrChange w:id="4769" w:author="Author">
          <w:pPr>
            <w:spacing w:before="180"/>
          </w:pPr>
        </w:pPrChange>
      </w:pPr>
      <w:ins w:id="4770" w:author="Author">
        <w:r w:rsidRPr="00BF6135">
          <w:t>path: 'https://</w:t>
        </w:r>
        <w:r>
          <w:t>example</w:t>
        </w:r>
        <w:r w:rsidRPr="00BF6135">
          <w:t>.com/3GPP/ClassA=1'</w:t>
        </w:r>
      </w:ins>
    </w:p>
    <w:p w14:paraId="05F44D52" w14:textId="77777777" w:rsidR="00BF6135" w:rsidRPr="00D77F32" w:rsidRDefault="00BF6135" w:rsidP="00BF6135">
      <w:pPr>
        <w:pStyle w:val="PL"/>
        <w:rPr>
          <w:ins w:id="4771" w:author="Author"/>
        </w:rPr>
        <w:pPrChange w:id="4772" w:author="Author">
          <w:pPr>
            <w:spacing w:before="180"/>
          </w:pPr>
        </w:pPrChange>
      </w:pPr>
      <w:ins w:id="4773" w:author="Author">
        <w:r w:rsidRPr="001329B9">
          <w:t>operation: REPLACE</w:t>
        </w:r>
      </w:ins>
    </w:p>
    <w:p w14:paraId="084705EE" w14:textId="77777777" w:rsidR="00BF6135" w:rsidRPr="007E31E3" w:rsidRDefault="00BF6135" w:rsidP="00BF6135">
      <w:pPr>
        <w:pStyle w:val="PL"/>
        <w:rPr>
          <w:ins w:id="4774" w:author="Author"/>
        </w:rPr>
        <w:pPrChange w:id="4775" w:author="Author">
          <w:pPr>
            <w:spacing w:before="180"/>
          </w:pPr>
        </w:pPrChange>
      </w:pPr>
      <w:ins w:id="4776" w:author="Author">
        <w:r w:rsidRPr="00A328BF">
          <w:t>value:</w:t>
        </w:r>
      </w:ins>
    </w:p>
    <w:p w14:paraId="27BB2559" w14:textId="77777777" w:rsidR="00BF6135" w:rsidRPr="00BF6135" w:rsidRDefault="00BF6135" w:rsidP="00BF6135">
      <w:pPr>
        <w:pStyle w:val="PL"/>
        <w:rPr>
          <w:ins w:id="4777" w:author="Author"/>
        </w:rPr>
        <w:pPrChange w:id="4778" w:author="Author">
          <w:pPr>
            <w:spacing w:before="180"/>
          </w:pPr>
        </w:pPrChange>
      </w:pPr>
      <w:ins w:id="4779" w:author="Author">
        <w:r w:rsidRPr="00D749F2">
          <w:t xml:space="preserve">  - </w:t>
        </w:r>
        <w:r>
          <w:t>a</w:t>
        </w:r>
        <w:r w:rsidRPr="00BF6135">
          <w:t>ttrA:</w:t>
        </w:r>
      </w:ins>
    </w:p>
    <w:p w14:paraId="51948F6A" w14:textId="77777777" w:rsidR="00BF6135" w:rsidRPr="00D77F32" w:rsidRDefault="00BF6135" w:rsidP="00BF6135">
      <w:pPr>
        <w:pStyle w:val="PL"/>
        <w:rPr>
          <w:ins w:id="4780" w:author="Author"/>
        </w:rPr>
        <w:pPrChange w:id="4781" w:author="Author">
          <w:pPr>
            <w:spacing w:before="180"/>
          </w:pPr>
        </w:pPrChange>
      </w:pPr>
      <w:ins w:id="4782" w:author="Author">
        <w:r w:rsidRPr="001329B9">
          <w:t xml:space="preserve">      subAttrA1: ABC</w:t>
        </w:r>
      </w:ins>
    </w:p>
    <w:p w14:paraId="4B4EA54E" w14:textId="77777777" w:rsidR="00BF6135" w:rsidRPr="00BF6135" w:rsidRDefault="00BF6135" w:rsidP="00BF6135">
      <w:pPr>
        <w:pStyle w:val="PL"/>
        <w:rPr>
          <w:ins w:id="4783" w:author="Author"/>
          <w:lang w:val="fr-FR"/>
          <w:rPrChange w:id="4784" w:author="Author">
            <w:rPr>
              <w:ins w:id="4785" w:author="Author"/>
            </w:rPr>
          </w:rPrChange>
        </w:rPr>
        <w:pPrChange w:id="4786" w:author="Author">
          <w:pPr>
            <w:spacing w:before="180"/>
          </w:pPr>
        </w:pPrChange>
      </w:pPr>
      <w:ins w:id="4787" w:author="Author">
        <w:r w:rsidRPr="00A328BF">
          <w:t xml:space="preserve">      </w:t>
        </w:r>
        <w:r w:rsidRPr="00BF6135">
          <w:rPr>
            <w:lang w:val="fr-FR"/>
            <w:rPrChange w:id="4788" w:author="Author">
              <w:rPr/>
            </w:rPrChange>
          </w:rPr>
          <w:t>subAttrA2: 56</w:t>
        </w:r>
      </w:ins>
    </w:p>
    <w:p w14:paraId="23288C56" w14:textId="77777777" w:rsidR="00BF6135" w:rsidRPr="00BF6135" w:rsidRDefault="00BF6135" w:rsidP="00BF6135">
      <w:pPr>
        <w:pStyle w:val="PL"/>
        <w:rPr>
          <w:ins w:id="4789" w:author="Author"/>
          <w:lang w:val="fr-FR"/>
          <w:rPrChange w:id="4790" w:author="Author">
            <w:rPr>
              <w:ins w:id="4791" w:author="Author"/>
            </w:rPr>
          </w:rPrChange>
        </w:rPr>
        <w:pPrChange w:id="4792" w:author="Author">
          <w:pPr>
            <w:spacing w:before="180"/>
          </w:pPr>
        </w:pPrChange>
      </w:pPr>
      <w:ins w:id="4793" w:author="Author">
        <w:r w:rsidRPr="00BF6135">
          <w:rPr>
            <w:lang w:val="fr-FR"/>
            <w:rPrChange w:id="4794" w:author="Author">
              <w:rPr/>
            </w:rPrChange>
          </w:rPr>
          <w:t xml:space="preserve">    </w:t>
        </w:r>
        <w:r w:rsidRPr="00BF6135">
          <w:rPr>
            <w:lang w:val="fr-FR"/>
            <w:rPrChange w:id="4795" w:author="Author">
              <w:rPr>
                <w:rFonts w:ascii="Courier New" w:hAnsi="Courier New" w:cs="Courier New"/>
                <w:sz w:val="18"/>
                <w:szCs w:val="18"/>
              </w:rPr>
            </w:rPrChange>
          </w:rPr>
          <w:t>a</w:t>
        </w:r>
        <w:r w:rsidRPr="00BF6135">
          <w:rPr>
            <w:lang w:val="fr-FR"/>
            <w:rPrChange w:id="4796" w:author="Author">
              <w:rPr/>
            </w:rPrChange>
          </w:rPr>
          <w:t>ttrC: 123</w:t>
        </w:r>
      </w:ins>
    </w:p>
    <w:p w14:paraId="659C8167" w14:textId="77777777" w:rsidR="00BF6135" w:rsidRPr="00BF6135" w:rsidRDefault="00BF6135" w:rsidP="00BF6135">
      <w:pPr>
        <w:pStyle w:val="PL"/>
        <w:rPr>
          <w:ins w:id="4797" w:author="Author"/>
          <w:lang w:val="fr-FR"/>
          <w:rPrChange w:id="4798" w:author="Author">
            <w:rPr>
              <w:ins w:id="4799" w:author="Author"/>
            </w:rPr>
          </w:rPrChange>
        </w:rPr>
        <w:pPrChange w:id="4800" w:author="Author">
          <w:pPr>
            <w:spacing w:before="180"/>
          </w:pPr>
        </w:pPrChange>
      </w:pPr>
      <w:ins w:id="4801" w:author="Author">
        <w:r w:rsidRPr="00BF6135">
          <w:rPr>
            <w:lang w:val="fr-FR"/>
            <w:rPrChange w:id="4802" w:author="Author">
              <w:rPr/>
            </w:rPrChange>
          </w:rPr>
          <w:t xml:space="preserve">  - </w:t>
        </w:r>
        <w:r w:rsidRPr="00BF6135">
          <w:rPr>
            <w:lang w:val="fr-FR"/>
            <w:rPrChange w:id="4803" w:author="Author">
              <w:rPr>
                <w:rFonts w:ascii="Courier New" w:hAnsi="Courier New" w:cs="Courier New"/>
                <w:sz w:val="18"/>
                <w:szCs w:val="18"/>
              </w:rPr>
            </w:rPrChange>
          </w:rPr>
          <w:t>a</w:t>
        </w:r>
        <w:r w:rsidRPr="00BF6135">
          <w:rPr>
            <w:lang w:val="fr-FR"/>
            <w:rPrChange w:id="4804" w:author="Author">
              <w:rPr/>
            </w:rPrChange>
          </w:rPr>
          <w:t>ttrA:</w:t>
        </w:r>
      </w:ins>
    </w:p>
    <w:p w14:paraId="401D352B" w14:textId="77777777" w:rsidR="00BF6135" w:rsidRPr="00BF6135" w:rsidRDefault="00BF6135" w:rsidP="00BF6135">
      <w:pPr>
        <w:pStyle w:val="PL"/>
        <w:rPr>
          <w:ins w:id="4805" w:author="Author"/>
          <w:lang w:val="fr-FR"/>
          <w:rPrChange w:id="4806" w:author="Author">
            <w:rPr>
              <w:ins w:id="4807" w:author="Author"/>
            </w:rPr>
          </w:rPrChange>
        </w:rPr>
        <w:pPrChange w:id="4808" w:author="Author">
          <w:pPr>
            <w:spacing w:before="180"/>
          </w:pPr>
        </w:pPrChange>
      </w:pPr>
      <w:ins w:id="4809" w:author="Author">
        <w:r w:rsidRPr="00BF6135">
          <w:rPr>
            <w:lang w:val="fr-FR"/>
            <w:rPrChange w:id="4810" w:author="Author">
              <w:rPr/>
            </w:rPrChange>
          </w:rPr>
          <w:t xml:space="preserve">      subAttrA1: DEF</w:t>
        </w:r>
      </w:ins>
    </w:p>
    <w:p w14:paraId="3B8D89EA" w14:textId="77777777" w:rsidR="00BF6135" w:rsidRPr="00BF6135" w:rsidRDefault="00BF6135" w:rsidP="00BF6135">
      <w:pPr>
        <w:pStyle w:val="PL"/>
        <w:rPr>
          <w:ins w:id="4811" w:author="Author"/>
          <w:lang w:val="fr-FR"/>
          <w:rPrChange w:id="4812" w:author="Author">
            <w:rPr>
              <w:ins w:id="4813" w:author="Author"/>
            </w:rPr>
          </w:rPrChange>
        </w:rPr>
        <w:pPrChange w:id="4814" w:author="Author">
          <w:pPr>
            <w:spacing w:before="180"/>
          </w:pPr>
        </w:pPrChange>
      </w:pPr>
      <w:ins w:id="4815" w:author="Author">
        <w:r w:rsidRPr="00BF6135">
          <w:rPr>
            <w:lang w:val="fr-FR"/>
            <w:rPrChange w:id="4816" w:author="Author">
              <w:rPr/>
            </w:rPrChange>
          </w:rPr>
          <w:t xml:space="preserve">      subAttrA2: 67</w:t>
        </w:r>
      </w:ins>
    </w:p>
    <w:p w14:paraId="3FF0A0F0" w14:textId="77777777" w:rsidR="00BF6135" w:rsidRPr="00BF6135" w:rsidRDefault="00BF6135" w:rsidP="00BF6135">
      <w:pPr>
        <w:pStyle w:val="PL"/>
        <w:rPr>
          <w:ins w:id="4817" w:author="Author"/>
          <w:lang w:val="fr-FR"/>
          <w:rPrChange w:id="4818" w:author="Author">
            <w:rPr>
              <w:ins w:id="4819" w:author="Author"/>
            </w:rPr>
          </w:rPrChange>
        </w:rPr>
        <w:pPrChange w:id="4820" w:author="Author">
          <w:pPr>
            <w:spacing w:before="180"/>
          </w:pPr>
        </w:pPrChange>
      </w:pPr>
      <w:ins w:id="4821" w:author="Author">
        <w:r w:rsidRPr="00BF6135">
          <w:rPr>
            <w:lang w:val="fr-FR"/>
            <w:rPrChange w:id="4822" w:author="Author">
              <w:rPr/>
            </w:rPrChange>
          </w:rPr>
          <w:t xml:space="preserve">    </w:t>
        </w:r>
        <w:r w:rsidRPr="00BF6135">
          <w:rPr>
            <w:lang w:val="fr-FR"/>
            <w:rPrChange w:id="4823" w:author="Author">
              <w:rPr>
                <w:rFonts w:ascii="Courier New" w:hAnsi="Courier New" w:cs="Courier New"/>
                <w:sz w:val="18"/>
                <w:szCs w:val="18"/>
              </w:rPr>
            </w:rPrChange>
          </w:rPr>
          <w:t>a</w:t>
        </w:r>
        <w:r w:rsidRPr="00BF6135">
          <w:rPr>
            <w:lang w:val="fr-FR"/>
            <w:rPrChange w:id="4824" w:author="Author">
              <w:rPr/>
            </w:rPrChange>
          </w:rPr>
          <w:t>ttrC: 345</w:t>
        </w:r>
      </w:ins>
    </w:p>
    <w:p w14:paraId="0D5AE33E" w14:textId="77777777" w:rsidR="00BF6135" w:rsidRDefault="00BF6135" w:rsidP="00BF6135">
      <w:pPr>
        <w:spacing w:before="180"/>
        <w:rPr>
          <w:ins w:id="4825" w:author="Author"/>
        </w:rPr>
      </w:pPr>
      <w:ins w:id="4826" w:author="Author">
        <w:r>
          <w:t>and the following with new values only</w:t>
        </w:r>
      </w:ins>
    </w:p>
    <w:p w14:paraId="72CC8302" w14:textId="77777777" w:rsidR="00BF6135" w:rsidRPr="008C6F6F" w:rsidRDefault="00BF6135" w:rsidP="00BF6135">
      <w:pPr>
        <w:pStyle w:val="PL"/>
        <w:rPr>
          <w:ins w:id="4827" w:author="Author"/>
        </w:rPr>
        <w:pPrChange w:id="4828" w:author="Author">
          <w:pPr>
            <w:spacing w:after="0"/>
          </w:pPr>
        </w:pPrChange>
      </w:pPr>
      <w:ins w:id="4829" w:author="Author">
        <w:r w:rsidRPr="008C6F6F">
          <w:t>notificationId: 123456789</w:t>
        </w:r>
      </w:ins>
    </w:p>
    <w:p w14:paraId="2ACADA7D" w14:textId="77777777" w:rsidR="00BF6135" w:rsidRPr="008C6F6F" w:rsidRDefault="00BF6135" w:rsidP="00BF6135">
      <w:pPr>
        <w:pStyle w:val="PL"/>
        <w:rPr>
          <w:ins w:id="4830" w:author="Author"/>
        </w:rPr>
        <w:pPrChange w:id="4831" w:author="Author">
          <w:pPr>
            <w:spacing w:after="0"/>
          </w:pPr>
        </w:pPrChange>
      </w:pPr>
      <w:ins w:id="4832" w:author="Author">
        <w:r w:rsidRPr="008C6F6F">
          <w:t>path: 'https://</w:t>
        </w:r>
        <w:r>
          <w:t>example</w:t>
        </w:r>
        <w:r w:rsidRPr="008C6F6F">
          <w:t>.com/3GPP/ClassA=1'</w:t>
        </w:r>
      </w:ins>
    </w:p>
    <w:p w14:paraId="432CC381" w14:textId="77777777" w:rsidR="00BF6135" w:rsidRPr="008C6F6F" w:rsidRDefault="00BF6135" w:rsidP="00BF6135">
      <w:pPr>
        <w:pStyle w:val="PL"/>
        <w:rPr>
          <w:ins w:id="4833" w:author="Author"/>
        </w:rPr>
        <w:pPrChange w:id="4834" w:author="Author">
          <w:pPr>
            <w:spacing w:after="0"/>
          </w:pPr>
        </w:pPrChange>
      </w:pPr>
      <w:ins w:id="4835" w:author="Author">
        <w:r w:rsidRPr="008C6F6F">
          <w:t>operation: REPLACE</w:t>
        </w:r>
      </w:ins>
    </w:p>
    <w:p w14:paraId="2754FA64" w14:textId="77777777" w:rsidR="00BF6135" w:rsidRPr="008C6F6F" w:rsidRDefault="00BF6135" w:rsidP="00BF6135">
      <w:pPr>
        <w:pStyle w:val="PL"/>
        <w:rPr>
          <w:ins w:id="4836" w:author="Author"/>
        </w:rPr>
        <w:pPrChange w:id="4837" w:author="Author">
          <w:pPr>
            <w:spacing w:after="0"/>
          </w:pPr>
        </w:pPrChange>
      </w:pPr>
      <w:ins w:id="4838" w:author="Author">
        <w:r w:rsidRPr="008C6F6F">
          <w:t>value:</w:t>
        </w:r>
      </w:ins>
    </w:p>
    <w:p w14:paraId="02168F98" w14:textId="77777777" w:rsidR="00BF6135" w:rsidRPr="008C6F6F" w:rsidRDefault="00BF6135" w:rsidP="00BF6135">
      <w:pPr>
        <w:pStyle w:val="PL"/>
        <w:rPr>
          <w:ins w:id="4839" w:author="Author"/>
        </w:rPr>
        <w:pPrChange w:id="4840" w:author="Author">
          <w:pPr>
            <w:spacing w:after="0"/>
          </w:pPr>
        </w:pPrChange>
      </w:pPr>
      <w:ins w:id="4841" w:author="Author">
        <w:r w:rsidRPr="008C6F6F">
          <w:t xml:space="preserve">  - </w:t>
        </w:r>
        <w:r>
          <w:t>a</w:t>
        </w:r>
        <w:r w:rsidRPr="008C6F6F">
          <w:t>ttrA:</w:t>
        </w:r>
      </w:ins>
    </w:p>
    <w:p w14:paraId="368F75B6" w14:textId="77777777" w:rsidR="00BF6135" w:rsidRPr="008C6F6F" w:rsidRDefault="00BF6135" w:rsidP="00BF6135">
      <w:pPr>
        <w:pStyle w:val="PL"/>
        <w:rPr>
          <w:ins w:id="4842" w:author="Author"/>
        </w:rPr>
        <w:pPrChange w:id="4843" w:author="Author">
          <w:pPr>
            <w:spacing w:after="0"/>
          </w:pPr>
        </w:pPrChange>
      </w:pPr>
      <w:ins w:id="4844" w:author="Author">
        <w:r w:rsidRPr="008C6F6F">
          <w:t xml:space="preserve">      subAttrA1: ABC</w:t>
        </w:r>
      </w:ins>
    </w:p>
    <w:p w14:paraId="38A3A980" w14:textId="77777777" w:rsidR="00BF6135" w:rsidRPr="008C6F6F" w:rsidRDefault="00BF6135" w:rsidP="00BF6135">
      <w:pPr>
        <w:pStyle w:val="PL"/>
        <w:rPr>
          <w:ins w:id="4845" w:author="Author"/>
        </w:rPr>
        <w:pPrChange w:id="4846" w:author="Author">
          <w:pPr>
            <w:spacing w:after="0"/>
          </w:pPr>
        </w:pPrChange>
      </w:pPr>
      <w:ins w:id="4847" w:author="Author">
        <w:r w:rsidRPr="008C6F6F">
          <w:t xml:space="preserve">      subAttrA2: 56</w:t>
        </w:r>
      </w:ins>
    </w:p>
    <w:p w14:paraId="79AA70EF" w14:textId="77777777" w:rsidR="00BF6135" w:rsidRPr="008C6F6F" w:rsidRDefault="00BF6135" w:rsidP="00BF6135">
      <w:pPr>
        <w:pStyle w:val="PL"/>
        <w:rPr>
          <w:ins w:id="4848" w:author="Author"/>
        </w:rPr>
        <w:pPrChange w:id="4849" w:author="Author">
          <w:pPr>
            <w:spacing w:after="0"/>
          </w:pPr>
        </w:pPrChange>
      </w:pPr>
      <w:ins w:id="4850" w:author="Author">
        <w:r w:rsidRPr="008C6F6F">
          <w:t xml:space="preserve">    </w:t>
        </w:r>
        <w:r>
          <w:t>a</w:t>
        </w:r>
        <w:r w:rsidRPr="008C6F6F">
          <w:t>ttrC: 123</w:t>
        </w:r>
      </w:ins>
    </w:p>
    <w:p w14:paraId="1ABB6E13" w14:textId="77777777" w:rsidR="00BF6135" w:rsidRDefault="00BF6135" w:rsidP="00BF6135">
      <w:pPr>
        <w:spacing w:before="180"/>
        <w:rPr>
          <w:ins w:id="4851" w:author="Author"/>
        </w:rPr>
      </w:pPr>
      <w:ins w:id="4852" w:author="Author">
        <w:r>
          <w:t xml:space="preserve">When a change of the attribute part </w:t>
        </w:r>
        <w:r w:rsidRPr="00991F03">
          <w:t>"</w:t>
        </w:r>
        <w:r>
          <w:t>a</w:t>
        </w:r>
        <w:r w:rsidRPr="00991F03">
          <w:t>ttrA:subAttrA1"</w:t>
        </w:r>
        <w:r>
          <w:t xml:space="preserve"> shall be reported, the instance looks like</w:t>
        </w:r>
      </w:ins>
    </w:p>
    <w:p w14:paraId="237A7C16" w14:textId="77777777" w:rsidR="00BF6135" w:rsidRPr="00BF6135" w:rsidRDefault="00BF6135" w:rsidP="00BF6135">
      <w:pPr>
        <w:pStyle w:val="PL"/>
        <w:rPr>
          <w:ins w:id="4853" w:author="Author"/>
        </w:rPr>
        <w:pPrChange w:id="4854" w:author="Author">
          <w:pPr>
            <w:spacing w:before="180"/>
          </w:pPr>
        </w:pPrChange>
      </w:pPr>
      <w:ins w:id="4855" w:author="Author">
        <w:r w:rsidRPr="00BF6135">
          <w:t>notificationId: 123456789</w:t>
        </w:r>
      </w:ins>
    </w:p>
    <w:p w14:paraId="2CF71FC6" w14:textId="77777777" w:rsidR="00BF6135" w:rsidRPr="00BF6135" w:rsidRDefault="00BF6135" w:rsidP="00BF6135">
      <w:pPr>
        <w:pStyle w:val="PL"/>
        <w:rPr>
          <w:ins w:id="4856" w:author="Author"/>
        </w:rPr>
        <w:pPrChange w:id="4857" w:author="Author">
          <w:pPr>
            <w:spacing w:before="180"/>
          </w:pPr>
        </w:pPrChange>
      </w:pPr>
      <w:ins w:id="4858" w:author="Author">
        <w:r w:rsidRPr="00BF6135">
          <w:t>path: 'https://</w:t>
        </w:r>
        <w:r>
          <w:t>example</w:t>
        </w:r>
        <w:r w:rsidRPr="00BF6135">
          <w:t>.com/3GPP/ClassA=1?attributes/</w:t>
        </w:r>
        <w:r>
          <w:t>a</w:t>
        </w:r>
        <w:r w:rsidRPr="00BF6135">
          <w:t>ttrA/subAttrA1'</w:t>
        </w:r>
      </w:ins>
    </w:p>
    <w:p w14:paraId="1F8AC938" w14:textId="77777777" w:rsidR="00BF6135" w:rsidRPr="00D77F32" w:rsidRDefault="00BF6135" w:rsidP="00BF6135">
      <w:pPr>
        <w:pStyle w:val="PL"/>
        <w:rPr>
          <w:ins w:id="4859" w:author="Author"/>
        </w:rPr>
        <w:pPrChange w:id="4860" w:author="Author">
          <w:pPr>
            <w:spacing w:before="180"/>
          </w:pPr>
        </w:pPrChange>
      </w:pPr>
      <w:ins w:id="4861" w:author="Author">
        <w:r w:rsidRPr="001329B9">
          <w:t>operation: REPLACE</w:t>
        </w:r>
      </w:ins>
    </w:p>
    <w:p w14:paraId="2A563E77" w14:textId="77777777" w:rsidR="00BF6135" w:rsidRPr="007E31E3" w:rsidRDefault="00BF6135" w:rsidP="00BF6135">
      <w:pPr>
        <w:pStyle w:val="PL"/>
        <w:rPr>
          <w:ins w:id="4862" w:author="Author"/>
        </w:rPr>
        <w:pPrChange w:id="4863" w:author="Author">
          <w:pPr>
            <w:spacing w:before="180"/>
          </w:pPr>
        </w:pPrChange>
      </w:pPr>
      <w:ins w:id="4864" w:author="Author">
        <w:r w:rsidRPr="00A328BF">
          <w:t>value:</w:t>
        </w:r>
      </w:ins>
    </w:p>
    <w:p w14:paraId="49A71BE5" w14:textId="77777777" w:rsidR="00BF6135" w:rsidRPr="00BF6135" w:rsidRDefault="00BF6135" w:rsidP="00BF6135">
      <w:pPr>
        <w:pStyle w:val="PL"/>
        <w:rPr>
          <w:ins w:id="4865" w:author="Author"/>
          <w:rPrChange w:id="4866" w:author="Author">
            <w:rPr>
              <w:ins w:id="4867" w:author="Author"/>
            </w:rPr>
          </w:rPrChange>
        </w:rPr>
        <w:pPrChange w:id="4868" w:author="Author">
          <w:pPr>
            <w:spacing w:before="180"/>
          </w:pPr>
        </w:pPrChange>
      </w:pPr>
      <w:ins w:id="4869" w:author="Author">
        <w:r w:rsidRPr="00D749F2">
          <w:t xml:space="preserve">  - subAttrA1: ABC</w:t>
        </w:r>
      </w:ins>
    </w:p>
    <w:p w14:paraId="2AE5F0AA" w14:textId="77777777" w:rsidR="00BF6135" w:rsidRPr="00BF6135" w:rsidRDefault="00BF6135" w:rsidP="00BF6135">
      <w:pPr>
        <w:pStyle w:val="PL"/>
        <w:rPr>
          <w:ins w:id="4870" w:author="Author"/>
          <w:rPrChange w:id="4871" w:author="Author">
            <w:rPr>
              <w:ins w:id="4872" w:author="Author"/>
            </w:rPr>
          </w:rPrChange>
        </w:rPr>
        <w:pPrChange w:id="4873" w:author="Author">
          <w:pPr>
            <w:spacing w:before="180"/>
          </w:pPr>
        </w:pPrChange>
      </w:pPr>
      <w:ins w:id="4874" w:author="Author">
        <w:r w:rsidRPr="00BF6135">
          <w:rPr>
            <w:rPrChange w:id="4875" w:author="Author">
              <w:rPr/>
            </w:rPrChange>
          </w:rPr>
          <w:t xml:space="preserve">  - subAttrA1: DEF</w:t>
        </w:r>
      </w:ins>
    </w:p>
    <w:p w14:paraId="524E86BE" w14:textId="77777777" w:rsidR="00BF6135" w:rsidRDefault="00BF6135" w:rsidP="00BF6135">
      <w:pPr>
        <w:spacing w:before="180"/>
        <w:rPr>
          <w:ins w:id="4876" w:author="Author"/>
        </w:rPr>
        <w:pPrChange w:id="4877" w:author="Author">
          <w:pPr/>
        </w:pPrChange>
      </w:pPr>
      <w:ins w:id="4878" w:author="Author">
        <w:r>
          <w:t>or, with the new value only, like</w:t>
        </w:r>
      </w:ins>
    </w:p>
    <w:p w14:paraId="299410D3" w14:textId="77777777" w:rsidR="00BF6135" w:rsidRPr="00073D7D" w:rsidRDefault="00BF6135" w:rsidP="00BF6135">
      <w:pPr>
        <w:pStyle w:val="PL"/>
        <w:rPr>
          <w:ins w:id="4879" w:author="Author"/>
        </w:rPr>
        <w:pPrChange w:id="4880" w:author="Author">
          <w:pPr>
            <w:spacing w:after="0"/>
          </w:pPr>
        </w:pPrChange>
      </w:pPr>
      <w:ins w:id="4881" w:author="Author">
        <w:r w:rsidRPr="00073D7D">
          <w:t>notificationId: 123456789</w:t>
        </w:r>
      </w:ins>
    </w:p>
    <w:p w14:paraId="30563469" w14:textId="77777777" w:rsidR="00BF6135" w:rsidRPr="00073D7D" w:rsidRDefault="00BF6135" w:rsidP="00BF6135">
      <w:pPr>
        <w:pStyle w:val="PL"/>
        <w:rPr>
          <w:ins w:id="4882" w:author="Author"/>
        </w:rPr>
        <w:pPrChange w:id="4883" w:author="Author">
          <w:pPr>
            <w:spacing w:after="0"/>
          </w:pPr>
        </w:pPrChange>
      </w:pPr>
      <w:ins w:id="4884" w:author="Author">
        <w:r w:rsidRPr="00073D7D">
          <w:t>path: 'https:/</w:t>
        </w:r>
        <w:r>
          <w:t>/example</w:t>
        </w:r>
        <w:r w:rsidRPr="00073D7D">
          <w:t>.com/3GPP/ClassA=1?attributes/</w:t>
        </w:r>
        <w:r>
          <w:t>a</w:t>
        </w:r>
        <w:r w:rsidRPr="00073D7D">
          <w:t>ttrA/subAttrA1'</w:t>
        </w:r>
      </w:ins>
    </w:p>
    <w:p w14:paraId="76257E1A" w14:textId="77777777" w:rsidR="00BF6135" w:rsidRPr="00073D7D" w:rsidRDefault="00BF6135" w:rsidP="00BF6135">
      <w:pPr>
        <w:pStyle w:val="PL"/>
        <w:rPr>
          <w:ins w:id="4885" w:author="Author"/>
        </w:rPr>
        <w:pPrChange w:id="4886" w:author="Author">
          <w:pPr>
            <w:spacing w:after="0"/>
          </w:pPr>
        </w:pPrChange>
      </w:pPr>
      <w:ins w:id="4887" w:author="Author">
        <w:r w:rsidRPr="00073D7D">
          <w:t>operation: REPLACE</w:t>
        </w:r>
      </w:ins>
    </w:p>
    <w:p w14:paraId="1763A31C" w14:textId="77777777" w:rsidR="00BF6135" w:rsidRPr="00073D7D" w:rsidRDefault="00BF6135" w:rsidP="00BF6135">
      <w:pPr>
        <w:pStyle w:val="PL"/>
        <w:rPr>
          <w:ins w:id="4888" w:author="Author"/>
        </w:rPr>
        <w:pPrChange w:id="4889" w:author="Author">
          <w:pPr>
            <w:spacing w:after="0"/>
          </w:pPr>
        </w:pPrChange>
      </w:pPr>
      <w:ins w:id="4890" w:author="Author">
        <w:r w:rsidRPr="00073D7D">
          <w:t>value:</w:t>
        </w:r>
      </w:ins>
    </w:p>
    <w:p w14:paraId="64751FCB" w14:textId="4AC9CEC8" w:rsidR="00BF6135" w:rsidRDefault="00BF6135" w:rsidP="00BF6135">
      <w:pPr>
        <w:pStyle w:val="PL"/>
        <w:rPr>
          <w:ins w:id="4891" w:author="Author"/>
        </w:rPr>
      </w:pPr>
      <w:ins w:id="4892" w:author="Author">
        <w:r w:rsidRPr="00073D7D">
          <w:t xml:space="preserve">  - subAttrA1: ABC</w:t>
        </w:r>
      </w:ins>
    </w:p>
    <w:p w14:paraId="3B0EB66F" w14:textId="77777777" w:rsidR="00BF6135" w:rsidRPr="00073D7D" w:rsidRDefault="00BF6135" w:rsidP="00BF6135">
      <w:pPr>
        <w:pStyle w:val="PL"/>
        <w:rPr>
          <w:ins w:id="4893" w:author="Author"/>
        </w:rPr>
        <w:pPrChange w:id="4894" w:author="Author">
          <w:pPr>
            <w:spacing w:after="0"/>
          </w:pPr>
        </w:pPrChange>
      </w:pPr>
    </w:p>
    <w:p w14:paraId="6155F89E" w14:textId="77777777" w:rsidR="00BF6135" w:rsidRPr="00215D3C" w:rsidRDefault="00BF6135" w:rsidP="00BF6135">
      <w:pPr>
        <w:pStyle w:val="Heading6"/>
        <w:rPr>
          <w:ins w:id="4895" w:author="Author"/>
          <w:lang w:eastAsia="zh-CN"/>
        </w:rPr>
      </w:pPr>
      <w:bookmarkStart w:id="4896" w:name="_Hlk54622953"/>
      <w:bookmarkStart w:id="4897" w:name="_Toc58503605"/>
      <w:ins w:id="4898" w:author="Autho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5</w:t>
        </w:r>
        <w:r w:rsidRPr="00215D3C">
          <w:rPr>
            <w:lang w:eastAsia="zh-CN"/>
          </w:rPr>
          <w:tab/>
        </w:r>
        <w:r w:rsidRPr="00215D3C">
          <w:rPr>
            <w:rFonts w:hint="eastAsia"/>
            <w:lang w:eastAsia="zh-CN"/>
          </w:rPr>
          <w:t>Type</w:t>
        </w:r>
        <w:r>
          <w:rPr>
            <w:lang w:eastAsia="zh-CN"/>
          </w:rPr>
          <w:t xml:space="preserve"> NotifyMoiCreation</w:t>
        </w:r>
        <w:bookmarkEnd w:id="4897"/>
      </w:ins>
    </w:p>
    <w:p w14:paraId="3A2FA36F" w14:textId="77777777" w:rsidR="00BF6135" w:rsidRPr="00215D3C" w:rsidRDefault="00BF6135" w:rsidP="00BF6135">
      <w:pPr>
        <w:pStyle w:val="TH"/>
        <w:rPr>
          <w:ins w:id="4899" w:author="Author"/>
        </w:rPr>
      </w:pPr>
      <w:ins w:id="4900" w:author="Autho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5</w:t>
        </w:r>
        <w:r w:rsidRPr="00215D3C">
          <w:t xml:space="preserve"> -1: D</w:t>
        </w:r>
        <w:r>
          <w:t>efinition of type NotifyMoiCreation</w:t>
        </w:r>
      </w:ins>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68"/>
        <w:gridCol w:w="3140"/>
        <w:gridCol w:w="4064"/>
        <w:gridCol w:w="403"/>
      </w:tblGrid>
      <w:tr w:rsidR="00BF6135" w:rsidRPr="00215D3C" w14:paraId="4337CF3D" w14:textId="77777777" w:rsidTr="00A328BF">
        <w:trPr>
          <w:jc w:val="center"/>
          <w:ins w:id="4901" w:author="Author"/>
        </w:trPr>
        <w:tc>
          <w:tcPr>
            <w:tcW w:w="1109" w:type="pct"/>
            <w:tcBorders>
              <w:top w:val="single" w:sz="4" w:space="0" w:color="auto"/>
              <w:left w:val="single" w:sz="4" w:space="0" w:color="auto"/>
              <w:bottom w:val="single" w:sz="4" w:space="0" w:color="auto"/>
              <w:right w:val="single" w:sz="4" w:space="0" w:color="auto"/>
            </w:tcBorders>
            <w:shd w:val="clear" w:color="auto" w:fill="C0C0C0"/>
          </w:tcPr>
          <w:p w14:paraId="509DB197" w14:textId="77777777" w:rsidR="00BF6135" w:rsidRPr="00215D3C" w:rsidRDefault="00BF6135" w:rsidP="00A328BF">
            <w:pPr>
              <w:keepNext/>
              <w:keepLines/>
              <w:spacing w:after="0"/>
              <w:jc w:val="center"/>
              <w:rPr>
                <w:ins w:id="4902" w:author="Author"/>
                <w:rFonts w:ascii="Arial" w:hAnsi="Arial"/>
                <w:b/>
                <w:sz w:val="18"/>
              </w:rPr>
            </w:pPr>
            <w:ins w:id="4903" w:author="Autho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ins>
          </w:p>
        </w:tc>
        <w:tc>
          <w:tcPr>
            <w:tcW w:w="1606" w:type="pct"/>
            <w:tcBorders>
              <w:top w:val="single" w:sz="4" w:space="0" w:color="auto"/>
              <w:left w:val="single" w:sz="4" w:space="0" w:color="auto"/>
              <w:bottom w:val="single" w:sz="4" w:space="0" w:color="auto"/>
              <w:right w:val="single" w:sz="4" w:space="0" w:color="auto"/>
            </w:tcBorders>
            <w:shd w:val="clear" w:color="auto" w:fill="C0C0C0"/>
          </w:tcPr>
          <w:p w14:paraId="4CB2C6A5" w14:textId="77777777" w:rsidR="00BF6135" w:rsidRPr="00215D3C" w:rsidRDefault="00BF6135" w:rsidP="00A328BF">
            <w:pPr>
              <w:keepNext/>
              <w:keepLines/>
              <w:spacing w:after="0"/>
              <w:jc w:val="center"/>
              <w:rPr>
                <w:ins w:id="4904" w:author="Author"/>
                <w:rFonts w:ascii="Arial" w:hAnsi="Arial"/>
                <w:b/>
                <w:sz w:val="18"/>
              </w:rPr>
            </w:pPr>
            <w:ins w:id="4905" w:author="Author">
              <w:r w:rsidRPr="00215D3C">
                <w:rPr>
                  <w:rFonts w:ascii="Arial" w:hAnsi="Arial"/>
                  <w:b/>
                  <w:sz w:val="18"/>
                  <w:lang w:eastAsia="zh-CN"/>
                </w:rPr>
                <w:t>Data type</w:t>
              </w:r>
            </w:ins>
          </w:p>
        </w:tc>
        <w:tc>
          <w:tcPr>
            <w:tcW w:w="2079" w:type="pct"/>
            <w:tcBorders>
              <w:top w:val="single" w:sz="4" w:space="0" w:color="auto"/>
              <w:left w:val="single" w:sz="4" w:space="0" w:color="auto"/>
              <w:bottom w:val="single" w:sz="4" w:space="0" w:color="auto"/>
              <w:right w:val="single" w:sz="4" w:space="0" w:color="auto"/>
            </w:tcBorders>
            <w:shd w:val="clear" w:color="auto" w:fill="C0C0C0"/>
          </w:tcPr>
          <w:p w14:paraId="017B8B27" w14:textId="77777777" w:rsidR="00BF6135" w:rsidRPr="00215D3C" w:rsidRDefault="00BF6135" w:rsidP="00A328BF">
            <w:pPr>
              <w:keepNext/>
              <w:keepLines/>
              <w:spacing w:after="0"/>
              <w:jc w:val="center"/>
              <w:rPr>
                <w:ins w:id="4906" w:author="Author"/>
                <w:rFonts w:ascii="Arial" w:hAnsi="Arial"/>
                <w:b/>
                <w:sz w:val="18"/>
              </w:rPr>
            </w:pPr>
            <w:ins w:id="4907" w:author="Author">
              <w:r w:rsidRPr="00215D3C">
                <w:rPr>
                  <w:rFonts w:ascii="Arial" w:hAnsi="Arial"/>
                  <w:b/>
                  <w:sz w:val="18"/>
                </w:rPr>
                <w:t>Description</w:t>
              </w:r>
            </w:ins>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7B95F729" w14:textId="77777777" w:rsidR="00BF6135" w:rsidRPr="00215D3C" w:rsidRDefault="00BF6135" w:rsidP="00A328BF">
            <w:pPr>
              <w:keepNext/>
              <w:keepLines/>
              <w:spacing w:after="0"/>
              <w:jc w:val="center"/>
              <w:rPr>
                <w:ins w:id="4908" w:author="Author"/>
                <w:rFonts w:ascii="Arial" w:hAnsi="Arial"/>
                <w:b/>
                <w:sz w:val="18"/>
              </w:rPr>
            </w:pPr>
            <w:ins w:id="4909" w:author="Author">
              <w:r w:rsidRPr="00215D3C">
                <w:rPr>
                  <w:rFonts w:ascii="Arial" w:hAnsi="Arial"/>
                  <w:b/>
                  <w:sz w:val="18"/>
                </w:rPr>
                <w:t>S</w:t>
              </w:r>
            </w:ins>
          </w:p>
        </w:tc>
      </w:tr>
      <w:tr w:rsidR="00BF6135" w:rsidRPr="00215D3C" w14:paraId="25878907" w14:textId="77777777" w:rsidTr="00A328BF">
        <w:trPr>
          <w:jc w:val="center"/>
          <w:ins w:id="4910" w:author="Author"/>
        </w:trPr>
        <w:tc>
          <w:tcPr>
            <w:tcW w:w="1109" w:type="pct"/>
            <w:tcBorders>
              <w:top w:val="single" w:sz="4" w:space="0" w:color="auto"/>
              <w:left w:val="single" w:sz="4" w:space="0" w:color="auto"/>
              <w:bottom w:val="single" w:sz="4" w:space="0" w:color="auto"/>
              <w:right w:val="single" w:sz="6" w:space="0" w:color="000000"/>
            </w:tcBorders>
          </w:tcPr>
          <w:p w14:paraId="4F163964" w14:textId="77777777" w:rsidR="00BF6135" w:rsidRPr="00215D3C" w:rsidRDefault="00BF6135" w:rsidP="00A328BF">
            <w:pPr>
              <w:keepNext/>
              <w:keepLines/>
              <w:spacing w:after="0"/>
              <w:rPr>
                <w:ins w:id="4911" w:author="Author"/>
                <w:rFonts w:ascii="Arial" w:hAnsi="Arial" w:cs="Arial"/>
                <w:sz w:val="18"/>
                <w:szCs w:val="18"/>
              </w:rPr>
            </w:pPr>
            <w:ins w:id="4912" w:author="Author">
              <w:r w:rsidRPr="00215D3C">
                <w:rPr>
                  <w:rFonts w:ascii="Arial" w:hAnsi="Arial"/>
                  <w:sz w:val="18"/>
                  <w:szCs w:val="18"/>
                  <w:lang w:eastAsia="zh-CN"/>
                </w:rPr>
                <w:t>href</w:t>
              </w:r>
            </w:ins>
          </w:p>
        </w:tc>
        <w:tc>
          <w:tcPr>
            <w:tcW w:w="1606" w:type="pct"/>
            <w:tcBorders>
              <w:top w:val="single" w:sz="4" w:space="0" w:color="auto"/>
              <w:left w:val="single" w:sz="6" w:space="0" w:color="000000"/>
              <w:bottom w:val="single" w:sz="4" w:space="0" w:color="auto"/>
              <w:right w:val="single" w:sz="6" w:space="0" w:color="000000"/>
            </w:tcBorders>
          </w:tcPr>
          <w:p w14:paraId="22A49031" w14:textId="77777777" w:rsidR="00BF6135" w:rsidRPr="00215D3C" w:rsidRDefault="00BF6135" w:rsidP="00A328BF">
            <w:pPr>
              <w:keepNext/>
              <w:keepLines/>
              <w:spacing w:after="0"/>
              <w:rPr>
                <w:ins w:id="4913" w:author="Author"/>
                <w:rFonts w:ascii="Arial" w:hAnsi="Arial" w:cs="Arial"/>
                <w:sz w:val="18"/>
                <w:szCs w:val="18"/>
                <w:lang w:eastAsia="zh-CN"/>
              </w:rPr>
            </w:pPr>
            <w:ins w:id="4914" w:author="Author">
              <w:r>
                <w:rPr>
                  <w:rFonts w:ascii="Arial" w:hAnsi="Arial"/>
                  <w:sz w:val="18"/>
                  <w:szCs w:val="18"/>
                  <w:lang w:eastAsia="zh-CN"/>
                </w:rPr>
                <w:t>U</w:t>
              </w:r>
              <w:r w:rsidRPr="00215D3C">
                <w:rPr>
                  <w:rFonts w:ascii="Arial" w:hAnsi="Arial"/>
                  <w:sz w:val="18"/>
                  <w:szCs w:val="18"/>
                  <w:lang w:eastAsia="zh-CN"/>
                </w:rPr>
                <w:t>ri</w:t>
              </w:r>
            </w:ins>
          </w:p>
        </w:tc>
        <w:tc>
          <w:tcPr>
            <w:tcW w:w="2079" w:type="pct"/>
            <w:tcBorders>
              <w:top w:val="single" w:sz="4" w:space="0" w:color="auto"/>
              <w:left w:val="single" w:sz="6" w:space="0" w:color="000000"/>
              <w:bottom w:val="single" w:sz="4" w:space="0" w:color="auto"/>
              <w:right w:val="single" w:sz="6" w:space="0" w:color="000000"/>
            </w:tcBorders>
          </w:tcPr>
          <w:p w14:paraId="1E3C59A1" w14:textId="77777777" w:rsidR="00BF6135" w:rsidRPr="00215D3C" w:rsidRDefault="00BF6135" w:rsidP="00A328BF">
            <w:pPr>
              <w:keepNext/>
              <w:keepLines/>
              <w:spacing w:after="0"/>
              <w:rPr>
                <w:ins w:id="4915" w:author="Author"/>
                <w:rFonts w:ascii="Arial" w:hAnsi="Arial" w:cs="Arial"/>
                <w:sz w:val="18"/>
                <w:szCs w:val="18"/>
              </w:rPr>
            </w:pPr>
            <w:ins w:id="4916" w:author="Author">
              <w:r w:rsidRPr="00215D3C">
                <w:rPr>
                  <w:rFonts w:ascii="Arial" w:hAnsi="Arial" w:cs="Arial"/>
                  <w:sz w:val="18"/>
                  <w:szCs w:val="18"/>
                </w:rPr>
                <w:t>URI of the resource where the event (alarm) occurred</w:t>
              </w:r>
            </w:ins>
          </w:p>
        </w:tc>
        <w:tc>
          <w:tcPr>
            <w:tcW w:w="206" w:type="pct"/>
            <w:tcBorders>
              <w:top w:val="single" w:sz="4" w:space="0" w:color="auto"/>
              <w:left w:val="single" w:sz="6" w:space="0" w:color="000000"/>
              <w:bottom w:val="single" w:sz="4" w:space="0" w:color="auto"/>
              <w:right w:val="single" w:sz="6" w:space="0" w:color="000000"/>
            </w:tcBorders>
          </w:tcPr>
          <w:p w14:paraId="0C474750" w14:textId="77777777" w:rsidR="00BF6135" w:rsidRPr="00215D3C" w:rsidRDefault="00BF6135" w:rsidP="00A328BF">
            <w:pPr>
              <w:keepNext/>
              <w:keepLines/>
              <w:spacing w:after="0"/>
              <w:jc w:val="center"/>
              <w:rPr>
                <w:ins w:id="4917" w:author="Author"/>
                <w:rFonts w:ascii="Arial" w:hAnsi="Arial" w:cs="Arial"/>
                <w:sz w:val="18"/>
                <w:szCs w:val="18"/>
              </w:rPr>
            </w:pPr>
            <w:ins w:id="4918" w:author="Author">
              <w:r w:rsidRPr="00215D3C">
                <w:rPr>
                  <w:rFonts w:ascii="Arial" w:hAnsi="Arial"/>
                  <w:sz w:val="18"/>
                  <w:szCs w:val="18"/>
                  <w:lang w:eastAsia="zh-CN"/>
                </w:rPr>
                <w:t>M</w:t>
              </w:r>
            </w:ins>
          </w:p>
        </w:tc>
      </w:tr>
      <w:tr w:rsidR="00BF6135" w:rsidRPr="00215D3C" w14:paraId="0435B6ED" w14:textId="77777777" w:rsidTr="00A328BF">
        <w:trPr>
          <w:jc w:val="center"/>
          <w:ins w:id="4919" w:author="Author"/>
        </w:trPr>
        <w:tc>
          <w:tcPr>
            <w:tcW w:w="1109" w:type="pct"/>
            <w:tcBorders>
              <w:top w:val="single" w:sz="4" w:space="0" w:color="auto"/>
              <w:left w:val="single" w:sz="4" w:space="0" w:color="auto"/>
              <w:bottom w:val="single" w:sz="4" w:space="0" w:color="auto"/>
              <w:right w:val="single" w:sz="6" w:space="0" w:color="000000"/>
            </w:tcBorders>
          </w:tcPr>
          <w:p w14:paraId="5BA09786" w14:textId="77777777" w:rsidR="00BF6135" w:rsidRPr="00215D3C" w:rsidRDefault="00BF6135" w:rsidP="00A328BF">
            <w:pPr>
              <w:keepNext/>
              <w:keepLines/>
              <w:spacing w:after="0"/>
              <w:rPr>
                <w:ins w:id="4920" w:author="Author"/>
                <w:rFonts w:ascii="Arial" w:hAnsi="Arial"/>
                <w:sz w:val="18"/>
                <w:szCs w:val="18"/>
                <w:lang w:eastAsia="zh-CN"/>
              </w:rPr>
            </w:pPr>
            <w:ins w:id="4921" w:author="Author">
              <w:r w:rsidRPr="00215D3C">
                <w:rPr>
                  <w:rFonts w:ascii="Arial" w:hAnsi="Arial" w:cs="Arial"/>
                  <w:sz w:val="18"/>
                </w:rPr>
                <w:t>notificationId</w:t>
              </w:r>
            </w:ins>
          </w:p>
        </w:tc>
        <w:tc>
          <w:tcPr>
            <w:tcW w:w="1606" w:type="pct"/>
            <w:tcBorders>
              <w:top w:val="single" w:sz="4" w:space="0" w:color="auto"/>
              <w:left w:val="single" w:sz="6" w:space="0" w:color="000000"/>
              <w:bottom w:val="single" w:sz="4" w:space="0" w:color="auto"/>
              <w:right w:val="single" w:sz="6" w:space="0" w:color="000000"/>
            </w:tcBorders>
          </w:tcPr>
          <w:p w14:paraId="3AE1E28C" w14:textId="77777777" w:rsidR="00BF6135" w:rsidRPr="00215D3C" w:rsidRDefault="00BF6135" w:rsidP="00A328BF">
            <w:pPr>
              <w:keepNext/>
              <w:keepLines/>
              <w:spacing w:after="0"/>
              <w:rPr>
                <w:ins w:id="4922" w:author="Author"/>
                <w:rFonts w:ascii="Arial" w:hAnsi="Arial" w:cs="Arial"/>
                <w:sz w:val="18"/>
                <w:szCs w:val="18"/>
                <w:lang w:eastAsia="zh-CN"/>
              </w:rPr>
            </w:pPr>
            <w:ins w:id="4923" w:author="Author">
              <w:r>
                <w:rPr>
                  <w:rFonts w:ascii="Arial" w:hAnsi="Arial" w:cs="Arial"/>
                  <w:sz w:val="18"/>
                </w:rPr>
                <w:t>N</w:t>
              </w:r>
              <w:r w:rsidRPr="00215D3C">
                <w:rPr>
                  <w:rFonts w:ascii="Arial" w:hAnsi="Arial" w:cs="Arial"/>
                  <w:sz w:val="18"/>
                </w:rPr>
                <w:t>otificationId</w:t>
              </w:r>
            </w:ins>
          </w:p>
        </w:tc>
        <w:tc>
          <w:tcPr>
            <w:tcW w:w="2079" w:type="pct"/>
            <w:tcBorders>
              <w:top w:val="single" w:sz="4" w:space="0" w:color="auto"/>
              <w:left w:val="single" w:sz="6" w:space="0" w:color="000000"/>
              <w:bottom w:val="single" w:sz="4" w:space="0" w:color="auto"/>
              <w:right w:val="single" w:sz="6" w:space="0" w:color="000000"/>
            </w:tcBorders>
          </w:tcPr>
          <w:p w14:paraId="06BCD9CC" w14:textId="77777777" w:rsidR="00BF6135" w:rsidRPr="00215D3C" w:rsidRDefault="00BF6135" w:rsidP="00A328BF">
            <w:pPr>
              <w:keepNext/>
              <w:keepLines/>
              <w:spacing w:after="0"/>
              <w:rPr>
                <w:ins w:id="4924" w:author="Author"/>
                <w:rFonts w:ascii="Arial" w:hAnsi="Arial" w:cs="Arial"/>
                <w:sz w:val="18"/>
                <w:szCs w:val="18"/>
              </w:rPr>
            </w:pPr>
            <w:ins w:id="4925" w:author="Autho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ins>
          </w:p>
        </w:tc>
        <w:tc>
          <w:tcPr>
            <w:tcW w:w="206" w:type="pct"/>
            <w:tcBorders>
              <w:top w:val="single" w:sz="4" w:space="0" w:color="auto"/>
              <w:left w:val="single" w:sz="6" w:space="0" w:color="000000"/>
              <w:bottom w:val="single" w:sz="4" w:space="0" w:color="auto"/>
              <w:right w:val="single" w:sz="6" w:space="0" w:color="000000"/>
            </w:tcBorders>
          </w:tcPr>
          <w:p w14:paraId="15FC1EC9" w14:textId="77777777" w:rsidR="00BF6135" w:rsidRPr="00215D3C" w:rsidRDefault="00BF6135" w:rsidP="00A328BF">
            <w:pPr>
              <w:keepNext/>
              <w:keepLines/>
              <w:spacing w:after="0"/>
              <w:jc w:val="center"/>
              <w:rPr>
                <w:ins w:id="4926" w:author="Author"/>
                <w:rFonts w:ascii="Arial" w:hAnsi="Arial" w:cs="Arial"/>
                <w:sz w:val="18"/>
                <w:szCs w:val="18"/>
              </w:rPr>
            </w:pPr>
            <w:ins w:id="4927" w:author="Author">
              <w:r w:rsidRPr="00215D3C">
                <w:rPr>
                  <w:rFonts w:ascii="Arial" w:hAnsi="Arial"/>
                  <w:sz w:val="18"/>
                  <w:szCs w:val="18"/>
                  <w:lang w:eastAsia="zh-CN"/>
                </w:rPr>
                <w:t>M</w:t>
              </w:r>
            </w:ins>
          </w:p>
        </w:tc>
      </w:tr>
      <w:tr w:rsidR="00BF6135" w:rsidRPr="00215D3C" w14:paraId="6B83898B" w14:textId="77777777" w:rsidTr="00A328BF">
        <w:trPr>
          <w:jc w:val="center"/>
          <w:ins w:id="4928" w:author="Author"/>
        </w:trPr>
        <w:tc>
          <w:tcPr>
            <w:tcW w:w="1109" w:type="pct"/>
            <w:tcBorders>
              <w:top w:val="single" w:sz="4" w:space="0" w:color="auto"/>
              <w:left w:val="single" w:sz="4" w:space="0" w:color="auto"/>
              <w:bottom w:val="single" w:sz="4" w:space="0" w:color="auto"/>
              <w:right w:val="single" w:sz="6" w:space="0" w:color="000000"/>
            </w:tcBorders>
          </w:tcPr>
          <w:p w14:paraId="1BB75487" w14:textId="77777777" w:rsidR="00BF6135" w:rsidRPr="00215D3C" w:rsidRDefault="00BF6135" w:rsidP="00A328BF">
            <w:pPr>
              <w:keepNext/>
              <w:keepLines/>
              <w:spacing w:after="0"/>
              <w:rPr>
                <w:ins w:id="4929" w:author="Author"/>
                <w:rFonts w:ascii="Arial" w:hAnsi="Arial" w:cs="Arial"/>
                <w:sz w:val="18"/>
              </w:rPr>
            </w:pPr>
            <w:ins w:id="4930" w:author="Author">
              <w:r w:rsidRPr="00215D3C">
                <w:rPr>
                  <w:rFonts w:ascii="Arial" w:hAnsi="Arial" w:cs="Arial"/>
                  <w:sz w:val="18"/>
                </w:rPr>
                <w:t>notificationType</w:t>
              </w:r>
            </w:ins>
          </w:p>
        </w:tc>
        <w:tc>
          <w:tcPr>
            <w:tcW w:w="1606" w:type="pct"/>
            <w:tcBorders>
              <w:top w:val="single" w:sz="4" w:space="0" w:color="auto"/>
              <w:left w:val="single" w:sz="6" w:space="0" w:color="000000"/>
              <w:bottom w:val="single" w:sz="4" w:space="0" w:color="auto"/>
              <w:right w:val="single" w:sz="6" w:space="0" w:color="000000"/>
            </w:tcBorders>
          </w:tcPr>
          <w:p w14:paraId="63327BE2" w14:textId="77777777" w:rsidR="00BF6135" w:rsidRPr="00215D3C" w:rsidRDefault="00BF6135" w:rsidP="00A328BF">
            <w:pPr>
              <w:keepNext/>
              <w:keepLines/>
              <w:spacing w:after="0"/>
              <w:rPr>
                <w:ins w:id="4931" w:author="Author"/>
                <w:rFonts w:ascii="Arial" w:hAnsi="Arial" w:cs="Arial"/>
                <w:sz w:val="18"/>
                <w:szCs w:val="18"/>
                <w:lang w:eastAsia="zh-CN"/>
              </w:rPr>
            </w:pPr>
            <w:ins w:id="4932" w:author="Author">
              <w:r>
                <w:rPr>
                  <w:rFonts w:ascii="Arial" w:hAnsi="Arial" w:cs="Arial"/>
                  <w:sz w:val="18"/>
                </w:rPr>
                <w:t>N</w:t>
              </w:r>
              <w:r w:rsidRPr="00215D3C">
                <w:rPr>
                  <w:rFonts w:ascii="Arial" w:hAnsi="Arial" w:cs="Arial"/>
                  <w:sz w:val="18"/>
                </w:rPr>
                <w:t>otificationType</w:t>
              </w:r>
            </w:ins>
          </w:p>
        </w:tc>
        <w:tc>
          <w:tcPr>
            <w:tcW w:w="2079" w:type="pct"/>
            <w:tcBorders>
              <w:top w:val="single" w:sz="4" w:space="0" w:color="auto"/>
              <w:left w:val="single" w:sz="6" w:space="0" w:color="000000"/>
              <w:bottom w:val="single" w:sz="4" w:space="0" w:color="auto"/>
              <w:right w:val="single" w:sz="6" w:space="0" w:color="000000"/>
            </w:tcBorders>
          </w:tcPr>
          <w:p w14:paraId="22C779D3" w14:textId="77777777" w:rsidR="00BF6135" w:rsidRPr="00215D3C" w:rsidRDefault="00BF6135" w:rsidP="00A328BF">
            <w:pPr>
              <w:keepNext/>
              <w:keepLines/>
              <w:spacing w:after="0"/>
              <w:rPr>
                <w:ins w:id="4933" w:author="Author"/>
                <w:rFonts w:ascii="Arial" w:hAnsi="Arial" w:cs="Arial"/>
                <w:sz w:val="18"/>
                <w:szCs w:val="18"/>
              </w:rPr>
            </w:pPr>
            <w:ins w:id="4934" w:author="Author">
              <w:r w:rsidRPr="00215D3C">
                <w:rPr>
                  <w:rFonts w:ascii="Arial" w:hAnsi="Arial" w:cs="Arial"/>
                  <w:sz w:val="18"/>
                  <w:szCs w:val="18"/>
                  <w:lang w:eastAsia="zh-CN"/>
                </w:rPr>
                <w:t>N</w:t>
              </w:r>
              <w:r>
                <w:rPr>
                  <w:rFonts w:ascii="Arial" w:hAnsi="Arial" w:cs="Arial"/>
                  <w:sz w:val="18"/>
                  <w:szCs w:val="18"/>
                  <w:lang w:eastAsia="zh-CN"/>
                </w:rPr>
                <w:t>otification type (notifyMOICreation</w:t>
              </w:r>
              <w:r w:rsidRPr="00215D3C">
                <w:rPr>
                  <w:rFonts w:ascii="Arial" w:hAnsi="Arial" w:cs="Arial"/>
                  <w:sz w:val="18"/>
                  <w:szCs w:val="18"/>
                  <w:lang w:eastAsia="zh-CN"/>
                </w:rPr>
                <w:t>)</w:t>
              </w:r>
            </w:ins>
          </w:p>
        </w:tc>
        <w:tc>
          <w:tcPr>
            <w:tcW w:w="206" w:type="pct"/>
            <w:tcBorders>
              <w:top w:val="single" w:sz="4" w:space="0" w:color="auto"/>
              <w:left w:val="single" w:sz="6" w:space="0" w:color="000000"/>
              <w:bottom w:val="single" w:sz="4" w:space="0" w:color="auto"/>
              <w:right w:val="single" w:sz="6" w:space="0" w:color="000000"/>
            </w:tcBorders>
          </w:tcPr>
          <w:p w14:paraId="59995CA2" w14:textId="77777777" w:rsidR="00BF6135" w:rsidRPr="00215D3C" w:rsidRDefault="00BF6135" w:rsidP="00A328BF">
            <w:pPr>
              <w:keepNext/>
              <w:keepLines/>
              <w:spacing w:after="0"/>
              <w:jc w:val="center"/>
              <w:rPr>
                <w:ins w:id="4935" w:author="Author"/>
                <w:rFonts w:ascii="Arial" w:hAnsi="Arial" w:cs="Arial"/>
                <w:sz w:val="18"/>
                <w:szCs w:val="18"/>
              </w:rPr>
            </w:pPr>
            <w:ins w:id="4936" w:author="Author">
              <w:r w:rsidRPr="00215D3C">
                <w:rPr>
                  <w:rFonts w:ascii="Arial" w:hAnsi="Arial"/>
                  <w:sz w:val="18"/>
                  <w:szCs w:val="18"/>
                  <w:lang w:eastAsia="zh-CN"/>
                </w:rPr>
                <w:t>M</w:t>
              </w:r>
            </w:ins>
          </w:p>
        </w:tc>
      </w:tr>
      <w:tr w:rsidR="00BF6135" w:rsidRPr="00215D3C" w14:paraId="31FE36E0" w14:textId="77777777" w:rsidTr="00A328BF">
        <w:trPr>
          <w:jc w:val="center"/>
          <w:ins w:id="4937" w:author="Author"/>
        </w:trPr>
        <w:tc>
          <w:tcPr>
            <w:tcW w:w="1109" w:type="pct"/>
            <w:tcBorders>
              <w:top w:val="single" w:sz="4" w:space="0" w:color="auto"/>
              <w:left w:val="single" w:sz="4" w:space="0" w:color="auto"/>
              <w:bottom w:val="single" w:sz="4" w:space="0" w:color="auto"/>
              <w:right w:val="single" w:sz="6" w:space="0" w:color="000000"/>
            </w:tcBorders>
          </w:tcPr>
          <w:p w14:paraId="30407968" w14:textId="77777777" w:rsidR="00BF6135" w:rsidRPr="00215D3C" w:rsidRDefault="00BF6135" w:rsidP="00A328BF">
            <w:pPr>
              <w:keepNext/>
              <w:keepLines/>
              <w:spacing w:after="0"/>
              <w:rPr>
                <w:ins w:id="4938" w:author="Author"/>
                <w:rFonts w:ascii="Arial" w:hAnsi="Arial" w:cs="Arial"/>
                <w:sz w:val="18"/>
              </w:rPr>
            </w:pPr>
            <w:ins w:id="4939" w:author="Author">
              <w:r w:rsidRPr="00215D3C">
                <w:rPr>
                  <w:rFonts w:ascii="Arial" w:hAnsi="Arial" w:cs="Arial"/>
                  <w:sz w:val="18"/>
                </w:rPr>
                <w:t>eventTime</w:t>
              </w:r>
            </w:ins>
          </w:p>
        </w:tc>
        <w:tc>
          <w:tcPr>
            <w:tcW w:w="1606" w:type="pct"/>
            <w:tcBorders>
              <w:top w:val="single" w:sz="4" w:space="0" w:color="auto"/>
              <w:left w:val="single" w:sz="6" w:space="0" w:color="000000"/>
              <w:bottom w:val="single" w:sz="4" w:space="0" w:color="auto"/>
              <w:right w:val="single" w:sz="6" w:space="0" w:color="000000"/>
            </w:tcBorders>
          </w:tcPr>
          <w:p w14:paraId="347E5171" w14:textId="77777777" w:rsidR="00BF6135" w:rsidRPr="00215D3C" w:rsidRDefault="00BF6135" w:rsidP="00A328BF">
            <w:pPr>
              <w:keepNext/>
              <w:keepLines/>
              <w:spacing w:after="0"/>
              <w:rPr>
                <w:ins w:id="4940" w:author="Author"/>
                <w:rFonts w:ascii="Arial" w:hAnsi="Arial" w:cs="Arial"/>
                <w:sz w:val="18"/>
                <w:szCs w:val="18"/>
                <w:lang w:eastAsia="zh-CN"/>
              </w:rPr>
            </w:pPr>
            <w:ins w:id="4941" w:author="Author">
              <w:r>
                <w:rPr>
                  <w:rFonts w:ascii="Arial" w:hAnsi="Arial" w:cs="Arial"/>
                  <w:sz w:val="18"/>
                </w:rPr>
                <w:t>D</w:t>
              </w:r>
              <w:r w:rsidRPr="00215D3C">
                <w:rPr>
                  <w:rFonts w:ascii="Arial" w:hAnsi="Arial" w:cs="Arial"/>
                  <w:sz w:val="18"/>
                </w:rPr>
                <w:t>ateTime</w:t>
              </w:r>
            </w:ins>
          </w:p>
        </w:tc>
        <w:tc>
          <w:tcPr>
            <w:tcW w:w="2079" w:type="pct"/>
            <w:tcBorders>
              <w:top w:val="single" w:sz="4" w:space="0" w:color="auto"/>
              <w:left w:val="single" w:sz="6" w:space="0" w:color="000000"/>
              <w:bottom w:val="single" w:sz="4" w:space="0" w:color="auto"/>
              <w:right w:val="single" w:sz="6" w:space="0" w:color="000000"/>
            </w:tcBorders>
          </w:tcPr>
          <w:p w14:paraId="6D071A8A" w14:textId="77777777" w:rsidR="00BF6135" w:rsidRPr="00215D3C" w:rsidRDefault="00BF6135" w:rsidP="00A328BF">
            <w:pPr>
              <w:keepNext/>
              <w:keepLines/>
              <w:spacing w:after="0"/>
              <w:rPr>
                <w:ins w:id="4942" w:author="Author"/>
                <w:rFonts w:ascii="Arial" w:hAnsi="Arial" w:cs="Arial"/>
                <w:sz w:val="18"/>
                <w:szCs w:val="18"/>
              </w:rPr>
            </w:pPr>
            <w:ins w:id="4943" w:author="Autho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ins>
          </w:p>
        </w:tc>
        <w:tc>
          <w:tcPr>
            <w:tcW w:w="206" w:type="pct"/>
            <w:tcBorders>
              <w:top w:val="single" w:sz="4" w:space="0" w:color="auto"/>
              <w:left w:val="single" w:sz="6" w:space="0" w:color="000000"/>
              <w:bottom w:val="single" w:sz="4" w:space="0" w:color="auto"/>
              <w:right w:val="single" w:sz="6" w:space="0" w:color="000000"/>
            </w:tcBorders>
          </w:tcPr>
          <w:p w14:paraId="44920CB4" w14:textId="77777777" w:rsidR="00BF6135" w:rsidRPr="00215D3C" w:rsidRDefault="00BF6135" w:rsidP="00A328BF">
            <w:pPr>
              <w:keepNext/>
              <w:keepLines/>
              <w:spacing w:after="0"/>
              <w:jc w:val="center"/>
              <w:rPr>
                <w:ins w:id="4944" w:author="Author"/>
                <w:rFonts w:ascii="Arial" w:hAnsi="Arial" w:cs="Arial"/>
                <w:sz w:val="18"/>
                <w:szCs w:val="18"/>
              </w:rPr>
            </w:pPr>
            <w:ins w:id="4945" w:author="Author">
              <w:r w:rsidRPr="00215D3C">
                <w:rPr>
                  <w:rFonts w:ascii="Arial" w:hAnsi="Arial"/>
                  <w:sz w:val="18"/>
                  <w:szCs w:val="18"/>
                  <w:lang w:eastAsia="zh-CN"/>
                </w:rPr>
                <w:t>M</w:t>
              </w:r>
            </w:ins>
          </w:p>
        </w:tc>
      </w:tr>
      <w:tr w:rsidR="00BF6135" w:rsidRPr="00215D3C" w14:paraId="3FEEE745" w14:textId="77777777" w:rsidTr="00A328BF">
        <w:trPr>
          <w:jc w:val="center"/>
          <w:ins w:id="4946" w:author="Author"/>
        </w:trPr>
        <w:tc>
          <w:tcPr>
            <w:tcW w:w="1109" w:type="pct"/>
            <w:tcBorders>
              <w:top w:val="single" w:sz="4" w:space="0" w:color="auto"/>
              <w:left w:val="single" w:sz="4" w:space="0" w:color="auto"/>
              <w:bottom w:val="single" w:sz="4" w:space="0" w:color="auto"/>
              <w:right w:val="single" w:sz="6" w:space="0" w:color="000000"/>
            </w:tcBorders>
          </w:tcPr>
          <w:p w14:paraId="008BEEEB" w14:textId="77777777" w:rsidR="00BF6135" w:rsidRPr="00215D3C" w:rsidRDefault="00BF6135" w:rsidP="00A328BF">
            <w:pPr>
              <w:keepNext/>
              <w:keepLines/>
              <w:spacing w:after="0"/>
              <w:rPr>
                <w:ins w:id="4947" w:author="Author"/>
                <w:rFonts w:ascii="Arial" w:hAnsi="Arial" w:cs="Arial"/>
                <w:sz w:val="18"/>
              </w:rPr>
            </w:pPr>
            <w:ins w:id="4948" w:author="Author">
              <w:r w:rsidRPr="00215D3C">
                <w:rPr>
                  <w:rFonts w:ascii="Arial" w:hAnsi="Arial" w:cs="Arial"/>
                  <w:sz w:val="18"/>
                </w:rPr>
                <w:t>systemDN</w:t>
              </w:r>
            </w:ins>
          </w:p>
        </w:tc>
        <w:tc>
          <w:tcPr>
            <w:tcW w:w="1606" w:type="pct"/>
            <w:tcBorders>
              <w:top w:val="single" w:sz="4" w:space="0" w:color="auto"/>
              <w:left w:val="single" w:sz="6" w:space="0" w:color="000000"/>
              <w:bottom w:val="single" w:sz="4" w:space="0" w:color="auto"/>
              <w:right w:val="single" w:sz="6" w:space="0" w:color="000000"/>
            </w:tcBorders>
          </w:tcPr>
          <w:p w14:paraId="1359620C" w14:textId="77777777" w:rsidR="00BF6135" w:rsidRPr="00215D3C" w:rsidRDefault="00BF6135" w:rsidP="00A328BF">
            <w:pPr>
              <w:keepNext/>
              <w:keepLines/>
              <w:spacing w:after="0"/>
              <w:rPr>
                <w:ins w:id="4949" w:author="Author"/>
                <w:rFonts w:ascii="Arial" w:hAnsi="Arial" w:cs="Arial"/>
                <w:sz w:val="18"/>
                <w:szCs w:val="18"/>
                <w:lang w:eastAsia="zh-CN"/>
              </w:rPr>
            </w:pPr>
            <w:ins w:id="4950" w:author="Author">
              <w:r>
                <w:rPr>
                  <w:rFonts w:ascii="Arial" w:hAnsi="Arial" w:cs="Arial"/>
                  <w:sz w:val="18"/>
                </w:rPr>
                <w:t>S</w:t>
              </w:r>
              <w:r w:rsidRPr="00215D3C">
                <w:rPr>
                  <w:rFonts w:ascii="Arial" w:hAnsi="Arial" w:cs="Arial"/>
                  <w:sz w:val="18"/>
                </w:rPr>
                <w:t>ystemDN</w:t>
              </w:r>
            </w:ins>
          </w:p>
        </w:tc>
        <w:tc>
          <w:tcPr>
            <w:tcW w:w="2079" w:type="pct"/>
            <w:tcBorders>
              <w:top w:val="single" w:sz="4" w:space="0" w:color="auto"/>
              <w:left w:val="single" w:sz="6" w:space="0" w:color="000000"/>
              <w:bottom w:val="single" w:sz="4" w:space="0" w:color="auto"/>
              <w:right w:val="single" w:sz="6" w:space="0" w:color="000000"/>
            </w:tcBorders>
          </w:tcPr>
          <w:p w14:paraId="6713346F" w14:textId="77777777" w:rsidR="00BF6135" w:rsidRPr="00215D3C" w:rsidRDefault="00BF6135" w:rsidP="00A328BF">
            <w:pPr>
              <w:keepNext/>
              <w:keepLines/>
              <w:spacing w:after="0"/>
              <w:rPr>
                <w:ins w:id="4951" w:author="Author"/>
                <w:rFonts w:ascii="Arial" w:hAnsi="Arial" w:cs="Arial"/>
                <w:sz w:val="18"/>
                <w:szCs w:val="18"/>
              </w:rPr>
            </w:pPr>
            <w:ins w:id="4952" w:author="Author">
              <w:r w:rsidRPr="00215D3C">
                <w:rPr>
                  <w:rFonts w:ascii="Arial" w:hAnsi="Arial" w:cs="Arial"/>
                  <w:sz w:val="18"/>
                  <w:szCs w:val="18"/>
                  <w:lang w:eastAsia="zh-CN"/>
                </w:rPr>
                <w:t>System DN</w:t>
              </w:r>
            </w:ins>
          </w:p>
        </w:tc>
        <w:tc>
          <w:tcPr>
            <w:tcW w:w="206" w:type="pct"/>
            <w:tcBorders>
              <w:top w:val="single" w:sz="4" w:space="0" w:color="auto"/>
              <w:left w:val="single" w:sz="6" w:space="0" w:color="000000"/>
              <w:bottom w:val="single" w:sz="4" w:space="0" w:color="auto"/>
              <w:right w:val="single" w:sz="6" w:space="0" w:color="000000"/>
            </w:tcBorders>
          </w:tcPr>
          <w:p w14:paraId="66CF7601" w14:textId="77777777" w:rsidR="00BF6135" w:rsidRPr="00215D3C" w:rsidRDefault="00BF6135" w:rsidP="00A328BF">
            <w:pPr>
              <w:keepNext/>
              <w:keepLines/>
              <w:spacing w:after="0"/>
              <w:jc w:val="center"/>
              <w:rPr>
                <w:ins w:id="4953" w:author="Author"/>
                <w:rFonts w:ascii="Arial" w:hAnsi="Arial" w:cs="Arial"/>
                <w:sz w:val="18"/>
                <w:szCs w:val="18"/>
              </w:rPr>
            </w:pPr>
            <w:ins w:id="4954" w:author="Author">
              <w:r>
                <w:rPr>
                  <w:rFonts w:ascii="Arial" w:hAnsi="Arial"/>
                  <w:sz w:val="18"/>
                  <w:szCs w:val="18"/>
                  <w:lang w:eastAsia="zh-CN"/>
                </w:rPr>
                <w:t>M</w:t>
              </w:r>
            </w:ins>
          </w:p>
        </w:tc>
      </w:tr>
      <w:tr w:rsidR="00BF6135" w:rsidRPr="00215D3C" w14:paraId="6C5B7AD2" w14:textId="77777777" w:rsidTr="00A328BF">
        <w:trPr>
          <w:jc w:val="center"/>
          <w:ins w:id="4955" w:author="Author"/>
        </w:trPr>
        <w:tc>
          <w:tcPr>
            <w:tcW w:w="1109" w:type="pct"/>
            <w:tcBorders>
              <w:top w:val="single" w:sz="4" w:space="0" w:color="auto"/>
              <w:left w:val="single" w:sz="4" w:space="0" w:color="auto"/>
              <w:bottom w:val="single" w:sz="4" w:space="0" w:color="auto"/>
              <w:right w:val="single" w:sz="6" w:space="0" w:color="000000"/>
            </w:tcBorders>
          </w:tcPr>
          <w:p w14:paraId="4B2B12EA" w14:textId="77777777" w:rsidR="00BF6135" w:rsidRPr="00215D3C" w:rsidRDefault="00BF6135" w:rsidP="00A328BF">
            <w:pPr>
              <w:keepNext/>
              <w:keepLines/>
              <w:spacing w:after="0"/>
              <w:rPr>
                <w:ins w:id="4956" w:author="Author"/>
                <w:rFonts w:ascii="Arial" w:hAnsi="Arial" w:cs="Arial"/>
                <w:sz w:val="18"/>
              </w:rPr>
            </w:pPr>
            <w:ins w:id="4957" w:author="Author">
              <w:r w:rsidRPr="00215D3C">
                <w:rPr>
                  <w:rFonts w:ascii="Arial" w:hAnsi="Arial"/>
                  <w:sz w:val="18"/>
                  <w:szCs w:val="18"/>
                  <w:lang w:eastAsia="zh-CN"/>
                </w:rPr>
                <w:t>correlatedNotifications</w:t>
              </w:r>
            </w:ins>
          </w:p>
        </w:tc>
        <w:tc>
          <w:tcPr>
            <w:tcW w:w="1606" w:type="pct"/>
            <w:tcBorders>
              <w:top w:val="single" w:sz="4" w:space="0" w:color="auto"/>
              <w:left w:val="single" w:sz="6" w:space="0" w:color="000000"/>
              <w:bottom w:val="single" w:sz="4" w:space="0" w:color="auto"/>
              <w:right w:val="single" w:sz="6" w:space="0" w:color="000000"/>
            </w:tcBorders>
          </w:tcPr>
          <w:p w14:paraId="4E817479" w14:textId="77777777" w:rsidR="00BF6135" w:rsidRPr="00215D3C" w:rsidRDefault="00BF6135" w:rsidP="00A328BF">
            <w:pPr>
              <w:keepNext/>
              <w:keepLines/>
              <w:spacing w:after="0"/>
              <w:rPr>
                <w:ins w:id="4958" w:author="Author"/>
                <w:rFonts w:ascii="Arial" w:hAnsi="Arial" w:cs="Arial"/>
                <w:sz w:val="18"/>
                <w:szCs w:val="18"/>
                <w:lang w:eastAsia="zh-CN"/>
              </w:rPr>
            </w:pPr>
            <w:ins w:id="4959" w:author="Autho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ins>
          </w:p>
        </w:tc>
        <w:tc>
          <w:tcPr>
            <w:tcW w:w="2079" w:type="pct"/>
            <w:tcBorders>
              <w:top w:val="single" w:sz="4" w:space="0" w:color="auto"/>
              <w:left w:val="single" w:sz="6" w:space="0" w:color="000000"/>
              <w:bottom w:val="single" w:sz="4" w:space="0" w:color="auto"/>
              <w:right w:val="single" w:sz="6" w:space="0" w:color="000000"/>
            </w:tcBorders>
          </w:tcPr>
          <w:p w14:paraId="575E1B26" w14:textId="77777777" w:rsidR="00BF6135" w:rsidRPr="00215D3C" w:rsidRDefault="00BF6135" w:rsidP="00A328BF">
            <w:pPr>
              <w:keepNext/>
              <w:keepLines/>
              <w:spacing w:after="0"/>
              <w:rPr>
                <w:ins w:id="4960" w:author="Author"/>
                <w:rFonts w:ascii="Arial" w:hAnsi="Arial" w:cs="Arial"/>
                <w:sz w:val="18"/>
                <w:szCs w:val="18"/>
              </w:rPr>
            </w:pPr>
            <w:ins w:id="4961" w:author="Autho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ins>
          </w:p>
        </w:tc>
        <w:tc>
          <w:tcPr>
            <w:tcW w:w="206" w:type="pct"/>
            <w:tcBorders>
              <w:top w:val="single" w:sz="4" w:space="0" w:color="auto"/>
              <w:left w:val="single" w:sz="6" w:space="0" w:color="000000"/>
              <w:bottom w:val="single" w:sz="4" w:space="0" w:color="auto"/>
              <w:right w:val="single" w:sz="6" w:space="0" w:color="000000"/>
            </w:tcBorders>
          </w:tcPr>
          <w:p w14:paraId="50446ECC" w14:textId="77777777" w:rsidR="00BF6135" w:rsidRPr="00215D3C" w:rsidRDefault="00BF6135" w:rsidP="00A328BF">
            <w:pPr>
              <w:keepNext/>
              <w:keepLines/>
              <w:spacing w:after="0"/>
              <w:jc w:val="center"/>
              <w:rPr>
                <w:ins w:id="4962" w:author="Author"/>
                <w:rFonts w:ascii="Arial" w:hAnsi="Arial" w:cs="Arial"/>
                <w:sz w:val="18"/>
                <w:szCs w:val="18"/>
              </w:rPr>
            </w:pPr>
            <w:ins w:id="4963" w:author="Author">
              <w:r>
                <w:rPr>
                  <w:rFonts w:ascii="Arial" w:hAnsi="Arial" w:cs="Arial"/>
                  <w:sz w:val="18"/>
                  <w:szCs w:val="18"/>
                </w:rPr>
                <w:t>O</w:t>
              </w:r>
            </w:ins>
          </w:p>
        </w:tc>
      </w:tr>
      <w:tr w:rsidR="00BF6135" w:rsidRPr="00215D3C" w14:paraId="7B457C4F" w14:textId="77777777" w:rsidTr="00A328BF">
        <w:trPr>
          <w:jc w:val="center"/>
          <w:ins w:id="4964" w:author="Author"/>
        </w:trPr>
        <w:tc>
          <w:tcPr>
            <w:tcW w:w="1109" w:type="pct"/>
            <w:tcBorders>
              <w:top w:val="single" w:sz="4" w:space="0" w:color="auto"/>
              <w:left w:val="single" w:sz="4" w:space="0" w:color="auto"/>
              <w:bottom w:val="single" w:sz="4" w:space="0" w:color="auto"/>
              <w:right w:val="single" w:sz="6" w:space="0" w:color="000000"/>
            </w:tcBorders>
          </w:tcPr>
          <w:p w14:paraId="0C83CE04" w14:textId="77777777" w:rsidR="00BF6135" w:rsidRPr="00215D3C" w:rsidRDefault="00BF6135" w:rsidP="00A328BF">
            <w:pPr>
              <w:keepNext/>
              <w:keepLines/>
              <w:spacing w:after="0"/>
              <w:rPr>
                <w:ins w:id="4965" w:author="Author"/>
                <w:rFonts w:ascii="Arial" w:hAnsi="Arial" w:cs="Arial"/>
                <w:sz w:val="18"/>
              </w:rPr>
            </w:pPr>
            <w:ins w:id="4966" w:author="Author">
              <w:r>
                <w:rPr>
                  <w:rFonts w:ascii="Arial" w:hAnsi="Arial"/>
                  <w:sz w:val="18"/>
                  <w:szCs w:val="18"/>
                  <w:lang w:eastAsia="zh-CN"/>
                </w:rPr>
                <w:t>additionalText</w:t>
              </w:r>
            </w:ins>
          </w:p>
        </w:tc>
        <w:tc>
          <w:tcPr>
            <w:tcW w:w="1606" w:type="pct"/>
            <w:tcBorders>
              <w:top w:val="single" w:sz="4" w:space="0" w:color="auto"/>
              <w:left w:val="single" w:sz="6" w:space="0" w:color="000000"/>
              <w:bottom w:val="single" w:sz="4" w:space="0" w:color="auto"/>
              <w:right w:val="single" w:sz="6" w:space="0" w:color="000000"/>
            </w:tcBorders>
          </w:tcPr>
          <w:p w14:paraId="37832F85" w14:textId="77777777" w:rsidR="00BF6135" w:rsidRPr="00215D3C" w:rsidRDefault="00BF6135" w:rsidP="00A328BF">
            <w:pPr>
              <w:keepNext/>
              <w:keepLines/>
              <w:spacing w:after="0"/>
              <w:rPr>
                <w:ins w:id="4967" w:author="Author"/>
                <w:rFonts w:ascii="Arial" w:hAnsi="Arial" w:cs="Arial"/>
                <w:sz w:val="18"/>
                <w:szCs w:val="18"/>
                <w:lang w:eastAsia="zh-CN"/>
              </w:rPr>
            </w:pPr>
            <w:ins w:id="4968" w:author="Author">
              <w:r>
                <w:rPr>
                  <w:rFonts w:ascii="Arial" w:hAnsi="Arial"/>
                  <w:sz w:val="18"/>
                  <w:szCs w:val="18"/>
                  <w:lang w:eastAsia="zh-CN"/>
                </w:rPr>
                <w:t>string</w:t>
              </w:r>
            </w:ins>
          </w:p>
        </w:tc>
        <w:tc>
          <w:tcPr>
            <w:tcW w:w="2079" w:type="pct"/>
            <w:tcBorders>
              <w:top w:val="single" w:sz="4" w:space="0" w:color="auto"/>
              <w:left w:val="single" w:sz="6" w:space="0" w:color="000000"/>
              <w:bottom w:val="single" w:sz="4" w:space="0" w:color="auto"/>
              <w:right w:val="single" w:sz="6" w:space="0" w:color="000000"/>
            </w:tcBorders>
          </w:tcPr>
          <w:p w14:paraId="3EC2C068" w14:textId="77777777" w:rsidR="00BF6135" w:rsidRPr="00215D3C" w:rsidRDefault="00BF6135" w:rsidP="00A328BF">
            <w:pPr>
              <w:keepNext/>
              <w:keepLines/>
              <w:spacing w:after="0"/>
              <w:rPr>
                <w:ins w:id="4969" w:author="Author"/>
                <w:rFonts w:ascii="Arial" w:hAnsi="Arial" w:cs="Arial"/>
                <w:sz w:val="18"/>
                <w:szCs w:val="18"/>
              </w:rPr>
            </w:pPr>
            <w:ins w:id="4970" w:author="Autho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ins>
          </w:p>
        </w:tc>
        <w:tc>
          <w:tcPr>
            <w:tcW w:w="206" w:type="pct"/>
            <w:tcBorders>
              <w:top w:val="single" w:sz="4" w:space="0" w:color="auto"/>
              <w:left w:val="single" w:sz="6" w:space="0" w:color="000000"/>
              <w:bottom w:val="single" w:sz="4" w:space="0" w:color="auto"/>
              <w:right w:val="single" w:sz="6" w:space="0" w:color="000000"/>
            </w:tcBorders>
          </w:tcPr>
          <w:p w14:paraId="505C2D5F" w14:textId="77777777" w:rsidR="00BF6135" w:rsidRPr="00215D3C" w:rsidRDefault="00BF6135" w:rsidP="00A328BF">
            <w:pPr>
              <w:keepNext/>
              <w:keepLines/>
              <w:spacing w:after="0"/>
              <w:jc w:val="center"/>
              <w:rPr>
                <w:ins w:id="4971" w:author="Author"/>
                <w:rFonts w:ascii="Arial" w:hAnsi="Arial" w:cs="Arial"/>
                <w:sz w:val="18"/>
                <w:szCs w:val="18"/>
              </w:rPr>
            </w:pPr>
            <w:ins w:id="4972" w:author="Author">
              <w:r>
                <w:rPr>
                  <w:rFonts w:ascii="Arial" w:hAnsi="Arial" w:cs="Arial"/>
                  <w:sz w:val="18"/>
                  <w:szCs w:val="18"/>
                </w:rPr>
                <w:t>O</w:t>
              </w:r>
            </w:ins>
          </w:p>
        </w:tc>
      </w:tr>
      <w:tr w:rsidR="00BF6135" w:rsidRPr="00215D3C" w14:paraId="73FDAA57" w14:textId="77777777" w:rsidTr="00A328BF">
        <w:trPr>
          <w:jc w:val="center"/>
          <w:ins w:id="4973" w:author="Author"/>
        </w:trPr>
        <w:tc>
          <w:tcPr>
            <w:tcW w:w="1109" w:type="pct"/>
            <w:tcBorders>
              <w:top w:val="single" w:sz="4" w:space="0" w:color="auto"/>
              <w:left w:val="single" w:sz="4" w:space="0" w:color="auto"/>
              <w:bottom w:val="single" w:sz="4" w:space="0" w:color="auto"/>
              <w:right w:val="single" w:sz="6" w:space="0" w:color="000000"/>
            </w:tcBorders>
          </w:tcPr>
          <w:p w14:paraId="33BEEAFF" w14:textId="77777777" w:rsidR="00BF6135" w:rsidRDefault="00BF6135" w:rsidP="00A328BF">
            <w:pPr>
              <w:keepNext/>
              <w:keepLines/>
              <w:spacing w:after="0"/>
              <w:rPr>
                <w:ins w:id="4974" w:author="Author"/>
                <w:rFonts w:ascii="Arial" w:hAnsi="Arial" w:cs="Arial"/>
                <w:sz w:val="18"/>
              </w:rPr>
            </w:pPr>
            <w:ins w:id="4975" w:author="Author">
              <w:r>
                <w:rPr>
                  <w:rFonts w:ascii="Arial" w:hAnsi="Arial"/>
                  <w:sz w:val="18"/>
                  <w:szCs w:val="18"/>
                  <w:lang w:eastAsia="zh-CN"/>
                </w:rPr>
                <w:t>sourceIndicator</w:t>
              </w:r>
            </w:ins>
          </w:p>
        </w:tc>
        <w:tc>
          <w:tcPr>
            <w:tcW w:w="1606" w:type="pct"/>
            <w:tcBorders>
              <w:top w:val="single" w:sz="4" w:space="0" w:color="auto"/>
              <w:left w:val="single" w:sz="6" w:space="0" w:color="000000"/>
              <w:bottom w:val="single" w:sz="4" w:space="0" w:color="auto"/>
              <w:right w:val="single" w:sz="6" w:space="0" w:color="000000"/>
            </w:tcBorders>
          </w:tcPr>
          <w:p w14:paraId="3E49FBB3" w14:textId="77777777" w:rsidR="00BF6135" w:rsidRPr="00215D3C" w:rsidRDefault="00BF6135" w:rsidP="00A328BF">
            <w:pPr>
              <w:keepNext/>
              <w:keepLines/>
              <w:spacing w:after="0"/>
              <w:rPr>
                <w:ins w:id="4976" w:author="Author"/>
                <w:rFonts w:ascii="Arial" w:hAnsi="Arial" w:cs="Arial"/>
                <w:sz w:val="18"/>
                <w:szCs w:val="18"/>
                <w:lang w:eastAsia="zh-CN"/>
              </w:rPr>
            </w:pPr>
            <w:ins w:id="4977" w:author="Author">
              <w:r>
                <w:rPr>
                  <w:rFonts w:ascii="Arial" w:hAnsi="Arial"/>
                  <w:sz w:val="18"/>
                  <w:szCs w:val="18"/>
                  <w:lang w:eastAsia="zh-CN"/>
                </w:rPr>
                <w:t>SourceIndicator</w:t>
              </w:r>
            </w:ins>
          </w:p>
        </w:tc>
        <w:tc>
          <w:tcPr>
            <w:tcW w:w="2079" w:type="pct"/>
            <w:tcBorders>
              <w:top w:val="single" w:sz="4" w:space="0" w:color="auto"/>
              <w:left w:val="single" w:sz="6" w:space="0" w:color="000000"/>
              <w:bottom w:val="single" w:sz="4" w:space="0" w:color="auto"/>
              <w:right w:val="single" w:sz="6" w:space="0" w:color="000000"/>
            </w:tcBorders>
          </w:tcPr>
          <w:p w14:paraId="3749CB4F" w14:textId="77777777" w:rsidR="00BF6135" w:rsidRPr="00215D3C" w:rsidRDefault="00BF6135" w:rsidP="00A328BF">
            <w:pPr>
              <w:keepNext/>
              <w:keepLines/>
              <w:spacing w:after="0"/>
              <w:rPr>
                <w:ins w:id="4978" w:author="Author"/>
                <w:rFonts w:ascii="Arial" w:hAnsi="Arial" w:cs="Arial"/>
                <w:sz w:val="18"/>
                <w:szCs w:val="18"/>
              </w:rPr>
            </w:pPr>
            <w:ins w:id="4979" w:author="Author">
              <w:r>
                <w:rPr>
                  <w:rFonts w:ascii="Arial" w:hAnsi="Arial" w:cs="Arial"/>
                  <w:sz w:val="18"/>
                  <w:szCs w:val="18"/>
                </w:rPr>
                <w:t>I</w:t>
              </w:r>
              <w:r w:rsidRPr="00E05177">
                <w:rPr>
                  <w:rFonts w:ascii="Arial" w:hAnsi="Arial" w:cs="Arial"/>
                  <w:sz w:val="18"/>
                  <w:szCs w:val="18"/>
                </w:rPr>
                <w:t>ndicates the source of the operation that led to the generation of this notification.</w:t>
              </w:r>
            </w:ins>
          </w:p>
        </w:tc>
        <w:tc>
          <w:tcPr>
            <w:tcW w:w="206" w:type="pct"/>
            <w:tcBorders>
              <w:top w:val="single" w:sz="4" w:space="0" w:color="auto"/>
              <w:left w:val="single" w:sz="6" w:space="0" w:color="000000"/>
              <w:bottom w:val="single" w:sz="4" w:space="0" w:color="auto"/>
              <w:right w:val="single" w:sz="6" w:space="0" w:color="000000"/>
            </w:tcBorders>
          </w:tcPr>
          <w:p w14:paraId="250961E7" w14:textId="77777777" w:rsidR="00BF6135" w:rsidRPr="00215D3C" w:rsidRDefault="00BF6135" w:rsidP="00A328BF">
            <w:pPr>
              <w:keepNext/>
              <w:keepLines/>
              <w:spacing w:after="0"/>
              <w:jc w:val="center"/>
              <w:rPr>
                <w:ins w:id="4980" w:author="Author"/>
                <w:rFonts w:ascii="Arial" w:hAnsi="Arial" w:cs="Arial"/>
                <w:sz w:val="18"/>
                <w:szCs w:val="18"/>
              </w:rPr>
            </w:pPr>
            <w:ins w:id="4981" w:author="Author">
              <w:r>
                <w:rPr>
                  <w:rFonts w:ascii="Arial" w:hAnsi="Arial" w:cs="Arial"/>
                  <w:sz w:val="18"/>
                  <w:szCs w:val="18"/>
                </w:rPr>
                <w:t>O</w:t>
              </w:r>
            </w:ins>
          </w:p>
        </w:tc>
      </w:tr>
      <w:tr w:rsidR="00BF6135" w:rsidRPr="00215D3C" w14:paraId="61A2808E" w14:textId="77777777" w:rsidTr="00A328BF">
        <w:trPr>
          <w:jc w:val="center"/>
          <w:ins w:id="4982" w:author="Author"/>
        </w:trPr>
        <w:tc>
          <w:tcPr>
            <w:tcW w:w="1109" w:type="pct"/>
            <w:tcBorders>
              <w:top w:val="single" w:sz="4" w:space="0" w:color="auto"/>
              <w:left w:val="single" w:sz="4" w:space="0" w:color="auto"/>
              <w:bottom w:val="single" w:sz="4" w:space="0" w:color="auto"/>
              <w:right w:val="single" w:sz="6" w:space="0" w:color="000000"/>
            </w:tcBorders>
          </w:tcPr>
          <w:p w14:paraId="657CBA1F" w14:textId="77777777" w:rsidR="00BF6135" w:rsidRDefault="00BF6135" w:rsidP="00A328BF">
            <w:pPr>
              <w:keepNext/>
              <w:keepLines/>
              <w:spacing w:after="0"/>
              <w:rPr>
                <w:ins w:id="4983" w:author="Author"/>
                <w:rFonts w:ascii="Arial" w:hAnsi="Arial" w:cs="Arial"/>
                <w:sz w:val="18"/>
              </w:rPr>
            </w:pPr>
            <w:ins w:id="4984" w:author="Author">
              <w:r w:rsidRPr="00D8735F">
                <w:rPr>
                  <w:rFonts w:ascii="Arial" w:hAnsi="Arial"/>
                  <w:sz w:val="18"/>
                  <w:szCs w:val="18"/>
                  <w:lang w:eastAsia="zh-CN"/>
                </w:rPr>
                <w:t>attributeList</w:t>
              </w:r>
            </w:ins>
          </w:p>
        </w:tc>
        <w:tc>
          <w:tcPr>
            <w:tcW w:w="1606" w:type="pct"/>
            <w:tcBorders>
              <w:top w:val="single" w:sz="4" w:space="0" w:color="auto"/>
              <w:left w:val="single" w:sz="6" w:space="0" w:color="000000"/>
              <w:bottom w:val="single" w:sz="4" w:space="0" w:color="auto"/>
              <w:right w:val="single" w:sz="6" w:space="0" w:color="000000"/>
            </w:tcBorders>
          </w:tcPr>
          <w:p w14:paraId="7CFD3477" w14:textId="77777777" w:rsidR="00BF6135" w:rsidRPr="00215D3C" w:rsidRDefault="00BF6135" w:rsidP="00A328BF">
            <w:pPr>
              <w:keepNext/>
              <w:keepLines/>
              <w:spacing w:after="0"/>
              <w:rPr>
                <w:ins w:id="4985" w:author="Author"/>
                <w:rFonts w:ascii="Arial" w:hAnsi="Arial" w:cs="Arial"/>
                <w:sz w:val="18"/>
                <w:szCs w:val="18"/>
                <w:lang w:eastAsia="zh-CN"/>
              </w:rPr>
            </w:pPr>
            <w:ins w:id="4986" w:author="Author">
              <w:r>
                <w:rPr>
                  <w:rFonts w:ascii="Arial" w:hAnsi="Arial" w:cs="Arial"/>
                  <w:sz w:val="18"/>
                  <w:szCs w:val="18"/>
                  <w:lang w:eastAsia="zh-CN"/>
                </w:rPr>
                <w:t>AttributeNameValuePairSet</w:t>
              </w:r>
            </w:ins>
          </w:p>
        </w:tc>
        <w:tc>
          <w:tcPr>
            <w:tcW w:w="2079" w:type="pct"/>
            <w:tcBorders>
              <w:top w:val="single" w:sz="4" w:space="0" w:color="auto"/>
              <w:left w:val="single" w:sz="6" w:space="0" w:color="000000"/>
              <w:bottom w:val="single" w:sz="4" w:space="0" w:color="auto"/>
              <w:right w:val="single" w:sz="6" w:space="0" w:color="000000"/>
            </w:tcBorders>
          </w:tcPr>
          <w:p w14:paraId="18D2A714" w14:textId="77777777" w:rsidR="00BF6135" w:rsidRPr="00215D3C" w:rsidRDefault="00BF6135" w:rsidP="00A328BF">
            <w:pPr>
              <w:keepNext/>
              <w:keepLines/>
              <w:spacing w:after="0"/>
              <w:rPr>
                <w:ins w:id="4987" w:author="Author"/>
                <w:rFonts w:ascii="Arial" w:hAnsi="Arial" w:cs="Arial"/>
                <w:sz w:val="18"/>
                <w:szCs w:val="18"/>
              </w:rPr>
            </w:pPr>
            <w:ins w:id="4988" w:author="Author">
              <w:r w:rsidRPr="00E05177">
                <w:rPr>
                  <w:rFonts w:ascii="Arial" w:hAnsi="Arial" w:cs="Arial"/>
                  <w:sz w:val="18"/>
                  <w:szCs w:val="18"/>
                </w:rPr>
                <w:t>The attributes (name/value pairs) of the created MO</w:t>
              </w:r>
              <w:r>
                <w:rPr>
                  <w:rFonts w:ascii="Arial" w:hAnsi="Arial" w:cs="Arial"/>
                  <w:sz w:val="18"/>
                  <w:szCs w:val="18"/>
                </w:rPr>
                <w:t>I</w:t>
              </w:r>
              <w:r w:rsidRPr="00E05177">
                <w:rPr>
                  <w:rFonts w:ascii="Arial" w:hAnsi="Arial" w:cs="Arial"/>
                  <w:sz w:val="18"/>
                  <w:szCs w:val="18"/>
                </w:rPr>
                <w:t>.</w:t>
              </w:r>
            </w:ins>
          </w:p>
        </w:tc>
        <w:tc>
          <w:tcPr>
            <w:tcW w:w="206" w:type="pct"/>
            <w:tcBorders>
              <w:top w:val="single" w:sz="4" w:space="0" w:color="auto"/>
              <w:left w:val="single" w:sz="6" w:space="0" w:color="000000"/>
              <w:bottom w:val="single" w:sz="4" w:space="0" w:color="auto"/>
              <w:right w:val="single" w:sz="6" w:space="0" w:color="000000"/>
            </w:tcBorders>
          </w:tcPr>
          <w:p w14:paraId="646068D4" w14:textId="77777777" w:rsidR="00BF6135" w:rsidRPr="00215D3C" w:rsidRDefault="00BF6135" w:rsidP="00A328BF">
            <w:pPr>
              <w:keepNext/>
              <w:keepLines/>
              <w:spacing w:after="0"/>
              <w:jc w:val="center"/>
              <w:rPr>
                <w:ins w:id="4989" w:author="Author"/>
                <w:rFonts w:ascii="Arial" w:hAnsi="Arial" w:cs="Arial"/>
                <w:sz w:val="18"/>
                <w:szCs w:val="18"/>
              </w:rPr>
            </w:pPr>
            <w:ins w:id="4990" w:author="Author">
              <w:r>
                <w:rPr>
                  <w:rFonts w:ascii="Arial" w:hAnsi="Arial" w:cs="Arial"/>
                  <w:sz w:val="18"/>
                  <w:szCs w:val="18"/>
                </w:rPr>
                <w:t>O</w:t>
              </w:r>
            </w:ins>
          </w:p>
        </w:tc>
      </w:tr>
      <w:bookmarkEnd w:id="4896"/>
    </w:tbl>
    <w:p w14:paraId="322AA4DF" w14:textId="77777777" w:rsidR="00BF6135" w:rsidRDefault="00BF6135" w:rsidP="00BF6135">
      <w:pPr>
        <w:rPr>
          <w:ins w:id="4991" w:author="Author"/>
          <w:rFonts w:eastAsia="SimSun"/>
        </w:rPr>
      </w:pPr>
    </w:p>
    <w:p w14:paraId="2903DE52" w14:textId="77777777" w:rsidR="00BF6135" w:rsidRPr="00215D3C" w:rsidRDefault="00BF6135" w:rsidP="00BF6135">
      <w:pPr>
        <w:pStyle w:val="Heading6"/>
        <w:rPr>
          <w:ins w:id="4992" w:author="Author"/>
          <w:lang w:eastAsia="zh-CN"/>
        </w:rPr>
      </w:pPr>
      <w:bookmarkStart w:id="4993" w:name="_Toc58503606"/>
      <w:ins w:id="4994" w:author="Autho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6</w:t>
        </w:r>
        <w:r w:rsidRPr="00215D3C">
          <w:rPr>
            <w:lang w:eastAsia="zh-CN"/>
          </w:rPr>
          <w:tab/>
        </w:r>
        <w:r w:rsidRPr="00215D3C">
          <w:rPr>
            <w:rFonts w:hint="eastAsia"/>
            <w:lang w:eastAsia="zh-CN"/>
          </w:rPr>
          <w:t>Type</w:t>
        </w:r>
        <w:r>
          <w:rPr>
            <w:lang w:eastAsia="zh-CN"/>
          </w:rPr>
          <w:t xml:space="preserve"> NotifyMoiDeletion</w:t>
        </w:r>
        <w:bookmarkEnd w:id="4993"/>
      </w:ins>
    </w:p>
    <w:p w14:paraId="1474CB6E" w14:textId="77777777" w:rsidR="00BF6135" w:rsidRPr="00215D3C" w:rsidRDefault="00BF6135" w:rsidP="00BF6135">
      <w:pPr>
        <w:pStyle w:val="TH"/>
        <w:rPr>
          <w:ins w:id="4995" w:author="Author"/>
        </w:rPr>
      </w:pPr>
      <w:ins w:id="4996" w:author="Autho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6</w:t>
        </w:r>
        <w:r w:rsidRPr="00215D3C">
          <w:t xml:space="preserve"> -1: D</w:t>
        </w:r>
        <w:r>
          <w:t>efinition of type NotifyMoiDeletion</w:t>
        </w:r>
      </w:ins>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68"/>
        <w:gridCol w:w="3140"/>
        <w:gridCol w:w="4064"/>
        <w:gridCol w:w="403"/>
      </w:tblGrid>
      <w:tr w:rsidR="00BF6135" w:rsidRPr="00215D3C" w14:paraId="479120CF" w14:textId="77777777" w:rsidTr="00A328BF">
        <w:trPr>
          <w:jc w:val="center"/>
          <w:ins w:id="4997" w:author="Author"/>
        </w:trPr>
        <w:tc>
          <w:tcPr>
            <w:tcW w:w="1109" w:type="pct"/>
            <w:tcBorders>
              <w:top w:val="single" w:sz="4" w:space="0" w:color="auto"/>
              <w:left w:val="single" w:sz="4" w:space="0" w:color="auto"/>
              <w:bottom w:val="single" w:sz="4" w:space="0" w:color="auto"/>
              <w:right w:val="single" w:sz="4" w:space="0" w:color="auto"/>
            </w:tcBorders>
            <w:shd w:val="clear" w:color="auto" w:fill="C0C0C0"/>
          </w:tcPr>
          <w:p w14:paraId="5FACF40E" w14:textId="77777777" w:rsidR="00BF6135" w:rsidRPr="00215D3C" w:rsidRDefault="00BF6135" w:rsidP="00A328BF">
            <w:pPr>
              <w:keepNext/>
              <w:keepLines/>
              <w:spacing w:after="0"/>
              <w:jc w:val="center"/>
              <w:rPr>
                <w:ins w:id="4998" w:author="Author"/>
                <w:rFonts w:ascii="Arial" w:hAnsi="Arial"/>
                <w:b/>
                <w:sz w:val="18"/>
              </w:rPr>
            </w:pPr>
            <w:ins w:id="4999" w:author="Autho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ins>
          </w:p>
        </w:tc>
        <w:tc>
          <w:tcPr>
            <w:tcW w:w="1606" w:type="pct"/>
            <w:tcBorders>
              <w:top w:val="single" w:sz="4" w:space="0" w:color="auto"/>
              <w:left w:val="single" w:sz="4" w:space="0" w:color="auto"/>
              <w:bottom w:val="single" w:sz="4" w:space="0" w:color="auto"/>
              <w:right w:val="single" w:sz="4" w:space="0" w:color="auto"/>
            </w:tcBorders>
            <w:shd w:val="clear" w:color="auto" w:fill="C0C0C0"/>
          </w:tcPr>
          <w:p w14:paraId="091BA6AA" w14:textId="77777777" w:rsidR="00BF6135" w:rsidRPr="00215D3C" w:rsidRDefault="00BF6135" w:rsidP="00A328BF">
            <w:pPr>
              <w:keepNext/>
              <w:keepLines/>
              <w:spacing w:after="0"/>
              <w:jc w:val="center"/>
              <w:rPr>
                <w:ins w:id="5000" w:author="Author"/>
                <w:rFonts w:ascii="Arial" w:hAnsi="Arial"/>
                <w:b/>
                <w:sz w:val="18"/>
              </w:rPr>
            </w:pPr>
            <w:ins w:id="5001" w:author="Author">
              <w:r w:rsidRPr="00215D3C">
                <w:rPr>
                  <w:rFonts w:ascii="Arial" w:hAnsi="Arial"/>
                  <w:b/>
                  <w:sz w:val="18"/>
                  <w:lang w:eastAsia="zh-CN"/>
                </w:rPr>
                <w:t>Data type</w:t>
              </w:r>
            </w:ins>
          </w:p>
        </w:tc>
        <w:tc>
          <w:tcPr>
            <w:tcW w:w="2079" w:type="pct"/>
            <w:tcBorders>
              <w:top w:val="single" w:sz="4" w:space="0" w:color="auto"/>
              <w:left w:val="single" w:sz="4" w:space="0" w:color="auto"/>
              <w:bottom w:val="single" w:sz="4" w:space="0" w:color="auto"/>
              <w:right w:val="single" w:sz="4" w:space="0" w:color="auto"/>
            </w:tcBorders>
            <w:shd w:val="clear" w:color="auto" w:fill="C0C0C0"/>
          </w:tcPr>
          <w:p w14:paraId="04D5789D" w14:textId="77777777" w:rsidR="00BF6135" w:rsidRPr="00215D3C" w:rsidRDefault="00BF6135" w:rsidP="00A328BF">
            <w:pPr>
              <w:keepNext/>
              <w:keepLines/>
              <w:spacing w:after="0"/>
              <w:jc w:val="center"/>
              <w:rPr>
                <w:ins w:id="5002" w:author="Author"/>
                <w:rFonts w:ascii="Arial" w:hAnsi="Arial"/>
                <w:b/>
                <w:sz w:val="18"/>
              </w:rPr>
            </w:pPr>
            <w:ins w:id="5003" w:author="Author">
              <w:r w:rsidRPr="00215D3C">
                <w:rPr>
                  <w:rFonts w:ascii="Arial" w:hAnsi="Arial"/>
                  <w:b/>
                  <w:sz w:val="18"/>
                </w:rPr>
                <w:t>Description</w:t>
              </w:r>
            </w:ins>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0C80E300" w14:textId="77777777" w:rsidR="00BF6135" w:rsidRPr="00215D3C" w:rsidRDefault="00BF6135" w:rsidP="00A328BF">
            <w:pPr>
              <w:keepNext/>
              <w:keepLines/>
              <w:spacing w:after="0"/>
              <w:jc w:val="center"/>
              <w:rPr>
                <w:ins w:id="5004" w:author="Author"/>
                <w:rFonts w:ascii="Arial" w:hAnsi="Arial"/>
                <w:b/>
                <w:sz w:val="18"/>
              </w:rPr>
            </w:pPr>
            <w:ins w:id="5005" w:author="Author">
              <w:r w:rsidRPr="00215D3C">
                <w:rPr>
                  <w:rFonts w:ascii="Arial" w:hAnsi="Arial"/>
                  <w:b/>
                  <w:sz w:val="18"/>
                </w:rPr>
                <w:t>S</w:t>
              </w:r>
            </w:ins>
          </w:p>
        </w:tc>
      </w:tr>
      <w:tr w:rsidR="00BF6135" w:rsidRPr="00215D3C" w14:paraId="17562906" w14:textId="77777777" w:rsidTr="00A328BF">
        <w:trPr>
          <w:jc w:val="center"/>
          <w:ins w:id="5006" w:author="Author"/>
        </w:trPr>
        <w:tc>
          <w:tcPr>
            <w:tcW w:w="1109" w:type="pct"/>
            <w:tcBorders>
              <w:top w:val="single" w:sz="4" w:space="0" w:color="auto"/>
              <w:left w:val="single" w:sz="4" w:space="0" w:color="auto"/>
              <w:bottom w:val="single" w:sz="4" w:space="0" w:color="auto"/>
              <w:right w:val="single" w:sz="6" w:space="0" w:color="000000"/>
            </w:tcBorders>
          </w:tcPr>
          <w:p w14:paraId="25A48CAD" w14:textId="77777777" w:rsidR="00BF6135" w:rsidRPr="00215D3C" w:rsidRDefault="00BF6135" w:rsidP="00A328BF">
            <w:pPr>
              <w:keepNext/>
              <w:keepLines/>
              <w:spacing w:after="0"/>
              <w:rPr>
                <w:ins w:id="5007" w:author="Author"/>
                <w:rFonts w:ascii="Arial" w:hAnsi="Arial" w:cs="Arial"/>
                <w:sz w:val="18"/>
                <w:szCs w:val="18"/>
              </w:rPr>
            </w:pPr>
            <w:ins w:id="5008" w:author="Author">
              <w:r>
                <w:rPr>
                  <w:rFonts w:ascii="Arial" w:hAnsi="Arial"/>
                  <w:sz w:val="18"/>
                  <w:szCs w:val="18"/>
                  <w:lang w:eastAsia="zh-CN"/>
                </w:rPr>
                <w:t>h</w:t>
              </w:r>
              <w:r w:rsidRPr="00215D3C">
                <w:rPr>
                  <w:rFonts w:ascii="Arial" w:hAnsi="Arial"/>
                  <w:sz w:val="18"/>
                  <w:szCs w:val="18"/>
                  <w:lang w:eastAsia="zh-CN"/>
                </w:rPr>
                <w:t>ref</w:t>
              </w:r>
            </w:ins>
          </w:p>
        </w:tc>
        <w:tc>
          <w:tcPr>
            <w:tcW w:w="1606" w:type="pct"/>
            <w:tcBorders>
              <w:top w:val="single" w:sz="4" w:space="0" w:color="auto"/>
              <w:left w:val="single" w:sz="6" w:space="0" w:color="000000"/>
              <w:bottom w:val="single" w:sz="4" w:space="0" w:color="auto"/>
              <w:right w:val="single" w:sz="6" w:space="0" w:color="000000"/>
            </w:tcBorders>
          </w:tcPr>
          <w:p w14:paraId="34B59CC5" w14:textId="77777777" w:rsidR="00BF6135" w:rsidRPr="00215D3C" w:rsidRDefault="00BF6135" w:rsidP="00A328BF">
            <w:pPr>
              <w:keepNext/>
              <w:keepLines/>
              <w:spacing w:after="0"/>
              <w:rPr>
                <w:ins w:id="5009" w:author="Author"/>
                <w:rFonts w:ascii="Arial" w:hAnsi="Arial" w:cs="Arial"/>
                <w:sz w:val="18"/>
                <w:szCs w:val="18"/>
                <w:lang w:eastAsia="zh-CN"/>
              </w:rPr>
            </w:pPr>
            <w:ins w:id="5010" w:author="Author">
              <w:r>
                <w:rPr>
                  <w:rFonts w:ascii="Arial" w:hAnsi="Arial"/>
                  <w:sz w:val="18"/>
                  <w:szCs w:val="18"/>
                  <w:lang w:eastAsia="zh-CN"/>
                </w:rPr>
                <w:t>U</w:t>
              </w:r>
              <w:r w:rsidRPr="00215D3C">
                <w:rPr>
                  <w:rFonts w:ascii="Arial" w:hAnsi="Arial"/>
                  <w:sz w:val="18"/>
                  <w:szCs w:val="18"/>
                  <w:lang w:eastAsia="zh-CN"/>
                </w:rPr>
                <w:t>ri</w:t>
              </w:r>
            </w:ins>
          </w:p>
        </w:tc>
        <w:tc>
          <w:tcPr>
            <w:tcW w:w="2079" w:type="pct"/>
            <w:tcBorders>
              <w:top w:val="single" w:sz="4" w:space="0" w:color="auto"/>
              <w:left w:val="single" w:sz="6" w:space="0" w:color="000000"/>
              <w:bottom w:val="single" w:sz="4" w:space="0" w:color="auto"/>
              <w:right w:val="single" w:sz="6" w:space="0" w:color="000000"/>
            </w:tcBorders>
          </w:tcPr>
          <w:p w14:paraId="364BF5D4" w14:textId="77777777" w:rsidR="00BF6135" w:rsidRPr="00215D3C" w:rsidRDefault="00BF6135" w:rsidP="00A328BF">
            <w:pPr>
              <w:keepNext/>
              <w:keepLines/>
              <w:spacing w:after="0"/>
              <w:rPr>
                <w:ins w:id="5011" w:author="Author"/>
                <w:rFonts w:ascii="Arial" w:hAnsi="Arial" w:cs="Arial"/>
                <w:sz w:val="18"/>
                <w:szCs w:val="18"/>
              </w:rPr>
            </w:pPr>
            <w:ins w:id="5012" w:author="Author">
              <w:r w:rsidRPr="00215D3C">
                <w:rPr>
                  <w:rFonts w:ascii="Arial" w:hAnsi="Arial" w:cs="Arial"/>
                  <w:sz w:val="18"/>
                  <w:szCs w:val="18"/>
                </w:rPr>
                <w:t>URI of the resource where the event (alarm) occurred</w:t>
              </w:r>
            </w:ins>
          </w:p>
        </w:tc>
        <w:tc>
          <w:tcPr>
            <w:tcW w:w="206" w:type="pct"/>
            <w:tcBorders>
              <w:top w:val="single" w:sz="4" w:space="0" w:color="auto"/>
              <w:left w:val="single" w:sz="6" w:space="0" w:color="000000"/>
              <w:bottom w:val="single" w:sz="4" w:space="0" w:color="auto"/>
              <w:right w:val="single" w:sz="6" w:space="0" w:color="000000"/>
            </w:tcBorders>
          </w:tcPr>
          <w:p w14:paraId="1B228BB4" w14:textId="77777777" w:rsidR="00BF6135" w:rsidRPr="00215D3C" w:rsidRDefault="00BF6135" w:rsidP="00A328BF">
            <w:pPr>
              <w:keepNext/>
              <w:keepLines/>
              <w:spacing w:after="0"/>
              <w:jc w:val="center"/>
              <w:rPr>
                <w:ins w:id="5013" w:author="Author"/>
                <w:rFonts w:ascii="Arial" w:hAnsi="Arial" w:cs="Arial"/>
                <w:sz w:val="18"/>
                <w:szCs w:val="18"/>
              </w:rPr>
            </w:pPr>
            <w:ins w:id="5014" w:author="Author">
              <w:r w:rsidRPr="00215D3C">
                <w:rPr>
                  <w:rFonts w:ascii="Arial" w:hAnsi="Arial"/>
                  <w:sz w:val="18"/>
                  <w:szCs w:val="18"/>
                  <w:lang w:eastAsia="zh-CN"/>
                </w:rPr>
                <w:t>M</w:t>
              </w:r>
            </w:ins>
          </w:p>
        </w:tc>
      </w:tr>
      <w:tr w:rsidR="00BF6135" w:rsidRPr="00215D3C" w14:paraId="30156AD3" w14:textId="77777777" w:rsidTr="00A328BF">
        <w:trPr>
          <w:jc w:val="center"/>
          <w:ins w:id="5015" w:author="Author"/>
        </w:trPr>
        <w:tc>
          <w:tcPr>
            <w:tcW w:w="1109" w:type="pct"/>
            <w:tcBorders>
              <w:top w:val="single" w:sz="4" w:space="0" w:color="auto"/>
              <w:left w:val="single" w:sz="4" w:space="0" w:color="auto"/>
              <w:bottom w:val="single" w:sz="4" w:space="0" w:color="auto"/>
              <w:right w:val="single" w:sz="6" w:space="0" w:color="000000"/>
            </w:tcBorders>
          </w:tcPr>
          <w:p w14:paraId="5F707A3C" w14:textId="77777777" w:rsidR="00BF6135" w:rsidRPr="00215D3C" w:rsidRDefault="00BF6135" w:rsidP="00A328BF">
            <w:pPr>
              <w:keepNext/>
              <w:keepLines/>
              <w:spacing w:after="0"/>
              <w:rPr>
                <w:ins w:id="5016" w:author="Author"/>
                <w:rFonts w:ascii="Arial" w:hAnsi="Arial"/>
                <w:sz w:val="18"/>
                <w:szCs w:val="18"/>
                <w:lang w:eastAsia="zh-CN"/>
              </w:rPr>
            </w:pPr>
            <w:ins w:id="5017" w:author="Author">
              <w:r w:rsidRPr="00215D3C">
                <w:rPr>
                  <w:rFonts w:ascii="Arial" w:hAnsi="Arial" w:cs="Arial"/>
                  <w:sz w:val="18"/>
                </w:rPr>
                <w:t>notificationId</w:t>
              </w:r>
            </w:ins>
          </w:p>
        </w:tc>
        <w:tc>
          <w:tcPr>
            <w:tcW w:w="1606" w:type="pct"/>
            <w:tcBorders>
              <w:top w:val="single" w:sz="4" w:space="0" w:color="auto"/>
              <w:left w:val="single" w:sz="6" w:space="0" w:color="000000"/>
              <w:bottom w:val="single" w:sz="4" w:space="0" w:color="auto"/>
              <w:right w:val="single" w:sz="6" w:space="0" w:color="000000"/>
            </w:tcBorders>
          </w:tcPr>
          <w:p w14:paraId="790E2C55" w14:textId="77777777" w:rsidR="00BF6135" w:rsidRPr="00215D3C" w:rsidRDefault="00BF6135" w:rsidP="00A328BF">
            <w:pPr>
              <w:keepNext/>
              <w:keepLines/>
              <w:spacing w:after="0"/>
              <w:rPr>
                <w:ins w:id="5018" w:author="Author"/>
                <w:rFonts w:ascii="Arial" w:hAnsi="Arial" w:cs="Arial"/>
                <w:sz w:val="18"/>
                <w:szCs w:val="18"/>
                <w:lang w:eastAsia="zh-CN"/>
              </w:rPr>
            </w:pPr>
            <w:ins w:id="5019" w:author="Author">
              <w:r>
                <w:rPr>
                  <w:rFonts w:ascii="Arial" w:hAnsi="Arial" w:cs="Arial"/>
                  <w:sz w:val="18"/>
                </w:rPr>
                <w:t>N</w:t>
              </w:r>
              <w:r w:rsidRPr="00215D3C">
                <w:rPr>
                  <w:rFonts w:ascii="Arial" w:hAnsi="Arial" w:cs="Arial"/>
                  <w:sz w:val="18"/>
                </w:rPr>
                <w:t>otificationId</w:t>
              </w:r>
            </w:ins>
          </w:p>
        </w:tc>
        <w:tc>
          <w:tcPr>
            <w:tcW w:w="2079" w:type="pct"/>
            <w:tcBorders>
              <w:top w:val="single" w:sz="4" w:space="0" w:color="auto"/>
              <w:left w:val="single" w:sz="6" w:space="0" w:color="000000"/>
              <w:bottom w:val="single" w:sz="4" w:space="0" w:color="auto"/>
              <w:right w:val="single" w:sz="6" w:space="0" w:color="000000"/>
            </w:tcBorders>
          </w:tcPr>
          <w:p w14:paraId="2FC79F3B" w14:textId="77777777" w:rsidR="00BF6135" w:rsidRPr="00215D3C" w:rsidRDefault="00BF6135" w:rsidP="00A328BF">
            <w:pPr>
              <w:keepNext/>
              <w:keepLines/>
              <w:spacing w:after="0"/>
              <w:rPr>
                <w:ins w:id="5020" w:author="Author"/>
                <w:rFonts w:ascii="Arial" w:hAnsi="Arial" w:cs="Arial"/>
                <w:sz w:val="18"/>
                <w:szCs w:val="18"/>
              </w:rPr>
            </w:pPr>
            <w:ins w:id="5021" w:author="Autho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ins>
          </w:p>
        </w:tc>
        <w:tc>
          <w:tcPr>
            <w:tcW w:w="206" w:type="pct"/>
            <w:tcBorders>
              <w:top w:val="single" w:sz="4" w:space="0" w:color="auto"/>
              <w:left w:val="single" w:sz="6" w:space="0" w:color="000000"/>
              <w:bottom w:val="single" w:sz="4" w:space="0" w:color="auto"/>
              <w:right w:val="single" w:sz="6" w:space="0" w:color="000000"/>
            </w:tcBorders>
          </w:tcPr>
          <w:p w14:paraId="18347912" w14:textId="77777777" w:rsidR="00BF6135" w:rsidRPr="00215D3C" w:rsidRDefault="00BF6135" w:rsidP="00A328BF">
            <w:pPr>
              <w:keepNext/>
              <w:keepLines/>
              <w:spacing w:after="0"/>
              <w:jc w:val="center"/>
              <w:rPr>
                <w:ins w:id="5022" w:author="Author"/>
                <w:rFonts w:ascii="Arial" w:hAnsi="Arial" w:cs="Arial"/>
                <w:sz w:val="18"/>
                <w:szCs w:val="18"/>
              </w:rPr>
            </w:pPr>
            <w:ins w:id="5023" w:author="Author">
              <w:r w:rsidRPr="00215D3C">
                <w:rPr>
                  <w:rFonts w:ascii="Arial" w:hAnsi="Arial"/>
                  <w:sz w:val="18"/>
                  <w:szCs w:val="18"/>
                  <w:lang w:eastAsia="zh-CN"/>
                </w:rPr>
                <w:t>M</w:t>
              </w:r>
            </w:ins>
          </w:p>
        </w:tc>
      </w:tr>
      <w:tr w:rsidR="00BF6135" w:rsidRPr="00215D3C" w14:paraId="1CF94CF8" w14:textId="77777777" w:rsidTr="00A328BF">
        <w:trPr>
          <w:jc w:val="center"/>
          <w:ins w:id="5024" w:author="Author"/>
        </w:trPr>
        <w:tc>
          <w:tcPr>
            <w:tcW w:w="1109" w:type="pct"/>
            <w:tcBorders>
              <w:top w:val="single" w:sz="4" w:space="0" w:color="auto"/>
              <w:left w:val="single" w:sz="4" w:space="0" w:color="auto"/>
              <w:bottom w:val="single" w:sz="4" w:space="0" w:color="auto"/>
              <w:right w:val="single" w:sz="6" w:space="0" w:color="000000"/>
            </w:tcBorders>
          </w:tcPr>
          <w:p w14:paraId="40AFFED6" w14:textId="77777777" w:rsidR="00BF6135" w:rsidRPr="00215D3C" w:rsidRDefault="00BF6135" w:rsidP="00A328BF">
            <w:pPr>
              <w:keepNext/>
              <w:keepLines/>
              <w:spacing w:after="0"/>
              <w:rPr>
                <w:ins w:id="5025" w:author="Author"/>
                <w:rFonts w:ascii="Arial" w:hAnsi="Arial" w:cs="Arial"/>
                <w:sz w:val="18"/>
              </w:rPr>
            </w:pPr>
            <w:ins w:id="5026" w:author="Author">
              <w:r w:rsidRPr="00215D3C">
                <w:rPr>
                  <w:rFonts w:ascii="Arial" w:hAnsi="Arial" w:cs="Arial"/>
                  <w:sz w:val="18"/>
                </w:rPr>
                <w:t>notificationType</w:t>
              </w:r>
            </w:ins>
          </w:p>
        </w:tc>
        <w:tc>
          <w:tcPr>
            <w:tcW w:w="1606" w:type="pct"/>
            <w:tcBorders>
              <w:top w:val="single" w:sz="4" w:space="0" w:color="auto"/>
              <w:left w:val="single" w:sz="6" w:space="0" w:color="000000"/>
              <w:bottom w:val="single" w:sz="4" w:space="0" w:color="auto"/>
              <w:right w:val="single" w:sz="6" w:space="0" w:color="000000"/>
            </w:tcBorders>
          </w:tcPr>
          <w:p w14:paraId="3AD03DF2" w14:textId="77777777" w:rsidR="00BF6135" w:rsidRPr="00215D3C" w:rsidRDefault="00BF6135" w:rsidP="00A328BF">
            <w:pPr>
              <w:keepNext/>
              <w:keepLines/>
              <w:spacing w:after="0"/>
              <w:rPr>
                <w:ins w:id="5027" w:author="Author"/>
                <w:rFonts w:ascii="Arial" w:hAnsi="Arial" w:cs="Arial"/>
                <w:sz w:val="18"/>
                <w:szCs w:val="18"/>
                <w:lang w:eastAsia="zh-CN"/>
              </w:rPr>
            </w:pPr>
            <w:ins w:id="5028" w:author="Author">
              <w:r>
                <w:rPr>
                  <w:rFonts w:ascii="Arial" w:hAnsi="Arial" w:cs="Arial"/>
                  <w:sz w:val="18"/>
                </w:rPr>
                <w:t>N</w:t>
              </w:r>
              <w:r w:rsidRPr="00215D3C">
                <w:rPr>
                  <w:rFonts w:ascii="Arial" w:hAnsi="Arial" w:cs="Arial"/>
                  <w:sz w:val="18"/>
                </w:rPr>
                <w:t>otificationType</w:t>
              </w:r>
            </w:ins>
          </w:p>
        </w:tc>
        <w:tc>
          <w:tcPr>
            <w:tcW w:w="2079" w:type="pct"/>
            <w:tcBorders>
              <w:top w:val="single" w:sz="4" w:space="0" w:color="auto"/>
              <w:left w:val="single" w:sz="6" w:space="0" w:color="000000"/>
              <w:bottom w:val="single" w:sz="4" w:space="0" w:color="auto"/>
              <w:right w:val="single" w:sz="6" w:space="0" w:color="000000"/>
            </w:tcBorders>
          </w:tcPr>
          <w:p w14:paraId="61E53D76" w14:textId="77777777" w:rsidR="00BF6135" w:rsidRPr="00215D3C" w:rsidRDefault="00BF6135" w:rsidP="00A328BF">
            <w:pPr>
              <w:keepNext/>
              <w:keepLines/>
              <w:spacing w:after="0"/>
              <w:rPr>
                <w:ins w:id="5029" w:author="Author"/>
                <w:rFonts w:ascii="Arial" w:hAnsi="Arial" w:cs="Arial"/>
                <w:sz w:val="18"/>
                <w:szCs w:val="18"/>
              </w:rPr>
            </w:pPr>
            <w:ins w:id="5030" w:author="Author">
              <w:r w:rsidRPr="00215D3C">
                <w:rPr>
                  <w:rFonts w:ascii="Arial" w:hAnsi="Arial" w:cs="Arial"/>
                  <w:sz w:val="18"/>
                  <w:szCs w:val="18"/>
                  <w:lang w:eastAsia="zh-CN"/>
                </w:rPr>
                <w:t>N</w:t>
              </w:r>
              <w:r>
                <w:rPr>
                  <w:rFonts w:ascii="Arial" w:hAnsi="Arial" w:cs="Arial"/>
                  <w:sz w:val="18"/>
                  <w:szCs w:val="18"/>
                  <w:lang w:eastAsia="zh-CN"/>
                </w:rPr>
                <w:t>otification type (notifyMOIDeletion</w:t>
              </w:r>
              <w:r w:rsidRPr="00215D3C">
                <w:rPr>
                  <w:rFonts w:ascii="Arial" w:hAnsi="Arial" w:cs="Arial"/>
                  <w:sz w:val="18"/>
                  <w:szCs w:val="18"/>
                  <w:lang w:eastAsia="zh-CN"/>
                </w:rPr>
                <w:t>)</w:t>
              </w:r>
            </w:ins>
          </w:p>
        </w:tc>
        <w:tc>
          <w:tcPr>
            <w:tcW w:w="206" w:type="pct"/>
            <w:tcBorders>
              <w:top w:val="single" w:sz="4" w:space="0" w:color="auto"/>
              <w:left w:val="single" w:sz="6" w:space="0" w:color="000000"/>
              <w:bottom w:val="single" w:sz="4" w:space="0" w:color="auto"/>
              <w:right w:val="single" w:sz="6" w:space="0" w:color="000000"/>
            </w:tcBorders>
          </w:tcPr>
          <w:p w14:paraId="3273BBD3" w14:textId="77777777" w:rsidR="00BF6135" w:rsidRPr="00215D3C" w:rsidRDefault="00BF6135" w:rsidP="00A328BF">
            <w:pPr>
              <w:keepNext/>
              <w:keepLines/>
              <w:spacing w:after="0"/>
              <w:jc w:val="center"/>
              <w:rPr>
                <w:ins w:id="5031" w:author="Author"/>
                <w:rFonts w:ascii="Arial" w:hAnsi="Arial" w:cs="Arial"/>
                <w:sz w:val="18"/>
                <w:szCs w:val="18"/>
              </w:rPr>
            </w:pPr>
            <w:ins w:id="5032" w:author="Author">
              <w:r w:rsidRPr="00215D3C">
                <w:rPr>
                  <w:rFonts w:ascii="Arial" w:hAnsi="Arial"/>
                  <w:sz w:val="18"/>
                  <w:szCs w:val="18"/>
                  <w:lang w:eastAsia="zh-CN"/>
                </w:rPr>
                <w:t>M</w:t>
              </w:r>
            </w:ins>
          </w:p>
        </w:tc>
      </w:tr>
      <w:tr w:rsidR="00BF6135" w:rsidRPr="00215D3C" w14:paraId="107CC7C7" w14:textId="77777777" w:rsidTr="00A328BF">
        <w:trPr>
          <w:jc w:val="center"/>
          <w:ins w:id="5033" w:author="Author"/>
        </w:trPr>
        <w:tc>
          <w:tcPr>
            <w:tcW w:w="1109" w:type="pct"/>
            <w:tcBorders>
              <w:top w:val="single" w:sz="4" w:space="0" w:color="auto"/>
              <w:left w:val="single" w:sz="4" w:space="0" w:color="auto"/>
              <w:bottom w:val="single" w:sz="4" w:space="0" w:color="auto"/>
              <w:right w:val="single" w:sz="6" w:space="0" w:color="000000"/>
            </w:tcBorders>
          </w:tcPr>
          <w:p w14:paraId="230A8C3B" w14:textId="77777777" w:rsidR="00BF6135" w:rsidRPr="00215D3C" w:rsidRDefault="00BF6135" w:rsidP="00A328BF">
            <w:pPr>
              <w:keepNext/>
              <w:keepLines/>
              <w:spacing w:after="0"/>
              <w:rPr>
                <w:ins w:id="5034" w:author="Author"/>
                <w:rFonts w:ascii="Arial" w:hAnsi="Arial" w:cs="Arial"/>
                <w:sz w:val="18"/>
              </w:rPr>
            </w:pPr>
            <w:ins w:id="5035" w:author="Author">
              <w:r w:rsidRPr="00215D3C">
                <w:rPr>
                  <w:rFonts w:ascii="Arial" w:hAnsi="Arial" w:cs="Arial"/>
                  <w:sz w:val="18"/>
                </w:rPr>
                <w:t>eventTime</w:t>
              </w:r>
            </w:ins>
          </w:p>
        </w:tc>
        <w:tc>
          <w:tcPr>
            <w:tcW w:w="1606" w:type="pct"/>
            <w:tcBorders>
              <w:top w:val="single" w:sz="4" w:space="0" w:color="auto"/>
              <w:left w:val="single" w:sz="6" w:space="0" w:color="000000"/>
              <w:bottom w:val="single" w:sz="4" w:space="0" w:color="auto"/>
              <w:right w:val="single" w:sz="6" w:space="0" w:color="000000"/>
            </w:tcBorders>
          </w:tcPr>
          <w:p w14:paraId="66B26782" w14:textId="77777777" w:rsidR="00BF6135" w:rsidRPr="00215D3C" w:rsidRDefault="00BF6135" w:rsidP="00A328BF">
            <w:pPr>
              <w:keepNext/>
              <w:keepLines/>
              <w:spacing w:after="0"/>
              <w:rPr>
                <w:ins w:id="5036" w:author="Author"/>
                <w:rFonts w:ascii="Arial" w:hAnsi="Arial" w:cs="Arial"/>
                <w:sz w:val="18"/>
                <w:szCs w:val="18"/>
                <w:lang w:eastAsia="zh-CN"/>
              </w:rPr>
            </w:pPr>
            <w:ins w:id="5037" w:author="Author">
              <w:r>
                <w:rPr>
                  <w:rFonts w:ascii="Arial" w:hAnsi="Arial" w:cs="Arial"/>
                  <w:sz w:val="18"/>
                </w:rPr>
                <w:t>D</w:t>
              </w:r>
              <w:r w:rsidRPr="00215D3C">
                <w:rPr>
                  <w:rFonts w:ascii="Arial" w:hAnsi="Arial" w:cs="Arial"/>
                  <w:sz w:val="18"/>
                </w:rPr>
                <w:t>ateTime</w:t>
              </w:r>
            </w:ins>
          </w:p>
        </w:tc>
        <w:tc>
          <w:tcPr>
            <w:tcW w:w="2079" w:type="pct"/>
            <w:tcBorders>
              <w:top w:val="single" w:sz="4" w:space="0" w:color="auto"/>
              <w:left w:val="single" w:sz="6" w:space="0" w:color="000000"/>
              <w:bottom w:val="single" w:sz="4" w:space="0" w:color="auto"/>
              <w:right w:val="single" w:sz="6" w:space="0" w:color="000000"/>
            </w:tcBorders>
          </w:tcPr>
          <w:p w14:paraId="6539C948" w14:textId="77777777" w:rsidR="00BF6135" w:rsidRPr="00215D3C" w:rsidRDefault="00BF6135" w:rsidP="00A328BF">
            <w:pPr>
              <w:keepNext/>
              <w:keepLines/>
              <w:spacing w:after="0"/>
              <w:rPr>
                <w:ins w:id="5038" w:author="Author"/>
                <w:rFonts w:ascii="Arial" w:hAnsi="Arial" w:cs="Arial"/>
                <w:sz w:val="18"/>
                <w:szCs w:val="18"/>
              </w:rPr>
            </w:pPr>
            <w:ins w:id="5039" w:author="Autho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ins>
          </w:p>
        </w:tc>
        <w:tc>
          <w:tcPr>
            <w:tcW w:w="206" w:type="pct"/>
            <w:tcBorders>
              <w:top w:val="single" w:sz="4" w:space="0" w:color="auto"/>
              <w:left w:val="single" w:sz="6" w:space="0" w:color="000000"/>
              <w:bottom w:val="single" w:sz="4" w:space="0" w:color="auto"/>
              <w:right w:val="single" w:sz="6" w:space="0" w:color="000000"/>
            </w:tcBorders>
          </w:tcPr>
          <w:p w14:paraId="74EBADF0" w14:textId="77777777" w:rsidR="00BF6135" w:rsidRPr="00215D3C" w:rsidRDefault="00BF6135" w:rsidP="00A328BF">
            <w:pPr>
              <w:keepNext/>
              <w:keepLines/>
              <w:spacing w:after="0"/>
              <w:jc w:val="center"/>
              <w:rPr>
                <w:ins w:id="5040" w:author="Author"/>
                <w:rFonts w:ascii="Arial" w:hAnsi="Arial" w:cs="Arial"/>
                <w:sz w:val="18"/>
                <w:szCs w:val="18"/>
              </w:rPr>
            </w:pPr>
            <w:ins w:id="5041" w:author="Author">
              <w:r w:rsidRPr="00215D3C">
                <w:rPr>
                  <w:rFonts w:ascii="Arial" w:hAnsi="Arial"/>
                  <w:sz w:val="18"/>
                  <w:szCs w:val="18"/>
                  <w:lang w:eastAsia="zh-CN"/>
                </w:rPr>
                <w:t>M</w:t>
              </w:r>
            </w:ins>
          </w:p>
        </w:tc>
      </w:tr>
      <w:tr w:rsidR="00BF6135" w:rsidRPr="00215D3C" w14:paraId="4BFA4357" w14:textId="77777777" w:rsidTr="00A328BF">
        <w:trPr>
          <w:jc w:val="center"/>
          <w:ins w:id="5042" w:author="Author"/>
        </w:trPr>
        <w:tc>
          <w:tcPr>
            <w:tcW w:w="1109" w:type="pct"/>
            <w:tcBorders>
              <w:top w:val="single" w:sz="4" w:space="0" w:color="auto"/>
              <w:left w:val="single" w:sz="4" w:space="0" w:color="auto"/>
              <w:bottom w:val="single" w:sz="4" w:space="0" w:color="auto"/>
              <w:right w:val="single" w:sz="6" w:space="0" w:color="000000"/>
            </w:tcBorders>
          </w:tcPr>
          <w:p w14:paraId="1E08CCE0" w14:textId="77777777" w:rsidR="00BF6135" w:rsidRPr="00215D3C" w:rsidRDefault="00BF6135" w:rsidP="00A328BF">
            <w:pPr>
              <w:keepNext/>
              <w:keepLines/>
              <w:spacing w:after="0"/>
              <w:rPr>
                <w:ins w:id="5043" w:author="Author"/>
                <w:rFonts w:ascii="Arial" w:hAnsi="Arial" w:cs="Arial"/>
                <w:sz w:val="18"/>
              </w:rPr>
            </w:pPr>
            <w:ins w:id="5044" w:author="Author">
              <w:r w:rsidRPr="00215D3C">
                <w:rPr>
                  <w:rFonts w:ascii="Arial" w:hAnsi="Arial" w:cs="Arial"/>
                  <w:sz w:val="18"/>
                </w:rPr>
                <w:t>systemDN</w:t>
              </w:r>
            </w:ins>
          </w:p>
        </w:tc>
        <w:tc>
          <w:tcPr>
            <w:tcW w:w="1606" w:type="pct"/>
            <w:tcBorders>
              <w:top w:val="single" w:sz="4" w:space="0" w:color="auto"/>
              <w:left w:val="single" w:sz="6" w:space="0" w:color="000000"/>
              <w:bottom w:val="single" w:sz="4" w:space="0" w:color="auto"/>
              <w:right w:val="single" w:sz="6" w:space="0" w:color="000000"/>
            </w:tcBorders>
          </w:tcPr>
          <w:p w14:paraId="52A86DF6" w14:textId="77777777" w:rsidR="00BF6135" w:rsidRPr="00215D3C" w:rsidRDefault="00BF6135" w:rsidP="00A328BF">
            <w:pPr>
              <w:keepNext/>
              <w:keepLines/>
              <w:spacing w:after="0"/>
              <w:rPr>
                <w:ins w:id="5045" w:author="Author"/>
                <w:rFonts w:ascii="Arial" w:hAnsi="Arial" w:cs="Arial"/>
                <w:sz w:val="18"/>
                <w:szCs w:val="18"/>
                <w:lang w:eastAsia="zh-CN"/>
              </w:rPr>
            </w:pPr>
            <w:ins w:id="5046" w:author="Author">
              <w:r>
                <w:rPr>
                  <w:rFonts w:ascii="Arial" w:hAnsi="Arial" w:cs="Arial"/>
                  <w:sz w:val="18"/>
                </w:rPr>
                <w:t>S</w:t>
              </w:r>
              <w:r w:rsidRPr="00215D3C">
                <w:rPr>
                  <w:rFonts w:ascii="Arial" w:hAnsi="Arial" w:cs="Arial"/>
                  <w:sz w:val="18"/>
                </w:rPr>
                <w:t>ystemDN</w:t>
              </w:r>
            </w:ins>
          </w:p>
        </w:tc>
        <w:tc>
          <w:tcPr>
            <w:tcW w:w="2079" w:type="pct"/>
            <w:tcBorders>
              <w:top w:val="single" w:sz="4" w:space="0" w:color="auto"/>
              <w:left w:val="single" w:sz="6" w:space="0" w:color="000000"/>
              <w:bottom w:val="single" w:sz="4" w:space="0" w:color="auto"/>
              <w:right w:val="single" w:sz="6" w:space="0" w:color="000000"/>
            </w:tcBorders>
          </w:tcPr>
          <w:p w14:paraId="228F663D" w14:textId="77777777" w:rsidR="00BF6135" w:rsidRPr="00215D3C" w:rsidRDefault="00BF6135" w:rsidP="00A328BF">
            <w:pPr>
              <w:keepNext/>
              <w:keepLines/>
              <w:spacing w:after="0"/>
              <w:rPr>
                <w:ins w:id="5047" w:author="Author"/>
                <w:rFonts w:ascii="Arial" w:hAnsi="Arial" w:cs="Arial"/>
                <w:sz w:val="18"/>
                <w:szCs w:val="18"/>
              </w:rPr>
            </w:pPr>
            <w:ins w:id="5048" w:author="Author">
              <w:r w:rsidRPr="00215D3C">
                <w:rPr>
                  <w:rFonts w:ascii="Arial" w:hAnsi="Arial" w:cs="Arial"/>
                  <w:sz w:val="18"/>
                  <w:szCs w:val="18"/>
                  <w:lang w:eastAsia="zh-CN"/>
                </w:rPr>
                <w:t>System DN</w:t>
              </w:r>
            </w:ins>
          </w:p>
        </w:tc>
        <w:tc>
          <w:tcPr>
            <w:tcW w:w="206" w:type="pct"/>
            <w:tcBorders>
              <w:top w:val="single" w:sz="4" w:space="0" w:color="auto"/>
              <w:left w:val="single" w:sz="6" w:space="0" w:color="000000"/>
              <w:bottom w:val="single" w:sz="4" w:space="0" w:color="auto"/>
              <w:right w:val="single" w:sz="6" w:space="0" w:color="000000"/>
            </w:tcBorders>
          </w:tcPr>
          <w:p w14:paraId="7251ECE7" w14:textId="77777777" w:rsidR="00BF6135" w:rsidRPr="00215D3C" w:rsidRDefault="00BF6135" w:rsidP="00A328BF">
            <w:pPr>
              <w:keepNext/>
              <w:keepLines/>
              <w:spacing w:after="0"/>
              <w:jc w:val="center"/>
              <w:rPr>
                <w:ins w:id="5049" w:author="Author"/>
                <w:rFonts w:ascii="Arial" w:hAnsi="Arial" w:cs="Arial"/>
                <w:sz w:val="18"/>
                <w:szCs w:val="18"/>
              </w:rPr>
            </w:pPr>
            <w:ins w:id="5050" w:author="Author">
              <w:r>
                <w:rPr>
                  <w:rFonts w:ascii="Arial" w:hAnsi="Arial"/>
                  <w:sz w:val="18"/>
                  <w:szCs w:val="18"/>
                  <w:lang w:eastAsia="zh-CN"/>
                </w:rPr>
                <w:t>M</w:t>
              </w:r>
            </w:ins>
          </w:p>
        </w:tc>
      </w:tr>
      <w:tr w:rsidR="00BF6135" w:rsidRPr="00215D3C" w14:paraId="3B938B84" w14:textId="77777777" w:rsidTr="00A328BF">
        <w:trPr>
          <w:jc w:val="center"/>
          <w:ins w:id="5051" w:author="Author"/>
        </w:trPr>
        <w:tc>
          <w:tcPr>
            <w:tcW w:w="1109" w:type="pct"/>
            <w:tcBorders>
              <w:top w:val="single" w:sz="4" w:space="0" w:color="auto"/>
              <w:left w:val="single" w:sz="4" w:space="0" w:color="auto"/>
              <w:bottom w:val="single" w:sz="4" w:space="0" w:color="auto"/>
              <w:right w:val="single" w:sz="6" w:space="0" w:color="000000"/>
            </w:tcBorders>
          </w:tcPr>
          <w:p w14:paraId="5AF65052" w14:textId="77777777" w:rsidR="00BF6135" w:rsidRPr="00215D3C" w:rsidRDefault="00BF6135" w:rsidP="00A328BF">
            <w:pPr>
              <w:keepNext/>
              <w:keepLines/>
              <w:spacing w:after="0"/>
              <w:rPr>
                <w:ins w:id="5052" w:author="Author"/>
                <w:rFonts w:ascii="Arial" w:hAnsi="Arial" w:cs="Arial"/>
                <w:sz w:val="18"/>
              </w:rPr>
            </w:pPr>
            <w:ins w:id="5053" w:author="Author">
              <w:r w:rsidRPr="00215D3C">
                <w:rPr>
                  <w:rFonts w:ascii="Arial" w:hAnsi="Arial"/>
                  <w:sz w:val="18"/>
                  <w:szCs w:val="18"/>
                  <w:lang w:eastAsia="zh-CN"/>
                </w:rPr>
                <w:t>correlatedNotifications</w:t>
              </w:r>
            </w:ins>
          </w:p>
        </w:tc>
        <w:tc>
          <w:tcPr>
            <w:tcW w:w="1606" w:type="pct"/>
            <w:tcBorders>
              <w:top w:val="single" w:sz="4" w:space="0" w:color="auto"/>
              <w:left w:val="single" w:sz="6" w:space="0" w:color="000000"/>
              <w:bottom w:val="single" w:sz="4" w:space="0" w:color="auto"/>
              <w:right w:val="single" w:sz="6" w:space="0" w:color="000000"/>
            </w:tcBorders>
          </w:tcPr>
          <w:p w14:paraId="36745353" w14:textId="77777777" w:rsidR="00BF6135" w:rsidRPr="00215D3C" w:rsidRDefault="00BF6135" w:rsidP="00A328BF">
            <w:pPr>
              <w:keepNext/>
              <w:keepLines/>
              <w:spacing w:after="0"/>
              <w:rPr>
                <w:ins w:id="5054" w:author="Author"/>
                <w:rFonts w:ascii="Arial" w:hAnsi="Arial" w:cs="Arial"/>
                <w:sz w:val="18"/>
                <w:szCs w:val="18"/>
                <w:lang w:eastAsia="zh-CN"/>
              </w:rPr>
            </w:pPr>
            <w:ins w:id="5055" w:author="Autho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ins>
          </w:p>
        </w:tc>
        <w:tc>
          <w:tcPr>
            <w:tcW w:w="2079" w:type="pct"/>
            <w:tcBorders>
              <w:top w:val="single" w:sz="4" w:space="0" w:color="auto"/>
              <w:left w:val="single" w:sz="6" w:space="0" w:color="000000"/>
              <w:bottom w:val="single" w:sz="4" w:space="0" w:color="auto"/>
              <w:right w:val="single" w:sz="6" w:space="0" w:color="000000"/>
            </w:tcBorders>
          </w:tcPr>
          <w:p w14:paraId="27AD6275" w14:textId="77777777" w:rsidR="00BF6135" w:rsidRPr="00215D3C" w:rsidRDefault="00BF6135" w:rsidP="00A328BF">
            <w:pPr>
              <w:keepNext/>
              <w:keepLines/>
              <w:spacing w:after="0"/>
              <w:rPr>
                <w:ins w:id="5056" w:author="Author"/>
                <w:rFonts w:ascii="Arial" w:hAnsi="Arial" w:cs="Arial"/>
                <w:sz w:val="18"/>
                <w:szCs w:val="18"/>
              </w:rPr>
            </w:pPr>
            <w:ins w:id="5057" w:author="Autho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ins>
          </w:p>
        </w:tc>
        <w:tc>
          <w:tcPr>
            <w:tcW w:w="206" w:type="pct"/>
            <w:tcBorders>
              <w:top w:val="single" w:sz="4" w:space="0" w:color="auto"/>
              <w:left w:val="single" w:sz="6" w:space="0" w:color="000000"/>
              <w:bottom w:val="single" w:sz="4" w:space="0" w:color="auto"/>
              <w:right w:val="single" w:sz="6" w:space="0" w:color="000000"/>
            </w:tcBorders>
          </w:tcPr>
          <w:p w14:paraId="41A6EB09" w14:textId="77777777" w:rsidR="00BF6135" w:rsidRPr="00215D3C" w:rsidRDefault="00BF6135" w:rsidP="00A328BF">
            <w:pPr>
              <w:keepNext/>
              <w:keepLines/>
              <w:spacing w:after="0"/>
              <w:jc w:val="center"/>
              <w:rPr>
                <w:ins w:id="5058" w:author="Author"/>
                <w:rFonts w:ascii="Arial" w:hAnsi="Arial" w:cs="Arial"/>
                <w:sz w:val="18"/>
                <w:szCs w:val="18"/>
              </w:rPr>
            </w:pPr>
            <w:ins w:id="5059" w:author="Author">
              <w:r>
                <w:rPr>
                  <w:rFonts w:ascii="Arial" w:hAnsi="Arial" w:cs="Arial"/>
                  <w:sz w:val="18"/>
                  <w:szCs w:val="18"/>
                </w:rPr>
                <w:t>O</w:t>
              </w:r>
            </w:ins>
          </w:p>
        </w:tc>
      </w:tr>
      <w:tr w:rsidR="00BF6135" w:rsidRPr="00215D3C" w14:paraId="6C27C928" w14:textId="77777777" w:rsidTr="00A328BF">
        <w:trPr>
          <w:jc w:val="center"/>
          <w:ins w:id="5060" w:author="Author"/>
        </w:trPr>
        <w:tc>
          <w:tcPr>
            <w:tcW w:w="1109" w:type="pct"/>
            <w:tcBorders>
              <w:top w:val="single" w:sz="4" w:space="0" w:color="auto"/>
              <w:left w:val="single" w:sz="4" w:space="0" w:color="auto"/>
              <w:bottom w:val="single" w:sz="4" w:space="0" w:color="auto"/>
              <w:right w:val="single" w:sz="6" w:space="0" w:color="000000"/>
            </w:tcBorders>
          </w:tcPr>
          <w:p w14:paraId="265C193A" w14:textId="77777777" w:rsidR="00BF6135" w:rsidRPr="00215D3C" w:rsidRDefault="00BF6135" w:rsidP="00A328BF">
            <w:pPr>
              <w:keepNext/>
              <w:keepLines/>
              <w:spacing w:after="0"/>
              <w:rPr>
                <w:ins w:id="5061" w:author="Author"/>
                <w:rFonts w:ascii="Arial" w:hAnsi="Arial" w:cs="Arial"/>
                <w:sz w:val="18"/>
              </w:rPr>
            </w:pPr>
            <w:ins w:id="5062" w:author="Author">
              <w:r>
                <w:rPr>
                  <w:rFonts w:ascii="Arial" w:hAnsi="Arial"/>
                  <w:sz w:val="18"/>
                  <w:szCs w:val="18"/>
                  <w:lang w:eastAsia="zh-CN"/>
                </w:rPr>
                <w:t>additionalText</w:t>
              </w:r>
            </w:ins>
          </w:p>
        </w:tc>
        <w:tc>
          <w:tcPr>
            <w:tcW w:w="1606" w:type="pct"/>
            <w:tcBorders>
              <w:top w:val="single" w:sz="4" w:space="0" w:color="auto"/>
              <w:left w:val="single" w:sz="6" w:space="0" w:color="000000"/>
              <w:bottom w:val="single" w:sz="4" w:space="0" w:color="auto"/>
              <w:right w:val="single" w:sz="6" w:space="0" w:color="000000"/>
            </w:tcBorders>
          </w:tcPr>
          <w:p w14:paraId="36408A7B" w14:textId="77777777" w:rsidR="00BF6135" w:rsidRPr="00215D3C" w:rsidRDefault="00BF6135" w:rsidP="00A328BF">
            <w:pPr>
              <w:keepNext/>
              <w:keepLines/>
              <w:spacing w:after="0"/>
              <w:rPr>
                <w:ins w:id="5063" w:author="Author"/>
                <w:rFonts w:ascii="Arial" w:hAnsi="Arial" w:cs="Arial"/>
                <w:sz w:val="18"/>
                <w:szCs w:val="18"/>
                <w:lang w:eastAsia="zh-CN"/>
              </w:rPr>
            </w:pPr>
            <w:ins w:id="5064" w:author="Author">
              <w:r>
                <w:rPr>
                  <w:rFonts w:ascii="Arial" w:hAnsi="Arial"/>
                  <w:sz w:val="18"/>
                  <w:szCs w:val="18"/>
                  <w:lang w:eastAsia="zh-CN"/>
                </w:rPr>
                <w:t>string</w:t>
              </w:r>
            </w:ins>
          </w:p>
        </w:tc>
        <w:tc>
          <w:tcPr>
            <w:tcW w:w="2079" w:type="pct"/>
            <w:tcBorders>
              <w:top w:val="single" w:sz="4" w:space="0" w:color="auto"/>
              <w:left w:val="single" w:sz="6" w:space="0" w:color="000000"/>
              <w:bottom w:val="single" w:sz="4" w:space="0" w:color="auto"/>
              <w:right w:val="single" w:sz="6" w:space="0" w:color="000000"/>
            </w:tcBorders>
          </w:tcPr>
          <w:p w14:paraId="650D644D" w14:textId="77777777" w:rsidR="00BF6135" w:rsidRPr="00215D3C" w:rsidRDefault="00BF6135" w:rsidP="00A328BF">
            <w:pPr>
              <w:keepNext/>
              <w:keepLines/>
              <w:spacing w:after="0"/>
              <w:rPr>
                <w:ins w:id="5065" w:author="Author"/>
                <w:rFonts w:ascii="Arial" w:hAnsi="Arial" w:cs="Arial"/>
                <w:sz w:val="18"/>
                <w:szCs w:val="18"/>
              </w:rPr>
            </w:pPr>
            <w:ins w:id="5066" w:author="Autho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ins>
          </w:p>
        </w:tc>
        <w:tc>
          <w:tcPr>
            <w:tcW w:w="206" w:type="pct"/>
            <w:tcBorders>
              <w:top w:val="single" w:sz="4" w:space="0" w:color="auto"/>
              <w:left w:val="single" w:sz="6" w:space="0" w:color="000000"/>
              <w:bottom w:val="single" w:sz="4" w:space="0" w:color="auto"/>
              <w:right w:val="single" w:sz="6" w:space="0" w:color="000000"/>
            </w:tcBorders>
          </w:tcPr>
          <w:p w14:paraId="4DCDD316" w14:textId="77777777" w:rsidR="00BF6135" w:rsidRPr="00215D3C" w:rsidRDefault="00BF6135" w:rsidP="00A328BF">
            <w:pPr>
              <w:keepNext/>
              <w:keepLines/>
              <w:spacing w:after="0"/>
              <w:jc w:val="center"/>
              <w:rPr>
                <w:ins w:id="5067" w:author="Author"/>
                <w:rFonts w:ascii="Arial" w:hAnsi="Arial" w:cs="Arial"/>
                <w:sz w:val="18"/>
                <w:szCs w:val="18"/>
              </w:rPr>
            </w:pPr>
            <w:ins w:id="5068" w:author="Author">
              <w:r>
                <w:rPr>
                  <w:rFonts w:ascii="Arial" w:hAnsi="Arial" w:cs="Arial"/>
                  <w:sz w:val="18"/>
                  <w:szCs w:val="18"/>
                </w:rPr>
                <w:t>O</w:t>
              </w:r>
            </w:ins>
          </w:p>
        </w:tc>
      </w:tr>
      <w:tr w:rsidR="00BF6135" w:rsidRPr="00215D3C" w14:paraId="2E2083FC" w14:textId="77777777" w:rsidTr="00A328BF">
        <w:trPr>
          <w:jc w:val="center"/>
          <w:ins w:id="5069" w:author="Author"/>
        </w:trPr>
        <w:tc>
          <w:tcPr>
            <w:tcW w:w="1109" w:type="pct"/>
            <w:tcBorders>
              <w:top w:val="single" w:sz="4" w:space="0" w:color="auto"/>
              <w:left w:val="single" w:sz="4" w:space="0" w:color="auto"/>
              <w:bottom w:val="single" w:sz="4" w:space="0" w:color="auto"/>
              <w:right w:val="single" w:sz="6" w:space="0" w:color="000000"/>
            </w:tcBorders>
          </w:tcPr>
          <w:p w14:paraId="4D5CFF63" w14:textId="77777777" w:rsidR="00BF6135" w:rsidRDefault="00BF6135" w:rsidP="00A328BF">
            <w:pPr>
              <w:keepNext/>
              <w:keepLines/>
              <w:spacing w:after="0"/>
              <w:rPr>
                <w:ins w:id="5070" w:author="Author"/>
                <w:rFonts w:ascii="Arial" w:hAnsi="Arial" w:cs="Arial"/>
                <w:sz w:val="18"/>
              </w:rPr>
            </w:pPr>
            <w:ins w:id="5071" w:author="Author">
              <w:r>
                <w:rPr>
                  <w:rFonts w:ascii="Arial" w:hAnsi="Arial"/>
                  <w:sz w:val="18"/>
                  <w:szCs w:val="18"/>
                  <w:lang w:eastAsia="zh-CN"/>
                </w:rPr>
                <w:t>sourceIndicator</w:t>
              </w:r>
            </w:ins>
          </w:p>
        </w:tc>
        <w:tc>
          <w:tcPr>
            <w:tcW w:w="1606" w:type="pct"/>
            <w:tcBorders>
              <w:top w:val="single" w:sz="4" w:space="0" w:color="auto"/>
              <w:left w:val="single" w:sz="6" w:space="0" w:color="000000"/>
              <w:bottom w:val="single" w:sz="4" w:space="0" w:color="auto"/>
              <w:right w:val="single" w:sz="6" w:space="0" w:color="000000"/>
            </w:tcBorders>
          </w:tcPr>
          <w:p w14:paraId="03BE5C8C" w14:textId="77777777" w:rsidR="00BF6135" w:rsidRPr="00215D3C" w:rsidRDefault="00BF6135" w:rsidP="00A328BF">
            <w:pPr>
              <w:keepNext/>
              <w:keepLines/>
              <w:spacing w:after="0"/>
              <w:rPr>
                <w:ins w:id="5072" w:author="Author"/>
                <w:rFonts w:ascii="Arial" w:hAnsi="Arial" w:cs="Arial"/>
                <w:sz w:val="18"/>
                <w:szCs w:val="18"/>
                <w:lang w:eastAsia="zh-CN"/>
              </w:rPr>
            </w:pPr>
            <w:ins w:id="5073" w:author="Author">
              <w:r>
                <w:rPr>
                  <w:rFonts w:ascii="Arial" w:hAnsi="Arial"/>
                  <w:sz w:val="18"/>
                  <w:szCs w:val="18"/>
                  <w:lang w:eastAsia="zh-CN"/>
                </w:rPr>
                <w:t>SourceIndicator</w:t>
              </w:r>
            </w:ins>
          </w:p>
        </w:tc>
        <w:tc>
          <w:tcPr>
            <w:tcW w:w="2079" w:type="pct"/>
            <w:tcBorders>
              <w:top w:val="single" w:sz="4" w:space="0" w:color="auto"/>
              <w:left w:val="single" w:sz="6" w:space="0" w:color="000000"/>
              <w:bottom w:val="single" w:sz="4" w:space="0" w:color="auto"/>
              <w:right w:val="single" w:sz="6" w:space="0" w:color="000000"/>
            </w:tcBorders>
          </w:tcPr>
          <w:p w14:paraId="38F129B2" w14:textId="77777777" w:rsidR="00BF6135" w:rsidRPr="00215D3C" w:rsidRDefault="00BF6135" w:rsidP="00A328BF">
            <w:pPr>
              <w:keepNext/>
              <w:keepLines/>
              <w:spacing w:after="0"/>
              <w:rPr>
                <w:ins w:id="5074" w:author="Author"/>
                <w:rFonts w:ascii="Arial" w:hAnsi="Arial" w:cs="Arial"/>
                <w:sz w:val="18"/>
                <w:szCs w:val="18"/>
              </w:rPr>
            </w:pPr>
            <w:ins w:id="5075" w:author="Author">
              <w:r>
                <w:rPr>
                  <w:rFonts w:ascii="Arial" w:hAnsi="Arial" w:cs="Arial"/>
                  <w:sz w:val="18"/>
                  <w:szCs w:val="18"/>
                </w:rPr>
                <w:t>I</w:t>
              </w:r>
              <w:r w:rsidRPr="00E05177">
                <w:rPr>
                  <w:rFonts w:ascii="Arial" w:hAnsi="Arial" w:cs="Arial"/>
                  <w:sz w:val="18"/>
                  <w:szCs w:val="18"/>
                </w:rPr>
                <w:t>ndicates the source of the operation that led to the generation of this notification.</w:t>
              </w:r>
            </w:ins>
          </w:p>
        </w:tc>
        <w:tc>
          <w:tcPr>
            <w:tcW w:w="206" w:type="pct"/>
            <w:tcBorders>
              <w:top w:val="single" w:sz="4" w:space="0" w:color="auto"/>
              <w:left w:val="single" w:sz="6" w:space="0" w:color="000000"/>
              <w:bottom w:val="single" w:sz="4" w:space="0" w:color="auto"/>
              <w:right w:val="single" w:sz="6" w:space="0" w:color="000000"/>
            </w:tcBorders>
          </w:tcPr>
          <w:p w14:paraId="16D96C68" w14:textId="77777777" w:rsidR="00BF6135" w:rsidRPr="00215D3C" w:rsidRDefault="00BF6135" w:rsidP="00A328BF">
            <w:pPr>
              <w:keepNext/>
              <w:keepLines/>
              <w:spacing w:after="0"/>
              <w:jc w:val="center"/>
              <w:rPr>
                <w:ins w:id="5076" w:author="Author"/>
                <w:rFonts w:ascii="Arial" w:hAnsi="Arial" w:cs="Arial"/>
                <w:sz w:val="18"/>
                <w:szCs w:val="18"/>
              </w:rPr>
            </w:pPr>
            <w:ins w:id="5077" w:author="Author">
              <w:r>
                <w:rPr>
                  <w:rFonts w:ascii="Arial" w:hAnsi="Arial" w:cs="Arial"/>
                  <w:sz w:val="18"/>
                  <w:szCs w:val="18"/>
                </w:rPr>
                <w:t>O</w:t>
              </w:r>
            </w:ins>
          </w:p>
        </w:tc>
      </w:tr>
      <w:tr w:rsidR="00BF6135" w:rsidRPr="00215D3C" w14:paraId="79683990" w14:textId="77777777" w:rsidTr="00A328BF">
        <w:trPr>
          <w:jc w:val="center"/>
          <w:ins w:id="5078" w:author="Author"/>
        </w:trPr>
        <w:tc>
          <w:tcPr>
            <w:tcW w:w="1109" w:type="pct"/>
            <w:tcBorders>
              <w:top w:val="single" w:sz="4" w:space="0" w:color="auto"/>
              <w:left w:val="single" w:sz="4" w:space="0" w:color="auto"/>
              <w:bottom w:val="single" w:sz="4" w:space="0" w:color="auto"/>
              <w:right w:val="single" w:sz="6" w:space="0" w:color="000000"/>
            </w:tcBorders>
          </w:tcPr>
          <w:p w14:paraId="307428D9" w14:textId="77777777" w:rsidR="00BF6135" w:rsidRDefault="00BF6135" w:rsidP="00A328BF">
            <w:pPr>
              <w:keepNext/>
              <w:keepLines/>
              <w:spacing w:after="0"/>
              <w:rPr>
                <w:ins w:id="5079" w:author="Author"/>
                <w:rFonts w:ascii="Arial" w:hAnsi="Arial" w:cs="Arial"/>
                <w:sz w:val="18"/>
              </w:rPr>
            </w:pPr>
            <w:ins w:id="5080" w:author="Author">
              <w:r w:rsidRPr="00D8735F">
                <w:rPr>
                  <w:rFonts w:ascii="Arial" w:hAnsi="Arial"/>
                  <w:sz w:val="18"/>
                  <w:szCs w:val="18"/>
                  <w:lang w:eastAsia="zh-CN"/>
                </w:rPr>
                <w:t>attributeList</w:t>
              </w:r>
            </w:ins>
          </w:p>
        </w:tc>
        <w:tc>
          <w:tcPr>
            <w:tcW w:w="1606" w:type="pct"/>
            <w:tcBorders>
              <w:top w:val="single" w:sz="4" w:space="0" w:color="auto"/>
              <w:left w:val="single" w:sz="6" w:space="0" w:color="000000"/>
              <w:bottom w:val="single" w:sz="4" w:space="0" w:color="auto"/>
              <w:right w:val="single" w:sz="6" w:space="0" w:color="000000"/>
            </w:tcBorders>
          </w:tcPr>
          <w:p w14:paraId="734FDF8D" w14:textId="77777777" w:rsidR="00BF6135" w:rsidRPr="00215D3C" w:rsidRDefault="00BF6135" w:rsidP="00A328BF">
            <w:pPr>
              <w:keepNext/>
              <w:keepLines/>
              <w:spacing w:after="0"/>
              <w:rPr>
                <w:ins w:id="5081" w:author="Author"/>
                <w:rFonts w:ascii="Arial" w:hAnsi="Arial" w:cs="Arial"/>
                <w:sz w:val="18"/>
                <w:szCs w:val="18"/>
                <w:lang w:eastAsia="zh-CN"/>
              </w:rPr>
            </w:pPr>
            <w:ins w:id="5082" w:author="Author">
              <w:r>
                <w:rPr>
                  <w:rFonts w:ascii="Arial" w:hAnsi="Arial" w:cs="Arial"/>
                  <w:sz w:val="18"/>
                  <w:szCs w:val="18"/>
                  <w:lang w:eastAsia="zh-CN"/>
                </w:rPr>
                <w:t>AttributeNameValuePairSet</w:t>
              </w:r>
            </w:ins>
          </w:p>
        </w:tc>
        <w:tc>
          <w:tcPr>
            <w:tcW w:w="2079" w:type="pct"/>
            <w:tcBorders>
              <w:top w:val="single" w:sz="4" w:space="0" w:color="auto"/>
              <w:left w:val="single" w:sz="6" w:space="0" w:color="000000"/>
              <w:bottom w:val="single" w:sz="4" w:space="0" w:color="auto"/>
              <w:right w:val="single" w:sz="6" w:space="0" w:color="000000"/>
            </w:tcBorders>
          </w:tcPr>
          <w:p w14:paraId="5A401271" w14:textId="77777777" w:rsidR="00BF6135" w:rsidRPr="00215D3C" w:rsidRDefault="00BF6135" w:rsidP="00A328BF">
            <w:pPr>
              <w:keepNext/>
              <w:keepLines/>
              <w:spacing w:after="0"/>
              <w:rPr>
                <w:ins w:id="5083" w:author="Author"/>
                <w:rFonts w:ascii="Arial" w:hAnsi="Arial" w:cs="Arial"/>
                <w:sz w:val="18"/>
                <w:szCs w:val="18"/>
              </w:rPr>
            </w:pPr>
            <w:ins w:id="5084" w:author="Author">
              <w:r>
                <w:rPr>
                  <w:rFonts w:ascii="Arial" w:hAnsi="Arial" w:cs="Arial"/>
                  <w:sz w:val="18"/>
                  <w:szCs w:val="18"/>
                </w:rPr>
                <w:t>A</w:t>
              </w:r>
              <w:r w:rsidRPr="00E05177">
                <w:rPr>
                  <w:rFonts w:ascii="Arial" w:hAnsi="Arial" w:cs="Arial"/>
                  <w:sz w:val="18"/>
                  <w:szCs w:val="18"/>
                </w:rPr>
                <w:t xml:space="preserve">ttributes (name/value pairs) of the </w:t>
              </w:r>
              <w:r>
                <w:rPr>
                  <w:rFonts w:ascii="Arial" w:hAnsi="Arial" w:cs="Arial"/>
                  <w:sz w:val="18"/>
                  <w:szCs w:val="18"/>
                </w:rPr>
                <w:t>deleted</w:t>
              </w:r>
              <w:r w:rsidRPr="00E05177">
                <w:rPr>
                  <w:rFonts w:ascii="Arial" w:hAnsi="Arial" w:cs="Arial"/>
                  <w:sz w:val="18"/>
                  <w:szCs w:val="18"/>
                </w:rPr>
                <w:t xml:space="preserve"> MO</w:t>
              </w:r>
              <w:r>
                <w:rPr>
                  <w:rFonts w:ascii="Arial" w:hAnsi="Arial" w:cs="Arial"/>
                  <w:sz w:val="18"/>
                  <w:szCs w:val="18"/>
                </w:rPr>
                <w:t>I</w:t>
              </w:r>
              <w:r w:rsidRPr="00E05177">
                <w:rPr>
                  <w:rFonts w:ascii="Arial" w:hAnsi="Arial" w:cs="Arial"/>
                  <w:sz w:val="18"/>
                  <w:szCs w:val="18"/>
                </w:rPr>
                <w:t>.</w:t>
              </w:r>
            </w:ins>
          </w:p>
        </w:tc>
        <w:tc>
          <w:tcPr>
            <w:tcW w:w="206" w:type="pct"/>
            <w:tcBorders>
              <w:top w:val="single" w:sz="4" w:space="0" w:color="auto"/>
              <w:left w:val="single" w:sz="6" w:space="0" w:color="000000"/>
              <w:bottom w:val="single" w:sz="4" w:space="0" w:color="auto"/>
              <w:right w:val="single" w:sz="6" w:space="0" w:color="000000"/>
            </w:tcBorders>
          </w:tcPr>
          <w:p w14:paraId="67105A61" w14:textId="77777777" w:rsidR="00BF6135" w:rsidRPr="00215D3C" w:rsidRDefault="00BF6135" w:rsidP="00A328BF">
            <w:pPr>
              <w:keepNext/>
              <w:keepLines/>
              <w:spacing w:after="0"/>
              <w:jc w:val="center"/>
              <w:rPr>
                <w:ins w:id="5085" w:author="Author"/>
                <w:rFonts w:ascii="Arial" w:hAnsi="Arial" w:cs="Arial"/>
                <w:sz w:val="18"/>
                <w:szCs w:val="18"/>
              </w:rPr>
            </w:pPr>
            <w:ins w:id="5086" w:author="Author">
              <w:r>
                <w:rPr>
                  <w:rFonts w:ascii="Arial" w:hAnsi="Arial" w:cs="Arial"/>
                  <w:sz w:val="18"/>
                  <w:szCs w:val="18"/>
                </w:rPr>
                <w:t>O</w:t>
              </w:r>
            </w:ins>
          </w:p>
        </w:tc>
      </w:tr>
    </w:tbl>
    <w:p w14:paraId="2E7552F5" w14:textId="77777777" w:rsidR="00BF6135" w:rsidRDefault="00BF6135" w:rsidP="00BF6135">
      <w:pPr>
        <w:rPr>
          <w:ins w:id="5087" w:author="Author"/>
          <w:rFonts w:eastAsia="SimSun"/>
        </w:rPr>
      </w:pPr>
    </w:p>
    <w:p w14:paraId="65FC4E67" w14:textId="77777777" w:rsidR="00BF6135" w:rsidRPr="00215D3C" w:rsidRDefault="00BF6135" w:rsidP="00BF6135">
      <w:pPr>
        <w:pStyle w:val="Heading6"/>
        <w:rPr>
          <w:ins w:id="5088" w:author="Author"/>
          <w:lang w:eastAsia="zh-CN"/>
        </w:rPr>
      </w:pPr>
      <w:bookmarkStart w:id="5089" w:name="_Toc58503607"/>
      <w:ins w:id="5090" w:author="Autho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7</w:t>
        </w:r>
        <w:r w:rsidRPr="00215D3C">
          <w:rPr>
            <w:lang w:eastAsia="zh-CN"/>
          </w:rPr>
          <w:tab/>
        </w:r>
        <w:r w:rsidRPr="00215D3C">
          <w:rPr>
            <w:rFonts w:hint="eastAsia"/>
            <w:lang w:eastAsia="zh-CN"/>
          </w:rPr>
          <w:t>Type</w:t>
        </w:r>
        <w:r>
          <w:rPr>
            <w:lang w:eastAsia="zh-CN"/>
          </w:rPr>
          <w:t xml:space="preserve"> NotifyMoiAttributeValueChanges</w:t>
        </w:r>
        <w:bookmarkEnd w:id="5089"/>
      </w:ins>
    </w:p>
    <w:p w14:paraId="1B58B79C" w14:textId="77777777" w:rsidR="00BF6135" w:rsidRPr="00215D3C" w:rsidRDefault="00BF6135" w:rsidP="00BF6135">
      <w:pPr>
        <w:pStyle w:val="TH"/>
        <w:rPr>
          <w:ins w:id="5091" w:author="Author"/>
        </w:rPr>
      </w:pPr>
      <w:ins w:id="5092" w:author="Autho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7</w:t>
        </w:r>
        <w:r w:rsidRPr="00215D3C">
          <w:t xml:space="preserve"> -1: D</w:t>
        </w:r>
        <w:r>
          <w:t>efinition of type NotifyMoiAttributeValueChanges</w:t>
        </w:r>
      </w:ins>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248"/>
        <w:gridCol w:w="3113"/>
        <w:gridCol w:w="4037"/>
        <w:gridCol w:w="377"/>
      </w:tblGrid>
      <w:tr w:rsidR="00BF6135" w:rsidRPr="00215D3C" w14:paraId="2E0ACDB3" w14:textId="77777777" w:rsidTr="00A328BF">
        <w:trPr>
          <w:jc w:val="center"/>
          <w:ins w:id="5093" w:author="Author"/>
        </w:trPr>
        <w:tc>
          <w:tcPr>
            <w:tcW w:w="1109" w:type="pct"/>
            <w:tcBorders>
              <w:top w:val="single" w:sz="4" w:space="0" w:color="auto"/>
              <w:left w:val="single" w:sz="4" w:space="0" w:color="auto"/>
              <w:bottom w:val="single" w:sz="4" w:space="0" w:color="auto"/>
              <w:right w:val="single" w:sz="4" w:space="0" w:color="auto"/>
            </w:tcBorders>
            <w:shd w:val="clear" w:color="auto" w:fill="C0C0C0"/>
          </w:tcPr>
          <w:p w14:paraId="3588AE9E" w14:textId="77777777" w:rsidR="00BF6135" w:rsidRPr="00215D3C" w:rsidRDefault="00BF6135" w:rsidP="00A328BF">
            <w:pPr>
              <w:keepNext/>
              <w:keepLines/>
              <w:spacing w:after="0"/>
              <w:jc w:val="center"/>
              <w:rPr>
                <w:ins w:id="5094" w:author="Author"/>
                <w:rFonts w:ascii="Arial" w:hAnsi="Arial"/>
                <w:b/>
                <w:sz w:val="18"/>
              </w:rPr>
            </w:pPr>
            <w:ins w:id="5095" w:author="Autho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ins>
          </w:p>
        </w:tc>
        <w:tc>
          <w:tcPr>
            <w:tcW w:w="1606" w:type="pct"/>
            <w:tcBorders>
              <w:top w:val="single" w:sz="4" w:space="0" w:color="auto"/>
              <w:left w:val="single" w:sz="4" w:space="0" w:color="auto"/>
              <w:bottom w:val="single" w:sz="4" w:space="0" w:color="auto"/>
              <w:right w:val="single" w:sz="4" w:space="0" w:color="auto"/>
            </w:tcBorders>
            <w:shd w:val="clear" w:color="auto" w:fill="C0C0C0"/>
          </w:tcPr>
          <w:p w14:paraId="579FC029" w14:textId="77777777" w:rsidR="00BF6135" w:rsidRPr="00215D3C" w:rsidRDefault="00BF6135" w:rsidP="00A328BF">
            <w:pPr>
              <w:keepNext/>
              <w:keepLines/>
              <w:spacing w:after="0"/>
              <w:jc w:val="center"/>
              <w:rPr>
                <w:ins w:id="5096" w:author="Author"/>
                <w:rFonts w:ascii="Arial" w:hAnsi="Arial"/>
                <w:b/>
                <w:sz w:val="18"/>
              </w:rPr>
            </w:pPr>
            <w:ins w:id="5097" w:author="Author">
              <w:r w:rsidRPr="00215D3C">
                <w:rPr>
                  <w:rFonts w:ascii="Arial" w:hAnsi="Arial"/>
                  <w:b/>
                  <w:sz w:val="18"/>
                  <w:lang w:eastAsia="zh-CN"/>
                </w:rPr>
                <w:t>Data type</w:t>
              </w:r>
            </w:ins>
          </w:p>
        </w:tc>
        <w:tc>
          <w:tcPr>
            <w:tcW w:w="2079" w:type="pct"/>
            <w:tcBorders>
              <w:top w:val="single" w:sz="4" w:space="0" w:color="auto"/>
              <w:left w:val="single" w:sz="4" w:space="0" w:color="auto"/>
              <w:bottom w:val="single" w:sz="4" w:space="0" w:color="auto"/>
              <w:right w:val="single" w:sz="4" w:space="0" w:color="auto"/>
            </w:tcBorders>
            <w:shd w:val="clear" w:color="auto" w:fill="C0C0C0"/>
          </w:tcPr>
          <w:p w14:paraId="269BB9CA" w14:textId="77777777" w:rsidR="00BF6135" w:rsidRPr="00215D3C" w:rsidRDefault="00BF6135" w:rsidP="00A328BF">
            <w:pPr>
              <w:keepNext/>
              <w:keepLines/>
              <w:spacing w:after="0"/>
              <w:jc w:val="center"/>
              <w:rPr>
                <w:ins w:id="5098" w:author="Author"/>
                <w:rFonts w:ascii="Arial" w:hAnsi="Arial"/>
                <w:b/>
                <w:sz w:val="18"/>
              </w:rPr>
            </w:pPr>
            <w:ins w:id="5099" w:author="Author">
              <w:r w:rsidRPr="00215D3C">
                <w:rPr>
                  <w:rFonts w:ascii="Arial" w:hAnsi="Arial"/>
                  <w:b/>
                  <w:sz w:val="18"/>
                </w:rPr>
                <w:t>Description</w:t>
              </w:r>
            </w:ins>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3F334C81" w14:textId="77777777" w:rsidR="00BF6135" w:rsidRPr="00215D3C" w:rsidRDefault="00BF6135" w:rsidP="00A328BF">
            <w:pPr>
              <w:keepNext/>
              <w:keepLines/>
              <w:spacing w:after="0"/>
              <w:jc w:val="center"/>
              <w:rPr>
                <w:ins w:id="5100" w:author="Author"/>
                <w:rFonts w:ascii="Arial" w:hAnsi="Arial"/>
                <w:b/>
                <w:sz w:val="18"/>
              </w:rPr>
            </w:pPr>
            <w:ins w:id="5101" w:author="Author">
              <w:r w:rsidRPr="00215D3C">
                <w:rPr>
                  <w:rFonts w:ascii="Arial" w:hAnsi="Arial"/>
                  <w:b/>
                  <w:sz w:val="18"/>
                </w:rPr>
                <w:t>S</w:t>
              </w:r>
            </w:ins>
          </w:p>
        </w:tc>
      </w:tr>
      <w:tr w:rsidR="00BF6135" w:rsidRPr="00215D3C" w14:paraId="22D18BAB" w14:textId="77777777" w:rsidTr="00A328BF">
        <w:trPr>
          <w:jc w:val="center"/>
          <w:ins w:id="5102" w:author="Author"/>
        </w:trPr>
        <w:tc>
          <w:tcPr>
            <w:tcW w:w="1109" w:type="pct"/>
            <w:tcBorders>
              <w:top w:val="single" w:sz="4" w:space="0" w:color="auto"/>
              <w:left w:val="single" w:sz="4" w:space="0" w:color="auto"/>
              <w:bottom w:val="single" w:sz="4" w:space="0" w:color="auto"/>
              <w:right w:val="single" w:sz="6" w:space="0" w:color="000000"/>
            </w:tcBorders>
          </w:tcPr>
          <w:p w14:paraId="6F8227E3" w14:textId="77777777" w:rsidR="00BF6135" w:rsidRPr="00215D3C" w:rsidRDefault="00BF6135" w:rsidP="00A328BF">
            <w:pPr>
              <w:keepNext/>
              <w:keepLines/>
              <w:spacing w:after="0"/>
              <w:rPr>
                <w:ins w:id="5103" w:author="Author"/>
                <w:rFonts w:ascii="Arial" w:hAnsi="Arial" w:cs="Arial"/>
                <w:sz w:val="18"/>
                <w:szCs w:val="18"/>
              </w:rPr>
            </w:pPr>
            <w:ins w:id="5104" w:author="Author">
              <w:r w:rsidRPr="00215D3C">
                <w:rPr>
                  <w:rFonts w:ascii="Arial" w:hAnsi="Arial"/>
                  <w:sz w:val="18"/>
                  <w:szCs w:val="18"/>
                  <w:lang w:eastAsia="zh-CN"/>
                </w:rPr>
                <w:t>href</w:t>
              </w:r>
            </w:ins>
          </w:p>
        </w:tc>
        <w:tc>
          <w:tcPr>
            <w:tcW w:w="1606" w:type="pct"/>
            <w:tcBorders>
              <w:top w:val="single" w:sz="4" w:space="0" w:color="auto"/>
              <w:left w:val="single" w:sz="6" w:space="0" w:color="000000"/>
              <w:bottom w:val="single" w:sz="4" w:space="0" w:color="auto"/>
              <w:right w:val="single" w:sz="6" w:space="0" w:color="000000"/>
            </w:tcBorders>
          </w:tcPr>
          <w:p w14:paraId="6F4123D3" w14:textId="77777777" w:rsidR="00BF6135" w:rsidRPr="00215D3C" w:rsidRDefault="00BF6135" w:rsidP="00A328BF">
            <w:pPr>
              <w:keepNext/>
              <w:keepLines/>
              <w:spacing w:after="0"/>
              <w:rPr>
                <w:ins w:id="5105" w:author="Author"/>
                <w:rFonts w:ascii="Arial" w:hAnsi="Arial" w:cs="Arial"/>
                <w:sz w:val="18"/>
                <w:szCs w:val="18"/>
                <w:lang w:eastAsia="zh-CN"/>
              </w:rPr>
            </w:pPr>
            <w:ins w:id="5106" w:author="Author">
              <w:r>
                <w:rPr>
                  <w:rFonts w:ascii="Arial" w:hAnsi="Arial"/>
                  <w:sz w:val="18"/>
                  <w:szCs w:val="18"/>
                  <w:lang w:eastAsia="zh-CN"/>
                </w:rPr>
                <w:t>U</w:t>
              </w:r>
              <w:r w:rsidRPr="00215D3C">
                <w:rPr>
                  <w:rFonts w:ascii="Arial" w:hAnsi="Arial"/>
                  <w:sz w:val="18"/>
                  <w:szCs w:val="18"/>
                  <w:lang w:eastAsia="zh-CN"/>
                </w:rPr>
                <w:t>ri</w:t>
              </w:r>
            </w:ins>
          </w:p>
        </w:tc>
        <w:tc>
          <w:tcPr>
            <w:tcW w:w="2079" w:type="pct"/>
            <w:tcBorders>
              <w:top w:val="single" w:sz="4" w:space="0" w:color="auto"/>
              <w:left w:val="single" w:sz="6" w:space="0" w:color="000000"/>
              <w:bottom w:val="single" w:sz="4" w:space="0" w:color="auto"/>
              <w:right w:val="single" w:sz="6" w:space="0" w:color="000000"/>
            </w:tcBorders>
          </w:tcPr>
          <w:p w14:paraId="3108594D" w14:textId="77777777" w:rsidR="00BF6135" w:rsidRPr="00215D3C" w:rsidRDefault="00BF6135" w:rsidP="00A328BF">
            <w:pPr>
              <w:keepNext/>
              <w:keepLines/>
              <w:spacing w:after="0"/>
              <w:rPr>
                <w:ins w:id="5107" w:author="Author"/>
                <w:rFonts w:ascii="Arial" w:hAnsi="Arial" w:cs="Arial"/>
                <w:sz w:val="18"/>
                <w:szCs w:val="18"/>
              </w:rPr>
            </w:pPr>
            <w:ins w:id="5108" w:author="Author">
              <w:r w:rsidRPr="00215D3C">
                <w:rPr>
                  <w:rFonts w:ascii="Arial" w:hAnsi="Arial" w:cs="Arial"/>
                  <w:sz w:val="18"/>
                  <w:szCs w:val="18"/>
                </w:rPr>
                <w:t>URI of the resource where the event (alarm) occurred</w:t>
              </w:r>
            </w:ins>
          </w:p>
        </w:tc>
        <w:tc>
          <w:tcPr>
            <w:tcW w:w="206" w:type="pct"/>
            <w:tcBorders>
              <w:top w:val="single" w:sz="4" w:space="0" w:color="auto"/>
              <w:left w:val="single" w:sz="6" w:space="0" w:color="000000"/>
              <w:bottom w:val="single" w:sz="4" w:space="0" w:color="auto"/>
              <w:right w:val="single" w:sz="6" w:space="0" w:color="000000"/>
            </w:tcBorders>
          </w:tcPr>
          <w:p w14:paraId="2856BE5C" w14:textId="77777777" w:rsidR="00BF6135" w:rsidRPr="00215D3C" w:rsidRDefault="00BF6135" w:rsidP="00A328BF">
            <w:pPr>
              <w:keepNext/>
              <w:keepLines/>
              <w:spacing w:after="0"/>
              <w:jc w:val="center"/>
              <w:rPr>
                <w:ins w:id="5109" w:author="Author"/>
                <w:rFonts w:ascii="Arial" w:hAnsi="Arial" w:cs="Arial"/>
                <w:sz w:val="18"/>
                <w:szCs w:val="18"/>
              </w:rPr>
            </w:pPr>
            <w:ins w:id="5110" w:author="Author">
              <w:r w:rsidRPr="00215D3C">
                <w:rPr>
                  <w:rFonts w:ascii="Arial" w:hAnsi="Arial"/>
                  <w:sz w:val="18"/>
                  <w:szCs w:val="18"/>
                  <w:lang w:eastAsia="zh-CN"/>
                </w:rPr>
                <w:t>M</w:t>
              </w:r>
            </w:ins>
          </w:p>
        </w:tc>
      </w:tr>
      <w:tr w:rsidR="00BF6135" w:rsidRPr="00215D3C" w14:paraId="6A839FFC" w14:textId="77777777" w:rsidTr="00A328BF">
        <w:trPr>
          <w:jc w:val="center"/>
          <w:ins w:id="5111" w:author="Author"/>
        </w:trPr>
        <w:tc>
          <w:tcPr>
            <w:tcW w:w="1109" w:type="pct"/>
            <w:tcBorders>
              <w:top w:val="single" w:sz="4" w:space="0" w:color="auto"/>
              <w:left w:val="single" w:sz="4" w:space="0" w:color="auto"/>
              <w:bottom w:val="single" w:sz="4" w:space="0" w:color="auto"/>
              <w:right w:val="single" w:sz="6" w:space="0" w:color="000000"/>
            </w:tcBorders>
          </w:tcPr>
          <w:p w14:paraId="5BE7D418" w14:textId="77777777" w:rsidR="00BF6135" w:rsidRPr="00215D3C" w:rsidRDefault="00BF6135" w:rsidP="00A328BF">
            <w:pPr>
              <w:keepNext/>
              <w:keepLines/>
              <w:spacing w:after="0"/>
              <w:rPr>
                <w:ins w:id="5112" w:author="Author"/>
                <w:rFonts w:ascii="Arial" w:hAnsi="Arial"/>
                <w:sz w:val="18"/>
                <w:szCs w:val="18"/>
                <w:lang w:eastAsia="zh-CN"/>
              </w:rPr>
            </w:pPr>
            <w:ins w:id="5113" w:author="Author">
              <w:r w:rsidRPr="00215D3C">
                <w:rPr>
                  <w:rFonts w:ascii="Arial" w:hAnsi="Arial" w:cs="Arial"/>
                  <w:sz w:val="18"/>
                </w:rPr>
                <w:t>notificationId</w:t>
              </w:r>
            </w:ins>
          </w:p>
        </w:tc>
        <w:tc>
          <w:tcPr>
            <w:tcW w:w="1606" w:type="pct"/>
            <w:tcBorders>
              <w:top w:val="single" w:sz="4" w:space="0" w:color="auto"/>
              <w:left w:val="single" w:sz="6" w:space="0" w:color="000000"/>
              <w:bottom w:val="single" w:sz="4" w:space="0" w:color="auto"/>
              <w:right w:val="single" w:sz="6" w:space="0" w:color="000000"/>
            </w:tcBorders>
          </w:tcPr>
          <w:p w14:paraId="67C086AA" w14:textId="77777777" w:rsidR="00BF6135" w:rsidRPr="00215D3C" w:rsidRDefault="00BF6135" w:rsidP="00A328BF">
            <w:pPr>
              <w:keepNext/>
              <w:keepLines/>
              <w:spacing w:after="0"/>
              <w:rPr>
                <w:ins w:id="5114" w:author="Author"/>
                <w:rFonts w:ascii="Arial" w:hAnsi="Arial" w:cs="Arial"/>
                <w:sz w:val="18"/>
                <w:szCs w:val="18"/>
                <w:lang w:eastAsia="zh-CN"/>
              </w:rPr>
            </w:pPr>
            <w:ins w:id="5115" w:author="Author">
              <w:r>
                <w:rPr>
                  <w:rFonts w:ascii="Arial" w:hAnsi="Arial" w:cs="Arial"/>
                  <w:sz w:val="18"/>
                </w:rPr>
                <w:t>N</w:t>
              </w:r>
              <w:r w:rsidRPr="00215D3C">
                <w:rPr>
                  <w:rFonts w:ascii="Arial" w:hAnsi="Arial" w:cs="Arial"/>
                  <w:sz w:val="18"/>
                </w:rPr>
                <w:t>otificationId</w:t>
              </w:r>
            </w:ins>
          </w:p>
        </w:tc>
        <w:tc>
          <w:tcPr>
            <w:tcW w:w="2079" w:type="pct"/>
            <w:tcBorders>
              <w:top w:val="single" w:sz="4" w:space="0" w:color="auto"/>
              <w:left w:val="single" w:sz="6" w:space="0" w:color="000000"/>
              <w:bottom w:val="single" w:sz="4" w:space="0" w:color="auto"/>
              <w:right w:val="single" w:sz="6" w:space="0" w:color="000000"/>
            </w:tcBorders>
          </w:tcPr>
          <w:p w14:paraId="5FFB21D0" w14:textId="77777777" w:rsidR="00BF6135" w:rsidRPr="00215D3C" w:rsidRDefault="00BF6135" w:rsidP="00A328BF">
            <w:pPr>
              <w:keepNext/>
              <w:keepLines/>
              <w:spacing w:after="0"/>
              <w:rPr>
                <w:ins w:id="5116" w:author="Author"/>
                <w:rFonts w:ascii="Arial" w:hAnsi="Arial" w:cs="Arial"/>
                <w:sz w:val="18"/>
                <w:szCs w:val="18"/>
              </w:rPr>
            </w:pPr>
            <w:ins w:id="5117" w:author="Autho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ins>
          </w:p>
        </w:tc>
        <w:tc>
          <w:tcPr>
            <w:tcW w:w="206" w:type="pct"/>
            <w:tcBorders>
              <w:top w:val="single" w:sz="4" w:space="0" w:color="auto"/>
              <w:left w:val="single" w:sz="6" w:space="0" w:color="000000"/>
              <w:bottom w:val="single" w:sz="4" w:space="0" w:color="auto"/>
              <w:right w:val="single" w:sz="6" w:space="0" w:color="000000"/>
            </w:tcBorders>
          </w:tcPr>
          <w:p w14:paraId="404D24A5" w14:textId="77777777" w:rsidR="00BF6135" w:rsidRPr="00215D3C" w:rsidRDefault="00BF6135" w:rsidP="00A328BF">
            <w:pPr>
              <w:keepNext/>
              <w:keepLines/>
              <w:spacing w:after="0"/>
              <w:jc w:val="center"/>
              <w:rPr>
                <w:ins w:id="5118" w:author="Author"/>
                <w:rFonts w:ascii="Arial" w:hAnsi="Arial" w:cs="Arial"/>
                <w:sz w:val="18"/>
                <w:szCs w:val="18"/>
              </w:rPr>
            </w:pPr>
            <w:ins w:id="5119" w:author="Author">
              <w:r w:rsidRPr="00215D3C">
                <w:rPr>
                  <w:rFonts w:ascii="Arial" w:hAnsi="Arial"/>
                  <w:sz w:val="18"/>
                  <w:szCs w:val="18"/>
                  <w:lang w:eastAsia="zh-CN"/>
                </w:rPr>
                <w:t>M</w:t>
              </w:r>
            </w:ins>
          </w:p>
        </w:tc>
      </w:tr>
      <w:tr w:rsidR="00BF6135" w:rsidRPr="00215D3C" w14:paraId="10D9FAE5" w14:textId="77777777" w:rsidTr="00A328BF">
        <w:trPr>
          <w:jc w:val="center"/>
          <w:ins w:id="5120" w:author="Author"/>
        </w:trPr>
        <w:tc>
          <w:tcPr>
            <w:tcW w:w="1109" w:type="pct"/>
            <w:tcBorders>
              <w:top w:val="single" w:sz="4" w:space="0" w:color="auto"/>
              <w:left w:val="single" w:sz="4" w:space="0" w:color="auto"/>
              <w:bottom w:val="single" w:sz="4" w:space="0" w:color="auto"/>
              <w:right w:val="single" w:sz="6" w:space="0" w:color="000000"/>
            </w:tcBorders>
          </w:tcPr>
          <w:p w14:paraId="569D82C7" w14:textId="77777777" w:rsidR="00BF6135" w:rsidRPr="00215D3C" w:rsidRDefault="00BF6135" w:rsidP="00A328BF">
            <w:pPr>
              <w:keepNext/>
              <w:keepLines/>
              <w:spacing w:after="0"/>
              <w:rPr>
                <w:ins w:id="5121" w:author="Author"/>
                <w:rFonts w:ascii="Arial" w:hAnsi="Arial" w:cs="Arial"/>
                <w:sz w:val="18"/>
              </w:rPr>
            </w:pPr>
            <w:ins w:id="5122" w:author="Author">
              <w:r w:rsidRPr="00215D3C">
                <w:rPr>
                  <w:rFonts w:ascii="Arial" w:hAnsi="Arial" w:cs="Arial"/>
                  <w:sz w:val="18"/>
                </w:rPr>
                <w:t>notificationType</w:t>
              </w:r>
            </w:ins>
          </w:p>
        </w:tc>
        <w:tc>
          <w:tcPr>
            <w:tcW w:w="1606" w:type="pct"/>
            <w:tcBorders>
              <w:top w:val="single" w:sz="4" w:space="0" w:color="auto"/>
              <w:left w:val="single" w:sz="6" w:space="0" w:color="000000"/>
              <w:bottom w:val="single" w:sz="4" w:space="0" w:color="auto"/>
              <w:right w:val="single" w:sz="6" w:space="0" w:color="000000"/>
            </w:tcBorders>
          </w:tcPr>
          <w:p w14:paraId="73AEEC46" w14:textId="77777777" w:rsidR="00BF6135" w:rsidRPr="00215D3C" w:rsidRDefault="00BF6135" w:rsidP="00A328BF">
            <w:pPr>
              <w:keepNext/>
              <w:keepLines/>
              <w:spacing w:after="0"/>
              <w:rPr>
                <w:ins w:id="5123" w:author="Author"/>
                <w:rFonts w:ascii="Arial" w:hAnsi="Arial" w:cs="Arial"/>
                <w:sz w:val="18"/>
                <w:szCs w:val="18"/>
                <w:lang w:eastAsia="zh-CN"/>
              </w:rPr>
            </w:pPr>
            <w:ins w:id="5124" w:author="Author">
              <w:r>
                <w:rPr>
                  <w:rFonts w:ascii="Arial" w:hAnsi="Arial" w:cs="Arial"/>
                  <w:sz w:val="18"/>
                </w:rPr>
                <w:t>N</w:t>
              </w:r>
              <w:r w:rsidRPr="00215D3C">
                <w:rPr>
                  <w:rFonts w:ascii="Arial" w:hAnsi="Arial" w:cs="Arial"/>
                  <w:sz w:val="18"/>
                </w:rPr>
                <w:t>otificationType</w:t>
              </w:r>
            </w:ins>
          </w:p>
        </w:tc>
        <w:tc>
          <w:tcPr>
            <w:tcW w:w="2079" w:type="pct"/>
            <w:tcBorders>
              <w:top w:val="single" w:sz="4" w:space="0" w:color="auto"/>
              <w:left w:val="single" w:sz="6" w:space="0" w:color="000000"/>
              <w:bottom w:val="single" w:sz="4" w:space="0" w:color="auto"/>
              <w:right w:val="single" w:sz="6" w:space="0" w:color="000000"/>
            </w:tcBorders>
          </w:tcPr>
          <w:p w14:paraId="18AB2D6C" w14:textId="77777777" w:rsidR="00BF6135" w:rsidRPr="00215D3C" w:rsidRDefault="00BF6135" w:rsidP="00A328BF">
            <w:pPr>
              <w:keepNext/>
              <w:keepLines/>
              <w:spacing w:after="0"/>
              <w:rPr>
                <w:ins w:id="5125" w:author="Author"/>
                <w:rFonts w:ascii="Arial" w:hAnsi="Arial" w:cs="Arial"/>
                <w:sz w:val="18"/>
                <w:szCs w:val="18"/>
              </w:rPr>
            </w:pPr>
            <w:ins w:id="5126" w:author="Author">
              <w:r w:rsidRPr="00215D3C">
                <w:rPr>
                  <w:rFonts w:ascii="Arial" w:hAnsi="Arial" w:cs="Arial"/>
                  <w:sz w:val="18"/>
                  <w:szCs w:val="18"/>
                  <w:lang w:eastAsia="zh-CN"/>
                </w:rPr>
                <w:t>N</w:t>
              </w:r>
              <w:r>
                <w:rPr>
                  <w:rFonts w:ascii="Arial" w:hAnsi="Arial" w:cs="Arial"/>
                  <w:sz w:val="18"/>
                  <w:szCs w:val="18"/>
                  <w:lang w:eastAsia="zh-CN"/>
                </w:rPr>
                <w:t>otification type (notifyMOIAttributeValueChanges</w:t>
              </w:r>
              <w:r w:rsidRPr="00215D3C">
                <w:rPr>
                  <w:rFonts w:ascii="Arial" w:hAnsi="Arial" w:cs="Arial"/>
                  <w:sz w:val="18"/>
                  <w:szCs w:val="18"/>
                  <w:lang w:eastAsia="zh-CN"/>
                </w:rPr>
                <w:t>)</w:t>
              </w:r>
            </w:ins>
          </w:p>
        </w:tc>
        <w:tc>
          <w:tcPr>
            <w:tcW w:w="206" w:type="pct"/>
            <w:tcBorders>
              <w:top w:val="single" w:sz="4" w:space="0" w:color="auto"/>
              <w:left w:val="single" w:sz="6" w:space="0" w:color="000000"/>
              <w:bottom w:val="single" w:sz="4" w:space="0" w:color="auto"/>
              <w:right w:val="single" w:sz="6" w:space="0" w:color="000000"/>
            </w:tcBorders>
          </w:tcPr>
          <w:p w14:paraId="79FA429A" w14:textId="77777777" w:rsidR="00BF6135" w:rsidRPr="00215D3C" w:rsidRDefault="00BF6135" w:rsidP="00A328BF">
            <w:pPr>
              <w:keepNext/>
              <w:keepLines/>
              <w:spacing w:after="0"/>
              <w:jc w:val="center"/>
              <w:rPr>
                <w:ins w:id="5127" w:author="Author"/>
                <w:rFonts w:ascii="Arial" w:hAnsi="Arial" w:cs="Arial"/>
                <w:sz w:val="18"/>
                <w:szCs w:val="18"/>
              </w:rPr>
            </w:pPr>
            <w:ins w:id="5128" w:author="Author">
              <w:r w:rsidRPr="00215D3C">
                <w:rPr>
                  <w:rFonts w:ascii="Arial" w:hAnsi="Arial"/>
                  <w:sz w:val="18"/>
                  <w:szCs w:val="18"/>
                  <w:lang w:eastAsia="zh-CN"/>
                </w:rPr>
                <w:t>M</w:t>
              </w:r>
            </w:ins>
          </w:p>
        </w:tc>
      </w:tr>
      <w:tr w:rsidR="00BF6135" w:rsidRPr="00215D3C" w14:paraId="3C0B79F8" w14:textId="77777777" w:rsidTr="00A328BF">
        <w:trPr>
          <w:jc w:val="center"/>
          <w:ins w:id="5129" w:author="Author"/>
        </w:trPr>
        <w:tc>
          <w:tcPr>
            <w:tcW w:w="1109" w:type="pct"/>
            <w:tcBorders>
              <w:top w:val="single" w:sz="4" w:space="0" w:color="auto"/>
              <w:left w:val="single" w:sz="4" w:space="0" w:color="auto"/>
              <w:bottom w:val="single" w:sz="4" w:space="0" w:color="auto"/>
              <w:right w:val="single" w:sz="6" w:space="0" w:color="000000"/>
            </w:tcBorders>
          </w:tcPr>
          <w:p w14:paraId="157ADADE" w14:textId="77777777" w:rsidR="00BF6135" w:rsidRPr="00215D3C" w:rsidRDefault="00BF6135" w:rsidP="00A328BF">
            <w:pPr>
              <w:keepNext/>
              <w:keepLines/>
              <w:spacing w:after="0"/>
              <w:rPr>
                <w:ins w:id="5130" w:author="Author"/>
                <w:rFonts w:ascii="Arial" w:hAnsi="Arial" w:cs="Arial"/>
                <w:sz w:val="18"/>
              </w:rPr>
            </w:pPr>
            <w:ins w:id="5131" w:author="Author">
              <w:r w:rsidRPr="00215D3C">
                <w:rPr>
                  <w:rFonts w:ascii="Arial" w:hAnsi="Arial" w:cs="Arial"/>
                  <w:sz w:val="18"/>
                </w:rPr>
                <w:t>eventTime</w:t>
              </w:r>
            </w:ins>
          </w:p>
        </w:tc>
        <w:tc>
          <w:tcPr>
            <w:tcW w:w="1606" w:type="pct"/>
            <w:tcBorders>
              <w:top w:val="single" w:sz="4" w:space="0" w:color="auto"/>
              <w:left w:val="single" w:sz="6" w:space="0" w:color="000000"/>
              <w:bottom w:val="single" w:sz="4" w:space="0" w:color="auto"/>
              <w:right w:val="single" w:sz="6" w:space="0" w:color="000000"/>
            </w:tcBorders>
          </w:tcPr>
          <w:p w14:paraId="252B288D" w14:textId="77777777" w:rsidR="00BF6135" w:rsidRPr="00215D3C" w:rsidRDefault="00BF6135" w:rsidP="00A328BF">
            <w:pPr>
              <w:keepNext/>
              <w:keepLines/>
              <w:spacing w:after="0"/>
              <w:rPr>
                <w:ins w:id="5132" w:author="Author"/>
                <w:rFonts w:ascii="Arial" w:hAnsi="Arial" w:cs="Arial"/>
                <w:sz w:val="18"/>
                <w:szCs w:val="18"/>
                <w:lang w:eastAsia="zh-CN"/>
              </w:rPr>
            </w:pPr>
            <w:ins w:id="5133" w:author="Author">
              <w:r>
                <w:rPr>
                  <w:rFonts w:ascii="Arial" w:hAnsi="Arial" w:cs="Arial"/>
                  <w:sz w:val="18"/>
                </w:rPr>
                <w:t>D</w:t>
              </w:r>
              <w:r w:rsidRPr="00215D3C">
                <w:rPr>
                  <w:rFonts w:ascii="Arial" w:hAnsi="Arial" w:cs="Arial"/>
                  <w:sz w:val="18"/>
                </w:rPr>
                <w:t>ateTime</w:t>
              </w:r>
            </w:ins>
          </w:p>
        </w:tc>
        <w:tc>
          <w:tcPr>
            <w:tcW w:w="2079" w:type="pct"/>
            <w:tcBorders>
              <w:top w:val="single" w:sz="4" w:space="0" w:color="auto"/>
              <w:left w:val="single" w:sz="6" w:space="0" w:color="000000"/>
              <w:bottom w:val="single" w:sz="4" w:space="0" w:color="auto"/>
              <w:right w:val="single" w:sz="6" w:space="0" w:color="000000"/>
            </w:tcBorders>
          </w:tcPr>
          <w:p w14:paraId="03BF8204" w14:textId="77777777" w:rsidR="00BF6135" w:rsidRPr="00215D3C" w:rsidRDefault="00BF6135" w:rsidP="00A328BF">
            <w:pPr>
              <w:keepNext/>
              <w:keepLines/>
              <w:spacing w:after="0"/>
              <w:rPr>
                <w:ins w:id="5134" w:author="Author"/>
                <w:rFonts w:ascii="Arial" w:hAnsi="Arial" w:cs="Arial"/>
                <w:sz w:val="18"/>
                <w:szCs w:val="18"/>
              </w:rPr>
            </w:pPr>
            <w:ins w:id="5135" w:author="Autho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ins>
          </w:p>
        </w:tc>
        <w:tc>
          <w:tcPr>
            <w:tcW w:w="206" w:type="pct"/>
            <w:tcBorders>
              <w:top w:val="single" w:sz="4" w:space="0" w:color="auto"/>
              <w:left w:val="single" w:sz="6" w:space="0" w:color="000000"/>
              <w:bottom w:val="single" w:sz="4" w:space="0" w:color="auto"/>
              <w:right w:val="single" w:sz="6" w:space="0" w:color="000000"/>
            </w:tcBorders>
          </w:tcPr>
          <w:p w14:paraId="64EB904B" w14:textId="77777777" w:rsidR="00BF6135" w:rsidRPr="00215D3C" w:rsidRDefault="00BF6135" w:rsidP="00A328BF">
            <w:pPr>
              <w:keepNext/>
              <w:keepLines/>
              <w:spacing w:after="0"/>
              <w:jc w:val="center"/>
              <w:rPr>
                <w:ins w:id="5136" w:author="Author"/>
                <w:rFonts w:ascii="Arial" w:hAnsi="Arial" w:cs="Arial"/>
                <w:sz w:val="18"/>
                <w:szCs w:val="18"/>
              </w:rPr>
            </w:pPr>
            <w:ins w:id="5137" w:author="Author">
              <w:r w:rsidRPr="00215D3C">
                <w:rPr>
                  <w:rFonts w:ascii="Arial" w:hAnsi="Arial"/>
                  <w:sz w:val="18"/>
                  <w:szCs w:val="18"/>
                  <w:lang w:eastAsia="zh-CN"/>
                </w:rPr>
                <w:t>M</w:t>
              </w:r>
            </w:ins>
          </w:p>
        </w:tc>
      </w:tr>
      <w:tr w:rsidR="00BF6135" w:rsidRPr="00215D3C" w14:paraId="3F3C68CC" w14:textId="77777777" w:rsidTr="00A328BF">
        <w:trPr>
          <w:jc w:val="center"/>
          <w:ins w:id="5138" w:author="Author"/>
        </w:trPr>
        <w:tc>
          <w:tcPr>
            <w:tcW w:w="1109" w:type="pct"/>
            <w:tcBorders>
              <w:top w:val="single" w:sz="4" w:space="0" w:color="auto"/>
              <w:left w:val="single" w:sz="4" w:space="0" w:color="auto"/>
              <w:bottom w:val="single" w:sz="4" w:space="0" w:color="auto"/>
              <w:right w:val="single" w:sz="6" w:space="0" w:color="000000"/>
            </w:tcBorders>
          </w:tcPr>
          <w:p w14:paraId="1F52E814" w14:textId="77777777" w:rsidR="00BF6135" w:rsidRPr="00215D3C" w:rsidRDefault="00BF6135" w:rsidP="00A328BF">
            <w:pPr>
              <w:keepNext/>
              <w:keepLines/>
              <w:spacing w:after="0"/>
              <w:rPr>
                <w:ins w:id="5139" w:author="Author"/>
                <w:rFonts w:ascii="Arial" w:hAnsi="Arial" w:cs="Arial"/>
                <w:sz w:val="18"/>
              </w:rPr>
            </w:pPr>
            <w:ins w:id="5140" w:author="Author">
              <w:r w:rsidRPr="00215D3C">
                <w:rPr>
                  <w:rFonts w:ascii="Arial" w:hAnsi="Arial" w:cs="Arial"/>
                  <w:sz w:val="18"/>
                </w:rPr>
                <w:t>systemDN</w:t>
              </w:r>
            </w:ins>
          </w:p>
        </w:tc>
        <w:tc>
          <w:tcPr>
            <w:tcW w:w="1606" w:type="pct"/>
            <w:tcBorders>
              <w:top w:val="single" w:sz="4" w:space="0" w:color="auto"/>
              <w:left w:val="single" w:sz="6" w:space="0" w:color="000000"/>
              <w:bottom w:val="single" w:sz="4" w:space="0" w:color="auto"/>
              <w:right w:val="single" w:sz="6" w:space="0" w:color="000000"/>
            </w:tcBorders>
          </w:tcPr>
          <w:p w14:paraId="4A9DF798" w14:textId="77777777" w:rsidR="00BF6135" w:rsidRPr="00215D3C" w:rsidRDefault="00BF6135" w:rsidP="00A328BF">
            <w:pPr>
              <w:keepNext/>
              <w:keepLines/>
              <w:spacing w:after="0"/>
              <w:rPr>
                <w:ins w:id="5141" w:author="Author"/>
                <w:rFonts w:ascii="Arial" w:hAnsi="Arial" w:cs="Arial"/>
                <w:sz w:val="18"/>
                <w:szCs w:val="18"/>
                <w:lang w:eastAsia="zh-CN"/>
              </w:rPr>
            </w:pPr>
            <w:ins w:id="5142" w:author="Author">
              <w:r>
                <w:rPr>
                  <w:rFonts w:ascii="Arial" w:hAnsi="Arial" w:cs="Arial"/>
                  <w:sz w:val="18"/>
                </w:rPr>
                <w:t>S</w:t>
              </w:r>
              <w:r w:rsidRPr="00215D3C">
                <w:rPr>
                  <w:rFonts w:ascii="Arial" w:hAnsi="Arial" w:cs="Arial"/>
                  <w:sz w:val="18"/>
                </w:rPr>
                <w:t>ystemDN</w:t>
              </w:r>
            </w:ins>
          </w:p>
        </w:tc>
        <w:tc>
          <w:tcPr>
            <w:tcW w:w="2079" w:type="pct"/>
            <w:tcBorders>
              <w:top w:val="single" w:sz="4" w:space="0" w:color="auto"/>
              <w:left w:val="single" w:sz="6" w:space="0" w:color="000000"/>
              <w:bottom w:val="single" w:sz="4" w:space="0" w:color="auto"/>
              <w:right w:val="single" w:sz="6" w:space="0" w:color="000000"/>
            </w:tcBorders>
          </w:tcPr>
          <w:p w14:paraId="29306221" w14:textId="77777777" w:rsidR="00BF6135" w:rsidRPr="00215D3C" w:rsidRDefault="00BF6135" w:rsidP="00A328BF">
            <w:pPr>
              <w:keepNext/>
              <w:keepLines/>
              <w:spacing w:after="0"/>
              <w:rPr>
                <w:ins w:id="5143" w:author="Author"/>
                <w:rFonts w:ascii="Arial" w:hAnsi="Arial" w:cs="Arial"/>
                <w:sz w:val="18"/>
                <w:szCs w:val="18"/>
              </w:rPr>
            </w:pPr>
            <w:ins w:id="5144" w:author="Author">
              <w:r w:rsidRPr="00215D3C">
                <w:rPr>
                  <w:rFonts w:ascii="Arial" w:hAnsi="Arial" w:cs="Arial"/>
                  <w:sz w:val="18"/>
                  <w:szCs w:val="18"/>
                  <w:lang w:eastAsia="zh-CN"/>
                </w:rPr>
                <w:t>System DN</w:t>
              </w:r>
            </w:ins>
          </w:p>
        </w:tc>
        <w:tc>
          <w:tcPr>
            <w:tcW w:w="206" w:type="pct"/>
            <w:tcBorders>
              <w:top w:val="single" w:sz="4" w:space="0" w:color="auto"/>
              <w:left w:val="single" w:sz="6" w:space="0" w:color="000000"/>
              <w:bottom w:val="single" w:sz="4" w:space="0" w:color="auto"/>
              <w:right w:val="single" w:sz="6" w:space="0" w:color="000000"/>
            </w:tcBorders>
          </w:tcPr>
          <w:p w14:paraId="403152A5" w14:textId="77777777" w:rsidR="00BF6135" w:rsidRPr="00215D3C" w:rsidRDefault="00BF6135" w:rsidP="00A328BF">
            <w:pPr>
              <w:keepNext/>
              <w:keepLines/>
              <w:spacing w:after="0"/>
              <w:jc w:val="center"/>
              <w:rPr>
                <w:ins w:id="5145" w:author="Author"/>
                <w:rFonts w:ascii="Arial" w:hAnsi="Arial" w:cs="Arial"/>
                <w:sz w:val="18"/>
                <w:szCs w:val="18"/>
              </w:rPr>
            </w:pPr>
            <w:ins w:id="5146" w:author="Author">
              <w:r>
                <w:rPr>
                  <w:rFonts w:ascii="Arial" w:hAnsi="Arial"/>
                  <w:sz w:val="18"/>
                  <w:szCs w:val="18"/>
                  <w:lang w:eastAsia="zh-CN"/>
                </w:rPr>
                <w:t>M</w:t>
              </w:r>
            </w:ins>
          </w:p>
        </w:tc>
      </w:tr>
      <w:tr w:rsidR="00BF6135" w:rsidRPr="00215D3C" w14:paraId="55C61268" w14:textId="77777777" w:rsidTr="00A328BF">
        <w:trPr>
          <w:jc w:val="center"/>
          <w:ins w:id="5147" w:author="Author"/>
        </w:trPr>
        <w:tc>
          <w:tcPr>
            <w:tcW w:w="1109" w:type="pct"/>
            <w:tcBorders>
              <w:top w:val="single" w:sz="4" w:space="0" w:color="auto"/>
              <w:left w:val="single" w:sz="4" w:space="0" w:color="auto"/>
              <w:bottom w:val="single" w:sz="4" w:space="0" w:color="auto"/>
              <w:right w:val="single" w:sz="6" w:space="0" w:color="000000"/>
            </w:tcBorders>
          </w:tcPr>
          <w:p w14:paraId="0B8D2052" w14:textId="77777777" w:rsidR="00BF6135" w:rsidRPr="00215D3C" w:rsidRDefault="00BF6135" w:rsidP="00A328BF">
            <w:pPr>
              <w:keepNext/>
              <w:keepLines/>
              <w:spacing w:after="0"/>
              <w:rPr>
                <w:ins w:id="5148" w:author="Author"/>
                <w:rFonts w:ascii="Arial" w:hAnsi="Arial" w:cs="Arial"/>
                <w:sz w:val="18"/>
              </w:rPr>
            </w:pPr>
            <w:ins w:id="5149" w:author="Author">
              <w:r w:rsidRPr="00215D3C">
                <w:rPr>
                  <w:rFonts w:ascii="Arial" w:hAnsi="Arial"/>
                  <w:sz w:val="18"/>
                  <w:szCs w:val="18"/>
                  <w:lang w:eastAsia="zh-CN"/>
                </w:rPr>
                <w:t>correlatedNotifications</w:t>
              </w:r>
            </w:ins>
          </w:p>
        </w:tc>
        <w:tc>
          <w:tcPr>
            <w:tcW w:w="1606" w:type="pct"/>
            <w:tcBorders>
              <w:top w:val="single" w:sz="4" w:space="0" w:color="auto"/>
              <w:left w:val="single" w:sz="6" w:space="0" w:color="000000"/>
              <w:bottom w:val="single" w:sz="4" w:space="0" w:color="auto"/>
              <w:right w:val="single" w:sz="6" w:space="0" w:color="000000"/>
            </w:tcBorders>
          </w:tcPr>
          <w:p w14:paraId="401DA4D5" w14:textId="77777777" w:rsidR="00BF6135" w:rsidRPr="00215D3C" w:rsidRDefault="00BF6135" w:rsidP="00A328BF">
            <w:pPr>
              <w:keepNext/>
              <w:keepLines/>
              <w:spacing w:after="0"/>
              <w:rPr>
                <w:ins w:id="5150" w:author="Author"/>
                <w:rFonts w:ascii="Arial" w:hAnsi="Arial" w:cs="Arial"/>
                <w:sz w:val="18"/>
                <w:szCs w:val="18"/>
                <w:lang w:eastAsia="zh-CN"/>
              </w:rPr>
            </w:pPr>
            <w:ins w:id="5151" w:author="Autho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ins>
          </w:p>
        </w:tc>
        <w:tc>
          <w:tcPr>
            <w:tcW w:w="2079" w:type="pct"/>
            <w:tcBorders>
              <w:top w:val="single" w:sz="4" w:space="0" w:color="auto"/>
              <w:left w:val="single" w:sz="6" w:space="0" w:color="000000"/>
              <w:bottom w:val="single" w:sz="4" w:space="0" w:color="auto"/>
              <w:right w:val="single" w:sz="6" w:space="0" w:color="000000"/>
            </w:tcBorders>
          </w:tcPr>
          <w:p w14:paraId="4C495E50" w14:textId="77777777" w:rsidR="00BF6135" w:rsidRPr="00215D3C" w:rsidRDefault="00BF6135" w:rsidP="00A328BF">
            <w:pPr>
              <w:keepNext/>
              <w:keepLines/>
              <w:spacing w:after="0"/>
              <w:rPr>
                <w:ins w:id="5152" w:author="Author"/>
                <w:rFonts w:ascii="Arial" w:hAnsi="Arial" w:cs="Arial"/>
                <w:sz w:val="18"/>
                <w:szCs w:val="18"/>
              </w:rPr>
            </w:pPr>
            <w:ins w:id="5153" w:author="Autho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ins>
          </w:p>
        </w:tc>
        <w:tc>
          <w:tcPr>
            <w:tcW w:w="206" w:type="pct"/>
            <w:tcBorders>
              <w:top w:val="single" w:sz="4" w:space="0" w:color="auto"/>
              <w:left w:val="single" w:sz="6" w:space="0" w:color="000000"/>
              <w:bottom w:val="single" w:sz="4" w:space="0" w:color="auto"/>
              <w:right w:val="single" w:sz="6" w:space="0" w:color="000000"/>
            </w:tcBorders>
          </w:tcPr>
          <w:p w14:paraId="35B40239" w14:textId="77777777" w:rsidR="00BF6135" w:rsidRPr="00215D3C" w:rsidRDefault="00BF6135" w:rsidP="00A328BF">
            <w:pPr>
              <w:keepNext/>
              <w:keepLines/>
              <w:spacing w:after="0"/>
              <w:jc w:val="center"/>
              <w:rPr>
                <w:ins w:id="5154" w:author="Author"/>
                <w:rFonts w:ascii="Arial" w:hAnsi="Arial" w:cs="Arial"/>
                <w:sz w:val="18"/>
                <w:szCs w:val="18"/>
              </w:rPr>
            </w:pPr>
            <w:ins w:id="5155" w:author="Author">
              <w:r>
                <w:rPr>
                  <w:rFonts w:ascii="Arial" w:hAnsi="Arial" w:cs="Arial"/>
                  <w:sz w:val="18"/>
                  <w:szCs w:val="18"/>
                </w:rPr>
                <w:t>O</w:t>
              </w:r>
            </w:ins>
          </w:p>
        </w:tc>
      </w:tr>
      <w:tr w:rsidR="00BF6135" w:rsidRPr="00215D3C" w14:paraId="42A6B5D8" w14:textId="77777777" w:rsidTr="00A328BF">
        <w:trPr>
          <w:jc w:val="center"/>
          <w:ins w:id="5156" w:author="Author"/>
        </w:trPr>
        <w:tc>
          <w:tcPr>
            <w:tcW w:w="1109" w:type="pct"/>
            <w:tcBorders>
              <w:top w:val="single" w:sz="4" w:space="0" w:color="auto"/>
              <w:left w:val="single" w:sz="4" w:space="0" w:color="auto"/>
              <w:bottom w:val="single" w:sz="4" w:space="0" w:color="auto"/>
              <w:right w:val="single" w:sz="6" w:space="0" w:color="000000"/>
            </w:tcBorders>
          </w:tcPr>
          <w:p w14:paraId="2ABD077C" w14:textId="77777777" w:rsidR="00BF6135" w:rsidRPr="00215D3C" w:rsidRDefault="00BF6135" w:rsidP="00A328BF">
            <w:pPr>
              <w:keepNext/>
              <w:keepLines/>
              <w:spacing w:after="0"/>
              <w:rPr>
                <w:ins w:id="5157" w:author="Author"/>
                <w:rFonts w:ascii="Arial" w:hAnsi="Arial" w:cs="Arial"/>
                <w:sz w:val="18"/>
              </w:rPr>
            </w:pPr>
            <w:ins w:id="5158" w:author="Author">
              <w:r>
                <w:rPr>
                  <w:rFonts w:ascii="Arial" w:hAnsi="Arial"/>
                  <w:sz w:val="18"/>
                  <w:szCs w:val="18"/>
                  <w:lang w:eastAsia="zh-CN"/>
                </w:rPr>
                <w:t>additionalText</w:t>
              </w:r>
            </w:ins>
          </w:p>
        </w:tc>
        <w:tc>
          <w:tcPr>
            <w:tcW w:w="1606" w:type="pct"/>
            <w:tcBorders>
              <w:top w:val="single" w:sz="4" w:space="0" w:color="auto"/>
              <w:left w:val="single" w:sz="6" w:space="0" w:color="000000"/>
              <w:bottom w:val="single" w:sz="4" w:space="0" w:color="auto"/>
              <w:right w:val="single" w:sz="6" w:space="0" w:color="000000"/>
            </w:tcBorders>
          </w:tcPr>
          <w:p w14:paraId="30D4E282" w14:textId="77777777" w:rsidR="00BF6135" w:rsidRPr="00215D3C" w:rsidRDefault="00BF6135" w:rsidP="00A328BF">
            <w:pPr>
              <w:keepNext/>
              <w:keepLines/>
              <w:spacing w:after="0"/>
              <w:rPr>
                <w:ins w:id="5159" w:author="Author"/>
                <w:rFonts w:ascii="Arial" w:hAnsi="Arial" w:cs="Arial"/>
                <w:sz w:val="18"/>
                <w:szCs w:val="18"/>
                <w:lang w:eastAsia="zh-CN"/>
              </w:rPr>
            </w:pPr>
            <w:ins w:id="5160" w:author="Author">
              <w:r>
                <w:rPr>
                  <w:rFonts w:ascii="Arial" w:hAnsi="Arial"/>
                  <w:sz w:val="18"/>
                  <w:szCs w:val="18"/>
                  <w:lang w:eastAsia="zh-CN"/>
                </w:rPr>
                <w:t>string</w:t>
              </w:r>
            </w:ins>
          </w:p>
        </w:tc>
        <w:tc>
          <w:tcPr>
            <w:tcW w:w="2079" w:type="pct"/>
            <w:tcBorders>
              <w:top w:val="single" w:sz="4" w:space="0" w:color="auto"/>
              <w:left w:val="single" w:sz="6" w:space="0" w:color="000000"/>
              <w:bottom w:val="single" w:sz="4" w:space="0" w:color="auto"/>
              <w:right w:val="single" w:sz="6" w:space="0" w:color="000000"/>
            </w:tcBorders>
          </w:tcPr>
          <w:p w14:paraId="7202737C" w14:textId="77777777" w:rsidR="00BF6135" w:rsidRPr="00215D3C" w:rsidRDefault="00BF6135" w:rsidP="00A328BF">
            <w:pPr>
              <w:keepNext/>
              <w:keepLines/>
              <w:spacing w:after="0"/>
              <w:rPr>
                <w:ins w:id="5161" w:author="Author"/>
                <w:rFonts w:ascii="Arial" w:hAnsi="Arial" w:cs="Arial"/>
                <w:sz w:val="18"/>
                <w:szCs w:val="18"/>
              </w:rPr>
            </w:pPr>
            <w:ins w:id="5162" w:author="Autho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ins>
          </w:p>
        </w:tc>
        <w:tc>
          <w:tcPr>
            <w:tcW w:w="206" w:type="pct"/>
            <w:tcBorders>
              <w:top w:val="single" w:sz="4" w:space="0" w:color="auto"/>
              <w:left w:val="single" w:sz="6" w:space="0" w:color="000000"/>
              <w:bottom w:val="single" w:sz="4" w:space="0" w:color="auto"/>
              <w:right w:val="single" w:sz="6" w:space="0" w:color="000000"/>
            </w:tcBorders>
          </w:tcPr>
          <w:p w14:paraId="63154937" w14:textId="77777777" w:rsidR="00BF6135" w:rsidRPr="00215D3C" w:rsidRDefault="00BF6135" w:rsidP="00A328BF">
            <w:pPr>
              <w:keepNext/>
              <w:keepLines/>
              <w:spacing w:after="0"/>
              <w:jc w:val="center"/>
              <w:rPr>
                <w:ins w:id="5163" w:author="Author"/>
                <w:rFonts w:ascii="Arial" w:hAnsi="Arial" w:cs="Arial"/>
                <w:sz w:val="18"/>
                <w:szCs w:val="18"/>
              </w:rPr>
            </w:pPr>
            <w:ins w:id="5164" w:author="Author">
              <w:r>
                <w:rPr>
                  <w:rFonts w:ascii="Arial" w:hAnsi="Arial" w:cs="Arial"/>
                  <w:sz w:val="18"/>
                  <w:szCs w:val="18"/>
                </w:rPr>
                <w:t>O</w:t>
              </w:r>
            </w:ins>
          </w:p>
        </w:tc>
      </w:tr>
      <w:tr w:rsidR="00BF6135" w:rsidRPr="00215D3C" w14:paraId="4AECA62B" w14:textId="77777777" w:rsidTr="00A328BF">
        <w:trPr>
          <w:jc w:val="center"/>
          <w:ins w:id="5165" w:author="Author"/>
        </w:trPr>
        <w:tc>
          <w:tcPr>
            <w:tcW w:w="1109" w:type="pct"/>
            <w:tcBorders>
              <w:top w:val="single" w:sz="4" w:space="0" w:color="auto"/>
              <w:left w:val="single" w:sz="4" w:space="0" w:color="auto"/>
              <w:bottom w:val="single" w:sz="4" w:space="0" w:color="auto"/>
              <w:right w:val="single" w:sz="6" w:space="0" w:color="000000"/>
            </w:tcBorders>
          </w:tcPr>
          <w:p w14:paraId="109B0AC5" w14:textId="77777777" w:rsidR="00BF6135" w:rsidRDefault="00BF6135" w:rsidP="00A328BF">
            <w:pPr>
              <w:keepNext/>
              <w:keepLines/>
              <w:spacing w:after="0"/>
              <w:rPr>
                <w:ins w:id="5166" w:author="Author"/>
                <w:rFonts w:ascii="Arial" w:hAnsi="Arial" w:cs="Arial"/>
                <w:sz w:val="18"/>
              </w:rPr>
            </w:pPr>
            <w:ins w:id="5167" w:author="Author">
              <w:r>
                <w:rPr>
                  <w:rFonts w:ascii="Arial" w:hAnsi="Arial"/>
                  <w:sz w:val="18"/>
                  <w:szCs w:val="18"/>
                  <w:lang w:eastAsia="zh-CN"/>
                </w:rPr>
                <w:t>sourceIndicator</w:t>
              </w:r>
            </w:ins>
          </w:p>
        </w:tc>
        <w:tc>
          <w:tcPr>
            <w:tcW w:w="1606" w:type="pct"/>
            <w:tcBorders>
              <w:top w:val="single" w:sz="4" w:space="0" w:color="auto"/>
              <w:left w:val="single" w:sz="6" w:space="0" w:color="000000"/>
              <w:bottom w:val="single" w:sz="4" w:space="0" w:color="auto"/>
              <w:right w:val="single" w:sz="6" w:space="0" w:color="000000"/>
            </w:tcBorders>
          </w:tcPr>
          <w:p w14:paraId="26F8DF3D" w14:textId="77777777" w:rsidR="00BF6135" w:rsidRPr="00215D3C" w:rsidRDefault="00BF6135" w:rsidP="00A328BF">
            <w:pPr>
              <w:keepNext/>
              <w:keepLines/>
              <w:spacing w:after="0"/>
              <w:rPr>
                <w:ins w:id="5168" w:author="Author"/>
                <w:rFonts w:ascii="Arial" w:hAnsi="Arial" w:cs="Arial"/>
                <w:sz w:val="18"/>
                <w:szCs w:val="18"/>
                <w:lang w:eastAsia="zh-CN"/>
              </w:rPr>
            </w:pPr>
            <w:ins w:id="5169" w:author="Author">
              <w:r>
                <w:rPr>
                  <w:rFonts w:ascii="Arial" w:hAnsi="Arial"/>
                  <w:sz w:val="18"/>
                  <w:szCs w:val="18"/>
                  <w:lang w:eastAsia="zh-CN"/>
                </w:rPr>
                <w:t>SourceIndicator</w:t>
              </w:r>
            </w:ins>
          </w:p>
        </w:tc>
        <w:tc>
          <w:tcPr>
            <w:tcW w:w="2079" w:type="pct"/>
            <w:tcBorders>
              <w:top w:val="single" w:sz="4" w:space="0" w:color="auto"/>
              <w:left w:val="single" w:sz="6" w:space="0" w:color="000000"/>
              <w:bottom w:val="single" w:sz="4" w:space="0" w:color="auto"/>
              <w:right w:val="single" w:sz="6" w:space="0" w:color="000000"/>
            </w:tcBorders>
          </w:tcPr>
          <w:p w14:paraId="3498FF6D" w14:textId="77777777" w:rsidR="00BF6135" w:rsidRPr="00215D3C" w:rsidRDefault="00BF6135" w:rsidP="00A328BF">
            <w:pPr>
              <w:keepNext/>
              <w:keepLines/>
              <w:spacing w:after="0"/>
              <w:rPr>
                <w:ins w:id="5170" w:author="Author"/>
                <w:rFonts w:ascii="Arial" w:hAnsi="Arial" w:cs="Arial"/>
                <w:sz w:val="18"/>
                <w:szCs w:val="18"/>
              </w:rPr>
            </w:pPr>
            <w:ins w:id="5171" w:author="Author">
              <w:r>
                <w:rPr>
                  <w:rFonts w:ascii="Arial" w:hAnsi="Arial" w:cs="Arial"/>
                  <w:sz w:val="18"/>
                  <w:szCs w:val="18"/>
                </w:rPr>
                <w:t>I</w:t>
              </w:r>
              <w:r w:rsidRPr="00E05177">
                <w:rPr>
                  <w:rFonts w:ascii="Arial" w:hAnsi="Arial" w:cs="Arial"/>
                  <w:sz w:val="18"/>
                  <w:szCs w:val="18"/>
                </w:rPr>
                <w:t>ndicates the source of the operation that led to the generation of this notification.</w:t>
              </w:r>
            </w:ins>
          </w:p>
        </w:tc>
        <w:tc>
          <w:tcPr>
            <w:tcW w:w="206" w:type="pct"/>
            <w:tcBorders>
              <w:top w:val="single" w:sz="4" w:space="0" w:color="auto"/>
              <w:left w:val="single" w:sz="6" w:space="0" w:color="000000"/>
              <w:bottom w:val="single" w:sz="4" w:space="0" w:color="auto"/>
              <w:right w:val="single" w:sz="6" w:space="0" w:color="000000"/>
            </w:tcBorders>
          </w:tcPr>
          <w:p w14:paraId="6C8BD163" w14:textId="77777777" w:rsidR="00BF6135" w:rsidRPr="00215D3C" w:rsidRDefault="00BF6135" w:rsidP="00A328BF">
            <w:pPr>
              <w:keepNext/>
              <w:keepLines/>
              <w:spacing w:after="0"/>
              <w:jc w:val="center"/>
              <w:rPr>
                <w:ins w:id="5172" w:author="Author"/>
                <w:rFonts w:ascii="Arial" w:hAnsi="Arial" w:cs="Arial"/>
                <w:sz w:val="18"/>
                <w:szCs w:val="18"/>
              </w:rPr>
            </w:pPr>
            <w:ins w:id="5173" w:author="Author">
              <w:r>
                <w:rPr>
                  <w:rFonts w:ascii="Arial" w:hAnsi="Arial" w:cs="Arial"/>
                  <w:sz w:val="18"/>
                  <w:szCs w:val="18"/>
                </w:rPr>
                <w:t>O</w:t>
              </w:r>
            </w:ins>
          </w:p>
        </w:tc>
      </w:tr>
      <w:tr w:rsidR="00BF6135" w:rsidRPr="00215D3C" w14:paraId="160FE6CE" w14:textId="77777777" w:rsidTr="00A328BF">
        <w:trPr>
          <w:jc w:val="center"/>
          <w:ins w:id="5174" w:author="Author"/>
        </w:trPr>
        <w:tc>
          <w:tcPr>
            <w:tcW w:w="1109" w:type="pct"/>
            <w:tcBorders>
              <w:top w:val="single" w:sz="4" w:space="0" w:color="auto"/>
              <w:left w:val="single" w:sz="4" w:space="0" w:color="auto"/>
              <w:bottom w:val="single" w:sz="4" w:space="0" w:color="auto"/>
              <w:right w:val="single" w:sz="6" w:space="0" w:color="000000"/>
            </w:tcBorders>
          </w:tcPr>
          <w:p w14:paraId="73AFAC57" w14:textId="77777777" w:rsidR="00BF6135" w:rsidRDefault="00BF6135" w:rsidP="00A328BF">
            <w:pPr>
              <w:keepNext/>
              <w:keepLines/>
              <w:spacing w:after="0"/>
              <w:rPr>
                <w:ins w:id="5175" w:author="Author"/>
                <w:rFonts w:ascii="Arial" w:hAnsi="Arial" w:cs="Arial"/>
                <w:sz w:val="18"/>
              </w:rPr>
            </w:pPr>
            <w:ins w:id="5176" w:author="Author">
              <w:r w:rsidRPr="00D8735F">
                <w:rPr>
                  <w:rFonts w:ascii="Arial" w:hAnsi="Arial"/>
                  <w:sz w:val="18"/>
                  <w:szCs w:val="18"/>
                  <w:lang w:eastAsia="zh-CN"/>
                </w:rPr>
                <w:t>attributeList</w:t>
              </w:r>
              <w:r>
                <w:rPr>
                  <w:rFonts w:ascii="Arial" w:hAnsi="Arial"/>
                  <w:sz w:val="18"/>
                  <w:szCs w:val="18"/>
                  <w:lang w:eastAsia="zh-CN"/>
                </w:rPr>
                <w:t>ValueChanges</w:t>
              </w:r>
            </w:ins>
          </w:p>
        </w:tc>
        <w:tc>
          <w:tcPr>
            <w:tcW w:w="1606" w:type="pct"/>
            <w:tcBorders>
              <w:top w:val="single" w:sz="4" w:space="0" w:color="auto"/>
              <w:left w:val="single" w:sz="6" w:space="0" w:color="000000"/>
              <w:bottom w:val="single" w:sz="4" w:space="0" w:color="auto"/>
              <w:right w:val="single" w:sz="6" w:space="0" w:color="000000"/>
            </w:tcBorders>
          </w:tcPr>
          <w:p w14:paraId="357374F3" w14:textId="77777777" w:rsidR="00BF6135" w:rsidRPr="00215D3C" w:rsidRDefault="00BF6135" w:rsidP="00A328BF">
            <w:pPr>
              <w:keepNext/>
              <w:keepLines/>
              <w:spacing w:after="0"/>
              <w:rPr>
                <w:ins w:id="5177" w:author="Author"/>
                <w:rFonts w:ascii="Arial" w:hAnsi="Arial" w:cs="Arial"/>
                <w:sz w:val="18"/>
                <w:szCs w:val="18"/>
                <w:lang w:eastAsia="zh-CN"/>
              </w:rPr>
            </w:pPr>
            <w:ins w:id="5178" w:author="Author">
              <w:r>
                <w:rPr>
                  <w:rFonts w:ascii="Arial" w:hAnsi="Arial"/>
                  <w:sz w:val="18"/>
                  <w:szCs w:val="18"/>
                  <w:lang w:eastAsia="zh-CN"/>
                </w:rPr>
                <w:t>AttributeValueChangeSet</w:t>
              </w:r>
            </w:ins>
          </w:p>
        </w:tc>
        <w:tc>
          <w:tcPr>
            <w:tcW w:w="2079" w:type="pct"/>
            <w:tcBorders>
              <w:top w:val="single" w:sz="4" w:space="0" w:color="auto"/>
              <w:left w:val="single" w:sz="6" w:space="0" w:color="000000"/>
              <w:bottom w:val="single" w:sz="4" w:space="0" w:color="auto"/>
              <w:right w:val="single" w:sz="6" w:space="0" w:color="000000"/>
            </w:tcBorders>
          </w:tcPr>
          <w:p w14:paraId="295A651F" w14:textId="77777777" w:rsidR="00BF6135" w:rsidRPr="00215D3C" w:rsidRDefault="00BF6135" w:rsidP="00A328BF">
            <w:pPr>
              <w:keepNext/>
              <w:keepLines/>
              <w:spacing w:after="0"/>
              <w:rPr>
                <w:ins w:id="5179" w:author="Author"/>
                <w:rFonts w:ascii="Arial" w:hAnsi="Arial" w:cs="Arial"/>
                <w:sz w:val="18"/>
                <w:szCs w:val="18"/>
              </w:rPr>
            </w:pPr>
            <w:ins w:id="5180" w:author="Author">
              <w:r w:rsidRPr="009A796B">
                <w:rPr>
                  <w:rFonts w:ascii="Arial" w:hAnsi="Arial" w:cs="Arial"/>
                  <w:sz w:val="18"/>
                  <w:szCs w:val="18"/>
                </w:rPr>
                <w:t>List with names of changed attributes, together with new value and optionally old value</w:t>
              </w:r>
            </w:ins>
          </w:p>
        </w:tc>
        <w:tc>
          <w:tcPr>
            <w:tcW w:w="206" w:type="pct"/>
            <w:tcBorders>
              <w:top w:val="single" w:sz="4" w:space="0" w:color="auto"/>
              <w:left w:val="single" w:sz="6" w:space="0" w:color="000000"/>
              <w:bottom w:val="single" w:sz="4" w:space="0" w:color="auto"/>
              <w:right w:val="single" w:sz="6" w:space="0" w:color="000000"/>
            </w:tcBorders>
          </w:tcPr>
          <w:p w14:paraId="0BE61DBF" w14:textId="77777777" w:rsidR="00BF6135" w:rsidRPr="00215D3C" w:rsidRDefault="00BF6135" w:rsidP="00A328BF">
            <w:pPr>
              <w:keepNext/>
              <w:keepLines/>
              <w:spacing w:after="0"/>
              <w:jc w:val="center"/>
              <w:rPr>
                <w:ins w:id="5181" w:author="Author"/>
                <w:rFonts w:ascii="Arial" w:hAnsi="Arial" w:cs="Arial"/>
                <w:sz w:val="18"/>
                <w:szCs w:val="18"/>
              </w:rPr>
            </w:pPr>
            <w:ins w:id="5182" w:author="Author">
              <w:r>
                <w:rPr>
                  <w:rFonts w:ascii="Arial" w:hAnsi="Arial" w:cs="Arial"/>
                  <w:sz w:val="18"/>
                  <w:szCs w:val="18"/>
                </w:rPr>
                <w:t>M</w:t>
              </w:r>
            </w:ins>
          </w:p>
        </w:tc>
      </w:tr>
    </w:tbl>
    <w:p w14:paraId="7B162C12" w14:textId="77777777" w:rsidR="00BF6135" w:rsidRDefault="00BF6135" w:rsidP="00BF6135">
      <w:pPr>
        <w:rPr>
          <w:ins w:id="5183" w:author="Author"/>
          <w:rFonts w:eastAsia="SimSun"/>
        </w:rPr>
      </w:pPr>
    </w:p>
    <w:p w14:paraId="1CA5BA6F" w14:textId="77777777" w:rsidR="00BF6135" w:rsidRPr="00275641" w:rsidRDefault="00BF6135" w:rsidP="00BF6135">
      <w:pPr>
        <w:pStyle w:val="Heading6"/>
        <w:rPr>
          <w:ins w:id="5184" w:author="Author"/>
        </w:rPr>
      </w:pPr>
      <w:bookmarkStart w:id="5185" w:name="_Toc58503608"/>
      <w:ins w:id="5186" w:author="Autho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8</w:t>
        </w:r>
        <w:r w:rsidRPr="00275641">
          <w:tab/>
          <w:t xml:space="preserve">Type </w:t>
        </w:r>
        <w:r>
          <w:rPr>
            <w:rFonts w:eastAsia="SimSun"/>
            <w:lang w:val="en-US" w:eastAsia="zh-CN"/>
          </w:rPr>
          <w:t>NotifyMoiChanges</w:t>
        </w:r>
        <w:bookmarkEnd w:id="5185"/>
      </w:ins>
    </w:p>
    <w:p w14:paraId="1CEDEC99" w14:textId="77777777" w:rsidR="00BF6135" w:rsidRPr="00275641" w:rsidRDefault="00BF6135" w:rsidP="00BF6135">
      <w:pPr>
        <w:keepNext/>
        <w:keepLines/>
        <w:spacing w:before="60"/>
        <w:jc w:val="center"/>
        <w:rPr>
          <w:ins w:id="5187" w:author="Author"/>
          <w:rFonts w:ascii="Arial" w:eastAsia="SimSun" w:hAnsi="Arial"/>
          <w:b/>
          <w:noProof/>
        </w:rPr>
      </w:pPr>
      <w:ins w:id="5188" w:author="Author">
        <w:r w:rsidRPr="00275641">
          <w:rPr>
            <w:rFonts w:ascii="Arial" w:eastAsia="SimSun" w:hAnsi="Arial"/>
            <w:b/>
            <w:noProof/>
          </w:rPr>
          <w:t xml:space="preserve">Table </w:t>
        </w:r>
        <w:r w:rsidRPr="001D0A5D">
          <w:rPr>
            <w:rFonts w:ascii="Arial" w:eastAsia="SimSun" w:hAnsi="Arial"/>
            <w:b/>
          </w:rPr>
          <w:t>12.1.1.4.1a.</w:t>
        </w:r>
        <w:r>
          <w:rPr>
            <w:rFonts w:ascii="Arial" w:eastAsia="SimSun" w:hAnsi="Arial"/>
            <w:b/>
          </w:rPr>
          <w:t>8</w:t>
        </w:r>
        <w:r w:rsidRPr="001D0A5D">
          <w:rPr>
            <w:rFonts w:ascii="Arial" w:eastAsia="SimSun" w:hAnsi="Arial"/>
            <w:b/>
          </w:rPr>
          <w:t xml:space="preserve"> </w:t>
        </w:r>
        <w:r w:rsidRPr="00275641">
          <w:rPr>
            <w:rFonts w:ascii="Arial" w:eastAsia="SimSun" w:hAnsi="Arial"/>
            <w:b/>
            <w:noProof/>
          </w:rPr>
          <w:t xml:space="preserve">-1: Definition of type </w:t>
        </w:r>
        <w:r>
          <w:rPr>
            <w:rFonts w:ascii="Arial" w:eastAsia="SimSun" w:hAnsi="Arial"/>
            <w:b/>
            <w:noProof/>
          </w:rPr>
          <w:t>N</w:t>
        </w:r>
        <w:r w:rsidRPr="003872BB">
          <w:rPr>
            <w:rFonts w:ascii="Arial" w:eastAsia="SimSun" w:hAnsi="Arial"/>
            <w:b/>
            <w:noProof/>
          </w:rPr>
          <w:t>otify</w:t>
        </w:r>
        <w:r>
          <w:rPr>
            <w:rFonts w:ascii="Arial" w:eastAsia="SimSun" w:hAnsi="Arial"/>
            <w:b/>
            <w:noProof/>
          </w:rPr>
          <w:t>MoiChanges</w:t>
        </w:r>
      </w:ins>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68"/>
        <w:gridCol w:w="3140"/>
        <w:gridCol w:w="4064"/>
        <w:gridCol w:w="403"/>
      </w:tblGrid>
      <w:tr w:rsidR="00BF6135" w:rsidRPr="00215D3C" w14:paraId="7E033DB0" w14:textId="77777777" w:rsidTr="00A328BF">
        <w:trPr>
          <w:jc w:val="center"/>
          <w:ins w:id="5189" w:author="Author"/>
        </w:trPr>
        <w:tc>
          <w:tcPr>
            <w:tcW w:w="1109" w:type="pct"/>
            <w:tcBorders>
              <w:top w:val="single" w:sz="4" w:space="0" w:color="auto"/>
              <w:left w:val="single" w:sz="4" w:space="0" w:color="auto"/>
              <w:bottom w:val="single" w:sz="4" w:space="0" w:color="auto"/>
              <w:right w:val="single" w:sz="4" w:space="0" w:color="auto"/>
            </w:tcBorders>
            <w:shd w:val="clear" w:color="auto" w:fill="C0C0C0"/>
          </w:tcPr>
          <w:p w14:paraId="6E9A6CDD" w14:textId="77777777" w:rsidR="00BF6135" w:rsidRPr="00215D3C" w:rsidRDefault="00BF6135" w:rsidP="00A328BF">
            <w:pPr>
              <w:keepNext/>
              <w:keepLines/>
              <w:spacing w:after="0"/>
              <w:jc w:val="center"/>
              <w:rPr>
                <w:ins w:id="5190" w:author="Author"/>
                <w:rFonts w:ascii="Arial" w:hAnsi="Arial"/>
                <w:b/>
                <w:sz w:val="18"/>
              </w:rPr>
            </w:pPr>
            <w:ins w:id="5191" w:author="Autho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ins>
          </w:p>
        </w:tc>
        <w:tc>
          <w:tcPr>
            <w:tcW w:w="1606" w:type="pct"/>
            <w:tcBorders>
              <w:top w:val="single" w:sz="4" w:space="0" w:color="auto"/>
              <w:left w:val="single" w:sz="4" w:space="0" w:color="auto"/>
              <w:bottom w:val="single" w:sz="4" w:space="0" w:color="auto"/>
              <w:right w:val="single" w:sz="4" w:space="0" w:color="auto"/>
            </w:tcBorders>
            <w:shd w:val="clear" w:color="auto" w:fill="C0C0C0"/>
          </w:tcPr>
          <w:p w14:paraId="354F5ED6" w14:textId="77777777" w:rsidR="00BF6135" w:rsidRPr="00215D3C" w:rsidRDefault="00BF6135" w:rsidP="00A328BF">
            <w:pPr>
              <w:keepNext/>
              <w:keepLines/>
              <w:spacing w:after="0"/>
              <w:jc w:val="center"/>
              <w:rPr>
                <w:ins w:id="5192" w:author="Author"/>
                <w:rFonts w:ascii="Arial" w:hAnsi="Arial"/>
                <w:b/>
                <w:sz w:val="18"/>
              </w:rPr>
            </w:pPr>
            <w:ins w:id="5193" w:author="Author">
              <w:r w:rsidRPr="00215D3C">
                <w:rPr>
                  <w:rFonts w:ascii="Arial" w:hAnsi="Arial"/>
                  <w:b/>
                  <w:sz w:val="18"/>
                  <w:lang w:eastAsia="zh-CN"/>
                </w:rPr>
                <w:t>Data type</w:t>
              </w:r>
            </w:ins>
          </w:p>
        </w:tc>
        <w:tc>
          <w:tcPr>
            <w:tcW w:w="2079" w:type="pct"/>
            <w:tcBorders>
              <w:top w:val="single" w:sz="4" w:space="0" w:color="auto"/>
              <w:left w:val="single" w:sz="4" w:space="0" w:color="auto"/>
              <w:bottom w:val="single" w:sz="4" w:space="0" w:color="auto"/>
              <w:right w:val="single" w:sz="4" w:space="0" w:color="auto"/>
            </w:tcBorders>
            <w:shd w:val="clear" w:color="auto" w:fill="C0C0C0"/>
          </w:tcPr>
          <w:p w14:paraId="40F5F7A8" w14:textId="77777777" w:rsidR="00BF6135" w:rsidRPr="00215D3C" w:rsidRDefault="00BF6135" w:rsidP="00A328BF">
            <w:pPr>
              <w:keepNext/>
              <w:keepLines/>
              <w:spacing w:after="0"/>
              <w:jc w:val="center"/>
              <w:rPr>
                <w:ins w:id="5194" w:author="Author"/>
                <w:rFonts w:ascii="Arial" w:hAnsi="Arial"/>
                <w:b/>
                <w:sz w:val="18"/>
              </w:rPr>
            </w:pPr>
            <w:ins w:id="5195" w:author="Author">
              <w:r w:rsidRPr="00215D3C">
                <w:rPr>
                  <w:rFonts w:ascii="Arial" w:hAnsi="Arial"/>
                  <w:b/>
                  <w:sz w:val="18"/>
                </w:rPr>
                <w:t>Description</w:t>
              </w:r>
            </w:ins>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372ABF8C" w14:textId="77777777" w:rsidR="00BF6135" w:rsidRPr="00215D3C" w:rsidRDefault="00BF6135" w:rsidP="00A328BF">
            <w:pPr>
              <w:keepNext/>
              <w:keepLines/>
              <w:spacing w:after="0"/>
              <w:jc w:val="center"/>
              <w:rPr>
                <w:ins w:id="5196" w:author="Author"/>
                <w:rFonts w:ascii="Arial" w:hAnsi="Arial"/>
                <w:b/>
                <w:sz w:val="18"/>
              </w:rPr>
            </w:pPr>
            <w:ins w:id="5197" w:author="Author">
              <w:r w:rsidRPr="00215D3C">
                <w:rPr>
                  <w:rFonts w:ascii="Arial" w:hAnsi="Arial"/>
                  <w:b/>
                  <w:sz w:val="18"/>
                </w:rPr>
                <w:t>S</w:t>
              </w:r>
            </w:ins>
          </w:p>
        </w:tc>
      </w:tr>
      <w:tr w:rsidR="00BF6135" w:rsidRPr="00215D3C" w14:paraId="587582A4" w14:textId="77777777" w:rsidTr="00A328BF">
        <w:trPr>
          <w:jc w:val="center"/>
          <w:ins w:id="5198" w:author="Author"/>
        </w:trPr>
        <w:tc>
          <w:tcPr>
            <w:tcW w:w="1109" w:type="pct"/>
            <w:tcBorders>
              <w:top w:val="single" w:sz="4" w:space="0" w:color="auto"/>
              <w:left w:val="single" w:sz="4" w:space="0" w:color="auto"/>
              <w:bottom w:val="single" w:sz="4" w:space="0" w:color="auto"/>
              <w:right w:val="single" w:sz="6" w:space="0" w:color="000000"/>
            </w:tcBorders>
          </w:tcPr>
          <w:p w14:paraId="5D62955A" w14:textId="77777777" w:rsidR="00BF6135" w:rsidRPr="00215D3C" w:rsidRDefault="00BF6135" w:rsidP="00A328BF">
            <w:pPr>
              <w:keepNext/>
              <w:keepLines/>
              <w:spacing w:after="0"/>
              <w:rPr>
                <w:ins w:id="5199" w:author="Author"/>
                <w:rFonts w:ascii="Arial" w:hAnsi="Arial" w:cs="Arial"/>
                <w:sz w:val="18"/>
                <w:szCs w:val="18"/>
              </w:rPr>
            </w:pPr>
            <w:ins w:id="5200" w:author="Author">
              <w:r w:rsidRPr="00215D3C">
                <w:rPr>
                  <w:rFonts w:ascii="Arial" w:hAnsi="Arial"/>
                  <w:sz w:val="18"/>
                  <w:szCs w:val="18"/>
                  <w:lang w:eastAsia="zh-CN"/>
                </w:rPr>
                <w:t>href</w:t>
              </w:r>
            </w:ins>
          </w:p>
        </w:tc>
        <w:tc>
          <w:tcPr>
            <w:tcW w:w="1606" w:type="pct"/>
            <w:tcBorders>
              <w:top w:val="single" w:sz="4" w:space="0" w:color="auto"/>
              <w:left w:val="single" w:sz="6" w:space="0" w:color="000000"/>
              <w:bottom w:val="single" w:sz="4" w:space="0" w:color="auto"/>
              <w:right w:val="single" w:sz="6" w:space="0" w:color="000000"/>
            </w:tcBorders>
          </w:tcPr>
          <w:p w14:paraId="2A0886D2" w14:textId="77777777" w:rsidR="00BF6135" w:rsidRPr="00215D3C" w:rsidRDefault="00BF6135" w:rsidP="00A328BF">
            <w:pPr>
              <w:keepNext/>
              <w:keepLines/>
              <w:spacing w:after="0"/>
              <w:rPr>
                <w:ins w:id="5201" w:author="Author"/>
                <w:rFonts w:ascii="Arial" w:hAnsi="Arial" w:cs="Arial"/>
                <w:sz w:val="18"/>
                <w:szCs w:val="18"/>
                <w:lang w:eastAsia="zh-CN"/>
              </w:rPr>
            </w:pPr>
            <w:ins w:id="5202" w:author="Author">
              <w:r>
                <w:rPr>
                  <w:rFonts w:ascii="Arial" w:hAnsi="Arial"/>
                  <w:sz w:val="18"/>
                  <w:szCs w:val="18"/>
                  <w:lang w:eastAsia="zh-CN"/>
                </w:rPr>
                <w:t>U</w:t>
              </w:r>
              <w:r w:rsidRPr="00215D3C">
                <w:rPr>
                  <w:rFonts w:ascii="Arial" w:hAnsi="Arial"/>
                  <w:sz w:val="18"/>
                  <w:szCs w:val="18"/>
                  <w:lang w:eastAsia="zh-CN"/>
                </w:rPr>
                <w:t>ri</w:t>
              </w:r>
            </w:ins>
          </w:p>
        </w:tc>
        <w:tc>
          <w:tcPr>
            <w:tcW w:w="2079" w:type="pct"/>
            <w:tcBorders>
              <w:top w:val="single" w:sz="4" w:space="0" w:color="auto"/>
              <w:left w:val="single" w:sz="6" w:space="0" w:color="000000"/>
              <w:bottom w:val="single" w:sz="4" w:space="0" w:color="auto"/>
              <w:right w:val="single" w:sz="6" w:space="0" w:color="000000"/>
            </w:tcBorders>
          </w:tcPr>
          <w:p w14:paraId="2428FA10" w14:textId="77777777" w:rsidR="00BF6135" w:rsidRPr="00215D3C" w:rsidRDefault="00BF6135" w:rsidP="00A328BF">
            <w:pPr>
              <w:keepNext/>
              <w:keepLines/>
              <w:spacing w:after="0"/>
              <w:rPr>
                <w:ins w:id="5203" w:author="Author"/>
                <w:rFonts w:ascii="Arial" w:hAnsi="Arial" w:cs="Arial"/>
                <w:sz w:val="18"/>
                <w:szCs w:val="18"/>
              </w:rPr>
            </w:pPr>
            <w:ins w:id="5204" w:author="Author">
              <w:r w:rsidRPr="00215D3C">
                <w:rPr>
                  <w:rFonts w:ascii="Arial" w:hAnsi="Arial" w:cs="Arial"/>
                  <w:sz w:val="18"/>
                  <w:szCs w:val="18"/>
                </w:rPr>
                <w:t>URI of the</w:t>
              </w:r>
              <w:r>
                <w:rPr>
                  <w:rFonts w:ascii="Arial" w:hAnsi="Arial" w:cs="Arial"/>
                  <w:sz w:val="18"/>
                  <w:szCs w:val="18"/>
                </w:rPr>
                <w:t xml:space="preserve"> local root in the MIB</w:t>
              </w:r>
            </w:ins>
          </w:p>
        </w:tc>
        <w:tc>
          <w:tcPr>
            <w:tcW w:w="206" w:type="pct"/>
            <w:tcBorders>
              <w:top w:val="single" w:sz="4" w:space="0" w:color="auto"/>
              <w:left w:val="single" w:sz="6" w:space="0" w:color="000000"/>
              <w:bottom w:val="single" w:sz="4" w:space="0" w:color="auto"/>
              <w:right w:val="single" w:sz="6" w:space="0" w:color="000000"/>
            </w:tcBorders>
          </w:tcPr>
          <w:p w14:paraId="530DEE22" w14:textId="77777777" w:rsidR="00BF6135" w:rsidRPr="00215D3C" w:rsidRDefault="00BF6135" w:rsidP="00A328BF">
            <w:pPr>
              <w:keepNext/>
              <w:keepLines/>
              <w:spacing w:after="0"/>
              <w:jc w:val="center"/>
              <w:rPr>
                <w:ins w:id="5205" w:author="Author"/>
                <w:rFonts w:ascii="Arial" w:hAnsi="Arial" w:cs="Arial"/>
                <w:sz w:val="18"/>
                <w:szCs w:val="18"/>
              </w:rPr>
            </w:pPr>
            <w:ins w:id="5206" w:author="Author">
              <w:r w:rsidRPr="00215D3C">
                <w:rPr>
                  <w:rFonts w:ascii="Arial" w:hAnsi="Arial"/>
                  <w:sz w:val="18"/>
                  <w:szCs w:val="18"/>
                  <w:lang w:eastAsia="zh-CN"/>
                </w:rPr>
                <w:t>M</w:t>
              </w:r>
            </w:ins>
          </w:p>
        </w:tc>
      </w:tr>
      <w:tr w:rsidR="00BF6135" w:rsidRPr="00215D3C" w14:paraId="11E1A859" w14:textId="77777777" w:rsidTr="00A328BF">
        <w:trPr>
          <w:jc w:val="center"/>
          <w:ins w:id="5207" w:author="Author"/>
        </w:trPr>
        <w:tc>
          <w:tcPr>
            <w:tcW w:w="1109" w:type="pct"/>
            <w:tcBorders>
              <w:top w:val="single" w:sz="4" w:space="0" w:color="auto"/>
              <w:left w:val="single" w:sz="4" w:space="0" w:color="auto"/>
              <w:bottom w:val="single" w:sz="4" w:space="0" w:color="auto"/>
              <w:right w:val="single" w:sz="6" w:space="0" w:color="000000"/>
            </w:tcBorders>
          </w:tcPr>
          <w:p w14:paraId="2F21A3D2" w14:textId="77777777" w:rsidR="00BF6135" w:rsidRPr="00215D3C" w:rsidRDefault="00BF6135" w:rsidP="00A328BF">
            <w:pPr>
              <w:keepNext/>
              <w:keepLines/>
              <w:spacing w:after="0"/>
              <w:rPr>
                <w:ins w:id="5208" w:author="Author"/>
                <w:rFonts w:ascii="Arial" w:hAnsi="Arial"/>
                <w:sz w:val="18"/>
                <w:szCs w:val="18"/>
                <w:lang w:eastAsia="zh-CN"/>
              </w:rPr>
            </w:pPr>
            <w:ins w:id="5209" w:author="Author">
              <w:r w:rsidRPr="00215D3C">
                <w:rPr>
                  <w:rFonts w:ascii="Arial" w:hAnsi="Arial" w:cs="Arial"/>
                  <w:sz w:val="18"/>
                </w:rPr>
                <w:t>notificationId</w:t>
              </w:r>
            </w:ins>
          </w:p>
        </w:tc>
        <w:tc>
          <w:tcPr>
            <w:tcW w:w="1606" w:type="pct"/>
            <w:tcBorders>
              <w:top w:val="single" w:sz="4" w:space="0" w:color="auto"/>
              <w:left w:val="single" w:sz="6" w:space="0" w:color="000000"/>
              <w:bottom w:val="single" w:sz="4" w:space="0" w:color="auto"/>
              <w:right w:val="single" w:sz="6" w:space="0" w:color="000000"/>
            </w:tcBorders>
          </w:tcPr>
          <w:p w14:paraId="38968BC0" w14:textId="77777777" w:rsidR="00BF6135" w:rsidRPr="00215D3C" w:rsidRDefault="00BF6135" w:rsidP="00A328BF">
            <w:pPr>
              <w:keepNext/>
              <w:keepLines/>
              <w:spacing w:after="0"/>
              <w:rPr>
                <w:ins w:id="5210" w:author="Author"/>
                <w:rFonts w:ascii="Arial" w:hAnsi="Arial" w:cs="Arial"/>
                <w:sz w:val="18"/>
                <w:szCs w:val="18"/>
                <w:lang w:eastAsia="zh-CN"/>
              </w:rPr>
            </w:pPr>
            <w:ins w:id="5211" w:author="Author">
              <w:r>
                <w:rPr>
                  <w:rFonts w:ascii="Arial" w:hAnsi="Arial" w:cs="Arial"/>
                  <w:sz w:val="18"/>
                </w:rPr>
                <w:t>N</w:t>
              </w:r>
              <w:r w:rsidRPr="00215D3C">
                <w:rPr>
                  <w:rFonts w:ascii="Arial" w:hAnsi="Arial" w:cs="Arial"/>
                  <w:sz w:val="18"/>
                </w:rPr>
                <w:t>otificationId</w:t>
              </w:r>
            </w:ins>
          </w:p>
        </w:tc>
        <w:tc>
          <w:tcPr>
            <w:tcW w:w="2079" w:type="pct"/>
            <w:tcBorders>
              <w:top w:val="single" w:sz="4" w:space="0" w:color="auto"/>
              <w:left w:val="single" w:sz="6" w:space="0" w:color="000000"/>
              <w:bottom w:val="single" w:sz="4" w:space="0" w:color="auto"/>
              <w:right w:val="single" w:sz="6" w:space="0" w:color="000000"/>
            </w:tcBorders>
          </w:tcPr>
          <w:p w14:paraId="027C2423" w14:textId="77777777" w:rsidR="00BF6135" w:rsidRPr="00215D3C" w:rsidRDefault="00BF6135" w:rsidP="00A328BF">
            <w:pPr>
              <w:keepNext/>
              <w:keepLines/>
              <w:spacing w:after="0"/>
              <w:rPr>
                <w:ins w:id="5212" w:author="Author"/>
                <w:rFonts w:ascii="Arial" w:hAnsi="Arial" w:cs="Arial"/>
                <w:sz w:val="18"/>
                <w:szCs w:val="18"/>
              </w:rPr>
            </w:pPr>
            <w:ins w:id="5213" w:author="Autho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r>
                <w:rPr>
                  <w:rFonts w:ascii="Arial" w:hAnsi="Arial"/>
                  <w:sz w:val="18"/>
                  <w:szCs w:val="18"/>
                </w:rPr>
                <w:t>.</w:t>
              </w:r>
            </w:ins>
          </w:p>
        </w:tc>
        <w:tc>
          <w:tcPr>
            <w:tcW w:w="206" w:type="pct"/>
            <w:tcBorders>
              <w:top w:val="single" w:sz="4" w:space="0" w:color="auto"/>
              <w:left w:val="single" w:sz="6" w:space="0" w:color="000000"/>
              <w:bottom w:val="single" w:sz="4" w:space="0" w:color="auto"/>
              <w:right w:val="single" w:sz="6" w:space="0" w:color="000000"/>
            </w:tcBorders>
          </w:tcPr>
          <w:p w14:paraId="6F830EF4" w14:textId="77777777" w:rsidR="00BF6135" w:rsidRPr="00215D3C" w:rsidRDefault="00BF6135" w:rsidP="00A328BF">
            <w:pPr>
              <w:keepNext/>
              <w:keepLines/>
              <w:spacing w:after="0"/>
              <w:jc w:val="center"/>
              <w:rPr>
                <w:ins w:id="5214" w:author="Author"/>
                <w:rFonts w:ascii="Arial" w:hAnsi="Arial" w:cs="Arial"/>
                <w:sz w:val="18"/>
                <w:szCs w:val="18"/>
              </w:rPr>
            </w:pPr>
            <w:ins w:id="5215" w:author="Author">
              <w:r w:rsidRPr="00215D3C">
                <w:rPr>
                  <w:rFonts w:ascii="Arial" w:hAnsi="Arial"/>
                  <w:sz w:val="18"/>
                  <w:szCs w:val="18"/>
                  <w:lang w:eastAsia="zh-CN"/>
                </w:rPr>
                <w:t>M</w:t>
              </w:r>
            </w:ins>
          </w:p>
        </w:tc>
      </w:tr>
      <w:tr w:rsidR="00BF6135" w:rsidRPr="00215D3C" w14:paraId="7B798B61" w14:textId="77777777" w:rsidTr="00A328BF">
        <w:trPr>
          <w:jc w:val="center"/>
          <w:ins w:id="5216" w:author="Author"/>
        </w:trPr>
        <w:tc>
          <w:tcPr>
            <w:tcW w:w="1109" w:type="pct"/>
            <w:tcBorders>
              <w:top w:val="single" w:sz="4" w:space="0" w:color="auto"/>
              <w:left w:val="single" w:sz="4" w:space="0" w:color="auto"/>
              <w:bottom w:val="single" w:sz="4" w:space="0" w:color="auto"/>
              <w:right w:val="single" w:sz="6" w:space="0" w:color="000000"/>
            </w:tcBorders>
          </w:tcPr>
          <w:p w14:paraId="1904128F" w14:textId="77777777" w:rsidR="00BF6135" w:rsidRPr="00215D3C" w:rsidRDefault="00BF6135" w:rsidP="00A328BF">
            <w:pPr>
              <w:keepNext/>
              <w:keepLines/>
              <w:spacing w:after="0"/>
              <w:rPr>
                <w:ins w:id="5217" w:author="Author"/>
                <w:rFonts w:ascii="Arial" w:hAnsi="Arial" w:cs="Arial"/>
                <w:sz w:val="18"/>
              </w:rPr>
            </w:pPr>
            <w:ins w:id="5218" w:author="Author">
              <w:r w:rsidRPr="00215D3C">
                <w:rPr>
                  <w:rFonts w:ascii="Arial" w:hAnsi="Arial" w:cs="Arial"/>
                  <w:sz w:val="18"/>
                </w:rPr>
                <w:t>notificationType</w:t>
              </w:r>
            </w:ins>
          </w:p>
        </w:tc>
        <w:tc>
          <w:tcPr>
            <w:tcW w:w="1606" w:type="pct"/>
            <w:tcBorders>
              <w:top w:val="single" w:sz="4" w:space="0" w:color="auto"/>
              <w:left w:val="single" w:sz="6" w:space="0" w:color="000000"/>
              <w:bottom w:val="single" w:sz="4" w:space="0" w:color="auto"/>
              <w:right w:val="single" w:sz="6" w:space="0" w:color="000000"/>
            </w:tcBorders>
          </w:tcPr>
          <w:p w14:paraId="4C48C294" w14:textId="77777777" w:rsidR="00BF6135" w:rsidRPr="00215D3C" w:rsidRDefault="00BF6135" w:rsidP="00A328BF">
            <w:pPr>
              <w:keepNext/>
              <w:keepLines/>
              <w:spacing w:after="0"/>
              <w:rPr>
                <w:ins w:id="5219" w:author="Author"/>
                <w:rFonts w:ascii="Arial" w:hAnsi="Arial" w:cs="Arial"/>
                <w:sz w:val="18"/>
                <w:szCs w:val="18"/>
                <w:lang w:eastAsia="zh-CN"/>
              </w:rPr>
            </w:pPr>
            <w:ins w:id="5220" w:author="Author">
              <w:r>
                <w:rPr>
                  <w:rFonts w:ascii="Arial" w:hAnsi="Arial" w:cs="Arial"/>
                  <w:sz w:val="18"/>
                </w:rPr>
                <w:t>N</w:t>
              </w:r>
              <w:r w:rsidRPr="00215D3C">
                <w:rPr>
                  <w:rFonts w:ascii="Arial" w:hAnsi="Arial" w:cs="Arial"/>
                  <w:sz w:val="18"/>
                </w:rPr>
                <w:t>otificationType</w:t>
              </w:r>
            </w:ins>
          </w:p>
        </w:tc>
        <w:tc>
          <w:tcPr>
            <w:tcW w:w="2079" w:type="pct"/>
            <w:tcBorders>
              <w:top w:val="single" w:sz="4" w:space="0" w:color="auto"/>
              <w:left w:val="single" w:sz="6" w:space="0" w:color="000000"/>
              <w:bottom w:val="single" w:sz="4" w:space="0" w:color="auto"/>
              <w:right w:val="single" w:sz="6" w:space="0" w:color="000000"/>
            </w:tcBorders>
          </w:tcPr>
          <w:p w14:paraId="1E5D7E4F" w14:textId="77777777" w:rsidR="00BF6135" w:rsidRPr="00215D3C" w:rsidRDefault="00BF6135" w:rsidP="00A328BF">
            <w:pPr>
              <w:keepNext/>
              <w:keepLines/>
              <w:spacing w:after="0"/>
              <w:rPr>
                <w:ins w:id="5221" w:author="Author"/>
                <w:rFonts w:ascii="Arial" w:hAnsi="Arial" w:cs="Arial"/>
                <w:sz w:val="18"/>
                <w:szCs w:val="18"/>
              </w:rPr>
            </w:pPr>
            <w:ins w:id="5222" w:author="Author">
              <w:r w:rsidRPr="00215D3C">
                <w:rPr>
                  <w:rFonts w:ascii="Arial" w:hAnsi="Arial" w:cs="Arial"/>
                  <w:sz w:val="18"/>
                  <w:szCs w:val="18"/>
                  <w:lang w:eastAsia="zh-CN"/>
                </w:rPr>
                <w:t>N</w:t>
              </w:r>
              <w:r>
                <w:rPr>
                  <w:rFonts w:ascii="Arial" w:hAnsi="Arial" w:cs="Arial"/>
                  <w:sz w:val="18"/>
                  <w:szCs w:val="18"/>
                  <w:lang w:eastAsia="zh-CN"/>
                </w:rPr>
                <w:t>otification type (notifyMOIChanges</w:t>
              </w:r>
              <w:r w:rsidRPr="00215D3C">
                <w:rPr>
                  <w:rFonts w:ascii="Arial" w:hAnsi="Arial" w:cs="Arial"/>
                  <w:sz w:val="18"/>
                  <w:szCs w:val="18"/>
                  <w:lang w:eastAsia="zh-CN"/>
                </w:rPr>
                <w:t>)</w:t>
              </w:r>
            </w:ins>
          </w:p>
        </w:tc>
        <w:tc>
          <w:tcPr>
            <w:tcW w:w="206" w:type="pct"/>
            <w:tcBorders>
              <w:top w:val="single" w:sz="4" w:space="0" w:color="auto"/>
              <w:left w:val="single" w:sz="6" w:space="0" w:color="000000"/>
              <w:bottom w:val="single" w:sz="4" w:space="0" w:color="auto"/>
              <w:right w:val="single" w:sz="6" w:space="0" w:color="000000"/>
            </w:tcBorders>
          </w:tcPr>
          <w:p w14:paraId="03C36EAD" w14:textId="77777777" w:rsidR="00BF6135" w:rsidRPr="00215D3C" w:rsidRDefault="00BF6135" w:rsidP="00A328BF">
            <w:pPr>
              <w:keepNext/>
              <w:keepLines/>
              <w:spacing w:after="0"/>
              <w:jc w:val="center"/>
              <w:rPr>
                <w:ins w:id="5223" w:author="Author"/>
                <w:rFonts w:ascii="Arial" w:hAnsi="Arial" w:cs="Arial"/>
                <w:sz w:val="18"/>
                <w:szCs w:val="18"/>
              </w:rPr>
            </w:pPr>
            <w:ins w:id="5224" w:author="Author">
              <w:r w:rsidRPr="00215D3C">
                <w:rPr>
                  <w:rFonts w:ascii="Arial" w:hAnsi="Arial"/>
                  <w:sz w:val="18"/>
                  <w:szCs w:val="18"/>
                  <w:lang w:eastAsia="zh-CN"/>
                </w:rPr>
                <w:t>M</w:t>
              </w:r>
            </w:ins>
          </w:p>
        </w:tc>
      </w:tr>
      <w:tr w:rsidR="00BF6135" w:rsidRPr="00215D3C" w14:paraId="6E239796" w14:textId="77777777" w:rsidTr="00A328BF">
        <w:trPr>
          <w:jc w:val="center"/>
          <w:ins w:id="5225" w:author="Author"/>
        </w:trPr>
        <w:tc>
          <w:tcPr>
            <w:tcW w:w="1109" w:type="pct"/>
            <w:tcBorders>
              <w:top w:val="single" w:sz="4" w:space="0" w:color="auto"/>
              <w:left w:val="single" w:sz="4" w:space="0" w:color="auto"/>
              <w:bottom w:val="single" w:sz="4" w:space="0" w:color="auto"/>
              <w:right w:val="single" w:sz="6" w:space="0" w:color="000000"/>
            </w:tcBorders>
          </w:tcPr>
          <w:p w14:paraId="00E512B6" w14:textId="77777777" w:rsidR="00BF6135" w:rsidRPr="00215D3C" w:rsidRDefault="00BF6135" w:rsidP="00A328BF">
            <w:pPr>
              <w:keepNext/>
              <w:keepLines/>
              <w:spacing w:after="0"/>
              <w:rPr>
                <w:ins w:id="5226" w:author="Author"/>
                <w:rFonts w:ascii="Arial" w:hAnsi="Arial" w:cs="Arial"/>
                <w:sz w:val="18"/>
              </w:rPr>
            </w:pPr>
            <w:ins w:id="5227" w:author="Author">
              <w:r w:rsidRPr="00215D3C">
                <w:rPr>
                  <w:rFonts w:ascii="Arial" w:hAnsi="Arial" w:cs="Arial"/>
                  <w:sz w:val="18"/>
                </w:rPr>
                <w:t>eventTime</w:t>
              </w:r>
            </w:ins>
          </w:p>
        </w:tc>
        <w:tc>
          <w:tcPr>
            <w:tcW w:w="1606" w:type="pct"/>
            <w:tcBorders>
              <w:top w:val="single" w:sz="4" w:space="0" w:color="auto"/>
              <w:left w:val="single" w:sz="6" w:space="0" w:color="000000"/>
              <w:bottom w:val="single" w:sz="4" w:space="0" w:color="auto"/>
              <w:right w:val="single" w:sz="6" w:space="0" w:color="000000"/>
            </w:tcBorders>
          </w:tcPr>
          <w:p w14:paraId="6F0B7701" w14:textId="77777777" w:rsidR="00BF6135" w:rsidRPr="00215D3C" w:rsidRDefault="00BF6135" w:rsidP="00A328BF">
            <w:pPr>
              <w:keepNext/>
              <w:keepLines/>
              <w:spacing w:after="0"/>
              <w:rPr>
                <w:ins w:id="5228" w:author="Author"/>
                <w:rFonts w:ascii="Arial" w:hAnsi="Arial" w:cs="Arial"/>
                <w:sz w:val="18"/>
                <w:szCs w:val="18"/>
                <w:lang w:eastAsia="zh-CN"/>
              </w:rPr>
            </w:pPr>
            <w:ins w:id="5229" w:author="Author">
              <w:r>
                <w:rPr>
                  <w:rFonts w:ascii="Arial" w:hAnsi="Arial" w:cs="Arial"/>
                  <w:sz w:val="18"/>
                </w:rPr>
                <w:t>D</w:t>
              </w:r>
              <w:r w:rsidRPr="00215D3C">
                <w:rPr>
                  <w:rFonts w:ascii="Arial" w:hAnsi="Arial" w:cs="Arial"/>
                  <w:sz w:val="18"/>
                </w:rPr>
                <w:t>ateTime</w:t>
              </w:r>
            </w:ins>
          </w:p>
        </w:tc>
        <w:tc>
          <w:tcPr>
            <w:tcW w:w="2079" w:type="pct"/>
            <w:tcBorders>
              <w:top w:val="single" w:sz="4" w:space="0" w:color="auto"/>
              <w:left w:val="single" w:sz="6" w:space="0" w:color="000000"/>
              <w:bottom w:val="single" w:sz="4" w:space="0" w:color="auto"/>
              <w:right w:val="single" w:sz="6" w:space="0" w:color="000000"/>
            </w:tcBorders>
          </w:tcPr>
          <w:p w14:paraId="25E1459F" w14:textId="77777777" w:rsidR="00BF6135" w:rsidRPr="00215D3C" w:rsidRDefault="00BF6135" w:rsidP="00A328BF">
            <w:pPr>
              <w:keepNext/>
              <w:keepLines/>
              <w:spacing w:after="0"/>
              <w:rPr>
                <w:ins w:id="5230" w:author="Author"/>
                <w:rFonts w:ascii="Arial" w:hAnsi="Arial" w:cs="Arial"/>
                <w:sz w:val="18"/>
                <w:szCs w:val="18"/>
              </w:rPr>
            </w:pPr>
            <w:ins w:id="5231" w:author="Author">
              <w:r w:rsidRPr="00215D3C">
                <w:rPr>
                  <w:rFonts w:ascii="Arial" w:hAnsi="Arial" w:cs="Arial"/>
                  <w:sz w:val="18"/>
                  <w:szCs w:val="18"/>
                </w:rPr>
                <w:t>Event (</w:t>
              </w:r>
              <w:r>
                <w:rPr>
                  <w:rFonts w:ascii="Arial" w:hAnsi="Arial" w:cs="Arial"/>
                  <w:sz w:val="18"/>
                  <w:szCs w:val="18"/>
                </w:rPr>
                <w:t>NRM updates</w:t>
              </w:r>
              <w:r w:rsidRPr="00215D3C">
                <w:rPr>
                  <w:rFonts w:ascii="Arial" w:hAnsi="Arial" w:cs="Arial"/>
                  <w:sz w:val="18"/>
                  <w:szCs w:val="18"/>
                </w:rPr>
                <w:t>) occurrence time</w:t>
              </w:r>
            </w:ins>
          </w:p>
        </w:tc>
        <w:tc>
          <w:tcPr>
            <w:tcW w:w="206" w:type="pct"/>
            <w:tcBorders>
              <w:top w:val="single" w:sz="4" w:space="0" w:color="auto"/>
              <w:left w:val="single" w:sz="6" w:space="0" w:color="000000"/>
              <w:bottom w:val="single" w:sz="4" w:space="0" w:color="auto"/>
              <w:right w:val="single" w:sz="6" w:space="0" w:color="000000"/>
            </w:tcBorders>
          </w:tcPr>
          <w:p w14:paraId="4E38A520" w14:textId="77777777" w:rsidR="00BF6135" w:rsidRPr="00215D3C" w:rsidRDefault="00BF6135" w:rsidP="00A328BF">
            <w:pPr>
              <w:keepNext/>
              <w:keepLines/>
              <w:spacing w:after="0"/>
              <w:jc w:val="center"/>
              <w:rPr>
                <w:ins w:id="5232" w:author="Author"/>
                <w:rFonts w:ascii="Arial" w:hAnsi="Arial" w:cs="Arial"/>
                <w:sz w:val="18"/>
                <w:szCs w:val="18"/>
              </w:rPr>
            </w:pPr>
            <w:ins w:id="5233" w:author="Author">
              <w:r w:rsidRPr="00215D3C">
                <w:rPr>
                  <w:rFonts w:ascii="Arial" w:hAnsi="Arial"/>
                  <w:sz w:val="18"/>
                  <w:szCs w:val="18"/>
                  <w:lang w:eastAsia="zh-CN"/>
                </w:rPr>
                <w:t>M</w:t>
              </w:r>
            </w:ins>
          </w:p>
        </w:tc>
      </w:tr>
      <w:tr w:rsidR="00BF6135" w:rsidRPr="00215D3C" w14:paraId="33F9E0F9" w14:textId="77777777" w:rsidTr="00A328BF">
        <w:trPr>
          <w:jc w:val="center"/>
          <w:ins w:id="5234" w:author="Author"/>
        </w:trPr>
        <w:tc>
          <w:tcPr>
            <w:tcW w:w="1109" w:type="pct"/>
            <w:tcBorders>
              <w:top w:val="single" w:sz="4" w:space="0" w:color="auto"/>
              <w:left w:val="single" w:sz="4" w:space="0" w:color="auto"/>
              <w:bottom w:val="single" w:sz="4" w:space="0" w:color="auto"/>
              <w:right w:val="single" w:sz="6" w:space="0" w:color="000000"/>
            </w:tcBorders>
          </w:tcPr>
          <w:p w14:paraId="667B42F6" w14:textId="77777777" w:rsidR="00BF6135" w:rsidRPr="00215D3C" w:rsidRDefault="00BF6135" w:rsidP="00A328BF">
            <w:pPr>
              <w:keepNext/>
              <w:keepLines/>
              <w:spacing w:after="0"/>
              <w:rPr>
                <w:ins w:id="5235" w:author="Author"/>
                <w:rFonts w:ascii="Arial" w:hAnsi="Arial" w:cs="Arial"/>
                <w:sz w:val="18"/>
              </w:rPr>
            </w:pPr>
            <w:ins w:id="5236" w:author="Author">
              <w:r w:rsidRPr="00215D3C">
                <w:rPr>
                  <w:rFonts w:ascii="Arial" w:hAnsi="Arial" w:cs="Arial"/>
                  <w:sz w:val="18"/>
                </w:rPr>
                <w:t>systemDN</w:t>
              </w:r>
            </w:ins>
          </w:p>
        </w:tc>
        <w:tc>
          <w:tcPr>
            <w:tcW w:w="1606" w:type="pct"/>
            <w:tcBorders>
              <w:top w:val="single" w:sz="4" w:space="0" w:color="auto"/>
              <w:left w:val="single" w:sz="6" w:space="0" w:color="000000"/>
              <w:bottom w:val="single" w:sz="4" w:space="0" w:color="auto"/>
              <w:right w:val="single" w:sz="6" w:space="0" w:color="000000"/>
            </w:tcBorders>
          </w:tcPr>
          <w:p w14:paraId="21C4BFBF" w14:textId="77777777" w:rsidR="00BF6135" w:rsidRPr="00215D3C" w:rsidRDefault="00BF6135" w:rsidP="00A328BF">
            <w:pPr>
              <w:keepNext/>
              <w:keepLines/>
              <w:spacing w:after="0"/>
              <w:rPr>
                <w:ins w:id="5237" w:author="Author"/>
                <w:rFonts w:ascii="Arial" w:hAnsi="Arial" w:cs="Arial"/>
                <w:sz w:val="18"/>
                <w:szCs w:val="18"/>
                <w:lang w:eastAsia="zh-CN"/>
              </w:rPr>
            </w:pPr>
            <w:ins w:id="5238" w:author="Author">
              <w:r>
                <w:rPr>
                  <w:rFonts w:ascii="Arial" w:hAnsi="Arial" w:cs="Arial"/>
                  <w:sz w:val="18"/>
                </w:rPr>
                <w:t>S</w:t>
              </w:r>
              <w:r w:rsidRPr="00215D3C">
                <w:rPr>
                  <w:rFonts w:ascii="Arial" w:hAnsi="Arial" w:cs="Arial"/>
                  <w:sz w:val="18"/>
                </w:rPr>
                <w:t>ystemDN</w:t>
              </w:r>
            </w:ins>
          </w:p>
        </w:tc>
        <w:tc>
          <w:tcPr>
            <w:tcW w:w="2079" w:type="pct"/>
            <w:tcBorders>
              <w:top w:val="single" w:sz="4" w:space="0" w:color="auto"/>
              <w:left w:val="single" w:sz="6" w:space="0" w:color="000000"/>
              <w:bottom w:val="single" w:sz="4" w:space="0" w:color="auto"/>
              <w:right w:val="single" w:sz="6" w:space="0" w:color="000000"/>
            </w:tcBorders>
          </w:tcPr>
          <w:p w14:paraId="13FCB6D7" w14:textId="77777777" w:rsidR="00BF6135" w:rsidRPr="00215D3C" w:rsidRDefault="00BF6135" w:rsidP="00A328BF">
            <w:pPr>
              <w:keepNext/>
              <w:keepLines/>
              <w:spacing w:after="0"/>
              <w:rPr>
                <w:ins w:id="5239" w:author="Author"/>
                <w:rFonts w:ascii="Arial" w:hAnsi="Arial" w:cs="Arial"/>
                <w:sz w:val="18"/>
                <w:szCs w:val="18"/>
              </w:rPr>
            </w:pPr>
            <w:ins w:id="5240" w:author="Author">
              <w:r w:rsidRPr="00215D3C">
                <w:rPr>
                  <w:rFonts w:ascii="Arial" w:hAnsi="Arial" w:cs="Arial"/>
                  <w:sz w:val="18"/>
                  <w:szCs w:val="18"/>
                  <w:lang w:eastAsia="zh-CN"/>
                </w:rPr>
                <w:t>System DN</w:t>
              </w:r>
            </w:ins>
          </w:p>
        </w:tc>
        <w:tc>
          <w:tcPr>
            <w:tcW w:w="206" w:type="pct"/>
            <w:tcBorders>
              <w:top w:val="single" w:sz="4" w:space="0" w:color="auto"/>
              <w:left w:val="single" w:sz="6" w:space="0" w:color="000000"/>
              <w:bottom w:val="single" w:sz="4" w:space="0" w:color="auto"/>
              <w:right w:val="single" w:sz="6" w:space="0" w:color="000000"/>
            </w:tcBorders>
          </w:tcPr>
          <w:p w14:paraId="60FF0F46" w14:textId="77777777" w:rsidR="00BF6135" w:rsidRPr="00215D3C" w:rsidRDefault="00BF6135" w:rsidP="00A328BF">
            <w:pPr>
              <w:keepNext/>
              <w:keepLines/>
              <w:spacing w:after="0"/>
              <w:jc w:val="center"/>
              <w:rPr>
                <w:ins w:id="5241" w:author="Author"/>
                <w:rFonts w:ascii="Arial" w:hAnsi="Arial" w:cs="Arial"/>
                <w:sz w:val="18"/>
                <w:szCs w:val="18"/>
              </w:rPr>
            </w:pPr>
            <w:ins w:id="5242" w:author="Author">
              <w:r>
                <w:rPr>
                  <w:rFonts w:ascii="Arial" w:hAnsi="Arial"/>
                  <w:sz w:val="18"/>
                  <w:szCs w:val="18"/>
                  <w:lang w:eastAsia="zh-CN"/>
                </w:rPr>
                <w:t>M</w:t>
              </w:r>
            </w:ins>
          </w:p>
        </w:tc>
      </w:tr>
      <w:tr w:rsidR="00BF6135" w:rsidRPr="00215D3C" w14:paraId="1D16138A" w14:textId="77777777" w:rsidTr="00A328BF">
        <w:trPr>
          <w:jc w:val="center"/>
          <w:ins w:id="5243" w:author="Author"/>
        </w:trPr>
        <w:tc>
          <w:tcPr>
            <w:tcW w:w="1109" w:type="pct"/>
            <w:tcBorders>
              <w:top w:val="single" w:sz="4" w:space="0" w:color="auto"/>
              <w:left w:val="single" w:sz="4" w:space="0" w:color="auto"/>
              <w:bottom w:val="single" w:sz="4" w:space="0" w:color="auto"/>
              <w:right w:val="single" w:sz="6" w:space="0" w:color="000000"/>
            </w:tcBorders>
          </w:tcPr>
          <w:p w14:paraId="1438838E" w14:textId="77777777" w:rsidR="00BF6135" w:rsidRPr="00215D3C" w:rsidRDefault="00BF6135" w:rsidP="00A328BF">
            <w:pPr>
              <w:keepNext/>
              <w:keepLines/>
              <w:spacing w:after="0"/>
              <w:rPr>
                <w:ins w:id="5244" w:author="Author"/>
                <w:rFonts w:ascii="Arial" w:hAnsi="Arial" w:cs="Arial"/>
                <w:sz w:val="18"/>
              </w:rPr>
            </w:pPr>
            <w:ins w:id="5245" w:author="Author">
              <w:r>
                <w:rPr>
                  <w:rFonts w:ascii="Arial" w:hAnsi="Arial" w:cs="Arial"/>
                  <w:sz w:val="18"/>
                </w:rPr>
                <w:t>moiChanges</w:t>
              </w:r>
            </w:ins>
          </w:p>
        </w:tc>
        <w:tc>
          <w:tcPr>
            <w:tcW w:w="1606" w:type="pct"/>
            <w:tcBorders>
              <w:top w:val="single" w:sz="4" w:space="0" w:color="auto"/>
              <w:left w:val="single" w:sz="6" w:space="0" w:color="000000"/>
              <w:bottom w:val="single" w:sz="4" w:space="0" w:color="auto"/>
              <w:right w:val="single" w:sz="6" w:space="0" w:color="000000"/>
            </w:tcBorders>
          </w:tcPr>
          <w:p w14:paraId="571BA2EB" w14:textId="77777777" w:rsidR="00BF6135" w:rsidRPr="00215D3C" w:rsidRDefault="00BF6135" w:rsidP="00A328BF">
            <w:pPr>
              <w:keepNext/>
              <w:keepLines/>
              <w:spacing w:after="0"/>
              <w:rPr>
                <w:ins w:id="5246" w:author="Author"/>
                <w:rFonts w:ascii="Arial" w:hAnsi="Arial" w:cs="Arial"/>
                <w:sz w:val="18"/>
                <w:szCs w:val="18"/>
                <w:lang w:eastAsia="zh-CN"/>
              </w:rPr>
            </w:pPr>
            <w:ins w:id="5247" w:author="Author">
              <w:r>
                <w:rPr>
                  <w:rFonts w:ascii="Arial" w:hAnsi="Arial" w:cs="Arial"/>
                  <w:sz w:val="18"/>
                </w:rPr>
                <w:t>array(MoiChange)</w:t>
              </w:r>
            </w:ins>
          </w:p>
        </w:tc>
        <w:tc>
          <w:tcPr>
            <w:tcW w:w="2079" w:type="pct"/>
            <w:tcBorders>
              <w:top w:val="single" w:sz="4" w:space="0" w:color="auto"/>
              <w:left w:val="single" w:sz="6" w:space="0" w:color="000000"/>
              <w:bottom w:val="single" w:sz="4" w:space="0" w:color="auto"/>
              <w:right w:val="single" w:sz="6" w:space="0" w:color="000000"/>
            </w:tcBorders>
          </w:tcPr>
          <w:p w14:paraId="5A460462" w14:textId="77777777" w:rsidR="00BF6135" w:rsidRPr="00215D3C" w:rsidRDefault="00BF6135" w:rsidP="00A328BF">
            <w:pPr>
              <w:keepNext/>
              <w:keepLines/>
              <w:spacing w:after="0"/>
              <w:rPr>
                <w:ins w:id="5248" w:author="Author"/>
                <w:rFonts w:ascii="Arial" w:hAnsi="Arial" w:cs="Arial"/>
                <w:sz w:val="18"/>
                <w:szCs w:val="18"/>
              </w:rPr>
            </w:pPr>
            <w:ins w:id="5249" w:author="Author">
              <w:r>
                <w:rPr>
                  <w:rFonts w:ascii="Arial" w:hAnsi="Arial" w:cs="Arial"/>
                  <w:sz w:val="18"/>
                  <w:szCs w:val="18"/>
                </w:rPr>
                <w:t>MOI changes to be reported</w:t>
              </w:r>
            </w:ins>
          </w:p>
        </w:tc>
        <w:tc>
          <w:tcPr>
            <w:tcW w:w="206" w:type="pct"/>
            <w:tcBorders>
              <w:top w:val="single" w:sz="4" w:space="0" w:color="auto"/>
              <w:left w:val="single" w:sz="6" w:space="0" w:color="000000"/>
              <w:bottom w:val="single" w:sz="4" w:space="0" w:color="auto"/>
              <w:right w:val="single" w:sz="6" w:space="0" w:color="000000"/>
            </w:tcBorders>
          </w:tcPr>
          <w:p w14:paraId="4B231CD6" w14:textId="77777777" w:rsidR="00BF6135" w:rsidRPr="00215D3C" w:rsidRDefault="00BF6135" w:rsidP="00A328BF">
            <w:pPr>
              <w:keepNext/>
              <w:keepLines/>
              <w:spacing w:after="0"/>
              <w:jc w:val="center"/>
              <w:rPr>
                <w:ins w:id="5250" w:author="Author"/>
                <w:rFonts w:ascii="Arial" w:hAnsi="Arial" w:cs="Arial"/>
                <w:sz w:val="18"/>
                <w:szCs w:val="18"/>
              </w:rPr>
            </w:pPr>
            <w:ins w:id="5251" w:author="Author">
              <w:r>
                <w:rPr>
                  <w:rFonts w:ascii="Arial" w:hAnsi="Arial" w:cs="Arial"/>
                  <w:sz w:val="18"/>
                  <w:szCs w:val="18"/>
                </w:rPr>
                <w:t>M</w:t>
              </w:r>
            </w:ins>
          </w:p>
        </w:tc>
      </w:tr>
    </w:tbl>
    <w:p w14:paraId="6EFEF2CA" w14:textId="77777777" w:rsidR="00BF6135" w:rsidRDefault="00BF6135" w:rsidP="006A5594">
      <w:pPr>
        <w:rPr>
          <w:ins w:id="5252" w:author="Author"/>
        </w:rPr>
      </w:pPr>
    </w:p>
    <w:p w14:paraId="4214CCCB" w14:textId="77777777" w:rsidR="00BF6135" w:rsidRPr="009E5164" w:rsidRDefault="00BF6135" w:rsidP="006A5594"/>
    <w:p w14:paraId="18D0E97E" w14:textId="02077E57" w:rsidR="006A5594" w:rsidRPr="00275641" w:rsidRDefault="006A5594" w:rsidP="006A5594">
      <w:pPr>
        <w:pStyle w:val="Heading5"/>
      </w:pPr>
      <w:bookmarkStart w:id="5253" w:name="_Toc20494638"/>
      <w:bookmarkStart w:id="5254" w:name="_Toc26975693"/>
      <w:bookmarkStart w:id="5255" w:name="_Toc35856566"/>
      <w:bookmarkStart w:id="5256" w:name="_Toc44001449"/>
      <w:bookmarkStart w:id="5257" w:name="_Toc51581050"/>
      <w:bookmarkStart w:id="5258" w:name="_Toc52356313"/>
      <w:bookmarkStart w:id="5259" w:name="_Toc55227883"/>
      <w:bookmarkStart w:id="5260" w:name="_Toc58503609"/>
      <w:r>
        <w:t>12.1.1.4</w:t>
      </w:r>
      <w:r w:rsidRPr="00275641">
        <w:t>.2</w:t>
      </w:r>
      <w:r w:rsidRPr="00275641">
        <w:tab/>
      </w:r>
      <w:del w:id="5261" w:author="Author">
        <w:r w:rsidRPr="00275641" w:rsidDel="001329B9">
          <w:delText>Query, message body and resource data types</w:delText>
        </w:r>
      </w:del>
      <w:bookmarkEnd w:id="5253"/>
      <w:bookmarkEnd w:id="5254"/>
      <w:bookmarkEnd w:id="5255"/>
      <w:bookmarkEnd w:id="5256"/>
      <w:bookmarkEnd w:id="5257"/>
      <w:bookmarkEnd w:id="5258"/>
      <w:bookmarkEnd w:id="5259"/>
      <w:ins w:id="5262" w:author="Author">
        <w:r w:rsidR="001329B9">
          <w:t>Void</w:t>
        </w:r>
      </w:ins>
      <w:bookmarkEnd w:id="5260"/>
    </w:p>
    <w:p w14:paraId="219A43FE" w14:textId="60C1E698" w:rsidR="006A5594" w:rsidRPr="00275641" w:rsidDel="001329B9" w:rsidRDefault="006A5594" w:rsidP="006A5594">
      <w:pPr>
        <w:pStyle w:val="Heading6"/>
        <w:rPr>
          <w:del w:id="5263" w:author="Author"/>
        </w:rPr>
      </w:pPr>
      <w:bookmarkStart w:id="5264" w:name="_Toc20494639"/>
      <w:bookmarkStart w:id="5265" w:name="_Toc26975694"/>
      <w:bookmarkStart w:id="5266" w:name="_Toc35856567"/>
      <w:bookmarkStart w:id="5267" w:name="_Toc44001450"/>
      <w:bookmarkStart w:id="5268" w:name="_Toc51581051"/>
      <w:bookmarkStart w:id="5269" w:name="_Toc52356314"/>
      <w:bookmarkStart w:id="5270" w:name="_Toc55227884"/>
      <w:del w:id="5271" w:author="Author">
        <w:r w:rsidDel="001329B9">
          <w:delText>12.1.1.4</w:delText>
        </w:r>
        <w:r w:rsidRPr="00275641" w:rsidDel="001329B9">
          <w:delText>.2.1</w:delText>
        </w:r>
        <w:r w:rsidRPr="00275641" w:rsidDel="001329B9">
          <w:tab/>
          <w:delText>Type fields-QueryType</w:delText>
        </w:r>
        <w:bookmarkEnd w:id="5264"/>
        <w:bookmarkEnd w:id="5265"/>
        <w:bookmarkEnd w:id="5266"/>
        <w:bookmarkEnd w:id="5267"/>
        <w:bookmarkEnd w:id="5268"/>
        <w:bookmarkEnd w:id="5269"/>
        <w:bookmarkEnd w:id="5270"/>
      </w:del>
    </w:p>
    <w:p w14:paraId="362F2A1C" w14:textId="220DE90C" w:rsidR="006A5594" w:rsidRPr="00275641" w:rsidDel="001329B9" w:rsidRDefault="006A5594" w:rsidP="006A5594">
      <w:pPr>
        <w:pStyle w:val="TH"/>
        <w:rPr>
          <w:del w:id="5272" w:author="Author"/>
          <w:rFonts w:eastAsia="SimSun"/>
          <w:noProof/>
        </w:rPr>
      </w:pPr>
      <w:del w:id="5273" w:author="Author">
        <w:r w:rsidRPr="00275641" w:rsidDel="001329B9">
          <w:rPr>
            <w:rFonts w:eastAsia="SimSun"/>
            <w:noProof/>
          </w:rPr>
          <w:delText xml:space="preserve">Table </w:delText>
        </w:r>
        <w:r w:rsidDel="001329B9">
          <w:rPr>
            <w:rFonts w:eastAsia="SimSun"/>
          </w:rPr>
          <w:delText>12.1.1.4</w:delText>
        </w:r>
        <w:r w:rsidRPr="00275641" w:rsidDel="001329B9">
          <w:rPr>
            <w:rFonts w:eastAsia="SimSun"/>
          </w:rPr>
          <w:delText>.2.1</w:delText>
        </w:r>
        <w:r w:rsidRPr="00275641" w:rsidDel="001329B9">
          <w:rPr>
            <w:rFonts w:eastAsia="SimSun"/>
            <w:noProof/>
          </w:rPr>
          <w:delText xml:space="preserve">-1: Definition of type </w:delText>
        </w:r>
        <w:r w:rsidRPr="00275641" w:rsidDel="001329B9">
          <w:rPr>
            <w:rFonts w:eastAsia="SimSun"/>
          </w:rPr>
          <w:delText>fields-QueryType</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743"/>
        <w:gridCol w:w="2696"/>
        <w:gridCol w:w="4343"/>
      </w:tblGrid>
      <w:tr w:rsidR="006A5594" w:rsidRPr="00275641" w:rsidDel="001329B9" w14:paraId="5758DC17" w14:textId="044AFEFE" w:rsidTr="000516BC">
        <w:trPr>
          <w:del w:id="5274" w:author="Author"/>
        </w:trPr>
        <w:tc>
          <w:tcPr>
            <w:tcW w:w="1402" w:type="pct"/>
            <w:tcBorders>
              <w:top w:val="single" w:sz="4" w:space="0" w:color="auto"/>
              <w:left w:val="single" w:sz="4" w:space="0" w:color="auto"/>
              <w:bottom w:val="single" w:sz="4" w:space="0" w:color="auto"/>
              <w:right w:val="single" w:sz="4" w:space="0" w:color="auto"/>
            </w:tcBorders>
            <w:shd w:val="clear" w:color="auto" w:fill="C0C0C0"/>
            <w:hideMark/>
          </w:tcPr>
          <w:p w14:paraId="4A6F4EE9" w14:textId="739A251A" w:rsidR="006A5594" w:rsidRPr="00995065" w:rsidDel="001329B9" w:rsidRDefault="006A5594" w:rsidP="000516BC">
            <w:pPr>
              <w:pStyle w:val="TAH"/>
              <w:rPr>
                <w:del w:id="5275" w:author="Author"/>
                <w:rFonts w:eastAsia="SimSun"/>
                <w:noProof/>
                <w:lang w:val="de-DE"/>
              </w:rPr>
            </w:pPr>
            <w:del w:id="5276" w:author="Author">
              <w:r w:rsidRPr="00275641" w:rsidDel="001329B9">
                <w:rPr>
                  <w:rFonts w:eastAsia="SimSun"/>
                  <w:noProof/>
                  <w:lang w:val="de-DE"/>
                </w:rPr>
                <w:delText>Type</w:delText>
              </w:r>
            </w:del>
          </w:p>
        </w:tc>
        <w:tc>
          <w:tcPr>
            <w:tcW w:w="1378" w:type="pct"/>
            <w:tcBorders>
              <w:top w:val="single" w:sz="4" w:space="0" w:color="auto"/>
              <w:left w:val="single" w:sz="4" w:space="0" w:color="auto"/>
              <w:bottom w:val="single" w:sz="4" w:space="0" w:color="auto"/>
              <w:right w:val="single" w:sz="4" w:space="0" w:color="auto"/>
            </w:tcBorders>
            <w:shd w:val="clear" w:color="auto" w:fill="C0C0C0"/>
            <w:hideMark/>
          </w:tcPr>
          <w:p w14:paraId="2B331936" w14:textId="30C37DC4" w:rsidR="006A5594" w:rsidRPr="00995065" w:rsidDel="001329B9" w:rsidRDefault="006A5594" w:rsidP="000516BC">
            <w:pPr>
              <w:pStyle w:val="TAH"/>
              <w:rPr>
                <w:del w:id="5277" w:author="Author"/>
                <w:rFonts w:eastAsia="SimSun"/>
                <w:noProof/>
                <w:lang w:val="de-DE"/>
              </w:rPr>
            </w:pPr>
            <w:del w:id="5278" w:author="Author">
              <w:r w:rsidRPr="00275641" w:rsidDel="001329B9">
                <w:rPr>
                  <w:rFonts w:eastAsia="SimSun"/>
                  <w:noProof/>
                </w:rPr>
                <w:delText>D</w:delText>
              </w:r>
              <w:r w:rsidRPr="00275641" w:rsidDel="001329B9">
                <w:rPr>
                  <w:rFonts w:eastAsia="SimSun"/>
                  <w:noProof/>
                  <w:lang w:val="de-DE"/>
                </w:rPr>
                <w:delText>efinition</w:delText>
              </w:r>
            </w:del>
          </w:p>
        </w:tc>
        <w:tc>
          <w:tcPr>
            <w:tcW w:w="2220" w:type="pct"/>
            <w:tcBorders>
              <w:top w:val="single" w:sz="4" w:space="0" w:color="auto"/>
              <w:left w:val="single" w:sz="4" w:space="0" w:color="auto"/>
              <w:bottom w:val="single" w:sz="4" w:space="0" w:color="auto"/>
              <w:right w:val="single" w:sz="4" w:space="0" w:color="auto"/>
            </w:tcBorders>
            <w:shd w:val="clear" w:color="auto" w:fill="C0C0C0"/>
            <w:hideMark/>
          </w:tcPr>
          <w:p w14:paraId="625AFAEA" w14:textId="1BBB8787" w:rsidR="006A5594" w:rsidRPr="00275641" w:rsidDel="001329B9" w:rsidRDefault="006A5594" w:rsidP="000516BC">
            <w:pPr>
              <w:pStyle w:val="TAH"/>
              <w:rPr>
                <w:del w:id="5279" w:author="Author"/>
                <w:rFonts w:eastAsia="SimSun"/>
                <w:noProof/>
              </w:rPr>
            </w:pPr>
            <w:del w:id="5280" w:author="Author">
              <w:r w:rsidRPr="00275641" w:rsidDel="001329B9">
                <w:rPr>
                  <w:rFonts w:eastAsia="SimSun"/>
                  <w:noProof/>
                </w:rPr>
                <w:delText>Description</w:delText>
              </w:r>
            </w:del>
          </w:p>
        </w:tc>
      </w:tr>
      <w:tr w:rsidR="006A5594" w:rsidRPr="00275641" w:rsidDel="001329B9" w14:paraId="4F609BBB" w14:textId="6C3DDB74" w:rsidTr="000516BC">
        <w:trPr>
          <w:del w:id="5281" w:author="Author"/>
        </w:trPr>
        <w:tc>
          <w:tcPr>
            <w:tcW w:w="1402" w:type="pct"/>
            <w:tcBorders>
              <w:top w:val="single" w:sz="4" w:space="0" w:color="auto"/>
              <w:left w:val="single" w:sz="4" w:space="0" w:color="auto"/>
              <w:bottom w:val="single" w:sz="4" w:space="0" w:color="auto"/>
              <w:right w:val="single" w:sz="4" w:space="0" w:color="auto"/>
            </w:tcBorders>
          </w:tcPr>
          <w:p w14:paraId="07004C94" w14:textId="4438D951" w:rsidR="006A5594" w:rsidRPr="00275641" w:rsidDel="001329B9" w:rsidRDefault="006A5594" w:rsidP="000516BC">
            <w:pPr>
              <w:keepNext/>
              <w:keepLines/>
              <w:spacing w:after="0"/>
              <w:rPr>
                <w:del w:id="5282" w:author="Author"/>
                <w:rFonts w:ascii="Arial" w:eastAsia="SimSun" w:hAnsi="Arial"/>
                <w:sz w:val="18"/>
                <w:lang w:val="x-none"/>
              </w:rPr>
            </w:pPr>
            <w:del w:id="5283" w:author="Author">
              <w:r w:rsidRPr="00275641" w:rsidDel="001329B9">
                <w:rPr>
                  <w:rFonts w:ascii="Arial" w:eastAsia="SimSun" w:hAnsi="Arial"/>
                  <w:sz w:val="18"/>
                  <w:lang w:val="x-none"/>
                </w:rPr>
                <w:delText>fields-QueryType</w:delText>
              </w:r>
            </w:del>
          </w:p>
        </w:tc>
        <w:tc>
          <w:tcPr>
            <w:tcW w:w="1378" w:type="pct"/>
            <w:tcBorders>
              <w:top w:val="single" w:sz="4" w:space="0" w:color="auto"/>
              <w:left w:val="single" w:sz="4" w:space="0" w:color="auto"/>
              <w:bottom w:val="single" w:sz="4" w:space="0" w:color="auto"/>
              <w:right w:val="single" w:sz="4" w:space="0" w:color="auto"/>
            </w:tcBorders>
          </w:tcPr>
          <w:p w14:paraId="318684A9" w14:textId="1AEBF138" w:rsidR="006A5594" w:rsidRPr="00995065" w:rsidDel="001329B9" w:rsidRDefault="006A5594" w:rsidP="000516BC">
            <w:pPr>
              <w:keepNext/>
              <w:keepLines/>
              <w:spacing w:after="0"/>
              <w:rPr>
                <w:del w:id="5284" w:author="Author"/>
                <w:rFonts w:ascii="Arial" w:eastAsia="SimSun" w:hAnsi="Arial"/>
                <w:sz w:val="18"/>
                <w:lang w:val="de-DE"/>
              </w:rPr>
            </w:pPr>
            <w:del w:id="5285" w:author="Author">
              <w:r w:rsidRPr="00275641" w:rsidDel="001329B9">
                <w:rPr>
                  <w:rFonts w:ascii="Arial" w:eastAsia="SimSun" w:hAnsi="Arial"/>
                  <w:sz w:val="18"/>
                  <w:lang w:val="de-DE"/>
                </w:rPr>
                <w:delText>array(string)</w:delText>
              </w:r>
            </w:del>
          </w:p>
        </w:tc>
        <w:tc>
          <w:tcPr>
            <w:tcW w:w="2220" w:type="pct"/>
            <w:tcBorders>
              <w:top w:val="single" w:sz="4" w:space="0" w:color="auto"/>
              <w:left w:val="single" w:sz="4" w:space="0" w:color="auto"/>
              <w:bottom w:val="single" w:sz="4" w:space="0" w:color="auto"/>
              <w:right w:val="single" w:sz="4" w:space="0" w:color="auto"/>
            </w:tcBorders>
          </w:tcPr>
          <w:p w14:paraId="109C1865" w14:textId="76E5E2E1" w:rsidR="006A5594" w:rsidRPr="00275641" w:rsidDel="001329B9" w:rsidRDefault="006A5594" w:rsidP="000516BC">
            <w:pPr>
              <w:keepNext/>
              <w:keepLines/>
              <w:spacing w:after="0"/>
              <w:rPr>
                <w:del w:id="5286" w:author="Author"/>
                <w:rFonts w:ascii="Arial" w:eastAsia="SimSun" w:hAnsi="Arial" w:cs="Arial"/>
                <w:noProof/>
                <w:sz w:val="18"/>
                <w:szCs w:val="18"/>
                <w:lang w:val="x-none"/>
              </w:rPr>
            </w:pPr>
            <w:del w:id="5287" w:author="Author">
              <w:r w:rsidRPr="008B5814" w:rsidDel="001329B9">
                <w:rPr>
                  <w:rFonts w:ascii="Arial" w:eastAsia="SimSun" w:hAnsi="Arial" w:cs="Arial"/>
                  <w:noProof/>
                  <w:sz w:val="18"/>
                  <w:szCs w:val="18"/>
                  <w:lang w:val="en-US"/>
                </w:rPr>
                <w:delText xml:space="preserve">Used in the query part </w:delText>
              </w:r>
              <w:r w:rsidDel="001329B9">
                <w:rPr>
                  <w:rFonts w:ascii="Arial" w:eastAsia="SimSun" w:hAnsi="Arial" w:cs="Arial"/>
                  <w:noProof/>
                  <w:sz w:val="18"/>
                  <w:szCs w:val="18"/>
                  <w:lang w:val="en-US"/>
                </w:rPr>
                <w:delText>of HTTP GET to select the resource object properties (attribute</w:delText>
              </w:r>
              <w:r w:rsidR="007D7E68" w:rsidDel="001329B9">
                <w:rPr>
                  <w:rFonts w:ascii="Arial" w:eastAsia="SimSun" w:hAnsi="Arial" w:cs="Arial"/>
                  <w:noProof/>
                  <w:sz w:val="18"/>
                  <w:szCs w:val="18"/>
                  <w:lang w:val="en-US"/>
                </w:rPr>
                <w:delText xml:space="preserve"> field</w:delText>
              </w:r>
              <w:r w:rsidDel="001329B9">
                <w:rPr>
                  <w:rFonts w:ascii="Arial" w:eastAsia="SimSun" w:hAnsi="Arial" w:cs="Arial"/>
                  <w:noProof/>
                  <w:sz w:val="18"/>
                  <w:szCs w:val="18"/>
                  <w:lang w:val="en-US"/>
                </w:rPr>
                <w:delText>s) to be returned</w:delText>
              </w:r>
            </w:del>
          </w:p>
        </w:tc>
      </w:tr>
    </w:tbl>
    <w:p w14:paraId="484321E3" w14:textId="1C18EBF3" w:rsidR="006A5594" w:rsidRPr="00275641" w:rsidDel="001329B9" w:rsidRDefault="006A5594" w:rsidP="006A5594">
      <w:pPr>
        <w:rPr>
          <w:del w:id="5288" w:author="Author"/>
          <w:rFonts w:eastAsia="SimSun"/>
        </w:rPr>
      </w:pPr>
    </w:p>
    <w:p w14:paraId="5277C9D8" w14:textId="1C126EBC" w:rsidR="006A5594" w:rsidRPr="00275641" w:rsidDel="001329B9" w:rsidRDefault="006A5594" w:rsidP="006A5594">
      <w:pPr>
        <w:pStyle w:val="Heading6"/>
        <w:rPr>
          <w:del w:id="5289" w:author="Author"/>
        </w:rPr>
      </w:pPr>
      <w:bookmarkStart w:id="5290" w:name="_Toc20494640"/>
      <w:bookmarkStart w:id="5291" w:name="_Toc26975695"/>
      <w:bookmarkStart w:id="5292" w:name="_Toc35856568"/>
      <w:bookmarkStart w:id="5293" w:name="_Toc44001451"/>
      <w:bookmarkStart w:id="5294" w:name="_Toc51581052"/>
      <w:bookmarkStart w:id="5295" w:name="_Toc52356315"/>
      <w:bookmarkStart w:id="5296" w:name="_Toc55227885"/>
      <w:del w:id="5297" w:author="Author">
        <w:r w:rsidDel="001329B9">
          <w:delText>12.1.1.4</w:delText>
        </w:r>
        <w:r w:rsidRPr="00275641" w:rsidDel="001329B9">
          <w:delText>.2.2</w:delText>
        </w:r>
        <w:r w:rsidRPr="00275641" w:rsidDel="001329B9">
          <w:tab/>
          <w:delText>Type filter-QueryType</w:delText>
        </w:r>
        <w:bookmarkEnd w:id="5290"/>
        <w:bookmarkEnd w:id="5291"/>
        <w:bookmarkEnd w:id="5292"/>
        <w:bookmarkEnd w:id="5293"/>
        <w:bookmarkEnd w:id="5294"/>
        <w:bookmarkEnd w:id="5295"/>
        <w:bookmarkEnd w:id="5296"/>
      </w:del>
    </w:p>
    <w:p w14:paraId="58874F24" w14:textId="7331E59E" w:rsidR="006A5594" w:rsidRPr="00275641" w:rsidDel="001329B9" w:rsidRDefault="006A5594" w:rsidP="006A5594">
      <w:pPr>
        <w:keepNext/>
        <w:keepLines/>
        <w:spacing w:before="60"/>
        <w:jc w:val="center"/>
        <w:rPr>
          <w:del w:id="5298" w:author="Author"/>
          <w:rFonts w:ascii="Arial" w:eastAsia="SimSun" w:hAnsi="Arial"/>
          <w:b/>
          <w:noProof/>
        </w:rPr>
      </w:pPr>
      <w:del w:id="5299" w:author="Author">
        <w:r w:rsidRPr="00275641" w:rsidDel="001329B9">
          <w:rPr>
            <w:rFonts w:ascii="Arial" w:eastAsia="SimSun" w:hAnsi="Arial"/>
            <w:b/>
            <w:noProof/>
          </w:rPr>
          <w:delText xml:space="preserve">Table </w:delText>
        </w:r>
        <w:r w:rsidDel="001329B9">
          <w:rPr>
            <w:rFonts w:ascii="Arial" w:eastAsia="SimSun" w:hAnsi="Arial"/>
            <w:b/>
          </w:rPr>
          <w:delText>12.1.1.4</w:delText>
        </w:r>
        <w:r w:rsidRPr="00275641" w:rsidDel="001329B9">
          <w:rPr>
            <w:rFonts w:ascii="Arial" w:eastAsia="SimSun" w:hAnsi="Arial"/>
            <w:b/>
          </w:rPr>
          <w:delText>.2.2</w:delText>
        </w:r>
        <w:r w:rsidRPr="00275641" w:rsidDel="001329B9">
          <w:rPr>
            <w:rFonts w:ascii="Arial" w:eastAsia="SimSun" w:hAnsi="Arial"/>
            <w:b/>
            <w:noProof/>
          </w:rPr>
          <w:delText xml:space="preserve">-1: Definition of type </w:delText>
        </w:r>
        <w:r w:rsidRPr="00275641" w:rsidDel="001329B9">
          <w:rPr>
            <w:rFonts w:ascii="Arial" w:eastAsia="SimSun" w:hAnsi="Arial"/>
            <w:b/>
          </w:rPr>
          <w:delText>filter-QueryType</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743"/>
        <w:gridCol w:w="2696"/>
        <w:gridCol w:w="4343"/>
      </w:tblGrid>
      <w:tr w:rsidR="006A5594" w:rsidRPr="00275641" w:rsidDel="001329B9" w14:paraId="33505F2A" w14:textId="14D974F6" w:rsidTr="000516BC">
        <w:trPr>
          <w:del w:id="5300" w:author="Author"/>
        </w:trPr>
        <w:tc>
          <w:tcPr>
            <w:tcW w:w="1402" w:type="pct"/>
            <w:tcBorders>
              <w:top w:val="single" w:sz="4" w:space="0" w:color="auto"/>
              <w:left w:val="single" w:sz="4" w:space="0" w:color="auto"/>
              <w:bottom w:val="single" w:sz="4" w:space="0" w:color="auto"/>
              <w:right w:val="single" w:sz="4" w:space="0" w:color="auto"/>
            </w:tcBorders>
            <w:shd w:val="clear" w:color="auto" w:fill="C0C0C0"/>
            <w:hideMark/>
          </w:tcPr>
          <w:p w14:paraId="59F3F297" w14:textId="09EFE7E4" w:rsidR="006A5594" w:rsidRPr="00275641" w:rsidDel="001329B9" w:rsidRDefault="006A5594" w:rsidP="000516BC">
            <w:pPr>
              <w:keepNext/>
              <w:keepLines/>
              <w:spacing w:after="0"/>
              <w:jc w:val="center"/>
              <w:rPr>
                <w:del w:id="5301" w:author="Author"/>
                <w:rFonts w:ascii="Arial" w:eastAsia="SimSun" w:hAnsi="Arial"/>
                <w:b/>
                <w:noProof/>
                <w:sz w:val="18"/>
                <w:lang w:val="de-DE"/>
              </w:rPr>
            </w:pPr>
            <w:del w:id="5302" w:author="Author">
              <w:r w:rsidRPr="00275641" w:rsidDel="001329B9">
                <w:rPr>
                  <w:rFonts w:ascii="Arial" w:eastAsia="SimSun" w:hAnsi="Arial"/>
                  <w:b/>
                  <w:noProof/>
                  <w:sz w:val="18"/>
                  <w:lang w:val="de-DE"/>
                </w:rPr>
                <w:delText>Type</w:delText>
              </w:r>
            </w:del>
          </w:p>
        </w:tc>
        <w:tc>
          <w:tcPr>
            <w:tcW w:w="1378" w:type="pct"/>
            <w:tcBorders>
              <w:top w:val="single" w:sz="4" w:space="0" w:color="auto"/>
              <w:left w:val="single" w:sz="4" w:space="0" w:color="auto"/>
              <w:bottom w:val="single" w:sz="4" w:space="0" w:color="auto"/>
              <w:right w:val="single" w:sz="4" w:space="0" w:color="auto"/>
            </w:tcBorders>
            <w:shd w:val="clear" w:color="auto" w:fill="C0C0C0"/>
            <w:hideMark/>
          </w:tcPr>
          <w:p w14:paraId="7EAE74E0" w14:textId="4910EA30" w:rsidR="006A5594" w:rsidRPr="00275641" w:rsidDel="001329B9" w:rsidRDefault="006A5594" w:rsidP="000516BC">
            <w:pPr>
              <w:keepNext/>
              <w:keepLines/>
              <w:spacing w:after="0"/>
              <w:jc w:val="center"/>
              <w:rPr>
                <w:del w:id="5303" w:author="Author"/>
                <w:rFonts w:ascii="Arial" w:eastAsia="SimSun" w:hAnsi="Arial"/>
                <w:b/>
                <w:noProof/>
                <w:sz w:val="18"/>
                <w:lang w:val="de-DE"/>
              </w:rPr>
            </w:pPr>
            <w:del w:id="5304" w:author="Author">
              <w:r w:rsidRPr="00275641" w:rsidDel="001329B9">
                <w:rPr>
                  <w:rFonts w:ascii="Arial" w:eastAsia="SimSun" w:hAnsi="Arial"/>
                  <w:b/>
                  <w:noProof/>
                  <w:sz w:val="18"/>
                  <w:lang w:val="x-none"/>
                </w:rPr>
                <w:delText>D</w:delText>
              </w:r>
              <w:r w:rsidRPr="00275641" w:rsidDel="001329B9">
                <w:rPr>
                  <w:rFonts w:ascii="Arial" w:eastAsia="SimSun" w:hAnsi="Arial"/>
                  <w:b/>
                  <w:noProof/>
                  <w:sz w:val="18"/>
                  <w:lang w:val="de-DE"/>
                </w:rPr>
                <w:delText>efinition</w:delText>
              </w:r>
            </w:del>
          </w:p>
        </w:tc>
        <w:tc>
          <w:tcPr>
            <w:tcW w:w="2220" w:type="pct"/>
            <w:tcBorders>
              <w:top w:val="single" w:sz="4" w:space="0" w:color="auto"/>
              <w:left w:val="single" w:sz="4" w:space="0" w:color="auto"/>
              <w:bottom w:val="single" w:sz="4" w:space="0" w:color="auto"/>
              <w:right w:val="single" w:sz="4" w:space="0" w:color="auto"/>
            </w:tcBorders>
            <w:shd w:val="clear" w:color="auto" w:fill="C0C0C0"/>
            <w:hideMark/>
          </w:tcPr>
          <w:p w14:paraId="05C6B668" w14:textId="59F48685" w:rsidR="006A5594" w:rsidRPr="00275641" w:rsidDel="001329B9" w:rsidRDefault="006A5594" w:rsidP="000516BC">
            <w:pPr>
              <w:keepNext/>
              <w:keepLines/>
              <w:spacing w:after="0"/>
              <w:jc w:val="center"/>
              <w:rPr>
                <w:del w:id="5305" w:author="Author"/>
                <w:rFonts w:ascii="Arial" w:eastAsia="SimSun" w:hAnsi="Arial"/>
                <w:b/>
                <w:noProof/>
                <w:sz w:val="18"/>
                <w:lang w:val="x-none"/>
              </w:rPr>
            </w:pPr>
            <w:del w:id="5306" w:author="Author">
              <w:r w:rsidRPr="00275641" w:rsidDel="001329B9">
                <w:rPr>
                  <w:rFonts w:ascii="Arial" w:eastAsia="SimSun" w:hAnsi="Arial"/>
                  <w:b/>
                  <w:noProof/>
                  <w:sz w:val="18"/>
                  <w:lang w:val="x-none"/>
                </w:rPr>
                <w:delText>Description</w:delText>
              </w:r>
            </w:del>
          </w:p>
        </w:tc>
      </w:tr>
      <w:tr w:rsidR="006A5594" w:rsidRPr="00275641" w:rsidDel="001329B9" w14:paraId="4BE94DBB" w14:textId="51879EB3" w:rsidTr="000516BC">
        <w:trPr>
          <w:del w:id="5307" w:author="Author"/>
        </w:trPr>
        <w:tc>
          <w:tcPr>
            <w:tcW w:w="1402" w:type="pct"/>
            <w:tcBorders>
              <w:top w:val="single" w:sz="4" w:space="0" w:color="auto"/>
              <w:left w:val="single" w:sz="4" w:space="0" w:color="auto"/>
              <w:bottom w:val="single" w:sz="4" w:space="0" w:color="auto"/>
              <w:right w:val="single" w:sz="4" w:space="0" w:color="auto"/>
            </w:tcBorders>
          </w:tcPr>
          <w:p w14:paraId="2D5FAE9E" w14:textId="30EEC737" w:rsidR="006A5594" w:rsidRPr="00995065" w:rsidDel="001329B9" w:rsidRDefault="006A5594" w:rsidP="000516BC">
            <w:pPr>
              <w:keepNext/>
              <w:keepLines/>
              <w:spacing w:after="0"/>
              <w:rPr>
                <w:del w:id="5308" w:author="Author"/>
                <w:rFonts w:ascii="Arial" w:eastAsia="SimSun" w:hAnsi="Arial"/>
                <w:sz w:val="18"/>
                <w:lang w:val="de-DE"/>
              </w:rPr>
            </w:pPr>
            <w:del w:id="5309" w:author="Author">
              <w:r w:rsidDel="001329B9">
                <w:rPr>
                  <w:rFonts w:ascii="Arial" w:eastAsia="SimSun" w:hAnsi="Arial"/>
                  <w:sz w:val="18"/>
                  <w:lang w:val="de-DE"/>
                </w:rPr>
                <w:delText>filter</w:delText>
              </w:r>
              <w:r w:rsidRPr="00275641" w:rsidDel="001329B9">
                <w:rPr>
                  <w:rFonts w:ascii="Arial" w:eastAsia="SimSun" w:hAnsi="Arial"/>
                  <w:sz w:val="18"/>
                  <w:lang w:val="x-none"/>
                </w:rPr>
                <w:delText>-QueryType</w:delText>
              </w:r>
            </w:del>
          </w:p>
        </w:tc>
        <w:tc>
          <w:tcPr>
            <w:tcW w:w="1378" w:type="pct"/>
            <w:tcBorders>
              <w:top w:val="single" w:sz="4" w:space="0" w:color="auto"/>
              <w:left w:val="single" w:sz="4" w:space="0" w:color="auto"/>
              <w:bottom w:val="single" w:sz="4" w:space="0" w:color="auto"/>
              <w:right w:val="single" w:sz="4" w:space="0" w:color="auto"/>
            </w:tcBorders>
          </w:tcPr>
          <w:p w14:paraId="4ABAAD81" w14:textId="3C85F36D" w:rsidR="006A5594" w:rsidRPr="00275641" w:rsidDel="001329B9" w:rsidRDefault="006A5594" w:rsidP="000516BC">
            <w:pPr>
              <w:keepNext/>
              <w:keepLines/>
              <w:spacing w:after="0"/>
              <w:rPr>
                <w:del w:id="5310" w:author="Author"/>
                <w:rFonts w:ascii="Arial" w:eastAsia="SimSun" w:hAnsi="Arial"/>
                <w:sz w:val="18"/>
                <w:lang w:val="de-DE"/>
              </w:rPr>
            </w:pPr>
            <w:del w:id="5311" w:author="Author">
              <w:r w:rsidRPr="00275641" w:rsidDel="001329B9">
                <w:rPr>
                  <w:rFonts w:ascii="Arial" w:eastAsia="SimSun" w:hAnsi="Arial"/>
                  <w:sz w:val="18"/>
                  <w:lang w:val="de-DE"/>
                </w:rPr>
                <w:delText>string</w:delText>
              </w:r>
            </w:del>
          </w:p>
        </w:tc>
        <w:tc>
          <w:tcPr>
            <w:tcW w:w="2220" w:type="pct"/>
            <w:tcBorders>
              <w:top w:val="single" w:sz="4" w:space="0" w:color="auto"/>
              <w:left w:val="single" w:sz="4" w:space="0" w:color="auto"/>
              <w:bottom w:val="single" w:sz="4" w:space="0" w:color="auto"/>
              <w:right w:val="single" w:sz="4" w:space="0" w:color="auto"/>
            </w:tcBorders>
          </w:tcPr>
          <w:p w14:paraId="769EF9FD" w14:textId="34FFB9CC" w:rsidR="006A5594" w:rsidRPr="00275641" w:rsidDel="001329B9" w:rsidRDefault="006A5594" w:rsidP="000516BC">
            <w:pPr>
              <w:keepNext/>
              <w:keepLines/>
              <w:spacing w:after="0"/>
              <w:rPr>
                <w:del w:id="5312" w:author="Author"/>
                <w:rFonts w:ascii="Arial" w:eastAsia="SimSun" w:hAnsi="Arial" w:cs="Arial"/>
                <w:noProof/>
                <w:sz w:val="18"/>
                <w:szCs w:val="18"/>
                <w:lang w:val="x-none"/>
              </w:rPr>
            </w:pPr>
            <w:del w:id="5313" w:author="Author">
              <w:r w:rsidRPr="00AA6F24" w:rsidDel="001329B9">
                <w:rPr>
                  <w:rFonts w:ascii="Arial" w:eastAsia="SimSun" w:hAnsi="Arial" w:cs="Arial"/>
                  <w:noProof/>
                  <w:sz w:val="18"/>
                  <w:szCs w:val="18"/>
                  <w:lang w:val="en-US"/>
                </w:rPr>
                <w:delText xml:space="preserve">Used in the query part </w:delText>
              </w:r>
              <w:r w:rsidDel="001329B9">
                <w:rPr>
                  <w:rFonts w:ascii="Arial" w:eastAsia="SimSun" w:hAnsi="Arial" w:cs="Arial"/>
                  <w:noProof/>
                  <w:sz w:val="18"/>
                  <w:szCs w:val="18"/>
                  <w:lang w:val="en-US"/>
                </w:rPr>
                <w:delText>of HTTP GET,  and HTTP DELETE to filter scoped resource objects</w:delText>
              </w:r>
            </w:del>
          </w:p>
        </w:tc>
      </w:tr>
    </w:tbl>
    <w:p w14:paraId="5057CB49" w14:textId="5AE01FD4" w:rsidR="006A5594" w:rsidRPr="00275641" w:rsidDel="001329B9" w:rsidRDefault="006A5594" w:rsidP="006A5594">
      <w:pPr>
        <w:rPr>
          <w:del w:id="5314" w:author="Author"/>
          <w:rFonts w:eastAsia="SimSun"/>
        </w:rPr>
      </w:pPr>
    </w:p>
    <w:p w14:paraId="531E8CE1" w14:textId="38516931" w:rsidR="006A5594" w:rsidRPr="00275641" w:rsidDel="001329B9" w:rsidRDefault="006A5594" w:rsidP="006A5594">
      <w:pPr>
        <w:pStyle w:val="Heading6"/>
        <w:rPr>
          <w:del w:id="5315" w:author="Author"/>
        </w:rPr>
      </w:pPr>
      <w:bookmarkStart w:id="5316" w:name="_Toc20494641"/>
      <w:bookmarkStart w:id="5317" w:name="_Toc26975696"/>
      <w:bookmarkStart w:id="5318" w:name="_Toc35856569"/>
      <w:bookmarkStart w:id="5319" w:name="_Toc44001452"/>
      <w:bookmarkStart w:id="5320" w:name="_Toc51581053"/>
      <w:bookmarkStart w:id="5321" w:name="_Toc52356316"/>
      <w:bookmarkStart w:id="5322" w:name="_Toc55227886"/>
      <w:del w:id="5323" w:author="Author">
        <w:r w:rsidDel="001329B9">
          <w:delText>12.1.1.4</w:delText>
        </w:r>
        <w:r w:rsidRPr="00275641" w:rsidDel="001329B9">
          <w:delText>.2.3</w:delText>
        </w:r>
        <w:r w:rsidRPr="00275641" w:rsidDel="001329B9">
          <w:tab/>
          <w:delText>Type scope-QueryType</w:delText>
        </w:r>
        <w:bookmarkEnd w:id="5316"/>
        <w:bookmarkEnd w:id="5317"/>
        <w:bookmarkEnd w:id="5318"/>
        <w:bookmarkEnd w:id="5319"/>
        <w:bookmarkEnd w:id="5320"/>
        <w:bookmarkEnd w:id="5321"/>
        <w:bookmarkEnd w:id="5322"/>
      </w:del>
    </w:p>
    <w:p w14:paraId="560F7A04" w14:textId="2C39B461" w:rsidR="006A5594" w:rsidRPr="00275641" w:rsidDel="001329B9" w:rsidRDefault="006A5594" w:rsidP="006A5594">
      <w:pPr>
        <w:pStyle w:val="TH"/>
        <w:rPr>
          <w:del w:id="5324" w:author="Author"/>
          <w:rFonts w:eastAsia="SimSun"/>
          <w:noProof/>
        </w:rPr>
      </w:pPr>
      <w:del w:id="5325" w:author="Author">
        <w:r w:rsidRPr="00275641" w:rsidDel="001329B9">
          <w:rPr>
            <w:rFonts w:eastAsia="SimSun"/>
            <w:noProof/>
          </w:rPr>
          <w:delText xml:space="preserve">Table </w:delText>
        </w:r>
        <w:r w:rsidDel="001329B9">
          <w:rPr>
            <w:rFonts w:eastAsia="SimSun"/>
          </w:rPr>
          <w:delText>12.1.1.4</w:delText>
        </w:r>
        <w:r w:rsidRPr="00275641" w:rsidDel="001329B9">
          <w:rPr>
            <w:rFonts w:eastAsia="SimSun"/>
          </w:rPr>
          <w:delText>.2.3</w:delText>
        </w:r>
        <w:r w:rsidRPr="00275641" w:rsidDel="001329B9">
          <w:rPr>
            <w:rFonts w:eastAsia="SimSun"/>
            <w:noProof/>
          </w:rPr>
          <w:delText xml:space="preserve">-1: Definition of type </w:delText>
        </w:r>
        <w:r w:rsidRPr="00275641" w:rsidDel="001329B9">
          <w:rPr>
            <w:rFonts w:eastAsia="SimSun"/>
          </w:rPr>
          <w:delText>scope-QueryType</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743"/>
        <w:gridCol w:w="2696"/>
        <w:gridCol w:w="4343"/>
      </w:tblGrid>
      <w:tr w:rsidR="006A5594" w:rsidRPr="00275641" w:rsidDel="001329B9" w14:paraId="40CEF7EE" w14:textId="54FADD20" w:rsidTr="000516BC">
        <w:trPr>
          <w:del w:id="5326" w:author="Author"/>
        </w:trPr>
        <w:tc>
          <w:tcPr>
            <w:tcW w:w="1402" w:type="pct"/>
            <w:tcBorders>
              <w:top w:val="single" w:sz="4" w:space="0" w:color="auto"/>
              <w:left w:val="single" w:sz="4" w:space="0" w:color="auto"/>
              <w:bottom w:val="single" w:sz="4" w:space="0" w:color="auto"/>
              <w:right w:val="single" w:sz="4" w:space="0" w:color="auto"/>
            </w:tcBorders>
            <w:shd w:val="clear" w:color="auto" w:fill="C0C0C0"/>
            <w:hideMark/>
          </w:tcPr>
          <w:p w14:paraId="2AC8C2F9" w14:textId="1F832E82" w:rsidR="006A5594" w:rsidRPr="00275641" w:rsidDel="001329B9" w:rsidRDefault="006A5594" w:rsidP="000516BC">
            <w:pPr>
              <w:keepNext/>
              <w:keepLines/>
              <w:spacing w:after="0"/>
              <w:jc w:val="center"/>
              <w:rPr>
                <w:del w:id="5327" w:author="Author"/>
                <w:rFonts w:ascii="Arial" w:eastAsia="SimSun" w:hAnsi="Arial"/>
                <w:b/>
                <w:noProof/>
                <w:sz w:val="18"/>
                <w:lang w:val="de-DE"/>
              </w:rPr>
            </w:pPr>
            <w:del w:id="5328" w:author="Author">
              <w:r w:rsidRPr="00275641" w:rsidDel="001329B9">
                <w:rPr>
                  <w:rFonts w:ascii="Arial" w:eastAsia="SimSun" w:hAnsi="Arial"/>
                  <w:b/>
                  <w:noProof/>
                  <w:sz w:val="18"/>
                  <w:lang w:val="de-DE"/>
                </w:rPr>
                <w:delText>Type</w:delText>
              </w:r>
            </w:del>
          </w:p>
        </w:tc>
        <w:tc>
          <w:tcPr>
            <w:tcW w:w="1378" w:type="pct"/>
            <w:tcBorders>
              <w:top w:val="single" w:sz="4" w:space="0" w:color="auto"/>
              <w:left w:val="single" w:sz="4" w:space="0" w:color="auto"/>
              <w:bottom w:val="single" w:sz="4" w:space="0" w:color="auto"/>
              <w:right w:val="single" w:sz="4" w:space="0" w:color="auto"/>
            </w:tcBorders>
            <w:shd w:val="clear" w:color="auto" w:fill="C0C0C0"/>
            <w:hideMark/>
          </w:tcPr>
          <w:p w14:paraId="72EC83ED" w14:textId="1CFFF0C0" w:rsidR="006A5594" w:rsidRPr="00275641" w:rsidDel="001329B9" w:rsidRDefault="006A5594" w:rsidP="000516BC">
            <w:pPr>
              <w:keepNext/>
              <w:keepLines/>
              <w:spacing w:after="0"/>
              <w:jc w:val="center"/>
              <w:rPr>
                <w:del w:id="5329" w:author="Author"/>
                <w:rFonts w:ascii="Arial" w:eastAsia="SimSun" w:hAnsi="Arial"/>
                <w:b/>
                <w:noProof/>
                <w:sz w:val="18"/>
                <w:lang w:val="de-DE"/>
              </w:rPr>
            </w:pPr>
            <w:del w:id="5330" w:author="Author">
              <w:r w:rsidRPr="00275641" w:rsidDel="001329B9">
                <w:rPr>
                  <w:rFonts w:ascii="Arial" w:eastAsia="SimSun" w:hAnsi="Arial"/>
                  <w:b/>
                  <w:noProof/>
                  <w:sz w:val="18"/>
                  <w:lang w:val="x-none"/>
                </w:rPr>
                <w:delText>D</w:delText>
              </w:r>
              <w:r w:rsidRPr="00275641" w:rsidDel="001329B9">
                <w:rPr>
                  <w:rFonts w:ascii="Arial" w:eastAsia="SimSun" w:hAnsi="Arial"/>
                  <w:b/>
                  <w:noProof/>
                  <w:sz w:val="18"/>
                  <w:lang w:val="de-DE"/>
                </w:rPr>
                <w:delText>efinition</w:delText>
              </w:r>
            </w:del>
          </w:p>
        </w:tc>
        <w:tc>
          <w:tcPr>
            <w:tcW w:w="2220" w:type="pct"/>
            <w:tcBorders>
              <w:top w:val="single" w:sz="4" w:space="0" w:color="auto"/>
              <w:left w:val="single" w:sz="4" w:space="0" w:color="auto"/>
              <w:bottom w:val="single" w:sz="4" w:space="0" w:color="auto"/>
              <w:right w:val="single" w:sz="4" w:space="0" w:color="auto"/>
            </w:tcBorders>
            <w:shd w:val="clear" w:color="auto" w:fill="C0C0C0"/>
            <w:hideMark/>
          </w:tcPr>
          <w:p w14:paraId="768E0126" w14:textId="33FB911D" w:rsidR="006A5594" w:rsidRPr="00275641" w:rsidDel="001329B9" w:rsidRDefault="006A5594" w:rsidP="000516BC">
            <w:pPr>
              <w:keepNext/>
              <w:keepLines/>
              <w:spacing w:after="0"/>
              <w:jc w:val="center"/>
              <w:rPr>
                <w:del w:id="5331" w:author="Author"/>
                <w:rFonts w:ascii="Arial" w:eastAsia="SimSun" w:hAnsi="Arial"/>
                <w:b/>
                <w:noProof/>
                <w:sz w:val="18"/>
                <w:lang w:val="x-none"/>
              </w:rPr>
            </w:pPr>
            <w:del w:id="5332" w:author="Author">
              <w:r w:rsidRPr="00275641" w:rsidDel="001329B9">
                <w:rPr>
                  <w:rFonts w:ascii="Arial" w:eastAsia="SimSun" w:hAnsi="Arial"/>
                  <w:b/>
                  <w:noProof/>
                  <w:sz w:val="18"/>
                  <w:lang w:val="x-none"/>
                </w:rPr>
                <w:delText>Description</w:delText>
              </w:r>
            </w:del>
          </w:p>
        </w:tc>
      </w:tr>
      <w:tr w:rsidR="006A5594" w:rsidRPr="00275641" w:rsidDel="001329B9" w14:paraId="73728FE1" w14:textId="675B4792" w:rsidTr="000516BC">
        <w:trPr>
          <w:del w:id="5333" w:author="Author"/>
        </w:trPr>
        <w:tc>
          <w:tcPr>
            <w:tcW w:w="1402" w:type="pct"/>
            <w:tcBorders>
              <w:top w:val="single" w:sz="4" w:space="0" w:color="auto"/>
              <w:left w:val="single" w:sz="4" w:space="0" w:color="auto"/>
              <w:bottom w:val="single" w:sz="4" w:space="0" w:color="auto"/>
              <w:right w:val="single" w:sz="4" w:space="0" w:color="auto"/>
            </w:tcBorders>
          </w:tcPr>
          <w:p w14:paraId="5F0A394E" w14:textId="62176687" w:rsidR="006A5594" w:rsidRPr="00275641" w:rsidDel="001329B9" w:rsidRDefault="006A5594" w:rsidP="000516BC">
            <w:pPr>
              <w:keepNext/>
              <w:keepLines/>
              <w:spacing w:after="0"/>
              <w:rPr>
                <w:del w:id="5334" w:author="Author"/>
                <w:rFonts w:ascii="Arial" w:eastAsia="SimSun" w:hAnsi="Arial"/>
                <w:sz w:val="18"/>
                <w:lang w:val="x-none"/>
              </w:rPr>
            </w:pPr>
            <w:del w:id="5335" w:author="Author">
              <w:r w:rsidRPr="00275641" w:rsidDel="001329B9">
                <w:rPr>
                  <w:rFonts w:ascii="Arial" w:eastAsia="SimSun" w:hAnsi="Arial"/>
                  <w:sz w:val="18"/>
                  <w:lang w:val="x-none"/>
                </w:rPr>
                <w:delText>scope-QueryType</w:delText>
              </w:r>
            </w:del>
          </w:p>
        </w:tc>
        <w:tc>
          <w:tcPr>
            <w:tcW w:w="1378" w:type="pct"/>
            <w:tcBorders>
              <w:top w:val="single" w:sz="4" w:space="0" w:color="auto"/>
              <w:left w:val="single" w:sz="4" w:space="0" w:color="auto"/>
              <w:bottom w:val="single" w:sz="4" w:space="0" w:color="auto"/>
              <w:right w:val="single" w:sz="4" w:space="0" w:color="auto"/>
            </w:tcBorders>
          </w:tcPr>
          <w:p w14:paraId="264548FE" w14:textId="462B0F01" w:rsidR="006A5594" w:rsidRPr="00275641" w:rsidDel="001329B9" w:rsidRDefault="006A5594" w:rsidP="000516BC">
            <w:pPr>
              <w:keepNext/>
              <w:keepLines/>
              <w:spacing w:after="0"/>
              <w:rPr>
                <w:del w:id="5336" w:author="Author"/>
                <w:rFonts w:ascii="Arial" w:eastAsia="SimSun" w:hAnsi="Arial"/>
                <w:sz w:val="18"/>
                <w:lang w:val="de-DE"/>
              </w:rPr>
            </w:pPr>
            <w:del w:id="5337" w:author="Author">
              <w:r w:rsidRPr="00275641" w:rsidDel="001329B9">
                <w:rPr>
                  <w:rFonts w:ascii="Arial" w:eastAsia="SimSun" w:hAnsi="Arial"/>
                  <w:sz w:val="18"/>
                  <w:lang w:val="de-DE"/>
                </w:rPr>
                <w:delText>string</w:delText>
              </w:r>
            </w:del>
          </w:p>
        </w:tc>
        <w:tc>
          <w:tcPr>
            <w:tcW w:w="2220" w:type="pct"/>
            <w:tcBorders>
              <w:top w:val="single" w:sz="4" w:space="0" w:color="auto"/>
              <w:left w:val="single" w:sz="4" w:space="0" w:color="auto"/>
              <w:bottom w:val="single" w:sz="4" w:space="0" w:color="auto"/>
              <w:right w:val="single" w:sz="4" w:space="0" w:color="auto"/>
            </w:tcBorders>
          </w:tcPr>
          <w:p w14:paraId="4B0E0214" w14:textId="1DC69BFF" w:rsidR="006A5594" w:rsidRPr="00275641" w:rsidDel="001329B9" w:rsidRDefault="006A5594" w:rsidP="000516BC">
            <w:pPr>
              <w:keepNext/>
              <w:keepLines/>
              <w:spacing w:after="0"/>
              <w:rPr>
                <w:del w:id="5338" w:author="Author"/>
                <w:rFonts w:ascii="Arial" w:eastAsia="SimSun" w:hAnsi="Arial" w:cs="Arial"/>
                <w:noProof/>
                <w:sz w:val="18"/>
                <w:szCs w:val="18"/>
                <w:lang w:val="x-none"/>
              </w:rPr>
            </w:pPr>
            <w:del w:id="5339" w:author="Author">
              <w:r w:rsidRPr="00AA6F24" w:rsidDel="001329B9">
                <w:rPr>
                  <w:rFonts w:ascii="Arial" w:eastAsia="SimSun" w:hAnsi="Arial" w:cs="Arial"/>
                  <w:noProof/>
                  <w:sz w:val="18"/>
                  <w:szCs w:val="18"/>
                  <w:lang w:val="en-US"/>
                </w:rPr>
                <w:delText xml:space="preserve">Used in the query part </w:delText>
              </w:r>
              <w:r w:rsidDel="001329B9">
                <w:rPr>
                  <w:rFonts w:ascii="Arial" w:eastAsia="SimSun" w:hAnsi="Arial" w:cs="Arial"/>
                  <w:noProof/>
                  <w:sz w:val="18"/>
                  <w:szCs w:val="18"/>
                  <w:lang w:val="en-US"/>
                </w:rPr>
                <w:delText>of HTTP GET, HTTP PATCH and HTTP DELETE to extend</w:delText>
              </w:r>
              <w:r w:rsidRPr="00B35F4C" w:rsidDel="001329B9">
                <w:rPr>
                  <w:rFonts w:ascii="Arial" w:eastAsia="SimSun" w:hAnsi="Arial" w:cs="Arial"/>
                  <w:noProof/>
                  <w:sz w:val="18"/>
                  <w:szCs w:val="18"/>
                  <w:lang w:val="en-US"/>
                </w:rPr>
                <w:delText xml:space="preserve"> the set of targeted resources beyond the base</w:delText>
              </w:r>
              <w:r w:rsidDel="001329B9">
                <w:rPr>
                  <w:rFonts w:ascii="Arial" w:eastAsia="SimSun" w:hAnsi="Arial" w:cs="Arial"/>
                  <w:noProof/>
                  <w:sz w:val="18"/>
                  <w:szCs w:val="18"/>
                  <w:lang w:val="en-US"/>
                </w:rPr>
                <w:delText xml:space="preserve"> </w:delText>
              </w:r>
              <w:r w:rsidRPr="00B35F4C" w:rsidDel="001329B9">
                <w:rPr>
                  <w:rFonts w:ascii="Arial" w:eastAsia="SimSun" w:hAnsi="Arial" w:cs="Arial"/>
                  <w:noProof/>
                  <w:sz w:val="18"/>
                  <w:szCs w:val="18"/>
                  <w:lang w:val="en-US"/>
                </w:rPr>
                <w:delText xml:space="preserve">resource identified with the path </w:delText>
              </w:r>
              <w:r w:rsidDel="001329B9">
                <w:rPr>
                  <w:rFonts w:ascii="Arial" w:eastAsia="SimSun" w:hAnsi="Arial" w:cs="Arial"/>
                  <w:noProof/>
                  <w:sz w:val="18"/>
                  <w:szCs w:val="18"/>
                  <w:lang w:val="en-US"/>
                </w:rPr>
                <w:delText>c</w:delText>
              </w:r>
              <w:r w:rsidRPr="00B35F4C" w:rsidDel="001329B9">
                <w:rPr>
                  <w:rFonts w:ascii="Arial" w:eastAsia="SimSun" w:hAnsi="Arial" w:cs="Arial"/>
                  <w:noProof/>
                  <w:sz w:val="18"/>
                  <w:szCs w:val="18"/>
                  <w:lang w:val="en-US"/>
                </w:rPr>
                <w:delText>omponent of the URI</w:delText>
              </w:r>
            </w:del>
          </w:p>
        </w:tc>
      </w:tr>
    </w:tbl>
    <w:p w14:paraId="0D06AA0B" w14:textId="33D5A640" w:rsidR="006A5594" w:rsidRPr="00275641" w:rsidDel="001329B9" w:rsidRDefault="006A5594" w:rsidP="006A5594">
      <w:pPr>
        <w:rPr>
          <w:del w:id="5340" w:author="Author"/>
          <w:rFonts w:eastAsia="SimSun"/>
        </w:rPr>
      </w:pPr>
    </w:p>
    <w:p w14:paraId="53B632D9" w14:textId="7878C2CE" w:rsidR="006A5594" w:rsidRPr="00275641" w:rsidDel="001329B9" w:rsidRDefault="006A5594" w:rsidP="006A5594">
      <w:pPr>
        <w:pStyle w:val="Heading6"/>
        <w:rPr>
          <w:del w:id="5341" w:author="Author"/>
        </w:rPr>
      </w:pPr>
      <w:bookmarkStart w:id="5342" w:name="_Toc20494642"/>
      <w:bookmarkStart w:id="5343" w:name="_Toc26975697"/>
      <w:bookmarkStart w:id="5344" w:name="_Toc35856570"/>
      <w:bookmarkStart w:id="5345" w:name="_Toc44001453"/>
      <w:bookmarkStart w:id="5346" w:name="_Toc51581054"/>
      <w:bookmarkStart w:id="5347" w:name="_Toc52356317"/>
      <w:bookmarkStart w:id="5348" w:name="_Toc55227887"/>
      <w:del w:id="5349" w:author="Author">
        <w:r w:rsidDel="001329B9">
          <w:delText>12.1.1.4</w:delText>
        </w:r>
        <w:r w:rsidRPr="00275641" w:rsidDel="001329B9">
          <w:delText>.2.4</w:delText>
        </w:r>
        <w:r w:rsidRPr="00275641" w:rsidDel="001329B9">
          <w:tab/>
          <w:delText>Type resource</w:delText>
        </w:r>
        <w:r w:rsidR="008B7878" w:rsidDel="001329B9">
          <w:delText>Put</w:delText>
        </w:r>
        <w:r w:rsidRPr="00275641" w:rsidDel="001329B9">
          <w:delText>-RequestType</w:delText>
        </w:r>
        <w:bookmarkEnd w:id="5342"/>
        <w:bookmarkEnd w:id="5343"/>
        <w:bookmarkEnd w:id="5344"/>
        <w:bookmarkEnd w:id="5345"/>
        <w:bookmarkEnd w:id="5346"/>
        <w:bookmarkEnd w:id="5347"/>
        <w:bookmarkEnd w:id="5348"/>
      </w:del>
    </w:p>
    <w:p w14:paraId="0FC99A48" w14:textId="2B6EA603" w:rsidR="006A5594" w:rsidRPr="00275641" w:rsidDel="001329B9" w:rsidRDefault="006A5594" w:rsidP="006A5594">
      <w:pPr>
        <w:pStyle w:val="TH"/>
        <w:rPr>
          <w:del w:id="5350" w:author="Author"/>
          <w:rFonts w:eastAsia="SimSun"/>
          <w:noProof/>
        </w:rPr>
      </w:pPr>
      <w:del w:id="5351" w:author="Author">
        <w:r w:rsidRPr="00275641" w:rsidDel="001329B9">
          <w:rPr>
            <w:rFonts w:eastAsia="SimSun"/>
            <w:noProof/>
          </w:rPr>
          <w:delText xml:space="preserve">Table </w:delText>
        </w:r>
        <w:r w:rsidDel="001329B9">
          <w:rPr>
            <w:rFonts w:eastAsia="SimSun"/>
          </w:rPr>
          <w:delText>12.1.1.4</w:delText>
        </w:r>
        <w:r w:rsidRPr="00275641" w:rsidDel="001329B9">
          <w:rPr>
            <w:rFonts w:eastAsia="SimSun"/>
          </w:rPr>
          <w:delText>.2.4</w:delText>
        </w:r>
        <w:r w:rsidRPr="00275641" w:rsidDel="001329B9">
          <w:rPr>
            <w:rFonts w:eastAsia="SimSun"/>
            <w:noProof/>
          </w:rPr>
          <w:delText xml:space="preserve">-1: Definition of type </w:delText>
        </w:r>
        <w:r w:rsidRPr="00275641" w:rsidDel="001329B9">
          <w:rPr>
            <w:rFonts w:eastAsia="SimSun"/>
          </w:rPr>
          <w:delText>resource</w:delText>
        </w:r>
        <w:r w:rsidR="008B7878" w:rsidDel="001329B9">
          <w:delText>Put</w:delText>
        </w:r>
        <w:r w:rsidRPr="00275641" w:rsidDel="001329B9">
          <w:rPr>
            <w:rFonts w:eastAsia="SimSun"/>
          </w:rPr>
          <w:delText>-RequestType</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6A5594" w:rsidRPr="00275641" w:rsidDel="001329B9" w14:paraId="02153742" w14:textId="5DA8174F" w:rsidTr="000516BC">
        <w:trPr>
          <w:del w:id="5352" w:author="Author"/>
        </w:trPr>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443081C4" w14:textId="088E1E3F" w:rsidR="006A5594" w:rsidRPr="00275641" w:rsidDel="001329B9" w:rsidRDefault="006A5594" w:rsidP="000516BC">
            <w:pPr>
              <w:keepNext/>
              <w:keepLines/>
              <w:spacing w:after="0"/>
              <w:jc w:val="center"/>
              <w:rPr>
                <w:del w:id="5353" w:author="Author"/>
                <w:rFonts w:ascii="Arial" w:eastAsia="SimSun" w:hAnsi="Arial"/>
                <w:b/>
                <w:noProof/>
                <w:sz w:val="18"/>
                <w:lang w:val="x-none"/>
              </w:rPr>
            </w:pPr>
            <w:del w:id="5354" w:author="Author">
              <w:r w:rsidRPr="00275641" w:rsidDel="001329B9">
                <w:rPr>
                  <w:rFonts w:ascii="Arial" w:eastAsia="SimSun" w:hAnsi="Arial"/>
                  <w:b/>
                  <w:noProof/>
                  <w:sz w:val="18"/>
                  <w:lang w:val="x-none"/>
                </w:rPr>
                <w:delText>Attribute name</w:delText>
              </w:r>
            </w:del>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13EF0C3B" w14:textId="40EEA6D2" w:rsidR="006A5594" w:rsidRPr="00275641" w:rsidDel="001329B9" w:rsidRDefault="006A5594" w:rsidP="000516BC">
            <w:pPr>
              <w:keepNext/>
              <w:keepLines/>
              <w:spacing w:after="0"/>
              <w:jc w:val="center"/>
              <w:rPr>
                <w:del w:id="5355" w:author="Author"/>
                <w:rFonts w:ascii="Arial" w:eastAsia="SimSun" w:hAnsi="Arial"/>
                <w:b/>
                <w:noProof/>
                <w:sz w:val="18"/>
                <w:lang w:val="x-none"/>
              </w:rPr>
            </w:pPr>
            <w:del w:id="5356" w:author="Author">
              <w:r w:rsidRPr="00275641" w:rsidDel="001329B9">
                <w:rPr>
                  <w:rFonts w:ascii="Arial" w:eastAsia="SimSun" w:hAnsi="Arial"/>
                  <w:b/>
                  <w:noProof/>
                  <w:sz w:val="18"/>
                  <w:lang w:val="x-none"/>
                </w:rPr>
                <w:delText>Data type</w:delText>
              </w:r>
            </w:del>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54B4E69C" w14:textId="1303F226" w:rsidR="006A5594" w:rsidRPr="00275641" w:rsidDel="001329B9" w:rsidRDefault="006A5594" w:rsidP="000516BC">
            <w:pPr>
              <w:keepNext/>
              <w:keepLines/>
              <w:spacing w:after="0"/>
              <w:jc w:val="center"/>
              <w:rPr>
                <w:del w:id="5357" w:author="Author"/>
                <w:rFonts w:ascii="Arial" w:eastAsia="SimSun" w:hAnsi="Arial"/>
                <w:b/>
                <w:noProof/>
                <w:sz w:val="18"/>
                <w:lang w:val="x-none"/>
              </w:rPr>
            </w:pPr>
            <w:del w:id="5358" w:author="Author">
              <w:r w:rsidRPr="00275641" w:rsidDel="001329B9">
                <w:rPr>
                  <w:rFonts w:ascii="Arial" w:eastAsia="SimSun" w:hAnsi="Arial"/>
                  <w:b/>
                  <w:noProof/>
                  <w:sz w:val="18"/>
                  <w:lang w:val="x-none"/>
                </w:rPr>
                <w:delText>Description</w:delText>
              </w:r>
            </w:del>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3AFFCAD6" w14:textId="11A40D8A" w:rsidR="006A5594" w:rsidRPr="00275641" w:rsidDel="001329B9" w:rsidRDefault="006A5594" w:rsidP="000516BC">
            <w:pPr>
              <w:keepNext/>
              <w:keepLines/>
              <w:spacing w:after="0"/>
              <w:jc w:val="center"/>
              <w:rPr>
                <w:del w:id="5359" w:author="Author"/>
                <w:rFonts w:ascii="Arial" w:eastAsia="SimSun" w:hAnsi="Arial"/>
                <w:b/>
                <w:noProof/>
                <w:sz w:val="18"/>
                <w:lang w:val="x-none"/>
              </w:rPr>
            </w:pPr>
            <w:del w:id="5360" w:author="Author">
              <w:r w:rsidRPr="00275641" w:rsidDel="001329B9">
                <w:rPr>
                  <w:rFonts w:ascii="Arial" w:eastAsia="SimSun" w:hAnsi="Arial"/>
                  <w:b/>
                  <w:noProof/>
                  <w:sz w:val="18"/>
                  <w:lang w:val="x-none"/>
                </w:rPr>
                <w:delText>SQ</w:delText>
              </w:r>
            </w:del>
          </w:p>
        </w:tc>
      </w:tr>
      <w:tr w:rsidR="006A5594" w:rsidRPr="00275641" w:rsidDel="001329B9" w14:paraId="70D65DAA" w14:textId="337985F0" w:rsidTr="000516BC">
        <w:trPr>
          <w:del w:id="5361" w:author="Author"/>
        </w:trPr>
        <w:tc>
          <w:tcPr>
            <w:tcW w:w="1345" w:type="pct"/>
            <w:tcBorders>
              <w:top w:val="single" w:sz="4" w:space="0" w:color="auto"/>
              <w:left w:val="single" w:sz="4" w:space="0" w:color="auto"/>
              <w:bottom w:val="single" w:sz="4" w:space="0" w:color="auto"/>
              <w:right w:val="single" w:sz="4" w:space="0" w:color="auto"/>
            </w:tcBorders>
          </w:tcPr>
          <w:p w14:paraId="02F58558" w14:textId="6CC06A2B" w:rsidR="006A5594" w:rsidRPr="00995065" w:rsidDel="001329B9" w:rsidRDefault="00913E88" w:rsidP="000516BC">
            <w:pPr>
              <w:keepNext/>
              <w:keepLines/>
              <w:spacing w:after="0"/>
              <w:rPr>
                <w:del w:id="5362" w:author="Author"/>
                <w:rFonts w:ascii="Arial" w:eastAsia="SimSun" w:hAnsi="Arial"/>
                <w:sz w:val="18"/>
                <w:lang w:val="de-DE"/>
              </w:rPr>
            </w:pPr>
            <w:del w:id="5363" w:author="Author">
              <w:r w:rsidDel="001329B9">
                <w:rPr>
                  <w:rFonts w:ascii="Arial" w:eastAsia="SimSun" w:hAnsi="Arial"/>
                  <w:sz w:val="18"/>
                  <w:lang w:val="de-DE"/>
                </w:rPr>
                <w:delText>n/a</w:delText>
              </w:r>
            </w:del>
          </w:p>
        </w:tc>
        <w:tc>
          <w:tcPr>
            <w:tcW w:w="1321" w:type="pct"/>
            <w:tcBorders>
              <w:top w:val="single" w:sz="4" w:space="0" w:color="auto"/>
              <w:left w:val="single" w:sz="4" w:space="0" w:color="auto"/>
              <w:bottom w:val="single" w:sz="4" w:space="0" w:color="auto"/>
              <w:right w:val="single" w:sz="4" w:space="0" w:color="auto"/>
            </w:tcBorders>
          </w:tcPr>
          <w:p w14:paraId="20093473" w14:textId="5721C7D2" w:rsidR="006A5594" w:rsidRPr="00275641" w:rsidDel="001329B9" w:rsidRDefault="006A5594" w:rsidP="000516BC">
            <w:pPr>
              <w:keepNext/>
              <w:keepLines/>
              <w:spacing w:after="0"/>
              <w:rPr>
                <w:del w:id="5364" w:author="Author"/>
                <w:rFonts w:ascii="Arial" w:eastAsia="SimSun" w:hAnsi="Arial"/>
                <w:sz w:val="18"/>
                <w:lang w:val="x-none"/>
              </w:rPr>
            </w:pPr>
            <w:del w:id="5365" w:author="Author">
              <w:r w:rsidRPr="00275641" w:rsidDel="001329B9">
                <w:rPr>
                  <w:rFonts w:ascii="Arial" w:eastAsia="SimSun" w:hAnsi="Arial"/>
                  <w:sz w:val="18"/>
                  <w:lang w:val="x-none"/>
                </w:rPr>
                <w:delText>resourceRepresentation-Type</w:delText>
              </w:r>
            </w:del>
          </w:p>
        </w:tc>
        <w:tc>
          <w:tcPr>
            <w:tcW w:w="2128" w:type="pct"/>
            <w:tcBorders>
              <w:top w:val="single" w:sz="4" w:space="0" w:color="auto"/>
              <w:left w:val="single" w:sz="4" w:space="0" w:color="auto"/>
              <w:bottom w:val="single" w:sz="4" w:space="0" w:color="auto"/>
              <w:right w:val="single" w:sz="4" w:space="0" w:color="auto"/>
            </w:tcBorders>
          </w:tcPr>
          <w:p w14:paraId="1C2DE216" w14:textId="1F7BA16E" w:rsidR="006A5594" w:rsidRPr="00995065" w:rsidDel="001329B9" w:rsidRDefault="006A5594" w:rsidP="000516BC">
            <w:pPr>
              <w:keepNext/>
              <w:keepLines/>
              <w:spacing w:after="0"/>
              <w:rPr>
                <w:del w:id="5366" w:author="Author"/>
                <w:rFonts w:ascii="Arial" w:eastAsia="SimSun" w:hAnsi="Arial" w:cs="Arial"/>
                <w:noProof/>
                <w:sz w:val="18"/>
                <w:szCs w:val="18"/>
                <w:lang w:val="en-US"/>
              </w:rPr>
            </w:pPr>
            <w:del w:id="5367" w:author="Author">
              <w:r w:rsidRPr="00995065" w:rsidDel="001329B9">
                <w:rPr>
                  <w:rFonts w:ascii="Arial" w:eastAsia="SimSun" w:hAnsi="Arial" w:cs="Arial"/>
                  <w:noProof/>
                  <w:sz w:val="18"/>
                  <w:szCs w:val="18"/>
                  <w:lang w:val="en-US"/>
                </w:rPr>
                <w:delText>Key indicating thev request body contains data.</w:delText>
              </w:r>
            </w:del>
          </w:p>
        </w:tc>
        <w:tc>
          <w:tcPr>
            <w:tcW w:w="206" w:type="pct"/>
            <w:tcBorders>
              <w:top w:val="single" w:sz="4" w:space="0" w:color="auto"/>
              <w:left w:val="single" w:sz="4" w:space="0" w:color="auto"/>
              <w:bottom w:val="single" w:sz="4" w:space="0" w:color="auto"/>
              <w:right w:val="single" w:sz="4" w:space="0" w:color="auto"/>
            </w:tcBorders>
          </w:tcPr>
          <w:p w14:paraId="27472EAD" w14:textId="6BA4FC8C" w:rsidR="006A5594" w:rsidRPr="00995065" w:rsidDel="001329B9" w:rsidRDefault="006A5594" w:rsidP="000516BC">
            <w:pPr>
              <w:keepNext/>
              <w:keepLines/>
              <w:spacing w:after="0"/>
              <w:jc w:val="center"/>
              <w:rPr>
                <w:del w:id="5368" w:author="Author"/>
                <w:rFonts w:ascii="Arial" w:eastAsia="SimSun" w:hAnsi="Arial" w:cs="Arial"/>
                <w:noProof/>
                <w:sz w:val="18"/>
                <w:szCs w:val="18"/>
                <w:lang w:val="en-US"/>
              </w:rPr>
            </w:pPr>
            <w:del w:id="5369" w:author="Author">
              <w:r w:rsidRPr="00995065" w:rsidDel="001329B9">
                <w:rPr>
                  <w:rFonts w:ascii="Arial" w:eastAsia="SimSun" w:hAnsi="Arial" w:cs="Arial"/>
                  <w:noProof/>
                  <w:sz w:val="18"/>
                  <w:szCs w:val="18"/>
                  <w:lang w:val="en-US"/>
                </w:rPr>
                <w:delText>M</w:delText>
              </w:r>
            </w:del>
          </w:p>
        </w:tc>
      </w:tr>
    </w:tbl>
    <w:p w14:paraId="6AD43326" w14:textId="5814246C" w:rsidR="006A5594" w:rsidRPr="00275641" w:rsidDel="001329B9" w:rsidRDefault="006A5594" w:rsidP="006A5594">
      <w:pPr>
        <w:rPr>
          <w:del w:id="5370" w:author="Author"/>
          <w:rFonts w:eastAsia="SimSun"/>
        </w:rPr>
      </w:pPr>
    </w:p>
    <w:p w14:paraId="69BB2453" w14:textId="2A2DA94F" w:rsidR="006A5594" w:rsidRPr="00275641" w:rsidDel="001329B9" w:rsidRDefault="006A5594" w:rsidP="006A5594">
      <w:pPr>
        <w:pStyle w:val="Heading6"/>
        <w:rPr>
          <w:del w:id="5371" w:author="Author"/>
        </w:rPr>
      </w:pPr>
      <w:bookmarkStart w:id="5372" w:name="_Toc20494643"/>
      <w:bookmarkStart w:id="5373" w:name="_Toc26975698"/>
      <w:bookmarkStart w:id="5374" w:name="_Toc35856571"/>
      <w:bookmarkStart w:id="5375" w:name="_Toc44001454"/>
      <w:bookmarkStart w:id="5376" w:name="_Toc51581055"/>
      <w:bookmarkStart w:id="5377" w:name="_Toc52356318"/>
      <w:bookmarkStart w:id="5378" w:name="_Toc55227888"/>
      <w:del w:id="5379" w:author="Author">
        <w:r w:rsidDel="001329B9">
          <w:lastRenderedPageBreak/>
          <w:delText>12.1.1.4</w:delText>
        </w:r>
        <w:r w:rsidRPr="00275641" w:rsidDel="001329B9">
          <w:delText>.2.5</w:delText>
        </w:r>
        <w:r w:rsidRPr="00275641" w:rsidDel="001329B9">
          <w:tab/>
          <w:delText xml:space="preserve">Type </w:delText>
        </w:r>
        <w:r w:rsidR="008B7878" w:rsidRPr="006643FD" w:rsidDel="001329B9">
          <w:delText>jsonPatch</w:delText>
        </w:r>
        <w:r w:rsidRPr="00275641" w:rsidDel="001329B9">
          <w:delText>-RequestType</w:delText>
        </w:r>
        <w:bookmarkEnd w:id="5372"/>
        <w:bookmarkEnd w:id="5373"/>
        <w:bookmarkEnd w:id="5374"/>
        <w:bookmarkEnd w:id="5375"/>
        <w:bookmarkEnd w:id="5376"/>
        <w:bookmarkEnd w:id="5377"/>
        <w:bookmarkEnd w:id="5378"/>
      </w:del>
    </w:p>
    <w:p w14:paraId="4B6D772B" w14:textId="472892CC" w:rsidR="006A5594" w:rsidRPr="00275641" w:rsidDel="001329B9" w:rsidRDefault="006A5594" w:rsidP="006A5594">
      <w:pPr>
        <w:keepNext/>
        <w:keepLines/>
        <w:spacing w:before="60"/>
        <w:jc w:val="center"/>
        <w:rPr>
          <w:del w:id="5380" w:author="Author"/>
          <w:rFonts w:ascii="Arial" w:eastAsia="SimSun" w:hAnsi="Arial"/>
          <w:b/>
          <w:noProof/>
        </w:rPr>
      </w:pPr>
      <w:del w:id="5381" w:author="Author">
        <w:r w:rsidRPr="00275641" w:rsidDel="001329B9">
          <w:rPr>
            <w:rFonts w:ascii="Arial" w:eastAsia="SimSun" w:hAnsi="Arial"/>
            <w:b/>
            <w:noProof/>
          </w:rPr>
          <w:delText xml:space="preserve">Table </w:delText>
        </w:r>
        <w:r w:rsidDel="001329B9">
          <w:rPr>
            <w:rFonts w:ascii="Arial" w:eastAsia="SimSun" w:hAnsi="Arial"/>
            <w:b/>
          </w:rPr>
          <w:delText>12.1.1.4</w:delText>
        </w:r>
        <w:r w:rsidRPr="00275641" w:rsidDel="001329B9">
          <w:rPr>
            <w:rFonts w:ascii="Arial" w:eastAsia="SimSun" w:hAnsi="Arial"/>
            <w:b/>
          </w:rPr>
          <w:delText>.2.5</w:delText>
        </w:r>
        <w:r w:rsidRPr="00275641" w:rsidDel="001329B9">
          <w:rPr>
            <w:rFonts w:ascii="Arial" w:eastAsia="SimSun" w:hAnsi="Arial"/>
            <w:b/>
            <w:noProof/>
          </w:rPr>
          <w:delText xml:space="preserve">-1: Definition of type </w:delText>
        </w:r>
        <w:r w:rsidR="008B7878" w:rsidRPr="006643FD" w:rsidDel="001329B9">
          <w:rPr>
            <w:rFonts w:ascii="Arial" w:eastAsia="SimSun" w:hAnsi="Arial"/>
            <w:b/>
          </w:rPr>
          <w:delText>jsonPatch</w:delText>
        </w:r>
        <w:r w:rsidRPr="00275641" w:rsidDel="001329B9">
          <w:rPr>
            <w:rFonts w:ascii="Arial" w:eastAsia="SimSun" w:hAnsi="Arial"/>
            <w:b/>
          </w:rPr>
          <w:delText>-RequestType</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6A5594" w:rsidRPr="00275641" w:rsidDel="001329B9" w14:paraId="697E51CA" w14:textId="36A6ADC2" w:rsidTr="000516BC">
        <w:trPr>
          <w:del w:id="5382" w:author="Author"/>
        </w:trPr>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41817F7E" w14:textId="2CF67785" w:rsidR="006A5594" w:rsidRPr="00275641" w:rsidDel="001329B9" w:rsidRDefault="006A5594" w:rsidP="000516BC">
            <w:pPr>
              <w:keepNext/>
              <w:keepLines/>
              <w:spacing w:after="0"/>
              <w:jc w:val="center"/>
              <w:rPr>
                <w:del w:id="5383" w:author="Author"/>
                <w:rFonts w:ascii="Arial" w:eastAsia="SimSun" w:hAnsi="Arial"/>
                <w:b/>
                <w:noProof/>
                <w:sz w:val="18"/>
                <w:lang w:val="x-none"/>
              </w:rPr>
            </w:pPr>
            <w:del w:id="5384" w:author="Author">
              <w:r w:rsidRPr="00275641" w:rsidDel="001329B9">
                <w:rPr>
                  <w:rFonts w:ascii="Arial" w:eastAsia="SimSun" w:hAnsi="Arial"/>
                  <w:b/>
                  <w:noProof/>
                  <w:sz w:val="18"/>
                  <w:lang w:val="x-none"/>
                </w:rPr>
                <w:delText>Attribute name</w:delText>
              </w:r>
            </w:del>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2004DA92" w14:textId="5D0789DC" w:rsidR="006A5594" w:rsidRPr="00275641" w:rsidDel="001329B9" w:rsidRDefault="006A5594" w:rsidP="000516BC">
            <w:pPr>
              <w:keepNext/>
              <w:keepLines/>
              <w:spacing w:after="0"/>
              <w:jc w:val="center"/>
              <w:rPr>
                <w:del w:id="5385" w:author="Author"/>
                <w:rFonts w:ascii="Arial" w:eastAsia="SimSun" w:hAnsi="Arial"/>
                <w:b/>
                <w:noProof/>
                <w:sz w:val="18"/>
                <w:lang w:val="x-none"/>
              </w:rPr>
            </w:pPr>
            <w:del w:id="5386" w:author="Author">
              <w:r w:rsidRPr="00275641" w:rsidDel="001329B9">
                <w:rPr>
                  <w:rFonts w:ascii="Arial" w:eastAsia="SimSun" w:hAnsi="Arial"/>
                  <w:b/>
                  <w:noProof/>
                  <w:sz w:val="18"/>
                  <w:lang w:val="x-none"/>
                </w:rPr>
                <w:delText>Data type</w:delText>
              </w:r>
            </w:del>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7541C5B0" w14:textId="1E5C950B" w:rsidR="006A5594" w:rsidRPr="00275641" w:rsidDel="001329B9" w:rsidRDefault="006A5594" w:rsidP="000516BC">
            <w:pPr>
              <w:keepNext/>
              <w:keepLines/>
              <w:spacing w:after="0"/>
              <w:jc w:val="center"/>
              <w:rPr>
                <w:del w:id="5387" w:author="Author"/>
                <w:rFonts w:ascii="Arial" w:eastAsia="SimSun" w:hAnsi="Arial"/>
                <w:b/>
                <w:noProof/>
                <w:sz w:val="18"/>
                <w:lang w:val="x-none"/>
              </w:rPr>
            </w:pPr>
            <w:del w:id="5388" w:author="Author">
              <w:r w:rsidRPr="00275641" w:rsidDel="001329B9">
                <w:rPr>
                  <w:rFonts w:ascii="Arial" w:eastAsia="SimSun" w:hAnsi="Arial"/>
                  <w:b/>
                  <w:noProof/>
                  <w:sz w:val="18"/>
                  <w:lang w:val="x-none"/>
                </w:rPr>
                <w:delText>Description</w:delText>
              </w:r>
            </w:del>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7749E90B" w14:textId="6D96361B" w:rsidR="006A5594" w:rsidRPr="00275641" w:rsidDel="001329B9" w:rsidRDefault="006A5594" w:rsidP="000516BC">
            <w:pPr>
              <w:keepNext/>
              <w:keepLines/>
              <w:spacing w:after="0"/>
              <w:jc w:val="center"/>
              <w:rPr>
                <w:del w:id="5389" w:author="Author"/>
                <w:rFonts w:ascii="Arial" w:eastAsia="SimSun" w:hAnsi="Arial"/>
                <w:b/>
                <w:noProof/>
                <w:sz w:val="18"/>
                <w:lang w:val="x-none"/>
              </w:rPr>
            </w:pPr>
            <w:del w:id="5390" w:author="Author">
              <w:r w:rsidRPr="00275641" w:rsidDel="001329B9">
                <w:rPr>
                  <w:rFonts w:ascii="Arial" w:eastAsia="SimSun" w:hAnsi="Arial"/>
                  <w:b/>
                  <w:noProof/>
                  <w:sz w:val="18"/>
                  <w:lang w:val="x-none"/>
                </w:rPr>
                <w:delText>SQ</w:delText>
              </w:r>
            </w:del>
          </w:p>
        </w:tc>
      </w:tr>
      <w:tr w:rsidR="006A5594" w:rsidRPr="00275641" w:rsidDel="001329B9" w14:paraId="3FF2DE5B" w14:textId="280EEF5E" w:rsidTr="000516BC">
        <w:trPr>
          <w:del w:id="5391" w:author="Author"/>
        </w:trPr>
        <w:tc>
          <w:tcPr>
            <w:tcW w:w="1345" w:type="pct"/>
            <w:tcBorders>
              <w:top w:val="single" w:sz="4" w:space="0" w:color="auto"/>
              <w:left w:val="single" w:sz="4" w:space="0" w:color="auto"/>
              <w:bottom w:val="single" w:sz="4" w:space="0" w:color="auto"/>
              <w:right w:val="single" w:sz="4" w:space="0" w:color="auto"/>
            </w:tcBorders>
          </w:tcPr>
          <w:p w14:paraId="2E14A9E5" w14:textId="3B34CEA2" w:rsidR="006A5594" w:rsidRPr="00275641" w:rsidDel="001329B9" w:rsidRDefault="006A5594" w:rsidP="000516BC">
            <w:pPr>
              <w:keepNext/>
              <w:keepLines/>
              <w:spacing w:after="0"/>
              <w:rPr>
                <w:del w:id="5392" w:author="Author"/>
                <w:rFonts w:ascii="Arial" w:eastAsia="SimSun" w:hAnsi="Arial"/>
                <w:sz w:val="18"/>
                <w:lang w:val="de-DE"/>
              </w:rPr>
            </w:pPr>
            <w:del w:id="5393" w:author="Author">
              <w:r w:rsidRPr="00275641" w:rsidDel="001329B9">
                <w:rPr>
                  <w:rFonts w:ascii="Arial" w:eastAsia="SimSun" w:hAnsi="Arial"/>
                  <w:sz w:val="18"/>
                  <w:lang w:val="de-DE"/>
                </w:rPr>
                <w:delText>n/a</w:delText>
              </w:r>
            </w:del>
          </w:p>
        </w:tc>
        <w:tc>
          <w:tcPr>
            <w:tcW w:w="1321" w:type="pct"/>
            <w:tcBorders>
              <w:top w:val="single" w:sz="4" w:space="0" w:color="auto"/>
              <w:left w:val="single" w:sz="4" w:space="0" w:color="auto"/>
              <w:bottom w:val="single" w:sz="4" w:space="0" w:color="auto"/>
              <w:right w:val="single" w:sz="4" w:space="0" w:color="auto"/>
            </w:tcBorders>
          </w:tcPr>
          <w:p w14:paraId="69C6852A" w14:textId="2562B0CD" w:rsidR="006A5594" w:rsidRPr="00275641" w:rsidDel="001329B9" w:rsidRDefault="006A5594" w:rsidP="000516BC">
            <w:pPr>
              <w:keepNext/>
              <w:keepLines/>
              <w:spacing w:after="0"/>
              <w:rPr>
                <w:del w:id="5394" w:author="Author"/>
                <w:rFonts w:ascii="Arial" w:eastAsia="SimSun" w:hAnsi="Arial"/>
                <w:sz w:val="18"/>
                <w:lang w:val="x-none"/>
              </w:rPr>
            </w:pPr>
            <w:del w:id="5395" w:author="Author">
              <w:r w:rsidRPr="00275641" w:rsidDel="001329B9">
                <w:rPr>
                  <w:rFonts w:ascii="Arial" w:eastAsia="SimSun" w:hAnsi="Arial"/>
                  <w:sz w:val="18"/>
                  <w:lang w:val="x-none"/>
                </w:rPr>
                <w:delText>object</w:delText>
              </w:r>
            </w:del>
          </w:p>
        </w:tc>
        <w:tc>
          <w:tcPr>
            <w:tcW w:w="2128" w:type="pct"/>
            <w:tcBorders>
              <w:top w:val="single" w:sz="4" w:space="0" w:color="auto"/>
              <w:left w:val="single" w:sz="4" w:space="0" w:color="auto"/>
              <w:bottom w:val="single" w:sz="4" w:space="0" w:color="auto"/>
              <w:right w:val="single" w:sz="4" w:space="0" w:color="auto"/>
            </w:tcBorders>
          </w:tcPr>
          <w:p w14:paraId="7FEF8754" w14:textId="23A7C3F5" w:rsidR="006A5594" w:rsidRPr="00275641" w:rsidDel="001329B9" w:rsidRDefault="006A5594" w:rsidP="000516BC">
            <w:pPr>
              <w:keepNext/>
              <w:keepLines/>
              <w:spacing w:after="0"/>
              <w:rPr>
                <w:del w:id="5396" w:author="Author"/>
                <w:rFonts w:ascii="Arial" w:eastAsia="SimSun" w:hAnsi="Arial" w:cs="Arial"/>
                <w:noProof/>
                <w:sz w:val="18"/>
                <w:szCs w:val="18"/>
                <w:lang w:val="x-none"/>
              </w:rPr>
            </w:pPr>
            <w:del w:id="5397" w:author="Author">
              <w:r w:rsidRPr="00EC753E" w:rsidDel="001329B9">
                <w:rPr>
                  <w:rFonts w:ascii="Arial" w:eastAsia="SimSun" w:hAnsi="Arial" w:cs="Arial"/>
                  <w:sz w:val="18"/>
                  <w:szCs w:val="18"/>
                  <w:lang w:val="en-US" w:eastAsia="zh-CN"/>
                </w:rPr>
                <w:delText xml:space="preserve">Used in the request body </w:delText>
              </w:r>
              <w:r w:rsidDel="001329B9">
                <w:rPr>
                  <w:rFonts w:ascii="Arial" w:eastAsia="SimSun" w:hAnsi="Arial" w:cs="Arial"/>
                  <w:sz w:val="18"/>
                  <w:szCs w:val="18"/>
                  <w:lang w:val="en-US" w:eastAsia="zh-CN"/>
                </w:rPr>
                <w:delText>of HTTP PATCH describing the set of modifications to be applied to the targeted resources</w:delText>
              </w:r>
              <w:r w:rsidR="008B7878" w:rsidDel="001329B9">
                <w:rPr>
                  <w:rFonts w:ascii="Arial" w:eastAsia="SimSun" w:hAnsi="Arial" w:cs="Arial"/>
                  <w:sz w:val="18"/>
                  <w:szCs w:val="18"/>
                  <w:lang w:val="en-US" w:eastAsia="zh-CN"/>
                </w:rPr>
                <w:delText xml:space="preserve"> </w:delText>
              </w:r>
              <w:r w:rsidR="008B7878" w:rsidRPr="006643FD" w:rsidDel="001329B9">
                <w:rPr>
                  <w:rFonts w:ascii="Arial" w:eastAsia="SimSun" w:hAnsi="Arial" w:cs="Arial"/>
                  <w:sz w:val="18"/>
                  <w:szCs w:val="18"/>
                  <w:lang w:val="en-US" w:eastAsia="zh-CN"/>
                </w:rPr>
                <w:delText xml:space="preserve">for the media type </w:delText>
              </w:r>
              <w:r w:rsidR="008B7878" w:rsidDel="001329B9">
                <w:rPr>
                  <w:rFonts w:ascii="Arial" w:eastAsia="SimSun" w:hAnsi="Arial" w:cs="Arial"/>
                  <w:sz w:val="18"/>
                  <w:szCs w:val="18"/>
                  <w:lang w:val="en-US" w:eastAsia="zh-CN"/>
                </w:rPr>
                <w:delText>"</w:delText>
              </w:r>
              <w:r w:rsidR="008B7878" w:rsidRPr="006643FD" w:rsidDel="001329B9">
                <w:rPr>
                  <w:rFonts w:ascii="Arial" w:eastAsia="SimSun" w:hAnsi="Arial" w:cs="Arial"/>
                  <w:sz w:val="18"/>
                  <w:szCs w:val="18"/>
                  <w:lang w:val="en-US" w:eastAsia="zh-CN"/>
                </w:rPr>
                <w:delText>application/json-patch+json</w:delText>
              </w:r>
              <w:r w:rsidR="008B7878" w:rsidDel="001329B9">
                <w:rPr>
                  <w:rFonts w:ascii="Arial" w:eastAsia="SimSun" w:hAnsi="Arial" w:cs="Arial"/>
                  <w:sz w:val="18"/>
                  <w:szCs w:val="18"/>
                  <w:lang w:val="en-US" w:eastAsia="zh-CN"/>
                </w:rPr>
                <w:delText>"</w:delText>
              </w:r>
              <w:r w:rsidR="008B7878" w:rsidRPr="006643FD" w:rsidDel="001329B9">
                <w:rPr>
                  <w:rFonts w:ascii="Arial" w:eastAsia="SimSun" w:hAnsi="Arial" w:cs="Arial"/>
                  <w:sz w:val="18"/>
                  <w:szCs w:val="18"/>
                  <w:lang w:val="en-US" w:eastAsia="zh-CN"/>
                </w:rPr>
                <w:delText xml:space="preserve"> (RFC 6902 [13])</w:delText>
              </w:r>
              <w:r w:rsidR="008B7878" w:rsidDel="001329B9">
                <w:rPr>
                  <w:rFonts w:ascii="Arial" w:eastAsia="SimSun" w:hAnsi="Arial" w:cs="Arial"/>
                  <w:sz w:val="18"/>
                  <w:szCs w:val="18"/>
                  <w:lang w:val="en-US" w:eastAsia="zh-CN"/>
                </w:rPr>
                <w:delText>.</w:delText>
              </w:r>
            </w:del>
          </w:p>
        </w:tc>
        <w:tc>
          <w:tcPr>
            <w:tcW w:w="206" w:type="pct"/>
            <w:tcBorders>
              <w:top w:val="single" w:sz="4" w:space="0" w:color="auto"/>
              <w:left w:val="single" w:sz="4" w:space="0" w:color="auto"/>
              <w:bottom w:val="single" w:sz="4" w:space="0" w:color="auto"/>
              <w:right w:val="single" w:sz="4" w:space="0" w:color="auto"/>
            </w:tcBorders>
          </w:tcPr>
          <w:p w14:paraId="23279103" w14:textId="2E0F9D36" w:rsidR="006A5594" w:rsidRPr="00275641" w:rsidDel="001329B9" w:rsidRDefault="006A5594" w:rsidP="000516BC">
            <w:pPr>
              <w:keepNext/>
              <w:keepLines/>
              <w:spacing w:after="0"/>
              <w:jc w:val="center"/>
              <w:rPr>
                <w:del w:id="5398" w:author="Author"/>
                <w:rFonts w:ascii="Arial" w:eastAsia="SimSun" w:hAnsi="Arial" w:cs="Arial"/>
                <w:noProof/>
                <w:sz w:val="18"/>
                <w:szCs w:val="18"/>
                <w:lang w:val="de-DE"/>
              </w:rPr>
            </w:pPr>
            <w:del w:id="5399" w:author="Author">
              <w:r w:rsidRPr="00275641" w:rsidDel="001329B9">
                <w:rPr>
                  <w:rFonts w:ascii="Arial" w:eastAsia="SimSun" w:hAnsi="Arial" w:cs="Arial"/>
                  <w:noProof/>
                  <w:sz w:val="18"/>
                  <w:szCs w:val="18"/>
                  <w:lang w:val="de-DE"/>
                </w:rPr>
                <w:delText>M</w:delText>
              </w:r>
            </w:del>
          </w:p>
        </w:tc>
      </w:tr>
    </w:tbl>
    <w:p w14:paraId="634920B9" w14:textId="6001BF50" w:rsidR="006A5594" w:rsidRPr="00275641" w:rsidDel="001329B9" w:rsidRDefault="006A5594" w:rsidP="006A5594">
      <w:pPr>
        <w:rPr>
          <w:del w:id="5400" w:author="Author"/>
          <w:rFonts w:eastAsia="SimSun"/>
        </w:rPr>
      </w:pPr>
    </w:p>
    <w:p w14:paraId="077946FB" w14:textId="6AC125ED" w:rsidR="006A5594" w:rsidRPr="00275641" w:rsidDel="001329B9" w:rsidRDefault="006A5594" w:rsidP="006A5594">
      <w:pPr>
        <w:pStyle w:val="Heading6"/>
        <w:rPr>
          <w:del w:id="5401" w:author="Author"/>
        </w:rPr>
      </w:pPr>
      <w:bookmarkStart w:id="5402" w:name="_Toc20494644"/>
      <w:bookmarkStart w:id="5403" w:name="_Toc26975699"/>
      <w:bookmarkStart w:id="5404" w:name="_Toc35856572"/>
      <w:bookmarkStart w:id="5405" w:name="_Toc44001455"/>
      <w:bookmarkStart w:id="5406" w:name="_Toc51581056"/>
      <w:bookmarkStart w:id="5407" w:name="_Toc52356319"/>
      <w:bookmarkStart w:id="5408" w:name="_Toc55227889"/>
      <w:del w:id="5409" w:author="Author">
        <w:r w:rsidDel="001329B9">
          <w:delText>12.1.1.4</w:delText>
        </w:r>
        <w:r w:rsidRPr="00275641" w:rsidDel="001329B9">
          <w:delText>.2.6</w:delText>
        </w:r>
        <w:r w:rsidRPr="00275641" w:rsidDel="001329B9">
          <w:tab/>
          <w:delText>Type error-ResponseType</w:delText>
        </w:r>
        <w:bookmarkEnd w:id="5402"/>
        <w:bookmarkEnd w:id="5403"/>
        <w:bookmarkEnd w:id="5404"/>
        <w:bookmarkEnd w:id="5405"/>
        <w:bookmarkEnd w:id="5406"/>
        <w:bookmarkEnd w:id="5407"/>
        <w:bookmarkEnd w:id="5408"/>
      </w:del>
    </w:p>
    <w:p w14:paraId="52A4C2A1" w14:textId="45D65716" w:rsidR="006A5594" w:rsidRPr="00275641" w:rsidDel="001329B9" w:rsidRDefault="006A5594" w:rsidP="006A5594">
      <w:pPr>
        <w:keepNext/>
        <w:keepLines/>
        <w:spacing w:before="60"/>
        <w:jc w:val="center"/>
        <w:rPr>
          <w:del w:id="5410" w:author="Author"/>
          <w:rFonts w:ascii="Arial" w:eastAsia="SimSun" w:hAnsi="Arial"/>
          <w:b/>
          <w:noProof/>
        </w:rPr>
      </w:pPr>
      <w:del w:id="5411" w:author="Author">
        <w:r w:rsidRPr="00275641" w:rsidDel="001329B9">
          <w:rPr>
            <w:rFonts w:ascii="Arial" w:eastAsia="SimSun" w:hAnsi="Arial"/>
            <w:b/>
            <w:noProof/>
          </w:rPr>
          <w:delText xml:space="preserve">Table </w:delText>
        </w:r>
        <w:r w:rsidDel="001329B9">
          <w:rPr>
            <w:rFonts w:ascii="Arial" w:eastAsia="SimSun" w:hAnsi="Arial"/>
            <w:b/>
          </w:rPr>
          <w:delText>12.1.1.4</w:delText>
        </w:r>
        <w:r w:rsidRPr="00275641" w:rsidDel="001329B9">
          <w:rPr>
            <w:rFonts w:ascii="Arial" w:eastAsia="SimSun" w:hAnsi="Arial"/>
            <w:b/>
          </w:rPr>
          <w:delText>.2.6</w:delText>
        </w:r>
        <w:r w:rsidRPr="00275641" w:rsidDel="001329B9">
          <w:rPr>
            <w:rFonts w:ascii="Arial" w:eastAsia="SimSun" w:hAnsi="Arial"/>
            <w:b/>
            <w:noProof/>
          </w:rPr>
          <w:delText xml:space="preserve">-1: Definition of type </w:delText>
        </w:r>
        <w:r w:rsidRPr="00275641" w:rsidDel="001329B9">
          <w:rPr>
            <w:rFonts w:ascii="Arial" w:eastAsia="SimSun" w:hAnsi="Arial"/>
            <w:b/>
          </w:rPr>
          <w:delText>error-ResponseType</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6A5594" w:rsidRPr="00275641" w:rsidDel="001329B9" w14:paraId="58EE6D80" w14:textId="62F40D82" w:rsidTr="000516BC">
        <w:trPr>
          <w:del w:id="5412" w:author="Author"/>
        </w:trPr>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15CB8437" w14:textId="4F6CDB50" w:rsidR="006A5594" w:rsidRPr="00275641" w:rsidDel="001329B9" w:rsidRDefault="006A5594" w:rsidP="000516BC">
            <w:pPr>
              <w:keepNext/>
              <w:keepLines/>
              <w:spacing w:after="0"/>
              <w:jc w:val="center"/>
              <w:rPr>
                <w:del w:id="5413" w:author="Author"/>
                <w:rFonts w:ascii="Arial" w:eastAsia="SimSun" w:hAnsi="Arial"/>
                <w:b/>
                <w:noProof/>
                <w:sz w:val="18"/>
                <w:lang w:val="x-none"/>
              </w:rPr>
            </w:pPr>
            <w:del w:id="5414" w:author="Author">
              <w:r w:rsidRPr="00275641" w:rsidDel="001329B9">
                <w:rPr>
                  <w:rFonts w:ascii="Arial" w:eastAsia="SimSun" w:hAnsi="Arial"/>
                  <w:b/>
                  <w:noProof/>
                  <w:sz w:val="18"/>
                  <w:lang w:val="x-none"/>
                </w:rPr>
                <w:delText>Attribute name</w:delText>
              </w:r>
            </w:del>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3B9BF0C5" w14:textId="42D81850" w:rsidR="006A5594" w:rsidRPr="00275641" w:rsidDel="001329B9" w:rsidRDefault="006A5594" w:rsidP="000516BC">
            <w:pPr>
              <w:keepNext/>
              <w:keepLines/>
              <w:spacing w:after="0"/>
              <w:jc w:val="center"/>
              <w:rPr>
                <w:del w:id="5415" w:author="Author"/>
                <w:rFonts w:ascii="Arial" w:eastAsia="SimSun" w:hAnsi="Arial"/>
                <w:b/>
                <w:noProof/>
                <w:sz w:val="18"/>
                <w:lang w:val="x-none"/>
              </w:rPr>
            </w:pPr>
            <w:del w:id="5416" w:author="Author">
              <w:r w:rsidRPr="00275641" w:rsidDel="001329B9">
                <w:rPr>
                  <w:rFonts w:ascii="Arial" w:eastAsia="SimSun" w:hAnsi="Arial"/>
                  <w:b/>
                  <w:noProof/>
                  <w:sz w:val="18"/>
                  <w:lang w:val="x-none"/>
                </w:rPr>
                <w:delText>Data type</w:delText>
              </w:r>
            </w:del>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687097A5" w14:textId="314348E8" w:rsidR="006A5594" w:rsidRPr="00275641" w:rsidDel="001329B9" w:rsidRDefault="006A5594" w:rsidP="000516BC">
            <w:pPr>
              <w:keepNext/>
              <w:keepLines/>
              <w:spacing w:after="0"/>
              <w:jc w:val="center"/>
              <w:rPr>
                <w:del w:id="5417" w:author="Author"/>
                <w:rFonts w:ascii="Arial" w:eastAsia="SimSun" w:hAnsi="Arial"/>
                <w:b/>
                <w:noProof/>
                <w:sz w:val="18"/>
                <w:lang w:val="x-none"/>
              </w:rPr>
            </w:pPr>
            <w:del w:id="5418" w:author="Author">
              <w:r w:rsidRPr="00275641" w:rsidDel="001329B9">
                <w:rPr>
                  <w:rFonts w:ascii="Arial" w:eastAsia="SimSun" w:hAnsi="Arial"/>
                  <w:b/>
                  <w:noProof/>
                  <w:sz w:val="18"/>
                  <w:lang w:val="x-none"/>
                </w:rPr>
                <w:delText>Description</w:delText>
              </w:r>
            </w:del>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42768C3A" w14:textId="1A91B5B1" w:rsidR="006A5594" w:rsidRPr="00275641" w:rsidDel="001329B9" w:rsidRDefault="006A5594" w:rsidP="000516BC">
            <w:pPr>
              <w:keepNext/>
              <w:keepLines/>
              <w:spacing w:after="0"/>
              <w:jc w:val="center"/>
              <w:rPr>
                <w:del w:id="5419" w:author="Author"/>
                <w:rFonts w:ascii="Arial" w:eastAsia="SimSun" w:hAnsi="Arial"/>
                <w:b/>
                <w:noProof/>
                <w:sz w:val="18"/>
                <w:lang w:val="x-none"/>
              </w:rPr>
            </w:pPr>
            <w:del w:id="5420" w:author="Author">
              <w:r w:rsidRPr="00275641" w:rsidDel="001329B9">
                <w:rPr>
                  <w:rFonts w:ascii="Arial" w:eastAsia="SimSun" w:hAnsi="Arial"/>
                  <w:b/>
                  <w:noProof/>
                  <w:sz w:val="18"/>
                  <w:lang w:val="x-none"/>
                </w:rPr>
                <w:delText>SQ</w:delText>
              </w:r>
            </w:del>
          </w:p>
        </w:tc>
      </w:tr>
      <w:tr w:rsidR="006A5594" w:rsidRPr="00275641" w:rsidDel="001329B9" w14:paraId="4429567B" w14:textId="016C506F" w:rsidTr="000516BC">
        <w:trPr>
          <w:del w:id="5421" w:author="Author"/>
        </w:trPr>
        <w:tc>
          <w:tcPr>
            <w:tcW w:w="1345" w:type="pct"/>
            <w:tcBorders>
              <w:top w:val="single" w:sz="4" w:space="0" w:color="auto"/>
              <w:left w:val="single" w:sz="4" w:space="0" w:color="auto"/>
              <w:bottom w:val="single" w:sz="4" w:space="0" w:color="auto"/>
              <w:right w:val="single" w:sz="4" w:space="0" w:color="auto"/>
            </w:tcBorders>
          </w:tcPr>
          <w:p w14:paraId="4DEBBEEF" w14:textId="1F67EC2E" w:rsidR="006A5594" w:rsidRPr="00275641" w:rsidDel="001329B9" w:rsidRDefault="006A5594" w:rsidP="000516BC">
            <w:pPr>
              <w:keepNext/>
              <w:keepLines/>
              <w:spacing w:after="0"/>
              <w:rPr>
                <w:del w:id="5422" w:author="Author"/>
                <w:rFonts w:ascii="Arial" w:eastAsia="SimSun" w:hAnsi="Arial"/>
                <w:sz w:val="18"/>
                <w:lang w:val="en-US"/>
              </w:rPr>
            </w:pPr>
            <w:del w:id="5423" w:author="Author">
              <w:r w:rsidRPr="00275641" w:rsidDel="001329B9">
                <w:rPr>
                  <w:rFonts w:ascii="Arial" w:eastAsia="SimSun" w:hAnsi="Arial"/>
                  <w:sz w:val="18"/>
                  <w:lang w:val="en-US"/>
                </w:rPr>
                <w:delText>error</w:delText>
              </w:r>
            </w:del>
          </w:p>
        </w:tc>
        <w:tc>
          <w:tcPr>
            <w:tcW w:w="1321" w:type="pct"/>
            <w:tcBorders>
              <w:top w:val="single" w:sz="4" w:space="0" w:color="auto"/>
              <w:left w:val="single" w:sz="4" w:space="0" w:color="auto"/>
              <w:bottom w:val="single" w:sz="4" w:space="0" w:color="auto"/>
              <w:right w:val="single" w:sz="4" w:space="0" w:color="auto"/>
            </w:tcBorders>
          </w:tcPr>
          <w:p w14:paraId="6808C531" w14:textId="538499D8" w:rsidR="006A5594" w:rsidRPr="00995065" w:rsidDel="001329B9" w:rsidRDefault="006A5594" w:rsidP="000516BC">
            <w:pPr>
              <w:keepNext/>
              <w:keepLines/>
              <w:spacing w:after="0"/>
              <w:rPr>
                <w:del w:id="5424" w:author="Author"/>
                <w:rFonts w:ascii="Arial" w:eastAsia="SimSun" w:hAnsi="Arial"/>
                <w:sz w:val="18"/>
                <w:lang w:val="de-DE"/>
              </w:rPr>
            </w:pPr>
            <w:del w:id="5425" w:author="Author">
              <w:r w:rsidRPr="00275641" w:rsidDel="001329B9">
                <w:rPr>
                  <w:rFonts w:ascii="Arial" w:eastAsia="SimSun" w:hAnsi="Arial"/>
                  <w:sz w:val="18"/>
                  <w:lang w:val="de-DE"/>
                </w:rPr>
                <w:delText>object</w:delText>
              </w:r>
            </w:del>
          </w:p>
        </w:tc>
        <w:tc>
          <w:tcPr>
            <w:tcW w:w="2128" w:type="pct"/>
            <w:tcBorders>
              <w:top w:val="single" w:sz="4" w:space="0" w:color="auto"/>
              <w:left w:val="single" w:sz="4" w:space="0" w:color="auto"/>
              <w:bottom w:val="single" w:sz="4" w:space="0" w:color="auto"/>
              <w:right w:val="single" w:sz="4" w:space="0" w:color="auto"/>
            </w:tcBorders>
          </w:tcPr>
          <w:p w14:paraId="3381D7FF" w14:textId="17FACD09" w:rsidR="006A5594" w:rsidRPr="00995065" w:rsidDel="001329B9" w:rsidRDefault="006A5594" w:rsidP="000516BC">
            <w:pPr>
              <w:keepNext/>
              <w:keepLines/>
              <w:spacing w:after="0"/>
              <w:rPr>
                <w:del w:id="5426" w:author="Author"/>
                <w:rFonts w:ascii="Arial" w:eastAsia="SimSun" w:hAnsi="Arial" w:cs="Arial"/>
                <w:noProof/>
                <w:sz w:val="18"/>
                <w:szCs w:val="18"/>
                <w:lang w:val="en-US"/>
              </w:rPr>
            </w:pPr>
            <w:del w:id="5427" w:author="Author">
              <w:r w:rsidRPr="00995065" w:rsidDel="001329B9">
                <w:rPr>
                  <w:rFonts w:ascii="Arial" w:eastAsia="SimSun" w:hAnsi="Arial" w:cs="Arial"/>
                  <w:noProof/>
                  <w:sz w:val="18"/>
                  <w:szCs w:val="18"/>
                  <w:lang w:val="en-US"/>
                </w:rPr>
                <w:delText>Key indicating the response body contains an error</w:delText>
              </w:r>
            </w:del>
          </w:p>
        </w:tc>
        <w:tc>
          <w:tcPr>
            <w:tcW w:w="206" w:type="pct"/>
            <w:tcBorders>
              <w:top w:val="single" w:sz="4" w:space="0" w:color="auto"/>
              <w:left w:val="single" w:sz="4" w:space="0" w:color="auto"/>
              <w:bottom w:val="single" w:sz="4" w:space="0" w:color="auto"/>
              <w:right w:val="single" w:sz="4" w:space="0" w:color="auto"/>
            </w:tcBorders>
          </w:tcPr>
          <w:p w14:paraId="17481A65" w14:textId="790CF6FD" w:rsidR="006A5594" w:rsidRPr="00275641" w:rsidDel="001329B9" w:rsidRDefault="006A5594" w:rsidP="000516BC">
            <w:pPr>
              <w:keepNext/>
              <w:keepLines/>
              <w:spacing w:after="0"/>
              <w:jc w:val="center"/>
              <w:rPr>
                <w:del w:id="5428" w:author="Author"/>
                <w:rFonts w:ascii="Arial" w:eastAsia="SimSun" w:hAnsi="Arial" w:cs="Arial"/>
                <w:noProof/>
                <w:sz w:val="18"/>
                <w:szCs w:val="18"/>
                <w:lang w:val="de-DE"/>
              </w:rPr>
            </w:pPr>
            <w:del w:id="5429" w:author="Author">
              <w:r w:rsidRPr="00275641" w:rsidDel="001329B9">
                <w:rPr>
                  <w:rFonts w:ascii="Arial" w:eastAsia="SimSun" w:hAnsi="Arial" w:cs="Arial"/>
                  <w:noProof/>
                  <w:sz w:val="18"/>
                  <w:szCs w:val="18"/>
                  <w:lang w:val="de-DE"/>
                </w:rPr>
                <w:delText>M</w:delText>
              </w:r>
            </w:del>
          </w:p>
        </w:tc>
      </w:tr>
      <w:tr w:rsidR="006A5594" w:rsidRPr="00275641" w:rsidDel="001329B9" w14:paraId="46D11028" w14:textId="4F99C619" w:rsidTr="000516BC">
        <w:trPr>
          <w:del w:id="5430" w:author="Author"/>
        </w:trPr>
        <w:tc>
          <w:tcPr>
            <w:tcW w:w="1345" w:type="pct"/>
            <w:tcBorders>
              <w:top w:val="single" w:sz="4" w:space="0" w:color="auto"/>
              <w:left w:val="single" w:sz="4" w:space="0" w:color="auto"/>
              <w:bottom w:val="single" w:sz="4" w:space="0" w:color="auto"/>
              <w:right w:val="single" w:sz="4" w:space="0" w:color="auto"/>
            </w:tcBorders>
          </w:tcPr>
          <w:p w14:paraId="00E77299" w14:textId="14473E41" w:rsidR="006A5594" w:rsidRPr="00275641" w:rsidDel="001329B9" w:rsidRDefault="006A5594" w:rsidP="000516BC">
            <w:pPr>
              <w:keepNext/>
              <w:keepLines/>
              <w:spacing w:after="0"/>
              <w:rPr>
                <w:del w:id="5431" w:author="Author"/>
                <w:rFonts w:ascii="Arial" w:eastAsia="SimSun" w:hAnsi="Arial"/>
                <w:sz w:val="18"/>
                <w:lang w:val="en-US"/>
              </w:rPr>
            </w:pPr>
            <w:del w:id="5432" w:author="Author">
              <w:r w:rsidRPr="00275641" w:rsidDel="001329B9">
                <w:rPr>
                  <w:rFonts w:ascii="Arial" w:eastAsia="SimSun" w:hAnsi="Arial"/>
                  <w:sz w:val="18"/>
                  <w:lang w:val="en-US"/>
                </w:rPr>
                <w:delText>&gt; errorInfo</w:delText>
              </w:r>
            </w:del>
          </w:p>
        </w:tc>
        <w:tc>
          <w:tcPr>
            <w:tcW w:w="1321" w:type="pct"/>
            <w:tcBorders>
              <w:top w:val="single" w:sz="4" w:space="0" w:color="auto"/>
              <w:left w:val="single" w:sz="4" w:space="0" w:color="auto"/>
              <w:bottom w:val="single" w:sz="4" w:space="0" w:color="auto"/>
              <w:right w:val="single" w:sz="4" w:space="0" w:color="auto"/>
            </w:tcBorders>
          </w:tcPr>
          <w:p w14:paraId="4A23F6C0" w14:textId="0CEE17E4" w:rsidR="006A5594" w:rsidRPr="00995065" w:rsidDel="001329B9" w:rsidRDefault="006A5594" w:rsidP="000516BC">
            <w:pPr>
              <w:keepNext/>
              <w:keepLines/>
              <w:spacing w:after="0"/>
              <w:rPr>
                <w:del w:id="5433" w:author="Author"/>
                <w:rFonts w:ascii="Arial" w:eastAsia="SimSun" w:hAnsi="Arial"/>
                <w:sz w:val="18"/>
                <w:lang w:val="de-DE"/>
              </w:rPr>
            </w:pPr>
            <w:del w:id="5434" w:author="Author">
              <w:r w:rsidRPr="00275641" w:rsidDel="001329B9">
                <w:rPr>
                  <w:rFonts w:ascii="Arial" w:eastAsia="SimSun" w:hAnsi="Arial"/>
                  <w:sz w:val="18"/>
                  <w:lang w:val="de-DE"/>
                </w:rPr>
                <w:delText>string</w:delText>
              </w:r>
            </w:del>
          </w:p>
        </w:tc>
        <w:tc>
          <w:tcPr>
            <w:tcW w:w="2128" w:type="pct"/>
            <w:tcBorders>
              <w:top w:val="single" w:sz="4" w:space="0" w:color="auto"/>
              <w:left w:val="single" w:sz="4" w:space="0" w:color="auto"/>
              <w:bottom w:val="single" w:sz="4" w:space="0" w:color="auto"/>
              <w:right w:val="single" w:sz="4" w:space="0" w:color="auto"/>
            </w:tcBorders>
          </w:tcPr>
          <w:p w14:paraId="60BE132B" w14:textId="10F9A8B4" w:rsidR="006A5594" w:rsidRPr="00995065" w:rsidDel="001329B9" w:rsidRDefault="006A5594" w:rsidP="000516BC">
            <w:pPr>
              <w:keepNext/>
              <w:keepLines/>
              <w:spacing w:after="0"/>
              <w:rPr>
                <w:del w:id="5435" w:author="Author"/>
                <w:rFonts w:ascii="Arial" w:eastAsia="SimSun" w:hAnsi="Arial" w:cs="Arial"/>
                <w:noProof/>
                <w:sz w:val="18"/>
                <w:szCs w:val="18"/>
                <w:lang w:val="en-US"/>
              </w:rPr>
            </w:pPr>
            <w:del w:id="5436" w:author="Author">
              <w:r w:rsidRPr="00995065" w:rsidDel="001329B9">
                <w:rPr>
                  <w:rFonts w:ascii="Arial" w:eastAsia="SimSun" w:hAnsi="Arial" w:cs="Arial"/>
                  <w:noProof/>
                  <w:sz w:val="18"/>
                  <w:szCs w:val="18"/>
                  <w:lang w:val="en-US"/>
                </w:rPr>
                <w:delText>Attribute allowing to convey error information in string format</w:delText>
              </w:r>
            </w:del>
          </w:p>
        </w:tc>
        <w:tc>
          <w:tcPr>
            <w:tcW w:w="206" w:type="pct"/>
            <w:tcBorders>
              <w:top w:val="single" w:sz="4" w:space="0" w:color="auto"/>
              <w:left w:val="single" w:sz="4" w:space="0" w:color="auto"/>
              <w:bottom w:val="single" w:sz="4" w:space="0" w:color="auto"/>
              <w:right w:val="single" w:sz="4" w:space="0" w:color="auto"/>
            </w:tcBorders>
          </w:tcPr>
          <w:p w14:paraId="76F241BE" w14:textId="58C66EE9" w:rsidR="006A5594" w:rsidRPr="00275641" w:rsidDel="001329B9" w:rsidRDefault="006A5594" w:rsidP="000516BC">
            <w:pPr>
              <w:keepNext/>
              <w:keepLines/>
              <w:spacing w:after="0"/>
              <w:jc w:val="center"/>
              <w:rPr>
                <w:del w:id="5437" w:author="Author"/>
                <w:rFonts w:ascii="Arial" w:eastAsia="SimSun" w:hAnsi="Arial" w:cs="Arial"/>
                <w:noProof/>
                <w:sz w:val="18"/>
                <w:szCs w:val="18"/>
                <w:lang w:val="de-DE"/>
              </w:rPr>
            </w:pPr>
            <w:del w:id="5438" w:author="Author">
              <w:r w:rsidRPr="00275641" w:rsidDel="001329B9">
                <w:rPr>
                  <w:rFonts w:ascii="Arial" w:eastAsia="SimSun" w:hAnsi="Arial" w:cs="Arial"/>
                  <w:noProof/>
                  <w:sz w:val="18"/>
                  <w:szCs w:val="18"/>
                  <w:lang w:val="de-DE"/>
                </w:rPr>
                <w:delText>M</w:delText>
              </w:r>
            </w:del>
          </w:p>
        </w:tc>
      </w:tr>
    </w:tbl>
    <w:p w14:paraId="5D65AB5E" w14:textId="595184AC" w:rsidR="006A5594" w:rsidRPr="00275641" w:rsidDel="001329B9" w:rsidRDefault="006A5594" w:rsidP="006A5594">
      <w:pPr>
        <w:rPr>
          <w:del w:id="5439" w:author="Author"/>
          <w:rFonts w:eastAsia="SimSun"/>
        </w:rPr>
      </w:pPr>
    </w:p>
    <w:p w14:paraId="206C1103" w14:textId="3F92E800" w:rsidR="006A5594" w:rsidRPr="00275641" w:rsidDel="001329B9" w:rsidRDefault="006A5594" w:rsidP="006A5594">
      <w:pPr>
        <w:pStyle w:val="Heading6"/>
        <w:rPr>
          <w:del w:id="5440" w:author="Author"/>
        </w:rPr>
      </w:pPr>
      <w:bookmarkStart w:id="5441" w:name="_Toc20494645"/>
      <w:bookmarkStart w:id="5442" w:name="_Toc26975700"/>
      <w:bookmarkStart w:id="5443" w:name="_Toc35856573"/>
      <w:bookmarkStart w:id="5444" w:name="_Toc44001456"/>
      <w:bookmarkStart w:id="5445" w:name="_Toc51581057"/>
      <w:bookmarkStart w:id="5446" w:name="_Toc52356320"/>
      <w:bookmarkStart w:id="5447" w:name="_Toc55227890"/>
      <w:del w:id="5448" w:author="Author">
        <w:r w:rsidDel="001329B9">
          <w:delText>12.1.1.4</w:delText>
        </w:r>
        <w:r w:rsidRPr="00275641" w:rsidDel="001329B9">
          <w:delText>.2.7</w:delText>
        </w:r>
        <w:r w:rsidRPr="00275641" w:rsidDel="001329B9">
          <w:tab/>
          <w:delText>Type resourceCreation-ResponseType</w:delText>
        </w:r>
        <w:bookmarkEnd w:id="5441"/>
        <w:bookmarkEnd w:id="5442"/>
        <w:bookmarkEnd w:id="5443"/>
        <w:bookmarkEnd w:id="5444"/>
        <w:bookmarkEnd w:id="5445"/>
        <w:bookmarkEnd w:id="5446"/>
        <w:bookmarkEnd w:id="5447"/>
      </w:del>
    </w:p>
    <w:p w14:paraId="6CD56E16" w14:textId="260E2E5C" w:rsidR="006A5594" w:rsidRPr="00275641" w:rsidDel="001329B9" w:rsidRDefault="006A5594" w:rsidP="006A5594">
      <w:pPr>
        <w:keepNext/>
        <w:keepLines/>
        <w:spacing w:before="60"/>
        <w:jc w:val="center"/>
        <w:rPr>
          <w:del w:id="5449" w:author="Author"/>
          <w:rFonts w:ascii="Arial" w:eastAsia="SimSun" w:hAnsi="Arial"/>
          <w:b/>
          <w:noProof/>
        </w:rPr>
      </w:pPr>
      <w:del w:id="5450" w:author="Author">
        <w:r w:rsidRPr="00275641" w:rsidDel="001329B9">
          <w:rPr>
            <w:rFonts w:ascii="Arial" w:eastAsia="SimSun" w:hAnsi="Arial"/>
            <w:b/>
            <w:noProof/>
          </w:rPr>
          <w:delText xml:space="preserve">Table </w:delText>
        </w:r>
        <w:r w:rsidDel="001329B9">
          <w:rPr>
            <w:rFonts w:ascii="Arial" w:eastAsia="SimSun" w:hAnsi="Arial"/>
            <w:b/>
          </w:rPr>
          <w:delText>12.1.1.4</w:delText>
        </w:r>
        <w:r w:rsidRPr="00275641" w:rsidDel="001329B9">
          <w:rPr>
            <w:rFonts w:ascii="Arial" w:eastAsia="SimSun" w:hAnsi="Arial"/>
            <w:b/>
          </w:rPr>
          <w:delText>.2.7</w:delText>
        </w:r>
        <w:r w:rsidRPr="00275641" w:rsidDel="001329B9">
          <w:rPr>
            <w:rFonts w:ascii="Arial" w:eastAsia="SimSun" w:hAnsi="Arial"/>
            <w:b/>
            <w:noProof/>
          </w:rPr>
          <w:delText xml:space="preserve">-1: Definition of type </w:delText>
        </w:r>
        <w:r w:rsidRPr="00275641" w:rsidDel="001329B9">
          <w:rPr>
            <w:rFonts w:ascii="Arial" w:eastAsia="SimSun" w:hAnsi="Arial"/>
            <w:b/>
          </w:rPr>
          <w:delText>resourceCreation-ResponseType</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6A5594" w:rsidRPr="00275641" w:rsidDel="001329B9" w14:paraId="033512DE" w14:textId="3349931B" w:rsidTr="000516BC">
        <w:trPr>
          <w:del w:id="5451" w:author="Author"/>
        </w:trPr>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52ED4591" w14:textId="6467745D" w:rsidR="006A5594" w:rsidRPr="00275641" w:rsidDel="001329B9" w:rsidRDefault="006A5594" w:rsidP="000516BC">
            <w:pPr>
              <w:keepNext/>
              <w:keepLines/>
              <w:spacing w:after="0"/>
              <w:jc w:val="center"/>
              <w:rPr>
                <w:del w:id="5452" w:author="Author"/>
                <w:rFonts w:ascii="Arial" w:eastAsia="SimSun" w:hAnsi="Arial"/>
                <w:b/>
                <w:noProof/>
                <w:sz w:val="18"/>
                <w:lang w:val="x-none"/>
              </w:rPr>
            </w:pPr>
            <w:del w:id="5453" w:author="Author">
              <w:r w:rsidRPr="00275641" w:rsidDel="001329B9">
                <w:rPr>
                  <w:rFonts w:ascii="Arial" w:eastAsia="SimSun" w:hAnsi="Arial"/>
                  <w:b/>
                  <w:noProof/>
                  <w:sz w:val="18"/>
                  <w:lang w:val="x-none"/>
                </w:rPr>
                <w:delText>Attribute name</w:delText>
              </w:r>
            </w:del>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7392A403" w14:textId="3425D02A" w:rsidR="006A5594" w:rsidRPr="00275641" w:rsidDel="001329B9" w:rsidRDefault="006A5594" w:rsidP="000516BC">
            <w:pPr>
              <w:keepNext/>
              <w:keepLines/>
              <w:spacing w:after="0"/>
              <w:jc w:val="center"/>
              <w:rPr>
                <w:del w:id="5454" w:author="Author"/>
                <w:rFonts w:ascii="Arial" w:eastAsia="SimSun" w:hAnsi="Arial"/>
                <w:b/>
                <w:noProof/>
                <w:sz w:val="18"/>
                <w:lang w:val="x-none"/>
              </w:rPr>
            </w:pPr>
            <w:del w:id="5455" w:author="Author">
              <w:r w:rsidRPr="00275641" w:rsidDel="001329B9">
                <w:rPr>
                  <w:rFonts w:ascii="Arial" w:eastAsia="SimSun" w:hAnsi="Arial"/>
                  <w:b/>
                  <w:noProof/>
                  <w:sz w:val="18"/>
                  <w:lang w:val="x-none"/>
                </w:rPr>
                <w:delText>Data type</w:delText>
              </w:r>
            </w:del>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5BAB0D36" w14:textId="5090421F" w:rsidR="006A5594" w:rsidRPr="00275641" w:rsidDel="001329B9" w:rsidRDefault="006A5594" w:rsidP="000516BC">
            <w:pPr>
              <w:keepNext/>
              <w:keepLines/>
              <w:spacing w:after="0"/>
              <w:jc w:val="center"/>
              <w:rPr>
                <w:del w:id="5456" w:author="Author"/>
                <w:rFonts w:ascii="Arial" w:eastAsia="SimSun" w:hAnsi="Arial"/>
                <w:b/>
                <w:noProof/>
                <w:sz w:val="18"/>
                <w:lang w:val="x-none"/>
              </w:rPr>
            </w:pPr>
            <w:del w:id="5457" w:author="Author">
              <w:r w:rsidRPr="00275641" w:rsidDel="001329B9">
                <w:rPr>
                  <w:rFonts w:ascii="Arial" w:eastAsia="SimSun" w:hAnsi="Arial"/>
                  <w:b/>
                  <w:noProof/>
                  <w:sz w:val="18"/>
                  <w:lang w:val="x-none"/>
                </w:rPr>
                <w:delText>Description</w:delText>
              </w:r>
            </w:del>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4C26AFDA" w14:textId="0A352142" w:rsidR="006A5594" w:rsidRPr="00275641" w:rsidDel="001329B9" w:rsidRDefault="006A5594" w:rsidP="000516BC">
            <w:pPr>
              <w:keepNext/>
              <w:keepLines/>
              <w:spacing w:after="0"/>
              <w:jc w:val="center"/>
              <w:rPr>
                <w:del w:id="5458" w:author="Author"/>
                <w:rFonts w:ascii="Arial" w:eastAsia="SimSun" w:hAnsi="Arial"/>
                <w:b/>
                <w:noProof/>
                <w:sz w:val="18"/>
                <w:lang w:val="x-none"/>
              </w:rPr>
            </w:pPr>
            <w:del w:id="5459" w:author="Author">
              <w:r w:rsidRPr="00275641" w:rsidDel="001329B9">
                <w:rPr>
                  <w:rFonts w:ascii="Arial" w:eastAsia="SimSun" w:hAnsi="Arial"/>
                  <w:b/>
                  <w:noProof/>
                  <w:sz w:val="18"/>
                  <w:lang w:val="x-none"/>
                </w:rPr>
                <w:delText>SQ</w:delText>
              </w:r>
            </w:del>
          </w:p>
        </w:tc>
      </w:tr>
      <w:tr w:rsidR="006A5594" w:rsidRPr="00275641" w:rsidDel="001329B9" w14:paraId="2D2E84F8" w14:textId="0D02FB85" w:rsidTr="000516BC">
        <w:trPr>
          <w:del w:id="5460" w:author="Author"/>
        </w:trPr>
        <w:tc>
          <w:tcPr>
            <w:tcW w:w="1345" w:type="pct"/>
            <w:tcBorders>
              <w:top w:val="single" w:sz="4" w:space="0" w:color="auto"/>
              <w:left w:val="single" w:sz="4" w:space="0" w:color="auto"/>
              <w:bottom w:val="single" w:sz="4" w:space="0" w:color="auto"/>
              <w:right w:val="single" w:sz="4" w:space="0" w:color="auto"/>
            </w:tcBorders>
          </w:tcPr>
          <w:p w14:paraId="26218BDE" w14:textId="32CC4DEC" w:rsidR="006A5594" w:rsidRPr="00995065" w:rsidDel="001329B9" w:rsidRDefault="002E074B" w:rsidP="000516BC">
            <w:pPr>
              <w:keepNext/>
              <w:keepLines/>
              <w:spacing w:after="0"/>
              <w:rPr>
                <w:del w:id="5461" w:author="Author"/>
                <w:rFonts w:ascii="Arial" w:eastAsia="SimSun" w:hAnsi="Arial"/>
                <w:sz w:val="18"/>
                <w:lang w:val="en-US"/>
              </w:rPr>
            </w:pPr>
            <w:del w:id="5462" w:author="Author">
              <w:r w:rsidDel="001329B9">
                <w:rPr>
                  <w:rFonts w:ascii="Arial" w:eastAsia="SimSun" w:hAnsi="Arial"/>
                  <w:sz w:val="18"/>
                  <w:lang w:val="en-US"/>
                </w:rPr>
                <w:delText>n/a</w:delText>
              </w:r>
            </w:del>
          </w:p>
        </w:tc>
        <w:tc>
          <w:tcPr>
            <w:tcW w:w="1321" w:type="pct"/>
            <w:tcBorders>
              <w:top w:val="single" w:sz="4" w:space="0" w:color="auto"/>
              <w:left w:val="single" w:sz="4" w:space="0" w:color="auto"/>
              <w:bottom w:val="single" w:sz="4" w:space="0" w:color="auto"/>
              <w:right w:val="single" w:sz="4" w:space="0" w:color="auto"/>
            </w:tcBorders>
          </w:tcPr>
          <w:p w14:paraId="6FFF867C" w14:textId="4B5208C2" w:rsidR="006A5594" w:rsidRPr="00275641" w:rsidDel="001329B9" w:rsidRDefault="006A5594" w:rsidP="000516BC">
            <w:pPr>
              <w:keepNext/>
              <w:keepLines/>
              <w:spacing w:after="0"/>
              <w:rPr>
                <w:del w:id="5463" w:author="Author"/>
                <w:rFonts w:ascii="Arial" w:eastAsia="SimSun" w:hAnsi="Arial"/>
                <w:sz w:val="18"/>
                <w:lang w:val="x-none"/>
              </w:rPr>
            </w:pPr>
            <w:del w:id="5464" w:author="Author">
              <w:r w:rsidRPr="00275641" w:rsidDel="001329B9">
                <w:rPr>
                  <w:rFonts w:ascii="Arial" w:eastAsia="SimSun" w:hAnsi="Arial"/>
                  <w:sz w:val="18"/>
                  <w:lang w:val="x-none"/>
                </w:rPr>
                <w:delText>resourceRepresentation-Type</w:delText>
              </w:r>
            </w:del>
          </w:p>
        </w:tc>
        <w:tc>
          <w:tcPr>
            <w:tcW w:w="2128" w:type="pct"/>
            <w:tcBorders>
              <w:top w:val="single" w:sz="4" w:space="0" w:color="auto"/>
              <w:left w:val="single" w:sz="4" w:space="0" w:color="auto"/>
              <w:bottom w:val="single" w:sz="4" w:space="0" w:color="auto"/>
              <w:right w:val="single" w:sz="4" w:space="0" w:color="auto"/>
            </w:tcBorders>
          </w:tcPr>
          <w:p w14:paraId="38D734CA" w14:textId="0CFF084F" w:rsidR="006A5594" w:rsidRPr="00275641" w:rsidDel="001329B9" w:rsidRDefault="006A5594" w:rsidP="000516BC">
            <w:pPr>
              <w:keepNext/>
              <w:keepLines/>
              <w:spacing w:after="0"/>
              <w:rPr>
                <w:del w:id="5465" w:author="Author"/>
                <w:rFonts w:ascii="Arial" w:eastAsia="SimSun" w:hAnsi="Arial" w:cs="Arial"/>
                <w:noProof/>
                <w:sz w:val="18"/>
                <w:szCs w:val="18"/>
                <w:lang w:val="x-none"/>
              </w:rPr>
            </w:pPr>
            <w:del w:id="5466" w:author="Author">
              <w:r w:rsidRPr="005721DD" w:rsidDel="001329B9">
                <w:rPr>
                  <w:rFonts w:ascii="Arial" w:eastAsia="SimSun" w:hAnsi="Arial" w:cs="Arial"/>
                  <w:sz w:val="18"/>
                  <w:szCs w:val="18"/>
                  <w:lang w:val="en-US" w:eastAsia="zh-CN"/>
                </w:rPr>
                <w:delText xml:space="preserve">Used in the </w:delText>
              </w:r>
              <w:r w:rsidDel="001329B9">
                <w:rPr>
                  <w:rFonts w:ascii="Arial" w:eastAsia="SimSun" w:hAnsi="Arial" w:cs="Arial"/>
                  <w:sz w:val="18"/>
                  <w:szCs w:val="18"/>
                  <w:lang w:val="en-US" w:eastAsia="zh-CN"/>
                </w:rPr>
                <w:delText>response</w:delText>
              </w:r>
              <w:r w:rsidRPr="005721DD" w:rsidDel="001329B9">
                <w:rPr>
                  <w:rFonts w:ascii="Arial" w:eastAsia="SimSun" w:hAnsi="Arial" w:cs="Arial"/>
                  <w:sz w:val="18"/>
                  <w:szCs w:val="18"/>
                  <w:lang w:val="en-US" w:eastAsia="zh-CN"/>
                </w:rPr>
                <w:delText xml:space="preserve"> body </w:delText>
              </w:r>
              <w:r w:rsidDel="001329B9">
                <w:rPr>
                  <w:rFonts w:ascii="Arial" w:eastAsia="SimSun" w:hAnsi="Arial" w:cs="Arial"/>
                  <w:sz w:val="18"/>
                  <w:szCs w:val="18"/>
                  <w:lang w:val="en-US" w:eastAsia="zh-CN"/>
                </w:rPr>
                <w:delText>of HTTP PUT describing the resource created</w:delText>
              </w:r>
            </w:del>
          </w:p>
        </w:tc>
        <w:tc>
          <w:tcPr>
            <w:tcW w:w="206" w:type="pct"/>
            <w:tcBorders>
              <w:top w:val="single" w:sz="4" w:space="0" w:color="auto"/>
              <w:left w:val="single" w:sz="4" w:space="0" w:color="auto"/>
              <w:bottom w:val="single" w:sz="4" w:space="0" w:color="auto"/>
              <w:right w:val="single" w:sz="4" w:space="0" w:color="auto"/>
            </w:tcBorders>
          </w:tcPr>
          <w:p w14:paraId="3310F908" w14:textId="0BC483DA" w:rsidR="006A5594" w:rsidRPr="00275641" w:rsidDel="001329B9" w:rsidRDefault="006A5594" w:rsidP="000516BC">
            <w:pPr>
              <w:keepNext/>
              <w:keepLines/>
              <w:spacing w:after="0"/>
              <w:jc w:val="center"/>
              <w:rPr>
                <w:del w:id="5467" w:author="Author"/>
                <w:rFonts w:ascii="Arial" w:eastAsia="SimSun" w:hAnsi="Arial" w:cs="Arial"/>
                <w:noProof/>
                <w:sz w:val="18"/>
                <w:szCs w:val="18"/>
                <w:lang w:val="de-DE"/>
              </w:rPr>
            </w:pPr>
            <w:del w:id="5468" w:author="Author">
              <w:r w:rsidRPr="00275641" w:rsidDel="001329B9">
                <w:rPr>
                  <w:rFonts w:ascii="Arial" w:eastAsia="SimSun" w:hAnsi="Arial" w:cs="Arial"/>
                  <w:noProof/>
                  <w:sz w:val="18"/>
                  <w:szCs w:val="18"/>
                  <w:lang w:val="de-DE"/>
                </w:rPr>
                <w:delText>M</w:delText>
              </w:r>
            </w:del>
          </w:p>
        </w:tc>
      </w:tr>
    </w:tbl>
    <w:p w14:paraId="6CAFE87F" w14:textId="4677CF12" w:rsidR="006A5594" w:rsidRPr="00275641" w:rsidDel="001329B9" w:rsidRDefault="006A5594" w:rsidP="006A5594">
      <w:pPr>
        <w:rPr>
          <w:del w:id="5469" w:author="Author"/>
          <w:rFonts w:eastAsia="SimSun"/>
        </w:rPr>
      </w:pPr>
    </w:p>
    <w:p w14:paraId="33773823" w14:textId="55D868C4" w:rsidR="006A5594" w:rsidRPr="00275641" w:rsidDel="001329B9" w:rsidRDefault="006A5594" w:rsidP="006A5594">
      <w:pPr>
        <w:pStyle w:val="Heading6"/>
        <w:rPr>
          <w:del w:id="5470" w:author="Author"/>
        </w:rPr>
      </w:pPr>
      <w:bookmarkStart w:id="5471" w:name="_Toc20494646"/>
      <w:bookmarkStart w:id="5472" w:name="_Toc26975701"/>
      <w:bookmarkStart w:id="5473" w:name="_Toc35856574"/>
      <w:bookmarkStart w:id="5474" w:name="_Toc44001457"/>
      <w:bookmarkStart w:id="5475" w:name="_Toc51581058"/>
      <w:bookmarkStart w:id="5476" w:name="_Toc52356321"/>
      <w:bookmarkStart w:id="5477" w:name="_Toc55227891"/>
      <w:del w:id="5478" w:author="Author">
        <w:r w:rsidDel="001329B9">
          <w:delText>12.1.1.4</w:delText>
        </w:r>
        <w:r w:rsidRPr="00275641" w:rsidDel="001329B9">
          <w:delText>.2.8</w:delText>
        </w:r>
        <w:r w:rsidRPr="00275641" w:rsidDel="001329B9">
          <w:tab/>
          <w:delText>Type resourceDeletion-ResponseType</w:delText>
        </w:r>
        <w:bookmarkEnd w:id="5471"/>
        <w:bookmarkEnd w:id="5472"/>
        <w:bookmarkEnd w:id="5473"/>
        <w:bookmarkEnd w:id="5474"/>
        <w:bookmarkEnd w:id="5475"/>
        <w:bookmarkEnd w:id="5476"/>
        <w:bookmarkEnd w:id="5477"/>
      </w:del>
    </w:p>
    <w:p w14:paraId="7FB1750C" w14:textId="04C8E0EF" w:rsidR="006A5594" w:rsidRPr="00275641" w:rsidDel="001329B9" w:rsidRDefault="006A5594" w:rsidP="006A5594">
      <w:pPr>
        <w:keepNext/>
        <w:keepLines/>
        <w:spacing w:before="60"/>
        <w:jc w:val="center"/>
        <w:rPr>
          <w:del w:id="5479" w:author="Author"/>
          <w:rFonts w:ascii="Arial" w:eastAsia="SimSun" w:hAnsi="Arial"/>
          <w:b/>
          <w:noProof/>
        </w:rPr>
      </w:pPr>
      <w:del w:id="5480" w:author="Author">
        <w:r w:rsidRPr="00275641" w:rsidDel="001329B9">
          <w:rPr>
            <w:rFonts w:ascii="Arial" w:eastAsia="SimSun" w:hAnsi="Arial"/>
            <w:b/>
            <w:noProof/>
          </w:rPr>
          <w:delText xml:space="preserve">Table </w:delText>
        </w:r>
        <w:r w:rsidDel="001329B9">
          <w:rPr>
            <w:rFonts w:ascii="Arial" w:eastAsia="SimSun" w:hAnsi="Arial"/>
            <w:b/>
          </w:rPr>
          <w:delText>12.1.1.4</w:delText>
        </w:r>
        <w:r w:rsidRPr="00275641" w:rsidDel="001329B9">
          <w:rPr>
            <w:rFonts w:ascii="Arial" w:eastAsia="SimSun" w:hAnsi="Arial"/>
            <w:b/>
          </w:rPr>
          <w:delText>.2.8</w:delText>
        </w:r>
        <w:r w:rsidRPr="00275641" w:rsidDel="001329B9">
          <w:rPr>
            <w:rFonts w:ascii="Arial" w:eastAsia="SimSun" w:hAnsi="Arial"/>
            <w:b/>
            <w:noProof/>
          </w:rPr>
          <w:delText xml:space="preserve">-1: Definition of type </w:delText>
        </w:r>
        <w:r w:rsidRPr="00275641" w:rsidDel="001329B9">
          <w:rPr>
            <w:rFonts w:ascii="Arial" w:eastAsia="SimSun" w:hAnsi="Arial"/>
            <w:b/>
          </w:rPr>
          <w:delText>resourceDeletion-ResponseType</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6A5594" w:rsidRPr="00275641" w:rsidDel="001329B9" w14:paraId="705DBF41" w14:textId="461A2381" w:rsidTr="000516BC">
        <w:trPr>
          <w:del w:id="5481" w:author="Author"/>
        </w:trPr>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55E4417F" w14:textId="2C1EE338" w:rsidR="006A5594" w:rsidRPr="00275641" w:rsidDel="001329B9" w:rsidRDefault="006A5594" w:rsidP="000516BC">
            <w:pPr>
              <w:keepNext/>
              <w:keepLines/>
              <w:spacing w:after="0"/>
              <w:jc w:val="center"/>
              <w:rPr>
                <w:del w:id="5482" w:author="Author"/>
                <w:rFonts w:ascii="Arial" w:eastAsia="SimSun" w:hAnsi="Arial"/>
                <w:b/>
                <w:noProof/>
                <w:sz w:val="18"/>
                <w:lang w:val="x-none"/>
              </w:rPr>
            </w:pPr>
            <w:del w:id="5483" w:author="Author">
              <w:r w:rsidRPr="00275641" w:rsidDel="001329B9">
                <w:rPr>
                  <w:rFonts w:ascii="Arial" w:eastAsia="SimSun" w:hAnsi="Arial"/>
                  <w:b/>
                  <w:noProof/>
                  <w:sz w:val="18"/>
                  <w:lang w:val="x-none"/>
                </w:rPr>
                <w:delText>Attribute name</w:delText>
              </w:r>
            </w:del>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30B193F5" w14:textId="6760C30C" w:rsidR="006A5594" w:rsidRPr="00275641" w:rsidDel="001329B9" w:rsidRDefault="006A5594" w:rsidP="000516BC">
            <w:pPr>
              <w:keepNext/>
              <w:keepLines/>
              <w:spacing w:after="0"/>
              <w:jc w:val="center"/>
              <w:rPr>
                <w:del w:id="5484" w:author="Author"/>
                <w:rFonts w:ascii="Arial" w:eastAsia="SimSun" w:hAnsi="Arial"/>
                <w:b/>
                <w:noProof/>
                <w:sz w:val="18"/>
                <w:lang w:val="x-none"/>
              </w:rPr>
            </w:pPr>
            <w:del w:id="5485" w:author="Author">
              <w:r w:rsidRPr="00275641" w:rsidDel="001329B9">
                <w:rPr>
                  <w:rFonts w:ascii="Arial" w:eastAsia="SimSun" w:hAnsi="Arial"/>
                  <w:b/>
                  <w:noProof/>
                  <w:sz w:val="18"/>
                  <w:lang w:val="x-none"/>
                </w:rPr>
                <w:delText>Data type</w:delText>
              </w:r>
            </w:del>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2785EA48" w14:textId="363CA535" w:rsidR="006A5594" w:rsidRPr="00275641" w:rsidDel="001329B9" w:rsidRDefault="006A5594" w:rsidP="000516BC">
            <w:pPr>
              <w:keepNext/>
              <w:keepLines/>
              <w:spacing w:after="0"/>
              <w:jc w:val="center"/>
              <w:rPr>
                <w:del w:id="5486" w:author="Author"/>
                <w:rFonts w:ascii="Arial" w:eastAsia="SimSun" w:hAnsi="Arial"/>
                <w:b/>
                <w:noProof/>
                <w:sz w:val="18"/>
                <w:lang w:val="x-none"/>
              </w:rPr>
            </w:pPr>
            <w:del w:id="5487" w:author="Author">
              <w:r w:rsidRPr="00275641" w:rsidDel="001329B9">
                <w:rPr>
                  <w:rFonts w:ascii="Arial" w:eastAsia="SimSun" w:hAnsi="Arial"/>
                  <w:b/>
                  <w:noProof/>
                  <w:sz w:val="18"/>
                  <w:lang w:val="x-none"/>
                </w:rPr>
                <w:delText>Description</w:delText>
              </w:r>
            </w:del>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5779A28C" w14:textId="7AB67E59" w:rsidR="006A5594" w:rsidRPr="00275641" w:rsidDel="001329B9" w:rsidRDefault="006A5594" w:rsidP="000516BC">
            <w:pPr>
              <w:keepNext/>
              <w:keepLines/>
              <w:spacing w:after="0"/>
              <w:jc w:val="center"/>
              <w:rPr>
                <w:del w:id="5488" w:author="Author"/>
                <w:rFonts w:ascii="Arial" w:eastAsia="SimSun" w:hAnsi="Arial"/>
                <w:b/>
                <w:noProof/>
                <w:sz w:val="18"/>
                <w:lang w:val="x-none"/>
              </w:rPr>
            </w:pPr>
            <w:del w:id="5489" w:author="Author">
              <w:r w:rsidRPr="00275641" w:rsidDel="001329B9">
                <w:rPr>
                  <w:rFonts w:ascii="Arial" w:eastAsia="SimSun" w:hAnsi="Arial"/>
                  <w:b/>
                  <w:noProof/>
                  <w:sz w:val="18"/>
                  <w:lang w:val="x-none"/>
                </w:rPr>
                <w:delText>SQ</w:delText>
              </w:r>
            </w:del>
          </w:p>
        </w:tc>
      </w:tr>
      <w:tr w:rsidR="006A5594" w:rsidRPr="00275641" w:rsidDel="001329B9" w14:paraId="64A03752" w14:textId="7A93DB3D" w:rsidTr="000516BC">
        <w:trPr>
          <w:del w:id="5490" w:author="Author"/>
        </w:trPr>
        <w:tc>
          <w:tcPr>
            <w:tcW w:w="1345" w:type="pct"/>
            <w:tcBorders>
              <w:top w:val="single" w:sz="4" w:space="0" w:color="auto"/>
              <w:left w:val="single" w:sz="4" w:space="0" w:color="auto"/>
              <w:bottom w:val="single" w:sz="4" w:space="0" w:color="auto"/>
              <w:right w:val="single" w:sz="4" w:space="0" w:color="auto"/>
            </w:tcBorders>
          </w:tcPr>
          <w:p w14:paraId="577F1E1E" w14:textId="2E319146" w:rsidR="006A5594" w:rsidRPr="00275641" w:rsidDel="001329B9" w:rsidRDefault="00913E88" w:rsidP="000516BC">
            <w:pPr>
              <w:keepNext/>
              <w:keepLines/>
              <w:spacing w:after="0"/>
              <w:rPr>
                <w:del w:id="5491" w:author="Author"/>
                <w:rFonts w:ascii="Arial" w:eastAsia="SimSun" w:hAnsi="Arial"/>
                <w:sz w:val="18"/>
                <w:lang w:val="en-US"/>
              </w:rPr>
            </w:pPr>
            <w:del w:id="5492" w:author="Author">
              <w:r w:rsidDel="001329B9">
                <w:rPr>
                  <w:rFonts w:ascii="Arial" w:eastAsia="SimSun" w:hAnsi="Arial"/>
                  <w:sz w:val="18"/>
                  <w:lang w:val="de-DE"/>
                </w:rPr>
                <w:delText>n/a</w:delText>
              </w:r>
            </w:del>
          </w:p>
        </w:tc>
        <w:tc>
          <w:tcPr>
            <w:tcW w:w="1321" w:type="pct"/>
            <w:tcBorders>
              <w:top w:val="single" w:sz="4" w:space="0" w:color="auto"/>
              <w:left w:val="single" w:sz="4" w:space="0" w:color="auto"/>
              <w:bottom w:val="single" w:sz="4" w:space="0" w:color="auto"/>
              <w:right w:val="single" w:sz="4" w:space="0" w:color="auto"/>
            </w:tcBorders>
          </w:tcPr>
          <w:p w14:paraId="42B34854" w14:textId="484E1DEB" w:rsidR="006A5594" w:rsidRPr="00995065" w:rsidDel="001329B9" w:rsidRDefault="006A5594" w:rsidP="000516BC">
            <w:pPr>
              <w:keepNext/>
              <w:keepLines/>
              <w:spacing w:after="0"/>
              <w:rPr>
                <w:del w:id="5493" w:author="Author"/>
                <w:rFonts w:ascii="Arial" w:eastAsia="SimSun" w:hAnsi="Arial"/>
                <w:sz w:val="18"/>
                <w:lang w:val="de-DE"/>
              </w:rPr>
            </w:pPr>
            <w:del w:id="5494" w:author="Author">
              <w:r w:rsidRPr="00275641" w:rsidDel="001329B9">
                <w:rPr>
                  <w:rFonts w:ascii="Arial" w:eastAsia="SimSun" w:hAnsi="Arial"/>
                  <w:sz w:val="18"/>
                  <w:lang w:val="x-none"/>
                </w:rPr>
                <w:delText>array</w:delText>
              </w:r>
              <w:r w:rsidRPr="00275641" w:rsidDel="001329B9">
                <w:rPr>
                  <w:rFonts w:ascii="Arial" w:eastAsia="SimSun" w:hAnsi="Arial"/>
                  <w:sz w:val="18"/>
                  <w:lang w:val="de-DE"/>
                </w:rPr>
                <w:delText>(uri-Type)</w:delText>
              </w:r>
            </w:del>
          </w:p>
        </w:tc>
        <w:tc>
          <w:tcPr>
            <w:tcW w:w="2128" w:type="pct"/>
            <w:tcBorders>
              <w:top w:val="single" w:sz="4" w:space="0" w:color="auto"/>
              <w:left w:val="single" w:sz="4" w:space="0" w:color="auto"/>
              <w:bottom w:val="single" w:sz="4" w:space="0" w:color="auto"/>
              <w:right w:val="single" w:sz="4" w:space="0" w:color="auto"/>
            </w:tcBorders>
          </w:tcPr>
          <w:p w14:paraId="72EA99C7" w14:textId="63606370" w:rsidR="006A5594" w:rsidRPr="00275641" w:rsidDel="001329B9" w:rsidRDefault="006A5594" w:rsidP="000516BC">
            <w:pPr>
              <w:keepNext/>
              <w:keepLines/>
              <w:spacing w:after="0"/>
              <w:rPr>
                <w:del w:id="5495" w:author="Author"/>
                <w:rFonts w:ascii="Arial" w:eastAsia="SimSun" w:hAnsi="Arial" w:cs="Arial"/>
                <w:noProof/>
                <w:sz w:val="18"/>
                <w:szCs w:val="18"/>
                <w:lang w:val="x-none"/>
              </w:rPr>
            </w:pPr>
            <w:del w:id="5496" w:author="Author">
              <w:r w:rsidRPr="005721DD" w:rsidDel="001329B9">
                <w:rPr>
                  <w:rFonts w:ascii="Arial" w:eastAsia="SimSun" w:hAnsi="Arial" w:cs="Arial"/>
                  <w:sz w:val="18"/>
                  <w:szCs w:val="18"/>
                  <w:lang w:val="en-US" w:eastAsia="zh-CN"/>
                </w:rPr>
                <w:delText xml:space="preserve">Used in the </w:delText>
              </w:r>
              <w:r w:rsidDel="001329B9">
                <w:rPr>
                  <w:rFonts w:ascii="Arial" w:eastAsia="SimSun" w:hAnsi="Arial" w:cs="Arial"/>
                  <w:sz w:val="18"/>
                  <w:szCs w:val="18"/>
                  <w:lang w:val="en-US" w:eastAsia="zh-CN"/>
                </w:rPr>
                <w:delText>response</w:delText>
              </w:r>
              <w:r w:rsidRPr="005721DD" w:rsidDel="001329B9">
                <w:rPr>
                  <w:rFonts w:ascii="Arial" w:eastAsia="SimSun" w:hAnsi="Arial" w:cs="Arial"/>
                  <w:sz w:val="18"/>
                  <w:szCs w:val="18"/>
                  <w:lang w:val="en-US" w:eastAsia="zh-CN"/>
                </w:rPr>
                <w:delText xml:space="preserve"> body </w:delText>
              </w:r>
              <w:r w:rsidDel="001329B9">
                <w:rPr>
                  <w:rFonts w:ascii="Arial" w:eastAsia="SimSun" w:hAnsi="Arial" w:cs="Arial"/>
                  <w:sz w:val="18"/>
                  <w:szCs w:val="18"/>
                  <w:lang w:val="en-US" w:eastAsia="zh-CN"/>
                </w:rPr>
                <w:delText>of HTTP DELETE identifying the URIs of the deleted resources</w:delText>
              </w:r>
            </w:del>
          </w:p>
        </w:tc>
        <w:tc>
          <w:tcPr>
            <w:tcW w:w="206" w:type="pct"/>
            <w:tcBorders>
              <w:top w:val="single" w:sz="4" w:space="0" w:color="auto"/>
              <w:left w:val="single" w:sz="4" w:space="0" w:color="auto"/>
              <w:bottom w:val="single" w:sz="4" w:space="0" w:color="auto"/>
              <w:right w:val="single" w:sz="4" w:space="0" w:color="auto"/>
            </w:tcBorders>
          </w:tcPr>
          <w:p w14:paraId="2D1A4A46" w14:textId="6AC09EAA" w:rsidR="006A5594" w:rsidRPr="00275641" w:rsidDel="001329B9" w:rsidRDefault="006A5594" w:rsidP="000516BC">
            <w:pPr>
              <w:keepNext/>
              <w:keepLines/>
              <w:spacing w:after="0"/>
              <w:jc w:val="center"/>
              <w:rPr>
                <w:del w:id="5497" w:author="Author"/>
                <w:rFonts w:ascii="Arial" w:eastAsia="SimSun" w:hAnsi="Arial" w:cs="Arial"/>
                <w:noProof/>
                <w:sz w:val="18"/>
                <w:szCs w:val="18"/>
                <w:lang w:val="de-DE"/>
              </w:rPr>
            </w:pPr>
            <w:del w:id="5498" w:author="Author">
              <w:r w:rsidRPr="00275641" w:rsidDel="001329B9">
                <w:rPr>
                  <w:rFonts w:ascii="Arial" w:eastAsia="SimSun" w:hAnsi="Arial" w:cs="Arial"/>
                  <w:noProof/>
                  <w:sz w:val="18"/>
                  <w:szCs w:val="18"/>
                  <w:lang w:val="de-DE"/>
                </w:rPr>
                <w:delText>M</w:delText>
              </w:r>
            </w:del>
          </w:p>
        </w:tc>
      </w:tr>
    </w:tbl>
    <w:p w14:paraId="71772119" w14:textId="154E9A31" w:rsidR="006A5594" w:rsidRPr="00275641" w:rsidDel="001329B9" w:rsidRDefault="006A5594" w:rsidP="006A5594">
      <w:pPr>
        <w:rPr>
          <w:del w:id="5499" w:author="Author"/>
          <w:rFonts w:eastAsia="SimSun"/>
        </w:rPr>
      </w:pPr>
    </w:p>
    <w:p w14:paraId="023DB3E5" w14:textId="6CC06106" w:rsidR="006A5594" w:rsidRPr="00275641" w:rsidDel="001329B9" w:rsidRDefault="006A5594" w:rsidP="006A5594">
      <w:pPr>
        <w:pStyle w:val="Heading6"/>
        <w:rPr>
          <w:del w:id="5500" w:author="Author"/>
        </w:rPr>
      </w:pPr>
      <w:bookmarkStart w:id="5501" w:name="_Toc20494647"/>
      <w:bookmarkStart w:id="5502" w:name="_Toc26975702"/>
      <w:bookmarkStart w:id="5503" w:name="_Toc35856575"/>
      <w:bookmarkStart w:id="5504" w:name="_Toc44001458"/>
      <w:bookmarkStart w:id="5505" w:name="_Toc51581059"/>
      <w:bookmarkStart w:id="5506" w:name="_Toc52356322"/>
      <w:bookmarkStart w:id="5507" w:name="_Toc55227892"/>
      <w:del w:id="5508" w:author="Author">
        <w:r w:rsidDel="001329B9">
          <w:delText>12.1.1.4</w:delText>
        </w:r>
        <w:r w:rsidRPr="00275641" w:rsidDel="001329B9">
          <w:delText>.2.9</w:delText>
        </w:r>
        <w:r w:rsidRPr="00275641" w:rsidDel="001329B9">
          <w:tab/>
          <w:delText>Type resourceModification-ResponseType</w:delText>
        </w:r>
        <w:bookmarkEnd w:id="5501"/>
        <w:bookmarkEnd w:id="5502"/>
        <w:bookmarkEnd w:id="5503"/>
        <w:bookmarkEnd w:id="5504"/>
        <w:bookmarkEnd w:id="5505"/>
        <w:bookmarkEnd w:id="5506"/>
        <w:bookmarkEnd w:id="5507"/>
      </w:del>
    </w:p>
    <w:p w14:paraId="142B1CC1" w14:textId="7A42F47D" w:rsidR="006A5594" w:rsidRPr="00275641" w:rsidDel="001329B9" w:rsidRDefault="006A5594" w:rsidP="006A5594">
      <w:pPr>
        <w:keepNext/>
        <w:keepLines/>
        <w:spacing w:before="60"/>
        <w:jc w:val="center"/>
        <w:rPr>
          <w:del w:id="5509" w:author="Author"/>
          <w:rFonts w:ascii="Arial" w:eastAsia="SimSun" w:hAnsi="Arial"/>
          <w:b/>
          <w:noProof/>
        </w:rPr>
      </w:pPr>
      <w:del w:id="5510" w:author="Author">
        <w:r w:rsidRPr="00275641" w:rsidDel="001329B9">
          <w:rPr>
            <w:rFonts w:ascii="Arial" w:eastAsia="SimSun" w:hAnsi="Arial"/>
            <w:b/>
            <w:noProof/>
          </w:rPr>
          <w:delText xml:space="preserve">Table </w:delText>
        </w:r>
        <w:r w:rsidDel="001329B9">
          <w:rPr>
            <w:rFonts w:ascii="Arial" w:eastAsia="SimSun" w:hAnsi="Arial"/>
            <w:b/>
          </w:rPr>
          <w:delText>12.1.1.4</w:delText>
        </w:r>
        <w:r w:rsidRPr="00275641" w:rsidDel="001329B9">
          <w:rPr>
            <w:rFonts w:ascii="Arial" w:eastAsia="SimSun" w:hAnsi="Arial"/>
            <w:b/>
          </w:rPr>
          <w:delText>.2.9</w:delText>
        </w:r>
        <w:r w:rsidRPr="00275641" w:rsidDel="001329B9">
          <w:rPr>
            <w:rFonts w:ascii="Arial" w:eastAsia="SimSun" w:hAnsi="Arial"/>
            <w:b/>
            <w:noProof/>
          </w:rPr>
          <w:delText xml:space="preserve">-1: Definition of type </w:delText>
        </w:r>
        <w:r w:rsidRPr="00275641" w:rsidDel="001329B9">
          <w:rPr>
            <w:rFonts w:ascii="Arial" w:eastAsia="SimSun" w:hAnsi="Arial"/>
            <w:b/>
          </w:rPr>
          <w:delText>resourceModification-ResponseType</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6A5594" w:rsidRPr="00275641" w:rsidDel="001329B9" w14:paraId="6E991B61" w14:textId="0564250D" w:rsidTr="000516BC">
        <w:trPr>
          <w:del w:id="5511" w:author="Author"/>
        </w:trPr>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54FAD34F" w14:textId="220C33D7" w:rsidR="006A5594" w:rsidRPr="00275641" w:rsidDel="001329B9" w:rsidRDefault="006A5594" w:rsidP="000516BC">
            <w:pPr>
              <w:keepNext/>
              <w:keepLines/>
              <w:spacing w:after="0"/>
              <w:jc w:val="center"/>
              <w:rPr>
                <w:del w:id="5512" w:author="Author"/>
                <w:rFonts w:ascii="Arial" w:eastAsia="SimSun" w:hAnsi="Arial"/>
                <w:b/>
                <w:noProof/>
                <w:sz w:val="18"/>
                <w:lang w:val="x-none"/>
              </w:rPr>
            </w:pPr>
            <w:del w:id="5513" w:author="Author">
              <w:r w:rsidRPr="00275641" w:rsidDel="001329B9">
                <w:rPr>
                  <w:rFonts w:ascii="Arial" w:eastAsia="SimSun" w:hAnsi="Arial"/>
                  <w:b/>
                  <w:noProof/>
                  <w:sz w:val="18"/>
                  <w:lang w:val="x-none"/>
                </w:rPr>
                <w:delText>Attribute name</w:delText>
              </w:r>
            </w:del>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35895B36" w14:textId="7071C5B6" w:rsidR="006A5594" w:rsidRPr="00275641" w:rsidDel="001329B9" w:rsidRDefault="006A5594" w:rsidP="000516BC">
            <w:pPr>
              <w:keepNext/>
              <w:keepLines/>
              <w:spacing w:after="0"/>
              <w:jc w:val="center"/>
              <w:rPr>
                <w:del w:id="5514" w:author="Author"/>
                <w:rFonts w:ascii="Arial" w:eastAsia="SimSun" w:hAnsi="Arial"/>
                <w:b/>
                <w:noProof/>
                <w:sz w:val="18"/>
                <w:lang w:val="x-none"/>
              </w:rPr>
            </w:pPr>
            <w:del w:id="5515" w:author="Author">
              <w:r w:rsidRPr="00275641" w:rsidDel="001329B9">
                <w:rPr>
                  <w:rFonts w:ascii="Arial" w:eastAsia="SimSun" w:hAnsi="Arial"/>
                  <w:b/>
                  <w:noProof/>
                  <w:sz w:val="18"/>
                  <w:lang w:val="x-none"/>
                </w:rPr>
                <w:delText>Data type</w:delText>
              </w:r>
            </w:del>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717CF477" w14:textId="33A45067" w:rsidR="006A5594" w:rsidRPr="00275641" w:rsidDel="001329B9" w:rsidRDefault="006A5594" w:rsidP="000516BC">
            <w:pPr>
              <w:keepNext/>
              <w:keepLines/>
              <w:spacing w:after="0"/>
              <w:jc w:val="center"/>
              <w:rPr>
                <w:del w:id="5516" w:author="Author"/>
                <w:rFonts w:ascii="Arial" w:eastAsia="SimSun" w:hAnsi="Arial"/>
                <w:b/>
                <w:noProof/>
                <w:sz w:val="18"/>
                <w:lang w:val="x-none"/>
              </w:rPr>
            </w:pPr>
            <w:del w:id="5517" w:author="Author">
              <w:r w:rsidRPr="00275641" w:rsidDel="001329B9">
                <w:rPr>
                  <w:rFonts w:ascii="Arial" w:eastAsia="SimSun" w:hAnsi="Arial"/>
                  <w:b/>
                  <w:noProof/>
                  <w:sz w:val="18"/>
                  <w:lang w:val="x-none"/>
                </w:rPr>
                <w:delText>Description</w:delText>
              </w:r>
            </w:del>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61BB6EDE" w14:textId="3049418A" w:rsidR="006A5594" w:rsidRPr="00275641" w:rsidDel="001329B9" w:rsidRDefault="006A5594" w:rsidP="000516BC">
            <w:pPr>
              <w:keepNext/>
              <w:keepLines/>
              <w:spacing w:after="0"/>
              <w:jc w:val="center"/>
              <w:rPr>
                <w:del w:id="5518" w:author="Author"/>
                <w:rFonts w:ascii="Arial" w:eastAsia="SimSun" w:hAnsi="Arial"/>
                <w:b/>
                <w:noProof/>
                <w:sz w:val="18"/>
                <w:lang w:val="x-none"/>
              </w:rPr>
            </w:pPr>
            <w:del w:id="5519" w:author="Author">
              <w:r w:rsidRPr="00275641" w:rsidDel="001329B9">
                <w:rPr>
                  <w:rFonts w:ascii="Arial" w:eastAsia="SimSun" w:hAnsi="Arial"/>
                  <w:b/>
                  <w:noProof/>
                  <w:sz w:val="18"/>
                  <w:lang w:val="x-none"/>
                </w:rPr>
                <w:delText>SQ</w:delText>
              </w:r>
            </w:del>
          </w:p>
        </w:tc>
      </w:tr>
      <w:tr w:rsidR="006A5594" w:rsidRPr="00275641" w:rsidDel="001329B9" w14:paraId="64E080D6" w14:textId="0B14742B" w:rsidTr="000516BC">
        <w:trPr>
          <w:del w:id="5520" w:author="Author"/>
        </w:trPr>
        <w:tc>
          <w:tcPr>
            <w:tcW w:w="1345" w:type="pct"/>
            <w:tcBorders>
              <w:top w:val="single" w:sz="4" w:space="0" w:color="auto"/>
              <w:left w:val="single" w:sz="4" w:space="0" w:color="auto"/>
              <w:bottom w:val="single" w:sz="4" w:space="0" w:color="auto"/>
              <w:right w:val="single" w:sz="4" w:space="0" w:color="auto"/>
            </w:tcBorders>
          </w:tcPr>
          <w:p w14:paraId="02BC4530" w14:textId="61CED344" w:rsidR="006A5594" w:rsidRPr="00275641" w:rsidDel="001329B9" w:rsidRDefault="00786D3D" w:rsidP="000516BC">
            <w:pPr>
              <w:keepNext/>
              <w:keepLines/>
              <w:spacing w:after="0"/>
              <w:rPr>
                <w:del w:id="5521" w:author="Author"/>
                <w:rFonts w:ascii="Arial" w:eastAsia="SimSun" w:hAnsi="Arial"/>
                <w:sz w:val="18"/>
                <w:lang w:val="en-US"/>
              </w:rPr>
            </w:pPr>
            <w:del w:id="5522" w:author="Author">
              <w:r w:rsidDel="001329B9">
                <w:rPr>
                  <w:rFonts w:ascii="Arial" w:eastAsia="SimSun" w:hAnsi="Arial"/>
                  <w:sz w:val="18"/>
                  <w:lang w:val="de-DE"/>
                </w:rPr>
                <w:delText>n/a</w:delText>
              </w:r>
            </w:del>
          </w:p>
        </w:tc>
        <w:tc>
          <w:tcPr>
            <w:tcW w:w="1321" w:type="pct"/>
            <w:tcBorders>
              <w:top w:val="single" w:sz="4" w:space="0" w:color="auto"/>
              <w:left w:val="single" w:sz="4" w:space="0" w:color="auto"/>
              <w:bottom w:val="single" w:sz="4" w:space="0" w:color="auto"/>
              <w:right w:val="single" w:sz="4" w:space="0" w:color="auto"/>
            </w:tcBorders>
          </w:tcPr>
          <w:p w14:paraId="0BB6FA1D" w14:textId="656A2236" w:rsidR="006A5594" w:rsidRPr="00275641" w:rsidDel="001329B9" w:rsidRDefault="006A5594" w:rsidP="000516BC">
            <w:pPr>
              <w:keepNext/>
              <w:keepLines/>
              <w:spacing w:after="0"/>
              <w:rPr>
                <w:del w:id="5523" w:author="Author"/>
                <w:rFonts w:ascii="Arial" w:eastAsia="SimSun" w:hAnsi="Arial"/>
                <w:sz w:val="18"/>
                <w:lang w:val="de-DE"/>
              </w:rPr>
            </w:pPr>
            <w:del w:id="5524" w:author="Author">
              <w:r w:rsidRPr="00275641" w:rsidDel="001329B9">
                <w:rPr>
                  <w:rFonts w:ascii="Arial" w:eastAsia="SimSun" w:hAnsi="Arial"/>
                  <w:sz w:val="18"/>
                  <w:lang w:val="x-none"/>
                </w:rPr>
                <w:delText>resourceRepresentation-Type</w:delText>
              </w:r>
            </w:del>
          </w:p>
        </w:tc>
        <w:tc>
          <w:tcPr>
            <w:tcW w:w="2128" w:type="pct"/>
            <w:tcBorders>
              <w:top w:val="single" w:sz="4" w:space="0" w:color="auto"/>
              <w:left w:val="single" w:sz="4" w:space="0" w:color="auto"/>
              <w:bottom w:val="single" w:sz="4" w:space="0" w:color="auto"/>
              <w:right w:val="single" w:sz="4" w:space="0" w:color="auto"/>
            </w:tcBorders>
          </w:tcPr>
          <w:p w14:paraId="05A5DC72" w14:textId="6C1F531F" w:rsidR="006A5594" w:rsidRPr="00275641" w:rsidDel="001329B9" w:rsidRDefault="006A5594" w:rsidP="000516BC">
            <w:pPr>
              <w:keepNext/>
              <w:keepLines/>
              <w:spacing w:after="0"/>
              <w:rPr>
                <w:del w:id="5525" w:author="Author"/>
                <w:rFonts w:ascii="Arial" w:eastAsia="SimSun" w:hAnsi="Arial" w:cs="Arial"/>
                <w:noProof/>
                <w:sz w:val="18"/>
                <w:szCs w:val="18"/>
                <w:lang w:val="x-none"/>
              </w:rPr>
            </w:pPr>
            <w:del w:id="5526" w:author="Author">
              <w:r w:rsidRPr="00EC753E" w:rsidDel="001329B9">
                <w:rPr>
                  <w:rFonts w:ascii="Arial" w:eastAsia="SimSun" w:hAnsi="Arial" w:cs="Arial"/>
                  <w:sz w:val="18"/>
                  <w:szCs w:val="18"/>
                  <w:lang w:val="en-US" w:eastAsia="zh-CN"/>
                </w:rPr>
                <w:delText xml:space="preserve">Used in the </w:delText>
              </w:r>
              <w:r w:rsidDel="001329B9">
                <w:rPr>
                  <w:rFonts w:ascii="Arial" w:eastAsia="SimSun" w:hAnsi="Arial" w:cs="Arial"/>
                  <w:sz w:val="18"/>
                  <w:szCs w:val="18"/>
                  <w:lang w:val="en-US" w:eastAsia="zh-CN"/>
                </w:rPr>
                <w:delText>response</w:delText>
              </w:r>
              <w:r w:rsidRPr="00EC753E" w:rsidDel="001329B9">
                <w:rPr>
                  <w:rFonts w:ascii="Arial" w:eastAsia="SimSun" w:hAnsi="Arial" w:cs="Arial"/>
                  <w:sz w:val="18"/>
                  <w:szCs w:val="18"/>
                  <w:lang w:val="en-US" w:eastAsia="zh-CN"/>
                </w:rPr>
                <w:delText xml:space="preserve"> body </w:delText>
              </w:r>
              <w:r w:rsidDel="001329B9">
                <w:rPr>
                  <w:rFonts w:ascii="Arial" w:eastAsia="SimSun" w:hAnsi="Arial" w:cs="Arial"/>
                  <w:sz w:val="18"/>
                  <w:szCs w:val="18"/>
                  <w:lang w:val="en-US" w:eastAsia="zh-CN"/>
                </w:rPr>
                <w:delText>of HTTP PATCH describing the set of modified resources</w:delText>
              </w:r>
            </w:del>
          </w:p>
        </w:tc>
        <w:tc>
          <w:tcPr>
            <w:tcW w:w="206" w:type="pct"/>
            <w:tcBorders>
              <w:top w:val="single" w:sz="4" w:space="0" w:color="auto"/>
              <w:left w:val="single" w:sz="4" w:space="0" w:color="auto"/>
              <w:bottom w:val="single" w:sz="4" w:space="0" w:color="auto"/>
              <w:right w:val="single" w:sz="4" w:space="0" w:color="auto"/>
            </w:tcBorders>
          </w:tcPr>
          <w:p w14:paraId="4706A479" w14:textId="7D4CEC5C" w:rsidR="006A5594" w:rsidRPr="00275641" w:rsidDel="001329B9" w:rsidRDefault="006A5594" w:rsidP="000516BC">
            <w:pPr>
              <w:keepNext/>
              <w:keepLines/>
              <w:spacing w:after="0"/>
              <w:jc w:val="center"/>
              <w:rPr>
                <w:del w:id="5527" w:author="Author"/>
                <w:rFonts w:ascii="Arial" w:eastAsia="SimSun" w:hAnsi="Arial" w:cs="Arial"/>
                <w:noProof/>
                <w:sz w:val="18"/>
                <w:szCs w:val="18"/>
                <w:lang w:val="de-DE"/>
              </w:rPr>
            </w:pPr>
            <w:del w:id="5528" w:author="Author">
              <w:r w:rsidRPr="00275641" w:rsidDel="001329B9">
                <w:rPr>
                  <w:rFonts w:ascii="Arial" w:eastAsia="SimSun" w:hAnsi="Arial" w:cs="Arial"/>
                  <w:noProof/>
                  <w:sz w:val="18"/>
                  <w:szCs w:val="18"/>
                  <w:lang w:val="de-DE"/>
                </w:rPr>
                <w:delText>M</w:delText>
              </w:r>
            </w:del>
          </w:p>
        </w:tc>
      </w:tr>
    </w:tbl>
    <w:p w14:paraId="13BB849C" w14:textId="2AB95B15" w:rsidR="006A5594" w:rsidRPr="00275641" w:rsidDel="001329B9" w:rsidRDefault="006A5594" w:rsidP="006A5594">
      <w:pPr>
        <w:rPr>
          <w:del w:id="5529" w:author="Author"/>
          <w:rFonts w:eastAsia="SimSun"/>
        </w:rPr>
      </w:pPr>
    </w:p>
    <w:p w14:paraId="1BDB199C" w14:textId="6D5394D3" w:rsidR="006A5594" w:rsidRPr="00275641" w:rsidDel="001329B9" w:rsidRDefault="006A5594" w:rsidP="006A5594">
      <w:pPr>
        <w:pStyle w:val="Heading6"/>
        <w:rPr>
          <w:del w:id="5530" w:author="Author"/>
        </w:rPr>
      </w:pPr>
      <w:bookmarkStart w:id="5531" w:name="_Toc20494648"/>
      <w:bookmarkStart w:id="5532" w:name="_Toc26975703"/>
      <w:bookmarkStart w:id="5533" w:name="_Toc35856576"/>
      <w:bookmarkStart w:id="5534" w:name="_Toc44001459"/>
      <w:bookmarkStart w:id="5535" w:name="_Toc51581060"/>
      <w:bookmarkStart w:id="5536" w:name="_Toc52356323"/>
      <w:bookmarkStart w:id="5537" w:name="_Toc55227893"/>
      <w:del w:id="5538" w:author="Author">
        <w:r w:rsidDel="001329B9">
          <w:delText>12.1.1.4</w:delText>
        </w:r>
        <w:r w:rsidRPr="00275641" w:rsidDel="001329B9">
          <w:delText>.2.10</w:delText>
        </w:r>
        <w:r w:rsidRPr="00275641" w:rsidDel="001329B9">
          <w:tab/>
          <w:delText>Type resourceRetrieval-ResponseType</w:delText>
        </w:r>
        <w:bookmarkEnd w:id="5531"/>
        <w:bookmarkEnd w:id="5532"/>
        <w:bookmarkEnd w:id="5533"/>
        <w:bookmarkEnd w:id="5534"/>
        <w:bookmarkEnd w:id="5535"/>
        <w:bookmarkEnd w:id="5536"/>
        <w:bookmarkEnd w:id="5537"/>
      </w:del>
    </w:p>
    <w:p w14:paraId="3F722D58" w14:textId="03D202D0" w:rsidR="006A5594" w:rsidRPr="00275641" w:rsidDel="001329B9" w:rsidRDefault="006A5594" w:rsidP="006A5594">
      <w:pPr>
        <w:keepNext/>
        <w:keepLines/>
        <w:spacing w:before="60"/>
        <w:jc w:val="center"/>
        <w:rPr>
          <w:del w:id="5539" w:author="Author"/>
          <w:rFonts w:ascii="Arial" w:eastAsia="SimSun" w:hAnsi="Arial"/>
          <w:b/>
          <w:noProof/>
        </w:rPr>
      </w:pPr>
      <w:del w:id="5540" w:author="Author">
        <w:r w:rsidRPr="00275641" w:rsidDel="001329B9">
          <w:rPr>
            <w:rFonts w:ascii="Arial" w:eastAsia="SimSun" w:hAnsi="Arial"/>
            <w:b/>
            <w:noProof/>
          </w:rPr>
          <w:delText xml:space="preserve">Table </w:delText>
        </w:r>
        <w:r w:rsidDel="001329B9">
          <w:rPr>
            <w:rFonts w:ascii="Arial" w:eastAsia="SimSun" w:hAnsi="Arial"/>
            <w:b/>
          </w:rPr>
          <w:delText>12.1.1.4</w:delText>
        </w:r>
        <w:r w:rsidRPr="00275641" w:rsidDel="001329B9">
          <w:rPr>
            <w:rFonts w:ascii="Arial" w:eastAsia="SimSun" w:hAnsi="Arial"/>
            <w:b/>
          </w:rPr>
          <w:delText>.2.10</w:delText>
        </w:r>
        <w:r w:rsidRPr="00275641" w:rsidDel="001329B9">
          <w:rPr>
            <w:rFonts w:ascii="Arial" w:eastAsia="SimSun" w:hAnsi="Arial"/>
            <w:b/>
            <w:noProof/>
          </w:rPr>
          <w:delText xml:space="preserve">-1: Definition of type </w:delText>
        </w:r>
        <w:r w:rsidRPr="00275641" w:rsidDel="001329B9">
          <w:rPr>
            <w:rFonts w:ascii="Arial" w:eastAsia="SimSun" w:hAnsi="Arial"/>
            <w:b/>
          </w:rPr>
          <w:delText>resourceRetrieval-ResponseType</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6A5594" w:rsidRPr="00275641" w:rsidDel="001329B9" w14:paraId="647697F1" w14:textId="35B9EF25" w:rsidTr="000516BC">
        <w:trPr>
          <w:del w:id="5541" w:author="Author"/>
        </w:trPr>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1A42613D" w14:textId="073C3D63" w:rsidR="006A5594" w:rsidRPr="00275641" w:rsidDel="001329B9" w:rsidRDefault="006A5594" w:rsidP="000516BC">
            <w:pPr>
              <w:keepNext/>
              <w:keepLines/>
              <w:spacing w:after="0"/>
              <w:jc w:val="center"/>
              <w:rPr>
                <w:del w:id="5542" w:author="Author"/>
                <w:rFonts w:ascii="Arial" w:eastAsia="SimSun" w:hAnsi="Arial"/>
                <w:b/>
                <w:noProof/>
                <w:sz w:val="18"/>
                <w:lang w:val="x-none"/>
              </w:rPr>
            </w:pPr>
            <w:del w:id="5543" w:author="Author">
              <w:r w:rsidRPr="00275641" w:rsidDel="001329B9">
                <w:rPr>
                  <w:rFonts w:ascii="Arial" w:eastAsia="SimSun" w:hAnsi="Arial"/>
                  <w:b/>
                  <w:noProof/>
                  <w:sz w:val="18"/>
                  <w:lang w:val="x-none"/>
                </w:rPr>
                <w:delText>Attribute name</w:delText>
              </w:r>
            </w:del>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7F991395" w14:textId="3259A6CA" w:rsidR="006A5594" w:rsidRPr="00275641" w:rsidDel="001329B9" w:rsidRDefault="006A5594" w:rsidP="000516BC">
            <w:pPr>
              <w:keepNext/>
              <w:keepLines/>
              <w:spacing w:after="0"/>
              <w:jc w:val="center"/>
              <w:rPr>
                <w:del w:id="5544" w:author="Author"/>
                <w:rFonts w:ascii="Arial" w:eastAsia="SimSun" w:hAnsi="Arial"/>
                <w:b/>
                <w:noProof/>
                <w:sz w:val="18"/>
                <w:lang w:val="x-none"/>
              </w:rPr>
            </w:pPr>
            <w:del w:id="5545" w:author="Author">
              <w:r w:rsidRPr="00275641" w:rsidDel="001329B9">
                <w:rPr>
                  <w:rFonts w:ascii="Arial" w:eastAsia="SimSun" w:hAnsi="Arial"/>
                  <w:b/>
                  <w:noProof/>
                  <w:sz w:val="18"/>
                  <w:lang w:val="x-none"/>
                </w:rPr>
                <w:delText>Data type</w:delText>
              </w:r>
            </w:del>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2E9144B3" w14:textId="1BF5E4E2" w:rsidR="006A5594" w:rsidRPr="00275641" w:rsidDel="001329B9" w:rsidRDefault="006A5594" w:rsidP="000516BC">
            <w:pPr>
              <w:keepNext/>
              <w:keepLines/>
              <w:spacing w:after="0"/>
              <w:jc w:val="center"/>
              <w:rPr>
                <w:del w:id="5546" w:author="Author"/>
                <w:rFonts w:ascii="Arial" w:eastAsia="SimSun" w:hAnsi="Arial"/>
                <w:b/>
                <w:noProof/>
                <w:sz w:val="18"/>
                <w:lang w:val="x-none"/>
              </w:rPr>
            </w:pPr>
            <w:del w:id="5547" w:author="Author">
              <w:r w:rsidRPr="00275641" w:rsidDel="001329B9">
                <w:rPr>
                  <w:rFonts w:ascii="Arial" w:eastAsia="SimSun" w:hAnsi="Arial"/>
                  <w:b/>
                  <w:noProof/>
                  <w:sz w:val="18"/>
                  <w:lang w:val="x-none"/>
                </w:rPr>
                <w:delText>Description</w:delText>
              </w:r>
            </w:del>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16054D63" w14:textId="7F172380" w:rsidR="006A5594" w:rsidRPr="00275641" w:rsidDel="001329B9" w:rsidRDefault="006A5594" w:rsidP="000516BC">
            <w:pPr>
              <w:keepNext/>
              <w:keepLines/>
              <w:spacing w:after="0"/>
              <w:jc w:val="center"/>
              <w:rPr>
                <w:del w:id="5548" w:author="Author"/>
                <w:rFonts w:ascii="Arial" w:eastAsia="SimSun" w:hAnsi="Arial"/>
                <w:b/>
                <w:noProof/>
                <w:sz w:val="18"/>
                <w:lang w:val="x-none"/>
              </w:rPr>
            </w:pPr>
            <w:del w:id="5549" w:author="Author">
              <w:r w:rsidRPr="00275641" w:rsidDel="001329B9">
                <w:rPr>
                  <w:rFonts w:ascii="Arial" w:eastAsia="SimSun" w:hAnsi="Arial"/>
                  <w:b/>
                  <w:noProof/>
                  <w:sz w:val="18"/>
                  <w:lang w:val="x-none"/>
                </w:rPr>
                <w:delText>SQ</w:delText>
              </w:r>
            </w:del>
          </w:p>
        </w:tc>
      </w:tr>
      <w:tr w:rsidR="006A5594" w:rsidRPr="00275641" w:rsidDel="001329B9" w14:paraId="6B50B5C4" w14:textId="7BEB17A2" w:rsidTr="000516BC">
        <w:trPr>
          <w:del w:id="5550" w:author="Author"/>
        </w:trPr>
        <w:tc>
          <w:tcPr>
            <w:tcW w:w="1345" w:type="pct"/>
            <w:tcBorders>
              <w:top w:val="single" w:sz="4" w:space="0" w:color="auto"/>
              <w:left w:val="single" w:sz="4" w:space="0" w:color="auto"/>
              <w:bottom w:val="single" w:sz="4" w:space="0" w:color="auto"/>
              <w:right w:val="single" w:sz="4" w:space="0" w:color="auto"/>
            </w:tcBorders>
          </w:tcPr>
          <w:p w14:paraId="34AFF59B" w14:textId="6F56C94B" w:rsidR="006A5594" w:rsidRPr="00275641" w:rsidDel="001329B9" w:rsidRDefault="00786D3D" w:rsidP="000516BC">
            <w:pPr>
              <w:keepNext/>
              <w:keepLines/>
              <w:spacing w:after="0"/>
              <w:rPr>
                <w:del w:id="5551" w:author="Author"/>
                <w:rFonts w:ascii="Arial" w:eastAsia="SimSun" w:hAnsi="Arial"/>
                <w:sz w:val="18"/>
                <w:lang w:val="en-US"/>
              </w:rPr>
            </w:pPr>
            <w:del w:id="5552" w:author="Author">
              <w:r w:rsidDel="001329B9">
                <w:rPr>
                  <w:rFonts w:ascii="Arial" w:eastAsia="SimSun" w:hAnsi="Arial"/>
                  <w:sz w:val="18"/>
                  <w:lang w:val="de-DE"/>
                </w:rPr>
                <w:delText>n/a</w:delText>
              </w:r>
            </w:del>
          </w:p>
        </w:tc>
        <w:tc>
          <w:tcPr>
            <w:tcW w:w="1321" w:type="pct"/>
            <w:tcBorders>
              <w:top w:val="single" w:sz="4" w:space="0" w:color="auto"/>
              <w:left w:val="single" w:sz="4" w:space="0" w:color="auto"/>
              <w:bottom w:val="single" w:sz="4" w:space="0" w:color="auto"/>
              <w:right w:val="single" w:sz="4" w:space="0" w:color="auto"/>
            </w:tcBorders>
          </w:tcPr>
          <w:p w14:paraId="5D6E1B37" w14:textId="7F7A936B" w:rsidR="006A5594" w:rsidRPr="00275641" w:rsidDel="001329B9" w:rsidRDefault="006A5594" w:rsidP="000516BC">
            <w:pPr>
              <w:keepNext/>
              <w:keepLines/>
              <w:spacing w:after="0"/>
              <w:rPr>
                <w:del w:id="5553" w:author="Author"/>
                <w:rFonts w:ascii="Arial" w:eastAsia="SimSun" w:hAnsi="Arial"/>
                <w:sz w:val="18"/>
                <w:lang w:val="de-DE"/>
              </w:rPr>
            </w:pPr>
            <w:del w:id="5554" w:author="Author">
              <w:r w:rsidRPr="00275641" w:rsidDel="001329B9">
                <w:rPr>
                  <w:rFonts w:ascii="Arial" w:eastAsia="SimSun" w:hAnsi="Arial"/>
                  <w:sz w:val="18"/>
                  <w:lang w:val="x-none"/>
                </w:rPr>
                <w:delText>resourceRepresentation-Type</w:delText>
              </w:r>
            </w:del>
          </w:p>
        </w:tc>
        <w:tc>
          <w:tcPr>
            <w:tcW w:w="2128" w:type="pct"/>
            <w:tcBorders>
              <w:top w:val="single" w:sz="4" w:space="0" w:color="auto"/>
              <w:left w:val="single" w:sz="4" w:space="0" w:color="auto"/>
              <w:bottom w:val="single" w:sz="4" w:space="0" w:color="auto"/>
              <w:right w:val="single" w:sz="4" w:space="0" w:color="auto"/>
            </w:tcBorders>
          </w:tcPr>
          <w:p w14:paraId="6416FA00" w14:textId="2309D359" w:rsidR="006A5594" w:rsidRPr="00275641" w:rsidDel="001329B9" w:rsidRDefault="006A5594" w:rsidP="000516BC">
            <w:pPr>
              <w:keepNext/>
              <w:keepLines/>
              <w:spacing w:after="0"/>
              <w:rPr>
                <w:del w:id="5555" w:author="Author"/>
                <w:rFonts w:ascii="Arial" w:eastAsia="SimSun" w:hAnsi="Arial" w:cs="Arial"/>
                <w:noProof/>
                <w:sz w:val="18"/>
                <w:szCs w:val="18"/>
                <w:lang w:val="x-none"/>
              </w:rPr>
            </w:pPr>
            <w:del w:id="5556" w:author="Author">
              <w:r w:rsidRPr="00EC753E" w:rsidDel="001329B9">
                <w:rPr>
                  <w:rFonts w:ascii="Arial" w:eastAsia="SimSun" w:hAnsi="Arial" w:cs="Arial"/>
                  <w:sz w:val="18"/>
                  <w:szCs w:val="18"/>
                  <w:lang w:val="en-US" w:eastAsia="zh-CN"/>
                </w:rPr>
                <w:delText xml:space="preserve">Used in the </w:delText>
              </w:r>
              <w:r w:rsidDel="001329B9">
                <w:rPr>
                  <w:rFonts w:ascii="Arial" w:eastAsia="SimSun" w:hAnsi="Arial" w:cs="Arial"/>
                  <w:sz w:val="18"/>
                  <w:szCs w:val="18"/>
                  <w:lang w:val="en-US" w:eastAsia="zh-CN"/>
                </w:rPr>
                <w:delText>response</w:delText>
              </w:r>
              <w:r w:rsidRPr="00EC753E" w:rsidDel="001329B9">
                <w:rPr>
                  <w:rFonts w:ascii="Arial" w:eastAsia="SimSun" w:hAnsi="Arial" w:cs="Arial"/>
                  <w:sz w:val="18"/>
                  <w:szCs w:val="18"/>
                  <w:lang w:val="en-US" w:eastAsia="zh-CN"/>
                </w:rPr>
                <w:delText xml:space="preserve"> body </w:delText>
              </w:r>
              <w:r w:rsidDel="001329B9">
                <w:rPr>
                  <w:rFonts w:ascii="Arial" w:eastAsia="SimSun" w:hAnsi="Arial" w:cs="Arial"/>
                  <w:sz w:val="18"/>
                  <w:szCs w:val="18"/>
                  <w:lang w:val="en-US" w:eastAsia="zh-CN"/>
                </w:rPr>
                <w:delText>of HTTP GET to return the resources identified in the request for retrieval</w:delText>
              </w:r>
              <w:r w:rsidR="00FE127C" w:rsidDel="001329B9">
                <w:rPr>
                  <w:rFonts w:ascii="Arial" w:eastAsia="SimSun" w:hAnsi="Arial" w:cs="Arial"/>
                  <w:sz w:val="18"/>
                  <w:szCs w:val="18"/>
                  <w:lang w:val="en-US" w:eastAsia="zh-CN"/>
                </w:rPr>
                <w:delText xml:space="preserve">. </w:delText>
              </w:r>
            </w:del>
          </w:p>
        </w:tc>
        <w:tc>
          <w:tcPr>
            <w:tcW w:w="206" w:type="pct"/>
            <w:tcBorders>
              <w:top w:val="single" w:sz="4" w:space="0" w:color="auto"/>
              <w:left w:val="single" w:sz="4" w:space="0" w:color="auto"/>
              <w:bottom w:val="single" w:sz="4" w:space="0" w:color="auto"/>
              <w:right w:val="single" w:sz="4" w:space="0" w:color="auto"/>
            </w:tcBorders>
          </w:tcPr>
          <w:p w14:paraId="6081B6DA" w14:textId="0188E5F8" w:rsidR="006A5594" w:rsidRPr="00275641" w:rsidDel="001329B9" w:rsidRDefault="006A5594" w:rsidP="000516BC">
            <w:pPr>
              <w:keepNext/>
              <w:keepLines/>
              <w:spacing w:after="0"/>
              <w:jc w:val="center"/>
              <w:rPr>
                <w:del w:id="5557" w:author="Author"/>
                <w:rFonts w:ascii="Arial" w:eastAsia="SimSun" w:hAnsi="Arial" w:cs="Arial"/>
                <w:noProof/>
                <w:sz w:val="18"/>
                <w:szCs w:val="18"/>
                <w:lang w:val="de-DE"/>
              </w:rPr>
            </w:pPr>
            <w:del w:id="5558" w:author="Author">
              <w:r w:rsidRPr="00275641" w:rsidDel="001329B9">
                <w:rPr>
                  <w:rFonts w:ascii="Arial" w:eastAsia="SimSun" w:hAnsi="Arial" w:cs="Arial"/>
                  <w:noProof/>
                  <w:sz w:val="18"/>
                  <w:szCs w:val="18"/>
                  <w:lang w:val="de-DE"/>
                </w:rPr>
                <w:delText>M</w:delText>
              </w:r>
            </w:del>
          </w:p>
        </w:tc>
      </w:tr>
    </w:tbl>
    <w:p w14:paraId="125A019D" w14:textId="04F69911" w:rsidR="006A5594" w:rsidRPr="00275641" w:rsidDel="001329B9" w:rsidRDefault="006A5594" w:rsidP="006A5594">
      <w:pPr>
        <w:rPr>
          <w:del w:id="5559" w:author="Author"/>
          <w:rFonts w:eastAsia="SimSun"/>
        </w:rPr>
      </w:pPr>
    </w:p>
    <w:p w14:paraId="21FC9C9C" w14:textId="1B150F47" w:rsidR="006A5594" w:rsidRPr="00275641" w:rsidDel="001329B9" w:rsidRDefault="006A5594" w:rsidP="006A5594">
      <w:pPr>
        <w:pStyle w:val="Heading6"/>
        <w:rPr>
          <w:del w:id="5560" w:author="Author"/>
        </w:rPr>
      </w:pPr>
      <w:bookmarkStart w:id="5561" w:name="_Toc20494649"/>
      <w:bookmarkStart w:id="5562" w:name="_Toc26975704"/>
      <w:bookmarkStart w:id="5563" w:name="_Toc35856577"/>
      <w:bookmarkStart w:id="5564" w:name="_Toc44001460"/>
      <w:bookmarkStart w:id="5565" w:name="_Toc51581061"/>
      <w:bookmarkStart w:id="5566" w:name="_Toc52356324"/>
      <w:bookmarkStart w:id="5567" w:name="_Toc55227894"/>
      <w:del w:id="5568" w:author="Author">
        <w:r w:rsidDel="001329B9">
          <w:lastRenderedPageBreak/>
          <w:delText>12.1.1.4</w:delText>
        </w:r>
        <w:r w:rsidRPr="00275641" w:rsidDel="001329B9">
          <w:delText>.2.11</w:delText>
        </w:r>
        <w:r w:rsidRPr="00275641" w:rsidDel="001329B9">
          <w:tab/>
          <w:delText>Type resourceRepresentation-Type</w:delText>
        </w:r>
        <w:bookmarkEnd w:id="5561"/>
        <w:bookmarkEnd w:id="5562"/>
        <w:bookmarkEnd w:id="5563"/>
        <w:bookmarkEnd w:id="5564"/>
        <w:bookmarkEnd w:id="5565"/>
        <w:bookmarkEnd w:id="5566"/>
        <w:bookmarkEnd w:id="5567"/>
      </w:del>
    </w:p>
    <w:p w14:paraId="7310C577" w14:textId="6D194866" w:rsidR="006A5594" w:rsidRPr="00275641" w:rsidDel="001329B9" w:rsidRDefault="006A5594" w:rsidP="006A5594">
      <w:pPr>
        <w:keepNext/>
        <w:keepLines/>
        <w:spacing w:before="60"/>
        <w:jc w:val="center"/>
        <w:rPr>
          <w:del w:id="5569" w:author="Author"/>
          <w:rFonts w:ascii="Arial" w:eastAsia="SimSun" w:hAnsi="Arial"/>
          <w:b/>
          <w:noProof/>
        </w:rPr>
      </w:pPr>
      <w:del w:id="5570" w:author="Author">
        <w:r w:rsidRPr="00275641" w:rsidDel="001329B9">
          <w:rPr>
            <w:rFonts w:ascii="Arial" w:eastAsia="SimSun" w:hAnsi="Arial"/>
            <w:b/>
            <w:noProof/>
          </w:rPr>
          <w:delText xml:space="preserve">Table </w:delText>
        </w:r>
        <w:r w:rsidDel="001329B9">
          <w:rPr>
            <w:rFonts w:ascii="Arial" w:eastAsia="SimSun" w:hAnsi="Arial"/>
            <w:b/>
          </w:rPr>
          <w:delText>12.1.1.4</w:delText>
        </w:r>
        <w:r w:rsidRPr="00275641" w:rsidDel="001329B9">
          <w:rPr>
            <w:rFonts w:ascii="Arial" w:eastAsia="SimSun" w:hAnsi="Arial"/>
            <w:b/>
          </w:rPr>
          <w:delText>.2.11</w:delText>
        </w:r>
        <w:r w:rsidRPr="00275641" w:rsidDel="001329B9">
          <w:rPr>
            <w:rFonts w:ascii="Arial" w:eastAsia="SimSun" w:hAnsi="Arial"/>
            <w:b/>
            <w:noProof/>
          </w:rPr>
          <w:delText xml:space="preserve">-1: Definition of type </w:delText>
        </w:r>
        <w:r w:rsidRPr="00275641" w:rsidDel="001329B9">
          <w:rPr>
            <w:rFonts w:ascii="Arial" w:eastAsia="SimSun" w:hAnsi="Arial"/>
            <w:b/>
          </w:rPr>
          <w:delText>resourceRepresentation-Type</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6A5594" w:rsidRPr="00275641" w:rsidDel="001329B9" w14:paraId="08769EC0" w14:textId="2C1D9103" w:rsidTr="00FE127C">
        <w:trPr>
          <w:del w:id="5571" w:author="Author"/>
        </w:trPr>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65745A4B" w14:textId="31EFC5D4" w:rsidR="006A5594" w:rsidRPr="00275641" w:rsidDel="001329B9" w:rsidRDefault="006A5594" w:rsidP="000516BC">
            <w:pPr>
              <w:keepNext/>
              <w:keepLines/>
              <w:spacing w:after="0"/>
              <w:jc w:val="center"/>
              <w:rPr>
                <w:del w:id="5572" w:author="Author"/>
                <w:rFonts w:ascii="Arial" w:eastAsia="SimSun" w:hAnsi="Arial"/>
                <w:b/>
                <w:noProof/>
                <w:sz w:val="18"/>
                <w:lang w:val="x-none"/>
              </w:rPr>
            </w:pPr>
            <w:del w:id="5573" w:author="Author">
              <w:r w:rsidRPr="00275641" w:rsidDel="001329B9">
                <w:rPr>
                  <w:rFonts w:ascii="Arial" w:eastAsia="SimSun" w:hAnsi="Arial"/>
                  <w:b/>
                  <w:noProof/>
                  <w:sz w:val="18"/>
                  <w:lang w:val="x-none"/>
                </w:rPr>
                <w:delText>Attribute name</w:delText>
              </w:r>
            </w:del>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3BB8D706" w14:textId="4D19C6C9" w:rsidR="006A5594" w:rsidRPr="00275641" w:rsidDel="001329B9" w:rsidRDefault="006A5594" w:rsidP="000516BC">
            <w:pPr>
              <w:keepNext/>
              <w:keepLines/>
              <w:spacing w:after="0"/>
              <w:jc w:val="center"/>
              <w:rPr>
                <w:del w:id="5574" w:author="Author"/>
                <w:rFonts w:ascii="Arial" w:eastAsia="SimSun" w:hAnsi="Arial"/>
                <w:b/>
                <w:noProof/>
                <w:sz w:val="18"/>
                <w:lang w:val="x-none"/>
              </w:rPr>
            </w:pPr>
            <w:del w:id="5575" w:author="Author">
              <w:r w:rsidRPr="00275641" w:rsidDel="001329B9">
                <w:rPr>
                  <w:rFonts w:ascii="Arial" w:eastAsia="SimSun" w:hAnsi="Arial"/>
                  <w:b/>
                  <w:noProof/>
                  <w:sz w:val="18"/>
                  <w:lang w:val="x-none"/>
                </w:rPr>
                <w:delText>Data type</w:delText>
              </w:r>
            </w:del>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3D1DCA9C" w14:textId="238328ED" w:rsidR="006A5594" w:rsidRPr="00275641" w:rsidDel="001329B9" w:rsidRDefault="006A5594" w:rsidP="000516BC">
            <w:pPr>
              <w:keepNext/>
              <w:keepLines/>
              <w:spacing w:after="0"/>
              <w:jc w:val="center"/>
              <w:rPr>
                <w:del w:id="5576" w:author="Author"/>
                <w:rFonts w:ascii="Arial" w:eastAsia="SimSun" w:hAnsi="Arial"/>
                <w:b/>
                <w:noProof/>
                <w:sz w:val="18"/>
                <w:lang w:val="x-none"/>
              </w:rPr>
            </w:pPr>
            <w:del w:id="5577" w:author="Author">
              <w:r w:rsidRPr="00275641" w:rsidDel="001329B9">
                <w:rPr>
                  <w:rFonts w:ascii="Arial" w:eastAsia="SimSun" w:hAnsi="Arial"/>
                  <w:b/>
                  <w:noProof/>
                  <w:sz w:val="18"/>
                  <w:lang w:val="x-none"/>
                </w:rPr>
                <w:delText>Description</w:delText>
              </w:r>
            </w:del>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3AF29CD0" w14:textId="3486A2BA" w:rsidR="006A5594" w:rsidRPr="00275641" w:rsidDel="001329B9" w:rsidRDefault="006A5594" w:rsidP="000516BC">
            <w:pPr>
              <w:keepNext/>
              <w:keepLines/>
              <w:spacing w:after="0"/>
              <w:jc w:val="center"/>
              <w:rPr>
                <w:del w:id="5578" w:author="Author"/>
                <w:rFonts w:ascii="Arial" w:eastAsia="SimSun" w:hAnsi="Arial"/>
                <w:b/>
                <w:noProof/>
                <w:sz w:val="18"/>
                <w:lang w:val="x-none"/>
              </w:rPr>
            </w:pPr>
            <w:del w:id="5579" w:author="Author">
              <w:r w:rsidRPr="00275641" w:rsidDel="001329B9">
                <w:rPr>
                  <w:rFonts w:ascii="Arial" w:eastAsia="SimSun" w:hAnsi="Arial"/>
                  <w:b/>
                  <w:noProof/>
                  <w:sz w:val="18"/>
                  <w:lang w:val="x-none"/>
                </w:rPr>
                <w:delText>SQ</w:delText>
              </w:r>
            </w:del>
          </w:p>
        </w:tc>
      </w:tr>
      <w:tr w:rsidR="006A5594" w:rsidRPr="00275641" w:rsidDel="001329B9" w14:paraId="2D10C1A8" w14:textId="11DF17BC" w:rsidTr="00FE127C">
        <w:trPr>
          <w:del w:id="5580" w:author="Author"/>
        </w:trPr>
        <w:tc>
          <w:tcPr>
            <w:tcW w:w="1345" w:type="pct"/>
            <w:tcBorders>
              <w:top w:val="single" w:sz="4" w:space="0" w:color="auto"/>
              <w:left w:val="single" w:sz="4" w:space="0" w:color="auto"/>
              <w:bottom w:val="single" w:sz="4" w:space="0" w:color="auto"/>
              <w:right w:val="single" w:sz="4" w:space="0" w:color="auto"/>
            </w:tcBorders>
          </w:tcPr>
          <w:p w14:paraId="49B4CE4B" w14:textId="0E6B92D1" w:rsidR="006A5594" w:rsidRPr="00275641" w:rsidDel="001329B9" w:rsidRDefault="006A5594" w:rsidP="000516BC">
            <w:pPr>
              <w:keepNext/>
              <w:keepLines/>
              <w:spacing w:after="0"/>
              <w:rPr>
                <w:del w:id="5581" w:author="Author"/>
                <w:rFonts w:ascii="Arial" w:eastAsia="SimSun" w:hAnsi="Arial"/>
                <w:sz w:val="18"/>
                <w:lang w:val="en-US"/>
              </w:rPr>
            </w:pPr>
            <w:del w:id="5582" w:author="Author">
              <w:r w:rsidRPr="00275641" w:rsidDel="001329B9">
                <w:rPr>
                  <w:rFonts w:ascii="Arial" w:eastAsia="SimSun" w:hAnsi="Arial"/>
                  <w:sz w:val="18"/>
                  <w:lang w:val="en-US"/>
                </w:rPr>
                <w:delText>id</w:delText>
              </w:r>
            </w:del>
          </w:p>
        </w:tc>
        <w:tc>
          <w:tcPr>
            <w:tcW w:w="1321" w:type="pct"/>
            <w:tcBorders>
              <w:top w:val="single" w:sz="4" w:space="0" w:color="auto"/>
              <w:left w:val="single" w:sz="4" w:space="0" w:color="auto"/>
              <w:bottom w:val="single" w:sz="4" w:space="0" w:color="auto"/>
              <w:right w:val="single" w:sz="4" w:space="0" w:color="auto"/>
            </w:tcBorders>
          </w:tcPr>
          <w:p w14:paraId="385AE2F8" w14:textId="304DFA9D" w:rsidR="006A5594" w:rsidRPr="00275641" w:rsidDel="001329B9" w:rsidRDefault="006A5594" w:rsidP="000516BC">
            <w:pPr>
              <w:keepNext/>
              <w:keepLines/>
              <w:spacing w:after="0"/>
              <w:rPr>
                <w:del w:id="5583" w:author="Author"/>
                <w:rFonts w:ascii="Arial" w:eastAsia="SimSun" w:hAnsi="Arial"/>
                <w:sz w:val="18"/>
                <w:lang w:val="de-DE"/>
              </w:rPr>
            </w:pPr>
            <w:del w:id="5584" w:author="Author">
              <w:r w:rsidRPr="00275641" w:rsidDel="001329B9">
                <w:rPr>
                  <w:rFonts w:ascii="Arial" w:eastAsia="SimSun" w:hAnsi="Arial"/>
                  <w:sz w:val="18"/>
                  <w:lang w:val="de-DE"/>
                </w:rPr>
                <w:delText>string</w:delText>
              </w:r>
            </w:del>
          </w:p>
        </w:tc>
        <w:tc>
          <w:tcPr>
            <w:tcW w:w="2128" w:type="pct"/>
            <w:tcBorders>
              <w:top w:val="single" w:sz="4" w:space="0" w:color="auto"/>
              <w:left w:val="single" w:sz="4" w:space="0" w:color="auto"/>
              <w:bottom w:val="single" w:sz="4" w:space="0" w:color="auto"/>
              <w:right w:val="single" w:sz="4" w:space="0" w:color="auto"/>
            </w:tcBorders>
          </w:tcPr>
          <w:p w14:paraId="11C22820" w14:textId="6170B88E" w:rsidR="006A5594" w:rsidRPr="00995065" w:rsidDel="001329B9" w:rsidRDefault="006A5594" w:rsidP="000516BC">
            <w:pPr>
              <w:keepNext/>
              <w:keepLines/>
              <w:spacing w:after="0"/>
              <w:rPr>
                <w:del w:id="5585" w:author="Author"/>
                <w:rFonts w:ascii="Arial" w:eastAsia="SimSun" w:hAnsi="Arial" w:cs="Arial"/>
                <w:noProof/>
                <w:sz w:val="18"/>
                <w:szCs w:val="18"/>
                <w:lang w:val="en-US"/>
              </w:rPr>
            </w:pPr>
            <w:del w:id="5586" w:author="Author">
              <w:r w:rsidRPr="00995065" w:rsidDel="001329B9">
                <w:rPr>
                  <w:rFonts w:ascii="Arial" w:eastAsia="SimSun" w:hAnsi="Arial" w:cs="Arial"/>
                  <w:noProof/>
                  <w:sz w:val="18"/>
                  <w:szCs w:val="18"/>
                  <w:lang w:val="en-US"/>
                </w:rPr>
                <w:delText>The id of the resource object</w:delText>
              </w:r>
            </w:del>
          </w:p>
        </w:tc>
        <w:tc>
          <w:tcPr>
            <w:tcW w:w="207" w:type="pct"/>
            <w:tcBorders>
              <w:top w:val="single" w:sz="4" w:space="0" w:color="auto"/>
              <w:left w:val="single" w:sz="4" w:space="0" w:color="auto"/>
              <w:bottom w:val="single" w:sz="4" w:space="0" w:color="auto"/>
              <w:right w:val="single" w:sz="4" w:space="0" w:color="auto"/>
            </w:tcBorders>
          </w:tcPr>
          <w:p w14:paraId="608A19E8" w14:textId="0BE957EF" w:rsidR="006A5594" w:rsidRPr="00275641" w:rsidDel="001329B9" w:rsidRDefault="006A5594" w:rsidP="000516BC">
            <w:pPr>
              <w:keepNext/>
              <w:keepLines/>
              <w:spacing w:after="0"/>
              <w:jc w:val="center"/>
              <w:rPr>
                <w:del w:id="5587" w:author="Author"/>
                <w:rFonts w:ascii="Arial" w:eastAsia="SimSun" w:hAnsi="Arial" w:cs="Arial"/>
                <w:noProof/>
                <w:sz w:val="18"/>
                <w:szCs w:val="18"/>
                <w:lang w:val="de-DE"/>
              </w:rPr>
            </w:pPr>
            <w:del w:id="5588" w:author="Author">
              <w:r w:rsidDel="001329B9">
                <w:rPr>
                  <w:rFonts w:ascii="Arial" w:eastAsia="SimSun" w:hAnsi="Arial" w:cs="Arial"/>
                  <w:noProof/>
                  <w:sz w:val="18"/>
                  <w:szCs w:val="18"/>
                  <w:lang w:val="de-DE"/>
                </w:rPr>
                <w:delText>M</w:delText>
              </w:r>
            </w:del>
          </w:p>
        </w:tc>
      </w:tr>
      <w:tr w:rsidR="006A5594" w:rsidRPr="00275641" w:rsidDel="001329B9" w14:paraId="4333AA72" w14:textId="337FE25A" w:rsidTr="00FE127C">
        <w:trPr>
          <w:del w:id="5589" w:author="Author"/>
        </w:trPr>
        <w:tc>
          <w:tcPr>
            <w:tcW w:w="1345" w:type="pct"/>
            <w:tcBorders>
              <w:top w:val="single" w:sz="4" w:space="0" w:color="auto"/>
              <w:left w:val="single" w:sz="4" w:space="0" w:color="auto"/>
              <w:bottom w:val="single" w:sz="4" w:space="0" w:color="auto"/>
              <w:right w:val="single" w:sz="4" w:space="0" w:color="auto"/>
            </w:tcBorders>
          </w:tcPr>
          <w:p w14:paraId="76E224D7" w14:textId="71CB325F" w:rsidR="006A5594" w:rsidRPr="00275641" w:rsidDel="001329B9" w:rsidRDefault="006A5594" w:rsidP="000516BC">
            <w:pPr>
              <w:keepNext/>
              <w:keepLines/>
              <w:spacing w:after="0"/>
              <w:rPr>
                <w:del w:id="5590" w:author="Author"/>
                <w:rFonts w:ascii="Arial" w:eastAsia="SimSun" w:hAnsi="Arial"/>
                <w:sz w:val="18"/>
                <w:lang w:val="en-US"/>
              </w:rPr>
            </w:pPr>
            <w:del w:id="5591" w:author="Author">
              <w:r w:rsidRPr="00275641" w:rsidDel="001329B9">
                <w:rPr>
                  <w:rFonts w:ascii="Arial" w:eastAsia="SimSun" w:hAnsi="Arial"/>
                  <w:sz w:val="18"/>
                  <w:lang w:val="en-US"/>
                </w:rPr>
                <w:delText>attributes</w:delText>
              </w:r>
            </w:del>
          </w:p>
        </w:tc>
        <w:tc>
          <w:tcPr>
            <w:tcW w:w="1321" w:type="pct"/>
            <w:tcBorders>
              <w:top w:val="single" w:sz="4" w:space="0" w:color="auto"/>
              <w:left w:val="single" w:sz="4" w:space="0" w:color="auto"/>
              <w:bottom w:val="single" w:sz="4" w:space="0" w:color="auto"/>
              <w:right w:val="single" w:sz="4" w:space="0" w:color="auto"/>
            </w:tcBorders>
          </w:tcPr>
          <w:p w14:paraId="5CAC5200" w14:textId="27BFDF5F" w:rsidR="006A5594" w:rsidRPr="00275641" w:rsidDel="001329B9" w:rsidRDefault="006A5594" w:rsidP="000516BC">
            <w:pPr>
              <w:keepNext/>
              <w:keepLines/>
              <w:spacing w:after="0"/>
              <w:rPr>
                <w:del w:id="5592" w:author="Author"/>
                <w:rFonts w:ascii="Arial" w:eastAsia="SimSun" w:hAnsi="Arial"/>
                <w:sz w:val="18"/>
                <w:lang w:val="de-DE"/>
              </w:rPr>
            </w:pPr>
            <w:del w:id="5593" w:author="Author">
              <w:r w:rsidRPr="00275641" w:rsidDel="001329B9">
                <w:rPr>
                  <w:rFonts w:ascii="Arial" w:eastAsia="SimSun" w:hAnsi="Arial"/>
                  <w:sz w:val="18"/>
                  <w:lang w:val="de-DE"/>
                </w:rPr>
                <w:delText>object</w:delText>
              </w:r>
            </w:del>
          </w:p>
        </w:tc>
        <w:tc>
          <w:tcPr>
            <w:tcW w:w="2128" w:type="pct"/>
            <w:tcBorders>
              <w:top w:val="single" w:sz="4" w:space="0" w:color="auto"/>
              <w:left w:val="single" w:sz="4" w:space="0" w:color="auto"/>
              <w:bottom w:val="single" w:sz="4" w:space="0" w:color="auto"/>
              <w:right w:val="single" w:sz="4" w:space="0" w:color="auto"/>
            </w:tcBorders>
          </w:tcPr>
          <w:p w14:paraId="59D2BA9E" w14:textId="2067DAF4" w:rsidR="006A5594" w:rsidRPr="00995065" w:rsidDel="001329B9" w:rsidRDefault="006A5594" w:rsidP="000516BC">
            <w:pPr>
              <w:keepNext/>
              <w:keepLines/>
              <w:spacing w:after="0"/>
              <w:rPr>
                <w:del w:id="5594" w:author="Author"/>
                <w:rFonts w:ascii="Arial" w:eastAsia="SimSun" w:hAnsi="Arial" w:cs="Arial"/>
                <w:noProof/>
                <w:sz w:val="18"/>
                <w:szCs w:val="18"/>
                <w:lang w:val="en-US"/>
              </w:rPr>
            </w:pPr>
            <w:del w:id="5595" w:author="Author">
              <w:r w:rsidRPr="00995065" w:rsidDel="001329B9">
                <w:rPr>
                  <w:rFonts w:ascii="Arial" w:eastAsia="SimSun" w:hAnsi="Arial" w:cs="Arial"/>
                  <w:noProof/>
                  <w:sz w:val="18"/>
                  <w:szCs w:val="18"/>
                  <w:lang w:val="en-US"/>
                </w:rPr>
                <w:delText>The attributes object whose members are the class attributes</w:delText>
              </w:r>
              <w:r w:rsidDel="001329B9">
                <w:rPr>
                  <w:rFonts w:ascii="Arial" w:eastAsia="SimSun" w:hAnsi="Arial" w:cs="Arial"/>
                  <w:noProof/>
                  <w:sz w:val="18"/>
                  <w:szCs w:val="18"/>
                  <w:lang w:val="en-US"/>
                </w:rPr>
                <w:delText xml:space="preserve"> and values.</w:delText>
              </w:r>
            </w:del>
          </w:p>
        </w:tc>
        <w:tc>
          <w:tcPr>
            <w:tcW w:w="207" w:type="pct"/>
            <w:tcBorders>
              <w:top w:val="single" w:sz="4" w:space="0" w:color="auto"/>
              <w:left w:val="single" w:sz="4" w:space="0" w:color="auto"/>
              <w:bottom w:val="single" w:sz="4" w:space="0" w:color="auto"/>
              <w:right w:val="single" w:sz="4" w:space="0" w:color="auto"/>
            </w:tcBorders>
          </w:tcPr>
          <w:p w14:paraId="044E1977" w14:textId="14AFB358" w:rsidR="006A5594" w:rsidRPr="00275641" w:rsidDel="001329B9" w:rsidRDefault="006A5594" w:rsidP="000516BC">
            <w:pPr>
              <w:keepNext/>
              <w:keepLines/>
              <w:spacing w:after="0"/>
              <w:jc w:val="center"/>
              <w:rPr>
                <w:del w:id="5596" w:author="Author"/>
                <w:rFonts w:ascii="Arial" w:eastAsia="SimSun" w:hAnsi="Arial" w:cs="Arial"/>
                <w:noProof/>
                <w:sz w:val="18"/>
                <w:szCs w:val="18"/>
                <w:lang w:val="de-DE"/>
              </w:rPr>
            </w:pPr>
            <w:del w:id="5597" w:author="Author">
              <w:r w:rsidDel="001329B9">
                <w:rPr>
                  <w:rFonts w:ascii="Arial" w:eastAsia="SimSun" w:hAnsi="Arial" w:cs="Arial"/>
                  <w:noProof/>
                  <w:sz w:val="18"/>
                  <w:szCs w:val="18"/>
                  <w:lang w:val="de-DE"/>
                </w:rPr>
                <w:delText>M</w:delText>
              </w:r>
            </w:del>
          </w:p>
        </w:tc>
      </w:tr>
      <w:tr w:rsidR="00FE127C" w:rsidRPr="00275641" w:rsidDel="001329B9" w14:paraId="35E44FAB" w14:textId="7714125D" w:rsidTr="00FE127C">
        <w:trPr>
          <w:del w:id="5598" w:author="Author"/>
        </w:trPr>
        <w:tc>
          <w:tcPr>
            <w:tcW w:w="1345" w:type="pct"/>
            <w:tcBorders>
              <w:top w:val="single" w:sz="4" w:space="0" w:color="auto"/>
              <w:left w:val="single" w:sz="4" w:space="0" w:color="auto"/>
              <w:bottom w:val="single" w:sz="4" w:space="0" w:color="auto"/>
              <w:right w:val="single" w:sz="4" w:space="0" w:color="auto"/>
            </w:tcBorders>
          </w:tcPr>
          <w:p w14:paraId="301EA471" w14:textId="54B31E30" w:rsidR="00FE127C" w:rsidRPr="00275641" w:rsidDel="001329B9" w:rsidRDefault="002E074B" w:rsidP="00FE127C">
            <w:pPr>
              <w:keepNext/>
              <w:keepLines/>
              <w:spacing w:after="0"/>
              <w:rPr>
                <w:del w:id="5599" w:author="Author"/>
                <w:rFonts w:ascii="Arial" w:eastAsia="SimSun" w:hAnsi="Arial"/>
                <w:sz w:val="18"/>
                <w:lang w:val="en-US"/>
              </w:rPr>
            </w:pPr>
            <w:del w:id="5600" w:author="Author">
              <w:r w:rsidDel="001329B9">
                <w:rPr>
                  <w:rFonts w:ascii="Arial" w:eastAsia="SimSun" w:hAnsi="Arial"/>
                  <w:sz w:val="18"/>
                  <w:lang w:val="en-US"/>
                </w:rPr>
                <w:delText>n/a</w:delText>
              </w:r>
            </w:del>
          </w:p>
        </w:tc>
        <w:tc>
          <w:tcPr>
            <w:tcW w:w="1321" w:type="pct"/>
            <w:tcBorders>
              <w:top w:val="single" w:sz="4" w:space="0" w:color="auto"/>
              <w:left w:val="single" w:sz="4" w:space="0" w:color="auto"/>
              <w:bottom w:val="single" w:sz="4" w:space="0" w:color="auto"/>
              <w:right w:val="single" w:sz="4" w:space="0" w:color="auto"/>
            </w:tcBorders>
          </w:tcPr>
          <w:p w14:paraId="22975267" w14:textId="0E7BB7EC" w:rsidR="00FE127C" w:rsidRPr="00275641" w:rsidDel="001329B9" w:rsidRDefault="00FE127C" w:rsidP="00FE127C">
            <w:pPr>
              <w:keepNext/>
              <w:keepLines/>
              <w:spacing w:after="0"/>
              <w:rPr>
                <w:del w:id="5601" w:author="Author"/>
                <w:rFonts w:ascii="Arial" w:eastAsia="SimSun" w:hAnsi="Arial"/>
                <w:sz w:val="18"/>
                <w:lang w:val="de-DE"/>
              </w:rPr>
            </w:pPr>
            <w:del w:id="5602" w:author="Author">
              <w:r w:rsidDel="001329B9">
                <w:rPr>
                  <w:rFonts w:ascii="Arial" w:eastAsia="SimSun" w:hAnsi="Arial"/>
                  <w:sz w:val="18"/>
                  <w:lang w:val="de-DE"/>
                </w:rPr>
                <w:delText>map(array(object))</w:delText>
              </w:r>
            </w:del>
          </w:p>
        </w:tc>
        <w:tc>
          <w:tcPr>
            <w:tcW w:w="2128" w:type="pct"/>
            <w:tcBorders>
              <w:top w:val="single" w:sz="4" w:space="0" w:color="auto"/>
              <w:left w:val="single" w:sz="4" w:space="0" w:color="auto"/>
              <w:bottom w:val="single" w:sz="4" w:space="0" w:color="auto"/>
              <w:right w:val="single" w:sz="4" w:space="0" w:color="auto"/>
            </w:tcBorders>
          </w:tcPr>
          <w:p w14:paraId="2240FA9C" w14:textId="4B710CF4" w:rsidR="00FE127C" w:rsidRPr="00995065" w:rsidDel="001329B9" w:rsidRDefault="00FE127C" w:rsidP="00FE127C">
            <w:pPr>
              <w:keepNext/>
              <w:keepLines/>
              <w:spacing w:after="0"/>
              <w:rPr>
                <w:del w:id="5603" w:author="Author"/>
                <w:rFonts w:ascii="Arial" w:eastAsia="SimSun" w:hAnsi="Arial" w:cs="Arial"/>
                <w:noProof/>
                <w:sz w:val="18"/>
                <w:szCs w:val="18"/>
                <w:lang w:val="en-US"/>
              </w:rPr>
            </w:pPr>
            <w:del w:id="5604" w:author="Author">
              <w:r w:rsidDel="001329B9">
                <w:rPr>
                  <w:rFonts w:ascii="Arial" w:eastAsia="SimSun" w:hAnsi="Arial" w:cs="Arial"/>
                  <w:noProof/>
                  <w:sz w:val="18"/>
                  <w:szCs w:val="18"/>
                  <w:lang w:val="en-US"/>
                </w:rPr>
                <w:delText>Name contained objects</w:delText>
              </w:r>
            </w:del>
          </w:p>
        </w:tc>
        <w:tc>
          <w:tcPr>
            <w:tcW w:w="207" w:type="pct"/>
            <w:tcBorders>
              <w:top w:val="single" w:sz="4" w:space="0" w:color="auto"/>
              <w:left w:val="single" w:sz="4" w:space="0" w:color="auto"/>
              <w:bottom w:val="single" w:sz="4" w:space="0" w:color="auto"/>
              <w:right w:val="single" w:sz="4" w:space="0" w:color="auto"/>
            </w:tcBorders>
          </w:tcPr>
          <w:p w14:paraId="31DAE733" w14:textId="4B0AC428" w:rsidR="00FE127C" w:rsidDel="001329B9" w:rsidRDefault="00FE127C" w:rsidP="00FE127C">
            <w:pPr>
              <w:keepNext/>
              <w:keepLines/>
              <w:spacing w:after="0"/>
              <w:jc w:val="center"/>
              <w:rPr>
                <w:del w:id="5605" w:author="Author"/>
                <w:rFonts w:ascii="Arial" w:eastAsia="SimSun" w:hAnsi="Arial" w:cs="Arial"/>
                <w:noProof/>
                <w:sz w:val="18"/>
                <w:szCs w:val="18"/>
                <w:lang w:val="de-DE"/>
              </w:rPr>
            </w:pPr>
          </w:p>
        </w:tc>
      </w:tr>
    </w:tbl>
    <w:p w14:paraId="12D1192F" w14:textId="58115FD6" w:rsidR="006A5594" w:rsidDel="001329B9" w:rsidRDefault="006A5594" w:rsidP="006A5594">
      <w:pPr>
        <w:rPr>
          <w:del w:id="5606" w:author="Author"/>
          <w:rFonts w:eastAsia="SimSun"/>
        </w:rPr>
      </w:pPr>
    </w:p>
    <w:p w14:paraId="7ABFCD2E" w14:textId="34940A34" w:rsidR="00FE127C" w:rsidDel="001329B9" w:rsidRDefault="00FE127C" w:rsidP="006A5594">
      <w:pPr>
        <w:rPr>
          <w:del w:id="5607" w:author="Author"/>
          <w:rFonts w:eastAsia="SimSun"/>
        </w:rPr>
      </w:pPr>
      <w:del w:id="5608" w:author="Author">
        <w:r w:rsidRPr="002E4B6A" w:rsidDel="001329B9">
          <w:delText>This definition of "</w:delText>
        </w:r>
        <w:r w:rsidRPr="00275641" w:rsidDel="001329B9">
          <w:delText>resourceRepresentation-Type</w:delText>
        </w:r>
        <w:r w:rsidDel="001329B9">
          <w:delText>" does not specify any attributes or specific name contained objects. Concrete resource representations with specific attributes and specific name contained objects are included in the NRM definitions. These concrete definitions should be used in implementations of the Provisioning MnS instead of this generic definition.</w:delText>
        </w:r>
      </w:del>
    </w:p>
    <w:p w14:paraId="2B2F44E4" w14:textId="4CA9FBE7" w:rsidR="006A5594" w:rsidRPr="00215D3C" w:rsidDel="001329B9" w:rsidRDefault="006A5594" w:rsidP="006A5594">
      <w:pPr>
        <w:pStyle w:val="Heading6"/>
        <w:rPr>
          <w:del w:id="5609" w:author="Author"/>
          <w:lang w:eastAsia="zh-CN"/>
        </w:rPr>
      </w:pPr>
      <w:bookmarkStart w:id="5610" w:name="_Toc20494650"/>
      <w:bookmarkStart w:id="5611" w:name="_Toc26975705"/>
      <w:bookmarkStart w:id="5612" w:name="_Toc35856578"/>
      <w:bookmarkStart w:id="5613" w:name="_Toc44001461"/>
      <w:bookmarkStart w:id="5614" w:name="_Toc51581062"/>
      <w:bookmarkStart w:id="5615" w:name="_Toc52356325"/>
      <w:bookmarkStart w:id="5616" w:name="_Toc55227895"/>
      <w:del w:id="5617" w:author="Author">
        <w:r w:rsidDel="001329B9">
          <w:rPr>
            <w:lang w:eastAsia="zh-CN"/>
          </w:rPr>
          <w:delText>12.1.1.4</w:delText>
        </w:r>
        <w:r w:rsidRPr="00215D3C" w:rsidDel="001329B9">
          <w:rPr>
            <w:lang w:eastAsia="zh-CN"/>
          </w:rPr>
          <w:delText>.</w:delText>
        </w:r>
        <w:r w:rsidDel="001329B9">
          <w:rPr>
            <w:rFonts w:hint="eastAsia"/>
            <w:lang w:eastAsia="zh-CN"/>
          </w:rPr>
          <w:delText>2.12</w:delText>
        </w:r>
        <w:r w:rsidRPr="00215D3C" w:rsidDel="001329B9">
          <w:rPr>
            <w:lang w:eastAsia="zh-CN"/>
          </w:rPr>
          <w:tab/>
        </w:r>
        <w:bookmarkEnd w:id="5610"/>
        <w:bookmarkEnd w:id="5611"/>
        <w:bookmarkEnd w:id="5612"/>
        <w:r w:rsidR="00F4401A" w:rsidDel="001329B9">
          <w:rPr>
            <w:lang w:eastAsia="zh-CN"/>
          </w:rPr>
          <w:delText>Void</w:delText>
        </w:r>
        <w:bookmarkEnd w:id="5613"/>
        <w:bookmarkEnd w:id="5614"/>
        <w:bookmarkEnd w:id="5615"/>
        <w:bookmarkEnd w:id="5616"/>
      </w:del>
    </w:p>
    <w:p w14:paraId="4F7296F3" w14:textId="375C294E" w:rsidR="006A5594" w:rsidRPr="00215D3C" w:rsidDel="001329B9" w:rsidRDefault="006A5594" w:rsidP="006A5594">
      <w:pPr>
        <w:pStyle w:val="Heading6"/>
        <w:rPr>
          <w:del w:id="5618" w:author="Author"/>
          <w:lang w:eastAsia="zh-CN"/>
        </w:rPr>
      </w:pPr>
      <w:bookmarkStart w:id="5619" w:name="_Toc20494651"/>
      <w:bookmarkStart w:id="5620" w:name="_Toc26975706"/>
      <w:bookmarkStart w:id="5621" w:name="_Toc35856579"/>
      <w:bookmarkStart w:id="5622" w:name="_Toc44001462"/>
      <w:bookmarkStart w:id="5623" w:name="_Toc51581063"/>
      <w:bookmarkStart w:id="5624" w:name="_Toc52356326"/>
      <w:bookmarkStart w:id="5625" w:name="_Toc55227896"/>
      <w:del w:id="5626" w:author="Author">
        <w:r w:rsidDel="001329B9">
          <w:rPr>
            <w:lang w:eastAsia="zh-CN"/>
          </w:rPr>
          <w:delText>12.1.1.4</w:delText>
        </w:r>
        <w:r w:rsidRPr="00215D3C" w:rsidDel="001329B9">
          <w:rPr>
            <w:lang w:eastAsia="zh-CN"/>
          </w:rPr>
          <w:delText>.</w:delText>
        </w:r>
        <w:r w:rsidRPr="00215D3C" w:rsidDel="001329B9">
          <w:rPr>
            <w:rFonts w:hint="eastAsia"/>
            <w:lang w:eastAsia="zh-CN"/>
          </w:rPr>
          <w:delText>2.1</w:delText>
        </w:r>
        <w:r w:rsidDel="001329B9">
          <w:rPr>
            <w:lang w:eastAsia="zh-CN"/>
          </w:rPr>
          <w:delText>3</w:delText>
        </w:r>
        <w:r w:rsidRPr="00215D3C" w:rsidDel="001329B9">
          <w:rPr>
            <w:lang w:eastAsia="zh-CN"/>
          </w:rPr>
          <w:tab/>
        </w:r>
        <w:bookmarkEnd w:id="5619"/>
        <w:bookmarkEnd w:id="5620"/>
        <w:bookmarkEnd w:id="5621"/>
        <w:r w:rsidR="00F4401A" w:rsidDel="001329B9">
          <w:rPr>
            <w:lang w:eastAsia="zh-CN"/>
          </w:rPr>
          <w:delText>Void</w:delText>
        </w:r>
        <w:bookmarkEnd w:id="5622"/>
        <w:bookmarkEnd w:id="5623"/>
        <w:bookmarkEnd w:id="5624"/>
        <w:bookmarkEnd w:id="5625"/>
      </w:del>
    </w:p>
    <w:p w14:paraId="7A15C3FD" w14:textId="65A95EB0" w:rsidR="006A5594" w:rsidDel="001329B9" w:rsidRDefault="006A5594" w:rsidP="006A5594">
      <w:pPr>
        <w:rPr>
          <w:del w:id="5627" w:author="Author"/>
          <w:rFonts w:eastAsia="SimSun"/>
        </w:rPr>
      </w:pPr>
    </w:p>
    <w:p w14:paraId="300CA757" w14:textId="1A2C49CD" w:rsidR="006A5594" w:rsidRPr="00215D3C" w:rsidDel="001329B9" w:rsidRDefault="006A5594" w:rsidP="006A5594">
      <w:pPr>
        <w:pStyle w:val="Heading6"/>
        <w:rPr>
          <w:del w:id="5628" w:author="Author"/>
          <w:lang w:eastAsia="zh-CN"/>
        </w:rPr>
      </w:pPr>
      <w:bookmarkStart w:id="5629" w:name="_Toc20494652"/>
      <w:bookmarkStart w:id="5630" w:name="_Toc26975707"/>
      <w:bookmarkStart w:id="5631" w:name="_Toc35856580"/>
      <w:bookmarkStart w:id="5632" w:name="_Toc44001463"/>
      <w:bookmarkStart w:id="5633" w:name="_Toc51581064"/>
      <w:bookmarkStart w:id="5634" w:name="_Toc52356327"/>
      <w:bookmarkStart w:id="5635" w:name="_Toc55227897"/>
      <w:del w:id="5636" w:author="Author">
        <w:r w:rsidDel="001329B9">
          <w:rPr>
            <w:lang w:eastAsia="zh-CN"/>
          </w:rPr>
          <w:delText>12.1.1.4</w:delText>
        </w:r>
        <w:r w:rsidRPr="00215D3C" w:rsidDel="001329B9">
          <w:rPr>
            <w:lang w:eastAsia="zh-CN"/>
          </w:rPr>
          <w:delText>.</w:delText>
        </w:r>
        <w:r w:rsidDel="001329B9">
          <w:rPr>
            <w:rFonts w:hint="eastAsia"/>
            <w:lang w:eastAsia="zh-CN"/>
          </w:rPr>
          <w:delText>2.14</w:delText>
        </w:r>
        <w:r w:rsidRPr="00215D3C" w:rsidDel="001329B9">
          <w:rPr>
            <w:lang w:eastAsia="zh-CN"/>
          </w:rPr>
          <w:tab/>
        </w:r>
        <w:bookmarkEnd w:id="5629"/>
        <w:bookmarkEnd w:id="5630"/>
        <w:bookmarkEnd w:id="5631"/>
        <w:r w:rsidR="00F4401A" w:rsidDel="001329B9">
          <w:rPr>
            <w:lang w:eastAsia="zh-CN"/>
          </w:rPr>
          <w:delText>Void</w:delText>
        </w:r>
        <w:bookmarkEnd w:id="5632"/>
        <w:bookmarkEnd w:id="5633"/>
        <w:bookmarkEnd w:id="5634"/>
        <w:bookmarkEnd w:id="5635"/>
      </w:del>
    </w:p>
    <w:p w14:paraId="707C73C4" w14:textId="3017F119" w:rsidR="006A5594" w:rsidDel="001329B9" w:rsidRDefault="006A5594" w:rsidP="006A5594">
      <w:pPr>
        <w:rPr>
          <w:del w:id="5637" w:author="Author"/>
          <w:rFonts w:eastAsia="SimSun"/>
        </w:rPr>
      </w:pPr>
    </w:p>
    <w:p w14:paraId="71722B20" w14:textId="53912C8E" w:rsidR="006A5594" w:rsidRPr="00215D3C" w:rsidDel="001329B9" w:rsidRDefault="006A5594" w:rsidP="006A5594">
      <w:pPr>
        <w:pStyle w:val="Heading6"/>
        <w:rPr>
          <w:del w:id="5638" w:author="Author"/>
          <w:lang w:eastAsia="zh-CN"/>
        </w:rPr>
      </w:pPr>
      <w:bookmarkStart w:id="5639" w:name="_Toc20494653"/>
      <w:bookmarkStart w:id="5640" w:name="_Toc26975708"/>
      <w:bookmarkStart w:id="5641" w:name="_Toc35856581"/>
      <w:bookmarkStart w:id="5642" w:name="_Toc44001464"/>
      <w:bookmarkStart w:id="5643" w:name="_Toc51581065"/>
      <w:bookmarkStart w:id="5644" w:name="_Toc52356328"/>
      <w:bookmarkStart w:id="5645" w:name="_Toc55227898"/>
      <w:del w:id="5646" w:author="Author">
        <w:r w:rsidDel="001329B9">
          <w:rPr>
            <w:lang w:eastAsia="zh-CN"/>
          </w:rPr>
          <w:delText>12.1.1.4</w:delText>
        </w:r>
        <w:r w:rsidRPr="00215D3C" w:rsidDel="001329B9">
          <w:rPr>
            <w:lang w:eastAsia="zh-CN"/>
          </w:rPr>
          <w:delText>.</w:delText>
        </w:r>
        <w:r w:rsidDel="001329B9">
          <w:rPr>
            <w:rFonts w:hint="eastAsia"/>
            <w:lang w:eastAsia="zh-CN"/>
          </w:rPr>
          <w:delText>2.15</w:delText>
        </w:r>
        <w:r w:rsidRPr="00215D3C" w:rsidDel="001329B9">
          <w:rPr>
            <w:lang w:eastAsia="zh-CN"/>
          </w:rPr>
          <w:tab/>
        </w:r>
        <w:r w:rsidRPr="00215D3C" w:rsidDel="001329B9">
          <w:rPr>
            <w:rFonts w:hint="eastAsia"/>
            <w:lang w:eastAsia="zh-CN"/>
          </w:rPr>
          <w:delText>Type</w:delText>
        </w:r>
        <w:r w:rsidDel="001329B9">
          <w:rPr>
            <w:lang w:eastAsia="zh-CN"/>
          </w:rPr>
          <w:delText xml:space="preserve"> notifyMOICreation</w:delText>
        </w:r>
        <w:r w:rsidRPr="00215D3C" w:rsidDel="001329B9">
          <w:rPr>
            <w:lang w:eastAsia="zh-CN"/>
          </w:rPr>
          <w:delText>-NotifType</w:delText>
        </w:r>
        <w:bookmarkEnd w:id="5639"/>
        <w:bookmarkEnd w:id="5640"/>
        <w:bookmarkEnd w:id="5641"/>
        <w:bookmarkEnd w:id="5642"/>
        <w:bookmarkEnd w:id="5643"/>
        <w:bookmarkEnd w:id="5644"/>
        <w:bookmarkEnd w:id="5645"/>
      </w:del>
    </w:p>
    <w:p w14:paraId="43ED4D75" w14:textId="3833EF46" w:rsidR="006A5594" w:rsidRPr="00215D3C" w:rsidDel="001329B9" w:rsidRDefault="006A5594" w:rsidP="006A5594">
      <w:pPr>
        <w:pStyle w:val="TH"/>
        <w:rPr>
          <w:del w:id="5647" w:author="Author"/>
        </w:rPr>
      </w:pPr>
      <w:del w:id="5648" w:author="Author">
        <w:r w:rsidRPr="00215D3C" w:rsidDel="001329B9">
          <w:delText>Tab</w:delText>
        </w:r>
        <w:r w:rsidDel="001329B9">
          <w:delText>le 12.1.1.4.2.15</w:delText>
        </w:r>
        <w:r w:rsidRPr="00215D3C" w:rsidDel="001329B9">
          <w:delText>-1: D</w:delText>
        </w:r>
        <w:r w:rsidDel="001329B9">
          <w:delText>efinition of type notifyMOICreation</w:delText>
        </w:r>
        <w:r w:rsidRPr="00215D3C" w:rsidDel="001329B9">
          <w:delText>-NotifType</w:delText>
        </w:r>
      </w:del>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68"/>
        <w:gridCol w:w="3140"/>
        <w:gridCol w:w="4064"/>
        <w:gridCol w:w="403"/>
      </w:tblGrid>
      <w:tr w:rsidR="006A5594" w:rsidRPr="00215D3C" w:rsidDel="001329B9" w14:paraId="3830679D" w14:textId="5FEC6E20" w:rsidTr="000516BC">
        <w:trPr>
          <w:jc w:val="center"/>
          <w:del w:id="5649" w:author="Author"/>
        </w:trPr>
        <w:tc>
          <w:tcPr>
            <w:tcW w:w="1109" w:type="pct"/>
            <w:tcBorders>
              <w:top w:val="single" w:sz="4" w:space="0" w:color="auto"/>
              <w:left w:val="single" w:sz="4" w:space="0" w:color="auto"/>
              <w:bottom w:val="single" w:sz="4" w:space="0" w:color="auto"/>
              <w:right w:val="single" w:sz="4" w:space="0" w:color="auto"/>
            </w:tcBorders>
            <w:shd w:val="clear" w:color="auto" w:fill="C0C0C0"/>
          </w:tcPr>
          <w:p w14:paraId="01C14B76" w14:textId="64A5568A" w:rsidR="006A5594" w:rsidRPr="00215D3C" w:rsidDel="001329B9" w:rsidRDefault="006A5594" w:rsidP="000516BC">
            <w:pPr>
              <w:keepNext/>
              <w:keepLines/>
              <w:spacing w:after="0"/>
              <w:jc w:val="center"/>
              <w:rPr>
                <w:del w:id="5650" w:author="Author"/>
                <w:rFonts w:ascii="Arial" w:hAnsi="Arial"/>
                <w:b/>
                <w:sz w:val="18"/>
              </w:rPr>
            </w:pPr>
            <w:del w:id="5651" w:author="Author">
              <w:r w:rsidRPr="00215D3C" w:rsidDel="001329B9">
                <w:rPr>
                  <w:rFonts w:ascii="Arial" w:hAnsi="Arial" w:hint="eastAsia"/>
                  <w:b/>
                  <w:sz w:val="18"/>
                  <w:lang w:eastAsia="zh-CN"/>
                </w:rPr>
                <w:delText xml:space="preserve">Attribute </w:delText>
              </w:r>
              <w:r w:rsidRPr="00215D3C" w:rsidDel="001329B9">
                <w:rPr>
                  <w:rFonts w:ascii="Arial" w:hAnsi="Arial"/>
                  <w:b/>
                  <w:sz w:val="18"/>
                  <w:lang w:eastAsia="zh-CN"/>
                </w:rPr>
                <w:delText>n</w:delText>
              </w:r>
              <w:r w:rsidRPr="00215D3C" w:rsidDel="001329B9">
                <w:rPr>
                  <w:rFonts w:ascii="Arial" w:hAnsi="Arial" w:hint="eastAsia"/>
                  <w:b/>
                  <w:sz w:val="18"/>
                  <w:lang w:eastAsia="zh-CN"/>
                </w:rPr>
                <w:delText>ame</w:delText>
              </w:r>
            </w:del>
          </w:p>
        </w:tc>
        <w:tc>
          <w:tcPr>
            <w:tcW w:w="1606" w:type="pct"/>
            <w:tcBorders>
              <w:top w:val="single" w:sz="4" w:space="0" w:color="auto"/>
              <w:left w:val="single" w:sz="4" w:space="0" w:color="auto"/>
              <w:bottom w:val="single" w:sz="4" w:space="0" w:color="auto"/>
              <w:right w:val="single" w:sz="4" w:space="0" w:color="auto"/>
            </w:tcBorders>
            <w:shd w:val="clear" w:color="auto" w:fill="C0C0C0"/>
          </w:tcPr>
          <w:p w14:paraId="6F78AC0E" w14:textId="356A3D12" w:rsidR="006A5594" w:rsidRPr="00215D3C" w:rsidDel="001329B9" w:rsidRDefault="006A5594" w:rsidP="000516BC">
            <w:pPr>
              <w:keepNext/>
              <w:keepLines/>
              <w:spacing w:after="0"/>
              <w:jc w:val="center"/>
              <w:rPr>
                <w:del w:id="5652" w:author="Author"/>
                <w:rFonts w:ascii="Arial" w:hAnsi="Arial"/>
                <w:b/>
                <w:sz w:val="18"/>
              </w:rPr>
            </w:pPr>
            <w:del w:id="5653" w:author="Author">
              <w:r w:rsidRPr="00215D3C" w:rsidDel="001329B9">
                <w:rPr>
                  <w:rFonts w:ascii="Arial" w:hAnsi="Arial"/>
                  <w:b/>
                  <w:sz w:val="18"/>
                  <w:lang w:eastAsia="zh-CN"/>
                </w:rPr>
                <w:delText>Data type</w:delText>
              </w:r>
            </w:del>
          </w:p>
        </w:tc>
        <w:tc>
          <w:tcPr>
            <w:tcW w:w="2079" w:type="pct"/>
            <w:tcBorders>
              <w:top w:val="single" w:sz="4" w:space="0" w:color="auto"/>
              <w:left w:val="single" w:sz="4" w:space="0" w:color="auto"/>
              <w:bottom w:val="single" w:sz="4" w:space="0" w:color="auto"/>
              <w:right w:val="single" w:sz="4" w:space="0" w:color="auto"/>
            </w:tcBorders>
            <w:shd w:val="clear" w:color="auto" w:fill="C0C0C0"/>
          </w:tcPr>
          <w:p w14:paraId="036D8C27" w14:textId="217A9639" w:rsidR="006A5594" w:rsidRPr="00215D3C" w:rsidDel="001329B9" w:rsidRDefault="006A5594" w:rsidP="000516BC">
            <w:pPr>
              <w:keepNext/>
              <w:keepLines/>
              <w:spacing w:after="0"/>
              <w:jc w:val="center"/>
              <w:rPr>
                <w:del w:id="5654" w:author="Author"/>
                <w:rFonts w:ascii="Arial" w:hAnsi="Arial"/>
                <w:b/>
                <w:sz w:val="18"/>
              </w:rPr>
            </w:pPr>
            <w:del w:id="5655" w:author="Author">
              <w:r w:rsidRPr="00215D3C" w:rsidDel="001329B9">
                <w:rPr>
                  <w:rFonts w:ascii="Arial" w:hAnsi="Arial"/>
                  <w:b/>
                  <w:sz w:val="18"/>
                </w:rPr>
                <w:delText>Description</w:delText>
              </w:r>
            </w:del>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1CA67056" w14:textId="4E7E576A" w:rsidR="006A5594" w:rsidRPr="00215D3C" w:rsidDel="001329B9" w:rsidRDefault="006A5594" w:rsidP="000516BC">
            <w:pPr>
              <w:keepNext/>
              <w:keepLines/>
              <w:spacing w:after="0"/>
              <w:jc w:val="center"/>
              <w:rPr>
                <w:del w:id="5656" w:author="Author"/>
                <w:rFonts w:ascii="Arial" w:hAnsi="Arial"/>
                <w:b/>
                <w:sz w:val="18"/>
              </w:rPr>
            </w:pPr>
            <w:del w:id="5657" w:author="Author">
              <w:r w:rsidRPr="00215D3C" w:rsidDel="001329B9">
                <w:rPr>
                  <w:rFonts w:ascii="Arial" w:hAnsi="Arial"/>
                  <w:b/>
                  <w:sz w:val="18"/>
                </w:rPr>
                <w:delText>SQ</w:delText>
              </w:r>
            </w:del>
          </w:p>
        </w:tc>
      </w:tr>
      <w:tr w:rsidR="006A5594" w:rsidRPr="00215D3C" w:rsidDel="001329B9" w14:paraId="46694947" w14:textId="08987B08" w:rsidTr="000516BC">
        <w:trPr>
          <w:jc w:val="center"/>
          <w:del w:id="5658" w:author="Author"/>
        </w:trPr>
        <w:tc>
          <w:tcPr>
            <w:tcW w:w="1109" w:type="pct"/>
            <w:tcBorders>
              <w:top w:val="single" w:sz="4" w:space="0" w:color="auto"/>
              <w:left w:val="single" w:sz="4" w:space="0" w:color="auto"/>
              <w:bottom w:val="single" w:sz="4" w:space="0" w:color="auto"/>
              <w:right w:val="single" w:sz="6" w:space="0" w:color="000000"/>
            </w:tcBorders>
          </w:tcPr>
          <w:p w14:paraId="3403B9BE" w14:textId="7EE69583" w:rsidR="006A5594" w:rsidRPr="00215D3C" w:rsidDel="001329B9" w:rsidRDefault="006A5594" w:rsidP="000516BC">
            <w:pPr>
              <w:keepNext/>
              <w:keepLines/>
              <w:spacing w:after="0"/>
              <w:rPr>
                <w:del w:id="5659" w:author="Author"/>
                <w:rFonts w:ascii="Arial" w:hAnsi="Arial" w:cs="Arial"/>
                <w:sz w:val="18"/>
                <w:szCs w:val="18"/>
              </w:rPr>
            </w:pPr>
            <w:del w:id="5660" w:author="Author">
              <w:r w:rsidRPr="00215D3C" w:rsidDel="001329B9">
                <w:rPr>
                  <w:rFonts w:ascii="Arial" w:hAnsi="Arial"/>
                  <w:sz w:val="18"/>
                  <w:szCs w:val="18"/>
                  <w:lang w:eastAsia="zh-CN"/>
                </w:rPr>
                <w:delText>href</w:delText>
              </w:r>
            </w:del>
          </w:p>
        </w:tc>
        <w:tc>
          <w:tcPr>
            <w:tcW w:w="1606" w:type="pct"/>
            <w:tcBorders>
              <w:top w:val="single" w:sz="4" w:space="0" w:color="auto"/>
              <w:left w:val="single" w:sz="6" w:space="0" w:color="000000"/>
              <w:bottom w:val="single" w:sz="4" w:space="0" w:color="auto"/>
              <w:right w:val="single" w:sz="6" w:space="0" w:color="000000"/>
            </w:tcBorders>
          </w:tcPr>
          <w:p w14:paraId="0DF98159" w14:textId="560C2D88" w:rsidR="006A5594" w:rsidRPr="00215D3C" w:rsidDel="001329B9" w:rsidRDefault="006A5594" w:rsidP="000516BC">
            <w:pPr>
              <w:keepNext/>
              <w:keepLines/>
              <w:spacing w:after="0"/>
              <w:rPr>
                <w:del w:id="5661" w:author="Author"/>
                <w:rFonts w:ascii="Arial" w:hAnsi="Arial" w:cs="Arial"/>
                <w:sz w:val="18"/>
                <w:szCs w:val="18"/>
                <w:lang w:eastAsia="zh-CN"/>
              </w:rPr>
            </w:pPr>
            <w:del w:id="5662" w:author="Author">
              <w:r w:rsidRPr="00215D3C" w:rsidDel="001329B9">
                <w:rPr>
                  <w:rFonts w:ascii="Arial" w:hAnsi="Arial"/>
                  <w:sz w:val="18"/>
                  <w:szCs w:val="18"/>
                  <w:lang w:eastAsia="zh-CN"/>
                </w:rPr>
                <w:delText>uri-Type</w:delText>
              </w:r>
            </w:del>
          </w:p>
        </w:tc>
        <w:tc>
          <w:tcPr>
            <w:tcW w:w="2079" w:type="pct"/>
            <w:tcBorders>
              <w:top w:val="single" w:sz="4" w:space="0" w:color="auto"/>
              <w:left w:val="single" w:sz="6" w:space="0" w:color="000000"/>
              <w:bottom w:val="single" w:sz="4" w:space="0" w:color="auto"/>
              <w:right w:val="single" w:sz="6" w:space="0" w:color="000000"/>
            </w:tcBorders>
          </w:tcPr>
          <w:p w14:paraId="37E3E636" w14:textId="06C3EEC4" w:rsidR="006A5594" w:rsidRPr="00215D3C" w:rsidDel="001329B9" w:rsidRDefault="006A5594" w:rsidP="000516BC">
            <w:pPr>
              <w:keepNext/>
              <w:keepLines/>
              <w:spacing w:after="0"/>
              <w:rPr>
                <w:del w:id="5663" w:author="Author"/>
                <w:rFonts w:ascii="Arial" w:hAnsi="Arial" w:cs="Arial"/>
                <w:sz w:val="18"/>
                <w:szCs w:val="18"/>
              </w:rPr>
            </w:pPr>
            <w:del w:id="5664" w:author="Author">
              <w:r w:rsidRPr="00215D3C" w:rsidDel="001329B9">
                <w:rPr>
                  <w:rFonts w:ascii="Arial" w:hAnsi="Arial" w:cs="Arial"/>
                  <w:sz w:val="18"/>
                  <w:szCs w:val="18"/>
                </w:rPr>
                <w:delText>URI of the resource where the event (alarm) occurred</w:delText>
              </w:r>
            </w:del>
          </w:p>
        </w:tc>
        <w:tc>
          <w:tcPr>
            <w:tcW w:w="206" w:type="pct"/>
            <w:tcBorders>
              <w:top w:val="single" w:sz="4" w:space="0" w:color="auto"/>
              <w:left w:val="single" w:sz="6" w:space="0" w:color="000000"/>
              <w:bottom w:val="single" w:sz="4" w:space="0" w:color="auto"/>
              <w:right w:val="single" w:sz="6" w:space="0" w:color="000000"/>
            </w:tcBorders>
          </w:tcPr>
          <w:p w14:paraId="3D0365E8" w14:textId="41EEFE24" w:rsidR="006A5594" w:rsidRPr="00215D3C" w:rsidDel="001329B9" w:rsidRDefault="006A5594" w:rsidP="000516BC">
            <w:pPr>
              <w:keepNext/>
              <w:keepLines/>
              <w:spacing w:after="0"/>
              <w:jc w:val="center"/>
              <w:rPr>
                <w:del w:id="5665" w:author="Author"/>
                <w:rFonts w:ascii="Arial" w:hAnsi="Arial" w:cs="Arial"/>
                <w:sz w:val="18"/>
                <w:szCs w:val="18"/>
              </w:rPr>
            </w:pPr>
            <w:del w:id="5666" w:author="Author">
              <w:r w:rsidRPr="00215D3C" w:rsidDel="001329B9">
                <w:rPr>
                  <w:rFonts w:ascii="Arial" w:hAnsi="Arial"/>
                  <w:sz w:val="18"/>
                  <w:szCs w:val="18"/>
                  <w:lang w:eastAsia="zh-CN"/>
                </w:rPr>
                <w:delText>M</w:delText>
              </w:r>
            </w:del>
          </w:p>
        </w:tc>
      </w:tr>
      <w:tr w:rsidR="006A5594" w:rsidRPr="00215D3C" w:rsidDel="001329B9" w14:paraId="79DE9600" w14:textId="0B553653" w:rsidTr="000516BC">
        <w:trPr>
          <w:jc w:val="center"/>
          <w:del w:id="5667" w:author="Author"/>
        </w:trPr>
        <w:tc>
          <w:tcPr>
            <w:tcW w:w="1109" w:type="pct"/>
            <w:tcBorders>
              <w:top w:val="single" w:sz="4" w:space="0" w:color="auto"/>
              <w:left w:val="single" w:sz="4" w:space="0" w:color="auto"/>
              <w:bottom w:val="single" w:sz="4" w:space="0" w:color="auto"/>
              <w:right w:val="single" w:sz="6" w:space="0" w:color="000000"/>
            </w:tcBorders>
          </w:tcPr>
          <w:p w14:paraId="502CF405" w14:textId="15BCCED2" w:rsidR="006A5594" w:rsidRPr="00215D3C" w:rsidDel="001329B9" w:rsidRDefault="006A5594" w:rsidP="000516BC">
            <w:pPr>
              <w:keepNext/>
              <w:keepLines/>
              <w:spacing w:after="0"/>
              <w:rPr>
                <w:del w:id="5668" w:author="Author"/>
                <w:rFonts w:ascii="Arial" w:hAnsi="Arial"/>
                <w:sz w:val="18"/>
                <w:szCs w:val="18"/>
                <w:lang w:eastAsia="zh-CN"/>
              </w:rPr>
            </w:pPr>
            <w:del w:id="5669" w:author="Author">
              <w:r w:rsidRPr="00215D3C" w:rsidDel="001329B9">
                <w:rPr>
                  <w:rFonts w:ascii="Arial" w:hAnsi="Arial" w:cs="Arial"/>
                  <w:sz w:val="18"/>
                </w:rPr>
                <w:delText>notificationId</w:delText>
              </w:r>
            </w:del>
          </w:p>
        </w:tc>
        <w:tc>
          <w:tcPr>
            <w:tcW w:w="1606" w:type="pct"/>
            <w:tcBorders>
              <w:top w:val="single" w:sz="4" w:space="0" w:color="auto"/>
              <w:left w:val="single" w:sz="6" w:space="0" w:color="000000"/>
              <w:bottom w:val="single" w:sz="4" w:space="0" w:color="auto"/>
              <w:right w:val="single" w:sz="6" w:space="0" w:color="000000"/>
            </w:tcBorders>
          </w:tcPr>
          <w:p w14:paraId="679A4BBD" w14:textId="4A1ADECE" w:rsidR="006A5594" w:rsidRPr="00215D3C" w:rsidDel="001329B9" w:rsidRDefault="006A5594" w:rsidP="000516BC">
            <w:pPr>
              <w:keepNext/>
              <w:keepLines/>
              <w:spacing w:after="0"/>
              <w:rPr>
                <w:del w:id="5670" w:author="Author"/>
                <w:rFonts w:ascii="Arial" w:hAnsi="Arial" w:cs="Arial"/>
                <w:sz w:val="18"/>
                <w:szCs w:val="18"/>
                <w:lang w:eastAsia="zh-CN"/>
              </w:rPr>
            </w:pPr>
            <w:del w:id="5671" w:author="Author">
              <w:r w:rsidRPr="00215D3C" w:rsidDel="001329B9">
                <w:rPr>
                  <w:rFonts w:ascii="Arial" w:hAnsi="Arial" w:cs="Arial"/>
                  <w:sz w:val="18"/>
                </w:rPr>
                <w:delText>notificationId-Type</w:delText>
              </w:r>
            </w:del>
          </w:p>
        </w:tc>
        <w:tc>
          <w:tcPr>
            <w:tcW w:w="2079" w:type="pct"/>
            <w:tcBorders>
              <w:top w:val="single" w:sz="4" w:space="0" w:color="auto"/>
              <w:left w:val="single" w:sz="6" w:space="0" w:color="000000"/>
              <w:bottom w:val="single" w:sz="4" w:space="0" w:color="auto"/>
              <w:right w:val="single" w:sz="6" w:space="0" w:color="000000"/>
            </w:tcBorders>
          </w:tcPr>
          <w:p w14:paraId="25588F64" w14:textId="3066C706" w:rsidR="006A5594" w:rsidRPr="00215D3C" w:rsidDel="001329B9" w:rsidRDefault="006A5594" w:rsidP="000516BC">
            <w:pPr>
              <w:keepNext/>
              <w:keepLines/>
              <w:spacing w:after="0"/>
              <w:rPr>
                <w:del w:id="5672" w:author="Author"/>
                <w:rFonts w:ascii="Arial" w:hAnsi="Arial" w:cs="Arial"/>
                <w:sz w:val="18"/>
                <w:szCs w:val="18"/>
              </w:rPr>
            </w:pPr>
            <w:del w:id="5673" w:author="Author">
              <w:r w:rsidRPr="00215D3C" w:rsidDel="001329B9">
                <w:rPr>
                  <w:rFonts w:ascii="Arial" w:hAnsi="Arial" w:cs="Arial"/>
                  <w:sz w:val="18"/>
                  <w:szCs w:val="18"/>
                  <w:lang w:eastAsia="zh-CN"/>
                </w:rPr>
                <w:delText xml:space="preserve">Notification identifier </w:delText>
              </w:r>
              <w:r w:rsidRPr="00215D3C" w:rsidDel="001329B9">
                <w:rPr>
                  <w:rFonts w:ascii="Arial" w:hAnsi="Arial"/>
                  <w:sz w:val="18"/>
                </w:rPr>
                <w:delText xml:space="preserve">as defined in </w:delText>
              </w:r>
              <w:r w:rsidRPr="00215D3C" w:rsidDel="001329B9">
                <w:rPr>
                  <w:rFonts w:ascii="Arial" w:hAnsi="Arial" w:hint="eastAsia"/>
                  <w:sz w:val="18"/>
                  <w:szCs w:val="18"/>
                </w:rPr>
                <w:delText xml:space="preserve">ITU-T </w:delText>
              </w:r>
              <w:r w:rsidDel="001329B9">
                <w:rPr>
                  <w:rFonts w:ascii="Arial" w:hAnsi="Arial" w:hint="eastAsia"/>
                  <w:sz w:val="18"/>
                  <w:szCs w:val="18"/>
                </w:rPr>
                <w:delText>Rec. X. 733 [4]</w:delText>
              </w:r>
            </w:del>
          </w:p>
        </w:tc>
        <w:tc>
          <w:tcPr>
            <w:tcW w:w="206" w:type="pct"/>
            <w:tcBorders>
              <w:top w:val="single" w:sz="4" w:space="0" w:color="auto"/>
              <w:left w:val="single" w:sz="6" w:space="0" w:color="000000"/>
              <w:bottom w:val="single" w:sz="4" w:space="0" w:color="auto"/>
              <w:right w:val="single" w:sz="6" w:space="0" w:color="000000"/>
            </w:tcBorders>
          </w:tcPr>
          <w:p w14:paraId="5181C139" w14:textId="51217368" w:rsidR="006A5594" w:rsidRPr="00215D3C" w:rsidDel="001329B9" w:rsidRDefault="006A5594" w:rsidP="000516BC">
            <w:pPr>
              <w:keepNext/>
              <w:keepLines/>
              <w:spacing w:after="0"/>
              <w:jc w:val="center"/>
              <w:rPr>
                <w:del w:id="5674" w:author="Author"/>
                <w:rFonts w:ascii="Arial" w:hAnsi="Arial" w:cs="Arial"/>
                <w:sz w:val="18"/>
                <w:szCs w:val="18"/>
              </w:rPr>
            </w:pPr>
            <w:del w:id="5675" w:author="Author">
              <w:r w:rsidRPr="00215D3C" w:rsidDel="001329B9">
                <w:rPr>
                  <w:rFonts w:ascii="Arial" w:hAnsi="Arial"/>
                  <w:sz w:val="18"/>
                  <w:szCs w:val="18"/>
                  <w:lang w:eastAsia="zh-CN"/>
                </w:rPr>
                <w:delText>M</w:delText>
              </w:r>
            </w:del>
          </w:p>
        </w:tc>
      </w:tr>
      <w:tr w:rsidR="006A5594" w:rsidRPr="00215D3C" w:rsidDel="001329B9" w14:paraId="5744C72A" w14:textId="791A2B53" w:rsidTr="000516BC">
        <w:trPr>
          <w:jc w:val="center"/>
          <w:del w:id="5676" w:author="Author"/>
        </w:trPr>
        <w:tc>
          <w:tcPr>
            <w:tcW w:w="1109" w:type="pct"/>
            <w:tcBorders>
              <w:top w:val="single" w:sz="4" w:space="0" w:color="auto"/>
              <w:left w:val="single" w:sz="4" w:space="0" w:color="auto"/>
              <w:bottom w:val="single" w:sz="4" w:space="0" w:color="auto"/>
              <w:right w:val="single" w:sz="6" w:space="0" w:color="000000"/>
            </w:tcBorders>
          </w:tcPr>
          <w:p w14:paraId="6B2D6639" w14:textId="47972B27" w:rsidR="006A5594" w:rsidRPr="00215D3C" w:rsidDel="001329B9" w:rsidRDefault="006A5594" w:rsidP="000516BC">
            <w:pPr>
              <w:keepNext/>
              <w:keepLines/>
              <w:spacing w:after="0"/>
              <w:rPr>
                <w:del w:id="5677" w:author="Author"/>
                <w:rFonts w:ascii="Arial" w:hAnsi="Arial" w:cs="Arial"/>
                <w:sz w:val="18"/>
              </w:rPr>
            </w:pPr>
            <w:del w:id="5678" w:author="Author">
              <w:r w:rsidRPr="00215D3C" w:rsidDel="001329B9">
                <w:rPr>
                  <w:rFonts w:ascii="Arial" w:hAnsi="Arial" w:cs="Arial"/>
                  <w:sz w:val="18"/>
                </w:rPr>
                <w:delText>notificationType</w:delText>
              </w:r>
            </w:del>
          </w:p>
        </w:tc>
        <w:tc>
          <w:tcPr>
            <w:tcW w:w="1606" w:type="pct"/>
            <w:tcBorders>
              <w:top w:val="single" w:sz="4" w:space="0" w:color="auto"/>
              <w:left w:val="single" w:sz="6" w:space="0" w:color="000000"/>
              <w:bottom w:val="single" w:sz="4" w:space="0" w:color="auto"/>
              <w:right w:val="single" w:sz="6" w:space="0" w:color="000000"/>
            </w:tcBorders>
          </w:tcPr>
          <w:p w14:paraId="47B78C06" w14:textId="4CD53E94" w:rsidR="006A5594" w:rsidRPr="00215D3C" w:rsidDel="001329B9" w:rsidRDefault="006A5594" w:rsidP="000516BC">
            <w:pPr>
              <w:keepNext/>
              <w:keepLines/>
              <w:spacing w:after="0"/>
              <w:rPr>
                <w:del w:id="5679" w:author="Author"/>
                <w:rFonts w:ascii="Arial" w:hAnsi="Arial" w:cs="Arial"/>
                <w:sz w:val="18"/>
                <w:szCs w:val="18"/>
                <w:lang w:eastAsia="zh-CN"/>
              </w:rPr>
            </w:pPr>
            <w:del w:id="5680" w:author="Author">
              <w:r w:rsidRPr="00215D3C" w:rsidDel="001329B9">
                <w:rPr>
                  <w:rFonts w:ascii="Arial" w:hAnsi="Arial" w:cs="Arial"/>
                  <w:sz w:val="18"/>
                </w:rPr>
                <w:delText>notificationType-Type</w:delText>
              </w:r>
            </w:del>
          </w:p>
        </w:tc>
        <w:tc>
          <w:tcPr>
            <w:tcW w:w="2079" w:type="pct"/>
            <w:tcBorders>
              <w:top w:val="single" w:sz="4" w:space="0" w:color="auto"/>
              <w:left w:val="single" w:sz="6" w:space="0" w:color="000000"/>
              <w:bottom w:val="single" w:sz="4" w:space="0" w:color="auto"/>
              <w:right w:val="single" w:sz="6" w:space="0" w:color="000000"/>
            </w:tcBorders>
          </w:tcPr>
          <w:p w14:paraId="67838AA2" w14:textId="76CE3668" w:rsidR="006A5594" w:rsidRPr="00215D3C" w:rsidDel="001329B9" w:rsidRDefault="006A5594" w:rsidP="000516BC">
            <w:pPr>
              <w:keepNext/>
              <w:keepLines/>
              <w:spacing w:after="0"/>
              <w:rPr>
                <w:del w:id="5681" w:author="Author"/>
                <w:rFonts w:ascii="Arial" w:hAnsi="Arial" w:cs="Arial"/>
                <w:sz w:val="18"/>
                <w:szCs w:val="18"/>
              </w:rPr>
            </w:pPr>
            <w:del w:id="5682" w:author="Author">
              <w:r w:rsidRPr="00215D3C" w:rsidDel="001329B9">
                <w:rPr>
                  <w:rFonts w:ascii="Arial" w:hAnsi="Arial" w:cs="Arial"/>
                  <w:sz w:val="18"/>
                  <w:szCs w:val="18"/>
                  <w:lang w:eastAsia="zh-CN"/>
                </w:rPr>
                <w:delText>N</w:delText>
              </w:r>
              <w:r w:rsidDel="001329B9">
                <w:rPr>
                  <w:rFonts w:ascii="Arial" w:hAnsi="Arial" w:cs="Arial"/>
                  <w:sz w:val="18"/>
                  <w:szCs w:val="18"/>
                  <w:lang w:eastAsia="zh-CN"/>
                </w:rPr>
                <w:delText>otification type (notifyMOICreation</w:delText>
              </w:r>
              <w:r w:rsidRPr="00215D3C" w:rsidDel="001329B9">
                <w:rPr>
                  <w:rFonts w:ascii="Arial" w:hAnsi="Arial" w:cs="Arial"/>
                  <w:sz w:val="18"/>
                  <w:szCs w:val="18"/>
                  <w:lang w:eastAsia="zh-CN"/>
                </w:rPr>
                <w:delText>)</w:delText>
              </w:r>
            </w:del>
          </w:p>
        </w:tc>
        <w:tc>
          <w:tcPr>
            <w:tcW w:w="206" w:type="pct"/>
            <w:tcBorders>
              <w:top w:val="single" w:sz="4" w:space="0" w:color="auto"/>
              <w:left w:val="single" w:sz="6" w:space="0" w:color="000000"/>
              <w:bottom w:val="single" w:sz="4" w:space="0" w:color="auto"/>
              <w:right w:val="single" w:sz="6" w:space="0" w:color="000000"/>
            </w:tcBorders>
          </w:tcPr>
          <w:p w14:paraId="3C6A5B7E" w14:textId="03875024" w:rsidR="006A5594" w:rsidRPr="00215D3C" w:rsidDel="001329B9" w:rsidRDefault="006A5594" w:rsidP="000516BC">
            <w:pPr>
              <w:keepNext/>
              <w:keepLines/>
              <w:spacing w:after="0"/>
              <w:jc w:val="center"/>
              <w:rPr>
                <w:del w:id="5683" w:author="Author"/>
                <w:rFonts w:ascii="Arial" w:hAnsi="Arial" w:cs="Arial"/>
                <w:sz w:val="18"/>
                <w:szCs w:val="18"/>
              </w:rPr>
            </w:pPr>
            <w:del w:id="5684" w:author="Author">
              <w:r w:rsidRPr="00215D3C" w:rsidDel="001329B9">
                <w:rPr>
                  <w:rFonts w:ascii="Arial" w:hAnsi="Arial"/>
                  <w:sz w:val="18"/>
                  <w:szCs w:val="18"/>
                  <w:lang w:eastAsia="zh-CN"/>
                </w:rPr>
                <w:delText>M</w:delText>
              </w:r>
            </w:del>
          </w:p>
        </w:tc>
      </w:tr>
      <w:tr w:rsidR="006A5594" w:rsidRPr="00215D3C" w:rsidDel="001329B9" w14:paraId="3E2CCEA8" w14:textId="3DB70CE3" w:rsidTr="000516BC">
        <w:trPr>
          <w:jc w:val="center"/>
          <w:del w:id="5685" w:author="Author"/>
        </w:trPr>
        <w:tc>
          <w:tcPr>
            <w:tcW w:w="1109" w:type="pct"/>
            <w:tcBorders>
              <w:top w:val="single" w:sz="4" w:space="0" w:color="auto"/>
              <w:left w:val="single" w:sz="4" w:space="0" w:color="auto"/>
              <w:bottom w:val="single" w:sz="4" w:space="0" w:color="auto"/>
              <w:right w:val="single" w:sz="6" w:space="0" w:color="000000"/>
            </w:tcBorders>
          </w:tcPr>
          <w:p w14:paraId="049980A9" w14:textId="336E8866" w:rsidR="006A5594" w:rsidRPr="00215D3C" w:rsidDel="001329B9" w:rsidRDefault="006A5594" w:rsidP="000516BC">
            <w:pPr>
              <w:keepNext/>
              <w:keepLines/>
              <w:spacing w:after="0"/>
              <w:rPr>
                <w:del w:id="5686" w:author="Author"/>
                <w:rFonts w:ascii="Arial" w:hAnsi="Arial" w:cs="Arial"/>
                <w:sz w:val="18"/>
              </w:rPr>
            </w:pPr>
            <w:del w:id="5687" w:author="Author">
              <w:r w:rsidRPr="00215D3C" w:rsidDel="001329B9">
                <w:rPr>
                  <w:rFonts w:ascii="Arial" w:hAnsi="Arial" w:cs="Arial"/>
                  <w:sz w:val="18"/>
                </w:rPr>
                <w:delText>eventTime</w:delText>
              </w:r>
            </w:del>
          </w:p>
        </w:tc>
        <w:tc>
          <w:tcPr>
            <w:tcW w:w="1606" w:type="pct"/>
            <w:tcBorders>
              <w:top w:val="single" w:sz="4" w:space="0" w:color="auto"/>
              <w:left w:val="single" w:sz="6" w:space="0" w:color="000000"/>
              <w:bottom w:val="single" w:sz="4" w:space="0" w:color="auto"/>
              <w:right w:val="single" w:sz="6" w:space="0" w:color="000000"/>
            </w:tcBorders>
          </w:tcPr>
          <w:p w14:paraId="0FE9842D" w14:textId="1148F70B" w:rsidR="006A5594" w:rsidRPr="00215D3C" w:rsidDel="001329B9" w:rsidRDefault="006A5594" w:rsidP="000516BC">
            <w:pPr>
              <w:keepNext/>
              <w:keepLines/>
              <w:spacing w:after="0"/>
              <w:rPr>
                <w:del w:id="5688" w:author="Author"/>
                <w:rFonts w:ascii="Arial" w:hAnsi="Arial" w:cs="Arial"/>
                <w:sz w:val="18"/>
                <w:szCs w:val="18"/>
                <w:lang w:eastAsia="zh-CN"/>
              </w:rPr>
            </w:pPr>
            <w:del w:id="5689" w:author="Author">
              <w:r w:rsidRPr="00215D3C" w:rsidDel="001329B9">
                <w:rPr>
                  <w:rFonts w:ascii="Arial" w:hAnsi="Arial" w:cs="Arial"/>
                  <w:sz w:val="18"/>
                </w:rPr>
                <w:delText>dateTime-Type</w:delText>
              </w:r>
            </w:del>
          </w:p>
        </w:tc>
        <w:tc>
          <w:tcPr>
            <w:tcW w:w="2079" w:type="pct"/>
            <w:tcBorders>
              <w:top w:val="single" w:sz="4" w:space="0" w:color="auto"/>
              <w:left w:val="single" w:sz="6" w:space="0" w:color="000000"/>
              <w:bottom w:val="single" w:sz="4" w:space="0" w:color="auto"/>
              <w:right w:val="single" w:sz="6" w:space="0" w:color="000000"/>
            </w:tcBorders>
          </w:tcPr>
          <w:p w14:paraId="0C806F58" w14:textId="3DFC4F4F" w:rsidR="006A5594" w:rsidRPr="00215D3C" w:rsidDel="001329B9" w:rsidRDefault="006A5594" w:rsidP="000516BC">
            <w:pPr>
              <w:keepNext/>
              <w:keepLines/>
              <w:spacing w:after="0"/>
              <w:rPr>
                <w:del w:id="5690" w:author="Author"/>
                <w:rFonts w:ascii="Arial" w:hAnsi="Arial" w:cs="Arial"/>
                <w:sz w:val="18"/>
                <w:szCs w:val="18"/>
              </w:rPr>
            </w:pPr>
            <w:del w:id="5691" w:author="Author">
              <w:r w:rsidRPr="00215D3C" w:rsidDel="001329B9">
                <w:rPr>
                  <w:rFonts w:ascii="Arial" w:hAnsi="Arial" w:cs="Arial"/>
                  <w:sz w:val="18"/>
                  <w:szCs w:val="18"/>
                </w:rPr>
                <w:delText>Event (</w:delText>
              </w:r>
              <w:r w:rsidDel="001329B9">
                <w:rPr>
                  <w:rFonts w:ascii="Arial" w:hAnsi="Arial" w:cs="Arial"/>
                  <w:sz w:val="18"/>
                  <w:szCs w:val="18"/>
                </w:rPr>
                <w:delText>MOI creation</w:delText>
              </w:r>
              <w:r w:rsidRPr="00215D3C" w:rsidDel="001329B9">
                <w:rPr>
                  <w:rFonts w:ascii="Arial" w:hAnsi="Arial" w:cs="Arial"/>
                  <w:sz w:val="18"/>
                  <w:szCs w:val="18"/>
                </w:rPr>
                <w:delText>) occurrence time</w:delText>
              </w:r>
            </w:del>
          </w:p>
        </w:tc>
        <w:tc>
          <w:tcPr>
            <w:tcW w:w="206" w:type="pct"/>
            <w:tcBorders>
              <w:top w:val="single" w:sz="4" w:space="0" w:color="auto"/>
              <w:left w:val="single" w:sz="6" w:space="0" w:color="000000"/>
              <w:bottom w:val="single" w:sz="4" w:space="0" w:color="auto"/>
              <w:right w:val="single" w:sz="6" w:space="0" w:color="000000"/>
            </w:tcBorders>
          </w:tcPr>
          <w:p w14:paraId="363C30E7" w14:textId="01052708" w:rsidR="006A5594" w:rsidRPr="00215D3C" w:rsidDel="001329B9" w:rsidRDefault="006A5594" w:rsidP="000516BC">
            <w:pPr>
              <w:keepNext/>
              <w:keepLines/>
              <w:spacing w:after="0"/>
              <w:jc w:val="center"/>
              <w:rPr>
                <w:del w:id="5692" w:author="Author"/>
                <w:rFonts w:ascii="Arial" w:hAnsi="Arial" w:cs="Arial"/>
                <w:sz w:val="18"/>
                <w:szCs w:val="18"/>
              </w:rPr>
            </w:pPr>
            <w:del w:id="5693" w:author="Author">
              <w:r w:rsidRPr="00215D3C" w:rsidDel="001329B9">
                <w:rPr>
                  <w:rFonts w:ascii="Arial" w:hAnsi="Arial"/>
                  <w:sz w:val="18"/>
                  <w:szCs w:val="18"/>
                  <w:lang w:eastAsia="zh-CN"/>
                </w:rPr>
                <w:delText>M</w:delText>
              </w:r>
            </w:del>
          </w:p>
        </w:tc>
      </w:tr>
      <w:tr w:rsidR="006A5594" w:rsidRPr="00215D3C" w:rsidDel="001329B9" w14:paraId="712B6DF2" w14:textId="2CFD8CD5" w:rsidTr="000516BC">
        <w:trPr>
          <w:jc w:val="center"/>
          <w:del w:id="5694" w:author="Author"/>
        </w:trPr>
        <w:tc>
          <w:tcPr>
            <w:tcW w:w="1109" w:type="pct"/>
            <w:tcBorders>
              <w:top w:val="single" w:sz="4" w:space="0" w:color="auto"/>
              <w:left w:val="single" w:sz="4" w:space="0" w:color="auto"/>
              <w:bottom w:val="single" w:sz="4" w:space="0" w:color="auto"/>
              <w:right w:val="single" w:sz="6" w:space="0" w:color="000000"/>
            </w:tcBorders>
          </w:tcPr>
          <w:p w14:paraId="5800DA79" w14:textId="7C03C6D7" w:rsidR="006A5594" w:rsidRPr="00215D3C" w:rsidDel="001329B9" w:rsidRDefault="006A5594" w:rsidP="000516BC">
            <w:pPr>
              <w:keepNext/>
              <w:keepLines/>
              <w:spacing w:after="0"/>
              <w:rPr>
                <w:del w:id="5695" w:author="Author"/>
                <w:rFonts w:ascii="Arial" w:hAnsi="Arial" w:cs="Arial"/>
                <w:sz w:val="18"/>
              </w:rPr>
            </w:pPr>
            <w:del w:id="5696" w:author="Author">
              <w:r w:rsidRPr="00215D3C" w:rsidDel="001329B9">
                <w:rPr>
                  <w:rFonts w:ascii="Arial" w:hAnsi="Arial" w:cs="Arial"/>
                  <w:sz w:val="18"/>
                </w:rPr>
                <w:delText>systemDN</w:delText>
              </w:r>
            </w:del>
          </w:p>
        </w:tc>
        <w:tc>
          <w:tcPr>
            <w:tcW w:w="1606" w:type="pct"/>
            <w:tcBorders>
              <w:top w:val="single" w:sz="4" w:space="0" w:color="auto"/>
              <w:left w:val="single" w:sz="6" w:space="0" w:color="000000"/>
              <w:bottom w:val="single" w:sz="4" w:space="0" w:color="auto"/>
              <w:right w:val="single" w:sz="6" w:space="0" w:color="000000"/>
            </w:tcBorders>
          </w:tcPr>
          <w:p w14:paraId="33CA2CD3" w14:textId="126ABCEA" w:rsidR="006A5594" w:rsidRPr="00215D3C" w:rsidDel="001329B9" w:rsidRDefault="006A5594" w:rsidP="000516BC">
            <w:pPr>
              <w:keepNext/>
              <w:keepLines/>
              <w:spacing w:after="0"/>
              <w:rPr>
                <w:del w:id="5697" w:author="Author"/>
                <w:rFonts w:ascii="Arial" w:hAnsi="Arial" w:cs="Arial"/>
                <w:sz w:val="18"/>
                <w:szCs w:val="18"/>
                <w:lang w:eastAsia="zh-CN"/>
              </w:rPr>
            </w:pPr>
            <w:del w:id="5698" w:author="Author">
              <w:r w:rsidRPr="00215D3C" w:rsidDel="001329B9">
                <w:rPr>
                  <w:rFonts w:ascii="Arial" w:hAnsi="Arial" w:cs="Arial"/>
                  <w:sz w:val="18"/>
                </w:rPr>
                <w:delText>systemDN-Type</w:delText>
              </w:r>
            </w:del>
          </w:p>
        </w:tc>
        <w:tc>
          <w:tcPr>
            <w:tcW w:w="2079" w:type="pct"/>
            <w:tcBorders>
              <w:top w:val="single" w:sz="4" w:space="0" w:color="auto"/>
              <w:left w:val="single" w:sz="6" w:space="0" w:color="000000"/>
              <w:bottom w:val="single" w:sz="4" w:space="0" w:color="auto"/>
              <w:right w:val="single" w:sz="6" w:space="0" w:color="000000"/>
            </w:tcBorders>
          </w:tcPr>
          <w:p w14:paraId="6E265E76" w14:textId="7C0F9DF2" w:rsidR="006A5594" w:rsidRPr="00215D3C" w:rsidDel="001329B9" w:rsidRDefault="006A5594" w:rsidP="000516BC">
            <w:pPr>
              <w:keepNext/>
              <w:keepLines/>
              <w:spacing w:after="0"/>
              <w:rPr>
                <w:del w:id="5699" w:author="Author"/>
                <w:rFonts w:ascii="Arial" w:hAnsi="Arial" w:cs="Arial"/>
                <w:sz w:val="18"/>
                <w:szCs w:val="18"/>
              </w:rPr>
            </w:pPr>
            <w:del w:id="5700" w:author="Author">
              <w:r w:rsidRPr="00215D3C" w:rsidDel="001329B9">
                <w:rPr>
                  <w:rFonts w:ascii="Arial" w:hAnsi="Arial" w:cs="Arial"/>
                  <w:sz w:val="18"/>
                  <w:szCs w:val="18"/>
                  <w:lang w:eastAsia="zh-CN"/>
                </w:rPr>
                <w:delText>System DN</w:delText>
              </w:r>
            </w:del>
          </w:p>
        </w:tc>
        <w:tc>
          <w:tcPr>
            <w:tcW w:w="206" w:type="pct"/>
            <w:tcBorders>
              <w:top w:val="single" w:sz="4" w:space="0" w:color="auto"/>
              <w:left w:val="single" w:sz="6" w:space="0" w:color="000000"/>
              <w:bottom w:val="single" w:sz="4" w:space="0" w:color="auto"/>
              <w:right w:val="single" w:sz="6" w:space="0" w:color="000000"/>
            </w:tcBorders>
          </w:tcPr>
          <w:p w14:paraId="5102BD77" w14:textId="5ACAB138" w:rsidR="006A5594" w:rsidRPr="00215D3C" w:rsidDel="001329B9" w:rsidRDefault="006A5594" w:rsidP="000516BC">
            <w:pPr>
              <w:keepNext/>
              <w:keepLines/>
              <w:spacing w:after="0"/>
              <w:jc w:val="center"/>
              <w:rPr>
                <w:del w:id="5701" w:author="Author"/>
                <w:rFonts w:ascii="Arial" w:hAnsi="Arial" w:cs="Arial"/>
                <w:sz w:val="18"/>
                <w:szCs w:val="18"/>
              </w:rPr>
            </w:pPr>
            <w:del w:id="5702" w:author="Author">
              <w:r w:rsidDel="001329B9">
                <w:rPr>
                  <w:rFonts w:ascii="Arial" w:hAnsi="Arial"/>
                  <w:sz w:val="18"/>
                  <w:szCs w:val="18"/>
                  <w:lang w:eastAsia="zh-CN"/>
                </w:rPr>
                <w:delText>M</w:delText>
              </w:r>
            </w:del>
          </w:p>
        </w:tc>
      </w:tr>
      <w:tr w:rsidR="006A5594" w:rsidRPr="00215D3C" w:rsidDel="001329B9" w14:paraId="00A2A6C2" w14:textId="268942BA" w:rsidTr="000516BC">
        <w:trPr>
          <w:jc w:val="center"/>
          <w:del w:id="5703" w:author="Author"/>
        </w:trPr>
        <w:tc>
          <w:tcPr>
            <w:tcW w:w="1109" w:type="pct"/>
            <w:tcBorders>
              <w:top w:val="single" w:sz="4" w:space="0" w:color="auto"/>
              <w:left w:val="single" w:sz="4" w:space="0" w:color="auto"/>
              <w:bottom w:val="single" w:sz="4" w:space="0" w:color="auto"/>
              <w:right w:val="single" w:sz="6" w:space="0" w:color="000000"/>
            </w:tcBorders>
          </w:tcPr>
          <w:p w14:paraId="2A25D673" w14:textId="00298FFC" w:rsidR="006A5594" w:rsidRPr="00215D3C" w:rsidDel="001329B9" w:rsidRDefault="006A5594" w:rsidP="000516BC">
            <w:pPr>
              <w:keepNext/>
              <w:keepLines/>
              <w:spacing w:after="0"/>
              <w:rPr>
                <w:del w:id="5704" w:author="Author"/>
                <w:rFonts w:ascii="Arial" w:hAnsi="Arial" w:cs="Arial"/>
                <w:sz w:val="18"/>
              </w:rPr>
            </w:pPr>
            <w:del w:id="5705" w:author="Author">
              <w:r w:rsidRPr="00215D3C" w:rsidDel="001329B9">
                <w:rPr>
                  <w:rFonts w:ascii="Arial" w:hAnsi="Arial"/>
                  <w:sz w:val="18"/>
                  <w:szCs w:val="18"/>
                  <w:lang w:eastAsia="zh-CN"/>
                </w:rPr>
                <w:delText>correlatedNotifications</w:delText>
              </w:r>
            </w:del>
          </w:p>
        </w:tc>
        <w:tc>
          <w:tcPr>
            <w:tcW w:w="1606" w:type="pct"/>
            <w:tcBorders>
              <w:top w:val="single" w:sz="4" w:space="0" w:color="auto"/>
              <w:left w:val="single" w:sz="6" w:space="0" w:color="000000"/>
              <w:bottom w:val="single" w:sz="4" w:space="0" w:color="auto"/>
              <w:right w:val="single" w:sz="6" w:space="0" w:color="000000"/>
            </w:tcBorders>
          </w:tcPr>
          <w:p w14:paraId="08A0C53C" w14:textId="68DF619E" w:rsidR="006A5594" w:rsidRPr="00215D3C" w:rsidDel="001329B9" w:rsidRDefault="006A5594" w:rsidP="000516BC">
            <w:pPr>
              <w:keepNext/>
              <w:keepLines/>
              <w:spacing w:after="0"/>
              <w:rPr>
                <w:del w:id="5706" w:author="Author"/>
                <w:rFonts w:ascii="Arial" w:hAnsi="Arial" w:cs="Arial"/>
                <w:sz w:val="18"/>
                <w:szCs w:val="18"/>
                <w:lang w:eastAsia="zh-CN"/>
              </w:rPr>
            </w:pPr>
            <w:del w:id="5707" w:author="Author">
              <w:r w:rsidRPr="00B104E0" w:rsidDel="001329B9">
                <w:rPr>
                  <w:rFonts w:ascii="Arial" w:hAnsi="Arial"/>
                  <w:sz w:val="18"/>
                  <w:szCs w:val="18"/>
                  <w:lang w:eastAsia="zh-CN"/>
                </w:rPr>
                <w:delText>array(correlatedNotification-Type)</w:delText>
              </w:r>
            </w:del>
          </w:p>
        </w:tc>
        <w:tc>
          <w:tcPr>
            <w:tcW w:w="2079" w:type="pct"/>
            <w:tcBorders>
              <w:top w:val="single" w:sz="4" w:space="0" w:color="auto"/>
              <w:left w:val="single" w:sz="6" w:space="0" w:color="000000"/>
              <w:bottom w:val="single" w:sz="4" w:space="0" w:color="auto"/>
              <w:right w:val="single" w:sz="6" w:space="0" w:color="000000"/>
            </w:tcBorders>
          </w:tcPr>
          <w:p w14:paraId="1ABB3EE7" w14:textId="1E9A3DCC" w:rsidR="006A5594" w:rsidRPr="00215D3C" w:rsidDel="001329B9" w:rsidRDefault="006A5594" w:rsidP="000516BC">
            <w:pPr>
              <w:keepNext/>
              <w:keepLines/>
              <w:spacing w:after="0"/>
              <w:rPr>
                <w:del w:id="5708" w:author="Author"/>
                <w:rFonts w:ascii="Arial" w:hAnsi="Arial" w:cs="Arial"/>
                <w:sz w:val="18"/>
                <w:szCs w:val="18"/>
              </w:rPr>
            </w:pPr>
            <w:del w:id="5709" w:author="Author">
              <w:r w:rsidRPr="00215D3C" w:rsidDel="001329B9">
                <w:rPr>
                  <w:rFonts w:ascii="Arial" w:hAnsi="Arial" w:cs="Arial"/>
                  <w:sz w:val="18"/>
                  <w:szCs w:val="18"/>
                  <w:lang w:eastAsia="zh-CN"/>
                </w:rPr>
                <w:delText xml:space="preserve">Set of all notifications to which this notification is considered to be correlated </w:delText>
              </w:r>
              <w:r w:rsidRPr="00215D3C" w:rsidDel="001329B9">
                <w:rPr>
                  <w:rFonts w:ascii="Arial" w:hAnsi="Arial"/>
                  <w:sz w:val="18"/>
                </w:rPr>
                <w:delText xml:space="preserve">as defined in </w:delText>
              </w:r>
              <w:r w:rsidRPr="00215D3C" w:rsidDel="001329B9">
                <w:rPr>
                  <w:rFonts w:ascii="Arial" w:hAnsi="Arial" w:hint="eastAsia"/>
                  <w:sz w:val="18"/>
                  <w:szCs w:val="18"/>
                </w:rPr>
                <w:delText xml:space="preserve">ITU-T </w:delText>
              </w:r>
              <w:r w:rsidDel="001329B9">
                <w:rPr>
                  <w:rFonts w:ascii="Arial" w:hAnsi="Arial" w:hint="eastAsia"/>
                  <w:sz w:val="18"/>
                  <w:szCs w:val="18"/>
                </w:rPr>
                <w:delText>Rec. X. 733 [4]</w:delText>
              </w:r>
            </w:del>
          </w:p>
        </w:tc>
        <w:tc>
          <w:tcPr>
            <w:tcW w:w="206" w:type="pct"/>
            <w:tcBorders>
              <w:top w:val="single" w:sz="4" w:space="0" w:color="auto"/>
              <w:left w:val="single" w:sz="6" w:space="0" w:color="000000"/>
              <w:bottom w:val="single" w:sz="4" w:space="0" w:color="auto"/>
              <w:right w:val="single" w:sz="6" w:space="0" w:color="000000"/>
            </w:tcBorders>
          </w:tcPr>
          <w:p w14:paraId="1C68EEEC" w14:textId="4F05A49F" w:rsidR="006A5594" w:rsidRPr="00215D3C" w:rsidDel="001329B9" w:rsidRDefault="006A5594" w:rsidP="000516BC">
            <w:pPr>
              <w:keepNext/>
              <w:keepLines/>
              <w:spacing w:after="0"/>
              <w:jc w:val="center"/>
              <w:rPr>
                <w:del w:id="5710" w:author="Author"/>
                <w:rFonts w:ascii="Arial" w:hAnsi="Arial" w:cs="Arial"/>
                <w:sz w:val="18"/>
                <w:szCs w:val="18"/>
              </w:rPr>
            </w:pPr>
            <w:del w:id="5711" w:author="Author">
              <w:r w:rsidDel="001329B9">
                <w:rPr>
                  <w:rFonts w:ascii="Arial" w:hAnsi="Arial" w:cs="Arial"/>
                  <w:sz w:val="18"/>
                  <w:szCs w:val="18"/>
                </w:rPr>
                <w:delText>O</w:delText>
              </w:r>
            </w:del>
          </w:p>
        </w:tc>
      </w:tr>
      <w:tr w:rsidR="006A5594" w:rsidRPr="00215D3C" w:rsidDel="001329B9" w14:paraId="525A84C5" w14:textId="74B1592E" w:rsidTr="000516BC">
        <w:trPr>
          <w:jc w:val="center"/>
          <w:del w:id="5712" w:author="Author"/>
        </w:trPr>
        <w:tc>
          <w:tcPr>
            <w:tcW w:w="1109" w:type="pct"/>
            <w:tcBorders>
              <w:top w:val="single" w:sz="4" w:space="0" w:color="auto"/>
              <w:left w:val="single" w:sz="4" w:space="0" w:color="auto"/>
              <w:bottom w:val="single" w:sz="4" w:space="0" w:color="auto"/>
              <w:right w:val="single" w:sz="6" w:space="0" w:color="000000"/>
            </w:tcBorders>
          </w:tcPr>
          <w:p w14:paraId="7AE41DD7" w14:textId="570DF526" w:rsidR="006A5594" w:rsidRPr="00215D3C" w:rsidDel="001329B9" w:rsidRDefault="006A5594" w:rsidP="000516BC">
            <w:pPr>
              <w:keepNext/>
              <w:keepLines/>
              <w:spacing w:after="0"/>
              <w:rPr>
                <w:del w:id="5713" w:author="Author"/>
                <w:rFonts w:ascii="Arial" w:hAnsi="Arial" w:cs="Arial"/>
                <w:sz w:val="18"/>
              </w:rPr>
            </w:pPr>
            <w:del w:id="5714" w:author="Author">
              <w:r w:rsidDel="001329B9">
                <w:rPr>
                  <w:rFonts w:ascii="Arial" w:hAnsi="Arial"/>
                  <w:sz w:val="18"/>
                  <w:szCs w:val="18"/>
                  <w:lang w:eastAsia="zh-CN"/>
                </w:rPr>
                <w:delText>additionalText</w:delText>
              </w:r>
            </w:del>
          </w:p>
        </w:tc>
        <w:tc>
          <w:tcPr>
            <w:tcW w:w="1606" w:type="pct"/>
            <w:tcBorders>
              <w:top w:val="single" w:sz="4" w:space="0" w:color="auto"/>
              <w:left w:val="single" w:sz="6" w:space="0" w:color="000000"/>
              <w:bottom w:val="single" w:sz="4" w:space="0" w:color="auto"/>
              <w:right w:val="single" w:sz="6" w:space="0" w:color="000000"/>
            </w:tcBorders>
          </w:tcPr>
          <w:p w14:paraId="1C59B83F" w14:textId="4544B42C" w:rsidR="006A5594" w:rsidRPr="00215D3C" w:rsidDel="001329B9" w:rsidRDefault="006A5594" w:rsidP="000516BC">
            <w:pPr>
              <w:keepNext/>
              <w:keepLines/>
              <w:spacing w:after="0"/>
              <w:rPr>
                <w:del w:id="5715" w:author="Author"/>
                <w:rFonts w:ascii="Arial" w:hAnsi="Arial" w:cs="Arial"/>
                <w:sz w:val="18"/>
                <w:szCs w:val="18"/>
                <w:lang w:eastAsia="zh-CN"/>
              </w:rPr>
            </w:pPr>
            <w:del w:id="5716" w:author="Author">
              <w:r w:rsidRPr="00215D3C" w:rsidDel="001329B9">
                <w:rPr>
                  <w:rFonts w:ascii="Arial" w:hAnsi="Arial"/>
                  <w:sz w:val="18"/>
                  <w:szCs w:val="18"/>
                  <w:lang w:eastAsia="zh-CN"/>
                </w:rPr>
                <w:delText>additionalText</w:delText>
              </w:r>
              <w:r w:rsidDel="001329B9">
                <w:rPr>
                  <w:rFonts w:ascii="Arial" w:hAnsi="Arial"/>
                  <w:sz w:val="18"/>
                  <w:szCs w:val="18"/>
                  <w:lang w:eastAsia="zh-CN"/>
                </w:rPr>
                <w:delText>-Type</w:delText>
              </w:r>
            </w:del>
          </w:p>
        </w:tc>
        <w:tc>
          <w:tcPr>
            <w:tcW w:w="2079" w:type="pct"/>
            <w:tcBorders>
              <w:top w:val="single" w:sz="4" w:space="0" w:color="auto"/>
              <w:left w:val="single" w:sz="6" w:space="0" w:color="000000"/>
              <w:bottom w:val="single" w:sz="4" w:space="0" w:color="auto"/>
              <w:right w:val="single" w:sz="6" w:space="0" w:color="000000"/>
            </w:tcBorders>
          </w:tcPr>
          <w:p w14:paraId="38FE008F" w14:textId="2026EA95" w:rsidR="006A5594" w:rsidRPr="00215D3C" w:rsidDel="001329B9" w:rsidRDefault="006A5594" w:rsidP="000516BC">
            <w:pPr>
              <w:keepNext/>
              <w:keepLines/>
              <w:spacing w:after="0"/>
              <w:rPr>
                <w:del w:id="5717" w:author="Author"/>
                <w:rFonts w:ascii="Arial" w:hAnsi="Arial" w:cs="Arial"/>
                <w:sz w:val="18"/>
                <w:szCs w:val="18"/>
              </w:rPr>
            </w:pPr>
            <w:del w:id="5718" w:author="Author">
              <w:r w:rsidRPr="00215D3C" w:rsidDel="001329B9">
                <w:rPr>
                  <w:rFonts w:ascii="Arial" w:hAnsi="Arial"/>
                  <w:sz w:val="18"/>
                  <w:lang w:eastAsia="de-DE"/>
                </w:rPr>
                <w:delText xml:space="preserve">Allows a free form text description to be reported </w:delText>
              </w:r>
              <w:r w:rsidRPr="00215D3C" w:rsidDel="001329B9">
                <w:rPr>
                  <w:rFonts w:ascii="Arial" w:hAnsi="Arial"/>
                  <w:sz w:val="18"/>
                </w:rPr>
                <w:delText xml:space="preserve">as defined in </w:delText>
              </w:r>
              <w:r w:rsidRPr="00215D3C" w:rsidDel="001329B9">
                <w:rPr>
                  <w:rFonts w:ascii="Arial" w:hAnsi="Arial" w:hint="eastAsia"/>
                  <w:sz w:val="18"/>
                  <w:szCs w:val="18"/>
                </w:rPr>
                <w:delText xml:space="preserve">ITU-T </w:delText>
              </w:r>
              <w:r w:rsidDel="001329B9">
                <w:rPr>
                  <w:rFonts w:ascii="Arial" w:hAnsi="Arial" w:hint="eastAsia"/>
                  <w:sz w:val="18"/>
                  <w:szCs w:val="18"/>
                </w:rPr>
                <w:delText>Rec. X. 733 [4]</w:delText>
              </w:r>
            </w:del>
          </w:p>
        </w:tc>
        <w:tc>
          <w:tcPr>
            <w:tcW w:w="206" w:type="pct"/>
            <w:tcBorders>
              <w:top w:val="single" w:sz="4" w:space="0" w:color="auto"/>
              <w:left w:val="single" w:sz="6" w:space="0" w:color="000000"/>
              <w:bottom w:val="single" w:sz="4" w:space="0" w:color="auto"/>
              <w:right w:val="single" w:sz="6" w:space="0" w:color="000000"/>
            </w:tcBorders>
          </w:tcPr>
          <w:p w14:paraId="03684638" w14:textId="39906CF9" w:rsidR="006A5594" w:rsidRPr="00215D3C" w:rsidDel="001329B9" w:rsidRDefault="006A5594" w:rsidP="000516BC">
            <w:pPr>
              <w:keepNext/>
              <w:keepLines/>
              <w:spacing w:after="0"/>
              <w:jc w:val="center"/>
              <w:rPr>
                <w:del w:id="5719" w:author="Author"/>
                <w:rFonts w:ascii="Arial" w:hAnsi="Arial" w:cs="Arial"/>
                <w:sz w:val="18"/>
                <w:szCs w:val="18"/>
              </w:rPr>
            </w:pPr>
            <w:del w:id="5720" w:author="Author">
              <w:r w:rsidDel="001329B9">
                <w:rPr>
                  <w:rFonts w:ascii="Arial" w:hAnsi="Arial" w:cs="Arial"/>
                  <w:sz w:val="18"/>
                  <w:szCs w:val="18"/>
                </w:rPr>
                <w:delText>O</w:delText>
              </w:r>
            </w:del>
          </w:p>
        </w:tc>
      </w:tr>
      <w:tr w:rsidR="006A5594" w:rsidRPr="00215D3C" w:rsidDel="001329B9" w14:paraId="54DAD19E" w14:textId="44D79974" w:rsidTr="000516BC">
        <w:trPr>
          <w:jc w:val="center"/>
          <w:del w:id="5721" w:author="Author"/>
        </w:trPr>
        <w:tc>
          <w:tcPr>
            <w:tcW w:w="1109" w:type="pct"/>
            <w:tcBorders>
              <w:top w:val="single" w:sz="4" w:space="0" w:color="auto"/>
              <w:left w:val="single" w:sz="4" w:space="0" w:color="auto"/>
              <w:bottom w:val="single" w:sz="4" w:space="0" w:color="auto"/>
              <w:right w:val="single" w:sz="6" w:space="0" w:color="000000"/>
            </w:tcBorders>
          </w:tcPr>
          <w:p w14:paraId="75A45CC5" w14:textId="5A3597C1" w:rsidR="006A5594" w:rsidDel="001329B9" w:rsidRDefault="006A5594" w:rsidP="000516BC">
            <w:pPr>
              <w:keepNext/>
              <w:keepLines/>
              <w:spacing w:after="0"/>
              <w:rPr>
                <w:del w:id="5722" w:author="Author"/>
                <w:rFonts w:ascii="Arial" w:hAnsi="Arial" w:cs="Arial"/>
                <w:sz w:val="18"/>
              </w:rPr>
            </w:pPr>
            <w:del w:id="5723" w:author="Author">
              <w:r w:rsidDel="001329B9">
                <w:rPr>
                  <w:rFonts w:ascii="Arial" w:hAnsi="Arial"/>
                  <w:sz w:val="18"/>
                  <w:szCs w:val="18"/>
                  <w:lang w:eastAsia="zh-CN"/>
                </w:rPr>
                <w:delText>sourceIndicator</w:delText>
              </w:r>
            </w:del>
          </w:p>
        </w:tc>
        <w:tc>
          <w:tcPr>
            <w:tcW w:w="1606" w:type="pct"/>
            <w:tcBorders>
              <w:top w:val="single" w:sz="4" w:space="0" w:color="auto"/>
              <w:left w:val="single" w:sz="6" w:space="0" w:color="000000"/>
              <w:bottom w:val="single" w:sz="4" w:space="0" w:color="auto"/>
              <w:right w:val="single" w:sz="6" w:space="0" w:color="000000"/>
            </w:tcBorders>
          </w:tcPr>
          <w:p w14:paraId="3D87DE4A" w14:textId="05C40CF2" w:rsidR="006A5594" w:rsidRPr="00215D3C" w:rsidDel="001329B9" w:rsidRDefault="006A5594" w:rsidP="000516BC">
            <w:pPr>
              <w:keepNext/>
              <w:keepLines/>
              <w:spacing w:after="0"/>
              <w:rPr>
                <w:del w:id="5724" w:author="Author"/>
                <w:rFonts w:ascii="Arial" w:hAnsi="Arial" w:cs="Arial"/>
                <w:sz w:val="18"/>
                <w:szCs w:val="18"/>
                <w:lang w:eastAsia="zh-CN"/>
              </w:rPr>
            </w:pPr>
            <w:del w:id="5725" w:author="Author">
              <w:r w:rsidDel="001329B9">
                <w:rPr>
                  <w:rFonts w:ascii="Arial" w:hAnsi="Arial"/>
                  <w:sz w:val="18"/>
                  <w:szCs w:val="18"/>
                  <w:lang w:eastAsia="zh-CN"/>
                </w:rPr>
                <w:delText>sourceIndicator</w:delText>
              </w:r>
              <w:r w:rsidRPr="000B3450" w:rsidDel="001329B9">
                <w:rPr>
                  <w:rFonts w:ascii="Arial" w:hAnsi="Arial"/>
                  <w:sz w:val="18"/>
                  <w:szCs w:val="18"/>
                  <w:lang w:eastAsia="zh-CN"/>
                </w:rPr>
                <w:delText>-Type</w:delText>
              </w:r>
            </w:del>
          </w:p>
        </w:tc>
        <w:tc>
          <w:tcPr>
            <w:tcW w:w="2079" w:type="pct"/>
            <w:tcBorders>
              <w:top w:val="single" w:sz="4" w:space="0" w:color="auto"/>
              <w:left w:val="single" w:sz="6" w:space="0" w:color="000000"/>
              <w:bottom w:val="single" w:sz="4" w:space="0" w:color="auto"/>
              <w:right w:val="single" w:sz="6" w:space="0" w:color="000000"/>
            </w:tcBorders>
          </w:tcPr>
          <w:p w14:paraId="206785F1" w14:textId="4F8D4D96" w:rsidR="006A5594" w:rsidRPr="00215D3C" w:rsidDel="001329B9" w:rsidRDefault="006A5594" w:rsidP="000516BC">
            <w:pPr>
              <w:keepNext/>
              <w:keepLines/>
              <w:spacing w:after="0"/>
              <w:rPr>
                <w:del w:id="5726" w:author="Author"/>
                <w:rFonts w:ascii="Arial" w:hAnsi="Arial" w:cs="Arial"/>
                <w:sz w:val="18"/>
                <w:szCs w:val="18"/>
              </w:rPr>
            </w:pPr>
            <w:del w:id="5727" w:author="Author">
              <w:r w:rsidDel="001329B9">
                <w:rPr>
                  <w:rFonts w:ascii="Arial" w:hAnsi="Arial" w:cs="Arial"/>
                  <w:sz w:val="18"/>
                  <w:szCs w:val="18"/>
                </w:rPr>
                <w:delText>I</w:delText>
              </w:r>
              <w:r w:rsidRPr="00E05177" w:rsidDel="001329B9">
                <w:rPr>
                  <w:rFonts w:ascii="Arial" w:hAnsi="Arial" w:cs="Arial"/>
                  <w:sz w:val="18"/>
                  <w:szCs w:val="18"/>
                </w:rPr>
                <w:delText>ndicates the source of the operation that led to the generation of this notification.</w:delText>
              </w:r>
            </w:del>
          </w:p>
        </w:tc>
        <w:tc>
          <w:tcPr>
            <w:tcW w:w="206" w:type="pct"/>
            <w:tcBorders>
              <w:top w:val="single" w:sz="4" w:space="0" w:color="auto"/>
              <w:left w:val="single" w:sz="6" w:space="0" w:color="000000"/>
              <w:bottom w:val="single" w:sz="4" w:space="0" w:color="auto"/>
              <w:right w:val="single" w:sz="6" w:space="0" w:color="000000"/>
            </w:tcBorders>
          </w:tcPr>
          <w:p w14:paraId="3E8A25D9" w14:textId="70D5602D" w:rsidR="006A5594" w:rsidRPr="00215D3C" w:rsidDel="001329B9" w:rsidRDefault="006A5594" w:rsidP="000516BC">
            <w:pPr>
              <w:keepNext/>
              <w:keepLines/>
              <w:spacing w:after="0"/>
              <w:jc w:val="center"/>
              <w:rPr>
                <w:del w:id="5728" w:author="Author"/>
                <w:rFonts w:ascii="Arial" w:hAnsi="Arial" w:cs="Arial"/>
                <w:sz w:val="18"/>
                <w:szCs w:val="18"/>
              </w:rPr>
            </w:pPr>
            <w:del w:id="5729" w:author="Author">
              <w:r w:rsidDel="001329B9">
                <w:rPr>
                  <w:rFonts w:ascii="Arial" w:hAnsi="Arial" w:cs="Arial"/>
                  <w:sz w:val="18"/>
                  <w:szCs w:val="18"/>
                </w:rPr>
                <w:delText>O</w:delText>
              </w:r>
            </w:del>
          </w:p>
        </w:tc>
      </w:tr>
      <w:tr w:rsidR="006A5594" w:rsidRPr="00215D3C" w:rsidDel="001329B9" w14:paraId="49BB5E4E" w14:textId="61EF36B3" w:rsidTr="000516BC">
        <w:trPr>
          <w:jc w:val="center"/>
          <w:del w:id="5730" w:author="Author"/>
        </w:trPr>
        <w:tc>
          <w:tcPr>
            <w:tcW w:w="1109" w:type="pct"/>
            <w:tcBorders>
              <w:top w:val="single" w:sz="4" w:space="0" w:color="auto"/>
              <w:left w:val="single" w:sz="4" w:space="0" w:color="auto"/>
              <w:bottom w:val="single" w:sz="4" w:space="0" w:color="auto"/>
              <w:right w:val="single" w:sz="6" w:space="0" w:color="000000"/>
            </w:tcBorders>
          </w:tcPr>
          <w:p w14:paraId="69A887CB" w14:textId="54AFE1E3" w:rsidR="006A5594" w:rsidDel="001329B9" w:rsidRDefault="006A5594" w:rsidP="000516BC">
            <w:pPr>
              <w:keepNext/>
              <w:keepLines/>
              <w:spacing w:after="0"/>
              <w:rPr>
                <w:del w:id="5731" w:author="Author"/>
                <w:rFonts w:ascii="Arial" w:hAnsi="Arial" w:cs="Arial"/>
                <w:sz w:val="18"/>
              </w:rPr>
            </w:pPr>
            <w:del w:id="5732" w:author="Author">
              <w:r w:rsidRPr="00D8735F" w:rsidDel="001329B9">
                <w:rPr>
                  <w:rFonts w:ascii="Arial" w:hAnsi="Arial"/>
                  <w:sz w:val="18"/>
                  <w:szCs w:val="18"/>
                  <w:lang w:eastAsia="zh-CN"/>
                </w:rPr>
                <w:delText>attributeList</w:delText>
              </w:r>
            </w:del>
          </w:p>
        </w:tc>
        <w:tc>
          <w:tcPr>
            <w:tcW w:w="1606" w:type="pct"/>
            <w:tcBorders>
              <w:top w:val="single" w:sz="4" w:space="0" w:color="auto"/>
              <w:left w:val="single" w:sz="6" w:space="0" w:color="000000"/>
              <w:bottom w:val="single" w:sz="4" w:space="0" w:color="auto"/>
              <w:right w:val="single" w:sz="6" w:space="0" w:color="000000"/>
            </w:tcBorders>
          </w:tcPr>
          <w:p w14:paraId="016E5815" w14:textId="25DA95ED" w:rsidR="006A5594" w:rsidRPr="00215D3C" w:rsidDel="001329B9" w:rsidRDefault="00BD7129" w:rsidP="000516BC">
            <w:pPr>
              <w:keepNext/>
              <w:keepLines/>
              <w:spacing w:after="0"/>
              <w:rPr>
                <w:del w:id="5733" w:author="Author"/>
                <w:rFonts w:ascii="Arial" w:hAnsi="Arial" w:cs="Arial"/>
                <w:sz w:val="18"/>
                <w:szCs w:val="18"/>
                <w:lang w:eastAsia="zh-CN"/>
              </w:rPr>
            </w:pPr>
            <w:del w:id="5734" w:author="Author">
              <w:r w:rsidRPr="009A796B" w:rsidDel="001329B9">
                <w:rPr>
                  <w:rFonts w:ascii="Arial" w:hAnsi="Arial"/>
                  <w:sz w:val="18"/>
                  <w:szCs w:val="18"/>
                  <w:lang w:eastAsia="zh-CN"/>
                </w:rPr>
                <w:delText>map(anyValue)</w:delText>
              </w:r>
            </w:del>
          </w:p>
        </w:tc>
        <w:tc>
          <w:tcPr>
            <w:tcW w:w="2079" w:type="pct"/>
            <w:tcBorders>
              <w:top w:val="single" w:sz="4" w:space="0" w:color="auto"/>
              <w:left w:val="single" w:sz="6" w:space="0" w:color="000000"/>
              <w:bottom w:val="single" w:sz="4" w:space="0" w:color="auto"/>
              <w:right w:val="single" w:sz="6" w:space="0" w:color="000000"/>
            </w:tcBorders>
          </w:tcPr>
          <w:p w14:paraId="0135CF3C" w14:textId="02540CFF" w:rsidR="006A5594" w:rsidRPr="00215D3C" w:rsidDel="001329B9" w:rsidRDefault="006A5594" w:rsidP="000516BC">
            <w:pPr>
              <w:keepNext/>
              <w:keepLines/>
              <w:spacing w:after="0"/>
              <w:rPr>
                <w:del w:id="5735" w:author="Author"/>
                <w:rFonts w:ascii="Arial" w:hAnsi="Arial" w:cs="Arial"/>
                <w:sz w:val="18"/>
                <w:szCs w:val="18"/>
              </w:rPr>
            </w:pPr>
            <w:del w:id="5736" w:author="Author">
              <w:r w:rsidRPr="00E05177" w:rsidDel="001329B9">
                <w:rPr>
                  <w:rFonts w:ascii="Arial" w:hAnsi="Arial" w:cs="Arial"/>
                  <w:sz w:val="18"/>
                  <w:szCs w:val="18"/>
                </w:rPr>
                <w:delText>The attributes (name/value pairs) of the created MO</w:delText>
              </w:r>
              <w:r w:rsidDel="001329B9">
                <w:rPr>
                  <w:rFonts w:ascii="Arial" w:hAnsi="Arial" w:cs="Arial"/>
                  <w:sz w:val="18"/>
                  <w:szCs w:val="18"/>
                </w:rPr>
                <w:delText>I</w:delText>
              </w:r>
              <w:r w:rsidRPr="00E05177" w:rsidDel="001329B9">
                <w:rPr>
                  <w:rFonts w:ascii="Arial" w:hAnsi="Arial" w:cs="Arial"/>
                  <w:sz w:val="18"/>
                  <w:szCs w:val="18"/>
                </w:rPr>
                <w:delText>.</w:delText>
              </w:r>
            </w:del>
          </w:p>
        </w:tc>
        <w:tc>
          <w:tcPr>
            <w:tcW w:w="206" w:type="pct"/>
            <w:tcBorders>
              <w:top w:val="single" w:sz="4" w:space="0" w:color="auto"/>
              <w:left w:val="single" w:sz="6" w:space="0" w:color="000000"/>
              <w:bottom w:val="single" w:sz="4" w:space="0" w:color="auto"/>
              <w:right w:val="single" w:sz="6" w:space="0" w:color="000000"/>
            </w:tcBorders>
          </w:tcPr>
          <w:p w14:paraId="085BEDB8" w14:textId="61E32429" w:rsidR="006A5594" w:rsidRPr="00215D3C" w:rsidDel="001329B9" w:rsidRDefault="006A5594" w:rsidP="000516BC">
            <w:pPr>
              <w:keepNext/>
              <w:keepLines/>
              <w:spacing w:after="0"/>
              <w:jc w:val="center"/>
              <w:rPr>
                <w:del w:id="5737" w:author="Author"/>
                <w:rFonts w:ascii="Arial" w:hAnsi="Arial" w:cs="Arial"/>
                <w:sz w:val="18"/>
                <w:szCs w:val="18"/>
              </w:rPr>
            </w:pPr>
            <w:del w:id="5738" w:author="Author">
              <w:r w:rsidDel="001329B9">
                <w:rPr>
                  <w:rFonts w:ascii="Arial" w:hAnsi="Arial" w:cs="Arial"/>
                  <w:sz w:val="18"/>
                  <w:szCs w:val="18"/>
                </w:rPr>
                <w:delText>O</w:delText>
              </w:r>
            </w:del>
          </w:p>
        </w:tc>
      </w:tr>
    </w:tbl>
    <w:p w14:paraId="341DB937" w14:textId="311249E5" w:rsidR="006A5594" w:rsidDel="001329B9" w:rsidRDefault="006A5594" w:rsidP="006A5594">
      <w:pPr>
        <w:rPr>
          <w:del w:id="5739" w:author="Author"/>
          <w:rFonts w:eastAsia="SimSun"/>
        </w:rPr>
      </w:pPr>
    </w:p>
    <w:p w14:paraId="73573C68" w14:textId="38ADCE8D" w:rsidR="006A5594" w:rsidRPr="00215D3C" w:rsidDel="001329B9" w:rsidRDefault="006A5594" w:rsidP="006A5594">
      <w:pPr>
        <w:pStyle w:val="Heading6"/>
        <w:rPr>
          <w:del w:id="5740" w:author="Author"/>
          <w:lang w:eastAsia="zh-CN"/>
        </w:rPr>
      </w:pPr>
      <w:bookmarkStart w:id="5741" w:name="_Toc20494654"/>
      <w:bookmarkStart w:id="5742" w:name="_Toc26975709"/>
      <w:bookmarkStart w:id="5743" w:name="_Toc35856582"/>
      <w:bookmarkStart w:id="5744" w:name="_Toc44001465"/>
      <w:bookmarkStart w:id="5745" w:name="_Toc51581066"/>
      <w:bookmarkStart w:id="5746" w:name="_Toc52356329"/>
      <w:bookmarkStart w:id="5747" w:name="_Toc55227899"/>
      <w:del w:id="5748" w:author="Author">
        <w:r w:rsidDel="001329B9">
          <w:rPr>
            <w:lang w:eastAsia="zh-CN"/>
          </w:rPr>
          <w:lastRenderedPageBreak/>
          <w:delText>12.1.1.4</w:delText>
        </w:r>
        <w:r w:rsidRPr="00215D3C" w:rsidDel="001329B9">
          <w:rPr>
            <w:lang w:eastAsia="zh-CN"/>
          </w:rPr>
          <w:delText>.</w:delText>
        </w:r>
        <w:r w:rsidDel="001329B9">
          <w:rPr>
            <w:rFonts w:hint="eastAsia"/>
            <w:lang w:eastAsia="zh-CN"/>
          </w:rPr>
          <w:delText>2.16</w:delText>
        </w:r>
        <w:r w:rsidRPr="00215D3C" w:rsidDel="001329B9">
          <w:rPr>
            <w:lang w:eastAsia="zh-CN"/>
          </w:rPr>
          <w:tab/>
        </w:r>
        <w:r w:rsidRPr="00215D3C" w:rsidDel="001329B9">
          <w:rPr>
            <w:rFonts w:hint="eastAsia"/>
            <w:lang w:eastAsia="zh-CN"/>
          </w:rPr>
          <w:delText>Type</w:delText>
        </w:r>
        <w:r w:rsidDel="001329B9">
          <w:rPr>
            <w:lang w:eastAsia="zh-CN"/>
          </w:rPr>
          <w:delText xml:space="preserve"> notifyMOIDeletion</w:delText>
        </w:r>
        <w:r w:rsidRPr="00215D3C" w:rsidDel="001329B9">
          <w:rPr>
            <w:lang w:eastAsia="zh-CN"/>
          </w:rPr>
          <w:delText>-NotifType</w:delText>
        </w:r>
        <w:bookmarkEnd w:id="5741"/>
        <w:bookmarkEnd w:id="5742"/>
        <w:bookmarkEnd w:id="5743"/>
        <w:bookmarkEnd w:id="5744"/>
        <w:bookmarkEnd w:id="5745"/>
        <w:bookmarkEnd w:id="5746"/>
        <w:bookmarkEnd w:id="5747"/>
      </w:del>
    </w:p>
    <w:p w14:paraId="74B56248" w14:textId="7C64CC55" w:rsidR="006A5594" w:rsidRPr="00215D3C" w:rsidDel="001329B9" w:rsidRDefault="006A5594" w:rsidP="006A5594">
      <w:pPr>
        <w:pStyle w:val="TH"/>
        <w:rPr>
          <w:del w:id="5749" w:author="Author"/>
        </w:rPr>
      </w:pPr>
      <w:del w:id="5750" w:author="Author">
        <w:r w:rsidRPr="00215D3C" w:rsidDel="001329B9">
          <w:delText>Tab</w:delText>
        </w:r>
        <w:r w:rsidDel="001329B9">
          <w:delText>le 12.1.1.4.2.16</w:delText>
        </w:r>
        <w:r w:rsidRPr="00215D3C" w:rsidDel="001329B9">
          <w:delText>-1: D</w:delText>
        </w:r>
        <w:r w:rsidDel="001329B9">
          <w:delText>efinition of type notifyMOIDeletion</w:delText>
        </w:r>
        <w:r w:rsidRPr="00215D3C" w:rsidDel="001329B9">
          <w:delText>-NotifType</w:delText>
        </w:r>
      </w:del>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68"/>
        <w:gridCol w:w="3140"/>
        <w:gridCol w:w="4064"/>
        <w:gridCol w:w="403"/>
      </w:tblGrid>
      <w:tr w:rsidR="006A5594" w:rsidRPr="00215D3C" w:rsidDel="001329B9" w14:paraId="4C515864" w14:textId="27EBCCCB" w:rsidTr="000516BC">
        <w:trPr>
          <w:jc w:val="center"/>
          <w:del w:id="5751" w:author="Author"/>
        </w:trPr>
        <w:tc>
          <w:tcPr>
            <w:tcW w:w="1109" w:type="pct"/>
            <w:tcBorders>
              <w:top w:val="single" w:sz="4" w:space="0" w:color="auto"/>
              <w:left w:val="single" w:sz="4" w:space="0" w:color="auto"/>
              <w:bottom w:val="single" w:sz="4" w:space="0" w:color="auto"/>
              <w:right w:val="single" w:sz="4" w:space="0" w:color="auto"/>
            </w:tcBorders>
            <w:shd w:val="clear" w:color="auto" w:fill="C0C0C0"/>
          </w:tcPr>
          <w:p w14:paraId="6D8851C6" w14:textId="23C08052" w:rsidR="006A5594" w:rsidRPr="00215D3C" w:rsidDel="001329B9" w:rsidRDefault="006A5594" w:rsidP="000516BC">
            <w:pPr>
              <w:keepNext/>
              <w:keepLines/>
              <w:spacing w:after="0"/>
              <w:jc w:val="center"/>
              <w:rPr>
                <w:del w:id="5752" w:author="Author"/>
                <w:rFonts w:ascii="Arial" w:hAnsi="Arial"/>
                <w:b/>
                <w:sz w:val="18"/>
              </w:rPr>
            </w:pPr>
            <w:del w:id="5753" w:author="Author">
              <w:r w:rsidRPr="00215D3C" w:rsidDel="001329B9">
                <w:rPr>
                  <w:rFonts w:ascii="Arial" w:hAnsi="Arial" w:hint="eastAsia"/>
                  <w:b/>
                  <w:sz w:val="18"/>
                  <w:lang w:eastAsia="zh-CN"/>
                </w:rPr>
                <w:delText xml:space="preserve">Attribute </w:delText>
              </w:r>
              <w:r w:rsidRPr="00215D3C" w:rsidDel="001329B9">
                <w:rPr>
                  <w:rFonts w:ascii="Arial" w:hAnsi="Arial"/>
                  <w:b/>
                  <w:sz w:val="18"/>
                  <w:lang w:eastAsia="zh-CN"/>
                </w:rPr>
                <w:delText>n</w:delText>
              </w:r>
              <w:r w:rsidRPr="00215D3C" w:rsidDel="001329B9">
                <w:rPr>
                  <w:rFonts w:ascii="Arial" w:hAnsi="Arial" w:hint="eastAsia"/>
                  <w:b/>
                  <w:sz w:val="18"/>
                  <w:lang w:eastAsia="zh-CN"/>
                </w:rPr>
                <w:delText>ame</w:delText>
              </w:r>
            </w:del>
          </w:p>
        </w:tc>
        <w:tc>
          <w:tcPr>
            <w:tcW w:w="1606" w:type="pct"/>
            <w:tcBorders>
              <w:top w:val="single" w:sz="4" w:space="0" w:color="auto"/>
              <w:left w:val="single" w:sz="4" w:space="0" w:color="auto"/>
              <w:bottom w:val="single" w:sz="4" w:space="0" w:color="auto"/>
              <w:right w:val="single" w:sz="4" w:space="0" w:color="auto"/>
            </w:tcBorders>
            <w:shd w:val="clear" w:color="auto" w:fill="C0C0C0"/>
          </w:tcPr>
          <w:p w14:paraId="21B60F3E" w14:textId="5EAA2E55" w:rsidR="006A5594" w:rsidRPr="00215D3C" w:rsidDel="001329B9" w:rsidRDefault="006A5594" w:rsidP="000516BC">
            <w:pPr>
              <w:keepNext/>
              <w:keepLines/>
              <w:spacing w:after="0"/>
              <w:jc w:val="center"/>
              <w:rPr>
                <w:del w:id="5754" w:author="Author"/>
                <w:rFonts w:ascii="Arial" w:hAnsi="Arial"/>
                <w:b/>
                <w:sz w:val="18"/>
              </w:rPr>
            </w:pPr>
            <w:del w:id="5755" w:author="Author">
              <w:r w:rsidRPr="00215D3C" w:rsidDel="001329B9">
                <w:rPr>
                  <w:rFonts w:ascii="Arial" w:hAnsi="Arial"/>
                  <w:b/>
                  <w:sz w:val="18"/>
                  <w:lang w:eastAsia="zh-CN"/>
                </w:rPr>
                <w:delText>Data type</w:delText>
              </w:r>
            </w:del>
          </w:p>
        </w:tc>
        <w:tc>
          <w:tcPr>
            <w:tcW w:w="2079" w:type="pct"/>
            <w:tcBorders>
              <w:top w:val="single" w:sz="4" w:space="0" w:color="auto"/>
              <w:left w:val="single" w:sz="4" w:space="0" w:color="auto"/>
              <w:bottom w:val="single" w:sz="4" w:space="0" w:color="auto"/>
              <w:right w:val="single" w:sz="4" w:space="0" w:color="auto"/>
            </w:tcBorders>
            <w:shd w:val="clear" w:color="auto" w:fill="C0C0C0"/>
          </w:tcPr>
          <w:p w14:paraId="6073902B" w14:textId="0AEFADA3" w:rsidR="006A5594" w:rsidRPr="00215D3C" w:rsidDel="001329B9" w:rsidRDefault="006A5594" w:rsidP="000516BC">
            <w:pPr>
              <w:keepNext/>
              <w:keepLines/>
              <w:spacing w:after="0"/>
              <w:jc w:val="center"/>
              <w:rPr>
                <w:del w:id="5756" w:author="Author"/>
                <w:rFonts w:ascii="Arial" w:hAnsi="Arial"/>
                <w:b/>
                <w:sz w:val="18"/>
              </w:rPr>
            </w:pPr>
            <w:del w:id="5757" w:author="Author">
              <w:r w:rsidRPr="00215D3C" w:rsidDel="001329B9">
                <w:rPr>
                  <w:rFonts w:ascii="Arial" w:hAnsi="Arial"/>
                  <w:b/>
                  <w:sz w:val="18"/>
                </w:rPr>
                <w:delText>Description</w:delText>
              </w:r>
            </w:del>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4C6EA8DF" w14:textId="180C38CD" w:rsidR="006A5594" w:rsidRPr="00215D3C" w:rsidDel="001329B9" w:rsidRDefault="006A5594" w:rsidP="000516BC">
            <w:pPr>
              <w:keepNext/>
              <w:keepLines/>
              <w:spacing w:after="0"/>
              <w:jc w:val="center"/>
              <w:rPr>
                <w:del w:id="5758" w:author="Author"/>
                <w:rFonts w:ascii="Arial" w:hAnsi="Arial"/>
                <w:b/>
                <w:sz w:val="18"/>
              </w:rPr>
            </w:pPr>
            <w:del w:id="5759" w:author="Author">
              <w:r w:rsidRPr="00215D3C" w:rsidDel="001329B9">
                <w:rPr>
                  <w:rFonts w:ascii="Arial" w:hAnsi="Arial"/>
                  <w:b/>
                  <w:sz w:val="18"/>
                </w:rPr>
                <w:delText>SQ</w:delText>
              </w:r>
            </w:del>
          </w:p>
        </w:tc>
      </w:tr>
      <w:tr w:rsidR="006A5594" w:rsidRPr="00215D3C" w:rsidDel="001329B9" w14:paraId="5CC0726A" w14:textId="2649593B" w:rsidTr="000516BC">
        <w:trPr>
          <w:jc w:val="center"/>
          <w:del w:id="5760" w:author="Author"/>
        </w:trPr>
        <w:tc>
          <w:tcPr>
            <w:tcW w:w="1109" w:type="pct"/>
            <w:tcBorders>
              <w:top w:val="single" w:sz="4" w:space="0" w:color="auto"/>
              <w:left w:val="single" w:sz="4" w:space="0" w:color="auto"/>
              <w:bottom w:val="single" w:sz="4" w:space="0" w:color="auto"/>
              <w:right w:val="single" w:sz="6" w:space="0" w:color="000000"/>
            </w:tcBorders>
          </w:tcPr>
          <w:p w14:paraId="67B8C4F3" w14:textId="035D9CC5" w:rsidR="006A5594" w:rsidRPr="00215D3C" w:rsidDel="001329B9" w:rsidRDefault="006A5594" w:rsidP="000516BC">
            <w:pPr>
              <w:keepNext/>
              <w:keepLines/>
              <w:spacing w:after="0"/>
              <w:rPr>
                <w:del w:id="5761" w:author="Author"/>
                <w:rFonts w:ascii="Arial" w:hAnsi="Arial" w:cs="Arial"/>
                <w:sz w:val="18"/>
                <w:szCs w:val="18"/>
              </w:rPr>
            </w:pPr>
            <w:del w:id="5762" w:author="Author">
              <w:r w:rsidRPr="00215D3C" w:rsidDel="001329B9">
                <w:rPr>
                  <w:rFonts w:ascii="Arial" w:hAnsi="Arial"/>
                  <w:sz w:val="18"/>
                  <w:szCs w:val="18"/>
                  <w:lang w:eastAsia="zh-CN"/>
                </w:rPr>
                <w:delText>ref</w:delText>
              </w:r>
            </w:del>
          </w:p>
        </w:tc>
        <w:tc>
          <w:tcPr>
            <w:tcW w:w="1606" w:type="pct"/>
            <w:tcBorders>
              <w:top w:val="single" w:sz="4" w:space="0" w:color="auto"/>
              <w:left w:val="single" w:sz="6" w:space="0" w:color="000000"/>
              <w:bottom w:val="single" w:sz="4" w:space="0" w:color="auto"/>
              <w:right w:val="single" w:sz="6" w:space="0" w:color="000000"/>
            </w:tcBorders>
          </w:tcPr>
          <w:p w14:paraId="36688933" w14:textId="61A952A0" w:rsidR="006A5594" w:rsidRPr="00215D3C" w:rsidDel="001329B9" w:rsidRDefault="006A5594" w:rsidP="000516BC">
            <w:pPr>
              <w:keepNext/>
              <w:keepLines/>
              <w:spacing w:after="0"/>
              <w:rPr>
                <w:del w:id="5763" w:author="Author"/>
                <w:rFonts w:ascii="Arial" w:hAnsi="Arial" w:cs="Arial"/>
                <w:sz w:val="18"/>
                <w:szCs w:val="18"/>
                <w:lang w:eastAsia="zh-CN"/>
              </w:rPr>
            </w:pPr>
            <w:del w:id="5764" w:author="Author">
              <w:r w:rsidRPr="00215D3C" w:rsidDel="001329B9">
                <w:rPr>
                  <w:rFonts w:ascii="Arial" w:hAnsi="Arial"/>
                  <w:sz w:val="18"/>
                  <w:szCs w:val="18"/>
                  <w:lang w:eastAsia="zh-CN"/>
                </w:rPr>
                <w:delText>uri-Type</w:delText>
              </w:r>
            </w:del>
          </w:p>
        </w:tc>
        <w:tc>
          <w:tcPr>
            <w:tcW w:w="2079" w:type="pct"/>
            <w:tcBorders>
              <w:top w:val="single" w:sz="4" w:space="0" w:color="auto"/>
              <w:left w:val="single" w:sz="6" w:space="0" w:color="000000"/>
              <w:bottom w:val="single" w:sz="4" w:space="0" w:color="auto"/>
              <w:right w:val="single" w:sz="6" w:space="0" w:color="000000"/>
            </w:tcBorders>
          </w:tcPr>
          <w:p w14:paraId="63644B15" w14:textId="5F78F244" w:rsidR="006A5594" w:rsidRPr="00215D3C" w:rsidDel="001329B9" w:rsidRDefault="006A5594" w:rsidP="000516BC">
            <w:pPr>
              <w:keepNext/>
              <w:keepLines/>
              <w:spacing w:after="0"/>
              <w:rPr>
                <w:del w:id="5765" w:author="Author"/>
                <w:rFonts w:ascii="Arial" w:hAnsi="Arial" w:cs="Arial"/>
                <w:sz w:val="18"/>
                <w:szCs w:val="18"/>
              </w:rPr>
            </w:pPr>
            <w:del w:id="5766" w:author="Author">
              <w:r w:rsidRPr="00215D3C" w:rsidDel="001329B9">
                <w:rPr>
                  <w:rFonts w:ascii="Arial" w:hAnsi="Arial" w:cs="Arial"/>
                  <w:sz w:val="18"/>
                  <w:szCs w:val="18"/>
                </w:rPr>
                <w:delText>URI of the resource where the event (alarm) occurred</w:delText>
              </w:r>
            </w:del>
          </w:p>
        </w:tc>
        <w:tc>
          <w:tcPr>
            <w:tcW w:w="206" w:type="pct"/>
            <w:tcBorders>
              <w:top w:val="single" w:sz="4" w:space="0" w:color="auto"/>
              <w:left w:val="single" w:sz="6" w:space="0" w:color="000000"/>
              <w:bottom w:val="single" w:sz="4" w:space="0" w:color="auto"/>
              <w:right w:val="single" w:sz="6" w:space="0" w:color="000000"/>
            </w:tcBorders>
          </w:tcPr>
          <w:p w14:paraId="19A15181" w14:textId="2C968A6E" w:rsidR="006A5594" w:rsidRPr="00215D3C" w:rsidDel="001329B9" w:rsidRDefault="006A5594" w:rsidP="000516BC">
            <w:pPr>
              <w:keepNext/>
              <w:keepLines/>
              <w:spacing w:after="0"/>
              <w:jc w:val="center"/>
              <w:rPr>
                <w:del w:id="5767" w:author="Author"/>
                <w:rFonts w:ascii="Arial" w:hAnsi="Arial" w:cs="Arial"/>
                <w:sz w:val="18"/>
                <w:szCs w:val="18"/>
              </w:rPr>
            </w:pPr>
            <w:del w:id="5768" w:author="Author">
              <w:r w:rsidRPr="00215D3C" w:rsidDel="001329B9">
                <w:rPr>
                  <w:rFonts w:ascii="Arial" w:hAnsi="Arial"/>
                  <w:sz w:val="18"/>
                  <w:szCs w:val="18"/>
                  <w:lang w:eastAsia="zh-CN"/>
                </w:rPr>
                <w:delText>M</w:delText>
              </w:r>
            </w:del>
          </w:p>
        </w:tc>
      </w:tr>
      <w:tr w:rsidR="006A5594" w:rsidRPr="00215D3C" w:rsidDel="001329B9" w14:paraId="62424932" w14:textId="5038F660" w:rsidTr="000516BC">
        <w:trPr>
          <w:jc w:val="center"/>
          <w:del w:id="5769" w:author="Author"/>
        </w:trPr>
        <w:tc>
          <w:tcPr>
            <w:tcW w:w="1109" w:type="pct"/>
            <w:tcBorders>
              <w:top w:val="single" w:sz="4" w:space="0" w:color="auto"/>
              <w:left w:val="single" w:sz="4" w:space="0" w:color="auto"/>
              <w:bottom w:val="single" w:sz="4" w:space="0" w:color="auto"/>
              <w:right w:val="single" w:sz="6" w:space="0" w:color="000000"/>
            </w:tcBorders>
          </w:tcPr>
          <w:p w14:paraId="5DF24152" w14:textId="45B03271" w:rsidR="006A5594" w:rsidRPr="00215D3C" w:rsidDel="001329B9" w:rsidRDefault="006A5594" w:rsidP="000516BC">
            <w:pPr>
              <w:keepNext/>
              <w:keepLines/>
              <w:spacing w:after="0"/>
              <w:rPr>
                <w:del w:id="5770" w:author="Author"/>
                <w:rFonts w:ascii="Arial" w:hAnsi="Arial"/>
                <w:sz w:val="18"/>
                <w:szCs w:val="18"/>
                <w:lang w:eastAsia="zh-CN"/>
              </w:rPr>
            </w:pPr>
            <w:del w:id="5771" w:author="Author">
              <w:r w:rsidRPr="00215D3C" w:rsidDel="001329B9">
                <w:rPr>
                  <w:rFonts w:ascii="Arial" w:hAnsi="Arial" w:cs="Arial"/>
                  <w:sz w:val="18"/>
                </w:rPr>
                <w:delText>notificationId</w:delText>
              </w:r>
            </w:del>
          </w:p>
        </w:tc>
        <w:tc>
          <w:tcPr>
            <w:tcW w:w="1606" w:type="pct"/>
            <w:tcBorders>
              <w:top w:val="single" w:sz="4" w:space="0" w:color="auto"/>
              <w:left w:val="single" w:sz="6" w:space="0" w:color="000000"/>
              <w:bottom w:val="single" w:sz="4" w:space="0" w:color="auto"/>
              <w:right w:val="single" w:sz="6" w:space="0" w:color="000000"/>
            </w:tcBorders>
          </w:tcPr>
          <w:p w14:paraId="31C0C773" w14:textId="0AC50C66" w:rsidR="006A5594" w:rsidRPr="00215D3C" w:rsidDel="001329B9" w:rsidRDefault="006A5594" w:rsidP="000516BC">
            <w:pPr>
              <w:keepNext/>
              <w:keepLines/>
              <w:spacing w:after="0"/>
              <w:rPr>
                <w:del w:id="5772" w:author="Author"/>
                <w:rFonts w:ascii="Arial" w:hAnsi="Arial" w:cs="Arial"/>
                <w:sz w:val="18"/>
                <w:szCs w:val="18"/>
                <w:lang w:eastAsia="zh-CN"/>
              </w:rPr>
            </w:pPr>
            <w:del w:id="5773" w:author="Author">
              <w:r w:rsidRPr="00215D3C" w:rsidDel="001329B9">
                <w:rPr>
                  <w:rFonts w:ascii="Arial" w:hAnsi="Arial" w:cs="Arial"/>
                  <w:sz w:val="18"/>
                </w:rPr>
                <w:delText>notificationId-Type</w:delText>
              </w:r>
            </w:del>
          </w:p>
        </w:tc>
        <w:tc>
          <w:tcPr>
            <w:tcW w:w="2079" w:type="pct"/>
            <w:tcBorders>
              <w:top w:val="single" w:sz="4" w:space="0" w:color="auto"/>
              <w:left w:val="single" w:sz="6" w:space="0" w:color="000000"/>
              <w:bottom w:val="single" w:sz="4" w:space="0" w:color="auto"/>
              <w:right w:val="single" w:sz="6" w:space="0" w:color="000000"/>
            </w:tcBorders>
          </w:tcPr>
          <w:p w14:paraId="4BB04664" w14:textId="11237298" w:rsidR="006A5594" w:rsidRPr="00215D3C" w:rsidDel="001329B9" w:rsidRDefault="006A5594" w:rsidP="000516BC">
            <w:pPr>
              <w:keepNext/>
              <w:keepLines/>
              <w:spacing w:after="0"/>
              <w:rPr>
                <w:del w:id="5774" w:author="Author"/>
                <w:rFonts w:ascii="Arial" w:hAnsi="Arial" w:cs="Arial"/>
                <w:sz w:val="18"/>
                <w:szCs w:val="18"/>
              </w:rPr>
            </w:pPr>
            <w:del w:id="5775" w:author="Author">
              <w:r w:rsidRPr="00215D3C" w:rsidDel="001329B9">
                <w:rPr>
                  <w:rFonts w:ascii="Arial" w:hAnsi="Arial" w:cs="Arial"/>
                  <w:sz w:val="18"/>
                  <w:szCs w:val="18"/>
                  <w:lang w:eastAsia="zh-CN"/>
                </w:rPr>
                <w:delText xml:space="preserve">Notification identifier </w:delText>
              </w:r>
              <w:r w:rsidRPr="00215D3C" w:rsidDel="001329B9">
                <w:rPr>
                  <w:rFonts w:ascii="Arial" w:hAnsi="Arial"/>
                  <w:sz w:val="18"/>
                </w:rPr>
                <w:delText xml:space="preserve">as defined in </w:delText>
              </w:r>
              <w:r w:rsidRPr="00215D3C" w:rsidDel="001329B9">
                <w:rPr>
                  <w:rFonts w:ascii="Arial" w:hAnsi="Arial" w:hint="eastAsia"/>
                  <w:sz w:val="18"/>
                  <w:szCs w:val="18"/>
                </w:rPr>
                <w:delText xml:space="preserve">ITU-T </w:delText>
              </w:r>
              <w:r w:rsidDel="001329B9">
                <w:rPr>
                  <w:rFonts w:ascii="Arial" w:hAnsi="Arial" w:hint="eastAsia"/>
                  <w:sz w:val="18"/>
                  <w:szCs w:val="18"/>
                </w:rPr>
                <w:delText>Rec. X. 733 [4]</w:delText>
              </w:r>
            </w:del>
          </w:p>
        </w:tc>
        <w:tc>
          <w:tcPr>
            <w:tcW w:w="206" w:type="pct"/>
            <w:tcBorders>
              <w:top w:val="single" w:sz="4" w:space="0" w:color="auto"/>
              <w:left w:val="single" w:sz="6" w:space="0" w:color="000000"/>
              <w:bottom w:val="single" w:sz="4" w:space="0" w:color="auto"/>
              <w:right w:val="single" w:sz="6" w:space="0" w:color="000000"/>
            </w:tcBorders>
          </w:tcPr>
          <w:p w14:paraId="44894C56" w14:textId="678764F5" w:rsidR="006A5594" w:rsidRPr="00215D3C" w:rsidDel="001329B9" w:rsidRDefault="006A5594" w:rsidP="000516BC">
            <w:pPr>
              <w:keepNext/>
              <w:keepLines/>
              <w:spacing w:after="0"/>
              <w:jc w:val="center"/>
              <w:rPr>
                <w:del w:id="5776" w:author="Author"/>
                <w:rFonts w:ascii="Arial" w:hAnsi="Arial" w:cs="Arial"/>
                <w:sz w:val="18"/>
                <w:szCs w:val="18"/>
              </w:rPr>
            </w:pPr>
            <w:del w:id="5777" w:author="Author">
              <w:r w:rsidRPr="00215D3C" w:rsidDel="001329B9">
                <w:rPr>
                  <w:rFonts w:ascii="Arial" w:hAnsi="Arial"/>
                  <w:sz w:val="18"/>
                  <w:szCs w:val="18"/>
                  <w:lang w:eastAsia="zh-CN"/>
                </w:rPr>
                <w:delText>M</w:delText>
              </w:r>
            </w:del>
          </w:p>
        </w:tc>
      </w:tr>
      <w:tr w:rsidR="006A5594" w:rsidRPr="00215D3C" w:rsidDel="001329B9" w14:paraId="7ACA7147" w14:textId="538B2BFA" w:rsidTr="000516BC">
        <w:trPr>
          <w:jc w:val="center"/>
          <w:del w:id="5778" w:author="Author"/>
        </w:trPr>
        <w:tc>
          <w:tcPr>
            <w:tcW w:w="1109" w:type="pct"/>
            <w:tcBorders>
              <w:top w:val="single" w:sz="4" w:space="0" w:color="auto"/>
              <w:left w:val="single" w:sz="4" w:space="0" w:color="auto"/>
              <w:bottom w:val="single" w:sz="4" w:space="0" w:color="auto"/>
              <w:right w:val="single" w:sz="6" w:space="0" w:color="000000"/>
            </w:tcBorders>
          </w:tcPr>
          <w:p w14:paraId="23FEE7B8" w14:textId="14F87CE3" w:rsidR="006A5594" w:rsidRPr="00215D3C" w:rsidDel="001329B9" w:rsidRDefault="006A5594" w:rsidP="000516BC">
            <w:pPr>
              <w:keepNext/>
              <w:keepLines/>
              <w:spacing w:after="0"/>
              <w:rPr>
                <w:del w:id="5779" w:author="Author"/>
                <w:rFonts w:ascii="Arial" w:hAnsi="Arial" w:cs="Arial"/>
                <w:sz w:val="18"/>
              </w:rPr>
            </w:pPr>
            <w:del w:id="5780" w:author="Author">
              <w:r w:rsidRPr="00215D3C" w:rsidDel="001329B9">
                <w:rPr>
                  <w:rFonts w:ascii="Arial" w:hAnsi="Arial" w:cs="Arial"/>
                  <w:sz w:val="18"/>
                </w:rPr>
                <w:delText>notificationType</w:delText>
              </w:r>
            </w:del>
          </w:p>
        </w:tc>
        <w:tc>
          <w:tcPr>
            <w:tcW w:w="1606" w:type="pct"/>
            <w:tcBorders>
              <w:top w:val="single" w:sz="4" w:space="0" w:color="auto"/>
              <w:left w:val="single" w:sz="6" w:space="0" w:color="000000"/>
              <w:bottom w:val="single" w:sz="4" w:space="0" w:color="auto"/>
              <w:right w:val="single" w:sz="6" w:space="0" w:color="000000"/>
            </w:tcBorders>
          </w:tcPr>
          <w:p w14:paraId="050C4E8C" w14:textId="7A5F9914" w:rsidR="006A5594" w:rsidRPr="00215D3C" w:rsidDel="001329B9" w:rsidRDefault="006A5594" w:rsidP="000516BC">
            <w:pPr>
              <w:keepNext/>
              <w:keepLines/>
              <w:spacing w:after="0"/>
              <w:rPr>
                <w:del w:id="5781" w:author="Author"/>
                <w:rFonts w:ascii="Arial" w:hAnsi="Arial" w:cs="Arial"/>
                <w:sz w:val="18"/>
                <w:szCs w:val="18"/>
                <w:lang w:eastAsia="zh-CN"/>
              </w:rPr>
            </w:pPr>
            <w:del w:id="5782" w:author="Author">
              <w:r w:rsidRPr="00215D3C" w:rsidDel="001329B9">
                <w:rPr>
                  <w:rFonts w:ascii="Arial" w:hAnsi="Arial" w:cs="Arial"/>
                  <w:sz w:val="18"/>
                </w:rPr>
                <w:delText>notificationType-Type</w:delText>
              </w:r>
            </w:del>
          </w:p>
        </w:tc>
        <w:tc>
          <w:tcPr>
            <w:tcW w:w="2079" w:type="pct"/>
            <w:tcBorders>
              <w:top w:val="single" w:sz="4" w:space="0" w:color="auto"/>
              <w:left w:val="single" w:sz="6" w:space="0" w:color="000000"/>
              <w:bottom w:val="single" w:sz="4" w:space="0" w:color="auto"/>
              <w:right w:val="single" w:sz="6" w:space="0" w:color="000000"/>
            </w:tcBorders>
          </w:tcPr>
          <w:p w14:paraId="442DF606" w14:textId="663DA347" w:rsidR="006A5594" w:rsidRPr="00215D3C" w:rsidDel="001329B9" w:rsidRDefault="006A5594" w:rsidP="000516BC">
            <w:pPr>
              <w:keepNext/>
              <w:keepLines/>
              <w:spacing w:after="0"/>
              <w:rPr>
                <w:del w:id="5783" w:author="Author"/>
                <w:rFonts w:ascii="Arial" w:hAnsi="Arial" w:cs="Arial"/>
                <w:sz w:val="18"/>
                <w:szCs w:val="18"/>
              </w:rPr>
            </w:pPr>
            <w:del w:id="5784" w:author="Author">
              <w:r w:rsidRPr="00215D3C" w:rsidDel="001329B9">
                <w:rPr>
                  <w:rFonts w:ascii="Arial" w:hAnsi="Arial" w:cs="Arial"/>
                  <w:sz w:val="18"/>
                  <w:szCs w:val="18"/>
                  <w:lang w:eastAsia="zh-CN"/>
                </w:rPr>
                <w:delText>N</w:delText>
              </w:r>
              <w:r w:rsidDel="001329B9">
                <w:rPr>
                  <w:rFonts w:ascii="Arial" w:hAnsi="Arial" w:cs="Arial"/>
                  <w:sz w:val="18"/>
                  <w:szCs w:val="18"/>
                  <w:lang w:eastAsia="zh-CN"/>
                </w:rPr>
                <w:delText>otification type (notifyMOIDeletion</w:delText>
              </w:r>
              <w:r w:rsidRPr="00215D3C" w:rsidDel="001329B9">
                <w:rPr>
                  <w:rFonts w:ascii="Arial" w:hAnsi="Arial" w:cs="Arial"/>
                  <w:sz w:val="18"/>
                  <w:szCs w:val="18"/>
                  <w:lang w:eastAsia="zh-CN"/>
                </w:rPr>
                <w:delText>)</w:delText>
              </w:r>
            </w:del>
          </w:p>
        </w:tc>
        <w:tc>
          <w:tcPr>
            <w:tcW w:w="206" w:type="pct"/>
            <w:tcBorders>
              <w:top w:val="single" w:sz="4" w:space="0" w:color="auto"/>
              <w:left w:val="single" w:sz="6" w:space="0" w:color="000000"/>
              <w:bottom w:val="single" w:sz="4" w:space="0" w:color="auto"/>
              <w:right w:val="single" w:sz="6" w:space="0" w:color="000000"/>
            </w:tcBorders>
          </w:tcPr>
          <w:p w14:paraId="3244219E" w14:textId="59BA1A2E" w:rsidR="006A5594" w:rsidRPr="00215D3C" w:rsidDel="001329B9" w:rsidRDefault="006A5594" w:rsidP="000516BC">
            <w:pPr>
              <w:keepNext/>
              <w:keepLines/>
              <w:spacing w:after="0"/>
              <w:jc w:val="center"/>
              <w:rPr>
                <w:del w:id="5785" w:author="Author"/>
                <w:rFonts w:ascii="Arial" w:hAnsi="Arial" w:cs="Arial"/>
                <w:sz w:val="18"/>
                <w:szCs w:val="18"/>
              </w:rPr>
            </w:pPr>
            <w:del w:id="5786" w:author="Author">
              <w:r w:rsidRPr="00215D3C" w:rsidDel="001329B9">
                <w:rPr>
                  <w:rFonts w:ascii="Arial" w:hAnsi="Arial"/>
                  <w:sz w:val="18"/>
                  <w:szCs w:val="18"/>
                  <w:lang w:eastAsia="zh-CN"/>
                </w:rPr>
                <w:delText>M</w:delText>
              </w:r>
            </w:del>
          </w:p>
        </w:tc>
      </w:tr>
      <w:tr w:rsidR="006A5594" w:rsidRPr="00215D3C" w:rsidDel="001329B9" w14:paraId="18A75E5A" w14:textId="0368DE61" w:rsidTr="000516BC">
        <w:trPr>
          <w:jc w:val="center"/>
          <w:del w:id="5787" w:author="Author"/>
        </w:trPr>
        <w:tc>
          <w:tcPr>
            <w:tcW w:w="1109" w:type="pct"/>
            <w:tcBorders>
              <w:top w:val="single" w:sz="4" w:space="0" w:color="auto"/>
              <w:left w:val="single" w:sz="4" w:space="0" w:color="auto"/>
              <w:bottom w:val="single" w:sz="4" w:space="0" w:color="auto"/>
              <w:right w:val="single" w:sz="6" w:space="0" w:color="000000"/>
            </w:tcBorders>
          </w:tcPr>
          <w:p w14:paraId="4368AA8D" w14:textId="64618940" w:rsidR="006A5594" w:rsidRPr="00215D3C" w:rsidDel="001329B9" w:rsidRDefault="006A5594" w:rsidP="000516BC">
            <w:pPr>
              <w:keepNext/>
              <w:keepLines/>
              <w:spacing w:after="0"/>
              <w:rPr>
                <w:del w:id="5788" w:author="Author"/>
                <w:rFonts w:ascii="Arial" w:hAnsi="Arial" w:cs="Arial"/>
                <w:sz w:val="18"/>
              </w:rPr>
            </w:pPr>
            <w:del w:id="5789" w:author="Author">
              <w:r w:rsidRPr="00215D3C" w:rsidDel="001329B9">
                <w:rPr>
                  <w:rFonts w:ascii="Arial" w:hAnsi="Arial" w:cs="Arial"/>
                  <w:sz w:val="18"/>
                </w:rPr>
                <w:delText>eventTime</w:delText>
              </w:r>
            </w:del>
          </w:p>
        </w:tc>
        <w:tc>
          <w:tcPr>
            <w:tcW w:w="1606" w:type="pct"/>
            <w:tcBorders>
              <w:top w:val="single" w:sz="4" w:space="0" w:color="auto"/>
              <w:left w:val="single" w:sz="6" w:space="0" w:color="000000"/>
              <w:bottom w:val="single" w:sz="4" w:space="0" w:color="auto"/>
              <w:right w:val="single" w:sz="6" w:space="0" w:color="000000"/>
            </w:tcBorders>
          </w:tcPr>
          <w:p w14:paraId="2163C382" w14:textId="514C5B4D" w:rsidR="006A5594" w:rsidRPr="00215D3C" w:rsidDel="001329B9" w:rsidRDefault="006A5594" w:rsidP="000516BC">
            <w:pPr>
              <w:keepNext/>
              <w:keepLines/>
              <w:spacing w:after="0"/>
              <w:rPr>
                <w:del w:id="5790" w:author="Author"/>
                <w:rFonts w:ascii="Arial" w:hAnsi="Arial" w:cs="Arial"/>
                <w:sz w:val="18"/>
                <w:szCs w:val="18"/>
                <w:lang w:eastAsia="zh-CN"/>
              </w:rPr>
            </w:pPr>
            <w:del w:id="5791" w:author="Author">
              <w:r w:rsidRPr="00215D3C" w:rsidDel="001329B9">
                <w:rPr>
                  <w:rFonts w:ascii="Arial" w:hAnsi="Arial" w:cs="Arial"/>
                  <w:sz w:val="18"/>
                </w:rPr>
                <w:delText>dateTime-Type</w:delText>
              </w:r>
            </w:del>
          </w:p>
        </w:tc>
        <w:tc>
          <w:tcPr>
            <w:tcW w:w="2079" w:type="pct"/>
            <w:tcBorders>
              <w:top w:val="single" w:sz="4" w:space="0" w:color="auto"/>
              <w:left w:val="single" w:sz="6" w:space="0" w:color="000000"/>
              <w:bottom w:val="single" w:sz="4" w:space="0" w:color="auto"/>
              <w:right w:val="single" w:sz="6" w:space="0" w:color="000000"/>
            </w:tcBorders>
          </w:tcPr>
          <w:p w14:paraId="0B50155E" w14:textId="0F6D8370" w:rsidR="006A5594" w:rsidRPr="00215D3C" w:rsidDel="001329B9" w:rsidRDefault="006A5594" w:rsidP="000516BC">
            <w:pPr>
              <w:keepNext/>
              <w:keepLines/>
              <w:spacing w:after="0"/>
              <w:rPr>
                <w:del w:id="5792" w:author="Author"/>
                <w:rFonts w:ascii="Arial" w:hAnsi="Arial" w:cs="Arial"/>
                <w:sz w:val="18"/>
                <w:szCs w:val="18"/>
              </w:rPr>
            </w:pPr>
            <w:del w:id="5793" w:author="Author">
              <w:r w:rsidRPr="00215D3C" w:rsidDel="001329B9">
                <w:rPr>
                  <w:rFonts w:ascii="Arial" w:hAnsi="Arial" w:cs="Arial"/>
                  <w:sz w:val="18"/>
                  <w:szCs w:val="18"/>
                </w:rPr>
                <w:delText>Event (</w:delText>
              </w:r>
              <w:r w:rsidDel="001329B9">
                <w:rPr>
                  <w:rFonts w:ascii="Arial" w:hAnsi="Arial" w:cs="Arial"/>
                  <w:sz w:val="18"/>
                  <w:szCs w:val="18"/>
                </w:rPr>
                <w:delText>MOI creation</w:delText>
              </w:r>
              <w:r w:rsidRPr="00215D3C" w:rsidDel="001329B9">
                <w:rPr>
                  <w:rFonts w:ascii="Arial" w:hAnsi="Arial" w:cs="Arial"/>
                  <w:sz w:val="18"/>
                  <w:szCs w:val="18"/>
                </w:rPr>
                <w:delText>) occurrence time</w:delText>
              </w:r>
            </w:del>
          </w:p>
        </w:tc>
        <w:tc>
          <w:tcPr>
            <w:tcW w:w="206" w:type="pct"/>
            <w:tcBorders>
              <w:top w:val="single" w:sz="4" w:space="0" w:color="auto"/>
              <w:left w:val="single" w:sz="6" w:space="0" w:color="000000"/>
              <w:bottom w:val="single" w:sz="4" w:space="0" w:color="auto"/>
              <w:right w:val="single" w:sz="6" w:space="0" w:color="000000"/>
            </w:tcBorders>
          </w:tcPr>
          <w:p w14:paraId="1A506109" w14:textId="074BD64C" w:rsidR="006A5594" w:rsidRPr="00215D3C" w:rsidDel="001329B9" w:rsidRDefault="006A5594" w:rsidP="000516BC">
            <w:pPr>
              <w:keepNext/>
              <w:keepLines/>
              <w:spacing w:after="0"/>
              <w:jc w:val="center"/>
              <w:rPr>
                <w:del w:id="5794" w:author="Author"/>
                <w:rFonts w:ascii="Arial" w:hAnsi="Arial" w:cs="Arial"/>
                <w:sz w:val="18"/>
                <w:szCs w:val="18"/>
              </w:rPr>
            </w:pPr>
            <w:del w:id="5795" w:author="Author">
              <w:r w:rsidRPr="00215D3C" w:rsidDel="001329B9">
                <w:rPr>
                  <w:rFonts w:ascii="Arial" w:hAnsi="Arial"/>
                  <w:sz w:val="18"/>
                  <w:szCs w:val="18"/>
                  <w:lang w:eastAsia="zh-CN"/>
                </w:rPr>
                <w:delText>M</w:delText>
              </w:r>
            </w:del>
          </w:p>
        </w:tc>
      </w:tr>
      <w:tr w:rsidR="006A5594" w:rsidRPr="00215D3C" w:rsidDel="001329B9" w14:paraId="6F0F5E19" w14:textId="0421FFD4" w:rsidTr="000516BC">
        <w:trPr>
          <w:jc w:val="center"/>
          <w:del w:id="5796" w:author="Author"/>
        </w:trPr>
        <w:tc>
          <w:tcPr>
            <w:tcW w:w="1109" w:type="pct"/>
            <w:tcBorders>
              <w:top w:val="single" w:sz="4" w:space="0" w:color="auto"/>
              <w:left w:val="single" w:sz="4" w:space="0" w:color="auto"/>
              <w:bottom w:val="single" w:sz="4" w:space="0" w:color="auto"/>
              <w:right w:val="single" w:sz="6" w:space="0" w:color="000000"/>
            </w:tcBorders>
          </w:tcPr>
          <w:p w14:paraId="67DB727E" w14:textId="3BFA6397" w:rsidR="006A5594" w:rsidRPr="00215D3C" w:rsidDel="001329B9" w:rsidRDefault="006A5594" w:rsidP="000516BC">
            <w:pPr>
              <w:keepNext/>
              <w:keepLines/>
              <w:spacing w:after="0"/>
              <w:rPr>
                <w:del w:id="5797" w:author="Author"/>
                <w:rFonts w:ascii="Arial" w:hAnsi="Arial" w:cs="Arial"/>
                <w:sz w:val="18"/>
              </w:rPr>
            </w:pPr>
            <w:del w:id="5798" w:author="Author">
              <w:r w:rsidRPr="00215D3C" w:rsidDel="001329B9">
                <w:rPr>
                  <w:rFonts w:ascii="Arial" w:hAnsi="Arial" w:cs="Arial"/>
                  <w:sz w:val="18"/>
                </w:rPr>
                <w:delText>systemDN</w:delText>
              </w:r>
            </w:del>
          </w:p>
        </w:tc>
        <w:tc>
          <w:tcPr>
            <w:tcW w:w="1606" w:type="pct"/>
            <w:tcBorders>
              <w:top w:val="single" w:sz="4" w:space="0" w:color="auto"/>
              <w:left w:val="single" w:sz="6" w:space="0" w:color="000000"/>
              <w:bottom w:val="single" w:sz="4" w:space="0" w:color="auto"/>
              <w:right w:val="single" w:sz="6" w:space="0" w:color="000000"/>
            </w:tcBorders>
          </w:tcPr>
          <w:p w14:paraId="68C436C5" w14:textId="0A4E716B" w:rsidR="006A5594" w:rsidRPr="00215D3C" w:rsidDel="001329B9" w:rsidRDefault="006A5594" w:rsidP="000516BC">
            <w:pPr>
              <w:keepNext/>
              <w:keepLines/>
              <w:spacing w:after="0"/>
              <w:rPr>
                <w:del w:id="5799" w:author="Author"/>
                <w:rFonts w:ascii="Arial" w:hAnsi="Arial" w:cs="Arial"/>
                <w:sz w:val="18"/>
                <w:szCs w:val="18"/>
                <w:lang w:eastAsia="zh-CN"/>
              </w:rPr>
            </w:pPr>
            <w:del w:id="5800" w:author="Author">
              <w:r w:rsidRPr="00215D3C" w:rsidDel="001329B9">
                <w:rPr>
                  <w:rFonts w:ascii="Arial" w:hAnsi="Arial" w:cs="Arial"/>
                  <w:sz w:val="18"/>
                </w:rPr>
                <w:delText>systemDN-Type</w:delText>
              </w:r>
            </w:del>
          </w:p>
        </w:tc>
        <w:tc>
          <w:tcPr>
            <w:tcW w:w="2079" w:type="pct"/>
            <w:tcBorders>
              <w:top w:val="single" w:sz="4" w:space="0" w:color="auto"/>
              <w:left w:val="single" w:sz="6" w:space="0" w:color="000000"/>
              <w:bottom w:val="single" w:sz="4" w:space="0" w:color="auto"/>
              <w:right w:val="single" w:sz="6" w:space="0" w:color="000000"/>
            </w:tcBorders>
          </w:tcPr>
          <w:p w14:paraId="4A760C17" w14:textId="67E334C0" w:rsidR="006A5594" w:rsidRPr="00215D3C" w:rsidDel="001329B9" w:rsidRDefault="006A5594" w:rsidP="000516BC">
            <w:pPr>
              <w:keepNext/>
              <w:keepLines/>
              <w:spacing w:after="0"/>
              <w:rPr>
                <w:del w:id="5801" w:author="Author"/>
                <w:rFonts w:ascii="Arial" w:hAnsi="Arial" w:cs="Arial"/>
                <w:sz w:val="18"/>
                <w:szCs w:val="18"/>
              </w:rPr>
            </w:pPr>
            <w:del w:id="5802" w:author="Author">
              <w:r w:rsidRPr="00215D3C" w:rsidDel="001329B9">
                <w:rPr>
                  <w:rFonts w:ascii="Arial" w:hAnsi="Arial" w:cs="Arial"/>
                  <w:sz w:val="18"/>
                  <w:szCs w:val="18"/>
                  <w:lang w:eastAsia="zh-CN"/>
                </w:rPr>
                <w:delText>System DN</w:delText>
              </w:r>
            </w:del>
          </w:p>
        </w:tc>
        <w:tc>
          <w:tcPr>
            <w:tcW w:w="206" w:type="pct"/>
            <w:tcBorders>
              <w:top w:val="single" w:sz="4" w:space="0" w:color="auto"/>
              <w:left w:val="single" w:sz="6" w:space="0" w:color="000000"/>
              <w:bottom w:val="single" w:sz="4" w:space="0" w:color="auto"/>
              <w:right w:val="single" w:sz="6" w:space="0" w:color="000000"/>
            </w:tcBorders>
          </w:tcPr>
          <w:p w14:paraId="2DBAB71B" w14:textId="4202E542" w:rsidR="006A5594" w:rsidRPr="00215D3C" w:rsidDel="001329B9" w:rsidRDefault="006A5594" w:rsidP="000516BC">
            <w:pPr>
              <w:keepNext/>
              <w:keepLines/>
              <w:spacing w:after="0"/>
              <w:jc w:val="center"/>
              <w:rPr>
                <w:del w:id="5803" w:author="Author"/>
                <w:rFonts w:ascii="Arial" w:hAnsi="Arial" w:cs="Arial"/>
                <w:sz w:val="18"/>
                <w:szCs w:val="18"/>
              </w:rPr>
            </w:pPr>
            <w:del w:id="5804" w:author="Author">
              <w:r w:rsidDel="001329B9">
                <w:rPr>
                  <w:rFonts w:ascii="Arial" w:hAnsi="Arial"/>
                  <w:sz w:val="18"/>
                  <w:szCs w:val="18"/>
                  <w:lang w:eastAsia="zh-CN"/>
                </w:rPr>
                <w:delText>M</w:delText>
              </w:r>
            </w:del>
          </w:p>
        </w:tc>
      </w:tr>
      <w:tr w:rsidR="006A5594" w:rsidRPr="00215D3C" w:rsidDel="001329B9" w14:paraId="32D173DE" w14:textId="2AF6839D" w:rsidTr="000516BC">
        <w:trPr>
          <w:jc w:val="center"/>
          <w:del w:id="5805" w:author="Author"/>
        </w:trPr>
        <w:tc>
          <w:tcPr>
            <w:tcW w:w="1109" w:type="pct"/>
            <w:tcBorders>
              <w:top w:val="single" w:sz="4" w:space="0" w:color="auto"/>
              <w:left w:val="single" w:sz="4" w:space="0" w:color="auto"/>
              <w:bottom w:val="single" w:sz="4" w:space="0" w:color="auto"/>
              <w:right w:val="single" w:sz="6" w:space="0" w:color="000000"/>
            </w:tcBorders>
          </w:tcPr>
          <w:p w14:paraId="3B99D660" w14:textId="7C584BB5" w:rsidR="006A5594" w:rsidRPr="00215D3C" w:rsidDel="001329B9" w:rsidRDefault="006A5594" w:rsidP="000516BC">
            <w:pPr>
              <w:keepNext/>
              <w:keepLines/>
              <w:spacing w:after="0"/>
              <w:rPr>
                <w:del w:id="5806" w:author="Author"/>
                <w:rFonts w:ascii="Arial" w:hAnsi="Arial" w:cs="Arial"/>
                <w:sz w:val="18"/>
              </w:rPr>
            </w:pPr>
            <w:del w:id="5807" w:author="Author">
              <w:r w:rsidRPr="00215D3C" w:rsidDel="001329B9">
                <w:rPr>
                  <w:rFonts w:ascii="Arial" w:hAnsi="Arial"/>
                  <w:sz w:val="18"/>
                  <w:szCs w:val="18"/>
                  <w:lang w:eastAsia="zh-CN"/>
                </w:rPr>
                <w:delText>correlatedNotifications</w:delText>
              </w:r>
            </w:del>
          </w:p>
        </w:tc>
        <w:tc>
          <w:tcPr>
            <w:tcW w:w="1606" w:type="pct"/>
            <w:tcBorders>
              <w:top w:val="single" w:sz="4" w:space="0" w:color="auto"/>
              <w:left w:val="single" w:sz="6" w:space="0" w:color="000000"/>
              <w:bottom w:val="single" w:sz="4" w:space="0" w:color="auto"/>
              <w:right w:val="single" w:sz="6" w:space="0" w:color="000000"/>
            </w:tcBorders>
          </w:tcPr>
          <w:p w14:paraId="17C1ECEE" w14:textId="672E4D75" w:rsidR="006A5594" w:rsidRPr="00215D3C" w:rsidDel="001329B9" w:rsidRDefault="006A5594" w:rsidP="000516BC">
            <w:pPr>
              <w:keepNext/>
              <w:keepLines/>
              <w:spacing w:after="0"/>
              <w:rPr>
                <w:del w:id="5808" w:author="Author"/>
                <w:rFonts w:ascii="Arial" w:hAnsi="Arial" w:cs="Arial"/>
                <w:sz w:val="18"/>
                <w:szCs w:val="18"/>
                <w:lang w:eastAsia="zh-CN"/>
              </w:rPr>
            </w:pPr>
            <w:del w:id="5809" w:author="Author">
              <w:r w:rsidRPr="00B104E0" w:rsidDel="001329B9">
                <w:rPr>
                  <w:rFonts w:ascii="Arial" w:hAnsi="Arial"/>
                  <w:sz w:val="18"/>
                  <w:szCs w:val="18"/>
                  <w:lang w:eastAsia="zh-CN"/>
                </w:rPr>
                <w:delText>array(correlatedNotification-Type)</w:delText>
              </w:r>
            </w:del>
          </w:p>
        </w:tc>
        <w:tc>
          <w:tcPr>
            <w:tcW w:w="2079" w:type="pct"/>
            <w:tcBorders>
              <w:top w:val="single" w:sz="4" w:space="0" w:color="auto"/>
              <w:left w:val="single" w:sz="6" w:space="0" w:color="000000"/>
              <w:bottom w:val="single" w:sz="4" w:space="0" w:color="auto"/>
              <w:right w:val="single" w:sz="6" w:space="0" w:color="000000"/>
            </w:tcBorders>
          </w:tcPr>
          <w:p w14:paraId="05AB27F4" w14:textId="59144D94" w:rsidR="006A5594" w:rsidRPr="00215D3C" w:rsidDel="001329B9" w:rsidRDefault="006A5594" w:rsidP="000516BC">
            <w:pPr>
              <w:keepNext/>
              <w:keepLines/>
              <w:spacing w:after="0"/>
              <w:rPr>
                <w:del w:id="5810" w:author="Author"/>
                <w:rFonts w:ascii="Arial" w:hAnsi="Arial" w:cs="Arial"/>
                <w:sz w:val="18"/>
                <w:szCs w:val="18"/>
              </w:rPr>
            </w:pPr>
            <w:del w:id="5811" w:author="Author">
              <w:r w:rsidRPr="00215D3C" w:rsidDel="001329B9">
                <w:rPr>
                  <w:rFonts w:ascii="Arial" w:hAnsi="Arial" w:cs="Arial"/>
                  <w:sz w:val="18"/>
                  <w:szCs w:val="18"/>
                  <w:lang w:eastAsia="zh-CN"/>
                </w:rPr>
                <w:delText xml:space="preserve">Set of all notifications to which this notification is considered to be correlated </w:delText>
              </w:r>
              <w:r w:rsidRPr="00215D3C" w:rsidDel="001329B9">
                <w:rPr>
                  <w:rFonts w:ascii="Arial" w:hAnsi="Arial"/>
                  <w:sz w:val="18"/>
                </w:rPr>
                <w:delText xml:space="preserve">as defined in </w:delText>
              </w:r>
              <w:r w:rsidRPr="00215D3C" w:rsidDel="001329B9">
                <w:rPr>
                  <w:rFonts w:ascii="Arial" w:hAnsi="Arial" w:hint="eastAsia"/>
                  <w:sz w:val="18"/>
                  <w:szCs w:val="18"/>
                </w:rPr>
                <w:delText xml:space="preserve">ITU-T </w:delText>
              </w:r>
              <w:r w:rsidDel="001329B9">
                <w:rPr>
                  <w:rFonts w:ascii="Arial" w:hAnsi="Arial" w:hint="eastAsia"/>
                  <w:sz w:val="18"/>
                  <w:szCs w:val="18"/>
                </w:rPr>
                <w:delText>Rec. X. 733 [4]</w:delText>
              </w:r>
            </w:del>
          </w:p>
        </w:tc>
        <w:tc>
          <w:tcPr>
            <w:tcW w:w="206" w:type="pct"/>
            <w:tcBorders>
              <w:top w:val="single" w:sz="4" w:space="0" w:color="auto"/>
              <w:left w:val="single" w:sz="6" w:space="0" w:color="000000"/>
              <w:bottom w:val="single" w:sz="4" w:space="0" w:color="auto"/>
              <w:right w:val="single" w:sz="6" w:space="0" w:color="000000"/>
            </w:tcBorders>
          </w:tcPr>
          <w:p w14:paraId="122865AE" w14:textId="0E31E3A2" w:rsidR="006A5594" w:rsidRPr="00215D3C" w:rsidDel="001329B9" w:rsidRDefault="006A5594" w:rsidP="000516BC">
            <w:pPr>
              <w:keepNext/>
              <w:keepLines/>
              <w:spacing w:after="0"/>
              <w:jc w:val="center"/>
              <w:rPr>
                <w:del w:id="5812" w:author="Author"/>
                <w:rFonts w:ascii="Arial" w:hAnsi="Arial" w:cs="Arial"/>
                <w:sz w:val="18"/>
                <w:szCs w:val="18"/>
              </w:rPr>
            </w:pPr>
            <w:del w:id="5813" w:author="Author">
              <w:r w:rsidDel="001329B9">
                <w:rPr>
                  <w:rFonts w:ascii="Arial" w:hAnsi="Arial" w:cs="Arial"/>
                  <w:sz w:val="18"/>
                  <w:szCs w:val="18"/>
                </w:rPr>
                <w:delText>O</w:delText>
              </w:r>
            </w:del>
          </w:p>
        </w:tc>
      </w:tr>
      <w:tr w:rsidR="006A5594" w:rsidRPr="00215D3C" w:rsidDel="001329B9" w14:paraId="5A6DAEB6" w14:textId="778BCA12" w:rsidTr="000516BC">
        <w:trPr>
          <w:jc w:val="center"/>
          <w:del w:id="5814" w:author="Author"/>
        </w:trPr>
        <w:tc>
          <w:tcPr>
            <w:tcW w:w="1109" w:type="pct"/>
            <w:tcBorders>
              <w:top w:val="single" w:sz="4" w:space="0" w:color="auto"/>
              <w:left w:val="single" w:sz="4" w:space="0" w:color="auto"/>
              <w:bottom w:val="single" w:sz="4" w:space="0" w:color="auto"/>
              <w:right w:val="single" w:sz="6" w:space="0" w:color="000000"/>
            </w:tcBorders>
          </w:tcPr>
          <w:p w14:paraId="2856D335" w14:textId="4FC77926" w:rsidR="006A5594" w:rsidRPr="00215D3C" w:rsidDel="001329B9" w:rsidRDefault="006A5594" w:rsidP="000516BC">
            <w:pPr>
              <w:keepNext/>
              <w:keepLines/>
              <w:spacing w:after="0"/>
              <w:rPr>
                <w:del w:id="5815" w:author="Author"/>
                <w:rFonts w:ascii="Arial" w:hAnsi="Arial" w:cs="Arial"/>
                <w:sz w:val="18"/>
              </w:rPr>
            </w:pPr>
            <w:del w:id="5816" w:author="Author">
              <w:r w:rsidDel="001329B9">
                <w:rPr>
                  <w:rFonts w:ascii="Arial" w:hAnsi="Arial"/>
                  <w:sz w:val="18"/>
                  <w:szCs w:val="18"/>
                  <w:lang w:eastAsia="zh-CN"/>
                </w:rPr>
                <w:delText>additionalText</w:delText>
              </w:r>
            </w:del>
          </w:p>
        </w:tc>
        <w:tc>
          <w:tcPr>
            <w:tcW w:w="1606" w:type="pct"/>
            <w:tcBorders>
              <w:top w:val="single" w:sz="4" w:space="0" w:color="auto"/>
              <w:left w:val="single" w:sz="6" w:space="0" w:color="000000"/>
              <w:bottom w:val="single" w:sz="4" w:space="0" w:color="auto"/>
              <w:right w:val="single" w:sz="6" w:space="0" w:color="000000"/>
            </w:tcBorders>
          </w:tcPr>
          <w:p w14:paraId="25F15DA4" w14:textId="7B4C54F0" w:rsidR="006A5594" w:rsidRPr="00215D3C" w:rsidDel="001329B9" w:rsidRDefault="006A5594" w:rsidP="000516BC">
            <w:pPr>
              <w:keepNext/>
              <w:keepLines/>
              <w:spacing w:after="0"/>
              <w:rPr>
                <w:del w:id="5817" w:author="Author"/>
                <w:rFonts w:ascii="Arial" w:hAnsi="Arial" w:cs="Arial"/>
                <w:sz w:val="18"/>
                <w:szCs w:val="18"/>
                <w:lang w:eastAsia="zh-CN"/>
              </w:rPr>
            </w:pPr>
            <w:del w:id="5818" w:author="Author">
              <w:r w:rsidRPr="00215D3C" w:rsidDel="001329B9">
                <w:rPr>
                  <w:rFonts w:ascii="Arial" w:hAnsi="Arial"/>
                  <w:sz w:val="18"/>
                  <w:szCs w:val="18"/>
                  <w:lang w:eastAsia="zh-CN"/>
                </w:rPr>
                <w:delText>additionalText</w:delText>
              </w:r>
              <w:r w:rsidDel="001329B9">
                <w:rPr>
                  <w:rFonts w:ascii="Arial" w:hAnsi="Arial"/>
                  <w:sz w:val="18"/>
                  <w:szCs w:val="18"/>
                  <w:lang w:eastAsia="zh-CN"/>
                </w:rPr>
                <w:delText>-Type</w:delText>
              </w:r>
            </w:del>
          </w:p>
        </w:tc>
        <w:tc>
          <w:tcPr>
            <w:tcW w:w="2079" w:type="pct"/>
            <w:tcBorders>
              <w:top w:val="single" w:sz="4" w:space="0" w:color="auto"/>
              <w:left w:val="single" w:sz="6" w:space="0" w:color="000000"/>
              <w:bottom w:val="single" w:sz="4" w:space="0" w:color="auto"/>
              <w:right w:val="single" w:sz="6" w:space="0" w:color="000000"/>
            </w:tcBorders>
          </w:tcPr>
          <w:p w14:paraId="37A217B3" w14:textId="51331FA4" w:rsidR="006A5594" w:rsidRPr="00215D3C" w:rsidDel="001329B9" w:rsidRDefault="006A5594" w:rsidP="000516BC">
            <w:pPr>
              <w:keepNext/>
              <w:keepLines/>
              <w:spacing w:after="0"/>
              <w:rPr>
                <w:del w:id="5819" w:author="Author"/>
                <w:rFonts w:ascii="Arial" w:hAnsi="Arial" w:cs="Arial"/>
                <w:sz w:val="18"/>
                <w:szCs w:val="18"/>
              </w:rPr>
            </w:pPr>
            <w:del w:id="5820" w:author="Author">
              <w:r w:rsidRPr="00215D3C" w:rsidDel="001329B9">
                <w:rPr>
                  <w:rFonts w:ascii="Arial" w:hAnsi="Arial"/>
                  <w:sz w:val="18"/>
                  <w:lang w:eastAsia="de-DE"/>
                </w:rPr>
                <w:delText xml:space="preserve">Allows a free form text description to be reported </w:delText>
              </w:r>
              <w:r w:rsidRPr="00215D3C" w:rsidDel="001329B9">
                <w:rPr>
                  <w:rFonts w:ascii="Arial" w:hAnsi="Arial"/>
                  <w:sz w:val="18"/>
                </w:rPr>
                <w:delText xml:space="preserve">as defined in </w:delText>
              </w:r>
              <w:r w:rsidRPr="00215D3C" w:rsidDel="001329B9">
                <w:rPr>
                  <w:rFonts w:ascii="Arial" w:hAnsi="Arial" w:hint="eastAsia"/>
                  <w:sz w:val="18"/>
                  <w:szCs w:val="18"/>
                </w:rPr>
                <w:delText xml:space="preserve">ITU-T </w:delText>
              </w:r>
              <w:r w:rsidDel="001329B9">
                <w:rPr>
                  <w:rFonts w:ascii="Arial" w:hAnsi="Arial" w:hint="eastAsia"/>
                  <w:sz w:val="18"/>
                  <w:szCs w:val="18"/>
                </w:rPr>
                <w:delText>Rec. X. 733 [4]</w:delText>
              </w:r>
            </w:del>
          </w:p>
        </w:tc>
        <w:tc>
          <w:tcPr>
            <w:tcW w:w="206" w:type="pct"/>
            <w:tcBorders>
              <w:top w:val="single" w:sz="4" w:space="0" w:color="auto"/>
              <w:left w:val="single" w:sz="6" w:space="0" w:color="000000"/>
              <w:bottom w:val="single" w:sz="4" w:space="0" w:color="auto"/>
              <w:right w:val="single" w:sz="6" w:space="0" w:color="000000"/>
            </w:tcBorders>
          </w:tcPr>
          <w:p w14:paraId="6073ED91" w14:textId="25B04D22" w:rsidR="006A5594" w:rsidRPr="00215D3C" w:rsidDel="001329B9" w:rsidRDefault="006A5594" w:rsidP="000516BC">
            <w:pPr>
              <w:keepNext/>
              <w:keepLines/>
              <w:spacing w:after="0"/>
              <w:jc w:val="center"/>
              <w:rPr>
                <w:del w:id="5821" w:author="Author"/>
                <w:rFonts w:ascii="Arial" w:hAnsi="Arial" w:cs="Arial"/>
                <w:sz w:val="18"/>
                <w:szCs w:val="18"/>
              </w:rPr>
            </w:pPr>
            <w:del w:id="5822" w:author="Author">
              <w:r w:rsidDel="001329B9">
                <w:rPr>
                  <w:rFonts w:ascii="Arial" w:hAnsi="Arial" w:cs="Arial"/>
                  <w:sz w:val="18"/>
                  <w:szCs w:val="18"/>
                </w:rPr>
                <w:delText>O</w:delText>
              </w:r>
            </w:del>
          </w:p>
        </w:tc>
      </w:tr>
      <w:tr w:rsidR="006A5594" w:rsidRPr="00215D3C" w:rsidDel="001329B9" w14:paraId="1A6EB6B7" w14:textId="6CD7F9E7" w:rsidTr="000516BC">
        <w:trPr>
          <w:jc w:val="center"/>
          <w:del w:id="5823" w:author="Author"/>
        </w:trPr>
        <w:tc>
          <w:tcPr>
            <w:tcW w:w="1109" w:type="pct"/>
            <w:tcBorders>
              <w:top w:val="single" w:sz="4" w:space="0" w:color="auto"/>
              <w:left w:val="single" w:sz="4" w:space="0" w:color="auto"/>
              <w:bottom w:val="single" w:sz="4" w:space="0" w:color="auto"/>
              <w:right w:val="single" w:sz="6" w:space="0" w:color="000000"/>
            </w:tcBorders>
          </w:tcPr>
          <w:p w14:paraId="3CD4708E" w14:textId="084F8FAD" w:rsidR="006A5594" w:rsidDel="001329B9" w:rsidRDefault="006A5594" w:rsidP="000516BC">
            <w:pPr>
              <w:keepNext/>
              <w:keepLines/>
              <w:spacing w:after="0"/>
              <w:rPr>
                <w:del w:id="5824" w:author="Author"/>
                <w:rFonts w:ascii="Arial" w:hAnsi="Arial" w:cs="Arial"/>
                <w:sz w:val="18"/>
              </w:rPr>
            </w:pPr>
            <w:del w:id="5825" w:author="Author">
              <w:r w:rsidDel="001329B9">
                <w:rPr>
                  <w:rFonts w:ascii="Arial" w:hAnsi="Arial"/>
                  <w:sz w:val="18"/>
                  <w:szCs w:val="18"/>
                  <w:lang w:eastAsia="zh-CN"/>
                </w:rPr>
                <w:delText>sourceIndicator</w:delText>
              </w:r>
            </w:del>
          </w:p>
        </w:tc>
        <w:tc>
          <w:tcPr>
            <w:tcW w:w="1606" w:type="pct"/>
            <w:tcBorders>
              <w:top w:val="single" w:sz="4" w:space="0" w:color="auto"/>
              <w:left w:val="single" w:sz="6" w:space="0" w:color="000000"/>
              <w:bottom w:val="single" w:sz="4" w:space="0" w:color="auto"/>
              <w:right w:val="single" w:sz="6" w:space="0" w:color="000000"/>
            </w:tcBorders>
          </w:tcPr>
          <w:p w14:paraId="3CEEDBC4" w14:textId="165B28CD" w:rsidR="006A5594" w:rsidRPr="00215D3C" w:rsidDel="001329B9" w:rsidRDefault="006A5594" w:rsidP="000516BC">
            <w:pPr>
              <w:keepNext/>
              <w:keepLines/>
              <w:spacing w:after="0"/>
              <w:rPr>
                <w:del w:id="5826" w:author="Author"/>
                <w:rFonts w:ascii="Arial" w:hAnsi="Arial" w:cs="Arial"/>
                <w:sz w:val="18"/>
                <w:szCs w:val="18"/>
                <w:lang w:eastAsia="zh-CN"/>
              </w:rPr>
            </w:pPr>
            <w:del w:id="5827" w:author="Author">
              <w:r w:rsidDel="001329B9">
                <w:rPr>
                  <w:rFonts w:ascii="Arial" w:hAnsi="Arial"/>
                  <w:sz w:val="18"/>
                  <w:szCs w:val="18"/>
                  <w:lang w:eastAsia="zh-CN"/>
                </w:rPr>
                <w:delText>sourceIndicator</w:delText>
              </w:r>
              <w:r w:rsidRPr="000B3450" w:rsidDel="001329B9">
                <w:rPr>
                  <w:rFonts w:ascii="Arial" w:hAnsi="Arial"/>
                  <w:sz w:val="18"/>
                  <w:szCs w:val="18"/>
                  <w:lang w:eastAsia="zh-CN"/>
                </w:rPr>
                <w:delText>-Type</w:delText>
              </w:r>
            </w:del>
          </w:p>
        </w:tc>
        <w:tc>
          <w:tcPr>
            <w:tcW w:w="2079" w:type="pct"/>
            <w:tcBorders>
              <w:top w:val="single" w:sz="4" w:space="0" w:color="auto"/>
              <w:left w:val="single" w:sz="6" w:space="0" w:color="000000"/>
              <w:bottom w:val="single" w:sz="4" w:space="0" w:color="auto"/>
              <w:right w:val="single" w:sz="6" w:space="0" w:color="000000"/>
            </w:tcBorders>
          </w:tcPr>
          <w:p w14:paraId="3271C26C" w14:textId="271210D7" w:rsidR="006A5594" w:rsidRPr="00215D3C" w:rsidDel="001329B9" w:rsidRDefault="006A5594" w:rsidP="000516BC">
            <w:pPr>
              <w:keepNext/>
              <w:keepLines/>
              <w:spacing w:after="0"/>
              <w:rPr>
                <w:del w:id="5828" w:author="Author"/>
                <w:rFonts w:ascii="Arial" w:hAnsi="Arial" w:cs="Arial"/>
                <w:sz w:val="18"/>
                <w:szCs w:val="18"/>
              </w:rPr>
            </w:pPr>
            <w:del w:id="5829" w:author="Author">
              <w:r w:rsidDel="001329B9">
                <w:rPr>
                  <w:rFonts w:ascii="Arial" w:hAnsi="Arial" w:cs="Arial"/>
                  <w:sz w:val="18"/>
                  <w:szCs w:val="18"/>
                </w:rPr>
                <w:delText>I</w:delText>
              </w:r>
              <w:r w:rsidRPr="00E05177" w:rsidDel="001329B9">
                <w:rPr>
                  <w:rFonts w:ascii="Arial" w:hAnsi="Arial" w:cs="Arial"/>
                  <w:sz w:val="18"/>
                  <w:szCs w:val="18"/>
                </w:rPr>
                <w:delText>ndicates the source of the operation that led to the generation of this notification.</w:delText>
              </w:r>
            </w:del>
          </w:p>
        </w:tc>
        <w:tc>
          <w:tcPr>
            <w:tcW w:w="206" w:type="pct"/>
            <w:tcBorders>
              <w:top w:val="single" w:sz="4" w:space="0" w:color="auto"/>
              <w:left w:val="single" w:sz="6" w:space="0" w:color="000000"/>
              <w:bottom w:val="single" w:sz="4" w:space="0" w:color="auto"/>
              <w:right w:val="single" w:sz="6" w:space="0" w:color="000000"/>
            </w:tcBorders>
          </w:tcPr>
          <w:p w14:paraId="513C895E" w14:textId="1D0F3E5B" w:rsidR="006A5594" w:rsidRPr="00215D3C" w:rsidDel="001329B9" w:rsidRDefault="006A5594" w:rsidP="000516BC">
            <w:pPr>
              <w:keepNext/>
              <w:keepLines/>
              <w:spacing w:after="0"/>
              <w:jc w:val="center"/>
              <w:rPr>
                <w:del w:id="5830" w:author="Author"/>
                <w:rFonts w:ascii="Arial" w:hAnsi="Arial" w:cs="Arial"/>
                <w:sz w:val="18"/>
                <w:szCs w:val="18"/>
              </w:rPr>
            </w:pPr>
            <w:del w:id="5831" w:author="Author">
              <w:r w:rsidDel="001329B9">
                <w:rPr>
                  <w:rFonts w:ascii="Arial" w:hAnsi="Arial" w:cs="Arial"/>
                  <w:sz w:val="18"/>
                  <w:szCs w:val="18"/>
                </w:rPr>
                <w:delText>O</w:delText>
              </w:r>
            </w:del>
          </w:p>
        </w:tc>
      </w:tr>
      <w:tr w:rsidR="006A5594" w:rsidRPr="00215D3C" w:rsidDel="001329B9" w14:paraId="64E95213" w14:textId="2B38C032" w:rsidTr="000516BC">
        <w:trPr>
          <w:jc w:val="center"/>
          <w:del w:id="5832" w:author="Author"/>
        </w:trPr>
        <w:tc>
          <w:tcPr>
            <w:tcW w:w="1109" w:type="pct"/>
            <w:tcBorders>
              <w:top w:val="single" w:sz="4" w:space="0" w:color="auto"/>
              <w:left w:val="single" w:sz="4" w:space="0" w:color="auto"/>
              <w:bottom w:val="single" w:sz="4" w:space="0" w:color="auto"/>
              <w:right w:val="single" w:sz="6" w:space="0" w:color="000000"/>
            </w:tcBorders>
          </w:tcPr>
          <w:p w14:paraId="24643C9C" w14:textId="3C2AFEBB" w:rsidR="006A5594" w:rsidDel="001329B9" w:rsidRDefault="006A5594" w:rsidP="000516BC">
            <w:pPr>
              <w:keepNext/>
              <w:keepLines/>
              <w:spacing w:after="0"/>
              <w:rPr>
                <w:del w:id="5833" w:author="Author"/>
                <w:rFonts w:ascii="Arial" w:hAnsi="Arial" w:cs="Arial"/>
                <w:sz w:val="18"/>
              </w:rPr>
            </w:pPr>
            <w:del w:id="5834" w:author="Author">
              <w:r w:rsidRPr="00D8735F" w:rsidDel="001329B9">
                <w:rPr>
                  <w:rFonts w:ascii="Arial" w:hAnsi="Arial"/>
                  <w:sz w:val="18"/>
                  <w:szCs w:val="18"/>
                  <w:lang w:eastAsia="zh-CN"/>
                </w:rPr>
                <w:delText>attributeList</w:delText>
              </w:r>
            </w:del>
          </w:p>
        </w:tc>
        <w:tc>
          <w:tcPr>
            <w:tcW w:w="1606" w:type="pct"/>
            <w:tcBorders>
              <w:top w:val="single" w:sz="4" w:space="0" w:color="auto"/>
              <w:left w:val="single" w:sz="6" w:space="0" w:color="000000"/>
              <w:bottom w:val="single" w:sz="4" w:space="0" w:color="auto"/>
              <w:right w:val="single" w:sz="6" w:space="0" w:color="000000"/>
            </w:tcBorders>
          </w:tcPr>
          <w:p w14:paraId="3475F401" w14:textId="06C115FA" w:rsidR="006A5594" w:rsidRPr="00215D3C" w:rsidDel="001329B9" w:rsidRDefault="00920CF5" w:rsidP="000516BC">
            <w:pPr>
              <w:keepNext/>
              <w:keepLines/>
              <w:spacing w:after="0"/>
              <w:rPr>
                <w:del w:id="5835" w:author="Author"/>
                <w:rFonts w:ascii="Arial" w:hAnsi="Arial" w:cs="Arial"/>
                <w:sz w:val="18"/>
                <w:szCs w:val="18"/>
                <w:lang w:eastAsia="zh-CN"/>
              </w:rPr>
            </w:pPr>
            <w:del w:id="5836" w:author="Author">
              <w:r w:rsidRPr="009A796B" w:rsidDel="001329B9">
                <w:rPr>
                  <w:rFonts w:ascii="Arial" w:hAnsi="Arial"/>
                  <w:sz w:val="18"/>
                  <w:szCs w:val="18"/>
                  <w:lang w:eastAsia="zh-CN"/>
                </w:rPr>
                <w:delText>map(anyValue)</w:delText>
              </w:r>
            </w:del>
          </w:p>
        </w:tc>
        <w:tc>
          <w:tcPr>
            <w:tcW w:w="2079" w:type="pct"/>
            <w:tcBorders>
              <w:top w:val="single" w:sz="4" w:space="0" w:color="auto"/>
              <w:left w:val="single" w:sz="6" w:space="0" w:color="000000"/>
              <w:bottom w:val="single" w:sz="4" w:space="0" w:color="auto"/>
              <w:right w:val="single" w:sz="6" w:space="0" w:color="000000"/>
            </w:tcBorders>
          </w:tcPr>
          <w:p w14:paraId="2C1EA135" w14:textId="311C0BE1" w:rsidR="006A5594" w:rsidRPr="00215D3C" w:rsidDel="001329B9" w:rsidRDefault="006A5594" w:rsidP="000516BC">
            <w:pPr>
              <w:keepNext/>
              <w:keepLines/>
              <w:spacing w:after="0"/>
              <w:rPr>
                <w:del w:id="5837" w:author="Author"/>
                <w:rFonts w:ascii="Arial" w:hAnsi="Arial" w:cs="Arial"/>
                <w:sz w:val="18"/>
                <w:szCs w:val="18"/>
              </w:rPr>
            </w:pPr>
            <w:del w:id="5838" w:author="Author">
              <w:r w:rsidRPr="00E05177" w:rsidDel="001329B9">
                <w:rPr>
                  <w:rFonts w:ascii="Arial" w:hAnsi="Arial" w:cs="Arial"/>
                  <w:sz w:val="18"/>
                  <w:szCs w:val="18"/>
                </w:rPr>
                <w:delText xml:space="preserve">The attributes (name/value pairs) of the </w:delText>
              </w:r>
              <w:r w:rsidDel="001329B9">
                <w:rPr>
                  <w:rFonts w:ascii="Arial" w:hAnsi="Arial" w:cs="Arial"/>
                  <w:sz w:val="18"/>
                  <w:szCs w:val="18"/>
                </w:rPr>
                <w:delText>deleted</w:delText>
              </w:r>
              <w:r w:rsidRPr="00E05177" w:rsidDel="001329B9">
                <w:rPr>
                  <w:rFonts w:ascii="Arial" w:hAnsi="Arial" w:cs="Arial"/>
                  <w:sz w:val="18"/>
                  <w:szCs w:val="18"/>
                </w:rPr>
                <w:delText xml:space="preserve"> MO</w:delText>
              </w:r>
              <w:r w:rsidDel="001329B9">
                <w:rPr>
                  <w:rFonts w:ascii="Arial" w:hAnsi="Arial" w:cs="Arial"/>
                  <w:sz w:val="18"/>
                  <w:szCs w:val="18"/>
                </w:rPr>
                <w:delText>I</w:delText>
              </w:r>
              <w:r w:rsidRPr="00E05177" w:rsidDel="001329B9">
                <w:rPr>
                  <w:rFonts w:ascii="Arial" w:hAnsi="Arial" w:cs="Arial"/>
                  <w:sz w:val="18"/>
                  <w:szCs w:val="18"/>
                </w:rPr>
                <w:delText>.</w:delText>
              </w:r>
            </w:del>
          </w:p>
        </w:tc>
        <w:tc>
          <w:tcPr>
            <w:tcW w:w="206" w:type="pct"/>
            <w:tcBorders>
              <w:top w:val="single" w:sz="4" w:space="0" w:color="auto"/>
              <w:left w:val="single" w:sz="6" w:space="0" w:color="000000"/>
              <w:bottom w:val="single" w:sz="4" w:space="0" w:color="auto"/>
              <w:right w:val="single" w:sz="6" w:space="0" w:color="000000"/>
            </w:tcBorders>
          </w:tcPr>
          <w:p w14:paraId="2E1B35BD" w14:textId="59EE6F82" w:rsidR="006A5594" w:rsidRPr="00215D3C" w:rsidDel="001329B9" w:rsidRDefault="006A5594" w:rsidP="000516BC">
            <w:pPr>
              <w:keepNext/>
              <w:keepLines/>
              <w:spacing w:after="0"/>
              <w:jc w:val="center"/>
              <w:rPr>
                <w:del w:id="5839" w:author="Author"/>
                <w:rFonts w:ascii="Arial" w:hAnsi="Arial" w:cs="Arial"/>
                <w:sz w:val="18"/>
                <w:szCs w:val="18"/>
              </w:rPr>
            </w:pPr>
            <w:del w:id="5840" w:author="Author">
              <w:r w:rsidDel="001329B9">
                <w:rPr>
                  <w:rFonts w:ascii="Arial" w:hAnsi="Arial" w:cs="Arial"/>
                  <w:sz w:val="18"/>
                  <w:szCs w:val="18"/>
                </w:rPr>
                <w:delText>O</w:delText>
              </w:r>
            </w:del>
          </w:p>
        </w:tc>
      </w:tr>
    </w:tbl>
    <w:p w14:paraId="65FE8881" w14:textId="3B31FC35" w:rsidR="006A5594" w:rsidDel="001329B9" w:rsidRDefault="006A5594" w:rsidP="006A5594">
      <w:pPr>
        <w:rPr>
          <w:del w:id="5841" w:author="Author"/>
          <w:rFonts w:eastAsia="SimSun"/>
        </w:rPr>
      </w:pPr>
    </w:p>
    <w:p w14:paraId="70C7A263" w14:textId="2D42A37E" w:rsidR="006A5594" w:rsidRPr="00215D3C" w:rsidDel="001329B9" w:rsidRDefault="006A5594" w:rsidP="006A5594">
      <w:pPr>
        <w:pStyle w:val="Heading6"/>
        <w:rPr>
          <w:del w:id="5842" w:author="Author"/>
          <w:lang w:eastAsia="zh-CN"/>
        </w:rPr>
      </w:pPr>
      <w:bookmarkStart w:id="5843" w:name="_Toc20494655"/>
      <w:bookmarkStart w:id="5844" w:name="_Toc26975710"/>
      <w:bookmarkStart w:id="5845" w:name="_Toc35856583"/>
      <w:bookmarkStart w:id="5846" w:name="_Toc44001466"/>
      <w:bookmarkStart w:id="5847" w:name="_Toc51581067"/>
      <w:bookmarkStart w:id="5848" w:name="_Toc52356330"/>
      <w:bookmarkStart w:id="5849" w:name="_Toc55227900"/>
      <w:del w:id="5850" w:author="Author">
        <w:r w:rsidDel="001329B9">
          <w:rPr>
            <w:lang w:eastAsia="zh-CN"/>
          </w:rPr>
          <w:delText>12.1.1.4</w:delText>
        </w:r>
        <w:r w:rsidRPr="00215D3C" w:rsidDel="001329B9">
          <w:rPr>
            <w:lang w:eastAsia="zh-CN"/>
          </w:rPr>
          <w:delText>.</w:delText>
        </w:r>
        <w:r w:rsidDel="001329B9">
          <w:rPr>
            <w:rFonts w:hint="eastAsia"/>
            <w:lang w:eastAsia="zh-CN"/>
          </w:rPr>
          <w:delText>2.17</w:delText>
        </w:r>
        <w:r w:rsidRPr="00215D3C" w:rsidDel="001329B9">
          <w:rPr>
            <w:lang w:eastAsia="zh-CN"/>
          </w:rPr>
          <w:tab/>
        </w:r>
        <w:r w:rsidRPr="00215D3C" w:rsidDel="001329B9">
          <w:rPr>
            <w:rFonts w:hint="eastAsia"/>
            <w:lang w:eastAsia="zh-CN"/>
          </w:rPr>
          <w:delText>Type</w:delText>
        </w:r>
        <w:r w:rsidDel="001329B9">
          <w:rPr>
            <w:lang w:eastAsia="zh-CN"/>
          </w:rPr>
          <w:delText xml:space="preserve"> notifyMOIAttributeValueChange</w:delText>
        </w:r>
        <w:r w:rsidRPr="00215D3C" w:rsidDel="001329B9">
          <w:rPr>
            <w:lang w:eastAsia="zh-CN"/>
          </w:rPr>
          <w:delText>-NotifType</w:delText>
        </w:r>
        <w:bookmarkEnd w:id="5843"/>
        <w:bookmarkEnd w:id="5844"/>
        <w:bookmarkEnd w:id="5845"/>
        <w:bookmarkEnd w:id="5846"/>
        <w:bookmarkEnd w:id="5847"/>
        <w:bookmarkEnd w:id="5848"/>
        <w:bookmarkEnd w:id="5849"/>
      </w:del>
    </w:p>
    <w:p w14:paraId="35ADB4E3" w14:textId="5F48C410" w:rsidR="006A5594" w:rsidRPr="00215D3C" w:rsidDel="001329B9" w:rsidRDefault="006A5594" w:rsidP="006A5594">
      <w:pPr>
        <w:pStyle w:val="TH"/>
        <w:rPr>
          <w:del w:id="5851" w:author="Author"/>
        </w:rPr>
      </w:pPr>
      <w:del w:id="5852" w:author="Author">
        <w:r w:rsidRPr="00215D3C" w:rsidDel="001329B9">
          <w:delText>Tab</w:delText>
        </w:r>
        <w:r w:rsidDel="001329B9">
          <w:delText>le 12.1.1.4.2.17</w:delText>
        </w:r>
        <w:r w:rsidRPr="00215D3C" w:rsidDel="001329B9">
          <w:delText>-1: D</w:delText>
        </w:r>
        <w:r w:rsidDel="001329B9">
          <w:delText>efinition of type notifyMOIAttributeValueChange</w:delText>
        </w:r>
        <w:r w:rsidRPr="00215D3C" w:rsidDel="001329B9">
          <w:delText>-NotifType</w:delText>
        </w:r>
      </w:del>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68"/>
        <w:gridCol w:w="3140"/>
        <w:gridCol w:w="4064"/>
        <w:gridCol w:w="403"/>
      </w:tblGrid>
      <w:tr w:rsidR="006A5594" w:rsidRPr="00215D3C" w:rsidDel="001329B9" w14:paraId="232DC6A9" w14:textId="5A42068B" w:rsidTr="000516BC">
        <w:trPr>
          <w:jc w:val="center"/>
          <w:del w:id="5853" w:author="Author"/>
        </w:trPr>
        <w:tc>
          <w:tcPr>
            <w:tcW w:w="1109" w:type="pct"/>
            <w:tcBorders>
              <w:top w:val="single" w:sz="4" w:space="0" w:color="auto"/>
              <w:left w:val="single" w:sz="4" w:space="0" w:color="auto"/>
              <w:bottom w:val="single" w:sz="4" w:space="0" w:color="auto"/>
              <w:right w:val="single" w:sz="4" w:space="0" w:color="auto"/>
            </w:tcBorders>
            <w:shd w:val="clear" w:color="auto" w:fill="C0C0C0"/>
          </w:tcPr>
          <w:p w14:paraId="64014B4B" w14:textId="14F50BF8" w:rsidR="006A5594" w:rsidRPr="00215D3C" w:rsidDel="001329B9" w:rsidRDefault="006A5594" w:rsidP="000516BC">
            <w:pPr>
              <w:keepNext/>
              <w:keepLines/>
              <w:spacing w:after="0"/>
              <w:jc w:val="center"/>
              <w:rPr>
                <w:del w:id="5854" w:author="Author"/>
                <w:rFonts w:ascii="Arial" w:hAnsi="Arial"/>
                <w:b/>
                <w:sz w:val="18"/>
              </w:rPr>
            </w:pPr>
            <w:del w:id="5855" w:author="Author">
              <w:r w:rsidRPr="00215D3C" w:rsidDel="001329B9">
                <w:rPr>
                  <w:rFonts w:ascii="Arial" w:hAnsi="Arial" w:hint="eastAsia"/>
                  <w:b/>
                  <w:sz w:val="18"/>
                  <w:lang w:eastAsia="zh-CN"/>
                </w:rPr>
                <w:delText xml:space="preserve">Attribute </w:delText>
              </w:r>
              <w:r w:rsidRPr="00215D3C" w:rsidDel="001329B9">
                <w:rPr>
                  <w:rFonts w:ascii="Arial" w:hAnsi="Arial"/>
                  <w:b/>
                  <w:sz w:val="18"/>
                  <w:lang w:eastAsia="zh-CN"/>
                </w:rPr>
                <w:delText>n</w:delText>
              </w:r>
              <w:r w:rsidRPr="00215D3C" w:rsidDel="001329B9">
                <w:rPr>
                  <w:rFonts w:ascii="Arial" w:hAnsi="Arial" w:hint="eastAsia"/>
                  <w:b/>
                  <w:sz w:val="18"/>
                  <w:lang w:eastAsia="zh-CN"/>
                </w:rPr>
                <w:delText>ame</w:delText>
              </w:r>
            </w:del>
          </w:p>
        </w:tc>
        <w:tc>
          <w:tcPr>
            <w:tcW w:w="1606" w:type="pct"/>
            <w:tcBorders>
              <w:top w:val="single" w:sz="4" w:space="0" w:color="auto"/>
              <w:left w:val="single" w:sz="4" w:space="0" w:color="auto"/>
              <w:bottom w:val="single" w:sz="4" w:space="0" w:color="auto"/>
              <w:right w:val="single" w:sz="4" w:space="0" w:color="auto"/>
            </w:tcBorders>
            <w:shd w:val="clear" w:color="auto" w:fill="C0C0C0"/>
          </w:tcPr>
          <w:p w14:paraId="20B26C7E" w14:textId="777588FB" w:rsidR="006A5594" w:rsidRPr="00215D3C" w:rsidDel="001329B9" w:rsidRDefault="006A5594" w:rsidP="000516BC">
            <w:pPr>
              <w:keepNext/>
              <w:keepLines/>
              <w:spacing w:after="0"/>
              <w:jc w:val="center"/>
              <w:rPr>
                <w:del w:id="5856" w:author="Author"/>
                <w:rFonts w:ascii="Arial" w:hAnsi="Arial"/>
                <w:b/>
                <w:sz w:val="18"/>
              </w:rPr>
            </w:pPr>
            <w:del w:id="5857" w:author="Author">
              <w:r w:rsidRPr="00215D3C" w:rsidDel="001329B9">
                <w:rPr>
                  <w:rFonts w:ascii="Arial" w:hAnsi="Arial"/>
                  <w:b/>
                  <w:sz w:val="18"/>
                  <w:lang w:eastAsia="zh-CN"/>
                </w:rPr>
                <w:delText>Data type</w:delText>
              </w:r>
            </w:del>
          </w:p>
        </w:tc>
        <w:tc>
          <w:tcPr>
            <w:tcW w:w="2079" w:type="pct"/>
            <w:tcBorders>
              <w:top w:val="single" w:sz="4" w:space="0" w:color="auto"/>
              <w:left w:val="single" w:sz="4" w:space="0" w:color="auto"/>
              <w:bottom w:val="single" w:sz="4" w:space="0" w:color="auto"/>
              <w:right w:val="single" w:sz="4" w:space="0" w:color="auto"/>
            </w:tcBorders>
            <w:shd w:val="clear" w:color="auto" w:fill="C0C0C0"/>
          </w:tcPr>
          <w:p w14:paraId="77F8D4FE" w14:textId="08263C98" w:rsidR="006A5594" w:rsidRPr="00215D3C" w:rsidDel="001329B9" w:rsidRDefault="006A5594" w:rsidP="000516BC">
            <w:pPr>
              <w:keepNext/>
              <w:keepLines/>
              <w:spacing w:after="0"/>
              <w:jc w:val="center"/>
              <w:rPr>
                <w:del w:id="5858" w:author="Author"/>
                <w:rFonts w:ascii="Arial" w:hAnsi="Arial"/>
                <w:b/>
                <w:sz w:val="18"/>
              </w:rPr>
            </w:pPr>
            <w:del w:id="5859" w:author="Author">
              <w:r w:rsidRPr="00215D3C" w:rsidDel="001329B9">
                <w:rPr>
                  <w:rFonts w:ascii="Arial" w:hAnsi="Arial"/>
                  <w:b/>
                  <w:sz w:val="18"/>
                </w:rPr>
                <w:delText>Description</w:delText>
              </w:r>
            </w:del>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20100F75" w14:textId="21BC9237" w:rsidR="006A5594" w:rsidRPr="00215D3C" w:rsidDel="001329B9" w:rsidRDefault="006A5594" w:rsidP="000516BC">
            <w:pPr>
              <w:keepNext/>
              <w:keepLines/>
              <w:spacing w:after="0"/>
              <w:jc w:val="center"/>
              <w:rPr>
                <w:del w:id="5860" w:author="Author"/>
                <w:rFonts w:ascii="Arial" w:hAnsi="Arial"/>
                <w:b/>
                <w:sz w:val="18"/>
              </w:rPr>
            </w:pPr>
            <w:del w:id="5861" w:author="Author">
              <w:r w:rsidRPr="00215D3C" w:rsidDel="001329B9">
                <w:rPr>
                  <w:rFonts w:ascii="Arial" w:hAnsi="Arial"/>
                  <w:b/>
                  <w:sz w:val="18"/>
                </w:rPr>
                <w:delText>SQ</w:delText>
              </w:r>
            </w:del>
          </w:p>
        </w:tc>
      </w:tr>
      <w:tr w:rsidR="006A5594" w:rsidRPr="00215D3C" w:rsidDel="001329B9" w14:paraId="02FBDDD1" w14:textId="1D8DD19B" w:rsidTr="000516BC">
        <w:trPr>
          <w:jc w:val="center"/>
          <w:del w:id="5862" w:author="Author"/>
        </w:trPr>
        <w:tc>
          <w:tcPr>
            <w:tcW w:w="1109" w:type="pct"/>
            <w:tcBorders>
              <w:top w:val="single" w:sz="4" w:space="0" w:color="auto"/>
              <w:left w:val="single" w:sz="4" w:space="0" w:color="auto"/>
              <w:bottom w:val="single" w:sz="4" w:space="0" w:color="auto"/>
              <w:right w:val="single" w:sz="6" w:space="0" w:color="000000"/>
            </w:tcBorders>
          </w:tcPr>
          <w:p w14:paraId="2E2AFBFD" w14:textId="1048948F" w:rsidR="006A5594" w:rsidRPr="00215D3C" w:rsidDel="001329B9" w:rsidRDefault="006A5594" w:rsidP="000516BC">
            <w:pPr>
              <w:keepNext/>
              <w:keepLines/>
              <w:spacing w:after="0"/>
              <w:rPr>
                <w:del w:id="5863" w:author="Author"/>
                <w:rFonts w:ascii="Arial" w:hAnsi="Arial" w:cs="Arial"/>
                <w:sz w:val="18"/>
                <w:szCs w:val="18"/>
              </w:rPr>
            </w:pPr>
            <w:del w:id="5864" w:author="Author">
              <w:r w:rsidRPr="00215D3C" w:rsidDel="001329B9">
                <w:rPr>
                  <w:rFonts w:ascii="Arial" w:hAnsi="Arial"/>
                  <w:sz w:val="18"/>
                  <w:szCs w:val="18"/>
                  <w:lang w:eastAsia="zh-CN"/>
                </w:rPr>
                <w:delText>href</w:delText>
              </w:r>
            </w:del>
          </w:p>
        </w:tc>
        <w:tc>
          <w:tcPr>
            <w:tcW w:w="1606" w:type="pct"/>
            <w:tcBorders>
              <w:top w:val="single" w:sz="4" w:space="0" w:color="auto"/>
              <w:left w:val="single" w:sz="6" w:space="0" w:color="000000"/>
              <w:bottom w:val="single" w:sz="4" w:space="0" w:color="auto"/>
              <w:right w:val="single" w:sz="6" w:space="0" w:color="000000"/>
            </w:tcBorders>
          </w:tcPr>
          <w:p w14:paraId="4211F466" w14:textId="527B2ED4" w:rsidR="006A5594" w:rsidRPr="00215D3C" w:rsidDel="001329B9" w:rsidRDefault="006A5594" w:rsidP="000516BC">
            <w:pPr>
              <w:keepNext/>
              <w:keepLines/>
              <w:spacing w:after="0"/>
              <w:rPr>
                <w:del w:id="5865" w:author="Author"/>
                <w:rFonts w:ascii="Arial" w:hAnsi="Arial" w:cs="Arial"/>
                <w:sz w:val="18"/>
                <w:szCs w:val="18"/>
                <w:lang w:eastAsia="zh-CN"/>
              </w:rPr>
            </w:pPr>
            <w:del w:id="5866" w:author="Author">
              <w:r w:rsidRPr="00215D3C" w:rsidDel="001329B9">
                <w:rPr>
                  <w:rFonts w:ascii="Arial" w:hAnsi="Arial"/>
                  <w:sz w:val="18"/>
                  <w:szCs w:val="18"/>
                  <w:lang w:eastAsia="zh-CN"/>
                </w:rPr>
                <w:delText>uri-Type</w:delText>
              </w:r>
            </w:del>
          </w:p>
        </w:tc>
        <w:tc>
          <w:tcPr>
            <w:tcW w:w="2079" w:type="pct"/>
            <w:tcBorders>
              <w:top w:val="single" w:sz="4" w:space="0" w:color="auto"/>
              <w:left w:val="single" w:sz="6" w:space="0" w:color="000000"/>
              <w:bottom w:val="single" w:sz="4" w:space="0" w:color="auto"/>
              <w:right w:val="single" w:sz="6" w:space="0" w:color="000000"/>
            </w:tcBorders>
          </w:tcPr>
          <w:p w14:paraId="45D9BE94" w14:textId="7A82E19F" w:rsidR="006A5594" w:rsidRPr="00215D3C" w:rsidDel="001329B9" w:rsidRDefault="006A5594" w:rsidP="000516BC">
            <w:pPr>
              <w:keepNext/>
              <w:keepLines/>
              <w:spacing w:after="0"/>
              <w:rPr>
                <w:del w:id="5867" w:author="Author"/>
                <w:rFonts w:ascii="Arial" w:hAnsi="Arial" w:cs="Arial"/>
                <w:sz w:val="18"/>
                <w:szCs w:val="18"/>
              </w:rPr>
            </w:pPr>
            <w:del w:id="5868" w:author="Author">
              <w:r w:rsidRPr="00215D3C" w:rsidDel="001329B9">
                <w:rPr>
                  <w:rFonts w:ascii="Arial" w:hAnsi="Arial" w:cs="Arial"/>
                  <w:sz w:val="18"/>
                  <w:szCs w:val="18"/>
                </w:rPr>
                <w:delText>URI of the resource where the event (alarm) occurred</w:delText>
              </w:r>
            </w:del>
          </w:p>
        </w:tc>
        <w:tc>
          <w:tcPr>
            <w:tcW w:w="206" w:type="pct"/>
            <w:tcBorders>
              <w:top w:val="single" w:sz="4" w:space="0" w:color="auto"/>
              <w:left w:val="single" w:sz="6" w:space="0" w:color="000000"/>
              <w:bottom w:val="single" w:sz="4" w:space="0" w:color="auto"/>
              <w:right w:val="single" w:sz="6" w:space="0" w:color="000000"/>
            </w:tcBorders>
          </w:tcPr>
          <w:p w14:paraId="4D70FF38" w14:textId="1B7CCB3E" w:rsidR="006A5594" w:rsidRPr="00215D3C" w:rsidDel="001329B9" w:rsidRDefault="006A5594" w:rsidP="000516BC">
            <w:pPr>
              <w:keepNext/>
              <w:keepLines/>
              <w:spacing w:after="0"/>
              <w:jc w:val="center"/>
              <w:rPr>
                <w:del w:id="5869" w:author="Author"/>
                <w:rFonts w:ascii="Arial" w:hAnsi="Arial" w:cs="Arial"/>
                <w:sz w:val="18"/>
                <w:szCs w:val="18"/>
              </w:rPr>
            </w:pPr>
            <w:del w:id="5870" w:author="Author">
              <w:r w:rsidRPr="00215D3C" w:rsidDel="001329B9">
                <w:rPr>
                  <w:rFonts w:ascii="Arial" w:hAnsi="Arial"/>
                  <w:sz w:val="18"/>
                  <w:szCs w:val="18"/>
                  <w:lang w:eastAsia="zh-CN"/>
                </w:rPr>
                <w:delText>M</w:delText>
              </w:r>
            </w:del>
          </w:p>
        </w:tc>
      </w:tr>
      <w:tr w:rsidR="006A5594" w:rsidRPr="00215D3C" w:rsidDel="001329B9" w14:paraId="1B532B2A" w14:textId="1F26BBB8" w:rsidTr="000516BC">
        <w:trPr>
          <w:jc w:val="center"/>
          <w:del w:id="5871" w:author="Author"/>
        </w:trPr>
        <w:tc>
          <w:tcPr>
            <w:tcW w:w="1109" w:type="pct"/>
            <w:tcBorders>
              <w:top w:val="single" w:sz="4" w:space="0" w:color="auto"/>
              <w:left w:val="single" w:sz="4" w:space="0" w:color="auto"/>
              <w:bottom w:val="single" w:sz="4" w:space="0" w:color="auto"/>
              <w:right w:val="single" w:sz="6" w:space="0" w:color="000000"/>
            </w:tcBorders>
          </w:tcPr>
          <w:p w14:paraId="13793F92" w14:textId="274AB1CF" w:rsidR="006A5594" w:rsidRPr="00215D3C" w:rsidDel="001329B9" w:rsidRDefault="006A5594" w:rsidP="000516BC">
            <w:pPr>
              <w:keepNext/>
              <w:keepLines/>
              <w:spacing w:after="0"/>
              <w:rPr>
                <w:del w:id="5872" w:author="Author"/>
                <w:rFonts w:ascii="Arial" w:hAnsi="Arial"/>
                <w:sz w:val="18"/>
                <w:szCs w:val="18"/>
                <w:lang w:eastAsia="zh-CN"/>
              </w:rPr>
            </w:pPr>
            <w:del w:id="5873" w:author="Author">
              <w:r w:rsidRPr="00215D3C" w:rsidDel="001329B9">
                <w:rPr>
                  <w:rFonts w:ascii="Arial" w:hAnsi="Arial" w:cs="Arial"/>
                  <w:sz w:val="18"/>
                </w:rPr>
                <w:delText>notificationId</w:delText>
              </w:r>
            </w:del>
          </w:p>
        </w:tc>
        <w:tc>
          <w:tcPr>
            <w:tcW w:w="1606" w:type="pct"/>
            <w:tcBorders>
              <w:top w:val="single" w:sz="4" w:space="0" w:color="auto"/>
              <w:left w:val="single" w:sz="6" w:space="0" w:color="000000"/>
              <w:bottom w:val="single" w:sz="4" w:space="0" w:color="auto"/>
              <w:right w:val="single" w:sz="6" w:space="0" w:color="000000"/>
            </w:tcBorders>
          </w:tcPr>
          <w:p w14:paraId="2D8870B3" w14:textId="0C39CD6E" w:rsidR="006A5594" w:rsidRPr="00215D3C" w:rsidDel="001329B9" w:rsidRDefault="006A5594" w:rsidP="000516BC">
            <w:pPr>
              <w:keepNext/>
              <w:keepLines/>
              <w:spacing w:after="0"/>
              <w:rPr>
                <w:del w:id="5874" w:author="Author"/>
                <w:rFonts w:ascii="Arial" w:hAnsi="Arial" w:cs="Arial"/>
                <w:sz w:val="18"/>
                <w:szCs w:val="18"/>
                <w:lang w:eastAsia="zh-CN"/>
              </w:rPr>
            </w:pPr>
            <w:del w:id="5875" w:author="Author">
              <w:r w:rsidRPr="00215D3C" w:rsidDel="001329B9">
                <w:rPr>
                  <w:rFonts w:ascii="Arial" w:hAnsi="Arial" w:cs="Arial"/>
                  <w:sz w:val="18"/>
                </w:rPr>
                <w:delText>notificationId-Type</w:delText>
              </w:r>
            </w:del>
          </w:p>
        </w:tc>
        <w:tc>
          <w:tcPr>
            <w:tcW w:w="2079" w:type="pct"/>
            <w:tcBorders>
              <w:top w:val="single" w:sz="4" w:space="0" w:color="auto"/>
              <w:left w:val="single" w:sz="6" w:space="0" w:color="000000"/>
              <w:bottom w:val="single" w:sz="4" w:space="0" w:color="auto"/>
              <w:right w:val="single" w:sz="6" w:space="0" w:color="000000"/>
            </w:tcBorders>
          </w:tcPr>
          <w:p w14:paraId="66585765" w14:textId="6B220956" w:rsidR="006A5594" w:rsidRPr="00215D3C" w:rsidDel="001329B9" w:rsidRDefault="006A5594" w:rsidP="000516BC">
            <w:pPr>
              <w:keepNext/>
              <w:keepLines/>
              <w:spacing w:after="0"/>
              <w:rPr>
                <w:del w:id="5876" w:author="Author"/>
                <w:rFonts w:ascii="Arial" w:hAnsi="Arial" w:cs="Arial"/>
                <w:sz w:val="18"/>
                <w:szCs w:val="18"/>
              </w:rPr>
            </w:pPr>
            <w:del w:id="5877" w:author="Author">
              <w:r w:rsidRPr="00215D3C" w:rsidDel="001329B9">
                <w:rPr>
                  <w:rFonts w:ascii="Arial" w:hAnsi="Arial" w:cs="Arial"/>
                  <w:sz w:val="18"/>
                  <w:szCs w:val="18"/>
                  <w:lang w:eastAsia="zh-CN"/>
                </w:rPr>
                <w:delText xml:space="preserve">Notification identifier </w:delText>
              </w:r>
              <w:r w:rsidRPr="00215D3C" w:rsidDel="001329B9">
                <w:rPr>
                  <w:rFonts w:ascii="Arial" w:hAnsi="Arial"/>
                  <w:sz w:val="18"/>
                </w:rPr>
                <w:delText xml:space="preserve">as defined in </w:delText>
              </w:r>
              <w:r w:rsidRPr="00215D3C" w:rsidDel="001329B9">
                <w:rPr>
                  <w:rFonts w:ascii="Arial" w:hAnsi="Arial" w:hint="eastAsia"/>
                  <w:sz w:val="18"/>
                  <w:szCs w:val="18"/>
                </w:rPr>
                <w:delText xml:space="preserve">ITU-T </w:delText>
              </w:r>
              <w:r w:rsidDel="001329B9">
                <w:rPr>
                  <w:rFonts w:ascii="Arial" w:hAnsi="Arial" w:hint="eastAsia"/>
                  <w:sz w:val="18"/>
                  <w:szCs w:val="18"/>
                </w:rPr>
                <w:delText>Rec. X. 733 [4]</w:delText>
              </w:r>
            </w:del>
          </w:p>
        </w:tc>
        <w:tc>
          <w:tcPr>
            <w:tcW w:w="206" w:type="pct"/>
            <w:tcBorders>
              <w:top w:val="single" w:sz="4" w:space="0" w:color="auto"/>
              <w:left w:val="single" w:sz="6" w:space="0" w:color="000000"/>
              <w:bottom w:val="single" w:sz="4" w:space="0" w:color="auto"/>
              <w:right w:val="single" w:sz="6" w:space="0" w:color="000000"/>
            </w:tcBorders>
          </w:tcPr>
          <w:p w14:paraId="661DABC2" w14:textId="3BE6C52A" w:rsidR="006A5594" w:rsidRPr="00215D3C" w:rsidDel="001329B9" w:rsidRDefault="006A5594" w:rsidP="000516BC">
            <w:pPr>
              <w:keepNext/>
              <w:keepLines/>
              <w:spacing w:after="0"/>
              <w:jc w:val="center"/>
              <w:rPr>
                <w:del w:id="5878" w:author="Author"/>
                <w:rFonts w:ascii="Arial" w:hAnsi="Arial" w:cs="Arial"/>
                <w:sz w:val="18"/>
                <w:szCs w:val="18"/>
              </w:rPr>
            </w:pPr>
            <w:del w:id="5879" w:author="Author">
              <w:r w:rsidRPr="00215D3C" w:rsidDel="001329B9">
                <w:rPr>
                  <w:rFonts w:ascii="Arial" w:hAnsi="Arial"/>
                  <w:sz w:val="18"/>
                  <w:szCs w:val="18"/>
                  <w:lang w:eastAsia="zh-CN"/>
                </w:rPr>
                <w:delText>M</w:delText>
              </w:r>
            </w:del>
          </w:p>
        </w:tc>
      </w:tr>
      <w:tr w:rsidR="006A5594" w:rsidRPr="00215D3C" w:rsidDel="001329B9" w14:paraId="195FFE3C" w14:textId="72004D7F" w:rsidTr="000516BC">
        <w:trPr>
          <w:jc w:val="center"/>
          <w:del w:id="5880" w:author="Author"/>
        </w:trPr>
        <w:tc>
          <w:tcPr>
            <w:tcW w:w="1109" w:type="pct"/>
            <w:tcBorders>
              <w:top w:val="single" w:sz="4" w:space="0" w:color="auto"/>
              <w:left w:val="single" w:sz="4" w:space="0" w:color="auto"/>
              <w:bottom w:val="single" w:sz="4" w:space="0" w:color="auto"/>
              <w:right w:val="single" w:sz="6" w:space="0" w:color="000000"/>
            </w:tcBorders>
          </w:tcPr>
          <w:p w14:paraId="60AB9D22" w14:textId="6A28D14B" w:rsidR="006A5594" w:rsidRPr="00215D3C" w:rsidDel="001329B9" w:rsidRDefault="006A5594" w:rsidP="000516BC">
            <w:pPr>
              <w:keepNext/>
              <w:keepLines/>
              <w:spacing w:after="0"/>
              <w:rPr>
                <w:del w:id="5881" w:author="Author"/>
                <w:rFonts w:ascii="Arial" w:hAnsi="Arial" w:cs="Arial"/>
                <w:sz w:val="18"/>
              </w:rPr>
            </w:pPr>
            <w:del w:id="5882" w:author="Author">
              <w:r w:rsidRPr="00215D3C" w:rsidDel="001329B9">
                <w:rPr>
                  <w:rFonts w:ascii="Arial" w:hAnsi="Arial" w:cs="Arial"/>
                  <w:sz w:val="18"/>
                </w:rPr>
                <w:delText>notificationType</w:delText>
              </w:r>
            </w:del>
          </w:p>
        </w:tc>
        <w:tc>
          <w:tcPr>
            <w:tcW w:w="1606" w:type="pct"/>
            <w:tcBorders>
              <w:top w:val="single" w:sz="4" w:space="0" w:color="auto"/>
              <w:left w:val="single" w:sz="6" w:space="0" w:color="000000"/>
              <w:bottom w:val="single" w:sz="4" w:space="0" w:color="auto"/>
              <w:right w:val="single" w:sz="6" w:space="0" w:color="000000"/>
            </w:tcBorders>
          </w:tcPr>
          <w:p w14:paraId="32B80801" w14:textId="75E08021" w:rsidR="006A5594" w:rsidRPr="00215D3C" w:rsidDel="001329B9" w:rsidRDefault="006A5594" w:rsidP="000516BC">
            <w:pPr>
              <w:keepNext/>
              <w:keepLines/>
              <w:spacing w:after="0"/>
              <w:rPr>
                <w:del w:id="5883" w:author="Author"/>
                <w:rFonts w:ascii="Arial" w:hAnsi="Arial" w:cs="Arial"/>
                <w:sz w:val="18"/>
                <w:szCs w:val="18"/>
                <w:lang w:eastAsia="zh-CN"/>
              </w:rPr>
            </w:pPr>
            <w:del w:id="5884" w:author="Author">
              <w:r w:rsidRPr="00215D3C" w:rsidDel="001329B9">
                <w:rPr>
                  <w:rFonts w:ascii="Arial" w:hAnsi="Arial" w:cs="Arial"/>
                  <w:sz w:val="18"/>
                </w:rPr>
                <w:delText>notificationType-Type</w:delText>
              </w:r>
            </w:del>
          </w:p>
        </w:tc>
        <w:tc>
          <w:tcPr>
            <w:tcW w:w="2079" w:type="pct"/>
            <w:tcBorders>
              <w:top w:val="single" w:sz="4" w:space="0" w:color="auto"/>
              <w:left w:val="single" w:sz="6" w:space="0" w:color="000000"/>
              <w:bottom w:val="single" w:sz="4" w:space="0" w:color="auto"/>
              <w:right w:val="single" w:sz="6" w:space="0" w:color="000000"/>
            </w:tcBorders>
          </w:tcPr>
          <w:p w14:paraId="5917E25B" w14:textId="5C40C98D" w:rsidR="006A5594" w:rsidRPr="00215D3C" w:rsidDel="001329B9" w:rsidRDefault="006A5594" w:rsidP="000516BC">
            <w:pPr>
              <w:keepNext/>
              <w:keepLines/>
              <w:spacing w:after="0"/>
              <w:rPr>
                <w:del w:id="5885" w:author="Author"/>
                <w:rFonts w:ascii="Arial" w:hAnsi="Arial" w:cs="Arial"/>
                <w:sz w:val="18"/>
                <w:szCs w:val="18"/>
              </w:rPr>
            </w:pPr>
            <w:del w:id="5886" w:author="Author">
              <w:r w:rsidRPr="00215D3C" w:rsidDel="001329B9">
                <w:rPr>
                  <w:rFonts w:ascii="Arial" w:hAnsi="Arial" w:cs="Arial"/>
                  <w:sz w:val="18"/>
                  <w:szCs w:val="18"/>
                  <w:lang w:eastAsia="zh-CN"/>
                </w:rPr>
                <w:delText>N</w:delText>
              </w:r>
              <w:r w:rsidDel="001329B9">
                <w:rPr>
                  <w:rFonts w:ascii="Arial" w:hAnsi="Arial" w:cs="Arial"/>
                  <w:sz w:val="18"/>
                  <w:szCs w:val="18"/>
                  <w:lang w:eastAsia="zh-CN"/>
                </w:rPr>
                <w:delText>otification type (notifyMOIAttributeValueChange</w:delText>
              </w:r>
              <w:r w:rsidRPr="00215D3C" w:rsidDel="001329B9">
                <w:rPr>
                  <w:rFonts w:ascii="Arial" w:hAnsi="Arial" w:cs="Arial"/>
                  <w:sz w:val="18"/>
                  <w:szCs w:val="18"/>
                  <w:lang w:eastAsia="zh-CN"/>
                </w:rPr>
                <w:delText>)</w:delText>
              </w:r>
            </w:del>
          </w:p>
        </w:tc>
        <w:tc>
          <w:tcPr>
            <w:tcW w:w="206" w:type="pct"/>
            <w:tcBorders>
              <w:top w:val="single" w:sz="4" w:space="0" w:color="auto"/>
              <w:left w:val="single" w:sz="6" w:space="0" w:color="000000"/>
              <w:bottom w:val="single" w:sz="4" w:space="0" w:color="auto"/>
              <w:right w:val="single" w:sz="6" w:space="0" w:color="000000"/>
            </w:tcBorders>
          </w:tcPr>
          <w:p w14:paraId="0453AEA7" w14:textId="3C53B2D4" w:rsidR="006A5594" w:rsidRPr="00215D3C" w:rsidDel="001329B9" w:rsidRDefault="006A5594" w:rsidP="000516BC">
            <w:pPr>
              <w:keepNext/>
              <w:keepLines/>
              <w:spacing w:after="0"/>
              <w:jc w:val="center"/>
              <w:rPr>
                <w:del w:id="5887" w:author="Author"/>
                <w:rFonts w:ascii="Arial" w:hAnsi="Arial" w:cs="Arial"/>
                <w:sz w:val="18"/>
                <w:szCs w:val="18"/>
              </w:rPr>
            </w:pPr>
            <w:del w:id="5888" w:author="Author">
              <w:r w:rsidRPr="00215D3C" w:rsidDel="001329B9">
                <w:rPr>
                  <w:rFonts w:ascii="Arial" w:hAnsi="Arial"/>
                  <w:sz w:val="18"/>
                  <w:szCs w:val="18"/>
                  <w:lang w:eastAsia="zh-CN"/>
                </w:rPr>
                <w:delText>M</w:delText>
              </w:r>
            </w:del>
          </w:p>
        </w:tc>
      </w:tr>
      <w:tr w:rsidR="006A5594" w:rsidRPr="00215D3C" w:rsidDel="001329B9" w14:paraId="18C795AC" w14:textId="137E8B10" w:rsidTr="000516BC">
        <w:trPr>
          <w:jc w:val="center"/>
          <w:del w:id="5889" w:author="Author"/>
        </w:trPr>
        <w:tc>
          <w:tcPr>
            <w:tcW w:w="1109" w:type="pct"/>
            <w:tcBorders>
              <w:top w:val="single" w:sz="4" w:space="0" w:color="auto"/>
              <w:left w:val="single" w:sz="4" w:space="0" w:color="auto"/>
              <w:bottom w:val="single" w:sz="4" w:space="0" w:color="auto"/>
              <w:right w:val="single" w:sz="6" w:space="0" w:color="000000"/>
            </w:tcBorders>
          </w:tcPr>
          <w:p w14:paraId="12A8F4CE" w14:textId="654A150B" w:rsidR="006A5594" w:rsidRPr="00215D3C" w:rsidDel="001329B9" w:rsidRDefault="006A5594" w:rsidP="000516BC">
            <w:pPr>
              <w:keepNext/>
              <w:keepLines/>
              <w:spacing w:after="0"/>
              <w:rPr>
                <w:del w:id="5890" w:author="Author"/>
                <w:rFonts w:ascii="Arial" w:hAnsi="Arial" w:cs="Arial"/>
                <w:sz w:val="18"/>
              </w:rPr>
            </w:pPr>
            <w:del w:id="5891" w:author="Author">
              <w:r w:rsidRPr="00215D3C" w:rsidDel="001329B9">
                <w:rPr>
                  <w:rFonts w:ascii="Arial" w:hAnsi="Arial" w:cs="Arial"/>
                  <w:sz w:val="18"/>
                </w:rPr>
                <w:delText>eventTime</w:delText>
              </w:r>
            </w:del>
          </w:p>
        </w:tc>
        <w:tc>
          <w:tcPr>
            <w:tcW w:w="1606" w:type="pct"/>
            <w:tcBorders>
              <w:top w:val="single" w:sz="4" w:space="0" w:color="auto"/>
              <w:left w:val="single" w:sz="6" w:space="0" w:color="000000"/>
              <w:bottom w:val="single" w:sz="4" w:space="0" w:color="auto"/>
              <w:right w:val="single" w:sz="6" w:space="0" w:color="000000"/>
            </w:tcBorders>
          </w:tcPr>
          <w:p w14:paraId="76C42E5E" w14:textId="7BB40F5D" w:rsidR="006A5594" w:rsidRPr="00215D3C" w:rsidDel="001329B9" w:rsidRDefault="006A5594" w:rsidP="000516BC">
            <w:pPr>
              <w:keepNext/>
              <w:keepLines/>
              <w:spacing w:after="0"/>
              <w:rPr>
                <w:del w:id="5892" w:author="Author"/>
                <w:rFonts w:ascii="Arial" w:hAnsi="Arial" w:cs="Arial"/>
                <w:sz w:val="18"/>
                <w:szCs w:val="18"/>
                <w:lang w:eastAsia="zh-CN"/>
              </w:rPr>
            </w:pPr>
            <w:del w:id="5893" w:author="Author">
              <w:r w:rsidRPr="00215D3C" w:rsidDel="001329B9">
                <w:rPr>
                  <w:rFonts w:ascii="Arial" w:hAnsi="Arial" w:cs="Arial"/>
                  <w:sz w:val="18"/>
                </w:rPr>
                <w:delText>dateTime-Type</w:delText>
              </w:r>
            </w:del>
          </w:p>
        </w:tc>
        <w:tc>
          <w:tcPr>
            <w:tcW w:w="2079" w:type="pct"/>
            <w:tcBorders>
              <w:top w:val="single" w:sz="4" w:space="0" w:color="auto"/>
              <w:left w:val="single" w:sz="6" w:space="0" w:color="000000"/>
              <w:bottom w:val="single" w:sz="4" w:space="0" w:color="auto"/>
              <w:right w:val="single" w:sz="6" w:space="0" w:color="000000"/>
            </w:tcBorders>
          </w:tcPr>
          <w:p w14:paraId="5F33BA71" w14:textId="3B687529" w:rsidR="006A5594" w:rsidRPr="00215D3C" w:rsidDel="001329B9" w:rsidRDefault="006A5594" w:rsidP="000516BC">
            <w:pPr>
              <w:keepNext/>
              <w:keepLines/>
              <w:spacing w:after="0"/>
              <w:rPr>
                <w:del w:id="5894" w:author="Author"/>
                <w:rFonts w:ascii="Arial" w:hAnsi="Arial" w:cs="Arial"/>
                <w:sz w:val="18"/>
                <w:szCs w:val="18"/>
              </w:rPr>
            </w:pPr>
            <w:del w:id="5895" w:author="Author">
              <w:r w:rsidRPr="00215D3C" w:rsidDel="001329B9">
                <w:rPr>
                  <w:rFonts w:ascii="Arial" w:hAnsi="Arial" w:cs="Arial"/>
                  <w:sz w:val="18"/>
                  <w:szCs w:val="18"/>
                </w:rPr>
                <w:delText>Event (</w:delText>
              </w:r>
              <w:r w:rsidDel="001329B9">
                <w:rPr>
                  <w:rFonts w:ascii="Arial" w:hAnsi="Arial" w:cs="Arial"/>
                  <w:sz w:val="18"/>
                  <w:szCs w:val="18"/>
                </w:rPr>
                <w:delText>MOI creation</w:delText>
              </w:r>
              <w:r w:rsidRPr="00215D3C" w:rsidDel="001329B9">
                <w:rPr>
                  <w:rFonts w:ascii="Arial" w:hAnsi="Arial" w:cs="Arial"/>
                  <w:sz w:val="18"/>
                  <w:szCs w:val="18"/>
                </w:rPr>
                <w:delText>) occurrence time</w:delText>
              </w:r>
            </w:del>
          </w:p>
        </w:tc>
        <w:tc>
          <w:tcPr>
            <w:tcW w:w="206" w:type="pct"/>
            <w:tcBorders>
              <w:top w:val="single" w:sz="4" w:space="0" w:color="auto"/>
              <w:left w:val="single" w:sz="6" w:space="0" w:color="000000"/>
              <w:bottom w:val="single" w:sz="4" w:space="0" w:color="auto"/>
              <w:right w:val="single" w:sz="6" w:space="0" w:color="000000"/>
            </w:tcBorders>
          </w:tcPr>
          <w:p w14:paraId="5E846946" w14:textId="50958790" w:rsidR="006A5594" w:rsidRPr="00215D3C" w:rsidDel="001329B9" w:rsidRDefault="006A5594" w:rsidP="000516BC">
            <w:pPr>
              <w:keepNext/>
              <w:keepLines/>
              <w:spacing w:after="0"/>
              <w:jc w:val="center"/>
              <w:rPr>
                <w:del w:id="5896" w:author="Author"/>
                <w:rFonts w:ascii="Arial" w:hAnsi="Arial" w:cs="Arial"/>
                <w:sz w:val="18"/>
                <w:szCs w:val="18"/>
              </w:rPr>
            </w:pPr>
            <w:del w:id="5897" w:author="Author">
              <w:r w:rsidRPr="00215D3C" w:rsidDel="001329B9">
                <w:rPr>
                  <w:rFonts w:ascii="Arial" w:hAnsi="Arial"/>
                  <w:sz w:val="18"/>
                  <w:szCs w:val="18"/>
                  <w:lang w:eastAsia="zh-CN"/>
                </w:rPr>
                <w:delText>M</w:delText>
              </w:r>
            </w:del>
          </w:p>
        </w:tc>
      </w:tr>
      <w:tr w:rsidR="006A5594" w:rsidRPr="00215D3C" w:rsidDel="001329B9" w14:paraId="289D462B" w14:textId="0E927877" w:rsidTr="000516BC">
        <w:trPr>
          <w:jc w:val="center"/>
          <w:del w:id="5898" w:author="Author"/>
        </w:trPr>
        <w:tc>
          <w:tcPr>
            <w:tcW w:w="1109" w:type="pct"/>
            <w:tcBorders>
              <w:top w:val="single" w:sz="4" w:space="0" w:color="auto"/>
              <w:left w:val="single" w:sz="4" w:space="0" w:color="auto"/>
              <w:bottom w:val="single" w:sz="4" w:space="0" w:color="auto"/>
              <w:right w:val="single" w:sz="6" w:space="0" w:color="000000"/>
            </w:tcBorders>
          </w:tcPr>
          <w:p w14:paraId="3BC5A8E6" w14:textId="49AFF1D3" w:rsidR="006A5594" w:rsidRPr="00215D3C" w:rsidDel="001329B9" w:rsidRDefault="006A5594" w:rsidP="000516BC">
            <w:pPr>
              <w:keepNext/>
              <w:keepLines/>
              <w:spacing w:after="0"/>
              <w:rPr>
                <w:del w:id="5899" w:author="Author"/>
                <w:rFonts w:ascii="Arial" w:hAnsi="Arial" w:cs="Arial"/>
                <w:sz w:val="18"/>
              </w:rPr>
            </w:pPr>
            <w:del w:id="5900" w:author="Author">
              <w:r w:rsidRPr="00215D3C" w:rsidDel="001329B9">
                <w:rPr>
                  <w:rFonts w:ascii="Arial" w:hAnsi="Arial" w:cs="Arial"/>
                  <w:sz w:val="18"/>
                </w:rPr>
                <w:delText>systemDN</w:delText>
              </w:r>
            </w:del>
          </w:p>
        </w:tc>
        <w:tc>
          <w:tcPr>
            <w:tcW w:w="1606" w:type="pct"/>
            <w:tcBorders>
              <w:top w:val="single" w:sz="4" w:space="0" w:color="auto"/>
              <w:left w:val="single" w:sz="6" w:space="0" w:color="000000"/>
              <w:bottom w:val="single" w:sz="4" w:space="0" w:color="auto"/>
              <w:right w:val="single" w:sz="6" w:space="0" w:color="000000"/>
            </w:tcBorders>
          </w:tcPr>
          <w:p w14:paraId="28ED48FC" w14:textId="216538C0" w:rsidR="006A5594" w:rsidRPr="00215D3C" w:rsidDel="001329B9" w:rsidRDefault="006A5594" w:rsidP="000516BC">
            <w:pPr>
              <w:keepNext/>
              <w:keepLines/>
              <w:spacing w:after="0"/>
              <w:rPr>
                <w:del w:id="5901" w:author="Author"/>
                <w:rFonts w:ascii="Arial" w:hAnsi="Arial" w:cs="Arial"/>
                <w:sz w:val="18"/>
                <w:szCs w:val="18"/>
                <w:lang w:eastAsia="zh-CN"/>
              </w:rPr>
            </w:pPr>
            <w:del w:id="5902" w:author="Author">
              <w:r w:rsidRPr="00215D3C" w:rsidDel="001329B9">
                <w:rPr>
                  <w:rFonts w:ascii="Arial" w:hAnsi="Arial" w:cs="Arial"/>
                  <w:sz w:val="18"/>
                </w:rPr>
                <w:delText>systemDN-Type</w:delText>
              </w:r>
            </w:del>
          </w:p>
        </w:tc>
        <w:tc>
          <w:tcPr>
            <w:tcW w:w="2079" w:type="pct"/>
            <w:tcBorders>
              <w:top w:val="single" w:sz="4" w:space="0" w:color="auto"/>
              <w:left w:val="single" w:sz="6" w:space="0" w:color="000000"/>
              <w:bottom w:val="single" w:sz="4" w:space="0" w:color="auto"/>
              <w:right w:val="single" w:sz="6" w:space="0" w:color="000000"/>
            </w:tcBorders>
          </w:tcPr>
          <w:p w14:paraId="3215C5B0" w14:textId="6B5DD185" w:rsidR="006A5594" w:rsidRPr="00215D3C" w:rsidDel="001329B9" w:rsidRDefault="006A5594" w:rsidP="000516BC">
            <w:pPr>
              <w:keepNext/>
              <w:keepLines/>
              <w:spacing w:after="0"/>
              <w:rPr>
                <w:del w:id="5903" w:author="Author"/>
                <w:rFonts w:ascii="Arial" w:hAnsi="Arial" w:cs="Arial"/>
                <w:sz w:val="18"/>
                <w:szCs w:val="18"/>
              </w:rPr>
            </w:pPr>
            <w:del w:id="5904" w:author="Author">
              <w:r w:rsidRPr="00215D3C" w:rsidDel="001329B9">
                <w:rPr>
                  <w:rFonts w:ascii="Arial" w:hAnsi="Arial" w:cs="Arial"/>
                  <w:sz w:val="18"/>
                  <w:szCs w:val="18"/>
                  <w:lang w:eastAsia="zh-CN"/>
                </w:rPr>
                <w:delText>System DN</w:delText>
              </w:r>
            </w:del>
          </w:p>
        </w:tc>
        <w:tc>
          <w:tcPr>
            <w:tcW w:w="206" w:type="pct"/>
            <w:tcBorders>
              <w:top w:val="single" w:sz="4" w:space="0" w:color="auto"/>
              <w:left w:val="single" w:sz="6" w:space="0" w:color="000000"/>
              <w:bottom w:val="single" w:sz="4" w:space="0" w:color="auto"/>
              <w:right w:val="single" w:sz="6" w:space="0" w:color="000000"/>
            </w:tcBorders>
          </w:tcPr>
          <w:p w14:paraId="084DB820" w14:textId="583BF0D1" w:rsidR="006A5594" w:rsidRPr="00215D3C" w:rsidDel="001329B9" w:rsidRDefault="006A5594" w:rsidP="000516BC">
            <w:pPr>
              <w:keepNext/>
              <w:keepLines/>
              <w:spacing w:after="0"/>
              <w:jc w:val="center"/>
              <w:rPr>
                <w:del w:id="5905" w:author="Author"/>
                <w:rFonts w:ascii="Arial" w:hAnsi="Arial" w:cs="Arial"/>
                <w:sz w:val="18"/>
                <w:szCs w:val="18"/>
              </w:rPr>
            </w:pPr>
            <w:del w:id="5906" w:author="Author">
              <w:r w:rsidDel="001329B9">
                <w:rPr>
                  <w:rFonts w:ascii="Arial" w:hAnsi="Arial"/>
                  <w:sz w:val="18"/>
                  <w:szCs w:val="18"/>
                  <w:lang w:eastAsia="zh-CN"/>
                </w:rPr>
                <w:delText>M</w:delText>
              </w:r>
            </w:del>
          </w:p>
        </w:tc>
      </w:tr>
      <w:tr w:rsidR="006A5594" w:rsidRPr="00215D3C" w:rsidDel="001329B9" w14:paraId="66619F38" w14:textId="50FE3835" w:rsidTr="000516BC">
        <w:trPr>
          <w:jc w:val="center"/>
          <w:del w:id="5907" w:author="Author"/>
        </w:trPr>
        <w:tc>
          <w:tcPr>
            <w:tcW w:w="1109" w:type="pct"/>
            <w:tcBorders>
              <w:top w:val="single" w:sz="4" w:space="0" w:color="auto"/>
              <w:left w:val="single" w:sz="4" w:space="0" w:color="auto"/>
              <w:bottom w:val="single" w:sz="4" w:space="0" w:color="auto"/>
              <w:right w:val="single" w:sz="6" w:space="0" w:color="000000"/>
            </w:tcBorders>
          </w:tcPr>
          <w:p w14:paraId="3499AF59" w14:textId="1B12B9E4" w:rsidR="006A5594" w:rsidRPr="00215D3C" w:rsidDel="001329B9" w:rsidRDefault="006A5594" w:rsidP="000516BC">
            <w:pPr>
              <w:keepNext/>
              <w:keepLines/>
              <w:spacing w:after="0"/>
              <w:rPr>
                <w:del w:id="5908" w:author="Author"/>
                <w:rFonts w:ascii="Arial" w:hAnsi="Arial" w:cs="Arial"/>
                <w:sz w:val="18"/>
              </w:rPr>
            </w:pPr>
            <w:del w:id="5909" w:author="Author">
              <w:r w:rsidRPr="00215D3C" w:rsidDel="001329B9">
                <w:rPr>
                  <w:rFonts w:ascii="Arial" w:hAnsi="Arial"/>
                  <w:sz w:val="18"/>
                  <w:szCs w:val="18"/>
                  <w:lang w:eastAsia="zh-CN"/>
                </w:rPr>
                <w:delText>correlatedNotifications</w:delText>
              </w:r>
            </w:del>
          </w:p>
        </w:tc>
        <w:tc>
          <w:tcPr>
            <w:tcW w:w="1606" w:type="pct"/>
            <w:tcBorders>
              <w:top w:val="single" w:sz="4" w:space="0" w:color="auto"/>
              <w:left w:val="single" w:sz="6" w:space="0" w:color="000000"/>
              <w:bottom w:val="single" w:sz="4" w:space="0" w:color="auto"/>
              <w:right w:val="single" w:sz="6" w:space="0" w:color="000000"/>
            </w:tcBorders>
          </w:tcPr>
          <w:p w14:paraId="06E8A700" w14:textId="0DDF4C0B" w:rsidR="006A5594" w:rsidRPr="00215D3C" w:rsidDel="001329B9" w:rsidRDefault="006A5594" w:rsidP="000516BC">
            <w:pPr>
              <w:keepNext/>
              <w:keepLines/>
              <w:spacing w:after="0"/>
              <w:rPr>
                <w:del w:id="5910" w:author="Author"/>
                <w:rFonts w:ascii="Arial" w:hAnsi="Arial" w:cs="Arial"/>
                <w:sz w:val="18"/>
                <w:szCs w:val="18"/>
                <w:lang w:eastAsia="zh-CN"/>
              </w:rPr>
            </w:pPr>
            <w:del w:id="5911" w:author="Author">
              <w:r w:rsidRPr="00B104E0" w:rsidDel="001329B9">
                <w:rPr>
                  <w:rFonts w:ascii="Arial" w:hAnsi="Arial"/>
                  <w:sz w:val="18"/>
                  <w:szCs w:val="18"/>
                  <w:lang w:eastAsia="zh-CN"/>
                </w:rPr>
                <w:delText>array(correlatedNotification-Type)</w:delText>
              </w:r>
            </w:del>
          </w:p>
        </w:tc>
        <w:tc>
          <w:tcPr>
            <w:tcW w:w="2079" w:type="pct"/>
            <w:tcBorders>
              <w:top w:val="single" w:sz="4" w:space="0" w:color="auto"/>
              <w:left w:val="single" w:sz="6" w:space="0" w:color="000000"/>
              <w:bottom w:val="single" w:sz="4" w:space="0" w:color="auto"/>
              <w:right w:val="single" w:sz="6" w:space="0" w:color="000000"/>
            </w:tcBorders>
          </w:tcPr>
          <w:p w14:paraId="265B7149" w14:textId="01F82395" w:rsidR="006A5594" w:rsidRPr="00215D3C" w:rsidDel="001329B9" w:rsidRDefault="006A5594" w:rsidP="000516BC">
            <w:pPr>
              <w:keepNext/>
              <w:keepLines/>
              <w:spacing w:after="0"/>
              <w:rPr>
                <w:del w:id="5912" w:author="Author"/>
                <w:rFonts w:ascii="Arial" w:hAnsi="Arial" w:cs="Arial"/>
                <w:sz w:val="18"/>
                <w:szCs w:val="18"/>
              </w:rPr>
            </w:pPr>
            <w:del w:id="5913" w:author="Author">
              <w:r w:rsidRPr="00215D3C" w:rsidDel="001329B9">
                <w:rPr>
                  <w:rFonts w:ascii="Arial" w:hAnsi="Arial" w:cs="Arial"/>
                  <w:sz w:val="18"/>
                  <w:szCs w:val="18"/>
                  <w:lang w:eastAsia="zh-CN"/>
                </w:rPr>
                <w:delText xml:space="preserve">Set of all notifications to which this notification is considered to be correlated </w:delText>
              </w:r>
              <w:r w:rsidRPr="00215D3C" w:rsidDel="001329B9">
                <w:rPr>
                  <w:rFonts w:ascii="Arial" w:hAnsi="Arial"/>
                  <w:sz w:val="18"/>
                </w:rPr>
                <w:delText xml:space="preserve">as defined in </w:delText>
              </w:r>
              <w:r w:rsidRPr="00215D3C" w:rsidDel="001329B9">
                <w:rPr>
                  <w:rFonts w:ascii="Arial" w:hAnsi="Arial" w:hint="eastAsia"/>
                  <w:sz w:val="18"/>
                  <w:szCs w:val="18"/>
                </w:rPr>
                <w:delText xml:space="preserve">ITU-T </w:delText>
              </w:r>
              <w:r w:rsidDel="001329B9">
                <w:rPr>
                  <w:rFonts w:ascii="Arial" w:hAnsi="Arial" w:hint="eastAsia"/>
                  <w:sz w:val="18"/>
                  <w:szCs w:val="18"/>
                </w:rPr>
                <w:delText>Rec. X. 733 [4]</w:delText>
              </w:r>
            </w:del>
          </w:p>
        </w:tc>
        <w:tc>
          <w:tcPr>
            <w:tcW w:w="206" w:type="pct"/>
            <w:tcBorders>
              <w:top w:val="single" w:sz="4" w:space="0" w:color="auto"/>
              <w:left w:val="single" w:sz="6" w:space="0" w:color="000000"/>
              <w:bottom w:val="single" w:sz="4" w:space="0" w:color="auto"/>
              <w:right w:val="single" w:sz="6" w:space="0" w:color="000000"/>
            </w:tcBorders>
          </w:tcPr>
          <w:p w14:paraId="1D15BF89" w14:textId="0674FC43" w:rsidR="006A5594" w:rsidRPr="00215D3C" w:rsidDel="001329B9" w:rsidRDefault="006A5594" w:rsidP="000516BC">
            <w:pPr>
              <w:keepNext/>
              <w:keepLines/>
              <w:spacing w:after="0"/>
              <w:jc w:val="center"/>
              <w:rPr>
                <w:del w:id="5914" w:author="Author"/>
                <w:rFonts w:ascii="Arial" w:hAnsi="Arial" w:cs="Arial"/>
                <w:sz w:val="18"/>
                <w:szCs w:val="18"/>
              </w:rPr>
            </w:pPr>
            <w:del w:id="5915" w:author="Author">
              <w:r w:rsidDel="001329B9">
                <w:rPr>
                  <w:rFonts w:ascii="Arial" w:hAnsi="Arial" w:cs="Arial"/>
                  <w:sz w:val="18"/>
                  <w:szCs w:val="18"/>
                </w:rPr>
                <w:delText>O</w:delText>
              </w:r>
            </w:del>
          </w:p>
        </w:tc>
      </w:tr>
      <w:tr w:rsidR="006A5594" w:rsidRPr="00215D3C" w:rsidDel="001329B9" w14:paraId="10F51F1E" w14:textId="4A2FB9E2" w:rsidTr="000516BC">
        <w:trPr>
          <w:jc w:val="center"/>
          <w:del w:id="5916" w:author="Author"/>
        </w:trPr>
        <w:tc>
          <w:tcPr>
            <w:tcW w:w="1109" w:type="pct"/>
            <w:tcBorders>
              <w:top w:val="single" w:sz="4" w:space="0" w:color="auto"/>
              <w:left w:val="single" w:sz="4" w:space="0" w:color="auto"/>
              <w:bottom w:val="single" w:sz="4" w:space="0" w:color="auto"/>
              <w:right w:val="single" w:sz="6" w:space="0" w:color="000000"/>
            </w:tcBorders>
          </w:tcPr>
          <w:p w14:paraId="4A2606E1" w14:textId="17479AAB" w:rsidR="006A5594" w:rsidRPr="00215D3C" w:rsidDel="001329B9" w:rsidRDefault="006A5594" w:rsidP="000516BC">
            <w:pPr>
              <w:keepNext/>
              <w:keepLines/>
              <w:spacing w:after="0"/>
              <w:rPr>
                <w:del w:id="5917" w:author="Author"/>
                <w:rFonts w:ascii="Arial" w:hAnsi="Arial" w:cs="Arial"/>
                <w:sz w:val="18"/>
              </w:rPr>
            </w:pPr>
            <w:del w:id="5918" w:author="Author">
              <w:r w:rsidDel="001329B9">
                <w:rPr>
                  <w:rFonts w:ascii="Arial" w:hAnsi="Arial"/>
                  <w:sz w:val="18"/>
                  <w:szCs w:val="18"/>
                  <w:lang w:eastAsia="zh-CN"/>
                </w:rPr>
                <w:delText>additionalText</w:delText>
              </w:r>
            </w:del>
          </w:p>
        </w:tc>
        <w:tc>
          <w:tcPr>
            <w:tcW w:w="1606" w:type="pct"/>
            <w:tcBorders>
              <w:top w:val="single" w:sz="4" w:space="0" w:color="auto"/>
              <w:left w:val="single" w:sz="6" w:space="0" w:color="000000"/>
              <w:bottom w:val="single" w:sz="4" w:space="0" w:color="auto"/>
              <w:right w:val="single" w:sz="6" w:space="0" w:color="000000"/>
            </w:tcBorders>
          </w:tcPr>
          <w:p w14:paraId="2FE2AFEB" w14:textId="1A2AA95C" w:rsidR="006A5594" w:rsidRPr="00215D3C" w:rsidDel="001329B9" w:rsidRDefault="006A5594" w:rsidP="000516BC">
            <w:pPr>
              <w:keepNext/>
              <w:keepLines/>
              <w:spacing w:after="0"/>
              <w:rPr>
                <w:del w:id="5919" w:author="Author"/>
                <w:rFonts w:ascii="Arial" w:hAnsi="Arial" w:cs="Arial"/>
                <w:sz w:val="18"/>
                <w:szCs w:val="18"/>
                <w:lang w:eastAsia="zh-CN"/>
              </w:rPr>
            </w:pPr>
            <w:del w:id="5920" w:author="Author">
              <w:r w:rsidRPr="00215D3C" w:rsidDel="001329B9">
                <w:rPr>
                  <w:rFonts w:ascii="Arial" w:hAnsi="Arial"/>
                  <w:sz w:val="18"/>
                  <w:szCs w:val="18"/>
                  <w:lang w:eastAsia="zh-CN"/>
                </w:rPr>
                <w:delText>additionalText</w:delText>
              </w:r>
              <w:r w:rsidDel="001329B9">
                <w:rPr>
                  <w:rFonts w:ascii="Arial" w:hAnsi="Arial"/>
                  <w:sz w:val="18"/>
                  <w:szCs w:val="18"/>
                  <w:lang w:eastAsia="zh-CN"/>
                </w:rPr>
                <w:delText>-Type</w:delText>
              </w:r>
            </w:del>
          </w:p>
        </w:tc>
        <w:tc>
          <w:tcPr>
            <w:tcW w:w="2079" w:type="pct"/>
            <w:tcBorders>
              <w:top w:val="single" w:sz="4" w:space="0" w:color="auto"/>
              <w:left w:val="single" w:sz="6" w:space="0" w:color="000000"/>
              <w:bottom w:val="single" w:sz="4" w:space="0" w:color="auto"/>
              <w:right w:val="single" w:sz="6" w:space="0" w:color="000000"/>
            </w:tcBorders>
          </w:tcPr>
          <w:p w14:paraId="26839D78" w14:textId="3606B0DB" w:rsidR="006A5594" w:rsidRPr="00215D3C" w:rsidDel="001329B9" w:rsidRDefault="006A5594" w:rsidP="000516BC">
            <w:pPr>
              <w:keepNext/>
              <w:keepLines/>
              <w:spacing w:after="0"/>
              <w:rPr>
                <w:del w:id="5921" w:author="Author"/>
                <w:rFonts w:ascii="Arial" w:hAnsi="Arial" w:cs="Arial"/>
                <w:sz w:val="18"/>
                <w:szCs w:val="18"/>
              </w:rPr>
            </w:pPr>
            <w:del w:id="5922" w:author="Author">
              <w:r w:rsidRPr="00215D3C" w:rsidDel="001329B9">
                <w:rPr>
                  <w:rFonts w:ascii="Arial" w:hAnsi="Arial"/>
                  <w:sz w:val="18"/>
                  <w:lang w:eastAsia="de-DE"/>
                </w:rPr>
                <w:delText xml:space="preserve">Allows a free form text description to be reported </w:delText>
              </w:r>
              <w:r w:rsidRPr="00215D3C" w:rsidDel="001329B9">
                <w:rPr>
                  <w:rFonts w:ascii="Arial" w:hAnsi="Arial"/>
                  <w:sz w:val="18"/>
                </w:rPr>
                <w:delText xml:space="preserve">as defined in </w:delText>
              </w:r>
              <w:r w:rsidRPr="00215D3C" w:rsidDel="001329B9">
                <w:rPr>
                  <w:rFonts w:ascii="Arial" w:hAnsi="Arial" w:hint="eastAsia"/>
                  <w:sz w:val="18"/>
                  <w:szCs w:val="18"/>
                </w:rPr>
                <w:delText xml:space="preserve">ITU-T </w:delText>
              </w:r>
              <w:r w:rsidDel="001329B9">
                <w:rPr>
                  <w:rFonts w:ascii="Arial" w:hAnsi="Arial" w:hint="eastAsia"/>
                  <w:sz w:val="18"/>
                  <w:szCs w:val="18"/>
                </w:rPr>
                <w:delText>Rec. X. 733 [4]</w:delText>
              </w:r>
            </w:del>
          </w:p>
        </w:tc>
        <w:tc>
          <w:tcPr>
            <w:tcW w:w="206" w:type="pct"/>
            <w:tcBorders>
              <w:top w:val="single" w:sz="4" w:space="0" w:color="auto"/>
              <w:left w:val="single" w:sz="6" w:space="0" w:color="000000"/>
              <w:bottom w:val="single" w:sz="4" w:space="0" w:color="auto"/>
              <w:right w:val="single" w:sz="6" w:space="0" w:color="000000"/>
            </w:tcBorders>
          </w:tcPr>
          <w:p w14:paraId="223CC8EE" w14:textId="6D7C0744" w:rsidR="006A5594" w:rsidRPr="00215D3C" w:rsidDel="001329B9" w:rsidRDefault="006A5594" w:rsidP="000516BC">
            <w:pPr>
              <w:keepNext/>
              <w:keepLines/>
              <w:spacing w:after="0"/>
              <w:jc w:val="center"/>
              <w:rPr>
                <w:del w:id="5923" w:author="Author"/>
                <w:rFonts w:ascii="Arial" w:hAnsi="Arial" w:cs="Arial"/>
                <w:sz w:val="18"/>
                <w:szCs w:val="18"/>
              </w:rPr>
            </w:pPr>
            <w:del w:id="5924" w:author="Author">
              <w:r w:rsidDel="001329B9">
                <w:rPr>
                  <w:rFonts w:ascii="Arial" w:hAnsi="Arial" w:cs="Arial"/>
                  <w:sz w:val="18"/>
                  <w:szCs w:val="18"/>
                </w:rPr>
                <w:delText>O</w:delText>
              </w:r>
            </w:del>
          </w:p>
        </w:tc>
      </w:tr>
      <w:tr w:rsidR="006A5594" w:rsidRPr="00215D3C" w:rsidDel="001329B9" w14:paraId="7FE684C1" w14:textId="089668DF" w:rsidTr="000516BC">
        <w:trPr>
          <w:jc w:val="center"/>
          <w:del w:id="5925" w:author="Author"/>
        </w:trPr>
        <w:tc>
          <w:tcPr>
            <w:tcW w:w="1109" w:type="pct"/>
            <w:tcBorders>
              <w:top w:val="single" w:sz="4" w:space="0" w:color="auto"/>
              <w:left w:val="single" w:sz="4" w:space="0" w:color="auto"/>
              <w:bottom w:val="single" w:sz="4" w:space="0" w:color="auto"/>
              <w:right w:val="single" w:sz="6" w:space="0" w:color="000000"/>
            </w:tcBorders>
          </w:tcPr>
          <w:p w14:paraId="26B76E68" w14:textId="6BB432FB" w:rsidR="006A5594" w:rsidDel="001329B9" w:rsidRDefault="006A5594" w:rsidP="000516BC">
            <w:pPr>
              <w:keepNext/>
              <w:keepLines/>
              <w:spacing w:after="0"/>
              <w:rPr>
                <w:del w:id="5926" w:author="Author"/>
                <w:rFonts w:ascii="Arial" w:hAnsi="Arial" w:cs="Arial"/>
                <w:sz w:val="18"/>
              </w:rPr>
            </w:pPr>
            <w:del w:id="5927" w:author="Author">
              <w:r w:rsidDel="001329B9">
                <w:rPr>
                  <w:rFonts w:ascii="Arial" w:hAnsi="Arial"/>
                  <w:sz w:val="18"/>
                  <w:szCs w:val="18"/>
                  <w:lang w:eastAsia="zh-CN"/>
                </w:rPr>
                <w:delText>sourceIndicator</w:delText>
              </w:r>
            </w:del>
          </w:p>
        </w:tc>
        <w:tc>
          <w:tcPr>
            <w:tcW w:w="1606" w:type="pct"/>
            <w:tcBorders>
              <w:top w:val="single" w:sz="4" w:space="0" w:color="auto"/>
              <w:left w:val="single" w:sz="6" w:space="0" w:color="000000"/>
              <w:bottom w:val="single" w:sz="4" w:space="0" w:color="auto"/>
              <w:right w:val="single" w:sz="6" w:space="0" w:color="000000"/>
            </w:tcBorders>
          </w:tcPr>
          <w:p w14:paraId="66136192" w14:textId="25C9E77F" w:rsidR="006A5594" w:rsidRPr="00215D3C" w:rsidDel="001329B9" w:rsidRDefault="006A5594" w:rsidP="000516BC">
            <w:pPr>
              <w:keepNext/>
              <w:keepLines/>
              <w:spacing w:after="0"/>
              <w:rPr>
                <w:del w:id="5928" w:author="Author"/>
                <w:rFonts w:ascii="Arial" w:hAnsi="Arial" w:cs="Arial"/>
                <w:sz w:val="18"/>
                <w:szCs w:val="18"/>
                <w:lang w:eastAsia="zh-CN"/>
              </w:rPr>
            </w:pPr>
            <w:del w:id="5929" w:author="Author">
              <w:r w:rsidDel="001329B9">
                <w:rPr>
                  <w:rFonts w:ascii="Arial" w:hAnsi="Arial"/>
                  <w:sz w:val="18"/>
                  <w:szCs w:val="18"/>
                  <w:lang w:eastAsia="zh-CN"/>
                </w:rPr>
                <w:delText>sourceIndicator</w:delText>
              </w:r>
              <w:r w:rsidRPr="000B3450" w:rsidDel="001329B9">
                <w:rPr>
                  <w:rFonts w:ascii="Arial" w:hAnsi="Arial"/>
                  <w:sz w:val="18"/>
                  <w:szCs w:val="18"/>
                  <w:lang w:eastAsia="zh-CN"/>
                </w:rPr>
                <w:delText>-Type</w:delText>
              </w:r>
            </w:del>
          </w:p>
        </w:tc>
        <w:tc>
          <w:tcPr>
            <w:tcW w:w="2079" w:type="pct"/>
            <w:tcBorders>
              <w:top w:val="single" w:sz="4" w:space="0" w:color="auto"/>
              <w:left w:val="single" w:sz="6" w:space="0" w:color="000000"/>
              <w:bottom w:val="single" w:sz="4" w:space="0" w:color="auto"/>
              <w:right w:val="single" w:sz="6" w:space="0" w:color="000000"/>
            </w:tcBorders>
          </w:tcPr>
          <w:p w14:paraId="10931D6C" w14:textId="6ECF5E65" w:rsidR="006A5594" w:rsidRPr="00215D3C" w:rsidDel="001329B9" w:rsidRDefault="006A5594" w:rsidP="000516BC">
            <w:pPr>
              <w:keepNext/>
              <w:keepLines/>
              <w:spacing w:after="0"/>
              <w:rPr>
                <w:del w:id="5930" w:author="Author"/>
                <w:rFonts w:ascii="Arial" w:hAnsi="Arial" w:cs="Arial"/>
                <w:sz w:val="18"/>
                <w:szCs w:val="18"/>
              </w:rPr>
            </w:pPr>
            <w:del w:id="5931" w:author="Author">
              <w:r w:rsidDel="001329B9">
                <w:rPr>
                  <w:rFonts w:ascii="Arial" w:hAnsi="Arial" w:cs="Arial"/>
                  <w:sz w:val="18"/>
                  <w:szCs w:val="18"/>
                </w:rPr>
                <w:delText>I</w:delText>
              </w:r>
              <w:r w:rsidRPr="00E05177" w:rsidDel="001329B9">
                <w:rPr>
                  <w:rFonts w:ascii="Arial" w:hAnsi="Arial" w:cs="Arial"/>
                  <w:sz w:val="18"/>
                  <w:szCs w:val="18"/>
                </w:rPr>
                <w:delText>ndicates the source of the operation that led to the generation of this notification.</w:delText>
              </w:r>
            </w:del>
          </w:p>
        </w:tc>
        <w:tc>
          <w:tcPr>
            <w:tcW w:w="206" w:type="pct"/>
            <w:tcBorders>
              <w:top w:val="single" w:sz="4" w:space="0" w:color="auto"/>
              <w:left w:val="single" w:sz="6" w:space="0" w:color="000000"/>
              <w:bottom w:val="single" w:sz="4" w:space="0" w:color="auto"/>
              <w:right w:val="single" w:sz="6" w:space="0" w:color="000000"/>
            </w:tcBorders>
          </w:tcPr>
          <w:p w14:paraId="76DC639D" w14:textId="59AACD64" w:rsidR="006A5594" w:rsidRPr="00215D3C" w:rsidDel="001329B9" w:rsidRDefault="006A5594" w:rsidP="000516BC">
            <w:pPr>
              <w:keepNext/>
              <w:keepLines/>
              <w:spacing w:after="0"/>
              <w:jc w:val="center"/>
              <w:rPr>
                <w:del w:id="5932" w:author="Author"/>
                <w:rFonts w:ascii="Arial" w:hAnsi="Arial" w:cs="Arial"/>
                <w:sz w:val="18"/>
                <w:szCs w:val="18"/>
              </w:rPr>
            </w:pPr>
            <w:del w:id="5933" w:author="Author">
              <w:r w:rsidDel="001329B9">
                <w:rPr>
                  <w:rFonts w:ascii="Arial" w:hAnsi="Arial" w:cs="Arial"/>
                  <w:sz w:val="18"/>
                  <w:szCs w:val="18"/>
                </w:rPr>
                <w:delText>O</w:delText>
              </w:r>
            </w:del>
          </w:p>
        </w:tc>
      </w:tr>
      <w:tr w:rsidR="006A5594" w:rsidRPr="00215D3C" w:rsidDel="001329B9" w14:paraId="00385B48" w14:textId="3BF27725" w:rsidTr="000516BC">
        <w:trPr>
          <w:jc w:val="center"/>
          <w:del w:id="5934" w:author="Author"/>
        </w:trPr>
        <w:tc>
          <w:tcPr>
            <w:tcW w:w="1109" w:type="pct"/>
            <w:tcBorders>
              <w:top w:val="single" w:sz="4" w:space="0" w:color="auto"/>
              <w:left w:val="single" w:sz="4" w:space="0" w:color="auto"/>
              <w:bottom w:val="single" w:sz="4" w:space="0" w:color="auto"/>
              <w:right w:val="single" w:sz="6" w:space="0" w:color="000000"/>
            </w:tcBorders>
          </w:tcPr>
          <w:p w14:paraId="497FD0BB" w14:textId="34B85522" w:rsidR="006A5594" w:rsidDel="001329B9" w:rsidRDefault="006A5594" w:rsidP="000516BC">
            <w:pPr>
              <w:keepNext/>
              <w:keepLines/>
              <w:spacing w:after="0"/>
              <w:rPr>
                <w:del w:id="5935" w:author="Author"/>
                <w:rFonts w:ascii="Arial" w:hAnsi="Arial" w:cs="Arial"/>
                <w:sz w:val="18"/>
              </w:rPr>
            </w:pPr>
            <w:del w:id="5936" w:author="Author">
              <w:r w:rsidRPr="00D8735F" w:rsidDel="001329B9">
                <w:rPr>
                  <w:rFonts w:ascii="Arial" w:hAnsi="Arial"/>
                  <w:sz w:val="18"/>
                  <w:szCs w:val="18"/>
                  <w:lang w:eastAsia="zh-CN"/>
                </w:rPr>
                <w:delText>attributeList</w:delText>
              </w:r>
            </w:del>
          </w:p>
        </w:tc>
        <w:tc>
          <w:tcPr>
            <w:tcW w:w="1606" w:type="pct"/>
            <w:tcBorders>
              <w:top w:val="single" w:sz="4" w:space="0" w:color="auto"/>
              <w:left w:val="single" w:sz="6" w:space="0" w:color="000000"/>
              <w:bottom w:val="single" w:sz="4" w:space="0" w:color="auto"/>
              <w:right w:val="single" w:sz="6" w:space="0" w:color="000000"/>
            </w:tcBorders>
          </w:tcPr>
          <w:p w14:paraId="47777012" w14:textId="70F8286C" w:rsidR="006A5594" w:rsidRPr="00215D3C" w:rsidDel="001329B9" w:rsidRDefault="006A5594" w:rsidP="000516BC">
            <w:pPr>
              <w:keepNext/>
              <w:keepLines/>
              <w:spacing w:after="0"/>
              <w:rPr>
                <w:del w:id="5937" w:author="Author"/>
                <w:rFonts w:ascii="Arial" w:hAnsi="Arial" w:cs="Arial"/>
                <w:sz w:val="18"/>
                <w:szCs w:val="18"/>
                <w:lang w:eastAsia="zh-CN"/>
              </w:rPr>
            </w:pPr>
            <w:del w:id="5938" w:author="Author">
              <w:r w:rsidRPr="000B3450" w:rsidDel="001329B9">
                <w:rPr>
                  <w:rFonts w:ascii="Arial" w:hAnsi="Arial"/>
                  <w:sz w:val="18"/>
                  <w:szCs w:val="18"/>
                  <w:lang w:eastAsia="zh-CN"/>
                </w:rPr>
                <w:delText>array(attributeNameValuePair-Type)</w:delText>
              </w:r>
            </w:del>
          </w:p>
        </w:tc>
        <w:tc>
          <w:tcPr>
            <w:tcW w:w="2079" w:type="pct"/>
            <w:tcBorders>
              <w:top w:val="single" w:sz="4" w:space="0" w:color="auto"/>
              <w:left w:val="single" w:sz="6" w:space="0" w:color="000000"/>
              <w:bottom w:val="single" w:sz="4" w:space="0" w:color="auto"/>
              <w:right w:val="single" w:sz="6" w:space="0" w:color="000000"/>
            </w:tcBorders>
          </w:tcPr>
          <w:p w14:paraId="4C135015" w14:textId="3DF55E91" w:rsidR="006A5594" w:rsidRPr="00215D3C" w:rsidDel="001329B9" w:rsidRDefault="00032706" w:rsidP="000516BC">
            <w:pPr>
              <w:keepNext/>
              <w:keepLines/>
              <w:spacing w:after="0"/>
              <w:rPr>
                <w:del w:id="5939" w:author="Author"/>
                <w:rFonts w:ascii="Arial" w:hAnsi="Arial" w:cs="Arial"/>
                <w:sz w:val="18"/>
                <w:szCs w:val="18"/>
              </w:rPr>
            </w:pPr>
            <w:del w:id="5940" w:author="Author">
              <w:r w:rsidRPr="009A796B" w:rsidDel="001329B9">
                <w:rPr>
                  <w:rFonts w:ascii="Arial" w:hAnsi="Arial" w:cs="Arial"/>
                  <w:sz w:val="18"/>
                  <w:szCs w:val="18"/>
                </w:rPr>
                <w:delText>List with names of changed attributes, together with new value and optionally old value</w:delText>
              </w:r>
            </w:del>
          </w:p>
        </w:tc>
        <w:tc>
          <w:tcPr>
            <w:tcW w:w="206" w:type="pct"/>
            <w:tcBorders>
              <w:top w:val="single" w:sz="4" w:space="0" w:color="auto"/>
              <w:left w:val="single" w:sz="6" w:space="0" w:color="000000"/>
              <w:bottom w:val="single" w:sz="4" w:space="0" w:color="auto"/>
              <w:right w:val="single" w:sz="6" w:space="0" w:color="000000"/>
            </w:tcBorders>
          </w:tcPr>
          <w:p w14:paraId="1BF424E6" w14:textId="07E01E2E" w:rsidR="006A5594" w:rsidRPr="00215D3C" w:rsidDel="001329B9" w:rsidRDefault="006A5594" w:rsidP="000516BC">
            <w:pPr>
              <w:keepNext/>
              <w:keepLines/>
              <w:spacing w:after="0"/>
              <w:jc w:val="center"/>
              <w:rPr>
                <w:del w:id="5941" w:author="Author"/>
                <w:rFonts w:ascii="Arial" w:hAnsi="Arial" w:cs="Arial"/>
                <w:sz w:val="18"/>
                <w:szCs w:val="18"/>
              </w:rPr>
            </w:pPr>
            <w:del w:id="5942" w:author="Author">
              <w:r w:rsidDel="001329B9">
                <w:rPr>
                  <w:rFonts w:ascii="Arial" w:hAnsi="Arial" w:cs="Arial"/>
                  <w:sz w:val="18"/>
                  <w:szCs w:val="18"/>
                </w:rPr>
                <w:delText>O</w:delText>
              </w:r>
            </w:del>
          </w:p>
        </w:tc>
      </w:tr>
    </w:tbl>
    <w:p w14:paraId="0D1296D3" w14:textId="5FD19544" w:rsidR="008B7878" w:rsidDel="001329B9" w:rsidRDefault="008B7878" w:rsidP="008B7878">
      <w:pPr>
        <w:rPr>
          <w:del w:id="5943" w:author="Author"/>
          <w:rFonts w:eastAsia="SimSun"/>
        </w:rPr>
      </w:pPr>
    </w:p>
    <w:p w14:paraId="1D30E2F0" w14:textId="5830096E" w:rsidR="008B7878" w:rsidRPr="00660EFC" w:rsidDel="001329B9" w:rsidRDefault="008B7878" w:rsidP="00075335">
      <w:pPr>
        <w:pStyle w:val="Heading6"/>
        <w:rPr>
          <w:del w:id="5944" w:author="Author"/>
          <w:lang w:eastAsia="zh-CN"/>
        </w:rPr>
      </w:pPr>
      <w:bookmarkStart w:id="5945" w:name="_Toc26975711"/>
      <w:bookmarkStart w:id="5946" w:name="_Toc35856584"/>
      <w:bookmarkStart w:id="5947" w:name="_Toc44001467"/>
      <w:bookmarkStart w:id="5948" w:name="_Toc51581068"/>
      <w:bookmarkStart w:id="5949" w:name="_Toc52356331"/>
      <w:bookmarkStart w:id="5950" w:name="_Toc55227901"/>
      <w:del w:id="5951" w:author="Author">
        <w:r w:rsidRPr="007365FF" w:rsidDel="001329B9">
          <w:rPr>
            <w:lang w:eastAsia="zh-CN"/>
          </w:rPr>
          <w:delText>12</w:delText>
        </w:r>
        <w:r w:rsidRPr="000069C7" w:rsidDel="001329B9">
          <w:rPr>
            <w:lang w:eastAsia="zh-CN"/>
          </w:rPr>
          <w:delText>.1.1.</w:delText>
        </w:r>
        <w:r w:rsidRPr="00414FDF" w:rsidDel="001329B9">
          <w:rPr>
            <w:lang w:eastAsia="zh-CN"/>
          </w:rPr>
          <w:delText>4.2.</w:delText>
        </w:r>
        <w:r w:rsidDel="001329B9">
          <w:rPr>
            <w:lang w:eastAsia="zh-CN"/>
          </w:rPr>
          <w:delText>18</w:delText>
        </w:r>
        <w:r w:rsidRPr="00075335" w:rsidDel="001329B9">
          <w:rPr>
            <w:lang w:eastAsia="zh-CN"/>
          </w:rPr>
          <w:tab/>
          <w:delText>Type attributes-QueryType</w:delText>
        </w:r>
        <w:bookmarkEnd w:id="5945"/>
        <w:bookmarkEnd w:id="5946"/>
        <w:bookmarkEnd w:id="5947"/>
        <w:bookmarkEnd w:id="5948"/>
        <w:bookmarkEnd w:id="5949"/>
        <w:bookmarkEnd w:id="5950"/>
      </w:del>
    </w:p>
    <w:p w14:paraId="777EE193" w14:textId="690695E6" w:rsidR="008B7878" w:rsidRPr="00275641" w:rsidDel="001329B9" w:rsidRDefault="008B7878" w:rsidP="008B7878">
      <w:pPr>
        <w:keepNext/>
        <w:keepLines/>
        <w:spacing w:before="60"/>
        <w:jc w:val="center"/>
        <w:rPr>
          <w:del w:id="5952" w:author="Author"/>
          <w:rFonts w:ascii="Arial" w:eastAsia="SimSun" w:hAnsi="Arial"/>
          <w:b/>
          <w:noProof/>
        </w:rPr>
      </w:pPr>
      <w:del w:id="5953" w:author="Author">
        <w:r w:rsidRPr="00275641" w:rsidDel="001329B9">
          <w:rPr>
            <w:rFonts w:ascii="Arial" w:eastAsia="SimSun" w:hAnsi="Arial"/>
            <w:b/>
            <w:noProof/>
          </w:rPr>
          <w:delText xml:space="preserve">Table </w:delText>
        </w:r>
        <w:r w:rsidRPr="006643FD" w:rsidDel="001329B9">
          <w:rPr>
            <w:rFonts w:ascii="Arial" w:eastAsia="SimSun" w:hAnsi="Arial"/>
            <w:b/>
          </w:rPr>
          <w:delText>12.1.1.4.2.</w:delText>
        </w:r>
        <w:r w:rsidDel="001329B9">
          <w:rPr>
            <w:rFonts w:ascii="Arial" w:eastAsia="SimSun" w:hAnsi="Arial"/>
            <w:b/>
          </w:rPr>
          <w:delText>18</w:delText>
        </w:r>
        <w:r w:rsidRPr="006643FD" w:rsidDel="001329B9">
          <w:rPr>
            <w:rFonts w:ascii="Arial" w:eastAsia="SimSun" w:hAnsi="Arial"/>
            <w:b/>
            <w:noProof/>
          </w:rPr>
          <w:delText>-1</w:delText>
        </w:r>
        <w:r w:rsidRPr="00275641" w:rsidDel="001329B9">
          <w:rPr>
            <w:rFonts w:ascii="Arial" w:eastAsia="SimSun" w:hAnsi="Arial"/>
            <w:b/>
            <w:noProof/>
          </w:rPr>
          <w:delText xml:space="preserve">: Definition of type </w:delText>
        </w:r>
        <w:r w:rsidRPr="00275641" w:rsidDel="001329B9">
          <w:rPr>
            <w:rFonts w:ascii="Arial" w:eastAsia="SimSun" w:hAnsi="Arial"/>
            <w:b/>
          </w:rPr>
          <w:delText>filter-QueryType</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743"/>
        <w:gridCol w:w="2696"/>
        <w:gridCol w:w="4343"/>
      </w:tblGrid>
      <w:tr w:rsidR="008B7878" w:rsidRPr="00275641" w:rsidDel="001329B9" w14:paraId="1DB70DDD" w14:textId="199B17A1" w:rsidTr="00861F6E">
        <w:trPr>
          <w:del w:id="5954" w:author="Author"/>
        </w:trPr>
        <w:tc>
          <w:tcPr>
            <w:tcW w:w="1402" w:type="pct"/>
            <w:tcBorders>
              <w:top w:val="single" w:sz="4" w:space="0" w:color="auto"/>
              <w:left w:val="single" w:sz="4" w:space="0" w:color="auto"/>
              <w:bottom w:val="single" w:sz="4" w:space="0" w:color="auto"/>
              <w:right w:val="single" w:sz="4" w:space="0" w:color="auto"/>
            </w:tcBorders>
            <w:shd w:val="clear" w:color="auto" w:fill="C0C0C0"/>
            <w:hideMark/>
          </w:tcPr>
          <w:p w14:paraId="59A0B189" w14:textId="040D3E5A" w:rsidR="008B7878" w:rsidRPr="00275641" w:rsidDel="001329B9" w:rsidRDefault="008B7878" w:rsidP="00861F6E">
            <w:pPr>
              <w:keepNext/>
              <w:keepLines/>
              <w:spacing w:after="0"/>
              <w:jc w:val="center"/>
              <w:rPr>
                <w:del w:id="5955" w:author="Author"/>
                <w:rFonts w:ascii="Arial" w:eastAsia="SimSun" w:hAnsi="Arial"/>
                <w:b/>
                <w:noProof/>
                <w:sz w:val="18"/>
                <w:lang w:val="de-DE"/>
              </w:rPr>
            </w:pPr>
            <w:del w:id="5956" w:author="Author">
              <w:r w:rsidRPr="00275641" w:rsidDel="001329B9">
                <w:rPr>
                  <w:rFonts w:ascii="Arial" w:eastAsia="SimSun" w:hAnsi="Arial"/>
                  <w:b/>
                  <w:noProof/>
                  <w:sz w:val="18"/>
                  <w:lang w:val="de-DE"/>
                </w:rPr>
                <w:delText>Type</w:delText>
              </w:r>
            </w:del>
          </w:p>
        </w:tc>
        <w:tc>
          <w:tcPr>
            <w:tcW w:w="1378" w:type="pct"/>
            <w:tcBorders>
              <w:top w:val="single" w:sz="4" w:space="0" w:color="auto"/>
              <w:left w:val="single" w:sz="4" w:space="0" w:color="auto"/>
              <w:bottom w:val="single" w:sz="4" w:space="0" w:color="auto"/>
              <w:right w:val="single" w:sz="4" w:space="0" w:color="auto"/>
            </w:tcBorders>
            <w:shd w:val="clear" w:color="auto" w:fill="C0C0C0"/>
            <w:hideMark/>
          </w:tcPr>
          <w:p w14:paraId="04C7B103" w14:textId="5A59C5CE" w:rsidR="008B7878" w:rsidRPr="00275641" w:rsidDel="001329B9" w:rsidRDefault="008B7878" w:rsidP="00861F6E">
            <w:pPr>
              <w:keepNext/>
              <w:keepLines/>
              <w:spacing w:after="0"/>
              <w:jc w:val="center"/>
              <w:rPr>
                <w:del w:id="5957" w:author="Author"/>
                <w:rFonts w:ascii="Arial" w:eastAsia="SimSun" w:hAnsi="Arial"/>
                <w:b/>
                <w:noProof/>
                <w:sz w:val="18"/>
                <w:lang w:val="de-DE"/>
              </w:rPr>
            </w:pPr>
            <w:del w:id="5958" w:author="Author">
              <w:r w:rsidRPr="00275641" w:rsidDel="001329B9">
                <w:rPr>
                  <w:rFonts w:ascii="Arial" w:eastAsia="SimSun" w:hAnsi="Arial"/>
                  <w:b/>
                  <w:noProof/>
                  <w:sz w:val="18"/>
                  <w:lang w:val="x-none"/>
                </w:rPr>
                <w:delText>D</w:delText>
              </w:r>
              <w:r w:rsidRPr="00275641" w:rsidDel="001329B9">
                <w:rPr>
                  <w:rFonts w:ascii="Arial" w:eastAsia="SimSun" w:hAnsi="Arial"/>
                  <w:b/>
                  <w:noProof/>
                  <w:sz w:val="18"/>
                  <w:lang w:val="de-DE"/>
                </w:rPr>
                <w:delText>efinition</w:delText>
              </w:r>
            </w:del>
          </w:p>
        </w:tc>
        <w:tc>
          <w:tcPr>
            <w:tcW w:w="2220" w:type="pct"/>
            <w:tcBorders>
              <w:top w:val="single" w:sz="4" w:space="0" w:color="auto"/>
              <w:left w:val="single" w:sz="4" w:space="0" w:color="auto"/>
              <w:bottom w:val="single" w:sz="4" w:space="0" w:color="auto"/>
              <w:right w:val="single" w:sz="4" w:space="0" w:color="auto"/>
            </w:tcBorders>
            <w:shd w:val="clear" w:color="auto" w:fill="C0C0C0"/>
            <w:hideMark/>
          </w:tcPr>
          <w:p w14:paraId="7BDE6434" w14:textId="2DB1D091" w:rsidR="008B7878" w:rsidRPr="00275641" w:rsidDel="001329B9" w:rsidRDefault="008B7878" w:rsidP="00861F6E">
            <w:pPr>
              <w:keepNext/>
              <w:keepLines/>
              <w:spacing w:after="0"/>
              <w:jc w:val="center"/>
              <w:rPr>
                <w:del w:id="5959" w:author="Author"/>
                <w:rFonts w:ascii="Arial" w:eastAsia="SimSun" w:hAnsi="Arial"/>
                <w:b/>
                <w:noProof/>
                <w:sz w:val="18"/>
                <w:lang w:val="x-none"/>
              </w:rPr>
            </w:pPr>
            <w:del w:id="5960" w:author="Author">
              <w:r w:rsidRPr="00275641" w:rsidDel="001329B9">
                <w:rPr>
                  <w:rFonts w:ascii="Arial" w:eastAsia="SimSun" w:hAnsi="Arial"/>
                  <w:b/>
                  <w:noProof/>
                  <w:sz w:val="18"/>
                  <w:lang w:val="x-none"/>
                </w:rPr>
                <w:delText>Description</w:delText>
              </w:r>
            </w:del>
          </w:p>
        </w:tc>
      </w:tr>
      <w:tr w:rsidR="008B7878" w:rsidRPr="00275641" w:rsidDel="001329B9" w14:paraId="4E222AB3" w14:textId="1D75285A" w:rsidTr="00861F6E">
        <w:trPr>
          <w:del w:id="5961" w:author="Author"/>
        </w:trPr>
        <w:tc>
          <w:tcPr>
            <w:tcW w:w="1402" w:type="pct"/>
            <w:tcBorders>
              <w:top w:val="single" w:sz="4" w:space="0" w:color="auto"/>
              <w:left w:val="single" w:sz="4" w:space="0" w:color="auto"/>
              <w:bottom w:val="single" w:sz="4" w:space="0" w:color="auto"/>
              <w:right w:val="single" w:sz="4" w:space="0" w:color="auto"/>
            </w:tcBorders>
          </w:tcPr>
          <w:p w14:paraId="129B8B37" w14:textId="1C422F61" w:rsidR="008B7878" w:rsidRPr="00995065" w:rsidDel="001329B9" w:rsidRDefault="008B7878" w:rsidP="00861F6E">
            <w:pPr>
              <w:keepNext/>
              <w:keepLines/>
              <w:spacing w:after="0"/>
              <w:rPr>
                <w:del w:id="5962" w:author="Author"/>
                <w:rFonts w:ascii="Arial" w:eastAsia="SimSun" w:hAnsi="Arial"/>
                <w:sz w:val="18"/>
                <w:lang w:val="de-DE"/>
              </w:rPr>
            </w:pPr>
            <w:del w:id="5963" w:author="Author">
              <w:r w:rsidDel="001329B9">
                <w:rPr>
                  <w:rFonts w:ascii="Arial" w:eastAsia="SimSun" w:hAnsi="Arial"/>
                  <w:sz w:val="18"/>
                  <w:lang w:val="de-DE"/>
                </w:rPr>
                <w:delText>attributes</w:delText>
              </w:r>
              <w:r w:rsidRPr="00275641" w:rsidDel="001329B9">
                <w:rPr>
                  <w:rFonts w:ascii="Arial" w:eastAsia="SimSun" w:hAnsi="Arial"/>
                  <w:sz w:val="18"/>
                  <w:lang w:val="x-none"/>
                </w:rPr>
                <w:delText>-QueryType</w:delText>
              </w:r>
            </w:del>
          </w:p>
        </w:tc>
        <w:tc>
          <w:tcPr>
            <w:tcW w:w="1378" w:type="pct"/>
            <w:tcBorders>
              <w:top w:val="single" w:sz="4" w:space="0" w:color="auto"/>
              <w:left w:val="single" w:sz="4" w:space="0" w:color="auto"/>
              <w:bottom w:val="single" w:sz="4" w:space="0" w:color="auto"/>
              <w:right w:val="single" w:sz="4" w:space="0" w:color="auto"/>
            </w:tcBorders>
          </w:tcPr>
          <w:p w14:paraId="74386BBC" w14:textId="08A0E784" w:rsidR="008B7878" w:rsidRPr="00275641" w:rsidDel="001329B9" w:rsidRDefault="008B7878" w:rsidP="00861F6E">
            <w:pPr>
              <w:keepNext/>
              <w:keepLines/>
              <w:spacing w:after="0"/>
              <w:rPr>
                <w:del w:id="5964" w:author="Author"/>
                <w:rFonts w:ascii="Arial" w:eastAsia="SimSun" w:hAnsi="Arial"/>
                <w:sz w:val="18"/>
                <w:lang w:val="de-DE"/>
              </w:rPr>
            </w:pPr>
            <w:del w:id="5965" w:author="Author">
              <w:r w:rsidDel="001329B9">
                <w:rPr>
                  <w:rFonts w:ascii="Arial" w:eastAsia="SimSun" w:hAnsi="Arial"/>
                  <w:sz w:val="18"/>
                  <w:lang w:val="de-DE"/>
                </w:rPr>
                <w:delText>array(</w:delText>
              </w:r>
              <w:r w:rsidRPr="00275641" w:rsidDel="001329B9">
                <w:rPr>
                  <w:rFonts w:ascii="Arial" w:eastAsia="SimSun" w:hAnsi="Arial"/>
                  <w:sz w:val="18"/>
                  <w:lang w:val="de-DE"/>
                </w:rPr>
                <w:delText>string</w:delText>
              </w:r>
              <w:r w:rsidDel="001329B9">
                <w:rPr>
                  <w:rFonts w:ascii="Arial" w:eastAsia="SimSun" w:hAnsi="Arial"/>
                  <w:sz w:val="18"/>
                  <w:lang w:val="de-DE"/>
                </w:rPr>
                <w:delText>)</w:delText>
              </w:r>
            </w:del>
          </w:p>
        </w:tc>
        <w:tc>
          <w:tcPr>
            <w:tcW w:w="2220" w:type="pct"/>
            <w:tcBorders>
              <w:top w:val="single" w:sz="4" w:space="0" w:color="auto"/>
              <w:left w:val="single" w:sz="4" w:space="0" w:color="auto"/>
              <w:bottom w:val="single" w:sz="4" w:space="0" w:color="auto"/>
              <w:right w:val="single" w:sz="4" w:space="0" w:color="auto"/>
            </w:tcBorders>
          </w:tcPr>
          <w:p w14:paraId="3389F253" w14:textId="0DC6C4B6" w:rsidR="008B7878" w:rsidRPr="00275641" w:rsidDel="001329B9" w:rsidRDefault="008B7878" w:rsidP="00861F6E">
            <w:pPr>
              <w:keepNext/>
              <w:keepLines/>
              <w:spacing w:after="0"/>
              <w:rPr>
                <w:del w:id="5966" w:author="Author"/>
                <w:rFonts w:ascii="Arial" w:eastAsia="SimSun" w:hAnsi="Arial" w:cs="Arial"/>
                <w:noProof/>
                <w:sz w:val="18"/>
                <w:szCs w:val="18"/>
                <w:lang w:val="x-none"/>
              </w:rPr>
            </w:pPr>
            <w:del w:id="5967" w:author="Author">
              <w:r w:rsidRPr="00AA6F24" w:rsidDel="001329B9">
                <w:rPr>
                  <w:rFonts w:ascii="Arial" w:eastAsia="SimSun" w:hAnsi="Arial" w:cs="Arial"/>
                  <w:noProof/>
                  <w:sz w:val="18"/>
                  <w:szCs w:val="18"/>
                  <w:lang w:val="en-US"/>
                </w:rPr>
                <w:delText xml:space="preserve">Used in the query part </w:delText>
              </w:r>
              <w:r w:rsidDel="001329B9">
                <w:rPr>
                  <w:rFonts w:ascii="Arial" w:eastAsia="SimSun" w:hAnsi="Arial" w:cs="Arial"/>
                  <w:noProof/>
                  <w:sz w:val="18"/>
                  <w:szCs w:val="18"/>
                  <w:lang w:val="en-US"/>
                </w:rPr>
                <w:delText>of HTTP GET to select the attributes of the scoped resource objects to be returned.</w:delText>
              </w:r>
            </w:del>
          </w:p>
        </w:tc>
      </w:tr>
    </w:tbl>
    <w:p w14:paraId="0FCCF8FC" w14:textId="3299BAF2" w:rsidR="008B7878" w:rsidDel="001329B9" w:rsidRDefault="008B7878" w:rsidP="008B7878">
      <w:pPr>
        <w:rPr>
          <w:del w:id="5968" w:author="Author"/>
          <w:rFonts w:eastAsia="SimSun"/>
        </w:rPr>
      </w:pPr>
    </w:p>
    <w:p w14:paraId="45789ADC" w14:textId="5625A33F" w:rsidR="008B7878" w:rsidRPr="006643FD" w:rsidDel="001329B9" w:rsidRDefault="008B7878" w:rsidP="008B7878">
      <w:pPr>
        <w:pStyle w:val="Heading6"/>
        <w:rPr>
          <w:del w:id="5969" w:author="Author"/>
        </w:rPr>
      </w:pPr>
      <w:bookmarkStart w:id="5970" w:name="_Toc26975712"/>
      <w:bookmarkStart w:id="5971" w:name="_Toc35856585"/>
      <w:bookmarkStart w:id="5972" w:name="_Toc44001468"/>
      <w:bookmarkStart w:id="5973" w:name="_Toc51581069"/>
      <w:bookmarkStart w:id="5974" w:name="_Toc52356332"/>
      <w:bookmarkStart w:id="5975" w:name="_Toc55227902"/>
      <w:del w:id="5976" w:author="Author">
        <w:r w:rsidRPr="006643FD" w:rsidDel="001329B9">
          <w:lastRenderedPageBreak/>
          <w:delText>12.1.1.4.2</w:delText>
        </w:r>
        <w:r w:rsidDel="001329B9">
          <w:delText>.</w:delText>
        </w:r>
        <w:r w:rsidR="008E004F" w:rsidDel="001329B9">
          <w:delText>19</w:delText>
        </w:r>
        <w:r w:rsidRPr="006643FD" w:rsidDel="001329B9">
          <w:tab/>
          <w:delText>Type json</w:delText>
        </w:r>
        <w:r w:rsidDel="001329B9">
          <w:delText>Merge</w:delText>
        </w:r>
        <w:r w:rsidRPr="006643FD" w:rsidDel="001329B9">
          <w:delText>Patch-RequestType</w:delText>
        </w:r>
        <w:bookmarkEnd w:id="5970"/>
        <w:bookmarkEnd w:id="5971"/>
        <w:bookmarkEnd w:id="5972"/>
        <w:bookmarkEnd w:id="5973"/>
        <w:bookmarkEnd w:id="5974"/>
        <w:bookmarkEnd w:id="5975"/>
      </w:del>
    </w:p>
    <w:p w14:paraId="3ED9D66B" w14:textId="20A71769" w:rsidR="008B7878" w:rsidRPr="006643FD" w:rsidDel="001329B9" w:rsidRDefault="008B7878" w:rsidP="008B7878">
      <w:pPr>
        <w:keepNext/>
        <w:keepLines/>
        <w:spacing w:before="60"/>
        <w:jc w:val="center"/>
        <w:rPr>
          <w:del w:id="5977" w:author="Author"/>
          <w:rFonts w:ascii="Arial" w:eastAsia="SimSun" w:hAnsi="Arial"/>
          <w:b/>
          <w:noProof/>
        </w:rPr>
      </w:pPr>
      <w:del w:id="5978" w:author="Author">
        <w:r w:rsidRPr="006643FD" w:rsidDel="001329B9">
          <w:rPr>
            <w:rFonts w:ascii="Arial" w:eastAsia="SimSun" w:hAnsi="Arial"/>
            <w:b/>
            <w:noProof/>
          </w:rPr>
          <w:delText xml:space="preserve">Table </w:delText>
        </w:r>
        <w:r w:rsidRPr="006643FD" w:rsidDel="001329B9">
          <w:rPr>
            <w:rFonts w:ascii="Arial" w:eastAsia="SimSun" w:hAnsi="Arial"/>
            <w:b/>
          </w:rPr>
          <w:delText>12.1.1.4.2.</w:delText>
        </w:r>
        <w:r w:rsidDel="001329B9">
          <w:rPr>
            <w:rFonts w:ascii="Arial" w:eastAsia="SimSun" w:hAnsi="Arial"/>
            <w:b/>
          </w:rPr>
          <w:delText>19</w:delText>
        </w:r>
        <w:r w:rsidRPr="006643FD" w:rsidDel="001329B9">
          <w:rPr>
            <w:rFonts w:ascii="Arial" w:eastAsia="SimSun" w:hAnsi="Arial"/>
            <w:b/>
            <w:noProof/>
          </w:rPr>
          <w:delText xml:space="preserve">-1: Definition of type </w:delText>
        </w:r>
        <w:r w:rsidRPr="006643FD" w:rsidDel="001329B9">
          <w:rPr>
            <w:rFonts w:ascii="Arial" w:eastAsia="SimSun" w:hAnsi="Arial"/>
            <w:b/>
          </w:rPr>
          <w:delText>json</w:delText>
        </w:r>
        <w:r w:rsidDel="001329B9">
          <w:rPr>
            <w:rFonts w:ascii="Arial" w:eastAsia="SimSun" w:hAnsi="Arial"/>
            <w:b/>
          </w:rPr>
          <w:delText>Merge</w:delText>
        </w:r>
        <w:r w:rsidRPr="006643FD" w:rsidDel="001329B9">
          <w:rPr>
            <w:rFonts w:ascii="Arial" w:eastAsia="SimSun" w:hAnsi="Arial"/>
            <w:b/>
          </w:rPr>
          <w:delText>Patch-RequestType</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8B7878" w:rsidRPr="006643FD" w:rsidDel="001329B9" w14:paraId="75BA783C" w14:textId="6FA761C1" w:rsidTr="00861F6E">
        <w:trPr>
          <w:del w:id="5979" w:author="Author"/>
        </w:trPr>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4603A14F" w14:textId="58272484" w:rsidR="008B7878" w:rsidRPr="006643FD" w:rsidDel="001329B9" w:rsidRDefault="008B7878" w:rsidP="00861F6E">
            <w:pPr>
              <w:keepNext/>
              <w:keepLines/>
              <w:spacing w:after="0"/>
              <w:jc w:val="center"/>
              <w:rPr>
                <w:del w:id="5980" w:author="Author"/>
                <w:rFonts w:ascii="Arial" w:eastAsia="SimSun" w:hAnsi="Arial"/>
                <w:b/>
                <w:noProof/>
                <w:sz w:val="18"/>
                <w:lang w:val="x-none"/>
              </w:rPr>
            </w:pPr>
            <w:del w:id="5981" w:author="Author">
              <w:r w:rsidRPr="006643FD" w:rsidDel="001329B9">
                <w:rPr>
                  <w:rFonts w:ascii="Arial" w:eastAsia="SimSun" w:hAnsi="Arial"/>
                  <w:b/>
                  <w:noProof/>
                  <w:sz w:val="18"/>
                  <w:lang w:val="x-none"/>
                </w:rPr>
                <w:delText>Attribute name</w:delText>
              </w:r>
            </w:del>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145036C2" w14:textId="6E0BD948" w:rsidR="008B7878" w:rsidRPr="006643FD" w:rsidDel="001329B9" w:rsidRDefault="008B7878" w:rsidP="00861F6E">
            <w:pPr>
              <w:keepNext/>
              <w:keepLines/>
              <w:spacing w:after="0"/>
              <w:jc w:val="center"/>
              <w:rPr>
                <w:del w:id="5982" w:author="Author"/>
                <w:rFonts w:ascii="Arial" w:eastAsia="SimSun" w:hAnsi="Arial"/>
                <w:b/>
                <w:noProof/>
                <w:sz w:val="18"/>
                <w:lang w:val="x-none"/>
              </w:rPr>
            </w:pPr>
            <w:del w:id="5983" w:author="Author">
              <w:r w:rsidRPr="006643FD" w:rsidDel="001329B9">
                <w:rPr>
                  <w:rFonts w:ascii="Arial" w:eastAsia="SimSun" w:hAnsi="Arial"/>
                  <w:b/>
                  <w:noProof/>
                  <w:sz w:val="18"/>
                  <w:lang w:val="x-none"/>
                </w:rPr>
                <w:delText>Data type</w:delText>
              </w:r>
            </w:del>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645168E5" w14:textId="54DB9ED5" w:rsidR="008B7878" w:rsidRPr="006643FD" w:rsidDel="001329B9" w:rsidRDefault="008B7878" w:rsidP="00861F6E">
            <w:pPr>
              <w:keepNext/>
              <w:keepLines/>
              <w:spacing w:after="0"/>
              <w:jc w:val="center"/>
              <w:rPr>
                <w:del w:id="5984" w:author="Author"/>
                <w:rFonts w:ascii="Arial" w:eastAsia="SimSun" w:hAnsi="Arial"/>
                <w:b/>
                <w:noProof/>
                <w:sz w:val="18"/>
                <w:lang w:val="x-none"/>
              </w:rPr>
            </w:pPr>
            <w:del w:id="5985" w:author="Author">
              <w:r w:rsidRPr="006643FD" w:rsidDel="001329B9">
                <w:rPr>
                  <w:rFonts w:ascii="Arial" w:eastAsia="SimSun" w:hAnsi="Arial"/>
                  <w:b/>
                  <w:noProof/>
                  <w:sz w:val="18"/>
                  <w:lang w:val="x-none"/>
                </w:rPr>
                <w:delText>Description</w:delText>
              </w:r>
            </w:del>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223210C7" w14:textId="47F07AE4" w:rsidR="008B7878" w:rsidRPr="006643FD" w:rsidDel="001329B9" w:rsidRDefault="008B7878" w:rsidP="00861F6E">
            <w:pPr>
              <w:keepNext/>
              <w:keepLines/>
              <w:spacing w:after="0"/>
              <w:jc w:val="center"/>
              <w:rPr>
                <w:del w:id="5986" w:author="Author"/>
                <w:rFonts w:ascii="Arial" w:eastAsia="SimSun" w:hAnsi="Arial"/>
                <w:b/>
                <w:noProof/>
                <w:sz w:val="18"/>
                <w:lang w:val="x-none"/>
              </w:rPr>
            </w:pPr>
            <w:del w:id="5987" w:author="Author">
              <w:r w:rsidRPr="006643FD" w:rsidDel="001329B9">
                <w:rPr>
                  <w:rFonts w:ascii="Arial" w:eastAsia="SimSun" w:hAnsi="Arial"/>
                  <w:b/>
                  <w:noProof/>
                  <w:sz w:val="18"/>
                  <w:lang w:val="x-none"/>
                </w:rPr>
                <w:delText>SQ</w:delText>
              </w:r>
            </w:del>
          </w:p>
        </w:tc>
      </w:tr>
      <w:tr w:rsidR="008B7878" w:rsidRPr="00275641" w:rsidDel="001329B9" w14:paraId="2118E1C1" w14:textId="1B99FA2F" w:rsidTr="00861F6E">
        <w:trPr>
          <w:del w:id="5988" w:author="Author"/>
        </w:trPr>
        <w:tc>
          <w:tcPr>
            <w:tcW w:w="1345" w:type="pct"/>
            <w:tcBorders>
              <w:top w:val="single" w:sz="4" w:space="0" w:color="auto"/>
              <w:left w:val="single" w:sz="4" w:space="0" w:color="auto"/>
              <w:bottom w:val="single" w:sz="4" w:space="0" w:color="auto"/>
              <w:right w:val="single" w:sz="4" w:space="0" w:color="auto"/>
            </w:tcBorders>
          </w:tcPr>
          <w:p w14:paraId="0DA37CC0" w14:textId="4C7E101A" w:rsidR="008B7878" w:rsidRPr="006643FD" w:rsidDel="001329B9" w:rsidRDefault="008B7878" w:rsidP="00861F6E">
            <w:pPr>
              <w:keepNext/>
              <w:keepLines/>
              <w:spacing w:after="0"/>
              <w:rPr>
                <w:del w:id="5989" w:author="Author"/>
                <w:rFonts w:ascii="Arial" w:eastAsia="SimSun" w:hAnsi="Arial"/>
                <w:sz w:val="18"/>
                <w:lang w:val="de-DE"/>
              </w:rPr>
            </w:pPr>
            <w:del w:id="5990" w:author="Author">
              <w:r w:rsidRPr="006643FD" w:rsidDel="001329B9">
                <w:rPr>
                  <w:rFonts w:ascii="Arial" w:eastAsia="SimSun" w:hAnsi="Arial"/>
                  <w:sz w:val="18"/>
                  <w:lang w:val="de-DE"/>
                </w:rPr>
                <w:delText>n/a</w:delText>
              </w:r>
            </w:del>
          </w:p>
        </w:tc>
        <w:tc>
          <w:tcPr>
            <w:tcW w:w="1321" w:type="pct"/>
            <w:tcBorders>
              <w:top w:val="single" w:sz="4" w:space="0" w:color="auto"/>
              <w:left w:val="single" w:sz="4" w:space="0" w:color="auto"/>
              <w:bottom w:val="single" w:sz="4" w:space="0" w:color="auto"/>
              <w:right w:val="single" w:sz="4" w:space="0" w:color="auto"/>
            </w:tcBorders>
          </w:tcPr>
          <w:p w14:paraId="53F59B67" w14:textId="09AD348C" w:rsidR="008B7878" w:rsidRPr="006643FD" w:rsidDel="001329B9" w:rsidRDefault="007B5C50" w:rsidP="00861F6E">
            <w:pPr>
              <w:keepNext/>
              <w:keepLines/>
              <w:spacing w:after="0"/>
              <w:rPr>
                <w:del w:id="5991" w:author="Author"/>
                <w:rFonts w:ascii="Arial" w:eastAsia="SimSun" w:hAnsi="Arial"/>
                <w:sz w:val="18"/>
                <w:lang w:val="x-none"/>
              </w:rPr>
            </w:pPr>
            <w:del w:id="5992" w:author="Author">
              <w:r w:rsidRPr="000B3089" w:rsidDel="001329B9">
                <w:rPr>
                  <w:rFonts w:ascii="Arial" w:eastAsia="SimSun" w:hAnsi="Arial"/>
                  <w:sz w:val="18"/>
                  <w:lang w:val="x-none"/>
                </w:rPr>
                <w:delText xml:space="preserve">resourceRepresentation-Type </w:delText>
              </w:r>
            </w:del>
          </w:p>
        </w:tc>
        <w:tc>
          <w:tcPr>
            <w:tcW w:w="2128" w:type="pct"/>
            <w:tcBorders>
              <w:top w:val="single" w:sz="4" w:space="0" w:color="auto"/>
              <w:left w:val="single" w:sz="4" w:space="0" w:color="auto"/>
              <w:bottom w:val="single" w:sz="4" w:space="0" w:color="auto"/>
              <w:right w:val="single" w:sz="4" w:space="0" w:color="auto"/>
            </w:tcBorders>
          </w:tcPr>
          <w:p w14:paraId="1057AD77" w14:textId="6E057DD1" w:rsidR="008B7878" w:rsidRPr="006643FD" w:rsidDel="001329B9" w:rsidRDefault="008B7878" w:rsidP="00861F6E">
            <w:pPr>
              <w:keepNext/>
              <w:keepLines/>
              <w:spacing w:after="0"/>
              <w:rPr>
                <w:del w:id="5993" w:author="Author"/>
                <w:rFonts w:ascii="Arial" w:eastAsia="SimSun" w:hAnsi="Arial" w:cs="Arial"/>
                <w:noProof/>
                <w:sz w:val="18"/>
                <w:szCs w:val="18"/>
                <w:lang w:val="x-none"/>
              </w:rPr>
            </w:pPr>
            <w:del w:id="5994" w:author="Author">
              <w:r w:rsidRPr="0055062C" w:rsidDel="001329B9">
                <w:rPr>
                  <w:rFonts w:ascii="Arial" w:eastAsia="SimSun" w:hAnsi="Arial" w:cs="Arial"/>
                  <w:sz w:val="18"/>
                  <w:szCs w:val="18"/>
                  <w:lang w:val="en-US" w:eastAsia="zh-CN"/>
                </w:rPr>
                <w:delText>Used in the request body of HTTP PATCH describing the set of modifications to be applied to the targeted resources for the media type "application/merge-patch+json" (RFC 7396 [</w:delText>
              </w:r>
              <w:r w:rsidR="007B5C50" w:rsidDel="001329B9">
                <w:rPr>
                  <w:rFonts w:ascii="Arial" w:eastAsia="SimSun" w:hAnsi="Arial" w:cs="Arial"/>
                  <w:sz w:val="18"/>
                  <w:szCs w:val="18"/>
                  <w:lang w:val="en-US" w:eastAsia="zh-CN"/>
                </w:rPr>
                <w:delText>37</w:delText>
              </w:r>
              <w:r w:rsidRPr="0055062C" w:rsidDel="001329B9">
                <w:rPr>
                  <w:rFonts w:ascii="Arial" w:eastAsia="SimSun" w:hAnsi="Arial" w:cs="Arial"/>
                  <w:sz w:val="18"/>
                  <w:szCs w:val="18"/>
                  <w:lang w:val="en-US" w:eastAsia="zh-CN"/>
                </w:rPr>
                <w:delText>])</w:delText>
              </w:r>
            </w:del>
          </w:p>
        </w:tc>
        <w:tc>
          <w:tcPr>
            <w:tcW w:w="206" w:type="pct"/>
            <w:tcBorders>
              <w:top w:val="single" w:sz="4" w:space="0" w:color="auto"/>
              <w:left w:val="single" w:sz="4" w:space="0" w:color="auto"/>
              <w:bottom w:val="single" w:sz="4" w:space="0" w:color="auto"/>
              <w:right w:val="single" w:sz="4" w:space="0" w:color="auto"/>
            </w:tcBorders>
          </w:tcPr>
          <w:p w14:paraId="0EA6690D" w14:textId="3F57851A" w:rsidR="008B7878" w:rsidRPr="00275641" w:rsidDel="001329B9" w:rsidRDefault="008B7878" w:rsidP="00861F6E">
            <w:pPr>
              <w:keepNext/>
              <w:keepLines/>
              <w:spacing w:after="0"/>
              <w:jc w:val="center"/>
              <w:rPr>
                <w:del w:id="5995" w:author="Author"/>
                <w:rFonts w:ascii="Arial" w:eastAsia="SimSun" w:hAnsi="Arial" w:cs="Arial"/>
                <w:noProof/>
                <w:sz w:val="18"/>
                <w:szCs w:val="18"/>
                <w:lang w:val="de-DE"/>
              </w:rPr>
            </w:pPr>
            <w:del w:id="5996" w:author="Author">
              <w:r w:rsidRPr="006643FD" w:rsidDel="001329B9">
                <w:rPr>
                  <w:rFonts w:ascii="Arial" w:eastAsia="SimSun" w:hAnsi="Arial" w:cs="Arial"/>
                  <w:noProof/>
                  <w:sz w:val="18"/>
                  <w:szCs w:val="18"/>
                  <w:lang w:val="de-DE"/>
                </w:rPr>
                <w:delText>M</w:delText>
              </w:r>
            </w:del>
          </w:p>
        </w:tc>
      </w:tr>
    </w:tbl>
    <w:p w14:paraId="52996E45" w14:textId="7D1F9857" w:rsidR="008B7878" w:rsidDel="001329B9" w:rsidRDefault="008B7878" w:rsidP="008B7878">
      <w:pPr>
        <w:rPr>
          <w:del w:id="5997" w:author="Author"/>
          <w:rFonts w:eastAsia="SimSun"/>
        </w:rPr>
      </w:pPr>
    </w:p>
    <w:p w14:paraId="63284001" w14:textId="200C7169" w:rsidR="008B7878" w:rsidRPr="006643FD" w:rsidDel="001329B9" w:rsidRDefault="008B7878" w:rsidP="008B7878">
      <w:pPr>
        <w:pStyle w:val="Heading6"/>
        <w:rPr>
          <w:del w:id="5998" w:author="Author"/>
        </w:rPr>
      </w:pPr>
      <w:bookmarkStart w:id="5999" w:name="_Toc26975713"/>
      <w:bookmarkStart w:id="6000" w:name="_Toc35856586"/>
      <w:bookmarkStart w:id="6001" w:name="_Toc44001469"/>
      <w:bookmarkStart w:id="6002" w:name="_Toc51581070"/>
      <w:bookmarkStart w:id="6003" w:name="_Toc52356333"/>
      <w:bookmarkStart w:id="6004" w:name="_Toc55227903"/>
      <w:del w:id="6005" w:author="Author">
        <w:r w:rsidRPr="006643FD" w:rsidDel="001329B9">
          <w:delText>12.1.1.4.2</w:delText>
        </w:r>
        <w:r w:rsidDel="001329B9">
          <w:delText>.20</w:delText>
        </w:r>
        <w:r w:rsidRPr="006643FD" w:rsidDel="001329B9">
          <w:tab/>
          <w:delText xml:space="preserve">Type </w:delText>
        </w:r>
        <w:r w:rsidR="007B5C50" w:rsidDel="001329B9">
          <w:delText>3gppJ</w:delText>
        </w:r>
        <w:r w:rsidRPr="006643FD" w:rsidDel="001329B9">
          <w:delText>son</w:delText>
        </w:r>
        <w:r w:rsidDel="001329B9">
          <w:delText>Merge</w:delText>
        </w:r>
        <w:r w:rsidRPr="006643FD" w:rsidDel="001329B9">
          <w:delText>Patch-RequestType</w:delText>
        </w:r>
        <w:bookmarkEnd w:id="5999"/>
        <w:bookmarkEnd w:id="6000"/>
        <w:bookmarkEnd w:id="6001"/>
        <w:bookmarkEnd w:id="6002"/>
        <w:bookmarkEnd w:id="6003"/>
        <w:bookmarkEnd w:id="6004"/>
      </w:del>
    </w:p>
    <w:p w14:paraId="1A2C58A2" w14:textId="41F12E5E" w:rsidR="008B7878" w:rsidRPr="006643FD" w:rsidDel="001329B9" w:rsidRDefault="008B7878" w:rsidP="008B7878">
      <w:pPr>
        <w:keepNext/>
        <w:keepLines/>
        <w:spacing w:before="60"/>
        <w:jc w:val="center"/>
        <w:rPr>
          <w:del w:id="6006" w:author="Author"/>
          <w:rFonts w:ascii="Arial" w:eastAsia="SimSun" w:hAnsi="Arial"/>
          <w:b/>
          <w:noProof/>
        </w:rPr>
      </w:pPr>
      <w:del w:id="6007" w:author="Author">
        <w:r w:rsidRPr="006643FD" w:rsidDel="001329B9">
          <w:rPr>
            <w:rFonts w:ascii="Arial" w:eastAsia="SimSun" w:hAnsi="Arial"/>
            <w:b/>
            <w:noProof/>
          </w:rPr>
          <w:delText xml:space="preserve">Table </w:delText>
        </w:r>
        <w:r w:rsidRPr="006643FD" w:rsidDel="001329B9">
          <w:rPr>
            <w:rFonts w:ascii="Arial" w:eastAsia="SimSun" w:hAnsi="Arial"/>
            <w:b/>
          </w:rPr>
          <w:delText>12.1.1.4.2.</w:delText>
        </w:r>
        <w:r w:rsidDel="001329B9">
          <w:rPr>
            <w:rFonts w:ascii="Arial" w:eastAsia="SimSun" w:hAnsi="Arial"/>
            <w:b/>
          </w:rPr>
          <w:delText>29</w:delText>
        </w:r>
        <w:r w:rsidRPr="006643FD" w:rsidDel="001329B9">
          <w:rPr>
            <w:rFonts w:ascii="Arial" w:eastAsia="SimSun" w:hAnsi="Arial"/>
            <w:b/>
            <w:noProof/>
          </w:rPr>
          <w:delText xml:space="preserve">-1: Definition of type </w:delText>
        </w:r>
        <w:r w:rsidRPr="006643FD" w:rsidDel="001329B9">
          <w:rPr>
            <w:rFonts w:ascii="Arial" w:eastAsia="SimSun" w:hAnsi="Arial"/>
            <w:b/>
          </w:rPr>
          <w:delText>json</w:delText>
        </w:r>
        <w:r w:rsidDel="001329B9">
          <w:rPr>
            <w:rFonts w:ascii="Arial" w:eastAsia="SimSun" w:hAnsi="Arial"/>
            <w:b/>
          </w:rPr>
          <w:delText>Merge</w:delText>
        </w:r>
        <w:r w:rsidRPr="006643FD" w:rsidDel="001329B9">
          <w:rPr>
            <w:rFonts w:ascii="Arial" w:eastAsia="SimSun" w:hAnsi="Arial"/>
            <w:b/>
          </w:rPr>
          <w:delText>Patch-RequestType</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8B7878" w:rsidRPr="006643FD" w:rsidDel="001329B9" w14:paraId="210AC8B9" w14:textId="48BFE08A" w:rsidTr="007B5C50">
        <w:trPr>
          <w:del w:id="6008" w:author="Author"/>
        </w:trPr>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3250F267" w14:textId="4549111F" w:rsidR="008B7878" w:rsidRPr="006643FD" w:rsidDel="001329B9" w:rsidRDefault="008B7878" w:rsidP="00861F6E">
            <w:pPr>
              <w:keepNext/>
              <w:keepLines/>
              <w:spacing w:after="0"/>
              <w:jc w:val="center"/>
              <w:rPr>
                <w:del w:id="6009" w:author="Author"/>
                <w:rFonts w:ascii="Arial" w:eastAsia="SimSun" w:hAnsi="Arial"/>
                <w:b/>
                <w:noProof/>
                <w:sz w:val="18"/>
                <w:lang w:val="x-none"/>
              </w:rPr>
            </w:pPr>
            <w:del w:id="6010" w:author="Author">
              <w:r w:rsidRPr="006643FD" w:rsidDel="001329B9">
                <w:rPr>
                  <w:rFonts w:ascii="Arial" w:eastAsia="SimSun" w:hAnsi="Arial"/>
                  <w:b/>
                  <w:noProof/>
                  <w:sz w:val="18"/>
                  <w:lang w:val="x-none"/>
                </w:rPr>
                <w:delText>Attribute name</w:delText>
              </w:r>
            </w:del>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6670320E" w14:textId="10E92AD8" w:rsidR="008B7878" w:rsidRPr="006643FD" w:rsidDel="001329B9" w:rsidRDefault="008B7878" w:rsidP="00861F6E">
            <w:pPr>
              <w:keepNext/>
              <w:keepLines/>
              <w:spacing w:after="0"/>
              <w:jc w:val="center"/>
              <w:rPr>
                <w:del w:id="6011" w:author="Author"/>
                <w:rFonts w:ascii="Arial" w:eastAsia="SimSun" w:hAnsi="Arial"/>
                <w:b/>
                <w:noProof/>
                <w:sz w:val="18"/>
                <w:lang w:val="x-none"/>
              </w:rPr>
            </w:pPr>
            <w:del w:id="6012" w:author="Author">
              <w:r w:rsidRPr="006643FD" w:rsidDel="001329B9">
                <w:rPr>
                  <w:rFonts w:ascii="Arial" w:eastAsia="SimSun" w:hAnsi="Arial"/>
                  <w:b/>
                  <w:noProof/>
                  <w:sz w:val="18"/>
                  <w:lang w:val="x-none"/>
                </w:rPr>
                <w:delText>Data type</w:delText>
              </w:r>
            </w:del>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793D3EB7" w14:textId="6CD0F515" w:rsidR="008B7878" w:rsidRPr="006643FD" w:rsidDel="001329B9" w:rsidRDefault="008B7878" w:rsidP="00861F6E">
            <w:pPr>
              <w:keepNext/>
              <w:keepLines/>
              <w:spacing w:after="0"/>
              <w:jc w:val="center"/>
              <w:rPr>
                <w:del w:id="6013" w:author="Author"/>
                <w:rFonts w:ascii="Arial" w:eastAsia="SimSun" w:hAnsi="Arial"/>
                <w:b/>
                <w:noProof/>
                <w:sz w:val="18"/>
                <w:lang w:val="x-none"/>
              </w:rPr>
            </w:pPr>
            <w:del w:id="6014" w:author="Author">
              <w:r w:rsidRPr="006643FD" w:rsidDel="001329B9">
                <w:rPr>
                  <w:rFonts w:ascii="Arial" w:eastAsia="SimSun" w:hAnsi="Arial"/>
                  <w:b/>
                  <w:noProof/>
                  <w:sz w:val="18"/>
                  <w:lang w:val="x-none"/>
                </w:rPr>
                <w:delText>Description</w:delText>
              </w:r>
            </w:del>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3D9BE772" w14:textId="54151B29" w:rsidR="008B7878" w:rsidRPr="006643FD" w:rsidDel="001329B9" w:rsidRDefault="008B7878" w:rsidP="00861F6E">
            <w:pPr>
              <w:keepNext/>
              <w:keepLines/>
              <w:spacing w:after="0"/>
              <w:jc w:val="center"/>
              <w:rPr>
                <w:del w:id="6015" w:author="Author"/>
                <w:rFonts w:ascii="Arial" w:eastAsia="SimSun" w:hAnsi="Arial"/>
                <w:b/>
                <w:noProof/>
                <w:sz w:val="18"/>
                <w:lang w:val="x-none"/>
              </w:rPr>
            </w:pPr>
            <w:del w:id="6016" w:author="Author">
              <w:r w:rsidRPr="006643FD" w:rsidDel="001329B9">
                <w:rPr>
                  <w:rFonts w:ascii="Arial" w:eastAsia="SimSun" w:hAnsi="Arial"/>
                  <w:b/>
                  <w:noProof/>
                  <w:sz w:val="18"/>
                  <w:lang w:val="x-none"/>
                </w:rPr>
                <w:delText>SQ</w:delText>
              </w:r>
            </w:del>
          </w:p>
        </w:tc>
      </w:tr>
      <w:tr w:rsidR="007B5C50" w:rsidRPr="00275641" w:rsidDel="001329B9" w14:paraId="18649713" w14:textId="7A3415F7" w:rsidTr="007B5C50">
        <w:trPr>
          <w:del w:id="6017" w:author="Author"/>
        </w:trPr>
        <w:tc>
          <w:tcPr>
            <w:tcW w:w="1345" w:type="pct"/>
            <w:tcBorders>
              <w:top w:val="single" w:sz="4" w:space="0" w:color="auto"/>
              <w:left w:val="single" w:sz="4" w:space="0" w:color="auto"/>
              <w:bottom w:val="single" w:sz="4" w:space="0" w:color="auto"/>
              <w:right w:val="single" w:sz="4" w:space="0" w:color="auto"/>
            </w:tcBorders>
          </w:tcPr>
          <w:p w14:paraId="35C31F8C" w14:textId="599EB40A" w:rsidR="007B5C50" w:rsidRPr="006643FD" w:rsidDel="001329B9" w:rsidRDefault="007B5C50" w:rsidP="007B5C50">
            <w:pPr>
              <w:keepNext/>
              <w:keepLines/>
              <w:spacing w:after="0"/>
              <w:rPr>
                <w:del w:id="6018" w:author="Author"/>
                <w:rFonts w:ascii="Arial" w:eastAsia="SimSun" w:hAnsi="Arial"/>
                <w:sz w:val="18"/>
                <w:lang w:val="de-DE"/>
              </w:rPr>
            </w:pPr>
            <w:del w:id="6019" w:author="Author">
              <w:r w:rsidRPr="006643FD" w:rsidDel="001329B9">
                <w:rPr>
                  <w:rFonts w:ascii="Arial" w:eastAsia="SimSun" w:hAnsi="Arial"/>
                  <w:sz w:val="18"/>
                  <w:lang w:val="de-DE"/>
                </w:rPr>
                <w:delText>n/a</w:delText>
              </w:r>
            </w:del>
          </w:p>
        </w:tc>
        <w:tc>
          <w:tcPr>
            <w:tcW w:w="1321" w:type="pct"/>
            <w:tcBorders>
              <w:top w:val="single" w:sz="4" w:space="0" w:color="auto"/>
              <w:left w:val="single" w:sz="4" w:space="0" w:color="auto"/>
              <w:bottom w:val="single" w:sz="4" w:space="0" w:color="auto"/>
              <w:right w:val="single" w:sz="4" w:space="0" w:color="auto"/>
            </w:tcBorders>
          </w:tcPr>
          <w:p w14:paraId="199E1C7F" w14:textId="7DBB465F" w:rsidR="007B5C50" w:rsidRPr="006643FD" w:rsidDel="001329B9" w:rsidRDefault="007B5C50" w:rsidP="007B5C50">
            <w:pPr>
              <w:keepNext/>
              <w:keepLines/>
              <w:spacing w:after="0"/>
              <w:rPr>
                <w:del w:id="6020" w:author="Author"/>
                <w:rFonts w:ascii="Arial" w:eastAsia="SimSun" w:hAnsi="Arial"/>
                <w:sz w:val="18"/>
                <w:lang w:val="x-none"/>
              </w:rPr>
            </w:pPr>
            <w:del w:id="6021" w:author="Author">
              <w:r w:rsidRPr="000B3089" w:rsidDel="001329B9">
                <w:rPr>
                  <w:rFonts w:ascii="Arial" w:eastAsia="SimSun" w:hAnsi="Arial"/>
                  <w:sz w:val="18"/>
                  <w:lang w:val="x-none"/>
                </w:rPr>
                <w:delText xml:space="preserve">resourceRepresentation-Type </w:delText>
              </w:r>
              <w:r w:rsidRPr="006643FD" w:rsidDel="001329B9">
                <w:rPr>
                  <w:rFonts w:ascii="Arial" w:eastAsia="SimSun" w:hAnsi="Arial"/>
                  <w:sz w:val="18"/>
                  <w:lang w:val="x-none"/>
                </w:rPr>
                <w:delText>object</w:delText>
              </w:r>
            </w:del>
          </w:p>
        </w:tc>
        <w:tc>
          <w:tcPr>
            <w:tcW w:w="2128" w:type="pct"/>
            <w:tcBorders>
              <w:top w:val="single" w:sz="4" w:space="0" w:color="auto"/>
              <w:left w:val="single" w:sz="4" w:space="0" w:color="auto"/>
              <w:bottom w:val="single" w:sz="4" w:space="0" w:color="auto"/>
              <w:right w:val="single" w:sz="4" w:space="0" w:color="auto"/>
            </w:tcBorders>
          </w:tcPr>
          <w:p w14:paraId="61B7F76C" w14:textId="5D383A05" w:rsidR="007B5C50" w:rsidRPr="006643FD" w:rsidDel="001329B9" w:rsidRDefault="007B5C50" w:rsidP="007B5C50">
            <w:pPr>
              <w:keepNext/>
              <w:keepLines/>
              <w:spacing w:after="0"/>
              <w:rPr>
                <w:del w:id="6022" w:author="Author"/>
                <w:rFonts w:ascii="Arial" w:eastAsia="SimSun" w:hAnsi="Arial" w:cs="Arial"/>
                <w:noProof/>
                <w:sz w:val="18"/>
                <w:szCs w:val="18"/>
                <w:lang w:val="x-none"/>
              </w:rPr>
            </w:pPr>
            <w:del w:id="6023" w:author="Author">
              <w:r w:rsidRPr="0055062C" w:rsidDel="001329B9">
                <w:rPr>
                  <w:rFonts w:ascii="Arial" w:eastAsia="SimSun" w:hAnsi="Arial" w:cs="Arial"/>
                  <w:sz w:val="18"/>
                  <w:szCs w:val="18"/>
                  <w:lang w:val="en-US" w:eastAsia="zh-CN"/>
                </w:rPr>
                <w:delText>Used in the request body of HTTP PATCH describing the set of modifications to be applied to the targeted resources for the media type "application/</w:delText>
              </w:r>
              <w:r w:rsidDel="001329B9">
                <w:rPr>
                  <w:rFonts w:ascii="Arial" w:eastAsia="SimSun" w:hAnsi="Arial" w:cs="Arial"/>
                  <w:sz w:val="18"/>
                  <w:szCs w:val="18"/>
                  <w:lang w:val="en-US" w:eastAsia="zh-CN"/>
                </w:rPr>
                <w:delText>3gpp</w:delText>
              </w:r>
              <w:r w:rsidRPr="0055062C" w:rsidDel="001329B9">
                <w:rPr>
                  <w:rFonts w:ascii="Arial" w:eastAsia="SimSun" w:hAnsi="Arial" w:cs="Arial"/>
                  <w:sz w:val="18"/>
                  <w:szCs w:val="18"/>
                  <w:lang w:val="en-US" w:eastAsia="zh-CN"/>
                </w:rPr>
                <w:delText>-merge-patch+json" (TS 32.158 [15])</w:delText>
              </w:r>
            </w:del>
          </w:p>
        </w:tc>
        <w:tc>
          <w:tcPr>
            <w:tcW w:w="207" w:type="pct"/>
            <w:tcBorders>
              <w:top w:val="single" w:sz="4" w:space="0" w:color="auto"/>
              <w:left w:val="single" w:sz="4" w:space="0" w:color="auto"/>
              <w:bottom w:val="single" w:sz="4" w:space="0" w:color="auto"/>
              <w:right w:val="single" w:sz="4" w:space="0" w:color="auto"/>
            </w:tcBorders>
          </w:tcPr>
          <w:p w14:paraId="699BC86B" w14:textId="6D8AA04A" w:rsidR="007B5C50" w:rsidRPr="00275641" w:rsidDel="001329B9" w:rsidRDefault="007B5C50" w:rsidP="007B5C50">
            <w:pPr>
              <w:keepNext/>
              <w:keepLines/>
              <w:spacing w:after="0"/>
              <w:jc w:val="center"/>
              <w:rPr>
                <w:del w:id="6024" w:author="Author"/>
                <w:rFonts w:ascii="Arial" w:eastAsia="SimSun" w:hAnsi="Arial" w:cs="Arial"/>
                <w:noProof/>
                <w:sz w:val="18"/>
                <w:szCs w:val="18"/>
                <w:lang w:val="de-DE"/>
              </w:rPr>
            </w:pPr>
            <w:del w:id="6025" w:author="Author">
              <w:r w:rsidRPr="006643FD" w:rsidDel="001329B9">
                <w:rPr>
                  <w:rFonts w:ascii="Arial" w:eastAsia="SimSun" w:hAnsi="Arial" w:cs="Arial"/>
                  <w:noProof/>
                  <w:sz w:val="18"/>
                  <w:szCs w:val="18"/>
                  <w:lang w:val="de-DE"/>
                </w:rPr>
                <w:delText>M</w:delText>
              </w:r>
            </w:del>
          </w:p>
        </w:tc>
      </w:tr>
    </w:tbl>
    <w:p w14:paraId="66048473" w14:textId="3B3B91E7" w:rsidR="008B7878" w:rsidDel="001329B9" w:rsidRDefault="008B7878" w:rsidP="006A5594">
      <w:pPr>
        <w:rPr>
          <w:del w:id="6026" w:author="Author"/>
          <w:rFonts w:eastAsia="SimSun"/>
        </w:rPr>
      </w:pPr>
    </w:p>
    <w:p w14:paraId="565A13BB" w14:textId="13A05EEB" w:rsidR="00A277DA" w:rsidRPr="00275641" w:rsidDel="001329B9" w:rsidRDefault="00A277DA" w:rsidP="00A277DA">
      <w:pPr>
        <w:pStyle w:val="Heading6"/>
        <w:rPr>
          <w:del w:id="6027" w:author="Author"/>
        </w:rPr>
      </w:pPr>
      <w:bookmarkStart w:id="6028" w:name="_Toc35856587"/>
      <w:bookmarkStart w:id="6029" w:name="_Toc44001470"/>
      <w:bookmarkStart w:id="6030" w:name="_Toc51581071"/>
      <w:bookmarkStart w:id="6031" w:name="_Toc52356334"/>
      <w:bookmarkStart w:id="6032" w:name="_Toc55227904"/>
      <w:del w:id="6033" w:author="Author">
        <w:r w:rsidDel="001329B9">
          <w:delText>12.1.1.4</w:delText>
        </w:r>
        <w:r w:rsidRPr="00275641" w:rsidDel="001329B9">
          <w:delText>.2.</w:delText>
        </w:r>
        <w:r w:rsidDel="001329B9">
          <w:delText>21</w:delText>
        </w:r>
        <w:r w:rsidRPr="00275641" w:rsidDel="001329B9">
          <w:tab/>
          <w:delText xml:space="preserve">Type </w:delText>
        </w:r>
        <w:r w:rsidDel="001329B9">
          <w:delText>3gppJ</w:delText>
        </w:r>
        <w:r w:rsidRPr="006643FD" w:rsidDel="001329B9">
          <w:delText>sonPatch</w:delText>
        </w:r>
        <w:r w:rsidRPr="00275641" w:rsidDel="001329B9">
          <w:delText>-RequestType</w:delText>
        </w:r>
        <w:bookmarkEnd w:id="6028"/>
        <w:bookmarkEnd w:id="6029"/>
        <w:bookmarkEnd w:id="6030"/>
        <w:bookmarkEnd w:id="6031"/>
        <w:bookmarkEnd w:id="6032"/>
      </w:del>
    </w:p>
    <w:p w14:paraId="58B3D29C" w14:textId="039BDE82" w:rsidR="00A277DA" w:rsidRPr="00275641" w:rsidDel="001329B9" w:rsidRDefault="00A277DA" w:rsidP="00A277DA">
      <w:pPr>
        <w:keepNext/>
        <w:keepLines/>
        <w:spacing w:before="60"/>
        <w:jc w:val="center"/>
        <w:rPr>
          <w:del w:id="6034" w:author="Author"/>
          <w:rFonts w:ascii="Arial" w:eastAsia="SimSun" w:hAnsi="Arial"/>
          <w:b/>
          <w:noProof/>
        </w:rPr>
      </w:pPr>
      <w:del w:id="6035" w:author="Author">
        <w:r w:rsidRPr="00275641" w:rsidDel="001329B9">
          <w:rPr>
            <w:rFonts w:ascii="Arial" w:eastAsia="SimSun" w:hAnsi="Arial"/>
            <w:b/>
            <w:noProof/>
          </w:rPr>
          <w:delText xml:space="preserve">Table </w:delText>
        </w:r>
        <w:r w:rsidDel="001329B9">
          <w:rPr>
            <w:rFonts w:ascii="Arial" w:eastAsia="SimSun" w:hAnsi="Arial"/>
            <w:b/>
          </w:rPr>
          <w:delText>12.1.1.4</w:delText>
        </w:r>
        <w:r w:rsidRPr="00275641" w:rsidDel="001329B9">
          <w:rPr>
            <w:rFonts w:ascii="Arial" w:eastAsia="SimSun" w:hAnsi="Arial"/>
            <w:b/>
          </w:rPr>
          <w:delText>.2.</w:delText>
        </w:r>
        <w:r w:rsidDel="001329B9">
          <w:rPr>
            <w:rFonts w:ascii="Arial" w:eastAsia="SimSun" w:hAnsi="Arial"/>
            <w:b/>
          </w:rPr>
          <w:delText>21</w:delText>
        </w:r>
        <w:r w:rsidRPr="00275641" w:rsidDel="001329B9">
          <w:rPr>
            <w:rFonts w:ascii="Arial" w:eastAsia="SimSun" w:hAnsi="Arial"/>
            <w:b/>
            <w:noProof/>
          </w:rPr>
          <w:delText xml:space="preserve">-1: Definition of type </w:delText>
        </w:r>
        <w:r w:rsidDel="001329B9">
          <w:rPr>
            <w:rFonts w:ascii="Arial" w:eastAsia="SimSun" w:hAnsi="Arial"/>
            <w:b/>
          </w:rPr>
          <w:delText>3gppJ</w:delText>
        </w:r>
        <w:r w:rsidRPr="006643FD" w:rsidDel="001329B9">
          <w:rPr>
            <w:rFonts w:ascii="Arial" w:eastAsia="SimSun" w:hAnsi="Arial"/>
            <w:b/>
          </w:rPr>
          <w:delText>sonPatch</w:delText>
        </w:r>
        <w:r w:rsidRPr="00275641" w:rsidDel="001329B9">
          <w:rPr>
            <w:rFonts w:ascii="Arial" w:eastAsia="SimSun" w:hAnsi="Arial"/>
            <w:b/>
          </w:rPr>
          <w:delText>-RequestType</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A277DA" w:rsidRPr="00275641" w:rsidDel="001329B9" w14:paraId="117B6D45" w14:textId="36A6C369" w:rsidTr="005F653C">
        <w:trPr>
          <w:del w:id="6036" w:author="Author"/>
        </w:trPr>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05A3972C" w14:textId="4707EE28" w:rsidR="00A277DA" w:rsidRPr="00275641" w:rsidDel="001329B9" w:rsidRDefault="00A277DA" w:rsidP="005F653C">
            <w:pPr>
              <w:keepNext/>
              <w:keepLines/>
              <w:spacing w:after="0"/>
              <w:jc w:val="center"/>
              <w:rPr>
                <w:del w:id="6037" w:author="Author"/>
                <w:rFonts w:ascii="Arial" w:eastAsia="SimSun" w:hAnsi="Arial"/>
                <w:b/>
                <w:noProof/>
                <w:sz w:val="18"/>
                <w:lang w:val="x-none"/>
              </w:rPr>
            </w:pPr>
            <w:del w:id="6038" w:author="Author">
              <w:r w:rsidRPr="00275641" w:rsidDel="001329B9">
                <w:rPr>
                  <w:rFonts w:ascii="Arial" w:eastAsia="SimSun" w:hAnsi="Arial"/>
                  <w:b/>
                  <w:noProof/>
                  <w:sz w:val="18"/>
                  <w:lang w:val="x-none"/>
                </w:rPr>
                <w:delText>Attribute name</w:delText>
              </w:r>
            </w:del>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6FEB270F" w14:textId="704F3488" w:rsidR="00A277DA" w:rsidRPr="00275641" w:rsidDel="001329B9" w:rsidRDefault="00A277DA" w:rsidP="005F653C">
            <w:pPr>
              <w:keepNext/>
              <w:keepLines/>
              <w:spacing w:after="0"/>
              <w:jc w:val="center"/>
              <w:rPr>
                <w:del w:id="6039" w:author="Author"/>
                <w:rFonts w:ascii="Arial" w:eastAsia="SimSun" w:hAnsi="Arial"/>
                <w:b/>
                <w:noProof/>
                <w:sz w:val="18"/>
                <w:lang w:val="x-none"/>
              </w:rPr>
            </w:pPr>
            <w:del w:id="6040" w:author="Author">
              <w:r w:rsidRPr="00275641" w:rsidDel="001329B9">
                <w:rPr>
                  <w:rFonts w:ascii="Arial" w:eastAsia="SimSun" w:hAnsi="Arial"/>
                  <w:b/>
                  <w:noProof/>
                  <w:sz w:val="18"/>
                  <w:lang w:val="x-none"/>
                </w:rPr>
                <w:delText>Data type</w:delText>
              </w:r>
            </w:del>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2B464D82" w14:textId="104EBA6B" w:rsidR="00A277DA" w:rsidRPr="00275641" w:rsidDel="001329B9" w:rsidRDefault="00A277DA" w:rsidP="005F653C">
            <w:pPr>
              <w:keepNext/>
              <w:keepLines/>
              <w:spacing w:after="0"/>
              <w:jc w:val="center"/>
              <w:rPr>
                <w:del w:id="6041" w:author="Author"/>
                <w:rFonts w:ascii="Arial" w:eastAsia="SimSun" w:hAnsi="Arial"/>
                <w:b/>
                <w:noProof/>
                <w:sz w:val="18"/>
                <w:lang w:val="x-none"/>
              </w:rPr>
            </w:pPr>
            <w:del w:id="6042" w:author="Author">
              <w:r w:rsidRPr="00275641" w:rsidDel="001329B9">
                <w:rPr>
                  <w:rFonts w:ascii="Arial" w:eastAsia="SimSun" w:hAnsi="Arial"/>
                  <w:b/>
                  <w:noProof/>
                  <w:sz w:val="18"/>
                  <w:lang w:val="x-none"/>
                </w:rPr>
                <w:delText>Description</w:delText>
              </w:r>
            </w:del>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43182CCC" w14:textId="6C3B3680" w:rsidR="00A277DA" w:rsidRPr="00275641" w:rsidDel="001329B9" w:rsidRDefault="00A277DA" w:rsidP="005F653C">
            <w:pPr>
              <w:keepNext/>
              <w:keepLines/>
              <w:spacing w:after="0"/>
              <w:jc w:val="center"/>
              <w:rPr>
                <w:del w:id="6043" w:author="Author"/>
                <w:rFonts w:ascii="Arial" w:eastAsia="SimSun" w:hAnsi="Arial"/>
                <w:b/>
                <w:noProof/>
                <w:sz w:val="18"/>
                <w:lang w:val="x-none"/>
              </w:rPr>
            </w:pPr>
            <w:del w:id="6044" w:author="Author">
              <w:r w:rsidRPr="00275641" w:rsidDel="001329B9">
                <w:rPr>
                  <w:rFonts w:ascii="Arial" w:eastAsia="SimSun" w:hAnsi="Arial"/>
                  <w:b/>
                  <w:noProof/>
                  <w:sz w:val="18"/>
                  <w:lang w:val="x-none"/>
                </w:rPr>
                <w:delText>SQ</w:delText>
              </w:r>
            </w:del>
          </w:p>
        </w:tc>
      </w:tr>
      <w:tr w:rsidR="00A277DA" w:rsidRPr="00275641" w:rsidDel="001329B9" w14:paraId="1B783354" w14:textId="4F014E75" w:rsidTr="005F653C">
        <w:trPr>
          <w:del w:id="6045" w:author="Author"/>
        </w:trPr>
        <w:tc>
          <w:tcPr>
            <w:tcW w:w="1345" w:type="pct"/>
            <w:tcBorders>
              <w:top w:val="single" w:sz="4" w:space="0" w:color="auto"/>
              <w:left w:val="single" w:sz="4" w:space="0" w:color="auto"/>
              <w:bottom w:val="single" w:sz="4" w:space="0" w:color="auto"/>
              <w:right w:val="single" w:sz="4" w:space="0" w:color="auto"/>
            </w:tcBorders>
          </w:tcPr>
          <w:p w14:paraId="471BBDC4" w14:textId="381FBFA2" w:rsidR="00A277DA" w:rsidRPr="00275641" w:rsidDel="001329B9" w:rsidRDefault="00A277DA" w:rsidP="005F653C">
            <w:pPr>
              <w:keepNext/>
              <w:keepLines/>
              <w:spacing w:after="0"/>
              <w:rPr>
                <w:del w:id="6046" w:author="Author"/>
                <w:rFonts w:ascii="Arial" w:eastAsia="SimSun" w:hAnsi="Arial"/>
                <w:sz w:val="18"/>
                <w:lang w:val="de-DE"/>
              </w:rPr>
            </w:pPr>
            <w:del w:id="6047" w:author="Author">
              <w:r w:rsidRPr="00275641" w:rsidDel="001329B9">
                <w:rPr>
                  <w:rFonts w:ascii="Arial" w:eastAsia="SimSun" w:hAnsi="Arial"/>
                  <w:sz w:val="18"/>
                  <w:lang w:val="de-DE"/>
                </w:rPr>
                <w:delText>n/a</w:delText>
              </w:r>
            </w:del>
          </w:p>
        </w:tc>
        <w:tc>
          <w:tcPr>
            <w:tcW w:w="1321" w:type="pct"/>
            <w:tcBorders>
              <w:top w:val="single" w:sz="4" w:space="0" w:color="auto"/>
              <w:left w:val="single" w:sz="4" w:space="0" w:color="auto"/>
              <w:bottom w:val="single" w:sz="4" w:space="0" w:color="auto"/>
              <w:right w:val="single" w:sz="4" w:space="0" w:color="auto"/>
            </w:tcBorders>
          </w:tcPr>
          <w:p w14:paraId="0E4BEFE8" w14:textId="7C4C75A6" w:rsidR="00A277DA" w:rsidRPr="001D40BF" w:rsidDel="001329B9" w:rsidRDefault="00A277DA" w:rsidP="005F653C">
            <w:pPr>
              <w:keepNext/>
              <w:keepLines/>
              <w:spacing w:after="0"/>
              <w:rPr>
                <w:del w:id="6048" w:author="Author"/>
                <w:rFonts w:ascii="Arial" w:eastAsia="SimSun" w:hAnsi="Arial"/>
                <w:sz w:val="18"/>
                <w:lang w:val="de-DE"/>
              </w:rPr>
            </w:pPr>
            <w:del w:id="6049" w:author="Author">
              <w:r w:rsidDel="001329B9">
                <w:rPr>
                  <w:rFonts w:ascii="Arial" w:eastAsia="SimSun" w:hAnsi="Arial"/>
                  <w:sz w:val="18"/>
                  <w:lang w:val="de-DE"/>
                </w:rPr>
                <w:delText>array(</w:delText>
              </w:r>
              <w:r w:rsidRPr="00275641" w:rsidDel="001329B9">
                <w:rPr>
                  <w:rFonts w:ascii="Arial" w:eastAsia="SimSun" w:hAnsi="Arial"/>
                  <w:sz w:val="18"/>
                  <w:lang w:val="x-none"/>
                </w:rPr>
                <w:delText>object</w:delText>
              </w:r>
              <w:r w:rsidDel="001329B9">
                <w:rPr>
                  <w:rFonts w:ascii="Arial" w:eastAsia="SimSun" w:hAnsi="Arial"/>
                  <w:sz w:val="18"/>
                  <w:lang w:val="de-DE"/>
                </w:rPr>
                <w:delText>)</w:delText>
              </w:r>
            </w:del>
          </w:p>
        </w:tc>
        <w:tc>
          <w:tcPr>
            <w:tcW w:w="2128" w:type="pct"/>
            <w:tcBorders>
              <w:top w:val="single" w:sz="4" w:space="0" w:color="auto"/>
              <w:left w:val="single" w:sz="4" w:space="0" w:color="auto"/>
              <w:bottom w:val="single" w:sz="4" w:space="0" w:color="auto"/>
              <w:right w:val="single" w:sz="4" w:space="0" w:color="auto"/>
            </w:tcBorders>
          </w:tcPr>
          <w:p w14:paraId="123F59BF" w14:textId="6BDCD16D" w:rsidR="00A277DA" w:rsidRPr="00275641" w:rsidDel="001329B9" w:rsidRDefault="00A277DA" w:rsidP="005F653C">
            <w:pPr>
              <w:keepNext/>
              <w:keepLines/>
              <w:spacing w:after="0"/>
              <w:rPr>
                <w:del w:id="6050" w:author="Author"/>
                <w:rFonts w:ascii="Arial" w:eastAsia="SimSun" w:hAnsi="Arial" w:cs="Arial"/>
                <w:noProof/>
                <w:sz w:val="18"/>
                <w:szCs w:val="18"/>
                <w:lang w:val="x-none"/>
              </w:rPr>
            </w:pPr>
            <w:del w:id="6051" w:author="Author">
              <w:r w:rsidRPr="00EC753E" w:rsidDel="001329B9">
                <w:rPr>
                  <w:rFonts w:ascii="Arial" w:eastAsia="SimSun" w:hAnsi="Arial" w:cs="Arial"/>
                  <w:sz w:val="18"/>
                  <w:szCs w:val="18"/>
                  <w:lang w:val="en-US" w:eastAsia="zh-CN"/>
                </w:rPr>
                <w:delText xml:space="preserve">Used in the request body </w:delText>
              </w:r>
              <w:r w:rsidDel="001329B9">
                <w:rPr>
                  <w:rFonts w:ascii="Arial" w:eastAsia="SimSun" w:hAnsi="Arial" w:cs="Arial"/>
                  <w:sz w:val="18"/>
                  <w:szCs w:val="18"/>
                  <w:lang w:val="en-US" w:eastAsia="zh-CN"/>
                </w:rPr>
                <w:delText xml:space="preserve">of HTTP PATCH describing the set of modifications to be applied to the targeted resources </w:delText>
              </w:r>
              <w:r w:rsidRPr="006643FD" w:rsidDel="001329B9">
                <w:rPr>
                  <w:rFonts w:ascii="Arial" w:eastAsia="SimSun" w:hAnsi="Arial" w:cs="Arial"/>
                  <w:sz w:val="18"/>
                  <w:szCs w:val="18"/>
                  <w:lang w:val="en-US" w:eastAsia="zh-CN"/>
                </w:rPr>
                <w:delText xml:space="preserve">for the media type </w:delText>
              </w:r>
              <w:r w:rsidDel="001329B9">
                <w:rPr>
                  <w:rFonts w:ascii="Arial" w:eastAsia="SimSun" w:hAnsi="Arial" w:cs="Arial"/>
                  <w:sz w:val="18"/>
                  <w:szCs w:val="18"/>
                  <w:lang w:val="en-US" w:eastAsia="zh-CN"/>
                </w:rPr>
                <w:delText>"</w:delText>
              </w:r>
              <w:r w:rsidRPr="006643FD" w:rsidDel="001329B9">
                <w:rPr>
                  <w:rFonts w:ascii="Arial" w:eastAsia="SimSun" w:hAnsi="Arial" w:cs="Arial"/>
                  <w:sz w:val="18"/>
                  <w:szCs w:val="18"/>
                  <w:lang w:val="en-US" w:eastAsia="zh-CN"/>
                </w:rPr>
                <w:delText>application/</w:delText>
              </w:r>
              <w:r w:rsidDel="001329B9">
                <w:rPr>
                  <w:rFonts w:ascii="Arial" w:eastAsia="SimSun" w:hAnsi="Arial" w:cs="Arial"/>
                  <w:sz w:val="18"/>
                  <w:szCs w:val="18"/>
                  <w:lang w:val="en-US" w:eastAsia="zh-CN"/>
                </w:rPr>
                <w:delText>3gpp-</w:delText>
              </w:r>
              <w:r w:rsidRPr="006643FD" w:rsidDel="001329B9">
                <w:rPr>
                  <w:rFonts w:ascii="Arial" w:eastAsia="SimSun" w:hAnsi="Arial" w:cs="Arial"/>
                  <w:sz w:val="18"/>
                  <w:szCs w:val="18"/>
                  <w:lang w:val="en-US" w:eastAsia="zh-CN"/>
                </w:rPr>
                <w:delText>json-patch+json</w:delText>
              </w:r>
              <w:r w:rsidDel="001329B9">
                <w:rPr>
                  <w:rFonts w:ascii="Arial" w:eastAsia="SimSun" w:hAnsi="Arial" w:cs="Arial"/>
                  <w:sz w:val="18"/>
                  <w:szCs w:val="18"/>
                  <w:lang w:val="en-US" w:eastAsia="zh-CN"/>
                </w:rPr>
                <w:delText>"</w:delText>
              </w:r>
              <w:r w:rsidRPr="006643FD" w:rsidDel="001329B9">
                <w:rPr>
                  <w:rFonts w:ascii="Arial" w:eastAsia="SimSun" w:hAnsi="Arial" w:cs="Arial"/>
                  <w:sz w:val="18"/>
                  <w:szCs w:val="18"/>
                  <w:lang w:val="en-US" w:eastAsia="zh-CN"/>
                </w:rPr>
                <w:delText xml:space="preserve"> (RFC 6902 [</w:delText>
              </w:r>
              <w:r w:rsidDel="001329B9">
                <w:rPr>
                  <w:rFonts w:ascii="Arial" w:eastAsia="SimSun" w:hAnsi="Arial" w:cs="Arial"/>
                  <w:sz w:val="18"/>
                  <w:szCs w:val="18"/>
                  <w:lang w:val="en-US" w:eastAsia="zh-CN"/>
                </w:rPr>
                <w:delText>z</w:delText>
              </w:r>
              <w:r w:rsidRPr="006643FD" w:rsidDel="001329B9">
                <w:rPr>
                  <w:rFonts w:ascii="Arial" w:eastAsia="SimSun" w:hAnsi="Arial" w:cs="Arial"/>
                  <w:sz w:val="18"/>
                  <w:szCs w:val="18"/>
                  <w:lang w:val="en-US" w:eastAsia="zh-CN"/>
                </w:rPr>
                <w:delText>])</w:delText>
              </w:r>
              <w:r w:rsidDel="001329B9">
                <w:rPr>
                  <w:rFonts w:ascii="Arial" w:eastAsia="SimSun" w:hAnsi="Arial" w:cs="Arial"/>
                  <w:sz w:val="18"/>
                  <w:szCs w:val="18"/>
                  <w:lang w:val="en-US" w:eastAsia="zh-CN"/>
                </w:rPr>
                <w:delText>.</w:delText>
              </w:r>
            </w:del>
          </w:p>
        </w:tc>
        <w:tc>
          <w:tcPr>
            <w:tcW w:w="206" w:type="pct"/>
            <w:tcBorders>
              <w:top w:val="single" w:sz="4" w:space="0" w:color="auto"/>
              <w:left w:val="single" w:sz="4" w:space="0" w:color="auto"/>
              <w:bottom w:val="single" w:sz="4" w:space="0" w:color="auto"/>
              <w:right w:val="single" w:sz="4" w:space="0" w:color="auto"/>
            </w:tcBorders>
          </w:tcPr>
          <w:p w14:paraId="2362AC49" w14:textId="70A397BE" w:rsidR="00A277DA" w:rsidRPr="00275641" w:rsidDel="001329B9" w:rsidRDefault="00A277DA" w:rsidP="005F653C">
            <w:pPr>
              <w:keepNext/>
              <w:keepLines/>
              <w:spacing w:after="0"/>
              <w:jc w:val="center"/>
              <w:rPr>
                <w:del w:id="6052" w:author="Author"/>
                <w:rFonts w:ascii="Arial" w:eastAsia="SimSun" w:hAnsi="Arial" w:cs="Arial"/>
                <w:noProof/>
                <w:sz w:val="18"/>
                <w:szCs w:val="18"/>
                <w:lang w:val="de-DE"/>
              </w:rPr>
            </w:pPr>
            <w:del w:id="6053" w:author="Author">
              <w:r w:rsidRPr="00275641" w:rsidDel="001329B9">
                <w:rPr>
                  <w:rFonts w:ascii="Arial" w:eastAsia="SimSun" w:hAnsi="Arial" w:cs="Arial"/>
                  <w:noProof/>
                  <w:sz w:val="18"/>
                  <w:szCs w:val="18"/>
                  <w:lang w:val="de-DE"/>
                </w:rPr>
                <w:delText>M</w:delText>
              </w:r>
            </w:del>
          </w:p>
        </w:tc>
      </w:tr>
    </w:tbl>
    <w:p w14:paraId="6D55E9F1" w14:textId="002BB0DB" w:rsidR="00A277DA" w:rsidDel="001329B9" w:rsidRDefault="00A277DA" w:rsidP="006A5594">
      <w:pPr>
        <w:rPr>
          <w:del w:id="6054" w:author="Author"/>
          <w:rFonts w:eastAsia="SimSun"/>
        </w:rPr>
      </w:pPr>
    </w:p>
    <w:p w14:paraId="13FCA6E2" w14:textId="6D39FE9C" w:rsidR="006507C5" w:rsidRPr="00275641" w:rsidDel="001329B9" w:rsidRDefault="006507C5" w:rsidP="006507C5">
      <w:pPr>
        <w:pStyle w:val="Heading6"/>
        <w:rPr>
          <w:del w:id="6055" w:author="Author"/>
        </w:rPr>
      </w:pPr>
      <w:bookmarkStart w:id="6056" w:name="_Toc44001471"/>
      <w:bookmarkStart w:id="6057" w:name="_Toc51581072"/>
      <w:bookmarkStart w:id="6058" w:name="_Toc52356335"/>
      <w:bookmarkStart w:id="6059" w:name="_Toc55227905"/>
      <w:del w:id="6060" w:author="Author">
        <w:r w:rsidDel="001329B9">
          <w:delText>12.1.1.4</w:delText>
        </w:r>
        <w:r w:rsidRPr="00275641" w:rsidDel="001329B9">
          <w:delText>.2.</w:delText>
        </w:r>
        <w:r w:rsidDel="001329B9">
          <w:delText>22</w:delText>
        </w:r>
        <w:r w:rsidRPr="00275641" w:rsidDel="001329B9">
          <w:tab/>
          <w:delText xml:space="preserve">Type </w:delText>
        </w:r>
        <w:r w:rsidDel="001329B9">
          <w:rPr>
            <w:rFonts w:eastAsia="SimSun"/>
            <w:lang w:val="en-US" w:eastAsia="zh-CN"/>
          </w:rPr>
          <w:delText>notifyMOIChanges-NotifType</w:delText>
        </w:r>
        <w:bookmarkEnd w:id="6056"/>
        <w:bookmarkEnd w:id="6057"/>
        <w:bookmarkEnd w:id="6058"/>
        <w:bookmarkEnd w:id="6059"/>
      </w:del>
    </w:p>
    <w:p w14:paraId="5E9AE7F8" w14:textId="434D5723" w:rsidR="006507C5" w:rsidRPr="00275641" w:rsidDel="001329B9" w:rsidRDefault="006507C5" w:rsidP="006507C5">
      <w:pPr>
        <w:keepNext/>
        <w:keepLines/>
        <w:spacing w:before="60"/>
        <w:jc w:val="center"/>
        <w:rPr>
          <w:del w:id="6061" w:author="Author"/>
          <w:rFonts w:ascii="Arial" w:eastAsia="SimSun" w:hAnsi="Arial"/>
          <w:b/>
          <w:noProof/>
        </w:rPr>
      </w:pPr>
      <w:del w:id="6062" w:author="Author">
        <w:r w:rsidRPr="00275641" w:rsidDel="001329B9">
          <w:rPr>
            <w:rFonts w:ascii="Arial" w:eastAsia="SimSun" w:hAnsi="Arial"/>
            <w:b/>
            <w:noProof/>
          </w:rPr>
          <w:delText xml:space="preserve">Table </w:delText>
        </w:r>
        <w:r w:rsidDel="001329B9">
          <w:rPr>
            <w:rFonts w:ascii="Arial" w:eastAsia="SimSun" w:hAnsi="Arial"/>
            <w:b/>
          </w:rPr>
          <w:delText>12.1.1.4</w:delText>
        </w:r>
        <w:r w:rsidRPr="00275641" w:rsidDel="001329B9">
          <w:rPr>
            <w:rFonts w:ascii="Arial" w:eastAsia="SimSun" w:hAnsi="Arial"/>
            <w:b/>
          </w:rPr>
          <w:delText>.2.</w:delText>
        </w:r>
        <w:r w:rsidDel="001329B9">
          <w:rPr>
            <w:rFonts w:ascii="Arial" w:eastAsia="SimSun" w:hAnsi="Arial"/>
            <w:b/>
          </w:rPr>
          <w:delText>22</w:delText>
        </w:r>
        <w:r w:rsidRPr="00275641" w:rsidDel="001329B9">
          <w:rPr>
            <w:rFonts w:ascii="Arial" w:eastAsia="SimSun" w:hAnsi="Arial"/>
            <w:b/>
            <w:noProof/>
          </w:rPr>
          <w:delText xml:space="preserve">-1: Definition of type </w:delText>
        </w:r>
        <w:r w:rsidRPr="003872BB" w:rsidDel="001329B9">
          <w:rPr>
            <w:rFonts w:ascii="Arial" w:eastAsia="SimSun" w:hAnsi="Arial"/>
            <w:b/>
            <w:noProof/>
          </w:rPr>
          <w:delText>notify</w:delText>
        </w:r>
        <w:r w:rsidDel="001329B9">
          <w:rPr>
            <w:rFonts w:ascii="Arial" w:eastAsia="SimSun" w:hAnsi="Arial"/>
            <w:b/>
            <w:noProof/>
          </w:rPr>
          <w:delText>MOIChanges</w:delText>
        </w:r>
        <w:r w:rsidRPr="003872BB" w:rsidDel="001329B9">
          <w:rPr>
            <w:rFonts w:ascii="Arial" w:eastAsia="SimSun" w:hAnsi="Arial"/>
            <w:b/>
            <w:noProof/>
          </w:rPr>
          <w:delText>-NotifType</w:delText>
        </w:r>
      </w:del>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68"/>
        <w:gridCol w:w="3140"/>
        <w:gridCol w:w="4064"/>
        <w:gridCol w:w="403"/>
      </w:tblGrid>
      <w:tr w:rsidR="006507C5" w:rsidRPr="00215D3C" w:rsidDel="001329B9" w14:paraId="5489506E" w14:textId="30409E70" w:rsidTr="008D20FE">
        <w:trPr>
          <w:jc w:val="center"/>
          <w:del w:id="6063" w:author="Author"/>
        </w:trPr>
        <w:tc>
          <w:tcPr>
            <w:tcW w:w="1109" w:type="pct"/>
            <w:tcBorders>
              <w:top w:val="single" w:sz="4" w:space="0" w:color="auto"/>
              <w:left w:val="single" w:sz="4" w:space="0" w:color="auto"/>
              <w:bottom w:val="single" w:sz="4" w:space="0" w:color="auto"/>
              <w:right w:val="single" w:sz="4" w:space="0" w:color="auto"/>
            </w:tcBorders>
            <w:shd w:val="clear" w:color="auto" w:fill="C0C0C0"/>
          </w:tcPr>
          <w:p w14:paraId="77C1F3F3" w14:textId="4773FCD2" w:rsidR="006507C5" w:rsidRPr="00215D3C" w:rsidDel="001329B9" w:rsidRDefault="006507C5" w:rsidP="008D20FE">
            <w:pPr>
              <w:keepNext/>
              <w:keepLines/>
              <w:spacing w:after="0"/>
              <w:jc w:val="center"/>
              <w:rPr>
                <w:del w:id="6064" w:author="Author"/>
                <w:rFonts w:ascii="Arial" w:hAnsi="Arial"/>
                <w:b/>
                <w:sz w:val="18"/>
              </w:rPr>
            </w:pPr>
            <w:del w:id="6065" w:author="Author">
              <w:r w:rsidRPr="00215D3C" w:rsidDel="001329B9">
                <w:rPr>
                  <w:rFonts w:ascii="Arial" w:hAnsi="Arial" w:hint="eastAsia"/>
                  <w:b/>
                  <w:sz w:val="18"/>
                  <w:lang w:eastAsia="zh-CN"/>
                </w:rPr>
                <w:delText xml:space="preserve">Attribute </w:delText>
              </w:r>
              <w:r w:rsidRPr="00215D3C" w:rsidDel="001329B9">
                <w:rPr>
                  <w:rFonts w:ascii="Arial" w:hAnsi="Arial"/>
                  <w:b/>
                  <w:sz w:val="18"/>
                  <w:lang w:eastAsia="zh-CN"/>
                </w:rPr>
                <w:delText>n</w:delText>
              </w:r>
              <w:r w:rsidRPr="00215D3C" w:rsidDel="001329B9">
                <w:rPr>
                  <w:rFonts w:ascii="Arial" w:hAnsi="Arial" w:hint="eastAsia"/>
                  <w:b/>
                  <w:sz w:val="18"/>
                  <w:lang w:eastAsia="zh-CN"/>
                </w:rPr>
                <w:delText>ame</w:delText>
              </w:r>
            </w:del>
          </w:p>
        </w:tc>
        <w:tc>
          <w:tcPr>
            <w:tcW w:w="1606" w:type="pct"/>
            <w:tcBorders>
              <w:top w:val="single" w:sz="4" w:space="0" w:color="auto"/>
              <w:left w:val="single" w:sz="4" w:space="0" w:color="auto"/>
              <w:bottom w:val="single" w:sz="4" w:space="0" w:color="auto"/>
              <w:right w:val="single" w:sz="4" w:space="0" w:color="auto"/>
            </w:tcBorders>
            <w:shd w:val="clear" w:color="auto" w:fill="C0C0C0"/>
          </w:tcPr>
          <w:p w14:paraId="66B8AFD4" w14:textId="4F6B7307" w:rsidR="006507C5" w:rsidRPr="00215D3C" w:rsidDel="001329B9" w:rsidRDefault="006507C5" w:rsidP="008D20FE">
            <w:pPr>
              <w:keepNext/>
              <w:keepLines/>
              <w:spacing w:after="0"/>
              <w:jc w:val="center"/>
              <w:rPr>
                <w:del w:id="6066" w:author="Author"/>
                <w:rFonts w:ascii="Arial" w:hAnsi="Arial"/>
                <w:b/>
                <w:sz w:val="18"/>
              </w:rPr>
            </w:pPr>
            <w:del w:id="6067" w:author="Author">
              <w:r w:rsidRPr="00215D3C" w:rsidDel="001329B9">
                <w:rPr>
                  <w:rFonts w:ascii="Arial" w:hAnsi="Arial"/>
                  <w:b/>
                  <w:sz w:val="18"/>
                  <w:lang w:eastAsia="zh-CN"/>
                </w:rPr>
                <w:delText>Data type</w:delText>
              </w:r>
            </w:del>
          </w:p>
        </w:tc>
        <w:tc>
          <w:tcPr>
            <w:tcW w:w="2079" w:type="pct"/>
            <w:tcBorders>
              <w:top w:val="single" w:sz="4" w:space="0" w:color="auto"/>
              <w:left w:val="single" w:sz="4" w:space="0" w:color="auto"/>
              <w:bottom w:val="single" w:sz="4" w:space="0" w:color="auto"/>
              <w:right w:val="single" w:sz="4" w:space="0" w:color="auto"/>
            </w:tcBorders>
            <w:shd w:val="clear" w:color="auto" w:fill="C0C0C0"/>
          </w:tcPr>
          <w:p w14:paraId="563E5046" w14:textId="34922837" w:rsidR="006507C5" w:rsidRPr="00215D3C" w:rsidDel="001329B9" w:rsidRDefault="006507C5" w:rsidP="008D20FE">
            <w:pPr>
              <w:keepNext/>
              <w:keepLines/>
              <w:spacing w:after="0"/>
              <w:jc w:val="center"/>
              <w:rPr>
                <w:del w:id="6068" w:author="Author"/>
                <w:rFonts w:ascii="Arial" w:hAnsi="Arial"/>
                <w:b/>
                <w:sz w:val="18"/>
              </w:rPr>
            </w:pPr>
            <w:del w:id="6069" w:author="Author">
              <w:r w:rsidRPr="00215D3C" w:rsidDel="001329B9">
                <w:rPr>
                  <w:rFonts w:ascii="Arial" w:hAnsi="Arial"/>
                  <w:b/>
                  <w:sz w:val="18"/>
                </w:rPr>
                <w:delText>Description</w:delText>
              </w:r>
            </w:del>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2F9A7BBA" w14:textId="1783A43E" w:rsidR="006507C5" w:rsidRPr="00215D3C" w:rsidDel="001329B9" w:rsidRDefault="006507C5" w:rsidP="008D20FE">
            <w:pPr>
              <w:keepNext/>
              <w:keepLines/>
              <w:spacing w:after="0"/>
              <w:jc w:val="center"/>
              <w:rPr>
                <w:del w:id="6070" w:author="Author"/>
                <w:rFonts w:ascii="Arial" w:hAnsi="Arial"/>
                <w:b/>
                <w:sz w:val="18"/>
              </w:rPr>
            </w:pPr>
            <w:del w:id="6071" w:author="Author">
              <w:r w:rsidRPr="00215D3C" w:rsidDel="001329B9">
                <w:rPr>
                  <w:rFonts w:ascii="Arial" w:hAnsi="Arial"/>
                  <w:b/>
                  <w:sz w:val="18"/>
                </w:rPr>
                <w:delText>SQ</w:delText>
              </w:r>
            </w:del>
          </w:p>
        </w:tc>
      </w:tr>
      <w:tr w:rsidR="006507C5" w:rsidRPr="00215D3C" w:rsidDel="001329B9" w14:paraId="29C91827" w14:textId="10735C28" w:rsidTr="008D20FE">
        <w:trPr>
          <w:jc w:val="center"/>
          <w:del w:id="6072" w:author="Author"/>
        </w:trPr>
        <w:tc>
          <w:tcPr>
            <w:tcW w:w="1109" w:type="pct"/>
            <w:tcBorders>
              <w:top w:val="single" w:sz="4" w:space="0" w:color="auto"/>
              <w:left w:val="single" w:sz="4" w:space="0" w:color="auto"/>
              <w:bottom w:val="single" w:sz="4" w:space="0" w:color="auto"/>
              <w:right w:val="single" w:sz="6" w:space="0" w:color="000000"/>
            </w:tcBorders>
          </w:tcPr>
          <w:p w14:paraId="32DF7F34" w14:textId="53F9D8B9" w:rsidR="006507C5" w:rsidRPr="00215D3C" w:rsidDel="001329B9" w:rsidRDefault="006507C5" w:rsidP="008D20FE">
            <w:pPr>
              <w:keepNext/>
              <w:keepLines/>
              <w:spacing w:after="0"/>
              <w:rPr>
                <w:del w:id="6073" w:author="Author"/>
                <w:rFonts w:ascii="Arial" w:hAnsi="Arial" w:cs="Arial"/>
                <w:sz w:val="18"/>
                <w:szCs w:val="18"/>
              </w:rPr>
            </w:pPr>
            <w:del w:id="6074" w:author="Author">
              <w:r w:rsidRPr="00215D3C" w:rsidDel="001329B9">
                <w:rPr>
                  <w:rFonts w:ascii="Arial" w:hAnsi="Arial"/>
                  <w:sz w:val="18"/>
                  <w:szCs w:val="18"/>
                  <w:lang w:eastAsia="zh-CN"/>
                </w:rPr>
                <w:delText>href</w:delText>
              </w:r>
            </w:del>
          </w:p>
        </w:tc>
        <w:tc>
          <w:tcPr>
            <w:tcW w:w="1606" w:type="pct"/>
            <w:tcBorders>
              <w:top w:val="single" w:sz="4" w:space="0" w:color="auto"/>
              <w:left w:val="single" w:sz="6" w:space="0" w:color="000000"/>
              <w:bottom w:val="single" w:sz="4" w:space="0" w:color="auto"/>
              <w:right w:val="single" w:sz="6" w:space="0" w:color="000000"/>
            </w:tcBorders>
          </w:tcPr>
          <w:p w14:paraId="431FAF4E" w14:textId="0C1527F4" w:rsidR="006507C5" w:rsidRPr="00215D3C" w:rsidDel="001329B9" w:rsidRDefault="006507C5" w:rsidP="008D20FE">
            <w:pPr>
              <w:keepNext/>
              <w:keepLines/>
              <w:spacing w:after="0"/>
              <w:rPr>
                <w:del w:id="6075" w:author="Author"/>
                <w:rFonts w:ascii="Arial" w:hAnsi="Arial" w:cs="Arial"/>
                <w:sz w:val="18"/>
                <w:szCs w:val="18"/>
                <w:lang w:eastAsia="zh-CN"/>
              </w:rPr>
            </w:pPr>
            <w:del w:id="6076" w:author="Author">
              <w:r w:rsidRPr="00215D3C" w:rsidDel="001329B9">
                <w:rPr>
                  <w:rFonts w:ascii="Arial" w:hAnsi="Arial"/>
                  <w:sz w:val="18"/>
                  <w:szCs w:val="18"/>
                  <w:lang w:eastAsia="zh-CN"/>
                </w:rPr>
                <w:delText>uri-Type</w:delText>
              </w:r>
            </w:del>
          </w:p>
        </w:tc>
        <w:tc>
          <w:tcPr>
            <w:tcW w:w="2079" w:type="pct"/>
            <w:tcBorders>
              <w:top w:val="single" w:sz="4" w:space="0" w:color="auto"/>
              <w:left w:val="single" w:sz="6" w:space="0" w:color="000000"/>
              <w:bottom w:val="single" w:sz="4" w:space="0" w:color="auto"/>
              <w:right w:val="single" w:sz="6" w:space="0" w:color="000000"/>
            </w:tcBorders>
          </w:tcPr>
          <w:p w14:paraId="31950CC4" w14:textId="687448A4" w:rsidR="006507C5" w:rsidRPr="00215D3C" w:rsidDel="001329B9" w:rsidRDefault="006507C5" w:rsidP="008D20FE">
            <w:pPr>
              <w:keepNext/>
              <w:keepLines/>
              <w:spacing w:after="0"/>
              <w:rPr>
                <w:del w:id="6077" w:author="Author"/>
                <w:rFonts w:ascii="Arial" w:hAnsi="Arial" w:cs="Arial"/>
                <w:sz w:val="18"/>
                <w:szCs w:val="18"/>
              </w:rPr>
            </w:pPr>
            <w:del w:id="6078" w:author="Author">
              <w:r w:rsidRPr="00215D3C" w:rsidDel="001329B9">
                <w:rPr>
                  <w:rFonts w:ascii="Arial" w:hAnsi="Arial" w:cs="Arial"/>
                  <w:sz w:val="18"/>
                  <w:szCs w:val="18"/>
                </w:rPr>
                <w:delText>URI of the</w:delText>
              </w:r>
              <w:r w:rsidDel="001329B9">
                <w:rPr>
                  <w:rFonts w:ascii="Arial" w:hAnsi="Arial" w:cs="Arial"/>
                  <w:sz w:val="18"/>
                  <w:szCs w:val="18"/>
                </w:rPr>
                <w:delText xml:space="preserve"> local root in the MIB</w:delText>
              </w:r>
            </w:del>
          </w:p>
        </w:tc>
        <w:tc>
          <w:tcPr>
            <w:tcW w:w="206" w:type="pct"/>
            <w:tcBorders>
              <w:top w:val="single" w:sz="4" w:space="0" w:color="auto"/>
              <w:left w:val="single" w:sz="6" w:space="0" w:color="000000"/>
              <w:bottom w:val="single" w:sz="4" w:space="0" w:color="auto"/>
              <w:right w:val="single" w:sz="6" w:space="0" w:color="000000"/>
            </w:tcBorders>
          </w:tcPr>
          <w:p w14:paraId="3E179558" w14:textId="1ADC4C99" w:rsidR="006507C5" w:rsidRPr="00215D3C" w:rsidDel="001329B9" w:rsidRDefault="006507C5" w:rsidP="008D20FE">
            <w:pPr>
              <w:keepNext/>
              <w:keepLines/>
              <w:spacing w:after="0"/>
              <w:jc w:val="center"/>
              <w:rPr>
                <w:del w:id="6079" w:author="Author"/>
                <w:rFonts w:ascii="Arial" w:hAnsi="Arial" w:cs="Arial"/>
                <w:sz w:val="18"/>
                <w:szCs w:val="18"/>
              </w:rPr>
            </w:pPr>
            <w:del w:id="6080" w:author="Author">
              <w:r w:rsidRPr="00215D3C" w:rsidDel="001329B9">
                <w:rPr>
                  <w:rFonts w:ascii="Arial" w:hAnsi="Arial"/>
                  <w:sz w:val="18"/>
                  <w:szCs w:val="18"/>
                  <w:lang w:eastAsia="zh-CN"/>
                </w:rPr>
                <w:delText>M</w:delText>
              </w:r>
            </w:del>
          </w:p>
        </w:tc>
      </w:tr>
      <w:tr w:rsidR="006507C5" w:rsidRPr="00215D3C" w:rsidDel="001329B9" w14:paraId="044386F1" w14:textId="0DED8358" w:rsidTr="008D20FE">
        <w:trPr>
          <w:jc w:val="center"/>
          <w:del w:id="6081" w:author="Author"/>
        </w:trPr>
        <w:tc>
          <w:tcPr>
            <w:tcW w:w="1109" w:type="pct"/>
            <w:tcBorders>
              <w:top w:val="single" w:sz="4" w:space="0" w:color="auto"/>
              <w:left w:val="single" w:sz="4" w:space="0" w:color="auto"/>
              <w:bottom w:val="single" w:sz="4" w:space="0" w:color="auto"/>
              <w:right w:val="single" w:sz="6" w:space="0" w:color="000000"/>
            </w:tcBorders>
          </w:tcPr>
          <w:p w14:paraId="22B05913" w14:textId="71BA3946" w:rsidR="006507C5" w:rsidRPr="00215D3C" w:rsidDel="001329B9" w:rsidRDefault="006507C5" w:rsidP="008D20FE">
            <w:pPr>
              <w:keepNext/>
              <w:keepLines/>
              <w:spacing w:after="0"/>
              <w:rPr>
                <w:del w:id="6082" w:author="Author"/>
                <w:rFonts w:ascii="Arial" w:hAnsi="Arial"/>
                <w:sz w:val="18"/>
                <w:szCs w:val="18"/>
                <w:lang w:eastAsia="zh-CN"/>
              </w:rPr>
            </w:pPr>
            <w:del w:id="6083" w:author="Author">
              <w:r w:rsidRPr="00215D3C" w:rsidDel="001329B9">
                <w:rPr>
                  <w:rFonts w:ascii="Arial" w:hAnsi="Arial" w:cs="Arial"/>
                  <w:sz w:val="18"/>
                </w:rPr>
                <w:delText>notificationId</w:delText>
              </w:r>
            </w:del>
          </w:p>
        </w:tc>
        <w:tc>
          <w:tcPr>
            <w:tcW w:w="1606" w:type="pct"/>
            <w:tcBorders>
              <w:top w:val="single" w:sz="4" w:space="0" w:color="auto"/>
              <w:left w:val="single" w:sz="6" w:space="0" w:color="000000"/>
              <w:bottom w:val="single" w:sz="4" w:space="0" w:color="auto"/>
              <w:right w:val="single" w:sz="6" w:space="0" w:color="000000"/>
            </w:tcBorders>
          </w:tcPr>
          <w:p w14:paraId="6255FDA0" w14:textId="3C175327" w:rsidR="006507C5" w:rsidRPr="00215D3C" w:rsidDel="001329B9" w:rsidRDefault="006507C5" w:rsidP="008D20FE">
            <w:pPr>
              <w:keepNext/>
              <w:keepLines/>
              <w:spacing w:after="0"/>
              <w:rPr>
                <w:del w:id="6084" w:author="Author"/>
                <w:rFonts w:ascii="Arial" w:hAnsi="Arial" w:cs="Arial"/>
                <w:sz w:val="18"/>
                <w:szCs w:val="18"/>
                <w:lang w:eastAsia="zh-CN"/>
              </w:rPr>
            </w:pPr>
            <w:del w:id="6085" w:author="Author">
              <w:r w:rsidRPr="00215D3C" w:rsidDel="001329B9">
                <w:rPr>
                  <w:rFonts w:ascii="Arial" w:hAnsi="Arial" w:cs="Arial"/>
                  <w:sz w:val="18"/>
                </w:rPr>
                <w:delText>notificationId-Type</w:delText>
              </w:r>
            </w:del>
          </w:p>
        </w:tc>
        <w:tc>
          <w:tcPr>
            <w:tcW w:w="2079" w:type="pct"/>
            <w:tcBorders>
              <w:top w:val="single" w:sz="4" w:space="0" w:color="auto"/>
              <w:left w:val="single" w:sz="6" w:space="0" w:color="000000"/>
              <w:bottom w:val="single" w:sz="4" w:space="0" w:color="auto"/>
              <w:right w:val="single" w:sz="6" w:space="0" w:color="000000"/>
            </w:tcBorders>
          </w:tcPr>
          <w:p w14:paraId="17EFC728" w14:textId="7897E6B9" w:rsidR="006507C5" w:rsidRPr="00215D3C" w:rsidDel="001329B9" w:rsidRDefault="006507C5" w:rsidP="008D20FE">
            <w:pPr>
              <w:keepNext/>
              <w:keepLines/>
              <w:spacing w:after="0"/>
              <w:rPr>
                <w:del w:id="6086" w:author="Author"/>
                <w:rFonts w:ascii="Arial" w:hAnsi="Arial" w:cs="Arial"/>
                <w:sz w:val="18"/>
                <w:szCs w:val="18"/>
              </w:rPr>
            </w:pPr>
            <w:del w:id="6087" w:author="Author">
              <w:r w:rsidRPr="00215D3C" w:rsidDel="001329B9">
                <w:rPr>
                  <w:rFonts w:ascii="Arial" w:hAnsi="Arial" w:cs="Arial"/>
                  <w:sz w:val="18"/>
                  <w:szCs w:val="18"/>
                  <w:lang w:eastAsia="zh-CN"/>
                </w:rPr>
                <w:delText xml:space="preserve">Notification identifier </w:delText>
              </w:r>
              <w:r w:rsidRPr="00215D3C" w:rsidDel="001329B9">
                <w:rPr>
                  <w:rFonts w:ascii="Arial" w:hAnsi="Arial"/>
                  <w:sz w:val="18"/>
                </w:rPr>
                <w:delText xml:space="preserve">as defined in </w:delText>
              </w:r>
              <w:r w:rsidRPr="00215D3C" w:rsidDel="001329B9">
                <w:rPr>
                  <w:rFonts w:ascii="Arial" w:hAnsi="Arial" w:hint="eastAsia"/>
                  <w:sz w:val="18"/>
                  <w:szCs w:val="18"/>
                </w:rPr>
                <w:delText xml:space="preserve">ITU-T </w:delText>
              </w:r>
              <w:r w:rsidDel="001329B9">
                <w:rPr>
                  <w:rFonts w:ascii="Arial" w:hAnsi="Arial" w:hint="eastAsia"/>
                  <w:sz w:val="18"/>
                  <w:szCs w:val="18"/>
                </w:rPr>
                <w:delText>Rec. X. 733 [4]</w:delText>
              </w:r>
              <w:r w:rsidDel="001329B9">
                <w:rPr>
                  <w:rFonts w:ascii="Arial" w:hAnsi="Arial"/>
                  <w:sz w:val="18"/>
                  <w:szCs w:val="18"/>
                </w:rPr>
                <w:delText>.</w:delText>
              </w:r>
            </w:del>
          </w:p>
        </w:tc>
        <w:tc>
          <w:tcPr>
            <w:tcW w:w="206" w:type="pct"/>
            <w:tcBorders>
              <w:top w:val="single" w:sz="4" w:space="0" w:color="auto"/>
              <w:left w:val="single" w:sz="6" w:space="0" w:color="000000"/>
              <w:bottom w:val="single" w:sz="4" w:space="0" w:color="auto"/>
              <w:right w:val="single" w:sz="6" w:space="0" w:color="000000"/>
            </w:tcBorders>
          </w:tcPr>
          <w:p w14:paraId="64B80FD0" w14:textId="6EBAC391" w:rsidR="006507C5" w:rsidRPr="00215D3C" w:rsidDel="001329B9" w:rsidRDefault="006507C5" w:rsidP="008D20FE">
            <w:pPr>
              <w:keepNext/>
              <w:keepLines/>
              <w:spacing w:after="0"/>
              <w:jc w:val="center"/>
              <w:rPr>
                <w:del w:id="6088" w:author="Author"/>
                <w:rFonts w:ascii="Arial" w:hAnsi="Arial" w:cs="Arial"/>
                <w:sz w:val="18"/>
                <w:szCs w:val="18"/>
              </w:rPr>
            </w:pPr>
            <w:del w:id="6089" w:author="Author">
              <w:r w:rsidRPr="00215D3C" w:rsidDel="001329B9">
                <w:rPr>
                  <w:rFonts w:ascii="Arial" w:hAnsi="Arial"/>
                  <w:sz w:val="18"/>
                  <w:szCs w:val="18"/>
                  <w:lang w:eastAsia="zh-CN"/>
                </w:rPr>
                <w:delText>M</w:delText>
              </w:r>
            </w:del>
          </w:p>
        </w:tc>
      </w:tr>
      <w:tr w:rsidR="006507C5" w:rsidRPr="00215D3C" w:rsidDel="001329B9" w14:paraId="36BEC436" w14:textId="725BB308" w:rsidTr="008D20FE">
        <w:trPr>
          <w:jc w:val="center"/>
          <w:del w:id="6090" w:author="Author"/>
        </w:trPr>
        <w:tc>
          <w:tcPr>
            <w:tcW w:w="1109" w:type="pct"/>
            <w:tcBorders>
              <w:top w:val="single" w:sz="4" w:space="0" w:color="auto"/>
              <w:left w:val="single" w:sz="4" w:space="0" w:color="auto"/>
              <w:bottom w:val="single" w:sz="4" w:space="0" w:color="auto"/>
              <w:right w:val="single" w:sz="6" w:space="0" w:color="000000"/>
            </w:tcBorders>
          </w:tcPr>
          <w:p w14:paraId="2D9C8001" w14:textId="5494D49D" w:rsidR="006507C5" w:rsidRPr="00215D3C" w:rsidDel="001329B9" w:rsidRDefault="006507C5" w:rsidP="008D20FE">
            <w:pPr>
              <w:keepNext/>
              <w:keepLines/>
              <w:spacing w:after="0"/>
              <w:rPr>
                <w:del w:id="6091" w:author="Author"/>
                <w:rFonts w:ascii="Arial" w:hAnsi="Arial" w:cs="Arial"/>
                <w:sz w:val="18"/>
              </w:rPr>
            </w:pPr>
            <w:del w:id="6092" w:author="Author">
              <w:r w:rsidRPr="00215D3C" w:rsidDel="001329B9">
                <w:rPr>
                  <w:rFonts w:ascii="Arial" w:hAnsi="Arial" w:cs="Arial"/>
                  <w:sz w:val="18"/>
                </w:rPr>
                <w:delText>notificationType</w:delText>
              </w:r>
            </w:del>
          </w:p>
        </w:tc>
        <w:tc>
          <w:tcPr>
            <w:tcW w:w="1606" w:type="pct"/>
            <w:tcBorders>
              <w:top w:val="single" w:sz="4" w:space="0" w:color="auto"/>
              <w:left w:val="single" w:sz="6" w:space="0" w:color="000000"/>
              <w:bottom w:val="single" w:sz="4" w:space="0" w:color="auto"/>
              <w:right w:val="single" w:sz="6" w:space="0" w:color="000000"/>
            </w:tcBorders>
          </w:tcPr>
          <w:p w14:paraId="67E75F88" w14:textId="2A7D61FA" w:rsidR="006507C5" w:rsidRPr="00215D3C" w:rsidDel="001329B9" w:rsidRDefault="006507C5" w:rsidP="008D20FE">
            <w:pPr>
              <w:keepNext/>
              <w:keepLines/>
              <w:spacing w:after="0"/>
              <w:rPr>
                <w:del w:id="6093" w:author="Author"/>
                <w:rFonts w:ascii="Arial" w:hAnsi="Arial" w:cs="Arial"/>
                <w:sz w:val="18"/>
                <w:szCs w:val="18"/>
                <w:lang w:eastAsia="zh-CN"/>
              </w:rPr>
            </w:pPr>
            <w:del w:id="6094" w:author="Author">
              <w:r w:rsidRPr="00215D3C" w:rsidDel="001329B9">
                <w:rPr>
                  <w:rFonts w:ascii="Arial" w:hAnsi="Arial" w:cs="Arial"/>
                  <w:sz w:val="18"/>
                </w:rPr>
                <w:delText>notificationType-Type</w:delText>
              </w:r>
            </w:del>
          </w:p>
        </w:tc>
        <w:tc>
          <w:tcPr>
            <w:tcW w:w="2079" w:type="pct"/>
            <w:tcBorders>
              <w:top w:val="single" w:sz="4" w:space="0" w:color="auto"/>
              <w:left w:val="single" w:sz="6" w:space="0" w:color="000000"/>
              <w:bottom w:val="single" w:sz="4" w:space="0" w:color="auto"/>
              <w:right w:val="single" w:sz="6" w:space="0" w:color="000000"/>
            </w:tcBorders>
          </w:tcPr>
          <w:p w14:paraId="3248D4F3" w14:textId="4934C7D8" w:rsidR="006507C5" w:rsidRPr="00215D3C" w:rsidDel="001329B9" w:rsidRDefault="006507C5" w:rsidP="008D20FE">
            <w:pPr>
              <w:keepNext/>
              <w:keepLines/>
              <w:spacing w:after="0"/>
              <w:rPr>
                <w:del w:id="6095" w:author="Author"/>
                <w:rFonts w:ascii="Arial" w:hAnsi="Arial" w:cs="Arial"/>
                <w:sz w:val="18"/>
                <w:szCs w:val="18"/>
              </w:rPr>
            </w:pPr>
            <w:del w:id="6096" w:author="Author">
              <w:r w:rsidRPr="00215D3C" w:rsidDel="001329B9">
                <w:rPr>
                  <w:rFonts w:ascii="Arial" w:hAnsi="Arial" w:cs="Arial"/>
                  <w:sz w:val="18"/>
                  <w:szCs w:val="18"/>
                  <w:lang w:eastAsia="zh-CN"/>
                </w:rPr>
                <w:delText>N</w:delText>
              </w:r>
              <w:r w:rsidDel="001329B9">
                <w:rPr>
                  <w:rFonts w:ascii="Arial" w:hAnsi="Arial" w:cs="Arial"/>
                  <w:sz w:val="18"/>
                  <w:szCs w:val="18"/>
                  <w:lang w:eastAsia="zh-CN"/>
                </w:rPr>
                <w:delText>otification type (notifyMOIChanges</w:delText>
              </w:r>
              <w:r w:rsidRPr="00215D3C" w:rsidDel="001329B9">
                <w:rPr>
                  <w:rFonts w:ascii="Arial" w:hAnsi="Arial" w:cs="Arial"/>
                  <w:sz w:val="18"/>
                  <w:szCs w:val="18"/>
                  <w:lang w:eastAsia="zh-CN"/>
                </w:rPr>
                <w:delText>)</w:delText>
              </w:r>
            </w:del>
          </w:p>
        </w:tc>
        <w:tc>
          <w:tcPr>
            <w:tcW w:w="206" w:type="pct"/>
            <w:tcBorders>
              <w:top w:val="single" w:sz="4" w:space="0" w:color="auto"/>
              <w:left w:val="single" w:sz="6" w:space="0" w:color="000000"/>
              <w:bottom w:val="single" w:sz="4" w:space="0" w:color="auto"/>
              <w:right w:val="single" w:sz="6" w:space="0" w:color="000000"/>
            </w:tcBorders>
          </w:tcPr>
          <w:p w14:paraId="2F1E4160" w14:textId="1D702582" w:rsidR="006507C5" w:rsidRPr="00215D3C" w:rsidDel="001329B9" w:rsidRDefault="006507C5" w:rsidP="008D20FE">
            <w:pPr>
              <w:keepNext/>
              <w:keepLines/>
              <w:spacing w:after="0"/>
              <w:jc w:val="center"/>
              <w:rPr>
                <w:del w:id="6097" w:author="Author"/>
                <w:rFonts w:ascii="Arial" w:hAnsi="Arial" w:cs="Arial"/>
                <w:sz w:val="18"/>
                <w:szCs w:val="18"/>
              </w:rPr>
            </w:pPr>
            <w:del w:id="6098" w:author="Author">
              <w:r w:rsidRPr="00215D3C" w:rsidDel="001329B9">
                <w:rPr>
                  <w:rFonts w:ascii="Arial" w:hAnsi="Arial"/>
                  <w:sz w:val="18"/>
                  <w:szCs w:val="18"/>
                  <w:lang w:eastAsia="zh-CN"/>
                </w:rPr>
                <w:delText>M</w:delText>
              </w:r>
            </w:del>
          </w:p>
        </w:tc>
      </w:tr>
      <w:tr w:rsidR="006507C5" w:rsidRPr="00215D3C" w:rsidDel="001329B9" w14:paraId="7AAAE545" w14:textId="1D6CF19C" w:rsidTr="008D20FE">
        <w:trPr>
          <w:jc w:val="center"/>
          <w:del w:id="6099" w:author="Author"/>
        </w:trPr>
        <w:tc>
          <w:tcPr>
            <w:tcW w:w="1109" w:type="pct"/>
            <w:tcBorders>
              <w:top w:val="single" w:sz="4" w:space="0" w:color="auto"/>
              <w:left w:val="single" w:sz="4" w:space="0" w:color="auto"/>
              <w:bottom w:val="single" w:sz="4" w:space="0" w:color="auto"/>
              <w:right w:val="single" w:sz="6" w:space="0" w:color="000000"/>
            </w:tcBorders>
          </w:tcPr>
          <w:p w14:paraId="4F7A1845" w14:textId="12EF8CFF" w:rsidR="006507C5" w:rsidRPr="00215D3C" w:rsidDel="001329B9" w:rsidRDefault="006507C5" w:rsidP="008D20FE">
            <w:pPr>
              <w:keepNext/>
              <w:keepLines/>
              <w:spacing w:after="0"/>
              <w:rPr>
                <w:del w:id="6100" w:author="Author"/>
                <w:rFonts w:ascii="Arial" w:hAnsi="Arial" w:cs="Arial"/>
                <w:sz w:val="18"/>
              </w:rPr>
            </w:pPr>
            <w:del w:id="6101" w:author="Author">
              <w:r w:rsidRPr="00215D3C" w:rsidDel="001329B9">
                <w:rPr>
                  <w:rFonts w:ascii="Arial" w:hAnsi="Arial" w:cs="Arial"/>
                  <w:sz w:val="18"/>
                </w:rPr>
                <w:delText>eventTime</w:delText>
              </w:r>
            </w:del>
          </w:p>
        </w:tc>
        <w:tc>
          <w:tcPr>
            <w:tcW w:w="1606" w:type="pct"/>
            <w:tcBorders>
              <w:top w:val="single" w:sz="4" w:space="0" w:color="auto"/>
              <w:left w:val="single" w:sz="6" w:space="0" w:color="000000"/>
              <w:bottom w:val="single" w:sz="4" w:space="0" w:color="auto"/>
              <w:right w:val="single" w:sz="6" w:space="0" w:color="000000"/>
            </w:tcBorders>
          </w:tcPr>
          <w:p w14:paraId="1A01E1F1" w14:textId="3CDE6C82" w:rsidR="006507C5" w:rsidRPr="00215D3C" w:rsidDel="001329B9" w:rsidRDefault="006507C5" w:rsidP="008D20FE">
            <w:pPr>
              <w:keepNext/>
              <w:keepLines/>
              <w:spacing w:after="0"/>
              <w:rPr>
                <w:del w:id="6102" w:author="Author"/>
                <w:rFonts w:ascii="Arial" w:hAnsi="Arial" w:cs="Arial"/>
                <w:sz w:val="18"/>
                <w:szCs w:val="18"/>
                <w:lang w:eastAsia="zh-CN"/>
              </w:rPr>
            </w:pPr>
            <w:del w:id="6103" w:author="Author">
              <w:r w:rsidRPr="00215D3C" w:rsidDel="001329B9">
                <w:rPr>
                  <w:rFonts w:ascii="Arial" w:hAnsi="Arial" w:cs="Arial"/>
                  <w:sz w:val="18"/>
                </w:rPr>
                <w:delText>dateTime-Type</w:delText>
              </w:r>
            </w:del>
          </w:p>
        </w:tc>
        <w:tc>
          <w:tcPr>
            <w:tcW w:w="2079" w:type="pct"/>
            <w:tcBorders>
              <w:top w:val="single" w:sz="4" w:space="0" w:color="auto"/>
              <w:left w:val="single" w:sz="6" w:space="0" w:color="000000"/>
              <w:bottom w:val="single" w:sz="4" w:space="0" w:color="auto"/>
              <w:right w:val="single" w:sz="6" w:space="0" w:color="000000"/>
            </w:tcBorders>
          </w:tcPr>
          <w:p w14:paraId="554589FB" w14:textId="46EE4239" w:rsidR="006507C5" w:rsidRPr="00215D3C" w:rsidDel="001329B9" w:rsidRDefault="006507C5" w:rsidP="008D20FE">
            <w:pPr>
              <w:keepNext/>
              <w:keepLines/>
              <w:spacing w:after="0"/>
              <w:rPr>
                <w:del w:id="6104" w:author="Author"/>
                <w:rFonts w:ascii="Arial" w:hAnsi="Arial" w:cs="Arial"/>
                <w:sz w:val="18"/>
                <w:szCs w:val="18"/>
              </w:rPr>
            </w:pPr>
            <w:del w:id="6105" w:author="Author">
              <w:r w:rsidRPr="00215D3C" w:rsidDel="001329B9">
                <w:rPr>
                  <w:rFonts w:ascii="Arial" w:hAnsi="Arial" w:cs="Arial"/>
                  <w:sz w:val="18"/>
                  <w:szCs w:val="18"/>
                </w:rPr>
                <w:delText>Event (</w:delText>
              </w:r>
              <w:r w:rsidDel="001329B9">
                <w:rPr>
                  <w:rFonts w:ascii="Arial" w:hAnsi="Arial" w:cs="Arial"/>
                  <w:sz w:val="18"/>
                  <w:szCs w:val="18"/>
                </w:rPr>
                <w:delText>NRM updates</w:delText>
              </w:r>
              <w:r w:rsidRPr="00215D3C" w:rsidDel="001329B9">
                <w:rPr>
                  <w:rFonts w:ascii="Arial" w:hAnsi="Arial" w:cs="Arial"/>
                  <w:sz w:val="18"/>
                  <w:szCs w:val="18"/>
                </w:rPr>
                <w:delText>) occurrence time</w:delText>
              </w:r>
            </w:del>
          </w:p>
        </w:tc>
        <w:tc>
          <w:tcPr>
            <w:tcW w:w="206" w:type="pct"/>
            <w:tcBorders>
              <w:top w:val="single" w:sz="4" w:space="0" w:color="auto"/>
              <w:left w:val="single" w:sz="6" w:space="0" w:color="000000"/>
              <w:bottom w:val="single" w:sz="4" w:space="0" w:color="auto"/>
              <w:right w:val="single" w:sz="6" w:space="0" w:color="000000"/>
            </w:tcBorders>
          </w:tcPr>
          <w:p w14:paraId="67CB3B32" w14:textId="740C7838" w:rsidR="006507C5" w:rsidRPr="00215D3C" w:rsidDel="001329B9" w:rsidRDefault="006507C5" w:rsidP="008D20FE">
            <w:pPr>
              <w:keepNext/>
              <w:keepLines/>
              <w:spacing w:after="0"/>
              <w:jc w:val="center"/>
              <w:rPr>
                <w:del w:id="6106" w:author="Author"/>
                <w:rFonts w:ascii="Arial" w:hAnsi="Arial" w:cs="Arial"/>
                <w:sz w:val="18"/>
                <w:szCs w:val="18"/>
              </w:rPr>
            </w:pPr>
            <w:del w:id="6107" w:author="Author">
              <w:r w:rsidRPr="00215D3C" w:rsidDel="001329B9">
                <w:rPr>
                  <w:rFonts w:ascii="Arial" w:hAnsi="Arial"/>
                  <w:sz w:val="18"/>
                  <w:szCs w:val="18"/>
                  <w:lang w:eastAsia="zh-CN"/>
                </w:rPr>
                <w:delText>M</w:delText>
              </w:r>
            </w:del>
          </w:p>
        </w:tc>
      </w:tr>
      <w:tr w:rsidR="006507C5" w:rsidRPr="00215D3C" w:rsidDel="001329B9" w14:paraId="2343239D" w14:textId="5651ED4B" w:rsidTr="008D20FE">
        <w:trPr>
          <w:jc w:val="center"/>
          <w:del w:id="6108" w:author="Author"/>
        </w:trPr>
        <w:tc>
          <w:tcPr>
            <w:tcW w:w="1109" w:type="pct"/>
            <w:tcBorders>
              <w:top w:val="single" w:sz="4" w:space="0" w:color="auto"/>
              <w:left w:val="single" w:sz="4" w:space="0" w:color="auto"/>
              <w:bottom w:val="single" w:sz="4" w:space="0" w:color="auto"/>
              <w:right w:val="single" w:sz="6" w:space="0" w:color="000000"/>
            </w:tcBorders>
          </w:tcPr>
          <w:p w14:paraId="092A8ECB" w14:textId="2B28AEA2" w:rsidR="006507C5" w:rsidRPr="00215D3C" w:rsidDel="001329B9" w:rsidRDefault="006507C5" w:rsidP="008D20FE">
            <w:pPr>
              <w:keepNext/>
              <w:keepLines/>
              <w:spacing w:after="0"/>
              <w:rPr>
                <w:del w:id="6109" w:author="Author"/>
                <w:rFonts w:ascii="Arial" w:hAnsi="Arial" w:cs="Arial"/>
                <w:sz w:val="18"/>
              </w:rPr>
            </w:pPr>
            <w:del w:id="6110" w:author="Author">
              <w:r w:rsidRPr="00215D3C" w:rsidDel="001329B9">
                <w:rPr>
                  <w:rFonts w:ascii="Arial" w:hAnsi="Arial" w:cs="Arial"/>
                  <w:sz w:val="18"/>
                </w:rPr>
                <w:delText>systemDN</w:delText>
              </w:r>
            </w:del>
          </w:p>
        </w:tc>
        <w:tc>
          <w:tcPr>
            <w:tcW w:w="1606" w:type="pct"/>
            <w:tcBorders>
              <w:top w:val="single" w:sz="4" w:space="0" w:color="auto"/>
              <w:left w:val="single" w:sz="6" w:space="0" w:color="000000"/>
              <w:bottom w:val="single" w:sz="4" w:space="0" w:color="auto"/>
              <w:right w:val="single" w:sz="6" w:space="0" w:color="000000"/>
            </w:tcBorders>
          </w:tcPr>
          <w:p w14:paraId="40B4A5A3" w14:textId="32FC4D53" w:rsidR="006507C5" w:rsidRPr="00215D3C" w:rsidDel="001329B9" w:rsidRDefault="006507C5" w:rsidP="008D20FE">
            <w:pPr>
              <w:keepNext/>
              <w:keepLines/>
              <w:spacing w:after="0"/>
              <w:rPr>
                <w:del w:id="6111" w:author="Author"/>
                <w:rFonts w:ascii="Arial" w:hAnsi="Arial" w:cs="Arial"/>
                <w:sz w:val="18"/>
                <w:szCs w:val="18"/>
                <w:lang w:eastAsia="zh-CN"/>
              </w:rPr>
            </w:pPr>
            <w:del w:id="6112" w:author="Author">
              <w:r w:rsidRPr="00215D3C" w:rsidDel="001329B9">
                <w:rPr>
                  <w:rFonts w:ascii="Arial" w:hAnsi="Arial" w:cs="Arial"/>
                  <w:sz w:val="18"/>
                </w:rPr>
                <w:delText>systemDN-Type</w:delText>
              </w:r>
            </w:del>
          </w:p>
        </w:tc>
        <w:tc>
          <w:tcPr>
            <w:tcW w:w="2079" w:type="pct"/>
            <w:tcBorders>
              <w:top w:val="single" w:sz="4" w:space="0" w:color="auto"/>
              <w:left w:val="single" w:sz="6" w:space="0" w:color="000000"/>
              <w:bottom w:val="single" w:sz="4" w:space="0" w:color="auto"/>
              <w:right w:val="single" w:sz="6" w:space="0" w:color="000000"/>
            </w:tcBorders>
          </w:tcPr>
          <w:p w14:paraId="6D433847" w14:textId="73F61E45" w:rsidR="006507C5" w:rsidRPr="00215D3C" w:rsidDel="001329B9" w:rsidRDefault="006507C5" w:rsidP="008D20FE">
            <w:pPr>
              <w:keepNext/>
              <w:keepLines/>
              <w:spacing w:after="0"/>
              <w:rPr>
                <w:del w:id="6113" w:author="Author"/>
                <w:rFonts w:ascii="Arial" w:hAnsi="Arial" w:cs="Arial"/>
                <w:sz w:val="18"/>
                <w:szCs w:val="18"/>
              </w:rPr>
            </w:pPr>
            <w:del w:id="6114" w:author="Author">
              <w:r w:rsidRPr="00215D3C" w:rsidDel="001329B9">
                <w:rPr>
                  <w:rFonts w:ascii="Arial" w:hAnsi="Arial" w:cs="Arial"/>
                  <w:sz w:val="18"/>
                  <w:szCs w:val="18"/>
                  <w:lang w:eastAsia="zh-CN"/>
                </w:rPr>
                <w:delText>System DN</w:delText>
              </w:r>
            </w:del>
          </w:p>
        </w:tc>
        <w:tc>
          <w:tcPr>
            <w:tcW w:w="206" w:type="pct"/>
            <w:tcBorders>
              <w:top w:val="single" w:sz="4" w:space="0" w:color="auto"/>
              <w:left w:val="single" w:sz="6" w:space="0" w:color="000000"/>
              <w:bottom w:val="single" w:sz="4" w:space="0" w:color="auto"/>
              <w:right w:val="single" w:sz="6" w:space="0" w:color="000000"/>
            </w:tcBorders>
          </w:tcPr>
          <w:p w14:paraId="46D2E25F" w14:textId="0B6C56FD" w:rsidR="006507C5" w:rsidRPr="00215D3C" w:rsidDel="001329B9" w:rsidRDefault="006507C5" w:rsidP="008D20FE">
            <w:pPr>
              <w:keepNext/>
              <w:keepLines/>
              <w:spacing w:after="0"/>
              <w:jc w:val="center"/>
              <w:rPr>
                <w:del w:id="6115" w:author="Author"/>
                <w:rFonts w:ascii="Arial" w:hAnsi="Arial" w:cs="Arial"/>
                <w:sz w:val="18"/>
                <w:szCs w:val="18"/>
              </w:rPr>
            </w:pPr>
            <w:del w:id="6116" w:author="Author">
              <w:r w:rsidDel="001329B9">
                <w:rPr>
                  <w:rFonts w:ascii="Arial" w:hAnsi="Arial"/>
                  <w:sz w:val="18"/>
                  <w:szCs w:val="18"/>
                  <w:lang w:eastAsia="zh-CN"/>
                </w:rPr>
                <w:delText>M</w:delText>
              </w:r>
            </w:del>
          </w:p>
        </w:tc>
      </w:tr>
      <w:tr w:rsidR="006507C5" w:rsidRPr="00215D3C" w:rsidDel="001329B9" w14:paraId="7D55623A" w14:textId="6B0E21A3" w:rsidTr="008D20FE">
        <w:trPr>
          <w:jc w:val="center"/>
          <w:del w:id="6117" w:author="Author"/>
        </w:trPr>
        <w:tc>
          <w:tcPr>
            <w:tcW w:w="1109" w:type="pct"/>
            <w:tcBorders>
              <w:top w:val="single" w:sz="4" w:space="0" w:color="auto"/>
              <w:left w:val="single" w:sz="4" w:space="0" w:color="auto"/>
              <w:bottom w:val="single" w:sz="4" w:space="0" w:color="auto"/>
              <w:right w:val="single" w:sz="6" w:space="0" w:color="000000"/>
            </w:tcBorders>
          </w:tcPr>
          <w:p w14:paraId="61BA145A" w14:textId="1CABC07A" w:rsidR="006507C5" w:rsidRPr="00215D3C" w:rsidDel="001329B9" w:rsidRDefault="006507C5" w:rsidP="008D20FE">
            <w:pPr>
              <w:keepNext/>
              <w:keepLines/>
              <w:spacing w:after="0"/>
              <w:rPr>
                <w:del w:id="6118" w:author="Author"/>
                <w:rFonts w:ascii="Arial" w:hAnsi="Arial" w:cs="Arial"/>
                <w:sz w:val="18"/>
              </w:rPr>
            </w:pPr>
            <w:del w:id="6119" w:author="Author">
              <w:r w:rsidDel="001329B9">
                <w:rPr>
                  <w:rFonts w:ascii="Arial" w:hAnsi="Arial" w:cs="Arial"/>
                  <w:sz w:val="18"/>
                </w:rPr>
                <w:delText>mOIChanges</w:delText>
              </w:r>
            </w:del>
          </w:p>
        </w:tc>
        <w:tc>
          <w:tcPr>
            <w:tcW w:w="1606" w:type="pct"/>
            <w:tcBorders>
              <w:top w:val="single" w:sz="4" w:space="0" w:color="auto"/>
              <w:left w:val="single" w:sz="6" w:space="0" w:color="000000"/>
              <w:bottom w:val="single" w:sz="4" w:space="0" w:color="auto"/>
              <w:right w:val="single" w:sz="6" w:space="0" w:color="000000"/>
            </w:tcBorders>
          </w:tcPr>
          <w:p w14:paraId="3AABA420" w14:textId="1E7650B7" w:rsidR="006507C5" w:rsidRPr="00215D3C" w:rsidDel="001329B9" w:rsidRDefault="006507C5" w:rsidP="008D20FE">
            <w:pPr>
              <w:keepNext/>
              <w:keepLines/>
              <w:spacing w:after="0"/>
              <w:rPr>
                <w:del w:id="6120" w:author="Author"/>
                <w:rFonts w:ascii="Arial" w:hAnsi="Arial" w:cs="Arial"/>
                <w:sz w:val="18"/>
                <w:szCs w:val="18"/>
                <w:lang w:eastAsia="zh-CN"/>
              </w:rPr>
            </w:pPr>
            <w:del w:id="6121" w:author="Author">
              <w:r w:rsidDel="001329B9">
                <w:rPr>
                  <w:rFonts w:ascii="Arial" w:hAnsi="Arial" w:cs="Arial"/>
                  <w:sz w:val="18"/>
                </w:rPr>
                <w:delText>array(mOIChange-Type)</w:delText>
              </w:r>
            </w:del>
          </w:p>
        </w:tc>
        <w:tc>
          <w:tcPr>
            <w:tcW w:w="2079" w:type="pct"/>
            <w:tcBorders>
              <w:top w:val="single" w:sz="4" w:space="0" w:color="auto"/>
              <w:left w:val="single" w:sz="6" w:space="0" w:color="000000"/>
              <w:bottom w:val="single" w:sz="4" w:space="0" w:color="auto"/>
              <w:right w:val="single" w:sz="6" w:space="0" w:color="000000"/>
            </w:tcBorders>
          </w:tcPr>
          <w:p w14:paraId="65C43AE3" w14:textId="62E049D4" w:rsidR="006507C5" w:rsidRPr="00215D3C" w:rsidDel="001329B9" w:rsidRDefault="006507C5" w:rsidP="008D20FE">
            <w:pPr>
              <w:keepNext/>
              <w:keepLines/>
              <w:spacing w:after="0"/>
              <w:rPr>
                <w:del w:id="6122" w:author="Author"/>
                <w:rFonts w:ascii="Arial" w:hAnsi="Arial" w:cs="Arial"/>
                <w:sz w:val="18"/>
                <w:szCs w:val="18"/>
              </w:rPr>
            </w:pPr>
            <w:del w:id="6123" w:author="Author">
              <w:r w:rsidDel="001329B9">
                <w:rPr>
                  <w:rFonts w:ascii="Arial" w:hAnsi="Arial" w:cs="Arial"/>
                  <w:sz w:val="18"/>
                  <w:szCs w:val="18"/>
                </w:rPr>
                <w:delText>MOI changes to be reported</w:delText>
              </w:r>
            </w:del>
          </w:p>
        </w:tc>
        <w:tc>
          <w:tcPr>
            <w:tcW w:w="206" w:type="pct"/>
            <w:tcBorders>
              <w:top w:val="single" w:sz="4" w:space="0" w:color="auto"/>
              <w:left w:val="single" w:sz="6" w:space="0" w:color="000000"/>
              <w:bottom w:val="single" w:sz="4" w:space="0" w:color="auto"/>
              <w:right w:val="single" w:sz="6" w:space="0" w:color="000000"/>
            </w:tcBorders>
          </w:tcPr>
          <w:p w14:paraId="3413F972" w14:textId="49C6CF5E" w:rsidR="006507C5" w:rsidRPr="00215D3C" w:rsidDel="001329B9" w:rsidRDefault="006507C5" w:rsidP="008D20FE">
            <w:pPr>
              <w:keepNext/>
              <w:keepLines/>
              <w:spacing w:after="0"/>
              <w:jc w:val="center"/>
              <w:rPr>
                <w:del w:id="6124" w:author="Author"/>
                <w:rFonts w:ascii="Arial" w:hAnsi="Arial" w:cs="Arial"/>
                <w:sz w:val="18"/>
                <w:szCs w:val="18"/>
              </w:rPr>
            </w:pPr>
            <w:del w:id="6125" w:author="Author">
              <w:r w:rsidDel="001329B9">
                <w:rPr>
                  <w:rFonts w:ascii="Arial" w:hAnsi="Arial" w:cs="Arial"/>
                  <w:sz w:val="18"/>
                  <w:szCs w:val="18"/>
                </w:rPr>
                <w:delText>M</w:delText>
              </w:r>
            </w:del>
          </w:p>
        </w:tc>
      </w:tr>
    </w:tbl>
    <w:p w14:paraId="4FA646C7" w14:textId="77777777" w:rsidR="006507C5" w:rsidRDefault="006507C5" w:rsidP="006A5594">
      <w:pPr>
        <w:rPr>
          <w:rFonts w:eastAsia="SimSun"/>
        </w:rPr>
      </w:pPr>
    </w:p>
    <w:p w14:paraId="38F615F0" w14:textId="58A7CC67" w:rsidR="006A5594" w:rsidRDefault="006A5594" w:rsidP="006A5594">
      <w:pPr>
        <w:pStyle w:val="Heading5"/>
      </w:pPr>
      <w:bookmarkStart w:id="6126" w:name="_Toc20494656"/>
      <w:bookmarkStart w:id="6127" w:name="_Toc26975714"/>
      <w:bookmarkStart w:id="6128" w:name="_Toc35856588"/>
      <w:bookmarkStart w:id="6129" w:name="_Toc44001472"/>
      <w:bookmarkStart w:id="6130" w:name="_Toc51581073"/>
      <w:bookmarkStart w:id="6131" w:name="_Toc52356336"/>
      <w:bookmarkStart w:id="6132" w:name="_Toc55227906"/>
      <w:bookmarkStart w:id="6133" w:name="_Toc58503610"/>
      <w:r>
        <w:t>12.1.1.4</w:t>
      </w:r>
      <w:r w:rsidRPr="00275641">
        <w:t>.3</w:t>
      </w:r>
      <w:r w:rsidRPr="00275641">
        <w:tab/>
      </w:r>
      <w:del w:id="6134" w:author="Author">
        <w:r w:rsidRPr="00275641" w:rsidDel="001329B9">
          <w:delText>Referenced structured data types</w:delText>
        </w:r>
      </w:del>
      <w:bookmarkEnd w:id="6126"/>
      <w:bookmarkEnd w:id="6127"/>
      <w:bookmarkEnd w:id="6128"/>
      <w:bookmarkEnd w:id="6129"/>
      <w:bookmarkEnd w:id="6130"/>
      <w:bookmarkEnd w:id="6131"/>
      <w:bookmarkEnd w:id="6132"/>
      <w:ins w:id="6135" w:author="Author">
        <w:r w:rsidR="001329B9">
          <w:t>Void</w:t>
        </w:r>
      </w:ins>
      <w:bookmarkEnd w:id="6133"/>
    </w:p>
    <w:p w14:paraId="53B46344" w14:textId="32A93161" w:rsidR="006A5594" w:rsidRPr="00215D3C" w:rsidDel="001329B9" w:rsidRDefault="006A5594" w:rsidP="006A5594">
      <w:pPr>
        <w:pStyle w:val="Heading6"/>
        <w:rPr>
          <w:del w:id="6136" w:author="Author"/>
        </w:rPr>
      </w:pPr>
      <w:bookmarkStart w:id="6137" w:name="_Toc20494657"/>
      <w:bookmarkStart w:id="6138" w:name="_Toc26975715"/>
      <w:bookmarkStart w:id="6139" w:name="_Toc35856589"/>
      <w:bookmarkStart w:id="6140" w:name="_Toc44001473"/>
      <w:bookmarkStart w:id="6141" w:name="_Toc51581074"/>
      <w:bookmarkStart w:id="6142" w:name="_Toc52356337"/>
      <w:bookmarkStart w:id="6143" w:name="_Toc55227907"/>
      <w:del w:id="6144" w:author="Author">
        <w:r w:rsidDel="001329B9">
          <w:delText>12.1.1.4.3.1</w:delText>
        </w:r>
        <w:r w:rsidRPr="00215D3C" w:rsidDel="001329B9">
          <w:tab/>
        </w:r>
        <w:bookmarkEnd w:id="6137"/>
        <w:bookmarkEnd w:id="6138"/>
        <w:r w:rsidR="00A277DA" w:rsidDel="001329B9">
          <w:delText>Void</w:delText>
        </w:r>
        <w:bookmarkEnd w:id="6139"/>
        <w:bookmarkEnd w:id="6140"/>
        <w:bookmarkEnd w:id="6141"/>
        <w:bookmarkEnd w:id="6142"/>
        <w:bookmarkEnd w:id="6143"/>
      </w:del>
    </w:p>
    <w:p w14:paraId="4A5101B1" w14:textId="49E19E8D" w:rsidR="006A5594" w:rsidRPr="00215D3C" w:rsidDel="001329B9" w:rsidRDefault="006A5594" w:rsidP="006A5594">
      <w:pPr>
        <w:pStyle w:val="Heading6"/>
        <w:rPr>
          <w:del w:id="6145" w:author="Author"/>
        </w:rPr>
      </w:pPr>
      <w:bookmarkStart w:id="6146" w:name="_Toc20494658"/>
      <w:bookmarkStart w:id="6147" w:name="_Toc26975716"/>
      <w:bookmarkStart w:id="6148" w:name="_Toc35856590"/>
      <w:bookmarkStart w:id="6149" w:name="_Toc44001474"/>
      <w:bookmarkStart w:id="6150" w:name="_Toc51581075"/>
      <w:bookmarkStart w:id="6151" w:name="_Toc52356338"/>
      <w:bookmarkStart w:id="6152" w:name="_Toc55227908"/>
      <w:del w:id="6153" w:author="Author">
        <w:r w:rsidDel="001329B9">
          <w:delText>12.1.1.4.3.2</w:delText>
        </w:r>
        <w:r w:rsidRPr="00215D3C" w:rsidDel="001329B9">
          <w:tab/>
          <w:delText>Type correlatedNotification-Type</w:delText>
        </w:r>
        <w:bookmarkEnd w:id="6146"/>
        <w:bookmarkEnd w:id="6147"/>
        <w:bookmarkEnd w:id="6148"/>
        <w:bookmarkEnd w:id="6149"/>
        <w:bookmarkEnd w:id="6150"/>
        <w:bookmarkEnd w:id="6151"/>
        <w:bookmarkEnd w:id="6152"/>
      </w:del>
    </w:p>
    <w:p w14:paraId="20BAC2E9" w14:textId="19484653" w:rsidR="006A5594" w:rsidRPr="00215D3C" w:rsidDel="001329B9" w:rsidRDefault="006A5594" w:rsidP="006A5594">
      <w:pPr>
        <w:pStyle w:val="TH"/>
        <w:rPr>
          <w:del w:id="6154" w:author="Author"/>
        </w:rPr>
      </w:pPr>
      <w:del w:id="6155" w:author="Author">
        <w:r w:rsidDel="001329B9">
          <w:delText>Table 12.1.1.4.3.2</w:delText>
        </w:r>
        <w:r w:rsidRPr="00215D3C" w:rsidDel="001329B9">
          <w:delText>-1: Definition of type correlatedNotification-Type</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1847"/>
        <w:gridCol w:w="2647"/>
        <w:gridCol w:w="4860"/>
        <w:gridCol w:w="428"/>
      </w:tblGrid>
      <w:tr w:rsidR="006A5594" w:rsidRPr="00215D3C" w:rsidDel="001329B9" w14:paraId="465D9F21" w14:textId="25CB1E4E" w:rsidTr="000516BC">
        <w:trPr>
          <w:del w:id="6156" w:author="Author"/>
        </w:trPr>
        <w:tc>
          <w:tcPr>
            <w:tcW w:w="944" w:type="pct"/>
            <w:tcBorders>
              <w:top w:val="single" w:sz="4" w:space="0" w:color="auto"/>
              <w:left w:val="single" w:sz="4" w:space="0" w:color="auto"/>
              <w:bottom w:val="single" w:sz="4" w:space="0" w:color="auto"/>
              <w:right w:val="single" w:sz="4" w:space="0" w:color="auto"/>
            </w:tcBorders>
            <w:shd w:val="clear" w:color="auto" w:fill="C0C0C0"/>
            <w:hideMark/>
          </w:tcPr>
          <w:p w14:paraId="37D435CB" w14:textId="1ED1548F" w:rsidR="006A5594" w:rsidRPr="00215D3C" w:rsidDel="001329B9" w:rsidRDefault="006A5594" w:rsidP="000516BC">
            <w:pPr>
              <w:pStyle w:val="TAH"/>
              <w:rPr>
                <w:del w:id="6157" w:author="Author"/>
              </w:rPr>
            </w:pPr>
            <w:del w:id="6158" w:author="Author">
              <w:r w:rsidRPr="00215D3C" w:rsidDel="001329B9">
                <w:delText>Attribute name</w:delText>
              </w:r>
            </w:del>
          </w:p>
        </w:tc>
        <w:tc>
          <w:tcPr>
            <w:tcW w:w="1353" w:type="pct"/>
            <w:tcBorders>
              <w:top w:val="single" w:sz="4" w:space="0" w:color="auto"/>
              <w:left w:val="single" w:sz="4" w:space="0" w:color="auto"/>
              <w:bottom w:val="single" w:sz="4" w:space="0" w:color="auto"/>
              <w:right w:val="single" w:sz="4" w:space="0" w:color="auto"/>
            </w:tcBorders>
            <w:shd w:val="clear" w:color="auto" w:fill="C0C0C0"/>
            <w:hideMark/>
          </w:tcPr>
          <w:p w14:paraId="63207BB8" w14:textId="71D08C5E" w:rsidR="006A5594" w:rsidRPr="00215D3C" w:rsidDel="001329B9" w:rsidRDefault="006A5594" w:rsidP="000516BC">
            <w:pPr>
              <w:pStyle w:val="TAH"/>
              <w:rPr>
                <w:del w:id="6159" w:author="Author"/>
              </w:rPr>
            </w:pPr>
            <w:del w:id="6160" w:author="Author">
              <w:r w:rsidRPr="00215D3C" w:rsidDel="001329B9">
                <w:delText>Data type</w:delText>
              </w:r>
            </w:del>
          </w:p>
        </w:tc>
        <w:tc>
          <w:tcPr>
            <w:tcW w:w="2484" w:type="pct"/>
            <w:tcBorders>
              <w:top w:val="single" w:sz="4" w:space="0" w:color="auto"/>
              <w:left w:val="single" w:sz="4" w:space="0" w:color="auto"/>
              <w:bottom w:val="single" w:sz="4" w:space="0" w:color="auto"/>
              <w:right w:val="single" w:sz="4" w:space="0" w:color="auto"/>
            </w:tcBorders>
            <w:shd w:val="clear" w:color="auto" w:fill="C0C0C0"/>
            <w:hideMark/>
          </w:tcPr>
          <w:p w14:paraId="70372CEA" w14:textId="41EA7175" w:rsidR="006A5594" w:rsidRPr="00215D3C" w:rsidDel="001329B9" w:rsidRDefault="006A5594" w:rsidP="000516BC">
            <w:pPr>
              <w:pStyle w:val="TAH"/>
              <w:rPr>
                <w:del w:id="6161" w:author="Author"/>
              </w:rPr>
            </w:pPr>
            <w:del w:id="6162" w:author="Author">
              <w:r w:rsidRPr="00215D3C" w:rsidDel="001329B9">
                <w:delText>Description</w:delText>
              </w:r>
            </w:del>
          </w:p>
        </w:tc>
        <w:tc>
          <w:tcPr>
            <w:tcW w:w="219" w:type="pct"/>
            <w:tcBorders>
              <w:top w:val="single" w:sz="4" w:space="0" w:color="auto"/>
              <w:left w:val="single" w:sz="4" w:space="0" w:color="auto"/>
              <w:bottom w:val="single" w:sz="4" w:space="0" w:color="auto"/>
              <w:right w:val="single" w:sz="4" w:space="0" w:color="auto"/>
            </w:tcBorders>
            <w:shd w:val="clear" w:color="auto" w:fill="C0C0C0"/>
          </w:tcPr>
          <w:p w14:paraId="0FC2FC81" w14:textId="1F4E9C33" w:rsidR="006A5594" w:rsidRPr="00215D3C" w:rsidDel="001329B9" w:rsidRDefault="006A5594" w:rsidP="000516BC">
            <w:pPr>
              <w:pStyle w:val="TAH"/>
              <w:rPr>
                <w:del w:id="6163" w:author="Author"/>
              </w:rPr>
            </w:pPr>
            <w:del w:id="6164" w:author="Author">
              <w:r w:rsidRPr="00215D3C" w:rsidDel="001329B9">
                <w:delText>SQ</w:delText>
              </w:r>
            </w:del>
          </w:p>
        </w:tc>
      </w:tr>
      <w:tr w:rsidR="006A5594" w:rsidRPr="00215D3C" w:rsidDel="001329B9" w14:paraId="5E95D013" w14:textId="5CA6F90F" w:rsidTr="000516BC">
        <w:trPr>
          <w:del w:id="6165" w:author="Author"/>
        </w:trPr>
        <w:tc>
          <w:tcPr>
            <w:tcW w:w="944" w:type="pct"/>
            <w:tcBorders>
              <w:top w:val="single" w:sz="4" w:space="0" w:color="auto"/>
              <w:left w:val="single" w:sz="4" w:space="0" w:color="auto"/>
              <w:bottom w:val="single" w:sz="4" w:space="0" w:color="auto"/>
              <w:right w:val="single" w:sz="4" w:space="0" w:color="auto"/>
            </w:tcBorders>
          </w:tcPr>
          <w:p w14:paraId="10AE8CA8" w14:textId="18799E49" w:rsidR="006A5594" w:rsidRPr="00215D3C" w:rsidDel="001329B9" w:rsidRDefault="006A5594" w:rsidP="000516BC">
            <w:pPr>
              <w:pStyle w:val="TAL"/>
              <w:rPr>
                <w:del w:id="6166" w:author="Author"/>
              </w:rPr>
            </w:pPr>
            <w:del w:id="6167" w:author="Author">
              <w:r w:rsidRPr="00215D3C" w:rsidDel="001329B9">
                <w:delText>source</w:delText>
              </w:r>
            </w:del>
          </w:p>
        </w:tc>
        <w:tc>
          <w:tcPr>
            <w:tcW w:w="1353" w:type="pct"/>
            <w:tcBorders>
              <w:top w:val="single" w:sz="4" w:space="0" w:color="auto"/>
              <w:left w:val="single" w:sz="4" w:space="0" w:color="auto"/>
              <w:bottom w:val="single" w:sz="4" w:space="0" w:color="auto"/>
              <w:right w:val="single" w:sz="4" w:space="0" w:color="auto"/>
            </w:tcBorders>
          </w:tcPr>
          <w:p w14:paraId="1356D071" w14:textId="58D64508" w:rsidR="006A5594" w:rsidRPr="00215D3C" w:rsidDel="001329B9" w:rsidRDefault="006A5594" w:rsidP="000516BC">
            <w:pPr>
              <w:pStyle w:val="TAL"/>
              <w:rPr>
                <w:del w:id="6168" w:author="Author"/>
              </w:rPr>
            </w:pPr>
            <w:del w:id="6169" w:author="Author">
              <w:r w:rsidRPr="00215D3C" w:rsidDel="001329B9">
                <w:delText>uri-Type</w:delText>
              </w:r>
            </w:del>
          </w:p>
        </w:tc>
        <w:tc>
          <w:tcPr>
            <w:tcW w:w="2484" w:type="pct"/>
            <w:tcBorders>
              <w:top w:val="single" w:sz="4" w:space="0" w:color="auto"/>
              <w:left w:val="single" w:sz="4" w:space="0" w:color="auto"/>
              <w:bottom w:val="single" w:sz="4" w:space="0" w:color="auto"/>
              <w:right w:val="single" w:sz="4" w:space="0" w:color="auto"/>
            </w:tcBorders>
          </w:tcPr>
          <w:p w14:paraId="04873680" w14:textId="68D1342A" w:rsidR="006A5594" w:rsidRPr="00215D3C" w:rsidDel="001329B9" w:rsidRDefault="006A5594" w:rsidP="000516BC">
            <w:pPr>
              <w:pStyle w:val="TAL"/>
              <w:rPr>
                <w:del w:id="6170" w:author="Author"/>
                <w:rFonts w:cs="Arial"/>
                <w:szCs w:val="18"/>
              </w:rPr>
            </w:pPr>
            <w:del w:id="6171" w:author="Author">
              <w:r w:rsidRPr="00215D3C" w:rsidDel="001329B9">
                <w:rPr>
                  <w:rFonts w:cs="Arial"/>
                  <w:szCs w:val="18"/>
                </w:rPr>
                <w:delText>Source of the correlated notifications</w:delText>
              </w:r>
            </w:del>
          </w:p>
        </w:tc>
        <w:tc>
          <w:tcPr>
            <w:tcW w:w="219" w:type="pct"/>
            <w:tcBorders>
              <w:top w:val="single" w:sz="4" w:space="0" w:color="auto"/>
              <w:left w:val="single" w:sz="4" w:space="0" w:color="auto"/>
              <w:bottom w:val="single" w:sz="4" w:space="0" w:color="auto"/>
              <w:right w:val="single" w:sz="4" w:space="0" w:color="auto"/>
            </w:tcBorders>
          </w:tcPr>
          <w:p w14:paraId="52428FDC" w14:textId="56FA554B" w:rsidR="006A5594" w:rsidRPr="00215D3C" w:rsidDel="001329B9" w:rsidRDefault="006A5594" w:rsidP="000516BC">
            <w:pPr>
              <w:pStyle w:val="TAL"/>
              <w:jc w:val="center"/>
              <w:rPr>
                <w:del w:id="6172" w:author="Author"/>
                <w:rFonts w:cs="Arial"/>
                <w:szCs w:val="18"/>
              </w:rPr>
            </w:pPr>
            <w:del w:id="6173" w:author="Author">
              <w:r w:rsidRPr="00215D3C" w:rsidDel="001329B9">
                <w:rPr>
                  <w:rFonts w:cs="Arial"/>
                  <w:szCs w:val="18"/>
                </w:rPr>
                <w:delText>M</w:delText>
              </w:r>
            </w:del>
          </w:p>
        </w:tc>
      </w:tr>
      <w:tr w:rsidR="006A5594" w:rsidRPr="00215D3C" w:rsidDel="001329B9" w14:paraId="5E5DC88E" w14:textId="36E906E0" w:rsidTr="000516BC">
        <w:trPr>
          <w:del w:id="6174" w:author="Author"/>
        </w:trPr>
        <w:tc>
          <w:tcPr>
            <w:tcW w:w="944" w:type="pct"/>
            <w:tcBorders>
              <w:top w:val="single" w:sz="4" w:space="0" w:color="auto"/>
              <w:left w:val="single" w:sz="4" w:space="0" w:color="auto"/>
              <w:bottom w:val="single" w:sz="4" w:space="0" w:color="auto"/>
              <w:right w:val="single" w:sz="4" w:space="0" w:color="auto"/>
            </w:tcBorders>
          </w:tcPr>
          <w:p w14:paraId="345C4AFC" w14:textId="7A12F4B9" w:rsidR="006A5594" w:rsidRPr="00215D3C" w:rsidDel="001329B9" w:rsidRDefault="006A5594" w:rsidP="000516BC">
            <w:pPr>
              <w:pStyle w:val="TAL"/>
              <w:rPr>
                <w:del w:id="6175" w:author="Author"/>
              </w:rPr>
            </w:pPr>
            <w:del w:id="6176" w:author="Author">
              <w:r w:rsidRPr="00215D3C" w:rsidDel="001329B9">
                <w:delText>notificationIds</w:delText>
              </w:r>
            </w:del>
          </w:p>
        </w:tc>
        <w:tc>
          <w:tcPr>
            <w:tcW w:w="1353" w:type="pct"/>
            <w:tcBorders>
              <w:top w:val="single" w:sz="4" w:space="0" w:color="auto"/>
              <w:left w:val="single" w:sz="4" w:space="0" w:color="auto"/>
              <w:bottom w:val="single" w:sz="4" w:space="0" w:color="auto"/>
              <w:right w:val="single" w:sz="4" w:space="0" w:color="auto"/>
            </w:tcBorders>
          </w:tcPr>
          <w:p w14:paraId="53B57678" w14:textId="6660A287" w:rsidR="006A5594" w:rsidRPr="00215D3C" w:rsidDel="001329B9" w:rsidRDefault="006A5594" w:rsidP="000516BC">
            <w:pPr>
              <w:pStyle w:val="TAL"/>
              <w:rPr>
                <w:del w:id="6177" w:author="Author"/>
              </w:rPr>
            </w:pPr>
            <w:del w:id="6178" w:author="Author">
              <w:r w:rsidRPr="00215D3C" w:rsidDel="001329B9">
                <w:delText>array(notificationId-Type)</w:delText>
              </w:r>
            </w:del>
          </w:p>
        </w:tc>
        <w:tc>
          <w:tcPr>
            <w:tcW w:w="2484" w:type="pct"/>
            <w:tcBorders>
              <w:top w:val="single" w:sz="4" w:space="0" w:color="auto"/>
              <w:left w:val="single" w:sz="4" w:space="0" w:color="auto"/>
              <w:bottom w:val="single" w:sz="4" w:space="0" w:color="auto"/>
              <w:right w:val="single" w:sz="4" w:space="0" w:color="auto"/>
            </w:tcBorders>
          </w:tcPr>
          <w:p w14:paraId="738EBA06" w14:textId="5E49696A" w:rsidR="006A5594" w:rsidRPr="00215D3C" w:rsidDel="001329B9" w:rsidRDefault="006A5594" w:rsidP="000516BC">
            <w:pPr>
              <w:pStyle w:val="TAL"/>
              <w:rPr>
                <w:del w:id="6179" w:author="Author"/>
                <w:rFonts w:cs="Arial"/>
                <w:szCs w:val="18"/>
              </w:rPr>
            </w:pPr>
            <w:del w:id="6180" w:author="Author">
              <w:r w:rsidRPr="00215D3C" w:rsidDel="001329B9">
                <w:rPr>
                  <w:rFonts w:cs="Arial"/>
                  <w:szCs w:val="18"/>
                </w:rPr>
                <w:delText>Notification identifiers of correlated notifications of that source</w:delText>
              </w:r>
            </w:del>
          </w:p>
        </w:tc>
        <w:tc>
          <w:tcPr>
            <w:tcW w:w="219" w:type="pct"/>
            <w:tcBorders>
              <w:top w:val="single" w:sz="4" w:space="0" w:color="auto"/>
              <w:left w:val="single" w:sz="4" w:space="0" w:color="auto"/>
              <w:bottom w:val="single" w:sz="4" w:space="0" w:color="auto"/>
              <w:right w:val="single" w:sz="4" w:space="0" w:color="auto"/>
            </w:tcBorders>
          </w:tcPr>
          <w:p w14:paraId="45836F9E" w14:textId="48F9EC3F" w:rsidR="006A5594" w:rsidRPr="00215D3C" w:rsidDel="001329B9" w:rsidRDefault="006A5594" w:rsidP="000516BC">
            <w:pPr>
              <w:pStyle w:val="TAL"/>
              <w:jc w:val="center"/>
              <w:rPr>
                <w:del w:id="6181" w:author="Author"/>
                <w:rFonts w:cs="Arial"/>
                <w:szCs w:val="18"/>
              </w:rPr>
            </w:pPr>
            <w:del w:id="6182" w:author="Author">
              <w:r w:rsidRPr="00215D3C" w:rsidDel="001329B9">
                <w:rPr>
                  <w:rFonts w:cs="Arial"/>
                  <w:szCs w:val="18"/>
                </w:rPr>
                <w:delText>M</w:delText>
              </w:r>
            </w:del>
          </w:p>
        </w:tc>
      </w:tr>
    </w:tbl>
    <w:p w14:paraId="4EE3C65A" w14:textId="24B99EFC" w:rsidR="006A5594" w:rsidDel="001329B9" w:rsidRDefault="006A5594" w:rsidP="006A5594">
      <w:pPr>
        <w:rPr>
          <w:del w:id="6183" w:author="Author"/>
          <w:rFonts w:eastAsia="SimSun"/>
        </w:rPr>
      </w:pPr>
    </w:p>
    <w:p w14:paraId="133D5193" w14:textId="4F23DE42" w:rsidR="00C83A8D" w:rsidRPr="00215D3C" w:rsidDel="001329B9" w:rsidRDefault="00C83A8D" w:rsidP="00C83A8D">
      <w:pPr>
        <w:pStyle w:val="Heading6"/>
        <w:rPr>
          <w:del w:id="6184" w:author="Author"/>
        </w:rPr>
      </w:pPr>
      <w:bookmarkStart w:id="6185" w:name="_Hlk43806646"/>
      <w:bookmarkStart w:id="6186" w:name="_Toc44001475"/>
      <w:bookmarkStart w:id="6187" w:name="_Toc51581076"/>
      <w:bookmarkStart w:id="6188" w:name="_Toc52356339"/>
      <w:bookmarkStart w:id="6189" w:name="_Toc55227909"/>
      <w:del w:id="6190" w:author="Author">
        <w:r w:rsidDel="001329B9">
          <w:lastRenderedPageBreak/>
          <w:delText>12.1.1.4.3.3</w:delText>
        </w:r>
        <w:bookmarkEnd w:id="6185"/>
        <w:r w:rsidRPr="00215D3C" w:rsidDel="001329B9">
          <w:tab/>
          <w:delText xml:space="preserve">Type </w:delText>
        </w:r>
        <w:r w:rsidDel="001329B9">
          <w:delText>MOIChange</w:delText>
        </w:r>
        <w:r w:rsidRPr="00215D3C" w:rsidDel="001329B9">
          <w:delText>-Type</w:delText>
        </w:r>
        <w:bookmarkEnd w:id="6186"/>
        <w:bookmarkEnd w:id="6187"/>
        <w:bookmarkEnd w:id="6188"/>
        <w:bookmarkEnd w:id="6189"/>
      </w:del>
    </w:p>
    <w:p w14:paraId="326F36F1" w14:textId="576B9B47" w:rsidR="00C83A8D" w:rsidRPr="00215D3C" w:rsidDel="001329B9" w:rsidRDefault="00C83A8D" w:rsidP="00C83A8D">
      <w:pPr>
        <w:pStyle w:val="TH"/>
        <w:rPr>
          <w:del w:id="6191" w:author="Author"/>
        </w:rPr>
      </w:pPr>
      <w:del w:id="6192" w:author="Author">
        <w:r w:rsidDel="001329B9">
          <w:delText>Table 12.1.1.4.3.3</w:delText>
        </w:r>
        <w:r w:rsidRPr="00215D3C" w:rsidDel="001329B9">
          <w:delText>-1: Definition of type</w:delText>
        </w:r>
        <w:r w:rsidDel="001329B9">
          <w:delText xml:space="preserve"> MOIChange</w:delText>
        </w:r>
        <w:r w:rsidRPr="00215D3C" w:rsidDel="001329B9">
          <w:delText>-Type</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4A0" w:firstRow="1" w:lastRow="0" w:firstColumn="1" w:lastColumn="0" w:noHBand="0" w:noVBand="1"/>
      </w:tblPr>
      <w:tblGrid>
        <w:gridCol w:w="1947"/>
        <w:gridCol w:w="2614"/>
        <w:gridCol w:w="4791"/>
        <w:gridCol w:w="430"/>
      </w:tblGrid>
      <w:tr w:rsidR="00C83A8D" w:rsidRPr="00215D3C" w:rsidDel="001329B9" w14:paraId="20527849" w14:textId="42E3F0AA" w:rsidTr="00027185">
        <w:trPr>
          <w:del w:id="6193" w:author="Author"/>
        </w:trPr>
        <w:tc>
          <w:tcPr>
            <w:tcW w:w="995" w:type="pct"/>
            <w:tcBorders>
              <w:top w:val="single" w:sz="4" w:space="0" w:color="auto"/>
              <w:left w:val="single" w:sz="4" w:space="0" w:color="auto"/>
              <w:bottom w:val="single" w:sz="4" w:space="0" w:color="auto"/>
              <w:right w:val="single" w:sz="4" w:space="0" w:color="auto"/>
            </w:tcBorders>
            <w:shd w:val="clear" w:color="auto" w:fill="C0C0C0"/>
            <w:hideMark/>
          </w:tcPr>
          <w:p w14:paraId="6F9B7A6A" w14:textId="27EB02C0" w:rsidR="00C83A8D" w:rsidRPr="00215D3C" w:rsidDel="001329B9" w:rsidRDefault="00C83A8D" w:rsidP="008D20FE">
            <w:pPr>
              <w:pStyle w:val="TAH"/>
              <w:rPr>
                <w:del w:id="6194" w:author="Author"/>
              </w:rPr>
            </w:pPr>
            <w:del w:id="6195" w:author="Author">
              <w:r w:rsidRPr="00215D3C" w:rsidDel="001329B9">
                <w:delText>Attribute name</w:delText>
              </w:r>
            </w:del>
          </w:p>
        </w:tc>
        <w:tc>
          <w:tcPr>
            <w:tcW w:w="1336" w:type="pct"/>
            <w:tcBorders>
              <w:top w:val="single" w:sz="4" w:space="0" w:color="auto"/>
              <w:left w:val="single" w:sz="4" w:space="0" w:color="auto"/>
              <w:bottom w:val="single" w:sz="4" w:space="0" w:color="auto"/>
              <w:right w:val="single" w:sz="4" w:space="0" w:color="auto"/>
            </w:tcBorders>
            <w:shd w:val="clear" w:color="auto" w:fill="C0C0C0"/>
            <w:hideMark/>
          </w:tcPr>
          <w:p w14:paraId="3AB41D8F" w14:textId="7BBB5475" w:rsidR="00C83A8D" w:rsidRPr="00215D3C" w:rsidDel="001329B9" w:rsidRDefault="00C83A8D" w:rsidP="008D20FE">
            <w:pPr>
              <w:pStyle w:val="TAH"/>
              <w:rPr>
                <w:del w:id="6196" w:author="Author"/>
              </w:rPr>
            </w:pPr>
            <w:del w:id="6197" w:author="Author">
              <w:r w:rsidRPr="00215D3C" w:rsidDel="001329B9">
                <w:delText>Data type</w:delText>
              </w:r>
            </w:del>
          </w:p>
        </w:tc>
        <w:tc>
          <w:tcPr>
            <w:tcW w:w="2449" w:type="pct"/>
            <w:tcBorders>
              <w:top w:val="single" w:sz="4" w:space="0" w:color="auto"/>
              <w:left w:val="single" w:sz="4" w:space="0" w:color="auto"/>
              <w:bottom w:val="single" w:sz="4" w:space="0" w:color="auto"/>
              <w:right w:val="single" w:sz="4" w:space="0" w:color="auto"/>
            </w:tcBorders>
            <w:shd w:val="clear" w:color="auto" w:fill="C0C0C0"/>
            <w:hideMark/>
          </w:tcPr>
          <w:p w14:paraId="2ADEC3E7" w14:textId="1EA9C6BB" w:rsidR="00C83A8D" w:rsidRPr="00215D3C" w:rsidDel="001329B9" w:rsidRDefault="00C83A8D" w:rsidP="008D20FE">
            <w:pPr>
              <w:pStyle w:val="TAH"/>
              <w:rPr>
                <w:del w:id="6198" w:author="Author"/>
              </w:rPr>
            </w:pPr>
            <w:del w:id="6199" w:author="Author">
              <w:r w:rsidRPr="00215D3C" w:rsidDel="001329B9">
                <w:delText>Description</w:delText>
              </w:r>
            </w:del>
          </w:p>
        </w:tc>
        <w:tc>
          <w:tcPr>
            <w:tcW w:w="220" w:type="pct"/>
            <w:tcBorders>
              <w:top w:val="single" w:sz="4" w:space="0" w:color="auto"/>
              <w:left w:val="single" w:sz="4" w:space="0" w:color="auto"/>
              <w:bottom w:val="single" w:sz="4" w:space="0" w:color="auto"/>
              <w:right w:val="single" w:sz="4" w:space="0" w:color="auto"/>
            </w:tcBorders>
            <w:shd w:val="clear" w:color="auto" w:fill="C0C0C0"/>
          </w:tcPr>
          <w:p w14:paraId="3F0E3D4D" w14:textId="2A59677D" w:rsidR="00C83A8D" w:rsidRPr="00215D3C" w:rsidDel="001329B9" w:rsidRDefault="00C83A8D" w:rsidP="008D20FE">
            <w:pPr>
              <w:pStyle w:val="TAH"/>
              <w:rPr>
                <w:del w:id="6200" w:author="Author"/>
              </w:rPr>
            </w:pPr>
            <w:del w:id="6201" w:author="Author">
              <w:r w:rsidRPr="00215D3C" w:rsidDel="001329B9">
                <w:delText>SQ</w:delText>
              </w:r>
            </w:del>
          </w:p>
        </w:tc>
      </w:tr>
      <w:tr w:rsidR="00C83A8D" w:rsidRPr="00215D3C" w:rsidDel="001329B9" w14:paraId="711D7533" w14:textId="6D61680E" w:rsidTr="00027185">
        <w:trPr>
          <w:del w:id="6202" w:author="Author"/>
        </w:trPr>
        <w:tc>
          <w:tcPr>
            <w:tcW w:w="995" w:type="pct"/>
            <w:tcBorders>
              <w:top w:val="single" w:sz="4" w:space="0" w:color="auto"/>
              <w:left w:val="single" w:sz="4" w:space="0" w:color="auto"/>
              <w:bottom w:val="single" w:sz="4" w:space="0" w:color="auto"/>
              <w:right w:val="single" w:sz="4" w:space="0" w:color="auto"/>
            </w:tcBorders>
            <w:shd w:val="clear" w:color="auto" w:fill="C0C0C0"/>
          </w:tcPr>
          <w:p w14:paraId="16DD3CAC" w14:textId="0591F5DF" w:rsidR="00C83A8D" w:rsidRPr="00215D3C" w:rsidDel="001329B9" w:rsidRDefault="00C83A8D" w:rsidP="00027185">
            <w:pPr>
              <w:pStyle w:val="TAL"/>
              <w:rPr>
                <w:del w:id="6203" w:author="Author"/>
              </w:rPr>
            </w:pPr>
            <w:del w:id="6204" w:author="Author">
              <w:r w:rsidDel="001329B9">
                <w:delText>notificationId</w:delText>
              </w:r>
            </w:del>
          </w:p>
        </w:tc>
        <w:tc>
          <w:tcPr>
            <w:tcW w:w="1336" w:type="pct"/>
            <w:tcBorders>
              <w:top w:val="single" w:sz="4" w:space="0" w:color="auto"/>
              <w:left w:val="single" w:sz="4" w:space="0" w:color="auto"/>
              <w:bottom w:val="single" w:sz="4" w:space="0" w:color="auto"/>
              <w:right w:val="single" w:sz="4" w:space="0" w:color="auto"/>
            </w:tcBorders>
            <w:shd w:val="clear" w:color="auto" w:fill="C0C0C0"/>
          </w:tcPr>
          <w:p w14:paraId="406D5625" w14:textId="5308D3B7" w:rsidR="00C83A8D" w:rsidRPr="00215D3C" w:rsidDel="001329B9" w:rsidRDefault="00C83A8D" w:rsidP="00027185">
            <w:pPr>
              <w:pStyle w:val="TAL"/>
              <w:rPr>
                <w:del w:id="6205" w:author="Author"/>
              </w:rPr>
            </w:pPr>
            <w:del w:id="6206" w:author="Author">
              <w:r w:rsidRPr="00215D3C" w:rsidDel="001329B9">
                <w:rPr>
                  <w:rFonts w:cs="Arial"/>
                </w:rPr>
                <w:delText>notificationId-Type</w:delText>
              </w:r>
            </w:del>
          </w:p>
        </w:tc>
        <w:tc>
          <w:tcPr>
            <w:tcW w:w="2449" w:type="pct"/>
            <w:tcBorders>
              <w:top w:val="single" w:sz="4" w:space="0" w:color="auto"/>
              <w:left w:val="single" w:sz="4" w:space="0" w:color="auto"/>
              <w:bottom w:val="single" w:sz="4" w:space="0" w:color="auto"/>
              <w:right w:val="single" w:sz="4" w:space="0" w:color="auto"/>
            </w:tcBorders>
            <w:shd w:val="clear" w:color="auto" w:fill="C0C0C0"/>
          </w:tcPr>
          <w:p w14:paraId="3D8EA41B" w14:textId="44ABD3CF" w:rsidR="00C83A8D" w:rsidRPr="00215D3C" w:rsidDel="001329B9" w:rsidRDefault="00C83A8D" w:rsidP="00027185">
            <w:pPr>
              <w:pStyle w:val="TAL"/>
              <w:rPr>
                <w:del w:id="6207" w:author="Author"/>
              </w:rPr>
            </w:pPr>
            <w:del w:id="6208" w:author="Author">
              <w:r w:rsidRPr="00215D3C" w:rsidDel="001329B9">
                <w:rPr>
                  <w:rFonts w:cs="Arial"/>
                  <w:szCs w:val="18"/>
                  <w:lang w:eastAsia="zh-CN"/>
                </w:rPr>
                <w:delText xml:space="preserve">Notification identifier </w:delText>
              </w:r>
              <w:r w:rsidRPr="00215D3C" w:rsidDel="001329B9">
                <w:delText xml:space="preserve">as defined in </w:delText>
              </w:r>
              <w:r w:rsidRPr="00215D3C" w:rsidDel="001329B9">
                <w:rPr>
                  <w:rFonts w:hint="eastAsia"/>
                  <w:szCs w:val="18"/>
                </w:rPr>
                <w:delText xml:space="preserve">ITU-T </w:delText>
              </w:r>
              <w:r w:rsidDel="001329B9">
                <w:rPr>
                  <w:rFonts w:hint="eastAsia"/>
                  <w:szCs w:val="18"/>
                </w:rPr>
                <w:delText>Rec. X. 733 [4]</w:delText>
              </w:r>
            </w:del>
          </w:p>
        </w:tc>
        <w:tc>
          <w:tcPr>
            <w:tcW w:w="220" w:type="pct"/>
            <w:tcBorders>
              <w:top w:val="single" w:sz="4" w:space="0" w:color="auto"/>
              <w:left w:val="single" w:sz="4" w:space="0" w:color="auto"/>
              <w:bottom w:val="single" w:sz="4" w:space="0" w:color="auto"/>
              <w:right w:val="single" w:sz="4" w:space="0" w:color="auto"/>
            </w:tcBorders>
            <w:shd w:val="clear" w:color="auto" w:fill="C0C0C0"/>
          </w:tcPr>
          <w:p w14:paraId="243A7168" w14:textId="3077576B" w:rsidR="00C83A8D" w:rsidRPr="00215D3C" w:rsidDel="001329B9" w:rsidRDefault="00C83A8D" w:rsidP="00027185">
            <w:pPr>
              <w:pStyle w:val="TAL"/>
              <w:jc w:val="center"/>
              <w:rPr>
                <w:del w:id="6209" w:author="Author"/>
              </w:rPr>
            </w:pPr>
            <w:del w:id="6210" w:author="Author">
              <w:r w:rsidDel="001329B9">
                <w:delText>M</w:delText>
              </w:r>
            </w:del>
          </w:p>
        </w:tc>
      </w:tr>
      <w:tr w:rsidR="00C83A8D" w:rsidRPr="00215D3C" w:rsidDel="001329B9" w14:paraId="53FF88BE" w14:textId="5D6DB750" w:rsidTr="008D20FE">
        <w:tblPrEx>
          <w:jc w:val="center"/>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CellMar>
            <w:right w:w="108" w:type="dxa"/>
          </w:tblCellMar>
          <w:tblLook w:val="0000" w:firstRow="0" w:lastRow="0" w:firstColumn="0" w:lastColumn="0" w:noHBand="0" w:noVBand="0"/>
        </w:tblPrEx>
        <w:trPr>
          <w:jc w:val="center"/>
          <w:del w:id="6211" w:author="Author"/>
        </w:trPr>
        <w:tc>
          <w:tcPr>
            <w:tcW w:w="995" w:type="pct"/>
            <w:tcBorders>
              <w:top w:val="single" w:sz="4" w:space="0" w:color="auto"/>
              <w:left w:val="single" w:sz="4" w:space="0" w:color="auto"/>
              <w:bottom w:val="single" w:sz="4" w:space="0" w:color="auto"/>
              <w:right w:val="single" w:sz="6" w:space="0" w:color="000000"/>
            </w:tcBorders>
          </w:tcPr>
          <w:p w14:paraId="12261E3D" w14:textId="0F29356E" w:rsidR="00C83A8D" w:rsidRPr="00215D3C" w:rsidDel="001329B9" w:rsidRDefault="00C83A8D" w:rsidP="008D20FE">
            <w:pPr>
              <w:keepNext/>
              <w:keepLines/>
              <w:spacing w:after="0"/>
              <w:rPr>
                <w:del w:id="6212" w:author="Author"/>
                <w:rFonts w:ascii="Arial" w:hAnsi="Arial" w:cs="Arial"/>
                <w:sz w:val="18"/>
              </w:rPr>
            </w:pPr>
            <w:del w:id="6213" w:author="Author">
              <w:r w:rsidRPr="00215D3C" w:rsidDel="001329B9">
                <w:rPr>
                  <w:rFonts w:ascii="Arial" w:hAnsi="Arial"/>
                  <w:sz w:val="18"/>
                  <w:szCs w:val="18"/>
                  <w:lang w:eastAsia="zh-CN"/>
                </w:rPr>
                <w:delText>correlatedNotifications</w:delText>
              </w:r>
            </w:del>
          </w:p>
        </w:tc>
        <w:tc>
          <w:tcPr>
            <w:tcW w:w="1336" w:type="pct"/>
            <w:tcBorders>
              <w:top w:val="single" w:sz="4" w:space="0" w:color="auto"/>
              <w:left w:val="single" w:sz="6" w:space="0" w:color="000000"/>
              <w:bottom w:val="single" w:sz="4" w:space="0" w:color="auto"/>
              <w:right w:val="single" w:sz="6" w:space="0" w:color="000000"/>
            </w:tcBorders>
          </w:tcPr>
          <w:p w14:paraId="5B62D59D" w14:textId="287DC6BD" w:rsidR="00C83A8D" w:rsidRPr="00215D3C" w:rsidDel="001329B9" w:rsidRDefault="00C83A8D" w:rsidP="008D20FE">
            <w:pPr>
              <w:keepNext/>
              <w:keepLines/>
              <w:spacing w:after="0"/>
              <w:rPr>
                <w:del w:id="6214" w:author="Author"/>
                <w:rFonts w:ascii="Arial" w:hAnsi="Arial" w:cs="Arial"/>
                <w:sz w:val="18"/>
              </w:rPr>
            </w:pPr>
            <w:del w:id="6215" w:author="Author">
              <w:r w:rsidRPr="00B104E0" w:rsidDel="001329B9">
                <w:rPr>
                  <w:rFonts w:ascii="Arial" w:hAnsi="Arial"/>
                  <w:sz w:val="18"/>
                  <w:szCs w:val="18"/>
                  <w:lang w:eastAsia="zh-CN"/>
                </w:rPr>
                <w:delText>array(correlatedNotification-Type)</w:delText>
              </w:r>
            </w:del>
          </w:p>
        </w:tc>
        <w:tc>
          <w:tcPr>
            <w:tcW w:w="2449" w:type="pct"/>
            <w:tcBorders>
              <w:top w:val="single" w:sz="4" w:space="0" w:color="auto"/>
              <w:left w:val="single" w:sz="6" w:space="0" w:color="000000"/>
              <w:bottom w:val="single" w:sz="4" w:space="0" w:color="auto"/>
              <w:right w:val="single" w:sz="6" w:space="0" w:color="000000"/>
            </w:tcBorders>
          </w:tcPr>
          <w:p w14:paraId="79A9BE80" w14:textId="3C6E2D25" w:rsidR="00C83A8D" w:rsidRPr="00215D3C" w:rsidDel="001329B9" w:rsidRDefault="00C83A8D" w:rsidP="008D20FE">
            <w:pPr>
              <w:keepNext/>
              <w:keepLines/>
              <w:spacing w:after="0"/>
              <w:rPr>
                <w:del w:id="6216" w:author="Author"/>
                <w:rFonts w:ascii="Arial" w:hAnsi="Arial" w:cs="Arial"/>
                <w:sz w:val="18"/>
                <w:szCs w:val="18"/>
                <w:lang w:eastAsia="zh-CN"/>
              </w:rPr>
            </w:pPr>
            <w:del w:id="6217" w:author="Author">
              <w:r w:rsidRPr="00215D3C" w:rsidDel="001329B9">
                <w:rPr>
                  <w:rFonts w:ascii="Arial" w:hAnsi="Arial" w:cs="Arial"/>
                  <w:sz w:val="18"/>
                  <w:szCs w:val="18"/>
                  <w:lang w:eastAsia="zh-CN"/>
                </w:rPr>
                <w:delText xml:space="preserve">Set of all notifications to which this notification is considered to be correlated </w:delText>
              </w:r>
              <w:r w:rsidRPr="00215D3C" w:rsidDel="001329B9">
                <w:rPr>
                  <w:rFonts w:ascii="Arial" w:hAnsi="Arial"/>
                  <w:sz w:val="18"/>
                </w:rPr>
                <w:delText xml:space="preserve">as defined in </w:delText>
              </w:r>
              <w:r w:rsidRPr="00215D3C" w:rsidDel="001329B9">
                <w:rPr>
                  <w:rFonts w:ascii="Arial" w:hAnsi="Arial" w:hint="eastAsia"/>
                  <w:sz w:val="18"/>
                  <w:szCs w:val="18"/>
                </w:rPr>
                <w:delText xml:space="preserve">ITU-T </w:delText>
              </w:r>
              <w:r w:rsidDel="001329B9">
                <w:rPr>
                  <w:rFonts w:ascii="Arial" w:hAnsi="Arial" w:hint="eastAsia"/>
                  <w:sz w:val="18"/>
                  <w:szCs w:val="18"/>
                </w:rPr>
                <w:delText>Rec. X. 733 [4]</w:delText>
              </w:r>
            </w:del>
          </w:p>
        </w:tc>
        <w:tc>
          <w:tcPr>
            <w:tcW w:w="220" w:type="pct"/>
            <w:tcBorders>
              <w:top w:val="single" w:sz="4" w:space="0" w:color="auto"/>
              <w:left w:val="single" w:sz="6" w:space="0" w:color="000000"/>
              <w:bottom w:val="single" w:sz="4" w:space="0" w:color="auto"/>
              <w:right w:val="single" w:sz="6" w:space="0" w:color="000000"/>
            </w:tcBorders>
          </w:tcPr>
          <w:p w14:paraId="7FFE25DD" w14:textId="09535843" w:rsidR="00C83A8D" w:rsidDel="001329B9" w:rsidRDefault="00C83A8D" w:rsidP="008D20FE">
            <w:pPr>
              <w:keepNext/>
              <w:keepLines/>
              <w:spacing w:after="0"/>
              <w:jc w:val="center"/>
              <w:rPr>
                <w:del w:id="6218" w:author="Author"/>
                <w:rFonts w:ascii="Arial" w:hAnsi="Arial"/>
                <w:sz w:val="18"/>
                <w:szCs w:val="18"/>
                <w:lang w:eastAsia="zh-CN"/>
              </w:rPr>
            </w:pPr>
            <w:del w:id="6219" w:author="Author">
              <w:r w:rsidDel="001329B9">
                <w:rPr>
                  <w:rFonts w:ascii="Arial" w:hAnsi="Arial"/>
                  <w:sz w:val="18"/>
                  <w:szCs w:val="18"/>
                  <w:lang w:eastAsia="zh-CN"/>
                </w:rPr>
                <w:delText>O</w:delText>
              </w:r>
            </w:del>
          </w:p>
        </w:tc>
      </w:tr>
      <w:tr w:rsidR="00C83A8D" w:rsidRPr="00215D3C" w:rsidDel="001329B9" w14:paraId="24F6E985" w14:textId="7914A438" w:rsidTr="008D20FE">
        <w:tblPrEx>
          <w:jc w:val="center"/>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CellMar>
            <w:right w:w="108" w:type="dxa"/>
          </w:tblCellMar>
          <w:tblLook w:val="0000" w:firstRow="0" w:lastRow="0" w:firstColumn="0" w:lastColumn="0" w:noHBand="0" w:noVBand="0"/>
        </w:tblPrEx>
        <w:trPr>
          <w:jc w:val="center"/>
          <w:del w:id="6220" w:author="Author"/>
        </w:trPr>
        <w:tc>
          <w:tcPr>
            <w:tcW w:w="995" w:type="pct"/>
            <w:tcBorders>
              <w:top w:val="single" w:sz="4" w:space="0" w:color="auto"/>
              <w:left w:val="single" w:sz="4" w:space="0" w:color="auto"/>
              <w:bottom w:val="single" w:sz="4" w:space="0" w:color="auto"/>
              <w:right w:val="single" w:sz="6" w:space="0" w:color="000000"/>
            </w:tcBorders>
          </w:tcPr>
          <w:p w14:paraId="0D2DCBCD" w14:textId="489654BD" w:rsidR="00C83A8D" w:rsidRPr="00215D3C" w:rsidDel="001329B9" w:rsidRDefault="00C83A8D" w:rsidP="008D20FE">
            <w:pPr>
              <w:keepNext/>
              <w:keepLines/>
              <w:spacing w:after="0"/>
              <w:rPr>
                <w:del w:id="6221" w:author="Author"/>
                <w:rFonts w:ascii="Arial" w:hAnsi="Arial" w:cs="Arial"/>
                <w:sz w:val="18"/>
              </w:rPr>
            </w:pPr>
            <w:del w:id="6222" w:author="Author">
              <w:r w:rsidDel="001329B9">
                <w:rPr>
                  <w:rFonts w:ascii="Arial" w:hAnsi="Arial"/>
                  <w:sz w:val="18"/>
                  <w:szCs w:val="18"/>
                  <w:lang w:eastAsia="zh-CN"/>
                </w:rPr>
                <w:delText>additionalText</w:delText>
              </w:r>
            </w:del>
          </w:p>
        </w:tc>
        <w:tc>
          <w:tcPr>
            <w:tcW w:w="1336" w:type="pct"/>
            <w:tcBorders>
              <w:top w:val="single" w:sz="4" w:space="0" w:color="auto"/>
              <w:left w:val="single" w:sz="6" w:space="0" w:color="000000"/>
              <w:bottom w:val="single" w:sz="4" w:space="0" w:color="auto"/>
              <w:right w:val="single" w:sz="6" w:space="0" w:color="000000"/>
            </w:tcBorders>
          </w:tcPr>
          <w:p w14:paraId="30F024BB" w14:textId="0E779CC0" w:rsidR="00C83A8D" w:rsidRPr="00215D3C" w:rsidDel="001329B9" w:rsidRDefault="00C83A8D" w:rsidP="008D20FE">
            <w:pPr>
              <w:keepNext/>
              <w:keepLines/>
              <w:spacing w:after="0"/>
              <w:rPr>
                <w:del w:id="6223" w:author="Author"/>
                <w:rFonts w:ascii="Arial" w:hAnsi="Arial" w:cs="Arial"/>
                <w:sz w:val="18"/>
              </w:rPr>
            </w:pPr>
            <w:del w:id="6224" w:author="Author">
              <w:r w:rsidRPr="00215D3C" w:rsidDel="001329B9">
                <w:rPr>
                  <w:rFonts w:ascii="Arial" w:hAnsi="Arial"/>
                  <w:sz w:val="18"/>
                  <w:szCs w:val="18"/>
                  <w:lang w:eastAsia="zh-CN"/>
                </w:rPr>
                <w:delText>additionalText</w:delText>
              </w:r>
              <w:r w:rsidDel="001329B9">
                <w:rPr>
                  <w:rFonts w:ascii="Arial" w:hAnsi="Arial"/>
                  <w:sz w:val="18"/>
                  <w:szCs w:val="18"/>
                  <w:lang w:eastAsia="zh-CN"/>
                </w:rPr>
                <w:delText>-Type</w:delText>
              </w:r>
            </w:del>
          </w:p>
        </w:tc>
        <w:tc>
          <w:tcPr>
            <w:tcW w:w="2449" w:type="pct"/>
            <w:tcBorders>
              <w:top w:val="single" w:sz="4" w:space="0" w:color="auto"/>
              <w:left w:val="single" w:sz="6" w:space="0" w:color="000000"/>
              <w:bottom w:val="single" w:sz="4" w:space="0" w:color="auto"/>
              <w:right w:val="single" w:sz="6" w:space="0" w:color="000000"/>
            </w:tcBorders>
          </w:tcPr>
          <w:p w14:paraId="07BDE8B0" w14:textId="228849D3" w:rsidR="00C83A8D" w:rsidRPr="00215D3C" w:rsidDel="001329B9" w:rsidRDefault="00C83A8D" w:rsidP="008D20FE">
            <w:pPr>
              <w:keepNext/>
              <w:keepLines/>
              <w:spacing w:after="0"/>
              <w:rPr>
                <w:del w:id="6225" w:author="Author"/>
                <w:rFonts w:ascii="Arial" w:hAnsi="Arial" w:cs="Arial"/>
                <w:sz w:val="18"/>
                <w:szCs w:val="18"/>
                <w:lang w:eastAsia="zh-CN"/>
              </w:rPr>
            </w:pPr>
            <w:del w:id="6226" w:author="Author">
              <w:r w:rsidRPr="00215D3C" w:rsidDel="001329B9">
                <w:rPr>
                  <w:rFonts w:ascii="Arial" w:hAnsi="Arial"/>
                  <w:sz w:val="18"/>
                  <w:lang w:eastAsia="de-DE"/>
                </w:rPr>
                <w:delText xml:space="preserve">Allows a free form text description to be reported </w:delText>
              </w:r>
              <w:r w:rsidRPr="00215D3C" w:rsidDel="001329B9">
                <w:rPr>
                  <w:rFonts w:ascii="Arial" w:hAnsi="Arial"/>
                  <w:sz w:val="18"/>
                </w:rPr>
                <w:delText xml:space="preserve">as defined in </w:delText>
              </w:r>
              <w:r w:rsidRPr="00215D3C" w:rsidDel="001329B9">
                <w:rPr>
                  <w:rFonts w:ascii="Arial" w:hAnsi="Arial" w:hint="eastAsia"/>
                  <w:sz w:val="18"/>
                  <w:szCs w:val="18"/>
                </w:rPr>
                <w:delText xml:space="preserve">ITU-T </w:delText>
              </w:r>
              <w:r w:rsidDel="001329B9">
                <w:rPr>
                  <w:rFonts w:ascii="Arial" w:hAnsi="Arial" w:hint="eastAsia"/>
                  <w:sz w:val="18"/>
                  <w:szCs w:val="18"/>
                </w:rPr>
                <w:delText>Rec. X. 733 [4]</w:delText>
              </w:r>
            </w:del>
          </w:p>
        </w:tc>
        <w:tc>
          <w:tcPr>
            <w:tcW w:w="220" w:type="pct"/>
            <w:tcBorders>
              <w:top w:val="single" w:sz="4" w:space="0" w:color="auto"/>
              <w:left w:val="single" w:sz="6" w:space="0" w:color="000000"/>
              <w:bottom w:val="single" w:sz="4" w:space="0" w:color="auto"/>
              <w:right w:val="single" w:sz="6" w:space="0" w:color="000000"/>
            </w:tcBorders>
          </w:tcPr>
          <w:p w14:paraId="1B9457BF" w14:textId="40EA56E7" w:rsidR="00C83A8D" w:rsidDel="001329B9" w:rsidRDefault="00C83A8D" w:rsidP="008D20FE">
            <w:pPr>
              <w:keepNext/>
              <w:keepLines/>
              <w:spacing w:after="0"/>
              <w:jc w:val="center"/>
              <w:rPr>
                <w:del w:id="6227" w:author="Author"/>
                <w:rFonts w:ascii="Arial" w:hAnsi="Arial"/>
                <w:sz w:val="18"/>
                <w:szCs w:val="18"/>
                <w:lang w:eastAsia="zh-CN"/>
              </w:rPr>
            </w:pPr>
            <w:del w:id="6228" w:author="Author">
              <w:r w:rsidDel="001329B9">
                <w:rPr>
                  <w:rFonts w:ascii="Arial" w:hAnsi="Arial"/>
                  <w:sz w:val="18"/>
                  <w:szCs w:val="18"/>
                  <w:lang w:eastAsia="zh-CN"/>
                </w:rPr>
                <w:delText>O</w:delText>
              </w:r>
            </w:del>
          </w:p>
        </w:tc>
      </w:tr>
      <w:tr w:rsidR="00C83A8D" w:rsidRPr="00215D3C" w:rsidDel="001329B9" w14:paraId="4EB50DC5" w14:textId="2A84DBD2" w:rsidTr="008D20FE">
        <w:tblPrEx>
          <w:jc w:val="center"/>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CellMar>
            <w:right w:w="108" w:type="dxa"/>
          </w:tblCellMar>
          <w:tblLook w:val="0000" w:firstRow="0" w:lastRow="0" w:firstColumn="0" w:lastColumn="0" w:noHBand="0" w:noVBand="0"/>
        </w:tblPrEx>
        <w:trPr>
          <w:jc w:val="center"/>
          <w:del w:id="6229" w:author="Author"/>
        </w:trPr>
        <w:tc>
          <w:tcPr>
            <w:tcW w:w="995" w:type="pct"/>
            <w:tcBorders>
              <w:top w:val="single" w:sz="4" w:space="0" w:color="auto"/>
              <w:left w:val="single" w:sz="4" w:space="0" w:color="auto"/>
              <w:bottom w:val="single" w:sz="4" w:space="0" w:color="auto"/>
              <w:right w:val="single" w:sz="6" w:space="0" w:color="000000"/>
            </w:tcBorders>
          </w:tcPr>
          <w:p w14:paraId="2F695076" w14:textId="4AA8B1C7" w:rsidR="00C83A8D" w:rsidRPr="00215D3C" w:rsidDel="001329B9" w:rsidRDefault="00C83A8D" w:rsidP="008D20FE">
            <w:pPr>
              <w:keepNext/>
              <w:keepLines/>
              <w:spacing w:after="0"/>
              <w:rPr>
                <w:del w:id="6230" w:author="Author"/>
                <w:rFonts w:ascii="Arial" w:hAnsi="Arial" w:cs="Arial"/>
                <w:sz w:val="18"/>
              </w:rPr>
            </w:pPr>
            <w:del w:id="6231" w:author="Author">
              <w:r w:rsidDel="001329B9">
                <w:rPr>
                  <w:rFonts w:ascii="Arial" w:hAnsi="Arial"/>
                  <w:sz w:val="18"/>
                  <w:szCs w:val="18"/>
                  <w:lang w:eastAsia="zh-CN"/>
                </w:rPr>
                <w:delText>sourceIndicator</w:delText>
              </w:r>
            </w:del>
          </w:p>
        </w:tc>
        <w:tc>
          <w:tcPr>
            <w:tcW w:w="1336" w:type="pct"/>
            <w:tcBorders>
              <w:top w:val="single" w:sz="4" w:space="0" w:color="auto"/>
              <w:left w:val="single" w:sz="6" w:space="0" w:color="000000"/>
              <w:bottom w:val="single" w:sz="4" w:space="0" w:color="auto"/>
              <w:right w:val="single" w:sz="6" w:space="0" w:color="000000"/>
            </w:tcBorders>
          </w:tcPr>
          <w:p w14:paraId="76407ABB" w14:textId="49658980" w:rsidR="00C83A8D" w:rsidRPr="00215D3C" w:rsidDel="001329B9" w:rsidRDefault="00C83A8D" w:rsidP="008D20FE">
            <w:pPr>
              <w:keepNext/>
              <w:keepLines/>
              <w:spacing w:after="0"/>
              <w:rPr>
                <w:del w:id="6232" w:author="Author"/>
                <w:rFonts w:ascii="Arial" w:hAnsi="Arial" w:cs="Arial"/>
                <w:sz w:val="18"/>
              </w:rPr>
            </w:pPr>
            <w:del w:id="6233" w:author="Author">
              <w:r w:rsidDel="001329B9">
                <w:rPr>
                  <w:rFonts w:ascii="Arial" w:hAnsi="Arial"/>
                  <w:sz w:val="18"/>
                  <w:szCs w:val="18"/>
                  <w:lang w:eastAsia="zh-CN"/>
                </w:rPr>
                <w:delText>sourceIndicator</w:delText>
              </w:r>
              <w:r w:rsidRPr="000B3450" w:rsidDel="001329B9">
                <w:rPr>
                  <w:rFonts w:ascii="Arial" w:hAnsi="Arial"/>
                  <w:sz w:val="18"/>
                  <w:szCs w:val="18"/>
                  <w:lang w:eastAsia="zh-CN"/>
                </w:rPr>
                <w:delText>-Type</w:delText>
              </w:r>
            </w:del>
          </w:p>
        </w:tc>
        <w:tc>
          <w:tcPr>
            <w:tcW w:w="2449" w:type="pct"/>
            <w:tcBorders>
              <w:top w:val="single" w:sz="4" w:space="0" w:color="auto"/>
              <w:left w:val="single" w:sz="6" w:space="0" w:color="000000"/>
              <w:bottom w:val="single" w:sz="4" w:space="0" w:color="auto"/>
              <w:right w:val="single" w:sz="6" w:space="0" w:color="000000"/>
            </w:tcBorders>
          </w:tcPr>
          <w:p w14:paraId="22B15D29" w14:textId="72E9A1F8" w:rsidR="00C83A8D" w:rsidRPr="00215D3C" w:rsidDel="001329B9" w:rsidRDefault="00C83A8D" w:rsidP="008D20FE">
            <w:pPr>
              <w:keepNext/>
              <w:keepLines/>
              <w:spacing w:after="0"/>
              <w:rPr>
                <w:del w:id="6234" w:author="Author"/>
                <w:rFonts w:ascii="Arial" w:hAnsi="Arial" w:cs="Arial"/>
                <w:sz w:val="18"/>
                <w:szCs w:val="18"/>
                <w:lang w:eastAsia="zh-CN"/>
              </w:rPr>
            </w:pPr>
            <w:del w:id="6235" w:author="Author">
              <w:r w:rsidDel="001329B9">
                <w:rPr>
                  <w:rFonts w:ascii="Arial" w:hAnsi="Arial" w:cs="Arial"/>
                  <w:sz w:val="18"/>
                  <w:szCs w:val="18"/>
                </w:rPr>
                <w:delText>I</w:delText>
              </w:r>
              <w:r w:rsidRPr="00E05177" w:rsidDel="001329B9">
                <w:rPr>
                  <w:rFonts w:ascii="Arial" w:hAnsi="Arial" w:cs="Arial"/>
                  <w:sz w:val="18"/>
                  <w:szCs w:val="18"/>
                </w:rPr>
                <w:delText>ndicates the source of the operation that led to the generation of this notification.</w:delText>
              </w:r>
            </w:del>
          </w:p>
        </w:tc>
        <w:tc>
          <w:tcPr>
            <w:tcW w:w="220" w:type="pct"/>
            <w:tcBorders>
              <w:top w:val="single" w:sz="4" w:space="0" w:color="auto"/>
              <w:left w:val="single" w:sz="6" w:space="0" w:color="000000"/>
              <w:bottom w:val="single" w:sz="4" w:space="0" w:color="auto"/>
              <w:right w:val="single" w:sz="6" w:space="0" w:color="000000"/>
            </w:tcBorders>
          </w:tcPr>
          <w:p w14:paraId="094F9FE0" w14:textId="3E7BB2BD" w:rsidR="00C83A8D" w:rsidDel="001329B9" w:rsidRDefault="00C83A8D" w:rsidP="008D20FE">
            <w:pPr>
              <w:keepNext/>
              <w:keepLines/>
              <w:spacing w:after="0"/>
              <w:jc w:val="center"/>
              <w:rPr>
                <w:del w:id="6236" w:author="Author"/>
                <w:rFonts w:ascii="Arial" w:hAnsi="Arial"/>
                <w:sz w:val="18"/>
                <w:szCs w:val="18"/>
                <w:lang w:eastAsia="zh-CN"/>
              </w:rPr>
            </w:pPr>
            <w:del w:id="6237" w:author="Author">
              <w:r w:rsidDel="001329B9">
                <w:rPr>
                  <w:rFonts w:ascii="Arial" w:hAnsi="Arial"/>
                  <w:sz w:val="18"/>
                  <w:szCs w:val="18"/>
                  <w:lang w:eastAsia="zh-CN"/>
                </w:rPr>
                <w:delText>O</w:delText>
              </w:r>
            </w:del>
          </w:p>
        </w:tc>
      </w:tr>
      <w:tr w:rsidR="00C83A8D" w:rsidRPr="00215D3C" w:rsidDel="001329B9" w14:paraId="3475D74F" w14:textId="19A4A161" w:rsidTr="00027185">
        <w:trPr>
          <w:del w:id="6238" w:author="Author"/>
        </w:trPr>
        <w:tc>
          <w:tcPr>
            <w:tcW w:w="995" w:type="pct"/>
            <w:tcBorders>
              <w:top w:val="single" w:sz="4" w:space="0" w:color="auto"/>
              <w:left w:val="single" w:sz="4" w:space="0" w:color="auto"/>
              <w:bottom w:val="single" w:sz="4" w:space="0" w:color="auto"/>
              <w:right w:val="single" w:sz="4" w:space="0" w:color="auto"/>
            </w:tcBorders>
          </w:tcPr>
          <w:p w14:paraId="12DE1DA7" w14:textId="6984D59C" w:rsidR="00C83A8D" w:rsidRPr="00215D3C" w:rsidDel="001329B9" w:rsidRDefault="00C83A8D" w:rsidP="008D20FE">
            <w:pPr>
              <w:pStyle w:val="TAL"/>
              <w:rPr>
                <w:del w:id="6239" w:author="Author"/>
              </w:rPr>
            </w:pPr>
            <w:del w:id="6240" w:author="Author">
              <w:r w:rsidDel="001329B9">
                <w:delText>path</w:delText>
              </w:r>
            </w:del>
          </w:p>
        </w:tc>
        <w:tc>
          <w:tcPr>
            <w:tcW w:w="1336" w:type="pct"/>
            <w:tcBorders>
              <w:top w:val="single" w:sz="4" w:space="0" w:color="auto"/>
              <w:left w:val="single" w:sz="4" w:space="0" w:color="auto"/>
              <w:bottom w:val="single" w:sz="4" w:space="0" w:color="auto"/>
              <w:right w:val="single" w:sz="4" w:space="0" w:color="auto"/>
            </w:tcBorders>
          </w:tcPr>
          <w:p w14:paraId="6E245666" w14:textId="273917DD" w:rsidR="00C83A8D" w:rsidRPr="00215D3C" w:rsidDel="001329B9" w:rsidRDefault="00C83A8D" w:rsidP="008D20FE">
            <w:pPr>
              <w:pStyle w:val="TAL"/>
              <w:rPr>
                <w:del w:id="6241" w:author="Author"/>
              </w:rPr>
            </w:pPr>
            <w:del w:id="6242" w:author="Author">
              <w:r w:rsidDel="001329B9">
                <w:delText>URI-Type</w:delText>
              </w:r>
            </w:del>
          </w:p>
        </w:tc>
        <w:tc>
          <w:tcPr>
            <w:tcW w:w="2449" w:type="pct"/>
            <w:tcBorders>
              <w:top w:val="single" w:sz="4" w:space="0" w:color="auto"/>
              <w:left w:val="single" w:sz="4" w:space="0" w:color="auto"/>
              <w:bottom w:val="single" w:sz="4" w:space="0" w:color="auto"/>
              <w:right w:val="single" w:sz="4" w:space="0" w:color="auto"/>
            </w:tcBorders>
          </w:tcPr>
          <w:p w14:paraId="031372E1" w14:textId="14D56693" w:rsidR="00C83A8D" w:rsidRPr="00027185" w:rsidDel="001329B9" w:rsidRDefault="00C83A8D" w:rsidP="008D20FE">
            <w:pPr>
              <w:pStyle w:val="TAL"/>
              <w:rPr>
                <w:del w:id="6243" w:author="Author"/>
                <w:rFonts w:cs="Arial"/>
                <w:szCs w:val="18"/>
                <w:highlight w:val="yellow"/>
              </w:rPr>
            </w:pPr>
            <w:del w:id="6244" w:author="Author">
              <w:r w:rsidDel="001329B9">
                <w:rPr>
                  <w:rFonts w:cs="Arial"/>
                  <w:szCs w:val="18"/>
                </w:rPr>
                <w:delText>URI specifying</w:delText>
              </w:r>
              <w:r w:rsidRPr="00027185" w:rsidDel="001329B9">
                <w:rPr>
                  <w:rFonts w:cs="Arial"/>
                  <w:szCs w:val="18"/>
                </w:rPr>
                <w:delText xml:space="preserve"> the updated resource</w:delText>
              </w:r>
            </w:del>
          </w:p>
        </w:tc>
        <w:tc>
          <w:tcPr>
            <w:tcW w:w="220" w:type="pct"/>
            <w:tcBorders>
              <w:top w:val="single" w:sz="4" w:space="0" w:color="auto"/>
              <w:left w:val="single" w:sz="4" w:space="0" w:color="auto"/>
              <w:bottom w:val="single" w:sz="4" w:space="0" w:color="auto"/>
              <w:right w:val="single" w:sz="4" w:space="0" w:color="auto"/>
            </w:tcBorders>
          </w:tcPr>
          <w:p w14:paraId="1C2AE3E7" w14:textId="1FF874C6" w:rsidR="00C83A8D" w:rsidRPr="00215D3C" w:rsidDel="001329B9" w:rsidRDefault="00C83A8D" w:rsidP="008D20FE">
            <w:pPr>
              <w:pStyle w:val="TAL"/>
              <w:jc w:val="center"/>
              <w:rPr>
                <w:del w:id="6245" w:author="Author"/>
                <w:rFonts w:cs="Arial"/>
                <w:szCs w:val="18"/>
              </w:rPr>
            </w:pPr>
            <w:del w:id="6246" w:author="Author">
              <w:r w:rsidDel="001329B9">
                <w:rPr>
                  <w:rFonts w:cs="Arial"/>
                  <w:szCs w:val="18"/>
                </w:rPr>
                <w:delText>M</w:delText>
              </w:r>
            </w:del>
          </w:p>
        </w:tc>
      </w:tr>
      <w:tr w:rsidR="00C83A8D" w:rsidRPr="00215D3C" w:rsidDel="001329B9" w14:paraId="0196EF2D" w14:textId="3515A9B0" w:rsidTr="00027185">
        <w:trPr>
          <w:del w:id="6247" w:author="Author"/>
        </w:trPr>
        <w:tc>
          <w:tcPr>
            <w:tcW w:w="995" w:type="pct"/>
            <w:tcBorders>
              <w:top w:val="single" w:sz="4" w:space="0" w:color="auto"/>
              <w:left w:val="single" w:sz="4" w:space="0" w:color="auto"/>
              <w:bottom w:val="single" w:sz="4" w:space="0" w:color="auto"/>
              <w:right w:val="single" w:sz="4" w:space="0" w:color="auto"/>
            </w:tcBorders>
          </w:tcPr>
          <w:p w14:paraId="27D1B9A2" w14:textId="4DA0F5CB" w:rsidR="00C83A8D" w:rsidRPr="00215D3C" w:rsidDel="001329B9" w:rsidRDefault="00C83A8D" w:rsidP="008D20FE">
            <w:pPr>
              <w:pStyle w:val="TAL"/>
              <w:rPr>
                <w:del w:id="6248" w:author="Author"/>
              </w:rPr>
            </w:pPr>
            <w:del w:id="6249" w:author="Author">
              <w:r w:rsidDel="001329B9">
                <w:delText>operation</w:delText>
              </w:r>
            </w:del>
          </w:p>
        </w:tc>
        <w:tc>
          <w:tcPr>
            <w:tcW w:w="1336" w:type="pct"/>
            <w:tcBorders>
              <w:top w:val="single" w:sz="4" w:space="0" w:color="auto"/>
              <w:left w:val="single" w:sz="4" w:space="0" w:color="auto"/>
              <w:bottom w:val="single" w:sz="4" w:space="0" w:color="auto"/>
              <w:right w:val="single" w:sz="4" w:space="0" w:color="auto"/>
            </w:tcBorders>
          </w:tcPr>
          <w:p w14:paraId="33CB3DB7" w14:textId="7CD2F233" w:rsidR="00C83A8D" w:rsidRPr="00215D3C" w:rsidDel="001329B9" w:rsidRDefault="00C83A8D" w:rsidP="008D20FE">
            <w:pPr>
              <w:pStyle w:val="TAL"/>
              <w:rPr>
                <w:del w:id="6250" w:author="Author"/>
              </w:rPr>
            </w:pPr>
            <w:del w:id="6251" w:author="Author">
              <w:r w:rsidDel="001329B9">
                <w:delText>operation-Type</w:delText>
              </w:r>
            </w:del>
          </w:p>
        </w:tc>
        <w:tc>
          <w:tcPr>
            <w:tcW w:w="2449" w:type="pct"/>
            <w:tcBorders>
              <w:top w:val="single" w:sz="4" w:space="0" w:color="auto"/>
              <w:left w:val="single" w:sz="4" w:space="0" w:color="auto"/>
              <w:bottom w:val="single" w:sz="4" w:space="0" w:color="auto"/>
              <w:right w:val="single" w:sz="4" w:space="0" w:color="auto"/>
            </w:tcBorders>
          </w:tcPr>
          <w:p w14:paraId="170B625C" w14:textId="5D7FFDEB" w:rsidR="00C83A8D" w:rsidRPr="00215D3C" w:rsidDel="001329B9" w:rsidRDefault="00C83A8D" w:rsidP="008D20FE">
            <w:pPr>
              <w:pStyle w:val="TAL"/>
              <w:rPr>
                <w:del w:id="6252" w:author="Author"/>
                <w:rFonts w:cs="Arial"/>
                <w:szCs w:val="18"/>
              </w:rPr>
            </w:pPr>
            <w:del w:id="6253" w:author="Author">
              <w:r w:rsidDel="001329B9">
                <w:rPr>
                  <w:rFonts w:cs="Arial"/>
                  <w:szCs w:val="18"/>
                </w:rPr>
                <w:delText>Operation associated to the reported change ("CREATE", "DELETE", "REPLACE")</w:delText>
              </w:r>
            </w:del>
          </w:p>
        </w:tc>
        <w:tc>
          <w:tcPr>
            <w:tcW w:w="220" w:type="pct"/>
            <w:tcBorders>
              <w:top w:val="single" w:sz="4" w:space="0" w:color="auto"/>
              <w:left w:val="single" w:sz="4" w:space="0" w:color="auto"/>
              <w:bottom w:val="single" w:sz="4" w:space="0" w:color="auto"/>
              <w:right w:val="single" w:sz="4" w:space="0" w:color="auto"/>
            </w:tcBorders>
          </w:tcPr>
          <w:p w14:paraId="2AC924D6" w14:textId="4AF85D07" w:rsidR="00C83A8D" w:rsidRPr="00215D3C" w:rsidDel="001329B9" w:rsidRDefault="00C83A8D" w:rsidP="00027185">
            <w:pPr>
              <w:pStyle w:val="TAL"/>
              <w:jc w:val="center"/>
              <w:rPr>
                <w:del w:id="6254" w:author="Author"/>
                <w:rFonts w:cs="Arial"/>
                <w:szCs w:val="18"/>
              </w:rPr>
            </w:pPr>
            <w:del w:id="6255" w:author="Author">
              <w:r w:rsidDel="001329B9">
                <w:rPr>
                  <w:rFonts w:cs="Arial"/>
                  <w:szCs w:val="18"/>
                </w:rPr>
                <w:delText>M</w:delText>
              </w:r>
            </w:del>
          </w:p>
        </w:tc>
      </w:tr>
      <w:tr w:rsidR="00C83A8D" w:rsidRPr="00215D3C" w:rsidDel="001329B9" w14:paraId="2E48F80B" w14:textId="3EDC8176" w:rsidTr="00027185">
        <w:trPr>
          <w:del w:id="6256" w:author="Author"/>
        </w:trPr>
        <w:tc>
          <w:tcPr>
            <w:tcW w:w="995" w:type="pct"/>
            <w:tcBorders>
              <w:top w:val="single" w:sz="4" w:space="0" w:color="auto"/>
              <w:left w:val="single" w:sz="4" w:space="0" w:color="auto"/>
              <w:bottom w:val="single" w:sz="4" w:space="0" w:color="auto"/>
              <w:right w:val="single" w:sz="4" w:space="0" w:color="auto"/>
            </w:tcBorders>
          </w:tcPr>
          <w:p w14:paraId="16624520" w14:textId="0D8D2B22" w:rsidR="00C83A8D" w:rsidRPr="00501751" w:rsidDel="001329B9" w:rsidRDefault="00C83A8D" w:rsidP="008D20FE">
            <w:pPr>
              <w:pStyle w:val="TAL"/>
              <w:rPr>
                <w:del w:id="6257" w:author="Author"/>
              </w:rPr>
            </w:pPr>
            <w:del w:id="6258" w:author="Author">
              <w:r w:rsidRPr="00CE327A" w:rsidDel="001329B9">
                <w:delText>value</w:delText>
              </w:r>
            </w:del>
          </w:p>
        </w:tc>
        <w:tc>
          <w:tcPr>
            <w:tcW w:w="1336" w:type="pct"/>
            <w:tcBorders>
              <w:top w:val="single" w:sz="4" w:space="0" w:color="auto"/>
              <w:left w:val="single" w:sz="4" w:space="0" w:color="auto"/>
              <w:bottom w:val="single" w:sz="4" w:space="0" w:color="auto"/>
              <w:right w:val="single" w:sz="4" w:space="0" w:color="auto"/>
            </w:tcBorders>
          </w:tcPr>
          <w:p w14:paraId="5302A3CF" w14:textId="0618FBAA" w:rsidR="00C83A8D" w:rsidRPr="00C27758" w:rsidDel="001329B9" w:rsidRDefault="00C83A8D" w:rsidP="008D20FE">
            <w:pPr>
              <w:pStyle w:val="TAL"/>
              <w:rPr>
                <w:del w:id="6259" w:author="Author"/>
              </w:rPr>
            </w:pPr>
            <w:del w:id="6260" w:author="Author">
              <w:r w:rsidDel="001329B9">
                <w:delText>object or array</w:delText>
              </w:r>
            </w:del>
          </w:p>
        </w:tc>
        <w:tc>
          <w:tcPr>
            <w:tcW w:w="2449" w:type="pct"/>
            <w:tcBorders>
              <w:top w:val="single" w:sz="4" w:space="0" w:color="auto"/>
              <w:left w:val="single" w:sz="4" w:space="0" w:color="auto"/>
              <w:bottom w:val="single" w:sz="4" w:space="0" w:color="auto"/>
              <w:right w:val="single" w:sz="4" w:space="0" w:color="auto"/>
            </w:tcBorders>
          </w:tcPr>
          <w:p w14:paraId="2753109C" w14:textId="541CEE8E" w:rsidR="00C83A8D" w:rsidDel="001329B9" w:rsidRDefault="00C83A8D" w:rsidP="008D20FE">
            <w:pPr>
              <w:pStyle w:val="TAL"/>
              <w:rPr>
                <w:del w:id="6261" w:author="Author"/>
                <w:rFonts w:cs="Arial"/>
                <w:szCs w:val="18"/>
              </w:rPr>
            </w:pPr>
            <w:del w:id="6262" w:author="Author">
              <w:r w:rsidDel="001329B9">
                <w:rPr>
                  <w:rFonts w:cs="Arial"/>
                  <w:szCs w:val="18"/>
                </w:rPr>
                <w:delText xml:space="preserve">For reporting resource creation or deletion, the optional complete resource representation. In this case the data type of </w:delText>
              </w:r>
              <w:r w:rsidRPr="00027185" w:rsidDel="001329B9">
                <w:rPr>
                  <w:rFonts w:ascii="Courier New" w:hAnsi="Courier New" w:cs="Courier New"/>
                  <w:szCs w:val="18"/>
                </w:rPr>
                <w:delText>value</w:delText>
              </w:r>
              <w:r w:rsidDel="001329B9">
                <w:rPr>
                  <w:rFonts w:cs="Arial"/>
                  <w:szCs w:val="18"/>
                </w:rPr>
                <w:delText xml:space="preserve"> is an object.</w:delText>
              </w:r>
            </w:del>
          </w:p>
          <w:p w14:paraId="38B0E8B8" w14:textId="496FC934" w:rsidR="00C83A8D" w:rsidRPr="00215D3C" w:rsidDel="001329B9" w:rsidRDefault="00C83A8D" w:rsidP="008D20FE">
            <w:pPr>
              <w:pStyle w:val="TAL"/>
              <w:rPr>
                <w:del w:id="6263" w:author="Author"/>
                <w:rFonts w:cs="Arial"/>
                <w:szCs w:val="18"/>
              </w:rPr>
            </w:pPr>
            <w:del w:id="6264" w:author="Author">
              <w:r w:rsidDel="001329B9">
                <w:rPr>
                  <w:rFonts w:cs="Arial"/>
                  <w:szCs w:val="18"/>
                </w:rPr>
                <w:delText xml:space="preserve">For reporting attribute value changes, the (optional) old values and (mandatory) new values. In this case the data type of </w:delText>
              </w:r>
              <w:r w:rsidRPr="00027185" w:rsidDel="001329B9">
                <w:rPr>
                  <w:rFonts w:ascii="Courier New" w:hAnsi="Courier New" w:cs="Courier New"/>
                  <w:szCs w:val="18"/>
                </w:rPr>
                <w:delText>value</w:delText>
              </w:r>
              <w:r w:rsidDel="001329B9">
                <w:rPr>
                  <w:rFonts w:cs="Arial"/>
                  <w:szCs w:val="18"/>
                </w:rPr>
                <w:delText xml:space="preserve"> is an array with min. one and max. two items of type object.</w:delText>
              </w:r>
            </w:del>
          </w:p>
        </w:tc>
        <w:tc>
          <w:tcPr>
            <w:tcW w:w="220" w:type="pct"/>
            <w:tcBorders>
              <w:top w:val="single" w:sz="4" w:space="0" w:color="auto"/>
              <w:left w:val="single" w:sz="4" w:space="0" w:color="auto"/>
              <w:bottom w:val="single" w:sz="4" w:space="0" w:color="auto"/>
              <w:right w:val="single" w:sz="4" w:space="0" w:color="auto"/>
            </w:tcBorders>
          </w:tcPr>
          <w:p w14:paraId="75DCAF96" w14:textId="285E25CA" w:rsidR="00C83A8D" w:rsidRPr="00215D3C" w:rsidDel="001329B9" w:rsidRDefault="00C83A8D" w:rsidP="008D20FE">
            <w:pPr>
              <w:pStyle w:val="TAL"/>
              <w:jc w:val="center"/>
              <w:rPr>
                <w:del w:id="6265" w:author="Author"/>
                <w:rFonts w:cs="Arial"/>
                <w:szCs w:val="18"/>
              </w:rPr>
            </w:pPr>
            <w:del w:id="6266" w:author="Author">
              <w:r w:rsidDel="001329B9">
                <w:rPr>
                  <w:rFonts w:cs="Arial"/>
                  <w:szCs w:val="18"/>
                </w:rPr>
                <w:delText>CM</w:delText>
              </w:r>
            </w:del>
          </w:p>
        </w:tc>
      </w:tr>
    </w:tbl>
    <w:p w14:paraId="40607CDC" w14:textId="2C5F65DC" w:rsidR="00C83A8D" w:rsidDel="001329B9" w:rsidRDefault="00C83A8D" w:rsidP="00C83A8D">
      <w:pPr>
        <w:rPr>
          <w:del w:id="6267" w:author="Author"/>
          <w:rFonts w:eastAsia="SimSun"/>
        </w:rPr>
      </w:pPr>
    </w:p>
    <w:p w14:paraId="50A2ECF8" w14:textId="322D8317" w:rsidR="00C83A8D" w:rsidDel="001329B9" w:rsidRDefault="00C83A8D" w:rsidP="00C83A8D">
      <w:pPr>
        <w:rPr>
          <w:del w:id="6268" w:author="Author"/>
          <w:rFonts w:eastAsia="SimSun"/>
        </w:rPr>
      </w:pPr>
      <w:del w:id="6269" w:author="Author">
        <w:r w:rsidDel="001329B9">
          <w:rPr>
            <w:rFonts w:eastAsia="SimSun"/>
          </w:rPr>
          <w:delText xml:space="preserve">For a create and delete operation only the </w:delText>
        </w:r>
        <w:r w:rsidRPr="00F11901" w:rsidDel="001329B9">
          <w:rPr>
            <w:rFonts w:eastAsia="SimSun"/>
          </w:rPr>
          <w:delText xml:space="preserve">host and path components </w:delText>
        </w:r>
        <w:r w:rsidDel="001329B9">
          <w:rPr>
            <w:rFonts w:eastAsia="SimSun"/>
          </w:rPr>
          <w:delText>are present in the URI carried by "path" and identify the created or deleted resources. The "value" may optionally carry the complete resource representation of the created or deleted resource.</w:delText>
        </w:r>
      </w:del>
    </w:p>
    <w:p w14:paraId="1569D943" w14:textId="3E7BA261" w:rsidR="00C83A8D" w:rsidDel="001329B9" w:rsidRDefault="00C83A8D" w:rsidP="00C83A8D">
      <w:pPr>
        <w:rPr>
          <w:del w:id="6270" w:author="Author"/>
          <w:rFonts w:eastAsia="SimSun"/>
        </w:rPr>
      </w:pPr>
      <w:del w:id="6271" w:author="Author">
        <w:r w:rsidDel="001329B9">
          <w:rPr>
            <w:rFonts w:eastAsia="SimSun"/>
          </w:rPr>
          <w:delText>For a replace operation two cases need to be dist</w:delText>
        </w:r>
        <w:r w:rsidR="00D47EFB" w:rsidDel="001329B9">
          <w:rPr>
            <w:rFonts w:eastAsia="SimSun"/>
          </w:rPr>
          <w:delText>i</w:delText>
        </w:r>
        <w:r w:rsidDel="001329B9">
          <w:rPr>
            <w:rFonts w:eastAsia="SimSun"/>
          </w:rPr>
          <w:delText>nguished.</w:delText>
        </w:r>
      </w:del>
    </w:p>
    <w:p w14:paraId="18C099C9" w14:textId="4B99B555" w:rsidR="00C83A8D" w:rsidDel="001329B9" w:rsidRDefault="00C83A8D" w:rsidP="00C83A8D">
      <w:pPr>
        <w:rPr>
          <w:del w:id="6272" w:author="Author"/>
          <w:rFonts w:eastAsia="SimSun"/>
        </w:rPr>
      </w:pPr>
      <w:del w:id="6273" w:author="Author">
        <w:r w:rsidDel="001329B9">
          <w:rPr>
            <w:rFonts w:eastAsia="SimSun"/>
          </w:rPr>
          <w:delText>In the first case, values changes of complete attributes of a MOI are reported. Only the host and path components are present in the URI carried by "path". The "value" is an array of min. one and max. two items. If only one item is present it carries the new resource representation with the attributes not changed being absent. If two items are present in the array, the first item carries the old resource representation with the attributes not changed being absent, and the second item carries the new resource representation with the attributes not changed being absent. The order of items in the array carries semantics and shall therefore not be reversed.</w:delText>
        </w:r>
      </w:del>
    </w:p>
    <w:p w14:paraId="2FD88192" w14:textId="29479A3F" w:rsidR="00C83A8D" w:rsidRPr="00995065" w:rsidDel="001329B9" w:rsidRDefault="00C83A8D" w:rsidP="006A5594">
      <w:pPr>
        <w:rPr>
          <w:del w:id="6274" w:author="Author"/>
          <w:rFonts w:eastAsia="SimSun"/>
        </w:rPr>
      </w:pPr>
      <w:del w:id="6275" w:author="Author">
        <w:r w:rsidDel="001329B9">
          <w:rPr>
            <w:rFonts w:eastAsia="SimSun"/>
          </w:rPr>
          <w:delText xml:space="preserve">In the second case, a value change of an attribute part is reported. Here the URI needs to carry besides the host and path components also the fragment component. The URI fragment </w:delText>
        </w:r>
        <w:r w:rsidRPr="0005704C" w:rsidDel="001329B9">
          <w:rPr>
            <w:rFonts w:eastAsia="SimSun"/>
          </w:rPr>
          <w:delText>is specified using</w:delText>
        </w:r>
        <w:r w:rsidRPr="00451758" w:rsidDel="001329B9">
          <w:delText xml:space="preserve"> JSON pointer in the URI fragment identifier representation as defined in clause 6 of of </w:delText>
        </w:r>
        <w:bookmarkStart w:id="6276" w:name="_Hlk43806519"/>
        <w:r w:rsidRPr="00451758" w:rsidDel="001329B9">
          <w:delText>RFC 6901 [</w:delText>
        </w:r>
        <w:r w:rsidDel="001329B9">
          <w:delText>w</w:delText>
        </w:r>
        <w:r w:rsidRPr="00451758" w:rsidDel="001329B9">
          <w:delText>]</w:delText>
        </w:r>
        <w:bookmarkEnd w:id="6276"/>
        <w:r w:rsidDel="001329B9">
          <w:delText xml:space="preserve">. The context for JSON pointer is the updated resource. The "value" </w:delText>
        </w:r>
        <w:r w:rsidDel="001329B9">
          <w:rPr>
            <w:rFonts w:eastAsia="SimSun"/>
          </w:rPr>
          <w:delText>is an array of min. one and max. two items. If only one item is present it carries the new value of the attribute part. If two items are present in the array, the first item carries the old value of the attribute part, and the second item carries the new value of the attribute part. Hence also in this case the order of items in the array carries semantics and shall not be reversed.</w:delText>
        </w:r>
      </w:del>
    </w:p>
    <w:p w14:paraId="1FEF97CE" w14:textId="77777777" w:rsidR="006A5594" w:rsidRPr="00275641" w:rsidRDefault="006A5594" w:rsidP="00075335">
      <w:pPr>
        <w:pStyle w:val="Heading5"/>
      </w:pPr>
      <w:bookmarkStart w:id="6277" w:name="_Toc20494659"/>
      <w:bookmarkStart w:id="6278" w:name="_Toc26975717"/>
      <w:bookmarkStart w:id="6279" w:name="_Toc35856591"/>
      <w:bookmarkStart w:id="6280" w:name="_Toc44001476"/>
      <w:bookmarkStart w:id="6281" w:name="_Toc51581077"/>
      <w:bookmarkStart w:id="6282" w:name="_Toc52356340"/>
      <w:bookmarkStart w:id="6283" w:name="_Toc55227910"/>
      <w:bookmarkStart w:id="6284" w:name="_Toc58503611"/>
      <w:r>
        <w:t>12.1.1.4</w:t>
      </w:r>
      <w:r w:rsidRPr="00275641">
        <w:t>.4</w:t>
      </w:r>
      <w:r w:rsidRPr="00275641">
        <w:tab/>
        <w:t>Simple data types and enumerations</w:t>
      </w:r>
      <w:bookmarkEnd w:id="6277"/>
      <w:bookmarkEnd w:id="6278"/>
      <w:bookmarkEnd w:id="6279"/>
      <w:bookmarkEnd w:id="6280"/>
      <w:bookmarkEnd w:id="6281"/>
      <w:bookmarkEnd w:id="6282"/>
      <w:bookmarkEnd w:id="6283"/>
      <w:bookmarkEnd w:id="6284"/>
    </w:p>
    <w:p w14:paraId="459F848A" w14:textId="77777777" w:rsidR="006A5594" w:rsidRPr="00275641" w:rsidRDefault="006A5594" w:rsidP="00075335">
      <w:pPr>
        <w:pStyle w:val="H6"/>
        <w:rPr>
          <w:lang w:eastAsia="zh-CN"/>
        </w:rPr>
      </w:pPr>
      <w:bookmarkStart w:id="6285" w:name="_Toc20494660"/>
      <w:r>
        <w:rPr>
          <w:lang w:eastAsia="zh-CN"/>
        </w:rPr>
        <w:t>12.1.1.4</w:t>
      </w:r>
      <w:r w:rsidRPr="00275641">
        <w:rPr>
          <w:lang w:eastAsia="zh-CN"/>
        </w:rPr>
        <w:t>.</w:t>
      </w:r>
      <w:r w:rsidRPr="00275641">
        <w:rPr>
          <w:rFonts w:hint="eastAsia"/>
          <w:lang w:eastAsia="zh-CN"/>
        </w:rPr>
        <w:t>4</w:t>
      </w:r>
      <w:r w:rsidRPr="00275641">
        <w:rPr>
          <w:lang w:eastAsia="zh-CN"/>
        </w:rPr>
        <w:t>.1</w:t>
      </w:r>
      <w:r w:rsidRPr="00275641">
        <w:rPr>
          <w:lang w:eastAsia="zh-CN"/>
        </w:rPr>
        <w:tab/>
        <w:t>General</w:t>
      </w:r>
      <w:bookmarkEnd w:id="6285"/>
    </w:p>
    <w:p w14:paraId="13AC7FA5" w14:textId="77777777" w:rsidR="006A5594" w:rsidRPr="00275641" w:rsidRDefault="006A5594" w:rsidP="006A5594">
      <w:pPr>
        <w:rPr>
          <w:rFonts w:eastAsia="SimSun"/>
        </w:rPr>
      </w:pPr>
      <w:r w:rsidRPr="00275641">
        <w:rPr>
          <w:rFonts w:eastAsia="SimSun"/>
        </w:rPr>
        <w:t xml:space="preserve">This </w:t>
      </w:r>
      <w:r>
        <w:rPr>
          <w:rFonts w:eastAsia="SimSun"/>
        </w:rPr>
        <w:t>clause</w:t>
      </w:r>
      <w:r w:rsidRPr="00275641">
        <w:rPr>
          <w:rFonts w:eastAsia="SimSun"/>
        </w:rPr>
        <w:t xml:space="preserve"> defines simple data types and enumerations that are used by the data structures defined in the previous </w:t>
      </w:r>
      <w:r>
        <w:rPr>
          <w:rFonts w:eastAsia="SimSun"/>
        </w:rPr>
        <w:t>clause</w:t>
      </w:r>
      <w:r w:rsidRPr="00275641">
        <w:rPr>
          <w:rFonts w:eastAsia="SimSun"/>
        </w:rPr>
        <w:t>s.</w:t>
      </w:r>
    </w:p>
    <w:p w14:paraId="5BA9AACA" w14:textId="77777777" w:rsidR="006A5594" w:rsidRPr="00275641" w:rsidRDefault="006A5594" w:rsidP="00075335">
      <w:pPr>
        <w:pStyle w:val="H6"/>
        <w:rPr>
          <w:lang w:eastAsia="zh-CN"/>
        </w:rPr>
      </w:pPr>
      <w:bookmarkStart w:id="6286" w:name="_Toc20494661"/>
      <w:r>
        <w:rPr>
          <w:lang w:eastAsia="zh-CN"/>
        </w:rPr>
        <w:lastRenderedPageBreak/>
        <w:t>12.1.1.4</w:t>
      </w:r>
      <w:r w:rsidRPr="00275641">
        <w:rPr>
          <w:lang w:eastAsia="zh-CN"/>
        </w:rPr>
        <w:t>.</w:t>
      </w:r>
      <w:r w:rsidRPr="00275641">
        <w:rPr>
          <w:rFonts w:hint="eastAsia"/>
          <w:lang w:eastAsia="zh-CN"/>
        </w:rPr>
        <w:t>4</w:t>
      </w:r>
      <w:r w:rsidRPr="00275641">
        <w:rPr>
          <w:lang w:eastAsia="zh-CN"/>
        </w:rPr>
        <w:t>.2</w:t>
      </w:r>
      <w:r w:rsidRPr="00275641">
        <w:rPr>
          <w:lang w:eastAsia="zh-CN"/>
        </w:rPr>
        <w:tab/>
        <w:t>Simple data types</w:t>
      </w:r>
      <w:bookmarkEnd w:id="6286"/>
    </w:p>
    <w:p w14:paraId="1709FD06" w14:textId="77777777" w:rsidR="006A5594" w:rsidRPr="00995065" w:rsidRDefault="006A5594" w:rsidP="006A5594">
      <w:pPr>
        <w:pStyle w:val="TH"/>
        <w:rPr>
          <w:rFonts w:eastAsia="SimSun"/>
          <w:noProof/>
        </w:rPr>
      </w:pPr>
      <w:r w:rsidRPr="00995065">
        <w:rPr>
          <w:rFonts w:eastAsia="SimSun"/>
          <w:noProof/>
        </w:rPr>
        <w:t xml:space="preserve">Table </w:t>
      </w:r>
      <w:r>
        <w:rPr>
          <w:rFonts w:eastAsia="SimSun"/>
          <w:noProof/>
        </w:rPr>
        <w:t>12.1.1.4</w:t>
      </w:r>
      <w:r w:rsidRPr="00995065">
        <w:rPr>
          <w:rFonts w:eastAsia="SimSun"/>
          <w:noProof/>
        </w:rPr>
        <w:t>.3.2-1: Simple data types</w:t>
      </w:r>
    </w:p>
    <w:tbl>
      <w:tblPr>
        <w:tblW w:w="5004" w:type="pct"/>
        <w:tblInd w:w="-5" w:type="dxa"/>
        <w:tblLayout w:type="fixed"/>
        <w:tblCellMar>
          <w:left w:w="28" w:type="dxa"/>
          <w:right w:w="0" w:type="dxa"/>
        </w:tblCellMar>
        <w:tblLook w:val="0000" w:firstRow="0" w:lastRow="0" w:firstColumn="0" w:lastColumn="0" w:noHBand="0" w:noVBand="0"/>
      </w:tblPr>
      <w:tblGrid>
        <w:gridCol w:w="3014"/>
        <w:gridCol w:w="1150"/>
        <w:gridCol w:w="5596"/>
      </w:tblGrid>
      <w:tr w:rsidR="006A5594" w:rsidRPr="00275641" w14:paraId="1FBB3B22" w14:textId="77777777" w:rsidTr="000516BC">
        <w:tc>
          <w:tcPr>
            <w:tcW w:w="1544"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
          <w:p w14:paraId="753C8965" w14:textId="77777777" w:rsidR="006A5594" w:rsidRPr="00275641" w:rsidRDefault="006A5594" w:rsidP="000516BC">
            <w:pPr>
              <w:pStyle w:val="TAH"/>
              <w:rPr>
                <w:rFonts w:eastAsia="SimSun"/>
              </w:rPr>
            </w:pPr>
            <w:r w:rsidRPr="00275641">
              <w:rPr>
                <w:rFonts w:eastAsia="SimSun"/>
              </w:rPr>
              <w:t>Type name</w:t>
            </w:r>
          </w:p>
        </w:tc>
        <w:tc>
          <w:tcPr>
            <w:tcW w:w="58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
          <w:p w14:paraId="2E6FED11" w14:textId="77777777" w:rsidR="006A5594" w:rsidRPr="00275641" w:rsidRDefault="006A5594" w:rsidP="000516BC">
            <w:pPr>
              <w:pStyle w:val="TAH"/>
              <w:rPr>
                <w:rFonts w:eastAsia="SimSun"/>
              </w:rPr>
            </w:pPr>
            <w:r w:rsidRPr="00275641">
              <w:rPr>
                <w:rFonts w:eastAsia="SimSun"/>
              </w:rPr>
              <w:t>Type definition</w:t>
            </w:r>
          </w:p>
        </w:tc>
        <w:tc>
          <w:tcPr>
            <w:tcW w:w="2867" w:type="pct"/>
            <w:tcBorders>
              <w:top w:val="single" w:sz="4" w:space="0" w:color="auto"/>
              <w:left w:val="single" w:sz="4" w:space="0" w:color="auto"/>
              <w:bottom w:val="single" w:sz="4" w:space="0" w:color="auto"/>
              <w:right w:val="single" w:sz="4" w:space="0" w:color="auto"/>
            </w:tcBorders>
            <w:shd w:val="clear" w:color="auto" w:fill="C0C0C0"/>
          </w:tcPr>
          <w:p w14:paraId="16E664F1" w14:textId="77777777" w:rsidR="006A5594" w:rsidRPr="00275641" w:rsidRDefault="006A5594" w:rsidP="000516BC">
            <w:pPr>
              <w:pStyle w:val="TAH"/>
              <w:rPr>
                <w:rFonts w:eastAsia="SimSun"/>
              </w:rPr>
            </w:pPr>
            <w:r w:rsidRPr="00275641">
              <w:rPr>
                <w:rFonts w:eastAsia="SimSun"/>
              </w:rPr>
              <w:t>Description</w:t>
            </w:r>
          </w:p>
        </w:tc>
      </w:tr>
      <w:tr w:rsidR="00A277DA" w:rsidRPr="00275641" w:rsidDel="00D77F32" w14:paraId="43BB8844" w14:textId="6C6962D6" w:rsidTr="000516BC">
        <w:trPr>
          <w:del w:id="6287" w:author="Author"/>
        </w:trPr>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6CD84910" w14:textId="1F08AFA1" w:rsidR="00A277DA" w:rsidRPr="00447C6A" w:rsidDel="00D77F32" w:rsidRDefault="00A277DA" w:rsidP="00A277DA">
            <w:pPr>
              <w:pStyle w:val="TAL"/>
              <w:rPr>
                <w:del w:id="6288" w:author="Author"/>
                <w:rFonts w:eastAsia="SimSun"/>
                <w:lang w:val="en-US"/>
              </w:rPr>
            </w:pPr>
            <w:del w:id="6289" w:author="Author">
              <w:r w:rsidRPr="002E4B6A" w:rsidDel="00D77F32">
                <w:rPr>
                  <w:rFonts w:eastAsia="SimSun"/>
                  <w:lang w:val="en-US"/>
                </w:rPr>
                <w:delText>dateTime-Type</w:delText>
              </w:r>
            </w:del>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077D01E" w14:textId="475EBE1A" w:rsidR="00A277DA" w:rsidRPr="00447C6A" w:rsidDel="00D77F32" w:rsidRDefault="00A277DA" w:rsidP="00A277DA">
            <w:pPr>
              <w:pStyle w:val="TAL"/>
              <w:rPr>
                <w:del w:id="6290" w:author="Author"/>
                <w:rFonts w:eastAsia="SimSun"/>
                <w:lang w:val="en-US"/>
              </w:rPr>
            </w:pPr>
            <w:del w:id="6291" w:author="Author">
              <w:r w:rsidRPr="002E4B6A" w:rsidDel="00D77F32">
                <w:rPr>
                  <w:rFonts w:eastAsia="SimSun"/>
                  <w:lang w:val="en-US"/>
                </w:rPr>
                <w:delText>string</w:delText>
              </w:r>
            </w:del>
          </w:p>
        </w:tc>
        <w:tc>
          <w:tcPr>
            <w:tcW w:w="2867" w:type="pct"/>
            <w:tcBorders>
              <w:top w:val="single" w:sz="4" w:space="0" w:color="auto"/>
              <w:left w:val="nil"/>
              <w:bottom w:val="single" w:sz="4" w:space="0" w:color="auto"/>
              <w:right w:val="single" w:sz="8" w:space="0" w:color="auto"/>
            </w:tcBorders>
          </w:tcPr>
          <w:p w14:paraId="4F77D88D" w14:textId="5A5E3D7A" w:rsidR="00A277DA" w:rsidDel="00D77F32" w:rsidRDefault="00A277DA" w:rsidP="00A277DA">
            <w:pPr>
              <w:pStyle w:val="TAL"/>
              <w:rPr>
                <w:del w:id="6292" w:author="Author"/>
                <w:rFonts w:eastAsia="SimSun"/>
                <w:lang w:val="en-US" w:eastAsia="zh-CN"/>
              </w:rPr>
            </w:pPr>
            <w:del w:id="6293" w:author="Author">
              <w:r w:rsidRPr="002E4B6A" w:rsidDel="00D77F32">
                <w:rPr>
                  <w:rFonts w:eastAsia="SimSun"/>
                  <w:lang w:val="en-US"/>
                </w:rPr>
                <w:delText xml:space="preserve">Date and time with type: string and format:date-time </w:delText>
              </w:r>
              <w:r w:rsidDel="00D77F32">
                <w:rPr>
                  <w:rFonts w:eastAsia="SimSun"/>
                  <w:lang w:val="en-US"/>
                </w:rPr>
                <w:delText>[35]</w:delText>
              </w:r>
            </w:del>
          </w:p>
        </w:tc>
      </w:tr>
      <w:tr w:rsidR="00A277DA" w:rsidRPr="00275641" w:rsidDel="00D77F32" w14:paraId="1576C444" w14:textId="505D7BB0" w:rsidTr="000516BC">
        <w:trPr>
          <w:del w:id="6294" w:author="Author"/>
        </w:trPr>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0C6779E3" w14:textId="5C3ED68E" w:rsidR="00A277DA" w:rsidRPr="00447C6A" w:rsidDel="00D77F32" w:rsidRDefault="00A277DA" w:rsidP="00A277DA">
            <w:pPr>
              <w:pStyle w:val="TAL"/>
              <w:rPr>
                <w:del w:id="6295" w:author="Author"/>
                <w:rFonts w:eastAsia="SimSun"/>
                <w:lang w:val="en-US"/>
              </w:rPr>
            </w:pPr>
            <w:del w:id="6296" w:author="Author">
              <w:r w:rsidRPr="00AF1C64" w:rsidDel="00D77F32">
                <w:rPr>
                  <w:rFonts w:eastAsia="SimSun"/>
                  <w:lang w:val="en-US"/>
                </w:rPr>
                <w:delText>lon</w:delText>
              </w:r>
              <w:r w:rsidRPr="00DF35F7" w:rsidDel="00D77F32">
                <w:rPr>
                  <w:rFonts w:eastAsia="SimSun"/>
                  <w:lang w:val="en-US"/>
                </w:rPr>
                <w:delText>g-Type</w:delText>
              </w:r>
            </w:del>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8BBC37E" w14:textId="02588ECD" w:rsidR="00A277DA" w:rsidRPr="00447C6A" w:rsidDel="00D77F32" w:rsidRDefault="00A277DA" w:rsidP="00A277DA">
            <w:pPr>
              <w:pStyle w:val="TAL"/>
              <w:rPr>
                <w:del w:id="6297" w:author="Author"/>
                <w:rFonts w:eastAsia="SimSun"/>
                <w:lang w:val="en-US"/>
              </w:rPr>
            </w:pPr>
            <w:del w:id="6298" w:author="Author">
              <w:r w:rsidRPr="00AF1C64" w:rsidDel="00D77F32">
                <w:rPr>
                  <w:rFonts w:eastAsia="SimSun"/>
                  <w:lang w:val="en-US"/>
                </w:rPr>
                <w:delText>integer</w:delText>
              </w:r>
            </w:del>
          </w:p>
        </w:tc>
        <w:tc>
          <w:tcPr>
            <w:tcW w:w="2867" w:type="pct"/>
            <w:tcBorders>
              <w:top w:val="single" w:sz="4" w:space="0" w:color="auto"/>
              <w:left w:val="nil"/>
              <w:bottom w:val="single" w:sz="4" w:space="0" w:color="auto"/>
              <w:right w:val="single" w:sz="8" w:space="0" w:color="auto"/>
            </w:tcBorders>
          </w:tcPr>
          <w:p w14:paraId="5647A44B" w14:textId="2461A0AB" w:rsidR="00A277DA" w:rsidDel="00D77F32" w:rsidRDefault="00A277DA" w:rsidP="00A277DA">
            <w:pPr>
              <w:pStyle w:val="TAL"/>
              <w:rPr>
                <w:del w:id="6299" w:author="Author"/>
                <w:rFonts w:eastAsia="SimSun"/>
                <w:lang w:val="en-US" w:eastAsia="zh-CN"/>
              </w:rPr>
            </w:pPr>
            <w:del w:id="6300" w:author="Author">
              <w:r w:rsidRPr="002E4B6A" w:rsidDel="00D77F32">
                <w:rPr>
                  <w:rFonts w:eastAsia="SimSun"/>
                  <w:lang w:val="en-US"/>
                </w:rPr>
                <w:delText xml:space="preserve">Signed 64 bits with type: integer and format: int64 </w:delText>
              </w:r>
              <w:r w:rsidDel="00D77F32">
                <w:rPr>
                  <w:rFonts w:eastAsia="SimSun"/>
                  <w:lang w:val="en-US"/>
                </w:rPr>
                <w:delText>[35]</w:delText>
              </w:r>
            </w:del>
          </w:p>
        </w:tc>
      </w:tr>
      <w:tr w:rsidR="00A277DA" w:rsidRPr="00275641" w:rsidDel="00D77F32" w14:paraId="15E681A5" w14:textId="4063D3A7" w:rsidTr="000516BC">
        <w:trPr>
          <w:del w:id="6301" w:author="Author"/>
        </w:trPr>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08541137" w14:textId="2F67F132" w:rsidR="00A277DA" w:rsidRPr="00447C6A" w:rsidDel="00D77F32" w:rsidRDefault="00A277DA" w:rsidP="00A277DA">
            <w:pPr>
              <w:pStyle w:val="TAL"/>
              <w:rPr>
                <w:del w:id="6302" w:author="Author"/>
                <w:rFonts w:eastAsia="SimSun"/>
                <w:lang w:val="en-US"/>
              </w:rPr>
            </w:pPr>
            <w:del w:id="6303" w:author="Author">
              <w:r w:rsidDel="00D77F32">
                <w:rPr>
                  <w:rFonts w:eastAsia="SimSun"/>
                  <w:lang w:val="en-US"/>
                </w:rPr>
                <w:delText>uri-Type</w:delText>
              </w:r>
            </w:del>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C251A6A" w14:textId="399D1976" w:rsidR="00A277DA" w:rsidRPr="00447C6A" w:rsidDel="00D77F32" w:rsidRDefault="00A277DA" w:rsidP="00A277DA">
            <w:pPr>
              <w:pStyle w:val="TAL"/>
              <w:rPr>
                <w:del w:id="6304" w:author="Author"/>
                <w:rFonts w:eastAsia="SimSun"/>
                <w:lang w:val="en-US"/>
              </w:rPr>
            </w:pPr>
            <w:del w:id="6305" w:author="Author">
              <w:r w:rsidDel="00D77F32">
                <w:rPr>
                  <w:rFonts w:eastAsia="SimSun"/>
                  <w:lang w:val="en-US"/>
                </w:rPr>
                <w:delText>string</w:delText>
              </w:r>
            </w:del>
          </w:p>
        </w:tc>
        <w:tc>
          <w:tcPr>
            <w:tcW w:w="2867" w:type="pct"/>
            <w:tcBorders>
              <w:top w:val="single" w:sz="4" w:space="0" w:color="auto"/>
              <w:left w:val="nil"/>
              <w:bottom w:val="single" w:sz="4" w:space="0" w:color="auto"/>
              <w:right w:val="single" w:sz="8" w:space="0" w:color="auto"/>
            </w:tcBorders>
          </w:tcPr>
          <w:p w14:paraId="56730729" w14:textId="5A1DB2DE" w:rsidR="00A277DA" w:rsidDel="00D77F32" w:rsidRDefault="00A277DA" w:rsidP="00A277DA">
            <w:pPr>
              <w:pStyle w:val="TAL"/>
              <w:rPr>
                <w:del w:id="6306" w:author="Author"/>
                <w:rFonts w:eastAsia="SimSun"/>
                <w:lang w:val="en-US" w:eastAsia="zh-CN"/>
              </w:rPr>
            </w:pPr>
            <w:del w:id="6307" w:author="Author">
              <w:r w:rsidDel="00D77F32">
                <w:rPr>
                  <w:rFonts w:eastAsia="SimSun"/>
                  <w:lang w:val="en-US"/>
                </w:rPr>
                <w:delText>Type of a URI</w:delText>
              </w:r>
            </w:del>
          </w:p>
        </w:tc>
      </w:tr>
      <w:tr w:rsidR="00A277DA" w:rsidRPr="00275641" w:rsidDel="00D77F32" w14:paraId="2C9A8955" w14:textId="2D87E84A" w:rsidTr="000516BC">
        <w:trPr>
          <w:del w:id="6308" w:author="Author"/>
        </w:trPr>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470850F0" w14:textId="446FE1BA" w:rsidR="00A277DA" w:rsidRPr="00447C6A" w:rsidDel="00D77F32" w:rsidRDefault="00A277DA" w:rsidP="00A277DA">
            <w:pPr>
              <w:pStyle w:val="TAL"/>
              <w:rPr>
                <w:del w:id="6309" w:author="Author"/>
                <w:rFonts w:eastAsia="SimSun"/>
                <w:lang w:val="en-US"/>
              </w:rPr>
            </w:pPr>
            <w:del w:id="6310" w:author="Author">
              <w:r w:rsidRPr="00447C6A" w:rsidDel="00D77F32">
                <w:rPr>
                  <w:rFonts w:eastAsia="SimSun"/>
                  <w:lang w:val="en-US"/>
                </w:rPr>
                <w:delText>className-PathType</w:delText>
              </w:r>
            </w:del>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2515D14B" w14:textId="3932A1BB" w:rsidR="00A277DA" w:rsidRPr="00447C6A" w:rsidDel="00D77F32" w:rsidRDefault="00A277DA" w:rsidP="00A277DA">
            <w:pPr>
              <w:pStyle w:val="TAL"/>
              <w:rPr>
                <w:del w:id="6311" w:author="Author"/>
                <w:rFonts w:eastAsia="SimSun"/>
                <w:lang w:val="en-US"/>
              </w:rPr>
            </w:pPr>
            <w:del w:id="6312" w:author="Author">
              <w:r w:rsidRPr="00447C6A" w:rsidDel="00D77F32">
                <w:rPr>
                  <w:rFonts w:eastAsia="SimSun"/>
                  <w:lang w:val="en-US"/>
                </w:rPr>
                <w:delText>string</w:delText>
              </w:r>
            </w:del>
          </w:p>
        </w:tc>
        <w:tc>
          <w:tcPr>
            <w:tcW w:w="2867" w:type="pct"/>
            <w:tcBorders>
              <w:top w:val="single" w:sz="4" w:space="0" w:color="auto"/>
              <w:left w:val="nil"/>
              <w:bottom w:val="single" w:sz="4" w:space="0" w:color="auto"/>
              <w:right w:val="single" w:sz="8" w:space="0" w:color="auto"/>
            </w:tcBorders>
          </w:tcPr>
          <w:p w14:paraId="510AF65F" w14:textId="5669A265" w:rsidR="00A277DA" w:rsidRPr="00275641" w:rsidDel="00D77F32" w:rsidRDefault="00A277DA" w:rsidP="00A277DA">
            <w:pPr>
              <w:pStyle w:val="TAL"/>
              <w:rPr>
                <w:del w:id="6313" w:author="Author"/>
                <w:rFonts w:eastAsia="SimSun"/>
              </w:rPr>
            </w:pPr>
            <w:del w:id="6314" w:author="Author">
              <w:r w:rsidDel="00D77F32">
                <w:rPr>
                  <w:rFonts w:eastAsia="SimSun"/>
                  <w:lang w:val="en-US" w:eastAsia="zh-CN"/>
                </w:rPr>
                <w:delText>Type u</w:delText>
              </w:r>
              <w:r w:rsidRPr="008B0CD6" w:rsidDel="00D77F32">
                <w:rPr>
                  <w:rFonts w:eastAsia="SimSun"/>
                  <w:lang w:val="en-US" w:eastAsia="zh-CN"/>
                </w:rPr>
                <w:delText xml:space="preserve">sed in the path component for the </w:delText>
              </w:r>
              <w:r w:rsidDel="00D77F32">
                <w:rPr>
                  <w:rFonts w:eastAsia="SimSun"/>
                  <w:lang w:val="en-US" w:eastAsia="zh-CN"/>
                </w:rPr>
                <w:delText>class</w:delText>
              </w:r>
              <w:r w:rsidRPr="008B0CD6" w:rsidDel="00D77F32">
                <w:rPr>
                  <w:rFonts w:eastAsia="SimSun"/>
                  <w:lang w:val="en-US" w:eastAsia="zh-CN"/>
                </w:rPr>
                <w:delText xml:space="preserve"> </w:delText>
              </w:r>
              <w:r w:rsidDel="00D77F32">
                <w:rPr>
                  <w:rFonts w:eastAsia="SimSun"/>
                  <w:lang w:val="en-US" w:eastAsia="zh-CN"/>
                </w:rPr>
                <w:delText>name</w:delText>
              </w:r>
            </w:del>
          </w:p>
        </w:tc>
      </w:tr>
      <w:tr w:rsidR="00A277DA" w:rsidRPr="00275641" w:rsidDel="00D77F32" w14:paraId="1769117F" w14:textId="47B6381B" w:rsidTr="000516BC">
        <w:trPr>
          <w:del w:id="6315" w:author="Author"/>
        </w:trPr>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F934E28" w14:textId="192CEC51" w:rsidR="00A277DA" w:rsidRPr="00447C6A" w:rsidDel="00D77F32" w:rsidRDefault="00A277DA" w:rsidP="00A277DA">
            <w:pPr>
              <w:pStyle w:val="TAL"/>
              <w:rPr>
                <w:del w:id="6316" w:author="Author"/>
                <w:rFonts w:eastAsia="SimSun"/>
                <w:lang w:val="en-US"/>
              </w:rPr>
            </w:pPr>
            <w:del w:id="6317" w:author="Author">
              <w:r w:rsidRPr="009C7CCA" w:rsidDel="00D77F32">
                <w:rPr>
                  <w:rFonts w:eastAsia="SimSun"/>
                  <w:lang w:val="en-US"/>
                </w:rPr>
                <w:delText>subscriptionId-PathType</w:delText>
              </w:r>
            </w:del>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12A2AED" w14:textId="24C561BD" w:rsidR="00A277DA" w:rsidRPr="00447C6A" w:rsidDel="00D77F32" w:rsidRDefault="00A277DA" w:rsidP="00A277DA">
            <w:pPr>
              <w:pStyle w:val="TAL"/>
              <w:rPr>
                <w:del w:id="6318" w:author="Author"/>
                <w:rFonts w:eastAsia="SimSun"/>
                <w:lang w:val="en-US"/>
              </w:rPr>
            </w:pPr>
            <w:del w:id="6319" w:author="Author">
              <w:r w:rsidDel="00D77F32">
                <w:rPr>
                  <w:rFonts w:eastAsia="SimSun"/>
                  <w:lang w:val="en-US"/>
                </w:rPr>
                <w:delText>sring</w:delText>
              </w:r>
            </w:del>
          </w:p>
        </w:tc>
        <w:tc>
          <w:tcPr>
            <w:tcW w:w="2867" w:type="pct"/>
            <w:tcBorders>
              <w:top w:val="single" w:sz="4" w:space="0" w:color="auto"/>
              <w:left w:val="nil"/>
              <w:bottom w:val="single" w:sz="4" w:space="0" w:color="auto"/>
              <w:right w:val="single" w:sz="8" w:space="0" w:color="auto"/>
            </w:tcBorders>
          </w:tcPr>
          <w:p w14:paraId="19BD8A23" w14:textId="63E79E71" w:rsidR="00A277DA" w:rsidRPr="008B0CD6" w:rsidDel="00D77F32" w:rsidRDefault="00A277DA" w:rsidP="00A277DA">
            <w:pPr>
              <w:pStyle w:val="TAL"/>
              <w:rPr>
                <w:del w:id="6320" w:author="Author"/>
                <w:rFonts w:eastAsia="SimSun"/>
                <w:lang w:val="en-US" w:eastAsia="zh-CN"/>
              </w:rPr>
            </w:pPr>
            <w:del w:id="6321" w:author="Author">
              <w:r w:rsidDel="00D77F32">
                <w:rPr>
                  <w:rFonts w:eastAsia="SimSun"/>
                  <w:lang w:val="en-US" w:eastAsia="zh-CN"/>
                </w:rPr>
                <w:delText>U</w:delText>
              </w:r>
              <w:r w:rsidRPr="008B0CD6" w:rsidDel="00D77F32">
                <w:rPr>
                  <w:rFonts w:eastAsia="SimSun"/>
                  <w:lang w:val="en-US" w:eastAsia="zh-CN"/>
                </w:rPr>
                <w:delText>sed in the path component</w:delText>
              </w:r>
              <w:r w:rsidDel="00D77F32">
                <w:rPr>
                  <w:rFonts w:eastAsia="SimSun"/>
                  <w:lang w:val="en-US" w:eastAsia="zh-CN"/>
                </w:rPr>
                <w:delText xml:space="preserve"> to identify a subscription</w:delText>
              </w:r>
            </w:del>
          </w:p>
        </w:tc>
      </w:tr>
      <w:tr w:rsidR="00A277DA" w:rsidRPr="00275641" w:rsidDel="00D77F32" w14:paraId="4C3F386B" w14:textId="63ADAB5A" w:rsidTr="000516BC">
        <w:trPr>
          <w:del w:id="6322" w:author="Author"/>
        </w:trPr>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4D0F221" w14:textId="106E9272" w:rsidR="00A277DA" w:rsidRPr="00447C6A" w:rsidDel="00D77F32" w:rsidRDefault="00A277DA" w:rsidP="00A277DA">
            <w:pPr>
              <w:pStyle w:val="TAL"/>
              <w:rPr>
                <w:del w:id="6323" w:author="Author"/>
                <w:rFonts w:eastAsia="SimSun"/>
                <w:lang w:val="en-US"/>
              </w:rPr>
            </w:pPr>
            <w:del w:id="6324" w:author="Author">
              <w:r w:rsidRPr="00447C6A" w:rsidDel="00D77F32">
                <w:rPr>
                  <w:rFonts w:eastAsia="SimSun"/>
                  <w:lang w:val="en-US"/>
                </w:rPr>
                <w:delText>id-PathType</w:delText>
              </w:r>
            </w:del>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EE5B048" w14:textId="56B5CD39" w:rsidR="00A277DA" w:rsidRPr="00447C6A" w:rsidDel="00D77F32" w:rsidRDefault="00A277DA" w:rsidP="00A277DA">
            <w:pPr>
              <w:pStyle w:val="TAL"/>
              <w:rPr>
                <w:del w:id="6325" w:author="Author"/>
                <w:rFonts w:eastAsia="SimSun"/>
                <w:lang w:val="en-US"/>
              </w:rPr>
            </w:pPr>
            <w:del w:id="6326" w:author="Author">
              <w:r w:rsidRPr="00447C6A" w:rsidDel="00D77F32">
                <w:rPr>
                  <w:rFonts w:eastAsia="SimSun"/>
                  <w:lang w:val="en-US"/>
                </w:rPr>
                <w:delText>string</w:delText>
              </w:r>
            </w:del>
          </w:p>
        </w:tc>
        <w:tc>
          <w:tcPr>
            <w:tcW w:w="2867" w:type="pct"/>
            <w:tcBorders>
              <w:top w:val="single" w:sz="4" w:space="0" w:color="auto"/>
              <w:left w:val="nil"/>
              <w:bottom w:val="single" w:sz="4" w:space="0" w:color="auto"/>
              <w:right w:val="single" w:sz="8" w:space="0" w:color="auto"/>
            </w:tcBorders>
          </w:tcPr>
          <w:p w14:paraId="5CA8A142" w14:textId="576F4B6E" w:rsidR="00A277DA" w:rsidRPr="00645434" w:rsidDel="00D77F32" w:rsidRDefault="00A277DA" w:rsidP="00A277DA">
            <w:pPr>
              <w:pStyle w:val="TAL"/>
              <w:rPr>
                <w:del w:id="6327" w:author="Author"/>
                <w:rFonts w:eastAsia="SimSun"/>
                <w:lang w:val="en-US" w:eastAsia="zh-CN"/>
              </w:rPr>
            </w:pPr>
            <w:del w:id="6328" w:author="Author">
              <w:r w:rsidRPr="00645434" w:rsidDel="00D77F32">
                <w:rPr>
                  <w:rFonts w:eastAsia="SimSun"/>
                  <w:lang w:val="en-US" w:eastAsia="zh-CN"/>
                </w:rPr>
                <w:delText>Type used in the path component for the id</w:delText>
              </w:r>
              <w:r w:rsidRPr="00375301" w:rsidDel="00D77F32">
                <w:rPr>
                  <w:rFonts w:eastAsia="SimSun"/>
                  <w:lang w:val="en-US" w:eastAsia="zh-CN"/>
                </w:rPr>
                <w:delText>.</w:delText>
              </w:r>
            </w:del>
          </w:p>
        </w:tc>
      </w:tr>
      <w:tr w:rsidR="00A277DA" w:rsidRPr="00275641" w:rsidDel="00D77F32" w14:paraId="57227E85" w14:textId="7D8CA11F" w:rsidTr="000516BC">
        <w:trPr>
          <w:del w:id="6329" w:author="Author"/>
        </w:trPr>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06439BD" w14:textId="6EB73BEB" w:rsidR="00A277DA" w:rsidRPr="00447C6A" w:rsidDel="00D77F32" w:rsidRDefault="00A277DA" w:rsidP="00A277DA">
            <w:pPr>
              <w:pStyle w:val="TAL"/>
              <w:rPr>
                <w:del w:id="6330" w:author="Author"/>
                <w:rFonts w:eastAsia="SimSun"/>
                <w:lang w:val="en-US"/>
              </w:rPr>
            </w:pPr>
            <w:del w:id="6331" w:author="Author">
              <w:r w:rsidRPr="003A35E2" w:rsidDel="00D77F32">
                <w:rPr>
                  <w:rFonts w:eastAsia="SimSun"/>
                  <w:lang w:val="en-US"/>
                </w:rPr>
                <w:delText>consumerReferenceId-QueryType</w:delText>
              </w:r>
            </w:del>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007CB79" w14:textId="5B267F34" w:rsidR="00A277DA" w:rsidRPr="00447C6A" w:rsidDel="00D77F32" w:rsidRDefault="00A277DA" w:rsidP="00A277DA">
            <w:pPr>
              <w:pStyle w:val="TAL"/>
              <w:rPr>
                <w:del w:id="6332" w:author="Author"/>
                <w:rFonts w:eastAsia="SimSun"/>
                <w:lang w:val="en-US"/>
              </w:rPr>
            </w:pPr>
            <w:del w:id="6333" w:author="Author">
              <w:r w:rsidRPr="003A35E2" w:rsidDel="00D77F32">
                <w:rPr>
                  <w:rFonts w:eastAsia="SimSun"/>
                  <w:lang w:val="en-US"/>
                </w:rPr>
                <w:delText>uri-Type</w:delText>
              </w:r>
            </w:del>
          </w:p>
        </w:tc>
        <w:tc>
          <w:tcPr>
            <w:tcW w:w="2867" w:type="pct"/>
            <w:tcBorders>
              <w:top w:val="single" w:sz="4" w:space="0" w:color="auto"/>
              <w:left w:val="nil"/>
              <w:bottom w:val="single" w:sz="4" w:space="0" w:color="auto"/>
              <w:right w:val="single" w:sz="8" w:space="0" w:color="auto"/>
            </w:tcBorders>
          </w:tcPr>
          <w:p w14:paraId="1615A332" w14:textId="6DE4CCAB" w:rsidR="00A277DA" w:rsidRPr="003A35E2" w:rsidDel="00D77F32" w:rsidRDefault="00A277DA" w:rsidP="00A277DA">
            <w:pPr>
              <w:pStyle w:val="TAL"/>
              <w:rPr>
                <w:del w:id="6334" w:author="Author"/>
                <w:rFonts w:eastAsia="SimSun"/>
                <w:lang w:val="en-US" w:eastAsia="zh-CN"/>
              </w:rPr>
            </w:pPr>
            <w:del w:id="6335" w:author="Author">
              <w:r w:rsidRPr="003A35E2" w:rsidDel="00D77F32">
                <w:rPr>
                  <w:rFonts w:eastAsia="SimSun"/>
                  <w:lang w:val="en-US" w:eastAsia="zh-CN"/>
                </w:rPr>
                <w:delText>Used in the query part of HTTP DELETE on /subscriptions to delate all subscriptions made with a specific consumerReferenceId</w:delText>
              </w:r>
            </w:del>
          </w:p>
        </w:tc>
      </w:tr>
      <w:tr w:rsidR="00A277DA" w:rsidRPr="00275641" w:rsidDel="00D77F32" w14:paraId="717B6055" w14:textId="17A9242B" w:rsidTr="000516BC">
        <w:trPr>
          <w:del w:id="6336" w:author="Author"/>
        </w:trPr>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615C877C" w14:textId="13728ACF" w:rsidR="00A277DA" w:rsidRPr="003A35E2" w:rsidDel="00D77F32" w:rsidRDefault="00A277DA" w:rsidP="00A277DA">
            <w:pPr>
              <w:pStyle w:val="TAL"/>
              <w:rPr>
                <w:del w:id="6337" w:author="Author"/>
                <w:rFonts w:eastAsia="SimSun"/>
                <w:lang w:val="en-US"/>
              </w:rPr>
            </w:pPr>
            <w:del w:id="6338" w:author="Author">
              <w:r w:rsidRPr="001D6C78" w:rsidDel="00D77F32">
                <w:rPr>
                  <w:rFonts w:eastAsia="SimSun"/>
                  <w:lang w:val="en-US"/>
                </w:rPr>
                <w:delText>additionalText-Type</w:delText>
              </w:r>
            </w:del>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5C691B7" w14:textId="60A8B302" w:rsidR="00A277DA" w:rsidRPr="003A35E2" w:rsidDel="00D77F32" w:rsidRDefault="00A277DA" w:rsidP="00A277DA">
            <w:pPr>
              <w:pStyle w:val="TAL"/>
              <w:rPr>
                <w:del w:id="6339" w:author="Author"/>
                <w:rFonts w:eastAsia="SimSun"/>
                <w:lang w:val="en-US"/>
              </w:rPr>
            </w:pPr>
            <w:del w:id="6340" w:author="Author">
              <w:r w:rsidDel="00D77F32">
                <w:rPr>
                  <w:rFonts w:eastAsia="SimSun"/>
                  <w:lang w:val="en-US"/>
                </w:rPr>
                <w:delText>string</w:delText>
              </w:r>
            </w:del>
          </w:p>
        </w:tc>
        <w:tc>
          <w:tcPr>
            <w:tcW w:w="2867" w:type="pct"/>
            <w:tcBorders>
              <w:top w:val="single" w:sz="4" w:space="0" w:color="auto"/>
              <w:left w:val="nil"/>
              <w:bottom w:val="single" w:sz="4" w:space="0" w:color="auto"/>
              <w:right w:val="single" w:sz="8" w:space="0" w:color="auto"/>
            </w:tcBorders>
          </w:tcPr>
          <w:p w14:paraId="1DD0E203" w14:textId="62454D08" w:rsidR="00A277DA" w:rsidRPr="003A35E2" w:rsidDel="00D77F32" w:rsidRDefault="00A277DA" w:rsidP="00A277DA">
            <w:pPr>
              <w:pStyle w:val="TAL"/>
              <w:rPr>
                <w:del w:id="6341" w:author="Author"/>
                <w:rFonts w:eastAsia="SimSun"/>
                <w:lang w:val="en-US" w:eastAsia="zh-CN"/>
              </w:rPr>
            </w:pPr>
            <w:del w:id="6342" w:author="Author">
              <w:r w:rsidRPr="001D6C78" w:rsidDel="00D77F32">
                <w:rPr>
                  <w:rFonts w:eastAsia="SimSun"/>
                  <w:lang w:val="en-US" w:eastAsia="zh-CN"/>
                </w:rPr>
                <w:delText>Allows a free form text description to be reported as defined in ITU-T Rec. X. 733 [4]</w:delText>
              </w:r>
            </w:del>
          </w:p>
        </w:tc>
      </w:tr>
      <w:tr w:rsidR="00A277DA" w:rsidRPr="00215D3C" w:rsidDel="00D77F32" w14:paraId="267FE450" w14:textId="2FEBFB77" w:rsidTr="000516BC">
        <w:trPr>
          <w:del w:id="6343" w:author="Author"/>
        </w:trPr>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252B9584" w14:textId="1AF50273" w:rsidR="00A277DA" w:rsidRPr="00215D3C" w:rsidDel="00D77F32" w:rsidRDefault="00A277DA" w:rsidP="00A277DA">
            <w:pPr>
              <w:pStyle w:val="TAL"/>
              <w:rPr>
                <w:del w:id="6344" w:author="Author"/>
              </w:rPr>
            </w:pPr>
            <w:del w:id="6345" w:author="Author">
              <w:r w:rsidRPr="00215D3C" w:rsidDel="00D77F32">
                <w:delText>filter-Type</w:delText>
              </w:r>
            </w:del>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413AD84" w14:textId="75176871" w:rsidR="00A277DA" w:rsidRPr="00215D3C" w:rsidDel="00D77F32" w:rsidRDefault="00A277DA" w:rsidP="00A277DA">
            <w:pPr>
              <w:pStyle w:val="TAL"/>
              <w:rPr>
                <w:del w:id="6346" w:author="Author"/>
              </w:rPr>
            </w:pPr>
            <w:del w:id="6347" w:author="Author">
              <w:r w:rsidRPr="00215D3C" w:rsidDel="00D77F32">
                <w:delText>string</w:delText>
              </w:r>
            </w:del>
          </w:p>
        </w:tc>
        <w:tc>
          <w:tcPr>
            <w:tcW w:w="2867" w:type="pct"/>
            <w:tcBorders>
              <w:top w:val="single" w:sz="4" w:space="0" w:color="auto"/>
              <w:left w:val="nil"/>
              <w:bottom w:val="single" w:sz="4" w:space="0" w:color="auto"/>
              <w:right w:val="single" w:sz="8" w:space="0" w:color="auto"/>
            </w:tcBorders>
          </w:tcPr>
          <w:p w14:paraId="51F45C25" w14:textId="74EFD5DA" w:rsidR="00A277DA" w:rsidRPr="00215D3C" w:rsidDel="00D77F32" w:rsidRDefault="00A277DA" w:rsidP="00A277DA">
            <w:pPr>
              <w:pStyle w:val="TAL"/>
              <w:rPr>
                <w:del w:id="6348" w:author="Author"/>
              </w:rPr>
            </w:pPr>
            <w:del w:id="6349" w:author="Author">
              <w:r w:rsidRPr="00215D3C" w:rsidDel="00D77F32">
                <w:rPr>
                  <w:rFonts w:cs="Arial"/>
                  <w:lang w:eastAsia="zh-CN"/>
                </w:rPr>
                <w:delText>Filter of a subscription resource</w:delText>
              </w:r>
            </w:del>
          </w:p>
        </w:tc>
      </w:tr>
      <w:tr w:rsidR="00A277DA" w:rsidRPr="00275641" w:rsidDel="00D77F32" w14:paraId="1C77D235" w14:textId="5196D5A6" w:rsidTr="000516BC">
        <w:trPr>
          <w:del w:id="6350" w:author="Author"/>
        </w:trPr>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1366A7FB" w14:textId="3472C5A9" w:rsidR="00A277DA" w:rsidRPr="003067A9" w:rsidDel="00D77F32" w:rsidRDefault="00A277DA" w:rsidP="00A277DA">
            <w:pPr>
              <w:pStyle w:val="TAL"/>
              <w:rPr>
                <w:del w:id="6351" w:author="Author"/>
                <w:rFonts w:eastAsia="SimSun" w:cs="Arial"/>
                <w:lang w:val="en-US"/>
              </w:rPr>
            </w:pPr>
            <w:del w:id="6352" w:author="Author">
              <w:r w:rsidRPr="002E4A73" w:rsidDel="00D77F32">
                <w:rPr>
                  <w:rFonts w:cs="Arial"/>
                </w:rPr>
                <w:delText>notificationId-Type</w:delText>
              </w:r>
            </w:del>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44716A2" w14:textId="03AC1DF4" w:rsidR="00A277DA" w:rsidRPr="003067A9" w:rsidDel="00D77F32" w:rsidRDefault="00A277DA" w:rsidP="00A277DA">
            <w:pPr>
              <w:pStyle w:val="TAL"/>
              <w:rPr>
                <w:del w:id="6353" w:author="Author"/>
                <w:rFonts w:eastAsia="SimSun" w:cs="Arial"/>
                <w:lang w:val="en-US"/>
              </w:rPr>
            </w:pPr>
            <w:del w:id="6354" w:author="Author">
              <w:r w:rsidRPr="002E4A73" w:rsidDel="00D77F32">
                <w:rPr>
                  <w:rFonts w:cs="Arial"/>
                </w:rPr>
                <w:delText>long</w:delText>
              </w:r>
            </w:del>
          </w:p>
        </w:tc>
        <w:tc>
          <w:tcPr>
            <w:tcW w:w="2867" w:type="pct"/>
            <w:tcBorders>
              <w:top w:val="single" w:sz="4" w:space="0" w:color="auto"/>
              <w:left w:val="nil"/>
              <w:bottom w:val="single" w:sz="4" w:space="0" w:color="auto"/>
              <w:right w:val="single" w:sz="8" w:space="0" w:color="auto"/>
            </w:tcBorders>
          </w:tcPr>
          <w:p w14:paraId="163C2583" w14:textId="36F434B5" w:rsidR="00A277DA" w:rsidRPr="003067A9" w:rsidDel="00D77F32" w:rsidRDefault="00A277DA" w:rsidP="00A277DA">
            <w:pPr>
              <w:pStyle w:val="TAL"/>
              <w:rPr>
                <w:del w:id="6355" w:author="Author"/>
                <w:rFonts w:eastAsia="SimSun" w:cs="Arial"/>
                <w:lang w:val="en-US" w:eastAsia="zh-CN"/>
              </w:rPr>
            </w:pPr>
            <w:del w:id="6356" w:author="Author">
              <w:r w:rsidRPr="002E4A73" w:rsidDel="00D77F32">
                <w:rPr>
                  <w:rFonts w:cs="Arial"/>
                  <w:lang w:eastAsia="zh-CN"/>
                </w:rPr>
                <w:delText xml:space="preserve">Notification identifier </w:delText>
              </w:r>
              <w:r w:rsidRPr="00131C35" w:rsidDel="00D77F32">
                <w:rPr>
                  <w:rFonts w:cs="Arial"/>
                </w:rPr>
                <w:delText>as defined in ITU-T Rec. X. 733 [4]</w:delText>
              </w:r>
            </w:del>
          </w:p>
        </w:tc>
      </w:tr>
      <w:tr w:rsidR="00A277DA" w:rsidRPr="00275641" w:rsidDel="00D77F32" w14:paraId="2336235B" w14:textId="64481A51" w:rsidTr="000516BC">
        <w:trPr>
          <w:del w:id="6357" w:author="Author"/>
        </w:trPr>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BC7F6E6" w14:textId="6A21E8CE" w:rsidR="00A277DA" w:rsidRPr="002E4A73" w:rsidDel="00D77F32" w:rsidRDefault="00A277DA" w:rsidP="00A277DA">
            <w:pPr>
              <w:pStyle w:val="TAL"/>
              <w:rPr>
                <w:del w:id="6358" w:author="Author"/>
                <w:rFonts w:cs="Arial"/>
              </w:rPr>
            </w:pPr>
            <w:del w:id="6359" w:author="Author">
              <w:r w:rsidDel="00D77F32">
                <w:rPr>
                  <w:rFonts w:cs="Arial"/>
                </w:rPr>
                <w:delText>scopeLevel-Type</w:delText>
              </w:r>
            </w:del>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1579F83" w14:textId="6BBB06A3" w:rsidR="00A277DA" w:rsidRPr="002E4A73" w:rsidDel="00D77F32" w:rsidRDefault="00A277DA" w:rsidP="00A277DA">
            <w:pPr>
              <w:pStyle w:val="TAL"/>
              <w:rPr>
                <w:del w:id="6360" w:author="Author"/>
                <w:rFonts w:cs="Arial"/>
              </w:rPr>
            </w:pPr>
            <w:del w:id="6361" w:author="Author">
              <w:r w:rsidDel="00D77F32">
                <w:rPr>
                  <w:rFonts w:cs="Arial"/>
                </w:rPr>
                <w:delText>integer</w:delText>
              </w:r>
            </w:del>
          </w:p>
        </w:tc>
        <w:tc>
          <w:tcPr>
            <w:tcW w:w="2867" w:type="pct"/>
            <w:tcBorders>
              <w:top w:val="single" w:sz="4" w:space="0" w:color="auto"/>
              <w:left w:val="nil"/>
              <w:bottom w:val="single" w:sz="4" w:space="0" w:color="auto"/>
              <w:right w:val="single" w:sz="8" w:space="0" w:color="auto"/>
            </w:tcBorders>
          </w:tcPr>
          <w:p w14:paraId="198F22C8" w14:textId="2934A91A" w:rsidR="00A277DA" w:rsidRPr="002E4A73" w:rsidDel="00D77F32" w:rsidRDefault="00A277DA" w:rsidP="00A277DA">
            <w:pPr>
              <w:pStyle w:val="TAL"/>
              <w:rPr>
                <w:del w:id="6362" w:author="Author"/>
                <w:rFonts w:cs="Arial"/>
                <w:lang w:eastAsia="zh-CN"/>
              </w:rPr>
            </w:pPr>
            <w:del w:id="6363" w:author="Author">
              <w:r w:rsidDel="00D77F32">
                <w:rPr>
                  <w:rFonts w:cs="Arial"/>
                  <w:lang w:eastAsia="zh-CN"/>
                </w:rPr>
                <w:delText>Scope level of a scope</w:delText>
              </w:r>
            </w:del>
          </w:p>
        </w:tc>
      </w:tr>
      <w:tr w:rsidR="00A277DA" w:rsidRPr="00275641" w:rsidDel="00D77F32" w14:paraId="74757F4B" w14:textId="1E8D30C9" w:rsidTr="000516BC">
        <w:trPr>
          <w:del w:id="6364" w:author="Author"/>
        </w:trPr>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6EF73116" w14:textId="0BDE27EC" w:rsidR="00A277DA" w:rsidRPr="00447C6A" w:rsidDel="00D77F32" w:rsidRDefault="00A277DA" w:rsidP="00A277DA">
            <w:pPr>
              <w:pStyle w:val="TAL"/>
              <w:rPr>
                <w:del w:id="6365" w:author="Author"/>
                <w:rFonts w:eastAsia="SimSun"/>
                <w:lang w:val="en-US"/>
              </w:rPr>
            </w:pPr>
            <w:del w:id="6366" w:author="Author">
              <w:r w:rsidRPr="00F67215" w:rsidDel="00D77F32">
                <w:rPr>
                  <w:rFonts w:eastAsia="SimSun"/>
                  <w:lang w:val="en-US"/>
                </w:rPr>
                <w:delText>systemDN-Type</w:delText>
              </w:r>
            </w:del>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C230514" w14:textId="0B48B54B" w:rsidR="00A277DA" w:rsidRPr="00275641" w:rsidDel="00D77F32" w:rsidRDefault="00A277DA" w:rsidP="00A277DA">
            <w:pPr>
              <w:pStyle w:val="TAL"/>
              <w:rPr>
                <w:del w:id="6367" w:author="Author"/>
                <w:rFonts w:eastAsia="SimSun"/>
                <w:lang w:val="de-DE"/>
              </w:rPr>
            </w:pPr>
            <w:del w:id="6368" w:author="Author">
              <w:r w:rsidDel="00D77F32">
                <w:rPr>
                  <w:rFonts w:eastAsia="SimSun"/>
                  <w:lang w:val="de-DE"/>
                </w:rPr>
                <w:delText>string</w:delText>
              </w:r>
            </w:del>
          </w:p>
        </w:tc>
        <w:tc>
          <w:tcPr>
            <w:tcW w:w="2867" w:type="pct"/>
            <w:tcBorders>
              <w:top w:val="single" w:sz="4" w:space="0" w:color="auto"/>
              <w:left w:val="nil"/>
              <w:bottom w:val="single" w:sz="4" w:space="0" w:color="auto"/>
              <w:right w:val="single" w:sz="8" w:space="0" w:color="auto"/>
            </w:tcBorders>
          </w:tcPr>
          <w:p w14:paraId="068697AD" w14:textId="152098A8" w:rsidR="00A277DA" w:rsidRPr="00645434" w:rsidDel="00D77F32" w:rsidRDefault="00A277DA" w:rsidP="00A277DA">
            <w:pPr>
              <w:pStyle w:val="TAL"/>
              <w:rPr>
                <w:del w:id="6369" w:author="Author"/>
                <w:rFonts w:eastAsia="SimSun"/>
                <w:lang w:val="en-US"/>
              </w:rPr>
            </w:pPr>
            <w:del w:id="6370" w:author="Author">
              <w:r w:rsidRPr="00F67215" w:rsidDel="00D77F32">
                <w:rPr>
                  <w:rFonts w:eastAsia="SimSun"/>
                  <w:lang w:val="en-US"/>
                </w:rPr>
                <w:delText>Type of the System DN</w:delText>
              </w:r>
            </w:del>
          </w:p>
        </w:tc>
      </w:tr>
    </w:tbl>
    <w:p w14:paraId="5AA149F8" w14:textId="59659244" w:rsidR="006A5594" w:rsidRPr="00215D3C" w:rsidRDefault="006A5594" w:rsidP="00075335">
      <w:pPr>
        <w:pStyle w:val="H6"/>
        <w:rPr>
          <w:lang w:eastAsia="zh-CN"/>
        </w:rPr>
      </w:pPr>
      <w:bookmarkStart w:id="6371" w:name="_Toc20494662"/>
      <w:r>
        <w:rPr>
          <w:lang w:eastAsia="zh-CN"/>
        </w:rPr>
        <w:t>12.1.1.4.4.3</w:t>
      </w:r>
      <w:r w:rsidRPr="00215D3C">
        <w:rPr>
          <w:lang w:eastAsia="zh-CN"/>
        </w:rPr>
        <w:tab/>
        <w:t xml:space="preserve">Enumeration </w:t>
      </w:r>
      <w:del w:id="6372" w:author="Author">
        <w:r w:rsidRPr="00215D3C" w:rsidDel="00D77F32">
          <w:rPr>
            <w:lang w:eastAsia="zh-CN"/>
          </w:rPr>
          <w:delText>n</w:delText>
        </w:r>
      </w:del>
      <w:ins w:id="6373" w:author="Author">
        <w:r w:rsidR="00D77F32">
          <w:rPr>
            <w:lang w:eastAsia="zh-CN"/>
          </w:rPr>
          <w:t>CmN</w:t>
        </w:r>
      </w:ins>
      <w:r w:rsidRPr="00215D3C">
        <w:rPr>
          <w:lang w:eastAsia="zh-CN"/>
        </w:rPr>
        <w:t>otificationType</w:t>
      </w:r>
      <w:del w:id="6374" w:author="Author">
        <w:r w:rsidRPr="00215D3C" w:rsidDel="00D77F32">
          <w:rPr>
            <w:lang w:eastAsia="zh-CN"/>
          </w:rPr>
          <w:delText>-Type</w:delText>
        </w:r>
      </w:del>
      <w:bookmarkEnd w:id="6371"/>
      <w:ins w:id="6375" w:author="Author">
        <w:r w:rsidR="00D77F32">
          <w:rPr>
            <w:lang w:eastAsia="zh-CN"/>
          </w:rPr>
          <w:t>s</w:t>
        </w:r>
      </w:ins>
    </w:p>
    <w:p w14:paraId="789F9452" w14:textId="3BC1A768" w:rsidR="006A5594" w:rsidRPr="00215D3C" w:rsidRDefault="006A5594" w:rsidP="006A5594">
      <w:pPr>
        <w:pStyle w:val="TH"/>
      </w:pPr>
      <w:r>
        <w:t>Table 12.1.1.4.4.3</w:t>
      </w:r>
      <w:r w:rsidRPr="00215D3C">
        <w:t xml:space="preserve">-1: Enumeration </w:t>
      </w:r>
      <w:del w:id="6376" w:author="Author">
        <w:r w:rsidRPr="00215D3C" w:rsidDel="00D77F32">
          <w:delText>n</w:delText>
        </w:r>
      </w:del>
      <w:ins w:id="6377" w:author="Author">
        <w:r w:rsidR="00D77F32">
          <w:rPr>
            <w:lang w:eastAsia="zh-CN"/>
          </w:rPr>
          <w:t>CmN</w:t>
        </w:r>
      </w:ins>
      <w:r w:rsidRPr="00215D3C">
        <w:t>otificationType</w:t>
      </w:r>
      <w:del w:id="6378" w:author="Author">
        <w:r w:rsidRPr="00215D3C" w:rsidDel="00D77F32">
          <w:delText>-Type</w:delText>
        </w:r>
      </w:del>
      <w:ins w:id="6379" w:author="Author">
        <w:r w:rsidR="00D77F32">
          <w:t>s</w:t>
        </w:r>
      </w:ins>
    </w:p>
    <w:tbl>
      <w:tblPr>
        <w:tblW w:w="4889" w:type="pct"/>
        <w:tblInd w:w="108" w:type="dxa"/>
        <w:tblCellMar>
          <w:left w:w="0" w:type="dxa"/>
          <w:right w:w="0" w:type="dxa"/>
        </w:tblCellMar>
        <w:tblLook w:val="04A0" w:firstRow="1" w:lastRow="0" w:firstColumn="1" w:lastColumn="0" w:noHBand="0" w:noVBand="1"/>
      </w:tblPr>
      <w:tblGrid>
        <w:gridCol w:w="3396"/>
        <w:gridCol w:w="6240"/>
      </w:tblGrid>
      <w:tr w:rsidR="006A5594" w:rsidRPr="00215D3C" w14:paraId="5A97FED4" w14:textId="77777777" w:rsidTr="000516BC">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1D09F6D7" w14:textId="77777777" w:rsidR="006A5594" w:rsidRPr="00215D3C" w:rsidRDefault="006A5594" w:rsidP="000516BC">
            <w:pPr>
              <w:pStyle w:val="TAH"/>
            </w:pPr>
            <w:r w:rsidRPr="00215D3C">
              <w:t>Enumeration value</w:t>
            </w:r>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p w14:paraId="224F630F" w14:textId="77777777" w:rsidR="006A5594" w:rsidRPr="00215D3C" w:rsidRDefault="006A5594" w:rsidP="000516BC">
            <w:pPr>
              <w:pStyle w:val="TAH"/>
            </w:pPr>
            <w:r w:rsidRPr="00215D3C">
              <w:t>Description</w:t>
            </w:r>
          </w:p>
        </w:tc>
      </w:tr>
      <w:tr w:rsidR="006A5594" w:rsidRPr="00215D3C" w14:paraId="4C685DCD"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417F6B1" w14:textId="77777777" w:rsidR="006A5594" w:rsidRPr="00215D3C" w:rsidRDefault="006A5594" w:rsidP="000516BC">
            <w:pPr>
              <w:pStyle w:val="TAL"/>
            </w:pPr>
            <w:r>
              <w:t>notifyMOICreation</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65F9873" w14:textId="77777777" w:rsidR="006A5594" w:rsidRPr="00215D3C" w:rsidRDefault="006A5594" w:rsidP="000516BC">
            <w:pPr>
              <w:pStyle w:val="TAL"/>
            </w:pPr>
            <w:r w:rsidRPr="00215D3C">
              <w:t xml:space="preserve">Notification type is </w:t>
            </w:r>
            <w:r>
              <w:t>notifyMOICreation</w:t>
            </w:r>
          </w:p>
        </w:tc>
      </w:tr>
      <w:tr w:rsidR="006A5594" w:rsidRPr="00215D3C" w14:paraId="68BE455F"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AE35C36" w14:textId="77777777" w:rsidR="006A5594" w:rsidRPr="00215D3C" w:rsidRDefault="006A5594" w:rsidP="000516BC">
            <w:pPr>
              <w:pStyle w:val="TAL"/>
            </w:pPr>
            <w:r>
              <w:t>notifyMOIDeletion</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5F555C2E" w14:textId="77777777" w:rsidR="006A5594" w:rsidRPr="00215D3C" w:rsidRDefault="006A5594" w:rsidP="000516BC">
            <w:pPr>
              <w:pStyle w:val="TAL"/>
            </w:pPr>
            <w:r w:rsidRPr="00215D3C">
              <w:t xml:space="preserve">Notification type is </w:t>
            </w:r>
            <w:r>
              <w:t>notifyMOIDeletion</w:t>
            </w:r>
          </w:p>
        </w:tc>
      </w:tr>
      <w:tr w:rsidR="006A5594" w:rsidRPr="00215D3C" w14:paraId="3E1160F2"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6784698" w14:textId="2CF7DE64" w:rsidR="006A5594" w:rsidRPr="00215D3C" w:rsidRDefault="006A5594" w:rsidP="000516BC">
            <w:pPr>
              <w:pStyle w:val="TAL"/>
            </w:pPr>
            <w:r>
              <w:t>notifyMOIAttributeValueChange</w:t>
            </w:r>
            <w:ins w:id="6380" w:author="Author">
              <w:r w:rsidR="00D77F32">
                <w:t>s</w:t>
              </w:r>
            </w:ins>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2F392371" w14:textId="77777777" w:rsidR="006A5594" w:rsidRPr="00215D3C" w:rsidRDefault="006A5594" w:rsidP="000516BC">
            <w:pPr>
              <w:pStyle w:val="TAL"/>
            </w:pPr>
            <w:r w:rsidRPr="00215D3C">
              <w:t xml:space="preserve">Notification type is </w:t>
            </w:r>
            <w:r>
              <w:t>notifyMOIAttributeValueChange</w:t>
            </w:r>
          </w:p>
        </w:tc>
      </w:tr>
      <w:tr w:rsidR="00D77F32" w:rsidRPr="00215D3C" w14:paraId="675E6FE7" w14:textId="77777777" w:rsidTr="000516BC">
        <w:trPr>
          <w:ins w:id="6381" w:author="Author"/>
        </w:trPr>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1562FE8" w14:textId="340EE7F8" w:rsidR="00D77F32" w:rsidRDefault="00D77F32" w:rsidP="00D77F32">
            <w:pPr>
              <w:pStyle w:val="TAL"/>
              <w:rPr>
                <w:ins w:id="6382" w:author="Author"/>
              </w:rPr>
            </w:pPr>
            <w:ins w:id="6383" w:author="Author">
              <w:r>
                <w:t>noitifyMOIChanges</w:t>
              </w:r>
            </w:ins>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27897A6" w14:textId="3AE5DD66" w:rsidR="00D77F32" w:rsidRPr="00215D3C" w:rsidRDefault="00D77F32" w:rsidP="00D77F32">
            <w:pPr>
              <w:pStyle w:val="TAL"/>
              <w:rPr>
                <w:ins w:id="6384" w:author="Author"/>
              </w:rPr>
            </w:pPr>
            <w:ins w:id="6385" w:author="Author">
              <w:r w:rsidRPr="00215D3C">
                <w:t xml:space="preserve">Notification type is </w:t>
              </w:r>
              <w:r>
                <w:t>notifyMOIChanges</w:t>
              </w:r>
            </w:ins>
          </w:p>
        </w:tc>
      </w:tr>
    </w:tbl>
    <w:p w14:paraId="3BC0F4EA" w14:textId="77777777" w:rsidR="006A5594" w:rsidRDefault="006A5594" w:rsidP="006A5594"/>
    <w:p w14:paraId="7480760B" w14:textId="76F0BB3B" w:rsidR="006A5594" w:rsidRPr="00215D3C" w:rsidRDefault="006A5594" w:rsidP="00075335">
      <w:pPr>
        <w:pStyle w:val="H6"/>
        <w:rPr>
          <w:lang w:eastAsia="zh-CN"/>
        </w:rPr>
      </w:pPr>
      <w:bookmarkStart w:id="6386" w:name="_Toc20494663"/>
      <w:r>
        <w:rPr>
          <w:lang w:eastAsia="zh-CN"/>
        </w:rPr>
        <w:t>12.1.1.4.4.4</w:t>
      </w:r>
      <w:r>
        <w:rPr>
          <w:lang w:eastAsia="zh-CN"/>
        </w:rPr>
        <w:tab/>
        <w:t xml:space="preserve">Enumeration </w:t>
      </w:r>
      <w:del w:id="6387" w:author="Author">
        <w:r w:rsidDel="00D77F32">
          <w:rPr>
            <w:lang w:eastAsia="zh-CN"/>
          </w:rPr>
          <w:delText>sourceIndicator</w:delText>
        </w:r>
      </w:del>
      <w:ins w:id="6388" w:author="Author">
        <w:r w:rsidR="00D77F32">
          <w:rPr>
            <w:lang w:eastAsia="zh-CN"/>
          </w:rPr>
          <w:t>SourceIndicator</w:t>
        </w:r>
      </w:ins>
      <w:del w:id="6389" w:author="Author">
        <w:r w:rsidRPr="00215D3C" w:rsidDel="00D77F32">
          <w:rPr>
            <w:lang w:eastAsia="zh-CN"/>
          </w:rPr>
          <w:delText>-Type</w:delText>
        </w:r>
      </w:del>
      <w:bookmarkEnd w:id="6386"/>
    </w:p>
    <w:p w14:paraId="7F3D774F" w14:textId="2AE52EFF" w:rsidR="006A5594" w:rsidRPr="00215D3C" w:rsidRDefault="006A5594" w:rsidP="006A5594">
      <w:pPr>
        <w:pStyle w:val="TH"/>
      </w:pPr>
      <w:r>
        <w:t xml:space="preserve">Table 12.1.1.4.4.4-1: Enumeration </w:t>
      </w:r>
      <w:del w:id="6390" w:author="Author">
        <w:r w:rsidDel="00D77F32">
          <w:delText>sourceIndicator</w:delText>
        </w:r>
      </w:del>
      <w:ins w:id="6391" w:author="Author">
        <w:r w:rsidR="00D77F32">
          <w:t>SourceIndicator</w:t>
        </w:r>
      </w:ins>
      <w:del w:id="6392" w:author="Author">
        <w:r w:rsidRPr="00215D3C" w:rsidDel="00D77F32">
          <w:delText>-Type</w:delText>
        </w:r>
      </w:del>
    </w:p>
    <w:tbl>
      <w:tblPr>
        <w:tblW w:w="4889" w:type="pct"/>
        <w:tblInd w:w="108" w:type="dxa"/>
        <w:tblCellMar>
          <w:left w:w="0" w:type="dxa"/>
          <w:right w:w="0" w:type="dxa"/>
        </w:tblCellMar>
        <w:tblLook w:val="04A0" w:firstRow="1" w:lastRow="0" w:firstColumn="1" w:lastColumn="0" w:noHBand="0" w:noVBand="1"/>
      </w:tblPr>
      <w:tblGrid>
        <w:gridCol w:w="4408"/>
        <w:gridCol w:w="5228"/>
      </w:tblGrid>
      <w:tr w:rsidR="006A5594" w:rsidRPr="00215D3C" w14:paraId="72B50F8E" w14:textId="77777777" w:rsidTr="000516BC">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4170084" w14:textId="77777777" w:rsidR="006A5594" w:rsidRPr="00215D3C" w:rsidRDefault="006A5594" w:rsidP="000516BC">
            <w:pPr>
              <w:pStyle w:val="TAH"/>
            </w:pPr>
            <w:r w:rsidRPr="00215D3C">
              <w:t>Enumeration value</w:t>
            </w:r>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p w14:paraId="317BBAAB" w14:textId="77777777" w:rsidR="006A5594" w:rsidRPr="00215D3C" w:rsidRDefault="006A5594" w:rsidP="000516BC">
            <w:pPr>
              <w:pStyle w:val="TAH"/>
            </w:pPr>
            <w:r w:rsidRPr="00215D3C">
              <w:t>Description</w:t>
            </w:r>
          </w:p>
        </w:tc>
      </w:tr>
      <w:tr w:rsidR="006A5594" w:rsidRPr="00215D3C" w14:paraId="072570E2"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722A7D5" w14:textId="6DFE2382" w:rsidR="006A5594" w:rsidRPr="00215D3C" w:rsidRDefault="00D77F32" w:rsidP="000516BC">
            <w:pPr>
              <w:pStyle w:val="TAL"/>
            </w:pPr>
            <w:ins w:id="6393" w:author="Author">
              <w:r>
                <w:t>RESOURCE_OPERATION</w:t>
              </w:r>
            </w:ins>
            <w:del w:id="6394" w:author="Author">
              <w:r w:rsidR="006A5594" w:rsidRPr="00FD033B" w:rsidDel="00D77F32">
                <w:delText>resourceOperation</w:delText>
              </w:r>
            </w:del>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78D69EC" w14:textId="77777777" w:rsidR="006A5594" w:rsidRPr="00215D3C" w:rsidRDefault="006A5594" w:rsidP="000516BC">
            <w:pPr>
              <w:pStyle w:val="TAL"/>
            </w:pPr>
            <w:r>
              <w:t>The notification was generated in response to an internal operation of the resource.</w:t>
            </w:r>
          </w:p>
        </w:tc>
      </w:tr>
      <w:tr w:rsidR="006A5594" w:rsidRPr="00215D3C" w14:paraId="35B99D34"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68422D" w14:textId="3364B15C" w:rsidR="006A5594" w:rsidRPr="00215D3C" w:rsidRDefault="00D77F32" w:rsidP="000516BC">
            <w:pPr>
              <w:pStyle w:val="TAL"/>
            </w:pPr>
            <w:ins w:id="6395" w:author="Author">
              <w:r>
                <w:t>MANAGEMENT_OPERATION</w:t>
              </w:r>
            </w:ins>
            <w:del w:id="6396" w:author="Author">
              <w:r w:rsidR="006A5594" w:rsidRPr="00FD033B" w:rsidDel="00D77F32">
                <w:delText>mangementOperation</w:delText>
              </w:r>
            </w:del>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4BF9B67" w14:textId="77777777" w:rsidR="006A5594" w:rsidRPr="00215D3C" w:rsidRDefault="006A5594" w:rsidP="000516BC">
            <w:pPr>
              <w:pStyle w:val="TAL"/>
            </w:pPr>
            <w:r>
              <w:t>The notification was generated in response to a management operation applied across the managed object boundary external to the managed object</w:t>
            </w:r>
          </w:p>
        </w:tc>
      </w:tr>
      <w:tr w:rsidR="006A5594" w:rsidRPr="00215D3C" w14:paraId="51D37245"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CD0A51D" w14:textId="56CFF44E" w:rsidR="006A5594" w:rsidRPr="00FD033B" w:rsidRDefault="00D77F32" w:rsidP="000516BC">
            <w:pPr>
              <w:pStyle w:val="TAL"/>
            </w:pPr>
            <w:ins w:id="6397" w:author="Author">
              <w:r>
                <w:t>SON_OPERATION</w:t>
              </w:r>
            </w:ins>
            <w:del w:id="6398" w:author="Author">
              <w:r w:rsidR="006A5594" w:rsidRPr="00FD033B" w:rsidDel="00D77F32">
                <w:delText>sONOperation</w:delText>
              </w:r>
            </w:del>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5B5B1F7A" w14:textId="77777777" w:rsidR="006A5594" w:rsidRPr="00215D3C" w:rsidRDefault="006A5594" w:rsidP="000516BC">
            <w:pPr>
              <w:pStyle w:val="TAL"/>
            </w:pPr>
            <w:r>
              <w:t>The notification was generated as result of a SON (Self Organising Network) process like self-configuration, self-optimization, self-healing etc. .</w:t>
            </w:r>
          </w:p>
        </w:tc>
      </w:tr>
      <w:tr w:rsidR="006A5594" w:rsidRPr="00215D3C" w14:paraId="244C10E3"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7D3B0EF" w14:textId="772C71A5" w:rsidR="006A5594" w:rsidRPr="00215D3C" w:rsidRDefault="00D77F32" w:rsidP="000516BC">
            <w:pPr>
              <w:pStyle w:val="TAL"/>
            </w:pPr>
            <w:ins w:id="6399" w:author="Author">
              <w:r>
                <w:t>UNKNOWN</w:t>
              </w:r>
            </w:ins>
            <w:del w:id="6400" w:author="Author">
              <w:r w:rsidR="006A5594" w:rsidRPr="00FD033B" w:rsidDel="00D77F32">
                <w:delText>unknown</w:delText>
              </w:r>
            </w:del>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F37A1EE" w14:textId="77777777" w:rsidR="006A5594" w:rsidRPr="00215D3C" w:rsidRDefault="006A5594" w:rsidP="000516BC">
            <w:pPr>
              <w:pStyle w:val="TAL"/>
            </w:pPr>
            <w:r>
              <w:t>It is not possible to determine the source of the operation</w:t>
            </w:r>
            <w:r>
              <w:rPr>
                <w:rFonts w:ascii="Helvetica" w:hAnsi="Helvetica"/>
              </w:rPr>
              <w:t>.</w:t>
            </w:r>
          </w:p>
        </w:tc>
      </w:tr>
    </w:tbl>
    <w:p w14:paraId="15309DBF" w14:textId="77777777" w:rsidR="008E004F" w:rsidRDefault="008E004F" w:rsidP="008E004F">
      <w:pPr>
        <w:rPr>
          <w:lang w:eastAsia="zh-CN"/>
        </w:rPr>
      </w:pPr>
    </w:p>
    <w:p w14:paraId="05207498" w14:textId="527FD9CC" w:rsidR="008E004F" w:rsidRPr="00A55B7B" w:rsidRDefault="008E004F" w:rsidP="002E4B6A">
      <w:pPr>
        <w:pStyle w:val="H6"/>
        <w:rPr>
          <w:lang w:eastAsia="zh-CN"/>
        </w:rPr>
      </w:pPr>
      <w:bookmarkStart w:id="6401" w:name="_Toc26975718"/>
      <w:r>
        <w:rPr>
          <w:lang w:eastAsia="zh-CN"/>
        </w:rPr>
        <w:t>12.1.1.4.4.</w:t>
      </w:r>
      <w:r w:rsidR="00775A4D">
        <w:rPr>
          <w:lang w:eastAsia="zh-CN"/>
        </w:rPr>
        <w:t>5</w:t>
      </w:r>
      <w:r w:rsidRPr="002466BB">
        <w:rPr>
          <w:lang w:eastAsia="zh-CN"/>
        </w:rPr>
        <w:tab/>
        <w:t>Enumer</w:t>
      </w:r>
      <w:r w:rsidRPr="00A55B7B">
        <w:rPr>
          <w:lang w:eastAsia="zh-CN"/>
        </w:rPr>
        <w:t xml:space="preserve">ation </w:t>
      </w:r>
      <w:del w:id="6402" w:author="Author">
        <w:r w:rsidRPr="00A55B7B" w:rsidDel="00D77F32">
          <w:rPr>
            <w:lang w:eastAsia="zh-CN"/>
          </w:rPr>
          <w:delText>scopeType</w:delText>
        </w:r>
      </w:del>
      <w:ins w:id="6403" w:author="Author">
        <w:r w:rsidR="00D77F32">
          <w:rPr>
            <w:lang w:eastAsia="zh-CN"/>
          </w:rPr>
          <w:t>S</w:t>
        </w:r>
        <w:r w:rsidR="00D77F32" w:rsidRPr="00A55B7B">
          <w:rPr>
            <w:lang w:eastAsia="zh-CN"/>
          </w:rPr>
          <w:t>copeType</w:t>
        </w:r>
      </w:ins>
      <w:del w:id="6404" w:author="Author">
        <w:r w:rsidRPr="00A55B7B" w:rsidDel="00D77F32">
          <w:rPr>
            <w:lang w:eastAsia="zh-CN"/>
          </w:rPr>
          <w:delText>-Type</w:delText>
        </w:r>
      </w:del>
      <w:bookmarkEnd w:id="6401"/>
    </w:p>
    <w:p w14:paraId="49259447" w14:textId="59432077" w:rsidR="008E004F" w:rsidRPr="00215D3C" w:rsidRDefault="008E004F" w:rsidP="008E004F">
      <w:pPr>
        <w:pStyle w:val="TH"/>
      </w:pPr>
      <w:r>
        <w:t xml:space="preserve">Table 12.1.1.4.4.4.1-1: Enumeration </w:t>
      </w:r>
      <w:del w:id="6405" w:author="Author">
        <w:r w:rsidDel="00D77F32">
          <w:delText>scopeType</w:delText>
        </w:r>
      </w:del>
      <w:ins w:id="6406" w:author="Author">
        <w:r w:rsidR="00D77F32">
          <w:t>ScopeType</w:t>
        </w:r>
      </w:ins>
      <w:del w:id="6407" w:author="Author">
        <w:r w:rsidRPr="00215D3C" w:rsidDel="00D77F32">
          <w:delText>-Type</w:delText>
        </w:r>
      </w:del>
    </w:p>
    <w:tbl>
      <w:tblPr>
        <w:tblW w:w="4889" w:type="pct"/>
        <w:tblInd w:w="108" w:type="dxa"/>
        <w:tblCellMar>
          <w:left w:w="0" w:type="dxa"/>
          <w:right w:w="0" w:type="dxa"/>
        </w:tblCellMar>
        <w:tblLook w:val="04A0" w:firstRow="1" w:lastRow="0" w:firstColumn="1" w:lastColumn="0" w:noHBand="0" w:noVBand="1"/>
      </w:tblPr>
      <w:tblGrid>
        <w:gridCol w:w="3396"/>
        <w:gridCol w:w="6240"/>
      </w:tblGrid>
      <w:tr w:rsidR="008E004F" w:rsidRPr="00215D3C" w14:paraId="022AD8E5" w14:textId="77777777" w:rsidTr="00861F6E">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41B65650" w14:textId="77777777" w:rsidR="008E004F" w:rsidRPr="00215D3C" w:rsidRDefault="008E004F" w:rsidP="00861F6E">
            <w:pPr>
              <w:pStyle w:val="TAH"/>
            </w:pPr>
            <w:r w:rsidRPr="00215D3C">
              <w:t>Enumeration value</w:t>
            </w:r>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p w14:paraId="0B1A11D5" w14:textId="77777777" w:rsidR="008E004F" w:rsidRPr="00215D3C" w:rsidRDefault="008E004F" w:rsidP="00861F6E">
            <w:pPr>
              <w:pStyle w:val="TAH"/>
            </w:pPr>
            <w:r w:rsidRPr="00215D3C">
              <w:t>Description</w:t>
            </w:r>
          </w:p>
        </w:tc>
      </w:tr>
      <w:tr w:rsidR="008E004F" w:rsidRPr="00215D3C" w14:paraId="57A5E929" w14:textId="77777777" w:rsidTr="00861F6E">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0CF8BBA" w14:textId="77777777" w:rsidR="008E004F" w:rsidRPr="00215D3C" w:rsidRDefault="008E004F" w:rsidP="00861F6E">
            <w:pPr>
              <w:pStyle w:val="TAL"/>
            </w:pPr>
            <w:r>
              <w:t>BASE_ONLY</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53043CC" w14:textId="77777777" w:rsidR="008E004F" w:rsidRPr="00215D3C" w:rsidRDefault="008E004F" w:rsidP="00861F6E">
            <w:pPr>
              <w:pStyle w:val="TAL"/>
            </w:pPr>
            <w:r w:rsidRPr="009C4BCE">
              <w:t xml:space="preserve">Selects only the base </w:t>
            </w:r>
            <w:r>
              <w:t>resource. The "scopeLevel" parameter shall be absent or ignored if present.</w:t>
            </w:r>
          </w:p>
        </w:tc>
      </w:tr>
      <w:tr w:rsidR="008E004F" w:rsidRPr="00215D3C" w14:paraId="1F4F13A6" w14:textId="77777777" w:rsidTr="00861F6E">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2EEB412" w14:textId="77777777" w:rsidR="008E004F" w:rsidRPr="00215D3C" w:rsidRDefault="008E004F" w:rsidP="00861F6E">
            <w:pPr>
              <w:pStyle w:val="TAL"/>
            </w:pPr>
            <w:r>
              <w:t>BASE_ALL</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A7ED8C6" w14:textId="77777777" w:rsidR="008E004F" w:rsidRPr="00215D3C" w:rsidRDefault="008E004F" w:rsidP="00861F6E">
            <w:pPr>
              <w:pStyle w:val="TAL"/>
            </w:pPr>
            <w:r w:rsidRPr="009C4BCE">
              <w:t>Select</w:t>
            </w:r>
            <w:r>
              <w:t>s</w:t>
            </w:r>
            <w:r w:rsidRPr="009C4BCE">
              <w:t xml:space="preserve"> the base </w:t>
            </w:r>
            <w:r>
              <w:t>resource</w:t>
            </w:r>
            <w:r w:rsidRPr="009C4BCE">
              <w:t xml:space="preserve"> and all of its subordinate </w:t>
            </w:r>
            <w:r>
              <w:t>resources (incl. the leaf resources). The "scopeLevel" parameter shall be absent or ignored if present.</w:t>
            </w:r>
          </w:p>
        </w:tc>
      </w:tr>
      <w:tr w:rsidR="008E004F" w:rsidRPr="00215D3C" w14:paraId="516493A8" w14:textId="77777777" w:rsidTr="00861F6E">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7B19A7A" w14:textId="77777777" w:rsidR="008E004F" w:rsidRPr="00215D3C" w:rsidRDefault="008E004F" w:rsidP="00861F6E">
            <w:pPr>
              <w:pStyle w:val="TAL"/>
            </w:pPr>
            <w:r>
              <w:t>BASE_NTH_LEVEL</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38005A0" w14:textId="77777777" w:rsidR="008E004F" w:rsidRPr="00215D3C" w:rsidRDefault="008E004F" w:rsidP="00861F6E">
            <w:pPr>
              <w:pStyle w:val="TAL"/>
            </w:pPr>
            <w:r w:rsidRPr="005772E0">
              <w:t xml:space="preserve">Selects all </w:t>
            </w:r>
            <w:r>
              <w:t>resources</w:t>
            </w:r>
            <w:r w:rsidRPr="005772E0">
              <w:t xml:space="preserve"> on the level, which is indicated by the "scopeLevel" parameter, below the base </w:t>
            </w:r>
            <w:r>
              <w:t>resource</w:t>
            </w:r>
            <w:r w:rsidRPr="005772E0">
              <w:t>.</w:t>
            </w:r>
            <w:r>
              <w:t xml:space="preserve"> The base resource is at "scopeLevel" zero.</w:t>
            </w:r>
          </w:p>
        </w:tc>
      </w:tr>
      <w:tr w:rsidR="008E004F" w:rsidRPr="00215D3C" w14:paraId="1FBE0D96" w14:textId="77777777" w:rsidTr="00861F6E">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A816747" w14:textId="77777777" w:rsidR="008E004F" w:rsidRPr="00FD033B" w:rsidRDefault="008E004F" w:rsidP="00861F6E">
            <w:pPr>
              <w:pStyle w:val="TAL"/>
            </w:pPr>
            <w:r>
              <w:t>BASE_SUBTREE</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163E110" w14:textId="77777777" w:rsidR="008E004F" w:rsidRPr="00215D3C" w:rsidRDefault="008E004F" w:rsidP="00861F6E">
            <w:pPr>
              <w:pStyle w:val="TAL"/>
            </w:pPr>
            <w:r w:rsidRPr="009C4BCE">
              <w:t>Select</w:t>
            </w:r>
            <w:r>
              <w:t>s</w:t>
            </w:r>
            <w:r w:rsidRPr="009C4BCE">
              <w:t xml:space="preserve"> the base </w:t>
            </w:r>
            <w:r>
              <w:t>resource</w:t>
            </w:r>
            <w:r w:rsidRPr="009C4BCE">
              <w:t xml:space="preserve"> and all of its subordinate </w:t>
            </w:r>
            <w:r>
              <w:t>resources</w:t>
            </w:r>
            <w:r w:rsidRPr="009C4BCE">
              <w:t xml:space="preserve"> down to and including the </w:t>
            </w:r>
            <w:r>
              <w:t xml:space="preserve">resources on the </w:t>
            </w:r>
            <w:r w:rsidRPr="009C4BCE">
              <w:t>level indicated by the "scopeLevel" parameter</w:t>
            </w:r>
            <w:r>
              <w:t>. The base resource is at "scopeLevel" zero.</w:t>
            </w:r>
          </w:p>
        </w:tc>
      </w:tr>
    </w:tbl>
    <w:p w14:paraId="591C0730" w14:textId="77777777" w:rsidR="008E004F" w:rsidRDefault="008E004F" w:rsidP="006A5594">
      <w:pPr>
        <w:rPr>
          <w:lang w:eastAsia="zh-CN"/>
        </w:rPr>
      </w:pPr>
    </w:p>
    <w:p w14:paraId="234C9228" w14:textId="019781F0" w:rsidR="00D47EFB" w:rsidRPr="00A55B7B" w:rsidRDefault="00D47EFB" w:rsidP="00D47EFB">
      <w:pPr>
        <w:pStyle w:val="Heading7"/>
        <w:rPr>
          <w:lang w:eastAsia="zh-CN"/>
        </w:rPr>
      </w:pPr>
      <w:bookmarkStart w:id="6408" w:name="_Toc44001477"/>
      <w:bookmarkStart w:id="6409" w:name="_Toc51581078"/>
      <w:bookmarkStart w:id="6410" w:name="_Toc52356341"/>
      <w:bookmarkStart w:id="6411" w:name="_Toc55227911"/>
      <w:bookmarkStart w:id="6412" w:name="_Toc58503612"/>
      <w:r>
        <w:rPr>
          <w:lang w:eastAsia="zh-CN"/>
        </w:rPr>
        <w:lastRenderedPageBreak/>
        <w:t>12.1.1.4.4.6</w:t>
      </w:r>
      <w:r w:rsidRPr="002466BB">
        <w:rPr>
          <w:lang w:eastAsia="zh-CN"/>
        </w:rPr>
        <w:tab/>
        <w:t>Enumer</w:t>
      </w:r>
      <w:r w:rsidRPr="00A55B7B">
        <w:rPr>
          <w:lang w:eastAsia="zh-CN"/>
        </w:rPr>
        <w:t xml:space="preserve">ation </w:t>
      </w:r>
      <w:del w:id="6413" w:author="Author">
        <w:r w:rsidDel="00D77F32">
          <w:rPr>
            <w:lang w:eastAsia="zh-CN"/>
          </w:rPr>
          <w:delText>operation</w:delText>
        </w:r>
      </w:del>
      <w:ins w:id="6414" w:author="Author">
        <w:r w:rsidR="00D77F32">
          <w:rPr>
            <w:lang w:eastAsia="zh-CN"/>
          </w:rPr>
          <w:t>Operation</w:t>
        </w:r>
      </w:ins>
      <w:del w:id="6415" w:author="Author">
        <w:r w:rsidRPr="00A55B7B" w:rsidDel="00D77F32">
          <w:rPr>
            <w:lang w:eastAsia="zh-CN"/>
          </w:rPr>
          <w:delText>-Type</w:delText>
        </w:r>
      </w:del>
      <w:bookmarkEnd w:id="6408"/>
      <w:bookmarkEnd w:id="6409"/>
      <w:bookmarkEnd w:id="6410"/>
      <w:bookmarkEnd w:id="6411"/>
      <w:bookmarkEnd w:id="6412"/>
    </w:p>
    <w:p w14:paraId="4B8FDA94" w14:textId="778C9038" w:rsidR="00D47EFB" w:rsidRPr="00215D3C" w:rsidRDefault="00D47EFB" w:rsidP="00D47EFB">
      <w:pPr>
        <w:pStyle w:val="TH"/>
      </w:pPr>
      <w:r>
        <w:t xml:space="preserve">Table 12.1.1.4.4.4.6-1: Enumeration </w:t>
      </w:r>
      <w:del w:id="6416" w:author="Author">
        <w:r w:rsidDel="00D77F32">
          <w:delText>operation</w:delText>
        </w:r>
      </w:del>
      <w:ins w:id="6417" w:author="Author">
        <w:r w:rsidR="00D77F32">
          <w:t>Operation</w:t>
        </w:r>
      </w:ins>
      <w:del w:id="6418" w:author="Author">
        <w:r w:rsidRPr="00215D3C" w:rsidDel="00D77F32">
          <w:delText>-Type</w:delText>
        </w:r>
      </w:del>
    </w:p>
    <w:tbl>
      <w:tblPr>
        <w:tblW w:w="4889" w:type="pct"/>
        <w:tblInd w:w="108" w:type="dxa"/>
        <w:tblCellMar>
          <w:left w:w="0" w:type="dxa"/>
          <w:right w:w="0" w:type="dxa"/>
        </w:tblCellMar>
        <w:tblLook w:val="04A0" w:firstRow="1" w:lastRow="0" w:firstColumn="1" w:lastColumn="0" w:noHBand="0" w:noVBand="1"/>
      </w:tblPr>
      <w:tblGrid>
        <w:gridCol w:w="3396"/>
        <w:gridCol w:w="6240"/>
      </w:tblGrid>
      <w:tr w:rsidR="00D47EFB" w:rsidRPr="00215D3C" w14:paraId="6A234A5E" w14:textId="77777777" w:rsidTr="008D20FE">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68C135A2" w14:textId="77777777" w:rsidR="00D47EFB" w:rsidRPr="00215D3C" w:rsidRDefault="00D47EFB" w:rsidP="008D20FE">
            <w:pPr>
              <w:pStyle w:val="TAH"/>
            </w:pPr>
            <w:r w:rsidRPr="00215D3C">
              <w:t>Enumeration value</w:t>
            </w:r>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p w14:paraId="573367D5" w14:textId="77777777" w:rsidR="00D47EFB" w:rsidRPr="00215D3C" w:rsidRDefault="00D47EFB" w:rsidP="008D20FE">
            <w:pPr>
              <w:pStyle w:val="TAH"/>
            </w:pPr>
            <w:r w:rsidRPr="00215D3C">
              <w:t>Description</w:t>
            </w:r>
          </w:p>
        </w:tc>
      </w:tr>
      <w:tr w:rsidR="00D47EFB" w:rsidRPr="00215D3C" w14:paraId="43BA4376" w14:textId="77777777" w:rsidTr="008D20FE">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6E8D8E1" w14:textId="77777777" w:rsidR="00D47EFB" w:rsidRPr="00215D3C" w:rsidRDefault="00D47EFB" w:rsidP="008D20FE">
            <w:pPr>
              <w:pStyle w:val="TAL"/>
            </w:pPr>
            <w:r>
              <w:t>CREATE</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DD51CB0" w14:textId="77777777" w:rsidR="00D47EFB" w:rsidRPr="00215D3C" w:rsidRDefault="00D47EFB" w:rsidP="008D20FE">
            <w:pPr>
              <w:pStyle w:val="TAL"/>
            </w:pPr>
            <w:r>
              <w:t>Create operation</w:t>
            </w:r>
          </w:p>
        </w:tc>
      </w:tr>
      <w:tr w:rsidR="00D47EFB" w:rsidRPr="00215D3C" w14:paraId="18D2339F" w14:textId="77777777" w:rsidTr="008D20FE">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BBAD032" w14:textId="77777777" w:rsidR="00D47EFB" w:rsidRPr="00215D3C" w:rsidRDefault="00D47EFB" w:rsidP="008D20FE">
            <w:pPr>
              <w:pStyle w:val="TAL"/>
            </w:pPr>
            <w:r>
              <w:t>DELETE</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28D1EF33" w14:textId="77777777" w:rsidR="00D47EFB" w:rsidRPr="00215D3C" w:rsidRDefault="00D47EFB" w:rsidP="008D20FE">
            <w:pPr>
              <w:pStyle w:val="TAL"/>
            </w:pPr>
            <w:r>
              <w:t>Delete operation</w:t>
            </w:r>
          </w:p>
        </w:tc>
      </w:tr>
      <w:tr w:rsidR="00D47EFB" w:rsidRPr="00215D3C" w14:paraId="7CFBE1EF" w14:textId="77777777" w:rsidTr="008D20FE">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3132829" w14:textId="77777777" w:rsidR="00D47EFB" w:rsidRPr="00215D3C" w:rsidRDefault="00D47EFB" w:rsidP="008D20FE">
            <w:pPr>
              <w:pStyle w:val="TAL"/>
            </w:pPr>
            <w:r>
              <w:t>REPLACE</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20F89F16" w14:textId="77777777" w:rsidR="00D47EFB" w:rsidRPr="00215D3C" w:rsidRDefault="00D47EFB" w:rsidP="008D20FE">
            <w:pPr>
              <w:pStyle w:val="TAL"/>
            </w:pPr>
            <w:r>
              <w:t>Replace operation</w:t>
            </w:r>
          </w:p>
        </w:tc>
      </w:tr>
    </w:tbl>
    <w:p w14:paraId="661790F2" w14:textId="77777777" w:rsidR="00D47EFB" w:rsidRDefault="00D47EFB" w:rsidP="006A5594">
      <w:pPr>
        <w:rPr>
          <w:lang w:eastAsia="zh-CN"/>
        </w:rPr>
      </w:pPr>
    </w:p>
    <w:p w14:paraId="31208F52" w14:textId="77777777" w:rsidR="00EF5A96" w:rsidRPr="00EF5A96" w:rsidRDefault="00EF5A96" w:rsidP="00EF5A96">
      <w:pPr>
        <w:pStyle w:val="Heading3"/>
      </w:pPr>
      <w:bookmarkStart w:id="6419" w:name="_Toc26975719"/>
      <w:bookmarkStart w:id="6420" w:name="_Toc35856592"/>
      <w:bookmarkStart w:id="6421" w:name="_Toc44001478"/>
      <w:bookmarkStart w:id="6422" w:name="_Toc51581079"/>
      <w:bookmarkStart w:id="6423" w:name="_Toc52356342"/>
      <w:bookmarkStart w:id="6424" w:name="_Toc55227912"/>
      <w:bookmarkStart w:id="6425" w:name="_Toc58503613"/>
      <w:r w:rsidRPr="00EF5A96">
        <w:t>12.1.</w:t>
      </w:r>
      <w:r>
        <w:t>2</w:t>
      </w:r>
      <w:r w:rsidRPr="00EF5A96">
        <w:tab/>
        <w:t>RESTful HTTP-based solution set for integration with ONAP VES API</w:t>
      </w:r>
      <w:bookmarkEnd w:id="6419"/>
      <w:bookmarkEnd w:id="6420"/>
      <w:bookmarkEnd w:id="6421"/>
      <w:bookmarkEnd w:id="6422"/>
      <w:bookmarkEnd w:id="6423"/>
      <w:bookmarkEnd w:id="6424"/>
      <w:bookmarkEnd w:id="6425"/>
    </w:p>
    <w:p w14:paraId="49271CD9" w14:textId="77777777" w:rsidR="00EF5A96" w:rsidRPr="00EF5A96" w:rsidRDefault="00EF5A96" w:rsidP="00EF5A96">
      <w:pPr>
        <w:pStyle w:val="Heading4"/>
      </w:pPr>
      <w:bookmarkStart w:id="6426" w:name="_Toc26975720"/>
      <w:bookmarkStart w:id="6427" w:name="_Toc35856593"/>
      <w:bookmarkStart w:id="6428" w:name="_Toc44001479"/>
      <w:bookmarkStart w:id="6429" w:name="_Toc51581080"/>
      <w:bookmarkStart w:id="6430" w:name="_Toc52356343"/>
      <w:bookmarkStart w:id="6431" w:name="_Toc55227913"/>
      <w:bookmarkStart w:id="6432" w:name="_Toc58503614"/>
      <w:r w:rsidRPr="00EF5A96">
        <w:t>12.1.</w:t>
      </w:r>
      <w:r>
        <w:t>2</w:t>
      </w:r>
      <w:r w:rsidRPr="00EF5A96">
        <w:t>.1</w:t>
      </w:r>
      <w:r w:rsidRPr="00EF5A96">
        <w:tab/>
        <w:t>Mapping of operations</w:t>
      </w:r>
      <w:bookmarkEnd w:id="6426"/>
      <w:bookmarkEnd w:id="6427"/>
      <w:bookmarkEnd w:id="6428"/>
      <w:bookmarkEnd w:id="6429"/>
      <w:bookmarkEnd w:id="6430"/>
      <w:bookmarkEnd w:id="6431"/>
      <w:bookmarkEnd w:id="6432"/>
    </w:p>
    <w:p w14:paraId="7C8A856C" w14:textId="77777777" w:rsidR="00EF5A96" w:rsidRPr="00EF5A96" w:rsidRDefault="00EF5A96" w:rsidP="00EF5A96">
      <w:pPr>
        <w:pStyle w:val="NO"/>
      </w:pPr>
      <w:r>
        <w:t>NOTE: this mapping is not part of the present document.</w:t>
      </w:r>
    </w:p>
    <w:p w14:paraId="692D8335" w14:textId="77777777" w:rsidR="00EF5A96" w:rsidRPr="00EF5A96" w:rsidRDefault="00EF5A96" w:rsidP="00EF5A96">
      <w:pPr>
        <w:pStyle w:val="Heading4"/>
      </w:pPr>
      <w:bookmarkStart w:id="6433" w:name="_Toc26975721"/>
      <w:bookmarkStart w:id="6434" w:name="_Toc35856594"/>
      <w:bookmarkStart w:id="6435" w:name="_Toc44001480"/>
      <w:bookmarkStart w:id="6436" w:name="_Toc51581081"/>
      <w:bookmarkStart w:id="6437" w:name="_Toc52356344"/>
      <w:bookmarkStart w:id="6438" w:name="_Toc55227914"/>
      <w:bookmarkStart w:id="6439" w:name="_Toc58503615"/>
      <w:r w:rsidRPr="00EF5A96">
        <w:t>12.1.</w:t>
      </w:r>
      <w:r>
        <w:t>2</w:t>
      </w:r>
      <w:r w:rsidRPr="00EF5A96">
        <w:t>.2</w:t>
      </w:r>
      <w:r w:rsidRPr="00EF5A96">
        <w:tab/>
        <w:t>Mapping of notifications</w:t>
      </w:r>
      <w:bookmarkEnd w:id="6433"/>
      <w:bookmarkEnd w:id="6434"/>
      <w:bookmarkEnd w:id="6435"/>
      <w:bookmarkEnd w:id="6436"/>
      <w:bookmarkEnd w:id="6437"/>
      <w:bookmarkEnd w:id="6438"/>
      <w:bookmarkEnd w:id="6439"/>
    </w:p>
    <w:p w14:paraId="120F7594" w14:textId="77777777" w:rsidR="00EF5A96" w:rsidRPr="00EF5A96" w:rsidRDefault="00EF5A96" w:rsidP="00EF5A96">
      <w:pPr>
        <w:pStyle w:val="Heading5"/>
      </w:pPr>
      <w:bookmarkStart w:id="6440" w:name="_Toc26975722"/>
      <w:bookmarkStart w:id="6441" w:name="_Toc35856595"/>
      <w:bookmarkStart w:id="6442" w:name="_Toc44001481"/>
      <w:bookmarkStart w:id="6443" w:name="_Toc51581082"/>
      <w:bookmarkStart w:id="6444" w:name="_Toc52356345"/>
      <w:bookmarkStart w:id="6445" w:name="_Toc55227915"/>
      <w:bookmarkStart w:id="6446" w:name="_Toc58503616"/>
      <w:r w:rsidRPr="00EF5A96">
        <w:t>12.1.</w:t>
      </w:r>
      <w:r>
        <w:t>2</w:t>
      </w:r>
      <w:r w:rsidRPr="00EF5A96">
        <w:t>.2.1</w:t>
      </w:r>
      <w:r w:rsidRPr="00EF5A96">
        <w:tab/>
        <w:t>Introduction</w:t>
      </w:r>
      <w:bookmarkEnd w:id="6440"/>
      <w:bookmarkEnd w:id="6441"/>
      <w:bookmarkEnd w:id="6442"/>
      <w:bookmarkEnd w:id="6443"/>
      <w:bookmarkEnd w:id="6444"/>
      <w:bookmarkEnd w:id="6445"/>
      <w:bookmarkEnd w:id="6446"/>
    </w:p>
    <w:p w14:paraId="761E62C3" w14:textId="77777777" w:rsidR="00EF5A96" w:rsidRPr="00EF5A96" w:rsidRDefault="00EF5A96" w:rsidP="00EF5A96">
      <w:pPr>
        <w:pStyle w:val="Heading6"/>
      </w:pPr>
      <w:bookmarkStart w:id="6447" w:name="_Toc26975723"/>
      <w:bookmarkStart w:id="6448" w:name="_Toc35856596"/>
      <w:bookmarkStart w:id="6449" w:name="_Toc44001482"/>
      <w:bookmarkStart w:id="6450" w:name="_Toc51581083"/>
      <w:bookmarkStart w:id="6451" w:name="_Toc52356346"/>
      <w:bookmarkStart w:id="6452" w:name="_Toc55227916"/>
      <w:bookmarkStart w:id="6453" w:name="_Toc58503617"/>
      <w:r w:rsidRPr="00EF5A96">
        <w:t>12.1.</w:t>
      </w:r>
      <w:r>
        <w:t>2</w:t>
      </w:r>
      <w:r w:rsidRPr="00EF5A96">
        <w:t>.2.1.1</w:t>
      </w:r>
      <w:r w:rsidRPr="00EF5A96">
        <w:tab/>
        <w:t>General</w:t>
      </w:r>
      <w:bookmarkEnd w:id="6447"/>
      <w:bookmarkEnd w:id="6448"/>
      <w:bookmarkEnd w:id="6449"/>
      <w:bookmarkEnd w:id="6450"/>
      <w:bookmarkEnd w:id="6451"/>
      <w:bookmarkEnd w:id="6452"/>
      <w:bookmarkEnd w:id="6453"/>
    </w:p>
    <w:p w14:paraId="06BFD54B" w14:textId="77777777" w:rsidR="00EF5A96" w:rsidRPr="00EF5A96" w:rsidRDefault="00EF5A96" w:rsidP="00EF5A96">
      <w:r>
        <w:t>The 3GPP IS notifications are mapped to SS equivalents according to table 12.1.2.2.1.1-1.</w:t>
      </w:r>
    </w:p>
    <w:p w14:paraId="08665ADE" w14:textId="77777777" w:rsidR="00EF5A96" w:rsidRDefault="00EF5A96" w:rsidP="00EF5A96">
      <w:pPr>
        <w:pStyle w:val="TH"/>
      </w:pPr>
      <w:r>
        <w:t>Table 12.1.2.2.1.1-1: Mapping of 3GPP IS notifications to SS equivalents</w:t>
      </w:r>
    </w:p>
    <w:tbl>
      <w:tblPr>
        <w:tblW w:w="4600"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454" w:author="Author">
          <w:tblPr>
            <w:tblW w:w="4600"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544"/>
        <w:gridCol w:w="1485"/>
        <w:gridCol w:w="3222"/>
        <w:gridCol w:w="816"/>
        <w:tblGridChange w:id="6455">
          <w:tblGrid>
            <w:gridCol w:w="3458"/>
            <w:gridCol w:w="1571"/>
            <w:gridCol w:w="3222"/>
            <w:gridCol w:w="816"/>
          </w:tblGrid>
        </w:tblGridChange>
      </w:tblGrid>
      <w:tr w:rsidR="00EF5A96" w14:paraId="4D935BDC" w14:textId="77777777" w:rsidTr="00294CD6">
        <w:tc>
          <w:tcPr>
            <w:tcW w:w="1954" w:type="pct"/>
            <w:tcBorders>
              <w:top w:val="single" w:sz="4" w:space="0" w:color="auto"/>
              <w:left w:val="single" w:sz="4" w:space="0" w:color="auto"/>
              <w:bottom w:val="single" w:sz="4" w:space="0" w:color="auto"/>
              <w:right w:val="single" w:sz="4" w:space="0" w:color="auto"/>
            </w:tcBorders>
            <w:hideMark/>
            <w:tcPrChange w:id="6456" w:author="Author">
              <w:tcPr>
                <w:tcW w:w="1906" w:type="pct"/>
                <w:tcBorders>
                  <w:top w:val="single" w:sz="4" w:space="0" w:color="auto"/>
                  <w:left w:val="single" w:sz="4" w:space="0" w:color="auto"/>
                  <w:bottom w:val="single" w:sz="4" w:space="0" w:color="auto"/>
                  <w:right w:val="single" w:sz="4" w:space="0" w:color="auto"/>
                </w:tcBorders>
                <w:hideMark/>
              </w:tcPr>
            </w:tcPrChange>
          </w:tcPr>
          <w:p w14:paraId="59B8A81A" w14:textId="77777777" w:rsidR="00EF5A96" w:rsidRDefault="00EF5A96">
            <w:pPr>
              <w:spacing w:after="0"/>
              <w:jc w:val="center"/>
              <w:rPr>
                <w:rFonts w:ascii="Arial" w:hAnsi="Arial" w:cs="Arial"/>
                <w:b/>
                <w:sz w:val="18"/>
                <w:szCs w:val="18"/>
                <w:lang w:val="fr-FR"/>
              </w:rPr>
            </w:pPr>
            <w:r>
              <w:rPr>
                <w:rFonts w:ascii="Arial" w:hAnsi="Arial" w:cs="Arial"/>
                <w:b/>
                <w:sz w:val="18"/>
                <w:szCs w:val="18"/>
                <w:lang w:val="fr-FR"/>
              </w:rPr>
              <w:t>3GPP IS notifications</w:t>
            </w:r>
          </w:p>
        </w:tc>
        <w:tc>
          <w:tcPr>
            <w:tcW w:w="819" w:type="pct"/>
            <w:tcBorders>
              <w:top w:val="single" w:sz="4" w:space="0" w:color="auto"/>
              <w:left w:val="single" w:sz="4" w:space="0" w:color="auto"/>
              <w:bottom w:val="single" w:sz="4" w:space="0" w:color="auto"/>
              <w:right w:val="single" w:sz="4" w:space="0" w:color="auto"/>
            </w:tcBorders>
            <w:hideMark/>
            <w:tcPrChange w:id="6457" w:author="Author">
              <w:tcPr>
                <w:tcW w:w="866" w:type="pct"/>
                <w:tcBorders>
                  <w:top w:val="single" w:sz="4" w:space="0" w:color="auto"/>
                  <w:left w:val="single" w:sz="4" w:space="0" w:color="auto"/>
                  <w:bottom w:val="single" w:sz="4" w:space="0" w:color="auto"/>
                  <w:right w:val="single" w:sz="4" w:space="0" w:color="auto"/>
                </w:tcBorders>
                <w:hideMark/>
              </w:tcPr>
            </w:tcPrChange>
          </w:tcPr>
          <w:p w14:paraId="1C15C2CB" w14:textId="77777777"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HTTP Method</w:t>
            </w:r>
          </w:p>
        </w:tc>
        <w:tc>
          <w:tcPr>
            <w:tcW w:w="1777" w:type="pct"/>
            <w:tcBorders>
              <w:top w:val="single" w:sz="4" w:space="0" w:color="auto"/>
              <w:left w:val="single" w:sz="4" w:space="0" w:color="auto"/>
              <w:bottom w:val="single" w:sz="4" w:space="0" w:color="auto"/>
              <w:right w:val="single" w:sz="4" w:space="0" w:color="auto"/>
            </w:tcBorders>
            <w:hideMark/>
            <w:tcPrChange w:id="6458" w:author="Author">
              <w:tcPr>
                <w:tcW w:w="1777" w:type="pct"/>
                <w:tcBorders>
                  <w:top w:val="single" w:sz="4" w:space="0" w:color="auto"/>
                  <w:left w:val="single" w:sz="4" w:space="0" w:color="auto"/>
                  <w:bottom w:val="single" w:sz="4" w:space="0" w:color="auto"/>
                  <w:right w:val="single" w:sz="4" w:space="0" w:color="auto"/>
                </w:tcBorders>
                <w:hideMark/>
              </w:tcPr>
            </w:tcPrChange>
          </w:tcPr>
          <w:p w14:paraId="09DE94F4" w14:textId="77777777"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Resource URI</w:t>
            </w:r>
          </w:p>
        </w:tc>
        <w:tc>
          <w:tcPr>
            <w:tcW w:w="450" w:type="pct"/>
            <w:tcBorders>
              <w:top w:val="single" w:sz="4" w:space="0" w:color="auto"/>
              <w:left w:val="single" w:sz="4" w:space="0" w:color="auto"/>
              <w:bottom w:val="single" w:sz="4" w:space="0" w:color="auto"/>
              <w:right w:val="single" w:sz="4" w:space="0" w:color="auto"/>
            </w:tcBorders>
            <w:hideMark/>
            <w:tcPrChange w:id="6459" w:author="Author">
              <w:tcPr>
                <w:tcW w:w="450" w:type="pct"/>
                <w:tcBorders>
                  <w:top w:val="single" w:sz="4" w:space="0" w:color="auto"/>
                  <w:left w:val="single" w:sz="4" w:space="0" w:color="auto"/>
                  <w:bottom w:val="single" w:sz="4" w:space="0" w:color="auto"/>
                  <w:right w:val="single" w:sz="4" w:space="0" w:color="auto"/>
                </w:tcBorders>
                <w:hideMark/>
              </w:tcPr>
            </w:tcPrChange>
          </w:tcPr>
          <w:p w14:paraId="3B0518C0" w14:textId="77777777"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SQ</w:t>
            </w:r>
          </w:p>
        </w:tc>
      </w:tr>
      <w:tr w:rsidR="00EF5A96" w14:paraId="617DD577" w14:textId="77777777" w:rsidTr="00294CD6">
        <w:trPr>
          <w:trHeight w:val="174"/>
          <w:trPrChange w:id="6460" w:author="Author">
            <w:trPr>
              <w:trHeight w:val="174"/>
            </w:trPr>
          </w:trPrChange>
        </w:trPr>
        <w:tc>
          <w:tcPr>
            <w:tcW w:w="1954" w:type="pct"/>
            <w:tcBorders>
              <w:top w:val="single" w:sz="4" w:space="0" w:color="auto"/>
              <w:left w:val="single" w:sz="4" w:space="0" w:color="auto"/>
              <w:bottom w:val="single" w:sz="4" w:space="0" w:color="auto"/>
              <w:right w:val="single" w:sz="4" w:space="0" w:color="auto"/>
            </w:tcBorders>
            <w:hideMark/>
            <w:tcPrChange w:id="6461" w:author="Author">
              <w:tcPr>
                <w:tcW w:w="1906" w:type="pct"/>
                <w:tcBorders>
                  <w:top w:val="single" w:sz="4" w:space="0" w:color="auto"/>
                  <w:left w:val="single" w:sz="4" w:space="0" w:color="auto"/>
                  <w:bottom w:val="single" w:sz="4" w:space="0" w:color="auto"/>
                  <w:right w:val="single" w:sz="4" w:space="0" w:color="auto"/>
                </w:tcBorders>
                <w:hideMark/>
              </w:tcPr>
            </w:tcPrChange>
          </w:tcPr>
          <w:p w14:paraId="2937E628" w14:textId="77777777" w:rsidR="00EF5A96" w:rsidRDefault="00EF5A96">
            <w:pPr>
              <w:spacing w:after="0"/>
              <w:rPr>
                <w:rFonts w:ascii="Courier New" w:hAnsi="Courier New" w:cs="Courier New"/>
                <w:sz w:val="18"/>
                <w:szCs w:val="18"/>
                <w:lang w:val="fr-FR"/>
              </w:rPr>
            </w:pPr>
            <w:r>
              <w:rPr>
                <w:rFonts w:ascii="Courier New" w:hAnsi="Courier New" w:cs="Courier New"/>
                <w:sz w:val="18"/>
                <w:szCs w:val="18"/>
                <w:lang w:val="fr-FR" w:eastAsia="zh-CN"/>
              </w:rPr>
              <w:t>notifyMOICreation</w:t>
            </w:r>
          </w:p>
        </w:tc>
        <w:tc>
          <w:tcPr>
            <w:tcW w:w="819" w:type="pct"/>
            <w:tcBorders>
              <w:top w:val="single" w:sz="4" w:space="0" w:color="auto"/>
              <w:left w:val="single" w:sz="4" w:space="0" w:color="auto"/>
              <w:bottom w:val="single" w:sz="4" w:space="0" w:color="auto"/>
              <w:right w:val="single" w:sz="4" w:space="0" w:color="auto"/>
            </w:tcBorders>
            <w:hideMark/>
            <w:tcPrChange w:id="6462" w:author="Author">
              <w:tcPr>
                <w:tcW w:w="866" w:type="pct"/>
                <w:tcBorders>
                  <w:top w:val="single" w:sz="4" w:space="0" w:color="auto"/>
                  <w:left w:val="single" w:sz="4" w:space="0" w:color="auto"/>
                  <w:bottom w:val="single" w:sz="4" w:space="0" w:color="auto"/>
                  <w:right w:val="single" w:sz="4" w:space="0" w:color="auto"/>
                </w:tcBorders>
                <w:hideMark/>
              </w:tcPr>
            </w:tcPrChange>
          </w:tcPr>
          <w:p w14:paraId="60856133"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Change w:id="6463" w:author="Author">
              <w:tcPr>
                <w:tcW w:w="1777" w:type="pct"/>
                <w:tcBorders>
                  <w:top w:val="single" w:sz="4" w:space="0" w:color="auto"/>
                  <w:left w:val="single" w:sz="4" w:space="0" w:color="auto"/>
                  <w:bottom w:val="single" w:sz="4" w:space="0" w:color="auto"/>
                  <w:right w:val="single" w:sz="4" w:space="0" w:color="auto"/>
                </w:tcBorders>
                <w:hideMark/>
              </w:tcPr>
            </w:tcPrChange>
          </w:tcPr>
          <w:p w14:paraId="77EEC51B"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/eventListener</w:t>
            </w:r>
          </w:p>
        </w:tc>
        <w:tc>
          <w:tcPr>
            <w:tcW w:w="450" w:type="pct"/>
            <w:tcBorders>
              <w:top w:val="single" w:sz="4" w:space="0" w:color="auto"/>
              <w:left w:val="single" w:sz="4" w:space="0" w:color="auto"/>
              <w:bottom w:val="single" w:sz="4" w:space="0" w:color="auto"/>
              <w:right w:val="single" w:sz="4" w:space="0" w:color="auto"/>
            </w:tcBorders>
            <w:hideMark/>
            <w:tcPrChange w:id="6464" w:author="Author">
              <w:tcPr>
                <w:tcW w:w="450" w:type="pct"/>
                <w:tcBorders>
                  <w:top w:val="single" w:sz="4" w:space="0" w:color="auto"/>
                  <w:left w:val="single" w:sz="4" w:space="0" w:color="auto"/>
                  <w:bottom w:val="single" w:sz="4" w:space="0" w:color="auto"/>
                  <w:right w:val="single" w:sz="4" w:space="0" w:color="auto"/>
                </w:tcBorders>
                <w:hideMark/>
              </w:tcPr>
            </w:tcPrChange>
          </w:tcPr>
          <w:p w14:paraId="1E0C8603"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M</w:t>
            </w:r>
          </w:p>
        </w:tc>
      </w:tr>
      <w:tr w:rsidR="00EF5A96" w14:paraId="374D5E1F" w14:textId="77777777" w:rsidTr="00294CD6">
        <w:tc>
          <w:tcPr>
            <w:tcW w:w="1954" w:type="pct"/>
            <w:tcBorders>
              <w:top w:val="single" w:sz="4" w:space="0" w:color="auto"/>
              <w:left w:val="single" w:sz="4" w:space="0" w:color="auto"/>
              <w:bottom w:val="single" w:sz="4" w:space="0" w:color="auto"/>
              <w:right w:val="single" w:sz="4" w:space="0" w:color="auto"/>
            </w:tcBorders>
            <w:hideMark/>
            <w:tcPrChange w:id="6465" w:author="Author">
              <w:tcPr>
                <w:tcW w:w="1906" w:type="pct"/>
                <w:tcBorders>
                  <w:top w:val="single" w:sz="4" w:space="0" w:color="auto"/>
                  <w:left w:val="single" w:sz="4" w:space="0" w:color="auto"/>
                  <w:bottom w:val="single" w:sz="4" w:space="0" w:color="auto"/>
                  <w:right w:val="single" w:sz="4" w:space="0" w:color="auto"/>
                </w:tcBorders>
                <w:hideMark/>
              </w:tcPr>
            </w:tcPrChange>
          </w:tcPr>
          <w:p w14:paraId="33730ECC" w14:textId="77777777" w:rsidR="00EF5A96" w:rsidRDefault="00EF5A96">
            <w:pPr>
              <w:spacing w:after="0"/>
              <w:rPr>
                <w:rFonts w:ascii="Courier New" w:hAnsi="Courier New" w:cs="Courier New"/>
                <w:sz w:val="18"/>
                <w:szCs w:val="18"/>
                <w:lang w:val="fr-FR"/>
              </w:rPr>
            </w:pPr>
            <w:r>
              <w:rPr>
                <w:rFonts w:ascii="Courier New" w:hAnsi="Courier New" w:cs="Courier New"/>
                <w:sz w:val="18"/>
                <w:szCs w:val="18"/>
                <w:lang w:val="fr-FR" w:eastAsia="zh-CN"/>
              </w:rPr>
              <w:t>notifyMOIDeletion</w:t>
            </w:r>
          </w:p>
        </w:tc>
        <w:tc>
          <w:tcPr>
            <w:tcW w:w="819" w:type="pct"/>
            <w:tcBorders>
              <w:top w:val="single" w:sz="4" w:space="0" w:color="auto"/>
              <w:left w:val="single" w:sz="4" w:space="0" w:color="auto"/>
              <w:bottom w:val="single" w:sz="4" w:space="0" w:color="auto"/>
              <w:right w:val="single" w:sz="4" w:space="0" w:color="auto"/>
            </w:tcBorders>
            <w:hideMark/>
            <w:tcPrChange w:id="6466" w:author="Author">
              <w:tcPr>
                <w:tcW w:w="866" w:type="pct"/>
                <w:tcBorders>
                  <w:top w:val="single" w:sz="4" w:space="0" w:color="auto"/>
                  <w:left w:val="single" w:sz="4" w:space="0" w:color="auto"/>
                  <w:bottom w:val="single" w:sz="4" w:space="0" w:color="auto"/>
                  <w:right w:val="single" w:sz="4" w:space="0" w:color="auto"/>
                </w:tcBorders>
                <w:hideMark/>
              </w:tcPr>
            </w:tcPrChange>
          </w:tcPr>
          <w:p w14:paraId="600B7668"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Change w:id="6467" w:author="Author">
              <w:tcPr>
                <w:tcW w:w="1777" w:type="pct"/>
                <w:tcBorders>
                  <w:top w:val="single" w:sz="4" w:space="0" w:color="auto"/>
                  <w:left w:val="single" w:sz="4" w:space="0" w:color="auto"/>
                  <w:bottom w:val="single" w:sz="4" w:space="0" w:color="auto"/>
                  <w:right w:val="single" w:sz="4" w:space="0" w:color="auto"/>
                </w:tcBorders>
                <w:hideMark/>
              </w:tcPr>
            </w:tcPrChange>
          </w:tcPr>
          <w:p w14:paraId="32CA6CDE"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/eventListener</w:t>
            </w:r>
          </w:p>
        </w:tc>
        <w:tc>
          <w:tcPr>
            <w:tcW w:w="450" w:type="pct"/>
            <w:tcBorders>
              <w:top w:val="single" w:sz="4" w:space="0" w:color="auto"/>
              <w:left w:val="single" w:sz="4" w:space="0" w:color="auto"/>
              <w:bottom w:val="single" w:sz="4" w:space="0" w:color="auto"/>
              <w:right w:val="single" w:sz="4" w:space="0" w:color="auto"/>
            </w:tcBorders>
            <w:hideMark/>
            <w:tcPrChange w:id="6468" w:author="Author">
              <w:tcPr>
                <w:tcW w:w="450" w:type="pct"/>
                <w:tcBorders>
                  <w:top w:val="single" w:sz="4" w:space="0" w:color="auto"/>
                  <w:left w:val="single" w:sz="4" w:space="0" w:color="auto"/>
                  <w:bottom w:val="single" w:sz="4" w:space="0" w:color="auto"/>
                  <w:right w:val="single" w:sz="4" w:space="0" w:color="auto"/>
                </w:tcBorders>
                <w:hideMark/>
              </w:tcPr>
            </w:tcPrChange>
          </w:tcPr>
          <w:p w14:paraId="1ABF4882"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M</w:t>
            </w:r>
          </w:p>
        </w:tc>
      </w:tr>
      <w:tr w:rsidR="00EF5A96" w14:paraId="7D854962" w14:textId="77777777" w:rsidTr="00294CD6">
        <w:tc>
          <w:tcPr>
            <w:tcW w:w="1954" w:type="pct"/>
            <w:tcBorders>
              <w:top w:val="single" w:sz="4" w:space="0" w:color="auto"/>
              <w:left w:val="single" w:sz="4" w:space="0" w:color="auto"/>
              <w:bottom w:val="single" w:sz="4" w:space="0" w:color="auto"/>
              <w:right w:val="single" w:sz="4" w:space="0" w:color="auto"/>
            </w:tcBorders>
            <w:hideMark/>
            <w:tcPrChange w:id="6469" w:author="Author">
              <w:tcPr>
                <w:tcW w:w="1906" w:type="pct"/>
                <w:tcBorders>
                  <w:top w:val="single" w:sz="4" w:space="0" w:color="auto"/>
                  <w:left w:val="single" w:sz="4" w:space="0" w:color="auto"/>
                  <w:bottom w:val="single" w:sz="4" w:space="0" w:color="auto"/>
                  <w:right w:val="single" w:sz="4" w:space="0" w:color="auto"/>
                </w:tcBorders>
                <w:hideMark/>
              </w:tcPr>
            </w:tcPrChange>
          </w:tcPr>
          <w:p w14:paraId="2E209C43" w14:textId="33245392" w:rsidR="00EF5A96" w:rsidRDefault="00EF5A96">
            <w:pPr>
              <w:spacing w:after="0"/>
              <w:rPr>
                <w:rFonts w:ascii="Courier New" w:hAnsi="Courier New" w:cs="Courier New"/>
                <w:sz w:val="18"/>
                <w:szCs w:val="18"/>
                <w:lang w:val="fr-FR"/>
              </w:rPr>
            </w:pPr>
            <w:r>
              <w:rPr>
                <w:rFonts w:ascii="Courier New" w:hAnsi="Courier New" w:cs="Courier New"/>
                <w:sz w:val="18"/>
                <w:szCs w:val="18"/>
                <w:lang w:val="fr-FR" w:eastAsia="zh-CN"/>
              </w:rPr>
              <w:t>notifyMOIAttributeValueChange</w:t>
            </w:r>
            <w:ins w:id="6470" w:author="Author">
              <w:r w:rsidR="00294CD6">
                <w:rPr>
                  <w:rFonts w:ascii="Courier New" w:hAnsi="Courier New" w:cs="Courier New"/>
                  <w:sz w:val="18"/>
                  <w:szCs w:val="18"/>
                  <w:lang w:val="fr-FR" w:eastAsia="zh-CN"/>
                </w:rPr>
                <w:t>s</w:t>
              </w:r>
            </w:ins>
          </w:p>
        </w:tc>
        <w:tc>
          <w:tcPr>
            <w:tcW w:w="819" w:type="pct"/>
            <w:tcBorders>
              <w:top w:val="single" w:sz="4" w:space="0" w:color="auto"/>
              <w:left w:val="single" w:sz="4" w:space="0" w:color="auto"/>
              <w:bottom w:val="single" w:sz="4" w:space="0" w:color="auto"/>
              <w:right w:val="single" w:sz="4" w:space="0" w:color="auto"/>
            </w:tcBorders>
            <w:hideMark/>
            <w:tcPrChange w:id="6471" w:author="Author">
              <w:tcPr>
                <w:tcW w:w="866" w:type="pct"/>
                <w:tcBorders>
                  <w:top w:val="single" w:sz="4" w:space="0" w:color="auto"/>
                  <w:left w:val="single" w:sz="4" w:space="0" w:color="auto"/>
                  <w:bottom w:val="single" w:sz="4" w:space="0" w:color="auto"/>
                  <w:right w:val="single" w:sz="4" w:space="0" w:color="auto"/>
                </w:tcBorders>
                <w:hideMark/>
              </w:tcPr>
            </w:tcPrChange>
          </w:tcPr>
          <w:p w14:paraId="34177761"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Change w:id="6472" w:author="Author">
              <w:tcPr>
                <w:tcW w:w="1777" w:type="pct"/>
                <w:tcBorders>
                  <w:top w:val="single" w:sz="4" w:space="0" w:color="auto"/>
                  <w:left w:val="single" w:sz="4" w:space="0" w:color="auto"/>
                  <w:bottom w:val="single" w:sz="4" w:space="0" w:color="auto"/>
                  <w:right w:val="single" w:sz="4" w:space="0" w:color="auto"/>
                </w:tcBorders>
                <w:hideMark/>
              </w:tcPr>
            </w:tcPrChange>
          </w:tcPr>
          <w:p w14:paraId="034B9132"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/eventListener</w:t>
            </w:r>
          </w:p>
        </w:tc>
        <w:tc>
          <w:tcPr>
            <w:tcW w:w="450" w:type="pct"/>
            <w:tcBorders>
              <w:top w:val="single" w:sz="4" w:space="0" w:color="auto"/>
              <w:left w:val="single" w:sz="4" w:space="0" w:color="auto"/>
              <w:bottom w:val="single" w:sz="4" w:space="0" w:color="auto"/>
              <w:right w:val="single" w:sz="4" w:space="0" w:color="auto"/>
            </w:tcBorders>
            <w:hideMark/>
            <w:tcPrChange w:id="6473" w:author="Author">
              <w:tcPr>
                <w:tcW w:w="450" w:type="pct"/>
                <w:tcBorders>
                  <w:top w:val="single" w:sz="4" w:space="0" w:color="auto"/>
                  <w:left w:val="single" w:sz="4" w:space="0" w:color="auto"/>
                  <w:bottom w:val="single" w:sz="4" w:space="0" w:color="auto"/>
                  <w:right w:val="single" w:sz="4" w:space="0" w:color="auto"/>
                </w:tcBorders>
                <w:hideMark/>
              </w:tcPr>
            </w:tcPrChange>
          </w:tcPr>
          <w:p w14:paraId="050DCD2F"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M</w:t>
            </w:r>
          </w:p>
        </w:tc>
      </w:tr>
      <w:tr w:rsidR="00294CD6" w14:paraId="751322B1" w14:textId="77777777" w:rsidTr="00294CD6">
        <w:trPr>
          <w:ins w:id="6474" w:author="Author"/>
        </w:trPr>
        <w:tc>
          <w:tcPr>
            <w:tcW w:w="1954" w:type="pct"/>
            <w:tcBorders>
              <w:top w:val="single" w:sz="4" w:space="0" w:color="auto"/>
              <w:left w:val="single" w:sz="4" w:space="0" w:color="auto"/>
              <w:bottom w:val="single" w:sz="4" w:space="0" w:color="auto"/>
              <w:right w:val="single" w:sz="4" w:space="0" w:color="auto"/>
            </w:tcBorders>
            <w:tcPrChange w:id="6475" w:author="Author">
              <w:tcPr>
                <w:tcW w:w="1906" w:type="pct"/>
                <w:tcBorders>
                  <w:top w:val="single" w:sz="4" w:space="0" w:color="auto"/>
                  <w:left w:val="single" w:sz="4" w:space="0" w:color="auto"/>
                  <w:bottom w:val="single" w:sz="4" w:space="0" w:color="auto"/>
                  <w:right w:val="single" w:sz="4" w:space="0" w:color="auto"/>
                </w:tcBorders>
              </w:tcPr>
            </w:tcPrChange>
          </w:tcPr>
          <w:p w14:paraId="54566E82" w14:textId="77777777" w:rsidR="00294CD6" w:rsidRDefault="00294CD6" w:rsidP="00851E6D">
            <w:pPr>
              <w:spacing w:after="0"/>
              <w:rPr>
                <w:ins w:id="6476" w:author="Author"/>
                <w:rFonts w:ascii="Courier New" w:hAnsi="Courier New" w:cs="Courier New"/>
                <w:sz w:val="18"/>
                <w:szCs w:val="18"/>
                <w:lang w:val="fr-FR" w:eastAsia="zh-CN"/>
              </w:rPr>
            </w:pPr>
            <w:ins w:id="6477" w:author="Author">
              <w:r w:rsidRPr="00606A9C">
                <w:rPr>
                  <w:rFonts w:ascii="Courier New" w:hAnsi="Courier New" w:cs="Courier New"/>
                  <w:sz w:val="18"/>
                  <w:szCs w:val="18"/>
                  <w:lang w:val="fr-FR" w:eastAsia="zh-CN"/>
                </w:rPr>
                <w:t>notifyMOIChanges</w:t>
              </w:r>
            </w:ins>
          </w:p>
        </w:tc>
        <w:tc>
          <w:tcPr>
            <w:tcW w:w="819" w:type="pct"/>
            <w:tcBorders>
              <w:top w:val="single" w:sz="4" w:space="0" w:color="auto"/>
              <w:left w:val="single" w:sz="4" w:space="0" w:color="auto"/>
              <w:bottom w:val="single" w:sz="4" w:space="0" w:color="auto"/>
              <w:right w:val="single" w:sz="4" w:space="0" w:color="auto"/>
            </w:tcBorders>
            <w:tcPrChange w:id="6478" w:author="Author">
              <w:tcPr>
                <w:tcW w:w="866" w:type="pct"/>
                <w:tcBorders>
                  <w:top w:val="single" w:sz="4" w:space="0" w:color="auto"/>
                  <w:left w:val="single" w:sz="4" w:space="0" w:color="auto"/>
                  <w:bottom w:val="single" w:sz="4" w:space="0" w:color="auto"/>
                  <w:right w:val="single" w:sz="4" w:space="0" w:color="auto"/>
                </w:tcBorders>
              </w:tcPr>
            </w:tcPrChange>
          </w:tcPr>
          <w:p w14:paraId="12DA5FAD" w14:textId="77777777" w:rsidR="00294CD6" w:rsidRDefault="00294CD6" w:rsidP="00851E6D">
            <w:pPr>
              <w:spacing w:after="0"/>
              <w:jc w:val="center"/>
              <w:rPr>
                <w:ins w:id="6479" w:author="Author"/>
                <w:rFonts w:ascii="Arial" w:hAnsi="Arial" w:cs="Arial"/>
                <w:sz w:val="18"/>
                <w:szCs w:val="18"/>
                <w:lang w:val="fr-FR" w:eastAsia="zh-CN"/>
              </w:rPr>
            </w:pPr>
            <w:ins w:id="6480" w:author="Author">
              <w:r>
                <w:rPr>
                  <w:rFonts w:ascii="Arial" w:hAnsi="Arial" w:cs="Arial"/>
                  <w:sz w:val="18"/>
                  <w:szCs w:val="18"/>
                  <w:lang w:val="fr-FR" w:eastAsia="zh-CN"/>
                </w:rPr>
                <w:t>POST</w:t>
              </w:r>
            </w:ins>
          </w:p>
        </w:tc>
        <w:tc>
          <w:tcPr>
            <w:tcW w:w="1777" w:type="pct"/>
            <w:tcBorders>
              <w:top w:val="single" w:sz="4" w:space="0" w:color="auto"/>
              <w:left w:val="single" w:sz="4" w:space="0" w:color="auto"/>
              <w:bottom w:val="single" w:sz="4" w:space="0" w:color="auto"/>
              <w:right w:val="single" w:sz="4" w:space="0" w:color="auto"/>
            </w:tcBorders>
            <w:tcPrChange w:id="6481" w:author="Author">
              <w:tcPr>
                <w:tcW w:w="1777" w:type="pct"/>
                <w:tcBorders>
                  <w:top w:val="single" w:sz="4" w:space="0" w:color="auto"/>
                  <w:left w:val="single" w:sz="4" w:space="0" w:color="auto"/>
                  <w:bottom w:val="single" w:sz="4" w:space="0" w:color="auto"/>
                  <w:right w:val="single" w:sz="4" w:space="0" w:color="auto"/>
                </w:tcBorders>
              </w:tcPr>
            </w:tcPrChange>
          </w:tcPr>
          <w:p w14:paraId="5E951948" w14:textId="77777777" w:rsidR="00294CD6" w:rsidRDefault="00294CD6" w:rsidP="00851E6D">
            <w:pPr>
              <w:spacing w:after="0"/>
              <w:jc w:val="center"/>
              <w:rPr>
                <w:ins w:id="6482" w:author="Author"/>
                <w:rFonts w:ascii="Arial" w:hAnsi="Arial" w:cs="Arial"/>
                <w:sz w:val="18"/>
                <w:szCs w:val="18"/>
                <w:lang w:val="fr-FR" w:eastAsia="zh-CN"/>
              </w:rPr>
            </w:pPr>
            <w:ins w:id="6483" w:author="Author">
              <w:r>
                <w:rPr>
                  <w:rFonts w:ascii="Arial" w:hAnsi="Arial" w:cs="Arial"/>
                  <w:sz w:val="18"/>
                  <w:szCs w:val="18"/>
                  <w:lang w:val="fr-FR" w:eastAsia="zh-CN"/>
                </w:rPr>
                <w:t>/eventListener</w:t>
              </w:r>
            </w:ins>
          </w:p>
        </w:tc>
        <w:tc>
          <w:tcPr>
            <w:tcW w:w="450" w:type="pct"/>
            <w:tcBorders>
              <w:top w:val="single" w:sz="4" w:space="0" w:color="auto"/>
              <w:left w:val="single" w:sz="4" w:space="0" w:color="auto"/>
              <w:bottom w:val="single" w:sz="4" w:space="0" w:color="auto"/>
              <w:right w:val="single" w:sz="4" w:space="0" w:color="auto"/>
            </w:tcBorders>
            <w:tcPrChange w:id="6484" w:author="Author">
              <w:tcPr>
                <w:tcW w:w="450" w:type="pct"/>
                <w:tcBorders>
                  <w:top w:val="single" w:sz="4" w:space="0" w:color="auto"/>
                  <w:left w:val="single" w:sz="4" w:space="0" w:color="auto"/>
                  <w:bottom w:val="single" w:sz="4" w:space="0" w:color="auto"/>
                  <w:right w:val="single" w:sz="4" w:space="0" w:color="auto"/>
                </w:tcBorders>
              </w:tcPr>
            </w:tcPrChange>
          </w:tcPr>
          <w:p w14:paraId="18F7CA28" w14:textId="77777777" w:rsidR="00294CD6" w:rsidRDefault="00294CD6" w:rsidP="00851E6D">
            <w:pPr>
              <w:spacing w:after="0"/>
              <w:jc w:val="center"/>
              <w:rPr>
                <w:ins w:id="6485" w:author="Author"/>
                <w:rFonts w:ascii="Arial" w:hAnsi="Arial" w:cs="Arial"/>
                <w:sz w:val="18"/>
                <w:szCs w:val="18"/>
                <w:lang w:val="fr-FR" w:eastAsia="zh-CN"/>
              </w:rPr>
            </w:pPr>
            <w:ins w:id="6486" w:author="Author">
              <w:r>
                <w:rPr>
                  <w:rFonts w:ascii="Arial" w:hAnsi="Arial" w:cs="Arial"/>
                  <w:sz w:val="18"/>
                  <w:szCs w:val="18"/>
                  <w:lang w:val="fr-FR" w:eastAsia="zh-CN"/>
                </w:rPr>
                <w:t>M</w:t>
              </w:r>
            </w:ins>
          </w:p>
        </w:tc>
      </w:tr>
    </w:tbl>
    <w:p w14:paraId="7D5D261B" w14:textId="77777777" w:rsidR="00EF5A96" w:rsidRDefault="00EF5A96" w:rsidP="00EF5A96"/>
    <w:p w14:paraId="798BD1EA" w14:textId="77777777" w:rsidR="00EF5A96" w:rsidRPr="00EF5A96" w:rsidRDefault="00EF5A96" w:rsidP="00EF5A96">
      <w:pPr>
        <w:pStyle w:val="Heading6"/>
      </w:pPr>
      <w:bookmarkStart w:id="6487" w:name="_Toc26975724"/>
      <w:bookmarkStart w:id="6488" w:name="_Toc35856597"/>
      <w:bookmarkStart w:id="6489" w:name="_Toc44001483"/>
      <w:bookmarkStart w:id="6490" w:name="_Toc51581084"/>
      <w:bookmarkStart w:id="6491" w:name="_Toc52356347"/>
      <w:bookmarkStart w:id="6492" w:name="_Toc55227917"/>
      <w:bookmarkStart w:id="6493" w:name="_Toc58503618"/>
      <w:r w:rsidRPr="00EF5A96">
        <w:t>12.1.</w:t>
      </w:r>
      <w:r>
        <w:t>2</w:t>
      </w:r>
      <w:r w:rsidRPr="00EF5A96">
        <w:t>.2.1.2</w:t>
      </w:r>
      <w:r w:rsidRPr="00EF5A96">
        <w:tab/>
      </w:r>
      <w:bookmarkEnd w:id="6487"/>
      <w:bookmarkEnd w:id="6488"/>
      <w:r w:rsidR="00BE0707">
        <w:t>Void</w:t>
      </w:r>
      <w:bookmarkEnd w:id="6489"/>
      <w:bookmarkEnd w:id="6490"/>
      <w:bookmarkEnd w:id="6491"/>
      <w:bookmarkEnd w:id="6492"/>
      <w:bookmarkEnd w:id="6493"/>
    </w:p>
    <w:p w14:paraId="040104CF" w14:textId="77777777" w:rsidR="00EF5A96" w:rsidRPr="00EF5A96" w:rsidRDefault="00EF5A96" w:rsidP="00EF5A96">
      <w:pPr>
        <w:pStyle w:val="Heading5"/>
      </w:pPr>
      <w:bookmarkStart w:id="6494" w:name="_Toc26975725"/>
      <w:bookmarkStart w:id="6495" w:name="_Toc35856598"/>
      <w:bookmarkStart w:id="6496" w:name="_Toc44001484"/>
      <w:bookmarkStart w:id="6497" w:name="_Toc51581085"/>
      <w:bookmarkStart w:id="6498" w:name="_Toc52356348"/>
      <w:bookmarkStart w:id="6499" w:name="_Toc55227918"/>
      <w:bookmarkStart w:id="6500" w:name="_Toc58503619"/>
      <w:r w:rsidRPr="00EF5A96">
        <w:t>12.1.</w:t>
      </w:r>
      <w:r>
        <w:t>2</w:t>
      </w:r>
      <w:r w:rsidRPr="00EF5A96">
        <w:t>.2.2</w:t>
      </w:r>
      <w:r w:rsidRPr="00EF5A96">
        <w:tab/>
        <w:t>Notification notifyMOICreation</w:t>
      </w:r>
      <w:bookmarkEnd w:id="6494"/>
      <w:bookmarkEnd w:id="6495"/>
      <w:bookmarkEnd w:id="6496"/>
      <w:bookmarkEnd w:id="6497"/>
      <w:bookmarkEnd w:id="6498"/>
      <w:bookmarkEnd w:id="6499"/>
      <w:bookmarkEnd w:id="6500"/>
    </w:p>
    <w:p w14:paraId="362223FC" w14:textId="77777777" w:rsidR="00EF5A96" w:rsidRDefault="002119B1" w:rsidP="00EF5A96">
      <w:pPr>
        <w:rPr>
          <w:lang w:eastAsia="zh-CN"/>
        </w:rPr>
      </w:pPr>
      <w:r>
        <w:t>See clause 12.1.1.2.2.</w:t>
      </w:r>
      <w:r>
        <w:rPr>
          <w:lang w:eastAsia="zh-CN"/>
        </w:rPr>
        <w:t>.</w:t>
      </w:r>
    </w:p>
    <w:p w14:paraId="56CB4985" w14:textId="77777777" w:rsidR="00EF5A96" w:rsidRPr="00EF5A96" w:rsidRDefault="00EF5A96" w:rsidP="00EF5A96">
      <w:pPr>
        <w:pStyle w:val="Heading5"/>
      </w:pPr>
      <w:bookmarkStart w:id="6501" w:name="_Toc26975726"/>
      <w:bookmarkStart w:id="6502" w:name="_Toc35856599"/>
      <w:bookmarkStart w:id="6503" w:name="_Toc44001485"/>
      <w:bookmarkStart w:id="6504" w:name="_Toc51581086"/>
      <w:bookmarkStart w:id="6505" w:name="_Toc52356349"/>
      <w:bookmarkStart w:id="6506" w:name="_Toc55227919"/>
      <w:bookmarkStart w:id="6507" w:name="_Toc58503620"/>
      <w:r w:rsidRPr="00EF5A96">
        <w:t>12.1.</w:t>
      </w:r>
      <w:r>
        <w:t>2</w:t>
      </w:r>
      <w:r w:rsidRPr="00EF5A96">
        <w:t>.2.3</w:t>
      </w:r>
      <w:r w:rsidRPr="00EF5A96">
        <w:tab/>
        <w:t>Notification notifyMOIDeletion</w:t>
      </w:r>
      <w:bookmarkEnd w:id="6501"/>
      <w:bookmarkEnd w:id="6502"/>
      <w:bookmarkEnd w:id="6503"/>
      <w:bookmarkEnd w:id="6504"/>
      <w:bookmarkEnd w:id="6505"/>
      <w:bookmarkEnd w:id="6506"/>
      <w:bookmarkEnd w:id="6507"/>
    </w:p>
    <w:p w14:paraId="4FD05E63" w14:textId="77777777" w:rsidR="00EF5A96" w:rsidRDefault="005F7F0D" w:rsidP="00EF5A96">
      <w:pPr>
        <w:rPr>
          <w:lang w:eastAsia="zh-CN"/>
        </w:rPr>
      </w:pPr>
      <w:r>
        <w:t>See clause 12.1.1.2.3.</w:t>
      </w:r>
    </w:p>
    <w:p w14:paraId="07C1EB76" w14:textId="77777777" w:rsidR="00EF5A96" w:rsidRPr="00EF5A96" w:rsidRDefault="00EF5A96" w:rsidP="00EF5A96">
      <w:pPr>
        <w:pStyle w:val="Heading5"/>
      </w:pPr>
      <w:bookmarkStart w:id="6508" w:name="_Toc26975727"/>
      <w:bookmarkStart w:id="6509" w:name="_Toc35856600"/>
      <w:bookmarkStart w:id="6510" w:name="_Toc44001486"/>
      <w:bookmarkStart w:id="6511" w:name="_Toc51581087"/>
      <w:bookmarkStart w:id="6512" w:name="_Toc52356350"/>
      <w:bookmarkStart w:id="6513" w:name="_Toc55227920"/>
      <w:bookmarkStart w:id="6514" w:name="_Toc58503621"/>
      <w:r w:rsidRPr="00EF5A96">
        <w:t>12.1.</w:t>
      </w:r>
      <w:r>
        <w:t>2</w:t>
      </w:r>
      <w:r w:rsidRPr="00EF5A96">
        <w:t>.2.4</w:t>
      </w:r>
      <w:r w:rsidRPr="00EF5A96">
        <w:tab/>
        <w:t>Notification notifyMOIAttributeValueChange</w:t>
      </w:r>
      <w:bookmarkEnd w:id="6508"/>
      <w:bookmarkEnd w:id="6509"/>
      <w:bookmarkEnd w:id="6510"/>
      <w:bookmarkEnd w:id="6511"/>
      <w:bookmarkEnd w:id="6512"/>
      <w:bookmarkEnd w:id="6513"/>
      <w:bookmarkEnd w:id="6514"/>
    </w:p>
    <w:p w14:paraId="3572CC22" w14:textId="413D36D1" w:rsidR="00EF5A96" w:rsidRDefault="005F7F0D" w:rsidP="00EF5A96">
      <w:pPr>
        <w:rPr>
          <w:ins w:id="6515" w:author="Author"/>
        </w:rPr>
      </w:pPr>
      <w:r>
        <w:t>See clause 12.1.1.2.4.</w:t>
      </w:r>
    </w:p>
    <w:p w14:paraId="3A1B48AF" w14:textId="77777777" w:rsidR="00294CD6" w:rsidRPr="00EF5A96" w:rsidRDefault="00294CD6" w:rsidP="00294CD6">
      <w:pPr>
        <w:pStyle w:val="Heading5"/>
        <w:rPr>
          <w:ins w:id="6516" w:author="Author"/>
        </w:rPr>
      </w:pPr>
      <w:bookmarkStart w:id="6517" w:name="_Toc58503622"/>
      <w:ins w:id="6518" w:author="Author">
        <w:r w:rsidRPr="00EF5A96">
          <w:t>12.1.</w:t>
        </w:r>
        <w:r>
          <w:t>2</w:t>
        </w:r>
        <w:r w:rsidRPr="00EF5A96">
          <w:t>.2.</w:t>
        </w:r>
        <w:r>
          <w:t>5</w:t>
        </w:r>
        <w:r w:rsidRPr="00EF5A96">
          <w:tab/>
          <w:t>Notification notifyMOIChange</w:t>
        </w:r>
        <w:r>
          <w:t>s</w:t>
        </w:r>
        <w:bookmarkEnd w:id="6517"/>
      </w:ins>
    </w:p>
    <w:p w14:paraId="646CB9A8" w14:textId="43C03592" w:rsidR="00294CD6" w:rsidRDefault="00294CD6" w:rsidP="00294CD6">
      <w:ins w:id="6519" w:author="Author">
        <w:r>
          <w:t>See clause 12.1.1.2.5.</w:t>
        </w:r>
      </w:ins>
    </w:p>
    <w:p w14:paraId="100E0C05" w14:textId="77777777" w:rsidR="00EF5A96" w:rsidRPr="00EF5A96" w:rsidRDefault="00EF5A96" w:rsidP="00EF5A96">
      <w:pPr>
        <w:pStyle w:val="Heading4"/>
      </w:pPr>
      <w:bookmarkStart w:id="6520" w:name="_Toc26975728"/>
      <w:bookmarkStart w:id="6521" w:name="_Toc35856601"/>
      <w:bookmarkStart w:id="6522" w:name="_Toc44001487"/>
      <w:bookmarkStart w:id="6523" w:name="_Toc51581088"/>
      <w:bookmarkStart w:id="6524" w:name="_Toc52356351"/>
      <w:bookmarkStart w:id="6525" w:name="_Toc55227921"/>
      <w:bookmarkStart w:id="6526" w:name="_Toc58503623"/>
      <w:r w:rsidRPr="00EF5A96">
        <w:t>12.1.</w:t>
      </w:r>
      <w:r>
        <w:t>2</w:t>
      </w:r>
      <w:r w:rsidRPr="00EF5A96">
        <w:t>.3</w:t>
      </w:r>
      <w:r w:rsidRPr="00EF5A96">
        <w:tab/>
        <w:t>Resources</w:t>
      </w:r>
      <w:bookmarkEnd w:id="6520"/>
      <w:bookmarkEnd w:id="6521"/>
      <w:bookmarkEnd w:id="6522"/>
      <w:bookmarkEnd w:id="6523"/>
      <w:bookmarkEnd w:id="6524"/>
      <w:bookmarkEnd w:id="6525"/>
      <w:bookmarkEnd w:id="6526"/>
    </w:p>
    <w:p w14:paraId="05EFE33A" w14:textId="77777777" w:rsidR="00EF5A96" w:rsidRPr="00EF5A96" w:rsidRDefault="00EF5A96" w:rsidP="00EF5A96">
      <w:pPr>
        <w:pStyle w:val="Heading5"/>
      </w:pPr>
      <w:bookmarkStart w:id="6527" w:name="_Toc26975729"/>
      <w:bookmarkStart w:id="6528" w:name="_Toc35856602"/>
      <w:bookmarkStart w:id="6529" w:name="_Toc44001488"/>
      <w:bookmarkStart w:id="6530" w:name="_Toc51581089"/>
      <w:bookmarkStart w:id="6531" w:name="_Toc52356352"/>
      <w:bookmarkStart w:id="6532" w:name="_Toc55227922"/>
      <w:bookmarkStart w:id="6533" w:name="_Toc58503624"/>
      <w:r w:rsidRPr="00EF5A96">
        <w:t>12.1.</w:t>
      </w:r>
      <w:r>
        <w:t>2</w:t>
      </w:r>
      <w:r w:rsidRPr="00EF5A96">
        <w:t>.3.1</w:t>
      </w:r>
      <w:r w:rsidRPr="00EF5A96">
        <w:tab/>
        <w:t>Resource structure</w:t>
      </w:r>
      <w:bookmarkEnd w:id="6527"/>
      <w:bookmarkEnd w:id="6528"/>
      <w:bookmarkEnd w:id="6529"/>
      <w:bookmarkEnd w:id="6530"/>
      <w:bookmarkEnd w:id="6531"/>
      <w:bookmarkEnd w:id="6532"/>
      <w:bookmarkEnd w:id="6533"/>
    </w:p>
    <w:p w14:paraId="5EECDF84" w14:textId="77777777" w:rsidR="00EF5A96" w:rsidRPr="00EF5A96" w:rsidRDefault="00EF5A96" w:rsidP="00EF5A96">
      <w:r>
        <w:t xml:space="preserve">Figure 12.1.2.3.1-1 shows the resource structure of the provisioning MnS in the context of its integration with </w:t>
      </w:r>
      <w:r w:rsidR="00CB0F30">
        <w:t>VES Event Listener 7.1.1</w:t>
      </w:r>
      <w:r>
        <w:t xml:space="preserve"> [</w:t>
      </w:r>
      <w:r w:rsidR="00CB0F30">
        <w:t>45</w:t>
      </w:r>
      <w:r>
        <w:t>].</w:t>
      </w:r>
    </w:p>
    <w:p w14:paraId="4047B4AD" w14:textId="77777777" w:rsidR="00EF5A96" w:rsidRDefault="00EB2B41" w:rsidP="00EF5A96">
      <w:pPr>
        <w:pStyle w:val="TH"/>
        <w:rPr>
          <w:lang w:eastAsia="zh-CN"/>
        </w:rPr>
      </w:pPr>
      <w:r>
        <w:rPr>
          <w:noProof/>
        </w:rPr>
        <w:lastRenderedPageBreak/>
        <w:pict w14:anchorId="65FA9BA7">
          <v:shape id="Picture 4" o:spid="_x0000_i1033" type="#_x0000_t75" style="width:278pt;height:117pt;visibility:visible">
            <v:imagedata r:id="rId22" o:title=""/>
          </v:shape>
        </w:pict>
      </w:r>
    </w:p>
    <w:p w14:paraId="19EB3601" w14:textId="77777777" w:rsidR="00EF5A96" w:rsidRDefault="00EF5A96" w:rsidP="00EF5A96">
      <w:pPr>
        <w:pStyle w:val="TF"/>
        <w:rPr>
          <w:lang w:eastAsia="zh-CN"/>
        </w:rPr>
      </w:pPr>
      <w:r>
        <w:rPr>
          <w:lang w:eastAsia="zh-CN"/>
        </w:rPr>
        <w:t xml:space="preserve">Figure 12.1.2.3.1-1: Resource URI structure of the provisioning MnS for integration with </w:t>
      </w:r>
      <w:r w:rsidR="00CB0F30">
        <w:t>ONAP VES Event Listener 7.1.1 (Resource structure section)</w:t>
      </w:r>
      <w:r>
        <w:rPr>
          <w:lang w:eastAsia="zh-CN"/>
        </w:rPr>
        <w:t xml:space="preserve"> [</w:t>
      </w:r>
      <w:r w:rsidR="00CB0F30">
        <w:rPr>
          <w:lang w:eastAsia="zh-CN"/>
        </w:rPr>
        <w:t>45</w:t>
      </w:r>
      <w:r>
        <w:rPr>
          <w:lang w:eastAsia="zh-CN"/>
        </w:rPr>
        <w:t>]</w:t>
      </w:r>
    </w:p>
    <w:p w14:paraId="6F838014" w14:textId="77777777" w:rsidR="00EF5A96" w:rsidRDefault="00EF5A96" w:rsidP="00EF5A96"/>
    <w:p w14:paraId="22D5768E" w14:textId="77777777" w:rsidR="00EF5A96" w:rsidRDefault="00EF5A96" w:rsidP="00EF5A96">
      <w:r>
        <w:t>Table 12.1.2.3.1-1 provides an overview of the resources and applicable HTTP methods.</w:t>
      </w:r>
    </w:p>
    <w:p w14:paraId="7231DFA7" w14:textId="77777777" w:rsidR="00EF5A96" w:rsidRDefault="00EF5A96" w:rsidP="00EF5A96">
      <w:pPr>
        <w:pStyle w:val="TH"/>
      </w:pPr>
      <w:r>
        <w:t>Table 12.1.2.3.1-</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1E0" w:firstRow="1" w:lastRow="1" w:firstColumn="1" w:lastColumn="1" w:noHBand="0" w:noVBand="0"/>
      </w:tblPr>
      <w:tblGrid>
        <w:gridCol w:w="1354"/>
        <w:gridCol w:w="2526"/>
        <w:gridCol w:w="1078"/>
        <w:gridCol w:w="4824"/>
      </w:tblGrid>
      <w:tr w:rsidR="00EF5A96" w14:paraId="21D292C1" w14:textId="77777777" w:rsidTr="00EF5A96">
        <w:trPr>
          <w:jc w:val="center"/>
        </w:trPr>
        <w:tc>
          <w:tcPr>
            <w:tcW w:w="692"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E5E011A" w14:textId="77777777" w:rsidR="00EF5A96" w:rsidRDefault="00EF5A96">
            <w:pPr>
              <w:pStyle w:val="TAH"/>
              <w:rPr>
                <w:lang w:val="fr-FR"/>
              </w:rPr>
            </w:pPr>
            <w:r>
              <w:rPr>
                <w:lang w:val="fr-FR"/>
              </w:rPr>
              <w:t>Resource name</w:t>
            </w:r>
          </w:p>
        </w:tc>
        <w:tc>
          <w:tcPr>
            <w:tcW w:w="1291"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75D30F6" w14:textId="77777777" w:rsidR="00EF5A96" w:rsidRDefault="00EF5A96">
            <w:pPr>
              <w:pStyle w:val="TAH"/>
              <w:rPr>
                <w:lang w:val="fr-FR"/>
              </w:rPr>
            </w:pPr>
            <w:r>
              <w:rPr>
                <w:lang w:val="fr-FR"/>
              </w:rPr>
              <w:t>Resource URI</w:t>
            </w:r>
          </w:p>
        </w:tc>
        <w:tc>
          <w:tcPr>
            <w:tcW w:w="551"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D2C4A92" w14:textId="77777777" w:rsidR="00EF5A96" w:rsidRDefault="00EF5A96">
            <w:pPr>
              <w:pStyle w:val="TAH"/>
              <w:rPr>
                <w:lang w:val="fr-FR"/>
              </w:rPr>
            </w:pPr>
            <w:r>
              <w:rPr>
                <w:lang w:val="fr-FR"/>
              </w:rPr>
              <w:t>HTTP method</w:t>
            </w:r>
          </w:p>
        </w:tc>
        <w:tc>
          <w:tcPr>
            <w:tcW w:w="2466"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735B0F6" w14:textId="77777777" w:rsidR="00EF5A96" w:rsidRDefault="00EF5A96">
            <w:pPr>
              <w:pStyle w:val="TAH"/>
              <w:rPr>
                <w:lang w:val="fr-FR"/>
              </w:rPr>
            </w:pPr>
            <w:r>
              <w:rPr>
                <w:lang w:val="fr-FR"/>
              </w:rPr>
              <w:t>Description</w:t>
            </w:r>
          </w:p>
        </w:tc>
      </w:tr>
      <w:tr w:rsidR="00EF5A96" w14:paraId="4624539D" w14:textId="77777777" w:rsidTr="00EF5A96">
        <w:trPr>
          <w:jc w:val="center"/>
        </w:trPr>
        <w:tc>
          <w:tcPr>
            <w:tcW w:w="692" w:type="pct"/>
            <w:tcBorders>
              <w:top w:val="single" w:sz="4" w:space="0" w:color="auto"/>
              <w:left w:val="single" w:sz="4" w:space="0" w:color="auto"/>
              <w:bottom w:val="single" w:sz="4" w:space="0" w:color="auto"/>
              <w:right w:val="single" w:sz="4" w:space="0" w:color="auto"/>
            </w:tcBorders>
            <w:hideMark/>
          </w:tcPr>
          <w:p w14:paraId="2654B13C" w14:textId="77777777" w:rsidR="00EF5A96" w:rsidRDefault="00EF5A96">
            <w:pPr>
              <w:pStyle w:val="TAL"/>
              <w:rPr>
                <w:lang w:val="fr-FR"/>
              </w:rPr>
            </w:pPr>
            <w:r>
              <w:rPr>
                <w:lang w:val="fr-FR"/>
              </w:rPr>
              <w:t>eventListener</w:t>
            </w:r>
          </w:p>
        </w:tc>
        <w:tc>
          <w:tcPr>
            <w:tcW w:w="1291" w:type="pct"/>
            <w:tcBorders>
              <w:top w:val="single" w:sz="4" w:space="0" w:color="auto"/>
              <w:left w:val="single" w:sz="4" w:space="0" w:color="auto"/>
              <w:bottom w:val="single" w:sz="4" w:space="0" w:color="auto"/>
              <w:right w:val="single" w:sz="4" w:space="0" w:color="auto"/>
            </w:tcBorders>
            <w:hideMark/>
          </w:tcPr>
          <w:p w14:paraId="1A200A57" w14:textId="77777777" w:rsidR="00EF5A96" w:rsidRDefault="00EF5A96">
            <w:pPr>
              <w:pStyle w:val="TAL"/>
              <w:rPr>
                <w:lang w:val="fr-FR"/>
              </w:rPr>
            </w:pPr>
            <w:r>
              <w:rPr>
                <w:lang w:val="fr-FR"/>
              </w:rPr>
              <w:t>/eventListener</w:t>
            </w:r>
          </w:p>
        </w:tc>
        <w:tc>
          <w:tcPr>
            <w:tcW w:w="551" w:type="pct"/>
            <w:tcBorders>
              <w:top w:val="single" w:sz="4" w:space="0" w:color="auto"/>
              <w:left w:val="single" w:sz="4" w:space="0" w:color="auto"/>
              <w:bottom w:val="single" w:sz="4" w:space="0" w:color="auto"/>
              <w:right w:val="single" w:sz="4" w:space="0" w:color="auto"/>
            </w:tcBorders>
            <w:hideMark/>
          </w:tcPr>
          <w:p w14:paraId="5A396047" w14:textId="77777777" w:rsidR="00EF5A96" w:rsidRDefault="00EF5A96">
            <w:pPr>
              <w:pStyle w:val="TAL"/>
              <w:rPr>
                <w:lang w:val="fr-FR"/>
              </w:rPr>
            </w:pPr>
            <w:r>
              <w:rPr>
                <w:lang w:val="fr-FR"/>
              </w:rPr>
              <w:t>POST</w:t>
            </w:r>
          </w:p>
        </w:tc>
        <w:tc>
          <w:tcPr>
            <w:tcW w:w="2466" w:type="pct"/>
            <w:tcBorders>
              <w:top w:val="single" w:sz="4" w:space="0" w:color="auto"/>
              <w:left w:val="single" w:sz="4" w:space="0" w:color="auto"/>
              <w:bottom w:val="single" w:sz="4" w:space="0" w:color="auto"/>
              <w:right w:val="single" w:sz="4" w:space="0" w:color="auto"/>
            </w:tcBorders>
            <w:hideMark/>
          </w:tcPr>
          <w:p w14:paraId="662F783B" w14:textId="77777777" w:rsidR="00EF5A96" w:rsidRDefault="00EF5A96">
            <w:pPr>
              <w:pStyle w:val="TAL"/>
              <w:rPr>
                <w:lang w:val="fr-FR"/>
              </w:rPr>
            </w:pPr>
            <w:r>
              <w:rPr>
                <w:lang w:val="fr-FR"/>
              </w:rPr>
              <w:t>Send notifications</w:t>
            </w:r>
          </w:p>
        </w:tc>
      </w:tr>
    </w:tbl>
    <w:p w14:paraId="7AA88240" w14:textId="77777777" w:rsidR="00EF5A96" w:rsidRDefault="00EF5A96" w:rsidP="00EF5A96"/>
    <w:p w14:paraId="2D99D7BF" w14:textId="77777777" w:rsidR="00EF5A96" w:rsidRPr="00EF5A96" w:rsidRDefault="00EF5A96" w:rsidP="00EF5A96">
      <w:pPr>
        <w:pStyle w:val="Heading5"/>
      </w:pPr>
      <w:bookmarkStart w:id="6534" w:name="_Toc26975730"/>
      <w:bookmarkStart w:id="6535" w:name="_Toc35856603"/>
      <w:bookmarkStart w:id="6536" w:name="_Toc44001489"/>
      <w:bookmarkStart w:id="6537" w:name="_Toc51581090"/>
      <w:bookmarkStart w:id="6538" w:name="_Toc52356353"/>
      <w:bookmarkStart w:id="6539" w:name="_Toc55227923"/>
      <w:bookmarkStart w:id="6540" w:name="_Toc58503625"/>
      <w:r w:rsidRPr="00EF5A96">
        <w:t>12.1.</w:t>
      </w:r>
      <w:r>
        <w:t>2</w:t>
      </w:r>
      <w:r w:rsidRPr="00EF5A96">
        <w:t>.3.2</w:t>
      </w:r>
      <w:r w:rsidRPr="00EF5A96">
        <w:tab/>
        <w:t>Resource definitions</w:t>
      </w:r>
      <w:bookmarkEnd w:id="6534"/>
      <w:bookmarkEnd w:id="6535"/>
      <w:bookmarkEnd w:id="6536"/>
      <w:bookmarkEnd w:id="6537"/>
      <w:bookmarkEnd w:id="6538"/>
      <w:bookmarkEnd w:id="6539"/>
      <w:bookmarkEnd w:id="6540"/>
    </w:p>
    <w:p w14:paraId="01F69607" w14:textId="77777777" w:rsidR="00EF5A96" w:rsidRPr="00EF5A96" w:rsidRDefault="00EF5A96" w:rsidP="00EF5A96">
      <w:r>
        <w:t xml:space="preserve">See </w:t>
      </w:r>
      <w:r w:rsidR="00BF76A4">
        <w:t>Resource structure section in [45</w:t>
      </w:r>
      <w:r>
        <w:t>].</w:t>
      </w:r>
    </w:p>
    <w:p w14:paraId="6BE643A3" w14:textId="77777777" w:rsidR="00EF5A96" w:rsidRPr="00EF5A96" w:rsidRDefault="00EF5A96" w:rsidP="00EF5A96">
      <w:pPr>
        <w:pStyle w:val="Heading4"/>
      </w:pPr>
      <w:bookmarkStart w:id="6541" w:name="_Toc26975731"/>
      <w:bookmarkStart w:id="6542" w:name="_Toc35856604"/>
      <w:bookmarkStart w:id="6543" w:name="_Toc44001490"/>
      <w:bookmarkStart w:id="6544" w:name="_Toc51581091"/>
      <w:bookmarkStart w:id="6545" w:name="_Toc52356354"/>
      <w:bookmarkStart w:id="6546" w:name="_Toc55227924"/>
      <w:bookmarkStart w:id="6547" w:name="_Toc58503626"/>
      <w:r w:rsidRPr="00EF5A96">
        <w:t>12.1.</w:t>
      </w:r>
      <w:r>
        <w:t>2</w:t>
      </w:r>
      <w:r w:rsidRPr="00EF5A96">
        <w:t>.4</w:t>
      </w:r>
      <w:r w:rsidRPr="00EF5A96">
        <w:tab/>
        <w:t>Data type definitions</w:t>
      </w:r>
      <w:bookmarkEnd w:id="6541"/>
      <w:bookmarkEnd w:id="6542"/>
      <w:bookmarkEnd w:id="6543"/>
      <w:bookmarkEnd w:id="6544"/>
      <w:bookmarkEnd w:id="6545"/>
      <w:bookmarkEnd w:id="6546"/>
      <w:bookmarkEnd w:id="6547"/>
    </w:p>
    <w:p w14:paraId="7BBDADCA" w14:textId="77777777" w:rsidR="00EF5A96" w:rsidRDefault="00EF5A96" w:rsidP="006A5594">
      <w:r>
        <w:t>See clause 12.1.1.4.</w:t>
      </w:r>
    </w:p>
    <w:p w14:paraId="36C10C9A" w14:textId="77777777" w:rsidR="001D2BFF" w:rsidRDefault="001D2BFF" w:rsidP="001D2BFF">
      <w:pPr>
        <w:pStyle w:val="Heading3"/>
      </w:pPr>
      <w:bookmarkStart w:id="6548" w:name="_Toc11244599"/>
      <w:bookmarkStart w:id="6549" w:name="_Toc35856605"/>
      <w:bookmarkStart w:id="6550" w:name="_Toc44001491"/>
      <w:bookmarkStart w:id="6551" w:name="_Toc51581092"/>
      <w:bookmarkStart w:id="6552" w:name="_Toc52356355"/>
      <w:bookmarkStart w:id="6553" w:name="_Toc55227925"/>
      <w:bookmarkStart w:id="6554" w:name="_Toc11244600"/>
      <w:bookmarkStart w:id="6555" w:name="_Hlk23433710"/>
      <w:bookmarkStart w:id="6556" w:name="_Toc58503627"/>
      <w:r w:rsidRPr="00CA32DA">
        <w:t>12.1.</w:t>
      </w:r>
      <w:r>
        <w:t>3</w:t>
      </w:r>
      <w:r w:rsidRPr="00CA32DA">
        <w:tab/>
        <w:t>YANG/Netconf-based solution set</w:t>
      </w:r>
      <w:bookmarkEnd w:id="6548"/>
      <w:bookmarkEnd w:id="6549"/>
      <w:bookmarkEnd w:id="6550"/>
      <w:bookmarkEnd w:id="6551"/>
      <w:bookmarkEnd w:id="6552"/>
      <w:bookmarkEnd w:id="6553"/>
      <w:bookmarkEnd w:id="6556"/>
    </w:p>
    <w:p w14:paraId="270D5147" w14:textId="77777777" w:rsidR="001D2BFF" w:rsidRPr="00CA32DA" w:rsidRDefault="001D2BFF" w:rsidP="001D2BFF">
      <w:pPr>
        <w:pStyle w:val="Heading4"/>
      </w:pPr>
      <w:bookmarkStart w:id="6557" w:name="_Toc35856606"/>
      <w:bookmarkStart w:id="6558" w:name="_Toc44001492"/>
      <w:bookmarkStart w:id="6559" w:name="_Toc51581093"/>
      <w:bookmarkStart w:id="6560" w:name="_Toc52356356"/>
      <w:bookmarkStart w:id="6561" w:name="_Toc55227926"/>
      <w:bookmarkStart w:id="6562" w:name="_Toc58503628"/>
      <w:r w:rsidRPr="00CA32DA">
        <w:t>12.1.</w:t>
      </w:r>
      <w:r>
        <w:t>3</w:t>
      </w:r>
      <w:r w:rsidRPr="00CA32DA">
        <w:t>.1</w:t>
      </w:r>
      <w:r w:rsidRPr="00CA32DA">
        <w:tab/>
        <w:t>Mapping of operations</w:t>
      </w:r>
      <w:bookmarkEnd w:id="6554"/>
      <w:bookmarkEnd w:id="6557"/>
      <w:bookmarkEnd w:id="6558"/>
      <w:bookmarkEnd w:id="6559"/>
      <w:bookmarkEnd w:id="6560"/>
      <w:bookmarkEnd w:id="6561"/>
      <w:bookmarkEnd w:id="6562"/>
    </w:p>
    <w:p w14:paraId="44F3E8C2" w14:textId="77777777" w:rsidR="001D2BFF" w:rsidRPr="000D52DF" w:rsidRDefault="001D2BFF" w:rsidP="001D2BFF">
      <w:pPr>
        <w:pStyle w:val="Heading5"/>
        <w:tabs>
          <w:tab w:val="left" w:pos="284"/>
          <w:tab w:val="left" w:pos="568"/>
          <w:tab w:val="left" w:pos="852"/>
          <w:tab w:val="left" w:pos="1136"/>
          <w:tab w:val="left" w:pos="1420"/>
          <w:tab w:val="left" w:pos="1704"/>
          <w:tab w:val="left" w:pos="1988"/>
          <w:tab w:val="left" w:pos="2272"/>
          <w:tab w:val="left" w:pos="2556"/>
          <w:tab w:val="left" w:pos="5772"/>
        </w:tabs>
      </w:pPr>
      <w:bookmarkStart w:id="6563" w:name="_Toc35856607"/>
      <w:bookmarkStart w:id="6564" w:name="_Toc44001493"/>
      <w:bookmarkStart w:id="6565" w:name="_Toc51581094"/>
      <w:bookmarkStart w:id="6566" w:name="_Toc52356357"/>
      <w:bookmarkStart w:id="6567" w:name="_Toc55227927"/>
      <w:bookmarkStart w:id="6568" w:name="_Toc58503629"/>
      <w:r>
        <w:t>12.</w:t>
      </w:r>
      <w:r w:rsidRPr="000D52DF">
        <w:t>1.</w:t>
      </w:r>
      <w:r>
        <w:t>3</w:t>
      </w:r>
      <w:r w:rsidRPr="000D52DF">
        <w:t>.1</w:t>
      </w:r>
      <w:r w:rsidRPr="000D52DF">
        <w:rPr>
          <w:rFonts w:hint="eastAsia"/>
        </w:rPr>
        <w:t>.1</w:t>
      </w:r>
      <w:r w:rsidRPr="000D52DF">
        <w:tab/>
        <w:t>Introduction</w:t>
      </w:r>
      <w:bookmarkEnd w:id="6563"/>
      <w:bookmarkEnd w:id="6564"/>
      <w:bookmarkEnd w:id="6565"/>
      <w:bookmarkEnd w:id="6566"/>
      <w:bookmarkEnd w:id="6567"/>
      <w:bookmarkEnd w:id="6568"/>
    </w:p>
    <w:p w14:paraId="5C353DC1" w14:textId="77777777" w:rsidR="001D2BFF" w:rsidRPr="00541F8D" w:rsidRDefault="001D2BFF" w:rsidP="001D2BFF">
      <w:r w:rsidRPr="00541F8D">
        <w:t xml:space="preserve">The YANG/Netconf based solution </w:t>
      </w:r>
      <w:r>
        <w:t>set is based on the 3GPP TS 32.</w:t>
      </w:r>
      <w:r w:rsidRPr="00D8237F">
        <w:t>160 [</w:t>
      </w:r>
      <w:r>
        <w:t>33</w:t>
      </w:r>
      <w:r w:rsidRPr="00D8237F">
        <w:t xml:space="preserve">] </w:t>
      </w:r>
      <w:r>
        <w:t xml:space="preserve">clause 6.2 and the IETF </w:t>
      </w:r>
      <w:r w:rsidRPr="00541F8D">
        <w:t xml:space="preserve">RFC 6241 </w:t>
      </w:r>
      <w:r>
        <w:t>[32] including</w:t>
      </w:r>
      <w:r w:rsidRPr="00541F8D">
        <w:t xml:space="preserve"> the Xpath capabilit</w:t>
      </w:r>
      <w:r>
        <w:t>y.</w:t>
      </w:r>
    </w:p>
    <w:p w14:paraId="018F08CF" w14:textId="77777777" w:rsidR="001D2BFF" w:rsidRPr="00506269" w:rsidRDefault="001D2BFF" w:rsidP="002E4B6A">
      <w:pPr>
        <w:pStyle w:val="NO"/>
      </w:pPr>
      <w:r w:rsidRPr="002E097F">
        <w:t>N</w:t>
      </w:r>
      <w:r>
        <w:t>OTE</w:t>
      </w:r>
      <w:r w:rsidRPr="002E097F">
        <w:t xml:space="preserve">: The clauses below omit namespaces for brevity.  In NETCONF operations namespaces </w:t>
      </w:r>
      <w:r>
        <w:t>are</w:t>
      </w:r>
      <w:r w:rsidRPr="002E097F">
        <w:t xml:space="preserve"> included following [</w:t>
      </w:r>
      <w:r>
        <w:t>34</w:t>
      </w:r>
      <w:r w:rsidRPr="002E097F">
        <w:t>]</w:t>
      </w:r>
    </w:p>
    <w:p w14:paraId="67518BB1" w14:textId="77777777" w:rsidR="001D2BFF" w:rsidRPr="00E40818" w:rsidRDefault="001D2BFF" w:rsidP="002E4B6A">
      <w:pPr>
        <w:pStyle w:val="Heading5"/>
      </w:pPr>
      <w:bookmarkStart w:id="6569" w:name="_Hlk20828920"/>
      <w:bookmarkStart w:id="6570" w:name="_Toc35856608"/>
      <w:bookmarkStart w:id="6571" w:name="_Toc44001494"/>
      <w:bookmarkStart w:id="6572" w:name="_Toc51581095"/>
      <w:bookmarkStart w:id="6573" w:name="_Toc52356358"/>
      <w:bookmarkStart w:id="6574" w:name="_Toc55227928"/>
      <w:bookmarkStart w:id="6575" w:name="_Toc58503630"/>
      <w:r w:rsidRPr="00E40818">
        <w:t>12.1.</w:t>
      </w:r>
      <w:r>
        <w:t>3</w:t>
      </w:r>
      <w:r w:rsidRPr="00E40818">
        <w:t>.1.2</w:t>
      </w:r>
      <w:bookmarkEnd w:id="6569"/>
      <w:r w:rsidRPr="00E40818">
        <w:tab/>
        <w:t xml:space="preserve">Operation </w:t>
      </w:r>
      <w:r w:rsidRPr="00506269">
        <w:rPr>
          <w:rFonts w:ascii="Courier New" w:hAnsi="Courier New" w:cs="Courier New"/>
        </w:rPr>
        <w:t>createMOI</w:t>
      </w:r>
      <w:bookmarkEnd w:id="6570"/>
      <w:bookmarkEnd w:id="6571"/>
      <w:bookmarkEnd w:id="6572"/>
      <w:bookmarkEnd w:id="6573"/>
      <w:bookmarkEnd w:id="6574"/>
      <w:bookmarkEnd w:id="6575"/>
    </w:p>
    <w:p w14:paraId="3E6902BB" w14:textId="77777777" w:rsidR="001D2BFF" w:rsidRDefault="001D2BFF" w:rsidP="001D2BFF">
      <w:r w:rsidRPr="00275641">
        <w:rPr>
          <w:rFonts w:eastAsia="SimSun"/>
        </w:rPr>
        <w:t>Th</w:t>
      </w:r>
      <w:r>
        <w:rPr>
          <w:rFonts w:eastAsia="SimSun"/>
        </w:rPr>
        <w:t>e</w:t>
      </w:r>
      <w:r w:rsidRPr="00275641">
        <w:rPr>
          <w:rFonts w:eastAsia="SimSun"/>
        </w:rPr>
        <w:t xml:space="preserve"> operation </w:t>
      </w:r>
      <w:r>
        <w:rPr>
          <w:rFonts w:eastAsia="SimSun" w:hint="eastAsia"/>
          <w:lang w:eastAsia="zh-CN"/>
        </w:rPr>
        <w:t>is</w:t>
      </w:r>
      <w:r>
        <w:rPr>
          <w:rFonts w:eastAsia="SimSun"/>
        </w:rPr>
        <w:t xml:space="preserve"> mapped to a</w:t>
      </w:r>
      <w:r>
        <w:t xml:space="preserve"> NETCONF &lt;edit-config&gt; operation, with XML elements representing the DN path to the MOI, the MOI itself, its id/key and its attributes.</w:t>
      </w:r>
    </w:p>
    <w:p w14:paraId="5D9AA7C8" w14:textId="77777777" w:rsidR="001D2BFF" w:rsidRDefault="001D2BFF" w:rsidP="001D2BFF">
      <w:r>
        <w:t>The</w:t>
      </w:r>
      <w:r w:rsidRPr="000506BF">
        <w:t xml:space="preserve"> </w:t>
      </w:r>
      <w:r>
        <w:t>NETCONF operation attribute on the list representing the newly created MOI should be set to ‘create’.</w:t>
      </w:r>
    </w:p>
    <w:p w14:paraId="11239A6C" w14:textId="77777777" w:rsidR="001D2BFF" w:rsidRDefault="001D2BFF" w:rsidP="001D2BFF">
      <w:r>
        <w:t>The default-operation parameter of the &lt;edit-config&gt; operation should be set to none.</w:t>
      </w:r>
    </w:p>
    <w:p w14:paraId="1DE7D0E4" w14:textId="77777777" w:rsidR="001D2BFF" w:rsidRDefault="001D2BFF" w:rsidP="001D2BFF">
      <w:pPr>
        <w:rPr>
          <w:rFonts w:eastAsia="SimSun"/>
        </w:rPr>
      </w:pPr>
      <w:bookmarkStart w:id="6576" w:name="_Hlk20829454"/>
      <w:r>
        <w:t>The IS operation parameters are mapped to SS equivalents according to table 12.1.3.1.2-1 and table 12.1.3.1.2-2</w:t>
      </w:r>
      <w:r>
        <w:rPr>
          <w:rFonts w:eastAsia="SimSun"/>
        </w:rPr>
        <w:t>.</w:t>
      </w:r>
    </w:p>
    <w:p w14:paraId="61458262" w14:textId="77777777" w:rsidR="001D2BFF" w:rsidRDefault="001D2BFF" w:rsidP="002E4B6A">
      <w:pPr>
        <w:pStyle w:val="TH"/>
        <w:rPr>
          <w:lang w:eastAsia="zh-CN"/>
        </w:rPr>
      </w:pPr>
      <w:r>
        <w:rPr>
          <w:lang w:eastAsia="zh-CN"/>
        </w:rPr>
        <w:lastRenderedPageBreak/>
        <w:t xml:space="preserve">Table 12.1.3.1.2-1: </w:t>
      </w:r>
      <w:r w:rsidRPr="009437C5">
        <w:rPr>
          <w:lang w:eastAsia="zh-CN"/>
        </w:rPr>
        <w:t xml:space="preserve">Mapping from IS </w:t>
      </w:r>
      <w:r w:rsidRPr="00D8237F">
        <w:rPr>
          <w:rFonts w:ascii="Courier New" w:hAnsi="Courier New" w:cs="Courier New"/>
          <w:lang w:eastAsia="zh-CN"/>
        </w:rPr>
        <w:t>createMOI</w:t>
      </w:r>
      <w:r w:rsidRPr="009437C5">
        <w:rPr>
          <w:lang w:eastAsia="zh-CN"/>
        </w:rPr>
        <w:t xml:space="preserve"> input parameters to SS equivalents</w:t>
      </w: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6"/>
        <w:gridCol w:w="1889"/>
        <w:gridCol w:w="870"/>
        <w:gridCol w:w="4640"/>
      </w:tblGrid>
      <w:tr w:rsidR="001D2BFF" w14:paraId="79B66624" w14:textId="77777777" w:rsidTr="00027185">
        <w:trPr>
          <w:jc w:val="center"/>
        </w:trPr>
        <w:tc>
          <w:tcPr>
            <w:tcW w:w="1192" w:type="pct"/>
            <w:tcBorders>
              <w:top w:val="single" w:sz="4" w:space="0" w:color="auto"/>
              <w:left w:val="single" w:sz="4" w:space="0" w:color="auto"/>
              <w:bottom w:val="single" w:sz="4" w:space="0" w:color="auto"/>
              <w:right w:val="single" w:sz="4" w:space="0" w:color="auto"/>
            </w:tcBorders>
            <w:hideMark/>
          </w:tcPr>
          <w:p w14:paraId="42A7D559" w14:textId="77777777" w:rsidR="001D2BFF" w:rsidRDefault="001D2BFF" w:rsidP="002E4B6A">
            <w:pPr>
              <w:pStyle w:val="TAH"/>
              <w:rPr>
                <w:rFonts w:eastAsia="SimSun"/>
                <w:lang w:eastAsia="zh-CN"/>
              </w:rPr>
            </w:pPr>
            <w:r>
              <w:rPr>
                <w:rFonts w:eastAsia="SimSun"/>
              </w:rPr>
              <w:t>IS operation parameter name</w:t>
            </w:r>
          </w:p>
        </w:tc>
        <w:tc>
          <w:tcPr>
            <w:tcW w:w="972" w:type="pct"/>
            <w:tcBorders>
              <w:top w:val="single" w:sz="4" w:space="0" w:color="auto"/>
              <w:left w:val="single" w:sz="4" w:space="0" w:color="auto"/>
              <w:bottom w:val="single" w:sz="4" w:space="0" w:color="auto"/>
              <w:right w:val="single" w:sz="4" w:space="0" w:color="auto"/>
            </w:tcBorders>
            <w:hideMark/>
          </w:tcPr>
          <w:p w14:paraId="3BB098D0" w14:textId="77777777" w:rsidR="001D2BFF" w:rsidRDefault="001D2BFF" w:rsidP="002E4B6A">
            <w:pPr>
              <w:pStyle w:val="TAH"/>
              <w:rPr>
                <w:rFonts w:eastAsia="SimSun"/>
                <w:lang w:eastAsia="zh-CN"/>
              </w:rPr>
            </w:pPr>
            <w:r>
              <w:rPr>
                <w:rFonts w:eastAsia="SimSun"/>
                <w:lang w:eastAsia="zh-CN"/>
              </w:rPr>
              <w:t>SS parameter name</w:t>
            </w:r>
          </w:p>
        </w:tc>
        <w:tc>
          <w:tcPr>
            <w:tcW w:w="448" w:type="pct"/>
            <w:tcBorders>
              <w:top w:val="single" w:sz="4" w:space="0" w:color="auto"/>
              <w:left w:val="single" w:sz="4" w:space="0" w:color="auto"/>
              <w:bottom w:val="single" w:sz="4" w:space="0" w:color="auto"/>
              <w:right w:val="single" w:sz="4" w:space="0" w:color="auto"/>
            </w:tcBorders>
          </w:tcPr>
          <w:p w14:paraId="00E34978" w14:textId="77777777" w:rsidR="001D2BFF" w:rsidRDefault="001D2BFF" w:rsidP="002E4B6A">
            <w:pPr>
              <w:pStyle w:val="TAH"/>
              <w:rPr>
                <w:rFonts w:eastAsia="SimSun"/>
                <w:lang w:eastAsia="zh-CN"/>
              </w:rPr>
            </w:pPr>
            <w:r>
              <w:rPr>
                <w:rFonts w:eastAsia="SimSun"/>
                <w:lang w:eastAsia="zh-CN"/>
              </w:rPr>
              <w:t>SQ</w:t>
            </w:r>
          </w:p>
        </w:tc>
        <w:tc>
          <w:tcPr>
            <w:tcW w:w="2388" w:type="pct"/>
            <w:tcBorders>
              <w:top w:val="single" w:sz="4" w:space="0" w:color="auto"/>
              <w:left w:val="single" w:sz="4" w:space="0" w:color="auto"/>
              <w:bottom w:val="single" w:sz="4" w:space="0" w:color="auto"/>
              <w:right w:val="single" w:sz="4" w:space="0" w:color="auto"/>
            </w:tcBorders>
          </w:tcPr>
          <w:p w14:paraId="2A863545" w14:textId="77777777" w:rsidR="001D2BFF" w:rsidRDefault="001D2BFF" w:rsidP="002E4B6A">
            <w:pPr>
              <w:pStyle w:val="TAH"/>
              <w:rPr>
                <w:rFonts w:eastAsia="SimSun"/>
                <w:lang w:eastAsia="zh-CN"/>
              </w:rPr>
            </w:pPr>
            <w:r>
              <w:rPr>
                <w:rFonts w:eastAsia="SimSun"/>
                <w:lang w:eastAsia="zh-CN"/>
              </w:rPr>
              <w:t>Remark</w:t>
            </w:r>
          </w:p>
        </w:tc>
      </w:tr>
      <w:tr w:rsidR="001D2BFF" w14:paraId="32465BEC" w14:textId="77777777" w:rsidTr="00027185">
        <w:trPr>
          <w:jc w:val="center"/>
        </w:trPr>
        <w:tc>
          <w:tcPr>
            <w:tcW w:w="1192" w:type="pct"/>
            <w:tcBorders>
              <w:top w:val="single" w:sz="4" w:space="0" w:color="auto"/>
              <w:left w:val="single" w:sz="4" w:space="0" w:color="auto"/>
              <w:bottom w:val="single" w:sz="4" w:space="0" w:color="auto"/>
              <w:right w:val="single" w:sz="4" w:space="0" w:color="auto"/>
            </w:tcBorders>
            <w:hideMark/>
          </w:tcPr>
          <w:p w14:paraId="657962C2" w14:textId="77777777" w:rsidR="001D2BFF" w:rsidRPr="00506269" w:rsidRDefault="001D2BFF" w:rsidP="005F653C">
            <w:pPr>
              <w:keepNext/>
              <w:keepLines/>
              <w:spacing w:after="0"/>
              <w:rPr>
                <w:rFonts w:ascii="Courier New" w:eastAsia="SimSun" w:hAnsi="Courier New" w:cs="Courier New"/>
                <w:sz w:val="18"/>
                <w:szCs w:val="18"/>
                <w:lang w:eastAsia="zh-CN"/>
              </w:rPr>
            </w:pPr>
            <w:r w:rsidRPr="00506269">
              <w:rPr>
                <w:rFonts w:ascii="Courier New" w:eastAsia="SimSun" w:hAnsi="Courier New" w:cs="Courier New"/>
                <w:sz w:val="18"/>
                <w:szCs w:val="18"/>
                <w:lang w:eastAsia="zh-CN"/>
              </w:rPr>
              <w:t>managedObjectClass</w:t>
            </w:r>
          </w:p>
        </w:tc>
        <w:tc>
          <w:tcPr>
            <w:tcW w:w="972" w:type="pct"/>
            <w:tcBorders>
              <w:top w:val="single" w:sz="4" w:space="0" w:color="auto"/>
              <w:left w:val="single" w:sz="4" w:space="0" w:color="auto"/>
              <w:bottom w:val="single" w:sz="4" w:space="0" w:color="auto"/>
              <w:right w:val="single" w:sz="4" w:space="0" w:color="auto"/>
            </w:tcBorders>
            <w:hideMark/>
          </w:tcPr>
          <w:p w14:paraId="7CCE8F74" w14:textId="77777777" w:rsidR="001D2BFF" w:rsidRDefault="001D2BFF" w:rsidP="005F653C">
            <w:pPr>
              <w:keepNext/>
              <w:keepLines/>
              <w:spacing w:after="0"/>
              <w:rPr>
                <w:rFonts w:ascii="Arial" w:eastAsia="SimSun" w:hAnsi="Arial"/>
                <w:sz w:val="18"/>
                <w:szCs w:val="18"/>
                <w:lang w:eastAsia="zh-CN"/>
              </w:rPr>
            </w:pPr>
            <w:r w:rsidRPr="0010525D">
              <w:rPr>
                <w:rFonts w:ascii="Arial" w:eastAsia="SimSun" w:hAnsi="Arial"/>
                <w:sz w:val="18"/>
                <w:szCs w:val="18"/>
                <w:lang w:eastAsia="zh-CN"/>
              </w:rPr>
              <w:t>config</w:t>
            </w:r>
          </w:p>
        </w:tc>
        <w:tc>
          <w:tcPr>
            <w:tcW w:w="448" w:type="pct"/>
            <w:tcBorders>
              <w:top w:val="single" w:sz="4" w:space="0" w:color="auto"/>
              <w:left w:val="single" w:sz="4" w:space="0" w:color="auto"/>
              <w:bottom w:val="single" w:sz="4" w:space="0" w:color="auto"/>
              <w:right w:val="single" w:sz="4" w:space="0" w:color="auto"/>
            </w:tcBorders>
          </w:tcPr>
          <w:p w14:paraId="1B625353"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M</w:t>
            </w:r>
          </w:p>
        </w:tc>
        <w:tc>
          <w:tcPr>
            <w:tcW w:w="2388" w:type="pct"/>
            <w:tcBorders>
              <w:top w:val="single" w:sz="4" w:space="0" w:color="auto"/>
              <w:left w:val="single" w:sz="4" w:space="0" w:color="auto"/>
              <w:bottom w:val="single" w:sz="4" w:space="0" w:color="auto"/>
              <w:right w:val="single" w:sz="4" w:space="0" w:color="auto"/>
            </w:tcBorders>
          </w:tcPr>
          <w:p w14:paraId="26234622" w14:textId="77777777" w:rsidR="001D2BFF" w:rsidRDefault="001D2BFF" w:rsidP="002E4B6A">
            <w:pPr>
              <w:pStyle w:val="TAL"/>
              <w:rPr>
                <w:rFonts w:eastAsia="SimSun"/>
                <w:lang w:eastAsia="zh-CN"/>
              </w:rPr>
            </w:pPr>
            <w:r w:rsidRPr="00244CF4">
              <w:rPr>
                <w:rFonts w:eastAsia="SimSun"/>
                <w:lang w:eastAsia="zh-CN"/>
              </w:rPr>
              <w:t>XML element’s name inside the &lt;config&gt; element.</w:t>
            </w:r>
            <w:r>
              <w:rPr>
                <w:rFonts w:eastAsia="SimSun"/>
                <w:lang w:eastAsia="zh-CN"/>
              </w:rPr>
              <w:t xml:space="preserve"> </w:t>
            </w:r>
          </w:p>
        </w:tc>
      </w:tr>
      <w:tr w:rsidR="001D2BFF" w14:paraId="4AB2F892" w14:textId="77777777" w:rsidTr="00027185">
        <w:trPr>
          <w:jc w:val="center"/>
        </w:trPr>
        <w:tc>
          <w:tcPr>
            <w:tcW w:w="1192" w:type="pct"/>
            <w:tcBorders>
              <w:top w:val="single" w:sz="4" w:space="0" w:color="auto"/>
              <w:left w:val="single" w:sz="4" w:space="0" w:color="auto"/>
              <w:bottom w:val="single" w:sz="4" w:space="0" w:color="auto"/>
              <w:right w:val="single" w:sz="4" w:space="0" w:color="auto"/>
            </w:tcBorders>
            <w:hideMark/>
          </w:tcPr>
          <w:p w14:paraId="504130D8" w14:textId="77777777" w:rsidR="001D2BFF" w:rsidRPr="00506269" w:rsidRDefault="001D2BFF" w:rsidP="005F653C">
            <w:pPr>
              <w:keepNext/>
              <w:keepLines/>
              <w:spacing w:after="0"/>
              <w:rPr>
                <w:rFonts w:ascii="Courier New" w:eastAsia="SimSun" w:hAnsi="Courier New" w:cs="Courier New"/>
                <w:sz w:val="18"/>
                <w:szCs w:val="18"/>
                <w:lang w:eastAsia="zh-CN"/>
              </w:rPr>
            </w:pPr>
            <w:r w:rsidRPr="00506269">
              <w:rPr>
                <w:rFonts w:ascii="Courier New" w:eastAsia="SimSun" w:hAnsi="Courier New" w:cs="Courier New"/>
                <w:sz w:val="18"/>
                <w:szCs w:val="18"/>
                <w:lang w:eastAsia="zh-CN"/>
              </w:rPr>
              <w:t>managedObjectInstance</w:t>
            </w:r>
          </w:p>
        </w:tc>
        <w:tc>
          <w:tcPr>
            <w:tcW w:w="972" w:type="pct"/>
            <w:tcBorders>
              <w:top w:val="single" w:sz="4" w:space="0" w:color="auto"/>
              <w:left w:val="single" w:sz="4" w:space="0" w:color="auto"/>
              <w:bottom w:val="single" w:sz="4" w:space="0" w:color="auto"/>
              <w:right w:val="single" w:sz="4" w:space="0" w:color="auto"/>
            </w:tcBorders>
          </w:tcPr>
          <w:p w14:paraId="6FFBAC93" w14:textId="77777777" w:rsidR="001D2BFF" w:rsidRDefault="001D2BFF" w:rsidP="005F653C">
            <w:pPr>
              <w:keepNext/>
              <w:keepLines/>
              <w:spacing w:after="0"/>
              <w:rPr>
                <w:rFonts w:ascii="Arial" w:eastAsia="SimSun" w:hAnsi="Arial"/>
                <w:sz w:val="18"/>
                <w:szCs w:val="18"/>
                <w:lang w:eastAsia="zh-CN"/>
              </w:rPr>
            </w:pPr>
            <w:r w:rsidRPr="00E70E77">
              <w:rPr>
                <w:rFonts w:ascii="Arial" w:eastAsia="SimSun" w:hAnsi="Arial"/>
                <w:sz w:val="18"/>
                <w:szCs w:val="18"/>
                <w:lang w:eastAsia="zh-CN"/>
              </w:rPr>
              <w:t>config</w:t>
            </w:r>
          </w:p>
        </w:tc>
        <w:tc>
          <w:tcPr>
            <w:tcW w:w="448" w:type="pct"/>
            <w:tcBorders>
              <w:top w:val="single" w:sz="4" w:space="0" w:color="auto"/>
              <w:left w:val="single" w:sz="4" w:space="0" w:color="auto"/>
              <w:bottom w:val="single" w:sz="4" w:space="0" w:color="auto"/>
              <w:right w:val="single" w:sz="4" w:space="0" w:color="auto"/>
            </w:tcBorders>
          </w:tcPr>
          <w:p w14:paraId="25188900"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M</w:t>
            </w:r>
          </w:p>
        </w:tc>
        <w:tc>
          <w:tcPr>
            <w:tcW w:w="2388" w:type="pct"/>
            <w:tcBorders>
              <w:top w:val="single" w:sz="4" w:space="0" w:color="auto"/>
              <w:left w:val="single" w:sz="4" w:space="0" w:color="auto"/>
              <w:bottom w:val="single" w:sz="4" w:space="0" w:color="auto"/>
              <w:right w:val="single" w:sz="4" w:space="0" w:color="auto"/>
            </w:tcBorders>
          </w:tcPr>
          <w:p w14:paraId="394C99BF" w14:textId="77777777" w:rsidR="001D2BFF" w:rsidRDefault="001D2BFF" w:rsidP="002E4B6A">
            <w:pPr>
              <w:pStyle w:val="TAL"/>
              <w:rPr>
                <w:rFonts w:eastAsia="SimSun"/>
                <w:lang w:eastAsia="zh-CN"/>
              </w:rPr>
            </w:pPr>
            <w:r w:rsidRPr="000A60A3">
              <w:rPr>
                <w:rFonts w:eastAsia="SimSun"/>
                <w:lang w:eastAsia="zh-CN"/>
              </w:rPr>
              <w:t>A sequence of embedded XML elements inside the &lt;config&gt; element. XML elements for all containing MO</w:t>
            </w:r>
            <w:r>
              <w:rPr>
                <w:rFonts w:eastAsia="SimSun"/>
                <w:lang w:eastAsia="zh-CN"/>
              </w:rPr>
              <w:t>I</w:t>
            </w:r>
            <w:r w:rsidRPr="000A60A3">
              <w:rPr>
                <w:rFonts w:eastAsia="SimSun"/>
                <w:lang w:eastAsia="zh-CN"/>
              </w:rPr>
              <w:t>s and their ids(keys) shall be included together wilt the XML elements representing the to be created MO</w:t>
            </w:r>
            <w:r>
              <w:rPr>
                <w:rFonts w:eastAsia="SimSun"/>
                <w:lang w:eastAsia="zh-CN"/>
              </w:rPr>
              <w:t>I</w:t>
            </w:r>
            <w:r w:rsidRPr="000A60A3">
              <w:rPr>
                <w:rFonts w:eastAsia="SimSun"/>
                <w:lang w:eastAsia="zh-CN"/>
              </w:rPr>
              <w:t xml:space="preserve"> and its key.</w:t>
            </w:r>
          </w:p>
        </w:tc>
      </w:tr>
      <w:tr w:rsidR="001D2BFF" w14:paraId="2D90109C" w14:textId="77777777" w:rsidTr="00027185">
        <w:trPr>
          <w:jc w:val="center"/>
        </w:trPr>
        <w:tc>
          <w:tcPr>
            <w:tcW w:w="1192" w:type="pct"/>
            <w:tcBorders>
              <w:top w:val="single" w:sz="4" w:space="0" w:color="auto"/>
              <w:left w:val="single" w:sz="4" w:space="0" w:color="auto"/>
              <w:bottom w:val="single" w:sz="4" w:space="0" w:color="auto"/>
              <w:right w:val="single" w:sz="4" w:space="0" w:color="auto"/>
            </w:tcBorders>
            <w:hideMark/>
          </w:tcPr>
          <w:p w14:paraId="4EF6DE1E" w14:textId="77777777" w:rsidR="001D2BFF" w:rsidRPr="00506269" w:rsidRDefault="001D2BFF" w:rsidP="005F653C">
            <w:pPr>
              <w:keepNext/>
              <w:keepLines/>
              <w:spacing w:after="0"/>
              <w:rPr>
                <w:rFonts w:ascii="Courier New" w:eastAsia="SimSun" w:hAnsi="Courier New" w:cs="Courier New"/>
                <w:sz w:val="18"/>
                <w:szCs w:val="18"/>
                <w:lang w:eastAsia="zh-CN"/>
              </w:rPr>
            </w:pPr>
            <w:r w:rsidRPr="00506269">
              <w:rPr>
                <w:rFonts w:ascii="Courier New" w:eastAsia="SimSun" w:hAnsi="Courier New" w:cs="Courier New"/>
                <w:sz w:val="18"/>
                <w:szCs w:val="18"/>
                <w:lang w:eastAsia="zh-CN"/>
              </w:rPr>
              <w:t>attributeListIn</w:t>
            </w:r>
          </w:p>
        </w:tc>
        <w:tc>
          <w:tcPr>
            <w:tcW w:w="972" w:type="pct"/>
            <w:tcBorders>
              <w:top w:val="single" w:sz="4" w:space="0" w:color="auto"/>
              <w:left w:val="single" w:sz="4" w:space="0" w:color="auto"/>
              <w:bottom w:val="single" w:sz="4" w:space="0" w:color="auto"/>
              <w:right w:val="single" w:sz="4" w:space="0" w:color="auto"/>
            </w:tcBorders>
          </w:tcPr>
          <w:p w14:paraId="6FB40002" w14:textId="77777777" w:rsidR="001D2BFF" w:rsidRDefault="001D2BFF" w:rsidP="005F653C">
            <w:pPr>
              <w:keepNext/>
              <w:keepLines/>
              <w:spacing w:after="0"/>
              <w:rPr>
                <w:rFonts w:ascii="Arial" w:eastAsia="SimSun" w:hAnsi="Arial"/>
                <w:sz w:val="18"/>
                <w:szCs w:val="18"/>
                <w:lang w:eastAsia="zh-CN"/>
              </w:rPr>
            </w:pPr>
            <w:r w:rsidRPr="006F30D4">
              <w:rPr>
                <w:rFonts w:ascii="Arial" w:eastAsia="SimSun" w:hAnsi="Arial"/>
                <w:sz w:val="18"/>
                <w:szCs w:val="18"/>
                <w:lang w:eastAsia="zh-CN"/>
              </w:rPr>
              <w:t>config</w:t>
            </w:r>
          </w:p>
        </w:tc>
        <w:tc>
          <w:tcPr>
            <w:tcW w:w="448" w:type="pct"/>
            <w:tcBorders>
              <w:top w:val="single" w:sz="4" w:space="0" w:color="auto"/>
              <w:left w:val="single" w:sz="4" w:space="0" w:color="auto"/>
              <w:bottom w:val="single" w:sz="4" w:space="0" w:color="auto"/>
              <w:right w:val="single" w:sz="4" w:space="0" w:color="auto"/>
            </w:tcBorders>
          </w:tcPr>
          <w:p w14:paraId="67714822"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M</w:t>
            </w:r>
          </w:p>
        </w:tc>
        <w:tc>
          <w:tcPr>
            <w:tcW w:w="2388" w:type="pct"/>
            <w:tcBorders>
              <w:top w:val="single" w:sz="4" w:space="0" w:color="auto"/>
              <w:left w:val="single" w:sz="4" w:space="0" w:color="auto"/>
              <w:bottom w:val="single" w:sz="4" w:space="0" w:color="auto"/>
              <w:right w:val="single" w:sz="4" w:space="0" w:color="auto"/>
            </w:tcBorders>
          </w:tcPr>
          <w:p w14:paraId="7FE9207B" w14:textId="77777777" w:rsidR="001D2BFF" w:rsidRDefault="001D2BFF" w:rsidP="002E4B6A">
            <w:pPr>
              <w:pStyle w:val="TAL"/>
              <w:rPr>
                <w:rFonts w:eastAsia="SimSun"/>
                <w:lang w:eastAsia="zh-CN"/>
              </w:rPr>
            </w:pPr>
            <w:r w:rsidRPr="000A60A3">
              <w:rPr>
                <w:rFonts w:eastAsia="SimSun"/>
                <w:lang w:eastAsia="zh-CN"/>
              </w:rPr>
              <w:t xml:space="preserve">The key leaf, the “attributes container” and leaf, leaf-list or list entries </w:t>
            </w:r>
            <w:r>
              <w:rPr>
                <w:rFonts w:eastAsia="SimSun"/>
                <w:lang w:eastAsia="zh-CN"/>
              </w:rPr>
              <w:t xml:space="preserve">of YANG models </w:t>
            </w:r>
            <w:r w:rsidRPr="000A60A3">
              <w:rPr>
                <w:rFonts w:eastAsia="SimSun"/>
                <w:lang w:eastAsia="zh-CN"/>
              </w:rPr>
              <w:t>representing the attributes.</w:t>
            </w:r>
          </w:p>
        </w:tc>
      </w:tr>
      <w:bookmarkEnd w:id="6576"/>
    </w:tbl>
    <w:p w14:paraId="0ADA0951" w14:textId="77777777" w:rsidR="001D2BFF" w:rsidRDefault="001D2BFF" w:rsidP="001D2BFF">
      <w:pPr>
        <w:rPr>
          <w:rFonts w:eastAsia="SimSun"/>
        </w:rPr>
      </w:pPr>
    </w:p>
    <w:p w14:paraId="69A41754" w14:textId="77777777" w:rsidR="001D2BFF" w:rsidRDefault="001D2BFF" w:rsidP="002E4B6A">
      <w:pPr>
        <w:pStyle w:val="TH"/>
        <w:rPr>
          <w:lang w:eastAsia="zh-CN"/>
        </w:rPr>
      </w:pPr>
      <w:r>
        <w:rPr>
          <w:lang w:eastAsia="zh-CN"/>
        </w:rPr>
        <w:t xml:space="preserve">Table </w:t>
      </w:r>
      <w:bookmarkStart w:id="6577" w:name="_Hlk21682885"/>
      <w:r>
        <w:rPr>
          <w:lang w:eastAsia="zh-CN"/>
        </w:rPr>
        <w:t>12.1.3.1.2-2</w:t>
      </w:r>
      <w:bookmarkEnd w:id="6577"/>
      <w:r>
        <w:rPr>
          <w:lang w:eastAsia="zh-CN"/>
        </w:rPr>
        <w:t xml:space="preserve">: </w:t>
      </w:r>
      <w:r w:rsidRPr="00253B2C">
        <w:rPr>
          <w:lang w:eastAsia="zh-CN"/>
        </w:rPr>
        <w:t xml:space="preserve">Mapping from IS </w:t>
      </w:r>
      <w:r w:rsidRPr="00D8237F">
        <w:rPr>
          <w:rFonts w:ascii="Courier New" w:hAnsi="Courier New" w:cs="Courier New"/>
          <w:lang w:eastAsia="zh-CN"/>
        </w:rPr>
        <w:t>createMOI</w:t>
      </w:r>
      <w:r w:rsidRPr="00253B2C">
        <w:rPr>
          <w:lang w:eastAsia="zh-CN"/>
        </w:rPr>
        <w:t xml:space="preserve"> </w:t>
      </w:r>
      <w:r>
        <w:rPr>
          <w:lang w:eastAsia="zh-CN"/>
        </w:rPr>
        <w:t>out</w:t>
      </w:r>
      <w:r w:rsidRPr="00253B2C">
        <w:rPr>
          <w:lang w:eastAsia="zh-CN"/>
        </w:rPr>
        <w:t>put parameters to SS equivalents</w:t>
      </w: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8"/>
        <w:gridCol w:w="1887"/>
        <w:gridCol w:w="870"/>
        <w:gridCol w:w="4640"/>
      </w:tblGrid>
      <w:tr w:rsidR="001D2BFF" w14:paraId="0C6E5C71" w14:textId="77777777" w:rsidTr="005F653C">
        <w:trPr>
          <w:jc w:val="center"/>
        </w:trPr>
        <w:tc>
          <w:tcPr>
            <w:tcW w:w="1193" w:type="pct"/>
            <w:tcBorders>
              <w:top w:val="single" w:sz="4" w:space="0" w:color="auto"/>
              <w:left w:val="single" w:sz="4" w:space="0" w:color="auto"/>
              <w:bottom w:val="single" w:sz="4" w:space="0" w:color="auto"/>
              <w:right w:val="single" w:sz="4" w:space="0" w:color="auto"/>
            </w:tcBorders>
            <w:hideMark/>
          </w:tcPr>
          <w:p w14:paraId="571FE67A" w14:textId="77777777" w:rsidR="001D2BFF" w:rsidRDefault="001D2BFF" w:rsidP="002E4B6A">
            <w:pPr>
              <w:pStyle w:val="TAH"/>
              <w:rPr>
                <w:rFonts w:eastAsia="SimSun"/>
                <w:lang w:eastAsia="zh-CN"/>
              </w:rPr>
            </w:pPr>
            <w:r>
              <w:rPr>
                <w:rFonts w:eastAsia="SimSun"/>
              </w:rPr>
              <w:t>IS operation parameter name</w:t>
            </w:r>
          </w:p>
        </w:tc>
        <w:tc>
          <w:tcPr>
            <w:tcW w:w="971" w:type="pct"/>
            <w:tcBorders>
              <w:top w:val="single" w:sz="4" w:space="0" w:color="auto"/>
              <w:left w:val="single" w:sz="4" w:space="0" w:color="auto"/>
              <w:bottom w:val="single" w:sz="4" w:space="0" w:color="auto"/>
              <w:right w:val="single" w:sz="4" w:space="0" w:color="auto"/>
            </w:tcBorders>
            <w:hideMark/>
          </w:tcPr>
          <w:p w14:paraId="7DD9C4E9" w14:textId="77777777" w:rsidR="001D2BFF" w:rsidRDefault="001D2BFF" w:rsidP="002E4B6A">
            <w:pPr>
              <w:pStyle w:val="TAH"/>
              <w:rPr>
                <w:rFonts w:eastAsia="SimSun"/>
                <w:lang w:eastAsia="zh-CN"/>
              </w:rPr>
            </w:pPr>
            <w:r>
              <w:rPr>
                <w:rFonts w:eastAsia="SimSun"/>
                <w:lang w:eastAsia="zh-CN"/>
              </w:rPr>
              <w:t>SS parameter name</w:t>
            </w:r>
          </w:p>
        </w:tc>
        <w:tc>
          <w:tcPr>
            <w:tcW w:w="448" w:type="pct"/>
            <w:tcBorders>
              <w:top w:val="single" w:sz="4" w:space="0" w:color="auto"/>
              <w:left w:val="single" w:sz="4" w:space="0" w:color="auto"/>
              <w:bottom w:val="single" w:sz="4" w:space="0" w:color="auto"/>
              <w:right w:val="single" w:sz="4" w:space="0" w:color="auto"/>
            </w:tcBorders>
          </w:tcPr>
          <w:p w14:paraId="266422BF" w14:textId="77777777" w:rsidR="001D2BFF" w:rsidRDefault="001D2BFF" w:rsidP="002E4B6A">
            <w:pPr>
              <w:pStyle w:val="TAH"/>
              <w:rPr>
                <w:rFonts w:eastAsia="SimSun"/>
                <w:lang w:eastAsia="zh-CN"/>
              </w:rPr>
            </w:pPr>
            <w:r>
              <w:rPr>
                <w:rFonts w:eastAsia="SimSun"/>
                <w:lang w:eastAsia="zh-CN"/>
              </w:rPr>
              <w:t>SQ</w:t>
            </w:r>
          </w:p>
        </w:tc>
        <w:tc>
          <w:tcPr>
            <w:tcW w:w="2389" w:type="pct"/>
            <w:tcBorders>
              <w:top w:val="single" w:sz="4" w:space="0" w:color="auto"/>
              <w:left w:val="single" w:sz="4" w:space="0" w:color="auto"/>
              <w:bottom w:val="single" w:sz="4" w:space="0" w:color="auto"/>
              <w:right w:val="single" w:sz="4" w:space="0" w:color="auto"/>
            </w:tcBorders>
          </w:tcPr>
          <w:p w14:paraId="6A95B5DA"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337DE695" w14:textId="77777777" w:rsidTr="005F653C">
        <w:trPr>
          <w:jc w:val="center"/>
        </w:trPr>
        <w:tc>
          <w:tcPr>
            <w:tcW w:w="1193" w:type="pct"/>
            <w:tcBorders>
              <w:top w:val="single" w:sz="4" w:space="0" w:color="auto"/>
              <w:left w:val="single" w:sz="4" w:space="0" w:color="auto"/>
              <w:bottom w:val="single" w:sz="4" w:space="0" w:color="auto"/>
              <w:right w:val="single" w:sz="4" w:space="0" w:color="auto"/>
            </w:tcBorders>
            <w:hideMark/>
          </w:tcPr>
          <w:p w14:paraId="00DD1247" w14:textId="77777777" w:rsidR="001D2BFF" w:rsidRPr="00506269" w:rsidRDefault="001D2BFF" w:rsidP="005F653C">
            <w:pPr>
              <w:keepNext/>
              <w:keepLines/>
              <w:spacing w:after="0"/>
              <w:rPr>
                <w:rFonts w:ascii="Courier New" w:eastAsia="SimSun" w:hAnsi="Courier New" w:cs="Courier New"/>
                <w:sz w:val="18"/>
                <w:szCs w:val="18"/>
                <w:lang w:eastAsia="zh-CN"/>
              </w:rPr>
            </w:pPr>
            <w:r w:rsidRPr="00506269">
              <w:rPr>
                <w:rFonts w:ascii="Courier New" w:eastAsia="SimSun" w:hAnsi="Courier New" w:cs="Courier New"/>
                <w:sz w:val="18"/>
                <w:szCs w:val="18"/>
                <w:lang w:eastAsia="zh-CN"/>
              </w:rPr>
              <w:t>attributeListOut</w:t>
            </w:r>
          </w:p>
        </w:tc>
        <w:tc>
          <w:tcPr>
            <w:tcW w:w="971" w:type="pct"/>
            <w:tcBorders>
              <w:top w:val="single" w:sz="4" w:space="0" w:color="auto"/>
              <w:left w:val="single" w:sz="4" w:space="0" w:color="auto"/>
              <w:bottom w:val="single" w:sz="4" w:space="0" w:color="auto"/>
              <w:right w:val="single" w:sz="4" w:space="0" w:color="auto"/>
            </w:tcBorders>
            <w:hideMark/>
          </w:tcPr>
          <w:p w14:paraId="3C12DC40"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n</w:t>
            </w:r>
            <w:r>
              <w:rPr>
                <w:rFonts w:ascii="Arial" w:eastAsia="SimSun" w:hAnsi="Arial"/>
                <w:sz w:val="18"/>
                <w:szCs w:val="18"/>
                <w:lang w:eastAsia="zh-CN"/>
              </w:rPr>
              <w:t>o corresponding SS parameter</w:t>
            </w:r>
          </w:p>
        </w:tc>
        <w:tc>
          <w:tcPr>
            <w:tcW w:w="448" w:type="pct"/>
            <w:tcBorders>
              <w:top w:val="single" w:sz="4" w:space="0" w:color="auto"/>
              <w:left w:val="single" w:sz="4" w:space="0" w:color="auto"/>
              <w:bottom w:val="single" w:sz="4" w:space="0" w:color="auto"/>
              <w:right w:val="single" w:sz="4" w:space="0" w:color="auto"/>
            </w:tcBorders>
          </w:tcPr>
          <w:p w14:paraId="3A984E68" w14:textId="77777777" w:rsidR="001D2BFF" w:rsidRPr="00DE6AA9" w:rsidRDefault="001D2BFF" w:rsidP="005F653C">
            <w:pPr>
              <w:keepNext/>
              <w:keepLines/>
              <w:spacing w:after="0"/>
              <w:rPr>
                <w:rFonts w:ascii="Arial" w:eastAsia="SimSun" w:hAnsi="Arial" w:cs="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0004B1D8"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4F275893" w14:textId="77777777" w:rsidR="001D2BFF" w:rsidRPr="00DE6AA9" w:rsidRDefault="001D2BFF" w:rsidP="005F653C">
            <w:pPr>
              <w:keepNext/>
              <w:keepLines/>
              <w:spacing w:after="0"/>
              <w:rPr>
                <w:rFonts w:ascii="Arial" w:eastAsia="SimSun" w:hAnsi="Arial" w:cs="Arial"/>
                <w:sz w:val="18"/>
                <w:szCs w:val="18"/>
                <w:lang w:eastAsia="zh-CN"/>
              </w:rPr>
            </w:pPr>
            <w:r>
              <w:rPr>
                <w:rFonts w:ascii="Arial" w:eastAsia="SimSun" w:hAnsi="Arial" w:cs="Arial"/>
                <w:sz w:val="18"/>
                <w:szCs w:val="18"/>
                <w:lang w:eastAsia="zh-CN"/>
              </w:rPr>
              <w:t>(note 1)</w:t>
            </w:r>
          </w:p>
        </w:tc>
      </w:tr>
      <w:tr w:rsidR="001D2BFF" w14:paraId="18E8E547" w14:textId="77777777" w:rsidTr="005F653C">
        <w:trPr>
          <w:jc w:val="center"/>
        </w:trPr>
        <w:tc>
          <w:tcPr>
            <w:tcW w:w="1193" w:type="pct"/>
            <w:tcBorders>
              <w:top w:val="single" w:sz="4" w:space="0" w:color="auto"/>
              <w:left w:val="single" w:sz="4" w:space="0" w:color="auto"/>
              <w:bottom w:val="single" w:sz="4" w:space="0" w:color="auto"/>
              <w:right w:val="single" w:sz="4" w:space="0" w:color="auto"/>
            </w:tcBorders>
            <w:hideMark/>
          </w:tcPr>
          <w:p w14:paraId="0003A80B" w14:textId="77777777" w:rsidR="001D2BFF" w:rsidRPr="00506269" w:rsidRDefault="001D2BFF" w:rsidP="005F653C">
            <w:pPr>
              <w:keepNext/>
              <w:keepLines/>
              <w:spacing w:after="0"/>
              <w:rPr>
                <w:rFonts w:ascii="Courier New" w:eastAsia="SimSun" w:hAnsi="Courier New" w:cs="Courier New"/>
                <w:sz w:val="18"/>
                <w:szCs w:val="18"/>
                <w:lang w:eastAsia="zh-CN"/>
              </w:rPr>
            </w:pPr>
            <w:r w:rsidRPr="00506269">
              <w:rPr>
                <w:rFonts w:ascii="Courier New" w:eastAsia="SimSun" w:hAnsi="Courier New" w:cs="Courier New"/>
                <w:sz w:val="18"/>
                <w:szCs w:val="18"/>
                <w:lang w:eastAsia="zh-CN"/>
              </w:rPr>
              <w:t>status</w:t>
            </w:r>
          </w:p>
        </w:tc>
        <w:tc>
          <w:tcPr>
            <w:tcW w:w="971" w:type="pct"/>
            <w:tcBorders>
              <w:top w:val="single" w:sz="4" w:space="0" w:color="auto"/>
              <w:left w:val="single" w:sz="4" w:space="0" w:color="auto"/>
              <w:bottom w:val="single" w:sz="4" w:space="0" w:color="auto"/>
              <w:right w:val="single" w:sz="4" w:space="0" w:color="auto"/>
            </w:tcBorders>
            <w:hideMark/>
          </w:tcPr>
          <w:p w14:paraId="27524D2B"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448" w:type="pct"/>
            <w:tcBorders>
              <w:top w:val="single" w:sz="4" w:space="0" w:color="auto"/>
              <w:left w:val="single" w:sz="4" w:space="0" w:color="auto"/>
              <w:bottom w:val="single" w:sz="4" w:space="0" w:color="auto"/>
              <w:right w:val="single" w:sz="4" w:space="0" w:color="auto"/>
            </w:tcBorders>
          </w:tcPr>
          <w:p w14:paraId="1B6733AE"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1365F55" w14:textId="77777777" w:rsidR="001D2BFF" w:rsidRDefault="001D2BFF" w:rsidP="005F653C">
            <w:pPr>
              <w:keepNext/>
              <w:keepLines/>
              <w:spacing w:after="0"/>
              <w:rPr>
                <w:rFonts w:ascii="Arial" w:eastAsia="SimSun" w:hAnsi="Arial"/>
                <w:sz w:val="18"/>
                <w:szCs w:val="18"/>
                <w:lang w:eastAsia="zh-CN"/>
              </w:rPr>
            </w:pPr>
            <w:bookmarkStart w:id="6578" w:name="OLE_LINK11"/>
            <w:bookmarkStart w:id="6579" w:name="OLE_LINK12"/>
            <w:r w:rsidRPr="00285B82">
              <w:rPr>
                <w:rFonts w:ascii="Arial" w:eastAsia="SimSun" w:hAnsi="Arial"/>
                <w:sz w:val="18"/>
                <w:szCs w:val="18"/>
                <w:lang w:eastAsia="zh-CN"/>
              </w:rPr>
              <w:t>OperationSucceeded if NETCONF rpc-reply contains &lt;ok&gt; element</w:t>
            </w:r>
            <w:r>
              <w:rPr>
                <w:rFonts w:ascii="Arial" w:eastAsia="SimSun" w:hAnsi="Arial"/>
                <w:sz w:val="18"/>
                <w:szCs w:val="18"/>
                <w:lang w:eastAsia="zh-CN"/>
              </w:rPr>
              <w:t>.</w:t>
            </w:r>
          </w:p>
          <w:p w14:paraId="7DF41C26" w14:textId="77777777" w:rsidR="001D2BFF" w:rsidRDefault="001D2BFF" w:rsidP="005F653C">
            <w:pPr>
              <w:keepNext/>
              <w:keepLines/>
              <w:spacing w:after="0"/>
              <w:rPr>
                <w:rFonts w:ascii="Arial" w:eastAsia="SimSun" w:hAnsi="Arial"/>
                <w:sz w:val="18"/>
                <w:szCs w:val="18"/>
                <w:lang w:eastAsia="zh-CN"/>
              </w:rPr>
            </w:pPr>
            <w:r w:rsidRPr="00285B82">
              <w:rPr>
                <w:rFonts w:ascii="Arial" w:eastAsia="SimSun" w:hAnsi="Arial"/>
                <w:sz w:val="18"/>
                <w:szCs w:val="18"/>
                <w:lang w:eastAsia="zh-CN"/>
              </w:rPr>
              <w:t>OperationFailed if NETCONF-reply contains &lt;rpc-error&gt;.</w:t>
            </w:r>
            <w:bookmarkEnd w:id="6578"/>
            <w:bookmarkEnd w:id="6579"/>
          </w:p>
        </w:tc>
      </w:tr>
    </w:tbl>
    <w:p w14:paraId="39B097DB" w14:textId="77777777" w:rsidR="001D2BFF" w:rsidRPr="00506269" w:rsidRDefault="001D2BFF" w:rsidP="002E4B6A">
      <w:pPr>
        <w:pStyle w:val="NO"/>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attributeListOut can be </w:t>
      </w:r>
      <w:r w:rsidRPr="000A60A3">
        <w:t>retrieved</w:t>
      </w:r>
      <w:r>
        <w:t xml:space="preserve"> via a separate &lt;get-config&gt; operation.</w:t>
      </w:r>
    </w:p>
    <w:p w14:paraId="46BE75D7" w14:textId="77777777" w:rsidR="001D2BFF" w:rsidRDefault="001D2BFF" w:rsidP="001D2BFF">
      <w:pPr>
        <w:rPr>
          <w:rFonts w:eastAsia="SimSun"/>
        </w:rPr>
      </w:pPr>
    </w:p>
    <w:p w14:paraId="13BB8550" w14:textId="77777777" w:rsidR="001D2BFF" w:rsidRPr="00506269" w:rsidRDefault="001D2BFF" w:rsidP="002E4B6A">
      <w:pPr>
        <w:pStyle w:val="EX"/>
        <w:rPr>
          <w:rStyle w:val="Strong"/>
        </w:rPr>
      </w:pPr>
      <w:r w:rsidRPr="00506269">
        <w:rPr>
          <w:rStyle w:val="Strong"/>
        </w:rPr>
        <w:t>Examples</w:t>
      </w:r>
    </w:p>
    <w:p w14:paraId="1BF5F720" w14:textId="77777777" w:rsidR="001D2BFF" w:rsidRPr="00F970FB" w:rsidRDefault="001D2BFF" w:rsidP="001D2BFF">
      <w:pPr>
        <w:rPr>
          <w:rFonts w:eastAsia="SimSun"/>
        </w:rPr>
      </w:pPr>
      <w:r w:rsidRPr="00F970FB">
        <w:rPr>
          <w:rFonts w:eastAsia="SimSun"/>
        </w:rPr>
        <w:t xml:space="preserve">Create </w:t>
      </w:r>
      <w:bookmarkStart w:id="6580" w:name="_Hlk16869974"/>
      <w:r w:rsidRPr="00506269">
        <w:rPr>
          <w:rFonts w:ascii="Courier New" w:eastAsia="SimSun" w:hAnsi="Courier New" w:cs="Courier New"/>
        </w:rPr>
        <w:t>ManagedElement</w:t>
      </w:r>
      <w:bookmarkEnd w:id="6580"/>
      <w:r w:rsidRPr="00506269">
        <w:rPr>
          <w:rFonts w:ascii="Courier New" w:eastAsia="SimSun" w:hAnsi="Courier New" w:cs="Courier New"/>
        </w:rPr>
        <w:t>=myNode,</w:t>
      </w:r>
      <w:r>
        <w:rPr>
          <w:rFonts w:ascii="Courier New" w:eastAsia="SimSun" w:hAnsi="Courier New" w:cs="Courier New"/>
        </w:rPr>
        <w:t xml:space="preserve"> </w:t>
      </w:r>
      <w:r w:rsidRPr="00506269">
        <w:rPr>
          <w:rFonts w:ascii="Courier New" w:hAnsi="Courier New" w:cs="Courier New"/>
        </w:rPr>
        <w:t>GNBDUFunction</w:t>
      </w:r>
      <w:r w:rsidRPr="00506269">
        <w:rPr>
          <w:rFonts w:ascii="Courier New" w:eastAsia="SimSun" w:hAnsi="Courier New" w:cs="Courier New"/>
        </w:rPr>
        <w:t>=1</w:t>
      </w:r>
    </w:p>
    <w:p w14:paraId="46164EC8" w14:textId="77777777" w:rsidR="001D2BFF" w:rsidRPr="008C21C8" w:rsidRDefault="001D2BFF" w:rsidP="001D2BFF">
      <w:pPr>
        <w:pStyle w:val="PL"/>
        <w:rPr>
          <w:sz w:val="18"/>
          <w:szCs w:val="18"/>
        </w:rPr>
      </w:pPr>
      <w:r w:rsidRPr="008C21C8">
        <w:rPr>
          <w:sz w:val="18"/>
          <w:szCs w:val="18"/>
        </w:rPr>
        <w:t>&lt;rpc message-id="101"&gt;</w:t>
      </w:r>
    </w:p>
    <w:p w14:paraId="60D9256C" w14:textId="77777777" w:rsidR="001D2BFF" w:rsidRPr="008C21C8" w:rsidRDefault="001D2BFF" w:rsidP="001D2BFF">
      <w:pPr>
        <w:pStyle w:val="PL"/>
        <w:rPr>
          <w:sz w:val="18"/>
          <w:szCs w:val="18"/>
        </w:rPr>
      </w:pPr>
      <w:r w:rsidRPr="008C21C8">
        <w:rPr>
          <w:sz w:val="18"/>
          <w:szCs w:val="18"/>
        </w:rPr>
        <w:t xml:space="preserve">  &lt;edit-config&gt;</w:t>
      </w:r>
    </w:p>
    <w:p w14:paraId="057D871D" w14:textId="77777777" w:rsidR="001D2BFF" w:rsidRPr="008C21C8" w:rsidRDefault="001D2BFF" w:rsidP="001D2BFF">
      <w:pPr>
        <w:pStyle w:val="PL"/>
        <w:rPr>
          <w:sz w:val="18"/>
          <w:szCs w:val="18"/>
        </w:rPr>
      </w:pPr>
      <w:r w:rsidRPr="008C21C8">
        <w:rPr>
          <w:sz w:val="18"/>
          <w:szCs w:val="18"/>
        </w:rPr>
        <w:t xml:space="preserve">    &lt;target&gt;</w:t>
      </w:r>
    </w:p>
    <w:p w14:paraId="3BB52612" w14:textId="77777777" w:rsidR="001D2BFF" w:rsidRPr="008C21C8" w:rsidRDefault="001D2BFF" w:rsidP="001D2BFF">
      <w:pPr>
        <w:pStyle w:val="PL"/>
        <w:rPr>
          <w:sz w:val="18"/>
          <w:szCs w:val="18"/>
        </w:rPr>
      </w:pPr>
      <w:r w:rsidRPr="008C21C8">
        <w:rPr>
          <w:sz w:val="18"/>
          <w:szCs w:val="18"/>
        </w:rPr>
        <w:t xml:space="preserve">      &lt;running/&gt;</w:t>
      </w:r>
    </w:p>
    <w:p w14:paraId="2F8265C5" w14:textId="77777777" w:rsidR="001D2BFF" w:rsidRPr="008C21C8" w:rsidRDefault="001D2BFF" w:rsidP="001D2BFF">
      <w:pPr>
        <w:pStyle w:val="PL"/>
        <w:rPr>
          <w:sz w:val="18"/>
          <w:szCs w:val="18"/>
        </w:rPr>
      </w:pPr>
      <w:r w:rsidRPr="008C21C8">
        <w:rPr>
          <w:sz w:val="18"/>
          <w:szCs w:val="18"/>
        </w:rPr>
        <w:t xml:space="preserve">    &lt;/target&gt;</w:t>
      </w:r>
    </w:p>
    <w:p w14:paraId="3886F941" w14:textId="77777777" w:rsidR="001D2BFF" w:rsidRPr="008C21C8" w:rsidRDefault="001D2BFF" w:rsidP="001D2BFF">
      <w:pPr>
        <w:pStyle w:val="PL"/>
        <w:rPr>
          <w:sz w:val="18"/>
          <w:szCs w:val="18"/>
        </w:rPr>
      </w:pPr>
      <w:r w:rsidRPr="008C21C8">
        <w:rPr>
          <w:sz w:val="18"/>
          <w:szCs w:val="18"/>
        </w:rPr>
        <w:t xml:space="preserve">    &lt;default-operation&gt;none&lt;/default-operation&gt;</w:t>
      </w:r>
    </w:p>
    <w:p w14:paraId="2D14FF6B" w14:textId="77777777" w:rsidR="001D2BFF" w:rsidRPr="008C21C8" w:rsidRDefault="001D2BFF" w:rsidP="001D2BFF">
      <w:pPr>
        <w:pStyle w:val="PL"/>
        <w:rPr>
          <w:sz w:val="18"/>
          <w:szCs w:val="18"/>
        </w:rPr>
      </w:pPr>
      <w:r w:rsidRPr="008C21C8">
        <w:rPr>
          <w:sz w:val="18"/>
          <w:szCs w:val="18"/>
        </w:rPr>
        <w:t xml:space="preserve">    &lt;config&gt;</w:t>
      </w:r>
    </w:p>
    <w:p w14:paraId="19976651" w14:textId="77777777" w:rsidR="001D2BFF" w:rsidRPr="008C21C8" w:rsidRDefault="001D2BFF" w:rsidP="001D2BFF">
      <w:pPr>
        <w:pStyle w:val="PL"/>
        <w:rPr>
          <w:sz w:val="18"/>
          <w:szCs w:val="18"/>
        </w:rPr>
      </w:pPr>
      <w:r w:rsidRPr="008C21C8">
        <w:rPr>
          <w:sz w:val="18"/>
          <w:szCs w:val="18"/>
        </w:rPr>
        <w:t xml:space="preserve">      &lt; ManagedElement&gt;</w:t>
      </w:r>
    </w:p>
    <w:p w14:paraId="603CFEFA" w14:textId="77777777" w:rsidR="001D2BFF" w:rsidRPr="008C21C8" w:rsidRDefault="001D2BFF" w:rsidP="001D2BFF">
      <w:pPr>
        <w:pStyle w:val="PL"/>
        <w:rPr>
          <w:sz w:val="18"/>
          <w:szCs w:val="18"/>
        </w:rPr>
      </w:pPr>
      <w:r w:rsidRPr="008C21C8">
        <w:rPr>
          <w:sz w:val="18"/>
          <w:szCs w:val="18"/>
        </w:rPr>
        <w:t xml:space="preserve">        &lt;id&gt;myNode&lt;/id&gt;</w:t>
      </w:r>
    </w:p>
    <w:p w14:paraId="1F0E9696" w14:textId="77777777" w:rsidR="001D2BFF" w:rsidRPr="008C21C8" w:rsidRDefault="001D2BFF" w:rsidP="001D2BFF">
      <w:pPr>
        <w:pStyle w:val="PL"/>
        <w:rPr>
          <w:sz w:val="18"/>
          <w:szCs w:val="18"/>
        </w:rPr>
      </w:pPr>
      <w:r w:rsidRPr="008C21C8">
        <w:rPr>
          <w:sz w:val="18"/>
          <w:szCs w:val="18"/>
        </w:rPr>
        <w:t xml:space="preserve">        &lt;GNBDUFunction operation=”create”&gt;</w:t>
      </w:r>
    </w:p>
    <w:p w14:paraId="0DB3C333" w14:textId="77777777" w:rsidR="001D2BFF" w:rsidRPr="008C21C8" w:rsidRDefault="001D2BFF" w:rsidP="001D2BFF">
      <w:pPr>
        <w:pStyle w:val="PL"/>
        <w:rPr>
          <w:sz w:val="18"/>
          <w:szCs w:val="18"/>
        </w:rPr>
      </w:pPr>
      <w:r w:rsidRPr="008C21C8">
        <w:rPr>
          <w:sz w:val="18"/>
          <w:szCs w:val="18"/>
        </w:rPr>
        <w:t xml:space="preserve">          &lt;id&gt;1&lt;/id&gt;</w:t>
      </w:r>
    </w:p>
    <w:p w14:paraId="445432AD" w14:textId="77777777" w:rsidR="001D2BFF" w:rsidRPr="008C21C8" w:rsidRDefault="001D2BFF" w:rsidP="001D2BFF">
      <w:pPr>
        <w:pStyle w:val="PL"/>
        <w:rPr>
          <w:sz w:val="18"/>
          <w:szCs w:val="18"/>
        </w:rPr>
      </w:pPr>
      <w:r w:rsidRPr="008C21C8">
        <w:rPr>
          <w:sz w:val="18"/>
          <w:szCs w:val="18"/>
        </w:rPr>
        <w:t xml:space="preserve">          &lt;attributes&gt;</w:t>
      </w:r>
    </w:p>
    <w:p w14:paraId="6D28E4B2" w14:textId="77777777" w:rsidR="001D2BFF" w:rsidRPr="008C21C8" w:rsidRDefault="001D2BFF" w:rsidP="001D2BFF">
      <w:pPr>
        <w:pStyle w:val="PL"/>
        <w:rPr>
          <w:sz w:val="18"/>
          <w:szCs w:val="18"/>
        </w:rPr>
      </w:pPr>
      <w:r w:rsidRPr="008C21C8">
        <w:rPr>
          <w:sz w:val="18"/>
          <w:szCs w:val="18"/>
        </w:rPr>
        <w:t xml:space="preserve">            </w:t>
      </w:r>
      <w:r>
        <w:rPr>
          <w:sz w:val="18"/>
          <w:szCs w:val="18"/>
        </w:rPr>
        <w:t>&lt;gNBIdLength&gt;25&lt;/</w:t>
      </w:r>
      <w:r w:rsidRPr="008C21C8">
        <w:rPr>
          <w:sz w:val="18"/>
          <w:szCs w:val="18"/>
        </w:rPr>
        <w:t>gNBIdLength&gt;</w:t>
      </w:r>
    </w:p>
    <w:p w14:paraId="54DA764D"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gNBId&gt;357&lt;/gNBId&gt;</w:t>
      </w:r>
    </w:p>
    <w:p w14:paraId="5BF948B4"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priorityLabel&gt;1&lt;/priorityLabel&gt;</w:t>
      </w:r>
    </w:p>
    <w:p w14:paraId="05670E57"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gNBDUName&gt;du-south-1&lt;/gNBDUName&gt;</w:t>
      </w:r>
    </w:p>
    <w:p w14:paraId="5D9DD720" w14:textId="77777777" w:rsidR="001D2BFF" w:rsidRPr="008C21C8" w:rsidRDefault="001D2BFF" w:rsidP="001D2BFF">
      <w:pPr>
        <w:pStyle w:val="PL"/>
        <w:rPr>
          <w:sz w:val="18"/>
          <w:szCs w:val="18"/>
        </w:rPr>
      </w:pPr>
      <w:r w:rsidRPr="008C21C8">
        <w:rPr>
          <w:sz w:val="18"/>
          <w:szCs w:val="18"/>
        </w:rPr>
        <w:t xml:space="preserve">            &lt;!-- other attributes ---&gt;</w:t>
      </w:r>
    </w:p>
    <w:p w14:paraId="0B52D752" w14:textId="77777777" w:rsidR="001D2BFF" w:rsidRPr="008C21C8" w:rsidRDefault="001D2BFF" w:rsidP="001D2BFF">
      <w:pPr>
        <w:pStyle w:val="PL"/>
        <w:rPr>
          <w:sz w:val="18"/>
          <w:szCs w:val="18"/>
        </w:rPr>
      </w:pPr>
      <w:r w:rsidRPr="008C21C8">
        <w:rPr>
          <w:sz w:val="18"/>
          <w:szCs w:val="18"/>
        </w:rPr>
        <w:t xml:space="preserve">          &lt;/attributes&gt;</w:t>
      </w:r>
    </w:p>
    <w:p w14:paraId="041B1F76"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GNBDUFunction&gt;</w:t>
      </w:r>
    </w:p>
    <w:p w14:paraId="1F92ADF6" w14:textId="77777777" w:rsidR="001D2BFF" w:rsidRPr="008C21C8" w:rsidRDefault="001D2BFF" w:rsidP="001D2BFF">
      <w:pPr>
        <w:pStyle w:val="PL"/>
        <w:rPr>
          <w:sz w:val="18"/>
          <w:szCs w:val="18"/>
        </w:rPr>
      </w:pPr>
      <w:r w:rsidRPr="008C21C8">
        <w:rPr>
          <w:sz w:val="18"/>
          <w:szCs w:val="18"/>
        </w:rPr>
        <w:t xml:space="preserve">      &lt;/ManagedElement&gt;</w:t>
      </w:r>
    </w:p>
    <w:p w14:paraId="592883C4" w14:textId="77777777" w:rsidR="001D2BFF" w:rsidRPr="008C21C8" w:rsidRDefault="001D2BFF" w:rsidP="001D2BFF">
      <w:pPr>
        <w:pStyle w:val="PL"/>
        <w:rPr>
          <w:sz w:val="18"/>
          <w:szCs w:val="18"/>
        </w:rPr>
      </w:pPr>
      <w:r w:rsidRPr="008C21C8">
        <w:rPr>
          <w:sz w:val="18"/>
          <w:szCs w:val="18"/>
        </w:rPr>
        <w:t xml:space="preserve">    &lt;/config&gt;</w:t>
      </w:r>
    </w:p>
    <w:p w14:paraId="0253E866" w14:textId="77777777" w:rsidR="001D2BFF" w:rsidRPr="008C21C8" w:rsidRDefault="001D2BFF" w:rsidP="001D2BFF">
      <w:pPr>
        <w:pStyle w:val="PL"/>
        <w:rPr>
          <w:sz w:val="18"/>
          <w:szCs w:val="18"/>
        </w:rPr>
      </w:pPr>
      <w:r w:rsidRPr="008C21C8">
        <w:rPr>
          <w:sz w:val="18"/>
          <w:szCs w:val="18"/>
        </w:rPr>
        <w:t xml:space="preserve">  &lt;/edit-config&gt;</w:t>
      </w:r>
    </w:p>
    <w:p w14:paraId="68073DA3" w14:textId="77777777" w:rsidR="001D2BFF" w:rsidRPr="008C21C8" w:rsidRDefault="001D2BFF" w:rsidP="001D2BFF">
      <w:pPr>
        <w:pStyle w:val="PL"/>
        <w:rPr>
          <w:sz w:val="18"/>
          <w:szCs w:val="18"/>
        </w:rPr>
      </w:pPr>
      <w:r w:rsidRPr="008C21C8">
        <w:rPr>
          <w:sz w:val="18"/>
          <w:szCs w:val="18"/>
        </w:rPr>
        <w:t>&lt;/rpc&gt;</w:t>
      </w:r>
    </w:p>
    <w:p w14:paraId="78D472FA" w14:textId="77777777" w:rsidR="001D2BFF" w:rsidRPr="008C21C8" w:rsidRDefault="001D2BFF" w:rsidP="001D2BFF">
      <w:pPr>
        <w:pStyle w:val="PL"/>
        <w:rPr>
          <w:sz w:val="18"/>
          <w:szCs w:val="18"/>
        </w:rPr>
      </w:pPr>
    </w:p>
    <w:p w14:paraId="094BCCB9" w14:textId="77777777" w:rsidR="001D2BFF" w:rsidRPr="008C21C8" w:rsidRDefault="001D2BFF" w:rsidP="001D2BFF">
      <w:pPr>
        <w:pStyle w:val="PL"/>
        <w:rPr>
          <w:sz w:val="18"/>
          <w:szCs w:val="18"/>
        </w:rPr>
      </w:pPr>
      <w:r w:rsidRPr="008C21C8">
        <w:rPr>
          <w:sz w:val="18"/>
          <w:szCs w:val="18"/>
        </w:rPr>
        <w:t>&lt;!-- createMO Response --&gt;</w:t>
      </w:r>
    </w:p>
    <w:p w14:paraId="3BF977E6" w14:textId="77777777" w:rsidR="001D2BFF" w:rsidRPr="008C21C8" w:rsidRDefault="001D2BFF" w:rsidP="001D2BFF">
      <w:pPr>
        <w:pStyle w:val="PL"/>
        <w:rPr>
          <w:sz w:val="18"/>
          <w:szCs w:val="18"/>
        </w:rPr>
      </w:pPr>
      <w:r w:rsidRPr="008C21C8">
        <w:rPr>
          <w:sz w:val="18"/>
          <w:szCs w:val="18"/>
        </w:rPr>
        <w:t>&lt;rpc-reply message-id="101" xmlns="urn:ietf:params:xml:ns:netconf:base:1.0"&gt;</w:t>
      </w:r>
    </w:p>
    <w:p w14:paraId="6C799036" w14:textId="77777777" w:rsidR="001D2BFF" w:rsidRPr="008C21C8" w:rsidRDefault="001D2BFF" w:rsidP="001D2BFF">
      <w:pPr>
        <w:pStyle w:val="PL"/>
        <w:rPr>
          <w:sz w:val="18"/>
          <w:szCs w:val="18"/>
        </w:rPr>
      </w:pPr>
      <w:r w:rsidRPr="008C21C8">
        <w:rPr>
          <w:sz w:val="18"/>
          <w:szCs w:val="18"/>
        </w:rPr>
        <w:t xml:space="preserve">    &lt;ok/&gt;</w:t>
      </w:r>
    </w:p>
    <w:p w14:paraId="0E9E69C5" w14:textId="77777777" w:rsidR="001D2BFF" w:rsidRPr="008C21C8" w:rsidRDefault="001D2BFF" w:rsidP="001D2BFF">
      <w:pPr>
        <w:pStyle w:val="PL"/>
        <w:rPr>
          <w:sz w:val="18"/>
          <w:szCs w:val="18"/>
        </w:rPr>
      </w:pPr>
      <w:r w:rsidRPr="008C21C8">
        <w:rPr>
          <w:sz w:val="18"/>
          <w:szCs w:val="18"/>
        </w:rPr>
        <w:t>&lt;/rpc-reply&gt;</w:t>
      </w:r>
    </w:p>
    <w:p w14:paraId="6E4C71AC" w14:textId="77777777" w:rsidR="001D2BFF" w:rsidRPr="00215D3C" w:rsidRDefault="001D2BFF" w:rsidP="001D2BFF">
      <w:pPr>
        <w:pStyle w:val="Heading5"/>
      </w:pPr>
      <w:bookmarkStart w:id="6581" w:name="_Toc35856609"/>
      <w:bookmarkStart w:id="6582" w:name="_Toc44001495"/>
      <w:bookmarkStart w:id="6583" w:name="_Toc51581096"/>
      <w:bookmarkStart w:id="6584" w:name="_Toc52356359"/>
      <w:bookmarkStart w:id="6585" w:name="_Toc55227929"/>
      <w:bookmarkStart w:id="6586" w:name="_Toc58503631"/>
      <w:r>
        <w:t>12.</w:t>
      </w:r>
      <w:r w:rsidRPr="000E62E1">
        <w:t>1.</w:t>
      </w:r>
      <w:r>
        <w:t>3</w:t>
      </w:r>
      <w:r w:rsidRPr="00215D3C">
        <w:t>.1</w:t>
      </w:r>
      <w:r w:rsidRPr="00215D3C">
        <w:rPr>
          <w:rFonts w:hint="eastAsia"/>
        </w:rPr>
        <w:t>.</w:t>
      </w:r>
      <w:r w:rsidRPr="00215D3C">
        <w:t>3</w:t>
      </w:r>
      <w:r w:rsidRPr="00215D3C">
        <w:tab/>
        <w:t xml:space="preserve">Operation </w:t>
      </w:r>
      <w:r w:rsidRPr="00506269">
        <w:rPr>
          <w:rFonts w:ascii="Courier New" w:hAnsi="Courier New" w:cs="Courier New"/>
        </w:rPr>
        <w:t>getMOIAttributes</w:t>
      </w:r>
      <w:bookmarkEnd w:id="6581"/>
      <w:bookmarkEnd w:id="6582"/>
      <w:bookmarkEnd w:id="6583"/>
      <w:bookmarkEnd w:id="6584"/>
      <w:bookmarkEnd w:id="6585"/>
      <w:bookmarkEnd w:id="6586"/>
    </w:p>
    <w:p w14:paraId="05B1BBCA" w14:textId="77777777" w:rsidR="001D2BFF" w:rsidRPr="00977A00" w:rsidRDefault="001D2BFF" w:rsidP="001D2BFF">
      <w:pPr>
        <w:rPr>
          <w:rFonts w:eastAsia="SimSun"/>
        </w:rPr>
      </w:pPr>
      <w:r w:rsidRPr="00275641">
        <w:rPr>
          <w:rFonts w:eastAsia="SimSun"/>
        </w:rPr>
        <w:t xml:space="preserve">This </w:t>
      </w:r>
      <w:r>
        <w:rPr>
          <w:rFonts w:eastAsia="SimSun"/>
        </w:rPr>
        <w:t xml:space="preserve">IS </w:t>
      </w:r>
      <w:r w:rsidRPr="00275641">
        <w:rPr>
          <w:rFonts w:eastAsia="SimSun"/>
        </w:rPr>
        <w:t xml:space="preserve">operation </w:t>
      </w:r>
      <w:r>
        <w:rPr>
          <w:rFonts w:eastAsia="SimSun"/>
        </w:rPr>
        <w:t>is mapped to</w:t>
      </w:r>
      <w:r w:rsidRPr="00977A00">
        <w:rPr>
          <w:rFonts w:eastAsia="SimSun"/>
        </w:rPr>
        <w:t xml:space="preserve"> NETCONF &lt;get&gt; or &lt;get-config&gt; operation, depending on whether all configuration and state information is to be retrieved, or configuration data only.  (In the next paragraphs only &lt;get&gt; operation is mentioned but &lt;get-config&gt;</w:t>
      </w:r>
      <w:r>
        <w:rPr>
          <w:rFonts w:eastAsia="SimSun"/>
        </w:rPr>
        <w:t xml:space="preserve"> </w:t>
      </w:r>
      <w:r w:rsidRPr="00977A00">
        <w:rPr>
          <w:rFonts w:eastAsia="SimSun"/>
        </w:rPr>
        <w:t>is always an alternative)</w:t>
      </w:r>
      <w:r>
        <w:rPr>
          <w:rFonts w:eastAsia="SimSun"/>
        </w:rPr>
        <w:t>.</w:t>
      </w:r>
    </w:p>
    <w:p w14:paraId="0E7DE1DE" w14:textId="77777777" w:rsidR="001D2BFF" w:rsidRDefault="001D2BFF" w:rsidP="001D2BFF">
      <w:pPr>
        <w:rPr>
          <w:rFonts w:eastAsia="SimSun"/>
        </w:rPr>
      </w:pPr>
      <w:r>
        <w:rPr>
          <w:rFonts w:eastAsia="SimSun"/>
        </w:rPr>
        <w:lastRenderedPageBreak/>
        <w:t xml:space="preserve">The IS operation patameters </w:t>
      </w:r>
      <w:r w:rsidRPr="00506269">
        <w:rPr>
          <w:rFonts w:ascii="Courier New" w:eastAsia="SimSun" w:hAnsi="Courier New" w:cs="Courier New"/>
        </w:rPr>
        <w:t>baseObjectInstance</w:t>
      </w:r>
      <w:r w:rsidRPr="00977A00">
        <w:rPr>
          <w:rFonts w:eastAsia="SimSun"/>
        </w:rPr>
        <w:t xml:space="preserve"> , </w:t>
      </w:r>
      <w:r>
        <w:rPr>
          <w:rFonts w:eastAsia="SimSun"/>
        </w:rPr>
        <w:t>(</w:t>
      </w:r>
      <w:r w:rsidRPr="00506269">
        <w:rPr>
          <w:rFonts w:ascii="Courier New" w:eastAsia="SimSun" w:hAnsi="Courier New" w:cs="Courier New"/>
        </w:rPr>
        <w:t>3GPP-</w:t>
      </w:r>
      <w:r>
        <w:rPr>
          <w:rFonts w:ascii="Courier New" w:eastAsia="SimSun" w:hAnsi="Courier New" w:cs="Courier New"/>
        </w:rPr>
        <w:t>)</w:t>
      </w:r>
      <w:r w:rsidRPr="00506269">
        <w:rPr>
          <w:rFonts w:ascii="Courier New" w:eastAsia="SimSun" w:hAnsi="Courier New" w:cs="Courier New"/>
        </w:rPr>
        <w:t>filter</w:t>
      </w:r>
      <w:r w:rsidRPr="00977A00">
        <w:rPr>
          <w:rFonts w:eastAsia="SimSun"/>
        </w:rPr>
        <w:t xml:space="preserve">, </w:t>
      </w:r>
      <w:r w:rsidRPr="00506269">
        <w:rPr>
          <w:rFonts w:ascii="Courier New" w:eastAsia="SimSun" w:hAnsi="Courier New" w:cs="Courier New"/>
        </w:rPr>
        <w:t>scope</w:t>
      </w:r>
      <w:r w:rsidRPr="00977A00">
        <w:rPr>
          <w:rFonts w:eastAsia="SimSun"/>
        </w:rPr>
        <w:t xml:space="preserve">, </w:t>
      </w:r>
      <w:r w:rsidRPr="00506269">
        <w:rPr>
          <w:rFonts w:ascii="Courier New" w:eastAsia="SimSun" w:hAnsi="Courier New" w:cs="Courier New"/>
        </w:rPr>
        <w:t>level</w:t>
      </w:r>
      <w:r w:rsidRPr="00977A00">
        <w:rPr>
          <w:rFonts w:eastAsia="SimSun"/>
        </w:rPr>
        <w:t xml:space="preserve">  and </w:t>
      </w:r>
      <w:r w:rsidRPr="00506269">
        <w:rPr>
          <w:rFonts w:ascii="Courier New" w:eastAsia="SimSun" w:hAnsi="Courier New" w:cs="Courier New"/>
        </w:rPr>
        <w:t>attributeListIn</w:t>
      </w:r>
      <w:r w:rsidRPr="00977A00">
        <w:rPr>
          <w:rFonts w:eastAsia="SimSun"/>
        </w:rPr>
        <w:t xml:space="preserve"> are all combined </w:t>
      </w:r>
      <w:r>
        <w:rPr>
          <w:rFonts w:eastAsia="SimSun"/>
        </w:rPr>
        <w:t xml:space="preserve">and mapped </w:t>
      </w:r>
      <w:r w:rsidRPr="00977A00">
        <w:rPr>
          <w:rFonts w:eastAsia="SimSun"/>
        </w:rPr>
        <w:t xml:space="preserve">into the Netconf-filter element. The scopes </w:t>
      </w:r>
      <w:r w:rsidRPr="00506269">
        <w:rPr>
          <w:rFonts w:ascii="Courier New" w:eastAsia="SimSun" w:hAnsi="Courier New" w:cs="Courier New"/>
        </w:rPr>
        <w:t>BASE_ONLY</w:t>
      </w:r>
      <w:r w:rsidRPr="00977A00">
        <w:rPr>
          <w:rFonts w:eastAsia="SimSun"/>
        </w:rPr>
        <w:t xml:space="preserve"> and </w:t>
      </w:r>
      <w:r w:rsidRPr="00506269">
        <w:rPr>
          <w:rFonts w:ascii="Courier New" w:eastAsia="SimSun" w:hAnsi="Courier New" w:cs="Courier New"/>
        </w:rPr>
        <w:t>BASE_ALL</w:t>
      </w:r>
      <w:r w:rsidRPr="00977A00">
        <w:rPr>
          <w:rFonts w:eastAsia="SimSun"/>
        </w:rPr>
        <w:t xml:space="preserve"> can be </w:t>
      </w:r>
      <w:r>
        <w:rPr>
          <w:rFonts w:eastAsia="SimSun"/>
        </w:rPr>
        <w:t>mapped to</w:t>
      </w:r>
      <w:r w:rsidRPr="00977A00">
        <w:rPr>
          <w:rFonts w:eastAsia="SimSun"/>
        </w:rPr>
        <w:t xml:space="preserve"> both subtree and Xpath filtering. The scopes </w:t>
      </w:r>
      <w:r w:rsidRPr="00506269">
        <w:rPr>
          <w:rFonts w:ascii="Courier New" w:eastAsia="SimSun" w:hAnsi="Courier New" w:cs="Courier New"/>
        </w:rPr>
        <w:t>BASE_NTH_LEVEL</w:t>
      </w:r>
      <w:r w:rsidRPr="00977A00">
        <w:rPr>
          <w:rFonts w:eastAsia="SimSun"/>
        </w:rPr>
        <w:t xml:space="preserve"> and </w:t>
      </w:r>
      <w:r w:rsidRPr="00506269">
        <w:rPr>
          <w:rFonts w:ascii="Courier New" w:eastAsia="SimSun" w:hAnsi="Courier New" w:cs="Courier New"/>
        </w:rPr>
        <w:t>BASE_SUBTREE</w:t>
      </w:r>
      <w:r w:rsidRPr="00977A00">
        <w:rPr>
          <w:rFonts w:eastAsia="SimSun"/>
        </w:rPr>
        <w:t xml:space="preserve"> can only be </w:t>
      </w:r>
      <w:r>
        <w:rPr>
          <w:rFonts w:eastAsia="SimSun"/>
        </w:rPr>
        <w:t>mapped to</w:t>
      </w:r>
      <w:r w:rsidRPr="00977A00">
        <w:rPr>
          <w:rFonts w:eastAsia="SimSun"/>
        </w:rPr>
        <w:t xml:space="preserve"> Xpath filtering.</w:t>
      </w:r>
    </w:p>
    <w:p w14:paraId="0E4EBEF1" w14:textId="77777777" w:rsidR="001D2BFF" w:rsidRDefault="001D2BFF" w:rsidP="001D2BFF">
      <w:pPr>
        <w:rPr>
          <w:rFonts w:eastAsia="SimSun"/>
        </w:rPr>
      </w:pPr>
      <w:r>
        <w:t>The IS operation parameters are mapped to SS equivalents according to table 12.1.3.1.3-1 and table 12.1.3.1.3-2</w:t>
      </w:r>
      <w:r>
        <w:rPr>
          <w:rFonts w:eastAsia="SimSun"/>
        </w:rPr>
        <w:t>.</w:t>
      </w:r>
    </w:p>
    <w:p w14:paraId="7DFFED5A" w14:textId="77777777" w:rsidR="001D2BFF" w:rsidRDefault="001D2BFF" w:rsidP="001D2BFF">
      <w:pPr>
        <w:pStyle w:val="TH"/>
        <w:rPr>
          <w:rFonts w:eastAsia="SimSun"/>
        </w:rPr>
      </w:pPr>
      <w:r>
        <w:rPr>
          <w:rFonts w:eastAsia="SimSun"/>
        </w:rPr>
        <w:t xml:space="preserve">Table 12.1.3.1.3-1: Mapping of IS </w:t>
      </w:r>
      <w:r w:rsidRPr="00D8237F">
        <w:rPr>
          <w:rFonts w:ascii="Courier New" w:hAnsi="Courier New" w:cs="Courier New"/>
        </w:rPr>
        <w:t>getMOIAttributes</w:t>
      </w:r>
      <w:r>
        <w:rPr>
          <w:rFonts w:eastAsia="SimSun"/>
        </w:rPr>
        <w:t xml:space="preserve"> input parameters to SS equivalents</w:t>
      </w: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2"/>
        <w:gridCol w:w="1741"/>
        <w:gridCol w:w="870"/>
        <w:gridCol w:w="4642"/>
      </w:tblGrid>
      <w:tr w:rsidR="001D2BFF" w14:paraId="19EB0C9B" w14:textId="77777777" w:rsidTr="005F653C">
        <w:trPr>
          <w:jc w:val="center"/>
        </w:trPr>
        <w:tc>
          <w:tcPr>
            <w:tcW w:w="1267" w:type="pct"/>
            <w:tcBorders>
              <w:top w:val="single" w:sz="4" w:space="0" w:color="auto"/>
              <w:left w:val="single" w:sz="4" w:space="0" w:color="auto"/>
              <w:bottom w:val="single" w:sz="4" w:space="0" w:color="auto"/>
              <w:right w:val="single" w:sz="4" w:space="0" w:color="auto"/>
            </w:tcBorders>
            <w:hideMark/>
          </w:tcPr>
          <w:p w14:paraId="5E4192AD"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hideMark/>
          </w:tcPr>
          <w:p w14:paraId="14A4CFCA" w14:textId="77777777" w:rsidR="001D2BFF" w:rsidRDefault="001D2BFF" w:rsidP="002E4B6A">
            <w:pPr>
              <w:pStyle w:val="TAH"/>
              <w:rPr>
                <w:rFonts w:eastAsia="SimSun"/>
                <w:lang w:eastAsia="zh-CN"/>
              </w:rPr>
            </w:pPr>
            <w:r>
              <w:rPr>
                <w:rFonts w:eastAsia="SimSun"/>
                <w:lang w:eastAsia="zh-CN"/>
              </w:rPr>
              <w:t>SS parameter name</w:t>
            </w:r>
          </w:p>
        </w:tc>
        <w:tc>
          <w:tcPr>
            <w:tcW w:w="448" w:type="pct"/>
            <w:tcBorders>
              <w:top w:val="single" w:sz="4" w:space="0" w:color="auto"/>
              <w:left w:val="single" w:sz="4" w:space="0" w:color="auto"/>
              <w:bottom w:val="single" w:sz="4" w:space="0" w:color="auto"/>
              <w:right w:val="single" w:sz="4" w:space="0" w:color="auto"/>
            </w:tcBorders>
            <w:hideMark/>
          </w:tcPr>
          <w:p w14:paraId="11C4432A" w14:textId="77777777" w:rsidR="001D2BFF" w:rsidRDefault="001D2BFF" w:rsidP="002E4B6A">
            <w:pPr>
              <w:pStyle w:val="TAH"/>
              <w:rPr>
                <w:rFonts w:eastAsia="SimSun"/>
                <w:lang w:eastAsia="zh-CN"/>
              </w:rPr>
            </w:pPr>
            <w:r>
              <w:rPr>
                <w:rFonts w:eastAsia="SimSun"/>
                <w:lang w:eastAsia="zh-CN"/>
              </w:rPr>
              <w:t>SQ</w:t>
            </w:r>
          </w:p>
        </w:tc>
        <w:tc>
          <w:tcPr>
            <w:tcW w:w="2389" w:type="pct"/>
            <w:tcBorders>
              <w:top w:val="single" w:sz="4" w:space="0" w:color="auto"/>
              <w:left w:val="single" w:sz="4" w:space="0" w:color="auto"/>
              <w:bottom w:val="single" w:sz="4" w:space="0" w:color="auto"/>
              <w:right w:val="single" w:sz="4" w:space="0" w:color="auto"/>
            </w:tcBorders>
          </w:tcPr>
          <w:p w14:paraId="31516060"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286EA6D3" w14:textId="77777777" w:rsidTr="005F653C">
        <w:trPr>
          <w:jc w:val="center"/>
        </w:trPr>
        <w:tc>
          <w:tcPr>
            <w:tcW w:w="1267" w:type="pct"/>
            <w:tcBorders>
              <w:top w:val="single" w:sz="4" w:space="0" w:color="auto"/>
              <w:left w:val="single" w:sz="4" w:space="0" w:color="auto"/>
              <w:bottom w:val="single" w:sz="4" w:space="0" w:color="auto"/>
              <w:right w:val="single" w:sz="4" w:space="0" w:color="auto"/>
            </w:tcBorders>
            <w:hideMark/>
          </w:tcPr>
          <w:p w14:paraId="694F65F5" w14:textId="77777777" w:rsidR="001D2BFF" w:rsidRPr="00506269" w:rsidRDefault="001D2BFF" w:rsidP="005F653C">
            <w:pPr>
              <w:keepNext/>
              <w:keepLines/>
              <w:spacing w:after="0"/>
              <w:rPr>
                <w:rFonts w:ascii="Courier New" w:eastAsia="SimSun" w:hAnsi="Courier New" w:cs="Courier New"/>
                <w:sz w:val="18"/>
                <w:szCs w:val="18"/>
                <w:lang w:eastAsia="zh-CN"/>
              </w:rPr>
            </w:pPr>
            <w:r w:rsidRPr="00506269">
              <w:rPr>
                <w:rFonts w:ascii="Courier New" w:eastAsia="SimSun" w:hAnsi="Courier New" w:cs="Courier New"/>
                <w:sz w:val="18"/>
                <w:szCs w:val="18"/>
                <w:lang w:eastAsia="zh-CN"/>
              </w:rPr>
              <w:t>baseObjectInstance</w:t>
            </w:r>
          </w:p>
        </w:tc>
        <w:tc>
          <w:tcPr>
            <w:tcW w:w="896" w:type="pct"/>
            <w:tcBorders>
              <w:top w:val="single" w:sz="4" w:space="0" w:color="auto"/>
              <w:left w:val="single" w:sz="4" w:space="0" w:color="auto"/>
              <w:bottom w:val="single" w:sz="4" w:space="0" w:color="auto"/>
              <w:right w:val="single" w:sz="4" w:space="0" w:color="auto"/>
            </w:tcBorders>
            <w:hideMark/>
          </w:tcPr>
          <w:p w14:paraId="26074511"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448" w:type="pct"/>
            <w:tcBorders>
              <w:top w:val="single" w:sz="4" w:space="0" w:color="auto"/>
              <w:left w:val="single" w:sz="4" w:space="0" w:color="auto"/>
              <w:bottom w:val="single" w:sz="4" w:space="0" w:color="auto"/>
              <w:right w:val="single" w:sz="4" w:space="0" w:color="auto"/>
            </w:tcBorders>
            <w:hideMark/>
          </w:tcPr>
          <w:p w14:paraId="7FF16793"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B1F80C4" w14:textId="77777777" w:rsidR="001D2BFF" w:rsidRPr="00681A38"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Initial part of the filter element.</w:t>
            </w:r>
          </w:p>
          <w:p w14:paraId="329BBD8A" w14:textId="77777777" w:rsidR="001D2BFF" w:rsidRPr="008B70DD" w:rsidRDefault="001D2BFF" w:rsidP="005F653C">
            <w:pPr>
              <w:keepNext/>
              <w:keepLines/>
              <w:spacing w:after="0"/>
              <w:rPr>
                <w:rFonts w:ascii="Arial" w:eastAsia="SimSun" w:hAnsi="Arial" w:cs="Arial"/>
                <w:sz w:val="18"/>
                <w:szCs w:val="18"/>
                <w:lang w:eastAsia="zh-CN"/>
              </w:rPr>
            </w:pPr>
            <w:r w:rsidRPr="00A203E3">
              <w:rPr>
                <w:rFonts w:ascii="Arial" w:eastAsia="SimSun" w:hAnsi="Arial" w:cs="Arial"/>
                <w:sz w:val="18"/>
                <w:szCs w:val="18"/>
                <w:lang w:eastAsia="zh-CN"/>
              </w:rPr>
              <w:t>For subtree filter this is a set of XML element representing lists containing MOIs together with the leafs representing key values for these MOIs from the root MOI (e.g. ManagedElement) to the baseObjectInstance.</w:t>
            </w:r>
          </w:p>
          <w:p w14:paraId="1BC324FC" w14:textId="77777777" w:rsidR="001D2BFF" w:rsidRPr="00C309F1" w:rsidRDefault="001D2BFF" w:rsidP="005F653C">
            <w:pPr>
              <w:keepNext/>
              <w:keepLines/>
              <w:spacing w:after="0"/>
              <w:rPr>
                <w:rFonts w:ascii="Arial" w:eastAsia="SimSun" w:hAnsi="Arial" w:cs="Arial"/>
                <w:sz w:val="18"/>
                <w:szCs w:val="18"/>
                <w:lang w:eastAsia="zh-CN"/>
              </w:rPr>
            </w:pPr>
            <w:r w:rsidRPr="00817D82">
              <w:rPr>
                <w:rFonts w:ascii="Arial" w:eastAsia="SimSun" w:hAnsi="Arial" w:cs="Arial"/>
                <w:sz w:val="18"/>
                <w:szCs w:val="18"/>
                <w:lang w:eastAsia="zh-CN"/>
              </w:rPr>
              <w:t>For Xpath filter it is the initial parts of the Xpath expression representing the same information.</w:t>
            </w:r>
          </w:p>
        </w:tc>
      </w:tr>
      <w:tr w:rsidR="001D2BFF" w14:paraId="6A1207D9" w14:textId="77777777" w:rsidTr="005F653C">
        <w:trPr>
          <w:jc w:val="center"/>
        </w:trPr>
        <w:tc>
          <w:tcPr>
            <w:tcW w:w="1267" w:type="pct"/>
            <w:tcBorders>
              <w:top w:val="single" w:sz="4" w:space="0" w:color="auto"/>
              <w:left w:val="single" w:sz="4" w:space="0" w:color="auto"/>
              <w:bottom w:val="single" w:sz="4" w:space="0" w:color="auto"/>
              <w:right w:val="single" w:sz="4" w:space="0" w:color="auto"/>
            </w:tcBorders>
            <w:hideMark/>
          </w:tcPr>
          <w:p w14:paraId="3802A6DF" w14:textId="77777777" w:rsidR="001D2BFF" w:rsidRPr="00506269" w:rsidRDefault="001D2BFF" w:rsidP="005F653C">
            <w:pPr>
              <w:keepNext/>
              <w:keepLines/>
              <w:spacing w:after="0"/>
              <w:rPr>
                <w:rFonts w:ascii="Courier New" w:eastAsia="SimSun" w:hAnsi="Courier New" w:cs="Courier New"/>
                <w:sz w:val="18"/>
                <w:szCs w:val="18"/>
                <w:lang w:eastAsia="zh-CN"/>
              </w:rPr>
            </w:pPr>
            <w:bookmarkStart w:id="6587" w:name="_Hlk19089131"/>
            <w:r w:rsidRPr="00506269">
              <w:rPr>
                <w:rFonts w:ascii="Courier New" w:eastAsia="SimSun" w:hAnsi="Courier New" w:cs="Courier New"/>
                <w:sz w:val="18"/>
                <w:szCs w:val="18"/>
                <w:lang w:eastAsia="zh-CN"/>
              </w:rPr>
              <w:t>scope</w:t>
            </w:r>
          </w:p>
        </w:tc>
        <w:tc>
          <w:tcPr>
            <w:tcW w:w="896" w:type="pct"/>
            <w:tcBorders>
              <w:top w:val="single" w:sz="4" w:space="0" w:color="auto"/>
              <w:left w:val="single" w:sz="4" w:space="0" w:color="auto"/>
              <w:bottom w:val="single" w:sz="4" w:space="0" w:color="auto"/>
              <w:right w:val="single" w:sz="4" w:space="0" w:color="auto"/>
            </w:tcBorders>
          </w:tcPr>
          <w:p w14:paraId="58C89805"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448" w:type="pct"/>
            <w:tcBorders>
              <w:top w:val="single" w:sz="4" w:space="0" w:color="auto"/>
              <w:left w:val="single" w:sz="4" w:space="0" w:color="auto"/>
              <w:bottom w:val="single" w:sz="4" w:space="0" w:color="auto"/>
              <w:right w:val="single" w:sz="4" w:space="0" w:color="auto"/>
            </w:tcBorders>
            <w:hideMark/>
          </w:tcPr>
          <w:p w14:paraId="227CDDF2"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2B5B567F" w14:textId="77777777" w:rsidR="001D2BFF" w:rsidRPr="00681A38"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BASE_ONLY and BASE_ALL realized by the initial XML elements of the &lt;get&gt; operation. BASE_SUBTREE and BASE_NTH_LEVEL is encoded in the Xpath filter.</w:t>
            </w:r>
          </w:p>
        </w:tc>
      </w:tr>
      <w:bookmarkEnd w:id="6587"/>
      <w:tr w:rsidR="001D2BFF" w14:paraId="30D9DB91" w14:textId="77777777" w:rsidTr="005F653C">
        <w:trPr>
          <w:jc w:val="center"/>
        </w:trPr>
        <w:tc>
          <w:tcPr>
            <w:tcW w:w="1267" w:type="pct"/>
            <w:tcBorders>
              <w:top w:val="single" w:sz="4" w:space="0" w:color="auto"/>
              <w:left w:val="single" w:sz="4" w:space="0" w:color="auto"/>
              <w:bottom w:val="single" w:sz="4" w:space="0" w:color="auto"/>
              <w:right w:val="single" w:sz="4" w:space="0" w:color="auto"/>
            </w:tcBorders>
          </w:tcPr>
          <w:p w14:paraId="50C3F522" w14:textId="77777777" w:rsidR="001D2BFF" w:rsidRPr="00506269" w:rsidRDefault="001D2BFF" w:rsidP="005F653C">
            <w:pPr>
              <w:keepNext/>
              <w:keepLines/>
              <w:spacing w:after="0"/>
              <w:rPr>
                <w:rFonts w:ascii="Courier New" w:eastAsia="SimSun" w:hAnsi="Courier New" w:cs="Courier New"/>
                <w:sz w:val="18"/>
                <w:szCs w:val="18"/>
                <w:lang w:eastAsia="zh-CN"/>
              </w:rPr>
            </w:pPr>
            <w:r w:rsidRPr="00506269">
              <w:rPr>
                <w:rFonts w:ascii="Courier New" w:eastAsia="SimSun" w:hAnsi="Courier New" w:cs="Courier New"/>
                <w:sz w:val="18"/>
                <w:szCs w:val="18"/>
                <w:lang w:eastAsia="zh-CN"/>
              </w:rPr>
              <w:t>level</w:t>
            </w:r>
          </w:p>
        </w:tc>
        <w:tc>
          <w:tcPr>
            <w:tcW w:w="896" w:type="pct"/>
            <w:tcBorders>
              <w:top w:val="single" w:sz="4" w:space="0" w:color="auto"/>
              <w:left w:val="single" w:sz="4" w:space="0" w:color="auto"/>
              <w:bottom w:val="single" w:sz="4" w:space="0" w:color="auto"/>
              <w:right w:val="single" w:sz="4" w:space="0" w:color="auto"/>
            </w:tcBorders>
          </w:tcPr>
          <w:p w14:paraId="08A00960"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448" w:type="pct"/>
            <w:tcBorders>
              <w:top w:val="single" w:sz="4" w:space="0" w:color="auto"/>
              <w:left w:val="single" w:sz="4" w:space="0" w:color="auto"/>
              <w:bottom w:val="single" w:sz="4" w:space="0" w:color="auto"/>
              <w:right w:val="single" w:sz="4" w:space="0" w:color="auto"/>
            </w:tcBorders>
          </w:tcPr>
          <w:p w14:paraId="7E944A30"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9EF1AFC" w14:textId="77777777" w:rsidR="001D2BFF" w:rsidRPr="00D8237F" w:rsidRDefault="001D2BFF" w:rsidP="005F653C">
            <w:pPr>
              <w:rPr>
                <w:rFonts w:ascii="Arial" w:hAnsi="Arial" w:cs="Arial"/>
                <w:sz w:val="18"/>
                <w:szCs w:val="18"/>
              </w:rPr>
            </w:pPr>
            <w:r w:rsidRPr="00D8237F">
              <w:rPr>
                <w:rFonts w:ascii="Arial" w:hAnsi="Arial" w:cs="Arial"/>
                <w:sz w:val="18"/>
                <w:szCs w:val="18"/>
              </w:rPr>
              <w:t>Included in the Xpath filter, see examples. (If level is used Xpath filtering must be used.</w:t>
            </w:r>
          </w:p>
          <w:p w14:paraId="04EAFFA8" w14:textId="77777777" w:rsidR="001D2BFF" w:rsidRPr="00D8237F" w:rsidRDefault="001D2BFF" w:rsidP="005F653C">
            <w:pPr>
              <w:rPr>
                <w:rFonts w:ascii="Arial" w:hAnsi="Arial" w:cs="Arial"/>
                <w:sz w:val="18"/>
                <w:szCs w:val="18"/>
              </w:rPr>
            </w:pPr>
            <w:r w:rsidRPr="00D8237F">
              <w:rPr>
                <w:rFonts w:ascii="Arial" w:hAnsi="Arial" w:cs="Arial"/>
                <w:sz w:val="18"/>
                <w:szCs w:val="18"/>
              </w:rPr>
              <w:t>For BASE_SUBTREE the levels number is transformed into a number of filter sub-expressions joined by the OR operator.</w:t>
            </w:r>
          </w:p>
          <w:p w14:paraId="465E75CC"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For BASE_NTH_LEVEL included in the Xpath expression as a sequence of ‘*’  parts (descendant axis) The number of ‘*’ correspond to the number of levels.</w:t>
            </w:r>
          </w:p>
        </w:tc>
      </w:tr>
      <w:tr w:rsidR="001D2BFF" w14:paraId="449C23AD" w14:textId="77777777" w:rsidTr="005F653C">
        <w:trPr>
          <w:jc w:val="center"/>
        </w:trPr>
        <w:tc>
          <w:tcPr>
            <w:tcW w:w="1267" w:type="pct"/>
            <w:tcBorders>
              <w:top w:val="single" w:sz="4" w:space="0" w:color="auto"/>
              <w:left w:val="single" w:sz="4" w:space="0" w:color="auto"/>
              <w:bottom w:val="single" w:sz="4" w:space="0" w:color="auto"/>
              <w:right w:val="single" w:sz="4" w:space="0" w:color="auto"/>
            </w:tcBorders>
            <w:hideMark/>
          </w:tcPr>
          <w:p w14:paraId="30C915F4" w14:textId="77777777" w:rsidR="001D2BFF" w:rsidRPr="00506269" w:rsidRDefault="001D2BFF" w:rsidP="005F653C">
            <w:pPr>
              <w:keepNext/>
              <w:keepLines/>
              <w:spacing w:after="0"/>
              <w:rPr>
                <w:rFonts w:ascii="Courier New" w:eastAsia="SimSun" w:hAnsi="Courier New" w:cs="Courier New"/>
                <w:sz w:val="18"/>
                <w:szCs w:val="18"/>
                <w:lang w:eastAsia="zh-CN"/>
              </w:rPr>
            </w:pPr>
            <w:r w:rsidRPr="00506269">
              <w:rPr>
                <w:rFonts w:ascii="Courier New" w:eastAsia="SimSun" w:hAnsi="Courier New" w:cs="Courier New"/>
                <w:sz w:val="18"/>
                <w:szCs w:val="18"/>
                <w:lang w:eastAsia="zh-CN"/>
              </w:rPr>
              <w:t>filter</w:t>
            </w:r>
          </w:p>
        </w:tc>
        <w:tc>
          <w:tcPr>
            <w:tcW w:w="896" w:type="pct"/>
            <w:tcBorders>
              <w:top w:val="single" w:sz="4" w:space="0" w:color="auto"/>
              <w:left w:val="single" w:sz="4" w:space="0" w:color="auto"/>
              <w:bottom w:val="single" w:sz="4" w:space="0" w:color="auto"/>
              <w:right w:val="single" w:sz="4" w:space="0" w:color="auto"/>
            </w:tcBorders>
          </w:tcPr>
          <w:p w14:paraId="2D5C0809"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448" w:type="pct"/>
            <w:tcBorders>
              <w:top w:val="single" w:sz="4" w:space="0" w:color="auto"/>
              <w:left w:val="single" w:sz="4" w:space="0" w:color="auto"/>
              <w:bottom w:val="single" w:sz="4" w:space="0" w:color="auto"/>
              <w:right w:val="single" w:sz="4" w:space="0" w:color="auto"/>
            </w:tcBorders>
          </w:tcPr>
          <w:p w14:paraId="3EAD054E"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0EB1587B"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Netconf Subtree or Xpath filter</w:t>
            </w:r>
          </w:p>
        </w:tc>
      </w:tr>
      <w:tr w:rsidR="001D2BFF" w14:paraId="20B259F4" w14:textId="77777777" w:rsidTr="005F653C">
        <w:trPr>
          <w:jc w:val="center"/>
        </w:trPr>
        <w:tc>
          <w:tcPr>
            <w:tcW w:w="1267" w:type="pct"/>
            <w:tcBorders>
              <w:top w:val="single" w:sz="4" w:space="0" w:color="auto"/>
              <w:left w:val="single" w:sz="4" w:space="0" w:color="auto"/>
              <w:bottom w:val="single" w:sz="4" w:space="0" w:color="auto"/>
              <w:right w:val="single" w:sz="4" w:space="0" w:color="auto"/>
            </w:tcBorders>
            <w:hideMark/>
          </w:tcPr>
          <w:p w14:paraId="35117825" w14:textId="77777777" w:rsidR="001D2BFF" w:rsidRPr="00506269" w:rsidRDefault="001D2BFF" w:rsidP="005F653C">
            <w:pPr>
              <w:keepNext/>
              <w:keepLines/>
              <w:spacing w:after="0"/>
              <w:rPr>
                <w:rFonts w:ascii="Courier New" w:eastAsia="SimSun" w:hAnsi="Courier New" w:cs="Courier New"/>
                <w:sz w:val="18"/>
                <w:szCs w:val="18"/>
                <w:lang w:eastAsia="zh-CN"/>
              </w:rPr>
            </w:pPr>
            <w:r w:rsidRPr="00506269">
              <w:rPr>
                <w:rFonts w:ascii="Courier New" w:eastAsia="SimSun" w:hAnsi="Courier New" w:cs="Courier New"/>
                <w:sz w:val="18"/>
                <w:szCs w:val="18"/>
                <w:lang w:eastAsia="zh-CN"/>
              </w:rPr>
              <w:t>attributeListIn</w:t>
            </w:r>
          </w:p>
        </w:tc>
        <w:tc>
          <w:tcPr>
            <w:tcW w:w="896" w:type="pct"/>
            <w:tcBorders>
              <w:top w:val="single" w:sz="4" w:space="0" w:color="auto"/>
              <w:left w:val="single" w:sz="4" w:space="0" w:color="auto"/>
              <w:bottom w:val="single" w:sz="4" w:space="0" w:color="auto"/>
              <w:right w:val="single" w:sz="4" w:space="0" w:color="auto"/>
            </w:tcBorders>
          </w:tcPr>
          <w:p w14:paraId="7A3AE42D"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448" w:type="pct"/>
            <w:tcBorders>
              <w:top w:val="single" w:sz="4" w:space="0" w:color="auto"/>
              <w:left w:val="single" w:sz="4" w:space="0" w:color="auto"/>
              <w:bottom w:val="single" w:sz="4" w:space="0" w:color="auto"/>
              <w:right w:val="single" w:sz="4" w:space="0" w:color="auto"/>
            </w:tcBorders>
          </w:tcPr>
          <w:p w14:paraId="40509027"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DB7011B"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add the attributes to the subtree or Xpath filter</w:t>
            </w:r>
          </w:p>
        </w:tc>
      </w:tr>
    </w:tbl>
    <w:p w14:paraId="7531A3E7" w14:textId="77777777" w:rsidR="001D2BFF" w:rsidRDefault="001D2BFF" w:rsidP="001D2BFF"/>
    <w:p w14:paraId="0C69D2F3" w14:textId="77777777" w:rsidR="001D2BFF" w:rsidRDefault="001D2BFF" w:rsidP="001D2BFF">
      <w:pPr>
        <w:pStyle w:val="TH"/>
        <w:rPr>
          <w:rFonts w:eastAsia="SimSun"/>
        </w:rPr>
      </w:pPr>
      <w:r>
        <w:rPr>
          <w:rFonts w:eastAsia="SimSun"/>
        </w:rPr>
        <w:t xml:space="preserve">Table 12.1.3.1.3-2: Mapping of IS </w:t>
      </w:r>
      <w:r w:rsidRPr="00D8237F">
        <w:rPr>
          <w:rFonts w:ascii="Courier New" w:hAnsi="Courier New" w:cs="Courier New"/>
        </w:rPr>
        <w:t>getMOIAttributes</w:t>
      </w:r>
      <w:r>
        <w:rPr>
          <w:rFonts w:eastAsia="SimSun"/>
        </w:rPr>
        <w:t xml:space="preserve"> output parameters to SS equivalents</w:t>
      </w: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2"/>
        <w:gridCol w:w="1741"/>
        <w:gridCol w:w="870"/>
        <w:gridCol w:w="4642"/>
      </w:tblGrid>
      <w:tr w:rsidR="001D2BFF" w14:paraId="27972128" w14:textId="77777777" w:rsidTr="005F653C">
        <w:trPr>
          <w:jc w:val="center"/>
        </w:trPr>
        <w:tc>
          <w:tcPr>
            <w:tcW w:w="1267" w:type="pct"/>
            <w:tcBorders>
              <w:top w:val="single" w:sz="4" w:space="0" w:color="auto"/>
              <w:left w:val="single" w:sz="4" w:space="0" w:color="auto"/>
              <w:bottom w:val="single" w:sz="4" w:space="0" w:color="auto"/>
              <w:right w:val="single" w:sz="4" w:space="0" w:color="auto"/>
            </w:tcBorders>
            <w:hideMark/>
          </w:tcPr>
          <w:p w14:paraId="52CE7BD5"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hideMark/>
          </w:tcPr>
          <w:p w14:paraId="56718620" w14:textId="77777777" w:rsidR="001D2BFF" w:rsidRDefault="001D2BFF" w:rsidP="002E4B6A">
            <w:pPr>
              <w:pStyle w:val="TAH"/>
              <w:rPr>
                <w:rFonts w:eastAsia="SimSun"/>
                <w:lang w:eastAsia="zh-CN"/>
              </w:rPr>
            </w:pPr>
            <w:r>
              <w:rPr>
                <w:rFonts w:eastAsia="SimSun"/>
                <w:lang w:eastAsia="zh-CN"/>
              </w:rPr>
              <w:t>SS parameter name</w:t>
            </w:r>
          </w:p>
        </w:tc>
        <w:tc>
          <w:tcPr>
            <w:tcW w:w="448" w:type="pct"/>
            <w:tcBorders>
              <w:top w:val="single" w:sz="4" w:space="0" w:color="auto"/>
              <w:left w:val="single" w:sz="4" w:space="0" w:color="auto"/>
              <w:bottom w:val="single" w:sz="4" w:space="0" w:color="auto"/>
              <w:right w:val="single" w:sz="4" w:space="0" w:color="auto"/>
            </w:tcBorders>
          </w:tcPr>
          <w:p w14:paraId="5C335B1B" w14:textId="77777777" w:rsidR="001D2BFF" w:rsidRDefault="001D2BFF" w:rsidP="002E4B6A">
            <w:pPr>
              <w:pStyle w:val="TAH"/>
              <w:rPr>
                <w:rFonts w:eastAsia="SimSun"/>
                <w:lang w:eastAsia="zh-CN"/>
              </w:rPr>
            </w:pPr>
            <w:r>
              <w:rPr>
                <w:rFonts w:eastAsia="SimSun"/>
                <w:lang w:eastAsia="zh-CN"/>
              </w:rPr>
              <w:t>SQ</w:t>
            </w:r>
          </w:p>
        </w:tc>
        <w:tc>
          <w:tcPr>
            <w:tcW w:w="2389" w:type="pct"/>
            <w:tcBorders>
              <w:top w:val="single" w:sz="4" w:space="0" w:color="auto"/>
              <w:left w:val="single" w:sz="4" w:space="0" w:color="auto"/>
              <w:bottom w:val="single" w:sz="4" w:space="0" w:color="auto"/>
              <w:right w:val="single" w:sz="4" w:space="0" w:color="auto"/>
            </w:tcBorders>
          </w:tcPr>
          <w:p w14:paraId="393B00B6"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61ED2637" w14:textId="77777777" w:rsidTr="005F653C">
        <w:trPr>
          <w:jc w:val="center"/>
        </w:trPr>
        <w:tc>
          <w:tcPr>
            <w:tcW w:w="1267" w:type="pct"/>
            <w:tcBorders>
              <w:top w:val="single" w:sz="4" w:space="0" w:color="auto"/>
              <w:left w:val="single" w:sz="4" w:space="0" w:color="auto"/>
              <w:bottom w:val="single" w:sz="4" w:space="0" w:color="auto"/>
              <w:right w:val="single" w:sz="4" w:space="0" w:color="auto"/>
            </w:tcBorders>
          </w:tcPr>
          <w:p w14:paraId="6BDFC99B" w14:textId="77777777" w:rsidR="001D2BFF" w:rsidRPr="00506269" w:rsidRDefault="001D2BFF" w:rsidP="005F653C">
            <w:pPr>
              <w:keepNext/>
              <w:keepLines/>
              <w:spacing w:after="0"/>
              <w:rPr>
                <w:rFonts w:ascii="Courier New" w:eastAsia="SimSun" w:hAnsi="Courier New" w:cs="Courier New"/>
                <w:sz w:val="18"/>
                <w:szCs w:val="18"/>
                <w:lang w:eastAsia="zh-CN"/>
              </w:rPr>
            </w:pPr>
            <w:r w:rsidRPr="00506269">
              <w:rPr>
                <w:rFonts w:ascii="Courier New" w:eastAsia="SimSun" w:hAnsi="Courier New" w:cs="Courier New"/>
                <w:sz w:val="18"/>
                <w:szCs w:val="18"/>
                <w:lang w:eastAsia="zh-CN"/>
              </w:rPr>
              <w:t>managedObjectClass</w:t>
            </w:r>
          </w:p>
        </w:tc>
        <w:tc>
          <w:tcPr>
            <w:tcW w:w="896" w:type="pct"/>
            <w:tcBorders>
              <w:top w:val="single" w:sz="4" w:space="0" w:color="auto"/>
              <w:left w:val="single" w:sz="4" w:space="0" w:color="auto"/>
              <w:bottom w:val="single" w:sz="4" w:space="0" w:color="auto"/>
              <w:right w:val="single" w:sz="4" w:space="0" w:color="auto"/>
            </w:tcBorders>
          </w:tcPr>
          <w:p w14:paraId="0346237E"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448" w:type="pct"/>
            <w:tcBorders>
              <w:top w:val="single" w:sz="4" w:space="0" w:color="auto"/>
              <w:left w:val="single" w:sz="4" w:space="0" w:color="auto"/>
              <w:bottom w:val="single" w:sz="4" w:space="0" w:color="auto"/>
              <w:right w:val="single" w:sz="4" w:space="0" w:color="auto"/>
            </w:tcBorders>
          </w:tcPr>
          <w:p w14:paraId="34CC46B5" w14:textId="77777777" w:rsidR="001D2BFF" w:rsidRPr="0010525D"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BC14E7F" w14:textId="77777777" w:rsidR="001D2BFF" w:rsidRPr="00D27112" w:rsidRDefault="001D2BFF" w:rsidP="005F653C">
            <w:pPr>
              <w:keepNext/>
              <w:keepLines/>
              <w:spacing w:after="0"/>
              <w:rPr>
                <w:rFonts w:ascii="Arial" w:hAnsi="Arial" w:cs="Arial"/>
                <w:sz w:val="18"/>
                <w:szCs w:val="18"/>
              </w:rPr>
            </w:pPr>
            <w:r w:rsidRPr="00D8237F">
              <w:rPr>
                <w:rFonts w:ascii="Arial" w:hAnsi="Arial" w:cs="Arial"/>
                <w:sz w:val="18"/>
                <w:szCs w:val="18"/>
              </w:rPr>
              <w:t>Can be extracted from the NETCONF &lt;rpc-reply&gt; &lt;data&gt; elements</w:t>
            </w:r>
          </w:p>
        </w:tc>
      </w:tr>
      <w:tr w:rsidR="001D2BFF" w14:paraId="3A546EA0" w14:textId="77777777" w:rsidTr="005F653C">
        <w:trPr>
          <w:jc w:val="center"/>
        </w:trPr>
        <w:tc>
          <w:tcPr>
            <w:tcW w:w="1267" w:type="pct"/>
            <w:tcBorders>
              <w:top w:val="single" w:sz="4" w:space="0" w:color="auto"/>
              <w:left w:val="single" w:sz="4" w:space="0" w:color="auto"/>
              <w:bottom w:val="single" w:sz="4" w:space="0" w:color="auto"/>
              <w:right w:val="single" w:sz="4" w:space="0" w:color="auto"/>
            </w:tcBorders>
          </w:tcPr>
          <w:p w14:paraId="61E00224" w14:textId="77777777" w:rsidR="001D2BFF" w:rsidRPr="00506269" w:rsidRDefault="001D2BFF" w:rsidP="005F653C">
            <w:pPr>
              <w:keepNext/>
              <w:keepLines/>
              <w:spacing w:after="0"/>
              <w:rPr>
                <w:rFonts w:ascii="Courier New" w:eastAsia="SimSun" w:hAnsi="Courier New" w:cs="Courier New"/>
                <w:sz w:val="18"/>
                <w:szCs w:val="18"/>
                <w:lang w:eastAsia="zh-CN"/>
              </w:rPr>
            </w:pPr>
            <w:r w:rsidRPr="00506269">
              <w:rPr>
                <w:rFonts w:ascii="Courier New" w:eastAsia="SimSun" w:hAnsi="Courier New" w:cs="Courier New"/>
                <w:sz w:val="18"/>
                <w:szCs w:val="18"/>
                <w:lang w:eastAsia="zh-CN"/>
              </w:rPr>
              <w:t>managedObjectInstance</w:t>
            </w:r>
          </w:p>
        </w:tc>
        <w:tc>
          <w:tcPr>
            <w:tcW w:w="896" w:type="pct"/>
            <w:tcBorders>
              <w:top w:val="single" w:sz="4" w:space="0" w:color="auto"/>
              <w:left w:val="single" w:sz="4" w:space="0" w:color="auto"/>
              <w:bottom w:val="single" w:sz="4" w:space="0" w:color="auto"/>
              <w:right w:val="single" w:sz="4" w:space="0" w:color="auto"/>
            </w:tcBorders>
          </w:tcPr>
          <w:p w14:paraId="69BF0A13"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448" w:type="pct"/>
            <w:tcBorders>
              <w:top w:val="single" w:sz="4" w:space="0" w:color="auto"/>
              <w:left w:val="single" w:sz="4" w:space="0" w:color="auto"/>
              <w:bottom w:val="single" w:sz="4" w:space="0" w:color="auto"/>
              <w:right w:val="single" w:sz="4" w:space="0" w:color="auto"/>
            </w:tcBorders>
          </w:tcPr>
          <w:p w14:paraId="60F2636D" w14:textId="77777777" w:rsidR="001D2BFF" w:rsidRPr="0010525D"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DDD3559" w14:textId="77777777" w:rsidR="001D2BFF" w:rsidRPr="00D27112" w:rsidRDefault="001D2BFF" w:rsidP="005F653C">
            <w:pPr>
              <w:keepNext/>
              <w:keepLines/>
              <w:spacing w:after="0"/>
              <w:rPr>
                <w:rFonts w:ascii="Arial" w:hAnsi="Arial" w:cs="Arial"/>
                <w:sz w:val="18"/>
                <w:szCs w:val="18"/>
              </w:rPr>
            </w:pPr>
            <w:r w:rsidRPr="00D8237F">
              <w:rPr>
                <w:rFonts w:ascii="Arial" w:hAnsi="Arial" w:cs="Arial"/>
                <w:sz w:val="18"/>
                <w:szCs w:val="18"/>
              </w:rPr>
              <w:t>Can be extracted from the NETCONF &lt;rpc-reply&gt; &lt;data&gt; elements</w:t>
            </w:r>
          </w:p>
        </w:tc>
      </w:tr>
      <w:tr w:rsidR="001D2BFF" w14:paraId="5AF827EB" w14:textId="77777777" w:rsidTr="005F653C">
        <w:trPr>
          <w:jc w:val="center"/>
        </w:trPr>
        <w:tc>
          <w:tcPr>
            <w:tcW w:w="1267" w:type="pct"/>
            <w:tcBorders>
              <w:top w:val="single" w:sz="4" w:space="0" w:color="auto"/>
              <w:left w:val="single" w:sz="4" w:space="0" w:color="auto"/>
              <w:bottom w:val="single" w:sz="4" w:space="0" w:color="auto"/>
              <w:right w:val="single" w:sz="4" w:space="0" w:color="auto"/>
            </w:tcBorders>
            <w:hideMark/>
          </w:tcPr>
          <w:p w14:paraId="5424BB0D" w14:textId="77777777" w:rsidR="001D2BFF" w:rsidRPr="00506269" w:rsidRDefault="001D2BFF" w:rsidP="005F653C">
            <w:pPr>
              <w:keepNext/>
              <w:keepLines/>
              <w:spacing w:after="0"/>
              <w:rPr>
                <w:rFonts w:ascii="Courier New" w:eastAsia="SimSun" w:hAnsi="Courier New" w:cs="Courier New"/>
                <w:sz w:val="18"/>
                <w:szCs w:val="18"/>
                <w:lang w:eastAsia="zh-CN"/>
              </w:rPr>
            </w:pPr>
            <w:bookmarkStart w:id="6588" w:name="_Hlk19087386"/>
            <w:r w:rsidRPr="00506269">
              <w:rPr>
                <w:rFonts w:ascii="Courier New" w:eastAsia="SimSun" w:hAnsi="Courier New" w:cs="Courier New"/>
                <w:sz w:val="18"/>
                <w:szCs w:val="18"/>
                <w:lang w:eastAsia="zh-CN"/>
              </w:rPr>
              <w:t>attributeListOut</w:t>
            </w:r>
          </w:p>
        </w:tc>
        <w:tc>
          <w:tcPr>
            <w:tcW w:w="896" w:type="pct"/>
            <w:tcBorders>
              <w:top w:val="single" w:sz="4" w:space="0" w:color="auto"/>
              <w:left w:val="single" w:sz="4" w:space="0" w:color="auto"/>
              <w:bottom w:val="single" w:sz="4" w:space="0" w:color="auto"/>
              <w:right w:val="single" w:sz="4" w:space="0" w:color="auto"/>
            </w:tcBorders>
          </w:tcPr>
          <w:p w14:paraId="2028D424"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448" w:type="pct"/>
            <w:tcBorders>
              <w:top w:val="single" w:sz="4" w:space="0" w:color="auto"/>
              <w:left w:val="single" w:sz="4" w:space="0" w:color="auto"/>
              <w:bottom w:val="single" w:sz="4" w:space="0" w:color="auto"/>
              <w:right w:val="single" w:sz="4" w:space="0" w:color="auto"/>
            </w:tcBorders>
          </w:tcPr>
          <w:p w14:paraId="595F2A90" w14:textId="77777777" w:rsidR="001D2BFF" w:rsidRPr="00253B2C" w:rsidRDefault="001D2BFF" w:rsidP="005F653C">
            <w:pPr>
              <w:keepNext/>
              <w:keepLines/>
              <w:spacing w:after="0"/>
              <w:rPr>
                <w:rFonts w:ascii="Arial" w:hAnsi="Arial" w:cs="Arial"/>
                <w:sz w:val="18"/>
                <w:szCs w:val="18"/>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2F0CD13"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Can be extracted from the NETCONF &lt;rpc-reply&gt; &lt;data&gt; elements</w:t>
            </w:r>
          </w:p>
        </w:tc>
      </w:tr>
      <w:bookmarkEnd w:id="6588"/>
      <w:tr w:rsidR="001D2BFF" w14:paraId="3E8D7B75" w14:textId="77777777" w:rsidTr="005F653C">
        <w:trPr>
          <w:jc w:val="center"/>
        </w:trPr>
        <w:tc>
          <w:tcPr>
            <w:tcW w:w="1267" w:type="pct"/>
            <w:tcBorders>
              <w:top w:val="single" w:sz="4" w:space="0" w:color="auto"/>
              <w:left w:val="single" w:sz="4" w:space="0" w:color="auto"/>
              <w:bottom w:val="single" w:sz="4" w:space="0" w:color="auto"/>
              <w:right w:val="single" w:sz="4" w:space="0" w:color="auto"/>
            </w:tcBorders>
            <w:hideMark/>
          </w:tcPr>
          <w:p w14:paraId="7D20504A" w14:textId="77777777" w:rsidR="001D2BFF" w:rsidRPr="00506269" w:rsidRDefault="001D2BFF" w:rsidP="005F653C">
            <w:pPr>
              <w:keepNext/>
              <w:keepLines/>
              <w:spacing w:after="0"/>
              <w:rPr>
                <w:rFonts w:ascii="Courier New" w:eastAsia="SimSun" w:hAnsi="Courier New" w:cs="Courier New"/>
                <w:sz w:val="18"/>
                <w:szCs w:val="18"/>
                <w:lang w:eastAsia="zh-CN"/>
              </w:rPr>
            </w:pPr>
            <w:r w:rsidRPr="00506269">
              <w:rPr>
                <w:rFonts w:ascii="Courier New" w:eastAsia="SimSun" w:hAnsi="Courier New" w:cs="Courier New"/>
                <w:sz w:val="18"/>
                <w:szCs w:val="18"/>
                <w:lang w:eastAsia="zh-CN"/>
              </w:rPr>
              <w:t>status</w:t>
            </w:r>
          </w:p>
        </w:tc>
        <w:tc>
          <w:tcPr>
            <w:tcW w:w="896" w:type="pct"/>
            <w:tcBorders>
              <w:top w:val="single" w:sz="4" w:space="0" w:color="auto"/>
              <w:left w:val="single" w:sz="4" w:space="0" w:color="auto"/>
              <w:bottom w:val="single" w:sz="4" w:space="0" w:color="auto"/>
              <w:right w:val="single" w:sz="4" w:space="0" w:color="auto"/>
            </w:tcBorders>
          </w:tcPr>
          <w:p w14:paraId="5BB512A1"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448" w:type="pct"/>
            <w:tcBorders>
              <w:top w:val="single" w:sz="4" w:space="0" w:color="auto"/>
              <w:left w:val="single" w:sz="4" w:space="0" w:color="auto"/>
              <w:bottom w:val="single" w:sz="4" w:space="0" w:color="auto"/>
              <w:right w:val="single" w:sz="4" w:space="0" w:color="auto"/>
            </w:tcBorders>
          </w:tcPr>
          <w:p w14:paraId="4C988C1F"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3444EBE" w14:textId="77777777" w:rsidR="001D2BFF" w:rsidRPr="00D8237F" w:rsidRDefault="001D2BFF" w:rsidP="005F653C">
            <w:pPr>
              <w:keepNext/>
              <w:keepLines/>
              <w:spacing w:after="0"/>
              <w:rPr>
                <w:rFonts w:ascii="Arial" w:hAnsi="Arial" w:cs="Arial"/>
                <w:sz w:val="18"/>
                <w:szCs w:val="18"/>
              </w:rPr>
            </w:pPr>
            <w:r w:rsidRPr="00D8237F">
              <w:rPr>
                <w:rFonts w:ascii="Arial" w:hAnsi="Arial" w:cs="Arial"/>
                <w:sz w:val="18"/>
                <w:szCs w:val="18"/>
              </w:rPr>
              <w:t xml:space="preserve">rpc-reply or rpc-error indicates general status. </w:t>
            </w:r>
          </w:p>
        </w:tc>
      </w:tr>
    </w:tbl>
    <w:p w14:paraId="54C60654" w14:textId="77777777" w:rsidR="001D2BFF" w:rsidRDefault="001D2BFF" w:rsidP="001D2BFF">
      <w:pPr>
        <w:rPr>
          <w:rFonts w:eastAsia="SimSun"/>
        </w:rPr>
      </w:pPr>
    </w:p>
    <w:p w14:paraId="4BEDA1A7" w14:textId="77777777" w:rsidR="001D2BFF" w:rsidRPr="00977A00" w:rsidRDefault="001D2BFF" w:rsidP="001D2BFF">
      <w:pPr>
        <w:rPr>
          <w:rFonts w:eastAsia="SimSun"/>
        </w:rPr>
      </w:pPr>
      <w:r w:rsidRPr="00977A00">
        <w:rPr>
          <w:rFonts w:eastAsia="SimSun"/>
        </w:rPr>
        <w:t xml:space="preserve">If scope is </w:t>
      </w:r>
      <w:r w:rsidRPr="00F970FB">
        <w:rPr>
          <w:rFonts w:eastAsia="SimSun"/>
          <w:b/>
          <w:i/>
        </w:rPr>
        <w:t>BASE_ONLY</w:t>
      </w:r>
      <w:r w:rsidRPr="00977A00">
        <w:rPr>
          <w:rFonts w:eastAsia="SimSun"/>
        </w:rPr>
        <w:t xml:space="preserve"> the &lt;get&gt; shall be directed against the “attributes” container of the baseObjectInstance.</w:t>
      </w:r>
    </w:p>
    <w:p w14:paraId="765F5509" w14:textId="77777777" w:rsidR="001D2BFF" w:rsidRPr="00F970FB" w:rsidRDefault="001D2BFF" w:rsidP="002E4B6A">
      <w:pPr>
        <w:pStyle w:val="EX"/>
        <w:rPr>
          <w:rStyle w:val="Strong"/>
        </w:rPr>
      </w:pPr>
      <w:r w:rsidRPr="00F970FB">
        <w:rPr>
          <w:rStyle w:val="Strong"/>
        </w:rPr>
        <w:t>Example</w:t>
      </w:r>
      <w:r>
        <w:rPr>
          <w:rStyle w:val="Strong"/>
        </w:rPr>
        <w:t xml:space="preserve"> 1</w:t>
      </w:r>
    </w:p>
    <w:p w14:paraId="424E4483"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ManagedElement=myNode, scope = BASE_ONLY, filter=none,</w:t>
      </w:r>
      <w:r>
        <w:rPr>
          <w:rFonts w:ascii="Courier New" w:hAnsi="Courier New" w:cs="Courier New"/>
        </w:rPr>
        <w:t xml:space="preserve"> </w:t>
      </w:r>
      <w:r w:rsidRPr="00AA0BEE">
        <w:rPr>
          <w:rFonts w:ascii="Courier New" w:hAnsi="Courier New" w:cs="Courier New"/>
        </w:rPr>
        <w:t xml:space="preserve">attributesListIn=empty </w:t>
      </w:r>
      <w:r>
        <w:t>is mapped into the following &lt;get-config&gt; operation -</w:t>
      </w:r>
    </w:p>
    <w:p w14:paraId="4FA73460" w14:textId="77777777" w:rsidR="001D2BFF" w:rsidRPr="00AA0BEE" w:rsidRDefault="001D2BFF" w:rsidP="001D2BFF">
      <w:pPr>
        <w:pStyle w:val="PL"/>
        <w:rPr>
          <w:sz w:val="18"/>
          <w:szCs w:val="18"/>
        </w:rPr>
      </w:pPr>
      <w:r w:rsidRPr="00FC407B">
        <w:rPr>
          <w:rFonts w:cs="Courier New"/>
        </w:rPr>
        <w:t xml:space="preserve">     </w:t>
      </w:r>
      <w:r w:rsidRPr="00AA0BEE">
        <w:rPr>
          <w:sz w:val="18"/>
          <w:szCs w:val="18"/>
        </w:rPr>
        <w:t>&lt;rpc message-id="101"</w:t>
      </w:r>
    </w:p>
    <w:p w14:paraId="5C911819" w14:textId="77777777" w:rsidR="001D2BFF" w:rsidRPr="00AA0BEE" w:rsidRDefault="001D2BFF" w:rsidP="001D2BFF">
      <w:pPr>
        <w:pStyle w:val="PL"/>
        <w:rPr>
          <w:sz w:val="18"/>
          <w:szCs w:val="18"/>
        </w:rPr>
      </w:pPr>
      <w:r w:rsidRPr="00AA0BEE">
        <w:rPr>
          <w:sz w:val="18"/>
          <w:szCs w:val="18"/>
        </w:rPr>
        <w:t xml:space="preserve">          xmlns="urn:ietf:params:xml:ns:netconf:base:1.0"&gt;</w:t>
      </w:r>
    </w:p>
    <w:p w14:paraId="45564D06" w14:textId="77777777" w:rsidR="001D2BFF" w:rsidRPr="00AA0BEE" w:rsidRDefault="001D2BFF" w:rsidP="001D2BFF">
      <w:pPr>
        <w:pStyle w:val="PL"/>
        <w:rPr>
          <w:sz w:val="18"/>
          <w:szCs w:val="18"/>
        </w:rPr>
      </w:pPr>
      <w:r w:rsidRPr="00AA0BEE">
        <w:rPr>
          <w:sz w:val="18"/>
          <w:szCs w:val="18"/>
        </w:rPr>
        <w:t xml:space="preserve">       &lt;get-config&gt;</w:t>
      </w:r>
    </w:p>
    <w:p w14:paraId="1AD5C622" w14:textId="77777777" w:rsidR="001D2BFF" w:rsidRPr="00AA0BEE" w:rsidRDefault="001D2BFF" w:rsidP="001D2BFF">
      <w:pPr>
        <w:pStyle w:val="PL"/>
        <w:rPr>
          <w:sz w:val="18"/>
          <w:szCs w:val="18"/>
        </w:rPr>
      </w:pPr>
      <w:r w:rsidRPr="00AA0BEE">
        <w:rPr>
          <w:sz w:val="18"/>
          <w:szCs w:val="18"/>
        </w:rPr>
        <w:t xml:space="preserve">         &lt;source&gt;</w:t>
      </w:r>
    </w:p>
    <w:p w14:paraId="161ECFDC" w14:textId="77777777" w:rsidR="001D2BFF" w:rsidRPr="00AA0BEE" w:rsidRDefault="001D2BFF" w:rsidP="001D2BFF">
      <w:pPr>
        <w:pStyle w:val="PL"/>
        <w:rPr>
          <w:sz w:val="18"/>
          <w:szCs w:val="18"/>
        </w:rPr>
      </w:pPr>
      <w:r w:rsidRPr="00AA0BEE">
        <w:rPr>
          <w:sz w:val="18"/>
          <w:szCs w:val="18"/>
        </w:rPr>
        <w:t xml:space="preserve">           &lt;running/&gt;</w:t>
      </w:r>
    </w:p>
    <w:p w14:paraId="3718E5AB" w14:textId="77777777" w:rsidR="001D2BFF" w:rsidRPr="00AA0BEE" w:rsidRDefault="001D2BFF" w:rsidP="001D2BFF">
      <w:pPr>
        <w:pStyle w:val="PL"/>
        <w:rPr>
          <w:sz w:val="18"/>
          <w:szCs w:val="18"/>
        </w:rPr>
      </w:pPr>
      <w:r w:rsidRPr="00AA0BEE">
        <w:rPr>
          <w:sz w:val="18"/>
          <w:szCs w:val="18"/>
        </w:rPr>
        <w:t xml:space="preserve">         &lt;/source&gt;</w:t>
      </w:r>
    </w:p>
    <w:p w14:paraId="512F942E" w14:textId="77777777" w:rsidR="001D2BFF" w:rsidRPr="00AA0BEE" w:rsidRDefault="001D2BFF" w:rsidP="001D2BFF">
      <w:pPr>
        <w:pStyle w:val="PL"/>
        <w:rPr>
          <w:sz w:val="18"/>
          <w:szCs w:val="18"/>
        </w:rPr>
      </w:pPr>
      <w:r w:rsidRPr="00AA0BEE">
        <w:rPr>
          <w:sz w:val="18"/>
          <w:szCs w:val="18"/>
        </w:rPr>
        <w:t xml:space="preserve">         &lt;filter type="subtree"&gt;</w:t>
      </w:r>
    </w:p>
    <w:p w14:paraId="2954985B" w14:textId="77777777" w:rsidR="001D2BFF" w:rsidRPr="00AA0BEE" w:rsidRDefault="001D2BFF" w:rsidP="001D2BFF">
      <w:pPr>
        <w:pStyle w:val="PL"/>
        <w:rPr>
          <w:sz w:val="18"/>
          <w:szCs w:val="18"/>
        </w:rPr>
      </w:pPr>
      <w:r w:rsidRPr="00AA0BEE">
        <w:rPr>
          <w:sz w:val="18"/>
          <w:szCs w:val="18"/>
        </w:rPr>
        <w:t xml:space="preserve">           &lt;ManagedElement&gt;</w:t>
      </w:r>
    </w:p>
    <w:p w14:paraId="2D65A743" w14:textId="77777777" w:rsidR="001D2BFF" w:rsidRPr="00AA0BEE" w:rsidRDefault="001D2BFF" w:rsidP="001D2BFF">
      <w:pPr>
        <w:pStyle w:val="PL"/>
        <w:rPr>
          <w:sz w:val="18"/>
          <w:szCs w:val="18"/>
        </w:rPr>
      </w:pPr>
      <w:r w:rsidRPr="00AA0BEE">
        <w:rPr>
          <w:sz w:val="18"/>
          <w:szCs w:val="18"/>
        </w:rPr>
        <w:t xml:space="preserve">               &lt;id&gt;myNode&lt;/id&gt;</w:t>
      </w:r>
    </w:p>
    <w:p w14:paraId="2FCE84C4" w14:textId="77777777" w:rsidR="001D2BFF" w:rsidRPr="00AA0BEE" w:rsidRDefault="001D2BFF" w:rsidP="001D2BFF">
      <w:pPr>
        <w:pStyle w:val="PL"/>
        <w:rPr>
          <w:sz w:val="18"/>
          <w:szCs w:val="18"/>
        </w:rPr>
      </w:pPr>
      <w:r w:rsidRPr="00AA0BEE">
        <w:rPr>
          <w:sz w:val="18"/>
          <w:szCs w:val="18"/>
        </w:rPr>
        <w:lastRenderedPageBreak/>
        <w:tab/>
      </w:r>
      <w:r w:rsidRPr="00AA0BEE">
        <w:rPr>
          <w:sz w:val="18"/>
          <w:szCs w:val="18"/>
        </w:rPr>
        <w:tab/>
        <w:t xml:space="preserve">   &lt;attributes/&gt;</w:t>
      </w:r>
    </w:p>
    <w:p w14:paraId="20C81B5C" w14:textId="77777777" w:rsidR="001D2BFF" w:rsidRPr="00AA0BEE" w:rsidRDefault="001D2BFF" w:rsidP="001D2BFF">
      <w:pPr>
        <w:pStyle w:val="PL"/>
        <w:rPr>
          <w:sz w:val="18"/>
          <w:szCs w:val="18"/>
        </w:rPr>
      </w:pPr>
      <w:r w:rsidRPr="00AA0BEE">
        <w:rPr>
          <w:sz w:val="18"/>
          <w:szCs w:val="18"/>
        </w:rPr>
        <w:t xml:space="preserve">           &lt;/ManagedElement&gt;</w:t>
      </w:r>
    </w:p>
    <w:p w14:paraId="37CE6F31" w14:textId="77777777" w:rsidR="001D2BFF" w:rsidRPr="00AA0BEE" w:rsidRDefault="001D2BFF" w:rsidP="001D2BFF">
      <w:pPr>
        <w:pStyle w:val="PL"/>
        <w:rPr>
          <w:sz w:val="18"/>
          <w:szCs w:val="18"/>
        </w:rPr>
      </w:pPr>
      <w:r w:rsidRPr="00AA0BEE">
        <w:rPr>
          <w:sz w:val="18"/>
          <w:szCs w:val="18"/>
        </w:rPr>
        <w:t xml:space="preserve">         &lt;/filter&gt;</w:t>
      </w:r>
    </w:p>
    <w:p w14:paraId="058C6B51" w14:textId="77777777" w:rsidR="001D2BFF" w:rsidRPr="00AA0BEE" w:rsidRDefault="001D2BFF" w:rsidP="001D2BFF">
      <w:pPr>
        <w:pStyle w:val="PL"/>
        <w:rPr>
          <w:sz w:val="18"/>
          <w:szCs w:val="18"/>
        </w:rPr>
      </w:pPr>
      <w:r w:rsidRPr="00AA0BEE">
        <w:rPr>
          <w:sz w:val="18"/>
          <w:szCs w:val="18"/>
        </w:rPr>
        <w:t xml:space="preserve">       &lt;/get-config&gt;</w:t>
      </w:r>
    </w:p>
    <w:p w14:paraId="76FDC4F6" w14:textId="77777777" w:rsidR="001D2BFF" w:rsidRPr="00AA0BEE" w:rsidRDefault="001D2BFF" w:rsidP="001D2BFF">
      <w:pPr>
        <w:pStyle w:val="PL"/>
        <w:rPr>
          <w:sz w:val="18"/>
          <w:szCs w:val="18"/>
        </w:rPr>
      </w:pPr>
      <w:r w:rsidRPr="00AA0BEE">
        <w:rPr>
          <w:sz w:val="18"/>
          <w:szCs w:val="18"/>
        </w:rPr>
        <w:t xml:space="preserve">     &lt;/rpc&gt;</w:t>
      </w:r>
    </w:p>
    <w:p w14:paraId="0079F699" w14:textId="77777777" w:rsidR="001D2BFF" w:rsidRDefault="001D2BFF" w:rsidP="001D2BFF"/>
    <w:p w14:paraId="61F60E57" w14:textId="77777777" w:rsidR="001D2BFF" w:rsidRDefault="001D2BFF" w:rsidP="001D2BFF">
      <w:r>
        <w:t xml:space="preserve">If scope is </w:t>
      </w:r>
      <w:r w:rsidRPr="00A3527C">
        <w:rPr>
          <w:b/>
          <w:i/>
        </w:rPr>
        <w:t>BASE_ALL</w:t>
      </w:r>
      <w:r>
        <w:t xml:space="preserve"> the &lt;get&gt; shall be directed against the list representing the </w:t>
      </w:r>
      <w:r w:rsidRPr="001B7162">
        <w:t>baseObjectInstance</w:t>
      </w:r>
      <w:r>
        <w:t xml:space="preserve">. </w:t>
      </w:r>
    </w:p>
    <w:p w14:paraId="379119BE" w14:textId="77777777" w:rsidR="001D2BFF" w:rsidRPr="00AA0BEE" w:rsidRDefault="001D2BFF" w:rsidP="002E4B6A">
      <w:pPr>
        <w:pStyle w:val="EX"/>
      </w:pPr>
      <w:r w:rsidRPr="00F970FB">
        <w:rPr>
          <w:rStyle w:val="Strong"/>
        </w:rPr>
        <w:t>Example</w:t>
      </w:r>
      <w:r>
        <w:rPr>
          <w:rStyle w:val="Strong"/>
        </w:rPr>
        <w:t xml:space="preserve"> 2</w:t>
      </w:r>
    </w:p>
    <w:p w14:paraId="54954FCF"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ManagedElement=myNode, scope = BASE_ALL, filter=, MeasurementControl.</w:t>
      </w:r>
      <w:bookmarkStart w:id="6589" w:name="_Hlk17128137"/>
      <w:r w:rsidRPr="00AA0BEE">
        <w:rPr>
          <w:rFonts w:ascii="Courier New" w:hAnsi="Courier New" w:cs="Courier New"/>
        </w:rPr>
        <w:t>pMAdministrativeState</w:t>
      </w:r>
      <w:bookmarkEnd w:id="6589"/>
      <w:r w:rsidRPr="00AA0BEE">
        <w:rPr>
          <w:rFonts w:ascii="Courier New" w:hAnsi="Courier New" w:cs="Courier New"/>
        </w:rPr>
        <w:t>=</w:t>
      </w:r>
      <w:bookmarkStart w:id="6590" w:name="_Hlk17128240"/>
      <w:r w:rsidRPr="00AA0BEE">
        <w:rPr>
          <w:rFonts w:ascii="Courier New" w:hAnsi="Courier New" w:cs="Courier New"/>
        </w:rPr>
        <w:t>UNLOCKED</w:t>
      </w:r>
      <w:bookmarkEnd w:id="6590"/>
      <w:r w:rsidRPr="00AA0BEE">
        <w:rPr>
          <w:rFonts w:ascii="Courier New" w:hAnsi="Courier New" w:cs="Courier New"/>
        </w:rPr>
        <w:t>, attributesListIn=empty</w:t>
      </w:r>
      <w:r>
        <w:t xml:space="preserve">. </w:t>
      </w:r>
    </w:p>
    <w:p w14:paraId="7F23A478" w14:textId="77777777" w:rsidR="001D2BFF" w:rsidRPr="00AA0BEE" w:rsidRDefault="001D2BFF" w:rsidP="001D2BFF">
      <w:pPr>
        <w:pStyle w:val="PL"/>
        <w:rPr>
          <w:rFonts w:cs="Courier New"/>
          <w:sz w:val="18"/>
          <w:szCs w:val="18"/>
        </w:rPr>
      </w:pPr>
      <w:r w:rsidRPr="00FC407B">
        <w:rPr>
          <w:rFonts w:cs="Courier New"/>
        </w:rPr>
        <w:t xml:space="preserve">     </w:t>
      </w:r>
      <w:r w:rsidRPr="00AA0BEE">
        <w:rPr>
          <w:rFonts w:cs="Courier New"/>
          <w:sz w:val="18"/>
          <w:szCs w:val="18"/>
        </w:rPr>
        <w:t>&lt;rpc message-id="101"</w:t>
      </w:r>
    </w:p>
    <w:p w14:paraId="15697B7E" w14:textId="77777777" w:rsidR="001D2BFF" w:rsidRPr="00AA0BEE" w:rsidRDefault="001D2BFF" w:rsidP="001D2BFF">
      <w:pPr>
        <w:pStyle w:val="PL"/>
        <w:rPr>
          <w:rFonts w:cs="Courier New"/>
          <w:sz w:val="18"/>
          <w:szCs w:val="18"/>
        </w:rPr>
      </w:pPr>
      <w:r w:rsidRPr="00AA0BEE">
        <w:rPr>
          <w:rFonts w:cs="Courier New"/>
          <w:sz w:val="18"/>
          <w:szCs w:val="18"/>
        </w:rPr>
        <w:t xml:space="preserve">          xmlns="urn:ietf:params:xml:ns:netconf:base:1.0"&gt;</w:t>
      </w:r>
    </w:p>
    <w:p w14:paraId="0AB359D5" w14:textId="77777777" w:rsidR="001D2BFF" w:rsidRPr="00AA0BEE" w:rsidRDefault="001D2BFF" w:rsidP="001D2BFF">
      <w:pPr>
        <w:pStyle w:val="PL"/>
        <w:rPr>
          <w:rFonts w:cs="Courier New"/>
          <w:sz w:val="18"/>
          <w:szCs w:val="18"/>
        </w:rPr>
      </w:pPr>
      <w:r w:rsidRPr="00AA0BEE">
        <w:rPr>
          <w:rFonts w:cs="Courier New"/>
          <w:sz w:val="18"/>
          <w:szCs w:val="18"/>
        </w:rPr>
        <w:t xml:space="preserve">       &lt;get&gt;</w:t>
      </w:r>
    </w:p>
    <w:p w14:paraId="1D89F7AE" w14:textId="77777777" w:rsidR="001D2BFF" w:rsidRPr="00AA0BEE" w:rsidRDefault="001D2BFF" w:rsidP="001D2BFF">
      <w:pPr>
        <w:pStyle w:val="PL"/>
        <w:rPr>
          <w:rFonts w:cs="Courier New"/>
          <w:sz w:val="18"/>
          <w:szCs w:val="18"/>
        </w:rPr>
      </w:pPr>
      <w:r w:rsidRPr="00AA0BEE">
        <w:rPr>
          <w:rFonts w:cs="Courier New"/>
          <w:sz w:val="18"/>
          <w:szCs w:val="18"/>
        </w:rPr>
        <w:t xml:space="preserve">         &lt;source&gt;</w:t>
      </w:r>
    </w:p>
    <w:p w14:paraId="50EF83A2" w14:textId="77777777" w:rsidR="001D2BFF" w:rsidRPr="00AA0BEE" w:rsidRDefault="001D2BFF" w:rsidP="001D2BFF">
      <w:pPr>
        <w:pStyle w:val="PL"/>
        <w:rPr>
          <w:rFonts w:cs="Courier New"/>
          <w:sz w:val="18"/>
          <w:szCs w:val="18"/>
        </w:rPr>
      </w:pPr>
      <w:r w:rsidRPr="00AA0BEE">
        <w:rPr>
          <w:rFonts w:cs="Courier New"/>
          <w:sz w:val="18"/>
          <w:szCs w:val="18"/>
        </w:rPr>
        <w:t xml:space="preserve">           &lt;running/&gt;</w:t>
      </w:r>
    </w:p>
    <w:p w14:paraId="0F99CB40" w14:textId="77777777" w:rsidR="001D2BFF" w:rsidRPr="00AA0BEE" w:rsidRDefault="001D2BFF" w:rsidP="001D2BFF">
      <w:pPr>
        <w:pStyle w:val="PL"/>
        <w:rPr>
          <w:rFonts w:cs="Courier New"/>
          <w:sz w:val="18"/>
          <w:szCs w:val="18"/>
        </w:rPr>
      </w:pPr>
      <w:r w:rsidRPr="00AA0BEE">
        <w:rPr>
          <w:rFonts w:cs="Courier New"/>
          <w:sz w:val="18"/>
          <w:szCs w:val="18"/>
        </w:rPr>
        <w:t xml:space="preserve">         &lt;/source&gt;</w:t>
      </w:r>
    </w:p>
    <w:p w14:paraId="1A171139" w14:textId="77777777" w:rsidR="001D2BFF" w:rsidRPr="00AA0BEE" w:rsidRDefault="001D2BFF" w:rsidP="001D2BFF">
      <w:pPr>
        <w:pStyle w:val="PL"/>
        <w:rPr>
          <w:rFonts w:cs="Courier New"/>
          <w:sz w:val="18"/>
          <w:szCs w:val="18"/>
        </w:rPr>
      </w:pPr>
      <w:r w:rsidRPr="00AA0BEE">
        <w:rPr>
          <w:rFonts w:cs="Courier New"/>
          <w:sz w:val="18"/>
          <w:szCs w:val="18"/>
        </w:rPr>
        <w:t xml:space="preserve">         &lt;filter type="subtree"&gt;</w:t>
      </w:r>
    </w:p>
    <w:p w14:paraId="01FC6950" w14:textId="77777777" w:rsidR="001D2BFF" w:rsidRPr="00AA0BEE" w:rsidRDefault="001D2BFF" w:rsidP="001D2BFF">
      <w:pPr>
        <w:pStyle w:val="PL"/>
        <w:rPr>
          <w:rFonts w:cs="Courier New"/>
          <w:sz w:val="18"/>
          <w:szCs w:val="18"/>
        </w:rPr>
      </w:pPr>
      <w:r w:rsidRPr="00AA0BEE">
        <w:rPr>
          <w:rFonts w:cs="Courier New"/>
          <w:sz w:val="18"/>
          <w:szCs w:val="18"/>
        </w:rPr>
        <w:t xml:space="preserve">           &lt;ManagedElement&gt;</w:t>
      </w:r>
    </w:p>
    <w:p w14:paraId="4B60DEFB" w14:textId="77777777" w:rsidR="001D2BFF" w:rsidRPr="00AA0BEE" w:rsidRDefault="001D2BFF" w:rsidP="001D2BFF">
      <w:pPr>
        <w:pStyle w:val="PL"/>
        <w:rPr>
          <w:rFonts w:cs="Courier New"/>
          <w:sz w:val="18"/>
          <w:szCs w:val="18"/>
        </w:rPr>
      </w:pPr>
      <w:r w:rsidRPr="00AA0BEE">
        <w:rPr>
          <w:rFonts w:cs="Courier New"/>
          <w:sz w:val="18"/>
          <w:szCs w:val="18"/>
        </w:rPr>
        <w:t xml:space="preserve">             &lt;id&gt;myNode&lt;/id&gt;</w:t>
      </w:r>
    </w:p>
    <w:p w14:paraId="5E571083" w14:textId="77777777" w:rsidR="001D2BFF" w:rsidRPr="00AA0BEE" w:rsidRDefault="001D2BFF" w:rsidP="001D2BFF">
      <w:pPr>
        <w:pStyle w:val="PL"/>
        <w:rPr>
          <w:rFonts w:cs="Courier New"/>
          <w:sz w:val="18"/>
          <w:szCs w:val="18"/>
        </w:rPr>
      </w:pPr>
      <w:r w:rsidRPr="00AA0BEE">
        <w:rPr>
          <w:rFonts w:cs="Courier New"/>
          <w:sz w:val="18"/>
          <w:szCs w:val="18"/>
        </w:rPr>
        <w:tab/>
        <w:t xml:space="preserve">     &lt;MeasurementControl&gt;</w:t>
      </w:r>
    </w:p>
    <w:p w14:paraId="4D214D74" w14:textId="77777777" w:rsidR="001D2BFF" w:rsidRPr="00AA0BEE" w:rsidRDefault="001D2BFF" w:rsidP="001D2BFF">
      <w:pPr>
        <w:pStyle w:val="PL"/>
        <w:rPr>
          <w:rFonts w:cs="Courier New"/>
          <w:sz w:val="18"/>
          <w:szCs w:val="18"/>
        </w:rPr>
      </w:pPr>
      <w:r w:rsidRPr="00AA0BEE">
        <w:rPr>
          <w:rFonts w:cs="Courier New"/>
          <w:sz w:val="18"/>
          <w:szCs w:val="18"/>
        </w:rPr>
        <w:tab/>
        <w:t xml:space="preserve">     </w:t>
      </w:r>
      <w:r w:rsidRPr="00AA0BEE">
        <w:rPr>
          <w:rFonts w:cs="Courier New"/>
          <w:sz w:val="18"/>
          <w:szCs w:val="18"/>
        </w:rPr>
        <w:tab/>
        <w:t>&lt;pMAdministrativeState&gt;</w:t>
      </w:r>
    </w:p>
    <w:p w14:paraId="11A52925" w14:textId="77777777" w:rsidR="001D2BFF" w:rsidRPr="00AA0BEE" w:rsidRDefault="001D2BFF" w:rsidP="001D2BFF">
      <w:pPr>
        <w:pStyle w:val="PL"/>
        <w:rPr>
          <w:rFonts w:cs="Courier New"/>
          <w:sz w:val="18"/>
          <w:szCs w:val="18"/>
        </w:rPr>
      </w:pPr>
      <w:r w:rsidRPr="00AA0BEE">
        <w:rPr>
          <w:rFonts w:cs="Courier New"/>
          <w:sz w:val="18"/>
          <w:szCs w:val="18"/>
        </w:rPr>
        <w:t xml:space="preserve">              UNLOCKED</w:t>
      </w:r>
    </w:p>
    <w:p w14:paraId="0828274B" w14:textId="77777777" w:rsidR="001D2BFF" w:rsidRPr="00AA0BEE" w:rsidRDefault="001D2BFF" w:rsidP="001D2BFF">
      <w:pPr>
        <w:pStyle w:val="PL"/>
        <w:rPr>
          <w:rFonts w:cs="Courier New"/>
          <w:sz w:val="18"/>
          <w:szCs w:val="18"/>
        </w:rPr>
      </w:pPr>
      <w:r w:rsidRPr="00AA0BEE">
        <w:rPr>
          <w:rFonts w:cs="Courier New"/>
          <w:sz w:val="18"/>
          <w:szCs w:val="18"/>
        </w:rPr>
        <w:tab/>
        <w:t xml:space="preserve">     </w:t>
      </w:r>
      <w:r w:rsidRPr="00AA0BEE">
        <w:rPr>
          <w:rFonts w:cs="Courier New"/>
          <w:sz w:val="18"/>
          <w:szCs w:val="18"/>
        </w:rPr>
        <w:tab/>
        <w:t>&lt;/pMAdministrativeState&gt;</w:t>
      </w:r>
    </w:p>
    <w:p w14:paraId="07781A3A" w14:textId="77777777" w:rsidR="001D2BFF" w:rsidRPr="00AA0BEE" w:rsidRDefault="001D2BFF" w:rsidP="001D2BFF">
      <w:pPr>
        <w:pStyle w:val="PL"/>
        <w:rPr>
          <w:rFonts w:cs="Courier New"/>
          <w:sz w:val="18"/>
          <w:szCs w:val="18"/>
        </w:rPr>
      </w:pPr>
      <w:r w:rsidRPr="00AA0BEE">
        <w:rPr>
          <w:rFonts w:cs="Courier New"/>
          <w:sz w:val="18"/>
          <w:szCs w:val="18"/>
        </w:rPr>
        <w:tab/>
        <w:t xml:space="preserve">     &lt;/MeasurementControl&gt;</w:t>
      </w:r>
    </w:p>
    <w:p w14:paraId="2592DC78" w14:textId="77777777" w:rsidR="001D2BFF" w:rsidRPr="00AA0BEE" w:rsidRDefault="001D2BFF" w:rsidP="001D2BFF">
      <w:pPr>
        <w:pStyle w:val="PL"/>
        <w:rPr>
          <w:rFonts w:cs="Courier New"/>
          <w:sz w:val="18"/>
          <w:szCs w:val="18"/>
        </w:rPr>
      </w:pPr>
      <w:r w:rsidRPr="00AA0BEE">
        <w:rPr>
          <w:rFonts w:cs="Courier New"/>
          <w:sz w:val="18"/>
          <w:szCs w:val="18"/>
        </w:rPr>
        <w:t xml:space="preserve">           &lt;/ManagedElement&gt;</w:t>
      </w:r>
    </w:p>
    <w:p w14:paraId="0E20A051" w14:textId="77777777" w:rsidR="001D2BFF" w:rsidRPr="00AA0BEE" w:rsidRDefault="001D2BFF" w:rsidP="001D2BFF">
      <w:pPr>
        <w:pStyle w:val="PL"/>
        <w:rPr>
          <w:rFonts w:cs="Courier New"/>
          <w:sz w:val="18"/>
          <w:szCs w:val="18"/>
        </w:rPr>
      </w:pPr>
      <w:r w:rsidRPr="00AA0BEE">
        <w:rPr>
          <w:rFonts w:cs="Courier New"/>
          <w:sz w:val="18"/>
          <w:szCs w:val="18"/>
        </w:rPr>
        <w:t xml:space="preserve">         &lt;/filter&gt;</w:t>
      </w:r>
    </w:p>
    <w:p w14:paraId="14B30A29" w14:textId="77777777" w:rsidR="001D2BFF" w:rsidRPr="00AA0BEE" w:rsidRDefault="001D2BFF" w:rsidP="001D2BFF">
      <w:pPr>
        <w:pStyle w:val="PL"/>
        <w:rPr>
          <w:rFonts w:cs="Courier New"/>
          <w:sz w:val="18"/>
          <w:szCs w:val="18"/>
        </w:rPr>
      </w:pPr>
      <w:r w:rsidRPr="00AA0BEE">
        <w:rPr>
          <w:rFonts w:cs="Courier New"/>
          <w:sz w:val="18"/>
          <w:szCs w:val="18"/>
        </w:rPr>
        <w:t xml:space="preserve">       &lt;/get&gt;</w:t>
      </w:r>
    </w:p>
    <w:p w14:paraId="33998C5B" w14:textId="77777777" w:rsidR="001D2BFF" w:rsidRPr="00FC407B" w:rsidRDefault="001D2BFF" w:rsidP="001D2BFF">
      <w:pPr>
        <w:pStyle w:val="PL"/>
        <w:rPr>
          <w:rFonts w:cs="Courier New"/>
        </w:rPr>
      </w:pPr>
      <w:r w:rsidRPr="00AA0BEE">
        <w:rPr>
          <w:rFonts w:cs="Courier New"/>
          <w:sz w:val="18"/>
          <w:szCs w:val="18"/>
        </w:rPr>
        <w:t xml:space="preserve">     &lt;/rpc&gt;</w:t>
      </w:r>
    </w:p>
    <w:p w14:paraId="24AA4126" w14:textId="77777777" w:rsidR="001D2BFF" w:rsidRDefault="001D2BFF" w:rsidP="001D2BFF"/>
    <w:p w14:paraId="32920A39" w14:textId="77777777" w:rsidR="001D2BFF" w:rsidRDefault="001D2BFF" w:rsidP="001D2BFF">
      <w:r>
        <w:t xml:space="preserve">If scope is </w:t>
      </w:r>
      <w:r w:rsidRPr="00A3527C">
        <w:rPr>
          <w:b/>
          <w:i/>
        </w:rPr>
        <w:t>BASE_SUBTREE</w:t>
      </w:r>
      <w:r>
        <w:t xml:space="preserve"> the &lt;get&gt; shall be directed against the list representing the </w:t>
      </w:r>
      <w:r w:rsidRPr="001B7162">
        <w:t>baseObjectInstance</w:t>
      </w:r>
      <w:r>
        <w:t>.  The Xpath filter expression will need a sub-expression for each level joined by the OR operator.</w:t>
      </w:r>
    </w:p>
    <w:p w14:paraId="279F081F" w14:textId="77777777" w:rsidR="001D2BFF" w:rsidRPr="00F970FB" w:rsidRDefault="001D2BFF" w:rsidP="002E4B6A">
      <w:pPr>
        <w:pStyle w:val="EX"/>
      </w:pPr>
      <w:r w:rsidRPr="00F970FB">
        <w:rPr>
          <w:rStyle w:val="Strong"/>
        </w:rPr>
        <w:t>Example</w:t>
      </w:r>
      <w:r>
        <w:rPr>
          <w:rStyle w:val="Strong"/>
        </w:rPr>
        <w:t xml:space="preserve"> 3</w:t>
      </w:r>
    </w:p>
    <w:p w14:paraId="1B0757D1"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ManagedElement=me1, scope = BASE_</w:t>
      </w:r>
      <w:r w:rsidRPr="00AA0BEE">
        <w:rPr>
          <w:rFonts w:ascii="Courier New" w:hAnsi="Courier New" w:cs="Courier New"/>
          <w:szCs w:val="16"/>
        </w:rPr>
        <w:t xml:space="preserve"> SUBTREE</w:t>
      </w:r>
      <w:r w:rsidRPr="00AA0BEE">
        <w:rPr>
          <w:rFonts w:ascii="Courier New" w:hAnsi="Courier New" w:cs="Courier New"/>
        </w:rPr>
        <w:t>, level=2, filter=none, attributesListIn=empty</w:t>
      </w:r>
      <w:r>
        <w:t xml:space="preserve">. </w:t>
      </w:r>
    </w:p>
    <w:p w14:paraId="03C0BC81" w14:textId="77777777" w:rsidR="001D2BFF" w:rsidRPr="00AA0BEE" w:rsidRDefault="001D2BFF" w:rsidP="001D2BFF">
      <w:pPr>
        <w:pStyle w:val="PL"/>
        <w:rPr>
          <w:rFonts w:cs="Courier New"/>
          <w:sz w:val="18"/>
        </w:rPr>
      </w:pPr>
      <w:r w:rsidRPr="00AA0BEE">
        <w:rPr>
          <w:rFonts w:cs="Courier New"/>
          <w:sz w:val="18"/>
        </w:rPr>
        <w:t xml:space="preserve">&lt;rpc xmlns="urn:ietf:params:xml:ns:netconf:base:1.0" message-id="101"&gt;  </w:t>
      </w:r>
    </w:p>
    <w:p w14:paraId="140C5098" w14:textId="77777777" w:rsidR="001D2BFF" w:rsidRPr="00AA0BEE" w:rsidRDefault="001D2BFF" w:rsidP="001D2BFF">
      <w:pPr>
        <w:pStyle w:val="PL"/>
        <w:rPr>
          <w:rFonts w:cs="Courier New"/>
          <w:sz w:val="18"/>
        </w:rPr>
      </w:pPr>
      <w:r w:rsidRPr="00AA0BEE">
        <w:rPr>
          <w:rFonts w:cs="Courier New"/>
          <w:sz w:val="18"/>
        </w:rPr>
        <w:t xml:space="preserve">  &lt;get&gt;</w:t>
      </w:r>
    </w:p>
    <w:p w14:paraId="377CA5BF" w14:textId="77777777" w:rsidR="001D2BFF" w:rsidRPr="00AA0BEE" w:rsidRDefault="001D2BFF" w:rsidP="001D2BFF">
      <w:pPr>
        <w:pStyle w:val="PL"/>
        <w:rPr>
          <w:rFonts w:cs="Courier New"/>
          <w:sz w:val="18"/>
        </w:rPr>
      </w:pPr>
      <w:r w:rsidRPr="00AA0BEE">
        <w:rPr>
          <w:rFonts w:cs="Courier New"/>
          <w:sz w:val="18"/>
        </w:rPr>
        <w:t xml:space="preserve">    &lt;source&gt;</w:t>
      </w:r>
    </w:p>
    <w:p w14:paraId="43EF51A6" w14:textId="77777777" w:rsidR="001D2BFF" w:rsidRPr="00AA0BEE" w:rsidRDefault="001D2BFF" w:rsidP="001D2BFF">
      <w:pPr>
        <w:pStyle w:val="PL"/>
        <w:rPr>
          <w:rFonts w:cs="Courier New"/>
          <w:sz w:val="18"/>
        </w:rPr>
      </w:pPr>
      <w:r w:rsidRPr="00AA0BEE">
        <w:rPr>
          <w:rFonts w:cs="Courier New"/>
          <w:sz w:val="18"/>
        </w:rPr>
        <w:t xml:space="preserve">      &lt;running/&gt;</w:t>
      </w:r>
    </w:p>
    <w:p w14:paraId="4F1C2F29" w14:textId="77777777" w:rsidR="001D2BFF" w:rsidRPr="00AA0BEE" w:rsidRDefault="001D2BFF" w:rsidP="001D2BFF">
      <w:pPr>
        <w:pStyle w:val="PL"/>
        <w:rPr>
          <w:rFonts w:cs="Courier New"/>
          <w:sz w:val="18"/>
        </w:rPr>
      </w:pPr>
      <w:r w:rsidRPr="00AA0BEE">
        <w:rPr>
          <w:rFonts w:cs="Courier New"/>
          <w:sz w:val="18"/>
        </w:rPr>
        <w:t xml:space="preserve">    &lt;/source&gt;</w:t>
      </w:r>
    </w:p>
    <w:p w14:paraId="074A1A47" w14:textId="77777777" w:rsidR="001D2BFF" w:rsidRPr="00AA0BEE" w:rsidRDefault="001D2BFF" w:rsidP="001D2BFF">
      <w:pPr>
        <w:pStyle w:val="PL"/>
        <w:rPr>
          <w:rFonts w:cs="Courier New"/>
          <w:sz w:val="18"/>
        </w:rPr>
      </w:pPr>
      <w:r w:rsidRPr="00AA0BEE">
        <w:rPr>
          <w:rFonts w:cs="Courier New"/>
          <w:sz w:val="18"/>
        </w:rPr>
        <w:t xml:space="preserve">  &lt;filter type="xpath"  </w:t>
      </w:r>
    </w:p>
    <w:p w14:paraId="40DEDC3A" w14:textId="77777777" w:rsidR="001D2BFF" w:rsidRPr="00AA0BEE" w:rsidRDefault="001D2BFF" w:rsidP="001D2BFF">
      <w:pPr>
        <w:pStyle w:val="PL"/>
        <w:rPr>
          <w:rFonts w:cs="Courier New"/>
          <w:sz w:val="18"/>
        </w:rPr>
      </w:pPr>
      <w:r w:rsidRPr="00AA0BEE">
        <w:rPr>
          <w:rFonts w:cs="Courier New"/>
          <w:sz w:val="18"/>
        </w:rPr>
        <w:t xml:space="preserve">     select="/me3gpp:ManagedElement[id='me1']/attributes | </w:t>
      </w:r>
    </w:p>
    <w:p w14:paraId="40B36D05" w14:textId="77777777" w:rsidR="001D2BFF" w:rsidRPr="00AA0BEE" w:rsidRDefault="001D2BFF" w:rsidP="001D2BFF">
      <w:pPr>
        <w:pStyle w:val="PL"/>
        <w:rPr>
          <w:rFonts w:cs="Courier New"/>
          <w:sz w:val="18"/>
        </w:rPr>
      </w:pPr>
      <w:r w:rsidRPr="00AA0BEE">
        <w:rPr>
          <w:rFonts w:cs="Courier New"/>
          <w:sz w:val="18"/>
        </w:rPr>
        <w:t xml:space="preserve">        /me3gpp:ManagedElement[id='me1']/*/attributes | </w:t>
      </w:r>
    </w:p>
    <w:p w14:paraId="3E6A2B63" w14:textId="77777777" w:rsidR="001D2BFF" w:rsidRPr="00AA0BEE" w:rsidRDefault="001D2BFF" w:rsidP="001D2BFF">
      <w:pPr>
        <w:pStyle w:val="PL"/>
        <w:rPr>
          <w:rFonts w:cs="Courier New"/>
          <w:sz w:val="18"/>
        </w:rPr>
      </w:pPr>
      <w:r w:rsidRPr="00AA0BEE">
        <w:rPr>
          <w:rFonts w:cs="Courier New"/>
          <w:sz w:val="18"/>
        </w:rPr>
        <w:t xml:space="preserve">        /me3gpp:ManagedElement[id='me1']/*/*/attributes"  /&gt;</w:t>
      </w:r>
    </w:p>
    <w:p w14:paraId="0A0F5540" w14:textId="77777777" w:rsidR="001D2BFF" w:rsidRPr="00AA0BEE" w:rsidRDefault="001D2BFF" w:rsidP="001D2BFF">
      <w:pPr>
        <w:pStyle w:val="PL"/>
        <w:rPr>
          <w:rFonts w:cs="Courier New"/>
          <w:sz w:val="18"/>
        </w:rPr>
      </w:pPr>
      <w:r w:rsidRPr="00AA0BEE">
        <w:rPr>
          <w:rFonts w:cs="Courier New"/>
          <w:sz w:val="18"/>
        </w:rPr>
        <w:t xml:space="preserve">  &lt;/get&gt;</w:t>
      </w:r>
    </w:p>
    <w:p w14:paraId="09463B64" w14:textId="77777777" w:rsidR="001D2BFF" w:rsidRPr="007A31D1" w:rsidRDefault="001D2BFF" w:rsidP="001D2BFF">
      <w:pPr>
        <w:pStyle w:val="PL"/>
        <w:rPr>
          <w:rFonts w:cs="Courier New"/>
        </w:rPr>
      </w:pPr>
      <w:r w:rsidRPr="00AA0BEE">
        <w:rPr>
          <w:rFonts w:cs="Courier New"/>
          <w:sz w:val="18"/>
        </w:rPr>
        <w:t>&lt;/rpc&gt;</w:t>
      </w:r>
    </w:p>
    <w:p w14:paraId="66611536" w14:textId="77777777" w:rsidR="001D2BFF" w:rsidRDefault="001D2BFF" w:rsidP="001D2BFF"/>
    <w:p w14:paraId="3577A710" w14:textId="77777777" w:rsidR="001D2BFF" w:rsidRDefault="001D2BFF" w:rsidP="001D2BFF">
      <w:r>
        <w:t xml:space="preserve">If scope is </w:t>
      </w:r>
      <w:r w:rsidRPr="00A3527C">
        <w:rPr>
          <w:b/>
          <w:i/>
        </w:rPr>
        <w:t>BASE_NTH_LEVEL</w:t>
      </w:r>
      <w:r>
        <w:t xml:space="preserve"> the &lt;get&gt; shall be directed against the list representing classes at the N</w:t>
      </w:r>
      <w:r w:rsidRPr="00D8237F">
        <w:rPr>
          <w:i/>
        </w:rPr>
        <w:t>th</w:t>
      </w:r>
      <w:r>
        <w:t xml:space="preserve"> level under the </w:t>
      </w:r>
      <w:r w:rsidRPr="001B7162">
        <w:t>baseObjectInstance</w:t>
      </w:r>
      <w:r>
        <w:t>.  The number of ‘*’ parts (descendant axis) will correspond to the number of levels.</w:t>
      </w:r>
    </w:p>
    <w:p w14:paraId="4A50E09C" w14:textId="77777777" w:rsidR="001D2BFF" w:rsidRPr="00F970FB" w:rsidRDefault="001D2BFF" w:rsidP="002E4B6A">
      <w:pPr>
        <w:pStyle w:val="EX"/>
      </w:pPr>
      <w:r w:rsidRPr="00F970FB">
        <w:rPr>
          <w:rStyle w:val="Strong"/>
        </w:rPr>
        <w:t>Example</w:t>
      </w:r>
      <w:r>
        <w:rPr>
          <w:rStyle w:val="Strong"/>
        </w:rPr>
        <w:t xml:space="preserve"> 4</w:t>
      </w:r>
    </w:p>
    <w:p w14:paraId="1BC5ABAC" w14:textId="77777777" w:rsidR="001D2BFF" w:rsidRDefault="001D2BFF" w:rsidP="001D2BFF">
      <w:r>
        <w:t xml:space="preserve">A </w:t>
      </w:r>
      <w:r w:rsidRPr="00AA0BEE">
        <w:rPr>
          <w:rFonts w:ascii="Courier New" w:hAnsi="Courier New" w:cs="Courier New"/>
        </w:rPr>
        <w:t xml:space="preserve">getMOIAttributes </w:t>
      </w:r>
      <w:r>
        <w:t xml:space="preserve">for base object </w:t>
      </w:r>
      <w:r w:rsidRPr="00AA0BEE">
        <w:rPr>
          <w:rFonts w:ascii="Courier New" w:hAnsi="Courier New" w:cs="Courier New"/>
        </w:rPr>
        <w:t>ManagedElement=myNode, scope = BASE_NTH_LEVEL, level=2, filter=none, attributesListIn=empty</w:t>
      </w:r>
      <w:r>
        <w:t xml:space="preserve">. </w:t>
      </w:r>
    </w:p>
    <w:p w14:paraId="0957A7A6" w14:textId="77777777" w:rsidR="001D2BFF" w:rsidRPr="00AA0BEE" w:rsidRDefault="001D2BFF" w:rsidP="001D2BFF">
      <w:pPr>
        <w:pStyle w:val="PL"/>
        <w:rPr>
          <w:rFonts w:cs="Courier New"/>
          <w:sz w:val="18"/>
        </w:rPr>
      </w:pPr>
      <w:r w:rsidRPr="00AA0BEE">
        <w:rPr>
          <w:rFonts w:cs="Courier New"/>
          <w:sz w:val="18"/>
        </w:rPr>
        <w:t xml:space="preserve">&lt;rpc xmlns="urn:ietf:params:xml:ns:netconf:base:1.0" message-id="101"&gt; </w:t>
      </w:r>
    </w:p>
    <w:p w14:paraId="02C74DB2" w14:textId="77777777" w:rsidR="001D2BFF" w:rsidRPr="00AA0BEE" w:rsidRDefault="001D2BFF" w:rsidP="001D2BFF">
      <w:pPr>
        <w:pStyle w:val="PL"/>
        <w:rPr>
          <w:rFonts w:cs="Courier New"/>
          <w:sz w:val="18"/>
        </w:rPr>
      </w:pPr>
      <w:r w:rsidRPr="00AA0BEE">
        <w:rPr>
          <w:rFonts w:cs="Courier New"/>
          <w:sz w:val="18"/>
        </w:rPr>
        <w:t xml:space="preserve">  &lt;get&gt;</w:t>
      </w:r>
    </w:p>
    <w:p w14:paraId="32FC5698" w14:textId="77777777" w:rsidR="001D2BFF" w:rsidRPr="00AA0BEE" w:rsidRDefault="001D2BFF" w:rsidP="001D2BFF">
      <w:pPr>
        <w:pStyle w:val="PL"/>
        <w:rPr>
          <w:rFonts w:cs="Courier New"/>
          <w:sz w:val="18"/>
        </w:rPr>
      </w:pPr>
      <w:r w:rsidRPr="00AA0BEE">
        <w:rPr>
          <w:rFonts w:cs="Courier New"/>
          <w:sz w:val="18"/>
        </w:rPr>
        <w:t xml:space="preserve">    &lt;source&gt;</w:t>
      </w:r>
    </w:p>
    <w:p w14:paraId="1592D027" w14:textId="77777777" w:rsidR="001D2BFF" w:rsidRPr="00AA0BEE" w:rsidRDefault="001D2BFF" w:rsidP="001D2BFF">
      <w:pPr>
        <w:pStyle w:val="PL"/>
        <w:rPr>
          <w:rFonts w:cs="Courier New"/>
          <w:sz w:val="18"/>
        </w:rPr>
      </w:pPr>
      <w:r w:rsidRPr="00AA0BEE">
        <w:rPr>
          <w:rFonts w:cs="Courier New"/>
          <w:sz w:val="18"/>
        </w:rPr>
        <w:t xml:space="preserve">      &lt;running/&gt;</w:t>
      </w:r>
    </w:p>
    <w:p w14:paraId="3C4824DC" w14:textId="77777777" w:rsidR="001D2BFF" w:rsidRPr="00AA0BEE" w:rsidRDefault="001D2BFF" w:rsidP="001D2BFF">
      <w:pPr>
        <w:pStyle w:val="PL"/>
        <w:rPr>
          <w:rFonts w:cs="Courier New"/>
          <w:sz w:val="18"/>
        </w:rPr>
      </w:pPr>
      <w:r w:rsidRPr="00AA0BEE">
        <w:rPr>
          <w:rFonts w:cs="Courier New"/>
          <w:sz w:val="18"/>
        </w:rPr>
        <w:t xml:space="preserve">    &lt;/source&gt;</w:t>
      </w:r>
    </w:p>
    <w:p w14:paraId="36BAEAB5" w14:textId="77777777" w:rsidR="001D2BFF" w:rsidRPr="00AA0BEE" w:rsidRDefault="001D2BFF" w:rsidP="001D2BFF">
      <w:pPr>
        <w:pStyle w:val="PL"/>
        <w:rPr>
          <w:rFonts w:cs="Courier New"/>
          <w:sz w:val="18"/>
        </w:rPr>
      </w:pPr>
      <w:r w:rsidRPr="00AA0BEE">
        <w:rPr>
          <w:rFonts w:cs="Courier New"/>
          <w:sz w:val="18"/>
        </w:rPr>
        <w:lastRenderedPageBreak/>
        <w:t xml:space="preserve">  &lt;filter type="xpath" </w:t>
      </w:r>
    </w:p>
    <w:p w14:paraId="3BCAF2FA" w14:textId="77777777" w:rsidR="001D2BFF" w:rsidRPr="00AA0BEE" w:rsidRDefault="001D2BFF" w:rsidP="001D2BFF">
      <w:pPr>
        <w:pStyle w:val="PL"/>
        <w:rPr>
          <w:rFonts w:cs="Courier New"/>
          <w:sz w:val="18"/>
        </w:rPr>
      </w:pPr>
      <w:r w:rsidRPr="00AA0BEE">
        <w:rPr>
          <w:rFonts w:cs="Courier New"/>
          <w:sz w:val="18"/>
        </w:rPr>
        <w:t xml:space="preserve">     select="/me3gpp:ManagedElement[id='me1']/*/*/attributes"/&gt;</w:t>
      </w:r>
    </w:p>
    <w:p w14:paraId="73D836C3" w14:textId="77777777" w:rsidR="001D2BFF" w:rsidRPr="00AA0BEE" w:rsidRDefault="001D2BFF" w:rsidP="001D2BFF">
      <w:pPr>
        <w:pStyle w:val="PL"/>
        <w:rPr>
          <w:rFonts w:cs="Courier New"/>
          <w:sz w:val="18"/>
        </w:rPr>
      </w:pPr>
      <w:r w:rsidRPr="00AA0BEE">
        <w:rPr>
          <w:rFonts w:cs="Courier New"/>
          <w:sz w:val="18"/>
        </w:rPr>
        <w:t xml:space="preserve">  &lt;/get&gt;</w:t>
      </w:r>
    </w:p>
    <w:p w14:paraId="48B9BDCB" w14:textId="77777777" w:rsidR="001D2BFF" w:rsidRPr="00A3527C" w:rsidRDefault="001D2BFF" w:rsidP="001D2BFF">
      <w:pPr>
        <w:pStyle w:val="PL"/>
        <w:rPr>
          <w:rFonts w:cs="Courier New"/>
        </w:rPr>
      </w:pPr>
      <w:r w:rsidRPr="00AA0BEE">
        <w:rPr>
          <w:rFonts w:cs="Courier New"/>
          <w:sz w:val="18"/>
        </w:rPr>
        <w:t>&lt;/rpc&gt;</w:t>
      </w:r>
    </w:p>
    <w:p w14:paraId="18B2DE67" w14:textId="77777777" w:rsidR="001D2BFF" w:rsidRPr="00215D3C" w:rsidRDefault="001D2BFF" w:rsidP="001D2BFF">
      <w:pPr>
        <w:rPr>
          <w:lang w:eastAsia="zh-CN"/>
        </w:rPr>
      </w:pPr>
    </w:p>
    <w:p w14:paraId="210ADE1A" w14:textId="77777777" w:rsidR="001D2BFF" w:rsidRPr="00DA2CEE" w:rsidRDefault="001D2BFF" w:rsidP="002E4B6A">
      <w:pPr>
        <w:pStyle w:val="Heading5"/>
      </w:pPr>
      <w:bookmarkStart w:id="6591" w:name="_Toc35856610"/>
      <w:bookmarkStart w:id="6592" w:name="_Toc44001496"/>
      <w:bookmarkStart w:id="6593" w:name="_Toc51581097"/>
      <w:bookmarkStart w:id="6594" w:name="_Toc52356360"/>
      <w:bookmarkStart w:id="6595" w:name="_Toc55227930"/>
      <w:bookmarkStart w:id="6596" w:name="_Toc58503632"/>
      <w:r w:rsidRPr="00DA2CEE">
        <w:t>12.1.</w:t>
      </w:r>
      <w:r>
        <w:t>3</w:t>
      </w:r>
      <w:r w:rsidRPr="00DA2CEE">
        <w:t>.1.4</w:t>
      </w:r>
      <w:r w:rsidRPr="00DA2CEE">
        <w:tab/>
        <w:t xml:space="preserve">Operation </w:t>
      </w:r>
      <w:r w:rsidRPr="00AA0BEE">
        <w:rPr>
          <w:rFonts w:ascii="Courier New" w:hAnsi="Courier New" w:cs="Courier New"/>
        </w:rPr>
        <w:t>modifyMOIAttributes</w:t>
      </w:r>
      <w:bookmarkEnd w:id="6591"/>
      <w:bookmarkEnd w:id="6592"/>
      <w:bookmarkEnd w:id="6593"/>
      <w:bookmarkEnd w:id="6594"/>
      <w:bookmarkEnd w:id="6595"/>
      <w:bookmarkEnd w:id="6596"/>
    </w:p>
    <w:p w14:paraId="38F74644" w14:textId="77777777" w:rsidR="001D2BFF" w:rsidRDefault="001D2BFF" w:rsidP="001D2BFF">
      <w:r w:rsidRPr="00275641">
        <w:rPr>
          <w:rFonts w:eastAsia="SimSun"/>
        </w:rPr>
        <w:t>This</w:t>
      </w:r>
      <w:r>
        <w:rPr>
          <w:rFonts w:eastAsia="SimSun"/>
        </w:rPr>
        <w:t xml:space="preserve"> IS</w:t>
      </w:r>
      <w:r w:rsidRPr="00275641">
        <w:rPr>
          <w:rFonts w:eastAsia="SimSun"/>
        </w:rPr>
        <w:t xml:space="preserve"> operation modifies one or multiple managed object instances.</w:t>
      </w:r>
      <w:r>
        <w:rPr>
          <w:rFonts w:eastAsia="SimSun"/>
        </w:rPr>
        <w:t xml:space="preserve"> It is mapped to</w:t>
      </w:r>
      <w:r>
        <w:t xml:space="preserve"> the NETCONF &lt;edit-config&gt; operation. </w:t>
      </w:r>
      <w:r w:rsidRPr="002936AC">
        <w:t xml:space="preserve">The NETCONF &lt;edit-config&gt; </w:t>
      </w:r>
      <w:r>
        <w:t xml:space="preserve">operation </w:t>
      </w:r>
      <w:r w:rsidRPr="002936AC">
        <w:t xml:space="preserve">can </w:t>
      </w:r>
      <w:r>
        <w:t xml:space="preserve">modify attributes in </w:t>
      </w:r>
      <w:r w:rsidRPr="002936AC">
        <w:t xml:space="preserve">a given MOI </w:t>
      </w:r>
      <w:r>
        <w:t>or set of MOIs but</w:t>
      </w:r>
      <w:r w:rsidRPr="002936AC">
        <w:t xml:space="preserve"> </w:t>
      </w:r>
      <w:r>
        <w:t>only indirectly</w:t>
      </w:r>
      <w:r w:rsidRPr="002936AC">
        <w:t xml:space="preserve"> support</w:t>
      </w:r>
      <w:r>
        <w:t>s</w:t>
      </w:r>
      <w:r w:rsidRPr="002936AC">
        <w:t xml:space="preserve"> scope or filtered sets of MOIs that are part of the </w:t>
      </w:r>
      <w:r>
        <w:t>modify</w:t>
      </w:r>
      <w:r w:rsidRPr="002936AC">
        <w:t>MOI</w:t>
      </w:r>
      <w:r>
        <w:t>Attributes</w:t>
      </w:r>
      <w:r w:rsidRPr="002936AC">
        <w:t xml:space="preserve"> 3GPP operation specification. &lt;edit-config&gt; </w:t>
      </w:r>
      <w:r>
        <w:t>needs</w:t>
      </w:r>
      <w:r w:rsidRPr="002936AC">
        <w:t xml:space="preserve"> a config block, </w:t>
      </w:r>
      <w:r>
        <w:t>containing the explicit config changes to be made for each MOI</w:t>
      </w:r>
      <w:r w:rsidRPr="002936AC">
        <w:t>.</w:t>
      </w:r>
      <w:r>
        <w:t xml:space="preserve"> </w:t>
      </w:r>
    </w:p>
    <w:p w14:paraId="014F68BD" w14:textId="77777777" w:rsidR="001D2BFF" w:rsidRDefault="001D2BFF" w:rsidP="001D2BFF">
      <w:r>
        <w:t>The default-operation parameter should be set to none.</w:t>
      </w:r>
    </w:p>
    <w:p w14:paraId="5E71B974" w14:textId="77777777" w:rsidR="001D2BFF" w:rsidRDefault="001D2BFF" w:rsidP="001D2BFF">
      <w:r>
        <w:t>The Netconf operation attribute on the list representing modified MOI(s) should be set to create, replace or delete according to the ENUM in the modificationList.</w:t>
      </w:r>
    </w:p>
    <w:p w14:paraId="4BE48A15" w14:textId="77777777" w:rsidR="001D2BFF" w:rsidRDefault="001D2BFF" w:rsidP="001D2BFF">
      <w:pPr>
        <w:rPr>
          <w:rFonts w:eastAsia="SimSun"/>
        </w:rPr>
      </w:pPr>
      <w:r>
        <w:t>The IS operation parameters are mapped to SS equivalents according to table 12.1.3.1.4-1 and table 12.1.3.1.4-2</w:t>
      </w:r>
      <w:r>
        <w:rPr>
          <w:rFonts w:eastAsia="SimSun"/>
        </w:rPr>
        <w:t>.</w:t>
      </w:r>
    </w:p>
    <w:p w14:paraId="19921EFF" w14:textId="77777777" w:rsidR="001D2BFF" w:rsidRDefault="001D2BFF" w:rsidP="001D2BFF">
      <w:pPr>
        <w:pStyle w:val="TH"/>
        <w:rPr>
          <w:rFonts w:eastAsia="SimSun"/>
        </w:rPr>
      </w:pPr>
      <w:r w:rsidRPr="00475321">
        <w:rPr>
          <w:rFonts w:eastAsia="SimSun"/>
        </w:rPr>
        <w:t>Table 12.1.</w:t>
      </w:r>
      <w:r>
        <w:rPr>
          <w:rFonts w:eastAsia="SimSun"/>
        </w:rPr>
        <w:t>3</w:t>
      </w:r>
      <w:r w:rsidRPr="004855DA">
        <w:rPr>
          <w:rFonts w:eastAsia="SimSun"/>
        </w:rPr>
        <w:t xml:space="preserve">.1.4-1: Mapping of IS </w:t>
      </w:r>
      <w:r w:rsidRPr="00D8237F">
        <w:rPr>
          <w:rFonts w:ascii="Courier New" w:eastAsia="SimSun" w:hAnsi="Courier New" w:cs="Courier New"/>
        </w:rPr>
        <w:t>modifyMOIAttributes</w:t>
      </w:r>
      <w:r w:rsidRPr="00AA0BEE">
        <w:rPr>
          <w:rFonts w:eastAsia="SimSun"/>
        </w:rPr>
        <w:t xml:space="preserve"> input parameters to SS equivalents</w:t>
      </w: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2"/>
        <w:gridCol w:w="1741"/>
        <w:gridCol w:w="870"/>
        <w:gridCol w:w="4642"/>
      </w:tblGrid>
      <w:tr w:rsidR="001D2BFF" w14:paraId="3C9A7130" w14:textId="77777777" w:rsidTr="005F653C">
        <w:trPr>
          <w:jc w:val="center"/>
        </w:trPr>
        <w:tc>
          <w:tcPr>
            <w:tcW w:w="1267" w:type="pct"/>
            <w:tcBorders>
              <w:top w:val="single" w:sz="4" w:space="0" w:color="auto"/>
              <w:left w:val="single" w:sz="4" w:space="0" w:color="auto"/>
              <w:bottom w:val="single" w:sz="4" w:space="0" w:color="auto"/>
              <w:right w:val="single" w:sz="4" w:space="0" w:color="auto"/>
            </w:tcBorders>
            <w:hideMark/>
          </w:tcPr>
          <w:p w14:paraId="15BBEE89"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hideMark/>
          </w:tcPr>
          <w:p w14:paraId="65BAC5B3" w14:textId="77777777" w:rsidR="001D2BFF" w:rsidRDefault="001D2BFF" w:rsidP="002E4B6A">
            <w:pPr>
              <w:pStyle w:val="TAH"/>
              <w:rPr>
                <w:rFonts w:eastAsia="SimSun"/>
                <w:lang w:eastAsia="zh-CN"/>
              </w:rPr>
            </w:pPr>
            <w:r>
              <w:rPr>
                <w:rFonts w:eastAsia="SimSun"/>
                <w:lang w:eastAsia="zh-CN"/>
              </w:rPr>
              <w:t>SS parameter name</w:t>
            </w:r>
          </w:p>
        </w:tc>
        <w:tc>
          <w:tcPr>
            <w:tcW w:w="448" w:type="pct"/>
            <w:tcBorders>
              <w:top w:val="single" w:sz="4" w:space="0" w:color="auto"/>
              <w:left w:val="single" w:sz="4" w:space="0" w:color="auto"/>
              <w:bottom w:val="single" w:sz="4" w:space="0" w:color="auto"/>
              <w:right w:val="single" w:sz="4" w:space="0" w:color="auto"/>
            </w:tcBorders>
          </w:tcPr>
          <w:p w14:paraId="493F4C41" w14:textId="77777777" w:rsidR="001D2BFF" w:rsidRDefault="001D2BFF" w:rsidP="002E4B6A">
            <w:pPr>
              <w:pStyle w:val="TAH"/>
              <w:rPr>
                <w:rFonts w:eastAsia="SimSun"/>
                <w:lang w:eastAsia="zh-CN"/>
              </w:rPr>
            </w:pPr>
            <w:r>
              <w:rPr>
                <w:rFonts w:eastAsia="SimSun" w:hint="eastAsia"/>
                <w:lang w:eastAsia="zh-CN"/>
              </w:rPr>
              <w:t>S</w:t>
            </w:r>
            <w:r>
              <w:rPr>
                <w:rFonts w:eastAsia="SimSun"/>
                <w:lang w:eastAsia="zh-CN"/>
              </w:rPr>
              <w:t>Q</w:t>
            </w:r>
          </w:p>
        </w:tc>
        <w:tc>
          <w:tcPr>
            <w:tcW w:w="2389" w:type="pct"/>
            <w:tcBorders>
              <w:top w:val="single" w:sz="4" w:space="0" w:color="auto"/>
              <w:left w:val="single" w:sz="4" w:space="0" w:color="auto"/>
              <w:bottom w:val="single" w:sz="4" w:space="0" w:color="auto"/>
              <w:right w:val="single" w:sz="4" w:space="0" w:color="auto"/>
            </w:tcBorders>
          </w:tcPr>
          <w:p w14:paraId="1C5D267E"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28F973DB" w14:textId="77777777" w:rsidTr="005F653C">
        <w:trPr>
          <w:jc w:val="center"/>
        </w:trPr>
        <w:tc>
          <w:tcPr>
            <w:tcW w:w="1267" w:type="pct"/>
            <w:tcBorders>
              <w:top w:val="single" w:sz="4" w:space="0" w:color="auto"/>
              <w:left w:val="single" w:sz="4" w:space="0" w:color="auto"/>
              <w:bottom w:val="single" w:sz="4" w:space="0" w:color="auto"/>
              <w:right w:val="single" w:sz="4" w:space="0" w:color="auto"/>
            </w:tcBorders>
            <w:hideMark/>
          </w:tcPr>
          <w:p w14:paraId="0BF507DF" w14:textId="77777777" w:rsidR="001D2BFF" w:rsidRPr="00AA0BEE" w:rsidRDefault="001D2BFF" w:rsidP="005F653C">
            <w:pPr>
              <w:keepNext/>
              <w:keepLines/>
              <w:spacing w:after="0"/>
              <w:rPr>
                <w:rFonts w:ascii="Courier New" w:eastAsia="SimSun" w:hAnsi="Courier New" w:cs="Courier New"/>
                <w:sz w:val="18"/>
                <w:szCs w:val="18"/>
                <w:lang w:eastAsia="zh-CN"/>
              </w:rPr>
            </w:pPr>
            <w:r w:rsidRPr="00AA0BEE">
              <w:rPr>
                <w:rFonts w:ascii="Courier New" w:eastAsia="SimSun" w:hAnsi="Courier New" w:cs="Courier New"/>
                <w:sz w:val="18"/>
                <w:szCs w:val="18"/>
                <w:lang w:eastAsia="zh-CN"/>
              </w:rPr>
              <w:t>baseObjectInstance</w:t>
            </w:r>
          </w:p>
        </w:tc>
        <w:tc>
          <w:tcPr>
            <w:tcW w:w="896" w:type="pct"/>
            <w:tcBorders>
              <w:top w:val="single" w:sz="4" w:space="0" w:color="auto"/>
              <w:left w:val="single" w:sz="4" w:space="0" w:color="auto"/>
              <w:bottom w:val="single" w:sz="4" w:space="0" w:color="auto"/>
              <w:right w:val="single" w:sz="4" w:space="0" w:color="auto"/>
            </w:tcBorders>
            <w:hideMark/>
          </w:tcPr>
          <w:p w14:paraId="523BA9C9"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config</w:t>
            </w:r>
          </w:p>
        </w:tc>
        <w:tc>
          <w:tcPr>
            <w:tcW w:w="448" w:type="pct"/>
            <w:tcBorders>
              <w:top w:val="single" w:sz="4" w:space="0" w:color="auto"/>
              <w:left w:val="single" w:sz="4" w:space="0" w:color="auto"/>
              <w:bottom w:val="single" w:sz="4" w:space="0" w:color="auto"/>
              <w:right w:val="single" w:sz="4" w:space="0" w:color="auto"/>
            </w:tcBorders>
          </w:tcPr>
          <w:p w14:paraId="55ED7190"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12A9096" w14:textId="77777777" w:rsidR="001D2BFF" w:rsidRPr="00A203E3"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A sequence of embedded XML elements inside the &lt;config&gt; element. XML elements for all containing </w:t>
            </w:r>
            <w:r>
              <w:rPr>
                <w:rFonts w:ascii="Arial" w:eastAsia="SimSun" w:hAnsi="Arial" w:cs="Arial"/>
                <w:sz w:val="18"/>
                <w:szCs w:val="18"/>
                <w:lang w:eastAsia="zh-CN"/>
              </w:rPr>
              <w:t>MOI</w:t>
            </w:r>
            <w:r w:rsidRPr="00681A38">
              <w:rPr>
                <w:rFonts w:ascii="Arial" w:eastAsia="SimSun" w:hAnsi="Arial" w:cs="Arial"/>
                <w:sz w:val="18"/>
                <w:szCs w:val="18"/>
                <w:lang w:eastAsia="zh-CN"/>
              </w:rPr>
              <w:t>s and their ids(keys) shall be included together wi</w:t>
            </w:r>
            <w:r>
              <w:rPr>
                <w:rFonts w:ascii="Arial" w:eastAsia="SimSun" w:hAnsi="Arial" w:cs="Arial"/>
                <w:sz w:val="18"/>
                <w:szCs w:val="18"/>
                <w:lang w:eastAsia="zh-CN"/>
              </w:rPr>
              <w:t>th</w:t>
            </w:r>
            <w:r w:rsidRPr="00681A38">
              <w:rPr>
                <w:rFonts w:ascii="Arial" w:eastAsia="SimSun" w:hAnsi="Arial" w:cs="Arial"/>
                <w:sz w:val="18"/>
                <w:szCs w:val="18"/>
                <w:lang w:eastAsia="zh-CN"/>
              </w:rPr>
              <w:t xml:space="preserve"> the XML elements representing the to be modified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 and its key.</w:t>
            </w:r>
          </w:p>
        </w:tc>
      </w:tr>
      <w:tr w:rsidR="001D2BFF" w14:paraId="6D7A6B3A" w14:textId="77777777" w:rsidTr="005F653C">
        <w:trPr>
          <w:jc w:val="center"/>
        </w:trPr>
        <w:tc>
          <w:tcPr>
            <w:tcW w:w="1267" w:type="pct"/>
            <w:tcBorders>
              <w:top w:val="single" w:sz="4" w:space="0" w:color="auto"/>
              <w:left w:val="single" w:sz="4" w:space="0" w:color="auto"/>
              <w:bottom w:val="single" w:sz="4" w:space="0" w:color="auto"/>
              <w:right w:val="single" w:sz="4" w:space="0" w:color="auto"/>
            </w:tcBorders>
            <w:hideMark/>
          </w:tcPr>
          <w:p w14:paraId="04DE563B" w14:textId="77777777" w:rsidR="001D2BFF" w:rsidRPr="00AA0BEE" w:rsidRDefault="001D2BFF" w:rsidP="005F653C">
            <w:pPr>
              <w:keepNext/>
              <w:keepLines/>
              <w:spacing w:after="0"/>
              <w:rPr>
                <w:rFonts w:ascii="Courier New" w:eastAsia="SimSun" w:hAnsi="Courier New" w:cs="Courier New"/>
                <w:sz w:val="18"/>
                <w:szCs w:val="18"/>
                <w:lang w:eastAsia="zh-CN"/>
              </w:rPr>
            </w:pPr>
            <w:r w:rsidRPr="00AA0BEE">
              <w:rPr>
                <w:rFonts w:ascii="Courier New" w:eastAsia="SimSun" w:hAnsi="Courier New" w:cs="Courier New"/>
                <w:sz w:val="18"/>
                <w:szCs w:val="18"/>
                <w:lang w:eastAsia="zh-CN"/>
              </w:rPr>
              <w:t>scope</w:t>
            </w:r>
          </w:p>
        </w:tc>
        <w:tc>
          <w:tcPr>
            <w:tcW w:w="896" w:type="pct"/>
            <w:tcBorders>
              <w:top w:val="single" w:sz="4" w:space="0" w:color="auto"/>
              <w:left w:val="single" w:sz="4" w:space="0" w:color="auto"/>
              <w:bottom w:val="single" w:sz="4" w:space="0" w:color="auto"/>
              <w:right w:val="single" w:sz="4" w:space="0" w:color="auto"/>
            </w:tcBorders>
          </w:tcPr>
          <w:p w14:paraId="609EB55A"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448" w:type="pct"/>
            <w:tcBorders>
              <w:top w:val="single" w:sz="4" w:space="0" w:color="auto"/>
              <w:left w:val="single" w:sz="4" w:space="0" w:color="auto"/>
              <w:bottom w:val="single" w:sz="4" w:space="0" w:color="auto"/>
              <w:right w:val="single" w:sz="4" w:space="0" w:color="auto"/>
            </w:tcBorders>
          </w:tcPr>
          <w:p w14:paraId="43A02612"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1E15B59"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BASE_ONLY supported as default. Multiple </w:t>
            </w:r>
            <w:r>
              <w:rPr>
                <w:rFonts w:ascii="Arial" w:hAnsi="Arial" w:cs="Arial"/>
                <w:sz w:val="18"/>
                <w:szCs w:val="18"/>
              </w:rPr>
              <w:t>MOI</w:t>
            </w:r>
            <w:r w:rsidRPr="00D8237F">
              <w:rPr>
                <w:rFonts w:ascii="Arial" w:hAnsi="Arial" w:cs="Arial"/>
                <w:sz w:val="18"/>
                <w:szCs w:val="18"/>
              </w:rPr>
              <w:t>s can be specified in the same operation, emulating other scopes.</w:t>
            </w:r>
          </w:p>
        </w:tc>
      </w:tr>
      <w:tr w:rsidR="001D2BFF" w14:paraId="6EA3954C" w14:textId="77777777" w:rsidTr="005F653C">
        <w:trPr>
          <w:jc w:val="center"/>
        </w:trPr>
        <w:tc>
          <w:tcPr>
            <w:tcW w:w="1267" w:type="pct"/>
            <w:tcBorders>
              <w:top w:val="single" w:sz="4" w:space="0" w:color="auto"/>
              <w:left w:val="single" w:sz="4" w:space="0" w:color="auto"/>
              <w:bottom w:val="single" w:sz="4" w:space="0" w:color="auto"/>
              <w:right w:val="single" w:sz="4" w:space="0" w:color="auto"/>
            </w:tcBorders>
            <w:hideMark/>
          </w:tcPr>
          <w:p w14:paraId="0C7080B1" w14:textId="77777777" w:rsidR="001D2BFF" w:rsidRPr="00AA0BEE" w:rsidRDefault="001D2BFF" w:rsidP="005F653C">
            <w:pPr>
              <w:keepNext/>
              <w:keepLines/>
              <w:spacing w:after="0"/>
              <w:rPr>
                <w:rFonts w:ascii="Courier New" w:eastAsia="SimSun" w:hAnsi="Courier New" w:cs="Courier New"/>
                <w:sz w:val="18"/>
                <w:szCs w:val="18"/>
                <w:lang w:eastAsia="zh-CN"/>
              </w:rPr>
            </w:pPr>
            <w:r w:rsidRPr="00AA0BEE">
              <w:rPr>
                <w:rFonts w:ascii="Courier New" w:eastAsia="SimSun" w:hAnsi="Courier New" w:cs="Courier New"/>
                <w:sz w:val="18"/>
                <w:szCs w:val="18"/>
                <w:lang w:eastAsia="zh-CN"/>
              </w:rPr>
              <w:t>filter</w:t>
            </w:r>
          </w:p>
        </w:tc>
        <w:tc>
          <w:tcPr>
            <w:tcW w:w="896" w:type="pct"/>
            <w:tcBorders>
              <w:top w:val="single" w:sz="4" w:space="0" w:color="auto"/>
              <w:left w:val="single" w:sz="4" w:space="0" w:color="auto"/>
              <w:bottom w:val="single" w:sz="4" w:space="0" w:color="auto"/>
              <w:right w:val="single" w:sz="4" w:space="0" w:color="auto"/>
            </w:tcBorders>
          </w:tcPr>
          <w:p w14:paraId="5305BA13"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448" w:type="pct"/>
            <w:tcBorders>
              <w:top w:val="single" w:sz="4" w:space="0" w:color="auto"/>
              <w:left w:val="single" w:sz="4" w:space="0" w:color="auto"/>
              <w:bottom w:val="single" w:sz="4" w:space="0" w:color="auto"/>
              <w:right w:val="single" w:sz="4" w:space="0" w:color="auto"/>
            </w:tcBorders>
          </w:tcPr>
          <w:p w14:paraId="1DC05873"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70DFCAE"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Multiple </w:t>
            </w:r>
            <w:r>
              <w:rPr>
                <w:rFonts w:ascii="Arial" w:hAnsi="Arial" w:cs="Arial"/>
                <w:sz w:val="18"/>
                <w:szCs w:val="18"/>
              </w:rPr>
              <w:t>MOI</w:t>
            </w:r>
            <w:r w:rsidRPr="00D8237F">
              <w:rPr>
                <w:rFonts w:ascii="Arial" w:hAnsi="Arial" w:cs="Arial"/>
                <w:sz w:val="18"/>
                <w:szCs w:val="18"/>
              </w:rPr>
              <w:t>s can be specified in the same operation, emulating filtering.</w:t>
            </w:r>
          </w:p>
        </w:tc>
      </w:tr>
      <w:tr w:rsidR="001D2BFF" w14:paraId="0D536A0D" w14:textId="77777777" w:rsidTr="005F653C">
        <w:trPr>
          <w:jc w:val="center"/>
        </w:trPr>
        <w:tc>
          <w:tcPr>
            <w:tcW w:w="1267" w:type="pct"/>
            <w:tcBorders>
              <w:top w:val="single" w:sz="4" w:space="0" w:color="auto"/>
              <w:left w:val="single" w:sz="4" w:space="0" w:color="auto"/>
              <w:bottom w:val="single" w:sz="4" w:space="0" w:color="auto"/>
              <w:right w:val="single" w:sz="4" w:space="0" w:color="auto"/>
            </w:tcBorders>
            <w:hideMark/>
          </w:tcPr>
          <w:p w14:paraId="14A368A4" w14:textId="77777777" w:rsidR="001D2BFF" w:rsidRPr="00AA0BEE" w:rsidRDefault="001D2BFF" w:rsidP="005F653C">
            <w:pPr>
              <w:keepNext/>
              <w:keepLines/>
              <w:spacing w:after="0"/>
              <w:rPr>
                <w:rFonts w:ascii="Courier New" w:eastAsia="SimSun" w:hAnsi="Courier New" w:cs="Courier New"/>
                <w:sz w:val="18"/>
                <w:szCs w:val="18"/>
                <w:lang w:eastAsia="zh-CN"/>
              </w:rPr>
            </w:pPr>
            <w:r w:rsidRPr="00AA0BEE">
              <w:rPr>
                <w:rFonts w:ascii="Courier New" w:eastAsia="SimSun" w:hAnsi="Courier New" w:cs="Courier New"/>
                <w:sz w:val="18"/>
                <w:szCs w:val="18"/>
                <w:lang w:eastAsia="zh-CN"/>
              </w:rPr>
              <w:t>modificationList</w:t>
            </w:r>
          </w:p>
        </w:tc>
        <w:tc>
          <w:tcPr>
            <w:tcW w:w="896" w:type="pct"/>
            <w:tcBorders>
              <w:top w:val="single" w:sz="4" w:space="0" w:color="auto"/>
              <w:left w:val="single" w:sz="4" w:space="0" w:color="auto"/>
              <w:bottom w:val="single" w:sz="4" w:space="0" w:color="auto"/>
              <w:right w:val="single" w:sz="4" w:space="0" w:color="auto"/>
            </w:tcBorders>
          </w:tcPr>
          <w:p w14:paraId="5BF221EF"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448" w:type="pct"/>
            <w:tcBorders>
              <w:top w:val="single" w:sz="4" w:space="0" w:color="auto"/>
              <w:left w:val="single" w:sz="4" w:space="0" w:color="auto"/>
              <w:bottom w:val="single" w:sz="4" w:space="0" w:color="auto"/>
              <w:right w:val="single" w:sz="4" w:space="0" w:color="auto"/>
            </w:tcBorders>
          </w:tcPr>
          <w:p w14:paraId="730CBD2A"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AC1F150"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The “attributes container” and leaf, leaf-list or list entries representing the attributes.</w:t>
            </w:r>
          </w:p>
        </w:tc>
      </w:tr>
    </w:tbl>
    <w:p w14:paraId="54181BFC" w14:textId="77777777" w:rsidR="001D2BFF" w:rsidRDefault="001D2BFF" w:rsidP="001D2BFF">
      <w:pPr>
        <w:rPr>
          <w:rStyle w:val="Strong"/>
        </w:rPr>
      </w:pPr>
    </w:p>
    <w:p w14:paraId="3BF67348" w14:textId="77777777" w:rsidR="001D2BFF" w:rsidRDefault="001D2BFF" w:rsidP="001D2BFF">
      <w:pPr>
        <w:pStyle w:val="TH"/>
        <w:rPr>
          <w:rFonts w:eastAsia="SimSun"/>
        </w:rPr>
      </w:pPr>
      <w:r>
        <w:rPr>
          <w:rFonts w:eastAsia="SimSun"/>
        </w:rPr>
        <w:t xml:space="preserve">Table </w:t>
      </w:r>
      <w:bookmarkStart w:id="6597" w:name="_Hlk21681673"/>
      <w:r>
        <w:rPr>
          <w:rFonts w:eastAsia="SimSun"/>
        </w:rPr>
        <w:t>12.1.3.1.4-2</w:t>
      </w:r>
      <w:bookmarkEnd w:id="6597"/>
      <w:r>
        <w:rPr>
          <w:rFonts w:eastAsia="SimSun"/>
        </w:rPr>
        <w:t xml:space="preserve">: Mapping of IS </w:t>
      </w:r>
      <w:r>
        <w:t>modifyMOIAttributes</w:t>
      </w:r>
      <w:r>
        <w:rPr>
          <w:rFonts w:eastAsia="SimSun"/>
        </w:rPr>
        <w:t xml:space="preserve"> output parameters to SS equivalents</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1734"/>
        <w:gridCol w:w="871"/>
        <w:gridCol w:w="4498"/>
      </w:tblGrid>
      <w:tr w:rsidR="001D2BFF" w14:paraId="196775F1" w14:textId="77777777" w:rsidTr="005F653C">
        <w:trPr>
          <w:jc w:val="center"/>
        </w:trPr>
        <w:tc>
          <w:tcPr>
            <w:tcW w:w="1232" w:type="pct"/>
            <w:tcBorders>
              <w:top w:val="single" w:sz="4" w:space="0" w:color="auto"/>
              <w:left w:val="single" w:sz="4" w:space="0" w:color="auto"/>
              <w:bottom w:val="single" w:sz="4" w:space="0" w:color="auto"/>
              <w:right w:val="single" w:sz="4" w:space="0" w:color="auto"/>
            </w:tcBorders>
            <w:hideMark/>
          </w:tcPr>
          <w:p w14:paraId="78B157BC"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920" w:type="pct"/>
            <w:tcBorders>
              <w:top w:val="single" w:sz="4" w:space="0" w:color="auto"/>
              <w:left w:val="single" w:sz="4" w:space="0" w:color="auto"/>
              <w:bottom w:val="single" w:sz="4" w:space="0" w:color="auto"/>
              <w:right w:val="single" w:sz="4" w:space="0" w:color="auto"/>
            </w:tcBorders>
            <w:hideMark/>
          </w:tcPr>
          <w:p w14:paraId="467FCB8C"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462" w:type="pct"/>
            <w:tcBorders>
              <w:top w:val="single" w:sz="4" w:space="0" w:color="auto"/>
              <w:left w:val="single" w:sz="4" w:space="0" w:color="auto"/>
              <w:bottom w:val="single" w:sz="4" w:space="0" w:color="auto"/>
              <w:right w:val="single" w:sz="4" w:space="0" w:color="auto"/>
            </w:tcBorders>
            <w:hideMark/>
          </w:tcPr>
          <w:p w14:paraId="2FB08444"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SQ</w:t>
            </w:r>
          </w:p>
        </w:tc>
        <w:tc>
          <w:tcPr>
            <w:tcW w:w="2386" w:type="pct"/>
            <w:tcBorders>
              <w:top w:val="single" w:sz="4" w:space="0" w:color="auto"/>
              <w:left w:val="single" w:sz="4" w:space="0" w:color="auto"/>
              <w:bottom w:val="single" w:sz="4" w:space="0" w:color="auto"/>
              <w:right w:val="single" w:sz="4" w:space="0" w:color="auto"/>
            </w:tcBorders>
          </w:tcPr>
          <w:p w14:paraId="21CEE658"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Remark</w:t>
            </w:r>
          </w:p>
        </w:tc>
      </w:tr>
      <w:tr w:rsidR="001D2BFF" w14:paraId="5430C5A5" w14:textId="77777777" w:rsidTr="005F653C">
        <w:trPr>
          <w:jc w:val="center"/>
        </w:trPr>
        <w:tc>
          <w:tcPr>
            <w:tcW w:w="1232" w:type="pct"/>
            <w:tcBorders>
              <w:top w:val="single" w:sz="4" w:space="0" w:color="auto"/>
              <w:left w:val="single" w:sz="4" w:space="0" w:color="auto"/>
              <w:bottom w:val="single" w:sz="4" w:space="0" w:color="auto"/>
              <w:right w:val="single" w:sz="4" w:space="0" w:color="auto"/>
            </w:tcBorders>
            <w:hideMark/>
          </w:tcPr>
          <w:p w14:paraId="31246C54" w14:textId="77777777" w:rsidR="001D2BFF" w:rsidRPr="00AA0BEE" w:rsidRDefault="001D2BFF" w:rsidP="005F653C">
            <w:pPr>
              <w:keepNext/>
              <w:keepLines/>
              <w:spacing w:after="0"/>
              <w:rPr>
                <w:rFonts w:ascii="Courier New" w:eastAsia="SimSun" w:hAnsi="Courier New" w:cs="Courier New"/>
                <w:sz w:val="18"/>
                <w:szCs w:val="18"/>
                <w:lang w:eastAsia="zh-CN"/>
              </w:rPr>
            </w:pPr>
            <w:r w:rsidRPr="00AA0BEE">
              <w:rPr>
                <w:rFonts w:ascii="Courier New" w:eastAsia="SimSun" w:hAnsi="Courier New" w:cs="Courier New"/>
                <w:sz w:val="18"/>
                <w:szCs w:val="18"/>
                <w:lang w:eastAsia="zh-CN"/>
              </w:rPr>
              <w:t>modificationListOut</w:t>
            </w:r>
          </w:p>
        </w:tc>
        <w:tc>
          <w:tcPr>
            <w:tcW w:w="920" w:type="pct"/>
            <w:tcBorders>
              <w:top w:val="single" w:sz="4" w:space="0" w:color="auto"/>
              <w:left w:val="single" w:sz="4" w:space="0" w:color="auto"/>
              <w:bottom w:val="single" w:sz="4" w:space="0" w:color="auto"/>
              <w:right w:val="single" w:sz="4" w:space="0" w:color="auto"/>
            </w:tcBorders>
            <w:hideMark/>
          </w:tcPr>
          <w:p w14:paraId="5D5C9AD2"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no corresponding SS parameter</w:t>
            </w:r>
          </w:p>
        </w:tc>
        <w:tc>
          <w:tcPr>
            <w:tcW w:w="462" w:type="pct"/>
            <w:tcBorders>
              <w:top w:val="single" w:sz="4" w:space="0" w:color="auto"/>
              <w:left w:val="single" w:sz="4" w:space="0" w:color="auto"/>
              <w:bottom w:val="single" w:sz="4" w:space="0" w:color="auto"/>
              <w:right w:val="single" w:sz="4" w:space="0" w:color="auto"/>
            </w:tcBorders>
          </w:tcPr>
          <w:p w14:paraId="44AC4EFE"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M</w:t>
            </w:r>
          </w:p>
        </w:tc>
        <w:tc>
          <w:tcPr>
            <w:tcW w:w="2386" w:type="pct"/>
            <w:tcBorders>
              <w:top w:val="single" w:sz="4" w:space="0" w:color="auto"/>
              <w:left w:val="single" w:sz="4" w:space="0" w:color="auto"/>
              <w:bottom w:val="single" w:sz="4" w:space="0" w:color="auto"/>
              <w:right w:val="single" w:sz="4" w:space="0" w:color="auto"/>
            </w:tcBorders>
          </w:tcPr>
          <w:p w14:paraId="215F44E9"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5EE361EE" w14:textId="77777777" w:rsidR="001D2BFF" w:rsidRDefault="001D2BFF" w:rsidP="005F653C">
            <w:pPr>
              <w:keepNext/>
              <w:keepLines/>
              <w:spacing w:after="0"/>
              <w:rPr>
                <w:rFonts w:ascii="Arial" w:eastAsia="SimSun" w:hAnsi="Arial"/>
                <w:sz w:val="18"/>
                <w:szCs w:val="18"/>
                <w:lang w:eastAsia="zh-CN"/>
              </w:rPr>
            </w:pPr>
            <w:r>
              <w:rPr>
                <w:rFonts w:ascii="Arial" w:eastAsia="SimSun" w:hAnsi="Arial" w:cs="Arial"/>
                <w:sz w:val="18"/>
                <w:szCs w:val="18"/>
                <w:lang w:eastAsia="zh-CN"/>
              </w:rPr>
              <w:t>(note 1)</w:t>
            </w:r>
          </w:p>
        </w:tc>
      </w:tr>
      <w:tr w:rsidR="001D2BFF" w14:paraId="5B771954" w14:textId="77777777" w:rsidTr="005F653C">
        <w:trPr>
          <w:jc w:val="center"/>
        </w:trPr>
        <w:tc>
          <w:tcPr>
            <w:tcW w:w="1232" w:type="pct"/>
            <w:tcBorders>
              <w:top w:val="single" w:sz="4" w:space="0" w:color="auto"/>
              <w:left w:val="single" w:sz="4" w:space="0" w:color="auto"/>
              <w:bottom w:val="single" w:sz="4" w:space="0" w:color="auto"/>
              <w:right w:val="single" w:sz="4" w:space="0" w:color="auto"/>
            </w:tcBorders>
            <w:hideMark/>
          </w:tcPr>
          <w:p w14:paraId="6E1B3124" w14:textId="77777777" w:rsidR="001D2BFF" w:rsidRPr="00AA0BEE" w:rsidRDefault="001D2BFF" w:rsidP="005F653C">
            <w:pPr>
              <w:keepNext/>
              <w:keepLines/>
              <w:spacing w:after="0"/>
              <w:rPr>
                <w:rFonts w:ascii="Courier New" w:eastAsia="SimSun" w:hAnsi="Courier New" w:cs="Courier New"/>
                <w:sz w:val="18"/>
                <w:szCs w:val="18"/>
                <w:lang w:eastAsia="zh-CN"/>
              </w:rPr>
            </w:pPr>
            <w:r w:rsidRPr="00AA0BEE">
              <w:rPr>
                <w:rFonts w:ascii="Courier New" w:eastAsia="SimSun" w:hAnsi="Courier New" w:cs="Courier New"/>
                <w:sz w:val="18"/>
                <w:szCs w:val="18"/>
                <w:lang w:eastAsia="zh-CN"/>
              </w:rPr>
              <w:t>status</w:t>
            </w:r>
          </w:p>
        </w:tc>
        <w:tc>
          <w:tcPr>
            <w:tcW w:w="920" w:type="pct"/>
            <w:tcBorders>
              <w:top w:val="single" w:sz="4" w:space="0" w:color="auto"/>
              <w:left w:val="single" w:sz="4" w:space="0" w:color="auto"/>
              <w:bottom w:val="single" w:sz="4" w:space="0" w:color="auto"/>
              <w:right w:val="single" w:sz="4" w:space="0" w:color="auto"/>
            </w:tcBorders>
            <w:hideMark/>
          </w:tcPr>
          <w:p w14:paraId="243928FE"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462" w:type="pct"/>
            <w:tcBorders>
              <w:top w:val="single" w:sz="4" w:space="0" w:color="auto"/>
              <w:left w:val="single" w:sz="4" w:space="0" w:color="auto"/>
              <w:bottom w:val="single" w:sz="4" w:space="0" w:color="auto"/>
              <w:right w:val="single" w:sz="4" w:space="0" w:color="auto"/>
            </w:tcBorders>
          </w:tcPr>
          <w:p w14:paraId="3FE655F1"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M</w:t>
            </w:r>
          </w:p>
        </w:tc>
        <w:tc>
          <w:tcPr>
            <w:tcW w:w="2386" w:type="pct"/>
            <w:tcBorders>
              <w:top w:val="single" w:sz="4" w:space="0" w:color="auto"/>
              <w:left w:val="single" w:sz="4" w:space="0" w:color="auto"/>
              <w:bottom w:val="single" w:sz="4" w:space="0" w:color="auto"/>
              <w:right w:val="single" w:sz="4" w:space="0" w:color="auto"/>
            </w:tcBorders>
          </w:tcPr>
          <w:p w14:paraId="027BC4D6"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 xml:space="preserve">rpc-reply or rpc-error indicates general status. </w:t>
            </w:r>
          </w:p>
          <w:p w14:paraId="613B07C1"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The following elements give detailed error information:</w:t>
            </w:r>
          </w:p>
          <w:p w14:paraId="30A551EE"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&lt;error-tag&gt;</w:t>
            </w:r>
          </w:p>
          <w:p w14:paraId="5144E7A2" w14:textId="77777777" w:rsidR="001D2BFF"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&lt;error-path&gt;</w:t>
            </w:r>
          </w:p>
        </w:tc>
      </w:tr>
    </w:tbl>
    <w:p w14:paraId="03137F70" w14:textId="77777777" w:rsidR="001D2BFF" w:rsidRPr="00AA0BEE" w:rsidRDefault="001D2BFF" w:rsidP="001D2BFF">
      <w:pPr>
        <w:ind w:leftChars="142" w:left="708" w:rightChars="708" w:right="1416" w:hangingChars="212" w:hanging="424"/>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attributeListOut can be </w:t>
      </w:r>
      <w:r w:rsidRPr="000A60A3">
        <w:t>retrieved</w:t>
      </w:r>
      <w:r>
        <w:t xml:space="preserve"> via a separate &lt;get-config&gt; operation.</w:t>
      </w:r>
    </w:p>
    <w:p w14:paraId="1E0CAFF3" w14:textId="77777777" w:rsidR="001D2BFF" w:rsidRPr="00F05F7B" w:rsidRDefault="001D2BFF" w:rsidP="002E4B6A">
      <w:pPr>
        <w:pStyle w:val="Heading5"/>
      </w:pPr>
      <w:bookmarkStart w:id="6598" w:name="_Toc35856611"/>
      <w:bookmarkStart w:id="6599" w:name="_Toc44001497"/>
      <w:bookmarkStart w:id="6600" w:name="_Toc51581098"/>
      <w:bookmarkStart w:id="6601" w:name="_Toc52356361"/>
      <w:bookmarkStart w:id="6602" w:name="_Toc55227931"/>
      <w:bookmarkStart w:id="6603" w:name="_Toc58503633"/>
      <w:r w:rsidRPr="00F05F7B">
        <w:t>12.1.</w:t>
      </w:r>
      <w:r>
        <w:t>3</w:t>
      </w:r>
      <w:r w:rsidRPr="00F05F7B">
        <w:rPr>
          <w:rFonts w:hint="eastAsia"/>
        </w:rPr>
        <w:t>.1</w:t>
      </w:r>
      <w:r w:rsidRPr="00F05F7B">
        <w:t>.5</w:t>
      </w:r>
      <w:r w:rsidRPr="00F05F7B">
        <w:tab/>
        <w:t xml:space="preserve">Operation </w:t>
      </w:r>
      <w:r w:rsidRPr="00AA0BEE">
        <w:rPr>
          <w:rFonts w:ascii="Courier New" w:hAnsi="Courier New" w:cs="Courier New"/>
        </w:rPr>
        <w:t>deleteMOI</w:t>
      </w:r>
      <w:bookmarkEnd w:id="6598"/>
      <w:bookmarkEnd w:id="6599"/>
      <w:bookmarkEnd w:id="6600"/>
      <w:bookmarkEnd w:id="6601"/>
      <w:bookmarkEnd w:id="6602"/>
      <w:bookmarkEnd w:id="6603"/>
    </w:p>
    <w:p w14:paraId="67C6C2F6" w14:textId="77777777" w:rsidR="001D2BFF" w:rsidRDefault="001D2BFF" w:rsidP="001D2BFF">
      <w:r w:rsidRPr="00275641">
        <w:rPr>
          <w:rFonts w:eastAsia="SimSun"/>
        </w:rPr>
        <w:t xml:space="preserve">This </w:t>
      </w:r>
      <w:r>
        <w:rPr>
          <w:rFonts w:eastAsia="SimSun"/>
        </w:rPr>
        <w:t xml:space="preserve">IS </w:t>
      </w:r>
      <w:r w:rsidRPr="00275641">
        <w:rPr>
          <w:rFonts w:eastAsia="SimSun"/>
        </w:rPr>
        <w:t>operation deletes one or multiple managed object instances.</w:t>
      </w:r>
      <w:r>
        <w:rPr>
          <w:rFonts w:eastAsia="SimSun"/>
        </w:rPr>
        <w:t xml:space="preserve"> It is mapped to</w:t>
      </w:r>
      <w:r>
        <w:t xml:space="preserve"> the NETCONF &lt;edit-config&gt; operation. &lt;edit-config&gt; can delete one or more specific MOIs but only indirectly supports scope or filtered sets of MOIs that are part of the generic deleteMOI 3GPP operation specification. &lt;edit-config&gt; uses a config block, indicating the MOI(s) to be deleted. </w:t>
      </w:r>
    </w:p>
    <w:p w14:paraId="4F32455C" w14:textId="77777777" w:rsidR="001D2BFF" w:rsidRDefault="001D2BFF" w:rsidP="001D2BFF">
      <w:r>
        <w:t xml:space="preserve">The Netconf operation attribute on the list representing the </w:t>
      </w:r>
      <w:r w:rsidRPr="007C5163">
        <w:t>baseObjectInstance</w:t>
      </w:r>
      <w:r>
        <w:t xml:space="preserve"> should be set to delete or remove.</w:t>
      </w:r>
    </w:p>
    <w:p w14:paraId="569BCD23" w14:textId="77777777" w:rsidR="001D2BFF" w:rsidRDefault="001D2BFF" w:rsidP="001D2BFF">
      <w:r>
        <w:t>The default-operation parameter should be set to none.</w:t>
      </w:r>
    </w:p>
    <w:p w14:paraId="32199514" w14:textId="77777777" w:rsidR="001D2BFF" w:rsidRDefault="001D2BFF" w:rsidP="001D2BFF">
      <w:pPr>
        <w:rPr>
          <w:rFonts w:eastAsia="SimSun"/>
        </w:rPr>
      </w:pPr>
      <w:r>
        <w:t>The IS operation parameters are mapped to SS equivalents according to table 12.1.</w:t>
      </w:r>
      <w:r w:rsidR="00062579">
        <w:t>3</w:t>
      </w:r>
      <w:r>
        <w:t>.1.5-1 and table 12.1.</w:t>
      </w:r>
      <w:r w:rsidR="00062579">
        <w:t>3</w:t>
      </w:r>
      <w:r>
        <w:t>.1.5-2</w:t>
      </w:r>
      <w:r>
        <w:rPr>
          <w:rFonts w:eastAsia="SimSun"/>
        </w:rPr>
        <w:t>.</w:t>
      </w:r>
    </w:p>
    <w:p w14:paraId="1A78E02F" w14:textId="77777777" w:rsidR="001D2BFF" w:rsidRDefault="001D2BFF" w:rsidP="001D2BFF">
      <w:pPr>
        <w:pStyle w:val="TH"/>
        <w:rPr>
          <w:rFonts w:eastAsia="SimSun"/>
        </w:rPr>
      </w:pPr>
      <w:r>
        <w:rPr>
          <w:rFonts w:eastAsia="SimSun"/>
        </w:rPr>
        <w:lastRenderedPageBreak/>
        <w:t>Table 12.1.</w:t>
      </w:r>
      <w:r w:rsidR="00062579">
        <w:rPr>
          <w:rFonts w:eastAsia="SimSun"/>
        </w:rPr>
        <w:t>3</w:t>
      </w:r>
      <w:r>
        <w:rPr>
          <w:rFonts w:eastAsia="SimSun"/>
        </w:rPr>
        <w:t xml:space="preserve">.1.5-1: Mapping of IS </w:t>
      </w:r>
      <w:r w:rsidRPr="00D8237F">
        <w:rPr>
          <w:rFonts w:ascii="Courier New" w:hAnsi="Courier New" w:cs="Courier New"/>
        </w:rPr>
        <w:t>deleteMOI</w:t>
      </w:r>
      <w:r>
        <w:rPr>
          <w:rFonts w:eastAsia="SimSun"/>
        </w:rPr>
        <w:t xml:space="preserve"> input parameters to SS equivalents</w:t>
      </w: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0"/>
        <w:gridCol w:w="1743"/>
        <w:gridCol w:w="870"/>
        <w:gridCol w:w="4642"/>
      </w:tblGrid>
      <w:tr w:rsidR="001D2BFF" w14:paraId="362AE660" w14:textId="77777777" w:rsidTr="005F653C">
        <w:trPr>
          <w:jc w:val="center"/>
        </w:trPr>
        <w:tc>
          <w:tcPr>
            <w:tcW w:w="1266" w:type="pct"/>
            <w:tcBorders>
              <w:top w:val="single" w:sz="4" w:space="0" w:color="auto"/>
              <w:left w:val="single" w:sz="4" w:space="0" w:color="auto"/>
              <w:bottom w:val="single" w:sz="4" w:space="0" w:color="auto"/>
              <w:right w:val="single" w:sz="4" w:space="0" w:color="auto"/>
            </w:tcBorders>
            <w:hideMark/>
          </w:tcPr>
          <w:p w14:paraId="2A3D1C3B"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897" w:type="pct"/>
            <w:tcBorders>
              <w:top w:val="single" w:sz="4" w:space="0" w:color="auto"/>
              <w:left w:val="single" w:sz="4" w:space="0" w:color="auto"/>
              <w:bottom w:val="single" w:sz="4" w:space="0" w:color="auto"/>
              <w:right w:val="single" w:sz="4" w:space="0" w:color="auto"/>
            </w:tcBorders>
            <w:hideMark/>
          </w:tcPr>
          <w:p w14:paraId="0570BCE8"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448" w:type="pct"/>
            <w:tcBorders>
              <w:top w:val="single" w:sz="4" w:space="0" w:color="auto"/>
              <w:left w:val="single" w:sz="4" w:space="0" w:color="auto"/>
              <w:bottom w:val="single" w:sz="4" w:space="0" w:color="auto"/>
              <w:right w:val="single" w:sz="4" w:space="0" w:color="auto"/>
            </w:tcBorders>
          </w:tcPr>
          <w:p w14:paraId="510BCFF8"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hint="eastAsia"/>
                <w:b/>
                <w:sz w:val="18"/>
                <w:lang w:eastAsia="zh-CN"/>
              </w:rPr>
              <w:t>S</w:t>
            </w:r>
            <w:r>
              <w:rPr>
                <w:rFonts w:ascii="Arial" w:eastAsia="SimSun" w:hAnsi="Arial"/>
                <w:b/>
                <w:sz w:val="18"/>
                <w:lang w:eastAsia="zh-CN"/>
              </w:rPr>
              <w:t>Q</w:t>
            </w:r>
          </w:p>
        </w:tc>
        <w:tc>
          <w:tcPr>
            <w:tcW w:w="2389" w:type="pct"/>
            <w:tcBorders>
              <w:top w:val="single" w:sz="4" w:space="0" w:color="auto"/>
              <w:left w:val="single" w:sz="4" w:space="0" w:color="auto"/>
              <w:bottom w:val="single" w:sz="4" w:space="0" w:color="auto"/>
              <w:right w:val="single" w:sz="4" w:space="0" w:color="auto"/>
            </w:tcBorders>
          </w:tcPr>
          <w:p w14:paraId="4D364611"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hint="eastAsia"/>
                <w:b/>
                <w:sz w:val="18"/>
                <w:lang w:eastAsia="zh-CN"/>
              </w:rPr>
              <w:t>R</w:t>
            </w:r>
            <w:r>
              <w:rPr>
                <w:rFonts w:ascii="Arial" w:eastAsia="SimSun" w:hAnsi="Arial"/>
                <w:b/>
                <w:sz w:val="18"/>
                <w:lang w:eastAsia="zh-CN"/>
              </w:rPr>
              <w:t>emark</w:t>
            </w:r>
          </w:p>
        </w:tc>
      </w:tr>
      <w:tr w:rsidR="001D2BFF" w14:paraId="5F4B34C9" w14:textId="77777777" w:rsidTr="005F653C">
        <w:trPr>
          <w:jc w:val="center"/>
        </w:trPr>
        <w:tc>
          <w:tcPr>
            <w:tcW w:w="1266" w:type="pct"/>
            <w:tcBorders>
              <w:top w:val="single" w:sz="4" w:space="0" w:color="auto"/>
              <w:left w:val="single" w:sz="4" w:space="0" w:color="auto"/>
              <w:bottom w:val="single" w:sz="4" w:space="0" w:color="auto"/>
              <w:right w:val="single" w:sz="4" w:space="0" w:color="auto"/>
            </w:tcBorders>
            <w:hideMark/>
          </w:tcPr>
          <w:p w14:paraId="26D4AF71" w14:textId="77777777" w:rsidR="001D2BFF" w:rsidRPr="00AA0BEE" w:rsidRDefault="001D2BFF" w:rsidP="005F653C">
            <w:pPr>
              <w:keepNext/>
              <w:keepLines/>
              <w:spacing w:after="0"/>
              <w:rPr>
                <w:rFonts w:ascii="Courier New" w:eastAsia="SimSun" w:hAnsi="Courier New" w:cs="Courier New"/>
                <w:sz w:val="18"/>
                <w:szCs w:val="18"/>
                <w:lang w:eastAsia="zh-CN"/>
              </w:rPr>
            </w:pPr>
            <w:r w:rsidRPr="00AA0BEE">
              <w:rPr>
                <w:rFonts w:ascii="Courier New" w:eastAsia="SimSun" w:hAnsi="Courier New" w:cs="Courier New"/>
                <w:sz w:val="18"/>
                <w:szCs w:val="18"/>
                <w:lang w:eastAsia="zh-CN"/>
              </w:rPr>
              <w:t>baseObjectInstance</w:t>
            </w:r>
          </w:p>
        </w:tc>
        <w:tc>
          <w:tcPr>
            <w:tcW w:w="897" w:type="pct"/>
            <w:tcBorders>
              <w:top w:val="single" w:sz="4" w:space="0" w:color="auto"/>
              <w:left w:val="single" w:sz="4" w:space="0" w:color="auto"/>
              <w:bottom w:val="single" w:sz="4" w:space="0" w:color="auto"/>
              <w:right w:val="single" w:sz="4" w:space="0" w:color="auto"/>
            </w:tcBorders>
            <w:hideMark/>
          </w:tcPr>
          <w:p w14:paraId="485B4F3A"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config</w:t>
            </w:r>
          </w:p>
        </w:tc>
        <w:tc>
          <w:tcPr>
            <w:tcW w:w="448" w:type="pct"/>
            <w:tcBorders>
              <w:top w:val="single" w:sz="4" w:space="0" w:color="auto"/>
              <w:left w:val="single" w:sz="4" w:space="0" w:color="auto"/>
              <w:bottom w:val="single" w:sz="4" w:space="0" w:color="auto"/>
              <w:right w:val="single" w:sz="4" w:space="0" w:color="auto"/>
            </w:tcBorders>
          </w:tcPr>
          <w:p w14:paraId="71FB415A"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F071F5E" w14:textId="77777777" w:rsidR="001D2BFF" w:rsidRPr="00A203E3"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A sequence of embedded XML elements inside the &lt;config&gt; element. XML elements for all containing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s and their ids(keys) shall be included together wilt the XML elements representing the to be deleted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 and its key.</w:t>
            </w:r>
          </w:p>
        </w:tc>
      </w:tr>
      <w:tr w:rsidR="001D2BFF" w14:paraId="7DF83AFA" w14:textId="77777777" w:rsidTr="005F653C">
        <w:trPr>
          <w:jc w:val="center"/>
        </w:trPr>
        <w:tc>
          <w:tcPr>
            <w:tcW w:w="1266" w:type="pct"/>
            <w:tcBorders>
              <w:top w:val="single" w:sz="4" w:space="0" w:color="auto"/>
              <w:left w:val="single" w:sz="4" w:space="0" w:color="auto"/>
              <w:bottom w:val="single" w:sz="4" w:space="0" w:color="auto"/>
              <w:right w:val="single" w:sz="4" w:space="0" w:color="auto"/>
            </w:tcBorders>
            <w:hideMark/>
          </w:tcPr>
          <w:p w14:paraId="6334E27A" w14:textId="77777777" w:rsidR="001D2BFF" w:rsidRPr="00AA0BEE" w:rsidRDefault="001D2BFF" w:rsidP="005F653C">
            <w:pPr>
              <w:keepNext/>
              <w:keepLines/>
              <w:spacing w:after="0"/>
              <w:rPr>
                <w:rFonts w:ascii="Courier New" w:eastAsia="SimSun" w:hAnsi="Courier New" w:cs="Courier New"/>
                <w:sz w:val="18"/>
                <w:szCs w:val="18"/>
                <w:lang w:eastAsia="zh-CN"/>
              </w:rPr>
            </w:pPr>
            <w:r w:rsidRPr="00AA0BEE">
              <w:rPr>
                <w:rFonts w:ascii="Courier New" w:eastAsia="SimSun" w:hAnsi="Courier New" w:cs="Courier New"/>
                <w:sz w:val="18"/>
                <w:szCs w:val="18"/>
                <w:lang w:eastAsia="zh-CN"/>
              </w:rPr>
              <w:t>scope</w:t>
            </w:r>
          </w:p>
        </w:tc>
        <w:tc>
          <w:tcPr>
            <w:tcW w:w="897" w:type="pct"/>
            <w:tcBorders>
              <w:top w:val="single" w:sz="4" w:space="0" w:color="auto"/>
              <w:left w:val="single" w:sz="4" w:space="0" w:color="auto"/>
              <w:bottom w:val="single" w:sz="4" w:space="0" w:color="auto"/>
              <w:right w:val="single" w:sz="4" w:space="0" w:color="auto"/>
            </w:tcBorders>
          </w:tcPr>
          <w:p w14:paraId="7EE14BE4"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448" w:type="pct"/>
            <w:tcBorders>
              <w:top w:val="single" w:sz="4" w:space="0" w:color="auto"/>
              <w:left w:val="single" w:sz="4" w:space="0" w:color="auto"/>
              <w:bottom w:val="single" w:sz="4" w:space="0" w:color="auto"/>
              <w:right w:val="single" w:sz="4" w:space="0" w:color="auto"/>
            </w:tcBorders>
          </w:tcPr>
          <w:p w14:paraId="24296769"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370EB1A"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BASE_ONLY supported as default. Multiple </w:t>
            </w:r>
            <w:r>
              <w:rPr>
                <w:rFonts w:ascii="Arial" w:hAnsi="Arial" w:cs="Arial"/>
                <w:sz w:val="18"/>
                <w:szCs w:val="18"/>
              </w:rPr>
              <w:t>MOI</w:t>
            </w:r>
            <w:r w:rsidRPr="00D8237F">
              <w:rPr>
                <w:rFonts w:ascii="Arial" w:hAnsi="Arial" w:cs="Arial"/>
                <w:sz w:val="18"/>
                <w:szCs w:val="18"/>
              </w:rPr>
              <w:t>s can be specified in the same operation, emulating other scopes.</w:t>
            </w:r>
          </w:p>
        </w:tc>
      </w:tr>
      <w:tr w:rsidR="001D2BFF" w14:paraId="25360408" w14:textId="77777777" w:rsidTr="005F653C">
        <w:trPr>
          <w:jc w:val="center"/>
        </w:trPr>
        <w:tc>
          <w:tcPr>
            <w:tcW w:w="1266" w:type="pct"/>
            <w:tcBorders>
              <w:top w:val="single" w:sz="4" w:space="0" w:color="auto"/>
              <w:left w:val="single" w:sz="4" w:space="0" w:color="auto"/>
              <w:bottom w:val="single" w:sz="4" w:space="0" w:color="auto"/>
              <w:right w:val="single" w:sz="4" w:space="0" w:color="auto"/>
            </w:tcBorders>
            <w:hideMark/>
          </w:tcPr>
          <w:p w14:paraId="36FB96A9" w14:textId="77777777" w:rsidR="001D2BFF" w:rsidRPr="00AA0BEE" w:rsidRDefault="001D2BFF" w:rsidP="005F653C">
            <w:pPr>
              <w:keepNext/>
              <w:keepLines/>
              <w:spacing w:after="0"/>
              <w:rPr>
                <w:rFonts w:ascii="Courier New" w:eastAsia="SimSun" w:hAnsi="Courier New" w:cs="Courier New"/>
                <w:sz w:val="18"/>
                <w:szCs w:val="18"/>
                <w:lang w:eastAsia="zh-CN"/>
              </w:rPr>
            </w:pPr>
            <w:r w:rsidRPr="00AA0BEE">
              <w:rPr>
                <w:rFonts w:ascii="Courier New" w:eastAsia="SimSun" w:hAnsi="Courier New" w:cs="Courier New"/>
                <w:sz w:val="18"/>
                <w:szCs w:val="18"/>
                <w:lang w:eastAsia="zh-CN"/>
              </w:rPr>
              <w:t>filter</w:t>
            </w:r>
          </w:p>
        </w:tc>
        <w:tc>
          <w:tcPr>
            <w:tcW w:w="897" w:type="pct"/>
            <w:tcBorders>
              <w:top w:val="single" w:sz="4" w:space="0" w:color="auto"/>
              <w:left w:val="single" w:sz="4" w:space="0" w:color="auto"/>
              <w:bottom w:val="single" w:sz="4" w:space="0" w:color="auto"/>
              <w:right w:val="single" w:sz="4" w:space="0" w:color="auto"/>
            </w:tcBorders>
          </w:tcPr>
          <w:p w14:paraId="6CCFA563"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448" w:type="pct"/>
            <w:tcBorders>
              <w:top w:val="single" w:sz="4" w:space="0" w:color="auto"/>
              <w:left w:val="single" w:sz="4" w:space="0" w:color="auto"/>
              <w:bottom w:val="single" w:sz="4" w:space="0" w:color="auto"/>
              <w:right w:val="single" w:sz="4" w:space="0" w:color="auto"/>
            </w:tcBorders>
          </w:tcPr>
          <w:p w14:paraId="7508B88E"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A9D0782"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Multiple </w:t>
            </w:r>
            <w:r>
              <w:rPr>
                <w:rFonts w:ascii="Arial" w:hAnsi="Arial" w:cs="Arial"/>
                <w:sz w:val="18"/>
                <w:szCs w:val="18"/>
              </w:rPr>
              <w:t>MOI</w:t>
            </w:r>
            <w:r w:rsidRPr="00D8237F">
              <w:rPr>
                <w:rFonts w:ascii="Arial" w:hAnsi="Arial" w:cs="Arial"/>
                <w:sz w:val="18"/>
                <w:szCs w:val="18"/>
              </w:rPr>
              <w:t>s can be specified in the same operation, emulating filtering.</w:t>
            </w:r>
          </w:p>
        </w:tc>
      </w:tr>
    </w:tbl>
    <w:p w14:paraId="24457FC6" w14:textId="77777777" w:rsidR="001D2BFF" w:rsidRDefault="001D2BFF" w:rsidP="001D2BFF">
      <w:pPr>
        <w:rPr>
          <w:rStyle w:val="Strong"/>
        </w:rPr>
      </w:pPr>
    </w:p>
    <w:p w14:paraId="194392BE" w14:textId="77777777" w:rsidR="001D2BFF" w:rsidRDefault="001D2BFF" w:rsidP="001D2BFF">
      <w:pPr>
        <w:pStyle w:val="TH"/>
        <w:rPr>
          <w:rFonts w:eastAsia="SimSun"/>
        </w:rPr>
      </w:pPr>
      <w:r>
        <w:rPr>
          <w:rFonts w:eastAsia="SimSun"/>
        </w:rPr>
        <w:t xml:space="preserve">Table </w:t>
      </w:r>
      <w:bookmarkStart w:id="6604" w:name="_Hlk21682386"/>
      <w:r>
        <w:rPr>
          <w:rFonts w:eastAsia="SimSun"/>
        </w:rPr>
        <w:t>12.1.</w:t>
      </w:r>
      <w:r w:rsidR="00062579">
        <w:rPr>
          <w:rFonts w:eastAsia="SimSun"/>
        </w:rPr>
        <w:t>3</w:t>
      </w:r>
      <w:r>
        <w:rPr>
          <w:rFonts w:eastAsia="SimSun"/>
        </w:rPr>
        <w:t>.1.5-2</w:t>
      </w:r>
      <w:bookmarkEnd w:id="6604"/>
      <w:r>
        <w:rPr>
          <w:rFonts w:eastAsia="SimSun"/>
        </w:rPr>
        <w:t xml:space="preserve">: Mapping of IS </w:t>
      </w:r>
      <w:r w:rsidRPr="00D8237F">
        <w:rPr>
          <w:rFonts w:ascii="Courier New" w:hAnsi="Courier New" w:cs="Courier New"/>
        </w:rPr>
        <w:t>deleteMOI</w:t>
      </w:r>
      <w:r>
        <w:rPr>
          <w:rFonts w:eastAsia="SimSun"/>
        </w:rPr>
        <w:t xml:space="preserve"> output parameters to SS equivalents</w:t>
      </w: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1688"/>
        <w:gridCol w:w="925"/>
        <w:gridCol w:w="4642"/>
      </w:tblGrid>
      <w:tr w:rsidR="001D2BFF" w14:paraId="066508E5" w14:textId="77777777" w:rsidTr="005F653C">
        <w:trPr>
          <w:jc w:val="center"/>
        </w:trPr>
        <w:tc>
          <w:tcPr>
            <w:tcW w:w="1266" w:type="pct"/>
            <w:tcBorders>
              <w:top w:val="single" w:sz="4" w:space="0" w:color="auto"/>
              <w:left w:val="single" w:sz="4" w:space="0" w:color="auto"/>
              <w:bottom w:val="single" w:sz="4" w:space="0" w:color="auto"/>
              <w:right w:val="single" w:sz="4" w:space="0" w:color="auto"/>
            </w:tcBorders>
            <w:hideMark/>
          </w:tcPr>
          <w:p w14:paraId="50614542"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869" w:type="pct"/>
            <w:tcBorders>
              <w:top w:val="single" w:sz="4" w:space="0" w:color="auto"/>
              <w:left w:val="single" w:sz="4" w:space="0" w:color="auto"/>
              <w:bottom w:val="single" w:sz="4" w:space="0" w:color="auto"/>
              <w:right w:val="single" w:sz="4" w:space="0" w:color="auto"/>
            </w:tcBorders>
            <w:hideMark/>
          </w:tcPr>
          <w:p w14:paraId="3EAAE4B2"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476" w:type="pct"/>
            <w:tcBorders>
              <w:top w:val="single" w:sz="4" w:space="0" w:color="auto"/>
              <w:left w:val="single" w:sz="4" w:space="0" w:color="auto"/>
              <w:bottom w:val="single" w:sz="4" w:space="0" w:color="auto"/>
              <w:right w:val="single" w:sz="4" w:space="0" w:color="auto"/>
            </w:tcBorders>
            <w:hideMark/>
          </w:tcPr>
          <w:p w14:paraId="3D1453D6"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SQ</w:t>
            </w:r>
          </w:p>
        </w:tc>
        <w:tc>
          <w:tcPr>
            <w:tcW w:w="2389" w:type="pct"/>
            <w:tcBorders>
              <w:top w:val="single" w:sz="4" w:space="0" w:color="auto"/>
              <w:left w:val="single" w:sz="4" w:space="0" w:color="auto"/>
              <w:bottom w:val="single" w:sz="4" w:space="0" w:color="auto"/>
              <w:right w:val="single" w:sz="4" w:space="0" w:color="auto"/>
            </w:tcBorders>
            <w:hideMark/>
          </w:tcPr>
          <w:p w14:paraId="4FE1040B"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Remark</w:t>
            </w:r>
          </w:p>
        </w:tc>
      </w:tr>
      <w:tr w:rsidR="001D2BFF" w14:paraId="286003B2" w14:textId="77777777" w:rsidTr="005F653C">
        <w:trPr>
          <w:jc w:val="center"/>
        </w:trPr>
        <w:tc>
          <w:tcPr>
            <w:tcW w:w="1266" w:type="pct"/>
            <w:tcBorders>
              <w:top w:val="single" w:sz="4" w:space="0" w:color="auto"/>
              <w:left w:val="single" w:sz="4" w:space="0" w:color="auto"/>
              <w:bottom w:val="single" w:sz="4" w:space="0" w:color="auto"/>
              <w:right w:val="single" w:sz="4" w:space="0" w:color="auto"/>
            </w:tcBorders>
            <w:hideMark/>
          </w:tcPr>
          <w:p w14:paraId="6D12E612" w14:textId="77777777" w:rsidR="001D2BFF" w:rsidRPr="00AA0BEE" w:rsidRDefault="001D2BFF" w:rsidP="005F653C">
            <w:pPr>
              <w:keepNext/>
              <w:keepLines/>
              <w:spacing w:after="0"/>
              <w:rPr>
                <w:rFonts w:ascii="Courier New" w:eastAsia="SimSun" w:hAnsi="Courier New" w:cs="Courier New"/>
                <w:sz w:val="18"/>
                <w:szCs w:val="18"/>
                <w:lang w:eastAsia="zh-CN"/>
              </w:rPr>
            </w:pPr>
            <w:bookmarkStart w:id="6605" w:name="_Hlk31808864"/>
            <w:r w:rsidRPr="00AA0BEE">
              <w:rPr>
                <w:rFonts w:ascii="Courier New" w:eastAsia="SimSun" w:hAnsi="Courier New" w:cs="Courier New"/>
                <w:sz w:val="18"/>
                <w:szCs w:val="18"/>
                <w:lang w:eastAsia="zh-CN"/>
              </w:rPr>
              <w:t>deletionList</w:t>
            </w:r>
            <w:bookmarkEnd w:id="6605"/>
          </w:p>
        </w:tc>
        <w:tc>
          <w:tcPr>
            <w:tcW w:w="869" w:type="pct"/>
            <w:tcBorders>
              <w:top w:val="single" w:sz="4" w:space="0" w:color="auto"/>
              <w:left w:val="single" w:sz="4" w:space="0" w:color="auto"/>
              <w:bottom w:val="single" w:sz="4" w:space="0" w:color="auto"/>
              <w:right w:val="single" w:sz="4" w:space="0" w:color="auto"/>
            </w:tcBorders>
            <w:hideMark/>
          </w:tcPr>
          <w:p w14:paraId="0911392D"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no corresponding SS parameter</w:t>
            </w:r>
          </w:p>
        </w:tc>
        <w:tc>
          <w:tcPr>
            <w:tcW w:w="476" w:type="pct"/>
            <w:tcBorders>
              <w:top w:val="single" w:sz="4" w:space="0" w:color="auto"/>
              <w:left w:val="single" w:sz="4" w:space="0" w:color="auto"/>
              <w:bottom w:val="single" w:sz="4" w:space="0" w:color="auto"/>
              <w:right w:val="single" w:sz="4" w:space="0" w:color="auto"/>
            </w:tcBorders>
          </w:tcPr>
          <w:p w14:paraId="74CB37E7" w14:textId="77777777" w:rsidR="001D2BFF" w:rsidRPr="00C525BE" w:rsidRDefault="001D2BFF" w:rsidP="005F653C">
            <w:pPr>
              <w:keepNext/>
              <w:keepLines/>
              <w:spacing w:after="0"/>
              <w:rPr>
                <w:rFonts w:ascii="Arial" w:hAnsi="Arial" w:cs="Arial"/>
                <w:sz w:val="18"/>
                <w:szCs w:val="18"/>
                <w:lang w:eastAsia="zh-CN"/>
              </w:rPr>
            </w:pPr>
            <w:r>
              <w:rPr>
                <w:rFonts w:ascii="Arial" w:hAnsi="Arial" w:cs="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32CA0D7"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52231EC3" w14:textId="77777777" w:rsidR="001D2BFF" w:rsidRDefault="001D2BFF" w:rsidP="005F653C">
            <w:pPr>
              <w:keepNext/>
              <w:keepLines/>
              <w:spacing w:after="0"/>
              <w:rPr>
                <w:rFonts w:ascii="Arial" w:eastAsia="SimSun" w:hAnsi="Arial"/>
                <w:sz w:val="18"/>
                <w:szCs w:val="18"/>
                <w:lang w:eastAsia="zh-CN"/>
              </w:rPr>
            </w:pPr>
            <w:r>
              <w:rPr>
                <w:rFonts w:ascii="Arial" w:eastAsia="SimSun" w:hAnsi="Arial" w:cs="Arial"/>
                <w:sz w:val="18"/>
                <w:szCs w:val="18"/>
                <w:lang w:eastAsia="zh-CN"/>
              </w:rPr>
              <w:t>(note 1)</w:t>
            </w:r>
          </w:p>
        </w:tc>
      </w:tr>
      <w:tr w:rsidR="001D2BFF" w14:paraId="500EEE22" w14:textId="77777777" w:rsidTr="005F653C">
        <w:trPr>
          <w:jc w:val="center"/>
        </w:trPr>
        <w:tc>
          <w:tcPr>
            <w:tcW w:w="1266" w:type="pct"/>
            <w:tcBorders>
              <w:top w:val="single" w:sz="4" w:space="0" w:color="auto"/>
              <w:left w:val="single" w:sz="4" w:space="0" w:color="auto"/>
              <w:bottom w:val="single" w:sz="4" w:space="0" w:color="auto"/>
              <w:right w:val="single" w:sz="4" w:space="0" w:color="auto"/>
            </w:tcBorders>
            <w:hideMark/>
          </w:tcPr>
          <w:p w14:paraId="067A89E0" w14:textId="77777777" w:rsidR="001D2BFF" w:rsidRPr="00AA0BEE" w:rsidRDefault="001D2BFF" w:rsidP="005F653C">
            <w:pPr>
              <w:keepNext/>
              <w:keepLines/>
              <w:spacing w:after="0"/>
              <w:rPr>
                <w:rFonts w:ascii="Courier New" w:eastAsia="SimSun" w:hAnsi="Courier New" w:cs="Courier New"/>
                <w:sz w:val="18"/>
                <w:szCs w:val="18"/>
                <w:lang w:eastAsia="zh-CN"/>
              </w:rPr>
            </w:pPr>
            <w:r w:rsidRPr="00AA0BEE">
              <w:rPr>
                <w:rFonts w:ascii="Courier New" w:eastAsia="SimSun" w:hAnsi="Courier New" w:cs="Courier New"/>
                <w:sz w:val="18"/>
                <w:szCs w:val="18"/>
                <w:lang w:eastAsia="zh-CN"/>
              </w:rPr>
              <w:t>status</w:t>
            </w:r>
          </w:p>
        </w:tc>
        <w:tc>
          <w:tcPr>
            <w:tcW w:w="869" w:type="pct"/>
            <w:tcBorders>
              <w:top w:val="single" w:sz="4" w:space="0" w:color="auto"/>
              <w:left w:val="single" w:sz="4" w:space="0" w:color="auto"/>
              <w:bottom w:val="single" w:sz="4" w:space="0" w:color="auto"/>
              <w:right w:val="single" w:sz="4" w:space="0" w:color="auto"/>
            </w:tcBorders>
            <w:hideMark/>
          </w:tcPr>
          <w:p w14:paraId="2608116C"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476" w:type="pct"/>
            <w:tcBorders>
              <w:top w:val="single" w:sz="4" w:space="0" w:color="auto"/>
              <w:left w:val="single" w:sz="4" w:space="0" w:color="auto"/>
              <w:bottom w:val="single" w:sz="4" w:space="0" w:color="auto"/>
              <w:right w:val="single" w:sz="4" w:space="0" w:color="auto"/>
            </w:tcBorders>
          </w:tcPr>
          <w:p w14:paraId="1E9114CF"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ED801FF"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 xml:space="preserve">rpc-reply or rpc-error indicates general status. </w:t>
            </w:r>
          </w:p>
          <w:p w14:paraId="7FD16155"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The following elements give detailed error information:</w:t>
            </w:r>
          </w:p>
          <w:p w14:paraId="1E9007F2"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&lt;error-tag&gt;</w:t>
            </w:r>
          </w:p>
          <w:p w14:paraId="168D9161" w14:textId="77777777" w:rsidR="001D2BFF"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&lt;error-path&gt;</w:t>
            </w:r>
          </w:p>
        </w:tc>
      </w:tr>
    </w:tbl>
    <w:p w14:paraId="67D27B85" w14:textId="77777777" w:rsidR="001D2BFF" w:rsidRPr="00801C7B" w:rsidRDefault="001D2BFF" w:rsidP="002E4B6A">
      <w:pPr>
        <w:pStyle w:val="NO"/>
        <w:rPr>
          <w:rFonts w:eastAsia="SimSun"/>
        </w:rPr>
      </w:pPr>
      <w:r>
        <w:rPr>
          <w:rFonts w:eastAsia="SimSun"/>
        </w:rPr>
        <w:t>N</w:t>
      </w:r>
      <w:r w:rsidR="00062579">
        <w:rPr>
          <w:rFonts w:eastAsia="SimSun"/>
        </w:rPr>
        <w:t>OTE</w:t>
      </w:r>
      <w:r>
        <w:rPr>
          <w:rFonts w:eastAsia="SimSun"/>
        </w:rPr>
        <w:t xml:space="preserv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w:t>
      </w:r>
      <w:r w:rsidRPr="00E62C9F">
        <w:t xml:space="preserve">deletionList </w:t>
      </w:r>
      <w:r>
        <w:t xml:space="preserve">can be </w:t>
      </w:r>
      <w:r w:rsidRPr="000A60A3">
        <w:t>retrieved</w:t>
      </w:r>
      <w:r>
        <w:t xml:space="preserve"> via a separate &lt;get-config&gt; operation.</w:t>
      </w:r>
    </w:p>
    <w:bookmarkEnd w:id="6555"/>
    <w:p w14:paraId="10D9901C" w14:textId="77777777" w:rsidR="001D2BFF" w:rsidRPr="00215D3C" w:rsidRDefault="001D2BFF" w:rsidP="006A5594">
      <w:pPr>
        <w:rPr>
          <w:lang w:eastAsia="zh-CN"/>
        </w:rPr>
      </w:pPr>
    </w:p>
    <w:p w14:paraId="057A4024" w14:textId="77777777" w:rsidR="006A5594" w:rsidRDefault="006A5594" w:rsidP="006A5594">
      <w:pPr>
        <w:pStyle w:val="Heading2"/>
        <w:tabs>
          <w:tab w:val="left" w:pos="1140"/>
        </w:tabs>
        <w:rPr>
          <w:lang w:eastAsia="zh-CN"/>
        </w:rPr>
      </w:pPr>
      <w:bookmarkStart w:id="6606" w:name="_Toc20494664"/>
      <w:bookmarkStart w:id="6607" w:name="_Toc26975732"/>
      <w:bookmarkStart w:id="6608" w:name="_Toc35856612"/>
      <w:bookmarkStart w:id="6609" w:name="_Toc44001498"/>
      <w:bookmarkStart w:id="6610" w:name="_Toc51581099"/>
      <w:bookmarkStart w:id="6611" w:name="_Toc52356362"/>
      <w:bookmarkStart w:id="6612" w:name="_Toc55227932"/>
      <w:bookmarkStart w:id="6613" w:name="_Toc58503634"/>
      <w:r>
        <w:rPr>
          <w:lang w:eastAsia="zh-CN"/>
        </w:rPr>
        <w:t>12.2</w:t>
      </w:r>
      <w:r w:rsidRPr="00215D3C">
        <w:rPr>
          <w:lang w:eastAsia="zh-CN"/>
        </w:rPr>
        <w:tab/>
      </w:r>
      <w:r>
        <w:rPr>
          <w:lang w:eastAsia="zh-CN"/>
        </w:rPr>
        <w:t>Generic fault supervision management service</w:t>
      </w:r>
      <w:bookmarkEnd w:id="6606"/>
      <w:bookmarkEnd w:id="6607"/>
      <w:bookmarkEnd w:id="6608"/>
      <w:bookmarkEnd w:id="6609"/>
      <w:bookmarkEnd w:id="6610"/>
      <w:bookmarkEnd w:id="6611"/>
      <w:bookmarkEnd w:id="6612"/>
      <w:bookmarkEnd w:id="6613"/>
    </w:p>
    <w:p w14:paraId="3DFB60DF" w14:textId="77777777" w:rsidR="006A5594" w:rsidRDefault="006A5594" w:rsidP="006A5594">
      <w:pPr>
        <w:pStyle w:val="Heading3"/>
      </w:pPr>
      <w:bookmarkStart w:id="6614" w:name="_Toc20494665"/>
      <w:bookmarkStart w:id="6615" w:name="_Toc26975733"/>
      <w:bookmarkStart w:id="6616" w:name="_Toc35856613"/>
      <w:bookmarkStart w:id="6617" w:name="_Toc44001499"/>
      <w:bookmarkStart w:id="6618" w:name="_Toc51581100"/>
      <w:bookmarkStart w:id="6619" w:name="_Toc52356363"/>
      <w:bookmarkStart w:id="6620" w:name="_Toc55227933"/>
      <w:bookmarkStart w:id="6621" w:name="_Toc58503635"/>
      <w:r>
        <w:t>12.2</w:t>
      </w:r>
      <w:r w:rsidRPr="00215D3C">
        <w:t>.1</w:t>
      </w:r>
      <w:r w:rsidRPr="00215D3C">
        <w:tab/>
      </w:r>
      <w:r>
        <w:t>RESTful HTTP-based solution set</w:t>
      </w:r>
      <w:bookmarkEnd w:id="6614"/>
      <w:bookmarkEnd w:id="6615"/>
      <w:bookmarkEnd w:id="6616"/>
      <w:bookmarkEnd w:id="6617"/>
      <w:bookmarkEnd w:id="6618"/>
      <w:bookmarkEnd w:id="6619"/>
      <w:bookmarkEnd w:id="6620"/>
      <w:bookmarkEnd w:id="6621"/>
    </w:p>
    <w:p w14:paraId="6FC022E6" w14:textId="77777777" w:rsidR="006A5594" w:rsidRPr="00215D3C" w:rsidRDefault="006A5594" w:rsidP="006A5594">
      <w:pPr>
        <w:pStyle w:val="Heading4"/>
      </w:pPr>
      <w:bookmarkStart w:id="6622" w:name="_Toc20494666"/>
      <w:bookmarkStart w:id="6623" w:name="_Toc26975734"/>
      <w:bookmarkStart w:id="6624" w:name="_Toc35856614"/>
      <w:bookmarkStart w:id="6625" w:name="_Toc44001500"/>
      <w:bookmarkStart w:id="6626" w:name="_Toc51581101"/>
      <w:bookmarkStart w:id="6627" w:name="_Toc52356364"/>
      <w:bookmarkStart w:id="6628" w:name="_Toc55227934"/>
      <w:bookmarkStart w:id="6629" w:name="_Toc58503636"/>
      <w:r>
        <w:t>12.</w:t>
      </w:r>
      <w:r w:rsidRPr="00E4679E">
        <w:t>2.1</w:t>
      </w:r>
      <w:r>
        <w:t>.</w:t>
      </w:r>
      <w:r w:rsidRPr="00215D3C">
        <w:t>1</w:t>
      </w:r>
      <w:r w:rsidRPr="00215D3C">
        <w:tab/>
        <w:t>Mapping of operations</w:t>
      </w:r>
      <w:bookmarkEnd w:id="6622"/>
      <w:bookmarkEnd w:id="6623"/>
      <w:bookmarkEnd w:id="6624"/>
      <w:bookmarkEnd w:id="6625"/>
      <w:bookmarkEnd w:id="6626"/>
      <w:bookmarkEnd w:id="6627"/>
      <w:bookmarkEnd w:id="6628"/>
      <w:bookmarkEnd w:id="6629"/>
    </w:p>
    <w:p w14:paraId="3907D43B" w14:textId="77777777" w:rsidR="006A5594" w:rsidRPr="00215D3C" w:rsidRDefault="006A5594" w:rsidP="006A5594">
      <w:pPr>
        <w:pStyle w:val="Heading5"/>
      </w:pPr>
      <w:bookmarkStart w:id="6630" w:name="_Toc20494667"/>
      <w:bookmarkStart w:id="6631" w:name="_Toc26975735"/>
      <w:bookmarkStart w:id="6632" w:name="_Toc35856615"/>
      <w:bookmarkStart w:id="6633" w:name="_Toc44001501"/>
      <w:bookmarkStart w:id="6634" w:name="_Toc51581102"/>
      <w:bookmarkStart w:id="6635" w:name="_Toc52356365"/>
      <w:bookmarkStart w:id="6636" w:name="_Toc55227935"/>
      <w:bookmarkStart w:id="6637" w:name="_Toc58503637"/>
      <w:r>
        <w:rPr>
          <w:lang w:eastAsia="zh-CN"/>
        </w:rPr>
        <w:t>12.</w:t>
      </w:r>
      <w:r w:rsidRPr="00E4679E">
        <w:rPr>
          <w:lang w:eastAsia="zh-CN"/>
        </w:rPr>
        <w:t>2.1</w:t>
      </w:r>
      <w:r w:rsidRPr="00215D3C">
        <w:t>.1.1</w:t>
      </w:r>
      <w:r w:rsidRPr="00215D3C">
        <w:tab/>
        <w:t>Introduction</w:t>
      </w:r>
      <w:bookmarkEnd w:id="6630"/>
      <w:bookmarkEnd w:id="6631"/>
      <w:bookmarkEnd w:id="6632"/>
      <w:bookmarkEnd w:id="6633"/>
      <w:bookmarkEnd w:id="6634"/>
      <w:bookmarkEnd w:id="6635"/>
      <w:bookmarkEnd w:id="6636"/>
      <w:bookmarkEnd w:id="6637"/>
    </w:p>
    <w:p w14:paraId="7C65ACE1" w14:textId="77777777" w:rsidR="006A5594" w:rsidRPr="00215D3C" w:rsidRDefault="006A5594" w:rsidP="006A5594">
      <w:r w:rsidRPr="00215D3C">
        <w:t xml:space="preserve">The IS operations are mapped to SS equivalents according to table </w:t>
      </w:r>
      <w:r>
        <w:t>12.</w:t>
      </w:r>
      <w:r w:rsidRPr="00E4679E">
        <w:t>2.1</w:t>
      </w:r>
      <w:r w:rsidRPr="00215D3C">
        <w:t>.1.1-1.</w:t>
      </w:r>
    </w:p>
    <w:p w14:paraId="63A61E9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638"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401"/>
        <w:gridCol w:w="1478"/>
        <w:gridCol w:w="3989"/>
        <w:gridCol w:w="987"/>
        <w:tblGridChange w:id="6639">
          <w:tblGrid>
            <w:gridCol w:w="3401"/>
            <w:gridCol w:w="1478"/>
            <w:gridCol w:w="3989"/>
            <w:gridCol w:w="987"/>
          </w:tblGrid>
        </w:tblGridChange>
      </w:tblGrid>
      <w:tr w:rsidR="0043444F" w:rsidRPr="00215D3C" w14:paraId="7B25ED3E" w14:textId="77777777" w:rsidTr="000A1CF8">
        <w:tc>
          <w:tcPr>
            <w:tcW w:w="1725" w:type="pct"/>
            <w:shd w:val="clear" w:color="auto" w:fill="E7E6E6" w:themeFill="background2"/>
            <w:tcPrChange w:id="6640" w:author="Author">
              <w:tcPr>
                <w:tcW w:w="1725" w:type="pct"/>
                <w:shd w:val="clear" w:color="auto" w:fill="auto"/>
              </w:tcPr>
            </w:tcPrChange>
          </w:tcPr>
          <w:p w14:paraId="76F03B3A" w14:textId="0DCB4E47"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rPr>
              <w:t>IS operation</w:t>
            </w:r>
            <w:del w:id="6641" w:author="Author">
              <w:r w:rsidRPr="00215D3C" w:rsidDel="00851E6D">
                <w:rPr>
                  <w:rFonts w:ascii="Arial" w:hAnsi="Arial"/>
                  <w:b/>
                  <w:sz w:val="18"/>
                </w:rPr>
                <w:delText>s</w:delText>
              </w:r>
            </w:del>
          </w:p>
        </w:tc>
        <w:tc>
          <w:tcPr>
            <w:tcW w:w="750" w:type="pct"/>
            <w:shd w:val="clear" w:color="auto" w:fill="E7E6E6" w:themeFill="background2"/>
            <w:tcPrChange w:id="6642" w:author="Author">
              <w:tcPr>
                <w:tcW w:w="750" w:type="pct"/>
                <w:shd w:val="clear" w:color="auto" w:fill="auto"/>
              </w:tcPr>
            </w:tcPrChange>
          </w:tcPr>
          <w:p w14:paraId="791D1EFF" w14:textId="77777777"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lang w:eastAsia="zh-CN"/>
              </w:rPr>
              <w:t>HTTP Method</w:t>
            </w:r>
          </w:p>
        </w:tc>
        <w:tc>
          <w:tcPr>
            <w:tcW w:w="2024" w:type="pct"/>
            <w:shd w:val="clear" w:color="auto" w:fill="E7E6E6" w:themeFill="background2"/>
            <w:tcPrChange w:id="6643" w:author="Author">
              <w:tcPr>
                <w:tcW w:w="2024" w:type="pct"/>
                <w:shd w:val="clear" w:color="auto" w:fill="auto"/>
              </w:tcPr>
            </w:tcPrChange>
          </w:tcPr>
          <w:p w14:paraId="6D3B1173" w14:textId="77777777"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501" w:type="pct"/>
            <w:shd w:val="clear" w:color="auto" w:fill="E7E6E6" w:themeFill="background2"/>
            <w:tcPrChange w:id="6644" w:author="Author">
              <w:tcPr>
                <w:tcW w:w="501" w:type="pct"/>
                <w:shd w:val="clear" w:color="auto" w:fill="auto"/>
              </w:tcPr>
            </w:tcPrChange>
          </w:tcPr>
          <w:p w14:paraId="0E194983" w14:textId="77777777" w:rsidR="0043444F" w:rsidRPr="00215D3C" w:rsidRDefault="0043444F" w:rsidP="008D5561">
            <w:pPr>
              <w:keepNext/>
              <w:keepLines/>
              <w:spacing w:after="0"/>
              <w:jc w:val="center"/>
              <w:rPr>
                <w:rFonts w:ascii="Arial" w:hAnsi="Arial"/>
                <w:b/>
                <w:sz w:val="18"/>
                <w:lang w:eastAsia="zh-CN"/>
              </w:rPr>
            </w:pPr>
            <w:r>
              <w:rPr>
                <w:rFonts w:ascii="Arial" w:hAnsi="Arial"/>
                <w:b/>
                <w:sz w:val="18"/>
                <w:lang w:eastAsia="zh-CN"/>
              </w:rPr>
              <w:t>S</w:t>
            </w:r>
          </w:p>
        </w:tc>
      </w:tr>
      <w:tr w:rsidR="0043444F" w:rsidRPr="00215D3C" w14:paraId="0F3B4517" w14:textId="77777777" w:rsidTr="00C3228E">
        <w:tc>
          <w:tcPr>
            <w:tcW w:w="1725" w:type="pct"/>
            <w:shd w:val="clear" w:color="auto" w:fill="auto"/>
          </w:tcPr>
          <w:p w14:paraId="790B6EBD" w14:textId="77777777" w:rsidR="0043444F" w:rsidRPr="007056CE" w:rsidRDefault="0043444F" w:rsidP="008D5561">
            <w:pPr>
              <w:keepNext/>
              <w:keepLines/>
              <w:spacing w:after="0"/>
              <w:rPr>
                <w:rFonts w:ascii="Courier New" w:hAnsi="Courier New" w:cs="Courier New"/>
                <w:sz w:val="18"/>
                <w:szCs w:val="18"/>
                <w:lang w:eastAsia="zh-CN"/>
              </w:rPr>
            </w:pPr>
            <w:r w:rsidRPr="007056CE">
              <w:rPr>
                <w:rFonts w:ascii="Courier New" w:hAnsi="Courier New" w:cs="Courier New"/>
                <w:sz w:val="18"/>
                <w:szCs w:val="18"/>
                <w:lang w:eastAsia="zh-CN"/>
              </w:rPr>
              <w:t>getAlarmList</w:t>
            </w:r>
          </w:p>
        </w:tc>
        <w:tc>
          <w:tcPr>
            <w:tcW w:w="750" w:type="pct"/>
            <w:shd w:val="clear" w:color="auto" w:fill="auto"/>
          </w:tcPr>
          <w:p w14:paraId="46A43562"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GET</w:t>
            </w:r>
          </w:p>
        </w:tc>
        <w:tc>
          <w:tcPr>
            <w:tcW w:w="2024" w:type="pct"/>
            <w:shd w:val="clear" w:color="auto" w:fill="auto"/>
          </w:tcPr>
          <w:p w14:paraId="24A0B9A9"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501" w:type="pct"/>
            <w:shd w:val="clear" w:color="auto" w:fill="auto"/>
          </w:tcPr>
          <w:p w14:paraId="44FF3FB1"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BA8C2CB" w14:textId="77777777" w:rsidTr="00C3228E">
        <w:tc>
          <w:tcPr>
            <w:tcW w:w="1725" w:type="pct"/>
            <w:shd w:val="clear" w:color="auto" w:fill="auto"/>
          </w:tcPr>
          <w:p w14:paraId="6FD64A63" w14:textId="77777777" w:rsidR="0043444F" w:rsidRPr="007056CE" w:rsidRDefault="0043444F" w:rsidP="008D5561">
            <w:pPr>
              <w:keepNext/>
              <w:keepLines/>
              <w:spacing w:after="0"/>
              <w:rPr>
                <w:rFonts w:ascii="Courier New" w:hAnsi="Courier New" w:cs="Courier New"/>
                <w:sz w:val="18"/>
                <w:szCs w:val="18"/>
                <w:lang w:eastAsia="zh-CN"/>
              </w:rPr>
            </w:pPr>
            <w:r w:rsidRPr="007056CE">
              <w:rPr>
                <w:rFonts w:ascii="Courier New" w:hAnsi="Courier New" w:cs="Courier New"/>
                <w:sz w:val="18"/>
                <w:szCs w:val="18"/>
                <w:lang w:eastAsia="zh-CN"/>
              </w:rPr>
              <w:t>getAlarmCount</w:t>
            </w:r>
          </w:p>
        </w:tc>
        <w:tc>
          <w:tcPr>
            <w:tcW w:w="750" w:type="pct"/>
            <w:shd w:val="clear" w:color="auto" w:fill="auto"/>
          </w:tcPr>
          <w:p w14:paraId="0AF0994D"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GET</w:t>
            </w:r>
          </w:p>
        </w:tc>
        <w:tc>
          <w:tcPr>
            <w:tcW w:w="2024" w:type="pct"/>
            <w:shd w:val="clear" w:color="auto" w:fill="auto"/>
          </w:tcPr>
          <w:p w14:paraId="4B35D0A6"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r>
              <w:rPr>
                <w:rFonts w:ascii="Arial" w:hAnsi="Arial"/>
                <w:sz w:val="18"/>
                <w:szCs w:val="18"/>
                <w:lang w:eastAsia="zh-CN"/>
              </w:rPr>
              <w:t>alarmCount</w:t>
            </w:r>
          </w:p>
        </w:tc>
        <w:tc>
          <w:tcPr>
            <w:tcW w:w="501" w:type="pct"/>
            <w:shd w:val="clear" w:color="auto" w:fill="auto"/>
          </w:tcPr>
          <w:p w14:paraId="6A925A8D"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43444F" w:rsidRPr="00215D3C" w14:paraId="3C53B7C3" w14:textId="77777777" w:rsidTr="00C3228E">
        <w:tc>
          <w:tcPr>
            <w:tcW w:w="1725" w:type="pct"/>
            <w:vMerge w:val="restart"/>
            <w:shd w:val="clear" w:color="auto" w:fill="auto"/>
          </w:tcPr>
          <w:p w14:paraId="6445AAFA" w14:textId="77777777" w:rsidR="0043444F" w:rsidRPr="007056CE" w:rsidRDefault="0043444F" w:rsidP="008D5561">
            <w:pPr>
              <w:keepNext/>
              <w:keepLines/>
              <w:spacing w:after="0"/>
              <w:rPr>
                <w:rFonts w:ascii="Courier New" w:hAnsi="Courier New" w:cs="Courier New"/>
                <w:sz w:val="18"/>
                <w:szCs w:val="18"/>
                <w:lang w:eastAsia="zh-CN"/>
              </w:rPr>
            </w:pPr>
            <w:r w:rsidRPr="007056CE">
              <w:rPr>
                <w:rFonts w:ascii="Courier New" w:hAnsi="Courier New" w:cs="Courier New"/>
                <w:sz w:val="18"/>
                <w:szCs w:val="18"/>
                <w:lang w:eastAsia="zh-CN"/>
              </w:rPr>
              <w:t>acknowledgeAlarms</w:t>
            </w:r>
          </w:p>
        </w:tc>
        <w:tc>
          <w:tcPr>
            <w:tcW w:w="750" w:type="pct"/>
            <w:shd w:val="clear" w:color="auto" w:fill="auto"/>
          </w:tcPr>
          <w:p w14:paraId="5FBD32BA"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784FF7B6"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501" w:type="pct"/>
            <w:shd w:val="clear" w:color="auto" w:fill="auto"/>
          </w:tcPr>
          <w:p w14:paraId="2EDF01C5"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116FF6FB" w14:textId="77777777" w:rsidTr="00C3228E">
        <w:tc>
          <w:tcPr>
            <w:tcW w:w="1725" w:type="pct"/>
            <w:vMerge/>
            <w:shd w:val="clear" w:color="auto" w:fill="auto"/>
          </w:tcPr>
          <w:p w14:paraId="72BD7B78" w14:textId="77777777" w:rsidR="0043444F" w:rsidRPr="007056CE" w:rsidRDefault="0043444F" w:rsidP="008D5561">
            <w:pPr>
              <w:keepNext/>
              <w:keepLines/>
              <w:spacing w:after="0"/>
              <w:rPr>
                <w:rFonts w:ascii="Courier New" w:hAnsi="Courier New" w:cs="Courier New"/>
                <w:sz w:val="18"/>
                <w:szCs w:val="18"/>
                <w:lang w:eastAsia="zh-CN"/>
              </w:rPr>
            </w:pPr>
          </w:p>
        </w:tc>
        <w:tc>
          <w:tcPr>
            <w:tcW w:w="750" w:type="pct"/>
            <w:shd w:val="clear" w:color="auto" w:fill="auto"/>
          </w:tcPr>
          <w:p w14:paraId="6A369D4F"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4C3DBD22"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501" w:type="pct"/>
            <w:shd w:val="clear" w:color="auto" w:fill="auto"/>
          </w:tcPr>
          <w:p w14:paraId="778DAE98"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1FD33F8E" w14:textId="77777777" w:rsidTr="00C3228E">
        <w:tc>
          <w:tcPr>
            <w:tcW w:w="1725" w:type="pct"/>
            <w:vMerge w:val="restart"/>
            <w:shd w:val="clear" w:color="auto" w:fill="auto"/>
          </w:tcPr>
          <w:p w14:paraId="0F62B51B" w14:textId="77777777" w:rsidR="0043444F" w:rsidRPr="007056CE" w:rsidRDefault="0043444F" w:rsidP="008D5561">
            <w:pPr>
              <w:keepNext/>
              <w:keepLines/>
              <w:spacing w:after="0"/>
              <w:rPr>
                <w:rFonts w:ascii="Courier New" w:hAnsi="Courier New" w:cs="Courier New"/>
                <w:sz w:val="18"/>
                <w:szCs w:val="18"/>
                <w:lang w:eastAsia="zh-CN"/>
              </w:rPr>
            </w:pPr>
            <w:r w:rsidRPr="007056CE">
              <w:rPr>
                <w:rFonts w:ascii="Courier New" w:hAnsi="Courier New" w:cs="Courier New"/>
                <w:sz w:val="18"/>
                <w:szCs w:val="18"/>
                <w:lang w:eastAsia="zh-CN"/>
              </w:rPr>
              <w:t>unacknowledgeAlarms</w:t>
            </w:r>
          </w:p>
        </w:tc>
        <w:tc>
          <w:tcPr>
            <w:tcW w:w="750" w:type="pct"/>
            <w:shd w:val="clear" w:color="auto" w:fill="auto"/>
          </w:tcPr>
          <w:p w14:paraId="58CA8FF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6E010729"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501" w:type="pct"/>
            <w:shd w:val="clear" w:color="auto" w:fill="auto"/>
          </w:tcPr>
          <w:p w14:paraId="387C9E57"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6A82BE6" w14:textId="77777777" w:rsidTr="00C3228E">
        <w:tc>
          <w:tcPr>
            <w:tcW w:w="1725" w:type="pct"/>
            <w:vMerge/>
            <w:shd w:val="clear" w:color="auto" w:fill="auto"/>
          </w:tcPr>
          <w:p w14:paraId="0639FD29" w14:textId="77777777" w:rsidR="0043444F" w:rsidRPr="007056CE" w:rsidRDefault="0043444F" w:rsidP="008D5561">
            <w:pPr>
              <w:keepNext/>
              <w:keepLines/>
              <w:spacing w:after="0"/>
              <w:rPr>
                <w:rFonts w:ascii="Courier New" w:hAnsi="Courier New" w:cs="Courier New"/>
                <w:sz w:val="18"/>
                <w:szCs w:val="18"/>
                <w:lang w:eastAsia="zh-CN"/>
              </w:rPr>
            </w:pPr>
          </w:p>
        </w:tc>
        <w:tc>
          <w:tcPr>
            <w:tcW w:w="750" w:type="pct"/>
            <w:shd w:val="clear" w:color="auto" w:fill="auto"/>
          </w:tcPr>
          <w:p w14:paraId="79B1C7D0"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344B6010"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501" w:type="pct"/>
            <w:shd w:val="clear" w:color="auto" w:fill="auto"/>
          </w:tcPr>
          <w:p w14:paraId="4AB1160F"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5C3C9BBA" w14:textId="77777777" w:rsidTr="00C3228E">
        <w:tc>
          <w:tcPr>
            <w:tcW w:w="1725" w:type="pct"/>
            <w:vMerge w:val="restart"/>
            <w:shd w:val="clear" w:color="auto" w:fill="auto"/>
          </w:tcPr>
          <w:p w14:paraId="7CA8BFFD" w14:textId="77777777" w:rsidR="0043444F" w:rsidRPr="007056CE" w:rsidRDefault="0043444F" w:rsidP="008D5561">
            <w:pPr>
              <w:keepNext/>
              <w:keepLines/>
              <w:spacing w:after="0"/>
              <w:rPr>
                <w:rFonts w:ascii="Courier New" w:hAnsi="Courier New" w:cs="Courier New"/>
                <w:sz w:val="18"/>
                <w:szCs w:val="18"/>
                <w:lang w:eastAsia="zh-CN"/>
              </w:rPr>
            </w:pPr>
            <w:r w:rsidRPr="007056CE">
              <w:rPr>
                <w:rFonts w:ascii="Courier New" w:hAnsi="Courier New" w:cs="Courier New"/>
                <w:sz w:val="18"/>
                <w:szCs w:val="18"/>
                <w:lang w:eastAsia="zh-CN"/>
              </w:rPr>
              <w:t>clearAlarms</w:t>
            </w:r>
          </w:p>
        </w:tc>
        <w:tc>
          <w:tcPr>
            <w:tcW w:w="750" w:type="pct"/>
            <w:shd w:val="clear" w:color="auto" w:fill="auto"/>
          </w:tcPr>
          <w:p w14:paraId="70DA37E8"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7E9FA7CD"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 xml:space="preserve">/alarms </w:t>
            </w:r>
          </w:p>
        </w:tc>
        <w:tc>
          <w:tcPr>
            <w:tcW w:w="501" w:type="pct"/>
            <w:shd w:val="clear" w:color="auto" w:fill="auto"/>
          </w:tcPr>
          <w:p w14:paraId="4DF572A9"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3F43B5F0" w14:textId="77777777" w:rsidTr="00C3228E">
        <w:tc>
          <w:tcPr>
            <w:tcW w:w="1725" w:type="pct"/>
            <w:vMerge/>
            <w:shd w:val="clear" w:color="auto" w:fill="auto"/>
          </w:tcPr>
          <w:p w14:paraId="1C2F22B6" w14:textId="77777777" w:rsidR="0043444F" w:rsidRPr="007056CE" w:rsidRDefault="0043444F" w:rsidP="008D5561">
            <w:pPr>
              <w:keepNext/>
              <w:keepLines/>
              <w:spacing w:after="0"/>
              <w:rPr>
                <w:rFonts w:ascii="Courier New" w:hAnsi="Courier New" w:cs="Courier New"/>
                <w:sz w:val="18"/>
                <w:szCs w:val="18"/>
                <w:lang w:eastAsia="zh-CN"/>
              </w:rPr>
            </w:pPr>
          </w:p>
        </w:tc>
        <w:tc>
          <w:tcPr>
            <w:tcW w:w="750" w:type="pct"/>
            <w:shd w:val="clear" w:color="auto" w:fill="auto"/>
          </w:tcPr>
          <w:p w14:paraId="5753686C"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35D9DBF0"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501" w:type="pct"/>
            <w:shd w:val="clear" w:color="auto" w:fill="auto"/>
          </w:tcPr>
          <w:p w14:paraId="01D764D3"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93E10CF" w14:textId="77777777" w:rsidTr="008D5561">
        <w:tc>
          <w:tcPr>
            <w:tcW w:w="1725" w:type="pct"/>
            <w:shd w:val="clear" w:color="auto" w:fill="auto"/>
          </w:tcPr>
          <w:p w14:paraId="23A79660" w14:textId="77777777" w:rsidR="0043444F" w:rsidRPr="007056CE" w:rsidRDefault="0043444F" w:rsidP="008D5561">
            <w:pPr>
              <w:keepNext/>
              <w:keepLines/>
              <w:spacing w:after="0"/>
              <w:rPr>
                <w:rFonts w:ascii="Courier New" w:hAnsi="Courier New" w:cs="Courier New"/>
                <w:sz w:val="18"/>
                <w:szCs w:val="18"/>
                <w:lang w:eastAsia="zh-CN"/>
              </w:rPr>
            </w:pPr>
            <w:r w:rsidRPr="007056CE">
              <w:rPr>
                <w:rFonts w:ascii="Courier New" w:hAnsi="Courier New" w:cs="Courier New"/>
                <w:sz w:val="18"/>
                <w:szCs w:val="18"/>
                <w:lang w:eastAsia="zh-CN"/>
              </w:rPr>
              <w:t>setComment</w:t>
            </w:r>
          </w:p>
        </w:tc>
        <w:tc>
          <w:tcPr>
            <w:tcW w:w="750" w:type="pct"/>
            <w:shd w:val="clear" w:color="auto" w:fill="auto"/>
          </w:tcPr>
          <w:p w14:paraId="6F40B7B7" w14:textId="77777777" w:rsidR="0043444F" w:rsidRPr="00215D3C" w:rsidRDefault="0043444F" w:rsidP="008D5561">
            <w:pPr>
              <w:keepNext/>
              <w:keepLines/>
              <w:spacing w:after="0"/>
              <w:rPr>
                <w:rFonts w:ascii="Arial" w:hAnsi="Arial"/>
                <w:sz w:val="18"/>
                <w:szCs w:val="18"/>
                <w:lang w:eastAsia="zh-CN"/>
              </w:rPr>
            </w:pPr>
            <w:r>
              <w:rPr>
                <w:rFonts w:ascii="Arial" w:hAnsi="Arial"/>
                <w:sz w:val="18"/>
                <w:szCs w:val="18"/>
                <w:lang w:eastAsia="zh-CN"/>
              </w:rPr>
              <w:t>POST</w:t>
            </w:r>
          </w:p>
        </w:tc>
        <w:tc>
          <w:tcPr>
            <w:tcW w:w="2024" w:type="pct"/>
            <w:shd w:val="clear" w:color="auto" w:fill="auto"/>
          </w:tcPr>
          <w:p w14:paraId="20D4D554"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/alarms/{alarmId}/comment</w:t>
            </w:r>
          </w:p>
        </w:tc>
        <w:tc>
          <w:tcPr>
            <w:tcW w:w="501" w:type="pct"/>
            <w:shd w:val="clear" w:color="auto" w:fill="auto"/>
          </w:tcPr>
          <w:p w14:paraId="2008B615" w14:textId="77777777" w:rsidR="0043444F" w:rsidRPr="00215D3C" w:rsidRDefault="0043444F" w:rsidP="008D5561">
            <w:pPr>
              <w:keepNext/>
              <w:keepLines/>
              <w:spacing w:after="0"/>
              <w:jc w:val="center"/>
              <w:rPr>
                <w:rFonts w:ascii="Arial" w:hAnsi="Arial"/>
                <w:sz w:val="18"/>
                <w:szCs w:val="18"/>
                <w:lang w:eastAsia="zh-CN"/>
              </w:rPr>
            </w:pPr>
            <w:r>
              <w:rPr>
                <w:rFonts w:ascii="Arial" w:hAnsi="Arial"/>
                <w:sz w:val="18"/>
                <w:szCs w:val="18"/>
                <w:lang w:eastAsia="zh-CN"/>
              </w:rPr>
              <w:t>O</w:t>
            </w:r>
          </w:p>
        </w:tc>
      </w:tr>
      <w:tr w:rsidR="0043444F" w:rsidRPr="00215D3C" w14:paraId="3D9211C8" w14:textId="77777777" w:rsidTr="00C3228E">
        <w:tc>
          <w:tcPr>
            <w:tcW w:w="1725" w:type="pct"/>
            <w:shd w:val="clear" w:color="auto" w:fill="auto"/>
          </w:tcPr>
          <w:p w14:paraId="2D178C20" w14:textId="77777777" w:rsidR="0043444F" w:rsidRPr="007056CE" w:rsidRDefault="0043444F" w:rsidP="008D5561">
            <w:pPr>
              <w:keepNext/>
              <w:keepLines/>
              <w:spacing w:after="0"/>
              <w:rPr>
                <w:rFonts w:ascii="Courier New" w:hAnsi="Courier New" w:cs="Courier New"/>
                <w:sz w:val="18"/>
                <w:szCs w:val="18"/>
                <w:lang w:eastAsia="zh-CN"/>
              </w:rPr>
            </w:pPr>
            <w:r w:rsidRPr="007056CE">
              <w:rPr>
                <w:rFonts w:ascii="Courier New" w:hAnsi="Courier New" w:cs="Courier New"/>
                <w:sz w:val="18"/>
                <w:szCs w:val="18"/>
                <w:lang w:eastAsia="zh-CN"/>
              </w:rPr>
              <w:t>subscribe</w:t>
            </w:r>
          </w:p>
        </w:tc>
        <w:tc>
          <w:tcPr>
            <w:tcW w:w="750" w:type="pct"/>
            <w:shd w:val="clear" w:color="auto" w:fill="auto"/>
          </w:tcPr>
          <w:p w14:paraId="7B67609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hint="eastAsia"/>
                <w:sz w:val="18"/>
                <w:szCs w:val="18"/>
                <w:lang w:eastAsia="zh-CN"/>
              </w:rPr>
              <w:t>POST</w:t>
            </w:r>
          </w:p>
        </w:tc>
        <w:tc>
          <w:tcPr>
            <w:tcW w:w="2024" w:type="pct"/>
            <w:shd w:val="clear" w:color="auto" w:fill="auto"/>
          </w:tcPr>
          <w:p w14:paraId="47F09CAD"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/subscription</w:t>
            </w:r>
            <w:r w:rsidRPr="00215D3C">
              <w:rPr>
                <w:rFonts w:ascii="Arial" w:hAnsi="Arial" w:hint="eastAsia"/>
                <w:sz w:val="18"/>
                <w:szCs w:val="18"/>
                <w:lang w:eastAsia="zh-CN"/>
              </w:rPr>
              <w:t>s</w:t>
            </w:r>
          </w:p>
        </w:tc>
        <w:tc>
          <w:tcPr>
            <w:tcW w:w="501" w:type="pct"/>
            <w:shd w:val="clear" w:color="auto" w:fill="auto"/>
          </w:tcPr>
          <w:p w14:paraId="74B77861"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43444F" w:rsidRPr="00215D3C" w14:paraId="0BC6F5EA" w14:textId="77777777" w:rsidTr="008D5561">
        <w:tc>
          <w:tcPr>
            <w:tcW w:w="1725" w:type="pct"/>
            <w:shd w:val="clear" w:color="auto" w:fill="auto"/>
          </w:tcPr>
          <w:p w14:paraId="27C0F8E7" w14:textId="77777777" w:rsidR="0043444F" w:rsidRPr="00215D3C" w:rsidRDefault="0043444F" w:rsidP="00027185">
            <w:pPr>
              <w:keepNext/>
              <w:keepLines/>
              <w:spacing w:after="0"/>
              <w:rPr>
                <w:rFonts w:ascii="Arial" w:hAnsi="Arial"/>
                <w:sz w:val="18"/>
                <w:szCs w:val="18"/>
                <w:lang w:eastAsia="zh-CN"/>
              </w:rPr>
            </w:pPr>
            <w:r w:rsidRPr="007056CE">
              <w:rPr>
                <w:rFonts w:ascii="Courier New" w:hAnsi="Courier New" w:cs="Courier New"/>
                <w:sz w:val="18"/>
                <w:szCs w:val="18"/>
                <w:lang w:eastAsia="zh-CN"/>
              </w:rPr>
              <w:t>unsubscribe</w:t>
            </w:r>
          </w:p>
        </w:tc>
        <w:tc>
          <w:tcPr>
            <w:tcW w:w="750" w:type="pct"/>
            <w:shd w:val="clear" w:color="auto" w:fill="auto"/>
          </w:tcPr>
          <w:p w14:paraId="3119883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DELETE</w:t>
            </w:r>
          </w:p>
        </w:tc>
        <w:tc>
          <w:tcPr>
            <w:tcW w:w="2024" w:type="pct"/>
            <w:shd w:val="clear" w:color="auto" w:fill="auto"/>
          </w:tcPr>
          <w:p w14:paraId="3B8A8436" w14:textId="77777777" w:rsidR="0043444F" w:rsidRPr="00215D3C" w:rsidDel="00DF0593"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/subscriptions/{subscriptionId}</w:t>
            </w:r>
          </w:p>
        </w:tc>
        <w:tc>
          <w:tcPr>
            <w:tcW w:w="501" w:type="pct"/>
            <w:shd w:val="clear" w:color="auto" w:fill="auto"/>
          </w:tcPr>
          <w:p w14:paraId="4BFEDF3D"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6AD4C1CF" w14:textId="77777777" w:rsidR="006A5594" w:rsidRPr="00215D3C" w:rsidRDefault="006A5594" w:rsidP="006A5594"/>
    <w:p w14:paraId="7F1C1E0D" w14:textId="5F86F285" w:rsidR="006A5594" w:rsidRPr="00215D3C" w:rsidRDefault="006A5594" w:rsidP="006A5594">
      <w:del w:id="6645" w:author="Author">
        <w:r w:rsidRPr="00215D3C" w:rsidDel="00851E6D">
          <w:delText xml:space="preserve">The mapping of IS operation parameters to SS equivalents is specified in the following </w:delText>
        </w:r>
        <w:r w:rsidDel="00851E6D">
          <w:delText>clause</w:delText>
        </w:r>
        <w:r w:rsidRPr="00215D3C" w:rsidDel="00851E6D">
          <w:delText>s.</w:delText>
        </w:r>
      </w:del>
    </w:p>
    <w:p w14:paraId="74B9E2AA" w14:textId="77777777" w:rsidR="006A5594" w:rsidRPr="00215D3C" w:rsidRDefault="006A5594" w:rsidP="006A5594">
      <w:pPr>
        <w:pStyle w:val="Heading5"/>
        <w:rPr>
          <w:lang w:eastAsia="zh-CN"/>
        </w:rPr>
      </w:pPr>
      <w:bookmarkStart w:id="6646" w:name="_Toc20494668"/>
      <w:bookmarkStart w:id="6647" w:name="_Toc26975736"/>
      <w:bookmarkStart w:id="6648" w:name="_Toc35856616"/>
      <w:bookmarkStart w:id="6649" w:name="_Toc44001502"/>
      <w:bookmarkStart w:id="6650" w:name="_Toc51581103"/>
      <w:bookmarkStart w:id="6651" w:name="_Toc52356366"/>
      <w:bookmarkStart w:id="6652" w:name="_Toc55227936"/>
      <w:bookmarkStart w:id="6653" w:name="_Toc58503638"/>
      <w:r>
        <w:rPr>
          <w:lang w:eastAsia="zh-CN"/>
        </w:rPr>
        <w:t>12.</w:t>
      </w:r>
      <w:r w:rsidRPr="00E4679E">
        <w:rPr>
          <w:lang w:eastAsia="zh-CN"/>
        </w:rPr>
        <w:t>2.1</w:t>
      </w:r>
      <w:r w:rsidRPr="00215D3C">
        <w:rPr>
          <w:lang w:eastAsia="zh-CN"/>
        </w:rPr>
        <w:t>.1.2</w:t>
      </w:r>
      <w:r w:rsidRPr="00215D3C">
        <w:rPr>
          <w:lang w:eastAsia="zh-CN"/>
        </w:rPr>
        <w:tab/>
        <w:t xml:space="preserve">Operation </w:t>
      </w:r>
      <w:r w:rsidRPr="00215D3C">
        <w:rPr>
          <w:rFonts w:ascii="Courier New" w:hAnsi="Courier New" w:cs="Courier New"/>
          <w:lang w:eastAsia="zh-CN"/>
        </w:rPr>
        <w:t>getAlarmList</w:t>
      </w:r>
      <w:bookmarkEnd w:id="6646"/>
      <w:bookmarkEnd w:id="6647"/>
      <w:bookmarkEnd w:id="6648"/>
      <w:bookmarkEnd w:id="6649"/>
      <w:bookmarkEnd w:id="6650"/>
      <w:bookmarkEnd w:id="6651"/>
      <w:bookmarkEnd w:id="6652"/>
      <w:bookmarkEnd w:id="6653"/>
    </w:p>
    <w:p w14:paraId="1A397D09" w14:textId="77777777" w:rsidR="006A5594" w:rsidRPr="00215D3C" w:rsidRDefault="006A5594" w:rsidP="006A5594">
      <w:r w:rsidRPr="00215D3C">
        <w:t xml:space="preserve">The IS operation parameters are mapped to SS equivalents according to table </w:t>
      </w:r>
      <w:r>
        <w:t>12.</w:t>
      </w:r>
      <w:r w:rsidRPr="00E4679E">
        <w:t>2.1</w:t>
      </w:r>
      <w:r w:rsidRPr="00215D3C">
        <w:t xml:space="preserve">.1.2-1 and table </w:t>
      </w:r>
      <w:r>
        <w:t>12.</w:t>
      </w:r>
      <w:r w:rsidRPr="00E4679E">
        <w:t>2.1</w:t>
      </w:r>
      <w:r w:rsidRPr="00215D3C">
        <w:t>.1.2-2.</w:t>
      </w:r>
    </w:p>
    <w:p w14:paraId="2A7E7DB0"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E4679E">
        <w:rPr>
          <w:lang w:eastAsia="zh-CN"/>
        </w:rPr>
        <w:t>2.1</w:t>
      </w:r>
      <w:r w:rsidRPr="00215D3C">
        <w:rPr>
          <w:lang w:eastAsia="zh-CN"/>
        </w:rPr>
        <w:t>.1.2-1: Mapping of IS operation input parameters to SS equivalents (HTTP GET)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654" w:author="Author">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377"/>
        <w:gridCol w:w="1506"/>
        <w:gridCol w:w="1807"/>
        <w:gridCol w:w="2931"/>
        <w:gridCol w:w="984"/>
        <w:tblGridChange w:id="6655">
          <w:tblGrid>
            <w:gridCol w:w="2377"/>
            <w:gridCol w:w="1506"/>
            <w:gridCol w:w="1807"/>
            <w:gridCol w:w="2931"/>
            <w:gridCol w:w="984"/>
          </w:tblGrid>
        </w:tblGridChange>
      </w:tblGrid>
      <w:tr w:rsidR="006A5594" w:rsidRPr="00215D3C" w14:paraId="68AA4845" w14:textId="77777777" w:rsidTr="000A1CF8">
        <w:tc>
          <w:tcPr>
            <w:tcW w:w="2377" w:type="dxa"/>
            <w:shd w:val="clear" w:color="auto" w:fill="E7E6E6" w:themeFill="background2"/>
            <w:tcPrChange w:id="6656" w:author="Author">
              <w:tcPr>
                <w:tcW w:w="2377" w:type="dxa"/>
                <w:shd w:val="clear" w:color="auto" w:fill="auto"/>
              </w:tcPr>
            </w:tcPrChange>
          </w:tcPr>
          <w:p w14:paraId="51A8A459" w14:textId="02F33E16"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w:t>
            </w:r>
            <w:del w:id="6657" w:author="Author">
              <w:r w:rsidRPr="00215D3C" w:rsidDel="00851E6D">
                <w:rPr>
                  <w:rFonts w:ascii="Arial" w:hAnsi="Arial"/>
                  <w:b/>
                  <w:sz w:val="18"/>
                </w:rPr>
                <w:delText xml:space="preserve"> operation </w:delText>
              </w:r>
            </w:del>
            <w:r w:rsidRPr="00215D3C">
              <w:rPr>
                <w:rFonts w:ascii="Arial" w:hAnsi="Arial"/>
                <w:b/>
                <w:sz w:val="18"/>
              </w:rPr>
              <w:t>parameter name</w:t>
            </w:r>
          </w:p>
        </w:tc>
        <w:tc>
          <w:tcPr>
            <w:tcW w:w="1508" w:type="dxa"/>
            <w:shd w:val="clear" w:color="auto" w:fill="E7E6E6" w:themeFill="background2"/>
            <w:tcPrChange w:id="6658" w:author="Author">
              <w:tcPr>
                <w:tcW w:w="1508" w:type="dxa"/>
              </w:tcPr>
            </w:tcPrChange>
          </w:tcPr>
          <w:p w14:paraId="4DB5DB40"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794" w:type="dxa"/>
            <w:shd w:val="clear" w:color="auto" w:fill="E7E6E6" w:themeFill="background2"/>
            <w:tcPrChange w:id="6659" w:author="Author">
              <w:tcPr>
                <w:tcW w:w="1794" w:type="dxa"/>
              </w:tcPr>
            </w:tcPrChange>
          </w:tcPr>
          <w:p w14:paraId="54A8F5D3"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2939" w:type="dxa"/>
            <w:shd w:val="clear" w:color="auto" w:fill="E7E6E6" w:themeFill="background2"/>
            <w:tcPrChange w:id="6660" w:author="Author">
              <w:tcPr>
                <w:tcW w:w="2939" w:type="dxa"/>
              </w:tcPr>
            </w:tcPrChange>
          </w:tcPr>
          <w:p w14:paraId="70EB75B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987" w:type="dxa"/>
            <w:shd w:val="clear" w:color="auto" w:fill="E7E6E6" w:themeFill="background2"/>
            <w:tcPrChange w:id="6661" w:author="Author">
              <w:tcPr>
                <w:tcW w:w="987" w:type="dxa"/>
                <w:shd w:val="clear" w:color="auto" w:fill="auto"/>
              </w:tcPr>
            </w:tcPrChange>
          </w:tcPr>
          <w:p w14:paraId="1410EEEA" w14:textId="77777777" w:rsidR="006A5594" w:rsidRPr="00215D3C" w:rsidRDefault="0043444F"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60C01313" w14:textId="77777777" w:rsidTr="007056CE">
        <w:tc>
          <w:tcPr>
            <w:tcW w:w="2377" w:type="dxa"/>
            <w:shd w:val="clear" w:color="auto" w:fill="auto"/>
          </w:tcPr>
          <w:p w14:paraId="67A360EC" w14:textId="77777777" w:rsidR="006A5594" w:rsidRPr="007056CE" w:rsidRDefault="006A5594" w:rsidP="000516BC">
            <w:pPr>
              <w:keepNext/>
              <w:keepLines/>
              <w:spacing w:after="0"/>
              <w:rPr>
                <w:rFonts w:ascii="Courier New" w:hAnsi="Courier New" w:cs="Courier New"/>
                <w:sz w:val="18"/>
                <w:szCs w:val="18"/>
                <w:lang w:eastAsia="zh-CN"/>
              </w:rPr>
            </w:pPr>
            <w:r w:rsidRPr="007056CE">
              <w:rPr>
                <w:rFonts w:ascii="Courier New" w:hAnsi="Courier New" w:cs="Courier New"/>
                <w:sz w:val="18"/>
                <w:szCs w:val="18"/>
                <w:lang w:eastAsia="zh-CN"/>
              </w:rPr>
              <w:t>alarmAckState</w:t>
            </w:r>
          </w:p>
        </w:tc>
        <w:tc>
          <w:tcPr>
            <w:tcW w:w="1508" w:type="dxa"/>
          </w:tcPr>
          <w:p w14:paraId="01CA201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794" w:type="dxa"/>
          </w:tcPr>
          <w:p w14:paraId="423EE55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alarmAckState</w:t>
            </w:r>
          </w:p>
        </w:tc>
        <w:tc>
          <w:tcPr>
            <w:tcW w:w="2939" w:type="dxa"/>
          </w:tcPr>
          <w:p w14:paraId="01F0BDD5"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A</w:t>
            </w:r>
            <w:r w:rsidRPr="00215D3C">
              <w:rPr>
                <w:rFonts w:ascii="Arial" w:hAnsi="Arial"/>
                <w:sz w:val="18"/>
                <w:szCs w:val="18"/>
                <w:lang w:eastAsia="zh-CN"/>
              </w:rPr>
              <w:t>larmAckState</w:t>
            </w:r>
            <w:r w:rsidR="006A5594" w:rsidRPr="00215D3C">
              <w:rPr>
                <w:rFonts w:ascii="Arial" w:hAnsi="Arial" w:hint="eastAsia"/>
                <w:sz w:val="18"/>
                <w:szCs w:val="18"/>
                <w:lang w:eastAsia="zh-CN"/>
              </w:rPr>
              <w:t>-</w:t>
            </w:r>
          </w:p>
        </w:tc>
        <w:tc>
          <w:tcPr>
            <w:tcW w:w="987" w:type="dxa"/>
            <w:shd w:val="clear" w:color="auto" w:fill="auto"/>
          </w:tcPr>
          <w:p w14:paraId="0BAF579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A5594" w:rsidRPr="00215D3C" w14:paraId="7798BD01" w14:textId="77777777" w:rsidTr="007056CE">
        <w:tc>
          <w:tcPr>
            <w:tcW w:w="2377" w:type="dxa"/>
            <w:shd w:val="clear" w:color="auto" w:fill="auto"/>
          </w:tcPr>
          <w:p w14:paraId="43A89ADB" w14:textId="77777777" w:rsidR="006A5594" w:rsidRPr="007056CE" w:rsidRDefault="006A5594" w:rsidP="000516BC">
            <w:pPr>
              <w:keepNext/>
              <w:keepLines/>
              <w:spacing w:after="0"/>
              <w:rPr>
                <w:rFonts w:ascii="Courier New" w:hAnsi="Courier New" w:cs="Courier New"/>
                <w:sz w:val="18"/>
                <w:szCs w:val="18"/>
                <w:lang w:eastAsia="zh-CN"/>
              </w:rPr>
            </w:pPr>
            <w:r w:rsidRPr="007056CE">
              <w:rPr>
                <w:rFonts w:ascii="Courier New" w:hAnsi="Courier New" w:cs="Courier New"/>
                <w:sz w:val="18"/>
                <w:szCs w:val="18"/>
                <w:lang w:eastAsia="zh-CN"/>
              </w:rPr>
              <w:t>baseObjectClass</w:t>
            </w:r>
          </w:p>
          <w:p w14:paraId="3649A1BF" w14:textId="77777777" w:rsidR="006A5594" w:rsidRPr="007056CE" w:rsidRDefault="006A5594" w:rsidP="000516BC">
            <w:pPr>
              <w:keepNext/>
              <w:keepLines/>
              <w:spacing w:after="0"/>
              <w:rPr>
                <w:rFonts w:ascii="Courier New" w:hAnsi="Courier New" w:cs="Courier New"/>
                <w:sz w:val="18"/>
                <w:szCs w:val="18"/>
                <w:lang w:eastAsia="zh-CN"/>
              </w:rPr>
            </w:pPr>
            <w:r w:rsidRPr="007056CE">
              <w:rPr>
                <w:rFonts w:ascii="Courier New" w:hAnsi="Courier New" w:cs="Courier New"/>
              </w:rPr>
              <w:t>baseObjectInstance</w:t>
            </w:r>
          </w:p>
        </w:tc>
        <w:tc>
          <w:tcPr>
            <w:tcW w:w="1508" w:type="dxa"/>
          </w:tcPr>
          <w:p w14:paraId="41CEDC3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794" w:type="dxa"/>
          </w:tcPr>
          <w:p w14:paraId="37E36D9E"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baseObjectInstance</w:t>
            </w:r>
          </w:p>
        </w:tc>
        <w:tc>
          <w:tcPr>
            <w:tcW w:w="2939" w:type="dxa"/>
          </w:tcPr>
          <w:p w14:paraId="2AF12A5B"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Dn</w:t>
            </w:r>
          </w:p>
        </w:tc>
        <w:tc>
          <w:tcPr>
            <w:tcW w:w="987" w:type="dxa"/>
            <w:shd w:val="clear" w:color="auto" w:fill="auto"/>
          </w:tcPr>
          <w:p w14:paraId="00F2A461"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A5594" w:rsidRPr="00215D3C" w14:paraId="577817B0" w14:textId="77777777" w:rsidTr="007056CE">
        <w:tc>
          <w:tcPr>
            <w:tcW w:w="2377" w:type="dxa"/>
            <w:shd w:val="clear" w:color="auto" w:fill="auto"/>
          </w:tcPr>
          <w:p w14:paraId="3997D02B"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filter</w:t>
            </w:r>
          </w:p>
        </w:tc>
        <w:tc>
          <w:tcPr>
            <w:tcW w:w="1508" w:type="dxa"/>
          </w:tcPr>
          <w:p w14:paraId="1019C9E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794" w:type="dxa"/>
          </w:tcPr>
          <w:p w14:paraId="48646DC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filter</w:t>
            </w:r>
          </w:p>
        </w:tc>
        <w:tc>
          <w:tcPr>
            <w:tcW w:w="2939" w:type="dxa"/>
          </w:tcPr>
          <w:p w14:paraId="4FD5301B"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Filter</w:t>
            </w:r>
          </w:p>
        </w:tc>
        <w:tc>
          <w:tcPr>
            <w:tcW w:w="987" w:type="dxa"/>
            <w:shd w:val="clear" w:color="auto" w:fill="auto"/>
          </w:tcPr>
          <w:p w14:paraId="40A3657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3531A124" w14:textId="77777777" w:rsidR="006A5594" w:rsidRPr="00215D3C" w:rsidRDefault="006A5594" w:rsidP="006A5594"/>
    <w:p w14:paraId="4BFFB2A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.1.2-2: Mapping of IS operation output parameters to SS equivalents (HTTP GET)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662" w:author="Author">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377"/>
        <w:gridCol w:w="1924"/>
        <w:gridCol w:w="1668"/>
        <w:gridCol w:w="2750"/>
        <w:gridCol w:w="886"/>
        <w:tblGridChange w:id="6663">
          <w:tblGrid>
            <w:gridCol w:w="2377"/>
            <w:gridCol w:w="1924"/>
            <w:gridCol w:w="1668"/>
            <w:gridCol w:w="2750"/>
            <w:gridCol w:w="886"/>
          </w:tblGrid>
        </w:tblGridChange>
      </w:tblGrid>
      <w:tr w:rsidR="006A5594" w:rsidRPr="00215D3C" w14:paraId="27853F0B" w14:textId="77777777" w:rsidTr="000A1CF8">
        <w:tc>
          <w:tcPr>
            <w:tcW w:w="1961" w:type="dxa"/>
            <w:shd w:val="clear" w:color="auto" w:fill="E7E6E6" w:themeFill="background2"/>
            <w:tcPrChange w:id="6664" w:author="Author">
              <w:tcPr>
                <w:tcW w:w="1961" w:type="dxa"/>
                <w:shd w:val="clear" w:color="auto" w:fill="auto"/>
              </w:tcPr>
            </w:tcPrChange>
          </w:tcPr>
          <w:p w14:paraId="2B748815" w14:textId="78C0904C"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 xml:space="preserve">IS </w:t>
            </w:r>
            <w:del w:id="6665" w:author="Author">
              <w:r w:rsidRPr="00215D3C" w:rsidDel="00851E6D">
                <w:rPr>
                  <w:rFonts w:ascii="Arial" w:hAnsi="Arial"/>
                  <w:b/>
                  <w:sz w:val="18"/>
                </w:rPr>
                <w:delText xml:space="preserve">operation </w:delText>
              </w:r>
            </w:del>
            <w:r w:rsidRPr="00215D3C">
              <w:rPr>
                <w:rFonts w:ascii="Arial" w:hAnsi="Arial"/>
                <w:b/>
                <w:sz w:val="18"/>
              </w:rPr>
              <w:t>parameter name</w:t>
            </w:r>
          </w:p>
        </w:tc>
        <w:tc>
          <w:tcPr>
            <w:tcW w:w="2082" w:type="dxa"/>
            <w:shd w:val="clear" w:color="auto" w:fill="E7E6E6" w:themeFill="background2"/>
            <w:tcPrChange w:id="6666" w:author="Author">
              <w:tcPr>
                <w:tcW w:w="2082" w:type="dxa"/>
              </w:tcPr>
            </w:tcPrChange>
          </w:tcPr>
          <w:p w14:paraId="30954CF2"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777" w:type="dxa"/>
            <w:shd w:val="clear" w:color="auto" w:fill="E7E6E6" w:themeFill="background2"/>
            <w:tcPrChange w:id="6667" w:author="Author">
              <w:tcPr>
                <w:tcW w:w="1777" w:type="dxa"/>
              </w:tcPr>
            </w:tcPrChange>
          </w:tcPr>
          <w:p w14:paraId="6AB5A60B"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2801" w:type="dxa"/>
            <w:shd w:val="clear" w:color="auto" w:fill="E7E6E6" w:themeFill="background2"/>
            <w:tcPrChange w:id="6668" w:author="Author">
              <w:tcPr>
                <w:tcW w:w="2801" w:type="dxa"/>
              </w:tcPr>
            </w:tcPrChange>
          </w:tcPr>
          <w:p w14:paraId="55AFF4CC"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984" w:type="dxa"/>
            <w:shd w:val="clear" w:color="auto" w:fill="E7E6E6" w:themeFill="background2"/>
            <w:tcPrChange w:id="6669" w:author="Author">
              <w:tcPr>
                <w:tcW w:w="984" w:type="dxa"/>
                <w:shd w:val="clear" w:color="auto" w:fill="auto"/>
              </w:tcPr>
            </w:tcPrChange>
          </w:tcPr>
          <w:p w14:paraId="5A4F192A" w14:textId="77777777" w:rsidR="006A5594" w:rsidRPr="00215D3C" w:rsidRDefault="00C206D8"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9ED62A9" w14:textId="77777777" w:rsidTr="000516BC">
        <w:tc>
          <w:tcPr>
            <w:tcW w:w="1961" w:type="dxa"/>
            <w:shd w:val="clear" w:color="auto" w:fill="auto"/>
          </w:tcPr>
          <w:p w14:paraId="3DD05A38" w14:textId="77777777" w:rsidR="006A5594" w:rsidRPr="007056CE" w:rsidRDefault="006A5594" w:rsidP="000516BC">
            <w:pPr>
              <w:keepNext/>
              <w:keepLines/>
              <w:spacing w:after="0"/>
              <w:rPr>
                <w:rFonts w:ascii="Courier New" w:hAnsi="Courier New" w:cs="Courier New"/>
                <w:sz w:val="18"/>
                <w:szCs w:val="18"/>
                <w:lang w:eastAsia="zh-CN"/>
              </w:rPr>
            </w:pPr>
            <w:r w:rsidRPr="007056CE">
              <w:rPr>
                <w:rFonts w:ascii="Courier New" w:hAnsi="Courier New" w:cs="Courier New"/>
                <w:sz w:val="18"/>
                <w:szCs w:val="18"/>
                <w:lang w:eastAsia="zh-CN"/>
              </w:rPr>
              <w:t>alarmInformationList</w:t>
            </w:r>
          </w:p>
        </w:tc>
        <w:tc>
          <w:tcPr>
            <w:tcW w:w="2082" w:type="dxa"/>
          </w:tcPr>
          <w:p w14:paraId="7D21EC4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777" w:type="dxa"/>
          </w:tcPr>
          <w:p w14:paraId="1972937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2801" w:type="dxa"/>
          </w:tcPr>
          <w:p w14:paraId="5B90529C" w14:textId="77777777" w:rsidR="006A5594" w:rsidRPr="00215D3C" w:rsidRDefault="00C206D8" w:rsidP="000516BC">
            <w:pPr>
              <w:keepNext/>
              <w:keepLines/>
              <w:spacing w:after="0"/>
              <w:rPr>
                <w:rFonts w:ascii="Arial" w:hAnsi="Arial"/>
                <w:sz w:val="18"/>
                <w:szCs w:val="18"/>
                <w:lang w:eastAsia="zh-CN"/>
              </w:rPr>
            </w:pPr>
            <w:r>
              <w:rPr>
                <w:rFonts w:ascii="Arial" w:hAnsi="Arial"/>
                <w:sz w:val="18"/>
                <w:szCs w:val="18"/>
                <w:lang w:eastAsia="zh-CN"/>
              </w:rPr>
              <w:t>map(NotificationHeader, AlarmRecord, comments(map(Comment)))</w:t>
            </w:r>
          </w:p>
        </w:tc>
        <w:tc>
          <w:tcPr>
            <w:tcW w:w="984" w:type="dxa"/>
            <w:shd w:val="clear" w:color="auto" w:fill="auto"/>
          </w:tcPr>
          <w:p w14:paraId="4ABE19B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55BF2264" w14:textId="77777777" w:rsidTr="000516BC">
        <w:tc>
          <w:tcPr>
            <w:tcW w:w="1961" w:type="dxa"/>
            <w:shd w:val="clear" w:color="auto" w:fill="auto"/>
          </w:tcPr>
          <w:p w14:paraId="22EEDDCA" w14:textId="77777777" w:rsidR="006A5594" w:rsidRPr="007056CE" w:rsidRDefault="006A5594" w:rsidP="000516BC">
            <w:pPr>
              <w:keepNext/>
              <w:keepLines/>
              <w:spacing w:after="0"/>
              <w:rPr>
                <w:rFonts w:ascii="Courier New" w:hAnsi="Courier New" w:cs="Courier New"/>
                <w:sz w:val="18"/>
                <w:szCs w:val="18"/>
                <w:lang w:eastAsia="zh-CN"/>
              </w:rPr>
            </w:pPr>
            <w:r w:rsidRPr="007056CE">
              <w:rPr>
                <w:rFonts w:ascii="Courier New" w:hAnsi="Courier New" w:cs="Courier New"/>
                <w:sz w:val="18"/>
                <w:szCs w:val="18"/>
                <w:lang w:eastAsia="zh-CN"/>
              </w:rPr>
              <w:t>status</w:t>
            </w:r>
          </w:p>
        </w:tc>
        <w:tc>
          <w:tcPr>
            <w:tcW w:w="2082" w:type="dxa"/>
          </w:tcPr>
          <w:p w14:paraId="40BF538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777" w:type="dxa"/>
          </w:tcPr>
          <w:p w14:paraId="06F4C81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2801" w:type="dxa"/>
          </w:tcPr>
          <w:p w14:paraId="77AC4CC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84" w:type="dxa"/>
            <w:shd w:val="clear" w:color="auto" w:fill="auto"/>
          </w:tcPr>
          <w:p w14:paraId="280B54C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20972B99" w14:textId="77777777" w:rsidR="006A5594" w:rsidRPr="00215D3C" w:rsidRDefault="006A5594" w:rsidP="006A5594"/>
    <w:p w14:paraId="62705B2E" w14:textId="77777777" w:rsidR="006A5594" w:rsidRPr="00215D3C" w:rsidRDefault="006A5594" w:rsidP="006A5594">
      <w:r w:rsidRPr="00215D3C">
        <w:t>The message flow is as follows:</w:t>
      </w:r>
    </w:p>
    <w:p w14:paraId="0B66E24F" w14:textId="77777777" w:rsidR="006A5594" w:rsidRPr="00215D3C" w:rsidRDefault="006A5594" w:rsidP="00027185">
      <w:pPr>
        <w:pStyle w:val="B10"/>
      </w:pPr>
      <w:r>
        <w:t xml:space="preserve">1. </w:t>
      </w:r>
      <w:r w:rsidRPr="00215D3C">
        <w:t xml:space="preserve">The </w:t>
      </w:r>
      <w:r w:rsidR="00C206D8">
        <w:t>MnS consumer</w:t>
      </w:r>
      <w:r w:rsidRPr="00215D3C">
        <w:t xml:space="preserve"> sends a HTTP GET request to the </w:t>
      </w:r>
      <w:r w:rsidR="00C206D8">
        <w:t>MnS producer</w:t>
      </w:r>
      <w:r w:rsidRPr="00215D3C">
        <w:t>.</w:t>
      </w:r>
    </w:p>
    <w:p w14:paraId="0504A813" w14:textId="77777777" w:rsidR="006A5594" w:rsidRPr="00215D3C" w:rsidRDefault="006A5594" w:rsidP="00027185">
      <w:pPr>
        <w:pStyle w:val="B3"/>
      </w:pPr>
      <w:r>
        <w:t xml:space="preserve">- </w:t>
      </w:r>
      <w:r w:rsidRPr="00215D3C">
        <w:t>The URI identifies the "…/alarms" collection resource.</w:t>
      </w:r>
    </w:p>
    <w:p w14:paraId="1EB09D4C" w14:textId="77777777" w:rsidR="006A5594" w:rsidRPr="00215D3C" w:rsidRDefault="006A5594" w:rsidP="00027185">
      <w:pPr>
        <w:pStyle w:val="B3"/>
      </w:pPr>
      <w:r>
        <w:t xml:space="preserve">- </w:t>
      </w:r>
      <w:r w:rsidRPr="00215D3C">
        <w:t>The query</w:t>
      </w:r>
      <w:r w:rsidR="00C206D8">
        <w:t>component</w:t>
      </w:r>
      <w:r w:rsidRPr="00215D3C">
        <w:t xml:space="preserve"> may contain three optional parameters: "alarmAckstate", "</w:t>
      </w:r>
      <w:r w:rsidR="00C206D8">
        <w:t>baseObjectInstance</w:t>
      </w:r>
      <w:r w:rsidRPr="00215D3C">
        <w:t xml:space="preserve">" and "filter". Absence of the query </w:t>
      </w:r>
      <w:r w:rsidR="00C206D8">
        <w:t>component</w:t>
      </w:r>
      <w:r w:rsidRPr="00215D3C">
        <w:t xml:space="preserve"> means all alarms shall be returned. </w:t>
      </w:r>
    </w:p>
    <w:p w14:paraId="788F2F84" w14:textId="77777777" w:rsidR="006A5594" w:rsidRPr="00215D3C" w:rsidRDefault="006A5594" w:rsidP="00027185">
      <w:pPr>
        <w:pStyle w:val="B3"/>
      </w:pPr>
      <w:r>
        <w:t xml:space="preserve">- </w:t>
      </w:r>
      <w:r w:rsidRPr="00215D3C">
        <w:t>The request message body shall be empty.</w:t>
      </w:r>
    </w:p>
    <w:p w14:paraId="281EE306" w14:textId="77777777" w:rsidR="006A5594" w:rsidRPr="00215D3C" w:rsidRDefault="006A5594" w:rsidP="00027185">
      <w:pPr>
        <w:pStyle w:val="B10"/>
      </w:pPr>
      <w:r>
        <w:t xml:space="preserve">2. </w:t>
      </w:r>
      <w:r w:rsidRPr="00215D3C">
        <w:t xml:space="preserve">The </w:t>
      </w:r>
      <w:r w:rsidR="00C206D8">
        <w:t>MnS producer</w:t>
      </w:r>
      <w:r w:rsidRPr="00215D3C">
        <w:t xml:space="preserve"> sends a HTTP GET response to the </w:t>
      </w:r>
      <w:r w:rsidR="00C206D8">
        <w:t>MnS consumer</w:t>
      </w:r>
      <w:r w:rsidRPr="00215D3C">
        <w:t>.</w:t>
      </w:r>
    </w:p>
    <w:p w14:paraId="43F831A0" w14:textId="77777777" w:rsidR="006A5594" w:rsidRPr="00215D3C" w:rsidRDefault="006A5594" w:rsidP="00027185">
      <w:pPr>
        <w:pStyle w:val="B3"/>
      </w:pPr>
      <w:r>
        <w:t xml:space="preserve">- </w:t>
      </w:r>
      <w:r w:rsidRPr="00215D3C">
        <w:t xml:space="preserve">On success "200 OK" shall be returned. The response message body shall </w:t>
      </w:r>
      <w:r w:rsidR="00C206D8">
        <w:t xml:space="preserve">contain the queried alarm records, the notification headers of the last </w:t>
      </w:r>
      <w:r w:rsidR="00C206D8" w:rsidRPr="00215D3C">
        <w:rPr>
          <w:rFonts w:cs="Arial"/>
        </w:rPr>
        <w:t>"notifyNewAlarm"</w:t>
      </w:r>
      <w:r w:rsidR="00C206D8">
        <w:rPr>
          <w:rFonts w:cs="Arial"/>
        </w:rPr>
        <w:t xml:space="preserve">, </w:t>
      </w:r>
      <w:r w:rsidR="00C206D8" w:rsidRPr="00215D3C">
        <w:rPr>
          <w:rFonts w:cs="Arial"/>
        </w:rPr>
        <w:t>"notifyChangedAlarm"</w:t>
      </w:r>
      <w:r w:rsidR="00C206D8">
        <w:rPr>
          <w:rFonts w:cs="Arial"/>
        </w:rPr>
        <w:t xml:space="preserve"> or </w:t>
      </w:r>
      <w:r w:rsidR="00C206D8" w:rsidRPr="00215D3C">
        <w:rPr>
          <w:rFonts w:cs="Arial"/>
        </w:rPr>
        <w:t>"notifyClearedAlarm"</w:t>
      </w:r>
      <w:r w:rsidR="00C206D8">
        <w:rPr>
          <w:rFonts w:cs="Arial"/>
        </w:rPr>
        <w:t xml:space="preserve"> </w:t>
      </w:r>
      <w:r w:rsidR="00C206D8">
        <w:t>notifications, which were sent related to the alarms, and the comments</w:t>
      </w:r>
      <w:r w:rsidR="00C206D8" w:rsidRPr="00472ADF">
        <w:t xml:space="preserve"> </w:t>
      </w:r>
      <w:r w:rsidR="00C206D8">
        <w:t>associated to the alarms.</w:t>
      </w:r>
    </w:p>
    <w:p w14:paraId="239495CD" w14:textId="77777777" w:rsidR="006A5594" w:rsidRPr="00215D3C" w:rsidRDefault="006A5594" w:rsidP="00027185">
      <w:pPr>
        <w:pStyle w:val="B3"/>
      </w:pPr>
      <w:r>
        <w:t xml:space="preserve">- </w:t>
      </w:r>
      <w:r w:rsidRPr="00215D3C">
        <w:t xml:space="preserve">On failure, an appropriate error code shall be returned. The response message body may carry </w:t>
      </w:r>
      <w:r w:rsidR="00C206D8">
        <w:t>additional error information</w:t>
      </w:r>
      <w:r w:rsidRPr="00215D3C">
        <w:t>.</w:t>
      </w:r>
    </w:p>
    <w:p w14:paraId="1643A8AD" w14:textId="77777777" w:rsidR="006A5594" w:rsidRPr="00215D3C" w:rsidRDefault="006A5594" w:rsidP="006A5594">
      <w:pPr>
        <w:pStyle w:val="Heading5"/>
        <w:rPr>
          <w:lang w:eastAsia="zh-CN"/>
        </w:rPr>
      </w:pPr>
      <w:bookmarkStart w:id="6670" w:name="_Toc20494669"/>
      <w:bookmarkStart w:id="6671" w:name="_Toc26975737"/>
      <w:bookmarkStart w:id="6672" w:name="_Toc35856617"/>
      <w:bookmarkStart w:id="6673" w:name="_Toc44001503"/>
      <w:bookmarkStart w:id="6674" w:name="_Toc51581104"/>
      <w:bookmarkStart w:id="6675" w:name="_Toc52356367"/>
      <w:bookmarkStart w:id="6676" w:name="_Toc55227937"/>
      <w:bookmarkStart w:id="6677" w:name="_Toc58503639"/>
      <w:r>
        <w:rPr>
          <w:lang w:eastAsia="zh-CN"/>
        </w:rPr>
        <w:t>12.</w:t>
      </w:r>
      <w:r w:rsidRPr="00E4679E">
        <w:rPr>
          <w:lang w:eastAsia="zh-CN"/>
        </w:rPr>
        <w:t>2.1</w:t>
      </w:r>
      <w:r w:rsidRPr="00215D3C">
        <w:rPr>
          <w:lang w:eastAsia="zh-CN"/>
        </w:rPr>
        <w:t>.1.3</w:t>
      </w:r>
      <w:r w:rsidRPr="00215D3C">
        <w:rPr>
          <w:lang w:eastAsia="zh-CN"/>
        </w:rPr>
        <w:tab/>
        <w:t xml:space="preserve">Operation </w:t>
      </w:r>
      <w:r w:rsidRPr="00215D3C">
        <w:rPr>
          <w:rFonts w:ascii="Courier New" w:hAnsi="Courier New" w:cs="Courier New"/>
          <w:lang w:eastAsia="zh-CN"/>
        </w:rPr>
        <w:t>getAlarmCount</w:t>
      </w:r>
      <w:bookmarkEnd w:id="6670"/>
      <w:bookmarkEnd w:id="6671"/>
      <w:bookmarkEnd w:id="6672"/>
      <w:bookmarkEnd w:id="6673"/>
      <w:bookmarkEnd w:id="6674"/>
      <w:bookmarkEnd w:id="6675"/>
      <w:bookmarkEnd w:id="6676"/>
      <w:bookmarkEnd w:id="6677"/>
    </w:p>
    <w:p w14:paraId="3CAAA819" w14:textId="77777777" w:rsidR="006A5594" w:rsidRPr="00215D3C" w:rsidRDefault="006A5594" w:rsidP="006A5594">
      <w:r w:rsidRPr="00215D3C">
        <w:t xml:space="preserve">The IS operation parameters are mapped to SS equivalents according to table </w:t>
      </w:r>
      <w:r>
        <w:t>12.</w:t>
      </w:r>
      <w:r w:rsidRPr="00E4679E">
        <w:t>2.1</w:t>
      </w:r>
      <w:r w:rsidRPr="00215D3C">
        <w:t xml:space="preserve">.1.3-1 and table </w:t>
      </w:r>
      <w:r>
        <w:t>12.</w:t>
      </w:r>
      <w:r w:rsidRPr="00E4679E">
        <w:t>2.1</w:t>
      </w:r>
      <w:r w:rsidRPr="00215D3C">
        <w:t>.1.3-2.</w:t>
      </w:r>
    </w:p>
    <w:p w14:paraId="79FFAA35"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.1.3-1: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678"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091"/>
        <w:gridCol w:w="1642"/>
        <w:gridCol w:w="2090"/>
        <w:gridCol w:w="2389"/>
        <w:gridCol w:w="1643"/>
        <w:tblGridChange w:id="6679">
          <w:tblGrid>
            <w:gridCol w:w="2091"/>
            <w:gridCol w:w="1642"/>
            <w:gridCol w:w="2090"/>
            <w:gridCol w:w="2389"/>
            <w:gridCol w:w="1643"/>
          </w:tblGrid>
        </w:tblGridChange>
      </w:tblGrid>
      <w:tr w:rsidR="006A5594" w:rsidRPr="00215D3C" w14:paraId="7B0114F6" w14:textId="77777777" w:rsidTr="000A1CF8">
        <w:tc>
          <w:tcPr>
            <w:tcW w:w="2092" w:type="dxa"/>
            <w:shd w:val="clear" w:color="auto" w:fill="E7E6E6" w:themeFill="background2"/>
            <w:tcPrChange w:id="6680" w:author="Author">
              <w:tcPr>
                <w:tcW w:w="2092" w:type="dxa"/>
                <w:shd w:val="clear" w:color="auto" w:fill="auto"/>
              </w:tcPr>
            </w:tcPrChange>
          </w:tcPr>
          <w:p w14:paraId="6031BF5E" w14:textId="7B26E523" w:rsidR="006A5594" w:rsidRPr="00215D3C" w:rsidRDefault="006A5594" w:rsidP="00027185">
            <w:pPr>
              <w:pStyle w:val="TAH"/>
              <w:rPr>
                <w:lang w:eastAsia="zh-CN"/>
              </w:rPr>
            </w:pPr>
            <w:r w:rsidRPr="00215D3C">
              <w:t xml:space="preserve">IS </w:t>
            </w:r>
            <w:del w:id="6681" w:author="Author">
              <w:r w:rsidRPr="00215D3C" w:rsidDel="00851E6D">
                <w:delText xml:space="preserve">operation </w:delText>
              </w:r>
            </w:del>
            <w:r w:rsidRPr="00215D3C">
              <w:t>parameter name</w:t>
            </w:r>
          </w:p>
        </w:tc>
        <w:tc>
          <w:tcPr>
            <w:tcW w:w="1642" w:type="dxa"/>
            <w:shd w:val="clear" w:color="auto" w:fill="E7E6E6" w:themeFill="background2"/>
            <w:tcPrChange w:id="6682" w:author="Author">
              <w:tcPr>
                <w:tcW w:w="1642" w:type="dxa"/>
              </w:tcPr>
            </w:tcPrChange>
          </w:tcPr>
          <w:p w14:paraId="6F876CC3" w14:textId="77777777" w:rsidR="006A5594" w:rsidRPr="00215D3C" w:rsidRDefault="006A5594" w:rsidP="00027185">
            <w:pPr>
              <w:pStyle w:val="TAH"/>
              <w:rPr>
                <w:lang w:eastAsia="zh-CN"/>
              </w:rPr>
            </w:pPr>
            <w:r w:rsidRPr="00215D3C">
              <w:rPr>
                <w:lang w:eastAsia="zh-CN"/>
              </w:rPr>
              <w:t>SS parameter location</w:t>
            </w:r>
          </w:p>
        </w:tc>
        <w:tc>
          <w:tcPr>
            <w:tcW w:w="2090" w:type="dxa"/>
            <w:shd w:val="clear" w:color="auto" w:fill="E7E6E6" w:themeFill="background2"/>
            <w:tcPrChange w:id="6683" w:author="Author">
              <w:tcPr>
                <w:tcW w:w="2090" w:type="dxa"/>
              </w:tcPr>
            </w:tcPrChange>
          </w:tcPr>
          <w:p w14:paraId="39645918" w14:textId="77777777" w:rsidR="006A5594" w:rsidRPr="00215D3C" w:rsidRDefault="006A5594" w:rsidP="00027185">
            <w:pPr>
              <w:pStyle w:val="TAH"/>
              <w:rPr>
                <w:lang w:eastAsia="zh-CN"/>
              </w:rPr>
            </w:pPr>
            <w:r w:rsidRPr="00215D3C">
              <w:rPr>
                <w:lang w:eastAsia="zh-CN"/>
              </w:rPr>
              <w:t>SS parameter name</w:t>
            </w:r>
          </w:p>
        </w:tc>
        <w:tc>
          <w:tcPr>
            <w:tcW w:w="2389" w:type="dxa"/>
            <w:shd w:val="clear" w:color="auto" w:fill="E7E6E6" w:themeFill="background2"/>
            <w:tcPrChange w:id="6684" w:author="Author">
              <w:tcPr>
                <w:tcW w:w="2389" w:type="dxa"/>
              </w:tcPr>
            </w:tcPrChange>
          </w:tcPr>
          <w:p w14:paraId="59BAC90E" w14:textId="77777777" w:rsidR="006A5594" w:rsidRPr="00215D3C" w:rsidRDefault="006A5594" w:rsidP="00027185">
            <w:pPr>
              <w:pStyle w:val="TAH"/>
              <w:rPr>
                <w:lang w:eastAsia="zh-CN"/>
              </w:rPr>
            </w:pPr>
            <w:r w:rsidRPr="00215D3C">
              <w:rPr>
                <w:lang w:eastAsia="zh-CN"/>
              </w:rPr>
              <w:t>SS parameter type</w:t>
            </w:r>
          </w:p>
        </w:tc>
        <w:tc>
          <w:tcPr>
            <w:tcW w:w="1644" w:type="dxa"/>
            <w:shd w:val="clear" w:color="auto" w:fill="E7E6E6" w:themeFill="background2"/>
            <w:tcPrChange w:id="6685" w:author="Author">
              <w:tcPr>
                <w:tcW w:w="1644" w:type="dxa"/>
                <w:shd w:val="clear" w:color="auto" w:fill="auto"/>
              </w:tcPr>
            </w:tcPrChange>
          </w:tcPr>
          <w:p w14:paraId="6DC00808" w14:textId="570BA7AB" w:rsidR="006A5594" w:rsidRPr="00215D3C" w:rsidRDefault="006C5421" w:rsidP="00027185">
            <w:pPr>
              <w:pStyle w:val="TAH"/>
              <w:rPr>
                <w:lang w:eastAsia="zh-CN"/>
              </w:rPr>
            </w:pPr>
            <w:r>
              <w:rPr>
                <w:lang w:eastAsia="zh-CN"/>
              </w:rPr>
              <w:t>S</w:t>
            </w:r>
            <w:del w:id="6686" w:author="Author">
              <w:r w:rsidDel="00851E6D">
                <w:rPr>
                  <w:lang w:eastAsia="zh-CN"/>
                </w:rPr>
                <w:delText>Q</w:delText>
              </w:r>
            </w:del>
          </w:p>
        </w:tc>
      </w:tr>
      <w:tr w:rsidR="006A5594" w:rsidRPr="00215D3C" w14:paraId="602F4BCB" w14:textId="77777777" w:rsidTr="000516BC">
        <w:tc>
          <w:tcPr>
            <w:tcW w:w="2092" w:type="dxa"/>
            <w:shd w:val="clear" w:color="auto" w:fill="auto"/>
          </w:tcPr>
          <w:p w14:paraId="738E1D85" w14:textId="77777777" w:rsidR="006A5594" w:rsidRPr="007056CE" w:rsidRDefault="006A5594" w:rsidP="000516BC">
            <w:pPr>
              <w:keepNext/>
              <w:keepLines/>
              <w:spacing w:after="0"/>
              <w:rPr>
                <w:rFonts w:ascii="Courier New" w:hAnsi="Courier New" w:cs="Courier New"/>
                <w:sz w:val="18"/>
                <w:szCs w:val="18"/>
                <w:lang w:eastAsia="zh-CN"/>
              </w:rPr>
            </w:pPr>
            <w:r w:rsidRPr="007056CE">
              <w:rPr>
                <w:rFonts w:ascii="Courier New" w:hAnsi="Courier New" w:cs="Courier New"/>
                <w:sz w:val="18"/>
                <w:szCs w:val="18"/>
                <w:lang w:eastAsia="zh-CN"/>
              </w:rPr>
              <w:t>alarmAckState</w:t>
            </w:r>
          </w:p>
        </w:tc>
        <w:tc>
          <w:tcPr>
            <w:tcW w:w="1642" w:type="dxa"/>
          </w:tcPr>
          <w:p w14:paraId="2E0F76C5" w14:textId="77777777" w:rsidR="006A5594" w:rsidRPr="00215D3C" w:rsidRDefault="006A5594" w:rsidP="00027185">
            <w:pPr>
              <w:pStyle w:val="TAL"/>
              <w:rPr>
                <w:lang w:eastAsia="zh-CN"/>
              </w:rPr>
            </w:pPr>
            <w:r w:rsidRPr="00215D3C">
              <w:rPr>
                <w:lang w:eastAsia="zh-CN"/>
              </w:rPr>
              <w:t>query</w:t>
            </w:r>
          </w:p>
        </w:tc>
        <w:tc>
          <w:tcPr>
            <w:tcW w:w="2090" w:type="dxa"/>
          </w:tcPr>
          <w:p w14:paraId="224C3C5C" w14:textId="77777777" w:rsidR="006A5594" w:rsidRPr="00215D3C" w:rsidRDefault="006A5594" w:rsidP="00027185">
            <w:pPr>
              <w:pStyle w:val="TAL"/>
              <w:rPr>
                <w:lang w:eastAsia="zh-CN"/>
              </w:rPr>
            </w:pPr>
            <w:r w:rsidRPr="00215D3C">
              <w:rPr>
                <w:lang w:eastAsia="zh-CN"/>
              </w:rPr>
              <w:t>alarmAckState</w:t>
            </w:r>
          </w:p>
        </w:tc>
        <w:tc>
          <w:tcPr>
            <w:tcW w:w="2389" w:type="dxa"/>
          </w:tcPr>
          <w:p w14:paraId="61B45243" w14:textId="77777777" w:rsidR="006A5594" w:rsidRPr="00215D3C" w:rsidRDefault="006C5421" w:rsidP="00027185">
            <w:pPr>
              <w:pStyle w:val="TAL"/>
              <w:rPr>
                <w:lang w:eastAsia="zh-CN"/>
              </w:rPr>
            </w:pPr>
            <w:r>
              <w:rPr>
                <w:lang w:eastAsia="zh-CN"/>
              </w:rPr>
              <w:t>A</w:t>
            </w:r>
            <w:r w:rsidRPr="00215D3C">
              <w:rPr>
                <w:lang w:eastAsia="zh-CN"/>
              </w:rPr>
              <w:t>larmAckState</w:t>
            </w:r>
            <w:r w:rsidR="006A5594" w:rsidRPr="00215D3C">
              <w:rPr>
                <w:lang w:eastAsia="zh-CN"/>
              </w:rPr>
              <w:t xml:space="preserve">- </w:t>
            </w:r>
          </w:p>
        </w:tc>
        <w:tc>
          <w:tcPr>
            <w:tcW w:w="1644" w:type="dxa"/>
            <w:shd w:val="clear" w:color="auto" w:fill="auto"/>
          </w:tcPr>
          <w:p w14:paraId="5DC4C10F" w14:textId="77777777" w:rsidR="006A5594" w:rsidRPr="00215D3C" w:rsidRDefault="006A5594" w:rsidP="00027185">
            <w:pPr>
              <w:pStyle w:val="TAL"/>
              <w:rPr>
                <w:lang w:eastAsia="zh-CN"/>
              </w:rPr>
            </w:pPr>
            <w:r w:rsidRPr="00215D3C">
              <w:rPr>
                <w:lang w:eastAsia="zh-CN"/>
              </w:rPr>
              <w:t>O</w:t>
            </w:r>
          </w:p>
        </w:tc>
      </w:tr>
      <w:tr w:rsidR="006A5594" w:rsidRPr="00215D3C" w14:paraId="1540F8CF" w14:textId="77777777" w:rsidTr="000516BC">
        <w:tc>
          <w:tcPr>
            <w:tcW w:w="2092" w:type="dxa"/>
            <w:shd w:val="clear" w:color="auto" w:fill="auto"/>
          </w:tcPr>
          <w:p w14:paraId="117B8171"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filter</w:t>
            </w:r>
          </w:p>
        </w:tc>
        <w:tc>
          <w:tcPr>
            <w:tcW w:w="1642" w:type="dxa"/>
          </w:tcPr>
          <w:p w14:paraId="4A218598" w14:textId="77777777" w:rsidR="006A5594" w:rsidRPr="00215D3C" w:rsidRDefault="006A5594" w:rsidP="00027185">
            <w:pPr>
              <w:pStyle w:val="TAL"/>
              <w:rPr>
                <w:lang w:eastAsia="zh-CN"/>
              </w:rPr>
            </w:pPr>
            <w:r w:rsidRPr="00215D3C">
              <w:rPr>
                <w:lang w:eastAsia="zh-CN"/>
              </w:rPr>
              <w:t>query</w:t>
            </w:r>
          </w:p>
        </w:tc>
        <w:tc>
          <w:tcPr>
            <w:tcW w:w="2090" w:type="dxa"/>
          </w:tcPr>
          <w:p w14:paraId="030F053E" w14:textId="77777777" w:rsidR="006A5594" w:rsidRPr="00215D3C" w:rsidRDefault="006A5594" w:rsidP="00027185">
            <w:pPr>
              <w:pStyle w:val="TAL"/>
              <w:rPr>
                <w:lang w:eastAsia="zh-CN"/>
              </w:rPr>
            </w:pPr>
            <w:r w:rsidRPr="00215D3C">
              <w:rPr>
                <w:lang w:eastAsia="zh-CN"/>
              </w:rPr>
              <w:t>filter</w:t>
            </w:r>
          </w:p>
        </w:tc>
        <w:tc>
          <w:tcPr>
            <w:tcW w:w="2389" w:type="dxa"/>
          </w:tcPr>
          <w:p w14:paraId="7248DA03" w14:textId="77777777" w:rsidR="006A5594" w:rsidRPr="00215D3C" w:rsidRDefault="006C5421" w:rsidP="00027185">
            <w:pPr>
              <w:pStyle w:val="TAL"/>
              <w:rPr>
                <w:lang w:eastAsia="zh-CN"/>
              </w:rPr>
            </w:pPr>
            <w:r>
              <w:rPr>
                <w:lang w:eastAsia="zh-CN"/>
              </w:rPr>
              <w:t>string</w:t>
            </w:r>
          </w:p>
        </w:tc>
        <w:tc>
          <w:tcPr>
            <w:tcW w:w="1644" w:type="dxa"/>
            <w:shd w:val="clear" w:color="auto" w:fill="auto"/>
          </w:tcPr>
          <w:p w14:paraId="6FE091A9" w14:textId="77777777" w:rsidR="006A5594" w:rsidRPr="00215D3C" w:rsidRDefault="006A5594" w:rsidP="00027185">
            <w:pPr>
              <w:pStyle w:val="TAL"/>
              <w:rPr>
                <w:lang w:eastAsia="zh-CN"/>
              </w:rPr>
            </w:pPr>
            <w:r w:rsidRPr="00215D3C">
              <w:rPr>
                <w:lang w:eastAsia="zh-CN"/>
              </w:rPr>
              <w:t>O</w:t>
            </w:r>
          </w:p>
        </w:tc>
      </w:tr>
    </w:tbl>
    <w:p w14:paraId="7895CCC7" w14:textId="77777777" w:rsidR="006A5594" w:rsidRPr="00215D3C" w:rsidRDefault="006A5594" w:rsidP="006A5594"/>
    <w:p w14:paraId="25DDD53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 xml:space="preserve">.1.3-2: Mapping of IS operation </w:t>
      </w:r>
      <w:r w:rsidRPr="00215D3C">
        <w:rPr>
          <w:rFonts w:hint="eastAsia"/>
          <w:lang w:eastAsia="zh-CN"/>
        </w:rPr>
        <w:t>output</w:t>
      </w:r>
      <w:r w:rsidRPr="00215D3C">
        <w:rPr>
          <w:lang w:eastAsia="zh-CN"/>
        </w:rPr>
        <w:t xml:space="preserve">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687"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319"/>
        <w:gridCol w:w="2173"/>
        <w:gridCol w:w="1449"/>
        <w:gridCol w:w="2319"/>
        <w:gridCol w:w="1595"/>
        <w:tblGridChange w:id="6688">
          <w:tblGrid>
            <w:gridCol w:w="2319"/>
            <w:gridCol w:w="2173"/>
            <w:gridCol w:w="1449"/>
            <w:gridCol w:w="2319"/>
            <w:gridCol w:w="1595"/>
          </w:tblGrid>
        </w:tblGridChange>
      </w:tblGrid>
      <w:tr w:rsidR="006A5594" w:rsidRPr="00215D3C" w14:paraId="56BD1FE9" w14:textId="77777777" w:rsidTr="000A1CF8">
        <w:tc>
          <w:tcPr>
            <w:tcW w:w="1985" w:type="dxa"/>
            <w:shd w:val="clear" w:color="auto" w:fill="E7E6E6" w:themeFill="background2"/>
            <w:tcPrChange w:id="6689" w:author="Author">
              <w:tcPr>
                <w:tcW w:w="1985" w:type="dxa"/>
                <w:shd w:val="clear" w:color="auto" w:fill="auto"/>
              </w:tcPr>
            </w:tcPrChange>
          </w:tcPr>
          <w:p w14:paraId="4A4A9B8A" w14:textId="68210D64" w:rsidR="006A5594" w:rsidRPr="00215D3C" w:rsidRDefault="006A5594" w:rsidP="00027185">
            <w:pPr>
              <w:pStyle w:val="TAH"/>
              <w:rPr>
                <w:lang w:eastAsia="zh-CN"/>
              </w:rPr>
            </w:pPr>
            <w:r w:rsidRPr="00215D3C">
              <w:t xml:space="preserve">IS </w:t>
            </w:r>
            <w:del w:id="6690" w:author="Author">
              <w:r w:rsidRPr="00215D3C" w:rsidDel="00851E6D">
                <w:delText xml:space="preserve">operation </w:delText>
              </w:r>
            </w:del>
            <w:r w:rsidRPr="00215D3C">
              <w:t>parameter name</w:t>
            </w:r>
          </w:p>
        </w:tc>
        <w:tc>
          <w:tcPr>
            <w:tcW w:w="2126" w:type="dxa"/>
            <w:shd w:val="clear" w:color="auto" w:fill="E7E6E6" w:themeFill="background2"/>
            <w:tcPrChange w:id="6691" w:author="Author">
              <w:tcPr>
                <w:tcW w:w="2126" w:type="dxa"/>
              </w:tcPr>
            </w:tcPrChange>
          </w:tcPr>
          <w:p w14:paraId="2B3DEC2E" w14:textId="77777777" w:rsidR="006A5594" w:rsidRPr="00215D3C" w:rsidRDefault="006A5594" w:rsidP="00027185">
            <w:pPr>
              <w:pStyle w:val="TAH"/>
              <w:rPr>
                <w:lang w:eastAsia="zh-CN"/>
              </w:rPr>
            </w:pPr>
            <w:r w:rsidRPr="00215D3C">
              <w:rPr>
                <w:lang w:eastAsia="zh-CN"/>
              </w:rPr>
              <w:t>SS parameter location</w:t>
            </w:r>
          </w:p>
        </w:tc>
        <w:tc>
          <w:tcPr>
            <w:tcW w:w="1417" w:type="dxa"/>
            <w:shd w:val="clear" w:color="auto" w:fill="E7E6E6" w:themeFill="background2"/>
            <w:tcPrChange w:id="6692" w:author="Author">
              <w:tcPr>
                <w:tcW w:w="1417" w:type="dxa"/>
              </w:tcPr>
            </w:tcPrChange>
          </w:tcPr>
          <w:p w14:paraId="019A5B89" w14:textId="77777777" w:rsidR="006A5594" w:rsidRPr="00215D3C" w:rsidRDefault="006A5594" w:rsidP="00027185">
            <w:pPr>
              <w:pStyle w:val="TAH"/>
              <w:rPr>
                <w:lang w:eastAsia="zh-CN"/>
              </w:rPr>
            </w:pPr>
            <w:r w:rsidRPr="00215D3C">
              <w:rPr>
                <w:lang w:eastAsia="zh-CN"/>
              </w:rPr>
              <w:t>SS parameter name</w:t>
            </w:r>
          </w:p>
        </w:tc>
        <w:tc>
          <w:tcPr>
            <w:tcW w:w="2268" w:type="dxa"/>
            <w:shd w:val="clear" w:color="auto" w:fill="E7E6E6" w:themeFill="background2"/>
            <w:tcPrChange w:id="6693" w:author="Author">
              <w:tcPr>
                <w:tcW w:w="2268" w:type="dxa"/>
              </w:tcPr>
            </w:tcPrChange>
          </w:tcPr>
          <w:p w14:paraId="19B63A70" w14:textId="77777777" w:rsidR="006A5594" w:rsidRPr="00215D3C" w:rsidRDefault="006A5594" w:rsidP="00027185">
            <w:pPr>
              <w:pStyle w:val="TAH"/>
              <w:rPr>
                <w:lang w:eastAsia="zh-CN"/>
              </w:rPr>
            </w:pPr>
            <w:r w:rsidRPr="00215D3C">
              <w:rPr>
                <w:lang w:eastAsia="zh-CN"/>
              </w:rPr>
              <w:t>SS parameter type</w:t>
            </w:r>
          </w:p>
        </w:tc>
        <w:tc>
          <w:tcPr>
            <w:tcW w:w="1560" w:type="dxa"/>
            <w:shd w:val="clear" w:color="auto" w:fill="E7E6E6" w:themeFill="background2"/>
            <w:tcPrChange w:id="6694" w:author="Author">
              <w:tcPr>
                <w:tcW w:w="1560" w:type="dxa"/>
                <w:shd w:val="clear" w:color="auto" w:fill="auto"/>
              </w:tcPr>
            </w:tcPrChange>
          </w:tcPr>
          <w:p w14:paraId="7EEC9FD8" w14:textId="77777777" w:rsidR="006A5594" w:rsidRPr="00215D3C" w:rsidRDefault="006C5421" w:rsidP="00027185">
            <w:pPr>
              <w:pStyle w:val="TAH"/>
              <w:rPr>
                <w:lang w:eastAsia="zh-CN"/>
              </w:rPr>
            </w:pPr>
            <w:r>
              <w:rPr>
                <w:lang w:eastAsia="zh-CN"/>
              </w:rPr>
              <w:t>S</w:t>
            </w:r>
          </w:p>
        </w:tc>
      </w:tr>
      <w:tr w:rsidR="006A5594" w:rsidRPr="00215D3C" w14:paraId="2414F9C2" w14:textId="77777777" w:rsidTr="000516BC">
        <w:tc>
          <w:tcPr>
            <w:tcW w:w="1985" w:type="dxa"/>
            <w:shd w:val="clear" w:color="auto" w:fill="auto"/>
          </w:tcPr>
          <w:p w14:paraId="307E083C" w14:textId="77777777" w:rsidR="006A5594" w:rsidRPr="007056CE" w:rsidRDefault="006A5594" w:rsidP="000516BC">
            <w:pPr>
              <w:keepNext/>
              <w:keepLines/>
              <w:spacing w:after="0"/>
              <w:rPr>
                <w:rFonts w:ascii="Courier New" w:hAnsi="Courier New" w:cs="Courier New"/>
                <w:sz w:val="18"/>
                <w:szCs w:val="18"/>
                <w:lang w:eastAsia="zh-CN"/>
              </w:rPr>
            </w:pPr>
            <w:r w:rsidRPr="007056CE">
              <w:rPr>
                <w:rFonts w:ascii="Courier New" w:hAnsi="Courier New" w:cs="Courier New"/>
                <w:sz w:val="18"/>
              </w:rPr>
              <w:t>criticalCount, majorCount, minorCount, warningCount, indeterminateCount, clearedCount</w:t>
            </w:r>
          </w:p>
        </w:tc>
        <w:tc>
          <w:tcPr>
            <w:tcW w:w="2126" w:type="dxa"/>
          </w:tcPr>
          <w:p w14:paraId="6E0EB06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417" w:type="dxa"/>
          </w:tcPr>
          <w:p w14:paraId="44931C2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2268" w:type="dxa"/>
          </w:tcPr>
          <w:p w14:paraId="5AAB6320" w14:textId="77777777" w:rsidR="006A5594" w:rsidRPr="00215D3C" w:rsidRDefault="006C5421" w:rsidP="000516BC">
            <w:pPr>
              <w:keepNext/>
              <w:keepLines/>
              <w:spacing w:after="0"/>
              <w:rPr>
                <w:rFonts w:ascii="Arial" w:hAnsi="Arial"/>
                <w:sz w:val="18"/>
                <w:szCs w:val="18"/>
                <w:lang w:eastAsia="zh-CN"/>
              </w:rPr>
            </w:pPr>
            <w:r>
              <w:rPr>
                <w:rFonts w:ascii="Arial" w:hAnsi="Arial"/>
                <w:sz w:val="18"/>
                <w:szCs w:val="18"/>
                <w:lang w:eastAsia="zh-CN"/>
              </w:rPr>
              <w:t>AlarmCount</w:t>
            </w:r>
          </w:p>
        </w:tc>
        <w:tc>
          <w:tcPr>
            <w:tcW w:w="1560" w:type="dxa"/>
            <w:shd w:val="clear" w:color="auto" w:fill="auto"/>
          </w:tcPr>
          <w:p w14:paraId="7C06987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196B3227" w14:textId="77777777" w:rsidTr="000516BC">
        <w:tc>
          <w:tcPr>
            <w:tcW w:w="1985" w:type="dxa"/>
            <w:shd w:val="clear" w:color="auto" w:fill="auto"/>
          </w:tcPr>
          <w:p w14:paraId="53BE552D" w14:textId="77777777" w:rsidR="006A5594" w:rsidRPr="007056CE" w:rsidRDefault="006A5594" w:rsidP="000516BC">
            <w:pPr>
              <w:keepNext/>
              <w:keepLines/>
              <w:spacing w:after="0"/>
              <w:rPr>
                <w:rFonts w:ascii="Courier New" w:hAnsi="Courier New" w:cs="Courier New"/>
                <w:sz w:val="18"/>
                <w:szCs w:val="18"/>
                <w:lang w:eastAsia="zh-CN"/>
              </w:rPr>
            </w:pPr>
            <w:r w:rsidRPr="007056CE">
              <w:rPr>
                <w:rFonts w:ascii="Courier New" w:hAnsi="Courier New" w:cs="Courier New"/>
                <w:sz w:val="18"/>
              </w:rPr>
              <w:t>status</w:t>
            </w:r>
          </w:p>
        </w:tc>
        <w:tc>
          <w:tcPr>
            <w:tcW w:w="2126" w:type="dxa"/>
          </w:tcPr>
          <w:p w14:paraId="47D6870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417" w:type="dxa"/>
          </w:tcPr>
          <w:p w14:paraId="0C07C03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2268" w:type="dxa"/>
          </w:tcPr>
          <w:p w14:paraId="2064A956"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560" w:type="dxa"/>
            <w:shd w:val="clear" w:color="auto" w:fill="auto"/>
          </w:tcPr>
          <w:p w14:paraId="50C10F0C"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406FC022" w14:textId="77777777" w:rsidR="006A5594" w:rsidRPr="00215D3C" w:rsidRDefault="006A5594" w:rsidP="006A5594"/>
    <w:p w14:paraId="1A2ABA83" w14:textId="77777777" w:rsidR="006A5594" w:rsidRPr="00215D3C" w:rsidRDefault="006A5594" w:rsidP="006A5594">
      <w:r w:rsidRPr="00215D3C">
        <w:lastRenderedPageBreak/>
        <w:t>The message flow is as follows:</w:t>
      </w:r>
    </w:p>
    <w:p w14:paraId="7441E51D" w14:textId="77777777" w:rsidR="006A5594" w:rsidRPr="00215D3C" w:rsidRDefault="006A5594" w:rsidP="00027185">
      <w:pPr>
        <w:pStyle w:val="B10"/>
      </w:pPr>
      <w:r>
        <w:t xml:space="preserve">1. </w:t>
      </w:r>
      <w:r w:rsidRPr="00215D3C">
        <w:t xml:space="preserve">The </w:t>
      </w:r>
      <w:r w:rsidR="006C5421">
        <w:t>MnS consumer</w:t>
      </w:r>
      <w:r w:rsidRPr="00215D3C">
        <w:t xml:space="preserve"> sends a HTTP GET request to the </w:t>
      </w:r>
      <w:r w:rsidR="006C5421">
        <w:t>MnS producer</w:t>
      </w:r>
      <w:r w:rsidRPr="00215D3C">
        <w:t>.</w:t>
      </w:r>
    </w:p>
    <w:p w14:paraId="1EFF8C36" w14:textId="77777777" w:rsidR="006A5594" w:rsidRPr="00215D3C" w:rsidRDefault="006A5594" w:rsidP="00027185">
      <w:pPr>
        <w:pStyle w:val="B3"/>
      </w:pPr>
      <w:r>
        <w:t xml:space="preserve">- </w:t>
      </w:r>
      <w:r w:rsidRPr="00215D3C">
        <w:t>The URI identifies the "…/alarms/alarmsCount" collection resource.</w:t>
      </w:r>
    </w:p>
    <w:p w14:paraId="4CB2C510" w14:textId="77777777" w:rsidR="006A5594" w:rsidRPr="00215D3C" w:rsidRDefault="006A5594" w:rsidP="00027185">
      <w:pPr>
        <w:pStyle w:val="B3"/>
      </w:pPr>
      <w:r>
        <w:t xml:space="preserve">- </w:t>
      </w:r>
      <w:r w:rsidRPr="00215D3C">
        <w:t xml:space="preserve">The query </w:t>
      </w:r>
      <w:r w:rsidR="006C5421">
        <w:t>component</w:t>
      </w:r>
      <w:r w:rsidRPr="00215D3C">
        <w:t xml:space="preserve"> may contain two optional parameters: "alarmAckstate" and "filter". Absence of the query </w:t>
      </w:r>
      <w:r w:rsidR="006C5421">
        <w:t>component</w:t>
      </w:r>
      <w:r w:rsidRPr="00215D3C">
        <w:t xml:space="preserve"> means all alarms shall be counted. </w:t>
      </w:r>
    </w:p>
    <w:p w14:paraId="013EE1AA" w14:textId="77777777" w:rsidR="006A5594" w:rsidRPr="00215D3C" w:rsidRDefault="006A5594" w:rsidP="00027185">
      <w:pPr>
        <w:pStyle w:val="B3"/>
      </w:pPr>
      <w:r>
        <w:t xml:space="preserve">- </w:t>
      </w:r>
      <w:r w:rsidRPr="00215D3C">
        <w:t>The request message body shall be empty.</w:t>
      </w:r>
    </w:p>
    <w:p w14:paraId="6463EAFB" w14:textId="77777777" w:rsidR="006A5594" w:rsidRPr="00215D3C" w:rsidRDefault="006A5594" w:rsidP="00027185">
      <w:pPr>
        <w:pStyle w:val="B10"/>
      </w:pPr>
      <w:r>
        <w:t xml:space="preserve">2. </w:t>
      </w:r>
      <w:r w:rsidRPr="00215D3C">
        <w:t xml:space="preserve">The </w:t>
      </w:r>
      <w:r w:rsidR="006C5421">
        <w:t>MnS producer</w:t>
      </w:r>
      <w:r w:rsidRPr="00215D3C">
        <w:t xml:space="preserve"> sends a HTTP GET response to the </w:t>
      </w:r>
      <w:r w:rsidR="006C5421">
        <w:t>MnS consumer</w:t>
      </w:r>
      <w:r w:rsidRPr="00215D3C">
        <w:t>.</w:t>
      </w:r>
    </w:p>
    <w:p w14:paraId="683A902D" w14:textId="77777777" w:rsidR="006A5594" w:rsidRPr="00215D3C" w:rsidRDefault="006A5594" w:rsidP="00027185">
      <w:pPr>
        <w:pStyle w:val="B3"/>
      </w:pPr>
      <w:r>
        <w:t xml:space="preserve">- </w:t>
      </w:r>
      <w:r w:rsidRPr="00215D3C">
        <w:t>On success "200 OK" shall be returned. The response message body shall carry the alarm count for all perceived severity values. The response format is defined by "</w:t>
      </w:r>
      <w:r w:rsidR="006C5421">
        <w:t>A</w:t>
      </w:r>
      <w:r w:rsidR="006C5421" w:rsidRPr="00215D3C">
        <w:t>larmsCount</w:t>
      </w:r>
      <w:r w:rsidRPr="00215D3C">
        <w:t>".</w:t>
      </w:r>
    </w:p>
    <w:p w14:paraId="29B9F05B" w14:textId="77777777" w:rsidR="006A5594" w:rsidRPr="00215D3C" w:rsidRDefault="006A5594" w:rsidP="00027185">
      <w:pPr>
        <w:pStyle w:val="B3"/>
      </w:pPr>
      <w:r>
        <w:t xml:space="preserve">- </w:t>
      </w:r>
      <w:r w:rsidRPr="00215D3C">
        <w:t xml:space="preserve">On failure, an appropriate error code shall be returned. The response message body may carry </w:t>
      </w:r>
      <w:r w:rsidR="006C5421">
        <w:t>additional error information</w:t>
      </w:r>
      <w:r w:rsidRPr="00215D3C">
        <w:t>.</w:t>
      </w:r>
    </w:p>
    <w:p w14:paraId="5D469D03" w14:textId="77777777" w:rsidR="006A5594" w:rsidRPr="00215D3C" w:rsidRDefault="006A5594" w:rsidP="006A5594">
      <w:pPr>
        <w:pStyle w:val="Heading5"/>
        <w:rPr>
          <w:lang w:eastAsia="zh-CN"/>
        </w:rPr>
      </w:pPr>
      <w:bookmarkStart w:id="6695" w:name="_Toc20494670"/>
      <w:bookmarkStart w:id="6696" w:name="_Toc26975738"/>
      <w:bookmarkStart w:id="6697" w:name="_Toc35856618"/>
      <w:bookmarkStart w:id="6698" w:name="_Toc44001504"/>
      <w:bookmarkStart w:id="6699" w:name="_Toc51581105"/>
      <w:bookmarkStart w:id="6700" w:name="_Toc52356368"/>
      <w:bookmarkStart w:id="6701" w:name="_Toc55227938"/>
      <w:bookmarkStart w:id="6702" w:name="_Toc58503640"/>
      <w:r>
        <w:rPr>
          <w:lang w:eastAsia="zh-CN"/>
        </w:rPr>
        <w:t>12.</w:t>
      </w:r>
      <w:r w:rsidRPr="00E4679E">
        <w:rPr>
          <w:lang w:eastAsia="zh-CN"/>
        </w:rPr>
        <w:t>2.1</w:t>
      </w:r>
      <w:r w:rsidRPr="00215D3C">
        <w:rPr>
          <w:lang w:eastAsia="zh-CN"/>
        </w:rPr>
        <w:t>.1.4</w:t>
      </w:r>
      <w:r w:rsidRPr="00215D3C">
        <w:rPr>
          <w:lang w:eastAsia="zh-CN"/>
        </w:rPr>
        <w:tab/>
        <w:t xml:space="preserve">Operation </w:t>
      </w:r>
      <w:r w:rsidRPr="00215D3C">
        <w:rPr>
          <w:rFonts w:ascii="Courier New" w:hAnsi="Courier New" w:cs="Courier New"/>
          <w:lang w:eastAsia="zh-CN"/>
        </w:rPr>
        <w:t>setComment</w:t>
      </w:r>
      <w:bookmarkEnd w:id="6695"/>
      <w:bookmarkEnd w:id="6696"/>
      <w:bookmarkEnd w:id="6697"/>
      <w:bookmarkEnd w:id="6698"/>
      <w:bookmarkEnd w:id="6699"/>
      <w:bookmarkEnd w:id="6700"/>
      <w:bookmarkEnd w:id="6701"/>
      <w:bookmarkEnd w:id="6702"/>
    </w:p>
    <w:p w14:paraId="790260A4" w14:textId="77777777" w:rsidR="006A5594" w:rsidRPr="00215D3C" w:rsidRDefault="006A5594" w:rsidP="006A5594">
      <w:r w:rsidRPr="00215D3C">
        <w:t xml:space="preserve">In case a comment shall be added to a single alarm the IS operation parameters are mapped to SS equivalents according to table </w:t>
      </w:r>
      <w:r>
        <w:t>12.</w:t>
      </w:r>
      <w:r w:rsidRPr="002A2987">
        <w:t>2.1</w:t>
      </w:r>
      <w:r w:rsidRPr="00215D3C">
        <w:t xml:space="preserve">.1.4-1 and table </w:t>
      </w:r>
      <w:r>
        <w:t>12.</w:t>
      </w:r>
      <w:r w:rsidRPr="002A2987">
        <w:t>2.1</w:t>
      </w:r>
      <w:r w:rsidRPr="00215D3C">
        <w:t>.1.4-2.</w:t>
      </w:r>
    </w:p>
    <w:p w14:paraId="6B426AA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A2987">
        <w:rPr>
          <w:lang w:eastAsia="zh-CN"/>
        </w:rPr>
        <w:t>2.1</w:t>
      </w:r>
      <w:r w:rsidRPr="00215D3C">
        <w:rPr>
          <w:lang w:eastAsia="zh-CN"/>
        </w:rPr>
        <w:t>.1.4-1: Mapping of IS operation input parameters to SS equivalents (HTTP POST)</w:t>
      </w:r>
    </w:p>
    <w:tbl>
      <w:tblPr>
        <w:tblW w:w="997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703" w:author="Author">
          <w:tblPr>
            <w:tblW w:w="997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349"/>
        <w:gridCol w:w="1087"/>
        <w:gridCol w:w="2367"/>
        <w:gridCol w:w="2107"/>
        <w:gridCol w:w="1067"/>
        <w:tblGridChange w:id="6704">
          <w:tblGrid>
            <w:gridCol w:w="3349"/>
            <w:gridCol w:w="1087"/>
            <w:gridCol w:w="2367"/>
            <w:gridCol w:w="2107"/>
            <w:gridCol w:w="1067"/>
          </w:tblGrid>
        </w:tblGridChange>
      </w:tblGrid>
      <w:tr w:rsidR="006A5594" w:rsidRPr="00215D3C" w14:paraId="54BAC56A" w14:textId="77777777" w:rsidTr="000A1CF8">
        <w:tc>
          <w:tcPr>
            <w:tcW w:w="3349" w:type="dxa"/>
            <w:shd w:val="clear" w:color="auto" w:fill="E7E6E6" w:themeFill="background2"/>
            <w:tcPrChange w:id="6705" w:author="Author">
              <w:tcPr>
                <w:tcW w:w="3349" w:type="dxa"/>
                <w:shd w:val="clear" w:color="auto" w:fill="auto"/>
              </w:tcPr>
            </w:tcPrChange>
          </w:tcPr>
          <w:p w14:paraId="6E01E12E" w14:textId="3AA0F6E2" w:rsidR="006A5594" w:rsidRPr="00215D3C" w:rsidRDefault="006A5594" w:rsidP="00027185">
            <w:pPr>
              <w:pStyle w:val="TAH"/>
              <w:rPr>
                <w:lang w:eastAsia="zh-CN"/>
              </w:rPr>
            </w:pPr>
            <w:r w:rsidRPr="00215D3C">
              <w:t xml:space="preserve">IS </w:t>
            </w:r>
            <w:del w:id="6706" w:author="Author">
              <w:r w:rsidRPr="00215D3C" w:rsidDel="00851E6D">
                <w:delText xml:space="preserve">operation </w:delText>
              </w:r>
            </w:del>
            <w:r w:rsidRPr="00215D3C">
              <w:t>parameter name</w:t>
            </w:r>
          </w:p>
        </w:tc>
        <w:tc>
          <w:tcPr>
            <w:tcW w:w="1087" w:type="dxa"/>
            <w:shd w:val="clear" w:color="auto" w:fill="E7E6E6" w:themeFill="background2"/>
            <w:tcPrChange w:id="6707" w:author="Author">
              <w:tcPr>
                <w:tcW w:w="1087" w:type="dxa"/>
              </w:tcPr>
            </w:tcPrChange>
          </w:tcPr>
          <w:p w14:paraId="59288630" w14:textId="77777777" w:rsidR="006A5594" w:rsidRPr="00215D3C" w:rsidRDefault="006A5594" w:rsidP="00027185">
            <w:pPr>
              <w:pStyle w:val="TAH"/>
              <w:rPr>
                <w:lang w:eastAsia="zh-CN"/>
              </w:rPr>
            </w:pPr>
            <w:r w:rsidRPr="00215D3C">
              <w:rPr>
                <w:lang w:eastAsia="zh-CN"/>
              </w:rPr>
              <w:t>SS parameter location</w:t>
            </w:r>
          </w:p>
        </w:tc>
        <w:tc>
          <w:tcPr>
            <w:tcW w:w="2367" w:type="dxa"/>
            <w:shd w:val="clear" w:color="auto" w:fill="E7E6E6" w:themeFill="background2"/>
            <w:tcPrChange w:id="6708" w:author="Author">
              <w:tcPr>
                <w:tcW w:w="2367" w:type="dxa"/>
              </w:tcPr>
            </w:tcPrChange>
          </w:tcPr>
          <w:p w14:paraId="02B0CF9C" w14:textId="77777777" w:rsidR="006A5594" w:rsidRPr="00215D3C" w:rsidRDefault="006A5594" w:rsidP="00027185">
            <w:pPr>
              <w:pStyle w:val="TAH"/>
              <w:rPr>
                <w:lang w:eastAsia="zh-CN"/>
              </w:rPr>
            </w:pPr>
            <w:r w:rsidRPr="00215D3C">
              <w:rPr>
                <w:lang w:eastAsia="zh-CN"/>
              </w:rPr>
              <w:t>SS parameter name</w:t>
            </w:r>
          </w:p>
        </w:tc>
        <w:tc>
          <w:tcPr>
            <w:tcW w:w="2107" w:type="dxa"/>
            <w:shd w:val="clear" w:color="auto" w:fill="E7E6E6" w:themeFill="background2"/>
            <w:tcPrChange w:id="6709" w:author="Author">
              <w:tcPr>
                <w:tcW w:w="2107" w:type="dxa"/>
              </w:tcPr>
            </w:tcPrChange>
          </w:tcPr>
          <w:p w14:paraId="541943ED" w14:textId="77777777" w:rsidR="006A5594" w:rsidRPr="00215D3C" w:rsidRDefault="006A5594" w:rsidP="00027185">
            <w:pPr>
              <w:pStyle w:val="TAH"/>
              <w:rPr>
                <w:lang w:eastAsia="zh-CN"/>
              </w:rPr>
            </w:pPr>
            <w:r w:rsidRPr="00215D3C">
              <w:rPr>
                <w:lang w:eastAsia="zh-CN"/>
              </w:rPr>
              <w:t>SS parameter type</w:t>
            </w:r>
          </w:p>
        </w:tc>
        <w:tc>
          <w:tcPr>
            <w:tcW w:w="1067" w:type="dxa"/>
            <w:shd w:val="clear" w:color="auto" w:fill="E7E6E6" w:themeFill="background2"/>
            <w:tcPrChange w:id="6710" w:author="Author">
              <w:tcPr>
                <w:tcW w:w="1067" w:type="dxa"/>
                <w:shd w:val="clear" w:color="auto" w:fill="auto"/>
              </w:tcPr>
            </w:tcPrChange>
          </w:tcPr>
          <w:p w14:paraId="684FB40A" w14:textId="77777777" w:rsidR="006A5594" w:rsidRPr="00215D3C" w:rsidRDefault="008760A5" w:rsidP="00027185">
            <w:pPr>
              <w:pStyle w:val="TAH"/>
              <w:rPr>
                <w:lang w:eastAsia="zh-CN"/>
              </w:rPr>
            </w:pPr>
            <w:r>
              <w:rPr>
                <w:lang w:eastAsia="zh-CN"/>
              </w:rPr>
              <w:t>S</w:t>
            </w:r>
          </w:p>
        </w:tc>
      </w:tr>
      <w:tr w:rsidR="008760A5" w:rsidRPr="00215D3C" w14:paraId="7E76696E" w14:textId="77777777" w:rsidTr="008760A5">
        <w:tc>
          <w:tcPr>
            <w:tcW w:w="3349" w:type="dxa"/>
            <w:shd w:val="clear" w:color="auto" w:fill="auto"/>
          </w:tcPr>
          <w:p w14:paraId="1C344EEC" w14:textId="77777777" w:rsidR="008760A5" w:rsidRPr="00027185" w:rsidRDefault="008760A5" w:rsidP="00027185">
            <w:pPr>
              <w:pStyle w:val="TAL"/>
              <w:rPr>
                <w:rFonts w:ascii="Courier New" w:hAnsi="Courier New" w:cs="Courier New"/>
                <w:lang w:eastAsia="zh-CN"/>
              </w:rPr>
            </w:pPr>
            <w:r w:rsidRPr="00027185">
              <w:rPr>
                <w:rFonts w:ascii="Courier New" w:hAnsi="Courier New" w:cs="Courier New"/>
                <w:lang w:eastAsia="zh-CN"/>
              </w:rPr>
              <w:t>alarmInformationReferenceList</w:t>
            </w:r>
          </w:p>
        </w:tc>
        <w:tc>
          <w:tcPr>
            <w:tcW w:w="1087" w:type="dxa"/>
          </w:tcPr>
          <w:p w14:paraId="1DC47E4A" w14:textId="77777777" w:rsidR="008760A5" w:rsidRPr="00215D3C" w:rsidRDefault="008760A5" w:rsidP="00027185">
            <w:pPr>
              <w:pStyle w:val="TAL"/>
              <w:rPr>
                <w:lang w:eastAsia="zh-CN"/>
              </w:rPr>
            </w:pPr>
            <w:r w:rsidRPr="00215D3C">
              <w:rPr>
                <w:lang w:eastAsia="zh-CN"/>
              </w:rPr>
              <w:t>path</w:t>
            </w:r>
          </w:p>
        </w:tc>
        <w:tc>
          <w:tcPr>
            <w:tcW w:w="2367" w:type="dxa"/>
          </w:tcPr>
          <w:p w14:paraId="162DAC76" w14:textId="77777777" w:rsidR="008760A5" w:rsidRPr="00215D3C" w:rsidRDefault="008760A5" w:rsidP="00027185">
            <w:pPr>
              <w:pStyle w:val="TAL"/>
              <w:rPr>
                <w:lang w:eastAsia="zh-CN"/>
              </w:rPr>
            </w:pPr>
            <w:r w:rsidRPr="00215D3C">
              <w:rPr>
                <w:lang w:eastAsia="zh-CN"/>
              </w:rPr>
              <w:t>/alarms/{alarmId}/comment</w:t>
            </w:r>
          </w:p>
        </w:tc>
        <w:tc>
          <w:tcPr>
            <w:tcW w:w="2107" w:type="dxa"/>
          </w:tcPr>
          <w:p w14:paraId="713DDA98" w14:textId="77777777" w:rsidR="008760A5" w:rsidRPr="00215D3C" w:rsidRDefault="008760A5" w:rsidP="00027185">
            <w:pPr>
              <w:pStyle w:val="TAL"/>
              <w:rPr>
                <w:lang w:eastAsia="zh-CN"/>
              </w:rPr>
            </w:pPr>
            <w:r>
              <w:rPr>
                <w:szCs w:val="18"/>
                <w:lang w:eastAsia="zh-CN"/>
              </w:rPr>
              <w:t>string</w:t>
            </w:r>
          </w:p>
        </w:tc>
        <w:tc>
          <w:tcPr>
            <w:tcW w:w="1067" w:type="dxa"/>
            <w:shd w:val="clear" w:color="auto" w:fill="auto"/>
          </w:tcPr>
          <w:p w14:paraId="6CF7EE1B" w14:textId="77777777" w:rsidR="008760A5" w:rsidRPr="00215D3C" w:rsidRDefault="008760A5" w:rsidP="00027185">
            <w:pPr>
              <w:pStyle w:val="TAL"/>
              <w:jc w:val="center"/>
              <w:rPr>
                <w:lang w:eastAsia="zh-CN"/>
              </w:rPr>
            </w:pPr>
            <w:r w:rsidRPr="00215D3C">
              <w:rPr>
                <w:lang w:eastAsia="zh-CN"/>
              </w:rPr>
              <w:t>M</w:t>
            </w:r>
          </w:p>
        </w:tc>
      </w:tr>
      <w:tr w:rsidR="008760A5" w:rsidRPr="00215D3C" w14:paraId="5B081227" w14:textId="77777777" w:rsidTr="008760A5">
        <w:tc>
          <w:tcPr>
            <w:tcW w:w="3349" w:type="dxa"/>
            <w:shd w:val="clear" w:color="auto" w:fill="auto"/>
          </w:tcPr>
          <w:p w14:paraId="1FB7A942" w14:textId="77777777" w:rsidR="008760A5" w:rsidRPr="00027185" w:rsidRDefault="008760A5" w:rsidP="00027185">
            <w:pPr>
              <w:pStyle w:val="TAL"/>
              <w:rPr>
                <w:rFonts w:ascii="Courier New" w:hAnsi="Courier New" w:cs="Courier New"/>
                <w:lang w:eastAsia="zh-CN"/>
              </w:rPr>
            </w:pPr>
            <w:r w:rsidRPr="00027185">
              <w:rPr>
                <w:rFonts w:ascii="Courier New" w:hAnsi="Courier New" w:cs="Courier New"/>
                <w:lang w:eastAsia="zh-CN"/>
              </w:rPr>
              <w:t>commentUserId</w:t>
            </w:r>
          </w:p>
        </w:tc>
        <w:tc>
          <w:tcPr>
            <w:tcW w:w="1087" w:type="dxa"/>
          </w:tcPr>
          <w:p w14:paraId="63E50C09" w14:textId="77777777" w:rsidR="008760A5" w:rsidRPr="00215D3C" w:rsidRDefault="008760A5" w:rsidP="00027185">
            <w:pPr>
              <w:pStyle w:val="TAL"/>
              <w:rPr>
                <w:lang w:eastAsia="zh-CN"/>
              </w:rPr>
            </w:pPr>
            <w:r w:rsidRPr="00215D3C">
              <w:rPr>
                <w:lang w:eastAsia="zh-CN"/>
              </w:rPr>
              <w:t>request body</w:t>
            </w:r>
          </w:p>
        </w:tc>
        <w:tc>
          <w:tcPr>
            <w:tcW w:w="2367" w:type="dxa"/>
          </w:tcPr>
          <w:p w14:paraId="650BA4E9" w14:textId="77777777" w:rsidR="008760A5" w:rsidRPr="00215D3C" w:rsidRDefault="008760A5" w:rsidP="00027185">
            <w:pPr>
              <w:pStyle w:val="TAL"/>
              <w:rPr>
                <w:lang w:eastAsia="zh-CN"/>
              </w:rPr>
            </w:pPr>
            <w:r w:rsidRPr="00215D3C">
              <w:rPr>
                <w:lang w:eastAsia="zh-CN"/>
              </w:rPr>
              <w:t>commentUserId</w:t>
            </w:r>
          </w:p>
        </w:tc>
        <w:tc>
          <w:tcPr>
            <w:tcW w:w="2107" w:type="dxa"/>
          </w:tcPr>
          <w:p w14:paraId="0AC27137" w14:textId="77777777" w:rsidR="008760A5" w:rsidRPr="00215D3C" w:rsidRDefault="00622153" w:rsidP="00027185">
            <w:pPr>
              <w:pStyle w:val="TAL"/>
              <w:rPr>
                <w:lang w:eastAsia="zh-CN"/>
              </w:rPr>
            </w:pPr>
            <w:r>
              <w:rPr>
                <w:szCs w:val="18"/>
                <w:lang w:eastAsia="zh-CN"/>
              </w:rPr>
              <w:t>c</w:t>
            </w:r>
            <w:r w:rsidR="008760A5" w:rsidRPr="00215D3C">
              <w:rPr>
                <w:szCs w:val="18"/>
                <w:lang w:eastAsia="zh-CN"/>
              </w:rPr>
              <w:t>ommentUserId</w:t>
            </w:r>
          </w:p>
        </w:tc>
        <w:tc>
          <w:tcPr>
            <w:tcW w:w="1067" w:type="dxa"/>
            <w:shd w:val="clear" w:color="auto" w:fill="auto"/>
          </w:tcPr>
          <w:p w14:paraId="607DF40A" w14:textId="77777777" w:rsidR="008760A5" w:rsidRPr="00215D3C" w:rsidRDefault="008760A5" w:rsidP="00027185">
            <w:pPr>
              <w:pStyle w:val="TAL"/>
              <w:jc w:val="center"/>
              <w:rPr>
                <w:lang w:eastAsia="zh-CN"/>
              </w:rPr>
            </w:pPr>
            <w:r w:rsidRPr="00215D3C">
              <w:rPr>
                <w:lang w:eastAsia="zh-CN"/>
              </w:rPr>
              <w:t>M</w:t>
            </w:r>
          </w:p>
        </w:tc>
      </w:tr>
      <w:tr w:rsidR="008760A5" w:rsidRPr="00215D3C" w14:paraId="5BC9520F" w14:textId="77777777" w:rsidTr="008760A5">
        <w:tc>
          <w:tcPr>
            <w:tcW w:w="3349" w:type="dxa"/>
            <w:shd w:val="clear" w:color="auto" w:fill="auto"/>
          </w:tcPr>
          <w:p w14:paraId="5FAD38EF" w14:textId="77777777" w:rsidR="008760A5" w:rsidRPr="00027185" w:rsidRDefault="008760A5" w:rsidP="00027185">
            <w:pPr>
              <w:pStyle w:val="TAL"/>
              <w:rPr>
                <w:rFonts w:ascii="Courier New" w:hAnsi="Courier New" w:cs="Courier New"/>
              </w:rPr>
            </w:pPr>
            <w:r w:rsidRPr="00027185">
              <w:rPr>
                <w:rFonts w:ascii="Courier New" w:hAnsi="Courier New" w:cs="Courier New"/>
              </w:rPr>
              <w:t>commentSystemId</w:t>
            </w:r>
          </w:p>
        </w:tc>
        <w:tc>
          <w:tcPr>
            <w:tcW w:w="1087" w:type="dxa"/>
          </w:tcPr>
          <w:p w14:paraId="136E0FB4" w14:textId="77777777" w:rsidR="008760A5" w:rsidRPr="00215D3C" w:rsidRDefault="008760A5" w:rsidP="00027185">
            <w:pPr>
              <w:pStyle w:val="TAL"/>
              <w:rPr>
                <w:lang w:eastAsia="zh-CN"/>
              </w:rPr>
            </w:pPr>
            <w:r w:rsidRPr="00215D3C">
              <w:rPr>
                <w:lang w:eastAsia="zh-CN"/>
              </w:rPr>
              <w:t>request body</w:t>
            </w:r>
          </w:p>
        </w:tc>
        <w:tc>
          <w:tcPr>
            <w:tcW w:w="2367" w:type="dxa"/>
          </w:tcPr>
          <w:p w14:paraId="005D2EEE" w14:textId="77777777" w:rsidR="008760A5" w:rsidRPr="00215D3C" w:rsidRDefault="008760A5" w:rsidP="00027185">
            <w:pPr>
              <w:pStyle w:val="TAL"/>
              <w:rPr>
                <w:lang w:eastAsia="zh-CN"/>
              </w:rPr>
            </w:pPr>
            <w:r w:rsidRPr="00215D3C">
              <w:t>commentSystemId</w:t>
            </w:r>
          </w:p>
        </w:tc>
        <w:tc>
          <w:tcPr>
            <w:tcW w:w="2107" w:type="dxa"/>
          </w:tcPr>
          <w:p w14:paraId="11DE1F54" w14:textId="77777777" w:rsidR="008760A5" w:rsidRPr="00215D3C" w:rsidRDefault="008760A5" w:rsidP="00027185">
            <w:pPr>
              <w:pStyle w:val="TAL"/>
              <w:rPr>
                <w:lang w:eastAsia="zh-CN"/>
              </w:rPr>
            </w:pPr>
            <w:r w:rsidRPr="00215D3C" w:rsidDel="0053227E">
              <w:rPr>
                <w:szCs w:val="18"/>
                <w:lang w:eastAsia="zh-CN"/>
              </w:rPr>
              <w:t>c</w:t>
            </w:r>
            <w:r w:rsidRPr="00215D3C">
              <w:rPr>
                <w:szCs w:val="18"/>
                <w:lang w:eastAsia="zh-CN"/>
              </w:rPr>
              <w:t>ommentSystemId</w:t>
            </w:r>
          </w:p>
        </w:tc>
        <w:tc>
          <w:tcPr>
            <w:tcW w:w="1067" w:type="dxa"/>
            <w:shd w:val="clear" w:color="auto" w:fill="auto"/>
          </w:tcPr>
          <w:p w14:paraId="11649C35" w14:textId="77777777" w:rsidR="008760A5" w:rsidRPr="00215D3C" w:rsidRDefault="008760A5" w:rsidP="00027185">
            <w:pPr>
              <w:pStyle w:val="TAL"/>
              <w:jc w:val="center"/>
              <w:rPr>
                <w:lang w:eastAsia="zh-CN"/>
              </w:rPr>
            </w:pPr>
            <w:r w:rsidRPr="00215D3C">
              <w:rPr>
                <w:lang w:eastAsia="zh-CN"/>
              </w:rPr>
              <w:t>O</w:t>
            </w:r>
          </w:p>
        </w:tc>
      </w:tr>
      <w:tr w:rsidR="008760A5" w:rsidRPr="00215D3C" w14:paraId="73936317" w14:textId="77777777" w:rsidTr="008760A5">
        <w:tc>
          <w:tcPr>
            <w:tcW w:w="3349" w:type="dxa"/>
            <w:shd w:val="clear" w:color="auto" w:fill="auto"/>
          </w:tcPr>
          <w:p w14:paraId="555DED4F" w14:textId="77777777" w:rsidR="008760A5" w:rsidRPr="00027185" w:rsidRDefault="008760A5" w:rsidP="00027185">
            <w:pPr>
              <w:pStyle w:val="TAL"/>
              <w:rPr>
                <w:rFonts w:ascii="Courier New" w:hAnsi="Courier New" w:cs="Courier New"/>
              </w:rPr>
            </w:pPr>
            <w:r w:rsidRPr="00027185">
              <w:rPr>
                <w:rFonts w:ascii="Courier New" w:hAnsi="Courier New" w:cs="Courier New"/>
              </w:rPr>
              <w:t>commentText</w:t>
            </w:r>
          </w:p>
        </w:tc>
        <w:tc>
          <w:tcPr>
            <w:tcW w:w="1087" w:type="dxa"/>
          </w:tcPr>
          <w:p w14:paraId="0F65D648" w14:textId="77777777" w:rsidR="008760A5" w:rsidRPr="00215D3C" w:rsidRDefault="008760A5" w:rsidP="00027185">
            <w:pPr>
              <w:pStyle w:val="TAL"/>
              <w:rPr>
                <w:lang w:eastAsia="zh-CN"/>
              </w:rPr>
            </w:pPr>
            <w:r w:rsidRPr="00215D3C">
              <w:rPr>
                <w:lang w:eastAsia="zh-CN"/>
              </w:rPr>
              <w:t>request body</w:t>
            </w:r>
          </w:p>
        </w:tc>
        <w:tc>
          <w:tcPr>
            <w:tcW w:w="2367" w:type="dxa"/>
          </w:tcPr>
          <w:p w14:paraId="50DA2ED2" w14:textId="77777777" w:rsidR="008760A5" w:rsidRPr="00215D3C" w:rsidRDefault="008760A5" w:rsidP="00027185">
            <w:pPr>
              <w:pStyle w:val="TAL"/>
              <w:rPr>
                <w:lang w:eastAsia="zh-CN"/>
              </w:rPr>
            </w:pPr>
            <w:r w:rsidRPr="00215D3C">
              <w:t>commentText</w:t>
            </w:r>
          </w:p>
        </w:tc>
        <w:tc>
          <w:tcPr>
            <w:tcW w:w="2107" w:type="dxa"/>
          </w:tcPr>
          <w:p w14:paraId="5D42FDA3" w14:textId="77777777" w:rsidR="008760A5" w:rsidRPr="00215D3C" w:rsidRDefault="008760A5" w:rsidP="00027185">
            <w:pPr>
              <w:pStyle w:val="TAL"/>
              <w:rPr>
                <w:lang w:eastAsia="zh-CN"/>
              </w:rPr>
            </w:pPr>
            <w:r w:rsidRPr="00215D3C" w:rsidDel="0053227E">
              <w:rPr>
                <w:szCs w:val="18"/>
                <w:lang w:eastAsia="zh-CN"/>
              </w:rPr>
              <w:t>c</w:t>
            </w:r>
            <w:r w:rsidRPr="00215D3C">
              <w:rPr>
                <w:szCs w:val="18"/>
                <w:lang w:eastAsia="zh-CN"/>
              </w:rPr>
              <w:t>ommentText</w:t>
            </w:r>
          </w:p>
        </w:tc>
        <w:tc>
          <w:tcPr>
            <w:tcW w:w="1067" w:type="dxa"/>
            <w:shd w:val="clear" w:color="auto" w:fill="auto"/>
          </w:tcPr>
          <w:p w14:paraId="6E093DC3" w14:textId="77777777" w:rsidR="008760A5" w:rsidRPr="00215D3C" w:rsidRDefault="008760A5" w:rsidP="00027185">
            <w:pPr>
              <w:pStyle w:val="TAL"/>
              <w:jc w:val="center"/>
              <w:rPr>
                <w:lang w:eastAsia="zh-CN"/>
              </w:rPr>
            </w:pPr>
            <w:r w:rsidRPr="00215D3C">
              <w:rPr>
                <w:lang w:eastAsia="zh-CN"/>
              </w:rPr>
              <w:t>M</w:t>
            </w:r>
          </w:p>
        </w:tc>
      </w:tr>
    </w:tbl>
    <w:p w14:paraId="784D4FEE" w14:textId="77777777" w:rsidR="006A5594" w:rsidRPr="00215D3C" w:rsidRDefault="006A5594" w:rsidP="006A5594"/>
    <w:p w14:paraId="490050ED"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A2987">
        <w:rPr>
          <w:lang w:eastAsia="zh-CN"/>
        </w:rPr>
        <w:t>2.1</w:t>
      </w:r>
      <w:r w:rsidRPr="00215D3C">
        <w:rPr>
          <w:lang w:eastAsia="zh-CN"/>
        </w:rPr>
        <w:t>.1.4-2: Mapping of IS operation output parameters to SS equivalents (HTTP POST)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711" w:author="Author">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674"/>
        <w:gridCol w:w="1845"/>
        <w:gridCol w:w="1333"/>
        <w:gridCol w:w="1609"/>
        <w:gridCol w:w="1144"/>
        <w:tblGridChange w:id="6712">
          <w:tblGrid>
            <w:gridCol w:w="3674"/>
            <w:gridCol w:w="1845"/>
            <w:gridCol w:w="1333"/>
            <w:gridCol w:w="1609"/>
            <w:gridCol w:w="1144"/>
          </w:tblGrid>
        </w:tblGridChange>
      </w:tblGrid>
      <w:tr w:rsidR="006A5594" w:rsidRPr="00215D3C" w14:paraId="46ECB650" w14:textId="77777777" w:rsidTr="000A1CF8">
        <w:tc>
          <w:tcPr>
            <w:tcW w:w="2997" w:type="dxa"/>
            <w:shd w:val="clear" w:color="auto" w:fill="E7E6E6" w:themeFill="background2"/>
            <w:tcPrChange w:id="6713" w:author="Author">
              <w:tcPr>
                <w:tcW w:w="2997" w:type="dxa"/>
                <w:shd w:val="clear" w:color="auto" w:fill="auto"/>
              </w:tcPr>
            </w:tcPrChange>
          </w:tcPr>
          <w:p w14:paraId="2C2D6A7E" w14:textId="51B19777" w:rsidR="006A5594" w:rsidRPr="00215D3C" w:rsidRDefault="006A5594" w:rsidP="00027185">
            <w:pPr>
              <w:pStyle w:val="TAH"/>
              <w:rPr>
                <w:lang w:eastAsia="zh-CN"/>
              </w:rPr>
            </w:pPr>
            <w:r w:rsidRPr="00215D3C">
              <w:t xml:space="preserve">IS </w:t>
            </w:r>
            <w:del w:id="6714" w:author="Author">
              <w:r w:rsidRPr="00215D3C" w:rsidDel="00851E6D">
                <w:delText xml:space="preserve">operation </w:delText>
              </w:r>
            </w:del>
            <w:r w:rsidRPr="00215D3C">
              <w:t>parameter name</w:t>
            </w:r>
          </w:p>
        </w:tc>
        <w:tc>
          <w:tcPr>
            <w:tcW w:w="2106" w:type="dxa"/>
            <w:shd w:val="clear" w:color="auto" w:fill="E7E6E6" w:themeFill="background2"/>
            <w:tcPrChange w:id="6715" w:author="Author">
              <w:tcPr>
                <w:tcW w:w="2106" w:type="dxa"/>
              </w:tcPr>
            </w:tcPrChange>
          </w:tcPr>
          <w:p w14:paraId="655B27CE" w14:textId="77777777" w:rsidR="006A5594" w:rsidRPr="00215D3C" w:rsidRDefault="006A5594" w:rsidP="00027185">
            <w:pPr>
              <w:pStyle w:val="TAH"/>
              <w:rPr>
                <w:lang w:eastAsia="zh-CN"/>
              </w:rPr>
            </w:pPr>
            <w:r w:rsidRPr="00215D3C">
              <w:rPr>
                <w:lang w:eastAsia="zh-CN"/>
              </w:rPr>
              <w:t>SS parameter location</w:t>
            </w:r>
          </w:p>
        </w:tc>
        <w:tc>
          <w:tcPr>
            <w:tcW w:w="1418" w:type="dxa"/>
            <w:shd w:val="clear" w:color="auto" w:fill="E7E6E6" w:themeFill="background2"/>
            <w:tcPrChange w:id="6716" w:author="Author">
              <w:tcPr>
                <w:tcW w:w="1418" w:type="dxa"/>
              </w:tcPr>
            </w:tcPrChange>
          </w:tcPr>
          <w:p w14:paraId="75130757" w14:textId="77777777" w:rsidR="006A5594" w:rsidRPr="00215D3C" w:rsidRDefault="006A5594" w:rsidP="00027185">
            <w:pPr>
              <w:pStyle w:val="TAH"/>
              <w:rPr>
                <w:lang w:eastAsia="zh-CN"/>
              </w:rPr>
            </w:pPr>
            <w:r w:rsidRPr="00215D3C">
              <w:rPr>
                <w:lang w:eastAsia="zh-CN"/>
              </w:rPr>
              <w:t>SS parameter name</w:t>
            </w:r>
          </w:p>
        </w:tc>
        <w:tc>
          <w:tcPr>
            <w:tcW w:w="1672" w:type="dxa"/>
            <w:shd w:val="clear" w:color="auto" w:fill="E7E6E6" w:themeFill="background2"/>
            <w:tcPrChange w:id="6717" w:author="Author">
              <w:tcPr>
                <w:tcW w:w="1672" w:type="dxa"/>
              </w:tcPr>
            </w:tcPrChange>
          </w:tcPr>
          <w:p w14:paraId="760D77F5" w14:textId="77777777" w:rsidR="006A5594" w:rsidRPr="00215D3C" w:rsidRDefault="006A5594" w:rsidP="00027185">
            <w:pPr>
              <w:pStyle w:val="TAH"/>
              <w:rPr>
                <w:lang w:eastAsia="zh-CN"/>
              </w:rPr>
            </w:pPr>
            <w:r w:rsidRPr="00215D3C">
              <w:rPr>
                <w:lang w:eastAsia="zh-CN"/>
              </w:rPr>
              <w:t>SS parameter type</w:t>
            </w:r>
          </w:p>
        </w:tc>
        <w:tc>
          <w:tcPr>
            <w:tcW w:w="1412" w:type="dxa"/>
            <w:shd w:val="clear" w:color="auto" w:fill="E7E6E6" w:themeFill="background2"/>
            <w:tcPrChange w:id="6718" w:author="Author">
              <w:tcPr>
                <w:tcW w:w="1412" w:type="dxa"/>
                <w:shd w:val="clear" w:color="auto" w:fill="auto"/>
              </w:tcPr>
            </w:tcPrChange>
          </w:tcPr>
          <w:p w14:paraId="7DBFECCF" w14:textId="77777777" w:rsidR="006A5594" w:rsidRPr="00215D3C" w:rsidRDefault="008760A5" w:rsidP="00027185">
            <w:pPr>
              <w:pStyle w:val="TAH"/>
              <w:rPr>
                <w:lang w:eastAsia="zh-CN"/>
              </w:rPr>
            </w:pPr>
            <w:r>
              <w:rPr>
                <w:lang w:eastAsia="zh-CN"/>
              </w:rPr>
              <w:t>S</w:t>
            </w:r>
          </w:p>
        </w:tc>
      </w:tr>
      <w:tr w:rsidR="006A5594" w:rsidRPr="00215D3C" w14:paraId="6373A3A8" w14:textId="77777777" w:rsidTr="000516BC">
        <w:tc>
          <w:tcPr>
            <w:tcW w:w="2997" w:type="dxa"/>
            <w:shd w:val="clear" w:color="auto" w:fill="auto"/>
          </w:tcPr>
          <w:p w14:paraId="021AF14F" w14:textId="77777777" w:rsidR="006A5594" w:rsidRPr="007056CE" w:rsidRDefault="006A5594" w:rsidP="000516BC">
            <w:pPr>
              <w:keepNext/>
              <w:keepLines/>
              <w:spacing w:after="0"/>
              <w:rPr>
                <w:rFonts w:ascii="Courier New" w:hAnsi="Courier New" w:cs="Courier New"/>
                <w:sz w:val="18"/>
                <w:szCs w:val="18"/>
                <w:lang w:eastAsia="zh-CN"/>
              </w:rPr>
            </w:pPr>
            <w:r w:rsidRPr="007056CE">
              <w:rPr>
                <w:rFonts w:ascii="Courier New" w:hAnsi="Courier New" w:cs="Courier New"/>
                <w:sz w:val="18"/>
                <w:szCs w:val="18"/>
                <w:lang w:eastAsia="zh-CN"/>
              </w:rPr>
              <w:t>badAlarmInformationReferenceList</w:t>
            </w:r>
          </w:p>
        </w:tc>
        <w:tc>
          <w:tcPr>
            <w:tcW w:w="2106" w:type="dxa"/>
          </w:tcPr>
          <w:p w14:paraId="5EA819CC" w14:textId="77777777" w:rsidR="006A5594" w:rsidRPr="00215D3C" w:rsidRDefault="006A5594" w:rsidP="00027185">
            <w:pPr>
              <w:pStyle w:val="TAL"/>
              <w:rPr>
                <w:lang w:eastAsia="zh-CN"/>
              </w:rPr>
            </w:pPr>
            <w:r w:rsidRPr="00215D3C">
              <w:rPr>
                <w:lang w:eastAsia="zh-CN"/>
              </w:rPr>
              <w:t>response body</w:t>
            </w:r>
          </w:p>
        </w:tc>
        <w:tc>
          <w:tcPr>
            <w:tcW w:w="1418" w:type="dxa"/>
          </w:tcPr>
          <w:p w14:paraId="71F2867E" w14:textId="77777777" w:rsidR="006A5594" w:rsidRPr="00215D3C" w:rsidRDefault="008760A5" w:rsidP="00027185">
            <w:pPr>
              <w:pStyle w:val="TAL"/>
              <w:rPr>
                <w:lang w:eastAsia="zh-CN"/>
              </w:rPr>
            </w:pPr>
            <w:r>
              <w:rPr>
                <w:lang w:eastAsia="zh-CN"/>
              </w:rPr>
              <w:t>n/a</w:t>
            </w:r>
          </w:p>
        </w:tc>
        <w:tc>
          <w:tcPr>
            <w:tcW w:w="1672" w:type="dxa"/>
          </w:tcPr>
          <w:p w14:paraId="001E8963" w14:textId="77777777" w:rsidR="006A5594" w:rsidRPr="00215D3C" w:rsidRDefault="008760A5" w:rsidP="00027185">
            <w:pPr>
              <w:pStyle w:val="TAL"/>
              <w:rPr>
                <w:lang w:eastAsia="zh-CN"/>
              </w:rPr>
            </w:pPr>
            <w:r>
              <w:rPr>
                <w:szCs w:val="18"/>
                <w:lang w:eastAsia="zh-CN"/>
              </w:rPr>
              <w:t>ErrorResponse</w:t>
            </w:r>
          </w:p>
        </w:tc>
        <w:tc>
          <w:tcPr>
            <w:tcW w:w="1412" w:type="dxa"/>
            <w:shd w:val="clear" w:color="auto" w:fill="auto"/>
          </w:tcPr>
          <w:p w14:paraId="2E8946F3" w14:textId="77777777" w:rsidR="006A5594" w:rsidRPr="00215D3C" w:rsidRDefault="006A5594" w:rsidP="00027185">
            <w:pPr>
              <w:pStyle w:val="TAL"/>
              <w:jc w:val="center"/>
              <w:rPr>
                <w:lang w:eastAsia="zh-CN"/>
              </w:rPr>
            </w:pPr>
            <w:r w:rsidRPr="00215D3C">
              <w:rPr>
                <w:lang w:eastAsia="zh-CN"/>
              </w:rPr>
              <w:t>M</w:t>
            </w:r>
          </w:p>
        </w:tc>
      </w:tr>
      <w:tr w:rsidR="006A5594" w:rsidRPr="00215D3C" w14:paraId="567B1D7A" w14:textId="77777777" w:rsidTr="000516BC">
        <w:tc>
          <w:tcPr>
            <w:tcW w:w="2997" w:type="dxa"/>
            <w:shd w:val="clear" w:color="auto" w:fill="auto"/>
          </w:tcPr>
          <w:p w14:paraId="665A41EA" w14:textId="77777777" w:rsidR="006A5594" w:rsidRPr="007056CE" w:rsidRDefault="006A5594" w:rsidP="000516BC">
            <w:pPr>
              <w:keepNext/>
              <w:keepLines/>
              <w:spacing w:after="0"/>
              <w:rPr>
                <w:rFonts w:ascii="Courier New" w:hAnsi="Courier New" w:cs="Courier New"/>
                <w:sz w:val="18"/>
                <w:szCs w:val="18"/>
                <w:lang w:eastAsia="zh-CN"/>
              </w:rPr>
            </w:pPr>
            <w:r w:rsidRPr="007056CE">
              <w:rPr>
                <w:rFonts w:ascii="Courier New" w:hAnsi="Courier New" w:cs="Courier New"/>
                <w:sz w:val="18"/>
                <w:szCs w:val="18"/>
                <w:lang w:eastAsia="zh-CN"/>
              </w:rPr>
              <w:t>status</w:t>
            </w:r>
          </w:p>
        </w:tc>
        <w:tc>
          <w:tcPr>
            <w:tcW w:w="2106" w:type="dxa"/>
          </w:tcPr>
          <w:p w14:paraId="2F9F9EB4" w14:textId="77777777" w:rsidR="006A5594" w:rsidRPr="00215D3C" w:rsidRDefault="006A5594" w:rsidP="00027185">
            <w:pPr>
              <w:pStyle w:val="TAL"/>
              <w:rPr>
                <w:lang w:eastAsia="zh-CN"/>
              </w:rPr>
            </w:pPr>
            <w:r w:rsidRPr="00215D3C">
              <w:rPr>
                <w:lang w:eastAsia="zh-CN"/>
              </w:rPr>
              <w:t>response status codes</w:t>
            </w:r>
          </w:p>
        </w:tc>
        <w:tc>
          <w:tcPr>
            <w:tcW w:w="1418" w:type="dxa"/>
          </w:tcPr>
          <w:p w14:paraId="19981A10" w14:textId="77777777" w:rsidR="006A5594" w:rsidRPr="00215D3C" w:rsidRDefault="006A5594" w:rsidP="00027185">
            <w:pPr>
              <w:pStyle w:val="TAL"/>
              <w:rPr>
                <w:lang w:eastAsia="zh-CN"/>
              </w:rPr>
            </w:pPr>
            <w:r w:rsidRPr="00215D3C">
              <w:rPr>
                <w:lang w:eastAsia="zh-CN"/>
              </w:rPr>
              <w:t>n/a</w:t>
            </w:r>
          </w:p>
        </w:tc>
        <w:tc>
          <w:tcPr>
            <w:tcW w:w="1672" w:type="dxa"/>
          </w:tcPr>
          <w:p w14:paraId="7B2C93E7" w14:textId="77777777" w:rsidR="006A5594" w:rsidRPr="00215D3C" w:rsidRDefault="006A5594" w:rsidP="00027185">
            <w:pPr>
              <w:pStyle w:val="TAL"/>
              <w:rPr>
                <w:lang w:eastAsia="zh-CN"/>
              </w:rPr>
            </w:pPr>
            <w:r w:rsidRPr="00215D3C">
              <w:rPr>
                <w:lang w:eastAsia="zh-CN"/>
              </w:rPr>
              <w:t>n/a</w:t>
            </w:r>
          </w:p>
        </w:tc>
        <w:tc>
          <w:tcPr>
            <w:tcW w:w="1412" w:type="dxa"/>
            <w:shd w:val="clear" w:color="auto" w:fill="auto"/>
          </w:tcPr>
          <w:p w14:paraId="7832F8AE" w14:textId="77777777" w:rsidR="006A5594" w:rsidRPr="00215D3C" w:rsidRDefault="006A5594" w:rsidP="00027185">
            <w:pPr>
              <w:pStyle w:val="TAL"/>
              <w:jc w:val="center"/>
              <w:rPr>
                <w:lang w:eastAsia="zh-CN"/>
              </w:rPr>
            </w:pPr>
            <w:r w:rsidRPr="00215D3C">
              <w:rPr>
                <w:lang w:eastAsia="zh-CN"/>
              </w:rPr>
              <w:t>M</w:t>
            </w:r>
          </w:p>
        </w:tc>
      </w:tr>
    </w:tbl>
    <w:p w14:paraId="4C26AB4F" w14:textId="77777777" w:rsidR="006A5594" w:rsidRPr="00215D3C" w:rsidRDefault="006A5594" w:rsidP="006A5594"/>
    <w:p w14:paraId="0286D550" w14:textId="77777777" w:rsidR="006A5594" w:rsidRPr="00215D3C" w:rsidRDefault="006A5594" w:rsidP="006A5594">
      <w:r w:rsidRPr="00215D3C">
        <w:t>The message flow for adding a comment to a single alarm is as follows:</w:t>
      </w:r>
    </w:p>
    <w:p w14:paraId="09B208DA" w14:textId="77777777" w:rsidR="006A5594" w:rsidRPr="00215D3C" w:rsidRDefault="006A5594" w:rsidP="00027185">
      <w:pPr>
        <w:pStyle w:val="B10"/>
      </w:pPr>
      <w:r>
        <w:t xml:space="preserve">1. </w:t>
      </w:r>
      <w:r w:rsidRPr="00215D3C">
        <w:t xml:space="preserve">The </w:t>
      </w:r>
      <w:r w:rsidR="005E7964">
        <w:t>MnS consumer</w:t>
      </w:r>
      <w:r w:rsidRPr="00215D3C">
        <w:t xml:space="preserve"> sends a HTTP POST request to the </w:t>
      </w:r>
      <w:r w:rsidR="005E7964">
        <w:t>MnS producer</w:t>
      </w:r>
      <w:r w:rsidRPr="00215D3C">
        <w:t>.</w:t>
      </w:r>
    </w:p>
    <w:p w14:paraId="0E0A3BD0" w14:textId="77777777" w:rsidR="006A5594" w:rsidRPr="00215D3C" w:rsidRDefault="006A5594" w:rsidP="00027185">
      <w:pPr>
        <w:pStyle w:val="B3"/>
      </w:pPr>
      <w:r>
        <w:t xml:space="preserve">- </w:t>
      </w:r>
      <w:r w:rsidRPr="00215D3C">
        <w:t>The URI identifies the "…/alarms/{alarmId}/comment" alarm resource the comment shall be added to.</w:t>
      </w:r>
    </w:p>
    <w:p w14:paraId="39A54FE7" w14:textId="77777777" w:rsidR="006A5594" w:rsidRPr="00215D3C" w:rsidRDefault="006A5594" w:rsidP="00027185">
      <w:pPr>
        <w:pStyle w:val="B3"/>
      </w:pPr>
      <w:r>
        <w:t xml:space="preserve">- </w:t>
      </w:r>
      <w:r w:rsidRPr="00215D3C">
        <w:t xml:space="preserve">The query </w:t>
      </w:r>
      <w:r w:rsidR="005E7964">
        <w:t>component</w:t>
      </w:r>
      <w:r w:rsidR="005E7964" w:rsidRPr="00215D3C">
        <w:t xml:space="preserve"> </w:t>
      </w:r>
      <w:r w:rsidRPr="00215D3C">
        <w:t>shall be absent.</w:t>
      </w:r>
    </w:p>
    <w:p w14:paraId="15F7281A" w14:textId="77777777" w:rsidR="006A5594" w:rsidRPr="00215D3C" w:rsidRDefault="006A5594" w:rsidP="00027185">
      <w:pPr>
        <w:pStyle w:val="B3"/>
      </w:pPr>
      <w:r>
        <w:t xml:space="preserve">- </w:t>
      </w:r>
      <w:r w:rsidRPr="00215D3C">
        <w:t>The request message body shall contain a JSON object with "commentUserId" and "commentText" properties. In addition to that the request object may contain the "commentSystemId" property. .</w:t>
      </w:r>
    </w:p>
    <w:p w14:paraId="45CA1AB4" w14:textId="77777777" w:rsidR="006A5594" w:rsidRPr="00215D3C" w:rsidRDefault="006A5594" w:rsidP="00027185">
      <w:pPr>
        <w:pStyle w:val="B10"/>
      </w:pPr>
      <w:r>
        <w:t xml:space="preserve">2. </w:t>
      </w:r>
      <w:r w:rsidRPr="00215D3C">
        <w:t xml:space="preserve">The </w:t>
      </w:r>
      <w:r w:rsidR="005E7964">
        <w:t>MnS producer</w:t>
      </w:r>
      <w:r w:rsidRPr="00215D3C">
        <w:t xml:space="preserve"> sends a HTTP POST response to the </w:t>
      </w:r>
      <w:r w:rsidR="005E7964">
        <w:t>MnS consumer</w:t>
      </w:r>
      <w:r w:rsidRPr="00215D3C">
        <w:t>.</w:t>
      </w:r>
    </w:p>
    <w:p w14:paraId="756F3A23" w14:textId="77777777" w:rsidR="006A5594" w:rsidRPr="00215D3C" w:rsidRDefault="006A5594" w:rsidP="00027185">
      <w:pPr>
        <w:pStyle w:val="B3"/>
      </w:pPr>
      <w:r>
        <w:t xml:space="preserve">- </w:t>
      </w:r>
      <w:r w:rsidRPr="00215D3C">
        <w:t>On success "201 Created " shall be returned. The response message body shall carry the representation of the created comment resource.</w:t>
      </w:r>
      <w:r w:rsidR="005E7964">
        <w:t xml:space="preserve"> The Location header shall be present and carry the URI of the created comment resource.</w:t>
      </w:r>
    </w:p>
    <w:p w14:paraId="47164D3F" w14:textId="77777777" w:rsidR="006A5594" w:rsidRPr="00215D3C" w:rsidRDefault="006A5594" w:rsidP="00027185">
      <w:pPr>
        <w:pStyle w:val="B3"/>
      </w:pPr>
      <w:r>
        <w:lastRenderedPageBreak/>
        <w:t xml:space="preserve">- </w:t>
      </w:r>
      <w:r w:rsidRPr="00215D3C">
        <w:t xml:space="preserve">On failure, an appropriate error code shall be returned. </w:t>
      </w:r>
      <w:r w:rsidR="005E7964" w:rsidRPr="00215D3C">
        <w:t xml:space="preserve">The response message body may carry </w:t>
      </w:r>
      <w:r w:rsidR="005E7964">
        <w:t>additional error information</w:t>
      </w:r>
      <w:r w:rsidR="005E7964" w:rsidRPr="00215D3C">
        <w:t>.</w:t>
      </w:r>
    </w:p>
    <w:p w14:paraId="3D9E3F88" w14:textId="77777777" w:rsidR="00071DD3" w:rsidRDefault="00071DD3" w:rsidP="00071DD3">
      <w:r>
        <w:t>The stage 3 solution does not support adding a comment to multiple alarms.</w:t>
      </w:r>
    </w:p>
    <w:p w14:paraId="7AF80F7B" w14:textId="77777777" w:rsidR="006A5594" w:rsidRPr="00215D3C" w:rsidRDefault="006A5594" w:rsidP="006A5594"/>
    <w:p w14:paraId="1976E20A" w14:textId="77777777" w:rsidR="006A5594" w:rsidRPr="00215D3C" w:rsidRDefault="006A5594" w:rsidP="006A5594">
      <w:pPr>
        <w:pStyle w:val="Heading5"/>
        <w:rPr>
          <w:lang w:eastAsia="zh-CN"/>
        </w:rPr>
      </w:pPr>
      <w:bookmarkStart w:id="6719" w:name="_Toc20494671"/>
      <w:bookmarkStart w:id="6720" w:name="_Toc26975739"/>
      <w:bookmarkStart w:id="6721" w:name="_Toc35856619"/>
      <w:bookmarkStart w:id="6722" w:name="_Toc44001505"/>
      <w:bookmarkStart w:id="6723" w:name="_Toc51581106"/>
      <w:bookmarkStart w:id="6724" w:name="_Toc52356369"/>
      <w:bookmarkStart w:id="6725" w:name="_Toc55227939"/>
      <w:bookmarkStart w:id="6726" w:name="_Toc58503641"/>
      <w:r>
        <w:rPr>
          <w:lang w:eastAsia="zh-CN"/>
        </w:rPr>
        <w:t>12.</w:t>
      </w:r>
      <w:r w:rsidRPr="002659C6">
        <w:rPr>
          <w:lang w:eastAsia="zh-CN"/>
        </w:rPr>
        <w:t>2.1</w:t>
      </w:r>
      <w:r w:rsidRPr="00215D3C">
        <w:rPr>
          <w:lang w:eastAsia="zh-CN"/>
        </w:rPr>
        <w:t>.1.5</w:t>
      </w:r>
      <w:r w:rsidRPr="00215D3C">
        <w:rPr>
          <w:lang w:eastAsia="zh-CN"/>
        </w:rPr>
        <w:tab/>
        <w:t xml:space="preserve">Operation </w:t>
      </w:r>
      <w:r w:rsidRPr="00215D3C">
        <w:rPr>
          <w:rFonts w:ascii="Courier New" w:hAnsi="Courier New" w:cs="Courier New"/>
          <w:lang w:eastAsia="zh-CN"/>
        </w:rPr>
        <w:t>acknowledgeAlarms</w:t>
      </w:r>
      <w:bookmarkEnd w:id="6719"/>
      <w:bookmarkEnd w:id="6720"/>
      <w:bookmarkEnd w:id="6721"/>
      <w:bookmarkEnd w:id="6722"/>
      <w:bookmarkEnd w:id="6723"/>
      <w:bookmarkEnd w:id="6724"/>
      <w:bookmarkEnd w:id="6725"/>
      <w:bookmarkEnd w:id="6726"/>
    </w:p>
    <w:p w14:paraId="00CA52F5" w14:textId="77777777" w:rsidR="006A5594" w:rsidRPr="00215D3C" w:rsidRDefault="006A5594" w:rsidP="006A5594">
      <w:r w:rsidRPr="00215D3C">
        <w:t xml:space="preserve">In case a single alarm shall be acknowledged the IS operation parameters are mapped to SS equivalents according to table </w:t>
      </w:r>
      <w:r>
        <w:t>12.</w:t>
      </w:r>
      <w:r w:rsidRPr="002659C6">
        <w:t>2.1</w:t>
      </w:r>
      <w:r w:rsidRPr="00215D3C">
        <w:t xml:space="preserve">.1.5-1 and table </w:t>
      </w:r>
      <w:r>
        <w:t>12.</w:t>
      </w:r>
      <w:r w:rsidRPr="002659C6">
        <w:t>2.1</w:t>
      </w:r>
      <w:r w:rsidRPr="00215D3C">
        <w:t>.1.5-2.</w:t>
      </w:r>
    </w:p>
    <w:p w14:paraId="6CDD32C1"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.1.5-1: Mapping of IS operation input parameters to SS equivalents (HTTP PATCH)</w:t>
      </w:r>
    </w:p>
    <w:tbl>
      <w:tblPr>
        <w:tblW w:w="992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727" w:author="Author">
          <w:tblPr>
            <w:tblW w:w="992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537"/>
        <w:gridCol w:w="1087"/>
        <w:gridCol w:w="1647"/>
        <w:gridCol w:w="1707"/>
        <w:gridCol w:w="947"/>
        <w:tblGridChange w:id="6728">
          <w:tblGrid>
            <w:gridCol w:w="4537"/>
            <w:gridCol w:w="1087"/>
            <w:gridCol w:w="1647"/>
            <w:gridCol w:w="1707"/>
            <w:gridCol w:w="947"/>
          </w:tblGrid>
        </w:tblGridChange>
      </w:tblGrid>
      <w:tr w:rsidR="006A5594" w:rsidRPr="00215D3C" w14:paraId="47C9A21A" w14:textId="77777777" w:rsidTr="000A1CF8">
        <w:tc>
          <w:tcPr>
            <w:tcW w:w="4537" w:type="dxa"/>
            <w:shd w:val="clear" w:color="auto" w:fill="E7E6E6" w:themeFill="background2"/>
            <w:tcPrChange w:id="6729" w:author="Author">
              <w:tcPr>
                <w:tcW w:w="4537" w:type="dxa"/>
                <w:shd w:val="clear" w:color="auto" w:fill="auto"/>
              </w:tcPr>
            </w:tcPrChange>
          </w:tcPr>
          <w:p w14:paraId="7CF10754" w14:textId="659C701B"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 xml:space="preserve">IS </w:t>
            </w:r>
            <w:del w:id="6730" w:author="Author">
              <w:r w:rsidRPr="00215D3C" w:rsidDel="00851E6D">
                <w:rPr>
                  <w:rFonts w:ascii="Arial" w:hAnsi="Arial"/>
                  <w:b/>
                  <w:sz w:val="18"/>
                </w:rPr>
                <w:delText xml:space="preserve">operation </w:delText>
              </w:r>
            </w:del>
            <w:r w:rsidRPr="00215D3C">
              <w:rPr>
                <w:rFonts w:ascii="Arial" w:hAnsi="Arial"/>
                <w:b/>
                <w:sz w:val="18"/>
              </w:rPr>
              <w:t>parameter name</w:t>
            </w:r>
          </w:p>
        </w:tc>
        <w:tc>
          <w:tcPr>
            <w:tcW w:w="1087" w:type="dxa"/>
            <w:shd w:val="clear" w:color="auto" w:fill="E7E6E6" w:themeFill="background2"/>
            <w:tcPrChange w:id="6731" w:author="Author">
              <w:tcPr>
                <w:tcW w:w="1087" w:type="dxa"/>
              </w:tcPr>
            </w:tcPrChange>
          </w:tcPr>
          <w:p w14:paraId="45B3189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647" w:type="dxa"/>
            <w:shd w:val="clear" w:color="auto" w:fill="E7E6E6" w:themeFill="background2"/>
            <w:tcPrChange w:id="6732" w:author="Author">
              <w:tcPr>
                <w:tcW w:w="1647" w:type="dxa"/>
              </w:tcPr>
            </w:tcPrChange>
          </w:tcPr>
          <w:p w14:paraId="02C2B15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707" w:type="dxa"/>
            <w:shd w:val="clear" w:color="auto" w:fill="E7E6E6" w:themeFill="background2"/>
            <w:tcPrChange w:id="6733" w:author="Author">
              <w:tcPr>
                <w:tcW w:w="1707" w:type="dxa"/>
              </w:tcPr>
            </w:tcPrChange>
          </w:tcPr>
          <w:p w14:paraId="021B478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947" w:type="dxa"/>
            <w:shd w:val="clear" w:color="auto" w:fill="E7E6E6" w:themeFill="background2"/>
            <w:tcPrChange w:id="6734" w:author="Author">
              <w:tcPr>
                <w:tcW w:w="947" w:type="dxa"/>
                <w:shd w:val="clear" w:color="auto" w:fill="auto"/>
              </w:tcPr>
            </w:tcPrChange>
          </w:tcPr>
          <w:p w14:paraId="6B94D559" w14:textId="77777777" w:rsidR="006A5594" w:rsidRPr="00215D3C" w:rsidRDefault="00CC1AAA"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3F37DB19" w14:textId="77777777" w:rsidTr="00027185">
        <w:tc>
          <w:tcPr>
            <w:tcW w:w="4537" w:type="dxa"/>
            <w:shd w:val="clear" w:color="auto" w:fill="auto"/>
          </w:tcPr>
          <w:p w14:paraId="1D5C8B80" w14:textId="77777777" w:rsidR="006A5594" w:rsidRPr="007056CE" w:rsidRDefault="006A5594" w:rsidP="000516BC">
            <w:pPr>
              <w:keepNext/>
              <w:keepLines/>
              <w:spacing w:after="0"/>
              <w:rPr>
                <w:rFonts w:ascii="Courier New" w:hAnsi="Courier New" w:cs="Courier New"/>
                <w:sz w:val="18"/>
                <w:szCs w:val="18"/>
                <w:lang w:eastAsia="zh-CN"/>
              </w:rPr>
            </w:pPr>
            <w:r w:rsidRPr="007056CE">
              <w:rPr>
                <w:rFonts w:ascii="Courier New" w:hAnsi="Courier New" w:cs="Courier New"/>
                <w:sz w:val="18"/>
              </w:rPr>
              <w:t>alarmInformationAndSeverityReferenceList</w:t>
            </w:r>
          </w:p>
        </w:tc>
        <w:tc>
          <w:tcPr>
            <w:tcW w:w="1087" w:type="dxa"/>
          </w:tcPr>
          <w:p w14:paraId="02606EFE" w14:textId="77777777" w:rsidR="006A5594" w:rsidRPr="00215D3C" w:rsidRDefault="006A5594" w:rsidP="00CC1AAA">
            <w:pPr>
              <w:keepNext/>
              <w:keepLines/>
              <w:spacing w:after="0"/>
              <w:rPr>
                <w:rFonts w:ascii="Arial" w:hAnsi="Arial"/>
                <w:sz w:val="18"/>
                <w:szCs w:val="18"/>
                <w:lang w:eastAsia="zh-CN"/>
              </w:rPr>
            </w:pPr>
            <w:r w:rsidRPr="00215D3C">
              <w:rPr>
                <w:rFonts w:ascii="Arial" w:hAnsi="Arial"/>
                <w:sz w:val="18"/>
                <w:szCs w:val="18"/>
                <w:lang w:eastAsia="zh-CN"/>
              </w:rPr>
              <w:t>path</w:t>
            </w:r>
          </w:p>
        </w:tc>
        <w:tc>
          <w:tcPr>
            <w:tcW w:w="1647" w:type="dxa"/>
          </w:tcPr>
          <w:p w14:paraId="488EB04F" w14:textId="77777777" w:rsidR="006A5594" w:rsidRPr="00215D3C" w:rsidRDefault="006A5594" w:rsidP="00CC1AAA">
            <w:pPr>
              <w:keepNext/>
              <w:keepLines/>
              <w:spacing w:after="0"/>
              <w:rPr>
                <w:rFonts w:ascii="Arial" w:hAnsi="Arial"/>
                <w:sz w:val="18"/>
                <w:szCs w:val="18"/>
                <w:lang w:eastAsia="zh-CN"/>
              </w:rPr>
            </w:pPr>
            <w:r w:rsidRPr="00215D3C">
              <w:rPr>
                <w:rFonts w:ascii="Arial" w:hAnsi="Arial"/>
                <w:sz w:val="18"/>
                <w:szCs w:val="18"/>
                <w:lang w:eastAsia="zh-CN"/>
              </w:rPr>
              <w:t>/{alarmId}</w:t>
            </w:r>
          </w:p>
        </w:tc>
        <w:tc>
          <w:tcPr>
            <w:tcW w:w="1707" w:type="dxa"/>
          </w:tcPr>
          <w:p w14:paraId="250E9CB9" w14:textId="77777777" w:rsidR="006A5594" w:rsidRPr="00215D3C" w:rsidRDefault="00CC1AAA" w:rsidP="000516BC">
            <w:pPr>
              <w:keepNext/>
              <w:keepLines/>
              <w:spacing w:after="0"/>
              <w:rPr>
                <w:rFonts w:ascii="Arial" w:hAnsi="Arial"/>
                <w:sz w:val="18"/>
                <w:szCs w:val="18"/>
                <w:lang w:eastAsia="zh-CN"/>
              </w:rPr>
            </w:pPr>
            <w:r>
              <w:rPr>
                <w:rFonts w:ascii="Arial" w:hAnsi="Arial"/>
                <w:sz w:val="18"/>
                <w:szCs w:val="18"/>
                <w:lang w:eastAsia="zh-CN"/>
              </w:rPr>
              <w:t>string</w:t>
            </w:r>
          </w:p>
        </w:tc>
        <w:tc>
          <w:tcPr>
            <w:tcW w:w="947" w:type="dxa"/>
            <w:shd w:val="clear" w:color="auto" w:fill="auto"/>
          </w:tcPr>
          <w:p w14:paraId="3C9F1D67" w14:textId="77777777" w:rsidR="006A5594" w:rsidRPr="00215D3C" w:rsidRDefault="006A5594" w:rsidP="003A08C4">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2F6C2EB" w14:textId="77777777" w:rsidTr="00027185">
        <w:tc>
          <w:tcPr>
            <w:tcW w:w="4537" w:type="dxa"/>
            <w:shd w:val="clear" w:color="auto" w:fill="auto"/>
          </w:tcPr>
          <w:p w14:paraId="5CDD3063" w14:textId="77777777" w:rsidR="006A5594" w:rsidRPr="007056CE" w:rsidRDefault="006A5594" w:rsidP="000516BC">
            <w:pPr>
              <w:keepNext/>
              <w:keepLines/>
              <w:spacing w:after="0"/>
              <w:rPr>
                <w:rFonts w:ascii="Courier New" w:hAnsi="Courier New" w:cs="Courier New"/>
                <w:sz w:val="18"/>
                <w:szCs w:val="18"/>
                <w:lang w:eastAsia="zh-CN"/>
              </w:rPr>
            </w:pPr>
            <w:r w:rsidRPr="007056CE">
              <w:rPr>
                <w:rFonts w:ascii="Courier New" w:hAnsi="Courier New" w:cs="Courier New"/>
                <w:sz w:val="18"/>
              </w:rPr>
              <w:t>ackUserId</w:t>
            </w:r>
          </w:p>
        </w:tc>
        <w:tc>
          <w:tcPr>
            <w:tcW w:w="1087" w:type="dxa"/>
          </w:tcPr>
          <w:p w14:paraId="2C962BC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647" w:type="dxa"/>
          </w:tcPr>
          <w:p w14:paraId="181ADED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ackUserId</w:t>
            </w:r>
          </w:p>
        </w:tc>
        <w:tc>
          <w:tcPr>
            <w:tcW w:w="1707" w:type="dxa"/>
          </w:tcPr>
          <w:p w14:paraId="59E2CA1F" w14:textId="77777777" w:rsidR="006A5594" w:rsidRPr="00215D3C" w:rsidRDefault="00CC1AAA" w:rsidP="000516BC">
            <w:pPr>
              <w:keepNext/>
              <w:keepLines/>
              <w:spacing w:after="0"/>
              <w:rPr>
                <w:rFonts w:ascii="Arial" w:hAnsi="Arial"/>
                <w:sz w:val="18"/>
                <w:szCs w:val="18"/>
                <w:lang w:eastAsia="zh-CN"/>
              </w:rPr>
            </w:pPr>
            <w:r>
              <w:rPr>
                <w:rFonts w:ascii="Arial" w:hAnsi="Arial"/>
                <w:sz w:val="18"/>
                <w:szCs w:val="18"/>
                <w:lang w:eastAsia="zh-CN"/>
              </w:rPr>
              <w:t>A</w:t>
            </w:r>
            <w:r w:rsidRPr="00215D3C">
              <w:rPr>
                <w:rFonts w:ascii="Arial" w:hAnsi="Arial"/>
                <w:sz w:val="18"/>
                <w:szCs w:val="18"/>
                <w:lang w:eastAsia="zh-CN"/>
              </w:rPr>
              <w:t>ckUserI</w:t>
            </w:r>
            <w:r>
              <w:rPr>
                <w:rFonts w:ascii="Arial" w:hAnsi="Arial"/>
                <w:sz w:val="18"/>
                <w:szCs w:val="18"/>
                <w:lang w:eastAsia="zh-CN"/>
              </w:rPr>
              <w:t>d</w:t>
            </w:r>
          </w:p>
        </w:tc>
        <w:tc>
          <w:tcPr>
            <w:tcW w:w="947" w:type="dxa"/>
            <w:shd w:val="clear" w:color="auto" w:fill="auto"/>
          </w:tcPr>
          <w:p w14:paraId="6C70EB1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1334C439" w14:textId="77777777" w:rsidTr="00027185">
        <w:tc>
          <w:tcPr>
            <w:tcW w:w="4537" w:type="dxa"/>
            <w:shd w:val="clear" w:color="auto" w:fill="auto"/>
          </w:tcPr>
          <w:p w14:paraId="0FA07FD3"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ackSystemId</w:t>
            </w:r>
          </w:p>
        </w:tc>
        <w:tc>
          <w:tcPr>
            <w:tcW w:w="1087" w:type="dxa"/>
          </w:tcPr>
          <w:p w14:paraId="1B547BF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647" w:type="dxa"/>
          </w:tcPr>
          <w:p w14:paraId="1323D8E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ackSystemId</w:t>
            </w:r>
          </w:p>
        </w:tc>
        <w:tc>
          <w:tcPr>
            <w:tcW w:w="1707" w:type="dxa"/>
          </w:tcPr>
          <w:p w14:paraId="614484D5" w14:textId="77777777" w:rsidR="006A5594" w:rsidRPr="00215D3C" w:rsidRDefault="00CC1AAA" w:rsidP="000516BC">
            <w:pPr>
              <w:keepNext/>
              <w:keepLines/>
              <w:spacing w:after="0"/>
              <w:rPr>
                <w:rFonts w:ascii="Arial" w:hAnsi="Arial"/>
                <w:sz w:val="18"/>
                <w:szCs w:val="18"/>
                <w:lang w:eastAsia="zh-CN"/>
              </w:rPr>
            </w:pPr>
            <w:r>
              <w:rPr>
                <w:rFonts w:ascii="Arial" w:hAnsi="Arial"/>
                <w:sz w:val="18"/>
                <w:szCs w:val="18"/>
                <w:lang w:eastAsia="zh-CN"/>
              </w:rPr>
              <w:t>A</w:t>
            </w:r>
            <w:r w:rsidRPr="00215D3C">
              <w:rPr>
                <w:rFonts w:ascii="Arial" w:hAnsi="Arial"/>
                <w:sz w:val="18"/>
                <w:szCs w:val="18"/>
                <w:lang w:eastAsia="zh-CN"/>
              </w:rPr>
              <w:t>ckSystemId</w:t>
            </w:r>
          </w:p>
        </w:tc>
        <w:tc>
          <w:tcPr>
            <w:tcW w:w="947" w:type="dxa"/>
            <w:shd w:val="clear" w:color="auto" w:fill="auto"/>
          </w:tcPr>
          <w:p w14:paraId="1CA8CFB3"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6A58690A" w14:textId="77777777" w:rsidR="006A5594" w:rsidRDefault="006A5594" w:rsidP="006A5594">
      <w:pPr>
        <w:pStyle w:val="TH"/>
      </w:pPr>
    </w:p>
    <w:p w14:paraId="5CC29686" w14:textId="77777777" w:rsidR="003A08C4" w:rsidRPr="00215D3C" w:rsidRDefault="003A08C4" w:rsidP="00027185">
      <w:r>
        <w:t>The perceived severity is not mapped in the present documet.</w:t>
      </w:r>
    </w:p>
    <w:p w14:paraId="3015701E"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.1.5-2: Mapping of IS operation output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735" w:author="Author">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673"/>
        <w:gridCol w:w="1850"/>
        <w:gridCol w:w="1377"/>
        <w:gridCol w:w="1655"/>
        <w:gridCol w:w="1050"/>
        <w:tblGridChange w:id="6736">
          <w:tblGrid>
            <w:gridCol w:w="3673"/>
            <w:gridCol w:w="1850"/>
            <w:gridCol w:w="1377"/>
            <w:gridCol w:w="1655"/>
            <w:gridCol w:w="1050"/>
          </w:tblGrid>
        </w:tblGridChange>
      </w:tblGrid>
      <w:tr w:rsidR="006A5594" w:rsidRPr="00215D3C" w14:paraId="3713B8A6" w14:textId="77777777" w:rsidTr="000A1CF8">
        <w:tc>
          <w:tcPr>
            <w:tcW w:w="2990" w:type="dxa"/>
            <w:shd w:val="clear" w:color="auto" w:fill="E7E6E6" w:themeFill="background2"/>
            <w:tcPrChange w:id="6737" w:author="Author">
              <w:tcPr>
                <w:tcW w:w="2990" w:type="dxa"/>
                <w:shd w:val="clear" w:color="auto" w:fill="auto"/>
              </w:tcPr>
            </w:tcPrChange>
          </w:tcPr>
          <w:p w14:paraId="417AF5C8" w14:textId="7FD2BD01"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 xml:space="preserve">IS </w:t>
            </w:r>
            <w:del w:id="6738" w:author="Author">
              <w:r w:rsidRPr="00215D3C" w:rsidDel="00851E6D">
                <w:rPr>
                  <w:rFonts w:ascii="Arial" w:hAnsi="Arial"/>
                  <w:b/>
                  <w:sz w:val="18"/>
                </w:rPr>
                <w:delText xml:space="preserve">operation </w:delText>
              </w:r>
            </w:del>
            <w:r w:rsidRPr="00215D3C">
              <w:rPr>
                <w:rFonts w:ascii="Arial" w:hAnsi="Arial"/>
                <w:b/>
                <w:sz w:val="18"/>
              </w:rPr>
              <w:t>parameter name</w:t>
            </w:r>
          </w:p>
        </w:tc>
        <w:tc>
          <w:tcPr>
            <w:tcW w:w="2112" w:type="dxa"/>
            <w:shd w:val="clear" w:color="auto" w:fill="E7E6E6" w:themeFill="background2"/>
            <w:tcPrChange w:id="6739" w:author="Author">
              <w:tcPr>
                <w:tcW w:w="2112" w:type="dxa"/>
              </w:tcPr>
            </w:tcPrChange>
          </w:tcPr>
          <w:p w14:paraId="2533CD0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477" w:type="dxa"/>
            <w:shd w:val="clear" w:color="auto" w:fill="E7E6E6" w:themeFill="background2"/>
            <w:tcPrChange w:id="6740" w:author="Author">
              <w:tcPr>
                <w:tcW w:w="1477" w:type="dxa"/>
              </w:tcPr>
            </w:tcPrChange>
          </w:tcPr>
          <w:p w14:paraId="4F4E4BE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740" w:type="dxa"/>
            <w:shd w:val="clear" w:color="auto" w:fill="E7E6E6" w:themeFill="background2"/>
            <w:tcPrChange w:id="6741" w:author="Author">
              <w:tcPr>
                <w:tcW w:w="1740" w:type="dxa"/>
              </w:tcPr>
            </w:tcPrChange>
          </w:tcPr>
          <w:p w14:paraId="09C3CBF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286" w:type="dxa"/>
            <w:shd w:val="clear" w:color="auto" w:fill="E7E6E6" w:themeFill="background2"/>
            <w:tcPrChange w:id="6742" w:author="Author">
              <w:tcPr>
                <w:tcW w:w="1286" w:type="dxa"/>
                <w:shd w:val="clear" w:color="auto" w:fill="auto"/>
              </w:tcPr>
            </w:tcPrChange>
          </w:tcPr>
          <w:p w14:paraId="3775A3A5" w14:textId="77777777" w:rsidR="006A5594" w:rsidRPr="00215D3C" w:rsidRDefault="003A08C4"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01CEB067" w14:textId="77777777" w:rsidTr="000516BC">
        <w:tc>
          <w:tcPr>
            <w:tcW w:w="2990" w:type="dxa"/>
            <w:shd w:val="clear" w:color="auto" w:fill="auto"/>
          </w:tcPr>
          <w:p w14:paraId="0A9F8BA1" w14:textId="77777777" w:rsidR="006A5594" w:rsidRPr="007056CE" w:rsidRDefault="006A5594" w:rsidP="000516BC">
            <w:pPr>
              <w:keepNext/>
              <w:keepLines/>
              <w:spacing w:after="0"/>
              <w:rPr>
                <w:rFonts w:ascii="Courier New" w:hAnsi="Courier New" w:cs="Courier New"/>
                <w:sz w:val="18"/>
                <w:szCs w:val="18"/>
                <w:lang w:eastAsia="zh-CN"/>
              </w:rPr>
            </w:pPr>
            <w:r w:rsidRPr="007056CE">
              <w:rPr>
                <w:rFonts w:ascii="Courier New" w:hAnsi="Courier New" w:cs="Courier New"/>
                <w:sz w:val="18"/>
                <w:szCs w:val="18"/>
                <w:lang w:eastAsia="zh-CN"/>
              </w:rPr>
              <w:t>badAlarmInformationReferenceList</w:t>
            </w:r>
          </w:p>
        </w:tc>
        <w:tc>
          <w:tcPr>
            <w:tcW w:w="2112" w:type="dxa"/>
          </w:tcPr>
          <w:p w14:paraId="25BC525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477" w:type="dxa"/>
          </w:tcPr>
          <w:p w14:paraId="44B0A070" w14:textId="77777777" w:rsidR="006A5594" w:rsidRPr="00215D3C" w:rsidRDefault="003A08C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740" w:type="dxa"/>
          </w:tcPr>
          <w:p w14:paraId="4707BCAF" w14:textId="77777777" w:rsidR="006A5594" w:rsidRPr="00215D3C" w:rsidRDefault="003A08C4" w:rsidP="000516BC">
            <w:pPr>
              <w:keepNext/>
              <w:keepLines/>
              <w:spacing w:after="0"/>
              <w:rPr>
                <w:rFonts w:ascii="Arial" w:hAnsi="Arial"/>
                <w:sz w:val="18"/>
                <w:szCs w:val="18"/>
                <w:lang w:eastAsia="zh-CN"/>
              </w:rPr>
            </w:pPr>
            <w:r>
              <w:rPr>
                <w:rFonts w:ascii="Arial" w:hAnsi="Arial"/>
                <w:sz w:val="18"/>
                <w:szCs w:val="18"/>
                <w:lang w:eastAsia="zh-CN"/>
              </w:rPr>
              <w:t>errorResponse</w:t>
            </w:r>
          </w:p>
        </w:tc>
        <w:tc>
          <w:tcPr>
            <w:tcW w:w="1286" w:type="dxa"/>
            <w:shd w:val="clear" w:color="auto" w:fill="auto"/>
          </w:tcPr>
          <w:p w14:paraId="0EDE50CE"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1679973D" w14:textId="77777777" w:rsidTr="000516BC">
        <w:tc>
          <w:tcPr>
            <w:tcW w:w="2990" w:type="dxa"/>
            <w:shd w:val="clear" w:color="auto" w:fill="auto"/>
          </w:tcPr>
          <w:p w14:paraId="7152106B" w14:textId="77777777" w:rsidR="006A5594" w:rsidRPr="007056CE" w:rsidRDefault="006A5594" w:rsidP="000516BC">
            <w:pPr>
              <w:keepNext/>
              <w:keepLines/>
              <w:spacing w:after="0"/>
              <w:rPr>
                <w:rFonts w:ascii="Courier New" w:hAnsi="Courier New" w:cs="Courier New"/>
                <w:sz w:val="18"/>
                <w:szCs w:val="18"/>
                <w:lang w:eastAsia="zh-CN"/>
              </w:rPr>
            </w:pPr>
            <w:r w:rsidRPr="007056CE">
              <w:rPr>
                <w:rFonts w:ascii="Courier New" w:hAnsi="Courier New" w:cs="Courier New"/>
                <w:sz w:val="18"/>
                <w:szCs w:val="18"/>
                <w:lang w:eastAsia="zh-CN"/>
              </w:rPr>
              <w:t>status</w:t>
            </w:r>
          </w:p>
        </w:tc>
        <w:tc>
          <w:tcPr>
            <w:tcW w:w="2112" w:type="dxa"/>
          </w:tcPr>
          <w:p w14:paraId="744CD12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477" w:type="dxa"/>
          </w:tcPr>
          <w:p w14:paraId="41FFE44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740" w:type="dxa"/>
          </w:tcPr>
          <w:p w14:paraId="10E5A3C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286" w:type="dxa"/>
            <w:shd w:val="clear" w:color="auto" w:fill="auto"/>
          </w:tcPr>
          <w:p w14:paraId="54C7F7C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51ABC1FF" w14:textId="77777777" w:rsidR="006A5594" w:rsidRPr="00215D3C" w:rsidRDefault="006A5594" w:rsidP="006A5594"/>
    <w:p w14:paraId="453E2E60" w14:textId="77777777" w:rsidR="006A5594" w:rsidRPr="00215D3C" w:rsidRDefault="006A5594" w:rsidP="006A5594">
      <w:r w:rsidRPr="00215D3C">
        <w:t>The message flow for acknowledging a single alarm is as follows:</w:t>
      </w:r>
    </w:p>
    <w:p w14:paraId="7D85F170" w14:textId="77777777" w:rsidR="006A5594" w:rsidRPr="00215D3C" w:rsidRDefault="006A5594" w:rsidP="00027185">
      <w:pPr>
        <w:pStyle w:val="B10"/>
      </w:pPr>
      <w:r>
        <w:t xml:space="preserve">1. </w:t>
      </w:r>
      <w:r w:rsidRPr="00215D3C">
        <w:t xml:space="preserve">The </w:t>
      </w:r>
      <w:r w:rsidR="003A08C4">
        <w:t>MnS consumer</w:t>
      </w:r>
      <w:r w:rsidRPr="00215D3C">
        <w:t xml:space="preserve"> sends a HTTP PATCH request to the </w:t>
      </w:r>
      <w:r w:rsidR="003A08C4">
        <w:t>MnS producer</w:t>
      </w:r>
      <w:r w:rsidRPr="00215D3C">
        <w:t>.</w:t>
      </w:r>
    </w:p>
    <w:p w14:paraId="168C4A5B" w14:textId="77777777" w:rsidR="006A5594" w:rsidRPr="00215D3C" w:rsidRDefault="006A5594" w:rsidP="00027185">
      <w:pPr>
        <w:pStyle w:val="B3"/>
      </w:pPr>
      <w:r>
        <w:t xml:space="preserve">- </w:t>
      </w:r>
      <w:r w:rsidRPr="00215D3C">
        <w:t>The URI identifies the "…/alarms/{alarmId}" alarm resource to be acknowledged.</w:t>
      </w:r>
    </w:p>
    <w:p w14:paraId="1F0D317E" w14:textId="77777777" w:rsidR="006A5594" w:rsidRPr="00215D3C" w:rsidRDefault="006A5594" w:rsidP="00027185">
      <w:pPr>
        <w:pStyle w:val="B3"/>
      </w:pPr>
      <w:r>
        <w:t xml:space="preserve">- </w:t>
      </w:r>
      <w:r w:rsidRPr="00215D3C">
        <w:t xml:space="preserve">The query </w:t>
      </w:r>
      <w:r w:rsidR="003A08C4">
        <w:t>component is absent.</w:t>
      </w:r>
      <w:r w:rsidRPr="00215D3C">
        <w:t>.</w:t>
      </w:r>
    </w:p>
    <w:p w14:paraId="58307D99"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 and may patch the "ackSystemId" property. The patch document is defined by "</w:t>
      </w:r>
      <w:r w:rsidR="003A08C4">
        <w:t>MergeP</w:t>
      </w:r>
      <w:r w:rsidRPr="00215D3C">
        <w:t>atchAcknowledgeAlarms".</w:t>
      </w:r>
    </w:p>
    <w:p w14:paraId="574F33B8" w14:textId="77777777" w:rsidR="006A5594" w:rsidRPr="00215D3C" w:rsidRDefault="006A5594" w:rsidP="00027185">
      <w:pPr>
        <w:pStyle w:val="B10"/>
      </w:pPr>
      <w:r>
        <w:t xml:space="preserve">2. </w:t>
      </w:r>
      <w:r w:rsidRPr="00215D3C">
        <w:t xml:space="preserve">The </w:t>
      </w:r>
      <w:r w:rsidR="003A08C4">
        <w:t>MnS producer</w:t>
      </w:r>
      <w:r w:rsidRPr="00215D3C">
        <w:t xml:space="preserve"> sends a HTTP PATCH response to the </w:t>
      </w:r>
      <w:r w:rsidR="003A08C4">
        <w:t>MnS consumer</w:t>
      </w:r>
      <w:r w:rsidRPr="00215D3C">
        <w:t>.</w:t>
      </w:r>
    </w:p>
    <w:p w14:paraId="147FEB38" w14:textId="77777777" w:rsidR="006A5594" w:rsidRPr="00215D3C" w:rsidRDefault="006A5594" w:rsidP="00027185">
      <w:pPr>
        <w:pStyle w:val="B3"/>
      </w:pPr>
      <w:r>
        <w:t xml:space="preserve">- </w:t>
      </w:r>
      <w:r w:rsidRPr="00215D3C">
        <w:t>On success "204 No Content" shall be returned. The response message body shall be empty.</w:t>
      </w:r>
    </w:p>
    <w:p w14:paraId="0A6F80DD" w14:textId="77777777" w:rsidR="006A5594" w:rsidRPr="00215D3C" w:rsidRDefault="006A5594" w:rsidP="00027185">
      <w:pPr>
        <w:pStyle w:val="B3"/>
      </w:pPr>
      <w:r>
        <w:t xml:space="preserve">- </w:t>
      </w:r>
      <w:r w:rsidRPr="00215D3C">
        <w:t xml:space="preserve">On failure, an appropriate error code shall be returned. The response message body shall return the alarmId, together with failure reason. </w:t>
      </w:r>
      <w:r w:rsidR="00DD6C7A" w:rsidRPr="00215D3C">
        <w:t xml:space="preserve">The response message body may carry </w:t>
      </w:r>
      <w:r w:rsidR="00DD6C7A">
        <w:t>additional error information</w:t>
      </w:r>
      <w:r w:rsidR="00DD6C7A" w:rsidRPr="00215D3C">
        <w:t>.</w:t>
      </w:r>
    </w:p>
    <w:p w14:paraId="72AF56A1" w14:textId="77777777" w:rsidR="006A5594" w:rsidRPr="00215D3C" w:rsidRDefault="006A5594" w:rsidP="006A5594">
      <w:r w:rsidRPr="00215D3C">
        <w:t xml:space="preserve">In case multiple alarms shall be acknowledged the IS operation parameters are mapped to SS equivalents according to table </w:t>
      </w:r>
      <w:r>
        <w:t>12.</w:t>
      </w:r>
      <w:r w:rsidRPr="002659C6">
        <w:t>2.1</w:t>
      </w:r>
      <w:r w:rsidRPr="00215D3C">
        <w:t>.1.5-</w:t>
      </w:r>
      <w:r w:rsidRPr="00215D3C">
        <w:rPr>
          <w:rFonts w:hint="eastAsia"/>
          <w:lang w:eastAsia="zh-CN"/>
        </w:rPr>
        <w:t>3</w:t>
      </w:r>
      <w:r w:rsidRPr="00215D3C">
        <w:t xml:space="preserve"> and table </w:t>
      </w:r>
      <w:r>
        <w:t>12.</w:t>
      </w:r>
      <w:r w:rsidRPr="002659C6">
        <w:t>2.1</w:t>
      </w:r>
      <w:r w:rsidRPr="00215D3C">
        <w:t>.1.5-</w:t>
      </w:r>
      <w:r w:rsidRPr="00215D3C">
        <w:rPr>
          <w:rFonts w:hint="eastAsia"/>
          <w:lang w:eastAsia="zh-CN"/>
        </w:rPr>
        <w:t>4</w:t>
      </w:r>
      <w:r w:rsidRPr="00215D3C">
        <w:t>.</w:t>
      </w:r>
    </w:p>
    <w:p w14:paraId="4B9B4F1B"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2659C6">
        <w:rPr>
          <w:lang w:eastAsia="zh-CN"/>
        </w:rPr>
        <w:t>2.1</w:t>
      </w:r>
      <w:r w:rsidRPr="00215D3C">
        <w:rPr>
          <w:lang w:eastAsia="zh-CN"/>
        </w:rPr>
        <w:t>.1.5-</w:t>
      </w:r>
      <w:r w:rsidRPr="00215D3C">
        <w:rPr>
          <w:rFonts w:hint="eastAsia"/>
          <w:lang w:eastAsia="zh-CN"/>
        </w:rPr>
        <w:t>3</w:t>
      </w:r>
      <w:r w:rsidRPr="00215D3C">
        <w:rPr>
          <w:lang w:eastAsia="zh-CN"/>
        </w:rPr>
        <w:t>: Mapping of IS operation input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6743" w:author="Author">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977"/>
        <w:gridCol w:w="1417"/>
        <w:gridCol w:w="1985"/>
        <w:gridCol w:w="2268"/>
        <w:gridCol w:w="958"/>
        <w:tblGridChange w:id="6744">
          <w:tblGrid>
            <w:gridCol w:w="2977"/>
            <w:gridCol w:w="1417"/>
            <w:gridCol w:w="1985"/>
            <w:gridCol w:w="2268"/>
            <w:gridCol w:w="958"/>
          </w:tblGrid>
        </w:tblGridChange>
      </w:tblGrid>
      <w:tr w:rsidR="006A5594" w:rsidRPr="00215D3C" w14:paraId="506E3A4F" w14:textId="77777777" w:rsidTr="000A1CF8">
        <w:tc>
          <w:tcPr>
            <w:tcW w:w="2977" w:type="dxa"/>
            <w:shd w:val="clear" w:color="auto" w:fill="E7E6E6" w:themeFill="background2"/>
            <w:tcPrChange w:id="6745" w:author="Author">
              <w:tcPr>
                <w:tcW w:w="2977" w:type="dxa"/>
                <w:shd w:val="clear" w:color="auto" w:fill="auto"/>
              </w:tcPr>
            </w:tcPrChange>
          </w:tcPr>
          <w:p w14:paraId="203698F3" w14:textId="75BA1EBE" w:rsidR="006A5594" w:rsidRPr="00215D3C" w:rsidRDefault="006A5594" w:rsidP="00027185">
            <w:pPr>
              <w:pStyle w:val="TAH"/>
              <w:rPr>
                <w:lang w:eastAsia="zh-CN"/>
              </w:rPr>
            </w:pPr>
            <w:r w:rsidRPr="00215D3C">
              <w:t xml:space="preserve">IS </w:t>
            </w:r>
            <w:del w:id="6746" w:author="Author">
              <w:r w:rsidRPr="00215D3C" w:rsidDel="00851E6D">
                <w:delText xml:space="preserve">operation </w:delText>
              </w:r>
            </w:del>
            <w:r w:rsidRPr="00215D3C">
              <w:t>parameter name</w:t>
            </w:r>
          </w:p>
        </w:tc>
        <w:tc>
          <w:tcPr>
            <w:tcW w:w="1417" w:type="dxa"/>
            <w:shd w:val="clear" w:color="auto" w:fill="E7E6E6" w:themeFill="background2"/>
            <w:tcPrChange w:id="6747" w:author="Author">
              <w:tcPr>
                <w:tcW w:w="1417" w:type="dxa"/>
              </w:tcPr>
            </w:tcPrChange>
          </w:tcPr>
          <w:p w14:paraId="69966975" w14:textId="77777777" w:rsidR="006A5594" w:rsidRPr="00215D3C" w:rsidRDefault="006A5594" w:rsidP="00027185">
            <w:pPr>
              <w:pStyle w:val="TAH"/>
              <w:rPr>
                <w:lang w:eastAsia="zh-CN"/>
              </w:rPr>
            </w:pPr>
            <w:r w:rsidRPr="00215D3C">
              <w:rPr>
                <w:lang w:eastAsia="zh-CN"/>
              </w:rPr>
              <w:t>SS parameter location</w:t>
            </w:r>
          </w:p>
        </w:tc>
        <w:tc>
          <w:tcPr>
            <w:tcW w:w="1985" w:type="dxa"/>
            <w:shd w:val="clear" w:color="auto" w:fill="E7E6E6" w:themeFill="background2"/>
            <w:tcPrChange w:id="6748" w:author="Author">
              <w:tcPr>
                <w:tcW w:w="1985" w:type="dxa"/>
              </w:tcPr>
            </w:tcPrChange>
          </w:tcPr>
          <w:p w14:paraId="4A589CC6" w14:textId="77777777" w:rsidR="006A5594" w:rsidRPr="00215D3C" w:rsidRDefault="006A5594" w:rsidP="00027185">
            <w:pPr>
              <w:pStyle w:val="TAH"/>
              <w:rPr>
                <w:lang w:eastAsia="zh-CN"/>
              </w:rPr>
            </w:pPr>
            <w:r w:rsidRPr="00215D3C">
              <w:rPr>
                <w:lang w:eastAsia="zh-CN"/>
              </w:rPr>
              <w:t>SS parameter name</w:t>
            </w:r>
          </w:p>
        </w:tc>
        <w:tc>
          <w:tcPr>
            <w:tcW w:w="2268" w:type="dxa"/>
            <w:shd w:val="clear" w:color="auto" w:fill="E7E6E6" w:themeFill="background2"/>
            <w:tcPrChange w:id="6749" w:author="Author">
              <w:tcPr>
                <w:tcW w:w="2268" w:type="dxa"/>
              </w:tcPr>
            </w:tcPrChange>
          </w:tcPr>
          <w:p w14:paraId="448327A7" w14:textId="77777777" w:rsidR="006A5594" w:rsidRPr="00215D3C" w:rsidRDefault="006A5594" w:rsidP="00027185">
            <w:pPr>
              <w:pStyle w:val="TAH"/>
              <w:rPr>
                <w:lang w:eastAsia="zh-CN"/>
              </w:rPr>
            </w:pPr>
            <w:r w:rsidRPr="00215D3C">
              <w:rPr>
                <w:lang w:eastAsia="zh-CN"/>
              </w:rPr>
              <w:t>SS parameter type</w:t>
            </w:r>
          </w:p>
        </w:tc>
        <w:tc>
          <w:tcPr>
            <w:tcW w:w="958" w:type="dxa"/>
            <w:shd w:val="clear" w:color="auto" w:fill="E7E6E6" w:themeFill="background2"/>
            <w:tcPrChange w:id="6750" w:author="Author">
              <w:tcPr>
                <w:tcW w:w="958" w:type="dxa"/>
                <w:shd w:val="clear" w:color="auto" w:fill="auto"/>
              </w:tcPr>
            </w:tcPrChange>
          </w:tcPr>
          <w:p w14:paraId="769515B2" w14:textId="77777777" w:rsidR="006A5594" w:rsidRPr="00215D3C" w:rsidRDefault="00013FF2" w:rsidP="00027185">
            <w:pPr>
              <w:pStyle w:val="TAH"/>
              <w:rPr>
                <w:lang w:eastAsia="zh-CN"/>
              </w:rPr>
            </w:pPr>
            <w:r>
              <w:rPr>
                <w:lang w:eastAsia="zh-CN"/>
              </w:rPr>
              <w:t>S</w:t>
            </w:r>
          </w:p>
        </w:tc>
      </w:tr>
      <w:tr w:rsidR="006A5594" w:rsidRPr="00215D3C" w14:paraId="6DBDDA90" w14:textId="77777777" w:rsidTr="000516BC">
        <w:tc>
          <w:tcPr>
            <w:tcW w:w="2977" w:type="dxa"/>
            <w:shd w:val="clear" w:color="auto" w:fill="auto"/>
          </w:tcPr>
          <w:p w14:paraId="2FBFD13A" w14:textId="77777777" w:rsidR="006A5594" w:rsidRPr="007056CE" w:rsidRDefault="006A5594" w:rsidP="007056CE">
            <w:pPr>
              <w:pStyle w:val="TAR"/>
              <w:jc w:val="left"/>
              <w:rPr>
                <w:rFonts w:ascii="Courier New" w:hAnsi="Courier New" w:cs="Courier New"/>
              </w:rPr>
            </w:pPr>
            <w:r w:rsidRPr="007056CE">
              <w:rPr>
                <w:rFonts w:ascii="Courier New" w:hAnsi="Courier New" w:cs="Courier New"/>
              </w:rPr>
              <w:t>alarmInformationAndSeverity</w:t>
            </w:r>
          </w:p>
          <w:p w14:paraId="6CCA6074" w14:textId="77777777" w:rsidR="006A5594" w:rsidRPr="007056CE" w:rsidRDefault="006A5594" w:rsidP="007056CE">
            <w:pPr>
              <w:pStyle w:val="TAR"/>
              <w:jc w:val="left"/>
              <w:rPr>
                <w:rFonts w:ascii="Courier New" w:hAnsi="Courier New" w:cs="Courier New"/>
                <w:szCs w:val="18"/>
                <w:lang w:eastAsia="zh-CN"/>
              </w:rPr>
            </w:pPr>
            <w:r w:rsidRPr="007056CE">
              <w:rPr>
                <w:rFonts w:ascii="Courier New" w:hAnsi="Courier New" w:cs="Courier New"/>
              </w:rPr>
              <w:t>ReferenceList</w:t>
            </w:r>
          </w:p>
        </w:tc>
        <w:tc>
          <w:tcPr>
            <w:tcW w:w="1417" w:type="dxa"/>
          </w:tcPr>
          <w:p w14:paraId="2AE33FCC" w14:textId="77777777" w:rsidR="006A5594" w:rsidRPr="00215D3C" w:rsidRDefault="006A5594" w:rsidP="00027185">
            <w:pPr>
              <w:pStyle w:val="TAL"/>
              <w:rPr>
                <w:lang w:eastAsia="zh-CN"/>
              </w:rPr>
            </w:pPr>
            <w:r w:rsidRPr="00215D3C">
              <w:rPr>
                <w:lang w:eastAsia="zh-CN"/>
              </w:rPr>
              <w:t>path</w:t>
            </w:r>
          </w:p>
          <w:p w14:paraId="6B13401C" w14:textId="77777777" w:rsidR="006A5594" w:rsidRPr="00215D3C" w:rsidRDefault="00013FF2" w:rsidP="00027185">
            <w:pPr>
              <w:pStyle w:val="TAL"/>
              <w:rPr>
                <w:lang w:eastAsia="zh-CN"/>
              </w:rPr>
            </w:pPr>
            <w:r>
              <w:rPr>
                <w:szCs w:val="18"/>
                <w:lang w:eastAsia="zh-CN"/>
              </w:rPr>
              <w:t>request body</w:t>
            </w:r>
          </w:p>
          <w:p w14:paraId="5C8F6B8E" w14:textId="77777777" w:rsidR="006A5594" w:rsidRPr="00215D3C" w:rsidRDefault="006A5594" w:rsidP="00027185">
            <w:pPr>
              <w:pStyle w:val="TAL"/>
              <w:rPr>
                <w:lang w:eastAsia="zh-CN"/>
              </w:rPr>
            </w:pPr>
          </w:p>
        </w:tc>
        <w:tc>
          <w:tcPr>
            <w:tcW w:w="1985" w:type="dxa"/>
          </w:tcPr>
          <w:p w14:paraId="051E0A52" w14:textId="77777777" w:rsidR="006A5594" w:rsidRPr="00215D3C" w:rsidRDefault="006A5594" w:rsidP="00027185">
            <w:pPr>
              <w:pStyle w:val="TAL"/>
              <w:rPr>
                <w:lang w:eastAsia="zh-CN"/>
              </w:rPr>
            </w:pPr>
            <w:r w:rsidRPr="00215D3C">
              <w:rPr>
                <w:lang w:eastAsia="zh-CN"/>
              </w:rPr>
              <w:t>/alarms</w:t>
            </w:r>
          </w:p>
          <w:p w14:paraId="6C7E9632" w14:textId="77777777" w:rsidR="006A5594" w:rsidRPr="00215D3C" w:rsidRDefault="006A5594" w:rsidP="00027185">
            <w:pPr>
              <w:pStyle w:val="TAL"/>
              <w:rPr>
                <w:lang w:eastAsia="zh-CN"/>
              </w:rPr>
            </w:pPr>
            <w:r w:rsidRPr="00215D3C">
              <w:rPr>
                <w:lang w:eastAsia="zh-CN"/>
              </w:rPr>
              <w:t>alarmId</w:t>
            </w:r>
            <w:r w:rsidR="00013FF2">
              <w:rPr>
                <w:szCs w:val="18"/>
                <w:lang w:eastAsia="zh-CN"/>
              </w:rPr>
              <w:t xml:space="preserve"> (key in map)</w:t>
            </w:r>
          </w:p>
        </w:tc>
        <w:tc>
          <w:tcPr>
            <w:tcW w:w="2268" w:type="dxa"/>
          </w:tcPr>
          <w:p w14:paraId="4F54F506" w14:textId="77777777" w:rsidR="006A5594" w:rsidRPr="00215D3C" w:rsidRDefault="006A5594" w:rsidP="00027185">
            <w:pPr>
              <w:pStyle w:val="TAL"/>
              <w:rPr>
                <w:lang w:eastAsia="zh-CN"/>
              </w:rPr>
            </w:pPr>
            <w:r w:rsidRPr="00215D3C">
              <w:rPr>
                <w:lang w:eastAsia="zh-CN"/>
              </w:rPr>
              <w:t>n/a</w:t>
            </w:r>
          </w:p>
          <w:p w14:paraId="0948C093" w14:textId="77777777" w:rsidR="006A5594" w:rsidRPr="00215D3C" w:rsidRDefault="00013FF2" w:rsidP="00027185">
            <w:pPr>
              <w:pStyle w:val="TAL"/>
              <w:rPr>
                <w:lang w:eastAsia="zh-CN"/>
              </w:rPr>
            </w:pPr>
            <w:r>
              <w:rPr>
                <w:szCs w:val="18"/>
                <w:lang w:eastAsia="zh-CN"/>
              </w:rPr>
              <w:t>string</w:t>
            </w:r>
          </w:p>
        </w:tc>
        <w:tc>
          <w:tcPr>
            <w:tcW w:w="958" w:type="dxa"/>
            <w:shd w:val="clear" w:color="auto" w:fill="auto"/>
          </w:tcPr>
          <w:p w14:paraId="47106F44" w14:textId="77777777" w:rsidR="006A5594" w:rsidRPr="00215D3C" w:rsidRDefault="006A5594" w:rsidP="00027185">
            <w:pPr>
              <w:pStyle w:val="TAL"/>
              <w:jc w:val="center"/>
              <w:rPr>
                <w:lang w:eastAsia="zh-CN"/>
              </w:rPr>
            </w:pPr>
            <w:r w:rsidRPr="00215D3C">
              <w:rPr>
                <w:lang w:eastAsia="zh-CN"/>
              </w:rPr>
              <w:t>M</w:t>
            </w:r>
          </w:p>
          <w:p w14:paraId="5C894F74" w14:textId="77777777" w:rsidR="006A5594" w:rsidRPr="00215D3C" w:rsidRDefault="006A5594" w:rsidP="00027185">
            <w:pPr>
              <w:pStyle w:val="TAL"/>
              <w:jc w:val="center"/>
              <w:rPr>
                <w:lang w:eastAsia="zh-CN"/>
              </w:rPr>
            </w:pPr>
            <w:r w:rsidRPr="00215D3C">
              <w:rPr>
                <w:lang w:eastAsia="zh-CN"/>
              </w:rPr>
              <w:t>M</w:t>
            </w:r>
          </w:p>
          <w:p w14:paraId="1ABA077C" w14:textId="77777777" w:rsidR="006A5594" w:rsidRPr="00215D3C" w:rsidRDefault="006A5594" w:rsidP="00027185">
            <w:pPr>
              <w:pStyle w:val="TAL"/>
              <w:jc w:val="center"/>
              <w:rPr>
                <w:lang w:eastAsia="zh-CN"/>
              </w:rPr>
            </w:pPr>
          </w:p>
        </w:tc>
      </w:tr>
      <w:tr w:rsidR="006A5594" w:rsidRPr="00215D3C" w14:paraId="7D761ED9" w14:textId="77777777" w:rsidTr="000516BC">
        <w:tc>
          <w:tcPr>
            <w:tcW w:w="2977" w:type="dxa"/>
            <w:shd w:val="clear" w:color="auto" w:fill="auto"/>
          </w:tcPr>
          <w:p w14:paraId="2776C132" w14:textId="77777777" w:rsidR="006A5594" w:rsidRPr="007056CE" w:rsidRDefault="006A5594" w:rsidP="007056CE">
            <w:pPr>
              <w:pStyle w:val="TAR"/>
              <w:jc w:val="left"/>
              <w:rPr>
                <w:rFonts w:ascii="Courier New" w:hAnsi="Courier New" w:cs="Courier New"/>
                <w:szCs w:val="18"/>
                <w:lang w:eastAsia="zh-CN"/>
              </w:rPr>
            </w:pPr>
            <w:r w:rsidRPr="007056CE">
              <w:rPr>
                <w:rFonts w:ascii="Courier New" w:hAnsi="Courier New" w:cs="Courier New"/>
              </w:rPr>
              <w:t>ackUserId</w:t>
            </w:r>
          </w:p>
        </w:tc>
        <w:tc>
          <w:tcPr>
            <w:tcW w:w="1417" w:type="dxa"/>
          </w:tcPr>
          <w:p w14:paraId="11DE70CF" w14:textId="77777777" w:rsidR="006A5594" w:rsidRPr="00215D3C" w:rsidRDefault="006A5594" w:rsidP="00027185">
            <w:pPr>
              <w:pStyle w:val="TAL"/>
              <w:rPr>
                <w:lang w:eastAsia="zh-CN"/>
              </w:rPr>
            </w:pPr>
            <w:r w:rsidRPr="00215D3C">
              <w:rPr>
                <w:lang w:eastAsia="zh-CN"/>
              </w:rPr>
              <w:t>request body</w:t>
            </w:r>
          </w:p>
        </w:tc>
        <w:tc>
          <w:tcPr>
            <w:tcW w:w="1985" w:type="dxa"/>
          </w:tcPr>
          <w:p w14:paraId="1D9A8048" w14:textId="77777777" w:rsidR="006A5594" w:rsidRPr="00215D3C" w:rsidRDefault="006A5594" w:rsidP="00027185">
            <w:pPr>
              <w:pStyle w:val="TAL"/>
              <w:rPr>
                <w:lang w:eastAsia="zh-CN"/>
              </w:rPr>
            </w:pPr>
            <w:r w:rsidRPr="00215D3C">
              <w:t>ackUserId</w:t>
            </w:r>
          </w:p>
        </w:tc>
        <w:tc>
          <w:tcPr>
            <w:tcW w:w="2268" w:type="dxa"/>
          </w:tcPr>
          <w:p w14:paraId="4B37FDC8" w14:textId="77777777" w:rsidR="006A5594" w:rsidRPr="00215D3C" w:rsidRDefault="006A5594" w:rsidP="00027185">
            <w:pPr>
              <w:pStyle w:val="TAL"/>
              <w:rPr>
                <w:lang w:eastAsia="zh-CN"/>
              </w:rPr>
            </w:pPr>
            <w:r w:rsidRPr="00215D3C">
              <w:rPr>
                <w:lang w:eastAsia="zh-CN"/>
              </w:rPr>
              <w:t>ackUserIdType</w:t>
            </w:r>
          </w:p>
        </w:tc>
        <w:tc>
          <w:tcPr>
            <w:tcW w:w="958" w:type="dxa"/>
            <w:shd w:val="clear" w:color="auto" w:fill="auto"/>
          </w:tcPr>
          <w:p w14:paraId="3E0FC144" w14:textId="77777777" w:rsidR="006A5594" w:rsidRPr="00215D3C" w:rsidRDefault="006A5594" w:rsidP="00027185">
            <w:pPr>
              <w:pStyle w:val="TAL"/>
              <w:jc w:val="center"/>
              <w:rPr>
                <w:lang w:eastAsia="zh-CN"/>
              </w:rPr>
            </w:pPr>
            <w:r w:rsidRPr="00215D3C">
              <w:rPr>
                <w:lang w:eastAsia="zh-CN"/>
              </w:rPr>
              <w:t>M</w:t>
            </w:r>
          </w:p>
        </w:tc>
      </w:tr>
      <w:tr w:rsidR="006A5594" w:rsidRPr="00215D3C" w14:paraId="038F71A5" w14:textId="77777777" w:rsidTr="000516BC">
        <w:tc>
          <w:tcPr>
            <w:tcW w:w="2977" w:type="dxa"/>
            <w:shd w:val="clear" w:color="auto" w:fill="auto"/>
          </w:tcPr>
          <w:p w14:paraId="378A602C"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ackSystemId</w:t>
            </w:r>
          </w:p>
        </w:tc>
        <w:tc>
          <w:tcPr>
            <w:tcW w:w="1417" w:type="dxa"/>
          </w:tcPr>
          <w:p w14:paraId="52983CD8" w14:textId="77777777" w:rsidR="006A5594" w:rsidRPr="00215D3C" w:rsidRDefault="006A5594" w:rsidP="00027185">
            <w:pPr>
              <w:pStyle w:val="TAL"/>
              <w:rPr>
                <w:lang w:eastAsia="zh-CN"/>
              </w:rPr>
            </w:pPr>
            <w:r w:rsidRPr="00215D3C">
              <w:rPr>
                <w:lang w:eastAsia="zh-CN"/>
              </w:rPr>
              <w:t>request body</w:t>
            </w:r>
          </w:p>
        </w:tc>
        <w:tc>
          <w:tcPr>
            <w:tcW w:w="1985" w:type="dxa"/>
          </w:tcPr>
          <w:p w14:paraId="35630189" w14:textId="77777777" w:rsidR="006A5594" w:rsidRPr="00215D3C" w:rsidRDefault="006A5594" w:rsidP="00027185">
            <w:pPr>
              <w:pStyle w:val="TAL"/>
              <w:rPr>
                <w:lang w:eastAsia="zh-CN"/>
              </w:rPr>
            </w:pPr>
            <w:r w:rsidRPr="00215D3C">
              <w:t>ackSystemId</w:t>
            </w:r>
          </w:p>
        </w:tc>
        <w:tc>
          <w:tcPr>
            <w:tcW w:w="2268" w:type="dxa"/>
          </w:tcPr>
          <w:p w14:paraId="323EC128" w14:textId="77777777" w:rsidR="006A5594" w:rsidRPr="00215D3C" w:rsidRDefault="006A5594" w:rsidP="00027185">
            <w:pPr>
              <w:pStyle w:val="TAL"/>
              <w:rPr>
                <w:lang w:eastAsia="zh-CN"/>
              </w:rPr>
            </w:pPr>
            <w:r w:rsidRPr="00215D3C">
              <w:rPr>
                <w:lang w:eastAsia="zh-CN"/>
              </w:rPr>
              <w:t>ackSystemIdType</w:t>
            </w:r>
          </w:p>
        </w:tc>
        <w:tc>
          <w:tcPr>
            <w:tcW w:w="958" w:type="dxa"/>
            <w:shd w:val="clear" w:color="auto" w:fill="auto"/>
          </w:tcPr>
          <w:p w14:paraId="2C84F3F3" w14:textId="77777777" w:rsidR="006A5594" w:rsidRPr="00215D3C" w:rsidRDefault="006A5594" w:rsidP="00027185">
            <w:pPr>
              <w:pStyle w:val="TAL"/>
              <w:jc w:val="center"/>
              <w:rPr>
                <w:lang w:eastAsia="zh-CN"/>
              </w:rPr>
            </w:pPr>
            <w:r w:rsidRPr="00215D3C">
              <w:rPr>
                <w:lang w:eastAsia="zh-CN"/>
              </w:rPr>
              <w:t>O</w:t>
            </w:r>
          </w:p>
        </w:tc>
      </w:tr>
    </w:tbl>
    <w:p w14:paraId="31077B8B" w14:textId="77777777" w:rsidR="006A5594" w:rsidRDefault="006A5594" w:rsidP="006A5594"/>
    <w:p w14:paraId="071B4A9B" w14:textId="77777777" w:rsidR="00013FF2" w:rsidRPr="00215D3C" w:rsidRDefault="00013FF2" w:rsidP="006A5594">
      <w:r>
        <w:t>The perceived severity is not mapped in the present document.</w:t>
      </w:r>
    </w:p>
    <w:p w14:paraId="3D09DE3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w:t>
      </w:r>
      <w:r w:rsidRPr="00215D3C">
        <w:rPr>
          <w:rFonts w:hint="eastAsia"/>
          <w:lang w:eastAsia="zh-CN"/>
        </w:rPr>
        <w:t>4</w:t>
      </w:r>
      <w:r w:rsidRPr="00215D3C">
        <w:rPr>
          <w:lang w:eastAsia="zh-CN"/>
        </w:rPr>
        <w:t>: Mapping of IS operation output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751" w:author="Author">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673"/>
        <w:gridCol w:w="1824"/>
        <w:gridCol w:w="1367"/>
        <w:gridCol w:w="1714"/>
        <w:gridCol w:w="1027"/>
        <w:tblGridChange w:id="6752">
          <w:tblGrid>
            <w:gridCol w:w="3673"/>
            <w:gridCol w:w="1824"/>
            <w:gridCol w:w="1367"/>
            <w:gridCol w:w="1714"/>
            <w:gridCol w:w="1027"/>
          </w:tblGrid>
        </w:tblGridChange>
      </w:tblGrid>
      <w:tr w:rsidR="006A5594" w:rsidRPr="00215D3C" w14:paraId="04AD80B0" w14:textId="77777777" w:rsidTr="000A1CF8">
        <w:tc>
          <w:tcPr>
            <w:tcW w:w="2990" w:type="dxa"/>
            <w:shd w:val="clear" w:color="auto" w:fill="E7E6E6" w:themeFill="background2"/>
            <w:tcPrChange w:id="6753" w:author="Author">
              <w:tcPr>
                <w:tcW w:w="2990" w:type="dxa"/>
                <w:shd w:val="clear" w:color="auto" w:fill="auto"/>
              </w:tcPr>
            </w:tcPrChange>
          </w:tcPr>
          <w:p w14:paraId="3E9FEABB" w14:textId="5813D96B"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 xml:space="preserve">IS </w:t>
            </w:r>
            <w:del w:id="6754" w:author="Author">
              <w:r w:rsidRPr="00215D3C" w:rsidDel="00851E6D">
                <w:rPr>
                  <w:rFonts w:ascii="Arial" w:hAnsi="Arial"/>
                  <w:b/>
                  <w:sz w:val="18"/>
                </w:rPr>
                <w:delText xml:space="preserve">operation </w:delText>
              </w:r>
            </w:del>
            <w:r w:rsidRPr="00215D3C">
              <w:rPr>
                <w:rFonts w:ascii="Arial" w:hAnsi="Arial"/>
                <w:b/>
                <w:sz w:val="18"/>
              </w:rPr>
              <w:t>parameter name</w:t>
            </w:r>
          </w:p>
        </w:tc>
        <w:tc>
          <w:tcPr>
            <w:tcW w:w="2112" w:type="dxa"/>
            <w:shd w:val="clear" w:color="auto" w:fill="E7E6E6" w:themeFill="background2"/>
            <w:tcPrChange w:id="6755" w:author="Author">
              <w:tcPr>
                <w:tcW w:w="2112" w:type="dxa"/>
              </w:tcPr>
            </w:tcPrChange>
          </w:tcPr>
          <w:p w14:paraId="17FCEB9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477" w:type="dxa"/>
            <w:shd w:val="clear" w:color="auto" w:fill="E7E6E6" w:themeFill="background2"/>
            <w:tcPrChange w:id="6756" w:author="Author">
              <w:tcPr>
                <w:tcW w:w="1477" w:type="dxa"/>
              </w:tcPr>
            </w:tcPrChange>
          </w:tcPr>
          <w:p w14:paraId="5CE6C9A9"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740" w:type="dxa"/>
            <w:shd w:val="clear" w:color="auto" w:fill="E7E6E6" w:themeFill="background2"/>
            <w:tcPrChange w:id="6757" w:author="Author">
              <w:tcPr>
                <w:tcW w:w="1740" w:type="dxa"/>
              </w:tcPr>
            </w:tcPrChange>
          </w:tcPr>
          <w:p w14:paraId="1CD32F0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286" w:type="dxa"/>
            <w:shd w:val="clear" w:color="auto" w:fill="E7E6E6" w:themeFill="background2"/>
            <w:tcPrChange w:id="6758" w:author="Author">
              <w:tcPr>
                <w:tcW w:w="1286" w:type="dxa"/>
                <w:shd w:val="clear" w:color="auto" w:fill="auto"/>
              </w:tcPr>
            </w:tcPrChange>
          </w:tcPr>
          <w:p w14:paraId="6CBF5F07" w14:textId="77777777" w:rsidR="006A5594" w:rsidRPr="00215D3C" w:rsidRDefault="00013FF2"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54DE8A9" w14:textId="77777777" w:rsidTr="000516BC">
        <w:tc>
          <w:tcPr>
            <w:tcW w:w="2990" w:type="dxa"/>
            <w:shd w:val="clear" w:color="auto" w:fill="auto"/>
          </w:tcPr>
          <w:p w14:paraId="0F2E9E35" w14:textId="77777777" w:rsidR="006A5594" w:rsidRPr="007056CE" w:rsidRDefault="006A5594" w:rsidP="000516BC">
            <w:pPr>
              <w:keepNext/>
              <w:keepLines/>
              <w:spacing w:after="0"/>
              <w:rPr>
                <w:rFonts w:ascii="Courier New" w:hAnsi="Courier New" w:cs="Courier New"/>
                <w:sz w:val="18"/>
                <w:szCs w:val="18"/>
                <w:lang w:eastAsia="zh-CN"/>
              </w:rPr>
            </w:pPr>
            <w:r w:rsidRPr="007056CE">
              <w:rPr>
                <w:rFonts w:ascii="Courier New" w:hAnsi="Courier New" w:cs="Courier New"/>
                <w:sz w:val="18"/>
                <w:szCs w:val="18"/>
                <w:lang w:eastAsia="zh-CN"/>
              </w:rPr>
              <w:t>badAlarmInformationReferenceList</w:t>
            </w:r>
          </w:p>
        </w:tc>
        <w:tc>
          <w:tcPr>
            <w:tcW w:w="2112" w:type="dxa"/>
          </w:tcPr>
          <w:p w14:paraId="0A78088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477" w:type="dxa"/>
          </w:tcPr>
          <w:p w14:paraId="39ED1D5B" w14:textId="77777777" w:rsidR="006A5594" w:rsidRPr="00215D3C" w:rsidRDefault="00013FF2" w:rsidP="000516BC">
            <w:pPr>
              <w:keepNext/>
              <w:keepLines/>
              <w:spacing w:after="0"/>
              <w:rPr>
                <w:rFonts w:ascii="Arial" w:hAnsi="Arial"/>
                <w:sz w:val="18"/>
                <w:szCs w:val="18"/>
                <w:lang w:eastAsia="zh-CN"/>
              </w:rPr>
            </w:pPr>
            <w:r>
              <w:rPr>
                <w:rFonts w:ascii="Arial" w:hAnsi="Arial"/>
                <w:sz w:val="18"/>
                <w:szCs w:val="18"/>
                <w:lang w:eastAsia="zh-CN"/>
              </w:rPr>
              <w:t>n/a</w:t>
            </w:r>
          </w:p>
        </w:tc>
        <w:tc>
          <w:tcPr>
            <w:tcW w:w="1740" w:type="dxa"/>
          </w:tcPr>
          <w:p w14:paraId="588C09DE" w14:textId="77777777" w:rsidR="006A5594" w:rsidRPr="00215D3C" w:rsidRDefault="00013FF2" w:rsidP="000516BC">
            <w:pPr>
              <w:keepNext/>
              <w:keepLines/>
              <w:spacing w:after="0"/>
              <w:rPr>
                <w:rFonts w:ascii="Arial" w:hAnsi="Arial"/>
                <w:sz w:val="18"/>
                <w:szCs w:val="18"/>
                <w:lang w:eastAsia="zh-CN"/>
              </w:rPr>
            </w:pPr>
            <w:r>
              <w:rPr>
                <w:rFonts w:ascii="Arial" w:hAnsi="Arial"/>
                <w:sz w:val="18"/>
                <w:szCs w:val="18"/>
                <w:lang w:eastAsia="zh-CN"/>
              </w:rPr>
              <w:t>array(failedAlarm)</w:t>
            </w:r>
          </w:p>
        </w:tc>
        <w:tc>
          <w:tcPr>
            <w:tcW w:w="1286" w:type="dxa"/>
            <w:shd w:val="clear" w:color="auto" w:fill="auto"/>
          </w:tcPr>
          <w:p w14:paraId="0F63736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BE6F4BA" w14:textId="77777777" w:rsidTr="000516BC">
        <w:tc>
          <w:tcPr>
            <w:tcW w:w="2990" w:type="dxa"/>
            <w:shd w:val="clear" w:color="auto" w:fill="auto"/>
          </w:tcPr>
          <w:p w14:paraId="48E3A3D7" w14:textId="77777777" w:rsidR="006A5594" w:rsidRPr="007056CE" w:rsidRDefault="006A5594" w:rsidP="000516BC">
            <w:pPr>
              <w:keepNext/>
              <w:keepLines/>
              <w:spacing w:after="0"/>
              <w:rPr>
                <w:rFonts w:ascii="Courier New" w:hAnsi="Courier New" w:cs="Courier New"/>
                <w:sz w:val="18"/>
                <w:szCs w:val="18"/>
                <w:lang w:eastAsia="zh-CN"/>
              </w:rPr>
            </w:pPr>
            <w:r w:rsidRPr="007056CE">
              <w:rPr>
                <w:rFonts w:ascii="Courier New" w:hAnsi="Courier New" w:cs="Courier New"/>
                <w:sz w:val="18"/>
                <w:szCs w:val="18"/>
                <w:lang w:eastAsia="zh-CN"/>
              </w:rPr>
              <w:t>status</w:t>
            </w:r>
          </w:p>
        </w:tc>
        <w:tc>
          <w:tcPr>
            <w:tcW w:w="2112" w:type="dxa"/>
          </w:tcPr>
          <w:p w14:paraId="6011401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477" w:type="dxa"/>
          </w:tcPr>
          <w:p w14:paraId="10D50CD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740" w:type="dxa"/>
          </w:tcPr>
          <w:p w14:paraId="585AADC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286" w:type="dxa"/>
            <w:shd w:val="clear" w:color="auto" w:fill="auto"/>
          </w:tcPr>
          <w:p w14:paraId="29C9C06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26475E16" w14:textId="77777777" w:rsidR="006A5594" w:rsidRPr="00215D3C" w:rsidRDefault="006A5594" w:rsidP="006A5594"/>
    <w:p w14:paraId="1AF135A8" w14:textId="77777777" w:rsidR="006A5594" w:rsidRPr="00215D3C" w:rsidRDefault="006A5594" w:rsidP="006A5594">
      <w:r w:rsidRPr="00215D3C">
        <w:t>The message flow for acknowledging multiple alarms is as follows:</w:t>
      </w:r>
    </w:p>
    <w:p w14:paraId="32A42255" w14:textId="77777777" w:rsidR="006A5594" w:rsidRPr="00215D3C" w:rsidRDefault="006A5594" w:rsidP="00027185">
      <w:pPr>
        <w:pStyle w:val="B10"/>
      </w:pPr>
      <w:r>
        <w:t xml:space="preserve">1. </w:t>
      </w:r>
      <w:r w:rsidRPr="00215D3C">
        <w:t xml:space="preserve">The </w:t>
      </w:r>
      <w:r w:rsidR="00231D4A">
        <w:t>MnS consumer</w:t>
      </w:r>
      <w:r w:rsidRPr="00215D3C">
        <w:t xml:space="preserve"> sends a HTTP PATCH request to the </w:t>
      </w:r>
      <w:r w:rsidR="00231D4A">
        <w:t>MnS producer</w:t>
      </w:r>
      <w:r w:rsidRPr="00215D3C">
        <w:t>.</w:t>
      </w:r>
    </w:p>
    <w:p w14:paraId="5DC5E879" w14:textId="77777777" w:rsidR="006A5594" w:rsidRPr="00215D3C" w:rsidRDefault="006A5594" w:rsidP="00027185">
      <w:pPr>
        <w:pStyle w:val="B3"/>
      </w:pPr>
      <w:r>
        <w:t xml:space="preserve">- </w:t>
      </w:r>
      <w:r w:rsidRPr="00215D3C">
        <w:t>The URI identifies the "…/alarms" collection resource.</w:t>
      </w:r>
    </w:p>
    <w:p w14:paraId="0C7462BF" w14:textId="77777777" w:rsidR="006A5594" w:rsidRPr="00215D3C" w:rsidRDefault="006A5594" w:rsidP="00027185">
      <w:pPr>
        <w:pStyle w:val="B3"/>
      </w:pPr>
      <w:r>
        <w:t xml:space="preserve">- </w:t>
      </w:r>
      <w:r w:rsidRPr="00215D3C">
        <w:t xml:space="preserve">The query </w:t>
      </w:r>
      <w:r w:rsidR="00231D4A">
        <w:t>component</w:t>
      </w:r>
      <w:r w:rsidRPr="00215D3C">
        <w:t xml:space="preserve"> </w:t>
      </w:r>
      <w:r w:rsidR="00231D4A">
        <w:t>is absent.</w:t>
      </w:r>
      <w:r w:rsidRPr="00215D3C">
        <w:t>.</w:t>
      </w:r>
    </w:p>
    <w:p w14:paraId="67FCE55E"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resources, and my patch the "ackSystemId" property. The patch document is defined by "</w:t>
      </w:r>
      <w:r w:rsidR="00AF24F6">
        <w:t>MergeP</w:t>
      </w:r>
      <w:r w:rsidRPr="00215D3C">
        <w:t>atchAcknowledgeAlarms".</w:t>
      </w:r>
    </w:p>
    <w:p w14:paraId="6BF838E3" w14:textId="77777777" w:rsidR="006A5594" w:rsidRPr="00215D3C" w:rsidRDefault="006A5594" w:rsidP="00027185">
      <w:pPr>
        <w:pStyle w:val="B10"/>
      </w:pPr>
      <w:r>
        <w:t xml:space="preserve">2. </w:t>
      </w:r>
      <w:r w:rsidRPr="00215D3C">
        <w:t xml:space="preserve">The </w:t>
      </w:r>
      <w:r w:rsidR="00AF24F6">
        <w:t>MnS producer</w:t>
      </w:r>
      <w:r w:rsidRPr="00215D3C">
        <w:t xml:space="preserve"> sends a HTTP PATCH response to the </w:t>
      </w:r>
      <w:r w:rsidR="00AF24F6">
        <w:t>MnS consumer</w:t>
      </w:r>
      <w:r w:rsidRPr="00215D3C">
        <w:t>.</w:t>
      </w:r>
    </w:p>
    <w:p w14:paraId="2CAB5254" w14:textId="77777777" w:rsidR="006A5594" w:rsidRPr="00215D3C" w:rsidRDefault="006A5594" w:rsidP="00027185">
      <w:pPr>
        <w:pStyle w:val="B3"/>
      </w:pPr>
      <w:r>
        <w:t xml:space="preserve">- </w:t>
      </w:r>
      <w:r w:rsidRPr="00215D3C">
        <w:t>On success "200 OK" shall be returned. The response message body shall be empty.</w:t>
      </w:r>
    </w:p>
    <w:p w14:paraId="43822FB7" w14:textId="77777777" w:rsidR="006A5594" w:rsidRPr="00215D3C" w:rsidRDefault="006A5594" w:rsidP="00027185">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acknowledged, together with the failure reasons. </w:t>
      </w:r>
    </w:p>
    <w:p w14:paraId="746D5918" w14:textId="77777777" w:rsidR="006A5594" w:rsidRPr="00215D3C" w:rsidRDefault="006A5594" w:rsidP="006A5594">
      <w:pPr>
        <w:pStyle w:val="Heading5"/>
        <w:rPr>
          <w:lang w:eastAsia="zh-CN"/>
        </w:rPr>
      </w:pPr>
      <w:bookmarkStart w:id="6759" w:name="_Toc20494672"/>
      <w:bookmarkStart w:id="6760" w:name="_Toc26975740"/>
      <w:bookmarkStart w:id="6761" w:name="_Toc35856620"/>
      <w:bookmarkStart w:id="6762" w:name="_Toc44001506"/>
      <w:bookmarkStart w:id="6763" w:name="_Toc51581107"/>
      <w:bookmarkStart w:id="6764" w:name="_Toc52356370"/>
      <w:bookmarkStart w:id="6765" w:name="_Toc55227940"/>
      <w:bookmarkStart w:id="6766" w:name="_Toc58503642"/>
      <w:r>
        <w:rPr>
          <w:lang w:eastAsia="zh-CN"/>
        </w:rPr>
        <w:t>12.</w:t>
      </w:r>
      <w:r w:rsidRPr="00D939DD">
        <w:rPr>
          <w:lang w:eastAsia="zh-CN"/>
        </w:rPr>
        <w:t>2.1</w:t>
      </w:r>
      <w:r w:rsidRPr="00215D3C">
        <w:rPr>
          <w:lang w:eastAsia="zh-CN"/>
        </w:rPr>
        <w:t>.1.6</w:t>
      </w:r>
      <w:r w:rsidRPr="00215D3C">
        <w:rPr>
          <w:lang w:eastAsia="zh-CN"/>
        </w:rPr>
        <w:tab/>
        <w:t xml:space="preserve">Operation </w:t>
      </w:r>
      <w:r w:rsidRPr="00D939DD">
        <w:rPr>
          <w:rFonts w:ascii="Courier New" w:hAnsi="Courier New" w:cs="Courier New"/>
          <w:lang w:eastAsia="zh-CN"/>
        </w:rPr>
        <w:t>unacknowledgeAlarms</w:t>
      </w:r>
      <w:bookmarkEnd w:id="6759"/>
      <w:bookmarkEnd w:id="6760"/>
      <w:bookmarkEnd w:id="6761"/>
      <w:bookmarkEnd w:id="6762"/>
      <w:bookmarkEnd w:id="6763"/>
      <w:bookmarkEnd w:id="6764"/>
      <w:bookmarkEnd w:id="6765"/>
      <w:bookmarkEnd w:id="6766"/>
    </w:p>
    <w:p w14:paraId="21FFD0DA" w14:textId="77777777" w:rsidR="006A5594" w:rsidRPr="00215D3C" w:rsidRDefault="006A5594" w:rsidP="006A5594">
      <w:r w:rsidRPr="00215D3C">
        <w:t xml:space="preserve">In case a single alarm shall be unacknowledged the IS operation parameters are mapped to SS equivalents according to table </w:t>
      </w:r>
      <w:r>
        <w:t>12.</w:t>
      </w:r>
      <w:r w:rsidRPr="00D939DD">
        <w:t>2.1</w:t>
      </w:r>
      <w:r w:rsidRPr="00215D3C">
        <w:t xml:space="preserve">.1.6-1 and table </w:t>
      </w:r>
      <w:r>
        <w:t>12.</w:t>
      </w:r>
      <w:r w:rsidRPr="00D939DD">
        <w:t>2.1</w:t>
      </w:r>
      <w:r w:rsidRPr="00215D3C">
        <w:t>.1.6-2.</w:t>
      </w:r>
    </w:p>
    <w:p w14:paraId="6DFBFAA8"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.1.6-1: Mapping of IS operation input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767" w:author="Author">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647"/>
        <w:gridCol w:w="1455"/>
        <w:gridCol w:w="1477"/>
        <w:gridCol w:w="1926"/>
        <w:gridCol w:w="1100"/>
        <w:tblGridChange w:id="6768">
          <w:tblGrid>
            <w:gridCol w:w="3647"/>
            <w:gridCol w:w="1455"/>
            <w:gridCol w:w="1477"/>
            <w:gridCol w:w="1926"/>
            <w:gridCol w:w="1100"/>
          </w:tblGrid>
        </w:tblGridChange>
      </w:tblGrid>
      <w:tr w:rsidR="006A5594" w:rsidRPr="00215D3C" w14:paraId="283B2EB3" w14:textId="77777777" w:rsidTr="000A1CF8">
        <w:tc>
          <w:tcPr>
            <w:tcW w:w="3647" w:type="dxa"/>
            <w:shd w:val="clear" w:color="auto" w:fill="E7E6E6" w:themeFill="background2"/>
            <w:tcPrChange w:id="6769" w:author="Author">
              <w:tcPr>
                <w:tcW w:w="3647" w:type="dxa"/>
                <w:shd w:val="clear" w:color="auto" w:fill="auto"/>
              </w:tcPr>
            </w:tcPrChange>
          </w:tcPr>
          <w:p w14:paraId="76CBF976" w14:textId="56959195" w:rsidR="006A5594" w:rsidRPr="00215D3C" w:rsidRDefault="006A5594" w:rsidP="00027185">
            <w:pPr>
              <w:pStyle w:val="TAH"/>
              <w:rPr>
                <w:lang w:eastAsia="zh-CN"/>
              </w:rPr>
            </w:pPr>
            <w:r w:rsidRPr="00215D3C">
              <w:t xml:space="preserve">IS </w:t>
            </w:r>
            <w:del w:id="6770" w:author="Author">
              <w:r w:rsidRPr="00215D3C" w:rsidDel="00851E6D">
                <w:delText xml:space="preserve">operation </w:delText>
              </w:r>
            </w:del>
            <w:r w:rsidRPr="00215D3C">
              <w:t>parameter name</w:t>
            </w:r>
          </w:p>
        </w:tc>
        <w:tc>
          <w:tcPr>
            <w:tcW w:w="1455" w:type="dxa"/>
            <w:shd w:val="clear" w:color="auto" w:fill="E7E6E6" w:themeFill="background2"/>
            <w:tcPrChange w:id="6771" w:author="Author">
              <w:tcPr>
                <w:tcW w:w="1455" w:type="dxa"/>
              </w:tcPr>
            </w:tcPrChange>
          </w:tcPr>
          <w:p w14:paraId="0A2E1C95" w14:textId="77777777" w:rsidR="006A5594" w:rsidRPr="00215D3C" w:rsidRDefault="006A5594" w:rsidP="00027185">
            <w:pPr>
              <w:pStyle w:val="TAH"/>
              <w:rPr>
                <w:lang w:eastAsia="zh-CN"/>
              </w:rPr>
            </w:pPr>
            <w:r w:rsidRPr="00215D3C">
              <w:rPr>
                <w:lang w:eastAsia="zh-CN"/>
              </w:rPr>
              <w:t>SS parameter location</w:t>
            </w:r>
          </w:p>
        </w:tc>
        <w:tc>
          <w:tcPr>
            <w:tcW w:w="1477" w:type="dxa"/>
            <w:shd w:val="clear" w:color="auto" w:fill="E7E6E6" w:themeFill="background2"/>
            <w:tcPrChange w:id="6772" w:author="Author">
              <w:tcPr>
                <w:tcW w:w="1477" w:type="dxa"/>
              </w:tcPr>
            </w:tcPrChange>
          </w:tcPr>
          <w:p w14:paraId="260B2538" w14:textId="77777777" w:rsidR="006A5594" w:rsidRPr="00215D3C" w:rsidRDefault="006A5594" w:rsidP="00027185">
            <w:pPr>
              <w:pStyle w:val="TAH"/>
              <w:rPr>
                <w:lang w:eastAsia="zh-CN"/>
              </w:rPr>
            </w:pPr>
            <w:r w:rsidRPr="00215D3C">
              <w:rPr>
                <w:lang w:eastAsia="zh-CN"/>
              </w:rPr>
              <w:t>SS parameter name</w:t>
            </w:r>
          </w:p>
        </w:tc>
        <w:tc>
          <w:tcPr>
            <w:tcW w:w="1926" w:type="dxa"/>
            <w:shd w:val="clear" w:color="auto" w:fill="E7E6E6" w:themeFill="background2"/>
            <w:tcPrChange w:id="6773" w:author="Author">
              <w:tcPr>
                <w:tcW w:w="1926" w:type="dxa"/>
              </w:tcPr>
            </w:tcPrChange>
          </w:tcPr>
          <w:p w14:paraId="149FABD0" w14:textId="77777777" w:rsidR="006A5594" w:rsidRPr="00215D3C" w:rsidRDefault="006A5594" w:rsidP="00027185">
            <w:pPr>
              <w:pStyle w:val="TAH"/>
              <w:rPr>
                <w:lang w:eastAsia="zh-CN"/>
              </w:rPr>
            </w:pPr>
            <w:r w:rsidRPr="00215D3C">
              <w:rPr>
                <w:lang w:eastAsia="zh-CN"/>
              </w:rPr>
              <w:t>SS parameter type</w:t>
            </w:r>
          </w:p>
        </w:tc>
        <w:tc>
          <w:tcPr>
            <w:tcW w:w="1100" w:type="dxa"/>
            <w:shd w:val="clear" w:color="auto" w:fill="E7E6E6" w:themeFill="background2"/>
            <w:tcPrChange w:id="6774" w:author="Author">
              <w:tcPr>
                <w:tcW w:w="1100" w:type="dxa"/>
                <w:shd w:val="clear" w:color="auto" w:fill="auto"/>
              </w:tcPr>
            </w:tcPrChange>
          </w:tcPr>
          <w:p w14:paraId="4C8F1591" w14:textId="77777777" w:rsidR="006A5594" w:rsidRPr="00215D3C" w:rsidRDefault="0083045B" w:rsidP="00027185">
            <w:pPr>
              <w:pStyle w:val="TAH"/>
              <w:rPr>
                <w:lang w:eastAsia="zh-CN"/>
              </w:rPr>
            </w:pPr>
            <w:r>
              <w:rPr>
                <w:lang w:eastAsia="zh-CN"/>
              </w:rPr>
              <w:t>S</w:t>
            </w:r>
          </w:p>
        </w:tc>
      </w:tr>
      <w:tr w:rsidR="006A5594" w:rsidRPr="00215D3C" w14:paraId="36EC5C99" w14:textId="77777777" w:rsidTr="000516BC">
        <w:tc>
          <w:tcPr>
            <w:tcW w:w="3647" w:type="dxa"/>
            <w:shd w:val="clear" w:color="auto" w:fill="auto"/>
          </w:tcPr>
          <w:p w14:paraId="017B4666" w14:textId="77777777" w:rsidR="006A5594" w:rsidRPr="007056CE" w:rsidRDefault="006A5594" w:rsidP="000516BC">
            <w:pPr>
              <w:keepNext/>
              <w:keepLines/>
              <w:spacing w:after="0"/>
              <w:rPr>
                <w:rFonts w:ascii="Courier New" w:hAnsi="Courier New" w:cs="Courier New"/>
                <w:sz w:val="18"/>
                <w:szCs w:val="18"/>
                <w:lang w:eastAsia="zh-CN"/>
              </w:rPr>
            </w:pPr>
            <w:r w:rsidRPr="007056CE">
              <w:rPr>
                <w:rFonts w:ascii="Courier New" w:hAnsi="Courier New" w:cs="Courier New"/>
                <w:sz w:val="18"/>
              </w:rPr>
              <w:t>alarmInformationReferenceList</w:t>
            </w:r>
          </w:p>
        </w:tc>
        <w:tc>
          <w:tcPr>
            <w:tcW w:w="1455" w:type="dxa"/>
          </w:tcPr>
          <w:p w14:paraId="71486176" w14:textId="77777777" w:rsidR="006A5594" w:rsidRPr="00215D3C" w:rsidRDefault="006A5594" w:rsidP="00027185">
            <w:pPr>
              <w:pStyle w:val="TAL"/>
              <w:rPr>
                <w:lang w:eastAsia="zh-CN"/>
              </w:rPr>
            </w:pPr>
            <w:r w:rsidRPr="00215D3C">
              <w:rPr>
                <w:lang w:eastAsia="zh-CN"/>
              </w:rPr>
              <w:t>path</w:t>
            </w:r>
          </w:p>
        </w:tc>
        <w:tc>
          <w:tcPr>
            <w:tcW w:w="1477" w:type="dxa"/>
          </w:tcPr>
          <w:p w14:paraId="00CFE4BB" w14:textId="77777777" w:rsidR="006A5594" w:rsidRPr="00215D3C" w:rsidRDefault="006A5594" w:rsidP="00027185">
            <w:pPr>
              <w:pStyle w:val="TAL"/>
              <w:rPr>
                <w:lang w:eastAsia="zh-CN"/>
              </w:rPr>
            </w:pPr>
            <w:r w:rsidRPr="00215D3C">
              <w:rPr>
                <w:lang w:eastAsia="zh-CN"/>
              </w:rPr>
              <w:t>/{alarmId}</w:t>
            </w:r>
          </w:p>
        </w:tc>
        <w:tc>
          <w:tcPr>
            <w:tcW w:w="1926" w:type="dxa"/>
          </w:tcPr>
          <w:p w14:paraId="42869880" w14:textId="77777777" w:rsidR="006A5594" w:rsidRPr="00215D3C" w:rsidRDefault="00CC4C56" w:rsidP="00027185">
            <w:pPr>
              <w:pStyle w:val="TAL"/>
              <w:rPr>
                <w:lang w:eastAsia="zh-CN"/>
              </w:rPr>
            </w:pPr>
            <w:r>
              <w:rPr>
                <w:szCs w:val="18"/>
                <w:lang w:eastAsia="zh-CN"/>
              </w:rPr>
              <w:t>string</w:t>
            </w:r>
          </w:p>
        </w:tc>
        <w:tc>
          <w:tcPr>
            <w:tcW w:w="1100" w:type="dxa"/>
            <w:shd w:val="clear" w:color="auto" w:fill="auto"/>
          </w:tcPr>
          <w:p w14:paraId="409533A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5196FD2B" w14:textId="77777777" w:rsidTr="000516BC">
        <w:tc>
          <w:tcPr>
            <w:tcW w:w="3647" w:type="dxa"/>
            <w:shd w:val="clear" w:color="auto" w:fill="auto"/>
          </w:tcPr>
          <w:p w14:paraId="24A930E0" w14:textId="77777777" w:rsidR="006A5594" w:rsidRPr="007056CE" w:rsidRDefault="006A5594" w:rsidP="000516BC">
            <w:pPr>
              <w:keepNext/>
              <w:keepLines/>
              <w:spacing w:after="0"/>
              <w:rPr>
                <w:rFonts w:ascii="Courier New" w:hAnsi="Courier New" w:cs="Courier New"/>
                <w:sz w:val="18"/>
                <w:szCs w:val="18"/>
                <w:lang w:eastAsia="zh-CN"/>
              </w:rPr>
            </w:pPr>
            <w:r w:rsidRPr="007056CE">
              <w:rPr>
                <w:rFonts w:ascii="Courier New" w:hAnsi="Courier New" w:cs="Courier New"/>
                <w:sz w:val="18"/>
              </w:rPr>
              <w:t>ackUserId</w:t>
            </w:r>
          </w:p>
        </w:tc>
        <w:tc>
          <w:tcPr>
            <w:tcW w:w="1455" w:type="dxa"/>
          </w:tcPr>
          <w:p w14:paraId="09C4CC4F" w14:textId="77777777" w:rsidR="006A5594" w:rsidRPr="00215D3C" w:rsidRDefault="006A5594" w:rsidP="00027185">
            <w:pPr>
              <w:pStyle w:val="TAL"/>
              <w:rPr>
                <w:lang w:eastAsia="zh-CN"/>
              </w:rPr>
            </w:pPr>
            <w:r w:rsidRPr="00215D3C">
              <w:rPr>
                <w:lang w:eastAsia="zh-CN"/>
              </w:rPr>
              <w:t>request body</w:t>
            </w:r>
          </w:p>
        </w:tc>
        <w:tc>
          <w:tcPr>
            <w:tcW w:w="1477" w:type="dxa"/>
          </w:tcPr>
          <w:p w14:paraId="5DDE9863" w14:textId="77777777" w:rsidR="006A5594" w:rsidRPr="00215D3C" w:rsidRDefault="006A5594" w:rsidP="00027185">
            <w:pPr>
              <w:pStyle w:val="TAL"/>
              <w:rPr>
                <w:lang w:eastAsia="zh-CN"/>
              </w:rPr>
            </w:pPr>
            <w:r w:rsidRPr="00215D3C">
              <w:t>ackUserId</w:t>
            </w:r>
          </w:p>
        </w:tc>
        <w:tc>
          <w:tcPr>
            <w:tcW w:w="1926" w:type="dxa"/>
          </w:tcPr>
          <w:p w14:paraId="3F88F5D1" w14:textId="77777777" w:rsidR="006A5594" w:rsidRPr="00215D3C" w:rsidRDefault="00CC4C56" w:rsidP="00027185">
            <w:pPr>
              <w:pStyle w:val="TAL"/>
              <w:rPr>
                <w:lang w:eastAsia="zh-CN"/>
              </w:rPr>
            </w:pPr>
            <w:r>
              <w:rPr>
                <w:lang w:eastAsia="zh-CN"/>
              </w:rPr>
              <w:t>A</w:t>
            </w:r>
            <w:r w:rsidRPr="00215D3C">
              <w:rPr>
                <w:lang w:eastAsia="zh-CN"/>
              </w:rPr>
              <w:t>ckUserId</w:t>
            </w:r>
          </w:p>
        </w:tc>
        <w:tc>
          <w:tcPr>
            <w:tcW w:w="1100" w:type="dxa"/>
            <w:shd w:val="clear" w:color="auto" w:fill="auto"/>
          </w:tcPr>
          <w:p w14:paraId="044B235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B34392C" w14:textId="77777777" w:rsidTr="000516BC">
        <w:tc>
          <w:tcPr>
            <w:tcW w:w="3647" w:type="dxa"/>
            <w:shd w:val="clear" w:color="auto" w:fill="auto"/>
          </w:tcPr>
          <w:p w14:paraId="287B488B"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ackSystemId</w:t>
            </w:r>
          </w:p>
        </w:tc>
        <w:tc>
          <w:tcPr>
            <w:tcW w:w="1455" w:type="dxa"/>
          </w:tcPr>
          <w:p w14:paraId="1C9AC1E2" w14:textId="77777777" w:rsidR="006A5594" w:rsidRPr="00215D3C" w:rsidRDefault="006A5594" w:rsidP="00027185">
            <w:pPr>
              <w:pStyle w:val="TAL"/>
              <w:rPr>
                <w:lang w:eastAsia="zh-CN"/>
              </w:rPr>
            </w:pPr>
            <w:r w:rsidRPr="00215D3C">
              <w:rPr>
                <w:lang w:eastAsia="zh-CN"/>
              </w:rPr>
              <w:t>request body</w:t>
            </w:r>
          </w:p>
        </w:tc>
        <w:tc>
          <w:tcPr>
            <w:tcW w:w="1477" w:type="dxa"/>
          </w:tcPr>
          <w:p w14:paraId="780CB638" w14:textId="77777777" w:rsidR="006A5594" w:rsidRPr="00215D3C" w:rsidRDefault="006A5594" w:rsidP="00027185">
            <w:pPr>
              <w:pStyle w:val="TAL"/>
              <w:rPr>
                <w:lang w:eastAsia="zh-CN"/>
              </w:rPr>
            </w:pPr>
            <w:r w:rsidRPr="00215D3C">
              <w:t>ackSystemId</w:t>
            </w:r>
          </w:p>
        </w:tc>
        <w:tc>
          <w:tcPr>
            <w:tcW w:w="1926" w:type="dxa"/>
          </w:tcPr>
          <w:p w14:paraId="1AB76840" w14:textId="77777777" w:rsidR="006A5594" w:rsidRPr="00215D3C" w:rsidRDefault="00CC4C56" w:rsidP="00027185">
            <w:pPr>
              <w:pStyle w:val="TAL"/>
              <w:rPr>
                <w:lang w:eastAsia="zh-CN"/>
              </w:rPr>
            </w:pPr>
            <w:r>
              <w:rPr>
                <w:lang w:eastAsia="zh-CN"/>
              </w:rPr>
              <w:t>A</w:t>
            </w:r>
            <w:r w:rsidRPr="00215D3C">
              <w:rPr>
                <w:lang w:eastAsia="zh-CN"/>
              </w:rPr>
              <w:t>ckSystemId</w:t>
            </w:r>
          </w:p>
        </w:tc>
        <w:tc>
          <w:tcPr>
            <w:tcW w:w="1100" w:type="dxa"/>
            <w:shd w:val="clear" w:color="auto" w:fill="auto"/>
          </w:tcPr>
          <w:p w14:paraId="092713EE"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5D823129" w14:textId="77777777" w:rsidR="006A5594" w:rsidRPr="00215D3C" w:rsidRDefault="006A5594" w:rsidP="006A5594"/>
    <w:p w14:paraId="66A4EC7A"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.1.6-2: Mapping of IS operation input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775" w:author="Author">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673"/>
        <w:gridCol w:w="1899"/>
        <w:gridCol w:w="1345"/>
        <w:gridCol w:w="1748"/>
        <w:gridCol w:w="940"/>
        <w:tblGridChange w:id="6776">
          <w:tblGrid>
            <w:gridCol w:w="3673"/>
            <w:gridCol w:w="1899"/>
            <w:gridCol w:w="1345"/>
            <w:gridCol w:w="1748"/>
            <w:gridCol w:w="940"/>
          </w:tblGrid>
        </w:tblGridChange>
      </w:tblGrid>
      <w:tr w:rsidR="006A5594" w:rsidRPr="00215D3C" w14:paraId="5E010945" w14:textId="77777777" w:rsidTr="000A1CF8">
        <w:tc>
          <w:tcPr>
            <w:tcW w:w="3119" w:type="dxa"/>
            <w:shd w:val="clear" w:color="auto" w:fill="E7E6E6" w:themeFill="background2"/>
            <w:tcPrChange w:id="6777" w:author="Author">
              <w:tcPr>
                <w:tcW w:w="3119" w:type="dxa"/>
                <w:shd w:val="clear" w:color="auto" w:fill="auto"/>
              </w:tcPr>
            </w:tcPrChange>
          </w:tcPr>
          <w:p w14:paraId="6010E474" w14:textId="42FEEA7B" w:rsidR="006A5594" w:rsidRPr="00215D3C" w:rsidRDefault="006A5594" w:rsidP="00027185">
            <w:pPr>
              <w:pStyle w:val="TAH"/>
              <w:rPr>
                <w:lang w:eastAsia="zh-CN"/>
              </w:rPr>
            </w:pPr>
            <w:r w:rsidRPr="00215D3C">
              <w:t xml:space="preserve">IS </w:t>
            </w:r>
            <w:del w:id="6778" w:author="Author">
              <w:r w:rsidRPr="00215D3C" w:rsidDel="00851E6D">
                <w:delText xml:space="preserve">operation </w:delText>
              </w:r>
            </w:del>
            <w:r w:rsidRPr="00215D3C">
              <w:t>parameter name</w:t>
            </w:r>
          </w:p>
        </w:tc>
        <w:tc>
          <w:tcPr>
            <w:tcW w:w="2126" w:type="dxa"/>
            <w:shd w:val="clear" w:color="auto" w:fill="E7E6E6" w:themeFill="background2"/>
            <w:tcPrChange w:id="6779" w:author="Author">
              <w:tcPr>
                <w:tcW w:w="2126" w:type="dxa"/>
              </w:tcPr>
            </w:tcPrChange>
          </w:tcPr>
          <w:p w14:paraId="031911B5" w14:textId="77777777" w:rsidR="006A5594" w:rsidRPr="00215D3C" w:rsidRDefault="006A5594" w:rsidP="00027185">
            <w:pPr>
              <w:pStyle w:val="TAH"/>
              <w:rPr>
                <w:lang w:eastAsia="zh-CN"/>
              </w:rPr>
            </w:pPr>
            <w:r w:rsidRPr="00215D3C">
              <w:rPr>
                <w:lang w:eastAsia="zh-CN"/>
              </w:rPr>
              <w:t>SS parameter location</w:t>
            </w:r>
          </w:p>
        </w:tc>
        <w:tc>
          <w:tcPr>
            <w:tcW w:w="1417" w:type="dxa"/>
            <w:shd w:val="clear" w:color="auto" w:fill="E7E6E6" w:themeFill="background2"/>
            <w:tcPrChange w:id="6780" w:author="Author">
              <w:tcPr>
                <w:tcW w:w="1417" w:type="dxa"/>
              </w:tcPr>
            </w:tcPrChange>
          </w:tcPr>
          <w:p w14:paraId="73C8FEE1" w14:textId="77777777" w:rsidR="006A5594" w:rsidRPr="00215D3C" w:rsidRDefault="006A5594" w:rsidP="00027185">
            <w:pPr>
              <w:pStyle w:val="TAH"/>
              <w:rPr>
                <w:lang w:eastAsia="zh-CN"/>
              </w:rPr>
            </w:pPr>
            <w:r w:rsidRPr="00215D3C">
              <w:rPr>
                <w:lang w:eastAsia="zh-CN"/>
              </w:rPr>
              <w:t>SS parameter name</w:t>
            </w:r>
          </w:p>
        </w:tc>
        <w:tc>
          <w:tcPr>
            <w:tcW w:w="1843" w:type="dxa"/>
            <w:shd w:val="clear" w:color="auto" w:fill="E7E6E6" w:themeFill="background2"/>
            <w:tcPrChange w:id="6781" w:author="Author">
              <w:tcPr>
                <w:tcW w:w="1843" w:type="dxa"/>
              </w:tcPr>
            </w:tcPrChange>
          </w:tcPr>
          <w:p w14:paraId="00E6EB71" w14:textId="77777777" w:rsidR="006A5594" w:rsidRPr="00215D3C" w:rsidRDefault="006A5594" w:rsidP="00027185">
            <w:pPr>
              <w:pStyle w:val="TAH"/>
              <w:rPr>
                <w:lang w:eastAsia="zh-CN"/>
              </w:rPr>
            </w:pPr>
            <w:r w:rsidRPr="00215D3C">
              <w:rPr>
                <w:lang w:eastAsia="zh-CN"/>
              </w:rPr>
              <w:t>SS parameter type</w:t>
            </w:r>
          </w:p>
        </w:tc>
        <w:tc>
          <w:tcPr>
            <w:tcW w:w="1100" w:type="dxa"/>
            <w:shd w:val="clear" w:color="auto" w:fill="E7E6E6" w:themeFill="background2"/>
            <w:tcPrChange w:id="6782" w:author="Author">
              <w:tcPr>
                <w:tcW w:w="1100" w:type="dxa"/>
                <w:shd w:val="clear" w:color="auto" w:fill="auto"/>
              </w:tcPr>
            </w:tcPrChange>
          </w:tcPr>
          <w:p w14:paraId="35E2EF3F" w14:textId="77777777" w:rsidR="006A5594" w:rsidRPr="00215D3C" w:rsidRDefault="0083045B" w:rsidP="00027185">
            <w:pPr>
              <w:pStyle w:val="TAH"/>
              <w:rPr>
                <w:lang w:eastAsia="zh-CN"/>
              </w:rPr>
            </w:pPr>
            <w:r>
              <w:rPr>
                <w:lang w:eastAsia="zh-CN"/>
              </w:rPr>
              <w:t>S</w:t>
            </w:r>
          </w:p>
        </w:tc>
      </w:tr>
      <w:tr w:rsidR="006A5594" w:rsidRPr="00215D3C" w14:paraId="6FB521ED" w14:textId="77777777" w:rsidTr="000516BC">
        <w:tc>
          <w:tcPr>
            <w:tcW w:w="3119" w:type="dxa"/>
            <w:shd w:val="clear" w:color="auto" w:fill="auto"/>
          </w:tcPr>
          <w:p w14:paraId="68CD8903" w14:textId="77777777" w:rsidR="006A5594" w:rsidRPr="007056CE" w:rsidRDefault="006A5594" w:rsidP="000516BC">
            <w:pPr>
              <w:keepNext/>
              <w:keepLines/>
              <w:spacing w:after="0"/>
              <w:rPr>
                <w:rFonts w:ascii="Courier New" w:hAnsi="Courier New" w:cs="Courier New"/>
                <w:sz w:val="18"/>
                <w:szCs w:val="18"/>
                <w:lang w:eastAsia="zh-CN"/>
              </w:rPr>
            </w:pPr>
            <w:r w:rsidRPr="007056CE">
              <w:rPr>
                <w:rFonts w:ascii="Courier New" w:hAnsi="Courier New" w:cs="Courier New"/>
                <w:sz w:val="18"/>
                <w:szCs w:val="18"/>
                <w:lang w:eastAsia="zh-CN"/>
              </w:rPr>
              <w:t>badAlarmInformationReferenceList</w:t>
            </w:r>
          </w:p>
        </w:tc>
        <w:tc>
          <w:tcPr>
            <w:tcW w:w="2126" w:type="dxa"/>
          </w:tcPr>
          <w:p w14:paraId="300E15FA" w14:textId="77777777" w:rsidR="006A5594" w:rsidRPr="00215D3C" w:rsidRDefault="006A5594" w:rsidP="00027185">
            <w:pPr>
              <w:pStyle w:val="TAL"/>
              <w:rPr>
                <w:lang w:eastAsia="zh-CN"/>
              </w:rPr>
            </w:pPr>
            <w:r w:rsidRPr="00215D3C">
              <w:rPr>
                <w:lang w:eastAsia="zh-CN"/>
              </w:rPr>
              <w:t>response body</w:t>
            </w:r>
          </w:p>
        </w:tc>
        <w:tc>
          <w:tcPr>
            <w:tcW w:w="1417" w:type="dxa"/>
          </w:tcPr>
          <w:p w14:paraId="276DE227" w14:textId="77777777" w:rsidR="006A5594" w:rsidRPr="00215D3C" w:rsidRDefault="00CC4C56" w:rsidP="00027185">
            <w:pPr>
              <w:pStyle w:val="TAL"/>
              <w:rPr>
                <w:lang w:eastAsia="zh-CN"/>
              </w:rPr>
            </w:pPr>
            <w:r w:rsidRPr="00215D3C">
              <w:rPr>
                <w:lang w:eastAsia="zh-CN"/>
              </w:rPr>
              <w:t>n/a</w:t>
            </w:r>
          </w:p>
        </w:tc>
        <w:tc>
          <w:tcPr>
            <w:tcW w:w="1843" w:type="dxa"/>
          </w:tcPr>
          <w:p w14:paraId="3D89ACD6" w14:textId="77777777" w:rsidR="006A5594" w:rsidRPr="00215D3C" w:rsidRDefault="00CC4C56" w:rsidP="00027185">
            <w:pPr>
              <w:pStyle w:val="TAL"/>
              <w:rPr>
                <w:lang w:eastAsia="zh-CN"/>
              </w:rPr>
            </w:pPr>
            <w:r>
              <w:rPr>
                <w:szCs w:val="18"/>
                <w:lang w:eastAsia="zh-CN"/>
              </w:rPr>
              <w:t>errorResponse</w:t>
            </w:r>
          </w:p>
        </w:tc>
        <w:tc>
          <w:tcPr>
            <w:tcW w:w="1100" w:type="dxa"/>
            <w:shd w:val="clear" w:color="auto" w:fill="auto"/>
          </w:tcPr>
          <w:p w14:paraId="65B8703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799255C8" w14:textId="77777777" w:rsidTr="000516BC">
        <w:tc>
          <w:tcPr>
            <w:tcW w:w="3119" w:type="dxa"/>
            <w:shd w:val="clear" w:color="auto" w:fill="auto"/>
          </w:tcPr>
          <w:p w14:paraId="12E3734B" w14:textId="77777777" w:rsidR="006A5594" w:rsidRPr="007056CE" w:rsidRDefault="006A5594" w:rsidP="000516BC">
            <w:pPr>
              <w:keepNext/>
              <w:keepLines/>
              <w:spacing w:after="0"/>
              <w:rPr>
                <w:rFonts w:ascii="Courier New" w:hAnsi="Courier New" w:cs="Courier New"/>
                <w:sz w:val="18"/>
                <w:szCs w:val="18"/>
                <w:lang w:eastAsia="zh-CN"/>
              </w:rPr>
            </w:pPr>
            <w:r w:rsidRPr="007056CE">
              <w:rPr>
                <w:rFonts w:ascii="Courier New" w:hAnsi="Courier New" w:cs="Courier New"/>
                <w:sz w:val="18"/>
                <w:szCs w:val="18"/>
                <w:lang w:eastAsia="zh-CN"/>
              </w:rPr>
              <w:t>status</w:t>
            </w:r>
          </w:p>
        </w:tc>
        <w:tc>
          <w:tcPr>
            <w:tcW w:w="2126" w:type="dxa"/>
          </w:tcPr>
          <w:p w14:paraId="3ACAB0D4" w14:textId="77777777" w:rsidR="006A5594" w:rsidRPr="00215D3C" w:rsidRDefault="006A5594" w:rsidP="00027185">
            <w:pPr>
              <w:pStyle w:val="TAL"/>
              <w:rPr>
                <w:lang w:eastAsia="zh-CN"/>
              </w:rPr>
            </w:pPr>
            <w:r w:rsidRPr="00215D3C">
              <w:rPr>
                <w:lang w:eastAsia="zh-CN"/>
              </w:rPr>
              <w:t>response status codes</w:t>
            </w:r>
          </w:p>
        </w:tc>
        <w:tc>
          <w:tcPr>
            <w:tcW w:w="1417" w:type="dxa"/>
          </w:tcPr>
          <w:p w14:paraId="0CEE91C8" w14:textId="77777777" w:rsidR="006A5594" w:rsidRPr="00215D3C" w:rsidRDefault="006A5594" w:rsidP="00027185">
            <w:pPr>
              <w:pStyle w:val="TAL"/>
              <w:rPr>
                <w:lang w:eastAsia="zh-CN"/>
              </w:rPr>
            </w:pPr>
            <w:r w:rsidRPr="00215D3C">
              <w:rPr>
                <w:lang w:eastAsia="zh-CN"/>
              </w:rPr>
              <w:t>n/a</w:t>
            </w:r>
          </w:p>
        </w:tc>
        <w:tc>
          <w:tcPr>
            <w:tcW w:w="1843" w:type="dxa"/>
          </w:tcPr>
          <w:p w14:paraId="375B5430" w14:textId="77777777" w:rsidR="006A5594" w:rsidRPr="00215D3C" w:rsidRDefault="006A5594" w:rsidP="00027185">
            <w:pPr>
              <w:pStyle w:val="TAL"/>
              <w:rPr>
                <w:lang w:eastAsia="zh-CN"/>
              </w:rPr>
            </w:pPr>
            <w:r w:rsidRPr="00215D3C">
              <w:rPr>
                <w:lang w:eastAsia="zh-CN"/>
              </w:rPr>
              <w:t>n/a</w:t>
            </w:r>
          </w:p>
        </w:tc>
        <w:tc>
          <w:tcPr>
            <w:tcW w:w="1100" w:type="dxa"/>
            <w:shd w:val="clear" w:color="auto" w:fill="auto"/>
          </w:tcPr>
          <w:p w14:paraId="45B9878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7DF1DBE1" w14:textId="77777777" w:rsidR="006A5594" w:rsidRPr="00215D3C" w:rsidRDefault="006A5594" w:rsidP="006A5594"/>
    <w:p w14:paraId="428D3B40" w14:textId="77777777" w:rsidR="006A5594" w:rsidRPr="00215D3C" w:rsidRDefault="006A5594" w:rsidP="006A5594">
      <w:r w:rsidRPr="00215D3C">
        <w:lastRenderedPageBreak/>
        <w:t>The message flow for unacknowledging a single alarm is as follows:</w:t>
      </w:r>
    </w:p>
    <w:p w14:paraId="3F26F179" w14:textId="77777777" w:rsidR="006A5594" w:rsidRPr="00215D3C" w:rsidRDefault="006A5594" w:rsidP="00027185">
      <w:pPr>
        <w:pStyle w:val="B10"/>
      </w:pPr>
      <w:r>
        <w:t xml:space="preserve">1. </w:t>
      </w:r>
      <w:r w:rsidRPr="00215D3C">
        <w:t xml:space="preserve">The </w:t>
      </w:r>
      <w:r w:rsidR="00CC4C56">
        <w:t>MnS consumer</w:t>
      </w:r>
      <w:r w:rsidRPr="00215D3C">
        <w:t xml:space="preserve"> sends a HTTP PATCH request to the </w:t>
      </w:r>
      <w:r w:rsidR="00CC4C56">
        <w:t>MnS producer</w:t>
      </w:r>
      <w:r w:rsidRPr="00215D3C">
        <w:t>.</w:t>
      </w:r>
    </w:p>
    <w:p w14:paraId="540A8606" w14:textId="77777777" w:rsidR="006A5594" w:rsidRDefault="006A5594" w:rsidP="00C3228E">
      <w:pPr>
        <w:pStyle w:val="B3"/>
      </w:pPr>
      <w:r>
        <w:t xml:space="preserve">- </w:t>
      </w:r>
      <w:r w:rsidRPr="00215D3C">
        <w:t>The URI identifies the "…/alarms/{alarmId}" alarm resource to be acknowledged.</w:t>
      </w:r>
    </w:p>
    <w:p w14:paraId="32C47091" w14:textId="77777777" w:rsidR="00CC4C56" w:rsidRPr="00215D3C" w:rsidRDefault="00CC4C56" w:rsidP="00027185">
      <w:pPr>
        <w:pStyle w:val="B3"/>
      </w:pPr>
      <w:r>
        <w:t xml:space="preserve">- </w:t>
      </w:r>
      <w:r w:rsidRPr="00215D3C">
        <w:t xml:space="preserve">The </w:t>
      </w:r>
      <w:r>
        <w:t>query component is absent.</w:t>
      </w:r>
    </w:p>
    <w:p w14:paraId="351F4318"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 and may patch the "ackSystemId" property. The patch document is defined by "</w:t>
      </w:r>
      <w:r w:rsidR="00CC4C56">
        <w:t>MergeP</w:t>
      </w:r>
      <w:r w:rsidRPr="00215D3C">
        <w:t>atchAcknowledgeAlarms".</w:t>
      </w:r>
    </w:p>
    <w:p w14:paraId="0B5DB016" w14:textId="77777777" w:rsidR="006A5594" w:rsidRPr="00215D3C" w:rsidRDefault="006A5594" w:rsidP="00027185">
      <w:pPr>
        <w:pStyle w:val="B10"/>
      </w:pPr>
      <w:r>
        <w:t xml:space="preserve">2. </w:t>
      </w:r>
      <w:r w:rsidRPr="00215D3C">
        <w:t xml:space="preserve">The </w:t>
      </w:r>
      <w:r w:rsidR="00CC4C56">
        <w:t>MnS producer</w:t>
      </w:r>
      <w:r w:rsidRPr="00215D3C">
        <w:t xml:space="preserve"> sends a HTTP PATCH response to the </w:t>
      </w:r>
      <w:r w:rsidR="00CC4C56">
        <w:t>MnS consumer</w:t>
      </w:r>
      <w:r w:rsidRPr="00215D3C">
        <w:t>.</w:t>
      </w:r>
    </w:p>
    <w:p w14:paraId="2438F098" w14:textId="77777777" w:rsidR="006A5594" w:rsidRPr="00215D3C" w:rsidRDefault="006A5594" w:rsidP="00027185">
      <w:pPr>
        <w:pStyle w:val="B3"/>
      </w:pPr>
      <w:r>
        <w:t xml:space="preserve">- </w:t>
      </w:r>
      <w:r w:rsidRPr="00215D3C">
        <w:t>On success "204 No Content" shall be returned. The response message body shall be empty.</w:t>
      </w:r>
    </w:p>
    <w:p w14:paraId="3772BE54" w14:textId="77777777" w:rsidR="006A5594" w:rsidRPr="00215D3C" w:rsidRDefault="006A5594" w:rsidP="00027185">
      <w:pPr>
        <w:pStyle w:val="B3"/>
      </w:pPr>
      <w:r>
        <w:t xml:space="preserve">- </w:t>
      </w:r>
      <w:r w:rsidRPr="00215D3C">
        <w:t xml:space="preserve">On failure, an appropriate error code shall be returned. </w:t>
      </w:r>
      <w:r w:rsidR="00CC4C56" w:rsidRPr="00215D3C">
        <w:t xml:space="preserve">The response message body may carry </w:t>
      </w:r>
      <w:r w:rsidR="00CC4C56">
        <w:t>additional error information</w:t>
      </w:r>
      <w:r w:rsidR="00CC4C56" w:rsidRPr="00215D3C">
        <w:t>.</w:t>
      </w:r>
    </w:p>
    <w:p w14:paraId="47FC5E74" w14:textId="77777777" w:rsidR="006A5594" w:rsidRPr="00215D3C" w:rsidRDefault="006A5594" w:rsidP="006A5594">
      <w:r w:rsidRPr="00215D3C">
        <w:t xml:space="preserve">In case multiple alarms shall be unacknowledged the IS operation parameters are mapped to SS equivalents according to table </w:t>
      </w:r>
      <w:r>
        <w:t>12.</w:t>
      </w:r>
      <w:r w:rsidRPr="00D939DD">
        <w:t>2.1</w:t>
      </w:r>
      <w:r w:rsidRPr="00215D3C">
        <w:t xml:space="preserve">.1.6-3 and table </w:t>
      </w:r>
      <w:r>
        <w:t>12.</w:t>
      </w:r>
      <w:r w:rsidRPr="00D939DD">
        <w:t>2.1</w:t>
      </w:r>
      <w:r w:rsidRPr="00215D3C">
        <w:t>.1.6-4.</w:t>
      </w:r>
    </w:p>
    <w:p w14:paraId="37C05BFC"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.1.6-3: Mapping of IS operation input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6783" w:author="Author">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977"/>
        <w:gridCol w:w="1417"/>
        <w:gridCol w:w="1985"/>
        <w:gridCol w:w="2268"/>
        <w:gridCol w:w="958"/>
        <w:tblGridChange w:id="6784">
          <w:tblGrid>
            <w:gridCol w:w="2977"/>
            <w:gridCol w:w="1417"/>
            <w:gridCol w:w="1985"/>
            <w:gridCol w:w="2268"/>
            <w:gridCol w:w="958"/>
          </w:tblGrid>
        </w:tblGridChange>
      </w:tblGrid>
      <w:tr w:rsidR="006A5594" w:rsidRPr="00215D3C" w14:paraId="62237D66" w14:textId="77777777" w:rsidTr="000A1CF8">
        <w:tc>
          <w:tcPr>
            <w:tcW w:w="2977" w:type="dxa"/>
            <w:shd w:val="clear" w:color="auto" w:fill="E7E6E6" w:themeFill="background2"/>
            <w:tcPrChange w:id="6785" w:author="Author">
              <w:tcPr>
                <w:tcW w:w="2977" w:type="dxa"/>
                <w:shd w:val="clear" w:color="auto" w:fill="auto"/>
              </w:tcPr>
            </w:tcPrChange>
          </w:tcPr>
          <w:p w14:paraId="6995B633" w14:textId="7BB71820" w:rsidR="006A5594" w:rsidRPr="00215D3C" w:rsidRDefault="006A5594" w:rsidP="00027185">
            <w:pPr>
              <w:pStyle w:val="TAH"/>
              <w:rPr>
                <w:lang w:eastAsia="zh-CN"/>
              </w:rPr>
            </w:pPr>
            <w:r w:rsidRPr="00215D3C">
              <w:t xml:space="preserve">IS </w:t>
            </w:r>
            <w:del w:id="6786" w:author="Author">
              <w:r w:rsidRPr="00215D3C" w:rsidDel="00851E6D">
                <w:delText xml:space="preserve">operation </w:delText>
              </w:r>
            </w:del>
            <w:r w:rsidRPr="00215D3C">
              <w:t>parameter name</w:t>
            </w:r>
          </w:p>
        </w:tc>
        <w:tc>
          <w:tcPr>
            <w:tcW w:w="1417" w:type="dxa"/>
            <w:shd w:val="clear" w:color="auto" w:fill="E7E6E6" w:themeFill="background2"/>
            <w:tcPrChange w:id="6787" w:author="Author">
              <w:tcPr>
                <w:tcW w:w="1417" w:type="dxa"/>
              </w:tcPr>
            </w:tcPrChange>
          </w:tcPr>
          <w:p w14:paraId="2F7BB2B2" w14:textId="77777777" w:rsidR="006A5594" w:rsidRPr="00215D3C" w:rsidRDefault="006A5594" w:rsidP="00027185">
            <w:pPr>
              <w:pStyle w:val="TAH"/>
              <w:rPr>
                <w:lang w:eastAsia="zh-CN"/>
              </w:rPr>
            </w:pPr>
            <w:r w:rsidRPr="00215D3C">
              <w:rPr>
                <w:lang w:eastAsia="zh-CN"/>
              </w:rPr>
              <w:t>SS parameter location</w:t>
            </w:r>
          </w:p>
        </w:tc>
        <w:tc>
          <w:tcPr>
            <w:tcW w:w="1985" w:type="dxa"/>
            <w:shd w:val="clear" w:color="auto" w:fill="E7E6E6" w:themeFill="background2"/>
            <w:tcPrChange w:id="6788" w:author="Author">
              <w:tcPr>
                <w:tcW w:w="1985" w:type="dxa"/>
              </w:tcPr>
            </w:tcPrChange>
          </w:tcPr>
          <w:p w14:paraId="37832D48" w14:textId="77777777" w:rsidR="006A5594" w:rsidRPr="00215D3C" w:rsidRDefault="006A5594" w:rsidP="00027185">
            <w:pPr>
              <w:pStyle w:val="TAH"/>
              <w:rPr>
                <w:lang w:eastAsia="zh-CN"/>
              </w:rPr>
            </w:pPr>
            <w:r w:rsidRPr="00215D3C">
              <w:rPr>
                <w:lang w:eastAsia="zh-CN"/>
              </w:rPr>
              <w:t>SS parameter name</w:t>
            </w:r>
          </w:p>
        </w:tc>
        <w:tc>
          <w:tcPr>
            <w:tcW w:w="2268" w:type="dxa"/>
            <w:shd w:val="clear" w:color="auto" w:fill="E7E6E6" w:themeFill="background2"/>
            <w:tcPrChange w:id="6789" w:author="Author">
              <w:tcPr>
                <w:tcW w:w="2268" w:type="dxa"/>
              </w:tcPr>
            </w:tcPrChange>
          </w:tcPr>
          <w:p w14:paraId="3E6CFC19" w14:textId="77777777" w:rsidR="006A5594" w:rsidRPr="00215D3C" w:rsidRDefault="006A5594" w:rsidP="00027185">
            <w:pPr>
              <w:pStyle w:val="TAH"/>
              <w:rPr>
                <w:lang w:eastAsia="zh-CN"/>
              </w:rPr>
            </w:pPr>
            <w:r w:rsidRPr="00215D3C">
              <w:rPr>
                <w:lang w:eastAsia="zh-CN"/>
              </w:rPr>
              <w:t>SS parameter type</w:t>
            </w:r>
          </w:p>
        </w:tc>
        <w:tc>
          <w:tcPr>
            <w:tcW w:w="958" w:type="dxa"/>
            <w:shd w:val="clear" w:color="auto" w:fill="E7E6E6" w:themeFill="background2"/>
            <w:tcPrChange w:id="6790" w:author="Author">
              <w:tcPr>
                <w:tcW w:w="958" w:type="dxa"/>
                <w:shd w:val="clear" w:color="auto" w:fill="auto"/>
              </w:tcPr>
            </w:tcPrChange>
          </w:tcPr>
          <w:p w14:paraId="761015DC" w14:textId="77777777" w:rsidR="006A5594" w:rsidRPr="00215D3C" w:rsidRDefault="004462CD" w:rsidP="00027185">
            <w:pPr>
              <w:pStyle w:val="TAH"/>
              <w:rPr>
                <w:lang w:eastAsia="zh-CN"/>
              </w:rPr>
            </w:pPr>
            <w:r>
              <w:rPr>
                <w:lang w:eastAsia="zh-CN"/>
              </w:rPr>
              <w:t>S</w:t>
            </w:r>
          </w:p>
        </w:tc>
      </w:tr>
      <w:tr w:rsidR="006A5594" w:rsidRPr="00215D3C" w14:paraId="45A68720" w14:textId="77777777" w:rsidTr="000516BC">
        <w:tc>
          <w:tcPr>
            <w:tcW w:w="2977" w:type="dxa"/>
            <w:shd w:val="clear" w:color="auto" w:fill="auto"/>
          </w:tcPr>
          <w:p w14:paraId="068EA23A" w14:textId="77777777" w:rsidR="006A5594" w:rsidRPr="007056CE" w:rsidRDefault="006A5594" w:rsidP="000516BC">
            <w:pPr>
              <w:keepNext/>
              <w:keepLines/>
              <w:spacing w:after="0"/>
              <w:rPr>
                <w:rFonts w:ascii="Courier New" w:hAnsi="Courier New" w:cs="Courier New"/>
                <w:sz w:val="18"/>
                <w:szCs w:val="18"/>
                <w:lang w:eastAsia="zh-CN"/>
              </w:rPr>
            </w:pPr>
            <w:r w:rsidRPr="007056CE">
              <w:rPr>
                <w:rFonts w:ascii="Courier New" w:hAnsi="Courier New" w:cs="Courier New"/>
                <w:sz w:val="18"/>
              </w:rPr>
              <w:t>alarmInformationReferenceList</w:t>
            </w:r>
          </w:p>
        </w:tc>
        <w:tc>
          <w:tcPr>
            <w:tcW w:w="1417" w:type="dxa"/>
          </w:tcPr>
          <w:p w14:paraId="28F23B53" w14:textId="77777777" w:rsidR="006A5594" w:rsidRPr="00215D3C" w:rsidRDefault="006A5594" w:rsidP="00027185">
            <w:pPr>
              <w:pStyle w:val="TAL"/>
              <w:rPr>
                <w:lang w:eastAsia="zh-CN"/>
              </w:rPr>
            </w:pPr>
            <w:r w:rsidRPr="00215D3C">
              <w:rPr>
                <w:lang w:eastAsia="zh-CN"/>
              </w:rPr>
              <w:t>path</w:t>
            </w:r>
          </w:p>
          <w:p w14:paraId="6FDAB817" w14:textId="77777777" w:rsidR="006A5594" w:rsidRPr="00215D3C" w:rsidRDefault="004462CD" w:rsidP="00027185">
            <w:pPr>
              <w:pStyle w:val="TAL"/>
              <w:rPr>
                <w:lang w:eastAsia="zh-CN"/>
              </w:rPr>
            </w:pPr>
            <w:r>
              <w:rPr>
                <w:lang w:eastAsia="zh-CN"/>
              </w:rPr>
              <w:t>request body</w:t>
            </w:r>
          </w:p>
        </w:tc>
        <w:tc>
          <w:tcPr>
            <w:tcW w:w="1985" w:type="dxa"/>
          </w:tcPr>
          <w:p w14:paraId="34D53B80" w14:textId="77777777" w:rsidR="006A5594" w:rsidRPr="00215D3C" w:rsidRDefault="006A5594" w:rsidP="00027185">
            <w:pPr>
              <w:pStyle w:val="TAL"/>
              <w:rPr>
                <w:lang w:eastAsia="zh-CN"/>
              </w:rPr>
            </w:pPr>
            <w:r w:rsidRPr="00215D3C">
              <w:rPr>
                <w:lang w:eastAsia="zh-CN"/>
              </w:rPr>
              <w:t>/alarms</w:t>
            </w:r>
          </w:p>
          <w:p w14:paraId="73585BC3" w14:textId="77777777" w:rsidR="006A5594" w:rsidRPr="00215D3C" w:rsidRDefault="006A5594" w:rsidP="00027185">
            <w:pPr>
              <w:pStyle w:val="TAL"/>
              <w:rPr>
                <w:lang w:eastAsia="zh-CN"/>
              </w:rPr>
            </w:pPr>
            <w:r w:rsidRPr="00215D3C">
              <w:rPr>
                <w:lang w:eastAsia="zh-CN"/>
              </w:rPr>
              <w:t>alarmId</w:t>
            </w:r>
            <w:r w:rsidR="004462CD">
              <w:rPr>
                <w:lang w:eastAsia="zh-CN"/>
              </w:rPr>
              <w:t xml:space="preserve"> (key in map)</w:t>
            </w:r>
          </w:p>
        </w:tc>
        <w:tc>
          <w:tcPr>
            <w:tcW w:w="2268" w:type="dxa"/>
          </w:tcPr>
          <w:p w14:paraId="1FC545DF" w14:textId="77777777" w:rsidR="006A5594" w:rsidRPr="00215D3C" w:rsidRDefault="006A5594" w:rsidP="00027185">
            <w:pPr>
              <w:pStyle w:val="TAL"/>
              <w:rPr>
                <w:lang w:eastAsia="zh-CN"/>
              </w:rPr>
            </w:pPr>
            <w:r w:rsidRPr="00215D3C">
              <w:rPr>
                <w:lang w:eastAsia="zh-CN"/>
              </w:rPr>
              <w:t>n/a</w:t>
            </w:r>
          </w:p>
          <w:p w14:paraId="6E164391" w14:textId="77777777" w:rsidR="006A5594" w:rsidRPr="00215D3C" w:rsidRDefault="004462CD" w:rsidP="00027185">
            <w:pPr>
              <w:pStyle w:val="TAL"/>
              <w:rPr>
                <w:lang w:eastAsia="zh-CN"/>
              </w:rPr>
            </w:pPr>
            <w:r>
              <w:rPr>
                <w:lang w:eastAsia="zh-CN"/>
              </w:rPr>
              <w:t>string</w:t>
            </w:r>
          </w:p>
        </w:tc>
        <w:tc>
          <w:tcPr>
            <w:tcW w:w="958" w:type="dxa"/>
            <w:shd w:val="clear" w:color="auto" w:fill="auto"/>
          </w:tcPr>
          <w:p w14:paraId="672AFD6C"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7748F9D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94AABC8" w14:textId="77777777" w:rsidTr="000516BC">
        <w:tc>
          <w:tcPr>
            <w:tcW w:w="2977" w:type="dxa"/>
            <w:shd w:val="clear" w:color="auto" w:fill="auto"/>
          </w:tcPr>
          <w:p w14:paraId="209AA993" w14:textId="77777777" w:rsidR="006A5594" w:rsidRPr="007056CE" w:rsidRDefault="006A5594" w:rsidP="000516BC">
            <w:pPr>
              <w:keepNext/>
              <w:keepLines/>
              <w:spacing w:after="0"/>
              <w:rPr>
                <w:rFonts w:ascii="Courier New" w:hAnsi="Courier New" w:cs="Courier New"/>
                <w:sz w:val="18"/>
                <w:szCs w:val="18"/>
                <w:lang w:eastAsia="zh-CN"/>
              </w:rPr>
            </w:pPr>
            <w:r w:rsidRPr="007056CE">
              <w:rPr>
                <w:rFonts w:ascii="Courier New" w:hAnsi="Courier New" w:cs="Courier New"/>
                <w:sz w:val="18"/>
              </w:rPr>
              <w:t>ackUserId</w:t>
            </w:r>
          </w:p>
        </w:tc>
        <w:tc>
          <w:tcPr>
            <w:tcW w:w="1417" w:type="dxa"/>
          </w:tcPr>
          <w:p w14:paraId="686822CC" w14:textId="77777777" w:rsidR="006A5594" w:rsidRPr="00215D3C" w:rsidRDefault="006A5594" w:rsidP="00027185">
            <w:pPr>
              <w:pStyle w:val="TAL"/>
              <w:rPr>
                <w:lang w:eastAsia="zh-CN"/>
              </w:rPr>
            </w:pPr>
            <w:r w:rsidRPr="00215D3C">
              <w:rPr>
                <w:lang w:eastAsia="zh-CN"/>
              </w:rPr>
              <w:t>request body</w:t>
            </w:r>
          </w:p>
        </w:tc>
        <w:tc>
          <w:tcPr>
            <w:tcW w:w="1985" w:type="dxa"/>
          </w:tcPr>
          <w:p w14:paraId="7E0BE75D" w14:textId="77777777" w:rsidR="006A5594" w:rsidRPr="00215D3C" w:rsidRDefault="006A5594" w:rsidP="00027185">
            <w:pPr>
              <w:pStyle w:val="TAL"/>
              <w:rPr>
                <w:lang w:eastAsia="zh-CN"/>
              </w:rPr>
            </w:pPr>
            <w:r w:rsidRPr="00215D3C">
              <w:t>ackUserId</w:t>
            </w:r>
          </w:p>
        </w:tc>
        <w:tc>
          <w:tcPr>
            <w:tcW w:w="2268" w:type="dxa"/>
          </w:tcPr>
          <w:p w14:paraId="29B7D346" w14:textId="77777777" w:rsidR="006A5594" w:rsidRPr="00215D3C" w:rsidRDefault="004462CD" w:rsidP="00027185">
            <w:pPr>
              <w:pStyle w:val="TAL"/>
              <w:rPr>
                <w:lang w:eastAsia="zh-CN"/>
              </w:rPr>
            </w:pPr>
            <w:r>
              <w:rPr>
                <w:lang w:eastAsia="zh-CN"/>
              </w:rPr>
              <w:t>A</w:t>
            </w:r>
            <w:r w:rsidRPr="00215D3C">
              <w:rPr>
                <w:lang w:eastAsia="zh-CN"/>
              </w:rPr>
              <w:t>ckUserId</w:t>
            </w:r>
          </w:p>
        </w:tc>
        <w:tc>
          <w:tcPr>
            <w:tcW w:w="958" w:type="dxa"/>
            <w:shd w:val="clear" w:color="auto" w:fill="auto"/>
          </w:tcPr>
          <w:p w14:paraId="0C30DAE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30B402D" w14:textId="77777777" w:rsidTr="000516BC">
        <w:tc>
          <w:tcPr>
            <w:tcW w:w="2977" w:type="dxa"/>
            <w:shd w:val="clear" w:color="auto" w:fill="auto"/>
          </w:tcPr>
          <w:p w14:paraId="50ACE5A8"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ackSystemId</w:t>
            </w:r>
          </w:p>
        </w:tc>
        <w:tc>
          <w:tcPr>
            <w:tcW w:w="1417" w:type="dxa"/>
          </w:tcPr>
          <w:p w14:paraId="13F33B3F" w14:textId="77777777" w:rsidR="006A5594" w:rsidRPr="00215D3C" w:rsidRDefault="006A5594" w:rsidP="00027185">
            <w:pPr>
              <w:pStyle w:val="TAL"/>
              <w:rPr>
                <w:lang w:eastAsia="zh-CN"/>
              </w:rPr>
            </w:pPr>
            <w:r w:rsidRPr="00215D3C">
              <w:rPr>
                <w:lang w:eastAsia="zh-CN"/>
              </w:rPr>
              <w:t>request body</w:t>
            </w:r>
          </w:p>
        </w:tc>
        <w:tc>
          <w:tcPr>
            <w:tcW w:w="1985" w:type="dxa"/>
          </w:tcPr>
          <w:p w14:paraId="753491DC" w14:textId="77777777" w:rsidR="006A5594" w:rsidRPr="00215D3C" w:rsidRDefault="006A5594" w:rsidP="00027185">
            <w:pPr>
              <w:pStyle w:val="TAL"/>
              <w:rPr>
                <w:lang w:eastAsia="zh-CN"/>
              </w:rPr>
            </w:pPr>
            <w:r w:rsidRPr="00215D3C">
              <w:t>ackSystemId</w:t>
            </w:r>
          </w:p>
        </w:tc>
        <w:tc>
          <w:tcPr>
            <w:tcW w:w="2268" w:type="dxa"/>
          </w:tcPr>
          <w:p w14:paraId="7CCCAB0A" w14:textId="77777777" w:rsidR="006A5594" w:rsidRPr="00215D3C" w:rsidRDefault="004462CD" w:rsidP="00027185">
            <w:pPr>
              <w:pStyle w:val="TAL"/>
              <w:rPr>
                <w:lang w:eastAsia="zh-CN"/>
              </w:rPr>
            </w:pPr>
            <w:r>
              <w:rPr>
                <w:lang w:eastAsia="zh-CN"/>
              </w:rPr>
              <w:t>A</w:t>
            </w:r>
            <w:r w:rsidRPr="00215D3C">
              <w:rPr>
                <w:lang w:eastAsia="zh-CN"/>
              </w:rPr>
              <w:t>ckSystemId</w:t>
            </w:r>
          </w:p>
        </w:tc>
        <w:tc>
          <w:tcPr>
            <w:tcW w:w="958" w:type="dxa"/>
            <w:shd w:val="clear" w:color="auto" w:fill="auto"/>
          </w:tcPr>
          <w:p w14:paraId="52CAA43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21A9E8E6" w14:textId="77777777" w:rsidR="006A5594" w:rsidRPr="00215D3C" w:rsidRDefault="006A5594" w:rsidP="006A5594"/>
    <w:p w14:paraId="0E587E4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.1.6-4: Mapping of IS operation output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791" w:author="Author">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673"/>
        <w:gridCol w:w="1815"/>
        <w:gridCol w:w="1364"/>
        <w:gridCol w:w="1713"/>
        <w:gridCol w:w="1040"/>
        <w:tblGridChange w:id="6792">
          <w:tblGrid>
            <w:gridCol w:w="3673"/>
            <w:gridCol w:w="1815"/>
            <w:gridCol w:w="9"/>
            <w:gridCol w:w="1355"/>
            <w:gridCol w:w="12"/>
            <w:gridCol w:w="1701"/>
            <w:gridCol w:w="13"/>
            <w:gridCol w:w="1027"/>
          </w:tblGrid>
        </w:tblGridChange>
      </w:tblGrid>
      <w:tr w:rsidR="006A5594" w:rsidRPr="00215D3C" w14:paraId="22D01571" w14:textId="77777777" w:rsidTr="000A1CF8">
        <w:tc>
          <w:tcPr>
            <w:tcW w:w="2990" w:type="dxa"/>
            <w:shd w:val="clear" w:color="auto" w:fill="E7E6E6" w:themeFill="background2"/>
            <w:tcPrChange w:id="6793" w:author="Author">
              <w:tcPr>
                <w:tcW w:w="2990" w:type="dxa"/>
                <w:shd w:val="clear" w:color="auto" w:fill="auto"/>
              </w:tcPr>
            </w:tcPrChange>
          </w:tcPr>
          <w:p w14:paraId="73F0F82D" w14:textId="4CC9278E" w:rsidR="006A5594" w:rsidRPr="00215D3C" w:rsidRDefault="006A5594" w:rsidP="00027185">
            <w:pPr>
              <w:pStyle w:val="TAH"/>
              <w:rPr>
                <w:lang w:eastAsia="zh-CN"/>
              </w:rPr>
            </w:pPr>
            <w:r w:rsidRPr="00215D3C">
              <w:t xml:space="preserve">IS </w:t>
            </w:r>
            <w:del w:id="6794" w:author="Author">
              <w:r w:rsidRPr="00215D3C" w:rsidDel="00851E6D">
                <w:delText xml:space="preserve">operation </w:delText>
              </w:r>
            </w:del>
            <w:r w:rsidRPr="00215D3C">
              <w:t>parameter name</w:t>
            </w:r>
          </w:p>
        </w:tc>
        <w:tc>
          <w:tcPr>
            <w:tcW w:w="2112" w:type="dxa"/>
            <w:shd w:val="clear" w:color="auto" w:fill="E7E6E6" w:themeFill="background2"/>
            <w:tcPrChange w:id="6795" w:author="Author">
              <w:tcPr>
                <w:tcW w:w="2112" w:type="dxa"/>
                <w:gridSpan w:val="2"/>
              </w:tcPr>
            </w:tcPrChange>
          </w:tcPr>
          <w:p w14:paraId="7E6DD1C0" w14:textId="77777777" w:rsidR="006A5594" w:rsidRPr="00215D3C" w:rsidRDefault="006A5594" w:rsidP="00027185">
            <w:pPr>
              <w:pStyle w:val="TAH"/>
              <w:rPr>
                <w:lang w:eastAsia="zh-CN"/>
              </w:rPr>
            </w:pPr>
            <w:r w:rsidRPr="00215D3C">
              <w:rPr>
                <w:lang w:eastAsia="zh-CN"/>
              </w:rPr>
              <w:t>SS parameter location</w:t>
            </w:r>
          </w:p>
        </w:tc>
        <w:tc>
          <w:tcPr>
            <w:tcW w:w="1477" w:type="dxa"/>
            <w:shd w:val="clear" w:color="auto" w:fill="E7E6E6" w:themeFill="background2"/>
            <w:tcPrChange w:id="6796" w:author="Author">
              <w:tcPr>
                <w:tcW w:w="1477" w:type="dxa"/>
                <w:gridSpan w:val="2"/>
              </w:tcPr>
            </w:tcPrChange>
          </w:tcPr>
          <w:p w14:paraId="5614B93F" w14:textId="77777777" w:rsidR="006A5594" w:rsidRPr="00215D3C" w:rsidRDefault="006A5594" w:rsidP="00027185">
            <w:pPr>
              <w:pStyle w:val="TAH"/>
              <w:rPr>
                <w:lang w:eastAsia="zh-CN"/>
              </w:rPr>
            </w:pPr>
            <w:r w:rsidRPr="00215D3C">
              <w:rPr>
                <w:lang w:eastAsia="zh-CN"/>
              </w:rPr>
              <w:t>SS parameter name</w:t>
            </w:r>
          </w:p>
        </w:tc>
        <w:tc>
          <w:tcPr>
            <w:tcW w:w="1740" w:type="dxa"/>
            <w:shd w:val="clear" w:color="auto" w:fill="E7E6E6" w:themeFill="background2"/>
            <w:tcPrChange w:id="6797" w:author="Author">
              <w:tcPr>
                <w:tcW w:w="1740" w:type="dxa"/>
                <w:gridSpan w:val="2"/>
              </w:tcPr>
            </w:tcPrChange>
          </w:tcPr>
          <w:p w14:paraId="74138185" w14:textId="77777777" w:rsidR="006A5594" w:rsidRPr="00215D3C" w:rsidRDefault="006A5594" w:rsidP="00027185">
            <w:pPr>
              <w:pStyle w:val="TAH"/>
              <w:rPr>
                <w:lang w:eastAsia="zh-CN"/>
              </w:rPr>
            </w:pPr>
            <w:r w:rsidRPr="00215D3C">
              <w:rPr>
                <w:lang w:eastAsia="zh-CN"/>
              </w:rPr>
              <w:t>SS parameter type</w:t>
            </w:r>
          </w:p>
        </w:tc>
        <w:tc>
          <w:tcPr>
            <w:tcW w:w="1286" w:type="dxa"/>
            <w:shd w:val="clear" w:color="auto" w:fill="E7E6E6" w:themeFill="background2"/>
            <w:tcPrChange w:id="6798" w:author="Author">
              <w:tcPr>
                <w:tcW w:w="1286" w:type="dxa"/>
                <w:shd w:val="clear" w:color="auto" w:fill="auto"/>
              </w:tcPr>
            </w:tcPrChange>
          </w:tcPr>
          <w:p w14:paraId="2B5CD124" w14:textId="21851590" w:rsidR="006A5594" w:rsidRPr="00215D3C" w:rsidRDefault="004462CD" w:rsidP="00027185">
            <w:pPr>
              <w:pStyle w:val="TAH"/>
              <w:rPr>
                <w:lang w:eastAsia="zh-CN"/>
              </w:rPr>
            </w:pPr>
            <w:del w:id="6799" w:author="Author">
              <w:r w:rsidDel="00851E6D">
                <w:rPr>
                  <w:lang w:eastAsia="zh-CN"/>
                </w:rPr>
                <w:delText>s</w:delText>
              </w:r>
            </w:del>
            <w:ins w:id="6800" w:author="Author">
              <w:r w:rsidR="00851E6D">
                <w:rPr>
                  <w:lang w:eastAsia="zh-CN"/>
                </w:rPr>
                <w:t>S</w:t>
              </w:r>
            </w:ins>
          </w:p>
        </w:tc>
      </w:tr>
      <w:tr w:rsidR="006A5594" w:rsidRPr="00215D3C" w14:paraId="0E9EF3BB" w14:textId="77777777" w:rsidTr="000516BC">
        <w:tc>
          <w:tcPr>
            <w:tcW w:w="2990" w:type="dxa"/>
            <w:shd w:val="clear" w:color="auto" w:fill="auto"/>
          </w:tcPr>
          <w:p w14:paraId="23D34ED8" w14:textId="77777777" w:rsidR="006A5594" w:rsidRPr="007056CE" w:rsidRDefault="006A5594" w:rsidP="000516BC">
            <w:pPr>
              <w:keepNext/>
              <w:keepLines/>
              <w:spacing w:after="0"/>
              <w:rPr>
                <w:rFonts w:ascii="Courier New" w:hAnsi="Courier New" w:cs="Courier New"/>
                <w:sz w:val="18"/>
                <w:szCs w:val="18"/>
                <w:lang w:eastAsia="zh-CN"/>
              </w:rPr>
            </w:pPr>
            <w:r w:rsidRPr="007056CE">
              <w:rPr>
                <w:rFonts w:ascii="Courier New" w:hAnsi="Courier New" w:cs="Courier New"/>
                <w:sz w:val="18"/>
                <w:szCs w:val="18"/>
                <w:lang w:eastAsia="zh-CN"/>
              </w:rPr>
              <w:t>badAlarmInformationReferenceList</w:t>
            </w:r>
          </w:p>
        </w:tc>
        <w:tc>
          <w:tcPr>
            <w:tcW w:w="2112" w:type="dxa"/>
          </w:tcPr>
          <w:p w14:paraId="7C84702F" w14:textId="77777777" w:rsidR="006A5594" w:rsidRPr="00215D3C" w:rsidRDefault="006A5594" w:rsidP="00027185">
            <w:pPr>
              <w:pStyle w:val="TAL"/>
              <w:rPr>
                <w:lang w:eastAsia="zh-CN"/>
              </w:rPr>
            </w:pPr>
            <w:r w:rsidRPr="00215D3C">
              <w:rPr>
                <w:lang w:eastAsia="zh-CN"/>
              </w:rPr>
              <w:t>response body</w:t>
            </w:r>
          </w:p>
        </w:tc>
        <w:tc>
          <w:tcPr>
            <w:tcW w:w="1477" w:type="dxa"/>
          </w:tcPr>
          <w:p w14:paraId="7FD0B25B" w14:textId="77777777" w:rsidR="006A5594" w:rsidRPr="00215D3C" w:rsidRDefault="006A5594" w:rsidP="00027185">
            <w:pPr>
              <w:pStyle w:val="TAL"/>
              <w:rPr>
                <w:lang w:eastAsia="zh-CN"/>
              </w:rPr>
            </w:pPr>
            <w:r w:rsidRPr="00215D3C">
              <w:rPr>
                <w:lang w:eastAsia="zh-CN"/>
              </w:rPr>
              <w:t>error</w:t>
            </w:r>
          </w:p>
        </w:tc>
        <w:tc>
          <w:tcPr>
            <w:tcW w:w="1740" w:type="dxa"/>
          </w:tcPr>
          <w:p w14:paraId="045753DC" w14:textId="77777777" w:rsidR="006A5594" w:rsidRPr="00215D3C" w:rsidRDefault="004462CD" w:rsidP="00027185">
            <w:pPr>
              <w:pStyle w:val="TAL"/>
              <w:rPr>
                <w:lang w:eastAsia="zh-CN"/>
              </w:rPr>
            </w:pPr>
            <w:r>
              <w:rPr>
                <w:lang w:eastAsia="zh-CN"/>
              </w:rPr>
              <w:t>array(failedAlarm)</w:t>
            </w:r>
          </w:p>
        </w:tc>
        <w:tc>
          <w:tcPr>
            <w:tcW w:w="1286" w:type="dxa"/>
            <w:shd w:val="clear" w:color="auto" w:fill="auto"/>
          </w:tcPr>
          <w:p w14:paraId="2538C9B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4E06B00" w14:textId="77777777" w:rsidTr="000516BC">
        <w:tc>
          <w:tcPr>
            <w:tcW w:w="2990" w:type="dxa"/>
            <w:shd w:val="clear" w:color="auto" w:fill="auto"/>
          </w:tcPr>
          <w:p w14:paraId="02F911A6" w14:textId="77777777" w:rsidR="006A5594" w:rsidRPr="007056CE" w:rsidRDefault="006A5594" w:rsidP="000516BC">
            <w:pPr>
              <w:keepNext/>
              <w:keepLines/>
              <w:spacing w:after="0"/>
              <w:rPr>
                <w:rFonts w:ascii="Courier New" w:hAnsi="Courier New" w:cs="Courier New"/>
                <w:sz w:val="18"/>
                <w:szCs w:val="18"/>
                <w:lang w:eastAsia="zh-CN"/>
              </w:rPr>
            </w:pPr>
            <w:r w:rsidRPr="007056CE">
              <w:rPr>
                <w:rFonts w:ascii="Courier New" w:hAnsi="Courier New" w:cs="Courier New"/>
                <w:sz w:val="18"/>
                <w:szCs w:val="18"/>
                <w:lang w:eastAsia="zh-CN"/>
              </w:rPr>
              <w:t>status</w:t>
            </w:r>
          </w:p>
        </w:tc>
        <w:tc>
          <w:tcPr>
            <w:tcW w:w="2112" w:type="dxa"/>
          </w:tcPr>
          <w:p w14:paraId="2826B013" w14:textId="77777777" w:rsidR="006A5594" w:rsidRPr="00215D3C" w:rsidRDefault="006A5594" w:rsidP="00027185">
            <w:pPr>
              <w:pStyle w:val="TAL"/>
              <w:rPr>
                <w:lang w:eastAsia="zh-CN"/>
              </w:rPr>
            </w:pPr>
            <w:r w:rsidRPr="00215D3C">
              <w:rPr>
                <w:lang w:eastAsia="zh-CN"/>
              </w:rPr>
              <w:t>response status codes</w:t>
            </w:r>
          </w:p>
        </w:tc>
        <w:tc>
          <w:tcPr>
            <w:tcW w:w="1477" w:type="dxa"/>
          </w:tcPr>
          <w:p w14:paraId="6F3D872B" w14:textId="77777777" w:rsidR="006A5594" w:rsidRPr="00215D3C" w:rsidRDefault="006A5594" w:rsidP="00027185">
            <w:pPr>
              <w:pStyle w:val="TAL"/>
              <w:rPr>
                <w:lang w:eastAsia="zh-CN"/>
              </w:rPr>
            </w:pPr>
            <w:r w:rsidRPr="00215D3C">
              <w:rPr>
                <w:lang w:eastAsia="zh-CN"/>
              </w:rPr>
              <w:t>n/a</w:t>
            </w:r>
          </w:p>
        </w:tc>
        <w:tc>
          <w:tcPr>
            <w:tcW w:w="1740" w:type="dxa"/>
          </w:tcPr>
          <w:p w14:paraId="26776B4B" w14:textId="77777777" w:rsidR="006A5594" w:rsidRPr="00215D3C" w:rsidRDefault="006A5594" w:rsidP="00027185">
            <w:pPr>
              <w:pStyle w:val="TAL"/>
              <w:rPr>
                <w:lang w:eastAsia="zh-CN"/>
              </w:rPr>
            </w:pPr>
            <w:r w:rsidRPr="00215D3C">
              <w:rPr>
                <w:lang w:eastAsia="zh-CN"/>
              </w:rPr>
              <w:t>n/a</w:t>
            </w:r>
          </w:p>
        </w:tc>
        <w:tc>
          <w:tcPr>
            <w:tcW w:w="1286" w:type="dxa"/>
            <w:shd w:val="clear" w:color="auto" w:fill="auto"/>
          </w:tcPr>
          <w:p w14:paraId="4E5BDAA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20759E2B" w14:textId="77777777" w:rsidR="006A5594" w:rsidRPr="00215D3C" w:rsidRDefault="006A5594" w:rsidP="006A5594"/>
    <w:p w14:paraId="5B418FD1" w14:textId="77777777" w:rsidR="006A5594" w:rsidRPr="00215D3C" w:rsidRDefault="006A5594" w:rsidP="006A5594">
      <w:r w:rsidRPr="00215D3C">
        <w:t>The message flow for unacknowledging multiple alarms is as follows:</w:t>
      </w:r>
    </w:p>
    <w:p w14:paraId="7D37279A" w14:textId="77777777" w:rsidR="006A5594" w:rsidRPr="00215D3C" w:rsidRDefault="006A5594" w:rsidP="00027185">
      <w:pPr>
        <w:pStyle w:val="B10"/>
      </w:pPr>
      <w:r>
        <w:t xml:space="preserve">1. </w:t>
      </w:r>
      <w:r w:rsidRPr="00215D3C">
        <w:t xml:space="preserve">The </w:t>
      </w:r>
      <w:r w:rsidR="004462CD">
        <w:t>MnS consumer</w:t>
      </w:r>
      <w:r w:rsidRPr="00215D3C">
        <w:t xml:space="preserve"> sends a HTTP PATCH request to the </w:t>
      </w:r>
      <w:r w:rsidR="004462CD">
        <w:t>MnS producer</w:t>
      </w:r>
      <w:r w:rsidRPr="00215D3C">
        <w:t>.</w:t>
      </w:r>
    </w:p>
    <w:p w14:paraId="47F7479D" w14:textId="77777777" w:rsidR="006A5594" w:rsidRPr="00215D3C" w:rsidRDefault="006A5594" w:rsidP="00027185">
      <w:pPr>
        <w:pStyle w:val="B3"/>
      </w:pPr>
      <w:r>
        <w:t xml:space="preserve">- </w:t>
      </w:r>
      <w:r w:rsidRPr="00215D3C">
        <w:t>The URI identifies the "…/alarms" collection resource.</w:t>
      </w:r>
    </w:p>
    <w:p w14:paraId="748337DC" w14:textId="77777777" w:rsidR="006A5594" w:rsidRPr="00215D3C" w:rsidRDefault="006A5594" w:rsidP="00027185">
      <w:pPr>
        <w:pStyle w:val="B3"/>
      </w:pPr>
      <w:r>
        <w:t xml:space="preserve">- </w:t>
      </w:r>
      <w:r w:rsidRPr="00215D3C">
        <w:t xml:space="preserve">The query </w:t>
      </w:r>
      <w:r w:rsidR="004462CD">
        <w:t>component</w:t>
      </w:r>
      <w:r w:rsidR="004462CD" w:rsidRPr="00215D3C">
        <w:t xml:space="preserve"> </w:t>
      </w:r>
      <w:r w:rsidR="004462CD">
        <w:t>is absent</w:t>
      </w:r>
      <w:r w:rsidRPr="00215D3C">
        <w:t>.</w:t>
      </w:r>
    </w:p>
    <w:p w14:paraId="6902ED5A"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resources, and my patch the "ackSystemId" property. The patch document is defined by "</w:t>
      </w:r>
      <w:r w:rsidR="004462CD">
        <w:t>MergeP</w:t>
      </w:r>
      <w:r w:rsidRPr="00215D3C">
        <w:t>atchAcknowledgeAlarms".</w:t>
      </w:r>
    </w:p>
    <w:p w14:paraId="30588E68" w14:textId="77777777" w:rsidR="006A5594" w:rsidRPr="00215D3C" w:rsidRDefault="006A5594" w:rsidP="00027185">
      <w:pPr>
        <w:pStyle w:val="B10"/>
      </w:pPr>
      <w:r>
        <w:t xml:space="preserve">2. </w:t>
      </w:r>
      <w:r w:rsidRPr="00215D3C">
        <w:t xml:space="preserve">The </w:t>
      </w:r>
      <w:r w:rsidR="004462CD">
        <w:t>MnS producer</w:t>
      </w:r>
      <w:r w:rsidRPr="00215D3C">
        <w:t xml:space="preserve"> sends a HTTP PATCH response to the </w:t>
      </w:r>
      <w:r w:rsidR="004462CD">
        <w:t>MnS consumer</w:t>
      </w:r>
      <w:r w:rsidRPr="00215D3C">
        <w:t>.</w:t>
      </w:r>
    </w:p>
    <w:p w14:paraId="505BF729" w14:textId="77777777" w:rsidR="006A5594" w:rsidRPr="00215D3C" w:rsidRDefault="006A5594" w:rsidP="00027185">
      <w:pPr>
        <w:pStyle w:val="B3"/>
      </w:pPr>
      <w:r>
        <w:t xml:space="preserve">- </w:t>
      </w:r>
      <w:r w:rsidRPr="00215D3C">
        <w:t>On success "200 OK" shall be returned. The response message body shall be empty.</w:t>
      </w:r>
    </w:p>
    <w:p w14:paraId="7325AF64" w14:textId="77777777" w:rsidR="006A5594" w:rsidRPr="00215D3C" w:rsidRDefault="006A5594" w:rsidP="00027185">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unacknowledged, together with the failure reasons. </w:t>
      </w:r>
    </w:p>
    <w:p w14:paraId="07C684D2" w14:textId="77777777" w:rsidR="006A5594" w:rsidRPr="00215D3C" w:rsidRDefault="006A5594" w:rsidP="006A5594">
      <w:pPr>
        <w:pStyle w:val="Heading5"/>
        <w:rPr>
          <w:lang w:eastAsia="zh-CN"/>
        </w:rPr>
      </w:pPr>
      <w:bookmarkStart w:id="6801" w:name="_Toc20494673"/>
      <w:bookmarkStart w:id="6802" w:name="_Toc26975741"/>
      <w:bookmarkStart w:id="6803" w:name="_Toc35856621"/>
      <w:bookmarkStart w:id="6804" w:name="_Toc44001507"/>
      <w:bookmarkStart w:id="6805" w:name="_Toc51581108"/>
      <w:bookmarkStart w:id="6806" w:name="_Toc52356371"/>
      <w:bookmarkStart w:id="6807" w:name="_Toc55227941"/>
      <w:bookmarkStart w:id="6808" w:name="_Toc58503643"/>
      <w:r>
        <w:rPr>
          <w:lang w:eastAsia="zh-CN"/>
        </w:rPr>
        <w:t>12.</w:t>
      </w:r>
      <w:r w:rsidRPr="00D939DD">
        <w:rPr>
          <w:lang w:eastAsia="zh-CN"/>
        </w:rPr>
        <w:t>2.1</w:t>
      </w:r>
      <w:r w:rsidRPr="00215D3C">
        <w:rPr>
          <w:lang w:eastAsia="zh-CN"/>
        </w:rPr>
        <w:t>.1.7</w:t>
      </w:r>
      <w:r w:rsidRPr="00215D3C">
        <w:rPr>
          <w:lang w:eastAsia="zh-CN"/>
        </w:rPr>
        <w:tab/>
        <w:t xml:space="preserve">Operation </w:t>
      </w:r>
      <w:r w:rsidRPr="00215D3C">
        <w:rPr>
          <w:rFonts w:ascii="Courier New" w:hAnsi="Courier New" w:cs="Courier New"/>
          <w:lang w:eastAsia="zh-CN"/>
        </w:rPr>
        <w:t>clearAlarms</w:t>
      </w:r>
      <w:bookmarkEnd w:id="6801"/>
      <w:bookmarkEnd w:id="6802"/>
      <w:bookmarkEnd w:id="6803"/>
      <w:bookmarkEnd w:id="6804"/>
      <w:bookmarkEnd w:id="6805"/>
      <w:bookmarkEnd w:id="6806"/>
      <w:bookmarkEnd w:id="6807"/>
      <w:bookmarkEnd w:id="6808"/>
    </w:p>
    <w:p w14:paraId="65E21892" w14:textId="77777777" w:rsidR="006A5594" w:rsidRPr="00215D3C" w:rsidRDefault="006A5594" w:rsidP="006A5594">
      <w:r w:rsidRPr="00215D3C">
        <w:t xml:space="preserve">In case a single alarm shall be cleared the IS operation parameters are mapped to SS equivalents according to table </w:t>
      </w:r>
      <w:r>
        <w:t>12.</w:t>
      </w:r>
      <w:r w:rsidRPr="00D939DD">
        <w:t>2.1</w:t>
      </w:r>
      <w:r w:rsidRPr="00215D3C">
        <w:t xml:space="preserve">.1.7-1 and table </w:t>
      </w:r>
      <w:r>
        <w:t>12.</w:t>
      </w:r>
      <w:r w:rsidRPr="00D939DD">
        <w:t>2.1</w:t>
      </w:r>
      <w:r w:rsidRPr="00215D3C">
        <w:t>.1.7-2.</w:t>
      </w:r>
    </w:p>
    <w:p w14:paraId="2DD5804B"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D939DD">
        <w:rPr>
          <w:lang w:eastAsia="zh-CN"/>
        </w:rPr>
        <w:t>2.1</w:t>
      </w:r>
      <w:r w:rsidRPr="00215D3C">
        <w:rPr>
          <w:lang w:eastAsia="zh-CN"/>
        </w:rPr>
        <w:t>.1.7-1: Mapping of IS operation input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809" w:author="Author">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647"/>
        <w:gridCol w:w="1455"/>
        <w:gridCol w:w="1477"/>
        <w:gridCol w:w="1741"/>
        <w:gridCol w:w="1285"/>
        <w:tblGridChange w:id="6810">
          <w:tblGrid>
            <w:gridCol w:w="3647"/>
            <w:gridCol w:w="1455"/>
            <w:gridCol w:w="1477"/>
            <w:gridCol w:w="1741"/>
            <w:gridCol w:w="1285"/>
          </w:tblGrid>
        </w:tblGridChange>
      </w:tblGrid>
      <w:tr w:rsidR="006A5594" w:rsidRPr="00215D3C" w14:paraId="1D696BF2" w14:textId="77777777" w:rsidTr="000A1CF8">
        <w:tc>
          <w:tcPr>
            <w:tcW w:w="3648" w:type="dxa"/>
            <w:shd w:val="clear" w:color="auto" w:fill="E7E6E6" w:themeFill="background2"/>
            <w:tcPrChange w:id="6811" w:author="Author">
              <w:tcPr>
                <w:tcW w:w="3648" w:type="dxa"/>
                <w:shd w:val="clear" w:color="auto" w:fill="auto"/>
              </w:tcPr>
            </w:tcPrChange>
          </w:tcPr>
          <w:p w14:paraId="72A77C42" w14:textId="651F1F53" w:rsidR="006A5594" w:rsidRPr="00215D3C" w:rsidRDefault="006A5594" w:rsidP="00027185">
            <w:pPr>
              <w:pStyle w:val="TAH"/>
              <w:rPr>
                <w:lang w:eastAsia="zh-CN"/>
              </w:rPr>
            </w:pPr>
            <w:r w:rsidRPr="00215D3C">
              <w:t xml:space="preserve">IS </w:t>
            </w:r>
            <w:del w:id="6812" w:author="Author">
              <w:r w:rsidRPr="00215D3C" w:rsidDel="00851E6D">
                <w:delText xml:space="preserve">operation </w:delText>
              </w:r>
            </w:del>
            <w:r w:rsidRPr="00215D3C">
              <w:t>parameter name</w:t>
            </w:r>
          </w:p>
        </w:tc>
        <w:tc>
          <w:tcPr>
            <w:tcW w:w="1455" w:type="dxa"/>
            <w:shd w:val="clear" w:color="auto" w:fill="E7E6E6" w:themeFill="background2"/>
            <w:tcPrChange w:id="6813" w:author="Author">
              <w:tcPr>
                <w:tcW w:w="1455" w:type="dxa"/>
              </w:tcPr>
            </w:tcPrChange>
          </w:tcPr>
          <w:p w14:paraId="1E56E6F7" w14:textId="77777777" w:rsidR="006A5594" w:rsidRPr="00215D3C" w:rsidRDefault="006A5594" w:rsidP="00027185">
            <w:pPr>
              <w:pStyle w:val="TAH"/>
              <w:rPr>
                <w:lang w:eastAsia="zh-CN"/>
              </w:rPr>
            </w:pPr>
            <w:r w:rsidRPr="00215D3C">
              <w:rPr>
                <w:lang w:eastAsia="zh-CN"/>
              </w:rPr>
              <w:t>SS parameter location</w:t>
            </w:r>
          </w:p>
        </w:tc>
        <w:tc>
          <w:tcPr>
            <w:tcW w:w="1477" w:type="dxa"/>
            <w:shd w:val="clear" w:color="auto" w:fill="E7E6E6" w:themeFill="background2"/>
            <w:tcPrChange w:id="6814" w:author="Author">
              <w:tcPr>
                <w:tcW w:w="1477" w:type="dxa"/>
              </w:tcPr>
            </w:tcPrChange>
          </w:tcPr>
          <w:p w14:paraId="06E7564B" w14:textId="77777777" w:rsidR="006A5594" w:rsidRPr="00215D3C" w:rsidRDefault="006A5594" w:rsidP="00027185">
            <w:pPr>
              <w:pStyle w:val="TAH"/>
              <w:rPr>
                <w:lang w:eastAsia="zh-CN"/>
              </w:rPr>
            </w:pPr>
            <w:r w:rsidRPr="00215D3C">
              <w:rPr>
                <w:lang w:eastAsia="zh-CN"/>
              </w:rPr>
              <w:t>SS parameter name</w:t>
            </w:r>
          </w:p>
        </w:tc>
        <w:tc>
          <w:tcPr>
            <w:tcW w:w="1741" w:type="dxa"/>
            <w:shd w:val="clear" w:color="auto" w:fill="E7E6E6" w:themeFill="background2"/>
            <w:tcPrChange w:id="6815" w:author="Author">
              <w:tcPr>
                <w:tcW w:w="1741" w:type="dxa"/>
              </w:tcPr>
            </w:tcPrChange>
          </w:tcPr>
          <w:p w14:paraId="73E63670" w14:textId="77777777" w:rsidR="006A5594" w:rsidRPr="00215D3C" w:rsidRDefault="006A5594" w:rsidP="00027185">
            <w:pPr>
              <w:pStyle w:val="TAH"/>
              <w:rPr>
                <w:lang w:eastAsia="zh-CN"/>
              </w:rPr>
            </w:pPr>
            <w:r w:rsidRPr="00215D3C">
              <w:rPr>
                <w:lang w:eastAsia="zh-CN"/>
              </w:rPr>
              <w:t>SS parameter type</w:t>
            </w:r>
          </w:p>
        </w:tc>
        <w:tc>
          <w:tcPr>
            <w:tcW w:w="1286" w:type="dxa"/>
            <w:shd w:val="clear" w:color="auto" w:fill="E7E6E6" w:themeFill="background2"/>
            <w:tcPrChange w:id="6816" w:author="Author">
              <w:tcPr>
                <w:tcW w:w="1286" w:type="dxa"/>
                <w:shd w:val="clear" w:color="auto" w:fill="auto"/>
              </w:tcPr>
            </w:tcPrChange>
          </w:tcPr>
          <w:p w14:paraId="61C3538E" w14:textId="77777777" w:rsidR="006A5594" w:rsidRPr="00215D3C" w:rsidRDefault="006B5E4E" w:rsidP="00027185">
            <w:pPr>
              <w:pStyle w:val="TAH"/>
              <w:rPr>
                <w:lang w:eastAsia="zh-CN"/>
              </w:rPr>
            </w:pPr>
            <w:r>
              <w:rPr>
                <w:lang w:eastAsia="zh-CN"/>
              </w:rPr>
              <w:t>S</w:t>
            </w:r>
          </w:p>
        </w:tc>
      </w:tr>
      <w:tr w:rsidR="006A5594" w:rsidRPr="00215D3C" w14:paraId="7C06007D" w14:textId="77777777" w:rsidTr="000516BC">
        <w:tc>
          <w:tcPr>
            <w:tcW w:w="3648" w:type="dxa"/>
            <w:shd w:val="clear" w:color="auto" w:fill="auto"/>
          </w:tcPr>
          <w:p w14:paraId="705ED1F7" w14:textId="77777777" w:rsidR="006A5594" w:rsidRPr="007056CE" w:rsidRDefault="006A5594" w:rsidP="000516BC">
            <w:pPr>
              <w:keepNext/>
              <w:keepLines/>
              <w:spacing w:after="0"/>
              <w:rPr>
                <w:rFonts w:ascii="Courier New" w:hAnsi="Courier New" w:cs="Courier New"/>
                <w:sz w:val="18"/>
                <w:szCs w:val="18"/>
                <w:lang w:eastAsia="zh-CN"/>
              </w:rPr>
            </w:pPr>
            <w:r w:rsidRPr="007056CE">
              <w:rPr>
                <w:rFonts w:ascii="Courier New" w:hAnsi="Courier New" w:cs="Courier New"/>
                <w:sz w:val="18"/>
              </w:rPr>
              <w:t>alarmInformationReferenceList</w:t>
            </w:r>
          </w:p>
        </w:tc>
        <w:tc>
          <w:tcPr>
            <w:tcW w:w="1455" w:type="dxa"/>
          </w:tcPr>
          <w:p w14:paraId="00A9F3A2" w14:textId="77777777" w:rsidR="006A5594" w:rsidRPr="00215D3C" w:rsidRDefault="006A5594" w:rsidP="00027185">
            <w:pPr>
              <w:pStyle w:val="TAL"/>
              <w:rPr>
                <w:lang w:eastAsia="zh-CN"/>
              </w:rPr>
            </w:pPr>
            <w:r w:rsidRPr="00215D3C">
              <w:rPr>
                <w:lang w:eastAsia="zh-CN"/>
              </w:rPr>
              <w:t>path</w:t>
            </w:r>
          </w:p>
        </w:tc>
        <w:tc>
          <w:tcPr>
            <w:tcW w:w="1477" w:type="dxa"/>
          </w:tcPr>
          <w:p w14:paraId="12F44DEB" w14:textId="77777777" w:rsidR="006A5594" w:rsidRPr="00215D3C" w:rsidRDefault="006A5594" w:rsidP="00027185">
            <w:pPr>
              <w:pStyle w:val="TAL"/>
              <w:rPr>
                <w:lang w:eastAsia="zh-CN"/>
              </w:rPr>
            </w:pPr>
            <w:r w:rsidRPr="00215D3C">
              <w:rPr>
                <w:lang w:eastAsia="zh-CN"/>
              </w:rPr>
              <w:t>/{alarmId}</w:t>
            </w:r>
          </w:p>
        </w:tc>
        <w:tc>
          <w:tcPr>
            <w:tcW w:w="1741" w:type="dxa"/>
          </w:tcPr>
          <w:p w14:paraId="415DEF76" w14:textId="77777777" w:rsidR="006A5594" w:rsidRPr="00215D3C" w:rsidRDefault="006B5E4E" w:rsidP="00027185">
            <w:pPr>
              <w:pStyle w:val="TAL"/>
              <w:rPr>
                <w:lang w:eastAsia="zh-CN"/>
              </w:rPr>
            </w:pPr>
            <w:r>
              <w:rPr>
                <w:lang w:eastAsia="zh-CN"/>
              </w:rPr>
              <w:t>string</w:t>
            </w:r>
          </w:p>
        </w:tc>
        <w:tc>
          <w:tcPr>
            <w:tcW w:w="1286" w:type="dxa"/>
            <w:shd w:val="clear" w:color="auto" w:fill="auto"/>
          </w:tcPr>
          <w:p w14:paraId="4BB864F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62A4857C" w14:textId="77777777" w:rsidTr="000516BC">
        <w:tc>
          <w:tcPr>
            <w:tcW w:w="3648" w:type="dxa"/>
            <w:shd w:val="clear" w:color="auto" w:fill="auto"/>
          </w:tcPr>
          <w:p w14:paraId="0D4DB46C" w14:textId="77777777" w:rsidR="006A5594" w:rsidRPr="007056CE" w:rsidRDefault="006A5594" w:rsidP="000516BC">
            <w:pPr>
              <w:keepNext/>
              <w:keepLines/>
              <w:spacing w:after="0"/>
              <w:rPr>
                <w:rFonts w:ascii="Courier New" w:hAnsi="Courier New" w:cs="Courier New"/>
                <w:sz w:val="18"/>
                <w:szCs w:val="18"/>
                <w:lang w:eastAsia="zh-CN"/>
              </w:rPr>
            </w:pPr>
            <w:r w:rsidRPr="007056CE">
              <w:rPr>
                <w:rFonts w:ascii="Courier New" w:hAnsi="Courier New" w:cs="Courier New"/>
                <w:sz w:val="18"/>
              </w:rPr>
              <w:t>clearUserId</w:t>
            </w:r>
          </w:p>
        </w:tc>
        <w:tc>
          <w:tcPr>
            <w:tcW w:w="1455" w:type="dxa"/>
          </w:tcPr>
          <w:p w14:paraId="790F5432" w14:textId="77777777" w:rsidR="006A5594" w:rsidRPr="00215D3C" w:rsidRDefault="006A5594" w:rsidP="00027185">
            <w:pPr>
              <w:pStyle w:val="TAL"/>
              <w:rPr>
                <w:lang w:eastAsia="zh-CN"/>
              </w:rPr>
            </w:pPr>
            <w:r w:rsidRPr="00215D3C">
              <w:rPr>
                <w:lang w:eastAsia="zh-CN"/>
              </w:rPr>
              <w:t>request body</w:t>
            </w:r>
          </w:p>
        </w:tc>
        <w:tc>
          <w:tcPr>
            <w:tcW w:w="1477" w:type="dxa"/>
          </w:tcPr>
          <w:p w14:paraId="5C1DEE82" w14:textId="77777777" w:rsidR="006A5594" w:rsidRPr="00215D3C" w:rsidRDefault="006A5594" w:rsidP="00027185">
            <w:pPr>
              <w:pStyle w:val="TAL"/>
              <w:rPr>
                <w:lang w:eastAsia="zh-CN"/>
              </w:rPr>
            </w:pPr>
            <w:r w:rsidRPr="00215D3C">
              <w:t>clearUserId</w:t>
            </w:r>
          </w:p>
        </w:tc>
        <w:tc>
          <w:tcPr>
            <w:tcW w:w="1741" w:type="dxa"/>
          </w:tcPr>
          <w:p w14:paraId="0353E43F" w14:textId="77777777" w:rsidR="006A5594" w:rsidRPr="00215D3C" w:rsidRDefault="006B5E4E" w:rsidP="00027185">
            <w:pPr>
              <w:pStyle w:val="TAL"/>
              <w:rPr>
                <w:lang w:eastAsia="zh-CN"/>
              </w:rPr>
            </w:pPr>
            <w:r>
              <w:rPr>
                <w:lang w:eastAsia="zh-CN"/>
              </w:rPr>
              <w:t>C</w:t>
            </w:r>
            <w:r w:rsidRPr="00215D3C">
              <w:rPr>
                <w:lang w:eastAsia="zh-CN"/>
              </w:rPr>
              <w:t>learUserId</w:t>
            </w:r>
          </w:p>
        </w:tc>
        <w:tc>
          <w:tcPr>
            <w:tcW w:w="1286" w:type="dxa"/>
            <w:shd w:val="clear" w:color="auto" w:fill="auto"/>
          </w:tcPr>
          <w:p w14:paraId="4467F16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2D8CAA77" w14:textId="77777777" w:rsidTr="000516BC">
        <w:tc>
          <w:tcPr>
            <w:tcW w:w="3648" w:type="dxa"/>
            <w:shd w:val="clear" w:color="auto" w:fill="auto"/>
          </w:tcPr>
          <w:p w14:paraId="5CA1D610"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clearSystemId</w:t>
            </w:r>
          </w:p>
        </w:tc>
        <w:tc>
          <w:tcPr>
            <w:tcW w:w="1455" w:type="dxa"/>
          </w:tcPr>
          <w:p w14:paraId="479E12DB" w14:textId="77777777" w:rsidR="006A5594" w:rsidRPr="00215D3C" w:rsidRDefault="006A5594" w:rsidP="00027185">
            <w:pPr>
              <w:pStyle w:val="TAL"/>
              <w:rPr>
                <w:lang w:eastAsia="zh-CN"/>
              </w:rPr>
            </w:pPr>
            <w:r w:rsidRPr="00215D3C">
              <w:rPr>
                <w:lang w:eastAsia="zh-CN"/>
              </w:rPr>
              <w:t>request body</w:t>
            </w:r>
          </w:p>
        </w:tc>
        <w:tc>
          <w:tcPr>
            <w:tcW w:w="1477" w:type="dxa"/>
          </w:tcPr>
          <w:p w14:paraId="16463CBE" w14:textId="77777777" w:rsidR="006A5594" w:rsidRPr="00215D3C" w:rsidRDefault="006A5594" w:rsidP="00027185">
            <w:pPr>
              <w:pStyle w:val="TAL"/>
              <w:rPr>
                <w:lang w:eastAsia="zh-CN"/>
              </w:rPr>
            </w:pPr>
            <w:r w:rsidRPr="00215D3C">
              <w:t>clearSystemId</w:t>
            </w:r>
          </w:p>
        </w:tc>
        <w:tc>
          <w:tcPr>
            <w:tcW w:w="1741" w:type="dxa"/>
          </w:tcPr>
          <w:p w14:paraId="1F950F0E" w14:textId="77777777" w:rsidR="006A5594" w:rsidRPr="00215D3C" w:rsidRDefault="006B5E4E" w:rsidP="00027185">
            <w:pPr>
              <w:pStyle w:val="TAL"/>
              <w:rPr>
                <w:lang w:eastAsia="zh-CN"/>
              </w:rPr>
            </w:pPr>
            <w:r>
              <w:rPr>
                <w:lang w:eastAsia="zh-CN"/>
              </w:rPr>
              <w:t>C</w:t>
            </w:r>
            <w:r w:rsidRPr="00215D3C">
              <w:rPr>
                <w:lang w:eastAsia="zh-CN"/>
              </w:rPr>
              <w:t>learSystemId</w:t>
            </w:r>
          </w:p>
        </w:tc>
        <w:tc>
          <w:tcPr>
            <w:tcW w:w="1286" w:type="dxa"/>
            <w:shd w:val="clear" w:color="auto" w:fill="auto"/>
          </w:tcPr>
          <w:p w14:paraId="346F513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08746323" w14:textId="77777777" w:rsidR="006A5594" w:rsidRPr="00215D3C" w:rsidRDefault="006A5594" w:rsidP="006A5594"/>
    <w:p w14:paraId="740BE94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.1.7-2: Mapping of IS operation output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817" w:author="Author">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673"/>
        <w:gridCol w:w="1854"/>
        <w:gridCol w:w="1376"/>
        <w:gridCol w:w="1652"/>
        <w:gridCol w:w="1050"/>
        <w:tblGridChange w:id="6818">
          <w:tblGrid>
            <w:gridCol w:w="3673"/>
            <w:gridCol w:w="1854"/>
            <w:gridCol w:w="1376"/>
            <w:gridCol w:w="1652"/>
            <w:gridCol w:w="1050"/>
          </w:tblGrid>
        </w:tblGridChange>
      </w:tblGrid>
      <w:tr w:rsidR="006A5594" w:rsidRPr="00215D3C" w14:paraId="62A2157F" w14:textId="77777777" w:rsidTr="000A1CF8">
        <w:tc>
          <w:tcPr>
            <w:tcW w:w="2997" w:type="dxa"/>
            <w:shd w:val="clear" w:color="auto" w:fill="E7E6E6" w:themeFill="background2"/>
            <w:tcPrChange w:id="6819" w:author="Author">
              <w:tcPr>
                <w:tcW w:w="2997" w:type="dxa"/>
                <w:shd w:val="clear" w:color="auto" w:fill="auto"/>
              </w:tcPr>
            </w:tcPrChange>
          </w:tcPr>
          <w:p w14:paraId="0800AE59" w14:textId="007B3290" w:rsidR="006A5594" w:rsidRPr="00215D3C" w:rsidRDefault="006A5594" w:rsidP="00027185">
            <w:pPr>
              <w:pStyle w:val="TAH"/>
              <w:rPr>
                <w:lang w:eastAsia="zh-CN"/>
              </w:rPr>
            </w:pPr>
            <w:r w:rsidRPr="00215D3C">
              <w:t xml:space="preserve">IS </w:t>
            </w:r>
            <w:del w:id="6820" w:author="Author">
              <w:r w:rsidRPr="00215D3C" w:rsidDel="00851E6D">
                <w:delText xml:space="preserve">operation </w:delText>
              </w:r>
            </w:del>
            <w:r w:rsidRPr="00215D3C">
              <w:t>parameter name</w:t>
            </w:r>
          </w:p>
        </w:tc>
        <w:tc>
          <w:tcPr>
            <w:tcW w:w="2115" w:type="dxa"/>
            <w:shd w:val="clear" w:color="auto" w:fill="E7E6E6" w:themeFill="background2"/>
            <w:tcPrChange w:id="6821" w:author="Author">
              <w:tcPr>
                <w:tcW w:w="2115" w:type="dxa"/>
              </w:tcPr>
            </w:tcPrChange>
          </w:tcPr>
          <w:p w14:paraId="1D2D3B51" w14:textId="77777777" w:rsidR="006A5594" w:rsidRPr="00215D3C" w:rsidRDefault="006A5594" w:rsidP="00027185">
            <w:pPr>
              <w:pStyle w:val="TAH"/>
              <w:rPr>
                <w:lang w:eastAsia="zh-CN"/>
              </w:rPr>
            </w:pPr>
            <w:r w:rsidRPr="00215D3C">
              <w:rPr>
                <w:lang w:eastAsia="zh-CN"/>
              </w:rPr>
              <w:t>SS parameter location</w:t>
            </w:r>
          </w:p>
        </w:tc>
        <w:tc>
          <w:tcPr>
            <w:tcW w:w="1474" w:type="dxa"/>
            <w:shd w:val="clear" w:color="auto" w:fill="E7E6E6" w:themeFill="background2"/>
            <w:tcPrChange w:id="6822" w:author="Author">
              <w:tcPr>
                <w:tcW w:w="1474" w:type="dxa"/>
              </w:tcPr>
            </w:tcPrChange>
          </w:tcPr>
          <w:p w14:paraId="6B4941A1" w14:textId="77777777" w:rsidR="006A5594" w:rsidRPr="00215D3C" w:rsidRDefault="006A5594" w:rsidP="00027185">
            <w:pPr>
              <w:pStyle w:val="TAH"/>
              <w:rPr>
                <w:lang w:eastAsia="zh-CN"/>
              </w:rPr>
            </w:pPr>
            <w:r w:rsidRPr="00215D3C">
              <w:rPr>
                <w:lang w:eastAsia="zh-CN"/>
              </w:rPr>
              <w:t>SS parameter name</w:t>
            </w:r>
          </w:p>
        </w:tc>
        <w:tc>
          <w:tcPr>
            <w:tcW w:w="1736" w:type="dxa"/>
            <w:shd w:val="clear" w:color="auto" w:fill="E7E6E6" w:themeFill="background2"/>
            <w:tcPrChange w:id="6823" w:author="Author">
              <w:tcPr>
                <w:tcW w:w="1736" w:type="dxa"/>
              </w:tcPr>
            </w:tcPrChange>
          </w:tcPr>
          <w:p w14:paraId="7467A7F5" w14:textId="77777777" w:rsidR="006A5594" w:rsidRPr="00215D3C" w:rsidRDefault="006A5594" w:rsidP="00027185">
            <w:pPr>
              <w:pStyle w:val="TAH"/>
              <w:rPr>
                <w:lang w:eastAsia="zh-CN"/>
              </w:rPr>
            </w:pPr>
            <w:r w:rsidRPr="00215D3C">
              <w:rPr>
                <w:lang w:eastAsia="zh-CN"/>
              </w:rPr>
              <w:t>SS parameter type</w:t>
            </w:r>
          </w:p>
        </w:tc>
        <w:tc>
          <w:tcPr>
            <w:tcW w:w="1283" w:type="dxa"/>
            <w:shd w:val="clear" w:color="auto" w:fill="E7E6E6" w:themeFill="background2"/>
            <w:tcPrChange w:id="6824" w:author="Author">
              <w:tcPr>
                <w:tcW w:w="1283" w:type="dxa"/>
                <w:shd w:val="clear" w:color="auto" w:fill="auto"/>
              </w:tcPr>
            </w:tcPrChange>
          </w:tcPr>
          <w:p w14:paraId="47A3668D" w14:textId="77777777" w:rsidR="006A5594" w:rsidRPr="00215D3C" w:rsidRDefault="006B5E4E" w:rsidP="00027185">
            <w:pPr>
              <w:pStyle w:val="TAH"/>
              <w:rPr>
                <w:lang w:eastAsia="zh-CN"/>
              </w:rPr>
            </w:pPr>
            <w:r>
              <w:rPr>
                <w:lang w:eastAsia="zh-CN"/>
              </w:rPr>
              <w:t>S</w:t>
            </w:r>
          </w:p>
        </w:tc>
      </w:tr>
      <w:tr w:rsidR="006A5594" w:rsidRPr="00215D3C" w14:paraId="2B5A3E8B" w14:textId="77777777" w:rsidTr="000516BC">
        <w:tc>
          <w:tcPr>
            <w:tcW w:w="2997" w:type="dxa"/>
            <w:shd w:val="clear" w:color="auto" w:fill="auto"/>
          </w:tcPr>
          <w:p w14:paraId="7F1FA703" w14:textId="77777777" w:rsidR="006A5594" w:rsidRPr="007056CE" w:rsidRDefault="006A5594" w:rsidP="000516BC">
            <w:pPr>
              <w:keepNext/>
              <w:keepLines/>
              <w:spacing w:after="0"/>
              <w:rPr>
                <w:rFonts w:ascii="Courier New" w:hAnsi="Courier New" w:cs="Courier New"/>
                <w:sz w:val="18"/>
                <w:szCs w:val="18"/>
                <w:lang w:eastAsia="zh-CN"/>
              </w:rPr>
            </w:pPr>
            <w:r w:rsidRPr="007056CE">
              <w:rPr>
                <w:rFonts w:ascii="Courier New" w:hAnsi="Courier New" w:cs="Courier New"/>
                <w:sz w:val="18"/>
                <w:szCs w:val="18"/>
                <w:lang w:eastAsia="zh-CN"/>
              </w:rPr>
              <w:t>badAlarmInformationReferenceList</w:t>
            </w:r>
          </w:p>
        </w:tc>
        <w:tc>
          <w:tcPr>
            <w:tcW w:w="2115" w:type="dxa"/>
          </w:tcPr>
          <w:p w14:paraId="7C572448" w14:textId="77777777" w:rsidR="006A5594" w:rsidRPr="00215D3C" w:rsidRDefault="006A5594" w:rsidP="00027185">
            <w:pPr>
              <w:pStyle w:val="TAL"/>
              <w:rPr>
                <w:lang w:eastAsia="zh-CN"/>
              </w:rPr>
            </w:pPr>
            <w:r w:rsidRPr="00215D3C">
              <w:rPr>
                <w:lang w:eastAsia="zh-CN"/>
              </w:rPr>
              <w:t>response body</w:t>
            </w:r>
          </w:p>
        </w:tc>
        <w:tc>
          <w:tcPr>
            <w:tcW w:w="1474" w:type="dxa"/>
          </w:tcPr>
          <w:p w14:paraId="3617EAA6" w14:textId="77777777" w:rsidR="006A5594" w:rsidRPr="00215D3C" w:rsidRDefault="006A5594" w:rsidP="00027185">
            <w:pPr>
              <w:pStyle w:val="TAL"/>
              <w:rPr>
                <w:lang w:eastAsia="zh-CN"/>
              </w:rPr>
            </w:pPr>
            <w:r w:rsidRPr="00215D3C">
              <w:rPr>
                <w:lang w:eastAsia="zh-CN"/>
              </w:rPr>
              <w:t>n/a</w:t>
            </w:r>
          </w:p>
        </w:tc>
        <w:tc>
          <w:tcPr>
            <w:tcW w:w="1736" w:type="dxa"/>
          </w:tcPr>
          <w:p w14:paraId="4E91ABF5" w14:textId="77777777" w:rsidR="006A5594" w:rsidRPr="00215D3C" w:rsidRDefault="006B5E4E" w:rsidP="00027185">
            <w:pPr>
              <w:pStyle w:val="TAL"/>
              <w:rPr>
                <w:lang w:eastAsia="zh-CN"/>
              </w:rPr>
            </w:pPr>
            <w:r>
              <w:rPr>
                <w:lang w:eastAsia="zh-CN"/>
              </w:rPr>
              <w:t>errorResponse</w:t>
            </w:r>
          </w:p>
        </w:tc>
        <w:tc>
          <w:tcPr>
            <w:tcW w:w="1283" w:type="dxa"/>
            <w:shd w:val="clear" w:color="auto" w:fill="auto"/>
          </w:tcPr>
          <w:p w14:paraId="457EC50C"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23EC6B5D" w14:textId="77777777" w:rsidTr="000516BC">
        <w:tc>
          <w:tcPr>
            <w:tcW w:w="2997" w:type="dxa"/>
            <w:shd w:val="clear" w:color="auto" w:fill="auto"/>
          </w:tcPr>
          <w:p w14:paraId="401E2487" w14:textId="77777777" w:rsidR="006A5594" w:rsidRPr="007056CE" w:rsidRDefault="006A5594" w:rsidP="000516BC">
            <w:pPr>
              <w:keepNext/>
              <w:keepLines/>
              <w:spacing w:after="0"/>
              <w:rPr>
                <w:rFonts w:ascii="Courier New" w:hAnsi="Courier New" w:cs="Courier New"/>
                <w:sz w:val="18"/>
                <w:szCs w:val="18"/>
                <w:lang w:eastAsia="zh-CN"/>
              </w:rPr>
            </w:pPr>
            <w:r w:rsidRPr="007056CE">
              <w:rPr>
                <w:rFonts w:ascii="Courier New" w:hAnsi="Courier New" w:cs="Courier New"/>
                <w:sz w:val="18"/>
                <w:szCs w:val="18"/>
                <w:lang w:eastAsia="zh-CN"/>
              </w:rPr>
              <w:t>status</w:t>
            </w:r>
          </w:p>
        </w:tc>
        <w:tc>
          <w:tcPr>
            <w:tcW w:w="2115" w:type="dxa"/>
          </w:tcPr>
          <w:p w14:paraId="5F6C1433" w14:textId="77777777" w:rsidR="006A5594" w:rsidRPr="00215D3C" w:rsidRDefault="006A5594" w:rsidP="00027185">
            <w:pPr>
              <w:pStyle w:val="TAL"/>
              <w:rPr>
                <w:lang w:eastAsia="zh-CN"/>
              </w:rPr>
            </w:pPr>
            <w:r w:rsidRPr="00215D3C">
              <w:rPr>
                <w:lang w:eastAsia="zh-CN"/>
              </w:rPr>
              <w:t>response status codes</w:t>
            </w:r>
          </w:p>
        </w:tc>
        <w:tc>
          <w:tcPr>
            <w:tcW w:w="1474" w:type="dxa"/>
          </w:tcPr>
          <w:p w14:paraId="504FDB77" w14:textId="77777777" w:rsidR="006A5594" w:rsidRPr="00215D3C" w:rsidRDefault="006A5594" w:rsidP="00027185">
            <w:pPr>
              <w:pStyle w:val="TAL"/>
              <w:rPr>
                <w:lang w:eastAsia="zh-CN"/>
              </w:rPr>
            </w:pPr>
            <w:r w:rsidRPr="00215D3C">
              <w:rPr>
                <w:lang w:eastAsia="zh-CN"/>
              </w:rPr>
              <w:t>n/a</w:t>
            </w:r>
          </w:p>
        </w:tc>
        <w:tc>
          <w:tcPr>
            <w:tcW w:w="1736" w:type="dxa"/>
          </w:tcPr>
          <w:p w14:paraId="22A35680" w14:textId="77777777" w:rsidR="006A5594" w:rsidRPr="00215D3C" w:rsidRDefault="006A5594" w:rsidP="00027185">
            <w:pPr>
              <w:pStyle w:val="TAL"/>
              <w:rPr>
                <w:lang w:eastAsia="zh-CN"/>
              </w:rPr>
            </w:pPr>
            <w:r w:rsidRPr="00215D3C">
              <w:rPr>
                <w:lang w:eastAsia="zh-CN"/>
              </w:rPr>
              <w:t>n/a</w:t>
            </w:r>
          </w:p>
        </w:tc>
        <w:tc>
          <w:tcPr>
            <w:tcW w:w="1283" w:type="dxa"/>
            <w:shd w:val="clear" w:color="auto" w:fill="auto"/>
          </w:tcPr>
          <w:p w14:paraId="6F3A200C"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3FDFA421" w14:textId="77777777" w:rsidR="006A5594" w:rsidRPr="00215D3C" w:rsidRDefault="006A5594" w:rsidP="006A5594"/>
    <w:p w14:paraId="01A85B8F" w14:textId="77777777" w:rsidR="006A5594" w:rsidRPr="00215D3C" w:rsidRDefault="006A5594" w:rsidP="006A5594">
      <w:r w:rsidRPr="00215D3C">
        <w:t>The message flow for clearing a single alarm is as follows:</w:t>
      </w:r>
    </w:p>
    <w:p w14:paraId="32CD410F" w14:textId="77777777" w:rsidR="006A5594" w:rsidRPr="00215D3C" w:rsidRDefault="006A5594" w:rsidP="00027185">
      <w:pPr>
        <w:pStyle w:val="B10"/>
      </w:pPr>
      <w:r>
        <w:t xml:space="preserve">1. </w:t>
      </w:r>
      <w:r w:rsidRPr="00215D3C">
        <w:t xml:space="preserve">The </w:t>
      </w:r>
      <w:r w:rsidR="006B5E4E">
        <w:t>MnS consumer</w:t>
      </w:r>
      <w:r w:rsidRPr="00215D3C">
        <w:t xml:space="preserve"> sends a HTTP PATCH request to the </w:t>
      </w:r>
      <w:r w:rsidR="006B5E4E">
        <w:t>MnS producer</w:t>
      </w:r>
      <w:r w:rsidRPr="00215D3C">
        <w:t>.</w:t>
      </w:r>
    </w:p>
    <w:p w14:paraId="0745BA90" w14:textId="77777777" w:rsidR="006A5594" w:rsidRPr="00215D3C" w:rsidRDefault="006A5594" w:rsidP="00027185">
      <w:pPr>
        <w:pStyle w:val="B3"/>
      </w:pPr>
      <w:r>
        <w:t xml:space="preserve">- </w:t>
      </w:r>
      <w:r w:rsidRPr="00215D3C">
        <w:t>The URI identifies the "…/alarms/{alarmId}" alarm resource.</w:t>
      </w:r>
    </w:p>
    <w:p w14:paraId="1912EAB0" w14:textId="77777777" w:rsidR="006A5594" w:rsidRPr="00215D3C" w:rsidRDefault="006A5594" w:rsidP="00027185">
      <w:pPr>
        <w:pStyle w:val="B3"/>
      </w:pPr>
      <w:r>
        <w:t xml:space="preserve">- </w:t>
      </w:r>
      <w:r w:rsidRPr="00215D3C">
        <w:t xml:space="preserve">The query </w:t>
      </w:r>
      <w:r w:rsidR="006B5E4E">
        <w:t>component</w:t>
      </w:r>
      <w:r w:rsidR="006B5E4E" w:rsidRPr="00215D3C">
        <w:t xml:space="preserve"> </w:t>
      </w:r>
      <w:r w:rsidRPr="00215D3C">
        <w:t>is absent.</w:t>
      </w:r>
    </w:p>
    <w:p w14:paraId="05C21EE5" w14:textId="77777777" w:rsidR="006A5594" w:rsidRPr="00215D3C" w:rsidRDefault="006A5594" w:rsidP="00027185">
      <w:pPr>
        <w:pStyle w:val="B3"/>
      </w:pPr>
      <w:r>
        <w:t xml:space="preserve">- </w:t>
      </w:r>
      <w:r w:rsidRPr="00215D3C">
        <w:t>The request message body contains a merge patch document. The document shall patch the "clearUserId" property, may patch the "clearSystemId" property and shall patch the "perceivedSeverity" property of the identified alarm resource represented by an "alarm</w:t>
      </w:r>
      <w:r w:rsidR="006B5E4E">
        <w:t>Record</w:t>
      </w:r>
      <w:r w:rsidRPr="00215D3C">
        <w:t>" object. The patch document is defined by "</w:t>
      </w:r>
      <w:r w:rsidR="006B5E4E">
        <w:t>MergeP</w:t>
      </w:r>
      <w:r w:rsidRPr="00215D3C">
        <w:t>atchClearAlarms".</w:t>
      </w:r>
    </w:p>
    <w:p w14:paraId="0327F4D3" w14:textId="77777777" w:rsidR="006A5594" w:rsidRPr="00215D3C" w:rsidRDefault="006A5594" w:rsidP="00027185">
      <w:pPr>
        <w:pStyle w:val="B10"/>
      </w:pPr>
      <w:r>
        <w:t xml:space="preserve">2. </w:t>
      </w:r>
      <w:r w:rsidRPr="00215D3C">
        <w:t xml:space="preserve">The </w:t>
      </w:r>
      <w:r w:rsidR="006B5E4E">
        <w:t>MnS producer</w:t>
      </w:r>
      <w:r w:rsidRPr="00215D3C">
        <w:t xml:space="preserve"> sends a HTTP PATCH response to the </w:t>
      </w:r>
      <w:r w:rsidR="006B5E4E">
        <w:t>MnS consumer</w:t>
      </w:r>
      <w:r w:rsidRPr="00215D3C">
        <w:t>.</w:t>
      </w:r>
    </w:p>
    <w:p w14:paraId="2EE7F245" w14:textId="77777777" w:rsidR="006A5594" w:rsidRPr="00215D3C" w:rsidRDefault="006A5594" w:rsidP="00027185">
      <w:pPr>
        <w:pStyle w:val="B3"/>
      </w:pPr>
      <w:r>
        <w:t xml:space="preserve">- </w:t>
      </w:r>
      <w:r w:rsidRPr="00215D3C">
        <w:t>On success "204 No content" shall be returned. The response message body shall be empty.</w:t>
      </w:r>
    </w:p>
    <w:p w14:paraId="13461853" w14:textId="77777777" w:rsidR="006A5594" w:rsidRPr="00215D3C" w:rsidRDefault="006A5594" w:rsidP="00027185">
      <w:pPr>
        <w:pStyle w:val="B3"/>
      </w:pPr>
      <w:r>
        <w:t xml:space="preserve">- </w:t>
      </w:r>
      <w:r w:rsidRPr="00215D3C">
        <w:t>On failure, an appropriate error code shall be returned. The response message body shall return the alarmId that did not exist or was identifying an alarm that could not be cleared together with a failure reason. The JSON document carried in the response shall comply to  "</w:t>
      </w:r>
      <w:r w:rsidR="006B5E4E">
        <w:t>F</w:t>
      </w:r>
      <w:r w:rsidR="006B5E4E" w:rsidRPr="00215D3C">
        <w:t>ailedAlarms</w:t>
      </w:r>
      <w:r w:rsidRPr="00215D3C">
        <w:t>-Response" .</w:t>
      </w:r>
    </w:p>
    <w:p w14:paraId="031FF36C" w14:textId="77777777" w:rsidR="006A5594" w:rsidRPr="00215D3C" w:rsidRDefault="006A5594" w:rsidP="006A5594">
      <w:r w:rsidRPr="00215D3C">
        <w:t xml:space="preserve">In case multiple alarms shall be cleared the IS operation parameters are mapped to SS equivalents according to table </w:t>
      </w:r>
      <w:r>
        <w:t>12.</w:t>
      </w:r>
      <w:r w:rsidRPr="00D939DD">
        <w:t>2.1</w:t>
      </w:r>
      <w:r w:rsidRPr="00215D3C">
        <w:t xml:space="preserve">.1.7-3 and table </w:t>
      </w:r>
      <w:r>
        <w:t>12.</w:t>
      </w:r>
      <w:r w:rsidRPr="00D939DD">
        <w:t>2.1</w:t>
      </w:r>
      <w:r w:rsidRPr="00215D3C">
        <w:t>.1.7-4.</w:t>
      </w:r>
    </w:p>
    <w:p w14:paraId="7BCA2819"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.1.7-3: Mapping of IS operation input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825" w:author="Author">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349"/>
        <w:gridCol w:w="1352"/>
        <w:gridCol w:w="1632"/>
        <w:gridCol w:w="2171"/>
        <w:gridCol w:w="1101"/>
        <w:tblGridChange w:id="6826">
          <w:tblGrid>
            <w:gridCol w:w="3349"/>
            <w:gridCol w:w="1352"/>
            <w:gridCol w:w="1632"/>
            <w:gridCol w:w="2171"/>
            <w:gridCol w:w="1101"/>
          </w:tblGrid>
        </w:tblGridChange>
      </w:tblGrid>
      <w:tr w:rsidR="006A5594" w:rsidRPr="00215D3C" w14:paraId="57F789AA" w14:textId="77777777" w:rsidTr="000A1CF8">
        <w:tc>
          <w:tcPr>
            <w:tcW w:w="2835" w:type="dxa"/>
            <w:shd w:val="clear" w:color="auto" w:fill="E7E6E6" w:themeFill="background2"/>
            <w:tcPrChange w:id="6827" w:author="Author">
              <w:tcPr>
                <w:tcW w:w="2835" w:type="dxa"/>
                <w:shd w:val="clear" w:color="auto" w:fill="auto"/>
              </w:tcPr>
            </w:tcPrChange>
          </w:tcPr>
          <w:p w14:paraId="15712F93" w14:textId="2CC2271B"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 xml:space="preserve">IS </w:t>
            </w:r>
            <w:del w:id="6828" w:author="Author">
              <w:r w:rsidRPr="00215D3C" w:rsidDel="00851E6D">
                <w:rPr>
                  <w:rFonts w:ascii="Arial" w:hAnsi="Arial"/>
                  <w:b/>
                  <w:sz w:val="18"/>
                </w:rPr>
                <w:delText xml:space="preserve">operation </w:delText>
              </w:r>
            </w:del>
            <w:r w:rsidRPr="00215D3C">
              <w:rPr>
                <w:rFonts w:ascii="Arial" w:hAnsi="Arial"/>
                <w:b/>
                <w:sz w:val="18"/>
              </w:rPr>
              <w:t>parameter name</w:t>
            </w:r>
          </w:p>
        </w:tc>
        <w:tc>
          <w:tcPr>
            <w:tcW w:w="1418" w:type="dxa"/>
            <w:shd w:val="clear" w:color="auto" w:fill="E7E6E6" w:themeFill="background2"/>
            <w:tcPrChange w:id="6829" w:author="Author">
              <w:tcPr>
                <w:tcW w:w="1418" w:type="dxa"/>
              </w:tcPr>
            </w:tcPrChange>
          </w:tcPr>
          <w:p w14:paraId="323ADD2A"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701" w:type="dxa"/>
            <w:shd w:val="clear" w:color="auto" w:fill="E7E6E6" w:themeFill="background2"/>
            <w:tcPrChange w:id="6830" w:author="Author">
              <w:tcPr>
                <w:tcW w:w="1701" w:type="dxa"/>
              </w:tcPr>
            </w:tcPrChange>
          </w:tcPr>
          <w:p w14:paraId="17436808"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2365" w:type="dxa"/>
            <w:shd w:val="clear" w:color="auto" w:fill="E7E6E6" w:themeFill="background2"/>
            <w:tcPrChange w:id="6831" w:author="Author">
              <w:tcPr>
                <w:tcW w:w="2365" w:type="dxa"/>
              </w:tcPr>
            </w:tcPrChange>
          </w:tcPr>
          <w:p w14:paraId="0FFAB13C"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286" w:type="dxa"/>
            <w:shd w:val="clear" w:color="auto" w:fill="E7E6E6" w:themeFill="background2"/>
            <w:tcPrChange w:id="6832" w:author="Author">
              <w:tcPr>
                <w:tcW w:w="1286" w:type="dxa"/>
                <w:shd w:val="clear" w:color="auto" w:fill="auto"/>
              </w:tcPr>
            </w:tcPrChange>
          </w:tcPr>
          <w:p w14:paraId="1F6DF25D" w14:textId="77777777" w:rsidR="006A5594" w:rsidRPr="00215D3C" w:rsidRDefault="006B5E4E"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576A2405" w14:textId="77777777" w:rsidTr="000516BC">
        <w:tc>
          <w:tcPr>
            <w:tcW w:w="2835" w:type="dxa"/>
            <w:shd w:val="clear" w:color="auto" w:fill="auto"/>
          </w:tcPr>
          <w:p w14:paraId="4E691B38" w14:textId="77777777" w:rsidR="006A5594" w:rsidRPr="007056CE" w:rsidRDefault="006A5594" w:rsidP="000516BC">
            <w:pPr>
              <w:keepNext/>
              <w:keepLines/>
              <w:spacing w:after="0"/>
              <w:rPr>
                <w:rFonts w:ascii="Courier New" w:hAnsi="Courier New" w:cs="Courier New"/>
                <w:sz w:val="18"/>
                <w:szCs w:val="18"/>
                <w:lang w:eastAsia="zh-CN"/>
              </w:rPr>
            </w:pPr>
            <w:r w:rsidRPr="007056CE">
              <w:rPr>
                <w:rFonts w:ascii="Courier New" w:hAnsi="Courier New" w:cs="Courier New"/>
                <w:sz w:val="18"/>
              </w:rPr>
              <w:t>alarmInformationReferenceList</w:t>
            </w:r>
          </w:p>
        </w:tc>
        <w:tc>
          <w:tcPr>
            <w:tcW w:w="1418" w:type="dxa"/>
          </w:tcPr>
          <w:p w14:paraId="314612B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path</w:t>
            </w:r>
          </w:p>
          <w:p w14:paraId="68494C2C"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request body</w:t>
            </w:r>
          </w:p>
        </w:tc>
        <w:tc>
          <w:tcPr>
            <w:tcW w:w="1701" w:type="dxa"/>
          </w:tcPr>
          <w:p w14:paraId="5EFC35A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/alarms</w:t>
            </w:r>
          </w:p>
          <w:p w14:paraId="0CA4648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alarmId</w:t>
            </w:r>
            <w:r w:rsidR="006B5E4E">
              <w:rPr>
                <w:rFonts w:ascii="Arial" w:hAnsi="Arial"/>
                <w:sz w:val="18"/>
                <w:szCs w:val="18"/>
                <w:lang w:eastAsia="zh-CN"/>
              </w:rPr>
              <w:t xml:space="preserve"> (key in map)</w:t>
            </w:r>
          </w:p>
        </w:tc>
        <w:tc>
          <w:tcPr>
            <w:tcW w:w="2365" w:type="dxa"/>
          </w:tcPr>
          <w:p w14:paraId="19B13C6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p w14:paraId="3F660498"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string</w:t>
            </w:r>
          </w:p>
        </w:tc>
        <w:tc>
          <w:tcPr>
            <w:tcW w:w="1286" w:type="dxa"/>
            <w:shd w:val="clear" w:color="auto" w:fill="auto"/>
          </w:tcPr>
          <w:p w14:paraId="47CB0D4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53C8BF9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2C014FE3" w14:textId="77777777" w:rsidTr="000516BC">
        <w:tc>
          <w:tcPr>
            <w:tcW w:w="2835" w:type="dxa"/>
            <w:shd w:val="clear" w:color="auto" w:fill="auto"/>
          </w:tcPr>
          <w:p w14:paraId="1DF4C7CF" w14:textId="77777777" w:rsidR="006A5594" w:rsidRPr="007056CE" w:rsidRDefault="006A5594" w:rsidP="000516BC">
            <w:pPr>
              <w:keepNext/>
              <w:keepLines/>
              <w:spacing w:after="0"/>
              <w:rPr>
                <w:rFonts w:ascii="Courier New" w:hAnsi="Courier New" w:cs="Courier New"/>
                <w:sz w:val="18"/>
                <w:szCs w:val="18"/>
                <w:lang w:eastAsia="zh-CN"/>
              </w:rPr>
            </w:pPr>
            <w:r w:rsidRPr="007056CE">
              <w:rPr>
                <w:rFonts w:ascii="Courier New" w:hAnsi="Courier New" w:cs="Courier New"/>
                <w:sz w:val="18"/>
              </w:rPr>
              <w:t>clearUserId</w:t>
            </w:r>
          </w:p>
        </w:tc>
        <w:tc>
          <w:tcPr>
            <w:tcW w:w="1418" w:type="dxa"/>
          </w:tcPr>
          <w:p w14:paraId="52A20A9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701" w:type="dxa"/>
          </w:tcPr>
          <w:p w14:paraId="2D7C499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clearUserId</w:t>
            </w:r>
          </w:p>
        </w:tc>
        <w:tc>
          <w:tcPr>
            <w:tcW w:w="2365" w:type="dxa"/>
          </w:tcPr>
          <w:p w14:paraId="142136A6"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C</w:t>
            </w:r>
            <w:r w:rsidRPr="00215D3C">
              <w:rPr>
                <w:rFonts w:ascii="Arial" w:hAnsi="Arial"/>
                <w:sz w:val="18"/>
                <w:szCs w:val="18"/>
                <w:lang w:eastAsia="zh-CN"/>
              </w:rPr>
              <w:t>learUserId</w:t>
            </w:r>
          </w:p>
        </w:tc>
        <w:tc>
          <w:tcPr>
            <w:tcW w:w="1286" w:type="dxa"/>
            <w:shd w:val="clear" w:color="auto" w:fill="auto"/>
          </w:tcPr>
          <w:p w14:paraId="593A48A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7AC0005B" w14:textId="77777777" w:rsidTr="000516BC">
        <w:tc>
          <w:tcPr>
            <w:tcW w:w="2835" w:type="dxa"/>
            <w:shd w:val="clear" w:color="auto" w:fill="auto"/>
          </w:tcPr>
          <w:p w14:paraId="4962738F"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clearSystemId</w:t>
            </w:r>
          </w:p>
        </w:tc>
        <w:tc>
          <w:tcPr>
            <w:tcW w:w="1418" w:type="dxa"/>
          </w:tcPr>
          <w:p w14:paraId="60F8025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701" w:type="dxa"/>
          </w:tcPr>
          <w:p w14:paraId="257F0286"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clearSystemId</w:t>
            </w:r>
          </w:p>
        </w:tc>
        <w:tc>
          <w:tcPr>
            <w:tcW w:w="2365" w:type="dxa"/>
          </w:tcPr>
          <w:p w14:paraId="1490A1A1"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C</w:t>
            </w:r>
            <w:r w:rsidRPr="00215D3C">
              <w:rPr>
                <w:rFonts w:ascii="Arial" w:hAnsi="Arial"/>
                <w:sz w:val="18"/>
                <w:szCs w:val="18"/>
                <w:lang w:eastAsia="zh-CN"/>
              </w:rPr>
              <w:t>learSystemId</w:t>
            </w:r>
          </w:p>
        </w:tc>
        <w:tc>
          <w:tcPr>
            <w:tcW w:w="1286" w:type="dxa"/>
            <w:shd w:val="clear" w:color="auto" w:fill="auto"/>
          </w:tcPr>
          <w:p w14:paraId="0B9553E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32DA9B8B" w14:textId="77777777" w:rsidR="006A5594" w:rsidRPr="00215D3C" w:rsidRDefault="006A5594" w:rsidP="006A5594"/>
    <w:p w14:paraId="078E005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.1.7-4: Mapping of IS operation output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833" w:author="Author">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673"/>
        <w:gridCol w:w="1828"/>
        <w:gridCol w:w="1366"/>
        <w:gridCol w:w="1711"/>
        <w:gridCol w:w="1027"/>
        <w:tblGridChange w:id="6834">
          <w:tblGrid>
            <w:gridCol w:w="3673"/>
            <w:gridCol w:w="1828"/>
            <w:gridCol w:w="1366"/>
            <w:gridCol w:w="1711"/>
            <w:gridCol w:w="1027"/>
          </w:tblGrid>
        </w:tblGridChange>
      </w:tblGrid>
      <w:tr w:rsidR="006A5594" w:rsidRPr="00215D3C" w14:paraId="2ABEFC07" w14:textId="77777777" w:rsidTr="000A1CF8">
        <w:tc>
          <w:tcPr>
            <w:tcW w:w="2997" w:type="dxa"/>
            <w:shd w:val="clear" w:color="auto" w:fill="E7E6E6" w:themeFill="background2"/>
            <w:tcPrChange w:id="6835" w:author="Author">
              <w:tcPr>
                <w:tcW w:w="2997" w:type="dxa"/>
                <w:shd w:val="clear" w:color="auto" w:fill="auto"/>
              </w:tcPr>
            </w:tcPrChange>
          </w:tcPr>
          <w:p w14:paraId="6DAF98BD" w14:textId="030E99C0"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 xml:space="preserve">IS </w:t>
            </w:r>
            <w:del w:id="6836" w:author="Author">
              <w:r w:rsidRPr="00215D3C" w:rsidDel="00851E6D">
                <w:rPr>
                  <w:rFonts w:ascii="Arial" w:hAnsi="Arial"/>
                  <w:b/>
                  <w:sz w:val="18"/>
                </w:rPr>
                <w:delText xml:space="preserve">operation </w:delText>
              </w:r>
            </w:del>
            <w:r w:rsidRPr="00215D3C">
              <w:rPr>
                <w:rFonts w:ascii="Arial" w:hAnsi="Arial"/>
                <w:b/>
                <w:sz w:val="18"/>
              </w:rPr>
              <w:t>parameter name</w:t>
            </w:r>
          </w:p>
        </w:tc>
        <w:tc>
          <w:tcPr>
            <w:tcW w:w="2115" w:type="dxa"/>
            <w:shd w:val="clear" w:color="auto" w:fill="E7E6E6" w:themeFill="background2"/>
            <w:tcPrChange w:id="6837" w:author="Author">
              <w:tcPr>
                <w:tcW w:w="2115" w:type="dxa"/>
              </w:tcPr>
            </w:tcPrChange>
          </w:tcPr>
          <w:p w14:paraId="04837F0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474" w:type="dxa"/>
            <w:shd w:val="clear" w:color="auto" w:fill="E7E6E6" w:themeFill="background2"/>
            <w:tcPrChange w:id="6838" w:author="Author">
              <w:tcPr>
                <w:tcW w:w="1474" w:type="dxa"/>
              </w:tcPr>
            </w:tcPrChange>
          </w:tcPr>
          <w:p w14:paraId="43ACE67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736" w:type="dxa"/>
            <w:shd w:val="clear" w:color="auto" w:fill="E7E6E6" w:themeFill="background2"/>
            <w:tcPrChange w:id="6839" w:author="Author">
              <w:tcPr>
                <w:tcW w:w="1736" w:type="dxa"/>
              </w:tcPr>
            </w:tcPrChange>
          </w:tcPr>
          <w:p w14:paraId="5B12428A"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283" w:type="dxa"/>
            <w:shd w:val="clear" w:color="auto" w:fill="E7E6E6" w:themeFill="background2"/>
            <w:tcPrChange w:id="6840" w:author="Author">
              <w:tcPr>
                <w:tcW w:w="1283" w:type="dxa"/>
                <w:shd w:val="clear" w:color="auto" w:fill="auto"/>
              </w:tcPr>
            </w:tcPrChange>
          </w:tcPr>
          <w:p w14:paraId="668F83C5" w14:textId="77777777" w:rsidR="006A5594" w:rsidRPr="00215D3C" w:rsidRDefault="006B5E4E"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3C9E3FC" w14:textId="77777777" w:rsidTr="000516BC">
        <w:tc>
          <w:tcPr>
            <w:tcW w:w="2997" w:type="dxa"/>
            <w:shd w:val="clear" w:color="auto" w:fill="auto"/>
          </w:tcPr>
          <w:p w14:paraId="7BD75BC0" w14:textId="77777777" w:rsidR="006A5594" w:rsidRPr="007056CE" w:rsidRDefault="006A5594" w:rsidP="000516BC">
            <w:pPr>
              <w:keepNext/>
              <w:keepLines/>
              <w:spacing w:after="0"/>
              <w:rPr>
                <w:rFonts w:ascii="Courier New" w:hAnsi="Courier New" w:cs="Courier New"/>
                <w:sz w:val="18"/>
                <w:szCs w:val="18"/>
                <w:lang w:eastAsia="zh-CN"/>
              </w:rPr>
            </w:pPr>
            <w:r w:rsidRPr="007056CE">
              <w:rPr>
                <w:rFonts w:ascii="Courier New" w:hAnsi="Courier New" w:cs="Courier New"/>
                <w:sz w:val="18"/>
                <w:szCs w:val="18"/>
                <w:lang w:eastAsia="zh-CN"/>
              </w:rPr>
              <w:t>badAlarmInformationReferenceList</w:t>
            </w:r>
          </w:p>
        </w:tc>
        <w:tc>
          <w:tcPr>
            <w:tcW w:w="2115" w:type="dxa"/>
          </w:tcPr>
          <w:p w14:paraId="0FE7D25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474" w:type="dxa"/>
          </w:tcPr>
          <w:p w14:paraId="4B7CCAD7"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n/a</w:t>
            </w:r>
          </w:p>
        </w:tc>
        <w:tc>
          <w:tcPr>
            <w:tcW w:w="1736" w:type="dxa"/>
          </w:tcPr>
          <w:p w14:paraId="0D7E6A48"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array(failedAlarm)</w:t>
            </w:r>
          </w:p>
        </w:tc>
        <w:tc>
          <w:tcPr>
            <w:tcW w:w="1283" w:type="dxa"/>
            <w:shd w:val="clear" w:color="auto" w:fill="auto"/>
          </w:tcPr>
          <w:p w14:paraId="45C00D4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795BCAF0" w14:textId="77777777" w:rsidTr="000516BC">
        <w:tc>
          <w:tcPr>
            <w:tcW w:w="2997" w:type="dxa"/>
            <w:shd w:val="clear" w:color="auto" w:fill="auto"/>
          </w:tcPr>
          <w:p w14:paraId="233C252C" w14:textId="77777777" w:rsidR="006A5594" w:rsidRPr="007056CE" w:rsidRDefault="006A5594" w:rsidP="000516BC">
            <w:pPr>
              <w:keepNext/>
              <w:keepLines/>
              <w:spacing w:after="0"/>
              <w:rPr>
                <w:rFonts w:ascii="Courier New" w:hAnsi="Courier New" w:cs="Courier New"/>
                <w:sz w:val="18"/>
                <w:szCs w:val="18"/>
                <w:lang w:eastAsia="zh-CN"/>
              </w:rPr>
            </w:pPr>
            <w:r w:rsidRPr="007056CE">
              <w:rPr>
                <w:rFonts w:ascii="Courier New" w:hAnsi="Courier New" w:cs="Courier New"/>
                <w:sz w:val="18"/>
                <w:szCs w:val="18"/>
                <w:lang w:eastAsia="zh-CN"/>
              </w:rPr>
              <w:t>status</w:t>
            </w:r>
          </w:p>
        </w:tc>
        <w:tc>
          <w:tcPr>
            <w:tcW w:w="2115" w:type="dxa"/>
          </w:tcPr>
          <w:p w14:paraId="556ACEB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474" w:type="dxa"/>
          </w:tcPr>
          <w:p w14:paraId="7D8A2CF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736" w:type="dxa"/>
          </w:tcPr>
          <w:p w14:paraId="38EC90D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283" w:type="dxa"/>
            <w:shd w:val="clear" w:color="auto" w:fill="auto"/>
          </w:tcPr>
          <w:p w14:paraId="667D8B7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5185454F" w14:textId="77777777" w:rsidR="006A5594" w:rsidRPr="00215D3C" w:rsidRDefault="006A5594" w:rsidP="006A5594"/>
    <w:p w14:paraId="00C0C5BD" w14:textId="77777777" w:rsidR="006A5594" w:rsidRPr="00215D3C" w:rsidRDefault="006A5594" w:rsidP="006A5594">
      <w:r w:rsidRPr="00215D3C">
        <w:t>The message flow for clearing multiple alarms is as follows:</w:t>
      </w:r>
    </w:p>
    <w:p w14:paraId="7E6E958F" w14:textId="77777777" w:rsidR="006A5594" w:rsidRPr="00215D3C" w:rsidRDefault="006A5594" w:rsidP="00027185">
      <w:pPr>
        <w:pStyle w:val="B10"/>
      </w:pPr>
      <w:r>
        <w:lastRenderedPageBreak/>
        <w:t xml:space="preserve">1. </w:t>
      </w:r>
      <w:r w:rsidRPr="00215D3C">
        <w:t xml:space="preserve">The </w:t>
      </w:r>
      <w:r w:rsidR="006B5E4E">
        <w:t>MnS consumer</w:t>
      </w:r>
      <w:r w:rsidRPr="00215D3C">
        <w:t xml:space="preserve"> sends a HTTP PATCH request to the </w:t>
      </w:r>
      <w:r w:rsidR="006B5E4E">
        <w:t>MnS producer</w:t>
      </w:r>
      <w:r w:rsidRPr="00215D3C">
        <w:t>.</w:t>
      </w:r>
    </w:p>
    <w:p w14:paraId="736C8E1A" w14:textId="77777777" w:rsidR="006A5594" w:rsidRPr="00215D3C" w:rsidRDefault="006A5594" w:rsidP="00027185">
      <w:pPr>
        <w:pStyle w:val="B3"/>
      </w:pPr>
      <w:r>
        <w:t xml:space="preserve">- </w:t>
      </w:r>
      <w:r w:rsidRPr="00215D3C">
        <w:t>The URI identifies the "…/alarms" collection resource.</w:t>
      </w:r>
    </w:p>
    <w:p w14:paraId="26946A44" w14:textId="77777777" w:rsidR="006A5594" w:rsidRPr="00215D3C" w:rsidRDefault="006A5594" w:rsidP="00027185">
      <w:pPr>
        <w:pStyle w:val="B3"/>
      </w:pPr>
      <w:r>
        <w:t xml:space="preserve">- </w:t>
      </w:r>
      <w:r w:rsidRPr="00215D3C">
        <w:t xml:space="preserve">The query </w:t>
      </w:r>
      <w:r w:rsidR="006B5E4E">
        <w:t>component</w:t>
      </w:r>
      <w:r w:rsidRPr="00215D3C">
        <w:t xml:space="preserve"> </w:t>
      </w:r>
      <w:r w:rsidR="006B5E4E">
        <w:t>is absent.</w:t>
      </w:r>
      <w:r w:rsidRPr="00215D3C">
        <w:t>.</w:t>
      </w:r>
    </w:p>
    <w:p w14:paraId="26BD7F0F" w14:textId="77777777" w:rsidR="006A5594" w:rsidRPr="00215D3C" w:rsidRDefault="006A5594" w:rsidP="00027185">
      <w:pPr>
        <w:pStyle w:val="B3"/>
      </w:pPr>
      <w:r>
        <w:t xml:space="preserve">- </w:t>
      </w:r>
      <w:r w:rsidRPr="00215D3C">
        <w:t>The request message body contains a merge patch document. The document shall patch the "clearUserId" property, may patch the "clearSystemId" property and shall patch the "perceivedSeverity" property of the identified alarm resources . The patch document is defined by "patchClearAlarms-Requ</w:t>
      </w:r>
      <w:r>
        <w:t>es</w:t>
      </w:r>
      <w:r w:rsidRPr="00215D3C">
        <w:t>tType".</w:t>
      </w:r>
    </w:p>
    <w:p w14:paraId="4EC01972" w14:textId="77777777" w:rsidR="006A5594" w:rsidRPr="00215D3C" w:rsidRDefault="006A5594" w:rsidP="00027185">
      <w:pPr>
        <w:pStyle w:val="B10"/>
      </w:pPr>
      <w:r>
        <w:t xml:space="preserve">2. </w:t>
      </w:r>
      <w:r w:rsidRPr="00215D3C">
        <w:t xml:space="preserve">The </w:t>
      </w:r>
      <w:r w:rsidR="006B5E4E">
        <w:t>MnS producer</w:t>
      </w:r>
      <w:r w:rsidRPr="00215D3C">
        <w:t xml:space="preserve"> sends a HTTP PATCH response to the </w:t>
      </w:r>
      <w:r w:rsidR="006B5E4E">
        <w:t>MnS consumer</w:t>
      </w:r>
      <w:r w:rsidRPr="00215D3C">
        <w:t>.</w:t>
      </w:r>
    </w:p>
    <w:p w14:paraId="3A9D10B1" w14:textId="77777777" w:rsidR="006A5594" w:rsidRPr="00215D3C" w:rsidRDefault="006A5594" w:rsidP="00027185">
      <w:pPr>
        <w:pStyle w:val="B3"/>
      </w:pPr>
      <w:r>
        <w:t xml:space="preserve">- </w:t>
      </w:r>
      <w:r w:rsidRPr="00215D3C">
        <w:t>On success "200 OK" shall be returned. The response message body shall be empty.</w:t>
      </w:r>
    </w:p>
    <w:p w14:paraId="36962DD1" w14:textId="77777777" w:rsidR="006A5594" w:rsidRPr="00215D3C" w:rsidRDefault="006A5594" w:rsidP="00027185">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cleared, together with the failure reasons. </w:t>
      </w:r>
    </w:p>
    <w:p w14:paraId="3A688AC2" w14:textId="77777777" w:rsidR="006A5594" w:rsidRPr="00215D3C" w:rsidRDefault="006A5594" w:rsidP="006A5594">
      <w:pPr>
        <w:pStyle w:val="Heading5"/>
        <w:rPr>
          <w:lang w:eastAsia="zh-CN"/>
        </w:rPr>
      </w:pPr>
      <w:bookmarkStart w:id="6841" w:name="_Toc20494674"/>
      <w:bookmarkStart w:id="6842" w:name="_Toc26975742"/>
      <w:bookmarkStart w:id="6843" w:name="_Toc35856622"/>
      <w:bookmarkStart w:id="6844" w:name="_Toc44001508"/>
      <w:bookmarkStart w:id="6845" w:name="_Toc51581109"/>
      <w:bookmarkStart w:id="6846" w:name="_Toc52356372"/>
      <w:bookmarkStart w:id="6847" w:name="_Toc55227942"/>
      <w:bookmarkStart w:id="6848" w:name="_Toc58503644"/>
      <w:r>
        <w:rPr>
          <w:lang w:eastAsia="zh-CN"/>
        </w:rPr>
        <w:t>12.</w:t>
      </w:r>
      <w:r w:rsidRPr="00B15384">
        <w:rPr>
          <w:lang w:eastAsia="zh-CN"/>
        </w:rPr>
        <w:t>2.1</w:t>
      </w:r>
      <w:r w:rsidRPr="00215D3C">
        <w:rPr>
          <w:lang w:eastAsia="zh-CN"/>
        </w:rPr>
        <w:t>.1</w:t>
      </w:r>
      <w:r w:rsidRPr="00215D3C">
        <w:rPr>
          <w:rFonts w:hint="eastAsia"/>
          <w:lang w:eastAsia="zh-CN"/>
        </w:rPr>
        <w:t>.</w:t>
      </w:r>
      <w:r w:rsidRPr="00215D3C">
        <w:rPr>
          <w:lang w:eastAsia="zh-CN"/>
        </w:rPr>
        <w:t>8</w:t>
      </w:r>
      <w:r w:rsidRPr="00215D3C">
        <w:rPr>
          <w:lang w:eastAsia="zh-CN"/>
        </w:rPr>
        <w:tab/>
        <w:t>Operation</w:t>
      </w:r>
      <w:r w:rsidRPr="00215D3C">
        <w:rPr>
          <w:rFonts w:hint="eastAsia"/>
          <w:lang w:eastAsia="zh-CN"/>
        </w:rPr>
        <w:t xml:space="preserve"> </w:t>
      </w:r>
      <w:r w:rsidRPr="00215D3C">
        <w:rPr>
          <w:rFonts w:ascii="Courier New" w:hAnsi="Courier New" w:cs="Courier New"/>
          <w:lang w:eastAsia="zh-CN"/>
        </w:rPr>
        <w:t>subscribe</w:t>
      </w:r>
      <w:bookmarkEnd w:id="6841"/>
      <w:bookmarkEnd w:id="6842"/>
      <w:bookmarkEnd w:id="6843"/>
      <w:bookmarkEnd w:id="6844"/>
      <w:bookmarkEnd w:id="6845"/>
      <w:bookmarkEnd w:id="6846"/>
      <w:bookmarkEnd w:id="6847"/>
      <w:bookmarkEnd w:id="6848"/>
    </w:p>
    <w:p w14:paraId="57A01A87" w14:textId="77777777" w:rsidR="006A5594" w:rsidRPr="00215D3C" w:rsidRDefault="006A5594" w:rsidP="006A5594">
      <w:r w:rsidRPr="00215D3C">
        <w:t xml:space="preserve">The IS operation parameters are mapped to SS equivalents according to table </w:t>
      </w:r>
      <w:r>
        <w:t>12.</w:t>
      </w:r>
      <w:r w:rsidRPr="00B15384">
        <w:t>2.1</w:t>
      </w:r>
      <w:r w:rsidRPr="00215D3C">
        <w:t xml:space="preserve">.1.8-1 and table </w:t>
      </w:r>
      <w:r>
        <w:t>12.</w:t>
      </w:r>
      <w:r w:rsidRPr="00B15384">
        <w:t>2.1</w:t>
      </w:r>
      <w:r w:rsidRPr="00215D3C">
        <w:t>.1.8-2.</w:t>
      </w:r>
    </w:p>
    <w:p w14:paraId="34269605"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8-1: Mapping of IS operation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0"/>
        <w:gridCol w:w="2020"/>
        <w:gridCol w:w="1837"/>
        <w:gridCol w:w="2549"/>
        <w:gridCol w:w="449"/>
      </w:tblGrid>
      <w:tr w:rsidR="006A5594" w:rsidRPr="00215D3C" w14:paraId="5AF77384" w14:textId="77777777" w:rsidTr="00851E6D">
        <w:tc>
          <w:tcPr>
            <w:tcW w:w="1522" w:type="pct"/>
            <w:shd w:val="clear" w:color="auto" w:fill="D0CECE"/>
          </w:tcPr>
          <w:p w14:paraId="475603A6" w14:textId="4F7E300D" w:rsidR="006A5594" w:rsidRPr="00215D3C" w:rsidRDefault="006A5594" w:rsidP="000516BC">
            <w:pPr>
              <w:pStyle w:val="TAH"/>
              <w:rPr>
                <w:lang w:eastAsia="zh-CN"/>
              </w:rPr>
            </w:pPr>
            <w:r w:rsidRPr="00215D3C">
              <w:t xml:space="preserve">IS </w:t>
            </w:r>
            <w:del w:id="6849" w:author="Author">
              <w:r w:rsidRPr="00215D3C" w:rsidDel="00851E6D">
                <w:delText xml:space="preserve">operation </w:delText>
              </w:r>
            </w:del>
            <w:r w:rsidRPr="00215D3C">
              <w:t>parameter name</w:t>
            </w:r>
          </w:p>
        </w:tc>
        <w:tc>
          <w:tcPr>
            <w:tcW w:w="1025" w:type="pct"/>
            <w:shd w:val="clear" w:color="auto" w:fill="D0CECE"/>
          </w:tcPr>
          <w:p w14:paraId="49D6DC3C" w14:textId="77777777" w:rsidR="006A5594" w:rsidRPr="00215D3C" w:rsidRDefault="006A5594" w:rsidP="000516BC">
            <w:pPr>
              <w:pStyle w:val="TAH"/>
              <w:rPr>
                <w:lang w:eastAsia="zh-CN"/>
              </w:rPr>
            </w:pPr>
            <w:r w:rsidRPr="00215D3C">
              <w:rPr>
                <w:lang w:eastAsia="zh-CN"/>
              </w:rPr>
              <w:t>SS parameter location</w:t>
            </w:r>
          </w:p>
        </w:tc>
        <w:tc>
          <w:tcPr>
            <w:tcW w:w="932" w:type="pct"/>
            <w:shd w:val="clear" w:color="auto" w:fill="D0CECE"/>
          </w:tcPr>
          <w:p w14:paraId="52CBB6F9" w14:textId="77777777" w:rsidR="006A5594" w:rsidRPr="00215D3C" w:rsidRDefault="006A5594" w:rsidP="000516BC">
            <w:pPr>
              <w:pStyle w:val="TAH"/>
              <w:rPr>
                <w:lang w:eastAsia="zh-CN"/>
              </w:rPr>
            </w:pPr>
            <w:r w:rsidRPr="00215D3C">
              <w:rPr>
                <w:lang w:eastAsia="zh-CN"/>
              </w:rPr>
              <w:t>SS parameter name</w:t>
            </w:r>
          </w:p>
        </w:tc>
        <w:tc>
          <w:tcPr>
            <w:tcW w:w="1293" w:type="pct"/>
            <w:shd w:val="clear" w:color="auto" w:fill="D0CECE"/>
          </w:tcPr>
          <w:p w14:paraId="6C374BBE" w14:textId="77777777" w:rsidR="006A5594" w:rsidRPr="00215D3C" w:rsidRDefault="006A5594" w:rsidP="000516BC">
            <w:pPr>
              <w:pStyle w:val="TAH"/>
              <w:rPr>
                <w:lang w:eastAsia="zh-CN"/>
              </w:rPr>
            </w:pPr>
            <w:r w:rsidRPr="00215D3C">
              <w:rPr>
                <w:lang w:eastAsia="zh-CN"/>
              </w:rPr>
              <w:t>SS parameter type</w:t>
            </w:r>
          </w:p>
        </w:tc>
        <w:tc>
          <w:tcPr>
            <w:tcW w:w="228" w:type="pct"/>
            <w:shd w:val="clear" w:color="auto" w:fill="D0CECE"/>
          </w:tcPr>
          <w:p w14:paraId="20619756" w14:textId="77777777" w:rsidR="006A5594" w:rsidRPr="00215D3C" w:rsidRDefault="006A5594" w:rsidP="000516BC">
            <w:pPr>
              <w:pStyle w:val="TAH"/>
              <w:rPr>
                <w:lang w:eastAsia="zh-CN"/>
              </w:rPr>
            </w:pPr>
            <w:r w:rsidRPr="00215D3C">
              <w:rPr>
                <w:lang w:eastAsia="zh-CN"/>
              </w:rPr>
              <w:t>S</w:t>
            </w:r>
          </w:p>
        </w:tc>
      </w:tr>
      <w:tr w:rsidR="006A5594" w:rsidRPr="00215D3C" w14:paraId="58ECA6EC" w14:textId="77777777" w:rsidTr="00851E6D">
        <w:tc>
          <w:tcPr>
            <w:tcW w:w="1522" w:type="pct"/>
            <w:shd w:val="clear" w:color="auto" w:fill="auto"/>
          </w:tcPr>
          <w:p w14:paraId="62176E69" w14:textId="77777777" w:rsidR="006A5594" w:rsidRPr="007056CE" w:rsidRDefault="006A5594" w:rsidP="000516BC">
            <w:pPr>
              <w:pStyle w:val="TAC"/>
              <w:jc w:val="left"/>
              <w:rPr>
                <w:rFonts w:ascii="Courier New" w:hAnsi="Courier New" w:cs="Courier New"/>
                <w:szCs w:val="18"/>
                <w:lang w:eastAsia="zh-CN"/>
              </w:rPr>
            </w:pPr>
            <w:r w:rsidRPr="007056CE">
              <w:rPr>
                <w:rFonts w:ascii="Courier New" w:hAnsi="Courier New" w:cs="Courier New"/>
              </w:rPr>
              <w:t>consumerReference</w:t>
            </w:r>
          </w:p>
        </w:tc>
        <w:tc>
          <w:tcPr>
            <w:tcW w:w="1025" w:type="pct"/>
          </w:tcPr>
          <w:p w14:paraId="37F39BB8" w14:textId="77777777" w:rsidR="006A5594" w:rsidRPr="00215D3C" w:rsidRDefault="006A5594" w:rsidP="000516BC">
            <w:pPr>
              <w:pStyle w:val="TAC"/>
              <w:jc w:val="left"/>
              <w:rPr>
                <w:szCs w:val="18"/>
                <w:lang w:eastAsia="zh-CN"/>
              </w:rPr>
            </w:pPr>
            <w:r w:rsidRPr="00215D3C">
              <w:rPr>
                <w:szCs w:val="18"/>
                <w:lang w:eastAsia="zh-CN"/>
              </w:rPr>
              <w:t>request body</w:t>
            </w:r>
          </w:p>
        </w:tc>
        <w:tc>
          <w:tcPr>
            <w:tcW w:w="932" w:type="pct"/>
          </w:tcPr>
          <w:p w14:paraId="17A9B910" w14:textId="77777777" w:rsidR="006A5594" w:rsidRPr="00215D3C" w:rsidRDefault="006A5594" w:rsidP="000516BC">
            <w:pPr>
              <w:pStyle w:val="TAC"/>
              <w:jc w:val="left"/>
              <w:rPr>
                <w:szCs w:val="18"/>
                <w:lang w:eastAsia="zh-CN"/>
              </w:rPr>
            </w:pPr>
            <w:r w:rsidRPr="00215D3C">
              <w:rPr>
                <w:szCs w:val="18"/>
                <w:lang w:eastAsia="zh-CN"/>
              </w:rPr>
              <w:t>consumerReference</w:t>
            </w:r>
          </w:p>
        </w:tc>
        <w:tc>
          <w:tcPr>
            <w:tcW w:w="1293" w:type="pct"/>
          </w:tcPr>
          <w:p w14:paraId="652D5EC5" w14:textId="77777777" w:rsidR="006A5594" w:rsidRPr="00215D3C" w:rsidRDefault="00475687" w:rsidP="000516BC">
            <w:pPr>
              <w:pStyle w:val="TAC"/>
              <w:jc w:val="left"/>
              <w:rPr>
                <w:szCs w:val="18"/>
                <w:lang w:eastAsia="zh-CN"/>
              </w:rPr>
            </w:pPr>
            <w:r>
              <w:rPr>
                <w:szCs w:val="18"/>
                <w:lang w:eastAsia="zh-CN"/>
              </w:rPr>
              <w:t>Uri</w:t>
            </w:r>
          </w:p>
        </w:tc>
        <w:tc>
          <w:tcPr>
            <w:tcW w:w="228" w:type="pct"/>
            <w:shd w:val="clear" w:color="auto" w:fill="auto"/>
          </w:tcPr>
          <w:p w14:paraId="1899A21B" w14:textId="77777777" w:rsidR="006A5594" w:rsidRPr="00215D3C" w:rsidRDefault="006A5594" w:rsidP="000516BC">
            <w:pPr>
              <w:pStyle w:val="TAC"/>
              <w:rPr>
                <w:szCs w:val="18"/>
                <w:lang w:eastAsia="zh-CN"/>
              </w:rPr>
            </w:pPr>
            <w:r w:rsidRPr="00215D3C">
              <w:rPr>
                <w:szCs w:val="18"/>
                <w:lang w:eastAsia="zh-CN"/>
              </w:rPr>
              <w:t>M</w:t>
            </w:r>
          </w:p>
        </w:tc>
      </w:tr>
      <w:tr w:rsidR="00851E6D" w:rsidRPr="00215D3C" w14:paraId="6726EC7C" w14:textId="77777777" w:rsidTr="00851E6D">
        <w:tc>
          <w:tcPr>
            <w:tcW w:w="1522" w:type="pct"/>
            <w:shd w:val="clear" w:color="auto" w:fill="auto"/>
          </w:tcPr>
          <w:p w14:paraId="09CC7FA8" w14:textId="77777777" w:rsidR="00851E6D" w:rsidRPr="007056CE" w:rsidRDefault="00851E6D" w:rsidP="00851E6D">
            <w:pPr>
              <w:pStyle w:val="TAC"/>
              <w:jc w:val="left"/>
              <w:rPr>
                <w:rFonts w:ascii="Courier New" w:hAnsi="Courier New" w:cs="Courier New"/>
                <w:szCs w:val="18"/>
                <w:lang w:eastAsia="zh-CN"/>
              </w:rPr>
            </w:pPr>
            <w:r w:rsidRPr="007056CE">
              <w:rPr>
                <w:rFonts w:ascii="Courier New" w:hAnsi="Courier New" w:cs="Courier New"/>
              </w:rPr>
              <w:t>timeTick</w:t>
            </w:r>
          </w:p>
        </w:tc>
        <w:tc>
          <w:tcPr>
            <w:tcW w:w="1025" w:type="pct"/>
          </w:tcPr>
          <w:p w14:paraId="054A144B" w14:textId="77777777" w:rsidR="00851E6D" w:rsidRPr="00215D3C" w:rsidRDefault="00851E6D" w:rsidP="00851E6D">
            <w:pPr>
              <w:pStyle w:val="TAC"/>
              <w:jc w:val="left"/>
              <w:rPr>
                <w:szCs w:val="18"/>
                <w:lang w:eastAsia="zh-CN"/>
              </w:rPr>
            </w:pPr>
            <w:r w:rsidRPr="00215D3C">
              <w:rPr>
                <w:szCs w:val="18"/>
                <w:lang w:eastAsia="zh-CN"/>
              </w:rPr>
              <w:t>request body</w:t>
            </w:r>
          </w:p>
        </w:tc>
        <w:tc>
          <w:tcPr>
            <w:tcW w:w="932" w:type="pct"/>
          </w:tcPr>
          <w:p w14:paraId="05F946EF" w14:textId="77777777" w:rsidR="00851E6D" w:rsidRPr="00215D3C" w:rsidRDefault="00851E6D" w:rsidP="00851E6D">
            <w:pPr>
              <w:pStyle w:val="TAC"/>
              <w:jc w:val="left"/>
              <w:rPr>
                <w:szCs w:val="18"/>
                <w:lang w:eastAsia="zh-CN"/>
              </w:rPr>
            </w:pPr>
            <w:r w:rsidRPr="00215D3C">
              <w:rPr>
                <w:szCs w:val="18"/>
                <w:lang w:eastAsia="zh-CN"/>
              </w:rPr>
              <w:t>timeTick</w:t>
            </w:r>
          </w:p>
        </w:tc>
        <w:tc>
          <w:tcPr>
            <w:tcW w:w="1293" w:type="pct"/>
          </w:tcPr>
          <w:p w14:paraId="4722EF74" w14:textId="0CA3B1A4" w:rsidR="00851E6D" w:rsidRPr="00215D3C" w:rsidRDefault="00851E6D" w:rsidP="00851E6D">
            <w:pPr>
              <w:pStyle w:val="TAC"/>
              <w:jc w:val="left"/>
              <w:rPr>
                <w:szCs w:val="18"/>
                <w:lang w:eastAsia="zh-CN"/>
              </w:rPr>
            </w:pPr>
            <w:ins w:id="6850" w:author="Author">
              <w:r>
                <w:rPr>
                  <w:szCs w:val="18"/>
                  <w:lang w:eastAsia="zh-CN"/>
                </w:rPr>
                <w:t>integer</w:t>
              </w:r>
            </w:ins>
            <w:del w:id="6851" w:author="Author">
              <w:r w:rsidDel="00533012">
                <w:rPr>
                  <w:szCs w:val="18"/>
                  <w:lang w:eastAsia="zh-CN"/>
                </w:rPr>
                <w:delText>Long</w:delText>
              </w:r>
            </w:del>
          </w:p>
        </w:tc>
        <w:tc>
          <w:tcPr>
            <w:tcW w:w="228" w:type="pct"/>
            <w:shd w:val="clear" w:color="auto" w:fill="auto"/>
          </w:tcPr>
          <w:p w14:paraId="22490A90" w14:textId="77777777" w:rsidR="00851E6D" w:rsidRPr="00215D3C" w:rsidRDefault="00851E6D" w:rsidP="00851E6D">
            <w:pPr>
              <w:pStyle w:val="TAC"/>
              <w:rPr>
                <w:szCs w:val="18"/>
                <w:lang w:eastAsia="zh-CN"/>
              </w:rPr>
            </w:pPr>
            <w:r w:rsidRPr="00215D3C">
              <w:rPr>
                <w:szCs w:val="18"/>
                <w:lang w:eastAsia="zh-CN"/>
              </w:rPr>
              <w:t>O</w:t>
            </w:r>
          </w:p>
        </w:tc>
      </w:tr>
      <w:tr w:rsidR="00851E6D" w:rsidRPr="00215D3C" w14:paraId="197102AF" w14:textId="77777777" w:rsidTr="00851E6D">
        <w:tc>
          <w:tcPr>
            <w:tcW w:w="1522" w:type="pct"/>
            <w:shd w:val="clear" w:color="auto" w:fill="auto"/>
          </w:tcPr>
          <w:p w14:paraId="5B4B3766" w14:textId="77777777" w:rsidR="00851E6D" w:rsidRPr="007056CE" w:rsidRDefault="00851E6D" w:rsidP="00851E6D">
            <w:pPr>
              <w:pStyle w:val="TAC"/>
              <w:jc w:val="left"/>
              <w:rPr>
                <w:rFonts w:ascii="Courier New" w:hAnsi="Courier New" w:cs="Courier New"/>
              </w:rPr>
            </w:pPr>
            <w:r w:rsidRPr="007056CE">
              <w:rPr>
                <w:rFonts w:ascii="Courier New" w:hAnsi="Courier New" w:cs="Courier New"/>
              </w:rPr>
              <w:t>filter</w:t>
            </w:r>
          </w:p>
        </w:tc>
        <w:tc>
          <w:tcPr>
            <w:tcW w:w="1025" w:type="pct"/>
          </w:tcPr>
          <w:p w14:paraId="6F992289" w14:textId="77777777" w:rsidR="00851E6D" w:rsidRPr="00215D3C" w:rsidRDefault="00851E6D" w:rsidP="00851E6D">
            <w:pPr>
              <w:pStyle w:val="TAC"/>
              <w:jc w:val="left"/>
              <w:rPr>
                <w:szCs w:val="18"/>
                <w:lang w:eastAsia="zh-CN"/>
              </w:rPr>
            </w:pPr>
            <w:r w:rsidRPr="00215D3C">
              <w:rPr>
                <w:szCs w:val="18"/>
                <w:lang w:eastAsia="zh-CN"/>
              </w:rPr>
              <w:t>request body</w:t>
            </w:r>
          </w:p>
        </w:tc>
        <w:tc>
          <w:tcPr>
            <w:tcW w:w="932" w:type="pct"/>
          </w:tcPr>
          <w:p w14:paraId="60CEE3D8" w14:textId="77777777" w:rsidR="00851E6D" w:rsidRPr="00215D3C" w:rsidRDefault="00851E6D" w:rsidP="00851E6D">
            <w:pPr>
              <w:pStyle w:val="TAC"/>
              <w:jc w:val="left"/>
              <w:rPr>
                <w:szCs w:val="18"/>
                <w:lang w:eastAsia="zh-CN"/>
              </w:rPr>
            </w:pPr>
            <w:r w:rsidRPr="00215D3C">
              <w:rPr>
                <w:szCs w:val="18"/>
                <w:lang w:eastAsia="zh-CN"/>
              </w:rPr>
              <w:t>filter</w:t>
            </w:r>
          </w:p>
        </w:tc>
        <w:tc>
          <w:tcPr>
            <w:tcW w:w="1293" w:type="pct"/>
          </w:tcPr>
          <w:p w14:paraId="7C07BBE4" w14:textId="01AAB4CA" w:rsidR="00851E6D" w:rsidRPr="00215D3C" w:rsidRDefault="00851E6D" w:rsidP="00851E6D">
            <w:pPr>
              <w:pStyle w:val="TAC"/>
              <w:jc w:val="left"/>
              <w:rPr>
                <w:szCs w:val="18"/>
                <w:lang w:eastAsia="zh-CN"/>
              </w:rPr>
            </w:pPr>
            <w:ins w:id="6852" w:author="Author">
              <w:r>
                <w:rPr>
                  <w:szCs w:val="18"/>
                  <w:lang w:eastAsia="zh-CN"/>
                </w:rPr>
                <w:t>Filter</w:t>
              </w:r>
            </w:ins>
            <w:del w:id="6853" w:author="Author">
              <w:r w:rsidDel="00533012">
                <w:rPr>
                  <w:szCs w:val="18"/>
                  <w:lang w:eastAsia="zh-CN"/>
                </w:rPr>
                <w:delText>string</w:delText>
              </w:r>
            </w:del>
          </w:p>
        </w:tc>
        <w:tc>
          <w:tcPr>
            <w:tcW w:w="228" w:type="pct"/>
            <w:shd w:val="clear" w:color="auto" w:fill="auto"/>
          </w:tcPr>
          <w:p w14:paraId="4FC025A5" w14:textId="77777777" w:rsidR="00851E6D" w:rsidRPr="00215D3C" w:rsidRDefault="00851E6D" w:rsidP="00851E6D">
            <w:pPr>
              <w:pStyle w:val="TAC"/>
              <w:rPr>
                <w:szCs w:val="18"/>
                <w:lang w:eastAsia="zh-CN"/>
              </w:rPr>
            </w:pPr>
            <w:r w:rsidRPr="00215D3C">
              <w:rPr>
                <w:szCs w:val="18"/>
                <w:lang w:eastAsia="zh-CN"/>
              </w:rPr>
              <w:t>O</w:t>
            </w:r>
          </w:p>
        </w:tc>
      </w:tr>
    </w:tbl>
    <w:p w14:paraId="1F80C1F4" w14:textId="77777777" w:rsidR="006A5594" w:rsidRPr="00215D3C" w:rsidRDefault="006A5594" w:rsidP="006A5594"/>
    <w:p w14:paraId="299D60F8" w14:textId="77777777" w:rsidR="006A5594" w:rsidRPr="00215D3C" w:rsidRDefault="006A5594" w:rsidP="006A5594">
      <w:pPr>
        <w:pStyle w:val="TH"/>
      </w:pPr>
      <w:r w:rsidRPr="00215D3C">
        <w:t xml:space="preserve">Table </w:t>
      </w:r>
      <w:r>
        <w:t>12.</w:t>
      </w:r>
      <w:r w:rsidRPr="00B15384">
        <w:t>2.1</w:t>
      </w:r>
      <w:r w:rsidRPr="00215D3C">
        <w:t>.1.8-2: Mapping of IS operation output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5"/>
        <w:gridCol w:w="2170"/>
        <w:gridCol w:w="1512"/>
        <w:gridCol w:w="2564"/>
        <w:gridCol w:w="534"/>
      </w:tblGrid>
      <w:tr w:rsidR="006A5594" w:rsidRPr="00215D3C" w14:paraId="018663DF" w14:textId="77777777" w:rsidTr="000516BC">
        <w:tc>
          <w:tcPr>
            <w:tcW w:w="1560" w:type="pct"/>
            <w:shd w:val="clear" w:color="auto" w:fill="D0CECE"/>
          </w:tcPr>
          <w:p w14:paraId="159DCDD5" w14:textId="08B80AAC" w:rsidR="006A5594" w:rsidRPr="00215D3C" w:rsidRDefault="006A5594" w:rsidP="000516BC">
            <w:pPr>
              <w:pStyle w:val="TAH"/>
              <w:rPr>
                <w:lang w:eastAsia="zh-CN"/>
              </w:rPr>
            </w:pPr>
            <w:r w:rsidRPr="00215D3C">
              <w:t xml:space="preserve">IS </w:t>
            </w:r>
            <w:del w:id="6854" w:author="Author">
              <w:r w:rsidRPr="00215D3C" w:rsidDel="00851E6D">
                <w:delText xml:space="preserve">operation </w:delText>
              </w:r>
            </w:del>
            <w:r w:rsidRPr="00215D3C">
              <w:t>parameter name</w:t>
            </w:r>
          </w:p>
        </w:tc>
        <w:tc>
          <w:tcPr>
            <w:tcW w:w="1101" w:type="pct"/>
            <w:shd w:val="clear" w:color="auto" w:fill="D0CECE"/>
          </w:tcPr>
          <w:p w14:paraId="61EE1FA5" w14:textId="77777777" w:rsidR="006A5594" w:rsidRPr="00215D3C" w:rsidRDefault="006A5594" w:rsidP="000516BC">
            <w:pPr>
              <w:pStyle w:val="TAH"/>
              <w:rPr>
                <w:lang w:eastAsia="zh-CN"/>
              </w:rPr>
            </w:pPr>
            <w:r w:rsidRPr="00215D3C">
              <w:rPr>
                <w:lang w:eastAsia="zh-CN"/>
              </w:rPr>
              <w:t>SS parameter location</w:t>
            </w:r>
          </w:p>
        </w:tc>
        <w:tc>
          <w:tcPr>
            <w:tcW w:w="767" w:type="pct"/>
            <w:shd w:val="clear" w:color="auto" w:fill="D0CECE"/>
          </w:tcPr>
          <w:p w14:paraId="0740F0C9" w14:textId="77777777" w:rsidR="006A5594" w:rsidRPr="00215D3C" w:rsidRDefault="006A5594" w:rsidP="000516BC">
            <w:pPr>
              <w:pStyle w:val="TAH"/>
              <w:rPr>
                <w:lang w:eastAsia="zh-CN"/>
              </w:rPr>
            </w:pPr>
            <w:r w:rsidRPr="00215D3C">
              <w:rPr>
                <w:lang w:eastAsia="zh-CN"/>
              </w:rPr>
              <w:t>SS parameter name</w:t>
            </w:r>
          </w:p>
        </w:tc>
        <w:tc>
          <w:tcPr>
            <w:tcW w:w="1301" w:type="pct"/>
            <w:shd w:val="clear" w:color="auto" w:fill="D0CECE"/>
          </w:tcPr>
          <w:p w14:paraId="6161FB73" w14:textId="77777777" w:rsidR="006A5594" w:rsidRPr="00215D3C" w:rsidRDefault="006A5594" w:rsidP="000516BC">
            <w:pPr>
              <w:pStyle w:val="TAH"/>
              <w:rPr>
                <w:lang w:eastAsia="zh-CN"/>
              </w:rPr>
            </w:pPr>
            <w:r w:rsidRPr="00215D3C">
              <w:rPr>
                <w:lang w:eastAsia="zh-CN"/>
              </w:rPr>
              <w:t>SS parameter type</w:t>
            </w:r>
          </w:p>
        </w:tc>
        <w:tc>
          <w:tcPr>
            <w:tcW w:w="271" w:type="pct"/>
            <w:shd w:val="clear" w:color="auto" w:fill="D0CECE"/>
          </w:tcPr>
          <w:p w14:paraId="06F85FF8" w14:textId="77777777" w:rsidR="006A5594" w:rsidRPr="00215D3C" w:rsidRDefault="006A5594" w:rsidP="000516BC">
            <w:pPr>
              <w:pStyle w:val="TAH"/>
              <w:rPr>
                <w:lang w:eastAsia="zh-CN"/>
              </w:rPr>
            </w:pPr>
            <w:r w:rsidRPr="00215D3C">
              <w:rPr>
                <w:lang w:eastAsia="zh-CN"/>
              </w:rPr>
              <w:t>S</w:t>
            </w:r>
          </w:p>
        </w:tc>
      </w:tr>
      <w:tr w:rsidR="006A5594" w:rsidRPr="00215D3C" w14:paraId="6617A45C" w14:textId="77777777" w:rsidTr="000516BC">
        <w:tc>
          <w:tcPr>
            <w:tcW w:w="1560" w:type="pct"/>
            <w:shd w:val="clear" w:color="auto" w:fill="auto"/>
          </w:tcPr>
          <w:p w14:paraId="1BB20D06" w14:textId="77777777" w:rsidR="006A5594" w:rsidRPr="007056CE" w:rsidRDefault="006A5594" w:rsidP="000516BC">
            <w:pPr>
              <w:pStyle w:val="TAC"/>
              <w:jc w:val="left"/>
              <w:rPr>
                <w:rFonts w:ascii="Courier New" w:hAnsi="Courier New" w:cs="Courier New"/>
                <w:szCs w:val="18"/>
                <w:lang w:eastAsia="zh-CN"/>
              </w:rPr>
            </w:pPr>
            <w:r w:rsidRPr="007056CE">
              <w:rPr>
                <w:rFonts w:ascii="Courier New" w:hAnsi="Courier New" w:cs="Courier New"/>
              </w:rPr>
              <w:t>subscriptionId</w:t>
            </w:r>
          </w:p>
        </w:tc>
        <w:tc>
          <w:tcPr>
            <w:tcW w:w="1101" w:type="pct"/>
          </w:tcPr>
          <w:p w14:paraId="18AA5CB3" w14:textId="77777777" w:rsidR="006A5594" w:rsidRPr="00215D3C" w:rsidRDefault="006A5594" w:rsidP="000516BC">
            <w:pPr>
              <w:pStyle w:val="TAC"/>
              <w:jc w:val="left"/>
              <w:rPr>
                <w:szCs w:val="18"/>
                <w:lang w:eastAsia="zh-CN"/>
              </w:rPr>
            </w:pPr>
            <w:r w:rsidRPr="00215D3C">
              <w:rPr>
                <w:szCs w:val="18"/>
                <w:lang w:eastAsia="zh-CN"/>
              </w:rPr>
              <w:t>Location header</w:t>
            </w:r>
          </w:p>
        </w:tc>
        <w:tc>
          <w:tcPr>
            <w:tcW w:w="767" w:type="pct"/>
          </w:tcPr>
          <w:p w14:paraId="5AB302E0" w14:textId="77777777" w:rsidR="006A5594" w:rsidRPr="00215D3C" w:rsidRDefault="006A5594" w:rsidP="000516BC">
            <w:pPr>
              <w:pStyle w:val="TAC"/>
              <w:jc w:val="left"/>
              <w:rPr>
                <w:szCs w:val="18"/>
                <w:lang w:eastAsia="zh-CN"/>
              </w:rPr>
            </w:pPr>
            <w:r w:rsidRPr="00215D3C">
              <w:rPr>
                <w:szCs w:val="18"/>
                <w:lang w:eastAsia="zh-CN"/>
              </w:rPr>
              <w:t>n/a</w:t>
            </w:r>
          </w:p>
        </w:tc>
        <w:tc>
          <w:tcPr>
            <w:tcW w:w="1301" w:type="pct"/>
          </w:tcPr>
          <w:p w14:paraId="20822448" w14:textId="77777777" w:rsidR="006A5594" w:rsidRPr="00215D3C" w:rsidRDefault="00475687" w:rsidP="000516BC">
            <w:pPr>
              <w:pStyle w:val="TAC"/>
              <w:jc w:val="left"/>
              <w:rPr>
                <w:szCs w:val="18"/>
                <w:lang w:eastAsia="zh-CN"/>
              </w:rPr>
            </w:pPr>
            <w:r>
              <w:rPr>
                <w:szCs w:val="18"/>
                <w:lang w:eastAsia="zh-CN"/>
              </w:rPr>
              <w:t>Uri</w:t>
            </w:r>
          </w:p>
        </w:tc>
        <w:tc>
          <w:tcPr>
            <w:tcW w:w="271" w:type="pct"/>
            <w:shd w:val="clear" w:color="auto" w:fill="auto"/>
          </w:tcPr>
          <w:p w14:paraId="3BB6924F" w14:textId="77777777" w:rsidR="006A5594" w:rsidRPr="00215D3C" w:rsidRDefault="006A5594" w:rsidP="000516BC">
            <w:pPr>
              <w:pStyle w:val="TAC"/>
              <w:rPr>
                <w:szCs w:val="18"/>
                <w:lang w:eastAsia="zh-CN"/>
              </w:rPr>
            </w:pPr>
            <w:r w:rsidRPr="00215D3C">
              <w:rPr>
                <w:szCs w:val="18"/>
                <w:lang w:eastAsia="zh-CN"/>
              </w:rPr>
              <w:t>M</w:t>
            </w:r>
          </w:p>
        </w:tc>
      </w:tr>
      <w:tr w:rsidR="006A5594" w:rsidRPr="00215D3C" w14:paraId="7D683200" w14:textId="77777777" w:rsidTr="000516BC">
        <w:tc>
          <w:tcPr>
            <w:tcW w:w="1560" w:type="pct"/>
            <w:shd w:val="clear" w:color="auto" w:fill="auto"/>
          </w:tcPr>
          <w:p w14:paraId="34093816" w14:textId="77777777" w:rsidR="006A5594" w:rsidRPr="007056CE" w:rsidRDefault="006A5594" w:rsidP="000516BC">
            <w:pPr>
              <w:pStyle w:val="TAC"/>
              <w:jc w:val="left"/>
              <w:rPr>
                <w:rFonts w:ascii="Courier New" w:hAnsi="Courier New" w:cs="Courier New"/>
                <w:szCs w:val="18"/>
                <w:lang w:eastAsia="zh-CN"/>
              </w:rPr>
            </w:pPr>
            <w:r w:rsidRPr="007056CE">
              <w:rPr>
                <w:rFonts w:ascii="Courier New" w:hAnsi="Courier New" w:cs="Courier New"/>
              </w:rPr>
              <w:t>status</w:t>
            </w:r>
          </w:p>
        </w:tc>
        <w:tc>
          <w:tcPr>
            <w:tcW w:w="1101" w:type="pct"/>
          </w:tcPr>
          <w:p w14:paraId="60B97596" w14:textId="77777777" w:rsidR="006A5594" w:rsidRPr="00215D3C" w:rsidRDefault="006A5594" w:rsidP="000516BC">
            <w:pPr>
              <w:pStyle w:val="TAC"/>
              <w:jc w:val="left"/>
              <w:rPr>
                <w:szCs w:val="18"/>
                <w:lang w:eastAsia="zh-CN"/>
              </w:rPr>
            </w:pPr>
            <w:r w:rsidRPr="00215D3C">
              <w:rPr>
                <w:szCs w:val="18"/>
                <w:lang w:eastAsia="zh-CN"/>
              </w:rPr>
              <w:t>response status code</w:t>
            </w:r>
          </w:p>
        </w:tc>
        <w:tc>
          <w:tcPr>
            <w:tcW w:w="767" w:type="pct"/>
          </w:tcPr>
          <w:p w14:paraId="45E0F447" w14:textId="77777777" w:rsidR="006A5594" w:rsidRPr="00215D3C" w:rsidRDefault="006A5594" w:rsidP="000516BC">
            <w:pPr>
              <w:pStyle w:val="TAC"/>
              <w:jc w:val="left"/>
              <w:rPr>
                <w:szCs w:val="18"/>
                <w:lang w:eastAsia="zh-CN"/>
              </w:rPr>
            </w:pPr>
            <w:r w:rsidRPr="00215D3C">
              <w:rPr>
                <w:szCs w:val="18"/>
                <w:lang w:eastAsia="zh-CN"/>
              </w:rPr>
              <w:t>n/a</w:t>
            </w:r>
          </w:p>
        </w:tc>
        <w:tc>
          <w:tcPr>
            <w:tcW w:w="1301" w:type="pct"/>
          </w:tcPr>
          <w:p w14:paraId="62081A23" w14:textId="77777777" w:rsidR="006A5594" w:rsidRPr="00215D3C" w:rsidRDefault="006A5594" w:rsidP="000516BC">
            <w:pPr>
              <w:pStyle w:val="TAC"/>
              <w:jc w:val="left"/>
              <w:rPr>
                <w:szCs w:val="18"/>
                <w:lang w:eastAsia="zh-CN"/>
              </w:rPr>
            </w:pPr>
            <w:r w:rsidRPr="00215D3C">
              <w:rPr>
                <w:szCs w:val="18"/>
                <w:lang w:eastAsia="zh-CN"/>
              </w:rPr>
              <w:t>n/a</w:t>
            </w:r>
          </w:p>
        </w:tc>
        <w:tc>
          <w:tcPr>
            <w:tcW w:w="271" w:type="pct"/>
            <w:shd w:val="clear" w:color="auto" w:fill="auto"/>
          </w:tcPr>
          <w:p w14:paraId="6BDFA274" w14:textId="77777777" w:rsidR="006A5594" w:rsidRPr="00215D3C" w:rsidRDefault="006A5594" w:rsidP="000516BC">
            <w:pPr>
              <w:pStyle w:val="TAC"/>
              <w:rPr>
                <w:szCs w:val="18"/>
                <w:lang w:eastAsia="zh-CN"/>
              </w:rPr>
            </w:pPr>
            <w:r w:rsidRPr="00215D3C">
              <w:rPr>
                <w:szCs w:val="18"/>
                <w:lang w:eastAsia="zh-CN"/>
              </w:rPr>
              <w:t>M</w:t>
            </w:r>
          </w:p>
        </w:tc>
      </w:tr>
    </w:tbl>
    <w:p w14:paraId="21531F91" w14:textId="77777777" w:rsidR="006A5594" w:rsidRPr="00215D3C" w:rsidRDefault="006A5594" w:rsidP="006A5594">
      <w:pPr>
        <w:rPr>
          <w:lang w:eastAsia="zh-CN" w:bidi="ar-KW"/>
        </w:rPr>
      </w:pPr>
    </w:p>
    <w:p w14:paraId="0CEEB101" w14:textId="77777777" w:rsidR="006A5594" w:rsidRPr="00215D3C" w:rsidRDefault="006A5594" w:rsidP="006A5594">
      <w:pPr>
        <w:snapToGrid w:val="0"/>
        <w:rPr>
          <w:rFonts w:ascii="Arial" w:hAnsi="Arial" w:cs="Arial"/>
          <w:b/>
          <w:lang w:eastAsia="zh-CN"/>
        </w:rPr>
      </w:pPr>
      <w:r w:rsidRPr="00215D3C">
        <w:rPr>
          <w:lang w:eastAsia="zh-CN"/>
        </w:rPr>
        <w:t>T</w:t>
      </w:r>
      <w:r w:rsidRPr="00215D3C">
        <w:rPr>
          <w:rFonts w:hint="eastAsia"/>
          <w:lang w:eastAsia="zh-CN"/>
        </w:rPr>
        <w:t xml:space="preserve">he procedure </w:t>
      </w:r>
      <w:r w:rsidRPr="00215D3C">
        <w:rPr>
          <w:lang w:eastAsia="zh-CN"/>
        </w:rPr>
        <w:t>for subscribing to notifications is as follows:</w:t>
      </w:r>
    </w:p>
    <w:p w14:paraId="3C093719" w14:textId="77777777" w:rsidR="006A5594" w:rsidRPr="00215D3C" w:rsidRDefault="006A5594" w:rsidP="006A5594">
      <w:pPr>
        <w:pStyle w:val="B10"/>
        <w:rPr>
          <w:lang w:eastAsia="zh-CN"/>
        </w:rPr>
      </w:pPr>
      <w:r w:rsidRPr="00215D3C">
        <w:rPr>
          <w:lang w:eastAsia="zh-CN"/>
        </w:rPr>
        <w:t>1</w:t>
      </w:r>
      <w:r>
        <w:rPr>
          <w:lang w:eastAsia="zh-CN"/>
        </w:rPr>
        <w:t>.</w:t>
      </w:r>
      <w:r w:rsidRPr="00215D3C">
        <w:rPr>
          <w:lang w:eastAsia="zh-CN"/>
        </w:rPr>
        <w:t xml:space="preserve"> </w:t>
      </w:r>
      <w:r w:rsidRPr="00215D3C">
        <w:rPr>
          <w:rFonts w:hint="eastAsia"/>
          <w:lang w:eastAsia="zh-CN"/>
        </w:rPr>
        <w:t xml:space="preserve">The </w:t>
      </w:r>
      <w:r w:rsidR="00475687">
        <w:t xml:space="preserve">MnS consumer </w:t>
      </w:r>
      <w:r w:rsidRPr="00215D3C">
        <w:t xml:space="preserve"> </w:t>
      </w:r>
      <w:r w:rsidRPr="00215D3C">
        <w:rPr>
          <w:rFonts w:hint="eastAsia"/>
          <w:lang w:eastAsia="zh-CN"/>
        </w:rPr>
        <w:t xml:space="preserve">sends a HTTP POST request to the </w:t>
      </w:r>
      <w:r w:rsidR="00475687">
        <w:rPr>
          <w:lang w:eastAsia="zh-CN"/>
        </w:rPr>
        <w:t>MnS producer</w:t>
      </w:r>
      <w:r w:rsidRPr="00215D3C">
        <w:rPr>
          <w:rFonts w:hint="eastAsia"/>
          <w:lang w:eastAsia="zh-CN"/>
        </w:rPr>
        <w:t>.</w:t>
      </w:r>
      <w:r w:rsidRPr="00215D3C">
        <w:rPr>
          <w:lang w:eastAsia="zh-CN"/>
        </w:rPr>
        <w:t xml:space="preserve"> </w:t>
      </w:r>
    </w:p>
    <w:p w14:paraId="48939BB7" w14:textId="77777777" w:rsidR="006A5594" w:rsidRPr="00215D3C" w:rsidRDefault="006A5594" w:rsidP="006A5594">
      <w:pPr>
        <w:pStyle w:val="B2"/>
      </w:pPr>
      <w:r>
        <w:t xml:space="preserve">- </w:t>
      </w:r>
      <w:r w:rsidRPr="00215D3C">
        <w:t>The URI identifies the "…/subscriptions" collection resource.</w:t>
      </w:r>
    </w:p>
    <w:p w14:paraId="61C988F4" w14:textId="77777777" w:rsidR="00475687" w:rsidRDefault="006A5594" w:rsidP="006A5594">
      <w:pPr>
        <w:pStyle w:val="B2"/>
      </w:pPr>
      <w:r>
        <w:t xml:space="preserve">- </w:t>
      </w:r>
      <w:r w:rsidRPr="00215D3C">
        <w:t xml:space="preserve">The query </w:t>
      </w:r>
      <w:r w:rsidR="00475687">
        <w:t>component</w:t>
      </w:r>
      <w:r w:rsidRPr="00215D3C">
        <w:t xml:space="preserve"> shall be absent. </w:t>
      </w:r>
    </w:p>
    <w:p w14:paraId="0B97F1CE" w14:textId="77777777" w:rsidR="006A5594" w:rsidRPr="00215D3C" w:rsidRDefault="00475687" w:rsidP="006A5594">
      <w:pPr>
        <w:pStyle w:val="B2"/>
        <w:rPr>
          <w:lang w:eastAsia="zh-CN"/>
        </w:rPr>
      </w:pPr>
      <w:r>
        <w:t xml:space="preserve">- </w:t>
      </w:r>
      <w:r w:rsidR="006A5594" w:rsidRPr="00215D3C">
        <w:t xml:space="preserve">The </w:t>
      </w:r>
      <w:r w:rsidR="006A5594" w:rsidRPr="00215D3C">
        <w:rPr>
          <w:rFonts w:hint="eastAsia"/>
          <w:lang w:eastAsia="zh-CN"/>
        </w:rPr>
        <w:t>request</w:t>
      </w:r>
      <w:r w:rsidR="006A5594" w:rsidRPr="00215D3C">
        <w:t xml:space="preserve"> message body shall carry a</w:t>
      </w:r>
      <w:r w:rsidR="006A5594" w:rsidRPr="00215D3C">
        <w:rPr>
          <w:rFonts w:hint="eastAsia"/>
          <w:lang w:eastAsia="zh-CN"/>
        </w:rPr>
        <w:t xml:space="preserve"> </w:t>
      </w:r>
      <w:r w:rsidR="006A5594" w:rsidRPr="00215D3C">
        <w:t>data</w:t>
      </w:r>
      <w:r w:rsidR="006A5594" w:rsidRPr="00215D3C">
        <w:rPr>
          <w:rFonts w:hint="eastAsia"/>
          <w:lang w:eastAsia="zh-CN"/>
        </w:rPr>
        <w:t xml:space="preserve"> </w:t>
      </w:r>
      <w:r w:rsidR="006A5594" w:rsidRPr="00215D3C">
        <w:t>structure of type "</w:t>
      </w:r>
      <w:r>
        <w:rPr>
          <w:lang w:eastAsia="zh-CN"/>
        </w:rPr>
        <w:t>S</w:t>
      </w:r>
      <w:r w:rsidRPr="00215D3C">
        <w:rPr>
          <w:rFonts w:hint="eastAsia"/>
          <w:lang w:eastAsia="zh-CN"/>
        </w:rPr>
        <w:t>ubscription</w:t>
      </w:r>
      <w:r w:rsidR="006A5594" w:rsidRPr="00215D3C">
        <w:t xml:space="preserve">". This data structure contains filtering criteria and a </w:t>
      </w:r>
      <w:r w:rsidRPr="00215D3C">
        <w:t>c</w:t>
      </w:r>
      <w:r>
        <w:t>onsumer</w:t>
      </w:r>
      <w:r w:rsidRPr="00215D3C">
        <w:t xml:space="preserve"> </w:t>
      </w:r>
      <w:r w:rsidR="006A5594" w:rsidRPr="00215D3C">
        <w:t>side URI</w:t>
      </w:r>
      <w:r w:rsidR="006A5594" w:rsidRPr="00215D3C">
        <w:rPr>
          <w:rFonts w:hint="eastAsia"/>
          <w:lang w:eastAsia="zh-CN"/>
        </w:rPr>
        <w:t xml:space="preserve"> </w:t>
      </w:r>
      <w:r w:rsidR="006A5594" w:rsidRPr="00215D3C">
        <w:t xml:space="preserve">to which the </w:t>
      </w:r>
      <w:r w:rsidR="006A5594" w:rsidRPr="00215D3C">
        <w:rPr>
          <w:rFonts w:hint="eastAsia"/>
          <w:lang w:eastAsia="zh-CN"/>
        </w:rPr>
        <w:t>provider</w:t>
      </w:r>
      <w:r w:rsidR="006A5594" w:rsidRPr="00215D3C">
        <w:t xml:space="preserve"> will subsequently send notifications about events that match the filter</w:t>
      </w:r>
      <w:r w:rsidR="006A5594" w:rsidRPr="00215D3C">
        <w:rPr>
          <w:rFonts w:hint="eastAsia"/>
          <w:lang w:eastAsia="zh-CN"/>
        </w:rPr>
        <w:t>.</w:t>
      </w:r>
    </w:p>
    <w:p w14:paraId="5F24144C" w14:textId="77777777" w:rsidR="006A5594" w:rsidRPr="00215D3C" w:rsidRDefault="006A5594" w:rsidP="006A5594">
      <w:pPr>
        <w:pStyle w:val="B10"/>
        <w:rPr>
          <w:lang w:eastAsia="zh-CN"/>
        </w:rPr>
      </w:pPr>
      <w:r w:rsidRPr="00215D3C">
        <w:t>2</w:t>
      </w:r>
      <w:r>
        <w:t>.</w:t>
      </w:r>
      <w:r w:rsidRPr="00215D3C">
        <w:t xml:space="preserve"> The </w:t>
      </w:r>
      <w:r w:rsidR="00475687">
        <w:t>MnS producer</w:t>
      </w:r>
      <w:r w:rsidRPr="00215D3C">
        <w:t xml:space="preserve"> creates a new subscription for notifications related to</w:t>
      </w:r>
      <w:r w:rsidRPr="00215D3C">
        <w:rPr>
          <w:rFonts w:hint="eastAsia"/>
          <w:lang w:eastAsia="zh-CN"/>
        </w:rPr>
        <w:t xml:space="preserve"> </w:t>
      </w:r>
      <w:r w:rsidRPr="00215D3C">
        <w:t>fault management, and a resource that</w:t>
      </w:r>
      <w:r w:rsidRPr="00215D3C">
        <w:rPr>
          <w:rFonts w:hint="eastAsia"/>
          <w:lang w:eastAsia="zh-CN"/>
        </w:rPr>
        <w:t xml:space="preserve"> </w:t>
      </w:r>
      <w:r w:rsidRPr="00215D3C">
        <w:t>represents this subscription</w:t>
      </w:r>
      <w:r w:rsidRPr="00215D3C">
        <w:rPr>
          <w:rFonts w:hint="eastAsia"/>
          <w:lang w:eastAsia="zh-CN"/>
        </w:rPr>
        <w:t>.</w:t>
      </w:r>
    </w:p>
    <w:p w14:paraId="062B84C0" w14:textId="77777777" w:rsidR="006A5594" w:rsidRPr="00215D3C" w:rsidRDefault="006A5594" w:rsidP="006A5594">
      <w:pPr>
        <w:pStyle w:val="B10"/>
        <w:rPr>
          <w:lang w:eastAsia="zh-CN"/>
        </w:rPr>
      </w:pPr>
      <w:r w:rsidRPr="00215D3C">
        <w:rPr>
          <w:lang w:eastAsia="zh-CN"/>
        </w:rPr>
        <w:t>3</w:t>
      </w:r>
      <w:r>
        <w:rPr>
          <w:lang w:eastAsia="zh-CN"/>
        </w:rPr>
        <w:t>.</w:t>
      </w:r>
      <w:r w:rsidRPr="00215D3C">
        <w:rPr>
          <w:lang w:eastAsia="zh-CN"/>
        </w:rPr>
        <w:t xml:space="preserve"> </w:t>
      </w:r>
      <w:r w:rsidRPr="00215D3C">
        <w:rPr>
          <w:rFonts w:hint="eastAsia"/>
          <w:lang w:eastAsia="zh-CN"/>
        </w:rPr>
        <w:t xml:space="preserve">The </w:t>
      </w:r>
      <w:r w:rsidR="00475687">
        <w:rPr>
          <w:lang w:eastAsia="zh-CN"/>
        </w:rPr>
        <w:t>MnS producer</w:t>
      </w:r>
      <w:r w:rsidRPr="00215D3C">
        <w:rPr>
          <w:rFonts w:hint="eastAsia"/>
          <w:lang w:eastAsia="zh-CN"/>
        </w:rPr>
        <w:t xml:space="preserve"> </w:t>
      </w:r>
      <w:r w:rsidRPr="00215D3C">
        <w:t>sends a</w:t>
      </w:r>
      <w:r w:rsidRPr="00215D3C">
        <w:rPr>
          <w:rFonts w:hint="eastAsia"/>
          <w:lang w:eastAsia="zh-CN"/>
        </w:rPr>
        <w:t xml:space="preserve"> HTTP POST response</w:t>
      </w:r>
      <w:r w:rsidRPr="00215D3C">
        <w:t xml:space="preserve"> to the </w:t>
      </w:r>
      <w:r w:rsidR="00475687">
        <w:t>MnS consumer</w:t>
      </w:r>
      <w:r w:rsidRPr="00215D3C">
        <w:rPr>
          <w:rFonts w:hint="eastAsia"/>
          <w:lang w:eastAsia="zh-CN"/>
        </w:rPr>
        <w:t>.</w:t>
      </w:r>
    </w:p>
    <w:p w14:paraId="4E9064C2" w14:textId="77777777" w:rsidR="00475687" w:rsidRPr="00215D3C" w:rsidRDefault="00475687" w:rsidP="00027185">
      <w:pPr>
        <w:pStyle w:val="B2"/>
      </w:pPr>
      <w:r>
        <w:rPr>
          <w:lang w:eastAsia="zh-CN"/>
        </w:rPr>
        <w:t xml:space="preserve">- </w:t>
      </w:r>
      <w:r w:rsidRPr="00215D3C">
        <w:t xml:space="preserve">On success "201 Created " shall be returned. The response message body shall carry the representation of the created </w:t>
      </w:r>
      <w:r>
        <w:t>subscription</w:t>
      </w:r>
      <w:r w:rsidRPr="00215D3C">
        <w:t xml:space="preserve"> resource.</w:t>
      </w:r>
      <w:r>
        <w:t xml:space="preserve"> The Location header shall be present and carry the URI of the created subscription resource.</w:t>
      </w:r>
    </w:p>
    <w:p w14:paraId="14764A5C" w14:textId="77777777" w:rsidR="006A5594" w:rsidRPr="00215D3C" w:rsidRDefault="00475687" w:rsidP="00475687">
      <w:pPr>
        <w:pStyle w:val="B2"/>
        <w:rPr>
          <w:lang w:eastAsia="zh-CN"/>
        </w:rPr>
      </w:pPr>
      <w:r>
        <w:t xml:space="preserve">- </w:t>
      </w:r>
      <w:r w:rsidRPr="00215D3C">
        <w:t xml:space="preserve">On failure, an appropriate error code shall be returned. The response message body may carry </w:t>
      </w:r>
      <w:r>
        <w:t>additional error information</w:t>
      </w:r>
      <w:r w:rsidRPr="00215D3C">
        <w:t>.</w:t>
      </w:r>
      <w:r w:rsidR="006A5594" w:rsidRPr="00215D3C">
        <w:rPr>
          <w:lang w:eastAsia="zh-CN"/>
        </w:rPr>
        <w:t xml:space="preserve"> </w:t>
      </w:r>
    </w:p>
    <w:p w14:paraId="190F63C5" w14:textId="77777777" w:rsidR="006A5594" w:rsidRPr="00215D3C" w:rsidRDefault="006A5594" w:rsidP="006A5594">
      <w:pPr>
        <w:pStyle w:val="Heading5"/>
        <w:rPr>
          <w:lang w:eastAsia="zh-CN"/>
        </w:rPr>
      </w:pPr>
      <w:bookmarkStart w:id="6855" w:name="_Toc20494675"/>
      <w:bookmarkStart w:id="6856" w:name="_Toc26975743"/>
      <w:bookmarkStart w:id="6857" w:name="_Toc35856623"/>
      <w:bookmarkStart w:id="6858" w:name="_Toc44001509"/>
      <w:bookmarkStart w:id="6859" w:name="_Toc51581110"/>
      <w:bookmarkStart w:id="6860" w:name="_Toc52356373"/>
      <w:bookmarkStart w:id="6861" w:name="_Toc55227943"/>
      <w:bookmarkStart w:id="6862" w:name="_Toc58503645"/>
      <w:r>
        <w:rPr>
          <w:lang w:eastAsia="zh-CN"/>
        </w:rPr>
        <w:lastRenderedPageBreak/>
        <w:t>12.</w:t>
      </w:r>
      <w:r w:rsidRPr="00B15384">
        <w:rPr>
          <w:lang w:eastAsia="zh-CN"/>
        </w:rPr>
        <w:t>2.1</w:t>
      </w:r>
      <w:r w:rsidRPr="00215D3C">
        <w:rPr>
          <w:lang w:eastAsia="zh-CN"/>
        </w:rPr>
        <w:t>.1</w:t>
      </w:r>
      <w:r w:rsidRPr="00215D3C">
        <w:rPr>
          <w:rFonts w:hint="eastAsia"/>
          <w:lang w:eastAsia="zh-CN"/>
        </w:rPr>
        <w:t>.</w:t>
      </w:r>
      <w:r w:rsidRPr="00215D3C">
        <w:rPr>
          <w:lang w:eastAsia="zh-CN"/>
        </w:rPr>
        <w:t>9</w:t>
      </w:r>
      <w:r w:rsidRPr="00215D3C">
        <w:rPr>
          <w:lang w:eastAsia="zh-CN"/>
        </w:rPr>
        <w:tab/>
        <w:t>Operation</w:t>
      </w:r>
      <w:r w:rsidRPr="00215D3C">
        <w:rPr>
          <w:rFonts w:cs="Arial" w:hint="eastAsia"/>
          <w:lang w:eastAsia="zh-CN"/>
        </w:rPr>
        <w:t xml:space="preserve"> </w:t>
      </w:r>
      <w:r w:rsidRPr="00215D3C">
        <w:rPr>
          <w:rFonts w:ascii="Courier New" w:hAnsi="Courier New" w:cs="Courier New"/>
          <w:lang w:eastAsia="zh-CN"/>
        </w:rPr>
        <w:t>unsubscribe</w:t>
      </w:r>
      <w:bookmarkEnd w:id="6855"/>
      <w:bookmarkEnd w:id="6856"/>
      <w:bookmarkEnd w:id="6857"/>
      <w:bookmarkEnd w:id="6858"/>
      <w:bookmarkEnd w:id="6859"/>
      <w:bookmarkEnd w:id="6860"/>
      <w:bookmarkEnd w:id="6861"/>
      <w:bookmarkEnd w:id="6862"/>
    </w:p>
    <w:p w14:paraId="7E7346D1" w14:textId="77777777" w:rsidR="006A5594" w:rsidRPr="00215D3C" w:rsidRDefault="006A5594" w:rsidP="006A5594">
      <w:r w:rsidRPr="00215D3C">
        <w:t xml:space="preserve">In case one subscription shall be cancelled the IS operation parameters are mapped to SS equivalents according to table </w:t>
      </w:r>
      <w:r>
        <w:t>12.</w:t>
      </w:r>
      <w:r w:rsidRPr="00B15384">
        <w:t>2.1</w:t>
      </w:r>
      <w:r w:rsidRPr="00215D3C">
        <w:t xml:space="preserve">.1.9-1 and table </w:t>
      </w:r>
      <w:r>
        <w:t>12.</w:t>
      </w:r>
      <w:r w:rsidRPr="00B15384">
        <w:t>2.1</w:t>
      </w:r>
      <w:r w:rsidRPr="00215D3C">
        <w:t>.1.9-2.</w:t>
      </w:r>
    </w:p>
    <w:p w14:paraId="2770C05B"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9-1: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3"/>
        <w:gridCol w:w="1795"/>
        <w:gridCol w:w="2598"/>
        <w:gridCol w:w="2323"/>
        <w:gridCol w:w="366"/>
      </w:tblGrid>
      <w:tr w:rsidR="006A5594" w:rsidRPr="00215D3C" w14:paraId="412061D2" w14:textId="77777777" w:rsidTr="000516BC">
        <w:tc>
          <w:tcPr>
            <w:tcW w:w="1565" w:type="pct"/>
            <w:shd w:val="clear" w:color="auto" w:fill="D0CECE"/>
          </w:tcPr>
          <w:p w14:paraId="2B90236C" w14:textId="6A390714" w:rsidR="006A5594" w:rsidRPr="00215D3C" w:rsidRDefault="006A5594" w:rsidP="000516BC">
            <w:pPr>
              <w:pStyle w:val="TAH"/>
              <w:rPr>
                <w:lang w:eastAsia="zh-CN"/>
              </w:rPr>
            </w:pPr>
            <w:r w:rsidRPr="00215D3C">
              <w:t xml:space="preserve">IS </w:t>
            </w:r>
            <w:del w:id="6863" w:author="Author">
              <w:r w:rsidRPr="00215D3C" w:rsidDel="00851E6D">
                <w:delText xml:space="preserve">operation </w:delText>
              </w:r>
            </w:del>
            <w:r w:rsidRPr="00215D3C">
              <w:t>parameter name</w:t>
            </w:r>
          </w:p>
        </w:tc>
        <w:tc>
          <w:tcPr>
            <w:tcW w:w="1069" w:type="pct"/>
            <w:shd w:val="clear" w:color="auto" w:fill="D0CECE"/>
          </w:tcPr>
          <w:p w14:paraId="53ABC132" w14:textId="77777777" w:rsidR="006A5594" w:rsidRPr="00215D3C" w:rsidRDefault="006A5594" w:rsidP="000516BC">
            <w:pPr>
              <w:pStyle w:val="TAH"/>
              <w:rPr>
                <w:lang w:eastAsia="zh-CN"/>
              </w:rPr>
            </w:pPr>
            <w:r w:rsidRPr="00215D3C">
              <w:rPr>
                <w:lang w:eastAsia="zh-CN"/>
              </w:rPr>
              <w:t>SS parameter location</w:t>
            </w:r>
          </w:p>
        </w:tc>
        <w:tc>
          <w:tcPr>
            <w:tcW w:w="758" w:type="pct"/>
            <w:shd w:val="clear" w:color="auto" w:fill="D0CECE"/>
          </w:tcPr>
          <w:p w14:paraId="7F1F88A1" w14:textId="77777777" w:rsidR="006A5594" w:rsidRPr="00215D3C" w:rsidRDefault="006A5594" w:rsidP="000516BC">
            <w:pPr>
              <w:pStyle w:val="TAH"/>
              <w:rPr>
                <w:lang w:eastAsia="zh-CN"/>
              </w:rPr>
            </w:pPr>
            <w:r w:rsidRPr="00215D3C">
              <w:rPr>
                <w:lang w:eastAsia="zh-CN"/>
              </w:rPr>
              <w:t>SS parameter name</w:t>
            </w:r>
          </w:p>
        </w:tc>
        <w:tc>
          <w:tcPr>
            <w:tcW w:w="1337" w:type="pct"/>
            <w:shd w:val="clear" w:color="auto" w:fill="D0CECE"/>
          </w:tcPr>
          <w:p w14:paraId="77C99726" w14:textId="77777777" w:rsidR="006A5594" w:rsidRPr="00215D3C" w:rsidRDefault="006A5594" w:rsidP="000516BC">
            <w:pPr>
              <w:pStyle w:val="TAH"/>
              <w:rPr>
                <w:lang w:eastAsia="zh-CN"/>
              </w:rPr>
            </w:pPr>
            <w:r w:rsidRPr="00215D3C">
              <w:rPr>
                <w:lang w:eastAsia="zh-CN"/>
              </w:rPr>
              <w:t>SS parameter type</w:t>
            </w:r>
          </w:p>
        </w:tc>
        <w:tc>
          <w:tcPr>
            <w:tcW w:w="271" w:type="pct"/>
            <w:shd w:val="clear" w:color="auto" w:fill="D0CECE"/>
          </w:tcPr>
          <w:p w14:paraId="0BB88704" w14:textId="77777777" w:rsidR="006A5594" w:rsidRPr="00215D3C" w:rsidRDefault="006A5594" w:rsidP="000516BC">
            <w:pPr>
              <w:pStyle w:val="TAH"/>
              <w:rPr>
                <w:lang w:eastAsia="zh-CN"/>
              </w:rPr>
            </w:pPr>
            <w:r w:rsidRPr="00215D3C">
              <w:rPr>
                <w:lang w:eastAsia="zh-CN"/>
              </w:rPr>
              <w:t>S</w:t>
            </w:r>
          </w:p>
        </w:tc>
      </w:tr>
      <w:tr w:rsidR="006A5594" w:rsidRPr="00215D3C" w14:paraId="1CC61307" w14:textId="77777777" w:rsidTr="000516BC">
        <w:tc>
          <w:tcPr>
            <w:tcW w:w="1565" w:type="pct"/>
            <w:shd w:val="clear" w:color="auto" w:fill="auto"/>
          </w:tcPr>
          <w:p w14:paraId="12558611" w14:textId="77777777" w:rsidR="006A5594" w:rsidRPr="007056CE" w:rsidRDefault="006A5594" w:rsidP="000516BC">
            <w:pPr>
              <w:pStyle w:val="TAC"/>
              <w:jc w:val="left"/>
              <w:rPr>
                <w:rFonts w:ascii="Courier New" w:hAnsi="Courier New" w:cs="Courier New"/>
                <w:szCs w:val="18"/>
                <w:lang w:eastAsia="zh-CN"/>
              </w:rPr>
            </w:pPr>
            <w:r w:rsidRPr="007056CE">
              <w:rPr>
                <w:rFonts w:ascii="Courier New" w:hAnsi="Courier New" w:cs="Courier New"/>
              </w:rPr>
              <w:t>consumerReference</w:t>
            </w:r>
          </w:p>
        </w:tc>
        <w:tc>
          <w:tcPr>
            <w:tcW w:w="1069" w:type="pct"/>
          </w:tcPr>
          <w:p w14:paraId="7604E64E" w14:textId="77777777" w:rsidR="006A5594" w:rsidRPr="00215D3C" w:rsidRDefault="006A5594" w:rsidP="000516BC">
            <w:pPr>
              <w:pStyle w:val="TAC"/>
              <w:jc w:val="left"/>
              <w:rPr>
                <w:szCs w:val="18"/>
                <w:lang w:eastAsia="zh-CN"/>
              </w:rPr>
            </w:pPr>
            <w:r w:rsidRPr="00215D3C">
              <w:rPr>
                <w:szCs w:val="18"/>
                <w:lang w:eastAsia="zh-CN"/>
              </w:rPr>
              <w:t>--</w:t>
            </w:r>
          </w:p>
        </w:tc>
        <w:tc>
          <w:tcPr>
            <w:tcW w:w="758" w:type="pct"/>
          </w:tcPr>
          <w:p w14:paraId="35043E04" w14:textId="77777777" w:rsidR="006A5594" w:rsidRPr="00215D3C" w:rsidRDefault="006A5594" w:rsidP="000516BC">
            <w:pPr>
              <w:pStyle w:val="TAC"/>
              <w:jc w:val="left"/>
              <w:rPr>
                <w:szCs w:val="18"/>
                <w:lang w:eastAsia="zh-CN"/>
              </w:rPr>
            </w:pPr>
            <w:r w:rsidRPr="00215D3C">
              <w:rPr>
                <w:rFonts w:cs="Arial"/>
              </w:rPr>
              <w:t>--</w:t>
            </w:r>
          </w:p>
        </w:tc>
        <w:tc>
          <w:tcPr>
            <w:tcW w:w="1337" w:type="pct"/>
          </w:tcPr>
          <w:p w14:paraId="7ECBE6B5" w14:textId="77777777" w:rsidR="006A5594" w:rsidRPr="00215D3C" w:rsidRDefault="006A5594" w:rsidP="000516BC">
            <w:pPr>
              <w:pStyle w:val="TAC"/>
              <w:jc w:val="left"/>
              <w:rPr>
                <w:szCs w:val="18"/>
                <w:lang w:eastAsia="zh-CN"/>
              </w:rPr>
            </w:pPr>
            <w:r w:rsidRPr="00215D3C">
              <w:rPr>
                <w:szCs w:val="18"/>
                <w:lang w:eastAsia="zh-CN"/>
              </w:rPr>
              <w:t>--</w:t>
            </w:r>
          </w:p>
        </w:tc>
        <w:tc>
          <w:tcPr>
            <w:tcW w:w="271" w:type="pct"/>
            <w:shd w:val="clear" w:color="auto" w:fill="auto"/>
          </w:tcPr>
          <w:p w14:paraId="6F5EA3FD" w14:textId="77777777" w:rsidR="006A5594" w:rsidRPr="00215D3C" w:rsidRDefault="006A5594" w:rsidP="000516BC">
            <w:pPr>
              <w:pStyle w:val="TAC"/>
              <w:rPr>
                <w:szCs w:val="18"/>
                <w:lang w:eastAsia="zh-CN"/>
              </w:rPr>
            </w:pPr>
            <w:r w:rsidRPr="00215D3C">
              <w:rPr>
                <w:szCs w:val="18"/>
                <w:lang w:eastAsia="zh-CN"/>
              </w:rPr>
              <w:t>--</w:t>
            </w:r>
          </w:p>
        </w:tc>
      </w:tr>
      <w:tr w:rsidR="006A5594" w:rsidRPr="00215D3C" w14:paraId="202D043F" w14:textId="77777777" w:rsidTr="000516BC">
        <w:tc>
          <w:tcPr>
            <w:tcW w:w="1565" w:type="pct"/>
            <w:shd w:val="clear" w:color="auto" w:fill="auto"/>
          </w:tcPr>
          <w:p w14:paraId="75D4BF98" w14:textId="77777777" w:rsidR="006A5594" w:rsidRPr="007056CE" w:rsidRDefault="006A5594" w:rsidP="000516BC">
            <w:pPr>
              <w:pStyle w:val="TAC"/>
              <w:jc w:val="left"/>
              <w:rPr>
                <w:rFonts w:ascii="Courier New" w:hAnsi="Courier New" w:cs="Courier New"/>
                <w:szCs w:val="18"/>
                <w:lang w:eastAsia="zh-CN"/>
              </w:rPr>
            </w:pPr>
            <w:r w:rsidRPr="007056CE">
              <w:rPr>
                <w:rFonts w:ascii="Courier New" w:hAnsi="Courier New" w:cs="Courier New"/>
              </w:rPr>
              <w:t>subscriptionId</w:t>
            </w:r>
          </w:p>
        </w:tc>
        <w:tc>
          <w:tcPr>
            <w:tcW w:w="1069" w:type="pct"/>
          </w:tcPr>
          <w:p w14:paraId="7DC71211" w14:textId="77777777" w:rsidR="006A5594" w:rsidRPr="00215D3C" w:rsidRDefault="006A5594" w:rsidP="000516BC">
            <w:pPr>
              <w:pStyle w:val="TAC"/>
              <w:jc w:val="left"/>
              <w:rPr>
                <w:szCs w:val="18"/>
                <w:lang w:eastAsia="zh-CN"/>
              </w:rPr>
            </w:pPr>
            <w:r w:rsidRPr="00215D3C">
              <w:rPr>
                <w:szCs w:val="18"/>
                <w:lang w:eastAsia="zh-CN"/>
              </w:rPr>
              <w:t>path</w:t>
            </w:r>
          </w:p>
        </w:tc>
        <w:tc>
          <w:tcPr>
            <w:tcW w:w="758" w:type="pct"/>
          </w:tcPr>
          <w:p w14:paraId="590D0D16" w14:textId="77777777" w:rsidR="006A5594" w:rsidRPr="00215D3C" w:rsidRDefault="006A5594" w:rsidP="000516BC">
            <w:pPr>
              <w:pStyle w:val="TAC"/>
              <w:jc w:val="left"/>
              <w:rPr>
                <w:szCs w:val="18"/>
                <w:lang w:eastAsia="zh-CN"/>
              </w:rPr>
            </w:pPr>
            <w:r w:rsidRPr="00215D3C">
              <w:rPr>
                <w:szCs w:val="18"/>
                <w:lang w:eastAsia="zh-CN"/>
              </w:rPr>
              <w:t>/subscriptions/{subscriptionId}</w:t>
            </w:r>
          </w:p>
        </w:tc>
        <w:tc>
          <w:tcPr>
            <w:tcW w:w="1337" w:type="pct"/>
          </w:tcPr>
          <w:p w14:paraId="64BBE905" w14:textId="77777777" w:rsidR="006A5594" w:rsidRPr="00215D3C" w:rsidRDefault="002B07E6" w:rsidP="000516BC">
            <w:pPr>
              <w:pStyle w:val="TAC"/>
              <w:jc w:val="left"/>
              <w:rPr>
                <w:szCs w:val="18"/>
                <w:lang w:eastAsia="zh-CN"/>
              </w:rPr>
            </w:pPr>
            <w:r>
              <w:rPr>
                <w:szCs w:val="18"/>
                <w:lang w:eastAsia="zh-CN"/>
              </w:rPr>
              <w:t>string</w:t>
            </w:r>
          </w:p>
        </w:tc>
        <w:tc>
          <w:tcPr>
            <w:tcW w:w="271" w:type="pct"/>
            <w:shd w:val="clear" w:color="auto" w:fill="auto"/>
          </w:tcPr>
          <w:p w14:paraId="17E75177" w14:textId="77777777" w:rsidR="006A5594" w:rsidRPr="00215D3C" w:rsidRDefault="006A5594" w:rsidP="000516BC">
            <w:pPr>
              <w:pStyle w:val="TAC"/>
              <w:rPr>
                <w:szCs w:val="18"/>
                <w:lang w:eastAsia="zh-CN"/>
              </w:rPr>
            </w:pPr>
            <w:r w:rsidRPr="00215D3C">
              <w:rPr>
                <w:szCs w:val="18"/>
                <w:lang w:eastAsia="zh-CN"/>
              </w:rPr>
              <w:t>M</w:t>
            </w:r>
          </w:p>
        </w:tc>
      </w:tr>
    </w:tbl>
    <w:p w14:paraId="7A089955" w14:textId="77777777" w:rsidR="006A5594" w:rsidRPr="00215D3C" w:rsidRDefault="006A5594" w:rsidP="006A5594"/>
    <w:p w14:paraId="36EF57C7"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9-2: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5"/>
        <w:gridCol w:w="2170"/>
        <w:gridCol w:w="1512"/>
        <w:gridCol w:w="2564"/>
        <w:gridCol w:w="534"/>
      </w:tblGrid>
      <w:tr w:rsidR="006A5594" w:rsidRPr="00215D3C" w14:paraId="2F5B6AF1" w14:textId="77777777" w:rsidTr="000516BC">
        <w:tc>
          <w:tcPr>
            <w:tcW w:w="1560" w:type="pct"/>
            <w:shd w:val="clear" w:color="auto" w:fill="D0CECE"/>
          </w:tcPr>
          <w:p w14:paraId="1707378D" w14:textId="06C5F148" w:rsidR="006A5594" w:rsidRPr="00215D3C" w:rsidRDefault="006A5594" w:rsidP="000516BC">
            <w:pPr>
              <w:pStyle w:val="TAH"/>
              <w:rPr>
                <w:lang w:eastAsia="zh-CN"/>
              </w:rPr>
            </w:pPr>
            <w:r w:rsidRPr="00215D3C">
              <w:t xml:space="preserve">IS </w:t>
            </w:r>
            <w:del w:id="6864" w:author="Author">
              <w:r w:rsidRPr="00215D3C" w:rsidDel="00851E6D">
                <w:delText xml:space="preserve">operation </w:delText>
              </w:r>
            </w:del>
            <w:r w:rsidRPr="00215D3C">
              <w:t>parameter name</w:t>
            </w:r>
          </w:p>
        </w:tc>
        <w:tc>
          <w:tcPr>
            <w:tcW w:w="1101" w:type="pct"/>
            <w:shd w:val="clear" w:color="auto" w:fill="D0CECE"/>
          </w:tcPr>
          <w:p w14:paraId="0AEACFED" w14:textId="77777777" w:rsidR="006A5594" w:rsidRPr="00215D3C" w:rsidRDefault="006A5594" w:rsidP="000516BC">
            <w:pPr>
              <w:pStyle w:val="TAH"/>
              <w:rPr>
                <w:lang w:eastAsia="zh-CN"/>
              </w:rPr>
            </w:pPr>
            <w:r w:rsidRPr="00215D3C">
              <w:rPr>
                <w:lang w:eastAsia="zh-CN"/>
              </w:rPr>
              <w:t>SS parameter location</w:t>
            </w:r>
          </w:p>
        </w:tc>
        <w:tc>
          <w:tcPr>
            <w:tcW w:w="767" w:type="pct"/>
            <w:shd w:val="clear" w:color="auto" w:fill="D0CECE"/>
          </w:tcPr>
          <w:p w14:paraId="6D37774F" w14:textId="77777777" w:rsidR="006A5594" w:rsidRPr="00215D3C" w:rsidRDefault="006A5594" w:rsidP="000516BC">
            <w:pPr>
              <w:pStyle w:val="TAH"/>
              <w:rPr>
                <w:lang w:eastAsia="zh-CN"/>
              </w:rPr>
            </w:pPr>
            <w:r w:rsidRPr="00215D3C">
              <w:rPr>
                <w:lang w:eastAsia="zh-CN"/>
              </w:rPr>
              <w:t>SS parameter name</w:t>
            </w:r>
          </w:p>
        </w:tc>
        <w:tc>
          <w:tcPr>
            <w:tcW w:w="1301" w:type="pct"/>
            <w:shd w:val="clear" w:color="auto" w:fill="D0CECE"/>
          </w:tcPr>
          <w:p w14:paraId="03E90518" w14:textId="77777777" w:rsidR="006A5594" w:rsidRPr="00215D3C" w:rsidRDefault="006A5594" w:rsidP="000516BC">
            <w:pPr>
              <w:pStyle w:val="TAH"/>
              <w:rPr>
                <w:lang w:eastAsia="zh-CN"/>
              </w:rPr>
            </w:pPr>
            <w:r w:rsidRPr="00215D3C">
              <w:rPr>
                <w:lang w:eastAsia="zh-CN"/>
              </w:rPr>
              <w:t>SS parameter type</w:t>
            </w:r>
          </w:p>
        </w:tc>
        <w:tc>
          <w:tcPr>
            <w:tcW w:w="271" w:type="pct"/>
            <w:shd w:val="clear" w:color="auto" w:fill="D0CECE"/>
          </w:tcPr>
          <w:p w14:paraId="1D7512B5" w14:textId="77777777" w:rsidR="006A5594" w:rsidRPr="00215D3C" w:rsidRDefault="006A5594" w:rsidP="000516BC">
            <w:pPr>
              <w:pStyle w:val="TAH"/>
              <w:rPr>
                <w:lang w:eastAsia="zh-CN"/>
              </w:rPr>
            </w:pPr>
            <w:r w:rsidRPr="00215D3C">
              <w:rPr>
                <w:lang w:eastAsia="zh-CN"/>
              </w:rPr>
              <w:t>S</w:t>
            </w:r>
          </w:p>
        </w:tc>
      </w:tr>
      <w:tr w:rsidR="006A5594" w:rsidRPr="00215D3C" w14:paraId="7A6DE791" w14:textId="77777777" w:rsidTr="000516BC">
        <w:tc>
          <w:tcPr>
            <w:tcW w:w="1560" w:type="pct"/>
            <w:shd w:val="clear" w:color="auto" w:fill="auto"/>
          </w:tcPr>
          <w:p w14:paraId="61227A70" w14:textId="77777777" w:rsidR="006A5594" w:rsidRPr="007056CE" w:rsidRDefault="006A5594" w:rsidP="000516BC">
            <w:pPr>
              <w:pStyle w:val="TAC"/>
              <w:jc w:val="left"/>
              <w:rPr>
                <w:rFonts w:ascii="Courier New" w:hAnsi="Courier New" w:cs="Courier New"/>
                <w:szCs w:val="18"/>
                <w:lang w:eastAsia="zh-CN"/>
              </w:rPr>
            </w:pPr>
            <w:r w:rsidRPr="007056CE">
              <w:rPr>
                <w:rFonts w:ascii="Courier New" w:hAnsi="Courier New" w:cs="Courier New"/>
              </w:rPr>
              <w:t>status</w:t>
            </w:r>
          </w:p>
        </w:tc>
        <w:tc>
          <w:tcPr>
            <w:tcW w:w="1101" w:type="pct"/>
          </w:tcPr>
          <w:p w14:paraId="02C00132" w14:textId="77777777" w:rsidR="006A5594" w:rsidRPr="00215D3C" w:rsidRDefault="006A5594" w:rsidP="000516BC">
            <w:pPr>
              <w:pStyle w:val="TAC"/>
              <w:jc w:val="left"/>
              <w:rPr>
                <w:szCs w:val="18"/>
                <w:lang w:eastAsia="zh-CN"/>
              </w:rPr>
            </w:pPr>
            <w:r w:rsidRPr="00215D3C">
              <w:rPr>
                <w:szCs w:val="18"/>
                <w:lang w:eastAsia="zh-CN"/>
              </w:rPr>
              <w:t>response status codes</w:t>
            </w:r>
          </w:p>
        </w:tc>
        <w:tc>
          <w:tcPr>
            <w:tcW w:w="767" w:type="pct"/>
          </w:tcPr>
          <w:p w14:paraId="1AFA7ADC" w14:textId="77777777" w:rsidR="006A5594" w:rsidRPr="00215D3C" w:rsidRDefault="006A5594" w:rsidP="000516BC">
            <w:pPr>
              <w:pStyle w:val="TAC"/>
              <w:jc w:val="left"/>
              <w:rPr>
                <w:szCs w:val="18"/>
                <w:lang w:eastAsia="zh-CN"/>
              </w:rPr>
            </w:pPr>
            <w:r w:rsidRPr="00215D3C">
              <w:rPr>
                <w:szCs w:val="18"/>
                <w:lang w:eastAsia="zh-CN"/>
              </w:rPr>
              <w:t>n/a</w:t>
            </w:r>
          </w:p>
        </w:tc>
        <w:tc>
          <w:tcPr>
            <w:tcW w:w="1301" w:type="pct"/>
          </w:tcPr>
          <w:p w14:paraId="16481D66" w14:textId="77777777" w:rsidR="006A5594" w:rsidRPr="00215D3C" w:rsidRDefault="006A5594" w:rsidP="000516BC">
            <w:pPr>
              <w:pStyle w:val="TAC"/>
              <w:jc w:val="left"/>
              <w:rPr>
                <w:szCs w:val="18"/>
                <w:lang w:eastAsia="zh-CN"/>
              </w:rPr>
            </w:pPr>
            <w:r w:rsidRPr="00215D3C">
              <w:rPr>
                <w:szCs w:val="18"/>
                <w:lang w:eastAsia="zh-CN"/>
              </w:rPr>
              <w:t>n/a</w:t>
            </w:r>
          </w:p>
        </w:tc>
        <w:tc>
          <w:tcPr>
            <w:tcW w:w="271" w:type="pct"/>
            <w:shd w:val="clear" w:color="auto" w:fill="auto"/>
          </w:tcPr>
          <w:p w14:paraId="679C8381" w14:textId="77777777" w:rsidR="006A5594" w:rsidRPr="00215D3C" w:rsidRDefault="006A5594" w:rsidP="000516BC">
            <w:pPr>
              <w:pStyle w:val="TAC"/>
              <w:rPr>
                <w:szCs w:val="18"/>
                <w:lang w:eastAsia="zh-CN"/>
              </w:rPr>
            </w:pPr>
            <w:r w:rsidRPr="00215D3C">
              <w:rPr>
                <w:szCs w:val="18"/>
                <w:lang w:eastAsia="zh-CN"/>
              </w:rPr>
              <w:t>M</w:t>
            </w:r>
          </w:p>
        </w:tc>
      </w:tr>
    </w:tbl>
    <w:p w14:paraId="6559A19B" w14:textId="77777777" w:rsidR="006A5594" w:rsidRDefault="006A5594" w:rsidP="006A5594">
      <w:pPr>
        <w:rPr>
          <w:lang w:eastAsia="zh-CN" w:bidi="ar-KW"/>
        </w:rPr>
      </w:pPr>
    </w:p>
    <w:p w14:paraId="3A99A1EF" w14:textId="77777777" w:rsidR="002B07E6" w:rsidRPr="00215D3C" w:rsidRDefault="002B07E6" w:rsidP="006A5594">
      <w:pPr>
        <w:rPr>
          <w:lang w:eastAsia="zh-CN" w:bidi="ar-KW"/>
        </w:rPr>
      </w:pPr>
      <w:r>
        <w:rPr>
          <w:lang w:eastAsia="zh-CN" w:bidi="ar-KW"/>
        </w:rPr>
        <w:t>The consumer reference is not mapped in the present document.</w:t>
      </w:r>
    </w:p>
    <w:p w14:paraId="32E61382" w14:textId="77777777" w:rsidR="006A5594" w:rsidRPr="00215D3C" w:rsidRDefault="006A5594" w:rsidP="006A5594">
      <w:pPr>
        <w:rPr>
          <w:lang w:eastAsia="zh-CN" w:bidi="ar-KW"/>
        </w:rPr>
      </w:pPr>
      <w:r w:rsidRPr="00215D3C">
        <w:rPr>
          <w:lang w:eastAsia="zh-CN" w:bidi="ar-KW"/>
        </w:rPr>
        <w:t>The procedure for unsubscribing from one  subscription is as follows:</w:t>
      </w:r>
    </w:p>
    <w:p w14:paraId="3F873938" w14:textId="77777777" w:rsidR="006A5594" w:rsidRPr="00215D3C" w:rsidRDefault="006A5594" w:rsidP="00027185">
      <w:pPr>
        <w:pStyle w:val="B10"/>
      </w:pPr>
      <w:r>
        <w:t xml:space="preserve">1. </w:t>
      </w:r>
      <w:r w:rsidRPr="00215D3C">
        <w:rPr>
          <w:rFonts w:hint="eastAsia"/>
        </w:rPr>
        <w:t xml:space="preserve">The </w:t>
      </w:r>
      <w:r w:rsidR="002B07E6">
        <w:t>MnS consumer</w:t>
      </w:r>
      <w:r w:rsidRPr="00215D3C">
        <w:t xml:space="preserve"> </w:t>
      </w:r>
      <w:r w:rsidRPr="00215D3C">
        <w:rPr>
          <w:rFonts w:hint="eastAsia"/>
        </w:rPr>
        <w:t xml:space="preserve">sends a HTTP DELETE request to the </w:t>
      </w:r>
      <w:r w:rsidR="002B07E6">
        <w:t>MnS producer</w:t>
      </w:r>
      <w:r w:rsidRPr="00215D3C">
        <w:rPr>
          <w:rFonts w:hint="eastAsia"/>
        </w:rPr>
        <w:t>.</w:t>
      </w:r>
      <w:r w:rsidRPr="00215D3C">
        <w:t xml:space="preserve"> </w:t>
      </w:r>
    </w:p>
    <w:p w14:paraId="41AAEEC3" w14:textId="77777777" w:rsidR="006A5594" w:rsidRPr="00215D3C" w:rsidRDefault="006A5594" w:rsidP="00027185">
      <w:pPr>
        <w:pStyle w:val="B2"/>
      </w:pPr>
      <w:r>
        <w:t xml:space="preserve">- </w:t>
      </w:r>
      <w:r w:rsidRPr="00215D3C">
        <w:t>The URI identifies the "…/subscriptions/{subscriptionId}" subscription resource.</w:t>
      </w:r>
    </w:p>
    <w:p w14:paraId="55968B60" w14:textId="77777777" w:rsidR="006A5594" w:rsidRPr="00215D3C" w:rsidRDefault="006A5594" w:rsidP="00027185">
      <w:pPr>
        <w:pStyle w:val="B2"/>
      </w:pPr>
      <w:r>
        <w:t xml:space="preserve">- </w:t>
      </w:r>
      <w:r w:rsidRPr="00215D3C">
        <w:t>The query</w:t>
      </w:r>
      <w:r w:rsidR="002B07E6">
        <w:t>component</w:t>
      </w:r>
      <w:r w:rsidRPr="00215D3C">
        <w:t xml:space="preserve"> shall be absent.</w:t>
      </w:r>
    </w:p>
    <w:p w14:paraId="0B6DC83B" w14:textId="77777777" w:rsidR="006A5594" w:rsidRPr="00215D3C" w:rsidRDefault="006A5594" w:rsidP="00027185">
      <w:pPr>
        <w:pStyle w:val="B2"/>
      </w:pPr>
      <w:r>
        <w:t xml:space="preserve">- </w:t>
      </w:r>
      <w:r w:rsidRPr="00215D3C">
        <w:t>The request message body shall be empty.</w:t>
      </w:r>
    </w:p>
    <w:p w14:paraId="0DA7378F" w14:textId="77777777" w:rsidR="006A5594" w:rsidRPr="00215D3C" w:rsidRDefault="006A5594" w:rsidP="00027185">
      <w:pPr>
        <w:pStyle w:val="B10"/>
      </w:pPr>
      <w:r>
        <w:t xml:space="preserve">2. </w:t>
      </w:r>
      <w:r w:rsidRPr="00215D3C">
        <w:rPr>
          <w:rFonts w:hint="eastAsia"/>
        </w:rPr>
        <w:t xml:space="preserve">The </w:t>
      </w:r>
      <w:r w:rsidR="002B07E6">
        <w:t>MnS producer</w:t>
      </w:r>
      <w:r w:rsidRPr="00215D3C">
        <w:t xml:space="preserve"> </w:t>
      </w:r>
      <w:r w:rsidRPr="00215D3C">
        <w:rPr>
          <w:rFonts w:hint="eastAsia"/>
        </w:rPr>
        <w:t xml:space="preserve">sends a HTTP DELETE </w:t>
      </w:r>
      <w:r w:rsidRPr="00215D3C">
        <w:t>response</w:t>
      </w:r>
      <w:r w:rsidRPr="00215D3C">
        <w:rPr>
          <w:rFonts w:hint="eastAsia"/>
        </w:rPr>
        <w:t xml:space="preserve"> to the </w:t>
      </w:r>
      <w:r w:rsidR="002B07E6">
        <w:t>MnS consumer</w:t>
      </w:r>
      <w:r w:rsidRPr="00215D3C">
        <w:rPr>
          <w:rFonts w:hint="eastAsia"/>
        </w:rPr>
        <w:t>.</w:t>
      </w:r>
    </w:p>
    <w:p w14:paraId="630B1E4C" w14:textId="77777777" w:rsidR="006A5594" w:rsidRPr="00215D3C" w:rsidRDefault="006A5594" w:rsidP="00027185">
      <w:pPr>
        <w:pStyle w:val="B2"/>
      </w:pPr>
      <w:r>
        <w:t xml:space="preserve">- </w:t>
      </w:r>
      <w:r w:rsidRPr="00215D3C">
        <w:t>On success "204 No Content" shall be returned. The response message body shall be empty.</w:t>
      </w:r>
    </w:p>
    <w:p w14:paraId="3C963009" w14:textId="77777777" w:rsidR="006A5594" w:rsidRPr="00215D3C" w:rsidRDefault="006A5594" w:rsidP="00027185">
      <w:pPr>
        <w:pStyle w:val="B2"/>
      </w:pPr>
      <w:r>
        <w:t xml:space="preserve">- </w:t>
      </w:r>
      <w:r w:rsidRPr="00215D3C">
        <w:t>On failure, an appropriate error code shall be returned. The response message body may carry an error object.</w:t>
      </w:r>
    </w:p>
    <w:p w14:paraId="68BDAEB8" w14:textId="77777777" w:rsidR="006A5594" w:rsidRPr="00215D3C" w:rsidRDefault="006A5594" w:rsidP="006A5594">
      <w:pPr>
        <w:pStyle w:val="Heading4"/>
      </w:pPr>
      <w:bookmarkStart w:id="6865" w:name="_Toc20494676"/>
      <w:bookmarkStart w:id="6866" w:name="_Toc26975744"/>
      <w:bookmarkStart w:id="6867" w:name="_Toc35856624"/>
      <w:bookmarkStart w:id="6868" w:name="_Toc44001510"/>
      <w:bookmarkStart w:id="6869" w:name="_Toc51581111"/>
      <w:bookmarkStart w:id="6870" w:name="_Toc52356374"/>
      <w:bookmarkStart w:id="6871" w:name="_Toc55227944"/>
      <w:bookmarkStart w:id="6872" w:name="_Toc58503646"/>
      <w:r>
        <w:t>12.</w:t>
      </w:r>
      <w:r w:rsidRPr="00493578">
        <w:t>2.1</w:t>
      </w:r>
      <w:r w:rsidRPr="00215D3C">
        <w:t>.2</w:t>
      </w:r>
      <w:r w:rsidRPr="00215D3C">
        <w:tab/>
        <w:t>Mapping of notifications</w:t>
      </w:r>
      <w:bookmarkEnd w:id="6865"/>
      <w:bookmarkEnd w:id="6866"/>
      <w:bookmarkEnd w:id="6867"/>
      <w:bookmarkEnd w:id="6868"/>
      <w:bookmarkEnd w:id="6869"/>
      <w:bookmarkEnd w:id="6870"/>
      <w:bookmarkEnd w:id="6871"/>
      <w:bookmarkEnd w:id="6872"/>
    </w:p>
    <w:p w14:paraId="4FE4C6CC" w14:textId="77777777" w:rsidR="006A5594" w:rsidRPr="00215D3C" w:rsidRDefault="006A5594" w:rsidP="006A5594">
      <w:pPr>
        <w:pStyle w:val="Heading5"/>
      </w:pPr>
      <w:bookmarkStart w:id="6873" w:name="_Toc20494677"/>
      <w:bookmarkStart w:id="6874" w:name="_Toc26975745"/>
      <w:bookmarkStart w:id="6875" w:name="_Toc35856625"/>
      <w:bookmarkStart w:id="6876" w:name="_Toc44001511"/>
      <w:bookmarkStart w:id="6877" w:name="_Toc51581112"/>
      <w:bookmarkStart w:id="6878" w:name="_Toc52356375"/>
      <w:bookmarkStart w:id="6879" w:name="_Toc55227945"/>
      <w:bookmarkStart w:id="6880" w:name="_Toc58503647"/>
      <w:r>
        <w:t>12.</w:t>
      </w:r>
      <w:r w:rsidRPr="00493578">
        <w:t>2.1</w:t>
      </w:r>
      <w:r w:rsidRPr="00215D3C">
        <w:t>.2.1</w:t>
      </w:r>
      <w:r w:rsidRPr="00215D3C">
        <w:tab/>
        <w:t>Introduction</w:t>
      </w:r>
      <w:bookmarkEnd w:id="6873"/>
      <w:bookmarkEnd w:id="6874"/>
      <w:bookmarkEnd w:id="6875"/>
      <w:bookmarkEnd w:id="6876"/>
      <w:bookmarkEnd w:id="6877"/>
      <w:bookmarkEnd w:id="6878"/>
      <w:bookmarkEnd w:id="6879"/>
      <w:bookmarkEnd w:id="6880"/>
    </w:p>
    <w:p w14:paraId="16AB66EA" w14:textId="77777777" w:rsidR="006A5594" w:rsidRPr="00215D3C" w:rsidRDefault="006A5594" w:rsidP="006A5594">
      <w:r w:rsidRPr="00215D3C">
        <w:t xml:space="preserve">The IS notifications are mapped to SS equivalents according to table </w:t>
      </w:r>
      <w:r>
        <w:t>12.</w:t>
      </w:r>
      <w:r w:rsidRPr="00493578">
        <w:t>2.1</w:t>
      </w:r>
      <w:r w:rsidRPr="00215D3C">
        <w:t>.2.1-1.</w:t>
      </w:r>
    </w:p>
    <w:p w14:paraId="4897DA93"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493578">
        <w:rPr>
          <w:rFonts w:ascii="Arial" w:hAnsi="Arial"/>
          <w:b/>
        </w:rPr>
        <w:t>2.1</w:t>
      </w:r>
      <w:r w:rsidRPr="00215D3C">
        <w:rPr>
          <w:rFonts w:ascii="Arial" w:hAnsi="Arial"/>
          <w:b/>
        </w:rPr>
        <w:t>.2.1-1: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881"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997"/>
        <w:gridCol w:w="1697"/>
        <w:gridCol w:w="3684"/>
        <w:gridCol w:w="477"/>
        <w:tblGridChange w:id="6882">
          <w:tblGrid>
            <w:gridCol w:w="3997"/>
            <w:gridCol w:w="1697"/>
            <w:gridCol w:w="3684"/>
            <w:gridCol w:w="477"/>
          </w:tblGrid>
        </w:tblGridChange>
      </w:tblGrid>
      <w:tr w:rsidR="006A5594" w:rsidRPr="00215D3C" w14:paraId="27E91BB3" w14:textId="77777777" w:rsidTr="00294CD6">
        <w:tc>
          <w:tcPr>
            <w:tcW w:w="2028" w:type="pct"/>
            <w:shd w:val="clear" w:color="auto" w:fill="E7E6E6" w:themeFill="background2"/>
            <w:tcPrChange w:id="6883" w:author="Author">
              <w:tcPr>
                <w:tcW w:w="1709" w:type="pct"/>
                <w:shd w:val="clear" w:color="auto" w:fill="auto"/>
              </w:tcPr>
            </w:tcPrChange>
          </w:tcPr>
          <w:p w14:paraId="04A922C1" w14:textId="77777777" w:rsidR="006A5594" w:rsidRPr="007678F0" w:rsidRDefault="006A5594" w:rsidP="007678F0">
            <w:pPr>
              <w:pStyle w:val="TAH"/>
              <w:rPr>
                <w:lang w:eastAsia="zh-CN"/>
                <w:rPrChange w:id="6884" w:author="Author">
                  <w:rPr>
                    <w:rFonts w:ascii="Arial" w:hAnsi="Arial" w:cs="Arial"/>
                    <w:b/>
                    <w:sz w:val="18"/>
                    <w:szCs w:val="18"/>
                  </w:rPr>
                </w:rPrChange>
              </w:rPr>
              <w:pPrChange w:id="6885" w:author="Author">
                <w:pPr>
                  <w:spacing w:after="0"/>
                  <w:jc w:val="center"/>
                </w:pPr>
              </w:pPrChange>
            </w:pPr>
            <w:r w:rsidRPr="007678F0">
              <w:rPr>
                <w:lang w:eastAsia="zh-CN"/>
                <w:rPrChange w:id="6886" w:author="Author">
                  <w:rPr>
                    <w:rFonts w:ascii="Arial" w:hAnsi="Arial" w:cs="Arial"/>
                    <w:b/>
                    <w:sz w:val="18"/>
                    <w:szCs w:val="18"/>
                  </w:rPr>
                </w:rPrChange>
              </w:rPr>
              <w:t>IS operations</w:t>
            </w:r>
          </w:p>
        </w:tc>
        <w:tc>
          <w:tcPr>
            <w:tcW w:w="861" w:type="pct"/>
            <w:shd w:val="clear" w:color="auto" w:fill="E7E6E6" w:themeFill="background2"/>
            <w:tcPrChange w:id="6887" w:author="Author">
              <w:tcPr>
                <w:tcW w:w="1006" w:type="pct"/>
                <w:shd w:val="clear" w:color="auto" w:fill="auto"/>
              </w:tcPr>
            </w:tcPrChange>
          </w:tcPr>
          <w:p w14:paraId="67A7086C" w14:textId="77777777" w:rsidR="006A5594" w:rsidRPr="007678F0" w:rsidRDefault="006A5594" w:rsidP="007678F0">
            <w:pPr>
              <w:pStyle w:val="TAH"/>
              <w:rPr>
                <w:lang w:eastAsia="zh-CN"/>
                <w:rPrChange w:id="6888" w:author="Author">
                  <w:rPr>
                    <w:rFonts w:ascii="Arial" w:hAnsi="Arial" w:cs="Arial"/>
                    <w:b/>
                    <w:sz w:val="18"/>
                    <w:szCs w:val="18"/>
                  </w:rPr>
                </w:rPrChange>
              </w:rPr>
              <w:pPrChange w:id="6889" w:author="Author">
                <w:pPr>
                  <w:spacing w:after="0"/>
                  <w:jc w:val="center"/>
                </w:pPr>
              </w:pPrChange>
            </w:pPr>
            <w:r w:rsidRPr="007678F0">
              <w:rPr>
                <w:lang w:eastAsia="zh-CN"/>
                <w:rPrChange w:id="6890" w:author="Author">
                  <w:rPr>
                    <w:rFonts w:ascii="Arial" w:hAnsi="Arial" w:cs="Arial"/>
                    <w:b/>
                    <w:sz w:val="18"/>
                    <w:szCs w:val="18"/>
                    <w:lang w:eastAsia="zh-CN"/>
                  </w:rPr>
                </w:rPrChange>
              </w:rPr>
              <w:t>HTTP Method</w:t>
            </w:r>
          </w:p>
        </w:tc>
        <w:tc>
          <w:tcPr>
            <w:tcW w:w="1869" w:type="pct"/>
            <w:shd w:val="clear" w:color="auto" w:fill="E7E6E6" w:themeFill="background2"/>
            <w:tcPrChange w:id="6891" w:author="Author">
              <w:tcPr>
                <w:tcW w:w="2014" w:type="pct"/>
                <w:shd w:val="clear" w:color="auto" w:fill="auto"/>
              </w:tcPr>
            </w:tcPrChange>
          </w:tcPr>
          <w:p w14:paraId="0DFB0DED" w14:textId="77777777" w:rsidR="006A5594" w:rsidRPr="007678F0" w:rsidRDefault="006A5594" w:rsidP="007678F0">
            <w:pPr>
              <w:pStyle w:val="TAH"/>
              <w:rPr>
                <w:lang w:eastAsia="zh-CN"/>
                <w:rPrChange w:id="6892" w:author="Author">
                  <w:rPr>
                    <w:rFonts w:ascii="Arial" w:hAnsi="Arial" w:cs="Arial"/>
                    <w:b/>
                    <w:sz w:val="18"/>
                    <w:szCs w:val="18"/>
                  </w:rPr>
                </w:rPrChange>
              </w:rPr>
              <w:pPrChange w:id="6893" w:author="Author">
                <w:pPr>
                  <w:spacing w:after="0"/>
                  <w:jc w:val="center"/>
                </w:pPr>
              </w:pPrChange>
            </w:pPr>
            <w:r w:rsidRPr="007678F0">
              <w:rPr>
                <w:lang w:eastAsia="zh-CN"/>
                <w:rPrChange w:id="6894" w:author="Author">
                  <w:rPr>
                    <w:rFonts w:ascii="Arial" w:hAnsi="Arial" w:cs="Arial"/>
                    <w:b/>
                    <w:sz w:val="18"/>
                    <w:szCs w:val="18"/>
                    <w:lang w:eastAsia="zh-CN"/>
                  </w:rPr>
                </w:rPrChange>
              </w:rPr>
              <w:t>Resource URI</w:t>
            </w:r>
          </w:p>
        </w:tc>
        <w:tc>
          <w:tcPr>
            <w:tcW w:w="242" w:type="pct"/>
            <w:shd w:val="clear" w:color="auto" w:fill="E7E6E6" w:themeFill="background2"/>
            <w:tcPrChange w:id="6895" w:author="Author">
              <w:tcPr>
                <w:tcW w:w="271" w:type="pct"/>
                <w:shd w:val="clear" w:color="auto" w:fill="auto"/>
              </w:tcPr>
            </w:tcPrChange>
          </w:tcPr>
          <w:p w14:paraId="7351E5C8" w14:textId="52D6B589" w:rsidR="006A5594" w:rsidRPr="007678F0" w:rsidRDefault="006A5594" w:rsidP="007678F0">
            <w:pPr>
              <w:pStyle w:val="TAH"/>
              <w:rPr>
                <w:lang w:eastAsia="zh-CN"/>
                <w:rPrChange w:id="6896" w:author="Author">
                  <w:rPr>
                    <w:rFonts w:ascii="Arial" w:hAnsi="Arial" w:cs="Arial"/>
                    <w:b/>
                    <w:sz w:val="18"/>
                    <w:szCs w:val="18"/>
                  </w:rPr>
                </w:rPrChange>
              </w:rPr>
              <w:pPrChange w:id="6897" w:author="Author">
                <w:pPr>
                  <w:spacing w:after="0"/>
                  <w:jc w:val="center"/>
                </w:pPr>
              </w:pPrChange>
            </w:pPr>
            <w:r w:rsidRPr="007678F0">
              <w:rPr>
                <w:lang w:eastAsia="zh-CN"/>
                <w:rPrChange w:id="6898" w:author="Author">
                  <w:rPr>
                    <w:rFonts w:ascii="Arial" w:hAnsi="Arial" w:cs="Arial"/>
                    <w:b/>
                    <w:sz w:val="18"/>
                    <w:szCs w:val="18"/>
                    <w:lang w:eastAsia="zh-CN"/>
                  </w:rPr>
                </w:rPrChange>
              </w:rPr>
              <w:t>S</w:t>
            </w:r>
            <w:del w:id="6899" w:author="Author">
              <w:r w:rsidRPr="007678F0" w:rsidDel="007678F0">
                <w:rPr>
                  <w:lang w:eastAsia="zh-CN"/>
                </w:rPr>
                <w:delText>Q</w:delText>
              </w:r>
            </w:del>
          </w:p>
        </w:tc>
      </w:tr>
      <w:tr w:rsidR="006A5594" w:rsidRPr="00215D3C" w14:paraId="74426EF7" w14:textId="77777777" w:rsidTr="00294CD6">
        <w:tc>
          <w:tcPr>
            <w:tcW w:w="2028" w:type="pct"/>
            <w:shd w:val="clear" w:color="auto" w:fill="auto"/>
            <w:tcPrChange w:id="6900" w:author="Author">
              <w:tcPr>
                <w:tcW w:w="1709" w:type="pct"/>
                <w:shd w:val="clear" w:color="auto" w:fill="auto"/>
              </w:tcPr>
            </w:tcPrChange>
          </w:tcPr>
          <w:p w14:paraId="34D86730" w14:textId="77777777" w:rsidR="006A5594" w:rsidRPr="007056CE" w:rsidRDefault="006A5594" w:rsidP="000516BC">
            <w:pPr>
              <w:spacing w:after="0"/>
              <w:rPr>
                <w:rFonts w:ascii="Courier New" w:hAnsi="Courier New" w:cs="Courier New"/>
                <w:sz w:val="18"/>
                <w:szCs w:val="18"/>
              </w:rPr>
            </w:pPr>
            <w:r w:rsidRPr="007056CE">
              <w:rPr>
                <w:rFonts w:ascii="Courier New" w:hAnsi="Courier New" w:cs="Courier New"/>
                <w:sz w:val="18"/>
                <w:szCs w:val="18"/>
                <w:lang w:eastAsia="zh-CN"/>
              </w:rPr>
              <w:t>notifyNewAlarm</w:t>
            </w:r>
          </w:p>
        </w:tc>
        <w:tc>
          <w:tcPr>
            <w:tcW w:w="861" w:type="pct"/>
            <w:shd w:val="clear" w:color="auto" w:fill="auto"/>
            <w:tcPrChange w:id="6901" w:author="Author">
              <w:tcPr>
                <w:tcW w:w="1006" w:type="pct"/>
                <w:shd w:val="clear" w:color="auto" w:fill="auto"/>
              </w:tcPr>
            </w:tcPrChange>
          </w:tcPr>
          <w:p w14:paraId="6CFB690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Change w:id="6902" w:author="Author">
              <w:tcPr>
                <w:tcW w:w="2014" w:type="pct"/>
                <w:shd w:val="clear" w:color="auto" w:fill="auto"/>
              </w:tcPr>
            </w:tcPrChange>
          </w:tcPr>
          <w:p w14:paraId="03F88A5C" w14:textId="3DDF60B2"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/notification</w:t>
            </w:r>
            <w:ins w:id="6903" w:author="Author">
              <w:r w:rsidR="00851E6D">
                <w:rPr>
                  <w:rFonts w:ascii="Arial" w:hAnsi="Arial" w:cs="Arial"/>
                  <w:sz w:val="18"/>
                  <w:szCs w:val="18"/>
                  <w:lang w:eastAsia="zh-CN"/>
                </w:rPr>
                <w:t>Target</w:t>
              </w:r>
            </w:ins>
            <w:del w:id="6904" w:author="Author">
              <w:r w:rsidRPr="00215D3C" w:rsidDel="00851E6D">
                <w:rPr>
                  <w:rFonts w:ascii="Arial" w:hAnsi="Arial" w:cs="Arial"/>
                  <w:sz w:val="18"/>
                  <w:szCs w:val="18"/>
                  <w:lang w:eastAsia="zh-CN"/>
                </w:rPr>
                <w:delText>Sink</w:delText>
              </w:r>
            </w:del>
          </w:p>
        </w:tc>
        <w:tc>
          <w:tcPr>
            <w:tcW w:w="242" w:type="pct"/>
            <w:shd w:val="clear" w:color="auto" w:fill="auto"/>
            <w:tcPrChange w:id="6905" w:author="Author">
              <w:tcPr>
                <w:tcW w:w="271" w:type="pct"/>
                <w:shd w:val="clear" w:color="auto" w:fill="auto"/>
              </w:tcPr>
            </w:tcPrChange>
          </w:tcPr>
          <w:p w14:paraId="70E09F0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rsidDel="00294CD6" w14:paraId="01D13D39" w14:textId="51C8384B" w:rsidTr="00294CD6">
        <w:trPr>
          <w:del w:id="6906" w:author="Author"/>
        </w:trPr>
        <w:tc>
          <w:tcPr>
            <w:tcW w:w="2028" w:type="pct"/>
            <w:shd w:val="clear" w:color="auto" w:fill="auto"/>
            <w:tcPrChange w:id="6907" w:author="Author">
              <w:tcPr>
                <w:tcW w:w="1709" w:type="pct"/>
                <w:shd w:val="clear" w:color="auto" w:fill="auto"/>
              </w:tcPr>
            </w:tcPrChange>
          </w:tcPr>
          <w:p w14:paraId="33A7F13E" w14:textId="556AD774" w:rsidR="006A5594" w:rsidRPr="007056CE" w:rsidDel="00294CD6" w:rsidRDefault="006A5594" w:rsidP="000516BC">
            <w:pPr>
              <w:spacing w:after="0"/>
              <w:rPr>
                <w:del w:id="6908" w:author="Author"/>
                <w:rFonts w:ascii="Courier New" w:hAnsi="Courier New" w:cs="Courier New"/>
                <w:sz w:val="18"/>
                <w:szCs w:val="18"/>
              </w:rPr>
            </w:pPr>
            <w:del w:id="6909" w:author="Author">
              <w:r w:rsidRPr="007056CE" w:rsidDel="00294CD6">
                <w:rPr>
                  <w:rFonts w:ascii="Courier New" w:hAnsi="Courier New" w:cs="Courier New"/>
                  <w:sz w:val="18"/>
                  <w:szCs w:val="18"/>
                  <w:lang w:eastAsia="zh-CN"/>
                </w:rPr>
                <w:delText>notifyNewSecurityAlarm</w:delText>
              </w:r>
            </w:del>
          </w:p>
        </w:tc>
        <w:tc>
          <w:tcPr>
            <w:tcW w:w="861" w:type="pct"/>
            <w:shd w:val="clear" w:color="auto" w:fill="auto"/>
            <w:tcPrChange w:id="6910" w:author="Author">
              <w:tcPr>
                <w:tcW w:w="1006" w:type="pct"/>
                <w:shd w:val="clear" w:color="auto" w:fill="auto"/>
              </w:tcPr>
            </w:tcPrChange>
          </w:tcPr>
          <w:p w14:paraId="4CDEA693" w14:textId="4F9E698D" w:rsidR="006A5594" w:rsidRPr="00215D3C" w:rsidDel="00294CD6" w:rsidRDefault="006A5594" w:rsidP="000516BC">
            <w:pPr>
              <w:spacing w:after="0"/>
              <w:jc w:val="center"/>
              <w:rPr>
                <w:del w:id="6911" w:author="Author"/>
                <w:rFonts w:ascii="Arial" w:hAnsi="Arial" w:cs="Arial"/>
                <w:sz w:val="18"/>
                <w:szCs w:val="18"/>
                <w:lang w:eastAsia="zh-CN"/>
              </w:rPr>
            </w:pPr>
            <w:del w:id="6912" w:author="Author">
              <w:r w:rsidRPr="00215D3C" w:rsidDel="00294CD6">
                <w:rPr>
                  <w:rFonts w:ascii="Arial" w:hAnsi="Arial" w:cs="Arial"/>
                  <w:sz w:val="18"/>
                  <w:szCs w:val="18"/>
                  <w:lang w:eastAsia="zh-CN"/>
                </w:rPr>
                <w:delText>POST</w:delText>
              </w:r>
            </w:del>
          </w:p>
        </w:tc>
        <w:tc>
          <w:tcPr>
            <w:tcW w:w="1869" w:type="pct"/>
            <w:shd w:val="clear" w:color="auto" w:fill="auto"/>
            <w:tcPrChange w:id="6913" w:author="Author">
              <w:tcPr>
                <w:tcW w:w="2014" w:type="pct"/>
                <w:shd w:val="clear" w:color="auto" w:fill="auto"/>
              </w:tcPr>
            </w:tcPrChange>
          </w:tcPr>
          <w:p w14:paraId="14A92115" w14:textId="4DA06DBA" w:rsidR="006A5594" w:rsidRPr="00215D3C" w:rsidDel="00294CD6" w:rsidRDefault="006A5594" w:rsidP="007056CE">
            <w:pPr>
              <w:spacing w:after="0"/>
              <w:rPr>
                <w:del w:id="6914" w:author="Author"/>
                <w:rFonts w:ascii="Arial" w:hAnsi="Arial" w:cs="Arial"/>
                <w:sz w:val="18"/>
                <w:szCs w:val="18"/>
                <w:lang w:eastAsia="zh-CN"/>
              </w:rPr>
            </w:pPr>
            <w:del w:id="6915" w:author="Author">
              <w:r w:rsidRPr="00215D3C" w:rsidDel="00294CD6">
                <w:rPr>
                  <w:rFonts w:ascii="Arial" w:hAnsi="Arial" w:cs="Arial"/>
                  <w:sz w:val="18"/>
                  <w:szCs w:val="18"/>
                  <w:lang w:eastAsia="zh-CN"/>
                </w:rPr>
                <w:delText>/notificationSink</w:delText>
              </w:r>
            </w:del>
          </w:p>
        </w:tc>
        <w:tc>
          <w:tcPr>
            <w:tcW w:w="242" w:type="pct"/>
            <w:shd w:val="clear" w:color="auto" w:fill="auto"/>
            <w:tcPrChange w:id="6916" w:author="Author">
              <w:tcPr>
                <w:tcW w:w="271" w:type="pct"/>
                <w:shd w:val="clear" w:color="auto" w:fill="auto"/>
              </w:tcPr>
            </w:tcPrChange>
          </w:tcPr>
          <w:p w14:paraId="3766E7A4" w14:textId="3D78790A" w:rsidR="006A5594" w:rsidRPr="00215D3C" w:rsidDel="00294CD6" w:rsidRDefault="006A5594" w:rsidP="000516BC">
            <w:pPr>
              <w:spacing w:after="0"/>
              <w:jc w:val="center"/>
              <w:rPr>
                <w:del w:id="6917" w:author="Author"/>
                <w:rFonts w:ascii="Arial" w:hAnsi="Arial" w:cs="Arial"/>
                <w:sz w:val="18"/>
                <w:szCs w:val="18"/>
                <w:lang w:eastAsia="zh-CN"/>
              </w:rPr>
            </w:pPr>
            <w:del w:id="6918" w:author="Author">
              <w:r w:rsidRPr="00215D3C" w:rsidDel="00294CD6">
                <w:rPr>
                  <w:rFonts w:ascii="Arial" w:hAnsi="Arial" w:cs="Arial"/>
                  <w:sz w:val="18"/>
                  <w:szCs w:val="18"/>
                  <w:lang w:eastAsia="zh-CN"/>
                </w:rPr>
                <w:delText>M</w:delText>
              </w:r>
            </w:del>
          </w:p>
        </w:tc>
      </w:tr>
      <w:tr w:rsidR="006A5594" w:rsidRPr="00215D3C" w14:paraId="22439877" w14:textId="77777777" w:rsidTr="00294CD6">
        <w:tc>
          <w:tcPr>
            <w:tcW w:w="2028" w:type="pct"/>
            <w:shd w:val="clear" w:color="auto" w:fill="auto"/>
            <w:tcPrChange w:id="6919" w:author="Author">
              <w:tcPr>
                <w:tcW w:w="1709" w:type="pct"/>
                <w:shd w:val="clear" w:color="auto" w:fill="auto"/>
              </w:tcPr>
            </w:tcPrChange>
          </w:tcPr>
          <w:p w14:paraId="5326617D" w14:textId="77777777" w:rsidR="006A5594" w:rsidRPr="007056CE" w:rsidRDefault="006A5594" w:rsidP="000516BC">
            <w:pPr>
              <w:spacing w:after="0"/>
              <w:rPr>
                <w:rFonts w:ascii="Courier New" w:hAnsi="Courier New" w:cs="Courier New"/>
                <w:sz w:val="18"/>
                <w:szCs w:val="18"/>
              </w:rPr>
            </w:pPr>
            <w:r w:rsidRPr="007056CE">
              <w:rPr>
                <w:rFonts w:ascii="Courier New" w:hAnsi="Courier New" w:cs="Courier New"/>
                <w:sz w:val="18"/>
                <w:szCs w:val="18"/>
              </w:rPr>
              <w:t>notifyAckStateChanged</w:t>
            </w:r>
          </w:p>
        </w:tc>
        <w:tc>
          <w:tcPr>
            <w:tcW w:w="861" w:type="pct"/>
            <w:shd w:val="clear" w:color="auto" w:fill="auto"/>
            <w:tcPrChange w:id="6920" w:author="Author">
              <w:tcPr>
                <w:tcW w:w="1006" w:type="pct"/>
                <w:shd w:val="clear" w:color="auto" w:fill="auto"/>
              </w:tcPr>
            </w:tcPrChange>
          </w:tcPr>
          <w:p w14:paraId="0276D19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Change w:id="6921" w:author="Author">
              <w:tcPr>
                <w:tcW w:w="2014" w:type="pct"/>
                <w:shd w:val="clear" w:color="auto" w:fill="auto"/>
              </w:tcPr>
            </w:tcPrChange>
          </w:tcPr>
          <w:p w14:paraId="2352EB17" w14:textId="1190DC96"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/notification</w:t>
            </w:r>
            <w:ins w:id="6922" w:author="Author">
              <w:r w:rsidR="00851E6D">
                <w:rPr>
                  <w:rFonts w:ascii="Arial" w:hAnsi="Arial" w:cs="Arial"/>
                  <w:sz w:val="18"/>
                  <w:szCs w:val="18"/>
                  <w:lang w:eastAsia="zh-CN"/>
                </w:rPr>
                <w:t>Target</w:t>
              </w:r>
            </w:ins>
            <w:del w:id="6923" w:author="Author">
              <w:r w:rsidRPr="00215D3C" w:rsidDel="00851E6D">
                <w:rPr>
                  <w:rFonts w:ascii="Arial" w:hAnsi="Arial" w:cs="Arial"/>
                  <w:sz w:val="18"/>
                  <w:szCs w:val="18"/>
                  <w:lang w:eastAsia="zh-CN"/>
                </w:rPr>
                <w:delText>Sink</w:delText>
              </w:r>
            </w:del>
          </w:p>
        </w:tc>
        <w:tc>
          <w:tcPr>
            <w:tcW w:w="242" w:type="pct"/>
            <w:shd w:val="clear" w:color="auto" w:fill="auto"/>
            <w:tcPrChange w:id="6924" w:author="Author">
              <w:tcPr>
                <w:tcW w:w="271" w:type="pct"/>
                <w:shd w:val="clear" w:color="auto" w:fill="auto"/>
              </w:tcPr>
            </w:tcPrChange>
          </w:tcPr>
          <w:p w14:paraId="3F11A06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F95862B" w14:textId="77777777" w:rsidTr="00294CD6">
        <w:tc>
          <w:tcPr>
            <w:tcW w:w="2028" w:type="pct"/>
            <w:shd w:val="clear" w:color="auto" w:fill="auto"/>
            <w:tcPrChange w:id="6925" w:author="Author">
              <w:tcPr>
                <w:tcW w:w="1709" w:type="pct"/>
                <w:shd w:val="clear" w:color="auto" w:fill="auto"/>
              </w:tcPr>
            </w:tcPrChange>
          </w:tcPr>
          <w:p w14:paraId="163CC92D" w14:textId="77777777" w:rsidR="006A5594" w:rsidRPr="007056CE" w:rsidRDefault="006A5594" w:rsidP="000516BC">
            <w:pPr>
              <w:spacing w:after="0"/>
              <w:rPr>
                <w:rFonts w:ascii="Courier New" w:hAnsi="Courier New" w:cs="Courier New"/>
                <w:sz w:val="18"/>
                <w:szCs w:val="18"/>
              </w:rPr>
            </w:pPr>
            <w:r w:rsidRPr="007056CE">
              <w:rPr>
                <w:rFonts w:ascii="Courier New" w:hAnsi="Courier New" w:cs="Courier New"/>
                <w:sz w:val="18"/>
                <w:szCs w:val="18"/>
                <w:lang w:eastAsia="zh-CN"/>
              </w:rPr>
              <w:t>notifyClearedAlarm</w:t>
            </w:r>
          </w:p>
        </w:tc>
        <w:tc>
          <w:tcPr>
            <w:tcW w:w="861" w:type="pct"/>
            <w:shd w:val="clear" w:color="auto" w:fill="auto"/>
            <w:tcPrChange w:id="6926" w:author="Author">
              <w:tcPr>
                <w:tcW w:w="1006" w:type="pct"/>
                <w:shd w:val="clear" w:color="auto" w:fill="auto"/>
              </w:tcPr>
            </w:tcPrChange>
          </w:tcPr>
          <w:p w14:paraId="34FE82D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Change w:id="6927" w:author="Author">
              <w:tcPr>
                <w:tcW w:w="2014" w:type="pct"/>
                <w:shd w:val="clear" w:color="auto" w:fill="auto"/>
              </w:tcPr>
            </w:tcPrChange>
          </w:tcPr>
          <w:p w14:paraId="22ED39A2" w14:textId="0572A573"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/notification</w:t>
            </w:r>
            <w:ins w:id="6928" w:author="Author">
              <w:r w:rsidR="00851E6D">
                <w:rPr>
                  <w:rFonts w:ascii="Arial" w:hAnsi="Arial" w:cs="Arial"/>
                  <w:sz w:val="18"/>
                  <w:szCs w:val="18"/>
                  <w:lang w:eastAsia="zh-CN"/>
                </w:rPr>
                <w:t>Target</w:t>
              </w:r>
            </w:ins>
            <w:del w:id="6929" w:author="Author">
              <w:r w:rsidRPr="00215D3C" w:rsidDel="00851E6D">
                <w:rPr>
                  <w:rFonts w:ascii="Arial" w:hAnsi="Arial" w:cs="Arial"/>
                  <w:sz w:val="18"/>
                  <w:szCs w:val="18"/>
                  <w:lang w:eastAsia="zh-CN"/>
                </w:rPr>
                <w:delText>Sink</w:delText>
              </w:r>
            </w:del>
          </w:p>
        </w:tc>
        <w:tc>
          <w:tcPr>
            <w:tcW w:w="242" w:type="pct"/>
            <w:shd w:val="clear" w:color="auto" w:fill="auto"/>
            <w:tcPrChange w:id="6930" w:author="Author">
              <w:tcPr>
                <w:tcW w:w="271" w:type="pct"/>
                <w:shd w:val="clear" w:color="auto" w:fill="auto"/>
              </w:tcPr>
            </w:tcPrChange>
          </w:tcPr>
          <w:p w14:paraId="01C8CE0D"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6F8ABEEA" w14:textId="77777777" w:rsidTr="00294CD6">
        <w:tc>
          <w:tcPr>
            <w:tcW w:w="2028" w:type="pct"/>
            <w:shd w:val="clear" w:color="auto" w:fill="auto"/>
            <w:tcPrChange w:id="6931" w:author="Author">
              <w:tcPr>
                <w:tcW w:w="1709" w:type="pct"/>
                <w:shd w:val="clear" w:color="auto" w:fill="auto"/>
              </w:tcPr>
            </w:tcPrChange>
          </w:tcPr>
          <w:p w14:paraId="7648D100" w14:textId="77777777" w:rsidR="006A5594" w:rsidRPr="007056CE" w:rsidRDefault="006A5594" w:rsidP="000516BC">
            <w:pPr>
              <w:spacing w:after="0"/>
              <w:rPr>
                <w:rFonts w:ascii="Courier New" w:hAnsi="Courier New" w:cs="Courier New"/>
                <w:sz w:val="18"/>
                <w:szCs w:val="18"/>
                <w:lang w:eastAsia="zh-CN"/>
              </w:rPr>
            </w:pPr>
            <w:r w:rsidRPr="007056CE">
              <w:rPr>
                <w:rFonts w:ascii="Courier New" w:hAnsi="Courier New" w:cs="Courier New"/>
                <w:sz w:val="18"/>
                <w:szCs w:val="18"/>
              </w:rPr>
              <w:t>notifyAlarmListRebuilt</w:t>
            </w:r>
          </w:p>
        </w:tc>
        <w:tc>
          <w:tcPr>
            <w:tcW w:w="861" w:type="pct"/>
            <w:shd w:val="clear" w:color="auto" w:fill="auto"/>
            <w:tcPrChange w:id="6932" w:author="Author">
              <w:tcPr>
                <w:tcW w:w="1006" w:type="pct"/>
                <w:shd w:val="clear" w:color="auto" w:fill="auto"/>
              </w:tcPr>
            </w:tcPrChange>
          </w:tcPr>
          <w:p w14:paraId="6286D26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Change w:id="6933" w:author="Author">
              <w:tcPr>
                <w:tcW w:w="2014" w:type="pct"/>
                <w:shd w:val="clear" w:color="auto" w:fill="auto"/>
              </w:tcPr>
            </w:tcPrChange>
          </w:tcPr>
          <w:p w14:paraId="6941A3EF" w14:textId="116C7B82"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/notification</w:t>
            </w:r>
            <w:ins w:id="6934" w:author="Author">
              <w:r w:rsidR="00851E6D">
                <w:rPr>
                  <w:rFonts w:ascii="Arial" w:hAnsi="Arial" w:cs="Arial"/>
                  <w:sz w:val="18"/>
                  <w:szCs w:val="18"/>
                  <w:lang w:eastAsia="zh-CN"/>
                </w:rPr>
                <w:t>Target</w:t>
              </w:r>
            </w:ins>
            <w:del w:id="6935" w:author="Author">
              <w:r w:rsidRPr="00215D3C" w:rsidDel="00851E6D">
                <w:rPr>
                  <w:rFonts w:ascii="Arial" w:hAnsi="Arial" w:cs="Arial"/>
                  <w:sz w:val="18"/>
                  <w:szCs w:val="18"/>
                  <w:lang w:eastAsia="zh-CN"/>
                </w:rPr>
                <w:delText>Sink</w:delText>
              </w:r>
            </w:del>
          </w:p>
        </w:tc>
        <w:tc>
          <w:tcPr>
            <w:tcW w:w="242" w:type="pct"/>
            <w:shd w:val="clear" w:color="auto" w:fill="auto"/>
            <w:tcPrChange w:id="6936" w:author="Author">
              <w:tcPr>
                <w:tcW w:w="271" w:type="pct"/>
                <w:shd w:val="clear" w:color="auto" w:fill="auto"/>
              </w:tcPr>
            </w:tcPrChange>
          </w:tcPr>
          <w:p w14:paraId="163AF9B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3FDCC3D5" w14:textId="77777777" w:rsidTr="00294CD6">
        <w:tc>
          <w:tcPr>
            <w:tcW w:w="2028" w:type="pct"/>
            <w:shd w:val="clear" w:color="auto" w:fill="auto"/>
            <w:tcPrChange w:id="6937" w:author="Author">
              <w:tcPr>
                <w:tcW w:w="1709" w:type="pct"/>
                <w:shd w:val="clear" w:color="auto" w:fill="auto"/>
              </w:tcPr>
            </w:tcPrChange>
          </w:tcPr>
          <w:p w14:paraId="38CB0441" w14:textId="77777777" w:rsidR="006A5594" w:rsidRPr="007056CE" w:rsidRDefault="006A5594" w:rsidP="000516BC">
            <w:pPr>
              <w:spacing w:after="0"/>
              <w:rPr>
                <w:rFonts w:ascii="Courier New" w:hAnsi="Courier New" w:cs="Courier New"/>
                <w:sz w:val="18"/>
                <w:szCs w:val="18"/>
              </w:rPr>
            </w:pPr>
            <w:r w:rsidRPr="007056CE">
              <w:rPr>
                <w:rFonts w:ascii="Courier New" w:hAnsi="Courier New" w:cs="Courier New"/>
                <w:sz w:val="18"/>
                <w:szCs w:val="18"/>
              </w:rPr>
              <w:t>notifyChangedAlarm</w:t>
            </w:r>
          </w:p>
        </w:tc>
        <w:tc>
          <w:tcPr>
            <w:tcW w:w="861" w:type="pct"/>
            <w:shd w:val="clear" w:color="auto" w:fill="auto"/>
            <w:tcPrChange w:id="6938" w:author="Author">
              <w:tcPr>
                <w:tcW w:w="1006" w:type="pct"/>
                <w:shd w:val="clear" w:color="auto" w:fill="auto"/>
              </w:tcPr>
            </w:tcPrChange>
          </w:tcPr>
          <w:p w14:paraId="5F6F052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Change w:id="6939" w:author="Author">
              <w:tcPr>
                <w:tcW w:w="2014" w:type="pct"/>
                <w:shd w:val="clear" w:color="auto" w:fill="auto"/>
              </w:tcPr>
            </w:tcPrChange>
          </w:tcPr>
          <w:p w14:paraId="4125BDAD" w14:textId="0E8DD56E"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/notification</w:t>
            </w:r>
            <w:ins w:id="6940" w:author="Author">
              <w:r w:rsidR="00851E6D">
                <w:rPr>
                  <w:rFonts w:ascii="Arial" w:hAnsi="Arial" w:cs="Arial"/>
                  <w:sz w:val="18"/>
                  <w:szCs w:val="18"/>
                  <w:lang w:eastAsia="zh-CN"/>
                </w:rPr>
                <w:t>Target</w:t>
              </w:r>
            </w:ins>
            <w:del w:id="6941" w:author="Author">
              <w:r w:rsidRPr="00215D3C" w:rsidDel="00851E6D">
                <w:rPr>
                  <w:rFonts w:ascii="Arial" w:hAnsi="Arial" w:cs="Arial"/>
                  <w:sz w:val="18"/>
                  <w:szCs w:val="18"/>
                  <w:lang w:eastAsia="zh-CN"/>
                </w:rPr>
                <w:delText>Sink</w:delText>
              </w:r>
            </w:del>
          </w:p>
        </w:tc>
        <w:tc>
          <w:tcPr>
            <w:tcW w:w="242" w:type="pct"/>
            <w:shd w:val="clear" w:color="auto" w:fill="auto"/>
            <w:tcPrChange w:id="6942" w:author="Author">
              <w:tcPr>
                <w:tcW w:w="271" w:type="pct"/>
                <w:shd w:val="clear" w:color="auto" w:fill="auto"/>
              </w:tcPr>
            </w:tcPrChange>
          </w:tcPr>
          <w:p w14:paraId="5FEA702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D63715C" w14:textId="77777777" w:rsidTr="00294CD6">
        <w:tc>
          <w:tcPr>
            <w:tcW w:w="2028" w:type="pct"/>
            <w:shd w:val="clear" w:color="auto" w:fill="auto"/>
            <w:tcPrChange w:id="6943" w:author="Author">
              <w:tcPr>
                <w:tcW w:w="1709" w:type="pct"/>
                <w:shd w:val="clear" w:color="auto" w:fill="auto"/>
              </w:tcPr>
            </w:tcPrChange>
          </w:tcPr>
          <w:p w14:paraId="1351A969" w14:textId="77777777" w:rsidR="006A5594" w:rsidRPr="007056CE" w:rsidRDefault="006A5594" w:rsidP="000516BC">
            <w:pPr>
              <w:spacing w:after="0"/>
              <w:rPr>
                <w:rFonts w:ascii="Courier New" w:hAnsi="Courier New" w:cs="Courier New"/>
                <w:sz w:val="18"/>
                <w:szCs w:val="18"/>
              </w:rPr>
            </w:pPr>
            <w:r w:rsidRPr="007056CE">
              <w:rPr>
                <w:rFonts w:ascii="Courier New" w:hAnsi="Courier New" w:cs="Courier New"/>
                <w:sz w:val="18"/>
                <w:szCs w:val="18"/>
              </w:rPr>
              <w:t>notifyComments</w:t>
            </w:r>
          </w:p>
        </w:tc>
        <w:tc>
          <w:tcPr>
            <w:tcW w:w="861" w:type="pct"/>
            <w:shd w:val="clear" w:color="auto" w:fill="auto"/>
            <w:tcPrChange w:id="6944" w:author="Author">
              <w:tcPr>
                <w:tcW w:w="1006" w:type="pct"/>
                <w:shd w:val="clear" w:color="auto" w:fill="auto"/>
              </w:tcPr>
            </w:tcPrChange>
          </w:tcPr>
          <w:p w14:paraId="3EDCCB4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Change w:id="6945" w:author="Author">
              <w:tcPr>
                <w:tcW w:w="2014" w:type="pct"/>
                <w:shd w:val="clear" w:color="auto" w:fill="auto"/>
              </w:tcPr>
            </w:tcPrChange>
          </w:tcPr>
          <w:p w14:paraId="376E599A" w14:textId="6348F2C3"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/notification</w:t>
            </w:r>
            <w:ins w:id="6946" w:author="Author">
              <w:r w:rsidR="00851E6D">
                <w:rPr>
                  <w:rFonts w:ascii="Arial" w:hAnsi="Arial" w:cs="Arial"/>
                  <w:sz w:val="18"/>
                  <w:szCs w:val="18"/>
                  <w:lang w:eastAsia="zh-CN"/>
                </w:rPr>
                <w:t>Target</w:t>
              </w:r>
            </w:ins>
            <w:del w:id="6947" w:author="Author">
              <w:r w:rsidRPr="00215D3C" w:rsidDel="00851E6D">
                <w:rPr>
                  <w:rFonts w:ascii="Arial" w:hAnsi="Arial" w:cs="Arial"/>
                  <w:sz w:val="18"/>
                  <w:szCs w:val="18"/>
                  <w:lang w:eastAsia="zh-CN"/>
                </w:rPr>
                <w:delText>Sink</w:delText>
              </w:r>
            </w:del>
          </w:p>
        </w:tc>
        <w:tc>
          <w:tcPr>
            <w:tcW w:w="242" w:type="pct"/>
            <w:shd w:val="clear" w:color="auto" w:fill="auto"/>
            <w:tcPrChange w:id="6948" w:author="Author">
              <w:tcPr>
                <w:tcW w:w="271" w:type="pct"/>
                <w:shd w:val="clear" w:color="auto" w:fill="auto"/>
              </w:tcPr>
            </w:tcPrChange>
          </w:tcPr>
          <w:p w14:paraId="1F702C6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113D6FB2" w14:textId="77777777" w:rsidTr="00294CD6">
        <w:tc>
          <w:tcPr>
            <w:tcW w:w="2028" w:type="pct"/>
            <w:shd w:val="clear" w:color="auto" w:fill="auto"/>
            <w:tcPrChange w:id="6949" w:author="Author">
              <w:tcPr>
                <w:tcW w:w="1709" w:type="pct"/>
                <w:shd w:val="clear" w:color="auto" w:fill="auto"/>
              </w:tcPr>
            </w:tcPrChange>
          </w:tcPr>
          <w:p w14:paraId="5B00B461" w14:textId="77777777" w:rsidR="006A5594" w:rsidRPr="007056CE" w:rsidRDefault="006A5594" w:rsidP="000516BC">
            <w:pPr>
              <w:spacing w:after="0"/>
              <w:rPr>
                <w:rFonts w:ascii="Courier New" w:hAnsi="Courier New" w:cs="Courier New"/>
                <w:sz w:val="18"/>
                <w:szCs w:val="18"/>
              </w:rPr>
            </w:pPr>
            <w:r w:rsidRPr="007056CE">
              <w:rPr>
                <w:rFonts w:ascii="Courier New" w:hAnsi="Courier New" w:cs="Courier New"/>
                <w:sz w:val="18"/>
                <w:szCs w:val="18"/>
              </w:rPr>
              <w:t>notifyPotentialFaultyAlarmList</w:t>
            </w:r>
          </w:p>
        </w:tc>
        <w:tc>
          <w:tcPr>
            <w:tcW w:w="861" w:type="pct"/>
            <w:shd w:val="clear" w:color="auto" w:fill="auto"/>
            <w:tcPrChange w:id="6950" w:author="Author">
              <w:tcPr>
                <w:tcW w:w="1006" w:type="pct"/>
                <w:shd w:val="clear" w:color="auto" w:fill="auto"/>
              </w:tcPr>
            </w:tcPrChange>
          </w:tcPr>
          <w:p w14:paraId="4514E4E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Change w:id="6951" w:author="Author">
              <w:tcPr>
                <w:tcW w:w="2014" w:type="pct"/>
                <w:shd w:val="clear" w:color="auto" w:fill="auto"/>
              </w:tcPr>
            </w:tcPrChange>
          </w:tcPr>
          <w:p w14:paraId="4D9E2877" w14:textId="799AFE0E"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/notification</w:t>
            </w:r>
            <w:ins w:id="6952" w:author="Author">
              <w:r w:rsidR="00851E6D">
                <w:rPr>
                  <w:rFonts w:ascii="Arial" w:hAnsi="Arial" w:cs="Arial"/>
                  <w:sz w:val="18"/>
                  <w:szCs w:val="18"/>
                  <w:lang w:eastAsia="zh-CN"/>
                </w:rPr>
                <w:t>Target</w:t>
              </w:r>
            </w:ins>
            <w:del w:id="6953" w:author="Author">
              <w:r w:rsidRPr="00215D3C" w:rsidDel="00851E6D">
                <w:rPr>
                  <w:rFonts w:ascii="Arial" w:hAnsi="Arial" w:cs="Arial"/>
                  <w:sz w:val="18"/>
                  <w:szCs w:val="18"/>
                  <w:lang w:eastAsia="zh-CN"/>
                </w:rPr>
                <w:delText>Sink</w:delText>
              </w:r>
            </w:del>
          </w:p>
        </w:tc>
        <w:tc>
          <w:tcPr>
            <w:tcW w:w="242" w:type="pct"/>
            <w:shd w:val="clear" w:color="auto" w:fill="auto"/>
            <w:tcPrChange w:id="6954" w:author="Author">
              <w:tcPr>
                <w:tcW w:w="271" w:type="pct"/>
                <w:shd w:val="clear" w:color="auto" w:fill="auto"/>
              </w:tcPr>
            </w:tcPrChange>
          </w:tcPr>
          <w:p w14:paraId="4783401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6A761B89" w14:textId="77777777" w:rsidTr="00294CD6">
        <w:tc>
          <w:tcPr>
            <w:tcW w:w="2028" w:type="pct"/>
            <w:shd w:val="clear" w:color="auto" w:fill="auto"/>
            <w:tcPrChange w:id="6955" w:author="Author">
              <w:tcPr>
                <w:tcW w:w="1709" w:type="pct"/>
                <w:shd w:val="clear" w:color="auto" w:fill="auto"/>
              </w:tcPr>
            </w:tcPrChange>
          </w:tcPr>
          <w:p w14:paraId="7CF2B6E2" w14:textId="77777777" w:rsidR="006A5594" w:rsidRPr="007056CE" w:rsidRDefault="006A5594" w:rsidP="000516BC">
            <w:pPr>
              <w:spacing w:after="0"/>
              <w:rPr>
                <w:rFonts w:ascii="Courier New" w:hAnsi="Courier New" w:cs="Courier New"/>
                <w:sz w:val="18"/>
                <w:szCs w:val="18"/>
              </w:rPr>
            </w:pPr>
            <w:r w:rsidRPr="007056CE">
              <w:rPr>
                <w:rFonts w:ascii="Courier New" w:hAnsi="Courier New" w:cs="Courier New"/>
                <w:sz w:val="18"/>
                <w:szCs w:val="18"/>
              </w:rPr>
              <w:t>notifyCorrelatedNotificationChanged</w:t>
            </w:r>
          </w:p>
        </w:tc>
        <w:tc>
          <w:tcPr>
            <w:tcW w:w="861" w:type="pct"/>
            <w:shd w:val="clear" w:color="auto" w:fill="auto"/>
            <w:tcPrChange w:id="6956" w:author="Author">
              <w:tcPr>
                <w:tcW w:w="1006" w:type="pct"/>
                <w:shd w:val="clear" w:color="auto" w:fill="auto"/>
              </w:tcPr>
            </w:tcPrChange>
          </w:tcPr>
          <w:p w14:paraId="065EF74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Change w:id="6957" w:author="Author">
              <w:tcPr>
                <w:tcW w:w="2014" w:type="pct"/>
                <w:shd w:val="clear" w:color="auto" w:fill="auto"/>
              </w:tcPr>
            </w:tcPrChange>
          </w:tcPr>
          <w:p w14:paraId="044176AD" w14:textId="645C63BE"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/notification</w:t>
            </w:r>
            <w:ins w:id="6958" w:author="Author">
              <w:r w:rsidR="00851E6D">
                <w:rPr>
                  <w:rFonts w:ascii="Arial" w:hAnsi="Arial" w:cs="Arial"/>
                  <w:sz w:val="18"/>
                  <w:szCs w:val="18"/>
                  <w:lang w:eastAsia="zh-CN"/>
                </w:rPr>
                <w:t>Target</w:t>
              </w:r>
            </w:ins>
            <w:del w:id="6959" w:author="Author">
              <w:r w:rsidRPr="00215D3C" w:rsidDel="00851E6D">
                <w:rPr>
                  <w:rFonts w:ascii="Arial" w:hAnsi="Arial" w:cs="Arial"/>
                  <w:sz w:val="18"/>
                  <w:szCs w:val="18"/>
                  <w:lang w:eastAsia="zh-CN"/>
                </w:rPr>
                <w:delText>Sink</w:delText>
              </w:r>
            </w:del>
          </w:p>
        </w:tc>
        <w:tc>
          <w:tcPr>
            <w:tcW w:w="242" w:type="pct"/>
            <w:shd w:val="clear" w:color="auto" w:fill="auto"/>
            <w:tcPrChange w:id="6960" w:author="Author">
              <w:tcPr>
                <w:tcW w:w="271" w:type="pct"/>
                <w:shd w:val="clear" w:color="auto" w:fill="auto"/>
              </w:tcPr>
            </w:tcPrChange>
          </w:tcPr>
          <w:p w14:paraId="5E72857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D771D19" w14:textId="77777777" w:rsidTr="00294CD6">
        <w:tc>
          <w:tcPr>
            <w:tcW w:w="2028" w:type="pct"/>
            <w:shd w:val="clear" w:color="auto" w:fill="auto"/>
            <w:tcPrChange w:id="6961" w:author="Author">
              <w:tcPr>
                <w:tcW w:w="1709" w:type="pct"/>
                <w:shd w:val="clear" w:color="auto" w:fill="auto"/>
              </w:tcPr>
            </w:tcPrChange>
          </w:tcPr>
          <w:p w14:paraId="500B4EA7" w14:textId="77777777" w:rsidR="006A5594" w:rsidRPr="007056CE" w:rsidRDefault="006A5594" w:rsidP="000516BC">
            <w:pPr>
              <w:spacing w:after="0"/>
              <w:rPr>
                <w:rFonts w:ascii="Courier New" w:hAnsi="Courier New" w:cs="Courier New"/>
                <w:sz w:val="18"/>
                <w:szCs w:val="18"/>
              </w:rPr>
            </w:pPr>
            <w:r w:rsidRPr="007056CE">
              <w:rPr>
                <w:rFonts w:ascii="Courier New" w:hAnsi="Courier New" w:cs="Courier New"/>
                <w:sz w:val="18"/>
                <w:szCs w:val="18"/>
              </w:rPr>
              <w:t>notifyChanged</w:t>
            </w:r>
            <w:r w:rsidRPr="007056CE">
              <w:rPr>
                <w:rFonts w:ascii="Courier New" w:hAnsi="Courier New" w:cs="Courier New"/>
                <w:sz w:val="18"/>
                <w:szCs w:val="18"/>
                <w:lang w:eastAsia="zh-CN"/>
              </w:rPr>
              <w:t>AlarmGeneral</w:t>
            </w:r>
          </w:p>
        </w:tc>
        <w:tc>
          <w:tcPr>
            <w:tcW w:w="861" w:type="pct"/>
            <w:shd w:val="clear" w:color="auto" w:fill="auto"/>
            <w:tcPrChange w:id="6962" w:author="Author">
              <w:tcPr>
                <w:tcW w:w="1006" w:type="pct"/>
                <w:shd w:val="clear" w:color="auto" w:fill="auto"/>
              </w:tcPr>
            </w:tcPrChange>
          </w:tcPr>
          <w:p w14:paraId="5CD54E7C"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Change w:id="6963" w:author="Author">
              <w:tcPr>
                <w:tcW w:w="2014" w:type="pct"/>
                <w:shd w:val="clear" w:color="auto" w:fill="auto"/>
              </w:tcPr>
            </w:tcPrChange>
          </w:tcPr>
          <w:p w14:paraId="7E30C183" w14:textId="3D904C04"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/notification</w:t>
            </w:r>
            <w:ins w:id="6964" w:author="Author">
              <w:r w:rsidR="00851E6D">
                <w:rPr>
                  <w:rFonts w:ascii="Arial" w:hAnsi="Arial" w:cs="Arial"/>
                  <w:sz w:val="18"/>
                  <w:szCs w:val="18"/>
                  <w:lang w:eastAsia="zh-CN"/>
                </w:rPr>
                <w:t>Target</w:t>
              </w:r>
            </w:ins>
            <w:del w:id="6965" w:author="Author">
              <w:r w:rsidRPr="00215D3C" w:rsidDel="00851E6D">
                <w:rPr>
                  <w:rFonts w:ascii="Arial" w:hAnsi="Arial" w:cs="Arial"/>
                  <w:sz w:val="18"/>
                  <w:szCs w:val="18"/>
                  <w:lang w:eastAsia="zh-CN"/>
                </w:rPr>
                <w:delText>Sink</w:delText>
              </w:r>
            </w:del>
          </w:p>
        </w:tc>
        <w:tc>
          <w:tcPr>
            <w:tcW w:w="242" w:type="pct"/>
            <w:shd w:val="clear" w:color="auto" w:fill="auto"/>
            <w:tcPrChange w:id="6966" w:author="Author">
              <w:tcPr>
                <w:tcW w:w="271" w:type="pct"/>
                <w:shd w:val="clear" w:color="auto" w:fill="auto"/>
              </w:tcPr>
            </w:tcPrChange>
          </w:tcPr>
          <w:p w14:paraId="2F7CAFF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O</w:t>
            </w:r>
          </w:p>
        </w:tc>
      </w:tr>
    </w:tbl>
    <w:p w14:paraId="3DA432C8" w14:textId="77777777" w:rsidR="006A5594" w:rsidRPr="00215D3C" w:rsidRDefault="006A5594" w:rsidP="006A5594"/>
    <w:p w14:paraId="5F3CEF4E" w14:textId="77777777" w:rsidR="006A5594" w:rsidRPr="00215D3C" w:rsidRDefault="006A5594" w:rsidP="006A5594">
      <w:pPr>
        <w:pStyle w:val="Heading5"/>
      </w:pPr>
      <w:bookmarkStart w:id="6967" w:name="_Toc20494678"/>
      <w:bookmarkStart w:id="6968" w:name="_Toc26975746"/>
      <w:bookmarkStart w:id="6969" w:name="_Toc35856626"/>
      <w:bookmarkStart w:id="6970" w:name="_Toc44001512"/>
      <w:bookmarkStart w:id="6971" w:name="_Toc51581113"/>
      <w:bookmarkStart w:id="6972" w:name="_Toc52356376"/>
      <w:bookmarkStart w:id="6973" w:name="_Toc55227946"/>
      <w:bookmarkStart w:id="6974" w:name="_Toc58503648"/>
      <w:r>
        <w:t>12.</w:t>
      </w:r>
      <w:r w:rsidRPr="00493578">
        <w:t>2.1</w:t>
      </w:r>
      <w:r w:rsidRPr="00215D3C">
        <w:t>.2.2</w:t>
      </w:r>
      <w:r w:rsidRPr="00215D3C">
        <w:tab/>
        <w:t xml:space="preserve">Notification </w:t>
      </w:r>
      <w:r w:rsidRPr="00493578">
        <w:rPr>
          <w:rFonts w:ascii="Courier New" w:hAnsi="Courier New" w:cs="Courier New"/>
        </w:rPr>
        <w:t>notifyNewAlarm</w:t>
      </w:r>
      <w:bookmarkEnd w:id="6967"/>
      <w:bookmarkEnd w:id="6968"/>
      <w:bookmarkEnd w:id="6969"/>
      <w:r w:rsidR="00A549A6" w:rsidRPr="00027185">
        <w:rPr>
          <w:rFonts w:cs="Arial"/>
        </w:rPr>
        <w:t xml:space="preserve"> (</w:t>
      </w:r>
      <w:r w:rsidR="00A549A6">
        <w:rPr>
          <w:rFonts w:cs="Arial"/>
        </w:rPr>
        <w:t>non-security alarm</w:t>
      </w:r>
      <w:r w:rsidR="00A549A6" w:rsidRPr="00027185">
        <w:rPr>
          <w:rFonts w:cs="Arial"/>
        </w:rPr>
        <w:t>)</w:t>
      </w:r>
      <w:bookmarkEnd w:id="6970"/>
      <w:bookmarkEnd w:id="6971"/>
      <w:bookmarkEnd w:id="6972"/>
      <w:bookmarkEnd w:id="6973"/>
      <w:bookmarkEnd w:id="6974"/>
    </w:p>
    <w:p w14:paraId="3FB57C92" w14:textId="77777777" w:rsidR="006A5594" w:rsidRPr="00215D3C" w:rsidRDefault="006A5594" w:rsidP="006A5594">
      <w:r w:rsidRPr="00215D3C">
        <w:t xml:space="preserve">The IS notification parameters are mapped to SS equivalents according to table </w:t>
      </w:r>
      <w:r>
        <w:t>12.</w:t>
      </w:r>
      <w:r w:rsidRPr="00493578">
        <w:t>2.1</w:t>
      </w:r>
      <w:r w:rsidRPr="00215D3C">
        <w:t>.2.2-1.</w:t>
      </w:r>
    </w:p>
    <w:p w14:paraId="3078C2D5"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493578">
        <w:rPr>
          <w:rFonts w:ascii="Arial" w:hAnsi="Arial"/>
          <w:b/>
        </w:rPr>
        <w:t>2.1</w:t>
      </w:r>
      <w:r w:rsidRPr="00215D3C">
        <w:rPr>
          <w:rFonts w:ascii="Arial" w:hAnsi="Arial"/>
          <w:b/>
        </w:rPr>
        <w:t>.2.2-1: Mapping of IS notification parameters to SS equivalents</w:t>
      </w:r>
    </w:p>
    <w:tbl>
      <w:tblPr>
        <w:tblW w:w="56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975" w:author="Author">
          <w:tblPr>
            <w:tblW w:w="56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701"/>
        <w:gridCol w:w="1087"/>
        <w:gridCol w:w="2088"/>
        <w:gridCol w:w="4859"/>
        <w:gridCol w:w="496"/>
        <w:tblGridChange w:id="6976">
          <w:tblGrid>
            <w:gridCol w:w="2701"/>
            <w:gridCol w:w="1087"/>
            <w:gridCol w:w="2088"/>
            <w:gridCol w:w="4859"/>
            <w:gridCol w:w="496"/>
          </w:tblGrid>
        </w:tblGridChange>
      </w:tblGrid>
      <w:tr w:rsidR="006A5594" w:rsidRPr="00215D3C" w14:paraId="31B9BBE1" w14:textId="77777777" w:rsidTr="007678F0">
        <w:tc>
          <w:tcPr>
            <w:tcW w:w="1202" w:type="pct"/>
            <w:shd w:val="clear" w:color="auto" w:fill="E7E6E6" w:themeFill="background2"/>
            <w:tcPrChange w:id="6977" w:author="Author">
              <w:tcPr>
                <w:tcW w:w="1202" w:type="pct"/>
                <w:shd w:val="clear" w:color="auto" w:fill="auto"/>
              </w:tcPr>
            </w:tcPrChange>
          </w:tcPr>
          <w:p w14:paraId="23D73E65" w14:textId="5C55637E" w:rsidR="006A5594" w:rsidRPr="00215D3C" w:rsidRDefault="006A5594" w:rsidP="007678F0">
            <w:pPr>
              <w:pStyle w:val="TAH"/>
              <w:rPr>
                <w:lang w:eastAsia="zh-CN"/>
              </w:rPr>
              <w:pPrChange w:id="6978" w:author="Author">
                <w:pPr>
                  <w:pStyle w:val="TAH"/>
                  <w:keepNext w:val="0"/>
                  <w:keepLines w:val="0"/>
                </w:pPr>
              </w:pPrChange>
            </w:pPr>
            <w:r w:rsidRPr="00215D3C">
              <w:rPr>
                <w:lang w:eastAsia="zh-CN"/>
              </w:rPr>
              <w:lastRenderedPageBreak/>
              <w:t xml:space="preserve">IS </w:t>
            </w:r>
            <w:del w:id="6979" w:author="Author">
              <w:r w:rsidRPr="00215D3C" w:rsidDel="007678F0">
                <w:rPr>
                  <w:lang w:eastAsia="zh-CN"/>
                </w:rPr>
                <w:delText xml:space="preserve">notification </w:delText>
              </w:r>
            </w:del>
            <w:r w:rsidRPr="00215D3C">
              <w:rPr>
                <w:lang w:eastAsia="zh-CN"/>
              </w:rPr>
              <w:t>parameter name</w:t>
            </w:r>
          </w:p>
        </w:tc>
        <w:tc>
          <w:tcPr>
            <w:tcW w:w="484" w:type="pct"/>
            <w:shd w:val="clear" w:color="auto" w:fill="E7E6E6" w:themeFill="background2"/>
            <w:tcPrChange w:id="6980" w:author="Author">
              <w:tcPr>
                <w:tcW w:w="484" w:type="pct"/>
              </w:tcPr>
            </w:tcPrChange>
          </w:tcPr>
          <w:p w14:paraId="13817A71" w14:textId="77777777" w:rsidR="006A5594" w:rsidRPr="00215D3C" w:rsidRDefault="006A5594" w:rsidP="007678F0">
            <w:pPr>
              <w:pStyle w:val="TAH"/>
              <w:rPr>
                <w:lang w:eastAsia="zh-CN"/>
              </w:rPr>
              <w:pPrChange w:id="6981" w:author="Author">
                <w:pPr>
                  <w:pStyle w:val="TAH"/>
                  <w:keepNext w:val="0"/>
                  <w:keepLines w:val="0"/>
                </w:pPr>
              </w:pPrChange>
            </w:pPr>
            <w:r w:rsidRPr="00215D3C">
              <w:rPr>
                <w:lang w:eastAsia="zh-CN"/>
              </w:rPr>
              <w:t>SS parameter location</w:t>
            </w:r>
          </w:p>
        </w:tc>
        <w:tc>
          <w:tcPr>
            <w:tcW w:w="930" w:type="pct"/>
            <w:shd w:val="clear" w:color="auto" w:fill="E7E6E6" w:themeFill="background2"/>
            <w:tcPrChange w:id="6982" w:author="Author">
              <w:tcPr>
                <w:tcW w:w="930" w:type="pct"/>
              </w:tcPr>
            </w:tcPrChange>
          </w:tcPr>
          <w:p w14:paraId="6942FB0B" w14:textId="77777777" w:rsidR="006A5594" w:rsidRPr="00215D3C" w:rsidRDefault="006A5594" w:rsidP="007678F0">
            <w:pPr>
              <w:pStyle w:val="TAH"/>
              <w:rPr>
                <w:lang w:eastAsia="zh-CN"/>
              </w:rPr>
              <w:pPrChange w:id="6983" w:author="Author">
                <w:pPr>
                  <w:pStyle w:val="TAH"/>
                  <w:keepNext w:val="0"/>
                  <w:keepLines w:val="0"/>
                </w:pPr>
              </w:pPrChange>
            </w:pPr>
            <w:r w:rsidRPr="00215D3C">
              <w:rPr>
                <w:lang w:eastAsia="zh-CN"/>
              </w:rPr>
              <w:t>SS parameter name</w:t>
            </w:r>
          </w:p>
        </w:tc>
        <w:tc>
          <w:tcPr>
            <w:tcW w:w="2163" w:type="pct"/>
            <w:shd w:val="clear" w:color="auto" w:fill="E7E6E6" w:themeFill="background2"/>
            <w:tcPrChange w:id="6984" w:author="Author">
              <w:tcPr>
                <w:tcW w:w="2163" w:type="pct"/>
              </w:tcPr>
            </w:tcPrChange>
          </w:tcPr>
          <w:p w14:paraId="49A5C577" w14:textId="77777777" w:rsidR="006A5594" w:rsidRPr="00215D3C" w:rsidRDefault="006A5594" w:rsidP="007678F0">
            <w:pPr>
              <w:pStyle w:val="TAH"/>
              <w:rPr>
                <w:lang w:eastAsia="zh-CN"/>
              </w:rPr>
              <w:pPrChange w:id="6985" w:author="Author">
                <w:pPr>
                  <w:pStyle w:val="TAH"/>
                  <w:keepNext w:val="0"/>
                  <w:keepLines w:val="0"/>
                </w:pPr>
              </w:pPrChange>
            </w:pPr>
            <w:r w:rsidRPr="00215D3C">
              <w:rPr>
                <w:lang w:eastAsia="zh-CN"/>
              </w:rPr>
              <w:t>SS parameter type</w:t>
            </w:r>
          </w:p>
        </w:tc>
        <w:tc>
          <w:tcPr>
            <w:tcW w:w="221" w:type="pct"/>
            <w:shd w:val="clear" w:color="auto" w:fill="E7E6E6" w:themeFill="background2"/>
            <w:tcPrChange w:id="6986" w:author="Author">
              <w:tcPr>
                <w:tcW w:w="221" w:type="pct"/>
                <w:shd w:val="clear" w:color="auto" w:fill="auto"/>
              </w:tcPr>
            </w:tcPrChange>
          </w:tcPr>
          <w:p w14:paraId="7795325B" w14:textId="77777777" w:rsidR="006A5594" w:rsidRPr="00215D3C" w:rsidRDefault="006A5594" w:rsidP="007678F0">
            <w:pPr>
              <w:pStyle w:val="TAH"/>
              <w:rPr>
                <w:lang w:eastAsia="zh-CN"/>
              </w:rPr>
              <w:pPrChange w:id="6987" w:author="Author">
                <w:pPr>
                  <w:pStyle w:val="TAH"/>
                  <w:keepNext w:val="0"/>
                  <w:keepLines w:val="0"/>
                </w:pPr>
              </w:pPrChange>
            </w:pPr>
            <w:r w:rsidRPr="00215D3C">
              <w:rPr>
                <w:lang w:eastAsia="zh-CN"/>
              </w:rPr>
              <w:t>S</w:t>
            </w:r>
          </w:p>
        </w:tc>
      </w:tr>
      <w:tr w:rsidR="006A5594" w:rsidRPr="00215D3C" w14:paraId="15E5BAE6" w14:textId="77777777" w:rsidTr="00027185">
        <w:tc>
          <w:tcPr>
            <w:tcW w:w="1202" w:type="pct"/>
            <w:shd w:val="clear" w:color="auto" w:fill="auto"/>
          </w:tcPr>
          <w:p w14:paraId="3D697317" w14:textId="77777777" w:rsidR="006A5594" w:rsidRPr="007056CE" w:rsidRDefault="006A5594" w:rsidP="000516BC">
            <w:pPr>
              <w:pStyle w:val="TAC"/>
              <w:keepNext w:val="0"/>
              <w:keepLines w:val="0"/>
              <w:jc w:val="left"/>
              <w:rPr>
                <w:rFonts w:ascii="Courier New" w:hAnsi="Courier New" w:cs="Courier New"/>
              </w:rPr>
            </w:pPr>
            <w:r w:rsidRPr="007056CE">
              <w:rPr>
                <w:rFonts w:ascii="Courier New" w:hAnsi="Courier New" w:cs="Courier New"/>
              </w:rPr>
              <w:t>objectClass,</w:t>
            </w:r>
          </w:p>
          <w:p w14:paraId="117116B8" w14:textId="77777777" w:rsidR="006A5594" w:rsidRPr="007056CE" w:rsidRDefault="006A5594" w:rsidP="000516BC">
            <w:pPr>
              <w:pStyle w:val="TAC"/>
              <w:keepNext w:val="0"/>
              <w:keepLines w:val="0"/>
              <w:jc w:val="left"/>
              <w:rPr>
                <w:rFonts w:ascii="Courier New" w:hAnsi="Courier New" w:cs="Courier New"/>
              </w:rPr>
            </w:pPr>
            <w:r w:rsidRPr="007056CE">
              <w:rPr>
                <w:rFonts w:ascii="Courier New" w:hAnsi="Courier New" w:cs="Courier New"/>
              </w:rPr>
              <w:t>objectInstance</w:t>
            </w:r>
          </w:p>
        </w:tc>
        <w:tc>
          <w:tcPr>
            <w:tcW w:w="484" w:type="pct"/>
          </w:tcPr>
          <w:p w14:paraId="3A8150C2"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930" w:type="pct"/>
          </w:tcPr>
          <w:p w14:paraId="0E03F9FF" w14:textId="77777777" w:rsidR="006A5594" w:rsidRPr="00215D3C" w:rsidRDefault="006A5594" w:rsidP="000516BC">
            <w:pPr>
              <w:pStyle w:val="TAC"/>
              <w:keepNext w:val="0"/>
              <w:keepLines w:val="0"/>
              <w:jc w:val="left"/>
              <w:rPr>
                <w:szCs w:val="18"/>
                <w:lang w:eastAsia="zh-CN"/>
              </w:rPr>
            </w:pPr>
            <w:r w:rsidRPr="00215D3C">
              <w:rPr>
                <w:szCs w:val="18"/>
                <w:lang w:eastAsia="zh-CN"/>
              </w:rPr>
              <w:t>href</w:t>
            </w:r>
          </w:p>
        </w:tc>
        <w:tc>
          <w:tcPr>
            <w:tcW w:w="2163" w:type="pct"/>
          </w:tcPr>
          <w:p w14:paraId="499A651B" w14:textId="77777777" w:rsidR="006A5594" w:rsidRPr="00215D3C" w:rsidRDefault="00A549A6" w:rsidP="000516BC">
            <w:pPr>
              <w:pStyle w:val="TAC"/>
              <w:keepNext w:val="0"/>
              <w:keepLines w:val="0"/>
              <w:jc w:val="left"/>
              <w:rPr>
                <w:szCs w:val="18"/>
                <w:lang w:eastAsia="zh-CN"/>
              </w:rPr>
            </w:pPr>
            <w:r>
              <w:rPr>
                <w:szCs w:val="18"/>
                <w:lang w:eastAsia="zh-CN"/>
              </w:rPr>
              <w:t>Uri</w:t>
            </w:r>
          </w:p>
        </w:tc>
        <w:tc>
          <w:tcPr>
            <w:tcW w:w="221" w:type="pct"/>
            <w:shd w:val="clear" w:color="auto" w:fill="auto"/>
          </w:tcPr>
          <w:p w14:paraId="4325A2DC"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297DF47E" w14:textId="77777777" w:rsidTr="00027185">
        <w:tc>
          <w:tcPr>
            <w:tcW w:w="1202" w:type="pct"/>
            <w:shd w:val="clear" w:color="auto" w:fill="auto"/>
          </w:tcPr>
          <w:p w14:paraId="293FCF64" w14:textId="77777777" w:rsidR="006A5594" w:rsidRPr="007056CE" w:rsidRDefault="006A5594" w:rsidP="000516BC">
            <w:pPr>
              <w:pStyle w:val="TAC"/>
              <w:keepNext w:val="0"/>
              <w:keepLines w:val="0"/>
              <w:jc w:val="left"/>
              <w:rPr>
                <w:rFonts w:ascii="Courier New" w:hAnsi="Courier New" w:cs="Courier New"/>
                <w:szCs w:val="18"/>
                <w:lang w:eastAsia="zh-CN"/>
              </w:rPr>
            </w:pPr>
            <w:r w:rsidRPr="007056CE">
              <w:rPr>
                <w:rFonts w:ascii="Courier New" w:hAnsi="Courier New" w:cs="Courier New"/>
              </w:rPr>
              <w:t>notificationId</w:t>
            </w:r>
          </w:p>
        </w:tc>
        <w:tc>
          <w:tcPr>
            <w:tcW w:w="484" w:type="pct"/>
          </w:tcPr>
          <w:p w14:paraId="1003EDE6"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930" w:type="pct"/>
          </w:tcPr>
          <w:p w14:paraId="01CA375F" w14:textId="77777777" w:rsidR="006A5594" w:rsidRPr="00215D3C" w:rsidRDefault="006A5594" w:rsidP="000516BC">
            <w:pPr>
              <w:pStyle w:val="TAC"/>
              <w:keepNext w:val="0"/>
              <w:keepLines w:val="0"/>
              <w:jc w:val="left"/>
              <w:rPr>
                <w:szCs w:val="18"/>
                <w:lang w:eastAsia="zh-CN"/>
              </w:rPr>
            </w:pPr>
            <w:r w:rsidRPr="00215D3C">
              <w:rPr>
                <w:rFonts w:cs="Arial"/>
              </w:rPr>
              <w:t>notificationId</w:t>
            </w:r>
          </w:p>
        </w:tc>
        <w:tc>
          <w:tcPr>
            <w:tcW w:w="2163" w:type="pct"/>
          </w:tcPr>
          <w:p w14:paraId="45BAEE6F" w14:textId="77777777" w:rsidR="006A5594" w:rsidRPr="00215D3C" w:rsidRDefault="00A549A6" w:rsidP="000516BC">
            <w:pPr>
              <w:pStyle w:val="TAC"/>
              <w:keepNext w:val="0"/>
              <w:keepLines w:val="0"/>
              <w:jc w:val="left"/>
              <w:rPr>
                <w:szCs w:val="18"/>
                <w:lang w:eastAsia="zh-CN"/>
              </w:rPr>
            </w:pPr>
            <w:r>
              <w:rPr>
                <w:rFonts w:cs="Arial"/>
              </w:rPr>
              <w:t>N</w:t>
            </w:r>
            <w:r w:rsidRPr="00215D3C">
              <w:rPr>
                <w:rFonts w:cs="Arial"/>
              </w:rPr>
              <w:t>otificationId</w:t>
            </w:r>
          </w:p>
        </w:tc>
        <w:tc>
          <w:tcPr>
            <w:tcW w:w="221" w:type="pct"/>
            <w:shd w:val="clear" w:color="auto" w:fill="auto"/>
          </w:tcPr>
          <w:p w14:paraId="2F59F7A3"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4E66BFA8" w14:textId="77777777" w:rsidTr="00027185">
        <w:tc>
          <w:tcPr>
            <w:tcW w:w="1202" w:type="pct"/>
            <w:shd w:val="clear" w:color="auto" w:fill="auto"/>
          </w:tcPr>
          <w:p w14:paraId="60195C2A" w14:textId="77777777" w:rsidR="006A5594" w:rsidRPr="007056CE" w:rsidRDefault="006A5594" w:rsidP="000516BC">
            <w:pPr>
              <w:pStyle w:val="TAC"/>
              <w:keepNext w:val="0"/>
              <w:keepLines w:val="0"/>
              <w:jc w:val="left"/>
              <w:rPr>
                <w:rFonts w:ascii="Courier New" w:hAnsi="Courier New" w:cs="Courier New"/>
              </w:rPr>
            </w:pPr>
            <w:r w:rsidRPr="007056CE">
              <w:rPr>
                <w:rFonts w:ascii="Courier New" w:hAnsi="Courier New" w:cs="Courier New"/>
              </w:rPr>
              <w:t>notificationType</w:t>
            </w:r>
          </w:p>
        </w:tc>
        <w:tc>
          <w:tcPr>
            <w:tcW w:w="484" w:type="pct"/>
          </w:tcPr>
          <w:p w14:paraId="47F1A1A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930" w:type="pct"/>
          </w:tcPr>
          <w:p w14:paraId="1BD3812D" w14:textId="77777777" w:rsidR="006A5594" w:rsidRPr="00215D3C" w:rsidRDefault="006A5594" w:rsidP="000516BC">
            <w:pPr>
              <w:pStyle w:val="TAC"/>
              <w:keepNext w:val="0"/>
              <w:keepLines w:val="0"/>
              <w:jc w:val="left"/>
              <w:rPr>
                <w:szCs w:val="18"/>
                <w:lang w:eastAsia="zh-CN"/>
              </w:rPr>
            </w:pPr>
            <w:r w:rsidRPr="00215D3C">
              <w:rPr>
                <w:rFonts w:cs="Arial"/>
              </w:rPr>
              <w:t>notificationType</w:t>
            </w:r>
          </w:p>
        </w:tc>
        <w:tc>
          <w:tcPr>
            <w:tcW w:w="2163" w:type="pct"/>
          </w:tcPr>
          <w:p w14:paraId="1C0F5858" w14:textId="77777777" w:rsidR="006A5594" w:rsidRPr="00215D3C" w:rsidRDefault="00A549A6" w:rsidP="000516BC">
            <w:pPr>
              <w:pStyle w:val="TAC"/>
              <w:keepNext w:val="0"/>
              <w:keepLines w:val="0"/>
              <w:jc w:val="left"/>
              <w:rPr>
                <w:szCs w:val="18"/>
                <w:lang w:eastAsia="zh-CN"/>
              </w:rPr>
            </w:pPr>
            <w:r>
              <w:rPr>
                <w:rFonts w:cs="Arial"/>
              </w:rPr>
              <w:t>N</w:t>
            </w:r>
            <w:r w:rsidRPr="00215D3C">
              <w:rPr>
                <w:rFonts w:cs="Arial"/>
              </w:rPr>
              <w:t>otificationType</w:t>
            </w:r>
          </w:p>
        </w:tc>
        <w:tc>
          <w:tcPr>
            <w:tcW w:w="221" w:type="pct"/>
            <w:shd w:val="clear" w:color="auto" w:fill="auto"/>
          </w:tcPr>
          <w:p w14:paraId="13BCD5E7"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089E5F74" w14:textId="77777777" w:rsidTr="00027185">
        <w:tc>
          <w:tcPr>
            <w:tcW w:w="1202" w:type="pct"/>
            <w:shd w:val="clear" w:color="auto" w:fill="auto"/>
          </w:tcPr>
          <w:p w14:paraId="56D36779" w14:textId="77777777" w:rsidR="006A5594" w:rsidRPr="007056CE" w:rsidRDefault="006A5594" w:rsidP="000516BC">
            <w:pPr>
              <w:pStyle w:val="TAC"/>
              <w:keepNext w:val="0"/>
              <w:keepLines w:val="0"/>
              <w:jc w:val="left"/>
              <w:rPr>
                <w:rFonts w:ascii="Courier New" w:hAnsi="Courier New" w:cs="Courier New"/>
              </w:rPr>
            </w:pPr>
            <w:r w:rsidRPr="007056CE">
              <w:rPr>
                <w:rFonts w:ascii="Courier New" w:hAnsi="Courier New" w:cs="Courier New"/>
              </w:rPr>
              <w:t>eventTime</w:t>
            </w:r>
          </w:p>
        </w:tc>
        <w:tc>
          <w:tcPr>
            <w:tcW w:w="484" w:type="pct"/>
          </w:tcPr>
          <w:p w14:paraId="073565D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930" w:type="pct"/>
          </w:tcPr>
          <w:p w14:paraId="26901377" w14:textId="77777777" w:rsidR="006A5594" w:rsidRPr="00215D3C" w:rsidRDefault="006A5594" w:rsidP="000516BC">
            <w:pPr>
              <w:pStyle w:val="TAC"/>
              <w:keepNext w:val="0"/>
              <w:keepLines w:val="0"/>
              <w:jc w:val="left"/>
              <w:rPr>
                <w:szCs w:val="18"/>
                <w:lang w:eastAsia="zh-CN"/>
              </w:rPr>
            </w:pPr>
            <w:r w:rsidRPr="00215D3C">
              <w:rPr>
                <w:rFonts w:cs="Arial"/>
              </w:rPr>
              <w:t>eventTime</w:t>
            </w:r>
          </w:p>
        </w:tc>
        <w:tc>
          <w:tcPr>
            <w:tcW w:w="2163" w:type="pct"/>
          </w:tcPr>
          <w:p w14:paraId="00477E79" w14:textId="77777777" w:rsidR="006A5594" w:rsidRPr="00215D3C" w:rsidRDefault="00A549A6" w:rsidP="000516BC">
            <w:pPr>
              <w:pStyle w:val="TAC"/>
              <w:keepNext w:val="0"/>
              <w:keepLines w:val="0"/>
              <w:jc w:val="left"/>
              <w:rPr>
                <w:szCs w:val="18"/>
                <w:lang w:eastAsia="zh-CN"/>
              </w:rPr>
            </w:pPr>
            <w:r>
              <w:rPr>
                <w:rFonts w:cs="Arial"/>
              </w:rPr>
              <w:t>D</w:t>
            </w:r>
            <w:r w:rsidRPr="00215D3C">
              <w:rPr>
                <w:rFonts w:cs="Arial"/>
              </w:rPr>
              <w:t>ateTime</w:t>
            </w:r>
          </w:p>
        </w:tc>
        <w:tc>
          <w:tcPr>
            <w:tcW w:w="221" w:type="pct"/>
            <w:shd w:val="clear" w:color="auto" w:fill="auto"/>
          </w:tcPr>
          <w:p w14:paraId="51CB8AF3"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1C9B2B5C" w14:textId="77777777" w:rsidTr="00027185">
        <w:tc>
          <w:tcPr>
            <w:tcW w:w="1202" w:type="pct"/>
            <w:shd w:val="clear" w:color="auto" w:fill="auto"/>
          </w:tcPr>
          <w:p w14:paraId="3EC09878" w14:textId="77777777" w:rsidR="006A5594" w:rsidRPr="007056CE" w:rsidRDefault="006A5594" w:rsidP="000516BC">
            <w:pPr>
              <w:pStyle w:val="TAC"/>
              <w:keepNext w:val="0"/>
              <w:keepLines w:val="0"/>
              <w:jc w:val="left"/>
              <w:rPr>
                <w:rFonts w:ascii="Courier New" w:hAnsi="Courier New" w:cs="Courier New"/>
              </w:rPr>
            </w:pPr>
            <w:r w:rsidRPr="007056CE">
              <w:rPr>
                <w:rFonts w:ascii="Courier New" w:hAnsi="Courier New" w:cs="Courier New"/>
              </w:rPr>
              <w:t>systemDN</w:t>
            </w:r>
          </w:p>
        </w:tc>
        <w:tc>
          <w:tcPr>
            <w:tcW w:w="484" w:type="pct"/>
          </w:tcPr>
          <w:p w14:paraId="7DA5F75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930" w:type="pct"/>
          </w:tcPr>
          <w:p w14:paraId="630E3325" w14:textId="77777777" w:rsidR="006A5594" w:rsidRPr="00215D3C" w:rsidRDefault="006A5594" w:rsidP="000516BC">
            <w:pPr>
              <w:pStyle w:val="TAC"/>
              <w:keepNext w:val="0"/>
              <w:keepLines w:val="0"/>
              <w:jc w:val="left"/>
              <w:rPr>
                <w:szCs w:val="18"/>
                <w:lang w:eastAsia="zh-CN"/>
              </w:rPr>
            </w:pPr>
            <w:r w:rsidRPr="00215D3C">
              <w:rPr>
                <w:rFonts w:cs="Arial"/>
              </w:rPr>
              <w:t>systemDN</w:t>
            </w:r>
          </w:p>
        </w:tc>
        <w:tc>
          <w:tcPr>
            <w:tcW w:w="2163" w:type="pct"/>
          </w:tcPr>
          <w:p w14:paraId="32CD065B" w14:textId="77777777" w:rsidR="006A5594" w:rsidRPr="00215D3C" w:rsidRDefault="00A549A6" w:rsidP="000516BC">
            <w:pPr>
              <w:pStyle w:val="TAC"/>
              <w:keepNext w:val="0"/>
              <w:keepLines w:val="0"/>
              <w:jc w:val="left"/>
              <w:rPr>
                <w:szCs w:val="18"/>
                <w:lang w:eastAsia="zh-CN"/>
              </w:rPr>
            </w:pPr>
            <w:r>
              <w:rPr>
                <w:rFonts w:cs="Arial"/>
              </w:rPr>
              <w:t>S</w:t>
            </w:r>
            <w:r w:rsidRPr="00215D3C">
              <w:rPr>
                <w:rFonts w:cs="Arial"/>
              </w:rPr>
              <w:t>ystemDN</w:t>
            </w:r>
          </w:p>
        </w:tc>
        <w:tc>
          <w:tcPr>
            <w:tcW w:w="221" w:type="pct"/>
            <w:shd w:val="clear" w:color="auto" w:fill="auto"/>
          </w:tcPr>
          <w:p w14:paraId="7E79AAD2" w14:textId="77777777" w:rsidR="006A5594" w:rsidRPr="00215D3C" w:rsidRDefault="00A549A6" w:rsidP="000516BC">
            <w:pPr>
              <w:pStyle w:val="TAC"/>
              <w:keepNext w:val="0"/>
              <w:keepLines w:val="0"/>
              <w:rPr>
                <w:szCs w:val="18"/>
                <w:lang w:eastAsia="zh-CN"/>
              </w:rPr>
            </w:pPr>
            <w:r>
              <w:rPr>
                <w:szCs w:val="18"/>
                <w:lang w:eastAsia="zh-CN"/>
              </w:rPr>
              <w:t>M</w:t>
            </w:r>
          </w:p>
        </w:tc>
      </w:tr>
      <w:tr w:rsidR="00A549A6" w:rsidRPr="00215D3C" w14:paraId="7A452C25" w14:textId="77777777" w:rsidTr="00027185">
        <w:tc>
          <w:tcPr>
            <w:tcW w:w="1202" w:type="pct"/>
            <w:shd w:val="clear" w:color="auto" w:fill="auto"/>
          </w:tcPr>
          <w:p w14:paraId="07DB1FA6" w14:textId="77777777" w:rsidR="00A549A6" w:rsidRPr="007056CE" w:rsidRDefault="00A549A6" w:rsidP="00A549A6">
            <w:pPr>
              <w:pStyle w:val="TAC"/>
              <w:keepNext w:val="0"/>
              <w:keepLines w:val="0"/>
              <w:jc w:val="left"/>
              <w:rPr>
                <w:rFonts w:ascii="Courier New" w:hAnsi="Courier New" w:cs="Courier New"/>
              </w:rPr>
            </w:pPr>
            <w:r w:rsidRPr="007056CE">
              <w:rPr>
                <w:rFonts w:ascii="Courier New" w:hAnsi="Courier New" w:cs="Courier New"/>
              </w:rPr>
              <w:t>alarmId</w:t>
            </w:r>
          </w:p>
        </w:tc>
        <w:tc>
          <w:tcPr>
            <w:tcW w:w="484" w:type="pct"/>
          </w:tcPr>
          <w:p w14:paraId="7C59D1C2"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930" w:type="pct"/>
          </w:tcPr>
          <w:p w14:paraId="1CD0F0FF" w14:textId="77777777" w:rsidR="00A549A6" w:rsidRPr="00215D3C" w:rsidRDefault="00A549A6" w:rsidP="00A549A6">
            <w:pPr>
              <w:pStyle w:val="TAC"/>
              <w:keepNext w:val="0"/>
              <w:keepLines w:val="0"/>
              <w:jc w:val="left"/>
              <w:rPr>
                <w:rFonts w:cs="Arial"/>
              </w:rPr>
            </w:pPr>
            <w:r w:rsidRPr="00215D3C">
              <w:rPr>
                <w:rFonts w:cs="Arial"/>
              </w:rPr>
              <w:t>alarmId</w:t>
            </w:r>
          </w:p>
        </w:tc>
        <w:tc>
          <w:tcPr>
            <w:tcW w:w="2163" w:type="pct"/>
          </w:tcPr>
          <w:p w14:paraId="16BA214F" w14:textId="77777777" w:rsidR="00A549A6" w:rsidRPr="00215D3C" w:rsidDel="00A549A6" w:rsidRDefault="00A549A6" w:rsidP="00A549A6">
            <w:pPr>
              <w:pStyle w:val="TAC"/>
              <w:keepNext w:val="0"/>
              <w:keepLines w:val="0"/>
              <w:jc w:val="left"/>
              <w:rPr>
                <w:rFonts w:cs="Arial"/>
              </w:rPr>
            </w:pPr>
            <w:r>
              <w:rPr>
                <w:rFonts w:cs="Arial"/>
              </w:rPr>
              <w:t>A</w:t>
            </w:r>
            <w:r w:rsidRPr="00215D3C">
              <w:rPr>
                <w:rFonts w:cs="Arial"/>
              </w:rPr>
              <w:t>larmId</w:t>
            </w:r>
          </w:p>
        </w:tc>
        <w:tc>
          <w:tcPr>
            <w:tcW w:w="221" w:type="pct"/>
            <w:shd w:val="clear" w:color="auto" w:fill="auto"/>
          </w:tcPr>
          <w:p w14:paraId="7D9C8FCA" w14:textId="77777777" w:rsidR="00A549A6" w:rsidRPr="00215D3C" w:rsidDel="00A549A6" w:rsidRDefault="00A549A6" w:rsidP="00A549A6">
            <w:pPr>
              <w:pStyle w:val="TAC"/>
              <w:keepNext w:val="0"/>
              <w:keepLines w:val="0"/>
              <w:rPr>
                <w:szCs w:val="18"/>
                <w:lang w:eastAsia="zh-CN"/>
              </w:rPr>
            </w:pPr>
            <w:r>
              <w:rPr>
                <w:szCs w:val="18"/>
                <w:lang w:eastAsia="zh-CN"/>
              </w:rPr>
              <w:t>M</w:t>
            </w:r>
          </w:p>
        </w:tc>
      </w:tr>
      <w:tr w:rsidR="00A549A6" w:rsidRPr="00215D3C" w14:paraId="480FEF88" w14:textId="77777777" w:rsidTr="00027185">
        <w:tc>
          <w:tcPr>
            <w:tcW w:w="1202" w:type="pct"/>
            <w:shd w:val="clear" w:color="auto" w:fill="auto"/>
          </w:tcPr>
          <w:p w14:paraId="4ABB79B5" w14:textId="77777777" w:rsidR="00A549A6" w:rsidRPr="007056CE" w:rsidRDefault="00A549A6" w:rsidP="00A549A6">
            <w:pPr>
              <w:pStyle w:val="TAC"/>
              <w:keepNext w:val="0"/>
              <w:keepLines w:val="0"/>
              <w:jc w:val="left"/>
              <w:rPr>
                <w:rFonts w:ascii="Courier New" w:hAnsi="Courier New" w:cs="Courier New"/>
              </w:rPr>
            </w:pPr>
            <w:r w:rsidRPr="007056CE">
              <w:rPr>
                <w:rFonts w:ascii="Courier New" w:hAnsi="Courier New" w:cs="Courier New"/>
              </w:rPr>
              <w:t>alarmType</w:t>
            </w:r>
          </w:p>
        </w:tc>
        <w:tc>
          <w:tcPr>
            <w:tcW w:w="484" w:type="pct"/>
          </w:tcPr>
          <w:p w14:paraId="1538EEBF"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930" w:type="pct"/>
          </w:tcPr>
          <w:p w14:paraId="442BCEA2" w14:textId="77777777" w:rsidR="00A549A6" w:rsidRPr="00215D3C" w:rsidRDefault="00A549A6" w:rsidP="00A549A6">
            <w:pPr>
              <w:pStyle w:val="TAC"/>
              <w:keepNext w:val="0"/>
              <w:keepLines w:val="0"/>
              <w:jc w:val="left"/>
              <w:rPr>
                <w:rFonts w:cs="Arial"/>
              </w:rPr>
            </w:pPr>
            <w:r w:rsidRPr="00215D3C">
              <w:t>alarmType</w:t>
            </w:r>
          </w:p>
        </w:tc>
        <w:tc>
          <w:tcPr>
            <w:tcW w:w="2163" w:type="pct"/>
          </w:tcPr>
          <w:p w14:paraId="5FA2EDFF" w14:textId="77777777" w:rsidR="00A549A6" w:rsidRPr="00215D3C" w:rsidDel="00A549A6" w:rsidRDefault="00A549A6" w:rsidP="00A549A6">
            <w:pPr>
              <w:pStyle w:val="TAC"/>
              <w:keepNext w:val="0"/>
              <w:keepLines w:val="0"/>
              <w:jc w:val="left"/>
              <w:rPr>
                <w:rFonts w:cs="Arial"/>
              </w:rPr>
            </w:pPr>
            <w:r>
              <w:t>A</w:t>
            </w:r>
            <w:r w:rsidRPr="00215D3C">
              <w:t>larmType</w:t>
            </w:r>
          </w:p>
        </w:tc>
        <w:tc>
          <w:tcPr>
            <w:tcW w:w="221" w:type="pct"/>
            <w:shd w:val="clear" w:color="auto" w:fill="auto"/>
          </w:tcPr>
          <w:p w14:paraId="089144FA" w14:textId="77777777" w:rsidR="00A549A6" w:rsidRPr="00215D3C" w:rsidDel="00A549A6" w:rsidRDefault="00A549A6" w:rsidP="00A549A6">
            <w:pPr>
              <w:pStyle w:val="TAC"/>
              <w:keepNext w:val="0"/>
              <w:keepLines w:val="0"/>
              <w:rPr>
                <w:szCs w:val="18"/>
                <w:lang w:eastAsia="zh-CN"/>
              </w:rPr>
            </w:pPr>
            <w:r w:rsidRPr="00215D3C">
              <w:rPr>
                <w:szCs w:val="18"/>
                <w:lang w:eastAsia="zh-CN"/>
              </w:rPr>
              <w:t>M</w:t>
            </w:r>
          </w:p>
        </w:tc>
      </w:tr>
      <w:tr w:rsidR="006A5594" w:rsidRPr="00215D3C" w14:paraId="3C1E2131" w14:textId="77777777" w:rsidTr="00027185">
        <w:tc>
          <w:tcPr>
            <w:tcW w:w="1202" w:type="pct"/>
            <w:shd w:val="clear" w:color="auto" w:fill="auto"/>
          </w:tcPr>
          <w:p w14:paraId="2664FD8A" w14:textId="77777777" w:rsidR="006A5594" w:rsidRPr="007056CE" w:rsidRDefault="006A5594" w:rsidP="000516BC">
            <w:pPr>
              <w:pStyle w:val="TAC"/>
              <w:keepNext w:val="0"/>
              <w:keepLines w:val="0"/>
              <w:jc w:val="left"/>
              <w:rPr>
                <w:rFonts w:ascii="Courier New" w:hAnsi="Courier New" w:cs="Courier New"/>
              </w:rPr>
            </w:pPr>
            <w:r w:rsidRPr="007056CE">
              <w:rPr>
                <w:rFonts w:ascii="Courier New" w:hAnsi="Courier New" w:cs="Courier New"/>
              </w:rPr>
              <w:t>probableCause</w:t>
            </w:r>
          </w:p>
        </w:tc>
        <w:tc>
          <w:tcPr>
            <w:tcW w:w="484" w:type="pct"/>
          </w:tcPr>
          <w:p w14:paraId="0B5F5567"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930" w:type="pct"/>
          </w:tcPr>
          <w:p w14:paraId="635C01B8" w14:textId="77777777" w:rsidR="006A5594" w:rsidRPr="00215D3C" w:rsidRDefault="006A5594" w:rsidP="000516BC">
            <w:pPr>
              <w:pStyle w:val="TAC"/>
              <w:keepNext w:val="0"/>
              <w:keepLines w:val="0"/>
              <w:jc w:val="left"/>
              <w:rPr>
                <w:szCs w:val="18"/>
                <w:lang w:eastAsia="zh-CN"/>
              </w:rPr>
            </w:pPr>
            <w:r w:rsidRPr="00215D3C">
              <w:rPr>
                <w:rFonts w:cs="Arial"/>
              </w:rPr>
              <w:t>probableCause</w:t>
            </w:r>
          </w:p>
        </w:tc>
        <w:tc>
          <w:tcPr>
            <w:tcW w:w="2163" w:type="pct"/>
          </w:tcPr>
          <w:p w14:paraId="5BBADD9D" w14:textId="26C7060C" w:rsidR="006A5594" w:rsidRPr="00215D3C" w:rsidRDefault="006A5594" w:rsidP="000516BC">
            <w:pPr>
              <w:pStyle w:val="TAC"/>
              <w:keepNext w:val="0"/>
              <w:keepLines w:val="0"/>
              <w:jc w:val="left"/>
              <w:rPr>
                <w:szCs w:val="18"/>
                <w:lang w:eastAsia="zh-CN"/>
              </w:rPr>
            </w:pPr>
            <w:del w:id="6988" w:author="Author">
              <w:r w:rsidRPr="00215D3C" w:rsidDel="007678F0">
                <w:rPr>
                  <w:rFonts w:cs="Arial"/>
                </w:rPr>
                <w:delText>probableCause</w:delText>
              </w:r>
            </w:del>
            <w:ins w:id="6989" w:author="Author">
              <w:r w:rsidR="007678F0">
                <w:rPr>
                  <w:rFonts w:cs="Arial"/>
                </w:rPr>
                <w:t>P</w:t>
              </w:r>
              <w:r w:rsidR="007678F0" w:rsidRPr="00215D3C">
                <w:rPr>
                  <w:rFonts w:cs="Arial"/>
                </w:rPr>
                <w:t>robableCause</w:t>
              </w:r>
            </w:ins>
            <w:del w:id="6990" w:author="Author">
              <w:r w:rsidRPr="00215D3C" w:rsidDel="007678F0">
                <w:rPr>
                  <w:rFonts w:cs="Arial"/>
                </w:rPr>
                <w:delText>-Type</w:delText>
              </w:r>
            </w:del>
          </w:p>
        </w:tc>
        <w:tc>
          <w:tcPr>
            <w:tcW w:w="221" w:type="pct"/>
            <w:shd w:val="clear" w:color="auto" w:fill="auto"/>
          </w:tcPr>
          <w:p w14:paraId="2AD4ADD9"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A549A6" w:rsidRPr="00215D3C" w14:paraId="5B5959E8" w14:textId="77777777" w:rsidTr="00027185">
        <w:tc>
          <w:tcPr>
            <w:tcW w:w="1202" w:type="pct"/>
            <w:shd w:val="clear" w:color="auto" w:fill="auto"/>
          </w:tcPr>
          <w:p w14:paraId="6AEC39F4" w14:textId="77777777" w:rsidR="00A549A6" w:rsidRPr="007056CE" w:rsidRDefault="00A549A6" w:rsidP="00A549A6">
            <w:pPr>
              <w:pStyle w:val="TAC"/>
              <w:keepNext w:val="0"/>
              <w:keepLines w:val="0"/>
              <w:jc w:val="left"/>
              <w:rPr>
                <w:rFonts w:ascii="Courier New" w:hAnsi="Courier New" w:cs="Courier New"/>
              </w:rPr>
            </w:pPr>
            <w:r w:rsidRPr="007056CE">
              <w:rPr>
                <w:rFonts w:ascii="Courier New" w:hAnsi="Courier New" w:cs="Courier New"/>
              </w:rPr>
              <w:t>specificProblem</w:t>
            </w:r>
          </w:p>
        </w:tc>
        <w:tc>
          <w:tcPr>
            <w:tcW w:w="484" w:type="pct"/>
          </w:tcPr>
          <w:p w14:paraId="037827BA"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930" w:type="pct"/>
          </w:tcPr>
          <w:p w14:paraId="3398B535" w14:textId="77777777" w:rsidR="00A549A6" w:rsidRPr="00215D3C" w:rsidRDefault="00A549A6" w:rsidP="00A549A6">
            <w:pPr>
              <w:pStyle w:val="TAC"/>
              <w:keepNext w:val="0"/>
              <w:keepLines w:val="0"/>
              <w:jc w:val="left"/>
              <w:rPr>
                <w:rFonts w:cs="Arial"/>
              </w:rPr>
            </w:pPr>
            <w:r w:rsidRPr="00215D3C">
              <w:rPr>
                <w:rFonts w:cs="Arial"/>
              </w:rPr>
              <w:t>specificProblem</w:t>
            </w:r>
          </w:p>
        </w:tc>
        <w:tc>
          <w:tcPr>
            <w:tcW w:w="2163" w:type="pct"/>
          </w:tcPr>
          <w:p w14:paraId="046C734C" w14:textId="77777777" w:rsidR="00A549A6" w:rsidRPr="00215D3C" w:rsidRDefault="00A549A6" w:rsidP="00A549A6">
            <w:pPr>
              <w:pStyle w:val="TAC"/>
              <w:keepNext w:val="0"/>
              <w:keepLines w:val="0"/>
              <w:jc w:val="left"/>
              <w:rPr>
                <w:rFonts w:cs="Arial"/>
              </w:rPr>
            </w:pPr>
            <w:r>
              <w:rPr>
                <w:rFonts w:cs="Arial"/>
              </w:rPr>
              <w:t>S</w:t>
            </w:r>
            <w:r w:rsidRPr="00215D3C">
              <w:rPr>
                <w:rFonts w:cs="Arial"/>
              </w:rPr>
              <w:t>pecificProbl</w:t>
            </w:r>
            <w:r>
              <w:rPr>
                <w:rFonts w:cs="Arial"/>
              </w:rPr>
              <w:t>em</w:t>
            </w:r>
          </w:p>
        </w:tc>
        <w:tc>
          <w:tcPr>
            <w:tcW w:w="221" w:type="pct"/>
            <w:shd w:val="clear" w:color="auto" w:fill="auto"/>
          </w:tcPr>
          <w:p w14:paraId="4F8FD132" w14:textId="77777777" w:rsidR="00A549A6" w:rsidRPr="00215D3C" w:rsidRDefault="00A549A6" w:rsidP="00A549A6">
            <w:pPr>
              <w:pStyle w:val="TAC"/>
              <w:keepNext w:val="0"/>
              <w:keepLines w:val="0"/>
              <w:rPr>
                <w:szCs w:val="18"/>
                <w:lang w:eastAsia="zh-CN"/>
              </w:rPr>
            </w:pPr>
            <w:r w:rsidRPr="00215D3C">
              <w:rPr>
                <w:szCs w:val="18"/>
                <w:lang w:eastAsia="zh-CN"/>
              </w:rPr>
              <w:t>O</w:t>
            </w:r>
          </w:p>
        </w:tc>
      </w:tr>
      <w:tr w:rsidR="006A5594" w:rsidRPr="00215D3C" w14:paraId="68BE006F" w14:textId="77777777" w:rsidTr="00027185">
        <w:tc>
          <w:tcPr>
            <w:tcW w:w="1202" w:type="pct"/>
            <w:shd w:val="clear" w:color="auto" w:fill="auto"/>
          </w:tcPr>
          <w:p w14:paraId="0DDB04F5" w14:textId="77777777" w:rsidR="006A5594" w:rsidRPr="007056CE" w:rsidRDefault="006A5594" w:rsidP="000516BC">
            <w:pPr>
              <w:pStyle w:val="TAC"/>
              <w:keepNext w:val="0"/>
              <w:keepLines w:val="0"/>
              <w:jc w:val="left"/>
              <w:rPr>
                <w:rFonts w:ascii="Courier New" w:hAnsi="Courier New" w:cs="Courier New"/>
              </w:rPr>
            </w:pPr>
            <w:r w:rsidRPr="007056CE">
              <w:rPr>
                <w:rFonts w:ascii="Courier New" w:hAnsi="Courier New" w:cs="Courier New"/>
              </w:rPr>
              <w:t>perceivedSeverity</w:t>
            </w:r>
          </w:p>
        </w:tc>
        <w:tc>
          <w:tcPr>
            <w:tcW w:w="484" w:type="pct"/>
          </w:tcPr>
          <w:p w14:paraId="2659DF2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930" w:type="pct"/>
          </w:tcPr>
          <w:p w14:paraId="60D2C531" w14:textId="77777777" w:rsidR="006A5594" w:rsidRPr="00215D3C" w:rsidRDefault="006A5594" w:rsidP="000516BC">
            <w:pPr>
              <w:pStyle w:val="TAC"/>
              <w:keepNext w:val="0"/>
              <w:keepLines w:val="0"/>
              <w:jc w:val="left"/>
              <w:rPr>
                <w:szCs w:val="18"/>
                <w:lang w:eastAsia="zh-CN"/>
              </w:rPr>
            </w:pPr>
            <w:r w:rsidRPr="00215D3C">
              <w:rPr>
                <w:rFonts w:cs="Arial"/>
              </w:rPr>
              <w:t>perceivedSeverity</w:t>
            </w:r>
          </w:p>
        </w:tc>
        <w:tc>
          <w:tcPr>
            <w:tcW w:w="2163" w:type="pct"/>
          </w:tcPr>
          <w:p w14:paraId="10E3C378" w14:textId="1EA354BB" w:rsidR="006A5594" w:rsidRPr="00215D3C" w:rsidRDefault="006A5594" w:rsidP="000516BC">
            <w:pPr>
              <w:pStyle w:val="TAC"/>
              <w:keepNext w:val="0"/>
              <w:keepLines w:val="0"/>
              <w:jc w:val="left"/>
              <w:rPr>
                <w:szCs w:val="18"/>
                <w:lang w:eastAsia="zh-CN"/>
              </w:rPr>
            </w:pPr>
            <w:del w:id="6991" w:author="Author">
              <w:r w:rsidRPr="00215D3C" w:rsidDel="007678F0">
                <w:rPr>
                  <w:rFonts w:cs="Arial"/>
                </w:rPr>
                <w:delText>perceivedSeverity</w:delText>
              </w:r>
            </w:del>
            <w:ins w:id="6992" w:author="Author">
              <w:r w:rsidR="007678F0">
                <w:rPr>
                  <w:rFonts w:cs="Arial"/>
                </w:rPr>
                <w:t>P</w:t>
              </w:r>
              <w:r w:rsidR="007678F0" w:rsidRPr="00215D3C">
                <w:rPr>
                  <w:rFonts w:cs="Arial"/>
                </w:rPr>
                <w:t>erceivedSeverity</w:t>
              </w:r>
            </w:ins>
            <w:del w:id="6993" w:author="Author">
              <w:r w:rsidRPr="00215D3C" w:rsidDel="007678F0">
                <w:rPr>
                  <w:rFonts w:cs="Arial"/>
                </w:rPr>
                <w:delText>-Type</w:delText>
              </w:r>
            </w:del>
          </w:p>
        </w:tc>
        <w:tc>
          <w:tcPr>
            <w:tcW w:w="221" w:type="pct"/>
            <w:shd w:val="clear" w:color="auto" w:fill="auto"/>
          </w:tcPr>
          <w:p w14:paraId="0CCE7DD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4C846D6A" w14:textId="77777777" w:rsidTr="00027185">
        <w:tc>
          <w:tcPr>
            <w:tcW w:w="1202" w:type="pct"/>
            <w:shd w:val="clear" w:color="auto" w:fill="auto"/>
          </w:tcPr>
          <w:p w14:paraId="5C239B08" w14:textId="77777777" w:rsidR="006A5594" w:rsidRPr="007056CE" w:rsidRDefault="006A5594" w:rsidP="000516BC">
            <w:pPr>
              <w:pStyle w:val="TAC"/>
              <w:keepNext w:val="0"/>
              <w:keepLines w:val="0"/>
              <w:jc w:val="left"/>
              <w:rPr>
                <w:rFonts w:ascii="Courier New" w:hAnsi="Courier New" w:cs="Courier New"/>
              </w:rPr>
            </w:pPr>
            <w:r w:rsidRPr="007056CE">
              <w:rPr>
                <w:rFonts w:ascii="Courier New" w:hAnsi="Courier New" w:cs="Courier New"/>
              </w:rPr>
              <w:t>correlatedNotifications</w:t>
            </w:r>
          </w:p>
        </w:tc>
        <w:tc>
          <w:tcPr>
            <w:tcW w:w="484" w:type="pct"/>
          </w:tcPr>
          <w:p w14:paraId="5CFF73A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930" w:type="pct"/>
          </w:tcPr>
          <w:p w14:paraId="4F0476CE" w14:textId="77777777" w:rsidR="006A5594" w:rsidRPr="00215D3C" w:rsidRDefault="006A5594" w:rsidP="000516BC">
            <w:pPr>
              <w:pStyle w:val="TAC"/>
              <w:keepNext w:val="0"/>
              <w:keepLines w:val="0"/>
              <w:jc w:val="left"/>
              <w:rPr>
                <w:szCs w:val="18"/>
                <w:lang w:eastAsia="zh-CN"/>
              </w:rPr>
            </w:pPr>
            <w:r w:rsidRPr="00215D3C">
              <w:rPr>
                <w:rFonts w:cs="Arial"/>
              </w:rPr>
              <w:t>correlatedNotifications</w:t>
            </w:r>
          </w:p>
        </w:tc>
        <w:tc>
          <w:tcPr>
            <w:tcW w:w="2163" w:type="pct"/>
          </w:tcPr>
          <w:p w14:paraId="794E8BF5" w14:textId="31BD4158" w:rsidR="006A5594" w:rsidRPr="00215D3C" w:rsidRDefault="006A5594" w:rsidP="000516BC">
            <w:pPr>
              <w:pStyle w:val="TAC"/>
              <w:keepNext w:val="0"/>
              <w:keepLines w:val="0"/>
              <w:jc w:val="left"/>
              <w:rPr>
                <w:szCs w:val="18"/>
                <w:lang w:eastAsia="zh-CN"/>
              </w:rPr>
            </w:pPr>
            <w:r w:rsidRPr="00215D3C">
              <w:rPr>
                <w:rFonts w:cs="Arial"/>
              </w:rPr>
              <w:t>array(</w:t>
            </w:r>
            <w:del w:id="6994" w:author="Author">
              <w:r w:rsidRPr="00215D3C" w:rsidDel="007678F0">
                <w:rPr>
                  <w:rFonts w:cs="Arial"/>
                </w:rPr>
                <w:delText>correlatedNotification</w:delText>
              </w:r>
            </w:del>
            <w:ins w:id="6995" w:author="Author">
              <w:r w:rsidR="007678F0">
                <w:rPr>
                  <w:rFonts w:cs="Arial"/>
                </w:rPr>
                <w:t>C</w:t>
              </w:r>
              <w:r w:rsidR="007678F0" w:rsidRPr="00215D3C">
                <w:rPr>
                  <w:rFonts w:cs="Arial"/>
                </w:rPr>
                <w:t>orrelatedNotification</w:t>
              </w:r>
            </w:ins>
            <w:del w:id="6996" w:author="Author">
              <w:r w:rsidRPr="00215D3C" w:rsidDel="007678F0">
                <w:rPr>
                  <w:rFonts w:cs="Arial"/>
                </w:rPr>
                <w:delText>-Type</w:delText>
              </w:r>
            </w:del>
            <w:r w:rsidRPr="00215D3C">
              <w:rPr>
                <w:rFonts w:cs="Arial"/>
              </w:rPr>
              <w:t>)</w:t>
            </w:r>
          </w:p>
        </w:tc>
        <w:tc>
          <w:tcPr>
            <w:tcW w:w="221" w:type="pct"/>
            <w:shd w:val="clear" w:color="auto" w:fill="auto"/>
          </w:tcPr>
          <w:p w14:paraId="555C2F03"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3BEEE24A" w14:textId="77777777" w:rsidTr="00027185">
        <w:tc>
          <w:tcPr>
            <w:tcW w:w="1202" w:type="pct"/>
            <w:shd w:val="clear" w:color="auto" w:fill="auto"/>
          </w:tcPr>
          <w:p w14:paraId="0F6667DB" w14:textId="77777777" w:rsidR="006A5594" w:rsidRPr="007056CE" w:rsidRDefault="006A5594" w:rsidP="000516BC">
            <w:pPr>
              <w:pStyle w:val="TAC"/>
              <w:keepNext w:val="0"/>
              <w:keepLines w:val="0"/>
              <w:jc w:val="left"/>
              <w:rPr>
                <w:rFonts w:ascii="Courier New" w:hAnsi="Courier New" w:cs="Courier New"/>
              </w:rPr>
            </w:pPr>
            <w:r w:rsidRPr="007056CE">
              <w:rPr>
                <w:rFonts w:ascii="Courier New" w:hAnsi="Courier New" w:cs="Courier New"/>
              </w:rPr>
              <w:t>backedUpStatus</w:t>
            </w:r>
          </w:p>
        </w:tc>
        <w:tc>
          <w:tcPr>
            <w:tcW w:w="484" w:type="pct"/>
          </w:tcPr>
          <w:p w14:paraId="66AB090F"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930" w:type="pct"/>
          </w:tcPr>
          <w:p w14:paraId="4A876FBF" w14:textId="77777777" w:rsidR="006A5594" w:rsidRPr="00215D3C" w:rsidRDefault="006A5594" w:rsidP="000516BC">
            <w:pPr>
              <w:pStyle w:val="TAC"/>
              <w:keepNext w:val="0"/>
              <w:keepLines w:val="0"/>
              <w:jc w:val="left"/>
              <w:rPr>
                <w:szCs w:val="18"/>
                <w:lang w:eastAsia="zh-CN"/>
              </w:rPr>
            </w:pPr>
            <w:r w:rsidRPr="00215D3C">
              <w:rPr>
                <w:rFonts w:cs="Arial"/>
              </w:rPr>
              <w:t>backedUpStatus</w:t>
            </w:r>
          </w:p>
        </w:tc>
        <w:tc>
          <w:tcPr>
            <w:tcW w:w="2163" w:type="pct"/>
          </w:tcPr>
          <w:p w14:paraId="48D6D06C" w14:textId="77777777" w:rsidR="006A5594" w:rsidRPr="00215D3C" w:rsidRDefault="00A549A6" w:rsidP="000516BC">
            <w:pPr>
              <w:pStyle w:val="TAC"/>
              <w:keepNext w:val="0"/>
              <w:keepLines w:val="0"/>
              <w:jc w:val="left"/>
              <w:rPr>
                <w:szCs w:val="18"/>
                <w:lang w:eastAsia="zh-CN"/>
              </w:rPr>
            </w:pPr>
            <w:r>
              <w:rPr>
                <w:rFonts w:cs="Arial"/>
              </w:rPr>
              <w:t>boolean</w:t>
            </w:r>
          </w:p>
        </w:tc>
        <w:tc>
          <w:tcPr>
            <w:tcW w:w="221" w:type="pct"/>
            <w:shd w:val="clear" w:color="auto" w:fill="auto"/>
          </w:tcPr>
          <w:p w14:paraId="7406977F"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1C54AC7D" w14:textId="77777777" w:rsidTr="00027185">
        <w:tc>
          <w:tcPr>
            <w:tcW w:w="1202" w:type="pct"/>
            <w:shd w:val="clear" w:color="auto" w:fill="auto"/>
          </w:tcPr>
          <w:p w14:paraId="566C1429" w14:textId="77777777" w:rsidR="006A5594" w:rsidRPr="007056CE" w:rsidRDefault="006A5594" w:rsidP="000516BC">
            <w:pPr>
              <w:pStyle w:val="TAC"/>
              <w:keepNext w:val="0"/>
              <w:keepLines w:val="0"/>
              <w:jc w:val="left"/>
              <w:rPr>
                <w:rFonts w:ascii="Courier New" w:hAnsi="Courier New" w:cs="Courier New"/>
              </w:rPr>
            </w:pPr>
            <w:r w:rsidRPr="007056CE">
              <w:rPr>
                <w:rFonts w:ascii="Courier New" w:hAnsi="Courier New" w:cs="Courier New"/>
              </w:rPr>
              <w:t>backUpObject</w:t>
            </w:r>
          </w:p>
        </w:tc>
        <w:tc>
          <w:tcPr>
            <w:tcW w:w="484" w:type="pct"/>
          </w:tcPr>
          <w:p w14:paraId="0B4E5C96"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930" w:type="pct"/>
          </w:tcPr>
          <w:p w14:paraId="5842AB5A" w14:textId="77777777" w:rsidR="006A5594" w:rsidRPr="00215D3C" w:rsidRDefault="006A5594" w:rsidP="000516BC">
            <w:pPr>
              <w:pStyle w:val="TAC"/>
              <w:keepNext w:val="0"/>
              <w:keepLines w:val="0"/>
              <w:jc w:val="left"/>
              <w:rPr>
                <w:szCs w:val="18"/>
                <w:lang w:eastAsia="zh-CN"/>
              </w:rPr>
            </w:pPr>
            <w:r w:rsidRPr="00215D3C">
              <w:rPr>
                <w:rFonts w:cs="Arial"/>
              </w:rPr>
              <w:t>backUpObject</w:t>
            </w:r>
          </w:p>
        </w:tc>
        <w:tc>
          <w:tcPr>
            <w:tcW w:w="2163" w:type="pct"/>
          </w:tcPr>
          <w:p w14:paraId="10B472C4" w14:textId="77777777" w:rsidR="006A5594" w:rsidRPr="00215D3C" w:rsidRDefault="00954C2A" w:rsidP="000516BC">
            <w:pPr>
              <w:pStyle w:val="TAC"/>
              <w:keepNext w:val="0"/>
              <w:keepLines w:val="0"/>
              <w:jc w:val="left"/>
              <w:rPr>
                <w:szCs w:val="18"/>
                <w:lang w:eastAsia="zh-CN"/>
              </w:rPr>
            </w:pPr>
            <w:r>
              <w:rPr>
                <w:rFonts w:cs="Arial"/>
              </w:rPr>
              <w:t>Dn</w:t>
            </w:r>
          </w:p>
        </w:tc>
        <w:tc>
          <w:tcPr>
            <w:tcW w:w="221" w:type="pct"/>
            <w:shd w:val="clear" w:color="auto" w:fill="auto"/>
          </w:tcPr>
          <w:p w14:paraId="75A37F39"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2780B179" w14:textId="77777777" w:rsidTr="00027185">
        <w:tc>
          <w:tcPr>
            <w:tcW w:w="1202" w:type="pct"/>
            <w:shd w:val="clear" w:color="auto" w:fill="auto"/>
          </w:tcPr>
          <w:p w14:paraId="7769F7C5" w14:textId="77777777" w:rsidR="006A5594" w:rsidRPr="007056CE" w:rsidRDefault="006A5594" w:rsidP="000516BC">
            <w:pPr>
              <w:pStyle w:val="TAC"/>
              <w:keepNext w:val="0"/>
              <w:keepLines w:val="0"/>
              <w:jc w:val="left"/>
              <w:rPr>
                <w:rFonts w:ascii="Courier New" w:hAnsi="Courier New" w:cs="Courier New"/>
              </w:rPr>
            </w:pPr>
            <w:r w:rsidRPr="007056CE">
              <w:rPr>
                <w:rFonts w:ascii="Courier New" w:hAnsi="Courier New" w:cs="Courier New"/>
              </w:rPr>
              <w:t>trendIndication</w:t>
            </w:r>
          </w:p>
        </w:tc>
        <w:tc>
          <w:tcPr>
            <w:tcW w:w="484" w:type="pct"/>
          </w:tcPr>
          <w:p w14:paraId="375341E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930" w:type="pct"/>
          </w:tcPr>
          <w:p w14:paraId="1013B574" w14:textId="77777777" w:rsidR="006A5594" w:rsidRPr="00215D3C" w:rsidRDefault="006A5594" w:rsidP="000516BC">
            <w:pPr>
              <w:pStyle w:val="TAC"/>
              <w:keepNext w:val="0"/>
              <w:keepLines w:val="0"/>
              <w:jc w:val="left"/>
              <w:rPr>
                <w:szCs w:val="18"/>
                <w:lang w:eastAsia="zh-CN"/>
              </w:rPr>
            </w:pPr>
            <w:r w:rsidRPr="00215D3C">
              <w:rPr>
                <w:rFonts w:cs="Arial"/>
              </w:rPr>
              <w:t>trendIndication</w:t>
            </w:r>
          </w:p>
        </w:tc>
        <w:tc>
          <w:tcPr>
            <w:tcW w:w="2163" w:type="pct"/>
          </w:tcPr>
          <w:p w14:paraId="5F24CCA6" w14:textId="77777777" w:rsidR="006A5594" w:rsidRPr="00215D3C" w:rsidRDefault="00954C2A" w:rsidP="000516BC">
            <w:pPr>
              <w:pStyle w:val="TAC"/>
              <w:keepNext w:val="0"/>
              <w:keepLines w:val="0"/>
              <w:jc w:val="left"/>
              <w:rPr>
                <w:szCs w:val="18"/>
                <w:lang w:eastAsia="zh-CN"/>
              </w:rPr>
            </w:pPr>
            <w:r>
              <w:rPr>
                <w:rFonts w:cs="Arial"/>
              </w:rPr>
              <w:t>T</w:t>
            </w:r>
            <w:r w:rsidRPr="00215D3C">
              <w:rPr>
                <w:rFonts w:cs="Arial"/>
              </w:rPr>
              <w:t>rendIndication</w:t>
            </w:r>
          </w:p>
        </w:tc>
        <w:tc>
          <w:tcPr>
            <w:tcW w:w="221" w:type="pct"/>
            <w:shd w:val="clear" w:color="auto" w:fill="auto"/>
          </w:tcPr>
          <w:p w14:paraId="21CBEE46"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FF5AAAD" w14:textId="77777777" w:rsidTr="00027185">
        <w:tc>
          <w:tcPr>
            <w:tcW w:w="1202" w:type="pct"/>
            <w:shd w:val="clear" w:color="auto" w:fill="auto"/>
          </w:tcPr>
          <w:p w14:paraId="0F2531B9" w14:textId="77777777" w:rsidR="006A5594" w:rsidRPr="007056CE" w:rsidRDefault="006A5594" w:rsidP="000516BC">
            <w:pPr>
              <w:pStyle w:val="TAC"/>
              <w:keepNext w:val="0"/>
              <w:keepLines w:val="0"/>
              <w:jc w:val="left"/>
              <w:rPr>
                <w:rFonts w:ascii="Courier New" w:hAnsi="Courier New" w:cs="Courier New"/>
              </w:rPr>
            </w:pPr>
            <w:r w:rsidRPr="007056CE">
              <w:rPr>
                <w:rFonts w:ascii="Courier New" w:hAnsi="Courier New" w:cs="Courier New"/>
              </w:rPr>
              <w:t>thresholdInfo</w:t>
            </w:r>
          </w:p>
        </w:tc>
        <w:tc>
          <w:tcPr>
            <w:tcW w:w="484" w:type="pct"/>
          </w:tcPr>
          <w:p w14:paraId="20F1339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930" w:type="pct"/>
          </w:tcPr>
          <w:p w14:paraId="6055EAB8" w14:textId="77777777" w:rsidR="006A5594" w:rsidRPr="00215D3C" w:rsidRDefault="006A5594" w:rsidP="000516BC">
            <w:pPr>
              <w:pStyle w:val="TAC"/>
              <w:keepNext w:val="0"/>
              <w:keepLines w:val="0"/>
              <w:jc w:val="left"/>
              <w:rPr>
                <w:szCs w:val="18"/>
                <w:lang w:eastAsia="zh-CN"/>
              </w:rPr>
            </w:pPr>
            <w:r w:rsidRPr="00215D3C">
              <w:rPr>
                <w:rFonts w:cs="Arial"/>
              </w:rPr>
              <w:t>thresholdInfo</w:t>
            </w:r>
          </w:p>
        </w:tc>
        <w:tc>
          <w:tcPr>
            <w:tcW w:w="2163" w:type="pct"/>
          </w:tcPr>
          <w:p w14:paraId="5B1A8922" w14:textId="77777777" w:rsidR="006A5594" w:rsidRPr="00215D3C" w:rsidRDefault="00954C2A" w:rsidP="000516BC">
            <w:pPr>
              <w:pStyle w:val="TAC"/>
              <w:keepNext w:val="0"/>
              <w:keepLines w:val="0"/>
              <w:jc w:val="left"/>
              <w:rPr>
                <w:szCs w:val="18"/>
                <w:lang w:eastAsia="zh-CN"/>
              </w:rPr>
            </w:pPr>
            <w:r>
              <w:rPr>
                <w:rFonts w:cs="Arial"/>
              </w:rPr>
              <w:t>T</w:t>
            </w:r>
            <w:r w:rsidRPr="00215D3C">
              <w:rPr>
                <w:rFonts w:cs="Arial"/>
              </w:rPr>
              <w:t>hresholdInfo</w:t>
            </w:r>
          </w:p>
        </w:tc>
        <w:tc>
          <w:tcPr>
            <w:tcW w:w="221" w:type="pct"/>
            <w:shd w:val="clear" w:color="auto" w:fill="auto"/>
          </w:tcPr>
          <w:p w14:paraId="240BB399"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954C2A" w:rsidRPr="00215D3C" w14:paraId="519EBE7C" w14:textId="77777777" w:rsidTr="00027185">
        <w:tc>
          <w:tcPr>
            <w:tcW w:w="1202" w:type="pct"/>
            <w:shd w:val="clear" w:color="auto" w:fill="auto"/>
          </w:tcPr>
          <w:p w14:paraId="3EA1B498" w14:textId="77777777" w:rsidR="00954C2A" w:rsidRPr="007056CE" w:rsidRDefault="00954C2A" w:rsidP="00954C2A">
            <w:pPr>
              <w:pStyle w:val="TAC"/>
              <w:keepNext w:val="0"/>
              <w:keepLines w:val="0"/>
              <w:jc w:val="left"/>
              <w:rPr>
                <w:rFonts w:ascii="Courier New" w:hAnsi="Courier New" w:cs="Courier New"/>
              </w:rPr>
            </w:pPr>
            <w:r w:rsidRPr="007056CE">
              <w:rPr>
                <w:rFonts w:ascii="Courier New" w:hAnsi="Courier New" w:cs="Courier New"/>
              </w:rPr>
              <w:t>correlatedNotifications</w:t>
            </w:r>
          </w:p>
        </w:tc>
        <w:tc>
          <w:tcPr>
            <w:tcW w:w="484" w:type="pct"/>
          </w:tcPr>
          <w:p w14:paraId="5C9A0DE6" w14:textId="77777777" w:rsidR="00954C2A" w:rsidRPr="00215D3C" w:rsidRDefault="00954C2A" w:rsidP="00954C2A">
            <w:pPr>
              <w:pStyle w:val="TAC"/>
              <w:keepNext w:val="0"/>
              <w:keepLines w:val="0"/>
              <w:jc w:val="left"/>
              <w:rPr>
                <w:szCs w:val="18"/>
                <w:lang w:eastAsia="zh-CN"/>
              </w:rPr>
            </w:pPr>
            <w:r w:rsidRPr="00215D3C">
              <w:rPr>
                <w:szCs w:val="18"/>
                <w:lang w:eastAsia="zh-CN"/>
              </w:rPr>
              <w:t>request body</w:t>
            </w:r>
          </w:p>
        </w:tc>
        <w:tc>
          <w:tcPr>
            <w:tcW w:w="930" w:type="pct"/>
          </w:tcPr>
          <w:p w14:paraId="1D1412DD" w14:textId="77777777" w:rsidR="00954C2A" w:rsidRPr="00215D3C" w:rsidRDefault="00954C2A" w:rsidP="00954C2A">
            <w:pPr>
              <w:pStyle w:val="TAC"/>
              <w:keepNext w:val="0"/>
              <w:keepLines w:val="0"/>
              <w:jc w:val="left"/>
              <w:rPr>
                <w:rFonts w:cs="Arial"/>
              </w:rPr>
            </w:pPr>
            <w:r w:rsidRPr="00215D3C">
              <w:rPr>
                <w:rFonts w:cs="Arial"/>
              </w:rPr>
              <w:t>correlatedNotifications</w:t>
            </w:r>
          </w:p>
        </w:tc>
        <w:tc>
          <w:tcPr>
            <w:tcW w:w="2163" w:type="pct"/>
          </w:tcPr>
          <w:p w14:paraId="262467C0" w14:textId="77777777" w:rsidR="00954C2A" w:rsidRPr="00215D3C" w:rsidDel="00954C2A" w:rsidRDefault="00954C2A" w:rsidP="00954C2A">
            <w:pPr>
              <w:pStyle w:val="TAC"/>
              <w:keepNext w:val="0"/>
              <w:keepLines w:val="0"/>
              <w:jc w:val="left"/>
              <w:rPr>
                <w:rFonts w:cs="Arial"/>
              </w:rPr>
            </w:pPr>
            <w:r w:rsidRPr="00215D3C">
              <w:rPr>
                <w:rFonts w:cs="Arial"/>
              </w:rPr>
              <w:t>array(</w:t>
            </w:r>
            <w:r>
              <w:rPr>
                <w:rFonts w:cs="Arial"/>
              </w:rPr>
              <w:t>C</w:t>
            </w:r>
            <w:r w:rsidRPr="00215D3C">
              <w:rPr>
                <w:rFonts w:cs="Arial"/>
              </w:rPr>
              <w:t>orrelatedNotificatio</w:t>
            </w:r>
            <w:r>
              <w:rPr>
                <w:rFonts w:cs="Arial"/>
              </w:rPr>
              <w:t>n</w:t>
            </w:r>
            <w:r w:rsidRPr="00215D3C">
              <w:rPr>
                <w:rFonts w:cs="Arial"/>
              </w:rPr>
              <w:t>)</w:t>
            </w:r>
          </w:p>
        </w:tc>
        <w:tc>
          <w:tcPr>
            <w:tcW w:w="221" w:type="pct"/>
            <w:shd w:val="clear" w:color="auto" w:fill="auto"/>
          </w:tcPr>
          <w:p w14:paraId="5DAD04D1" w14:textId="77777777" w:rsidR="00954C2A" w:rsidRPr="00215D3C" w:rsidRDefault="00954C2A" w:rsidP="00954C2A">
            <w:pPr>
              <w:pStyle w:val="TAC"/>
              <w:keepNext w:val="0"/>
              <w:keepLines w:val="0"/>
              <w:rPr>
                <w:szCs w:val="18"/>
                <w:lang w:eastAsia="zh-CN"/>
              </w:rPr>
            </w:pPr>
            <w:r w:rsidRPr="00215D3C">
              <w:rPr>
                <w:szCs w:val="18"/>
                <w:lang w:eastAsia="zh-CN"/>
              </w:rPr>
              <w:t>O</w:t>
            </w:r>
          </w:p>
        </w:tc>
      </w:tr>
      <w:tr w:rsidR="006A5594" w:rsidRPr="00215D3C" w14:paraId="562FB8CA" w14:textId="77777777" w:rsidTr="00027185">
        <w:tc>
          <w:tcPr>
            <w:tcW w:w="1202" w:type="pct"/>
            <w:shd w:val="clear" w:color="auto" w:fill="auto"/>
          </w:tcPr>
          <w:p w14:paraId="51FE7EDA" w14:textId="77777777" w:rsidR="006A5594" w:rsidRPr="007056CE" w:rsidRDefault="006A5594" w:rsidP="000516BC">
            <w:pPr>
              <w:pStyle w:val="TAC"/>
              <w:keepNext w:val="0"/>
              <w:keepLines w:val="0"/>
              <w:jc w:val="left"/>
              <w:rPr>
                <w:rFonts w:ascii="Courier New" w:hAnsi="Courier New" w:cs="Courier New"/>
              </w:rPr>
            </w:pPr>
            <w:r w:rsidRPr="007056CE">
              <w:rPr>
                <w:rFonts w:ascii="Courier New" w:hAnsi="Courier New" w:cs="Courier New"/>
              </w:rPr>
              <w:t>stateChangeDefinition</w:t>
            </w:r>
          </w:p>
        </w:tc>
        <w:tc>
          <w:tcPr>
            <w:tcW w:w="484" w:type="pct"/>
          </w:tcPr>
          <w:p w14:paraId="2B5548F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930" w:type="pct"/>
          </w:tcPr>
          <w:p w14:paraId="01DBED91" w14:textId="77777777" w:rsidR="006A5594" w:rsidRPr="00215D3C" w:rsidRDefault="006A5594" w:rsidP="000516BC">
            <w:pPr>
              <w:pStyle w:val="TAC"/>
              <w:keepNext w:val="0"/>
              <w:keepLines w:val="0"/>
              <w:jc w:val="left"/>
              <w:rPr>
                <w:szCs w:val="18"/>
                <w:lang w:eastAsia="zh-CN"/>
              </w:rPr>
            </w:pPr>
            <w:r w:rsidRPr="00215D3C">
              <w:rPr>
                <w:rFonts w:cs="Arial"/>
              </w:rPr>
              <w:t>stateChangeDefinition</w:t>
            </w:r>
          </w:p>
        </w:tc>
        <w:tc>
          <w:tcPr>
            <w:tcW w:w="2163" w:type="pct"/>
          </w:tcPr>
          <w:p w14:paraId="6D358700" w14:textId="77777777" w:rsidR="006A5594" w:rsidRPr="00215D3C" w:rsidRDefault="00954C2A" w:rsidP="000516BC">
            <w:pPr>
              <w:pStyle w:val="TAC"/>
              <w:keepNext w:val="0"/>
              <w:keepLines w:val="0"/>
              <w:jc w:val="left"/>
              <w:rPr>
                <w:szCs w:val="18"/>
                <w:lang w:eastAsia="zh-CN"/>
              </w:rPr>
            </w:pPr>
            <w:r w:rsidRPr="001B3E9D">
              <w:rPr>
                <w:rFonts w:cs="Arial"/>
              </w:rPr>
              <w:t>AttributeValueChangeSet</w:t>
            </w:r>
          </w:p>
        </w:tc>
        <w:tc>
          <w:tcPr>
            <w:tcW w:w="221" w:type="pct"/>
            <w:shd w:val="clear" w:color="auto" w:fill="auto"/>
          </w:tcPr>
          <w:p w14:paraId="3988F51A"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3D66021" w14:textId="77777777" w:rsidTr="00027185">
        <w:tc>
          <w:tcPr>
            <w:tcW w:w="1202" w:type="pct"/>
            <w:shd w:val="clear" w:color="auto" w:fill="auto"/>
          </w:tcPr>
          <w:p w14:paraId="7FD10F1F" w14:textId="77777777" w:rsidR="006A5594" w:rsidRPr="007056CE" w:rsidRDefault="006A5594" w:rsidP="000516BC">
            <w:pPr>
              <w:pStyle w:val="TAC"/>
              <w:keepNext w:val="0"/>
              <w:keepLines w:val="0"/>
              <w:jc w:val="left"/>
              <w:rPr>
                <w:rFonts w:ascii="Courier New" w:hAnsi="Courier New" w:cs="Courier New"/>
              </w:rPr>
            </w:pPr>
            <w:r w:rsidRPr="007056CE">
              <w:rPr>
                <w:rFonts w:ascii="Courier New" w:hAnsi="Courier New" w:cs="Courier New"/>
              </w:rPr>
              <w:t>monitoredAttributes</w:t>
            </w:r>
          </w:p>
        </w:tc>
        <w:tc>
          <w:tcPr>
            <w:tcW w:w="484" w:type="pct"/>
          </w:tcPr>
          <w:p w14:paraId="123E0E21"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930" w:type="pct"/>
          </w:tcPr>
          <w:p w14:paraId="71B0B0D2" w14:textId="77777777" w:rsidR="006A5594" w:rsidRPr="00215D3C" w:rsidRDefault="006A5594" w:rsidP="000516BC">
            <w:pPr>
              <w:pStyle w:val="TAC"/>
              <w:keepNext w:val="0"/>
              <w:keepLines w:val="0"/>
              <w:jc w:val="left"/>
              <w:rPr>
                <w:szCs w:val="18"/>
                <w:lang w:eastAsia="zh-CN"/>
              </w:rPr>
            </w:pPr>
            <w:r w:rsidRPr="00215D3C">
              <w:rPr>
                <w:rFonts w:cs="Arial"/>
              </w:rPr>
              <w:t>monitoredAttributes</w:t>
            </w:r>
          </w:p>
        </w:tc>
        <w:tc>
          <w:tcPr>
            <w:tcW w:w="2163" w:type="pct"/>
          </w:tcPr>
          <w:p w14:paraId="227C6845" w14:textId="77777777" w:rsidR="006A5594" w:rsidRPr="00215D3C" w:rsidRDefault="00954C2A" w:rsidP="000516BC">
            <w:pPr>
              <w:pStyle w:val="TAC"/>
              <w:keepNext w:val="0"/>
              <w:keepLines w:val="0"/>
              <w:jc w:val="left"/>
              <w:rPr>
                <w:szCs w:val="18"/>
                <w:lang w:eastAsia="zh-CN"/>
              </w:rPr>
            </w:pPr>
            <w:r w:rsidRPr="001B3E9D">
              <w:rPr>
                <w:rFonts w:cs="Arial"/>
              </w:rPr>
              <w:t>AttributeNameValuePairSet</w:t>
            </w:r>
          </w:p>
        </w:tc>
        <w:tc>
          <w:tcPr>
            <w:tcW w:w="221" w:type="pct"/>
            <w:shd w:val="clear" w:color="auto" w:fill="auto"/>
          </w:tcPr>
          <w:p w14:paraId="19B8DBD6"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32A1A45" w14:textId="77777777" w:rsidTr="00027185">
        <w:tc>
          <w:tcPr>
            <w:tcW w:w="1202" w:type="pct"/>
            <w:shd w:val="clear" w:color="auto" w:fill="auto"/>
          </w:tcPr>
          <w:p w14:paraId="3232C574" w14:textId="77777777" w:rsidR="006A5594" w:rsidRPr="007056CE" w:rsidRDefault="006A5594" w:rsidP="000516BC">
            <w:pPr>
              <w:pStyle w:val="TAC"/>
              <w:keepNext w:val="0"/>
              <w:keepLines w:val="0"/>
              <w:jc w:val="left"/>
              <w:rPr>
                <w:rFonts w:ascii="Courier New" w:hAnsi="Courier New" w:cs="Courier New"/>
              </w:rPr>
            </w:pPr>
            <w:r w:rsidRPr="007056CE">
              <w:rPr>
                <w:rFonts w:ascii="Courier New" w:hAnsi="Courier New" w:cs="Courier New"/>
              </w:rPr>
              <w:t>proposedRepairActions</w:t>
            </w:r>
          </w:p>
        </w:tc>
        <w:tc>
          <w:tcPr>
            <w:tcW w:w="484" w:type="pct"/>
          </w:tcPr>
          <w:p w14:paraId="60CDC97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930" w:type="pct"/>
          </w:tcPr>
          <w:p w14:paraId="51B670EF" w14:textId="77777777" w:rsidR="006A5594" w:rsidRPr="00215D3C" w:rsidRDefault="006A5594" w:rsidP="000516BC">
            <w:pPr>
              <w:pStyle w:val="TAC"/>
              <w:keepNext w:val="0"/>
              <w:keepLines w:val="0"/>
              <w:jc w:val="left"/>
              <w:rPr>
                <w:szCs w:val="18"/>
                <w:lang w:eastAsia="zh-CN"/>
              </w:rPr>
            </w:pPr>
            <w:r w:rsidRPr="00215D3C">
              <w:rPr>
                <w:rFonts w:cs="Arial"/>
              </w:rPr>
              <w:t>proposedRepairActions</w:t>
            </w:r>
          </w:p>
        </w:tc>
        <w:tc>
          <w:tcPr>
            <w:tcW w:w="2163" w:type="pct"/>
          </w:tcPr>
          <w:p w14:paraId="5F175C16" w14:textId="77777777" w:rsidR="006A5594" w:rsidRPr="00215D3C" w:rsidRDefault="00954C2A" w:rsidP="000516BC">
            <w:pPr>
              <w:pStyle w:val="TAC"/>
              <w:keepNext w:val="0"/>
              <w:keepLines w:val="0"/>
              <w:jc w:val="left"/>
              <w:rPr>
                <w:szCs w:val="18"/>
                <w:lang w:eastAsia="zh-CN"/>
              </w:rPr>
            </w:pPr>
            <w:r>
              <w:rPr>
                <w:rFonts w:cs="Arial"/>
              </w:rPr>
              <w:t>string</w:t>
            </w:r>
          </w:p>
        </w:tc>
        <w:tc>
          <w:tcPr>
            <w:tcW w:w="221" w:type="pct"/>
            <w:shd w:val="clear" w:color="auto" w:fill="auto"/>
          </w:tcPr>
          <w:p w14:paraId="1E349AFA"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5A39477F" w14:textId="77777777" w:rsidTr="00027185">
        <w:tc>
          <w:tcPr>
            <w:tcW w:w="1202" w:type="pct"/>
            <w:shd w:val="clear" w:color="auto" w:fill="auto"/>
          </w:tcPr>
          <w:p w14:paraId="613EC4C5" w14:textId="77777777" w:rsidR="006A5594" w:rsidRPr="007056CE" w:rsidRDefault="006A5594" w:rsidP="000516BC">
            <w:pPr>
              <w:pStyle w:val="TAC"/>
              <w:keepNext w:val="0"/>
              <w:keepLines w:val="0"/>
              <w:jc w:val="left"/>
              <w:rPr>
                <w:rFonts w:ascii="Courier New" w:hAnsi="Courier New" w:cs="Courier New"/>
              </w:rPr>
            </w:pPr>
            <w:r w:rsidRPr="007056CE">
              <w:rPr>
                <w:rFonts w:ascii="Courier New" w:hAnsi="Courier New" w:cs="Courier New"/>
              </w:rPr>
              <w:t>additionalText</w:t>
            </w:r>
          </w:p>
        </w:tc>
        <w:tc>
          <w:tcPr>
            <w:tcW w:w="484" w:type="pct"/>
          </w:tcPr>
          <w:p w14:paraId="400FB58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930" w:type="pct"/>
          </w:tcPr>
          <w:p w14:paraId="35B2B39C" w14:textId="77777777" w:rsidR="006A5594" w:rsidRPr="00215D3C" w:rsidRDefault="006A5594" w:rsidP="000516BC">
            <w:pPr>
              <w:pStyle w:val="TAC"/>
              <w:keepNext w:val="0"/>
              <w:keepLines w:val="0"/>
              <w:jc w:val="left"/>
              <w:rPr>
                <w:szCs w:val="18"/>
                <w:lang w:eastAsia="zh-CN"/>
              </w:rPr>
            </w:pPr>
            <w:r w:rsidRPr="00215D3C">
              <w:rPr>
                <w:rFonts w:cs="Arial"/>
              </w:rPr>
              <w:t>additionalText</w:t>
            </w:r>
          </w:p>
        </w:tc>
        <w:tc>
          <w:tcPr>
            <w:tcW w:w="2163" w:type="pct"/>
          </w:tcPr>
          <w:p w14:paraId="23A145C9" w14:textId="77777777" w:rsidR="006A5594" w:rsidRPr="00215D3C" w:rsidRDefault="00954C2A" w:rsidP="000516BC">
            <w:pPr>
              <w:pStyle w:val="TAC"/>
              <w:keepNext w:val="0"/>
              <w:keepLines w:val="0"/>
              <w:jc w:val="left"/>
              <w:rPr>
                <w:szCs w:val="18"/>
                <w:lang w:eastAsia="zh-CN"/>
              </w:rPr>
            </w:pPr>
            <w:r>
              <w:rPr>
                <w:rFonts w:cs="Arial"/>
              </w:rPr>
              <w:t>string</w:t>
            </w:r>
          </w:p>
        </w:tc>
        <w:tc>
          <w:tcPr>
            <w:tcW w:w="221" w:type="pct"/>
            <w:shd w:val="clear" w:color="auto" w:fill="auto"/>
          </w:tcPr>
          <w:p w14:paraId="7CFEE8E3"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06C2301B" w14:textId="77777777" w:rsidTr="00027185">
        <w:tc>
          <w:tcPr>
            <w:tcW w:w="1202" w:type="pct"/>
            <w:shd w:val="clear" w:color="auto" w:fill="auto"/>
          </w:tcPr>
          <w:p w14:paraId="6278B6DD" w14:textId="77777777" w:rsidR="006A5594" w:rsidRPr="007056CE" w:rsidRDefault="006A5594" w:rsidP="000516BC">
            <w:pPr>
              <w:pStyle w:val="TAC"/>
              <w:keepNext w:val="0"/>
              <w:keepLines w:val="0"/>
              <w:jc w:val="left"/>
              <w:rPr>
                <w:rFonts w:ascii="Courier New" w:hAnsi="Courier New" w:cs="Courier New"/>
              </w:rPr>
            </w:pPr>
            <w:r w:rsidRPr="007056CE">
              <w:rPr>
                <w:rFonts w:ascii="Courier New" w:hAnsi="Courier New" w:cs="Courier New"/>
              </w:rPr>
              <w:t>additionalInformation</w:t>
            </w:r>
          </w:p>
        </w:tc>
        <w:tc>
          <w:tcPr>
            <w:tcW w:w="484" w:type="pct"/>
          </w:tcPr>
          <w:p w14:paraId="4C0C336C"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930" w:type="pct"/>
          </w:tcPr>
          <w:p w14:paraId="0B1D88BC" w14:textId="77777777" w:rsidR="006A5594" w:rsidRPr="00215D3C" w:rsidRDefault="006A5594" w:rsidP="000516BC">
            <w:pPr>
              <w:pStyle w:val="TAC"/>
              <w:keepNext w:val="0"/>
              <w:keepLines w:val="0"/>
              <w:jc w:val="left"/>
              <w:rPr>
                <w:szCs w:val="18"/>
                <w:lang w:eastAsia="zh-CN"/>
              </w:rPr>
            </w:pPr>
            <w:r w:rsidRPr="00215D3C">
              <w:rPr>
                <w:rFonts w:cs="Arial"/>
              </w:rPr>
              <w:t>additionalInformation</w:t>
            </w:r>
          </w:p>
        </w:tc>
        <w:tc>
          <w:tcPr>
            <w:tcW w:w="2163" w:type="pct"/>
          </w:tcPr>
          <w:p w14:paraId="07134740" w14:textId="77777777" w:rsidR="006A5594" w:rsidRPr="00215D3C" w:rsidRDefault="00954C2A" w:rsidP="000516BC">
            <w:pPr>
              <w:pStyle w:val="TAC"/>
              <w:keepNext w:val="0"/>
              <w:keepLines w:val="0"/>
              <w:jc w:val="left"/>
              <w:rPr>
                <w:szCs w:val="18"/>
                <w:lang w:eastAsia="zh-CN"/>
              </w:rPr>
            </w:pPr>
            <w:r w:rsidRPr="00B51786">
              <w:rPr>
                <w:rFonts w:cs="Arial"/>
              </w:rPr>
              <w:t>AttributeNameValuePairSet</w:t>
            </w:r>
          </w:p>
        </w:tc>
        <w:tc>
          <w:tcPr>
            <w:tcW w:w="221" w:type="pct"/>
            <w:shd w:val="clear" w:color="auto" w:fill="auto"/>
          </w:tcPr>
          <w:p w14:paraId="09A12983" w14:textId="77777777" w:rsidR="006A5594" w:rsidRPr="00215D3C" w:rsidRDefault="006A5594" w:rsidP="000516BC">
            <w:pPr>
              <w:pStyle w:val="TAC"/>
              <w:keepNext w:val="0"/>
              <w:keepLines w:val="0"/>
              <w:rPr>
                <w:szCs w:val="18"/>
                <w:lang w:eastAsia="zh-CN"/>
              </w:rPr>
            </w:pPr>
            <w:r w:rsidRPr="00215D3C">
              <w:rPr>
                <w:szCs w:val="18"/>
                <w:lang w:eastAsia="zh-CN"/>
              </w:rPr>
              <w:t>O</w:t>
            </w:r>
          </w:p>
        </w:tc>
      </w:tr>
    </w:tbl>
    <w:p w14:paraId="62BC210C" w14:textId="77777777" w:rsidR="006A5594" w:rsidRPr="00215D3C" w:rsidRDefault="006A5594" w:rsidP="006A5594"/>
    <w:p w14:paraId="664CADC3" w14:textId="77777777" w:rsidR="006A5594" w:rsidRPr="00215D3C" w:rsidRDefault="006A5594" w:rsidP="006A5594">
      <w:pPr>
        <w:pStyle w:val="Heading5"/>
      </w:pPr>
      <w:bookmarkStart w:id="6997" w:name="_Toc20494679"/>
      <w:bookmarkStart w:id="6998" w:name="_Toc26975747"/>
      <w:bookmarkStart w:id="6999" w:name="_Toc35856627"/>
      <w:bookmarkStart w:id="7000" w:name="_Toc44001513"/>
      <w:bookmarkStart w:id="7001" w:name="_Toc51581114"/>
      <w:bookmarkStart w:id="7002" w:name="_Toc52356377"/>
      <w:bookmarkStart w:id="7003" w:name="_Toc55227947"/>
      <w:bookmarkStart w:id="7004" w:name="_Toc58503649"/>
      <w:r>
        <w:t>12.</w:t>
      </w:r>
      <w:r w:rsidRPr="009F6FEC">
        <w:t>2.1</w:t>
      </w:r>
      <w:r w:rsidRPr="00215D3C">
        <w:t>.2.3</w:t>
      </w:r>
      <w:r w:rsidRPr="00215D3C">
        <w:tab/>
        <w:t xml:space="preserve">Notification </w:t>
      </w:r>
      <w:r w:rsidRPr="009F6FEC">
        <w:rPr>
          <w:rFonts w:ascii="Courier New" w:hAnsi="Courier New" w:cs="Courier New"/>
        </w:rPr>
        <w:t>notifyNewAlarm</w:t>
      </w:r>
      <w:bookmarkEnd w:id="6997"/>
      <w:bookmarkEnd w:id="6998"/>
      <w:bookmarkEnd w:id="6999"/>
      <w:r w:rsidR="00B078CF" w:rsidRPr="00027185">
        <w:rPr>
          <w:rFonts w:cs="Arial"/>
        </w:rPr>
        <w:t xml:space="preserve"> (</w:t>
      </w:r>
      <w:r w:rsidR="00B078CF">
        <w:rPr>
          <w:rFonts w:cs="Arial"/>
        </w:rPr>
        <w:t>security alarm</w:t>
      </w:r>
      <w:r w:rsidR="00B078CF" w:rsidRPr="00027185">
        <w:rPr>
          <w:rFonts w:cs="Arial"/>
        </w:rPr>
        <w:t>)</w:t>
      </w:r>
      <w:bookmarkEnd w:id="7000"/>
      <w:bookmarkEnd w:id="7001"/>
      <w:bookmarkEnd w:id="7002"/>
      <w:bookmarkEnd w:id="7003"/>
      <w:bookmarkEnd w:id="7004"/>
    </w:p>
    <w:p w14:paraId="26B2FAF7" w14:textId="77777777" w:rsidR="006A5594" w:rsidRPr="00215D3C" w:rsidRDefault="006A5594" w:rsidP="006A5594">
      <w:r w:rsidRPr="00215D3C">
        <w:t xml:space="preserve">The IS notification parameters are mapped to SS equivalents according to table </w:t>
      </w:r>
      <w:r>
        <w:t>12.</w:t>
      </w:r>
      <w:r w:rsidRPr="009F6FEC">
        <w:t>2.1</w:t>
      </w:r>
      <w:r w:rsidRPr="00215D3C">
        <w:t>.2.3-1.</w:t>
      </w:r>
    </w:p>
    <w:p w14:paraId="3B52A980"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.2.3-1: Mapping of IS notification parameters to SS equivalents</w:t>
      </w:r>
    </w:p>
    <w:tbl>
      <w:tblPr>
        <w:tblW w:w="56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05" w:author="Author">
          <w:tblPr>
            <w:tblW w:w="56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701"/>
        <w:gridCol w:w="1087"/>
        <w:gridCol w:w="1997"/>
        <w:gridCol w:w="4858"/>
        <w:gridCol w:w="497"/>
        <w:tblGridChange w:id="7006">
          <w:tblGrid>
            <w:gridCol w:w="2701"/>
            <w:gridCol w:w="1087"/>
            <w:gridCol w:w="1997"/>
            <w:gridCol w:w="4858"/>
            <w:gridCol w:w="497"/>
          </w:tblGrid>
        </w:tblGridChange>
      </w:tblGrid>
      <w:tr w:rsidR="006A5594" w:rsidRPr="00215D3C" w14:paraId="42D600FE" w14:textId="77777777" w:rsidTr="007678F0">
        <w:tc>
          <w:tcPr>
            <w:tcW w:w="1212" w:type="pct"/>
            <w:shd w:val="clear" w:color="auto" w:fill="E7E6E6" w:themeFill="background2"/>
            <w:tcPrChange w:id="7007" w:author="Author">
              <w:tcPr>
                <w:tcW w:w="1212" w:type="pct"/>
                <w:shd w:val="clear" w:color="auto" w:fill="auto"/>
              </w:tcPr>
            </w:tcPrChange>
          </w:tcPr>
          <w:p w14:paraId="6D3D702F" w14:textId="14671D93" w:rsidR="006A5594" w:rsidRPr="00215D3C" w:rsidRDefault="006A5594" w:rsidP="000516BC">
            <w:pPr>
              <w:pStyle w:val="TAH"/>
              <w:keepNext w:val="0"/>
              <w:keepLines w:val="0"/>
              <w:rPr>
                <w:lang w:eastAsia="zh-CN"/>
              </w:rPr>
            </w:pPr>
            <w:r w:rsidRPr="00215D3C">
              <w:t xml:space="preserve">IS </w:t>
            </w:r>
            <w:del w:id="7008" w:author="Author">
              <w:r w:rsidRPr="00215D3C" w:rsidDel="007678F0">
                <w:delText xml:space="preserve">notification </w:delText>
              </w:r>
            </w:del>
            <w:r w:rsidRPr="00215D3C">
              <w:t>parameter name</w:t>
            </w:r>
          </w:p>
        </w:tc>
        <w:tc>
          <w:tcPr>
            <w:tcW w:w="488" w:type="pct"/>
            <w:shd w:val="clear" w:color="auto" w:fill="E7E6E6" w:themeFill="background2"/>
            <w:tcPrChange w:id="7009" w:author="Author">
              <w:tcPr>
                <w:tcW w:w="488" w:type="pct"/>
              </w:tcPr>
            </w:tcPrChange>
          </w:tcPr>
          <w:p w14:paraId="6905AF5C"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896" w:type="pct"/>
            <w:shd w:val="clear" w:color="auto" w:fill="E7E6E6" w:themeFill="background2"/>
            <w:tcPrChange w:id="7010" w:author="Author">
              <w:tcPr>
                <w:tcW w:w="896" w:type="pct"/>
              </w:tcPr>
            </w:tcPrChange>
          </w:tcPr>
          <w:p w14:paraId="1A255908" w14:textId="77777777" w:rsidR="006A5594" w:rsidRPr="00215D3C" w:rsidRDefault="006A5594" w:rsidP="000516BC">
            <w:pPr>
              <w:pStyle w:val="TAH"/>
              <w:keepNext w:val="0"/>
              <w:keepLines w:val="0"/>
              <w:rPr>
                <w:lang w:eastAsia="zh-CN"/>
              </w:rPr>
            </w:pPr>
            <w:r w:rsidRPr="00215D3C">
              <w:rPr>
                <w:lang w:eastAsia="zh-CN"/>
              </w:rPr>
              <w:t>SS parameter name</w:t>
            </w:r>
          </w:p>
        </w:tc>
        <w:tc>
          <w:tcPr>
            <w:tcW w:w="2181" w:type="pct"/>
            <w:shd w:val="clear" w:color="auto" w:fill="E7E6E6" w:themeFill="background2"/>
            <w:tcPrChange w:id="7011" w:author="Author">
              <w:tcPr>
                <w:tcW w:w="2181" w:type="pct"/>
              </w:tcPr>
            </w:tcPrChange>
          </w:tcPr>
          <w:p w14:paraId="25D53E02" w14:textId="77777777" w:rsidR="006A5594" w:rsidRPr="00215D3C" w:rsidRDefault="006A5594" w:rsidP="000516BC">
            <w:pPr>
              <w:pStyle w:val="TAH"/>
              <w:keepNext w:val="0"/>
              <w:keepLines w:val="0"/>
              <w:rPr>
                <w:lang w:eastAsia="zh-CN"/>
              </w:rPr>
            </w:pPr>
            <w:r w:rsidRPr="00215D3C">
              <w:rPr>
                <w:lang w:eastAsia="zh-CN"/>
              </w:rPr>
              <w:t>SS parameter type</w:t>
            </w:r>
          </w:p>
        </w:tc>
        <w:tc>
          <w:tcPr>
            <w:tcW w:w="223" w:type="pct"/>
            <w:shd w:val="clear" w:color="auto" w:fill="E7E6E6" w:themeFill="background2"/>
            <w:tcPrChange w:id="7012" w:author="Author">
              <w:tcPr>
                <w:tcW w:w="223" w:type="pct"/>
                <w:shd w:val="clear" w:color="auto" w:fill="auto"/>
              </w:tcPr>
            </w:tcPrChange>
          </w:tcPr>
          <w:p w14:paraId="00B88BC0" w14:textId="77777777" w:rsidR="006A5594" w:rsidRPr="00215D3C" w:rsidRDefault="006A5594" w:rsidP="000516BC">
            <w:pPr>
              <w:pStyle w:val="TAH"/>
              <w:keepNext w:val="0"/>
              <w:keepLines w:val="0"/>
              <w:rPr>
                <w:lang w:eastAsia="zh-CN"/>
              </w:rPr>
            </w:pPr>
            <w:r w:rsidRPr="00215D3C">
              <w:rPr>
                <w:lang w:eastAsia="zh-CN"/>
              </w:rPr>
              <w:t>S</w:t>
            </w:r>
          </w:p>
        </w:tc>
      </w:tr>
      <w:tr w:rsidR="006A5594" w:rsidRPr="00215D3C" w14:paraId="575F74DA" w14:textId="77777777" w:rsidTr="00B078CF">
        <w:tc>
          <w:tcPr>
            <w:tcW w:w="1212" w:type="pct"/>
            <w:shd w:val="clear" w:color="auto" w:fill="auto"/>
          </w:tcPr>
          <w:p w14:paraId="26F0EB9D" w14:textId="77777777" w:rsidR="006A5594" w:rsidRPr="007056CE" w:rsidRDefault="006A5594" w:rsidP="000516BC">
            <w:pPr>
              <w:pStyle w:val="TAC"/>
              <w:keepNext w:val="0"/>
              <w:keepLines w:val="0"/>
              <w:jc w:val="left"/>
              <w:rPr>
                <w:rFonts w:ascii="Courier New" w:hAnsi="Courier New" w:cs="Courier New"/>
              </w:rPr>
            </w:pPr>
            <w:r w:rsidRPr="007056CE">
              <w:rPr>
                <w:rFonts w:ascii="Courier New" w:hAnsi="Courier New" w:cs="Courier New"/>
              </w:rPr>
              <w:t>objectClass,</w:t>
            </w:r>
          </w:p>
          <w:p w14:paraId="038BB517" w14:textId="77777777" w:rsidR="006A5594" w:rsidRPr="007056CE" w:rsidRDefault="006A5594" w:rsidP="000516BC">
            <w:pPr>
              <w:pStyle w:val="TAC"/>
              <w:keepNext w:val="0"/>
              <w:keepLines w:val="0"/>
              <w:jc w:val="left"/>
              <w:rPr>
                <w:rFonts w:ascii="Courier New" w:hAnsi="Courier New" w:cs="Courier New"/>
              </w:rPr>
            </w:pPr>
            <w:r w:rsidRPr="007056CE">
              <w:rPr>
                <w:rFonts w:ascii="Courier New" w:hAnsi="Courier New" w:cs="Courier New"/>
              </w:rPr>
              <w:t>objectInstance</w:t>
            </w:r>
          </w:p>
        </w:tc>
        <w:tc>
          <w:tcPr>
            <w:tcW w:w="488" w:type="pct"/>
          </w:tcPr>
          <w:p w14:paraId="21AED8AC"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896" w:type="pct"/>
          </w:tcPr>
          <w:p w14:paraId="4BBB037E" w14:textId="77777777" w:rsidR="006A5594" w:rsidRPr="00215D3C" w:rsidRDefault="006A5594" w:rsidP="000516BC">
            <w:pPr>
              <w:pStyle w:val="TAC"/>
              <w:keepNext w:val="0"/>
              <w:keepLines w:val="0"/>
              <w:jc w:val="left"/>
              <w:rPr>
                <w:szCs w:val="18"/>
                <w:lang w:eastAsia="zh-CN"/>
              </w:rPr>
            </w:pPr>
            <w:r w:rsidRPr="00215D3C">
              <w:rPr>
                <w:szCs w:val="18"/>
                <w:lang w:eastAsia="zh-CN"/>
              </w:rPr>
              <w:t>href</w:t>
            </w:r>
          </w:p>
        </w:tc>
        <w:tc>
          <w:tcPr>
            <w:tcW w:w="2181" w:type="pct"/>
          </w:tcPr>
          <w:p w14:paraId="6081DDC6" w14:textId="77777777" w:rsidR="006A5594" w:rsidRPr="00215D3C" w:rsidRDefault="00B078CF" w:rsidP="000516BC">
            <w:pPr>
              <w:pStyle w:val="TAC"/>
              <w:keepNext w:val="0"/>
              <w:keepLines w:val="0"/>
              <w:jc w:val="left"/>
              <w:rPr>
                <w:szCs w:val="18"/>
                <w:lang w:eastAsia="zh-CN"/>
              </w:rPr>
            </w:pPr>
            <w:r>
              <w:rPr>
                <w:szCs w:val="18"/>
                <w:lang w:eastAsia="zh-CN"/>
              </w:rPr>
              <w:t>Uri</w:t>
            </w:r>
          </w:p>
        </w:tc>
        <w:tc>
          <w:tcPr>
            <w:tcW w:w="223" w:type="pct"/>
            <w:shd w:val="clear" w:color="auto" w:fill="auto"/>
          </w:tcPr>
          <w:p w14:paraId="7125EF6F"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23D7F6DB" w14:textId="77777777" w:rsidTr="00B078CF">
        <w:tc>
          <w:tcPr>
            <w:tcW w:w="1212" w:type="pct"/>
            <w:shd w:val="clear" w:color="auto" w:fill="auto"/>
          </w:tcPr>
          <w:p w14:paraId="0412AF08" w14:textId="77777777" w:rsidR="006A5594" w:rsidRPr="007056CE" w:rsidRDefault="006A5594" w:rsidP="000516BC">
            <w:pPr>
              <w:pStyle w:val="TAC"/>
              <w:keepNext w:val="0"/>
              <w:keepLines w:val="0"/>
              <w:jc w:val="left"/>
              <w:rPr>
                <w:rFonts w:ascii="Courier New" w:hAnsi="Courier New" w:cs="Courier New"/>
                <w:szCs w:val="18"/>
                <w:lang w:eastAsia="zh-CN"/>
              </w:rPr>
            </w:pPr>
            <w:r w:rsidRPr="007056CE">
              <w:rPr>
                <w:rFonts w:ascii="Courier New" w:hAnsi="Courier New" w:cs="Courier New"/>
              </w:rPr>
              <w:t>notificationId</w:t>
            </w:r>
          </w:p>
        </w:tc>
        <w:tc>
          <w:tcPr>
            <w:tcW w:w="488" w:type="pct"/>
          </w:tcPr>
          <w:p w14:paraId="5BD1859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896" w:type="pct"/>
          </w:tcPr>
          <w:p w14:paraId="0FFF0132" w14:textId="77777777" w:rsidR="006A5594" w:rsidRPr="00215D3C" w:rsidRDefault="006A5594" w:rsidP="000516BC">
            <w:pPr>
              <w:pStyle w:val="TAC"/>
              <w:keepNext w:val="0"/>
              <w:keepLines w:val="0"/>
              <w:jc w:val="left"/>
              <w:rPr>
                <w:szCs w:val="18"/>
                <w:lang w:eastAsia="zh-CN"/>
              </w:rPr>
            </w:pPr>
            <w:r w:rsidRPr="00215D3C">
              <w:rPr>
                <w:rFonts w:cs="Arial"/>
              </w:rPr>
              <w:t>notificationId</w:t>
            </w:r>
          </w:p>
        </w:tc>
        <w:tc>
          <w:tcPr>
            <w:tcW w:w="2181" w:type="pct"/>
          </w:tcPr>
          <w:p w14:paraId="44DDA0FF" w14:textId="77777777" w:rsidR="006A5594" w:rsidRPr="00215D3C" w:rsidRDefault="00B078CF" w:rsidP="000516BC">
            <w:pPr>
              <w:pStyle w:val="TAC"/>
              <w:keepNext w:val="0"/>
              <w:keepLines w:val="0"/>
              <w:jc w:val="left"/>
              <w:rPr>
                <w:szCs w:val="18"/>
                <w:lang w:eastAsia="zh-CN"/>
              </w:rPr>
            </w:pPr>
            <w:r>
              <w:rPr>
                <w:rFonts w:cs="Arial"/>
              </w:rPr>
              <w:t>N</w:t>
            </w:r>
            <w:r w:rsidRPr="00215D3C">
              <w:rPr>
                <w:rFonts w:cs="Arial"/>
              </w:rPr>
              <w:t>otificationId</w:t>
            </w:r>
          </w:p>
        </w:tc>
        <w:tc>
          <w:tcPr>
            <w:tcW w:w="223" w:type="pct"/>
            <w:shd w:val="clear" w:color="auto" w:fill="auto"/>
          </w:tcPr>
          <w:p w14:paraId="05763B92"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71A7C61B" w14:textId="77777777" w:rsidTr="00B078CF">
        <w:tc>
          <w:tcPr>
            <w:tcW w:w="1212" w:type="pct"/>
            <w:shd w:val="clear" w:color="auto" w:fill="auto"/>
          </w:tcPr>
          <w:p w14:paraId="2F25E67B" w14:textId="77777777" w:rsidR="006A5594" w:rsidRPr="007056CE" w:rsidRDefault="006A5594" w:rsidP="000516BC">
            <w:pPr>
              <w:pStyle w:val="TAC"/>
              <w:keepNext w:val="0"/>
              <w:keepLines w:val="0"/>
              <w:jc w:val="left"/>
              <w:rPr>
                <w:rFonts w:ascii="Courier New" w:hAnsi="Courier New" w:cs="Courier New"/>
              </w:rPr>
            </w:pPr>
            <w:r w:rsidRPr="007056CE">
              <w:rPr>
                <w:rFonts w:ascii="Courier New" w:hAnsi="Courier New" w:cs="Courier New"/>
              </w:rPr>
              <w:t>notificationType</w:t>
            </w:r>
          </w:p>
        </w:tc>
        <w:tc>
          <w:tcPr>
            <w:tcW w:w="488" w:type="pct"/>
          </w:tcPr>
          <w:p w14:paraId="5C07DBF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896" w:type="pct"/>
          </w:tcPr>
          <w:p w14:paraId="348F7AE9" w14:textId="77777777" w:rsidR="006A5594" w:rsidRPr="00215D3C" w:rsidRDefault="006A5594" w:rsidP="000516BC">
            <w:pPr>
              <w:pStyle w:val="TAC"/>
              <w:keepNext w:val="0"/>
              <w:keepLines w:val="0"/>
              <w:jc w:val="left"/>
              <w:rPr>
                <w:szCs w:val="18"/>
                <w:lang w:eastAsia="zh-CN"/>
              </w:rPr>
            </w:pPr>
            <w:r w:rsidRPr="00215D3C">
              <w:rPr>
                <w:rFonts w:cs="Arial"/>
              </w:rPr>
              <w:t>notificationType</w:t>
            </w:r>
          </w:p>
        </w:tc>
        <w:tc>
          <w:tcPr>
            <w:tcW w:w="2181" w:type="pct"/>
          </w:tcPr>
          <w:p w14:paraId="7F6B1C1A" w14:textId="77777777" w:rsidR="006A5594" w:rsidRPr="00215D3C" w:rsidRDefault="00B078CF" w:rsidP="000516BC">
            <w:pPr>
              <w:pStyle w:val="TAC"/>
              <w:keepNext w:val="0"/>
              <w:keepLines w:val="0"/>
              <w:jc w:val="left"/>
              <w:rPr>
                <w:szCs w:val="18"/>
                <w:lang w:eastAsia="zh-CN"/>
              </w:rPr>
            </w:pPr>
            <w:r>
              <w:rPr>
                <w:rFonts w:cs="Arial"/>
              </w:rPr>
              <w:t>N</w:t>
            </w:r>
            <w:r w:rsidRPr="00215D3C">
              <w:rPr>
                <w:rFonts w:cs="Arial"/>
              </w:rPr>
              <w:t>otificationType</w:t>
            </w:r>
          </w:p>
        </w:tc>
        <w:tc>
          <w:tcPr>
            <w:tcW w:w="223" w:type="pct"/>
            <w:shd w:val="clear" w:color="auto" w:fill="auto"/>
          </w:tcPr>
          <w:p w14:paraId="4B21FB0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EC77B45" w14:textId="77777777" w:rsidTr="00B078CF">
        <w:tc>
          <w:tcPr>
            <w:tcW w:w="1212" w:type="pct"/>
            <w:shd w:val="clear" w:color="auto" w:fill="auto"/>
          </w:tcPr>
          <w:p w14:paraId="4C67EB1A" w14:textId="77777777" w:rsidR="006A5594" w:rsidRPr="007056CE" w:rsidRDefault="006A5594" w:rsidP="000516BC">
            <w:pPr>
              <w:pStyle w:val="TAC"/>
              <w:keepNext w:val="0"/>
              <w:keepLines w:val="0"/>
              <w:jc w:val="left"/>
              <w:rPr>
                <w:rFonts w:ascii="Courier New" w:hAnsi="Courier New" w:cs="Courier New"/>
              </w:rPr>
            </w:pPr>
            <w:r w:rsidRPr="007056CE">
              <w:rPr>
                <w:rFonts w:ascii="Courier New" w:hAnsi="Courier New" w:cs="Courier New"/>
              </w:rPr>
              <w:t>eventTime</w:t>
            </w:r>
          </w:p>
        </w:tc>
        <w:tc>
          <w:tcPr>
            <w:tcW w:w="488" w:type="pct"/>
          </w:tcPr>
          <w:p w14:paraId="49B3107F"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896" w:type="pct"/>
          </w:tcPr>
          <w:p w14:paraId="758CBFFC" w14:textId="77777777" w:rsidR="006A5594" w:rsidRPr="00215D3C" w:rsidRDefault="006A5594" w:rsidP="000516BC">
            <w:pPr>
              <w:pStyle w:val="TAC"/>
              <w:keepNext w:val="0"/>
              <w:keepLines w:val="0"/>
              <w:jc w:val="left"/>
              <w:rPr>
                <w:szCs w:val="18"/>
                <w:lang w:eastAsia="zh-CN"/>
              </w:rPr>
            </w:pPr>
            <w:r w:rsidRPr="00215D3C">
              <w:rPr>
                <w:rFonts w:cs="Arial"/>
              </w:rPr>
              <w:t>eventTime</w:t>
            </w:r>
          </w:p>
        </w:tc>
        <w:tc>
          <w:tcPr>
            <w:tcW w:w="2181" w:type="pct"/>
          </w:tcPr>
          <w:p w14:paraId="33AE1D4F" w14:textId="77777777" w:rsidR="006A5594" w:rsidRPr="00215D3C" w:rsidRDefault="00B078CF" w:rsidP="000516BC">
            <w:pPr>
              <w:pStyle w:val="TAC"/>
              <w:keepNext w:val="0"/>
              <w:keepLines w:val="0"/>
              <w:jc w:val="left"/>
              <w:rPr>
                <w:szCs w:val="18"/>
                <w:lang w:eastAsia="zh-CN"/>
              </w:rPr>
            </w:pPr>
            <w:r>
              <w:rPr>
                <w:rFonts w:cs="Arial"/>
              </w:rPr>
              <w:t>D</w:t>
            </w:r>
            <w:r w:rsidR="006A5594" w:rsidRPr="00215D3C">
              <w:rPr>
                <w:rFonts w:cs="Arial"/>
              </w:rPr>
              <w:t>ateTime</w:t>
            </w:r>
          </w:p>
        </w:tc>
        <w:tc>
          <w:tcPr>
            <w:tcW w:w="223" w:type="pct"/>
            <w:shd w:val="clear" w:color="auto" w:fill="auto"/>
          </w:tcPr>
          <w:p w14:paraId="39A735CB"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6559B592" w14:textId="77777777" w:rsidTr="00B078CF">
        <w:tc>
          <w:tcPr>
            <w:tcW w:w="1212" w:type="pct"/>
            <w:shd w:val="clear" w:color="auto" w:fill="auto"/>
          </w:tcPr>
          <w:p w14:paraId="25D0EDB2" w14:textId="77777777" w:rsidR="006A5594" w:rsidRPr="007056CE" w:rsidRDefault="006A5594" w:rsidP="000516BC">
            <w:pPr>
              <w:pStyle w:val="TAC"/>
              <w:keepNext w:val="0"/>
              <w:keepLines w:val="0"/>
              <w:jc w:val="left"/>
              <w:rPr>
                <w:rFonts w:ascii="Courier New" w:hAnsi="Courier New" w:cs="Courier New"/>
              </w:rPr>
            </w:pPr>
            <w:r w:rsidRPr="007056CE">
              <w:rPr>
                <w:rFonts w:ascii="Courier New" w:hAnsi="Courier New" w:cs="Courier New"/>
              </w:rPr>
              <w:t>systemDN</w:t>
            </w:r>
          </w:p>
        </w:tc>
        <w:tc>
          <w:tcPr>
            <w:tcW w:w="488" w:type="pct"/>
          </w:tcPr>
          <w:p w14:paraId="5B3B812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896" w:type="pct"/>
          </w:tcPr>
          <w:p w14:paraId="14D6BDEA" w14:textId="77777777" w:rsidR="006A5594" w:rsidRPr="00215D3C" w:rsidRDefault="006A5594" w:rsidP="000516BC">
            <w:pPr>
              <w:pStyle w:val="TAC"/>
              <w:keepNext w:val="0"/>
              <w:keepLines w:val="0"/>
              <w:jc w:val="left"/>
              <w:rPr>
                <w:szCs w:val="18"/>
                <w:lang w:eastAsia="zh-CN"/>
              </w:rPr>
            </w:pPr>
            <w:r w:rsidRPr="00215D3C">
              <w:rPr>
                <w:rFonts w:cs="Arial"/>
              </w:rPr>
              <w:t>systemDN</w:t>
            </w:r>
          </w:p>
        </w:tc>
        <w:tc>
          <w:tcPr>
            <w:tcW w:w="2181" w:type="pct"/>
          </w:tcPr>
          <w:p w14:paraId="0D408072" w14:textId="77777777" w:rsidR="006A5594" w:rsidRPr="00215D3C" w:rsidRDefault="00B078CF" w:rsidP="000516BC">
            <w:pPr>
              <w:pStyle w:val="TAC"/>
              <w:keepNext w:val="0"/>
              <w:keepLines w:val="0"/>
              <w:jc w:val="left"/>
              <w:rPr>
                <w:szCs w:val="18"/>
                <w:lang w:eastAsia="zh-CN"/>
              </w:rPr>
            </w:pPr>
            <w:r>
              <w:rPr>
                <w:rFonts w:cs="Arial"/>
              </w:rPr>
              <w:t>S</w:t>
            </w:r>
            <w:r w:rsidRPr="00215D3C">
              <w:rPr>
                <w:rFonts w:cs="Arial"/>
              </w:rPr>
              <w:t>ystemDN</w:t>
            </w:r>
          </w:p>
        </w:tc>
        <w:tc>
          <w:tcPr>
            <w:tcW w:w="223" w:type="pct"/>
            <w:shd w:val="clear" w:color="auto" w:fill="auto"/>
          </w:tcPr>
          <w:p w14:paraId="7E8C3EFF" w14:textId="77777777" w:rsidR="006A5594" w:rsidRPr="00215D3C" w:rsidRDefault="00B078CF" w:rsidP="000516BC">
            <w:pPr>
              <w:pStyle w:val="TAC"/>
              <w:keepNext w:val="0"/>
              <w:keepLines w:val="0"/>
              <w:rPr>
                <w:szCs w:val="18"/>
                <w:lang w:eastAsia="zh-CN"/>
              </w:rPr>
            </w:pPr>
            <w:r>
              <w:rPr>
                <w:szCs w:val="18"/>
                <w:lang w:eastAsia="zh-CN"/>
              </w:rPr>
              <w:t>M</w:t>
            </w:r>
          </w:p>
        </w:tc>
      </w:tr>
      <w:tr w:rsidR="00B078CF" w:rsidRPr="00215D3C" w14:paraId="46EE49F6" w14:textId="77777777" w:rsidTr="00B078CF">
        <w:tc>
          <w:tcPr>
            <w:tcW w:w="1212" w:type="pct"/>
            <w:shd w:val="clear" w:color="auto" w:fill="auto"/>
          </w:tcPr>
          <w:p w14:paraId="3D978279" w14:textId="77777777" w:rsidR="00B078CF" w:rsidRPr="007056CE" w:rsidRDefault="00B078CF" w:rsidP="00B078CF">
            <w:pPr>
              <w:pStyle w:val="TAC"/>
              <w:keepNext w:val="0"/>
              <w:keepLines w:val="0"/>
              <w:jc w:val="left"/>
              <w:rPr>
                <w:rFonts w:ascii="Courier New" w:hAnsi="Courier New" w:cs="Courier New"/>
              </w:rPr>
            </w:pPr>
            <w:r w:rsidRPr="007056CE">
              <w:rPr>
                <w:rFonts w:ascii="Courier New" w:hAnsi="Courier New" w:cs="Courier New"/>
              </w:rPr>
              <w:lastRenderedPageBreak/>
              <w:t>alarmId</w:t>
            </w:r>
          </w:p>
        </w:tc>
        <w:tc>
          <w:tcPr>
            <w:tcW w:w="488" w:type="pct"/>
          </w:tcPr>
          <w:p w14:paraId="78752D07"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896" w:type="pct"/>
          </w:tcPr>
          <w:p w14:paraId="424D53EA" w14:textId="77777777" w:rsidR="00B078CF" w:rsidRPr="00215D3C" w:rsidRDefault="00B078CF" w:rsidP="00B078CF">
            <w:pPr>
              <w:pStyle w:val="TAC"/>
              <w:keepNext w:val="0"/>
              <w:keepLines w:val="0"/>
              <w:jc w:val="left"/>
              <w:rPr>
                <w:rFonts w:cs="Arial"/>
              </w:rPr>
            </w:pPr>
            <w:r w:rsidRPr="00215D3C">
              <w:rPr>
                <w:rFonts w:cs="Arial"/>
              </w:rPr>
              <w:t>alarmId</w:t>
            </w:r>
          </w:p>
        </w:tc>
        <w:tc>
          <w:tcPr>
            <w:tcW w:w="2181" w:type="pct"/>
          </w:tcPr>
          <w:p w14:paraId="2B9900EA" w14:textId="77777777" w:rsidR="00B078CF" w:rsidRPr="00215D3C" w:rsidDel="00B078CF" w:rsidRDefault="00B078CF" w:rsidP="00B078CF">
            <w:pPr>
              <w:pStyle w:val="TAC"/>
              <w:keepNext w:val="0"/>
              <w:keepLines w:val="0"/>
              <w:jc w:val="left"/>
              <w:rPr>
                <w:rFonts w:cs="Arial"/>
              </w:rPr>
            </w:pPr>
            <w:r>
              <w:rPr>
                <w:rFonts w:cs="Arial"/>
              </w:rPr>
              <w:t>A</w:t>
            </w:r>
            <w:r w:rsidRPr="00215D3C">
              <w:rPr>
                <w:rFonts w:cs="Arial"/>
              </w:rPr>
              <w:t>larmI</w:t>
            </w:r>
            <w:r>
              <w:rPr>
                <w:rFonts w:cs="Arial"/>
              </w:rPr>
              <w:t>d</w:t>
            </w:r>
          </w:p>
        </w:tc>
        <w:tc>
          <w:tcPr>
            <w:tcW w:w="223" w:type="pct"/>
            <w:shd w:val="clear" w:color="auto" w:fill="auto"/>
          </w:tcPr>
          <w:p w14:paraId="27C4E0BC" w14:textId="77777777" w:rsidR="00B078CF" w:rsidRPr="00215D3C" w:rsidRDefault="00B078CF" w:rsidP="00B078CF">
            <w:pPr>
              <w:pStyle w:val="TAC"/>
              <w:keepNext w:val="0"/>
              <w:keepLines w:val="0"/>
              <w:rPr>
                <w:szCs w:val="18"/>
                <w:lang w:eastAsia="zh-CN"/>
              </w:rPr>
            </w:pPr>
            <w:r>
              <w:rPr>
                <w:szCs w:val="18"/>
                <w:lang w:eastAsia="zh-CN"/>
              </w:rPr>
              <w:t>M</w:t>
            </w:r>
          </w:p>
        </w:tc>
      </w:tr>
      <w:tr w:rsidR="00B078CF" w:rsidRPr="00215D3C" w14:paraId="79CF1775" w14:textId="77777777" w:rsidTr="00B078CF">
        <w:tc>
          <w:tcPr>
            <w:tcW w:w="1212" w:type="pct"/>
            <w:shd w:val="clear" w:color="auto" w:fill="auto"/>
          </w:tcPr>
          <w:p w14:paraId="3E984F03" w14:textId="77777777" w:rsidR="00B078CF" w:rsidRPr="007056CE" w:rsidRDefault="00B078CF" w:rsidP="00B078CF">
            <w:pPr>
              <w:pStyle w:val="TAC"/>
              <w:keepNext w:val="0"/>
              <w:keepLines w:val="0"/>
              <w:jc w:val="left"/>
              <w:rPr>
                <w:rFonts w:ascii="Courier New" w:hAnsi="Courier New" w:cs="Courier New"/>
              </w:rPr>
            </w:pPr>
            <w:r w:rsidRPr="007056CE">
              <w:rPr>
                <w:rFonts w:ascii="Courier New" w:hAnsi="Courier New" w:cs="Courier New"/>
              </w:rPr>
              <w:t>alarmType</w:t>
            </w:r>
          </w:p>
        </w:tc>
        <w:tc>
          <w:tcPr>
            <w:tcW w:w="488" w:type="pct"/>
          </w:tcPr>
          <w:p w14:paraId="741C0E76"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896" w:type="pct"/>
          </w:tcPr>
          <w:p w14:paraId="7363C60A" w14:textId="77777777" w:rsidR="00B078CF" w:rsidRPr="00215D3C" w:rsidRDefault="00B078CF" w:rsidP="00B078CF">
            <w:pPr>
              <w:pStyle w:val="TAC"/>
              <w:keepNext w:val="0"/>
              <w:keepLines w:val="0"/>
              <w:jc w:val="left"/>
              <w:rPr>
                <w:rFonts w:cs="Arial"/>
              </w:rPr>
            </w:pPr>
            <w:r w:rsidRPr="00215D3C">
              <w:t>alarmType</w:t>
            </w:r>
          </w:p>
        </w:tc>
        <w:tc>
          <w:tcPr>
            <w:tcW w:w="2181" w:type="pct"/>
          </w:tcPr>
          <w:p w14:paraId="55B17387" w14:textId="77777777" w:rsidR="00B078CF" w:rsidRPr="00215D3C" w:rsidDel="00B078CF" w:rsidRDefault="00B078CF" w:rsidP="00B078CF">
            <w:pPr>
              <w:pStyle w:val="TAC"/>
              <w:keepNext w:val="0"/>
              <w:keepLines w:val="0"/>
              <w:jc w:val="left"/>
              <w:rPr>
                <w:rFonts w:cs="Arial"/>
              </w:rPr>
            </w:pPr>
            <w:r>
              <w:t>A</w:t>
            </w:r>
            <w:r w:rsidRPr="00215D3C">
              <w:t>larmType</w:t>
            </w:r>
          </w:p>
        </w:tc>
        <w:tc>
          <w:tcPr>
            <w:tcW w:w="223" w:type="pct"/>
            <w:shd w:val="clear" w:color="auto" w:fill="auto"/>
          </w:tcPr>
          <w:p w14:paraId="13A9F2AA" w14:textId="77777777" w:rsidR="00B078CF" w:rsidRPr="00215D3C" w:rsidRDefault="00B078CF" w:rsidP="00B078CF">
            <w:pPr>
              <w:pStyle w:val="TAC"/>
              <w:keepNext w:val="0"/>
              <w:keepLines w:val="0"/>
              <w:rPr>
                <w:szCs w:val="18"/>
                <w:lang w:eastAsia="zh-CN"/>
              </w:rPr>
            </w:pPr>
            <w:r w:rsidRPr="00215D3C">
              <w:rPr>
                <w:szCs w:val="18"/>
                <w:lang w:eastAsia="zh-CN"/>
              </w:rPr>
              <w:t>M</w:t>
            </w:r>
          </w:p>
        </w:tc>
      </w:tr>
      <w:tr w:rsidR="006A5594" w:rsidRPr="00215D3C" w14:paraId="2DF83BEF" w14:textId="77777777" w:rsidTr="00B078CF">
        <w:tc>
          <w:tcPr>
            <w:tcW w:w="1212" w:type="pct"/>
            <w:shd w:val="clear" w:color="auto" w:fill="auto"/>
          </w:tcPr>
          <w:p w14:paraId="18C3CA15" w14:textId="77777777" w:rsidR="006A5594" w:rsidRPr="007056CE" w:rsidRDefault="006A5594" w:rsidP="000516BC">
            <w:pPr>
              <w:pStyle w:val="TAC"/>
              <w:keepNext w:val="0"/>
              <w:keepLines w:val="0"/>
              <w:jc w:val="left"/>
              <w:rPr>
                <w:rFonts w:ascii="Courier New" w:hAnsi="Courier New" w:cs="Courier New"/>
              </w:rPr>
            </w:pPr>
            <w:r w:rsidRPr="007056CE">
              <w:rPr>
                <w:rFonts w:ascii="Courier New" w:hAnsi="Courier New" w:cs="Courier New"/>
              </w:rPr>
              <w:t>probableCause</w:t>
            </w:r>
          </w:p>
        </w:tc>
        <w:tc>
          <w:tcPr>
            <w:tcW w:w="488" w:type="pct"/>
          </w:tcPr>
          <w:p w14:paraId="2A2C54BB"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896" w:type="pct"/>
          </w:tcPr>
          <w:p w14:paraId="01BB6041" w14:textId="77777777" w:rsidR="006A5594" w:rsidRPr="00215D3C" w:rsidRDefault="006A5594" w:rsidP="000516BC">
            <w:pPr>
              <w:pStyle w:val="TAC"/>
              <w:keepNext w:val="0"/>
              <w:keepLines w:val="0"/>
              <w:jc w:val="left"/>
              <w:rPr>
                <w:szCs w:val="18"/>
                <w:lang w:eastAsia="zh-CN"/>
              </w:rPr>
            </w:pPr>
            <w:r w:rsidRPr="00215D3C">
              <w:rPr>
                <w:rFonts w:cs="Arial"/>
              </w:rPr>
              <w:t>probableCause</w:t>
            </w:r>
          </w:p>
        </w:tc>
        <w:tc>
          <w:tcPr>
            <w:tcW w:w="2181" w:type="pct"/>
          </w:tcPr>
          <w:p w14:paraId="0C685AAF" w14:textId="77777777" w:rsidR="006A5594" w:rsidRPr="00215D3C" w:rsidRDefault="00B078CF" w:rsidP="000516BC">
            <w:pPr>
              <w:pStyle w:val="TAC"/>
              <w:keepNext w:val="0"/>
              <w:keepLines w:val="0"/>
              <w:jc w:val="left"/>
              <w:rPr>
                <w:szCs w:val="18"/>
                <w:lang w:eastAsia="zh-CN"/>
              </w:rPr>
            </w:pPr>
            <w:r>
              <w:rPr>
                <w:rFonts w:cs="Arial"/>
              </w:rPr>
              <w:t>P</w:t>
            </w:r>
            <w:r w:rsidRPr="00215D3C">
              <w:rPr>
                <w:rFonts w:cs="Arial"/>
              </w:rPr>
              <w:t>robableCause</w:t>
            </w:r>
          </w:p>
        </w:tc>
        <w:tc>
          <w:tcPr>
            <w:tcW w:w="223" w:type="pct"/>
            <w:shd w:val="clear" w:color="auto" w:fill="auto"/>
          </w:tcPr>
          <w:p w14:paraId="1A6BA07B"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C1121B5" w14:textId="77777777" w:rsidTr="00B078CF">
        <w:tc>
          <w:tcPr>
            <w:tcW w:w="1212" w:type="pct"/>
            <w:shd w:val="clear" w:color="auto" w:fill="auto"/>
          </w:tcPr>
          <w:p w14:paraId="271FFF54" w14:textId="77777777" w:rsidR="006A5594" w:rsidRPr="007056CE" w:rsidRDefault="006A5594" w:rsidP="000516BC">
            <w:pPr>
              <w:pStyle w:val="TAC"/>
              <w:keepNext w:val="0"/>
              <w:keepLines w:val="0"/>
              <w:jc w:val="left"/>
              <w:rPr>
                <w:rFonts w:ascii="Courier New" w:hAnsi="Courier New" w:cs="Courier New"/>
              </w:rPr>
            </w:pPr>
            <w:r w:rsidRPr="007056CE">
              <w:rPr>
                <w:rFonts w:ascii="Courier New" w:hAnsi="Courier New" w:cs="Courier New"/>
              </w:rPr>
              <w:t>perceivedSeverity</w:t>
            </w:r>
          </w:p>
        </w:tc>
        <w:tc>
          <w:tcPr>
            <w:tcW w:w="488" w:type="pct"/>
          </w:tcPr>
          <w:p w14:paraId="1192FDE4"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896" w:type="pct"/>
          </w:tcPr>
          <w:p w14:paraId="4F22D0C8" w14:textId="77777777" w:rsidR="006A5594" w:rsidRPr="00215D3C" w:rsidRDefault="006A5594" w:rsidP="000516BC">
            <w:pPr>
              <w:pStyle w:val="TAC"/>
              <w:keepNext w:val="0"/>
              <w:keepLines w:val="0"/>
              <w:jc w:val="left"/>
              <w:rPr>
                <w:szCs w:val="18"/>
                <w:lang w:eastAsia="zh-CN"/>
              </w:rPr>
            </w:pPr>
            <w:r w:rsidRPr="00215D3C">
              <w:rPr>
                <w:rFonts w:cs="Arial"/>
              </w:rPr>
              <w:t>perceivedSeverity</w:t>
            </w:r>
          </w:p>
        </w:tc>
        <w:tc>
          <w:tcPr>
            <w:tcW w:w="2181" w:type="pct"/>
          </w:tcPr>
          <w:p w14:paraId="05B06CA7" w14:textId="77777777" w:rsidR="006A5594" w:rsidRPr="00215D3C" w:rsidRDefault="00B078CF" w:rsidP="000516BC">
            <w:pPr>
              <w:pStyle w:val="TAC"/>
              <w:keepNext w:val="0"/>
              <w:keepLines w:val="0"/>
              <w:jc w:val="left"/>
              <w:rPr>
                <w:szCs w:val="18"/>
                <w:lang w:eastAsia="zh-CN"/>
              </w:rPr>
            </w:pPr>
            <w:r>
              <w:rPr>
                <w:rFonts w:cs="Arial"/>
              </w:rPr>
              <w:t>P</w:t>
            </w:r>
            <w:r w:rsidRPr="00215D3C">
              <w:rPr>
                <w:rFonts w:cs="Arial"/>
              </w:rPr>
              <w:t>erceivedSeverity</w:t>
            </w:r>
          </w:p>
        </w:tc>
        <w:tc>
          <w:tcPr>
            <w:tcW w:w="223" w:type="pct"/>
            <w:shd w:val="clear" w:color="auto" w:fill="auto"/>
          </w:tcPr>
          <w:p w14:paraId="5C44F252"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3EEE565D" w14:textId="77777777" w:rsidTr="00B078CF">
        <w:tc>
          <w:tcPr>
            <w:tcW w:w="1212" w:type="pct"/>
            <w:shd w:val="clear" w:color="auto" w:fill="auto"/>
          </w:tcPr>
          <w:p w14:paraId="18470881" w14:textId="77777777" w:rsidR="006A5594" w:rsidRPr="007056CE" w:rsidRDefault="006A5594" w:rsidP="000516BC">
            <w:pPr>
              <w:pStyle w:val="TAC"/>
              <w:keepNext w:val="0"/>
              <w:keepLines w:val="0"/>
              <w:jc w:val="left"/>
              <w:rPr>
                <w:rFonts w:ascii="Courier New" w:hAnsi="Courier New" w:cs="Courier New"/>
              </w:rPr>
            </w:pPr>
            <w:r w:rsidRPr="007056CE">
              <w:rPr>
                <w:rFonts w:ascii="Courier New" w:hAnsi="Courier New" w:cs="Courier New"/>
              </w:rPr>
              <w:t>correlatedNotifications</w:t>
            </w:r>
          </w:p>
        </w:tc>
        <w:tc>
          <w:tcPr>
            <w:tcW w:w="488" w:type="pct"/>
          </w:tcPr>
          <w:p w14:paraId="781DF7FB"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896" w:type="pct"/>
          </w:tcPr>
          <w:p w14:paraId="30BF3E16" w14:textId="77777777" w:rsidR="006A5594" w:rsidRPr="00215D3C" w:rsidRDefault="006A5594" w:rsidP="000516BC">
            <w:pPr>
              <w:pStyle w:val="TAC"/>
              <w:keepNext w:val="0"/>
              <w:keepLines w:val="0"/>
              <w:jc w:val="left"/>
              <w:rPr>
                <w:szCs w:val="18"/>
                <w:lang w:eastAsia="zh-CN"/>
              </w:rPr>
            </w:pPr>
            <w:r w:rsidRPr="00215D3C">
              <w:rPr>
                <w:rFonts w:cs="Arial"/>
              </w:rPr>
              <w:t>correlatedNotifications</w:t>
            </w:r>
          </w:p>
        </w:tc>
        <w:tc>
          <w:tcPr>
            <w:tcW w:w="2181" w:type="pct"/>
          </w:tcPr>
          <w:p w14:paraId="33BDAD08" w14:textId="77777777" w:rsidR="006A5594" w:rsidRPr="00215D3C" w:rsidRDefault="006A5594" w:rsidP="000516BC">
            <w:pPr>
              <w:pStyle w:val="TAC"/>
              <w:keepNext w:val="0"/>
              <w:keepLines w:val="0"/>
              <w:jc w:val="left"/>
              <w:rPr>
                <w:szCs w:val="18"/>
                <w:lang w:eastAsia="zh-CN"/>
              </w:rPr>
            </w:pPr>
            <w:r w:rsidRPr="00215D3C">
              <w:rPr>
                <w:rFonts w:cs="Arial"/>
              </w:rPr>
              <w:t>array(</w:t>
            </w:r>
            <w:r w:rsidR="00B078CF">
              <w:rPr>
                <w:rFonts w:cs="Arial"/>
              </w:rPr>
              <w:t>C</w:t>
            </w:r>
            <w:r w:rsidR="00B078CF" w:rsidRPr="00215D3C">
              <w:rPr>
                <w:rFonts w:cs="Arial"/>
              </w:rPr>
              <w:t>orrelatedNotification</w:t>
            </w:r>
            <w:r w:rsidRPr="00215D3C">
              <w:rPr>
                <w:rFonts w:cs="Arial"/>
              </w:rPr>
              <w:t>)</w:t>
            </w:r>
          </w:p>
        </w:tc>
        <w:tc>
          <w:tcPr>
            <w:tcW w:w="223" w:type="pct"/>
            <w:shd w:val="clear" w:color="auto" w:fill="auto"/>
          </w:tcPr>
          <w:p w14:paraId="0EA3D9FC"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BBA9DCC" w14:textId="77777777" w:rsidTr="00B078CF">
        <w:tc>
          <w:tcPr>
            <w:tcW w:w="1212" w:type="pct"/>
            <w:shd w:val="clear" w:color="auto" w:fill="auto"/>
          </w:tcPr>
          <w:p w14:paraId="58740201" w14:textId="77777777" w:rsidR="006A5594" w:rsidRPr="007056CE" w:rsidRDefault="006A5594" w:rsidP="000516BC">
            <w:pPr>
              <w:pStyle w:val="TAC"/>
              <w:keepNext w:val="0"/>
              <w:keepLines w:val="0"/>
              <w:jc w:val="left"/>
              <w:rPr>
                <w:rFonts w:ascii="Courier New" w:hAnsi="Courier New" w:cs="Courier New"/>
              </w:rPr>
            </w:pPr>
            <w:r w:rsidRPr="007056CE">
              <w:rPr>
                <w:rFonts w:ascii="Courier New" w:hAnsi="Courier New" w:cs="Courier New"/>
              </w:rPr>
              <w:t>additionalText</w:t>
            </w:r>
          </w:p>
        </w:tc>
        <w:tc>
          <w:tcPr>
            <w:tcW w:w="488" w:type="pct"/>
          </w:tcPr>
          <w:p w14:paraId="757DC07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896" w:type="pct"/>
          </w:tcPr>
          <w:p w14:paraId="744EA3B2" w14:textId="77777777" w:rsidR="006A5594" w:rsidRPr="00215D3C" w:rsidRDefault="006A5594" w:rsidP="000516BC">
            <w:pPr>
              <w:pStyle w:val="TAC"/>
              <w:keepNext w:val="0"/>
              <w:keepLines w:val="0"/>
              <w:jc w:val="left"/>
              <w:rPr>
                <w:szCs w:val="18"/>
                <w:lang w:eastAsia="zh-CN"/>
              </w:rPr>
            </w:pPr>
            <w:r w:rsidRPr="00215D3C">
              <w:rPr>
                <w:rFonts w:cs="Arial"/>
              </w:rPr>
              <w:t>additionalText</w:t>
            </w:r>
          </w:p>
        </w:tc>
        <w:tc>
          <w:tcPr>
            <w:tcW w:w="2181" w:type="pct"/>
          </w:tcPr>
          <w:p w14:paraId="07EAE2AC" w14:textId="77777777" w:rsidR="006A5594" w:rsidRPr="00215D3C" w:rsidRDefault="00B078CF" w:rsidP="000516BC">
            <w:pPr>
              <w:pStyle w:val="TAC"/>
              <w:keepNext w:val="0"/>
              <w:keepLines w:val="0"/>
              <w:jc w:val="left"/>
              <w:rPr>
                <w:szCs w:val="18"/>
                <w:lang w:eastAsia="zh-CN"/>
              </w:rPr>
            </w:pPr>
            <w:r>
              <w:rPr>
                <w:rFonts w:cs="Arial"/>
              </w:rPr>
              <w:t>string</w:t>
            </w:r>
          </w:p>
        </w:tc>
        <w:tc>
          <w:tcPr>
            <w:tcW w:w="223" w:type="pct"/>
            <w:shd w:val="clear" w:color="auto" w:fill="auto"/>
          </w:tcPr>
          <w:p w14:paraId="59068F77"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70AD2488" w14:textId="77777777" w:rsidTr="00B078CF">
        <w:tc>
          <w:tcPr>
            <w:tcW w:w="1212" w:type="pct"/>
            <w:shd w:val="clear" w:color="auto" w:fill="auto"/>
          </w:tcPr>
          <w:p w14:paraId="71448594" w14:textId="77777777" w:rsidR="006A5594" w:rsidRPr="007056CE" w:rsidRDefault="006A5594" w:rsidP="000516BC">
            <w:pPr>
              <w:pStyle w:val="TAC"/>
              <w:keepNext w:val="0"/>
              <w:keepLines w:val="0"/>
              <w:jc w:val="left"/>
              <w:rPr>
                <w:rFonts w:ascii="Courier New" w:hAnsi="Courier New" w:cs="Courier New"/>
              </w:rPr>
            </w:pPr>
            <w:r w:rsidRPr="007056CE">
              <w:rPr>
                <w:rFonts w:ascii="Courier New" w:hAnsi="Courier New" w:cs="Courier New"/>
              </w:rPr>
              <w:t>additionalInformation</w:t>
            </w:r>
          </w:p>
        </w:tc>
        <w:tc>
          <w:tcPr>
            <w:tcW w:w="488" w:type="pct"/>
          </w:tcPr>
          <w:p w14:paraId="6CC5835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896" w:type="pct"/>
          </w:tcPr>
          <w:p w14:paraId="704B7A56" w14:textId="77777777" w:rsidR="006A5594" w:rsidRPr="00215D3C" w:rsidRDefault="006A5594" w:rsidP="000516BC">
            <w:pPr>
              <w:pStyle w:val="TAC"/>
              <w:keepNext w:val="0"/>
              <w:keepLines w:val="0"/>
              <w:jc w:val="left"/>
              <w:rPr>
                <w:szCs w:val="18"/>
                <w:lang w:eastAsia="zh-CN"/>
              </w:rPr>
            </w:pPr>
            <w:r w:rsidRPr="00215D3C">
              <w:rPr>
                <w:rFonts w:cs="Arial"/>
              </w:rPr>
              <w:t>additionalInformation</w:t>
            </w:r>
          </w:p>
        </w:tc>
        <w:tc>
          <w:tcPr>
            <w:tcW w:w="2181" w:type="pct"/>
          </w:tcPr>
          <w:p w14:paraId="1AA13333" w14:textId="77777777" w:rsidR="006A5594" w:rsidRPr="00215D3C" w:rsidRDefault="00B078CF" w:rsidP="000516BC">
            <w:pPr>
              <w:pStyle w:val="TAC"/>
              <w:keepNext w:val="0"/>
              <w:keepLines w:val="0"/>
              <w:jc w:val="left"/>
              <w:rPr>
                <w:szCs w:val="18"/>
                <w:lang w:eastAsia="zh-CN"/>
              </w:rPr>
            </w:pPr>
            <w:r w:rsidRPr="00B51786">
              <w:rPr>
                <w:rFonts w:cs="Arial"/>
              </w:rPr>
              <w:t>AttributeNameValuePairSet</w:t>
            </w:r>
          </w:p>
        </w:tc>
        <w:tc>
          <w:tcPr>
            <w:tcW w:w="223" w:type="pct"/>
            <w:shd w:val="clear" w:color="auto" w:fill="auto"/>
          </w:tcPr>
          <w:p w14:paraId="3535EC0B"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B078CF" w:rsidRPr="00215D3C" w14:paraId="0BF5277B" w14:textId="77777777" w:rsidTr="00B078CF">
        <w:tc>
          <w:tcPr>
            <w:tcW w:w="1212" w:type="pct"/>
            <w:shd w:val="clear" w:color="auto" w:fill="auto"/>
          </w:tcPr>
          <w:p w14:paraId="3D5F5AA3" w14:textId="77777777" w:rsidR="00B078CF" w:rsidRPr="007056CE" w:rsidRDefault="00B078CF" w:rsidP="00B078CF">
            <w:pPr>
              <w:pStyle w:val="TAC"/>
              <w:keepNext w:val="0"/>
              <w:keepLines w:val="0"/>
              <w:jc w:val="left"/>
              <w:rPr>
                <w:rFonts w:ascii="Courier New" w:hAnsi="Courier New" w:cs="Courier New"/>
              </w:rPr>
            </w:pPr>
            <w:r w:rsidRPr="007056CE">
              <w:rPr>
                <w:rFonts w:ascii="Courier New" w:hAnsi="Courier New" w:cs="Courier New"/>
              </w:rPr>
              <w:t>rootCauseIndicator</w:t>
            </w:r>
          </w:p>
        </w:tc>
        <w:tc>
          <w:tcPr>
            <w:tcW w:w="488" w:type="pct"/>
          </w:tcPr>
          <w:p w14:paraId="0E24E1FB"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896" w:type="pct"/>
          </w:tcPr>
          <w:p w14:paraId="37FE0797" w14:textId="77777777" w:rsidR="00B078CF" w:rsidRPr="00215D3C" w:rsidRDefault="00B078CF" w:rsidP="00B078CF">
            <w:pPr>
              <w:pStyle w:val="TAC"/>
              <w:keepNext w:val="0"/>
              <w:keepLines w:val="0"/>
              <w:jc w:val="left"/>
            </w:pPr>
            <w:r w:rsidRPr="00215D3C">
              <w:rPr>
                <w:rFonts w:cs="Arial"/>
              </w:rPr>
              <w:t>rootCauseIndicator</w:t>
            </w:r>
          </w:p>
        </w:tc>
        <w:tc>
          <w:tcPr>
            <w:tcW w:w="2181" w:type="pct"/>
          </w:tcPr>
          <w:p w14:paraId="2776088B" w14:textId="77777777" w:rsidR="00B078CF" w:rsidRPr="00215D3C" w:rsidRDefault="00B078CF" w:rsidP="00B078CF">
            <w:pPr>
              <w:pStyle w:val="TAC"/>
              <w:keepNext w:val="0"/>
              <w:keepLines w:val="0"/>
              <w:jc w:val="left"/>
            </w:pPr>
            <w:r>
              <w:rPr>
                <w:rFonts w:cs="Arial"/>
              </w:rPr>
              <w:t>boolean</w:t>
            </w:r>
          </w:p>
        </w:tc>
        <w:tc>
          <w:tcPr>
            <w:tcW w:w="223" w:type="pct"/>
            <w:shd w:val="clear" w:color="auto" w:fill="auto"/>
          </w:tcPr>
          <w:p w14:paraId="76328A6B" w14:textId="77777777" w:rsidR="00B078CF" w:rsidRPr="00215D3C" w:rsidRDefault="00B078CF" w:rsidP="00B078CF">
            <w:pPr>
              <w:pStyle w:val="TAC"/>
              <w:keepNext w:val="0"/>
              <w:keepLines w:val="0"/>
              <w:rPr>
                <w:szCs w:val="18"/>
                <w:lang w:eastAsia="zh-CN"/>
              </w:rPr>
            </w:pPr>
            <w:r w:rsidRPr="00215D3C">
              <w:rPr>
                <w:szCs w:val="18"/>
                <w:lang w:eastAsia="zh-CN"/>
              </w:rPr>
              <w:t>O</w:t>
            </w:r>
          </w:p>
        </w:tc>
      </w:tr>
      <w:tr w:rsidR="006A5594" w:rsidRPr="00215D3C" w14:paraId="4324E898" w14:textId="77777777" w:rsidTr="00B078CF">
        <w:tc>
          <w:tcPr>
            <w:tcW w:w="1212" w:type="pct"/>
            <w:shd w:val="clear" w:color="auto" w:fill="auto"/>
          </w:tcPr>
          <w:p w14:paraId="56F84FDB" w14:textId="77777777" w:rsidR="006A5594" w:rsidRPr="007056CE" w:rsidRDefault="006A5594" w:rsidP="000516BC">
            <w:pPr>
              <w:pStyle w:val="TAC"/>
              <w:keepNext w:val="0"/>
              <w:keepLines w:val="0"/>
              <w:jc w:val="left"/>
              <w:rPr>
                <w:rFonts w:ascii="Courier New" w:hAnsi="Courier New" w:cs="Courier New"/>
              </w:rPr>
            </w:pPr>
            <w:r w:rsidRPr="007056CE">
              <w:rPr>
                <w:rFonts w:ascii="Courier New" w:hAnsi="Courier New" w:cs="Courier New"/>
              </w:rPr>
              <w:t>serviceUser</w:t>
            </w:r>
          </w:p>
        </w:tc>
        <w:tc>
          <w:tcPr>
            <w:tcW w:w="488" w:type="pct"/>
          </w:tcPr>
          <w:p w14:paraId="0F1C6AEA"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896" w:type="pct"/>
          </w:tcPr>
          <w:p w14:paraId="503E4B21" w14:textId="77777777" w:rsidR="006A5594" w:rsidRPr="00215D3C" w:rsidRDefault="006A5594" w:rsidP="000516BC">
            <w:pPr>
              <w:pStyle w:val="TAC"/>
              <w:keepNext w:val="0"/>
              <w:keepLines w:val="0"/>
              <w:jc w:val="left"/>
              <w:rPr>
                <w:rFonts w:cs="Arial"/>
              </w:rPr>
            </w:pPr>
            <w:r w:rsidRPr="00215D3C">
              <w:t>serviceUser</w:t>
            </w:r>
          </w:p>
        </w:tc>
        <w:tc>
          <w:tcPr>
            <w:tcW w:w="2181" w:type="pct"/>
          </w:tcPr>
          <w:p w14:paraId="00D50CB4" w14:textId="77777777" w:rsidR="006A5594" w:rsidRPr="00215D3C" w:rsidRDefault="00B078CF" w:rsidP="000516BC">
            <w:pPr>
              <w:pStyle w:val="TAC"/>
              <w:keepNext w:val="0"/>
              <w:keepLines w:val="0"/>
              <w:jc w:val="left"/>
              <w:rPr>
                <w:rFonts w:cs="Arial"/>
              </w:rPr>
            </w:pPr>
            <w:r>
              <w:t>string</w:t>
            </w:r>
          </w:p>
        </w:tc>
        <w:tc>
          <w:tcPr>
            <w:tcW w:w="223" w:type="pct"/>
            <w:shd w:val="clear" w:color="auto" w:fill="auto"/>
          </w:tcPr>
          <w:p w14:paraId="0855157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72972E43" w14:textId="77777777" w:rsidTr="00B078CF">
        <w:tc>
          <w:tcPr>
            <w:tcW w:w="1212" w:type="pct"/>
            <w:shd w:val="clear" w:color="auto" w:fill="auto"/>
          </w:tcPr>
          <w:p w14:paraId="79FBF24F" w14:textId="77777777" w:rsidR="006A5594" w:rsidRPr="007056CE" w:rsidRDefault="006A5594" w:rsidP="000516BC">
            <w:pPr>
              <w:pStyle w:val="TAC"/>
              <w:keepNext w:val="0"/>
              <w:keepLines w:val="0"/>
              <w:jc w:val="left"/>
              <w:rPr>
                <w:rFonts w:ascii="Courier New" w:hAnsi="Courier New" w:cs="Courier New"/>
              </w:rPr>
            </w:pPr>
            <w:r w:rsidRPr="007056CE">
              <w:rPr>
                <w:rFonts w:ascii="Courier New" w:hAnsi="Courier New" w:cs="Courier New"/>
              </w:rPr>
              <w:t>serviceProvider</w:t>
            </w:r>
          </w:p>
        </w:tc>
        <w:tc>
          <w:tcPr>
            <w:tcW w:w="488" w:type="pct"/>
          </w:tcPr>
          <w:p w14:paraId="518BB63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896" w:type="pct"/>
          </w:tcPr>
          <w:p w14:paraId="77D92215" w14:textId="77777777" w:rsidR="006A5594" w:rsidRPr="00215D3C" w:rsidRDefault="006A5594" w:rsidP="000516BC">
            <w:pPr>
              <w:pStyle w:val="TAC"/>
              <w:keepNext w:val="0"/>
              <w:keepLines w:val="0"/>
              <w:jc w:val="left"/>
              <w:rPr>
                <w:rFonts w:cs="Arial"/>
              </w:rPr>
            </w:pPr>
            <w:r w:rsidRPr="00215D3C">
              <w:t>serviceProvider</w:t>
            </w:r>
          </w:p>
        </w:tc>
        <w:tc>
          <w:tcPr>
            <w:tcW w:w="2181" w:type="pct"/>
          </w:tcPr>
          <w:p w14:paraId="5FFD66E1" w14:textId="77777777" w:rsidR="006A5594" w:rsidRPr="00215D3C" w:rsidRDefault="00B078CF" w:rsidP="000516BC">
            <w:pPr>
              <w:pStyle w:val="TAC"/>
              <w:keepNext w:val="0"/>
              <w:keepLines w:val="0"/>
              <w:jc w:val="left"/>
              <w:rPr>
                <w:rFonts w:cs="Arial"/>
              </w:rPr>
            </w:pPr>
            <w:r>
              <w:t>string</w:t>
            </w:r>
          </w:p>
        </w:tc>
        <w:tc>
          <w:tcPr>
            <w:tcW w:w="223" w:type="pct"/>
            <w:shd w:val="clear" w:color="auto" w:fill="auto"/>
          </w:tcPr>
          <w:p w14:paraId="1760AB4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84A27EB" w14:textId="77777777" w:rsidTr="00B078CF">
        <w:tc>
          <w:tcPr>
            <w:tcW w:w="1212" w:type="pct"/>
            <w:shd w:val="clear" w:color="auto" w:fill="auto"/>
          </w:tcPr>
          <w:p w14:paraId="2CD6A306" w14:textId="77777777" w:rsidR="006A5594" w:rsidRPr="007056CE" w:rsidRDefault="006A5594" w:rsidP="000516BC">
            <w:pPr>
              <w:pStyle w:val="TAC"/>
              <w:keepNext w:val="0"/>
              <w:keepLines w:val="0"/>
              <w:jc w:val="left"/>
              <w:rPr>
                <w:rFonts w:ascii="Courier New" w:hAnsi="Courier New" w:cs="Courier New"/>
              </w:rPr>
            </w:pPr>
            <w:r w:rsidRPr="007056CE">
              <w:rPr>
                <w:rFonts w:ascii="Courier New" w:hAnsi="Courier New" w:cs="Courier New"/>
              </w:rPr>
              <w:t>securityAlarmDetector</w:t>
            </w:r>
          </w:p>
        </w:tc>
        <w:tc>
          <w:tcPr>
            <w:tcW w:w="488" w:type="pct"/>
          </w:tcPr>
          <w:p w14:paraId="4138D93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896" w:type="pct"/>
          </w:tcPr>
          <w:p w14:paraId="3CF13FF6" w14:textId="77777777" w:rsidR="006A5594" w:rsidRPr="00215D3C" w:rsidRDefault="006A5594" w:rsidP="000516BC">
            <w:pPr>
              <w:pStyle w:val="TAC"/>
              <w:keepNext w:val="0"/>
              <w:keepLines w:val="0"/>
              <w:jc w:val="left"/>
              <w:rPr>
                <w:rFonts w:cs="Arial"/>
              </w:rPr>
            </w:pPr>
            <w:r w:rsidRPr="00215D3C">
              <w:t>securityAlarmDetector</w:t>
            </w:r>
          </w:p>
        </w:tc>
        <w:tc>
          <w:tcPr>
            <w:tcW w:w="2181" w:type="pct"/>
          </w:tcPr>
          <w:p w14:paraId="0E2F9052" w14:textId="77777777" w:rsidR="006A5594" w:rsidRPr="00215D3C" w:rsidRDefault="00B078CF" w:rsidP="000516BC">
            <w:pPr>
              <w:pStyle w:val="TAC"/>
              <w:keepNext w:val="0"/>
              <w:keepLines w:val="0"/>
              <w:jc w:val="left"/>
              <w:rPr>
                <w:rFonts w:cs="Arial"/>
              </w:rPr>
            </w:pPr>
            <w:r>
              <w:t>string</w:t>
            </w:r>
          </w:p>
        </w:tc>
        <w:tc>
          <w:tcPr>
            <w:tcW w:w="223" w:type="pct"/>
            <w:shd w:val="clear" w:color="auto" w:fill="auto"/>
          </w:tcPr>
          <w:p w14:paraId="51C045FF" w14:textId="77777777" w:rsidR="006A5594" w:rsidRPr="00215D3C" w:rsidRDefault="006A5594" w:rsidP="000516BC">
            <w:pPr>
              <w:pStyle w:val="TAC"/>
              <w:keepNext w:val="0"/>
              <w:keepLines w:val="0"/>
              <w:rPr>
                <w:szCs w:val="18"/>
                <w:lang w:eastAsia="zh-CN"/>
              </w:rPr>
            </w:pPr>
            <w:r w:rsidRPr="00215D3C">
              <w:rPr>
                <w:szCs w:val="18"/>
                <w:lang w:eastAsia="zh-CN"/>
              </w:rPr>
              <w:t>M</w:t>
            </w:r>
          </w:p>
        </w:tc>
      </w:tr>
    </w:tbl>
    <w:p w14:paraId="2FEA4BDF" w14:textId="77777777" w:rsidR="006A5594" w:rsidRPr="00215D3C" w:rsidRDefault="006A5594" w:rsidP="006A5594"/>
    <w:p w14:paraId="4A6D7A42" w14:textId="77777777" w:rsidR="006A5594" w:rsidRPr="00215D3C" w:rsidRDefault="006A5594" w:rsidP="006A5594">
      <w:pPr>
        <w:pStyle w:val="Heading5"/>
      </w:pPr>
      <w:bookmarkStart w:id="7013" w:name="_Toc20494680"/>
      <w:bookmarkStart w:id="7014" w:name="_Toc26975748"/>
      <w:bookmarkStart w:id="7015" w:name="_Toc35856628"/>
      <w:bookmarkStart w:id="7016" w:name="_Toc44001514"/>
      <w:bookmarkStart w:id="7017" w:name="_Toc51581115"/>
      <w:bookmarkStart w:id="7018" w:name="_Toc52356378"/>
      <w:bookmarkStart w:id="7019" w:name="_Toc55227948"/>
      <w:bookmarkStart w:id="7020" w:name="_Toc58503650"/>
      <w:r>
        <w:t>12.</w:t>
      </w:r>
      <w:r w:rsidRPr="009F6FEC">
        <w:t>2.1</w:t>
      </w:r>
      <w:r w:rsidRPr="00215D3C">
        <w:t>.2.4</w:t>
      </w:r>
      <w:r w:rsidRPr="00215D3C">
        <w:tab/>
        <w:t xml:space="preserve">Notification </w:t>
      </w:r>
      <w:r w:rsidRPr="009F6FEC">
        <w:rPr>
          <w:rFonts w:ascii="Courier New" w:hAnsi="Courier New" w:cs="Courier New"/>
        </w:rPr>
        <w:t>notifyAckStateChanged</w:t>
      </w:r>
      <w:bookmarkEnd w:id="7013"/>
      <w:bookmarkEnd w:id="7014"/>
      <w:bookmarkEnd w:id="7015"/>
      <w:bookmarkEnd w:id="7016"/>
      <w:bookmarkEnd w:id="7017"/>
      <w:bookmarkEnd w:id="7018"/>
      <w:bookmarkEnd w:id="7019"/>
      <w:bookmarkEnd w:id="7020"/>
    </w:p>
    <w:p w14:paraId="64F8246B" w14:textId="77777777" w:rsidR="006A5594" w:rsidRPr="00215D3C" w:rsidRDefault="006A5594" w:rsidP="006A5594">
      <w:r w:rsidRPr="00215D3C">
        <w:t xml:space="preserve">The IS notification parameters are mapped to SS equivalents according to table </w:t>
      </w:r>
      <w:r>
        <w:t>12.</w:t>
      </w:r>
      <w:r w:rsidRPr="009F6FEC">
        <w:t>2.1</w:t>
      </w:r>
      <w:r w:rsidRPr="00215D3C">
        <w:t>.2.4-1.</w:t>
      </w:r>
    </w:p>
    <w:p w14:paraId="1E9A1309"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.2.4-1: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21"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142"/>
        <w:gridCol w:w="1510"/>
        <w:gridCol w:w="2125"/>
        <w:gridCol w:w="3544"/>
        <w:gridCol w:w="534"/>
        <w:tblGridChange w:id="7022">
          <w:tblGrid>
            <w:gridCol w:w="2142"/>
            <w:gridCol w:w="1510"/>
            <w:gridCol w:w="2125"/>
            <w:gridCol w:w="3544"/>
            <w:gridCol w:w="534"/>
          </w:tblGrid>
        </w:tblGridChange>
      </w:tblGrid>
      <w:tr w:rsidR="006A5594" w:rsidRPr="00215D3C" w14:paraId="0F116E0F" w14:textId="77777777" w:rsidTr="007678F0">
        <w:tc>
          <w:tcPr>
            <w:tcW w:w="1087" w:type="pct"/>
            <w:shd w:val="clear" w:color="auto" w:fill="E7E6E6" w:themeFill="background2"/>
            <w:tcPrChange w:id="7023" w:author="Author">
              <w:tcPr>
                <w:tcW w:w="1087" w:type="pct"/>
                <w:shd w:val="clear" w:color="auto" w:fill="auto"/>
              </w:tcPr>
            </w:tcPrChange>
          </w:tcPr>
          <w:p w14:paraId="17D904E8" w14:textId="2A580617" w:rsidR="006A5594" w:rsidRPr="00215D3C" w:rsidRDefault="006A5594" w:rsidP="000516BC">
            <w:pPr>
              <w:pStyle w:val="TAH"/>
              <w:keepNext w:val="0"/>
              <w:keepLines w:val="0"/>
              <w:rPr>
                <w:lang w:eastAsia="zh-CN"/>
              </w:rPr>
            </w:pPr>
            <w:r w:rsidRPr="00215D3C">
              <w:t xml:space="preserve">IS </w:t>
            </w:r>
            <w:del w:id="7024" w:author="Author">
              <w:r w:rsidRPr="00215D3C" w:rsidDel="007678F0">
                <w:delText xml:space="preserve">notification </w:delText>
              </w:r>
            </w:del>
            <w:r w:rsidRPr="00215D3C">
              <w:t>parameter name</w:t>
            </w:r>
          </w:p>
        </w:tc>
        <w:tc>
          <w:tcPr>
            <w:tcW w:w="766" w:type="pct"/>
            <w:shd w:val="clear" w:color="auto" w:fill="E7E6E6" w:themeFill="background2"/>
            <w:tcPrChange w:id="7025" w:author="Author">
              <w:tcPr>
                <w:tcW w:w="766" w:type="pct"/>
              </w:tcPr>
            </w:tcPrChange>
          </w:tcPr>
          <w:p w14:paraId="7B9DFA71"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078" w:type="pct"/>
            <w:shd w:val="clear" w:color="auto" w:fill="E7E6E6" w:themeFill="background2"/>
            <w:tcPrChange w:id="7026" w:author="Author">
              <w:tcPr>
                <w:tcW w:w="1078" w:type="pct"/>
              </w:tcPr>
            </w:tcPrChange>
          </w:tcPr>
          <w:p w14:paraId="769DA9CC" w14:textId="77777777" w:rsidR="006A5594" w:rsidRPr="00215D3C" w:rsidRDefault="006A5594" w:rsidP="000516BC">
            <w:pPr>
              <w:pStyle w:val="TAH"/>
              <w:keepNext w:val="0"/>
              <w:keepLines w:val="0"/>
              <w:rPr>
                <w:lang w:eastAsia="zh-CN"/>
              </w:rPr>
            </w:pPr>
            <w:r w:rsidRPr="00215D3C">
              <w:rPr>
                <w:lang w:eastAsia="zh-CN"/>
              </w:rPr>
              <w:t>SS parameter name</w:t>
            </w:r>
          </w:p>
        </w:tc>
        <w:tc>
          <w:tcPr>
            <w:tcW w:w="1798" w:type="pct"/>
            <w:shd w:val="clear" w:color="auto" w:fill="E7E6E6" w:themeFill="background2"/>
            <w:tcPrChange w:id="7027" w:author="Author">
              <w:tcPr>
                <w:tcW w:w="1798" w:type="pct"/>
              </w:tcPr>
            </w:tcPrChange>
          </w:tcPr>
          <w:p w14:paraId="1987F4EB" w14:textId="77777777" w:rsidR="006A5594" w:rsidRPr="00215D3C" w:rsidRDefault="006A5594" w:rsidP="000516BC">
            <w:pPr>
              <w:pStyle w:val="TAH"/>
              <w:keepNext w:val="0"/>
              <w:keepLines w:val="0"/>
              <w:rPr>
                <w:lang w:eastAsia="zh-CN"/>
              </w:rPr>
            </w:pPr>
            <w:r w:rsidRPr="00215D3C">
              <w:rPr>
                <w:lang w:eastAsia="zh-CN"/>
              </w:rPr>
              <w:t>SS parameter type</w:t>
            </w:r>
          </w:p>
        </w:tc>
        <w:tc>
          <w:tcPr>
            <w:tcW w:w="271" w:type="pct"/>
            <w:shd w:val="clear" w:color="auto" w:fill="E7E6E6" w:themeFill="background2"/>
            <w:tcPrChange w:id="7028" w:author="Author">
              <w:tcPr>
                <w:tcW w:w="271" w:type="pct"/>
                <w:shd w:val="clear" w:color="auto" w:fill="auto"/>
              </w:tcPr>
            </w:tcPrChange>
          </w:tcPr>
          <w:p w14:paraId="0FCB8DF3" w14:textId="77777777" w:rsidR="006A5594" w:rsidRPr="00215D3C" w:rsidRDefault="006A5594" w:rsidP="000516BC">
            <w:pPr>
              <w:pStyle w:val="TAH"/>
              <w:keepNext w:val="0"/>
              <w:keepLines w:val="0"/>
              <w:rPr>
                <w:lang w:eastAsia="zh-CN"/>
              </w:rPr>
            </w:pPr>
            <w:r w:rsidRPr="00215D3C">
              <w:rPr>
                <w:lang w:eastAsia="zh-CN"/>
              </w:rPr>
              <w:t>S</w:t>
            </w:r>
          </w:p>
        </w:tc>
      </w:tr>
      <w:tr w:rsidR="00943788" w:rsidRPr="00215D3C" w14:paraId="6CF93D99" w14:textId="77777777" w:rsidTr="000516BC">
        <w:tc>
          <w:tcPr>
            <w:tcW w:w="1087" w:type="pct"/>
            <w:shd w:val="clear" w:color="auto" w:fill="auto"/>
          </w:tcPr>
          <w:p w14:paraId="2AB7F391" w14:textId="77777777" w:rsidR="00943788" w:rsidRPr="007056CE" w:rsidRDefault="00943788" w:rsidP="00943788">
            <w:pPr>
              <w:pStyle w:val="TAC"/>
              <w:keepNext w:val="0"/>
              <w:keepLines w:val="0"/>
              <w:jc w:val="left"/>
              <w:rPr>
                <w:rFonts w:ascii="Courier New" w:hAnsi="Courier New" w:cs="Courier New"/>
              </w:rPr>
            </w:pPr>
            <w:r w:rsidRPr="007056CE">
              <w:rPr>
                <w:rFonts w:ascii="Courier New" w:hAnsi="Courier New" w:cs="Courier New"/>
              </w:rPr>
              <w:t>objectClass,</w:t>
            </w:r>
          </w:p>
          <w:p w14:paraId="6E07CB67" w14:textId="77777777" w:rsidR="00943788" w:rsidRPr="007056CE" w:rsidRDefault="00943788" w:rsidP="00943788">
            <w:pPr>
              <w:pStyle w:val="TAC"/>
              <w:keepNext w:val="0"/>
              <w:keepLines w:val="0"/>
              <w:jc w:val="left"/>
              <w:rPr>
                <w:rFonts w:ascii="Courier New" w:hAnsi="Courier New" w:cs="Courier New"/>
              </w:rPr>
            </w:pPr>
            <w:r w:rsidRPr="007056CE">
              <w:rPr>
                <w:rFonts w:ascii="Courier New" w:hAnsi="Courier New" w:cs="Courier New"/>
              </w:rPr>
              <w:t>objectInstance</w:t>
            </w:r>
          </w:p>
        </w:tc>
        <w:tc>
          <w:tcPr>
            <w:tcW w:w="766" w:type="pct"/>
          </w:tcPr>
          <w:p w14:paraId="3C13246E"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078" w:type="pct"/>
          </w:tcPr>
          <w:p w14:paraId="45696D19" w14:textId="77777777" w:rsidR="00943788" w:rsidRPr="00215D3C" w:rsidRDefault="00943788" w:rsidP="00943788">
            <w:pPr>
              <w:pStyle w:val="TAC"/>
              <w:keepNext w:val="0"/>
              <w:keepLines w:val="0"/>
              <w:jc w:val="left"/>
              <w:rPr>
                <w:szCs w:val="18"/>
                <w:lang w:eastAsia="zh-CN"/>
              </w:rPr>
            </w:pPr>
            <w:r w:rsidRPr="00215D3C">
              <w:rPr>
                <w:szCs w:val="18"/>
                <w:lang w:eastAsia="zh-CN"/>
              </w:rPr>
              <w:t>href</w:t>
            </w:r>
          </w:p>
        </w:tc>
        <w:tc>
          <w:tcPr>
            <w:tcW w:w="1798" w:type="pct"/>
          </w:tcPr>
          <w:p w14:paraId="788B2973" w14:textId="77777777" w:rsidR="00943788" w:rsidRPr="00215D3C" w:rsidRDefault="00943788" w:rsidP="00943788">
            <w:pPr>
              <w:pStyle w:val="TAC"/>
              <w:keepNext w:val="0"/>
              <w:keepLines w:val="0"/>
              <w:jc w:val="left"/>
              <w:rPr>
                <w:szCs w:val="18"/>
                <w:lang w:eastAsia="zh-CN"/>
              </w:rPr>
            </w:pPr>
            <w:r>
              <w:rPr>
                <w:szCs w:val="18"/>
                <w:lang w:eastAsia="zh-CN"/>
              </w:rPr>
              <w:t>U</w:t>
            </w:r>
            <w:r w:rsidRPr="00215D3C">
              <w:rPr>
                <w:szCs w:val="18"/>
                <w:lang w:eastAsia="zh-CN"/>
              </w:rPr>
              <w:t>ri</w:t>
            </w:r>
            <w:r w:rsidRPr="00215D3C" w:rsidDel="00267550">
              <w:rPr>
                <w:szCs w:val="18"/>
                <w:lang w:eastAsia="zh-CN"/>
              </w:rPr>
              <w:t>-</w:t>
            </w:r>
          </w:p>
        </w:tc>
        <w:tc>
          <w:tcPr>
            <w:tcW w:w="271" w:type="pct"/>
            <w:shd w:val="clear" w:color="auto" w:fill="auto"/>
          </w:tcPr>
          <w:p w14:paraId="0DC22B06"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58D39AD8" w14:textId="77777777" w:rsidTr="000516BC">
        <w:tc>
          <w:tcPr>
            <w:tcW w:w="1087" w:type="pct"/>
            <w:shd w:val="clear" w:color="auto" w:fill="auto"/>
          </w:tcPr>
          <w:p w14:paraId="30BD0E2B" w14:textId="77777777" w:rsidR="00943788" w:rsidRPr="007056CE" w:rsidRDefault="00943788" w:rsidP="00943788">
            <w:pPr>
              <w:pStyle w:val="TAC"/>
              <w:keepNext w:val="0"/>
              <w:keepLines w:val="0"/>
              <w:jc w:val="left"/>
              <w:rPr>
                <w:rFonts w:ascii="Courier New" w:hAnsi="Courier New" w:cs="Courier New"/>
              </w:rPr>
            </w:pPr>
            <w:r w:rsidRPr="007056CE">
              <w:rPr>
                <w:rFonts w:ascii="Courier New" w:hAnsi="Courier New" w:cs="Courier New"/>
              </w:rPr>
              <w:t>notificationId</w:t>
            </w:r>
          </w:p>
        </w:tc>
        <w:tc>
          <w:tcPr>
            <w:tcW w:w="766" w:type="pct"/>
          </w:tcPr>
          <w:p w14:paraId="5FD55D90"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078" w:type="pct"/>
          </w:tcPr>
          <w:p w14:paraId="17734444" w14:textId="77777777" w:rsidR="00943788" w:rsidRPr="00215D3C" w:rsidRDefault="00943788" w:rsidP="00943788">
            <w:pPr>
              <w:pStyle w:val="TAC"/>
              <w:keepNext w:val="0"/>
              <w:keepLines w:val="0"/>
              <w:jc w:val="left"/>
              <w:rPr>
                <w:szCs w:val="18"/>
                <w:lang w:eastAsia="zh-CN"/>
              </w:rPr>
            </w:pPr>
            <w:r w:rsidRPr="00215D3C">
              <w:rPr>
                <w:rFonts w:cs="Arial"/>
              </w:rPr>
              <w:t>notificationId</w:t>
            </w:r>
          </w:p>
        </w:tc>
        <w:tc>
          <w:tcPr>
            <w:tcW w:w="1798" w:type="pct"/>
          </w:tcPr>
          <w:p w14:paraId="3C0EAE35" w14:textId="77777777" w:rsidR="00943788" w:rsidRPr="00215D3C" w:rsidRDefault="00943788" w:rsidP="00943788">
            <w:pPr>
              <w:pStyle w:val="TAC"/>
              <w:keepNext w:val="0"/>
              <w:keepLines w:val="0"/>
              <w:jc w:val="left"/>
              <w:rPr>
                <w:szCs w:val="18"/>
                <w:lang w:eastAsia="zh-CN"/>
              </w:rPr>
            </w:pPr>
            <w:r>
              <w:rPr>
                <w:rFonts w:cs="Arial"/>
              </w:rPr>
              <w:t>N</w:t>
            </w:r>
            <w:r w:rsidRPr="00215D3C">
              <w:rPr>
                <w:rFonts w:cs="Arial"/>
              </w:rPr>
              <w:t>otificationId</w:t>
            </w:r>
          </w:p>
        </w:tc>
        <w:tc>
          <w:tcPr>
            <w:tcW w:w="271" w:type="pct"/>
            <w:shd w:val="clear" w:color="auto" w:fill="auto"/>
          </w:tcPr>
          <w:p w14:paraId="1A3E085D"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785011DC" w14:textId="77777777" w:rsidTr="000516BC">
        <w:tc>
          <w:tcPr>
            <w:tcW w:w="1087" w:type="pct"/>
            <w:shd w:val="clear" w:color="auto" w:fill="auto"/>
          </w:tcPr>
          <w:p w14:paraId="48E8401D" w14:textId="77777777" w:rsidR="00943788" w:rsidRPr="007056CE" w:rsidRDefault="00943788" w:rsidP="00943788">
            <w:pPr>
              <w:pStyle w:val="TAC"/>
              <w:keepNext w:val="0"/>
              <w:keepLines w:val="0"/>
              <w:jc w:val="left"/>
              <w:rPr>
                <w:rFonts w:ascii="Courier New" w:hAnsi="Courier New" w:cs="Courier New"/>
              </w:rPr>
            </w:pPr>
            <w:r w:rsidRPr="007056CE">
              <w:rPr>
                <w:rFonts w:ascii="Courier New" w:hAnsi="Courier New" w:cs="Courier New"/>
              </w:rPr>
              <w:t>notificationType</w:t>
            </w:r>
          </w:p>
        </w:tc>
        <w:tc>
          <w:tcPr>
            <w:tcW w:w="766" w:type="pct"/>
          </w:tcPr>
          <w:p w14:paraId="10F064BE"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078" w:type="pct"/>
          </w:tcPr>
          <w:p w14:paraId="71557615" w14:textId="77777777" w:rsidR="00943788" w:rsidRPr="00215D3C" w:rsidRDefault="00943788" w:rsidP="00943788">
            <w:pPr>
              <w:pStyle w:val="TAC"/>
              <w:keepNext w:val="0"/>
              <w:keepLines w:val="0"/>
              <w:jc w:val="left"/>
              <w:rPr>
                <w:szCs w:val="18"/>
                <w:lang w:eastAsia="zh-CN"/>
              </w:rPr>
            </w:pPr>
            <w:r w:rsidRPr="00215D3C">
              <w:rPr>
                <w:rFonts w:cs="Arial"/>
              </w:rPr>
              <w:t>notificationType</w:t>
            </w:r>
          </w:p>
        </w:tc>
        <w:tc>
          <w:tcPr>
            <w:tcW w:w="1798" w:type="pct"/>
          </w:tcPr>
          <w:p w14:paraId="769FF225" w14:textId="77777777" w:rsidR="00943788" w:rsidRPr="00215D3C" w:rsidRDefault="00943788" w:rsidP="00943788">
            <w:pPr>
              <w:pStyle w:val="TAC"/>
              <w:keepNext w:val="0"/>
              <w:keepLines w:val="0"/>
              <w:jc w:val="left"/>
              <w:rPr>
                <w:szCs w:val="18"/>
                <w:lang w:eastAsia="zh-CN"/>
              </w:rPr>
            </w:pPr>
            <w:r>
              <w:rPr>
                <w:rFonts w:cs="Arial"/>
              </w:rPr>
              <w:t>N</w:t>
            </w:r>
            <w:r w:rsidRPr="00215D3C">
              <w:rPr>
                <w:rFonts w:cs="Arial"/>
              </w:rPr>
              <w:t>otificationType</w:t>
            </w:r>
            <w:r w:rsidRPr="00215D3C" w:rsidDel="00267550">
              <w:rPr>
                <w:rFonts w:cs="Arial"/>
              </w:rPr>
              <w:t>-</w:t>
            </w:r>
          </w:p>
        </w:tc>
        <w:tc>
          <w:tcPr>
            <w:tcW w:w="271" w:type="pct"/>
            <w:shd w:val="clear" w:color="auto" w:fill="auto"/>
          </w:tcPr>
          <w:p w14:paraId="711972A5"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4B7D9472" w14:textId="77777777" w:rsidTr="000516BC">
        <w:tc>
          <w:tcPr>
            <w:tcW w:w="1087" w:type="pct"/>
            <w:shd w:val="clear" w:color="auto" w:fill="auto"/>
          </w:tcPr>
          <w:p w14:paraId="32CA10BF" w14:textId="77777777" w:rsidR="00943788" w:rsidRPr="007056CE" w:rsidRDefault="00943788" w:rsidP="00943788">
            <w:pPr>
              <w:pStyle w:val="TAC"/>
              <w:keepNext w:val="0"/>
              <w:keepLines w:val="0"/>
              <w:jc w:val="left"/>
              <w:rPr>
                <w:rFonts w:ascii="Courier New" w:hAnsi="Courier New" w:cs="Courier New"/>
              </w:rPr>
            </w:pPr>
            <w:r w:rsidRPr="007056CE">
              <w:rPr>
                <w:rFonts w:ascii="Courier New" w:hAnsi="Courier New" w:cs="Courier New"/>
              </w:rPr>
              <w:t>eventTime</w:t>
            </w:r>
          </w:p>
        </w:tc>
        <w:tc>
          <w:tcPr>
            <w:tcW w:w="766" w:type="pct"/>
          </w:tcPr>
          <w:p w14:paraId="0CF1318D"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078" w:type="pct"/>
          </w:tcPr>
          <w:p w14:paraId="1C06B09D" w14:textId="77777777" w:rsidR="00943788" w:rsidRPr="00215D3C" w:rsidRDefault="00943788" w:rsidP="00943788">
            <w:pPr>
              <w:pStyle w:val="TAC"/>
              <w:keepNext w:val="0"/>
              <w:keepLines w:val="0"/>
              <w:jc w:val="left"/>
              <w:rPr>
                <w:szCs w:val="18"/>
                <w:lang w:eastAsia="zh-CN"/>
              </w:rPr>
            </w:pPr>
            <w:r w:rsidRPr="00215D3C">
              <w:rPr>
                <w:rFonts w:cs="Arial"/>
              </w:rPr>
              <w:t>eventTime</w:t>
            </w:r>
          </w:p>
        </w:tc>
        <w:tc>
          <w:tcPr>
            <w:tcW w:w="1798" w:type="pct"/>
          </w:tcPr>
          <w:p w14:paraId="47B227F7" w14:textId="77777777" w:rsidR="00943788" w:rsidRPr="00215D3C" w:rsidRDefault="00943788" w:rsidP="00943788">
            <w:pPr>
              <w:pStyle w:val="TAC"/>
              <w:keepNext w:val="0"/>
              <w:keepLines w:val="0"/>
              <w:jc w:val="left"/>
              <w:rPr>
                <w:szCs w:val="18"/>
                <w:lang w:eastAsia="zh-CN"/>
              </w:rPr>
            </w:pPr>
            <w:r>
              <w:rPr>
                <w:rFonts w:cs="Arial"/>
              </w:rPr>
              <w:t>D</w:t>
            </w:r>
            <w:r w:rsidRPr="00215D3C" w:rsidDel="00267550">
              <w:rPr>
                <w:rFonts w:cs="Arial"/>
              </w:rPr>
              <w:t>d</w:t>
            </w:r>
            <w:r w:rsidRPr="00215D3C">
              <w:rPr>
                <w:rFonts w:cs="Arial"/>
              </w:rPr>
              <w:t>teTime</w:t>
            </w:r>
            <w:r w:rsidRPr="00215D3C" w:rsidDel="00267550">
              <w:rPr>
                <w:rFonts w:cs="Arial"/>
              </w:rPr>
              <w:t>-</w:t>
            </w:r>
          </w:p>
        </w:tc>
        <w:tc>
          <w:tcPr>
            <w:tcW w:w="271" w:type="pct"/>
            <w:shd w:val="clear" w:color="auto" w:fill="auto"/>
          </w:tcPr>
          <w:p w14:paraId="18B3F9A9"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412A83AF" w14:textId="77777777" w:rsidTr="000516BC">
        <w:tc>
          <w:tcPr>
            <w:tcW w:w="1087" w:type="pct"/>
            <w:shd w:val="clear" w:color="auto" w:fill="auto"/>
          </w:tcPr>
          <w:p w14:paraId="2BB4C144" w14:textId="77777777" w:rsidR="00943788" w:rsidRPr="007056CE" w:rsidRDefault="00943788" w:rsidP="00943788">
            <w:pPr>
              <w:pStyle w:val="TAC"/>
              <w:keepNext w:val="0"/>
              <w:keepLines w:val="0"/>
              <w:jc w:val="left"/>
              <w:rPr>
                <w:rFonts w:ascii="Courier New" w:hAnsi="Courier New" w:cs="Courier New"/>
              </w:rPr>
            </w:pPr>
            <w:r w:rsidRPr="007056CE">
              <w:rPr>
                <w:rFonts w:ascii="Courier New" w:hAnsi="Courier New" w:cs="Courier New"/>
              </w:rPr>
              <w:t>systemDN</w:t>
            </w:r>
          </w:p>
        </w:tc>
        <w:tc>
          <w:tcPr>
            <w:tcW w:w="766" w:type="pct"/>
          </w:tcPr>
          <w:p w14:paraId="50671E1A"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078" w:type="pct"/>
          </w:tcPr>
          <w:p w14:paraId="1EFAA177" w14:textId="77777777" w:rsidR="00943788" w:rsidRPr="00215D3C" w:rsidRDefault="00943788" w:rsidP="00943788">
            <w:pPr>
              <w:pStyle w:val="TAC"/>
              <w:keepNext w:val="0"/>
              <w:keepLines w:val="0"/>
              <w:jc w:val="left"/>
              <w:rPr>
                <w:szCs w:val="18"/>
                <w:lang w:eastAsia="zh-CN"/>
              </w:rPr>
            </w:pPr>
            <w:r w:rsidRPr="00215D3C">
              <w:rPr>
                <w:rFonts w:cs="Arial"/>
              </w:rPr>
              <w:t>systemDN</w:t>
            </w:r>
          </w:p>
        </w:tc>
        <w:tc>
          <w:tcPr>
            <w:tcW w:w="1798" w:type="pct"/>
          </w:tcPr>
          <w:p w14:paraId="101119CA" w14:textId="77777777" w:rsidR="00943788" w:rsidRPr="00215D3C" w:rsidRDefault="00943788" w:rsidP="00943788">
            <w:pPr>
              <w:pStyle w:val="TAC"/>
              <w:keepNext w:val="0"/>
              <w:keepLines w:val="0"/>
              <w:jc w:val="left"/>
              <w:rPr>
                <w:szCs w:val="18"/>
                <w:lang w:eastAsia="zh-CN"/>
              </w:rPr>
            </w:pPr>
            <w:r>
              <w:rPr>
                <w:rFonts w:cs="Arial"/>
              </w:rPr>
              <w:t>S</w:t>
            </w:r>
            <w:r w:rsidRPr="00215D3C">
              <w:rPr>
                <w:rFonts w:cs="Arial"/>
              </w:rPr>
              <w:t>ystemDN</w:t>
            </w:r>
          </w:p>
        </w:tc>
        <w:tc>
          <w:tcPr>
            <w:tcW w:w="271" w:type="pct"/>
            <w:shd w:val="clear" w:color="auto" w:fill="auto"/>
          </w:tcPr>
          <w:p w14:paraId="7B171FC3" w14:textId="77777777" w:rsidR="00943788" w:rsidRPr="00215D3C" w:rsidRDefault="00943788" w:rsidP="00943788">
            <w:pPr>
              <w:pStyle w:val="TAC"/>
              <w:keepNext w:val="0"/>
              <w:keepLines w:val="0"/>
              <w:rPr>
                <w:szCs w:val="18"/>
                <w:lang w:eastAsia="zh-CN"/>
              </w:rPr>
            </w:pPr>
            <w:r>
              <w:rPr>
                <w:szCs w:val="18"/>
                <w:lang w:eastAsia="zh-CN"/>
              </w:rPr>
              <w:t>M</w:t>
            </w:r>
          </w:p>
        </w:tc>
      </w:tr>
      <w:tr w:rsidR="00943788" w:rsidRPr="00215D3C" w14:paraId="1623E7FC" w14:textId="77777777" w:rsidTr="000516BC">
        <w:tc>
          <w:tcPr>
            <w:tcW w:w="1087" w:type="pct"/>
            <w:shd w:val="clear" w:color="auto" w:fill="auto"/>
          </w:tcPr>
          <w:p w14:paraId="170AB68E" w14:textId="77777777" w:rsidR="00943788" w:rsidRPr="007056CE" w:rsidRDefault="00943788" w:rsidP="00943788">
            <w:pPr>
              <w:pStyle w:val="TAC"/>
              <w:keepNext w:val="0"/>
              <w:keepLines w:val="0"/>
              <w:jc w:val="left"/>
              <w:rPr>
                <w:rFonts w:ascii="Courier New" w:hAnsi="Courier New" w:cs="Courier New"/>
              </w:rPr>
            </w:pPr>
            <w:r w:rsidRPr="007056CE">
              <w:rPr>
                <w:rFonts w:ascii="Courier New" w:hAnsi="Courier New" w:cs="Courier New"/>
              </w:rPr>
              <w:t>alarmId</w:t>
            </w:r>
          </w:p>
        </w:tc>
        <w:tc>
          <w:tcPr>
            <w:tcW w:w="766" w:type="pct"/>
          </w:tcPr>
          <w:p w14:paraId="110A213B"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078" w:type="pct"/>
          </w:tcPr>
          <w:p w14:paraId="4CA99E63" w14:textId="77777777" w:rsidR="00943788" w:rsidRPr="00215D3C" w:rsidRDefault="00943788" w:rsidP="00943788">
            <w:pPr>
              <w:pStyle w:val="TAC"/>
              <w:keepNext w:val="0"/>
              <w:keepLines w:val="0"/>
              <w:jc w:val="left"/>
              <w:rPr>
                <w:szCs w:val="18"/>
                <w:lang w:eastAsia="zh-CN"/>
              </w:rPr>
            </w:pPr>
            <w:r w:rsidRPr="00215D3C">
              <w:rPr>
                <w:rFonts w:cs="Arial"/>
              </w:rPr>
              <w:t>alarmId</w:t>
            </w:r>
          </w:p>
        </w:tc>
        <w:tc>
          <w:tcPr>
            <w:tcW w:w="1798" w:type="pct"/>
          </w:tcPr>
          <w:p w14:paraId="222E2085"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larmId</w:t>
            </w:r>
            <w:r w:rsidRPr="00215D3C" w:rsidDel="00267550">
              <w:rPr>
                <w:rFonts w:cs="Arial"/>
              </w:rPr>
              <w:t>-</w:t>
            </w:r>
          </w:p>
        </w:tc>
        <w:tc>
          <w:tcPr>
            <w:tcW w:w="271" w:type="pct"/>
            <w:shd w:val="clear" w:color="auto" w:fill="auto"/>
          </w:tcPr>
          <w:p w14:paraId="5EA25F03"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788D0836" w14:textId="77777777" w:rsidTr="000516BC">
        <w:tc>
          <w:tcPr>
            <w:tcW w:w="1087" w:type="pct"/>
            <w:shd w:val="clear" w:color="auto" w:fill="auto"/>
          </w:tcPr>
          <w:p w14:paraId="7A87659E" w14:textId="77777777" w:rsidR="00943788" w:rsidRPr="007056CE" w:rsidRDefault="00943788" w:rsidP="00943788">
            <w:pPr>
              <w:pStyle w:val="TAC"/>
              <w:keepNext w:val="0"/>
              <w:keepLines w:val="0"/>
              <w:jc w:val="left"/>
              <w:rPr>
                <w:rFonts w:ascii="Courier New" w:hAnsi="Courier New" w:cs="Courier New"/>
              </w:rPr>
            </w:pPr>
            <w:r w:rsidRPr="007056CE">
              <w:rPr>
                <w:rFonts w:ascii="Courier New" w:hAnsi="Courier New" w:cs="Courier New"/>
              </w:rPr>
              <w:t>alarmType</w:t>
            </w:r>
          </w:p>
        </w:tc>
        <w:tc>
          <w:tcPr>
            <w:tcW w:w="766" w:type="pct"/>
          </w:tcPr>
          <w:p w14:paraId="37524BA5"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078" w:type="pct"/>
          </w:tcPr>
          <w:p w14:paraId="6B2CCC7C" w14:textId="77777777" w:rsidR="00943788" w:rsidRPr="00215D3C" w:rsidRDefault="00943788" w:rsidP="00943788">
            <w:pPr>
              <w:pStyle w:val="TAC"/>
              <w:keepNext w:val="0"/>
              <w:keepLines w:val="0"/>
              <w:jc w:val="left"/>
              <w:rPr>
                <w:szCs w:val="18"/>
                <w:lang w:eastAsia="zh-CN"/>
              </w:rPr>
            </w:pPr>
            <w:r w:rsidRPr="00215D3C">
              <w:rPr>
                <w:rFonts w:cs="Arial"/>
              </w:rPr>
              <w:t>alarmType</w:t>
            </w:r>
          </w:p>
        </w:tc>
        <w:tc>
          <w:tcPr>
            <w:tcW w:w="1798" w:type="pct"/>
          </w:tcPr>
          <w:p w14:paraId="30AD9F31"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larmType</w:t>
            </w:r>
          </w:p>
        </w:tc>
        <w:tc>
          <w:tcPr>
            <w:tcW w:w="271" w:type="pct"/>
            <w:shd w:val="clear" w:color="auto" w:fill="auto"/>
          </w:tcPr>
          <w:p w14:paraId="0FC0F53E"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2561199D" w14:textId="77777777" w:rsidTr="000516BC">
        <w:tc>
          <w:tcPr>
            <w:tcW w:w="1087" w:type="pct"/>
            <w:shd w:val="clear" w:color="auto" w:fill="auto"/>
          </w:tcPr>
          <w:p w14:paraId="558104C4" w14:textId="77777777" w:rsidR="00943788" w:rsidRPr="007056CE" w:rsidRDefault="00943788" w:rsidP="00943788">
            <w:pPr>
              <w:pStyle w:val="TAC"/>
              <w:keepNext w:val="0"/>
              <w:keepLines w:val="0"/>
              <w:jc w:val="left"/>
              <w:rPr>
                <w:rFonts w:ascii="Courier New" w:hAnsi="Courier New" w:cs="Courier New"/>
              </w:rPr>
            </w:pPr>
            <w:r w:rsidRPr="007056CE">
              <w:rPr>
                <w:rFonts w:ascii="Courier New" w:hAnsi="Courier New" w:cs="Courier New"/>
              </w:rPr>
              <w:t>probableCause</w:t>
            </w:r>
          </w:p>
        </w:tc>
        <w:tc>
          <w:tcPr>
            <w:tcW w:w="766" w:type="pct"/>
          </w:tcPr>
          <w:p w14:paraId="51A0A480"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078" w:type="pct"/>
          </w:tcPr>
          <w:p w14:paraId="1AD39F6A" w14:textId="77777777" w:rsidR="00943788" w:rsidRPr="00215D3C" w:rsidRDefault="00943788" w:rsidP="00943788">
            <w:pPr>
              <w:pStyle w:val="TAC"/>
              <w:keepNext w:val="0"/>
              <w:keepLines w:val="0"/>
              <w:jc w:val="left"/>
              <w:rPr>
                <w:szCs w:val="18"/>
                <w:lang w:eastAsia="zh-CN"/>
              </w:rPr>
            </w:pPr>
            <w:r w:rsidRPr="00215D3C">
              <w:rPr>
                <w:rFonts w:cs="Arial"/>
              </w:rPr>
              <w:t>probableCause</w:t>
            </w:r>
          </w:p>
        </w:tc>
        <w:tc>
          <w:tcPr>
            <w:tcW w:w="1798" w:type="pct"/>
          </w:tcPr>
          <w:p w14:paraId="439761FA" w14:textId="77777777" w:rsidR="00943788" w:rsidRPr="00215D3C" w:rsidRDefault="00943788" w:rsidP="00943788">
            <w:pPr>
              <w:pStyle w:val="TAC"/>
              <w:keepNext w:val="0"/>
              <w:keepLines w:val="0"/>
              <w:jc w:val="left"/>
              <w:rPr>
                <w:szCs w:val="18"/>
                <w:lang w:eastAsia="zh-CN"/>
              </w:rPr>
            </w:pPr>
            <w:r>
              <w:rPr>
                <w:rFonts w:cs="Arial"/>
              </w:rPr>
              <w:t>P</w:t>
            </w:r>
            <w:r w:rsidRPr="00215D3C">
              <w:rPr>
                <w:rFonts w:cs="Arial"/>
              </w:rPr>
              <w:t>robableCause</w:t>
            </w:r>
          </w:p>
        </w:tc>
        <w:tc>
          <w:tcPr>
            <w:tcW w:w="271" w:type="pct"/>
            <w:shd w:val="clear" w:color="auto" w:fill="auto"/>
          </w:tcPr>
          <w:p w14:paraId="21967DB4"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0278F299" w14:textId="77777777" w:rsidTr="000516BC">
        <w:tc>
          <w:tcPr>
            <w:tcW w:w="1087" w:type="pct"/>
            <w:shd w:val="clear" w:color="auto" w:fill="auto"/>
          </w:tcPr>
          <w:p w14:paraId="192070DB" w14:textId="77777777" w:rsidR="00943788" w:rsidRPr="007056CE" w:rsidRDefault="00943788" w:rsidP="00943788">
            <w:pPr>
              <w:pStyle w:val="TAC"/>
              <w:keepNext w:val="0"/>
              <w:keepLines w:val="0"/>
              <w:jc w:val="left"/>
              <w:rPr>
                <w:rFonts w:ascii="Courier New" w:hAnsi="Courier New" w:cs="Courier New"/>
              </w:rPr>
            </w:pPr>
            <w:r w:rsidRPr="007056CE">
              <w:rPr>
                <w:rFonts w:ascii="Courier New" w:hAnsi="Courier New" w:cs="Courier New"/>
              </w:rPr>
              <w:t>perceivedSeverity</w:t>
            </w:r>
          </w:p>
        </w:tc>
        <w:tc>
          <w:tcPr>
            <w:tcW w:w="766" w:type="pct"/>
          </w:tcPr>
          <w:p w14:paraId="0C964CB7"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078" w:type="pct"/>
          </w:tcPr>
          <w:p w14:paraId="7D09C312" w14:textId="77777777" w:rsidR="00943788" w:rsidRPr="00215D3C" w:rsidRDefault="00943788" w:rsidP="00943788">
            <w:pPr>
              <w:pStyle w:val="TAC"/>
              <w:keepNext w:val="0"/>
              <w:keepLines w:val="0"/>
              <w:jc w:val="left"/>
              <w:rPr>
                <w:szCs w:val="18"/>
                <w:lang w:eastAsia="zh-CN"/>
              </w:rPr>
            </w:pPr>
            <w:r w:rsidRPr="00215D3C">
              <w:rPr>
                <w:rFonts w:cs="Arial"/>
              </w:rPr>
              <w:t>perceivedSeverity</w:t>
            </w:r>
          </w:p>
        </w:tc>
        <w:tc>
          <w:tcPr>
            <w:tcW w:w="1798" w:type="pct"/>
          </w:tcPr>
          <w:p w14:paraId="7A8D8B63" w14:textId="77777777" w:rsidR="00943788" w:rsidRPr="00215D3C" w:rsidRDefault="00943788" w:rsidP="00943788">
            <w:pPr>
              <w:pStyle w:val="TAC"/>
              <w:keepNext w:val="0"/>
              <w:keepLines w:val="0"/>
              <w:jc w:val="left"/>
              <w:rPr>
                <w:szCs w:val="18"/>
                <w:lang w:eastAsia="zh-CN"/>
              </w:rPr>
            </w:pPr>
            <w:r>
              <w:rPr>
                <w:rFonts w:cs="Arial"/>
              </w:rPr>
              <w:t>P</w:t>
            </w:r>
            <w:r w:rsidRPr="00215D3C">
              <w:rPr>
                <w:rFonts w:cs="Arial"/>
              </w:rPr>
              <w:t>erceivedSeverity</w:t>
            </w:r>
          </w:p>
        </w:tc>
        <w:tc>
          <w:tcPr>
            <w:tcW w:w="271" w:type="pct"/>
            <w:shd w:val="clear" w:color="auto" w:fill="auto"/>
          </w:tcPr>
          <w:p w14:paraId="23294CED"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24F90FCC" w14:textId="77777777" w:rsidTr="000516BC">
        <w:tc>
          <w:tcPr>
            <w:tcW w:w="1087" w:type="pct"/>
            <w:shd w:val="clear" w:color="auto" w:fill="auto"/>
          </w:tcPr>
          <w:p w14:paraId="74FF8A88" w14:textId="77777777" w:rsidR="00943788" w:rsidRPr="007056CE" w:rsidRDefault="00943788" w:rsidP="00943788">
            <w:pPr>
              <w:pStyle w:val="TAC"/>
              <w:keepNext w:val="0"/>
              <w:keepLines w:val="0"/>
              <w:jc w:val="left"/>
              <w:rPr>
                <w:rFonts w:ascii="Courier New" w:hAnsi="Courier New" w:cs="Courier New"/>
              </w:rPr>
            </w:pPr>
            <w:r w:rsidRPr="007056CE">
              <w:rPr>
                <w:rFonts w:ascii="Courier New" w:hAnsi="Courier New" w:cs="Courier New"/>
              </w:rPr>
              <w:t>ackState</w:t>
            </w:r>
          </w:p>
        </w:tc>
        <w:tc>
          <w:tcPr>
            <w:tcW w:w="766" w:type="pct"/>
          </w:tcPr>
          <w:p w14:paraId="0A727108"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078" w:type="pct"/>
          </w:tcPr>
          <w:p w14:paraId="6367006B" w14:textId="77777777" w:rsidR="00943788" w:rsidRPr="00215D3C" w:rsidRDefault="00943788" w:rsidP="00943788">
            <w:pPr>
              <w:pStyle w:val="TAC"/>
              <w:keepNext w:val="0"/>
              <w:keepLines w:val="0"/>
              <w:jc w:val="left"/>
              <w:rPr>
                <w:szCs w:val="18"/>
                <w:lang w:eastAsia="zh-CN"/>
              </w:rPr>
            </w:pPr>
            <w:r w:rsidRPr="00215D3C">
              <w:rPr>
                <w:rFonts w:cs="Arial"/>
              </w:rPr>
              <w:t>ackState</w:t>
            </w:r>
          </w:p>
        </w:tc>
        <w:tc>
          <w:tcPr>
            <w:tcW w:w="1798" w:type="pct"/>
          </w:tcPr>
          <w:p w14:paraId="0187F1C6"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ckState</w:t>
            </w:r>
          </w:p>
        </w:tc>
        <w:tc>
          <w:tcPr>
            <w:tcW w:w="271" w:type="pct"/>
            <w:shd w:val="clear" w:color="auto" w:fill="auto"/>
          </w:tcPr>
          <w:p w14:paraId="5752F7CB"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7DC6DE1D" w14:textId="77777777" w:rsidTr="000516BC">
        <w:tc>
          <w:tcPr>
            <w:tcW w:w="1087" w:type="pct"/>
            <w:shd w:val="clear" w:color="auto" w:fill="auto"/>
          </w:tcPr>
          <w:p w14:paraId="01DFDD61" w14:textId="77777777" w:rsidR="00943788" w:rsidRPr="007056CE" w:rsidRDefault="00943788" w:rsidP="00943788">
            <w:pPr>
              <w:pStyle w:val="TAC"/>
              <w:keepNext w:val="0"/>
              <w:keepLines w:val="0"/>
              <w:jc w:val="left"/>
              <w:rPr>
                <w:rFonts w:ascii="Courier New" w:hAnsi="Courier New" w:cs="Courier New"/>
              </w:rPr>
            </w:pPr>
            <w:r w:rsidRPr="007056CE">
              <w:rPr>
                <w:rFonts w:ascii="Courier New" w:hAnsi="Courier New" w:cs="Courier New"/>
              </w:rPr>
              <w:t>ackUserId</w:t>
            </w:r>
          </w:p>
        </w:tc>
        <w:tc>
          <w:tcPr>
            <w:tcW w:w="766" w:type="pct"/>
          </w:tcPr>
          <w:p w14:paraId="043C84AB"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078" w:type="pct"/>
          </w:tcPr>
          <w:p w14:paraId="20BA50F8" w14:textId="77777777" w:rsidR="00943788" w:rsidRPr="00215D3C" w:rsidRDefault="00943788" w:rsidP="00943788">
            <w:pPr>
              <w:pStyle w:val="TAC"/>
              <w:keepNext w:val="0"/>
              <w:keepLines w:val="0"/>
              <w:jc w:val="left"/>
              <w:rPr>
                <w:szCs w:val="18"/>
                <w:lang w:eastAsia="zh-CN"/>
              </w:rPr>
            </w:pPr>
            <w:r w:rsidRPr="00215D3C">
              <w:t>ackUserId</w:t>
            </w:r>
          </w:p>
        </w:tc>
        <w:tc>
          <w:tcPr>
            <w:tcW w:w="1798" w:type="pct"/>
          </w:tcPr>
          <w:p w14:paraId="26C0F115" w14:textId="77777777" w:rsidR="00943788" w:rsidRPr="00215D3C" w:rsidRDefault="00943788" w:rsidP="00943788">
            <w:pPr>
              <w:pStyle w:val="TAC"/>
              <w:keepNext w:val="0"/>
              <w:keepLines w:val="0"/>
              <w:jc w:val="left"/>
              <w:rPr>
                <w:szCs w:val="18"/>
                <w:lang w:eastAsia="zh-CN"/>
              </w:rPr>
            </w:pPr>
            <w:r>
              <w:t>string</w:t>
            </w:r>
          </w:p>
        </w:tc>
        <w:tc>
          <w:tcPr>
            <w:tcW w:w="271" w:type="pct"/>
            <w:shd w:val="clear" w:color="auto" w:fill="auto"/>
          </w:tcPr>
          <w:p w14:paraId="52ED89A8" w14:textId="77777777" w:rsidR="00943788" w:rsidRPr="00215D3C" w:rsidRDefault="00943788" w:rsidP="00943788">
            <w:pPr>
              <w:pStyle w:val="TAC"/>
              <w:keepNext w:val="0"/>
              <w:keepLines w:val="0"/>
              <w:rPr>
                <w:szCs w:val="18"/>
                <w:lang w:eastAsia="zh-CN"/>
              </w:rPr>
            </w:pPr>
            <w:r w:rsidRPr="00215D3C">
              <w:t>M</w:t>
            </w:r>
          </w:p>
        </w:tc>
      </w:tr>
      <w:tr w:rsidR="00943788" w:rsidRPr="00215D3C" w14:paraId="4F2D0816" w14:textId="77777777" w:rsidTr="000516BC">
        <w:tc>
          <w:tcPr>
            <w:tcW w:w="1087" w:type="pct"/>
            <w:shd w:val="clear" w:color="auto" w:fill="auto"/>
          </w:tcPr>
          <w:p w14:paraId="5143EC3B" w14:textId="77777777" w:rsidR="00943788" w:rsidRPr="007056CE" w:rsidRDefault="00943788" w:rsidP="00943788">
            <w:pPr>
              <w:pStyle w:val="TAC"/>
              <w:keepNext w:val="0"/>
              <w:keepLines w:val="0"/>
              <w:jc w:val="left"/>
              <w:rPr>
                <w:rFonts w:ascii="Courier New" w:hAnsi="Courier New" w:cs="Courier New"/>
              </w:rPr>
            </w:pPr>
            <w:r w:rsidRPr="007056CE">
              <w:rPr>
                <w:rFonts w:ascii="Courier New" w:hAnsi="Courier New" w:cs="Courier New"/>
              </w:rPr>
              <w:t>ackSystemId</w:t>
            </w:r>
          </w:p>
        </w:tc>
        <w:tc>
          <w:tcPr>
            <w:tcW w:w="766" w:type="pct"/>
          </w:tcPr>
          <w:p w14:paraId="35CA6A47"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078" w:type="pct"/>
          </w:tcPr>
          <w:p w14:paraId="315BED47" w14:textId="77777777" w:rsidR="00943788" w:rsidRPr="00215D3C" w:rsidRDefault="00943788" w:rsidP="00943788">
            <w:pPr>
              <w:pStyle w:val="TAC"/>
              <w:keepNext w:val="0"/>
              <w:keepLines w:val="0"/>
              <w:jc w:val="left"/>
              <w:rPr>
                <w:szCs w:val="18"/>
                <w:lang w:eastAsia="zh-CN"/>
              </w:rPr>
            </w:pPr>
            <w:r w:rsidRPr="00215D3C">
              <w:t>ackSystemId</w:t>
            </w:r>
          </w:p>
        </w:tc>
        <w:tc>
          <w:tcPr>
            <w:tcW w:w="1798" w:type="pct"/>
          </w:tcPr>
          <w:p w14:paraId="2EAA7B36" w14:textId="77777777" w:rsidR="00943788" w:rsidRPr="00215D3C" w:rsidRDefault="00943788" w:rsidP="00943788">
            <w:pPr>
              <w:pStyle w:val="TAC"/>
              <w:keepNext w:val="0"/>
              <w:keepLines w:val="0"/>
              <w:jc w:val="left"/>
              <w:rPr>
                <w:szCs w:val="18"/>
                <w:lang w:eastAsia="zh-CN"/>
              </w:rPr>
            </w:pPr>
            <w:r>
              <w:t>string</w:t>
            </w:r>
          </w:p>
        </w:tc>
        <w:tc>
          <w:tcPr>
            <w:tcW w:w="271" w:type="pct"/>
            <w:shd w:val="clear" w:color="auto" w:fill="auto"/>
          </w:tcPr>
          <w:p w14:paraId="5D4585DB" w14:textId="77777777" w:rsidR="00943788" w:rsidRPr="00215D3C" w:rsidRDefault="00943788" w:rsidP="00943788">
            <w:pPr>
              <w:pStyle w:val="TAC"/>
              <w:keepNext w:val="0"/>
              <w:keepLines w:val="0"/>
              <w:rPr>
                <w:szCs w:val="18"/>
                <w:lang w:eastAsia="zh-CN"/>
              </w:rPr>
            </w:pPr>
            <w:r w:rsidRPr="00215D3C">
              <w:t>O</w:t>
            </w:r>
          </w:p>
        </w:tc>
      </w:tr>
    </w:tbl>
    <w:p w14:paraId="0D9C128E" w14:textId="77777777" w:rsidR="006A5594" w:rsidRPr="00215D3C" w:rsidRDefault="006A5594" w:rsidP="006A5594"/>
    <w:p w14:paraId="37808DE7" w14:textId="77777777" w:rsidR="006A5594" w:rsidRPr="00215D3C" w:rsidRDefault="006A5594" w:rsidP="006A5594">
      <w:pPr>
        <w:pStyle w:val="Heading5"/>
      </w:pPr>
      <w:bookmarkStart w:id="7029" w:name="_Toc20494681"/>
      <w:bookmarkStart w:id="7030" w:name="_Toc26975749"/>
      <w:bookmarkStart w:id="7031" w:name="_Toc35856629"/>
      <w:bookmarkStart w:id="7032" w:name="_Toc44001515"/>
      <w:bookmarkStart w:id="7033" w:name="_Toc51581116"/>
      <w:bookmarkStart w:id="7034" w:name="_Toc52356379"/>
      <w:bookmarkStart w:id="7035" w:name="_Toc55227949"/>
      <w:bookmarkStart w:id="7036" w:name="_Toc58503651"/>
      <w:r>
        <w:t>12.</w:t>
      </w:r>
      <w:r w:rsidRPr="009F6FEC">
        <w:t>2.1</w:t>
      </w:r>
      <w:r w:rsidRPr="00215D3C">
        <w:t>.2.5</w:t>
      </w:r>
      <w:r w:rsidRPr="00215D3C">
        <w:tab/>
        <w:t xml:space="preserve">Notification </w:t>
      </w:r>
      <w:r w:rsidRPr="009F6FEC">
        <w:rPr>
          <w:rFonts w:ascii="Courier New" w:hAnsi="Courier New" w:cs="Courier New"/>
        </w:rPr>
        <w:t>notifyClearedAlarm</w:t>
      </w:r>
      <w:bookmarkEnd w:id="7029"/>
      <w:bookmarkEnd w:id="7030"/>
      <w:bookmarkEnd w:id="7031"/>
      <w:bookmarkEnd w:id="7032"/>
      <w:bookmarkEnd w:id="7033"/>
      <w:bookmarkEnd w:id="7034"/>
      <w:bookmarkEnd w:id="7035"/>
      <w:bookmarkEnd w:id="7036"/>
    </w:p>
    <w:p w14:paraId="59D0B939" w14:textId="77777777" w:rsidR="006A5594" w:rsidRPr="00215D3C" w:rsidRDefault="006A5594" w:rsidP="006A5594">
      <w:r w:rsidRPr="00215D3C">
        <w:t xml:space="preserve">The IS notification parameters are mapped to SS equivalents according to table </w:t>
      </w:r>
      <w:r>
        <w:t>12.</w:t>
      </w:r>
      <w:r w:rsidRPr="009F6FEC">
        <w:t>2.1</w:t>
      </w:r>
      <w:r w:rsidRPr="00215D3C">
        <w:t>.2.5-1.</w:t>
      </w:r>
    </w:p>
    <w:p w14:paraId="375EA589"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.2.5-1: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37"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701"/>
        <w:gridCol w:w="1383"/>
        <w:gridCol w:w="1997"/>
        <w:gridCol w:w="3297"/>
        <w:gridCol w:w="477"/>
        <w:tblGridChange w:id="7038">
          <w:tblGrid>
            <w:gridCol w:w="2701"/>
            <w:gridCol w:w="1383"/>
            <w:gridCol w:w="1997"/>
            <w:gridCol w:w="3297"/>
            <w:gridCol w:w="477"/>
          </w:tblGrid>
        </w:tblGridChange>
      </w:tblGrid>
      <w:tr w:rsidR="006A5594" w:rsidRPr="00215D3C" w14:paraId="3385EB22" w14:textId="77777777" w:rsidTr="007678F0">
        <w:tc>
          <w:tcPr>
            <w:tcW w:w="1370" w:type="pct"/>
            <w:shd w:val="clear" w:color="auto" w:fill="E7E6E6" w:themeFill="background2"/>
            <w:tcPrChange w:id="7039" w:author="Author">
              <w:tcPr>
                <w:tcW w:w="1370" w:type="pct"/>
                <w:shd w:val="clear" w:color="auto" w:fill="auto"/>
              </w:tcPr>
            </w:tcPrChange>
          </w:tcPr>
          <w:p w14:paraId="45014CD7" w14:textId="0C4C35F5" w:rsidR="006A5594" w:rsidRPr="00215D3C" w:rsidRDefault="006A5594" w:rsidP="000516BC">
            <w:pPr>
              <w:pStyle w:val="TAH"/>
              <w:keepNext w:val="0"/>
              <w:keepLines w:val="0"/>
              <w:rPr>
                <w:lang w:eastAsia="zh-CN"/>
              </w:rPr>
            </w:pPr>
            <w:r w:rsidRPr="00215D3C">
              <w:t xml:space="preserve">IS </w:t>
            </w:r>
            <w:del w:id="7040" w:author="Author">
              <w:r w:rsidRPr="00215D3C" w:rsidDel="007678F0">
                <w:delText xml:space="preserve">notification </w:delText>
              </w:r>
            </w:del>
            <w:r w:rsidRPr="00215D3C">
              <w:t>parameter name</w:t>
            </w:r>
          </w:p>
        </w:tc>
        <w:tc>
          <w:tcPr>
            <w:tcW w:w="702" w:type="pct"/>
            <w:shd w:val="clear" w:color="auto" w:fill="E7E6E6" w:themeFill="background2"/>
            <w:tcPrChange w:id="7041" w:author="Author">
              <w:tcPr>
                <w:tcW w:w="702" w:type="pct"/>
              </w:tcPr>
            </w:tcPrChange>
          </w:tcPr>
          <w:p w14:paraId="5DEDA64D"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013" w:type="pct"/>
            <w:shd w:val="clear" w:color="auto" w:fill="E7E6E6" w:themeFill="background2"/>
            <w:tcPrChange w:id="7042" w:author="Author">
              <w:tcPr>
                <w:tcW w:w="1013" w:type="pct"/>
              </w:tcPr>
            </w:tcPrChange>
          </w:tcPr>
          <w:p w14:paraId="0111BBC8" w14:textId="77777777" w:rsidR="006A5594" w:rsidRPr="00215D3C" w:rsidRDefault="006A5594" w:rsidP="000516BC">
            <w:pPr>
              <w:pStyle w:val="TAH"/>
              <w:keepNext w:val="0"/>
              <w:keepLines w:val="0"/>
              <w:rPr>
                <w:lang w:eastAsia="zh-CN"/>
              </w:rPr>
            </w:pPr>
            <w:r w:rsidRPr="00215D3C">
              <w:rPr>
                <w:lang w:eastAsia="zh-CN"/>
              </w:rPr>
              <w:t>SS parameter name</w:t>
            </w:r>
          </w:p>
        </w:tc>
        <w:tc>
          <w:tcPr>
            <w:tcW w:w="1673" w:type="pct"/>
            <w:shd w:val="clear" w:color="auto" w:fill="E7E6E6" w:themeFill="background2"/>
            <w:tcPrChange w:id="7043" w:author="Author">
              <w:tcPr>
                <w:tcW w:w="1673" w:type="pct"/>
              </w:tcPr>
            </w:tcPrChange>
          </w:tcPr>
          <w:p w14:paraId="205D9909" w14:textId="77777777" w:rsidR="006A5594" w:rsidRPr="00215D3C" w:rsidRDefault="006A5594" w:rsidP="000516BC">
            <w:pPr>
              <w:pStyle w:val="TAH"/>
              <w:keepNext w:val="0"/>
              <w:keepLines w:val="0"/>
              <w:rPr>
                <w:lang w:eastAsia="zh-CN"/>
              </w:rPr>
            </w:pPr>
            <w:r w:rsidRPr="00215D3C">
              <w:rPr>
                <w:lang w:eastAsia="zh-CN"/>
              </w:rPr>
              <w:t>SS parameter type</w:t>
            </w:r>
          </w:p>
        </w:tc>
        <w:tc>
          <w:tcPr>
            <w:tcW w:w="242" w:type="pct"/>
            <w:shd w:val="clear" w:color="auto" w:fill="E7E6E6" w:themeFill="background2"/>
            <w:tcPrChange w:id="7044" w:author="Author">
              <w:tcPr>
                <w:tcW w:w="242" w:type="pct"/>
                <w:shd w:val="clear" w:color="auto" w:fill="auto"/>
              </w:tcPr>
            </w:tcPrChange>
          </w:tcPr>
          <w:p w14:paraId="41C4BCA5" w14:textId="77777777" w:rsidR="006A5594" w:rsidRPr="00215D3C" w:rsidRDefault="006A5594" w:rsidP="000516BC">
            <w:pPr>
              <w:pStyle w:val="TAH"/>
              <w:keepNext w:val="0"/>
              <w:keepLines w:val="0"/>
              <w:rPr>
                <w:lang w:eastAsia="zh-CN"/>
              </w:rPr>
            </w:pPr>
            <w:r w:rsidRPr="00215D3C">
              <w:rPr>
                <w:lang w:eastAsia="zh-CN"/>
              </w:rPr>
              <w:t>S</w:t>
            </w:r>
          </w:p>
        </w:tc>
      </w:tr>
      <w:tr w:rsidR="00233767" w:rsidRPr="00215D3C" w14:paraId="394B76BD" w14:textId="77777777" w:rsidTr="00233767">
        <w:tc>
          <w:tcPr>
            <w:tcW w:w="1370" w:type="pct"/>
            <w:shd w:val="clear" w:color="auto" w:fill="auto"/>
          </w:tcPr>
          <w:p w14:paraId="339A49C6" w14:textId="77777777" w:rsidR="00233767" w:rsidRPr="007056CE" w:rsidRDefault="00233767" w:rsidP="00233767">
            <w:pPr>
              <w:pStyle w:val="TAC"/>
              <w:keepNext w:val="0"/>
              <w:keepLines w:val="0"/>
              <w:jc w:val="left"/>
              <w:rPr>
                <w:rFonts w:ascii="Courier New" w:hAnsi="Courier New" w:cs="Courier New"/>
              </w:rPr>
            </w:pPr>
            <w:r w:rsidRPr="007056CE">
              <w:rPr>
                <w:rFonts w:ascii="Courier New" w:hAnsi="Courier New" w:cs="Courier New"/>
              </w:rPr>
              <w:t>objectClass,</w:t>
            </w:r>
          </w:p>
          <w:p w14:paraId="410D0347" w14:textId="77777777" w:rsidR="00233767" w:rsidRPr="007056CE" w:rsidRDefault="00233767" w:rsidP="00233767">
            <w:pPr>
              <w:pStyle w:val="TAC"/>
              <w:keepNext w:val="0"/>
              <w:keepLines w:val="0"/>
              <w:jc w:val="left"/>
              <w:rPr>
                <w:rFonts w:ascii="Courier New" w:hAnsi="Courier New" w:cs="Courier New"/>
              </w:rPr>
            </w:pPr>
            <w:r w:rsidRPr="007056CE">
              <w:rPr>
                <w:rFonts w:ascii="Courier New" w:hAnsi="Courier New" w:cs="Courier New"/>
              </w:rPr>
              <w:t>objectInstance</w:t>
            </w:r>
          </w:p>
        </w:tc>
        <w:tc>
          <w:tcPr>
            <w:tcW w:w="702" w:type="pct"/>
          </w:tcPr>
          <w:p w14:paraId="2B43862C"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013" w:type="pct"/>
          </w:tcPr>
          <w:p w14:paraId="587F157B" w14:textId="77777777" w:rsidR="00233767" w:rsidRPr="00215D3C" w:rsidRDefault="00233767" w:rsidP="00233767">
            <w:pPr>
              <w:pStyle w:val="TAC"/>
              <w:keepNext w:val="0"/>
              <w:keepLines w:val="0"/>
              <w:jc w:val="left"/>
              <w:rPr>
                <w:szCs w:val="18"/>
                <w:lang w:eastAsia="zh-CN"/>
              </w:rPr>
            </w:pPr>
            <w:r w:rsidRPr="00215D3C">
              <w:rPr>
                <w:szCs w:val="18"/>
                <w:lang w:eastAsia="zh-CN"/>
              </w:rPr>
              <w:t>href</w:t>
            </w:r>
          </w:p>
        </w:tc>
        <w:tc>
          <w:tcPr>
            <w:tcW w:w="1673" w:type="pct"/>
          </w:tcPr>
          <w:p w14:paraId="1E68052C" w14:textId="77777777" w:rsidR="00233767" w:rsidRPr="00215D3C" w:rsidRDefault="00233767" w:rsidP="00233767">
            <w:pPr>
              <w:pStyle w:val="TAC"/>
              <w:keepNext w:val="0"/>
              <w:keepLines w:val="0"/>
              <w:jc w:val="left"/>
              <w:rPr>
                <w:szCs w:val="18"/>
                <w:lang w:eastAsia="zh-CN"/>
              </w:rPr>
            </w:pPr>
            <w:r>
              <w:rPr>
                <w:szCs w:val="18"/>
                <w:lang w:eastAsia="zh-CN"/>
              </w:rPr>
              <w:t>U</w:t>
            </w:r>
            <w:r w:rsidRPr="00215D3C">
              <w:rPr>
                <w:szCs w:val="18"/>
                <w:lang w:eastAsia="zh-CN"/>
              </w:rPr>
              <w:t>ri</w:t>
            </w:r>
            <w:r w:rsidRPr="00215D3C" w:rsidDel="00DA06B6">
              <w:rPr>
                <w:szCs w:val="18"/>
                <w:lang w:eastAsia="zh-CN"/>
              </w:rPr>
              <w:t>-</w:t>
            </w:r>
          </w:p>
        </w:tc>
        <w:tc>
          <w:tcPr>
            <w:tcW w:w="242" w:type="pct"/>
            <w:shd w:val="clear" w:color="auto" w:fill="auto"/>
          </w:tcPr>
          <w:p w14:paraId="179B3BA2"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41F0ACD7" w14:textId="77777777" w:rsidTr="00233767">
        <w:tc>
          <w:tcPr>
            <w:tcW w:w="1370" w:type="pct"/>
            <w:shd w:val="clear" w:color="auto" w:fill="auto"/>
          </w:tcPr>
          <w:p w14:paraId="1F17160A" w14:textId="77777777" w:rsidR="00233767" w:rsidRPr="007056CE" w:rsidRDefault="00233767" w:rsidP="00233767">
            <w:pPr>
              <w:pStyle w:val="TAC"/>
              <w:keepNext w:val="0"/>
              <w:keepLines w:val="0"/>
              <w:jc w:val="left"/>
              <w:rPr>
                <w:rFonts w:ascii="Courier New" w:hAnsi="Courier New" w:cs="Courier New"/>
              </w:rPr>
            </w:pPr>
            <w:r w:rsidRPr="007056CE">
              <w:rPr>
                <w:rFonts w:ascii="Courier New" w:hAnsi="Courier New" w:cs="Courier New"/>
              </w:rPr>
              <w:t>notificationId</w:t>
            </w:r>
          </w:p>
        </w:tc>
        <w:tc>
          <w:tcPr>
            <w:tcW w:w="702" w:type="pct"/>
          </w:tcPr>
          <w:p w14:paraId="53B54E41"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013" w:type="pct"/>
          </w:tcPr>
          <w:p w14:paraId="6D87FE89" w14:textId="77777777" w:rsidR="00233767" w:rsidRPr="00215D3C" w:rsidRDefault="00233767" w:rsidP="00233767">
            <w:pPr>
              <w:pStyle w:val="TAC"/>
              <w:keepNext w:val="0"/>
              <w:keepLines w:val="0"/>
              <w:jc w:val="left"/>
              <w:rPr>
                <w:szCs w:val="18"/>
                <w:lang w:eastAsia="zh-CN"/>
              </w:rPr>
            </w:pPr>
            <w:r w:rsidRPr="00215D3C">
              <w:rPr>
                <w:rFonts w:cs="Arial"/>
              </w:rPr>
              <w:t>notificationId</w:t>
            </w:r>
          </w:p>
        </w:tc>
        <w:tc>
          <w:tcPr>
            <w:tcW w:w="1673" w:type="pct"/>
          </w:tcPr>
          <w:p w14:paraId="153CAF54" w14:textId="77777777" w:rsidR="00233767" w:rsidRPr="00215D3C" w:rsidRDefault="00233767" w:rsidP="00233767">
            <w:pPr>
              <w:pStyle w:val="TAC"/>
              <w:keepNext w:val="0"/>
              <w:keepLines w:val="0"/>
              <w:jc w:val="left"/>
              <w:rPr>
                <w:szCs w:val="18"/>
                <w:lang w:eastAsia="zh-CN"/>
              </w:rPr>
            </w:pPr>
            <w:r>
              <w:rPr>
                <w:rFonts w:cs="Arial"/>
              </w:rPr>
              <w:t>N</w:t>
            </w:r>
            <w:r w:rsidRPr="00215D3C">
              <w:rPr>
                <w:rFonts w:cs="Arial"/>
              </w:rPr>
              <w:t>otificationId</w:t>
            </w:r>
            <w:r w:rsidRPr="00215D3C" w:rsidDel="00DA06B6">
              <w:rPr>
                <w:rFonts w:cs="Arial"/>
              </w:rPr>
              <w:t>-</w:t>
            </w:r>
          </w:p>
        </w:tc>
        <w:tc>
          <w:tcPr>
            <w:tcW w:w="242" w:type="pct"/>
            <w:shd w:val="clear" w:color="auto" w:fill="auto"/>
          </w:tcPr>
          <w:p w14:paraId="541EF02C"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19E0672" w14:textId="77777777" w:rsidTr="00233767">
        <w:tc>
          <w:tcPr>
            <w:tcW w:w="1370" w:type="pct"/>
            <w:shd w:val="clear" w:color="auto" w:fill="auto"/>
          </w:tcPr>
          <w:p w14:paraId="49237A50" w14:textId="77777777" w:rsidR="00233767" w:rsidRPr="007056CE" w:rsidRDefault="00233767" w:rsidP="00233767">
            <w:pPr>
              <w:pStyle w:val="TAC"/>
              <w:keepNext w:val="0"/>
              <w:keepLines w:val="0"/>
              <w:jc w:val="left"/>
              <w:rPr>
                <w:rFonts w:ascii="Courier New" w:hAnsi="Courier New" w:cs="Courier New"/>
              </w:rPr>
            </w:pPr>
            <w:r w:rsidRPr="007056CE">
              <w:rPr>
                <w:rFonts w:ascii="Courier New" w:hAnsi="Courier New" w:cs="Courier New"/>
              </w:rPr>
              <w:t>notificationType</w:t>
            </w:r>
          </w:p>
        </w:tc>
        <w:tc>
          <w:tcPr>
            <w:tcW w:w="702" w:type="pct"/>
          </w:tcPr>
          <w:p w14:paraId="71183077"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013" w:type="pct"/>
          </w:tcPr>
          <w:p w14:paraId="48084A87" w14:textId="77777777" w:rsidR="00233767" w:rsidRPr="00215D3C" w:rsidRDefault="00233767" w:rsidP="00233767">
            <w:pPr>
              <w:pStyle w:val="TAC"/>
              <w:keepNext w:val="0"/>
              <w:keepLines w:val="0"/>
              <w:jc w:val="left"/>
              <w:rPr>
                <w:szCs w:val="18"/>
                <w:lang w:eastAsia="zh-CN"/>
              </w:rPr>
            </w:pPr>
            <w:r w:rsidRPr="00215D3C">
              <w:rPr>
                <w:rFonts w:cs="Arial"/>
              </w:rPr>
              <w:t>notificationType</w:t>
            </w:r>
          </w:p>
        </w:tc>
        <w:tc>
          <w:tcPr>
            <w:tcW w:w="1673" w:type="pct"/>
          </w:tcPr>
          <w:p w14:paraId="011FFC48" w14:textId="77777777" w:rsidR="00233767" w:rsidRPr="00215D3C" w:rsidRDefault="00233767" w:rsidP="00233767">
            <w:pPr>
              <w:pStyle w:val="TAC"/>
              <w:keepNext w:val="0"/>
              <w:keepLines w:val="0"/>
              <w:jc w:val="left"/>
              <w:rPr>
                <w:szCs w:val="18"/>
                <w:lang w:eastAsia="zh-CN"/>
              </w:rPr>
            </w:pPr>
            <w:r>
              <w:rPr>
                <w:rFonts w:cs="Arial"/>
              </w:rPr>
              <w:t>N</w:t>
            </w:r>
            <w:r w:rsidRPr="00215D3C">
              <w:rPr>
                <w:rFonts w:cs="Arial"/>
              </w:rPr>
              <w:t>otificationType</w:t>
            </w:r>
          </w:p>
        </w:tc>
        <w:tc>
          <w:tcPr>
            <w:tcW w:w="242" w:type="pct"/>
            <w:shd w:val="clear" w:color="auto" w:fill="auto"/>
          </w:tcPr>
          <w:p w14:paraId="431E0476"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3E52E0D" w14:textId="77777777" w:rsidTr="00233767">
        <w:tc>
          <w:tcPr>
            <w:tcW w:w="1370" w:type="pct"/>
            <w:shd w:val="clear" w:color="auto" w:fill="auto"/>
          </w:tcPr>
          <w:p w14:paraId="566A3814" w14:textId="77777777" w:rsidR="00233767" w:rsidRPr="007056CE" w:rsidRDefault="00233767" w:rsidP="00233767">
            <w:pPr>
              <w:pStyle w:val="TAC"/>
              <w:keepNext w:val="0"/>
              <w:keepLines w:val="0"/>
              <w:jc w:val="left"/>
              <w:rPr>
                <w:rFonts w:ascii="Courier New" w:hAnsi="Courier New" w:cs="Courier New"/>
              </w:rPr>
            </w:pPr>
            <w:r w:rsidRPr="007056CE">
              <w:rPr>
                <w:rFonts w:ascii="Courier New" w:hAnsi="Courier New" w:cs="Courier New"/>
              </w:rPr>
              <w:t>eventTime</w:t>
            </w:r>
          </w:p>
        </w:tc>
        <w:tc>
          <w:tcPr>
            <w:tcW w:w="702" w:type="pct"/>
          </w:tcPr>
          <w:p w14:paraId="43F62A10"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013" w:type="pct"/>
          </w:tcPr>
          <w:p w14:paraId="55B876A3" w14:textId="77777777" w:rsidR="00233767" w:rsidRPr="00215D3C" w:rsidRDefault="00233767" w:rsidP="00233767">
            <w:pPr>
              <w:pStyle w:val="TAC"/>
              <w:keepNext w:val="0"/>
              <w:keepLines w:val="0"/>
              <w:jc w:val="left"/>
              <w:rPr>
                <w:szCs w:val="18"/>
                <w:lang w:eastAsia="zh-CN"/>
              </w:rPr>
            </w:pPr>
            <w:r w:rsidRPr="00215D3C">
              <w:rPr>
                <w:rFonts w:cs="Arial"/>
              </w:rPr>
              <w:t>eventTime</w:t>
            </w:r>
          </w:p>
        </w:tc>
        <w:tc>
          <w:tcPr>
            <w:tcW w:w="1673" w:type="pct"/>
          </w:tcPr>
          <w:p w14:paraId="20AC285A" w14:textId="77777777" w:rsidR="00233767" w:rsidRPr="00215D3C" w:rsidRDefault="00233767" w:rsidP="00233767">
            <w:pPr>
              <w:pStyle w:val="TAC"/>
              <w:keepNext w:val="0"/>
              <w:keepLines w:val="0"/>
              <w:jc w:val="left"/>
              <w:rPr>
                <w:szCs w:val="18"/>
                <w:lang w:eastAsia="zh-CN"/>
              </w:rPr>
            </w:pPr>
            <w:r>
              <w:rPr>
                <w:rFonts w:cs="Arial"/>
              </w:rPr>
              <w:t>D</w:t>
            </w:r>
            <w:r w:rsidRPr="00215D3C">
              <w:rPr>
                <w:rFonts w:cs="Arial"/>
              </w:rPr>
              <w:t>ateTime</w:t>
            </w:r>
          </w:p>
        </w:tc>
        <w:tc>
          <w:tcPr>
            <w:tcW w:w="242" w:type="pct"/>
            <w:shd w:val="clear" w:color="auto" w:fill="auto"/>
          </w:tcPr>
          <w:p w14:paraId="0794D612"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D676154" w14:textId="77777777" w:rsidTr="00233767">
        <w:tc>
          <w:tcPr>
            <w:tcW w:w="1370" w:type="pct"/>
            <w:shd w:val="clear" w:color="auto" w:fill="auto"/>
          </w:tcPr>
          <w:p w14:paraId="3A24ADCC" w14:textId="77777777" w:rsidR="00233767" w:rsidRPr="007056CE" w:rsidRDefault="00233767" w:rsidP="00233767">
            <w:pPr>
              <w:pStyle w:val="TAC"/>
              <w:keepNext w:val="0"/>
              <w:keepLines w:val="0"/>
              <w:jc w:val="left"/>
              <w:rPr>
                <w:rFonts w:ascii="Courier New" w:hAnsi="Courier New" w:cs="Courier New"/>
              </w:rPr>
            </w:pPr>
            <w:r w:rsidRPr="007056CE">
              <w:rPr>
                <w:rFonts w:ascii="Courier New" w:hAnsi="Courier New" w:cs="Courier New"/>
              </w:rPr>
              <w:t>systemDN</w:t>
            </w:r>
          </w:p>
        </w:tc>
        <w:tc>
          <w:tcPr>
            <w:tcW w:w="702" w:type="pct"/>
          </w:tcPr>
          <w:p w14:paraId="2C2C355D"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013" w:type="pct"/>
          </w:tcPr>
          <w:p w14:paraId="37080ADA" w14:textId="77777777" w:rsidR="00233767" w:rsidRPr="00215D3C" w:rsidRDefault="00233767" w:rsidP="00233767">
            <w:pPr>
              <w:pStyle w:val="TAC"/>
              <w:keepNext w:val="0"/>
              <w:keepLines w:val="0"/>
              <w:jc w:val="left"/>
              <w:rPr>
                <w:szCs w:val="18"/>
                <w:lang w:eastAsia="zh-CN"/>
              </w:rPr>
            </w:pPr>
            <w:r w:rsidRPr="00215D3C">
              <w:rPr>
                <w:rFonts w:cs="Arial"/>
              </w:rPr>
              <w:t>systemDN</w:t>
            </w:r>
          </w:p>
        </w:tc>
        <w:tc>
          <w:tcPr>
            <w:tcW w:w="1673" w:type="pct"/>
          </w:tcPr>
          <w:p w14:paraId="4A950D69" w14:textId="77777777" w:rsidR="00233767" w:rsidRPr="00215D3C" w:rsidRDefault="00233767" w:rsidP="00233767">
            <w:pPr>
              <w:pStyle w:val="TAC"/>
              <w:keepNext w:val="0"/>
              <w:keepLines w:val="0"/>
              <w:jc w:val="left"/>
              <w:rPr>
                <w:szCs w:val="18"/>
                <w:lang w:eastAsia="zh-CN"/>
              </w:rPr>
            </w:pPr>
            <w:r>
              <w:rPr>
                <w:rFonts w:cs="Arial"/>
              </w:rPr>
              <w:t>S</w:t>
            </w:r>
            <w:r w:rsidRPr="00215D3C">
              <w:rPr>
                <w:rFonts w:cs="Arial"/>
              </w:rPr>
              <w:t>ystemDN</w:t>
            </w:r>
            <w:r w:rsidRPr="00215D3C" w:rsidDel="00DA06B6">
              <w:rPr>
                <w:rFonts w:cs="Arial"/>
              </w:rPr>
              <w:t>-</w:t>
            </w:r>
          </w:p>
        </w:tc>
        <w:tc>
          <w:tcPr>
            <w:tcW w:w="242" w:type="pct"/>
            <w:shd w:val="clear" w:color="auto" w:fill="auto"/>
          </w:tcPr>
          <w:p w14:paraId="5330422C" w14:textId="77777777" w:rsidR="00233767" w:rsidRPr="00215D3C" w:rsidRDefault="00233767" w:rsidP="00233767">
            <w:pPr>
              <w:pStyle w:val="TAC"/>
              <w:keepNext w:val="0"/>
              <w:keepLines w:val="0"/>
              <w:rPr>
                <w:szCs w:val="18"/>
                <w:lang w:eastAsia="zh-CN"/>
              </w:rPr>
            </w:pPr>
            <w:r>
              <w:rPr>
                <w:szCs w:val="18"/>
                <w:lang w:eastAsia="zh-CN"/>
              </w:rPr>
              <w:t>M</w:t>
            </w:r>
          </w:p>
        </w:tc>
      </w:tr>
      <w:tr w:rsidR="00233767" w:rsidRPr="00215D3C" w14:paraId="17809567" w14:textId="77777777" w:rsidTr="00233767">
        <w:tc>
          <w:tcPr>
            <w:tcW w:w="1370" w:type="pct"/>
            <w:shd w:val="clear" w:color="auto" w:fill="auto"/>
          </w:tcPr>
          <w:p w14:paraId="020DE16F" w14:textId="77777777" w:rsidR="00233767" w:rsidRPr="007056CE" w:rsidRDefault="00233767" w:rsidP="00233767">
            <w:pPr>
              <w:pStyle w:val="TAC"/>
              <w:keepNext w:val="0"/>
              <w:keepLines w:val="0"/>
              <w:jc w:val="left"/>
              <w:rPr>
                <w:rFonts w:ascii="Courier New" w:hAnsi="Courier New" w:cs="Courier New"/>
              </w:rPr>
            </w:pPr>
            <w:r w:rsidRPr="007056CE">
              <w:rPr>
                <w:rFonts w:ascii="Courier New" w:hAnsi="Courier New" w:cs="Courier New"/>
              </w:rPr>
              <w:t>alarmId</w:t>
            </w:r>
          </w:p>
        </w:tc>
        <w:tc>
          <w:tcPr>
            <w:tcW w:w="702" w:type="pct"/>
          </w:tcPr>
          <w:p w14:paraId="698E13FF"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013" w:type="pct"/>
          </w:tcPr>
          <w:p w14:paraId="0AA21215" w14:textId="77777777" w:rsidR="00233767" w:rsidRPr="00215D3C" w:rsidRDefault="00233767" w:rsidP="00233767">
            <w:pPr>
              <w:pStyle w:val="TAC"/>
              <w:keepNext w:val="0"/>
              <w:keepLines w:val="0"/>
              <w:jc w:val="left"/>
              <w:rPr>
                <w:szCs w:val="18"/>
                <w:lang w:eastAsia="zh-CN"/>
              </w:rPr>
            </w:pPr>
            <w:r w:rsidRPr="00215D3C">
              <w:rPr>
                <w:rFonts w:cs="Arial"/>
              </w:rPr>
              <w:t>alarmId</w:t>
            </w:r>
          </w:p>
        </w:tc>
        <w:tc>
          <w:tcPr>
            <w:tcW w:w="1673" w:type="pct"/>
          </w:tcPr>
          <w:p w14:paraId="069C5E17" w14:textId="77777777" w:rsidR="00233767" w:rsidRPr="00215D3C" w:rsidRDefault="00233767" w:rsidP="00233767">
            <w:pPr>
              <w:pStyle w:val="TAC"/>
              <w:keepNext w:val="0"/>
              <w:keepLines w:val="0"/>
              <w:jc w:val="left"/>
              <w:rPr>
                <w:szCs w:val="18"/>
                <w:lang w:eastAsia="zh-CN"/>
              </w:rPr>
            </w:pPr>
            <w:r>
              <w:rPr>
                <w:rFonts w:cs="Arial"/>
              </w:rPr>
              <w:t>A</w:t>
            </w:r>
            <w:r w:rsidRPr="00215D3C" w:rsidDel="00DA06B6">
              <w:rPr>
                <w:rFonts w:cs="Arial"/>
              </w:rPr>
              <w:t>a</w:t>
            </w:r>
            <w:r w:rsidRPr="00215D3C">
              <w:rPr>
                <w:rFonts w:cs="Arial"/>
              </w:rPr>
              <w:t>larmId</w:t>
            </w:r>
          </w:p>
        </w:tc>
        <w:tc>
          <w:tcPr>
            <w:tcW w:w="242" w:type="pct"/>
            <w:shd w:val="clear" w:color="auto" w:fill="auto"/>
          </w:tcPr>
          <w:p w14:paraId="37D23D25"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6316BBF3" w14:textId="77777777" w:rsidTr="00233767">
        <w:tc>
          <w:tcPr>
            <w:tcW w:w="1370" w:type="pct"/>
            <w:shd w:val="clear" w:color="auto" w:fill="auto"/>
          </w:tcPr>
          <w:p w14:paraId="3AF0458B" w14:textId="77777777" w:rsidR="00233767" w:rsidRPr="007056CE" w:rsidRDefault="00233767" w:rsidP="00233767">
            <w:pPr>
              <w:pStyle w:val="TAC"/>
              <w:keepNext w:val="0"/>
              <w:keepLines w:val="0"/>
              <w:jc w:val="left"/>
              <w:rPr>
                <w:rFonts w:ascii="Courier New" w:hAnsi="Courier New" w:cs="Courier New"/>
              </w:rPr>
            </w:pPr>
            <w:r w:rsidRPr="007056CE">
              <w:rPr>
                <w:rFonts w:ascii="Courier New" w:hAnsi="Courier New" w:cs="Courier New"/>
              </w:rPr>
              <w:t>alarmType</w:t>
            </w:r>
          </w:p>
        </w:tc>
        <w:tc>
          <w:tcPr>
            <w:tcW w:w="702" w:type="pct"/>
          </w:tcPr>
          <w:p w14:paraId="2EA8B705"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013" w:type="pct"/>
          </w:tcPr>
          <w:p w14:paraId="19820646" w14:textId="77777777" w:rsidR="00233767" w:rsidRPr="00215D3C" w:rsidRDefault="00233767" w:rsidP="00233767">
            <w:pPr>
              <w:pStyle w:val="TAC"/>
              <w:keepNext w:val="0"/>
              <w:keepLines w:val="0"/>
              <w:jc w:val="left"/>
              <w:rPr>
                <w:szCs w:val="18"/>
                <w:lang w:eastAsia="zh-CN"/>
              </w:rPr>
            </w:pPr>
            <w:r w:rsidRPr="00215D3C">
              <w:rPr>
                <w:rFonts w:cs="Arial"/>
              </w:rPr>
              <w:t>alarmType</w:t>
            </w:r>
          </w:p>
        </w:tc>
        <w:tc>
          <w:tcPr>
            <w:tcW w:w="1673" w:type="pct"/>
          </w:tcPr>
          <w:p w14:paraId="2C375B89" w14:textId="77777777" w:rsidR="00233767" w:rsidRPr="00215D3C" w:rsidRDefault="00233767" w:rsidP="00233767">
            <w:pPr>
              <w:pStyle w:val="TAC"/>
              <w:keepNext w:val="0"/>
              <w:keepLines w:val="0"/>
              <w:jc w:val="left"/>
              <w:rPr>
                <w:szCs w:val="18"/>
                <w:lang w:eastAsia="zh-CN"/>
              </w:rPr>
            </w:pPr>
            <w:r>
              <w:rPr>
                <w:rFonts w:cs="Arial"/>
              </w:rPr>
              <w:t>A</w:t>
            </w:r>
            <w:r w:rsidRPr="00215D3C">
              <w:rPr>
                <w:rFonts w:cs="Arial"/>
              </w:rPr>
              <w:t>larmType</w:t>
            </w:r>
          </w:p>
        </w:tc>
        <w:tc>
          <w:tcPr>
            <w:tcW w:w="242" w:type="pct"/>
            <w:shd w:val="clear" w:color="auto" w:fill="auto"/>
          </w:tcPr>
          <w:p w14:paraId="62BF61C5"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49DD6FD5" w14:textId="77777777" w:rsidTr="00233767">
        <w:tc>
          <w:tcPr>
            <w:tcW w:w="1370" w:type="pct"/>
            <w:shd w:val="clear" w:color="auto" w:fill="auto"/>
          </w:tcPr>
          <w:p w14:paraId="7A353D01" w14:textId="77777777" w:rsidR="00233767" w:rsidRPr="007056CE" w:rsidRDefault="00233767" w:rsidP="00233767">
            <w:pPr>
              <w:pStyle w:val="TAC"/>
              <w:keepNext w:val="0"/>
              <w:keepLines w:val="0"/>
              <w:jc w:val="left"/>
              <w:rPr>
                <w:rFonts w:ascii="Courier New" w:hAnsi="Courier New" w:cs="Courier New"/>
              </w:rPr>
            </w:pPr>
            <w:r w:rsidRPr="007056CE">
              <w:rPr>
                <w:rFonts w:ascii="Courier New" w:hAnsi="Courier New" w:cs="Courier New"/>
              </w:rPr>
              <w:t>probableCause</w:t>
            </w:r>
          </w:p>
        </w:tc>
        <w:tc>
          <w:tcPr>
            <w:tcW w:w="702" w:type="pct"/>
          </w:tcPr>
          <w:p w14:paraId="6772467F"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013" w:type="pct"/>
          </w:tcPr>
          <w:p w14:paraId="26076F26" w14:textId="77777777" w:rsidR="00233767" w:rsidRPr="00215D3C" w:rsidRDefault="00233767" w:rsidP="00233767">
            <w:pPr>
              <w:pStyle w:val="TAC"/>
              <w:keepNext w:val="0"/>
              <w:keepLines w:val="0"/>
              <w:jc w:val="left"/>
              <w:rPr>
                <w:szCs w:val="18"/>
                <w:lang w:eastAsia="zh-CN"/>
              </w:rPr>
            </w:pPr>
            <w:r w:rsidRPr="00215D3C">
              <w:rPr>
                <w:rFonts w:cs="Arial"/>
              </w:rPr>
              <w:t>probableCause</w:t>
            </w:r>
          </w:p>
        </w:tc>
        <w:tc>
          <w:tcPr>
            <w:tcW w:w="1673" w:type="pct"/>
          </w:tcPr>
          <w:p w14:paraId="063FC5B2" w14:textId="77777777" w:rsidR="00233767" w:rsidRPr="00215D3C" w:rsidRDefault="00233767" w:rsidP="00233767">
            <w:pPr>
              <w:pStyle w:val="TAC"/>
              <w:keepNext w:val="0"/>
              <w:keepLines w:val="0"/>
              <w:jc w:val="left"/>
              <w:rPr>
                <w:szCs w:val="18"/>
                <w:lang w:eastAsia="zh-CN"/>
              </w:rPr>
            </w:pPr>
            <w:r>
              <w:rPr>
                <w:rFonts w:cs="Arial"/>
              </w:rPr>
              <w:t>P</w:t>
            </w:r>
            <w:r w:rsidRPr="00215D3C">
              <w:rPr>
                <w:rFonts w:cs="Arial"/>
              </w:rPr>
              <w:t>robableCause</w:t>
            </w:r>
          </w:p>
        </w:tc>
        <w:tc>
          <w:tcPr>
            <w:tcW w:w="242" w:type="pct"/>
            <w:shd w:val="clear" w:color="auto" w:fill="auto"/>
          </w:tcPr>
          <w:p w14:paraId="578FFCAD"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5FDD8168" w14:textId="77777777" w:rsidTr="00233767">
        <w:tc>
          <w:tcPr>
            <w:tcW w:w="1370" w:type="pct"/>
            <w:shd w:val="clear" w:color="auto" w:fill="auto"/>
          </w:tcPr>
          <w:p w14:paraId="4F18294D" w14:textId="77777777" w:rsidR="00233767" w:rsidRPr="007056CE" w:rsidRDefault="00233767" w:rsidP="00233767">
            <w:pPr>
              <w:pStyle w:val="TAC"/>
              <w:keepNext w:val="0"/>
              <w:keepLines w:val="0"/>
              <w:jc w:val="left"/>
              <w:rPr>
                <w:rFonts w:ascii="Courier New" w:hAnsi="Courier New" w:cs="Courier New"/>
              </w:rPr>
            </w:pPr>
            <w:r w:rsidRPr="007056CE">
              <w:rPr>
                <w:rFonts w:ascii="Courier New" w:hAnsi="Courier New" w:cs="Courier New"/>
              </w:rPr>
              <w:t>perceivedSeverity</w:t>
            </w:r>
          </w:p>
        </w:tc>
        <w:tc>
          <w:tcPr>
            <w:tcW w:w="702" w:type="pct"/>
          </w:tcPr>
          <w:p w14:paraId="6CF55087"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013" w:type="pct"/>
          </w:tcPr>
          <w:p w14:paraId="1A1F37EB" w14:textId="77777777" w:rsidR="00233767" w:rsidRPr="00215D3C" w:rsidRDefault="00233767" w:rsidP="00233767">
            <w:pPr>
              <w:pStyle w:val="TAC"/>
              <w:keepNext w:val="0"/>
              <w:keepLines w:val="0"/>
              <w:jc w:val="left"/>
              <w:rPr>
                <w:szCs w:val="18"/>
                <w:lang w:eastAsia="zh-CN"/>
              </w:rPr>
            </w:pPr>
            <w:r w:rsidRPr="00215D3C">
              <w:rPr>
                <w:rFonts w:cs="Arial"/>
              </w:rPr>
              <w:t>perceivedSeverity</w:t>
            </w:r>
          </w:p>
        </w:tc>
        <w:tc>
          <w:tcPr>
            <w:tcW w:w="1673" w:type="pct"/>
          </w:tcPr>
          <w:p w14:paraId="3AB0E300" w14:textId="77777777" w:rsidR="00233767" w:rsidRPr="00215D3C" w:rsidRDefault="00233767" w:rsidP="00233767">
            <w:pPr>
              <w:pStyle w:val="TAC"/>
              <w:keepNext w:val="0"/>
              <w:keepLines w:val="0"/>
              <w:jc w:val="left"/>
              <w:rPr>
                <w:szCs w:val="18"/>
                <w:lang w:eastAsia="zh-CN"/>
              </w:rPr>
            </w:pPr>
            <w:r>
              <w:rPr>
                <w:rFonts w:cs="Arial"/>
              </w:rPr>
              <w:t>P</w:t>
            </w:r>
            <w:r w:rsidRPr="00215D3C">
              <w:rPr>
                <w:rFonts w:cs="Arial"/>
              </w:rPr>
              <w:t>erceivedSeverity</w:t>
            </w:r>
          </w:p>
        </w:tc>
        <w:tc>
          <w:tcPr>
            <w:tcW w:w="242" w:type="pct"/>
            <w:shd w:val="clear" w:color="auto" w:fill="auto"/>
          </w:tcPr>
          <w:p w14:paraId="2F014C6B"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2AE14D95" w14:textId="77777777" w:rsidTr="00233767">
        <w:tc>
          <w:tcPr>
            <w:tcW w:w="1370" w:type="pct"/>
            <w:shd w:val="clear" w:color="auto" w:fill="auto"/>
          </w:tcPr>
          <w:p w14:paraId="4FBA5922" w14:textId="77777777" w:rsidR="00233767" w:rsidRPr="007056CE" w:rsidRDefault="00233767" w:rsidP="00233767">
            <w:pPr>
              <w:pStyle w:val="TAC"/>
              <w:keepNext w:val="0"/>
              <w:keepLines w:val="0"/>
              <w:jc w:val="left"/>
              <w:rPr>
                <w:rFonts w:ascii="Courier New" w:hAnsi="Courier New" w:cs="Courier New"/>
              </w:rPr>
            </w:pPr>
            <w:r w:rsidRPr="007056CE">
              <w:rPr>
                <w:rFonts w:ascii="Courier New" w:hAnsi="Courier New" w:cs="Courier New"/>
              </w:rPr>
              <w:lastRenderedPageBreak/>
              <w:t>correlatedNotifications</w:t>
            </w:r>
          </w:p>
        </w:tc>
        <w:tc>
          <w:tcPr>
            <w:tcW w:w="702" w:type="pct"/>
          </w:tcPr>
          <w:p w14:paraId="3AFA4BD6"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013" w:type="pct"/>
          </w:tcPr>
          <w:p w14:paraId="2F3C2C75" w14:textId="77777777" w:rsidR="00233767" w:rsidRPr="00215D3C" w:rsidRDefault="00233767" w:rsidP="00233767">
            <w:pPr>
              <w:pStyle w:val="TAC"/>
              <w:keepNext w:val="0"/>
              <w:keepLines w:val="0"/>
              <w:jc w:val="left"/>
              <w:rPr>
                <w:szCs w:val="18"/>
                <w:lang w:eastAsia="zh-CN"/>
              </w:rPr>
            </w:pPr>
            <w:r w:rsidRPr="00215D3C">
              <w:rPr>
                <w:rFonts w:cs="Arial"/>
              </w:rPr>
              <w:t>correlatedNotifications</w:t>
            </w:r>
          </w:p>
        </w:tc>
        <w:tc>
          <w:tcPr>
            <w:tcW w:w="1673" w:type="pct"/>
          </w:tcPr>
          <w:p w14:paraId="32824492" w14:textId="77777777" w:rsidR="00233767" w:rsidRPr="00215D3C" w:rsidRDefault="00233767" w:rsidP="00233767">
            <w:pPr>
              <w:pStyle w:val="TAC"/>
              <w:keepNext w:val="0"/>
              <w:keepLines w:val="0"/>
              <w:jc w:val="left"/>
              <w:rPr>
                <w:szCs w:val="18"/>
                <w:lang w:eastAsia="zh-CN"/>
              </w:rPr>
            </w:pPr>
            <w:r w:rsidRPr="00215D3C">
              <w:rPr>
                <w:rFonts w:cs="Arial"/>
              </w:rPr>
              <w:t>array(</w:t>
            </w:r>
            <w:r>
              <w:rPr>
                <w:rFonts w:cs="Arial"/>
              </w:rPr>
              <w:t>C</w:t>
            </w:r>
            <w:r w:rsidRPr="00215D3C">
              <w:rPr>
                <w:rFonts w:cs="Arial"/>
              </w:rPr>
              <w:t>orrelatedNotification</w:t>
            </w:r>
          </w:p>
        </w:tc>
        <w:tc>
          <w:tcPr>
            <w:tcW w:w="242" w:type="pct"/>
            <w:shd w:val="clear" w:color="auto" w:fill="auto"/>
          </w:tcPr>
          <w:p w14:paraId="4A8D5421" w14:textId="77777777" w:rsidR="00233767" w:rsidRPr="00215D3C" w:rsidRDefault="00233767" w:rsidP="00233767">
            <w:pPr>
              <w:pStyle w:val="TAC"/>
              <w:keepNext w:val="0"/>
              <w:keepLines w:val="0"/>
              <w:rPr>
                <w:szCs w:val="18"/>
                <w:lang w:eastAsia="zh-CN"/>
              </w:rPr>
            </w:pPr>
            <w:r w:rsidRPr="00215D3C">
              <w:rPr>
                <w:rFonts w:cs="Arial"/>
              </w:rPr>
              <w:t>O</w:t>
            </w:r>
          </w:p>
        </w:tc>
      </w:tr>
      <w:tr w:rsidR="00233767" w:rsidRPr="00215D3C" w14:paraId="69658F50" w14:textId="77777777" w:rsidTr="00233767">
        <w:tc>
          <w:tcPr>
            <w:tcW w:w="1370" w:type="pct"/>
            <w:shd w:val="clear" w:color="auto" w:fill="auto"/>
          </w:tcPr>
          <w:p w14:paraId="206A0D92" w14:textId="77777777" w:rsidR="00233767" w:rsidRPr="007056CE" w:rsidRDefault="00233767" w:rsidP="00233767">
            <w:pPr>
              <w:pStyle w:val="TAC"/>
              <w:keepNext w:val="0"/>
              <w:keepLines w:val="0"/>
              <w:jc w:val="left"/>
              <w:rPr>
                <w:rFonts w:ascii="Courier New" w:hAnsi="Courier New" w:cs="Courier New"/>
              </w:rPr>
            </w:pPr>
            <w:r w:rsidRPr="007056CE">
              <w:rPr>
                <w:rFonts w:ascii="Courier New" w:hAnsi="Courier New" w:cs="Courier New"/>
              </w:rPr>
              <w:t>clearUserId</w:t>
            </w:r>
          </w:p>
        </w:tc>
        <w:tc>
          <w:tcPr>
            <w:tcW w:w="702" w:type="pct"/>
          </w:tcPr>
          <w:p w14:paraId="1F97559C"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013" w:type="pct"/>
          </w:tcPr>
          <w:p w14:paraId="0BBC04A9" w14:textId="77777777" w:rsidR="00233767" w:rsidRPr="00215D3C" w:rsidRDefault="00233767" w:rsidP="00233767">
            <w:pPr>
              <w:pStyle w:val="TAC"/>
              <w:keepNext w:val="0"/>
              <w:keepLines w:val="0"/>
              <w:jc w:val="left"/>
              <w:rPr>
                <w:szCs w:val="18"/>
                <w:lang w:eastAsia="zh-CN"/>
              </w:rPr>
            </w:pPr>
            <w:r w:rsidRPr="00215D3C">
              <w:t>clearUserId</w:t>
            </w:r>
          </w:p>
        </w:tc>
        <w:tc>
          <w:tcPr>
            <w:tcW w:w="1673" w:type="pct"/>
          </w:tcPr>
          <w:p w14:paraId="470B89B5" w14:textId="77777777" w:rsidR="00233767" w:rsidRPr="00215D3C" w:rsidRDefault="00233767" w:rsidP="00233767">
            <w:pPr>
              <w:pStyle w:val="TAC"/>
              <w:keepNext w:val="0"/>
              <w:keepLines w:val="0"/>
              <w:jc w:val="left"/>
              <w:rPr>
                <w:szCs w:val="18"/>
                <w:lang w:eastAsia="zh-CN"/>
              </w:rPr>
            </w:pPr>
            <w:r>
              <w:t>string</w:t>
            </w:r>
          </w:p>
        </w:tc>
        <w:tc>
          <w:tcPr>
            <w:tcW w:w="242" w:type="pct"/>
            <w:shd w:val="clear" w:color="auto" w:fill="auto"/>
          </w:tcPr>
          <w:p w14:paraId="20AEB514" w14:textId="77777777" w:rsidR="00233767" w:rsidRPr="00215D3C" w:rsidRDefault="00233767" w:rsidP="00233767">
            <w:pPr>
              <w:pStyle w:val="TAC"/>
              <w:keepNext w:val="0"/>
              <w:keepLines w:val="0"/>
              <w:rPr>
                <w:szCs w:val="18"/>
                <w:lang w:eastAsia="zh-CN"/>
              </w:rPr>
            </w:pPr>
            <w:r w:rsidRPr="00215D3C">
              <w:t>O</w:t>
            </w:r>
          </w:p>
        </w:tc>
      </w:tr>
      <w:tr w:rsidR="00233767" w:rsidRPr="00215D3C" w14:paraId="5F9C3ED7" w14:textId="77777777" w:rsidTr="00233767">
        <w:tc>
          <w:tcPr>
            <w:tcW w:w="1370" w:type="pct"/>
            <w:shd w:val="clear" w:color="auto" w:fill="auto"/>
          </w:tcPr>
          <w:p w14:paraId="7837E21A" w14:textId="77777777" w:rsidR="00233767" w:rsidRPr="007056CE" w:rsidRDefault="00233767" w:rsidP="00233767">
            <w:pPr>
              <w:pStyle w:val="TAC"/>
              <w:keepNext w:val="0"/>
              <w:keepLines w:val="0"/>
              <w:jc w:val="left"/>
              <w:rPr>
                <w:rFonts w:ascii="Courier New" w:hAnsi="Courier New" w:cs="Courier New"/>
              </w:rPr>
            </w:pPr>
            <w:r w:rsidRPr="007056CE">
              <w:rPr>
                <w:rFonts w:ascii="Courier New" w:hAnsi="Courier New" w:cs="Courier New"/>
              </w:rPr>
              <w:t>clearSystemId</w:t>
            </w:r>
          </w:p>
        </w:tc>
        <w:tc>
          <w:tcPr>
            <w:tcW w:w="702" w:type="pct"/>
          </w:tcPr>
          <w:p w14:paraId="12E9EAD2"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013" w:type="pct"/>
          </w:tcPr>
          <w:p w14:paraId="32E23901" w14:textId="77777777" w:rsidR="00233767" w:rsidRPr="00215D3C" w:rsidRDefault="00233767" w:rsidP="00233767">
            <w:pPr>
              <w:pStyle w:val="TAC"/>
              <w:keepNext w:val="0"/>
              <w:keepLines w:val="0"/>
              <w:jc w:val="left"/>
              <w:rPr>
                <w:szCs w:val="18"/>
                <w:lang w:eastAsia="zh-CN"/>
              </w:rPr>
            </w:pPr>
            <w:r w:rsidRPr="00215D3C">
              <w:t>clearSystemId</w:t>
            </w:r>
          </w:p>
        </w:tc>
        <w:tc>
          <w:tcPr>
            <w:tcW w:w="1673" w:type="pct"/>
          </w:tcPr>
          <w:p w14:paraId="2BB1B67A" w14:textId="77777777" w:rsidR="00233767" w:rsidRPr="00215D3C" w:rsidRDefault="00233767" w:rsidP="00233767">
            <w:pPr>
              <w:pStyle w:val="TAC"/>
              <w:keepNext w:val="0"/>
              <w:keepLines w:val="0"/>
              <w:jc w:val="left"/>
              <w:rPr>
                <w:szCs w:val="18"/>
                <w:lang w:eastAsia="zh-CN"/>
              </w:rPr>
            </w:pPr>
            <w:r>
              <w:t>string</w:t>
            </w:r>
          </w:p>
        </w:tc>
        <w:tc>
          <w:tcPr>
            <w:tcW w:w="242" w:type="pct"/>
            <w:shd w:val="clear" w:color="auto" w:fill="auto"/>
          </w:tcPr>
          <w:p w14:paraId="5BB23B5D" w14:textId="77777777" w:rsidR="00233767" w:rsidRPr="00215D3C" w:rsidRDefault="00233767" w:rsidP="00233767">
            <w:pPr>
              <w:pStyle w:val="TAC"/>
              <w:keepNext w:val="0"/>
              <w:keepLines w:val="0"/>
              <w:rPr>
                <w:szCs w:val="18"/>
                <w:lang w:eastAsia="zh-CN"/>
              </w:rPr>
            </w:pPr>
            <w:r w:rsidRPr="00215D3C">
              <w:t>O</w:t>
            </w:r>
          </w:p>
        </w:tc>
      </w:tr>
    </w:tbl>
    <w:p w14:paraId="0823B911" w14:textId="77777777" w:rsidR="006A5594" w:rsidRPr="00215D3C" w:rsidRDefault="006A5594" w:rsidP="006A5594"/>
    <w:p w14:paraId="5D7F776C" w14:textId="77777777" w:rsidR="006A5594" w:rsidRPr="00215D3C" w:rsidRDefault="006A5594" w:rsidP="006A5594">
      <w:pPr>
        <w:pStyle w:val="Heading5"/>
      </w:pPr>
      <w:bookmarkStart w:id="7045" w:name="_Toc20494682"/>
      <w:bookmarkStart w:id="7046" w:name="_Toc26975750"/>
      <w:bookmarkStart w:id="7047" w:name="_Toc35856630"/>
      <w:bookmarkStart w:id="7048" w:name="_Toc44001516"/>
      <w:bookmarkStart w:id="7049" w:name="_Toc51581117"/>
      <w:bookmarkStart w:id="7050" w:name="_Toc52356380"/>
      <w:bookmarkStart w:id="7051" w:name="_Toc55227950"/>
      <w:bookmarkStart w:id="7052" w:name="_Toc58503652"/>
      <w:r>
        <w:t>12.</w:t>
      </w:r>
      <w:r w:rsidRPr="00F9767E">
        <w:t>2.1</w:t>
      </w:r>
      <w:r w:rsidRPr="00215D3C">
        <w:t>.2.6</w:t>
      </w:r>
      <w:r w:rsidRPr="00215D3C">
        <w:tab/>
        <w:t xml:space="preserve">Notification </w:t>
      </w:r>
      <w:r w:rsidRPr="00F9767E">
        <w:rPr>
          <w:rFonts w:ascii="Courier New" w:hAnsi="Courier New" w:cs="Courier New"/>
        </w:rPr>
        <w:t>notifyAlarmListRebuilt</w:t>
      </w:r>
      <w:bookmarkEnd w:id="7045"/>
      <w:bookmarkEnd w:id="7046"/>
      <w:bookmarkEnd w:id="7047"/>
      <w:bookmarkEnd w:id="7048"/>
      <w:bookmarkEnd w:id="7049"/>
      <w:bookmarkEnd w:id="7050"/>
      <w:bookmarkEnd w:id="7051"/>
      <w:bookmarkEnd w:id="7052"/>
    </w:p>
    <w:p w14:paraId="7E15578D" w14:textId="77777777" w:rsidR="006A5594" w:rsidRPr="00215D3C" w:rsidRDefault="006A5594" w:rsidP="006A5594">
      <w:r w:rsidRPr="00215D3C">
        <w:t xml:space="preserve">The IS notification parameters are mapped to SS equivalents according to table </w:t>
      </w:r>
      <w:r>
        <w:t>12.</w:t>
      </w:r>
      <w:r w:rsidRPr="00F9767E">
        <w:t>2.1</w:t>
      </w:r>
      <w:r w:rsidRPr="00215D3C">
        <w:t>.2.6-1.</w:t>
      </w:r>
    </w:p>
    <w:p w14:paraId="13CCBCF4"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.2.6-1: Mapping of IS notification parameters to SS equivalents</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7053" w:author="Author">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092"/>
        <w:gridCol w:w="1559"/>
        <w:gridCol w:w="2126"/>
        <w:gridCol w:w="3701"/>
        <w:gridCol w:w="476"/>
        <w:tblGridChange w:id="7054">
          <w:tblGrid>
            <w:gridCol w:w="2092"/>
            <w:gridCol w:w="1559"/>
            <w:gridCol w:w="2126"/>
            <w:gridCol w:w="3701"/>
            <w:gridCol w:w="476"/>
          </w:tblGrid>
        </w:tblGridChange>
      </w:tblGrid>
      <w:tr w:rsidR="006A5594" w:rsidRPr="00215D3C" w14:paraId="22E8C5C9" w14:textId="77777777" w:rsidTr="007678F0">
        <w:tc>
          <w:tcPr>
            <w:tcW w:w="1051" w:type="pct"/>
            <w:shd w:val="clear" w:color="auto" w:fill="E7E6E6" w:themeFill="background2"/>
            <w:tcPrChange w:id="7055" w:author="Author">
              <w:tcPr>
                <w:tcW w:w="1051" w:type="pct"/>
                <w:shd w:val="clear" w:color="auto" w:fill="auto"/>
              </w:tcPr>
            </w:tcPrChange>
          </w:tcPr>
          <w:p w14:paraId="30799284" w14:textId="15A39CB4" w:rsidR="006A5594" w:rsidRPr="00215D3C" w:rsidRDefault="006A5594" w:rsidP="000516BC">
            <w:pPr>
              <w:pStyle w:val="TAH"/>
              <w:keepNext w:val="0"/>
              <w:keepLines w:val="0"/>
              <w:rPr>
                <w:lang w:eastAsia="zh-CN"/>
              </w:rPr>
            </w:pPr>
            <w:r w:rsidRPr="00215D3C">
              <w:t xml:space="preserve">IS </w:t>
            </w:r>
            <w:del w:id="7056" w:author="Author">
              <w:r w:rsidRPr="00215D3C" w:rsidDel="007678F0">
                <w:delText xml:space="preserve">notification </w:delText>
              </w:r>
            </w:del>
            <w:r w:rsidRPr="00215D3C">
              <w:t>parameter name</w:t>
            </w:r>
          </w:p>
        </w:tc>
        <w:tc>
          <w:tcPr>
            <w:tcW w:w="783" w:type="pct"/>
            <w:shd w:val="clear" w:color="auto" w:fill="E7E6E6" w:themeFill="background2"/>
            <w:tcPrChange w:id="7057" w:author="Author">
              <w:tcPr>
                <w:tcW w:w="783" w:type="pct"/>
              </w:tcPr>
            </w:tcPrChange>
          </w:tcPr>
          <w:p w14:paraId="42F69C6F"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068" w:type="pct"/>
            <w:shd w:val="clear" w:color="auto" w:fill="E7E6E6" w:themeFill="background2"/>
            <w:tcPrChange w:id="7058" w:author="Author">
              <w:tcPr>
                <w:tcW w:w="1068" w:type="pct"/>
              </w:tcPr>
            </w:tcPrChange>
          </w:tcPr>
          <w:p w14:paraId="09DC16EF" w14:textId="77777777" w:rsidR="006A5594" w:rsidRPr="00215D3C" w:rsidRDefault="006A5594" w:rsidP="000516BC">
            <w:pPr>
              <w:pStyle w:val="TAH"/>
              <w:keepNext w:val="0"/>
              <w:keepLines w:val="0"/>
              <w:rPr>
                <w:lang w:eastAsia="zh-CN"/>
              </w:rPr>
            </w:pPr>
            <w:r w:rsidRPr="00215D3C">
              <w:rPr>
                <w:lang w:eastAsia="zh-CN"/>
              </w:rPr>
              <w:t>SS parameter name</w:t>
            </w:r>
          </w:p>
        </w:tc>
        <w:tc>
          <w:tcPr>
            <w:tcW w:w="1859" w:type="pct"/>
            <w:shd w:val="clear" w:color="auto" w:fill="E7E6E6" w:themeFill="background2"/>
            <w:tcPrChange w:id="7059" w:author="Author">
              <w:tcPr>
                <w:tcW w:w="1859" w:type="pct"/>
              </w:tcPr>
            </w:tcPrChange>
          </w:tcPr>
          <w:p w14:paraId="5B6882AC" w14:textId="77777777" w:rsidR="006A5594" w:rsidRPr="00215D3C" w:rsidRDefault="006A5594" w:rsidP="000516BC">
            <w:pPr>
              <w:pStyle w:val="TAH"/>
              <w:keepNext w:val="0"/>
              <w:keepLines w:val="0"/>
              <w:rPr>
                <w:lang w:eastAsia="zh-CN"/>
              </w:rPr>
            </w:pPr>
            <w:r w:rsidRPr="00215D3C">
              <w:rPr>
                <w:lang w:eastAsia="zh-CN"/>
              </w:rPr>
              <w:t>SS parameter type</w:t>
            </w:r>
          </w:p>
        </w:tc>
        <w:tc>
          <w:tcPr>
            <w:tcW w:w="239" w:type="pct"/>
            <w:shd w:val="clear" w:color="auto" w:fill="E7E6E6" w:themeFill="background2"/>
            <w:tcPrChange w:id="7060" w:author="Author">
              <w:tcPr>
                <w:tcW w:w="239" w:type="pct"/>
                <w:shd w:val="clear" w:color="auto" w:fill="auto"/>
              </w:tcPr>
            </w:tcPrChange>
          </w:tcPr>
          <w:p w14:paraId="5369F4FF" w14:textId="77777777" w:rsidR="006A5594" w:rsidRPr="00215D3C" w:rsidRDefault="006A5594" w:rsidP="000516BC">
            <w:pPr>
              <w:pStyle w:val="TAH"/>
              <w:keepNext w:val="0"/>
              <w:keepLines w:val="0"/>
              <w:rPr>
                <w:lang w:eastAsia="zh-CN"/>
              </w:rPr>
            </w:pPr>
            <w:r w:rsidRPr="00215D3C">
              <w:rPr>
                <w:lang w:eastAsia="zh-CN"/>
              </w:rPr>
              <w:t>S</w:t>
            </w:r>
          </w:p>
        </w:tc>
      </w:tr>
      <w:tr w:rsidR="00283F08" w:rsidRPr="00215D3C" w14:paraId="08E08A86" w14:textId="77777777" w:rsidTr="000516BC">
        <w:tc>
          <w:tcPr>
            <w:tcW w:w="1051" w:type="pct"/>
            <w:shd w:val="clear" w:color="auto" w:fill="auto"/>
          </w:tcPr>
          <w:p w14:paraId="56F8801E" w14:textId="77777777" w:rsidR="00283F08" w:rsidRPr="007056CE" w:rsidRDefault="00283F08" w:rsidP="00283F08">
            <w:pPr>
              <w:pStyle w:val="TAC"/>
              <w:keepNext w:val="0"/>
              <w:keepLines w:val="0"/>
              <w:jc w:val="left"/>
              <w:rPr>
                <w:rFonts w:ascii="Courier New" w:hAnsi="Courier New" w:cs="Courier New"/>
              </w:rPr>
            </w:pPr>
            <w:r w:rsidRPr="007056CE">
              <w:rPr>
                <w:rFonts w:ascii="Courier New" w:hAnsi="Courier New" w:cs="Courier New"/>
              </w:rPr>
              <w:t>objectClass,</w:t>
            </w:r>
          </w:p>
          <w:p w14:paraId="1657DF69" w14:textId="77777777" w:rsidR="00283F08" w:rsidRPr="007056CE" w:rsidRDefault="00283F08" w:rsidP="00283F08">
            <w:pPr>
              <w:pStyle w:val="TAC"/>
              <w:keepNext w:val="0"/>
              <w:keepLines w:val="0"/>
              <w:jc w:val="left"/>
              <w:rPr>
                <w:rFonts w:ascii="Courier New" w:hAnsi="Courier New" w:cs="Courier New"/>
              </w:rPr>
            </w:pPr>
            <w:r w:rsidRPr="007056CE">
              <w:rPr>
                <w:rFonts w:ascii="Courier New" w:hAnsi="Courier New" w:cs="Courier New"/>
              </w:rPr>
              <w:t>objectInstance</w:t>
            </w:r>
          </w:p>
        </w:tc>
        <w:tc>
          <w:tcPr>
            <w:tcW w:w="783" w:type="pct"/>
          </w:tcPr>
          <w:p w14:paraId="442270D2"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068" w:type="pct"/>
          </w:tcPr>
          <w:p w14:paraId="784F1289" w14:textId="77777777" w:rsidR="00283F08" w:rsidRPr="00215D3C" w:rsidRDefault="00283F08" w:rsidP="00283F08">
            <w:pPr>
              <w:pStyle w:val="TAC"/>
              <w:keepNext w:val="0"/>
              <w:keepLines w:val="0"/>
              <w:jc w:val="left"/>
              <w:rPr>
                <w:szCs w:val="18"/>
                <w:lang w:eastAsia="zh-CN"/>
              </w:rPr>
            </w:pPr>
            <w:r w:rsidRPr="00215D3C">
              <w:rPr>
                <w:szCs w:val="18"/>
                <w:lang w:eastAsia="zh-CN"/>
              </w:rPr>
              <w:t>href</w:t>
            </w:r>
          </w:p>
        </w:tc>
        <w:tc>
          <w:tcPr>
            <w:tcW w:w="1859" w:type="pct"/>
          </w:tcPr>
          <w:p w14:paraId="0C870157" w14:textId="77777777" w:rsidR="00283F08" w:rsidRPr="00215D3C" w:rsidRDefault="00283F08" w:rsidP="00283F08">
            <w:pPr>
              <w:pStyle w:val="TAC"/>
              <w:keepNext w:val="0"/>
              <w:keepLines w:val="0"/>
              <w:jc w:val="left"/>
              <w:rPr>
                <w:szCs w:val="18"/>
                <w:lang w:eastAsia="zh-CN"/>
              </w:rPr>
            </w:pPr>
            <w:r>
              <w:rPr>
                <w:szCs w:val="18"/>
                <w:lang w:eastAsia="zh-CN"/>
              </w:rPr>
              <w:t>U</w:t>
            </w:r>
            <w:r w:rsidRPr="00215D3C">
              <w:rPr>
                <w:szCs w:val="18"/>
                <w:lang w:eastAsia="zh-CN"/>
              </w:rPr>
              <w:t>ri</w:t>
            </w:r>
          </w:p>
        </w:tc>
        <w:tc>
          <w:tcPr>
            <w:tcW w:w="239" w:type="pct"/>
            <w:shd w:val="clear" w:color="auto" w:fill="auto"/>
          </w:tcPr>
          <w:p w14:paraId="324B2BEA"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57388FE7" w14:textId="77777777" w:rsidTr="000516BC">
        <w:tc>
          <w:tcPr>
            <w:tcW w:w="1051" w:type="pct"/>
            <w:shd w:val="clear" w:color="auto" w:fill="auto"/>
          </w:tcPr>
          <w:p w14:paraId="292EFA57" w14:textId="77777777" w:rsidR="00283F08" w:rsidRPr="007056CE" w:rsidRDefault="00283F08" w:rsidP="00283F08">
            <w:pPr>
              <w:pStyle w:val="TAC"/>
              <w:keepNext w:val="0"/>
              <w:keepLines w:val="0"/>
              <w:jc w:val="left"/>
              <w:rPr>
                <w:rFonts w:ascii="Courier New" w:hAnsi="Courier New" w:cs="Courier New"/>
              </w:rPr>
            </w:pPr>
            <w:r w:rsidRPr="007056CE">
              <w:rPr>
                <w:rFonts w:ascii="Courier New" w:hAnsi="Courier New" w:cs="Courier New"/>
              </w:rPr>
              <w:t>notificationId</w:t>
            </w:r>
          </w:p>
        </w:tc>
        <w:tc>
          <w:tcPr>
            <w:tcW w:w="783" w:type="pct"/>
          </w:tcPr>
          <w:p w14:paraId="0A46B646"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068" w:type="pct"/>
          </w:tcPr>
          <w:p w14:paraId="55CB46AA" w14:textId="77777777" w:rsidR="00283F08" w:rsidRPr="00215D3C" w:rsidRDefault="00283F08" w:rsidP="00283F08">
            <w:pPr>
              <w:pStyle w:val="TAC"/>
              <w:keepNext w:val="0"/>
              <w:keepLines w:val="0"/>
              <w:jc w:val="left"/>
              <w:rPr>
                <w:szCs w:val="18"/>
                <w:lang w:eastAsia="zh-CN"/>
              </w:rPr>
            </w:pPr>
            <w:r w:rsidRPr="00215D3C">
              <w:rPr>
                <w:rFonts w:cs="Arial"/>
              </w:rPr>
              <w:t>notificationId</w:t>
            </w:r>
          </w:p>
        </w:tc>
        <w:tc>
          <w:tcPr>
            <w:tcW w:w="1859" w:type="pct"/>
          </w:tcPr>
          <w:p w14:paraId="7262BA2D" w14:textId="77777777" w:rsidR="00283F08" w:rsidRPr="00215D3C" w:rsidRDefault="00283F08" w:rsidP="00283F08">
            <w:pPr>
              <w:pStyle w:val="TAC"/>
              <w:keepNext w:val="0"/>
              <w:keepLines w:val="0"/>
              <w:jc w:val="left"/>
              <w:rPr>
                <w:szCs w:val="18"/>
                <w:lang w:eastAsia="zh-CN"/>
              </w:rPr>
            </w:pPr>
            <w:r>
              <w:rPr>
                <w:rFonts w:cs="Arial"/>
              </w:rPr>
              <w:t>N</w:t>
            </w:r>
            <w:r w:rsidRPr="00215D3C">
              <w:rPr>
                <w:rFonts w:cs="Arial"/>
              </w:rPr>
              <w:t>otificationId</w:t>
            </w:r>
          </w:p>
        </w:tc>
        <w:tc>
          <w:tcPr>
            <w:tcW w:w="239" w:type="pct"/>
            <w:shd w:val="clear" w:color="auto" w:fill="auto"/>
          </w:tcPr>
          <w:p w14:paraId="508D490E"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15D87FD2" w14:textId="77777777" w:rsidTr="000516BC">
        <w:tc>
          <w:tcPr>
            <w:tcW w:w="1051" w:type="pct"/>
            <w:shd w:val="clear" w:color="auto" w:fill="auto"/>
          </w:tcPr>
          <w:p w14:paraId="2FF56763" w14:textId="77777777" w:rsidR="00283F08" w:rsidRPr="007056CE" w:rsidRDefault="00283F08" w:rsidP="00283F08">
            <w:pPr>
              <w:pStyle w:val="TAC"/>
              <w:keepNext w:val="0"/>
              <w:keepLines w:val="0"/>
              <w:jc w:val="left"/>
              <w:rPr>
                <w:rFonts w:ascii="Courier New" w:hAnsi="Courier New" w:cs="Courier New"/>
              </w:rPr>
            </w:pPr>
            <w:r w:rsidRPr="007056CE">
              <w:rPr>
                <w:rFonts w:ascii="Courier New" w:hAnsi="Courier New" w:cs="Courier New"/>
              </w:rPr>
              <w:t>notificationType</w:t>
            </w:r>
          </w:p>
        </w:tc>
        <w:tc>
          <w:tcPr>
            <w:tcW w:w="783" w:type="pct"/>
          </w:tcPr>
          <w:p w14:paraId="748C0BF7"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068" w:type="pct"/>
          </w:tcPr>
          <w:p w14:paraId="3BB3FC1D" w14:textId="77777777" w:rsidR="00283F08" w:rsidRPr="00215D3C" w:rsidRDefault="00283F08" w:rsidP="00283F08">
            <w:pPr>
              <w:pStyle w:val="TAC"/>
              <w:keepNext w:val="0"/>
              <w:keepLines w:val="0"/>
              <w:jc w:val="left"/>
              <w:rPr>
                <w:szCs w:val="18"/>
                <w:lang w:eastAsia="zh-CN"/>
              </w:rPr>
            </w:pPr>
            <w:r w:rsidRPr="00215D3C">
              <w:rPr>
                <w:rFonts w:cs="Arial"/>
              </w:rPr>
              <w:t>notificationType</w:t>
            </w:r>
          </w:p>
        </w:tc>
        <w:tc>
          <w:tcPr>
            <w:tcW w:w="1859" w:type="pct"/>
          </w:tcPr>
          <w:p w14:paraId="02DBC845" w14:textId="77777777" w:rsidR="00283F08" w:rsidRPr="00215D3C" w:rsidRDefault="00283F08" w:rsidP="00283F08">
            <w:pPr>
              <w:pStyle w:val="TAC"/>
              <w:keepNext w:val="0"/>
              <w:keepLines w:val="0"/>
              <w:jc w:val="left"/>
              <w:rPr>
                <w:szCs w:val="18"/>
                <w:lang w:eastAsia="zh-CN"/>
              </w:rPr>
            </w:pPr>
            <w:r>
              <w:rPr>
                <w:rFonts w:cs="Arial"/>
              </w:rPr>
              <w:t>N</w:t>
            </w:r>
            <w:r w:rsidRPr="00215D3C">
              <w:rPr>
                <w:rFonts w:cs="Arial"/>
              </w:rPr>
              <w:t>otificationType</w:t>
            </w:r>
          </w:p>
        </w:tc>
        <w:tc>
          <w:tcPr>
            <w:tcW w:w="239" w:type="pct"/>
            <w:shd w:val="clear" w:color="auto" w:fill="auto"/>
          </w:tcPr>
          <w:p w14:paraId="449EA97A"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54C73864" w14:textId="77777777" w:rsidTr="000516BC">
        <w:tc>
          <w:tcPr>
            <w:tcW w:w="1051" w:type="pct"/>
            <w:shd w:val="clear" w:color="auto" w:fill="auto"/>
          </w:tcPr>
          <w:p w14:paraId="2DAC653F" w14:textId="77777777" w:rsidR="00283F08" w:rsidRPr="007056CE" w:rsidRDefault="00283F08" w:rsidP="00283F08">
            <w:pPr>
              <w:pStyle w:val="TAC"/>
              <w:keepNext w:val="0"/>
              <w:keepLines w:val="0"/>
              <w:jc w:val="left"/>
              <w:rPr>
                <w:rFonts w:ascii="Courier New" w:hAnsi="Courier New" w:cs="Courier New"/>
              </w:rPr>
            </w:pPr>
            <w:r w:rsidRPr="007056CE">
              <w:rPr>
                <w:rFonts w:ascii="Courier New" w:hAnsi="Courier New" w:cs="Courier New"/>
              </w:rPr>
              <w:t>eventTime</w:t>
            </w:r>
          </w:p>
        </w:tc>
        <w:tc>
          <w:tcPr>
            <w:tcW w:w="783" w:type="pct"/>
          </w:tcPr>
          <w:p w14:paraId="49B4E014"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068" w:type="pct"/>
          </w:tcPr>
          <w:p w14:paraId="3B052FF7" w14:textId="77777777" w:rsidR="00283F08" w:rsidRPr="00215D3C" w:rsidRDefault="00283F08" w:rsidP="00283F08">
            <w:pPr>
              <w:pStyle w:val="TAC"/>
              <w:keepNext w:val="0"/>
              <w:keepLines w:val="0"/>
              <w:jc w:val="left"/>
              <w:rPr>
                <w:szCs w:val="18"/>
                <w:lang w:eastAsia="zh-CN"/>
              </w:rPr>
            </w:pPr>
            <w:r w:rsidRPr="00215D3C">
              <w:rPr>
                <w:rFonts w:cs="Arial"/>
              </w:rPr>
              <w:t>eventTime</w:t>
            </w:r>
          </w:p>
        </w:tc>
        <w:tc>
          <w:tcPr>
            <w:tcW w:w="1859" w:type="pct"/>
          </w:tcPr>
          <w:p w14:paraId="510DE242" w14:textId="77777777" w:rsidR="00283F08" w:rsidRPr="00215D3C" w:rsidRDefault="00283F08" w:rsidP="00283F08">
            <w:pPr>
              <w:pStyle w:val="TAC"/>
              <w:keepNext w:val="0"/>
              <w:keepLines w:val="0"/>
              <w:jc w:val="left"/>
              <w:rPr>
                <w:szCs w:val="18"/>
                <w:lang w:eastAsia="zh-CN"/>
              </w:rPr>
            </w:pPr>
            <w:r>
              <w:rPr>
                <w:rFonts w:cs="Arial"/>
              </w:rPr>
              <w:t>D</w:t>
            </w:r>
            <w:r w:rsidRPr="00215D3C">
              <w:rPr>
                <w:rFonts w:cs="Arial"/>
              </w:rPr>
              <w:t>ateTime</w:t>
            </w:r>
          </w:p>
        </w:tc>
        <w:tc>
          <w:tcPr>
            <w:tcW w:w="239" w:type="pct"/>
            <w:shd w:val="clear" w:color="auto" w:fill="auto"/>
          </w:tcPr>
          <w:p w14:paraId="1CADDB6A"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51AF4528" w14:textId="77777777" w:rsidTr="000516BC">
        <w:tc>
          <w:tcPr>
            <w:tcW w:w="1051" w:type="pct"/>
            <w:shd w:val="clear" w:color="auto" w:fill="auto"/>
          </w:tcPr>
          <w:p w14:paraId="79CB27B8" w14:textId="77777777" w:rsidR="00283F08" w:rsidRPr="007056CE" w:rsidRDefault="00283F08" w:rsidP="00283F08">
            <w:pPr>
              <w:pStyle w:val="TAC"/>
              <w:keepNext w:val="0"/>
              <w:keepLines w:val="0"/>
              <w:jc w:val="left"/>
              <w:rPr>
                <w:rFonts w:ascii="Courier New" w:hAnsi="Courier New" w:cs="Courier New"/>
              </w:rPr>
            </w:pPr>
            <w:r w:rsidRPr="007056CE">
              <w:rPr>
                <w:rFonts w:ascii="Courier New" w:hAnsi="Courier New" w:cs="Courier New"/>
              </w:rPr>
              <w:t>systemDN</w:t>
            </w:r>
          </w:p>
        </w:tc>
        <w:tc>
          <w:tcPr>
            <w:tcW w:w="783" w:type="pct"/>
          </w:tcPr>
          <w:p w14:paraId="01BFC46B"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068" w:type="pct"/>
          </w:tcPr>
          <w:p w14:paraId="34DEF90A" w14:textId="77777777" w:rsidR="00283F08" w:rsidRPr="00215D3C" w:rsidRDefault="00283F08" w:rsidP="00283F08">
            <w:pPr>
              <w:pStyle w:val="TAC"/>
              <w:keepNext w:val="0"/>
              <w:keepLines w:val="0"/>
              <w:jc w:val="left"/>
              <w:rPr>
                <w:szCs w:val="18"/>
                <w:lang w:eastAsia="zh-CN"/>
              </w:rPr>
            </w:pPr>
            <w:r w:rsidRPr="00215D3C">
              <w:rPr>
                <w:rFonts w:cs="Arial"/>
              </w:rPr>
              <w:t>systemDN</w:t>
            </w:r>
          </w:p>
        </w:tc>
        <w:tc>
          <w:tcPr>
            <w:tcW w:w="1859" w:type="pct"/>
          </w:tcPr>
          <w:p w14:paraId="6904C901" w14:textId="77777777" w:rsidR="00283F08" w:rsidRPr="00215D3C" w:rsidRDefault="00283F08" w:rsidP="00283F08">
            <w:pPr>
              <w:pStyle w:val="TAC"/>
              <w:keepNext w:val="0"/>
              <w:keepLines w:val="0"/>
              <w:jc w:val="left"/>
              <w:rPr>
                <w:szCs w:val="18"/>
                <w:lang w:eastAsia="zh-CN"/>
              </w:rPr>
            </w:pPr>
            <w:r>
              <w:rPr>
                <w:rFonts w:cs="Arial"/>
              </w:rPr>
              <w:t>S</w:t>
            </w:r>
            <w:r w:rsidRPr="00215D3C">
              <w:rPr>
                <w:rFonts w:cs="Arial"/>
              </w:rPr>
              <w:t>ystemDN</w:t>
            </w:r>
          </w:p>
        </w:tc>
        <w:tc>
          <w:tcPr>
            <w:tcW w:w="239" w:type="pct"/>
            <w:shd w:val="clear" w:color="auto" w:fill="auto"/>
          </w:tcPr>
          <w:p w14:paraId="77A00A12" w14:textId="77777777" w:rsidR="00283F08" w:rsidRPr="00215D3C" w:rsidRDefault="00283F08" w:rsidP="00283F08">
            <w:pPr>
              <w:pStyle w:val="TAC"/>
              <w:keepNext w:val="0"/>
              <w:keepLines w:val="0"/>
              <w:rPr>
                <w:szCs w:val="18"/>
                <w:lang w:eastAsia="zh-CN"/>
              </w:rPr>
            </w:pPr>
            <w:r>
              <w:rPr>
                <w:szCs w:val="18"/>
                <w:lang w:eastAsia="zh-CN"/>
              </w:rPr>
              <w:t>M</w:t>
            </w:r>
          </w:p>
        </w:tc>
      </w:tr>
      <w:tr w:rsidR="00283F08" w:rsidRPr="00215D3C" w14:paraId="510CD194" w14:textId="77777777" w:rsidTr="000516BC">
        <w:tc>
          <w:tcPr>
            <w:tcW w:w="1051" w:type="pct"/>
            <w:shd w:val="clear" w:color="auto" w:fill="auto"/>
          </w:tcPr>
          <w:p w14:paraId="4BFCE9AB" w14:textId="77777777" w:rsidR="00283F08" w:rsidRPr="007056CE" w:rsidRDefault="00283F08" w:rsidP="00283F08">
            <w:pPr>
              <w:pStyle w:val="TAC"/>
              <w:keepNext w:val="0"/>
              <w:keepLines w:val="0"/>
              <w:jc w:val="left"/>
              <w:rPr>
                <w:rFonts w:ascii="Courier New" w:hAnsi="Courier New" w:cs="Courier New"/>
              </w:rPr>
            </w:pPr>
            <w:r w:rsidRPr="007056CE">
              <w:rPr>
                <w:rFonts w:ascii="Courier New" w:hAnsi="Courier New" w:cs="Courier New"/>
              </w:rPr>
              <w:t>reason</w:t>
            </w:r>
          </w:p>
        </w:tc>
        <w:tc>
          <w:tcPr>
            <w:tcW w:w="783" w:type="pct"/>
          </w:tcPr>
          <w:p w14:paraId="409D32AB"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068" w:type="pct"/>
          </w:tcPr>
          <w:p w14:paraId="69AD9306" w14:textId="77777777" w:rsidR="00283F08" w:rsidRPr="00215D3C" w:rsidRDefault="00283F08" w:rsidP="00283F08">
            <w:pPr>
              <w:pStyle w:val="TAC"/>
              <w:keepNext w:val="0"/>
              <w:keepLines w:val="0"/>
              <w:jc w:val="left"/>
              <w:rPr>
                <w:szCs w:val="18"/>
                <w:lang w:eastAsia="zh-CN"/>
              </w:rPr>
            </w:pPr>
            <w:r w:rsidRPr="00215D3C">
              <w:rPr>
                <w:rFonts w:cs="Arial"/>
              </w:rPr>
              <w:t>reason</w:t>
            </w:r>
          </w:p>
        </w:tc>
        <w:tc>
          <w:tcPr>
            <w:tcW w:w="1859" w:type="pct"/>
          </w:tcPr>
          <w:p w14:paraId="42EE4344" w14:textId="77777777" w:rsidR="00283F08" w:rsidRPr="00215D3C" w:rsidRDefault="00283F08" w:rsidP="00283F08">
            <w:pPr>
              <w:pStyle w:val="TAC"/>
              <w:keepNext w:val="0"/>
              <w:keepLines w:val="0"/>
              <w:jc w:val="left"/>
              <w:rPr>
                <w:szCs w:val="18"/>
                <w:lang w:eastAsia="zh-CN"/>
              </w:rPr>
            </w:pPr>
            <w:r>
              <w:rPr>
                <w:rFonts w:cs="Arial"/>
              </w:rPr>
              <w:t>string</w:t>
            </w:r>
          </w:p>
        </w:tc>
        <w:tc>
          <w:tcPr>
            <w:tcW w:w="239" w:type="pct"/>
            <w:shd w:val="clear" w:color="auto" w:fill="auto"/>
          </w:tcPr>
          <w:p w14:paraId="49976BBB" w14:textId="77777777" w:rsidR="00283F08" w:rsidRPr="00215D3C" w:rsidRDefault="00283F08" w:rsidP="00283F08">
            <w:pPr>
              <w:pStyle w:val="TAC"/>
              <w:keepNext w:val="0"/>
              <w:keepLines w:val="0"/>
              <w:rPr>
                <w:szCs w:val="18"/>
                <w:lang w:eastAsia="zh-CN"/>
              </w:rPr>
            </w:pPr>
            <w:r w:rsidRPr="00215D3C">
              <w:rPr>
                <w:rFonts w:cs="Arial"/>
              </w:rPr>
              <w:t>M</w:t>
            </w:r>
          </w:p>
        </w:tc>
      </w:tr>
      <w:tr w:rsidR="00283F08" w:rsidRPr="00215D3C" w14:paraId="0348F05B" w14:textId="77777777" w:rsidTr="000516BC">
        <w:tc>
          <w:tcPr>
            <w:tcW w:w="1051" w:type="pct"/>
            <w:shd w:val="clear" w:color="auto" w:fill="auto"/>
          </w:tcPr>
          <w:p w14:paraId="73D10323" w14:textId="77777777" w:rsidR="00283F08" w:rsidRPr="007056CE" w:rsidRDefault="00283F08" w:rsidP="00283F08">
            <w:pPr>
              <w:pStyle w:val="TAC"/>
              <w:keepNext w:val="0"/>
              <w:keepLines w:val="0"/>
              <w:jc w:val="left"/>
              <w:rPr>
                <w:rFonts w:ascii="Courier New" w:hAnsi="Courier New" w:cs="Courier New"/>
              </w:rPr>
            </w:pPr>
            <w:r w:rsidRPr="007056CE">
              <w:rPr>
                <w:rFonts w:ascii="Courier New" w:hAnsi="Courier New" w:cs="Courier New"/>
              </w:rPr>
              <w:t>alarmListAlignmentRequirement</w:t>
            </w:r>
          </w:p>
        </w:tc>
        <w:tc>
          <w:tcPr>
            <w:tcW w:w="783" w:type="pct"/>
          </w:tcPr>
          <w:p w14:paraId="347256E4"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068" w:type="pct"/>
          </w:tcPr>
          <w:p w14:paraId="217C485D" w14:textId="77777777" w:rsidR="00283F08" w:rsidRPr="00215D3C" w:rsidRDefault="00283F08" w:rsidP="00283F08">
            <w:pPr>
              <w:pStyle w:val="TAC"/>
              <w:keepNext w:val="0"/>
              <w:keepLines w:val="0"/>
              <w:jc w:val="left"/>
              <w:rPr>
                <w:szCs w:val="18"/>
                <w:lang w:eastAsia="zh-CN"/>
              </w:rPr>
            </w:pPr>
            <w:r w:rsidRPr="00215D3C">
              <w:rPr>
                <w:rFonts w:cs="Arial"/>
              </w:rPr>
              <w:t>alarmListAlignmentRequirement</w:t>
            </w:r>
          </w:p>
        </w:tc>
        <w:tc>
          <w:tcPr>
            <w:tcW w:w="1859" w:type="pct"/>
          </w:tcPr>
          <w:p w14:paraId="37F0E1F7" w14:textId="77777777" w:rsidR="00283F08" w:rsidRPr="00215D3C" w:rsidRDefault="00283F08" w:rsidP="00283F08">
            <w:pPr>
              <w:pStyle w:val="TAC"/>
              <w:keepNext w:val="0"/>
              <w:keepLines w:val="0"/>
              <w:jc w:val="left"/>
              <w:rPr>
                <w:szCs w:val="18"/>
                <w:lang w:eastAsia="zh-CN"/>
              </w:rPr>
            </w:pPr>
            <w:r>
              <w:rPr>
                <w:rFonts w:cs="Arial"/>
              </w:rPr>
              <w:t>A</w:t>
            </w:r>
            <w:r w:rsidRPr="00215D3C">
              <w:rPr>
                <w:rFonts w:cs="Arial"/>
              </w:rPr>
              <w:t>larmListAlignmentRequirement</w:t>
            </w:r>
          </w:p>
        </w:tc>
        <w:tc>
          <w:tcPr>
            <w:tcW w:w="239" w:type="pct"/>
            <w:shd w:val="clear" w:color="auto" w:fill="auto"/>
          </w:tcPr>
          <w:p w14:paraId="2F1993D4" w14:textId="77777777" w:rsidR="00283F08" w:rsidRPr="00215D3C" w:rsidRDefault="00283F08" w:rsidP="00283F08">
            <w:pPr>
              <w:pStyle w:val="TAC"/>
              <w:keepNext w:val="0"/>
              <w:keepLines w:val="0"/>
              <w:rPr>
                <w:szCs w:val="18"/>
                <w:lang w:eastAsia="zh-CN"/>
              </w:rPr>
            </w:pPr>
            <w:r w:rsidRPr="00215D3C">
              <w:rPr>
                <w:rFonts w:cs="Arial"/>
              </w:rPr>
              <w:t>O</w:t>
            </w:r>
          </w:p>
        </w:tc>
      </w:tr>
    </w:tbl>
    <w:p w14:paraId="20397959" w14:textId="77777777" w:rsidR="006A5594" w:rsidRPr="00215D3C" w:rsidRDefault="006A5594" w:rsidP="006A5594"/>
    <w:p w14:paraId="57F11E34" w14:textId="77777777" w:rsidR="006A5594" w:rsidRPr="00215D3C" w:rsidRDefault="006A5594" w:rsidP="006A5594">
      <w:pPr>
        <w:pStyle w:val="Heading5"/>
      </w:pPr>
      <w:bookmarkStart w:id="7061" w:name="_Toc20494683"/>
      <w:bookmarkStart w:id="7062" w:name="_Toc26975751"/>
      <w:bookmarkStart w:id="7063" w:name="_Toc35856631"/>
      <w:bookmarkStart w:id="7064" w:name="_Toc44001517"/>
      <w:bookmarkStart w:id="7065" w:name="_Toc51581118"/>
      <w:bookmarkStart w:id="7066" w:name="_Toc52356381"/>
      <w:bookmarkStart w:id="7067" w:name="_Toc55227951"/>
      <w:bookmarkStart w:id="7068" w:name="_Toc58503653"/>
      <w:r>
        <w:t>12.</w:t>
      </w:r>
      <w:r w:rsidRPr="00F9767E">
        <w:t>2.1</w:t>
      </w:r>
      <w:r w:rsidRPr="00215D3C">
        <w:t>.2.7</w:t>
      </w:r>
      <w:r w:rsidRPr="00215D3C">
        <w:tab/>
        <w:t xml:space="preserve">Notification </w:t>
      </w:r>
      <w:r w:rsidRPr="00F9767E">
        <w:rPr>
          <w:rFonts w:ascii="Courier New" w:hAnsi="Courier New" w:cs="Courier New"/>
        </w:rPr>
        <w:t>notifyChangedAlarm</w:t>
      </w:r>
      <w:bookmarkEnd w:id="7061"/>
      <w:bookmarkEnd w:id="7062"/>
      <w:bookmarkEnd w:id="7063"/>
      <w:bookmarkEnd w:id="7064"/>
      <w:bookmarkEnd w:id="7065"/>
      <w:bookmarkEnd w:id="7066"/>
      <w:bookmarkEnd w:id="7067"/>
      <w:bookmarkEnd w:id="7068"/>
    </w:p>
    <w:p w14:paraId="58209DAF" w14:textId="77777777" w:rsidR="006A5594" w:rsidRPr="00215D3C" w:rsidRDefault="006A5594" w:rsidP="006A5594">
      <w:r w:rsidRPr="00215D3C">
        <w:t xml:space="preserve">The IS notification parameters are mapped to SS equivalents according to table </w:t>
      </w:r>
      <w:r>
        <w:t>12.</w:t>
      </w:r>
      <w:r w:rsidRPr="00F9767E">
        <w:t>2.1</w:t>
      </w:r>
      <w:r w:rsidRPr="00215D3C">
        <w:t>.2.7-1.</w:t>
      </w:r>
    </w:p>
    <w:p w14:paraId="764E38E2"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.2.7-1: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69"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076"/>
        <w:gridCol w:w="1537"/>
        <w:gridCol w:w="2164"/>
        <w:gridCol w:w="3601"/>
        <w:gridCol w:w="477"/>
        <w:tblGridChange w:id="7070">
          <w:tblGrid>
            <w:gridCol w:w="2076"/>
            <w:gridCol w:w="1537"/>
            <w:gridCol w:w="2164"/>
            <w:gridCol w:w="3601"/>
            <w:gridCol w:w="477"/>
          </w:tblGrid>
        </w:tblGridChange>
      </w:tblGrid>
      <w:tr w:rsidR="006A5594" w:rsidRPr="00215D3C" w14:paraId="2BADB7E7" w14:textId="77777777" w:rsidTr="00B25CDF">
        <w:tc>
          <w:tcPr>
            <w:tcW w:w="1053" w:type="pct"/>
            <w:shd w:val="clear" w:color="auto" w:fill="E7E6E6" w:themeFill="background2"/>
            <w:tcPrChange w:id="7071" w:author="Author">
              <w:tcPr>
                <w:tcW w:w="1053" w:type="pct"/>
                <w:shd w:val="clear" w:color="auto" w:fill="auto"/>
              </w:tcPr>
            </w:tcPrChange>
          </w:tcPr>
          <w:p w14:paraId="31E92F09" w14:textId="17000FD0" w:rsidR="006A5594" w:rsidRPr="00215D3C" w:rsidRDefault="006A5594" w:rsidP="000516BC">
            <w:pPr>
              <w:pStyle w:val="TAH"/>
              <w:keepNext w:val="0"/>
              <w:keepLines w:val="0"/>
              <w:rPr>
                <w:lang w:eastAsia="zh-CN"/>
              </w:rPr>
            </w:pPr>
            <w:r w:rsidRPr="00215D3C">
              <w:t xml:space="preserve">IS </w:t>
            </w:r>
            <w:del w:id="7072" w:author="Author">
              <w:r w:rsidRPr="00215D3C" w:rsidDel="00B25CDF">
                <w:delText xml:space="preserve">notification </w:delText>
              </w:r>
            </w:del>
            <w:r w:rsidRPr="00215D3C">
              <w:t>parameter name</w:t>
            </w:r>
          </w:p>
        </w:tc>
        <w:tc>
          <w:tcPr>
            <w:tcW w:w="780" w:type="pct"/>
            <w:shd w:val="clear" w:color="auto" w:fill="E7E6E6" w:themeFill="background2"/>
            <w:tcPrChange w:id="7073" w:author="Author">
              <w:tcPr>
                <w:tcW w:w="780" w:type="pct"/>
              </w:tcPr>
            </w:tcPrChange>
          </w:tcPr>
          <w:p w14:paraId="59BE4CB3"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098" w:type="pct"/>
            <w:shd w:val="clear" w:color="auto" w:fill="E7E6E6" w:themeFill="background2"/>
            <w:tcPrChange w:id="7074" w:author="Author">
              <w:tcPr>
                <w:tcW w:w="1098" w:type="pct"/>
              </w:tcPr>
            </w:tcPrChange>
          </w:tcPr>
          <w:p w14:paraId="74916676" w14:textId="77777777" w:rsidR="006A5594" w:rsidRPr="00215D3C" w:rsidRDefault="006A5594" w:rsidP="000516BC">
            <w:pPr>
              <w:pStyle w:val="TAH"/>
              <w:keepNext w:val="0"/>
              <w:keepLines w:val="0"/>
              <w:rPr>
                <w:lang w:eastAsia="zh-CN"/>
              </w:rPr>
            </w:pPr>
            <w:r w:rsidRPr="00215D3C">
              <w:rPr>
                <w:lang w:eastAsia="zh-CN"/>
              </w:rPr>
              <w:t>SS parameter name</w:t>
            </w:r>
          </w:p>
        </w:tc>
        <w:tc>
          <w:tcPr>
            <w:tcW w:w="1827" w:type="pct"/>
            <w:shd w:val="clear" w:color="auto" w:fill="E7E6E6" w:themeFill="background2"/>
            <w:tcPrChange w:id="7075" w:author="Author">
              <w:tcPr>
                <w:tcW w:w="1827" w:type="pct"/>
              </w:tcPr>
            </w:tcPrChange>
          </w:tcPr>
          <w:p w14:paraId="0914AB3E" w14:textId="77777777" w:rsidR="006A5594" w:rsidRPr="00215D3C" w:rsidRDefault="006A5594" w:rsidP="000516BC">
            <w:pPr>
              <w:pStyle w:val="TAH"/>
              <w:keepNext w:val="0"/>
              <w:keepLines w:val="0"/>
              <w:rPr>
                <w:lang w:eastAsia="zh-CN"/>
              </w:rPr>
            </w:pPr>
            <w:r w:rsidRPr="00215D3C">
              <w:rPr>
                <w:lang w:eastAsia="zh-CN"/>
              </w:rPr>
              <w:t>SS parameter type</w:t>
            </w:r>
          </w:p>
        </w:tc>
        <w:tc>
          <w:tcPr>
            <w:tcW w:w="242" w:type="pct"/>
            <w:shd w:val="clear" w:color="auto" w:fill="E7E6E6" w:themeFill="background2"/>
            <w:tcPrChange w:id="7076" w:author="Author">
              <w:tcPr>
                <w:tcW w:w="242" w:type="pct"/>
                <w:shd w:val="clear" w:color="auto" w:fill="auto"/>
              </w:tcPr>
            </w:tcPrChange>
          </w:tcPr>
          <w:p w14:paraId="78FA0C10" w14:textId="77777777" w:rsidR="006A5594" w:rsidRPr="00215D3C" w:rsidRDefault="006A5594" w:rsidP="000516BC">
            <w:pPr>
              <w:pStyle w:val="TAH"/>
              <w:keepNext w:val="0"/>
              <w:keepLines w:val="0"/>
              <w:rPr>
                <w:lang w:eastAsia="zh-CN"/>
              </w:rPr>
            </w:pPr>
            <w:r w:rsidRPr="00215D3C">
              <w:rPr>
                <w:lang w:eastAsia="zh-CN"/>
              </w:rPr>
              <w:t>S</w:t>
            </w:r>
          </w:p>
        </w:tc>
      </w:tr>
      <w:tr w:rsidR="004A77BF" w:rsidRPr="00215D3C" w14:paraId="1ECC231E" w14:textId="77777777" w:rsidTr="000516BC">
        <w:tc>
          <w:tcPr>
            <w:tcW w:w="1053" w:type="pct"/>
            <w:shd w:val="clear" w:color="auto" w:fill="auto"/>
          </w:tcPr>
          <w:p w14:paraId="4274D696" w14:textId="77777777" w:rsidR="004A77BF" w:rsidRPr="007056CE" w:rsidRDefault="004A77BF" w:rsidP="004A77BF">
            <w:pPr>
              <w:pStyle w:val="TAC"/>
              <w:keepNext w:val="0"/>
              <w:keepLines w:val="0"/>
              <w:jc w:val="left"/>
              <w:rPr>
                <w:rFonts w:ascii="Courier New" w:hAnsi="Courier New" w:cs="Courier New"/>
              </w:rPr>
            </w:pPr>
            <w:r w:rsidRPr="007056CE">
              <w:rPr>
                <w:rFonts w:ascii="Courier New" w:hAnsi="Courier New" w:cs="Courier New"/>
              </w:rPr>
              <w:t>objectClass,</w:t>
            </w:r>
          </w:p>
          <w:p w14:paraId="1758FEC7" w14:textId="77777777" w:rsidR="004A77BF" w:rsidRPr="007056CE" w:rsidRDefault="004A77BF" w:rsidP="004A77BF">
            <w:pPr>
              <w:pStyle w:val="TAC"/>
              <w:keepNext w:val="0"/>
              <w:keepLines w:val="0"/>
              <w:jc w:val="left"/>
              <w:rPr>
                <w:rFonts w:ascii="Courier New" w:hAnsi="Courier New" w:cs="Courier New"/>
              </w:rPr>
            </w:pPr>
            <w:r w:rsidRPr="007056CE">
              <w:rPr>
                <w:rFonts w:ascii="Courier New" w:hAnsi="Courier New" w:cs="Courier New"/>
              </w:rPr>
              <w:t>objectInstance</w:t>
            </w:r>
          </w:p>
        </w:tc>
        <w:tc>
          <w:tcPr>
            <w:tcW w:w="780" w:type="pct"/>
          </w:tcPr>
          <w:p w14:paraId="4C32DA4E"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098" w:type="pct"/>
          </w:tcPr>
          <w:p w14:paraId="55EDBD26" w14:textId="77777777" w:rsidR="004A77BF" w:rsidRPr="00215D3C" w:rsidRDefault="004A77BF" w:rsidP="004A77BF">
            <w:pPr>
              <w:pStyle w:val="TAC"/>
              <w:keepNext w:val="0"/>
              <w:keepLines w:val="0"/>
              <w:jc w:val="left"/>
              <w:rPr>
                <w:szCs w:val="18"/>
                <w:lang w:eastAsia="zh-CN"/>
              </w:rPr>
            </w:pPr>
            <w:r w:rsidRPr="00215D3C">
              <w:rPr>
                <w:szCs w:val="18"/>
                <w:lang w:eastAsia="zh-CN"/>
              </w:rPr>
              <w:t>href</w:t>
            </w:r>
          </w:p>
        </w:tc>
        <w:tc>
          <w:tcPr>
            <w:tcW w:w="1827" w:type="pct"/>
          </w:tcPr>
          <w:p w14:paraId="1C7E3A57" w14:textId="77777777" w:rsidR="004A77BF" w:rsidRPr="00215D3C" w:rsidRDefault="004A77BF" w:rsidP="004A77BF">
            <w:pPr>
              <w:pStyle w:val="TAC"/>
              <w:keepNext w:val="0"/>
              <w:keepLines w:val="0"/>
              <w:jc w:val="left"/>
              <w:rPr>
                <w:szCs w:val="18"/>
                <w:lang w:eastAsia="zh-CN"/>
              </w:rPr>
            </w:pPr>
            <w:r>
              <w:rPr>
                <w:szCs w:val="18"/>
                <w:lang w:eastAsia="zh-CN"/>
              </w:rPr>
              <w:t>U</w:t>
            </w:r>
            <w:r w:rsidRPr="00215D3C">
              <w:rPr>
                <w:szCs w:val="18"/>
                <w:lang w:eastAsia="zh-CN"/>
              </w:rPr>
              <w:t>ri</w:t>
            </w:r>
            <w:r w:rsidRPr="00215D3C" w:rsidDel="00B51786">
              <w:rPr>
                <w:szCs w:val="18"/>
                <w:lang w:eastAsia="zh-CN"/>
              </w:rPr>
              <w:t>-e</w:t>
            </w:r>
          </w:p>
        </w:tc>
        <w:tc>
          <w:tcPr>
            <w:tcW w:w="242" w:type="pct"/>
            <w:shd w:val="clear" w:color="auto" w:fill="auto"/>
          </w:tcPr>
          <w:p w14:paraId="3190E5C9"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5B7F8CF0" w14:textId="77777777" w:rsidTr="000516BC">
        <w:tc>
          <w:tcPr>
            <w:tcW w:w="1053" w:type="pct"/>
            <w:shd w:val="clear" w:color="auto" w:fill="auto"/>
          </w:tcPr>
          <w:p w14:paraId="186BFA3C" w14:textId="77777777" w:rsidR="004A77BF" w:rsidRPr="007056CE" w:rsidRDefault="004A77BF" w:rsidP="004A77BF">
            <w:pPr>
              <w:pStyle w:val="TAC"/>
              <w:keepNext w:val="0"/>
              <w:keepLines w:val="0"/>
              <w:jc w:val="left"/>
              <w:rPr>
                <w:rFonts w:ascii="Courier New" w:hAnsi="Courier New" w:cs="Courier New"/>
              </w:rPr>
            </w:pPr>
            <w:r w:rsidRPr="007056CE">
              <w:rPr>
                <w:rFonts w:ascii="Courier New" w:hAnsi="Courier New" w:cs="Courier New"/>
              </w:rPr>
              <w:t>notificationId</w:t>
            </w:r>
          </w:p>
        </w:tc>
        <w:tc>
          <w:tcPr>
            <w:tcW w:w="780" w:type="pct"/>
          </w:tcPr>
          <w:p w14:paraId="016B9C74"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098" w:type="pct"/>
          </w:tcPr>
          <w:p w14:paraId="185DBAA7" w14:textId="77777777" w:rsidR="004A77BF" w:rsidRPr="00215D3C" w:rsidRDefault="004A77BF" w:rsidP="004A77BF">
            <w:pPr>
              <w:pStyle w:val="TAC"/>
              <w:keepNext w:val="0"/>
              <w:keepLines w:val="0"/>
              <w:jc w:val="left"/>
              <w:rPr>
                <w:szCs w:val="18"/>
                <w:lang w:eastAsia="zh-CN"/>
              </w:rPr>
            </w:pPr>
            <w:r w:rsidRPr="00215D3C">
              <w:rPr>
                <w:rFonts w:cs="Arial"/>
              </w:rPr>
              <w:t>notificationId</w:t>
            </w:r>
          </w:p>
        </w:tc>
        <w:tc>
          <w:tcPr>
            <w:tcW w:w="1827" w:type="pct"/>
          </w:tcPr>
          <w:p w14:paraId="5ECE4819" w14:textId="77777777" w:rsidR="004A77BF" w:rsidRPr="00215D3C" w:rsidRDefault="004A77BF" w:rsidP="004A77BF">
            <w:pPr>
              <w:pStyle w:val="TAC"/>
              <w:keepNext w:val="0"/>
              <w:keepLines w:val="0"/>
              <w:jc w:val="left"/>
              <w:rPr>
                <w:szCs w:val="18"/>
                <w:lang w:eastAsia="zh-CN"/>
              </w:rPr>
            </w:pPr>
            <w:r>
              <w:rPr>
                <w:rFonts w:cs="Arial"/>
              </w:rPr>
              <w:t>N</w:t>
            </w:r>
            <w:r w:rsidRPr="00215D3C">
              <w:rPr>
                <w:rFonts w:cs="Arial"/>
              </w:rPr>
              <w:t>otificationId</w:t>
            </w:r>
          </w:p>
        </w:tc>
        <w:tc>
          <w:tcPr>
            <w:tcW w:w="242" w:type="pct"/>
            <w:shd w:val="clear" w:color="auto" w:fill="auto"/>
          </w:tcPr>
          <w:p w14:paraId="2AB0CB9A"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72A8363A" w14:textId="77777777" w:rsidTr="000516BC">
        <w:tc>
          <w:tcPr>
            <w:tcW w:w="1053" w:type="pct"/>
            <w:shd w:val="clear" w:color="auto" w:fill="auto"/>
          </w:tcPr>
          <w:p w14:paraId="474EC3A8" w14:textId="77777777" w:rsidR="004A77BF" w:rsidRPr="007056CE" w:rsidRDefault="004A77BF" w:rsidP="004A77BF">
            <w:pPr>
              <w:pStyle w:val="TAC"/>
              <w:keepNext w:val="0"/>
              <w:keepLines w:val="0"/>
              <w:jc w:val="left"/>
              <w:rPr>
                <w:rFonts w:ascii="Courier New" w:hAnsi="Courier New" w:cs="Courier New"/>
              </w:rPr>
            </w:pPr>
            <w:r w:rsidRPr="007056CE">
              <w:rPr>
                <w:rFonts w:ascii="Courier New" w:hAnsi="Courier New" w:cs="Courier New"/>
              </w:rPr>
              <w:t>notificationType</w:t>
            </w:r>
          </w:p>
        </w:tc>
        <w:tc>
          <w:tcPr>
            <w:tcW w:w="780" w:type="pct"/>
          </w:tcPr>
          <w:p w14:paraId="33B4D029"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098" w:type="pct"/>
          </w:tcPr>
          <w:p w14:paraId="3AA27D5A" w14:textId="77777777" w:rsidR="004A77BF" w:rsidRPr="00215D3C" w:rsidRDefault="004A77BF" w:rsidP="004A77BF">
            <w:pPr>
              <w:pStyle w:val="TAC"/>
              <w:keepNext w:val="0"/>
              <w:keepLines w:val="0"/>
              <w:jc w:val="left"/>
              <w:rPr>
                <w:szCs w:val="18"/>
                <w:lang w:eastAsia="zh-CN"/>
              </w:rPr>
            </w:pPr>
            <w:r w:rsidRPr="00215D3C">
              <w:rPr>
                <w:rFonts w:cs="Arial"/>
              </w:rPr>
              <w:t>notificationType</w:t>
            </w:r>
          </w:p>
        </w:tc>
        <w:tc>
          <w:tcPr>
            <w:tcW w:w="1827" w:type="pct"/>
          </w:tcPr>
          <w:p w14:paraId="06AFB1FA" w14:textId="77777777" w:rsidR="004A77BF" w:rsidRPr="00215D3C" w:rsidRDefault="004A77BF" w:rsidP="004A77BF">
            <w:pPr>
              <w:pStyle w:val="TAC"/>
              <w:keepNext w:val="0"/>
              <w:keepLines w:val="0"/>
              <w:jc w:val="left"/>
              <w:rPr>
                <w:szCs w:val="18"/>
                <w:lang w:eastAsia="zh-CN"/>
              </w:rPr>
            </w:pPr>
            <w:r>
              <w:rPr>
                <w:rFonts w:cs="Arial"/>
              </w:rPr>
              <w:t>N</w:t>
            </w:r>
            <w:r w:rsidRPr="00215D3C">
              <w:rPr>
                <w:rFonts w:cs="Arial"/>
              </w:rPr>
              <w:t>otificationType</w:t>
            </w:r>
            <w:r w:rsidRPr="00215D3C" w:rsidDel="00B51786">
              <w:rPr>
                <w:rFonts w:cs="Arial"/>
              </w:rPr>
              <w:t>-</w:t>
            </w:r>
          </w:p>
        </w:tc>
        <w:tc>
          <w:tcPr>
            <w:tcW w:w="242" w:type="pct"/>
            <w:shd w:val="clear" w:color="auto" w:fill="auto"/>
          </w:tcPr>
          <w:p w14:paraId="1D4B73DA"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66C12F8B" w14:textId="77777777" w:rsidTr="000516BC">
        <w:tc>
          <w:tcPr>
            <w:tcW w:w="1053" w:type="pct"/>
            <w:shd w:val="clear" w:color="auto" w:fill="auto"/>
          </w:tcPr>
          <w:p w14:paraId="3A354C93" w14:textId="77777777" w:rsidR="004A77BF" w:rsidRPr="007056CE" w:rsidRDefault="004A77BF" w:rsidP="004A77BF">
            <w:pPr>
              <w:pStyle w:val="TAC"/>
              <w:keepNext w:val="0"/>
              <w:keepLines w:val="0"/>
              <w:jc w:val="left"/>
              <w:rPr>
                <w:rFonts w:ascii="Courier New" w:hAnsi="Courier New" w:cs="Courier New"/>
              </w:rPr>
            </w:pPr>
            <w:r w:rsidRPr="007056CE">
              <w:rPr>
                <w:rFonts w:ascii="Courier New" w:hAnsi="Courier New" w:cs="Courier New"/>
              </w:rPr>
              <w:t>eventTime</w:t>
            </w:r>
          </w:p>
        </w:tc>
        <w:tc>
          <w:tcPr>
            <w:tcW w:w="780" w:type="pct"/>
          </w:tcPr>
          <w:p w14:paraId="29C786D5"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098" w:type="pct"/>
          </w:tcPr>
          <w:p w14:paraId="668C74A4" w14:textId="77777777" w:rsidR="004A77BF" w:rsidRPr="00215D3C" w:rsidRDefault="004A77BF" w:rsidP="004A77BF">
            <w:pPr>
              <w:pStyle w:val="TAC"/>
              <w:keepNext w:val="0"/>
              <w:keepLines w:val="0"/>
              <w:jc w:val="left"/>
              <w:rPr>
                <w:szCs w:val="18"/>
                <w:lang w:eastAsia="zh-CN"/>
              </w:rPr>
            </w:pPr>
            <w:r w:rsidRPr="00215D3C">
              <w:rPr>
                <w:rFonts w:cs="Arial"/>
              </w:rPr>
              <w:t>eventTime</w:t>
            </w:r>
          </w:p>
        </w:tc>
        <w:tc>
          <w:tcPr>
            <w:tcW w:w="1827" w:type="pct"/>
          </w:tcPr>
          <w:p w14:paraId="35639A8F" w14:textId="77777777" w:rsidR="004A77BF" w:rsidRPr="00215D3C" w:rsidRDefault="004A77BF" w:rsidP="004A77BF">
            <w:pPr>
              <w:pStyle w:val="TAC"/>
              <w:keepNext w:val="0"/>
              <w:keepLines w:val="0"/>
              <w:jc w:val="left"/>
              <w:rPr>
                <w:szCs w:val="18"/>
                <w:lang w:eastAsia="zh-CN"/>
              </w:rPr>
            </w:pPr>
            <w:r>
              <w:rPr>
                <w:rFonts w:cs="Arial"/>
              </w:rPr>
              <w:t>D</w:t>
            </w:r>
            <w:r w:rsidRPr="00215D3C">
              <w:rPr>
                <w:rFonts w:cs="Arial"/>
              </w:rPr>
              <w:t>ateTime</w:t>
            </w:r>
          </w:p>
        </w:tc>
        <w:tc>
          <w:tcPr>
            <w:tcW w:w="242" w:type="pct"/>
            <w:shd w:val="clear" w:color="auto" w:fill="auto"/>
          </w:tcPr>
          <w:p w14:paraId="492D37C4"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23D6E3ED" w14:textId="77777777" w:rsidTr="000516BC">
        <w:tc>
          <w:tcPr>
            <w:tcW w:w="1053" w:type="pct"/>
            <w:shd w:val="clear" w:color="auto" w:fill="auto"/>
          </w:tcPr>
          <w:p w14:paraId="1C49E36E" w14:textId="77777777" w:rsidR="004A77BF" w:rsidRPr="007056CE" w:rsidRDefault="004A77BF" w:rsidP="004A77BF">
            <w:pPr>
              <w:pStyle w:val="TAC"/>
              <w:keepNext w:val="0"/>
              <w:keepLines w:val="0"/>
              <w:jc w:val="left"/>
              <w:rPr>
                <w:rFonts w:ascii="Courier New" w:hAnsi="Courier New" w:cs="Courier New"/>
              </w:rPr>
            </w:pPr>
            <w:r w:rsidRPr="007056CE">
              <w:rPr>
                <w:rFonts w:ascii="Courier New" w:hAnsi="Courier New" w:cs="Courier New"/>
              </w:rPr>
              <w:t>systemDN</w:t>
            </w:r>
          </w:p>
        </w:tc>
        <w:tc>
          <w:tcPr>
            <w:tcW w:w="780" w:type="pct"/>
          </w:tcPr>
          <w:p w14:paraId="59A6B712"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098" w:type="pct"/>
          </w:tcPr>
          <w:p w14:paraId="6BCA0BA6" w14:textId="77777777" w:rsidR="004A77BF" w:rsidRPr="00215D3C" w:rsidRDefault="004A77BF" w:rsidP="004A77BF">
            <w:pPr>
              <w:pStyle w:val="TAC"/>
              <w:keepNext w:val="0"/>
              <w:keepLines w:val="0"/>
              <w:jc w:val="left"/>
              <w:rPr>
                <w:szCs w:val="18"/>
                <w:lang w:eastAsia="zh-CN"/>
              </w:rPr>
            </w:pPr>
            <w:r w:rsidRPr="00215D3C">
              <w:rPr>
                <w:rFonts w:cs="Arial"/>
              </w:rPr>
              <w:t>systemDN</w:t>
            </w:r>
          </w:p>
        </w:tc>
        <w:tc>
          <w:tcPr>
            <w:tcW w:w="1827" w:type="pct"/>
          </w:tcPr>
          <w:p w14:paraId="412DBE8A" w14:textId="77777777" w:rsidR="004A77BF" w:rsidRPr="00215D3C" w:rsidRDefault="004A77BF" w:rsidP="004A77BF">
            <w:pPr>
              <w:pStyle w:val="TAC"/>
              <w:keepNext w:val="0"/>
              <w:keepLines w:val="0"/>
              <w:jc w:val="left"/>
              <w:rPr>
                <w:szCs w:val="18"/>
                <w:lang w:eastAsia="zh-CN"/>
              </w:rPr>
            </w:pPr>
            <w:r>
              <w:rPr>
                <w:rFonts w:cs="Arial"/>
              </w:rPr>
              <w:t>S</w:t>
            </w:r>
            <w:r w:rsidRPr="00215D3C">
              <w:rPr>
                <w:rFonts w:cs="Arial"/>
              </w:rPr>
              <w:t>ystemDN</w:t>
            </w:r>
          </w:p>
        </w:tc>
        <w:tc>
          <w:tcPr>
            <w:tcW w:w="242" w:type="pct"/>
            <w:shd w:val="clear" w:color="auto" w:fill="auto"/>
          </w:tcPr>
          <w:p w14:paraId="12F388E1" w14:textId="77777777" w:rsidR="004A77BF" w:rsidRPr="00215D3C" w:rsidRDefault="004A77BF" w:rsidP="004A77BF">
            <w:pPr>
              <w:pStyle w:val="TAC"/>
              <w:keepNext w:val="0"/>
              <w:keepLines w:val="0"/>
              <w:rPr>
                <w:szCs w:val="18"/>
                <w:lang w:eastAsia="zh-CN"/>
              </w:rPr>
            </w:pPr>
            <w:r>
              <w:rPr>
                <w:szCs w:val="18"/>
                <w:lang w:eastAsia="zh-CN"/>
              </w:rPr>
              <w:t>M</w:t>
            </w:r>
          </w:p>
        </w:tc>
      </w:tr>
      <w:tr w:rsidR="004A77BF" w:rsidRPr="00215D3C" w14:paraId="7E10BB0F" w14:textId="77777777" w:rsidTr="000516BC">
        <w:tc>
          <w:tcPr>
            <w:tcW w:w="1053" w:type="pct"/>
            <w:shd w:val="clear" w:color="auto" w:fill="auto"/>
          </w:tcPr>
          <w:p w14:paraId="05F2B9D1" w14:textId="77777777" w:rsidR="004A77BF" w:rsidRPr="007056CE" w:rsidRDefault="004A77BF" w:rsidP="004A77BF">
            <w:pPr>
              <w:pStyle w:val="TAC"/>
              <w:keepNext w:val="0"/>
              <w:keepLines w:val="0"/>
              <w:jc w:val="left"/>
              <w:rPr>
                <w:rFonts w:ascii="Courier New" w:hAnsi="Courier New" w:cs="Courier New"/>
              </w:rPr>
            </w:pPr>
            <w:r w:rsidRPr="007056CE">
              <w:rPr>
                <w:rFonts w:ascii="Courier New" w:hAnsi="Courier New" w:cs="Courier New"/>
              </w:rPr>
              <w:t>alarmId</w:t>
            </w:r>
          </w:p>
        </w:tc>
        <w:tc>
          <w:tcPr>
            <w:tcW w:w="780" w:type="pct"/>
          </w:tcPr>
          <w:p w14:paraId="4BCF3BAD"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098" w:type="pct"/>
          </w:tcPr>
          <w:p w14:paraId="683130E4" w14:textId="77777777" w:rsidR="004A77BF" w:rsidRPr="00215D3C" w:rsidRDefault="004A77BF" w:rsidP="004A77BF">
            <w:pPr>
              <w:pStyle w:val="TAC"/>
              <w:keepNext w:val="0"/>
              <w:keepLines w:val="0"/>
              <w:jc w:val="left"/>
              <w:rPr>
                <w:szCs w:val="18"/>
                <w:lang w:eastAsia="zh-CN"/>
              </w:rPr>
            </w:pPr>
            <w:r w:rsidRPr="00215D3C">
              <w:rPr>
                <w:rFonts w:cs="Arial"/>
              </w:rPr>
              <w:t>alarmId</w:t>
            </w:r>
          </w:p>
        </w:tc>
        <w:tc>
          <w:tcPr>
            <w:tcW w:w="1827" w:type="pct"/>
          </w:tcPr>
          <w:p w14:paraId="422D7AE3" w14:textId="77777777" w:rsidR="004A77BF" w:rsidRPr="00215D3C" w:rsidRDefault="004A77BF" w:rsidP="004A77BF">
            <w:pPr>
              <w:pStyle w:val="TAC"/>
              <w:keepNext w:val="0"/>
              <w:keepLines w:val="0"/>
              <w:jc w:val="left"/>
              <w:rPr>
                <w:szCs w:val="18"/>
                <w:lang w:eastAsia="zh-CN"/>
              </w:rPr>
            </w:pPr>
            <w:r>
              <w:rPr>
                <w:rFonts w:cs="Arial"/>
              </w:rPr>
              <w:t>A</w:t>
            </w:r>
            <w:r w:rsidRPr="00215D3C">
              <w:rPr>
                <w:rFonts w:cs="Arial"/>
              </w:rPr>
              <w:t>larmId</w:t>
            </w:r>
          </w:p>
        </w:tc>
        <w:tc>
          <w:tcPr>
            <w:tcW w:w="242" w:type="pct"/>
            <w:shd w:val="clear" w:color="auto" w:fill="auto"/>
          </w:tcPr>
          <w:p w14:paraId="65D02B0F" w14:textId="77777777" w:rsidR="004A77BF" w:rsidRPr="00215D3C" w:rsidRDefault="004A77BF" w:rsidP="004A77BF">
            <w:pPr>
              <w:pStyle w:val="TAC"/>
              <w:keepNext w:val="0"/>
              <w:keepLines w:val="0"/>
              <w:rPr>
                <w:szCs w:val="18"/>
                <w:lang w:eastAsia="zh-CN"/>
              </w:rPr>
            </w:pPr>
            <w:r w:rsidRPr="00215D3C">
              <w:t>M</w:t>
            </w:r>
          </w:p>
        </w:tc>
      </w:tr>
      <w:tr w:rsidR="004A77BF" w:rsidRPr="00215D3C" w14:paraId="1843C48F" w14:textId="77777777" w:rsidTr="000516BC">
        <w:tc>
          <w:tcPr>
            <w:tcW w:w="1053" w:type="pct"/>
            <w:shd w:val="clear" w:color="auto" w:fill="auto"/>
          </w:tcPr>
          <w:p w14:paraId="62E51BC5" w14:textId="77777777" w:rsidR="004A77BF" w:rsidRPr="007056CE" w:rsidRDefault="004A77BF" w:rsidP="004A77BF">
            <w:pPr>
              <w:pStyle w:val="TAC"/>
              <w:keepNext w:val="0"/>
              <w:keepLines w:val="0"/>
              <w:jc w:val="left"/>
              <w:rPr>
                <w:rFonts w:ascii="Courier New" w:hAnsi="Courier New" w:cs="Courier New"/>
              </w:rPr>
            </w:pPr>
            <w:r w:rsidRPr="007056CE">
              <w:rPr>
                <w:rFonts w:ascii="Courier New" w:hAnsi="Courier New" w:cs="Courier New"/>
              </w:rPr>
              <w:t>alarmType</w:t>
            </w:r>
          </w:p>
        </w:tc>
        <w:tc>
          <w:tcPr>
            <w:tcW w:w="780" w:type="pct"/>
          </w:tcPr>
          <w:p w14:paraId="0A672F02"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098" w:type="pct"/>
          </w:tcPr>
          <w:p w14:paraId="33831C6B" w14:textId="77777777" w:rsidR="004A77BF" w:rsidRPr="00215D3C" w:rsidRDefault="004A77BF" w:rsidP="004A77BF">
            <w:pPr>
              <w:pStyle w:val="TAC"/>
              <w:keepNext w:val="0"/>
              <w:keepLines w:val="0"/>
              <w:jc w:val="left"/>
              <w:rPr>
                <w:szCs w:val="18"/>
                <w:lang w:eastAsia="zh-CN"/>
              </w:rPr>
            </w:pPr>
            <w:r w:rsidRPr="00215D3C">
              <w:t>alarmType</w:t>
            </w:r>
          </w:p>
        </w:tc>
        <w:tc>
          <w:tcPr>
            <w:tcW w:w="1827" w:type="pct"/>
          </w:tcPr>
          <w:p w14:paraId="47E613A8" w14:textId="77777777" w:rsidR="004A77BF" w:rsidRPr="00215D3C" w:rsidRDefault="004A77BF" w:rsidP="004A77BF">
            <w:pPr>
              <w:pStyle w:val="TAC"/>
              <w:keepNext w:val="0"/>
              <w:keepLines w:val="0"/>
              <w:jc w:val="left"/>
              <w:rPr>
                <w:szCs w:val="18"/>
                <w:lang w:eastAsia="zh-CN"/>
              </w:rPr>
            </w:pPr>
            <w:r>
              <w:t>A</w:t>
            </w:r>
            <w:r w:rsidRPr="00215D3C">
              <w:t>larmType</w:t>
            </w:r>
          </w:p>
        </w:tc>
        <w:tc>
          <w:tcPr>
            <w:tcW w:w="242" w:type="pct"/>
            <w:shd w:val="clear" w:color="auto" w:fill="auto"/>
          </w:tcPr>
          <w:p w14:paraId="608CE540" w14:textId="77777777" w:rsidR="004A77BF" w:rsidRPr="00215D3C" w:rsidRDefault="004A77BF" w:rsidP="004A77BF">
            <w:pPr>
              <w:pStyle w:val="TAC"/>
              <w:keepNext w:val="0"/>
              <w:keepLines w:val="0"/>
              <w:rPr>
                <w:szCs w:val="18"/>
                <w:lang w:eastAsia="zh-CN"/>
              </w:rPr>
            </w:pPr>
            <w:r w:rsidRPr="00215D3C">
              <w:t>M</w:t>
            </w:r>
          </w:p>
        </w:tc>
      </w:tr>
      <w:tr w:rsidR="004A77BF" w:rsidRPr="00215D3C" w14:paraId="34A923BF" w14:textId="77777777" w:rsidTr="000516BC">
        <w:tc>
          <w:tcPr>
            <w:tcW w:w="1053" w:type="pct"/>
            <w:shd w:val="clear" w:color="auto" w:fill="auto"/>
          </w:tcPr>
          <w:p w14:paraId="7AD86289" w14:textId="77777777" w:rsidR="004A77BF" w:rsidRPr="007056CE" w:rsidRDefault="004A77BF" w:rsidP="004A77BF">
            <w:pPr>
              <w:pStyle w:val="TAC"/>
              <w:keepNext w:val="0"/>
              <w:keepLines w:val="0"/>
              <w:jc w:val="left"/>
              <w:rPr>
                <w:rFonts w:ascii="Courier New" w:hAnsi="Courier New" w:cs="Courier New"/>
              </w:rPr>
            </w:pPr>
            <w:r w:rsidRPr="007056CE">
              <w:rPr>
                <w:rFonts w:ascii="Courier New" w:hAnsi="Courier New" w:cs="Courier New"/>
              </w:rPr>
              <w:t>probableCause</w:t>
            </w:r>
          </w:p>
        </w:tc>
        <w:tc>
          <w:tcPr>
            <w:tcW w:w="780" w:type="pct"/>
          </w:tcPr>
          <w:p w14:paraId="5A4911A3"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098" w:type="pct"/>
          </w:tcPr>
          <w:p w14:paraId="40367B66" w14:textId="77777777" w:rsidR="004A77BF" w:rsidRPr="00215D3C" w:rsidRDefault="004A77BF" w:rsidP="004A77BF">
            <w:pPr>
              <w:pStyle w:val="TAC"/>
              <w:keepNext w:val="0"/>
              <w:keepLines w:val="0"/>
              <w:jc w:val="left"/>
              <w:rPr>
                <w:szCs w:val="18"/>
                <w:lang w:eastAsia="zh-CN"/>
              </w:rPr>
            </w:pPr>
            <w:r w:rsidRPr="00215D3C">
              <w:t>probableCause</w:t>
            </w:r>
          </w:p>
        </w:tc>
        <w:tc>
          <w:tcPr>
            <w:tcW w:w="1827" w:type="pct"/>
          </w:tcPr>
          <w:p w14:paraId="0528C216" w14:textId="77777777" w:rsidR="004A77BF" w:rsidRPr="00215D3C" w:rsidRDefault="004A77BF" w:rsidP="004A77BF">
            <w:pPr>
              <w:pStyle w:val="TAC"/>
              <w:keepNext w:val="0"/>
              <w:keepLines w:val="0"/>
              <w:jc w:val="left"/>
              <w:rPr>
                <w:szCs w:val="18"/>
                <w:lang w:eastAsia="zh-CN"/>
              </w:rPr>
            </w:pPr>
            <w:r>
              <w:t>P</w:t>
            </w:r>
            <w:r w:rsidRPr="00215D3C">
              <w:t>robableCause</w:t>
            </w:r>
          </w:p>
        </w:tc>
        <w:tc>
          <w:tcPr>
            <w:tcW w:w="242" w:type="pct"/>
            <w:shd w:val="clear" w:color="auto" w:fill="auto"/>
          </w:tcPr>
          <w:p w14:paraId="07AA8B28" w14:textId="77777777" w:rsidR="004A77BF" w:rsidRPr="00215D3C" w:rsidRDefault="004A77BF" w:rsidP="004A77BF">
            <w:pPr>
              <w:pStyle w:val="TAC"/>
              <w:keepNext w:val="0"/>
              <w:keepLines w:val="0"/>
              <w:rPr>
                <w:szCs w:val="18"/>
                <w:lang w:eastAsia="zh-CN"/>
              </w:rPr>
            </w:pPr>
            <w:r w:rsidRPr="00215D3C">
              <w:t>M</w:t>
            </w:r>
          </w:p>
        </w:tc>
      </w:tr>
      <w:tr w:rsidR="004A77BF" w:rsidRPr="00215D3C" w14:paraId="2B220025" w14:textId="77777777" w:rsidTr="000516BC">
        <w:tc>
          <w:tcPr>
            <w:tcW w:w="1053" w:type="pct"/>
            <w:shd w:val="clear" w:color="auto" w:fill="auto"/>
          </w:tcPr>
          <w:p w14:paraId="57CD224A" w14:textId="77777777" w:rsidR="004A77BF" w:rsidRPr="007056CE" w:rsidRDefault="004A77BF" w:rsidP="004A77BF">
            <w:pPr>
              <w:pStyle w:val="TAC"/>
              <w:keepNext w:val="0"/>
              <w:keepLines w:val="0"/>
              <w:jc w:val="left"/>
              <w:rPr>
                <w:rFonts w:ascii="Courier New" w:hAnsi="Courier New" w:cs="Courier New"/>
              </w:rPr>
            </w:pPr>
            <w:r w:rsidRPr="007056CE">
              <w:rPr>
                <w:rFonts w:ascii="Courier New" w:hAnsi="Courier New" w:cs="Courier New"/>
              </w:rPr>
              <w:t>perceivedSeverity</w:t>
            </w:r>
          </w:p>
        </w:tc>
        <w:tc>
          <w:tcPr>
            <w:tcW w:w="780" w:type="pct"/>
          </w:tcPr>
          <w:p w14:paraId="73A94ACB"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098" w:type="pct"/>
          </w:tcPr>
          <w:p w14:paraId="40A74CC0" w14:textId="77777777" w:rsidR="004A77BF" w:rsidRPr="00215D3C" w:rsidRDefault="004A77BF" w:rsidP="004A77BF">
            <w:pPr>
              <w:pStyle w:val="TAC"/>
              <w:keepNext w:val="0"/>
              <w:keepLines w:val="0"/>
              <w:jc w:val="left"/>
              <w:rPr>
                <w:szCs w:val="18"/>
                <w:lang w:eastAsia="zh-CN"/>
              </w:rPr>
            </w:pPr>
            <w:r w:rsidRPr="00215D3C">
              <w:t>perceivedSeverity</w:t>
            </w:r>
          </w:p>
        </w:tc>
        <w:tc>
          <w:tcPr>
            <w:tcW w:w="1827" w:type="pct"/>
          </w:tcPr>
          <w:p w14:paraId="6D383717" w14:textId="77777777" w:rsidR="004A77BF" w:rsidRPr="00215D3C" w:rsidRDefault="004A77BF" w:rsidP="004A77BF">
            <w:pPr>
              <w:pStyle w:val="TAC"/>
              <w:keepNext w:val="0"/>
              <w:keepLines w:val="0"/>
              <w:jc w:val="left"/>
              <w:rPr>
                <w:szCs w:val="18"/>
                <w:lang w:eastAsia="zh-CN"/>
              </w:rPr>
            </w:pPr>
            <w:r>
              <w:t>P</w:t>
            </w:r>
            <w:r w:rsidRPr="00215D3C">
              <w:t>erceivedSeverity</w:t>
            </w:r>
          </w:p>
        </w:tc>
        <w:tc>
          <w:tcPr>
            <w:tcW w:w="242" w:type="pct"/>
            <w:shd w:val="clear" w:color="auto" w:fill="auto"/>
          </w:tcPr>
          <w:p w14:paraId="20A6694A" w14:textId="77777777" w:rsidR="004A77BF" w:rsidRPr="00215D3C" w:rsidRDefault="004A77BF" w:rsidP="004A77BF">
            <w:pPr>
              <w:pStyle w:val="TAC"/>
              <w:keepNext w:val="0"/>
              <w:keepLines w:val="0"/>
              <w:rPr>
                <w:szCs w:val="18"/>
                <w:lang w:eastAsia="zh-CN"/>
              </w:rPr>
            </w:pPr>
            <w:r w:rsidRPr="00215D3C">
              <w:t>M</w:t>
            </w:r>
          </w:p>
        </w:tc>
      </w:tr>
    </w:tbl>
    <w:p w14:paraId="526C5120" w14:textId="77777777" w:rsidR="006A5594" w:rsidRPr="00215D3C" w:rsidRDefault="006A5594" w:rsidP="006A5594"/>
    <w:p w14:paraId="20710F9E" w14:textId="77777777" w:rsidR="006A5594" w:rsidRPr="00215D3C" w:rsidRDefault="006A5594" w:rsidP="006A5594">
      <w:pPr>
        <w:pStyle w:val="Heading5"/>
      </w:pPr>
      <w:bookmarkStart w:id="7077" w:name="_Toc20494684"/>
      <w:bookmarkStart w:id="7078" w:name="_Toc26975752"/>
      <w:bookmarkStart w:id="7079" w:name="_Toc35856632"/>
      <w:bookmarkStart w:id="7080" w:name="_Toc44001518"/>
      <w:bookmarkStart w:id="7081" w:name="_Toc51581119"/>
      <w:bookmarkStart w:id="7082" w:name="_Toc52356382"/>
      <w:bookmarkStart w:id="7083" w:name="_Toc55227952"/>
      <w:bookmarkStart w:id="7084" w:name="_Toc58503654"/>
      <w:r>
        <w:t>12.</w:t>
      </w:r>
      <w:r w:rsidRPr="00F9767E">
        <w:t>2.1</w:t>
      </w:r>
      <w:r w:rsidRPr="00215D3C">
        <w:t>.2.8</w:t>
      </w:r>
      <w:r w:rsidRPr="00215D3C">
        <w:tab/>
        <w:t xml:space="preserve">Notification </w:t>
      </w:r>
      <w:r w:rsidRPr="00F9767E">
        <w:rPr>
          <w:rFonts w:ascii="Courier New" w:hAnsi="Courier New" w:cs="Courier New"/>
        </w:rPr>
        <w:t>notifyComments</w:t>
      </w:r>
      <w:bookmarkEnd w:id="7077"/>
      <w:bookmarkEnd w:id="7078"/>
      <w:bookmarkEnd w:id="7079"/>
      <w:bookmarkEnd w:id="7080"/>
      <w:bookmarkEnd w:id="7081"/>
      <w:bookmarkEnd w:id="7082"/>
      <w:bookmarkEnd w:id="7083"/>
      <w:bookmarkEnd w:id="7084"/>
    </w:p>
    <w:p w14:paraId="2C70F5D1" w14:textId="77777777" w:rsidR="006A5594" w:rsidRPr="00215D3C" w:rsidRDefault="006A5594" w:rsidP="006A5594">
      <w:r w:rsidRPr="00215D3C">
        <w:t xml:space="preserve">The IS notification parameters are mapped to SS equivalents according to table </w:t>
      </w:r>
      <w:r>
        <w:t>12.</w:t>
      </w:r>
      <w:r w:rsidRPr="00F9767E">
        <w:t>2.1</w:t>
      </w:r>
      <w:r w:rsidRPr="00215D3C">
        <w:t>.2.8-1.</w:t>
      </w:r>
    </w:p>
    <w:p w14:paraId="04932F77"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.2.8-1: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85"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095"/>
        <w:gridCol w:w="1559"/>
        <w:gridCol w:w="2123"/>
        <w:gridCol w:w="3544"/>
        <w:gridCol w:w="534"/>
        <w:tblGridChange w:id="7086">
          <w:tblGrid>
            <w:gridCol w:w="2095"/>
            <w:gridCol w:w="1559"/>
            <w:gridCol w:w="2123"/>
            <w:gridCol w:w="3544"/>
            <w:gridCol w:w="534"/>
          </w:tblGrid>
        </w:tblGridChange>
      </w:tblGrid>
      <w:tr w:rsidR="006A5594" w:rsidRPr="00215D3C" w14:paraId="73538CD1" w14:textId="77777777" w:rsidTr="00B25CDF">
        <w:tc>
          <w:tcPr>
            <w:tcW w:w="1063" w:type="pct"/>
            <w:shd w:val="clear" w:color="auto" w:fill="E7E6E6" w:themeFill="background2"/>
            <w:tcPrChange w:id="7087" w:author="Author">
              <w:tcPr>
                <w:tcW w:w="1063" w:type="pct"/>
                <w:shd w:val="clear" w:color="auto" w:fill="auto"/>
              </w:tcPr>
            </w:tcPrChange>
          </w:tcPr>
          <w:p w14:paraId="1D90A839" w14:textId="492B7050" w:rsidR="006A5594" w:rsidRPr="00215D3C" w:rsidRDefault="006A5594" w:rsidP="000516BC">
            <w:pPr>
              <w:pStyle w:val="TAH"/>
              <w:keepNext w:val="0"/>
              <w:keepLines w:val="0"/>
              <w:rPr>
                <w:lang w:eastAsia="zh-CN"/>
              </w:rPr>
            </w:pPr>
            <w:r w:rsidRPr="00215D3C">
              <w:t xml:space="preserve">IS </w:t>
            </w:r>
            <w:del w:id="7088" w:author="Author">
              <w:r w:rsidRPr="00215D3C" w:rsidDel="00B25CDF">
                <w:delText xml:space="preserve">notification </w:delText>
              </w:r>
            </w:del>
            <w:r w:rsidRPr="00215D3C">
              <w:t>parameter name</w:t>
            </w:r>
          </w:p>
        </w:tc>
        <w:tc>
          <w:tcPr>
            <w:tcW w:w="791" w:type="pct"/>
            <w:shd w:val="clear" w:color="auto" w:fill="E7E6E6" w:themeFill="background2"/>
            <w:tcPrChange w:id="7089" w:author="Author">
              <w:tcPr>
                <w:tcW w:w="791" w:type="pct"/>
              </w:tcPr>
            </w:tcPrChange>
          </w:tcPr>
          <w:p w14:paraId="51924AD4"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077" w:type="pct"/>
            <w:shd w:val="clear" w:color="auto" w:fill="E7E6E6" w:themeFill="background2"/>
            <w:tcPrChange w:id="7090" w:author="Author">
              <w:tcPr>
                <w:tcW w:w="1077" w:type="pct"/>
              </w:tcPr>
            </w:tcPrChange>
          </w:tcPr>
          <w:p w14:paraId="744D82BA" w14:textId="77777777" w:rsidR="006A5594" w:rsidRPr="00215D3C" w:rsidRDefault="006A5594" w:rsidP="000516BC">
            <w:pPr>
              <w:pStyle w:val="TAH"/>
              <w:keepNext w:val="0"/>
              <w:keepLines w:val="0"/>
              <w:rPr>
                <w:lang w:eastAsia="zh-CN"/>
              </w:rPr>
            </w:pPr>
            <w:r w:rsidRPr="00215D3C">
              <w:rPr>
                <w:lang w:eastAsia="zh-CN"/>
              </w:rPr>
              <w:t>SS parameter name</w:t>
            </w:r>
          </w:p>
        </w:tc>
        <w:tc>
          <w:tcPr>
            <w:tcW w:w="1798" w:type="pct"/>
            <w:shd w:val="clear" w:color="auto" w:fill="E7E6E6" w:themeFill="background2"/>
            <w:tcPrChange w:id="7091" w:author="Author">
              <w:tcPr>
                <w:tcW w:w="1798" w:type="pct"/>
              </w:tcPr>
            </w:tcPrChange>
          </w:tcPr>
          <w:p w14:paraId="5C9CFFFF" w14:textId="77777777" w:rsidR="006A5594" w:rsidRPr="00215D3C" w:rsidRDefault="006A5594" w:rsidP="000516BC">
            <w:pPr>
              <w:pStyle w:val="TAH"/>
              <w:keepNext w:val="0"/>
              <w:keepLines w:val="0"/>
              <w:rPr>
                <w:lang w:eastAsia="zh-CN"/>
              </w:rPr>
            </w:pPr>
            <w:r w:rsidRPr="00215D3C">
              <w:rPr>
                <w:lang w:eastAsia="zh-CN"/>
              </w:rPr>
              <w:t>SS parameter type</w:t>
            </w:r>
          </w:p>
        </w:tc>
        <w:tc>
          <w:tcPr>
            <w:tcW w:w="271" w:type="pct"/>
            <w:shd w:val="clear" w:color="auto" w:fill="E7E6E6" w:themeFill="background2"/>
            <w:tcPrChange w:id="7092" w:author="Author">
              <w:tcPr>
                <w:tcW w:w="271" w:type="pct"/>
                <w:shd w:val="clear" w:color="auto" w:fill="auto"/>
              </w:tcPr>
            </w:tcPrChange>
          </w:tcPr>
          <w:p w14:paraId="0E15BF2B" w14:textId="77777777" w:rsidR="006A5594" w:rsidRPr="00215D3C" w:rsidRDefault="006A5594" w:rsidP="000516BC">
            <w:pPr>
              <w:pStyle w:val="TAH"/>
              <w:keepNext w:val="0"/>
              <w:keepLines w:val="0"/>
              <w:rPr>
                <w:lang w:eastAsia="zh-CN"/>
              </w:rPr>
            </w:pPr>
            <w:r w:rsidRPr="00215D3C">
              <w:rPr>
                <w:lang w:eastAsia="zh-CN"/>
              </w:rPr>
              <w:t>S</w:t>
            </w:r>
          </w:p>
        </w:tc>
      </w:tr>
      <w:tr w:rsidR="00413DA7" w:rsidRPr="00215D3C" w14:paraId="6743ABBB" w14:textId="77777777" w:rsidTr="000516BC">
        <w:tc>
          <w:tcPr>
            <w:tcW w:w="1063" w:type="pct"/>
            <w:shd w:val="clear" w:color="auto" w:fill="auto"/>
          </w:tcPr>
          <w:p w14:paraId="674E109B" w14:textId="77777777" w:rsidR="00413DA7" w:rsidRPr="007056CE" w:rsidRDefault="00413DA7" w:rsidP="00413DA7">
            <w:pPr>
              <w:pStyle w:val="TAC"/>
              <w:keepNext w:val="0"/>
              <w:keepLines w:val="0"/>
              <w:jc w:val="left"/>
              <w:rPr>
                <w:rFonts w:ascii="Courier New" w:hAnsi="Courier New" w:cs="Courier New"/>
              </w:rPr>
            </w:pPr>
            <w:r w:rsidRPr="007056CE">
              <w:rPr>
                <w:rFonts w:ascii="Courier New" w:hAnsi="Courier New" w:cs="Courier New"/>
              </w:rPr>
              <w:t>objectClass,</w:t>
            </w:r>
          </w:p>
          <w:p w14:paraId="38DFECB1" w14:textId="77777777" w:rsidR="00413DA7" w:rsidRPr="007056CE" w:rsidRDefault="00413DA7" w:rsidP="00413DA7">
            <w:pPr>
              <w:pStyle w:val="TAC"/>
              <w:keepNext w:val="0"/>
              <w:keepLines w:val="0"/>
              <w:jc w:val="left"/>
              <w:rPr>
                <w:rFonts w:ascii="Courier New" w:hAnsi="Courier New" w:cs="Courier New"/>
              </w:rPr>
            </w:pPr>
            <w:r w:rsidRPr="007056CE">
              <w:rPr>
                <w:rFonts w:ascii="Courier New" w:hAnsi="Courier New" w:cs="Courier New"/>
              </w:rPr>
              <w:t>objectInstance</w:t>
            </w:r>
          </w:p>
        </w:tc>
        <w:tc>
          <w:tcPr>
            <w:tcW w:w="791" w:type="pct"/>
          </w:tcPr>
          <w:p w14:paraId="018808BD"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077" w:type="pct"/>
          </w:tcPr>
          <w:p w14:paraId="5AC3E43E" w14:textId="77777777" w:rsidR="00413DA7" w:rsidRPr="00215D3C" w:rsidRDefault="00413DA7" w:rsidP="00413DA7">
            <w:pPr>
              <w:pStyle w:val="TAC"/>
              <w:keepNext w:val="0"/>
              <w:keepLines w:val="0"/>
              <w:jc w:val="left"/>
              <w:rPr>
                <w:szCs w:val="18"/>
                <w:lang w:eastAsia="zh-CN"/>
              </w:rPr>
            </w:pPr>
            <w:r w:rsidRPr="00215D3C">
              <w:rPr>
                <w:szCs w:val="18"/>
                <w:lang w:eastAsia="zh-CN"/>
              </w:rPr>
              <w:t>href</w:t>
            </w:r>
          </w:p>
        </w:tc>
        <w:tc>
          <w:tcPr>
            <w:tcW w:w="1798" w:type="pct"/>
          </w:tcPr>
          <w:p w14:paraId="28181776" w14:textId="77777777" w:rsidR="00413DA7" w:rsidRPr="00215D3C" w:rsidRDefault="00413DA7" w:rsidP="00413DA7">
            <w:pPr>
              <w:pStyle w:val="TAC"/>
              <w:keepNext w:val="0"/>
              <w:keepLines w:val="0"/>
              <w:jc w:val="left"/>
              <w:rPr>
                <w:szCs w:val="18"/>
                <w:lang w:eastAsia="zh-CN"/>
              </w:rPr>
            </w:pPr>
            <w:r>
              <w:rPr>
                <w:szCs w:val="18"/>
                <w:lang w:eastAsia="zh-CN"/>
              </w:rPr>
              <w:t>U</w:t>
            </w:r>
            <w:r w:rsidRPr="00215D3C">
              <w:rPr>
                <w:szCs w:val="18"/>
                <w:lang w:eastAsia="zh-CN"/>
              </w:rPr>
              <w:t>ri</w:t>
            </w:r>
            <w:r w:rsidRPr="00215D3C" w:rsidDel="00CB522C">
              <w:rPr>
                <w:szCs w:val="18"/>
                <w:lang w:eastAsia="zh-CN"/>
              </w:rPr>
              <w:t>-e</w:t>
            </w:r>
          </w:p>
        </w:tc>
        <w:tc>
          <w:tcPr>
            <w:tcW w:w="271" w:type="pct"/>
            <w:shd w:val="clear" w:color="auto" w:fill="auto"/>
          </w:tcPr>
          <w:p w14:paraId="3F48CF40"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54F84E3F" w14:textId="77777777" w:rsidTr="000516BC">
        <w:tc>
          <w:tcPr>
            <w:tcW w:w="1063" w:type="pct"/>
            <w:shd w:val="clear" w:color="auto" w:fill="auto"/>
          </w:tcPr>
          <w:p w14:paraId="2A200AD6" w14:textId="77777777" w:rsidR="00413DA7" w:rsidRPr="007056CE" w:rsidRDefault="00413DA7" w:rsidP="00413DA7">
            <w:pPr>
              <w:pStyle w:val="TAC"/>
              <w:keepNext w:val="0"/>
              <w:keepLines w:val="0"/>
              <w:jc w:val="left"/>
              <w:rPr>
                <w:rFonts w:ascii="Courier New" w:hAnsi="Courier New" w:cs="Courier New"/>
              </w:rPr>
            </w:pPr>
            <w:r w:rsidRPr="007056CE">
              <w:rPr>
                <w:rFonts w:ascii="Courier New" w:hAnsi="Courier New" w:cs="Courier New"/>
              </w:rPr>
              <w:t>notificationId</w:t>
            </w:r>
          </w:p>
        </w:tc>
        <w:tc>
          <w:tcPr>
            <w:tcW w:w="791" w:type="pct"/>
          </w:tcPr>
          <w:p w14:paraId="2A4C8EC8"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077" w:type="pct"/>
          </w:tcPr>
          <w:p w14:paraId="560E5CBB" w14:textId="77777777" w:rsidR="00413DA7" w:rsidRPr="00215D3C" w:rsidRDefault="00413DA7" w:rsidP="00413DA7">
            <w:pPr>
              <w:pStyle w:val="TAC"/>
              <w:keepNext w:val="0"/>
              <w:keepLines w:val="0"/>
              <w:jc w:val="left"/>
              <w:rPr>
                <w:szCs w:val="18"/>
                <w:lang w:eastAsia="zh-CN"/>
              </w:rPr>
            </w:pPr>
            <w:r w:rsidRPr="00215D3C">
              <w:rPr>
                <w:rFonts w:cs="Arial"/>
              </w:rPr>
              <w:t>notificationId</w:t>
            </w:r>
          </w:p>
        </w:tc>
        <w:tc>
          <w:tcPr>
            <w:tcW w:w="1798" w:type="pct"/>
          </w:tcPr>
          <w:p w14:paraId="0008561E" w14:textId="77777777" w:rsidR="00413DA7" w:rsidRPr="00215D3C" w:rsidRDefault="00413DA7" w:rsidP="00413DA7">
            <w:pPr>
              <w:pStyle w:val="TAC"/>
              <w:keepNext w:val="0"/>
              <w:keepLines w:val="0"/>
              <w:jc w:val="left"/>
              <w:rPr>
                <w:szCs w:val="18"/>
                <w:lang w:eastAsia="zh-CN"/>
              </w:rPr>
            </w:pPr>
            <w:r>
              <w:rPr>
                <w:rFonts w:cs="Arial"/>
              </w:rPr>
              <w:t>N</w:t>
            </w:r>
            <w:r w:rsidRPr="00215D3C">
              <w:rPr>
                <w:rFonts w:cs="Arial"/>
              </w:rPr>
              <w:t>otificationId</w:t>
            </w:r>
          </w:p>
        </w:tc>
        <w:tc>
          <w:tcPr>
            <w:tcW w:w="271" w:type="pct"/>
            <w:shd w:val="clear" w:color="auto" w:fill="auto"/>
          </w:tcPr>
          <w:p w14:paraId="5ADC6AC1"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3C5BC0CD" w14:textId="77777777" w:rsidTr="000516BC">
        <w:tc>
          <w:tcPr>
            <w:tcW w:w="1063" w:type="pct"/>
            <w:shd w:val="clear" w:color="auto" w:fill="auto"/>
          </w:tcPr>
          <w:p w14:paraId="54DEB016" w14:textId="77777777" w:rsidR="00413DA7" w:rsidRPr="007056CE" w:rsidRDefault="00413DA7" w:rsidP="00413DA7">
            <w:pPr>
              <w:pStyle w:val="TAC"/>
              <w:keepNext w:val="0"/>
              <w:keepLines w:val="0"/>
              <w:jc w:val="left"/>
              <w:rPr>
                <w:rFonts w:ascii="Courier New" w:hAnsi="Courier New" w:cs="Courier New"/>
              </w:rPr>
            </w:pPr>
            <w:r w:rsidRPr="007056CE">
              <w:rPr>
                <w:rFonts w:ascii="Courier New" w:hAnsi="Courier New" w:cs="Courier New"/>
              </w:rPr>
              <w:t>notificationType</w:t>
            </w:r>
          </w:p>
        </w:tc>
        <w:tc>
          <w:tcPr>
            <w:tcW w:w="791" w:type="pct"/>
          </w:tcPr>
          <w:p w14:paraId="7E1616BA"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077" w:type="pct"/>
          </w:tcPr>
          <w:p w14:paraId="3072DC80" w14:textId="77777777" w:rsidR="00413DA7" w:rsidRPr="00215D3C" w:rsidRDefault="00413DA7" w:rsidP="00413DA7">
            <w:pPr>
              <w:pStyle w:val="TAC"/>
              <w:keepNext w:val="0"/>
              <w:keepLines w:val="0"/>
              <w:jc w:val="left"/>
              <w:rPr>
                <w:szCs w:val="18"/>
                <w:lang w:eastAsia="zh-CN"/>
              </w:rPr>
            </w:pPr>
            <w:r w:rsidRPr="00215D3C">
              <w:rPr>
                <w:rFonts w:cs="Arial"/>
              </w:rPr>
              <w:t>notificationType</w:t>
            </w:r>
          </w:p>
        </w:tc>
        <w:tc>
          <w:tcPr>
            <w:tcW w:w="1798" w:type="pct"/>
          </w:tcPr>
          <w:p w14:paraId="4181E8F3" w14:textId="77777777" w:rsidR="00413DA7" w:rsidRPr="00215D3C" w:rsidRDefault="00413DA7" w:rsidP="00413DA7">
            <w:pPr>
              <w:pStyle w:val="TAC"/>
              <w:keepNext w:val="0"/>
              <w:keepLines w:val="0"/>
              <w:jc w:val="left"/>
              <w:rPr>
                <w:szCs w:val="18"/>
                <w:lang w:eastAsia="zh-CN"/>
              </w:rPr>
            </w:pPr>
            <w:r>
              <w:rPr>
                <w:rFonts w:cs="Arial"/>
              </w:rPr>
              <w:t>N</w:t>
            </w:r>
            <w:r w:rsidRPr="00215D3C">
              <w:rPr>
                <w:rFonts w:cs="Arial"/>
              </w:rPr>
              <w:t>otificationType</w:t>
            </w:r>
          </w:p>
        </w:tc>
        <w:tc>
          <w:tcPr>
            <w:tcW w:w="271" w:type="pct"/>
            <w:shd w:val="clear" w:color="auto" w:fill="auto"/>
          </w:tcPr>
          <w:p w14:paraId="2FD292F0"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4B0565DE" w14:textId="77777777" w:rsidTr="000516BC">
        <w:tc>
          <w:tcPr>
            <w:tcW w:w="1063" w:type="pct"/>
            <w:shd w:val="clear" w:color="auto" w:fill="auto"/>
          </w:tcPr>
          <w:p w14:paraId="27005A7B" w14:textId="77777777" w:rsidR="00413DA7" w:rsidRPr="007056CE" w:rsidRDefault="00413DA7" w:rsidP="00413DA7">
            <w:pPr>
              <w:pStyle w:val="TAC"/>
              <w:keepNext w:val="0"/>
              <w:keepLines w:val="0"/>
              <w:jc w:val="left"/>
              <w:rPr>
                <w:rFonts w:ascii="Courier New" w:hAnsi="Courier New" w:cs="Courier New"/>
              </w:rPr>
            </w:pPr>
            <w:r w:rsidRPr="007056CE">
              <w:rPr>
                <w:rFonts w:ascii="Courier New" w:hAnsi="Courier New" w:cs="Courier New"/>
              </w:rPr>
              <w:t>eventTime</w:t>
            </w:r>
          </w:p>
        </w:tc>
        <w:tc>
          <w:tcPr>
            <w:tcW w:w="791" w:type="pct"/>
          </w:tcPr>
          <w:p w14:paraId="539BEAA3"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077" w:type="pct"/>
          </w:tcPr>
          <w:p w14:paraId="1F8553C5" w14:textId="77777777" w:rsidR="00413DA7" w:rsidRPr="00215D3C" w:rsidRDefault="00413DA7" w:rsidP="00413DA7">
            <w:pPr>
              <w:pStyle w:val="TAC"/>
              <w:keepNext w:val="0"/>
              <w:keepLines w:val="0"/>
              <w:jc w:val="left"/>
              <w:rPr>
                <w:szCs w:val="18"/>
                <w:lang w:eastAsia="zh-CN"/>
              </w:rPr>
            </w:pPr>
            <w:r w:rsidRPr="00215D3C">
              <w:rPr>
                <w:rFonts w:cs="Arial"/>
              </w:rPr>
              <w:t>eventTime</w:t>
            </w:r>
          </w:p>
        </w:tc>
        <w:tc>
          <w:tcPr>
            <w:tcW w:w="1798" w:type="pct"/>
          </w:tcPr>
          <w:p w14:paraId="58EB7D43" w14:textId="77777777" w:rsidR="00413DA7" w:rsidRPr="00215D3C" w:rsidRDefault="00413DA7" w:rsidP="00413DA7">
            <w:pPr>
              <w:pStyle w:val="TAC"/>
              <w:keepNext w:val="0"/>
              <w:keepLines w:val="0"/>
              <w:jc w:val="left"/>
              <w:rPr>
                <w:szCs w:val="18"/>
                <w:lang w:eastAsia="zh-CN"/>
              </w:rPr>
            </w:pPr>
            <w:r>
              <w:rPr>
                <w:rFonts w:cs="Arial"/>
              </w:rPr>
              <w:t>D</w:t>
            </w:r>
            <w:r w:rsidRPr="00215D3C">
              <w:rPr>
                <w:rFonts w:cs="Arial"/>
              </w:rPr>
              <w:t>ateTime</w:t>
            </w:r>
          </w:p>
        </w:tc>
        <w:tc>
          <w:tcPr>
            <w:tcW w:w="271" w:type="pct"/>
            <w:shd w:val="clear" w:color="auto" w:fill="auto"/>
          </w:tcPr>
          <w:p w14:paraId="5D31653B"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4974887F" w14:textId="77777777" w:rsidTr="000516BC">
        <w:tc>
          <w:tcPr>
            <w:tcW w:w="1063" w:type="pct"/>
            <w:shd w:val="clear" w:color="auto" w:fill="auto"/>
          </w:tcPr>
          <w:p w14:paraId="2921E2E5" w14:textId="77777777" w:rsidR="00413DA7" w:rsidRPr="007056CE" w:rsidRDefault="00413DA7" w:rsidP="00413DA7">
            <w:pPr>
              <w:pStyle w:val="TAC"/>
              <w:keepNext w:val="0"/>
              <w:keepLines w:val="0"/>
              <w:jc w:val="left"/>
              <w:rPr>
                <w:rFonts w:ascii="Courier New" w:hAnsi="Courier New" w:cs="Courier New"/>
              </w:rPr>
            </w:pPr>
            <w:r w:rsidRPr="007056CE">
              <w:rPr>
                <w:rFonts w:ascii="Courier New" w:hAnsi="Courier New" w:cs="Courier New"/>
              </w:rPr>
              <w:t>systemDN</w:t>
            </w:r>
          </w:p>
        </w:tc>
        <w:tc>
          <w:tcPr>
            <w:tcW w:w="791" w:type="pct"/>
          </w:tcPr>
          <w:p w14:paraId="140A3E97"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077" w:type="pct"/>
          </w:tcPr>
          <w:p w14:paraId="680FE0B3" w14:textId="77777777" w:rsidR="00413DA7" w:rsidRPr="00215D3C" w:rsidRDefault="00413DA7" w:rsidP="00413DA7">
            <w:pPr>
              <w:pStyle w:val="TAC"/>
              <w:keepNext w:val="0"/>
              <w:keepLines w:val="0"/>
              <w:jc w:val="left"/>
              <w:rPr>
                <w:szCs w:val="18"/>
                <w:lang w:eastAsia="zh-CN"/>
              </w:rPr>
            </w:pPr>
            <w:r w:rsidRPr="00215D3C">
              <w:rPr>
                <w:rFonts w:cs="Arial"/>
              </w:rPr>
              <w:t>systemDN</w:t>
            </w:r>
          </w:p>
        </w:tc>
        <w:tc>
          <w:tcPr>
            <w:tcW w:w="1798" w:type="pct"/>
          </w:tcPr>
          <w:p w14:paraId="442C158F" w14:textId="77777777" w:rsidR="00413DA7" w:rsidRPr="00215D3C" w:rsidRDefault="00413DA7" w:rsidP="00413DA7">
            <w:pPr>
              <w:pStyle w:val="TAC"/>
              <w:keepNext w:val="0"/>
              <w:keepLines w:val="0"/>
              <w:jc w:val="left"/>
              <w:rPr>
                <w:szCs w:val="18"/>
                <w:lang w:eastAsia="zh-CN"/>
              </w:rPr>
            </w:pPr>
            <w:r>
              <w:rPr>
                <w:rFonts w:cs="Arial"/>
              </w:rPr>
              <w:t>S</w:t>
            </w:r>
            <w:r w:rsidRPr="00215D3C">
              <w:rPr>
                <w:rFonts w:cs="Arial"/>
              </w:rPr>
              <w:t>ystemDN</w:t>
            </w:r>
          </w:p>
        </w:tc>
        <w:tc>
          <w:tcPr>
            <w:tcW w:w="271" w:type="pct"/>
            <w:shd w:val="clear" w:color="auto" w:fill="auto"/>
          </w:tcPr>
          <w:p w14:paraId="6A43E351" w14:textId="77777777" w:rsidR="00413DA7" w:rsidRPr="00215D3C" w:rsidRDefault="00413DA7" w:rsidP="00413DA7">
            <w:pPr>
              <w:pStyle w:val="TAC"/>
              <w:keepNext w:val="0"/>
              <w:keepLines w:val="0"/>
              <w:rPr>
                <w:szCs w:val="18"/>
                <w:lang w:eastAsia="zh-CN"/>
              </w:rPr>
            </w:pPr>
            <w:r>
              <w:rPr>
                <w:szCs w:val="18"/>
                <w:lang w:eastAsia="zh-CN"/>
              </w:rPr>
              <w:t>M</w:t>
            </w:r>
          </w:p>
        </w:tc>
      </w:tr>
      <w:tr w:rsidR="00413DA7" w:rsidRPr="00215D3C" w14:paraId="5DE04C97" w14:textId="77777777" w:rsidTr="000516BC">
        <w:tc>
          <w:tcPr>
            <w:tcW w:w="1063" w:type="pct"/>
            <w:shd w:val="clear" w:color="auto" w:fill="auto"/>
          </w:tcPr>
          <w:p w14:paraId="16A54376" w14:textId="77777777" w:rsidR="00413DA7" w:rsidRPr="007056CE" w:rsidRDefault="00413DA7" w:rsidP="00413DA7">
            <w:pPr>
              <w:pStyle w:val="TAC"/>
              <w:keepNext w:val="0"/>
              <w:keepLines w:val="0"/>
              <w:jc w:val="left"/>
              <w:rPr>
                <w:rFonts w:ascii="Courier New" w:hAnsi="Courier New" w:cs="Courier New"/>
              </w:rPr>
            </w:pPr>
            <w:r w:rsidRPr="007056CE">
              <w:rPr>
                <w:rFonts w:ascii="Courier New" w:hAnsi="Courier New" w:cs="Courier New"/>
              </w:rPr>
              <w:t>alarmId</w:t>
            </w:r>
          </w:p>
        </w:tc>
        <w:tc>
          <w:tcPr>
            <w:tcW w:w="791" w:type="pct"/>
          </w:tcPr>
          <w:p w14:paraId="5D19B8BE"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077" w:type="pct"/>
          </w:tcPr>
          <w:p w14:paraId="3ED137AD" w14:textId="77777777" w:rsidR="00413DA7" w:rsidRPr="00215D3C" w:rsidRDefault="00413DA7" w:rsidP="00413DA7">
            <w:pPr>
              <w:pStyle w:val="TAC"/>
              <w:keepNext w:val="0"/>
              <w:keepLines w:val="0"/>
              <w:jc w:val="left"/>
              <w:rPr>
                <w:szCs w:val="18"/>
                <w:lang w:eastAsia="zh-CN"/>
              </w:rPr>
            </w:pPr>
            <w:r w:rsidRPr="00215D3C">
              <w:rPr>
                <w:rFonts w:cs="Arial"/>
              </w:rPr>
              <w:t>alarmId</w:t>
            </w:r>
          </w:p>
        </w:tc>
        <w:tc>
          <w:tcPr>
            <w:tcW w:w="1798" w:type="pct"/>
          </w:tcPr>
          <w:p w14:paraId="7B51BBD7" w14:textId="77777777" w:rsidR="00413DA7" w:rsidRPr="00215D3C" w:rsidRDefault="00413DA7" w:rsidP="00413DA7">
            <w:pPr>
              <w:pStyle w:val="TAC"/>
              <w:keepNext w:val="0"/>
              <w:keepLines w:val="0"/>
              <w:jc w:val="left"/>
              <w:rPr>
                <w:szCs w:val="18"/>
                <w:lang w:eastAsia="zh-CN"/>
              </w:rPr>
            </w:pPr>
            <w:r>
              <w:rPr>
                <w:rFonts w:cs="Arial"/>
              </w:rPr>
              <w:t>A</w:t>
            </w:r>
            <w:r w:rsidRPr="00215D3C">
              <w:rPr>
                <w:rFonts w:cs="Arial"/>
              </w:rPr>
              <w:t>larmId</w:t>
            </w:r>
          </w:p>
        </w:tc>
        <w:tc>
          <w:tcPr>
            <w:tcW w:w="271" w:type="pct"/>
            <w:shd w:val="clear" w:color="auto" w:fill="auto"/>
          </w:tcPr>
          <w:p w14:paraId="09A018B3"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19D95928" w14:textId="77777777" w:rsidTr="000516BC">
        <w:tc>
          <w:tcPr>
            <w:tcW w:w="1063" w:type="pct"/>
            <w:shd w:val="clear" w:color="auto" w:fill="auto"/>
          </w:tcPr>
          <w:p w14:paraId="00E7143A" w14:textId="77777777" w:rsidR="00413DA7" w:rsidRPr="007056CE" w:rsidRDefault="00413DA7" w:rsidP="00413DA7">
            <w:pPr>
              <w:pStyle w:val="TAC"/>
              <w:keepNext w:val="0"/>
              <w:keepLines w:val="0"/>
              <w:jc w:val="left"/>
              <w:rPr>
                <w:rFonts w:ascii="Courier New" w:hAnsi="Courier New" w:cs="Courier New"/>
              </w:rPr>
            </w:pPr>
            <w:r w:rsidRPr="007056CE">
              <w:rPr>
                <w:rFonts w:ascii="Courier New" w:hAnsi="Courier New" w:cs="Courier New"/>
              </w:rPr>
              <w:t>alarmType</w:t>
            </w:r>
          </w:p>
        </w:tc>
        <w:tc>
          <w:tcPr>
            <w:tcW w:w="791" w:type="pct"/>
          </w:tcPr>
          <w:p w14:paraId="3BFFA09B"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077" w:type="pct"/>
          </w:tcPr>
          <w:p w14:paraId="58C1223D" w14:textId="77777777" w:rsidR="00413DA7" w:rsidRPr="00215D3C" w:rsidRDefault="00413DA7" w:rsidP="00413DA7">
            <w:pPr>
              <w:pStyle w:val="TAC"/>
              <w:keepNext w:val="0"/>
              <w:keepLines w:val="0"/>
              <w:jc w:val="left"/>
              <w:rPr>
                <w:szCs w:val="18"/>
                <w:lang w:eastAsia="zh-CN"/>
              </w:rPr>
            </w:pPr>
            <w:r w:rsidRPr="00215D3C">
              <w:rPr>
                <w:rFonts w:cs="Arial"/>
              </w:rPr>
              <w:t>alarmType</w:t>
            </w:r>
          </w:p>
        </w:tc>
        <w:tc>
          <w:tcPr>
            <w:tcW w:w="1798" w:type="pct"/>
          </w:tcPr>
          <w:p w14:paraId="044B71DA" w14:textId="77777777" w:rsidR="00413DA7" w:rsidRPr="00215D3C" w:rsidRDefault="00413DA7" w:rsidP="00413DA7">
            <w:pPr>
              <w:pStyle w:val="TAC"/>
              <w:keepNext w:val="0"/>
              <w:keepLines w:val="0"/>
              <w:jc w:val="left"/>
              <w:rPr>
                <w:szCs w:val="18"/>
                <w:lang w:eastAsia="zh-CN"/>
              </w:rPr>
            </w:pPr>
            <w:r>
              <w:rPr>
                <w:rFonts w:cs="Arial"/>
              </w:rPr>
              <w:t>A</w:t>
            </w:r>
            <w:r w:rsidRPr="00215D3C">
              <w:rPr>
                <w:rFonts w:cs="Arial"/>
              </w:rPr>
              <w:t>larmType</w:t>
            </w:r>
          </w:p>
        </w:tc>
        <w:tc>
          <w:tcPr>
            <w:tcW w:w="271" w:type="pct"/>
            <w:shd w:val="clear" w:color="auto" w:fill="auto"/>
          </w:tcPr>
          <w:p w14:paraId="5D5B7D0E"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20DECCAD" w14:textId="77777777" w:rsidTr="000516BC">
        <w:tc>
          <w:tcPr>
            <w:tcW w:w="1063" w:type="pct"/>
            <w:shd w:val="clear" w:color="auto" w:fill="auto"/>
          </w:tcPr>
          <w:p w14:paraId="423E098E" w14:textId="77777777" w:rsidR="00413DA7" w:rsidRPr="007056CE" w:rsidRDefault="00413DA7" w:rsidP="00413DA7">
            <w:pPr>
              <w:pStyle w:val="TAC"/>
              <w:keepNext w:val="0"/>
              <w:keepLines w:val="0"/>
              <w:jc w:val="left"/>
              <w:rPr>
                <w:rFonts w:ascii="Courier New" w:hAnsi="Courier New" w:cs="Courier New"/>
              </w:rPr>
            </w:pPr>
            <w:r w:rsidRPr="007056CE">
              <w:rPr>
                <w:rFonts w:ascii="Courier New" w:hAnsi="Courier New" w:cs="Courier New"/>
              </w:rPr>
              <w:t>probableCause</w:t>
            </w:r>
          </w:p>
        </w:tc>
        <w:tc>
          <w:tcPr>
            <w:tcW w:w="791" w:type="pct"/>
          </w:tcPr>
          <w:p w14:paraId="61016500"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077" w:type="pct"/>
          </w:tcPr>
          <w:p w14:paraId="0D8C97BB" w14:textId="77777777" w:rsidR="00413DA7" w:rsidRPr="00215D3C" w:rsidRDefault="00413DA7" w:rsidP="00413DA7">
            <w:pPr>
              <w:pStyle w:val="TAC"/>
              <w:keepNext w:val="0"/>
              <w:keepLines w:val="0"/>
              <w:jc w:val="left"/>
              <w:rPr>
                <w:szCs w:val="18"/>
                <w:lang w:eastAsia="zh-CN"/>
              </w:rPr>
            </w:pPr>
            <w:r w:rsidRPr="00215D3C">
              <w:rPr>
                <w:rFonts w:cs="Arial"/>
              </w:rPr>
              <w:t>probableCause</w:t>
            </w:r>
          </w:p>
        </w:tc>
        <w:tc>
          <w:tcPr>
            <w:tcW w:w="1798" w:type="pct"/>
          </w:tcPr>
          <w:p w14:paraId="65A59588" w14:textId="77777777" w:rsidR="00413DA7" w:rsidRPr="00215D3C" w:rsidRDefault="00413DA7" w:rsidP="00413DA7">
            <w:pPr>
              <w:pStyle w:val="TAC"/>
              <w:keepNext w:val="0"/>
              <w:keepLines w:val="0"/>
              <w:jc w:val="left"/>
              <w:rPr>
                <w:szCs w:val="18"/>
                <w:lang w:eastAsia="zh-CN"/>
              </w:rPr>
            </w:pPr>
            <w:r>
              <w:rPr>
                <w:rFonts w:cs="Arial"/>
              </w:rPr>
              <w:t>P</w:t>
            </w:r>
            <w:r w:rsidRPr="00215D3C">
              <w:rPr>
                <w:rFonts w:cs="Arial"/>
              </w:rPr>
              <w:t>robableCause</w:t>
            </w:r>
          </w:p>
        </w:tc>
        <w:tc>
          <w:tcPr>
            <w:tcW w:w="271" w:type="pct"/>
            <w:shd w:val="clear" w:color="auto" w:fill="auto"/>
          </w:tcPr>
          <w:p w14:paraId="1C666FE1"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4D58296D" w14:textId="77777777" w:rsidTr="000516BC">
        <w:tc>
          <w:tcPr>
            <w:tcW w:w="1063" w:type="pct"/>
            <w:shd w:val="clear" w:color="auto" w:fill="auto"/>
          </w:tcPr>
          <w:p w14:paraId="1E5EDCB2" w14:textId="77777777" w:rsidR="00413DA7" w:rsidRPr="007056CE" w:rsidRDefault="00413DA7" w:rsidP="00413DA7">
            <w:pPr>
              <w:pStyle w:val="TAC"/>
              <w:keepNext w:val="0"/>
              <w:keepLines w:val="0"/>
              <w:jc w:val="left"/>
              <w:rPr>
                <w:rFonts w:ascii="Courier New" w:hAnsi="Courier New" w:cs="Courier New"/>
              </w:rPr>
            </w:pPr>
            <w:r w:rsidRPr="007056CE">
              <w:rPr>
                <w:rFonts w:ascii="Courier New" w:hAnsi="Courier New" w:cs="Courier New"/>
              </w:rPr>
              <w:t>perceivedSeverity</w:t>
            </w:r>
          </w:p>
        </w:tc>
        <w:tc>
          <w:tcPr>
            <w:tcW w:w="791" w:type="pct"/>
          </w:tcPr>
          <w:p w14:paraId="384555F5"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077" w:type="pct"/>
          </w:tcPr>
          <w:p w14:paraId="56FF61CF" w14:textId="77777777" w:rsidR="00413DA7" w:rsidRPr="00215D3C" w:rsidRDefault="00413DA7" w:rsidP="00413DA7">
            <w:pPr>
              <w:pStyle w:val="TAC"/>
              <w:keepNext w:val="0"/>
              <w:keepLines w:val="0"/>
              <w:jc w:val="left"/>
              <w:rPr>
                <w:szCs w:val="18"/>
                <w:lang w:eastAsia="zh-CN"/>
              </w:rPr>
            </w:pPr>
            <w:r w:rsidRPr="00215D3C">
              <w:rPr>
                <w:rFonts w:cs="Arial"/>
              </w:rPr>
              <w:t>perceivedSeverity</w:t>
            </w:r>
          </w:p>
        </w:tc>
        <w:tc>
          <w:tcPr>
            <w:tcW w:w="1798" w:type="pct"/>
          </w:tcPr>
          <w:p w14:paraId="1E5818D2" w14:textId="77777777" w:rsidR="00413DA7" w:rsidRPr="00215D3C" w:rsidRDefault="00413DA7" w:rsidP="00413DA7">
            <w:pPr>
              <w:pStyle w:val="TAC"/>
              <w:keepNext w:val="0"/>
              <w:keepLines w:val="0"/>
              <w:jc w:val="left"/>
              <w:rPr>
                <w:szCs w:val="18"/>
                <w:lang w:eastAsia="zh-CN"/>
              </w:rPr>
            </w:pPr>
            <w:r>
              <w:rPr>
                <w:rFonts w:cs="Arial"/>
              </w:rPr>
              <w:t>P</w:t>
            </w:r>
            <w:r w:rsidRPr="00215D3C">
              <w:rPr>
                <w:rFonts w:cs="Arial"/>
              </w:rPr>
              <w:t>erceivedSeverity</w:t>
            </w:r>
          </w:p>
        </w:tc>
        <w:tc>
          <w:tcPr>
            <w:tcW w:w="271" w:type="pct"/>
            <w:shd w:val="clear" w:color="auto" w:fill="auto"/>
          </w:tcPr>
          <w:p w14:paraId="34BCE2DE"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38FC3D68" w14:textId="77777777" w:rsidTr="000516BC">
        <w:tc>
          <w:tcPr>
            <w:tcW w:w="1063" w:type="pct"/>
            <w:shd w:val="clear" w:color="auto" w:fill="auto"/>
          </w:tcPr>
          <w:p w14:paraId="4A3A1F14" w14:textId="77777777" w:rsidR="00413DA7" w:rsidRPr="007056CE" w:rsidRDefault="00413DA7" w:rsidP="00413DA7">
            <w:pPr>
              <w:pStyle w:val="TAC"/>
              <w:keepNext w:val="0"/>
              <w:keepLines w:val="0"/>
              <w:jc w:val="left"/>
              <w:rPr>
                <w:rFonts w:ascii="Courier New" w:hAnsi="Courier New" w:cs="Courier New"/>
              </w:rPr>
            </w:pPr>
            <w:r w:rsidRPr="007056CE">
              <w:rPr>
                <w:rFonts w:ascii="Courier New" w:hAnsi="Courier New" w:cs="Courier New"/>
              </w:rPr>
              <w:t>comments</w:t>
            </w:r>
          </w:p>
        </w:tc>
        <w:tc>
          <w:tcPr>
            <w:tcW w:w="791" w:type="pct"/>
          </w:tcPr>
          <w:p w14:paraId="32C70BFF"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077" w:type="pct"/>
          </w:tcPr>
          <w:p w14:paraId="1924054A" w14:textId="77777777" w:rsidR="00413DA7" w:rsidRPr="00215D3C" w:rsidRDefault="00413DA7" w:rsidP="00413DA7">
            <w:pPr>
              <w:pStyle w:val="TAC"/>
              <w:keepNext w:val="0"/>
              <w:keepLines w:val="0"/>
              <w:jc w:val="left"/>
              <w:rPr>
                <w:szCs w:val="18"/>
                <w:lang w:eastAsia="zh-CN"/>
              </w:rPr>
            </w:pPr>
            <w:r w:rsidRPr="00215D3C">
              <w:rPr>
                <w:rFonts w:cs="Arial"/>
              </w:rPr>
              <w:t>comments</w:t>
            </w:r>
          </w:p>
        </w:tc>
        <w:tc>
          <w:tcPr>
            <w:tcW w:w="1798" w:type="pct"/>
          </w:tcPr>
          <w:p w14:paraId="15EB9E95" w14:textId="77777777" w:rsidR="00413DA7" w:rsidRPr="00215D3C" w:rsidRDefault="00413DA7" w:rsidP="00413DA7">
            <w:pPr>
              <w:pStyle w:val="TAC"/>
              <w:keepNext w:val="0"/>
              <w:keepLines w:val="0"/>
              <w:jc w:val="left"/>
              <w:rPr>
                <w:szCs w:val="18"/>
                <w:lang w:eastAsia="zh-CN"/>
              </w:rPr>
            </w:pPr>
            <w:r>
              <w:rPr>
                <w:rFonts w:cs="Arial"/>
              </w:rPr>
              <w:t>map</w:t>
            </w:r>
            <w:r w:rsidRPr="00215D3C">
              <w:rPr>
                <w:rFonts w:cs="Arial"/>
              </w:rPr>
              <w:t>(</w:t>
            </w:r>
            <w:r>
              <w:rPr>
                <w:rFonts w:cs="Arial"/>
              </w:rPr>
              <w:t>C</w:t>
            </w:r>
            <w:r w:rsidRPr="00215D3C">
              <w:rPr>
                <w:rFonts w:cs="Arial"/>
              </w:rPr>
              <w:t>omment)</w:t>
            </w:r>
          </w:p>
        </w:tc>
        <w:tc>
          <w:tcPr>
            <w:tcW w:w="271" w:type="pct"/>
            <w:shd w:val="clear" w:color="auto" w:fill="auto"/>
          </w:tcPr>
          <w:p w14:paraId="0B2F8489" w14:textId="77777777" w:rsidR="00413DA7" w:rsidRPr="00215D3C" w:rsidRDefault="00413DA7" w:rsidP="00413DA7">
            <w:pPr>
              <w:pStyle w:val="TAC"/>
              <w:keepNext w:val="0"/>
              <w:keepLines w:val="0"/>
              <w:rPr>
                <w:szCs w:val="18"/>
                <w:lang w:eastAsia="zh-CN"/>
              </w:rPr>
            </w:pPr>
            <w:r w:rsidRPr="00215D3C">
              <w:rPr>
                <w:rFonts w:cs="Arial"/>
              </w:rPr>
              <w:t>M</w:t>
            </w:r>
          </w:p>
        </w:tc>
      </w:tr>
    </w:tbl>
    <w:p w14:paraId="3FCC9D1E" w14:textId="77777777" w:rsidR="006A5594" w:rsidRPr="00215D3C" w:rsidRDefault="006A5594" w:rsidP="006A5594"/>
    <w:p w14:paraId="27B455AD" w14:textId="77777777" w:rsidR="006A5594" w:rsidRPr="00215D3C" w:rsidRDefault="006A5594" w:rsidP="006A5594">
      <w:pPr>
        <w:pStyle w:val="Heading5"/>
      </w:pPr>
      <w:bookmarkStart w:id="7093" w:name="_Toc20494685"/>
      <w:bookmarkStart w:id="7094" w:name="_Toc26975753"/>
      <w:bookmarkStart w:id="7095" w:name="_Toc35856633"/>
      <w:bookmarkStart w:id="7096" w:name="_Toc44001519"/>
      <w:bookmarkStart w:id="7097" w:name="_Toc51581120"/>
      <w:bookmarkStart w:id="7098" w:name="_Toc52356383"/>
      <w:bookmarkStart w:id="7099" w:name="_Toc55227953"/>
      <w:bookmarkStart w:id="7100" w:name="_Toc58503655"/>
      <w:r>
        <w:lastRenderedPageBreak/>
        <w:t>12.</w:t>
      </w:r>
      <w:r w:rsidRPr="00067505">
        <w:t>2.1</w:t>
      </w:r>
      <w:r w:rsidRPr="00215D3C">
        <w:t>.2.9</w:t>
      </w:r>
      <w:r w:rsidRPr="00215D3C">
        <w:tab/>
        <w:t xml:space="preserve">Notification </w:t>
      </w:r>
      <w:r w:rsidRPr="00067505">
        <w:rPr>
          <w:rFonts w:ascii="Courier New" w:hAnsi="Courier New" w:cs="Courier New"/>
        </w:rPr>
        <w:t>notifyPotentialFaultyAlarmList</w:t>
      </w:r>
      <w:bookmarkEnd w:id="7093"/>
      <w:bookmarkEnd w:id="7094"/>
      <w:bookmarkEnd w:id="7095"/>
      <w:bookmarkEnd w:id="7096"/>
      <w:bookmarkEnd w:id="7097"/>
      <w:bookmarkEnd w:id="7098"/>
      <w:bookmarkEnd w:id="7099"/>
      <w:bookmarkEnd w:id="7100"/>
    </w:p>
    <w:p w14:paraId="4C479627" w14:textId="77777777" w:rsidR="006A5594" w:rsidRPr="00215D3C" w:rsidRDefault="006A5594" w:rsidP="006A5594">
      <w:r w:rsidRPr="00215D3C">
        <w:t xml:space="preserve">The IS notification parameters are mapped to SS equivalents according to table </w:t>
      </w:r>
      <w:r>
        <w:t>12.</w:t>
      </w:r>
      <w:r w:rsidRPr="00067505">
        <w:t>2.1</w:t>
      </w:r>
      <w:r w:rsidRPr="00215D3C">
        <w:t>.2.9-1.</w:t>
      </w:r>
    </w:p>
    <w:p w14:paraId="71583ADE"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.2.9-1: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101"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095"/>
        <w:gridCol w:w="1557"/>
        <w:gridCol w:w="2125"/>
        <w:gridCol w:w="3544"/>
        <w:gridCol w:w="534"/>
        <w:tblGridChange w:id="7102">
          <w:tblGrid>
            <w:gridCol w:w="2095"/>
            <w:gridCol w:w="1557"/>
            <w:gridCol w:w="2125"/>
            <w:gridCol w:w="3544"/>
            <w:gridCol w:w="534"/>
          </w:tblGrid>
        </w:tblGridChange>
      </w:tblGrid>
      <w:tr w:rsidR="006A5594" w:rsidRPr="00215D3C" w14:paraId="2ADFE614" w14:textId="77777777" w:rsidTr="00B25CDF">
        <w:trPr>
          <w:tblHeader/>
          <w:trPrChange w:id="7103" w:author="Author">
            <w:trPr>
              <w:tblHeader/>
            </w:trPr>
          </w:trPrChange>
        </w:trPr>
        <w:tc>
          <w:tcPr>
            <w:tcW w:w="1063" w:type="pct"/>
            <w:shd w:val="clear" w:color="auto" w:fill="E7E6E6" w:themeFill="background2"/>
            <w:tcPrChange w:id="7104" w:author="Author">
              <w:tcPr>
                <w:tcW w:w="1063" w:type="pct"/>
                <w:shd w:val="clear" w:color="auto" w:fill="auto"/>
              </w:tcPr>
            </w:tcPrChange>
          </w:tcPr>
          <w:p w14:paraId="60D75BA5" w14:textId="36F526E7" w:rsidR="006A5594" w:rsidRPr="00215D3C" w:rsidRDefault="006A5594" w:rsidP="000516BC">
            <w:pPr>
              <w:pStyle w:val="TAH"/>
              <w:keepNext w:val="0"/>
              <w:keepLines w:val="0"/>
              <w:rPr>
                <w:lang w:eastAsia="zh-CN"/>
              </w:rPr>
            </w:pPr>
            <w:r w:rsidRPr="00215D3C">
              <w:t xml:space="preserve">IS </w:t>
            </w:r>
            <w:del w:id="7105" w:author="Author">
              <w:r w:rsidRPr="00215D3C" w:rsidDel="00B25CDF">
                <w:delText xml:space="preserve">notification </w:delText>
              </w:r>
            </w:del>
            <w:r w:rsidRPr="00215D3C">
              <w:t>parameter name</w:t>
            </w:r>
          </w:p>
        </w:tc>
        <w:tc>
          <w:tcPr>
            <w:tcW w:w="790" w:type="pct"/>
            <w:shd w:val="clear" w:color="auto" w:fill="E7E6E6" w:themeFill="background2"/>
            <w:tcPrChange w:id="7106" w:author="Author">
              <w:tcPr>
                <w:tcW w:w="790" w:type="pct"/>
              </w:tcPr>
            </w:tcPrChange>
          </w:tcPr>
          <w:p w14:paraId="40E3B2AA"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078" w:type="pct"/>
            <w:shd w:val="clear" w:color="auto" w:fill="E7E6E6" w:themeFill="background2"/>
            <w:tcPrChange w:id="7107" w:author="Author">
              <w:tcPr>
                <w:tcW w:w="1078" w:type="pct"/>
              </w:tcPr>
            </w:tcPrChange>
          </w:tcPr>
          <w:p w14:paraId="7A4A08E8" w14:textId="77777777" w:rsidR="006A5594" w:rsidRPr="00215D3C" w:rsidRDefault="006A5594" w:rsidP="000516BC">
            <w:pPr>
              <w:pStyle w:val="TAH"/>
              <w:keepNext w:val="0"/>
              <w:keepLines w:val="0"/>
              <w:rPr>
                <w:lang w:eastAsia="zh-CN"/>
              </w:rPr>
            </w:pPr>
            <w:r w:rsidRPr="00215D3C">
              <w:rPr>
                <w:lang w:eastAsia="zh-CN"/>
              </w:rPr>
              <w:t>SS parameter name</w:t>
            </w:r>
          </w:p>
        </w:tc>
        <w:tc>
          <w:tcPr>
            <w:tcW w:w="1798" w:type="pct"/>
            <w:shd w:val="clear" w:color="auto" w:fill="E7E6E6" w:themeFill="background2"/>
            <w:tcPrChange w:id="7108" w:author="Author">
              <w:tcPr>
                <w:tcW w:w="1798" w:type="pct"/>
              </w:tcPr>
            </w:tcPrChange>
          </w:tcPr>
          <w:p w14:paraId="0544B4BB" w14:textId="77777777" w:rsidR="006A5594" w:rsidRPr="00215D3C" w:rsidRDefault="006A5594" w:rsidP="000516BC">
            <w:pPr>
              <w:pStyle w:val="TAH"/>
              <w:keepNext w:val="0"/>
              <w:keepLines w:val="0"/>
              <w:rPr>
                <w:lang w:eastAsia="zh-CN"/>
              </w:rPr>
            </w:pPr>
            <w:r w:rsidRPr="00215D3C">
              <w:rPr>
                <w:lang w:eastAsia="zh-CN"/>
              </w:rPr>
              <w:t>SS parameter type</w:t>
            </w:r>
          </w:p>
        </w:tc>
        <w:tc>
          <w:tcPr>
            <w:tcW w:w="271" w:type="pct"/>
            <w:shd w:val="clear" w:color="auto" w:fill="E7E6E6" w:themeFill="background2"/>
            <w:tcPrChange w:id="7109" w:author="Author">
              <w:tcPr>
                <w:tcW w:w="271" w:type="pct"/>
                <w:shd w:val="clear" w:color="auto" w:fill="auto"/>
              </w:tcPr>
            </w:tcPrChange>
          </w:tcPr>
          <w:p w14:paraId="37D61492" w14:textId="77777777" w:rsidR="006A5594" w:rsidRPr="00215D3C" w:rsidRDefault="006A5594" w:rsidP="000516BC">
            <w:pPr>
              <w:pStyle w:val="TAH"/>
              <w:keepNext w:val="0"/>
              <w:keepLines w:val="0"/>
              <w:rPr>
                <w:lang w:eastAsia="zh-CN"/>
              </w:rPr>
            </w:pPr>
            <w:r w:rsidRPr="00215D3C">
              <w:rPr>
                <w:lang w:eastAsia="zh-CN"/>
              </w:rPr>
              <w:t>S</w:t>
            </w:r>
          </w:p>
        </w:tc>
      </w:tr>
      <w:tr w:rsidR="002D01B0" w:rsidRPr="00215D3C" w14:paraId="6A32EF50" w14:textId="77777777" w:rsidTr="000516BC">
        <w:tc>
          <w:tcPr>
            <w:tcW w:w="1063" w:type="pct"/>
            <w:shd w:val="clear" w:color="auto" w:fill="auto"/>
          </w:tcPr>
          <w:p w14:paraId="6A8A5A37" w14:textId="77777777" w:rsidR="002D01B0" w:rsidRPr="007056CE" w:rsidRDefault="002D01B0" w:rsidP="002D01B0">
            <w:pPr>
              <w:pStyle w:val="TAC"/>
              <w:keepNext w:val="0"/>
              <w:keepLines w:val="0"/>
              <w:jc w:val="left"/>
              <w:rPr>
                <w:rFonts w:ascii="Courier New" w:hAnsi="Courier New" w:cs="Courier New"/>
              </w:rPr>
            </w:pPr>
            <w:r w:rsidRPr="007056CE">
              <w:rPr>
                <w:rFonts w:ascii="Courier New" w:hAnsi="Courier New" w:cs="Courier New"/>
              </w:rPr>
              <w:t>objectClass,</w:t>
            </w:r>
          </w:p>
          <w:p w14:paraId="58B3DEB9" w14:textId="77777777" w:rsidR="002D01B0" w:rsidRPr="007056CE" w:rsidRDefault="002D01B0" w:rsidP="002D01B0">
            <w:pPr>
              <w:pStyle w:val="TAC"/>
              <w:keepNext w:val="0"/>
              <w:keepLines w:val="0"/>
              <w:jc w:val="left"/>
              <w:rPr>
                <w:rFonts w:ascii="Courier New" w:hAnsi="Courier New" w:cs="Courier New"/>
              </w:rPr>
            </w:pPr>
            <w:r w:rsidRPr="007056CE">
              <w:rPr>
                <w:rFonts w:ascii="Courier New" w:hAnsi="Courier New" w:cs="Courier New"/>
              </w:rPr>
              <w:t>objectInstance</w:t>
            </w:r>
          </w:p>
        </w:tc>
        <w:tc>
          <w:tcPr>
            <w:tcW w:w="790" w:type="pct"/>
          </w:tcPr>
          <w:p w14:paraId="07744AE2"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078" w:type="pct"/>
          </w:tcPr>
          <w:p w14:paraId="13697441" w14:textId="77777777" w:rsidR="002D01B0" w:rsidRPr="00215D3C" w:rsidRDefault="002D01B0" w:rsidP="002D01B0">
            <w:pPr>
              <w:pStyle w:val="TAC"/>
              <w:keepNext w:val="0"/>
              <w:keepLines w:val="0"/>
              <w:jc w:val="left"/>
              <w:rPr>
                <w:szCs w:val="18"/>
                <w:lang w:eastAsia="zh-CN"/>
              </w:rPr>
            </w:pPr>
            <w:r w:rsidRPr="00215D3C">
              <w:rPr>
                <w:szCs w:val="18"/>
                <w:lang w:eastAsia="zh-CN"/>
              </w:rPr>
              <w:t>href</w:t>
            </w:r>
          </w:p>
        </w:tc>
        <w:tc>
          <w:tcPr>
            <w:tcW w:w="1798" w:type="pct"/>
          </w:tcPr>
          <w:p w14:paraId="4F9DA546" w14:textId="77777777" w:rsidR="002D01B0" w:rsidRPr="00215D3C" w:rsidRDefault="002D01B0" w:rsidP="002D01B0">
            <w:pPr>
              <w:pStyle w:val="TAC"/>
              <w:keepNext w:val="0"/>
              <w:keepLines w:val="0"/>
              <w:jc w:val="left"/>
              <w:rPr>
                <w:szCs w:val="18"/>
                <w:lang w:eastAsia="zh-CN"/>
              </w:rPr>
            </w:pPr>
            <w:r>
              <w:rPr>
                <w:szCs w:val="18"/>
                <w:lang w:eastAsia="zh-CN"/>
              </w:rPr>
              <w:t>U</w:t>
            </w:r>
            <w:r w:rsidRPr="00215D3C">
              <w:rPr>
                <w:szCs w:val="18"/>
                <w:lang w:eastAsia="zh-CN"/>
              </w:rPr>
              <w:t>ri</w:t>
            </w:r>
          </w:p>
        </w:tc>
        <w:tc>
          <w:tcPr>
            <w:tcW w:w="271" w:type="pct"/>
            <w:shd w:val="clear" w:color="auto" w:fill="auto"/>
          </w:tcPr>
          <w:p w14:paraId="6DDA4917"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590160E3" w14:textId="77777777" w:rsidTr="000516BC">
        <w:tc>
          <w:tcPr>
            <w:tcW w:w="1063" w:type="pct"/>
            <w:shd w:val="clear" w:color="auto" w:fill="auto"/>
          </w:tcPr>
          <w:p w14:paraId="3F13C8EC" w14:textId="77777777" w:rsidR="002D01B0" w:rsidRPr="007056CE" w:rsidRDefault="002D01B0" w:rsidP="002D01B0">
            <w:pPr>
              <w:pStyle w:val="TAC"/>
              <w:keepNext w:val="0"/>
              <w:keepLines w:val="0"/>
              <w:jc w:val="left"/>
              <w:rPr>
                <w:rFonts w:ascii="Courier New" w:hAnsi="Courier New" w:cs="Courier New"/>
              </w:rPr>
            </w:pPr>
            <w:r w:rsidRPr="007056CE">
              <w:rPr>
                <w:rFonts w:ascii="Courier New" w:hAnsi="Courier New" w:cs="Courier New"/>
              </w:rPr>
              <w:t>notificationId</w:t>
            </w:r>
          </w:p>
        </w:tc>
        <w:tc>
          <w:tcPr>
            <w:tcW w:w="790" w:type="pct"/>
          </w:tcPr>
          <w:p w14:paraId="750FDF0C"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078" w:type="pct"/>
          </w:tcPr>
          <w:p w14:paraId="7CECBCFA" w14:textId="77777777" w:rsidR="002D01B0" w:rsidRPr="00215D3C" w:rsidRDefault="002D01B0" w:rsidP="002D01B0">
            <w:pPr>
              <w:pStyle w:val="TAC"/>
              <w:keepNext w:val="0"/>
              <w:keepLines w:val="0"/>
              <w:jc w:val="left"/>
              <w:rPr>
                <w:szCs w:val="18"/>
                <w:lang w:eastAsia="zh-CN"/>
              </w:rPr>
            </w:pPr>
            <w:r w:rsidRPr="00215D3C">
              <w:rPr>
                <w:rFonts w:cs="Arial"/>
              </w:rPr>
              <w:t>notificationId</w:t>
            </w:r>
          </w:p>
        </w:tc>
        <w:tc>
          <w:tcPr>
            <w:tcW w:w="1798" w:type="pct"/>
          </w:tcPr>
          <w:p w14:paraId="211AB922"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otificationId</w:t>
            </w:r>
          </w:p>
        </w:tc>
        <w:tc>
          <w:tcPr>
            <w:tcW w:w="271" w:type="pct"/>
            <w:shd w:val="clear" w:color="auto" w:fill="auto"/>
          </w:tcPr>
          <w:p w14:paraId="193D2000"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04F4F493" w14:textId="77777777" w:rsidTr="000516BC">
        <w:tc>
          <w:tcPr>
            <w:tcW w:w="1063" w:type="pct"/>
            <w:shd w:val="clear" w:color="auto" w:fill="auto"/>
          </w:tcPr>
          <w:p w14:paraId="24EEC9D8" w14:textId="77777777" w:rsidR="002D01B0" w:rsidRPr="007056CE" w:rsidRDefault="002D01B0" w:rsidP="002D01B0">
            <w:pPr>
              <w:pStyle w:val="TAC"/>
              <w:keepNext w:val="0"/>
              <w:keepLines w:val="0"/>
              <w:jc w:val="left"/>
              <w:rPr>
                <w:rFonts w:ascii="Courier New" w:hAnsi="Courier New" w:cs="Courier New"/>
              </w:rPr>
            </w:pPr>
            <w:r w:rsidRPr="007056CE">
              <w:rPr>
                <w:rFonts w:ascii="Courier New" w:hAnsi="Courier New" w:cs="Courier New"/>
              </w:rPr>
              <w:t>notificationType</w:t>
            </w:r>
          </w:p>
        </w:tc>
        <w:tc>
          <w:tcPr>
            <w:tcW w:w="790" w:type="pct"/>
          </w:tcPr>
          <w:p w14:paraId="77C2341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078" w:type="pct"/>
          </w:tcPr>
          <w:p w14:paraId="70554147" w14:textId="77777777" w:rsidR="002D01B0" w:rsidRPr="00215D3C" w:rsidRDefault="002D01B0" w:rsidP="002D01B0">
            <w:pPr>
              <w:pStyle w:val="TAC"/>
              <w:keepNext w:val="0"/>
              <w:keepLines w:val="0"/>
              <w:jc w:val="left"/>
              <w:rPr>
                <w:szCs w:val="18"/>
                <w:lang w:eastAsia="zh-CN"/>
              </w:rPr>
            </w:pPr>
            <w:r w:rsidRPr="00215D3C">
              <w:rPr>
                <w:rFonts w:cs="Arial"/>
              </w:rPr>
              <w:t>notificationType</w:t>
            </w:r>
          </w:p>
        </w:tc>
        <w:tc>
          <w:tcPr>
            <w:tcW w:w="1798" w:type="pct"/>
          </w:tcPr>
          <w:p w14:paraId="11B6226D"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otificationType</w:t>
            </w:r>
          </w:p>
        </w:tc>
        <w:tc>
          <w:tcPr>
            <w:tcW w:w="271" w:type="pct"/>
            <w:shd w:val="clear" w:color="auto" w:fill="auto"/>
          </w:tcPr>
          <w:p w14:paraId="13537D27"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9293C34" w14:textId="77777777" w:rsidTr="000516BC">
        <w:tc>
          <w:tcPr>
            <w:tcW w:w="1063" w:type="pct"/>
            <w:shd w:val="clear" w:color="auto" w:fill="auto"/>
          </w:tcPr>
          <w:p w14:paraId="44574FBE" w14:textId="77777777" w:rsidR="002D01B0" w:rsidRPr="007056CE" w:rsidRDefault="002D01B0" w:rsidP="002D01B0">
            <w:pPr>
              <w:pStyle w:val="TAC"/>
              <w:keepNext w:val="0"/>
              <w:keepLines w:val="0"/>
              <w:jc w:val="left"/>
              <w:rPr>
                <w:rFonts w:ascii="Courier New" w:hAnsi="Courier New" w:cs="Courier New"/>
              </w:rPr>
            </w:pPr>
            <w:r w:rsidRPr="007056CE">
              <w:rPr>
                <w:rFonts w:ascii="Courier New" w:hAnsi="Courier New" w:cs="Courier New"/>
              </w:rPr>
              <w:t>eventTime</w:t>
            </w:r>
          </w:p>
        </w:tc>
        <w:tc>
          <w:tcPr>
            <w:tcW w:w="790" w:type="pct"/>
          </w:tcPr>
          <w:p w14:paraId="649B0988"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078" w:type="pct"/>
          </w:tcPr>
          <w:p w14:paraId="2AC99A9F" w14:textId="77777777" w:rsidR="002D01B0" w:rsidRPr="00215D3C" w:rsidRDefault="002D01B0" w:rsidP="002D01B0">
            <w:pPr>
              <w:pStyle w:val="TAC"/>
              <w:keepNext w:val="0"/>
              <w:keepLines w:val="0"/>
              <w:jc w:val="left"/>
              <w:rPr>
                <w:szCs w:val="18"/>
                <w:lang w:eastAsia="zh-CN"/>
              </w:rPr>
            </w:pPr>
            <w:r w:rsidRPr="00215D3C">
              <w:rPr>
                <w:rFonts w:cs="Arial"/>
              </w:rPr>
              <w:t>eventTime</w:t>
            </w:r>
          </w:p>
        </w:tc>
        <w:tc>
          <w:tcPr>
            <w:tcW w:w="1798" w:type="pct"/>
          </w:tcPr>
          <w:p w14:paraId="133D950A" w14:textId="77777777" w:rsidR="002D01B0" w:rsidRPr="00215D3C" w:rsidRDefault="002D01B0" w:rsidP="002D01B0">
            <w:pPr>
              <w:pStyle w:val="TAC"/>
              <w:keepNext w:val="0"/>
              <w:keepLines w:val="0"/>
              <w:jc w:val="left"/>
              <w:rPr>
                <w:szCs w:val="18"/>
                <w:lang w:eastAsia="zh-CN"/>
              </w:rPr>
            </w:pPr>
            <w:r>
              <w:rPr>
                <w:rFonts w:cs="Arial"/>
              </w:rPr>
              <w:t>D</w:t>
            </w:r>
            <w:r w:rsidRPr="00215D3C">
              <w:rPr>
                <w:rFonts w:cs="Arial"/>
              </w:rPr>
              <w:t>ateTime</w:t>
            </w:r>
          </w:p>
        </w:tc>
        <w:tc>
          <w:tcPr>
            <w:tcW w:w="271" w:type="pct"/>
            <w:shd w:val="clear" w:color="auto" w:fill="auto"/>
          </w:tcPr>
          <w:p w14:paraId="3C8B5AD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3DD582DB" w14:textId="77777777" w:rsidTr="000516BC">
        <w:tc>
          <w:tcPr>
            <w:tcW w:w="1063" w:type="pct"/>
            <w:shd w:val="clear" w:color="auto" w:fill="auto"/>
          </w:tcPr>
          <w:p w14:paraId="4DF77D04" w14:textId="77777777" w:rsidR="002D01B0" w:rsidRPr="007056CE" w:rsidRDefault="002D01B0" w:rsidP="002D01B0">
            <w:pPr>
              <w:pStyle w:val="TAC"/>
              <w:keepNext w:val="0"/>
              <w:keepLines w:val="0"/>
              <w:jc w:val="left"/>
              <w:rPr>
                <w:rFonts w:ascii="Courier New" w:hAnsi="Courier New" w:cs="Courier New"/>
              </w:rPr>
            </w:pPr>
            <w:r w:rsidRPr="007056CE">
              <w:rPr>
                <w:rFonts w:ascii="Courier New" w:hAnsi="Courier New" w:cs="Courier New"/>
              </w:rPr>
              <w:t>systemDN</w:t>
            </w:r>
          </w:p>
        </w:tc>
        <w:tc>
          <w:tcPr>
            <w:tcW w:w="790" w:type="pct"/>
          </w:tcPr>
          <w:p w14:paraId="2A83F266"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078" w:type="pct"/>
          </w:tcPr>
          <w:p w14:paraId="22F6F4C5" w14:textId="77777777" w:rsidR="002D01B0" w:rsidRPr="00215D3C" w:rsidRDefault="002D01B0" w:rsidP="002D01B0">
            <w:pPr>
              <w:pStyle w:val="TAC"/>
              <w:keepNext w:val="0"/>
              <w:keepLines w:val="0"/>
              <w:jc w:val="left"/>
              <w:rPr>
                <w:szCs w:val="18"/>
                <w:lang w:eastAsia="zh-CN"/>
              </w:rPr>
            </w:pPr>
            <w:r w:rsidRPr="00215D3C">
              <w:rPr>
                <w:rFonts w:cs="Arial"/>
              </w:rPr>
              <w:t>systemDN</w:t>
            </w:r>
          </w:p>
        </w:tc>
        <w:tc>
          <w:tcPr>
            <w:tcW w:w="1798" w:type="pct"/>
          </w:tcPr>
          <w:p w14:paraId="7718E881" w14:textId="77777777" w:rsidR="002D01B0" w:rsidRPr="00215D3C" w:rsidRDefault="002D01B0" w:rsidP="002D01B0">
            <w:pPr>
              <w:pStyle w:val="TAC"/>
              <w:keepNext w:val="0"/>
              <w:keepLines w:val="0"/>
              <w:jc w:val="left"/>
              <w:rPr>
                <w:szCs w:val="18"/>
                <w:lang w:eastAsia="zh-CN"/>
              </w:rPr>
            </w:pPr>
            <w:r>
              <w:rPr>
                <w:rFonts w:cs="Arial"/>
              </w:rPr>
              <w:t>S</w:t>
            </w:r>
            <w:r w:rsidRPr="00215D3C">
              <w:rPr>
                <w:rFonts w:cs="Arial"/>
              </w:rPr>
              <w:t>ystemDN</w:t>
            </w:r>
          </w:p>
        </w:tc>
        <w:tc>
          <w:tcPr>
            <w:tcW w:w="271" w:type="pct"/>
            <w:shd w:val="clear" w:color="auto" w:fill="auto"/>
          </w:tcPr>
          <w:p w14:paraId="119C8CE2" w14:textId="77777777" w:rsidR="002D01B0" w:rsidRPr="00215D3C" w:rsidRDefault="002D01B0" w:rsidP="002D01B0">
            <w:pPr>
              <w:pStyle w:val="TAC"/>
              <w:keepNext w:val="0"/>
              <w:keepLines w:val="0"/>
              <w:rPr>
                <w:szCs w:val="18"/>
                <w:lang w:eastAsia="zh-CN"/>
              </w:rPr>
            </w:pPr>
            <w:r>
              <w:rPr>
                <w:rFonts w:cs="Arial"/>
              </w:rPr>
              <w:t>M</w:t>
            </w:r>
          </w:p>
        </w:tc>
      </w:tr>
      <w:tr w:rsidR="002D01B0" w:rsidRPr="00215D3C" w14:paraId="079C2791" w14:textId="77777777" w:rsidTr="000516BC">
        <w:tc>
          <w:tcPr>
            <w:tcW w:w="1063" w:type="pct"/>
            <w:shd w:val="clear" w:color="auto" w:fill="auto"/>
          </w:tcPr>
          <w:p w14:paraId="4309F3B6" w14:textId="77777777" w:rsidR="002D01B0" w:rsidRPr="007056CE" w:rsidRDefault="002D01B0" w:rsidP="002D01B0">
            <w:pPr>
              <w:pStyle w:val="TAC"/>
              <w:keepNext w:val="0"/>
              <w:keepLines w:val="0"/>
              <w:jc w:val="left"/>
              <w:rPr>
                <w:rFonts w:ascii="Courier New" w:hAnsi="Courier New" w:cs="Courier New"/>
              </w:rPr>
            </w:pPr>
            <w:r w:rsidRPr="007056CE">
              <w:rPr>
                <w:rFonts w:ascii="Courier New" w:hAnsi="Courier New" w:cs="Courier New"/>
              </w:rPr>
              <w:t>reason</w:t>
            </w:r>
          </w:p>
        </w:tc>
        <w:tc>
          <w:tcPr>
            <w:tcW w:w="790" w:type="pct"/>
          </w:tcPr>
          <w:p w14:paraId="6FD75306"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078" w:type="pct"/>
          </w:tcPr>
          <w:p w14:paraId="3298F914" w14:textId="77777777" w:rsidR="002D01B0" w:rsidRPr="00215D3C" w:rsidRDefault="002D01B0" w:rsidP="002D01B0">
            <w:pPr>
              <w:pStyle w:val="TAC"/>
              <w:keepNext w:val="0"/>
              <w:keepLines w:val="0"/>
              <w:jc w:val="left"/>
              <w:rPr>
                <w:szCs w:val="18"/>
                <w:lang w:eastAsia="zh-CN"/>
              </w:rPr>
            </w:pPr>
            <w:r w:rsidRPr="00215D3C">
              <w:rPr>
                <w:rFonts w:cs="Arial"/>
              </w:rPr>
              <w:t>reason</w:t>
            </w:r>
          </w:p>
        </w:tc>
        <w:tc>
          <w:tcPr>
            <w:tcW w:w="1798" w:type="pct"/>
          </w:tcPr>
          <w:p w14:paraId="31983D52" w14:textId="77777777" w:rsidR="002D01B0" w:rsidRPr="00215D3C" w:rsidRDefault="002D01B0" w:rsidP="002D01B0">
            <w:pPr>
              <w:pStyle w:val="TAC"/>
              <w:keepNext w:val="0"/>
              <w:keepLines w:val="0"/>
              <w:jc w:val="left"/>
              <w:rPr>
                <w:szCs w:val="18"/>
                <w:lang w:eastAsia="zh-CN"/>
              </w:rPr>
            </w:pPr>
            <w:r>
              <w:rPr>
                <w:rFonts w:cs="Arial"/>
              </w:rPr>
              <w:t>string</w:t>
            </w:r>
          </w:p>
        </w:tc>
        <w:tc>
          <w:tcPr>
            <w:tcW w:w="271" w:type="pct"/>
            <w:shd w:val="clear" w:color="auto" w:fill="auto"/>
          </w:tcPr>
          <w:p w14:paraId="38755073" w14:textId="77777777" w:rsidR="002D01B0" w:rsidRPr="00215D3C" w:rsidRDefault="002D01B0" w:rsidP="002D01B0">
            <w:pPr>
              <w:pStyle w:val="TAC"/>
              <w:keepNext w:val="0"/>
              <w:keepLines w:val="0"/>
              <w:rPr>
                <w:szCs w:val="18"/>
                <w:lang w:eastAsia="zh-CN"/>
              </w:rPr>
            </w:pPr>
            <w:r w:rsidRPr="00215D3C">
              <w:rPr>
                <w:rFonts w:cs="Arial"/>
              </w:rPr>
              <w:t>M</w:t>
            </w:r>
          </w:p>
        </w:tc>
      </w:tr>
    </w:tbl>
    <w:p w14:paraId="0CA6ACB6" w14:textId="77777777" w:rsidR="006A5594" w:rsidRPr="00215D3C" w:rsidRDefault="006A5594" w:rsidP="006A5594"/>
    <w:p w14:paraId="713C7D15" w14:textId="77777777" w:rsidR="006A5594" w:rsidRPr="00215D3C" w:rsidRDefault="006A5594" w:rsidP="006A5594">
      <w:pPr>
        <w:pStyle w:val="Heading5"/>
      </w:pPr>
      <w:bookmarkStart w:id="7110" w:name="_Toc20494686"/>
      <w:bookmarkStart w:id="7111" w:name="_Toc26975754"/>
      <w:bookmarkStart w:id="7112" w:name="_Toc35856634"/>
      <w:bookmarkStart w:id="7113" w:name="_Toc44001520"/>
      <w:bookmarkStart w:id="7114" w:name="_Toc51581121"/>
      <w:bookmarkStart w:id="7115" w:name="_Toc52356384"/>
      <w:bookmarkStart w:id="7116" w:name="_Toc55227954"/>
      <w:bookmarkStart w:id="7117" w:name="_Toc58503656"/>
      <w:r>
        <w:t>12.</w:t>
      </w:r>
      <w:r w:rsidRPr="00067505">
        <w:t>2.1</w:t>
      </w:r>
      <w:r w:rsidRPr="00215D3C">
        <w:t>.2.10</w:t>
      </w:r>
      <w:r w:rsidRPr="00215D3C">
        <w:tab/>
        <w:t xml:space="preserve">Notification </w:t>
      </w:r>
      <w:r w:rsidRPr="00067505">
        <w:rPr>
          <w:rFonts w:ascii="Courier New" w:hAnsi="Courier New" w:cs="Courier New"/>
        </w:rPr>
        <w:t>notifyCorrelatedNotificationChanged</w:t>
      </w:r>
      <w:bookmarkEnd w:id="7110"/>
      <w:bookmarkEnd w:id="7111"/>
      <w:bookmarkEnd w:id="7112"/>
      <w:bookmarkEnd w:id="7113"/>
      <w:bookmarkEnd w:id="7114"/>
      <w:bookmarkEnd w:id="7115"/>
      <w:bookmarkEnd w:id="7116"/>
      <w:bookmarkEnd w:id="7117"/>
    </w:p>
    <w:p w14:paraId="38978CF5" w14:textId="77777777" w:rsidR="006A5594" w:rsidRPr="00215D3C" w:rsidRDefault="006A5594" w:rsidP="006A5594">
      <w:r w:rsidRPr="00215D3C">
        <w:t xml:space="preserve">The IS notification parameters are mapped to SS equivalents according to table </w:t>
      </w:r>
      <w:r>
        <w:t>12.</w:t>
      </w:r>
      <w:r w:rsidRPr="00067505">
        <w:t>2.1</w:t>
      </w:r>
      <w:r w:rsidRPr="00215D3C">
        <w:t>.2.10-1.</w:t>
      </w:r>
    </w:p>
    <w:p w14:paraId="2907766F"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.2.10-1: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7118"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095"/>
        <w:gridCol w:w="1559"/>
        <w:gridCol w:w="2123"/>
        <w:gridCol w:w="3544"/>
        <w:gridCol w:w="534"/>
        <w:tblGridChange w:id="7119">
          <w:tblGrid>
            <w:gridCol w:w="2095"/>
            <w:gridCol w:w="1559"/>
            <w:gridCol w:w="2123"/>
            <w:gridCol w:w="3544"/>
            <w:gridCol w:w="534"/>
          </w:tblGrid>
        </w:tblGridChange>
      </w:tblGrid>
      <w:tr w:rsidR="006A5594" w:rsidRPr="00215D3C" w14:paraId="6C971CFA" w14:textId="77777777" w:rsidTr="00B25CDF">
        <w:tc>
          <w:tcPr>
            <w:tcW w:w="1063" w:type="pct"/>
            <w:shd w:val="clear" w:color="auto" w:fill="E7E6E6" w:themeFill="background2"/>
            <w:tcPrChange w:id="7120" w:author="Author">
              <w:tcPr>
                <w:tcW w:w="1063" w:type="pct"/>
                <w:shd w:val="clear" w:color="auto" w:fill="auto"/>
              </w:tcPr>
            </w:tcPrChange>
          </w:tcPr>
          <w:p w14:paraId="1E575B97" w14:textId="563B796A" w:rsidR="006A5594" w:rsidRPr="00215D3C" w:rsidRDefault="006A5594" w:rsidP="000516BC">
            <w:pPr>
              <w:pStyle w:val="TAH"/>
              <w:keepNext w:val="0"/>
              <w:keepLines w:val="0"/>
              <w:rPr>
                <w:lang w:eastAsia="zh-CN"/>
              </w:rPr>
            </w:pPr>
            <w:r w:rsidRPr="00215D3C">
              <w:t xml:space="preserve">IS </w:t>
            </w:r>
            <w:del w:id="7121" w:author="Author">
              <w:r w:rsidRPr="00215D3C" w:rsidDel="00B25CDF">
                <w:delText xml:space="preserve">notification </w:delText>
              </w:r>
            </w:del>
            <w:r w:rsidRPr="00215D3C">
              <w:t>parameter name</w:t>
            </w:r>
          </w:p>
        </w:tc>
        <w:tc>
          <w:tcPr>
            <w:tcW w:w="791" w:type="pct"/>
            <w:shd w:val="clear" w:color="auto" w:fill="E7E6E6" w:themeFill="background2"/>
            <w:tcPrChange w:id="7122" w:author="Author">
              <w:tcPr>
                <w:tcW w:w="791" w:type="pct"/>
              </w:tcPr>
            </w:tcPrChange>
          </w:tcPr>
          <w:p w14:paraId="18616C7A"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077" w:type="pct"/>
            <w:shd w:val="clear" w:color="auto" w:fill="E7E6E6" w:themeFill="background2"/>
            <w:tcPrChange w:id="7123" w:author="Author">
              <w:tcPr>
                <w:tcW w:w="1077" w:type="pct"/>
              </w:tcPr>
            </w:tcPrChange>
          </w:tcPr>
          <w:p w14:paraId="6C8B35C5" w14:textId="77777777" w:rsidR="006A5594" w:rsidRPr="00215D3C" w:rsidRDefault="006A5594" w:rsidP="000516BC">
            <w:pPr>
              <w:pStyle w:val="TAH"/>
              <w:keepNext w:val="0"/>
              <w:keepLines w:val="0"/>
              <w:rPr>
                <w:lang w:eastAsia="zh-CN"/>
              </w:rPr>
            </w:pPr>
            <w:r w:rsidRPr="00215D3C">
              <w:rPr>
                <w:lang w:eastAsia="zh-CN"/>
              </w:rPr>
              <w:t>SS parameter name</w:t>
            </w:r>
          </w:p>
        </w:tc>
        <w:tc>
          <w:tcPr>
            <w:tcW w:w="1798" w:type="pct"/>
            <w:shd w:val="clear" w:color="auto" w:fill="E7E6E6" w:themeFill="background2"/>
            <w:tcPrChange w:id="7124" w:author="Author">
              <w:tcPr>
                <w:tcW w:w="1798" w:type="pct"/>
              </w:tcPr>
            </w:tcPrChange>
          </w:tcPr>
          <w:p w14:paraId="339AC246" w14:textId="77777777" w:rsidR="006A5594" w:rsidRPr="00215D3C" w:rsidRDefault="006A5594" w:rsidP="000516BC">
            <w:pPr>
              <w:pStyle w:val="TAH"/>
              <w:keepNext w:val="0"/>
              <w:keepLines w:val="0"/>
              <w:rPr>
                <w:lang w:eastAsia="zh-CN"/>
              </w:rPr>
            </w:pPr>
            <w:r w:rsidRPr="00215D3C">
              <w:rPr>
                <w:lang w:eastAsia="zh-CN"/>
              </w:rPr>
              <w:t>SS parameter type</w:t>
            </w:r>
          </w:p>
        </w:tc>
        <w:tc>
          <w:tcPr>
            <w:tcW w:w="271" w:type="pct"/>
            <w:shd w:val="clear" w:color="auto" w:fill="E7E6E6" w:themeFill="background2"/>
            <w:tcPrChange w:id="7125" w:author="Author">
              <w:tcPr>
                <w:tcW w:w="271" w:type="pct"/>
                <w:shd w:val="clear" w:color="auto" w:fill="auto"/>
              </w:tcPr>
            </w:tcPrChange>
          </w:tcPr>
          <w:p w14:paraId="531BCD12" w14:textId="77777777" w:rsidR="006A5594" w:rsidRPr="00215D3C" w:rsidRDefault="006A5594" w:rsidP="000516BC">
            <w:pPr>
              <w:pStyle w:val="TAH"/>
              <w:keepNext w:val="0"/>
              <w:keepLines w:val="0"/>
              <w:rPr>
                <w:lang w:eastAsia="zh-CN"/>
              </w:rPr>
            </w:pPr>
            <w:r w:rsidRPr="00215D3C">
              <w:rPr>
                <w:lang w:eastAsia="zh-CN"/>
              </w:rPr>
              <w:t>S</w:t>
            </w:r>
          </w:p>
        </w:tc>
      </w:tr>
      <w:tr w:rsidR="002D01B0" w:rsidRPr="00215D3C" w14:paraId="41CD6E6B" w14:textId="77777777" w:rsidTr="000516BC">
        <w:tc>
          <w:tcPr>
            <w:tcW w:w="1063" w:type="pct"/>
            <w:shd w:val="clear" w:color="auto" w:fill="auto"/>
          </w:tcPr>
          <w:p w14:paraId="7C3FA32B" w14:textId="77777777" w:rsidR="002D01B0" w:rsidRPr="007056CE" w:rsidRDefault="002D01B0" w:rsidP="002D01B0">
            <w:pPr>
              <w:pStyle w:val="TAC"/>
              <w:keepNext w:val="0"/>
              <w:keepLines w:val="0"/>
              <w:jc w:val="left"/>
              <w:rPr>
                <w:rFonts w:ascii="Courier New" w:hAnsi="Courier New" w:cs="Courier New"/>
              </w:rPr>
            </w:pPr>
            <w:r w:rsidRPr="007056CE">
              <w:rPr>
                <w:rFonts w:ascii="Courier New" w:hAnsi="Courier New" w:cs="Courier New"/>
              </w:rPr>
              <w:t>objectClass,</w:t>
            </w:r>
          </w:p>
          <w:p w14:paraId="3063AEAB" w14:textId="77777777" w:rsidR="002D01B0" w:rsidRPr="007056CE" w:rsidRDefault="002D01B0" w:rsidP="002D01B0">
            <w:pPr>
              <w:pStyle w:val="TAC"/>
              <w:keepNext w:val="0"/>
              <w:keepLines w:val="0"/>
              <w:jc w:val="left"/>
              <w:rPr>
                <w:rFonts w:ascii="Courier New" w:hAnsi="Courier New" w:cs="Courier New"/>
              </w:rPr>
            </w:pPr>
            <w:r w:rsidRPr="007056CE">
              <w:rPr>
                <w:rFonts w:ascii="Courier New" w:hAnsi="Courier New" w:cs="Courier New"/>
              </w:rPr>
              <w:t>objectInstance</w:t>
            </w:r>
          </w:p>
        </w:tc>
        <w:tc>
          <w:tcPr>
            <w:tcW w:w="791" w:type="pct"/>
          </w:tcPr>
          <w:p w14:paraId="7B30AE4F"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077" w:type="pct"/>
          </w:tcPr>
          <w:p w14:paraId="159C04E3" w14:textId="77777777" w:rsidR="002D01B0" w:rsidRPr="00215D3C" w:rsidRDefault="002D01B0" w:rsidP="002D01B0">
            <w:pPr>
              <w:pStyle w:val="TAC"/>
              <w:keepNext w:val="0"/>
              <w:keepLines w:val="0"/>
              <w:jc w:val="left"/>
              <w:rPr>
                <w:szCs w:val="18"/>
                <w:lang w:eastAsia="zh-CN"/>
              </w:rPr>
            </w:pPr>
            <w:r w:rsidRPr="00215D3C">
              <w:rPr>
                <w:szCs w:val="18"/>
                <w:lang w:eastAsia="zh-CN"/>
              </w:rPr>
              <w:t>href</w:t>
            </w:r>
          </w:p>
        </w:tc>
        <w:tc>
          <w:tcPr>
            <w:tcW w:w="1798" w:type="pct"/>
          </w:tcPr>
          <w:p w14:paraId="1D74396E" w14:textId="77777777" w:rsidR="002D01B0" w:rsidRPr="00215D3C" w:rsidRDefault="002D01B0" w:rsidP="002D01B0">
            <w:pPr>
              <w:pStyle w:val="TAC"/>
              <w:keepNext w:val="0"/>
              <w:keepLines w:val="0"/>
              <w:jc w:val="left"/>
              <w:rPr>
                <w:szCs w:val="18"/>
                <w:lang w:eastAsia="zh-CN"/>
              </w:rPr>
            </w:pPr>
            <w:r>
              <w:rPr>
                <w:szCs w:val="18"/>
                <w:lang w:eastAsia="zh-CN"/>
              </w:rPr>
              <w:t>U</w:t>
            </w:r>
            <w:r w:rsidRPr="00215D3C">
              <w:rPr>
                <w:szCs w:val="18"/>
                <w:lang w:eastAsia="zh-CN"/>
              </w:rPr>
              <w:t>ri</w:t>
            </w:r>
            <w:r w:rsidRPr="00215D3C" w:rsidDel="00CB522C">
              <w:rPr>
                <w:szCs w:val="18"/>
                <w:lang w:eastAsia="zh-CN"/>
              </w:rPr>
              <w:t>-</w:t>
            </w:r>
          </w:p>
        </w:tc>
        <w:tc>
          <w:tcPr>
            <w:tcW w:w="271" w:type="pct"/>
            <w:shd w:val="clear" w:color="auto" w:fill="auto"/>
          </w:tcPr>
          <w:p w14:paraId="0ECBF6F3"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2F8240C1" w14:textId="77777777" w:rsidTr="000516BC">
        <w:tc>
          <w:tcPr>
            <w:tcW w:w="1063" w:type="pct"/>
            <w:shd w:val="clear" w:color="auto" w:fill="auto"/>
          </w:tcPr>
          <w:p w14:paraId="0111C3CF" w14:textId="77777777" w:rsidR="002D01B0" w:rsidRPr="007056CE" w:rsidRDefault="002D01B0" w:rsidP="002D01B0">
            <w:pPr>
              <w:pStyle w:val="TAC"/>
              <w:keepNext w:val="0"/>
              <w:keepLines w:val="0"/>
              <w:jc w:val="left"/>
              <w:rPr>
                <w:rFonts w:ascii="Courier New" w:hAnsi="Courier New" w:cs="Courier New"/>
              </w:rPr>
            </w:pPr>
            <w:r w:rsidRPr="007056CE">
              <w:rPr>
                <w:rFonts w:ascii="Courier New" w:hAnsi="Courier New" w:cs="Courier New"/>
              </w:rPr>
              <w:t>notificationId</w:t>
            </w:r>
          </w:p>
        </w:tc>
        <w:tc>
          <w:tcPr>
            <w:tcW w:w="791" w:type="pct"/>
          </w:tcPr>
          <w:p w14:paraId="219193E0"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077" w:type="pct"/>
          </w:tcPr>
          <w:p w14:paraId="68E2AA47" w14:textId="77777777" w:rsidR="002D01B0" w:rsidRPr="00215D3C" w:rsidRDefault="002D01B0" w:rsidP="002D01B0">
            <w:pPr>
              <w:pStyle w:val="TAC"/>
              <w:keepNext w:val="0"/>
              <w:keepLines w:val="0"/>
              <w:jc w:val="left"/>
              <w:rPr>
                <w:szCs w:val="18"/>
                <w:lang w:eastAsia="zh-CN"/>
              </w:rPr>
            </w:pPr>
            <w:r w:rsidRPr="00215D3C">
              <w:rPr>
                <w:rFonts w:cs="Arial"/>
              </w:rPr>
              <w:t>notificationId</w:t>
            </w:r>
          </w:p>
        </w:tc>
        <w:tc>
          <w:tcPr>
            <w:tcW w:w="1798" w:type="pct"/>
          </w:tcPr>
          <w:p w14:paraId="5AAB4A15"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otificationId</w:t>
            </w:r>
          </w:p>
        </w:tc>
        <w:tc>
          <w:tcPr>
            <w:tcW w:w="271" w:type="pct"/>
            <w:shd w:val="clear" w:color="auto" w:fill="auto"/>
          </w:tcPr>
          <w:p w14:paraId="7845F984"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234DCB79" w14:textId="77777777" w:rsidTr="000516BC">
        <w:tc>
          <w:tcPr>
            <w:tcW w:w="1063" w:type="pct"/>
            <w:shd w:val="clear" w:color="auto" w:fill="auto"/>
          </w:tcPr>
          <w:p w14:paraId="32FAF312" w14:textId="77777777" w:rsidR="002D01B0" w:rsidRPr="007056CE" w:rsidRDefault="002D01B0" w:rsidP="002D01B0">
            <w:pPr>
              <w:pStyle w:val="TAC"/>
              <w:keepNext w:val="0"/>
              <w:keepLines w:val="0"/>
              <w:jc w:val="left"/>
              <w:rPr>
                <w:rFonts w:ascii="Courier New" w:hAnsi="Courier New" w:cs="Courier New"/>
              </w:rPr>
            </w:pPr>
            <w:r w:rsidRPr="007056CE">
              <w:rPr>
                <w:rFonts w:ascii="Courier New" w:hAnsi="Courier New" w:cs="Courier New"/>
              </w:rPr>
              <w:t>notificationType</w:t>
            </w:r>
          </w:p>
        </w:tc>
        <w:tc>
          <w:tcPr>
            <w:tcW w:w="791" w:type="pct"/>
          </w:tcPr>
          <w:p w14:paraId="604BD3E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077" w:type="pct"/>
          </w:tcPr>
          <w:p w14:paraId="580D2101" w14:textId="77777777" w:rsidR="002D01B0" w:rsidRPr="00215D3C" w:rsidRDefault="002D01B0" w:rsidP="002D01B0">
            <w:pPr>
              <w:pStyle w:val="TAC"/>
              <w:keepNext w:val="0"/>
              <w:keepLines w:val="0"/>
              <w:jc w:val="left"/>
              <w:rPr>
                <w:szCs w:val="18"/>
                <w:lang w:eastAsia="zh-CN"/>
              </w:rPr>
            </w:pPr>
            <w:r w:rsidRPr="00215D3C">
              <w:rPr>
                <w:rFonts w:cs="Arial"/>
              </w:rPr>
              <w:t>notificationType</w:t>
            </w:r>
          </w:p>
        </w:tc>
        <w:tc>
          <w:tcPr>
            <w:tcW w:w="1798" w:type="pct"/>
          </w:tcPr>
          <w:p w14:paraId="0AB80646"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otificationType</w:t>
            </w:r>
          </w:p>
        </w:tc>
        <w:tc>
          <w:tcPr>
            <w:tcW w:w="271" w:type="pct"/>
            <w:shd w:val="clear" w:color="auto" w:fill="auto"/>
          </w:tcPr>
          <w:p w14:paraId="50D555E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0673F68" w14:textId="77777777" w:rsidTr="000516BC">
        <w:tc>
          <w:tcPr>
            <w:tcW w:w="1063" w:type="pct"/>
            <w:shd w:val="clear" w:color="auto" w:fill="auto"/>
          </w:tcPr>
          <w:p w14:paraId="7A83B626" w14:textId="77777777" w:rsidR="002D01B0" w:rsidRPr="007056CE" w:rsidRDefault="002D01B0" w:rsidP="002D01B0">
            <w:pPr>
              <w:pStyle w:val="TAC"/>
              <w:keepNext w:val="0"/>
              <w:keepLines w:val="0"/>
              <w:jc w:val="left"/>
              <w:rPr>
                <w:rFonts w:ascii="Courier New" w:hAnsi="Courier New" w:cs="Courier New"/>
              </w:rPr>
            </w:pPr>
            <w:r w:rsidRPr="007056CE">
              <w:rPr>
                <w:rFonts w:ascii="Courier New" w:hAnsi="Courier New" w:cs="Courier New"/>
              </w:rPr>
              <w:t>eventTime</w:t>
            </w:r>
          </w:p>
        </w:tc>
        <w:tc>
          <w:tcPr>
            <w:tcW w:w="791" w:type="pct"/>
          </w:tcPr>
          <w:p w14:paraId="29EFBDCD"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077" w:type="pct"/>
          </w:tcPr>
          <w:p w14:paraId="6D512DD2" w14:textId="77777777" w:rsidR="002D01B0" w:rsidRPr="00215D3C" w:rsidRDefault="002D01B0" w:rsidP="002D01B0">
            <w:pPr>
              <w:pStyle w:val="TAC"/>
              <w:keepNext w:val="0"/>
              <w:keepLines w:val="0"/>
              <w:jc w:val="left"/>
              <w:rPr>
                <w:szCs w:val="18"/>
                <w:lang w:eastAsia="zh-CN"/>
              </w:rPr>
            </w:pPr>
            <w:r w:rsidRPr="00215D3C">
              <w:rPr>
                <w:rFonts w:cs="Arial"/>
              </w:rPr>
              <w:t>eventTime</w:t>
            </w:r>
          </w:p>
        </w:tc>
        <w:tc>
          <w:tcPr>
            <w:tcW w:w="1798" w:type="pct"/>
          </w:tcPr>
          <w:p w14:paraId="5E57D503" w14:textId="77777777" w:rsidR="002D01B0" w:rsidRPr="00215D3C" w:rsidRDefault="002D01B0" w:rsidP="002D01B0">
            <w:pPr>
              <w:pStyle w:val="TAC"/>
              <w:keepNext w:val="0"/>
              <w:keepLines w:val="0"/>
              <w:jc w:val="left"/>
              <w:rPr>
                <w:szCs w:val="18"/>
                <w:lang w:eastAsia="zh-CN"/>
              </w:rPr>
            </w:pPr>
            <w:r>
              <w:rPr>
                <w:rFonts w:cs="Arial"/>
              </w:rPr>
              <w:t>D</w:t>
            </w:r>
            <w:r w:rsidRPr="00215D3C">
              <w:rPr>
                <w:rFonts w:cs="Arial"/>
              </w:rPr>
              <w:t>ateTime</w:t>
            </w:r>
          </w:p>
        </w:tc>
        <w:tc>
          <w:tcPr>
            <w:tcW w:w="271" w:type="pct"/>
            <w:shd w:val="clear" w:color="auto" w:fill="auto"/>
          </w:tcPr>
          <w:p w14:paraId="6A93BA84"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704CA8C5" w14:textId="77777777" w:rsidTr="000516BC">
        <w:tc>
          <w:tcPr>
            <w:tcW w:w="1063" w:type="pct"/>
            <w:shd w:val="clear" w:color="auto" w:fill="auto"/>
          </w:tcPr>
          <w:p w14:paraId="53F8505F" w14:textId="77777777" w:rsidR="002D01B0" w:rsidRPr="007056CE" w:rsidRDefault="002D01B0" w:rsidP="002D01B0">
            <w:pPr>
              <w:pStyle w:val="TAC"/>
              <w:keepNext w:val="0"/>
              <w:keepLines w:val="0"/>
              <w:jc w:val="left"/>
              <w:rPr>
                <w:rFonts w:ascii="Courier New" w:hAnsi="Courier New" w:cs="Courier New"/>
              </w:rPr>
            </w:pPr>
            <w:r w:rsidRPr="007056CE">
              <w:rPr>
                <w:rFonts w:ascii="Courier New" w:hAnsi="Courier New" w:cs="Courier New"/>
              </w:rPr>
              <w:t>systemDN</w:t>
            </w:r>
          </w:p>
        </w:tc>
        <w:tc>
          <w:tcPr>
            <w:tcW w:w="791" w:type="pct"/>
          </w:tcPr>
          <w:p w14:paraId="7830334F"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077" w:type="pct"/>
          </w:tcPr>
          <w:p w14:paraId="6C2D65FE" w14:textId="77777777" w:rsidR="002D01B0" w:rsidRPr="00215D3C" w:rsidRDefault="002D01B0" w:rsidP="002D01B0">
            <w:pPr>
              <w:pStyle w:val="TAC"/>
              <w:keepNext w:val="0"/>
              <w:keepLines w:val="0"/>
              <w:jc w:val="left"/>
              <w:rPr>
                <w:szCs w:val="18"/>
                <w:lang w:eastAsia="zh-CN"/>
              </w:rPr>
            </w:pPr>
            <w:r w:rsidRPr="00215D3C">
              <w:rPr>
                <w:rFonts w:cs="Arial"/>
              </w:rPr>
              <w:t>systemDN</w:t>
            </w:r>
          </w:p>
        </w:tc>
        <w:tc>
          <w:tcPr>
            <w:tcW w:w="1798" w:type="pct"/>
          </w:tcPr>
          <w:p w14:paraId="24AEAAB3" w14:textId="77777777" w:rsidR="002D01B0" w:rsidRPr="00215D3C" w:rsidRDefault="002D01B0" w:rsidP="002D01B0">
            <w:pPr>
              <w:pStyle w:val="TAC"/>
              <w:keepNext w:val="0"/>
              <w:keepLines w:val="0"/>
              <w:jc w:val="left"/>
              <w:rPr>
                <w:szCs w:val="18"/>
                <w:lang w:eastAsia="zh-CN"/>
              </w:rPr>
            </w:pPr>
            <w:r>
              <w:rPr>
                <w:rFonts w:cs="Arial"/>
              </w:rPr>
              <w:t>S</w:t>
            </w:r>
            <w:r w:rsidRPr="00215D3C">
              <w:rPr>
                <w:rFonts w:cs="Arial"/>
              </w:rPr>
              <w:t>ystemDN</w:t>
            </w:r>
          </w:p>
        </w:tc>
        <w:tc>
          <w:tcPr>
            <w:tcW w:w="271" w:type="pct"/>
            <w:shd w:val="clear" w:color="auto" w:fill="auto"/>
          </w:tcPr>
          <w:p w14:paraId="5BD75E61" w14:textId="77777777" w:rsidR="002D01B0" w:rsidRPr="00215D3C" w:rsidRDefault="002D01B0" w:rsidP="002D01B0">
            <w:pPr>
              <w:pStyle w:val="TAC"/>
              <w:keepNext w:val="0"/>
              <w:keepLines w:val="0"/>
              <w:rPr>
                <w:szCs w:val="18"/>
                <w:lang w:eastAsia="zh-CN"/>
              </w:rPr>
            </w:pPr>
            <w:r>
              <w:rPr>
                <w:rFonts w:cs="Arial"/>
              </w:rPr>
              <w:t>M</w:t>
            </w:r>
          </w:p>
        </w:tc>
      </w:tr>
      <w:tr w:rsidR="002D01B0" w:rsidRPr="00215D3C" w14:paraId="5FFB03E7" w14:textId="77777777" w:rsidTr="000516BC">
        <w:tc>
          <w:tcPr>
            <w:tcW w:w="1063" w:type="pct"/>
            <w:shd w:val="clear" w:color="auto" w:fill="auto"/>
          </w:tcPr>
          <w:p w14:paraId="47F37F3C" w14:textId="77777777" w:rsidR="002D01B0" w:rsidRPr="007056CE" w:rsidRDefault="002D01B0" w:rsidP="002D01B0">
            <w:pPr>
              <w:pStyle w:val="TAC"/>
              <w:keepNext w:val="0"/>
              <w:keepLines w:val="0"/>
              <w:jc w:val="left"/>
              <w:rPr>
                <w:rFonts w:ascii="Courier New" w:hAnsi="Courier New" w:cs="Courier New"/>
              </w:rPr>
            </w:pPr>
            <w:r w:rsidRPr="007056CE">
              <w:rPr>
                <w:rFonts w:ascii="Courier New" w:hAnsi="Courier New" w:cs="Courier New"/>
              </w:rPr>
              <w:t>alarmId</w:t>
            </w:r>
          </w:p>
        </w:tc>
        <w:tc>
          <w:tcPr>
            <w:tcW w:w="791" w:type="pct"/>
          </w:tcPr>
          <w:p w14:paraId="6364E96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077" w:type="pct"/>
          </w:tcPr>
          <w:p w14:paraId="315AEEA2" w14:textId="77777777" w:rsidR="002D01B0" w:rsidRPr="00215D3C" w:rsidRDefault="002D01B0" w:rsidP="002D01B0">
            <w:pPr>
              <w:pStyle w:val="TAC"/>
              <w:keepNext w:val="0"/>
              <w:keepLines w:val="0"/>
              <w:jc w:val="left"/>
              <w:rPr>
                <w:szCs w:val="18"/>
                <w:lang w:eastAsia="zh-CN"/>
              </w:rPr>
            </w:pPr>
            <w:r w:rsidRPr="00215D3C">
              <w:rPr>
                <w:rFonts w:cs="Arial"/>
              </w:rPr>
              <w:t>alarmId</w:t>
            </w:r>
          </w:p>
        </w:tc>
        <w:tc>
          <w:tcPr>
            <w:tcW w:w="1798" w:type="pct"/>
          </w:tcPr>
          <w:p w14:paraId="08818B01" w14:textId="77777777" w:rsidR="002D01B0" w:rsidRPr="00215D3C" w:rsidRDefault="002D01B0" w:rsidP="002D01B0">
            <w:pPr>
              <w:pStyle w:val="TAC"/>
              <w:keepNext w:val="0"/>
              <w:keepLines w:val="0"/>
              <w:jc w:val="left"/>
              <w:rPr>
                <w:szCs w:val="18"/>
                <w:lang w:eastAsia="zh-CN"/>
              </w:rPr>
            </w:pPr>
            <w:r>
              <w:rPr>
                <w:rFonts w:cs="Arial"/>
              </w:rPr>
              <w:t>A</w:t>
            </w:r>
            <w:r w:rsidRPr="00215D3C">
              <w:rPr>
                <w:rFonts w:cs="Arial"/>
              </w:rPr>
              <w:t>larmId</w:t>
            </w:r>
          </w:p>
        </w:tc>
        <w:tc>
          <w:tcPr>
            <w:tcW w:w="271" w:type="pct"/>
            <w:shd w:val="clear" w:color="auto" w:fill="auto"/>
          </w:tcPr>
          <w:p w14:paraId="6CBE6A25"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F498613" w14:textId="77777777" w:rsidTr="000516BC">
        <w:tc>
          <w:tcPr>
            <w:tcW w:w="1063" w:type="pct"/>
            <w:shd w:val="clear" w:color="auto" w:fill="auto"/>
          </w:tcPr>
          <w:p w14:paraId="3BD19580" w14:textId="77777777" w:rsidR="002D01B0" w:rsidRPr="007056CE" w:rsidRDefault="002D01B0" w:rsidP="002D01B0">
            <w:pPr>
              <w:pStyle w:val="TAC"/>
              <w:keepNext w:val="0"/>
              <w:keepLines w:val="0"/>
              <w:jc w:val="left"/>
              <w:rPr>
                <w:rFonts w:ascii="Courier New" w:hAnsi="Courier New" w:cs="Courier New"/>
              </w:rPr>
            </w:pPr>
            <w:r w:rsidRPr="007056CE">
              <w:rPr>
                <w:rFonts w:ascii="Courier New" w:hAnsi="Courier New" w:cs="Courier New"/>
              </w:rPr>
              <w:t>correlatedNotifications</w:t>
            </w:r>
          </w:p>
        </w:tc>
        <w:tc>
          <w:tcPr>
            <w:tcW w:w="791" w:type="pct"/>
          </w:tcPr>
          <w:p w14:paraId="72612E82"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077" w:type="pct"/>
          </w:tcPr>
          <w:p w14:paraId="1542175B" w14:textId="77777777" w:rsidR="002D01B0" w:rsidRPr="00215D3C" w:rsidRDefault="002D01B0" w:rsidP="002D01B0">
            <w:pPr>
              <w:pStyle w:val="TAC"/>
              <w:keepNext w:val="0"/>
              <w:keepLines w:val="0"/>
              <w:jc w:val="left"/>
              <w:rPr>
                <w:szCs w:val="18"/>
                <w:lang w:eastAsia="zh-CN"/>
              </w:rPr>
            </w:pPr>
            <w:r w:rsidRPr="00215D3C">
              <w:rPr>
                <w:rFonts w:cs="Arial"/>
              </w:rPr>
              <w:t>correlatedNotifications</w:t>
            </w:r>
          </w:p>
        </w:tc>
        <w:tc>
          <w:tcPr>
            <w:tcW w:w="1798" w:type="pct"/>
          </w:tcPr>
          <w:p w14:paraId="2386C7B7" w14:textId="77777777" w:rsidR="002D01B0" w:rsidRPr="00215D3C" w:rsidRDefault="002D01B0" w:rsidP="002D01B0">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271" w:type="pct"/>
            <w:shd w:val="clear" w:color="auto" w:fill="auto"/>
          </w:tcPr>
          <w:p w14:paraId="04A8802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6696B7BD" w14:textId="77777777" w:rsidTr="000516BC">
        <w:tc>
          <w:tcPr>
            <w:tcW w:w="1063" w:type="pct"/>
            <w:shd w:val="clear" w:color="auto" w:fill="auto"/>
          </w:tcPr>
          <w:p w14:paraId="52A9774B" w14:textId="77777777" w:rsidR="002D01B0" w:rsidRPr="007056CE" w:rsidRDefault="002D01B0" w:rsidP="002D01B0">
            <w:pPr>
              <w:pStyle w:val="TAC"/>
              <w:keepNext w:val="0"/>
              <w:keepLines w:val="0"/>
              <w:jc w:val="left"/>
              <w:rPr>
                <w:rFonts w:ascii="Courier New" w:hAnsi="Courier New" w:cs="Courier New"/>
              </w:rPr>
            </w:pPr>
            <w:r w:rsidRPr="007056CE">
              <w:rPr>
                <w:rFonts w:ascii="Courier New" w:hAnsi="Courier New" w:cs="Courier New"/>
              </w:rPr>
              <w:t>rootCauseIndicator</w:t>
            </w:r>
          </w:p>
        </w:tc>
        <w:tc>
          <w:tcPr>
            <w:tcW w:w="791" w:type="pct"/>
          </w:tcPr>
          <w:p w14:paraId="4A5263C5"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077" w:type="pct"/>
          </w:tcPr>
          <w:p w14:paraId="55CA4924" w14:textId="77777777" w:rsidR="002D01B0" w:rsidRPr="00215D3C" w:rsidRDefault="002D01B0" w:rsidP="002D01B0">
            <w:pPr>
              <w:pStyle w:val="TAC"/>
              <w:keepNext w:val="0"/>
              <w:keepLines w:val="0"/>
              <w:jc w:val="left"/>
              <w:rPr>
                <w:szCs w:val="18"/>
                <w:lang w:eastAsia="zh-CN"/>
              </w:rPr>
            </w:pPr>
            <w:r w:rsidRPr="00215D3C">
              <w:rPr>
                <w:rFonts w:cs="Arial"/>
              </w:rPr>
              <w:t>rootCauseIndicator</w:t>
            </w:r>
          </w:p>
        </w:tc>
        <w:tc>
          <w:tcPr>
            <w:tcW w:w="1798" w:type="pct"/>
          </w:tcPr>
          <w:p w14:paraId="4C64DC58" w14:textId="77777777" w:rsidR="002D01B0" w:rsidRPr="00215D3C" w:rsidRDefault="002D01B0" w:rsidP="002D01B0">
            <w:pPr>
              <w:pStyle w:val="TAC"/>
              <w:keepNext w:val="0"/>
              <w:keepLines w:val="0"/>
              <w:jc w:val="left"/>
              <w:rPr>
                <w:szCs w:val="18"/>
                <w:lang w:eastAsia="zh-CN"/>
              </w:rPr>
            </w:pPr>
            <w:r>
              <w:rPr>
                <w:rFonts w:cs="Arial"/>
              </w:rPr>
              <w:t>boolean</w:t>
            </w:r>
          </w:p>
        </w:tc>
        <w:tc>
          <w:tcPr>
            <w:tcW w:w="271" w:type="pct"/>
            <w:shd w:val="clear" w:color="auto" w:fill="auto"/>
          </w:tcPr>
          <w:p w14:paraId="5465F5E2" w14:textId="77777777" w:rsidR="002D01B0" w:rsidRPr="00215D3C" w:rsidRDefault="002D01B0" w:rsidP="002D01B0">
            <w:pPr>
              <w:pStyle w:val="TAC"/>
              <w:keepNext w:val="0"/>
              <w:keepLines w:val="0"/>
              <w:rPr>
                <w:szCs w:val="18"/>
                <w:lang w:eastAsia="zh-CN"/>
              </w:rPr>
            </w:pPr>
            <w:r w:rsidRPr="00215D3C">
              <w:rPr>
                <w:rFonts w:cs="Arial"/>
              </w:rPr>
              <w:t>O</w:t>
            </w:r>
          </w:p>
        </w:tc>
      </w:tr>
    </w:tbl>
    <w:p w14:paraId="3F13C94B" w14:textId="77777777" w:rsidR="006A5594" w:rsidRPr="00215D3C" w:rsidRDefault="006A5594" w:rsidP="006A5594"/>
    <w:p w14:paraId="751E10D8" w14:textId="77777777" w:rsidR="006A5594" w:rsidRPr="00215D3C" w:rsidRDefault="006A5594" w:rsidP="006A5594">
      <w:pPr>
        <w:pStyle w:val="Heading5"/>
      </w:pPr>
      <w:bookmarkStart w:id="7126" w:name="_Toc20494687"/>
      <w:bookmarkStart w:id="7127" w:name="_Toc26975755"/>
      <w:bookmarkStart w:id="7128" w:name="_Toc35856635"/>
      <w:bookmarkStart w:id="7129" w:name="_Toc44001521"/>
      <w:bookmarkStart w:id="7130" w:name="_Toc51581122"/>
      <w:bookmarkStart w:id="7131" w:name="_Toc52356385"/>
      <w:bookmarkStart w:id="7132" w:name="_Toc55227955"/>
      <w:bookmarkStart w:id="7133" w:name="_Toc58503657"/>
      <w:r>
        <w:t>12.</w:t>
      </w:r>
      <w:r w:rsidRPr="00067505">
        <w:t>2.1</w:t>
      </w:r>
      <w:r w:rsidRPr="00215D3C">
        <w:t>.2.11</w:t>
      </w:r>
      <w:r w:rsidRPr="00215D3C">
        <w:tab/>
        <w:t xml:space="preserve">Notification </w:t>
      </w:r>
      <w:r w:rsidRPr="00067505">
        <w:rPr>
          <w:rFonts w:ascii="Courier New" w:hAnsi="Courier New" w:cs="Courier New"/>
        </w:rPr>
        <w:t>notifyChanged</w:t>
      </w:r>
      <w:r w:rsidRPr="00067505">
        <w:rPr>
          <w:rFonts w:ascii="Courier New" w:hAnsi="Courier New" w:cs="Courier New"/>
          <w:lang w:eastAsia="zh-CN"/>
        </w:rPr>
        <w:t>AlarmGeneral</w:t>
      </w:r>
      <w:bookmarkEnd w:id="7126"/>
      <w:bookmarkEnd w:id="7127"/>
      <w:bookmarkEnd w:id="7128"/>
      <w:r w:rsidR="00075796">
        <w:rPr>
          <w:rFonts w:ascii="Courier New" w:hAnsi="Courier New" w:cs="Courier New"/>
          <w:lang w:eastAsia="zh-CN"/>
        </w:rPr>
        <w:t xml:space="preserve"> </w:t>
      </w:r>
      <w:r w:rsidR="00075796" w:rsidRPr="00027185">
        <w:rPr>
          <w:rFonts w:cs="Arial"/>
          <w:lang w:eastAsia="zh-CN"/>
        </w:rPr>
        <w:t>(</w:t>
      </w:r>
      <w:r w:rsidR="00075796">
        <w:rPr>
          <w:rFonts w:cs="Arial"/>
          <w:lang w:eastAsia="zh-CN"/>
        </w:rPr>
        <w:t>non-security alarm</w:t>
      </w:r>
      <w:r w:rsidR="00075796" w:rsidRPr="00027185">
        <w:rPr>
          <w:rFonts w:cs="Arial"/>
          <w:lang w:eastAsia="zh-CN"/>
        </w:rPr>
        <w:t>)</w:t>
      </w:r>
      <w:bookmarkEnd w:id="7129"/>
      <w:bookmarkEnd w:id="7130"/>
      <w:bookmarkEnd w:id="7131"/>
      <w:bookmarkEnd w:id="7132"/>
      <w:bookmarkEnd w:id="7133"/>
    </w:p>
    <w:p w14:paraId="1D791D11" w14:textId="77777777" w:rsidR="006A5594" w:rsidRPr="00215D3C" w:rsidRDefault="006A5594" w:rsidP="006A5594">
      <w:r w:rsidRPr="00215D3C">
        <w:t xml:space="preserve">The IS notification parameters are mapped to SS equivalents according to table </w:t>
      </w:r>
      <w:r>
        <w:t>12.</w:t>
      </w:r>
      <w:r w:rsidRPr="00067505">
        <w:t>2.1</w:t>
      </w:r>
      <w:r w:rsidRPr="00215D3C">
        <w:t>.2.11-1.</w:t>
      </w:r>
    </w:p>
    <w:p w14:paraId="4A5CCC8C"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.2.11-1: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134"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701"/>
        <w:gridCol w:w="1320"/>
        <w:gridCol w:w="2138"/>
        <w:gridCol w:w="3190"/>
        <w:gridCol w:w="506"/>
        <w:tblGridChange w:id="7135">
          <w:tblGrid>
            <w:gridCol w:w="2701"/>
            <w:gridCol w:w="1320"/>
            <w:gridCol w:w="9"/>
            <w:gridCol w:w="2129"/>
            <w:gridCol w:w="10"/>
            <w:gridCol w:w="3180"/>
            <w:gridCol w:w="29"/>
            <w:gridCol w:w="477"/>
          </w:tblGrid>
        </w:tblGridChange>
      </w:tblGrid>
      <w:tr w:rsidR="006A5594" w:rsidRPr="00215D3C" w14:paraId="24E45897" w14:textId="77777777" w:rsidTr="00B25CDF">
        <w:tc>
          <w:tcPr>
            <w:tcW w:w="1370" w:type="pct"/>
            <w:shd w:val="clear" w:color="auto" w:fill="E7E6E6" w:themeFill="background2"/>
            <w:tcPrChange w:id="7136" w:author="Author">
              <w:tcPr>
                <w:tcW w:w="1370" w:type="pct"/>
                <w:shd w:val="clear" w:color="auto" w:fill="auto"/>
              </w:tcPr>
            </w:tcPrChange>
          </w:tcPr>
          <w:p w14:paraId="651FF99D" w14:textId="59933F5F" w:rsidR="006A5594" w:rsidRPr="00215D3C" w:rsidRDefault="006A5594" w:rsidP="000516BC">
            <w:pPr>
              <w:pStyle w:val="TAH"/>
              <w:keepNext w:val="0"/>
              <w:keepLines w:val="0"/>
              <w:rPr>
                <w:lang w:eastAsia="zh-CN"/>
              </w:rPr>
            </w:pPr>
            <w:r w:rsidRPr="00215D3C">
              <w:t xml:space="preserve">IS </w:t>
            </w:r>
            <w:del w:id="7137" w:author="Author">
              <w:r w:rsidRPr="00215D3C" w:rsidDel="00B25CDF">
                <w:delText xml:space="preserve">notification </w:delText>
              </w:r>
            </w:del>
            <w:r w:rsidRPr="00215D3C">
              <w:t>parameter name</w:t>
            </w:r>
          </w:p>
        </w:tc>
        <w:tc>
          <w:tcPr>
            <w:tcW w:w="675" w:type="pct"/>
            <w:shd w:val="clear" w:color="auto" w:fill="E7E6E6" w:themeFill="background2"/>
            <w:tcPrChange w:id="7138" w:author="Author">
              <w:tcPr>
                <w:tcW w:w="675" w:type="pct"/>
                <w:gridSpan w:val="2"/>
              </w:tcPr>
            </w:tcPrChange>
          </w:tcPr>
          <w:p w14:paraId="16B7E550"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085" w:type="pct"/>
            <w:shd w:val="clear" w:color="auto" w:fill="E7E6E6" w:themeFill="background2"/>
            <w:tcPrChange w:id="7139" w:author="Author">
              <w:tcPr>
                <w:tcW w:w="1085" w:type="pct"/>
                <w:gridSpan w:val="2"/>
              </w:tcPr>
            </w:tcPrChange>
          </w:tcPr>
          <w:p w14:paraId="27E4E968" w14:textId="77777777" w:rsidR="006A5594" w:rsidRPr="00215D3C" w:rsidRDefault="006A5594" w:rsidP="000516BC">
            <w:pPr>
              <w:pStyle w:val="TAH"/>
              <w:keepNext w:val="0"/>
              <w:keepLines w:val="0"/>
              <w:rPr>
                <w:lang w:eastAsia="zh-CN"/>
              </w:rPr>
            </w:pPr>
            <w:r w:rsidRPr="00215D3C">
              <w:rPr>
                <w:lang w:eastAsia="zh-CN"/>
              </w:rPr>
              <w:t>SS parameter name</w:t>
            </w:r>
          </w:p>
        </w:tc>
        <w:tc>
          <w:tcPr>
            <w:tcW w:w="1628" w:type="pct"/>
            <w:shd w:val="clear" w:color="auto" w:fill="E7E6E6" w:themeFill="background2"/>
            <w:tcPrChange w:id="7140" w:author="Author">
              <w:tcPr>
                <w:tcW w:w="1628" w:type="pct"/>
                <w:gridSpan w:val="2"/>
              </w:tcPr>
            </w:tcPrChange>
          </w:tcPr>
          <w:p w14:paraId="13DB0F3A" w14:textId="77777777" w:rsidR="006A5594" w:rsidRPr="00215D3C" w:rsidRDefault="006A5594" w:rsidP="000516BC">
            <w:pPr>
              <w:pStyle w:val="TAH"/>
              <w:keepNext w:val="0"/>
              <w:keepLines w:val="0"/>
              <w:rPr>
                <w:lang w:eastAsia="zh-CN"/>
              </w:rPr>
            </w:pPr>
            <w:r w:rsidRPr="00215D3C">
              <w:rPr>
                <w:lang w:eastAsia="zh-CN"/>
              </w:rPr>
              <w:t>SS parameter type</w:t>
            </w:r>
          </w:p>
        </w:tc>
        <w:tc>
          <w:tcPr>
            <w:tcW w:w="242" w:type="pct"/>
            <w:shd w:val="clear" w:color="auto" w:fill="E7E6E6" w:themeFill="background2"/>
            <w:tcPrChange w:id="7141" w:author="Author">
              <w:tcPr>
                <w:tcW w:w="242" w:type="pct"/>
                <w:shd w:val="clear" w:color="auto" w:fill="auto"/>
              </w:tcPr>
            </w:tcPrChange>
          </w:tcPr>
          <w:p w14:paraId="55E3F2BE" w14:textId="77777777" w:rsidR="006A5594" w:rsidRPr="00215D3C" w:rsidRDefault="006A5594" w:rsidP="000516BC">
            <w:pPr>
              <w:pStyle w:val="TAH"/>
              <w:keepNext w:val="0"/>
              <w:keepLines w:val="0"/>
              <w:rPr>
                <w:lang w:eastAsia="zh-CN"/>
              </w:rPr>
            </w:pPr>
            <w:r w:rsidRPr="00215D3C">
              <w:rPr>
                <w:lang w:eastAsia="zh-CN"/>
              </w:rPr>
              <w:t>S</w:t>
            </w:r>
          </w:p>
        </w:tc>
      </w:tr>
      <w:tr w:rsidR="00075796" w:rsidRPr="00215D3C" w14:paraId="1F994C16" w14:textId="77777777" w:rsidTr="00075796">
        <w:tc>
          <w:tcPr>
            <w:tcW w:w="1370" w:type="pct"/>
            <w:shd w:val="clear" w:color="auto" w:fill="auto"/>
          </w:tcPr>
          <w:p w14:paraId="67274C1B" w14:textId="77777777" w:rsidR="00075796" w:rsidRPr="007056CE" w:rsidRDefault="00075796" w:rsidP="00075796">
            <w:pPr>
              <w:pStyle w:val="TAC"/>
              <w:keepNext w:val="0"/>
              <w:keepLines w:val="0"/>
              <w:jc w:val="left"/>
              <w:rPr>
                <w:rFonts w:ascii="Courier New" w:hAnsi="Courier New" w:cs="Courier New"/>
              </w:rPr>
            </w:pPr>
            <w:r w:rsidRPr="007056CE">
              <w:rPr>
                <w:rFonts w:ascii="Courier New" w:hAnsi="Courier New" w:cs="Courier New"/>
              </w:rPr>
              <w:t>objectClass,</w:t>
            </w:r>
          </w:p>
          <w:p w14:paraId="699F8AF0" w14:textId="77777777" w:rsidR="00075796" w:rsidRPr="007056CE" w:rsidRDefault="00075796" w:rsidP="00075796">
            <w:pPr>
              <w:pStyle w:val="TAC"/>
              <w:keepNext w:val="0"/>
              <w:keepLines w:val="0"/>
              <w:jc w:val="left"/>
              <w:rPr>
                <w:rFonts w:ascii="Courier New" w:hAnsi="Courier New" w:cs="Courier New"/>
              </w:rPr>
            </w:pPr>
            <w:r w:rsidRPr="007056CE">
              <w:rPr>
                <w:rFonts w:ascii="Courier New" w:hAnsi="Courier New" w:cs="Courier New"/>
              </w:rPr>
              <w:t>objectInstance</w:t>
            </w:r>
          </w:p>
        </w:tc>
        <w:tc>
          <w:tcPr>
            <w:tcW w:w="675" w:type="pct"/>
          </w:tcPr>
          <w:p w14:paraId="28A1FEF1"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69BE30A6" w14:textId="77777777" w:rsidR="00075796" w:rsidRPr="00215D3C" w:rsidRDefault="00075796" w:rsidP="00075796">
            <w:pPr>
              <w:pStyle w:val="TAC"/>
              <w:keepNext w:val="0"/>
              <w:keepLines w:val="0"/>
              <w:jc w:val="left"/>
              <w:rPr>
                <w:szCs w:val="18"/>
                <w:lang w:eastAsia="zh-CN"/>
              </w:rPr>
            </w:pPr>
            <w:r w:rsidRPr="00215D3C">
              <w:rPr>
                <w:szCs w:val="18"/>
                <w:lang w:eastAsia="zh-CN"/>
              </w:rPr>
              <w:t>href</w:t>
            </w:r>
          </w:p>
        </w:tc>
        <w:tc>
          <w:tcPr>
            <w:tcW w:w="1628" w:type="pct"/>
          </w:tcPr>
          <w:p w14:paraId="405D4CFC" w14:textId="0E7F12AE" w:rsidR="00075796" w:rsidRPr="00215D3C" w:rsidRDefault="00075796" w:rsidP="00075796">
            <w:pPr>
              <w:pStyle w:val="TAC"/>
              <w:keepNext w:val="0"/>
              <w:keepLines w:val="0"/>
              <w:jc w:val="left"/>
              <w:rPr>
                <w:szCs w:val="18"/>
                <w:lang w:eastAsia="zh-CN"/>
              </w:rPr>
            </w:pPr>
            <w:r>
              <w:rPr>
                <w:szCs w:val="18"/>
                <w:lang w:eastAsia="zh-CN"/>
              </w:rPr>
              <w:t>U</w:t>
            </w:r>
            <w:r w:rsidRPr="00215D3C">
              <w:rPr>
                <w:szCs w:val="18"/>
                <w:lang w:eastAsia="zh-CN"/>
              </w:rPr>
              <w:t>ri</w:t>
            </w:r>
            <w:del w:id="7142" w:author="Author">
              <w:r w:rsidRPr="00215D3C" w:rsidDel="00B25CDF">
                <w:rPr>
                  <w:szCs w:val="18"/>
                  <w:lang w:eastAsia="zh-CN"/>
                </w:rPr>
                <w:delText>-e</w:delText>
              </w:r>
            </w:del>
          </w:p>
        </w:tc>
        <w:tc>
          <w:tcPr>
            <w:tcW w:w="242" w:type="pct"/>
            <w:shd w:val="clear" w:color="auto" w:fill="auto"/>
          </w:tcPr>
          <w:p w14:paraId="565F42FA" w14:textId="77777777" w:rsidR="00075796" w:rsidRPr="00215D3C" w:rsidRDefault="00075796" w:rsidP="00075796">
            <w:pPr>
              <w:pStyle w:val="TAC"/>
              <w:keepNext w:val="0"/>
              <w:keepLines w:val="0"/>
              <w:rPr>
                <w:szCs w:val="18"/>
                <w:lang w:eastAsia="zh-CN"/>
              </w:rPr>
            </w:pPr>
            <w:r w:rsidRPr="00215D3C">
              <w:t>M</w:t>
            </w:r>
          </w:p>
        </w:tc>
      </w:tr>
      <w:tr w:rsidR="00075796" w:rsidRPr="00215D3C" w14:paraId="6883B1E5" w14:textId="77777777" w:rsidTr="00075796">
        <w:tc>
          <w:tcPr>
            <w:tcW w:w="1370" w:type="pct"/>
            <w:shd w:val="clear" w:color="auto" w:fill="auto"/>
          </w:tcPr>
          <w:p w14:paraId="5708A49C" w14:textId="77777777" w:rsidR="00075796" w:rsidRPr="007056CE" w:rsidRDefault="00075796" w:rsidP="00075796">
            <w:pPr>
              <w:pStyle w:val="TAC"/>
              <w:keepNext w:val="0"/>
              <w:keepLines w:val="0"/>
              <w:jc w:val="left"/>
              <w:rPr>
                <w:rFonts w:ascii="Courier New" w:hAnsi="Courier New" w:cs="Courier New"/>
              </w:rPr>
            </w:pPr>
            <w:r w:rsidRPr="007056CE">
              <w:rPr>
                <w:rFonts w:ascii="Courier New" w:hAnsi="Courier New" w:cs="Courier New"/>
              </w:rPr>
              <w:t>notificationId</w:t>
            </w:r>
          </w:p>
        </w:tc>
        <w:tc>
          <w:tcPr>
            <w:tcW w:w="675" w:type="pct"/>
          </w:tcPr>
          <w:p w14:paraId="019FCC7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6A74ACC0" w14:textId="77777777" w:rsidR="00075796" w:rsidRPr="00215D3C" w:rsidRDefault="00075796" w:rsidP="00075796">
            <w:pPr>
              <w:pStyle w:val="TAC"/>
              <w:keepNext w:val="0"/>
              <w:keepLines w:val="0"/>
              <w:jc w:val="left"/>
              <w:rPr>
                <w:szCs w:val="18"/>
                <w:lang w:eastAsia="zh-CN"/>
              </w:rPr>
            </w:pPr>
            <w:r w:rsidRPr="00215D3C">
              <w:rPr>
                <w:rFonts w:cs="Arial"/>
              </w:rPr>
              <w:t>notificationId</w:t>
            </w:r>
          </w:p>
        </w:tc>
        <w:tc>
          <w:tcPr>
            <w:tcW w:w="1628" w:type="pct"/>
          </w:tcPr>
          <w:p w14:paraId="19143DAF" w14:textId="77777777" w:rsidR="00075796" w:rsidRPr="00215D3C" w:rsidRDefault="00075796" w:rsidP="00075796">
            <w:pPr>
              <w:pStyle w:val="TAC"/>
              <w:keepNext w:val="0"/>
              <w:keepLines w:val="0"/>
              <w:jc w:val="left"/>
              <w:rPr>
                <w:szCs w:val="18"/>
                <w:lang w:eastAsia="zh-CN"/>
              </w:rPr>
            </w:pPr>
            <w:r>
              <w:rPr>
                <w:rFonts w:cs="Arial"/>
              </w:rPr>
              <w:t>N</w:t>
            </w:r>
            <w:r w:rsidRPr="00215D3C">
              <w:rPr>
                <w:rFonts w:cs="Arial"/>
              </w:rPr>
              <w:t>otificationId</w:t>
            </w:r>
          </w:p>
        </w:tc>
        <w:tc>
          <w:tcPr>
            <w:tcW w:w="242" w:type="pct"/>
            <w:shd w:val="clear" w:color="auto" w:fill="auto"/>
          </w:tcPr>
          <w:p w14:paraId="388F3226" w14:textId="77777777" w:rsidR="00075796" w:rsidRPr="00215D3C" w:rsidRDefault="00075796" w:rsidP="00075796">
            <w:pPr>
              <w:pStyle w:val="TAC"/>
              <w:keepNext w:val="0"/>
              <w:keepLines w:val="0"/>
              <w:rPr>
                <w:szCs w:val="18"/>
                <w:lang w:eastAsia="zh-CN"/>
              </w:rPr>
            </w:pPr>
            <w:r w:rsidRPr="00215D3C">
              <w:t>M</w:t>
            </w:r>
          </w:p>
        </w:tc>
      </w:tr>
      <w:tr w:rsidR="00075796" w:rsidRPr="00215D3C" w14:paraId="34F14DA3" w14:textId="77777777" w:rsidTr="00075796">
        <w:tc>
          <w:tcPr>
            <w:tcW w:w="1370" w:type="pct"/>
            <w:shd w:val="clear" w:color="auto" w:fill="auto"/>
          </w:tcPr>
          <w:p w14:paraId="1F4C9315" w14:textId="77777777" w:rsidR="00075796" w:rsidRPr="007056CE" w:rsidRDefault="00075796" w:rsidP="00075796">
            <w:pPr>
              <w:pStyle w:val="TAC"/>
              <w:keepNext w:val="0"/>
              <w:keepLines w:val="0"/>
              <w:jc w:val="left"/>
              <w:rPr>
                <w:rFonts w:ascii="Courier New" w:hAnsi="Courier New" w:cs="Courier New"/>
              </w:rPr>
            </w:pPr>
            <w:r w:rsidRPr="007056CE">
              <w:rPr>
                <w:rFonts w:ascii="Courier New" w:hAnsi="Courier New" w:cs="Courier New"/>
              </w:rPr>
              <w:t>notificationType</w:t>
            </w:r>
          </w:p>
        </w:tc>
        <w:tc>
          <w:tcPr>
            <w:tcW w:w="675" w:type="pct"/>
          </w:tcPr>
          <w:p w14:paraId="57B34DE4"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14C005B0" w14:textId="77777777" w:rsidR="00075796" w:rsidRPr="00215D3C" w:rsidRDefault="00075796" w:rsidP="00075796">
            <w:pPr>
              <w:pStyle w:val="TAC"/>
              <w:keepNext w:val="0"/>
              <w:keepLines w:val="0"/>
              <w:jc w:val="left"/>
              <w:rPr>
                <w:szCs w:val="18"/>
                <w:lang w:eastAsia="zh-CN"/>
              </w:rPr>
            </w:pPr>
            <w:r w:rsidRPr="00215D3C">
              <w:rPr>
                <w:rFonts w:cs="Arial"/>
              </w:rPr>
              <w:t>notificationType</w:t>
            </w:r>
          </w:p>
        </w:tc>
        <w:tc>
          <w:tcPr>
            <w:tcW w:w="1628" w:type="pct"/>
          </w:tcPr>
          <w:p w14:paraId="25A6ECF5" w14:textId="77777777" w:rsidR="00075796" w:rsidRPr="00215D3C" w:rsidRDefault="00075796" w:rsidP="00075796">
            <w:pPr>
              <w:pStyle w:val="TAC"/>
              <w:keepNext w:val="0"/>
              <w:keepLines w:val="0"/>
              <w:jc w:val="left"/>
              <w:rPr>
                <w:szCs w:val="18"/>
                <w:lang w:eastAsia="zh-CN"/>
              </w:rPr>
            </w:pPr>
            <w:r>
              <w:rPr>
                <w:rFonts w:cs="Arial"/>
              </w:rPr>
              <w:t>N</w:t>
            </w:r>
            <w:r w:rsidRPr="00215D3C">
              <w:rPr>
                <w:rFonts w:cs="Arial"/>
              </w:rPr>
              <w:t>otificationType</w:t>
            </w:r>
          </w:p>
        </w:tc>
        <w:tc>
          <w:tcPr>
            <w:tcW w:w="242" w:type="pct"/>
            <w:shd w:val="clear" w:color="auto" w:fill="auto"/>
          </w:tcPr>
          <w:p w14:paraId="0FDD3971" w14:textId="77777777" w:rsidR="00075796" w:rsidRPr="00215D3C" w:rsidRDefault="00075796" w:rsidP="00075796">
            <w:pPr>
              <w:pStyle w:val="TAC"/>
              <w:keepNext w:val="0"/>
              <w:keepLines w:val="0"/>
              <w:rPr>
                <w:szCs w:val="18"/>
                <w:lang w:eastAsia="zh-CN"/>
              </w:rPr>
            </w:pPr>
            <w:r w:rsidRPr="00215D3C">
              <w:t>M</w:t>
            </w:r>
          </w:p>
        </w:tc>
      </w:tr>
      <w:tr w:rsidR="00075796" w:rsidRPr="00215D3C" w14:paraId="04F2300B" w14:textId="77777777" w:rsidTr="00075796">
        <w:tc>
          <w:tcPr>
            <w:tcW w:w="1370" w:type="pct"/>
            <w:shd w:val="clear" w:color="auto" w:fill="auto"/>
          </w:tcPr>
          <w:p w14:paraId="283C38CA" w14:textId="77777777" w:rsidR="00075796" w:rsidRPr="007056CE" w:rsidRDefault="00075796" w:rsidP="00075796">
            <w:pPr>
              <w:pStyle w:val="TAC"/>
              <w:keepNext w:val="0"/>
              <w:keepLines w:val="0"/>
              <w:jc w:val="left"/>
              <w:rPr>
                <w:rFonts w:ascii="Courier New" w:hAnsi="Courier New" w:cs="Courier New"/>
              </w:rPr>
            </w:pPr>
            <w:r w:rsidRPr="007056CE">
              <w:rPr>
                <w:rFonts w:ascii="Courier New" w:hAnsi="Courier New" w:cs="Courier New"/>
              </w:rPr>
              <w:t>eventTime</w:t>
            </w:r>
          </w:p>
        </w:tc>
        <w:tc>
          <w:tcPr>
            <w:tcW w:w="675" w:type="pct"/>
          </w:tcPr>
          <w:p w14:paraId="295B574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30310E79" w14:textId="77777777" w:rsidR="00075796" w:rsidRPr="00215D3C" w:rsidRDefault="00075796" w:rsidP="00075796">
            <w:pPr>
              <w:pStyle w:val="TAC"/>
              <w:keepNext w:val="0"/>
              <w:keepLines w:val="0"/>
              <w:jc w:val="left"/>
              <w:rPr>
                <w:szCs w:val="18"/>
                <w:lang w:eastAsia="zh-CN"/>
              </w:rPr>
            </w:pPr>
            <w:r w:rsidRPr="00215D3C">
              <w:rPr>
                <w:rFonts w:cs="Arial"/>
              </w:rPr>
              <w:t>eventTime</w:t>
            </w:r>
          </w:p>
        </w:tc>
        <w:tc>
          <w:tcPr>
            <w:tcW w:w="1628" w:type="pct"/>
          </w:tcPr>
          <w:p w14:paraId="65050834" w14:textId="77777777" w:rsidR="00075796" w:rsidRPr="00215D3C" w:rsidRDefault="00075796" w:rsidP="00075796">
            <w:pPr>
              <w:pStyle w:val="TAC"/>
              <w:keepNext w:val="0"/>
              <w:keepLines w:val="0"/>
              <w:jc w:val="left"/>
              <w:rPr>
                <w:szCs w:val="18"/>
                <w:lang w:eastAsia="zh-CN"/>
              </w:rPr>
            </w:pPr>
            <w:r>
              <w:rPr>
                <w:rFonts w:cs="Arial"/>
              </w:rPr>
              <w:t>D</w:t>
            </w:r>
            <w:r w:rsidRPr="00215D3C">
              <w:rPr>
                <w:rFonts w:cs="Arial"/>
              </w:rPr>
              <w:t>ateTime</w:t>
            </w:r>
          </w:p>
        </w:tc>
        <w:tc>
          <w:tcPr>
            <w:tcW w:w="242" w:type="pct"/>
            <w:shd w:val="clear" w:color="auto" w:fill="auto"/>
          </w:tcPr>
          <w:p w14:paraId="0D18A157" w14:textId="77777777" w:rsidR="00075796" w:rsidRPr="00215D3C" w:rsidRDefault="00075796" w:rsidP="00075796">
            <w:pPr>
              <w:pStyle w:val="TAC"/>
              <w:keepNext w:val="0"/>
              <w:keepLines w:val="0"/>
              <w:rPr>
                <w:szCs w:val="18"/>
                <w:lang w:eastAsia="zh-CN"/>
              </w:rPr>
            </w:pPr>
            <w:r w:rsidRPr="00215D3C">
              <w:t>M</w:t>
            </w:r>
          </w:p>
        </w:tc>
      </w:tr>
      <w:tr w:rsidR="00075796" w:rsidRPr="00215D3C" w14:paraId="72B82F99" w14:textId="77777777" w:rsidTr="00075796">
        <w:tc>
          <w:tcPr>
            <w:tcW w:w="1370" w:type="pct"/>
            <w:shd w:val="clear" w:color="auto" w:fill="auto"/>
          </w:tcPr>
          <w:p w14:paraId="5A29DAA1" w14:textId="77777777" w:rsidR="00075796" w:rsidRPr="007056CE" w:rsidRDefault="00075796" w:rsidP="00075796">
            <w:pPr>
              <w:pStyle w:val="TAC"/>
              <w:keepNext w:val="0"/>
              <w:keepLines w:val="0"/>
              <w:jc w:val="left"/>
              <w:rPr>
                <w:rFonts w:ascii="Courier New" w:hAnsi="Courier New" w:cs="Courier New"/>
              </w:rPr>
            </w:pPr>
            <w:r w:rsidRPr="007056CE">
              <w:rPr>
                <w:rFonts w:ascii="Courier New" w:hAnsi="Courier New" w:cs="Courier New"/>
              </w:rPr>
              <w:t>systemDN</w:t>
            </w:r>
          </w:p>
        </w:tc>
        <w:tc>
          <w:tcPr>
            <w:tcW w:w="675" w:type="pct"/>
          </w:tcPr>
          <w:p w14:paraId="12B53B04"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4DA5CAD7" w14:textId="77777777" w:rsidR="00075796" w:rsidRPr="00215D3C" w:rsidRDefault="00075796" w:rsidP="00075796">
            <w:pPr>
              <w:pStyle w:val="TAC"/>
              <w:keepNext w:val="0"/>
              <w:keepLines w:val="0"/>
              <w:jc w:val="left"/>
              <w:rPr>
                <w:szCs w:val="18"/>
                <w:lang w:eastAsia="zh-CN"/>
              </w:rPr>
            </w:pPr>
            <w:r w:rsidRPr="00215D3C">
              <w:rPr>
                <w:rFonts w:cs="Arial"/>
              </w:rPr>
              <w:t>systemDN</w:t>
            </w:r>
          </w:p>
        </w:tc>
        <w:tc>
          <w:tcPr>
            <w:tcW w:w="1628" w:type="pct"/>
          </w:tcPr>
          <w:p w14:paraId="6C637165" w14:textId="77777777" w:rsidR="00075796" w:rsidRPr="00215D3C" w:rsidRDefault="00075796" w:rsidP="00075796">
            <w:pPr>
              <w:pStyle w:val="TAC"/>
              <w:keepNext w:val="0"/>
              <w:keepLines w:val="0"/>
              <w:jc w:val="left"/>
              <w:rPr>
                <w:szCs w:val="18"/>
                <w:lang w:eastAsia="zh-CN"/>
              </w:rPr>
            </w:pPr>
            <w:r>
              <w:rPr>
                <w:rFonts w:cs="Arial"/>
              </w:rPr>
              <w:t>S</w:t>
            </w:r>
            <w:r w:rsidRPr="00215D3C">
              <w:rPr>
                <w:rFonts w:cs="Arial"/>
              </w:rPr>
              <w:t>ystemDN</w:t>
            </w:r>
          </w:p>
        </w:tc>
        <w:tc>
          <w:tcPr>
            <w:tcW w:w="242" w:type="pct"/>
            <w:shd w:val="clear" w:color="auto" w:fill="auto"/>
          </w:tcPr>
          <w:p w14:paraId="3E0220FC" w14:textId="77777777" w:rsidR="00075796" w:rsidRPr="00215D3C" w:rsidRDefault="00075796" w:rsidP="00075796">
            <w:pPr>
              <w:pStyle w:val="TAC"/>
              <w:keepNext w:val="0"/>
              <w:keepLines w:val="0"/>
              <w:rPr>
                <w:szCs w:val="18"/>
                <w:lang w:eastAsia="zh-CN"/>
              </w:rPr>
            </w:pPr>
            <w:r>
              <w:t>M</w:t>
            </w:r>
          </w:p>
        </w:tc>
      </w:tr>
      <w:tr w:rsidR="00075796" w:rsidRPr="00215D3C" w14:paraId="7078093B" w14:textId="77777777" w:rsidTr="00075796">
        <w:tc>
          <w:tcPr>
            <w:tcW w:w="1370" w:type="pct"/>
            <w:shd w:val="clear" w:color="auto" w:fill="auto"/>
          </w:tcPr>
          <w:p w14:paraId="1F06E86F" w14:textId="77777777" w:rsidR="00075796" w:rsidRPr="007056CE" w:rsidRDefault="00075796" w:rsidP="00075796">
            <w:pPr>
              <w:pStyle w:val="TAC"/>
              <w:keepNext w:val="0"/>
              <w:keepLines w:val="0"/>
              <w:jc w:val="left"/>
              <w:rPr>
                <w:rFonts w:ascii="Courier New" w:hAnsi="Courier New" w:cs="Courier New"/>
              </w:rPr>
            </w:pPr>
            <w:r w:rsidRPr="007056CE">
              <w:rPr>
                <w:rFonts w:ascii="Courier New" w:hAnsi="Courier New" w:cs="Courier New"/>
              </w:rPr>
              <w:t>alarmId</w:t>
            </w:r>
          </w:p>
        </w:tc>
        <w:tc>
          <w:tcPr>
            <w:tcW w:w="675" w:type="pct"/>
          </w:tcPr>
          <w:p w14:paraId="670FBAD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6180E0F7" w14:textId="77777777" w:rsidR="00075796" w:rsidRPr="00215D3C" w:rsidRDefault="00075796" w:rsidP="00075796">
            <w:pPr>
              <w:pStyle w:val="TAC"/>
              <w:keepNext w:val="0"/>
              <w:keepLines w:val="0"/>
              <w:jc w:val="left"/>
              <w:rPr>
                <w:szCs w:val="18"/>
                <w:lang w:eastAsia="zh-CN"/>
              </w:rPr>
            </w:pPr>
            <w:r w:rsidRPr="00215D3C">
              <w:t>alarmId</w:t>
            </w:r>
          </w:p>
        </w:tc>
        <w:tc>
          <w:tcPr>
            <w:tcW w:w="1628" w:type="pct"/>
          </w:tcPr>
          <w:p w14:paraId="28434969" w14:textId="77777777" w:rsidR="00075796" w:rsidRPr="00215D3C" w:rsidRDefault="00075796" w:rsidP="00075796">
            <w:pPr>
              <w:pStyle w:val="TAC"/>
              <w:keepNext w:val="0"/>
              <w:keepLines w:val="0"/>
              <w:jc w:val="left"/>
              <w:rPr>
                <w:szCs w:val="18"/>
                <w:lang w:eastAsia="zh-CN"/>
              </w:rPr>
            </w:pPr>
            <w:r>
              <w:t>A</w:t>
            </w:r>
            <w:r w:rsidRPr="00215D3C">
              <w:t>larmId</w:t>
            </w:r>
          </w:p>
        </w:tc>
        <w:tc>
          <w:tcPr>
            <w:tcW w:w="242" w:type="pct"/>
            <w:shd w:val="clear" w:color="auto" w:fill="auto"/>
          </w:tcPr>
          <w:p w14:paraId="38640747" w14:textId="77777777" w:rsidR="00075796" w:rsidRPr="00215D3C" w:rsidRDefault="00075796" w:rsidP="00075796">
            <w:pPr>
              <w:pStyle w:val="TAC"/>
              <w:keepNext w:val="0"/>
              <w:keepLines w:val="0"/>
              <w:rPr>
                <w:szCs w:val="18"/>
                <w:lang w:eastAsia="zh-CN"/>
              </w:rPr>
            </w:pPr>
            <w:r w:rsidRPr="00215D3C">
              <w:t>M</w:t>
            </w:r>
          </w:p>
        </w:tc>
      </w:tr>
      <w:tr w:rsidR="00075796" w:rsidRPr="00215D3C" w14:paraId="28A1300B" w14:textId="77777777" w:rsidTr="00075796">
        <w:tc>
          <w:tcPr>
            <w:tcW w:w="1370" w:type="pct"/>
            <w:shd w:val="clear" w:color="auto" w:fill="auto"/>
          </w:tcPr>
          <w:p w14:paraId="4806FF7D" w14:textId="77777777" w:rsidR="00075796" w:rsidRPr="007056CE" w:rsidRDefault="00075796" w:rsidP="00075796">
            <w:pPr>
              <w:pStyle w:val="TAC"/>
              <w:keepNext w:val="0"/>
              <w:keepLines w:val="0"/>
              <w:jc w:val="left"/>
              <w:rPr>
                <w:rFonts w:ascii="Courier New" w:hAnsi="Courier New" w:cs="Courier New"/>
              </w:rPr>
            </w:pPr>
            <w:r w:rsidRPr="007056CE">
              <w:rPr>
                <w:rFonts w:ascii="Courier New" w:hAnsi="Courier New" w:cs="Courier New"/>
              </w:rPr>
              <w:t>alarmType</w:t>
            </w:r>
          </w:p>
        </w:tc>
        <w:tc>
          <w:tcPr>
            <w:tcW w:w="675" w:type="pct"/>
          </w:tcPr>
          <w:p w14:paraId="4F843D58"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1F323821" w14:textId="77777777" w:rsidR="00075796" w:rsidRPr="00215D3C" w:rsidRDefault="00075796" w:rsidP="00075796">
            <w:pPr>
              <w:pStyle w:val="TAC"/>
              <w:keepNext w:val="0"/>
              <w:keepLines w:val="0"/>
              <w:jc w:val="left"/>
              <w:rPr>
                <w:szCs w:val="18"/>
                <w:lang w:eastAsia="zh-CN"/>
              </w:rPr>
            </w:pPr>
            <w:r w:rsidRPr="00215D3C">
              <w:t>alarmType</w:t>
            </w:r>
          </w:p>
        </w:tc>
        <w:tc>
          <w:tcPr>
            <w:tcW w:w="1628" w:type="pct"/>
          </w:tcPr>
          <w:p w14:paraId="64A017B0" w14:textId="77777777" w:rsidR="00075796" w:rsidRPr="00215D3C" w:rsidRDefault="00075796" w:rsidP="00075796">
            <w:pPr>
              <w:pStyle w:val="TAC"/>
              <w:keepNext w:val="0"/>
              <w:keepLines w:val="0"/>
              <w:jc w:val="left"/>
              <w:rPr>
                <w:szCs w:val="18"/>
                <w:lang w:eastAsia="zh-CN"/>
              </w:rPr>
            </w:pPr>
            <w:r>
              <w:t>A</w:t>
            </w:r>
            <w:r w:rsidRPr="00215D3C">
              <w:t>larmType</w:t>
            </w:r>
          </w:p>
        </w:tc>
        <w:tc>
          <w:tcPr>
            <w:tcW w:w="242" w:type="pct"/>
            <w:shd w:val="clear" w:color="auto" w:fill="auto"/>
          </w:tcPr>
          <w:p w14:paraId="6CB9A2A3" w14:textId="77777777" w:rsidR="00075796" w:rsidRPr="00215D3C" w:rsidRDefault="00075796" w:rsidP="00075796">
            <w:pPr>
              <w:pStyle w:val="TAC"/>
              <w:keepNext w:val="0"/>
              <w:keepLines w:val="0"/>
              <w:rPr>
                <w:szCs w:val="18"/>
                <w:lang w:eastAsia="zh-CN"/>
              </w:rPr>
            </w:pPr>
            <w:r w:rsidRPr="00215D3C">
              <w:t>M</w:t>
            </w:r>
          </w:p>
        </w:tc>
      </w:tr>
      <w:tr w:rsidR="00075796" w:rsidRPr="00215D3C" w14:paraId="534D0469" w14:textId="77777777" w:rsidTr="00075796">
        <w:tc>
          <w:tcPr>
            <w:tcW w:w="1370" w:type="pct"/>
            <w:shd w:val="clear" w:color="auto" w:fill="auto"/>
          </w:tcPr>
          <w:p w14:paraId="4ABCCDF8" w14:textId="77777777" w:rsidR="00075796" w:rsidRPr="007056CE" w:rsidRDefault="00075796" w:rsidP="00075796">
            <w:pPr>
              <w:pStyle w:val="TAC"/>
              <w:keepNext w:val="0"/>
              <w:keepLines w:val="0"/>
              <w:jc w:val="left"/>
              <w:rPr>
                <w:rFonts w:ascii="Courier New" w:hAnsi="Courier New" w:cs="Courier New"/>
              </w:rPr>
            </w:pPr>
            <w:r w:rsidRPr="007056CE">
              <w:rPr>
                <w:rFonts w:ascii="Courier New" w:hAnsi="Courier New" w:cs="Courier New"/>
              </w:rPr>
              <w:t>probableCause</w:t>
            </w:r>
          </w:p>
        </w:tc>
        <w:tc>
          <w:tcPr>
            <w:tcW w:w="675" w:type="pct"/>
          </w:tcPr>
          <w:p w14:paraId="483670D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6B94E351" w14:textId="77777777" w:rsidR="00075796" w:rsidRPr="00215D3C" w:rsidRDefault="00075796" w:rsidP="00075796">
            <w:pPr>
              <w:pStyle w:val="TAC"/>
              <w:keepNext w:val="0"/>
              <w:keepLines w:val="0"/>
              <w:jc w:val="left"/>
              <w:rPr>
                <w:szCs w:val="18"/>
                <w:lang w:eastAsia="zh-CN"/>
              </w:rPr>
            </w:pPr>
            <w:r w:rsidRPr="00215D3C">
              <w:t>probableCause</w:t>
            </w:r>
          </w:p>
        </w:tc>
        <w:tc>
          <w:tcPr>
            <w:tcW w:w="1628" w:type="pct"/>
          </w:tcPr>
          <w:p w14:paraId="49E17F21" w14:textId="77777777" w:rsidR="00075796" w:rsidRPr="00215D3C" w:rsidRDefault="00075796" w:rsidP="00075796">
            <w:pPr>
              <w:pStyle w:val="TAC"/>
              <w:keepNext w:val="0"/>
              <w:keepLines w:val="0"/>
              <w:jc w:val="left"/>
              <w:rPr>
                <w:szCs w:val="18"/>
                <w:lang w:eastAsia="zh-CN"/>
              </w:rPr>
            </w:pPr>
            <w:r>
              <w:rPr>
                <w:szCs w:val="18"/>
                <w:lang w:eastAsia="zh-CN"/>
              </w:rPr>
              <w:t>ProbableCause</w:t>
            </w:r>
          </w:p>
        </w:tc>
        <w:tc>
          <w:tcPr>
            <w:tcW w:w="242" w:type="pct"/>
            <w:shd w:val="clear" w:color="auto" w:fill="auto"/>
          </w:tcPr>
          <w:p w14:paraId="6AD6F39F" w14:textId="469675DB" w:rsidR="00075796" w:rsidRPr="00215D3C" w:rsidRDefault="00075796" w:rsidP="00075796">
            <w:pPr>
              <w:pStyle w:val="TAC"/>
              <w:keepNext w:val="0"/>
              <w:keepLines w:val="0"/>
              <w:rPr>
                <w:szCs w:val="18"/>
                <w:lang w:eastAsia="zh-CN"/>
              </w:rPr>
            </w:pPr>
            <w:del w:id="7143" w:author="Author">
              <w:r w:rsidRPr="00215D3C" w:rsidDel="005451A6">
                <w:delText>M</w:delText>
              </w:r>
            </w:del>
            <w:ins w:id="7144" w:author="Author">
              <w:r w:rsidR="005451A6">
                <w:t>O</w:t>
              </w:r>
            </w:ins>
          </w:p>
        </w:tc>
      </w:tr>
      <w:tr w:rsidR="00075796" w:rsidRPr="00215D3C" w14:paraId="12463B74" w14:textId="77777777" w:rsidTr="00075796">
        <w:tc>
          <w:tcPr>
            <w:tcW w:w="1370" w:type="pct"/>
            <w:shd w:val="clear" w:color="auto" w:fill="auto"/>
          </w:tcPr>
          <w:p w14:paraId="4CAF0E7B" w14:textId="77777777" w:rsidR="00075796" w:rsidRPr="007056CE" w:rsidRDefault="00075796" w:rsidP="00075796">
            <w:pPr>
              <w:pStyle w:val="TAC"/>
              <w:keepNext w:val="0"/>
              <w:keepLines w:val="0"/>
              <w:jc w:val="left"/>
              <w:rPr>
                <w:rFonts w:ascii="Courier New" w:hAnsi="Courier New" w:cs="Courier New"/>
              </w:rPr>
            </w:pPr>
            <w:r w:rsidRPr="007056CE">
              <w:rPr>
                <w:rFonts w:ascii="Courier New" w:hAnsi="Courier New" w:cs="Courier New"/>
              </w:rPr>
              <w:t>specificProblem</w:t>
            </w:r>
          </w:p>
        </w:tc>
        <w:tc>
          <w:tcPr>
            <w:tcW w:w="675" w:type="pct"/>
          </w:tcPr>
          <w:p w14:paraId="72CB5275"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7D27412B" w14:textId="77777777" w:rsidR="00075796" w:rsidRPr="00215D3C" w:rsidRDefault="00075796" w:rsidP="00075796">
            <w:pPr>
              <w:pStyle w:val="TAC"/>
              <w:keepNext w:val="0"/>
              <w:keepLines w:val="0"/>
              <w:jc w:val="left"/>
              <w:rPr>
                <w:szCs w:val="18"/>
                <w:lang w:eastAsia="zh-CN"/>
              </w:rPr>
            </w:pPr>
            <w:r w:rsidRPr="00215D3C">
              <w:t>specificProblem</w:t>
            </w:r>
          </w:p>
        </w:tc>
        <w:tc>
          <w:tcPr>
            <w:tcW w:w="1628" w:type="pct"/>
          </w:tcPr>
          <w:p w14:paraId="65FC19C3" w14:textId="77777777" w:rsidR="00075796" w:rsidRPr="00215D3C" w:rsidRDefault="00075796" w:rsidP="00075796">
            <w:pPr>
              <w:pStyle w:val="TAC"/>
              <w:keepNext w:val="0"/>
              <w:keepLines w:val="0"/>
              <w:jc w:val="left"/>
              <w:rPr>
                <w:szCs w:val="18"/>
                <w:lang w:eastAsia="zh-CN"/>
              </w:rPr>
            </w:pPr>
            <w:r>
              <w:t>Sp</w:t>
            </w:r>
            <w:r w:rsidRPr="00215D3C">
              <w:t>ecificProblem</w:t>
            </w:r>
          </w:p>
        </w:tc>
        <w:tc>
          <w:tcPr>
            <w:tcW w:w="242" w:type="pct"/>
            <w:shd w:val="clear" w:color="auto" w:fill="auto"/>
          </w:tcPr>
          <w:p w14:paraId="13753385" w14:textId="77777777" w:rsidR="00075796" w:rsidRPr="00215D3C" w:rsidRDefault="00075796" w:rsidP="00075796">
            <w:pPr>
              <w:pStyle w:val="TAC"/>
              <w:keepNext w:val="0"/>
              <w:keepLines w:val="0"/>
              <w:rPr>
                <w:szCs w:val="18"/>
                <w:lang w:eastAsia="zh-CN"/>
              </w:rPr>
            </w:pPr>
            <w:r w:rsidRPr="00215D3C">
              <w:t>O</w:t>
            </w:r>
          </w:p>
        </w:tc>
      </w:tr>
      <w:tr w:rsidR="00075796" w:rsidRPr="00215D3C" w14:paraId="2277DA88" w14:textId="77777777" w:rsidTr="00075796">
        <w:tc>
          <w:tcPr>
            <w:tcW w:w="1370" w:type="pct"/>
            <w:shd w:val="clear" w:color="auto" w:fill="auto"/>
          </w:tcPr>
          <w:p w14:paraId="2B638538" w14:textId="77777777" w:rsidR="00075796" w:rsidRPr="007056CE" w:rsidRDefault="00075796" w:rsidP="00075796">
            <w:pPr>
              <w:pStyle w:val="TAC"/>
              <w:keepNext w:val="0"/>
              <w:keepLines w:val="0"/>
              <w:jc w:val="left"/>
              <w:rPr>
                <w:rFonts w:ascii="Courier New" w:hAnsi="Courier New" w:cs="Courier New"/>
              </w:rPr>
            </w:pPr>
            <w:r w:rsidRPr="007056CE">
              <w:rPr>
                <w:rFonts w:ascii="Courier New" w:hAnsi="Courier New" w:cs="Courier New"/>
              </w:rPr>
              <w:t>perceivedSeverity</w:t>
            </w:r>
          </w:p>
        </w:tc>
        <w:tc>
          <w:tcPr>
            <w:tcW w:w="675" w:type="pct"/>
          </w:tcPr>
          <w:p w14:paraId="23FA720A"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59F5A20D" w14:textId="77777777" w:rsidR="00075796" w:rsidRPr="00215D3C" w:rsidRDefault="00075796" w:rsidP="00075796">
            <w:pPr>
              <w:pStyle w:val="TAC"/>
              <w:keepNext w:val="0"/>
              <w:keepLines w:val="0"/>
              <w:jc w:val="left"/>
              <w:rPr>
                <w:szCs w:val="18"/>
                <w:lang w:eastAsia="zh-CN"/>
              </w:rPr>
            </w:pPr>
            <w:r w:rsidRPr="00215D3C">
              <w:t>perceivedSeverity</w:t>
            </w:r>
          </w:p>
        </w:tc>
        <w:tc>
          <w:tcPr>
            <w:tcW w:w="1628" w:type="pct"/>
          </w:tcPr>
          <w:p w14:paraId="3F56C44F" w14:textId="77777777" w:rsidR="00075796" w:rsidRPr="00215D3C" w:rsidRDefault="00075796" w:rsidP="00075796">
            <w:pPr>
              <w:pStyle w:val="TAC"/>
              <w:keepNext w:val="0"/>
              <w:keepLines w:val="0"/>
              <w:jc w:val="left"/>
              <w:rPr>
                <w:szCs w:val="18"/>
                <w:lang w:eastAsia="zh-CN"/>
              </w:rPr>
            </w:pPr>
            <w:r>
              <w:t>P</w:t>
            </w:r>
            <w:r w:rsidRPr="00215D3C">
              <w:t>erceivedSeverity</w:t>
            </w:r>
          </w:p>
        </w:tc>
        <w:tc>
          <w:tcPr>
            <w:tcW w:w="242" w:type="pct"/>
            <w:shd w:val="clear" w:color="auto" w:fill="auto"/>
          </w:tcPr>
          <w:p w14:paraId="7EB5E0A3" w14:textId="238AF537" w:rsidR="00075796" w:rsidRPr="00215D3C" w:rsidRDefault="00075796" w:rsidP="00075796">
            <w:pPr>
              <w:pStyle w:val="TAC"/>
              <w:keepNext w:val="0"/>
              <w:keepLines w:val="0"/>
              <w:rPr>
                <w:szCs w:val="18"/>
                <w:lang w:eastAsia="zh-CN"/>
              </w:rPr>
            </w:pPr>
            <w:del w:id="7145" w:author="Author">
              <w:r w:rsidRPr="00215D3C" w:rsidDel="005451A6">
                <w:delText>M</w:delText>
              </w:r>
            </w:del>
            <w:ins w:id="7146" w:author="Author">
              <w:r w:rsidR="005451A6">
                <w:t>O</w:t>
              </w:r>
            </w:ins>
          </w:p>
        </w:tc>
      </w:tr>
      <w:tr w:rsidR="00075796" w:rsidRPr="00215D3C" w14:paraId="17988905" w14:textId="77777777" w:rsidTr="00075796">
        <w:tc>
          <w:tcPr>
            <w:tcW w:w="1370" w:type="pct"/>
            <w:shd w:val="clear" w:color="auto" w:fill="auto"/>
          </w:tcPr>
          <w:p w14:paraId="6B075D0F" w14:textId="77777777" w:rsidR="00075796" w:rsidRPr="007056CE" w:rsidRDefault="00075796" w:rsidP="00075796">
            <w:pPr>
              <w:pStyle w:val="TAC"/>
              <w:keepNext w:val="0"/>
              <w:keepLines w:val="0"/>
              <w:jc w:val="left"/>
              <w:rPr>
                <w:rFonts w:ascii="Courier New" w:hAnsi="Courier New" w:cs="Courier New"/>
              </w:rPr>
            </w:pPr>
            <w:r w:rsidRPr="007056CE">
              <w:rPr>
                <w:rFonts w:ascii="Courier New" w:hAnsi="Courier New" w:cs="Courier New"/>
              </w:rPr>
              <w:t>backedUpStatus</w:t>
            </w:r>
          </w:p>
        </w:tc>
        <w:tc>
          <w:tcPr>
            <w:tcW w:w="675" w:type="pct"/>
          </w:tcPr>
          <w:p w14:paraId="1489F77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0BE87E1C" w14:textId="77777777" w:rsidR="00075796" w:rsidRPr="00215D3C" w:rsidRDefault="00075796" w:rsidP="00075796">
            <w:pPr>
              <w:pStyle w:val="TAC"/>
              <w:keepNext w:val="0"/>
              <w:keepLines w:val="0"/>
              <w:jc w:val="left"/>
              <w:rPr>
                <w:szCs w:val="18"/>
                <w:lang w:eastAsia="zh-CN"/>
              </w:rPr>
            </w:pPr>
            <w:r w:rsidRPr="00215D3C">
              <w:t>backedUpStatus</w:t>
            </w:r>
          </w:p>
        </w:tc>
        <w:tc>
          <w:tcPr>
            <w:tcW w:w="1628" w:type="pct"/>
          </w:tcPr>
          <w:p w14:paraId="713AA9C6" w14:textId="77777777" w:rsidR="00075796" w:rsidRPr="00215D3C" w:rsidRDefault="00075796" w:rsidP="00075796">
            <w:pPr>
              <w:pStyle w:val="TAC"/>
              <w:keepNext w:val="0"/>
              <w:keepLines w:val="0"/>
              <w:jc w:val="left"/>
              <w:rPr>
                <w:szCs w:val="18"/>
                <w:lang w:eastAsia="zh-CN"/>
              </w:rPr>
            </w:pPr>
            <w:r>
              <w:t>boolean</w:t>
            </w:r>
            <w:r w:rsidRPr="00215D3C" w:rsidDel="00CB522C">
              <w:t>b</w:t>
            </w:r>
            <w:r w:rsidRPr="00215D3C" w:rsidDel="00B51786">
              <w:t>ackedUpStatus</w:t>
            </w:r>
          </w:p>
        </w:tc>
        <w:tc>
          <w:tcPr>
            <w:tcW w:w="242" w:type="pct"/>
            <w:shd w:val="clear" w:color="auto" w:fill="auto"/>
          </w:tcPr>
          <w:p w14:paraId="728FF435" w14:textId="77777777" w:rsidR="00075796" w:rsidRPr="00215D3C" w:rsidRDefault="00075796" w:rsidP="00075796">
            <w:pPr>
              <w:pStyle w:val="TAC"/>
              <w:keepNext w:val="0"/>
              <w:keepLines w:val="0"/>
              <w:rPr>
                <w:szCs w:val="18"/>
                <w:lang w:eastAsia="zh-CN"/>
              </w:rPr>
            </w:pPr>
            <w:r w:rsidRPr="00215D3C">
              <w:t>O</w:t>
            </w:r>
          </w:p>
        </w:tc>
      </w:tr>
      <w:tr w:rsidR="00075796" w:rsidRPr="00215D3C" w14:paraId="4DE919AE" w14:textId="77777777" w:rsidTr="00075796">
        <w:tc>
          <w:tcPr>
            <w:tcW w:w="1370" w:type="pct"/>
            <w:shd w:val="clear" w:color="auto" w:fill="auto"/>
          </w:tcPr>
          <w:p w14:paraId="51CD50B8" w14:textId="77777777" w:rsidR="00075796" w:rsidRPr="007056CE" w:rsidRDefault="00075796" w:rsidP="00075796">
            <w:pPr>
              <w:pStyle w:val="TAC"/>
              <w:keepNext w:val="0"/>
              <w:keepLines w:val="0"/>
              <w:jc w:val="left"/>
              <w:rPr>
                <w:rFonts w:ascii="Courier New" w:hAnsi="Courier New" w:cs="Courier New"/>
              </w:rPr>
            </w:pPr>
            <w:r w:rsidRPr="007056CE">
              <w:rPr>
                <w:rFonts w:ascii="Courier New" w:hAnsi="Courier New" w:cs="Courier New"/>
              </w:rPr>
              <w:t>backUpObject</w:t>
            </w:r>
          </w:p>
        </w:tc>
        <w:tc>
          <w:tcPr>
            <w:tcW w:w="675" w:type="pct"/>
          </w:tcPr>
          <w:p w14:paraId="4C9E7CC2"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7724F71D" w14:textId="77777777" w:rsidR="00075796" w:rsidRPr="00215D3C" w:rsidRDefault="00075796" w:rsidP="00075796">
            <w:pPr>
              <w:pStyle w:val="TAC"/>
              <w:keepNext w:val="0"/>
              <w:keepLines w:val="0"/>
              <w:jc w:val="left"/>
              <w:rPr>
                <w:szCs w:val="18"/>
                <w:lang w:eastAsia="zh-CN"/>
              </w:rPr>
            </w:pPr>
            <w:r w:rsidRPr="00215D3C">
              <w:t>backUpObject</w:t>
            </w:r>
          </w:p>
        </w:tc>
        <w:tc>
          <w:tcPr>
            <w:tcW w:w="1628" w:type="pct"/>
          </w:tcPr>
          <w:p w14:paraId="60290F2A" w14:textId="77777777" w:rsidR="00075796" w:rsidRPr="00215D3C" w:rsidRDefault="00075796" w:rsidP="00075796">
            <w:pPr>
              <w:pStyle w:val="TAC"/>
              <w:keepNext w:val="0"/>
              <w:keepLines w:val="0"/>
              <w:jc w:val="left"/>
              <w:rPr>
                <w:szCs w:val="18"/>
                <w:lang w:eastAsia="zh-CN"/>
              </w:rPr>
            </w:pPr>
            <w:r>
              <w:t>D</w:t>
            </w:r>
            <w:r w:rsidR="00DE46C9">
              <w:t>n</w:t>
            </w:r>
          </w:p>
        </w:tc>
        <w:tc>
          <w:tcPr>
            <w:tcW w:w="242" w:type="pct"/>
            <w:shd w:val="clear" w:color="auto" w:fill="auto"/>
          </w:tcPr>
          <w:p w14:paraId="2237B35F" w14:textId="77777777" w:rsidR="00075796" w:rsidRPr="00215D3C" w:rsidRDefault="00075796" w:rsidP="00075796">
            <w:pPr>
              <w:pStyle w:val="TAC"/>
              <w:keepNext w:val="0"/>
              <w:keepLines w:val="0"/>
              <w:rPr>
                <w:szCs w:val="18"/>
                <w:lang w:eastAsia="zh-CN"/>
              </w:rPr>
            </w:pPr>
            <w:r w:rsidRPr="00215D3C">
              <w:t>O</w:t>
            </w:r>
          </w:p>
        </w:tc>
      </w:tr>
      <w:tr w:rsidR="00075796" w:rsidRPr="00215D3C" w14:paraId="56AA3AE6" w14:textId="77777777" w:rsidTr="00075796">
        <w:tc>
          <w:tcPr>
            <w:tcW w:w="1370" w:type="pct"/>
            <w:shd w:val="clear" w:color="auto" w:fill="auto"/>
          </w:tcPr>
          <w:p w14:paraId="028AFDB5" w14:textId="77777777" w:rsidR="00075796" w:rsidRPr="007056CE" w:rsidRDefault="00075796" w:rsidP="00075796">
            <w:pPr>
              <w:pStyle w:val="TAC"/>
              <w:keepNext w:val="0"/>
              <w:keepLines w:val="0"/>
              <w:jc w:val="left"/>
              <w:rPr>
                <w:rFonts w:ascii="Courier New" w:hAnsi="Courier New" w:cs="Courier New"/>
              </w:rPr>
            </w:pPr>
            <w:r w:rsidRPr="007056CE">
              <w:rPr>
                <w:rFonts w:ascii="Courier New" w:hAnsi="Courier New" w:cs="Courier New"/>
              </w:rPr>
              <w:t>trendIndication</w:t>
            </w:r>
          </w:p>
        </w:tc>
        <w:tc>
          <w:tcPr>
            <w:tcW w:w="675" w:type="pct"/>
          </w:tcPr>
          <w:p w14:paraId="2933C5E6"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423BC46D" w14:textId="77777777" w:rsidR="00075796" w:rsidRPr="00215D3C" w:rsidRDefault="00075796" w:rsidP="00075796">
            <w:pPr>
              <w:pStyle w:val="TAC"/>
              <w:keepNext w:val="0"/>
              <w:keepLines w:val="0"/>
              <w:jc w:val="left"/>
              <w:rPr>
                <w:szCs w:val="18"/>
                <w:lang w:eastAsia="zh-CN"/>
              </w:rPr>
            </w:pPr>
            <w:r w:rsidRPr="00215D3C">
              <w:t>trendIndication</w:t>
            </w:r>
          </w:p>
        </w:tc>
        <w:tc>
          <w:tcPr>
            <w:tcW w:w="1628" w:type="pct"/>
          </w:tcPr>
          <w:p w14:paraId="09EB591A" w14:textId="77777777" w:rsidR="00075796" w:rsidRPr="00215D3C" w:rsidRDefault="00075796" w:rsidP="00075796">
            <w:pPr>
              <w:pStyle w:val="TAC"/>
              <w:keepNext w:val="0"/>
              <w:keepLines w:val="0"/>
              <w:jc w:val="left"/>
              <w:rPr>
                <w:szCs w:val="18"/>
                <w:lang w:eastAsia="zh-CN"/>
              </w:rPr>
            </w:pPr>
            <w:r>
              <w:t>T</w:t>
            </w:r>
            <w:r w:rsidRPr="00215D3C">
              <w:t>rendIndication</w:t>
            </w:r>
          </w:p>
        </w:tc>
        <w:tc>
          <w:tcPr>
            <w:tcW w:w="242" w:type="pct"/>
            <w:shd w:val="clear" w:color="auto" w:fill="auto"/>
          </w:tcPr>
          <w:p w14:paraId="24C5E335" w14:textId="77777777" w:rsidR="00075796" w:rsidRPr="00215D3C" w:rsidRDefault="00075796" w:rsidP="00075796">
            <w:pPr>
              <w:pStyle w:val="TAC"/>
              <w:keepNext w:val="0"/>
              <w:keepLines w:val="0"/>
              <w:rPr>
                <w:szCs w:val="18"/>
                <w:lang w:eastAsia="zh-CN"/>
              </w:rPr>
            </w:pPr>
            <w:r w:rsidRPr="00215D3C">
              <w:t>O</w:t>
            </w:r>
          </w:p>
        </w:tc>
      </w:tr>
      <w:tr w:rsidR="00075796" w:rsidRPr="00215D3C" w14:paraId="4A496622" w14:textId="77777777" w:rsidTr="00075796">
        <w:tc>
          <w:tcPr>
            <w:tcW w:w="1370" w:type="pct"/>
            <w:shd w:val="clear" w:color="auto" w:fill="auto"/>
          </w:tcPr>
          <w:p w14:paraId="5BA270CE" w14:textId="77777777" w:rsidR="00075796" w:rsidRPr="007056CE" w:rsidRDefault="00075796" w:rsidP="00075796">
            <w:pPr>
              <w:pStyle w:val="TAC"/>
              <w:keepNext w:val="0"/>
              <w:keepLines w:val="0"/>
              <w:jc w:val="left"/>
              <w:rPr>
                <w:rFonts w:ascii="Courier New" w:hAnsi="Courier New" w:cs="Courier New"/>
              </w:rPr>
            </w:pPr>
            <w:r w:rsidRPr="007056CE">
              <w:rPr>
                <w:rFonts w:ascii="Courier New" w:hAnsi="Courier New" w:cs="Courier New"/>
              </w:rPr>
              <w:t>thresholdInfo</w:t>
            </w:r>
          </w:p>
        </w:tc>
        <w:tc>
          <w:tcPr>
            <w:tcW w:w="675" w:type="pct"/>
          </w:tcPr>
          <w:p w14:paraId="01CE7438"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684D329A" w14:textId="77777777" w:rsidR="00075796" w:rsidRPr="00215D3C" w:rsidRDefault="00075796" w:rsidP="00075796">
            <w:pPr>
              <w:pStyle w:val="TAC"/>
              <w:keepNext w:val="0"/>
              <w:keepLines w:val="0"/>
              <w:jc w:val="left"/>
              <w:rPr>
                <w:szCs w:val="18"/>
                <w:lang w:eastAsia="zh-CN"/>
              </w:rPr>
            </w:pPr>
            <w:r w:rsidRPr="00215D3C">
              <w:t>thresholdInfo</w:t>
            </w:r>
          </w:p>
        </w:tc>
        <w:tc>
          <w:tcPr>
            <w:tcW w:w="1628" w:type="pct"/>
          </w:tcPr>
          <w:p w14:paraId="749B28DE" w14:textId="77777777" w:rsidR="00075796" w:rsidRPr="00215D3C" w:rsidRDefault="00075796" w:rsidP="00075796">
            <w:pPr>
              <w:pStyle w:val="TAC"/>
              <w:keepNext w:val="0"/>
              <w:keepLines w:val="0"/>
              <w:jc w:val="left"/>
              <w:rPr>
                <w:szCs w:val="18"/>
                <w:lang w:eastAsia="zh-CN"/>
              </w:rPr>
            </w:pPr>
            <w:r>
              <w:t>T</w:t>
            </w:r>
            <w:r w:rsidRPr="00215D3C">
              <w:t>hresholdInfo</w:t>
            </w:r>
          </w:p>
        </w:tc>
        <w:tc>
          <w:tcPr>
            <w:tcW w:w="242" w:type="pct"/>
            <w:shd w:val="clear" w:color="auto" w:fill="auto"/>
          </w:tcPr>
          <w:p w14:paraId="7F7BC534" w14:textId="77777777" w:rsidR="00075796" w:rsidRPr="00215D3C" w:rsidRDefault="00075796" w:rsidP="00075796">
            <w:pPr>
              <w:pStyle w:val="TAC"/>
              <w:keepNext w:val="0"/>
              <w:keepLines w:val="0"/>
              <w:rPr>
                <w:szCs w:val="18"/>
                <w:lang w:eastAsia="zh-CN"/>
              </w:rPr>
            </w:pPr>
            <w:r w:rsidRPr="00215D3C">
              <w:t>O</w:t>
            </w:r>
          </w:p>
        </w:tc>
      </w:tr>
      <w:tr w:rsidR="00075796" w:rsidRPr="00215D3C" w14:paraId="358B5E32" w14:textId="77777777" w:rsidTr="00075796">
        <w:tc>
          <w:tcPr>
            <w:tcW w:w="1370" w:type="pct"/>
            <w:shd w:val="clear" w:color="auto" w:fill="auto"/>
          </w:tcPr>
          <w:p w14:paraId="7CE00522" w14:textId="77777777" w:rsidR="00075796" w:rsidRPr="007056CE" w:rsidRDefault="00075796" w:rsidP="00075796">
            <w:pPr>
              <w:pStyle w:val="TAC"/>
              <w:keepNext w:val="0"/>
              <w:keepLines w:val="0"/>
              <w:jc w:val="left"/>
              <w:rPr>
                <w:rFonts w:ascii="Courier New" w:hAnsi="Courier New" w:cs="Courier New"/>
              </w:rPr>
            </w:pPr>
            <w:r w:rsidRPr="007056CE">
              <w:rPr>
                <w:rFonts w:ascii="Courier New" w:hAnsi="Courier New" w:cs="Courier New"/>
              </w:rPr>
              <w:t>correlatedNotifications</w:t>
            </w:r>
          </w:p>
        </w:tc>
        <w:tc>
          <w:tcPr>
            <w:tcW w:w="675" w:type="pct"/>
          </w:tcPr>
          <w:p w14:paraId="3931E0F0"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498F2D21" w14:textId="77777777" w:rsidR="00075796" w:rsidRPr="00215D3C" w:rsidRDefault="00075796" w:rsidP="00075796">
            <w:pPr>
              <w:pStyle w:val="TAC"/>
              <w:keepNext w:val="0"/>
              <w:keepLines w:val="0"/>
              <w:jc w:val="left"/>
              <w:rPr>
                <w:szCs w:val="18"/>
                <w:lang w:eastAsia="zh-CN"/>
              </w:rPr>
            </w:pPr>
            <w:r w:rsidRPr="00215D3C">
              <w:t>correlatedNotifications</w:t>
            </w:r>
          </w:p>
        </w:tc>
        <w:tc>
          <w:tcPr>
            <w:tcW w:w="1628" w:type="pct"/>
          </w:tcPr>
          <w:p w14:paraId="14C331F1" w14:textId="3BFC59AE" w:rsidR="00075796" w:rsidRPr="00215D3C" w:rsidRDefault="00075796" w:rsidP="00075796">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del w:id="7147" w:author="Author">
              <w:r w:rsidRPr="00215D3C" w:rsidDel="00B25CDF">
                <w:rPr>
                  <w:szCs w:val="18"/>
                  <w:lang w:eastAsia="zh-CN"/>
                </w:rPr>
                <w:delText>-Type</w:delText>
              </w:r>
            </w:del>
            <w:r w:rsidRPr="00215D3C">
              <w:rPr>
                <w:szCs w:val="18"/>
                <w:lang w:eastAsia="zh-CN"/>
              </w:rPr>
              <w:t>)</w:t>
            </w:r>
          </w:p>
        </w:tc>
        <w:tc>
          <w:tcPr>
            <w:tcW w:w="242" w:type="pct"/>
            <w:shd w:val="clear" w:color="auto" w:fill="auto"/>
          </w:tcPr>
          <w:p w14:paraId="1F5FB40F" w14:textId="77777777" w:rsidR="00075796" w:rsidRPr="00215D3C" w:rsidRDefault="00075796" w:rsidP="00075796">
            <w:pPr>
              <w:pStyle w:val="TAC"/>
              <w:keepNext w:val="0"/>
              <w:keepLines w:val="0"/>
              <w:rPr>
                <w:szCs w:val="18"/>
                <w:lang w:eastAsia="zh-CN"/>
              </w:rPr>
            </w:pPr>
            <w:r w:rsidRPr="00215D3C">
              <w:t>O</w:t>
            </w:r>
          </w:p>
        </w:tc>
      </w:tr>
      <w:tr w:rsidR="00075796" w:rsidRPr="00215D3C" w14:paraId="450CE473" w14:textId="77777777" w:rsidTr="00075796">
        <w:tc>
          <w:tcPr>
            <w:tcW w:w="1370" w:type="pct"/>
            <w:shd w:val="clear" w:color="auto" w:fill="auto"/>
          </w:tcPr>
          <w:p w14:paraId="3EA9673A" w14:textId="77777777" w:rsidR="00075796" w:rsidRPr="007056CE" w:rsidRDefault="00075796" w:rsidP="00075796">
            <w:pPr>
              <w:pStyle w:val="TAC"/>
              <w:keepNext w:val="0"/>
              <w:keepLines w:val="0"/>
              <w:jc w:val="left"/>
              <w:rPr>
                <w:rFonts w:ascii="Courier New" w:hAnsi="Courier New" w:cs="Courier New"/>
              </w:rPr>
            </w:pPr>
            <w:r w:rsidRPr="007056CE">
              <w:rPr>
                <w:rFonts w:ascii="Courier New" w:hAnsi="Courier New" w:cs="Courier New"/>
              </w:rPr>
              <w:t>stateChangeDefinition</w:t>
            </w:r>
          </w:p>
        </w:tc>
        <w:tc>
          <w:tcPr>
            <w:tcW w:w="675" w:type="pct"/>
          </w:tcPr>
          <w:p w14:paraId="03E9E55B"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3F1079E6" w14:textId="77777777" w:rsidR="00075796" w:rsidRPr="00215D3C" w:rsidRDefault="00075796" w:rsidP="00075796">
            <w:pPr>
              <w:pStyle w:val="TAC"/>
              <w:keepNext w:val="0"/>
              <w:keepLines w:val="0"/>
              <w:jc w:val="left"/>
              <w:rPr>
                <w:szCs w:val="18"/>
                <w:lang w:eastAsia="zh-CN"/>
              </w:rPr>
            </w:pPr>
            <w:r w:rsidRPr="00215D3C">
              <w:t>stateChangeDefinition</w:t>
            </w:r>
          </w:p>
        </w:tc>
        <w:tc>
          <w:tcPr>
            <w:tcW w:w="1628" w:type="pct"/>
          </w:tcPr>
          <w:p w14:paraId="76213BFA" w14:textId="77777777" w:rsidR="00075796" w:rsidRPr="00215D3C" w:rsidRDefault="00075796" w:rsidP="00075796">
            <w:pPr>
              <w:pStyle w:val="TAC"/>
              <w:keepNext w:val="0"/>
              <w:keepLines w:val="0"/>
              <w:jc w:val="left"/>
              <w:rPr>
                <w:szCs w:val="18"/>
                <w:lang w:eastAsia="zh-CN"/>
              </w:rPr>
            </w:pPr>
            <w:r w:rsidRPr="00067080">
              <w:rPr>
                <w:szCs w:val="18"/>
                <w:lang w:eastAsia="zh-CN"/>
              </w:rPr>
              <w:t>AttributeValueChangeSet</w:t>
            </w:r>
            <w:r>
              <w:rPr>
                <w:szCs w:val="18"/>
                <w:lang w:eastAsia="zh-CN"/>
              </w:rPr>
              <w:t xml:space="preserve"> </w:t>
            </w:r>
          </w:p>
        </w:tc>
        <w:tc>
          <w:tcPr>
            <w:tcW w:w="242" w:type="pct"/>
            <w:shd w:val="clear" w:color="auto" w:fill="auto"/>
          </w:tcPr>
          <w:p w14:paraId="7406D456" w14:textId="77777777" w:rsidR="00075796" w:rsidRPr="00215D3C" w:rsidRDefault="00075796" w:rsidP="00075796">
            <w:pPr>
              <w:pStyle w:val="TAC"/>
              <w:keepNext w:val="0"/>
              <w:keepLines w:val="0"/>
              <w:rPr>
                <w:szCs w:val="18"/>
                <w:lang w:eastAsia="zh-CN"/>
              </w:rPr>
            </w:pPr>
            <w:r w:rsidRPr="00215D3C">
              <w:t>O</w:t>
            </w:r>
          </w:p>
        </w:tc>
      </w:tr>
      <w:tr w:rsidR="00075796" w:rsidRPr="00215D3C" w14:paraId="09847F1D" w14:textId="77777777" w:rsidTr="00075796">
        <w:tc>
          <w:tcPr>
            <w:tcW w:w="1370" w:type="pct"/>
            <w:shd w:val="clear" w:color="auto" w:fill="auto"/>
          </w:tcPr>
          <w:p w14:paraId="1AA4D756" w14:textId="77777777" w:rsidR="00075796" w:rsidRPr="007056CE" w:rsidRDefault="00075796" w:rsidP="00075796">
            <w:pPr>
              <w:pStyle w:val="TAC"/>
              <w:keepNext w:val="0"/>
              <w:keepLines w:val="0"/>
              <w:jc w:val="left"/>
              <w:rPr>
                <w:rFonts w:ascii="Courier New" w:hAnsi="Courier New" w:cs="Courier New"/>
              </w:rPr>
            </w:pPr>
            <w:r w:rsidRPr="007056CE">
              <w:rPr>
                <w:rFonts w:ascii="Courier New" w:hAnsi="Courier New" w:cs="Courier New"/>
              </w:rPr>
              <w:t>monitoredAttributes</w:t>
            </w:r>
          </w:p>
        </w:tc>
        <w:tc>
          <w:tcPr>
            <w:tcW w:w="675" w:type="pct"/>
          </w:tcPr>
          <w:p w14:paraId="40E5C3A0"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498EB29B" w14:textId="77777777" w:rsidR="00075796" w:rsidRPr="00215D3C" w:rsidRDefault="00075796" w:rsidP="00075796">
            <w:pPr>
              <w:pStyle w:val="TAC"/>
              <w:keepNext w:val="0"/>
              <w:keepLines w:val="0"/>
              <w:jc w:val="left"/>
              <w:rPr>
                <w:szCs w:val="18"/>
                <w:lang w:eastAsia="zh-CN"/>
              </w:rPr>
            </w:pPr>
            <w:r w:rsidRPr="00215D3C">
              <w:t>monitoredAttributes</w:t>
            </w:r>
          </w:p>
        </w:tc>
        <w:tc>
          <w:tcPr>
            <w:tcW w:w="1628" w:type="pct"/>
          </w:tcPr>
          <w:p w14:paraId="0266CA37" w14:textId="77777777" w:rsidR="00075796" w:rsidRPr="00215D3C" w:rsidRDefault="00075796" w:rsidP="00075796">
            <w:pPr>
              <w:pStyle w:val="TAC"/>
              <w:keepNext w:val="0"/>
              <w:keepLines w:val="0"/>
              <w:jc w:val="left"/>
              <w:rPr>
                <w:szCs w:val="18"/>
                <w:lang w:eastAsia="zh-CN"/>
              </w:rPr>
            </w:pPr>
            <w:r w:rsidRPr="00067080">
              <w:rPr>
                <w:szCs w:val="18"/>
                <w:lang w:eastAsia="zh-CN"/>
              </w:rPr>
              <w:t>AttributeNameValuePairSet</w:t>
            </w:r>
          </w:p>
        </w:tc>
        <w:tc>
          <w:tcPr>
            <w:tcW w:w="242" w:type="pct"/>
            <w:shd w:val="clear" w:color="auto" w:fill="auto"/>
          </w:tcPr>
          <w:p w14:paraId="3C6854A8" w14:textId="77777777" w:rsidR="00075796" w:rsidRPr="00215D3C" w:rsidRDefault="00075796" w:rsidP="00075796">
            <w:pPr>
              <w:pStyle w:val="TAC"/>
              <w:keepNext w:val="0"/>
              <w:keepLines w:val="0"/>
              <w:rPr>
                <w:szCs w:val="18"/>
                <w:lang w:eastAsia="zh-CN"/>
              </w:rPr>
            </w:pPr>
            <w:r w:rsidRPr="00215D3C">
              <w:t>O</w:t>
            </w:r>
          </w:p>
        </w:tc>
      </w:tr>
      <w:tr w:rsidR="00075796" w:rsidRPr="00215D3C" w14:paraId="7ECFA458" w14:textId="77777777" w:rsidTr="00075796">
        <w:tc>
          <w:tcPr>
            <w:tcW w:w="1370" w:type="pct"/>
            <w:shd w:val="clear" w:color="auto" w:fill="auto"/>
          </w:tcPr>
          <w:p w14:paraId="3B0D29FE" w14:textId="77777777" w:rsidR="00075796" w:rsidRPr="007056CE" w:rsidRDefault="00075796" w:rsidP="00075796">
            <w:pPr>
              <w:pStyle w:val="TAC"/>
              <w:keepNext w:val="0"/>
              <w:keepLines w:val="0"/>
              <w:jc w:val="left"/>
              <w:rPr>
                <w:rFonts w:ascii="Courier New" w:hAnsi="Courier New" w:cs="Courier New"/>
              </w:rPr>
            </w:pPr>
            <w:r w:rsidRPr="007056CE">
              <w:rPr>
                <w:rFonts w:ascii="Courier New" w:hAnsi="Courier New" w:cs="Courier New"/>
              </w:rPr>
              <w:lastRenderedPageBreak/>
              <w:t>proposedRepairActions</w:t>
            </w:r>
          </w:p>
        </w:tc>
        <w:tc>
          <w:tcPr>
            <w:tcW w:w="675" w:type="pct"/>
          </w:tcPr>
          <w:p w14:paraId="0310C06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34B2F68E" w14:textId="77777777" w:rsidR="00075796" w:rsidRPr="00215D3C" w:rsidRDefault="00075796" w:rsidP="00075796">
            <w:pPr>
              <w:pStyle w:val="TAC"/>
              <w:keepNext w:val="0"/>
              <w:keepLines w:val="0"/>
              <w:jc w:val="left"/>
              <w:rPr>
                <w:szCs w:val="18"/>
                <w:lang w:eastAsia="zh-CN"/>
              </w:rPr>
            </w:pPr>
            <w:r w:rsidRPr="00215D3C">
              <w:t>proposedRepairActions</w:t>
            </w:r>
          </w:p>
        </w:tc>
        <w:tc>
          <w:tcPr>
            <w:tcW w:w="1628" w:type="pct"/>
          </w:tcPr>
          <w:p w14:paraId="50A98113" w14:textId="77777777" w:rsidR="00075796" w:rsidRPr="00215D3C" w:rsidRDefault="00075796" w:rsidP="00075796">
            <w:pPr>
              <w:pStyle w:val="TAC"/>
              <w:keepNext w:val="0"/>
              <w:keepLines w:val="0"/>
              <w:jc w:val="left"/>
              <w:rPr>
                <w:szCs w:val="18"/>
                <w:lang w:eastAsia="zh-CN"/>
              </w:rPr>
            </w:pPr>
            <w:r>
              <w:t>string</w:t>
            </w:r>
          </w:p>
        </w:tc>
        <w:tc>
          <w:tcPr>
            <w:tcW w:w="242" w:type="pct"/>
            <w:shd w:val="clear" w:color="auto" w:fill="auto"/>
          </w:tcPr>
          <w:p w14:paraId="11C99E6E" w14:textId="77777777" w:rsidR="00075796" w:rsidRPr="00215D3C" w:rsidRDefault="00075796" w:rsidP="00075796">
            <w:pPr>
              <w:pStyle w:val="TAC"/>
              <w:keepNext w:val="0"/>
              <w:keepLines w:val="0"/>
              <w:rPr>
                <w:szCs w:val="18"/>
                <w:lang w:eastAsia="zh-CN"/>
              </w:rPr>
            </w:pPr>
            <w:r w:rsidRPr="00215D3C">
              <w:t>O</w:t>
            </w:r>
          </w:p>
        </w:tc>
      </w:tr>
      <w:tr w:rsidR="00075796" w:rsidRPr="00215D3C" w14:paraId="51C2267E" w14:textId="77777777" w:rsidTr="00075796">
        <w:tc>
          <w:tcPr>
            <w:tcW w:w="1370" w:type="pct"/>
            <w:shd w:val="clear" w:color="auto" w:fill="auto"/>
          </w:tcPr>
          <w:p w14:paraId="7EE0C19F" w14:textId="77777777" w:rsidR="00075796" w:rsidRPr="007056CE" w:rsidRDefault="00075796" w:rsidP="00075796">
            <w:pPr>
              <w:pStyle w:val="TAC"/>
              <w:keepNext w:val="0"/>
              <w:keepLines w:val="0"/>
              <w:jc w:val="left"/>
              <w:rPr>
                <w:rFonts w:ascii="Courier New" w:hAnsi="Courier New" w:cs="Courier New"/>
              </w:rPr>
            </w:pPr>
            <w:r w:rsidRPr="007056CE">
              <w:rPr>
                <w:rFonts w:ascii="Courier New" w:hAnsi="Courier New" w:cs="Courier New"/>
              </w:rPr>
              <w:t>additionalText</w:t>
            </w:r>
          </w:p>
        </w:tc>
        <w:tc>
          <w:tcPr>
            <w:tcW w:w="675" w:type="pct"/>
          </w:tcPr>
          <w:p w14:paraId="0F70E222"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789FDF15" w14:textId="77777777" w:rsidR="00075796" w:rsidRPr="00215D3C" w:rsidRDefault="00075796" w:rsidP="00075796">
            <w:pPr>
              <w:pStyle w:val="TAC"/>
              <w:keepNext w:val="0"/>
              <w:keepLines w:val="0"/>
              <w:jc w:val="left"/>
              <w:rPr>
                <w:szCs w:val="18"/>
                <w:lang w:eastAsia="zh-CN"/>
              </w:rPr>
            </w:pPr>
            <w:r w:rsidRPr="00215D3C">
              <w:t>additionalText</w:t>
            </w:r>
          </w:p>
        </w:tc>
        <w:tc>
          <w:tcPr>
            <w:tcW w:w="1628" w:type="pct"/>
          </w:tcPr>
          <w:p w14:paraId="283E1354" w14:textId="77777777" w:rsidR="00075796" w:rsidRPr="00215D3C" w:rsidRDefault="00075796" w:rsidP="00075796">
            <w:pPr>
              <w:pStyle w:val="TAC"/>
              <w:keepNext w:val="0"/>
              <w:keepLines w:val="0"/>
              <w:jc w:val="left"/>
              <w:rPr>
                <w:szCs w:val="18"/>
                <w:lang w:eastAsia="zh-CN"/>
              </w:rPr>
            </w:pPr>
            <w:r>
              <w:t>string</w:t>
            </w:r>
          </w:p>
        </w:tc>
        <w:tc>
          <w:tcPr>
            <w:tcW w:w="242" w:type="pct"/>
            <w:shd w:val="clear" w:color="auto" w:fill="auto"/>
          </w:tcPr>
          <w:p w14:paraId="70784A2A" w14:textId="77777777" w:rsidR="00075796" w:rsidRPr="00215D3C" w:rsidRDefault="00075796" w:rsidP="00075796">
            <w:pPr>
              <w:pStyle w:val="TAC"/>
              <w:keepNext w:val="0"/>
              <w:keepLines w:val="0"/>
              <w:rPr>
                <w:szCs w:val="18"/>
                <w:lang w:eastAsia="zh-CN"/>
              </w:rPr>
            </w:pPr>
            <w:r w:rsidRPr="00215D3C">
              <w:t>O</w:t>
            </w:r>
          </w:p>
        </w:tc>
      </w:tr>
      <w:tr w:rsidR="00075796" w:rsidRPr="00215D3C" w14:paraId="6D4A1037" w14:textId="77777777" w:rsidTr="00075796">
        <w:tc>
          <w:tcPr>
            <w:tcW w:w="1370" w:type="pct"/>
            <w:shd w:val="clear" w:color="auto" w:fill="auto"/>
          </w:tcPr>
          <w:p w14:paraId="204B85B8" w14:textId="77777777" w:rsidR="00075796" w:rsidRPr="007056CE" w:rsidRDefault="00075796" w:rsidP="00075796">
            <w:pPr>
              <w:pStyle w:val="TAC"/>
              <w:keepNext w:val="0"/>
              <w:keepLines w:val="0"/>
              <w:jc w:val="left"/>
              <w:rPr>
                <w:rFonts w:ascii="Courier New" w:hAnsi="Courier New" w:cs="Courier New"/>
              </w:rPr>
            </w:pPr>
            <w:r w:rsidRPr="007056CE">
              <w:rPr>
                <w:rFonts w:ascii="Courier New" w:hAnsi="Courier New" w:cs="Courier New"/>
              </w:rPr>
              <w:t>additionalInformation</w:t>
            </w:r>
          </w:p>
        </w:tc>
        <w:tc>
          <w:tcPr>
            <w:tcW w:w="675" w:type="pct"/>
          </w:tcPr>
          <w:p w14:paraId="0C55A46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4C91FFD4" w14:textId="77777777" w:rsidR="00075796" w:rsidRPr="00215D3C" w:rsidRDefault="00075796" w:rsidP="00075796">
            <w:pPr>
              <w:pStyle w:val="TAC"/>
              <w:keepNext w:val="0"/>
              <w:keepLines w:val="0"/>
              <w:jc w:val="left"/>
              <w:rPr>
                <w:szCs w:val="18"/>
                <w:lang w:eastAsia="zh-CN"/>
              </w:rPr>
            </w:pPr>
            <w:r w:rsidRPr="00215D3C">
              <w:t>additionalInformation</w:t>
            </w:r>
          </w:p>
        </w:tc>
        <w:tc>
          <w:tcPr>
            <w:tcW w:w="1628" w:type="pct"/>
          </w:tcPr>
          <w:p w14:paraId="18104920" w14:textId="77777777" w:rsidR="00075796" w:rsidRPr="00215D3C" w:rsidRDefault="00075796" w:rsidP="00075796">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242" w:type="pct"/>
            <w:shd w:val="clear" w:color="auto" w:fill="auto"/>
          </w:tcPr>
          <w:p w14:paraId="43D213B0" w14:textId="77777777" w:rsidR="00075796" w:rsidRPr="00215D3C" w:rsidRDefault="00075796" w:rsidP="00075796">
            <w:pPr>
              <w:pStyle w:val="TAC"/>
              <w:keepNext w:val="0"/>
              <w:keepLines w:val="0"/>
              <w:rPr>
                <w:szCs w:val="18"/>
                <w:lang w:eastAsia="zh-CN"/>
              </w:rPr>
            </w:pPr>
            <w:r w:rsidRPr="00215D3C">
              <w:t>O</w:t>
            </w:r>
          </w:p>
        </w:tc>
      </w:tr>
      <w:tr w:rsidR="00075796" w:rsidRPr="00215D3C" w14:paraId="73CBE0E9" w14:textId="77777777" w:rsidTr="00075796">
        <w:tc>
          <w:tcPr>
            <w:tcW w:w="1370" w:type="pct"/>
            <w:shd w:val="clear" w:color="auto" w:fill="auto"/>
          </w:tcPr>
          <w:p w14:paraId="4D5D008C" w14:textId="77777777" w:rsidR="00075796" w:rsidRPr="007056CE" w:rsidRDefault="00075796" w:rsidP="00075796">
            <w:pPr>
              <w:pStyle w:val="TAC"/>
              <w:keepNext w:val="0"/>
              <w:keepLines w:val="0"/>
              <w:jc w:val="left"/>
              <w:rPr>
                <w:rFonts w:ascii="Courier New" w:hAnsi="Courier New" w:cs="Courier New"/>
              </w:rPr>
            </w:pPr>
            <w:r w:rsidRPr="007056CE">
              <w:rPr>
                <w:rFonts w:ascii="Courier New" w:hAnsi="Courier New" w:cs="Courier New"/>
              </w:rPr>
              <w:t>rootCauseIndicator</w:t>
            </w:r>
          </w:p>
        </w:tc>
        <w:tc>
          <w:tcPr>
            <w:tcW w:w="675" w:type="pct"/>
          </w:tcPr>
          <w:p w14:paraId="03EACA5D"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6161FA8B" w14:textId="77777777" w:rsidR="00075796" w:rsidRPr="00215D3C" w:rsidRDefault="00075796" w:rsidP="00075796">
            <w:pPr>
              <w:pStyle w:val="TAC"/>
              <w:keepNext w:val="0"/>
              <w:keepLines w:val="0"/>
              <w:jc w:val="left"/>
              <w:rPr>
                <w:szCs w:val="18"/>
                <w:lang w:eastAsia="zh-CN"/>
              </w:rPr>
            </w:pPr>
            <w:r w:rsidRPr="00215D3C">
              <w:t>rootCauseIndicator</w:t>
            </w:r>
          </w:p>
        </w:tc>
        <w:tc>
          <w:tcPr>
            <w:tcW w:w="1628" w:type="pct"/>
          </w:tcPr>
          <w:p w14:paraId="06D59F82" w14:textId="77777777" w:rsidR="00075796" w:rsidRPr="00215D3C" w:rsidRDefault="00075796" w:rsidP="00075796">
            <w:pPr>
              <w:pStyle w:val="TAC"/>
              <w:keepNext w:val="0"/>
              <w:keepLines w:val="0"/>
              <w:jc w:val="left"/>
              <w:rPr>
                <w:szCs w:val="18"/>
                <w:lang w:eastAsia="zh-CN"/>
              </w:rPr>
            </w:pPr>
            <w:r>
              <w:t>boolean</w:t>
            </w:r>
            <w:r w:rsidRPr="00215D3C" w:rsidDel="00CB522C">
              <w:t>r</w:t>
            </w:r>
          </w:p>
        </w:tc>
        <w:tc>
          <w:tcPr>
            <w:tcW w:w="242" w:type="pct"/>
            <w:shd w:val="clear" w:color="auto" w:fill="auto"/>
          </w:tcPr>
          <w:p w14:paraId="4C54FF1D" w14:textId="77777777" w:rsidR="00075796" w:rsidRPr="00215D3C" w:rsidRDefault="00075796" w:rsidP="00075796">
            <w:pPr>
              <w:pStyle w:val="TAC"/>
              <w:keepNext w:val="0"/>
              <w:keepLines w:val="0"/>
              <w:rPr>
                <w:szCs w:val="18"/>
                <w:lang w:eastAsia="zh-CN"/>
              </w:rPr>
            </w:pPr>
            <w:r w:rsidRPr="00215D3C">
              <w:rPr>
                <w:rFonts w:hint="eastAsia"/>
                <w:lang w:eastAsia="zh-CN"/>
              </w:rPr>
              <w:t>O</w:t>
            </w:r>
          </w:p>
        </w:tc>
      </w:tr>
      <w:tr w:rsidR="00075796" w:rsidRPr="00215D3C" w14:paraId="00C0C69D" w14:textId="77777777" w:rsidTr="00075796">
        <w:tc>
          <w:tcPr>
            <w:tcW w:w="1370" w:type="pct"/>
            <w:shd w:val="clear" w:color="auto" w:fill="auto"/>
          </w:tcPr>
          <w:p w14:paraId="6F8041A1" w14:textId="77777777" w:rsidR="00075796" w:rsidRPr="007056CE" w:rsidRDefault="00075796" w:rsidP="00075796">
            <w:pPr>
              <w:pStyle w:val="TAC"/>
              <w:keepNext w:val="0"/>
              <w:keepLines w:val="0"/>
              <w:jc w:val="left"/>
              <w:rPr>
                <w:rFonts w:ascii="Courier New" w:hAnsi="Courier New" w:cs="Courier New"/>
              </w:rPr>
            </w:pPr>
            <w:r w:rsidRPr="007056CE">
              <w:rPr>
                <w:rFonts w:ascii="Courier New" w:hAnsi="Courier New" w:cs="Courier New"/>
              </w:rPr>
              <w:t>changedAlarmAttributes</w:t>
            </w:r>
          </w:p>
        </w:tc>
        <w:tc>
          <w:tcPr>
            <w:tcW w:w="675" w:type="pct"/>
          </w:tcPr>
          <w:p w14:paraId="2662A86A"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31E3A5C7" w14:textId="77777777" w:rsidR="00075796" w:rsidRPr="00215D3C" w:rsidRDefault="00075796" w:rsidP="00075796">
            <w:pPr>
              <w:pStyle w:val="TAC"/>
              <w:keepNext w:val="0"/>
              <w:keepLines w:val="0"/>
              <w:jc w:val="left"/>
              <w:rPr>
                <w:szCs w:val="18"/>
                <w:lang w:eastAsia="zh-CN"/>
              </w:rPr>
            </w:pPr>
            <w:r w:rsidRPr="00215D3C">
              <w:t>changedAlarmAttributes</w:t>
            </w:r>
          </w:p>
        </w:tc>
        <w:tc>
          <w:tcPr>
            <w:tcW w:w="1628" w:type="pct"/>
          </w:tcPr>
          <w:p w14:paraId="055B90C6" w14:textId="77777777" w:rsidR="00075796" w:rsidRPr="00215D3C" w:rsidRDefault="00075796" w:rsidP="00075796">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242" w:type="pct"/>
            <w:shd w:val="clear" w:color="auto" w:fill="auto"/>
          </w:tcPr>
          <w:p w14:paraId="24CDA85D" w14:textId="469AC160" w:rsidR="00075796" w:rsidRPr="00215D3C" w:rsidRDefault="00075796" w:rsidP="00075796">
            <w:pPr>
              <w:pStyle w:val="TAC"/>
              <w:keepNext w:val="0"/>
              <w:keepLines w:val="0"/>
              <w:rPr>
                <w:szCs w:val="18"/>
                <w:lang w:eastAsia="zh-CN"/>
              </w:rPr>
            </w:pPr>
            <w:del w:id="7148" w:author="Author">
              <w:r w:rsidRPr="00215D3C" w:rsidDel="005451A6">
                <w:rPr>
                  <w:rFonts w:hint="eastAsia"/>
                  <w:lang w:eastAsia="zh-CN"/>
                </w:rPr>
                <w:delText>M</w:delText>
              </w:r>
            </w:del>
            <w:ins w:id="7149" w:author="Author">
              <w:r w:rsidR="005451A6">
                <w:rPr>
                  <w:lang w:eastAsia="zh-CN"/>
                </w:rPr>
                <w:t>O</w:t>
              </w:r>
            </w:ins>
          </w:p>
        </w:tc>
      </w:tr>
    </w:tbl>
    <w:p w14:paraId="7E902BCE" w14:textId="77777777" w:rsidR="006A5594" w:rsidRDefault="006A5594" w:rsidP="006A5594"/>
    <w:p w14:paraId="7BED7592" w14:textId="77777777" w:rsidR="00404721" w:rsidRPr="00215D3C" w:rsidRDefault="00404721" w:rsidP="00404721">
      <w:pPr>
        <w:pStyle w:val="Heading5"/>
      </w:pPr>
      <w:bookmarkStart w:id="7150" w:name="_Toc44001522"/>
      <w:bookmarkStart w:id="7151" w:name="_Toc51581123"/>
      <w:bookmarkStart w:id="7152" w:name="_Toc52356386"/>
      <w:bookmarkStart w:id="7153" w:name="_Toc55227956"/>
      <w:bookmarkStart w:id="7154" w:name="_Toc58503658"/>
      <w:r>
        <w:t>12.</w:t>
      </w:r>
      <w:r w:rsidRPr="00067505">
        <w:t>2.1</w:t>
      </w:r>
      <w:r w:rsidRPr="00215D3C">
        <w:t>.2.</w:t>
      </w:r>
      <w:r>
        <w:t>12</w:t>
      </w:r>
      <w:r w:rsidRPr="00215D3C">
        <w:tab/>
        <w:t xml:space="preserve">Notification </w:t>
      </w:r>
      <w:r w:rsidRPr="00067505">
        <w:rPr>
          <w:rFonts w:ascii="Courier New" w:hAnsi="Courier New" w:cs="Courier New"/>
        </w:rPr>
        <w:t>notifyChanged</w:t>
      </w:r>
      <w:r w:rsidRPr="00067505">
        <w:rPr>
          <w:rFonts w:ascii="Courier New" w:hAnsi="Courier New" w:cs="Courier New"/>
          <w:lang w:eastAsia="zh-CN"/>
        </w:rPr>
        <w:t>AlarmGeneral</w:t>
      </w:r>
      <w:r w:rsidRPr="00ED7E42">
        <w:rPr>
          <w:rFonts w:cs="Arial"/>
          <w:lang w:eastAsia="zh-CN"/>
        </w:rPr>
        <w:t xml:space="preserve"> (</w:t>
      </w:r>
      <w:r>
        <w:rPr>
          <w:rFonts w:cs="Arial"/>
          <w:lang w:eastAsia="zh-CN"/>
        </w:rPr>
        <w:t>security alarm</w:t>
      </w:r>
      <w:r w:rsidRPr="00ED7E42">
        <w:rPr>
          <w:rFonts w:cs="Arial"/>
          <w:lang w:eastAsia="zh-CN"/>
        </w:rPr>
        <w:t>)</w:t>
      </w:r>
      <w:bookmarkEnd w:id="7150"/>
      <w:bookmarkEnd w:id="7151"/>
      <w:bookmarkEnd w:id="7152"/>
      <w:bookmarkEnd w:id="7153"/>
      <w:bookmarkEnd w:id="7154"/>
    </w:p>
    <w:p w14:paraId="5FC45175" w14:textId="77777777" w:rsidR="00404721" w:rsidRPr="00215D3C" w:rsidRDefault="00404721" w:rsidP="00404721">
      <w:r w:rsidRPr="00215D3C">
        <w:t xml:space="preserve">The IS notification parameters are mapped to SS equivalents according to table </w:t>
      </w:r>
      <w:r>
        <w:t>12.</w:t>
      </w:r>
      <w:r w:rsidRPr="00067505">
        <w:t>2.1</w:t>
      </w:r>
      <w:r w:rsidRPr="00215D3C">
        <w:t>.2.1</w:t>
      </w:r>
      <w:r>
        <w:t>2</w:t>
      </w:r>
      <w:r w:rsidRPr="00215D3C">
        <w:t>-1.</w:t>
      </w:r>
    </w:p>
    <w:p w14:paraId="0975D33E" w14:textId="77777777" w:rsidR="00404721" w:rsidRPr="00215D3C" w:rsidRDefault="00404721" w:rsidP="00027185">
      <w:pPr>
        <w:pStyle w:val="TH"/>
      </w:pPr>
      <w:r w:rsidRPr="00215D3C">
        <w:t xml:space="preserve">Table </w:t>
      </w:r>
      <w:r>
        <w:t>12.</w:t>
      </w:r>
      <w:r w:rsidRPr="00067505">
        <w:t>2.1</w:t>
      </w:r>
      <w:r w:rsidRPr="00215D3C">
        <w:t>.2.1</w:t>
      </w:r>
      <w:r>
        <w:t>2</w:t>
      </w:r>
      <w:r w:rsidRPr="00215D3C">
        <w:t>-1: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7155"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943"/>
        <w:gridCol w:w="1560"/>
        <w:gridCol w:w="2409"/>
        <w:gridCol w:w="2552"/>
        <w:gridCol w:w="391"/>
        <w:tblGridChange w:id="7156">
          <w:tblGrid>
            <w:gridCol w:w="2943"/>
            <w:gridCol w:w="1560"/>
            <w:gridCol w:w="2409"/>
            <w:gridCol w:w="2552"/>
            <w:gridCol w:w="391"/>
          </w:tblGrid>
        </w:tblGridChange>
      </w:tblGrid>
      <w:tr w:rsidR="00404721" w:rsidRPr="00215D3C" w14:paraId="29BAD006" w14:textId="77777777" w:rsidTr="00B25CDF">
        <w:tc>
          <w:tcPr>
            <w:tcW w:w="2943" w:type="dxa"/>
            <w:shd w:val="clear" w:color="auto" w:fill="E7E6E6" w:themeFill="background2"/>
            <w:tcPrChange w:id="7157" w:author="Author">
              <w:tcPr>
                <w:tcW w:w="2943" w:type="dxa"/>
                <w:shd w:val="clear" w:color="auto" w:fill="auto"/>
              </w:tcPr>
            </w:tcPrChange>
          </w:tcPr>
          <w:p w14:paraId="0835ADEB" w14:textId="0AD379F2" w:rsidR="00404721" w:rsidRPr="00215D3C" w:rsidRDefault="00404721" w:rsidP="00F31A8A">
            <w:pPr>
              <w:pStyle w:val="TAH"/>
              <w:keepNext w:val="0"/>
              <w:keepLines w:val="0"/>
              <w:rPr>
                <w:lang w:eastAsia="zh-CN"/>
              </w:rPr>
            </w:pPr>
            <w:r w:rsidRPr="00215D3C">
              <w:t xml:space="preserve">IS </w:t>
            </w:r>
            <w:del w:id="7158" w:author="Author">
              <w:r w:rsidRPr="00215D3C" w:rsidDel="00B25CDF">
                <w:delText xml:space="preserve">notification </w:delText>
              </w:r>
            </w:del>
            <w:r w:rsidRPr="00215D3C">
              <w:t>parameter name</w:t>
            </w:r>
          </w:p>
        </w:tc>
        <w:tc>
          <w:tcPr>
            <w:tcW w:w="1560" w:type="dxa"/>
            <w:shd w:val="clear" w:color="auto" w:fill="E7E6E6" w:themeFill="background2"/>
            <w:tcPrChange w:id="7159" w:author="Author">
              <w:tcPr>
                <w:tcW w:w="1560" w:type="dxa"/>
              </w:tcPr>
            </w:tcPrChange>
          </w:tcPr>
          <w:p w14:paraId="0E5DD349" w14:textId="77777777" w:rsidR="00404721" w:rsidRPr="00215D3C" w:rsidRDefault="00404721" w:rsidP="00F31A8A">
            <w:pPr>
              <w:pStyle w:val="TAH"/>
              <w:keepNext w:val="0"/>
              <w:keepLines w:val="0"/>
              <w:rPr>
                <w:lang w:eastAsia="zh-CN"/>
              </w:rPr>
            </w:pPr>
            <w:r w:rsidRPr="00215D3C">
              <w:rPr>
                <w:lang w:eastAsia="zh-CN"/>
              </w:rPr>
              <w:t>SS parameter location</w:t>
            </w:r>
          </w:p>
        </w:tc>
        <w:tc>
          <w:tcPr>
            <w:tcW w:w="2409" w:type="dxa"/>
            <w:shd w:val="clear" w:color="auto" w:fill="E7E6E6" w:themeFill="background2"/>
            <w:tcPrChange w:id="7160" w:author="Author">
              <w:tcPr>
                <w:tcW w:w="2409" w:type="dxa"/>
              </w:tcPr>
            </w:tcPrChange>
          </w:tcPr>
          <w:p w14:paraId="407F52DD" w14:textId="77777777" w:rsidR="00404721" w:rsidRPr="00215D3C" w:rsidRDefault="00404721" w:rsidP="00F31A8A">
            <w:pPr>
              <w:pStyle w:val="TAH"/>
              <w:keepNext w:val="0"/>
              <w:keepLines w:val="0"/>
              <w:rPr>
                <w:lang w:eastAsia="zh-CN"/>
              </w:rPr>
            </w:pPr>
            <w:r w:rsidRPr="00215D3C">
              <w:rPr>
                <w:lang w:eastAsia="zh-CN"/>
              </w:rPr>
              <w:t>SS parameter name</w:t>
            </w:r>
          </w:p>
        </w:tc>
        <w:tc>
          <w:tcPr>
            <w:tcW w:w="2552" w:type="dxa"/>
            <w:shd w:val="clear" w:color="auto" w:fill="E7E6E6" w:themeFill="background2"/>
            <w:tcPrChange w:id="7161" w:author="Author">
              <w:tcPr>
                <w:tcW w:w="2552" w:type="dxa"/>
              </w:tcPr>
            </w:tcPrChange>
          </w:tcPr>
          <w:p w14:paraId="6F9ABCBA" w14:textId="77777777" w:rsidR="00404721" w:rsidRPr="00215D3C" w:rsidRDefault="00404721" w:rsidP="00F31A8A">
            <w:pPr>
              <w:pStyle w:val="TAH"/>
              <w:keepNext w:val="0"/>
              <w:keepLines w:val="0"/>
              <w:rPr>
                <w:lang w:eastAsia="zh-CN"/>
              </w:rPr>
            </w:pPr>
            <w:r w:rsidRPr="00215D3C">
              <w:rPr>
                <w:lang w:eastAsia="zh-CN"/>
              </w:rPr>
              <w:t>SS parameter type</w:t>
            </w:r>
          </w:p>
        </w:tc>
        <w:tc>
          <w:tcPr>
            <w:tcW w:w="391" w:type="dxa"/>
            <w:shd w:val="clear" w:color="auto" w:fill="E7E6E6" w:themeFill="background2"/>
            <w:tcPrChange w:id="7162" w:author="Author">
              <w:tcPr>
                <w:tcW w:w="391" w:type="dxa"/>
                <w:shd w:val="clear" w:color="auto" w:fill="auto"/>
              </w:tcPr>
            </w:tcPrChange>
          </w:tcPr>
          <w:p w14:paraId="1E47209C" w14:textId="77777777" w:rsidR="00404721" w:rsidRPr="00215D3C" w:rsidRDefault="00404721" w:rsidP="00F31A8A">
            <w:pPr>
              <w:pStyle w:val="TAH"/>
              <w:keepNext w:val="0"/>
              <w:keepLines w:val="0"/>
              <w:rPr>
                <w:lang w:eastAsia="zh-CN"/>
              </w:rPr>
            </w:pPr>
            <w:r w:rsidRPr="00215D3C">
              <w:rPr>
                <w:lang w:eastAsia="zh-CN"/>
              </w:rPr>
              <w:t>S</w:t>
            </w:r>
          </w:p>
        </w:tc>
      </w:tr>
      <w:tr w:rsidR="00404721" w:rsidRPr="00215D3C" w14:paraId="2640CD4A" w14:textId="77777777" w:rsidTr="00027185">
        <w:tc>
          <w:tcPr>
            <w:tcW w:w="2943" w:type="dxa"/>
            <w:shd w:val="clear" w:color="auto" w:fill="auto"/>
          </w:tcPr>
          <w:p w14:paraId="7ECB375D" w14:textId="77777777" w:rsidR="00404721" w:rsidRPr="007056CE" w:rsidRDefault="00404721" w:rsidP="00F31A8A">
            <w:pPr>
              <w:pStyle w:val="TAC"/>
              <w:keepNext w:val="0"/>
              <w:keepLines w:val="0"/>
              <w:jc w:val="left"/>
              <w:rPr>
                <w:rFonts w:ascii="Courier New" w:hAnsi="Courier New" w:cs="Courier New"/>
              </w:rPr>
            </w:pPr>
            <w:r w:rsidRPr="007056CE">
              <w:rPr>
                <w:rFonts w:ascii="Courier New" w:hAnsi="Courier New" w:cs="Courier New"/>
              </w:rPr>
              <w:t>objectClass,</w:t>
            </w:r>
          </w:p>
          <w:p w14:paraId="5517EC09" w14:textId="77777777" w:rsidR="00404721" w:rsidRPr="007056CE" w:rsidRDefault="00404721" w:rsidP="00F31A8A">
            <w:pPr>
              <w:pStyle w:val="TAC"/>
              <w:keepNext w:val="0"/>
              <w:keepLines w:val="0"/>
              <w:jc w:val="left"/>
              <w:rPr>
                <w:rFonts w:ascii="Courier New" w:hAnsi="Courier New" w:cs="Courier New"/>
              </w:rPr>
            </w:pPr>
            <w:r w:rsidRPr="007056CE">
              <w:rPr>
                <w:rFonts w:ascii="Courier New" w:hAnsi="Courier New" w:cs="Courier New"/>
              </w:rPr>
              <w:t>objectInstance</w:t>
            </w:r>
          </w:p>
        </w:tc>
        <w:tc>
          <w:tcPr>
            <w:tcW w:w="1560" w:type="dxa"/>
          </w:tcPr>
          <w:p w14:paraId="11C6FBD9"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2409" w:type="dxa"/>
          </w:tcPr>
          <w:p w14:paraId="19B880DC" w14:textId="77777777" w:rsidR="00404721" w:rsidRPr="00215D3C" w:rsidRDefault="00404721" w:rsidP="00F31A8A">
            <w:pPr>
              <w:pStyle w:val="TAC"/>
              <w:keepNext w:val="0"/>
              <w:keepLines w:val="0"/>
              <w:jc w:val="left"/>
              <w:rPr>
                <w:szCs w:val="18"/>
                <w:lang w:eastAsia="zh-CN"/>
              </w:rPr>
            </w:pPr>
            <w:r w:rsidRPr="00215D3C">
              <w:rPr>
                <w:szCs w:val="18"/>
                <w:lang w:eastAsia="zh-CN"/>
              </w:rPr>
              <w:t>href</w:t>
            </w:r>
          </w:p>
        </w:tc>
        <w:tc>
          <w:tcPr>
            <w:tcW w:w="2552" w:type="dxa"/>
          </w:tcPr>
          <w:p w14:paraId="56344745" w14:textId="77777777" w:rsidR="00404721" w:rsidRPr="00215D3C" w:rsidRDefault="00404721" w:rsidP="00F31A8A">
            <w:pPr>
              <w:pStyle w:val="TAC"/>
              <w:keepNext w:val="0"/>
              <w:keepLines w:val="0"/>
              <w:jc w:val="left"/>
              <w:rPr>
                <w:szCs w:val="18"/>
                <w:lang w:eastAsia="zh-CN"/>
              </w:rPr>
            </w:pPr>
            <w:r>
              <w:rPr>
                <w:szCs w:val="18"/>
                <w:lang w:eastAsia="zh-CN"/>
              </w:rPr>
              <w:t>U</w:t>
            </w:r>
            <w:r w:rsidRPr="00215D3C">
              <w:rPr>
                <w:szCs w:val="18"/>
                <w:lang w:eastAsia="zh-CN"/>
              </w:rPr>
              <w:t>ri</w:t>
            </w:r>
          </w:p>
        </w:tc>
        <w:tc>
          <w:tcPr>
            <w:tcW w:w="391" w:type="dxa"/>
            <w:shd w:val="clear" w:color="auto" w:fill="auto"/>
          </w:tcPr>
          <w:p w14:paraId="2E9F099E" w14:textId="77777777" w:rsidR="00404721" w:rsidRPr="00215D3C" w:rsidRDefault="00404721" w:rsidP="00F31A8A">
            <w:pPr>
              <w:pStyle w:val="TAC"/>
              <w:keepNext w:val="0"/>
              <w:keepLines w:val="0"/>
              <w:rPr>
                <w:szCs w:val="18"/>
                <w:lang w:eastAsia="zh-CN"/>
              </w:rPr>
            </w:pPr>
            <w:r w:rsidRPr="00215D3C">
              <w:t>M</w:t>
            </w:r>
          </w:p>
        </w:tc>
      </w:tr>
      <w:tr w:rsidR="00404721" w:rsidRPr="00215D3C" w14:paraId="00EC0C5F" w14:textId="77777777" w:rsidTr="00027185">
        <w:tc>
          <w:tcPr>
            <w:tcW w:w="2943" w:type="dxa"/>
            <w:shd w:val="clear" w:color="auto" w:fill="auto"/>
          </w:tcPr>
          <w:p w14:paraId="1F105006" w14:textId="77777777" w:rsidR="00404721" w:rsidRPr="007056CE" w:rsidRDefault="00404721" w:rsidP="00F31A8A">
            <w:pPr>
              <w:pStyle w:val="TAC"/>
              <w:keepNext w:val="0"/>
              <w:keepLines w:val="0"/>
              <w:jc w:val="left"/>
              <w:rPr>
                <w:rFonts w:ascii="Courier New" w:hAnsi="Courier New" w:cs="Courier New"/>
              </w:rPr>
            </w:pPr>
            <w:r w:rsidRPr="007056CE">
              <w:rPr>
                <w:rFonts w:ascii="Courier New" w:hAnsi="Courier New" w:cs="Courier New"/>
              </w:rPr>
              <w:t>notificationId</w:t>
            </w:r>
          </w:p>
        </w:tc>
        <w:tc>
          <w:tcPr>
            <w:tcW w:w="1560" w:type="dxa"/>
          </w:tcPr>
          <w:p w14:paraId="4FDABC3D"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2409" w:type="dxa"/>
          </w:tcPr>
          <w:p w14:paraId="157443A2" w14:textId="77777777" w:rsidR="00404721" w:rsidRPr="00215D3C" w:rsidRDefault="00404721" w:rsidP="00F31A8A">
            <w:pPr>
              <w:pStyle w:val="TAC"/>
              <w:keepNext w:val="0"/>
              <w:keepLines w:val="0"/>
              <w:jc w:val="left"/>
              <w:rPr>
                <w:szCs w:val="18"/>
                <w:lang w:eastAsia="zh-CN"/>
              </w:rPr>
            </w:pPr>
            <w:r w:rsidRPr="00215D3C">
              <w:rPr>
                <w:rFonts w:cs="Arial"/>
              </w:rPr>
              <w:t>notificationId</w:t>
            </w:r>
          </w:p>
        </w:tc>
        <w:tc>
          <w:tcPr>
            <w:tcW w:w="2552" w:type="dxa"/>
          </w:tcPr>
          <w:p w14:paraId="28535EAB" w14:textId="77777777" w:rsidR="00404721" w:rsidRPr="00215D3C" w:rsidRDefault="00404721" w:rsidP="00F31A8A">
            <w:pPr>
              <w:pStyle w:val="TAC"/>
              <w:keepNext w:val="0"/>
              <w:keepLines w:val="0"/>
              <w:jc w:val="left"/>
              <w:rPr>
                <w:szCs w:val="18"/>
                <w:lang w:eastAsia="zh-CN"/>
              </w:rPr>
            </w:pPr>
            <w:r>
              <w:rPr>
                <w:rFonts w:cs="Arial"/>
              </w:rPr>
              <w:t>N</w:t>
            </w:r>
            <w:r w:rsidRPr="00215D3C">
              <w:rPr>
                <w:rFonts w:cs="Arial"/>
              </w:rPr>
              <w:t>otificationId</w:t>
            </w:r>
          </w:p>
        </w:tc>
        <w:tc>
          <w:tcPr>
            <w:tcW w:w="391" w:type="dxa"/>
            <w:shd w:val="clear" w:color="auto" w:fill="auto"/>
          </w:tcPr>
          <w:p w14:paraId="21637E2B" w14:textId="77777777" w:rsidR="00404721" w:rsidRPr="00215D3C" w:rsidRDefault="00404721" w:rsidP="00F31A8A">
            <w:pPr>
              <w:pStyle w:val="TAC"/>
              <w:keepNext w:val="0"/>
              <w:keepLines w:val="0"/>
              <w:rPr>
                <w:szCs w:val="18"/>
                <w:lang w:eastAsia="zh-CN"/>
              </w:rPr>
            </w:pPr>
            <w:r w:rsidRPr="00215D3C">
              <w:t>M</w:t>
            </w:r>
          </w:p>
        </w:tc>
      </w:tr>
      <w:tr w:rsidR="00404721" w:rsidRPr="00215D3C" w14:paraId="791021B1" w14:textId="77777777" w:rsidTr="00027185">
        <w:tc>
          <w:tcPr>
            <w:tcW w:w="2943" w:type="dxa"/>
            <w:shd w:val="clear" w:color="auto" w:fill="auto"/>
          </w:tcPr>
          <w:p w14:paraId="7AA33654" w14:textId="77777777" w:rsidR="00404721" w:rsidRPr="007056CE" w:rsidRDefault="00404721" w:rsidP="00F31A8A">
            <w:pPr>
              <w:pStyle w:val="TAC"/>
              <w:keepNext w:val="0"/>
              <w:keepLines w:val="0"/>
              <w:jc w:val="left"/>
              <w:rPr>
                <w:rFonts w:ascii="Courier New" w:hAnsi="Courier New" w:cs="Courier New"/>
              </w:rPr>
            </w:pPr>
            <w:r w:rsidRPr="007056CE">
              <w:rPr>
                <w:rFonts w:ascii="Courier New" w:hAnsi="Courier New" w:cs="Courier New"/>
              </w:rPr>
              <w:t>notificationType</w:t>
            </w:r>
          </w:p>
        </w:tc>
        <w:tc>
          <w:tcPr>
            <w:tcW w:w="1560" w:type="dxa"/>
          </w:tcPr>
          <w:p w14:paraId="62683FF5"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2409" w:type="dxa"/>
          </w:tcPr>
          <w:p w14:paraId="546A80BB" w14:textId="77777777" w:rsidR="00404721" w:rsidRPr="00215D3C" w:rsidRDefault="00404721" w:rsidP="00F31A8A">
            <w:pPr>
              <w:pStyle w:val="TAC"/>
              <w:keepNext w:val="0"/>
              <w:keepLines w:val="0"/>
              <w:jc w:val="left"/>
              <w:rPr>
                <w:szCs w:val="18"/>
                <w:lang w:eastAsia="zh-CN"/>
              </w:rPr>
            </w:pPr>
            <w:r w:rsidRPr="00215D3C">
              <w:rPr>
                <w:rFonts w:cs="Arial"/>
              </w:rPr>
              <w:t>notificationType</w:t>
            </w:r>
          </w:p>
        </w:tc>
        <w:tc>
          <w:tcPr>
            <w:tcW w:w="2552" w:type="dxa"/>
          </w:tcPr>
          <w:p w14:paraId="14D960E6" w14:textId="77777777" w:rsidR="00404721" w:rsidRPr="00215D3C" w:rsidRDefault="00404721" w:rsidP="00F31A8A">
            <w:pPr>
              <w:pStyle w:val="TAC"/>
              <w:keepNext w:val="0"/>
              <w:keepLines w:val="0"/>
              <w:jc w:val="left"/>
              <w:rPr>
                <w:szCs w:val="18"/>
                <w:lang w:eastAsia="zh-CN"/>
              </w:rPr>
            </w:pPr>
            <w:r>
              <w:rPr>
                <w:rFonts w:cs="Arial"/>
              </w:rPr>
              <w:t>N</w:t>
            </w:r>
            <w:r w:rsidRPr="00215D3C">
              <w:rPr>
                <w:rFonts w:cs="Arial"/>
              </w:rPr>
              <w:t>otificationType</w:t>
            </w:r>
          </w:p>
        </w:tc>
        <w:tc>
          <w:tcPr>
            <w:tcW w:w="391" w:type="dxa"/>
            <w:shd w:val="clear" w:color="auto" w:fill="auto"/>
          </w:tcPr>
          <w:p w14:paraId="72671EA9" w14:textId="77777777" w:rsidR="00404721" w:rsidRPr="00215D3C" w:rsidRDefault="00404721" w:rsidP="00F31A8A">
            <w:pPr>
              <w:pStyle w:val="TAC"/>
              <w:keepNext w:val="0"/>
              <w:keepLines w:val="0"/>
              <w:rPr>
                <w:szCs w:val="18"/>
                <w:lang w:eastAsia="zh-CN"/>
              </w:rPr>
            </w:pPr>
            <w:r w:rsidRPr="00215D3C">
              <w:t>M</w:t>
            </w:r>
          </w:p>
        </w:tc>
      </w:tr>
      <w:tr w:rsidR="00404721" w:rsidRPr="00215D3C" w14:paraId="30C3AE7D" w14:textId="77777777" w:rsidTr="00027185">
        <w:tc>
          <w:tcPr>
            <w:tcW w:w="2943" w:type="dxa"/>
            <w:shd w:val="clear" w:color="auto" w:fill="auto"/>
          </w:tcPr>
          <w:p w14:paraId="7AE97D81" w14:textId="77777777" w:rsidR="00404721" w:rsidRPr="007056CE" w:rsidRDefault="00404721" w:rsidP="00F31A8A">
            <w:pPr>
              <w:pStyle w:val="TAC"/>
              <w:keepNext w:val="0"/>
              <w:keepLines w:val="0"/>
              <w:jc w:val="left"/>
              <w:rPr>
                <w:rFonts w:ascii="Courier New" w:hAnsi="Courier New" w:cs="Courier New"/>
              </w:rPr>
            </w:pPr>
            <w:r w:rsidRPr="007056CE">
              <w:rPr>
                <w:rFonts w:ascii="Courier New" w:hAnsi="Courier New" w:cs="Courier New"/>
              </w:rPr>
              <w:t>eventTime</w:t>
            </w:r>
          </w:p>
        </w:tc>
        <w:tc>
          <w:tcPr>
            <w:tcW w:w="1560" w:type="dxa"/>
          </w:tcPr>
          <w:p w14:paraId="6A80C7F4"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2409" w:type="dxa"/>
          </w:tcPr>
          <w:p w14:paraId="6983D2D9" w14:textId="77777777" w:rsidR="00404721" w:rsidRPr="00215D3C" w:rsidRDefault="00404721" w:rsidP="00F31A8A">
            <w:pPr>
              <w:pStyle w:val="TAC"/>
              <w:keepNext w:val="0"/>
              <w:keepLines w:val="0"/>
              <w:jc w:val="left"/>
              <w:rPr>
                <w:szCs w:val="18"/>
                <w:lang w:eastAsia="zh-CN"/>
              </w:rPr>
            </w:pPr>
            <w:r w:rsidRPr="00215D3C">
              <w:rPr>
                <w:rFonts w:cs="Arial"/>
              </w:rPr>
              <w:t>eventTime</w:t>
            </w:r>
          </w:p>
        </w:tc>
        <w:tc>
          <w:tcPr>
            <w:tcW w:w="2552" w:type="dxa"/>
          </w:tcPr>
          <w:p w14:paraId="013CCEAA" w14:textId="77777777" w:rsidR="00404721" w:rsidRPr="00215D3C" w:rsidRDefault="00404721" w:rsidP="00F31A8A">
            <w:pPr>
              <w:pStyle w:val="TAC"/>
              <w:keepNext w:val="0"/>
              <w:keepLines w:val="0"/>
              <w:jc w:val="left"/>
              <w:rPr>
                <w:szCs w:val="18"/>
                <w:lang w:eastAsia="zh-CN"/>
              </w:rPr>
            </w:pPr>
            <w:r>
              <w:rPr>
                <w:rFonts w:cs="Arial"/>
              </w:rPr>
              <w:t>D</w:t>
            </w:r>
            <w:r w:rsidRPr="00215D3C">
              <w:rPr>
                <w:rFonts w:cs="Arial"/>
              </w:rPr>
              <w:t>ateTime</w:t>
            </w:r>
          </w:p>
        </w:tc>
        <w:tc>
          <w:tcPr>
            <w:tcW w:w="391" w:type="dxa"/>
            <w:shd w:val="clear" w:color="auto" w:fill="auto"/>
          </w:tcPr>
          <w:p w14:paraId="14D0FE97" w14:textId="77777777" w:rsidR="00404721" w:rsidRPr="00215D3C" w:rsidRDefault="00404721" w:rsidP="00F31A8A">
            <w:pPr>
              <w:pStyle w:val="TAC"/>
              <w:keepNext w:val="0"/>
              <w:keepLines w:val="0"/>
              <w:rPr>
                <w:szCs w:val="18"/>
                <w:lang w:eastAsia="zh-CN"/>
              </w:rPr>
            </w:pPr>
            <w:r w:rsidRPr="00215D3C">
              <w:t>M</w:t>
            </w:r>
          </w:p>
        </w:tc>
      </w:tr>
      <w:tr w:rsidR="00404721" w:rsidRPr="00215D3C" w14:paraId="42F40A22" w14:textId="77777777" w:rsidTr="00027185">
        <w:tc>
          <w:tcPr>
            <w:tcW w:w="2943" w:type="dxa"/>
            <w:shd w:val="clear" w:color="auto" w:fill="auto"/>
          </w:tcPr>
          <w:p w14:paraId="5E09C943" w14:textId="77777777" w:rsidR="00404721" w:rsidRPr="007056CE" w:rsidRDefault="00404721" w:rsidP="00F31A8A">
            <w:pPr>
              <w:pStyle w:val="TAC"/>
              <w:keepNext w:val="0"/>
              <w:keepLines w:val="0"/>
              <w:jc w:val="left"/>
              <w:rPr>
                <w:rFonts w:ascii="Courier New" w:hAnsi="Courier New" w:cs="Courier New"/>
              </w:rPr>
            </w:pPr>
            <w:r w:rsidRPr="007056CE">
              <w:rPr>
                <w:rFonts w:ascii="Courier New" w:hAnsi="Courier New" w:cs="Courier New"/>
              </w:rPr>
              <w:t>systemDN</w:t>
            </w:r>
          </w:p>
        </w:tc>
        <w:tc>
          <w:tcPr>
            <w:tcW w:w="1560" w:type="dxa"/>
          </w:tcPr>
          <w:p w14:paraId="387AFB5A"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2409" w:type="dxa"/>
          </w:tcPr>
          <w:p w14:paraId="61096BFB" w14:textId="77777777" w:rsidR="00404721" w:rsidRPr="00215D3C" w:rsidRDefault="00404721" w:rsidP="00F31A8A">
            <w:pPr>
              <w:pStyle w:val="TAC"/>
              <w:keepNext w:val="0"/>
              <w:keepLines w:val="0"/>
              <w:jc w:val="left"/>
              <w:rPr>
                <w:szCs w:val="18"/>
                <w:lang w:eastAsia="zh-CN"/>
              </w:rPr>
            </w:pPr>
            <w:r w:rsidRPr="00215D3C">
              <w:rPr>
                <w:rFonts w:cs="Arial"/>
              </w:rPr>
              <w:t>systemDN</w:t>
            </w:r>
          </w:p>
        </w:tc>
        <w:tc>
          <w:tcPr>
            <w:tcW w:w="2552" w:type="dxa"/>
          </w:tcPr>
          <w:p w14:paraId="4180768B" w14:textId="77777777" w:rsidR="00404721" w:rsidRPr="00215D3C" w:rsidRDefault="00404721" w:rsidP="00F31A8A">
            <w:pPr>
              <w:pStyle w:val="TAC"/>
              <w:keepNext w:val="0"/>
              <w:keepLines w:val="0"/>
              <w:jc w:val="left"/>
              <w:rPr>
                <w:szCs w:val="18"/>
                <w:lang w:eastAsia="zh-CN"/>
              </w:rPr>
            </w:pPr>
            <w:r>
              <w:rPr>
                <w:rFonts w:cs="Arial"/>
              </w:rPr>
              <w:t>S</w:t>
            </w:r>
            <w:r w:rsidRPr="00215D3C">
              <w:rPr>
                <w:rFonts w:cs="Arial"/>
              </w:rPr>
              <w:t>ystemDN</w:t>
            </w:r>
          </w:p>
        </w:tc>
        <w:tc>
          <w:tcPr>
            <w:tcW w:w="391" w:type="dxa"/>
            <w:shd w:val="clear" w:color="auto" w:fill="auto"/>
          </w:tcPr>
          <w:p w14:paraId="78507DB9" w14:textId="77777777" w:rsidR="00404721" w:rsidRPr="00215D3C" w:rsidRDefault="00404721" w:rsidP="00F31A8A">
            <w:pPr>
              <w:pStyle w:val="TAC"/>
              <w:keepNext w:val="0"/>
              <w:keepLines w:val="0"/>
              <w:rPr>
                <w:szCs w:val="18"/>
                <w:lang w:eastAsia="zh-CN"/>
              </w:rPr>
            </w:pPr>
            <w:r>
              <w:t>M</w:t>
            </w:r>
          </w:p>
        </w:tc>
      </w:tr>
      <w:tr w:rsidR="00404721" w:rsidRPr="00215D3C" w14:paraId="204FC570" w14:textId="77777777" w:rsidTr="00027185">
        <w:tc>
          <w:tcPr>
            <w:tcW w:w="2943" w:type="dxa"/>
            <w:shd w:val="clear" w:color="auto" w:fill="auto"/>
          </w:tcPr>
          <w:p w14:paraId="273591CB" w14:textId="77777777" w:rsidR="00404721" w:rsidRPr="007056CE" w:rsidRDefault="00404721" w:rsidP="00F31A8A">
            <w:pPr>
              <w:pStyle w:val="TAC"/>
              <w:keepNext w:val="0"/>
              <w:keepLines w:val="0"/>
              <w:jc w:val="left"/>
              <w:rPr>
                <w:rFonts w:ascii="Courier New" w:hAnsi="Courier New" w:cs="Courier New"/>
              </w:rPr>
            </w:pPr>
            <w:r w:rsidRPr="007056CE">
              <w:rPr>
                <w:rFonts w:ascii="Courier New" w:hAnsi="Courier New" w:cs="Courier New"/>
              </w:rPr>
              <w:t>alarmId</w:t>
            </w:r>
          </w:p>
        </w:tc>
        <w:tc>
          <w:tcPr>
            <w:tcW w:w="1560" w:type="dxa"/>
          </w:tcPr>
          <w:p w14:paraId="4D26F19C"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2409" w:type="dxa"/>
          </w:tcPr>
          <w:p w14:paraId="6A0FD7D8" w14:textId="77777777" w:rsidR="00404721" w:rsidRPr="00215D3C" w:rsidRDefault="00404721" w:rsidP="00F31A8A">
            <w:pPr>
              <w:pStyle w:val="TAC"/>
              <w:keepNext w:val="0"/>
              <w:keepLines w:val="0"/>
              <w:jc w:val="left"/>
              <w:rPr>
                <w:szCs w:val="18"/>
                <w:lang w:eastAsia="zh-CN"/>
              </w:rPr>
            </w:pPr>
            <w:r w:rsidRPr="00215D3C">
              <w:t>alarmId</w:t>
            </w:r>
          </w:p>
        </w:tc>
        <w:tc>
          <w:tcPr>
            <w:tcW w:w="2552" w:type="dxa"/>
          </w:tcPr>
          <w:p w14:paraId="7CD86211" w14:textId="77777777" w:rsidR="00404721" w:rsidRPr="00215D3C" w:rsidRDefault="00404721" w:rsidP="00F31A8A">
            <w:pPr>
              <w:pStyle w:val="TAC"/>
              <w:keepNext w:val="0"/>
              <w:keepLines w:val="0"/>
              <w:jc w:val="left"/>
              <w:rPr>
                <w:szCs w:val="18"/>
                <w:lang w:eastAsia="zh-CN"/>
              </w:rPr>
            </w:pPr>
            <w:r>
              <w:t>A</w:t>
            </w:r>
            <w:r w:rsidRPr="00215D3C">
              <w:t>larmId</w:t>
            </w:r>
          </w:p>
        </w:tc>
        <w:tc>
          <w:tcPr>
            <w:tcW w:w="391" w:type="dxa"/>
            <w:shd w:val="clear" w:color="auto" w:fill="auto"/>
          </w:tcPr>
          <w:p w14:paraId="143715E6" w14:textId="77777777" w:rsidR="00404721" w:rsidRPr="00215D3C" w:rsidRDefault="00404721" w:rsidP="00F31A8A">
            <w:pPr>
              <w:pStyle w:val="TAC"/>
              <w:keepNext w:val="0"/>
              <w:keepLines w:val="0"/>
              <w:rPr>
                <w:szCs w:val="18"/>
                <w:lang w:eastAsia="zh-CN"/>
              </w:rPr>
            </w:pPr>
            <w:r w:rsidRPr="00215D3C">
              <w:t>M</w:t>
            </w:r>
          </w:p>
        </w:tc>
      </w:tr>
      <w:tr w:rsidR="00404721" w:rsidRPr="00215D3C" w14:paraId="3A6A676F" w14:textId="77777777" w:rsidTr="00027185">
        <w:tc>
          <w:tcPr>
            <w:tcW w:w="2943" w:type="dxa"/>
            <w:shd w:val="clear" w:color="auto" w:fill="auto"/>
          </w:tcPr>
          <w:p w14:paraId="2F562BF6" w14:textId="77777777" w:rsidR="00404721" w:rsidRPr="007056CE" w:rsidRDefault="00404721" w:rsidP="00F31A8A">
            <w:pPr>
              <w:pStyle w:val="TAC"/>
              <w:keepNext w:val="0"/>
              <w:keepLines w:val="0"/>
              <w:jc w:val="left"/>
              <w:rPr>
                <w:rFonts w:ascii="Courier New" w:hAnsi="Courier New" w:cs="Courier New"/>
              </w:rPr>
            </w:pPr>
            <w:r w:rsidRPr="007056CE">
              <w:rPr>
                <w:rFonts w:ascii="Courier New" w:hAnsi="Courier New" w:cs="Courier New"/>
              </w:rPr>
              <w:t>alarmType</w:t>
            </w:r>
          </w:p>
        </w:tc>
        <w:tc>
          <w:tcPr>
            <w:tcW w:w="1560" w:type="dxa"/>
          </w:tcPr>
          <w:p w14:paraId="17E140C8"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2409" w:type="dxa"/>
          </w:tcPr>
          <w:p w14:paraId="377EE5EA" w14:textId="77777777" w:rsidR="00404721" w:rsidRPr="00215D3C" w:rsidRDefault="00404721" w:rsidP="00F31A8A">
            <w:pPr>
              <w:pStyle w:val="TAC"/>
              <w:keepNext w:val="0"/>
              <w:keepLines w:val="0"/>
              <w:jc w:val="left"/>
              <w:rPr>
                <w:szCs w:val="18"/>
                <w:lang w:eastAsia="zh-CN"/>
              </w:rPr>
            </w:pPr>
            <w:r w:rsidRPr="00215D3C">
              <w:t>alarmType</w:t>
            </w:r>
          </w:p>
        </w:tc>
        <w:tc>
          <w:tcPr>
            <w:tcW w:w="2552" w:type="dxa"/>
          </w:tcPr>
          <w:p w14:paraId="1A4710C3" w14:textId="77777777" w:rsidR="00404721" w:rsidRPr="00215D3C" w:rsidRDefault="00404721" w:rsidP="00F31A8A">
            <w:pPr>
              <w:pStyle w:val="TAC"/>
              <w:keepNext w:val="0"/>
              <w:keepLines w:val="0"/>
              <w:jc w:val="left"/>
              <w:rPr>
                <w:szCs w:val="18"/>
                <w:lang w:eastAsia="zh-CN"/>
              </w:rPr>
            </w:pPr>
            <w:r>
              <w:t>A</w:t>
            </w:r>
            <w:r w:rsidRPr="00215D3C">
              <w:t>larmType</w:t>
            </w:r>
          </w:p>
        </w:tc>
        <w:tc>
          <w:tcPr>
            <w:tcW w:w="391" w:type="dxa"/>
            <w:shd w:val="clear" w:color="auto" w:fill="auto"/>
          </w:tcPr>
          <w:p w14:paraId="335AB8A5" w14:textId="77777777" w:rsidR="00404721" w:rsidRPr="00215D3C" w:rsidRDefault="00404721" w:rsidP="00F31A8A">
            <w:pPr>
              <w:pStyle w:val="TAC"/>
              <w:keepNext w:val="0"/>
              <w:keepLines w:val="0"/>
              <w:rPr>
                <w:szCs w:val="18"/>
                <w:lang w:eastAsia="zh-CN"/>
              </w:rPr>
            </w:pPr>
            <w:r w:rsidRPr="00215D3C">
              <w:t>M</w:t>
            </w:r>
          </w:p>
        </w:tc>
      </w:tr>
      <w:tr w:rsidR="00404721" w:rsidRPr="00215D3C" w14:paraId="53FE85D1" w14:textId="77777777" w:rsidTr="00027185">
        <w:tc>
          <w:tcPr>
            <w:tcW w:w="2943" w:type="dxa"/>
            <w:shd w:val="clear" w:color="auto" w:fill="auto"/>
          </w:tcPr>
          <w:p w14:paraId="1F0EF0D5" w14:textId="77777777" w:rsidR="00404721" w:rsidRPr="007056CE" w:rsidRDefault="00404721" w:rsidP="00F31A8A">
            <w:pPr>
              <w:pStyle w:val="TAC"/>
              <w:keepNext w:val="0"/>
              <w:keepLines w:val="0"/>
              <w:jc w:val="left"/>
              <w:rPr>
                <w:rFonts w:ascii="Courier New" w:hAnsi="Courier New" w:cs="Courier New"/>
              </w:rPr>
            </w:pPr>
            <w:r w:rsidRPr="007056CE">
              <w:rPr>
                <w:rFonts w:ascii="Courier New" w:hAnsi="Courier New" w:cs="Courier New"/>
              </w:rPr>
              <w:t>probableCause</w:t>
            </w:r>
          </w:p>
        </w:tc>
        <w:tc>
          <w:tcPr>
            <w:tcW w:w="1560" w:type="dxa"/>
          </w:tcPr>
          <w:p w14:paraId="1B39D740"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2409" w:type="dxa"/>
          </w:tcPr>
          <w:p w14:paraId="15036AC0" w14:textId="77777777" w:rsidR="00404721" w:rsidRPr="00215D3C" w:rsidRDefault="00404721" w:rsidP="00F31A8A">
            <w:pPr>
              <w:pStyle w:val="TAC"/>
              <w:keepNext w:val="0"/>
              <w:keepLines w:val="0"/>
              <w:jc w:val="left"/>
              <w:rPr>
                <w:szCs w:val="18"/>
                <w:lang w:eastAsia="zh-CN"/>
              </w:rPr>
            </w:pPr>
            <w:r w:rsidRPr="00215D3C">
              <w:t>probableCause</w:t>
            </w:r>
          </w:p>
        </w:tc>
        <w:tc>
          <w:tcPr>
            <w:tcW w:w="2552" w:type="dxa"/>
          </w:tcPr>
          <w:p w14:paraId="3F22F994" w14:textId="77777777" w:rsidR="00404721" w:rsidRPr="00215D3C" w:rsidRDefault="00404721" w:rsidP="00F31A8A">
            <w:pPr>
              <w:pStyle w:val="TAC"/>
              <w:keepNext w:val="0"/>
              <w:keepLines w:val="0"/>
              <w:jc w:val="left"/>
              <w:rPr>
                <w:szCs w:val="18"/>
                <w:lang w:eastAsia="zh-CN"/>
              </w:rPr>
            </w:pPr>
            <w:r>
              <w:rPr>
                <w:szCs w:val="18"/>
                <w:lang w:eastAsia="zh-CN"/>
              </w:rPr>
              <w:t>ProbableCause</w:t>
            </w:r>
          </w:p>
        </w:tc>
        <w:tc>
          <w:tcPr>
            <w:tcW w:w="391" w:type="dxa"/>
            <w:shd w:val="clear" w:color="auto" w:fill="auto"/>
          </w:tcPr>
          <w:p w14:paraId="3BCD7497" w14:textId="5E2AD75F" w:rsidR="00404721" w:rsidRPr="00215D3C" w:rsidRDefault="00404721" w:rsidP="00F31A8A">
            <w:pPr>
              <w:pStyle w:val="TAC"/>
              <w:keepNext w:val="0"/>
              <w:keepLines w:val="0"/>
              <w:rPr>
                <w:szCs w:val="18"/>
                <w:lang w:eastAsia="zh-CN"/>
              </w:rPr>
            </w:pPr>
            <w:del w:id="7163" w:author="Author">
              <w:r w:rsidRPr="00215D3C" w:rsidDel="005451A6">
                <w:delText>M</w:delText>
              </w:r>
            </w:del>
            <w:ins w:id="7164" w:author="Author">
              <w:r w:rsidR="005451A6">
                <w:t>O</w:t>
              </w:r>
            </w:ins>
          </w:p>
        </w:tc>
      </w:tr>
      <w:tr w:rsidR="00404721" w:rsidRPr="003448A6" w14:paraId="6C31F47F" w14:textId="77777777" w:rsidTr="00027185">
        <w:tc>
          <w:tcPr>
            <w:tcW w:w="2943" w:type="dxa"/>
            <w:shd w:val="clear" w:color="auto" w:fill="auto"/>
          </w:tcPr>
          <w:p w14:paraId="66608F45" w14:textId="77777777" w:rsidR="00404721" w:rsidRPr="003448A6" w:rsidRDefault="00404721" w:rsidP="00F31A8A">
            <w:pPr>
              <w:pStyle w:val="TAC"/>
              <w:keepNext w:val="0"/>
              <w:keepLines w:val="0"/>
              <w:jc w:val="left"/>
              <w:rPr>
                <w:rFonts w:ascii="Courier New" w:hAnsi="Courier New" w:cs="Courier New"/>
              </w:rPr>
            </w:pPr>
            <w:r w:rsidRPr="003448A6">
              <w:rPr>
                <w:rFonts w:ascii="Courier New" w:hAnsi="Courier New" w:cs="Courier New"/>
              </w:rPr>
              <w:t>perceivedSeverity</w:t>
            </w:r>
          </w:p>
        </w:tc>
        <w:tc>
          <w:tcPr>
            <w:tcW w:w="1560" w:type="dxa"/>
          </w:tcPr>
          <w:p w14:paraId="21653CEF" w14:textId="77777777" w:rsidR="00404721" w:rsidRPr="003448A6" w:rsidRDefault="00404721" w:rsidP="00F31A8A">
            <w:pPr>
              <w:pStyle w:val="TAC"/>
              <w:keepNext w:val="0"/>
              <w:keepLines w:val="0"/>
              <w:jc w:val="left"/>
              <w:rPr>
                <w:szCs w:val="18"/>
                <w:lang w:eastAsia="zh-CN"/>
              </w:rPr>
            </w:pPr>
            <w:r w:rsidRPr="003448A6">
              <w:rPr>
                <w:szCs w:val="18"/>
                <w:lang w:eastAsia="zh-CN"/>
              </w:rPr>
              <w:t>request body</w:t>
            </w:r>
          </w:p>
        </w:tc>
        <w:tc>
          <w:tcPr>
            <w:tcW w:w="2409" w:type="dxa"/>
          </w:tcPr>
          <w:p w14:paraId="43DF61C2" w14:textId="77777777" w:rsidR="00404721" w:rsidRPr="003448A6" w:rsidRDefault="00404721" w:rsidP="00F31A8A">
            <w:pPr>
              <w:pStyle w:val="TAC"/>
              <w:keepNext w:val="0"/>
              <w:keepLines w:val="0"/>
              <w:jc w:val="left"/>
              <w:rPr>
                <w:szCs w:val="18"/>
                <w:lang w:eastAsia="zh-CN"/>
              </w:rPr>
            </w:pPr>
            <w:r w:rsidRPr="003448A6">
              <w:t>perceivedSeverity</w:t>
            </w:r>
          </w:p>
        </w:tc>
        <w:tc>
          <w:tcPr>
            <w:tcW w:w="2552" w:type="dxa"/>
          </w:tcPr>
          <w:p w14:paraId="6BB62D82" w14:textId="77777777" w:rsidR="00404721" w:rsidRPr="003448A6" w:rsidRDefault="00404721" w:rsidP="00F31A8A">
            <w:pPr>
              <w:pStyle w:val="TAC"/>
              <w:keepNext w:val="0"/>
              <w:keepLines w:val="0"/>
              <w:jc w:val="left"/>
              <w:rPr>
                <w:szCs w:val="18"/>
                <w:lang w:eastAsia="zh-CN"/>
              </w:rPr>
            </w:pPr>
            <w:r w:rsidRPr="003448A6">
              <w:t>PerceivedSeverity</w:t>
            </w:r>
          </w:p>
        </w:tc>
        <w:tc>
          <w:tcPr>
            <w:tcW w:w="391" w:type="dxa"/>
            <w:shd w:val="clear" w:color="auto" w:fill="auto"/>
          </w:tcPr>
          <w:p w14:paraId="46FCD2DB" w14:textId="551F19D1" w:rsidR="00404721" w:rsidRPr="003448A6" w:rsidRDefault="00404721" w:rsidP="00F31A8A">
            <w:pPr>
              <w:pStyle w:val="TAC"/>
              <w:keepNext w:val="0"/>
              <w:keepLines w:val="0"/>
              <w:rPr>
                <w:szCs w:val="18"/>
                <w:lang w:eastAsia="zh-CN"/>
              </w:rPr>
            </w:pPr>
            <w:del w:id="7165" w:author="Author">
              <w:r w:rsidRPr="003448A6" w:rsidDel="005451A6">
                <w:delText>M</w:delText>
              </w:r>
            </w:del>
            <w:ins w:id="7166" w:author="Author">
              <w:r w:rsidR="005451A6">
                <w:t>O</w:t>
              </w:r>
            </w:ins>
          </w:p>
        </w:tc>
      </w:tr>
      <w:tr w:rsidR="00404721" w:rsidRPr="00215D3C" w14:paraId="625D8C17" w14:textId="77777777" w:rsidTr="00027185">
        <w:tc>
          <w:tcPr>
            <w:tcW w:w="2943" w:type="dxa"/>
            <w:shd w:val="clear" w:color="auto" w:fill="auto"/>
          </w:tcPr>
          <w:p w14:paraId="537D9D47" w14:textId="77777777" w:rsidR="00404721" w:rsidRPr="007056CE" w:rsidRDefault="00404721" w:rsidP="00F31A8A">
            <w:pPr>
              <w:pStyle w:val="TAC"/>
              <w:keepNext w:val="0"/>
              <w:keepLines w:val="0"/>
              <w:jc w:val="left"/>
              <w:rPr>
                <w:rFonts w:ascii="Courier New" w:hAnsi="Courier New" w:cs="Courier New"/>
              </w:rPr>
            </w:pPr>
            <w:r w:rsidRPr="007056CE">
              <w:rPr>
                <w:rFonts w:ascii="Courier New" w:hAnsi="Courier New" w:cs="Courier New"/>
              </w:rPr>
              <w:t>correlatedNotifications</w:t>
            </w:r>
          </w:p>
        </w:tc>
        <w:tc>
          <w:tcPr>
            <w:tcW w:w="1560" w:type="dxa"/>
          </w:tcPr>
          <w:p w14:paraId="1507916D"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2409" w:type="dxa"/>
          </w:tcPr>
          <w:p w14:paraId="5E62B3E6" w14:textId="77777777" w:rsidR="00404721" w:rsidRPr="00215D3C" w:rsidRDefault="00404721" w:rsidP="00F31A8A">
            <w:pPr>
              <w:pStyle w:val="TAC"/>
              <w:keepNext w:val="0"/>
              <w:keepLines w:val="0"/>
              <w:jc w:val="left"/>
              <w:rPr>
                <w:szCs w:val="18"/>
                <w:lang w:eastAsia="zh-CN"/>
              </w:rPr>
            </w:pPr>
            <w:r w:rsidRPr="00215D3C">
              <w:t>correlatedNotifications</w:t>
            </w:r>
          </w:p>
        </w:tc>
        <w:tc>
          <w:tcPr>
            <w:tcW w:w="2552" w:type="dxa"/>
          </w:tcPr>
          <w:p w14:paraId="0B9C6C54" w14:textId="77777777" w:rsidR="00404721" w:rsidRPr="00215D3C" w:rsidRDefault="00404721" w:rsidP="00F31A8A">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391" w:type="dxa"/>
            <w:shd w:val="clear" w:color="auto" w:fill="auto"/>
          </w:tcPr>
          <w:p w14:paraId="0AF489F7" w14:textId="77777777" w:rsidR="00404721" w:rsidRPr="00215D3C" w:rsidRDefault="00404721" w:rsidP="00F31A8A">
            <w:pPr>
              <w:pStyle w:val="TAC"/>
              <w:keepNext w:val="0"/>
              <w:keepLines w:val="0"/>
              <w:rPr>
                <w:szCs w:val="18"/>
                <w:lang w:eastAsia="zh-CN"/>
              </w:rPr>
            </w:pPr>
            <w:r w:rsidRPr="00215D3C">
              <w:t>O</w:t>
            </w:r>
          </w:p>
        </w:tc>
      </w:tr>
      <w:tr w:rsidR="00404721" w:rsidRPr="00215D3C" w14:paraId="6C975A2A" w14:textId="77777777" w:rsidTr="00027185">
        <w:tc>
          <w:tcPr>
            <w:tcW w:w="2943" w:type="dxa"/>
            <w:shd w:val="clear" w:color="auto" w:fill="auto"/>
          </w:tcPr>
          <w:p w14:paraId="39D43382" w14:textId="77777777" w:rsidR="00404721" w:rsidRPr="007056CE" w:rsidRDefault="00404721" w:rsidP="00F31A8A">
            <w:pPr>
              <w:pStyle w:val="TAC"/>
              <w:keepNext w:val="0"/>
              <w:keepLines w:val="0"/>
              <w:jc w:val="left"/>
              <w:rPr>
                <w:rFonts w:ascii="Courier New" w:hAnsi="Courier New" w:cs="Courier New"/>
              </w:rPr>
            </w:pPr>
            <w:r w:rsidRPr="007056CE">
              <w:rPr>
                <w:rFonts w:ascii="Courier New" w:hAnsi="Courier New" w:cs="Courier New"/>
              </w:rPr>
              <w:t>additionalText</w:t>
            </w:r>
          </w:p>
        </w:tc>
        <w:tc>
          <w:tcPr>
            <w:tcW w:w="1560" w:type="dxa"/>
          </w:tcPr>
          <w:p w14:paraId="1CC8E44F"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2409" w:type="dxa"/>
          </w:tcPr>
          <w:p w14:paraId="61EB7B9F" w14:textId="77777777" w:rsidR="00404721" w:rsidRPr="00215D3C" w:rsidRDefault="00404721" w:rsidP="00F31A8A">
            <w:pPr>
              <w:pStyle w:val="TAC"/>
              <w:keepNext w:val="0"/>
              <w:keepLines w:val="0"/>
              <w:jc w:val="left"/>
              <w:rPr>
                <w:szCs w:val="18"/>
                <w:lang w:eastAsia="zh-CN"/>
              </w:rPr>
            </w:pPr>
            <w:r w:rsidRPr="00215D3C">
              <w:t>additionalText</w:t>
            </w:r>
          </w:p>
        </w:tc>
        <w:tc>
          <w:tcPr>
            <w:tcW w:w="2552" w:type="dxa"/>
          </w:tcPr>
          <w:p w14:paraId="21F26332" w14:textId="77777777" w:rsidR="00404721" w:rsidRPr="00215D3C" w:rsidRDefault="00404721" w:rsidP="00F31A8A">
            <w:pPr>
              <w:pStyle w:val="TAC"/>
              <w:keepNext w:val="0"/>
              <w:keepLines w:val="0"/>
              <w:jc w:val="left"/>
              <w:rPr>
                <w:szCs w:val="18"/>
                <w:lang w:eastAsia="zh-CN"/>
              </w:rPr>
            </w:pPr>
            <w:r>
              <w:t>string</w:t>
            </w:r>
          </w:p>
        </w:tc>
        <w:tc>
          <w:tcPr>
            <w:tcW w:w="391" w:type="dxa"/>
            <w:shd w:val="clear" w:color="auto" w:fill="auto"/>
          </w:tcPr>
          <w:p w14:paraId="6AD4463C" w14:textId="77777777" w:rsidR="00404721" w:rsidRPr="00215D3C" w:rsidRDefault="00404721" w:rsidP="00F31A8A">
            <w:pPr>
              <w:pStyle w:val="TAC"/>
              <w:keepNext w:val="0"/>
              <w:keepLines w:val="0"/>
              <w:rPr>
                <w:szCs w:val="18"/>
                <w:lang w:eastAsia="zh-CN"/>
              </w:rPr>
            </w:pPr>
            <w:r w:rsidRPr="00215D3C">
              <w:t>O</w:t>
            </w:r>
          </w:p>
        </w:tc>
      </w:tr>
      <w:tr w:rsidR="00404721" w:rsidRPr="00215D3C" w14:paraId="4C1909E9" w14:textId="77777777" w:rsidTr="00027185">
        <w:tc>
          <w:tcPr>
            <w:tcW w:w="2943" w:type="dxa"/>
            <w:shd w:val="clear" w:color="auto" w:fill="auto"/>
          </w:tcPr>
          <w:p w14:paraId="056AEC88" w14:textId="77777777" w:rsidR="00404721" w:rsidRPr="007056CE" w:rsidRDefault="00404721" w:rsidP="00F31A8A">
            <w:pPr>
              <w:pStyle w:val="TAC"/>
              <w:keepNext w:val="0"/>
              <w:keepLines w:val="0"/>
              <w:jc w:val="left"/>
              <w:rPr>
                <w:rFonts w:ascii="Courier New" w:hAnsi="Courier New" w:cs="Courier New"/>
              </w:rPr>
            </w:pPr>
            <w:r w:rsidRPr="007056CE">
              <w:rPr>
                <w:rFonts w:ascii="Courier New" w:hAnsi="Courier New" w:cs="Courier New"/>
              </w:rPr>
              <w:t>additionalInformation</w:t>
            </w:r>
          </w:p>
        </w:tc>
        <w:tc>
          <w:tcPr>
            <w:tcW w:w="1560" w:type="dxa"/>
          </w:tcPr>
          <w:p w14:paraId="7200C6D7"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2409" w:type="dxa"/>
          </w:tcPr>
          <w:p w14:paraId="22D9111B" w14:textId="77777777" w:rsidR="00404721" w:rsidRPr="00215D3C" w:rsidRDefault="00404721" w:rsidP="00F31A8A">
            <w:pPr>
              <w:pStyle w:val="TAC"/>
              <w:keepNext w:val="0"/>
              <w:keepLines w:val="0"/>
              <w:jc w:val="left"/>
              <w:rPr>
                <w:szCs w:val="18"/>
                <w:lang w:eastAsia="zh-CN"/>
              </w:rPr>
            </w:pPr>
            <w:r w:rsidRPr="00215D3C">
              <w:t>additionalInformation</w:t>
            </w:r>
          </w:p>
        </w:tc>
        <w:tc>
          <w:tcPr>
            <w:tcW w:w="2552" w:type="dxa"/>
          </w:tcPr>
          <w:p w14:paraId="7C71FAF8" w14:textId="77777777" w:rsidR="00404721" w:rsidRPr="00215D3C" w:rsidRDefault="00404721" w:rsidP="00F31A8A">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391" w:type="dxa"/>
            <w:shd w:val="clear" w:color="auto" w:fill="auto"/>
          </w:tcPr>
          <w:p w14:paraId="3BB5E4D8" w14:textId="77777777" w:rsidR="00404721" w:rsidRPr="00215D3C" w:rsidRDefault="00404721" w:rsidP="00F31A8A">
            <w:pPr>
              <w:pStyle w:val="TAC"/>
              <w:keepNext w:val="0"/>
              <w:keepLines w:val="0"/>
              <w:rPr>
                <w:szCs w:val="18"/>
                <w:lang w:eastAsia="zh-CN"/>
              </w:rPr>
            </w:pPr>
            <w:r w:rsidRPr="00215D3C">
              <w:t>O</w:t>
            </w:r>
          </w:p>
        </w:tc>
      </w:tr>
      <w:tr w:rsidR="00404721" w:rsidRPr="00215D3C" w14:paraId="6E04B738" w14:textId="77777777" w:rsidTr="00027185">
        <w:tc>
          <w:tcPr>
            <w:tcW w:w="2943" w:type="dxa"/>
            <w:shd w:val="clear" w:color="auto" w:fill="auto"/>
          </w:tcPr>
          <w:p w14:paraId="779E0882" w14:textId="77777777" w:rsidR="00404721" w:rsidRPr="007056CE" w:rsidRDefault="00404721" w:rsidP="00F31A8A">
            <w:pPr>
              <w:pStyle w:val="TAC"/>
              <w:keepNext w:val="0"/>
              <w:keepLines w:val="0"/>
              <w:jc w:val="left"/>
              <w:rPr>
                <w:rFonts w:ascii="Courier New" w:hAnsi="Courier New" w:cs="Courier New"/>
              </w:rPr>
            </w:pPr>
            <w:r w:rsidRPr="007056CE">
              <w:rPr>
                <w:rFonts w:ascii="Courier New" w:hAnsi="Courier New" w:cs="Courier New"/>
              </w:rPr>
              <w:t>rootCauseIndicator</w:t>
            </w:r>
          </w:p>
        </w:tc>
        <w:tc>
          <w:tcPr>
            <w:tcW w:w="1560" w:type="dxa"/>
          </w:tcPr>
          <w:p w14:paraId="04B94D67"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2409" w:type="dxa"/>
          </w:tcPr>
          <w:p w14:paraId="53DB2ABB" w14:textId="77777777" w:rsidR="00404721" w:rsidRPr="00215D3C" w:rsidRDefault="00404721" w:rsidP="00F31A8A">
            <w:pPr>
              <w:pStyle w:val="TAC"/>
              <w:keepNext w:val="0"/>
              <w:keepLines w:val="0"/>
              <w:jc w:val="left"/>
              <w:rPr>
                <w:szCs w:val="18"/>
                <w:lang w:eastAsia="zh-CN"/>
              </w:rPr>
            </w:pPr>
            <w:r w:rsidRPr="00215D3C">
              <w:t>rootCauseIndicator</w:t>
            </w:r>
          </w:p>
        </w:tc>
        <w:tc>
          <w:tcPr>
            <w:tcW w:w="2552" w:type="dxa"/>
          </w:tcPr>
          <w:p w14:paraId="1A031842" w14:textId="77777777" w:rsidR="00404721" w:rsidRPr="00215D3C" w:rsidRDefault="00404721" w:rsidP="00F31A8A">
            <w:pPr>
              <w:pStyle w:val="TAC"/>
              <w:keepNext w:val="0"/>
              <w:keepLines w:val="0"/>
              <w:jc w:val="left"/>
              <w:rPr>
                <w:szCs w:val="18"/>
                <w:lang w:eastAsia="zh-CN"/>
              </w:rPr>
            </w:pPr>
            <w:r>
              <w:t>boolean</w:t>
            </w:r>
          </w:p>
        </w:tc>
        <w:tc>
          <w:tcPr>
            <w:tcW w:w="391" w:type="dxa"/>
            <w:shd w:val="clear" w:color="auto" w:fill="auto"/>
          </w:tcPr>
          <w:p w14:paraId="03C66B08" w14:textId="77777777" w:rsidR="00404721" w:rsidRPr="00215D3C" w:rsidRDefault="00404721" w:rsidP="00F31A8A">
            <w:pPr>
              <w:pStyle w:val="TAC"/>
              <w:keepNext w:val="0"/>
              <w:keepLines w:val="0"/>
              <w:rPr>
                <w:szCs w:val="18"/>
                <w:lang w:eastAsia="zh-CN"/>
              </w:rPr>
            </w:pPr>
            <w:r w:rsidRPr="00215D3C">
              <w:rPr>
                <w:rFonts w:hint="eastAsia"/>
                <w:lang w:eastAsia="zh-CN"/>
              </w:rPr>
              <w:t>O</w:t>
            </w:r>
          </w:p>
        </w:tc>
      </w:tr>
      <w:tr w:rsidR="00404721" w:rsidRPr="00215D3C" w14:paraId="189C252E" w14:textId="77777777" w:rsidTr="00027185">
        <w:tc>
          <w:tcPr>
            <w:tcW w:w="2943" w:type="dxa"/>
            <w:shd w:val="clear" w:color="auto" w:fill="auto"/>
          </w:tcPr>
          <w:p w14:paraId="45F5CAB7" w14:textId="77777777" w:rsidR="00404721" w:rsidRPr="007056CE" w:rsidRDefault="00404721" w:rsidP="00F31A8A">
            <w:pPr>
              <w:pStyle w:val="TAC"/>
              <w:keepNext w:val="0"/>
              <w:keepLines w:val="0"/>
              <w:jc w:val="left"/>
              <w:rPr>
                <w:rFonts w:ascii="Courier New" w:hAnsi="Courier New" w:cs="Courier New"/>
              </w:rPr>
            </w:pPr>
            <w:r>
              <w:rPr>
                <w:rFonts w:ascii="Courier New" w:hAnsi="Courier New" w:cs="Courier New"/>
              </w:rPr>
              <w:t>serviceUser</w:t>
            </w:r>
          </w:p>
        </w:tc>
        <w:tc>
          <w:tcPr>
            <w:tcW w:w="1560" w:type="dxa"/>
          </w:tcPr>
          <w:p w14:paraId="016EB390"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2409" w:type="dxa"/>
          </w:tcPr>
          <w:p w14:paraId="0EEB5011" w14:textId="77777777" w:rsidR="00404721" w:rsidRPr="00215D3C" w:rsidRDefault="00404721" w:rsidP="00F31A8A">
            <w:pPr>
              <w:pStyle w:val="TAC"/>
              <w:keepNext w:val="0"/>
              <w:keepLines w:val="0"/>
              <w:jc w:val="left"/>
            </w:pPr>
            <w:r>
              <w:t>serviceUser</w:t>
            </w:r>
          </w:p>
        </w:tc>
        <w:tc>
          <w:tcPr>
            <w:tcW w:w="2552" w:type="dxa"/>
          </w:tcPr>
          <w:p w14:paraId="746B4ADB" w14:textId="77777777" w:rsidR="00404721" w:rsidRDefault="00404721" w:rsidP="00F31A8A">
            <w:pPr>
              <w:pStyle w:val="TAC"/>
              <w:keepNext w:val="0"/>
              <w:keepLines w:val="0"/>
              <w:jc w:val="left"/>
            </w:pPr>
            <w:r>
              <w:t>string</w:t>
            </w:r>
          </w:p>
        </w:tc>
        <w:tc>
          <w:tcPr>
            <w:tcW w:w="391" w:type="dxa"/>
            <w:shd w:val="clear" w:color="auto" w:fill="auto"/>
          </w:tcPr>
          <w:p w14:paraId="53239F1E" w14:textId="77777777" w:rsidR="00404721" w:rsidRPr="00215D3C" w:rsidRDefault="00404721" w:rsidP="00F31A8A">
            <w:pPr>
              <w:pStyle w:val="TAC"/>
              <w:keepNext w:val="0"/>
              <w:keepLines w:val="0"/>
              <w:rPr>
                <w:lang w:eastAsia="zh-CN"/>
              </w:rPr>
            </w:pPr>
            <w:r>
              <w:rPr>
                <w:lang w:eastAsia="zh-CN"/>
              </w:rPr>
              <w:t>M</w:t>
            </w:r>
          </w:p>
        </w:tc>
      </w:tr>
      <w:tr w:rsidR="00404721" w:rsidRPr="00215D3C" w14:paraId="0302E12B" w14:textId="77777777" w:rsidTr="00027185">
        <w:tc>
          <w:tcPr>
            <w:tcW w:w="2943" w:type="dxa"/>
            <w:shd w:val="clear" w:color="auto" w:fill="auto"/>
          </w:tcPr>
          <w:p w14:paraId="394B230A" w14:textId="77777777" w:rsidR="00404721" w:rsidRPr="007056CE" w:rsidRDefault="00404721" w:rsidP="00F31A8A">
            <w:pPr>
              <w:pStyle w:val="TAC"/>
              <w:keepNext w:val="0"/>
              <w:keepLines w:val="0"/>
              <w:jc w:val="left"/>
              <w:rPr>
                <w:rFonts w:ascii="Courier New" w:hAnsi="Courier New" w:cs="Courier New"/>
              </w:rPr>
            </w:pPr>
            <w:r>
              <w:rPr>
                <w:rFonts w:ascii="Courier New" w:hAnsi="Courier New" w:cs="Courier New"/>
              </w:rPr>
              <w:t>serviceProvider</w:t>
            </w:r>
          </w:p>
        </w:tc>
        <w:tc>
          <w:tcPr>
            <w:tcW w:w="1560" w:type="dxa"/>
          </w:tcPr>
          <w:p w14:paraId="128BFB7F"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2409" w:type="dxa"/>
          </w:tcPr>
          <w:p w14:paraId="1F3BE7D8" w14:textId="77777777" w:rsidR="00404721" w:rsidRPr="00215D3C" w:rsidRDefault="00404721" w:rsidP="00F31A8A">
            <w:pPr>
              <w:pStyle w:val="TAC"/>
              <w:keepNext w:val="0"/>
              <w:keepLines w:val="0"/>
              <w:jc w:val="left"/>
            </w:pPr>
            <w:r>
              <w:t>serviceProvider</w:t>
            </w:r>
          </w:p>
        </w:tc>
        <w:tc>
          <w:tcPr>
            <w:tcW w:w="2552" w:type="dxa"/>
          </w:tcPr>
          <w:p w14:paraId="5839FF7E" w14:textId="77777777" w:rsidR="00404721" w:rsidRDefault="00404721" w:rsidP="00F31A8A">
            <w:pPr>
              <w:pStyle w:val="TAC"/>
              <w:keepNext w:val="0"/>
              <w:keepLines w:val="0"/>
              <w:jc w:val="left"/>
            </w:pPr>
            <w:r>
              <w:t>string</w:t>
            </w:r>
          </w:p>
        </w:tc>
        <w:tc>
          <w:tcPr>
            <w:tcW w:w="391" w:type="dxa"/>
            <w:shd w:val="clear" w:color="auto" w:fill="auto"/>
          </w:tcPr>
          <w:p w14:paraId="440B5D30" w14:textId="77777777" w:rsidR="00404721" w:rsidRPr="00215D3C" w:rsidRDefault="00404721" w:rsidP="00F31A8A">
            <w:pPr>
              <w:pStyle w:val="TAC"/>
              <w:keepNext w:val="0"/>
              <w:keepLines w:val="0"/>
              <w:rPr>
                <w:lang w:eastAsia="zh-CN"/>
              </w:rPr>
            </w:pPr>
            <w:r>
              <w:rPr>
                <w:lang w:eastAsia="zh-CN"/>
              </w:rPr>
              <w:t>M</w:t>
            </w:r>
          </w:p>
        </w:tc>
      </w:tr>
      <w:tr w:rsidR="00404721" w:rsidRPr="00215D3C" w14:paraId="46EBBBFF" w14:textId="77777777" w:rsidTr="00027185">
        <w:tc>
          <w:tcPr>
            <w:tcW w:w="2943" w:type="dxa"/>
            <w:shd w:val="clear" w:color="auto" w:fill="auto"/>
          </w:tcPr>
          <w:p w14:paraId="2084E339" w14:textId="77777777" w:rsidR="00404721" w:rsidRPr="007056CE" w:rsidRDefault="00404721" w:rsidP="00F31A8A">
            <w:pPr>
              <w:pStyle w:val="TAC"/>
              <w:keepNext w:val="0"/>
              <w:keepLines w:val="0"/>
              <w:jc w:val="left"/>
              <w:rPr>
                <w:rFonts w:ascii="Courier New" w:hAnsi="Courier New" w:cs="Courier New"/>
              </w:rPr>
            </w:pPr>
            <w:r>
              <w:rPr>
                <w:rFonts w:ascii="Courier New" w:hAnsi="Courier New" w:cs="Courier New"/>
              </w:rPr>
              <w:t>securityAlarmDetector</w:t>
            </w:r>
          </w:p>
        </w:tc>
        <w:tc>
          <w:tcPr>
            <w:tcW w:w="1560" w:type="dxa"/>
          </w:tcPr>
          <w:p w14:paraId="250DC8D1"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2409" w:type="dxa"/>
          </w:tcPr>
          <w:p w14:paraId="1CDDD2DE" w14:textId="77777777" w:rsidR="00404721" w:rsidRPr="00215D3C" w:rsidRDefault="00404721" w:rsidP="00F31A8A">
            <w:pPr>
              <w:pStyle w:val="TAC"/>
              <w:keepNext w:val="0"/>
              <w:keepLines w:val="0"/>
              <w:jc w:val="left"/>
            </w:pPr>
            <w:r>
              <w:t>securityAlarmDetector</w:t>
            </w:r>
          </w:p>
        </w:tc>
        <w:tc>
          <w:tcPr>
            <w:tcW w:w="2552" w:type="dxa"/>
          </w:tcPr>
          <w:p w14:paraId="04EF596E" w14:textId="77777777" w:rsidR="00404721" w:rsidRDefault="00404721" w:rsidP="00F31A8A">
            <w:pPr>
              <w:pStyle w:val="TAC"/>
              <w:keepNext w:val="0"/>
              <w:keepLines w:val="0"/>
              <w:jc w:val="left"/>
            </w:pPr>
            <w:r>
              <w:t>string</w:t>
            </w:r>
          </w:p>
        </w:tc>
        <w:tc>
          <w:tcPr>
            <w:tcW w:w="391" w:type="dxa"/>
            <w:shd w:val="clear" w:color="auto" w:fill="auto"/>
          </w:tcPr>
          <w:p w14:paraId="6D468F13" w14:textId="77777777" w:rsidR="00404721" w:rsidRPr="00215D3C" w:rsidRDefault="00404721" w:rsidP="00F31A8A">
            <w:pPr>
              <w:pStyle w:val="TAC"/>
              <w:keepNext w:val="0"/>
              <w:keepLines w:val="0"/>
              <w:rPr>
                <w:lang w:eastAsia="zh-CN"/>
              </w:rPr>
            </w:pPr>
            <w:r>
              <w:rPr>
                <w:lang w:eastAsia="zh-CN"/>
              </w:rPr>
              <w:t>M</w:t>
            </w:r>
          </w:p>
        </w:tc>
      </w:tr>
      <w:tr w:rsidR="00404721" w:rsidRPr="00215D3C" w14:paraId="5E4985BF" w14:textId="77777777" w:rsidTr="00027185">
        <w:tc>
          <w:tcPr>
            <w:tcW w:w="2943" w:type="dxa"/>
            <w:shd w:val="clear" w:color="auto" w:fill="auto"/>
          </w:tcPr>
          <w:p w14:paraId="5C97F549" w14:textId="77777777" w:rsidR="00404721" w:rsidRPr="007056CE" w:rsidRDefault="00404721" w:rsidP="00F31A8A">
            <w:pPr>
              <w:pStyle w:val="TAC"/>
              <w:keepNext w:val="0"/>
              <w:keepLines w:val="0"/>
              <w:jc w:val="left"/>
              <w:rPr>
                <w:rFonts w:ascii="Courier New" w:hAnsi="Courier New" w:cs="Courier New"/>
              </w:rPr>
            </w:pPr>
            <w:r w:rsidRPr="007056CE">
              <w:rPr>
                <w:rFonts w:ascii="Courier New" w:hAnsi="Courier New" w:cs="Courier New"/>
              </w:rPr>
              <w:t>changedAlarmAttributes</w:t>
            </w:r>
          </w:p>
        </w:tc>
        <w:tc>
          <w:tcPr>
            <w:tcW w:w="1560" w:type="dxa"/>
          </w:tcPr>
          <w:p w14:paraId="4CA9CE94"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2409" w:type="dxa"/>
          </w:tcPr>
          <w:p w14:paraId="2966F489" w14:textId="77777777" w:rsidR="00404721" w:rsidRPr="00215D3C" w:rsidRDefault="00404721" w:rsidP="00F31A8A">
            <w:pPr>
              <w:pStyle w:val="TAC"/>
              <w:keepNext w:val="0"/>
              <w:keepLines w:val="0"/>
              <w:jc w:val="left"/>
              <w:rPr>
                <w:szCs w:val="18"/>
                <w:lang w:eastAsia="zh-CN"/>
              </w:rPr>
            </w:pPr>
            <w:r w:rsidRPr="00215D3C">
              <w:t>changedAlarmAttributes</w:t>
            </w:r>
          </w:p>
        </w:tc>
        <w:tc>
          <w:tcPr>
            <w:tcW w:w="2552" w:type="dxa"/>
          </w:tcPr>
          <w:p w14:paraId="6DBFED67" w14:textId="77777777" w:rsidR="00404721" w:rsidRPr="00215D3C" w:rsidRDefault="00404721" w:rsidP="00F31A8A">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391" w:type="dxa"/>
            <w:shd w:val="clear" w:color="auto" w:fill="auto"/>
          </w:tcPr>
          <w:p w14:paraId="77038D1D" w14:textId="77777777" w:rsidR="00404721" w:rsidRPr="00215D3C" w:rsidRDefault="00404721" w:rsidP="00F31A8A">
            <w:pPr>
              <w:pStyle w:val="TAC"/>
              <w:keepNext w:val="0"/>
              <w:keepLines w:val="0"/>
              <w:rPr>
                <w:szCs w:val="18"/>
                <w:lang w:eastAsia="zh-CN"/>
              </w:rPr>
            </w:pPr>
            <w:r w:rsidRPr="00215D3C">
              <w:rPr>
                <w:rFonts w:hint="eastAsia"/>
                <w:lang w:eastAsia="zh-CN"/>
              </w:rPr>
              <w:t>M</w:t>
            </w:r>
          </w:p>
        </w:tc>
      </w:tr>
    </w:tbl>
    <w:p w14:paraId="459CE619" w14:textId="77777777" w:rsidR="00404721" w:rsidRPr="00215D3C" w:rsidRDefault="00404721" w:rsidP="006A5594"/>
    <w:p w14:paraId="2F3434A2" w14:textId="77777777" w:rsidR="006A5594" w:rsidRPr="00215D3C" w:rsidRDefault="006A5594" w:rsidP="006A5594">
      <w:pPr>
        <w:pStyle w:val="Heading4"/>
      </w:pPr>
      <w:bookmarkStart w:id="7167" w:name="_Toc20494688"/>
      <w:bookmarkStart w:id="7168" w:name="_Toc26975756"/>
      <w:bookmarkStart w:id="7169" w:name="_Toc35856636"/>
      <w:bookmarkStart w:id="7170" w:name="_Toc44001523"/>
      <w:bookmarkStart w:id="7171" w:name="_Toc51581124"/>
      <w:bookmarkStart w:id="7172" w:name="_Toc52356387"/>
      <w:bookmarkStart w:id="7173" w:name="_Toc55227957"/>
      <w:bookmarkStart w:id="7174" w:name="_Toc58503659"/>
      <w:r>
        <w:t>12.</w:t>
      </w:r>
      <w:r w:rsidRPr="00543D98">
        <w:t>2.1</w:t>
      </w:r>
      <w:r>
        <w:t>.</w:t>
      </w:r>
      <w:r w:rsidRPr="00215D3C">
        <w:t>3</w:t>
      </w:r>
      <w:r w:rsidRPr="00215D3C">
        <w:tab/>
        <w:t>Resources</w:t>
      </w:r>
      <w:bookmarkEnd w:id="7167"/>
      <w:bookmarkEnd w:id="7168"/>
      <w:bookmarkEnd w:id="7169"/>
      <w:bookmarkEnd w:id="7170"/>
      <w:bookmarkEnd w:id="7171"/>
      <w:bookmarkEnd w:id="7172"/>
      <w:bookmarkEnd w:id="7173"/>
      <w:bookmarkEnd w:id="7174"/>
    </w:p>
    <w:p w14:paraId="00D405BE" w14:textId="2EF2BA78" w:rsidR="006A5594" w:rsidRDefault="006A5594" w:rsidP="006A5594">
      <w:pPr>
        <w:pStyle w:val="Heading5"/>
        <w:rPr>
          <w:ins w:id="7175" w:author="Author"/>
        </w:rPr>
      </w:pPr>
      <w:bookmarkStart w:id="7176" w:name="_Toc20494689"/>
      <w:bookmarkStart w:id="7177" w:name="_Toc26975757"/>
      <w:bookmarkStart w:id="7178" w:name="_Toc35856637"/>
      <w:bookmarkStart w:id="7179" w:name="_Toc44001524"/>
      <w:bookmarkStart w:id="7180" w:name="_Toc51581125"/>
      <w:bookmarkStart w:id="7181" w:name="_Toc52356388"/>
      <w:bookmarkStart w:id="7182" w:name="_Toc55227958"/>
      <w:bookmarkStart w:id="7183" w:name="_Toc58503660"/>
      <w:r>
        <w:t>12.</w:t>
      </w:r>
      <w:r w:rsidRPr="00543D98">
        <w:t>2.1</w:t>
      </w:r>
      <w:r w:rsidRPr="00215D3C">
        <w:t>.3.1</w:t>
      </w:r>
      <w:r w:rsidRPr="00215D3C">
        <w:tab/>
        <w:t>Resource structure</w:t>
      </w:r>
      <w:bookmarkEnd w:id="7176"/>
      <w:bookmarkEnd w:id="7177"/>
      <w:bookmarkEnd w:id="7178"/>
      <w:bookmarkEnd w:id="7179"/>
      <w:bookmarkEnd w:id="7180"/>
      <w:bookmarkEnd w:id="7181"/>
      <w:bookmarkEnd w:id="7182"/>
      <w:bookmarkEnd w:id="7183"/>
    </w:p>
    <w:p w14:paraId="30E85D18" w14:textId="5D4830D7" w:rsidR="00851E6D" w:rsidRPr="00851E6D" w:rsidRDefault="00851E6D" w:rsidP="000A1CF8">
      <w:pPr>
        <w:pStyle w:val="H6"/>
        <w:pPrChange w:id="7184" w:author="Author">
          <w:pPr>
            <w:pStyle w:val="Heading5"/>
          </w:pPr>
        </w:pPrChange>
      </w:pPr>
      <w:ins w:id="7185" w:author="Author">
        <w:r>
          <w:t>12.</w:t>
        </w:r>
        <w:r w:rsidRPr="00543D98">
          <w:t>2.1</w:t>
        </w:r>
        <w:r w:rsidRPr="00215D3C">
          <w:t>.3.1</w:t>
        </w:r>
        <w:r>
          <w:t>.1</w:t>
        </w:r>
        <w:r>
          <w:tab/>
          <w:t>Resource structure on the MnS producer</w:t>
        </w:r>
      </w:ins>
    </w:p>
    <w:p w14:paraId="60ED0A29" w14:textId="1FA876B0" w:rsidR="006A5594" w:rsidRPr="00215D3C" w:rsidRDefault="006A5594" w:rsidP="006A5594">
      <w:pPr>
        <w:rPr>
          <w:lang w:eastAsia="zh-CN"/>
        </w:rPr>
      </w:pPr>
      <w:r w:rsidRPr="00215D3C">
        <w:t xml:space="preserve">Figure </w:t>
      </w:r>
      <w:r>
        <w:t>12.</w:t>
      </w:r>
      <w:r w:rsidRPr="00543D98">
        <w:t>2.1</w:t>
      </w:r>
      <w:r w:rsidRPr="00215D3C">
        <w:t>.3.1</w:t>
      </w:r>
      <w:ins w:id="7186" w:author="Author">
        <w:r w:rsidR="000A1CF8">
          <w:t>.1</w:t>
        </w:r>
      </w:ins>
      <w:r w:rsidRPr="00215D3C">
        <w:t>-1 shows the resource structure of the Fault Supervision MnS</w:t>
      </w:r>
      <w:ins w:id="7187" w:author="Author">
        <w:r w:rsidR="000A1CF8">
          <w:t xml:space="preserve"> on the MnS producer</w:t>
        </w:r>
      </w:ins>
      <w:r w:rsidRPr="00215D3C">
        <w:t>.</w:t>
      </w:r>
      <w:del w:id="7188" w:author="Author">
        <w:r w:rsidRPr="00215D3C" w:rsidDel="000A1CF8">
          <w:delText xml:space="preserve"> </w:delText>
        </w:r>
        <w:r w:rsidRPr="00215D3C" w:rsidDel="000A1CF8">
          <w:rPr>
            <w:rFonts w:hint="eastAsia"/>
            <w:lang w:eastAsia="zh-CN"/>
          </w:rPr>
          <w:delText>T</w:delText>
        </w:r>
        <w:r w:rsidRPr="00215D3C" w:rsidDel="000A1CF8">
          <w:delText>he "alarms"</w:delText>
        </w:r>
        <w:r w:rsidDel="000A1CF8">
          <w:delText>,</w:delText>
        </w:r>
        <w:r w:rsidRPr="00215D3C" w:rsidDel="000A1CF8">
          <w:delText>"comments" and "subscriptions" resource are collection resources.</w:delText>
        </w:r>
      </w:del>
    </w:p>
    <w:p w14:paraId="00ABB352" w14:textId="77777777" w:rsidR="006A5594" w:rsidRPr="00215D3C" w:rsidRDefault="006A5594" w:rsidP="006A5594">
      <w:pPr>
        <w:rPr>
          <w:lang w:eastAsia="zh-CN"/>
        </w:rPr>
      </w:pPr>
    </w:p>
    <w:p w14:paraId="560B095C" w14:textId="0F0893C1" w:rsidR="006A5594" w:rsidRDefault="00EB2B41" w:rsidP="000A1CF8">
      <w:pPr>
        <w:pStyle w:val="TH"/>
        <w:pPrChange w:id="7189" w:author="Author">
          <w:pPr/>
        </w:pPrChange>
      </w:pPr>
      <w:del w:id="7190" w:author="Author">
        <w:r w:rsidDel="000A1CF8">
          <w:rPr>
            <w:noProof/>
            <w:lang w:val="en-US" w:eastAsia="zh-CN"/>
          </w:rPr>
          <w:pict w14:anchorId="5A324383">
            <v:shape id="图片 1" o:spid="_x0000_i1034" type="#_x0000_t75" style="width:277.5pt;height:164.5pt;visibility:visible">
              <v:imagedata r:id="rId23" o:title=""/>
            </v:shape>
          </w:pict>
        </w:r>
      </w:del>
      <w:ins w:id="7191" w:author="Author">
        <w:r w:rsidR="000A1CF8">
          <w:pict w14:anchorId="24132F41">
            <v:shape id="_x0000_i1043" type="#_x0000_t75" style="width:191pt;height:149pt">
              <v:imagedata r:id="rId24" o:title=""/>
            </v:shape>
          </w:pict>
        </w:r>
      </w:ins>
    </w:p>
    <w:p w14:paraId="0072ED96" w14:textId="26AE82F8" w:rsidR="006A5594" w:rsidRPr="00215D3C" w:rsidRDefault="006A5594" w:rsidP="006A5594">
      <w:pPr>
        <w:pStyle w:val="TF"/>
        <w:rPr>
          <w:lang w:eastAsia="zh-CN"/>
        </w:rPr>
      </w:pPr>
      <w:r w:rsidRPr="00215D3C">
        <w:rPr>
          <w:lang w:eastAsia="zh-CN"/>
        </w:rPr>
        <w:t xml:space="preserve">Figure </w:t>
      </w:r>
      <w:r>
        <w:rPr>
          <w:lang w:eastAsia="zh-CN"/>
        </w:rPr>
        <w:t>12.</w:t>
      </w:r>
      <w:r w:rsidRPr="00543D98">
        <w:rPr>
          <w:lang w:eastAsia="zh-CN"/>
        </w:rPr>
        <w:t>2.1</w:t>
      </w:r>
      <w:r w:rsidRPr="00215D3C">
        <w:rPr>
          <w:lang w:eastAsia="zh-CN"/>
        </w:rPr>
        <w:t xml:space="preserve">.3.1-1: Resource URI structure of the Fault </w:t>
      </w:r>
      <w:r w:rsidR="008C0D7A">
        <w:rPr>
          <w:lang w:eastAsia="zh-CN"/>
        </w:rPr>
        <w:t xml:space="preserve">Supervision </w:t>
      </w:r>
      <w:r w:rsidRPr="00215D3C">
        <w:rPr>
          <w:lang w:eastAsia="zh-CN"/>
        </w:rPr>
        <w:t>MnS</w:t>
      </w:r>
      <w:ins w:id="7192" w:author="Author">
        <w:r w:rsidR="000A1CF8">
          <w:rPr>
            <w:lang w:eastAsia="zh-CN"/>
          </w:rPr>
          <w:t xml:space="preserve"> on the MnS producer</w:t>
        </w:r>
      </w:ins>
    </w:p>
    <w:p w14:paraId="5411464B" w14:textId="731D3AAB" w:rsidR="006A5594" w:rsidRPr="00215D3C" w:rsidRDefault="006A5594" w:rsidP="006A5594">
      <w:pPr>
        <w:jc w:val="center"/>
      </w:pPr>
      <w:r w:rsidRPr="00215D3C">
        <w:t xml:space="preserve">Table </w:t>
      </w:r>
      <w:r>
        <w:t>12.</w:t>
      </w:r>
      <w:r w:rsidRPr="00375D3F">
        <w:t>2.1</w:t>
      </w:r>
      <w:r w:rsidRPr="00215D3C">
        <w:t>.3.1</w:t>
      </w:r>
      <w:ins w:id="7193" w:author="Author">
        <w:r w:rsidR="000A1CF8">
          <w:t>.1</w:t>
        </w:r>
      </w:ins>
      <w:r w:rsidRPr="00215D3C">
        <w:t>-1 provides an overview of the resources and applicable HTTP methods.</w:t>
      </w:r>
    </w:p>
    <w:p w14:paraId="35C28AEE" w14:textId="077E12FB" w:rsidR="006A5594" w:rsidRDefault="006A5594" w:rsidP="006A5594">
      <w:pPr>
        <w:pStyle w:val="TH"/>
      </w:pPr>
      <w:r w:rsidRPr="00215D3C">
        <w:lastRenderedPageBreak/>
        <w:t xml:space="preserve">Table </w:t>
      </w:r>
      <w:r>
        <w:t>12.</w:t>
      </w:r>
      <w:r w:rsidRPr="00375D3F">
        <w:t>2.1</w:t>
      </w:r>
      <w:r w:rsidRPr="00215D3C">
        <w:t>.3.1</w:t>
      </w:r>
      <w:ins w:id="7194" w:author="Author">
        <w:r w:rsidR="00C866C6">
          <w:t>.1</w:t>
        </w:r>
      </w:ins>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1E0" w:firstRow="1" w:lastRow="1" w:firstColumn="1" w:lastColumn="1" w:noHBand="0" w:noVBand="0"/>
        <w:tblPrChange w:id="7195" w:author="Author">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1E0" w:firstRow="1" w:lastRow="1" w:firstColumn="1" w:lastColumn="1" w:noHBand="0" w:noVBand="0"/>
          </w:tblPr>
        </w:tblPrChange>
      </w:tblPr>
      <w:tblGrid>
        <w:gridCol w:w="2274"/>
        <w:gridCol w:w="2675"/>
        <w:gridCol w:w="844"/>
        <w:gridCol w:w="3989"/>
        <w:tblGridChange w:id="7196">
          <w:tblGrid>
            <w:gridCol w:w="2274"/>
            <w:gridCol w:w="2525"/>
            <w:gridCol w:w="844"/>
            <w:gridCol w:w="4139"/>
          </w:tblGrid>
        </w:tblGridChange>
      </w:tblGrid>
      <w:tr w:rsidR="00F31A8A" w:rsidRPr="00215D3C" w14:paraId="0C6D4C7B" w14:textId="77777777" w:rsidTr="00C866C6">
        <w:trPr>
          <w:jc w:val="center"/>
          <w:trPrChange w:id="7197" w:author="Author">
            <w:trPr>
              <w:jc w:val="center"/>
            </w:trPr>
          </w:trPrChange>
        </w:trPr>
        <w:tc>
          <w:tcPr>
            <w:tcW w:w="1162" w:type="pct"/>
            <w:tcBorders>
              <w:top w:val="single" w:sz="4" w:space="0" w:color="auto"/>
              <w:left w:val="single" w:sz="4" w:space="0" w:color="auto"/>
              <w:bottom w:val="single" w:sz="4" w:space="0" w:color="auto"/>
              <w:right w:val="single" w:sz="4" w:space="0" w:color="auto"/>
            </w:tcBorders>
            <w:shd w:val="clear" w:color="auto" w:fill="C0C0C0"/>
            <w:vAlign w:val="center"/>
            <w:hideMark/>
            <w:tcPrChange w:id="7198" w:author="Author">
              <w:tcPr>
                <w:tcW w:w="692" w:type="pct"/>
                <w:tcBorders>
                  <w:top w:val="single" w:sz="4" w:space="0" w:color="auto"/>
                  <w:left w:val="single" w:sz="4" w:space="0" w:color="auto"/>
                  <w:bottom w:val="single" w:sz="4" w:space="0" w:color="auto"/>
                  <w:right w:val="single" w:sz="4" w:space="0" w:color="auto"/>
                </w:tcBorders>
                <w:shd w:val="clear" w:color="auto" w:fill="C0C0C0"/>
                <w:vAlign w:val="center"/>
                <w:hideMark/>
              </w:tcPr>
            </w:tcPrChange>
          </w:tcPr>
          <w:p w14:paraId="0358B00B" w14:textId="77777777" w:rsidR="00F31A8A" w:rsidRPr="00215D3C" w:rsidRDefault="00F31A8A" w:rsidP="00F31A8A">
            <w:pPr>
              <w:pStyle w:val="TAH"/>
            </w:pPr>
            <w:r w:rsidRPr="00215D3C">
              <w:t>Resource name</w:t>
            </w:r>
          </w:p>
        </w:tc>
        <w:tc>
          <w:tcPr>
            <w:tcW w:w="1291" w:type="pct"/>
            <w:tcBorders>
              <w:top w:val="single" w:sz="4" w:space="0" w:color="auto"/>
              <w:left w:val="single" w:sz="4" w:space="0" w:color="auto"/>
              <w:bottom w:val="single" w:sz="4" w:space="0" w:color="auto"/>
              <w:right w:val="single" w:sz="4" w:space="0" w:color="auto"/>
            </w:tcBorders>
            <w:shd w:val="clear" w:color="auto" w:fill="C0C0C0"/>
            <w:vAlign w:val="center"/>
            <w:hideMark/>
            <w:tcPrChange w:id="7199" w:author="Author">
              <w:tcPr>
                <w:tcW w:w="1291" w:type="pct"/>
                <w:tcBorders>
                  <w:top w:val="single" w:sz="4" w:space="0" w:color="auto"/>
                  <w:left w:val="single" w:sz="4" w:space="0" w:color="auto"/>
                  <w:bottom w:val="single" w:sz="4" w:space="0" w:color="auto"/>
                  <w:right w:val="single" w:sz="4" w:space="0" w:color="auto"/>
                </w:tcBorders>
                <w:shd w:val="clear" w:color="auto" w:fill="C0C0C0"/>
                <w:vAlign w:val="center"/>
                <w:hideMark/>
              </w:tcPr>
            </w:tcPrChange>
          </w:tcPr>
          <w:p w14:paraId="7C6658D4" w14:textId="77777777" w:rsidR="00F31A8A" w:rsidRPr="00215D3C" w:rsidRDefault="00F31A8A" w:rsidP="00F31A8A">
            <w:pPr>
              <w:pStyle w:val="TAH"/>
            </w:pPr>
            <w:r w:rsidRPr="00215D3C">
              <w:t>Resource URI</w:t>
            </w:r>
          </w:p>
        </w:tc>
        <w:tc>
          <w:tcPr>
            <w:tcW w:w="431" w:type="pct"/>
            <w:tcBorders>
              <w:top w:val="single" w:sz="4" w:space="0" w:color="auto"/>
              <w:left w:val="single" w:sz="4" w:space="0" w:color="auto"/>
              <w:bottom w:val="single" w:sz="4" w:space="0" w:color="auto"/>
              <w:right w:val="single" w:sz="4" w:space="0" w:color="auto"/>
            </w:tcBorders>
            <w:shd w:val="clear" w:color="auto" w:fill="C0C0C0"/>
            <w:vAlign w:val="center"/>
            <w:hideMark/>
            <w:tcPrChange w:id="7200" w:author="Author">
              <w:tcPr>
                <w:tcW w:w="551" w:type="pct"/>
                <w:tcBorders>
                  <w:top w:val="single" w:sz="4" w:space="0" w:color="auto"/>
                  <w:left w:val="single" w:sz="4" w:space="0" w:color="auto"/>
                  <w:bottom w:val="single" w:sz="4" w:space="0" w:color="auto"/>
                  <w:right w:val="single" w:sz="4" w:space="0" w:color="auto"/>
                </w:tcBorders>
                <w:shd w:val="clear" w:color="auto" w:fill="C0C0C0"/>
                <w:vAlign w:val="center"/>
                <w:hideMark/>
              </w:tcPr>
            </w:tcPrChange>
          </w:tcPr>
          <w:p w14:paraId="7D6ABE1D" w14:textId="77777777" w:rsidR="00F31A8A" w:rsidRPr="00215D3C" w:rsidRDefault="00F31A8A" w:rsidP="00F31A8A">
            <w:pPr>
              <w:pStyle w:val="TAH"/>
            </w:pPr>
            <w:r w:rsidRPr="00215D3C">
              <w:t>HTTP method</w:t>
            </w:r>
          </w:p>
        </w:tc>
        <w:tc>
          <w:tcPr>
            <w:tcW w:w="2116" w:type="pct"/>
            <w:tcBorders>
              <w:top w:val="single" w:sz="4" w:space="0" w:color="auto"/>
              <w:left w:val="single" w:sz="4" w:space="0" w:color="auto"/>
              <w:bottom w:val="single" w:sz="4" w:space="0" w:color="auto"/>
              <w:right w:val="single" w:sz="4" w:space="0" w:color="auto"/>
            </w:tcBorders>
            <w:shd w:val="clear" w:color="auto" w:fill="C0C0C0"/>
            <w:vAlign w:val="center"/>
            <w:hideMark/>
            <w:tcPrChange w:id="7201" w:author="Author">
              <w:tcPr>
                <w:tcW w:w="2466" w:type="pct"/>
                <w:tcBorders>
                  <w:top w:val="single" w:sz="4" w:space="0" w:color="auto"/>
                  <w:left w:val="single" w:sz="4" w:space="0" w:color="auto"/>
                  <w:bottom w:val="single" w:sz="4" w:space="0" w:color="auto"/>
                  <w:right w:val="single" w:sz="4" w:space="0" w:color="auto"/>
                </w:tcBorders>
                <w:shd w:val="clear" w:color="auto" w:fill="C0C0C0"/>
                <w:vAlign w:val="center"/>
                <w:hideMark/>
              </w:tcPr>
            </w:tcPrChange>
          </w:tcPr>
          <w:p w14:paraId="030C5D8B" w14:textId="77777777" w:rsidR="00F31A8A" w:rsidRPr="00215D3C" w:rsidRDefault="00F31A8A" w:rsidP="00F31A8A">
            <w:pPr>
              <w:pStyle w:val="TAH"/>
            </w:pPr>
            <w:r w:rsidRPr="00215D3C">
              <w:t>Description</w:t>
            </w:r>
          </w:p>
        </w:tc>
      </w:tr>
      <w:tr w:rsidR="00F31A8A" w:rsidRPr="00215D3C" w14:paraId="6B0D55A6" w14:textId="77777777" w:rsidTr="00C866C6">
        <w:trPr>
          <w:jc w:val="center"/>
          <w:trPrChange w:id="7202" w:author="Author">
            <w:trPr>
              <w:jc w:val="center"/>
            </w:trPr>
          </w:trPrChange>
        </w:trPr>
        <w:tc>
          <w:tcPr>
            <w:tcW w:w="1162" w:type="pct"/>
            <w:vMerge w:val="restart"/>
            <w:tcBorders>
              <w:top w:val="single" w:sz="4" w:space="0" w:color="auto"/>
              <w:left w:val="single" w:sz="4" w:space="0" w:color="auto"/>
              <w:right w:val="single" w:sz="4" w:space="0" w:color="auto"/>
            </w:tcBorders>
            <w:tcPrChange w:id="7203" w:author="Author">
              <w:tcPr>
                <w:tcW w:w="692" w:type="pct"/>
                <w:vMerge w:val="restart"/>
                <w:tcBorders>
                  <w:top w:val="single" w:sz="4" w:space="0" w:color="auto"/>
                  <w:left w:val="single" w:sz="4" w:space="0" w:color="auto"/>
                  <w:right w:val="single" w:sz="4" w:space="0" w:color="auto"/>
                </w:tcBorders>
              </w:tcPr>
            </w:tcPrChange>
          </w:tcPr>
          <w:p w14:paraId="581BB9E4" w14:textId="51D60142" w:rsidR="00F31A8A" w:rsidRPr="00215D3C" w:rsidRDefault="00F31A8A" w:rsidP="00F31A8A">
            <w:pPr>
              <w:pStyle w:val="TAL"/>
            </w:pPr>
            <w:del w:id="7204" w:author="Author">
              <w:r w:rsidRPr="00215D3C" w:rsidDel="00C866C6">
                <w:delText>alarms</w:delText>
              </w:r>
            </w:del>
            <w:ins w:id="7205" w:author="Author">
              <w:r w:rsidR="00C866C6">
                <w:t>A</w:t>
              </w:r>
              <w:r w:rsidR="00C866C6" w:rsidRPr="00215D3C">
                <w:t>larms</w:t>
              </w:r>
            </w:ins>
          </w:p>
        </w:tc>
        <w:tc>
          <w:tcPr>
            <w:tcW w:w="1291" w:type="pct"/>
            <w:vMerge w:val="restart"/>
            <w:tcBorders>
              <w:top w:val="single" w:sz="4" w:space="0" w:color="auto"/>
              <w:left w:val="single" w:sz="4" w:space="0" w:color="auto"/>
              <w:right w:val="single" w:sz="4" w:space="0" w:color="auto"/>
            </w:tcBorders>
            <w:tcPrChange w:id="7206" w:author="Author">
              <w:tcPr>
                <w:tcW w:w="1291" w:type="pct"/>
                <w:vMerge w:val="restart"/>
                <w:tcBorders>
                  <w:top w:val="single" w:sz="4" w:space="0" w:color="auto"/>
                  <w:left w:val="single" w:sz="4" w:space="0" w:color="auto"/>
                  <w:right w:val="single" w:sz="4" w:space="0" w:color="auto"/>
                </w:tcBorders>
              </w:tcPr>
            </w:tcPrChange>
          </w:tcPr>
          <w:p w14:paraId="3AB73AEF" w14:textId="276B9B8D" w:rsidR="00F31A8A" w:rsidRPr="00215D3C" w:rsidRDefault="00C866C6" w:rsidP="00F31A8A">
            <w:pPr>
              <w:pStyle w:val="TAL"/>
            </w:pPr>
            <w:ins w:id="7207" w:author="Author">
              <w:r>
                <w:t>...</w:t>
              </w:r>
            </w:ins>
            <w:r w:rsidR="00F31A8A" w:rsidRPr="00215D3C">
              <w:t>/alarms</w:t>
            </w:r>
          </w:p>
        </w:tc>
        <w:tc>
          <w:tcPr>
            <w:tcW w:w="431" w:type="pct"/>
            <w:tcBorders>
              <w:top w:val="single" w:sz="4" w:space="0" w:color="auto"/>
              <w:left w:val="single" w:sz="4" w:space="0" w:color="auto"/>
              <w:bottom w:val="single" w:sz="4" w:space="0" w:color="auto"/>
              <w:right w:val="single" w:sz="4" w:space="0" w:color="auto"/>
            </w:tcBorders>
            <w:tcPrChange w:id="7208" w:author="Author">
              <w:tcPr>
                <w:tcW w:w="551" w:type="pct"/>
                <w:tcBorders>
                  <w:top w:val="single" w:sz="4" w:space="0" w:color="auto"/>
                  <w:left w:val="single" w:sz="4" w:space="0" w:color="auto"/>
                  <w:bottom w:val="single" w:sz="4" w:space="0" w:color="auto"/>
                  <w:right w:val="single" w:sz="4" w:space="0" w:color="auto"/>
                </w:tcBorders>
              </w:tcPr>
            </w:tcPrChange>
          </w:tcPr>
          <w:p w14:paraId="225CA896" w14:textId="77777777" w:rsidR="00F31A8A" w:rsidRPr="00215D3C" w:rsidRDefault="00F31A8A" w:rsidP="00F31A8A">
            <w:pPr>
              <w:pStyle w:val="TAL"/>
            </w:pPr>
            <w:r w:rsidRPr="00215D3C">
              <w:t>GET</w:t>
            </w:r>
          </w:p>
        </w:tc>
        <w:tc>
          <w:tcPr>
            <w:tcW w:w="2116" w:type="pct"/>
            <w:tcBorders>
              <w:top w:val="single" w:sz="4" w:space="0" w:color="auto"/>
              <w:left w:val="single" w:sz="4" w:space="0" w:color="auto"/>
              <w:bottom w:val="single" w:sz="4" w:space="0" w:color="auto"/>
              <w:right w:val="single" w:sz="4" w:space="0" w:color="auto"/>
            </w:tcBorders>
            <w:tcPrChange w:id="7209" w:author="Author">
              <w:tcPr>
                <w:tcW w:w="2466" w:type="pct"/>
                <w:tcBorders>
                  <w:top w:val="single" w:sz="4" w:space="0" w:color="auto"/>
                  <w:left w:val="single" w:sz="4" w:space="0" w:color="auto"/>
                  <w:bottom w:val="single" w:sz="4" w:space="0" w:color="auto"/>
                  <w:right w:val="single" w:sz="4" w:space="0" w:color="auto"/>
                </w:tcBorders>
              </w:tcPr>
            </w:tcPrChange>
          </w:tcPr>
          <w:p w14:paraId="57BC3A16" w14:textId="77777777" w:rsidR="00F31A8A" w:rsidRPr="00215D3C" w:rsidRDefault="00F31A8A" w:rsidP="00F31A8A">
            <w:pPr>
              <w:pStyle w:val="TAL"/>
            </w:pPr>
            <w:r w:rsidRPr="00215D3C">
              <w:t>Retrieve all alarms or a filtered subset</w:t>
            </w:r>
          </w:p>
        </w:tc>
      </w:tr>
      <w:tr w:rsidR="00F31A8A" w:rsidRPr="00215D3C" w14:paraId="32A17FDA" w14:textId="77777777" w:rsidTr="00C866C6">
        <w:trPr>
          <w:jc w:val="center"/>
          <w:trPrChange w:id="7210" w:author="Author">
            <w:trPr>
              <w:jc w:val="center"/>
            </w:trPr>
          </w:trPrChange>
        </w:trPr>
        <w:tc>
          <w:tcPr>
            <w:tcW w:w="1162" w:type="pct"/>
            <w:vMerge/>
            <w:tcBorders>
              <w:left w:val="single" w:sz="4" w:space="0" w:color="auto"/>
              <w:right w:val="single" w:sz="4" w:space="0" w:color="auto"/>
            </w:tcBorders>
            <w:tcPrChange w:id="7211" w:author="Author">
              <w:tcPr>
                <w:tcW w:w="692" w:type="pct"/>
                <w:vMerge/>
                <w:tcBorders>
                  <w:left w:val="single" w:sz="4" w:space="0" w:color="auto"/>
                  <w:right w:val="single" w:sz="4" w:space="0" w:color="auto"/>
                </w:tcBorders>
              </w:tcPr>
            </w:tcPrChange>
          </w:tcPr>
          <w:p w14:paraId="799BC493" w14:textId="77777777" w:rsidR="00F31A8A" w:rsidRPr="00215D3C" w:rsidRDefault="00F31A8A" w:rsidP="00F31A8A">
            <w:pPr>
              <w:pStyle w:val="TAL"/>
            </w:pPr>
          </w:p>
        </w:tc>
        <w:tc>
          <w:tcPr>
            <w:tcW w:w="1291" w:type="pct"/>
            <w:vMerge/>
            <w:tcBorders>
              <w:left w:val="single" w:sz="4" w:space="0" w:color="auto"/>
              <w:right w:val="single" w:sz="4" w:space="0" w:color="auto"/>
            </w:tcBorders>
            <w:tcPrChange w:id="7212" w:author="Author">
              <w:tcPr>
                <w:tcW w:w="1291" w:type="pct"/>
                <w:vMerge/>
                <w:tcBorders>
                  <w:left w:val="single" w:sz="4" w:space="0" w:color="auto"/>
                  <w:right w:val="single" w:sz="4" w:space="0" w:color="auto"/>
                </w:tcBorders>
              </w:tcPr>
            </w:tcPrChange>
          </w:tcPr>
          <w:p w14:paraId="67D14498" w14:textId="77777777" w:rsidR="00F31A8A" w:rsidRPr="00215D3C" w:rsidRDefault="00F31A8A" w:rsidP="00F31A8A">
            <w:pPr>
              <w:pStyle w:val="TAL"/>
            </w:pPr>
          </w:p>
        </w:tc>
        <w:tc>
          <w:tcPr>
            <w:tcW w:w="431" w:type="pct"/>
            <w:tcBorders>
              <w:top w:val="single" w:sz="4" w:space="0" w:color="auto"/>
              <w:left w:val="single" w:sz="4" w:space="0" w:color="auto"/>
              <w:bottom w:val="single" w:sz="4" w:space="0" w:color="auto"/>
              <w:right w:val="single" w:sz="4" w:space="0" w:color="auto"/>
            </w:tcBorders>
            <w:tcPrChange w:id="7213" w:author="Author">
              <w:tcPr>
                <w:tcW w:w="551" w:type="pct"/>
                <w:tcBorders>
                  <w:top w:val="single" w:sz="4" w:space="0" w:color="auto"/>
                  <w:left w:val="single" w:sz="4" w:space="0" w:color="auto"/>
                  <w:bottom w:val="single" w:sz="4" w:space="0" w:color="auto"/>
                  <w:right w:val="single" w:sz="4" w:space="0" w:color="auto"/>
                </w:tcBorders>
              </w:tcPr>
            </w:tcPrChange>
          </w:tcPr>
          <w:p w14:paraId="62416B89" w14:textId="77777777" w:rsidR="00F31A8A" w:rsidRPr="00215D3C" w:rsidRDefault="00F31A8A" w:rsidP="00F31A8A">
            <w:pPr>
              <w:pStyle w:val="TAL"/>
            </w:pPr>
            <w:r>
              <w:t>PATCH</w:t>
            </w:r>
          </w:p>
        </w:tc>
        <w:tc>
          <w:tcPr>
            <w:tcW w:w="2116" w:type="pct"/>
            <w:tcBorders>
              <w:top w:val="single" w:sz="4" w:space="0" w:color="auto"/>
              <w:left w:val="single" w:sz="4" w:space="0" w:color="auto"/>
              <w:bottom w:val="single" w:sz="4" w:space="0" w:color="auto"/>
              <w:right w:val="single" w:sz="4" w:space="0" w:color="auto"/>
            </w:tcBorders>
            <w:tcPrChange w:id="7214" w:author="Author">
              <w:tcPr>
                <w:tcW w:w="2466" w:type="pct"/>
                <w:tcBorders>
                  <w:top w:val="single" w:sz="4" w:space="0" w:color="auto"/>
                  <w:left w:val="single" w:sz="4" w:space="0" w:color="auto"/>
                  <w:bottom w:val="single" w:sz="4" w:space="0" w:color="auto"/>
                  <w:right w:val="single" w:sz="4" w:space="0" w:color="auto"/>
                </w:tcBorders>
              </w:tcPr>
            </w:tcPrChange>
          </w:tcPr>
          <w:p w14:paraId="02C74B54" w14:textId="77777777" w:rsidR="00F31A8A" w:rsidRPr="00215D3C" w:rsidRDefault="00F31A8A" w:rsidP="00F31A8A">
            <w:pPr>
              <w:pStyle w:val="TAL"/>
            </w:pPr>
            <w:r w:rsidRPr="00215D3C">
              <w:t>Clear, acknowledge or unacknowledge multiple alarms</w:t>
            </w:r>
          </w:p>
        </w:tc>
      </w:tr>
      <w:tr w:rsidR="00F31A8A" w:rsidRPr="00215D3C" w14:paraId="487E4F78" w14:textId="77777777" w:rsidTr="00C866C6">
        <w:trPr>
          <w:jc w:val="center"/>
          <w:trPrChange w:id="7215" w:author="Author">
            <w:trPr>
              <w:jc w:val="center"/>
            </w:trPr>
          </w:trPrChange>
        </w:trPr>
        <w:tc>
          <w:tcPr>
            <w:tcW w:w="1162" w:type="pct"/>
            <w:tcBorders>
              <w:top w:val="single" w:sz="4" w:space="0" w:color="auto"/>
              <w:left w:val="single" w:sz="4" w:space="0" w:color="auto"/>
              <w:bottom w:val="single" w:sz="4" w:space="0" w:color="auto"/>
              <w:right w:val="single" w:sz="4" w:space="0" w:color="auto"/>
            </w:tcBorders>
            <w:tcPrChange w:id="7216" w:author="Author">
              <w:tcPr>
                <w:tcW w:w="692" w:type="pct"/>
                <w:tcBorders>
                  <w:top w:val="single" w:sz="4" w:space="0" w:color="auto"/>
                  <w:left w:val="single" w:sz="4" w:space="0" w:color="auto"/>
                  <w:bottom w:val="single" w:sz="4" w:space="0" w:color="auto"/>
                  <w:right w:val="single" w:sz="4" w:space="0" w:color="auto"/>
                </w:tcBorders>
              </w:tcPr>
            </w:tcPrChange>
          </w:tcPr>
          <w:p w14:paraId="78B299B9" w14:textId="0BD60E1F" w:rsidR="00F31A8A" w:rsidRPr="00215D3C" w:rsidRDefault="00F31A8A" w:rsidP="00F31A8A">
            <w:pPr>
              <w:pStyle w:val="TAL"/>
            </w:pPr>
            <w:del w:id="7217" w:author="Author">
              <w:r w:rsidRPr="00215D3C" w:rsidDel="00C866C6">
                <w:delText>alarmCount</w:delText>
              </w:r>
            </w:del>
            <w:ins w:id="7218" w:author="Author">
              <w:r w:rsidR="00C866C6">
                <w:t>A</w:t>
              </w:r>
              <w:r w:rsidR="00C866C6" w:rsidRPr="00215D3C">
                <w:t>larm</w:t>
              </w:r>
              <w:r w:rsidR="00C866C6">
                <w:t xml:space="preserve"> </w:t>
              </w:r>
              <w:r w:rsidR="00C866C6" w:rsidRPr="00215D3C">
                <w:t>Count</w:t>
              </w:r>
            </w:ins>
          </w:p>
        </w:tc>
        <w:tc>
          <w:tcPr>
            <w:tcW w:w="1291" w:type="pct"/>
            <w:tcBorders>
              <w:top w:val="single" w:sz="4" w:space="0" w:color="auto"/>
              <w:left w:val="single" w:sz="4" w:space="0" w:color="auto"/>
              <w:bottom w:val="single" w:sz="4" w:space="0" w:color="auto"/>
              <w:right w:val="single" w:sz="4" w:space="0" w:color="auto"/>
            </w:tcBorders>
            <w:tcPrChange w:id="7219" w:author="Author">
              <w:tcPr>
                <w:tcW w:w="1291" w:type="pct"/>
                <w:tcBorders>
                  <w:top w:val="single" w:sz="4" w:space="0" w:color="auto"/>
                  <w:left w:val="single" w:sz="4" w:space="0" w:color="auto"/>
                  <w:bottom w:val="single" w:sz="4" w:space="0" w:color="auto"/>
                  <w:right w:val="single" w:sz="4" w:space="0" w:color="auto"/>
                </w:tcBorders>
              </w:tcPr>
            </w:tcPrChange>
          </w:tcPr>
          <w:p w14:paraId="76C042A5" w14:textId="474E1E48" w:rsidR="00F31A8A" w:rsidRPr="00215D3C" w:rsidRDefault="00C866C6" w:rsidP="00F31A8A">
            <w:pPr>
              <w:pStyle w:val="TAL"/>
            </w:pPr>
            <w:ins w:id="7220" w:author="Author">
              <w:r>
                <w:t>...</w:t>
              </w:r>
            </w:ins>
            <w:r w:rsidR="00F31A8A" w:rsidRPr="00215D3C">
              <w:t>/alarms/alarmCount</w:t>
            </w:r>
          </w:p>
        </w:tc>
        <w:tc>
          <w:tcPr>
            <w:tcW w:w="431" w:type="pct"/>
            <w:tcBorders>
              <w:top w:val="single" w:sz="4" w:space="0" w:color="auto"/>
              <w:left w:val="single" w:sz="4" w:space="0" w:color="auto"/>
              <w:right w:val="single" w:sz="4" w:space="0" w:color="auto"/>
            </w:tcBorders>
            <w:tcPrChange w:id="7221" w:author="Author">
              <w:tcPr>
                <w:tcW w:w="551" w:type="pct"/>
                <w:tcBorders>
                  <w:top w:val="single" w:sz="4" w:space="0" w:color="auto"/>
                  <w:left w:val="single" w:sz="4" w:space="0" w:color="auto"/>
                  <w:right w:val="single" w:sz="4" w:space="0" w:color="auto"/>
                </w:tcBorders>
              </w:tcPr>
            </w:tcPrChange>
          </w:tcPr>
          <w:p w14:paraId="48C99845" w14:textId="77777777" w:rsidR="00F31A8A" w:rsidRPr="00215D3C" w:rsidRDefault="00F31A8A" w:rsidP="00F31A8A">
            <w:pPr>
              <w:pStyle w:val="TAL"/>
            </w:pPr>
            <w:r w:rsidRPr="00215D3C">
              <w:t>GET</w:t>
            </w:r>
          </w:p>
        </w:tc>
        <w:tc>
          <w:tcPr>
            <w:tcW w:w="2116" w:type="pct"/>
            <w:tcBorders>
              <w:top w:val="single" w:sz="4" w:space="0" w:color="auto"/>
              <w:left w:val="single" w:sz="4" w:space="0" w:color="auto"/>
              <w:right w:val="single" w:sz="4" w:space="0" w:color="auto"/>
            </w:tcBorders>
            <w:tcPrChange w:id="7222" w:author="Author">
              <w:tcPr>
                <w:tcW w:w="2466" w:type="pct"/>
                <w:tcBorders>
                  <w:top w:val="single" w:sz="4" w:space="0" w:color="auto"/>
                  <w:left w:val="single" w:sz="4" w:space="0" w:color="auto"/>
                  <w:right w:val="single" w:sz="4" w:space="0" w:color="auto"/>
                </w:tcBorders>
              </w:tcPr>
            </w:tcPrChange>
          </w:tcPr>
          <w:p w14:paraId="78E3714B" w14:textId="77777777" w:rsidR="00F31A8A" w:rsidRPr="00215D3C" w:rsidRDefault="00F31A8A" w:rsidP="00F31A8A">
            <w:pPr>
              <w:pStyle w:val="TAL"/>
            </w:pPr>
            <w:r w:rsidRPr="00215D3C">
              <w:t>Retrieve the alarm count per perceived severity</w:t>
            </w:r>
          </w:p>
        </w:tc>
      </w:tr>
      <w:tr w:rsidR="00F31A8A" w:rsidRPr="00215D3C" w14:paraId="062286F1" w14:textId="77777777" w:rsidTr="00C866C6">
        <w:trPr>
          <w:jc w:val="center"/>
          <w:trPrChange w:id="7223" w:author="Author">
            <w:trPr>
              <w:jc w:val="center"/>
            </w:trPr>
          </w:trPrChange>
        </w:trPr>
        <w:tc>
          <w:tcPr>
            <w:tcW w:w="1162" w:type="pct"/>
            <w:tcBorders>
              <w:top w:val="single" w:sz="4" w:space="0" w:color="auto"/>
              <w:left w:val="single" w:sz="4" w:space="0" w:color="auto"/>
              <w:right w:val="single" w:sz="4" w:space="0" w:color="auto"/>
            </w:tcBorders>
            <w:tcPrChange w:id="7224" w:author="Author">
              <w:tcPr>
                <w:tcW w:w="692" w:type="pct"/>
                <w:tcBorders>
                  <w:top w:val="single" w:sz="4" w:space="0" w:color="auto"/>
                  <w:left w:val="single" w:sz="4" w:space="0" w:color="auto"/>
                  <w:right w:val="single" w:sz="4" w:space="0" w:color="auto"/>
                </w:tcBorders>
              </w:tcPr>
            </w:tcPrChange>
          </w:tcPr>
          <w:p w14:paraId="30BB86EF" w14:textId="6E734DE1" w:rsidR="00F31A8A" w:rsidRPr="00215D3C" w:rsidRDefault="00F31A8A" w:rsidP="00F31A8A">
            <w:pPr>
              <w:pStyle w:val="TAL"/>
            </w:pPr>
            <w:del w:id="7225" w:author="Author">
              <w:r w:rsidRPr="00215D3C" w:rsidDel="00C866C6">
                <w:delText>alarm</w:delText>
              </w:r>
            </w:del>
            <w:ins w:id="7226" w:author="Author">
              <w:r w:rsidR="00C866C6">
                <w:t>A</w:t>
              </w:r>
              <w:r w:rsidR="00C866C6" w:rsidRPr="00215D3C">
                <w:t>larm</w:t>
              </w:r>
            </w:ins>
          </w:p>
        </w:tc>
        <w:tc>
          <w:tcPr>
            <w:tcW w:w="1291" w:type="pct"/>
            <w:tcBorders>
              <w:top w:val="single" w:sz="4" w:space="0" w:color="auto"/>
              <w:left w:val="single" w:sz="4" w:space="0" w:color="auto"/>
              <w:right w:val="single" w:sz="4" w:space="0" w:color="auto"/>
            </w:tcBorders>
            <w:tcPrChange w:id="7227" w:author="Author">
              <w:tcPr>
                <w:tcW w:w="1291" w:type="pct"/>
                <w:tcBorders>
                  <w:top w:val="single" w:sz="4" w:space="0" w:color="auto"/>
                  <w:left w:val="single" w:sz="4" w:space="0" w:color="auto"/>
                  <w:right w:val="single" w:sz="4" w:space="0" w:color="auto"/>
                </w:tcBorders>
              </w:tcPr>
            </w:tcPrChange>
          </w:tcPr>
          <w:p w14:paraId="25345E96" w14:textId="24E53259" w:rsidR="00F31A8A" w:rsidRPr="00215D3C" w:rsidRDefault="00C866C6" w:rsidP="00F31A8A">
            <w:pPr>
              <w:pStyle w:val="TAL"/>
            </w:pPr>
            <w:ins w:id="7228" w:author="Author">
              <w:r>
                <w:t>...</w:t>
              </w:r>
            </w:ins>
            <w:r w:rsidR="00F31A8A" w:rsidRPr="00215D3C">
              <w:t>/alarms/{alarmId}</w:t>
            </w:r>
          </w:p>
        </w:tc>
        <w:tc>
          <w:tcPr>
            <w:tcW w:w="431" w:type="pct"/>
            <w:tcBorders>
              <w:top w:val="single" w:sz="4" w:space="0" w:color="auto"/>
              <w:left w:val="single" w:sz="4" w:space="0" w:color="auto"/>
              <w:right w:val="single" w:sz="4" w:space="0" w:color="auto"/>
            </w:tcBorders>
            <w:tcPrChange w:id="7229" w:author="Author">
              <w:tcPr>
                <w:tcW w:w="551" w:type="pct"/>
                <w:tcBorders>
                  <w:top w:val="single" w:sz="4" w:space="0" w:color="auto"/>
                  <w:left w:val="single" w:sz="4" w:space="0" w:color="auto"/>
                  <w:right w:val="single" w:sz="4" w:space="0" w:color="auto"/>
                </w:tcBorders>
              </w:tcPr>
            </w:tcPrChange>
          </w:tcPr>
          <w:p w14:paraId="651D5936" w14:textId="77777777" w:rsidR="00F31A8A" w:rsidRPr="00215D3C" w:rsidRDefault="00F31A8A" w:rsidP="00F31A8A">
            <w:pPr>
              <w:pStyle w:val="TAL"/>
            </w:pPr>
            <w:r w:rsidRPr="00215D3C">
              <w:t>PATCH</w:t>
            </w:r>
          </w:p>
        </w:tc>
        <w:tc>
          <w:tcPr>
            <w:tcW w:w="2116" w:type="pct"/>
            <w:tcBorders>
              <w:top w:val="single" w:sz="4" w:space="0" w:color="auto"/>
              <w:left w:val="single" w:sz="4" w:space="0" w:color="auto"/>
              <w:right w:val="single" w:sz="4" w:space="0" w:color="auto"/>
            </w:tcBorders>
            <w:tcPrChange w:id="7230" w:author="Author">
              <w:tcPr>
                <w:tcW w:w="2466" w:type="pct"/>
                <w:tcBorders>
                  <w:top w:val="single" w:sz="4" w:space="0" w:color="auto"/>
                  <w:left w:val="single" w:sz="4" w:space="0" w:color="auto"/>
                  <w:right w:val="single" w:sz="4" w:space="0" w:color="auto"/>
                </w:tcBorders>
              </w:tcPr>
            </w:tcPrChange>
          </w:tcPr>
          <w:p w14:paraId="31F459B7" w14:textId="77777777" w:rsidR="00F31A8A" w:rsidRPr="00215D3C" w:rsidRDefault="00F31A8A" w:rsidP="00F31A8A">
            <w:pPr>
              <w:pStyle w:val="TAL"/>
            </w:pPr>
            <w:r w:rsidRPr="00215D3C">
              <w:t xml:space="preserve">Clear, acknowledge or unacknowledge </w:t>
            </w:r>
            <w:r>
              <w:t xml:space="preserve">an </w:t>
            </w:r>
            <w:r w:rsidRPr="00215D3C">
              <w:t>alarm</w:t>
            </w:r>
          </w:p>
        </w:tc>
      </w:tr>
      <w:tr w:rsidR="00F31A8A" w:rsidRPr="00215D3C" w14:paraId="5AD14B42" w14:textId="77777777" w:rsidTr="00C866C6">
        <w:trPr>
          <w:jc w:val="center"/>
          <w:trPrChange w:id="7231" w:author="Author">
            <w:trPr>
              <w:jc w:val="center"/>
            </w:trPr>
          </w:trPrChange>
        </w:trPr>
        <w:tc>
          <w:tcPr>
            <w:tcW w:w="1162" w:type="pct"/>
            <w:tcBorders>
              <w:left w:val="single" w:sz="4" w:space="0" w:color="auto"/>
              <w:bottom w:val="single" w:sz="4" w:space="0" w:color="auto"/>
              <w:right w:val="single" w:sz="4" w:space="0" w:color="auto"/>
            </w:tcBorders>
            <w:tcPrChange w:id="7232" w:author="Author">
              <w:tcPr>
                <w:tcW w:w="692" w:type="pct"/>
                <w:tcBorders>
                  <w:left w:val="single" w:sz="4" w:space="0" w:color="auto"/>
                  <w:bottom w:val="single" w:sz="4" w:space="0" w:color="auto"/>
                  <w:right w:val="single" w:sz="4" w:space="0" w:color="auto"/>
                </w:tcBorders>
              </w:tcPr>
            </w:tcPrChange>
          </w:tcPr>
          <w:p w14:paraId="759F8DA2" w14:textId="47E98106" w:rsidR="00F31A8A" w:rsidRPr="00215D3C" w:rsidRDefault="00F31A8A" w:rsidP="00F31A8A">
            <w:pPr>
              <w:pStyle w:val="TAL"/>
            </w:pPr>
            <w:del w:id="7233" w:author="Author">
              <w:r w:rsidDel="00C866C6">
                <w:delText>comments</w:delText>
              </w:r>
            </w:del>
            <w:ins w:id="7234" w:author="Author">
              <w:r w:rsidR="00C866C6">
                <w:t>Comments</w:t>
              </w:r>
            </w:ins>
          </w:p>
        </w:tc>
        <w:tc>
          <w:tcPr>
            <w:tcW w:w="1291" w:type="pct"/>
            <w:tcBorders>
              <w:left w:val="single" w:sz="4" w:space="0" w:color="auto"/>
              <w:bottom w:val="single" w:sz="4" w:space="0" w:color="auto"/>
              <w:right w:val="single" w:sz="4" w:space="0" w:color="auto"/>
            </w:tcBorders>
            <w:tcPrChange w:id="7235" w:author="Author">
              <w:tcPr>
                <w:tcW w:w="1291" w:type="pct"/>
                <w:tcBorders>
                  <w:left w:val="single" w:sz="4" w:space="0" w:color="auto"/>
                  <w:bottom w:val="single" w:sz="4" w:space="0" w:color="auto"/>
                  <w:right w:val="single" w:sz="4" w:space="0" w:color="auto"/>
                </w:tcBorders>
              </w:tcPr>
            </w:tcPrChange>
          </w:tcPr>
          <w:p w14:paraId="05098800" w14:textId="6089CEEA" w:rsidR="00F31A8A" w:rsidRPr="00215D3C" w:rsidRDefault="00C866C6" w:rsidP="00F31A8A">
            <w:pPr>
              <w:pStyle w:val="TAL"/>
            </w:pPr>
            <w:ins w:id="7236" w:author="Author">
              <w:r>
                <w:t>...</w:t>
              </w:r>
            </w:ins>
            <w:r w:rsidR="00F31A8A" w:rsidRPr="00215D3C">
              <w:t>/alarms/{alarmId}</w:t>
            </w:r>
            <w:r w:rsidR="00F31A8A">
              <w:t>/comments</w:t>
            </w:r>
          </w:p>
        </w:tc>
        <w:tc>
          <w:tcPr>
            <w:tcW w:w="431" w:type="pct"/>
            <w:tcBorders>
              <w:top w:val="single" w:sz="4" w:space="0" w:color="auto"/>
              <w:left w:val="single" w:sz="4" w:space="0" w:color="auto"/>
              <w:bottom w:val="single" w:sz="4" w:space="0" w:color="auto"/>
              <w:right w:val="single" w:sz="4" w:space="0" w:color="auto"/>
            </w:tcBorders>
            <w:tcPrChange w:id="7237" w:author="Author">
              <w:tcPr>
                <w:tcW w:w="551" w:type="pct"/>
                <w:tcBorders>
                  <w:top w:val="single" w:sz="4" w:space="0" w:color="auto"/>
                  <w:left w:val="single" w:sz="4" w:space="0" w:color="auto"/>
                  <w:bottom w:val="single" w:sz="4" w:space="0" w:color="auto"/>
                  <w:right w:val="single" w:sz="4" w:space="0" w:color="auto"/>
                </w:tcBorders>
              </w:tcPr>
            </w:tcPrChange>
          </w:tcPr>
          <w:p w14:paraId="59B31D1F" w14:textId="77777777" w:rsidR="00F31A8A" w:rsidRPr="00215D3C" w:rsidRDefault="00F31A8A" w:rsidP="00F31A8A">
            <w:pPr>
              <w:pStyle w:val="TAL"/>
            </w:pPr>
            <w:r w:rsidRPr="00215D3C">
              <w:t>POST</w:t>
            </w:r>
          </w:p>
        </w:tc>
        <w:tc>
          <w:tcPr>
            <w:tcW w:w="2116" w:type="pct"/>
            <w:tcBorders>
              <w:top w:val="single" w:sz="4" w:space="0" w:color="auto"/>
              <w:left w:val="single" w:sz="4" w:space="0" w:color="auto"/>
              <w:bottom w:val="single" w:sz="4" w:space="0" w:color="auto"/>
              <w:right w:val="single" w:sz="4" w:space="0" w:color="auto"/>
            </w:tcBorders>
            <w:tcPrChange w:id="7238" w:author="Author">
              <w:tcPr>
                <w:tcW w:w="2466" w:type="pct"/>
                <w:tcBorders>
                  <w:top w:val="single" w:sz="4" w:space="0" w:color="auto"/>
                  <w:left w:val="single" w:sz="4" w:space="0" w:color="auto"/>
                  <w:bottom w:val="single" w:sz="4" w:space="0" w:color="auto"/>
                  <w:right w:val="single" w:sz="4" w:space="0" w:color="auto"/>
                </w:tcBorders>
              </w:tcPr>
            </w:tcPrChange>
          </w:tcPr>
          <w:p w14:paraId="47712626" w14:textId="77777777" w:rsidR="00F31A8A" w:rsidRPr="00215D3C" w:rsidRDefault="00F31A8A" w:rsidP="00F31A8A">
            <w:pPr>
              <w:pStyle w:val="TAL"/>
            </w:pPr>
            <w:r w:rsidRPr="00215D3C">
              <w:t>Add a comment to a</w:t>
            </w:r>
            <w:r>
              <w:t>n</w:t>
            </w:r>
            <w:r w:rsidRPr="00215D3C">
              <w:t xml:space="preserve"> alarm</w:t>
            </w:r>
          </w:p>
        </w:tc>
      </w:tr>
      <w:tr w:rsidR="00F31A8A" w:rsidRPr="00215D3C" w14:paraId="3574F0B9" w14:textId="77777777" w:rsidTr="00C866C6">
        <w:trPr>
          <w:jc w:val="center"/>
          <w:trPrChange w:id="7239" w:author="Author">
            <w:trPr>
              <w:jc w:val="center"/>
            </w:trPr>
          </w:trPrChange>
        </w:trPr>
        <w:tc>
          <w:tcPr>
            <w:tcW w:w="1162" w:type="pct"/>
            <w:tcBorders>
              <w:top w:val="single" w:sz="4" w:space="0" w:color="auto"/>
              <w:left w:val="single" w:sz="4" w:space="0" w:color="auto"/>
              <w:bottom w:val="single" w:sz="4" w:space="0" w:color="auto"/>
              <w:right w:val="single" w:sz="4" w:space="0" w:color="auto"/>
            </w:tcBorders>
            <w:tcPrChange w:id="7240" w:author="Author">
              <w:tcPr>
                <w:tcW w:w="692" w:type="pct"/>
                <w:tcBorders>
                  <w:top w:val="single" w:sz="4" w:space="0" w:color="auto"/>
                  <w:left w:val="single" w:sz="4" w:space="0" w:color="auto"/>
                  <w:bottom w:val="single" w:sz="4" w:space="0" w:color="auto"/>
                  <w:right w:val="single" w:sz="4" w:space="0" w:color="auto"/>
                </w:tcBorders>
              </w:tcPr>
            </w:tcPrChange>
          </w:tcPr>
          <w:p w14:paraId="2A40F972" w14:textId="5DFB3CAC" w:rsidR="00F31A8A" w:rsidRPr="00215D3C" w:rsidRDefault="00F31A8A" w:rsidP="00F31A8A">
            <w:pPr>
              <w:pStyle w:val="TAL"/>
            </w:pPr>
            <w:del w:id="7241" w:author="Author">
              <w:r w:rsidRPr="00215D3C" w:rsidDel="00C866C6">
                <w:delText>subscriptions</w:delText>
              </w:r>
            </w:del>
            <w:ins w:id="7242" w:author="Author">
              <w:r w:rsidR="00C866C6">
                <w:t>S</w:t>
              </w:r>
              <w:r w:rsidR="00C866C6" w:rsidRPr="00215D3C">
                <w:t>ubscriptions</w:t>
              </w:r>
            </w:ins>
          </w:p>
        </w:tc>
        <w:tc>
          <w:tcPr>
            <w:tcW w:w="1291" w:type="pct"/>
            <w:tcBorders>
              <w:top w:val="single" w:sz="4" w:space="0" w:color="auto"/>
              <w:left w:val="single" w:sz="4" w:space="0" w:color="auto"/>
              <w:bottom w:val="single" w:sz="4" w:space="0" w:color="auto"/>
              <w:right w:val="single" w:sz="4" w:space="0" w:color="auto"/>
            </w:tcBorders>
            <w:tcPrChange w:id="7243" w:author="Author">
              <w:tcPr>
                <w:tcW w:w="1291" w:type="pct"/>
                <w:tcBorders>
                  <w:top w:val="single" w:sz="4" w:space="0" w:color="auto"/>
                  <w:left w:val="single" w:sz="4" w:space="0" w:color="auto"/>
                  <w:bottom w:val="single" w:sz="4" w:space="0" w:color="auto"/>
                  <w:right w:val="single" w:sz="4" w:space="0" w:color="auto"/>
                </w:tcBorders>
              </w:tcPr>
            </w:tcPrChange>
          </w:tcPr>
          <w:p w14:paraId="19AE556C" w14:textId="0A40B207" w:rsidR="00F31A8A" w:rsidRPr="00215D3C" w:rsidRDefault="00C866C6" w:rsidP="00F31A8A">
            <w:pPr>
              <w:pStyle w:val="TAL"/>
            </w:pPr>
            <w:ins w:id="7244" w:author="Author">
              <w:r>
                <w:t>...</w:t>
              </w:r>
            </w:ins>
            <w:r w:rsidR="00F31A8A" w:rsidRPr="00215D3C">
              <w:t>/subscriptions</w:t>
            </w:r>
          </w:p>
        </w:tc>
        <w:tc>
          <w:tcPr>
            <w:tcW w:w="431" w:type="pct"/>
            <w:tcBorders>
              <w:top w:val="single" w:sz="4" w:space="0" w:color="auto"/>
              <w:left w:val="single" w:sz="4" w:space="0" w:color="auto"/>
              <w:right w:val="single" w:sz="4" w:space="0" w:color="auto"/>
            </w:tcBorders>
            <w:tcPrChange w:id="7245" w:author="Author">
              <w:tcPr>
                <w:tcW w:w="551" w:type="pct"/>
                <w:tcBorders>
                  <w:top w:val="single" w:sz="4" w:space="0" w:color="auto"/>
                  <w:left w:val="single" w:sz="4" w:space="0" w:color="auto"/>
                  <w:right w:val="single" w:sz="4" w:space="0" w:color="auto"/>
                </w:tcBorders>
              </w:tcPr>
            </w:tcPrChange>
          </w:tcPr>
          <w:p w14:paraId="500FBCE4" w14:textId="77777777" w:rsidR="00F31A8A" w:rsidRPr="00215D3C" w:rsidRDefault="00F31A8A" w:rsidP="00F31A8A">
            <w:pPr>
              <w:pStyle w:val="TAL"/>
            </w:pPr>
            <w:r w:rsidRPr="00215D3C">
              <w:t>POST</w:t>
            </w:r>
          </w:p>
        </w:tc>
        <w:tc>
          <w:tcPr>
            <w:tcW w:w="2116" w:type="pct"/>
            <w:tcBorders>
              <w:top w:val="single" w:sz="4" w:space="0" w:color="auto"/>
              <w:left w:val="single" w:sz="4" w:space="0" w:color="auto"/>
              <w:right w:val="single" w:sz="4" w:space="0" w:color="auto"/>
            </w:tcBorders>
            <w:tcPrChange w:id="7246" w:author="Author">
              <w:tcPr>
                <w:tcW w:w="2466" w:type="pct"/>
                <w:tcBorders>
                  <w:top w:val="single" w:sz="4" w:space="0" w:color="auto"/>
                  <w:left w:val="single" w:sz="4" w:space="0" w:color="auto"/>
                  <w:right w:val="single" w:sz="4" w:space="0" w:color="auto"/>
                </w:tcBorders>
              </w:tcPr>
            </w:tcPrChange>
          </w:tcPr>
          <w:p w14:paraId="06CE5A90" w14:textId="77777777" w:rsidR="00F31A8A" w:rsidRPr="00215D3C" w:rsidRDefault="00F31A8A" w:rsidP="00F31A8A">
            <w:pPr>
              <w:pStyle w:val="TAL"/>
            </w:pPr>
            <w:r w:rsidRPr="00215D3C">
              <w:t>Create a subscription</w:t>
            </w:r>
          </w:p>
        </w:tc>
      </w:tr>
      <w:tr w:rsidR="00F31A8A" w:rsidRPr="00215D3C" w14:paraId="1B0DED56" w14:textId="77777777" w:rsidTr="00C866C6">
        <w:trPr>
          <w:jc w:val="center"/>
          <w:trPrChange w:id="7247" w:author="Author">
            <w:trPr>
              <w:jc w:val="center"/>
            </w:trPr>
          </w:trPrChange>
        </w:trPr>
        <w:tc>
          <w:tcPr>
            <w:tcW w:w="1162" w:type="pct"/>
            <w:tcBorders>
              <w:top w:val="single" w:sz="4" w:space="0" w:color="auto"/>
              <w:left w:val="single" w:sz="4" w:space="0" w:color="auto"/>
              <w:bottom w:val="single" w:sz="4" w:space="0" w:color="auto"/>
              <w:right w:val="single" w:sz="4" w:space="0" w:color="auto"/>
            </w:tcBorders>
            <w:tcPrChange w:id="7248" w:author="Author">
              <w:tcPr>
                <w:tcW w:w="692" w:type="pct"/>
                <w:tcBorders>
                  <w:top w:val="single" w:sz="4" w:space="0" w:color="auto"/>
                  <w:left w:val="single" w:sz="4" w:space="0" w:color="auto"/>
                  <w:bottom w:val="single" w:sz="4" w:space="0" w:color="auto"/>
                  <w:right w:val="single" w:sz="4" w:space="0" w:color="auto"/>
                </w:tcBorders>
              </w:tcPr>
            </w:tcPrChange>
          </w:tcPr>
          <w:p w14:paraId="6243BBB4" w14:textId="4E34709B" w:rsidR="00F31A8A" w:rsidRPr="00215D3C" w:rsidRDefault="00F31A8A" w:rsidP="00F31A8A">
            <w:pPr>
              <w:pStyle w:val="TAL"/>
            </w:pPr>
            <w:del w:id="7249" w:author="Author">
              <w:r w:rsidRPr="00215D3C" w:rsidDel="00C866C6">
                <w:delText>subscription</w:delText>
              </w:r>
            </w:del>
            <w:ins w:id="7250" w:author="Author">
              <w:r w:rsidR="00C866C6">
                <w:t>S</w:t>
              </w:r>
              <w:r w:rsidR="00C866C6" w:rsidRPr="00215D3C">
                <w:t>ubscription</w:t>
              </w:r>
            </w:ins>
          </w:p>
        </w:tc>
        <w:tc>
          <w:tcPr>
            <w:tcW w:w="1291" w:type="pct"/>
            <w:tcBorders>
              <w:top w:val="single" w:sz="4" w:space="0" w:color="auto"/>
              <w:left w:val="single" w:sz="4" w:space="0" w:color="auto"/>
              <w:bottom w:val="single" w:sz="4" w:space="0" w:color="auto"/>
              <w:right w:val="single" w:sz="4" w:space="0" w:color="auto"/>
            </w:tcBorders>
            <w:tcPrChange w:id="7251" w:author="Author">
              <w:tcPr>
                <w:tcW w:w="1291" w:type="pct"/>
                <w:tcBorders>
                  <w:top w:val="single" w:sz="4" w:space="0" w:color="auto"/>
                  <w:left w:val="single" w:sz="4" w:space="0" w:color="auto"/>
                  <w:bottom w:val="single" w:sz="4" w:space="0" w:color="auto"/>
                  <w:right w:val="single" w:sz="4" w:space="0" w:color="auto"/>
                </w:tcBorders>
              </w:tcPr>
            </w:tcPrChange>
          </w:tcPr>
          <w:p w14:paraId="5B84C1B4" w14:textId="2E693398" w:rsidR="00F31A8A" w:rsidRPr="00215D3C" w:rsidRDefault="00C866C6" w:rsidP="00F31A8A">
            <w:pPr>
              <w:pStyle w:val="TAL"/>
            </w:pPr>
            <w:ins w:id="7252" w:author="Author">
              <w:r>
                <w:t>...</w:t>
              </w:r>
            </w:ins>
            <w:r w:rsidR="00F31A8A" w:rsidRPr="00215D3C">
              <w:t>/subscriptions/{subscriptionId}</w:t>
            </w:r>
          </w:p>
        </w:tc>
        <w:tc>
          <w:tcPr>
            <w:tcW w:w="431" w:type="pct"/>
            <w:tcBorders>
              <w:top w:val="single" w:sz="4" w:space="0" w:color="auto"/>
              <w:left w:val="single" w:sz="4" w:space="0" w:color="auto"/>
              <w:right w:val="single" w:sz="4" w:space="0" w:color="auto"/>
            </w:tcBorders>
            <w:tcPrChange w:id="7253" w:author="Author">
              <w:tcPr>
                <w:tcW w:w="551" w:type="pct"/>
                <w:tcBorders>
                  <w:top w:val="single" w:sz="4" w:space="0" w:color="auto"/>
                  <w:left w:val="single" w:sz="4" w:space="0" w:color="auto"/>
                  <w:right w:val="single" w:sz="4" w:space="0" w:color="auto"/>
                </w:tcBorders>
              </w:tcPr>
            </w:tcPrChange>
          </w:tcPr>
          <w:p w14:paraId="0F080404" w14:textId="77777777" w:rsidR="00F31A8A" w:rsidRPr="00215D3C" w:rsidRDefault="00F31A8A" w:rsidP="00F31A8A">
            <w:pPr>
              <w:pStyle w:val="TAL"/>
            </w:pPr>
            <w:r w:rsidRPr="00215D3C">
              <w:t>DELETE</w:t>
            </w:r>
          </w:p>
        </w:tc>
        <w:tc>
          <w:tcPr>
            <w:tcW w:w="2116" w:type="pct"/>
            <w:tcBorders>
              <w:top w:val="single" w:sz="4" w:space="0" w:color="auto"/>
              <w:left w:val="single" w:sz="4" w:space="0" w:color="auto"/>
              <w:right w:val="single" w:sz="4" w:space="0" w:color="auto"/>
            </w:tcBorders>
            <w:tcPrChange w:id="7254" w:author="Author">
              <w:tcPr>
                <w:tcW w:w="2466" w:type="pct"/>
                <w:tcBorders>
                  <w:top w:val="single" w:sz="4" w:space="0" w:color="auto"/>
                  <w:left w:val="single" w:sz="4" w:space="0" w:color="auto"/>
                  <w:right w:val="single" w:sz="4" w:space="0" w:color="auto"/>
                </w:tcBorders>
              </w:tcPr>
            </w:tcPrChange>
          </w:tcPr>
          <w:p w14:paraId="418EB6F7" w14:textId="77777777" w:rsidR="00F31A8A" w:rsidRPr="00215D3C" w:rsidRDefault="00F31A8A" w:rsidP="00F31A8A">
            <w:pPr>
              <w:pStyle w:val="TAL"/>
            </w:pPr>
            <w:r w:rsidRPr="00215D3C">
              <w:t>Delete a</w:t>
            </w:r>
            <w:r>
              <w:t xml:space="preserve"> </w:t>
            </w:r>
            <w:r w:rsidRPr="00215D3C">
              <w:t>su</w:t>
            </w:r>
            <w:r>
              <w:t>b</w:t>
            </w:r>
            <w:r w:rsidRPr="00215D3C">
              <w:t>scription</w:t>
            </w:r>
          </w:p>
        </w:tc>
      </w:tr>
      <w:tr w:rsidR="00F31A8A" w:rsidRPr="00215D3C" w:rsidDel="00C866C6" w14:paraId="038A9A27" w14:textId="3582BDD1" w:rsidTr="00C866C6">
        <w:trPr>
          <w:jc w:val="center"/>
          <w:del w:id="7255" w:author="Author"/>
          <w:trPrChange w:id="7256" w:author="Author">
            <w:trPr>
              <w:jc w:val="center"/>
            </w:trPr>
          </w:trPrChange>
        </w:trPr>
        <w:tc>
          <w:tcPr>
            <w:tcW w:w="1162" w:type="pct"/>
            <w:tcBorders>
              <w:top w:val="single" w:sz="4" w:space="0" w:color="auto"/>
              <w:left w:val="single" w:sz="4" w:space="0" w:color="auto"/>
              <w:bottom w:val="single" w:sz="4" w:space="0" w:color="auto"/>
              <w:right w:val="single" w:sz="4" w:space="0" w:color="auto"/>
            </w:tcBorders>
            <w:tcPrChange w:id="7257" w:author="Author">
              <w:tcPr>
                <w:tcW w:w="692" w:type="pct"/>
                <w:tcBorders>
                  <w:top w:val="single" w:sz="4" w:space="0" w:color="auto"/>
                  <w:left w:val="single" w:sz="4" w:space="0" w:color="auto"/>
                  <w:bottom w:val="single" w:sz="4" w:space="0" w:color="auto"/>
                  <w:right w:val="single" w:sz="4" w:space="0" w:color="auto"/>
                </w:tcBorders>
              </w:tcPr>
            </w:tcPrChange>
          </w:tcPr>
          <w:p w14:paraId="0056BA49" w14:textId="02603C31" w:rsidR="00F31A8A" w:rsidRPr="00215D3C" w:rsidDel="00C866C6" w:rsidRDefault="00F31A8A" w:rsidP="00F31A8A">
            <w:pPr>
              <w:pStyle w:val="TAL"/>
              <w:rPr>
                <w:del w:id="7258" w:author="Author"/>
              </w:rPr>
            </w:pPr>
            <w:del w:id="7259" w:author="Author">
              <w:r w:rsidRPr="00215D3C" w:rsidDel="00C866C6">
                <w:delText>notificationSink</w:delText>
              </w:r>
            </w:del>
          </w:p>
        </w:tc>
        <w:tc>
          <w:tcPr>
            <w:tcW w:w="1291" w:type="pct"/>
            <w:tcBorders>
              <w:top w:val="single" w:sz="4" w:space="0" w:color="auto"/>
              <w:left w:val="single" w:sz="4" w:space="0" w:color="auto"/>
              <w:bottom w:val="single" w:sz="4" w:space="0" w:color="auto"/>
              <w:right w:val="single" w:sz="4" w:space="0" w:color="auto"/>
            </w:tcBorders>
            <w:tcPrChange w:id="7260" w:author="Author">
              <w:tcPr>
                <w:tcW w:w="1291" w:type="pct"/>
                <w:tcBorders>
                  <w:top w:val="single" w:sz="4" w:space="0" w:color="auto"/>
                  <w:left w:val="single" w:sz="4" w:space="0" w:color="auto"/>
                  <w:bottom w:val="single" w:sz="4" w:space="0" w:color="auto"/>
                  <w:right w:val="single" w:sz="4" w:space="0" w:color="auto"/>
                </w:tcBorders>
              </w:tcPr>
            </w:tcPrChange>
          </w:tcPr>
          <w:p w14:paraId="1A354549" w14:textId="1AB6DB22" w:rsidR="00F31A8A" w:rsidRPr="00215D3C" w:rsidDel="00C866C6" w:rsidRDefault="00F31A8A" w:rsidP="00F31A8A">
            <w:pPr>
              <w:pStyle w:val="TAL"/>
              <w:rPr>
                <w:del w:id="7261" w:author="Author"/>
              </w:rPr>
            </w:pPr>
            <w:del w:id="7262" w:author="Author">
              <w:r w:rsidRPr="00215D3C" w:rsidDel="00C866C6">
                <w:delText>/notificationSink</w:delText>
              </w:r>
            </w:del>
          </w:p>
        </w:tc>
        <w:tc>
          <w:tcPr>
            <w:tcW w:w="431" w:type="pct"/>
            <w:tcBorders>
              <w:top w:val="single" w:sz="4" w:space="0" w:color="auto"/>
              <w:left w:val="single" w:sz="4" w:space="0" w:color="auto"/>
              <w:right w:val="single" w:sz="4" w:space="0" w:color="auto"/>
            </w:tcBorders>
            <w:tcPrChange w:id="7263" w:author="Author">
              <w:tcPr>
                <w:tcW w:w="551" w:type="pct"/>
                <w:tcBorders>
                  <w:top w:val="single" w:sz="4" w:space="0" w:color="auto"/>
                  <w:left w:val="single" w:sz="4" w:space="0" w:color="auto"/>
                  <w:right w:val="single" w:sz="4" w:space="0" w:color="auto"/>
                </w:tcBorders>
              </w:tcPr>
            </w:tcPrChange>
          </w:tcPr>
          <w:p w14:paraId="08AFAEEE" w14:textId="723D11BD" w:rsidR="00F31A8A" w:rsidRPr="00215D3C" w:rsidDel="00C866C6" w:rsidRDefault="00F31A8A" w:rsidP="00F31A8A">
            <w:pPr>
              <w:pStyle w:val="TAL"/>
              <w:rPr>
                <w:del w:id="7264" w:author="Author"/>
              </w:rPr>
            </w:pPr>
            <w:del w:id="7265" w:author="Author">
              <w:r w:rsidRPr="00215D3C" w:rsidDel="00C866C6">
                <w:delText>POST</w:delText>
              </w:r>
            </w:del>
          </w:p>
        </w:tc>
        <w:tc>
          <w:tcPr>
            <w:tcW w:w="2116" w:type="pct"/>
            <w:tcBorders>
              <w:top w:val="single" w:sz="4" w:space="0" w:color="auto"/>
              <w:left w:val="single" w:sz="4" w:space="0" w:color="auto"/>
              <w:right w:val="single" w:sz="4" w:space="0" w:color="auto"/>
            </w:tcBorders>
            <w:tcPrChange w:id="7266" w:author="Author">
              <w:tcPr>
                <w:tcW w:w="2466" w:type="pct"/>
                <w:tcBorders>
                  <w:top w:val="single" w:sz="4" w:space="0" w:color="auto"/>
                  <w:left w:val="single" w:sz="4" w:space="0" w:color="auto"/>
                  <w:right w:val="single" w:sz="4" w:space="0" w:color="auto"/>
                </w:tcBorders>
              </w:tcPr>
            </w:tcPrChange>
          </w:tcPr>
          <w:p w14:paraId="56D6A526" w14:textId="0F07B3A0" w:rsidR="00F31A8A" w:rsidRPr="00215D3C" w:rsidDel="00C866C6" w:rsidRDefault="00F31A8A" w:rsidP="00F31A8A">
            <w:pPr>
              <w:pStyle w:val="TAL"/>
              <w:rPr>
                <w:del w:id="7267" w:author="Author"/>
              </w:rPr>
            </w:pPr>
            <w:del w:id="7268" w:author="Author">
              <w:r w:rsidRPr="00215D3C" w:rsidDel="00C866C6">
                <w:delText>Send notifications</w:delText>
              </w:r>
            </w:del>
          </w:p>
        </w:tc>
      </w:tr>
    </w:tbl>
    <w:p w14:paraId="77486CB5" w14:textId="77777777" w:rsidR="00F31A8A" w:rsidRPr="00215D3C" w:rsidRDefault="00F31A8A" w:rsidP="006A5594">
      <w:pPr>
        <w:pStyle w:val="TH"/>
      </w:pPr>
    </w:p>
    <w:p w14:paraId="1822F888" w14:textId="77777777" w:rsidR="00C866C6" w:rsidRPr="002B2AF9" w:rsidRDefault="00C866C6" w:rsidP="00C866C6">
      <w:pPr>
        <w:pStyle w:val="Heading6"/>
        <w:rPr>
          <w:ins w:id="7269" w:author="Author"/>
        </w:rPr>
      </w:pPr>
      <w:bookmarkStart w:id="7270" w:name="_Toc58503661"/>
      <w:ins w:id="7271" w:author="Author">
        <w:r>
          <w:t>12.</w:t>
        </w:r>
        <w:r w:rsidRPr="00543D98">
          <w:t>2.1</w:t>
        </w:r>
        <w:r w:rsidRPr="00215D3C">
          <w:t>.3.1</w:t>
        </w:r>
        <w:r>
          <w:t>.2</w:t>
        </w:r>
        <w:r>
          <w:tab/>
          <w:t>Resource structure on the MnS consumer</w:t>
        </w:r>
        <w:bookmarkEnd w:id="7270"/>
      </w:ins>
    </w:p>
    <w:p w14:paraId="10A52D69" w14:textId="77777777" w:rsidR="00C866C6" w:rsidRDefault="00C866C6" w:rsidP="00C866C6">
      <w:pPr>
        <w:rPr>
          <w:ins w:id="7272" w:author="Author"/>
        </w:rPr>
      </w:pPr>
      <w:ins w:id="7273" w:author="Author">
        <w:r w:rsidRPr="00215D3C">
          <w:t xml:space="preserve">Figure </w:t>
        </w:r>
        <w:r>
          <w:t>12.</w:t>
        </w:r>
        <w:r w:rsidRPr="00543D98">
          <w:t>2.1</w:t>
        </w:r>
        <w:r w:rsidRPr="00215D3C">
          <w:t>.3.1</w:t>
        </w:r>
        <w:r>
          <w:t>.2</w:t>
        </w:r>
        <w:r w:rsidRPr="00215D3C">
          <w:t>-1 shows the resource structure of the Fault Supervision MnS</w:t>
        </w:r>
        <w:r>
          <w:t xml:space="preserve"> on the MnS consumer</w:t>
        </w:r>
        <w:r w:rsidRPr="00215D3C">
          <w:t>.</w:t>
        </w:r>
      </w:ins>
    </w:p>
    <w:p w14:paraId="2BCBCADF" w14:textId="77777777" w:rsidR="00C866C6" w:rsidRPr="00215D3C" w:rsidRDefault="00C866C6" w:rsidP="00C866C6">
      <w:pPr>
        <w:rPr>
          <w:ins w:id="7274" w:author="Author"/>
          <w:lang w:eastAsia="zh-CN"/>
        </w:rPr>
      </w:pPr>
    </w:p>
    <w:p w14:paraId="4432898E" w14:textId="77777777" w:rsidR="00C866C6" w:rsidRDefault="00C866C6" w:rsidP="00C866C6">
      <w:pPr>
        <w:pStyle w:val="TH"/>
        <w:rPr>
          <w:ins w:id="7275" w:author="Author"/>
        </w:rPr>
        <w:pPrChange w:id="7276" w:author="Author">
          <w:pPr>
            <w:jc w:val="center"/>
          </w:pPr>
        </w:pPrChange>
      </w:pPr>
      <w:ins w:id="7277" w:author="Author">
        <w:r>
          <w:pict w14:anchorId="465A7AB9">
            <v:shape id="_x0000_i1046" type="#_x0000_t75" style="width:102.5pt;height:23pt">
              <v:imagedata r:id="rId21" o:title=""/>
            </v:shape>
          </w:pict>
        </w:r>
      </w:ins>
    </w:p>
    <w:p w14:paraId="61D3DD6F" w14:textId="77777777" w:rsidR="00C866C6" w:rsidRPr="00215D3C" w:rsidRDefault="00C866C6" w:rsidP="00C866C6">
      <w:pPr>
        <w:pStyle w:val="TF"/>
        <w:rPr>
          <w:ins w:id="7278" w:author="Author"/>
          <w:lang w:eastAsia="zh-CN"/>
        </w:rPr>
      </w:pPr>
      <w:ins w:id="7279" w:author="Author">
        <w:r w:rsidRPr="00215D3C">
          <w:rPr>
            <w:lang w:eastAsia="zh-CN"/>
          </w:rPr>
          <w:t xml:space="preserve">Figure </w:t>
        </w:r>
        <w:r>
          <w:rPr>
            <w:lang w:eastAsia="zh-CN"/>
          </w:rPr>
          <w:t>12.</w:t>
        </w:r>
        <w:r w:rsidRPr="00543D98">
          <w:rPr>
            <w:lang w:eastAsia="zh-CN"/>
          </w:rPr>
          <w:t>2.1</w:t>
        </w:r>
        <w:r w:rsidRPr="00215D3C">
          <w:rPr>
            <w:lang w:eastAsia="zh-CN"/>
          </w:rPr>
          <w:t>.3.1</w:t>
        </w:r>
        <w:r>
          <w:rPr>
            <w:lang w:eastAsia="zh-CN"/>
          </w:rPr>
          <w:t>.2</w:t>
        </w:r>
        <w:r w:rsidRPr="00215D3C">
          <w:rPr>
            <w:lang w:eastAsia="zh-CN"/>
          </w:rPr>
          <w:t xml:space="preserve">-1: Resource URI structure of the Fault </w:t>
        </w:r>
        <w:r>
          <w:rPr>
            <w:lang w:eastAsia="zh-CN"/>
          </w:rPr>
          <w:t xml:space="preserve">Supervision </w:t>
        </w:r>
        <w:r w:rsidRPr="00215D3C">
          <w:rPr>
            <w:lang w:eastAsia="zh-CN"/>
          </w:rPr>
          <w:t>MnS</w:t>
        </w:r>
        <w:r>
          <w:rPr>
            <w:lang w:eastAsia="zh-CN"/>
          </w:rPr>
          <w:t xml:space="preserve"> on the MnS consumer</w:t>
        </w:r>
      </w:ins>
    </w:p>
    <w:p w14:paraId="17E2C4CB" w14:textId="77777777" w:rsidR="00C866C6" w:rsidRPr="00215D3C" w:rsidRDefault="00C866C6" w:rsidP="00C866C6">
      <w:pPr>
        <w:rPr>
          <w:ins w:id="7280" w:author="Author"/>
        </w:rPr>
      </w:pPr>
      <w:ins w:id="7281" w:author="Author">
        <w:r w:rsidRPr="00215D3C">
          <w:t xml:space="preserve">Table </w:t>
        </w:r>
        <w:r>
          <w:t>12.</w:t>
        </w:r>
        <w:r w:rsidRPr="00375D3F">
          <w:t>2.1</w:t>
        </w:r>
        <w:r w:rsidRPr="00215D3C">
          <w:t>.3.1</w:t>
        </w:r>
        <w:r>
          <w:t>.2</w:t>
        </w:r>
        <w:r w:rsidRPr="00215D3C">
          <w:t>-1 provides an overview of the resources and applicable HTTP methods.</w:t>
        </w:r>
      </w:ins>
    </w:p>
    <w:p w14:paraId="71A44E93" w14:textId="77777777" w:rsidR="00C866C6" w:rsidRDefault="00C866C6" w:rsidP="00C866C6">
      <w:pPr>
        <w:pStyle w:val="TH"/>
        <w:rPr>
          <w:ins w:id="7282" w:author="Author"/>
        </w:rPr>
      </w:pPr>
      <w:ins w:id="7283" w:author="Author">
        <w:r w:rsidRPr="00215D3C">
          <w:t xml:space="preserve">Table </w:t>
        </w:r>
        <w:r>
          <w:t>12.</w:t>
        </w:r>
        <w:r w:rsidRPr="00375D3F">
          <w:t>2.1</w:t>
        </w:r>
        <w:r w:rsidRPr="00215D3C">
          <w:t>.3.1</w:t>
        </w:r>
        <w:r>
          <w:t>.2</w:t>
        </w:r>
        <w:r w:rsidRPr="00215D3C">
          <w:t>-</w:t>
        </w:r>
        <w:r w:rsidRPr="00215D3C">
          <w:rPr>
            <w:bCs/>
          </w:rPr>
          <w:t>1</w:t>
        </w:r>
        <w:r w:rsidRPr="00215D3C">
          <w:t>: Resources and methods overview</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1E0" w:firstRow="1" w:lastRow="1" w:firstColumn="1" w:lastColumn="1" w:noHBand="0" w:noVBand="0"/>
      </w:tblPr>
      <w:tblGrid>
        <w:gridCol w:w="1628"/>
        <w:gridCol w:w="2706"/>
        <w:gridCol w:w="847"/>
        <w:gridCol w:w="4601"/>
      </w:tblGrid>
      <w:tr w:rsidR="00C866C6" w:rsidRPr="00215D3C" w14:paraId="4094A893" w14:textId="77777777" w:rsidTr="002A16AD">
        <w:trPr>
          <w:jc w:val="center"/>
          <w:ins w:id="7284" w:author="Author"/>
        </w:trPr>
        <w:tc>
          <w:tcPr>
            <w:tcW w:w="832"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7674B66" w14:textId="77777777" w:rsidR="00C866C6" w:rsidRPr="00215D3C" w:rsidRDefault="00C866C6" w:rsidP="002A16AD">
            <w:pPr>
              <w:pStyle w:val="TAH"/>
              <w:rPr>
                <w:ins w:id="7285" w:author="Author"/>
              </w:rPr>
            </w:pPr>
            <w:ins w:id="7286" w:author="Author">
              <w:r w:rsidRPr="00215D3C">
                <w:t>Resource name</w:t>
              </w:r>
            </w:ins>
          </w:p>
        </w:tc>
        <w:tc>
          <w:tcPr>
            <w:tcW w:w="138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0C45468" w14:textId="77777777" w:rsidR="00C866C6" w:rsidRPr="00215D3C" w:rsidRDefault="00C866C6" w:rsidP="002A16AD">
            <w:pPr>
              <w:pStyle w:val="TAH"/>
              <w:rPr>
                <w:ins w:id="7287" w:author="Author"/>
              </w:rPr>
            </w:pPr>
            <w:ins w:id="7288" w:author="Author">
              <w:r w:rsidRPr="00215D3C">
                <w:t>Resource URI</w:t>
              </w:r>
            </w:ins>
          </w:p>
        </w:tc>
        <w:tc>
          <w:tcPr>
            <w:tcW w:w="43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6E6F724" w14:textId="77777777" w:rsidR="00C866C6" w:rsidRPr="00215D3C" w:rsidRDefault="00C866C6" w:rsidP="002A16AD">
            <w:pPr>
              <w:pStyle w:val="TAH"/>
              <w:rPr>
                <w:ins w:id="7289" w:author="Author"/>
              </w:rPr>
            </w:pPr>
            <w:ins w:id="7290" w:author="Author">
              <w:r w:rsidRPr="00215D3C">
                <w:t>HTTP method</w:t>
              </w:r>
            </w:ins>
          </w:p>
        </w:tc>
        <w:tc>
          <w:tcPr>
            <w:tcW w:w="2352"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5A4065B" w14:textId="77777777" w:rsidR="00C866C6" w:rsidRPr="00215D3C" w:rsidRDefault="00C866C6" w:rsidP="002A16AD">
            <w:pPr>
              <w:pStyle w:val="TAH"/>
              <w:rPr>
                <w:ins w:id="7291" w:author="Author"/>
              </w:rPr>
            </w:pPr>
            <w:ins w:id="7292" w:author="Author">
              <w:r w:rsidRPr="00215D3C">
                <w:t>Description</w:t>
              </w:r>
            </w:ins>
          </w:p>
        </w:tc>
      </w:tr>
      <w:tr w:rsidR="00C866C6" w:rsidRPr="00215D3C" w14:paraId="1E73D9C8" w14:textId="77777777" w:rsidTr="002A16AD">
        <w:trPr>
          <w:jc w:val="center"/>
          <w:ins w:id="7293" w:author="Author"/>
        </w:trPr>
        <w:tc>
          <w:tcPr>
            <w:tcW w:w="832" w:type="pct"/>
            <w:tcBorders>
              <w:top w:val="single" w:sz="4" w:space="0" w:color="auto"/>
              <w:left w:val="single" w:sz="4" w:space="0" w:color="auto"/>
              <w:bottom w:val="single" w:sz="4" w:space="0" w:color="auto"/>
              <w:right w:val="single" w:sz="4" w:space="0" w:color="auto"/>
            </w:tcBorders>
          </w:tcPr>
          <w:p w14:paraId="2213EF3D" w14:textId="77777777" w:rsidR="00C866C6" w:rsidRPr="00215D3C" w:rsidRDefault="00C866C6" w:rsidP="002A16AD">
            <w:pPr>
              <w:pStyle w:val="TAL"/>
              <w:rPr>
                <w:ins w:id="7294" w:author="Author"/>
              </w:rPr>
            </w:pPr>
            <w:ins w:id="7295" w:author="Author">
              <w:r>
                <w:t>N</w:t>
              </w:r>
              <w:r w:rsidRPr="00215D3C">
                <w:t>otification</w:t>
              </w:r>
              <w:r>
                <w:t xml:space="preserve"> Target</w:t>
              </w:r>
            </w:ins>
          </w:p>
        </w:tc>
        <w:tc>
          <w:tcPr>
            <w:tcW w:w="1383" w:type="pct"/>
            <w:tcBorders>
              <w:top w:val="single" w:sz="4" w:space="0" w:color="auto"/>
              <w:left w:val="single" w:sz="4" w:space="0" w:color="auto"/>
              <w:bottom w:val="single" w:sz="4" w:space="0" w:color="auto"/>
              <w:right w:val="single" w:sz="4" w:space="0" w:color="auto"/>
            </w:tcBorders>
          </w:tcPr>
          <w:p w14:paraId="71CDB6D9" w14:textId="77777777" w:rsidR="00C866C6" w:rsidRPr="00215D3C" w:rsidRDefault="00C866C6" w:rsidP="002A16AD">
            <w:pPr>
              <w:pStyle w:val="TAL"/>
              <w:rPr>
                <w:ins w:id="7296" w:author="Author"/>
              </w:rPr>
            </w:pPr>
            <w:ins w:id="7297" w:author="Author">
              <w:r>
                <w:t>{</w:t>
              </w:r>
              <w:r w:rsidRPr="00215D3C">
                <w:t>notification</w:t>
              </w:r>
              <w:r>
                <w:t>Target}</w:t>
              </w:r>
            </w:ins>
          </w:p>
        </w:tc>
        <w:tc>
          <w:tcPr>
            <w:tcW w:w="433" w:type="pct"/>
            <w:tcBorders>
              <w:top w:val="single" w:sz="4" w:space="0" w:color="auto"/>
              <w:left w:val="single" w:sz="4" w:space="0" w:color="auto"/>
              <w:right w:val="single" w:sz="4" w:space="0" w:color="auto"/>
            </w:tcBorders>
          </w:tcPr>
          <w:p w14:paraId="7BEC8BCE" w14:textId="77777777" w:rsidR="00C866C6" w:rsidRPr="00215D3C" w:rsidRDefault="00C866C6" w:rsidP="002A16AD">
            <w:pPr>
              <w:pStyle w:val="TAL"/>
              <w:rPr>
                <w:ins w:id="7298" w:author="Author"/>
              </w:rPr>
            </w:pPr>
            <w:ins w:id="7299" w:author="Author">
              <w:r w:rsidRPr="00215D3C">
                <w:t>POST</w:t>
              </w:r>
            </w:ins>
          </w:p>
        </w:tc>
        <w:tc>
          <w:tcPr>
            <w:tcW w:w="2352" w:type="pct"/>
            <w:tcBorders>
              <w:top w:val="single" w:sz="4" w:space="0" w:color="auto"/>
              <w:left w:val="single" w:sz="4" w:space="0" w:color="auto"/>
              <w:right w:val="single" w:sz="4" w:space="0" w:color="auto"/>
            </w:tcBorders>
          </w:tcPr>
          <w:p w14:paraId="3CBC4A1C" w14:textId="77777777" w:rsidR="00C866C6" w:rsidRPr="00215D3C" w:rsidRDefault="00C866C6" w:rsidP="002A16AD">
            <w:pPr>
              <w:pStyle w:val="TAL"/>
              <w:rPr>
                <w:ins w:id="7300" w:author="Author"/>
              </w:rPr>
            </w:pPr>
            <w:ins w:id="7301" w:author="Author">
              <w:r w:rsidRPr="00215D3C">
                <w:t xml:space="preserve">Send </w:t>
              </w:r>
              <w:r>
                <w:t xml:space="preserve">a </w:t>
              </w:r>
              <w:r w:rsidRPr="00215D3C">
                <w:t>notification</w:t>
              </w:r>
              <w:r>
                <w:t xml:space="preserve"> to the notification target</w:t>
              </w:r>
            </w:ins>
          </w:p>
        </w:tc>
      </w:tr>
    </w:tbl>
    <w:p w14:paraId="307F51D8" w14:textId="77777777" w:rsidR="006A5594" w:rsidRPr="00215D3C" w:rsidRDefault="006A5594" w:rsidP="006A5594">
      <w:pPr>
        <w:snapToGrid w:val="0"/>
        <w:rPr>
          <w:lang w:eastAsia="zh-CN"/>
        </w:rPr>
      </w:pPr>
    </w:p>
    <w:p w14:paraId="1F738923" w14:textId="77777777" w:rsidR="006A5594" w:rsidRPr="00215D3C" w:rsidRDefault="006A5594" w:rsidP="006A5594">
      <w:pPr>
        <w:pStyle w:val="Heading5"/>
      </w:pPr>
      <w:bookmarkStart w:id="7302" w:name="_Toc20494690"/>
      <w:bookmarkStart w:id="7303" w:name="_Toc26975758"/>
      <w:bookmarkStart w:id="7304" w:name="_Toc35856638"/>
      <w:bookmarkStart w:id="7305" w:name="_Toc44001525"/>
      <w:bookmarkStart w:id="7306" w:name="_Toc51581126"/>
      <w:bookmarkStart w:id="7307" w:name="_Toc52356389"/>
      <w:bookmarkStart w:id="7308" w:name="_Toc55227959"/>
      <w:bookmarkStart w:id="7309" w:name="_Toc58503662"/>
      <w:r>
        <w:t>12.</w:t>
      </w:r>
      <w:r w:rsidRPr="00375D3F">
        <w:t>2.1</w:t>
      </w:r>
      <w:r w:rsidRPr="00215D3C">
        <w:t>.3.2</w:t>
      </w:r>
      <w:r w:rsidRPr="00215D3C">
        <w:tab/>
        <w:t>Resource definitions</w:t>
      </w:r>
      <w:bookmarkEnd w:id="7302"/>
      <w:bookmarkEnd w:id="7303"/>
      <w:bookmarkEnd w:id="7304"/>
      <w:bookmarkEnd w:id="7305"/>
      <w:bookmarkEnd w:id="7306"/>
      <w:bookmarkEnd w:id="7307"/>
      <w:bookmarkEnd w:id="7308"/>
      <w:bookmarkEnd w:id="7309"/>
    </w:p>
    <w:p w14:paraId="2E60CA00" w14:textId="47A7C993" w:rsidR="006A5594" w:rsidRPr="00215D3C" w:rsidRDefault="006A5594" w:rsidP="006A5594">
      <w:pPr>
        <w:pStyle w:val="Heading6"/>
      </w:pPr>
      <w:bookmarkStart w:id="7310" w:name="_Toc20494691"/>
      <w:bookmarkStart w:id="7311" w:name="_Toc26975759"/>
      <w:bookmarkStart w:id="7312" w:name="_Toc35856639"/>
      <w:bookmarkStart w:id="7313" w:name="_Toc44001526"/>
      <w:bookmarkStart w:id="7314" w:name="_Toc51581127"/>
      <w:bookmarkStart w:id="7315" w:name="_Toc52356390"/>
      <w:bookmarkStart w:id="7316" w:name="_Toc55227960"/>
      <w:bookmarkStart w:id="7317" w:name="_Toc58503663"/>
      <w:r>
        <w:t>12.</w:t>
      </w:r>
      <w:r w:rsidRPr="00375D3F">
        <w:t>2.1</w:t>
      </w:r>
      <w:r w:rsidRPr="00215D3C">
        <w:t>.3.2.1</w:t>
      </w:r>
      <w:r w:rsidRPr="00215D3C">
        <w:tab/>
        <w:t>Resource "</w:t>
      </w:r>
      <w:ins w:id="7318" w:author="Author">
        <w:r w:rsidR="00BF6EB2" w:rsidRPr="00905BDC">
          <w:rPr>
            <w:rFonts w:cs="Arial"/>
          </w:rPr>
          <w:t>…/</w:t>
        </w:r>
        <w:r w:rsidR="00BF6EB2" w:rsidRPr="00CC2D3D">
          <w:rPr>
            <w:rFonts w:cs="Arial"/>
            <w:rPrChange w:id="7319" w:author="Author">
              <w:rPr>
                <w:rFonts w:ascii="Courier New" w:hAnsi="Courier New" w:cs="Courier New"/>
              </w:rPr>
            </w:rPrChange>
          </w:rPr>
          <w:t>alarms</w:t>
        </w:r>
      </w:ins>
      <w:del w:id="7320" w:author="Author">
        <w:r w:rsidRPr="00215D3C" w:rsidDel="00BF6EB2">
          <w:delText>/</w:delText>
        </w:r>
        <w:r w:rsidRPr="00215D3C" w:rsidDel="00BF6EB2">
          <w:rPr>
            <w:rFonts w:ascii="Courier New" w:hAnsi="Courier New" w:cs="Courier New"/>
          </w:rPr>
          <w:delText>alarms</w:delText>
        </w:r>
      </w:del>
      <w:r w:rsidRPr="00215D3C">
        <w:t>"</w:t>
      </w:r>
      <w:bookmarkEnd w:id="7310"/>
      <w:bookmarkEnd w:id="7311"/>
      <w:bookmarkEnd w:id="7312"/>
      <w:bookmarkEnd w:id="7313"/>
      <w:bookmarkEnd w:id="7314"/>
      <w:bookmarkEnd w:id="7315"/>
      <w:bookmarkEnd w:id="7316"/>
      <w:bookmarkEnd w:id="7317"/>
    </w:p>
    <w:p w14:paraId="52322403" w14:textId="77777777" w:rsidR="006A5594" w:rsidRPr="00215D3C" w:rsidRDefault="006A5594" w:rsidP="006A5594">
      <w:pPr>
        <w:pStyle w:val="Heading7"/>
      </w:pPr>
      <w:bookmarkStart w:id="7321" w:name="_Toc20494692"/>
      <w:bookmarkStart w:id="7322" w:name="_Toc26975760"/>
      <w:bookmarkStart w:id="7323" w:name="_Toc35856640"/>
      <w:bookmarkStart w:id="7324" w:name="_Toc44001527"/>
      <w:bookmarkStart w:id="7325" w:name="_Toc51581128"/>
      <w:bookmarkStart w:id="7326" w:name="_Toc52356391"/>
      <w:bookmarkStart w:id="7327" w:name="_Toc55227961"/>
      <w:bookmarkStart w:id="7328" w:name="_Toc58503664"/>
      <w:r>
        <w:t>12.</w:t>
      </w:r>
      <w:r w:rsidRPr="00375D3F">
        <w:t>2.1</w:t>
      </w:r>
      <w:r w:rsidRPr="00215D3C">
        <w:t>.3.2.1.1</w:t>
      </w:r>
      <w:r w:rsidRPr="00215D3C">
        <w:tab/>
        <w:t>Description</w:t>
      </w:r>
      <w:bookmarkEnd w:id="7321"/>
      <w:bookmarkEnd w:id="7322"/>
      <w:bookmarkEnd w:id="7323"/>
      <w:bookmarkEnd w:id="7324"/>
      <w:bookmarkEnd w:id="7325"/>
      <w:bookmarkEnd w:id="7326"/>
      <w:bookmarkEnd w:id="7327"/>
      <w:bookmarkEnd w:id="7328"/>
    </w:p>
    <w:p w14:paraId="689C61E7" w14:textId="77777777" w:rsidR="006A5594" w:rsidRPr="00215D3C" w:rsidRDefault="006A5594" w:rsidP="006A5594">
      <w:r w:rsidRPr="00215D3C">
        <w:t>This resource represents a collection of alarms.</w:t>
      </w:r>
    </w:p>
    <w:p w14:paraId="5264BA73" w14:textId="77777777" w:rsidR="006A5594" w:rsidRPr="00215D3C" w:rsidRDefault="006A5594" w:rsidP="006A5594">
      <w:pPr>
        <w:pStyle w:val="Heading7"/>
      </w:pPr>
      <w:bookmarkStart w:id="7329" w:name="_Toc20494693"/>
      <w:bookmarkStart w:id="7330" w:name="_Toc26975761"/>
      <w:bookmarkStart w:id="7331" w:name="_Toc35856641"/>
      <w:bookmarkStart w:id="7332" w:name="_Toc44001528"/>
      <w:bookmarkStart w:id="7333" w:name="_Toc51581129"/>
      <w:bookmarkStart w:id="7334" w:name="_Toc52356392"/>
      <w:bookmarkStart w:id="7335" w:name="_Toc55227962"/>
      <w:bookmarkStart w:id="7336" w:name="_Toc58503665"/>
      <w:r>
        <w:t>12.</w:t>
      </w:r>
      <w:r w:rsidRPr="00375D3F">
        <w:t>2.1</w:t>
      </w:r>
      <w:r w:rsidRPr="00215D3C">
        <w:t>.3.2.1.2</w:t>
      </w:r>
      <w:r w:rsidRPr="00215D3C">
        <w:tab/>
        <w:t>URI</w:t>
      </w:r>
      <w:bookmarkEnd w:id="7329"/>
      <w:bookmarkEnd w:id="7330"/>
      <w:bookmarkEnd w:id="7331"/>
      <w:bookmarkEnd w:id="7332"/>
      <w:bookmarkEnd w:id="7333"/>
      <w:bookmarkEnd w:id="7334"/>
      <w:bookmarkEnd w:id="7335"/>
      <w:bookmarkEnd w:id="7336"/>
    </w:p>
    <w:p w14:paraId="7D51BE51" w14:textId="77777777"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w:t>
      </w:r>
    </w:p>
    <w:p w14:paraId="43FF22E2" w14:textId="644DC0DD" w:rsidR="006A5594" w:rsidRPr="00215D3C" w:rsidRDefault="006A5594" w:rsidP="006A5594">
      <w:r w:rsidRPr="00215D3C">
        <w:t>The resource URI variables a</w:t>
      </w:r>
      <w:ins w:id="7337" w:author="Author">
        <w:r w:rsidR="00BF6EB2">
          <w:t>re</w:t>
        </w:r>
      </w:ins>
      <w:r w:rsidRPr="00215D3C">
        <w:t xml:space="preserve"> defined in </w:t>
      </w:r>
      <w:del w:id="7338" w:author="Author">
        <w:r w:rsidRPr="00215D3C" w:rsidDel="00BF6EB2">
          <w:delText xml:space="preserve">the following </w:delText>
        </w:r>
      </w:del>
      <w:r w:rsidRPr="00215D3C">
        <w:t>table</w:t>
      </w:r>
      <w:ins w:id="7339" w:author="Author">
        <w:r w:rsidR="00BF6EB2">
          <w:t xml:space="preserve"> </w:t>
        </w:r>
        <w:r w:rsidR="00BF6EB2">
          <w:rPr>
            <w:lang w:eastAsia="zh-CN"/>
          </w:rPr>
          <w:t>12.</w:t>
        </w:r>
        <w:r w:rsidR="00BF6EB2" w:rsidRPr="00375D3F">
          <w:rPr>
            <w:lang w:eastAsia="zh-CN"/>
          </w:rPr>
          <w:t>2.1</w:t>
        </w:r>
        <w:r w:rsidR="00BF6EB2" w:rsidRPr="00215D3C">
          <w:rPr>
            <w:lang w:eastAsia="zh-CN"/>
          </w:rPr>
          <w:t>.3.2.1.2-1</w:t>
        </w:r>
      </w:ins>
      <w:r w:rsidRPr="00215D3C">
        <w:t>.</w:t>
      </w:r>
    </w:p>
    <w:p w14:paraId="2DEA22E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375D3F">
        <w:rPr>
          <w:lang w:eastAsia="zh-CN"/>
        </w:rPr>
        <w:t>2.1</w:t>
      </w:r>
      <w:r w:rsidRPr="00215D3C">
        <w:rPr>
          <w:lang w:eastAsia="zh-CN"/>
        </w:rPr>
        <w:t>.3.2.1.2-1: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9"/>
        <w:gridCol w:w="7636"/>
      </w:tblGrid>
      <w:tr w:rsidR="006A5594" w:rsidRPr="00215D3C" w14:paraId="18C5AB23" w14:textId="77777777" w:rsidTr="00027185">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0A48BF0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23D40B6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5CC93BB0" w14:textId="77777777" w:rsidTr="00027185">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72430CD8" w14:textId="77777777" w:rsidR="006A5594" w:rsidRPr="00215D3C" w:rsidRDefault="008C0D7A"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1509DFA" w14:textId="43E5854A" w:rsidR="006A5594" w:rsidRPr="00215D3C" w:rsidRDefault="006A5594" w:rsidP="000516BC">
            <w:pPr>
              <w:pStyle w:val="TAL"/>
            </w:pPr>
            <w:r w:rsidRPr="00215D3C">
              <w:t xml:space="preserve">See </w:t>
            </w:r>
            <w:r>
              <w:t>clause</w:t>
            </w:r>
            <w:r w:rsidRPr="00215D3C">
              <w:t xml:space="preserve"> 4.4</w:t>
            </w:r>
            <w:ins w:id="7340" w:author="Author">
              <w:r w:rsidR="00BF6EB2">
                <w:t>.2</w:t>
              </w:r>
            </w:ins>
            <w:r w:rsidRPr="00215D3C">
              <w:t xml:space="preserve"> of TS 32.158 [</w:t>
            </w:r>
            <w:r>
              <w:t>15</w:t>
            </w:r>
            <w:r w:rsidRPr="00215D3C">
              <w:t>]</w:t>
            </w:r>
          </w:p>
        </w:tc>
      </w:tr>
      <w:tr w:rsidR="00BF6EB2" w:rsidRPr="000B7E12" w14:paraId="59EB11D1" w14:textId="77777777" w:rsidTr="002A16AD">
        <w:trPr>
          <w:jc w:val="center"/>
          <w:ins w:id="7341" w:author="Author"/>
        </w:trPr>
        <w:tc>
          <w:tcPr>
            <w:tcW w:w="1094" w:type="pct"/>
            <w:tcBorders>
              <w:top w:val="single" w:sz="6" w:space="0" w:color="000000"/>
              <w:left w:val="single" w:sz="6" w:space="0" w:color="000000"/>
              <w:bottom w:val="single" w:sz="6" w:space="0" w:color="000000"/>
              <w:right w:val="single" w:sz="6" w:space="0" w:color="000000"/>
            </w:tcBorders>
            <w:hideMark/>
          </w:tcPr>
          <w:p w14:paraId="74C7C552" w14:textId="77777777" w:rsidR="00BF6EB2" w:rsidRDefault="00BF6EB2" w:rsidP="002A16AD">
            <w:pPr>
              <w:pStyle w:val="TAL"/>
              <w:rPr>
                <w:ins w:id="7342" w:author="Author"/>
                <w:rFonts w:eastAsia="SimSun"/>
              </w:rPr>
            </w:pPr>
            <w:ins w:id="7343" w:author="Author">
              <w:r>
                <w:rPr>
                  <w:rFonts w:eastAsia="SimSun"/>
                </w:rPr>
                <w:t>MnSVersion</w:t>
              </w:r>
            </w:ins>
          </w:p>
        </w:tc>
        <w:tc>
          <w:tcPr>
            <w:tcW w:w="3906" w:type="pct"/>
            <w:tcBorders>
              <w:top w:val="single" w:sz="6" w:space="0" w:color="000000"/>
              <w:left w:val="single" w:sz="6" w:space="0" w:color="000000"/>
              <w:bottom w:val="single" w:sz="6" w:space="0" w:color="000000"/>
              <w:right w:val="single" w:sz="6" w:space="0" w:color="000000"/>
            </w:tcBorders>
            <w:vAlign w:val="center"/>
          </w:tcPr>
          <w:p w14:paraId="2EE9C9AF" w14:textId="77777777" w:rsidR="00BF6EB2" w:rsidRPr="000B7E12" w:rsidRDefault="00BF6EB2" w:rsidP="002A16AD">
            <w:pPr>
              <w:pStyle w:val="TAL"/>
              <w:rPr>
                <w:ins w:id="7344" w:author="Author"/>
              </w:rPr>
            </w:pPr>
            <w:ins w:id="7345" w:author="Author">
              <w:r w:rsidRPr="00A54615">
                <w:t>See clause 4.4.2 of TS 32.158 [15]</w:t>
              </w:r>
            </w:ins>
          </w:p>
        </w:tc>
      </w:tr>
    </w:tbl>
    <w:p w14:paraId="2F03ADCC" w14:textId="77777777" w:rsidR="006A5594" w:rsidRPr="00215D3C" w:rsidRDefault="006A5594" w:rsidP="006A5594"/>
    <w:p w14:paraId="3B2F434D" w14:textId="77777777" w:rsidR="006A5594" w:rsidRPr="00215D3C" w:rsidRDefault="006A5594" w:rsidP="006A5594">
      <w:pPr>
        <w:pStyle w:val="Heading7"/>
      </w:pPr>
      <w:bookmarkStart w:id="7346" w:name="_Toc20494694"/>
      <w:bookmarkStart w:id="7347" w:name="_Toc26975762"/>
      <w:bookmarkStart w:id="7348" w:name="_Toc35856642"/>
      <w:bookmarkStart w:id="7349" w:name="_Toc44001529"/>
      <w:bookmarkStart w:id="7350" w:name="_Toc51581130"/>
      <w:bookmarkStart w:id="7351" w:name="_Toc52356393"/>
      <w:bookmarkStart w:id="7352" w:name="_Toc55227963"/>
      <w:bookmarkStart w:id="7353" w:name="_Toc58503666"/>
      <w:r>
        <w:t>12.</w:t>
      </w:r>
      <w:r w:rsidRPr="00375D3F">
        <w:t>2.1</w:t>
      </w:r>
      <w:r w:rsidRPr="00215D3C">
        <w:t>.3.2.1.3</w:t>
      </w:r>
      <w:r w:rsidRPr="00215D3C">
        <w:tab/>
        <w:t>HTTP methods</w:t>
      </w:r>
      <w:bookmarkEnd w:id="7346"/>
      <w:bookmarkEnd w:id="7347"/>
      <w:bookmarkEnd w:id="7348"/>
      <w:bookmarkEnd w:id="7349"/>
      <w:bookmarkEnd w:id="7350"/>
      <w:bookmarkEnd w:id="7351"/>
      <w:bookmarkEnd w:id="7352"/>
      <w:bookmarkEnd w:id="7353"/>
    </w:p>
    <w:p w14:paraId="1F35B2CC" w14:textId="77777777" w:rsidR="006A5594" w:rsidRPr="00215D3C" w:rsidRDefault="006A5594" w:rsidP="007056CE">
      <w:pPr>
        <w:pStyle w:val="H6"/>
      </w:pPr>
      <w:r>
        <w:t>12.2.1</w:t>
      </w:r>
      <w:r w:rsidRPr="00215D3C">
        <w:t>.3.2.1.3.1</w:t>
      </w:r>
      <w:r w:rsidRPr="00215D3C">
        <w:tab/>
        <w:t>HTTP GET</w:t>
      </w:r>
    </w:p>
    <w:p w14:paraId="6A18FD12" w14:textId="77777777" w:rsidR="006A5594" w:rsidRPr="00215D3C" w:rsidRDefault="006A5594" w:rsidP="006A5594">
      <w:r w:rsidRPr="00215D3C">
        <w:t>This method shall support the URI query parameters specified in the following table.</w:t>
      </w:r>
    </w:p>
    <w:p w14:paraId="5BB187E2" w14:textId="77777777" w:rsidR="006A5594" w:rsidRPr="00215D3C" w:rsidRDefault="006A5594" w:rsidP="006A5594">
      <w:pPr>
        <w:pStyle w:val="TH"/>
        <w:rPr>
          <w:lang w:eastAsia="zh-CN"/>
        </w:rPr>
      </w:pPr>
      <w:r w:rsidRPr="00215D3C">
        <w:rPr>
          <w:lang w:eastAsia="zh-CN"/>
        </w:rPr>
        <w:lastRenderedPageBreak/>
        <w:t>Table</w:t>
      </w:r>
      <w:r>
        <w:rPr>
          <w:lang w:eastAsia="zh-CN"/>
        </w:rPr>
        <w:t xml:space="preserve"> </w:t>
      </w:r>
      <w:r>
        <w:t>12.2.1</w:t>
      </w:r>
      <w:r w:rsidRPr="00215D3C">
        <w:rPr>
          <w:lang w:eastAsia="zh-CN"/>
        </w:rPr>
        <w:t>.3.2.1.3.1-1: URI query parameters supported by the GET method on this resource</w:t>
      </w:r>
    </w:p>
    <w:tbl>
      <w:tblPr>
        <w:tblW w:w="4694"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052"/>
        <w:gridCol w:w="2821"/>
        <w:gridCol w:w="3399"/>
        <w:gridCol w:w="905"/>
      </w:tblGrid>
      <w:tr w:rsidR="006A5594" w:rsidRPr="00215D3C" w14:paraId="567169B2" w14:textId="77777777" w:rsidTr="000516BC">
        <w:trPr>
          <w:jc w:val="center"/>
        </w:trPr>
        <w:tc>
          <w:tcPr>
            <w:tcW w:w="1118" w:type="pct"/>
            <w:tcBorders>
              <w:top w:val="single" w:sz="4" w:space="0" w:color="auto"/>
              <w:left w:val="single" w:sz="4" w:space="0" w:color="auto"/>
              <w:bottom w:val="single" w:sz="4" w:space="0" w:color="auto"/>
              <w:right w:val="single" w:sz="4" w:space="0" w:color="auto"/>
            </w:tcBorders>
            <w:shd w:val="clear" w:color="auto" w:fill="C0C0C0"/>
            <w:hideMark/>
          </w:tcPr>
          <w:p w14:paraId="44B6DBF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C0C0C0"/>
            <w:hideMark/>
          </w:tcPr>
          <w:p w14:paraId="36217E0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1852"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DECB09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493" w:type="pct"/>
            <w:tcBorders>
              <w:top w:val="single" w:sz="4" w:space="0" w:color="auto"/>
              <w:left w:val="single" w:sz="4" w:space="0" w:color="auto"/>
              <w:bottom w:val="single" w:sz="4" w:space="0" w:color="auto"/>
              <w:right w:val="single" w:sz="4" w:space="0" w:color="auto"/>
            </w:tcBorders>
            <w:shd w:val="clear" w:color="auto" w:fill="C0C0C0"/>
          </w:tcPr>
          <w:p w14:paraId="3C3EF608"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45FA6323" w14:textId="77777777" w:rsidTr="000516BC">
        <w:trPr>
          <w:jc w:val="center"/>
        </w:trPr>
        <w:tc>
          <w:tcPr>
            <w:tcW w:w="1118" w:type="pct"/>
            <w:tcBorders>
              <w:top w:val="single" w:sz="4" w:space="0" w:color="auto"/>
              <w:left w:val="single" w:sz="6" w:space="0" w:color="000000"/>
              <w:bottom w:val="single" w:sz="4" w:space="0" w:color="auto"/>
              <w:right w:val="single" w:sz="6" w:space="0" w:color="000000"/>
            </w:tcBorders>
            <w:hideMark/>
          </w:tcPr>
          <w:p w14:paraId="57F0B4DE" w14:textId="77777777" w:rsidR="006A5594" w:rsidRPr="00215D3C" w:rsidRDefault="006A5594" w:rsidP="000516BC">
            <w:pPr>
              <w:keepNext/>
              <w:keepLines/>
              <w:spacing w:after="0"/>
              <w:rPr>
                <w:rFonts w:ascii="Arial" w:hAnsi="Arial"/>
                <w:sz w:val="18"/>
              </w:rPr>
            </w:pPr>
            <w:r w:rsidRPr="00215D3C">
              <w:rPr>
                <w:rFonts w:ascii="Arial" w:hAnsi="Arial"/>
                <w:sz w:val="18"/>
              </w:rPr>
              <w:t>alarmAckState</w:t>
            </w:r>
          </w:p>
        </w:tc>
        <w:tc>
          <w:tcPr>
            <w:tcW w:w="1537" w:type="pct"/>
            <w:tcBorders>
              <w:top w:val="single" w:sz="4" w:space="0" w:color="auto"/>
              <w:left w:val="single" w:sz="6" w:space="0" w:color="000000"/>
              <w:bottom w:val="single" w:sz="4" w:space="0" w:color="auto"/>
              <w:right w:val="single" w:sz="6" w:space="0" w:color="000000"/>
            </w:tcBorders>
          </w:tcPr>
          <w:p w14:paraId="4857955F" w14:textId="77777777" w:rsidR="006A5594" w:rsidRPr="00215D3C" w:rsidRDefault="00F31A8A" w:rsidP="000516BC">
            <w:pPr>
              <w:keepNext/>
              <w:keepLines/>
              <w:spacing w:after="0"/>
              <w:rPr>
                <w:rFonts w:ascii="Arial" w:hAnsi="Arial"/>
                <w:sz w:val="18"/>
              </w:rPr>
            </w:pPr>
            <w:r>
              <w:rPr>
                <w:rFonts w:ascii="Arial" w:hAnsi="Arial"/>
                <w:sz w:val="18"/>
              </w:rPr>
              <w:t>A</w:t>
            </w:r>
            <w:r w:rsidRPr="00215D3C">
              <w:rPr>
                <w:rFonts w:ascii="Arial" w:hAnsi="Arial"/>
                <w:sz w:val="18"/>
              </w:rPr>
              <w:t>larmAckState</w:t>
            </w:r>
          </w:p>
        </w:tc>
        <w:tc>
          <w:tcPr>
            <w:tcW w:w="1852" w:type="pct"/>
            <w:tcBorders>
              <w:top w:val="single" w:sz="4" w:space="0" w:color="auto"/>
              <w:left w:val="single" w:sz="6" w:space="0" w:color="000000"/>
              <w:bottom w:val="single" w:sz="4" w:space="0" w:color="auto"/>
              <w:right w:val="single" w:sz="6" w:space="0" w:color="000000"/>
            </w:tcBorders>
            <w:vAlign w:val="center"/>
          </w:tcPr>
          <w:p w14:paraId="630A267D" w14:textId="77777777" w:rsidR="006A5594" w:rsidRPr="00215D3C" w:rsidRDefault="006A5594" w:rsidP="000516BC">
            <w:pPr>
              <w:keepNext/>
              <w:keepLines/>
              <w:spacing w:after="0"/>
              <w:rPr>
                <w:rFonts w:ascii="Arial" w:hAnsi="Arial"/>
                <w:sz w:val="18"/>
              </w:rPr>
            </w:pPr>
          </w:p>
        </w:tc>
        <w:tc>
          <w:tcPr>
            <w:tcW w:w="493" w:type="pct"/>
            <w:tcBorders>
              <w:top w:val="single" w:sz="4" w:space="0" w:color="auto"/>
              <w:left w:val="single" w:sz="6" w:space="0" w:color="000000"/>
              <w:bottom w:val="single" w:sz="4" w:space="0" w:color="auto"/>
              <w:right w:val="single" w:sz="6" w:space="0" w:color="000000"/>
            </w:tcBorders>
          </w:tcPr>
          <w:p w14:paraId="17738678"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r w:rsidR="006A5594" w:rsidRPr="00215D3C" w14:paraId="3F148217" w14:textId="77777777" w:rsidTr="000516BC">
        <w:trPr>
          <w:jc w:val="center"/>
        </w:trPr>
        <w:tc>
          <w:tcPr>
            <w:tcW w:w="1118" w:type="pct"/>
            <w:tcBorders>
              <w:top w:val="single" w:sz="4" w:space="0" w:color="auto"/>
              <w:left w:val="single" w:sz="6" w:space="0" w:color="000000"/>
              <w:bottom w:val="single" w:sz="4" w:space="0" w:color="auto"/>
              <w:right w:val="single" w:sz="6" w:space="0" w:color="000000"/>
            </w:tcBorders>
          </w:tcPr>
          <w:p w14:paraId="31BA22BD" w14:textId="77777777" w:rsidR="006A5594" w:rsidRPr="00215D3C" w:rsidRDefault="006A5594" w:rsidP="000516BC">
            <w:pPr>
              <w:keepNext/>
              <w:keepLines/>
              <w:spacing w:after="0"/>
              <w:rPr>
                <w:rFonts w:ascii="Arial" w:hAnsi="Arial"/>
                <w:sz w:val="18"/>
              </w:rPr>
            </w:pPr>
            <w:r w:rsidRPr="00215D3C">
              <w:rPr>
                <w:rFonts w:ascii="Arial" w:hAnsi="Arial"/>
                <w:sz w:val="18"/>
              </w:rPr>
              <w:t>href</w:t>
            </w:r>
          </w:p>
        </w:tc>
        <w:tc>
          <w:tcPr>
            <w:tcW w:w="1537" w:type="pct"/>
            <w:tcBorders>
              <w:top w:val="single" w:sz="4" w:space="0" w:color="auto"/>
              <w:left w:val="single" w:sz="6" w:space="0" w:color="000000"/>
              <w:bottom w:val="single" w:sz="4" w:space="0" w:color="auto"/>
              <w:right w:val="single" w:sz="6" w:space="0" w:color="000000"/>
            </w:tcBorders>
          </w:tcPr>
          <w:p w14:paraId="4CD36B26" w14:textId="77777777" w:rsidR="006A5594" w:rsidRPr="00215D3C" w:rsidRDefault="00F31A8A" w:rsidP="000516BC">
            <w:pPr>
              <w:keepNext/>
              <w:keepLines/>
              <w:spacing w:after="0"/>
              <w:rPr>
                <w:rFonts w:ascii="Arial" w:hAnsi="Arial"/>
                <w:sz w:val="18"/>
              </w:rPr>
            </w:pPr>
            <w:r>
              <w:rPr>
                <w:rFonts w:ascii="Arial" w:hAnsi="Arial"/>
                <w:sz w:val="18"/>
              </w:rPr>
              <w:t>Dn</w:t>
            </w:r>
          </w:p>
        </w:tc>
        <w:tc>
          <w:tcPr>
            <w:tcW w:w="1852" w:type="pct"/>
            <w:tcBorders>
              <w:top w:val="single" w:sz="4" w:space="0" w:color="auto"/>
              <w:left w:val="single" w:sz="6" w:space="0" w:color="000000"/>
              <w:bottom w:val="single" w:sz="4" w:space="0" w:color="auto"/>
              <w:right w:val="single" w:sz="6" w:space="0" w:color="000000"/>
            </w:tcBorders>
            <w:vAlign w:val="center"/>
          </w:tcPr>
          <w:p w14:paraId="65C27D60" w14:textId="77777777" w:rsidR="006A5594" w:rsidRPr="00215D3C" w:rsidRDefault="006A5594" w:rsidP="000516BC">
            <w:pPr>
              <w:keepNext/>
              <w:keepLines/>
              <w:spacing w:after="0"/>
              <w:rPr>
                <w:rFonts w:ascii="Arial" w:hAnsi="Arial"/>
                <w:sz w:val="18"/>
              </w:rPr>
            </w:pPr>
          </w:p>
        </w:tc>
        <w:tc>
          <w:tcPr>
            <w:tcW w:w="493" w:type="pct"/>
            <w:tcBorders>
              <w:top w:val="single" w:sz="4" w:space="0" w:color="auto"/>
              <w:left w:val="single" w:sz="6" w:space="0" w:color="000000"/>
              <w:bottom w:val="single" w:sz="4" w:space="0" w:color="auto"/>
              <w:right w:val="single" w:sz="6" w:space="0" w:color="000000"/>
            </w:tcBorders>
          </w:tcPr>
          <w:p w14:paraId="7150AD4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r w:rsidR="006A5594" w:rsidRPr="00215D3C" w14:paraId="453B8E16" w14:textId="77777777" w:rsidTr="000516BC">
        <w:trPr>
          <w:jc w:val="center"/>
        </w:trPr>
        <w:tc>
          <w:tcPr>
            <w:tcW w:w="1118" w:type="pct"/>
            <w:tcBorders>
              <w:top w:val="single" w:sz="4" w:space="0" w:color="auto"/>
              <w:left w:val="single" w:sz="6" w:space="0" w:color="000000"/>
              <w:bottom w:val="single" w:sz="4" w:space="0" w:color="auto"/>
              <w:right w:val="single" w:sz="6" w:space="0" w:color="000000"/>
            </w:tcBorders>
          </w:tcPr>
          <w:p w14:paraId="10CF8B98" w14:textId="77777777" w:rsidR="006A5594" w:rsidRPr="00215D3C" w:rsidRDefault="006A5594" w:rsidP="000516BC">
            <w:pPr>
              <w:keepNext/>
              <w:keepLines/>
              <w:spacing w:after="0"/>
              <w:rPr>
                <w:rFonts w:ascii="Arial" w:hAnsi="Arial"/>
                <w:sz w:val="18"/>
              </w:rPr>
            </w:pPr>
            <w:r w:rsidRPr="00215D3C">
              <w:rPr>
                <w:rFonts w:ascii="Arial" w:hAnsi="Arial"/>
                <w:sz w:val="18"/>
              </w:rPr>
              <w:t>filter</w:t>
            </w:r>
          </w:p>
        </w:tc>
        <w:tc>
          <w:tcPr>
            <w:tcW w:w="1537" w:type="pct"/>
            <w:tcBorders>
              <w:top w:val="single" w:sz="4" w:space="0" w:color="auto"/>
              <w:left w:val="single" w:sz="6" w:space="0" w:color="000000"/>
              <w:bottom w:val="single" w:sz="4" w:space="0" w:color="auto"/>
              <w:right w:val="single" w:sz="6" w:space="0" w:color="000000"/>
            </w:tcBorders>
          </w:tcPr>
          <w:p w14:paraId="052AF487" w14:textId="77777777" w:rsidR="006A5594" w:rsidRPr="00215D3C" w:rsidRDefault="00F31A8A" w:rsidP="000516BC">
            <w:pPr>
              <w:keepNext/>
              <w:keepLines/>
              <w:spacing w:after="0"/>
              <w:rPr>
                <w:rFonts w:ascii="Arial" w:hAnsi="Arial"/>
                <w:sz w:val="18"/>
              </w:rPr>
            </w:pPr>
            <w:r>
              <w:rPr>
                <w:rFonts w:ascii="Arial" w:hAnsi="Arial"/>
                <w:sz w:val="18"/>
              </w:rPr>
              <w:t>string</w:t>
            </w:r>
          </w:p>
        </w:tc>
        <w:tc>
          <w:tcPr>
            <w:tcW w:w="1852" w:type="pct"/>
            <w:tcBorders>
              <w:top w:val="single" w:sz="4" w:space="0" w:color="auto"/>
              <w:left w:val="single" w:sz="6" w:space="0" w:color="000000"/>
              <w:bottom w:val="single" w:sz="4" w:space="0" w:color="auto"/>
              <w:right w:val="single" w:sz="6" w:space="0" w:color="000000"/>
            </w:tcBorders>
            <w:vAlign w:val="center"/>
          </w:tcPr>
          <w:p w14:paraId="5BF39C42" w14:textId="77777777" w:rsidR="006A5594" w:rsidRPr="00215D3C" w:rsidRDefault="006A5594" w:rsidP="000516BC">
            <w:pPr>
              <w:keepNext/>
              <w:keepLines/>
              <w:spacing w:after="0"/>
              <w:rPr>
                <w:rFonts w:ascii="Arial" w:hAnsi="Arial"/>
                <w:sz w:val="18"/>
              </w:rPr>
            </w:pPr>
          </w:p>
        </w:tc>
        <w:tc>
          <w:tcPr>
            <w:tcW w:w="493" w:type="pct"/>
            <w:tcBorders>
              <w:top w:val="single" w:sz="4" w:space="0" w:color="auto"/>
              <w:left w:val="single" w:sz="6" w:space="0" w:color="000000"/>
              <w:bottom w:val="single" w:sz="4" w:space="0" w:color="auto"/>
              <w:right w:val="single" w:sz="6" w:space="0" w:color="000000"/>
            </w:tcBorders>
          </w:tcPr>
          <w:p w14:paraId="2BBE792D"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bl>
    <w:p w14:paraId="18C6BA8F" w14:textId="77777777" w:rsidR="006A5594" w:rsidRPr="00215D3C" w:rsidRDefault="006A5594" w:rsidP="006A5594"/>
    <w:p w14:paraId="1AEFCE40" w14:textId="77777777" w:rsidR="006A5594" w:rsidRPr="00215D3C" w:rsidRDefault="006A5594" w:rsidP="006A5594">
      <w:r w:rsidRPr="00215D3C">
        <w:t>This method shall support the request data structures, the response data structures and response codes specified in the following table.</w:t>
      </w:r>
    </w:p>
    <w:p w14:paraId="7CC83FF8"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2312"/>
        <w:gridCol w:w="6070"/>
        <w:gridCol w:w="1393"/>
      </w:tblGrid>
      <w:tr w:rsidR="006A5594" w:rsidRPr="00215D3C" w14:paraId="23671750" w14:textId="77777777" w:rsidTr="000516BC">
        <w:trPr>
          <w:jc w:val="center"/>
        </w:trPr>
        <w:tc>
          <w:tcPr>
            <w:tcW w:w="1681" w:type="dxa"/>
            <w:tcBorders>
              <w:top w:val="single" w:sz="4" w:space="0" w:color="auto"/>
              <w:left w:val="single" w:sz="4" w:space="0" w:color="auto"/>
              <w:bottom w:val="single" w:sz="4" w:space="0" w:color="auto"/>
              <w:right w:val="single" w:sz="4" w:space="0" w:color="auto"/>
            </w:tcBorders>
            <w:shd w:val="clear" w:color="auto" w:fill="C0C0C0"/>
          </w:tcPr>
          <w:p w14:paraId="294AFB5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441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C980D6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1013" w:type="dxa"/>
            <w:tcBorders>
              <w:top w:val="single" w:sz="4" w:space="0" w:color="auto"/>
              <w:left w:val="single" w:sz="4" w:space="0" w:color="auto"/>
              <w:bottom w:val="single" w:sz="4" w:space="0" w:color="auto"/>
              <w:right w:val="single" w:sz="4" w:space="0" w:color="auto"/>
            </w:tcBorders>
            <w:shd w:val="clear" w:color="auto" w:fill="C0C0C0"/>
          </w:tcPr>
          <w:p w14:paraId="3046B3A9"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54955B40" w14:textId="77777777" w:rsidTr="000516BC">
        <w:trPr>
          <w:jc w:val="center"/>
        </w:trPr>
        <w:tc>
          <w:tcPr>
            <w:tcW w:w="1681" w:type="dxa"/>
            <w:tcBorders>
              <w:top w:val="single" w:sz="4" w:space="0" w:color="auto"/>
              <w:left w:val="single" w:sz="6" w:space="0" w:color="000000"/>
              <w:bottom w:val="single" w:sz="4" w:space="0" w:color="auto"/>
              <w:right w:val="single" w:sz="6" w:space="0" w:color="000000"/>
            </w:tcBorders>
          </w:tcPr>
          <w:p w14:paraId="44F62563" w14:textId="77777777" w:rsidR="006A5594" w:rsidRPr="00215D3C" w:rsidRDefault="006A5594" w:rsidP="000516BC">
            <w:pPr>
              <w:keepNext/>
              <w:keepLines/>
              <w:spacing w:after="0"/>
              <w:jc w:val="center"/>
              <w:rPr>
                <w:rFonts w:ascii="Arial" w:hAnsi="Arial"/>
                <w:sz w:val="18"/>
              </w:rPr>
            </w:pPr>
            <w:r w:rsidRPr="00215D3C">
              <w:rPr>
                <w:rFonts w:ascii="Arial" w:hAnsi="Arial"/>
                <w:sz w:val="18"/>
              </w:rPr>
              <w:t>n/a</w:t>
            </w:r>
          </w:p>
        </w:tc>
        <w:tc>
          <w:tcPr>
            <w:tcW w:w="4414" w:type="dxa"/>
            <w:tcBorders>
              <w:top w:val="single" w:sz="4" w:space="0" w:color="auto"/>
              <w:left w:val="single" w:sz="6" w:space="0" w:color="000000"/>
              <w:bottom w:val="single" w:sz="4" w:space="0" w:color="auto"/>
              <w:right w:val="single" w:sz="6" w:space="0" w:color="000000"/>
            </w:tcBorders>
          </w:tcPr>
          <w:p w14:paraId="32053230" w14:textId="77777777" w:rsidR="006A5594" w:rsidRPr="00215D3C" w:rsidRDefault="006A5594" w:rsidP="000516BC">
            <w:pPr>
              <w:keepNext/>
              <w:keepLines/>
              <w:spacing w:after="0"/>
              <w:rPr>
                <w:rFonts w:ascii="Arial" w:hAnsi="Arial"/>
                <w:sz w:val="18"/>
              </w:rPr>
            </w:pPr>
          </w:p>
        </w:tc>
        <w:tc>
          <w:tcPr>
            <w:tcW w:w="1013" w:type="dxa"/>
            <w:tcBorders>
              <w:top w:val="single" w:sz="4" w:space="0" w:color="auto"/>
              <w:left w:val="single" w:sz="6" w:space="0" w:color="000000"/>
              <w:bottom w:val="single" w:sz="4" w:space="0" w:color="auto"/>
              <w:right w:val="single" w:sz="6" w:space="0" w:color="000000"/>
            </w:tcBorders>
          </w:tcPr>
          <w:p w14:paraId="0C633282" w14:textId="77777777" w:rsidR="006A5594" w:rsidRPr="00215D3C" w:rsidRDefault="006A5594" w:rsidP="000516BC">
            <w:pPr>
              <w:keepNext/>
              <w:keepLines/>
              <w:spacing w:after="0"/>
              <w:jc w:val="center"/>
              <w:rPr>
                <w:rFonts w:ascii="Arial" w:hAnsi="Arial"/>
                <w:sz w:val="18"/>
              </w:rPr>
            </w:pPr>
          </w:p>
        </w:tc>
      </w:tr>
    </w:tbl>
    <w:p w14:paraId="00DA7EAB" w14:textId="77777777" w:rsidR="006A5594" w:rsidRPr="00215D3C" w:rsidRDefault="006A5594" w:rsidP="006A5594"/>
    <w:p w14:paraId="593A267C"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713"/>
        <w:gridCol w:w="1396"/>
        <w:gridCol w:w="4407"/>
        <w:gridCol w:w="1259"/>
      </w:tblGrid>
      <w:tr w:rsidR="006A5594" w:rsidRPr="00215D3C" w14:paraId="6623F3F8" w14:textId="77777777" w:rsidTr="000516BC">
        <w:tc>
          <w:tcPr>
            <w:tcW w:w="1388" w:type="pct"/>
            <w:tcBorders>
              <w:top w:val="single" w:sz="4" w:space="0" w:color="auto"/>
              <w:left w:val="single" w:sz="4" w:space="0" w:color="auto"/>
              <w:bottom w:val="single" w:sz="4" w:space="0" w:color="auto"/>
              <w:right w:val="single" w:sz="4" w:space="0" w:color="auto"/>
            </w:tcBorders>
            <w:shd w:val="clear" w:color="auto" w:fill="C0C0C0"/>
            <w:hideMark/>
          </w:tcPr>
          <w:p w14:paraId="26E33E0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714" w:type="pct"/>
            <w:tcBorders>
              <w:top w:val="single" w:sz="4" w:space="0" w:color="auto"/>
              <w:left w:val="single" w:sz="4" w:space="0" w:color="auto"/>
              <w:bottom w:val="single" w:sz="4" w:space="0" w:color="auto"/>
              <w:right w:val="single" w:sz="4" w:space="0" w:color="auto"/>
            </w:tcBorders>
            <w:shd w:val="clear" w:color="auto" w:fill="C0C0C0"/>
            <w:hideMark/>
          </w:tcPr>
          <w:p w14:paraId="76CECBA8"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Response</w:t>
            </w:r>
          </w:p>
          <w:p w14:paraId="7667F2AD"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codes</w:t>
            </w:r>
          </w:p>
        </w:tc>
        <w:tc>
          <w:tcPr>
            <w:tcW w:w="2254" w:type="pct"/>
            <w:tcBorders>
              <w:top w:val="single" w:sz="4" w:space="0" w:color="auto"/>
              <w:left w:val="single" w:sz="4" w:space="0" w:color="auto"/>
              <w:bottom w:val="single" w:sz="4" w:space="0" w:color="auto"/>
              <w:right w:val="single" w:sz="4" w:space="0" w:color="auto"/>
            </w:tcBorders>
            <w:shd w:val="clear" w:color="auto" w:fill="C0C0C0"/>
            <w:hideMark/>
          </w:tcPr>
          <w:p w14:paraId="0CD5C06D"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644" w:type="pct"/>
            <w:tcBorders>
              <w:top w:val="single" w:sz="4" w:space="0" w:color="auto"/>
              <w:left w:val="single" w:sz="4" w:space="0" w:color="auto"/>
              <w:bottom w:val="single" w:sz="4" w:space="0" w:color="auto"/>
              <w:right w:val="single" w:sz="4" w:space="0" w:color="auto"/>
            </w:tcBorders>
            <w:shd w:val="clear" w:color="auto" w:fill="C0C0C0"/>
          </w:tcPr>
          <w:p w14:paraId="7F43C686"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6EF175B8" w14:textId="77777777" w:rsidTr="000516BC">
        <w:tc>
          <w:tcPr>
            <w:tcW w:w="1388" w:type="pct"/>
            <w:tcBorders>
              <w:top w:val="single" w:sz="4" w:space="0" w:color="auto"/>
              <w:left w:val="single" w:sz="6" w:space="0" w:color="000000"/>
              <w:bottom w:val="single" w:sz="6" w:space="0" w:color="000000"/>
              <w:right w:val="single" w:sz="6" w:space="0" w:color="000000"/>
            </w:tcBorders>
          </w:tcPr>
          <w:p w14:paraId="0C536383" w14:textId="77777777" w:rsidR="006A5594" w:rsidRPr="00215D3C" w:rsidRDefault="00F31A8A" w:rsidP="000516BC">
            <w:pPr>
              <w:keepNext/>
              <w:keepLines/>
              <w:spacing w:after="0"/>
              <w:rPr>
                <w:rFonts w:ascii="Arial" w:hAnsi="Arial"/>
                <w:sz w:val="18"/>
              </w:rPr>
            </w:pPr>
            <w:r>
              <w:rPr>
                <w:rFonts w:ascii="Arial" w:hAnsi="Arial"/>
                <w:sz w:val="18"/>
              </w:rPr>
              <w:t>GetAlarmsResponse</w:t>
            </w:r>
          </w:p>
        </w:tc>
        <w:tc>
          <w:tcPr>
            <w:tcW w:w="714" w:type="pct"/>
            <w:tcBorders>
              <w:top w:val="single" w:sz="4" w:space="0" w:color="auto"/>
              <w:left w:val="single" w:sz="6" w:space="0" w:color="000000"/>
              <w:bottom w:val="single" w:sz="6" w:space="0" w:color="000000"/>
              <w:right w:val="single" w:sz="6" w:space="0" w:color="000000"/>
            </w:tcBorders>
          </w:tcPr>
          <w:p w14:paraId="761D5A13" w14:textId="77777777" w:rsidR="006A5594" w:rsidRPr="00215D3C" w:rsidRDefault="006A5594" w:rsidP="000516BC">
            <w:pPr>
              <w:keepNext/>
              <w:keepLines/>
              <w:spacing w:after="0"/>
              <w:rPr>
                <w:rFonts w:ascii="Arial" w:hAnsi="Arial"/>
                <w:sz w:val="18"/>
              </w:rPr>
            </w:pPr>
            <w:r w:rsidRPr="00215D3C">
              <w:rPr>
                <w:rFonts w:ascii="Arial" w:hAnsi="Arial"/>
                <w:sz w:val="18"/>
              </w:rPr>
              <w:t>200 OK</w:t>
            </w:r>
          </w:p>
        </w:tc>
        <w:tc>
          <w:tcPr>
            <w:tcW w:w="2254" w:type="pct"/>
            <w:tcBorders>
              <w:top w:val="single" w:sz="4" w:space="0" w:color="auto"/>
              <w:left w:val="single" w:sz="6" w:space="0" w:color="000000"/>
              <w:bottom w:val="single" w:sz="6" w:space="0" w:color="000000"/>
              <w:right w:val="single" w:sz="6" w:space="0" w:color="000000"/>
            </w:tcBorders>
          </w:tcPr>
          <w:p w14:paraId="5F1581AA" w14:textId="77777777" w:rsidR="006A5594" w:rsidRPr="00215D3C" w:rsidRDefault="006A5594" w:rsidP="000516BC">
            <w:pPr>
              <w:keepNext/>
              <w:keepLines/>
              <w:spacing w:after="0"/>
              <w:rPr>
                <w:rFonts w:ascii="Arial" w:hAnsi="Arial"/>
                <w:sz w:val="18"/>
              </w:rPr>
            </w:pPr>
            <w:r w:rsidRPr="00215D3C">
              <w:rPr>
                <w:rFonts w:ascii="Arial" w:hAnsi="Arial"/>
                <w:sz w:val="18"/>
              </w:rPr>
              <w:t>The alarms returned.</w:t>
            </w:r>
          </w:p>
        </w:tc>
        <w:tc>
          <w:tcPr>
            <w:tcW w:w="644" w:type="pct"/>
            <w:tcBorders>
              <w:top w:val="single" w:sz="4" w:space="0" w:color="auto"/>
              <w:left w:val="single" w:sz="6" w:space="0" w:color="000000"/>
              <w:bottom w:val="single" w:sz="6" w:space="0" w:color="000000"/>
              <w:right w:val="single" w:sz="6" w:space="0" w:color="000000"/>
            </w:tcBorders>
          </w:tcPr>
          <w:p w14:paraId="571C2CD9"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39CBDFAC" w14:textId="77777777" w:rsidTr="000516BC">
        <w:tc>
          <w:tcPr>
            <w:tcW w:w="1388" w:type="pct"/>
            <w:tcBorders>
              <w:top w:val="single" w:sz="4" w:space="0" w:color="auto"/>
              <w:left w:val="single" w:sz="6" w:space="0" w:color="000000"/>
              <w:bottom w:val="single" w:sz="4" w:space="0" w:color="auto"/>
              <w:right w:val="single" w:sz="6" w:space="0" w:color="000000"/>
            </w:tcBorders>
          </w:tcPr>
          <w:p w14:paraId="403DFB78" w14:textId="77777777" w:rsidR="006A5594" w:rsidRPr="00215D3C" w:rsidRDefault="00F31A8A" w:rsidP="000516BC">
            <w:pPr>
              <w:keepNext/>
              <w:keepLines/>
              <w:spacing w:after="0"/>
              <w:rPr>
                <w:rFonts w:ascii="Arial" w:hAnsi="Arial"/>
                <w:sz w:val="18"/>
              </w:rPr>
            </w:pPr>
            <w:r>
              <w:rPr>
                <w:rFonts w:ascii="Arial" w:hAnsi="Arial"/>
                <w:sz w:val="18"/>
              </w:rPr>
              <w:t>ErrorResponse</w:t>
            </w:r>
          </w:p>
        </w:tc>
        <w:tc>
          <w:tcPr>
            <w:tcW w:w="714" w:type="pct"/>
            <w:tcBorders>
              <w:top w:val="single" w:sz="4" w:space="0" w:color="auto"/>
              <w:left w:val="single" w:sz="6" w:space="0" w:color="000000"/>
              <w:bottom w:val="single" w:sz="4" w:space="0" w:color="auto"/>
              <w:right w:val="single" w:sz="6" w:space="0" w:color="000000"/>
            </w:tcBorders>
          </w:tcPr>
          <w:p w14:paraId="24E50C87" w14:textId="77777777" w:rsidR="006A5594" w:rsidRPr="00215D3C" w:rsidRDefault="006A5594" w:rsidP="000516BC">
            <w:pPr>
              <w:keepNext/>
              <w:keepLines/>
              <w:spacing w:after="0"/>
              <w:rPr>
                <w:rFonts w:ascii="Arial" w:hAnsi="Arial"/>
                <w:sz w:val="18"/>
              </w:rPr>
            </w:pPr>
            <w:r w:rsidRPr="00215D3C">
              <w:rPr>
                <w:rFonts w:ascii="Arial" w:hAnsi="Arial"/>
                <w:sz w:val="18"/>
              </w:rPr>
              <w:t>4xx/5xx</w:t>
            </w:r>
          </w:p>
        </w:tc>
        <w:tc>
          <w:tcPr>
            <w:tcW w:w="2254" w:type="pct"/>
            <w:tcBorders>
              <w:top w:val="single" w:sz="4" w:space="0" w:color="auto"/>
              <w:left w:val="single" w:sz="6" w:space="0" w:color="000000"/>
              <w:bottom w:val="single" w:sz="4" w:space="0" w:color="auto"/>
              <w:right w:val="single" w:sz="6" w:space="0" w:color="000000"/>
            </w:tcBorders>
          </w:tcPr>
          <w:p w14:paraId="021E5A08" w14:textId="77777777" w:rsidR="006A5594" w:rsidRPr="00215D3C" w:rsidRDefault="006A5594" w:rsidP="000516BC">
            <w:pPr>
              <w:keepNext/>
              <w:keepLines/>
              <w:spacing w:after="0"/>
              <w:rPr>
                <w:rFonts w:ascii="Arial" w:hAnsi="Arial"/>
                <w:sz w:val="18"/>
              </w:rPr>
            </w:pPr>
            <w:r w:rsidRPr="00215D3C">
              <w:rPr>
                <w:rFonts w:ascii="Arial" w:hAnsi="Arial"/>
                <w:sz w:val="18"/>
              </w:rPr>
              <w:t>Returned in case of an error</w:t>
            </w:r>
          </w:p>
        </w:tc>
        <w:tc>
          <w:tcPr>
            <w:tcW w:w="644" w:type="pct"/>
            <w:tcBorders>
              <w:top w:val="single" w:sz="4" w:space="0" w:color="auto"/>
              <w:left w:val="single" w:sz="6" w:space="0" w:color="000000"/>
              <w:bottom w:val="single" w:sz="4" w:space="0" w:color="auto"/>
              <w:right w:val="single" w:sz="6" w:space="0" w:color="000000"/>
            </w:tcBorders>
          </w:tcPr>
          <w:p w14:paraId="6170A73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bl>
    <w:p w14:paraId="5D50892C" w14:textId="77777777" w:rsidR="006A5594" w:rsidRPr="00215D3C" w:rsidRDefault="006A5594" w:rsidP="006A5594"/>
    <w:p w14:paraId="75AB45F5" w14:textId="77777777" w:rsidR="006A5594" w:rsidRPr="00215D3C" w:rsidRDefault="006A5594" w:rsidP="007056CE">
      <w:pPr>
        <w:pStyle w:val="H6"/>
      </w:pPr>
      <w:r>
        <w:t>12.2.1</w:t>
      </w:r>
      <w:r w:rsidRPr="00215D3C">
        <w:t>.3.2.1.3.2</w:t>
      </w:r>
      <w:r w:rsidRPr="00215D3C">
        <w:tab/>
      </w:r>
      <w:r w:rsidR="00F31A8A">
        <w:t>Void</w:t>
      </w:r>
    </w:p>
    <w:p w14:paraId="46A7B433" w14:textId="77777777" w:rsidR="006A5594" w:rsidRPr="00215D3C" w:rsidRDefault="006A5594" w:rsidP="006A5594"/>
    <w:p w14:paraId="2AB8ED75" w14:textId="77777777" w:rsidR="006A5594" w:rsidRPr="00215D3C" w:rsidRDefault="006A5594" w:rsidP="007056CE">
      <w:pPr>
        <w:pStyle w:val="H6"/>
      </w:pPr>
      <w:r>
        <w:t>12.2.1</w:t>
      </w:r>
      <w:r w:rsidRPr="00215D3C">
        <w:t>.3.2.1.3.3</w:t>
      </w:r>
      <w:r w:rsidRPr="00215D3C">
        <w:tab/>
        <w:t>HTTP PATCH</w:t>
      </w:r>
    </w:p>
    <w:p w14:paraId="137A6EAF" w14:textId="77777777" w:rsidR="006A5594" w:rsidRPr="00215D3C" w:rsidRDefault="006A5594" w:rsidP="006A5594">
      <w:r w:rsidRPr="00215D3C">
        <w:t>This method shall support the URI query parameters specified in the following table.</w:t>
      </w:r>
    </w:p>
    <w:p w14:paraId="5AF4E67F"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9"/>
        <w:gridCol w:w="2432"/>
        <w:gridCol w:w="4741"/>
        <w:gridCol w:w="1003"/>
      </w:tblGrid>
      <w:tr w:rsidR="006A5594" w:rsidRPr="00215D3C" w14:paraId="0D2D16F7" w14:textId="77777777" w:rsidTr="000516BC">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003B757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0415720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5C53C2F"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3AA2A8A8"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6CB4B759" w14:textId="77777777" w:rsidTr="000516BC">
        <w:tc>
          <w:tcPr>
            <w:tcW w:w="818" w:type="pct"/>
            <w:tcBorders>
              <w:top w:val="single" w:sz="4" w:space="0" w:color="auto"/>
              <w:left w:val="single" w:sz="6" w:space="0" w:color="000000"/>
              <w:bottom w:val="single" w:sz="4" w:space="0" w:color="auto"/>
              <w:right w:val="single" w:sz="6" w:space="0" w:color="000000"/>
            </w:tcBorders>
          </w:tcPr>
          <w:p w14:paraId="15D6C4B8" w14:textId="77777777" w:rsidR="006A5594" w:rsidRPr="00215D3C" w:rsidRDefault="00F31A8A" w:rsidP="000516BC">
            <w:pPr>
              <w:keepNext/>
              <w:keepLines/>
              <w:spacing w:after="0"/>
              <w:rPr>
                <w:rFonts w:ascii="Arial" w:hAnsi="Arial"/>
                <w:sz w:val="18"/>
                <w:lang w:eastAsia="zh-CN"/>
              </w:rPr>
            </w:pPr>
            <w:r>
              <w:rPr>
                <w:rFonts w:ascii="Arial" w:hAnsi="Arial"/>
                <w:sz w:val="18"/>
                <w:lang w:eastAsia="zh-CN"/>
              </w:rPr>
              <w:t>n/a</w:t>
            </w:r>
          </w:p>
        </w:tc>
        <w:tc>
          <w:tcPr>
            <w:tcW w:w="1244" w:type="pct"/>
            <w:tcBorders>
              <w:top w:val="single" w:sz="4" w:space="0" w:color="auto"/>
              <w:left w:val="single" w:sz="6" w:space="0" w:color="000000"/>
              <w:bottom w:val="single" w:sz="4" w:space="0" w:color="auto"/>
              <w:right w:val="single" w:sz="6" w:space="0" w:color="000000"/>
            </w:tcBorders>
          </w:tcPr>
          <w:p w14:paraId="6B458927" w14:textId="77777777" w:rsidR="006A5594" w:rsidRPr="00215D3C" w:rsidRDefault="00F31A8A" w:rsidP="000516BC">
            <w:pPr>
              <w:keepNext/>
              <w:keepLines/>
              <w:spacing w:after="0"/>
              <w:rPr>
                <w:rFonts w:ascii="Arial" w:hAnsi="Arial"/>
                <w:sz w:val="18"/>
              </w:rPr>
            </w:pPr>
            <w:r>
              <w:rPr>
                <w:rFonts w:ascii="Arial" w:hAnsi="Arial"/>
                <w:sz w:val="18"/>
                <w:lang w:eastAsia="zh-CN"/>
              </w:rPr>
              <w:t>n/a</w:t>
            </w:r>
          </w:p>
        </w:tc>
        <w:tc>
          <w:tcPr>
            <w:tcW w:w="2425" w:type="pct"/>
            <w:tcBorders>
              <w:top w:val="single" w:sz="4" w:space="0" w:color="auto"/>
              <w:left w:val="single" w:sz="6" w:space="0" w:color="000000"/>
              <w:bottom w:val="single" w:sz="4" w:space="0" w:color="auto"/>
              <w:right w:val="single" w:sz="6" w:space="0" w:color="000000"/>
            </w:tcBorders>
            <w:vAlign w:val="center"/>
          </w:tcPr>
          <w:p w14:paraId="65AB93DA" w14:textId="77777777" w:rsidR="006A5594" w:rsidRPr="00215D3C" w:rsidRDefault="00323A8D" w:rsidP="000516BC">
            <w:pPr>
              <w:keepNext/>
              <w:keepLines/>
              <w:spacing w:after="0"/>
              <w:rPr>
                <w:rFonts w:ascii="Arial" w:hAnsi="Arial"/>
                <w:sz w:val="18"/>
              </w:rPr>
            </w:pPr>
            <w:r>
              <w:rPr>
                <w:rFonts w:ascii="Arial" w:hAnsi="Arial"/>
                <w:sz w:val="18"/>
                <w:lang w:eastAsia="zh-CN"/>
              </w:rPr>
              <w:t>n/a</w:t>
            </w:r>
          </w:p>
        </w:tc>
        <w:tc>
          <w:tcPr>
            <w:tcW w:w="513" w:type="pct"/>
            <w:tcBorders>
              <w:top w:val="single" w:sz="4" w:space="0" w:color="auto"/>
              <w:left w:val="single" w:sz="6" w:space="0" w:color="000000"/>
              <w:bottom w:val="single" w:sz="4" w:space="0" w:color="auto"/>
              <w:right w:val="single" w:sz="6" w:space="0" w:color="000000"/>
            </w:tcBorders>
          </w:tcPr>
          <w:p w14:paraId="0254079D" w14:textId="77777777" w:rsidR="006A5594" w:rsidRPr="00215D3C" w:rsidRDefault="00323A8D" w:rsidP="000516BC">
            <w:pPr>
              <w:keepNext/>
              <w:keepLines/>
              <w:spacing w:after="0"/>
              <w:jc w:val="center"/>
              <w:rPr>
                <w:rFonts w:ascii="Arial" w:hAnsi="Arial"/>
                <w:sz w:val="18"/>
              </w:rPr>
            </w:pPr>
            <w:r>
              <w:rPr>
                <w:rFonts w:ascii="Arial" w:hAnsi="Arial"/>
                <w:sz w:val="18"/>
                <w:lang w:eastAsia="zh-CN"/>
              </w:rPr>
              <w:t>n/a</w:t>
            </w:r>
          </w:p>
        </w:tc>
      </w:tr>
    </w:tbl>
    <w:p w14:paraId="6BEABCB4" w14:textId="77777777" w:rsidR="006A5594" w:rsidRPr="00215D3C" w:rsidRDefault="006A5594" w:rsidP="006A5594"/>
    <w:p w14:paraId="27564166" w14:textId="77777777" w:rsidR="006A5594" w:rsidRPr="00215D3C" w:rsidRDefault="006A5594" w:rsidP="006A5594">
      <w:r w:rsidRPr="00215D3C">
        <w:t>This method shall support the request data structures,</w:t>
      </w:r>
      <w:r>
        <w:t xml:space="preserve"> </w:t>
      </w:r>
      <w:r w:rsidRPr="00215D3C">
        <w:t>the response data structures and response codes specified in the following table.</w:t>
      </w:r>
    </w:p>
    <w:p w14:paraId="3317B135"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3005"/>
        <w:gridCol w:w="5767"/>
        <w:gridCol w:w="1003"/>
      </w:tblGrid>
      <w:tr w:rsidR="006A5594" w:rsidRPr="00215D3C" w14:paraId="38E83755" w14:textId="77777777" w:rsidTr="000516BC">
        <w:tc>
          <w:tcPr>
            <w:tcW w:w="3005" w:type="dxa"/>
            <w:tcBorders>
              <w:top w:val="single" w:sz="4" w:space="0" w:color="auto"/>
              <w:left w:val="single" w:sz="4" w:space="0" w:color="auto"/>
              <w:bottom w:val="single" w:sz="4" w:space="0" w:color="auto"/>
              <w:right w:val="single" w:sz="4" w:space="0" w:color="auto"/>
            </w:tcBorders>
            <w:shd w:val="clear" w:color="auto" w:fill="C0C0C0"/>
          </w:tcPr>
          <w:p w14:paraId="2EF61F3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576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318361B"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1003" w:type="dxa"/>
            <w:tcBorders>
              <w:top w:val="single" w:sz="4" w:space="0" w:color="auto"/>
              <w:left w:val="single" w:sz="4" w:space="0" w:color="auto"/>
              <w:bottom w:val="single" w:sz="4" w:space="0" w:color="auto"/>
              <w:right w:val="single" w:sz="4" w:space="0" w:color="auto"/>
            </w:tcBorders>
            <w:shd w:val="clear" w:color="auto" w:fill="C0C0C0"/>
          </w:tcPr>
          <w:p w14:paraId="42E07B55" w14:textId="77777777" w:rsidR="006A5594" w:rsidRPr="00215D3C" w:rsidRDefault="00323A8D" w:rsidP="000516BC">
            <w:pPr>
              <w:keepNext/>
              <w:keepLines/>
              <w:spacing w:after="0"/>
              <w:jc w:val="center"/>
              <w:rPr>
                <w:rFonts w:ascii="Arial" w:hAnsi="Arial"/>
                <w:b/>
                <w:sz w:val="18"/>
              </w:rPr>
            </w:pPr>
            <w:r>
              <w:rPr>
                <w:rFonts w:ascii="Arial" w:hAnsi="Arial"/>
                <w:b/>
                <w:sz w:val="18"/>
              </w:rPr>
              <w:t>S</w:t>
            </w:r>
          </w:p>
        </w:tc>
      </w:tr>
      <w:tr w:rsidR="006A5594" w:rsidRPr="00215D3C" w14:paraId="6460BB11" w14:textId="77777777" w:rsidTr="000516BC">
        <w:tc>
          <w:tcPr>
            <w:tcW w:w="3005" w:type="dxa"/>
            <w:tcBorders>
              <w:top w:val="single" w:sz="4" w:space="0" w:color="auto"/>
              <w:left w:val="single" w:sz="6" w:space="0" w:color="000000"/>
              <w:bottom w:val="single" w:sz="4" w:space="0" w:color="auto"/>
              <w:right w:val="single" w:sz="6" w:space="0" w:color="000000"/>
            </w:tcBorders>
          </w:tcPr>
          <w:p w14:paraId="3F9F8E59" w14:textId="77777777" w:rsidR="006A5594" w:rsidRPr="00215D3C" w:rsidRDefault="00323A8D" w:rsidP="000516BC">
            <w:pPr>
              <w:keepNext/>
              <w:keepLines/>
              <w:spacing w:after="0"/>
              <w:rPr>
                <w:rFonts w:ascii="Arial" w:hAnsi="Arial"/>
                <w:sz w:val="18"/>
              </w:rPr>
            </w:pPr>
            <w:r>
              <w:rPr>
                <w:rFonts w:ascii="Arial" w:hAnsi="Arial"/>
                <w:sz w:val="18"/>
              </w:rPr>
              <w:t>map(</w:t>
            </w:r>
            <w:r w:rsidRPr="00630BC7">
              <w:rPr>
                <w:rFonts w:ascii="Arial" w:hAnsi="Arial"/>
                <w:sz w:val="18"/>
              </w:rPr>
              <w:t>MergePatchAcknowledgeAlarm</w:t>
            </w:r>
            <w:r>
              <w:rPr>
                <w:rFonts w:ascii="Arial" w:hAnsi="Arial"/>
                <w:sz w:val="18"/>
              </w:rPr>
              <w:t>)</w:t>
            </w:r>
          </w:p>
        </w:tc>
        <w:tc>
          <w:tcPr>
            <w:tcW w:w="5767" w:type="dxa"/>
            <w:tcBorders>
              <w:top w:val="single" w:sz="4" w:space="0" w:color="auto"/>
              <w:left w:val="single" w:sz="6" w:space="0" w:color="000000"/>
              <w:bottom w:val="single" w:sz="4" w:space="0" w:color="auto"/>
              <w:right w:val="single" w:sz="6" w:space="0" w:color="000000"/>
            </w:tcBorders>
          </w:tcPr>
          <w:p w14:paraId="6724B755"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acknowledging one or multiple alarms</w:t>
            </w:r>
          </w:p>
        </w:tc>
        <w:tc>
          <w:tcPr>
            <w:tcW w:w="1003" w:type="dxa"/>
            <w:tcBorders>
              <w:top w:val="single" w:sz="4" w:space="0" w:color="auto"/>
              <w:left w:val="single" w:sz="6" w:space="0" w:color="000000"/>
              <w:bottom w:val="single" w:sz="4" w:space="0" w:color="auto"/>
              <w:right w:val="single" w:sz="6" w:space="0" w:color="000000"/>
            </w:tcBorders>
          </w:tcPr>
          <w:p w14:paraId="069A3144"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724063E7" w14:textId="77777777" w:rsidTr="000516BC">
        <w:tc>
          <w:tcPr>
            <w:tcW w:w="3005" w:type="dxa"/>
            <w:tcBorders>
              <w:top w:val="single" w:sz="4" w:space="0" w:color="auto"/>
              <w:left w:val="single" w:sz="6" w:space="0" w:color="000000"/>
              <w:bottom w:val="single" w:sz="4" w:space="0" w:color="auto"/>
              <w:right w:val="single" w:sz="6" w:space="0" w:color="000000"/>
            </w:tcBorders>
          </w:tcPr>
          <w:p w14:paraId="6DF5724F" w14:textId="77777777" w:rsidR="006A5594" w:rsidRPr="00215D3C" w:rsidRDefault="00323A8D" w:rsidP="000516BC">
            <w:pPr>
              <w:keepNext/>
              <w:keepLines/>
              <w:spacing w:after="0"/>
              <w:rPr>
                <w:rFonts w:ascii="Arial" w:hAnsi="Arial"/>
                <w:sz w:val="18"/>
              </w:rPr>
            </w:pPr>
            <w:r>
              <w:rPr>
                <w:rFonts w:ascii="Arial" w:hAnsi="Arial"/>
                <w:sz w:val="18"/>
              </w:rPr>
              <w:t>map(</w:t>
            </w:r>
            <w:r w:rsidRPr="00630BC7">
              <w:rPr>
                <w:rFonts w:ascii="Arial" w:hAnsi="Arial"/>
                <w:sz w:val="18"/>
              </w:rPr>
              <w:t>MergePatc</w:t>
            </w:r>
            <w:r>
              <w:rPr>
                <w:rFonts w:ascii="Arial" w:hAnsi="Arial"/>
                <w:sz w:val="18"/>
              </w:rPr>
              <w:t>hClear</w:t>
            </w:r>
            <w:r w:rsidRPr="00630BC7">
              <w:rPr>
                <w:rFonts w:ascii="Arial" w:hAnsi="Arial"/>
                <w:sz w:val="18"/>
              </w:rPr>
              <w:t>Alarm</w:t>
            </w:r>
            <w:r>
              <w:rPr>
                <w:rFonts w:ascii="Arial" w:hAnsi="Arial"/>
                <w:sz w:val="18"/>
              </w:rPr>
              <w:t>)</w:t>
            </w:r>
          </w:p>
        </w:tc>
        <w:tc>
          <w:tcPr>
            <w:tcW w:w="5767" w:type="dxa"/>
            <w:tcBorders>
              <w:top w:val="single" w:sz="4" w:space="0" w:color="auto"/>
              <w:left w:val="single" w:sz="6" w:space="0" w:color="000000"/>
              <w:bottom w:val="single" w:sz="4" w:space="0" w:color="auto"/>
              <w:right w:val="single" w:sz="6" w:space="0" w:color="000000"/>
            </w:tcBorders>
          </w:tcPr>
          <w:p w14:paraId="7C2F398E"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clearing one or multiple alarms</w:t>
            </w:r>
          </w:p>
        </w:tc>
        <w:tc>
          <w:tcPr>
            <w:tcW w:w="1003" w:type="dxa"/>
            <w:tcBorders>
              <w:top w:val="single" w:sz="4" w:space="0" w:color="auto"/>
              <w:left w:val="single" w:sz="6" w:space="0" w:color="000000"/>
              <w:bottom w:val="single" w:sz="4" w:space="0" w:color="auto"/>
              <w:right w:val="single" w:sz="6" w:space="0" w:color="000000"/>
            </w:tcBorders>
          </w:tcPr>
          <w:p w14:paraId="3ABFFC5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bl>
    <w:p w14:paraId="2B458E01" w14:textId="77777777" w:rsidR="006A5594" w:rsidRPr="00215D3C" w:rsidRDefault="006A5594" w:rsidP="006A5594"/>
    <w:p w14:paraId="26658439"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605"/>
        <w:gridCol w:w="1576"/>
        <w:gridCol w:w="5591"/>
        <w:gridCol w:w="1003"/>
      </w:tblGrid>
      <w:tr w:rsidR="006A5594" w:rsidRPr="00215D3C" w14:paraId="0B58CE42" w14:textId="77777777" w:rsidTr="000516BC">
        <w:tc>
          <w:tcPr>
            <w:tcW w:w="821" w:type="pct"/>
            <w:tcBorders>
              <w:top w:val="single" w:sz="4" w:space="0" w:color="auto"/>
              <w:left w:val="single" w:sz="4" w:space="0" w:color="auto"/>
              <w:bottom w:val="single" w:sz="4" w:space="0" w:color="auto"/>
              <w:right w:val="single" w:sz="4" w:space="0" w:color="auto"/>
            </w:tcBorders>
            <w:shd w:val="clear" w:color="auto" w:fill="C0C0C0"/>
            <w:hideMark/>
          </w:tcPr>
          <w:p w14:paraId="1F8E399A"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806" w:type="pct"/>
            <w:tcBorders>
              <w:top w:val="single" w:sz="4" w:space="0" w:color="auto"/>
              <w:left w:val="single" w:sz="4" w:space="0" w:color="auto"/>
              <w:bottom w:val="single" w:sz="4" w:space="0" w:color="auto"/>
              <w:right w:val="single" w:sz="4" w:space="0" w:color="auto"/>
            </w:tcBorders>
            <w:shd w:val="clear" w:color="auto" w:fill="C0C0C0"/>
            <w:hideMark/>
          </w:tcPr>
          <w:p w14:paraId="2E4499F2"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Response</w:t>
            </w:r>
          </w:p>
          <w:p w14:paraId="18D299F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codes</w:t>
            </w:r>
          </w:p>
        </w:tc>
        <w:tc>
          <w:tcPr>
            <w:tcW w:w="2859" w:type="pct"/>
            <w:tcBorders>
              <w:top w:val="single" w:sz="4" w:space="0" w:color="auto"/>
              <w:left w:val="single" w:sz="4" w:space="0" w:color="auto"/>
              <w:bottom w:val="single" w:sz="4" w:space="0" w:color="auto"/>
              <w:right w:val="single" w:sz="4" w:space="0" w:color="auto"/>
            </w:tcBorders>
            <w:shd w:val="clear" w:color="auto" w:fill="C0C0C0"/>
            <w:hideMark/>
          </w:tcPr>
          <w:p w14:paraId="6268F29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6F2F7999" w14:textId="77777777" w:rsidR="006A5594" w:rsidRPr="00215D3C" w:rsidRDefault="00323A8D" w:rsidP="000516BC">
            <w:pPr>
              <w:keepNext/>
              <w:keepLines/>
              <w:spacing w:after="0"/>
              <w:jc w:val="center"/>
              <w:rPr>
                <w:rFonts w:ascii="Arial" w:hAnsi="Arial"/>
                <w:b/>
                <w:sz w:val="18"/>
              </w:rPr>
            </w:pPr>
            <w:r>
              <w:rPr>
                <w:rFonts w:ascii="Arial" w:hAnsi="Arial"/>
                <w:b/>
                <w:sz w:val="18"/>
              </w:rPr>
              <w:t>S</w:t>
            </w:r>
          </w:p>
        </w:tc>
      </w:tr>
      <w:tr w:rsidR="006A5594" w:rsidRPr="00215D3C" w14:paraId="5BFF9FF6" w14:textId="77777777" w:rsidTr="000516BC">
        <w:tc>
          <w:tcPr>
            <w:tcW w:w="821" w:type="pct"/>
            <w:tcBorders>
              <w:top w:val="single" w:sz="4" w:space="0" w:color="auto"/>
              <w:left w:val="single" w:sz="6" w:space="0" w:color="000000"/>
              <w:bottom w:val="single" w:sz="6" w:space="0" w:color="000000"/>
              <w:right w:val="single" w:sz="6" w:space="0" w:color="000000"/>
            </w:tcBorders>
          </w:tcPr>
          <w:p w14:paraId="68ED6E33" w14:textId="77777777" w:rsidR="006A5594" w:rsidRPr="00215D3C" w:rsidRDefault="006A5594" w:rsidP="000516BC">
            <w:pPr>
              <w:keepNext/>
              <w:keepLines/>
              <w:spacing w:after="0"/>
              <w:rPr>
                <w:rFonts w:ascii="Arial" w:hAnsi="Arial"/>
                <w:sz w:val="18"/>
              </w:rPr>
            </w:pPr>
            <w:r w:rsidRPr="00215D3C">
              <w:rPr>
                <w:rFonts w:ascii="Arial" w:hAnsi="Arial"/>
                <w:sz w:val="18"/>
              </w:rPr>
              <w:t>n/a</w:t>
            </w:r>
          </w:p>
        </w:tc>
        <w:tc>
          <w:tcPr>
            <w:tcW w:w="806" w:type="pct"/>
            <w:tcBorders>
              <w:top w:val="single" w:sz="4" w:space="0" w:color="auto"/>
              <w:left w:val="single" w:sz="6" w:space="0" w:color="000000"/>
              <w:bottom w:val="single" w:sz="6" w:space="0" w:color="000000"/>
              <w:right w:val="single" w:sz="6" w:space="0" w:color="000000"/>
            </w:tcBorders>
          </w:tcPr>
          <w:p w14:paraId="77A98B84" w14:textId="77777777" w:rsidR="006A5594" w:rsidRPr="00215D3C" w:rsidRDefault="006A5594" w:rsidP="000516BC">
            <w:pPr>
              <w:keepNext/>
              <w:keepLines/>
              <w:spacing w:after="0"/>
              <w:rPr>
                <w:rFonts w:ascii="Arial" w:hAnsi="Arial"/>
                <w:sz w:val="18"/>
              </w:rPr>
            </w:pPr>
            <w:r w:rsidRPr="00215D3C">
              <w:rPr>
                <w:rFonts w:ascii="Arial" w:hAnsi="Arial"/>
                <w:sz w:val="18"/>
              </w:rPr>
              <w:t>204 No Content</w:t>
            </w:r>
          </w:p>
        </w:tc>
        <w:tc>
          <w:tcPr>
            <w:tcW w:w="2859" w:type="pct"/>
            <w:tcBorders>
              <w:top w:val="single" w:sz="4" w:space="0" w:color="auto"/>
              <w:left w:val="single" w:sz="6" w:space="0" w:color="000000"/>
              <w:bottom w:val="single" w:sz="6" w:space="0" w:color="000000"/>
              <w:right w:val="single" w:sz="6" w:space="0" w:color="000000"/>
            </w:tcBorders>
          </w:tcPr>
          <w:p w14:paraId="3E5A43DC" w14:textId="77777777" w:rsidR="006A5594" w:rsidRPr="00215D3C" w:rsidRDefault="006A5594" w:rsidP="000516BC">
            <w:pPr>
              <w:keepNext/>
              <w:keepLines/>
              <w:spacing w:after="0"/>
              <w:rPr>
                <w:rFonts w:ascii="Arial" w:hAnsi="Arial"/>
                <w:sz w:val="18"/>
              </w:rPr>
            </w:pPr>
            <w:r w:rsidRPr="00215D3C">
              <w:rPr>
                <w:rFonts w:ascii="Arial" w:hAnsi="Arial"/>
                <w:sz w:val="18"/>
              </w:rPr>
              <w:t>In case of success the response body shall be empty.</w:t>
            </w:r>
          </w:p>
        </w:tc>
        <w:tc>
          <w:tcPr>
            <w:tcW w:w="513" w:type="pct"/>
            <w:tcBorders>
              <w:top w:val="single" w:sz="4" w:space="0" w:color="auto"/>
              <w:left w:val="single" w:sz="6" w:space="0" w:color="000000"/>
              <w:bottom w:val="single" w:sz="6" w:space="0" w:color="000000"/>
              <w:right w:val="single" w:sz="6" w:space="0" w:color="000000"/>
            </w:tcBorders>
          </w:tcPr>
          <w:p w14:paraId="27EA20F8"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63B3432B" w14:textId="77777777" w:rsidTr="000516BC">
        <w:tc>
          <w:tcPr>
            <w:tcW w:w="821" w:type="pct"/>
            <w:tcBorders>
              <w:top w:val="single" w:sz="4" w:space="0" w:color="auto"/>
              <w:left w:val="single" w:sz="6" w:space="0" w:color="000000"/>
              <w:bottom w:val="single" w:sz="4" w:space="0" w:color="auto"/>
              <w:right w:val="single" w:sz="6" w:space="0" w:color="000000"/>
            </w:tcBorders>
          </w:tcPr>
          <w:p w14:paraId="78A88059" w14:textId="77777777" w:rsidR="006A5594" w:rsidRPr="00215D3C" w:rsidRDefault="00323A8D" w:rsidP="000516BC">
            <w:pPr>
              <w:keepNext/>
              <w:keepLines/>
              <w:spacing w:after="0"/>
              <w:rPr>
                <w:rFonts w:ascii="Arial" w:hAnsi="Arial"/>
                <w:sz w:val="18"/>
              </w:rPr>
            </w:pPr>
            <w:r>
              <w:rPr>
                <w:rFonts w:ascii="Arial" w:hAnsi="Arial"/>
                <w:sz w:val="18"/>
                <w:szCs w:val="18"/>
                <w:lang w:eastAsia="zh-CN"/>
              </w:rPr>
              <w:t>F</w:t>
            </w:r>
            <w:r w:rsidRPr="00215D3C">
              <w:rPr>
                <w:rFonts w:ascii="Arial" w:hAnsi="Arial"/>
                <w:sz w:val="18"/>
                <w:szCs w:val="18"/>
                <w:lang w:eastAsia="zh-CN"/>
              </w:rPr>
              <w:t>ailedAlarms</w:t>
            </w:r>
            <w:r w:rsidR="006A5594" w:rsidRPr="00215D3C">
              <w:rPr>
                <w:rFonts w:ascii="Arial" w:hAnsi="Arial"/>
                <w:sz w:val="18"/>
                <w:szCs w:val="18"/>
                <w:lang w:eastAsia="zh-CN"/>
              </w:rPr>
              <w:t>-Response</w:t>
            </w:r>
          </w:p>
        </w:tc>
        <w:tc>
          <w:tcPr>
            <w:tcW w:w="806" w:type="pct"/>
            <w:tcBorders>
              <w:top w:val="single" w:sz="4" w:space="0" w:color="auto"/>
              <w:left w:val="single" w:sz="6" w:space="0" w:color="000000"/>
              <w:bottom w:val="single" w:sz="4" w:space="0" w:color="auto"/>
              <w:right w:val="single" w:sz="6" w:space="0" w:color="000000"/>
            </w:tcBorders>
          </w:tcPr>
          <w:p w14:paraId="7350CA51"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4xx/5xx </w:t>
            </w:r>
          </w:p>
        </w:tc>
        <w:tc>
          <w:tcPr>
            <w:tcW w:w="2859" w:type="pct"/>
            <w:tcBorders>
              <w:top w:val="single" w:sz="4" w:space="0" w:color="auto"/>
              <w:left w:val="single" w:sz="6" w:space="0" w:color="000000"/>
              <w:bottom w:val="single" w:sz="4" w:space="0" w:color="auto"/>
              <w:right w:val="single" w:sz="6" w:space="0" w:color="000000"/>
            </w:tcBorders>
          </w:tcPr>
          <w:p w14:paraId="7D6E8C85" w14:textId="77777777" w:rsidR="006A5594" w:rsidRPr="00215D3C" w:rsidRDefault="006A5594" w:rsidP="000516BC">
            <w:pPr>
              <w:keepNext/>
              <w:keepLines/>
              <w:spacing w:after="0"/>
              <w:rPr>
                <w:rFonts w:ascii="Arial" w:hAnsi="Arial"/>
                <w:sz w:val="18"/>
              </w:rPr>
            </w:pPr>
            <w:r w:rsidRPr="00215D3C">
              <w:rPr>
                <w:rFonts w:ascii="Arial" w:hAnsi="Arial"/>
                <w:sz w:val="18"/>
              </w:rPr>
              <w:t>In case of failure, the response body shall carry a JSON object described by the "</w:t>
            </w:r>
            <w:r w:rsidR="00323A8D">
              <w:rPr>
                <w:rFonts w:ascii="Arial" w:hAnsi="Arial"/>
                <w:sz w:val="18"/>
              </w:rPr>
              <w:t>F</w:t>
            </w:r>
            <w:r w:rsidR="00323A8D" w:rsidRPr="00215D3C">
              <w:rPr>
                <w:rFonts w:ascii="Arial" w:hAnsi="Arial"/>
                <w:sz w:val="18"/>
              </w:rPr>
              <w:t>ailedAlarms</w:t>
            </w:r>
            <w:r w:rsidR="00323A8D">
              <w:rPr>
                <w:rFonts w:ascii="Arial" w:hAnsi="Arial"/>
                <w:sz w:val="18"/>
              </w:rPr>
              <w:t>Response</w:t>
            </w:r>
            <w:r w:rsidRPr="00215D3C">
              <w:rPr>
                <w:rFonts w:ascii="Arial" w:hAnsi="Arial"/>
                <w:sz w:val="18"/>
              </w:rPr>
              <w:t>" format.</w:t>
            </w:r>
          </w:p>
        </w:tc>
        <w:tc>
          <w:tcPr>
            <w:tcW w:w="513" w:type="pct"/>
            <w:tcBorders>
              <w:top w:val="single" w:sz="4" w:space="0" w:color="auto"/>
              <w:left w:val="single" w:sz="6" w:space="0" w:color="000000"/>
              <w:bottom w:val="single" w:sz="4" w:space="0" w:color="auto"/>
              <w:right w:val="single" w:sz="6" w:space="0" w:color="000000"/>
            </w:tcBorders>
          </w:tcPr>
          <w:p w14:paraId="1511B75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bl>
    <w:p w14:paraId="6F24BC28" w14:textId="77777777" w:rsidR="006A5594" w:rsidRPr="00215D3C" w:rsidRDefault="006A5594" w:rsidP="006A5594"/>
    <w:p w14:paraId="6F534E2D" w14:textId="70125B15" w:rsidR="006A5594" w:rsidRPr="00215D3C" w:rsidRDefault="006A5594" w:rsidP="006A5594">
      <w:pPr>
        <w:pStyle w:val="Heading6"/>
      </w:pPr>
      <w:bookmarkStart w:id="7354" w:name="_Toc20494695"/>
      <w:bookmarkStart w:id="7355" w:name="_Toc26975763"/>
      <w:bookmarkStart w:id="7356" w:name="_Toc35856643"/>
      <w:bookmarkStart w:id="7357" w:name="_Toc44001530"/>
      <w:bookmarkStart w:id="7358" w:name="_Toc51581131"/>
      <w:bookmarkStart w:id="7359" w:name="_Toc52356394"/>
      <w:bookmarkStart w:id="7360" w:name="_Toc55227964"/>
      <w:bookmarkStart w:id="7361" w:name="_Toc58503667"/>
      <w:r>
        <w:t>12.</w:t>
      </w:r>
      <w:r w:rsidRPr="00C75C4A">
        <w:t>2.1</w:t>
      </w:r>
      <w:r w:rsidRPr="00215D3C">
        <w:t>.3.2.2</w:t>
      </w:r>
      <w:r w:rsidRPr="00215D3C">
        <w:tab/>
        <w:t>Resource "</w:t>
      </w:r>
      <w:ins w:id="7362" w:author="Author">
        <w:r w:rsidR="00BF6EB2">
          <w:rPr>
            <w:rFonts w:cs="Arial"/>
          </w:rPr>
          <w:t>…/</w:t>
        </w:r>
        <w:r w:rsidR="00BF6EB2" w:rsidRPr="00CC2D3D">
          <w:rPr>
            <w:rFonts w:cs="Arial"/>
            <w:rPrChange w:id="7363" w:author="Author">
              <w:rPr>
                <w:rFonts w:ascii="Courier New" w:hAnsi="Courier New" w:cs="Courier New"/>
              </w:rPr>
            </w:rPrChange>
          </w:rPr>
          <w:t>alarms</w:t>
        </w:r>
        <w:r w:rsidR="00BF6EB2" w:rsidRPr="00905BDC">
          <w:rPr>
            <w:rFonts w:cs="Arial"/>
          </w:rPr>
          <w:t xml:space="preserve"> /{</w:t>
        </w:r>
        <w:r w:rsidR="00BF6EB2" w:rsidRPr="00CC2D3D">
          <w:rPr>
            <w:rFonts w:cs="Arial"/>
            <w:rPrChange w:id="7364" w:author="Author">
              <w:rPr>
                <w:rFonts w:ascii="Courier New" w:hAnsi="Courier New" w:cs="Courier New"/>
              </w:rPr>
            </w:rPrChange>
          </w:rPr>
          <w:t>alarmId</w:t>
        </w:r>
        <w:r w:rsidR="00BF6EB2" w:rsidRPr="00905BDC">
          <w:rPr>
            <w:rFonts w:cs="Arial"/>
          </w:rPr>
          <w:t>}</w:t>
        </w:r>
      </w:ins>
      <w:del w:id="7365" w:author="Author">
        <w:r w:rsidRPr="00215D3C" w:rsidDel="00BF6EB2">
          <w:rPr>
            <w:rFonts w:ascii="Courier New" w:hAnsi="Courier New" w:cs="Courier New"/>
          </w:rPr>
          <w:delText>alarms</w:delText>
        </w:r>
        <w:r w:rsidRPr="00215D3C" w:rsidDel="00BF6EB2">
          <w:delText xml:space="preserve"> /{</w:delText>
        </w:r>
        <w:r w:rsidRPr="00215D3C" w:rsidDel="00BF6EB2">
          <w:rPr>
            <w:rFonts w:ascii="Courier New" w:hAnsi="Courier New" w:cs="Courier New"/>
          </w:rPr>
          <w:delText>alarmId</w:delText>
        </w:r>
        <w:r w:rsidRPr="00215D3C" w:rsidDel="00BF6EB2">
          <w:delText>}</w:delText>
        </w:r>
      </w:del>
      <w:r w:rsidRPr="00215D3C">
        <w:t>"</w:t>
      </w:r>
      <w:bookmarkEnd w:id="7354"/>
      <w:bookmarkEnd w:id="7355"/>
      <w:bookmarkEnd w:id="7356"/>
      <w:bookmarkEnd w:id="7357"/>
      <w:bookmarkEnd w:id="7358"/>
      <w:bookmarkEnd w:id="7359"/>
      <w:bookmarkEnd w:id="7360"/>
      <w:bookmarkEnd w:id="7361"/>
    </w:p>
    <w:p w14:paraId="69EB1A18" w14:textId="77777777" w:rsidR="006A5594" w:rsidRPr="00215D3C" w:rsidRDefault="006A5594" w:rsidP="006A5594">
      <w:pPr>
        <w:pStyle w:val="Heading7"/>
      </w:pPr>
      <w:bookmarkStart w:id="7366" w:name="_Toc20494696"/>
      <w:bookmarkStart w:id="7367" w:name="_Toc26975764"/>
      <w:bookmarkStart w:id="7368" w:name="_Toc35856644"/>
      <w:bookmarkStart w:id="7369" w:name="_Toc44001531"/>
      <w:bookmarkStart w:id="7370" w:name="_Toc51581132"/>
      <w:bookmarkStart w:id="7371" w:name="_Toc52356395"/>
      <w:bookmarkStart w:id="7372" w:name="_Toc55227965"/>
      <w:bookmarkStart w:id="7373" w:name="_Toc58503668"/>
      <w:r>
        <w:t>12.</w:t>
      </w:r>
      <w:r w:rsidRPr="00C75C4A">
        <w:t>2.1</w:t>
      </w:r>
      <w:r w:rsidRPr="00215D3C">
        <w:t>.3.2.2.1</w:t>
      </w:r>
      <w:r w:rsidRPr="00215D3C">
        <w:tab/>
        <w:t>Description</w:t>
      </w:r>
      <w:bookmarkEnd w:id="7366"/>
      <w:bookmarkEnd w:id="7367"/>
      <w:bookmarkEnd w:id="7368"/>
      <w:bookmarkEnd w:id="7369"/>
      <w:bookmarkEnd w:id="7370"/>
      <w:bookmarkEnd w:id="7371"/>
      <w:bookmarkEnd w:id="7372"/>
      <w:bookmarkEnd w:id="7373"/>
    </w:p>
    <w:p w14:paraId="7B54ED65" w14:textId="77777777" w:rsidR="006A5594" w:rsidRPr="00215D3C" w:rsidRDefault="006A5594" w:rsidP="006A5594">
      <w:r w:rsidRPr="00215D3C">
        <w:t>This resource represents an alarm.</w:t>
      </w:r>
    </w:p>
    <w:p w14:paraId="0424445D" w14:textId="77777777" w:rsidR="006A5594" w:rsidRPr="00215D3C" w:rsidRDefault="006A5594" w:rsidP="006A5594">
      <w:pPr>
        <w:pStyle w:val="Heading7"/>
      </w:pPr>
      <w:bookmarkStart w:id="7374" w:name="_Toc20494697"/>
      <w:bookmarkStart w:id="7375" w:name="_Toc26975765"/>
      <w:bookmarkStart w:id="7376" w:name="_Toc35856645"/>
      <w:bookmarkStart w:id="7377" w:name="_Toc44001532"/>
      <w:bookmarkStart w:id="7378" w:name="_Toc51581133"/>
      <w:bookmarkStart w:id="7379" w:name="_Toc52356396"/>
      <w:bookmarkStart w:id="7380" w:name="_Toc55227966"/>
      <w:bookmarkStart w:id="7381" w:name="_Toc58503669"/>
      <w:r>
        <w:lastRenderedPageBreak/>
        <w:t>12.</w:t>
      </w:r>
      <w:r w:rsidRPr="00C75C4A">
        <w:t>2.1</w:t>
      </w:r>
      <w:r w:rsidRPr="00215D3C">
        <w:t>.3.2.2.2</w:t>
      </w:r>
      <w:r w:rsidRPr="00215D3C">
        <w:tab/>
        <w:t>URI</w:t>
      </w:r>
      <w:bookmarkEnd w:id="7374"/>
      <w:bookmarkEnd w:id="7375"/>
      <w:bookmarkEnd w:id="7376"/>
      <w:bookmarkEnd w:id="7377"/>
      <w:bookmarkEnd w:id="7378"/>
      <w:bookmarkEnd w:id="7379"/>
      <w:bookmarkEnd w:id="7380"/>
      <w:bookmarkEnd w:id="7381"/>
    </w:p>
    <w:p w14:paraId="7E5F633F" w14:textId="77777777"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/alarms/{alarmId}</w:t>
      </w:r>
    </w:p>
    <w:p w14:paraId="2C6F6252" w14:textId="002A50CA" w:rsidR="006A5594" w:rsidRPr="00215D3C" w:rsidRDefault="006A5594" w:rsidP="006A5594">
      <w:r w:rsidRPr="00215D3C">
        <w:t>The resource URI variables a</w:t>
      </w:r>
      <w:ins w:id="7382" w:author="Author">
        <w:r w:rsidR="00BF6EB2">
          <w:t>re</w:t>
        </w:r>
      </w:ins>
      <w:r w:rsidRPr="00215D3C">
        <w:t xml:space="preserve"> defined in </w:t>
      </w:r>
      <w:del w:id="7383" w:author="Author">
        <w:r w:rsidRPr="00215D3C" w:rsidDel="00BF6EB2">
          <w:delText xml:space="preserve">the following </w:delText>
        </w:r>
      </w:del>
      <w:r w:rsidRPr="00215D3C">
        <w:t>table</w:t>
      </w:r>
      <w:ins w:id="7384" w:author="Author">
        <w:r w:rsidR="00BF6EB2">
          <w:t xml:space="preserve"> </w:t>
        </w:r>
        <w:r w:rsidR="00BF6EB2">
          <w:rPr>
            <w:lang w:eastAsia="zh-CN"/>
          </w:rPr>
          <w:t>12.</w:t>
        </w:r>
        <w:r w:rsidR="00BF6EB2" w:rsidRPr="00C75C4A">
          <w:rPr>
            <w:lang w:eastAsia="zh-CN"/>
          </w:rPr>
          <w:t>2.1</w:t>
        </w:r>
        <w:r w:rsidR="00BF6EB2" w:rsidRPr="00215D3C">
          <w:rPr>
            <w:lang w:eastAsia="zh-CN"/>
          </w:rPr>
          <w:t>.3.2.2.2-1</w:t>
        </w:r>
      </w:ins>
      <w:r w:rsidRPr="00215D3C">
        <w:t>.</w:t>
      </w:r>
    </w:p>
    <w:p w14:paraId="481BB62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C75C4A">
        <w:rPr>
          <w:lang w:eastAsia="zh-CN"/>
        </w:rPr>
        <w:t>2.1</w:t>
      </w:r>
      <w:r w:rsidRPr="00215D3C">
        <w:rPr>
          <w:lang w:eastAsia="zh-CN"/>
        </w:rPr>
        <w:t>.3.2.2.2-1: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9"/>
        <w:gridCol w:w="7636"/>
      </w:tblGrid>
      <w:tr w:rsidR="006A5594" w:rsidRPr="00215D3C" w14:paraId="78C16377" w14:textId="77777777" w:rsidTr="00027185">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6A272817" w14:textId="77777777" w:rsidR="006A5594" w:rsidRPr="00215D3C" w:rsidRDefault="006A5594" w:rsidP="00027185">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7B39F037" w14:textId="77777777" w:rsidR="006A5594" w:rsidRPr="00215D3C" w:rsidRDefault="006A5594" w:rsidP="00027185">
            <w:pPr>
              <w:pStyle w:val="TAH"/>
            </w:pPr>
            <w:r w:rsidRPr="00215D3C">
              <w:t>Definition</w:t>
            </w:r>
          </w:p>
        </w:tc>
      </w:tr>
      <w:tr w:rsidR="006A5594" w:rsidRPr="00215D3C" w14:paraId="7D282D64" w14:textId="77777777" w:rsidTr="00027185">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2E11C53E" w14:textId="77777777" w:rsidR="006A5594" w:rsidRPr="00215D3C" w:rsidRDefault="008C0D7A" w:rsidP="000516BC">
            <w:pPr>
              <w:keepNext/>
              <w:keepLines/>
              <w:spacing w:after="0"/>
              <w:rPr>
                <w:rFonts w:ascii="Arial" w:hAnsi="Arial"/>
                <w:sz w:val="18"/>
              </w:rPr>
            </w:pPr>
            <w:r>
              <w:rPr>
                <w:rFonts w:ascii="Arial" w:eastAsia="SimSun" w:hAnsi="Arial"/>
                <w:sz w:val="18"/>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7AC89C7C" w14:textId="2011E70A" w:rsidR="006A5594" w:rsidRPr="00215D3C" w:rsidRDefault="006A5594" w:rsidP="000516BC">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ins w:id="7385" w:author="Author">
              <w:r w:rsidR="00BF6EB2">
                <w:rPr>
                  <w:rFonts w:ascii="Arial" w:hAnsi="Arial"/>
                  <w:sz w:val="18"/>
                </w:rPr>
                <w:t>.2</w:t>
              </w:r>
            </w:ins>
            <w:r w:rsidRPr="00215D3C">
              <w:rPr>
                <w:rFonts w:ascii="Arial" w:hAnsi="Arial"/>
                <w:sz w:val="18"/>
              </w:rPr>
              <w:t xml:space="preserve"> of TS 32.158 [</w:t>
            </w:r>
            <w:r>
              <w:rPr>
                <w:rFonts w:ascii="Arial" w:hAnsi="Arial"/>
                <w:sz w:val="18"/>
              </w:rPr>
              <w:t>15</w:t>
            </w:r>
            <w:r w:rsidRPr="00215D3C">
              <w:rPr>
                <w:rFonts w:ascii="Arial" w:hAnsi="Arial"/>
                <w:sz w:val="18"/>
              </w:rPr>
              <w:t>]</w:t>
            </w:r>
          </w:p>
        </w:tc>
      </w:tr>
      <w:tr w:rsidR="00BF6EB2" w:rsidRPr="000B7E12" w14:paraId="1EFF3DD8" w14:textId="77777777" w:rsidTr="002A16AD">
        <w:trPr>
          <w:jc w:val="center"/>
          <w:ins w:id="7386" w:author="Author"/>
        </w:trPr>
        <w:tc>
          <w:tcPr>
            <w:tcW w:w="1094" w:type="pct"/>
            <w:tcBorders>
              <w:top w:val="single" w:sz="6" w:space="0" w:color="000000"/>
              <w:left w:val="single" w:sz="6" w:space="0" w:color="000000"/>
              <w:bottom w:val="single" w:sz="6" w:space="0" w:color="000000"/>
              <w:right w:val="single" w:sz="6" w:space="0" w:color="000000"/>
            </w:tcBorders>
          </w:tcPr>
          <w:p w14:paraId="6F3C1F55" w14:textId="77777777" w:rsidR="00BF6EB2" w:rsidRDefault="00BF6EB2" w:rsidP="002A16AD">
            <w:pPr>
              <w:pStyle w:val="TAL"/>
              <w:rPr>
                <w:ins w:id="7387" w:author="Author"/>
                <w:rFonts w:eastAsia="SimSun"/>
              </w:rPr>
            </w:pPr>
            <w:ins w:id="7388" w:author="Author">
              <w:r>
                <w:rPr>
                  <w:rFonts w:eastAsia="SimSun"/>
                </w:rPr>
                <w:t>MnSVersion</w:t>
              </w:r>
            </w:ins>
          </w:p>
        </w:tc>
        <w:tc>
          <w:tcPr>
            <w:tcW w:w="3906" w:type="pct"/>
            <w:tcBorders>
              <w:top w:val="single" w:sz="6" w:space="0" w:color="000000"/>
              <w:left w:val="single" w:sz="6" w:space="0" w:color="000000"/>
              <w:bottom w:val="single" w:sz="6" w:space="0" w:color="000000"/>
              <w:right w:val="single" w:sz="6" w:space="0" w:color="000000"/>
            </w:tcBorders>
            <w:vAlign w:val="center"/>
          </w:tcPr>
          <w:p w14:paraId="708AFC55" w14:textId="77777777" w:rsidR="00BF6EB2" w:rsidRPr="000B7E12" w:rsidRDefault="00BF6EB2" w:rsidP="002A16AD">
            <w:pPr>
              <w:pStyle w:val="TAL"/>
              <w:rPr>
                <w:ins w:id="7389" w:author="Author"/>
              </w:rPr>
            </w:pPr>
            <w:ins w:id="7390" w:author="Author">
              <w:r w:rsidRPr="00275641">
                <w:rPr>
                  <w:rFonts w:eastAsia="SimSun"/>
                </w:rPr>
                <w:t xml:space="preserve">See </w:t>
              </w:r>
              <w:r>
                <w:rPr>
                  <w:rFonts w:eastAsia="SimSun"/>
                </w:rPr>
                <w:t>clause</w:t>
              </w:r>
              <w:r w:rsidRPr="00275641">
                <w:rPr>
                  <w:rFonts w:eastAsia="SimSun"/>
                </w:rPr>
                <w:t xml:space="preserve"> 4.4</w:t>
              </w:r>
              <w:r>
                <w:rPr>
                  <w:rFonts w:eastAsia="SimSun"/>
                </w:rPr>
                <w:t>.2</w:t>
              </w:r>
              <w:r w:rsidRPr="00275641">
                <w:rPr>
                  <w:rFonts w:eastAsia="SimSun"/>
                </w:rPr>
                <w:t xml:space="preserve"> of TS 32.158 [15]</w:t>
              </w:r>
            </w:ins>
          </w:p>
        </w:tc>
      </w:tr>
      <w:tr w:rsidR="006A5594" w:rsidRPr="00215D3C" w14:paraId="75412FC4" w14:textId="77777777" w:rsidTr="00027185">
        <w:trPr>
          <w:jc w:val="center"/>
        </w:trPr>
        <w:tc>
          <w:tcPr>
            <w:tcW w:w="1094" w:type="pct"/>
            <w:tcBorders>
              <w:top w:val="single" w:sz="6" w:space="0" w:color="000000"/>
              <w:left w:val="single" w:sz="6" w:space="0" w:color="000000"/>
              <w:bottom w:val="single" w:sz="6" w:space="0" w:color="000000"/>
              <w:right w:val="single" w:sz="6" w:space="0" w:color="000000"/>
            </w:tcBorders>
          </w:tcPr>
          <w:p w14:paraId="09624859" w14:textId="77777777" w:rsidR="006A5594" w:rsidRPr="00215D3C" w:rsidRDefault="006A5594" w:rsidP="000516BC">
            <w:pPr>
              <w:keepNext/>
              <w:keepLines/>
              <w:spacing w:after="0"/>
              <w:rPr>
                <w:rFonts w:ascii="Arial" w:hAnsi="Arial"/>
                <w:sz w:val="18"/>
              </w:rPr>
            </w:pPr>
            <w:r w:rsidRPr="00215D3C">
              <w:rPr>
                <w:rFonts w:ascii="Arial" w:hAnsi="Arial"/>
                <w:sz w:val="18"/>
              </w:rPr>
              <w:t>alarmId</w:t>
            </w:r>
          </w:p>
        </w:tc>
        <w:tc>
          <w:tcPr>
            <w:tcW w:w="3906" w:type="pct"/>
            <w:tcBorders>
              <w:top w:val="single" w:sz="6" w:space="0" w:color="000000"/>
              <w:left w:val="single" w:sz="6" w:space="0" w:color="000000"/>
              <w:bottom w:val="single" w:sz="6" w:space="0" w:color="000000"/>
              <w:right w:val="single" w:sz="6" w:space="0" w:color="000000"/>
            </w:tcBorders>
            <w:vAlign w:val="center"/>
          </w:tcPr>
          <w:p w14:paraId="1A7E2AEB" w14:textId="24667473" w:rsidR="006A5594" w:rsidRPr="00215D3C" w:rsidRDefault="006A5594" w:rsidP="000516BC">
            <w:pPr>
              <w:keepNext/>
              <w:keepLines/>
              <w:spacing w:after="0"/>
              <w:rPr>
                <w:rFonts w:ascii="Arial" w:hAnsi="Arial"/>
                <w:sz w:val="18"/>
              </w:rPr>
            </w:pPr>
            <w:del w:id="7391" w:author="Author">
              <w:r w:rsidRPr="00215D3C" w:rsidDel="00BF6EB2">
                <w:rPr>
                  <w:rFonts w:ascii="Arial" w:hAnsi="Arial"/>
                  <w:sz w:val="18"/>
                </w:rPr>
                <w:delText>String identifying an alarm</w:delText>
              </w:r>
            </w:del>
            <w:ins w:id="7392" w:author="Author">
              <w:r w:rsidR="00BF6EB2">
                <w:rPr>
                  <w:rFonts w:ascii="Arial" w:hAnsi="Arial"/>
                  <w:sz w:val="18"/>
                </w:rPr>
                <w:t>Alarm identifier</w:t>
              </w:r>
            </w:ins>
          </w:p>
        </w:tc>
      </w:tr>
    </w:tbl>
    <w:p w14:paraId="60D26D75" w14:textId="77777777" w:rsidR="006A5594" w:rsidRPr="00215D3C" w:rsidRDefault="006A5594" w:rsidP="006A5594"/>
    <w:p w14:paraId="03BE1A11" w14:textId="77777777" w:rsidR="006A5594" w:rsidRPr="00215D3C" w:rsidRDefault="006A5594" w:rsidP="006A5594">
      <w:pPr>
        <w:pStyle w:val="Heading7"/>
      </w:pPr>
      <w:bookmarkStart w:id="7393" w:name="_Toc20494698"/>
      <w:bookmarkStart w:id="7394" w:name="_Toc26975766"/>
      <w:bookmarkStart w:id="7395" w:name="_Toc35856646"/>
      <w:bookmarkStart w:id="7396" w:name="_Toc44001533"/>
      <w:bookmarkStart w:id="7397" w:name="_Toc51581134"/>
      <w:bookmarkStart w:id="7398" w:name="_Toc52356397"/>
      <w:bookmarkStart w:id="7399" w:name="_Toc55227967"/>
      <w:bookmarkStart w:id="7400" w:name="_Toc58503670"/>
      <w:r>
        <w:t>12.</w:t>
      </w:r>
      <w:r w:rsidRPr="00C75C4A">
        <w:t>2.1</w:t>
      </w:r>
      <w:r w:rsidRPr="00215D3C">
        <w:t>.3.2.2.3</w:t>
      </w:r>
      <w:r w:rsidRPr="00215D3C">
        <w:tab/>
        <w:t>HTTP methods</w:t>
      </w:r>
      <w:bookmarkEnd w:id="7393"/>
      <w:bookmarkEnd w:id="7394"/>
      <w:bookmarkEnd w:id="7395"/>
      <w:bookmarkEnd w:id="7396"/>
      <w:bookmarkEnd w:id="7397"/>
      <w:bookmarkEnd w:id="7398"/>
      <w:bookmarkEnd w:id="7399"/>
      <w:bookmarkEnd w:id="7400"/>
    </w:p>
    <w:p w14:paraId="2EFABB9E" w14:textId="77777777" w:rsidR="006A5594" w:rsidRPr="00215D3C" w:rsidRDefault="006A5594" w:rsidP="007056CE">
      <w:pPr>
        <w:pStyle w:val="H6"/>
      </w:pPr>
      <w:r>
        <w:t>12.2.1</w:t>
      </w:r>
      <w:r w:rsidRPr="00215D3C">
        <w:t>.3.2.2.3.1</w:t>
      </w:r>
      <w:r w:rsidRPr="00215D3C">
        <w:tab/>
        <w:t>HTTP PATCH</w:t>
      </w:r>
    </w:p>
    <w:p w14:paraId="63FC7423" w14:textId="77777777" w:rsidR="006A5594" w:rsidRPr="00215D3C" w:rsidRDefault="006A5594" w:rsidP="006A5594">
      <w:r w:rsidRPr="00215D3C">
        <w:t>This method shall support the URI query parameters specified in the following table.</w:t>
      </w:r>
    </w:p>
    <w:p w14:paraId="67005773"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9"/>
        <w:gridCol w:w="2432"/>
        <w:gridCol w:w="4741"/>
        <w:gridCol w:w="1003"/>
      </w:tblGrid>
      <w:tr w:rsidR="006A5594" w:rsidRPr="00215D3C" w14:paraId="22FAFFC0" w14:textId="77777777" w:rsidTr="000516BC">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1327D6D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7A696D1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98BD32B"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4430E62C" w14:textId="77777777" w:rsidR="006A5594" w:rsidRPr="00215D3C" w:rsidRDefault="004C14F4" w:rsidP="000516BC">
            <w:pPr>
              <w:keepNext/>
              <w:keepLines/>
              <w:spacing w:after="0"/>
              <w:jc w:val="center"/>
              <w:rPr>
                <w:rFonts w:ascii="Arial" w:hAnsi="Arial"/>
                <w:b/>
                <w:sz w:val="18"/>
              </w:rPr>
            </w:pPr>
            <w:r>
              <w:rPr>
                <w:rFonts w:ascii="Arial" w:hAnsi="Arial"/>
                <w:b/>
                <w:sz w:val="18"/>
              </w:rPr>
              <w:t>S</w:t>
            </w:r>
          </w:p>
        </w:tc>
      </w:tr>
      <w:tr w:rsidR="006A5594" w:rsidRPr="00215D3C" w14:paraId="3F9D7C70" w14:textId="77777777" w:rsidTr="000516BC">
        <w:tc>
          <w:tcPr>
            <w:tcW w:w="818" w:type="pct"/>
            <w:tcBorders>
              <w:top w:val="single" w:sz="4" w:space="0" w:color="auto"/>
              <w:left w:val="single" w:sz="6" w:space="0" w:color="000000"/>
              <w:bottom w:val="single" w:sz="4" w:space="0" w:color="auto"/>
              <w:right w:val="single" w:sz="6" w:space="0" w:color="000000"/>
            </w:tcBorders>
          </w:tcPr>
          <w:p w14:paraId="12323375" w14:textId="77777777" w:rsidR="006A5594" w:rsidRPr="00215D3C" w:rsidRDefault="006A5594" w:rsidP="000516BC">
            <w:pPr>
              <w:keepNext/>
              <w:keepLines/>
              <w:spacing w:after="0"/>
              <w:rPr>
                <w:rFonts w:ascii="Arial" w:hAnsi="Arial"/>
                <w:sz w:val="18"/>
              </w:rPr>
            </w:pPr>
            <w:r w:rsidRPr="00215D3C">
              <w:rPr>
                <w:rFonts w:ascii="Arial" w:hAnsi="Arial"/>
                <w:sz w:val="18"/>
              </w:rPr>
              <w:t>n/a</w:t>
            </w:r>
          </w:p>
        </w:tc>
        <w:tc>
          <w:tcPr>
            <w:tcW w:w="1244" w:type="pct"/>
            <w:tcBorders>
              <w:top w:val="single" w:sz="4" w:space="0" w:color="auto"/>
              <w:left w:val="single" w:sz="6" w:space="0" w:color="000000"/>
              <w:bottom w:val="single" w:sz="4" w:space="0" w:color="auto"/>
              <w:right w:val="single" w:sz="6" w:space="0" w:color="000000"/>
            </w:tcBorders>
          </w:tcPr>
          <w:p w14:paraId="2AECC6A7" w14:textId="77777777" w:rsidR="006A5594" w:rsidRPr="00215D3C" w:rsidRDefault="006A5594" w:rsidP="000516BC">
            <w:pPr>
              <w:keepNext/>
              <w:keepLines/>
              <w:spacing w:after="0"/>
              <w:rPr>
                <w:rFonts w:ascii="Arial" w:hAnsi="Arial"/>
                <w:sz w:val="18"/>
              </w:rPr>
            </w:pPr>
          </w:p>
        </w:tc>
        <w:tc>
          <w:tcPr>
            <w:tcW w:w="2425" w:type="pct"/>
            <w:tcBorders>
              <w:top w:val="single" w:sz="4" w:space="0" w:color="auto"/>
              <w:left w:val="single" w:sz="6" w:space="0" w:color="000000"/>
              <w:bottom w:val="single" w:sz="4" w:space="0" w:color="auto"/>
              <w:right w:val="single" w:sz="6" w:space="0" w:color="000000"/>
            </w:tcBorders>
            <w:vAlign w:val="center"/>
          </w:tcPr>
          <w:p w14:paraId="588DC284" w14:textId="77777777" w:rsidR="006A5594" w:rsidRPr="00215D3C" w:rsidRDefault="006A5594" w:rsidP="000516BC">
            <w:pPr>
              <w:keepNext/>
              <w:keepLines/>
              <w:spacing w:after="0"/>
              <w:rPr>
                <w:rFonts w:ascii="Arial" w:hAnsi="Arial"/>
                <w:sz w:val="18"/>
              </w:rPr>
            </w:pPr>
          </w:p>
        </w:tc>
        <w:tc>
          <w:tcPr>
            <w:tcW w:w="513" w:type="pct"/>
            <w:tcBorders>
              <w:top w:val="single" w:sz="4" w:space="0" w:color="auto"/>
              <w:left w:val="single" w:sz="6" w:space="0" w:color="000000"/>
              <w:bottom w:val="single" w:sz="4" w:space="0" w:color="auto"/>
              <w:right w:val="single" w:sz="6" w:space="0" w:color="000000"/>
            </w:tcBorders>
          </w:tcPr>
          <w:p w14:paraId="516C3797" w14:textId="77777777" w:rsidR="006A5594" w:rsidRPr="00215D3C" w:rsidRDefault="006A5594" w:rsidP="000516BC">
            <w:pPr>
              <w:keepNext/>
              <w:keepLines/>
              <w:spacing w:after="0"/>
              <w:jc w:val="center"/>
              <w:rPr>
                <w:rFonts w:ascii="Arial" w:hAnsi="Arial"/>
                <w:sz w:val="18"/>
              </w:rPr>
            </w:pPr>
          </w:p>
        </w:tc>
      </w:tr>
    </w:tbl>
    <w:p w14:paraId="17BBB3B3" w14:textId="77777777" w:rsidR="006A5594" w:rsidRPr="00215D3C" w:rsidRDefault="006A5594" w:rsidP="006A5594"/>
    <w:p w14:paraId="16E999CB" w14:textId="77777777" w:rsidR="006A5594" w:rsidRPr="00215D3C" w:rsidRDefault="006A5594" w:rsidP="006A5594">
      <w:r w:rsidRPr="00215D3C">
        <w:t>This method shall support the request data structures, the response data structures and response codes specified in the following table.</w:t>
      </w:r>
    </w:p>
    <w:p w14:paraId="1ABDCA5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3005"/>
        <w:gridCol w:w="5767"/>
        <w:gridCol w:w="1003"/>
      </w:tblGrid>
      <w:tr w:rsidR="006A5594" w:rsidRPr="00215D3C" w14:paraId="67AF8E16" w14:textId="77777777" w:rsidTr="000516BC">
        <w:tc>
          <w:tcPr>
            <w:tcW w:w="3005" w:type="dxa"/>
            <w:tcBorders>
              <w:top w:val="single" w:sz="4" w:space="0" w:color="auto"/>
              <w:left w:val="single" w:sz="4" w:space="0" w:color="auto"/>
              <w:bottom w:val="single" w:sz="4" w:space="0" w:color="auto"/>
              <w:right w:val="single" w:sz="4" w:space="0" w:color="auto"/>
            </w:tcBorders>
            <w:shd w:val="clear" w:color="auto" w:fill="C0C0C0"/>
          </w:tcPr>
          <w:p w14:paraId="7E07BA3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576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980286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1003" w:type="dxa"/>
            <w:tcBorders>
              <w:top w:val="single" w:sz="4" w:space="0" w:color="auto"/>
              <w:left w:val="single" w:sz="4" w:space="0" w:color="auto"/>
              <w:bottom w:val="single" w:sz="4" w:space="0" w:color="auto"/>
              <w:right w:val="single" w:sz="4" w:space="0" w:color="auto"/>
            </w:tcBorders>
            <w:shd w:val="clear" w:color="auto" w:fill="C0C0C0"/>
          </w:tcPr>
          <w:p w14:paraId="1499B488" w14:textId="77777777" w:rsidR="006A5594" w:rsidRPr="00215D3C" w:rsidRDefault="004C14F4" w:rsidP="000516BC">
            <w:pPr>
              <w:keepNext/>
              <w:keepLines/>
              <w:spacing w:after="0"/>
              <w:jc w:val="center"/>
              <w:rPr>
                <w:rFonts w:ascii="Arial" w:hAnsi="Arial"/>
                <w:b/>
                <w:sz w:val="18"/>
              </w:rPr>
            </w:pPr>
            <w:r>
              <w:rPr>
                <w:rFonts w:ascii="Arial" w:hAnsi="Arial"/>
                <w:b/>
                <w:sz w:val="18"/>
              </w:rPr>
              <w:t>S</w:t>
            </w:r>
          </w:p>
        </w:tc>
      </w:tr>
      <w:tr w:rsidR="006A5594" w:rsidRPr="00215D3C" w14:paraId="714702A1" w14:textId="77777777" w:rsidTr="000516BC">
        <w:tc>
          <w:tcPr>
            <w:tcW w:w="3005" w:type="dxa"/>
            <w:tcBorders>
              <w:top w:val="single" w:sz="4" w:space="0" w:color="auto"/>
              <w:left w:val="single" w:sz="6" w:space="0" w:color="000000"/>
              <w:bottom w:val="single" w:sz="4" w:space="0" w:color="auto"/>
              <w:right w:val="single" w:sz="6" w:space="0" w:color="000000"/>
            </w:tcBorders>
          </w:tcPr>
          <w:p w14:paraId="54EAC32C" w14:textId="77777777" w:rsidR="006A5594" w:rsidRPr="00215D3C" w:rsidRDefault="004C14F4" w:rsidP="000516BC">
            <w:pPr>
              <w:keepNext/>
              <w:keepLines/>
              <w:spacing w:after="0"/>
              <w:rPr>
                <w:rFonts w:ascii="Arial" w:hAnsi="Arial"/>
                <w:sz w:val="18"/>
              </w:rPr>
            </w:pPr>
            <w:r>
              <w:rPr>
                <w:rFonts w:ascii="Arial" w:hAnsi="Arial"/>
                <w:sz w:val="18"/>
              </w:rPr>
              <w:t>MergeP</w:t>
            </w:r>
            <w:r w:rsidR="006A5594" w:rsidRPr="00215D3C">
              <w:rPr>
                <w:rFonts w:ascii="Arial" w:hAnsi="Arial"/>
                <w:sz w:val="18"/>
              </w:rPr>
              <w:t>atchAcknowledgeAlarm</w:t>
            </w:r>
          </w:p>
        </w:tc>
        <w:tc>
          <w:tcPr>
            <w:tcW w:w="5767" w:type="dxa"/>
            <w:tcBorders>
              <w:top w:val="single" w:sz="4" w:space="0" w:color="auto"/>
              <w:left w:val="single" w:sz="6" w:space="0" w:color="000000"/>
              <w:bottom w:val="single" w:sz="4" w:space="0" w:color="auto"/>
              <w:right w:val="single" w:sz="6" w:space="0" w:color="000000"/>
            </w:tcBorders>
          </w:tcPr>
          <w:p w14:paraId="4D4E5F60"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acknowledging an alarm</w:t>
            </w:r>
          </w:p>
        </w:tc>
        <w:tc>
          <w:tcPr>
            <w:tcW w:w="1003" w:type="dxa"/>
            <w:tcBorders>
              <w:top w:val="single" w:sz="4" w:space="0" w:color="auto"/>
              <w:left w:val="single" w:sz="6" w:space="0" w:color="000000"/>
              <w:bottom w:val="single" w:sz="4" w:space="0" w:color="auto"/>
              <w:right w:val="single" w:sz="6" w:space="0" w:color="000000"/>
            </w:tcBorders>
          </w:tcPr>
          <w:p w14:paraId="52ADD16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72EEED3B" w14:textId="77777777" w:rsidTr="000516BC">
        <w:tc>
          <w:tcPr>
            <w:tcW w:w="3005" w:type="dxa"/>
            <w:tcBorders>
              <w:top w:val="single" w:sz="4" w:space="0" w:color="auto"/>
              <w:left w:val="single" w:sz="6" w:space="0" w:color="000000"/>
              <w:bottom w:val="single" w:sz="4" w:space="0" w:color="auto"/>
              <w:right w:val="single" w:sz="6" w:space="0" w:color="000000"/>
            </w:tcBorders>
          </w:tcPr>
          <w:p w14:paraId="4C3CCCC1" w14:textId="77777777" w:rsidR="006A5594" w:rsidRPr="00215D3C" w:rsidRDefault="004C14F4" w:rsidP="000516BC">
            <w:pPr>
              <w:keepNext/>
              <w:keepLines/>
              <w:spacing w:after="0"/>
              <w:rPr>
                <w:rFonts w:ascii="Arial" w:hAnsi="Arial"/>
                <w:sz w:val="18"/>
              </w:rPr>
            </w:pPr>
            <w:r>
              <w:rPr>
                <w:rFonts w:ascii="Arial" w:hAnsi="Arial"/>
                <w:sz w:val="18"/>
              </w:rPr>
              <w:t>MergeP</w:t>
            </w:r>
            <w:r w:rsidR="006A5594" w:rsidRPr="00215D3C">
              <w:rPr>
                <w:rFonts w:ascii="Arial" w:hAnsi="Arial"/>
                <w:sz w:val="18"/>
              </w:rPr>
              <w:t>atchClearAlarm</w:t>
            </w:r>
          </w:p>
        </w:tc>
        <w:tc>
          <w:tcPr>
            <w:tcW w:w="5767" w:type="dxa"/>
            <w:tcBorders>
              <w:top w:val="single" w:sz="4" w:space="0" w:color="auto"/>
              <w:left w:val="single" w:sz="6" w:space="0" w:color="000000"/>
              <w:bottom w:val="single" w:sz="4" w:space="0" w:color="auto"/>
              <w:right w:val="single" w:sz="6" w:space="0" w:color="000000"/>
            </w:tcBorders>
          </w:tcPr>
          <w:p w14:paraId="5387E21A"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clearing an alarm</w:t>
            </w:r>
          </w:p>
        </w:tc>
        <w:tc>
          <w:tcPr>
            <w:tcW w:w="1003" w:type="dxa"/>
            <w:tcBorders>
              <w:top w:val="single" w:sz="4" w:space="0" w:color="auto"/>
              <w:left w:val="single" w:sz="6" w:space="0" w:color="000000"/>
              <w:bottom w:val="single" w:sz="4" w:space="0" w:color="auto"/>
              <w:right w:val="single" w:sz="6" w:space="0" w:color="000000"/>
            </w:tcBorders>
          </w:tcPr>
          <w:p w14:paraId="1EF9DF0E"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bl>
    <w:p w14:paraId="530FE5C5" w14:textId="77777777" w:rsidR="006A5594" w:rsidRPr="00215D3C" w:rsidRDefault="006A5594" w:rsidP="006A5594"/>
    <w:p w14:paraId="23EEA1CA"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.3.2.2.3.1-3: Data structures supported by the PATCH Response Body on this resource</w:t>
      </w:r>
    </w:p>
    <w:tbl>
      <w:tblPr>
        <w:tblW w:w="4945" w:type="pct"/>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939"/>
        <w:gridCol w:w="1000"/>
        <w:gridCol w:w="5736"/>
        <w:gridCol w:w="992"/>
      </w:tblGrid>
      <w:tr w:rsidR="006A5594" w:rsidRPr="00215D3C" w14:paraId="7449C662" w14:textId="77777777" w:rsidTr="000516BC">
        <w:tc>
          <w:tcPr>
            <w:tcW w:w="1003" w:type="pct"/>
            <w:tcBorders>
              <w:top w:val="single" w:sz="4" w:space="0" w:color="auto"/>
              <w:left w:val="single" w:sz="4" w:space="0" w:color="auto"/>
              <w:bottom w:val="single" w:sz="4" w:space="0" w:color="auto"/>
              <w:right w:val="single" w:sz="4" w:space="0" w:color="auto"/>
            </w:tcBorders>
            <w:shd w:val="clear" w:color="auto" w:fill="C0C0C0"/>
            <w:hideMark/>
          </w:tcPr>
          <w:p w14:paraId="14C1997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517" w:type="pct"/>
            <w:tcBorders>
              <w:top w:val="single" w:sz="4" w:space="0" w:color="auto"/>
              <w:left w:val="single" w:sz="4" w:space="0" w:color="auto"/>
              <w:bottom w:val="single" w:sz="4" w:space="0" w:color="auto"/>
              <w:right w:val="single" w:sz="4" w:space="0" w:color="auto"/>
            </w:tcBorders>
            <w:shd w:val="clear" w:color="auto" w:fill="C0C0C0"/>
            <w:hideMark/>
          </w:tcPr>
          <w:p w14:paraId="6228AD2A"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Response</w:t>
            </w:r>
          </w:p>
          <w:p w14:paraId="4D87FCA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codes</w:t>
            </w:r>
          </w:p>
        </w:tc>
        <w:tc>
          <w:tcPr>
            <w:tcW w:w="2967" w:type="pct"/>
            <w:tcBorders>
              <w:top w:val="single" w:sz="4" w:space="0" w:color="auto"/>
              <w:left w:val="single" w:sz="4" w:space="0" w:color="auto"/>
              <w:bottom w:val="single" w:sz="4" w:space="0" w:color="auto"/>
              <w:right w:val="single" w:sz="4" w:space="0" w:color="auto"/>
            </w:tcBorders>
            <w:shd w:val="clear" w:color="auto" w:fill="C0C0C0"/>
            <w:hideMark/>
          </w:tcPr>
          <w:p w14:paraId="74F5393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7EA0A794" w14:textId="77777777" w:rsidR="006A5594" w:rsidRPr="00215D3C" w:rsidRDefault="004C14F4" w:rsidP="000516BC">
            <w:pPr>
              <w:keepNext/>
              <w:keepLines/>
              <w:spacing w:after="0"/>
              <w:jc w:val="center"/>
              <w:rPr>
                <w:rFonts w:ascii="Arial" w:hAnsi="Arial"/>
                <w:b/>
                <w:sz w:val="18"/>
              </w:rPr>
            </w:pPr>
            <w:r>
              <w:rPr>
                <w:rFonts w:ascii="Arial" w:hAnsi="Arial"/>
                <w:b/>
                <w:sz w:val="18"/>
              </w:rPr>
              <w:t>S</w:t>
            </w:r>
          </w:p>
        </w:tc>
      </w:tr>
      <w:tr w:rsidR="006A5594" w:rsidRPr="00215D3C" w14:paraId="187C4973" w14:textId="77777777" w:rsidTr="000516BC">
        <w:tc>
          <w:tcPr>
            <w:tcW w:w="1003" w:type="pct"/>
            <w:tcBorders>
              <w:top w:val="single" w:sz="4" w:space="0" w:color="auto"/>
              <w:left w:val="single" w:sz="6" w:space="0" w:color="000000"/>
              <w:bottom w:val="single" w:sz="6" w:space="0" w:color="000000"/>
              <w:right w:val="single" w:sz="6" w:space="0" w:color="000000"/>
            </w:tcBorders>
          </w:tcPr>
          <w:p w14:paraId="4D4C93EA" w14:textId="77777777" w:rsidR="006A5594" w:rsidRPr="00215D3C" w:rsidRDefault="006A5594" w:rsidP="000516BC">
            <w:pPr>
              <w:keepNext/>
              <w:keepLines/>
              <w:spacing w:after="0"/>
              <w:rPr>
                <w:rFonts w:ascii="Arial" w:hAnsi="Arial"/>
                <w:sz w:val="18"/>
              </w:rPr>
            </w:pPr>
            <w:r w:rsidRPr="00215D3C">
              <w:rPr>
                <w:rFonts w:ascii="Arial" w:hAnsi="Arial"/>
                <w:sz w:val="18"/>
              </w:rPr>
              <w:t>n/a</w:t>
            </w:r>
          </w:p>
        </w:tc>
        <w:tc>
          <w:tcPr>
            <w:tcW w:w="517" w:type="pct"/>
            <w:tcBorders>
              <w:top w:val="single" w:sz="4" w:space="0" w:color="auto"/>
              <w:left w:val="single" w:sz="6" w:space="0" w:color="000000"/>
              <w:bottom w:val="single" w:sz="6" w:space="0" w:color="000000"/>
              <w:right w:val="single" w:sz="6" w:space="0" w:color="000000"/>
            </w:tcBorders>
          </w:tcPr>
          <w:p w14:paraId="0DD34AA8" w14:textId="77777777" w:rsidR="006A5594" w:rsidRPr="00215D3C" w:rsidRDefault="006A5594" w:rsidP="000516BC">
            <w:pPr>
              <w:keepNext/>
              <w:keepLines/>
              <w:spacing w:after="0"/>
              <w:rPr>
                <w:rFonts w:ascii="Arial" w:hAnsi="Arial"/>
                <w:sz w:val="18"/>
              </w:rPr>
            </w:pPr>
            <w:r w:rsidRPr="00215D3C">
              <w:rPr>
                <w:rFonts w:ascii="Arial" w:hAnsi="Arial"/>
                <w:sz w:val="18"/>
              </w:rPr>
              <w:t>200 OK</w:t>
            </w:r>
          </w:p>
        </w:tc>
        <w:tc>
          <w:tcPr>
            <w:tcW w:w="2967" w:type="pct"/>
            <w:tcBorders>
              <w:top w:val="single" w:sz="4" w:space="0" w:color="auto"/>
              <w:left w:val="single" w:sz="6" w:space="0" w:color="000000"/>
              <w:bottom w:val="single" w:sz="6" w:space="0" w:color="000000"/>
              <w:right w:val="single" w:sz="6" w:space="0" w:color="000000"/>
            </w:tcBorders>
          </w:tcPr>
          <w:p w14:paraId="7DE3CFEA" w14:textId="77777777" w:rsidR="006A5594" w:rsidRPr="00215D3C" w:rsidRDefault="006A5594" w:rsidP="000516BC">
            <w:pPr>
              <w:keepNext/>
              <w:keepLines/>
              <w:spacing w:after="0"/>
              <w:rPr>
                <w:rFonts w:ascii="Arial" w:hAnsi="Arial"/>
                <w:sz w:val="18"/>
              </w:rPr>
            </w:pPr>
            <w:r w:rsidRPr="00215D3C">
              <w:rPr>
                <w:rFonts w:ascii="Arial" w:hAnsi="Arial"/>
                <w:sz w:val="18"/>
              </w:rPr>
              <w:t>In case of success the response body shall be empty.</w:t>
            </w:r>
          </w:p>
        </w:tc>
        <w:tc>
          <w:tcPr>
            <w:tcW w:w="513" w:type="pct"/>
            <w:tcBorders>
              <w:top w:val="single" w:sz="4" w:space="0" w:color="auto"/>
              <w:left w:val="single" w:sz="6" w:space="0" w:color="000000"/>
              <w:bottom w:val="single" w:sz="6" w:space="0" w:color="000000"/>
              <w:right w:val="single" w:sz="6" w:space="0" w:color="000000"/>
            </w:tcBorders>
          </w:tcPr>
          <w:p w14:paraId="27AC4FC0" w14:textId="77777777" w:rsidR="006A5594" w:rsidRPr="00215D3C" w:rsidRDefault="006A5594" w:rsidP="000516BC">
            <w:pPr>
              <w:keepNext/>
              <w:keepLines/>
              <w:spacing w:after="0"/>
              <w:rPr>
                <w:rFonts w:ascii="Arial" w:hAnsi="Arial"/>
                <w:sz w:val="18"/>
              </w:rPr>
            </w:pPr>
          </w:p>
        </w:tc>
      </w:tr>
      <w:tr w:rsidR="006A5594" w:rsidRPr="00215D3C" w14:paraId="3C47D61A" w14:textId="77777777" w:rsidTr="000516BC">
        <w:tc>
          <w:tcPr>
            <w:tcW w:w="1003" w:type="pct"/>
            <w:tcBorders>
              <w:top w:val="single" w:sz="4" w:space="0" w:color="auto"/>
              <w:left w:val="single" w:sz="6" w:space="0" w:color="000000"/>
              <w:bottom w:val="single" w:sz="4" w:space="0" w:color="auto"/>
              <w:right w:val="single" w:sz="6" w:space="0" w:color="000000"/>
            </w:tcBorders>
          </w:tcPr>
          <w:p w14:paraId="731A8C4D" w14:textId="77777777" w:rsidR="006A5594" w:rsidRPr="00215D3C" w:rsidRDefault="004C14F4" w:rsidP="000516BC">
            <w:pPr>
              <w:keepNext/>
              <w:keepLines/>
              <w:spacing w:after="0"/>
              <w:rPr>
                <w:rFonts w:ascii="Arial" w:hAnsi="Arial"/>
                <w:sz w:val="18"/>
              </w:rPr>
            </w:pPr>
            <w:r>
              <w:rPr>
                <w:rFonts w:ascii="Arial" w:hAnsi="Arial"/>
                <w:sz w:val="18"/>
                <w:szCs w:val="18"/>
                <w:lang w:eastAsia="zh-CN"/>
              </w:rPr>
              <w:t>ErrorResponse</w:t>
            </w:r>
          </w:p>
        </w:tc>
        <w:tc>
          <w:tcPr>
            <w:tcW w:w="517" w:type="pct"/>
            <w:tcBorders>
              <w:top w:val="single" w:sz="4" w:space="0" w:color="auto"/>
              <w:left w:val="single" w:sz="6" w:space="0" w:color="000000"/>
              <w:bottom w:val="single" w:sz="4" w:space="0" w:color="auto"/>
              <w:right w:val="single" w:sz="6" w:space="0" w:color="000000"/>
            </w:tcBorders>
          </w:tcPr>
          <w:p w14:paraId="5C8569C5"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4xx/5xx </w:t>
            </w:r>
          </w:p>
        </w:tc>
        <w:tc>
          <w:tcPr>
            <w:tcW w:w="2967" w:type="pct"/>
            <w:tcBorders>
              <w:top w:val="single" w:sz="4" w:space="0" w:color="auto"/>
              <w:left w:val="single" w:sz="6" w:space="0" w:color="000000"/>
              <w:bottom w:val="single" w:sz="4" w:space="0" w:color="auto"/>
              <w:right w:val="single" w:sz="6" w:space="0" w:color="000000"/>
            </w:tcBorders>
          </w:tcPr>
          <w:p w14:paraId="053797E4" w14:textId="77777777" w:rsidR="006A5594" w:rsidRPr="00215D3C" w:rsidRDefault="006A5594" w:rsidP="000516BC">
            <w:pPr>
              <w:keepNext/>
              <w:keepLines/>
              <w:spacing w:after="0"/>
              <w:rPr>
                <w:rFonts w:ascii="Arial" w:hAnsi="Arial"/>
                <w:sz w:val="18"/>
              </w:rPr>
            </w:pPr>
            <w:r w:rsidRPr="00215D3C">
              <w:rPr>
                <w:rFonts w:ascii="Arial" w:hAnsi="Arial"/>
                <w:sz w:val="18"/>
              </w:rPr>
              <w:t>In case of failure, the response body shall carry a JSON object described by "</w:t>
            </w:r>
            <w:r w:rsidR="004C14F4">
              <w:rPr>
                <w:rFonts w:ascii="Arial" w:hAnsi="Arial"/>
                <w:sz w:val="18"/>
                <w:szCs w:val="18"/>
                <w:lang w:eastAsia="zh-CN"/>
              </w:rPr>
              <w:t>ErrorResponse</w:t>
            </w:r>
            <w:r w:rsidRPr="00215D3C">
              <w:rPr>
                <w:rFonts w:ascii="Arial" w:hAnsi="Arial"/>
                <w:sz w:val="18"/>
              </w:rPr>
              <w:t>".</w:t>
            </w:r>
          </w:p>
        </w:tc>
        <w:tc>
          <w:tcPr>
            <w:tcW w:w="513" w:type="pct"/>
            <w:tcBorders>
              <w:top w:val="single" w:sz="4" w:space="0" w:color="auto"/>
              <w:left w:val="single" w:sz="6" w:space="0" w:color="000000"/>
              <w:bottom w:val="single" w:sz="4" w:space="0" w:color="auto"/>
              <w:right w:val="single" w:sz="6" w:space="0" w:color="000000"/>
            </w:tcBorders>
          </w:tcPr>
          <w:p w14:paraId="40CAB9D4" w14:textId="77777777" w:rsidR="006A5594" w:rsidRPr="00215D3C" w:rsidRDefault="006A5594" w:rsidP="000516BC">
            <w:pPr>
              <w:keepNext/>
              <w:keepLines/>
              <w:spacing w:after="0"/>
              <w:rPr>
                <w:rFonts w:ascii="Arial" w:hAnsi="Arial"/>
                <w:sz w:val="18"/>
              </w:rPr>
            </w:pPr>
          </w:p>
        </w:tc>
      </w:tr>
    </w:tbl>
    <w:p w14:paraId="2AED865A" w14:textId="77777777" w:rsidR="006A5594" w:rsidRPr="00215D3C" w:rsidRDefault="006A5594" w:rsidP="006A5594">
      <w:pPr>
        <w:rPr>
          <w:lang w:eastAsia="zh-CN"/>
        </w:rPr>
      </w:pPr>
    </w:p>
    <w:p w14:paraId="7547FB8A" w14:textId="2E12586C" w:rsidR="006A5594" w:rsidRPr="00215D3C" w:rsidRDefault="006A5594" w:rsidP="006A5594">
      <w:pPr>
        <w:pStyle w:val="Heading6"/>
      </w:pPr>
      <w:bookmarkStart w:id="7401" w:name="_Toc20494699"/>
      <w:bookmarkStart w:id="7402" w:name="_Toc26975767"/>
      <w:bookmarkStart w:id="7403" w:name="_Toc35856647"/>
      <w:bookmarkStart w:id="7404" w:name="_Toc44001534"/>
      <w:bookmarkStart w:id="7405" w:name="_Toc51581135"/>
      <w:bookmarkStart w:id="7406" w:name="_Toc52356398"/>
      <w:bookmarkStart w:id="7407" w:name="_Toc55227968"/>
      <w:bookmarkStart w:id="7408" w:name="_Toc58503671"/>
      <w:r>
        <w:t>12.</w:t>
      </w:r>
      <w:r w:rsidRPr="00B464F4">
        <w:t>2.1</w:t>
      </w:r>
      <w:r w:rsidRPr="00215D3C">
        <w:t>.3.2.3</w:t>
      </w:r>
      <w:r w:rsidRPr="00215D3C">
        <w:tab/>
        <w:t>Resource "</w:t>
      </w:r>
      <w:ins w:id="7409" w:author="Author">
        <w:r w:rsidR="00BF6EB2">
          <w:rPr>
            <w:rFonts w:cs="Arial"/>
          </w:rPr>
          <w:t>…/</w:t>
        </w:r>
        <w:r w:rsidR="00BF6EB2" w:rsidRPr="00CC2D3D">
          <w:rPr>
            <w:rFonts w:cs="Arial"/>
            <w:rPrChange w:id="7410" w:author="Author">
              <w:rPr>
                <w:rFonts w:ascii="Courier New" w:hAnsi="Courier New" w:cs="Courier New"/>
              </w:rPr>
            </w:rPrChange>
          </w:rPr>
          <w:t>alarms</w:t>
        </w:r>
        <w:r w:rsidR="00BF6EB2" w:rsidRPr="00905BDC">
          <w:rPr>
            <w:rFonts w:cs="Arial"/>
          </w:rPr>
          <w:t>/</w:t>
        </w:r>
        <w:r w:rsidR="00BF6EB2" w:rsidRPr="00CC2D3D">
          <w:rPr>
            <w:rFonts w:cs="Arial"/>
            <w:rPrChange w:id="7411" w:author="Author">
              <w:rPr>
                <w:rFonts w:ascii="Courier New" w:hAnsi="Courier New" w:cs="Courier New"/>
              </w:rPr>
            </w:rPrChange>
          </w:rPr>
          <w:t>alarmCount</w:t>
        </w:r>
      </w:ins>
      <w:del w:id="7412" w:author="Author">
        <w:r w:rsidRPr="00215D3C" w:rsidDel="00BF6EB2">
          <w:rPr>
            <w:rFonts w:ascii="Courier New" w:hAnsi="Courier New" w:cs="Courier New"/>
          </w:rPr>
          <w:delText>alarms</w:delText>
        </w:r>
        <w:r w:rsidRPr="00215D3C" w:rsidDel="00BF6EB2">
          <w:delText>/</w:delText>
        </w:r>
        <w:r w:rsidRPr="00215D3C" w:rsidDel="00BF6EB2">
          <w:rPr>
            <w:rFonts w:ascii="Courier New" w:hAnsi="Courier New" w:cs="Courier New"/>
          </w:rPr>
          <w:delText>alarmCount</w:delText>
        </w:r>
      </w:del>
      <w:r w:rsidRPr="00215D3C">
        <w:t>"</w:t>
      </w:r>
      <w:bookmarkEnd w:id="7401"/>
      <w:bookmarkEnd w:id="7402"/>
      <w:bookmarkEnd w:id="7403"/>
      <w:bookmarkEnd w:id="7404"/>
      <w:bookmarkEnd w:id="7405"/>
      <w:bookmarkEnd w:id="7406"/>
      <w:bookmarkEnd w:id="7407"/>
      <w:bookmarkEnd w:id="7408"/>
    </w:p>
    <w:p w14:paraId="6589DCF5" w14:textId="77777777" w:rsidR="006A5594" w:rsidRPr="00215D3C" w:rsidRDefault="006A5594" w:rsidP="006A5594">
      <w:pPr>
        <w:pStyle w:val="Heading7"/>
      </w:pPr>
      <w:bookmarkStart w:id="7413" w:name="_Toc20494700"/>
      <w:bookmarkStart w:id="7414" w:name="_Toc26975768"/>
      <w:bookmarkStart w:id="7415" w:name="_Toc35856648"/>
      <w:bookmarkStart w:id="7416" w:name="_Toc44001535"/>
      <w:bookmarkStart w:id="7417" w:name="_Toc51581136"/>
      <w:bookmarkStart w:id="7418" w:name="_Toc52356399"/>
      <w:bookmarkStart w:id="7419" w:name="_Toc55227969"/>
      <w:bookmarkStart w:id="7420" w:name="_Toc58503672"/>
      <w:r>
        <w:t>12.</w:t>
      </w:r>
      <w:r w:rsidRPr="00B464F4">
        <w:t>2.1</w:t>
      </w:r>
      <w:r w:rsidRPr="00215D3C">
        <w:t>.3.2.3.1</w:t>
      </w:r>
      <w:r w:rsidRPr="00215D3C">
        <w:tab/>
        <w:t>Definition</w:t>
      </w:r>
      <w:bookmarkEnd w:id="7413"/>
      <w:bookmarkEnd w:id="7414"/>
      <w:bookmarkEnd w:id="7415"/>
      <w:bookmarkEnd w:id="7416"/>
      <w:bookmarkEnd w:id="7417"/>
      <w:bookmarkEnd w:id="7418"/>
      <w:bookmarkEnd w:id="7419"/>
      <w:bookmarkEnd w:id="7420"/>
    </w:p>
    <w:p w14:paraId="74EE9EB5" w14:textId="77777777" w:rsidR="006A5594" w:rsidRPr="00215D3C" w:rsidRDefault="006A5594" w:rsidP="006A5594">
      <w:r w:rsidRPr="00215D3C">
        <w:t>This resource holds metadata about the /alarms collection resource like the alarm count per perceived severity.</w:t>
      </w:r>
    </w:p>
    <w:p w14:paraId="014B81B1" w14:textId="77777777" w:rsidR="006A5594" w:rsidRPr="00215D3C" w:rsidRDefault="006A5594" w:rsidP="006A5594">
      <w:pPr>
        <w:pStyle w:val="Heading7"/>
      </w:pPr>
      <w:bookmarkStart w:id="7421" w:name="_Toc20494701"/>
      <w:bookmarkStart w:id="7422" w:name="_Toc26975769"/>
      <w:bookmarkStart w:id="7423" w:name="_Toc35856649"/>
      <w:bookmarkStart w:id="7424" w:name="_Toc44001536"/>
      <w:bookmarkStart w:id="7425" w:name="_Toc51581137"/>
      <w:bookmarkStart w:id="7426" w:name="_Toc52356400"/>
      <w:bookmarkStart w:id="7427" w:name="_Toc55227970"/>
      <w:bookmarkStart w:id="7428" w:name="_Toc58503673"/>
      <w:r>
        <w:t>12.</w:t>
      </w:r>
      <w:r w:rsidRPr="00B464F4">
        <w:t>2.1</w:t>
      </w:r>
      <w:r w:rsidRPr="00215D3C">
        <w:t>.3.2.3.2</w:t>
      </w:r>
      <w:r w:rsidRPr="00215D3C">
        <w:tab/>
        <w:t>URI</w:t>
      </w:r>
      <w:bookmarkEnd w:id="7421"/>
      <w:bookmarkEnd w:id="7422"/>
      <w:bookmarkEnd w:id="7423"/>
      <w:bookmarkEnd w:id="7424"/>
      <w:bookmarkEnd w:id="7425"/>
      <w:bookmarkEnd w:id="7426"/>
      <w:bookmarkEnd w:id="7427"/>
      <w:bookmarkEnd w:id="7428"/>
    </w:p>
    <w:p w14:paraId="48BB0132" w14:textId="47628FDE"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w:t>
      </w:r>
      <w:del w:id="7429" w:author="Author">
        <w:r w:rsidRPr="0027572B" w:rsidDel="00BF6EB2">
          <w:delText>$</w:delText>
        </w:r>
      </w:del>
      <w:r w:rsidRPr="0027572B">
        <w:t>alarmCount</w:t>
      </w:r>
      <w:r w:rsidRPr="0027572B" w:rsidDel="0027572B">
        <w:t xml:space="preserve"> </w:t>
      </w:r>
    </w:p>
    <w:p w14:paraId="4929C736" w14:textId="77777777" w:rsidR="006A5594" w:rsidRPr="00215D3C" w:rsidRDefault="006A5594" w:rsidP="006A5594">
      <w:r w:rsidRPr="00215D3C">
        <w:t xml:space="preserve">The resource URI variables are defined in table </w:t>
      </w:r>
      <w:r>
        <w:t>12.</w:t>
      </w:r>
      <w:r w:rsidRPr="00B464F4">
        <w:t>2.1</w:t>
      </w:r>
      <w:r w:rsidRPr="00215D3C">
        <w:t>.3.2.3.2-1.</w:t>
      </w:r>
    </w:p>
    <w:p w14:paraId="62CC4512" w14:textId="77777777" w:rsidR="006A5594" w:rsidRPr="00215D3C" w:rsidRDefault="006A5594" w:rsidP="006A5594">
      <w:pPr>
        <w:pStyle w:val="TH"/>
        <w:rPr>
          <w:rFonts w:cs="Arial"/>
        </w:rPr>
      </w:pPr>
      <w:r w:rsidRPr="00215D3C">
        <w:t xml:space="preserve">Table </w:t>
      </w:r>
      <w:r>
        <w:t>12.</w:t>
      </w:r>
      <w:r w:rsidRPr="00B464F4">
        <w:t>2.1</w:t>
      </w:r>
      <w:r w:rsidRPr="00215D3C">
        <w:t>.3.2.3.2-1: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9"/>
        <w:gridCol w:w="7636"/>
      </w:tblGrid>
      <w:tr w:rsidR="006A5594" w:rsidRPr="00215D3C" w14:paraId="1F1CD935" w14:textId="77777777" w:rsidTr="00027185">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5182B74D" w14:textId="77777777" w:rsidR="006A5594" w:rsidRPr="00215D3C" w:rsidRDefault="006A5594" w:rsidP="000516BC">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1EBEF72A" w14:textId="77777777" w:rsidR="006A5594" w:rsidRPr="00215D3C" w:rsidRDefault="006A5594" w:rsidP="000516BC">
            <w:pPr>
              <w:pStyle w:val="TAH"/>
            </w:pPr>
            <w:r w:rsidRPr="00215D3C">
              <w:t>Definition</w:t>
            </w:r>
          </w:p>
        </w:tc>
      </w:tr>
      <w:tr w:rsidR="006A5594" w:rsidRPr="00215D3C" w14:paraId="31FF516F" w14:textId="77777777" w:rsidTr="00027185">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30C57CA7" w14:textId="77777777" w:rsidR="006A5594" w:rsidRPr="00215D3C" w:rsidRDefault="004D7D6F"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234BE790" w14:textId="11A859D5" w:rsidR="006A5594" w:rsidRPr="00571B61" w:rsidRDefault="006A5594" w:rsidP="000516BC">
            <w:pPr>
              <w:pStyle w:val="TAL"/>
            </w:pPr>
            <w:r w:rsidRPr="000B7E12">
              <w:t xml:space="preserve">See </w:t>
            </w:r>
            <w:r>
              <w:t>clause</w:t>
            </w:r>
            <w:r w:rsidRPr="000B7E12">
              <w:t xml:space="preserve"> 4.4</w:t>
            </w:r>
            <w:ins w:id="7430" w:author="Author">
              <w:r w:rsidR="00BF6EB2">
                <w:t>.2</w:t>
              </w:r>
            </w:ins>
            <w:r w:rsidRPr="000B7E12">
              <w:t xml:space="preserve"> of TS 32.158 </w:t>
            </w:r>
            <w:r w:rsidRPr="003144A8">
              <w:t>[</w:t>
            </w:r>
            <w:r>
              <w:t>15</w:t>
            </w:r>
            <w:r w:rsidRPr="003144A8">
              <w:t>]</w:t>
            </w:r>
          </w:p>
        </w:tc>
      </w:tr>
      <w:tr w:rsidR="00BF6EB2" w:rsidRPr="000B7E12" w14:paraId="29C66EB8" w14:textId="77777777" w:rsidTr="002A16AD">
        <w:trPr>
          <w:jc w:val="center"/>
          <w:ins w:id="7431" w:author="Author"/>
        </w:trPr>
        <w:tc>
          <w:tcPr>
            <w:tcW w:w="1094" w:type="pct"/>
            <w:tcBorders>
              <w:top w:val="single" w:sz="6" w:space="0" w:color="000000"/>
              <w:left w:val="single" w:sz="6" w:space="0" w:color="000000"/>
              <w:bottom w:val="single" w:sz="6" w:space="0" w:color="000000"/>
              <w:right w:val="single" w:sz="6" w:space="0" w:color="000000"/>
            </w:tcBorders>
          </w:tcPr>
          <w:p w14:paraId="5184C9AA" w14:textId="77777777" w:rsidR="00BF6EB2" w:rsidRDefault="00BF6EB2" w:rsidP="002A16AD">
            <w:pPr>
              <w:pStyle w:val="TAL"/>
              <w:rPr>
                <w:ins w:id="7432" w:author="Author"/>
                <w:rFonts w:eastAsia="SimSun"/>
              </w:rPr>
            </w:pPr>
            <w:ins w:id="7433" w:author="Author">
              <w:r>
                <w:rPr>
                  <w:rFonts w:eastAsia="SimSun"/>
                </w:rPr>
                <w:t>MnSVersion</w:t>
              </w:r>
            </w:ins>
          </w:p>
        </w:tc>
        <w:tc>
          <w:tcPr>
            <w:tcW w:w="3906" w:type="pct"/>
            <w:tcBorders>
              <w:top w:val="single" w:sz="6" w:space="0" w:color="000000"/>
              <w:left w:val="single" w:sz="6" w:space="0" w:color="000000"/>
              <w:bottom w:val="single" w:sz="6" w:space="0" w:color="000000"/>
              <w:right w:val="single" w:sz="6" w:space="0" w:color="000000"/>
            </w:tcBorders>
            <w:vAlign w:val="center"/>
          </w:tcPr>
          <w:p w14:paraId="6E395D8A" w14:textId="77777777" w:rsidR="00BF6EB2" w:rsidRPr="000B7E12" w:rsidRDefault="00BF6EB2" w:rsidP="002A16AD">
            <w:pPr>
              <w:pStyle w:val="TAL"/>
              <w:rPr>
                <w:ins w:id="7434" w:author="Author"/>
              </w:rPr>
            </w:pPr>
            <w:ins w:id="7435" w:author="Author">
              <w:r w:rsidRPr="00275641">
                <w:rPr>
                  <w:rFonts w:eastAsia="SimSun"/>
                </w:rPr>
                <w:t xml:space="preserve">See </w:t>
              </w:r>
              <w:r>
                <w:rPr>
                  <w:rFonts w:eastAsia="SimSun"/>
                </w:rPr>
                <w:t>clause</w:t>
              </w:r>
              <w:r w:rsidRPr="00275641">
                <w:rPr>
                  <w:rFonts w:eastAsia="SimSun"/>
                </w:rPr>
                <w:t xml:space="preserve"> 4.4</w:t>
              </w:r>
              <w:r>
                <w:rPr>
                  <w:rFonts w:eastAsia="SimSun"/>
                </w:rPr>
                <w:t>.2</w:t>
              </w:r>
              <w:r w:rsidRPr="00275641">
                <w:rPr>
                  <w:rFonts w:eastAsia="SimSun"/>
                </w:rPr>
                <w:t xml:space="preserve"> of TS 32.158 [15]</w:t>
              </w:r>
            </w:ins>
          </w:p>
        </w:tc>
      </w:tr>
    </w:tbl>
    <w:p w14:paraId="2AE3EC29" w14:textId="77777777" w:rsidR="006A5594" w:rsidRPr="00215D3C" w:rsidRDefault="006A5594" w:rsidP="006A5594"/>
    <w:p w14:paraId="04E7BCC3" w14:textId="77777777" w:rsidR="006A5594" w:rsidRPr="00215D3C" w:rsidRDefault="006A5594" w:rsidP="006A5594">
      <w:pPr>
        <w:pStyle w:val="Heading7"/>
      </w:pPr>
      <w:bookmarkStart w:id="7436" w:name="_Toc20494702"/>
      <w:bookmarkStart w:id="7437" w:name="_Toc26975770"/>
      <w:bookmarkStart w:id="7438" w:name="_Toc35856650"/>
      <w:bookmarkStart w:id="7439" w:name="_Toc44001537"/>
      <w:bookmarkStart w:id="7440" w:name="_Toc51581138"/>
      <w:bookmarkStart w:id="7441" w:name="_Toc52356401"/>
      <w:bookmarkStart w:id="7442" w:name="_Toc55227971"/>
      <w:bookmarkStart w:id="7443" w:name="_Toc58503674"/>
      <w:r>
        <w:lastRenderedPageBreak/>
        <w:t>12.</w:t>
      </w:r>
      <w:r w:rsidRPr="00B464F4">
        <w:t>2.1</w:t>
      </w:r>
      <w:r w:rsidRPr="00215D3C">
        <w:t>.3.2.3.3</w:t>
      </w:r>
      <w:r w:rsidRPr="00215D3C">
        <w:tab/>
        <w:t>HTTP methods</w:t>
      </w:r>
      <w:bookmarkEnd w:id="7436"/>
      <w:bookmarkEnd w:id="7437"/>
      <w:bookmarkEnd w:id="7438"/>
      <w:bookmarkEnd w:id="7439"/>
      <w:bookmarkEnd w:id="7440"/>
      <w:bookmarkEnd w:id="7441"/>
      <w:bookmarkEnd w:id="7442"/>
      <w:bookmarkEnd w:id="7443"/>
    </w:p>
    <w:p w14:paraId="49412C7A" w14:textId="77777777" w:rsidR="006A5594" w:rsidRPr="00215D3C" w:rsidRDefault="006A5594" w:rsidP="007056CE">
      <w:pPr>
        <w:pStyle w:val="H6"/>
      </w:pPr>
      <w:r>
        <w:t>12.2.1</w:t>
      </w:r>
      <w:r w:rsidRPr="00215D3C">
        <w:t>.3.2.3.3.1</w:t>
      </w:r>
      <w:r w:rsidRPr="00215D3C">
        <w:tab/>
        <w:t>GET</w:t>
      </w:r>
    </w:p>
    <w:p w14:paraId="64542187" w14:textId="77777777" w:rsidR="006A5594" w:rsidRPr="00215D3C" w:rsidRDefault="006A5594" w:rsidP="006A5594">
      <w:r w:rsidRPr="00215D3C">
        <w:t>This method shall support the URI query parameters specified in table</w:t>
      </w:r>
      <w:r>
        <w:t xml:space="preserve"> 12.2.1</w:t>
      </w:r>
      <w:r w:rsidRPr="00215D3C">
        <w:t>.3.2.3.3.1-1.</w:t>
      </w:r>
    </w:p>
    <w:p w14:paraId="0A9736C0" w14:textId="77777777" w:rsidR="006A5594" w:rsidRPr="00215D3C" w:rsidRDefault="006A5594" w:rsidP="006A5594">
      <w:pPr>
        <w:pStyle w:val="TH"/>
        <w:rPr>
          <w:rFonts w:cs="Arial"/>
        </w:rPr>
      </w:pPr>
      <w:r w:rsidRPr="00215D3C">
        <w:t>Table</w:t>
      </w:r>
      <w:r>
        <w:t xml:space="preserve"> 12.2.1</w:t>
      </w:r>
      <w:r w:rsidRPr="00215D3C">
        <w:t>.3.2.3.3.3-1: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667"/>
        <w:gridCol w:w="1482"/>
        <w:gridCol w:w="6229"/>
        <w:gridCol w:w="397"/>
      </w:tblGrid>
      <w:tr w:rsidR="006A5594" w:rsidRPr="00215D3C" w14:paraId="4A7E1133" w14:textId="77777777" w:rsidTr="00B17E41">
        <w:trPr>
          <w:jc w:val="center"/>
        </w:trPr>
        <w:tc>
          <w:tcPr>
            <w:tcW w:w="853" w:type="pct"/>
            <w:tcBorders>
              <w:top w:val="single" w:sz="4" w:space="0" w:color="auto"/>
              <w:left w:val="single" w:sz="4" w:space="0" w:color="auto"/>
              <w:bottom w:val="single" w:sz="4" w:space="0" w:color="auto"/>
              <w:right w:val="single" w:sz="4" w:space="0" w:color="auto"/>
            </w:tcBorders>
            <w:shd w:val="clear" w:color="auto" w:fill="C0C0C0"/>
            <w:hideMark/>
          </w:tcPr>
          <w:p w14:paraId="661C1D25" w14:textId="77777777" w:rsidR="006A5594" w:rsidRPr="00215D3C" w:rsidRDefault="006A5594" w:rsidP="000516BC">
            <w:pPr>
              <w:pStyle w:val="TAH"/>
            </w:pPr>
            <w:r w:rsidRPr="00215D3C">
              <w:t>Name</w:t>
            </w:r>
          </w:p>
        </w:tc>
        <w:tc>
          <w:tcPr>
            <w:tcW w:w="758" w:type="pct"/>
            <w:tcBorders>
              <w:top w:val="single" w:sz="4" w:space="0" w:color="auto"/>
              <w:left w:val="single" w:sz="4" w:space="0" w:color="auto"/>
              <w:bottom w:val="single" w:sz="4" w:space="0" w:color="auto"/>
              <w:right w:val="single" w:sz="4" w:space="0" w:color="auto"/>
            </w:tcBorders>
            <w:shd w:val="clear" w:color="auto" w:fill="C0C0C0"/>
            <w:hideMark/>
          </w:tcPr>
          <w:p w14:paraId="5F96F386" w14:textId="77777777" w:rsidR="006A5594" w:rsidRPr="00215D3C" w:rsidRDefault="006A5594" w:rsidP="000516BC">
            <w:pPr>
              <w:pStyle w:val="TAH"/>
            </w:pPr>
            <w:r w:rsidRPr="00215D3C">
              <w:t>Data type</w:t>
            </w:r>
          </w:p>
        </w:tc>
        <w:tc>
          <w:tcPr>
            <w:tcW w:w="3186" w:type="pct"/>
            <w:tcBorders>
              <w:top w:val="single" w:sz="4" w:space="0" w:color="auto"/>
              <w:left w:val="single" w:sz="4" w:space="0" w:color="auto"/>
              <w:bottom w:val="single" w:sz="4" w:space="0" w:color="auto"/>
              <w:right w:val="single" w:sz="4" w:space="0" w:color="auto"/>
            </w:tcBorders>
            <w:shd w:val="clear" w:color="auto" w:fill="C0C0C0"/>
            <w:hideMark/>
          </w:tcPr>
          <w:p w14:paraId="3D0948C7"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839BFC1" w14:textId="77777777" w:rsidR="006A5594" w:rsidRPr="00215D3C" w:rsidRDefault="006A5594" w:rsidP="000516BC">
            <w:pPr>
              <w:pStyle w:val="TAH"/>
            </w:pPr>
            <w:r w:rsidRPr="00215D3C">
              <w:t>S</w:t>
            </w:r>
          </w:p>
        </w:tc>
      </w:tr>
      <w:tr w:rsidR="00B17E41" w:rsidRPr="00215D3C" w14:paraId="1D7235B5" w14:textId="77777777" w:rsidTr="00B17E41">
        <w:trPr>
          <w:jc w:val="center"/>
        </w:trPr>
        <w:tc>
          <w:tcPr>
            <w:tcW w:w="853" w:type="pct"/>
            <w:tcBorders>
              <w:top w:val="single" w:sz="4" w:space="0" w:color="auto"/>
              <w:left w:val="single" w:sz="6" w:space="0" w:color="000000"/>
              <w:bottom w:val="single" w:sz="4" w:space="0" w:color="auto"/>
              <w:right w:val="single" w:sz="6" w:space="0" w:color="000000"/>
            </w:tcBorders>
            <w:hideMark/>
          </w:tcPr>
          <w:p w14:paraId="6166B34F" w14:textId="77777777" w:rsidR="00B17E41" w:rsidRPr="00215D3C" w:rsidRDefault="00B17E41" w:rsidP="00B17E41">
            <w:pPr>
              <w:pStyle w:val="TAL"/>
            </w:pPr>
            <w:r>
              <w:t>alarmAckState</w:t>
            </w:r>
          </w:p>
        </w:tc>
        <w:tc>
          <w:tcPr>
            <w:tcW w:w="758" w:type="pct"/>
            <w:tcBorders>
              <w:top w:val="single" w:sz="4" w:space="0" w:color="auto"/>
              <w:left w:val="single" w:sz="6" w:space="0" w:color="000000"/>
              <w:bottom w:val="single" w:sz="4" w:space="0" w:color="auto"/>
              <w:right w:val="single" w:sz="6" w:space="0" w:color="000000"/>
            </w:tcBorders>
          </w:tcPr>
          <w:p w14:paraId="3BF9B91D" w14:textId="77777777" w:rsidR="00B17E41" w:rsidRPr="00215D3C" w:rsidRDefault="00B17E41" w:rsidP="00B17E41">
            <w:pPr>
              <w:pStyle w:val="TAL"/>
            </w:pPr>
            <w:r>
              <w:t>AlarmAckState</w:t>
            </w:r>
          </w:p>
        </w:tc>
        <w:tc>
          <w:tcPr>
            <w:tcW w:w="3186" w:type="pct"/>
            <w:tcBorders>
              <w:top w:val="single" w:sz="4" w:space="0" w:color="auto"/>
              <w:left w:val="single" w:sz="6" w:space="0" w:color="000000"/>
              <w:bottom w:val="single" w:sz="4" w:space="0" w:color="auto"/>
              <w:right w:val="single" w:sz="6" w:space="0" w:color="000000"/>
            </w:tcBorders>
          </w:tcPr>
          <w:p w14:paraId="763F5816" w14:textId="77777777" w:rsidR="00B17E41" w:rsidRPr="00215D3C" w:rsidRDefault="00B17E41" w:rsidP="00B17E41">
            <w:pPr>
              <w:pStyle w:val="TAL"/>
            </w:pPr>
            <w:r>
              <w:t>Allows to control which alarms are counted based on acknowledgement state</w:t>
            </w:r>
          </w:p>
        </w:tc>
        <w:tc>
          <w:tcPr>
            <w:tcW w:w="203" w:type="pct"/>
            <w:tcBorders>
              <w:top w:val="single" w:sz="4" w:space="0" w:color="auto"/>
              <w:left w:val="single" w:sz="6" w:space="0" w:color="000000"/>
              <w:bottom w:val="single" w:sz="4" w:space="0" w:color="auto"/>
              <w:right w:val="single" w:sz="6" w:space="0" w:color="000000"/>
            </w:tcBorders>
            <w:vAlign w:val="center"/>
          </w:tcPr>
          <w:p w14:paraId="772339ED" w14:textId="77777777" w:rsidR="00B17E41" w:rsidRPr="00215D3C" w:rsidRDefault="00B17E41" w:rsidP="00B17E41">
            <w:pPr>
              <w:pStyle w:val="TAL"/>
            </w:pPr>
            <w:r>
              <w:t>O</w:t>
            </w:r>
          </w:p>
        </w:tc>
      </w:tr>
      <w:tr w:rsidR="00B17E41" w:rsidRPr="00215D3C" w14:paraId="74F9D926" w14:textId="77777777" w:rsidTr="00B17E41">
        <w:trPr>
          <w:jc w:val="center"/>
        </w:trPr>
        <w:tc>
          <w:tcPr>
            <w:tcW w:w="853" w:type="pct"/>
            <w:tcBorders>
              <w:top w:val="single" w:sz="4" w:space="0" w:color="auto"/>
              <w:left w:val="single" w:sz="6" w:space="0" w:color="000000"/>
              <w:bottom w:val="single" w:sz="4" w:space="0" w:color="auto"/>
              <w:right w:val="single" w:sz="6" w:space="0" w:color="000000"/>
            </w:tcBorders>
          </w:tcPr>
          <w:p w14:paraId="418316ED" w14:textId="77777777" w:rsidR="00B17E41" w:rsidRDefault="00B17E41" w:rsidP="00B17E41">
            <w:pPr>
              <w:pStyle w:val="TAL"/>
            </w:pPr>
            <w:r>
              <w:t>filter</w:t>
            </w:r>
          </w:p>
        </w:tc>
        <w:tc>
          <w:tcPr>
            <w:tcW w:w="758" w:type="pct"/>
            <w:tcBorders>
              <w:top w:val="single" w:sz="4" w:space="0" w:color="auto"/>
              <w:left w:val="single" w:sz="6" w:space="0" w:color="000000"/>
              <w:bottom w:val="single" w:sz="4" w:space="0" w:color="auto"/>
              <w:right w:val="single" w:sz="6" w:space="0" w:color="000000"/>
            </w:tcBorders>
          </w:tcPr>
          <w:p w14:paraId="5D136873" w14:textId="77777777" w:rsidR="00B17E41" w:rsidRDefault="00B17E41" w:rsidP="00B17E41">
            <w:pPr>
              <w:pStyle w:val="TAL"/>
            </w:pPr>
            <w:r>
              <w:t>string</w:t>
            </w:r>
          </w:p>
        </w:tc>
        <w:tc>
          <w:tcPr>
            <w:tcW w:w="3186" w:type="pct"/>
            <w:tcBorders>
              <w:top w:val="single" w:sz="4" w:space="0" w:color="auto"/>
              <w:left w:val="single" w:sz="6" w:space="0" w:color="000000"/>
              <w:bottom w:val="single" w:sz="4" w:space="0" w:color="auto"/>
              <w:right w:val="single" w:sz="6" w:space="0" w:color="000000"/>
            </w:tcBorders>
          </w:tcPr>
          <w:p w14:paraId="4C9AE243" w14:textId="77777777" w:rsidR="00B17E41" w:rsidRDefault="00B17E41" w:rsidP="00B17E41">
            <w:pPr>
              <w:pStyle w:val="TAL"/>
            </w:pPr>
            <w:r>
              <w:t>Allows to control which alarms are counted based on a general filter applied to the alarm records.</w:t>
            </w:r>
          </w:p>
        </w:tc>
        <w:tc>
          <w:tcPr>
            <w:tcW w:w="203" w:type="pct"/>
            <w:tcBorders>
              <w:top w:val="single" w:sz="4" w:space="0" w:color="auto"/>
              <w:left w:val="single" w:sz="6" w:space="0" w:color="000000"/>
              <w:bottom w:val="single" w:sz="4" w:space="0" w:color="auto"/>
              <w:right w:val="single" w:sz="6" w:space="0" w:color="000000"/>
            </w:tcBorders>
            <w:vAlign w:val="center"/>
          </w:tcPr>
          <w:p w14:paraId="6CE7000D" w14:textId="77777777" w:rsidR="00B17E41" w:rsidRDefault="00B17E41" w:rsidP="00B17E41">
            <w:pPr>
              <w:pStyle w:val="TAL"/>
            </w:pPr>
            <w:r>
              <w:t>O</w:t>
            </w:r>
          </w:p>
        </w:tc>
      </w:tr>
    </w:tbl>
    <w:p w14:paraId="300C6C55" w14:textId="77777777" w:rsidR="006A5594" w:rsidRPr="00215D3C" w:rsidRDefault="006A5594" w:rsidP="006A5594"/>
    <w:p w14:paraId="67A4D783" w14:textId="77777777" w:rsidR="006A5594" w:rsidRPr="00215D3C" w:rsidRDefault="006A5594" w:rsidP="006A5594">
      <w:r w:rsidRPr="00215D3C">
        <w:t>This method shall support the request data structures specified in table</w:t>
      </w:r>
      <w:r>
        <w:t xml:space="preserve"> 12.2.1</w:t>
      </w:r>
      <w:r w:rsidRPr="00215D3C">
        <w:t>.3.2.3.3.1-2 and the response data structures and response codes specified in table</w:t>
      </w:r>
      <w:r>
        <w:t xml:space="preserve"> 12.2.1</w:t>
      </w:r>
      <w:r w:rsidRPr="00215D3C">
        <w:t>.3.2.3.3.1-3.</w:t>
      </w:r>
    </w:p>
    <w:p w14:paraId="39ECA63D" w14:textId="77777777" w:rsidR="006A5594" w:rsidRPr="00215D3C" w:rsidRDefault="006A5594" w:rsidP="006A5594">
      <w:pPr>
        <w:pStyle w:val="TH"/>
      </w:pPr>
      <w:r w:rsidRPr="00215D3C">
        <w:t>Table</w:t>
      </w:r>
      <w:r>
        <w:t xml:space="preserve"> 12.2.1</w:t>
      </w:r>
      <w:r w:rsidRPr="00215D3C">
        <w:t>.3.2.3.3.1-2: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664"/>
        <w:gridCol w:w="7757"/>
        <w:gridCol w:w="354"/>
      </w:tblGrid>
      <w:tr w:rsidR="006A5594" w:rsidRPr="00215D3C" w14:paraId="6652E35C" w14:textId="77777777" w:rsidTr="000516BC">
        <w:trPr>
          <w:jc w:val="center"/>
        </w:trPr>
        <w:tc>
          <w:tcPr>
            <w:tcW w:w="851" w:type="pct"/>
            <w:tcBorders>
              <w:top w:val="single" w:sz="4" w:space="0" w:color="auto"/>
              <w:left w:val="single" w:sz="4" w:space="0" w:color="auto"/>
              <w:bottom w:val="single" w:sz="4" w:space="0" w:color="auto"/>
              <w:right w:val="single" w:sz="4" w:space="0" w:color="auto"/>
            </w:tcBorders>
            <w:shd w:val="clear" w:color="auto" w:fill="C0C0C0"/>
            <w:hideMark/>
          </w:tcPr>
          <w:p w14:paraId="46B25058" w14:textId="77777777" w:rsidR="006A5594" w:rsidRPr="00215D3C" w:rsidRDefault="006A5594" w:rsidP="000516BC">
            <w:pPr>
              <w:pStyle w:val="TAH"/>
            </w:pPr>
            <w:r w:rsidRPr="00215D3C">
              <w:t>Data type</w:t>
            </w:r>
          </w:p>
        </w:tc>
        <w:tc>
          <w:tcPr>
            <w:tcW w:w="3968" w:type="pct"/>
            <w:tcBorders>
              <w:top w:val="single" w:sz="4" w:space="0" w:color="auto"/>
              <w:left w:val="single" w:sz="4" w:space="0" w:color="auto"/>
              <w:bottom w:val="single" w:sz="4" w:space="0" w:color="auto"/>
              <w:right w:val="single" w:sz="4" w:space="0" w:color="auto"/>
            </w:tcBorders>
            <w:shd w:val="clear" w:color="auto" w:fill="C0C0C0"/>
            <w:hideMark/>
          </w:tcPr>
          <w:p w14:paraId="41C1262C" w14:textId="77777777" w:rsidR="006A5594" w:rsidRPr="00215D3C" w:rsidRDefault="006A5594" w:rsidP="000516BC">
            <w:pPr>
              <w:pStyle w:val="TAH"/>
            </w:pPr>
            <w:r w:rsidRPr="00215D3C">
              <w:t>Description</w:t>
            </w:r>
          </w:p>
        </w:tc>
        <w:tc>
          <w:tcPr>
            <w:tcW w:w="181"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9E23689" w14:textId="77777777" w:rsidR="006A5594" w:rsidRPr="00215D3C" w:rsidRDefault="006A5594" w:rsidP="000516BC">
            <w:pPr>
              <w:pStyle w:val="TAH"/>
            </w:pPr>
            <w:r w:rsidRPr="00215D3C">
              <w:t>S</w:t>
            </w:r>
          </w:p>
        </w:tc>
      </w:tr>
      <w:tr w:rsidR="006A5594" w:rsidRPr="00215D3C" w14:paraId="2D9196F3" w14:textId="77777777" w:rsidTr="000516BC">
        <w:trPr>
          <w:jc w:val="center"/>
        </w:trPr>
        <w:tc>
          <w:tcPr>
            <w:tcW w:w="851" w:type="pct"/>
            <w:tcBorders>
              <w:top w:val="single" w:sz="4" w:space="0" w:color="auto"/>
              <w:left w:val="single" w:sz="6" w:space="0" w:color="000000"/>
              <w:bottom w:val="single" w:sz="6" w:space="0" w:color="000000"/>
              <w:right w:val="single" w:sz="6" w:space="0" w:color="000000"/>
            </w:tcBorders>
          </w:tcPr>
          <w:p w14:paraId="14E9261A" w14:textId="77777777" w:rsidR="006A5594" w:rsidRPr="00215D3C" w:rsidRDefault="007D3D83" w:rsidP="000516BC">
            <w:pPr>
              <w:pStyle w:val="TAL"/>
            </w:pPr>
            <w:r>
              <w:t>n/a</w:t>
            </w:r>
          </w:p>
        </w:tc>
        <w:tc>
          <w:tcPr>
            <w:tcW w:w="3968" w:type="pct"/>
            <w:tcBorders>
              <w:top w:val="single" w:sz="4" w:space="0" w:color="auto"/>
              <w:left w:val="single" w:sz="6" w:space="0" w:color="000000"/>
              <w:bottom w:val="single" w:sz="6" w:space="0" w:color="000000"/>
              <w:right w:val="single" w:sz="6" w:space="0" w:color="000000"/>
            </w:tcBorders>
          </w:tcPr>
          <w:p w14:paraId="4F677994" w14:textId="77777777" w:rsidR="006A5594" w:rsidRPr="00215D3C" w:rsidRDefault="006A5594" w:rsidP="000516BC">
            <w:pPr>
              <w:pStyle w:val="TAL"/>
            </w:pPr>
          </w:p>
        </w:tc>
        <w:tc>
          <w:tcPr>
            <w:tcW w:w="181" w:type="pct"/>
            <w:tcBorders>
              <w:top w:val="single" w:sz="4" w:space="0" w:color="auto"/>
              <w:left w:val="single" w:sz="6" w:space="0" w:color="000000"/>
              <w:bottom w:val="single" w:sz="6" w:space="0" w:color="000000"/>
              <w:right w:val="single" w:sz="6" w:space="0" w:color="000000"/>
            </w:tcBorders>
          </w:tcPr>
          <w:p w14:paraId="4FAFFD34" w14:textId="77777777" w:rsidR="006A5594" w:rsidRPr="00215D3C" w:rsidRDefault="006A5594" w:rsidP="000516BC">
            <w:pPr>
              <w:pStyle w:val="TAL"/>
            </w:pPr>
          </w:p>
        </w:tc>
      </w:tr>
    </w:tbl>
    <w:p w14:paraId="4558A0B3" w14:textId="77777777" w:rsidR="006A5594" w:rsidRPr="00215D3C" w:rsidRDefault="006A5594" w:rsidP="006A5594"/>
    <w:p w14:paraId="7419C43F" w14:textId="77777777" w:rsidR="006A5594" w:rsidRPr="00215D3C" w:rsidRDefault="006A5594" w:rsidP="006A5594">
      <w:pPr>
        <w:pStyle w:val="TH"/>
      </w:pPr>
      <w:r w:rsidRPr="00215D3C">
        <w:t>Table</w:t>
      </w:r>
      <w:r>
        <w:t xml:space="preserve"> 12.2.1</w:t>
      </w:r>
      <w:r w:rsidRPr="00215D3C">
        <w:t>.3.2.3.3.1-3: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547"/>
        <w:gridCol w:w="1562"/>
        <w:gridCol w:w="5269"/>
        <w:gridCol w:w="397"/>
      </w:tblGrid>
      <w:tr w:rsidR="006A5594" w:rsidRPr="00215D3C" w14:paraId="0C70EF89" w14:textId="77777777" w:rsidTr="000516BC">
        <w:tc>
          <w:tcPr>
            <w:tcW w:w="1303" w:type="pct"/>
            <w:tcBorders>
              <w:top w:val="single" w:sz="4" w:space="0" w:color="auto"/>
              <w:left w:val="single" w:sz="4" w:space="0" w:color="auto"/>
              <w:bottom w:val="single" w:sz="4" w:space="0" w:color="auto"/>
              <w:right w:val="single" w:sz="4" w:space="0" w:color="auto"/>
            </w:tcBorders>
            <w:shd w:val="clear" w:color="auto" w:fill="C0C0C0"/>
            <w:hideMark/>
          </w:tcPr>
          <w:p w14:paraId="1B8AA132" w14:textId="77777777" w:rsidR="006A5594" w:rsidRPr="00215D3C" w:rsidRDefault="006A5594" w:rsidP="000516BC">
            <w:pPr>
              <w:pStyle w:val="TAH"/>
            </w:pPr>
            <w:r w:rsidRPr="00215D3C">
              <w:t>Data type</w:t>
            </w:r>
          </w:p>
        </w:tc>
        <w:tc>
          <w:tcPr>
            <w:tcW w:w="799" w:type="pct"/>
            <w:tcBorders>
              <w:top w:val="single" w:sz="4" w:space="0" w:color="auto"/>
              <w:left w:val="single" w:sz="4" w:space="0" w:color="auto"/>
              <w:bottom w:val="single" w:sz="4" w:space="0" w:color="auto"/>
              <w:right w:val="single" w:sz="4" w:space="0" w:color="auto"/>
            </w:tcBorders>
            <w:shd w:val="clear" w:color="auto" w:fill="C0C0C0"/>
            <w:hideMark/>
          </w:tcPr>
          <w:p w14:paraId="3056BBD4" w14:textId="77777777" w:rsidR="006A5594" w:rsidRPr="00215D3C" w:rsidRDefault="006A5594" w:rsidP="000516BC">
            <w:pPr>
              <w:pStyle w:val="TAH"/>
            </w:pPr>
            <w:r w:rsidRPr="00215D3C">
              <w:t>Response</w:t>
            </w:r>
          </w:p>
          <w:p w14:paraId="0A70847E" w14:textId="77777777" w:rsidR="006A5594" w:rsidRPr="00215D3C" w:rsidRDefault="006A5594" w:rsidP="000516BC">
            <w:pPr>
              <w:pStyle w:val="TAH"/>
            </w:pPr>
            <w:r w:rsidRPr="00215D3C">
              <w:t>codes</w:t>
            </w:r>
          </w:p>
        </w:tc>
        <w:tc>
          <w:tcPr>
            <w:tcW w:w="2695" w:type="pct"/>
            <w:tcBorders>
              <w:top w:val="single" w:sz="4" w:space="0" w:color="auto"/>
              <w:left w:val="single" w:sz="4" w:space="0" w:color="auto"/>
              <w:bottom w:val="single" w:sz="4" w:space="0" w:color="auto"/>
              <w:right w:val="single" w:sz="4" w:space="0" w:color="auto"/>
            </w:tcBorders>
            <w:shd w:val="clear" w:color="auto" w:fill="C0C0C0"/>
            <w:hideMark/>
          </w:tcPr>
          <w:p w14:paraId="19978C66"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65F1E87D" w14:textId="77777777" w:rsidR="006A5594" w:rsidRPr="00215D3C" w:rsidRDefault="006A5594" w:rsidP="000516BC">
            <w:pPr>
              <w:pStyle w:val="TAH"/>
            </w:pPr>
            <w:r w:rsidRPr="00215D3C">
              <w:t>S</w:t>
            </w:r>
          </w:p>
        </w:tc>
      </w:tr>
      <w:tr w:rsidR="006A5594" w:rsidRPr="00215D3C" w14:paraId="674B8E6D" w14:textId="77777777" w:rsidTr="000516BC">
        <w:tc>
          <w:tcPr>
            <w:tcW w:w="1303" w:type="pct"/>
            <w:tcBorders>
              <w:top w:val="single" w:sz="4" w:space="0" w:color="auto"/>
              <w:left w:val="single" w:sz="6" w:space="0" w:color="000000"/>
              <w:bottom w:val="single" w:sz="4" w:space="0" w:color="auto"/>
              <w:right w:val="single" w:sz="6" w:space="0" w:color="000000"/>
            </w:tcBorders>
          </w:tcPr>
          <w:p w14:paraId="63A2125D" w14:textId="77777777" w:rsidR="006A5594" w:rsidRPr="00215D3C" w:rsidRDefault="007D3D83" w:rsidP="000516BC">
            <w:pPr>
              <w:pStyle w:val="TAL"/>
            </w:pPr>
            <w:r>
              <w:t>A</w:t>
            </w:r>
            <w:r w:rsidRPr="00215D3C">
              <w:t>larmsCount</w:t>
            </w:r>
          </w:p>
        </w:tc>
        <w:tc>
          <w:tcPr>
            <w:tcW w:w="799" w:type="pct"/>
            <w:tcBorders>
              <w:top w:val="single" w:sz="4" w:space="0" w:color="auto"/>
              <w:left w:val="single" w:sz="6" w:space="0" w:color="000000"/>
              <w:bottom w:val="single" w:sz="4" w:space="0" w:color="auto"/>
              <w:right w:val="single" w:sz="6" w:space="0" w:color="000000"/>
            </w:tcBorders>
          </w:tcPr>
          <w:p w14:paraId="5BA77172" w14:textId="77777777" w:rsidR="006A5594" w:rsidRPr="00215D3C" w:rsidRDefault="006A5594" w:rsidP="000516BC">
            <w:pPr>
              <w:pStyle w:val="TAL"/>
            </w:pPr>
            <w:r w:rsidRPr="00215D3C">
              <w:t>200 OK</w:t>
            </w:r>
          </w:p>
        </w:tc>
        <w:tc>
          <w:tcPr>
            <w:tcW w:w="2695" w:type="pct"/>
            <w:tcBorders>
              <w:top w:val="single" w:sz="4" w:space="0" w:color="auto"/>
              <w:left w:val="single" w:sz="6" w:space="0" w:color="000000"/>
              <w:bottom w:val="single" w:sz="4" w:space="0" w:color="auto"/>
              <w:right w:val="single" w:sz="6" w:space="0" w:color="000000"/>
            </w:tcBorders>
          </w:tcPr>
          <w:p w14:paraId="41B7FF53" w14:textId="77777777" w:rsidR="006A5594" w:rsidRPr="00215D3C" w:rsidRDefault="006A5594" w:rsidP="000516BC">
            <w:pPr>
              <w:pStyle w:val="TAL"/>
            </w:pPr>
            <w:r w:rsidRPr="00215D3C">
              <w:t>The alarm count per severity level returned.</w:t>
            </w:r>
          </w:p>
        </w:tc>
        <w:tc>
          <w:tcPr>
            <w:tcW w:w="203" w:type="pct"/>
            <w:tcBorders>
              <w:top w:val="single" w:sz="4" w:space="0" w:color="auto"/>
              <w:left w:val="single" w:sz="6" w:space="0" w:color="000000"/>
              <w:bottom w:val="single" w:sz="4" w:space="0" w:color="auto"/>
              <w:right w:val="single" w:sz="6" w:space="0" w:color="000000"/>
            </w:tcBorders>
          </w:tcPr>
          <w:p w14:paraId="4ACAF5FC" w14:textId="77777777" w:rsidR="006A5594" w:rsidRPr="00215D3C" w:rsidRDefault="006A5594" w:rsidP="000516BC">
            <w:pPr>
              <w:pStyle w:val="TAL"/>
              <w:jc w:val="center"/>
            </w:pPr>
            <w:r w:rsidRPr="00215D3C">
              <w:t>M</w:t>
            </w:r>
          </w:p>
        </w:tc>
      </w:tr>
      <w:tr w:rsidR="006A5594" w:rsidRPr="00215D3C" w14:paraId="13E29F97" w14:textId="77777777" w:rsidTr="000516BC">
        <w:tc>
          <w:tcPr>
            <w:tcW w:w="1303" w:type="pct"/>
            <w:tcBorders>
              <w:top w:val="single" w:sz="4" w:space="0" w:color="auto"/>
              <w:left w:val="single" w:sz="6" w:space="0" w:color="000000"/>
              <w:bottom w:val="single" w:sz="4" w:space="0" w:color="auto"/>
              <w:right w:val="single" w:sz="6" w:space="0" w:color="000000"/>
            </w:tcBorders>
          </w:tcPr>
          <w:p w14:paraId="58A3C92F" w14:textId="77777777" w:rsidR="006A5594" w:rsidRPr="00215D3C" w:rsidRDefault="007D3D83" w:rsidP="000516BC">
            <w:pPr>
              <w:pStyle w:val="TAL"/>
            </w:pPr>
            <w:r>
              <w:t>E</w:t>
            </w:r>
            <w:r w:rsidRPr="00215D3C">
              <w:t>rror</w:t>
            </w:r>
            <w:r>
              <w:t>Response</w:t>
            </w:r>
          </w:p>
        </w:tc>
        <w:tc>
          <w:tcPr>
            <w:tcW w:w="799" w:type="pct"/>
            <w:tcBorders>
              <w:top w:val="single" w:sz="4" w:space="0" w:color="auto"/>
              <w:left w:val="single" w:sz="6" w:space="0" w:color="000000"/>
              <w:bottom w:val="single" w:sz="4" w:space="0" w:color="auto"/>
              <w:right w:val="single" w:sz="6" w:space="0" w:color="000000"/>
            </w:tcBorders>
          </w:tcPr>
          <w:p w14:paraId="1E69E4E5" w14:textId="77777777" w:rsidR="006A5594" w:rsidRPr="00215D3C" w:rsidRDefault="006A5594" w:rsidP="000516BC">
            <w:pPr>
              <w:pStyle w:val="TAL"/>
            </w:pPr>
            <w:r w:rsidRPr="00215D3C">
              <w:t>4xx/5xx</w:t>
            </w:r>
          </w:p>
        </w:tc>
        <w:tc>
          <w:tcPr>
            <w:tcW w:w="2695" w:type="pct"/>
            <w:tcBorders>
              <w:top w:val="single" w:sz="4" w:space="0" w:color="auto"/>
              <w:left w:val="single" w:sz="6" w:space="0" w:color="000000"/>
              <w:bottom w:val="single" w:sz="4" w:space="0" w:color="auto"/>
              <w:right w:val="single" w:sz="6" w:space="0" w:color="000000"/>
            </w:tcBorders>
          </w:tcPr>
          <w:p w14:paraId="5F7EF058" w14:textId="77777777" w:rsidR="006A5594" w:rsidRPr="00215D3C" w:rsidRDefault="006A5594" w:rsidP="000516BC">
            <w:pPr>
              <w:pStyle w:val="TAL"/>
            </w:pPr>
            <w:r w:rsidRPr="00215D3C">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23D740EE" w14:textId="77777777" w:rsidR="006A5594" w:rsidRPr="00215D3C" w:rsidRDefault="006A5594" w:rsidP="000516BC">
            <w:pPr>
              <w:pStyle w:val="TAL"/>
              <w:jc w:val="center"/>
            </w:pPr>
            <w:r w:rsidRPr="00215D3C">
              <w:t>O</w:t>
            </w:r>
          </w:p>
        </w:tc>
      </w:tr>
    </w:tbl>
    <w:p w14:paraId="78110F03" w14:textId="77777777" w:rsidR="006A5594" w:rsidRPr="00215D3C" w:rsidRDefault="006A5594" w:rsidP="006A5594">
      <w:pPr>
        <w:rPr>
          <w:lang w:eastAsia="zh-CN"/>
        </w:rPr>
      </w:pPr>
    </w:p>
    <w:p w14:paraId="4179D7E8" w14:textId="1A81A65E" w:rsidR="006A5594" w:rsidRPr="00215D3C" w:rsidRDefault="006A5594" w:rsidP="006A5594">
      <w:pPr>
        <w:pStyle w:val="Heading6"/>
      </w:pPr>
      <w:bookmarkStart w:id="7444" w:name="_Toc20494703"/>
      <w:bookmarkStart w:id="7445" w:name="_Toc26975771"/>
      <w:bookmarkStart w:id="7446" w:name="_Toc35856651"/>
      <w:bookmarkStart w:id="7447" w:name="_Toc44001538"/>
      <w:bookmarkStart w:id="7448" w:name="_Toc51581139"/>
      <w:bookmarkStart w:id="7449" w:name="_Toc52356402"/>
      <w:bookmarkStart w:id="7450" w:name="_Toc55227972"/>
      <w:bookmarkStart w:id="7451" w:name="_Toc58503675"/>
      <w:r>
        <w:t>12.</w:t>
      </w:r>
      <w:r w:rsidRPr="00B464F4">
        <w:t>2.1</w:t>
      </w:r>
      <w:r w:rsidRPr="00215D3C">
        <w:t>.3.2.</w:t>
      </w:r>
      <w:r w:rsidRPr="00215D3C">
        <w:rPr>
          <w:rFonts w:hint="eastAsia"/>
        </w:rPr>
        <w:t>4</w:t>
      </w:r>
      <w:r w:rsidRPr="00215D3C">
        <w:tab/>
        <w:t>Resource "</w:t>
      </w:r>
      <w:ins w:id="7452" w:author="Author">
        <w:r w:rsidR="00BF6EB2">
          <w:rPr>
            <w:rFonts w:cs="Arial"/>
          </w:rPr>
          <w:t>…/</w:t>
        </w:r>
        <w:r w:rsidR="00BF6EB2" w:rsidRPr="00CC2D3D">
          <w:rPr>
            <w:rFonts w:cs="Arial"/>
            <w:rPrChange w:id="7453" w:author="Author">
              <w:rPr>
                <w:rFonts w:ascii="Courier New" w:hAnsi="Courier New" w:cs="Courier New"/>
              </w:rPr>
            </w:rPrChange>
          </w:rPr>
          <w:t>alarms</w:t>
        </w:r>
        <w:r w:rsidR="00BF6EB2" w:rsidRPr="00905BDC">
          <w:rPr>
            <w:rFonts w:cs="Arial"/>
          </w:rPr>
          <w:t>/{</w:t>
        </w:r>
        <w:r w:rsidR="00BF6EB2" w:rsidRPr="00CC2D3D">
          <w:rPr>
            <w:rFonts w:cs="Arial"/>
            <w:rPrChange w:id="7454" w:author="Author">
              <w:rPr>
                <w:rFonts w:ascii="Courier New" w:hAnsi="Courier New" w:cs="Courier New"/>
              </w:rPr>
            </w:rPrChange>
          </w:rPr>
          <w:t>alarmId</w:t>
        </w:r>
        <w:r w:rsidR="00BF6EB2" w:rsidRPr="00905BDC">
          <w:rPr>
            <w:rFonts w:cs="Arial"/>
          </w:rPr>
          <w:t>}/</w:t>
        </w:r>
        <w:r w:rsidR="00BF6EB2" w:rsidRPr="00CC2D3D">
          <w:rPr>
            <w:rFonts w:cs="Arial"/>
            <w:rPrChange w:id="7455" w:author="Author">
              <w:rPr>
                <w:rFonts w:ascii="Courier New" w:hAnsi="Courier New" w:cs="Courier New"/>
              </w:rPr>
            </w:rPrChange>
          </w:rPr>
          <w:t>comments</w:t>
        </w:r>
      </w:ins>
      <w:del w:id="7456" w:author="Author">
        <w:r w:rsidRPr="00215D3C" w:rsidDel="00BF6EB2">
          <w:rPr>
            <w:rFonts w:ascii="Courier New" w:hAnsi="Courier New" w:cs="Courier New"/>
          </w:rPr>
          <w:delText>alarms</w:delText>
        </w:r>
        <w:r w:rsidRPr="00215D3C" w:rsidDel="00BF6EB2">
          <w:delText>/{</w:delText>
        </w:r>
        <w:r w:rsidRPr="00215D3C" w:rsidDel="00BF6EB2">
          <w:rPr>
            <w:rFonts w:ascii="Courier New" w:hAnsi="Courier New" w:cs="Courier New"/>
          </w:rPr>
          <w:delText>alarmId</w:delText>
        </w:r>
        <w:r w:rsidRPr="00215D3C" w:rsidDel="00BF6EB2">
          <w:delText>}/</w:delText>
        </w:r>
        <w:r w:rsidRPr="00215D3C" w:rsidDel="00BF6EB2">
          <w:rPr>
            <w:rFonts w:ascii="Courier New" w:hAnsi="Courier New" w:cs="Courier New"/>
          </w:rPr>
          <w:delText>comments</w:delText>
        </w:r>
      </w:del>
      <w:r w:rsidRPr="00215D3C">
        <w:t>"</w:t>
      </w:r>
      <w:bookmarkEnd w:id="7444"/>
      <w:bookmarkEnd w:id="7445"/>
      <w:bookmarkEnd w:id="7446"/>
      <w:bookmarkEnd w:id="7447"/>
      <w:bookmarkEnd w:id="7448"/>
      <w:bookmarkEnd w:id="7449"/>
      <w:bookmarkEnd w:id="7450"/>
      <w:bookmarkEnd w:id="7451"/>
    </w:p>
    <w:p w14:paraId="7A5CB5D2" w14:textId="77777777" w:rsidR="006A5594" w:rsidRPr="00215D3C" w:rsidRDefault="006A5594" w:rsidP="006A5594">
      <w:pPr>
        <w:pStyle w:val="Heading7"/>
      </w:pPr>
      <w:bookmarkStart w:id="7457" w:name="_Toc20494704"/>
      <w:bookmarkStart w:id="7458" w:name="_Toc26975772"/>
      <w:bookmarkStart w:id="7459" w:name="_Toc35856652"/>
      <w:bookmarkStart w:id="7460" w:name="_Toc44001539"/>
      <w:bookmarkStart w:id="7461" w:name="_Toc51581140"/>
      <w:bookmarkStart w:id="7462" w:name="_Toc52356403"/>
      <w:bookmarkStart w:id="7463" w:name="_Toc55227973"/>
      <w:bookmarkStart w:id="7464" w:name="_Toc58503676"/>
      <w:r>
        <w:t>12.</w:t>
      </w:r>
      <w:r w:rsidRPr="00B464F4">
        <w:t>2.1</w:t>
      </w:r>
      <w:r w:rsidRPr="00215D3C">
        <w:t>.3.2.</w:t>
      </w:r>
      <w:r w:rsidRPr="00215D3C">
        <w:rPr>
          <w:rFonts w:hint="eastAsia"/>
          <w:lang w:eastAsia="zh-CN"/>
        </w:rPr>
        <w:t>4</w:t>
      </w:r>
      <w:r w:rsidRPr="00215D3C">
        <w:t>.1</w:t>
      </w:r>
      <w:r w:rsidRPr="00215D3C">
        <w:tab/>
        <w:t>Definition</w:t>
      </w:r>
      <w:bookmarkEnd w:id="7457"/>
      <w:bookmarkEnd w:id="7458"/>
      <w:bookmarkEnd w:id="7459"/>
      <w:bookmarkEnd w:id="7460"/>
      <w:bookmarkEnd w:id="7461"/>
      <w:bookmarkEnd w:id="7462"/>
      <w:bookmarkEnd w:id="7463"/>
      <w:bookmarkEnd w:id="7464"/>
    </w:p>
    <w:p w14:paraId="51B831A0" w14:textId="77777777" w:rsidR="006A5594" w:rsidRPr="00215D3C" w:rsidRDefault="006A5594" w:rsidP="006A5594">
      <w:r w:rsidRPr="00215D3C">
        <w:t>This resource is a collection resource for comments attached to an alarm.</w:t>
      </w:r>
    </w:p>
    <w:p w14:paraId="2254962D" w14:textId="77777777" w:rsidR="006A5594" w:rsidRPr="00215D3C" w:rsidRDefault="006A5594" w:rsidP="006A5594">
      <w:pPr>
        <w:pStyle w:val="Heading7"/>
      </w:pPr>
      <w:bookmarkStart w:id="7465" w:name="_Toc20494705"/>
      <w:bookmarkStart w:id="7466" w:name="_Toc26975773"/>
      <w:bookmarkStart w:id="7467" w:name="_Toc35856653"/>
      <w:bookmarkStart w:id="7468" w:name="_Toc44001540"/>
      <w:bookmarkStart w:id="7469" w:name="_Toc51581141"/>
      <w:bookmarkStart w:id="7470" w:name="_Toc52356404"/>
      <w:bookmarkStart w:id="7471" w:name="_Toc55227974"/>
      <w:bookmarkStart w:id="7472" w:name="_Toc58503677"/>
      <w:r>
        <w:t>12.</w:t>
      </w:r>
      <w:r w:rsidRPr="00B464F4">
        <w:t>2.1</w:t>
      </w:r>
      <w:r w:rsidRPr="00215D3C">
        <w:t>.3.2.</w:t>
      </w:r>
      <w:r w:rsidRPr="00215D3C">
        <w:rPr>
          <w:rFonts w:hint="eastAsia"/>
          <w:lang w:eastAsia="zh-CN"/>
        </w:rPr>
        <w:t>4</w:t>
      </w:r>
      <w:r w:rsidRPr="00215D3C">
        <w:t>.2</w:t>
      </w:r>
      <w:r w:rsidRPr="00215D3C">
        <w:tab/>
        <w:t>URI</w:t>
      </w:r>
      <w:bookmarkEnd w:id="7465"/>
      <w:bookmarkEnd w:id="7466"/>
      <w:bookmarkEnd w:id="7467"/>
      <w:bookmarkEnd w:id="7468"/>
      <w:bookmarkEnd w:id="7469"/>
      <w:bookmarkEnd w:id="7470"/>
      <w:bookmarkEnd w:id="7471"/>
      <w:bookmarkEnd w:id="7472"/>
    </w:p>
    <w:p w14:paraId="22120807" w14:textId="77777777" w:rsidR="006A5594" w:rsidRPr="00215D3C" w:rsidRDefault="006A5594" w:rsidP="006A5594">
      <w:r w:rsidRPr="00215D3C">
        <w:t>Resource URI: {</w:t>
      </w:r>
      <w:r w:rsidR="004D7D6F">
        <w:t>MnSRoot</w:t>
      </w:r>
      <w:r w:rsidRPr="00215D3C">
        <w:t>}/Fault</w:t>
      </w:r>
      <w:r w:rsidR="004D7D6F">
        <w:t>Supervision</w:t>
      </w:r>
      <w:r w:rsidRPr="00215D3C">
        <w:t>MnS/</w:t>
      </w:r>
      <w:r w:rsidR="004D7D6F">
        <w:t>{MnSVersion}</w:t>
      </w:r>
      <w:r w:rsidRPr="00215D3C">
        <w:t>/alarms/{alarmId}/comments</w:t>
      </w:r>
    </w:p>
    <w:p w14:paraId="28CAB98E" w14:textId="1E65871C" w:rsidR="006A5594" w:rsidRPr="00215D3C" w:rsidRDefault="006A5594" w:rsidP="006A5594">
      <w:r w:rsidRPr="00215D3C">
        <w:t xml:space="preserve">The resource URI variables are defined in </w:t>
      </w:r>
      <w:del w:id="7473" w:author="Author">
        <w:r w:rsidRPr="00215D3C" w:rsidDel="00BF6EB2">
          <w:delText xml:space="preserve">the following </w:delText>
        </w:r>
      </w:del>
      <w:r w:rsidRPr="00215D3C">
        <w:t>table</w:t>
      </w:r>
      <w:ins w:id="7474" w:author="Author">
        <w:r w:rsidR="00BF6EB2">
          <w:t xml:space="preserve"> </w:t>
        </w:r>
        <w:r w:rsidR="00BF6EB2">
          <w:rPr>
            <w:lang w:eastAsia="zh-CN"/>
          </w:rPr>
          <w:t>12.</w:t>
        </w:r>
        <w:r w:rsidR="00BF6EB2" w:rsidRPr="00B464F4">
          <w:rPr>
            <w:lang w:eastAsia="zh-CN"/>
          </w:rPr>
          <w:t>2.1</w:t>
        </w:r>
        <w:r w:rsidR="00BF6EB2" w:rsidRPr="00215D3C">
          <w:rPr>
            <w:lang w:eastAsia="zh-CN"/>
          </w:rPr>
          <w:t>.3.2.</w:t>
        </w:r>
        <w:r w:rsidR="00BF6EB2" w:rsidRPr="00215D3C">
          <w:rPr>
            <w:rFonts w:hint="eastAsia"/>
            <w:lang w:eastAsia="zh-CN"/>
          </w:rPr>
          <w:t>4</w:t>
        </w:r>
        <w:r w:rsidR="00BF6EB2" w:rsidRPr="00215D3C">
          <w:rPr>
            <w:lang w:eastAsia="zh-CN"/>
          </w:rPr>
          <w:t>.2-1</w:t>
        </w:r>
      </w:ins>
      <w:r w:rsidRPr="00215D3C">
        <w:t>.</w:t>
      </w:r>
    </w:p>
    <w:p w14:paraId="043D3B3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B464F4">
        <w:rPr>
          <w:lang w:eastAsia="zh-CN"/>
        </w:rPr>
        <w:t>2.1</w:t>
      </w:r>
      <w:r w:rsidRPr="00215D3C">
        <w:rPr>
          <w:lang w:eastAsia="zh-CN"/>
        </w:rPr>
        <w:t>.3.2.</w:t>
      </w:r>
      <w:r w:rsidRPr="00215D3C">
        <w:rPr>
          <w:rFonts w:hint="eastAsia"/>
          <w:lang w:eastAsia="zh-CN"/>
        </w:rPr>
        <w:t>4</w:t>
      </w:r>
      <w:r w:rsidRPr="00215D3C">
        <w:rPr>
          <w:lang w:eastAsia="zh-CN"/>
        </w:rPr>
        <w:t>.2-1: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9"/>
        <w:gridCol w:w="7636"/>
      </w:tblGrid>
      <w:tr w:rsidR="006A5594" w:rsidRPr="00215D3C" w14:paraId="01865A21" w14:textId="77777777" w:rsidTr="00027185">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3C15F43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3146BB2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283D9C53" w14:textId="77777777" w:rsidTr="00027185">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1A3C55BE" w14:textId="7EBDA778" w:rsidR="006A5594" w:rsidRPr="00215D3C" w:rsidRDefault="004D7D6F" w:rsidP="000516BC">
            <w:pPr>
              <w:keepNext/>
              <w:keepLines/>
              <w:spacing w:after="0"/>
              <w:rPr>
                <w:rFonts w:ascii="Arial" w:hAnsi="Arial"/>
                <w:sz w:val="18"/>
              </w:rPr>
            </w:pPr>
            <w:del w:id="7475" w:author="Author">
              <w:r w:rsidDel="00BF6EB2">
                <w:rPr>
                  <w:rFonts w:ascii="Arial" w:eastAsia="SimSun" w:hAnsi="Arial"/>
                  <w:sz w:val="18"/>
                </w:rPr>
                <w:delText>r</w:delText>
              </w:r>
            </w:del>
            <w:ins w:id="7476" w:author="Author">
              <w:r w:rsidR="00BF6EB2">
                <w:rPr>
                  <w:rFonts w:ascii="Arial" w:eastAsia="SimSun" w:hAnsi="Arial"/>
                  <w:sz w:val="18"/>
                </w:rPr>
                <w:t>MnSR</w:t>
              </w:r>
            </w:ins>
            <w:r>
              <w:rPr>
                <w:rFonts w:ascii="Arial" w:eastAsia="SimSun" w:hAnsi="Arial"/>
                <w:sz w:val="18"/>
              </w:rPr>
              <w:t>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7B224E1" w14:textId="3873CAD2" w:rsidR="006A5594" w:rsidRPr="00215D3C" w:rsidRDefault="006A5594" w:rsidP="000516BC">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ins w:id="7477" w:author="Author">
              <w:r w:rsidR="00BF6EB2">
                <w:rPr>
                  <w:rFonts w:ascii="Arial" w:hAnsi="Arial"/>
                  <w:sz w:val="18"/>
                </w:rPr>
                <w:t>.2</w:t>
              </w:r>
            </w:ins>
            <w:r w:rsidRPr="00215D3C">
              <w:rPr>
                <w:rFonts w:ascii="Arial" w:hAnsi="Arial"/>
                <w:sz w:val="18"/>
              </w:rPr>
              <w:t xml:space="preserve"> of TS 32.158 [</w:t>
            </w:r>
            <w:r>
              <w:rPr>
                <w:rFonts w:ascii="Arial" w:hAnsi="Arial"/>
                <w:sz w:val="18"/>
              </w:rPr>
              <w:t>15</w:t>
            </w:r>
            <w:r w:rsidRPr="00215D3C">
              <w:rPr>
                <w:rFonts w:ascii="Arial" w:hAnsi="Arial"/>
                <w:sz w:val="18"/>
              </w:rPr>
              <w:t>]</w:t>
            </w:r>
          </w:p>
        </w:tc>
      </w:tr>
      <w:tr w:rsidR="00BF6EB2" w:rsidRPr="000B7E12" w14:paraId="1EB0507D" w14:textId="77777777" w:rsidTr="002A16AD">
        <w:trPr>
          <w:jc w:val="center"/>
          <w:ins w:id="7478" w:author="Author"/>
        </w:trPr>
        <w:tc>
          <w:tcPr>
            <w:tcW w:w="1094" w:type="pct"/>
            <w:tcBorders>
              <w:top w:val="single" w:sz="6" w:space="0" w:color="000000"/>
              <w:left w:val="single" w:sz="6" w:space="0" w:color="000000"/>
              <w:bottom w:val="single" w:sz="6" w:space="0" w:color="000000"/>
              <w:right w:val="single" w:sz="6" w:space="0" w:color="000000"/>
            </w:tcBorders>
          </w:tcPr>
          <w:p w14:paraId="26A6B33B" w14:textId="77777777" w:rsidR="00BF6EB2" w:rsidRDefault="00BF6EB2" w:rsidP="002A16AD">
            <w:pPr>
              <w:pStyle w:val="TAL"/>
              <w:rPr>
                <w:ins w:id="7479" w:author="Author"/>
                <w:rFonts w:eastAsia="SimSun"/>
              </w:rPr>
            </w:pPr>
            <w:ins w:id="7480" w:author="Author">
              <w:r>
                <w:rPr>
                  <w:rFonts w:eastAsia="SimSun"/>
                </w:rPr>
                <w:t>MnSVersion</w:t>
              </w:r>
            </w:ins>
          </w:p>
        </w:tc>
        <w:tc>
          <w:tcPr>
            <w:tcW w:w="3906" w:type="pct"/>
            <w:tcBorders>
              <w:top w:val="single" w:sz="6" w:space="0" w:color="000000"/>
              <w:left w:val="single" w:sz="6" w:space="0" w:color="000000"/>
              <w:bottom w:val="single" w:sz="6" w:space="0" w:color="000000"/>
              <w:right w:val="single" w:sz="6" w:space="0" w:color="000000"/>
            </w:tcBorders>
            <w:vAlign w:val="center"/>
          </w:tcPr>
          <w:p w14:paraId="6436A04B" w14:textId="77777777" w:rsidR="00BF6EB2" w:rsidRPr="000B7E12" w:rsidRDefault="00BF6EB2" w:rsidP="002A16AD">
            <w:pPr>
              <w:pStyle w:val="TAL"/>
              <w:rPr>
                <w:ins w:id="7481" w:author="Author"/>
              </w:rPr>
            </w:pPr>
            <w:ins w:id="7482" w:author="Author">
              <w:r w:rsidRPr="00275641">
                <w:rPr>
                  <w:rFonts w:eastAsia="SimSun"/>
                </w:rPr>
                <w:t xml:space="preserve">See </w:t>
              </w:r>
              <w:r>
                <w:rPr>
                  <w:rFonts w:eastAsia="SimSun"/>
                </w:rPr>
                <w:t>clause</w:t>
              </w:r>
              <w:r w:rsidRPr="00275641">
                <w:rPr>
                  <w:rFonts w:eastAsia="SimSun"/>
                </w:rPr>
                <w:t xml:space="preserve"> 4.4</w:t>
              </w:r>
              <w:r>
                <w:rPr>
                  <w:rFonts w:eastAsia="SimSun"/>
                </w:rPr>
                <w:t>.2</w:t>
              </w:r>
              <w:r w:rsidRPr="00275641">
                <w:rPr>
                  <w:rFonts w:eastAsia="SimSun"/>
                </w:rPr>
                <w:t xml:space="preserve"> of TS 32.158 [15]</w:t>
              </w:r>
            </w:ins>
          </w:p>
        </w:tc>
      </w:tr>
      <w:tr w:rsidR="006A5594" w:rsidRPr="00215D3C" w14:paraId="5A686669" w14:textId="77777777" w:rsidTr="00027185">
        <w:trPr>
          <w:jc w:val="center"/>
        </w:trPr>
        <w:tc>
          <w:tcPr>
            <w:tcW w:w="1094" w:type="pct"/>
            <w:tcBorders>
              <w:top w:val="single" w:sz="6" w:space="0" w:color="000000"/>
              <w:left w:val="single" w:sz="6" w:space="0" w:color="000000"/>
              <w:bottom w:val="single" w:sz="6" w:space="0" w:color="000000"/>
              <w:right w:val="single" w:sz="6" w:space="0" w:color="000000"/>
            </w:tcBorders>
          </w:tcPr>
          <w:p w14:paraId="5EA2F068" w14:textId="77777777" w:rsidR="006A5594" w:rsidRPr="00215D3C" w:rsidRDefault="006A5594" w:rsidP="000516BC">
            <w:pPr>
              <w:keepNext/>
              <w:keepLines/>
              <w:spacing w:after="0"/>
              <w:rPr>
                <w:rFonts w:ascii="Arial" w:hAnsi="Arial"/>
                <w:sz w:val="18"/>
              </w:rPr>
            </w:pPr>
            <w:r w:rsidRPr="00215D3C">
              <w:rPr>
                <w:rFonts w:ascii="Arial" w:hAnsi="Arial"/>
                <w:sz w:val="18"/>
              </w:rPr>
              <w:t>alarm</w:t>
            </w:r>
            <w:r w:rsidR="004D7D6F">
              <w:rPr>
                <w:rFonts w:ascii="Arial" w:hAnsi="Arial"/>
                <w:sz w:val="18"/>
              </w:rPr>
              <w:t>I</w:t>
            </w:r>
            <w:r w:rsidRPr="00215D3C">
              <w:rPr>
                <w:rFonts w:ascii="Arial" w:hAnsi="Arial"/>
                <w:sz w:val="18"/>
              </w:rPr>
              <w:t>d</w:t>
            </w:r>
          </w:p>
        </w:tc>
        <w:tc>
          <w:tcPr>
            <w:tcW w:w="3906" w:type="pct"/>
            <w:tcBorders>
              <w:top w:val="single" w:sz="6" w:space="0" w:color="000000"/>
              <w:left w:val="single" w:sz="6" w:space="0" w:color="000000"/>
              <w:bottom w:val="single" w:sz="6" w:space="0" w:color="000000"/>
              <w:right w:val="single" w:sz="6" w:space="0" w:color="000000"/>
            </w:tcBorders>
            <w:vAlign w:val="center"/>
          </w:tcPr>
          <w:p w14:paraId="2BEDBC95" w14:textId="77777777" w:rsidR="006A5594" w:rsidRPr="00215D3C" w:rsidRDefault="006A5594" w:rsidP="000516BC">
            <w:pPr>
              <w:keepNext/>
              <w:keepLines/>
              <w:spacing w:after="0"/>
              <w:rPr>
                <w:rFonts w:ascii="Arial" w:hAnsi="Arial"/>
                <w:sz w:val="18"/>
              </w:rPr>
            </w:pPr>
            <w:r w:rsidRPr="00215D3C">
              <w:rPr>
                <w:rFonts w:ascii="Arial" w:hAnsi="Arial"/>
                <w:sz w:val="18"/>
              </w:rPr>
              <w:t>Alarm identifier</w:t>
            </w:r>
          </w:p>
        </w:tc>
      </w:tr>
    </w:tbl>
    <w:p w14:paraId="722DB284" w14:textId="77777777" w:rsidR="006A5594" w:rsidRPr="00215D3C" w:rsidRDefault="006A5594" w:rsidP="006A5594"/>
    <w:p w14:paraId="5E267321" w14:textId="77777777" w:rsidR="006A5594" w:rsidRPr="00215D3C" w:rsidRDefault="006A5594" w:rsidP="006A5594">
      <w:pPr>
        <w:pStyle w:val="Heading7"/>
      </w:pPr>
      <w:bookmarkStart w:id="7483" w:name="_Toc20494706"/>
      <w:bookmarkStart w:id="7484" w:name="_Toc26975774"/>
      <w:bookmarkStart w:id="7485" w:name="_Toc35856654"/>
      <w:bookmarkStart w:id="7486" w:name="_Toc44001541"/>
      <w:bookmarkStart w:id="7487" w:name="_Toc51581142"/>
      <w:bookmarkStart w:id="7488" w:name="_Toc52356405"/>
      <w:bookmarkStart w:id="7489" w:name="_Toc55227975"/>
      <w:bookmarkStart w:id="7490" w:name="_Toc58503678"/>
      <w:r>
        <w:t>12.</w:t>
      </w:r>
      <w:r w:rsidRPr="00B464F4">
        <w:t>2.1</w:t>
      </w:r>
      <w:r w:rsidRPr="00215D3C">
        <w:t>.3.2.</w:t>
      </w:r>
      <w:r w:rsidRPr="00215D3C">
        <w:rPr>
          <w:rFonts w:hint="eastAsia"/>
          <w:lang w:eastAsia="zh-CN"/>
        </w:rPr>
        <w:t>4</w:t>
      </w:r>
      <w:r w:rsidRPr="00215D3C">
        <w:t>.3</w:t>
      </w:r>
      <w:r w:rsidRPr="00215D3C">
        <w:tab/>
        <w:t>HTTP methods</w:t>
      </w:r>
      <w:bookmarkEnd w:id="7483"/>
      <w:bookmarkEnd w:id="7484"/>
      <w:bookmarkEnd w:id="7485"/>
      <w:bookmarkEnd w:id="7486"/>
      <w:bookmarkEnd w:id="7487"/>
      <w:bookmarkEnd w:id="7488"/>
      <w:bookmarkEnd w:id="7489"/>
      <w:bookmarkEnd w:id="7490"/>
    </w:p>
    <w:p w14:paraId="041B9887" w14:textId="77777777" w:rsidR="006A5594" w:rsidRPr="00215D3C" w:rsidRDefault="006A5594" w:rsidP="007056CE">
      <w:pPr>
        <w:pStyle w:val="H6"/>
      </w:pPr>
      <w:r>
        <w:t>12.2.1</w:t>
      </w:r>
      <w:r w:rsidRPr="00215D3C">
        <w:t>.3.2.</w:t>
      </w:r>
      <w:r w:rsidRPr="00215D3C">
        <w:rPr>
          <w:rFonts w:hint="eastAsia"/>
          <w:lang w:eastAsia="zh-CN"/>
        </w:rPr>
        <w:t>4</w:t>
      </w:r>
      <w:r w:rsidRPr="00215D3C">
        <w:t>.3.1</w:t>
      </w:r>
      <w:r w:rsidRPr="00215D3C">
        <w:tab/>
        <w:t>POST</w:t>
      </w:r>
    </w:p>
    <w:p w14:paraId="31B716DC" w14:textId="77777777" w:rsidR="006A5594" w:rsidRPr="00215D3C" w:rsidRDefault="006A5594" w:rsidP="006A5594">
      <w:r w:rsidRPr="00215D3C">
        <w:t>This method shall support the URI query parameters specified in the following table.</w:t>
      </w:r>
    </w:p>
    <w:p w14:paraId="57F4C90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w:t>
      </w:r>
      <w:r w:rsidRPr="00215D3C">
        <w:rPr>
          <w:rFonts w:hint="eastAsia"/>
          <w:lang w:eastAsia="zh-CN"/>
        </w:rPr>
        <w:t>.1</w:t>
      </w:r>
      <w:r w:rsidRPr="00215D3C">
        <w:rPr>
          <w:lang w:eastAsia="zh-CN"/>
        </w:rPr>
        <w:t>-1: URI query parameters supported by the POST method on this resource</w:t>
      </w:r>
    </w:p>
    <w:tbl>
      <w:tblPr>
        <w:tblW w:w="4735"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4"/>
        <w:gridCol w:w="1416"/>
        <w:gridCol w:w="4877"/>
        <w:gridCol w:w="1370"/>
      </w:tblGrid>
      <w:tr w:rsidR="006A5594" w:rsidRPr="00215D3C" w14:paraId="5929FAF3" w14:textId="77777777" w:rsidTr="000516BC">
        <w:trPr>
          <w:jc w:val="center"/>
        </w:trPr>
        <w:tc>
          <w:tcPr>
            <w:tcW w:w="861" w:type="pct"/>
            <w:tcBorders>
              <w:top w:val="single" w:sz="4" w:space="0" w:color="auto"/>
              <w:left w:val="single" w:sz="4" w:space="0" w:color="auto"/>
              <w:bottom w:val="single" w:sz="4" w:space="0" w:color="auto"/>
              <w:right w:val="single" w:sz="4" w:space="0" w:color="auto"/>
            </w:tcBorders>
            <w:shd w:val="clear" w:color="auto" w:fill="C0C0C0"/>
            <w:hideMark/>
          </w:tcPr>
          <w:p w14:paraId="64D0892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765" w:type="pct"/>
            <w:tcBorders>
              <w:top w:val="single" w:sz="4" w:space="0" w:color="auto"/>
              <w:left w:val="single" w:sz="4" w:space="0" w:color="auto"/>
              <w:bottom w:val="single" w:sz="4" w:space="0" w:color="auto"/>
              <w:right w:val="single" w:sz="4" w:space="0" w:color="auto"/>
            </w:tcBorders>
            <w:shd w:val="clear" w:color="auto" w:fill="C0C0C0"/>
            <w:hideMark/>
          </w:tcPr>
          <w:p w14:paraId="2F2A69D2"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634" w:type="pct"/>
            <w:tcBorders>
              <w:top w:val="single" w:sz="4" w:space="0" w:color="auto"/>
              <w:left w:val="single" w:sz="4" w:space="0" w:color="auto"/>
              <w:bottom w:val="single" w:sz="4" w:space="0" w:color="auto"/>
              <w:right w:val="single" w:sz="4" w:space="0" w:color="auto"/>
            </w:tcBorders>
            <w:shd w:val="clear" w:color="auto" w:fill="C0C0C0"/>
            <w:hideMark/>
          </w:tcPr>
          <w:p w14:paraId="092A702A"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74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C1DAAB0" w14:textId="77777777" w:rsidR="006A5594" w:rsidRPr="00215D3C" w:rsidRDefault="00CD79BF" w:rsidP="000516BC">
            <w:pPr>
              <w:keepNext/>
              <w:keepLines/>
              <w:spacing w:after="0"/>
              <w:jc w:val="center"/>
              <w:rPr>
                <w:rFonts w:ascii="Arial" w:hAnsi="Arial"/>
                <w:b/>
                <w:sz w:val="18"/>
              </w:rPr>
            </w:pPr>
            <w:r>
              <w:rPr>
                <w:rFonts w:ascii="Arial" w:hAnsi="Arial"/>
                <w:b/>
                <w:sz w:val="18"/>
              </w:rPr>
              <w:t>S</w:t>
            </w:r>
          </w:p>
        </w:tc>
      </w:tr>
      <w:tr w:rsidR="006A5594" w:rsidRPr="00215D3C" w14:paraId="49FD5044" w14:textId="77777777" w:rsidTr="000516BC">
        <w:trPr>
          <w:jc w:val="center"/>
        </w:trPr>
        <w:tc>
          <w:tcPr>
            <w:tcW w:w="861" w:type="pct"/>
            <w:tcBorders>
              <w:top w:val="single" w:sz="4" w:space="0" w:color="auto"/>
              <w:left w:val="single" w:sz="6" w:space="0" w:color="000000"/>
              <w:bottom w:val="single" w:sz="4" w:space="0" w:color="auto"/>
              <w:right w:val="single" w:sz="6" w:space="0" w:color="000000"/>
            </w:tcBorders>
            <w:hideMark/>
          </w:tcPr>
          <w:p w14:paraId="3A8D3463" w14:textId="77777777" w:rsidR="006A5594" w:rsidRPr="00215D3C" w:rsidRDefault="006A5594" w:rsidP="000516BC">
            <w:pPr>
              <w:keepNext/>
              <w:keepLines/>
              <w:spacing w:after="0"/>
              <w:rPr>
                <w:rFonts w:ascii="Arial" w:hAnsi="Arial"/>
                <w:sz w:val="18"/>
              </w:rPr>
            </w:pPr>
            <w:r w:rsidRPr="00215D3C">
              <w:rPr>
                <w:rFonts w:ascii="Arial" w:hAnsi="Arial"/>
                <w:sz w:val="18"/>
              </w:rPr>
              <w:t>n/a</w:t>
            </w:r>
          </w:p>
        </w:tc>
        <w:tc>
          <w:tcPr>
            <w:tcW w:w="765" w:type="pct"/>
            <w:tcBorders>
              <w:top w:val="single" w:sz="4" w:space="0" w:color="auto"/>
              <w:left w:val="single" w:sz="6" w:space="0" w:color="000000"/>
              <w:bottom w:val="single" w:sz="4" w:space="0" w:color="auto"/>
              <w:right w:val="single" w:sz="6" w:space="0" w:color="000000"/>
            </w:tcBorders>
          </w:tcPr>
          <w:p w14:paraId="561F9A52" w14:textId="77777777" w:rsidR="006A5594" w:rsidRPr="00215D3C" w:rsidRDefault="006A5594" w:rsidP="000516BC">
            <w:pPr>
              <w:keepNext/>
              <w:keepLines/>
              <w:spacing w:after="0"/>
              <w:rPr>
                <w:rFonts w:ascii="Arial" w:hAnsi="Arial"/>
                <w:sz w:val="18"/>
              </w:rPr>
            </w:pPr>
          </w:p>
        </w:tc>
        <w:tc>
          <w:tcPr>
            <w:tcW w:w="2634" w:type="pct"/>
            <w:tcBorders>
              <w:top w:val="single" w:sz="4" w:space="0" w:color="auto"/>
              <w:left w:val="single" w:sz="6" w:space="0" w:color="000000"/>
              <w:bottom w:val="single" w:sz="4" w:space="0" w:color="auto"/>
              <w:right w:val="single" w:sz="6" w:space="0" w:color="000000"/>
            </w:tcBorders>
          </w:tcPr>
          <w:p w14:paraId="15702C42" w14:textId="77777777" w:rsidR="006A5594" w:rsidRPr="00215D3C" w:rsidRDefault="006A5594" w:rsidP="000516BC">
            <w:pPr>
              <w:keepNext/>
              <w:keepLines/>
              <w:spacing w:after="0"/>
              <w:rPr>
                <w:rFonts w:ascii="Arial" w:hAnsi="Arial"/>
                <w:sz w:val="18"/>
              </w:rPr>
            </w:pPr>
          </w:p>
        </w:tc>
        <w:tc>
          <w:tcPr>
            <w:tcW w:w="740" w:type="pct"/>
            <w:tcBorders>
              <w:top w:val="single" w:sz="4" w:space="0" w:color="auto"/>
              <w:left w:val="single" w:sz="6" w:space="0" w:color="000000"/>
              <w:bottom w:val="single" w:sz="4" w:space="0" w:color="auto"/>
              <w:right w:val="single" w:sz="6" w:space="0" w:color="000000"/>
            </w:tcBorders>
            <w:vAlign w:val="center"/>
          </w:tcPr>
          <w:p w14:paraId="0B5EAC1B" w14:textId="77777777" w:rsidR="006A5594" w:rsidRPr="00215D3C" w:rsidRDefault="006A5594" w:rsidP="000516BC">
            <w:pPr>
              <w:keepNext/>
              <w:keepLines/>
              <w:spacing w:after="0"/>
              <w:rPr>
                <w:rFonts w:ascii="Arial" w:hAnsi="Arial"/>
                <w:sz w:val="18"/>
              </w:rPr>
            </w:pPr>
          </w:p>
        </w:tc>
      </w:tr>
    </w:tbl>
    <w:p w14:paraId="15FD0CFC" w14:textId="77777777" w:rsidR="006A5594" w:rsidRPr="00215D3C" w:rsidRDefault="006A5594" w:rsidP="006A5594"/>
    <w:p w14:paraId="27E7CF94" w14:textId="77777777" w:rsidR="006A5594" w:rsidRPr="00215D3C" w:rsidRDefault="006A5594" w:rsidP="006A5594">
      <w:r w:rsidRPr="00215D3C">
        <w:lastRenderedPageBreak/>
        <w:t>This method shall support the request data structures, and the response data structures and response codes specified in the following tables.</w:t>
      </w:r>
    </w:p>
    <w:p w14:paraId="031324CE"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.3.1-2: Data structures supported by the POST Request Body on this resource</w:t>
      </w:r>
    </w:p>
    <w:tbl>
      <w:tblPr>
        <w:tblW w:w="4734"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792"/>
        <w:gridCol w:w="5244"/>
        <w:gridCol w:w="2219"/>
      </w:tblGrid>
      <w:tr w:rsidR="006A5594" w:rsidRPr="00215D3C" w14:paraId="03192C2A" w14:textId="77777777" w:rsidTr="000516BC">
        <w:trPr>
          <w:jc w:val="center"/>
        </w:trPr>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1077A39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5245" w:type="dxa"/>
            <w:tcBorders>
              <w:top w:val="single" w:sz="4" w:space="0" w:color="auto"/>
              <w:left w:val="single" w:sz="4" w:space="0" w:color="auto"/>
              <w:bottom w:val="single" w:sz="4" w:space="0" w:color="auto"/>
              <w:right w:val="single" w:sz="4" w:space="0" w:color="auto"/>
            </w:tcBorders>
            <w:shd w:val="clear" w:color="auto" w:fill="C0C0C0"/>
            <w:hideMark/>
          </w:tcPr>
          <w:p w14:paraId="58CCA16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21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D5864A0" w14:textId="77777777" w:rsidR="006A5594" w:rsidRPr="00215D3C" w:rsidRDefault="00CD79BF" w:rsidP="000516BC">
            <w:pPr>
              <w:keepNext/>
              <w:keepLines/>
              <w:spacing w:after="0"/>
              <w:jc w:val="center"/>
              <w:rPr>
                <w:rFonts w:ascii="Arial" w:hAnsi="Arial"/>
                <w:b/>
                <w:sz w:val="18"/>
              </w:rPr>
            </w:pPr>
            <w:r>
              <w:rPr>
                <w:rFonts w:ascii="Arial" w:hAnsi="Arial"/>
                <w:b/>
                <w:sz w:val="18"/>
              </w:rPr>
              <w:t>S</w:t>
            </w:r>
          </w:p>
        </w:tc>
      </w:tr>
      <w:tr w:rsidR="006A5594" w:rsidRPr="00215D3C" w14:paraId="5FF3E54F" w14:textId="77777777" w:rsidTr="000516BC">
        <w:trPr>
          <w:jc w:val="center"/>
        </w:trPr>
        <w:tc>
          <w:tcPr>
            <w:tcW w:w="1793" w:type="dxa"/>
            <w:tcBorders>
              <w:top w:val="single" w:sz="4" w:space="0" w:color="auto"/>
              <w:left w:val="single" w:sz="6" w:space="0" w:color="000000"/>
              <w:bottom w:val="single" w:sz="6" w:space="0" w:color="000000"/>
              <w:right w:val="single" w:sz="6" w:space="0" w:color="000000"/>
            </w:tcBorders>
            <w:hideMark/>
          </w:tcPr>
          <w:p w14:paraId="77BFF928" w14:textId="77777777" w:rsidR="006A5594" w:rsidRPr="00215D3C" w:rsidRDefault="00CD79BF" w:rsidP="000516BC">
            <w:pPr>
              <w:keepNext/>
              <w:keepLines/>
              <w:spacing w:after="0"/>
              <w:rPr>
                <w:rFonts w:ascii="Arial" w:hAnsi="Arial"/>
                <w:sz w:val="18"/>
              </w:rPr>
            </w:pPr>
            <w:r>
              <w:rPr>
                <w:rFonts w:ascii="Arial" w:hAnsi="Arial"/>
                <w:sz w:val="18"/>
              </w:rPr>
              <w:t>C</w:t>
            </w:r>
            <w:r w:rsidRPr="00215D3C">
              <w:rPr>
                <w:rFonts w:ascii="Arial" w:hAnsi="Arial"/>
                <w:sz w:val="18"/>
              </w:rPr>
              <w:t>omment</w:t>
            </w:r>
          </w:p>
        </w:tc>
        <w:tc>
          <w:tcPr>
            <w:tcW w:w="5245" w:type="dxa"/>
            <w:tcBorders>
              <w:top w:val="single" w:sz="4" w:space="0" w:color="auto"/>
              <w:left w:val="single" w:sz="6" w:space="0" w:color="000000"/>
              <w:bottom w:val="single" w:sz="6" w:space="0" w:color="000000"/>
              <w:right w:val="single" w:sz="6" w:space="0" w:color="000000"/>
            </w:tcBorders>
          </w:tcPr>
          <w:p w14:paraId="1AC672B1" w14:textId="77777777" w:rsidR="006A5594" w:rsidRPr="00215D3C" w:rsidRDefault="006A5594" w:rsidP="000516BC">
            <w:pPr>
              <w:keepNext/>
              <w:keepLines/>
              <w:spacing w:after="0"/>
              <w:rPr>
                <w:rFonts w:ascii="Arial" w:hAnsi="Arial"/>
                <w:sz w:val="18"/>
              </w:rPr>
            </w:pPr>
            <w:r w:rsidRPr="00215D3C">
              <w:rPr>
                <w:rFonts w:ascii="Arial" w:hAnsi="Arial"/>
                <w:sz w:val="18"/>
              </w:rPr>
              <w:t>The representation of the comment to be added to an alarm.</w:t>
            </w:r>
          </w:p>
        </w:tc>
        <w:tc>
          <w:tcPr>
            <w:tcW w:w="2219" w:type="dxa"/>
            <w:tcBorders>
              <w:top w:val="single" w:sz="4" w:space="0" w:color="auto"/>
              <w:left w:val="single" w:sz="6" w:space="0" w:color="000000"/>
              <w:bottom w:val="single" w:sz="6" w:space="0" w:color="000000"/>
              <w:right w:val="single" w:sz="6" w:space="0" w:color="000000"/>
            </w:tcBorders>
          </w:tcPr>
          <w:p w14:paraId="4A2A9DC8" w14:textId="77777777" w:rsidR="006A5594" w:rsidRPr="00215D3C" w:rsidRDefault="006A5594" w:rsidP="000516BC">
            <w:pPr>
              <w:keepNext/>
              <w:keepLines/>
              <w:spacing w:after="0"/>
              <w:rPr>
                <w:rFonts w:ascii="Arial" w:hAnsi="Arial"/>
                <w:sz w:val="18"/>
                <w:lang w:eastAsia="zh-CN"/>
              </w:rPr>
            </w:pPr>
            <w:r w:rsidRPr="00215D3C">
              <w:rPr>
                <w:rFonts w:ascii="Arial" w:hAnsi="Arial" w:hint="eastAsia"/>
                <w:sz w:val="18"/>
                <w:lang w:eastAsia="zh-CN"/>
              </w:rPr>
              <w:t>M</w:t>
            </w:r>
          </w:p>
        </w:tc>
      </w:tr>
    </w:tbl>
    <w:p w14:paraId="2AB0F7DE" w14:textId="77777777" w:rsidR="006A5594" w:rsidRPr="00215D3C" w:rsidRDefault="006A5594" w:rsidP="006A5594"/>
    <w:p w14:paraId="6221D64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2547"/>
        <w:gridCol w:w="1075"/>
        <w:gridCol w:w="5756"/>
        <w:gridCol w:w="397"/>
      </w:tblGrid>
      <w:tr w:rsidR="006A5594" w:rsidRPr="00215D3C" w14:paraId="2F4B8ED0" w14:textId="77777777" w:rsidTr="000516BC">
        <w:tc>
          <w:tcPr>
            <w:tcW w:w="1303" w:type="pct"/>
            <w:tcBorders>
              <w:top w:val="single" w:sz="4" w:space="0" w:color="auto"/>
              <w:left w:val="single" w:sz="4" w:space="0" w:color="auto"/>
              <w:bottom w:val="single" w:sz="4" w:space="0" w:color="auto"/>
              <w:right w:val="single" w:sz="4" w:space="0" w:color="auto"/>
            </w:tcBorders>
            <w:shd w:val="clear" w:color="auto" w:fill="C0C0C0"/>
            <w:hideMark/>
          </w:tcPr>
          <w:p w14:paraId="4725C7A5" w14:textId="77777777" w:rsidR="006A5594" w:rsidRPr="00215D3C" w:rsidRDefault="006A5594" w:rsidP="000516BC">
            <w:pPr>
              <w:pStyle w:val="TAH"/>
            </w:pPr>
            <w:r w:rsidRPr="00215D3C">
              <w:t>Data type</w:t>
            </w:r>
          </w:p>
        </w:tc>
        <w:tc>
          <w:tcPr>
            <w:tcW w:w="550" w:type="pct"/>
            <w:tcBorders>
              <w:top w:val="single" w:sz="4" w:space="0" w:color="auto"/>
              <w:left w:val="single" w:sz="4" w:space="0" w:color="auto"/>
              <w:bottom w:val="single" w:sz="4" w:space="0" w:color="auto"/>
              <w:right w:val="single" w:sz="4" w:space="0" w:color="auto"/>
            </w:tcBorders>
            <w:shd w:val="clear" w:color="auto" w:fill="C0C0C0"/>
            <w:hideMark/>
          </w:tcPr>
          <w:p w14:paraId="0F68CFB9" w14:textId="77777777" w:rsidR="006A5594" w:rsidRPr="00215D3C" w:rsidRDefault="006A5594" w:rsidP="000516BC">
            <w:pPr>
              <w:pStyle w:val="TAH"/>
            </w:pPr>
            <w:r w:rsidRPr="00215D3C">
              <w:t>Response</w:t>
            </w:r>
          </w:p>
          <w:p w14:paraId="42F5AA53" w14:textId="77777777" w:rsidR="006A5594" w:rsidRPr="00215D3C" w:rsidRDefault="006A5594" w:rsidP="000516BC">
            <w:pPr>
              <w:pStyle w:val="TAH"/>
            </w:pPr>
            <w:r w:rsidRPr="00215D3C">
              <w:t>codes</w:t>
            </w:r>
          </w:p>
        </w:tc>
        <w:tc>
          <w:tcPr>
            <w:tcW w:w="2944" w:type="pct"/>
            <w:tcBorders>
              <w:top w:val="single" w:sz="4" w:space="0" w:color="auto"/>
              <w:left w:val="single" w:sz="4" w:space="0" w:color="auto"/>
              <w:bottom w:val="single" w:sz="4" w:space="0" w:color="auto"/>
              <w:right w:val="single" w:sz="4" w:space="0" w:color="auto"/>
            </w:tcBorders>
            <w:shd w:val="clear" w:color="auto" w:fill="C0C0C0"/>
            <w:hideMark/>
          </w:tcPr>
          <w:p w14:paraId="6593FBE1"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7932DCBF" w14:textId="77777777" w:rsidR="006A5594" w:rsidRPr="00215D3C" w:rsidRDefault="006A5594" w:rsidP="000516BC">
            <w:pPr>
              <w:pStyle w:val="TAH"/>
            </w:pPr>
            <w:r w:rsidRPr="00215D3C">
              <w:t>S</w:t>
            </w:r>
          </w:p>
        </w:tc>
      </w:tr>
      <w:tr w:rsidR="006A5594" w:rsidRPr="00215D3C" w14:paraId="1097CBBB" w14:textId="77777777" w:rsidTr="000516BC">
        <w:tc>
          <w:tcPr>
            <w:tcW w:w="1303" w:type="pct"/>
            <w:tcBorders>
              <w:top w:val="single" w:sz="4" w:space="0" w:color="auto"/>
              <w:left w:val="single" w:sz="6" w:space="0" w:color="000000"/>
              <w:bottom w:val="single" w:sz="4" w:space="0" w:color="auto"/>
              <w:right w:val="single" w:sz="6" w:space="0" w:color="000000"/>
            </w:tcBorders>
          </w:tcPr>
          <w:p w14:paraId="00B28C1F" w14:textId="77777777" w:rsidR="006A5594" w:rsidRPr="00215D3C" w:rsidRDefault="00CD79BF" w:rsidP="000516BC">
            <w:pPr>
              <w:pStyle w:val="TAL"/>
            </w:pPr>
            <w:r>
              <w:t>C</w:t>
            </w:r>
            <w:r w:rsidRPr="00215D3C">
              <w:t>omment</w:t>
            </w:r>
            <w:r w:rsidR="006A5594" w:rsidRPr="00215D3C">
              <w:t>-ResponseType</w:t>
            </w:r>
          </w:p>
        </w:tc>
        <w:tc>
          <w:tcPr>
            <w:tcW w:w="550" w:type="pct"/>
            <w:tcBorders>
              <w:top w:val="single" w:sz="4" w:space="0" w:color="auto"/>
              <w:left w:val="single" w:sz="6" w:space="0" w:color="000000"/>
              <w:bottom w:val="single" w:sz="4" w:space="0" w:color="auto"/>
              <w:right w:val="single" w:sz="6" w:space="0" w:color="000000"/>
            </w:tcBorders>
          </w:tcPr>
          <w:p w14:paraId="5CB62A79" w14:textId="77777777" w:rsidR="006A5594" w:rsidRPr="00215D3C" w:rsidRDefault="006A5594" w:rsidP="000516BC">
            <w:pPr>
              <w:pStyle w:val="TAL"/>
            </w:pPr>
            <w:r w:rsidRPr="00215D3C">
              <w:t>201 Created</w:t>
            </w:r>
          </w:p>
        </w:tc>
        <w:tc>
          <w:tcPr>
            <w:tcW w:w="2944" w:type="pct"/>
            <w:tcBorders>
              <w:top w:val="single" w:sz="4" w:space="0" w:color="auto"/>
              <w:left w:val="single" w:sz="6" w:space="0" w:color="000000"/>
              <w:bottom w:val="single" w:sz="4" w:space="0" w:color="auto"/>
              <w:right w:val="single" w:sz="6" w:space="0" w:color="000000"/>
            </w:tcBorders>
          </w:tcPr>
          <w:p w14:paraId="53883A0D" w14:textId="77777777" w:rsidR="006A5594" w:rsidRPr="00215D3C" w:rsidRDefault="006A5594" w:rsidP="000516BC">
            <w:pPr>
              <w:pStyle w:val="TAL"/>
            </w:pPr>
            <w:r w:rsidRPr="00215D3C">
              <w:t xml:space="preserve">In case of success, the response body shall be </w:t>
            </w:r>
            <w:r w:rsidR="00CD79BF">
              <w:t>carry the representation of a comment</w:t>
            </w:r>
            <w:r w:rsidRPr="00215D3C">
              <w:t xml:space="preserve">. The </w:t>
            </w:r>
            <w:r w:rsidR="00CD79BF">
              <w:t>"</w:t>
            </w:r>
            <w:r w:rsidRPr="00215D3C">
              <w:t>commentTime</w:t>
            </w:r>
            <w:r w:rsidR="008158B5">
              <w:t>"</w:t>
            </w:r>
            <w:r w:rsidRPr="00215D3C">
              <w:t xml:space="preserve">  shall </w:t>
            </w:r>
            <w:r w:rsidR="008158B5">
              <w:t>be</w:t>
            </w:r>
            <w:r w:rsidR="008158B5" w:rsidRPr="00215D3C">
              <w:t xml:space="preserve"> </w:t>
            </w:r>
            <w:r w:rsidRPr="00215D3C">
              <w:t xml:space="preserve"> set by the </w:t>
            </w:r>
            <w:r w:rsidR="008158B5">
              <w:t>MnS producer</w:t>
            </w:r>
            <w:r w:rsidRPr="00215D3C">
              <w:t>.</w:t>
            </w:r>
          </w:p>
        </w:tc>
        <w:tc>
          <w:tcPr>
            <w:tcW w:w="203" w:type="pct"/>
            <w:tcBorders>
              <w:top w:val="single" w:sz="4" w:space="0" w:color="auto"/>
              <w:left w:val="single" w:sz="6" w:space="0" w:color="000000"/>
              <w:bottom w:val="single" w:sz="4" w:space="0" w:color="auto"/>
              <w:right w:val="single" w:sz="6" w:space="0" w:color="000000"/>
            </w:tcBorders>
          </w:tcPr>
          <w:p w14:paraId="2C27DEB7" w14:textId="77777777" w:rsidR="006A5594" w:rsidRPr="00215D3C" w:rsidRDefault="006A5594" w:rsidP="000516BC">
            <w:pPr>
              <w:pStyle w:val="TAL"/>
              <w:jc w:val="center"/>
            </w:pPr>
            <w:r w:rsidRPr="00215D3C">
              <w:t>M</w:t>
            </w:r>
          </w:p>
        </w:tc>
      </w:tr>
      <w:tr w:rsidR="006A5594" w:rsidRPr="00215D3C" w14:paraId="3786449E" w14:textId="77777777" w:rsidTr="000516BC">
        <w:tc>
          <w:tcPr>
            <w:tcW w:w="1303" w:type="pct"/>
            <w:tcBorders>
              <w:top w:val="single" w:sz="4" w:space="0" w:color="auto"/>
              <w:left w:val="single" w:sz="6" w:space="0" w:color="000000"/>
              <w:bottom w:val="single" w:sz="6" w:space="0" w:color="000000"/>
              <w:right w:val="single" w:sz="6" w:space="0" w:color="000000"/>
            </w:tcBorders>
          </w:tcPr>
          <w:p w14:paraId="2A6F6FB8" w14:textId="77777777" w:rsidR="006A5594" w:rsidRPr="00215D3C" w:rsidRDefault="00CD79BF" w:rsidP="000516BC">
            <w:pPr>
              <w:pStyle w:val="TAL"/>
            </w:pPr>
            <w:r>
              <w:rPr>
                <w:szCs w:val="18"/>
                <w:lang w:eastAsia="zh-CN"/>
              </w:rPr>
              <w:t>Error</w:t>
            </w:r>
            <w:r w:rsidR="006A5594" w:rsidRPr="00215D3C">
              <w:rPr>
                <w:szCs w:val="18"/>
                <w:lang w:eastAsia="zh-CN"/>
              </w:rPr>
              <w:t>Response</w:t>
            </w:r>
          </w:p>
        </w:tc>
        <w:tc>
          <w:tcPr>
            <w:tcW w:w="550" w:type="pct"/>
            <w:tcBorders>
              <w:top w:val="single" w:sz="4" w:space="0" w:color="auto"/>
              <w:left w:val="single" w:sz="6" w:space="0" w:color="000000"/>
              <w:bottom w:val="single" w:sz="6" w:space="0" w:color="000000"/>
              <w:right w:val="single" w:sz="6" w:space="0" w:color="000000"/>
            </w:tcBorders>
          </w:tcPr>
          <w:p w14:paraId="101DB4D2" w14:textId="77777777" w:rsidR="006A5594" w:rsidRPr="00215D3C" w:rsidRDefault="006A5594" w:rsidP="000516BC">
            <w:pPr>
              <w:pStyle w:val="TAL"/>
            </w:pPr>
            <w:r w:rsidRPr="00215D3C">
              <w:t>4xx/5xx</w:t>
            </w:r>
          </w:p>
        </w:tc>
        <w:tc>
          <w:tcPr>
            <w:tcW w:w="2944" w:type="pct"/>
            <w:tcBorders>
              <w:top w:val="single" w:sz="4" w:space="0" w:color="auto"/>
              <w:left w:val="single" w:sz="6" w:space="0" w:color="000000"/>
              <w:bottom w:val="single" w:sz="6" w:space="0" w:color="000000"/>
              <w:right w:val="single" w:sz="6" w:space="0" w:color="000000"/>
            </w:tcBorders>
          </w:tcPr>
          <w:p w14:paraId="5EAEA0FF" w14:textId="77777777" w:rsidR="006A5594" w:rsidRPr="00215D3C" w:rsidRDefault="006A5594" w:rsidP="000516BC">
            <w:pPr>
              <w:pStyle w:val="TAL"/>
            </w:pPr>
            <w:r w:rsidRPr="00215D3C">
              <w:t xml:space="preserve">In case of failure, the response body shall be described by </w:t>
            </w:r>
            <w:r w:rsidR="008158B5">
              <w:t>"Error</w:t>
            </w:r>
            <w:r w:rsidRPr="00215D3C">
              <w:t>Response".</w:t>
            </w:r>
          </w:p>
        </w:tc>
        <w:tc>
          <w:tcPr>
            <w:tcW w:w="203" w:type="pct"/>
            <w:tcBorders>
              <w:top w:val="single" w:sz="4" w:space="0" w:color="auto"/>
              <w:left w:val="single" w:sz="6" w:space="0" w:color="000000"/>
              <w:bottom w:val="single" w:sz="6" w:space="0" w:color="000000"/>
              <w:right w:val="single" w:sz="6" w:space="0" w:color="000000"/>
            </w:tcBorders>
          </w:tcPr>
          <w:p w14:paraId="6C634621" w14:textId="77777777" w:rsidR="006A5594" w:rsidRPr="00215D3C" w:rsidRDefault="006A5594" w:rsidP="000516BC">
            <w:pPr>
              <w:pStyle w:val="TAL"/>
              <w:jc w:val="center"/>
            </w:pPr>
            <w:r w:rsidRPr="00215D3C">
              <w:t>M</w:t>
            </w:r>
          </w:p>
        </w:tc>
      </w:tr>
    </w:tbl>
    <w:p w14:paraId="35033924" w14:textId="77777777" w:rsidR="006A5594" w:rsidRPr="00215D3C" w:rsidRDefault="006A5594" w:rsidP="006A5594">
      <w:pPr>
        <w:rPr>
          <w:lang w:eastAsia="zh-CN"/>
        </w:rPr>
      </w:pPr>
    </w:p>
    <w:p w14:paraId="57B3E874" w14:textId="126327BF" w:rsidR="006A5594" w:rsidRPr="00215D3C" w:rsidRDefault="006A5594" w:rsidP="006A5594">
      <w:pPr>
        <w:pStyle w:val="Heading6"/>
      </w:pPr>
      <w:bookmarkStart w:id="7491" w:name="_Toc20494707"/>
      <w:bookmarkStart w:id="7492" w:name="_Toc26975775"/>
      <w:bookmarkStart w:id="7493" w:name="_Toc35856655"/>
      <w:bookmarkStart w:id="7494" w:name="_Toc44001542"/>
      <w:bookmarkStart w:id="7495" w:name="_Toc51581143"/>
      <w:bookmarkStart w:id="7496" w:name="_Toc52356406"/>
      <w:bookmarkStart w:id="7497" w:name="_Toc55227976"/>
      <w:bookmarkStart w:id="7498" w:name="_Toc58503679"/>
      <w:r>
        <w:t>12.</w:t>
      </w:r>
      <w:r w:rsidRPr="001D1A33">
        <w:t>2.1</w:t>
      </w:r>
      <w:r w:rsidRPr="00215D3C">
        <w:t>.3.2.</w:t>
      </w:r>
      <w:r w:rsidRPr="00215D3C">
        <w:rPr>
          <w:rFonts w:hint="eastAsia"/>
        </w:rPr>
        <w:t>5</w:t>
      </w:r>
      <w:r w:rsidRPr="00215D3C">
        <w:tab/>
        <w:t>Resource "</w:t>
      </w:r>
      <w:ins w:id="7499" w:author="Author">
        <w:r w:rsidR="00BF6EB2">
          <w:rPr>
            <w:rFonts w:cs="Arial"/>
          </w:rPr>
          <w:t>…/comments</w:t>
        </w:r>
        <w:r w:rsidR="00BF6EB2" w:rsidRPr="00905BDC">
          <w:rPr>
            <w:rFonts w:cs="Arial"/>
          </w:rPr>
          <w:t>/{</w:t>
        </w:r>
        <w:r w:rsidR="00BF6EB2" w:rsidRPr="00CC2D3D">
          <w:rPr>
            <w:rFonts w:cs="Arial"/>
            <w:rPrChange w:id="7500" w:author="Author">
              <w:rPr>
                <w:rFonts w:ascii="Courier New" w:hAnsi="Courier New" w:cs="Courier New"/>
              </w:rPr>
            </w:rPrChange>
          </w:rPr>
          <w:t>commentId</w:t>
        </w:r>
        <w:r w:rsidR="00BF6EB2" w:rsidRPr="00905BDC">
          <w:rPr>
            <w:rFonts w:cs="Arial"/>
          </w:rPr>
          <w:t>}</w:t>
        </w:r>
      </w:ins>
      <w:del w:id="7501" w:author="Author">
        <w:r w:rsidRPr="00215D3C" w:rsidDel="00BF6EB2">
          <w:delText>/{</w:delText>
        </w:r>
        <w:r w:rsidRPr="00215D3C" w:rsidDel="00BF6EB2">
          <w:rPr>
            <w:rFonts w:ascii="Courier New" w:hAnsi="Courier New" w:cs="Courier New"/>
          </w:rPr>
          <w:delText>commentId</w:delText>
        </w:r>
        <w:r w:rsidRPr="00215D3C" w:rsidDel="00BF6EB2">
          <w:delText>}</w:delText>
        </w:r>
      </w:del>
      <w:r w:rsidRPr="00215D3C">
        <w:t>"</w:t>
      </w:r>
      <w:bookmarkEnd w:id="7491"/>
      <w:bookmarkEnd w:id="7492"/>
      <w:bookmarkEnd w:id="7493"/>
      <w:bookmarkEnd w:id="7494"/>
      <w:bookmarkEnd w:id="7495"/>
      <w:bookmarkEnd w:id="7496"/>
      <w:bookmarkEnd w:id="7497"/>
      <w:bookmarkEnd w:id="7498"/>
    </w:p>
    <w:p w14:paraId="2BE983D5" w14:textId="77777777" w:rsidR="006A5594" w:rsidRPr="00215D3C" w:rsidRDefault="006A5594" w:rsidP="006A5594">
      <w:pPr>
        <w:pStyle w:val="Heading7"/>
      </w:pPr>
      <w:bookmarkStart w:id="7502" w:name="_Toc20494708"/>
      <w:bookmarkStart w:id="7503" w:name="_Toc26975776"/>
      <w:bookmarkStart w:id="7504" w:name="_Toc35856656"/>
      <w:bookmarkStart w:id="7505" w:name="_Toc44001543"/>
      <w:bookmarkStart w:id="7506" w:name="_Toc51581144"/>
      <w:bookmarkStart w:id="7507" w:name="_Toc52356407"/>
      <w:bookmarkStart w:id="7508" w:name="_Toc55227977"/>
      <w:bookmarkStart w:id="7509" w:name="_Toc58503680"/>
      <w:r>
        <w:rPr>
          <w:lang w:eastAsia="zh-CN"/>
        </w:rPr>
        <w:t>12.</w:t>
      </w:r>
      <w:r w:rsidRPr="001D1A33">
        <w:rPr>
          <w:lang w:eastAsia="zh-CN"/>
        </w:rPr>
        <w:t>2.1</w:t>
      </w:r>
      <w:r w:rsidRPr="00215D3C">
        <w:t>.3.2.</w:t>
      </w:r>
      <w:r w:rsidRPr="00215D3C">
        <w:rPr>
          <w:rFonts w:hint="eastAsia"/>
          <w:lang w:eastAsia="zh-CN"/>
        </w:rPr>
        <w:t>5</w:t>
      </w:r>
      <w:r w:rsidRPr="00215D3C">
        <w:t>.1</w:t>
      </w:r>
      <w:r w:rsidRPr="00215D3C">
        <w:tab/>
        <w:t>Definition</w:t>
      </w:r>
      <w:bookmarkEnd w:id="7502"/>
      <w:bookmarkEnd w:id="7503"/>
      <w:bookmarkEnd w:id="7504"/>
      <w:bookmarkEnd w:id="7505"/>
      <w:bookmarkEnd w:id="7506"/>
      <w:bookmarkEnd w:id="7507"/>
      <w:bookmarkEnd w:id="7508"/>
      <w:bookmarkEnd w:id="7509"/>
    </w:p>
    <w:p w14:paraId="3873461D" w14:textId="77777777" w:rsidR="006A5594" w:rsidRPr="00215D3C" w:rsidRDefault="006A5594" w:rsidP="006A5594">
      <w:r w:rsidRPr="00215D3C">
        <w:t>This resource represents a comment attached to an alarm.</w:t>
      </w:r>
    </w:p>
    <w:p w14:paraId="3955A82B" w14:textId="77777777" w:rsidR="006A5594" w:rsidRPr="00215D3C" w:rsidRDefault="006A5594" w:rsidP="006A5594">
      <w:pPr>
        <w:pStyle w:val="Heading7"/>
      </w:pPr>
      <w:bookmarkStart w:id="7510" w:name="_Toc20494709"/>
      <w:bookmarkStart w:id="7511" w:name="_Toc26975777"/>
      <w:bookmarkStart w:id="7512" w:name="_Toc35856657"/>
      <w:bookmarkStart w:id="7513" w:name="_Toc44001544"/>
      <w:bookmarkStart w:id="7514" w:name="_Toc51581145"/>
      <w:bookmarkStart w:id="7515" w:name="_Toc52356408"/>
      <w:bookmarkStart w:id="7516" w:name="_Toc55227978"/>
      <w:bookmarkStart w:id="7517" w:name="_Toc58503681"/>
      <w:r>
        <w:rPr>
          <w:lang w:eastAsia="zh-CN"/>
        </w:rPr>
        <w:t>12.</w:t>
      </w:r>
      <w:r w:rsidRPr="001D1A33">
        <w:rPr>
          <w:lang w:eastAsia="zh-CN"/>
        </w:rPr>
        <w:t>2.1</w:t>
      </w:r>
      <w:r w:rsidRPr="00215D3C">
        <w:t>.3.2.</w:t>
      </w:r>
      <w:r w:rsidRPr="00215D3C">
        <w:rPr>
          <w:rFonts w:hint="eastAsia"/>
          <w:lang w:eastAsia="zh-CN"/>
        </w:rPr>
        <w:t>5</w:t>
      </w:r>
      <w:r w:rsidRPr="00215D3C">
        <w:t>.2</w:t>
      </w:r>
      <w:r w:rsidRPr="00215D3C">
        <w:tab/>
        <w:t>URI</w:t>
      </w:r>
      <w:bookmarkEnd w:id="7510"/>
      <w:bookmarkEnd w:id="7511"/>
      <w:bookmarkEnd w:id="7512"/>
      <w:bookmarkEnd w:id="7513"/>
      <w:bookmarkEnd w:id="7514"/>
      <w:bookmarkEnd w:id="7515"/>
      <w:bookmarkEnd w:id="7516"/>
      <w:bookmarkEnd w:id="7517"/>
    </w:p>
    <w:p w14:paraId="26214719" w14:textId="77777777" w:rsidR="006A5594" w:rsidRPr="00215D3C" w:rsidRDefault="006A5594" w:rsidP="006A5594">
      <w:r w:rsidRPr="00215D3C">
        <w:t>Resource URI: {</w:t>
      </w:r>
      <w:r w:rsidR="004D7D6F">
        <w:t>MnSRoot</w:t>
      </w:r>
      <w:r w:rsidRPr="00215D3C">
        <w:t>}/Fault</w:t>
      </w:r>
      <w:r w:rsidR="004D7D6F">
        <w:t>Supervision</w:t>
      </w:r>
      <w:r w:rsidRPr="00215D3C">
        <w:t>MnS/</w:t>
      </w:r>
      <w:r w:rsidR="004D7D6F">
        <w:t>{MnSVersion}</w:t>
      </w:r>
      <w:r w:rsidRPr="00215D3C">
        <w:t>/alarms/{alarmId}/comments/{commentId}</w:t>
      </w:r>
    </w:p>
    <w:p w14:paraId="65B15CE0" w14:textId="08170A91" w:rsidR="006A5594" w:rsidRPr="00215D3C" w:rsidRDefault="006A5594" w:rsidP="006A5594">
      <w:r w:rsidRPr="00215D3C">
        <w:t xml:space="preserve">The resource URI variables are defined in </w:t>
      </w:r>
      <w:del w:id="7518" w:author="Author">
        <w:r w:rsidRPr="00215D3C" w:rsidDel="00BF6EB2">
          <w:delText xml:space="preserve">the following </w:delText>
        </w:r>
      </w:del>
      <w:r w:rsidRPr="00215D3C">
        <w:t>table</w:t>
      </w:r>
      <w:ins w:id="7519" w:author="Author">
        <w:r w:rsidR="00BF6EB2">
          <w:t xml:space="preserve"> </w:t>
        </w:r>
        <w:r w:rsidR="00BF6EB2">
          <w:rPr>
            <w:lang w:eastAsia="zh-CN"/>
          </w:rPr>
          <w:t>12.</w:t>
        </w:r>
        <w:r w:rsidR="00BF6EB2" w:rsidRPr="001D1A33">
          <w:rPr>
            <w:lang w:eastAsia="zh-CN"/>
          </w:rPr>
          <w:t>2.1</w:t>
        </w:r>
        <w:r w:rsidR="00BF6EB2" w:rsidRPr="00215D3C">
          <w:rPr>
            <w:lang w:eastAsia="zh-CN"/>
          </w:rPr>
          <w:t>.3.2.4.</w:t>
        </w:r>
        <w:r w:rsidR="00BF6EB2" w:rsidRPr="00215D3C">
          <w:rPr>
            <w:rFonts w:hint="eastAsia"/>
            <w:lang w:eastAsia="zh-CN"/>
          </w:rPr>
          <w:t>5</w:t>
        </w:r>
        <w:r w:rsidR="00BF6EB2" w:rsidRPr="00215D3C">
          <w:rPr>
            <w:lang w:eastAsia="zh-CN"/>
          </w:rPr>
          <w:t>-1</w:t>
        </w:r>
      </w:ins>
      <w:r w:rsidRPr="00215D3C">
        <w:t>.</w:t>
      </w:r>
    </w:p>
    <w:p w14:paraId="6044F29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1D1A33">
        <w:rPr>
          <w:lang w:eastAsia="zh-CN"/>
        </w:rPr>
        <w:t>2.1</w:t>
      </w:r>
      <w:r w:rsidRPr="00215D3C">
        <w:rPr>
          <w:lang w:eastAsia="zh-CN"/>
        </w:rPr>
        <w:t>.3.2.4.</w:t>
      </w:r>
      <w:r w:rsidRPr="00215D3C">
        <w:rPr>
          <w:rFonts w:hint="eastAsia"/>
          <w:lang w:eastAsia="zh-CN"/>
        </w:rPr>
        <w:t>5</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9"/>
        <w:gridCol w:w="7636"/>
      </w:tblGrid>
      <w:tr w:rsidR="006A5594" w:rsidRPr="00215D3C" w14:paraId="29CBC1B0" w14:textId="77777777" w:rsidTr="00027185">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501A5B73" w14:textId="77777777" w:rsidR="006A5594" w:rsidRPr="00215D3C" w:rsidRDefault="006A5594" w:rsidP="00027185">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1E331C27" w14:textId="77777777" w:rsidR="006A5594" w:rsidRPr="00215D3C" w:rsidRDefault="006A5594" w:rsidP="00027185">
            <w:pPr>
              <w:pStyle w:val="TAH"/>
            </w:pPr>
            <w:r w:rsidRPr="00215D3C">
              <w:t>Definition</w:t>
            </w:r>
          </w:p>
        </w:tc>
      </w:tr>
      <w:tr w:rsidR="006A5594" w:rsidRPr="00215D3C" w14:paraId="2191B4FF" w14:textId="77777777" w:rsidTr="00027185">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08D2354A" w14:textId="77777777" w:rsidR="006A5594" w:rsidRPr="00215D3C" w:rsidRDefault="004D7D6F" w:rsidP="000516BC">
            <w:pPr>
              <w:keepNext/>
              <w:keepLines/>
              <w:spacing w:after="0"/>
              <w:rPr>
                <w:rFonts w:ascii="Arial" w:hAnsi="Arial"/>
                <w:sz w:val="18"/>
              </w:rPr>
            </w:pPr>
            <w:r>
              <w:rPr>
                <w:rFonts w:ascii="Arial" w:eastAsia="SimSun" w:hAnsi="Arial"/>
                <w:sz w:val="18"/>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0352FBC7" w14:textId="6D98210C" w:rsidR="006A5594" w:rsidRPr="00215D3C" w:rsidRDefault="006A5594" w:rsidP="00027185">
            <w:pPr>
              <w:pStyle w:val="TAL"/>
            </w:pPr>
            <w:r w:rsidRPr="00215D3C">
              <w:t xml:space="preserve">See </w:t>
            </w:r>
            <w:r>
              <w:t>clause</w:t>
            </w:r>
            <w:r w:rsidRPr="00215D3C">
              <w:t xml:space="preserve"> 4.4</w:t>
            </w:r>
            <w:ins w:id="7520" w:author="Author">
              <w:r w:rsidR="00BF6EB2">
                <w:t>.2</w:t>
              </w:r>
            </w:ins>
            <w:r w:rsidRPr="00215D3C">
              <w:t xml:space="preserve"> of TS 32.158 [</w:t>
            </w:r>
            <w:r>
              <w:t>15</w:t>
            </w:r>
            <w:r w:rsidRPr="00215D3C">
              <w:t>]</w:t>
            </w:r>
          </w:p>
        </w:tc>
      </w:tr>
      <w:tr w:rsidR="00BF6EB2" w:rsidRPr="000B7E12" w14:paraId="73E3B1D4" w14:textId="77777777" w:rsidTr="002A16AD">
        <w:trPr>
          <w:jc w:val="center"/>
          <w:ins w:id="7521" w:author="Author"/>
        </w:trPr>
        <w:tc>
          <w:tcPr>
            <w:tcW w:w="1094" w:type="pct"/>
            <w:tcBorders>
              <w:top w:val="single" w:sz="6" w:space="0" w:color="000000"/>
              <w:left w:val="single" w:sz="6" w:space="0" w:color="000000"/>
              <w:bottom w:val="single" w:sz="6" w:space="0" w:color="000000"/>
              <w:right w:val="single" w:sz="6" w:space="0" w:color="000000"/>
            </w:tcBorders>
          </w:tcPr>
          <w:p w14:paraId="2163BA00" w14:textId="77777777" w:rsidR="00BF6EB2" w:rsidRDefault="00BF6EB2" w:rsidP="002A16AD">
            <w:pPr>
              <w:pStyle w:val="TAL"/>
              <w:rPr>
                <w:ins w:id="7522" w:author="Author"/>
                <w:rFonts w:eastAsia="SimSun"/>
              </w:rPr>
            </w:pPr>
            <w:ins w:id="7523" w:author="Author">
              <w:r>
                <w:rPr>
                  <w:rFonts w:eastAsia="SimSun"/>
                </w:rPr>
                <w:t>MnSVersion</w:t>
              </w:r>
            </w:ins>
          </w:p>
        </w:tc>
        <w:tc>
          <w:tcPr>
            <w:tcW w:w="3906" w:type="pct"/>
            <w:tcBorders>
              <w:top w:val="single" w:sz="6" w:space="0" w:color="000000"/>
              <w:left w:val="single" w:sz="6" w:space="0" w:color="000000"/>
              <w:bottom w:val="single" w:sz="6" w:space="0" w:color="000000"/>
              <w:right w:val="single" w:sz="6" w:space="0" w:color="000000"/>
            </w:tcBorders>
            <w:vAlign w:val="center"/>
          </w:tcPr>
          <w:p w14:paraId="09E36699" w14:textId="77777777" w:rsidR="00BF6EB2" w:rsidRPr="000B7E12" w:rsidRDefault="00BF6EB2" w:rsidP="002A16AD">
            <w:pPr>
              <w:pStyle w:val="TAL"/>
              <w:rPr>
                <w:ins w:id="7524" w:author="Author"/>
              </w:rPr>
            </w:pPr>
            <w:ins w:id="7525" w:author="Author">
              <w:r w:rsidRPr="00275641">
                <w:rPr>
                  <w:rFonts w:eastAsia="SimSun"/>
                </w:rPr>
                <w:t xml:space="preserve">See </w:t>
              </w:r>
              <w:r>
                <w:rPr>
                  <w:rFonts w:eastAsia="SimSun"/>
                </w:rPr>
                <w:t>clause</w:t>
              </w:r>
              <w:r w:rsidRPr="00275641">
                <w:rPr>
                  <w:rFonts w:eastAsia="SimSun"/>
                </w:rPr>
                <w:t xml:space="preserve"> 4.4</w:t>
              </w:r>
              <w:r>
                <w:rPr>
                  <w:rFonts w:eastAsia="SimSun"/>
                </w:rPr>
                <w:t>.2</w:t>
              </w:r>
              <w:r w:rsidRPr="00275641">
                <w:rPr>
                  <w:rFonts w:eastAsia="SimSun"/>
                </w:rPr>
                <w:t xml:space="preserve"> of TS 32.158 [15]</w:t>
              </w:r>
            </w:ins>
          </w:p>
        </w:tc>
      </w:tr>
      <w:tr w:rsidR="006A5594" w:rsidRPr="00215D3C" w14:paraId="1AF6146E" w14:textId="77777777" w:rsidTr="00027185">
        <w:trPr>
          <w:jc w:val="center"/>
        </w:trPr>
        <w:tc>
          <w:tcPr>
            <w:tcW w:w="1094" w:type="pct"/>
            <w:tcBorders>
              <w:top w:val="single" w:sz="6" w:space="0" w:color="000000"/>
              <w:left w:val="single" w:sz="6" w:space="0" w:color="000000"/>
              <w:bottom w:val="single" w:sz="6" w:space="0" w:color="000000"/>
              <w:right w:val="single" w:sz="6" w:space="0" w:color="000000"/>
            </w:tcBorders>
          </w:tcPr>
          <w:p w14:paraId="6DD95ADA" w14:textId="11F5047F" w:rsidR="006A5594" w:rsidRPr="00215D3C" w:rsidRDefault="006A5594" w:rsidP="00027185">
            <w:pPr>
              <w:pStyle w:val="TAL"/>
            </w:pPr>
            <w:r w:rsidRPr="00215D3C">
              <w:t>alarm</w:t>
            </w:r>
            <w:del w:id="7526" w:author="Author">
              <w:r w:rsidRPr="00215D3C" w:rsidDel="00BF6EB2">
                <w:delText>e</w:delText>
              </w:r>
            </w:del>
            <w:ins w:id="7527" w:author="Author">
              <w:r w:rsidR="00BF6EB2">
                <w:t>I</w:t>
              </w:r>
            </w:ins>
            <w:r w:rsidRPr="00215D3C">
              <w:t>d</w:t>
            </w:r>
          </w:p>
        </w:tc>
        <w:tc>
          <w:tcPr>
            <w:tcW w:w="3906" w:type="pct"/>
            <w:tcBorders>
              <w:top w:val="single" w:sz="6" w:space="0" w:color="000000"/>
              <w:left w:val="single" w:sz="6" w:space="0" w:color="000000"/>
              <w:bottom w:val="single" w:sz="6" w:space="0" w:color="000000"/>
              <w:right w:val="single" w:sz="6" w:space="0" w:color="000000"/>
            </w:tcBorders>
            <w:vAlign w:val="center"/>
          </w:tcPr>
          <w:p w14:paraId="467F4139" w14:textId="77777777" w:rsidR="006A5594" w:rsidRPr="00215D3C" w:rsidRDefault="006A5594" w:rsidP="00027185">
            <w:pPr>
              <w:pStyle w:val="TAL"/>
            </w:pPr>
            <w:r w:rsidRPr="00215D3C">
              <w:t>Alarm identifier</w:t>
            </w:r>
          </w:p>
        </w:tc>
      </w:tr>
      <w:tr w:rsidR="006A5594" w:rsidRPr="00215D3C" w14:paraId="23B39682" w14:textId="77777777" w:rsidTr="00027185">
        <w:trPr>
          <w:jc w:val="center"/>
        </w:trPr>
        <w:tc>
          <w:tcPr>
            <w:tcW w:w="1094" w:type="pct"/>
            <w:tcBorders>
              <w:top w:val="single" w:sz="6" w:space="0" w:color="000000"/>
              <w:left w:val="single" w:sz="6" w:space="0" w:color="000000"/>
              <w:bottom w:val="single" w:sz="6" w:space="0" w:color="000000"/>
              <w:right w:val="single" w:sz="6" w:space="0" w:color="000000"/>
            </w:tcBorders>
          </w:tcPr>
          <w:p w14:paraId="6D7A88F0" w14:textId="77777777" w:rsidR="006A5594" w:rsidRPr="00215D3C" w:rsidRDefault="006A5594" w:rsidP="00027185">
            <w:pPr>
              <w:pStyle w:val="TAL"/>
            </w:pPr>
            <w:r w:rsidRPr="00215D3C">
              <w:t>commentId</w:t>
            </w:r>
          </w:p>
        </w:tc>
        <w:tc>
          <w:tcPr>
            <w:tcW w:w="3906" w:type="pct"/>
            <w:tcBorders>
              <w:top w:val="single" w:sz="6" w:space="0" w:color="000000"/>
              <w:left w:val="single" w:sz="6" w:space="0" w:color="000000"/>
              <w:bottom w:val="single" w:sz="6" w:space="0" w:color="000000"/>
              <w:right w:val="single" w:sz="6" w:space="0" w:color="000000"/>
            </w:tcBorders>
            <w:vAlign w:val="center"/>
          </w:tcPr>
          <w:p w14:paraId="10E45C3F" w14:textId="77777777" w:rsidR="006A5594" w:rsidRPr="00215D3C" w:rsidRDefault="006A5594" w:rsidP="00027185">
            <w:pPr>
              <w:pStyle w:val="TAL"/>
            </w:pPr>
            <w:r w:rsidRPr="00215D3C">
              <w:t>Comment identifier</w:t>
            </w:r>
          </w:p>
        </w:tc>
      </w:tr>
    </w:tbl>
    <w:p w14:paraId="3BA1C6DA" w14:textId="77777777" w:rsidR="006A5594" w:rsidRPr="00215D3C" w:rsidRDefault="006A5594" w:rsidP="006A5594"/>
    <w:p w14:paraId="485679ED" w14:textId="77777777" w:rsidR="006A5594" w:rsidRPr="00215D3C" w:rsidRDefault="006A5594" w:rsidP="006A5594">
      <w:pPr>
        <w:pStyle w:val="Heading7"/>
      </w:pPr>
      <w:bookmarkStart w:id="7528" w:name="_Toc20494710"/>
      <w:bookmarkStart w:id="7529" w:name="_Toc26975778"/>
      <w:bookmarkStart w:id="7530" w:name="_Toc35856658"/>
      <w:bookmarkStart w:id="7531" w:name="_Toc44001545"/>
      <w:bookmarkStart w:id="7532" w:name="_Toc51581146"/>
      <w:bookmarkStart w:id="7533" w:name="_Toc52356409"/>
      <w:bookmarkStart w:id="7534" w:name="_Toc55227979"/>
      <w:bookmarkStart w:id="7535" w:name="_Toc58503682"/>
      <w:r>
        <w:rPr>
          <w:lang w:eastAsia="zh-CN"/>
        </w:rPr>
        <w:t>12.</w:t>
      </w:r>
      <w:r w:rsidRPr="001D1A33">
        <w:rPr>
          <w:lang w:eastAsia="zh-CN"/>
        </w:rPr>
        <w:t>2.1</w:t>
      </w:r>
      <w:r w:rsidRPr="00215D3C">
        <w:t>.3.2.</w:t>
      </w:r>
      <w:r w:rsidRPr="00215D3C">
        <w:rPr>
          <w:rFonts w:hint="eastAsia"/>
          <w:lang w:eastAsia="zh-CN"/>
        </w:rPr>
        <w:t>5</w:t>
      </w:r>
      <w:r w:rsidRPr="00215D3C">
        <w:t>.3</w:t>
      </w:r>
      <w:r w:rsidRPr="00215D3C">
        <w:tab/>
        <w:t>HTTP methods</w:t>
      </w:r>
      <w:bookmarkEnd w:id="7528"/>
      <w:bookmarkEnd w:id="7529"/>
      <w:bookmarkEnd w:id="7530"/>
      <w:bookmarkEnd w:id="7531"/>
      <w:bookmarkEnd w:id="7532"/>
      <w:bookmarkEnd w:id="7533"/>
      <w:bookmarkEnd w:id="7534"/>
      <w:bookmarkEnd w:id="7535"/>
    </w:p>
    <w:p w14:paraId="3890660B" w14:textId="77777777" w:rsidR="006A5594" w:rsidRPr="00215D3C" w:rsidRDefault="006A5594" w:rsidP="006A5594">
      <w:r w:rsidRPr="00215D3C">
        <w:t>None.</w:t>
      </w:r>
    </w:p>
    <w:p w14:paraId="16A791E2" w14:textId="61EE0107" w:rsidR="006A5594" w:rsidRPr="00215D3C" w:rsidRDefault="006A5594" w:rsidP="006A5594">
      <w:pPr>
        <w:pStyle w:val="Heading6"/>
      </w:pPr>
      <w:bookmarkStart w:id="7536" w:name="_Toc20494711"/>
      <w:bookmarkStart w:id="7537" w:name="_Toc26975779"/>
      <w:bookmarkStart w:id="7538" w:name="_Toc35856659"/>
      <w:bookmarkStart w:id="7539" w:name="_Toc44001546"/>
      <w:bookmarkStart w:id="7540" w:name="_Toc51581147"/>
      <w:bookmarkStart w:id="7541" w:name="_Toc52356410"/>
      <w:bookmarkStart w:id="7542" w:name="_Toc55227980"/>
      <w:bookmarkStart w:id="7543" w:name="_Toc58503683"/>
      <w:r>
        <w:t>12.</w:t>
      </w:r>
      <w:r w:rsidRPr="0055062A">
        <w:t>2.1</w:t>
      </w:r>
      <w:r w:rsidRPr="00215D3C">
        <w:t>.</w:t>
      </w:r>
      <w:r w:rsidRPr="00215D3C">
        <w:rPr>
          <w:rFonts w:hint="eastAsia"/>
        </w:rPr>
        <w:t>3</w:t>
      </w:r>
      <w:r w:rsidRPr="00215D3C">
        <w:t>.</w:t>
      </w:r>
      <w:r w:rsidRPr="00215D3C">
        <w:rPr>
          <w:rFonts w:hint="eastAsia"/>
        </w:rPr>
        <w:t>2.6</w:t>
      </w:r>
      <w:r w:rsidRPr="00215D3C">
        <w:tab/>
        <w:t>Resource "</w:t>
      </w:r>
      <w:ins w:id="7544" w:author="Author">
        <w:r w:rsidR="00BF6EB2">
          <w:rPr>
            <w:rFonts w:cs="Arial"/>
          </w:rPr>
          <w:t>…</w:t>
        </w:r>
        <w:r w:rsidR="00BF6EB2" w:rsidRPr="00905BDC">
          <w:rPr>
            <w:rFonts w:cs="Arial"/>
          </w:rPr>
          <w:t>/</w:t>
        </w:r>
        <w:r w:rsidR="00BF6EB2" w:rsidRPr="00CC2D3D">
          <w:rPr>
            <w:rFonts w:cs="Arial"/>
            <w:rPrChange w:id="7545" w:author="Author">
              <w:rPr>
                <w:rFonts w:ascii="Courier New" w:hAnsi="Courier New" w:cs="Courier New"/>
              </w:rPr>
            </w:rPrChange>
          </w:rPr>
          <w:t>subscriptions</w:t>
        </w:r>
      </w:ins>
      <w:del w:id="7546" w:author="Author">
        <w:r w:rsidRPr="00215D3C" w:rsidDel="00BF6EB2">
          <w:delText>/</w:delText>
        </w:r>
        <w:r w:rsidRPr="00215D3C" w:rsidDel="00BF6EB2">
          <w:rPr>
            <w:rFonts w:ascii="Courier New" w:hAnsi="Courier New" w:cs="Courier New"/>
          </w:rPr>
          <w:delText>subscription</w:delText>
        </w:r>
        <w:r w:rsidDel="00BF6EB2">
          <w:rPr>
            <w:rFonts w:ascii="Courier New" w:hAnsi="Courier New" w:cs="Courier New"/>
          </w:rPr>
          <w:delText>s</w:delText>
        </w:r>
      </w:del>
      <w:r w:rsidRPr="00215D3C">
        <w:t>"</w:t>
      </w:r>
      <w:bookmarkEnd w:id="7536"/>
      <w:bookmarkEnd w:id="7537"/>
      <w:bookmarkEnd w:id="7538"/>
      <w:bookmarkEnd w:id="7539"/>
      <w:bookmarkEnd w:id="7540"/>
      <w:bookmarkEnd w:id="7541"/>
      <w:bookmarkEnd w:id="7542"/>
      <w:bookmarkEnd w:id="7543"/>
    </w:p>
    <w:p w14:paraId="3594556E" w14:textId="77777777" w:rsidR="006A5594" w:rsidRPr="00215D3C" w:rsidRDefault="006A5594" w:rsidP="006A5594">
      <w:pPr>
        <w:pStyle w:val="Heading7"/>
        <w:rPr>
          <w:lang w:eastAsia="zh-CN"/>
        </w:rPr>
      </w:pPr>
      <w:bookmarkStart w:id="7547" w:name="_Toc20494712"/>
      <w:bookmarkStart w:id="7548" w:name="_Toc26975780"/>
      <w:bookmarkStart w:id="7549" w:name="_Toc35856660"/>
      <w:bookmarkStart w:id="7550" w:name="_Toc44001547"/>
      <w:bookmarkStart w:id="7551" w:name="_Toc51581148"/>
      <w:bookmarkStart w:id="7552" w:name="_Toc52356411"/>
      <w:bookmarkStart w:id="7553" w:name="_Toc55227981"/>
      <w:bookmarkStart w:id="7554" w:name="_Toc58503684"/>
      <w:r>
        <w:rPr>
          <w:lang w:eastAsia="zh-CN"/>
        </w:rPr>
        <w:t>12.</w:t>
      </w:r>
      <w:r w:rsidRPr="0055062A">
        <w:rPr>
          <w:lang w:eastAsia="zh-CN"/>
        </w:rPr>
        <w:t>2.1</w:t>
      </w:r>
      <w:r w:rsidRPr="00215D3C">
        <w:rPr>
          <w:lang w:eastAsia="zh-CN"/>
        </w:rPr>
        <w:t>.</w:t>
      </w:r>
      <w:r w:rsidRPr="00215D3C">
        <w:rPr>
          <w:rFonts w:hint="eastAsia"/>
          <w:lang w:eastAsia="zh-CN"/>
        </w:rPr>
        <w:t>3</w:t>
      </w:r>
      <w:r w:rsidRPr="00215D3C">
        <w:rPr>
          <w:lang w:eastAsia="zh-CN"/>
        </w:rPr>
        <w:t>.</w:t>
      </w:r>
      <w:r w:rsidRPr="00215D3C">
        <w:rPr>
          <w:rFonts w:hint="eastAsia"/>
          <w:lang w:eastAsia="zh-CN"/>
        </w:rPr>
        <w:t>2</w:t>
      </w:r>
      <w:r w:rsidRPr="00215D3C">
        <w:rPr>
          <w:lang w:eastAsia="zh-CN"/>
        </w:rPr>
        <w:t>.</w:t>
      </w:r>
      <w:r w:rsidRPr="00215D3C">
        <w:rPr>
          <w:rFonts w:hint="eastAsia"/>
          <w:lang w:eastAsia="zh-CN"/>
        </w:rPr>
        <w:t>6.</w:t>
      </w:r>
      <w:r w:rsidRPr="00215D3C">
        <w:rPr>
          <w:lang w:eastAsia="zh-CN"/>
        </w:rPr>
        <w:t>1</w:t>
      </w:r>
      <w:r w:rsidRPr="00215D3C">
        <w:rPr>
          <w:lang w:eastAsia="zh-CN"/>
        </w:rPr>
        <w:tab/>
        <w:t>Description</w:t>
      </w:r>
      <w:bookmarkEnd w:id="7547"/>
      <w:bookmarkEnd w:id="7548"/>
      <w:bookmarkEnd w:id="7549"/>
      <w:bookmarkEnd w:id="7550"/>
      <w:bookmarkEnd w:id="7551"/>
      <w:bookmarkEnd w:id="7552"/>
      <w:bookmarkEnd w:id="7553"/>
      <w:bookmarkEnd w:id="7554"/>
    </w:p>
    <w:p w14:paraId="169E3DFF" w14:textId="77777777" w:rsidR="006A5594" w:rsidRPr="00215D3C" w:rsidRDefault="006A5594" w:rsidP="006A5594">
      <w:pPr>
        <w:rPr>
          <w:lang w:eastAsia="zh-CN"/>
        </w:rPr>
      </w:pPr>
      <w:r w:rsidRPr="00215D3C">
        <w:t>This resource is a container resource for individual subscriptions.</w:t>
      </w:r>
    </w:p>
    <w:p w14:paraId="4FBD1BBB" w14:textId="77777777" w:rsidR="006A5594" w:rsidRPr="00215D3C" w:rsidRDefault="006A5594" w:rsidP="006A5594">
      <w:pPr>
        <w:pStyle w:val="Heading7"/>
      </w:pPr>
      <w:bookmarkStart w:id="7555" w:name="_Toc20494713"/>
      <w:bookmarkStart w:id="7556" w:name="_Toc26975781"/>
      <w:bookmarkStart w:id="7557" w:name="_Toc35856661"/>
      <w:bookmarkStart w:id="7558" w:name="_Toc44001548"/>
      <w:bookmarkStart w:id="7559" w:name="_Toc51581149"/>
      <w:bookmarkStart w:id="7560" w:name="_Toc52356412"/>
      <w:bookmarkStart w:id="7561" w:name="_Toc55227982"/>
      <w:bookmarkStart w:id="7562" w:name="_Toc58503685"/>
      <w:r>
        <w:rPr>
          <w:lang w:eastAsia="zh-CN"/>
        </w:rPr>
        <w:t>12.</w:t>
      </w:r>
      <w:r w:rsidRPr="0055062A">
        <w:rPr>
          <w:lang w:eastAsia="zh-CN"/>
        </w:rPr>
        <w:t>2.1</w:t>
      </w:r>
      <w:r w:rsidRPr="00215D3C">
        <w:rPr>
          <w:rFonts w:hint="eastAsia"/>
          <w:lang w:eastAsia="zh-CN"/>
        </w:rPr>
        <w:t>.3</w:t>
      </w:r>
      <w:r w:rsidRPr="00215D3C">
        <w:t>.2.</w:t>
      </w:r>
      <w:r w:rsidRPr="00215D3C">
        <w:rPr>
          <w:rFonts w:hint="eastAsia"/>
          <w:lang w:eastAsia="zh-CN"/>
        </w:rPr>
        <w:t>6</w:t>
      </w:r>
      <w:r w:rsidRPr="00215D3C">
        <w:t>.2</w:t>
      </w:r>
      <w:r w:rsidRPr="00215D3C">
        <w:tab/>
        <w:t>URI</w:t>
      </w:r>
      <w:bookmarkEnd w:id="7555"/>
      <w:bookmarkEnd w:id="7556"/>
      <w:bookmarkEnd w:id="7557"/>
      <w:bookmarkEnd w:id="7558"/>
      <w:bookmarkEnd w:id="7559"/>
      <w:bookmarkEnd w:id="7560"/>
      <w:bookmarkEnd w:id="7561"/>
      <w:bookmarkEnd w:id="7562"/>
    </w:p>
    <w:p w14:paraId="24DDA256" w14:textId="6692357E" w:rsidR="006A5594" w:rsidRPr="00215D3C" w:rsidDel="00BF6EB2" w:rsidRDefault="006A5594" w:rsidP="006A5594">
      <w:pPr>
        <w:rPr>
          <w:del w:id="7563" w:author="Author"/>
          <w:lang w:eastAsia="zh-CN"/>
        </w:rPr>
      </w:pPr>
      <w:del w:id="7564" w:author="Author">
        <w:r w:rsidRPr="00215D3C" w:rsidDel="00BF6EB2">
          <w:delText>The resource URI is:</w:delText>
        </w:r>
      </w:del>
    </w:p>
    <w:p w14:paraId="65A98911" w14:textId="77777777" w:rsidR="004D7D6F" w:rsidRDefault="006A5594" w:rsidP="004D7D6F">
      <w:pPr>
        <w:rPr>
          <w:lang w:eastAsia="zh-CN"/>
        </w:rPr>
      </w:pPr>
      <w:r w:rsidRPr="00215D3C">
        <w:rPr>
          <w:lang w:eastAsia="zh-CN"/>
        </w:rPr>
        <w:t>Resource URI:</w:t>
      </w:r>
      <w:r w:rsidR="004D7D6F" w:rsidRPr="00215D3C" w:rsidDel="002437B8">
        <w:rPr>
          <w:lang w:eastAsia="zh-CN"/>
        </w:rPr>
        <w:t xml:space="preserve"> </w:t>
      </w:r>
      <w:r w:rsidRPr="00215D3C">
        <w:rPr>
          <w:lang w:eastAsia="zh-CN"/>
        </w:rPr>
        <w:t>{</w:t>
      </w:r>
      <w:r w:rsidR="004D7D6F">
        <w:rPr>
          <w:lang w:eastAsia="zh-CN"/>
        </w:rPr>
        <w:t>MnSRoot</w:t>
      </w:r>
      <w:r w:rsidRPr="00215D3C">
        <w:rPr>
          <w:lang w:eastAsia="zh-CN"/>
        </w:rPr>
        <w:t>}/Fault</w:t>
      </w:r>
      <w:r w:rsidR="004D7D6F">
        <w:rPr>
          <w:lang w:eastAsia="zh-CN"/>
        </w:rPr>
        <w:t>Supervision</w:t>
      </w:r>
      <w:r w:rsidRPr="00215D3C">
        <w:rPr>
          <w:lang w:eastAsia="zh-CN"/>
        </w:rPr>
        <w:t>MnS/</w:t>
      </w:r>
      <w:r w:rsidR="004D7D6F">
        <w:rPr>
          <w:lang w:eastAsia="zh-CN"/>
        </w:rPr>
        <w:t>{MnSVersion}</w:t>
      </w:r>
      <w:r w:rsidRPr="00215D3C">
        <w:rPr>
          <w:lang w:eastAsia="zh-CN"/>
        </w:rPr>
        <w:t>/</w:t>
      </w:r>
      <w:r>
        <w:rPr>
          <w:lang w:eastAsia="zh-CN"/>
        </w:rPr>
        <w:t>subscriptions</w:t>
      </w:r>
    </w:p>
    <w:p w14:paraId="33FC4A7C" w14:textId="32DB5FBA" w:rsidR="004D7D6F" w:rsidRPr="00215D3C" w:rsidRDefault="004D7D6F" w:rsidP="004D7D6F">
      <w:r w:rsidRPr="00215D3C">
        <w:t xml:space="preserve">The resource URI variables are defined in </w:t>
      </w:r>
      <w:del w:id="7565" w:author="Author">
        <w:r w:rsidRPr="00215D3C" w:rsidDel="00BF6EB2">
          <w:delText xml:space="preserve">the following </w:delText>
        </w:r>
      </w:del>
      <w:r w:rsidRPr="00215D3C">
        <w:t>table</w:t>
      </w:r>
      <w:ins w:id="7566" w:author="Author">
        <w:r w:rsidR="00BF6EB2">
          <w:t xml:space="preserve"> </w:t>
        </w:r>
        <w:r w:rsidR="00BF6EB2">
          <w:rPr>
            <w:lang w:eastAsia="zh-CN"/>
          </w:rPr>
          <w:t>12.</w:t>
        </w:r>
        <w:r w:rsidR="00BF6EB2" w:rsidRPr="001D1A33">
          <w:rPr>
            <w:lang w:eastAsia="zh-CN"/>
          </w:rPr>
          <w:t>2.1</w:t>
        </w:r>
        <w:r w:rsidR="00BF6EB2">
          <w:rPr>
            <w:lang w:eastAsia="zh-CN"/>
          </w:rPr>
          <w:t>.3.2.6</w:t>
        </w:r>
        <w:r w:rsidR="00BF6EB2" w:rsidRPr="00215D3C">
          <w:rPr>
            <w:lang w:eastAsia="zh-CN"/>
          </w:rPr>
          <w:t>.</w:t>
        </w:r>
        <w:r w:rsidR="00BF6EB2">
          <w:rPr>
            <w:lang w:eastAsia="zh-CN"/>
          </w:rPr>
          <w:t>2</w:t>
        </w:r>
        <w:r w:rsidR="00BF6EB2" w:rsidRPr="00215D3C">
          <w:rPr>
            <w:lang w:eastAsia="zh-CN"/>
          </w:rPr>
          <w:t>-1</w:t>
        </w:r>
      </w:ins>
      <w:r w:rsidRPr="00215D3C">
        <w:t>.</w:t>
      </w:r>
    </w:p>
    <w:p w14:paraId="70C253CE" w14:textId="77777777" w:rsidR="004D7D6F" w:rsidRPr="00215D3C" w:rsidRDefault="004D7D6F" w:rsidP="004D7D6F">
      <w:pPr>
        <w:pStyle w:val="TH"/>
        <w:rPr>
          <w:lang w:eastAsia="zh-CN"/>
        </w:rPr>
      </w:pPr>
      <w:r w:rsidRPr="00215D3C">
        <w:rPr>
          <w:lang w:eastAsia="zh-CN"/>
        </w:rPr>
        <w:lastRenderedPageBreak/>
        <w:t xml:space="preserve">Table </w:t>
      </w:r>
      <w:r>
        <w:rPr>
          <w:lang w:eastAsia="zh-CN"/>
        </w:rPr>
        <w:t>12.</w:t>
      </w:r>
      <w:r w:rsidRPr="001D1A33">
        <w:rPr>
          <w:lang w:eastAsia="zh-CN"/>
        </w:rPr>
        <w:t>2.1</w:t>
      </w:r>
      <w:r>
        <w:rPr>
          <w:lang w:eastAsia="zh-CN"/>
        </w:rPr>
        <w:t>.3.2.6</w:t>
      </w:r>
      <w:r w:rsidRPr="00215D3C">
        <w:rPr>
          <w:lang w:eastAsia="zh-CN"/>
        </w:rPr>
        <w:t>.</w:t>
      </w:r>
      <w:r>
        <w:rPr>
          <w:lang w:eastAsia="zh-CN"/>
        </w:rPr>
        <w:t>2</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9"/>
        <w:gridCol w:w="33"/>
        <w:gridCol w:w="7603"/>
      </w:tblGrid>
      <w:tr w:rsidR="004D7D6F" w:rsidRPr="00215D3C" w14:paraId="28E63FD0" w14:textId="77777777" w:rsidTr="007C4923">
        <w:trPr>
          <w:jc w:val="center"/>
        </w:trPr>
        <w:tc>
          <w:tcPr>
            <w:tcW w:w="1111" w:type="pct"/>
            <w:gridSpan w:val="2"/>
            <w:tcBorders>
              <w:top w:val="single" w:sz="6" w:space="0" w:color="000000"/>
              <w:left w:val="single" w:sz="6" w:space="0" w:color="000000"/>
              <w:bottom w:val="single" w:sz="6" w:space="0" w:color="000000"/>
              <w:right w:val="single" w:sz="6" w:space="0" w:color="000000"/>
            </w:tcBorders>
            <w:shd w:val="clear" w:color="auto" w:fill="CCCCCC"/>
            <w:hideMark/>
          </w:tcPr>
          <w:p w14:paraId="6A160117" w14:textId="77777777" w:rsidR="004D7D6F" w:rsidRPr="00215D3C" w:rsidRDefault="004D7D6F" w:rsidP="007C4923">
            <w:pPr>
              <w:keepNext/>
              <w:keepLines/>
              <w:spacing w:after="0"/>
              <w:jc w:val="center"/>
              <w:rPr>
                <w:rFonts w:ascii="Arial" w:hAnsi="Arial"/>
                <w:b/>
                <w:sz w:val="18"/>
              </w:rPr>
            </w:pPr>
            <w:r w:rsidRPr="00215D3C">
              <w:rPr>
                <w:rFonts w:ascii="Arial" w:hAnsi="Arial"/>
                <w:b/>
                <w:sz w:val="18"/>
              </w:rPr>
              <w:t>Name</w:t>
            </w:r>
          </w:p>
        </w:tc>
        <w:tc>
          <w:tcPr>
            <w:tcW w:w="3889"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6934C7EA" w14:textId="77777777" w:rsidR="004D7D6F" w:rsidRPr="00215D3C" w:rsidRDefault="004D7D6F" w:rsidP="007C4923">
            <w:pPr>
              <w:keepNext/>
              <w:keepLines/>
              <w:spacing w:after="0"/>
              <w:jc w:val="center"/>
              <w:rPr>
                <w:rFonts w:ascii="Arial" w:hAnsi="Arial"/>
                <w:b/>
                <w:sz w:val="18"/>
              </w:rPr>
            </w:pPr>
            <w:r w:rsidRPr="00215D3C">
              <w:rPr>
                <w:rFonts w:ascii="Arial" w:hAnsi="Arial"/>
                <w:b/>
                <w:sz w:val="18"/>
              </w:rPr>
              <w:t>Definition</w:t>
            </w:r>
          </w:p>
        </w:tc>
      </w:tr>
      <w:tr w:rsidR="004D7D6F" w:rsidRPr="00215D3C" w14:paraId="413E7BCE" w14:textId="77777777" w:rsidTr="007C4923">
        <w:trPr>
          <w:jc w:val="center"/>
        </w:trPr>
        <w:tc>
          <w:tcPr>
            <w:tcW w:w="1111" w:type="pct"/>
            <w:gridSpan w:val="2"/>
            <w:tcBorders>
              <w:top w:val="single" w:sz="6" w:space="0" w:color="000000"/>
              <w:left w:val="single" w:sz="6" w:space="0" w:color="000000"/>
              <w:bottom w:val="single" w:sz="6" w:space="0" w:color="000000"/>
              <w:right w:val="single" w:sz="6" w:space="0" w:color="000000"/>
            </w:tcBorders>
            <w:hideMark/>
          </w:tcPr>
          <w:p w14:paraId="242AE64E" w14:textId="1EE76C56" w:rsidR="004D7D6F" w:rsidRPr="00215D3C" w:rsidRDefault="004D7D6F" w:rsidP="007C4923">
            <w:pPr>
              <w:keepNext/>
              <w:keepLines/>
              <w:spacing w:after="0"/>
              <w:rPr>
                <w:rFonts w:ascii="Arial" w:hAnsi="Arial"/>
                <w:sz w:val="18"/>
              </w:rPr>
            </w:pPr>
            <w:del w:id="7567" w:author="Author">
              <w:r w:rsidDel="00BF6EB2">
                <w:rPr>
                  <w:rFonts w:ascii="Arial" w:eastAsia="SimSun" w:hAnsi="Arial"/>
                  <w:sz w:val="18"/>
                </w:rPr>
                <w:delText>r</w:delText>
              </w:r>
            </w:del>
            <w:ins w:id="7568" w:author="Author">
              <w:r w:rsidR="00BF6EB2">
                <w:rPr>
                  <w:rFonts w:ascii="Arial" w:eastAsia="SimSun" w:hAnsi="Arial"/>
                  <w:sz w:val="18"/>
                </w:rPr>
                <w:t>MnSR</w:t>
              </w:r>
            </w:ins>
            <w:r>
              <w:rPr>
                <w:rFonts w:ascii="Arial" w:eastAsia="SimSun" w:hAnsi="Arial"/>
                <w:sz w:val="18"/>
              </w:rPr>
              <w:t>oot</w:t>
            </w:r>
          </w:p>
        </w:tc>
        <w:tc>
          <w:tcPr>
            <w:tcW w:w="3889" w:type="pct"/>
            <w:tcBorders>
              <w:top w:val="single" w:sz="6" w:space="0" w:color="000000"/>
              <w:left w:val="single" w:sz="6" w:space="0" w:color="000000"/>
              <w:bottom w:val="single" w:sz="6" w:space="0" w:color="000000"/>
              <w:right w:val="single" w:sz="6" w:space="0" w:color="000000"/>
            </w:tcBorders>
            <w:vAlign w:val="center"/>
          </w:tcPr>
          <w:p w14:paraId="1CD20CB7" w14:textId="3CD95777" w:rsidR="004D7D6F" w:rsidRPr="00215D3C" w:rsidRDefault="004D7D6F" w:rsidP="007C4923">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ins w:id="7569" w:author="Author">
              <w:r w:rsidR="00BF6EB2">
                <w:rPr>
                  <w:rFonts w:ascii="Arial" w:hAnsi="Arial"/>
                  <w:sz w:val="18"/>
                </w:rPr>
                <w:t>.2</w:t>
              </w:r>
            </w:ins>
            <w:r w:rsidRPr="00215D3C">
              <w:rPr>
                <w:rFonts w:ascii="Arial" w:hAnsi="Arial"/>
                <w:sz w:val="18"/>
              </w:rPr>
              <w:t xml:space="preserve"> of TS 32.158 [</w:t>
            </w:r>
            <w:r>
              <w:rPr>
                <w:rFonts w:ascii="Arial" w:hAnsi="Arial"/>
                <w:sz w:val="18"/>
              </w:rPr>
              <w:t>15</w:t>
            </w:r>
            <w:r w:rsidRPr="00215D3C">
              <w:rPr>
                <w:rFonts w:ascii="Arial" w:hAnsi="Arial"/>
                <w:sz w:val="18"/>
              </w:rPr>
              <w:t>]</w:t>
            </w:r>
          </w:p>
        </w:tc>
      </w:tr>
      <w:tr w:rsidR="00BF6EB2" w:rsidRPr="000B7E12" w14:paraId="06A6A464" w14:textId="77777777" w:rsidTr="002A16AD">
        <w:trPr>
          <w:jc w:val="center"/>
          <w:ins w:id="7570" w:author="Author"/>
        </w:trPr>
        <w:tc>
          <w:tcPr>
            <w:tcW w:w="1094" w:type="pct"/>
            <w:tcBorders>
              <w:top w:val="single" w:sz="6" w:space="0" w:color="000000"/>
              <w:left w:val="single" w:sz="6" w:space="0" w:color="000000"/>
              <w:bottom w:val="single" w:sz="6" w:space="0" w:color="000000"/>
              <w:right w:val="single" w:sz="6" w:space="0" w:color="000000"/>
            </w:tcBorders>
          </w:tcPr>
          <w:p w14:paraId="74E4EF88" w14:textId="77777777" w:rsidR="00BF6EB2" w:rsidRDefault="00BF6EB2" w:rsidP="002A16AD">
            <w:pPr>
              <w:pStyle w:val="TAL"/>
              <w:rPr>
                <w:ins w:id="7571" w:author="Author"/>
                <w:rFonts w:eastAsia="SimSun"/>
              </w:rPr>
            </w:pPr>
            <w:ins w:id="7572" w:author="Author">
              <w:r>
                <w:rPr>
                  <w:rFonts w:eastAsia="SimSun"/>
                </w:rPr>
                <w:t>MnSVersion</w:t>
              </w:r>
            </w:ins>
          </w:p>
        </w:tc>
        <w:tc>
          <w:tcPr>
            <w:tcW w:w="3906" w:type="pct"/>
            <w:gridSpan w:val="2"/>
            <w:tcBorders>
              <w:top w:val="single" w:sz="6" w:space="0" w:color="000000"/>
              <w:left w:val="single" w:sz="6" w:space="0" w:color="000000"/>
              <w:bottom w:val="single" w:sz="6" w:space="0" w:color="000000"/>
              <w:right w:val="single" w:sz="6" w:space="0" w:color="000000"/>
            </w:tcBorders>
            <w:vAlign w:val="center"/>
          </w:tcPr>
          <w:p w14:paraId="0DC62C85" w14:textId="77777777" w:rsidR="00BF6EB2" w:rsidRPr="000B7E12" w:rsidRDefault="00BF6EB2" w:rsidP="002A16AD">
            <w:pPr>
              <w:pStyle w:val="TAL"/>
              <w:rPr>
                <w:ins w:id="7573" w:author="Author"/>
              </w:rPr>
            </w:pPr>
            <w:ins w:id="7574" w:author="Author">
              <w:r w:rsidRPr="00275641">
                <w:rPr>
                  <w:rFonts w:eastAsia="SimSun"/>
                </w:rPr>
                <w:t xml:space="preserve">See </w:t>
              </w:r>
              <w:r>
                <w:rPr>
                  <w:rFonts w:eastAsia="SimSun"/>
                </w:rPr>
                <w:t>clause</w:t>
              </w:r>
              <w:r w:rsidRPr="00275641">
                <w:rPr>
                  <w:rFonts w:eastAsia="SimSun"/>
                </w:rPr>
                <w:t xml:space="preserve"> 4.4</w:t>
              </w:r>
              <w:r>
                <w:rPr>
                  <w:rFonts w:eastAsia="SimSun"/>
                </w:rPr>
                <w:t>.2</w:t>
              </w:r>
              <w:r w:rsidRPr="00275641">
                <w:rPr>
                  <w:rFonts w:eastAsia="SimSun"/>
                </w:rPr>
                <w:t xml:space="preserve"> of TS 32.158 [15]</w:t>
              </w:r>
            </w:ins>
          </w:p>
        </w:tc>
      </w:tr>
    </w:tbl>
    <w:p w14:paraId="152077F0" w14:textId="77777777" w:rsidR="006A5594" w:rsidRPr="00215D3C" w:rsidRDefault="006A5594" w:rsidP="006A5594">
      <w:pPr>
        <w:rPr>
          <w:lang w:eastAsia="zh-CN"/>
        </w:rPr>
      </w:pPr>
    </w:p>
    <w:p w14:paraId="19A5ED75" w14:textId="77777777" w:rsidR="006A5594" w:rsidRPr="00215D3C" w:rsidRDefault="006A5594" w:rsidP="006A5594">
      <w:pPr>
        <w:pStyle w:val="Heading7"/>
      </w:pPr>
      <w:bookmarkStart w:id="7575" w:name="_Toc20494714"/>
      <w:bookmarkStart w:id="7576" w:name="_Toc26975782"/>
      <w:bookmarkStart w:id="7577" w:name="_Toc35856662"/>
      <w:bookmarkStart w:id="7578" w:name="_Toc44001549"/>
      <w:bookmarkStart w:id="7579" w:name="_Toc51581150"/>
      <w:bookmarkStart w:id="7580" w:name="_Toc52356413"/>
      <w:bookmarkStart w:id="7581" w:name="_Toc55227983"/>
      <w:bookmarkStart w:id="7582" w:name="_Toc58503686"/>
      <w:r>
        <w:rPr>
          <w:lang w:eastAsia="zh-CN"/>
        </w:rPr>
        <w:t>12.</w:t>
      </w:r>
      <w:r w:rsidRPr="0055062A">
        <w:rPr>
          <w:lang w:eastAsia="zh-CN"/>
        </w:rPr>
        <w:t>2.1</w:t>
      </w:r>
      <w:r w:rsidRPr="00215D3C">
        <w:rPr>
          <w:rFonts w:hint="eastAsia"/>
          <w:lang w:eastAsia="zh-CN"/>
        </w:rPr>
        <w:t>.3</w:t>
      </w:r>
      <w:r w:rsidRPr="00215D3C">
        <w:t>.2.6.3</w:t>
      </w:r>
      <w:r w:rsidRPr="00215D3C">
        <w:tab/>
        <w:t>HTTP methods</w:t>
      </w:r>
      <w:bookmarkEnd w:id="7575"/>
      <w:bookmarkEnd w:id="7576"/>
      <w:bookmarkEnd w:id="7577"/>
      <w:bookmarkEnd w:id="7578"/>
      <w:bookmarkEnd w:id="7579"/>
      <w:bookmarkEnd w:id="7580"/>
      <w:bookmarkEnd w:id="7581"/>
      <w:bookmarkEnd w:id="7582"/>
    </w:p>
    <w:p w14:paraId="0D936EFC" w14:textId="77777777" w:rsidR="006A5594" w:rsidRPr="00215D3C" w:rsidRDefault="006A5594" w:rsidP="007056CE">
      <w:pPr>
        <w:pStyle w:val="H6"/>
        <w:rPr>
          <w:lang w:eastAsia="zh-CN"/>
        </w:rPr>
      </w:pPr>
      <w:r>
        <w:t>12.2.1</w:t>
      </w:r>
      <w:r w:rsidRPr="00215D3C">
        <w:rPr>
          <w:rFonts w:hint="eastAsia"/>
          <w:lang w:eastAsia="zh-CN"/>
        </w:rPr>
        <w:t>.3</w:t>
      </w:r>
      <w:r w:rsidRPr="00215D3C">
        <w:t>.2.6.3.1</w:t>
      </w:r>
      <w:r w:rsidRPr="00215D3C">
        <w:tab/>
      </w:r>
      <w:r w:rsidRPr="00215D3C">
        <w:rPr>
          <w:rFonts w:hint="eastAsia"/>
          <w:lang w:eastAsia="zh-CN"/>
        </w:rPr>
        <w:t>POST</w:t>
      </w:r>
    </w:p>
    <w:p w14:paraId="6C1565FA"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.2.6.3.1-1.</w:t>
      </w:r>
    </w:p>
    <w:p w14:paraId="0BF61D03"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.2.6.3.1-1: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9"/>
        <w:gridCol w:w="2432"/>
        <w:gridCol w:w="4741"/>
        <w:gridCol w:w="1003"/>
      </w:tblGrid>
      <w:tr w:rsidR="006A5594" w:rsidRPr="00215D3C" w14:paraId="398BD318" w14:textId="77777777" w:rsidTr="000516BC">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7BC3B2DC"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1DB199A9"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160A610" w14:textId="77777777" w:rsidR="006A5594" w:rsidRPr="00215D3C" w:rsidRDefault="006A5594" w:rsidP="000516BC">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33CF7A19" w14:textId="77777777" w:rsidR="006A5594" w:rsidRPr="00215D3C" w:rsidRDefault="0064496F" w:rsidP="000516BC">
            <w:pPr>
              <w:pStyle w:val="TAH"/>
            </w:pPr>
            <w:r>
              <w:t>S</w:t>
            </w:r>
          </w:p>
        </w:tc>
      </w:tr>
      <w:tr w:rsidR="006A5594" w:rsidRPr="00215D3C" w14:paraId="0DCAA53F" w14:textId="77777777" w:rsidTr="000516BC">
        <w:tc>
          <w:tcPr>
            <w:tcW w:w="818" w:type="pct"/>
            <w:tcBorders>
              <w:top w:val="single" w:sz="4" w:space="0" w:color="auto"/>
              <w:left w:val="single" w:sz="6" w:space="0" w:color="000000"/>
              <w:bottom w:val="single" w:sz="4" w:space="0" w:color="auto"/>
              <w:right w:val="single" w:sz="6" w:space="0" w:color="000000"/>
            </w:tcBorders>
          </w:tcPr>
          <w:p w14:paraId="442E1A88" w14:textId="77777777" w:rsidR="006A5594" w:rsidRPr="00215D3C" w:rsidRDefault="006A5594" w:rsidP="000516BC">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37BCB2F1" w14:textId="77777777" w:rsidR="006A5594" w:rsidRPr="00215D3C" w:rsidRDefault="006A5594" w:rsidP="000516BC">
            <w:pPr>
              <w:pStyle w:val="TAL"/>
            </w:pPr>
          </w:p>
        </w:tc>
        <w:tc>
          <w:tcPr>
            <w:tcW w:w="2425" w:type="pct"/>
            <w:tcBorders>
              <w:top w:val="single" w:sz="4" w:space="0" w:color="auto"/>
              <w:left w:val="single" w:sz="6" w:space="0" w:color="000000"/>
              <w:bottom w:val="single" w:sz="4" w:space="0" w:color="auto"/>
              <w:right w:val="single" w:sz="6" w:space="0" w:color="000000"/>
            </w:tcBorders>
            <w:vAlign w:val="center"/>
          </w:tcPr>
          <w:p w14:paraId="5D2991BA" w14:textId="77777777" w:rsidR="006A5594" w:rsidRPr="00215D3C" w:rsidRDefault="006A5594" w:rsidP="000516BC">
            <w:pPr>
              <w:pStyle w:val="TAL"/>
            </w:pPr>
          </w:p>
        </w:tc>
        <w:tc>
          <w:tcPr>
            <w:tcW w:w="513" w:type="pct"/>
            <w:tcBorders>
              <w:top w:val="single" w:sz="4" w:space="0" w:color="auto"/>
              <w:left w:val="single" w:sz="6" w:space="0" w:color="000000"/>
              <w:bottom w:val="single" w:sz="4" w:space="0" w:color="auto"/>
              <w:right w:val="single" w:sz="6" w:space="0" w:color="000000"/>
            </w:tcBorders>
          </w:tcPr>
          <w:p w14:paraId="1EC88608" w14:textId="77777777" w:rsidR="006A5594" w:rsidRPr="00215D3C" w:rsidRDefault="006A5594" w:rsidP="000516BC">
            <w:pPr>
              <w:pStyle w:val="TAL"/>
              <w:jc w:val="center"/>
            </w:pPr>
          </w:p>
        </w:tc>
      </w:tr>
    </w:tbl>
    <w:p w14:paraId="3232082D" w14:textId="77777777" w:rsidR="006A5594" w:rsidRPr="00215D3C" w:rsidRDefault="006A5594" w:rsidP="006A5594"/>
    <w:p w14:paraId="44707938"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.2.6.3.1-2 and the response data structures and response codes specified in table</w:t>
      </w:r>
      <w:r>
        <w:t xml:space="preserve"> 12.2.1</w:t>
      </w:r>
      <w:r w:rsidRPr="00215D3C">
        <w:rPr>
          <w:rFonts w:hint="eastAsia"/>
          <w:lang w:eastAsia="zh-CN"/>
        </w:rPr>
        <w:t>.3</w:t>
      </w:r>
      <w:r w:rsidRPr="00215D3C">
        <w:t>.2.6.3.1-3.</w:t>
      </w:r>
    </w:p>
    <w:p w14:paraId="29E72F23"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.2.6.3.1-2: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313"/>
        <w:gridCol w:w="7065"/>
        <w:gridCol w:w="397"/>
      </w:tblGrid>
      <w:tr w:rsidR="006A5594" w:rsidRPr="00215D3C" w14:paraId="5B1F9324" w14:textId="77777777" w:rsidTr="000516BC">
        <w:trPr>
          <w:jc w:val="center"/>
        </w:trPr>
        <w:tc>
          <w:tcPr>
            <w:tcW w:w="1183" w:type="pct"/>
            <w:tcBorders>
              <w:top w:val="single" w:sz="4" w:space="0" w:color="auto"/>
              <w:left w:val="single" w:sz="4" w:space="0" w:color="auto"/>
              <w:bottom w:val="single" w:sz="4" w:space="0" w:color="auto"/>
              <w:right w:val="single" w:sz="4" w:space="0" w:color="auto"/>
            </w:tcBorders>
            <w:shd w:val="clear" w:color="auto" w:fill="C0C0C0"/>
            <w:hideMark/>
          </w:tcPr>
          <w:p w14:paraId="25082ABB" w14:textId="77777777" w:rsidR="006A5594" w:rsidRPr="00215D3C" w:rsidRDefault="006A5594" w:rsidP="000516BC">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C0C0C0"/>
            <w:hideMark/>
          </w:tcPr>
          <w:p w14:paraId="455C19AE"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9520891" w14:textId="77777777" w:rsidR="006A5594" w:rsidRPr="00215D3C" w:rsidRDefault="006A5594" w:rsidP="000516BC">
            <w:pPr>
              <w:pStyle w:val="TAH"/>
            </w:pPr>
            <w:r w:rsidRPr="00215D3C">
              <w:t>S</w:t>
            </w:r>
          </w:p>
        </w:tc>
      </w:tr>
      <w:tr w:rsidR="006A5594" w:rsidRPr="00215D3C" w14:paraId="37AC741B" w14:textId="77777777" w:rsidTr="000516BC">
        <w:trPr>
          <w:jc w:val="center"/>
        </w:trPr>
        <w:tc>
          <w:tcPr>
            <w:tcW w:w="1183" w:type="pct"/>
            <w:tcBorders>
              <w:top w:val="single" w:sz="4" w:space="0" w:color="auto"/>
              <w:left w:val="single" w:sz="6" w:space="0" w:color="000000"/>
              <w:bottom w:val="single" w:sz="6" w:space="0" w:color="000000"/>
              <w:right w:val="single" w:sz="6" w:space="0" w:color="000000"/>
            </w:tcBorders>
          </w:tcPr>
          <w:p w14:paraId="655CBEA4" w14:textId="77777777" w:rsidR="006A5594" w:rsidRPr="00215D3C" w:rsidRDefault="0064496F" w:rsidP="000516BC">
            <w:pPr>
              <w:pStyle w:val="TAL"/>
            </w:pPr>
            <w:r>
              <w:t>S</w:t>
            </w:r>
            <w:r w:rsidRPr="00215D3C">
              <w:t>ubscription</w:t>
            </w:r>
          </w:p>
        </w:tc>
        <w:tc>
          <w:tcPr>
            <w:tcW w:w="3614" w:type="pct"/>
            <w:tcBorders>
              <w:top w:val="single" w:sz="4" w:space="0" w:color="auto"/>
              <w:left w:val="single" w:sz="6" w:space="0" w:color="000000"/>
              <w:bottom w:val="single" w:sz="6" w:space="0" w:color="000000"/>
              <w:right w:val="single" w:sz="6" w:space="0" w:color="000000"/>
            </w:tcBorders>
          </w:tcPr>
          <w:p w14:paraId="320A8F5E" w14:textId="77777777" w:rsidR="006A5594" w:rsidRPr="00215D3C" w:rsidRDefault="006A5594" w:rsidP="000516BC">
            <w:pPr>
              <w:pStyle w:val="TAL"/>
            </w:pPr>
            <w:r w:rsidRPr="00215D3C">
              <w:rPr>
                <w:rFonts w:cs="Arial"/>
                <w:szCs w:val="18"/>
              </w:rPr>
              <w:t>Details of the subscription to be created</w:t>
            </w:r>
          </w:p>
        </w:tc>
        <w:tc>
          <w:tcPr>
            <w:tcW w:w="203" w:type="pct"/>
            <w:tcBorders>
              <w:top w:val="single" w:sz="4" w:space="0" w:color="auto"/>
              <w:left w:val="single" w:sz="6" w:space="0" w:color="000000"/>
              <w:bottom w:val="single" w:sz="6" w:space="0" w:color="000000"/>
              <w:right w:val="single" w:sz="6" w:space="0" w:color="000000"/>
            </w:tcBorders>
          </w:tcPr>
          <w:p w14:paraId="5A2AD14E" w14:textId="77777777" w:rsidR="006A5594" w:rsidRPr="00215D3C" w:rsidRDefault="006A5594" w:rsidP="000516BC">
            <w:pPr>
              <w:pStyle w:val="TAL"/>
              <w:jc w:val="center"/>
            </w:pPr>
            <w:r w:rsidRPr="00215D3C">
              <w:t>M</w:t>
            </w:r>
          </w:p>
        </w:tc>
      </w:tr>
    </w:tbl>
    <w:p w14:paraId="6DEEF052" w14:textId="77777777" w:rsidR="006A5594" w:rsidRPr="00215D3C" w:rsidRDefault="006A5594" w:rsidP="006A5594"/>
    <w:p w14:paraId="028662B1"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.2.6.3.1-3: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432"/>
        <w:gridCol w:w="1138"/>
        <w:gridCol w:w="5808"/>
        <w:gridCol w:w="397"/>
      </w:tblGrid>
      <w:tr w:rsidR="006A5594" w:rsidRPr="00215D3C" w14:paraId="68A46077" w14:textId="77777777" w:rsidTr="000516B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7884DF2A" w14:textId="77777777" w:rsidR="006A5594" w:rsidRPr="00215D3C" w:rsidRDefault="006A5594" w:rsidP="000516BC">
            <w:pPr>
              <w:pStyle w:val="TAH"/>
            </w:pPr>
            <w:r w:rsidRPr="00215D3C">
              <w:t>Data type</w:t>
            </w:r>
          </w:p>
        </w:tc>
        <w:tc>
          <w:tcPr>
            <w:tcW w:w="582" w:type="pct"/>
            <w:tcBorders>
              <w:top w:val="single" w:sz="4" w:space="0" w:color="auto"/>
              <w:left w:val="single" w:sz="4" w:space="0" w:color="auto"/>
              <w:bottom w:val="single" w:sz="4" w:space="0" w:color="auto"/>
              <w:right w:val="single" w:sz="4" w:space="0" w:color="auto"/>
            </w:tcBorders>
            <w:shd w:val="clear" w:color="auto" w:fill="C0C0C0"/>
            <w:hideMark/>
          </w:tcPr>
          <w:p w14:paraId="1C723750" w14:textId="77777777" w:rsidR="006A5594" w:rsidRPr="00215D3C" w:rsidRDefault="006A5594" w:rsidP="000516BC">
            <w:pPr>
              <w:pStyle w:val="TAH"/>
            </w:pPr>
            <w:r w:rsidRPr="00215D3C">
              <w:t>Response</w:t>
            </w:r>
          </w:p>
          <w:p w14:paraId="64C0B594" w14:textId="77777777" w:rsidR="006A5594" w:rsidRPr="00215D3C" w:rsidRDefault="006A5594" w:rsidP="000516BC">
            <w:pPr>
              <w:pStyle w:val="TAH"/>
            </w:pPr>
            <w:r w:rsidRPr="00215D3C">
              <w:t>codes</w:t>
            </w:r>
          </w:p>
        </w:tc>
        <w:tc>
          <w:tcPr>
            <w:tcW w:w="2970" w:type="pct"/>
            <w:tcBorders>
              <w:top w:val="single" w:sz="4" w:space="0" w:color="auto"/>
              <w:left w:val="single" w:sz="4" w:space="0" w:color="auto"/>
              <w:bottom w:val="single" w:sz="4" w:space="0" w:color="auto"/>
              <w:right w:val="single" w:sz="4" w:space="0" w:color="auto"/>
            </w:tcBorders>
            <w:shd w:val="clear" w:color="auto" w:fill="C0C0C0"/>
            <w:hideMark/>
          </w:tcPr>
          <w:p w14:paraId="5002CD79"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16918B94" w14:textId="77777777" w:rsidR="006A5594" w:rsidRPr="00215D3C" w:rsidRDefault="006A5594" w:rsidP="000516BC">
            <w:pPr>
              <w:pStyle w:val="TAH"/>
            </w:pPr>
            <w:r w:rsidRPr="00215D3C">
              <w:t>S</w:t>
            </w:r>
          </w:p>
        </w:tc>
      </w:tr>
      <w:tr w:rsidR="006A5594" w:rsidRPr="00215D3C" w14:paraId="758D5F1F" w14:textId="77777777" w:rsidTr="000516BC">
        <w:tc>
          <w:tcPr>
            <w:tcW w:w="1244" w:type="pct"/>
            <w:tcBorders>
              <w:top w:val="single" w:sz="4" w:space="0" w:color="auto"/>
              <w:left w:val="single" w:sz="6" w:space="0" w:color="000000"/>
              <w:bottom w:val="single" w:sz="4" w:space="0" w:color="auto"/>
              <w:right w:val="single" w:sz="6" w:space="0" w:color="000000"/>
            </w:tcBorders>
          </w:tcPr>
          <w:p w14:paraId="05159BD0" w14:textId="77777777" w:rsidR="006A5594" w:rsidRPr="00215D3C" w:rsidRDefault="0064496F" w:rsidP="000516BC">
            <w:pPr>
              <w:pStyle w:val="TAL"/>
            </w:pPr>
            <w:r>
              <w:t>S</w:t>
            </w:r>
            <w:r w:rsidRPr="00215D3C">
              <w:t>ubscription</w:t>
            </w:r>
          </w:p>
        </w:tc>
        <w:tc>
          <w:tcPr>
            <w:tcW w:w="582" w:type="pct"/>
            <w:tcBorders>
              <w:top w:val="single" w:sz="4" w:space="0" w:color="auto"/>
              <w:left w:val="single" w:sz="6" w:space="0" w:color="000000"/>
              <w:bottom w:val="single" w:sz="4" w:space="0" w:color="auto"/>
              <w:right w:val="single" w:sz="6" w:space="0" w:color="000000"/>
            </w:tcBorders>
          </w:tcPr>
          <w:p w14:paraId="2907213A" w14:textId="77777777" w:rsidR="006A5594" w:rsidRPr="00215D3C" w:rsidRDefault="006A5594" w:rsidP="000516BC">
            <w:pPr>
              <w:pStyle w:val="TAL"/>
            </w:pPr>
            <w:r w:rsidRPr="00215D3C">
              <w:t>201 Created</w:t>
            </w:r>
          </w:p>
        </w:tc>
        <w:tc>
          <w:tcPr>
            <w:tcW w:w="2970" w:type="pct"/>
            <w:tcBorders>
              <w:top w:val="single" w:sz="4" w:space="0" w:color="auto"/>
              <w:left w:val="single" w:sz="6" w:space="0" w:color="000000"/>
              <w:bottom w:val="single" w:sz="4" w:space="0" w:color="auto"/>
              <w:right w:val="single" w:sz="6" w:space="0" w:color="000000"/>
            </w:tcBorders>
          </w:tcPr>
          <w:p w14:paraId="11927D6C" w14:textId="77777777" w:rsidR="006A5594" w:rsidRPr="00215D3C" w:rsidRDefault="006A5594" w:rsidP="000516BC">
            <w:pPr>
              <w:pStyle w:val="TAL"/>
            </w:pPr>
            <w:r w:rsidRPr="00215D3C">
              <w:t>In case of success the representation of the created subscription is returned.</w:t>
            </w:r>
          </w:p>
        </w:tc>
        <w:tc>
          <w:tcPr>
            <w:tcW w:w="203" w:type="pct"/>
            <w:tcBorders>
              <w:top w:val="single" w:sz="4" w:space="0" w:color="auto"/>
              <w:left w:val="single" w:sz="6" w:space="0" w:color="000000"/>
              <w:bottom w:val="single" w:sz="4" w:space="0" w:color="auto"/>
              <w:right w:val="single" w:sz="6" w:space="0" w:color="000000"/>
            </w:tcBorders>
          </w:tcPr>
          <w:p w14:paraId="3BE2596C" w14:textId="77777777" w:rsidR="006A5594" w:rsidRPr="00215D3C" w:rsidRDefault="006A5594" w:rsidP="000516BC">
            <w:pPr>
              <w:pStyle w:val="TAL"/>
              <w:jc w:val="center"/>
            </w:pPr>
            <w:r w:rsidRPr="00215D3C">
              <w:t>M</w:t>
            </w:r>
          </w:p>
        </w:tc>
      </w:tr>
      <w:tr w:rsidR="006A5594" w:rsidRPr="00215D3C" w14:paraId="3BD3A949" w14:textId="77777777" w:rsidTr="000516BC">
        <w:tc>
          <w:tcPr>
            <w:tcW w:w="1244" w:type="pct"/>
            <w:tcBorders>
              <w:top w:val="single" w:sz="4" w:space="0" w:color="auto"/>
              <w:left w:val="single" w:sz="6" w:space="0" w:color="000000"/>
              <w:bottom w:val="single" w:sz="6" w:space="0" w:color="000000"/>
              <w:right w:val="single" w:sz="6" w:space="0" w:color="000000"/>
            </w:tcBorders>
          </w:tcPr>
          <w:p w14:paraId="4B870EC3" w14:textId="77777777" w:rsidR="006A5594" w:rsidRPr="00215D3C" w:rsidRDefault="0064496F" w:rsidP="000516BC">
            <w:pPr>
              <w:pStyle w:val="TAL"/>
            </w:pPr>
            <w:r>
              <w:t>E</w:t>
            </w:r>
            <w:r w:rsidRPr="00215D3C">
              <w:t>rror</w:t>
            </w:r>
            <w:r>
              <w:t>Response</w:t>
            </w:r>
          </w:p>
        </w:tc>
        <w:tc>
          <w:tcPr>
            <w:tcW w:w="582" w:type="pct"/>
            <w:tcBorders>
              <w:top w:val="single" w:sz="4" w:space="0" w:color="auto"/>
              <w:left w:val="single" w:sz="6" w:space="0" w:color="000000"/>
              <w:bottom w:val="single" w:sz="6" w:space="0" w:color="000000"/>
              <w:right w:val="single" w:sz="6" w:space="0" w:color="000000"/>
            </w:tcBorders>
          </w:tcPr>
          <w:p w14:paraId="174E3B44" w14:textId="77777777" w:rsidR="006A5594" w:rsidRPr="00215D3C" w:rsidRDefault="006A5594" w:rsidP="000516BC">
            <w:pPr>
              <w:pStyle w:val="TAL"/>
            </w:pPr>
            <w:r w:rsidRPr="00215D3C">
              <w:t>4xx/5xx</w:t>
            </w:r>
          </w:p>
        </w:tc>
        <w:tc>
          <w:tcPr>
            <w:tcW w:w="2970" w:type="pct"/>
            <w:tcBorders>
              <w:top w:val="single" w:sz="4" w:space="0" w:color="auto"/>
              <w:left w:val="single" w:sz="6" w:space="0" w:color="000000"/>
              <w:bottom w:val="single" w:sz="6" w:space="0" w:color="000000"/>
              <w:right w:val="single" w:sz="6" w:space="0" w:color="000000"/>
            </w:tcBorders>
          </w:tcPr>
          <w:p w14:paraId="2F444CD0"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6A438860" w14:textId="77777777" w:rsidR="006A5594" w:rsidRPr="00215D3C" w:rsidRDefault="006A5594" w:rsidP="000516BC">
            <w:pPr>
              <w:pStyle w:val="TAL"/>
              <w:jc w:val="center"/>
            </w:pPr>
            <w:r w:rsidRPr="00215D3C">
              <w:t>M</w:t>
            </w:r>
          </w:p>
        </w:tc>
      </w:tr>
    </w:tbl>
    <w:p w14:paraId="42122A43" w14:textId="77777777" w:rsidR="006A5594" w:rsidRPr="00215D3C" w:rsidRDefault="006A5594" w:rsidP="006A5594"/>
    <w:p w14:paraId="4DEC36E3" w14:textId="77777777" w:rsidR="006A5594" w:rsidRPr="00215D3C" w:rsidRDefault="006A5594" w:rsidP="007056CE">
      <w:pPr>
        <w:pStyle w:val="H6"/>
        <w:rPr>
          <w:lang w:eastAsia="zh-CN"/>
        </w:rPr>
      </w:pPr>
      <w:r>
        <w:t>12.2.1</w:t>
      </w:r>
      <w:r w:rsidRPr="00215D3C">
        <w:rPr>
          <w:rFonts w:hint="eastAsia"/>
          <w:lang w:eastAsia="zh-CN"/>
        </w:rPr>
        <w:t>.3</w:t>
      </w:r>
      <w:r w:rsidRPr="00215D3C">
        <w:t>.2.6.3.2</w:t>
      </w:r>
      <w:r w:rsidRPr="00215D3C">
        <w:tab/>
      </w:r>
      <w:r w:rsidR="0064496F">
        <w:rPr>
          <w:lang w:eastAsia="zh-CN"/>
        </w:rPr>
        <w:t>Void</w:t>
      </w:r>
    </w:p>
    <w:p w14:paraId="7A02878A" w14:textId="06E74C01" w:rsidR="006A5594" w:rsidRPr="00215D3C" w:rsidRDefault="006A5594" w:rsidP="006A5594">
      <w:pPr>
        <w:pStyle w:val="Heading6"/>
      </w:pPr>
      <w:bookmarkStart w:id="7583" w:name="_Toc20494715"/>
      <w:bookmarkStart w:id="7584" w:name="_Toc26975783"/>
      <w:bookmarkStart w:id="7585" w:name="_Toc35856663"/>
      <w:bookmarkStart w:id="7586" w:name="_Toc44001550"/>
      <w:bookmarkStart w:id="7587" w:name="_Toc51581151"/>
      <w:bookmarkStart w:id="7588" w:name="_Toc52356414"/>
      <w:bookmarkStart w:id="7589" w:name="_Toc55227984"/>
      <w:bookmarkStart w:id="7590" w:name="_Toc58503687"/>
      <w:r>
        <w:rPr>
          <w:lang w:eastAsia="zh-CN"/>
        </w:rPr>
        <w:t>12.</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w:t>
      </w:r>
      <w:r w:rsidRPr="00215D3C">
        <w:rPr>
          <w:lang w:eastAsia="zh-CN"/>
        </w:rPr>
        <w:tab/>
        <w:t xml:space="preserve">Resource </w:t>
      </w:r>
      <w:r w:rsidRPr="00215D3C">
        <w:t>"</w:t>
      </w:r>
      <w:ins w:id="7591" w:author="Author">
        <w:r w:rsidR="00BF6EB2">
          <w:t>…</w:t>
        </w:r>
      </w:ins>
      <w:r w:rsidRPr="00215D3C">
        <w:rPr>
          <w:lang w:eastAsia="zh-CN"/>
        </w:rPr>
        <w:t>/subscriptions/{subscriptionId}</w:t>
      </w:r>
      <w:r w:rsidRPr="00215D3C">
        <w:t>"</w:t>
      </w:r>
      <w:bookmarkEnd w:id="7583"/>
      <w:bookmarkEnd w:id="7584"/>
      <w:bookmarkEnd w:id="7585"/>
      <w:bookmarkEnd w:id="7586"/>
      <w:bookmarkEnd w:id="7587"/>
      <w:bookmarkEnd w:id="7588"/>
      <w:bookmarkEnd w:id="7589"/>
      <w:bookmarkEnd w:id="7590"/>
    </w:p>
    <w:p w14:paraId="4E16BA9C" w14:textId="77777777" w:rsidR="006A5594" w:rsidRPr="00215D3C" w:rsidRDefault="006A5594" w:rsidP="006A5594">
      <w:pPr>
        <w:pStyle w:val="Heading7"/>
        <w:rPr>
          <w:lang w:eastAsia="zh-CN"/>
        </w:rPr>
      </w:pPr>
      <w:bookmarkStart w:id="7592" w:name="_Toc20494716"/>
      <w:bookmarkStart w:id="7593" w:name="_Toc26975784"/>
      <w:bookmarkStart w:id="7594" w:name="_Toc35856664"/>
      <w:bookmarkStart w:id="7595" w:name="_Toc44001551"/>
      <w:bookmarkStart w:id="7596" w:name="_Toc51581152"/>
      <w:bookmarkStart w:id="7597" w:name="_Toc52356415"/>
      <w:bookmarkStart w:id="7598" w:name="_Toc55227985"/>
      <w:bookmarkStart w:id="7599" w:name="_Toc58503688"/>
      <w:r>
        <w:rPr>
          <w:lang w:eastAsia="zh-CN"/>
        </w:rPr>
        <w:t>12.</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.7.1</w:t>
      </w:r>
      <w:r w:rsidRPr="00215D3C">
        <w:rPr>
          <w:lang w:eastAsia="zh-CN"/>
        </w:rPr>
        <w:tab/>
        <w:t>Description</w:t>
      </w:r>
      <w:bookmarkEnd w:id="7592"/>
      <w:bookmarkEnd w:id="7593"/>
      <w:bookmarkEnd w:id="7594"/>
      <w:bookmarkEnd w:id="7595"/>
      <w:bookmarkEnd w:id="7596"/>
      <w:bookmarkEnd w:id="7597"/>
      <w:bookmarkEnd w:id="7598"/>
      <w:bookmarkEnd w:id="7599"/>
    </w:p>
    <w:p w14:paraId="5901C7B7" w14:textId="77777777" w:rsidR="006A5594" w:rsidRPr="00215D3C" w:rsidRDefault="006A5594" w:rsidP="006A5594">
      <w:r w:rsidRPr="00215D3C">
        <w:t>This resource represents a subscription.</w:t>
      </w:r>
    </w:p>
    <w:p w14:paraId="3457978A" w14:textId="77777777" w:rsidR="006A5594" w:rsidRPr="00215D3C" w:rsidRDefault="006A5594" w:rsidP="006A5594">
      <w:pPr>
        <w:pStyle w:val="Heading7"/>
      </w:pPr>
      <w:bookmarkStart w:id="7600" w:name="_Toc20494717"/>
      <w:bookmarkStart w:id="7601" w:name="_Toc26975785"/>
      <w:bookmarkStart w:id="7602" w:name="_Toc35856665"/>
      <w:bookmarkStart w:id="7603" w:name="_Toc44001552"/>
      <w:bookmarkStart w:id="7604" w:name="_Toc51581153"/>
      <w:bookmarkStart w:id="7605" w:name="_Toc52356416"/>
      <w:bookmarkStart w:id="7606" w:name="_Toc55227986"/>
      <w:bookmarkStart w:id="7607" w:name="_Toc58503689"/>
      <w:r>
        <w:rPr>
          <w:lang w:eastAsia="zh-CN"/>
        </w:rPr>
        <w:t>12.</w:t>
      </w:r>
      <w:r w:rsidRPr="005F12B1">
        <w:rPr>
          <w:lang w:eastAsia="zh-CN"/>
        </w:rPr>
        <w:t>2.1</w:t>
      </w:r>
      <w:r w:rsidRPr="00215D3C">
        <w:rPr>
          <w:rFonts w:hint="eastAsia"/>
          <w:lang w:eastAsia="zh-CN"/>
        </w:rPr>
        <w:t>.3</w:t>
      </w:r>
      <w:r w:rsidRPr="00215D3C">
        <w:t>.2.7.2</w:t>
      </w:r>
      <w:r w:rsidRPr="00215D3C">
        <w:tab/>
        <w:t>URI</w:t>
      </w:r>
      <w:bookmarkEnd w:id="7600"/>
      <w:bookmarkEnd w:id="7601"/>
      <w:bookmarkEnd w:id="7602"/>
      <w:bookmarkEnd w:id="7603"/>
      <w:bookmarkEnd w:id="7604"/>
      <w:bookmarkEnd w:id="7605"/>
      <w:bookmarkEnd w:id="7606"/>
      <w:bookmarkEnd w:id="7607"/>
    </w:p>
    <w:p w14:paraId="1F5D5DBB" w14:textId="5C330269" w:rsidR="006A5594" w:rsidRPr="00215D3C" w:rsidDel="00CC2D3D" w:rsidRDefault="006A5594" w:rsidP="006A5594">
      <w:pPr>
        <w:rPr>
          <w:del w:id="7608" w:author="Author"/>
        </w:rPr>
      </w:pPr>
      <w:del w:id="7609" w:author="Author">
        <w:r w:rsidRPr="00215D3C" w:rsidDel="00CC2D3D">
          <w:delText>The resource URI is:</w:delText>
        </w:r>
      </w:del>
    </w:p>
    <w:p w14:paraId="32755971" w14:textId="77777777" w:rsidR="00CC2D3D" w:rsidRDefault="006A5594" w:rsidP="00CC2D3D">
      <w:pPr>
        <w:rPr>
          <w:ins w:id="7610" w:author="Author"/>
          <w:lang w:eastAsia="zh-CN"/>
        </w:rPr>
      </w:pPr>
      <w:r w:rsidRPr="00215D3C">
        <w:t>Resource URI: {</w:t>
      </w:r>
      <w:r w:rsidR="004D7D6F">
        <w:t>MnSRoot</w:t>
      </w:r>
      <w:r w:rsidRPr="00215D3C">
        <w:t>}/Fault</w:t>
      </w:r>
      <w:r w:rsidR="004D7D6F">
        <w:t>Supervision</w:t>
      </w:r>
      <w:r w:rsidRPr="00215D3C">
        <w:t>MnS/</w:t>
      </w:r>
      <w:r w:rsidR="004D7D6F">
        <w:t>{MnSVersion}</w:t>
      </w:r>
      <w:r w:rsidRPr="00215D3C">
        <w:t>/</w:t>
      </w:r>
      <w:r w:rsidRPr="00215D3C">
        <w:rPr>
          <w:lang w:eastAsia="zh-CN"/>
        </w:rPr>
        <w:t xml:space="preserve"> subscriptions/{subscriptionId}</w:t>
      </w:r>
    </w:p>
    <w:p w14:paraId="5BE1852E" w14:textId="5AF5151F" w:rsidR="006A5594" w:rsidRPr="00215D3C" w:rsidRDefault="00CC2D3D" w:rsidP="00CC2D3D">
      <w:pPr>
        <w:rPr>
          <w:lang w:eastAsia="zh-CN"/>
        </w:rPr>
      </w:pPr>
      <w:ins w:id="7611" w:author="Author">
        <w:r w:rsidRPr="00215D3C">
          <w:t>The resource URI variables are defined in table</w:t>
        </w:r>
        <w:r>
          <w:t xml:space="preserve"> 12.</w:t>
        </w:r>
        <w:r w:rsidRPr="005F12B1">
          <w:t>2.1</w:t>
        </w:r>
        <w:r w:rsidRPr="00215D3C">
          <w:t>.3.2.7.2-1.</w:t>
        </w:r>
      </w:ins>
    </w:p>
    <w:p w14:paraId="75BF2307" w14:textId="77777777" w:rsidR="006A5594" w:rsidRPr="00215D3C" w:rsidRDefault="006A5594" w:rsidP="006A5594">
      <w:pPr>
        <w:pStyle w:val="TH"/>
        <w:rPr>
          <w:rFonts w:cs="Arial"/>
        </w:rPr>
      </w:pPr>
      <w:r w:rsidRPr="00215D3C">
        <w:t xml:space="preserve">Table </w:t>
      </w:r>
      <w:r>
        <w:t>12.</w:t>
      </w:r>
      <w:r w:rsidRPr="005F12B1">
        <w:t>2.1</w:t>
      </w:r>
      <w:r w:rsidRPr="00215D3C">
        <w:t>.3.2.7.2-1: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9"/>
        <w:gridCol w:w="7636"/>
      </w:tblGrid>
      <w:tr w:rsidR="006A5594" w:rsidRPr="00215D3C" w14:paraId="2DCCE5D1" w14:textId="77777777" w:rsidTr="00027185">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40AFC445" w14:textId="77777777" w:rsidR="006A5594" w:rsidRPr="00215D3C" w:rsidRDefault="006A5594" w:rsidP="000516BC">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3209674E" w14:textId="77777777" w:rsidR="006A5594" w:rsidRPr="00215D3C" w:rsidRDefault="006A5594" w:rsidP="000516BC">
            <w:pPr>
              <w:pStyle w:val="TAH"/>
            </w:pPr>
            <w:r w:rsidRPr="00215D3C">
              <w:t>Definition</w:t>
            </w:r>
          </w:p>
        </w:tc>
      </w:tr>
      <w:tr w:rsidR="006A5594" w:rsidRPr="00215D3C" w14:paraId="66B3F3E9" w14:textId="77777777" w:rsidTr="00027185">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28994B88" w14:textId="77777777" w:rsidR="006A5594" w:rsidRPr="00215D3C" w:rsidRDefault="004D7D6F"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BF37A9F" w14:textId="6FC2ECEF" w:rsidR="006A5594" w:rsidRPr="00215D3C" w:rsidRDefault="006A5594" w:rsidP="000516BC">
            <w:pPr>
              <w:pStyle w:val="TAL"/>
            </w:pPr>
            <w:r w:rsidRPr="00215D3C">
              <w:t xml:space="preserve">See </w:t>
            </w:r>
            <w:r>
              <w:t>clause</w:t>
            </w:r>
            <w:r w:rsidRPr="00215D3C">
              <w:t xml:space="preserve"> 4.4</w:t>
            </w:r>
            <w:ins w:id="7612" w:author="Author">
              <w:r w:rsidR="00CC2D3D">
                <w:t>.2</w:t>
              </w:r>
            </w:ins>
            <w:r w:rsidRPr="00215D3C">
              <w:t xml:space="preserve"> of TS 32.158 [</w:t>
            </w:r>
            <w:r>
              <w:t>15</w:t>
            </w:r>
            <w:r w:rsidRPr="00215D3C">
              <w:t>]</w:t>
            </w:r>
          </w:p>
        </w:tc>
      </w:tr>
      <w:tr w:rsidR="00CC2D3D" w:rsidRPr="000B7E12" w14:paraId="5BAB4784" w14:textId="77777777" w:rsidTr="002A16AD">
        <w:trPr>
          <w:jc w:val="center"/>
          <w:ins w:id="7613" w:author="Author"/>
        </w:trPr>
        <w:tc>
          <w:tcPr>
            <w:tcW w:w="1094" w:type="pct"/>
            <w:tcBorders>
              <w:top w:val="single" w:sz="6" w:space="0" w:color="000000"/>
              <w:left w:val="single" w:sz="6" w:space="0" w:color="000000"/>
              <w:bottom w:val="single" w:sz="6" w:space="0" w:color="000000"/>
              <w:right w:val="single" w:sz="6" w:space="0" w:color="000000"/>
            </w:tcBorders>
          </w:tcPr>
          <w:p w14:paraId="16DF5723" w14:textId="77777777" w:rsidR="00CC2D3D" w:rsidRDefault="00CC2D3D" w:rsidP="002A16AD">
            <w:pPr>
              <w:pStyle w:val="TAL"/>
              <w:rPr>
                <w:ins w:id="7614" w:author="Author"/>
                <w:rFonts w:eastAsia="SimSun"/>
              </w:rPr>
            </w:pPr>
            <w:ins w:id="7615" w:author="Author">
              <w:r>
                <w:rPr>
                  <w:rFonts w:eastAsia="SimSun"/>
                </w:rPr>
                <w:t>MnSVersion</w:t>
              </w:r>
            </w:ins>
          </w:p>
        </w:tc>
        <w:tc>
          <w:tcPr>
            <w:tcW w:w="3906" w:type="pct"/>
            <w:tcBorders>
              <w:top w:val="single" w:sz="6" w:space="0" w:color="000000"/>
              <w:left w:val="single" w:sz="6" w:space="0" w:color="000000"/>
              <w:bottom w:val="single" w:sz="6" w:space="0" w:color="000000"/>
              <w:right w:val="single" w:sz="6" w:space="0" w:color="000000"/>
            </w:tcBorders>
            <w:vAlign w:val="center"/>
          </w:tcPr>
          <w:p w14:paraId="111E8A46" w14:textId="77777777" w:rsidR="00CC2D3D" w:rsidRPr="000B7E12" w:rsidRDefault="00CC2D3D" w:rsidP="002A16AD">
            <w:pPr>
              <w:pStyle w:val="TAL"/>
              <w:rPr>
                <w:ins w:id="7616" w:author="Author"/>
              </w:rPr>
            </w:pPr>
            <w:ins w:id="7617" w:author="Author">
              <w:r w:rsidRPr="00275641">
                <w:rPr>
                  <w:rFonts w:eastAsia="SimSun"/>
                </w:rPr>
                <w:t xml:space="preserve">See </w:t>
              </w:r>
              <w:r>
                <w:rPr>
                  <w:rFonts w:eastAsia="SimSun"/>
                </w:rPr>
                <w:t>clause</w:t>
              </w:r>
              <w:r w:rsidRPr="00275641">
                <w:rPr>
                  <w:rFonts w:eastAsia="SimSun"/>
                </w:rPr>
                <w:t xml:space="preserve"> 4.4</w:t>
              </w:r>
              <w:r>
                <w:rPr>
                  <w:rFonts w:eastAsia="SimSun"/>
                </w:rPr>
                <w:t>.2</w:t>
              </w:r>
              <w:r w:rsidRPr="00275641">
                <w:rPr>
                  <w:rFonts w:eastAsia="SimSun"/>
                </w:rPr>
                <w:t xml:space="preserve"> of TS 32.158 [15]</w:t>
              </w:r>
            </w:ins>
          </w:p>
        </w:tc>
      </w:tr>
      <w:tr w:rsidR="006A5594" w:rsidRPr="00215D3C" w14:paraId="58CEA9FA" w14:textId="77777777" w:rsidTr="00027185">
        <w:trPr>
          <w:jc w:val="center"/>
        </w:trPr>
        <w:tc>
          <w:tcPr>
            <w:tcW w:w="1094" w:type="pct"/>
            <w:tcBorders>
              <w:top w:val="single" w:sz="6" w:space="0" w:color="000000"/>
              <w:left w:val="single" w:sz="6" w:space="0" w:color="000000"/>
              <w:bottom w:val="single" w:sz="6" w:space="0" w:color="000000"/>
              <w:right w:val="single" w:sz="6" w:space="0" w:color="000000"/>
            </w:tcBorders>
          </w:tcPr>
          <w:p w14:paraId="20A11CCB" w14:textId="77777777" w:rsidR="006A5594" w:rsidRPr="00215D3C" w:rsidRDefault="006A5594" w:rsidP="000516BC">
            <w:pPr>
              <w:pStyle w:val="TAL"/>
            </w:pPr>
            <w:r w:rsidRPr="00215D3C">
              <w:t>subscriptionId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5FDA67D8" w14:textId="77777777" w:rsidR="006A5594" w:rsidRPr="00215D3C" w:rsidRDefault="006A5594" w:rsidP="000516BC">
            <w:pPr>
              <w:pStyle w:val="TAL"/>
            </w:pPr>
            <w:r w:rsidRPr="00215D3C">
              <w:t>Subscription identifier</w:t>
            </w:r>
          </w:p>
        </w:tc>
      </w:tr>
    </w:tbl>
    <w:p w14:paraId="0B5BB3DD" w14:textId="77777777" w:rsidR="006A5594" w:rsidRPr="00215D3C" w:rsidRDefault="006A5594" w:rsidP="006A5594"/>
    <w:p w14:paraId="580FE92B" w14:textId="77777777" w:rsidR="006A5594" w:rsidRPr="00215D3C" w:rsidRDefault="006A5594" w:rsidP="006A5594">
      <w:pPr>
        <w:pStyle w:val="Heading7"/>
      </w:pPr>
      <w:bookmarkStart w:id="7618" w:name="_Toc20494718"/>
      <w:bookmarkStart w:id="7619" w:name="_Toc26975786"/>
      <w:bookmarkStart w:id="7620" w:name="_Toc35856666"/>
      <w:bookmarkStart w:id="7621" w:name="_Toc44001553"/>
      <w:bookmarkStart w:id="7622" w:name="_Toc51581154"/>
      <w:bookmarkStart w:id="7623" w:name="_Toc52356417"/>
      <w:bookmarkStart w:id="7624" w:name="_Toc55227987"/>
      <w:bookmarkStart w:id="7625" w:name="_Toc58503690"/>
      <w:r>
        <w:rPr>
          <w:lang w:eastAsia="zh-CN"/>
        </w:rPr>
        <w:lastRenderedPageBreak/>
        <w:t>12.</w:t>
      </w:r>
      <w:r w:rsidRPr="005F12B1">
        <w:rPr>
          <w:lang w:eastAsia="zh-CN"/>
        </w:rPr>
        <w:t>2.1</w:t>
      </w:r>
      <w:r w:rsidRPr="00215D3C">
        <w:rPr>
          <w:rFonts w:hint="eastAsia"/>
          <w:lang w:eastAsia="zh-CN"/>
        </w:rPr>
        <w:t>.3</w:t>
      </w:r>
      <w:r w:rsidRPr="00215D3C">
        <w:t>.2.7.3</w:t>
      </w:r>
      <w:r w:rsidRPr="00215D3C">
        <w:tab/>
        <w:t>HTTP methods</w:t>
      </w:r>
      <w:bookmarkEnd w:id="7618"/>
      <w:bookmarkEnd w:id="7619"/>
      <w:bookmarkEnd w:id="7620"/>
      <w:bookmarkEnd w:id="7621"/>
      <w:bookmarkEnd w:id="7622"/>
      <w:bookmarkEnd w:id="7623"/>
      <w:bookmarkEnd w:id="7624"/>
      <w:bookmarkEnd w:id="7625"/>
    </w:p>
    <w:p w14:paraId="75710630" w14:textId="77777777" w:rsidR="006A5594" w:rsidRPr="00215D3C" w:rsidRDefault="006A5594" w:rsidP="007056CE">
      <w:pPr>
        <w:pStyle w:val="H6"/>
        <w:rPr>
          <w:lang w:eastAsia="zh-CN"/>
        </w:rPr>
      </w:pPr>
      <w:r>
        <w:t>12.2.1</w:t>
      </w:r>
      <w:r w:rsidRPr="00215D3C">
        <w:rPr>
          <w:rFonts w:hint="eastAsia"/>
          <w:lang w:eastAsia="zh-CN"/>
        </w:rPr>
        <w:t>.3</w:t>
      </w:r>
      <w:r w:rsidRPr="00215D3C">
        <w:t>.2.7.3.1</w:t>
      </w:r>
      <w:r w:rsidRPr="00215D3C">
        <w:tab/>
      </w:r>
      <w:r w:rsidRPr="00215D3C">
        <w:rPr>
          <w:lang w:eastAsia="zh-CN"/>
        </w:rPr>
        <w:t>DELETE</w:t>
      </w:r>
    </w:p>
    <w:p w14:paraId="0C074B0A"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.2.7.3.1-1.</w:t>
      </w:r>
    </w:p>
    <w:p w14:paraId="0ED66BD1"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w:t>
      </w:r>
      <w:r w:rsidR="00D4067E">
        <w:t>7</w:t>
      </w:r>
      <w:r w:rsidRPr="00215D3C">
        <w:t>.3.1-1: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9"/>
        <w:gridCol w:w="2432"/>
        <w:gridCol w:w="4741"/>
        <w:gridCol w:w="1003"/>
      </w:tblGrid>
      <w:tr w:rsidR="006A5594" w:rsidRPr="00215D3C" w14:paraId="7F2A34DB" w14:textId="77777777" w:rsidTr="000516BC">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52F2F8B5"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4E3C120B"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18D051D" w14:textId="77777777" w:rsidR="006A5594" w:rsidRPr="00215D3C" w:rsidRDefault="006A5594" w:rsidP="000516BC">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4A0A1090" w14:textId="77777777" w:rsidR="006A5594" w:rsidRPr="00215D3C" w:rsidRDefault="00D4067E" w:rsidP="000516BC">
            <w:pPr>
              <w:pStyle w:val="TAH"/>
            </w:pPr>
            <w:r>
              <w:t>S</w:t>
            </w:r>
          </w:p>
        </w:tc>
      </w:tr>
      <w:tr w:rsidR="006A5594" w:rsidRPr="00215D3C" w14:paraId="37AE5B1E" w14:textId="77777777" w:rsidTr="000516BC">
        <w:tc>
          <w:tcPr>
            <w:tcW w:w="818" w:type="pct"/>
            <w:tcBorders>
              <w:top w:val="single" w:sz="4" w:space="0" w:color="auto"/>
              <w:left w:val="single" w:sz="6" w:space="0" w:color="000000"/>
              <w:bottom w:val="single" w:sz="4" w:space="0" w:color="auto"/>
              <w:right w:val="single" w:sz="6" w:space="0" w:color="000000"/>
            </w:tcBorders>
          </w:tcPr>
          <w:p w14:paraId="113ABFE1" w14:textId="77777777" w:rsidR="006A5594" w:rsidRPr="00215D3C" w:rsidRDefault="006A5594" w:rsidP="000516BC">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15DFDA35" w14:textId="77777777" w:rsidR="006A5594" w:rsidRPr="00215D3C" w:rsidRDefault="006A5594" w:rsidP="000516BC">
            <w:pPr>
              <w:pStyle w:val="TAL"/>
            </w:pPr>
          </w:p>
        </w:tc>
        <w:tc>
          <w:tcPr>
            <w:tcW w:w="2425" w:type="pct"/>
            <w:tcBorders>
              <w:top w:val="single" w:sz="4" w:space="0" w:color="auto"/>
              <w:left w:val="single" w:sz="6" w:space="0" w:color="000000"/>
              <w:bottom w:val="single" w:sz="4" w:space="0" w:color="auto"/>
              <w:right w:val="single" w:sz="6" w:space="0" w:color="000000"/>
            </w:tcBorders>
            <w:vAlign w:val="center"/>
          </w:tcPr>
          <w:p w14:paraId="47C2D0F6" w14:textId="77777777" w:rsidR="006A5594" w:rsidRPr="00215D3C" w:rsidRDefault="006A5594" w:rsidP="000516BC">
            <w:pPr>
              <w:pStyle w:val="TAL"/>
            </w:pPr>
          </w:p>
        </w:tc>
        <w:tc>
          <w:tcPr>
            <w:tcW w:w="513" w:type="pct"/>
            <w:tcBorders>
              <w:top w:val="single" w:sz="4" w:space="0" w:color="auto"/>
              <w:left w:val="single" w:sz="6" w:space="0" w:color="000000"/>
              <w:bottom w:val="single" w:sz="4" w:space="0" w:color="auto"/>
              <w:right w:val="single" w:sz="6" w:space="0" w:color="000000"/>
            </w:tcBorders>
          </w:tcPr>
          <w:p w14:paraId="17D73F91" w14:textId="77777777" w:rsidR="006A5594" w:rsidRPr="00215D3C" w:rsidRDefault="006A5594" w:rsidP="000516BC">
            <w:pPr>
              <w:pStyle w:val="TAL"/>
              <w:jc w:val="center"/>
            </w:pPr>
          </w:p>
        </w:tc>
      </w:tr>
    </w:tbl>
    <w:p w14:paraId="36EA65A4" w14:textId="77777777" w:rsidR="006A5594" w:rsidRPr="00215D3C" w:rsidRDefault="006A5594" w:rsidP="006A5594"/>
    <w:p w14:paraId="594A12F4"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.2.7.3.1-2 and the response data structures and response codes specified in table</w:t>
      </w:r>
      <w:r>
        <w:t xml:space="preserve"> 12.2.1</w:t>
      </w:r>
      <w:r w:rsidRPr="00215D3C">
        <w:rPr>
          <w:rFonts w:hint="eastAsia"/>
          <w:lang w:eastAsia="zh-CN"/>
        </w:rPr>
        <w:t>.3</w:t>
      </w:r>
      <w:r w:rsidRPr="00215D3C">
        <w:t>.2.7.3.1-3.</w:t>
      </w:r>
    </w:p>
    <w:p w14:paraId="09C5F455"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.2.7.3.1-2: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313"/>
        <w:gridCol w:w="7065"/>
        <w:gridCol w:w="397"/>
      </w:tblGrid>
      <w:tr w:rsidR="006A5594" w:rsidRPr="00215D3C" w14:paraId="07ECB562" w14:textId="77777777" w:rsidTr="000516BC">
        <w:trPr>
          <w:jc w:val="center"/>
        </w:trPr>
        <w:tc>
          <w:tcPr>
            <w:tcW w:w="1183" w:type="pct"/>
            <w:tcBorders>
              <w:top w:val="single" w:sz="4" w:space="0" w:color="auto"/>
              <w:left w:val="single" w:sz="4" w:space="0" w:color="auto"/>
              <w:bottom w:val="single" w:sz="4" w:space="0" w:color="auto"/>
              <w:right w:val="single" w:sz="4" w:space="0" w:color="auto"/>
            </w:tcBorders>
            <w:shd w:val="clear" w:color="auto" w:fill="C0C0C0"/>
            <w:hideMark/>
          </w:tcPr>
          <w:p w14:paraId="0A3B249E" w14:textId="77777777" w:rsidR="006A5594" w:rsidRPr="00215D3C" w:rsidRDefault="006A5594" w:rsidP="000516BC">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C0C0C0"/>
            <w:hideMark/>
          </w:tcPr>
          <w:p w14:paraId="19F87CAB"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CD37998" w14:textId="77777777" w:rsidR="006A5594" w:rsidRPr="00215D3C" w:rsidRDefault="006A5594" w:rsidP="000516BC">
            <w:pPr>
              <w:pStyle w:val="TAH"/>
            </w:pPr>
            <w:r w:rsidRPr="00215D3C">
              <w:t>S</w:t>
            </w:r>
          </w:p>
        </w:tc>
      </w:tr>
      <w:tr w:rsidR="006A5594" w:rsidRPr="00215D3C" w14:paraId="5026D263" w14:textId="77777777" w:rsidTr="000516BC">
        <w:trPr>
          <w:jc w:val="center"/>
        </w:trPr>
        <w:tc>
          <w:tcPr>
            <w:tcW w:w="1183" w:type="pct"/>
            <w:tcBorders>
              <w:top w:val="single" w:sz="4" w:space="0" w:color="auto"/>
              <w:left w:val="single" w:sz="6" w:space="0" w:color="000000"/>
              <w:bottom w:val="single" w:sz="6" w:space="0" w:color="000000"/>
              <w:right w:val="single" w:sz="6" w:space="0" w:color="000000"/>
            </w:tcBorders>
          </w:tcPr>
          <w:p w14:paraId="1EF71924" w14:textId="77777777" w:rsidR="006A5594" w:rsidRPr="00215D3C" w:rsidRDefault="006A5594" w:rsidP="000516BC">
            <w:pPr>
              <w:pStyle w:val="TAL"/>
            </w:pPr>
            <w:r w:rsidRPr="00215D3C">
              <w:t>n/a</w:t>
            </w:r>
          </w:p>
        </w:tc>
        <w:tc>
          <w:tcPr>
            <w:tcW w:w="3614" w:type="pct"/>
            <w:tcBorders>
              <w:top w:val="single" w:sz="4" w:space="0" w:color="auto"/>
              <w:left w:val="single" w:sz="6" w:space="0" w:color="000000"/>
              <w:bottom w:val="single" w:sz="6" w:space="0" w:color="000000"/>
              <w:right w:val="single" w:sz="6" w:space="0" w:color="000000"/>
            </w:tcBorders>
          </w:tcPr>
          <w:p w14:paraId="088C37D3" w14:textId="77777777" w:rsidR="006A5594" w:rsidRPr="00215D3C" w:rsidRDefault="006A5594" w:rsidP="000516BC">
            <w:pPr>
              <w:pStyle w:val="TAL"/>
            </w:pPr>
          </w:p>
        </w:tc>
        <w:tc>
          <w:tcPr>
            <w:tcW w:w="203" w:type="pct"/>
            <w:tcBorders>
              <w:top w:val="single" w:sz="4" w:space="0" w:color="auto"/>
              <w:left w:val="single" w:sz="6" w:space="0" w:color="000000"/>
              <w:bottom w:val="single" w:sz="6" w:space="0" w:color="000000"/>
              <w:right w:val="single" w:sz="6" w:space="0" w:color="000000"/>
            </w:tcBorders>
          </w:tcPr>
          <w:p w14:paraId="0646408B" w14:textId="77777777" w:rsidR="006A5594" w:rsidRPr="00215D3C" w:rsidRDefault="006A5594" w:rsidP="000516BC">
            <w:pPr>
              <w:pStyle w:val="TAL"/>
              <w:jc w:val="center"/>
            </w:pPr>
          </w:p>
        </w:tc>
      </w:tr>
    </w:tbl>
    <w:p w14:paraId="7C61FB26" w14:textId="77777777" w:rsidR="006A5594" w:rsidRPr="00215D3C" w:rsidRDefault="006A5594" w:rsidP="006A5594"/>
    <w:p w14:paraId="55ECE32E"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.2.7.3.1-3: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55"/>
        <w:gridCol w:w="1415"/>
        <w:gridCol w:w="5808"/>
        <w:gridCol w:w="397"/>
      </w:tblGrid>
      <w:tr w:rsidR="006A5594" w:rsidRPr="00215D3C" w14:paraId="7CC8C610" w14:textId="77777777" w:rsidTr="000516BC">
        <w:tc>
          <w:tcPr>
            <w:tcW w:w="1102" w:type="pct"/>
            <w:tcBorders>
              <w:top w:val="single" w:sz="4" w:space="0" w:color="auto"/>
              <w:left w:val="single" w:sz="4" w:space="0" w:color="auto"/>
              <w:bottom w:val="single" w:sz="4" w:space="0" w:color="auto"/>
              <w:right w:val="single" w:sz="4" w:space="0" w:color="auto"/>
            </w:tcBorders>
            <w:shd w:val="clear" w:color="auto" w:fill="C0C0C0"/>
            <w:hideMark/>
          </w:tcPr>
          <w:p w14:paraId="7BD437A5" w14:textId="77777777" w:rsidR="006A5594" w:rsidRPr="00215D3C" w:rsidRDefault="006A5594" w:rsidP="000516BC">
            <w:pPr>
              <w:pStyle w:val="TAH"/>
            </w:pPr>
            <w:r w:rsidRPr="00215D3C">
              <w:t>Data type</w:t>
            </w:r>
          </w:p>
        </w:tc>
        <w:tc>
          <w:tcPr>
            <w:tcW w:w="724" w:type="pct"/>
            <w:tcBorders>
              <w:top w:val="single" w:sz="4" w:space="0" w:color="auto"/>
              <w:left w:val="single" w:sz="4" w:space="0" w:color="auto"/>
              <w:bottom w:val="single" w:sz="4" w:space="0" w:color="auto"/>
              <w:right w:val="single" w:sz="4" w:space="0" w:color="auto"/>
            </w:tcBorders>
            <w:shd w:val="clear" w:color="auto" w:fill="C0C0C0"/>
            <w:hideMark/>
          </w:tcPr>
          <w:p w14:paraId="1767B047" w14:textId="77777777" w:rsidR="006A5594" w:rsidRPr="00215D3C" w:rsidRDefault="006A5594" w:rsidP="000516BC">
            <w:pPr>
              <w:pStyle w:val="TAH"/>
            </w:pPr>
            <w:r w:rsidRPr="00215D3C">
              <w:t>Response</w:t>
            </w:r>
          </w:p>
          <w:p w14:paraId="7FE246AA" w14:textId="77777777" w:rsidR="006A5594" w:rsidRPr="00215D3C" w:rsidRDefault="006A5594" w:rsidP="000516BC">
            <w:pPr>
              <w:pStyle w:val="TAH"/>
            </w:pP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C0C0C0"/>
            <w:hideMark/>
          </w:tcPr>
          <w:p w14:paraId="26BDF4C6"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60642413" w14:textId="77777777" w:rsidR="006A5594" w:rsidRPr="00215D3C" w:rsidRDefault="006A5594" w:rsidP="000516BC">
            <w:pPr>
              <w:pStyle w:val="TAH"/>
            </w:pPr>
            <w:r w:rsidRPr="00215D3C">
              <w:t>S</w:t>
            </w:r>
          </w:p>
        </w:tc>
      </w:tr>
      <w:tr w:rsidR="006A5594" w:rsidRPr="00215D3C" w14:paraId="200770F3" w14:textId="77777777" w:rsidTr="000516BC">
        <w:tc>
          <w:tcPr>
            <w:tcW w:w="1102" w:type="pct"/>
            <w:tcBorders>
              <w:top w:val="single" w:sz="4" w:space="0" w:color="auto"/>
              <w:left w:val="single" w:sz="6" w:space="0" w:color="000000"/>
              <w:bottom w:val="single" w:sz="4" w:space="0" w:color="auto"/>
              <w:right w:val="single" w:sz="6" w:space="0" w:color="000000"/>
            </w:tcBorders>
          </w:tcPr>
          <w:p w14:paraId="3D6359DC" w14:textId="77777777" w:rsidR="006A5594" w:rsidRPr="00215D3C" w:rsidRDefault="006A5594" w:rsidP="000516BC">
            <w:pPr>
              <w:pStyle w:val="TAL"/>
            </w:pPr>
            <w:r w:rsidRPr="00215D3C">
              <w:t>n/a</w:t>
            </w:r>
          </w:p>
        </w:tc>
        <w:tc>
          <w:tcPr>
            <w:tcW w:w="724" w:type="pct"/>
            <w:tcBorders>
              <w:top w:val="single" w:sz="4" w:space="0" w:color="auto"/>
              <w:left w:val="single" w:sz="6" w:space="0" w:color="000000"/>
              <w:bottom w:val="single" w:sz="4" w:space="0" w:color="auto"/>
              <w:right w:val="single" w:sz="6" w:space="0" w:color="000000"/>
            </w:tcBorders>
          </w:tcPr>
          <w:p w14:paraId="277B251D" w14:textId="77777777" w:rsidR="006A5594" w:rsidRPr="00215D3C" w:rsidRDefault="006A5594" w:rsidP="000516BC">
            <w:pPr>
              <w:pStyle w:val="TAL"/>
            </w:pPr>
            <w:r w:rsidRPr="00215D3C">
              <w:t>204 No Content</w:t>
            </w:r>
          </w:p>
        </w:tc>
        <w:tc>
          <w:tcPr>
            <w:tcW w:w="2971" w:type="pct"/>
            <w:tcBorders>
              <w:top w:val="single" w:sz="4" w:space="0" w:color="auto"/>
              <w:left w:val="single" w:sz="6" w:space="0" w:color="000000"/>
              <w:bottom w:val="single" w:sz="4" w:space="0" w:color="auto"/>
              <w:right w:val="single" w:sz="6" w:space="0" w:color="000000"/>
            </w:tcBorders>
          </w:tcPr>
          <w:p w14:paraId="3A4B9B5C"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0193D964" w14:textId="77777777" w:rsidR="006A5594" w:rsidRPr="00215D3C" w:rsidRDefault="006A5594" w:rsidP="000516BC">
            <w:pPr>
              <w:pStyle w:val="TAL"/>
              <w:jc w:val="center"/>
            </w:pPr>
            <w:r w:rsidRPr="00215D3C">
              <w:t>M</w:t>
            </w:r>
          </w:p>
        </w:tc>
      </w:tr>
      <w:tr w:rsidR="006A5594" w:rsidRPr="00215D3C" w14:paraId="2D268F6E" w14:textId="77777777" w:rsidTr="000516BC">
        <w:tc>
          <w:tcPr>
            <w:tcW w:w="1102" w:type="pct"/>
            <w:tcBorders>
              <w:top w:val="single" w:sz="4" w:space="0" w:color="auto"/>
              <w:left w:val="single" w:sz="6" w:space="0" w:color="000000"/>
              <w:bottom w:val="single" w:sz="6" w:space="0" w:color="000000"/>
              <w:right w:val="single" w:sz="6" w:space="0" w:color="000000"/>
            </w:tcBorders>
          </w:tcPr>
          <w:p w14:paraId="5884E6C7" w14:textId="77777777" w:rsidR="006A5594" w:rsidRPr="00215D3C" w:rsidRDefault="00D4067E" w:rsidP="000516BC">
            <w:pPr>
              <w:pStyle w:val="TAL"/>
            </w:pPr>
            <w:r>
              <w:t>E</w:t>
            </w:r>
            <w:r w:rsidRPr="00215D3C">
              <w:t>rror</w:t>
            </w:r>
            <w:r>
              <w:t>Response</w:t>
            </w:r>
          </w:p>
        </w:tc>
        <w:tc>
          <w:tcPr>
            <w:tcW w:w="724" w:type="pct"/>
            <w:tcBorders>
              <w:top w:val="single" w:sz="4" w:space="0" w:color="auto"/>
              <w:left w:val="single" w:sz="6" w:space="0" w:color="000000"/>
              <w:bottom w:val="single" w:sz="6" w:space="0" w:color="000000"/>
              <w:right w:val="single" w:sz="6" w:space="0" w:color="000000"/>
            </w:tcBorders>
          </w:tcPr>
          <w:p w14:paraId="7D965717" w14:textId="77777777" w:rsidR="006A5594" w:rsidRPr="00215D3C" w:rsidRDefault="006A5594" w:rsidP="000516BC">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0B97FA01"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605EBA86" w14:textId="77777777" w:rsidR="006A5594" w:rsidRPr="00215D3C" w:rsidRDefault="006A5594" w:rsidP="000516BC">
            <w:pPr>
              <w:pStyle w:val="TAL"/>
              <w:jc w:val="center"/>
            </w:pPr>
            <w:r w:rsidRPr="00215D3C">
              <w:t>M</w:t>
            </w:r>
          </w:p>
        </w:tc>
      </w:tr>
    </w:tbl>
    <w:p w14:paraId="3B594641" w14:textId="77777777" w:rsidR="006A5594" w:rsidRPr="00215D3C" w:rsidRDefault="006A5594" w:rsidP="006A5594">
      <w:pPr>
        <w:rPr>
          <w:lang w:eastAsia="zh-CN"/>
        </w:rPr>
      </w:pPr>
    </w:p>
    <w:p w14:paraId="6AE8F68A" w14:textId="626F1162" w:rsidR="006A5594" w:rsidRPr="00215D3C" w:rsidRDefault="006A5594" w:rsidP="006A5594">
      <w:pPr>
        <w:pStyle w:val="Heading6"/>
      </w:pPr>
      <w:bookmarkStart w:id="7626" w:name="_Toc20494719"/>
      <w:bookmarkStart w:id="7627" w:name="_Toc26975787"/>
      <w:bookmarkStart w:id="7628" w:name="_Toc35856667"/>
      <w:bookmarkStart w:id="7629" w:name="_Toc44001554"/>
      <w:bookmarkStart w:id="7630" w:name="_Toc51581155"/>
      <w:bookmarkStart w:id="7631" w:name="_Toc52356418"/>
      <w:bookmarkStart w:id="7632" w:name="_Toc55227988"/>
      <w:bookmarkStart w:id="7633" w:name="_Toc58503691"/>
      <w:r>
        <w:rPr>
          <w:lang w:eastAsia="zh-CN"/>
        </w:rPr>
        <w:t>12.</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w:t>
      </w:r>
      <w:r w:rsidRPr="00215D3C">
        <w:rPr>
          <w:lang w:eastAsia="zh-CN"/>
        </w:rPr>
        <w:tab/>
        <w:t xml:space="preserve">Resource </w:t>
      </w:r>
      <w:r w:rsidRPr="00215D3C">
        <w:t>"</w:t>
      </w:r>
      <w:del w:id="7634" w:author="Author">
        <w:r w:rsidRPr="00215D3C" w:rsidDel="00CC2D3D">
          <w:delText>/</w:delText>
        </w:r>
      </w:del>
      <w:ins w:id="7635" w:author="Author">
        <w:r w:rsidR="00CC2D3D">
          <w:t>{</w:t>
        </w:r>
      </w:ins>
      <w:r w:rsidRPr="00215D3C">
        <w:rPr>
          <w:lang w:eastAsia="zh-CN"/>
        </w:rPr>
        <w:t>notification</w:t>
      </w:r>
      <w:ins w:id="7636" w:author="Author">
        <w:r w:rsidR="00CC2D3D">
          <w:rPr>
            <w:lang w:eastAsia="zh-CN"/>
          </w:rPr>
          <w:t>Target</w:t>
        </w:r>
      </w:ins>
      <w:del w:id="7637" w:author="Author">
        <w:r w:rsidRPr="00215D3C" w:rsidDel="00CC2D3D">
          <w:rPr>
            <w:lang w:eastAsia="zh-CN"/>
          </w:rPr>
          <w:delText>Sink</w:delText>
        </w:r>
      </w:del>
      <w:ins w:id="7638" w:author="Author">
        <w:r w:rsidR="00CC2D3D">
          <w:rPr>
            <w:lang w:eastAsia="zh-CN"/>
          </w:rPr>
          <w:t>}</w:t>
        </w:r>
      </w:ins>
      <w:r w:rsidRPr="00215D3C">
        <w:t>"</w:t>
      </w:r>
      <w:bookmarkEnd w:id="7626"/>
      <w:bookmarkEnd w:id="7627"/>
      <w:bookmarkEnd w:id="7628"/>
      <w:bookmarkEnd w:id="7629"/>
      <w:bookmarkEnd w:id="7630"/>
      <w:bookmarkEnd w:id="7631"/>
      <w:bookmarkEnd w:id="7632"/>
      <w:bookmarkEnd w:id="7633"/>
    </w:p>
    <w:p w14:paraId="0646FE8D" w14:textId="77777777" w:rsidR="006A5594" w:rsidRPr="00215D3C" w:rsidRDefault="006A5594" w:rsidP="006A5594">
      <w:pPr>
        <w:pStyle w:val="Heading7"/>
        <w:rPr>
          <w:lang w:eastAsia="zh-CN"/>
        </w:rPr>
      </w:pPr>
      <w:bookmarkStart w:id="7639" w:name="_Toc20494720"/>
      <w:bookmarkStart w:id="7640" w:name="_Toc26975788"/>
      <w:bookmarkStart w:id="7641" w:name="_Toc35856668"/>
      <w:bookmarkStart w:id="7642" w:name="_Toc44001555"/>
      <w:bookmarkStart w:id="7643" w:name="_Toc51581156"/>
      <w:bookmarkStart w:id="7644" w:name="_Toc52356419"/>
      <w:bookmarkStart w:id="7645" w:name="_Toc55227989"/>
      <w:bookmarkStart w:id="7646" w:name="_Toc58503692"/>
      <w:r>
        <w:rPr>
          <w:lang w:eastAsia="zh-CN"/>
        </w:rPr>
        <w:t>12.</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.8.1</w:t>
      </w:r>
      <w:r w:rsidRPr="00215D3C">
        <w:rPr>
          <w:lang w:eastAsia="zh-CN"/>
        </w:rPr>
        <w:tab/>
        <w:t>Description</w:t>
      </w:r>
      <w:bookmarkEnd w:id="7639"/>
      <w:bookmarkEnd w:id="7640"/>
      <w:bookmarkEnd w:id="7641"/>
      <w:bookmarkEnd w:id="7642"/>
      <w:bookmarkEnd w:id="7643"/>
      <w:bookmarkEnd w:id="7644"/>
      <w:bookmarkEnd w:id="7645"/>
      <w:bookmarkEnd w:id="7646"/>
    </w:p>
    <w:p w14:paraId="6CA028C8" w14:textId="1769CAA3" w:rsidR="006A5594" w:rsidRPr="00215D3C" w:rsidRDefault="006A5594" w:rsidP="006A5594">
      <w:r w:rsidRPr="00215D3C">
        <w:t xml:space="preserve">This resource represents </w:t>
      </w:r>
      <w:del w:id="7647" w:author="Author">
        <w:r w:rsidRPr="00215D3C" w:rsidDel="00CC2D3D">
          <w:delText xml:space="preserve">a resource </w:delText>
        </w:r>
      </w:del>
      <w:ins w:id="7648" w:author="Author">
        <w:r w:rsidR="00CC2D3D">
          <w:t>a notification target on the MnS consumer.</w:t>
        </w:r>
      </w:ins>
      <w:del w:id="7649" w:author="Author">
        <w:r w:rsidRPr="00215D3C" w:rsidDel="00CC2D3D">
          <w:delText>to which notifications are sent to.</w:delText>
        </w:r>
      </w:del>
    </w:p>
    <w:p w14:paraId="57497E63" w14:textId="77777777" w:rsidR="006A5594" w:rsidRPr="00215D3C" w:rsidRDefault="006A5594" w:rsidP="006A5594">
      <w:pPr>
        <w:pStyle w:val="Heading7"/>
      </w:pPr>
      <w:bookmarkStart w:id="7650" w:name="_Toc20494721"/>
      <w:bookmarkStart w:id="7651" w:name="_Toc26975789"/>
      <w:bookmarkStart w:id="7652" w:name="_Toc35856669"/>
      <w:bookmarkStart w:id="7653" w:name="_Toc44001556"/>
      <w:bookmarkStart w:id="7654" w:name="_Toc51581157"/>
      <w:bookmarkStart w:id="7655" w:name="_Toc52356420"/>
      <w:bookmarkStart w:id="7656" w:name="_Toc55227990"/>
      <w:bookmarkStart w:id="7657" w:name="_Toc58503693"/>
      <w:r>
        <w:rPr>
          <w:lang w:eastAsia="zh-CN"/>
        </w:rPr>
        <w:t>12.</w:t>
      </w:r>
      <w:r w:rsidRPr="0012050D">
        <w:rPr>
          <w:lang w:eastAsia="zh-CN"/>
        </w:rPr>
        <w:t>2.1</w:t>
      </w:r>
      <w:r w:rsidRPr="00215D3C">
        <w:rPr>
          <w:rFonts w:hint="eastAsia"/>
          <w:lang w:eastAsia="zh-CN"/>
        </w:rPr>
        <w:t>.3</w:t>
      </w:r>
      <w:r w:rsidRPr="00215D3C">
        <w:t>.2.8.2</w:t>
      </w:r>
      <w:r w:rsidRPr="00215D3C">
        <w:tab/>
        <w:t>URI</w:t>
      </w:r>
      <w:bookmarkEnd w:id="7650"/>
      <w:bookmarkEnd w:id="7651"/>
      <w:bookmarkEnd w:id="7652"/>
      <w:bookmarkEnd w:id="7653"/>
      <w:bookmarkEnd w:id="7654"/>
      <w:bookmarkEnd w:id="7655"/>
      <w:bookmarkEnd w:id="7656"/>
      <w:bookmarkEnd w:id="7657"/>
    </w:p>
    <w:p w14:paraId="53C20C1B" w14:textId="77777777" w:rsidR="00CC2D3D" w:rsidRDefault="00CC2D3D" w:rsidP="00CC2D3D">
      <w:pPr>
        <w:rPr>
          <w:ins w:id="7658" w:author="Author"/>
          <w:lang w:eastAsia="zh-CN"/>
        </w:rPr>
      </w:pPr>
      <w:ins w:id="7659" w:author="Author">
        <w:r w:rsidRPr="00215D3C">
          <w:t>Resource URI: {</w:t>
        </w:r>
        <w:r>
          <w:t>notificationTarget}</w:t>
        </w:r>
      </w:ins>
    </w:p>
    <w:p w14:paraId="56575940" w14:textId="77777777" w:rsidR="00CC2D3D" w:rsidRPr="00215D3C" w:rsidRDefault="00CC2D3D" w:rsidP="00CC2D3D">
      <w:pPr>
        <w:rPr>
          <w:ins w:id="7660" w:author="Author"/>
        </w:rPr>
      </w:pPr>
      <w:ins w:id="7661" w:author="Author">
        <w:r w:rsidRPr="00215D3C">
          <w:t>The resource URI variables are defined in table</w:t>
        </w:r>
        <w:r>
          <w:t xml:space="preserve"> </w:t>
        </w:r>
        <w:r>
          <w:rPr>
            <w:lang w:eastAsia="zh-CN"/>
          </w:rPr>
          <w:t>12.</w:t>
        </w:r>
        <w:r w:rsidRPr="0012050D">
          <w:rPr>
            <w:lang w:eastAsia="zh-CN"/>
          </w:rPr>
          <w:t>2.1</w:t>
        </w:r>
        <w:r w:rsidRPr="00215D3C">
          <w:rPr>
            <w:rFonts w:hint="eastAsia"/>
            <w:lang w:eastAsia="zh-CN"/>
          </w:rPr>
          <w:t>.3</w:t>
        </w:r>
        <w:r w:rsidRPr="00215D3C">
          <w:t>.2.8.2-1.</w:t>
        </w:r>
      </w:ins>
    </w:p>
    <w:p w14:paraId="7007C63C" w14:textId="77777777" w:rsidR="00CC2D3D" w:rsidRPr="00215D3C" w:rsidRDefault="00CC2D3D" w:rsidP="00CC2D3D">
      <w:pPr>
        <w:pStyle w:val="TH"/>
        <w:rPr>
          <w:ins w:id="7662" w:author="Author"/>
          <w:rFonts w:cs="Arial"/>
        </w:rPr>
      </w:pPr>
      <w:ins w:id="7663" w:author="Author">
        <w:r w:rsidRPr="00215D3C">
          <w:t xml:space="preserve">Table </w:t>
        </w:r>
        <w:r>
          <w:rPr>
            <w:lang w:eastAsia="zh-CN"/>
          </w:rPr>
          <w:t>12.</w:t>
        </w:r>
        <w:r w:rsidRPr="0012050D">
          <w:rPr>
            <w:lang w:eastAsia="zh-CN"/>
          </w:rPr>
          <w:t>2.1</w:t>
        </w:r>
        <w:r w:rsidRPr="00215D3C">
          <w:rPr>
            <w:rFonts w:hint="eastAsia"/>
            <w:lang w:eastAsia="zh-CN"/>
          </w:rPr>
          <w:t>.3</w:t>
        </w:r>
        <w:r w:rsidRPr="00215D3C">
          <w:t>.2.8.2-1: URI variables</w:t>
        </w:r>
      </w:ins>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9"/>
        <w:gridCol w:w="7636"/>
        <w:tblGridChange w:id="7664">
          <w:tblGrid>
            <w:gridCol w:w="2139"/>
            <w:gridCol w:w="7636"/>
          </w:tblGrid>
        </w:tblGridChange>
      </w:tblGrid>
      <w:tr w:rsidR="00CC2D3D" w:rsidRPr="00215D3C" w14:paraId="78A3B287" w14:textId="77777777" w:rsidTr="002A16AD">
        <w:trPr>
          <w:jc w:val="center"/>
          <w:ins w:id="7665" w:author="Autho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754CF1C4" w14:textId="77777777" w:rsidR="00CC2D3D" w:rsidRPr="00215D3C" w:rsidRDefault="00CC2D3D" w:rsidP="002A16AD">
            <w:pPr>
              <w:pStyle w:val="TAH"/>
              <w:rPr>
                <w:ins w:id="7666" w:author="Author"/>
              </w:rPr>
            </w:pPr>
            <w:ins w:id="7667" w:author="Author">
              <w:r w:rsidRPr="00215D3C">
                <w:t>Name</w:t>
              </w:r>
            </w:ins>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23E3E3B7" w14:textId="77777777" w:rsidR="00CC2D3D" w:rsidRPr="00215D3C" w:rsidRDefault="00CC2D3D" w:rsidP="002A16AD">
            <w:pPr>
              <w:pStyle w:val="TAH"/>
              <w:rPr>
                <w:ins w:id="7668" w:author="Author"/>
              </w:rPr>
            </w:pPr>
            <w:ins w:id="7669" w:author="Author">
              <w:r w:rsidRPr="00215D3C">
                <w:t>Definition</w:t>
              </w:r>
            </w:ins>
          </w:p>
        </w:tc>
      </w:tr>
      <w:tr w:rsidR="00CC2D3D" w:rsidRPr="00215D3C" w14:paraId="24F6A0BF" w14:textId="77777777" w:rsidTr="00CC2D3D">
        <w:tblPrEx>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PrExChange w:id="7670" w:author="Author">
            <w:tblPrEx>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PrEx>
          </w:tblPrExChange>
        </w:tblPrEx>
        <w:trPr>
          <w:jc w:val="center"/>
          <w:ins w:id="7671" w:author="Author"/>
          <w:trPrChange w:id="7672" w:author="Author">
            <w:trPr>
              <w:jc w:val="center"/>
            </w:trPr>
          </w:trPrChange>
        </w:trPr>
        <w:tc>
          <w:tcPr>
            <w:tcW w:w="1094" w:type="pct"/>
            <w:tcBorders>
              <w:top w:val="single" w:sz="6" w:space="0" w:color="000000"/>
              <w:left w:val="single" w:sz="6" w:space="0" w:color="000000"/>
              <w:bottom w:val="single" w:sz="6" w:space="0" w:color="000000"/>
              <w:right w:val="single" w:sz="6" w:space="0" w:color="000000"/>
            </w:tcBorders>
            <w:tcPrChange w:id="7673" w:author="Author">
              <w:tcPr>
                <w:tcW w:w="1094" w:type="pct"/>
                <w:tcBorders>
                  <w:top w:val="single" w:sz="6" w:space="0" w:color="000000"/>
                  <w:left w:val="single" w:sz="6" w:space="0" w:color="000000"/>
                  <w:bottom w:val="single" w:sz="6" w:space="0" w:color="000000"/>
                  <w:right w:val="single" w:sz="6" w:space="0" w:color="000000"/>
                </w:tcBorders>
              </w:tcPr>
            </w:tcPrChange>
          </w:tcPr>
          <w:p w14:paraId="3B04D716" w14:textId="77777777" w:rsidR="00CC2D3D" w:rsidRPr="00215D3C" w:rsidRDefault="00CC2D3D" w:rsidP="002A16AD">
            <w:pPr>
              <w:pStyle w:val="TAL"/>
              <w:rPr>
                <w:ins w:id="7674" w:author="Author"/>
              </w:rPr>
            </w:pPr>
            <w:ins w:id="7675" w:author="Author">
              <w:r>
                <w:t>notificationTarget</w:t>
              </w:r>
            </w:ins>
          </w:p>
        </w:tc>
        <w:tc>
          <w:tcPr>
            <w:tcW w:w="3906" w:type="pct"/>
            <w:tcBorders>
              <w:top w:val="single" w:sz="6" w:space="0" w:color="000000"/>
              <w:left w:val="single" w:sz="6" w:space="0" w:color="000000"/>
              <w:bottom w:val="single" w:sz="6" w:space="0" w:color="000000"/>
              <w:right w:val="single" w:sz="6" w:space="0" w:color="000000"/>
            </w:tcBorders>
            <w:vAlign w:val="center"/>
            <w:tcPrChange w:id="7676" w:author="Author">
              <w:tcPr>
                <w:tcW w:w="3906" w:type="pct"/>
                <w:tcBorders>
                  <w:top w:val="single" w:sz="6" w:space="0" w:color="000000"/>
                  <w:left w:val="single" w:sz="6" w:space="0" w:color="000000"/>
                  <w:bottom w:val="single" w:sz="6" w:space="0" w:color="000000"/>
                  <w:right w:val="single" w:sz="6" w:space="0" w:color="000000"/>
                </w:tcBorders>
                <w:vAlign w:val="center"/>
              </w:tcPr>
            </w:tcPrChange>
          </w:tcPr>
          <w:p w14:paraId="43BC2C27" w14:textId="77777777" w:rsidR="00CC2D3D" w:rsidRPr="00215D3C" w:rsidRDefault="00CC2D3D" w:rsidP="002A16AD">
            <w:pPr>
              <w:pStyle w:val="TAL"/>
              <w:rPr>
                <w:ins w:id="7677" w:author="Author"/>
              </w:rPr>
            </w:pPr>
            <w:ins w:id="7678" w:author="Author">
              <w:r>
                <w:t>URI of the notification target on the MnS consumer, contained in the notification subscription</w:t>
              </w:r>
            </w:ins>
          </w:p>
        </w:tc>
      </w:tr>
    </w:tbl>
    <w:p w14:paraId="180BC568" w14:textId="5707774E" w:rsidR="00CC2D3D" w:rsidRPr="00215D3C" w:rsidRDefault="006A5594" w:rsidP="006A5594">
      <w:del w:id="7679" w:author="Author">
        <w:r w:rsidRPr="00215D3C" w:rsidDel="00CC2D3D">
          <w:delText>The resource URI is provided by the notification subscriber when creating the subscription.</w:delText>
        </w:r>
      </w:del>
    </w:p>
    <w:p w14:paraId="5BC33EF5" w14:textId="77777777" w:rsidR="006A5594" w:rsidRPr="00215D3C" w:rsidRDefault="006A5594" w:rsidP="006A5594">
      <w:pPr>
        <w:pStyle w:val="Heading7"/>
      </w:pPr>
      <w:bookmarkStart w:id="7680" w:name="_Toc20494722"/>
      <w:bookmarkStart w:id="7681" w:name="_Toc26975790"/>
      <w:bookmarkStart w:id="7682" w:name="_Toc35856670"/>
      <w:bookmarkStart w:id="7683" w:name="_Toc44001557"/>
      <w:bookmarkStart w:id="7684" w:name="_Toc51581158"/>
      <w:bookmarkStart w:id="7685" w:name="_Toc52356421"/>
      <w:bookmarkStart w:id="7686" w:name="_Toc55227991"/>
      <w:bookmarkStart w:id="7687" w:name="_Toc58503694"/>
      <w:r>
        <w:rPr>
          <w:lang w:eastAsia="zh-CN"/>
        </w:rPr>
        <w:t>12.</w:t>
      </w:r>
      <w:r w:rsidRPr="0012050D">
        <w:rPr>
          <w:lang w:eastAsia="zh-CN"/>
        </w:rPr>
        <w:t>2.1</w:t>
      </w:r>
      <w:r w:rsidRPr="00215D3C">
        <w:rPr>
          <w:rFonts w:hint="eastAsia"/>
          <w:lang w:eastAsia="zh-CN"/>
        </w:rPr>
        <w:t>.3</w:t>
      </w:r>
      <w:r w:rsidRPr="00215D3C">
        <w:t>.2.8.3</w:t>
      </w:r>
      <w:r w:rsidRPr="00215D3C">
        <w:tab/>
        <w:t>HTTP methods</w:t>
      </w:r>
      <w:bookmarkEnd w:id="7680"/>
      <w:bookmarkEnd w:id="7681"/>
      <w:bookmarkEnd w:id="7682"/>
      <w:bookmarkEnd w:id="7683"/>
      <w:bookmarkEnd w:id="7684"/>
      <w:bookmarkEnd w:id="7685"/>
      <w:bookmarkEnd w:id="7686"/>
      <w:bookmarkEnd w:id="7687"/>
    </w:p>
    <w:p w14:paraId="6C531CFC" w14:textId="77777777" w:rsidR="006A5594" w:rsidRPr="00215D3C" w:rsidRDefault="006A5594" w:rsidP="007056CE">
      <w:pPr>
        <w:pStyle w:val="H6"/>
        <w:rPr>
          <w:lang w:eastAsia="zh-CN"/>
        </w:rPr>
      </w:pPr>
      <w:r>
        <w:t>12.2.1</w:t>
      </w:r>
      <w:r w:rsidRPr="00215D3C">
        <w:rPr>
          <w:rFonts w:hint="eastAsia"/>
          <w:lang w:eastAsia="zh-CN"/>
        </w:rPr>
        <w:t>.3</w:t>
      </w:r>
      <w:r w:rsidRPr="00215D3C">
        <w:t>.2.8.3.1</w:t>
      </w:r>
      <w:r w:rsidRPr="00215D3C">
        <w:tab/>
      </w:r>
      <w:r w:rsidRPr="00215D3C">
        <w:rPr>
          <w:lang w:eastAsia="zh-CN"/>
        </w:rPr>
        <w:t>POST</w:t>
      </w:r>
    </w:p>
    <w:p w14:paraId="4B8BE389"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.2.8.3.1-1.</w:t>
      </w:r>
    </w:p>
    <w:p w14:paraId="50A4DF80"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.2.8.3.1-1: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9"/>
        <w:gridCol w:w="2432"/>
        <w:gridCol w:w="4741"/>
        <w:gridCol w:w="1003"/>
      </w:tblGrid>
      <w:tr w:rsidR="006A5594" w:rsidRPr="00215D3C" w14:paraId="6FD318D1" w14:textId="77777777" w:rsidTr="000516BC">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601F1E72"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24DFD94D"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AA0294D" w14:textId="77777777" w:rsidR="006A5594" w:rsidRPr="00215D3C" w:rsidRDefault="006A5594" w:rsidP="000516BC">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2D5D5002" w14:textId="77777777" w:rsidR="006A5594" w:rsidRPr="00215D3C" w:rsidRDefault="00D4067E" w:rsidP="000516BC">
            <w:pPr>
              <w:pStyle w:val="TAH"/>
            </w:pPr>
            <w:r>
              <w:t>S</w:t>
            </w:r>
          </w:p>
        </w:tc>
      </w:tr>
      <w:tr w:rsidR="006A5594" w:rsidRPr="00215D3C" w14:paraId="243C8397" w14:textId="77777777" w:rsidTr="000516BC">
        <w:tc>
          <w:tcPr>
            <w:tcW w:w="818" w:type="pct"/>
            <w:tcBorders>
              <w:top w:val="single" w:sz="4" w:space="0" w:color="auto"/>
              <w:left w:val="single" w:sz="6" w:space="0" w:color="000000"/>
              <w:bottom w:val="single" w:sz="4" w:space="0" w:color="auto"/>
              <w:right w:val="single" w:sz="6" w:space="0" w:color="000000"/>
            </w:tcBorders>
          </w:tcPr>
          <w:p w14:paraId="106BFDB1" w14:textId="77777777" w:rsidR="006A5594" w:rsidRPr="00215D3C" w:rsidRDefault="006A5594" w:rsidP="000516BC">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19F03B35" w14:textId="77777777" w:rsidR="006A5594" w:rsidRPr="00215D3C" w:rsidRDefault="006A5594" w:rsidP="000516BC">
            <w:pPr>
              <w:pStyle w:val="TAL"/>
            </w:pPr>
          </w:p>
        </w:tc>
        <w:tc>
          <w:tcPr>
            <w:tcW w:w="2425" w:type="pct"/>
            <w:tcBorders>
              <w:top w:val="single" w:sz="4" w:space="0" w:color="auto"/>
              <w:left w:val="single" w:sz="6" w:space="0" w:color="000000"/>
              <w:bottom w:val="single" w:sz="4" w:space="0" w:color="auto"/>
              <w:right w:val="single" w:sz="6" w:space="0" w:color="000000"/>
            </w:tcBorders>
            <w:vAlign w:val="center"/>
          </w:tcPr>
          <w:p w14:paraId="301C13CE" w14:textId="77777777" w:rsidR="006A5594" w:rsidRPr="00215D3C" w:rsidRDefault="006A5594" w:rsidP="000516BC">
            <w:pPr>
              <w:pStyle w:val="TAL"/>
            </w:pPr>
          </w:p>
        </w:tc>
        <w:tc>
          <w:tcPr>
            <w:tcW w:w="513" w:type="pct"/>
            <w:tcBorders>
              <w:top w:val="single" w:sz="4" w:space="0" w:color="auto"/>
              <w:left w:val="single" w:sz="6" w:space="0" w:color="000000"/>
              <w:bottom w:val="single" w:sz="4" w:space="0" w:color="auto"/>
              <w:right w:val="single" w:sz="6" w:space="0" w:color="000000"/>
            </w:tcBorders>
          </w:tcPr>
          <w:p w14:paraId="40309E7A" w14:textId="77777777" w:rsidR="006A5594" w:rsidRPr="00215D3C" w:rsidRDefault="006A5594" w:rsidP="000516BC">
            <w:pPr>
              <w:pStyle w:val="TAL"/>
              <w:jc w:val="center"/>
            </w:pPr>
          </w:p>
        </w:tc>
      </w:tr>
    </w:tbl>
    <w:p w14:paraId="40910675" w14:textId="77777777" w:rsidR="006A5594" w:rsidRPr="00215D3C" w:rsidRDefault="006A5594" w:rsidP="006A5594"/>
    <w:p w14:paraId="16B17EBD"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.2.8.3.1-2 and the response data structures and response codes specified in table</w:t>
      </w:r>
      <w:r>
        <w:t xml:space="preserve"> 12.2.1</w:t>
      </w:r>
      <w:r w:rsidRPr="00215D3C">
        <w:rPr>
          <w:rFonts w:hint="eastAsia"/>
          <w:lang w:eastAsia="zh-CN"/>
        </w:rPr>
        <w:t>.3</w:t>
      </w:r>
      <w:r w:rsidRPr="00215D3C">
        <w:t>.2.8.3.1-3.</w:t>
      </w:r>
    </w:p>
    <w:p w14:paraId="3257D009" w14:textId="77777777" w:rsidR="006A5594" w:rsidRPr="00215D3C" w:rsidRDefault="006A5594" w:rsidP="006A5594">
      <w:pPr>
        <w:pStyle w:val="TH"/>
      </w:pPr>
      <w:r w:rsidRPr="00215D3C">
        <w:lastRenderedPageBreak/>
        <w:t>Table</w:t>
      </w:r>
      <w:r>
        <w:t xml:space="preserve"> 12.2.1</w:t>
      </w:r>
      <w:r w:rsidRPr="00215D3C">
        <w:rPr>
          <w:rFonts w:hint="eastAsia"/>
          <w:lang w:eastAsia="zh-CN"/>
        </w:rPr>
        <w:t>.3</w:t>
      </w:r>
      <w:r w:rsidRPr="00215D3C">
        <w:t>.2.8.3.1-2: Data structures supported by the POST Request Body on this resource</w:t>
      </w:r>
    </w:p>
    <w:tbl>
      <w:tblPr>
        <w:tblW w:w="5145"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3"/>
        <w:gridCol w:w="3606"/>
        <w:gridCol w:w="290"/>
        <w:gridCol w:w="5192"/>
        <w:gridCol w:w="290"/>
        <w:gridCol w:w="107"/>
        <w:gridCol w:w="290"/>
      </w:tblGrid>
      <w:tr w:rsidR="006A5594" w:rsidRPr="00215D3C" w14:paraId="43B2AB55" w14:textId="77777777" w:rsidTr="0015206E">
        <w:trPr>
          <w:gridAfter w:val="1"/>
          <w:wAfter w:w="143" w:type="pct"/>
          <w:jc w:val="center"/>
        </w:trPr>
        <w:tc>
          <w:tcPr>
            <w:tcW w:w="1934" w:type="pct"/>
            <w:gridSpan w:val="2"/>
            <w:tcBorders>
              <w:top w:val="single" w:sz="4" w:space="0" w:color="auto"/>
              <w:left w:val="single" w:sz="4" w:space="0" w:color="auto"/>
              <w:bottom w:val="single" w:sz="4" w:space="0" w:color="auto"/>
              <w:right w:val="single" w:sz="4" w:space="0" w:color="auto"/>
            </w:tcBorders>
            <w:shd w:val="clear" w:color="auto" w:fill="C0C0C0"/>
            <w:hideMark/>
          </w:tcPr>
          <w:p w14:paraId="6DD4A5A9" w14:textId="77777777" w:rsidR="006A5594" w:rsidRPr="00215D3C" w:rsidRDefault="006A5594" w:rsidP="000516BC">
            <w:pPr>
              <w:pStyle w:val="TAH"/>
            </w:pPr>
            <w:r w:rsidRPr="00215D3C">
              <w:t>Data type</w:t>
            </w:r>
          </w:p>
        </w:tc>
        <w:tc>
          <w:tcPr>
            <w:tcW w:w="2725" w:type="pct"/>
            <w:gridSpan w:val="2"/>
            <w:tcBorders>
              <w:top w:val="single" w:sz="4" w:space="0" w:color="auto"/>
              <w:left w:val="single" w:sz="4" w:space="0" w:color="auto"/>
              <w:bottom w:val="single" w:sz="4" w:space="0" w:color="auto"/>
              <w:right w:val="single" w:sz="4" w:space="0" w:color="auto"/>
            </w:tcBorders>
            <w:shd w:val="clear" w:color="auto" w:fill="C0C0C0"/>
            <w:hideMark/>
          </w:tcPr>
          <w:p w14:paraId="11E42DAC" w14:textId="77777777" w:rsidR="006A5594" w:rsidRPr="00215D3C" w:rsidRDefault="006A5594" w:rsidP="000516BC">
            <w:pPr>
              <w:pStyle w:val="TAH"/>
            </w:pPr>
            <w:r w:rsidRPr="00215D3C">
              <w:t>Description</w:t>
            </w:r>
          </w:p>
        </w:tc>
        <w:tc>
          <w:tcPr>
            <w:tcW w:w="197" w:type="pct"/>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14:paraId="79B8DAE6" w14:textId="77777777" w:rsidR="006A5594" w:rsidRPr="00215D3C" w:rsidRDefault="006A5594" w:rsidP="000516BC">
            <w:pPr>
              <w:pStyle w:val="TAH"/>
            </w:pPr>
            <w:r w:rsidRPr="00215D3C">
              <w:t>S</w:t>
            </w:r>
          </w:p>
        </w:tc>
      </w:tr>
      <w:tr w:rsidR="006A5594" w:rsidRPr="00215D3C" w14:paraId="1BEF9ED5" w14:textId="77777777" w:rsidTr="0015206E">
        <w:trPr>
          <w:gridAfter w:val="1"/>
          <w:wAfter w:w="143" w:type="pct"/>
          <w:jc w:val="center"/>
        </w:trPr>
        <w:tc>
          <w:tcPr>
            <w:tcW w:w="1934" w:type="pct"/>
            <w:gridSpan w:val="2"/>
            <w:tcBorders>
              <w:top w:val="single" w:sz="4" w:space="0" w:color="auto"/>
              <w:left w:val="single" w:sz="6" w:space="0" w:color="000000"/>
              <w:bottom w:val="single" w:sz="4" w:space="0" w:color="auto"/>
              <w:right w:val="single" w:sz="6" w:space="0" w:color="000000"/>
            </w:tcBorders>
          </w:tcPr>
          <w:p w14:paraId="3863A66F" w14:textId="77777777" w:rsidR="006A5594" w:rsidRPr="00215D3C" w:rsidRDefault="005174A6" w:rsidP="000516BC">
            <w:pPr>
              <w:pStyle w:val="TAL"/>
            </w:pPr>
            <w:r>
              <w:t>N</w:t>
            </w:r>
            <w:r w:rsidR="006A5594" w:rsidRPr="00215D3C">
              <w:t>otifyNewAlarm</w:t>
            </w:r>
          </w:p>
        </w:tc>
        <w:tc>
          <w:tcPr>
            <w:tcW w:w="2725" w:type="pct"/>
            <w:gridSpan w:val="2"/>
            <w:tcBorders>
              <w:top w:val="single" w:sz="4" w:space="0" w:color="auto"/>
              <w:left w:val="single" w:sz="6" w:space="0" w:color="000000"/>
              <w:bottom w:val="single" w:sz="4" w:space="0" w:color="auto"/>
              <w:right w:val="single" w:sz="6" w:space="0" w:color="000000"/>
            </w:tcBorders>
          </w:tcPr>
          <w:p w14:paraId="61F4BFE5" w14:textId="5FA25C7C" w:rsidR="006A5594" w:rsidRPr="00215D3C" w:rsidRDefault="006A5594" w:rsidP="000516BC">
            <w:pPr>
              <w:pStyle w:val="TAL"/>
            </w:pPr>
            <w:r w:rsidRPr="00215D3C">
              <w:t xml:space="preserve">Type </w:t>
            </w:r>
            <w:ins w:id="7688" w:author="Author">
              <w:r w:rsidR="005B079C">
                <w:t>for</w:t>
              </w:r>
            </w:ins>
            <w:del w:id="7689" w:author="Author">
              <w:r w:rsidRPr="00215D3C" w:rsidDel="005B079C">
                <w:delText>in case</w:delText>
              </w:r>
            </w:del>
            <w:r w:rsidRPr="00215D3C">
              <w:t xml:space="preserve"> a notifyNewAlarm notification </w:t>
            </w:r>
            <w:ins w:id="7690" w:author="Author">
              <w:r w:rsidR="005B079C">
                <w:t>(</w:t>
              </w:r>
              <w:r w:rsidR="005B079C">
                <w:rPr>
                  <w:rFonts w:cs="Arial"/>
                </w:rPr>
                <w:t>non-security alarm)</w:t>
              </w:r>
            </w:ins>
            <w:del w:id="7691" w:author="Author">
              <w:r w:rsidRPr="00215D3C" w:rsidDel="005B079C">
                <w:delText>is sent</w:delText>
              </w:r>
            </w:del>
          </w:p>
        </w:tc>
        <w:tc>
          <w:tcPr>
            <w:tcW w:w="197" w:type="pct"/>
            <w:gridSpan w:val="2"/>
            <w:tcBorders>
              <w:top w:val="single" w:sz="4" w:space="0" w:color="auto"/>
              <w:left w:val="single" w:sz="6" w:space="0" w:color="000000"/>
              <w:bottom w:val="single" w:sz="4" w:space="0" w:color="auto"/>
              <w:right w:val="single" w:sz="6" w:space="0" w:color="000000"/>
            </w:tcBorders>
          </w:tcPr>
          <w:p w14:paraId="0572B0A7" w14:textId="77777777" w:rsidR="006A5594" w:rsidRPr="00215D3C" w:rsidRDefault="006A5594" w:rsidP="000516BC">
            <w:pPr>
              <w:pStyle w:val="TAL"/>
              <w:jc w:val="center"/>
            </w:pPr>
            <w:r w:rsidRPr="00215D3C">
              <w:t>M</w:t>
            </w:r>
          </w:p>
        </w:tc>
      </w:tr>
      <w:tr w:rsidR="006A5594" w:rsidRPr="00215D3C" w14:paraId="42B41130" w14:textId="77777777" w:rsidTr="000516BC">
        <w:trPr>
          <w:gridBefore w:val="1"/>
          <w:wBefore w:w="141" w:type="pct"/>
          <w:jc w:val="center"/>
        </w:trPr>
        <w:tc>
          <w:tcPr>
            <w:tcW w:w="1937" w:type="pct"/>
            <w:gridSpan w:val="2"/>
            <w:tcBorders>
              <w:top w:val="single" w:sz="4" w:space="0" w:color="auto"/>
              <w:left w:val="single" w:sz="6" w:space="0" w:color="000000"/>
              <w:bottom w:val="single" w:sz="4" w:space="0" w:color="auto"/>
              <w:right w:val="single" w:sz="6" w:space="0" w:color="000000"/>
            </w:tcBorders>
          </w:tcPr>
          <w:p w14:paraId="52AD12A4" w14:textId="77777777" w:rsidR="006A5594" w:rsidRPr="00215D3C" w:rsidRDefault="005174A6" w:rsidP="000516BC">
            <w:pPr>
              <w:pStyle w:val="TAL"/>
            </w:pPr>
            <w:r>
              <w:t>N</w:t>
            </w:r>
            <w:r w:rsidR="006A5594" w:rsidRPr="00215D3C">
              <w:t>otifyNewSecurityAlarm-</w:t>
            </w:r>
          </w:p>
        </w:tc>
        <w:tc>
          <w:tcPr>
            <w:tcW w:w="2725" w:type="pct"/>
            <w:gridSpan w:val="2"/>
            <w:tcBorders>
              <w:top w:val="single" w:sz="4" w:space="0" w:color="auto"/>
              <w:left w:val="single" w:sz="6" w:space="0" w:color="000000"/>
              <w:bottom w:val="single" w:sz="4" w:space="0" w:color="auto"/>
              <w:right w:val="single" w:sz="6" w:space="0" w:color="000000"/>
            </w:tcBorders>
          </w:tcPr>
          <w:p w14:paraId="54B0FF6F" w14:textId="5E84A3F0" w:rsidR="006A5594" w:rsidRPr="00215D3C" w:rsidRDefault="006A5594" w:rsidP="000516BC">
            <w:pPr>
              <w:pStyle w:val="TAL"/>
            </w:pPr>
            <w:r w:rsidRPr="00215D3C">
              <w:t xml:space="preserve">Type </w:t>
            </w:r>
            <w:del w:id="7692" w:author="Author">
              <w:r w:rsidRPr="00215D3C" w:rsidDel="005B079C">
                <w:delText>in case</w:delText>
              </w:r>
            </w:del>
            <w:ins w:id="7693" w:author="Author">
              <w:r w:rsidR="005B079C">
                <w:t>for</w:t>
              </w:r>
            </w:ins>
            <w:r w:rsidRPr="00215D3C">
              <w:t xml:space="preserve"> a notifyNew</w:t>
            </w:r>
            <w:del w:id="7694" w:author="Author">
              <w:r w:rsidRPr="00215D3C" w:rsidDel="005B079C">
                <w:delText>Security</w:delText>
              </w:r>
            </w:del>
            <w:r w:rsidRPr="00215D3C">
              <w:t xml:space="preserve">Alarm notification </w:t>
            </w:r>
            <w:ins w:id="7695" w:author="Author">
              <w:r w:rsidR="005B079C">
                <w:t>(security alarm)</w:t>
              </w:r>
            </w:ins>
            <w:del w:id="7696" w:author="Author">
              <w:r w:rsidRPr="00215D3C" w:rsidDel="005B079C">
                <w:delText>is sent</w:delText>
              </w:r>
            </w:del>
          </w:p>
        </w:tc>
        <w:tc>
          <w:tcPr>
            <w:tcW w:w="197" w:type="pct"/>
            <w:gridSpan w:val="2"/>
            <w:tcBorders>
              <w:top w:val="single" w:sz="4" w:space="0" w:color="auto"/>
              <w:left w:val="single" w:sz="6" w:space="0" w:color="000000"/>
              <w:bottom w:val="single" w:sz="4" w:space="0" w:color="auto"/>
              <w:right w:val="single" w:sz="6" w:space="0" w:color="000000"/>
            </w:tcBorders>
          </w:tcPr>
          <w:p w14:paraId="254427B5" w14:textId="77777777" w:rsidR="006A5594" w:rsidRPr="00215D3C" w:rsidRDefault="006A5594" w:rsidP="000516BC">
            <w:pPr>
              <w:pStyle w:val="TAL"/>
              <w:jc w:val="center"/>
            </w:pPr>
            <w:r w:rsidRPr="00215D3C">
              <w:t>M</w:t>
            </w:r>
          </w:p>
        </w:tc>
      </w:tr>
      <w:tr w:rsidR="006A5594" w:rsidRPr="00215D3C" w14:paraId="7A657238" w14:textId="77777777" w:rsidTr="000516BC">
        <w:trPr>
          <w:gridBefore w:val="1"/>
          <w:wBefore w:w="141" w:type="pct"/>
          <w:jc w:val="center"/>
        </w:trPr>
        <w:tc>
          <w:tcPr>
            <w:tcW w:w="1937" w:type="pct"/>
            <w:gridSpan w:val="2"/>
            <w:tcBorders>
              <w:top w:val="single" w:sz="4" w:space="0" w:color="auto"/>
              <w:left w:val="single" w:sz="6" w:space="0" w:color="000000"/>
              <w:bottom w:val="single" w:sz="4" w:space="0" w:color="auto"/>
              <w:right w:val="single" w:sz="6" w:space="0" w:color="000000"/>
            </w:tcBorders>
          </w:tcPr>
          <w:p w14:paraId="11042E64" w14:textId="77777777" w:rsidR="006A5594" w:rsidRPr="00215D3C" w:rsidRDefault="005174A6" w:rsidP="000516BC">
            <w:pPr>
              <w:pStyle w:val="TAL"/>
            </w:pPr>
            <w:r>
              <w:t>N</w:t>
            </w:r>
            <w:r w:rsidR="006A5594" w:rsidRPr="00215D3C">
              <w:t>otifyAckStateChanged</w:t>
            </w:r>
          </w:p>
        </w:tc>
        <w:tc>
          <w:tcPr>
            <w:tcW w:w="2725" w:type="pct"/>
            <w:gridSpan w:val="2"/>
            <w:tcBorders>
              <w:top w:val="single" w:sz="4" w:space="0" w:color="auto"/>
              <w:left w:val="single" w:sz="6" w:space="0" w:color="000000"/>
              <w:bottom w:val="single" w:sz="4" w:space="0" w:color="auto"/>
              <w:right w:val="single" w:sz="6" w:space="0" w:color="000000"/>
            </w:tcBorders>
          </w:tcPr>
          <w:p w14:paraId="68745E89" w14:textId="21920841" w:rsidR="006A5594" w:rsidRPr="00215D3C" w:rsidRDefault="006A5594" w:rsidP="000516BC">
            <w:pPr>
              <w:pStyle w:val="TAL"/>
            </w:pPr>
            <w:r w:rsidRPr="00215D3C">
              <w:t xml:space="preserve">Type </w:t>
            </w:r>
            <w:del w:id="7697" w:author="Author">
              <w:r w:rsidRPr="00215D3C" w:rsidDel="005B079C">
                <w:delText>in case</w:delText>
              </w:r>
            </w:del>
            <w:ins w:id="7698" w:author="Author">
              <w:r w:rsidR="005B079C">
                <w:t>for</w:t>
              </w:r>
            </w:ins>
            <w:r w:rsidRPr="00215D3C">
              <w:t xml:space="preserve"> a notifyAckStateChanged notification</w:t>
            </w:r>
            <w:del w:id="7699" w:author="Author">
              <w:r w:rsidRPr="00215D3C" w:rsidDel="005B079C">
                <w:delText xml:space="preserve"> is sent</w:delText>
              </w:r>
            </w:del>
          </w:p>
        </w:tc>
        <w:tc>
          <w:tcPr>
            <w:tcW w:w="197" w:type="pct"/>
            <w:gridSpan w:val="2"/>
            <w:tcBorders>
              <w:top w:val="single" w:sz="4" w:space="0" w:color="auto"/>
              <w:left w:val="single" w:sz="6" w:space="0" w:color="000000"/>
              <w:bottom w:val="single" w:sz="4" w:space="0" w:color="auto"/>
              <w:right w:val="single" w:sz="6" w:space="0" w:color="000000"/>
            </w:tcBorders>
          </w:tcPr>
          <w:p w14:paraId="535B8E0D" w14:textId="77777777" w:rsidR="006A5594" w:rsidRPr="00215D3C" w:rsidRDefault="006A5594" w:rsidP="000516BC">
            <w:pPr>
              <w:pStyle w:val="TAL"/>
              <w:jc w:val="center"/>
            </w:pPr>
            <w:r w:rsidRPr="00215D3C">
              <w:t>M</w:t>
            </w:r>
          </w:p>
        </w:tc>
      </w:tr>
      <w:tr w:rsidR="006A5594" w:rsidRPr="00215D3C" w14:paraId="4957F445" w14:textId="77777777" w:rsidTr="000516BC">
        <w:trPr>
          <w:gridBefore w:val="1"/>
          <w:wBefore w:w="141" w:type="pct"/>
          <w:jc w:val="center"/>
        </w:trPr>
        <w:tc>
          <w:tcPr>
            <w:tcW w:w="1937" w:type="pct"/>
            <w:gridSpan w:val="2"/>
            <w:tcBorders>
              <w:top w:val="single" w:sz="4" w:space="0" w:color="auto"/>
              <w:left w:val="single" w:sz="6" w:space="0" w:color="000000"/>
              <w:bottom w:val="single" w:sz="4" w:space="0" w:color="auto"/>
              <w:right w:val="single" w:sz="6" w:space="0" w:color="000000"/>
            </w:tcBorders>
          </w:tcPr>
          <w:p w14:paraId="20DBC4F5" w14:textId="77777777" w:rsidR="006A5594" w:rsidRPr="00215D3C" w:rsidRDefault="005174A6" w:rsidP="000516BC">
            <w:pPr>
              <w:pStyle w:val="TAL"/>
            </w:pPr>
            <w:r>
              <w:t>N</w:t>
            </w:r>
            <w:r w:rsidR="006A5594" w:rsidRPr="00215D3C">
              <w:t>otifyClearedAlarm</w:t>
            </w:r>
          </w:p>
        </w:tc>
        <w:tc>
          <w:tcPr>
            <w:tcW w:w="2725" w:type="pct"/>
            <w:gridSpan w:val="2"/>
            <w:tcBorders>
              <w:top w:val="single" w:sz="4" w:space="0" w:color="auto"/>
              <w:left w:val="single" w:sz="6" w:space="0" w:color="000000"/>
              <w:bottom w:val="single" w:sz="4" w:space="0" w:color="auto"/>
              <w:right w:val="single" w:sz="6" w:space="0" w:color="000000"/>
            </w:tcBorders>
          </w:tcPr>
          <w:p w14:paraId="2A1FB329" w14:textId="7A5365D3" w:rsidR="006A5594" w:rsidRPr="00215D3C" w:rsidRDefault="006A5594" w:rsidP="000516BC">
            <w:pPr>
              <w:pStyle w:val="TAL"/>
            </w:pPr>
            <w:r w:rsidRPr="00215D3C">
              <w:t xml:space="preserve">Type </w:t>
            </w:r>
            <w:del w:id="7700" w:author="Author">
              <w:r w:rsidRPr="00215D3C" w:rsidDel="005B079C">
                <w:delText>in case</w:delText>
              </w:r>
            </w:del>
            <w:ins w:id="7701" w:author="Author">
              <w:r w:rsidR="005B079C">
                <w:t>for</w:t>
              </w:r>
            </w:ins>
            <w:r w:rsidRPr="00215D3C">
              <w:t xml:space="preserve"> a notifyClearedAlarm notification</w:t>
            </w:r>
            <w:del w:id="7702" w:author="Author">
              <w:r w:rsidRPr="00215D3C" w:rsidDel="005B079C">
                <w:delText xml:space="preserve"> is sent</w:delText>
              </w:r>
            </w:del>
          </w:p>
        </w:tc>
        <w:tc>
          <w:tcPr>
            <w:tcW w:w="197" w:type="pct"/>
            <w:gridSpan w:val="2"/>
            <w:tcBorders>
              <w:top w:val="single" w:sz="4" w:space="0" w:color="auto"/>
              <w:left w:val="single" w:sz="6" w:space="0" w:color="000000"/>
              <w:bottom w:val="single" w:sz="4" w:space="0" w:color="auto"/>
              <w:right w:val="single" w:sz="6" w:space="0" w:color="000000"/>
            </w:tcBorders>
          </w:tcPr>
          <w:p w14:paraId="1D2902AA" w14:textId="77777777" w:rsidR="006A5594" w:rsidRPr="00215D3C" w:rsidRDefault="006A5594" w:rsidP="000516BC">
            <w:pPr>
              <w:pStyle w:val="TAL"/>
              <w:jc w:val="center"/>
            </w:pPr>
            <w:r w:rsidRPr="00215D3C">
              <w:t>M</w:t>
            </w:r>
          </w:p>
        </w:tc>
      </w:tr>
      <w:tr w:rsidR="006A5594" w:rsidRPr="00215D3C" w14:paraId="05F39D0B" w14:textId="77777777" w:rsidTr="000516BC">
        <w:trPr>
          <w:gridBefore w:val="1"/>
          <w:wBefore w:w="141" w:type="pct"/>
          <w:jc w:val="center"/>
        </w:trPr>
        <w:tc>
          <w:tcPr>
            <w:tcW w:w="1937" w:type="pct"/>
            <w:gridSpan w:val="2"/>
            <w:tcBorders>
              <w:top w:val="single" w:sz="4" w:space="0" w:color="auto"/>
              <w:left w:val="single" w:sz="6" w:space="0" w:color="000000"/>
              <w:bottom w:val="single" w:sz="4" w:space="0" w:color="auto"/>
              <w:right w:val="single" w:sz="6" w:space="0" w:color="000000"/>
            </w:tcBorders>
          </w:tcPr>
          <w:p w14:paraId="4E42E3F7" w14:textId="77777777" w:rsidR="006A5594" w:rsidRPr="00215D3C" w:rsidRDefault="005174A6" w:rsidP="000516BC">
            <w:pPr>
              <w:pStyle w:val="TAL"/>
            </w:pPr>
            <w:r>
              <w:t>N</w:t>
            </w:r>
            <w:r w:rsidR="006A5594" w:rsidRPr="00215D3C">
              <w:t>otifyAlarmListRebuilt</w:t>
            </w:r>
          </w:p>
        </w:tc>
        <w:tc>
          <w:tcPr>
            <w:tcW w:w="2725" w:type="pct"/>
            <w:gridSpan w:val="2"/>
            <w:tcBorders>
              <w:top w:val="single" w:sz="4" w:space="0" w:color="auto"/>
              <w:left w:val="single" w:sz="6" w:space="0" w:color="000000"/>
              <w:bottom w:val="single" w:sz="4" w:space="0" w:color="auto"/>
              <w:right w:val="single" w:sz="6" w:space="0" w:color="000000"/>
            </w:tcBorders>
          </w:tcPr>
          <w:p w14:paraId="77305FF5" w14:textId="6C76430A" w:rsidR="006A5594" w:rsidRPr="00215D3C" w:rsidRDefault="006A5594" w:rsidP="000516BC">
            <w:pPr>
              <w:pStyle w:val="TAL"/>
            </w:pPr>
            <w:r w:rsidRPr="00215D3C">
              <w:t xml:space="preserve">Type </w:t>
            </w:r>
            <w:del w:id="7703" w:author="Author">
              <w:r w:rsidRPr="00215D3C" w:rsidDel="005B079C">
                <w:delText>in case</w:delText>
              </w:r>
            </w:del>
            <w:ins w:id="7704" w:author="Author">
              <w:r w:rsidR="005B079C">
                <w:t>for</w:t>
              </w:r>
            </w:ins>
            <w:r w:rsidRPr="00215D3C">
              <w:t xml:space="preserve"> a notifyAlarmListRebuilt notification </w:t>
            </w:r>
            <w:del w:id="7705" w:author="Author">
              <w:r w:rsidRPr="00215D3C" w:rsidDel="005B079C">
                <w:delText>is sent</w:delText>
              </w:r>
            </w:del>
          </w:p>
        </w:tc>
        <w:tc>
          <w:tcPr>
            <w:tcW w:w="197" w:type="pct"/>
            <w:gridSpan w:val="2"/>
            <w:tcBorders>
              <w:top w:val="single" w:sz="4" w:space="0" w:color="auto"/>
              <w:left w:val="single" w:sz="6" w:space="0" w:color="000000"/>
              <w:bottom w:val="single" w:sz="4" w:space="0" w:color="auto"/>
              <w:right w:val="single" w:sz="6" w:space="0" w:color="000000"/>
            </w:tcBorders>
          </w:tcPr>
          <w:p w14:paraId="15DE230E" w14:textId="77777777" w:rsidR="006A5594" w:rsidRPr="00215D3C" w:rsidRDefault="006A5594" w:rsidP="000516BC">
            <w:pPr>
              <w:pStyle w:val="TAL"/>
              <w:jc w:val="center"/>
            </w:pPr>
            <w:r w:rsidRPr="00215D3C">
              <w:t>M</w:t>
            </w:r>
          </w:p>
        </w:tc>
      </w:tr>
      <w:tr w:rsidR="006A5594" w:rsidRPr="00215D3C" w14:paraId="7DB29096" w14:textId="77777777" w:rsidTr="000516BC">
        <w:trPr>
          <w:gridBefore w:val="1"/>
          <w:wBefore w:w="141" w:type="pct"/>
          <w:jc w:val="center"/>
        </w:trPr>
        <w:tc>
          <w:tcPr>
            <w:tcW w:w="1937" w:type="pct"/>
            <w:gridSpan w:val="2"/>
            <w:tcBorders>
              <w:top w:val="single" w:sz="4" w:space="0" w:color="auto"/>
              <w:left w:val="single" w:sz="6" w:space="0" w:color="000000"/>
              <w:bottom w:val="single" w:sz="4" w:space="0" w:color="auto"/>
              <w:right w:val="single" w:sz="6" w:space="0" w:color="000000"/>
            </w:tcBorders>
          </w:tcPr>
          <w:p w14:paraId="6DDC5103" w14:textId="77777777" w:rsidR="006A5594" w:rsidRPr="00215D3C" w:rsidRDefault="005174A6" w:rsidP="000516BC">
            <w:pPr>
              <w:pStyle w:val="TAL"/>
            </w:pPr>
            <w:r>
              <w:t>N</w:t>
            </w:r>
            <w:r w:rsidR="006A5594" w:rsidRPr="00215D3C">
              <w:t>otifyChangedAlarm</w:t>
            </w:r>
          </w:p>
        </w:tc>
        <w:tc>
          <w:tcPr>
            <w:tcW w:w="2725" w:type="pct"/>
            <w:gridSpan w:val="2"/>
            <w:tcBorders>
              <w:top w:val="single" w:sz="4" w:space="0" w:color="auto"/>
              <w:left w:val="single" w:sz="6" w:space="0" w:color="000000"/>
              <w:bottom w:val="single" w:sz="4" w:space="0" w:color="auto"/>
              <w:right w:val="single" w:sz="6" w:space="0" w:color="000000"/>
            </w:tcBorders>
          </w:tcPr>
          <w:p w14:paraId="381CCBC3" w14:textId="0FF6CC59" w:rsidR="006A5594" w:rsidRPr="00215D3C" w:rsidRDefault="006A5594" w:rsidP="000516BC">
            <w:pPr>
              <w:pStyle w:val="TAL"/>
            </w:pPr>
            <w:r w:rsidRPr="00215D3C">
              <w:t xml:space="preserve">Type </w:t>
            </w:r>
            <w:del w:id="7706" w:author="Author">
              <w:r w:rsidRPr="00215D3C" w:rsidDel="005B079C">
                <w:delText>in case</w:delText>
              </w:r>
            </w:del>
            <w:ins w:id="7707" w:author="Author">
              <w:r w:rsidR="005B079C">
                <w:t>for</w:t>
              </w:r>
            </w:ins>
            <w:r w:rsidRPr="00215D3C">
              <w:t xml:space="preserve"> a notifyChangedAlarm notification </w:t>
            </w:r>
            <w:del w:id="7708" w:author="Author">
              <w:r w:rsidRPr="00215D3C" w:rsidDel="005B079C">
                <w:delText>is sent</w:delText>
              </w:r>
            </w:del>
          </w:p>
        </w:tc>
        <w:tc>
          <w:tcPr>
            <w:tcW w:w="197" w:type="pct"/>
            <w:gridSpan w:val="2"/>
            <w:tcBorders>
              <w:top w:val="single" w:sz="4" w:space="0" w:color="auto"/>
              <w:left w:val="single" w:sz="6" w:space="0" w:color="000000"/>
              <w:bottom w:val="single" w:sz="4" w:space="0" w:color="auto"/>
              <w:right w:val="single" w:sz="6" w:space="0" w:color="000000"/>
            </w:tcBorders>
          </w:tcPr>
          <w:p w14:paraId="43C1D26E" w14:textId="77777777" w:rsidR="006A5594" w:rsidRPr="00215D3C" w:rsidRDefault="006A5594" w:rsidP="000516BC">
            <w:pPr>
              <w:pStyle w:val="TAL"/>
              <w:jc w:val="center"/>
            </w:pPr>
            <w:r w:rsidRPr="00215D3C">
              <w:t>M</w:t>
            </w:r>
          </w:p>
        </w:tc>
      </w:tr>
      <w:tr w:rsidR="006A5594" w:rsidRPr="00215D3C" w14:paraId="624FE20B" w14:textId="77777777" w:rsidTr="000516BC">
        <w:trPr>
          <w:gridBefore w:val="1"/>
          <w:wBefore w:w="141" w:type="pct"/>
          <w:jc w:val="center"/>
        </w:trPr>
        <w:tc>
          <w:tcPr>
            <w:tcW w:w="1937" w:type="pct"/>
            <w:gridSpan w:val="2"/>
            <w:tcBorders>
              <w:top w:val="single" w:sz="4" w:space="0" w:color="auto"/>
              <w:left w:val="single" w:sz="6" w:space="0" w:color="000000"/>
              <w:bottom w:val="single" w:sz="4" w:space="0" w:color="auto"/>
              <w:right w:val="single" w:sz="6" w:space="0" w:color="000000"/>
            </w:tcBorders>
          </w:tcPr>
          <w:p w14:paraId="4661C766" w14:textId="77777777" w:rsidR="006A5594" w:rsidRPr="00215D3C" w:rsidRDefault="005174A6" w:rsidP="000516BC">
            <w:pPr>
              <w:pStyle w:val="TAL"/>
            </w:pPr>
            <w:r>
              <w:t>N</w:t>
            </w:r>
            <w:r w:rsidR="006A5594" w:rsidRPr="00215D3C">
              <w:t>otifyComments</w:t>
            </w:r>
          </w:p>
        </w:tc>
        <w:tc>
          <w:tcPr>
            <w:tcW w:w="2725" w:type="pct"/>
            <w:gridSpan w:val="2"/>
            <w:tcBorders>
              <w:top w:val="single" w:sz="4" w:space="0" w:color="auto"/>
              <w:left w:val="single" w:sz="6" w:space="0" w:color="000000"/>
              <w:bottom w:val="single" w:sz="4" w:space="0" w:color="auto"/>
              <w:right w:val="single" w:sz="6" w:space="0" w:color="000000"/>
            </w:tcBorders>
          </w:tcPr>
          <w:p w14:paraId="302B661A" w14:textId="446A3013" w:rsidR="006A5594" w:rsidRPr="00215D3C" w:rsidRDefault="006A5594" w:rsidP="000516BC">
            <w:pPr>
              <w:pStyle w:val="TAL"/>
            </w:pPr>
            <w:r w:rsidRPr="00215D3C">
              <w:t xml:space="preserve">Type </w:t>
            </w:r>
            <w:del w:id="7709" w:author="Author">
              <w:r w:rsidRPr="00215D3C" w:rsidDel="005B079C">
                <w:delText>in case</w:delText>
              </w:r>
            </w:del>
            <w:ins w:id="7710" w:author="Author">
              <w:r w:rsidR="005B079C">
                <w:t>for</w:t>
              </w:r>
            </w:ins>
            <w:r w:rsidRPr="00215D3C">
              <w:t xml:space="preserve"> a notifyComments notification </w:t>
            </w:r>
            <w:del w:id="7711" w:author="Author">
              <w:r w:rsidRPr="00215D3C" w:rsidDel="005B079C">
                <w:delText>is sent</w:delText>
              </w:r>
            </w:del>
          </w:p>
        </w:tc>
        <w:tc>
          <w:tcPr>
            <w:tcW w:w="197" w:type="pct"/>
            <w:gridSpan w:val="2"/>
            <w:tcBorders>
              <w:top w:val="single" w:sz="4" w:space="0" w:color="auto"/>
              <w:left w:val="single" w:sz="6" w:space="0" w:color="000000"/>
              <w:bottom w:val="single" w:sz="4" w:space="0" w:color="auto"/>
              <w:right w:val="single" w:sz="6" w:space="0" w:color="000000"/>
            </w:tcBorders>
          </w:tcPr>
          <w:p w14:paraId="0BF8C951" w14:textId="77777777" w:rsidR="006A5594" w:rsidRPr="00215D3C" w:rsidRDefault="006A5594" w:rsidP="000516BC">
            <w:pPr>
              <w:pStyle w:val="TAL"/>
              <w:jc w:val="center"/>
            </w:pPr>
            <w:r w:rsidRPr="00215D3C">
              <w:t>M</w:t>
            </w:r>
          </w:p>
        </w:tc>
      </w:tr>
      <w:tr w:rsidR="006A5594" w:rsidRPr="00215D3C" w14:paraId="3CE5C38C" w14:textId="77777777" w:rsidTr="000516BC">
        <w:trPr>
          <w:gridBefore w:val="1"/>
          <w:wBefore w:w="141" w:type="pct"/>
          <w:jc w:val="center"/>
        </w:trPr>
        <w:tc>
          <w:tcPr>
            <w:tcW w:w="1937" w:type="pct"/>
            <w:gridSpan w:val="2"/>
            <w:tcBorders>
              <w:top w:val="single" w:sz="4" w:space="0" w:color="auto"/>
              <w:left w:val="single" w:sz="6" w:space="0" w:color="000000"/>
              <w:bottom w:val="single" w:sz="4" w:space="0" w:color="auto"/>
              <w:right w:val="single" w:sz="6" w:space="0" w:color="000000"/>
            </w:tcBorders>
          </w:tcPr>
          <w:p w14:paraId="2D9FB3FD" w14:textId="77777777" w:rsidR="006A5594" w:rsidRPr="00215D3C" w:rsidRDefault="005174A6" w:rsidP="000516BC">
            <w:pPr>
              <w:pStyle w:val="TAL"/>
            </w:pPr>
            <w:r>
              <w:t>N</w:t>
            </w:r>
            <w:r w:rsidR="006A5594" w:rsidRPr="00215D3C">
              <w:t>otifyPotentialFaultyAlarmList</w:t>
            </w:r>
          </w:p>
        </w:tc>
        <w:tc>
          <w:tcPr>
            <w:tcW w:w="2725" w:type="pct"/>
            <w:gridSpan w:val="2"/>
            <w:tcBorders>
              <w:top w:val="single" w:sz="4" w:space="0" w:color="auto"/>
              <w:left w:val="single" w:sz="6" w:space="0" w:color="000000"/>
              <w:bottom w:val="single" w:sz="4" w:space="0" w:color="auto"/>
              <w:right w:val="single" w:sz="6" w:space="0" w:color="000000"/>
            </w:tcBorders>
          </w:tcPr>
          <w:p w14:paraId="62C8AB47" w14:textId="1CAD7C2E" w:rsidR="006A5594" w:rsidRPr="00215D3C" w:rsidRDefault="006A5594" w:rsidP="000516BC">
            <w:pPr>
              <w:pStyle w:val="TAL"/>
            </w:pPr>
            <w:r w:rsidRPr="00215D3C">
              <w:t xml:space="preserve">Type </w:t>
            </w:r>
            <w:del w:id="7712" w:author="Author">
              <w:r w:rsidRPr="00215D3C" w:rsidDel="005B079C">
                <w:delText>in case</w:delText>
              </w:r>
            </w:del>
            <w:ins w:id="7713" w:author="Author">
              <w:r w:rsidR="005B079C">
                <w:t>for</w:t>
              </w:r>
            </w:ins>
            <w:r w:rsidRPr="00215D3C">
              <w:t xml:space="preserve"> a notifyPotentialFaultyAlarmList notification is sent</w:t>
            </w:r>
          </w:p>
        </w:tc>
        <w:tc>
          <w:tcPr>
            <w:tcW w:w="197" w:type="pct"/>
            <w:gridSpan w:val="2"/>
            <w:tcBorders>
              <w:top w:val="single" w:sz="4" w:space="0" w:color="auto"/>
              <w:left w:val="single" w:sz="6" w:space="0" w:color="000000"/>
              <w:bottom w:val="single" w:sz="4" w:space="0" w:color="auto"/>
              <w:right w:val="single" w:sz="6" w:space="0" w:color="000000"/>
            </w:tcBorders>
          </w:tcPr>
          <w:p w14:paraId="475FAFBD" w14:textId="77777777" w:rsidR="006A5594" w:rsidRPr="00215D3C" w:rsidRDefault="006A5594" w:rsidP="000516BC">
            <w:pPr>
              <w:pStyle w:val="TAL"/>
              <w:jc w:val="center"/>
            </w:pPr>
            <w:r w:rsidRPr="00215D3C">
              <w:t>M</w:t>
            </w:r>
          </w:p>
        </w:tc>
      </w:tr>
      <w:tr w:rsidR="006A5594" w:rsidRPr="00215D3C" w14:paraId="5DDF941F" w14:textId="77777777" w:rsidTr="000516BC">
        <w:trPr>
          <w:gridBefore w:val="1"/>
          <w:wBefore w:w="141" w:type="pct"/>
          <w:jc w:val="center"/>
        </w:trPr>
        <w:tc>
          <w:tcPr>
            <w:tcW w:w="1937" w:type="pct"/>
            <w:gridSpan w:val="2"/>
            <w:tcBorders>
              <w:top w:val="single" w:sz="4" w:space="0" w:color="auto"/>
              <w:left w:val="single" w:sz="6" w:space="0" w:color="000000"/>
              <w:bottom w:val="single" w:sz="4" w:space="0" w:color="auto"/>
              <w:right w:val="single" w:sz="6" w:space="0" w:color="000000"/>
            </w:tcBorders>
          </w:tcPr>
          <w:p w14:paraId="558B9C30" w14:textId="77777777" w:rsidR="006A5594" w:rsidRPr="00215D3C" w:rsidRDefault="005174A6" w:rsidP="000516BC">
            <w:pPr>
              <w:pStyle w:val="TAL"/>
            </w:pPr>
            <w:r>
              <w:t>N</w:t>
            </w:r>
            <w:r w:rsidR="006A5594" w:rsidRPr="00215D3C">
              <w:t>otifyCorrelatedNotificationChanged</w:t>
            </w:r>
          </w:p>
        </w:tc>
        <w:tc>
          <w:tcPr>
            <w:tcW w:w="2725" w:type="pct"/>
            <w:gridSpan w:val="2"/>
            <w:tcBorders>
              <w:top w:val="single" w:sz="4" w:space="0" w:color="auto"/>
              <w:left w:val="single" w:sz="6" w:space="0" w:color="000000"/>
              <w:bottom w:val="single" w:sz="4" w:space="0" w:color="auto"/>
              <w:right w:val="single" w:sz="6" w:space="0" w:color="000000"/>
            </w:tcBorders>
          </w:tcPr>
          <w:p w14:paraId="67F3BE78" w14:textId="67B7106D" w:rsidR="006A5594" w:rsidRPr="00215D3C" w:rsidRDefault="006A5594" w:rsidP="000516BC">
            <w:pPr>
              <w:pStyle w:val="TAL"/>
            </w:pPr>
            <w:r w:rsidRPr="00215D3C">
              <w:t xml:space="preserve">Type </w:t>
            </w:r>
            <w:del w:id="7714" w:author="Author">
              <w:r w:rsidRPr="00215D3C" w:rsidDel="005B079C">
                <w:delText>in case</w:delText>
              </w:r>
            </w:del>
            <w:ins w:id="7715" w:author="Author">
              <w:r w:rsidR="005B079C">
                <w:t>for</w:t>
              </w:r>
            </w:ins>
            <w:r w:rsidRPr="00215D3C">
              <w:t xml:space="preserve"> a notifyCorrelatedNotificationChanged notification </w:t>
            </w:r>
            <w:ins w:id="7716" w:author="Author">
              <w:r w:rsidR="005B079C">
                <w:t>(</w:t>
              </w:r>
              <w:r w:rsidR="005B079C">
                <w:rPr>
                  <w:rFonts w:cs="Arial"/>
                </w:rPr>
                <w:t>non-security alarm)</w:t>
              </w:r>
            </w:ins>
            <w:del w:id="7717" w:author="Author">
              <w:r w:rsidRPr="00215D3C" w:rsidDel="005B079C">
                <w:delText>is sent</w:delText>
              </w:r>
            </w:del>
          </w:p>
        </w:tc>
        <w:tc>
          <w:tcPr>
            <w:tcW w:w="197" w:type="pct"/>
            <w:gridSpan w:val="2"/>
            <w:tcBorders>
              <w:top w:val="single" w:sz="4" w:space="0" w:color="auto"/>
              <w:left w:val="single" w:sz="6" w:space="0" w:color="000000"/>
              <w:bottom w:val="single" w:sz="4" w:space="0" w:color="auto"/>
              <w:right w:val="single" w:sz="6" w:space="0" w:color="000000"/>
            </w:tcBorders>
          </w:tcPr>
          <w:p w14:paraId="0CDEE40E" w14:textId="77777777" w:rsidR="006A5594" w:rsidRPr="00215D3C" w:rsidRDefault="006A5594" w:rsidP="000516BC">
            <w:pPr>
              <w:pStyle w:val="TAL"/>
              <w:jc w:val="center"/>
            </w:pPr>
            <w:r w:rsidRPr="00215D3C">
              <w:t>M</w:t>
            </w:r>
          </w:p>
        </w:tc>
      </w:tr>
      <w:tr w:rsidR="006A5594" w:rsidRPr="00215D3C" w14:paraId="4B34AD02" w14:textId="77777777" w:rsidTr="000516BC">
        <w:trPr>
          <w:gridBefore w:val="1"/>
          <w:wBefore w:w="141" w:type="pct"/>
          <w:jc w:val="center"/>
        </w:trPr>
        <w:tc>
          <w:tcPr>
            <w:tcW w:w="1937" w:type="pct"/>
            <w:gridSpan w:val="2"/>
            <w:tcBorders>
              <w:top w:val="single" w:sz="4" w:space="0" w:color="auto"/>
              <w:left w:val="single" w:sz="6" w:space="0" w:color="000000"/>
              <w:bottom w:val="single" w:sz="4" w:space="0" w:color="auto"/>
              <w:right w:val="single" w:sz="6" w:space="0" w:color="000000"/>
            </w:tcBorders>
          </w:tcPr>
          <w:p w14:paraId="65425B73" w14:textId="77777777" w:rsidR="006A5594" w:rsidRPr="00215D3C" w:rsidRDefault="005174A6" w:rsidP="000516BC">
            <w:pPr>
              <w:pStyle w:val="TAL"/>
            </w:pPr>
            <w:r>
              <w:t>N</w:t>
            </w:r>
            <w:r w:rsidR="006A5594" w:rsidRPr="00215D3C">
              <w:t>otifyChangedAlarmGeneral</w:t>
            </w:r>
          </w:p>
        </w:tc>
        <w:tc>
          <w:tcPr>
            <w:tcW w:w="2725" w:type="pct"/>
            <w:gridSpan w:val="2"/>
            <w:tcBorders>
              <w:top w:val="single" w:sz="4" w:space="0" w:color="auto"/>
              <w:left w:val="single" w:sz="6" w:space="0" w:color="000000"/>
              <w:bottom w:val="single" w:sz="4" w:space="0" w:color="auto"/>
              <w:right w:val="single" w:sz="6" w:space="0" w:color="000000"/>
            </w:tcBorders>
          </w:tcPr>
          <w:p w14:paraId="3DBB4416" w14:textId="0AB22456" w:rsidR="006A5594" w:rsidRPr="00215D3C" w:rsidRDefault="006A5594" w:rsidP="000516BC">
            <w:pPr>
              <w:pStyle w:val="TAL"/>
            </w:pPr>
            <w:r w:rsidRPr="00215D3C">
              <w:t xml:space="preserve">Type </w:t>
            </w:r>
            <w:del w:id="7718" w:author="Author">
              <w:r w:rsidRPr="00215D3C" w:rsidDel="005B079C">
                <w:delText>in case</w:delText>
              </w:r>
            </w:del>
            <w:ins w:id="7719" w:author="Author">
              <w:r w:rsidR="005B079C">
                <w:t>for</w:t>
              </w:r>
            </w:ins>
            <w:r w:rsidRPr="00215D3C">
              <w:t xml:space="preserve"> a notifyChangedAlarmGeneral notification is sent</w:t>
            </w:r>
          </w:p>
        </w:tc>
        <w:tc>
          <w:tcPr>
            <w:tcW w:w="197" w:type="pct"/>
            <w:gridSpan w:val="2"/>
            <w:tcBorders>
              <w:top w:val="single" w:sz="4" w:space="0" w:color="auto"/>
              <w:left w:val="single" w:sz="6" w:space="0" w:color="000000"/>
              <w:bottom w:val="single" w:sz="4" w:space="0" w:color="auto"/>
              <w:right w:val="single" w:sz="6" w:space="0" w:color="000000"/>
            </w:tcBorders>
          </w:tcPr>
          <w:p w14:paraId="542FDCC1" w14:textId="77777777" w:rsidR="006A5594" w:rsidRPr="00215D3C" w:rsidRDefault="006A5594" w:rsidP="000516BC">
            <w:pPr>
              <w:pStyle w:val="TAL"/>
              <w:jc w:val="center"/>
            </w:pPr>
            <w:r w:rsidRPr="00215D3C">
              <w:t>M</w:t>
            </w:r>
          </w:p>
        </w:tc>
      </w:tr>
      <w:tr w:rsidR="0015206E" w:rsidRPr="00215D3C" w14:paraId="0BE09B35" w14:textId="77777777" w:rsidTr="000516BC">
        <w:trPr>
          <w:gridBefore w:val="1"/>
          <w:wBefore w:w="141" w:type="pct"/>
          <w:jc w:val="center"/>
          <w:ins w:id="7720" w:author="Author"/>
        </w:trPr>
        <w:tc>
          <w:tcPr>
            <w:tcW w:w="1937" w:type="pct"/>
            <w:gridSpan w:val="2"/>
            <w:tcBorders>
              <w:top w:val="single" w:sz="4" w:space="0" w:color="auto"/>
              <w:left w:val="single" w:sz="6" w:space="0" w:color="000000"/>
              <w:bottom w:val="single" w:sz="4" w:space="0" w:color="auto"/>
              <w:right w:val="single" w:sz="6" w:space="0" w:color="000000"/>
            </w:tcBorders>
          </w:tcPr>
          <w:p w14:paraId="6F97370E" w14:textId="7AB6AFF0" w:rsidR="0015206E" w:rsidRDefault="0015206E" w:rsidP="0015206E">
            <w:pPr>
              <w:pStyle w:val="TAL"/>
              <w:rPr>
                <w:ins w:id="7721" w:author="Author"/>
              </w:rPr>
            </w:pPr>
            <w:ins w:id="7722" w:author="Author">
              <w:r>
                <w:t>N</w:t>
              </w:r>
              <w:r w:rsidRPr="00215D3C">
                <w:t>otifyChanged</w:t>
              </w:r>
              <w:r>
                <w:t>Sec</w:t>
              </w:r>
              <w:r w:rsidRPr="00215D3C">
                <w:t>AlarmGeneral</w:t>
              </w:r>
            </w:ins>
          </w:p>
        </w:tc>
        <w:tc>
          <w:tcPr>
            <w:tcW w:w="2725" w:type="pct"/>
            <w:gridSpan w:val="2"/>
            <w:tcBorders>
              <w:top w:val="single" w:sz="4" w:space="0" w:color="auto"/>
              <w:left w:val="single" w:sz="6" w:space="0" w:color="000000"/>
              <w:bottom w:val="single" w:sz="4" w:space="0" w:color="auto"/>
              <w:right w:val="single" w:sz="6" w:space="0" w:color="000000"/>
            </w:tcBorders>
          </w:tcPr>
          <w:p w14:paraId="1727F485" w14:textId="4D889002" w:rsidR="0015206E" w:rsidRPr="00215D3C" w:rsidRDefault="0015206E" w:rsidP="0015206E">
            <w:pPr>
              <w:pStyle w:val="TAL"/>
              <w:rPr>
                <w:ins w:id="7723" w:author="Author"/>
              </w:rPr>
            </w:pPr>
            <w:ins w:id="7724" w:author="Author">
              <w:r w:rsidRPr="00215D3C">
                <w:t xml:space="preserve">Type </w:t>
              </w:r>
              <w:r>
                <w:t>for</w:t>
              </w:r>
              <w:r w:rsidRPr="00215D3C">
                <w:t xml:space="preserve"> a notifyChangedAlarmGeneral notification</w:t>
              </w:r>
              <w:r>
                <w:t xml:space="preserve"> (</w:t>
              </w:r>
              <w:r>
                <w:rPr>
                  <w:rFonts w:cs="Arial"/>
                </w:rPr>
                <w:t>security alarm)</w:t>
              </w:r>
            </w:ins>
          </w:p>
        </w:tc>
        <w:tc>
          <w:tcPr>
            <w:tcW w:w="197" w:type="pct"/>
            <w:gridSpan w:val="2"/>
            <w:tcBorders>
              <w:top w:val="single" w:sz="4" w:space="0" w:color="auto"/>
              <w:left w:val="single" w:sz="6" w:space="0" w:color="000000"/>
              <w:bottom w:val="single" w:sz="4" w:space="0" w:color="auto"/>
              <w:right w:val="single" w:sz="6" w:space="0" w:color="000000"/>
            </w:tcBorders>
          </w:tcPr>
          <w:p w14:paraId="72DC6376" w14:textId="0B098674" w:rsidR="0015206E" w:rsidRPr="00215D3C" w:rsidRDefault="0015206E" w:rsidP="0015206E">
            <w:pPr>
              <w:pStyle w:val="TAL"/>
              <w:jc w:val="center"/>
              <w:rPr>
                <w:ins w:id="7725" w:author="Author"/>
              </w:rPr>
            </w:pPr>
            <w:ins w:id="7726" w:author="Author">
              <w:r>
                <w:t>M</w:t>
              </w:r>
            </w:ins>
          </w:p>
        </w:tc>
      </w:tr>
    </w:tbl>
    <w:p w14:paraId="3EDDF7D9" w14:textId="77777777" w:rsidR="006A5594" w:rsidRPr="00215D3C" w:rsidRDefault="006A5594" w:rsidP="006A5594"/>
    <w:p w14:paraId="647A1CAB"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.2.8.3.1-3: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55"/>
        <w:gridCol w:w="1415"/>
        <w:gridCol w:w="5808"/>
        <w:gridCol w:w="397"/>
      </w:tblGrid>
      <w:tr w:rsidR="006A5594" w:rsidRPr="00215D3C" w14:paraId="5238302A" w14:textId="77777777" w:rsidTr="000516BC">
        <w:tc>
          <w:tcPr>
            <w:tcW w:w="1102" w:type="pct"/>
            <w:tcBorders>
              <w:top w:val="single" w:sz="4" w:space="0" w:color="auto"/>
              <w:left w:val="single" w:sz="4" w:space="0" w:color="auto"/>
              <w:bottom w:val="single" w:sz="4" w:space="0" w:color="auto"/>
              <w:right w:val="single" w:sz="4" w:space="0" w:color="auto"/>
            </w:tcBorders>
            <w:shd w:val="clear" w:color="auto" w:fill="C0C0C0"/>
            <w:hideMark/>
          </w:tcPr>
          <w:p w14:paraId="3BAAA7FC" w14:textId="77777777" w:rsidR="006A5594" w:rsidRPr="00215D3C" w:rsidRDefault="006A5594" w:rsidP="000516BC">
            <w:pPr>
              <w:pStyle w:val="TAH"/>
            </w:pPr>
            <w:r w:rsidRPr="00215D3C">
              <w:t>Data type</w:t>
            </w:r>
          </w:p>
        </w:tc>
        <w:tc>
          <w:tcPr>
            <w:tcW w:w="724" w:type="pct"/>
            <w:tcBorders>
              <w:top w:val="single" w:sz="4" w:space="0" w:color="auto"/>
              <w:left w:val="single" w:sz="4" w:space="0" w:color="auto"/>
              <w:bottom w:val="single" w:sz="4" w:space="0" w:color="auto"/>
              <w:right w:val="single" w:sz="4" w:space="0" w:color="auto"/>
            </w:tcBorders>
            <w:shd w:val="clear" w:color="auto" w:fill="C0C0C0"/>
            <w:hideMark/>
          </w:tcPr>
          <w:p w14:paraId="1CFB3C8D" w14:textId="77777777" w:rsidR="006A5594" w:rsidRPr="00215D3C" w:rsidRDefault="006A5594" w:rsidP="000516BC">
            <w:pPr>
              <w:pStyle w:val="TAH"/>
            </w:pPr>
            <w:r w:rsidRPr="00215D3C">
              <w:t>Response</w:t>
            </w:r>
          </w:p>
          <w:p w14:paraId="6D4EA411" w14:textId="77777777" w:rsidR="006A5594" w:rsidRPr="00215D3C" w:rsidRDefault="006A5594" w:rsidP="000516BC">
            <w:pPr>
              <w:pStyle w:val="TAH"/>
            </w:pP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C0C0C0"/>
            <w:hideMark/>
          </w:tcPr>
          <w:p w14:paraId="7CF91EE0"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7C227D91" w14:textId="77777777" w:rsidR="006A5594" w:rsidRPr="00215D3C" w:rsidRDefault="006A5594" w:rsidP="000516BC">
            <w:pPr>
              <w:pStyle w:val="TAH"/>
            </w:pPr>
            <w:r w:rsidRPr="00215D3C">
              <w:t>S</w:t>
            </w:r>
          </w:p>
        </w:tc>
      </w:tr>
      <w:tr w:rsidR="006A5594" w:rsidRPr="00215D3C" w14:paraId="21C01C55" w14:textId="77777777" w:rsidTr="000516BC">
        <w:tc>
          <w:tcPr>
            <w:tcW w:w="1102" w:type="pct"/>
            <w:tcBorders>
              <w:top w:val="single" w:sz="4" w:space="0" w:color="auto"/>
              <w:left w:val="single" w:sz="6" w:space="0" w:color="000000"/>
              <w:bottom w:val="single" w:sz="4" w:space="0" w:color="auto"/>
              <w:right w:val="single" w:sz="6" w:space="0" w:color="000000"/>
            </w:tcBorders>
          </w:tcPr>
          <w:p w14:paraId="509CAB46" w14:textId="77777777" w:rsidR="006A5594" w:rsidRPr="00215D3C" w:rsidRDefault="006A5594" w:rsidP="000516BC">
            <w:pPr>
              <w:pStyle w:val="TAL"/>
            </w:pPr>
            <w:r w:rsidRPr="00215D3C">
              <w:t>n/a</w:t>
            </w:r>
          </w:p>
        </w:tc>
        <w:tc>
          <w:tcPr>
            <w:tcW w:w="724" w:type="pct"/>
            <w:tcBorders>
              <w:top w:val="single" w:sz="4" w:space="0" w:color="auto"/>
              <w:left w:val="single" w:sz="6" w:space="0" w:color="000000"/>
              <w:bottom w:val="single" w:sz="4" w:space="0" w:color="auto"/>
              <w:right w:val="single" w:sz="6" w:space="0" w:color="000000"/>
            </w:tcBorders>
          </w:tcPr>
          <w:p w14:paraId="25638B7A" w14:textId="77777777" w:rsidR="006A5594" w:rsidRPr="00215D3C" w:rsidRDefault="006A5594" w:rsidP="000516BC">
            <w:pPr>
              <w:pStyle w:val="TAL"/>
            </w:pPr>
            <w:r w:rsidRPr="00215D3C">
              <w:t>204 No Content</w:t>
            </w:r>
          </w:p>
        </w:tc>
        <w:tc>
          <w:tcPr>
            <w:tcW w:w="2971" w:type="pct"/>
            <w:tcBorders>
              <w:top w:val="single" w:sz="4" w:space="0" w:color="auto"/>
              <w:left w:val="single" w:sz="6" w:space="0" w:color="000000"/>
              <w:bottom w:val="single" w:sz="4" w:space="0" w:color="auto"/>
              <w:right w:val="single" w:sz="6" w:space="0" w:color="000000"/>
            </w:tcBorders>
          </w:tcPr>
          <w:p w14:paraId="76EA8223"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1D8F691C" w14:textId="77777777" w:rsidR="006A5594" w:rsidRPr="00215D3C" w:rsidRDefault="006A5594" w:rsidP="000516BC">
            <w:pPr>
              <w:pStyle w:val="TAL"/>
              <w:jc w:val="center"/>
            </w:pPr>
            <w:r w:rsidRPr="00215D3C">
              <w:t>M</w:t>
            </w:r>
          </w:p>
        </w:tc>
      </w:tr>
      <w:tr w:rsidR="006A5594" w:rsidRPr="00215D3C" w14:paraId="4511669B" w14:textId="77777777" w:rsidTr="000516BC">
        <w:tc>
          <w:tcPr>
            <w:tcW w:w="1102" w:type="pct"/>
            <w:tcBorders>
              <w:top w:val="single" w:sz="4" w:space="0" w:color="auto"/>
              <w:left w:val="single" w:sz="6" w:space="0" w:color="000000"/>
              <w:bottom w:val="single" w:sz="6" w:space="0" w:color="000000"/>
              <w:right w:val="single" w:sz="6" w:space="0" w:color="000000"/>
            </w:tcBorders>
          </w:tcPr>
          <w:p w14:paraId="620BB574" w14:textId="77777777" w:rsidR="006A5594" w:rsidRPr="00215D3C" w:rsidRDefault="005D17CD" w:rsidP="000516BC">
            <w:pPr>
              <w:pStyle w:val="TAL"/>
            </w:pPr>
            <w:r>
              <w:t>E</w:t>
            </w:r>
            <w:r w:rsidRPr="00215D3C">
              <w:t>rror</w:t>
            </w:r>
            <w:r>
              <w:t>Response</w:t>
            </w:r>
          </w:p>
        </w:tc>
        <w:tc>
          <w:tcPr>
            <w:tcW w:w="724" w:type="pct"/>
            <w:tcBorders>
              <w:top w:val="single" w:sz="4" w:space="0" w:color="auto"/>
              <w:left w:val="single" w:sz="6" w:space="0" w:color="000000"/>
              <w:bottom w:val="single" w:sz="6" w:space="0" w:color="000000"/>
              <w:right w:val="single" w:sz="6" w:space="0" w:color="000000"/>
            </w:tcBorders>
          </w:tcPr>
          <w:p w14:paraId="763D1567" w14:textId="77777777" w:rsidR="006A5594" w:rsidRPr="00215D3C" w:rsidRDefault="006A5594" w:rsidP="000516BC">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206B10B3"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466C554E" w14:textId="77777777" w:rsidR="006A5594" w:rsidRPr="00215D3C" w:rsidRDefault="006A5594" w:rsidP="000516BC">
            <w:pPr>
              <w:pStyle w:val="TAL"/>
              <w:jc w:val="center"/>
            </w:pPr>
            <w:r w:rsidRPr="00215D3C">
              <w:t>M</w:t>
            </w:r>
          </w:p>
        </w:tc>
      </w:tr>
    </w:tbl>
    <w:p w14:paraId="479A16E9" w14:textId="77777777" w:rsidR="006A5594" w:rsidRPr="00215D3C" w:rsidRDefault="006A5594" w:rsidP="006A5594">
      <w:pPr>
        <w:rPr>
          <w:lang w:eastAsia="zh-CN"/>
        </w:rPr>
      </w:pPr>
    </w:p>
    <w:p w14:paraId="7D6DB0DF" w14:textId="77777777" w:rsidR="006A5594" w:rsidRPr="00215D3C" w:rsidRDefault="006A5594" w:rsidP="006A5594">
      <w:pPr>
        <w:pStyle w:val="Heading4"/>
      </w:pPr>
      <w:bookmarkStart w:id="7727" w:name="_Toc20494723"/>
      <w:bookmarkStart w:id="7728" w:name="_Toc26975791"/>
      <w:bookmarkStart w:id="7729" w:name="_Toc35856671"/>
      <w:bookmarkStart w:id="7730" w:name="_Toc44001558"/>
      <w:bookmarkStart w:id="7731" w:name="_Toc51581159"/>
      <w:bookmarkStart w:id="7732" w:name="_Toc52356422"/>
      <w:bookmarkStart w:id="7733" w:name="_Toc55227992"/>
      <w:bookmarkStart w:id="7734" w:name="_Toc58503695"/>
      <w:r>
        <w:t>12.</w:t>
      </w:r>
      <w:r w:rsidRPr="0012050D">
        <w:t>2.1</w:t>
      </w:r>
      <w:r w:rsidRPr="00215D3C">
        <w:t>.4</w:t>
      </w:r>
      <w:r w:rsidRPr="00215D3C">
        <w:tab/>
        <w:t>Data type definitions</w:t>
      </w:r>
      <w:bookmarkEnd w:id="7727"/>
      <w:bookmarkEnd w:id="7728"/>
      <w:bookmarkEnd w:id="7729"/>
      <w:bookmarkEnd w:id="7730"/>
      <w:bookmarkEnd w:id="7731"/>
      <w:bookmarkEnd w:id="7732"/>
      <w:bookmarkEnd w:id="7733"/>
      <w:bookmarkEnd w:id="7734"/>
    </w:p>
    <w:p w14:paraId="74275F1C" w14:textId="6620BCE8" w:rsidR="006A5594" w:rsidRDefault="006A5594" w:rsidP="006A5594">
      <w:pPr>
        <w:pStyle w:val="Heading5"/>
        <w:rPr>
          <w:ins w:id="7735" w:author="Author"/>
        </w:rPr>
      </w:pPr>
      <w:bookmarkStart w:id="7736" w:name="_Toc20494724"/>
      <w:bookmarkStart w:id="7737" w:name="_Toc26975792"/>
      <w:bookmarkStart w:id="7738" w:name="_Toc35856672"/>
      <w:bookmarkStart w:id="7739" w:name="_Toc44001559"/>
      <w:bookmarkStart w:id="7740" w:name="_Toc51581160"/>
      <w:bookmarkStart w:id="7741" w:name="_Toc52356423"/>
      <w:bookmarkStart w:id="7742" w:name="_Toc55227993"/>
      <w:bookmarkStart w:id="7743" w:name="_Toc58503696"/>
      <w:r>
        <w:t>12.</w:t>
      </w:r>
      <w:r w:rsidRPr="0012050D">
        <w:t>2.1</w:t>
      </w:r>
      <w:r w:rsidRPr="00215D3C">
        <w:t>.4.1</w:t>
      </w:r>
      <w:r w:rsidRPr="00215D3C">
        <w:tab/>
        <w:t>General</w:t>
      </w:r>
      <w:bookmarkEnd w:id="7736"/>
      <w:bookmarkEnd w:id="7737"/>
      <w:bookmarkEnd w:id="7738"/>
      <w:bookmarkEnd w:id="7739"/>
      <w:bookmarkEnd w:id="7740"/>
      <w:bookmarkEnd w:id="7741"/>
      <w:bookmarkEnd w:id="7742"/>
      <w:bookmarkEnd w:id="7743"/>
    </w:p>
    <w:p w14:paraId="10FBFD01" w14:textId="012E3C33" w:rsidR="0015206E" w:rsidRPr="0015206E" w:rsidRDefault="0015206E" w:rsidP="009907DD">
      <w:pPr>
        <w:pPrChange w:id="7744" w:author="Author">
          <w:pPr>
            <w:pStyle w:val="Heading5"/>
          </w:pPr>
        </w:pPrChange>
      </w:pPr>
      <w:ins w:id="7745" w:author="Author">
        <w:r>
          <w:t xml:space="preserve">This clause defines the data types used by the Fault Supervision MnS. </w:t>
        </w:r>
        <w:r w:rsidRPr="00BE1D63">
          <w:t xml:space="preserve">Table </w:t>
        </w:r>
        <w:r>
          <w:rPr>
            <w:lang w:eastAsia="zh-CN"/>
          </w:rPr>
          <w:t>12.</w:t>
        </w:r>
        <w:r w:rsidRPr="0012050D">
          <w:rPr>
            <w:lang w:eastAsia="zh-CN"/>
          </w:rPr>
          <w:t>2.1</w:t>
        </w:r>
        <w:r w:rsidRPr="00215D3C">
          <w:rPr>
            <w:lang w:eastAsia="zh-CN"/>
          </w:rPr>
          <w:t>.4.1-1</w:t>
        </w:r>
        <w:r>
          <w:t xml:space="preserve"> specifies the d</w:t>
        </w:r>
        <w:r w:rsidRPr="00BE1D63">
          <w:t>ata types defined in the present document</w:t>
        </w:r>
        <w:r>
          <w:t xml:space="preserve"> and t</w:t>
        </w:r>
        <w:r w:rsidRPr="00BE1D63">
          <w:t xml:space="preserve">able </w:t>
        </w:r>
        <w:r>
          <w:rPr>
            <w:lang w:eastAsia="zh-CN"/>
          </w:rPr>
          <w:t>12.</w:t>
        </w:r>
        <w:r w:rsidRPr="0012050D">
          <w:rPr>
            <w:lang w:eastAsia="zh-CN"/>
          </w:rPr>
          <w:t>2.1</w:t>
        </w:r>
        <w:r w:rsidRPr="00215D3C">
          <w:rPr>
            <w:lang w:eastAsia="zh-CN"/>
          </w:rPr>
          <w:t>.4.1-</w:t>
        </w:r>
        <w:r>
          <w:rPr>
            <w:lang w:eastAsia="zh-CN"/>
          </w:rPr>
          <w:t>2</w:t>
        </w:r>
        <w:r>
          <w:t xml:space="preserve"> the d</w:t>
        </w:r>
        <w:r w:rsidRPr="00BE1D63">
          <w:t>ata types imported</w:t>
        </w:r>
        <w:r>
          <w:t>.</w:t>
        </w:r>
      </w:ins>
    </w:p>
    <w:p w14:paraId="25789801"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12050D">
        <w:rPr>
          <w:lang w:eastAsia="zh-CN"/>
        </w:rPr>
        <w:t>2.1</w:t>
      </w:r>
      <w:r w:rsidRPr="00215D3C">
        <w:rPr>
          <w:lang w:eastAsia="zh-CN"/>
        </w:rPr>
        <w:t xml:space="preserve">.4.1-1: Data types defined in </w:t>
      </w:r>
      <w:r>
        <w:rPr>
          <w:lang w:eastAsia="zh-CN"/>
        </w:rPr>
        <w:t>the present document</w:t>
      </w: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471"/>
        <w:gridCol w:w="1459"/>
        <w:gridCol w:w="4847"/>
      </w:tblGrid>
      <w:tr w:rsidR="006A5594" w:rsidRPr="00215D3C" w14:paraId="01DC89A2"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shd w:val="clear" w:color="auto" w:fill="C0C0C0"/>
            <w:hideMark/>
          </w:tcPr>
          <w:p w14:paraId="1E6C2852" w14:textId="77777777" w:rsidR="006A5594" w:rsidRPr="00215D3C" w:rsidRDefault="006A5594" w:rsidP="000516BC">
            <w:pPr>
              <w:pStyle w:val="TAH"/>
            </w:pPr>
            <w:r w:rsidRPr="00215D3C">
              <w:t>Data type</w:t>
            </w:r>
          </w:p>
        </w:tc>
        <w:tc>
          <w:tcPr>
            <w:tcW w:w="1459" w:type="dxa"/>
            <w:tcBorders>
              <w:top w:val="single" w:sz="4" w:space="0" w:color="auto"/>
              <w:left w:val="single" w:sz="4" w:space="0" w:color="auto"/>
              <w:bottom w:val="single" w:sz="4" w:space="0" w:color="auto"/>
              <w:right w:val="single" w:sz="4" w:space="0" w:color="auto"/>
            </w:tcBorders>
            <w:shd w:val="clear" w:color="auto" w:fill="C0C0C0"/>
          </w:tcPr>
          <w:p w14:paraId="36538FFB" w14:textId="77777777" w:rsidR="006A5594" w:rsidRPr="00215D3C" w:rsidRDefault="006A5594" w:rsidP="000516BC">
            <w:pPr>
              <w:pStyle w:val="TAH"/>
            </w:pPr>
            <w:r w:rsidRPr="00215D3C">
              <w:t>Reference</w:t>
            </w:r>
          </w:p>
        </w:tc>
        <w:tc>
          <w:tcPr>
            <w:tcW w:w="4847" w:type="dxa"/>
            <w:tcBorders>
              <w:top w:val="single" w:sz="4" w:space="0" w:color="auto"/>
              <w:left w:val="single" w:sz="4" w:space="0" w:color="auto"/>
              <w:bottom w:val="single" w:sz="4" w:space="0" w:color="auto"/>
              <w:right w:val="single" w:sz="4" w:space="0" w:color="auto"/>
            </w:tcBorders>
            <w:shd w:val="clear" w:color="auto" w:fill="C0C0C0"/>
            <w:hideMark/>
          </w:tcPr>
          <w:p w14:paraId="3EC760E2" w14:textId="77777777" w:rsidR="006A5594" w:rsidRPr="00215D3C" w:rsidRDefault="006A5594" w:rsidP="000516BC">
            <w:pPr>
              <w:pStyle w:val="TAH"/>
            </w:pPr>
            <w:r w:rsidRPr="00215D3C">
              <w:t>Description</w:t>
            </w:r>
          </w:p>
        </w:tc>
      </w:tr>
      <w:tr w:rsidR="006A5594" w:rsidRPr="00215D3C" w14:paraId="069FBE6A"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0498C2EE" w14:textId="77777777" w:rsidR="006A5594" w:rsidRPr="00215D3C" w:rsidRDefault="005D17CD" w:rsidP="000516BC">
            <w:pPr>
              <w:pStyle w:val="TAL"/>
              <w:rPr>
                <w:rFonts w:cs="Arial"/>
                <w:szCs w:val="18"/>
                <w:lang w:eastAsia="zh-CN"/>
              </w:rPr>
            </w:pPr>
            <w:r>
              <w:rPr>
                <w:rFonts w:cs="Arial"/>
                <w:szCs w:val="18"/>
                <w:lang w:eastAsia="zh-CN"/>
              </w:rPr>
              <w:t>A</w:t>
            </w:r>
            <w:r w:rsidRPr="00215D3C">
              <w:rPr>
                <w:rFonts w:cs="Arial"/>
                <w:szCs w:val="18"/>
                <w:lang w:eastAsia="zh-CN"/>
              </w:rPr>
              <w:t>larmAckState</w:t>
            </w:r>
          </w:p>
        </w:tc>
        <w:tc>
          <w:tcPr>
            <w:tcW w:w="1459" w:type="dxa"/>
            <w:tcBorders>
              <w:top w:val="single" w:sz="4" w:space="0" w:color="auto"/>
              <w:left w:val="single" w:sz="4" w:space="0" w:color="auto"/>
              <w:bottom w:val="single" w:sz="4" w:space="0" w:color="auto"/>
              <w:right w:val="single" w:sz="4" w:space="0" w:color="auto"/>
            </w:tcBorders>
          </w:tcPr>
          <w:p w14:paraId="737AC4FB" w14:textId="77777777" w:rsidR="006A5594" w:rsidRPr="00215D3C" w:rsidRDefault="006A5594" w:rsidP="000516BC">
            <w:pPr>
              <w:pStyle w:val="TAL"/>
              <w:rPr>
                <w:rFonts w:cs="Arial"/>
                <w:szCs w:val="18"/>
                <w:lang w:eastAsia="zh-CN"/>
              </w:rPr>
            </w:pPr>
            <w:r>
              <w:rPr>
                <w:rFonts w:cs="Arial"/>
                <w:szCs w:val="18"/>
                <w:lang w:eastAsia="zh-CN"/>
              </w:rPr>
              <w:t>12.</w:t>
            </w:r>
            <w:r w:rsidRPr="0012050D">
              <w:rPr>
                <w:rFonts w:cs="Arial"/>
                <w:szCs w:val="18"/>
                <w:lang w:eastAsia="zh-CN"/>
              </w:rPr>
              <w:t>2.1</w:t>
            </w:r>
            <w:r w:rsidRPr="00215D3C">
              <w:rPr>
                <w:rFonts w:cs="Arial"/>
                <w:szCs w:val="18"/>
                <w:lang w:eastAsia="zh-CN"/>
              </w:rPr>
              <w:t>.4.</w:t>
            </w:r>
            <w:r w:rsidR="005D17CD">
              <w:rPr>
                <w:rFonts w:cs="Arial"/>
                <w:szCs w:val="18"/>
                <w:lang w:eastAsia="zh-CN"/>
              </w:rPr>
              <w:t>3</w:t>
            </w:r>
            <w:r w:rsidRPr="00215D3C">
              <w:rPr>
                <w:rFonts w:cs="Arial"/>
                <w:szCs w:val="18"/>
                <w:lang w:eastAsia="zh-CN"/>
              </w:rPr>
              <w:t>.4</w:t>
            </w:r>
          </w:p>
        </w:tc>
        <w:tc>
          <w:tcPr>
            <w:tcW w:w="4847" w:type="dxa"/>
            <w:tcBorders>
              <w:top w:val="single" w:sz="4" w:space="0" w:color="auto"/>
              <w:left w:val="single" w:sz="4" w:space="0" w:color="auto"/>
              <w:bottom w:val="single" w:sz="4" w:space="0" w:color="auto"/>
              <w:right w:val="single" w:sz="4" w:space="0" w:color="auto"/>
            </w:tcBorders>
          </w:tcPr>
          <w:p w14:paraId="47E3BB92" w14:textId="77777777" w:rsidR="006A5594" w:rsidRPr="00215D3C" w:rsidRDefault="006A5594" w:rsidP="000516BC">
            <w:pPr>
              <w:pStyle w:val="TAL"/>
              <w:rPr>
                <w:rFonts w:cs="Arial"/>
                <w:szCs w:val="18"/>
                <w:lang w:eastAsia="zh-CN"/>
              </w:rPr>
            </w:pPr>
            <w:r w:rsidRPr="00215D3C">
              <w:rPr>
                <w:rFonts w:cs="Arial"/>
                <w:szCs w:val="18"/>
                <w:lang w:eastAsia="zh-CN"/>
              </w:rPr>
              <w:t>Used in the query part of HTTP GET on /alarms to discriminate alarms to be returned or counted</w:t>
            </w:r>
          </w:p>
        </w:tc>
      </w:tr>
      <w:tr w:rsidR="005D17CD" w:rsidRPr="00553E2F" w14:paraId="22CE097F"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39588AFA" w14:textId="77777777" w:rsidR="005D17CD" w:rsidRPr="0014421E" w:rsidRDefault="005D17CD" w:rsidP="00DB6ABC">
            <w:pPr>
              <w:pStyle w:val="TAL"/>
              <w:rPr>
                <w:lang w:eastAsia="zh-CN"/>
              </w:rPr>
            </w:pPr>
            <w:r w:rsidRPr="00553E2F">
              <w:rPr>
                <w:lang w:eastAsia="zh-CN"/>
              </w:rPr>
              <w:t>AlarmId</w:t>
            </w:r>
          </w:p>
        </w:tc>
        <w:tc>
          <w:tcPr>
            <w:tcW w:w="1459" w:type="dxa"/>
            <w:tcBorders>
              <w:top w:val="single" w:sz="4" w:space="0" w:color="auto"/>
              <w:left w:val="single" w:sz="4" w:space="0" w:color="auto"/>
              <w:bottom w:val="single" w:sz="4" w:space="0" w:color="auto"/>
              <w:right w:val="single" w:sz="4" w:space="0" w:color="auto"/>
            </w:tcBorders>
          </w:tcPr>
          <w:p w14:paraId="14D86194" w14:textId="77777777" w:rsidR="005D17CD" w:rsidRPr="008131E9" w:rsidRDefault="005D17CD" w:rsidP="00980854">
            <w:pPr>
              <w:pStyle w:val="TAL"/>
              <w:rPr>
                <w:lang w:eastAsia="zh-CN"/>
              </w:rPr>
            </w:pPr>
            <w:r w:rsidRPr="009C1740">
              <w:rPr>
                <w:lang w:eastAsia="zh-CN"/>
              </w:rPr>
              <w:t>12.</w:t>
            </w:r>
            <w:r w:rsidRPr="008131E9">
              <w:rPr>
                <w:lang w:eastAsia="zh-CN"/>
              </w:rPr>
              <w:t>2.1.4.4.2</w:t>
            </w:r>
          </w:p>
        </w:tc>
        <w:tc>
          <w:tcPr>
            <w:tcW w:w="4847" w:type="dxa"/>
            <w:tcBorders>
              <w:top w:val="single" w:sz="4" w:space="0" w:color="auto"/>
              <w:left w:val="single" w:sz="4" w:space="0" w:color="auto"/>
              <w:bottom w:val="single" w:sz="4" w:space="0" w:color="auto"/>
              <w:right w:val="single" w:sz="4" w:space="0" w:color="auto"/>
            </w:tcBorders>
          </w:tcPr>
          <w:p w14:paraId="4C242C8D" w14:textId="77777777" w:rsidR="005D17CD" w:rsidRPr="00553E2F" w:rsidRDefault="005D17CD" w:rsidP="007250B8">
            <w:pPr>
              <w:pStyle w:val="TAL"/>
              <w:rPr>
                <w:lang w:eastAsia="zh-CN"/>
              </w:rPr>
            </w:pPr>
            <w:r w:rsidRPr="001F31C7">
              <w:t>Alarm identifier, see clause 11.2.2.1.5.1</w:t>
            </w:r>
          </w:p>
        </w:tc>
      </w:tr>
      <w:tr w:rsidR="005D17CD" w:rsidRPr="001F31C7" w14:paraId="31716789"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554F12AB" w14:textId="77777777" w:rsidR="005D17CD" w:rsidRPr="0014421E" w:rsidRDefault="005D17CD" w:rsidP="00DB6ABC">
            <w:pPr>
              <w:pStyle w:val="TAL"/>
              <w:rPr>
                <w:lang w:eastAsia="zh-CN"/>
              </w:rPr>
            </w:pPr>
            <w:r w:rsidRPr="00553E2F">
              <w:rPr>
                <w:lang w:eastAsia="zh-CN"/>
              </w:rPr>
              <w:t>AlarmType</w:t>
            </w:r>
          </w:p>
        </w:tc>
        <w:tc>
          <w:tcPr>
            <w:tcW w:w="1459" w:type="dxa"/>
            <w:tcBorders>
              <w:top w:val="single" w:sz="4" w:space="0" w:color="auto"/>
              <w:left w:val="single" w:sz="4" w:space="0" w:color="auto"/>
              <w:bottom w:val="single" w:sz="4" w:space="0" w:color="auto"/>
              <w:right w:val="single" w:sz="4" w:space="0" w:color="auto"/>
            </w:tcBorders>
          </w:tcPr>
          <w:p w14:paraId="558C198A" w14:textId="77777777" w:rsidR="005D17CD" w:rsidRPr="008131E9" w:rsidRDefault="005D17CD" w:rsidP="00980854">
            <w:pPr>
              <w:pStyle w:val="TAL"/>
              <w:rPr>
                <w:lang w:eastAsia="zh-CN"/>
              </w:rPr>
            </w:pPr>
            <w:r w:rsidRPr="009C1740">
              <w:rPr>
                <w:lang w:eastAsia="zh-CN"/>
              </w:rPr>
              <w:t>12.</w:t>
            </w:r>
            <w:r w:rsidRPr="008131E9">
              <w:rPr>
                <w:lang w:eastAsia="zh-CN"/>
              </w:rPr>
              <w:t>2.1.4.4.6</w:t>
            </w:r>
          </w:p>
        </w:tc>
        <w:tc>
          <w:tcPr>
            <w:tcW w:w="4847" w:type="dxa"/>
            <w:tcBorders>
              <w:top w:val="single" w:sz="4" w:space="0" w:color="auto"/>
              <w:left w:val="single" w:sz="4" w:space="0" w:color="auto"/>
              <w:bottom w:val="single" w:sz="4" w:space="0" w:color="auto"/>
              <w:right w:val="single" w:sz="4" w:space="0" w:color="auto"/>
            </w:tcBorders>
          </w:tcPr>
          <w:p w14:paraId="7ABCA0CA" w14:textId="77777777" w:rsidR="005D17CD" w:rsidRPr="001F31C7" w:rsidRDefault="005D17CD" w:rsidP="007250B8">
            <w:pPr>
              <w:pStyle w:val="TAL"/>
              <w:rPr>
                <w:lang w:eastAsia="zh-CN"/>
              </w:rPr>
            </w:pPr>
            <w:r w:rsidRPr="001F31C7">
              <w:rPr>
                <w:lang w:eastAsia="zh-CN"/>
              </w:rPr>
              <w:t xml:space="preserve">Alarm type as </w:t>
            </w:r>
            <w:r w:rsidRPr="001F31C7">
              <w:t xml:space="preserve">defined in </w:t>
            </w:r>
            <w:r w:rsidRPr="001F31C7">
              <w:rPr>
                <w:rFonts w:hint="eastAsia"/>
              </w:rPr>
              <w:t>ITU-T Rec. X. 733 [4]</w:t>
            </w:r>
          </w:p>
        </w:tc>
      </w:tr>
      <w:tr w:rsidR="005D17CD" w:rsidRPr="00FD5774" w14:paraId="5B29C7F4"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669DB9E0" w14:textId="77777777" w:rsidR="005D17CD" w:rsidRPr="0014421E" w:rsidRDefault="005D17CD" w:rsidP="00DB6ABC">
            <w:pPr>
              <w:pStyle w:val="TAL"/>
              <w:rPr>
                <w:lang w:eastAsia="zh-CN"/>
              </w:rPr>
            </w:pPr>
            <w:r w:rsidRPr="00553E2F">
              <w:rPr>
                <w:lang w:eastAsia="zh-CN"/>
              </w:rPr>
              <w:t>Probable</w:t>
            </w:r>
            <w:r w:rsidRPr="0014421E">
              <w:rPr>
                <w:lang w:eastAsia="zh-CN"/>
              </w:rPr>
              <w:t>Cause</w:t>
            </w:r>
          </w:p>
        </w:tc>
        <w:tc>
          <w:tcPr>
            <w:tcW w:w="1459" w:type="dxa"/>
            <w:tcBorders>
              <w:top w:val="single" w:sz="4" w:space="0" w:color="auto"/>
              <w:left w:val="single" w:sz="4" w:space="0" w:color="auto"/>
              <w:bottom w:val="single" w:sz="4" w:space="0" w:color="auto"/>
              <w:right w:val="single" w:sz="4" w:space="0" w:color="auto"/>
            </w:tcBorders>
          </w:tcPr>
          <w:p w14:paraId="4BF0AEAD" w14:textId="77777777" w:rsidR="005D17CD" w:rsidRPr="00553E2F" w:rsidRDefault="005D17CD" w:rsidP="00980854">
            <w:pPr>
              <w:pStyle w:val="TAL"/>
              <w:rPr>
                <w:lang w:eastAsia="zh-CN"/>
              </w:rPr>
            </w:pPr>
            <w:r w:rsidRPr="009C1740">
              <w:rPr>
                <w:lang w:eastAsia="zh-CN"/>
              </w:rPr>
              <w:t>1</w:t>
            </w:r>
            <w:r w:rsidRPr="008131E9">
              <w:rPr>
                <w:lang w:eastAsia="zh-CN"/>
              </w:rPr>
              <w:t>2.2.1.4.4.</w:t>
            </w:r>
            <w:r w:rsidRPr="00553E2F">
              <w:rPr>
                <w:lang w:eastAsia="zh-CN"/>
              </w:rPr>
              <w:t>7</w:t>
            </w:r>
          </w:p>
        </w:tc>
        <w:tc>
          <w:tcPr>
            <w:tcW w:w="4847" w:type="dxa"/>
            <w:tcBorders>
              <w:top w:val="single" w:sz="4" w:space="0" w:color="auto"/>
              <w:left w:val="single" w:sz="4" w:space="0" w:color="auto"/>
              <w:bottom w:val="single" w:sz="4" w:space="0" w:color="auto"/>
              <w:right w:val="single" w:sz="4" w:space="0" w:color="auto"/>
            </w:tcBorders>
          </w:tcPr>
          <w:p w14:paraId="6B69F6B1" w14:textId="77777777" w:rsidR="005D17CD" w:rsidRPr="00FD5774" w:rsidRDefault="005D17CD" w:rsidP="007250B8">
            <w:pPr>
              <w:pStyle w:val="TAL"/>
              <w:rPr>
                <w:lang w:eastAsia="zh-CN"/>
              </w:rPr>
            </w:pPr>
            <w:r w:rsidRPr="0014421E">
              <w:t>Probable caus</w:t>
            </w:r>
            <w:r w:rsidRPr="009C1740">
              <w:t>e of a</w:t>
            </w:r>
            <w:r w:rsidRPr="008131E9">
              <w:t xml:space="preserve">n alarm as defined in </w:t>
            </w:r>
            <w:r w:rsidRPr="008131E9">
              <w:rPr>
                <w:rFonts w:hint="eastAsia"/>
              </w:rPr>
              <w:t xml:space="preserve">ITU-T </w:t>
            </w:r>
            <w:r w:rsidRPr="001F31C7">
              <w:rPr>
                <w:rFonts w:hint="eastAsia"/>
              </w:rPr>
              <w:t xml:space="preserve">Rec. </w:t>
            </w:r>
            <w:r w:rsidRPr="003A1F10">
              <w:t>X.</w:t>
            </w:r>
            <w:r w:rsidRPr="003A1F10">
              <w:rPr>
                <w:rFonts w:hint="eastAsia"/>
              </w:rPr>
              <w:t>733 [</w:t>
            </w:r>
            <w:r w:rsidRPr="002E3A42">
              <w:t>4</w:t>
            </w:r>
            <w:r w:rsidRPr="00FD5774">
              <w:rPr>
                <w:rFonts w:hint="eastAsia"/>
              </w:rPr>
              <w:t>]</w:t>
            </w:r>
          </w:p>
        </w:tc>
      </w:tr>
      <w:tr w:rsidR="005D17CD" w:rsidRPr="00553E2F" w14:paraId="7A559B92"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6CE8CBF5" w14:textId="77777777" w:rsidR="005D17CD" w:rsidRPr="008131E9" w:rsidRDefault="005D17CD" w:rsidP="00DB6ABC">
            <w:pPr>
              <w:pStyle w:val="TAL"/>
              <w:rPr>
                <w:lang w:eastAsia="zh-CN"/>
              </w:rPr>
            </w:pPr>
            <w:r w:rsidRPr="00553E2F">
              <w:rPr>
                <w:lang w:eastAsia="zh-CN"/>
              </w:rPr>
              <w:t>Per</w:t>
            </w:r>
            <w:r w:rsidRPr="0014421E">
              <w:rPr>
                <w:lang w:eastAsia="zh-CN"/>
              </w:rPr>
              <w:t>ceivedSev</w:t>
            </w:r>
            <w:r w:rsidRPr="009C1740">
              <w:rPr>
                <w:lang w:eastAsia="zh-CN"/>
              </w:rPr>
              <w:t>e</w:t>
            </w:r>
            <w:r w:rsidRPr="008131E9">
              <w:rPr>
                <w:lang w:eastAsia="zh-CN"/>
              </w:rPr>
              <w:t>rity</w:t>
            </w:r>
          </w:p>
        </w:tc>
        <w:tc>
          <w:tcPr>
            <w:tcW w:w="1459" w:type="dxa"/>
            <w:tcBorders>
              <w:top w:val="single" w:sz="4" w:space="0" w:color="auto"/>
              <w:left w:val="single" w:sz="4" w:space="0" w:color="auto"/>
              <w:bottom w:val="single" w:sz="4" w:space="0" w:color="auto"/>
              <w:right w:val="single" w:sz="4" w:space="0" w:color="auto"/>
            </w:tcBorders>
          </w:tcPr>
          <w:p w14:paraId="39E55A8F" w14:textId="77777777" w:rsidR="005D17CD" w:rsidRPr="001F31C7" w:rsidRDefault="005D17CD" w:rsidP="00980854">
            <w:pPr>
              <w:pStyle w:val="TAL"/>
              <w:rPr>
                <w:lang w:eastAsia="zh-CN"/>
              </w:rPr>
            </w:pPr>
            <w:r w:rsidRPr="001F31C7">
              <w:rPr>
                <w:lang w:eastAsia="zh-CN"/>
              </w:rPr>
              <w:t>12.2.1.4.4.9</w:t>
            </w:r>
          </w:p>
        </w:tc>
        <w:tc>
          <w:tcPr>
            <w:tcW w:w="4847" w:type="dxa"/>
            <w:tcBorders>
              <w:top w:val="single" w:sz="4" w:space="0" w:color="auto"/>
              <w:left w:val="single" w:sz="4" w:space="0" w:color="auto"/>
              <w:bottom w:val="single" w:sz="4" w:space="0" w:color="auto"/>
              <w:right w:val="single" w:sz="4" w:space="0" w:color="auto"/>
            </w:tcBorders>
          </w:tcPr>
          <w:p w14:paraId="2ECFF0CC" w14:textId="77777777" w:rsidR="005D17CD" w:rsidRPr="00553E2F" w:rsidRDefault="005D17CD" w:rsidP="007250B8">
            <w:pPr>
              <w:pStyle w:val="TAL"/>
              <w:rPr>
                <w:lang w:eastAsia="zh-CN"/>
              </w:rPr>
            </w:pPr>
            <w:r w:rsidRPr="003A1F10">
              <w:t>Perceived severit</w:t>
            </w:r>
            <w:r w:rsidRPr="002E3A42">
              <w:t xml:space="preserve">y </w:t>
            </w:r>
            <w:r w:rsidRPr="00FD5774">
              <w:t>of an alarm as defi</w:t>
            </w:r>
            <w:r w:rsidRPr="00D7500C">
              <w:t>ne</w:t>
            </w:r>
            <w:r w:rsidRPr="00870A0A">
              <w:t xml:space="preserve">d in </w:t>
            </w:r>
            <w:r w:rsidRPr="002545D4">
              <w:rPr>
                <w:rFonts w:hint="eastAsia"/>
              </w:rPr>
              <w:t>IT</w:t>
            </w:r>
            <w:r w:rsidRPr="00012984">
              <w:rPr>
                <w:rFonts w:hint="eastAsia"/>
              </w:rPr>
              <w:t xml:space="preserve">U-T </w:t>
            </w:r>
            <w:r w:rsidRPr="00E24229">
              <w:rPr>
                <w:rFonts w:hint="eastAsia"/>
              </w:rPr>
              <w:t>Re</w:t>
            </w:r>
            <w:r w:rsidRPr="00B5197B">
              <w:rPr>
                <w:rFonts w:hint="eastAsia"/>
              </w:rPr>
              <w:t>c. X. 733 [4]</w:t>
            </w:r>
          </w:p>
        </w:tc>
      </w:tr>
      <w:tr w:rsidR="005D17CD" w:rsidRPr="00553E2F" w14:paraId="7EF99A20"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413E2B99" w14:textId="77777777" w:rsidR="005D17CD" w:rsidRPr="0014421E" w:rsidRDefault="005D17CD" w:rsidP="00DB6ABC">
            <w:pPr>
              <w:pStyle w:val="TAL"/>
              <w:rPr>
                <w:lang w:eastAsia="zh-CN"/>
              </w:rPr>
            </w:pPr>
            <w:r w:rsidRPr="00553E2F">
              <w:rPr>
                <w:lang w:eastAsia="zh-CN"/>
              </w:rPr>
              <w:t>TrendIn</w:t>
            </w:r>
            <w:r w:rsidRPr="0014421E">
              <w:rPr>
                <w:lang w:eastAsia="zh-CN"/>
              </w:rPr>
              <w:t>dication</w:t>
            </w:r>
          </w:p>
        </w:tc>
        <w:tc>
          <w:tcPr>
            <w:tcW w:w="1459" w:type="dxa"/>
            <w:tcBorders>
              <w:top w:val="single" w:sz="4" w:space="0" w:color="auto"/>
              <w:left w:val="single" w:sz="4" w:space="0" w:color="auto"/>
              <w:bottom w:val="single" w:sz="4" w:space="0" w:color="auto"/>
              <w:right w:val="single" w:sz="4" w:space="0" w:color="auto"/>
            </w:tcBorders>
          </w:tcPr>
          <w:p w14:paraId="091B544B" w14:textId="77777777" w:rsidR="005D17CD" w:rsidRPr="008131E9" w:rsidRDefault="005D17CD" w:rsidP="00980854">
            <w:pPr>
              <w:pStyle w:val="TAL"/>
              <w:rPr>
                <w:lang w:eastAsia="zh-CN"/>
              </w:rPr>
            </w:pPr>
            <w:r w:rsidRPr="009C1740">
              <w:rPr>
                <w:lang w:eastAsia="zh-CN"/>
              </w:rPr>
              <w:t>12.</w:t>
            </w:r>
            <w:r w:rsidRPr="008131E9">
              <w:rPr>
                <w:lang w:eastAsia="zh-CN"/>
              </w:rPr>
              <w:t>2.1.4.4.10</w:t>
            </w:r>
          </w:p>
        </w:tc>
        <w:tc>
          <w:tcPr>
            <w:tcW w:w="4847" w:type="dxa"/>
            <w:tcBorders>
              <w:top w:val="single" w:sz="4" w:space="0" w:color="auto"/>
              <w:left w:val="single" w:sz="4" w:space="0" w:color="auto"/>
              <w:bottom w:val="single" w:sz="4" w:space="0" w:color="auto"/>
              <w:right w:val="single" w:sz="4" w:space="0" w:color="auto"/>
            </w:tcBorders>
          </w:tcPr>
          <w:p w14:paraId="787D6E33" w14:textId="77777777" w:rsidR="005D17CD" w:rsidRPr="00553E2F" w:rsidRDefault="005D17CD" w:rsidP="007250B8">
            <w:pPr>
              <w:pStyle w:val="TAL"/>
              <w:rPr>
                <w:lang w:eastAsia="zh-CN"/>
              </w:rPr>
            </w:pPr>
            <w:r w:rsidRPr="001F31C7">
              <w:t xml:space="preserve">Severity trend of the alarmed object as defined in </w:t>
            </w:r>
            <w:r w:rsidRPr="001F31C7">
              <w:rPr>
                <w:rFonts w:hint="eastAsia"/>
              </w:rPr>
              <w:t xml:space="preserve">ITU-T </w:t>
            </w:r>
            <w:r w:rsidRPr="003A1F10">
              <w:rPr>
                <w:rFonts w:hint="eastAsia"/>
              </w:rPr>
              <w:t>Rec. X</w:t>
            </w:r>
            <w:r w:rsidRPr="002E3A42">
              <w:rPr>
                <w:rFonts w:hint="eastAsia"/>
              </w:rPr>
              <w:t>. 733 [4]</w:t>
            </w:r>
          </w:p>
        </w:tc>
      </w:tr>
      <w:tr w:rsidR="005D17CD" w:rsidRPr="00553E2F" w14:paraId="30C8DDA9"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489ACAB7" w14:textId="77777777" w:rsidR="005D17CD" w:rsidRPr="00553E2F" w:rsidRDefault="005D17CD" w:rsidP="00DB6ABC">
            <w:pPr>
              <w:pStyle w:val="TAL"/>
              <w:rPr>
                <w:lang w:eastAsia="zh-CN"/>
              </w:rPr>
            </w:pPr>
            <w:r w:rsidRPr="00553E2F">
              <w:rPr>
                <w:lang w:eastAsia="zh-CN"/>
              </w:rPr>
              <w:t>ThresholdHysteresis</w:t>
            </w:r>
          </w:p>
        </w:tc>
        <w:tc>
          <w:tcPr>
            <w:tcW w:w="1459" w:type="dxa"/>
            <w:tcBorders>
              <w:top w:val="single" w:sz="4" w:space="0" w:color="auto"/>
              <w:left w:val="single" w:sz="4" w:space="0" w:color="auto"/>
              <w:bottom w:val="single" w:sz="4" w:space="0" w:color="auto"/>
              <w:right w:val="single" w:sz="4" w:space="0" w:color="auto"/>
            </w:tcBorders>
          </w:tcPr>
          <w:p w14:paraId="755FA984" w14:textId="77777777" w:rsidR="005D17CD" w:rsidRPr="00553E2F" w:rsidRDefault="005D17CD" w:rsidP="00980854">
            <w:pPr>
              <w:pStyle w:val="TAL"/>
              <w:rPr>
                <w:lang w:eastAsia="zh-CN"/>
              </w:rPr>
            </w:pPr>
            <w:r w:rsidRPr="00553E2F">
              <w:rPr>
                <w:lang w:eastAsia="zh-CN"/>
              </w:rPr>
              <w:t>12.2.1.4.1a.1</w:t>
            </w:r>
          </w:p>
        </w:tc>
        <w:tc>
          <w:tcPr>
            <w:tcW w:w="4847" w:type="dxa"/>
            <w:tcBorders>
              <w:top w:val="single" w:sz="4" w:space="0" w:color="auto"/>
              <w:left w:val="single" w:sz="4" w:space="0" w:color="auto"/>
              <w:bottom w:val="single" w:sz="4" w:space="0" w:color="auto"/>
              <w:right w:val="single" w:sz="4" w:space="0" w:color="auto"/>
            </w:tcBorders>
          </w:tcPr>
          <w:p w14:paraId="71F72164" w14:textId="77777777" w:rsidR="005D17CD" w:rsidRPr="00553E2F" w:rsidRDefault="005D17CD" w:rsidP="007250B8">
            <w:pPr>
              <w:pStyle w:val="TAL"/>
            </w:pPr>
            <w:r w:rsidRPr="00553E2F">
              <w:rPr>
                <w:lang w:eastAsia="zh-CN"/>
              </w:rPr>
              <w:t xml:space="preserve">Used in the definition of </w:t>
            </w:r>
            <w:r>
              <w:rPr>
                <w:lang w:eastAsia="zh-CN"/>
              </w:rPr>
              <w:t>T</w:t>
            </w:r>
            <w:r w:rsidRPr="00553E2F">
              <w:rPr>
                <w:lang w:eastAsia="zh-CN"/>
              </w:rPr>
              <w:t>hresholdInf</w:t>
            </w:r>
            <w:r>
              <w:rPr>
                <w:lang w:eastAsia="zh-CN"/>
              </w:rPr>
              <w:t>o</w:t>
            </w:r>
            <w:r w:rsidRPr="00553E2F">
              <w:rPr>
                <w:lang w:eastAsia="zh-CN"/>
              </w:rPr>
              <w:t xml:space="preserve"> </w:t>
            </w:r>
            <w:r w:rsidRPr="00553E2F">
              <w:t xml:space="preserve">as defined in </w:t>
            </w:r>
            <w:r w:rsidRPr="00553E2F">
              <w:rPr>
                <w:rFonts w:hint="eastAsia"/>
              </w:rPr>
              <w:t>ITU-T Rec. X. 733 [4]</w:t>
            </w:r>
          </w:p>
        </w:tc>
      </w:tr>
      <w:tr w:rsidR="005D17CD" w:rsidRPr="00553E2F" w14:paraId="676119AA"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24EC5844" w14:textId="77777777" w:rsidR="005D17CD" w:rsidRPr="00553E2F" w:rsidRDefault="005D17CD" w:rsidP="00DB6ABC">
            <w:pPr>
              <w:pStyle w:val="TAL"/>
              <w:rPr>
                <w:lang w:eastAsia="zh-CN"/>
              </w:rPr>
            </w:pPr>
            <w:r w:rsidRPr="00553E2F">
              <w:rPr>
                <w:lang w:eastAsia="zh-CN"/>
              </w:rPr>
              <w:t>ThresholdLevelInd</w:t>
            </w:r>
          </w:p>
        </w:tc>
        <w:tc>
          <w:tcPr>
            <w:tcW w:w="1459" w:type="dxa"/>
            <w:tcBorders>
              <w:top w:val="single" w:sz="4" w:space="0" w:color="auto"/>
              <w:left w:val="single" w:sz="4" w:space="0" w:color="auto"/>
              <w:bottom w:val="single" w:sz="4" w:space="0" w:color="auto"/>
              <w:right w:val="single" w:sz="4" w:space="0" w:color="auto"/>
            </w:tcBorders>
          </w:tcPr>
          <w:p w14:paraId="1A02E134" w14:textId="77777777" w:rsidR="005D17CD" w:rsidRPr="00553E2F" w:rsidRDefault="005D17CD" w:rsidP="00980854">
            <w:pPr>
              <w:pStyle w:val="TAL"/>
              <w:rPr>
                <w:lang w:eastAsia="zh-CN"/>
              </w:rPr>
            </w:pPr>
            <w:r w:rsidRPr="00553E2F">
              <w:rPr>
                <w:lang w:eastAsia="zh-CN"/>
              </w:rPr>
              <w:t>12.2.1.4.1a.2</w:t>
            </w:r>
          </w:p>
        </w:tc>
        <w:tc>
          <w:tcPr>
            <w:tcW w:w="4847" w:type="dxa"/>
            <w:tcBorders>
              <w:top w:val="single" w:sz="4" w:space="0" w:color="auto"/>
              <w:left w:val="single" w:sz="4" w:space="0" w:color="auto"/>
              <w:bottom w:val="single" w:sz="4" w:space="0" w:color="auto"/>
              <w:right w:val="single" w:sz="4" w:space="0" w:color="auto"/>
            </w:tcBorders>
          </w:tcPr>
          <w:p w14:paraId="7B8639B7" w14:textId="77777777" w:rsidR="005D17CD" w:rsidRPr="00553E2F" w:rsidRDefault="005D17CD" w:rsidP="007250B8">
            <w:pPr>
              <w:pStyle w:val="TAL"/>
              <w:rPr>
                <w:lang w:eastAsia="zh-CN"/>
              </w:rPr>
            </w:pPr>
            <w:r w:rsidRPr="00553E2F">
              <w:rPr>
                <w:lang w:eastAsia="zh-CN"/>
              </w:rPr>
              <w:t xml:space="preserve">Used in the definition of </w:t>
            </w:r>
            <w:r>
              <w:rPr>
                <w:lang w:eastAsia="zh-CN"/>
              </w:rPr>
              <w:t>T</w:t>
            </w:r>
            <w:r w:rsidRPr="00553E2F">
              <w:rPr>
                <w:lang w:eastAsia="zh-CN"/>
              </w:rPr>
              <w:t xml:space="preserve">hresholdInfo </w:t>
            </w:r>
            <w:r w:rsidRPr="00553E2F">
              <w:t xml:space="preserve">as defined in </w:t>
            </w:r>
            <w:r w:rsidRPr="00553E2F">
              <w:rPr>
                <w:rFonts w:hint="eastAsia"/>
              </w:rPr>
              <w:t>ITU-T Rec. X. 733 [4]</w:t>
            </w:r>
          </w:p>
        </w:tc>
      </w:tr>
      <w:tr w:rsidR="005D17CD" w:rsidRPr="00FA38E5" w14:paraId="4B543316"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13227616" w14:textId="77777777" w:rsidR="005D17CD" w:rsidRPr="009C1740" w:rsidRDefault="005D17CD" w:rsidP="00DB6ABC">
            <w:pPr>
              <w:pStyle w:val="TAL"/>
              <w:rPr>
                <w:lang w:eastAsia="zh-CN"/>
              </w:rPr>
            </w:pPr>
            <w:r w:rsidRPr="00553E2F">
              <w:rPr>
                <w:lang w:eastAsia="zh-CN"/>
              </w:rPr>
              <w:t>ThresholdI</w:t>
            </w:r>
            <w:r w:rsidRPr="0014421E">
              <w:rPr>
                <w:lang w:eastAsia="zh-CN"/>
              </w:rPr>
              <w:t>nfo</w:t>
            </w:r>
          </w:p>
        </w:tc>
        <w:tc>
          <w:tcPr>
            <w:tcW w:w="1459" w:type="dxa"/>
            <w:tcBorders>
              <w:top w:val="single" w:sz="4" w:space="0" w:color="auto"/>
              <w:left w:val="single" w:sz="4" w:space="0" w:color="auto"/>
              <w:bottom w:val="single" w:sz="4" w:space="0" w:color="auto"/>
              <w:right w:val="single" w:sz="4" w:space="0" w:color="auto"/>
            </w:tcBorders>
          </w:tcPr>
          <w:p w14:paraId="2C18EFFA" w14:textId="77777777" w:rsidR="005D17CD" w:rsidRPr="00553E2F" w:rsidRDefault="005D17CD" w:rsidP="00980854">
            <w:pPr>
              <w:pStyle w:val="TAL"/>
              <w:rPr>
                <w:lang w:eastAsia="zh-CN"/>
              </w:rPr>
            </w:pPr>
            <w:r w:rsidRPr="008131E9">
              <w:rPr>
                <w:lang w:eastAsia="zh-CN"/>
              </w:rPr>
              <w:t>12.2.1.4</w:t>
            </w:r>
            <w:r w:rsidRPr="001F31C7">
              <w:rPr>
                <w:lang w:eastAsia="zh-CN"/>
              </w:rPr>
              <w:t>.</w:t>
            </w:r>
            <w:r w:rsidRPr="00553E2F">
              <w:rPr>
                <w:lang w:eastAsia="zh-CN"/>
              </w:rPr>
              <w:t>1a.3</w:t>
            </w:r>
          </w:p>
        </w:tc>
        <w:tc>
          <w:tcPr>
            <w:tcW w:w="4847" w:type="dxa"/>
            <w:tcBorders>
              <w:top w:val="single" w:sz="4" w:space="0" w:color="auto"/>
              <w:left w:val="single" w:sz="4" w:space="0" w:color="auto"/>
              <w:bottom w:val="single" w:sz="4" w:space="0" w:color="auto"/>
              <w:right w:val="single" w:sz="4" w:space="0" w:color="auto"/>
            </w:tcBorders>
          </w:tcPr>
          <w:p w14:paraId="53BB1652" w14:textId="77777777" w:rsidR="005D17CD" w:rsidRPr="00FA38E5" w:rsidRDefault="005D17CD" w:rsidP="007250B8">
            <w:pPr>
              <w:pStyle w:val="TAL"/>
              <w:rPr>
                <w:lang w:eastAsia="zh-CN"/>
              </w:rPr>
            </w:pPr>
            <w:r w:rsidRPr="0014421E">
              <w:t>Provide</w:t>
            </w:r>
            <w:r w:rsidRPr="009C1740">
              <w:t xml:space="preserve">s </w:t>
            </w:r>
            <w:r w:rsidRPr="008131E9">
              <w:t>inf</w:t>
            </w:r>
            <w:r w:rsidRPr="001F31C7">
              <w:t>ormation for threshold crossing a</w:t>
            </w:r>
            <w:r w:rsidRPr="00FA38E5">
              <w:t xml:space="preserve">larms as defined in </w:t>
            </w:r>
            <w:r w:rsidRPr="00FA38E5">
              <w:rPr>
                <w:rFonts w:hint="eastAsia"/>
              </w:rPr>
              <w:t>ITU-T Rec. X. 733 [4]</w:t>
            </w:r>
          </w:p>
        </w:tc>
      </w:tr>
      <w:tr w:rsidR="005D17CD" w:rsidRPr="00553E2F" w14:paraId="1E954EDC"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7838B106" w14:textId="77777777" w:rsidR="005D17CD" w:rsidRPr="008131E9" w:rsidRDefault="005D17CD" w:rsidP="00DB6ABC">
            <w:pPr>
              <w:pStyle w:val="TAL"/>
              <w:rPr>
                <w:lang w:eastAsia="zh-CN"/>
              </w:rPr>
            </w:pPr>
            <w:r w:rsidRPr="00553E2F">
              <w:rPr>
                <w:lang w:eastAsia="zh-CN"/>
              </w:rPr>
              <w:t>Correla</w:t>
            </w:r>
            <w:r w:rsidRPr="0014421E">
              <w:rPr>
                <w:lang w:eastAsia="zh-CN"/>
              </w:rPr>
              <w:t>tedNotifi</w:t>
            </w:r>
            <w:r w:rsidRPr="009C1740">
              <w:rPr>
                <w:lang w:eastAsia="zh-CN"/>
              </w:rPr>
              <w:t>cat</w:t>
            </w:r>
            <w:r w:rsidRPr="008131E9">
              <w:rPr>
                <w:lang w:eastAsia="zh-CN"/>
              </w:rPr>
              <w:t>ion</w:t>
            </w:r>
          </w:p>
        </w:tc>
        <w:tc>
          <w:tcPr>
            <w:tcW w:w="1459" w:type="dxa"/>
            <w:tcBorders>
              <w:top w:val="single" w:sz="4" w:space="0" w:color="auto"/>
              <w:left w:val="single" w:sz="4" w:space="0" w:color="auto"/>
              <w:bottom w:val="single" w:sz="4" w:space="0" w:color="auto"/>
              <w:right w:val="single" w:sz="4" w:space="0" w:color="auto"/>
            </w:tcBorders>
          </w:tcPr>
          <w:p w14:paraId="31EC31CF" w14:textId="77777777" w:rsidR="005D17CD" w:rsidRPr="00553E2F" w:rsidRDefault="005D17CD" w:rsidP="00980854">
            <w:pPr>
              <w:pStyle w:val="TAL"/>
              <w:rPr>
                <w:lang w:eastAsia="zh-CN"/>
              </w:rPr>
            </w:pPr>
            <w:r w:rsidRPr="001F31C7">
              <w:rPr>
                <w:lang w:eastAsia="zh-CN"/>
              </w:rPr>
              <w:t>12.2.1.4.</w:t>
            </w:r>
            <w:r w:rsidRPr="00553E2F">
              <w:rPr>
                <w:lang w:eastAsia="zh-CN"/>
              </w:rPr>
              <w:t>1a.4</w:t>
            </w:r>
          </w:p>
        </w:tc>
        <w:tc>
          <w:tcPr>
            <w:tcW w:w="4847" w:type="dxa"/>
            <w:tcBorders>
              <w:top w:val="single" w:sz="4" w:space="0" w:color="auto"/>
              <w:left w:val="single" w:sz="4" w:space="0" w:color="auto"/>
              <w:bottom w:val="single" w:sz="4" w:space="0" w:color="auto"/>
              <w:right w:val="single" w:sz="4" w:space="0" w:color="auto"/>
            </w:tcBorders>
          </w:tcPr>
          <w:p w14:paraId="4D3FAB23" w14:textId="77777777" w:rsidR="005D17CD" w:rsidRPr="00553E2F" w:rsidRDefault="005D17CD" w:rsidP="007250B8">
            <w:pPr>
              <w:pStyle w:val="TAL"/>
              <w:rPr>
                <w:lang w:eastAsia="zh-CN"/>
              </w:rPr>
            </w:pPr>
            <w:r w:rsidRPr="0014421E">
              <w:rPr>
                <w:lang w:eastAsia="zh-CN"/>
              </w:rPr>
              <w:t xml:space="preserve">Describes </w:t>
            </w:r>
            <w:r w:rsidRPr="009C1740">
              <w:rPr>
                <w:lang w:eastAsia="zh-CN"/>
              </w:rPr>
              <w:t>t</w:t>
            </w:r>
            <w:r w:rsidRPr="008131E9">
              <w:rPr>
                <w:lang w:eastAsia="zh-CN"/>
              </w:rPr>
              <w:t>he correlated notifications of a single source</w:t>
            </w:r>
          </w:p>
        </w:tc>
      </w:tr>
      <w:tr w:rsidR="005D17CD" w:rsidRPr="00553E2F" w14:paraId="37A66F63"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60FF0C09" w14:textId="77777777" w:rsidR="005D17CD" w:rsidRPr="008131E9" w:rsidRDefault="005D17CD" w:rsidP="00DB6ABC">
            <w:pPr>
              <w:pStyle w:val="TAL"/>
              <w:rPr>
                <w:lang w:eastAsia="zh-CN"/>
              </w:rPr>
            </w:pPr>
            <w:r w:rsidRPr="00553E2F">
              <w:rPr>
                <w:lang w:eastAsia="zh-CN"/>
              </w:rPr>
              <w:t>A</w:t>
            </w:r>
            <w:r w:rsidRPr="0014421E">
              <w:rPr>
                <w:lang w:eastAsia="zh-CN"/>
              </w:rPr>
              <w:t>ckSt</w:t>
            </w:r>
            <w:r w:rsidRPr="009C1740">
              <w:rPr>
                <w:lang w:eastAsia="zh-CN"/>
              </w:rPr>
              <w:t>at</w:t>
            </w:r>
            <w:r w:rsidRPr="008131E9">
              <w:rPr>
                <w:lang w:eastAsia="zh-CN"/>
              </w:rPr>
              <w:t>e</w:t>
            </w:r>
          </w:p>
        </w:tc>
        <w:tc>
          <w:tcPr>
            <w:tcW w:w="1459" w:type="dxa"/>
            <w:tcBorders>
              <w:top w:val="single" w:sz="4" w:space="0" w:color="auto"/>
              <w:left w:val="single" w:sz="4" w:space="0" w:color="auto"/>
              <w:bottom w:val="single" w:sz="4" w:space="0" w:color="auto"/>
              <w:right w:val="single" w:sz="4" w:space="0" w:color="auto"/>
            </w:tcBorders>
          </w:tcPr>
          <w:p w14:paraId="337DA55D" w14:textId="77777777" w:rsidR="005D17CD" w:rsidRPr="001F31C7" w:rsidRDefault="005D17CD" w:rsidP="00980854">
            <w:pPr>
              <w:pStyle w:val="TAL"/>
              <w:rPr>
                <w:lang w:eastAsia="zh-CN"/>
              </w:rPr>
            </w:pPr>
            <w:r w:rsidRPr="001F31C7">
              <w:rPr>
                <w:lang w:eastAsia="zh-CN"/>
              </w:rPr>
              <w:t>12.2.1.4.4.4</w:t>
            </w:r>
          </w:p>
        </w:tc>
        <w:tc>
          <w:tcPr>
            <w:tcW w:w="4847" w:type="dxa"/>
            <w:tcBorders>
              <w:top w:val="single" w:sz="4" w:space="0" w:color="auto"/>
              <w:left w:val="single" w:sz="4" w:space="0" w:color="auto"/>
              <w:bottom w:val="single" w:sz="4" w:space="0" w:color="auto"/>
              <w:right w:val="single" w:sz="4" w:space="0" w:color="auto"/>
            </w:tcBorders>
          </w:tcPr>
          <w:p w14:paraId="763DB06E" w14:textId="77777777" w:rsidR="005D17CD" w:rsidRPr="00553E2F" w:rsidRDefault="005D17CD" w:rsidP="007250B8">
            <w:pPr>
              <w:pStyle w:val="TAL"/>
              <w:rPr>
                <w:lang w:eastAsia="zh-CN"/>
              </w:rPr>
            </w:pPr>
            <w:r w:rsidRPr="003A1F10">
              <w:t>Ackn</w:t>
            </w:r>
            <w:r w:rsidRPr="002E3A42">
              <w:t>owledgemen</w:t>
            </w:r>
            <w:r w:rsidRPr="00FD5774">
              <w:t>t state,</w:t>
            </w:r>
            <w:r w:rsidRPr="00D7500C">
              <w:t xml:space="preserve"> see clause </w:t>
            </w:r>
            <w:r w:rsidRPr="00870A0A">
              <w:t>11</w:t>
            </w:r>
            <w:r w:rsidRPr="002545D4">
              <w:t>.2</w:t>
            </w:r>
            <w:r w:rsidRPr="00012984">
              <w:t>.</w:t>
            </w:r>
            <w:r w:rsidRPr="00E24229">
              <w:t>2.1</w:t>
            </w:r>
            <w:r w:rsidRPr="00B5197B">
              <w:t>.5.1</w:t>
            </w:r>
          </w:p>
        </w:tc>
      </w:tr>
      <w:tr w:rsidR="005D17CD" w:rsidRPr="00027185" w14:paraId="32945056"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070BF386" w14:textId="77777777" w:rsidR="005D17CD" w:rsidRPr="00553E2F" w:rsidRDefault="005D17CD" w:rsidP="00DB6ABC">
            <w:pPr>
              <w:pStyle w:val="TAL"/>
              <w:rPr>
                <w:lang w:eastAsia="zh-CN"/>
              </w:rPr>
            </w:pPr>
            <w:r w:rsidRPr="00553E2F">
              <w:rPr>
                <w:lang w:eastAsia="zh-CN"/>
              </w:rPr>
              <w:t>AlarmNo</w:t>
            </w:r>
            <w:r w:rsidRPr="0014421E">
              <w:rPr>
                <w:lang w:eastAsia="zh-CN"/>
              </w:rPr>
              <w:t>tificati</w:t>
            </w:r>
            <w:r w:rsidRPr="009C1740">
              <w:rPr>
                <w:lang w:eastAsia="zh-CN"/>
              </w:rPr>
              <w:t>onType</w:t>
            </w:r>
            <w:r w:rsidRPr="00553E2F">
              <w:rPr>
                <w:lang w:eastAsia="zh-CN"/>
              </w:rPr>
              <w:t>s</w:t>
            </w:r>
          </w:p>
        </w:tc>
        <w:tc>
          <w:tcPr>
            <w:tcW w:w="1459" w:type="dxa"/>
            <w:tcBorders>
              <w:top w:val="single" w:sz="4" w:space="0" w:color="auto"/>
              <w:left w:val="single" w:sz="4" w:space="0" w:color="auto"/>
              <w:bottom w:val="single" w:sz="4" w:space="0" w:color="auto"/>
              <w:right w:val="single" w:sz="4" w:space="0" w:color="auto"/>
            </w:tcBorders>
          </w:tcPr>
          <w:p w14:paraId="708A04E3" w14:textId="77777777" w:rsidR="005D17CD" w:rsidRPr="008131E9" w:rsidRDefault="005D17CD" w:rsidP="00980854">
            <w:pPr>
              <w:pStyle w:val="TAL"/>
              <w:rPr>
                <w:lang w:eastAsia="zh-CN"/>
              </w:rPr>
            </w:pPr>
            <w:r w:rsidRPr="0014421E">
              <w:rPr>
                <w:lang w:eastAsia="zh-CN"/>
              </w:rPr>
              <w:t>12.2.1</w:t>
            </w:r>
            <w:r w:rsidRPr="009C1740">
              <w:rPr>
                <w:lang w:eastAsia="zh-CN"/>
              </w:rPr>
              <w:t>.4.4.8</w:t>
            </w:r>
          </w:p>
        </w:tc>
        <w:tc>
          <w:tcPr>
            <w:tcW w:w="4847" w:type="dxa"/>
            <w:tcBorders>
              <w:top w:val="single" w:sz="4" w:space="0" w:color="auto"/>
              <w:left w:val="single" w:sz="4" w:space="0" w:color="auto"/>
              <w:bottom w:val="single" w:sz="4" w:space="0" w:color="auto"/>
              <w:right w:val="single" w:sz="4" w:space="0" w:color="auto"/>
            </w:tcBorders>
          </w:tcPr>
          <w:p w14:paraId="79EA74EB" w14:textId="77777777" w:rsidR="005D17CD" w:rsidRPr="00027185" w:rsidRDefault="005D17CD" w:rsidP="00980854">
            <w:pPr>
              <w:pStyle w:val="TAL"/>
              <w:rPr>
                <w:lang w:val="fr-FR" w:eastAsia="zh-CN"/>
              </w:rPr>
            </w:pPr>
            <w:r w:rsidRPr="00027185">
              <w:rPr>
                <w:lang w:val="fr-FR" w:eastAsia="zh-CN"/>
              </w:rPr>
              <w:t>Alarm notification types (notifyNewAlarm, etc.)</w:t>
            </w:r>
          </w:p>
        </w:tc>
      </w:tr>
      <w:tr w:rsidR="005D17CD" w:rsidRPr="00553E2F" w14:paraId="41395590"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7EDABB8B" w14:textId="77777777" w:rsidR="005D17CD" w:rsidRPr="009C1740" w:rsidRDefault="005D17CD" w:rsidP="00DB6ABC">
            <w:pPr>
              <w:pStyle w:val="TAL"/>
              <w:rPr>
                <w:lang w:eastAsia="zh-CN"/>
              </w:rPr>
            </w:pPr>
            <w:r w:rsidRPr="00553E2F">
              <w:rPr>
                <w:lang w:eastAsia="zh-CN"/>
              </w:rPr>
              <w:t>AlarmL</w:t>
            </w:r>
            <w:r w:rsidRPr="0014421E">
              <w:rPr>
                <w:lang w:eastAsia="zh-CN"/>
              </w:rPr>
              <w:t>istAlignmentRequirement</w:t>
            </w:r>
          </w:p>
        </w:tc>
        <w:tc>
          <w:tcPr>
            <w:tcW w:w="1459" w:type="dxa"/>
            <w:tcBorders>
              <w:top w:val="single" w:sz="4" w:space="0" w:color="auto"/>
              <w:left w:val="single" w:sz="4" w:space="0" w:color="auto"/>
              <w:bottom w:val="single" w:sz="4" w:space="0" w:color="auto"/>
              <w:right w:val="single" w:sz="4" w:space="0" w:color="auto"/>
            </w:tcBorders>
          </w:tcPr>
          <w:p w14:paraId="2859CE91" w14:textId="77777777" w:rsidR="005D17CD" w:rsidRPr="001F31C7" w:rsidRDefault="005D17CD" w:rsidP="00980854">
            <w:pPr>
              <w:pStyle w:val="TAL"/>
              <w:rPr>
                <w:lang w:eastAsia="zh-CN"/>
              </w:rPr>
            </w:pPr>
            <w:r w:rsidRPr="008131E9">
              <w:rPr>
                <w:lang w:eastAsia="zh-CN"/>
              </w:rPr>
              <w:t>12.2.1.4.4.5</w:t>
            </w:r>
          </w:p>
        </w:tc>
        <w:tc>
          <w:tcPr>
            <w:tcW w:w="4847" w:type="dxa"/>
            <w:tcBorders>
              <w:top w:val="single" w:sz="4" w:space="0" w:color="auto"/>
              <w:left w:val="single" w:sz="4" w:space="0" w:color="auto"/>
              <w:bottom w:val="single" w:sz="4" w:space="0" w:color="auto"/>
              <w:right w:val="single" w:sz="4" w:space="0" w:color="auto"/>
            </w:tcBorders>
          </w:tcPr>
          <w:p w14:paraId="185648F3" w14:textId="77777777" w:rsidR="005D17CD" w:rsidRPr="00553E2F" w:rsidRDefault="005D17CD" w:rsidP="007250B8">
            <w:pPr>
              <w:pStyle w:val="TAL"/>
              <w:rPr>
                <w:lang w:eastAsia="zh-CN"/>
              </w:rPr>
            </w:pPr>
            <w:r w:rsidRPr="003A1F10">
              <w:rPr>
                <w:lang w:eastAsia="zh-CN"/>
              </w:rPr>
              <w:t xml:space="preserve">Indicating if alarm list </w:t>
            </w:r>
            <w:r w:rsidRPr="002E3A42">
              <w:rPr>
                <w:lang w:eastAsia="zh-CN"/>
              </w:rPr>
              <w:t>a</w:t>
            </w:r>
            <w:r w:rsidRPr="00FD5774">
              <w:rPr>
                <w:lang w:eastAsia="zh-CN"/>
              </w:rPr>
              <w:t>lignment is required or not</w:t>
            </w:r>
          </w:p>
        </w:tc>
      </w:tr>
      <w:tr w:rsidR="005D17CD" w:rsidRPr="00553E2F" w14:paraId="12586B20"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4F94537F" w14:textId="77777777" w:rsidR="005D17CD" w:rsidRPr="00553E2F" w:rsidRDefault="005D17CD" w:rsidP="00DB6ABC">
            <w:pPr>
              <w:pStyle w:val="TAL"/>
              <w:rPr>
                <w:lang w:eastAsia="zh-CN"/>
              </w:rPr>
            </w:pPr>
            <w:r w:rsidRPr="00553E2F">
              <w:rPr>
                <w:lang w:eastAsia="zh-CN"/>
              </w:rPr>
              <w:t>AlarmRecord</w:t>
            </w:r>
          </w:p>
        </w:tc>
        <w:tc>
          <w:tcPr>
            <w:tcW w:w="1459" w:type="dxa"/>
            <w:tcBorders>
              <w:top w:val="single" w:sz="4" w:space="0" w:color="auto"/>
              <w:left w:val="single" w:sz="4" w:space="0" w:color="auto"/>
              <w:bottom w:val="single" w:sz="4" w:space="0" w:color="auto"/>
              <w:right w:val="single" w:sz="4" w:space="0" w:color="auto"/>
            </w:tcBorders>
          </w:tcPr>
          <w:p w14:paraId="08541558" w14:textId="77777777" w:rsidR="005D17CD" w:rsidRPr="00553E2F" w:rsidRDefault="005D17CD" w:rsidP="00980854">
            <w:pPr>
              <w:pStyle w:val="TAL"/>
              <w:rPr>
                <w:lang w:eastAsia="zh-CN"/>
              </w:rPr>
            </w:pPr>
            <w:r w:rsidRPr="00553E2F">
              <w:rPr>
                <w:lang w:eastAsia="zh-CN"/>
              </w:rPr>
              <w:t>12.2.1.4.1a.5</w:t>
            </w:r>
          </w:p>
        </w:tc>
        <w:tc>
          <w:tcPr>
            <w:tcW w:w="4847" w:type="dxa"/>
            <w:tcBorders>
              <w:top w:val="single" w:sz="4" w:space="0" w:color="auto"/>
              <w:left w:val="single" w:sz="4" w:space="0" w:color="auto"/>
              <w:bottom w:val="single" w:sz="4" w:space="0" w:color="auto"/>
              <w:right w:val="single" w:sz="4" w:space="0" w:color="auto"/>
            </w:tcBorders>
          </w:tcPr>
          <w:p w14:paraId="1CC37B28" w14:textId="77777777" w:rsidR="005D17CD" w:rsidRPr="00553E2F" w:rsidRDefault="005D17CD" w:rsidP="007250B8">
            <w:pPr>
              <w:pStyle w:val="TAL"/>
              <w:rPr>
                <w:lang w:eastAsia="zh-CN"/>
              </w:rPr>
            </w:pPr>
            <w:r w:rsidRPr="00553E2F">
              <w:rPr>
                <w:lang w:eastAsia="zh-CN"/>
              </w:rPr>
              <w:t>Representation of an alarm resource</w:t>
            </w:r>
          </w:p>
        </w:tc>
      </w:tr>
      <w:tr w:rsidR="005D17CD" w:rsidRPr="00553E2F" w14:paraId="7994E224"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651269F0" w14:textId="77777777" w:rsidR="005D17CD" w:rsidRPr="00553E2F" w:rsidRDefault="005D17CD" w:rsidP="00DB6ABC">
            <w:pPr>
              <w:pStyle w:val="TAL"/>
              <w:rPr>
                <w:lang w:eastAsia="zh-CN"/>
              </w:rPr>
            </w:pPr>
            <w:r w:rsidRPr="00553E2F">
              <w:rPr>
                <w:lang w:eastAsia="zh-CN"/>
              </w:rPr>
              <w:t>AlarmCount</w:t>
            </w:r>
          </w:p>
        </w:tc>
        <w:tc>
          <w:tcPr>
            <w:tcW w:w="1459" w:type="dxa"/>
            <w:tcBorders>
              <w:top w:val="single" w:sz="4" w:space="0" w:color="auto"/>
              <w:left w:val="single" w:sz="4" w:space="0" w:color="auto"/>
              <w:bottom w:val="single" w:sz="4" w:space="0" w:color="auto"/>
              <w:right w:val="single" w:sz="4" w:space="0" w:color="auto"/>
            </w:tcBorders>
          </w:tcPr>
          <w:p w14:paraId="0E7708B0" w14:textId="77777777" w:rsidR="005D17CD" w:rsidRPr="00553E2F" w:rsidRDefault="005D17CD" w:rsidP="00980854">
            <w:pPr>
              <w:pStyle w:val="TAL"/>
              <w:rPr>
                <w:lang w:eastAsia="zh-CN"/>
              </w:rPr>
            </w:pPr>
            <w:r w:rsidRPr="00553E2F">
              <w:rPr>
                <w:lang w:eastAsia="zh-CN"/>
              </w:rPr>
              <w:t>12.2.1.4.1a.6</w:t>
            </w:r>
          </w:p>
        </w:tc>
        <w:tc>
          <w:tcPr>
            <w:tcW w:w="4847" w:type="dxa"/>
            <w:tcBorders>
              <w:top w:val="single" w:sz="4" w:space="0" w:color="auto"/>
              <w:left w:val="single" w:sz="4" w:space="0" w:color="auto"/>
              <w:bottom w:val="single" w:sz="4" w:space="0" w:color="auto"/>
              <w:right w:val="single" w:sz="4" w:space="0" w:color="auto"/>
            </w:tcBorders>
          </w:tcPr>
          <w:p w14:paraId="0794FC04" w14:textId="77777777" w:rsidR="005D17CD" w:rsidRPr="00553E2F" w:rsidRDefault="005D17CD" w:rsidP="007250B8">
            <w:pPr>
              <w:pStyle w:val="TAL"/>
              <w:rPr>
                <w:lang w:eastAsia="zh-CN"/>
              </w:rPr>
            </w:pPr>
            <w:r>
              <w:rPr>
                <w:lang w:eastAsia="zh-CN"/>
              </w:rPr>
              <w:t>Representation of an alarmCout resource</w:t>
            </w:r>
          </w:p>
        </w:tc>
      </w:tr>
      <w:tr w:rsidR="005D17CD" w:rsidRPr="00553E2F" w14:paraId="486F0F48"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5FB48439" w14:textId="77777777" w:rsidR="005D17CD" w:rsidRPr="00553E2F" w:rsidRDefault="005D17CD" w:rsidP="00DB6ABC">
            <w:pPr>
              <w:pStyle w:val="TAL"/>
              <w:rPr>
                <w:lang w:eastAsia="zh-CN"/>
              </w:rPr>
            </w:pPr>
            <w:r w:rsidRPr="00553E2F">
              <w:rPr>
                <w:lang w:eastAsia="zh-CN"/>
              </w:rPr>
              <w:t>Comment</w:t>
            </w:r>
          </w:p>
        </w:tc>
        <w:tc>
          <w:tcPr>
            <w:tcW w:w="1459" w:type="dxa"/>
            <w:tcBorders>
              <w:top w:val="single" w:sz="4" w:space="0" w:color="auto"/>
              <w:left w:val="single" w:sz="4" w:space="0" w:color="auto"/>
              <w:bottom w:val="single" w:sz="4" w:space="0" w:color="auto"/>
              <w:right w:val="single" w:sz="4" w:space="0" w:color="auto"/>
            </w:tcBorders>
          </w:tcPr>
          <w:p w14:paraId="2B41765E" w14:textId="77777777" w:rsidR="005D17CD" w:rsidRPr="00553E2F" w:rsidRDefault="005D17CD" w:rsidP="00980854">
            <w:pPr>
              <w:pStyle w:val="TAL"/>
              <w:rPr>
                <w:lang w:eastAsia="zh-CN"/>
              </w:rPr>
            </w:pPr>
            <w:r w:rsidRPr="00553E2F">
              <w:rPr>
                <w:lang w:eastAsia="zh-CN"/>
              </w:rPr>
              <w:t>12.2.1.4.1a.7</w:t>
            </w:r>
          </w:p>
        </w:tc>
        <w:tc>
          <w:tcPr>
            <w:tcW w:w="4847" w:type="dxa"/>
            <w:tcBorders>
              <w:top w:val="single" w:sz="4" w:space="0" w:color="auto"/>
              <w:left w:val="single" w:sz="4" w:space="0" w:color="auto"/>
              <w:bottom w:val="single" w:sz="4" w:space="0" w:color="auto"/>
              <w:right w:val="single" w:sz="4" w:space="0" w:color="auto"/>
            </w:tcBorders>
          </w:tcPr>
          <w:p w14:paraId="0966D110" w14:textId="77777777" w:rsidR="005D17CD" w:rsidRPr="00553E2F" w:rsidRDefault="005D17CD" w:rsidP="007250B8">
            <w:pPr>
              <w:pStyle w:val="TAL"/>
              <w:rPr>
                <w:lang w:eastAsia="zh-CN"/>
              </w:rPr>
            </w:pPr>
            <w:r w:rsidRPr="00553E2F">
              <w:rPr>
                <w:lang w:eastAsia="zh-CN"/>
              </w:rPr>
              <w:t>Representation of a comment resource</w:t>
            </w:r>
          </w:p>
        </w:tc>
      </w:tr>
      <w:tr w:rsidR="005D17CD" w:rsidRPr="00553E2F" w14:paraId="68252B64"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67AA0709" w14:textId="77777777" w:rsidR="005D17CD" w:rsidRPr="00553E2F" w:rsidRDefault="005D17CD" w:rsidP="00DB6ABC">
            <w:pPr>
              <w:pStyle w:val="TAL"/>
              <w:rPr>
                <w:lang w:eastAsia="zh-CN"/>
              </w:rPr>
            </w:pPr>
            <w:r w:rsidRPr="00553E2F">
              <w:rPr>
                <w:lang w:eastAsia="zh-CN"/>
              </w:rPr>
              <w:t>Subscription</w:t>
            </w:r>
          </w:p>
        </w:tc>
        <w:tc>
          <w:tcPr>
            <w:tcW w:w="1459" w:type="dxa"/>
            <w:tcBorders>
              <w:top w:val="single" w:sz="4" w:space="0" w:color="auto"/>
              <w:left w:val="single" w:sz="4" w:space="0" w:color="auto"/>
              <w:bottom w:val="single" w:sz="4" w:space="0" w:color="auto"/>
              <w:right w:val="single" w:sz="4" w:space="0" w:color="auto"/>
            </w:tcBorders>
          </w:tcPr>
          <w:p w14:paraId="00DCC1DC" w14:textId="77777777" w:rsidR="005D17CD" w:rsidRPr="00553E2F" w:rsidRDefault="005D17CD" w:rsidP="00980854">
            <w:pPr>
              <w:pStyle w:val="TAL"/>
              <w:rPr>
                <w:lang w:eastAsia="zh-CN"/>
              </w:rPr>
            </w:pPr>
            <w:r w:rsidRPr="00553E2F">
              <w:rPr>
                <w:lang w:eastAsia="zh-CN"/>
              </w:rPr>
              <w:t>12.2.1.4.1a.8</w:t>
            </w:r>
          </w:p>
        </w:tc>
        <w:tc>
          <w:tcPr>
            <w:tcW w:w="4847" w:type="dxa"/>
            <w:tcBorders>
              <w:top w:val="single" w:sz="4" w:space="0" w:color="auto"/>
              <w:left w:val="single" w:sz="4" w:space="0" w:color="auto"/>
              <w:bottom w:val="single" w:sz="4" w:space="0" w:color="auto"/>
              <w:right w:val="single" w:sz="4" w:space="0" w:color="auto"/>
            </w:tcBorders>
          </w:tcPr>
          <w:p w14:paraId="3005C361" w14:textId="77777777" w:rsidR="005D17CD" w:rsidRPr="00553E2F" w:rsidRDefault="005D17CD" w:rsidP="007250B8">
            <w:pPr>
              <w:pStyle w:val="TAL"/>
              <w:rPr>
                <w:lang w:eastAsia="zh-CN"/>
              </w:rPr>
            </w:pPr>
            <w:r w:rsidRPr="00553E2F">
              <w:rPr>
                <w:lang w:eastAsia="zh-CN"/>
              </w:rPr>
              <w:t>Representation of a subscription resource</w:t>
            </w:r>
          </w:p>
        </w:tc>
      </w:tr>
      <w:tr w:rsidR="005D17CD" w:rsidRPr="00553E2F" w14:paraId="3D90C2E2"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74FE87C9" w14:textId="77777777" w:rsidR="005D17CD" w:rsidRPr="00553E2F" w:rsidRDefault="005D17CD" w:rsidP="00DB6ABC">
            <w:pPr>
              <w:pStyle w:val="TAL"/>
              <w:rPr>
                <w:lang w:eastAsia="zh-CN"/>
              </w:rPr>
            </w:pPr>
            <w:r w:rsidRPr="00553E2F">
              <w:rPr>
                <w:lang w:eastAsia="zh-CN"/>
              </w:rPr>
              <w:t>MergePatchAcknowledgeAlarm</w:t>
            </w:r>
          </w:p>
        </w:tc>
        <w:tc>
          <w:tcPr>
            <w:tcW w:w="1459" w:type="dxa"/>
            <w:tcBorders>
              <w:top w:val="single" w:sz="4" w:space="0" w:color="auto"/>
              <w:left w:val="single" w:sz="4" w:space="0" w:color="auto"/>
              <w:bottom w:val="single" w:sz="4" w:space="0" w:color="auto"/>
              <w:right w:val="single" w:sz="4" w:space="0" w:color="auto"/>
            </w:tcBorders>
          </w:tcPr>
          <w:p w14:paraId="63AC141E" w14:textId="77777777" w:rsidR="005D17CD" w:rsidRPr="00553E2F" w:rsidRDefault="005D17CD" w:rsidP="00980854">
            <w:pPr>
              <w:pStyle w:val="TAL"/>
              <w:rPr>
                <w:lang w:eastAsia="zh-CN"/>
              </w:rPr>
            </w:pPr>
            <w:r w:rsidRPr="00553E2F">
              <w:rPr>
                <w:lang w:eastAsia="zh-CN"/>
              </w:rPr>
              <w:t>12.2.1.4.1a.9</w:t>
            </w:r>
          </w:p>
        </w:tc>
        <w:tc>
          <w:tcPr>
            <w:tcW w:w="4847" w:type="dxa"/>
            <w:tcBorders>
              <w:top w:val="single" w:sz="4" w:space="0" w:color="auto"/>
              <w:left w:val="single" w:sz="4" w:space="0" w:color="auto"/>
              <w:bottom w:val="single" w:sz="4" w:space="0" w:color="auto"/>
              <w:right w:val="single" w:sz="4" w:space="0" w:color="auto"/>
            </w:tcBorders>
          </w:tcPr>
          <w:p w14:paraId="5B8CA487" w14:textId="77777777" w:rsidR="005D17CD" w:rsidRPr="00553E2F" w:rsidRDefault="005D17CD" w:rsidP="007250B8">
            <w:pPr>
              <w:pStyle w:val="TAL"/>
              <w:rPr>
                <w:lang w:eastAsia="zh-CN"/>
              </w:rPr>
            </w:pPr>
            <w:r w:rsidRPr="00553E2F">
              <w:rPr>
                <w:lang w:eastAsia="zh-CN"/>
              </w:rPr>
              <w:t>Used in the request message body of HTTP PATCH to acknowledge or unacknowledge an alarm</w:t>
            </w:r>
          </w:p>
        </w:tc>
      </w:tr>
      <w:tr w:rsidR="005D17CD" w:rsidRPr="00553E2F" w14:paraId="50A50A3F"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75912AE5" w14:textId="77777777" w:rsidR="005D17CD" w:rsidRPr="00553E2F" w:rsidRDefault="005D17CD" w:rsidP="00DB6ABC">
            <w:pPr>
              <w:pStyle w:val="TAL"/>
              <w:rPr>
                <w:lang w:eastAsia="zh-CN"/>
              </w:rPr>
            </w:pPr>
            <w:r w:rsidRPr="00553E2F">
              <w:rPr>
                <w:lang w:eastAsia="zh-CN"/>
              </w:rPr>
              <w:t>MergePatchClearAlarm</w:t>
            </w:r>
          </w:p>
        </w:tc>
        <w:tc>
          <w:tcPr>
            <w:tcW w:w="1459" w:type="dxa"/>
            <w:tcBorders>
              <w:top w:val="single" w:sz="4" w:space="0" w:color="auto"/>
              <w:left w:val="single" w:sz="4" w:space="0" w:color="auto"/>
              <w:bottom w:val="single" w:sz="4" w:space="0" w:color="auto"/>
              <w:right w:val="single" w:sz="4" w:space="0" w:color="auto"/>
            </w:tcBorders>
          </w:tcPr>
          <w:p w14:paraId="5D278861" w14:textId="77777777" w:rsidR="005D17CD" w:rsidRPr="00553E2F" w:rsidRDefault="005D17CD" w:rsidP="00980854">
            <w:pPr>
              <w:pStyle w:val="TAL"/>
              <w:rPr>
                <w:lang w:eastAsia="zh-CN"/>
              </w:rPr>
            </w:pPr>
            <w:r w:rsidRPr="00553E2F">
              <w:rPr>
                <w:lang w:eastAsia="zh-CN"/>
              </w:rPr>
              <w:t>12.2.1.4.1a.10</w:t>
            </w:r>
          </w:p>
        </w:tc>
        <w:tc>
          <w:tcPr>
            <w:tcW w:w="4847" w:type="dxa"/>
            <w:tcBorders>
              <w:top w:val="single" w:sz="4" w:space="0" w:color="auto"/>
              <w:left w:val="single" w:sz="4" w:space="0" w:color="auto"/>
              <w:bottom w:val="single" w:sz="4" w:space="0" w:color="auto"/>
              <w:right w:val="single" w:sz="4" w:space="0" w:color="auto"/>
            </w:tcBorders>
          </w:tcPr>
          <w:p w14:paraId="50A7CE60" w14:textId="77777777" w:rsidR="005D17CD" w:rsidRPr="00553E2F" w:rsidRDefault="005D17CD" w:rsidP="007250B8">
            <w:pPr>
              <w:pStyle w:val="TAL"/>
              <w:rPr>
                <w:lang w:eastAsia="zh-CN"/>
              </w:rPr>
            </w:pPr>
            <w:r w:rsidRPr="00553E2F">
              <w:rPr>
                <w:lang w:eastAsia="zh-CN"/>
              </w:rPr>
              <w:t>Used in the request body of HTTP PATCH to clear an alarm</w:t>
            </w:r>
          </w:p>
        </w:tc>
      </w:tr>
      <w:tr w:rsidR="005D17CD" w:rsidRPr="00553E2F" w14:paraId="4F012667"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6686F6C4" w14:textId="77777777" w:rsidR="005D17CD" w:rsidRPr="00553E2F" w:rsidRDefault="005D17CD" w:rsidP="00DB6ABC">
            <w:pPr>
              <w:pStyle w:val="TAL"/>
              <w:rPr>
                <w:lang w:eastAsia="zh-CN"/>
              </w:rPr>
            </w:pPr>
            <w:r w:rsidRPr="00553E2F">
              <w:rPr>
                <w:lang w:eastAsia="zh-CN"/>
              </w:rPr>
              <w:t>FailedAlarm</w:t>
            </w:r>
          </w:p>
        </w:tc>
        <w:tc>
          <w:tcPr>
            <w:tcW w:w="1459" w:type="dxa"/>
            <w:tcBorders>
              <w:top w:val="single" w:sz="4" w:space="0" w:color="auto"/>
              <w:left w:val="single" w:sz="4" w:space="0" w:color="auto"/>
              <w:bottom w:val="single" w:sz="4" w:space="0" w:color="auto"/>
              <w:right w:val="single" w:sz="4" w:space="0" w:color="auto"/>
            </w:tcBorders>
          </w:tcPr>
          <w:p w14:paraId="62B59BE9" w14:textId="77777777" w:rsidR="005D17CD" w:rsidRPr="00553E2F" w:rsidRDefault="005D17CD" w:rsidP="00980854">
            <w:pPr>
              <w:pStyle w:val="TAL"/>
              <w:rPr>
                <w:lang w:eastAsia="zh-CN"/>
              </w:rPr>
            </w:pPr>
            <w:r w:rsidRPr="00553E2F">
              <w:rPr>
                <w:lang w:eastAsia="zh-CN"/>
              </w:rPr>
              <w:t>12.2.1.4.1a.11</w:t>
            </w:r>
          </w:p>
        </w:tc>
        <w:tc>
          <w:tcPr>
            <w:tcW w:w="4847" w:type="dxa"/>
            <w:tcBorders>
              <w:top w:val="single" w:sz="4" w:space="0" w:color="auto"/>
              <w:left w:val="single" w:sz="4" w:space="0" w:color="auto"/>
              <w:bottom w:val="single" w:sz="4" w:space="0" w:color="auto"/>
              <w:right w:val="single" w:sz="4" w:space="0" w:color="auto"/>
            </w:tcBorders>
          </w:tcPr>
          <w:p w14:paraId="6C2B2A42" w14:textId="77777777" w:rsidR="005D17CD" w:rsidRPr="00553E2F" w:rsidRDefault="005D17CD" w:rsidP="007250B8">
            <w:pPr>
              <w:pStyle w:val="TAL"/>
              <w:rPr>
                <w:lang w:eastAsia="zh-CN"/>
              </w:rPr>
            </w:pPr>
            <w:r w:rsidRPr="00553E2F">
              <w:rPr>
                <w:lang w:eastAsia="zh-CN"/>
              </w:rPr>
              <w:t>Used in the response body of multiple HTTP methods to indicate error reasons per alarm id</w:t>
            </w:r>
          </w:p>
        </w:tc>
      </w:tr>
      <w:tr w:rsidR="005D17CD" w:rsidRPr="00553E2F" w14:paraId="5DE1E281"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7A2B2424" w14:textId="77777777" w:rsidR="005D17CD" w:rsidRPr="00553E2F" w:rsidRDefault="005D17CD" w:rsidP="00DB6ABC">
            <w:pPr>
              <w:pStyle w:val="TAL"/>
              <w:rPr>
                <w:lang w:eastAsia="zh-CN"/>
              </w:rPr>
            </w:pPr>
            <w:r w:rsidRPr="00553E2F">
              <w:rPr>
                <w:lang w:eastAsia="zh-CN"/>
              </w:rPr>
              <w:t>NotifyNewAlarm</w:t>
            </w:r>
          </w:p>
        </w:tc>
        <w:tc>
          <w:tcPr>
            <w:tcW w:w="1459" w:type="dxa"/>
            <w:tcBorders>
              <w:top w:val="single" w:sz="4" w:space="0" w:color="auto"/>
              <w:left w:val="single" w:sz="4" w:space="0" w:color="auto"/>
              <w:bottom w:val="single" w:sz="4" w:space="0" w:color="auto"/>
              <w:right w:val="single" w:sz="4" w:space="0" w:color="auto"/>
            </w:tcBorders>
          </w:tcPr>
          <w:p w14:paraId="64167A67" w14:textId="77777777" w:rsidR="005D17CD" w:rsidRPr="00553E2F" w:rsidRDefault="005D17CD" w:rsidP="00980854">
            <w:pPr>
              <w:pStyle w:val="TAL"/>
              <w:rPr>
                <w:lang w:eastAsia="zh-CN"/>
              </w:rPr>
            </w:pPr>
            <w:r w:rsidRPr="00553E2F">
              <w:rPr>
                <w:lang w:eastAsia="zh-CN"/>
              </w:rPr>
              <w:t>12.2.1.4.1a.12</w:t>
            </w:r>
          </w:p>
        </w:tc>
        <w:tc>
          <w:tcPr>
            <w:tcW w:w="4847" w:type="dxa"/>
            <w:tcBorders>
              <w:top w:val="single" w:sz="4" w:space="0" w:color="auto"/>
              <w:left w:val="single" w:sz="4" w:space="0" w:color="auto"/>
              <w:bottom w:val="single" w:sz="4" w:space="0" w:color="auto"/>
              <w:right w:val="single" w:sz="4" w:space="0" w:color="auto"/>
            </w:tcBorders>
          </w:tcPr>
          <w:p w14:paraId="4D62AF0A" w14:textId="77777777" w:rsidR="005D17CD" w:rsidRPr="00553E2F" w:rsidRDefault="005D17CD" w:rsidP="007250B8">
            <w:pPr>
              <w:pStyle w:val="TAL"/>
              <w:rPr>
                <w:lang w:eastAsia="zh-CN"/>
              </w:rPr>
            </w:pPr>
            <w:r w:rsidRPr="00553E2F">
              <w:rPr>
                <w:lang w:eastAsia="zh-CN"/>
              </w:rPr>
              <w:t>Used in the request body of HTTP POST for the notification type notifyNewAlarm</w:t>
            </w:r>
          </w:p>
        </w:tc>
      </w:tr>
      <w:tr w:rsidR="005D17CD" w:rsidRPr="00553E2F" w14:paraId="5DFB2868"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3DBB60D4" w14:textId="77777777" w:rsidR="005D17CD" w:rsidRPr="00553E2F" w:rsidRDefault="005D17CD" w:rsidP="00DB6ABC">
            <w:pPr>
              <w:pStyle w:val="TAL"/>
              <w:rPr>
                <w:lang w:eastAsia="zh-CN"/>
              </w:rPr>
            </w:pPr>
            <w:r w:rsidRPr="00553E2F">
              <w:rPr>
                <w:lang w:eastAsia="zh-CN"/>
              </w:rPr>
              <w:t>NotifyNewSecAlarm</w:t>
            </w:r>
          </w:p>
        </w:tc>
        <w:tc>
          <w:tcPr>
            <w:tcW w:w="1459" w:type="dxa"/>
            <w:tcBorders>
              <w:top w:val="single" w:sz="4" w:space="0" w:color="auto"/>
              <w:left w:val="single" w:sz="4" w:space="0" w:color="auto"/>
              <w:bottom w:val="single" w:sz="4" w:space="0" w:color="auto"/>
              <w:right w:val="single" w:sz="4" w:space="0" w:color="auto"/>
            </w:tcBorders>
          </w:tcPr>
          <w:p w14:paraId="587E896B" w14:textId="77777777" w:rsidR="005D17CD" w:rsidRPr="00553E2F" w:rsidRDefault="005D17CD" w:rsidP="00980854">
            <w:pPr>
              <w:pStyle w:val="TAL"/>
              <w:rPr>
                <w:lang w:eastAsia="zh-CN"/>
              </w:rPr>
            </w:pPr>
            <w:r w:rsidRPr="00553E2F">
              <w:rPr>
                <w:lang w:eastAsia="zh-CN"/>
              </w:rPr>
              <w:t>12.2.1.4.1a.13</w:t>
            </w:r>
          </w:p>
        </w:tc>
        <w:tc>
          <w:tcPr>
            <w:tcW w:w="4847" w:type="dxa"/>
            <w:tcBorders>
              <w:top w:val="single" w:sz="4" w:space="0" w:color="auto"/>
              <w:left w:val="single" w:sz="4" w:space="0" w:color="auto"/>
              <w:bottom w:val="single" w:sz="4" w:space="0" w:color="auto"/>
              <w:right w:val="single" w:sz="4" w:space="0" w:color="auto"/>
            </w:tcBorders>
          </w:tcPr>
          <w:p w14:paraId="096AB700" w14:textId="77777777" w:rsidR="005D17CD" w:rsidRPr="00553E2F" w:rsidRDefault="005D17CD" w:rsidP="007250B8">
            <w:pPr>
              <w:pStyle w:val="TAL"/>
              <w:rPr>
                <w:lang w:eastAsia="zh-CN"/>
              </w:rPr>
            </w:pPr>
            <w:r w:rsidRPr="00553E2F">
              <w:rPr>
                <w:lang w:eastAsia="zh-CN"/>
              </w:rPr>
              <w:t>Used in the request body of HTTP POST for the notification type notifyN</w:t>
            </w:r>
            <w:r>
              <w:rPr>
                <w:lang w:eastAsia="zh-CN"/>
              </w:rPr>
              <w:t>ew</w:t>
            </w:r>
            <w:r w:rsidRPr="00553E2F">
              <w:rPr>
                <w:lang w:eastAsia="zh-CN"/>
              </w:rPr>
              <w:t>Alarm</w:t>
            </w:r>
          </w:p>
        </w:tc>
      </w:tr>
      <w:tr w:rsidR="005D17CD" w:rsidRPr="00553E2F" w14:paraId="4D743169"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0749FA79" w14:textId="77777777" w:rsidR="005D17CD" w:rsidRPr="00553E2F" w:rsidRDefault="005D17CD" w:rsidP="00DB6ABC">
            <w:pPr>
              <w:pStyle w:val="TAL"/>
              <w:rPr>
                <w:lang w:eastAsia="zh-CN"/>
              </w:rPr>
            </w:pPr>
            <w:r w:rsidRPr="00553E2F">
              <w:rPr>
                <w:lang w:eastAsia="zh-CN"/>
              </w:rPr>
              <w:t>NotifyClearedAlarm</w:t>
            </w:r>
          </w:p>
        </w:tc>
        <w:tc>
          <w:tcPr>
            <w:tcW w:w="1459" w:type="dxa"/>
            <w:tcBorders>
              <w:top w:val="single" w:sz="4" w:space="0" w:color="auto"/>
              <w:left w:val="single" w:sz="4" w:space="0" w:color="auto"/>
              <w:bottom w:val="single" w:sz="4" w:space="0" w:color="auto"/>
              <w:right w:val="single" w:sz="4" w:space="0" w:color="auto"/>
            </w:tcBorders>
          </w:tcPr>
          <w:p w14:paraId="3C1A9B85" w14:textId="77777777" w:rsidR="005D17CD" w:rsidRPr="00553E2F" w:rsidRDefault="005D17CD" w:rsidP="00980854">
            <w:pPr>
              <w:pStyle w:val="TAL"/>
              <w:rPr>
                <w:lang w:eastAsia="zh-CN"/>
              </w:rPr>
            </w:pPr>
            <w:r w:rsidRPr="00553E2F">
              <w:rPr>
                <w:lang w:eastAsia="zh-CN"/>
              </w:rPr>
              <w:t>12.2.1.4.1a.14</w:t>
            </w:r>
          </w:p>
        </w:tc>
        <w:tc>
          <w:tcPr>
            <w:tcW w:w="4847" w:type="dxa"/>
            <w:tcBorders>
              <w:top w:val="single" w:sz="4" w:space="0" w:color="auto"/>
              <w:left w:val="single" w:sz="4" w:space="0" w:color="auto"/>
              <w:bottom w:val="single" w:sz="4" w:space="0" w:color="auto"/>
              <w:right w:val="single" w:sz="4" w:space="0" w:color="auto"/>
            </w:tcBorders>
          </w:tcPr>
          <w:p w14:paraId="63CD138F" w14:textId="77777777" w:rsidR="005D17CD" w:rsidRPr="00553E2F" w:rsidRDefault="005D17CD" w:rsidP="007250B8">
            <w:pPr>
              <w:pStyle w:val="TAL"/>
              <w:rPr>
                <w:lang w:eastAsia="zh-CN"/>
              </w:rPr>
            </w:pPr>
            <w:r w:rsidRPr="00553E2F">
              <w:rPr>
                <w:lang w:eastAsia="zh-CN"/>
              </w:rPr>
              <w:t>Used in the request body of HTTP POST for the notification type notifyClearedAlarm</w:t>
            </w:r>
          </w:p>
        </w:tc>
      </w:tr>
      <w:tr w:rsidR="005D17CD" w:rsidRPr="00553E2F" w14:paraId="313F3987"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7D986886" w14:textId="77777777" w:rsidR="005D17CD" w:rsidRPr="00553E2F" w:rsidRDefault="005D17CD" w:rsidP="00DB6ABC">
            <w:pPr>
              <w:pStyle w:val="TAL"/>
              <w:rPr>
                <w:lang w:eastAsia="zh-CN"/>
              </w:rPr>
            </w:pPr>
            <w:r w:rsidRPr="00553E2F">
              <w:rPr>
                <w:lang w:eastAsia="zh-CN"/>
              </w:rPr>
              <w:t>NotifyChangedAlarm</w:t>
            </w:r>
          </w:p>
        </w:tc>
        <w:tc>
          <w:tcPr>
            <w:tcW w:w="1459" w:type="dxa"/>
            <w:tcBorders>
              <w:top w:val="single" w:sz="4" w:space="0" w:color="auto"/>
              <w:left w:val="single" w:sz="4" w:space="0" w:color="auto"/>
              <w:bottom w:val="single" w:sz="4" w:space="0" w:color="auto"/>
              <w:right w:val="single" w:sz="4" w:space="0" w:color="auto"/>
            </w:tcBorders>
          </w:tcPr>
          <w:p w14:paraId="5AEEE5A6" w14:textId="77777777" w:rsidR="005D17CD" w:rsidRPr="00553E2F" w:rsidRDefault="005D17CD" w:rsidP="00980854">
            <w:pPr>
              <w:pStyle w:val="TAL"/>
              <w:rPr>
                <w:lang w:eastAsia="zh-CN"/>
              </w:rPr>
            </w:pPr>
            <w:r w:rsidRPr="00553E2F">
              <w:rPr>
                <w:lang w:eastAsia="zh-CN"/>
              </w:rPr>
              <w:t>12.2.1.4.1a.15</w:t>
            </w:r>
          </w:p>
        </w:tc>
        <w:tc>
          <w:tcPr>
            <w:tcW w:w="4847" w:type="dxa"/>
            <w:tcBorders>
              <w:top w:val="single" w:sz="4" w:space="0" w:color="auto"/>
              <w:left w:val="single" w:sz="4" w:space="0" w:color="auto"/>
              <w:bottom w:val="single" w:sz="4" w:space="0" w:color="auto"/>
              <w:right w:val="single" w:sz="4" w:space="0" w:color="auto"/>
            </w:tcBorders>
          </w:tcPr>
          <w:p w14:paraId="19ECECA5" w14:textId="77777777" w:rsidR="005D17CD" w:rsidRPr="00553E2F" w:rsidRDefault="005D17CD" w:rsidP="007250B8">
            <w:pPr>
              <w:pStyle w:val="TAL"/>
              <w:rPr>
                <w:lang w:eastAsia="zh-CN"/>
              </w:rPr>
            </w:pPr>
            <w:r w:rsidRPr="00553E2F">
              <w:rPr>
                <w:lang w:eastAsia="zh-CN"/>
              </w:rPr>
              <w:t>Used in the request body of HTTP POST for the notification type notifyChangedAlarm</w:t>
            </w:r>
          </w:p>
        </w:tc>
      </w:tr>
      <w:tr w:rsidR="005D17CD" w:rsidRPr="00553E2F" w14:paraId="3A840C63"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618EC3BC" w14:textId="77777777" w:rsidR="005D17CD" w:rsidRPr="00553E2F" w:rsidRDefault="005D17CD" w:rsidP="00DB6ABC">
            <w:pPr>
              <w:pStyle w:val="TAL"/>
              <w:rPr>
                <w:lang w:eastAsia="zh-CN"/>
              </w:rPr>
            </w:pPr>
            <w:r w:rsidRPr="00553E2F">
              <w:rPr>
                <w:lang w:eastAsia="zh-CN"/>
              </w:rPr>
              <w:t>NotifyChangedAlarmGeneral</w:t>
            </w:r>
          </w:p>
        </w:tc>
        <w:tc>
          <w:tcPr>
            <w:tcW w:w="1459" w:type="dxa"/>
            <w:tcBorders>
              <w:top w:val="single" w:sz="4" w:space="0" w:color="auto"/>
              <w:left w:val="single" w:sz="4" w:space="0" w:color="auto"/>
              <w:bottom w:val="single" w:sz="4" w:space="0" w:color="auto"/>
              <w:right w:val="single" w:sz="4" w:space="0" w:color="auto"/>
            </w:tcBorders>
          </w:tcPr>
          <w:p w14:paraId="3CF7FF61" w14:textId="77777777" w:rsidR="005D17CD" w:rsidRPr="00553E2F" w:rsidRDefault="005D17CD" w:rsidP="00980854">
            <w:pPr>
              <w:pStyle w:val="TAL"/>
              <w:rPr>
                <w:lang w:eastAsia="zh-CN"/>
              </w:rPr>
            </w:pPr>
            <w:r w:rsidRPr="00553E2F">
              <w:rPr>
                <w:lang w:eastAsia="zh-CN"/>
              </w:rPr>
              <w:t>12.2.1.4.1a.16</w:t>
            </w:r>
          </w:p>
        </w:tc>
        <w:tc>
          <w:tcPr>
            <w:tcW w:w="4847" w:type="dxa"/>
            <w:tcBorders>
              <w:top w:val="single" w:sz="4" w:space="0" w:color="auto"/>
              <w:left w:val="single" w:sz="4" w:space="0" w:color="auto"/>
              <w:bottom w:val="single" w:sz="4" w:space="0" w:color="auto"/>
              <w:right w:val="single" w:sz="4" w:space="0" w:color="auto"/>
            </w:tcBorders>
          </w:tcPr>
          <w:p w14:paraId="110CFE4A" w14:textId="77777777" w:rsidR="005D17CD" w:rsidRPr="00553E2F" w:rsidRDefault="005D17CD" w:rsidP="007250B8">
            <w:pPr>
              <w:pStyle w:val="TAL"/>
              <w:rPr>
                <w:lang w:eastAsia="zh-CN"/>
              </w:rPr>
            </w:pPr>
            <w:r w:rsidRPr="00553E2F">
              <w:rPr>
                <w:lang w:eastAsia="zh-CN"/>
              </w:rPr>
              <w:t>Used in the request body of HTTP POST for the notification type notifyChangedAlarmGeneral</w:t>
            </w:r>
          </w:p>
        </w:tc>
      </w:tr>
      <w:tr w:rsidR="005D17CD" w:rsidRPr="00553E2F" w14:paraId="02EE1754"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76DC11F2" w14:textId="77777777" w:rsidR="005D17CD" w:rsidRPr="00553E2F" w:rsidRDefault="005D17CD" w:rsidP="00DB6ABC">
            <w:pPr>
              <w:pStyle w:val="TAL"/>
              <w:rPr>
                <w:lang w:eastAsia="zh-CN"/>
              </w:rPr>
            </w:pPr>
            <w:r w:rsidRPr="00553E2F">
              <w:rPr>
                <w:lang w:eastAsia="zh-CN"/>
              </w:rPr>
              <w:t>NotifyChanged</w:t>
            </w:r>
            <w:r>
              <w:rPr>
                <w:lang w:eastAsia="zh-CN"/>
              </w:rPr>
              <w:t>Sec</w:t>
            </w:r>
            <w:r w:rsidRPr="00553E2F">
              <w:rPr>
                <w:lang w:eastAsia="zh-CN"/>
              </w:rPr>
              <w:t>AlarmGeneral</w:t>
            </w:r>
          </w:p>
        </w:tc>
        <w:tc>
          <w:tcPr>
            <w:tcW w:w="1459" w:type="dxa"/>
            <w:tcBorders>
              <w:top w:val="single" w:sz="4" w:space="0" w:color="auto"/>
              <w:left w:val="single" w:sz="4" w:space="0" w:color="auto"/>
              <w:bottom w:val="single" w:sz="4" w:space="0" w:color="auto"/>
              <w:right w:val="single" w:sz="4" w:space="0" w:color="auto"/>
            </w:tcBorders>
          </w:tcPr>
          <w:p w14:paraId="73A964E6" w14:textId="77777777" w:rsidR="005D17CD" w:rsidRPr="00553E2F" w:rsidRDefault="005D17CD" w:rsidP="00980854">
            <w:pPr>
              <w:pStyle w:val="TAL"/>
              <w:rPr>
                <w:lang w:eastAsia="zh-CN"/>
              </w:rPr>
            </w:pPr>
            <w:r w:rsidRPr="00553E2F">
              <w:rPr>
                <w:lang w:eastAsia="zh-CN"/>
              </w:rPr>
              <w:t>12.2.1.4.1a.17</w:t>
            </w:r>
          </w:p>
        </w:tc>
        <w:tc>
          <w:tcPr>
            <w:tcW w:w="4847" w:type="dxa"/>
            <w:tcBorders>
              <w:top w:val="single" w:sz="4" w:space="0" w:color="auto"/>
              <w:left w:val="single" w:sz="4" w:space="0" w:color="auto"/>
              <w:bottom w:val="single" w:sz="4" w:space="0" w:color="auto"/>
              <w:right w:val="single" w:sz="4" w:space="0" w:color="auto"/>
            </w:tcBorders>
          </w:tcPr>
          <w:p w14:paraId="4490D2A7" w14:textId="77777777" w:rsidR="005D17CD" w:rsidRPr="00553E2F" w:rsidRDefault="005D17CD" w:rsidP="007250B8">
            <w:pPr>
              <w:pStyle w:val="TAL"/>
              <w:rPr>
                <w:lang w:eastAsia="zh-CN"/>
              </w:rPr>
            </w:pPr>
            <w:r w:rsidRPr="00553E2F">
              <w:rPr>
                <w:lang w:eastAsia="zh-CN"/>
              </w:rPr>
              <w:t>Used in the request body of HTTP POST for the notification type notifyChangedAlarmGeneral</w:t>
            </w:r>
          </w:p>
        </w:tc>
      </w:tr>
      <w:tr w:rsidR="005D17CD" w:rsidRPr="00553E2F" w14:paraId="7BBA3CBB"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0301B003" w14:textId="77777777" w:rsidR="005D17CD" w:rsidRPr="00553E2F" w:rsidRDefault="005D17CD" w:rsidP="00DB6ABC">
            <w:pPr>
              <w:pStyle w:val="TAL"/>
              <w:rPr>
                <w:lang w:eastAsia="zh-CN"/>
              </w:rPr>
            </w:pPr>
            <w:r w:rsidRPr="00553E2F">
              <w:rPr>
                <w:lang w:eastAsia="zh-CN"/>
              </w:rPr>
              <w:t>NotifyCorrelatedNotificationChanged</w:t>
            </w:r>
          </w:p>
        </w:tc>
        <w:tc>
          <w:tcPr>
            <w:tcW w:w="1459" w:type="dxa"/>
            <w:tcBorders>
              <w:top w:val="single" w:sz="4" w:space="0" w:color="auto"/>
              <w:left w:val="single" w:sz="4" w:space="0" w:color="auto"/>
              <w:bottom w:val="single" w:sz="4" w:space="0" w:color="auto"/>
              <w:right w:val="single" w:sz="4" w:space="0" w:color="auto"/>
            </w:tcBorders>
          </w:tcPr>
          <w:p w14:paraId="72CA02EF" w14:textId="77777777" w:rsidR="005D17CD" w:rsidRPr="00553E2F" w:rsidRDefault="005D17CD" w:rsidP="00980854">
            <w:pPr>
              <w:pStyle w:val="TAL"/>
              <w:rPr>
                <w:lang w:eastAsia="zh-CN"/>
              </w:rPr>
            </w:pPr>
            <w:r w:rsidRPr="00553E2F">
              <w:rPr>
                <w:lang w:eastAsia="zh-CN"/>
              </w:rPr>
              <w:t>12.2.1.4.1a.1</w:t>
            </w:r>
            <w:r>
              <w:rPr>
                <w:lang w:eastAsia="zh-CN"/>
              </w:rPr>
              <w:t>8</w:t>
            </w:r>
          </w:p>
        </w:tc>
        <w:tc>
          <w:tcPr>
            <w:tcW w:w="4847" w:type="dxa"/>
            <w:tcBorders>
              <w:top w:val="single" w:sz="4" w:space="0" w:color="auto"/>
              <w:left w:val="single" w:sz="4" w:space="0" w:color="auto"/>
              <w:bottom w:val="single" w:sz="4" w:space="0" w:color="auto"/>
              <w:right w:val="single" w:sz="4" w:space="0" w:color="auto"/>
            </w:tcBorders>
          </w:tcPr>
          <w:p w14:paraId="4ADF833B" w14:textId="77777777" w:rsidR="005D17CD" w:rsidRPr="00553E2F" w:rsidRDefault="005D17CD" w:rsidP="007250B8">
            <w:pPr>
              <w:pStyle w:val="TAL"/>
              <w:rPr>
                <w:lang w:eastAsia="zh-CN"/>
              </w:rPr>
            </w:pPr>
            <w:r w:rsidRPr="00553E2F">
              <w:rPr>
                <w:lang w:eastAsia="zh-CN"/>
              </w:rPr>
              <w:t>Used in the request body of HTTP POST for the notification type notifyCorrelatedNotificationChanged</w:t>
            </w:r>
          </w:p>
        </w:tc>
      </w:tr>
      <w:tr w:rsidR="005D17CD" w:rsidRPr="00553E2F" w14:paraId="557BEB2B"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32B8CB05" w14:textId="77777777" w:rsidR="005D17CD" w:rsidRPr="00553E2F" w:rsidRDefault="005D17CD" w:rsidP="00DB6ABC">
            <w:pPr>
              <w:pStyle w:val="TAL"/>
              <w:rPr>
                <w:lang w:eastAsia="zh-CN"/>
              </w:rPr>
            </w:pPr>
            <w:r w:rsidRPr="00553E2F">
              <w:rPr>
                <w:lang w:eastAsia="zh-CN"/>
              </w:rPr>
              <w:t>NotifyAckStateChanged</w:t>
            </w:r>
          </w:p>
        </w:tc>
        <w:tc>
          <w:tcPr>
            <w:tcW w:w="1459" w:type="dxa"/>
            <w:tcBorders>
              <w:top w:val="single" w:sz="4" w:space="0" w:color="auto"/>
              <w:left w:val="single" w:sz="4" w:space="0" w:color="auto"/>
              <w:bottom w:val="single" w:sz="4" w:space="0" w:color="auto"/>
              <w:right w:val="single" w:sz="4" w:space="0" w:color="auto"/>
            </w:tcBorders>
          </w:tcPr>
          <w:p w14:paraId="765146AB" w14:textId="77777777" w:rsidR="005D17CD" w:rsidRPr="00553E2F" w:rsidRDefault="005D17CD" w:rsidP="00980854">
            <w:pPr>
              <w:pStyle w:val="TAL"/>
              <w:rPr>
                <w:lang w:eastAsia="zh-CN"/>
              </w:rPr>
            </w:pPr>
            <w:r w:rsidRPr="00553E2F">
              <w:rPr>
                <w:lang w:eastAsia="zh-CN"/>
              </w:rPr>
              <w:t>12.2.1.4.1a.1</w:t>
            </w:r>
            <w:r>
              <w:rPr>
                <w:lang w:eastAsia="zh-CN"/>
              </w:rPr>
              <w:t>9</w:t>
            </w:r>
          </w:p>
        </w:tc>
        <w:tc>
          <w:tcPr>
            <w:tcW w:w="4847" w:type="dxa"/>
            <w:tcBorders>
              <w:top w:val="single" w:sz="4" w:space="0" w:color="auto"/>
              <w:left w:val="single" w:sz="4" w:space="0" w:color="auto"/>
              <w:bottom w:val="single" w:sz="4" w:space="0" w:color="auto"/>
              <w:right w:val="single" w:sz="4" w:space="0" w:color="auto"/>
            </w:tcBorders>
          </w:tcPr>
          <w:p w14:paraId="271115BE" w14:textId="77777777" w:rsidR="005D17CD" w:rsidRPr="00553E2F" w:rsidRDefault="005D17CD" w:rsidP="007250B8">
            <w:pPr>
              <w:pStyle w:val="TAL"/>
              <w:rPr>
                <w:lang w:eastAsia="zh-CN"/>
              </w:rPr>
            </w:pPr>
            <w:r w:rsidRPr="00553E2F">
              <w:rPr>
                <w:lang w:eastAsia="zh-CN"/>
              </w:rPr>
              <w:t>Used in the request body of HTTP POST for the notification type notifyAckStateChanged</w:t>
            </w:r>
          </w:p>
        </w:tc>
      </w:tr>
      <w:tr w:rsidR="005D17CD" w:rsidRPr="00553E2F" w14:paraId="6AE2BA51"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0DF9C5F6" w14:textId="77777777" w:rsidR="005D17CD" w:rsidRPr="00553E2F" w:rsidRDefault="005D17CD" w:rsidP="00DB6ABC">
            <w:pPr>
              <w:pStyle w:val="TAL"/>
              <w:rPr>
                <w:lang w:eastAsia="zh-CN"/>
              </w:rPr>
            </w:pPr>
            <w:r w:rsidRPr="00553E2F">
              <w:rPr>
                <w:lang w:eastAsia="zh-CN"/>
              </w:rPr>
              <w:t>NotifyComments</w:t>
            </w:r>
          </w:p>
        </w:tc>
        <w:tc>
          <w:tcPr>
            <w:tcW w:w="1459" w:type="dxa"/>
            <w:tcBorders>
              <w:top w:val="single" w:sz="4" w:space="0" w:color="auto"/>
              <w:left w:val="single" w:sz="4" w:space="0" w:color="auto"/>
              <w:bottom w:val="single" w:sz="4" w:space="0" w:color="auto"/>
              <w:right w:val="single" w:sz="4" w:space="0" w:color="auto"/>
            </w:tcBorders>
          </w:tcPr>
          <w:p w14:paraId="422C3314" w14:textId="77777777" w:rsidR="005D17CD" w:rsidRPr="00553E2F" w:rsidRDefault="005D17CD" w:rsidP="00980854">
            <w:pPr>
              <w:pStyle w:val="TAL"/>
              <w:rPr>
                <w:lang w:eastAsia="zh-CN"/>
              </w:rPr>
            </w:pPr>
            <w:r w:rsidRPr="00553E2F">
              <w:rPr>
                <w:lang w:eastAsia="zh-CN"/>
              </w:rPr>
              <w:t>12.2.1.4.1a.</w:t>
            </w:r>
            <w:r>
              <w:rPr>
                <w:lang w:eastAsia="zh-CN"/>
              </w:rPr>
              <w:t>20</w:t>
            </w:r>
          </w:p>
        </w:tc>
        <w:tc>
          <w:tcPr>
            <w:tcW w:w="4847" w:type="dxa"/>
            <w:tcBorders>
              <w:top w:val="single" w:sz="4" w:space="0" w:color="auto"/>
              <w:left w:val="single" w:sz="4" w:space="0" w:color="auto"/>
              <w:bottom w:val="single" w:sz="4" w:space="0" w:color="auto"/>
              <w:right w:val="single" w:sz="4" w:space="0" w:color="auto"/>
            </w:tcBorders>
          </w:tcPr>
          <w:p w14:paraId="34B04F66" w14:textId="77777777" w:rsidR="005D17CD" w:rsidRPr="00553E2F" w:rsidRDefault="005D17CD" w:rsidP="007250B8">
            <w:pPr>
              <w:pStyle w:val="TAL"/>
              <w:rPr>
                <w:lang w:eastAsia="zh-CN"/>
              </w:rPr>
            </w:pPr>
            <w:r w:rsidRPr="00553E2F">
              <w:rPr>
                <w:lang w:eastAsia="zh-CN"/>
              </w:rPr>
              <w:t>Used in the request body of HTTP POST for the notification type notifyComments</w:t>
            </w:r>
          </w:p>
        </w:tc>
      </w:tr>
      <w:tr w:rsidR="005D17CD" w:rsidRPr="00553E2F" w14:paraId="240B4DA6"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1712B375" w14:textId="77777777" w:rsidR="005D17CD" w:rsidRPr="00553E2F" w:rsidRDefault="005D17CD" w:rsidP="00DB6ABC">
            <w:pPr>
              <w:pStyle w:val="TAL"/>
              <w:rPr>
                <w:lang w:eastAsia="zh-CN"/>
              </w:rPr>
            </w:pPr>
            <w:r w:rsidRPr="00553E2F">
              <w:rPr>
                <w:lang w:eastAsia="zh-CN"/>
              </w:rPr>
              <w:t>NotifyPotentialFaultyAlarmList</w:t>
            </w:r>
          </w:p>
        </w:tc>
        <w:tc>
          <w:tcPr>
            <w:tcW w:w="1459" w:type="dxa"/>
            <w:tcBorders>
              <w:top w:val="single" w:sz="4" w:space="0" w:color="auto"/>
              <w:left w:val="single" w:sz="4" w:space="0" w:color="auto"/>
              <w:bottom w:val="single" w:sz="4" w:space="0" w:color="auto"/>
              <w:right w:val="single" w:sz="4" w:space="0" w:color="auto"/>
            </w:tcBorders>
          </w:tcPr>
          <w:p w14:paraId="437B570F" w14:textId="77777777" w:rsidR="005D17CD" w:rsidRPr="00553E2F" w:rsidRDefault="005D17CD" w:rsidP="00980854">
            <w:pPr>
              <w:pStyle w:val="TAL"/>
              <w:rPr>
                <w:lang w:eastAsia="zh-CN"/>
              </w:rPr>
            </w:pPr>
            <w:r w:rsidRPr="00553E2F">
              <w:rPr>
                <w:lang w:eastAsia="zh-CN"/>
              </w:rPr>
              <w:t>12.2.1.4.1a.2</w:t>
            </w:r>
            <w:r>
              <w:rPr>
                <w:lang w:eastAsia="zh-CN"/>
              </w:rPr>
              <w:t>1</w:t>
            </w:r>
          </w:p>
        </w:tc>
        <w:tc>
          <w:tcPr>
            <w:tcW w:w="4847" w:type="dxa"/>
            <w:tcBorders>
              <w:top w:val="single" w:sz="4" w:space="0" w:color="auto"/>
              <w:left w:val="single" w:sz="4" w:space="0" w:color="auto"/>
              <w:bottom w:val="single" w:sz="4" w:space="0" w:color="auto"/>
              <w:right w:val="single" w:sz="4" w:space="0" w:color="auto"/>
            </w:tcBorders>
          </w:tcPr>
          <w:p w14:paraId="6DC7C632" w14:textId="77777777" w:rsidR="005D17CD" w:rsidRPr="00553E2F" w:rsidRDefault="005D17CD" w:rsidP="007250B8">
            <w:pPr>
              <w:pStyle w:val="TAL"/>
              <w:rPr>
                <w:lang w:eastAsia="zh-CN"/>
              </w:rPr>
            </w:pPr>
            <w:r w:rsidRPr="00553E2F">
              <w:rPr>
                <w:lang w:eastAsia="zh-CN"/>
              </w:rPr>
              <w:t>Used in the request body of HTTP POST for the notification type notifyPotentialFaultyAlarmList</w:t>
            </w:r>
          </w:p>
        </w:tc>
      </w:tr>
      <w:tr w:rsidR="005D17CD" w:rsidRPr="00553E2F" w14:paraId="16B4FC5B"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60AE98EB" w14:textId="77777777" w:rsidR="005D17CD" w:rsidRPr="00553E2F" w:rsidRDefault="005D17CD" w:rsidP="00DB6ABC">
            <w:pPr>
              <w:pStyle w:val="TAL"/>
              <w:rPr>
                <w:lang w:eastAsia="zh-CN"/>
              </w:rPr>
            </w:pPr>
            <w:r w:rsidRPr="00553E2F">
              <w:rPr>
                <w:lang w:eastAsia="zh-CN"/>
              </w:rPr>
              <w:t>NotifyAlarmListRebuilt</w:t>
            </w:r>
          </w:p>
        </w:tc>
        <w:tc>
          <w:tcPr>
            <w:tcW w:w="1459" w:type="dxa"/>
            <w:tcBorders>
              <w:top w:val="single" w:sz="4" w:space="0" w:color="auto"/>
              <w:left w:val="single" w:sz="4" w:space="0" w:color="auto"/>
              <w:bottom w:val="single" w:sz="4" w:space="0" w:color="auto"/>
              <w:right w:val="single" w:sz="4" w:space="0" w:color="auto"/>
            </w:tcBorders>
          </w:tcPr>
          <w:p w14:paraId="252D5161" w14:textId="77777777" w:rsidR="005D17CD" w:rsidRPr="00553E2F" w:rsidRDefault="005D17CD" w:rsidP="00980854">
            <w:pPr>
              <w:pStyle w:val="TAL"/>
              <w:rPr>
                <w:lang w:eastAsia="zh-CN"/>
              </w:rPr>
            </w:pPr>
            <w:r w:rsidRPr="00553E2F">
              <w:rPr>
                <w:lang w:eastAsia="zh-CN"/>
              </w:rPr>
              <w:t>12.2.1.4.1a.2</w:t>
            </w:r>
            <w:r>
              <w:rPr>
                <w:lang w:eastAsia="zh-CN"/>
              </w:rPr>
              <w:t>2</w:t>
            </w:r>
          </w:p>
        </w:tc>
        <w:tc>
          <w:tcPr>
            <w:tcW w:w="4847" w:type="dxa"/>
            <w:tcBorders>
              <w:top w:val="single" w:sz="4" w:space="0" w:color="auto"/>
              <w:left w:val="single" w:sz="4" w:space="0" w:color="auto"/>
              <w:bottom w:val="single" w:sz="4" w:space="0" w:color="auto"/>
              <w:right w:val="single" w:sz="4" w:space="0" w:color="auto"/>
            </w:tcBorders>
          </w:tcPr>
          <w:p w14:paraId="5697C031" w14:textId="77777777" w:rsidR="005D17CD" w:rsidRPr="00553E2F" w:rsidRDefault="005D17CD" w:rsidP="007250B8">
            <w:pPr>
              <w:pStyle w:val="TAL"/>
              <w:rPr>
                <w:lang w:eastAsia="zh-CN"/>
              </w:rPr>
            </w:pPr>
            <w:r w:rsidRPr="00553E2F">
              <w:rPr>
                <w:lang w:eastAsia="zh-CN"/>
              </w:rPr>
              <w:t>Used in the request body of HTTP POST for the notification type notifyAlarmListRebuilt</w:t>
            </w:r>
          </w:p>
        </w:tc>
      </w:tr>
    </w:tbl>
    <w:p w14:paraId="3841FFC2" w14:textId="77777777" w:rsidR="006A5594" w:rsidRPr="00215D3C" w:rsidRDefault="006A5594" w:rsidP="006A5594">
      <w:pPr>
        <w:rPr>
          <w:lang w:eastAsia="zh-CN"/>
        </w:rPr>
      </w:pPr>
    </w:p>
    <w:p w14:paraId="56FD8101"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AF5085">
        <w:rPr>
          <w:lang w:eastAsia="zh-CN"/>
        </w:rPr>
        <w:t>2.1</w:t>
      </w:r>
      <w:r w:rsidRPr="00215D3C">
        <w:rPr>
          <w:lang w:eastAsia="zh-CN"/>
        </w:rPr>
        <w:t>.4.1-2: Data types imported</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338"/>
        <w:gridCol w:w="1659"/>
        <w:gridCol w:w="5177"/>
      </w:tblGrid>
      <w:tr w:rsidR="006A5594" w:rsidRPr="00215D3C" w14:paraId="629F3759" w14:textId="77777777" w:rsidTr="0015206E">
        <w:trPr>
          <w:jc w:val="center"/>
        </w:trPr>
        <w:tc>
          <w:tcPr>
            <w:tcW w:w="2338" w:type="dxa"/>
            <w:tcBorders>
              <w:top w:val="single" w:sz="4" w:space="0" w:color="auto"/>
              <w:left w:val="single" w:sz="4" w:space="0" w:color="auto"/>
              <w:bottom w:val="single" w:sz="4" w:space="0" w:color="auto"/>
              <w:right w:val="single" w:sz="4" w:space="0" w:color="auto"/>
            </w:tcBorders>
            <w:shd w:val="clear" w:color="auto" w:fill="C0C0C0"/>
            <w:hideMark/>
          </w:tcPr>
          <w:p w14:paraId="564AE0CC" w14:textId="77777777" w:rsidR="006A5594" w:rsidRPr="00215D3C" w:rsidRDefault="006A5594" w:rsidP="00027185">
            <w:pPr>
              <w:pStyle w:val="TAH"/>
            </w:pPr>
            <w:r w:rsidRPr="00215D3C">
              <w:t>Data type</w:t>
            </w:r>
          </w:p>
        </w:tc>
        <w:tc>
          <w:tcPr>
            <w:tcW w:w="1659" w:type="dxa"/>
            <w:tcBorders>
              <w:top w:val="single" w:sz="4" w:space="0" w:color="auto"/>
              <w:left w:val="single" w:sz="4" w:space="0" w:color="auto"/>
              <w:bottom w:val="single" w:sz="4" w:space="0" w:color="auto"/>
              <w:right w:val="single" w:sz="4" w:space="0" w:color="auto"/>
            </w:tcBorders>
            <w:shd w:val="clear" w:color="auto" w:fill="C0C0C0"/>
          </w:tcPr>
          <w:p w14:paraId="119EDF5C" w14:textId="77777777" w:rsidR="006A5594" w:rsidRPr="00215D3C" w:rsidRDefault="006A5594" w:rsidP="00027185">
            <w:pPr>
              <w:pStyle w:val="TAH"/>
            </w:pPr>
            <w:r w:rsidRPr="00215D3C">
              <w:t>Reference</w:t>
            </w:r>
          </w:p>
        </w:tc>
        <w:tc>
          <w:tcPr>
            <w:tcW w:w="5177" w:type="dxa"/>
            <w:tcBorders>
              <w:top w:val="single" w:sz="4" w:space="0" w:color="auto"/>
              <w:left w:val="single" w:sz="4" w:space="0" w:color="auto"/>
              <w:bottom w:val="single" w:sz="4" w:space="0" w:color="auto"/>
              <w:right w:val="single" w:sz="4" w:space="0" w:color="auto"/>
            </w:tcBorders>
            <w:shd w:val="clear" w:color="auto" w:fill="C0C0C0"/>
            <w:hideMark/>
          </w:tcPr>
          <w:p w14:paraId="16EB7975" w14:textId="77777777" w:rsidR="006A5594" w:rsidRPr="00215D3C" w:rsidRDefault="006A5594" w:rsidP="00027185">
            <w:pPr>
              <w:pStyle w:val="TAH"/>
            </w:pPr>
            <w:r w:rsidRPr="00215D3C">
              <w:t>Description</w:t>
            </w:r>
          </w:p>
        </w:tc>
      </w:tr>
      <w:tr w:rsidR="005D17CD" w:rsidRPr="00215D3C" w14:paraId="0947CAFC" w14:textId="77777777" w:rsidTr="0015206E">
        <w:trPr>
          <w:jc w:val="center"/>
        </w:trPr>
        <w:tc>
          <w:tcPr>
            <w:tcW w:w="2338" w:type="dxa"/>
            <w:tcBorders>
              <w:top w:val="single" w:sz="4" w:space="0" w:color="auto"/>
              <w:left w:val="single" w:sz="4" w:space="0" w:color="auto"/>
              <w:bottom w:val="single" w:sz="4" w:space="0" w:color="auto"/>
              <w:right w:val="single" w:sz="4" w:space="0" w:color="auto"/>
            </w:tcBorders>
          </w:tcPr>
          <w:p w14:paraId="111B33DE" w14:textId="77777777" w:rsidR="005D17CD" w:rsidRPr="00215D3C" w:rsidRDefault="005D17CD" w:rsidP="00027185">
            <w:pPr>
              <w:pStyle w:val="TAL"/>
            </w:pPr>
            <w:r w:rsidRPr="00027185">
              <w:t>DateTime</w:t>
            </w:r>
          </w:p>
        </w:tc>
        <w:tc>
          <w:tcPr>
            <w:tcW w:w="1659" w:type="dxa"/>
            <w:tcBorders>
              <w:top w:val="single" w:sz="4" w:space="0" w:color="auto"/>
              <w:left w:val="single" w:sz="4" w:space="0" w:color="auto"/>
              <w:bottom w:val="single" w:sz="4" w:space="0" w:color="auto"/>
              <w:right w:val="single" w:sz="4" w:space="0" w:color="auto"/>
            </w:tcBorders>
          </w:tcPr>
          <w:p w14:paraId="5BA179A7" w14:textId="77777777" w:rsidR="005D17CD" w:rsidRPr="00215D3C" w:rsidRDefault="005D17CD" w:rsidP="00027185">
            <w:pPr>
              <w:pStyle w:val="TAL"/>
            </w:pPr>
            <w:r>
              <w:t>TS 28.623</w:t>
            </w:r>
            <w:r w:rsidR="00503193">
              <w:t xml:space="preserve"> [44]</w:t>
            </w:r>
          </w:p>
        </w:tc>
        <w:tc>
          <w:tcPr>
            <w:tcW w:w="5177" w:type="dxa"/>
            <w:tcBorders>
              <w:top w:val="single" w:sz="4" w:space="0" w:color="auto"/>
              <w:left w:val="single" w:sz="4" w:space="0" w:color="auto"/>
              <w:bottom w:val="single" w:sz="4" w:space="0" w:color="auto"/>
              <w:right w:val="single" w:sz="4" w:space="0" w:color="auto"/>
            </w:tcBorders>
          </w:tcPr>
          <w:p w14:paraId="5CC4E9BC" w14:textId="77777777" w:rsidR="005D17CD" w:rsidRPr="00215D3C" w:rsidRDefault="005D17CD" w:rsidP="00027185">
            <w:pPr>
              <w:pStyle w:val="TAL"/>
              <w:rPr>
                <w:rFonts w:cs="Arial"/>
                <w:szCs w:val="18"/>
              </w:rPr>
            </w:pPr>
            <w:r w:rsidRPr="00971045">
              <w:rPr>
                <w:rFonts w:cs="Arial"/>
                <w:szCs w:val="18"/>
                <w:lang w:eastAsia="zh-CN"/>
              </w:rPr>
              <w:t>Date and time</w:t>
            </w:r>
          </w:p>
        </w:tc>
      </w:tr>
      <w:tr w:rsidR="005D17CD" w:rsidRPr="00215D3C" w14:paraId="4897A72C" w14:textId="77777777" w:rsidTr="0015206E">
        <w:trPr>
          <w:jc w:val="center"/>
        </w:trPr>
        <w:tc>
          <w:tcPr>
            <w:tcW w:w="2338" w:type="dxa"/>
            <w:tcBorders>
              <w:top w:val="single" w:sz="4" w:space="0" w:color="auto"/>
              <w:left w:val="single" w:sz="4" w:space="0" w:color="auto"/>
              <w:bottom w:val="single" w:sz="4" w:space="0" w:color="auto"/>
              <w:right w:val="single" w:sz="4" w:space="0" w:color="auto"/>
            </w:tcBorders>
          </w:tcPr>
          <w:p w14:paraId="2242D86D" w14:textId="77777777" w:rsidR="005D17CD" w:rsidRPr="005D17CD" w:rsidRDefault="005D17CD" w:rsidP="00027185">
            <w:pPr>
              <w:pStyle w:val="TAL"/>
            </w:pPr>
            <w:r w:rsidRPr="00027185">
              <w:t>Float</w:t>
            </w:r>
          </w:p>
        </w:tc>
        <w:tc>
          <w:tcPr>
            <w:tcW w:w="1659" w:type="dxa"/>
            <w:tcBorders>
              <w:top w:val="single" w:sz="4" w:space="0" w:color="auto"/>
              <w:left w:val="single" w:sz="4" w:space="0" w:color="auto"/>
              <w:bottom w:val="single" w:sz="4" w:space="0" w:color="auto"/>
              <w:right w:val="single" w:sz="4" w:space="0" w:color="auto"/>
            </w:tcBorders>
          </w:tcPr>
          <w:p w14:paraId="79758DE2" w14:textId="77777777" w:rsidR="005D17CD" w:rsidRDefault="005D17CD" w:rsidP="00027185">
            <w:pPr>
              <w:pStyle w:val="TAL"/>
            </w:pPr>
            <w:r>
              <w:t>TS 28.623</w:t>
            </w:r>
            <w:r w:rsidR="00503193">
              <w:t xml:space="preserve"> [44]</w:t>
            </w:r>
          </w:p>
        </w:tc>
        <w:tc>
          <w:tcPr>
            <w:tcW w:w="5177" w:type="dxa"/>
            <w:tcBorders>
              <w:top w:val="single" w:sz="4" w:space="0" w:color="auto"/>
              <w:left w:val="single" w:sz="4" w:space="0" w:color="auto"/>
              <w:bottom w:val="single" w:sz="4" w:space="0" w:color="auto"/>
              <w:right w:val="single" w:sz="4" w:space="0" w:color="auto"/>
            </w:tcBorders>
          </w:tcPr>
          <w:p w14:paraId="2DD11176" w14:textId="77777777" w:rsidR="005D17CD" w:rsidRPr="005D17CD" w:rsidRDefault="005D17CD" w:rsidP="00027185">
            <w:pPr>
              <w:pStyle w:val="TAL"/>
              <w:rPr>
                <w:rFonts w:cs="Arial"/>
                <w:szCs w:val="18"/>
                <w:lang w:eastAsia="zh-CN"/>
              </w:rPr>
            </w:pPr>
            <w:r w:rsidRPr="00971045">
              <w:rPr>
                <w:rFonts w:cs="Arial"/>
                <w:szCs w:val="18"/>
                <w:lang w:eastAsia="zh-CN"/>
              </w:rPr>
              <w:t>Float type</w:t>
            </w:r>
          </w:p>
        </w:tc>
      </w:tr>
      <w:tr w:rsidR="005D17CD" w:rsidRPr="00215D3C" w:rsidDel="0015206E" w14:paraId="718B24C0" w14:textId="0244A669" w:rsidTr="0015206E">
        <w:trPr>
          <w:jc w:val="center"/>
          <w:del w:id="7746" w:author="Author"/>
        </w:trPr>
        <w:tc>
          <w:tcPr>
            <w:tcW w:w="2338" w:type="dxa"/>
            <w:tcBorders>
              <w:top w:val="single" w:sz="4" w:space="0" w:color="auto"/>
              <w:left w:val="single" w:sz="4" w:space="0" w:color="auto"/>
              <w:bottom w:val="single" w:sz="4" w:space="0" w:color="auto"/>
              <w:right w:val="single" w:sz="4" w:space="0" w:color="auto"/>
            </w:tcBorders>
          </w:tcPr>
          <w:p w14:paraId="7CF50B83" w14:textId="4B3C5EF9" w:rsidR="005D17CD" w:rsidRPr="005D17CD" w:rsidDel="0015206E" w:rsidRDefault="005D17CD" w:rsidP="00027185">
            <w:pPr>
              <w:pStyle w:val="TAL"/>
              <w:rPr>
                <w:del w:id="7747" w:author="Author"/>
              </w:rPr>
            </w:pPr>
            <w:del w:id="7748" w:author="Author">
              <w:r w:rsidRPr="00027185" w:rsidDel="0015206E">
                <w:delText>Long</w:delText>
              </w:r>
            </w:del>
          </w:p>
        </w:tc>
        <w:tc>
          <w:tcPr>
            <w:tcW w:w="1659" w:type="dxa"/>
            <w:tcBorders>
              <w:top w:val="single" w:sz="4" w:space="0" w:color="auto"/>
              <w:left w:val="single" w:sz="4" w:space="0" w:color="auto"/>
              <w:bottom w:val="single" w:sz="4" w:space="0" w:color="auto"/>
              <w:right w:val="single" w:sz="4" w:space="0" w:color="auto"/>
            </w:tcBorders>
          </w:tcPr>
          <w:p w14:paraId="5FC79A32" w14:textId="5D605C0E" w:rsidR="005D17CD" w:rsidDel="0015206E" w:rsidRDefault="005D17CD" w:rsidP="00027185">
            <w:pPr>
              <w:pStyle w:val="TAL"/>
              <w:rPr>
                <w:del w:id="7749" w:author="Author"/>
              </w:rPr>
            </w:pPr>
            <w:del w:id="7750" w:author="Author">
              <w:r w:rsidDel="0015206E">
                <w:delText>TS 28.623</w:delText>
              </w:r>
              <w:r w:rsidR="00503193" w:rsidDel="0015206E">
                <w:delText xml:space="preserve"> [44]</w:delText>
              </w:r>
            </w:del>
          </w:p>
        </w:tc>
        <w:tc>
          <w:tcPr>
            <w:tcW w:w="5177" w:type="dxa"/>
            <w:tcBorders>
              <w:top w:val="single" w:sz="4" w:space="0" w:color="auto"/>
              <w:left w:val="single" w:sz="4" w:space="0" w:color="auto"/>
              <w:bottom w:val="single" w:sz="4" w:space="0" w:color="auto"/>
              <w:right w:val="single" w:sz="4" w:space="0" w:color="auto"/>
            </w:tcBorders>
          </w:tcPr>
          <w:p w14:paraId="077368E1" w14:textId="3F74E366" w:rsidR="005D17CD" w:rsidRPr="005D17CD" w:rsidDel="0015206E" w:rsidRDefault="005D17CD" w:rsidP="00027185">
            <w:pPr>
              <w:pStyle w:val="TAL"/>
              <w:rPr>
                <w:del w:id="7751" w:author="Author"/>
                <w:rFonts w:cs="Arial"/>
                <w:szCs w:val="18"/>
                <w:lang w:eastAsia="zh-CN"/>
              </w:rPr>
            </w:pPr>
            <w:del w:id="7752" w:author="Author">
              <w:r w:rsidRPr="00971045" w:rsidDel="0015206E">
                <w:rPr>
                  <w:rFonts w:cs="Arial"/>
                  <w:szCs w:val="18"/>
                  <w:lang w:eastAsia="zh-CN"/>
                </w:rPr>
                <w:delText>Long type</w:delText>
              </w:r>
            </w:del>
          </w:p>
        </w:tc>
      </w:tr>
      <w:tr w:rsidR="005D17CD" w:rsidRPr="00215D3C" w14:paraId="6DF86246" w14:textId="77777777" w:rsidTr="0015206E">
        <w:trPr>
          <w:jc w:val="center"/>
        </w:trPr>
        <w:tc>
          <w:tcPr>
            <w:tcW w:w="2338" w:type="dxa"/>
            <w:tcBorders>
              <w:top w:val="single" w:sz="4" w:space="0" w:color="auto"/>
              <w:left w:val="single" w:sz="4" w:space="0" w:color="auto"/>
              <w:bottom w:val="single" w:sz="4" w:space="0" w:color="auto"/>
              <w:right w:val="single" w:sz="4" w:space="0" w:color="auto"/>
            </w:tcBorders>
          </w:tcPr>
          <w:p w14:paraId="020DCF9E" w14:textId="77777777" w:rsidR="005D17CD" w:rsidRPr="005D17CD" w:rsidRDefault="005D17CD" w:rsidP="00027185">
            <w:pPr>
              <w:pStyle w:val="TAL"/>
            </w:pPr>
            <w:r w:rsidRPr="00027185">
              <w:t>Dn</w:t>
            </w:r>
          </w:p>
        </w:tc>
        <w:tc>
          <w:tcPr>
            <w:tcW w:w="1659" w:type="dxa"/>
            <w:tcBorders>
              <w:top w:val="single" w:sz="4" w:space="0" w:color="auto"/>
              <w:left w:val="single" w:sz="4" w:space="0" w:color="auto"/>
              <w:bottom w:val="single" w:sz="4" w:space="0" w:color="auto"/>
              <w:right w:val="single" w:sz="4" w:space="0" w:color="auto"/>
            </w:tcBorders>
          </w:tcPr>
          <w:p w14:paraId="66E2893B" w14:textId="77777777" w:rsidR="005D17CD" w:rsidRDefault="005D17CD" w:rsidP="00027185">
            <w:pPr>
              <w:pStyle w:val="TAL"/>
            </w:pPr>
            <w:r>
              <w:t>TS 28.623</w:t>
            </w:r>
            <w:r w:rsidR="00503193">
              <w:t xml:space="preserve"> [44]</w:t>
            </w:r>
          </w:p>
        </w:tc>
        <w:tc>
          <w:tcPr>
            <w:tcW w:w="5177" w:type="dxa"/>
            <w:tcBorders>
              <w:top w:val="single" w:sz="4" w:space="0" w:color="auto"/>
              <w:left w:val="single" w:sz="4" w:space="0" w:color="auto"/>
              <w:bottom w:val="single" w:sz="4" w:space="0" w:color="auto"/>
              <w:right w:val="single" w:sz="4" w:space="0" w:color="auto"/>
            </w:tcBorders>
          </w:tcPr>
          <w:p w14:paraId="1BB79C6A" w14:textId="77777777" w:rsidR="005D17CD" w:rsidRPr="005D17CD" w:rsidRDefault="005D17CD" w:rsidP="00027185">
            <w:pPr>
              <w:pStyle w:val="TAL"/>
              <w:rPr>
                <w:rFonts w:cs="Arial"/>
                <w:szCs w:val="18"/>
                <w:lang w:eastAsia="zh-CN"/>
              </w:rPr>
            </w:pPr>
            <w:r w:rsidRPr="00971045">
              <w:rPr>
                <w:rFonts w:cs="Arial"/>
                <w:szCs w:val="18"/>
                <w:lang w:eastAsia="zh-CN"/>
              </w:rPr>
              <w:t>DN type</w:t>
            </w:r>
          </w:p>
        </w:tc>
      </w:tr>
      <w:tr w:rsidR="005D17CD" w:rsidRPr="00215D3C" w14:paraId="3F22733B" w14:textId="77777777" w:rsidTr="0015206E">
        <w:trPr>
          <w:jc w:val="center"/>
        </w:trPr>
        <w:tc>
          <w:tcPr>
            <w:tcW w:w="2338" w:type="dxa"/>
            <w:tcBorders>
              <w:top w:val="single" w:sz="4" w:space="0" w:color="auto"/>
              <w:left w:val="single" w:sz="4" w:space="0" w:color="auto"/>
              <w:bottom w:val="single" w:sz="4" w:space="0" w:color="auto"/>
              <w:right w:val="single" w:sz="4" w:space="0" w:color="auto"/>
            </w:tcBorders>
          </w:tcPr>
          <w:p w14:paraId="6CDF1A7A" w14:textId="77777777" w:rsidR="005D17CD" w:rsidRPr="005D17CD" w:rsidRDefault="005D17CD" w:rsidP="00027185">
            <w:pPr>
              <w:pStyle w:val="TAL"/>
            </w:pPr>
            <w:r w:rsidRPr="00027185">
              <w:t>SystemDN</w:t>
            </w:r>
          </w:p>
        </w:tc>
        <w:tc>
          <w:tcPr>
            <w:tcW w:w="1659" w:type="dxa"/>
            <w:tcBorders>
              <w:top w:val="single" w:sz="4" w:space="0" w:color="auto"/>
              <w:left w:val="single" w:sz="4" w:space="0" w:color="auto"/>
              <w:bottom w:val="single" w:sz="4" w:space="0" w:color="auto"/>
              <w:right w:val="single" w:sz="4" w:space="0" w:color="auto"/>
            </w:tcBorders>
          </w:tcPr>
          <w:p w14:paraId="4607AEAF" w14:textId="77777777" w:rsidR="005D17CD" w:rsidRDefault="005D17CD" w:rsidP="00027185">
            <w:pPr>
              <w:pStyle w:val="TAL"/>
            </w:pPr>
            <w:r>
              <w:t>TS 28.623</w:t>
            </w:r>
            <w:r w:rsidR="00503193">
              <w:t xml:space="preserve"> [44]</w:t>
            </w:r>
          </w:p>
        </w:tc>
        <w:tc>
          <w:tcPr>
            <w:tcW w:w="5177" w:type="dxa"/>
            <w:tcBorders>
              <w:top w:val="single" w:sz="4" w:space="0" w:color="auto"/>
              <w:left w:val="single" w:sz="4" w:space="0" w:color="auto"/>
              <w:bottom w:val="single" w:sz="4" w:space="0" w:color="auto"/>
              <w:right w:val="single" w:sz="4" w:space="0" w:color="auto"/>
            </w:tcBorders>
          </w:tcPr>
          <w:p w14:paraId="2FC54CDC" w14:textId="77777777" w:rsidR="005D17CD" w:rsidRPr="005D17CD" w:rsidRDefault="005D17CD" w:rsidP="00027185">
            <w:pPr>
              <w:pStyle w:val="TAL"/>
              <w:rPr>
                <w:rFonts w:cs="Arial"/>
                <w:szCs w:val="18"/>
                <w:lang w:eastAsia="zh-CN"/>
              </w:rPr>
            </w:pPr>
            <w:r w:rsidRPr="00971045">
              <w:rPr>
                <w:rFonts w:cs="Arial"/>
                <w:szCs w:val="18"/>
                <w:lang w:eastAsia="zh-CN"/>
              </w:rPr>
              <w:t>systemDN type</w:t>
            </w:r>
          </w:p>
        </w:tc>
      </w:tr>
      <w:tr w:rsidR="005D17CD" w:rsidRPr="00215D3C" w14:paraId="4B56C9E9" w14:textId="77777777" w:rsidTr="0015206E">
        <w:trPr>
          <w:jc w:val="center"/>
        </w:trPr>
        <w:tc>
          <w:tcPr>
            <w:tcW w:w="2338" w:type="dxa"/>
            <w:tcBorders>
              <w:top w:val="single" w:sz="4" w:space="0" w:color="auto"/>
              <w:left w:val="single" w:sz="4" w:space="0" w:color="auto"/>
              <w:bottom w:val="single" w:sz="4" w:space="0" w:color="auto"/>
              <w:right w:val="single" w:sz="4" w:space="0" w:color="auto"/>
            </w:tcBorders>
          </w:tcPr>
          <w:p w14:paraId="27AB7A13" w14:textId="77777777" w:rsidR="005D17CD" w:rsidRPr="005D17CD" w:rsidRDefault="005D17CD" w:rsidP="00027185">
            <w:pPr>
              <w:pStyle w:val="TAL"/>
            </w:pPr>
            <w:r w:rsidRPr="00027185">
              <w:t>Uri</w:t>
            </w:r>
          </w:p>
        </w:tc>
        <w:tc>
          <w:tcPr>
            <w:tcW w:w="1659" w:type="dxa"/>
            <w:tcBorders>
              <w:top w:val="single" w:sz="4" w:space="0" w:color="auto"/>
              <w:left w:val="single" w:sz="4" w:space="0" w:color="auto"/>
              <w:bottom w:val="single" w:sz="4" w:space="0" w:color="auto"/>
              <w:right w:val="single" w:sz="4" w:space="0" w:color="auto"/>
            </w:tcBorders>
          </w:tcPr>
          <w:p w14:paraId="7876E3FF" w14:textId="77777777" w:rsidR="005D17CD" w:rsidRDefault="005D17CD" w:rsidP="00027185">
            <w:pPr>
              <w:pStyle w:val="TAL"/>
            </w:pPr>
            <w:r>
              <w:t>TS 28.623</w:t>
            </w:r>
            <w:r w:rsidR="00503193">
              <w:t xml:space="preserve"> [44]</w:t>
            </w:r>
          </w:p>
        </w:tc>
        <w:tc>
          <w:tcPr>
            <w:tcW w:w="5177" w:type="dxa"/>
            <w:tcBorders>
              <w:top w:val="single" w:sz="4" w:space="0" w:color="auto"/>
              <w:left w:val="single" w:sz="4" w:space="0" w:color="auto"/>
              <w:bottom w:val="single" w:sz="4" w:space="0" w:color="auto"/>
              <w:right w:val="single" w:sz="4" w:space="0" w:color="auto"/>
            </w:tcBorders>
          </w:tcPr>
          <w:p w14:paraId="04159737" w14:textId="77777777" w:rsidR="005D17CD" w:rsidRPr="005D17CD" w:rsidRDefault="005D17CD" w:rsidP="00027185">
            <w:pPr>
              <w:pStyle w:val="TAL"/>
              <w:rPr>
                <w:rFonts w:cs="Arial"/>
                <w:szCs w:val="18"/>
                <w:lang w:eastAsia="zh-CN"/>
              </w:rPr>
            </w:pPr>
            <w:r w:rsidRPr="00971045">
              <w:rPr>
                <w:rFonts w:cs="Arial"/>
                <w:szCs w:val="18"/>
                <w:lang w:eastAsia="zh-CN"/>
              </w:rPr>
              <w:t>URI type</w:t>
            </w:r>
          </w:p>
        </w:tc>
      </w:tr>
      <w:tr w:rsidR="005D17CD" w:rsidRPr="00215D3C" w14:paraId="6E37B2AB" w14:textId="77777777" w:rsidTr="0015206E">
        <w:trPr>
          <w:jc w:val="center"/>
        </w:trPr>
        <w:tc>
          <w:tcPr>
            <w:tcW w:w="2338" w:type="dxa"/>
            <w:tcBorders>
              <w:top w:val="single" w:sz="4" w:space="0" w:color="auto"/>
              <w:left w:val="single" w:sz="4" w:space="0" w:color="auto"/>
              <w:bottom w:val="single" w:sz="4" w:space="0" w:color="auto"/>
              <w:right w:val="single" w:sz="4" w:space="0" w:color="auto"/>
            </w:tcBorders>
          </w:tcPr>
          <w:p w14:paraId="5B8CBA92" w14:textId="77777777" w:rsidR="005D17CD" w:rsidRPr="005D17CD" w:rsidRDefault="005D17CD" w:rsidP="00027185">
            <w:pPr>
              <w:pStyle w:val="TAL"/>
            </w:pPr>
            <w:r>
              <w:t>A</w:t>
            </w:r>
            <w:r w:rsidRPr="00027185">
              <w:t>ttributeNameValuePairSet</w:t>
            </w:r>
          </w:p>
        </w:tc>
        <w:tc>
          <w:tcPr>
            <w:tcW w:w="1659" w:type="dxa"/>
            <w:tcBorders>
              <w:top w:val="single" w:sz="4" w:space="0" w:color="auto"/>
              <w:left w:val="single" w:sz="4" w:space="0" w:color="auto"/>
              <w:bottom w:val="single" w:sz="4" w:space="0" w:color="auto"/>
              <w:right w:val="single" w:sz="4" w:space="0" w:color="auto"/>
            </w:tcBorders>
          </w:tcPr>
          <w:p w14:paraId="40DE6574" w14:textId="77777777" w:rsidR="005D17CD" w:rsidRDefault="005D17CD" w:rsidP="00027185">
            <w:pPr>
              <w:pStyle w:val="TAL"/>
            </w:pPr>
            <w:r>
              <w:t>TS 28.623</w:t>
            </w:r>
            <w:r w:rsidR="00503193">
              <w:t xml:space="preserve"> [44]</w:t>
            </w:r>
          </w:p>
        </w:tc>
        <w:tc>
          <w:tcPr>
            <w:tcW w:w="5177" w:type="dxa"/>
            <w:tcBorders>
              <w:top w:val="single" w:sz="4" w:space="0" w:color="auto"/>
              <w:left w:val="single" w:sz="4" w:space="0" w:color="auto"/>
              <w:bottom w:val="single" w:sz="4" w:space="0" w:color="auto"/>
              <w:right w:val="single" w:sz="4" w:space="0" w:color="auto"/>
            </w:tcBorders>
          </w:tcPr>
          <w:p w14:paraId="2EE6FAFE" w14:textId="77777777" w:rsidR="005D17CD" w:rsidRPr="005D17CD" w:rsidRDefault="005D17CD" w:rsidP="00027185">
            <w:pPr>
              <w:pStyle w:val="TAL"/>
              <w:rPr>
                <w:rFonts w:cs="Arial"/>
                <w:szCs w:val="18"/>
                <w:lang w:eastAsia="zh-CN"/>
              </w:rPr>
            </w:pPr>
            <w:r w:rsidRPr="00971045">
              <w:rPr>
                <w:rFonts w:cs="Arial"/>
                <w:szCs w:val="18"/>
                <w:lang w:eastAsia="zh-CN"/>
              </w:rPr>
              <w:t>Set of attribute name/value pairs</w:t>
            </w:r>
          </w:p>
        </w:tc>
      </w:tr>
      <w:tr w:rsidR="005D17CD" w:rsidRPr="00215D3C" w14:paraId="0F7A8CE2" w14:textId="77777777" w:rsidTr="0015206E">
        <w:trPr>
          <w:jc w:val="center"/>
        </w:trPr>
        <w:tc>
          <w:tcPr>
            <w:tcW w:w="2338" w:type="dxa"/>
            <w:tcBorders>
              <w:top w:val="single" w:sz="4" w:space="0" w:color="auto"/>
              <w:left w:val="single" w:sz="4" w:space="0" w:color="auto"/>
              <w:bottom w:val="single" w:sz="4" w:space="0" w:color="auto"/>
              <w:right w:val="single" w:sz="4" w:space="0" w:color="auto"/>
            </w:tcBorders>
          </w:tcPr>
          <w:p w14:paraId="69CE4680" w14:textId="77777777" w:rsidR="005D17CD" w:rsidRDefault="005D17CD" w:rsidP="00027185">
            <w:pPr>
              <w:pStyle w:val="TAL"/>
            </w:pPr>
            <w:r w:rsidRPr="00027185">
              <w:t>AttributeValueChang</w:t>
            </w:r>
            <w:r>
              <w:t>eSet</w:t>
            </w:r>
          </w:p>
        </w:tc>
        <w:tc>
          <w:tcPr>
            <w:tcW w:w="1659" w:type="dxa"/>
            <w:tcBorders>
              <w:top w:val="single" w:sz="4" w:space="0" w:color="auto"/>
              <w:left w:val="single" w:sz="4" w:space="0" w:color="auto"/>
              <w:bottom w:val="single" w:sz="4" w:space="0" w:color="auto"/>
              <w:right w:val="single" w:sz="4" w:space="0" w:color="auto"/>
            </w:tcBorders>
          </w:tcPr>
          <w:p w14:paraId="29738A6C" w14:textId="77777777" w:rsidR="005D17CD" w:rsidRDefault="005D17CD" w:rsidP="00027185">
            <w:pPr>
              <w:pStyle w:val="TAL"/>
            </w:pPr>
            <w:r>
              <w:t>TS 28.623</w:t>
            </w:r>
            <w:r w:rsidR="00503193">
              <w:t xml:space="preserve"> [44]</w:t>
            </w:r>
          </w:p>
        </w:tc>
        <w:tc>
          <w:tcPr>
            <w:tcW w:w="5177" w:type="dxa"/>
            <w:tcBorders>
              <w:top w:val="single" w:sz="4" w:space="0" w:color="auto"/>
              <w:left w:val="single" w:sz="4" w:space="0" w:color="auto"/>
              <w:bottom w:val="single" w:sz="4" w:space="0" w:color="auto"/>
              <w:right w:val="single" w:sz="4" w:space="0" w:color="auto"/>
            </w:tcBorders>
          </w:tcPr>
          <w:p w14:paraId="5092169E" w14:textId="77777777" w:rsidR="005D17CD" w:rsidRPr="005D17CD" w:rsidRDefault="005D17CD" w:rsidP="00027185">
            <w:pPr>
              <w:pStyle w:val="TAL"/>
              <w:rPr>
                <w:rFonts w:cs="Arial"/>
                <w:szCs w:val="18"/>
                <w:lang w:eastAsia="zh-CN"/>
              </w:rPr>
            </w:pPr>
            <w:r w:rsidRPr="00971045">
              <w:rPr>
                <w:rFonts w:cs="Arial"/>
                <w:szCs w:val="18"/>
                <w:lang w:eastAsia="zh-CN"/>
              </w:rPr>
              <w:t>Set of attribute names with their old and new values</w:t>
            </w:r>
          </w:p>
        </w:tc>
      </w:tr>
      <w:tr w:rsidR="005D17CD" w:rsidRPr="00215D3C" w14:paraId="312F5015" w14:textId="77777777" w:rsidTr="0015206E">
        <w:trPr>
          <w:jc w:val="center"/>
        </w:trPr>
        <w:tc>
          <w:tcPr>
            <w:tcW w:w="2338" w:type="dxa"/>
            <w:tcBorders>
              <w:top w:val="single" w:sz="4" w:space="0" w:color="auto"/>
              <w:left w:val="single" w:sz="4" w:space="0" w:color="auto"/>
              <w:bottom w:val="single" w:sz="4" w:space="0" w:color="auto"/>
              <w:right w:val="single" w:sz="4" w:space="0" w:color="auto"/>
            </w:tcBorders>
          </w:tcPr>
          <w:p w14:paraId="6B7B79A3" w14:textId="77777777" w:rsidR="005D17CD" w:rsidRPr="005D17CD" w:rsidRDefault="005D17CD" w:rsidP="00027185">
            <w:pPr>
              <w:pStyle w:val="TAL"/>
            </w:pPr>
            <w:r w:rsidRPr="00027185">
              <w:t>Filter</w:t>
            </w:r>
          </w:p>
        </w:tc>
        <w:tc>
          <w:tcPr>
            <w:tcW w:w="1659" w:type="dxa"/>
            <w:tcBorders>
              <w:top w:val="single" w:sz="4" w:space="0" w:color="auto"/>
              <w:left w:val="single" w:sz="4" w:space="0" w:color="auto"/>
              <w:bottom w:val="single" w:sz="4" w:space="0" w:color="auto"/>
              <w:right w:val="single" w:sz="4" w:space="0" w:color="auto"/>
            </w:tcBorders>
          </w:tcPr>
          <w:p w14:paraId="7AF6639D" w14:textId="77777777" w:rsidR="005D17CD" w:rsidRDefault="005D17CD" w:rsidP="00027185">
            <w:pPr>
              <w:pStyle w:val="TAL"/>
            </w:pPr>
            <w:r>
              <w:t>TS 28.623</w:t>
            </w:r>
            <w:r w:rsidR="00503193">
              <w:t xml:space="preserve"> [44]</w:t>
            </w:r>
          </w:p>
        </w:tc>
        <w:tc>
          <w:tcPr>
            <w:tcW w:w="5177" w:type="dxa"/>
            <w:tcBorders>
              <w:top w:val="single" w:sz="4" w:space="0" w:color="auto"/>
              <w:left w:val="single" w:sz="4" w:space="0" w:color="auto"/>
              <w:bottom w:val="single" w:sz="4" w:space="0" w:color="auto"/>
              <w:right w:val="single" w:sz="4" w:space="0" w:color="auto"/>
            </w:tcBorders>
          </w:tcPr>
          <w:p w14:paraId="5958728C" w14:textId="77777777" w:rsidR="005D17CD" w:rsidRPr="005D17CD" w:rsidRDefault="005D17CD" w:rsidP="00027185">
            <w:pPr>
              <w:pStyle w:val="TAL"/>
              <w:rPr>
                <w:rFonts w:cs="Arial"/>
                <w:szCs w:val="18"/>
                <w:lang w:eastAsia="zh-CN"/>
              </w:rPr>
            </w:pPr>
            <w:r w:rsidRPr="00971045">
              <w:rPr>
                <w:rFonts w:cs="Arial"/>
                <w:szCs w:val="18"/>
                <w:lang w:eastAsia="zh-CN"/>
              </w:rPr>
              <w:t>Filter type</w:t>
            </w:r>
          </w:p>
        </w:tc>
      </w:tr>
      <w:tr w:rsidR="005D17CD" w:rsidRPr="00215D3C" w14:paraId="43C69150" w14:textId="77777777" w:rsidTr="0015206E">
        <w:trPr>
          <w:jc w:val="center"/>
        </w:trPr>
        <w:tc>
          <w:tcPr>
            <w:tcW w:w="2338" w:type="dxa"/>
            <w:tcBorders>
              <w:top w:val="single" w:sz="4" w:space="0" w:color="auto"/>
              <w:left w:val="single" w:sz="4" w:space="0" w:color="auto"/>
              <w:bottom w:val="single" w:sz="4" w:space="0" w:color="auto"/>
              <w:right w:val="single" w:sz="4" w:space="0" w:color="auto"/>
            </w:tcBorders>
          </w:tcPr>
          <w:p w14:paraId="7F200CB1" w14:textId="77777777" w:rsidR="005D17CD" w:rsidRPr="005D17CD" w:rsidRDefault="005D17CD" w:rsidP="00027185">
            <w:pPr>
              <w:pStyle w:val="TAL"/>
            </w:pPr>
            <w:r w:rsidRPr="00EE038F">
              <w:t>NotificationId</w:t>
            </w:r>
          </w:p>
        </w:tc>
        <w:tc>
          <w:tcPr>
            <w:tcW w:w="1659" w:type="dxa"/>
            <w:tcBorders>
              <w:top w:val="single" w:sz="4" w:space="0" w:color="auto"/>
              <w:left w:val="single" w:sz="4" w:space="0" w:color="auto"/>
              <w:bottom w:val="single" w:sz="4" w:space="0" w:color="auto"/>
              <w:right w:val="single" w:sz="4" w:space="0" w:color="auto"/>
            </w:tcBorders>
          </w:tcPr>
          <w:p w14:paraId="0B93E50E" w14:textId="77777777" w:rsidR="005D17CD" w:rsidRDefault="005D17CD" w:rsidP="00027185">
            <w:pPr>
              <w:pStyle w:val="TAL"/>
            </w:pPr>
            <w:r>
              <w:t>TS 28.623</w:t>
            </w:r>
            <w:r w:rsidR="00503193">
              <w:t xml:space="preserve"> [44]</w:t>
            </w:r>
          </w:p>
        </w:tc>
        <w:tc>
          <w:tcPr>
            <w:tcW w:w="5177" w:type="dxa"/>
            <w:tcBorders>
              <w:top w:val="single" w:sz="4" w:space="0" w:color="auto"/>
              <w:left w:val="single" w:sz="4" w:space="0" w:color="auto"/>
              <w:bottom w:val="single" w:sz="4" w:space="0" w:color="auto"/>
              <w:right w:val="single" w:sz="4" w:space="0" w:color="auto"/>
            </w:tcBorders>
          </w:tcPr>
          <w:p w14:paraId="43C6FC37" w14:textId="77777777" w:rsidR="005D17CD" w:rsidRPr="005D17CD" w:rsidRDefault="005D17CD" w:rsidP="00027185">
            <w:pPr>
              <w:pStyle w:val="TAL"/>
              <w:rPr>
                <w:rFonts w:cs="Arial"/>
                <w:szCs w:val="18"/>
                <w:lang w:eastAsia="zh-CN"/>
              </w:rPr>
            </w:pPr>
            <w:r w:rsidRPr="00EE038F">
              <w:t xml:space="preserve">Notification identifier as defined in </w:t>
            </w:r>
            <w:r w:rsidRPr="00EE038F">
              <w:rPr>
                <w:rFonts w:hint="eastAsia"/>
              </w:rPr>
              <w:t>ITU-T Rec. X. 733 [4]</w:t>
            </w:r>
          </w:p>
        </w:tc>
      </w:tr>
      <w:tr w:rsidR="0015206E" w:rsidRPr="00215D3C" w14:paraId="45432D09" w14:textId="77777777" w:rsidTr="0015206E">
        <w:trPr>
          <w:jc w:val="center"/>
          <w:ins w:id="7753" w:author="Author"/>
        </w:trPr>
        <w:tc>
          <w:tcPr>
            <w:tcW w:w="2338" w:type="dxa"/>
            <w:tcBorders>
              <w:top w:val="single" w:sz="4" w:space="0" w:color="auto"/>
              <w:left w:val="single" w:sz="4" w:space="0" w:color="auto"/>
              <w:bottom w:val="single" w:sz="4" w:space="0" w:color="auto"/>
              <w:right w:val="single" w:sz="4" w:space="0" w:color="auto"/>
            </w:tcBorders>
          </w:tcPr>
          <w:p w14:paraId="11C00CBA" w14:textId="7062F81B" w:rsidR="0015206E" w:rsidRPr="00EE038F" w:rsidRDefault="0015206E" w:rsidP="0015206E">
            <w:pPr>
              <w:pStyle w:val="TAL"/>
              <w:rPr>
                <w:ins w:id="7754" w:author="Author"/>
              </w:rPr>
            </w:pPr>
            <w:ins w:id="7755" w:author="Author">
              <w:r>
                <w:t>NotificationType</w:t>
              </w:r>
            </w:ins>
          </w:p>
        </w:tc>
        <w:tc>
          <w:tcPr>
            <w:tcW w:w="1659" w:type="dxa"/>
            <w:tcBorders>
              <w:top w:val="single" w:sz="4" w:space="0" w:color="auto"/>
              <w:left w:val="single" w:sz="4" w:space="0" w:color="auto"/>
              <w:bottom w:val="single" w:sz="4" w:space="0" w:color="auto"/>
              <w:right w:val="single" w:sz="4" w:space="0" w:color="auto"/>
            </w:tcBorders>
          </w:tcPr>
          <w:p w14:paraId="0FB4FB90" w14:textId="1FD50FA2" w:rsidR="0015206E" w:rsidRDefault="0015206E" w:rsidP="0015206E">
            <w:pPr>
              <w:pStyle w:val="TAL"/>
              <w:rPr>
                <w:ins w:id="7756" w:author="Author"/>
              </w:rPr>
            </w:pPr>
            <w:ins w:id="7757" w:author="Author">
              <w:r>
                <w:t>TS 28.623 [44]</w:t>
              </w:r>
            </w:ins>
          </w:p>
        </w:tc>
        <w:tc>
          <w:tcPr>
            <w:tcW w:w="5177" w:type="dxa"/>
            <w:tcBorders>
              <w:top w:val="single" w:sz="4" w:space="0" w:color="auto"/>
              <w:left w:val="single" w:sz="4" w:space="0" w:color="auto"/>
              <w:bottom w:val="single" w:sz="4" w:space="0" w:color="auto"/>
              <w:right w:val="single" w:sz="4" w:space="0" w:color="auto"/>
            </w:tcBorders>
          </w:tcPr>
          <w:p w14:paraId="2D237B6F" w14:textId="4BC57C03" w:rsidR="0015206E" w:rsidRPr="00EE038F" w:rsidRDefault="0015206E" w:rsidP="0015206E">
            <w:pPr>
              <w:pStyle w:val="TAL"/>
              <w:rPr>
                <w:ins w:id="7758" w:author="Author"/>
              </w:rPr>
            </w:pPr>
            <w:ins w:id="7759" w:author="Author">
              <w:r>
                <w:rPr>
                  <w:rFonts w:cs="Arial"/>
                  <w:szCs w:val="18"/>
                  <w:lang w:eastAsia="zh-CN"/>
                </w:rPr>
                <w:t>Notification type</w:t>
              </w:r>
            </w:ins>
          </w:p>
        </w:tc>
      </w:tr>
      <w:tr w:rsidR="005D17CD" w:rsidRPr="00215D3C" w14:paraId="0F79BF01" w14:textId="77777777" w:rsidTr="0015206E">
        <w:trPr>
          <w:jc w:val="center"/>
        </w:trPr>
        <w:tc>
          <w:tcPr>
            <w:tcW w:w="2338" w:type="dxa"/>
            <w:tcBorders>
              <w:top w:val="single" w:sz="4" w:space="0" w:color="auto"/>
              <w:left w:val="single" w:sz="4" w:space="0" w:color="auto"/>
              <w:bottom w:val="single" w:sz="4" w:space="0" w:color="auto"/>
              <w:right w:val="single" w:sz="4" w:space="0" w:color="auto"/>
            </w:tcBorders>
          </w:tcPr>
          <w:p w14:paraId="33C180E8" w14:textId="77777777" w:rsidR="005D17CD" w:rsidRPr="00EE038F" w:rsidRDefault="005D17CD" w:rsidP="00027185">
            <w:pPr>
              <w:pStyle w:val="TAL"/>
            </w:pPr>
            <w:r>
              <w:t>NotificationHeader</w:t>
            </w:r>
          </w:p>
        </w:tc>
        <w:tc>
          <w:tcPr>
            <w:tcW w:w="1659" w:type="dxa"/>
            <w:tcBorders>
              <w:top w:val="single" w:sz="4" w:space="0" w:color="auto"/>
              <w:left w:val="single" w:sz="4" w:space="0" w:color="auto"/>
              <w:bottom w:val="single" w:sz="4" w:space="0" w:color="auto"/>
              <w:right w:val="single" w:sz="4" w:space="0" w:color="auto"/>
            </w:tcBorders>
          </w:tcPr>
          <w:p w14:paraId="217B0BC4" w14:textId="77777777" w:rsidR="005D17CD" w:rsidRDefault="005D17CD" w:rsidP="00027185">
            <w:pPr>
              <w:pStyle w:val="TAL"/>
            </w:pPr>
            <w:r>
              <w:t>TS 28.623</w:t>
            </w:r>
            <w:r w:rsidR="00503193">
              <w:t xml:space="preserve"> [44]</w:t>
            </w:r>
          </w:p>
        </w:tc>
        <w:tc>
          <w:tcPr>
            <w:tcW w:w="5177" w:type="dxa"/>
            <w:tcBorders>
              <w:top w:val="single" w:sz="4" w:space="0" w:color="auto"/>
              <w:left w:val="single" w:sz="4" w:space="0" w:color="auto"/>
              <w:bottom w:val="single" w:sz="4" w:space="0" w:color="auto"/>
              <w:right w:val="single" w:sz="4" w:space="0" w:color="auto"/>
            </w:tcBorders>
          </w:tcPr>
          <w:p w14:paraId="087F1C9F" w14:textId="77777777" w:rsidR="005D17CD" w:rsidRPr="00EE038F" w:rsidRDefault="005D17CD" w:rsidP="00027185">
            <w:pPr>
              <w:pStyle w:val="TAL"/>
            </w:pPr>
            <w:r>
              <w:rPr>
                <w:rFonts w:cs="Arial"/>
                <w:szCs w:val="18"/>
                <w:lang w:eastAsia="zh-CN"/>
              </w:rPr>
              <w:t>Notification header</w:t>
            </w:r>
          </w:p>
        </w:tc>
      </w:tr>
      <w:tr w:rsidR="005D17CD" w:rsidRPr="00215D3C" w14:paraId="0891436F" w14:textId="77777777" w:rsidTr="0015206E">
        <w:trPr>
          <w:jc w:val="center"/>
        </w:trPr>
        <w:tc>
          <w:tcPr>
            <w:tcW w:w="2338" w:type="dxa"/>
            <w:tcBorders>
              <w:top w:val="single" w:sz="4" w:space="0" w:color="auto"/>
              <w:left w:val="single" w:sz="4" w:space="0" w:color="auto"/>
              <w:bottom w:val="single" w:sz="4" w:space="0" w:color="auto"/>
              <w:right w:val="single" w:sz="4" w:space="0" w:color="auto"/>
            </w:tcBorders>
          </w:tcPr>
          <w:p w14:paraId="4CA14887" w14:textId="77777777" w:rsidR="005D17CD" w:rsidRDefault="005D17CD" w:rsidP="00027185">
            <w:pPr>
              <w:pStyle w:val="TAL"/>
            </w:pPr>
            <w:r w:rsidRPr="00ED2E62">
              <w:t>ErrorResponse</w:t>
            </w:r>
          </w:p>
        </w:tc>
        <w:tc>
          <w:tcPr>
            <w:tcW w:w="1659" w:type="dxa"/>
            <w:tcBorders>
              <w:top w:val="single" w:sz="4" w:space="0" w:color="auto"/>
              <w:left w:val="single" w:sz="4" w:space="0" w:color="auto"/>
              <w:bottom w:val="single" w:sz="4" w:space="0" w:color="auto"/>
              <w:right w:val="single" w:sz="4" w:space="0" w:color="auto"/>
            </w:tcBorders>
          </w:tcPr>
          <w:p w14:paraId="6268419A" w14:textId="77777777" w:rsidR="005D17CD" w:rsidRDefault="005D17CD" w:rsidP="00027185">
            <w:pPr>
              <w:pStyle w:val="TAL"/>
            </w:pPr>
            <w:r>
              <w:t>TS 28.623</w:t>
            </w:r>
            <w:r w:rsidR="00503193">
              <w:t xml:space="preserve"> [44]</w:t>
            </w:r>
          </w:p>
        </w:tc>
        <w:tc>
          <w:tcPr>
            <w:tcW w:w="5177" w:type="dxa"/>
            <w:tcBorders>
              <w:top w:val="single" w:sz="4" w:space="0" w:color="auto"/>
              <w:left w:val="single" w:sz="4" w:space="0" w:color="auto"/>
              <w:bottom w:val="single" w:sz="4" w:space="0" w:color="auto"/>
              <w:right w:val="single" w:sz="4" w:space="0" w:color="auto"/>
            </w:tcBorders>
          </w:tcPr>
          <w:p w14:paraId="54A993A0" w14:textId="77777777" w:rsidR="005D17CD" w:rsidRDefault="005D17CD" w:rsidP="00027185">
            <w:pPr>
              <w:pStyle w:val="TAL"/>
              <w:rPr>
                <w:rFonts w:cs="Arial"/>
                <w:szCs w:val="18"/>
                <w:lang w:eastAsia="zh-CN"/>
              </w:rPr>
            </w:pPr>
            <w:r w:rsidRPr="00027185">
              <w:t>Used in the response body of multiple HTTP methods in case of error</w:t>
            </w:r>
          </w:p>
        </w:tc>
      </w:tr>
    </w:tbl>
    <w:p w14:paraId="47D4B8CA" w14:textId="77777777" w:rsidR="006A5594" w:rsidRDefault="006A5594" w:rsidP="006A5594"/>
    <w:p w14:paraId="46C1F174" w14:textId="77777777" w:rsidR="00DB6ABC" w:rsidRDefault="00DB6ABC" w:rsidP="00DB6ABC">
      <w:pPr>
        <w:pStyle w:val="Heading5"/>
      </w:pPr>
      <w:bookmarkStart w:id="7760" w:name="_Toc44001560"/>
      <w:bookmarkStart w:id="7761" w:name="_Toc51581161"/>
      <w:bookmarkStart w:id="7762" w:name="_Toc52356424"/>
      <w:bookmarkStart w:id="7763" w:name="_Toc55227994"/>
      <w:bookmarkStart w:id="7764" w:name="_Toc58503697"/>
      <w:r>
        <w:t>12.</w:t>
      </w:r>
      <w:r w:rsidRPr="00AF5085">
        <w:t>2.1</w:t>
      </w:r>
      <w:r w:rsidRPr="00215D3C">
        <w:t>.4.</w:t>
      </w:r>
      <w:r>
        <w:t>1a</w:t>
      </w:r>
      <w:r w:rsidRPr="00215D3C">
        <w:tab/>
      </w:r>
      <w:r>
        <w:t>Structured</w:t>
      </w:r>
      <w:r w:rsidRPr="00215D3C">
        <w:t xml:space="preserve"> data types</w:t>
      </w:r>
      <w:bookmarkEnd w:id="7760"/>
      <w:bookmarkEnd w:id="7761"/>
      <w:bookmarkEnd w:id="7762"/>
      <w:bookmarkEnd w:id="7763"/>
      <w:bookmarkEnd w:id="7764"/>
    </w:p>
    <w:p w14:paraId="1958C157" w14:textId="77777777" w:rsidR="00DB6ABC" w:rsidRPr="00215D3C" w:rsidRDefault="00DB6ABC" w:rsidP="00DB6ABC">
      <w:pPr>
        <w:pStyle w:val="Heading6"/>
        <w:rPr>
          <w:lang w:eastAsia="zh-CN"/>
        </w:rPr>
      </w:pPr>
      <w:bookmarkStart w:id="7765" w:name="_Toc44001561"/>
      <w:bookmarkStart w:id="7766" w:name="_Toc51581162"/>
      <w:bookmarkStart w:id="7767" w:name="_Toc52356425"/>
      <w:bookmarkStart w:id="7768" w:name="_Toc55227995"/>
      <w:bookmarkStart w:id="7769" w:name="_Toc58503698"/>
      <w:r>
        <w:rPr>
          <w:lang w:eastAsia="zh-CN"/>
        </w:rPr>
        <w:t>12.</w:t>
      </w:r>
      <w:r w:rsidRPr="00AF5085">
        <w:rPr>
          <w:lang w:eastAsia="zh-CN"/>
        </w:rPr>
        <w:t>2.1</w:t>
      </w:r>
      <w:r w:rsidRPr="00215D3C">
        <w:rPr>
          <w:lang w:eastAsia="zh-CN"/>
        </w:rPr>
        <w:t>.4.</w:t>
      </w:r>
      <w:r>
        <w:rPr>
          <w:lang w:eastAsia="zh-CN"/>
        </w:rPr>
        <w:t>1a</w:t>
      </w:r>
      <w:r w:rsidRPr="00215D3C">
        <w:rPr>
          <w:lang w:eastAsia="zh-CN"/>
        </w:rPr>
        <w:t>.1</w:t>
      </w:r>
      <w:r w:rsidRPr="00215D3C">
        <w:rPr>
          <w:lang w:eastAsia="zh-CN"/>
        </w:rPr>
        <w:tab/>
        <w:t xml:space="preserve">Type </w:t>
      </w:r>
      <w:r>
        <w:rPr>
          <w:lang w:eastAsia="zh-CN"/>
        </w:rPr>
        <w:t>ThresholdHysteresis</w:t>
      </w:r>
      <w:bookmarkEnd w:id="7765"/>
      <w:bookmarkEnd w:id="7766"/>
      <w:bookmarkEnd w:id="7767"/>
      <w:bookmarkEnd w:id="7768"/>
      <w:bookmarkEnd w:id="7769"/>
    </w:p>
    <w:p w14:paraId="7CFDE40B" w14:textId="77777777" w:rsidR="00DB6ABC" w:rsidRPr="00215D3C" w:rsidRDefault="00DB6ABC" w:rsidP="00027185">
      <w:pPr>
        <w:pStyle w:val="TH"/>
      </w:pPr>
      <w:r w:rsidRPr="00215D3C">
        <w:t xml:space="preserve">Table </w:t>
      </w:r>
      <w:r>
        <w:t>12.</w:t>
      </w:r>
      <w:r w:rsidRPr="00AF5085">
        <w:t>2.1</w:t>
      </w:r>
      <w:r w:rsidRPr="00215D3C">
        <w:t>.4.</w:t>
      </w:r>
      <w:r>
        <w:t>1a</w:t>
      </w:r>
      <w:r w:rsidRPr="00215D3C">
        <w:t xml:space="preserve">.1-1: Definition of type </w:t>
      </w:r>
      <w:r>
        <w:t>ThresholdHysteresis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153"/>
        <w:gridCol w:w="2339"/>
        <w:gridCol w:w="4857"/>
        <w:gridCol w:w="433"/>
      </w:tblGrid>
      <w:tr w:rsidR="00DB6ABC" w:rsidRPr="00215D3C" w14:paraId="30395935" w14:textId="77777777" w:rsidTr="002946D5">
        <w:tc>
          <w:tcPr>
            <w:tcW w:w="1102" w:type="pct"/>
            <w:tcBorders>
              <w:top w:val="single" w:sz="4" w:space="0" w:color="auto"/>
              <w:left w:val="single" w:sz="4" w:space="0" w:color="auto"/>
              <w:bottom w:val="single" w:sz="4" w:space="0" w:color="auto"/>
              <w:right w:val="single" w:sz="4" w:space="0" w:color="auto"/>
            </w:tcBorders>
            <w:shd w:val="clear" w:color="auto" w:fill="C0C0C0"/>
            <w:hideMark/>
          </w:tcPr>
          <w:p w14:paraId="3322781A" w14:textId="77777777" w:rsidR="00DB6ABC" w:rsidRPr="00215D3C" w:rsidRDefault="00DB6ABC" w:rsidP="002946D5">
            <w:pPr>
              <w:pStyle w:val="TAH"/>
            </w:pPr>
            <w:r w:rsidRPr="00215D3C">
              <w:t>Attribute nam</w:t>
            </w:r>
            <w:r>
              <w:t>e</w:t>
            </w:r>
          </w:p>
        </w:tc>
        <w:tc>
          <w:tcPr>
            <w:tcW w:w="1197" w:type="pct"/>
            <w:tcBorders>
              <w:top w:val="single" w:sz="4" w:space="0" w:color="auto"/>
              <w:left w:val="single" w:sz="4" w:space="0" w:color="auto"/>
              <w:bottom w:val="single" w:sz="4" w:space="0" w:color="auto"/>
              <w:right w:val="single" w:sz="4" w:space="0" w:color="auto"/>
            </w:tcBorders>
            <w:shd w:val="clear" w:color="auto" w:fill="C0C0C0"/>
            <w:hideMark/>
          </w:tcPr>
          <w:p w14:paraId="4C664BE5" w14:textId="77777777" w:rsidR="00DB6ABC" w:rsidRPr="00215D3C" w:rsidRDefault="00DB6ABC" w:rsidP="002946D5">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C0C0C0"/>
            <w:hideMark/>
          </w:tcPr>
          <w:p w14:paraId="0B7A70DA" w14:textId="77777777" w:rsidR="00DB6ABC" w:rsidRPr="00215D3C" w:rsidRDefault="00DB6ABC" w:rsidP="002946D5">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73481ACE" w14:textId="77777777" w:rsidR="00DB6ABC" w:rsidRPr="00215D3C" w:rsidRDefault="00DB6ABC" w:rsidP="002946D5">
            <w:pPr>
              <w:pStyle w:val="TAH"/>
            </w:pPr>
            <w:r w:rsidRPr="00215D3C">
              <w:t>S</w:t>
            </w:r>
          </w:p>
        </w:tc>
      </w:tr>
      <w:tr w:rsidR="00DB6ABC" w:rsidRPr="00D57462" w14:paraId="0C45D011" w14:textId="77777777" w:rsidTr="002946D5">
        <w:tc>
          <w:tcPr>
            <w:tcW w:w="1102" w:type="pct"/>
            <w:tcBorders>
              <w:top w:val="single" w:sz="4" w:space="0" w:color="auto"/>
              <w:left w:val="single" w:sz="4" w:space="0" w:color="auto"/>
              <w:bottom w:val="single" w:sz="4" w:space="0" w:color="auto"/>
              <w:right w:val="single" w:sz="4" w:space="0" w:color="auto"/>
            </w:tcBorders>
          </w:tcPr>
          <w:p w14:paraId="23201036" w14:textId="77777777" w:rsidR="00DB6ABC" w:rsidRPr="00D57462" w:rsidRDefault="00DB6ABC" w:rsidP="002946D5">
            <w:pPr>
              <w:pStyle w:val="TAL"/>
            </w:pPr>
            <w:r>
              <w:t>high</w:t>
            </w:r>
          </w:p>
        </w:tc>
        <w:tc>
          <w:tcPr>
            <w:tcW w:w="1197" w:type="pct"/>
            <w:tcBorders>
              <w:top w:val="single" w:sz="4" w:space="0" w:color="auto"/>
              <w:left w:val="single" w:sz="4" w:space="0" w:color="auto"/>
              <w:bottom w:val="single" w:sz="4" w:space="0" w:color="auto"/>
              <w:right w:val="single" w:sz="4" w:space="0" w:color="auto"/>
            </w:tcBorders>
          </w:tcPr>
          <w:p w14:paraId="201AA5CF" w14:textId="77777777" w:rsidR="00DB6ABC" w:rsidRPr="00D57462" w:rsidRDefault="00DB6ABC" w:rsidP="002946D5">
            <w:pPr>
              <w:pStyle w:val="TAL"/>
            </w:pPr>
            <w:r w:rsidRPr="00D57462">
              <w:t>oneOf(integer, Float)</w:t>
            </w:r>
          </w:p>
        </w:tc>
        <w:tc>
          <w:tcPr>
            <w:tcW w:w="2484" w:type="pct"/>
            <w:tcBorders>
              <w:top w:val="single" w:sz="4" w:space="0" w:color="auto"/>
              <w:left w:val="single" w:sz="4" w:space="0" w:color="auto"/>
              <w:bottom w:val="single" w:sz="4" w:space="0" w:color="auto"/>
              <w:right w:val="single" w:sz="4" w:space="0" w:color="auto"/>
            </w:tcBorders>
          </w:tcPr>
          <w:p w14:paraId="3957C6E6" w14:textId="77777777" w:rsidR="00DB6ABC" w:rsidRPr="003036B9" w:rsidRDefault="00DB6ABC" w:rsidP="002946D5">
            <w:pPr>
              <w:pStyle w:val="TAL"/>
              <w:rPr>
                <w:rFonts w:cs="Arial"/>
                <w:szCs w:val="18"/>
              </w:rPr>
            </w:pPr>
            <w:r w:rsidRPr="00D57462">
              <w:rPr>
                <w:rFonts w:cs="Arial"/>
                <w:szCs w:val="18"/>
              </w:rPr>
              <w:t xml:space="preserve">Higher value of </w:t>
            </w:r>
            <w:r>
              <w:rPr>
                <w:rFonts w:cs="Arial"/>
                <w:szCs w:val="18"/>
              </w:rPr>
              <w:t>a threshold with</w:t>
            </w:r>
            <w:r w:rsidRPr="00D57462">
              <w:rPr>
                <w:rFonts w:cs="Arial"/>
                <w:szCs w:val="18"/>
              </w:rPr>
              <w:t xml:space="preserve"> hysteris, </w:t>
            </w:r>
            <w:r w:rsidRPr="003036B9">
              <w:rPr>
                <w:rFonts w:cs="Arial"/>
                <w:szCs w:val="18"/>
              </w:rPr>
              <w:t>t</w:t>
            </w:r>
            <w:r w:rsidRPr="003036B9">
              <w:rPr>
                <w:lang w:eastAsia="de-DE"/>
              </w:rPr>
              <w:t>he integer type is used for counter</w:t>
            </w:r>
            <w:r>
              <w:rPr>
                <w:lang w:eastAsia="de-DE"/>
              </w:rPr>
              <w:t xml:space="preserve"> thresholds</w:t>
            </w:r>
            <w:r w:rsidRPr="003036B9">
              <w:rPr>
                <w:lang w:eastAsia="de-DE"/>
              </w:rPr>
              <w:t xml:space="preserve"> and the float type f</w:t>
            </w:r>
            <w:r w:rsidRPr="00EF3196">
              <w:rPr>
                <w:lang w:eastAsia="de-DE"/>
              </w:rPr>
              <w:t>or gauge</w:t>
            </w:r>
            <w:r>
              <w:rPr>
                <w:lang w:eastAsia="de-DE"/>
              </w:rPr>
              <w:t xml:space="preserve"> thresholds.</w:t>
            </w:r>
          </w:p>
        </w:tc>
        <w:tc>
          <w:tcPr>
            <w:tcW w:w="217" w:type="pct"/>
            <w:tcBorders>
              <w:top w:val="single" w:sz="4" w:space="0" w:color="auto"/>
              <w:left w:val="single" w:sz="4" w:space="0" w:color="auto"/>
              <w:bottom w:val="single" w:sz="4" w:space="0" w:color="auto"/>
              <w:right w:val="single" w:sz="4" w:space="0" w:color="auto"/>
            </w:tcBorders>
          </w:tcPr>
          <w:p w14:paraId="77763114" w14:textId="77777777" w:rsidR="00DB6ABC" w:rsidRPr="003036B9" w:rsidRDefault="00DB6ABC" w:rsidP="002946D5">
            <w:pPr>
              <w:pStyle w:val="TAL"/>
              <w:jc w:val="center"/>
              <w:rPr>
                <w:rFonts w:cs="Arial"/>
                <w:szCs w:val="18"/>
              </w:rPr>
            </w:pPr>
            <w:r w:rsidRPr="003036B9">
              <w:rPr>
                <w:rFonts w:cs="Arial"/>
                <w:szCs w:val="18"/>
              </w:rPr>
              <w:t>M</w:t>
            </w:r>
          </w:p>
        </w:tc>
      </w:tr>
      <w:tr w:rsidR="00DB6ABC" w:rsidRPr="00215D3C" w14:paraId="640C96C2" w14:textId="77777777" w:rsidTr="002946D5">
        <w:tc>
          <w:tcPr>
            <w:tcW w:w="1102" w:type="pct"/>
            <w:tcBorders>
              <w:top w:val="single" w:sz="4" w:space="0" w:color="auto"/>
              <w:left w:val="single" w:sz="4" w:space="0" w:color="auto"/>
              <w:bottom w:val="single" w:sz="4" w:space="0" w:color="auto"/>
              <w:right w:val="single" w:sz="4" w:space="0" w:color="auto"/>
            </w:tcBorders>
          </w:tcPr>
          <w:p w14:paraId="6D4BE321" w14:textId="77777777" w:rsidR="00DB6ABC" w:rsidRPr="00D57462" w:rsidRDefault="00DB6ABC" w:rsidP="002946D5">
            <w:pPr>
              <w:pStyle w:val="TAL"/>
            </w:pPr>
            <w:r>
              <w:t>low</w:t>
            </w:r>
          </w:p>
        </w:tc>
        <w:tc>
          <w:tcPr>
            <w:tcW w:w="1197" w:type="pct"/>
            <w:tcBorders>
              <w:top w:val="single" w:sz="4" w:space="0" w:color="auto"/>
              <w:left w:val="single" w:sz="4" w:space="0" w:color="auto"/>
              <w:bottom w:val="single" w:sz="4" w:space="0" w:color="auto"/>
              <w:right w:val="single" w:sz="4" w:space="0" w:color="auto"/>
            </w:tcBorders>
          </w:tcPr>
          <w:p w14:paraId="135569B8" w14:textId="77777777" w:rsidR="00DB6ABC" w:rsidRPr="00D57462" w:rsidRDefault="00DB6ABC" w:rsidP="002946D5">
            <w:pPr>
              <w:pStyle w:val="TAL"/>
            </w:pPr>
            <w:r w:rsidRPr="00D57462">
              <w:t>Float</w:t>
            </w:r>
          </w:p>
        </w:tc>
        <w:tc>
          <w:tcPr>
            <w:tcW w:w="2484" w:type="pct"/>
            <w:tcBorders>
              <w:top w:val="single" w:sz="4" w:space="0" w:color="auto"/>
              <w:left w:val="single" w:sz="4" w:space="0" w:color="auto"/>
              <w:bottom w:val="single" w:sz="4" w:space="0" w:color="auto"/>
              <w:right w:val="single" w:sz="4" w:space="0" w:color="auto"/>
            </w:tcBorders>
          </w:tcPr>
          <w:p w14:paraId="4EC56DB7" w14:textId="525ABEA2" w:rsidR="00DB6ABC" w:rsidRPr="003036B9" w:rsidRDefault="00DB6ABC" w:rsidP="002946D5">
            <w:pPr>
              <w:pStyle w:val="TAL"/>
              <w:rPr>
                <w:rFonts w:cs="Arial"/>
                <w:szCs w:val="18"/>
              </w:rPr>
            </w:pPr>
            <w:r w:rsidRPr="00D57462">
              <w:rPr>
                <w:rFonts w:cs="Arial"/>
                <w:szCs w:val="18"/>
              </w:rPr>
              <w:t xml:space="preserve">Lower value of </w:t>
            </w:r>
            <w:r>
              <w:rPr>
                <w:rFonts w:cs="Arial"/>
                <w:szCs w:val="18"/>
              </w:rPr>
              <w:t>a threshold with</w:t>
            </w:r>
            <w:r w:rsidRPr="00D57462">
              <w:rPr>
                <w:rFonts w:cs="Arial"/>
                <w:szCs w:val="18"/>
              </w:rPr>
              <w:t xml:space="preserve"> hysteresis, </w:t>
            </w:r>
            <w:ins w:id="7770" w:author="Author">
              <w:r w:rsidR="00491BA7">
                <w:rPr>
                  <w:rFonts w:cs="Arial"/>
                  <w:szCs w:val="18"/>
                </w:rPr>
                <w:t>applicable only to gauge thresholds.</w:t>
              </w:r>
            </w:ins>
            <w:del w:id="7771" w:author="Author">
              <w:r w:rsidRPr="00D57462" w:rsidDel="00491BA7">
                <w:rPr>
                  <w:rFonts w:cs="Arial"/>
                  <w:szCs w:val="18"/>
                </w:rPr>
                <w:delText>absent for counter thresholds</w:delText>
              </w:r>
              <w:r w:rsidDel="00491BA7">
                <w:rPr>
                  <w:rFonts w:cs="Arial"/>
                  <w:szCs w:val="18"/>
                </w:rPr>
                <w:delText>.</w:delText>
              </w:r>
            </w:del>
          </w:p>
        </w:tc>
        <w:tc>
          <w:tcPr>
            <w:tcW w:w="217" w:type="pct"/>
            <w:tcBorders>
              <w:top w:val="single" w:sz="4" w:space="0" w:color="auto"/>
              <w:left w:val="single" w:sz="4" w:space="0" w:color="auto"/>
              <w:bottom w:val="single" w:sz="4" w:space="0" w:color="auto"/>
              <w:right w:val="single" w:sz="4" w:space="0" w:color="auto"/>
            </w:tcBorders>
          </w:tcPr>
          <w:p w14:paraId="070EF654" w14:textId="76574D67" w:rsidR="00DB6ABC" w:rsidRPr="00215D3C" w:rsidRDefault="00491BA7" w:rsidP="002946D5">
            <w:pPr>
              <w:pStyle w:val="TAL"/>
              <w:jc w:val="center"/>
              <w:rPr>
                <w:rFonts w:cs="Arial"/>
                <w:szCs w:val="18"/>
              </w:rPr>
            </w:pPr>
            <w:ins w:id="7772" w:author="Author">
              <w:r>
                <w:rPr>
                  <w:rFonts w:cs="Arial"/>
                  <w:szCs w:val="18"/>
                </w:rPr>
                <w:t>M</w:t>
              </w:r>
            </w:ins>
            <w:del w:id="7773" w:author="Author">
              <w:r w:rsidR="00DB6ABC" w:rsidRPr="003036B9" w:rsidDel="00491BA7">
                <w:rPr>
                  <w:rFonts w:cs="Arial"/>
                  <w:szCs w:val="18"/>
                </w:rPr>
                <w:delText>O</w:delText>
              </w:r>
            </w:del>
          </w:p>
        </w:tc>
      </w:tr>
    </w:tbl>
    <w:p w14:paraId="52006AB0" w14:textId="77777777" w:rsidR="00DB6ABC" w:rsidRDefault="00DB6ABC" w:rsidP="00DB6ABC"/>
    <w:p w14:paraId="7509D673" w14:textId="77777777" w:rsidR="00DB6ABC" w:rsidRPr="00215D3C" w:rsidRDefault="00DB6ABC" w:rsidP="00DB6ABC">
      <w:pPr>
        <w:pStyle w:val="Heading6"/>
        <w:rPr>
          <w:lang w:eastAsia="zh-CN"/>
        </w:rPr>
      </w:pPr>
      <w:bookmarkStart w:id="7774" w:name="_Toc44001562"/>
      <w:bookmarkStart w:id="7775" w:name="_Toc51581163"/>
      <w:bookmarkStart w:id="7776" w:name="_Toc52356426"/>
      <w:bookmarkStart w:id="7777" w:name="_Toc55227996"/>
      <w:bookmarkStart w:id="7778" w:name="_Toc58503699"/>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2</w:t>
      </w:r>
      <w:r w:rsidRPr="00215D3C">
        <w:rPr>
          <w:lang w:eastAsia="zh-CN"/>
        </w:rPr>
        <w:tab/>
        <w:t xml:space="preserve">Type </w:t>
      </w:r>
      <w:r>
        <w:rPr>
          <w:lang w:eastAsia="zh-CN"/>
        </w:rPr>
        <w:t>ThresholdLevelInd</w:t>
      </w:r>
      <w:bookmarkEnd w:id="7774"/>
      <w:bookmarkEnd w:id="7775"/>
      <w:bookmarkEnd w:id="7776"/>
      <w:bookmarkEnd w:id="7777"/>
      <w:bookmarkEnd w:id="7778"/>
    </w:p>
    <w:p w14:paraId="1574E4EE" w14:textId="77777777" w:rsidR="00DB6ABC" w:rsidRPr="00215D3C" w:rsidRDefault="00DB6ABC" w:rsidP="00027185">
      <w:pPr>
        <w:pStyle w:val="TH"/>
      </w:pPr>
      <w:r w:rsidRPr="00215D3C">
        <w:t xml:space="preserve">Table </w:t>
      </w:r>
      <w:r>
        <w:t>12.</w:t>
      </w:r>
      <w:r w:rsidRPr="00AF5085">
        <w:t>2.1</w:t>
      </w:r>
      <w:r w:rsidRPr="00215D3C">
        <w:t>.4.</w:t>
      </w:r>
      <w:r>
        <w:t>1a</w:t>
      </w:r>
      <w:r w:rsidRPr="00215D3C">
        <w:t>.</w:t>
      </w:r>
      <w:r>
        <w:t>2</w:t>
      </w:r>
      <w:r w:rsidRPr="00215D3C">
        <w:t xml:space="preserve">-1: Definition of type </w:t>
      </w:r>
      <w:r>
        <w:t>ThresholdLevelInd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153"/>
        <w:gridCol w:w="2339"/>
        <w:gridCol w:w="4857"/>
        <w:gridCol w:w="433"/>
      </w:tblGrid>
      <w:tr w:rsidR="00DB6ABC" w:rsidRPr="00215D3C" w14:paraId="5AD7F467" w14:textId="77777777" w:rsidTr="00027185">
        <w:tc>
          <w:tcPr>
            <w:tcW w:w="1102" w:type="pct"/>
            <w:tcBorders>
              <w:top w:val="single" w:sz="4" w:space="0" w:color="auto"/>
              <w:left w:val="single" w:sz="4" w:space="0" w:color="auto"/>
              <w:bottom w:val="single" w:sz="4" w:space="0" w:color="auto"/>
              <w:right w:val="single" w:sz="4" w:space="0" w:color="auto"/>
            </w:tcBorders>
            <w:shd w:val="clear" w:color="auto" w:fill="C0C0C0"/>
            <w:hideMark/>
          </w:tcPr>
          <w:p w14:paraId="407F2859" w14:textId="77777777" w:rsidR="00DB6ABC" w:rsidRPr="00215D3C" w:rsidRDefault="00DB6ABC" w:rsidP="00DB6ABC">
            <w:pPr>
              <w:pStyle w:val="TAH"/>
            </w:pPr>
            <w:r w:rsidRPr="00215D3C">
              <w:t>Attribute name</w:t>
            </w:r>
            <w:r>
              <w:t xml:space="preserve"> (choice)</w:t>
            </w:r>
          </w:p>
        </w:tc>
        <w:tc>
          <w:tcPr>
            <w:tcW w:w="1197" w:type="pct"/>
            <w:tcBorders>
              <w:top w:val="single" w:sz="4" w:space="0" w:color="auto"/>
              <w:left w:val="single" w:sz="4" w:space="0" w:color="auto"/>
              <w:bottom w:val="single" w:sz="4" w:space="0" w:color="auto"/>
              <w:right w:val="single" w:sz="4" w:space="0" w:color="auto"/>
            </w:tcBorders>
            <w:shd w:val="clear" w:color="auto" w:fill="C0C0C0"/>
            <w:hideMark/>
          </w:tcPr>
          <w:p w14:paraId="693BA669" w14:textId="77777777" w:rsidR="00DB6ABC" w:rsidRPr="00215D3C" w:rsidRDefault="00DB6ABC" w:rsidP="00980854">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C0C0C0"/>
            <w:hideMark/>
          </w:tcPr>
          <w:p w14:paraId="306C004F" w14:textId="77777777" w:rsidR="00DB6ABC" w:rsidRPr="00215D3C" w:rsidRDefault="00DB6ABC" w:rsidP="007250B8">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3A549B56" w14:textId="77777777" w:rsidR="00DB6ABC" w:rsidRPr="00215D3C" w:rsidRDefault="00DB6ABC" w:rsidP="002946D5">
            <w:pPr>
              <w:pStyle w:val="TAH"/>
            </w:pPr>
            <w:r w:rsidRPr="00215D3C">
              <w:t>S</w:t>
            </w:r>
          </w:p>
        </w:tc>
      </w:tr>
      <w:tr w:rsidR="00DB6ABC" w:rsidRPr="00D57462" w14:paraId="4D49FA03" w14:textId="77777777" w:rsidTr="00027185">
        <w:tc>
          <w:tcPr>
            <w:tcW w:w="1102" w:type="pct"/>
            <w:tcBorders>
              <w:top w:val="single" w:sz="4" w:space="0" w:color="auto"/>
              <w:left w:val="single" w:sz="4" w:space="0" w:color="auto"/>
              <w:bottom w:val="single" w:sz="4" w:space="0" w:color="auto"/>
              <w:right w:val="single" w:sz="4" w:space="0" w:color="auto"/>
            </w:tcBorders>
          </w:tcPr>
          <w:p w14:paraId="29C7FC2B" w14:textId="77777777" w:rsidR="00DB6ABC" w:rsidRPr="00D57462" w:rsidRDefault="00DB6ABC" w:rsidP="00DB6ABC">
            <w:pPr>
              <w:pStyle w:val="TAL"/>
            </w:pPr>
            <w:r>
              <w:t>up</w:t>
            </w:r>
          </w:p>
        </w:tc>
        <w:tc>
          <w:tcPr>
            <w:tcW w:w="1197" w:type="pct"/>
            <w:tcBorders>
              <w:top w:val="single" w:sz="4" w:space="0" w:color="auto"/>
              <w:left w:val="single" w:sz="4" w:space="0" w:color="auto"/>
              <w:bottom w:val="single" w:sz="4" w:space="0" w:color="auto"/>
              <w:right w:val="single" w:sz="4" w:space="0" w:color="auto"/>
            </w:tcBorders>
          </w:tcPr>
          <w:p w14:paraId="7821D4E9" w14:textId="77777777" w:rsidR="00DB6ABC" w:rsidRPr="00D57462" w:rsidRDefault="00823EA6" w:rsidP="00980854">
            <w:pPr>
              <w:pStyle w:val="TAL"/>
            </w:pPr>
            <w:r>
              <w:t>Threshold</w:t>
            </w:r>
            <w:r w:rsidR="00DB6ABC">
              <w:t>Hysteresis</w:t>
            </w:r>
          </w:p>
        </w:tc>
        <w:tc>
          <w:tcPr>
            <w:tcW w:w="2484" w:type="pct"/>
            <w:tcBorders>
              <w:top w:val="single" w:sz="4" w:space="0" w:color="auto"/>
              <w:left w:val="single" w:sz="4" w:space="0" w:color="auto"/>
              <w:bottom w:val="single" w:sz="4" w:space="0" w:color="auto"/>
              <w:right w:val="single" w:sz="4" w:space="0" w:color="auto"/>
            </w:tcBorders>
          </w:tcPr>
          <w:p w14:paraId="44F1DFF0" w14:textId="77777777" w:rsidR="00DB6ABC" w:rsidRPr="003036B9" w:rsidRDefault="00DB6ABC" w:rsidP="007250B8">
            <w:pPr>
              <w:pStyle w:val="TAL"/>
              <w:rPr>
                <w:rFonts w:cs="Arial"/>
                <w:szCs w:val="18"/>
              </w:rPr>
            </w:pPr>
            <w:r w:rsidRPr="003036B9">
              <w:rPr>
                <w:rFonts w:cs="Arial"/>
                <w:szCs w:val="18"/>
              </w:rPr>
              <w:t xml:space="preserve">Indicates </w:t>
            </w:r>
            <w:r w:rsidRPr="00D57462">
              <w:rPr>
                <w:rFonts w:cs="Arial"/>
                <w:szCs w:val="18"/>
              </w:rPr>
              <w:t xml:space="preserve">for </w:t>
            </w:r>
            <w:r w:rsidR="00823EA6">
              <w:rPr>
                <w:rFonts w:cs="Arial"/>
                <w:szCs w:val="18"/>
              </w:rPr>
              <w:t xml:space="preserve">counter and </w:t>
            </w:r>
            <w:r w:rsidRPr="00D57462">
              <w:rPr>
                <w:rFonts w:cs="Arial"/>
                <w:szCs w:val="18"/>
              </w:rPr>
              <w:t xml:space="preserve">gauge thresholds </w:t>
            </w:r>
            <w:r>
              <w:rPr>
                <w:rFonts w:cs="Arial"/>
                <w:szCs w:val="18"/>
              </w:rPr>
              <w:t>that</w:t>
            </w:r>
            <w:r w:rsidRPr="00D57462">
              <w:rPr>
                <w:rFonts w:cs="Arial"/>
                <w:szCs w:val="18"/>
              </w:rPr>
              <w:t xml:space="preserve"> the threshold crossing occurred when going up</w:t>
            </w:r>
            <w:r w:rsidR="00823EA6">
              <w:rPr>
                <w:rFonts w:cs="Arial"/>
                <w:szCs w:val="18"/>
              </w:rPr>
              <w:t>.</w:t>
            </w:r>
          </w:p>
        </w:tc>
        <w:tc>
          <w:tcPr>
            <w:tcW w:w="217" w:type="pct"/>
            <w:tcBorders>
              <w:top w:val="single" w:sz="4" w:space="0" w:color="auto"/>
              <w:left w:val="single" w:sz="4" w:space="0" w:color="auto"/>
              <w:bottom w:val="single" w:sz="4" w:space="0" w:color="auto"/>
              <w:right w:val="single" w:sz="4" w:space="0" w:color="auto"/>
            </w:tcBorders>
          </w:tcPr>
          <w:p w14:paraId="0E28C63E" w14:textId="77777777" w:rsidR="00DB6ABC" w:rsidRPr="003036B9" w:rsidRDefault="00DB6ABC" w:rsidP="002946D5">
            <w:pPr>
              <w:pStyle w:val="TAL"/>
              <w:jc w:val="center"/>
              <w:rPr>
                <w:rFonts w:cs="Arial"/>
                <w:szCs w:val="18"/>
              </w:rPr>
            </w:pPr>
            <w:r w:rsidRPr="003036B9">
              <w:rPr>
                <w:rFonts w:cs="Arial"/>
                <w:szCs w:val="18"/>
              </w:rPr>
              <w:t>M</w:t>
            </w:r>
          </w:p>
        </w:tc>
      </w:tr>
      <w:tr w:rsidR="00DB6ABC" w:rsidRPr="00215D3C" w14:paraId="7ECE5081" w14:textId="77777777" w:rsidTr="00027185">
        <w:tc>
          <w:tcPr>
            <w:tcW w:w="1102" w:type="pct"/>
            <w:tcBorders>
              <w:top w:val="single" w:sz="4" w:space="0" w:color="auto"/>
              <w:left w:val="single" w:sz="4" w:space="0" w:color="auto"/>
              <w:bottom w:val="single" w:sz="4" w:space="0" w:color="auto"/>
              <w:right w:val="single" w:sz="4" w:space="0" w:color="auto"/>
            </w:tcBorders>
          </w:tcPr>
          <w:p w14:paraId="2A09157D" w14:textId="77777777" w:rsidR="00DB6ABC" w:rsidRPr="00D57462" w:rsidRDefault="00DB6ABC" w:rsidP="00DB6ABC">
            <w:pPr>
              <w:pStyle w:val="TAL"/>
            </w:pPr>
            <w:r>
              <w:t>down</w:t>
            </w:r>
          </w:p>
        </w:tc>
        <w:tc>
          <w:tcPr>
            <w:tcW w:w="1197" w:type="pct"/>
            <w:tcBorders>
              <w:top w:val="single" w:sz="4" w:space="0" w:color="auto"/>
              <w:left w:val="single" w:sz="4" w:space="0" w:color="auto"/>
              <w:bottom w:val="single" w:sz="4" w:space="0" w:color="auto"/>
              <w:right w:val="single" w:sz="4" w:space="0" w:color="auto"/>
            </w:tcBorders>
          </w:tcPr>
          <w:p w14:paraId="398A326E" w14:textId="77777777" w:rsidR="00DB6ABC" w:rsidRPr="00D57462" w:rsidRDefault="00823EA6" w:rsidP="00980854">
            <w:pPr>
              <w:pStyle w:val="TAL"/>
            </w:pPr>
            <w:r>
              <w:t>Threshold</w:t>
            </w:r>
            <w:r w:rsidR="00DB6ABC">
              <w:t>Hysteresis</w:t>
            </w:r>
          </w:p>
        </w:tc>
        <w:tc>
          <w:tcPr>
            <w:tcW w:w="2484" w:type="pct"/>
            <w:tcBorders>
              <w:top w:val="single" w:sz="4" w:space="0" w:color="auto"/>
              <w:left w:val="single" w:sz="4" w:space="0" w:color="auto"/>
              <w:bottom w:val="single" w:sz="4" w:space="0" w:color="auto"/>
              <w:right w:val="single" w:sz="4" w:space="0" w:color="auto"/>
            </w:tcBorders>
          </w:tcPr>
          <w:p w14:paraId="05BD6D85" w14:textId="7D821338" w:rsidR="00DB6ABC" w:rsidRPr="003036B9" w:rsidRDefault="00DB6ABC" w:rsidP="007250B8">
            <w:pPr>
              <w:pStyle w:val="TAL"/>
              <w:rPr>
                <w:rFonts w:cs="Arial"/>
                <w:szCs w:val="18"/>
              </w:rPr>
            </w:pPr>
            <w:r w:rsidRPr="003036B9">
              <w:rPr>
                <w:rFonts w:cs="Arial"/>
                <w:szCs w:val="18"/>
              </w:rPr>
              <w:t xml:space="preserve">Indicates </w:t>
            </w:r>
            <w:r w:rsidRPr="00D57462">
              <w:rPr>
                <w:rFonts w:cs="Arial"/>
                <w:szCs w:val="18"/>
              </w:rPr>
              <w:t xml:space="preserve">for gauge thresholds </w:t>
            </w:r>
            <w:r>
              <w:rPr>
                <w:rFonts w:cs="Arial"/>
                <w:szCs w:val="18"/>
              </w:rPr>
              <w:t>that</w:t>
            </w:r>
            <w:r w:rsidRPr="00D57462">
              <w:rPr>
                <w:rFonts w:cs="Arial"/>
                <w:szCs w:val="18"/>
              </w:rPr>
              <w:t xml:space="preserve"> the threshold crossing occurred when going </w:t>
            </w:r>
            <w:r>
              <w:rPr>
                <w:rFonts w:cs="Arial"/>
                <w:szCs w:val="18"/>
              </w:rPr>
              <w:t>down</w:t>
            </w:r>
            <w:r w:rsidR="00823EA6">
              <w:rPr>
                <w:rFonts w:cs="Arial"/>
                <w:szCs w:val="18"/>
              </w:rPr>
              <w:t xml:space="preserve">, </w:t>
            </w:r>
            <w:ins w:id="7779" w:author="Author">
              <w:r w:rsidR="00491BA7">
                <w:rPr>
                  <w:rFonts w:cs="Arial"/>
                  <w:szCs w:val="18"/>
                </w:rPr>
                <w:t>applicable only to gauge thresholds.</w:t>
              </w:r>
            </w:ins>
            <w:del w:id="7780" w:author="Author">
              <w:r w:rsidR="00823EA6" w:rsidDel="00491BA7">
                <w:rPr>
                  <w:rFonts w:cs="Arial"/>
                  <w:szCs w:val="18"/>
                </w:rPr>
                <w:delText>absent for counter thresholds.</w:delText>
              </w:r>
            </w:del>
          </w:p>
        </w:tc>
        <w:tc>
          <w:tcPr>
            <w:tcW w:w="217" w:type="pct"/>
            <w:tcBorders>
              <w:top w:val="single" w:sz="4" w:space="0" w:color="auto"/>
              <w:left w:val="single" w:sz="4" w:space="0" w:color="auto"/>
              <w:bottom w:val="single" w:sz="4" w:space="0" w:color="auto"/>
              <w:right w:val="single" w:sz="4" w:space="0" w:color="auto"/>
            </w:tcBorders>
          </w:tcPr>
          <w:p w14:paraId="4F1F4CB3" w14:textId="0FFF176A" w:rsidR="00DB6ABC" w:rsidRPr="00215D3C" w:rsidRDefault="00491BA7" w:rsidP="002946D5">
            <w:pPr>
              <w:pStyle w:val="TAL"/>
              <w:jc w:val="center"/>
              <w:rPr>
                <w:rFonts w:cs="Arial"/>
                <w:szCs w:val="18"/>
              </w:rPr>
            </w:pPr>
            <w:ins w:id="7781" w:author="Author">
              <w:r>
                <w:rPr>
                  <w:rFonts w:cs="Arial"/>
                  <w:szCs w:val="18"/>
                </w:rPr>
                <w:t>M</w:t>
              </w:r>
            </w:ins>
            <w:del w:id="7782" w:author="Author">
              <w:r w:rsidR="00DB6ABC" w:rsidRPr="003036B9" w:rsidDel="00491BA7">
                <w:rPr>
                  <w:rFonts w:cs="Arial"/>
                  <w:szCs w:val="18"/>
                </w:rPr>
                <w:delText>O</w:delText>
              </w:r>
            </w:del>
          </w:p>
        </w:tc>
      </w:tr>
    </w:tbl>
    <w:p w14:paraId="4BF37121" w14:textId="77777777" w:rsidR="00DB6ABC" w:rsidRDefault="00DB6ABC" w:rsidP="00DB6ABC"/>
    <w:p w14:paraId="5547DA06" w14:textId="77777777" w:rsidR="00DB6ABC" w:rsidRPr="00215D3C" w:rsidRDefault="00DB6ABC" w:rsidP="00DB6ABC">
      <w:pPr>
        <w:pStyle w:val="Heading6"/>
      </w:pPr>
      <w:bookmarkStart w:id="7783" w:name="_Toc44001563"/>
      <w:bookmarkStart w:id="7784" w:name="_Toc51581164"/>
      <w:bookmarkStart w:id="7785" w:name="_Toc52356427"/>
      <w:bookmarkStart w:id="7786" w:name="_Toc55227997"/>
      <w:bookmarkStart w:id="7787" w:name="_Toc58503700"/>
      <w:r>
        <w:lastRenderedPageBreak/>
        <w:t>12.</w:t>
      </w:r>
      <w:r w:rsidRPr="00AD75DD">
        <w:t>2.1</w:t>
      </w:r>
      <w:r w:rsidRPr="00215D3C">
        <w:t>.4.</w:t>
      </w:r>
      <w:r>
        <w:t>1a</w:t>
      </w:r>
      <w:r w:rsidRPr="00215D3C">
        <w:t>.</w:t>
      </w:r>
      <w:r>
        <w:t>3</w:t>
      </w:r>
      <w:r w:rsidRPr="00215D3C">
        <w:tab/>
        <w:t xml:space="preserve">Type </w:t>
      </w:r>
      <w:r>
        <w:t>T</w:t>
      </w:r>
      <w:r w:rsidRPr="00215D3C">
        <w:t>hresholdInfo</w:t>
      </w:r>
      <w:bookmarkEnd w:id="7783"/>
      <w:bookmarkEnd w:id="7784"/>
      <w:bookmarkEnd w:id="7785"/>
      <w:bookmarkEnd w:id="7786"/>
      <w:bookmarkEnd w:id="7787"/>
    </w:p>
    <w:p w14:paraId="40840C9E" w14:textId="77777777" w:rsidR="00DB6ABC" w:rsidRPr="00215D3C" w:rsidRDefault="00DB6ABC" w:rsidP="00DB6ABC">
      <w:pPr>
        <w:pStyle w:val="TH"/>
      </w:pPr>
      <w:r w:rsidRPr="00215D3C">
        <w:t xml:space="preserve">Table </w:t>
      </w:r>
      <w:r>
        <w:t>12.</w:t>
      </w:r>
      <w:r w:rsidRPr="00AD75DD">
        <w:t>2.1</w:t>
      </w:r>
      <w:r w:rsidRPr="00215D3C">
        <w:t>.4.</w:t>
      </w:r>
      <w:r>
        <w:t>1a</w:t>
      </w:r>
      <w:r w:rsidRPr="00215D3C">
        <w:t>.</w:t>
      </w:r>
      <w:r>
        <w:t>3</w:t>
      </w:r>
      <w:r w:rsidRPr="00215D3C">
        <w:t xml:space="preserve">-1: Definition of type </w:t>
      </w:r>
      <w:r>
        <w:t>T</w:t>
      </w:r>
      <w:r w:rsidRPr="00215D3C">
        <w:t>hresholdInfo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1984"/>
        <w:gridCol w:w="2601"/>
        <w:gridCol w:w="4814"/>
        <w:gridCol w:w="383"/>
      </w:tblGrid>
      <w:tr w:rsidR="00DB6ABC" w:rsidRPr="00215D3C" w14:paraId="2776575E" w14:textId="77777777" w:rsidTr="002946D5">
        <w:tc>
          <w:tcPr>
            <w:tcW w:w="944" w:type="pct"/>
            <w:tcBorders>
              <w:top w:val="single" w:sz="4" w:space="0" w:color="auto"/>
              <w:left w:val="single" w:sz="4" w:space="0" w:color="auto"/>
              <w:bottom w:val="single" w:sz="4" w:space="0" w:color="auto"/>
              <w:right w:val="single" w:sz="4" w:space="0" w:color="auto"/>
            </w:tcBorders>
            <w:shd w:val="clear" w:color="auto" w:fill="C0C0C0"/>
            <w:hideMark/>
          </w:tcPr>
          <w:p w14:paraId="24E4ED94" w14:textId="77777777" w:rsidR="00DB6ABC" w:rsidRPr="00215D3C" w:rsidRDefault="00DB6ABC" w:rsidP="00DB6ABC">
            <w:pPr>
              <w:pStyle w:val="TAH"/>
            </w:pPr>
            <w:r w:rsidRPr="00215D3C">
              <w:t>Attribute name</w:t>
            </w:r>
          </w:p>
        </w:tc>
        <w:tc>
          <w:tcPr>
            <w:tcW w:w="1353" w:type="pct"/>
            <w:tcBorders>
              <w:top w:val="single" w:sz="4" w:space="0" w:color="auto"/>
              <w:left w:val="single" w:sz="4" w:space="0" w:color="auto"/>
              <w:bottom w:val="single" w:sz="4" w:space="0" w:color="auto"/>
              <w:right w:val="single" w:sz="4" w:space="0" w:color="auto"/>
            </w:tcBorders>
            <w:shd w:val="clear" w:color="auto" w:fill="C0C0C0"/>
            <w:hideMark/>
          </w:tcPr>
          <w:p w14:paraId="7D7B1AFB" w14:textId="77777777" w:rsidR="00DB6ABC" w:rsidRPr="00215D3C" w:rsidRDefault="00DB6ABC" w:rsidP="00980854">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C0C0C0"/>
            <w:hideMark/>
          </w:tcPr>
          <w:p w14:paraId="76C715AD" w14:textId="77777777" w:rsidR="00DB6ABC" w:rsidRPr="00215D3C" w:rsidRDefault="00DB6ABC" w:rsidP="007250B8">
            <w:pPr>
              <w:pStyle w:val="TAH"/>
            </w:pPr>
            <w:r w:rsidRPr="00215D3C">
              <w:t>Description</w:t>
            </w:r>
          </w:p>
        </w:tc>
        <w:tc>
          <w:tcPr>
            <w:tcW w:w="219" w:type="pct"/>
            <w:tcBorders>
              <w:top w:val="single" w:sz="4" w:space="0" w:color="auto"/>
              <w:left w:val="single" w:sz="4" w:space="0" w:color="auto"/>
              <w:bottom w:val="single" w:sz="4" w:space="0" w:color="auto"/>
              <w:right w:val="single" w:sz="4" w:space="0" w:color="auto"/>
            </w:tcBorders>
            <w:shd w:val="clear" w:color="auto" w:fill="C0C0C0"/>
          </w:tcPr>
          <w:p w14:paraId="4E978FD9" w14:textId="77777777" w:rsidR="00DB6ABC" w:rsidRPr="00215D3C" w:rsidRDefault="00DB6ABC" w:rsidP="008E6332">
            <w:pPr>
              <w:pStyle w:val="TAH"/>
            </w:pPr>
            <w:r w:rsidRPr="00215D3C">
              <w:t>S</w:t>
            </w:r>
          </w:p>
        </w:tc>
      </w:tr>
      <w:tr w:rsidR="00DB6ABC" w:rsidRPr="00215D3C" w14:paraId="7A96366C" w14:textId="77777777" w:rsidTr="002946D5">
        <w:tc>
          <w:tcPr>
            <w:tcW w:w="944" w:type="pct"/>
            <w:tcBorders>
              <w:top w:val="single" w:sz="4" w:space="0" w:color="auto"/>
              <w:left w:val="single" w:sz="4" w:space="0" w:color="auto"/>
              <w:bottom w:val="single" w:sz="4" w:space="0" w:color="auto"/>
              <w:right w:val="single" w:sz="4" w:space="0" w:color="auto"/>
            </w:tcBorders>
          </w:tcPr>
          <w:p w14:paraId="02027B55" w14:textId="77777777" w:rsidR="00DB6ABC" w:rsidRPr="00D815DC" w:rsidRDefault="00DB6ABC" w:rsidP="00DB6ABC">
            <w:pPr>
              <w:pStyle w:val="TAL"/>
            </w:pPr>
            <w:r>
              <w:t>observed</w:t>
            </w:r>
            <w:r w:rsidRPr="00027185">
              <w:t>Measurement</w:t>
            </w:r>
          </w:p>
        </w:tc>
        <w:tc>
          <w:tcPr>
            <w:tcW w:w="1353" w:type="pct"/>
            <w:tcBorders>
              <w:top w:val="single" w:sz="4" w:space="0" w:color="auto"/>
              <w:left w:val="single" w:sz="4" w:space="0" w:color="auto"/>
              <w:bottom w:val="single" w:sz="4" w:space="0" w:color="auto"/>
              <w:right w:val="single" w:sz="4" w:space="0" w:color="auto"/>
            </w:tcBorders>
          </w:tcPr>
          <w:p w14:paraId="3442189D" w14:textId="77777777" w:rsidR="00DB6ABC" w:rsidRPr="00D815DC" w:rsidRDefault="00DB6ABC" w:rsidP="00DB6ABC">
            <w:pPr>
              <w:pStyle w:val="TAL"/>
            </w:pPr>
            <w:r w:rsidRPr="00D815DC">
              <w:t>string</w:t>
            </w:r>
          </w:p>
        </w:tc>
        <w:tc>
          <w:tcPr>
            <w:tcW w:w="2484" w:type="pct"/>
            <w:tcBorders>
              <w:top w:val="single" w:sz="4" w:space="0" w:color="auto"/>
              <w:left w:val="single" w:sz="4" w:space="0" w:color="auto"/>
              <w:bottom w:val="single" w:sz="4" w:space="0" w:color="auto"/>
              <w:right w:val="single" w:sz="4" w:space="0" w:color="auto"/>
            </w:tcBorders>
          </w:tcPr>
          <w:p w14:paraId="66B7035F" w14:textId="77777777" w:rsidR="00DB6ABC" w:rsidRPr="00D815DC" w:rsidRDefault="00DB6ABC" w:rsidP="00DB6ABC">
            <w:pPr>
              <w:pStyle w:val="TAL"/>
              <w:rPr>
                <w:rFonts w:cs="Arial"/>
                <w:szCs w:val="18"/>
              </w:rPr>
            </w:pPr>
            <w:r w:rsidRPr="00D815DC">
              <w:rPr>
                <w:lang w:eastAsia="de-DE"/>
              </w:rPr>
              <w:t xml:space="preserve">The name of the </w:t>
            </w:r>
            <w:r w:rsidRPr="00027185">
              <w:rPr>
                <w:lang w:eastAsia="de-DE"/>
              </w:rPr>
              <w:t>monitored measurement that crossed the threshold and</w:t>
            </w:r>
            <w:r w:rsidRPr="00D815DC">
              <w:rPr>
                <w:lang w:eastAsia="de-DE"/>
              </w:rPr>
              <w:t xml:space="preserve"> that caused the notification </w:t>
            </w:r>
            <w:r w:rsidRPr="00D815DC">
              <w:rPr>
                <w:rFonts w:hint="eastAsia"/>
                <w:szCs w:val="18"/>
              </w:rPr>
              <w:t>(Rec. ITU-T X. 733 [4])</w:t>
            </w:r>
            <w:r w:rsidRPr="00D815DC">
              <w:rPr>
                <w:szCs w:val="18"/>
              </w:rPr>
              <w:t>.</w:t>
            </w:r>
          </w:p>
        </w:tc>
        <w:tc>
          <w:tcPr>
            <w:tcW w:w="219" w:type="pct"/>
            <w:tcBorders>
              <w:top w:val="single" w:sz="4" w:space="0" w:color="auto"/>
              <w:left w:val="single" w:sz="4" w:space="0" w:color="auto"/>
              <w:bottom w:val="single" w:sz="4" w:space="0" w:color="auto"/>
              <w:right w:val="single" w:sz="4" w:space="0" w:color="auto"/>
            </w:tcBorders>
          </w:tcPr>
          <w:p w14:paraId="1609372B" w14:textId="77777777" w:rsidR="00DB6ABC" w:rsidRPr="00215D3C" w:rsidRDefault="00DB6ABC" w:rsidP="00DB6ABC">
            <w:pPr>
              <w:pStyle w:val="TAL"/>
              <w:jc w:val="center"/>
              <w:rPr>
                <w:rFonts w:cs="Arial"/>
                <w:szCs w:val="18"/>
              </w:rPr>
            </w:pPr>
            <w:r w:rsidRPr="00D815DC">
              <w:rPr>
                <w:rFonts w:cs="Arial"/>
                <w:szCs w:val="18"/>
              </w:rPr>
              <w:t>M</w:t>
            </w:r>
          </w:p>
        </w:tc>
      </w:tr>
      <w:tr w:rsidR="00DB6ABC" w:rsidRPr="00215D3C" w14:paraId="7938544E" w14:textId="77777777" w:rsidTr="002946D5">
        <w:tc>
          <w:tcPr>
            <w:tcW w:w="944" w:type="pct"/>
            <w:tcBorders>
              <w:top w:val="single" w:sz="4" w:space="0" w:color="auto"/>
              <w:left w:val="single" w:sz="4" w:space="0" w:color="auto"/>
              <w:bottom w:val="single" w:sz="4" w:space="0" w:color="auto"/>
              <w:right w:val="single" w:sz="4" w:space="0" w:color="auto"/>
            </w:tcBorders>
          </w:tcPr>
          <w:p w14:paraId="6FB2CA36" w14:textId="77777777" w:rsidR="00DB6ABC" w:rsidRPr="00215D3C" w:rsidRDefault="00DB6ABC" w:rsidP="00DB6ABC">
            <w:pPr>
              <w:pStyle w:val="TAL"/>
            </w:pPr>
            <w:r w:rsidRPr="00215D3C">
              <w:t>observedValue</w:t>
            </w:r>
          </w:p>
        </w:tc>
        <w:tc>
          <w:tcPr>
            <w:tcW w:w="1353" w:type="pct"/>
            <w:tcBorders>
              <w:top w:val="single" w:sz="4" w:space="0" w:color="auto"/>
              <w:left w:val="single" w:sz="4" w:space="0" w:color="auto"/>
              <w:bottom w:val="single" w:sz="4" w:space="0" w:color="auto"/>
              <w:right w:val="single" w:sz="4" w:space="0" w:color="auto"/>
            </w:tcBorders>
          </w:tcPr>
          <w:p w14:paraId="390478EC" w14:textId="77777777" w:rsidR="00DB6ABC" w:rsidRPr="00215D3C" w:rsidRDefault="00DB6ABC" w:rsidP="00DB6ABC">
            <w:pPr>
              <w:pStyle w:val="TAL"/>
            </w:pPr>
            <w:r>
              <w:t>oneOf(integer, Float)</w:t>
            </w:r>
          </w:p>
        </w:tc>
        <w:tc>
          <w:tcPr>
            <w:tcW w:w="2484" w:type="pct"/>
            <w:tcBorders>
              <w:top w:val="single" w:sz="4" w:space="0" w:color="auto"/>
              <w:left w:val="single" w:sz="4" w:space="0" w:color="auto"/>
              <w:bottom w:val="single" w:sz="4" w:space="0" w:color="auto"/>
              <w:right w:val="single" w:sz="4" w:space="0" w:color="auto"/>
            </w:tcBorders>
          </w:tcPr>
          <w:p w14:paraId="7B9FC096" w14:textId="77777777" w:rsidR="00DB6ABC" w:rsidRPr="00215D3C" w:rsidRDefault="00DB6ABC" w:rsidP="00980854">
            <w:pPr>
              <w:pStyle w:val="TAL"/>
              <w:rPr>
                <w:rFonts w:cs="Arial"/>
                <w:szCs w:val="18"/>
              </w:rPr>
            </w:pPr>
            <w:r w:rsidRPr="00215D3C">
              <w:rPr>
                <w:lang w:eastAsia="de-DE"/>
              </w:rPr>
              <w:t xml:space="preserve">The value of the gauge or counter which crossed the threshold. This may be different from the threshold value if, for example, the gauge may only take on discrete values. </w:t>
            </w:r>
            <w:r>
              <w:rPr>
                <w:lang w:eastAsia="de-DE"/>
              </w:rPr>
              <w:t xml:space="preserve">The integer type is used for counters and the float type for gauges </w:t>
            </w:r>
            <w:r w:rsidRPr="00215D3C">
              <w:rPr>
                <w:rFonts w:hint="eastAsia"/>
                <w:szCs w:val="18"/>
              </w:rPr>
              <w:t xml:space="preserve">(Rec. ITU-T X. 733 </w:t>
            </w:r>
            <w:r>
              <w:rPr>
                <w:rFonts w:hint="eastAsia"/>
                <w:szCs w:val="18"/>
              </w:rPr>
              <w:t>[4]</w:t>
            </w:r>
            <w:r w:rsidRPr="00215D3C">
              <w:rPr>
                <w:rFonts w:hint="eastAsia"/>
                <w:szCs w:val="18"/>
              </w:rPr>
              <w:t>)</w:t>
            </w:r>
            <w:r w:rsidRPr="00215D3C">
              <w:rPr>
                <w:szCs w:val="18"/>
              </w:rPr>
              <w:t>.</w:t>
            </w:r>
          </w:p>
        </w:tc>
        <w:tc>
          <w:tcPr>
            <w:tcW w:w="219" w:type="pct"/>
            <w:tcBorders>
              <w:top w:val="single" w:sz="4" w:space="0" w:color="auto"/>
              <w:left w:val="single" w:sz="4" w:space="0" w:color="auto"/>
              <w:bottom w:val="single" w:sz="4" w:space="0" w:color="auto"/>
              <w:right w:val="single" w:sz="4" w:space="0" w:color="auto"/>
            </w:tcBorders>
          </w:tcPr>
          <w:p w14:paraId="3AAC25F1" w14:textId="77777777" w:rsidR="00DB6ABC" w:rsidRPr="00215D3C" w:rsidRDefault="00DB6ABC" w:rsidP="007250B8">
            <w:pPr>
              <w:pStyle w:val="TAL"/>
              <w:jc w:val="center"/>
              <w:rPr>
                <w:rFonts w:cs="Arial"/>
                <w:szCs w:val="18"/>
              </w:rPr>
            </w:pPr>
            <w:r w:rsidRPr="00215D3C">
              <w:rPr>
                <w:rFonts w:cs="Arial"/>
                <w:szCs w:val="18"/>
              </w:rPr>
              <w:t>M</w:t>
            </w:r>
          </w:p>
        </w:tc>
      </w:tr>
      <w:tr w:rsidR="00DB6ABC" w:rsidRPr="00215D3C" w14:paraId="1879DB37" w14:textId="77777777" w:rsidTr="002946D5">
        <w:tc>
          <w:tcPr>
            <w:tcW w:w="944" w:type="pct"/>
            <w:tcBorders>
              <w:top w:val="single" w:sz="4" w:space="0" w:color="auto"/>
              <w:left w:val="single" w:sz="4" w:space="0" w:color="auto"/>
              <w:bottom w:val="single" w:sz="4" w:space="0" w:color="auto"/>
              <w:right w:val="single" w:sz="4" w:space="0" w:color="auto"/>
            </w:tcBorders>
          </w:tcPr>
          <w:p w14:paraId="010738AA" w14:textId="599E19B9" w:rsidR="00DB6ABC" w:rsidRPr="00215D3C" w:rsidRDefault="00DB6ABC" w:rsidP="00DB6ABC">
            <w:pPr>
              <w:pStyle w:val="TAL"/>
            </w:pPr>
            <w:r w:rsidRPr="00215D3C">
              <w:t>thresholdLevel</w:t>
            </w:r>
            <w:del w:id="7788" w:author="Author">
              <w:r w:rsidDel="00491BA7">
                <w:delText>Ind</w:delText>
              </w:r>
            </w:del>
          </w:p>
        </w:tc>
        <w:tc>
          <w:tcPr>
            <w:tcW w:w="1353" w:type="pct"/>
            <w:tcBorders>
              <w:top w:val="single" w:sz="4" w:space="0" w:color="auto"/>
              <w:left w:val="single" w:sz="4" w:space="0" w:color="auto"/>
              <w:bottom w:val="single" w:sz="4" w:space="0" w:color="auto"/>
              <w:right w:val="single" w:sz="4" w:space="0" w:color="auto"/>
            </w:tcBorders>
          </w:tcPr>
          <w:p w14:paraId="0D157CD8" w14:textId="77777777" w:rsidR="00DB6ABC" w:rsidRPr="00215D3C" w:rsidRDefault="00DB6ABC" w:rsidP="00DB6ABC">
            <w:pPr>
              <w:pStyle w:val="TAL"/>
              <w:rPr>
                <w:rFonts w:cs="Arial"/>
                <w:szCs w:val="18"/>
              </w:rPr>
            </w:pPr>
            <w:r>
              <w:rPr>
                <w:rFonts w:cs="Arial"/>
                <w:szCs w:val="18"/>
              </w:rPr>
              <w:t>T</w:t>
            </w:r>
            <w:r w:rsidRPr="00215D3C">
              <w:rPr>
                <w:rFonts w:cs="Arial"/>
                <w:szCs w:val="18"/>
              </w:rPr>
              <w:t>hresholdLevel</w:t>
            </w:r>
            <w:r>
              <w:rPr>
                <w:rFonts w:cs="Arial"/>
                <w:szCs w:val="18"/>
              </w:rPr>
              <w:t>Ind</w:t>
            </w:r>
          </w:p>
        </w:tc>
        <w:tc>
          <w:tcPr>
            <w:tcW w:w="2484" w:type="pct"/>
            <w:tcBorders>
              <w:top w:val="single" w:sz="4" w:space="0" w:color="auto"/>
              <w:left w:val="single" w:sz="4" w:space="0" w:color="auto"/>
              <w:bottom w:val="single" w:sz="4" w:space="0" w:color="auto"/>
              <w:right w:val="single" w:sz="4" w:space="0" w:color="auto"/>
            </w:tcBorders>
          </w:tcPr>
          <w:p w14:paraId="0C632EF5" w14:textId="77777777" w:rsidR="00DB6ABC" w:rsidRPr="00215D3C" w:rsidRDefault="00DB6ABC" w:rsidP="00027185">
            <w:pPr>
              <w:pStyle w:val="TAL"/>
              <w:rPr>
                <w:rFonts w:cs="Arial"/>
                <w:szCs w:val="18"/>
              </w:rPr>
            </w:pPr>
            <w:r w:rsidRPr="00215D3C">
              <w:rPr>
                <w:rFonts w:cs="Arial"/>
                <w:szCs w:val="18"/>
                <w:lang w:eastAsia="de-DE"/>
              </w:rPr>
              <w:t xml:space="preserve">In the case of a gauge the threshold level specifies a pair of threshold values, the first being the value of the crossed threshold and the second, its corresponding hysteresis; in the case of a counter the threshold level specifies only the threshold value </w:t>
            </w:r>
            <w:r w:rsidRPr="00215D3C">
              <w:rPr>
                <w:rFonts w:cs="Arial"/>
                <w:szCs w:val="18"/>
              </w:rPr>
              <w:t xml:space="preserve">(Rec. ITU-T X. 733 </w:t>
            </w:r>
            <w:r>
              <w:rPr>
                <w:rFonts w:cs="Arial"/>
                <w:szCs w:val="18"/>
              </w:rPr>
              <w:t>[4]</w:t>
            </w:r>
            <w:r w:rsidRPr="00215D3C">
              <w:rPr>
                <w:rFonts w:cs="Arial"/>
                <w:szCs w:val="18"/>
              </w:rPr>
              <w:t>)</w:t>
            </w:r>
            <w:r w:rsidRPr="00215D3C">
              <w:rPr>
                <w:rFonts w:cs="Arial"/>
                <w:szCs w:val="18"/>
                <w:lang w:eastAsia="de-DE"/>
              </w:rPr>
              <w:t>.</w:t>
            </w:r>
          </w:p>
        </w:tc>
        <w:tc>
          <w:tcPr>
            <w:tcW w:w="219" w:type="pct"/>
            <w:tcBorders>
              <w:top w:val="single" w:sz="4" w:space="0" w:color="auto"/>
              <w:left w:val="single" w:sz="4" w:space="0" w:color="auto"/>
              <w:bottom w:val="single" w:sz="4" w:space="0" w:color="auto"/>
              <w:right w:val="single" w:sz="4" w:space="0" w:color="auto"/>
            </w:tcBorders>
          </w:tcPr>
          <w:p w14:paraId="540D2CBB"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7D671D5" w14:textId="77777777" w:rsidTr="002946D5">
        <w:tc>
          <w:tcPr>
            <w:tcW w:w="944" w:type="pct"/>
            <w:tcBorders>
              <w:top w:val="single" w:sz="4" w:space="0" w:color="auto"/>
              <w:left w:val="single" w:sz="4" w:space="0" w:color="auto"/>
              <w:bottom w:val="single" w:sz="4" w:space="0" w:color="auto"/>
              <w:right w:val="single" w:sz="4" w:space="0" w:color="auto"/>
            </w:tcBorders>
          </w:tcPr>
          <w:p w14:paraId="15DB7D89" w14:textId="77777777" w:rsidR="00DB6ABC" w:rsidRPr="00215D3C" w:rsidRDefault="00DB6ABC" w:rsidP="00DB6ABC">
            <w:pPr>
              <w:pStyle w:val="TAL"/>
            </w:pPr>
            <w:r w:rsidRPr="00215D3C">
              <w:t>armTime</w:t>
            </w:r>
          </w:p>
        </w:tc>
        <w:tc>
          <w:tcPr>
            <w:tcW w:w="1353" w:type="pct"/>
            <w:tcBorders>
              <w:top w:val="single" w:sz="4" w:space="0" w:color="auto"/>
              <w:left w:val="single" w:sz="4" w:space="0" w:color="auto"/>
              <w:bottom w:val="single" w:sz="4" w:space="0" w:color="auto"/>
              <w:right w:val="single" w:sz="4" w:space="0" w:color="auto"/>
            </w:tcBorders>
          </w:tcPr>
          <w:p w14:paraId="206BBF39" w14:textId="77777777" w:rsidR="00DB6ABC" w:rsidRPr="00215D3C" w:rsidRDefault="00DB6ABC" w:rsidP="00DB6ABC">
            <w:pPr>
              <w:pStyle w:val="TAL"/>
              <w:rPr>
                <w:rFonts w:cs="Arial"/>
                <w:szCs w:val="18"/>
              </w:rPr>
            </w:pPr>
            <w:r>
              <w:rPr>
                <w:rFonts w:cs="Arial"/>
                <w:szCs w:val="18"/>
              </w:rPr>
              <w:t>D</w:t>
            </w:r>
            <w:r w:rsidRPr="00215D3C">
              <w:rPr>
                <w:rFonts w:cs="Arial"/>
                <w:szCs w:val="18"/>
              </w:rPr>
              <w:t>ateTime</w:t>
            </w:r>
          </w:p>
        </w:tc>
        <w:tc>
          <w:tcPr>
            <w:tcW w:w="2484" w:type="pct"/>
            <w:tcBorders>
              <w:top w:val="single" w:sz="4" w:space="0" w:color="auto"/>
              <w:left w:val="single" w:sz="4" w:space="0" w:color="auto"/>
              <w:bottom w:val="single" w:sz="4" w:space="0" w:color="auto"/>
              <w:right w:val="single" w:sz="4" w:space="0" w:color="auto"/>
            </w:tcBorders>
          </w:tcPr>
          <w:p w14:paraId="6093A800" w14:textId="77777777" w:rsidR="00DB6ABC" w:rsidRPr="00215D3C" w:rsidRDefault="00DB6ABC" w:rsidP="00980854">
            <w:pPr>
              <w:pStyle w:val="TAL"/>
              <w:rPr>
                <w:rFonts w:cs="Arial"/>
                <w:szCs w:val="18"/>
              </w:rPr>
            </w:pPr>
            <w:r w:rsidRPr="00215D3C">
              <w:rPr>
                <w:rFonts w:cs="Arial"/>
                <w:szCs w:val="18"/>
              </w:rPr>
              <w:t xml:space="preserve">For a gauge threshold, the time at which the threshold was last re-armed, namely the time after the previous threshold crossing at which the hysteresis value of the threshold was exceeded thus again permitting generation of notifications when the threshold is crossed. For a counter threshold, the later of the time at which the threshold offset was last applied, or the time at which the counter was last initialized (for resettable counters) (Rec. ITU-T X. 733 </w:t>
            </w:r>
            <w:r>
              <w:rPr>
                <w:rFonts w:cs="Arial"/>
                <w:szCs w:val="18"/>
              </w:rPr>
              <w:t>[4]</w:t>
            </w:r>
            <w:r w:rsidRPr="00215D3C">
              <w:rPr>
                <w:rFonts w:cs="Arial"/>
                <w:szCs w:val="18"/>
              </w:rPr>
              <w:t>).</w:t>
            </w:r>
          </w:p>
        </w:tc>
        <w:tc>
          <w:tcPr>
            <w:tcW w:w="219" w:type="pct"/>
            <w:tcBorders>
              <w:top w:val="single" w:sz="4" w:space="0" w:color="auto"/>
              <w:left w:val="single" w:sz="4" w:space="0" w:color="auto"/>
              <w:bottom w:val="single" w:sz="4" w:space="0" w:color="auto"/>
              <w:right w:val="single" w:sz="4" w:space="0" w:color="auto"/>
            </w:tcBorders>
          </w:tcPr>
          <w:p w14:paraId="1BA0EDFB" w14:textId="77777777" w:rsidR="00DB6ABC" w:rsidRPr="00215D3C" w:rsidRDefault="00DB6ABC" w:rsidP="007250B8">
            <w:pPr>
              <w:pStyle w:val="TAL"/>
              <w:jc w:val="center"/>
              <w:rPr>
                <w:rFonts w:cs="Arial"/>
                <w:szCs w:val="18"/>
              </w:rPr>
            </w:pPr>
            <w:r w:rsidRPr="00215D3C">
              <w:rPr>
                <w:rFonts w:cs="Arial"/>
                <w:szCs w:val="18"/>
              </w:rPr>
              <w:t>O</w:t>
            </w:r>
          </w:p>
        </w:tc>
      </w:tr>
    </w:tbl>
    <w:p w14:paraId="48D99BF8" w14:textId="77777777" w:rsidR="00DB6ABC" w:rsidRPr="00215D3C" w:rsidRDefault="00DB6ABC" w:rsidP="00DB6ABC"/>
    <w:p w14:paraId="5F415DA5" w14:textId="77777777" w:rsidR="00DB6ABC" w:rsidRPr="00215D3C" w:rsidRDefault="00DB6ABC" w:rsidP="00DB6ABC">
      <w:pPr>
        <w:pStyle w:val="Heading6"/>
      </w:pPr>
      <w:bookmarkStart w:id="7789" w:name="_Toc44001564"/>
      <w:bookmarkStart w:id="7790" w:name="_Toc51581165"/>
      <w:bookmarkStart w:id="7791" w:name="_Toc52356428"/>
      <w:bookmarkStart w:id="7792" w:name="_Toc55227998"/>
      <w:bookmarkStart w:id="7793" w:name="_Toc58503701"/>
      <w:r>
        <w:t>12.</w:t>
      </w:r>
      <w:r w:rsidRPr="00F0359A">
        <w:t>2.1</w:t>
      </w:r>
      <w:r w:rsidRPr="00215D3C">
        <w:t>.4.</w:t>
      </w:r>
      <w:r>
        <w:t>1a</w:t>
      </w:r>
      <w:r w:rsidRPr="00215D3C">
        <w:t>.</w:t>
      </w:r>
      <w:r>
        <w:t>4</w:t>
      </w:r>
      <w:r w:rsidRPr="00215D3C">
        <w:tab/>
        <w:t xml:space="preserve">Type </w:t>
      </w:r>
      <w:r>
        <w:t>C</w:t>
      </w:r>
      <w:r w:rsidRPr="00215D3C">
        <w:t>orrelatedNotification</w:t>
      </w:r>
      <w:bookmarkEnd w:id="7789"/>
      <w:bookmarkEnd w:id="7790"/>
      <w:bookmarkEnd w:id="7791"/>
      <w:bookmarkEnd w:id="7792"/>
      <w:bookmarkEnd w:id="7793"/>
    </w:p>
    <w:p w14:paraId="69B27A00"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4</w:t>
      </w:r>
      <w:r w:rsidRPr="00215D3C">
        <w:t xml:space="preserve">-1: Definition of type </w:t>
      </w:r>
      <w:r>
        <w:t>C</w:t>
      </w:r>
      <w:r w:rsidRPr="00215D3C">
        <w:t>orrelatedNotification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1884"/>
        <w:gridCol w:w="2634"/>
        <w:gridCol w:w="4848"/>
        <w:gridCol w:w="416"/>
      </w:tblGrid>
      <w:tr w:rsidR="00DB6ABC" w:rsidRPr="00215D3C" w14:paraId="459F1190" w14:textId="77777777" w:rsidTr="002946D5">
        <w:tc>
          <w:tcPr>
            <w:tcW w:w="944" w:type="pct"/>
            <w:tcBorders>
              <w:top w:val="single" w:sz="4" w:space="0" w:color="auto"/>
              <w:left w:val="single" w:sz="4" w:space="0" w:color="auto"/>
              <w:bottom w:val="single" w:sz="4" w:space="0" w:color="auto"/>
              <w:right w:val="single" w:sz="4" w:space="0" w:color="auto"/>
            </w:tcBorders>
            <w:shd w:val="clear" w:color="auto" w:fill="C0C0C0"/>
            <w:hideMark/>
          </w:tcPr>
          <w:p w14:paraId="7EFF43E3" w14:textId="77777777" w:rsidR="00DB6ABC" w:rsidRPr="00215D3C" w:rsidRDefault="00DB6ABC" w:rsidP="002946D5">
            <w:pPr>
              <w:pStyle w:val="TAH"/>
            </w:pPr>
            <w:r w:rsidRPr="00215D3C">
              <w:t>Attribute name</w:t>
            </w:r>
          </w:p>
        </w:tc>
        <w:tc>
          <w:tcPr>
            <w:tcW w:w="1353" w:type="pct"/>
            <w:tcBorders>
              <w:top w:val="single" w:sz="4" w:space="0" w:color="auto"/>
              <w:left w:val="single" w:sz="4" w:space="0" w:color="auto"/>
              <w:bottom w:val="single" w:sz="4" w:space="0" w:color="auto"/>
              <w:right w:val="single" w:sz="4" w:space="0" w:color="auto"/>
            </w:tcBorders>
            <w:shd w:val="clear" w:color="auto" w:fill="C0C0C0"/>
            <w:hideMark/>
          </w:tcPr>
          <w:p w14:paraId="21DC5F44" w14:textId="77777777" w:rsidR="00DB6ABC" w:rsidRPr="00215D3C" w:rsidRDefault="00DB6ABC" w:rsidP="002946D5">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C0C0C0"/>
            <w:hideMark/>
          </w:tcPr>
          <w:p w14:paraId="1E3F7AAA" w14:textId="77777777" w:rsidR="00DB6ABC" w:rsidRPr="00215D3C" w:rsidRDefault="00DB6ABC" w:rsidP="002946D5">
            <w:pPr>
              <w:pStyle w:val="TAH"/>
            </w:pPr>
            <w:r w:rsidRPr="00215D3C">
              <w:t>Description</w:t>
            </w:r>
          </w:p>
        </w:tc>
        <w:tc>
          <w:tcPr>
            <w:tcW w:w="219" w:type="pct"/>
            <w:tcBorders>
              <w:top w:val="single" w:sz="4" w:space="0" w:color="auto"/>
              <w:left w:val="single" w:sz="4" w:space="0" w:color="auto"/>
              <w:bottom w:val="single" w:sz="4" w:space="0" w:color="auto"/>
              <w:right w:val="single" w:sz="4" w:space="0" w:color="auto"/>
            </w:tcBorders>
            <w:shd w:val="clear" w:color="auto" w:fill="C0C0C0"/>
          </w:tcPr>
          <w:p w14:paraId="04517FC3" w14:textId="77777777" w:rsidR="00DB6ABC" w:rsidRPr="00215D3C" w:rsidRDefault="00DB6ABC" w:rsidP="002946D5">
            <w:pPr>
              <w:pStyle w:val="TAH"/>
            </w:pPr>
            <w:r w:rsidRPr="00215D3C">
              <w:t>S</w:t>
            </w:r>
          </w:p>
        </w:tc>
      </w:tr>
      <w:tr w:rsidR="00DB6ABC" w:rsidRPr="00215D3C" w14:paraId="1A58EE7C" w14:textId="77777777" w:rsidTr="002946D5">
        <w:tc>
          <w:tcPr>
            <w:tcW w:w="944" w:type="pct"/>
            <w:tcBorders>
              <w:top w:val="single" w:sz="4" w:space="0" w:color="auto"/>
              <w:left w:val="single" w:sz="4" w:space="0" w:color="auto"/>
              <w:bottom w:val="single" w:sz="4" w:space="0" w:color="auto"/>
              <w:right w:val="single" w:sz="4" w:space="0" w:color="auto"/>
            </w:tcBorders>
          </w:tcPr>
          <w:p w14:paraId="0271A439" w14:textId="77777777" w:rsidR="00DB6ABC" w:rsidRPr="00215D3C" w:rsidRDefault="00DB6ABC" w:rsidP="002946D5">
            <w:pPr>
              <w:pStyle w:val="TAL"/>
            </w:pPr>
            <w:r w:rsidRPr="00215D3C">
              <w:t>source</w:t>
            </w:r>
            <w:r>
              <w:t>ObjectInstance</w:t>
            </w:r>
          </w:p>
        </w:tc>
        <w:tc>
          <w:tcPr>
            <w:tcW w:w="1353" w:type="pct"/>
            <w:tcBorders>
              <w:top w:val="single" w:sz="4" w:space="0" w:color="auto"/>
              <w:left w:val="single" w:sz="4" w:space="0" w:color="auto"/>
              <w:bottom w:val="single" w:sz="4" w:space="0" w:color="auto"/>
              <w:right w:val="single" w:sz="4" w:space="0" w:color="auto"/>
            </w:tcBorders>
          </w:tcPr>
          <w:p w14:paraId="5CB5C931" w14:textId="77777777" w:rsidR="00DB6ABC" w:rsidRPr="00215D3C" w:rsidRDefault="00DB6ABC" w:rsidP="002946D5">
            <w:pPr>
              <w:pStyle w:val="TAL"/>
            </w:pPr>
            <w:r>
              <w:t>Dn</w:t>
            </w:r>
          </w:p>
        </w:tc>
        <w:tc>
          <w:tcPr>
            <w:tcW w:w="2484" w:type="pct"/>
            <w:tcBorders>
              <w:top w:val="single" w:sz="4" w:space="0" w:color="auto"/>
              <w:left w:val="single" w:sz="4" w:space="0" w:color="auto"/>
              <w:bottom w:val="single" w:sz="4" w:space="0" w:color="auto"/>
              <w:right w:val="single" w:sz="4" w:space="0" w:color="auto"/>
            </w:tcBorders>
          </w:tcPr>
          <w:p w14:paraId="44F43644" w14:textId="77777777" w:rsidR="00DB6ABC" w:rsidRPr="00215D3C" w:rsidRDefault="00DB6ABC" w:rsidP="002946D5">
            <w:pPr>
              <w:pStyle w:val="TAL"/>
              <w:rPr>
                <w:rFonts w:cs="Arial"/>
                <w:szCs w:val="18"/>
              </w:rPr>
            </w:pPr>
            <w:r w:rsidRPr="00215D3C">
              <w:rPr>
                <w:rFonts w:cs="Arial"/>
                <w:szCs w:val="18"/>
              </w:rPr>
              <w:t xml:space="preserve">Source </w:t>
            </w:r>
            <w:r>
              <w:rPr>
                <w:rFonts w:cs="Arial"/>
                <w:szCs w:val="18"/>
              </w:rPr>
              <w:t xml:space="preserve">oject instance </w:t>
            </w:r>
            <w:r w:rsidRPr="00215D3C">
              <w:rPr>
                <w:rFonts w:cs="Arial"/>
                <w:szCs w:val="18"/>
              </w:rPr>
              <w:t>of the notifications</w:t>
            </w:r>
            <w:r>
              <w:rPr>
                <w:rFonts w:cs="Arial"/>
                <w:szCs w:val="18"/>
              </w:rPr>
              <w:t xml:space="preserve"> identified by notificationIds. The sourceObjectInstance shall be present if the sourceObjectInstance is not identical to the alarmed objectInstance of the alarmRecord</w:t>
            </w:r>
          </w:p>
        </w:tc>
        <w:tc>
          <w:tcPr>
            <w:tcW w:w="219" w:type="pct"/>
            <w:tcBorders>
              <w:top w:val="single" w:sz="4" w:space="0" w:color="auto"/>
              <w:left w:val="single" w:sz="4" w:space="0" w:color="auto"/>
              <w:bottom w:val="single" w:sz="4" w:space="0" w:color="auto"/>
              <w:right w:val="single" w:sz="4" w:space="0" w:color="auto"/>
            </w:tcBorders>
          </w:tcPr>
          <w:p w14:paraId="67D2BAE6" w14:textId="77777777" w:rsidR="00DB6ABC" w:rsidRPr="00215D3C" w:rsidRDefault="00DB6ABC" w:rsidP="002946D5">
            <w:pPr>
              <w:pStyle w:val="TAL"/>
              <w:jc w:val="center"/>
              <w:rPr>
                <w:rFonts w:cs="Arial"/>
                <w:szCs w:val="18"/>
              </w:rPr>
            </w:pPr>
            <w:r>
              <w:rPr>
                <w:rFonts w:cs="Arial"/>
                <w:szCs w:val="18"/>
              </w:rPr>
              <w:t>O</w:t>
            </w:r>
          </w:p>
        </w:tc>
      </w:tr>
      <w:tr w:rsidR="00DB6ABC" w:rsidRPr="00215D3C" w14:paraId="176953AA" w14:textId="77777777" w:rsidTr="002946D5">
        <w:tc>
          <w:tcPr>
            <w:tcW w:w="944" w:type="pct"/>
            <w:tcBorders>
              <w:top w:val="single" w:sz="4" w:space="0" w:color="auto"/>
              <w:left w:val="single" w:sz="4" w:space="0" w:color="auto"/>
              <w:bottom w:val="single" w:sz="4" w:space="0" w:color="auto"/>
              <w:right w:val="single" w:sz="4" w:space="0" w:color="auto"/>
            </w:tcBorders>
          </w:tcPr>
          <w:p w14:paraId="60C1D839" w14:textId="77777777" w:rsidR="00DB6ABC" w:rsidRPr="00215D3C" w:rsidRDefault="00DB6ABC" w:rsidP="002946D5">
            <w:pPr>
              <w:pStyle w:val="TAL"/>
            </w:pPr>
            <w:r w:rsidRPr="00215D3C">
              <w:t>notificationIds</w:t>
            </w:r>
          </w:p>
        </w:tc>
        <w:tc>
          <w:tcPr>
            <w:tcW w:w="1353" w:type="pct"/>
            <w:tcBorders>
              <w:top w:val="single" w:sz="4" w:space="0" w:color="auto"/>
              <w:left w:val="single" w:sz="4" w:space="0" w:color="auto"/>
              <w:bottom w:val="single" w:sz="4" w:space="0" w:color="auto"/>
              <w:right w:val="single" w:sz="4" w:space="0" w:color="auto"/>
            </w:tcBorders>
          </w:tcPr>
          <w:p w14:paraId="0790DFFF" w14:textId="77777777" w:rsidR="00DB6ABC" w:rsidRPr="00215D3C" w:rsidRDefault="00DB6ABC" w:rsidP="002946D5">
            <w:pPr>
              <w:pStyle w:val="TAL"/>
            </w:pPr>
            <w:r w:rsidRPr="00215D3C">
              <w:t>array(</w:t>
            </w:r>
            <w:r>
              <w:t>N</w:t>
            </w:r>
            <w:r w:rsidRPr="00215D3C">
              <w:t>otificationId)</w:t>
            </w:r>
          </w:p>
        </w:tc>
        <w:tc>
          <w:tcPr>
            <w:tcW w:w="2484" w:type="pct"/>
            <w:tcBorders>
              <w:top w:val="single" w:sz="4" w:space="0" w:color="auto"/>
              <w:left w:val="single" w:sz="4" w:space="0" w:color="auto"/>
              <w:bottom w:val="single" w:sz="4" w:space="0" w:color="auto"/>
              <w:right w:val="single" w:sz="4" w:space="0" w:color="auto"/>
            </w:tcBorders>
          </w:tcPr>
          <w:p w14:paraId="5BEDF295" w14:textId="77777777" w:rsidR="00DB6ABC" w:rsidRPr="00215D3C" w:rsidRDefault="00DB6ABC" w:rsidP="002946D5">
            <w:pPr>
              <w:pStyle w:val="TAL"/>
              <w:rPr>
                <w:rFonts w:cs="Arial"/>
                <w:szCs w:val="18"/>
              </w:rPr>
            </w:pPr>
            <w:r w:rsidRPr="00215D3C">
              <w:rPr>
                <w:rFonts w:cs="Arial"/>
                <w:szCs w:val="18"/>
              </w:rPr>
              <w:t>Notification identifiers o</w:t>
            </w:r>
            <w:r>
              <w:rPr>
                <w:rFonts w:cs="Arial"/>
                <w:szCs w:val="18"/>
              </w:rPr>
              <w:t xml:space="preserve">f </w:t>
            </w:r>
            <w:r w:rsidRPr="00215D3C">
              <w:rPr>
                <w:rFonts w:cs="Arial"/>
                <w:szCs w:val="18"/>
              </w:rPr>
              <w:t xml:space="preserve">notifications </w:t>
            </w:r>
            <w:r>
              <w:rPr>
                <w:rFonts w:cs="Arial"/>
                <w:szCs w:val="18"/>
              </w:rPr>
              <w:t>related to the sourceObjectInstance that are considered to be correlated to the alarmRecord</w:t>
            </w:r>
          </w:p>
        </w:tc>
        <w:tc>
          <w:tcPr>
            <w:tcW w:w="219" w:type="pct"/>
            <w:tcBorders>
              <w:top w:val="single" w:sz="4" w:space="0" w:color="auto"/>
              <w:left w:val="single" w:sz="4" w:space="0" w:color="auto"/>
              <w:bottom w:val="single" w:sz="4" w:space="0" w:color="auto"/>
              <w:right w:val="single" w:sz="4" w:space="0" w:color="auto"/>
            </w:tcBorders>
          </w:tcPr>
          <w:p w14:paraId="528019C4" w14:textId="77777777" w:rsidR="00DB6ABC" w:rsidRPr="00215D3C" w:rsidRDefault="00DB6ABC" w:rsidP="002946D5">
            <w:pPr>
              <w:pStyle w:val="TAL"/>
              <w:jc w:val="center"/>
              <w:rPr>
                <w:rFonts w:cs="Arial"/>
                <w:szCs w:val="18"/>
              </w:rPr>
            </w:pPr>
            <w:r w:rsidRPr="00215D3C">
              <w:rPr>
                <w:rFonts w:cs="Arial"/>
                <w:szCs w:val="18"/>
              </w:rPr>
              <w:t>M</w:t>
            </w:r>
          </w:p>
        </w:tc>
      </w:tr>
    </w:tbl>
    <w:p w14:paraId="3EBB63F8" w14:textId="77777777" w:rsidR="00DB6ABC" w:rsidRPr="00215D3C" w:rsidRDefault="00DB6ABC" w:rsidP="00DB6ABC"/>
    <w:p w14:paraId="35F6F850" w14:textId="77777777" w:rsidR="00DB6ABC" w:rsidRPr="00215D3C" w:rsidRDefault="00DB6ABC" w:rsidP="00DB6ABC">
      <w:pPr>
        <w:pStyle w:val="Heading6"/>
        <w:rPr>
          <w:lang w:eastAsia="zh-CN"/>
        </w:rPr>
      </w:pPr>
      <w:bookmarkStart w:id="7794" w:name="_Toc44001565"/>
      <w:bookmarkStart w:id="7795" w:name="_Toc51581166"/>
      <w:bookmarkStart w:id="7796" w:name="_Toc52356429"/>
      <w:bookmarkStart w:id="7797" w:name="_Toc55227999"/>
      <w:bookmarkStart w:id="7798" w:name="_Toc58503702"/>
      <w:r>
        <w:rPr>
          <w:lang w:eastAsia="zh-CN"/>
        </w:rPr>
        <w:lastRenderedPageBreak/>
        <w:t>12.</w:t>
      </w:r>
      <w:r w:rsidRPr="001F3424">
        <w:rPr>
          <w:lang w:eastAsia="zh-CN"/>
        </w:rPr>
        <w:t>2.1</w:t>
      </w:r>
      <w:r w:rsidRPr="00215D3C">
        <w:rPr>
          <w:lang w:eastAsia="zh-CN"/>
        </w:rPr>
        <w:t>.4.</w:t>
      </w:r>
      <w:r>
        <w:rPr>
          <w:lang w:eastAsia="zh-CN"/>
        </w:rPr>
        <w:t>1a</w:t>
      </w:r>
      <w:r w:rsidRPr="00215D3C">
        <w:rPr>
          <w:lang w:eastAsia="zh-CN"/>
        </w:rPr>
        <w:t>.</w:t>
      </w:r>
      <w:r>
        <w:rPr>
          <w:lang w:eastAsia="zh-CN"/>
        </w:rPr>
        <w:t>5</w:t>
      </w:r>
      <w:r w:rsidRPr="00215D3C">
        <w:rPr>
          <w:lang w:eastAsia="zh-CN"/>
        </w:rPr>
        <w:tab/>
        <w:t xml:space="preserve">Type </w:t>
      </w:r>
      <w:r>
        <w:rPr>
          <w:lang w:eastAsia="zh-CN"/>
        </w:rPr>
        <w:t>A</w:t>
      </w:r>
      <w:r w:rsidRPr="00215D3C">
        <w:rPr>
          <w:lang w:eastAsia="zh-CN"/>
        </w:rPr>
        <w:t>lar</w:t>
      </w:r>
      <w:r>
        <w:rPr>
          <w:lang w:eastAsia="zh-CN"/>
        </w:rPr>
        <w:t>mRecord</w:t>
      </w:r>
      <w:bookmarkEnd w:id="7794"/>
      <w:bookmarkEnd w:id="7795"/>
      <w:bookmarkEnd w:id="7796"/>
      <w:bookmarkEnd w:id="7797"/>
      <w:bookmarkEnd w:id="7798"/>
    </w:p>
    <w:p w14:paraId="5EA0D905" w14:textId="77777777" w:rsidR="00DB6ABC" w:rsidRPr="00215D3C" w:rsidRDefault="00DB6ABC" w:rsidP="00027185">
      <w:pPr>
        <w:pStyle w:val="TH"/>
      </w:pPr>
      <w:r w:rsidRPr="00215D3C">
        <w:t xml:space="preserve">Table </w:t>
      </w:r>
      <w:r>
        <w:t>12.</w:t>
      </w:r>
      <w:r w:rsidRPr="001F3424">
        <w:t>2.1</w:t>
      </w:r>
      <w:r w:rsidRPr="00215D3C">
        <w:t>.4.</w:t>
      </w:r>
      <w:r>
        <w:t>1a</w:t>
      </w:r>
      <w:r w:rsidRPr="00215D3C">
        <w:t>.</w:t>
      </w:r>
      <w:r>
        <w:t>5</w:t>
      </w:r>
      <w:r w:rsidRPr="00215D3C">
        <w:t xml:space="preserve">-1: Definition of type </w:t>
      </w:r>
      <w:r>
        <w:t>A</w:t>
      </w:r>
      <w:r w:rsidRPr="00215D3C">
        <w:t>lar</w:t>
      </w:r>
      <w:r>
        <w:t>mRecord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3"/>
        <w:gridCol w:w="3119"/>
        <w:gridCol w:w="3255"/>
        <w:gridCol w:w="405"/>
      </w:tblGrid>
      <w:tr w:rsidR="00DB6ABC" w:rsidRPr="00215D3C" w14:paraId="1B28742F" w14:textId="77777777" w:rsidTr="00027185">
        <w:tc>
          <w:tcPr>
            <w:tcW w:w="1535" w:type="pct"/>
            <w:tcBorders>
              <w:top w:val="single" w:sz="4" w:space="0" w:color="auto"/>
              <w:left w:val="single" w:sz="4" w:space="0" w:color="auto"/>
              <w:bottom w:val="single" w:sz="4" w:space="0" w:color="auto"/>
              <w:right w:val="single" w:sz="4" w:space="0" w:color="auto"/>
            </w:tcBorders>
            <w:shd w:val="clear" w:color="auto" w:fill="C0C0C0"/>
            <w:hideMark/>
          </w:tcPr>
          <w:p w14:paraId="5BB28B5A" w14:textId="77777777" w:rsidR="00DB6ABC" w:rsidRPr="00215D3C" w:rsidRDefault="00DB6ABC" w:rsidP="00027185">
            <w:pPr>
              <w:pStyle w:val="TAH"/>
            </w:pPr>
            <w:r w:rsidRPr="00215D3C">
              <w:t>Attribute name</w:t>
            </w:r>
          </w:p>
        </w:tc>
        <w:tc>
          <w:tcPr>
            <w:tcW w:w="1594" w:type="pct"/>
            <w:tcBorders>
              <w:top w:val="single" w:sz="4" w:space="0" w:color="auto"/>
              <w:left w:val="single" w:sz="4" w:space="0" w:color="auto"/>
              <w:bottom w:val="single" w:sz="4" w:space="0" w:color="auto"/>
              <w:right w:val="single" w:sz="4" w:space="0" w:color="auto"/>
            </w:tcBorders>
            <w:shd w:val="clear" w:color="auto" w:fill="C0C0C0"/>
            <w:hideMark/>
          </w:tcPr>
          <w:p w14:paraId="6B98E32B" w14:textId="77777777" w:rsidR="00DB6ABC" w:rsidRPr="00215D3C" w:rsidRDefault="00DB6ABC" w:rsidP="00027185">
            <w:pPr>
              <w:pStyle w:val="TAH"/>
            </w:pPr>
            <w:r w:rsidRPr="00215D3C">
              <w:t>Data type</w:t>
            </w:r>
          </w:p>
        </w:tc>
        <w:tc>
          <w:tcPr>
            <w:tcW w:w="1664" w:type="pct"/>
            <w:tcBorders>
              <w:top w:val="single" w:sz="4" w:space="0" w:color="auto"/>
              <w:left w:val="single" w:sz="4" w:space="0" w:color="auto"/>
              <w:bottom w:val="single" w:sz="4" w:space="0" w:color="auto"/>
              <w:right w:val="single" w:sz="4" w:space="0" w:color="auto"/>
            </w:tcBorders>
            <w:shd w:val="clear" w:color="auto" w:fill="C0C0C0"/>
            <w:hideMark/>
          </w:tcPr>
          <w:p w14:paraId="634FE2E7" w14:textId="77777777" w:rsidR="00DB6ABC" w:rsidRPr="00215D3C" w:rsidRDefault="00DB6ABC" w:rsidP="00027185">
            <w:pPr>
              <w:pStyle w:val="TAH"/>
            </w:pPr>
            <w:r w:rsidRPr="00215D3C">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0AC0A28B" w14:textId="77777777" w:rsidR="00DB6ABC" w:rsidRPr="00215D3C" w:rsidRDefault="00DB6ABC" w:rsidP="00027185">
            <w:pPr>
              <w:pStyle w:val="TAH"/>
            </w:pPr>
            <w:r w:rsidRPr="00215D3C">
              <w:t>S</w:t>
            </w:r>
          </w:p>
        </w:tc>
      </w:tr>
      <w:tr w:rsidR="00DB6ABC" w:rsidRPr="00215D3C" w14:paraId="330106F1" w14:textId="77777777" w:rsidTr="00027185">
        <w:tc>
          <w:tcPr>
            <w:tcW w:w="1535" w:type="pct"/>
            <w:tcBorders>
              <w:top w:val="single" w:sz="4" w:space="0" w:color="auto"/>
              <w:left w:val="single" w:sz="4" w:space="0" w:color="auto"/>
              <w:bottom w:val="single" w:sz="4" w:space="0" w:color="auto"/>
              <w:right w:val="single" w:sz="4" w:space="0" w:color="auto"/>
            </w:tcBorders>
          </w:tcPr>
          <w:p w14:paraId="79FDDFB3" w14:textId="77777777" w:rsidR="00DB6ABC" w:rsidRPr="00215D3C" w:rsidRDefault="00DB6ABC" w:rsidP="00027185">
            <w:pPr>
              <w:pStyle w:val="TAL"/>
            </w:pPr>
            <w:r>
              <w:t>a</w:t>
            </w:r>
            <w:r w:rsidRPr="00215D3C">
              <w:t>larmI</w:t>
            </w:r>
            <w:r>
              <w:t>d</w:t>
            </w:r>
          </w:p>
        </w:tc>
        <w:tc>
          <w:tcPr>
            <w:tcW w:w="1594" w:type="pct"/>
            <w:tcBorders>
              <w:top w:val="single" w:sz="4" w:space="0" w:color="auto"/>
              <w:left w:val="single" w:sz="4" w:space="0" w:color="auto"/>
              <w:bottom w:val="single" w:sz="4" w:space="0" w:color="auto"/>
              <w:right w:val="single" w:sz="4" w:space="0" w:color="auto"/>
            </w:tcBorders>
          </w:tcPr>
          <w:p w14:paraId="1B7BD1D0" w14:textId="77777777" w:rsidR="00DB6ABC" w:rsidRPr="00215D3C" w:rsidRDefault="00DB6ABC" w:rsidP="00027185">
            <w:pPr>
              <w:pStyle w:val="TAL"/>
            </w:pPr>
            <w:r>
              <w:t>key(A</w:t>
            </w:r>
            <w:r w:rsidRPr="00215D3C">
              <w:t>larmId</w:t>
            </w:r>
            <w:r>
              <w:t>)</w:t>
            </w:r>
          </w:p>
        </w:tc>
        <w:tc>
          <w:tcPr>
            <w:tcW w:w="1664" w:type="pct"/>
            <w:tcBorders>
              <w:top w:val="single" w:sz="4" w:space="0" w:color="auto"/>
              <w:left w:val="single" w:sz="4" w:space="0" w:color="auto"/>
              <w:bottom w:val="single" w:sz="4" w:space="0" w:color="auto"/>
              <w:right w:val="single" w:sz="4" w:space="0" w:color="auto"/>
            </w:tcBorders>
          </w:tcPr>
          <w:p w14:paraId="782CCEBC" w14:textId="77777777" w:rsidR="00DB6ABC" w:rsidRPr="00215D3C" w:rsidRDefault="00DB6ABC" w:rsidP="00027185">
            <w:pPr>
              <w:pStyle w:val="TAL"/>
              <w:rPr>
                <w:rFonts w:cs="Arial"/>
                <w:szCs w:val="18"/>
                <w:lang w:eastAsia="zh-CN"/>
              </w:rPr>
            </w:pPr>
            <w:r w:rsidRPr="00215D3C">
              <w:t xml:space="preserve">Alarm identifier, see clause </w:t>
            </w:r>
            <w:r>
              <w:t>11.2</w:t>
            </w:r>
            <w:r w:rsidRPr="00215D3C">
              <w:t>.2.1.5.1</w:t>
            </w:r>
            <w:r>
              <w:t>. The alarmId is used as key in alarm record maps.</w:t>
            </w:r>
          </w:p>
        </w:tc>
        <w:tc>
          <w:tcPr>
            <w:tcW w:w="207" w:type="pct"/>
            <w:tcBorders>
              <w:top w:val="single" w:sz="4" w:space="0" w:color="auto"/>
              <w:left w:val="single" w:sz="4" w:space="0" w:color="auto"/>
              <w:bottom w:val="single" w:sz="4" w:space="0" w:color="auto"/>
              <w:right w:val="single" w:sz="4" w:space="0" w:color="auto"/>
            </w:tcBorders>
          </w:tcPr>
          <w:p w14:paraId="6A03E8A6"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4694D758" w14:textId="77777777" w:rsidTr="002946D5">
        <w:tc>
          <w:tcPr>
            <w:tcW w:w="1535" w:type="pct"/>
            <w:tcBorders>
              <w:top w:val="single" w:sz="4" w:space="0" w:color="auto"/>
              <w:left w:val="single" w:sz="4" w:space="0" w:color="auto"/>
              <w:bottom w:val="single" w:sz="4" w:space="0" w:color="auto"/>
              <w:right w:val="single" w:sz="4" w:space="0" w:color="auto"/>
            </w:tcBorders>
          </w:tcPr>
          <w:p w14:paraId="49740ED6" w14:textId="77777777" w:rsidR="00DB6ABC" w:rsidRDefault="00DB6ABC" w:rsidP="00027185">
            <w:pPr>
              <w:pStyle w:val="TAL"/>
            </w:pPr>
            <w:r>
              <w:t>objectInstance</w:t>
            </w:r>
          </w:p>
        </w:tc>
        <w:tc>
          <w:tcPr>
            <w:tcW w:w="1594" w:type="pct"/>
            <w:tcBorders>
              <w:top w:val="single" w:sz="4" w:space="0" w:color="auto"/>
              <w:left w:val="single" w:sz="4" w:space="0" w:color="auto"/>
              <w:bottom w:val="single" w:sz="4" w:space="0" w:color="auto"/>
              <w:right w:val="single" w:sz="4" w:space="0" w:color="auto"/>
            </w:tcBorders>
          </w:tcPr>
          <w:p w14:paraId="046A05EE" w14:textId="77777777" w:rsidR="00DB6ABC" w:rsidRDefault="00DB6ABC" w:rsidP="00027185">
            <w:pPr>
              <w:pStyle w:val="TAL"/>
            </w:pPr>
            <w:r>
              <w:t>Dn</w:t>
            </w:r>
          </w:p>
        </w:tc>
        <w:tc>
          <w:tcPr>
            <w:tcW w:w="1664" w:type="pct"/>
            <w:tcBorders>
              <w:top w:val="single" w:sz="4" w:space="0" w:color="auto"/>
              <w:left w:val="single" w:sz="4" w:space="0" w:color="auto"/>
              <w:bottom w:val="single" w:sz="4" w:space="0" w:color="auto"/>
              <w:right w:val="single" w:sz="4" w:space="0" w:color="auto"/>
            </w:tcBorders>
          </w:tcPr>
          <w:p w14:paraId="72723B4C" w14:textId="77777777" w:rsidR="00DB6ABC" w:rsidRPr="00215D3C" w:rsidRDefault="00DB6ABC" w:rsidP="00027185">
            <w:pPr>
              <w:pStyle w:val="TAL"/>
            </w:pPr>
            <w:r>
              <w:t>Alarmed object instance</w:t>
            </w:r>
          </w:p>
        </w:tc>
        <w:tc>
          <w:tcPr>
            <w:tcW w:w="207" w:type="pct"/>
            <w:tcBorders>
              <w:top w:val="single" w:sz="4" w:space="0" w:color="auto"/>
              <w:left w:val="single" w:sz="4" w:space="0" w:color="auto"/>
              <w:bottom w:val="single" w:sz="4" w:space="0" w:color="auto"/>
              <w:right w:val="single" w:sz="4" w:space="0" w:color="auto"/>
            </w:tcBorders>
          </w:tcPr>
          <w:p w14:paraId="2359C986" w14:textId="77777777" w:rsidR="00DB6ABC" w:rsidRPr="00215D3C" w:rsidRDefault="00DB6ABC" w:rsidP="00027185">
            <w:pPr>
              <w:pStyle w:val="TAL"/>
              <w:jc w:val="center"/>
              <w:rPr>
                <w:rFonts w:cs="Arial"/>
                <w:szCs w:val="18"/>
              </w:rPr>
            </w:pPr>
            <w:r>
              <w:rPr>
                <w:rFonts w:cs="Arial"/>
                <w:szCs w:val="18"/>
              </w:rPr>
              <w:t>M</w:t>
            </w:r>
          </w:p>
        </w:tc>
      </w:tr>
      <w:tr w:rsidR="00DB6ABC" w:rsidRPr="00215D3C" w14:paraId="0B4ACE51" w14:textId="77777777" w:rsidTr="002946D5">
        <w:tc>
          <w:tcPr>
            <w:tcW w:w="1535" w:type="pct"/>
            <w:tcBorders>
              <w:top w:val="single" w:sz="4" w:space="0" w:color="auto"/>
              <w:left w:val="single" w:sz="4" w:space="0" w:color="auto"/>
              <w:bottom w:val="single" w:sz="4" w:space="0" w:color="auto"/>
              <w:right w:val="single" w:sz="4" w:space="0" w:color="auto"/>
            </w:tcBorders>
          </w:tcPr>
          <w:p w14:paraId="5716379D" w14:textId="77777777" w:rsidR="00DB6ABC" w:rsidRDefault="00DB6ABC" w:rsidP="00027185">
            <w:pPr>
              <w:pStyle w:val="TAL"/>
            </w:pPr>
            <w:r>
              <w:t>notificationId</w:t>
            </w:r>
          </w:p>
        </w:tc>
        <w:tc>
          <w:tcPr>
            <w:tcW w:w="1594" w:type="pct"/>
            <w:tcBorders>
              <w:top w:val="single" w:sz="4" w:space="0" w:color="auto"/>
              <w:left w:val="single" w:sz="4" w:space="0" w:color="auto"/>
              <w:bottom w:val="single" w:sz="4" w:space="0" w:color="auto"/>
              <w:right w:val="single" w:sz="4" w:space="0" w:color="auto"/>
            </w:tcBorders>
          </w:tcPr>
          <w:p w14:paraId="0A606A6A" w14:textId="77777777" w:rsidR="00DB6ABC" w:rsidRDefault="00DB6ABC" w:rsidP="00027185">
            <w:pPr>
              <w:pStyle w:val="TAL"/>
            </w:pPr>
            <w:r>
              <w:t>NotificationId</w:t>
            </w:r>
          </w:p>
        </w:tc>
        <w:tc>
          <w:tcPr>
            <w:tcW w:w="1664" w:type="pct"/>
            <w:tcBorders>
              <w:top w:val="single" w:sz="4" w:space="0" w:color="auto"/>
              <w:left w:val="single" w:sz="4" w:space="0" w:color="auto"/>
              <w:bottom w:val="single" w:sz="4" w:space="0" w:color="auto"/>
              <w:right w:val="single" w:sz="4" w:space="0" w:color="auto"/>
            </w:tcBorders>
          </w:tcPr>
          <w:p w14:paraId="2FDF18F5" w14:textId="77777777" w:rsidR="00DB6ABC" w:rsidRDefault="00DB6ABC" w:rsidP="00027185">
            <w:pPr>
              <w:pStyle w:val="TAL"/>
            </w:pPr>
            <w:r>
              <w:t>Notification identifier of the last notifyNewAlarm, notifyChangedAlarm or notifyClearedAlarm</w:t>
            </w:r>
          </w:p>
        </w:tc>
        <w:tc>
          <w:tcPr>
            <w:tcW w:w="207" w:type="pct"/>
            <w:tcBorders>
              <w:top w:val="single" w:sz="4" w:space="0" w:color="auto"/>
              <w:left w:val="single" w:sz="4" w:space="0" w:color="auto"/>
              <w:bottom w:val="single" w:sz="4" w:space="0" w:color="auto"/>
              <w:right w:val="single" w:sz="4" w:space="0" w:color="auto"/>
            </w:tcBorders>
          </w:tcPr>
          <w:p w14:paraId="1CCD4E8A" w14:textId="77777777" w:rsidR="00DB6ABC" w:rsidRDefault="00DB6ABC" w:rsidP="00027185">
            <w:pPr>
              <w:pStyle w:val="TAL"/>
              <w:jc w:val="center"/>
              <w:rPr>
                <w:rFonts w:cs="Arial"/>
                <w:szCs w:val="18"/>
              </w:rPr>
            </w:pPr>
            <w:r>
              <w:rPr>
                <w:rFonts w:cs="Arial"/>
                <w:szCs w:val="18"/>
              </w:rPr>
              <w:t>M</w:t>
            </w:r>
          </w:p>
        </w:tc>
      </w:tr>
      <w:tr w:rsidR="00DB6ABC" w:rsidRPr="00215D3C" w14:paraId="49729106" w14:textId="77777777" w:rsidTr="002946D5">
        <w:tc>
          <w:tcPr>
            <w:tcW w:w="1535" w:type="pct"/>
            <w:tcBorders>
              <w:top w:val="single" w:sz="4" w:space="0" w:color="auto"/>
              <w:left w:val="single" w:sz="4" w:space="0" w:color="auto"/>
              <w:bottom w:val="single" w:sz="4" w:space="0" w:color="auto"/>
              <w:right w:val="single" w:sz="4" w:space="0" w:color="auto"/>
            </w:tcBorders>
          </w:tcPr>
          <w:p w14:paraId="4FD9A628" w14:textId="77777777" w:rsidR="00DB6ABC" w:rsidRPr="00215D3C" w:rsidRDefault="00DB6ABC" w:rsidP="00027185">
            <w:pPr>
              <w:pStyle w:val="TAL"/>
            </w:pPr>
            <w:r w:rsidRPr="00215D3C">
              <w:t>alarmRaisedTime</w:t>
            </w:r>
          </w:p>
        </w:tc>
        <w:tc>
          <w:tcPr>
            <w:tcW w:w="1594" w:type="pct"/>
            <w:tcBorders>
              <w:top w:val="single" w:sz="4" w:space="0" w:color="auto"/>
              <w:left w:val="single" w:sz="4" w:space="0" w:color="auto"/>
              <w:bottom w:val="single" w:sz="4" w:space="0" w:color="auto"/>
              <w:right w:val="single" w:sz="4" w:space="0" w:color="auto"/>
            </w:tcBorders>
          </w:tcPr>
          <w:p w14:paraId="6BC8373A" w14:textId="77777777" w:rsidR="00DB6ABC" w:rsidRPr="00215D3C" w:rsidRDefault="00DB6ABC" w:rsidP="00027185">
            <w:pPr>
              <w:pStyle w:val="TAL"/>
            </w:pPr>
            <w:r>
              <w:t>D</w:t>
            </w:r>
            <w:r w:rsidRPr="00215D3C">
              <w:t>ateTime</w:t>
            </w:r>
          </w:p>
        </w:tc>
        <w:tc>
          <w:tcPr>
            <w:tcW w:w="1664" w:type="pct"/>
            <w:tcBorders>
              <w:top w:val="single" w:sz="4" w:space="0" w:color="auto"/>
              <w:left w:val="single" w:sz="4" w:space="0" w:color="auto"/>
              <w:bottom w:val="single" w:sz="4" w:space="0" w:color="auto"/>
              <w:right w:val="single" w:sz="4" w:space="0" w:color="auto"/>
            </w:tcBorders>
          </w:tcPr>
          <w:p w14:paraId="7AFB9F15" w14:textId="77777777" w:rsidR="00DB6ABC" w:rsidRPr="00215D3C" w:rsidRDefault="00DB6ABC" w:rsidP="00027185">
            <w:pPr>
              <w:pStyle w:val="TAL"/>
              <w:rPr>
                <w:rFonts w:cs="Arial"/>
                <w:szCs w:val="18"/>
                <w:lang w:eastAsia="zh-CN"/>
              </w:rPr>
            </w:pPr>
            <w:r w:rsidRPr="00215D3C">
              <w:rPr>
                <w:rFonts w:cs="Arial"/>
              </w:rPr>
              <w:t>Date and tim</w:t>
            </w:r>
            <w:r>
              <w:rPr>
                <w:rFonts w:cs="Arial"/>
              </w:rPr>
              <w:t xml:space="preserve">e </w:t>
            </w:r>
            <w:r w:rsidRPr="00215D3C">
              <w:rPr>
                <w:rFonts w:cs="Arial"/>
              </w:rPr>
              <w:t xml:space="preserve">the alarm </w:t>
            </w:r>
            <w:r>
              <w:rPr>
                <w:rFonts w:cs="Arial"/>
              </w:rPr>
              <w:t>was</w:t>
            </w:r>
            <w:r w:rsidRPr="00215D3C">
              <w:rPr>
                <w:rFonts w:cs="Arial"/>
              </w:rPr>
              <w:t xml:space="preserve"> </w:t>
            </w:r>
            <w:r>
              <w:rPr>
                <w:rFonts w:cs="Arial"/>
              </w:rPr>
              <w:t>ra</w:t>
            </w:r>
            <w:r w:rsidRPr="00215D3C">
              <w:rPr>
                <w:rFonts w:cs="Arial"/>
              </w:rPr>
              <w:t xml:space="preserve">ised </w:t>
            </w:r>
            <w:r>
              <w:rPr>
                <w:rFonts w:cs="Arial"/>
              </w:rPr>
              <w:t>the first time</w:t>
            </w:r>
            <w:r w:rsidRPr="00215D3C">
              <w:t xml:space="preserve">, see clause </w:t>
            </w:r>
            <w:r>
              <w:t>11.2</w:t>
            </w:r>
            <w:r w:rsidRPr="00215D3C">
              <w:t>.2.1.5.1</w:t>
            </w:r>
          </w:p>
        </w:tc>
        <w:tc>
          <w:tcPr>
            <w:tcW w:w="207" w:type="pct"/>
            <w:tcBorders>
              <w:top w:val="single" w:sz="4" w:space="0" w:color="auto"/>
              <w:left w:val="single" w:sz="4" w:space="0" w:color="auto"/>
              <w:bottom w:val="single" w:sz="4" w:space="0" w:color="auto"/>
              <w:right w:val="single" w:sz="4" w:space="0" w:color="auto"/>
            </w:tcBorders>
          </w:tcPr>
          <w:p w14:paraId="2212E1F1"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1C7309BF" w14:textId="77777777" w:rsidTr="002946D5">
        <w:tc>
          <w:tcPr>
            <w:tcW w:w="1535" w:type="pct"/>
            <w:tcBorders>
              <w:top w:val="single" w:sz="4" w:space="0" w:color="auto"/>
              <w:left w:val="single" w:sz="4" w:space="0" w:color="auto"/>
              <w:bottom w:val="single" w:sz="4" w:space="0" w:color="auto"/>
              <w:right w:val="single" w:sz="4" w:space="0" w:color="auto"/>
            </w:tcBorders>
          </w:tcPr>
          <w:p w14:paraId="4B326F0B" w14:textId="77777777" w:rsidR="00DB6ABC" w:rsidRPr="00215D3C" w:rsidRDefault="00DB6ABC" w:rsidP="00027185">
            <w:pPr>
              <w:pStyle w:val="TAL"/>
            </w:pPr>
            <w:r>
              <w:t>a</w:t>
            </w:r>
            <w:r w:rsidRPr="00215D3C">
              <w:t>larmChangedTime</w:t>
            </w:r>
          </w:p>
        </w:tc>
        <w:tc>
          <w:tcPr>
            <w:tcW w:w="1594" w:type="pct"/>
            <w:tcBorders>
              <w:top w:val="single" w:sz="4" w:space="0" w:color="auto"/>
              <w:left w:val="single" w:sz="4" w:space="0" w:color="auto"/>
              <w:bottom w:val="single" w:sz="4" w:space="0" w:color="auto"/>
              <w:right w:val="single" w:sz="4" w:space="0" w:color="auto"/>
            </w:tcBorders>
          </w:tcPr>
          <w:p w14:paraId="68DAC6FF" w14:textId="77777777" w:rsidR="00DB6ABC" w:rsidRPr="00215D3C" w:rsidRDefault="00DB6ABC" w:rsidP="00027185">
            <w:pPr>
              <w:pStyle w:val="TAL"/>
            </w:pPr>
            <w:r>
              <w:t>D</w:t>
            </w:r>
            <w:r w:rsidRPr="00215D3C">
              <w:t>ateTime</w:t>
            </w:r>
          </w:p>
        </w:tc>
        <w:tc>
          <w:tcPr>
            <w:tcW w:w="1664" w:type="pct"/>
            <w:tcBorders>
              <w:top w:val="single" w:sz="4" w:space="0" w:color="auto"/>
              <w:left w:val="single" w:sz="4" w:space="0" w:color="auto"/>
              <w:bottom w:val="single" w:sz="4" w:space="0" w:color="auto"/>
              <w:right w:val="single" w:sz="4" w:space="0" w:color="auto"/>
            </w:tcBorders>
          </w:tcPr>
          <w:p w14:paraId="2C1101D9" w14:textId="77777777" w:rsidR="00DB6ABC" w:rsidRPr="00215D3C" w:rsidRDefault="00DB6ABC" w:rsidP="00027185">
            <w:pPr>
              <w:pStyle w:val="TAL"/>
              <w:rPr>
                <w:rFonts w:cs="Arial"/>
                <w:szCs w:val="18"/>
                <w:lang w:eastAsia="zh-CN"/>
              </w:rPr>
            </w:pPr>
            <w:r>
              <w:rPr>
                <w:rFonts w:cs="Arial"/>
              </w:rPr>
              <w:t>D</w:t>
            </w:r>
            <w:r w:rsidRPr="00215D3C">
              <w:rPr>
                <w:rFonts w:cs="Arial"/>
              </w:rPr>
              <w:t xml:space="preserve">ate and time </w:t>
            </w:r>
            <w:r>
              <w:rPr>
                <w:rFonts w:cs="Arial"/>
              </w:rPr>
              <w:t>the perceived severity of the alarm changed the last time</w:t>
            </w:r>
            <w:r w:rsidRPr="00215D3C">
              <w:t xml:space="preserve">, see clause </w:t>
            </w:r>
            <w:r>
              <w:t>11.2</w:t>
            </w:r>
            <w:r w:rsidRPr="00215D3C">
              <w:t>.2.1.5.1</w:t>
            </w:r>
          </w:p>
        </w:tc>
        <w:tc>
          <w:tcPr>
            <w:tcW w:w="207" w:type="pct"/>
            <w:tcBorders>
              <w:top w:val="single" w:sz="4" w:space="0" w:color="auto"/>
              <w:left w:val="single" w:sz="4" w:space="0" w:color="auto"/>
              <w:bottom w:val="single" w:sz="4" w:space="0" w:color="auto"/>
              <w:right w:val="single" w:sz="4" w:space="0" w:color="auto"/>
            </w:tcBorders>
          </w:tcPr>
          <w:p w14:paraId="2380BA2D"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E9E18F4" w14:textId="77777777" w:rsidTr="002946D5">
        <w:tc>
          <w:tcPr>
            <w:tcW w:w="1535" w:type="pct"/>
            <w:tcBorders>
              <w:top w:val="single" w:sz="4" w:space="0" w:color="auto"/>
              <w:left w:val="single" w:sz="4" w:space="0" w:color="auto"/>
              <w:bottom w:val="single" w:sz="4" w:space="0" w:color="auto"/>
              <w:right w:val="single" w:sz="4" w:space="0" w:color="auto"/>
            </w:tcBorders>
          </w:tcPr>
          <w:p w14:paraId="04499D1D" w14:textId="77777777" w:rsidR="00DB6ABC" w:rsidRPr="00215D3C" w:rsidRDefault="00DB6ABC" w:rsidP="00027185">
            <w:pPr>
              <w:pStyle w:val="TAL"/>
            </w:pPr>
            <w:r>
              <w:t>a</w:t>
            </w:r>
            <w:r w:rsidRPr="00215D3C">
              <w:t>larmClearedTime</w:t>
            </w:r>
          </w:p>
        </w:tc>
        <w:tc>
          <w:tcPr>
            <w:tcW w:w="1594" w:type="pct"/>
            <w:tcBorders>
              <w:top w:val="single" w:sz="4" w:space="0" w:color="auto"/>
              <w:left w:val="single" w:sz="4" w:space="0" w:color="auto"/>
              <w:bottom w:val="single" w:sz="4" w:space="0" w:color="auto"/>
              <w:right w:val="single" w:sz="4" w:space="0" w:color="auto"/>
            </w:tcBorders>
          </w:tcPr>
          <w:p w14:paraId="171D01E8" w14:textId="77777777" w:rsidR="00DB6ABC" w:rsidRPr="00215D3C" w:rsidRDefault="00DB6ABC" w:rsidP="00027185">
            <w:pPr>
              <w:pStyle w:val="TAL"/>
            </w:pPr>
            <w:r>
              <w:t>D</w:t>
            </w:r>
            <w:r w:rsidRPr="00215D3C">
              <w:t>ateTime</w:t>
            </w:r>
          </w:p>
        </w:tc>
        <w:tc>
          <w:tcPr>
            <w:tcW w:w="1664" w:type="pct"/>
            <w:tcBorders>
              <w:top w:val="single" w:sz="4" w:space="0" w:color="auto"/>
              <w:left w:val="single" w:sz="4" w:space="0" w:color="auto"/>
              <w:bottom w:val="single" w:sz="4" w:space="0" w:color="auto"/>
              <w:right w:val="single" w:sz="4" w:space="0" w:color="auto"/>
            </w:tcBorders>
          </w:tcPr>
          <w:p w14:paraId="4EDEE6BD" w14:textId="77777777" w:rsidR="00DB6ABC" w:rsidRPr="00215D3C" w:rsidRDefault="00DB6ABC" w:rsidP="00027185">
            <w:pPr>
              <w:pStyle w:val="TAL"/>
              <w:rPr>
                <w:rFonts w:cs="Arial"/>
                <w:szCs w:val="18"/>
                <w:lang w:eastAsia="zh-CN"/>
              </w:rPr>
            </w:pPr>
            <w:r w:rsidRPr="00215D3C">
              <w:rPr>
                <w:rFonts w:cs="Arial"/>
              </w:rPr>
              <w:t xml:space="preserve">Date and time the alarm </w:t>
            </w:r>
            <w:r>
              <w:rPr>
                <w:rFonts w:cs="Arial"/>
              </w:rPr>
              <w:t>wa</w:t>
            </w:r>
            <w:r w:rsidRPr="00215D3C">
              <w:rPr>
                <w:rFonts w:cs="Arial"/>
              </w:rPr>
              <w:t xml:space="preserve">s cleared, </w:t>
            </w:r>
            <w:r w:rsidRPr="00215D3C">
              <w:t xml:space="preserve">see clause </w:t>
            </w:r>
            <w:r>
              <w:t>11.2</w:t>
            </w:r>
            <w:r w:rsidRPr="00215D3C">
              <w:t>.2.1.5.1</w:t>
            </w:r>
          </w:p>
        </w:tc>
        <w:tc>
          <w:tcPr>
            <w:tcW w:w="207" w:type="pct"/>
            <w:tcBorders>
              <w:top w:val="single" w:sz="4" w:space="0" w:color="auto"/>
              <w:left w:val="single" w:sz="4" w:space="0" w:color="auto"/>
              <w:bottom w:val="single" w:sz="4" w:space="0" w:color="auto"/>
              <w:right w:val="single" w:sz="4" w:space="0" w:color="auto"/>
            </w:tcBorders>
          </w:tcPr>
          <w:p w14:paraId="5846C91C"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6B03B926" w14:textId="77777777" w:rsidTr="00027185">
        <w:tc>
          <w:tcPr>
            <w:tcW w:w="1535" w:type="pct"/>
            <w:tcBorders>
              <w:top w:val="single" w:sz="4" w:space="0" w:color="auto"/>
              <w:left w:val="single" w:sz="4" w:space="0" w:color="auto"/>
              <w:bottom w:val="single" w:sz="4" w:space="0" w:color="auto"/>
              <w:right w:val="single" w:sz="4" w:space="0" w:color="auto"/>
            </w:tcBorders>
          </w:tcPr>
          <w:p w14:paraId="0230240F" w14:textId="77777777" w:rsidR="00DB6ABC" w:rsidRPr="00215D3C" w:rsidRDefault="00DB6ABC" w:rsidP="00027185">
            <w:pPr>
              <w:pStyle w:val="TAL"/>
            </w:pPr>
            <w:r>
              <w:t>a</w:t>
            </w:r>
            <w:r w:rsidRPr="00215D3C">
              <w:t>larmType</w:t>
            </w:r>
          </w:p>
        </w:tc>
        <w:tc>
          <w:tcPr>
            <w:tcW w:w="1594" w:type="pct"/>
            <w:tcBorders>
              <w:top w:val="single" w:sz="4" w:space="0" w:color="auto"/>
              <w:left w:val="single" w:sz="4" w:space="0" w:color="auto"/>
              <w:bottom w:val="single" w:sz="4" w:space="0" w:color="auto"/>
              <w:right w:val="single" w:sz="4" w:space="0" w:color="auto"/>
            </w:tcBorders>
          </w:tcPr>
          <w:p w14:paraId="0BE3F7A5" w14:textId="77777777" w:rsidR="00DB6ABC" w:rsidRPr="00215D3C" w:rsidRDefault="00DB6ABC" w:rsidP="00027185">
            <w:pPr>
              <w:pStyle w:val="TAL"/>
            </w:pPr>
            <w:r>
              <w:t>A</w:t>
            </w:r>
            <w:r w:rsidRPr="00215D3C">
              <w:t>larmType</w:t>
            </w:r>
          </w:p>
        </w:tc>
        <w:tc>
          <w:tcPr>
            <w:tcW w:w="1664" w:type="pct"/>
            <w:tcBorders>
              <w:top w:val="single" w:sz="4" w:space="0" w:color="auto"/>
              <w:left w:val="single" w:sz="4" w:space="0" w:color="auto"/>
              <w:bottom w:val="single" w:sz="4" w:space="0" w:color="auto"/>
              <w:right w:val="single" w:sz="4" w:space="0" w:color="auto"/>
            </w:tcBorders>
          </w:tcPr>
          <w:p w14:paraId="43A01E28" w14:textId="77777777" w:rsidR="00DB6ABC" w:rsidRPr="00215D3C" w:rsidRDefault="00DB6ABC" w:rsidP="00027185">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70B1AB40"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58F55E57" w14:textId="77777777" w:rsidTr="00027185">
        <w:tc>
          <w:tcPr>
            <w:tcW w:w="1535" w:type="pct"/>
            <w:tcBorders>
              <w:top w:val="single" w:sz="4" w:space="0" w:color="auto"/>
              <w:left w:val="single" w:sz="4" w:space="0" w:color="auto"/>
              <w:bottom w:val="single" w:sz="4" w:space="0" w:color="auto"/>
              <w:right w:val="single" w:sz="4" w:space="0" w:color="auto"/>
            </w:tcBorders>
          </w:tcPr>
          <w:p w14:paraId="08E2CD3C" w14:textId="77777777" w:rsidR="00DB6ABC" w:rsidRPr="00215D3C" w:rsidRDefault="00DB6ABC" w:rsidP="00027185">
            <w:pPr>
              <w:pStyle w:val="TAL"/>
            </w:pPr>
            <w:r>
              <w:t>p</w:t>
            </w:r>
            <w:r w:rsidRPr="00215D3C">
              <w:t>robableCause</w:t>
            </w:r>
          </w:p>
        </w:tc>
        <w:tc>
          <w:tcPr>
            <w:tcW w:w="1594" w:type="pct"/>
            <w:tcBorders>
              <w:top w:val="single" w:sz="4" w:space="0" w:color="auto"/>
              <w:left w:val="single" w:sz="4" w:space="0" w:color="auto"/>
              <w:bottom w:val="single" w:sz="4" w:space="0" w:color="auto"/>
              <w:right w:val="single" w:sz="4" w:space="0" w:color="auto"/>
            </w:tcBorders>
          </w:tcPr>
          <w:p w14:paraId="7FE835F5" w14:textId="77777777" w:rsidR="00DB6ABC" w:rsidRPr="00215D3C" w:rsidRDefault="00DB6ABC" w:rsidP="00027185">
            <w:pPr>
              <w:pStyle w:val="TAL"/>
            </w:pPr>
            <w:r>
              <w:t>P</w:t>
            </w:r>
            <w:r w:rsidRPr="00215D3C">
              <w:t>robableCause</w:t>
            </w:r>
          </w:p>
        </w:tc>
        <w:tc>
          <w:tcPr>
            <w:tcW w:w="1664" w:type="pct"/>
            <w:tcBorders>
              <w:top w:val="single" w:sz="4" w:space="0" w:color="auto"/>
              <w:left w:val="single" w:sz="4" w:space="0" w:color="auto"/>
              <w:bottom w:val="single" w:sz="4" w:space="0" w:color="auto"/>
              <w:right w:val="single" w:sz="4" w:space="0" w:color="auto"/>
            </w:tcBorders>
          </w:tcPr>
          <w:p w14:paraId="0A6AFCEE" w14:textId="77777777" w:rsidR="00DB6ABC" w:rsidRPr="00215D3C" w:rsidRDefault="00DB6ABC" w:rsidP="0002718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733 [</w:t>
            </w:r>
            <w:r>
              <w:rPr>
                <w:szCs w:val="18"/>
              </w:rPr>
              <w:t>4]</w:t>
            </w:r>
          </w:p>
        </w:tc>
        <w:tc>
          <w:tcPr>
            <w:tcW w:w="207" w:type="pct"/>
            <w:tcBorders>
              <w:top w:val="single" w:sz="4" w:space="0" w:color="auto"/>
              <w:left w:val="single" w:sz="4" w:space="0" w:color="auto"/>
              <w:bottom w:val="single" w:sz="4" w:space="0" w:color="auto"/>
              <w:right w:val="single" w:sz="4" w:space="0" w:color="auto"/>
            </w:tcBorders>
          </w:tcPr>
          <w:p w14:paraId="4575F2EE"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3DD6D317" w14:textId="77777777" w:rsidTr="00027185">
        <w:tc>
          <w:tcPr>
            <w:tcW w:w="1535" w:type="pct"/>
            <w:tcBorders>
              <w:top w:val="single" w:sz="4" w:space="0" w:color="auto"/>
              <w:left w:val="single" w:sz="4" w:space="0" w:color="auto"/>
              <w:bottom w:val="single" w:sz="4" w:space="0" w:color="auto"/>
              <w:right w:val="single" w:sz="4" w:space="0" w:color="auto"/>
            </w:tcBorders>
          </w:tcPr>
          <w:p w14:paraId="58310D31" w14:textId="77777777" w:rsidR="00DB6ABC" w:rsidRPr="00215D3C" w:rsidRDefault="00DB6ABC" w:rsidP="00027185">
            <w:pPr>
              <w:pStyle w:val="TAL"/>
            </w:pPr>
            <w:r>
              <w:t>s</w:t>
            </w:r>
            <w:r w:rsidRPr="00215D3C">
              <w:t>pecificProblem</w:t>
            </w:r>
          </w:p>
        </w:tc>
        <w:tc>
          <w:tcPr>
            <w:tcW w:w="1594" w:type="pct"/>
            <w:tcBorders>
              <w:top w:val="single" w:sz="4" w:space="0" w:color="auto"/>
              <w:left w:val="single" w:sz="4" w:space="0" w:color="auto"/>
              <w:bottom w:val="single" w:sz="4" w:space="0" w:color="auto"/>
              <w:right w:val="single" w:sz="4" w:space="0" w:color="auto"/>
            </w:tcBorders>
          </w:tcPr>
          <w:p w14:paraId="6CD3E59E" w14:textId="394C0ECE" w:rsidR="00DB6ABC" w:rsidRPr="00215D3C" w:rsidRDefault="00DB6ABC" w:rsidP="00027185">
            <w:pPr>
              <w:pStyle w:val="TAL"/>
            </w:pPr>
            <w:r>
              <w:t>one</w:t>
            </w:r>
            <w:ins w:id="7799" w:author="Author">
              <w:r w:rsidR="0015206E">
                <w:t>O</w:t>
              </w:r>
            </w:ins>
            <w:del w:id="7800" w:author="Author">
              <w:r w:rsidDel="0015206E">
                <w:delText xml:space="preserve"> o</w:delText>
              </w:r>
            </w:del>
            <w:r>
              <w:t>f(string, integer)</w:t>
            </w:r>
          </w:p>
        </w:tc>
        <w:tc>
          <w:tcPr>
            <w:tcW w:w="1664" w:type="pct"/>
            <w:tcBorders>
              <w:top w:val="single" w:sz="4" w:space="0" w:color="auto"/>
              <w:left w:val="single" w:sz="4" w:space="0" w:color="auto"/>
              <w:bottom w:val="single" w:sz="4" w:space="0" w:color="auto"/>
              <w:right w:val="single" w:sz="4" w:space="0" w:color="auto"/>
            </w:tcBorders>
          </w:tcPr>
          <w:p w14:paraId="181CCFEB" w14:textId="77777777" w:rsidR="00DB6ABC" w:rsidRPr="00215D3C" w:rsidRDefault="00DB6ABC" w:rsidP="00027185">
            <w:pPr>
              <w:pStyle w:val="TAL"/>
              <w:rPr>
                <w:rFonts w:cs="Arial"/>
                <w:szCs w:val="18"/>
                <w:lang w:eastAsia="zh-CN"/>
              </w:rPr>
            </w:pPr>
            <w:r>
              <w:rPr>
                <w:lang w:eastAsia="de-DE"/>
              </w:rPr>
              <w:t>R</w:t>
            </w:r>
            <w:r w:rsidRPr="00215D3C">
              <w:rPr>
                <w:lang w:eastAsia="de-DE"/>
              </w:rPr>
              <w:t xml:space="preserve">efinements to the </w:t>
            </w:r>
            <w:r>
              <w:rPr>
                <w:lang w:eastAsia="de-DE"/>
              </w:rPr>
              <w:t>p</w:t>
            </w:r>
            <w:r w:rsidRPr="00215D3C">
              <w:rPr>
                <w:lang w:eastAsia="de-DE"/>
              </w:rPr>
              <w:t xml:space="preserve">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2461250B"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7173123" w14:textId="77777777" w:rsidTr="00027185">
        <w:tc>
          <w:tcPr>
            <w:tcW w:w="1535" w:type="pct"/>
            <w:tcBorders>
              <w:top w:val="single" w:sz="4" w:space="0" w:color="auto"/>
              <w:left w:val="single" w:sz="4" w:space="0" w:color="auto"/>
              <w:bottom w:val="single" w:sz="4" w:space="0" w:color="auto"/>
              <w:right w:val="single" w:sz="4" w:space="0" w:color="auto"/>
            </w:tcBorders>
          </w:tcPr>
          <w:p w14:paraId="756CE6C1" w14:textId="77777777" w:rsidR="00DB6ABC" w:rsidRPr="00215D3C" w:rsidRDefault="00DB6ABC" w:rsidP="00027185">
            <w:pPr>
              <w:pStyle w:val="TAL"/>
            </w:pPr>
            <w:r>
              <w:t>p</w:t>
            </w:r>
            <w:r w:rsidRPr="00215D3C">
              <w:t>erceivedSeverity</w:t>
            </w:r>
          </w:p>
        </w:tc>
        <w:tc>
          <w:tcPr>
            <w:tcW w:w="1594" w:type="pct"/>
            <w:tcBorders>
              <w:top w:val="single" w:sz="4" w:space="0" w:color="auto"/>
              <w:left w:val="single" w:sz="4" w:space="0" w:color="auto"/>
              <w:bottom w:val="single" w:sz="4" w:space="0" w:color="auto"/>
              <w:right w:val="single" w:sz="4" w:space="0" w:color="auto"/>
            </w:tcBorders>
          </w:tcPr>
          <w:p w14:paraId="6DDD6C4D" w14:textId="77777777" w:rsidR="00DB6ABC" w:rsidRPr="00215D3C" w:rsidRDefault="00DB6ABC" w:rsidP="00027185">
            <w:pPr>
              <w:pStyle w:val="TAL"/>
            </w:pPr>
            <w:r>
              <w:t>P</w:t>
            </w:r>
            <w:r w:rsidRPr="00215D3C">
              <w:t>erceivedSeverity</w:t>
            </w:r>
          </w:p>
        </w:tc>
        <w:tc>
          <w:tcPr>
            <w:tcW w:w="1664" w:type="pct"/>
            <w:tcBorders>
              <w:top w:val="single" w:sz="4" w:space="0" w:color="auto"/>
              <w:left w:val="single" w:sz="4" w:space="0" w:color="auto"/>
              <w:bottom w:val="single" w:sz="4" w:space="0" w:color="auto"/>
              <w:right w:val="single" w:sz="4" w:space="0" w:color="auto"/>
            </w:tcBorders>
          </w:tcPr>
          <w:p w14:paraId="6290BF48" w14:textId="77777777" w:rsidR="00DB6ABC" w:rsidRPr="00215D3C" w:rsidRDefault="00DB6ABC" w:rsidP="00027185">
            <w:pPr>
              <w:pStyle w:val="TAL"/>
              <w:rPr>
                <w:rFonts w:cs="Arial"/>
                <w:szCs w:val="18"/>
                <w:lang w:eastAsia="zh-CN"/>
              </w:rPr>
            </w:pPr>
            <w:r w:rsidRPr="00215D3C">
              <w:t xml:space="preserve">Perceived severity of </w:t>
            </w:r>
            <w:r>
              <w:t>the</w:t>
            </w:r>
            <w:r w:rsidRPr="00215D3C">
              <w:t xml:space="preserve"> alarm as defined in </w:t>
            </w:r>
            <w:r w:rsidRPr="00215D3C">
              <w:rPr>
                <w:rFonts w:hint="eastAsia"/>
                <w:szCs w:val="18"/>
              </w:rPr>
              <w:t xml:space="preserve">ITU-T </w:t>
            </w:r>
            <w:r>
              <w:rPr>
                <w:rFonts w:hint="eastAsia"/>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660709FE"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69EAED53" w14:textId="77777777" w:rsidTr="00027185">
        <w:tc>
          <w:tcPr>
            <w:tcW w:w="1535" w:type="pct"/>
            <w:tcBorders>
              <w:top w:val="single" w:sz="4" w:space="0" w:color="auto"/>
              <w:left w:val="single" w:sz="4" w:space="0" w:color="auto"/>
              <w:bottom w:val="single" w:sz="4" w:space="0" w:color="auto"/>
              <w:right w:val="single" w:sz="4" w:space="0" w:color="auto"/>
            </w:tcBorders>
          </w:tcPr>
          <w:p w14:paraId="0FC4D9B8" w14:textId="77777777" w:rsidR="00DB6ABC" w:rsidRPr="00215D3C" w:rsidRDefault="00DB6ABC" w:rsidP="00027185">
            <w:pPr>
              <w:pStyle w:val="TAL"/>
            </w:pPr>
            <w:r>
              <w:t>b</w:t>
            </w:r>
            <w:r w:rsidRPr="00215D3C">
              <w:t>ackedUpStatus</w:t>
            </w:r>
          </w:p>
        </w:tc>
        <w:tc>
          <w:tcPr>
            <w:tcW w:w="1594" w:type="pct"/>
            <w:tcBorders>
              <w:top w:val="single" w:sz="4" w:space="0" w:color="auto"/>
              <w:left w:val="single" w:sz="4" w:space="0" w:color="auto"/>
              <w:bottom w:val="single" w:sz="4" w:space="0" w:color="auto"/>
              <w:right w:val="single" w:sz="4" w:space="0" w:color="auto"/>
            </w:tcBorders>
          </w:tcPr>
          <w:p w14:paraId="0DE11EB2" w14:textId="77777777" w:rsidR="00DB6ABC" w:rsidRPr="00215D3C" w:rsidRDefault="00DB6ABC" w:rsidP="00027185">
            <w:pPr>
              <w:pStyle w:val="TAL"/>
            </w:pPr>
            <w:r>
              <w:t>boolean</w:t>
            </w:r>
          </w:p>
        </w:tc>
        <w:tc>
          <w:tcPr>
            <w:tcW w:w="1664" w:type="pct"/>
            <w:tcBorders>
              <w:top w:val="single" w:sz="4" w:space="0" w:color="auto"/>
              <w:left w:val="single" w:sz="4" w:space="0" w:color="auto"/>
              <w:bottom w:val="single" w:sz="4" w:space="0" w:color="auto"/>
              <w:right w:val="single" w:sz="4" w:space="0" w:color="auto"/>
            </w:tcBorders>
          </w:tcPr>
          <w:p w14:paraId="106344A5" w14:textId="77777777" w:rsidR="00DB6ABC" w:rsidRPr="00215D3C" w:rsidRDefault="00DB6ABC" w:rsidP="00027185">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 xml:space="preserve"> [4]</w:t>
            </w:r>
          </w:p>
        </w:tc>
        <w:tc>
          <w:tcPr>
            <w:tcW w:w="207" w:type="pct"/>
            <w:tcBorders>
              <w:top w:val="single" w:sz="4" w:space="0" w:color="auto"/>
              <w:left w:val="single" w:sz="4" w:space="0" w:color="auto"/>
              <w:bottom w:val="single" w:sz="4" w:space="0" w:color="auto"/>
              <w:right w:val="single" w:sz="4" w:space="0" w:color="auto"/>
            </w:tcBorders>
          </w:tcPr>
          <w:p w14:paraId="4B4D2756"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BC6F1CA" w14:textId="77777777" w:rsidTr="00027185">
        <w:tc>
          <w:tcPr>
            <w:tcW w:w="1535" w:type="pct"/>
            <w:tcBorders>
              <w:top w:val="single" w:sz="4" w:space="0" w:color="auto"/>
              <w:left w:val="single" w:sz="4" w:space="0" w:color="auto"/>
              <w:bottom w:val="single" w:sz="4" w:space="0" w:color="auto"/>
              <w:right w:val="single" w:sz="4" w:space="0" w:color="auto"/>
            </w:tcBorders>
          </w:tcPr>
          <w:p w14:paraId="749F763F" w14:textId="77777777" w:rsidR="00DB6ABC" w:rsidRPr="00215D3C" w:rsidRDefault="00DB6ABC" w:rsidP="00027185">
            <w:pPr>
              <w:pStyle w:val="TAL"/>
            </w:pPr>
            <w:r>
              <w:t>b</w:t>
            </w:r>
            <w:r w:rsidRPr="00215D3C">
              <w:t>ackUpObject</w:t>
            </w:r>
          </w:p>
        </w:tc>
        <w:tc>
          <w:tcPr>
            <w:tcW w:w="1594" w:type="pct"/>
            <w:tcBorders>
              <w:top w:val="single" w:sz="4" w:space="0" w:color="auto"/>
              <w:left w:val="single" w:sz="4" w:space="0" w:color="auto"/>
              <w:bottom w:val="single" w:sz="4" w:space="0" w:color="auto"/>
              <w:right w:val="single" w:sz="4" w:space="0" w:color="auto"/>
            </w:tcBorders>
          </w:tcPr>
          <w:p w14:paraId="24883AB6" w14:textId="77777777" w:rsidR="00DB6ABC" w:rsidRPr="00215D3C" w:rsidRDefault="00DB6ABC" w:rsidP="00027185">
            <w:pPr>
              <w:pStyle w:val="TAL"/>
            </w:pPr>
            <w:r>
              <w:t>Dn</w:t>
            </w:r>
          </w:p>
        </w:tc>
        <w:tc>
          <w:tcPr>
            <w:tcW w:w="1664" w:type="pct"/>
            <w:tcBorders>
              <w:top w:val="single" w:sz="4" w:space="0" w:color="auto"/>
              <w:left w:val="single" w:sz="4" w:space="0" w:color="auto"/>
              <w:bottom w:val="single" w:sz="4" w:space="0" w:color="auto"/>
              <w:right w:val="single" w:sz="4" w:space="0" w:color="auto"/>
            </w:tcBorders>
          </w:tcPr>
          <w:p w14:paraId="19411A48" w14:textId="77777777" w:rsidR="00DB6ABC" w:rsidRPr="00215D3C" w:rsidRDefault="00DB6ABC" w:rsidP="00027185">
            <w:pPr>
              <w:pStyle w:val="TAL"/>
              <w:rPr>
                <w:rFonts w:cs="Arial"/>
                <w:szCs w:val="18"/>
                <w:lang w:eastAsia="zh-CN"/>
              </w:rPr>
            </w:pPr>
            <w:r>
              <w:rPr>
                <w:rFonts w:cs="Arial"/>
                <w:szCs w:val="18"/>
                <w:lang w:eastAsia="zh-CN"/>
              </w:rPr>
              <w:t>B</w:t>
            </w:r>
            <w:r w:rsidRPr="00215D3C">
              <w:rPr>
                <w:rFonts w:cs="Arial"/>
                <w:szCs w:val="18"/>
                <w:lang w:eastAsia="zh-CN"/>
              </w:rPr>
              <w:t xml:space="preserve">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7199FE8A"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17E250B" w14:textId="77777777" w:rsidTr="00027185">
        <w:tc>
          <w:tcPr>
            <w:tcW w:w="1535" w:type="pct"/>
            <w:tcBorders>
              <w:top w:val="single" w:sz="4" w:space="0" w:color="auto"/>
              <w:left w:val="single" w:sz="4" w:space="0" w:color="auto"/>
              <w:bottom w:val="single" w:sz="4" w:space="0" w:color="auto"/>
              <w:right w:val="single" w:sz="4" w:space="0" w:color="auto"/>
            </w:tcBorders>
          </w:tcPr>
          <w:p w14:paraId="5A369D62" w14:textId="77777777" w:rsidR="00DB6ABC" w:rsidRPr="00215D3C" w:rsidRDefault="00DB6ABC" w:rsidP="00027185">
            <w:pPr>
              <w:pStyle w:val="TAL"/>
            </w:pPr>
            <w:r>
              <w:t>t</w:t>
            </w:r>
            <w:r w:rsidRPr="00215D3C">
              <w:t>rendIndication</w:t>
            </w:r>
          </w:p>
        </w:tc>
        <w:tc>
          <w:tcPr>
            <w:tcW w:w="1594" w:type="pct"/>
            <w:tcBorders>
              <w:top w:val="single" w:sz="4" w:space="0" w:color="auto"/>
              <w:left w:val="single" w:sz="4" w:space="0" w:color="auto"/>
              <w:bottom w:val="single" w:sz="4" w:space="0" w:color="auto"/>
              <w:right w:val="single" w:sz="4" w:space="0" w:color="auto"/>
            </w:tcBorders>
          </w:tcPr>
          <w:p w14:paraId="7C40B1FB" w14:textId="77777777" w:rsidR="00DB6ABC" w:rsidRPr="00215D3C" w:rsidRDefault="00DB6ABC" w:rsidP="00027185">
            <w:pPr>
              <w:pStyle w:val="TAL"/>
            </w:pPr>
            <w:r>
              <w:t>T</w:t>
            </w:r>
            <w:r w:rsidRPr="00215D3C">
              <w:t>rendIndication</w:t>
            </w:r>
          </w:p>
        </w:tc>
        <w:tc>
          <w:tcPr>
            <w:tcW w:w="1664" w:type="pct"/>
            <w:tcBorders>
              <w:top w:val="single" w:sz="4" w:space="0" w:color="auto"/>
              <w:left w:val="single" w:sz="4" w:space="0" w:color="auto"/>
              <w:bottom w:val="single" w:sz="4" w:space="0" w:color="auto"/>
              <w:right w:val="single" w:sz="4" w:space="0" w:color="auto"/>
            </w:tcBorders>
          </w:tcPr>
          <w:p w14:paraId="58F8F446" w14:textId="77777777" w:rsidR="00DB6ABC" w:rsidRPr="00215D3C" w:rsidRDefault="00DB6ABC" w:rsidP="00027185">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61C018A4"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259DE88" w14:textId="77777777" w:rsidTr="00027185">
        <w:tc>
          <w:tcPr>
            <w:tcW w:w="1535" w:type="pct"/>
            <w:tcBorders>
              <w:top w:val="single" w:sz="4" w:space="0" w:color="auto"/>
              <w:left w:val="single" w:sz="4" w:space="0" w:color="auto"/>
              <w:bottom w:val="single" w:sz="4" w:space="0" w:color="auto"/>
              <w:right w:val="single" w:sz="4" w:space="0" w:color="auto"/>
            </w:tcBorders>
          </w:tcPr>
          <w:p w14:paraId="7F5FEC30" w14:textId="77777777" w:rsidR="00DB6ABC" w:rsidRPr="00215D3C" w:rsidRDefault="00DB6ABC" w:rsidP="00027185">
            <w:pPr>
              <w:pStyle w:val="TAL"/>
            </w:pPr>
            <w:r>
              <w:t>t</w:t>
            </w:r>
            <w:r w:rsidRPr="00215D3C">
              <w:t>hresholdInfo</w:t>
            </w:r>
          </w:p>
        </w:tc>
        <w:tc>
          <w:tcPr>
            <w:tcW w:w="1594" w:type="pct"/>
            <w:tcBorders>
              <w:top w:val="single" w:sz="4" w:space="0" w:color="auto"/>
              <w:left w:val="single" w:sz="4" w:space="0" w:color="auto"/>
              <w:bottom w:val="single" w:sz="4" w:space="0" w:color="auto"/>
              <w:right w:val="single" w:sz="4" w:space="0" w:color="auto"/>
            </w:tcBorders>
          </w:tcPr>
          <w:p w14:paraId="1DF4DB6F" w14:textId="77777777" w:rsidR="00DB6ABC" w:rsidRPr="00215D3C" w:rsidRDefault="00DB6ABC" w:rsidP="00027185">
            <w:pPr>
              <w:pStyle w:val="TAL"/>
            </w:pPr>
            <w:r>
              <w:t>T</w:t>
            </w:r>
            <w:r w:rsidRPr="00215D3C">
              <w:t>hresholdInfo</w:t>
            </w:r>
          </w:p>
        </w:tc>
        <w:tc>
          <w:tcPr>
            <w:tcW w:w="1664" w:type="pct"/>
            <w:tcBorders>
              <w:top w:val="single" w:sz="4" w:space="0" w:color="auto"/>
              <w:left w:val="single" w:sz="4" w:space="0" w:color="auto"/>
              <w:bottom w:val="single" w:sz="4" w:space="0" w:color="auto"/>
              <w:right w:val="single" w:sz="4" w:space="0" w:color="auto"/>
            </w:tcBorders>
          </w:tcPr>
          <w:p w14:paraId="5592FDAD" w14:textId="77777777" w:rsidR="00DB6ABC" w:rsidRPr="00215D3C" w:rsidRDefault="00DB6ABC" w:rsidP="00027185">
            <w:pPr>
              <w:pStyle w:val="TAL"/>
              <w:rPr>
                <w:rFonts w:cs="Arial"/>
                <w:szCs w:val="18"/>
                <w:lang w:eastAsia="zh-CN"/>
              </w:rPr>
            </w:pPr>
            <w:r>
              <w:t>A</w:t>
            </w:r>
            <w:r w:rsidRPr="00215D3C">
              <w:t xml:space="preserve">dditional information for threshold crossing alarms as defined in </w:t>
            </w:r>
            <w:r w:rsidRPr="00215D3C">
              <w:rPr>
                <w:rFonts w:hint="eastAsia"/>
                <w:szCs w:val="18"/>
              </w:rPr>
              <w:t xml:space="preserve">ITU-T </w:t>
            </w:r>
            <w:r>
              <w:rPr>
                <w:rFonts w:hint="eastAsia"/>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031AB336"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BF0A5F1" w14:textId="77777777" w:rsidTr="00027185">
        <w:tc>
          <w:tcPr>
            <w:tcW w:w="1535" w:type="pct"/>
            <w:tcBorders>
              <w:top w:val="single" w:sz="4" w:space="0" w:color="auto"/>
              <w:left w:val="single" w:sz="4" w:space="0" w:color="auto"/>
              <w:bottom w:val="single" w:sz="4" w:space="0" w:color="auto"/>
              <w:right w:val="single" w:sz="4" w:space="0" w:color="auto"/>
            </w:tcBorders>
          </w:tcPr>
          <w:p w14:paraId="3CBADEED" w14:textId="77777777" w:rsidR="00DB6ABC" w:rsidRPr="00215D3C" w:rsidRDefault="00DB6ABC" w:rsidP="00027185">
            <w:pPr>
              <w:pStyle w:val="TAL"/>
            </w:pPr>
            <w:r>
              <w:t>c</w:t>
            </w:r>
            <w:r w:rsidRPr="00215D3C">
              <w:t>orrelatedNotifications</w:t>
            </w:r>
          </w:p>
        </w:tc>
        <w:tc>
          <w:tcPr>
            <w:tcW w:w="1594" w:type="pct"/>
            <w:tcBorders>
              <w:top w:val="single" w:sz="4" w:space="0" w:color="auto"/>
              <w:left w:val="single" w:sz="4" w:space="0" w:color="auto"/>
              <w:bottom w:val="single" w:sz="4" w:space="0" w:color="auto"/>
              <w:right w:val="single" w:sz="4" w:space="0" w:color="auto"/>
            </w:tcBorders>
          </w:tcPr>
          <w:p w14:paraId="6806FA92" w14:textId="77777777" w:rsidR="00DB6ABC" w:rsidRPr="00215D3C" w:rsidRDefault="00DB6ABC" w:rsidP="00027185">
            <w:pPr>
              <w:pStyle w:val="TAL"/>
            </w:pPr>
            <w:r w:rsidRPr="00215D3C">
              <w:t>array(</w:t>
            </w:r>
            <w:r>
              <w:t>C</w:t>
            </w:r>
            <w:r w:rsidRPr="00215D3C">
              <w:t>orrelatedNotification)</w:t>
            </w:r>
          </w:p>
        </w:tc>
        <w:tc>
          <w:tcPr>
            <w:tcW w:w="1664" w:type="pct"/>
            <w:tcBorders>
              <w:top w:val="single" w:sz="4" w:space="0" w:color="auto"/>
              <w:left w:val="single" w:sz="4" w:space="0" w:color="auto"/>
              <w:bottom w:val="single" w:sz="4" w:space="0" w:color="auto"/>
              <w:right w:val="single" w:sz="4" w:space="0" w:color="auto"/>
            </w:tcBorders>
          </w:tcPr>
          <w:p w14:paraId="6EC79006" w14:textId="77777777" w:rsidR="00DB6ABC" w:rsidRPr="00215D3C" w:rsidRDefault="00DB6ABC" w:rsidP="0002718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78ED1FFA"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557B6100" w14:textId="77777777" w:rsidTr="00027185">
        <w:tc>
          <w:tcPr>
            <w:tcW w:w="1535" w:type="pct"/>
            <w:tcBorders>
              <w:top w:val="single" w:sz="4" w:space="0" w:color="auto"/>
              <w:left w:val="single" w:sz="4" w:space="0" w:color="auto"/>
              <w:bottom w:val="single" w:sz="4" w:space="0" w:color="auto"/>
              <w:right w:val="single" w:sz="4" w:space="0" w:color="auto"/>
            </w:tcBorders>
          </w:tcPr>
          <w:p w14:paraId="1A1AEC97" w14:textId="77777777" w:rsidR="00DB6ABC" w:rsidRPr="00215D3C" w:rsidRDefault="00DB6ABC" w:rsidP="00027185">
            <w:pPr>
              <w:pStyle w:val="TAL"/>
            </w:pPr>
            <w:r>
              <w:t>s</w:t>
            </w:r>
            <w:r w:rsidRPr="00215D3C">
              <w:t>tateChangeDefinition</w:t>
            </w:r>
          </w:p>
        </w:tc>
        <w:tc>
          <w:tcPr>
            <w:tcW w:w="1594" w:type="pct"/>
            <w:tcBorders>
              <w:top w:val="single" w:sz="4" w:space="0" w:color="auto"/>
              <w:left w:val="single" w:sz="4" w:space="0" w:color="auto"/>
              <w:bottom w:val="single" w:sz="4" w:space="0" w:color="auto"/>
              <w:right w:val="single" w:sz="4" w:space="0" w:color="auto"/>
            </w:tcBorders>
          </w:tcPr>
          <w:p w14:paraId="15F30EC3" w14:textId="77777777" w:rsidR="00DB6ABC" w:rsidRPr="00215D3C" w:rsidRDefault="00DB6ABC" w:rsidP="00027185">
            <w:pPr>
              <w:pStyle w:val="TAL"/>
            </w:pPr>
            <w:r w:rsidRPr="00212135">
              <w:t>AttributeValueChangeSet</w:t>
            </w:r>
          </w:p>
        </w:tc>
        <w:tc>
          <w:tcPr>
            <w:tcW w:w="1664" w:type="pct"/>
            <w:tcBorders>
              <w:top w:val="single" w:sz="4" w:space="0" w:color="auto"/>
              <w:left w:val="single" w:sz="4" w:space="0" w:color="auto"/>
              <w:bottom w:val="single" w:sz="4" w:space="0" w:color="auto"/>
              <w:right w:val="single" w:sz="4" w:space="0" w:color="auto"/>
            </w:tcBorders>
          </w:tcPr>
          <w:p w14:paraId="288A0145" w14:textId="77777777" w:rsidR="00DB6ABC" w:rsidRPr="00215D3C" w:rsidRDefault="00DB6ABC" w:rsidP="00027185">
            <w:pPr>
              <w:pStyle w:val="TAL"/>
              <w:rPr>
                <w:rFonts w:cs="Arial"/>
                <w:szCs w:val="18"/>
                <w:lang w:eastAsia="zh-CN"/>
              </w:rPr>
            </w:pPr>
            <w:r>
              <w:t>S</w:t>
            </w:r>
            <w:r w:rsidRPr="00215D3C">
              <w:t xml:space="preserve">tate transition associated to an alarm as defined in </w:t>
            </w:r>
            <w:r w:rsidRPr="00215D3C">
              <w:rPr>
                <w:rFonts w:hint="eastAsia"/>
                <w:szCs w:val="18"/>
              </w:rPr>
              <w:t xml:space="preserve">ITU-T </w:t>
            </w:r>
            <w:r>
              <w:rPr>
                <w:rFonts w:hint="eastAsia"/>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515F70E8"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8E731F7" w14:textId="77777777" w:rsidTr="00027185">
        <w:tc>
          <w:tcPr>
            <w:tcW w:w="1535" w:type="pct"/>
            <w:tcBorders>
              <w:top w:val="single" w:sz="4" w:space="0" w:color="auto"/>
              <w:left w:val="single" w:sz="4" w:space="0" w:color="auto"/>
              <w:bottom w:val="single" w:sz="4" w:space="0" w:color="auto"/>
              <w:right w:val="single" w:sz="4" w:space="0" w:color="auto"/>
            </w:tcBorders>
          </w:tcPr>
          <w:p w14:paraId="79452C57" w14:textId="77777777" w:rsidR="00DB6ABC" w:rsidRPr="00215D3C" w:rsidRDefault="00DB6ABC" w:rsidP="00027185">
            <w:pPr>
              <w:pStyle w:val="TAL"/>
            </w:pPr>
            <w:r w:rsidRPr="00215D3C">
              <w:t>monitoredAttributes</w:t>
            </w:r>
          </w:p>
        </w:tc>
        <w:tc>
          <w:tcPr>
            <w:tcW w:w="1594" w:type="pct"/>
            <w:tcBorders>
              <w:top w:val="single" w:sz="4" w:space="0" w:color="auto"/>
              <w:left w:val="single" w:sz="4" w:space="0" w:color="auto"/>
              <w:bottom w:val="single" w:sz="4" w:space="0" w:color="auto"/>
              <w:right w:val="single" w:sz="4" w:space="0" w:color="auto"/>
            </w:tcBorders>
          </w:tcPr>
          <w:p w14:paraId="6DC302A9" w14:textId="77777777" w:rsidR="00DB6ABC" w:rsidRPr="00215D3C" w:rsidRDefault="00DB6ABC" w:rsidP="00027185">
            <w:pPr>
              <w:pStyle w:val="TAL"/>
            </w:pPr>
            <w:r w:rsidRPr="00925329">
              <w:t>AttributeNameValuePairSet</w:t>
            </w:r>
          </w:p>
        </w:tc>
        <w:tc>
          <w:tcPr>
            <w:tcW w:w="1664" w:type="pct"/>
            <w:tcBorders>
              <w:top w:val="single" w:sz="4" w:space="0" w:color="auto"/>
              <w:left w:val="single" w:sz="4" w:space="0" w:color="auto"/>
              <w:bottom w:val="single" w:sz="4" w:space="0" w:color="auto"/>
              <w:right w:val="single" w:sz="4" w:space="0" w:color="auto"/>
            </w:tcBorders>
          </w:tcPr>
          <w:p w14:paraId="6D49ED60" w14:textId="77777777" w:rsidR="00DB6ABC" w:rsidRPr="00215D3C" w:rsidRDefault="00DB6ABC" w:rsidP="00027185">
            <w:pPr>
              <w:pStyle w:val="TAL"/>
              <w:rPr>
                <w:rFonts w:cs="Arial"/>
                <w:szCs w:val="18"/>
                <w:lang w:eastAsia="zh-CN"/>
              </w:rPr>
            </w:pPr>
            <w:r>
              <w:rPr>
                <w:rFonts w:cs="Arial"/>
                <w:szCs w:val="18"/>
                <w:lang w:eastAsia="zh-CN"/>
              </w:rPr>
              <w:t>A</w:t>
            </w:r>
            <w:r w:rsidRPr="00215D3C">
              <w:rPr>
                <w:rFonts w:cs="Arial"/>
                <w:szCs w:val="18"/>
                <w:lang w:eastAsia="zh-CN"/>
              </w:rPr>
              <w:t>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7" w:type="pct"/>
            <w:tcBorders>
              <w:top w:val="single" w:sz="4" w:space="0" w:color="auto"/>
              <w:left w:val="single" w:sz="4" w:space="0" w:color="auto"/>
              <w:bottom w:val="single" w:sz="4" w:space="0" w:color="auto"/>
              <w:right w:val="single" w:sz="4" w:space="0" w:color="auto"/>
            </w:tcBorders>
          </w:tcPr>
          <w:p w14:paraId="48246FF0"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7DC1029" w14:textId="77777777" w:rsidTr="00027185">
        <w:tc>
          <w:tcPr>
            <w:tcW w:w="1535" w:type="pct"/>
            <w:tcBorders>
              <w:top w:val="single" w:sz="4" w:space="0" w:color="auto"/>
              <w:left w:val="single" w:sz="4" w:space="0" w:color="auto"/>
              <w:bottom w:val="single" w:sz="4" w:space="0" w:color="auto"/>
              <w:right w:val="single" w:sz="4" w:space="0" w:color="auto"/>
            </w:tcBorders>
          </w:tcPr>
          <w:p w14:paraId="18749A2A" w14:textId="77777777" w:rsidR="00DB6ABC" w:rsidRPr="00215D3C" w:rsidRDefault="00DB6ABC" w:rsidP="00027185">
            <w:pPr>
              <w:pStyle w:val="TAL"/>
            </w:pPr>
            <w:r>
              <w:t>p</w:t>
            </w:r>
            <w:r w:rsidRPr="00215D3C">
              <w:t>roposedRepairActions</w:t>
            </w:r>
          </w:p>
        </w:tc>
        <w:tc>
          <w:tcPr>
            <w:tcW w:w="1594" w:type="pct"/>
            <w:tcBorders>
              <w:top w:val="single" w:sz="4" w:space="0" w:color="auto"/>
              <w:left w:val="single" w:sz="4" w:space="0" w:color="auto"/>
              <w:bottom w:val="single" w:sz="4" w:space="0" w:color="auto"/>
              <w:right w:val="single" w:sz="4" w:space="0" w:color="auto"/>
            </w:tcBorders>
          </w:tcPr>
          <w:p w14:paraId="4C4AF108" w14:textId="77777777" w:rsidR="00DB6ABC" w:rsidRPr="00215D3C" w:rsidRDefault="00DB6ABC" w:rsidP="00027185">
            <w:pPr>
              <w:pStyle w:val="TAL"/>
            </w:pPr>
            <w:r>
              <w:t>string</w:t>
            </w:r>
          </w:p>
        </w:tc>
        <w:tc>
          <w:tcPr>
            <w:tcW w:w="1664" w:type="pct"/>
            <w:tcBorders>
              <w:top w:val="single" w:sz="4" w:space="0" w:color="auto"/>
              <w:left w:val="single" w:sz="4" w:space="0" w:color="auto"/>
              <w:bottom w:val="single" w:sz="4" w:space="0" w:color="auto"/>
              <w:right w:val="single" w:sz="4" w:space="0" w:color="auto"/>
            </w:tcBorders>
          </w:tcPr>
          <w:p w14:paraId="720DAD73" w14:textId="77777777" w:rsidR="00DB6ABC" w:rsidRPr="00215D3C" w:rsidRDefault="00DB6ABC" w:rsidP="00027185">
            <w:pPr>
              <w:pStyle w:val="TAL"/>
              <w:rPr>
                <w:rFonts w:cs="Arial"/>
                <w:szCs w:val="18"/>
                <w:lang w:eastAsia="zh-CN"/>
              </w:rPr>
            </w:pPr>
            <w:r>
              <w:rPr>
                <w:rFonts w:cs="Arial"/>
                <w:szCs w:val="18"/>
                <w:lang w:eastAsia="zh-CN"/>
              </w:rPr>
              <w:t>Proposed repair action, u</w:t>
            </w:r>
            <w:r w:rsidRPr="00215D3C">
              <w:rPr>
                <w:rFonts w:cs="Arial"/>
                <w:szCs w:val="18"/>
                <w:lang w:eastAsia="zh-CN"/>
              </w:rPr>
              <w:t xml:space="preserve">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11C4040D"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4386647F" w14:textId="77777777" w:rsidTr="00027185">
        <w:tc>
          <w:tcPr>
            <w:tcW w:w="1535" w:type="pct"/>
            <w:tcBorders>
              <w:top w:val="single" w:sz="4" w:space="0" w:color="auto"/>
              <w:left w:val="single" w:sz="4" w:space="0" w:color="auto"/>
              <w:bottom w:val="single" w:sz="4" w:space="0" w:color="auto"/>
              <w:right w:val="single" w:sz="4" w:space="0" w:color="auto"/>
            </w:tcBorders>
          </w:tcPr>
          <w:p w14:paraId="4064B987" w14:textId="77777777" w:rsidR="00DB6ABC" w:rsidRPr="00215D3C" w:rsidRDefault="00DB6ABC" w:rsidP="00027185">
            <w:pPr>
              <w:pStyle w:val="TAL"/>
            </w:pPr>
            <w:r w:rsidRPr="00215D3C">
              <w:t>additionalText</w:t>
            </w:r>
          </w:p>
        </w:tc>
        <w:tc>
          <w:tcPr>
            <w:tcW w:w="1594" w:type="pct"/>
            <w:tcBorders>
              <w:top w:val="single" w:sz="4" w:space="0" w:color="auto"/>
              <w:left w:val="single" w:sz="4" w:space="0" w:color="auto"/>
              <w:bottom w:val="single" w:sz="4" w:space="0" w:color="auto"/>
              <w:right w:val="single" w:sz="4" w:space="0" w:color="auto"/>
            </w:tcBorders>
          </w:tcPr>
          <w:p w14:paraId="732E5891" w14:textId="77777777" w:rsidR="00DB6ABC" w:rsidRPr="00215D3C" w:rsidRDefault="00DB6ABC" w:rsidP="00027185">
            <w:pPr>
              <w:pStyle w:val="TAL"/>
            </w:pPr>
            <w:r>
              <w:t>string</w:t>
            </w:r>
          </w:p>
        </w:tc>
        <w:tc>
          <w:tcPr>
            <w:tcW w:w="1664" w:type="pct"/>
            <w:tcBorders>
              <w:top w:val="single" w:sz="4" w:space="0" w:color="auto"/>
              <w:left w:val="single" w:sz="4" w:space="0" w:color="auto"/>
              <w:bottom w:val="single" w:sz="4" w:space="0" w:color="auto"/>
              <w:right w:val="single" w:sz="4" w:space="0" w:color="auto"/>
            </w:tcBorders>
          </w:tcPr>
          <w:p w14:paraId="54089B6D" w14:textId="77777777" w:rsidR="00DB6ABC" w:rsidRPr="00215D3C" w:rsidRDefault="00DB6ABC" w:rsidP="00027185">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693F7C09"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17595C3E" w14:textId="77777777" w:rsidTr="00027185">
        <w:tc>
          <w:tcPr>
            <w:tcW w:w="1535" w:type="pct"/>
            <w:tcBorders>
              <w:top w:val="single" w:sz="4" w:space="0" w:color="auto"/>
              <w:left w:val="single" w:sz="4" w:space="0" w:color="auto"/>
              <w:bottom w:val="single" w:sz="4" w:space="0" w:color="auto"/>
              <w:right w:val="single" w:sz="4" w:space="0" w:color="auto"/>
            </w:tcBorders>
          </w:tcPr>
          <w:p w14:paraId="15CA4650" w14:textId="77777777" w:rsidR="00DB6ABC" w:rsidRPr="00215D3C" w:rsidRDefault="00DB6ABC" w:rsidP="00027185">
            <w:pPr>
              <w:pStyle w:val="TAL"/>
            </w:pPr>
            <w:r w:rsidRPr="00215D3C">
              <w:t>additionalInformation</w:t>
            </w:r>
          </w:p>
        </w:tc>
        <w:tc>
          <w:tcPr>
            <w:tcW w:w="1594" w:type="pct"/>
            <w:tcBorders>
              <w:top w:val="single" w:sz="4" w:space="0" w:color="auto"/>
              <w:left w:val="single" w:sz="4" w:space="0" w:color="auto"/>
              <w:bottom w:val="single" w:sz="4" w:space="0" w:color="auto"/>
              <w:right w:val="single" w:sz="4" w:space="0" w:color="auto"/>
            </w:tcBorders>
          </w:tcPr>
          <w:p w14:paraId="0BF82D4D" w14:textId="77777777" w:rsidR="00DB6ABC" w:rsidRPr="00215D3C" w:rsidRDefault="00DB6ABC" w:rsidP="00027185">
            <w:pPr>
              <w:pStyle w:val="TAL"/>
            </w:pPr>
            <w:r w:rsidRPr="00A67ED4">
              <w:t>AttributeNameValuePairSet</w:t>
            </w:r>
          </w:p>
        </w:tc>
        <w:tc>
          <w:tcPr>
            <w:tcW w:w="1664" w:type="pct"/>
            <w:tcBorders>
              <w:top w:val="single" w:sz="4" w:space="0" w:color="auto"/>
              <w:left w:val="single" w:sz="4" w:space="0" w:color="auto"/>
              <w:bottom w:val="single" w:sz="4" w:space="0" w:color="auto"/>
              <w:right w:val="single" w:sz="4" w:space="0" w:color="auto"/>
            </w:tcBorders>
          </w:tcPr>
          <w:p w14:paraId="4AEEAC54" w14:textId="77777777" w:rsidR="00DB6ABC" w:rsidRPr="00215D3C" w:rsidRDefault="00DB6ABC" w:rsidP="00027185">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4155E5B0"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62513F75" w14:textId="77777777" w:rsidTr="00027185">
        <w:tc>
          <w:tcPr>
            <w:tcW w:w="1535" w:type="pct"/>
            <w:tcBorders>
              <w:top w:val="single" w:sz="4" w:space="0" w:color="auto"/>
              <w:left w:val="single" w:sz="4" w:space="0" w:color="auto"/>
              <w:bottom w:val="single" w:sz="4" w:space="0" w:color="auto"/>
              <w:right w:val="single" w:sz="4" w:space="0" w:color="auto"/>
            </w:tcBorders>
          </w:tcPr>
          <w:p w14:paraId="5A347F0E" w14:textId="77777777" w:rsidR="00DB6ABC" w:rsidRPr="00215D3C" w:rsidRDefault="00DB6ABC" w:rsidP="00027185">
            <w:pPr>
              <w:pStyle w:val="TAL"/>
            </w:pPr>
            <w:r w:rsidRPr="00215D3C">
              <w:t>rootCauseIndicator</w:t>
            </w:r>
          </w:p>
        </w:tc>
        <w:tc>
          <w:tcPr>
            <w:tcW w:w="1594" w:type="pct"/>
            <w:tcBorders>
              <w:top w:val="single" w:sz="4" w:space="0" w:color="auto"/>
              <w:left w:val="single" w:sz="4" w:space="0" w:color="auto"/>
              <w:bottom w:val="single" w:sz="4" w:space="0" w:color="auto"/>
              <w:right w:val="single" w:sz="4" w:space="0" w:color="auto"/>
            </w:tcBorders>
          </w:tcPr>
          <w:p w14:paraId="2AFB0F55" w14:textId="77777777" w:rsidR="00DB6ABC" w:rsidRPr="00215D3C" w:rsidRDefault="00DB6ABC" w:rsidP="00027185">
            <w:pPr>
              <w:pStyle w:val="TAL"/>
            </w:pPr>
            <w:r>
              <w:t>boolean</w:t>
            </w:r>
          </w:p>
        </w:tc>
        <w:tc>
          <w:tcPr>
            <w:tcW w:w="1664" w:type="pct"/>
            <w:tcBorders>
              <w:top w:val="single" w:sz="4" w:space="0" w:color="auto"/>
              <w:left w:val="single" w:sz="4" w:space="0" w:color="auto"/>
              <w:bottom w:val="single" w:sz="4" w:space="0" w:color="auto"/>
              <w:right w:val="single" w:sz="4" w:space="0" w:color="auto"/>
            </w:tcBorders>
          </w:tcPr>
          <w:p w14:paraId="7C880226" w14:textId="77777777" w:rsidR="00DB6ABC" w:rsidRPr="00215D3C" w:rsidRDefault="00DB6ABC" w:rsidP="00027185">
            <w:pPr>
              <w:pStyle w:val="TAL"/>
              <w:rPr>
                <w:rFonts w:cs="Arial"/>
                <w:szCs w:val="18"/>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7" w:type="pct"/>
            <w:tcBorders>
              <w:top w:val="single" w:sz="4" w:space="0" w:color="auto"/>
              <w:left w:val="single" w:sz="4" w:space="0" w:color="auto"/>
              <w:bottom w:val="single" w:sz="4" w:space="0" w:color="auto"/>
              <w:right w:val="single" w:sz="4" w:space="0" w:color="auto"/>
            </w:tcBorders>
          </w:tcPr>
          <w:p w14:paraId="08C75695"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B4FCB2D" w14:textId="77777777" w:rsidTr="00027185">
        <w:tc>
          <w:tcPr>
            <w:tcW w:w="1535" w:type="pct"/>
            <w:tcBorders>
              <w:top w:val="single" w:sz="4" w:space="0" w:color="auto"/>
              <w:left w:val="single" w:sz="4" w:space="0" w:color="auto"/>
              <w:bottom w:val="single" w:sz="4" w:space="0" w:color="auto"/>
              <w:right w:val="single" w:sz="4" w:space="0" w:color="auto"/>
            </w:tcBorders>
          </w:tcPr>
          <w:p w14:paraId="61FC6795" w14:textId="77777777" w:rsidR="00DB6ABC" w:rsidRPr="00215D3C" w:rsidRDefault="00DB6ABC" w:rsidP="00027185">
            <w:pPr>
              <w:pStyle w:val="TAL"/>
            </w:pPr>
            <w:r w:rsidRPr="00215D3C">
              <w:t>ackTime</w:t>
            </w:r>
          </w:p>
        </w:tc>
        <w:tc>
          <w:tcPr>
            <w:tcW w:w="1594" w:type="pct"/>
            <w:tcBorders>
              <w:top w:val="single" w:sz="4" w:space="0" w:color="auto"/>
              <w:left w:val="single" w:sz="4" w:space="0" w:color="auto"/>
              <w:bottom w:val="single" w:sz="4" w:space="0" w:color="auto"/>
              <w:right w:val="single" w:sz="4" w:space="0" w:color="auto"/>
            </w:tcBorders>
          </w:tcPr>
          <w:p w14:paraId="2B1EB78A" w14:textId="77777777" w:rsidR="00DB6ABC" w:rsidRPr="00215D3C" w:rsidRDefault="00DB6ABC" w:rsidP="00027185">
            <w:pPr>
              <w:pStyle w:val="TAL"/>
            </w:pPr>
            <w:r>
              <w:t>D</w:t>
            </w:r>
            <w:r w:rsidRPr="00215D3C">
              <w:t>ateTime</w:t>
            </w:r>
          </w:p>
        </w:tc>
        <w:tc>
          <w:tcPr>
            <w:tcW w:w="1664" w:type="pct"/>
            <w:tcBorders>
              <w:top w:val="single" w:sz="4" w:space="0" w:color="auto"/>
              <w:left w:val="single" w:sz="4" w:space="0" w:color="auto"/>
              <w:bottom w:val="single" w:sz="4" w:space="0" w:color="auto"/>
              <w:right w:val="single" w:sz="4" w:space="0" w:color="auto"/>
            </w:tcBorders>
          </w:tcPr>
          <w:p w14:paraId="5473FF00" w14:textId="77777777" w:rsidR="00DB6ABC" w:rsidRPr="00215D3C" w:rsidRDefault="00DB6ABC" w:rsidP="00027185">
            <w:pPr>
              <w:pStyle w:val="TAL"/>
              <w:rPr>
                <w:rFonts w:cs="Arial"/>
                <w:szCs w:val="18"/>
                <w:lang w:eastAsia="zh-CN"/>
              </w:rPr>
            </w:pPr>
            <w:r w:rsidRPr="00215D3C">
              <w:rPr>
                <w:rFonts w:cs="Arial"/>
              </w:rPr>
              <w:t xml:space="preserve">Time when the alarm has been </w:t>
            </w:r>
            <w:r w:rsidRPr="00215D3C">
              <w:rPr>
                <w:rFonts w:cs="Arial"/>
              </w:rPr>
              <w:lastRenderedPageBreak/>
              <w:t xml:space="preserve">acknowledged or unacknowledged the last time, </w:t>
            </w:r>
            <w:r w:rsidRPr="00215D3C">
              <w:t xml:space="preserve">see clause </w:t>
            </w:r>
            <w:r>
              <w:t>11.2</w:t>
            </w:r>
            <w:r w:rsidRPr="00215D3C">
              <w:t>.2.1.5.1</w:t>
            </w:r>
          </w:p>
        </w:tc>
        <w:tc>
          <w:tcPr>
            <w:tcW w:w="207" w:type="pct"/>
            <w:tcBorders>
              <w:top w:val="single" w:sz="4" w:space="0" w:color="auto"/>
              <w:left w:val="single" w:sz="4" w:space="0" w:color="auto"/>
              <w:bottom w:val="single" w:sz="4" w:space="0" w:color="auto"/>
              <w:right w:val="single" w:sz="4" w:space="0" w:color="auto"/>
            </w:tcBorders>
          </w:tcPr>
          <w:p w14:paraId="010A82FD" w14:textId="77777777" w:rsidR="00DB6ABC" w:rsidRPr="00215D3C" w:rsidRDefault="00DB6ABC" w:rsidP="00027185">
            <w:pPr>
              <w:pStyle w:val="TAL"/>
              <w:jc w:val="center"/>
              <w:rPr>
                <w:rFonts w:cs="Arial"/>
                <w:szCs w:val="18"/>
              </w:rPr>
            </w:pPr>
            <w:r w:rsidRPr="00215D3C">
              <w:rPr>
                <w:rFonts w:cs="Arial"/>
                <w:szCs w:val="18"/>
              </w:rPr>
              <w:lastRenderedPageBreak/>
              <w:t>M</w:t>
            </w:r>
          </w:p>
        </w:tc>
      </w:tr>
      <w:tr w:rsidR="00DB6ABC" w:rsidRPr="00215D3C" w14:paraId="21E28D09" w14:textId="77777777" w:rsidTr="00027185">
        <w:tc>
          <w:tcPr>
            <w:tcW w:w="1535" w:type="pct"/>
            <w:tcBorders>
              <w:top w:val="single" w:sz="4" w:space="0" w:color="auto"/>
              <w:left w:val="single" w:sz="4" w:space="0" w:color="auto"/>
              <w:bottom w:val="single" w:sz="4" w:space="0" w:color="auto"/>
              <w:right w:val="single" w:sz="4" w:space="0" w:color="auto"/>
            </w:tcBorders>
          </w:tcPr>
          <w:p w14:paraId="0F3237B9" w14:textId="77777777" w:rsidR="00DB6ABC" w:rsidRPr="00215D3C" w:rsidRDefault="00DB6ABC" w:rsidP="00027185">
            <w:pPr>
              <w:pStyle w:val="TAL"/>
            </w:pPr>
            <w:r w:rsidRPr="00215D3C">
              <w:t>ackUserId</w:t>
            </w:r>
          </w:p>
        </w:tc>
        <w:tc>
          <w:tcPr>
            <w:tcW w:w="1594" w:type="pct"/>
            <w:tcBorders>
              <w:top w:val="single" w:sz="4" w:space="0" w:color="auto"/>
              <w:left w:val="single" w:sz="4" w:space="0" w:color="auto"/>
              <w:bottom w:val="single" w:sz="4" w:space="0" w:color="auto"/>
              <w:right w:val="single" w:sz="4" w:space="0" w:color="auto"/>
            </w:tcBorders>
          </w:tcPr>
          <w:p w14:paraId="14905FEE" w14:textId="77777777" w:rsidR="00DB6ABC" w:rsidRPr="00215D3C" w:rsidRDefault="00DB6ABC" w:rsidP="00027185">
            <w:pPr>
              <w:pStyle w:val="TAL"/>
            </w:pPr>
            <w:r>
              <w:t>string</w:t>
            </w:r>
          </w:p>
        </w:tc>
        <w:tc>
          <w:tcPr>
            <w:tcW w:w="1664" w:type="pct"/>
            <w:tcBorders>
              <w:top w:val="single" w:sz="4" w:space="0" w:color="auto"/>
              <w:left w:val="single" w:sz="4" w:space="0" w:color="auto"/>
              <w:bottom w:val="single" w:sz="4" w:space="0" w:color="auto"/>
              <w:right w:val="single" w:sz="4" w:space="0" w:color="auto"/>
            </w:tcBorders>
          </w:tcPr>
          <w:p w14:paraId="01BCF3A3" w14:textId="77777777" w:rsidR="00DB6ABC" w:rsidRPr="00215D3C" w:rsidRDefault="00DB6ABC" w:rsidP="00027185">
            <w:pPr>
              <w:pStyle w:val="TAL"/>
              <w:rPr>
                <w:rFonts w:cs="Arial"/>
                <w:szCs w:val="18"/>
                <w:lang w:eastAsia="zh-CN"/>
              </w:rPr>
            </w:pPr>
            <w:r w:rsidRPr="00215D3C">
              <w:t xml:space="preserve">Identifier of a user acknowledging an alarm, see clause </w:t>
            </w:r>
            <w:r>
              <w:t>11.2</w:t>
            </w:r>
            <w:r w:rsidRPr="00215D3C">
              <w:t>.2.1.5.1</w:t>
            </w:r>
          </w:p>
        </w:tc>
        <w:tc>
          <w:tcPr>
            <w:tcW w:w="207" w:type="pct"/>
            <w:tcBorders>
              <w:top w:val="single" w:sz="4" w:space="0" w:color="auto"/>
              <w:left w:val="single" w:sz="4" w:space="0" w:color="auto"/>
              <w:bottom w:val="single" w:sz="4" w:space="0" w:color="auto"/>
              <w:right w:val="single" w:sz="4" w:space="0" w:color="auto"/>
            </w:tcBorders>
          </w:tcPr>
          <w:p w14:paraId="48DB5898"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07319402" w14:textId="77777777" w:rsidTr="00027185">
        <w:tc>
          <w:tcPr>
            <w:tcW w:w="1535" w:type="pct"/>
            <w:tcBorders>
              <w:top w:val="single" w:sz="4" w:space="0" w:color="auto"/>
              <w:left w:val="single" w:sz="4" w:space="0" w:color="auto"/>
              <w:bottom w:val="single" w:sz="4" w:space="0" w:color="auto"/>
              <w:right w:val="single" w:sz="4" w:space="0" w:color="auto"/>
            </w:tcBorders>
          </w:tcPr>
          <w:p w14:paraId="0B4961D9" w14:textId="77777777" w:rsidR="00DB6ABC" w:rsidRPr="00215D3C" w:rsidRDefault="00DB6ABC" w:rsidP="00027185">
            <w:pPr>
              <w:pStyle w:val="TAL"/>
            </w:pPr>
            <w:r w:rsidRPr="00215D3C">
              <w:t>ackSystemId</w:t>
            </w:r>
          </w:p>
        </w:tc>
        <w:tc>
          <w:tcPr>
            <w:tcW w:w="1594" w:type="pct"/>
            <w:tcBorders>
              <w:top w:val="single" w:sz="4" w:space="0" w:color="auto"/>
              <w:left w:val="single" w:sz="4" w:space="0" w:color="auto"/>
              <w:bottom w:val="single" w:sz="4" w:space="0" w:color="auto"/>
              <w:right w:val="single" w:sz="4" w:space="0" w:color="auto"/>
            </w:tcBorders>
          </w:tcPr>
          <w:p w14:paraId="193B7190" w14:textId="77777777" w:rsidR="00DB6ABC" w:rsidRPr="00215D3C" w:rsidRDefault="00DB6ABC" w:rsidP="00027185">
            <w:pPr>
              <w:pStyle w:val="TAL"/>
            </w:pPr>
            <w:r>
              <w:t>string</w:t>
            </w:r>
          </w:p>
        </w:tc>
        <w:tc>
          <w:tcPr>
            <w:tcW w:w="1664" w:type="pct"/>
            <w:tcBorders>
              <w:top w:val="single" w:sz="4" w:space="0" w:color="auto"/>
              <w:left w:val="single" w:sz="4" w:space="0" w:color="auto"/>
              <w:bottom w:val="single" w:sz="4" w:space="0" w:color="auto"/>
              <w:right w:val="single" w:sz="4" w:space="0" w:color="auto"/>
            </w:tcBorders>
          </w:tcPr>
          <w:p w14:paraId="18806FD7" w14:textId="77777777" w:rsidR="00DB6ABC" w:rsidRPr="00215D3C" w:rsidRDefault="00DB6ABC" w:rsidP="00027185">
            <w:pPr>
              <w:pStyle w:val="TAL"/>
              <w:rPr>
                <w:rFonts w:cs="Arial"/>
                <w:szCs w:val="18"/>
                <w:lang w:eastAsia="zh-CN"/>
              </w:rPr>
            </w:pPr>
            <w:r w:rsidRPr="00215D3C">
              <w:t xml:space="preserve">Identifier of a system acknowledging an alarm, see clause </w:t>
            </w:r>
            <w:r>
              <w:t>11.2</w:t>
            </w:r>
            <w:r w:rsidRPr="00215D3C">
              <w:t>.2.1.5.1</w:t>
            </w:r>
          </w:p>
        </w:tc>
        <w:tc>
          <w:tcPr>
            <w:tcW w:w="207" w:type="pct"/>
            <w:tcBorders>
              <w:top w:val="single" w:sz="4" w:space="0" w:color="auto"/>
              <w:left w:val="single" w:sz="4" w:space="0" w:color="auto"/>
              <w:bottom w:val="single" w:sz="4" w:space="0" w:color="auto"/>
              <w:right w:val="single" w:sz="4" w:space="0" w:color="auto"/>
            </w:tcBorders>
          </w:tcPr>
          <w:p w14:paraId="124F4C5F"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EBC5138" w14:textId="77777777" w:rsidTr="00027185">
        <w:tc>
          <w:tcPr>
            <w:tcW w:w="1535" w:type="pct"/>
            <w:tcBorders>
              <w:top w:val="single" w:sz="4" w:space="0" w:color="auto"/>
              <w:left w:val="single" w:sz="4" w:space="0" w:color="auto"/>
              <w:bottom w:val="single" w:sz="4" w:space="0" w:color="auto"/>
              <w:right w:val="single" w:sz="4" w:space="0" w:color="auto"/>
            </w:tcBorders>
          </w:tcPr>
          <w:p w14:paraId="1407CCBF" w14:textId="77777777" w:rsidR="00DB6ABC" w:rsidRPr="00215D3C" w:rsidRDefault="00DB6ABC" w:rsidP="00027185">
            <w:pPr>
              <w:pStyle w:val="TAL"/>
            </w:pPr>
            <w:r w:rsidRPr="00215D3C">
              <w:t>ack</w:t>
            </w:r>
            <w:r>
              <w:t>S</w:t>
            </w:r>
            <w:r w:rsidRPr="00215D3C">
              <w:t>tate</w:t>
            </w:r>
          </w:p>
        </w:tc>
        <w:tc>
          <w:tcPr>
            <w:tcW w:w="1594" w:type="pct"/>
            <w:tcBorders>
              <w:top w:val="single" w:sz="4" w:space="0" w:color="auto"/>
              <w:left w:val="single" w:sz="4" w:space="0" w:color="auto"/>
              <w:bottom w:val="single" w:sz="4" w:space="0" w:color="auto"/>
              <w:right w:val="single" w:sz="4" w:space="0" w:color="auto"/>
            </w:tcBorders>
          </w:tcPr>
          <w:p w14:paraId="0A4681D3" w14:textId="77777777" w:rsidR="00DB6ABC" w:rsidRPr="00215D3C" w:rsidRDefault="00DB6ABC" w:rsidP="00027185">
            <w:pPr>
              <w:pStyle w:val="TAL"/>
            </w:pPr>
            <w:r>
              <w:t>A</w:t>
            </w:r>
            <w:r w:rsidRPr="00215D3C">
              <w:t>ck</w:t>
            </w:r>
            <w:r>
              <w:t>S</w:t>
            </w:r>
            <w:r w:rsidRPr="00215D3C">
              <w:t>tate</w:t>
            </w:r>
          </w:p>
        </w:tc>
        <w:tc>
          <w:tcPr>
            <w:tcW w:w="1664" w:type="pct"/>
            <w:tcBorders>
              <w:top w:val="single" w:sz="4" w:space="0" w:color="auto"/>
              <w:left w:val="single" w:sz="4" w:space="0" w:color="auto"/>
              <w:bottom w:val="single" w:sz="4" w:space="0" w:color="auto"/>
              <w:right w:val="single" w:sz="4" w:space="0" w:color="auto"/>
            </w:tcBorders>
          </w:tcPr>
          <w:p w14:paraId="4DEF253D" w14:textId="77777777" w:rsidR="00DB6ABC" w:rsidRPr="00215D3C" w:rsidRDefault="00DB6ABC" w:rsidP="00027185">
            <w:pPr>
              <w:pStyle w:val="TAL"/>
              <w:rPr>
                <w:rFonts w:cs="Arial"/>
                <w:szCs w:val="18"/>
                <w:lang w:eastAsia="zh-CN"/>
              </w:rPr>
            </w:pPr>
            <w:r w:rsidRPr="00215D3C">
              <w:t xml:space="preserve">Acknowledgement state, see clause </w:t>
            </w:r>
            <w:r>
              <w:t>11.2</w:t>
            </w:r>
            <w:r w:rsidRPr="00215D3C">
              <w:t>.2.1.5.1</w:t>
            </w:r>
          </w:p>
        </w:tc>
        <w:tc>
          <w:tcPr>
            <w:tcW w:w="207" w:type="pct"/>
            <w:tcBorders>
              <w:top w:val="single" w:sz="4" w:space="0" w:color="auto"/>
              <w:left w:val="single" w:sz="4" w:space="0" w:color="auto"/>
              <w:bottom w:val="single" w:sz="4" w:space="0" w:color="auto"/>
              <w:right w:val="single" w:sz="4" w:space="0" w:color="auto"/>
            </w:tcBorders>
          </w:tcPr>
          <w:p w14:paraId="6A7467BB"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33851044" w14:textId="77777777" w:rsidTr="00027185">
        <w:tc>
          <w:tcPr>
            <w:tcW w:w="1535" w:type="pct"/>
            <w:tcBorders>
              <w:top w:val="single" w:sz="4" w:space="0" w:color="auto"/>
              <w:left w:val="single" w:sz="4" w:space="0" w:color="auto"/>
              <w:bottom w:val="single" w:sz="4" w:space="0" w:color="auto"/>
              <w:right w:val="single" w:sz="4" w:space="0" w:color="auto"/>
            </w:tcBorders>
          </w:tcPr>
          <w:p w14:paraId="6984947A" w14:textId="77777777" w:rsidR="00DB6ABC" w:rsidRPr="00215D3C" w:rsidRDefault="00DB6ABC" w:rsidP="00027185">
            <w:pPr>
              <w:pStyle w:val="TAL"/>
            </w:pPr>
            <w:r w:rsidRPr="00215D3C">
              <w:t>clearUserId</w:t>
            </w:r>
          </w:p>
        </w:tc>
        <w:tc>
          <w:tcPr>
            <w:tcW w:w="1594" w:type="pct"/>
            <w:tcBorders>
              <w:top w:val="single" w:sz="4" w:space="0" w:color="auto"/>
              <w:left w:val="single" w:sz="4" w:space="0" w:color="auto"/>
              <w:bottom w:val="single" w:sz="4" w:space="0" w:color="auto"/>
              <w:right w:val="single" w:sz="4" w:space="0" w:color="auto"/>
            </w:tcBorders>
          </w:tcPr>
          <w:p w14:paraId="1E4102EF" w14:textId="77777777" w:rsidR="00DB6ABC" w:rsidRPr="00215D3C" w:rsidRDefault="00DB6ABC" w:rsidP="00027185">
            <w:pPr>
              <w:pStyle w:val="TAL"/>
            </w:pPr>
            <w:r>
              <w:t>string</w:t>
            </w:r>
          </w:p>
        </w:tc>
        <w:tc>
          <w:tcPr>
            <w:tcW w:w="1664" w:type="pct"/>
            <w:tcBorders>
              <w:top w:val="single" w:sz="4" w:space="0" w:color="auto"/>
              <w:left w:val="single" w:sz="4" w:space="0" w:color="auto"/>
              <w:bottom w:val="single" w:sz="4" w:space="0" w:color="auto"/>
              <w:right w:val="single" w:sz="4" w:space="0" w:color="auto"/>
            </w:tcBorders>
          </w:tcPr>
          <w:p w14:paraId="3F1A52E8" w14:textId="77777777" w:rsidR="00DB6ABC" w:rsidRPr="00215D3C" w:rsidRDefault="00DB6ABC" w:rsidP="00027185">
            <w:pPr>
              <w:pStyle w:val="TAL"/>
              <w:rPr>
                <w:rFonts w:cs="Arial"/>
                <w:szCs w:val="18"/>
                <w:lang w:eastAsia="zh-CN"/>
              </w:rPr>
            </w:pPr>
            <w:r w:rsidRPr="00215D3C">
              <w:t xml:space="preserve">Identifier of a system clearing an alarm, see clause </w:t>
            </w:r>
            <w:r>
              <w:t>10.2</w:t>
            </w:r>
            <w:r w:rsidRPr="00215D3C">
              <w:t>.2.1.5.1</w:t>
            </w:r>
          </w:p>
        </w:tc>
        <w:tc>
          <w:tcPr>
            <w:tcW w:w="207" w:type="pct"/>
            <w:tcBorders>
              <w:top w:val="single" w:sz="4" w:space="0" w:color="auto"/>
              <w:left w:val="single" w:sz="4" w:space="0" w:color="auto"/>
              <w:bottom w:val="single" w:sz="4" w:space="0" w:color="auto"/>
              <w:right w:val="single" w:sz="4" w:space="0" w:color="auto"/>
            </w:tcBorders>
          </w:tcPr>
          <w:p w14:paraId="6FEB5E14"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DAAAE72" w14:textId="77777777" w:rsidTr="00027185">
        <w:tc>
          <w:tcPr>
            <w:tcW w:w="1535" w:type="pct"/>
            <w:tcBorders>
              <w:top w:val="single" w:sz="4" w:space="0" w:color="auto"/>
              <w:left w:val="single" w:sz="4" w:space="0" w:color="auto"/>
              <w:bottom w:val="single" w:sz="4" w:space="0" w:color="auto"/>
              <w:right w:val="single" w:sz="4" w:space="0" w:color="auto"/>
            </w:tcBorders>
          </w:tcPr>
          <w:p w14:paraId="12CDC2DE" w14:textId="77777777" w:rsidR="00DB6ABC" w:rsidRPr="00215D3C" w:rsidRDefault="00DB6ABC" w:rsidP="00027185">
            <w:pPr>
              <w:pStyle w:val="TAL"/>
            </w:pPr>
            <w:r w:rsidRPr="00215D3C">
              <w:t>clearSystemId</w:t>
            </w:r>
          </w:p>
        </w:tc>
        <w:tc>
          <w:tcPr>
            <w:tcW w:w="1594" w:type="pct"/>
            <w:tcBorders>
              <w:top w:val="single" w:sz="4" w:space="0" w:color="auto"/>
              <w:left w:val="single" w:sz="4" w:space="0" w:color="auto"/>
              <w:bottom w:val="single" w:sz="4" w:space="0" w:color="auto"/>
              <w:right w:val="single" w:sz="4" w:space="0" w:color="auto"/>
            </w:tcBorders>
          </w:tcPr>
          <w:p w14:paraId="7AB98108" w14:textId="77777777" w:rsidR="00DB6ABC" w:rsidRPr="00215D3C" w:rsidRDefault="00DB6ABC" w:rsidP="00027185">
            <w:pPr>
              <w:pStyle w:val="TAL"/>
            </w:pPr>
            <w:r>
              <w:t>string</w:t>
            </w:r>
          </w:p>
        </w:tc>
        <w:tc>
          <w:tcPr>
            <w:tcW w:w="1664" w:type="pct"/>
            <w:tcBorders>
              <w:top w:val="single" w:sz="4" w:space="0" w:color="auto"/>
              <w:left w:val="single" w:sz="4" w:space="0" w:color="auto"/>
              <w:bottom w:val="single" w:sz="4" w:space="0" w:color="auto"/>
              <w:right w:val="single" w:sz="4" w:space="0" w:color="auto"/>
            </w:tcBorders>
          </w:tcPr>
          <w:p w14:paraId="39980D90" w14:textId="77777777" w:rsidR="00DB6ABC" w:rsidRPr="00215D3C" w:rsidRDefault="00DB6ABC" w:rsidP="00027185">
            <w:pPr>
              <w:pStyle w:val="TAL"/>
              <w:rPr>
                <w:rFonts w:cs="Arial"/>
                <w:szCs w:val="18"/>
                <w:lang w:eastAsia="zh-CN"/>
              </w:rPr>
            </w:pPr>
            <w:r w:rsidRPr="00215D3C">
              <w:t xml:space="preserve">Identifier of a user clearing an alarm, see clause </w:t>
            </w:r>
            <w:r>
              <w:t>11.2</w:t>
            </w:r>
            <w:r w:rsidRPr="00215D3C">
              <w:t>.2.1.5.1</w:t>
            </w:r>
          </w:p>
        </w:tc>
        <w:tc>
          <w:tcPr>
            <w:tcW w:w="207" w:type="pct"/>
            <w:tcBorders>
              <w:top w:val="single" w:sz="4" w:space="0" w:color="auto"/>
              <w:left w:val="single" w:sz="4" w:space="0" w:color="auto"/>
              <w:bottom w:val="single" w:sz="4" w:space="0" w:color="auto"/>
              <w:right w:val="single" w:sz="4" w:space="0" w:color="auto"/>
            </w:tcBorders>
          </w:tcPr>
          <w:p w14:paraId="194D1852"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D61EC7A" w14:textId="77777777" w:rsidTr="00027185">
        <w:tc>
          <w:tcPr>
            <w:tcW w:w="1535" w:type="pct"/>
            <w:tcBorders>
              <w:top w:val="single" w:sz="4" w:space="0" w:color="auto"/>
              <w:left w:val="single" w:sz="4" w:space="0" w:color="auto"/>
              <w:bottom w:val="single" w:sz="4" w:space="0" w:color="auto"/>
              <w:right w:val="single" w:sz="4" w:space="0" w:color="auto"/>
            </w:tcBorders>
          </w:tcPr>
          <w:p w14:paraId="57F32F24" w14:textId="77777777" w:rsidR="00DB6ABC" w:rsidRPr="00215D3C" w:rsidRDefault="00DB6ABC" w:rsidP="00027185">
            <w:pPr>
              <w:pStyle w:val="TAL"/>
            </w:pPr>
            <w:r w:rsidRPr="00215D3C">
              <w:t>serviceUser</w:t>
            </w:r>
          </w:p>
        </w:tc>
        <w:tc>
          <w:tcPr>
            <w:tcW w:w="1594" w:type="pct"/>
            <w:tcBorders>
              <w:top w:val="single" w:sz="4" w:space="0" w:color="auto"/>
              <w:left w:val="single" w:sz="4" w:space="0" w:color="auto"/>
              <w:bottom w:val="single" w:sz="4" w:space="0" w:color="auto"/>
              <w:right w:val="single" w:sz="4" w:space="0" w:color="auto"/>
            </w:tcBorders>
          </w:tcPr>
          <w:p w14:paraId="27646F37" w14:textId="77777777" w:rsidR="00DB6ABC" w:rsidRPr="00215D3C" w:rsidRDefault="00DB6ABC" w:rsidP="00027185">
            <w:pPr>
              <w:pStyle w:val="TAL"/>
            </w:pPr>
            <w:r>
              <w:t>string</w:t>
            </w:r>
          </w:p>
        </w:tc>
        <w:tc>
          <w:tcPr>
            <w:tcW w:w="1664" w:type="pct"/>
            <w:tcBorders>
              <w:top w:val="single" w:sz="4" w:space="0" w:color="auto"/>
              <w:left w:val="single" w:sz="4" w:space="0" w:color="auto"/>
              <w:bottom w:val="single" w:sz="4" w:space="0" w:color="auto"/>
              <w:right w:val="single" w:sz="4" w:space="0" w:color="auto"/>
            </w:tcBorders>
          </w:tcPr>
          <w:p w14:paraId="530B637A" w14:textId="77777777" w:rsidR="00DB6ABC" w:rsidRPr="00215D3C" w:rsidRDefault="00DB6ABC" w:rsidP="00027185">
            <w:pPr>
              <w:pStyle w:val="TAL"/>
              <w:rPr>
                <w:rFonts w:cs="Arial"/>
                <w:szCs w:val="18"/>
                <w:lang w:eastAsia="zh-CN"/>
              </w:rPr>
            </w:pPr>
            <w:r w:rsidRPr="00215D3C">
              <w:t xml:space="preserve">Identifies the service-user whose request for service provided by the serviceProvider led to the generation of the security alarm, see clause </w:t>
            </w:r>
            <w:r>
              <w:t>11.2</w:t>
            </w:r>
            <w:r w:rsidRPr="00215D3C">
              <w:t>.2.1.5.1</w:t>
            </w:r>
          </w:p>
        </w:tc>
        <w:tc>
          <w:tcPr>
            <w:tcW w:w="207" w:type="pct"/>
            <w:tcBorders>
              <w:top w:val="single" w:sz="4" w:space="0" w:color="auto"/>
              <w:left w:val="single" w:sz="4" w:space="0" w:color="auto"/>
              <w:bottom w:val="single" w:sz="4" w:space="0" w:color="auto"/>
              <w:right w:val="single" w:sz="4" w:space="0" w:color="auto"/>
            </w:tcBorders>
          </w:tcPr>
          <w:p w14:paraId="76F418A2" w14:textId="77777777" w:rsidR="00DB6ABC" w:rsidRPr="00215D3C" w:rsidRDefault="00DB6ABC" w:rsidP="00027185">
            <w:pPr>
              <w:pStyle w:val="TAL"/>
              <w:jc w:val="center"/>
              <w:rPr>
                <w:rFonts w:cs="Arial"/>
                <w:szCs w:val="18"/>
              </w:rPr>
            </w:pPr>
            <w:r>
              <w:rPr>
                <w:rFonts w:cs="Arial"/>
                <w:szCs w:val="18"/>
              </w:rPr>
              <w:t>O</w:t>
            </w:r>
          </w:p>
        </w:tc>
      </w:tr>
      <w:tr w:rsidR="00DB6ABC" w:rsidRPr="00215D3C" w14:paraId="0734EF7F" w14:textId="77777777" w:rsidTr="00027185">
        <w:tc>
          <w:tcPr>
            <w:tcW w:w="1535" w:type="pct"/>
            <w:tcBorders>
              <w:top w:val="single" w:sz="4" w:space="0" w:color="auto"/>
              <w:left w:val="single" w:sz="4" w:space="0" w:color="auto"/>
              <w:bottom w:val="single" w:sz="4" w:space="0" w:color="auto"/>
              <w:right w:val="single" w:sz="4" w:space="0" w:color="auto"/>
            </w:tcBorders>
          </w:tcPr>
          <w:p w14:paraId="00B9ADE9" w14:textId="77777777" w:rsidR="00DB6ABC" w:rsidRPr="00215D3C" w:rsidRDefault="00DB6ABC" w:rsidP="00027185">
            <w:pPr>
              <w:pStyle w:val="TAL"/>
            </w:pPr>
            <w:r w:rsidRPr="00215D3C">
              <w:t>serviceProvider</w:t>
            </w:r>
          </w:p>
        </w:tc>
        <w:tc>
          <w:tcPr>
            <w:tcW w:w="1594" w:type="pct"/>
            <w:tcBorders>
              <w:top w:val="single" w:sz="4" w:space="0" w:color="auto"/>
              <w:left w:val="single" w:sz="4" w:space="0" w:color="auto"/>
              <w:bottom w:val="single" w:sz="4" w:space="0" w:color="auto"/>
              <w:right w:val="single" w:sz="4" w:space="0" w:color="auto"/>
            </w:tcBorders>
          </w:tcPr>
          <w:p w14:paraId="6E516FDA" w14:textId="77777777" w:rsidR="00DB6ABC" w:rsidRPr="00215D3C" w:rsidRDefault="00DB6ABC" w:rsidP="00027185">
            <w:pPr>
              <w:pStyle w:val="TAL"/>
            </w:pPr>
            <w:r>
              <w:t>string</w:t>
            </w:r>
          </w:p>
        </w:tc>
        <w:tc>
          <w:tcPr>
            <w:tcW w:w="1664" w:type="pct"/>
            <w:tcBorders>
              <w:top w:val="single" w:sz="4" w:space="0" w:color="auto"/>
              <w:left w:val="single" w:sz="4" w:space="0" w:color="auto"/>
              <w:bottom w:val="single" w:sz="4" w:space="0" w:color="auto"/>
              <w:right w:val="single" w:sz="4" w:space="0" w:color="auto"/>
            </w:tcBorders>
          </w:tcPr>
          <w:p w14:paraId="453CDE7B" w14:textId="77777777" w:rsidR="00DB6ABC" w:rsidRPr="00215D3C" w:rsidRDefault="00DB6ABC" w:rsidP="00027185">
            <w:pPr>
              <w:pStyle w:val="TAL"/>
              <w:rPr>
                <w:rFonts w:cs="Arial"/>
                <w:szCs w:val="18"/>
                <w:lang w:eastAsia="zh-CN"/>
              </w:rPr>
            </w:pPr>
            <w:r w:rsidRPr="00215D3C">
              <w:t xml:space="preserve">Identifies the service-provider whose service is requested by the serviceUser and the service request provokes the generation of the security alarm, see clause </w:t>
            </w:r>
            <w:r>
              <w:t>11.2</w:t>
            </w:r>
            <w:r w:rsidRPr="00215D3C">
              <w:t>.2.1.5.1</w:t>
            </w:r>
          </w:p>
        </w:tc>
        <w:tc>
          <w:tcPr>
            <w:tcW w:w="207" w:type="pct"/>
            <w:tcBorders>
              <w:top w:val="single" w:sz="4" w:space="0" w:color="auto"/>
              <w:left w:val="single" w:sz="4" w:space="0" w:color="auto"/>
              <w:bottom w:val="single" w:sz="4" w:space="0" w:color="auto"/>
              <w:right w:val="single" w:sz="4" w:space="0" w:color="auto"/>
            </w:tcBorders>
          </w:tcPr>
          <w:p w14:paraId="4B2FE36F" w14:textId="77777777" w:rsidR="00DB6ABC" w:rsidRPr="00215D3C" w:rsidRDefault="00DB6ABC" w:rsidP="00027185">
            <w:pPr>
              <w:pStyle w:val="TAL"/>
              <w:jc w:val="center"/>
              <w:rPr>
                <w:rFonts w:cs="Arial"/>
                <w:szCs w:val="18"/>
              </w:rPr>
            </w:pPr>
            <w:r>
              <w:rPr>
                <w:rFonts w:cs="Arial"/>
                <w:szCs w:val="18"/>
              </w:rPr>
              <w:t>O</w:t>
            </w:r>
          </w:p>
        </w:tc>
      </w:tr>
      <w:tr w:rsidR="00DB6ABC" w:rsidRPr="00215D3C" w14:paraId="00ED1C7A" w14:textId="77777777" w:rsidTr="00027185">
        <w:tc>
          <w:tcPr>
            <w:tcW w:w="1535" w:type="pct"/>
            <w:tcBorders>
              <w:top w:val="single" w:sz="4" w:space="0" w:color="auto"/>
              <w:left w:val="single" w:sz="4" w:space="0" w:color="auto"/>
              <w:bottom w:val="single" w:sz="4" w:space="0" w:color="auto"/>
              <w:right w:val="single" w:sz="4" w:space="0" w:color="auto"/>
            </w:tcBorders>
          </w:tcPr>
          <w:p w14:paraId="14D48A45" w14:textId="77777777" w:rsidR="00DB6ABC" w:rsidRPr="00215D3C" w:rsidRDefault="00DB6ABC" w:rsidP="00027185">
            <w:pPr>
              <w:pStyle w:val="TAL"/>
            </w:pPr>
            <w:r w:rsidRPr="00215D3C">
              <w:t>securityAlarmDetector</w:t>
            </w:r>
          </w:p>
        </w:tc>
        <w:tc>
          <w:tcPr>
            <w:tcW w:w="1594" w:type="pct"/>
            <w:tcBorders>
              <w:top w:val="single" w:sz="4" w:space="0" w:color="auto"/>
              <w:left w:val="single" w:sz="4" w:space="0" w:color="auto"/>
              <w:bottom w:val="single" w:sz="4" w:space="0" w:color="auto"/>
              <w:right w:val="single" w:sz="4" w:space="0" w:color="auto"/>
            </w:tcBorders>
          </w:tcPr>
          <w:p w14:paraId="38C93635" w14:textId="77777777" w:rsidR="00DB6ABC" w:rsidRPr="00215D3C" w:rsidRDefault="00DB6ABC" w:rsidP="00027185">
            <w:pPr>
              <w:pStyle w:val="TAL"/>
            </w:pPr>
            <w:r>
              <w:t>string</w:t>
            </w:r>
          </w:p>
        </w:tc>
        <w:tc>
          <w:tcPr>
            <w:tcW w:w="1664" w:type="pct"/>
            <w:tcBorders>
              <w:top w:val="single" w:sz="4" w:space="0" w:color="auto"/>
              <w:left w:val="single" w:sz="4" w:space="0" w:color="auto"/>
              <w:bottom w:val="single" w:sz="4" w:space="0" w:color="auto"/>
              <w:right w:val="single" w:sz="4" w:space="0" w:color="auto"/>
            </w:tcBorders>
          </w:tcPr>
          <w:p w14:paraId="1A31717D" w14:textId="77777777" w:rsidR="00DB6ABC" w:rsidRPr="00215D3C" w:rsidRDefault="00DB6ABC" w:rsidP="00027185">
            <w:pPr>
              <w:pStyle w:val="TAL"/>
              <w:rPr>
                <w:rFonts w:cs="Arial"/>
                <w:szCs w:val="18"/>
                <w:lang w:eastAsia="zh-CN"/>
              </w:rPr>
            </w:pPr>
            <w:r w:rsidRPr="00215D3C">
              <w:t xml:space="preserve">Identity of the detector of the security alarm, see clause </w:t>
            </w:r>
            <w:r>
              <w:t>11.2</w:t>
            </w:r>
            <w:r w:rsidRPr="00215D3C">
              <w:t>.2.1.5.1</w:t>
            </w:r>
          </w:p>
        </w:tc>
        <w:tc>
          <w:tcPr>
            <w:tcW w:w="207" w:type="pct"/>
            <w:tcBorders>
              <w:top w:val="single" w:sz="4" w:space="0" w:color="auto"/>
              <w:left w:val="single" w:sz="4" w:space="0" w:color="auto"/>
              <w:bottom w:val="single" w:sz="4" w:space="0" w:color="auto"/>
              <w:right w:val="single" w:sz="4" w:space="0" w:color="auto"/>
            </w:tcBorders>
          </w:tcPr>
          <w:p w14:paraId="75DB80E7" w14:textId="77777777" w:rsidR="00DB6ABC" w:rsidRPr="00215D3C" w:rsidRDefault="00DB6ABC" w:rsidP="00027185">
            <w:pPr>
              <w:pStyle w:val="TAL"/>
              <w:jc w:val="center"/>
              <w:rPr>
                <w:rFonts w:cs="Arial"/>
                <w:szCs w:val="18"/>
              </w:rPr>
            </w:pPr>
            <w:r>
              <w:rPr>
                <w:rFonts w:cs="Arial"/>
                <w:szCs w:val="18"/>
              </w:rPr>
              <w:t>O</w:t>
            </w:r>
          </w:p>
        </w:tc>
      </w:tr>
    </w:tbl>
    <w:p w14:paraId="236A1FDB" w14:textId="77777777" w:rsidR="00DB6ABC" w:rsidRDefault="00DB6ABC" w:rsidP="00DB6ABC"/>
    <w:p w14:paraId="3954DC7E" w14:textId="77777777" w:rsidR="00DB6ABC" w:rsidRPr="00215D3C" w:rsidRDefault="00DB6ABC" w:rsidP="00DB6ABC">
      <w:pPr>
        <w:pStyle w:val="Heading6"/>
      </w:pPr>
      <w:bookmarkStart w:id="7801" w:name="_Toc44001566"/>
      <w:bookmarkStart w:id="7802" w:name="_Toc51581167"/>
      <w:bookmarkStart w:id="7803" w:name="_Toc52356430"/>
      <w:bookmarkStart w:id="7804" w:name="_Toc55228000"/>
      <w:bookmarkStart w:id="7805" w:name="_Toc58503703"/>
      <w:r>
        <w:t>12.</w:t>
      </w:r>
      <w:r w:rsidRPr="00F0359A">
        <w:t>2.1</w:t>
      </w:r>
      <w:r w:rsidRPr="00215D3C">
        <w:t>.4.</w:t>
      </w:r>
      <w:r>
        <w:t>1a</w:t>
      </w:r>
      <w:r w:rsidRPr="00215D3C">
        <w:t>.</w:t>
      </w:r>
      <w:r>
        <w:t>6</w:t>
      </w:r>
      <w:r w:rsidRPr="00215D3C">
        <w:tab/>
        <w:t xml:space="preserve">Type </w:t>
      </w:r>
      <w:r>
        <w:t>A</w:t>
      </w:r>
      <w:r w:rsidRPr="00215D3C">
        <w:t>larmCount</w:t>
      </w:r>
      <w:bookmarkEnd w:id="7801"/>
      <w:bookmarkEnd w:id="7802"/>
      <w:bookmarkEnd w:id="7803"/>
      <w:bookmarkEnd w:id="7804"/>
      <w:bookmarkEnd w:id="7805"/>
    </w:p>
    <w:p w14:paraId="079B9B24"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6</w:t>
      </w:r>
      <w:r w:rsidRPr="00215D3C">
        <w:t xml:space="preserve">-1: Definition of type </w:t>
      </w:r>
      <w:r>
        <w:t>A</w:t>
      </w:r>
      <w:r w:rsidRPr="00215D3C">
        <w:t>larmCount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2"/>
        <w:gridCol w:w="2359"/>
        <w:gridCol w:w="4388"/>
        <w:gridCol w:w="403"/>
      </w:tblGrid>
      <w:tr w:rsidR="00DB6ABC" w:rsidRPr="00215D3C" w14:paraId="5C57BF01" w14:textId="77777777" w:rsidTr="002946D5">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779B6946" w14:textId="77777777" w:rsidR="00DB6ABC" w:rsidRPr="00215D3C" w:rsidRDefault="00DB6ABC" w:rsidP="00DB6ABC">
            <w:pPr>
              <w:pStyle w:val="TAH"/>
            </w:pPr>
            <w:r w:rsidRPr="00215D3C">
              <w:t>Attribute name</w:t>
            </w:r>
          </w:p>
        </w:tc>
        <w:tc>
          <w:tcPr>
            <w:tcW w:w="1206" w:type="pct"/>
            <w:tcBorders>
              <w:top w:val="single" w:sz="4" w:space="0" w:color="auto"/>
              <w:left w:val="single" w:sz="4" w:space="0" w:color="auto"/>
              <w:bottom w:val="single" w:sz="4" w:space="0" w:color="auto"/>
              <w:right w:val="single" w:sz="4" w:space="0" w:color="auto"/>
            </w:tcBorders>
            <w:shd w:val="clear" w:color="auto" w:fill="C0C0C0"/>
            <w:hideMark/>
          </w:tcPr>
          <w:p w14:paraId="2022A149" w14:textId="77777777" w:rsidR="00DB6ABC" w:rsidRPr="00215D3C" w:rsidRDefault="00DB6ABC" w:rsidP="00980854">
            <w:pPr>
              <w:pStyle w:val="TAH"/>
            </w:pPr>
            <w:r w:rsidRPr="00215D3C">
              <w:t>Data type</w:t>
            </w:r>
          </w:p>
        </w:tc>
        <w:tc>
          <w:tcPr>
            <w:tcW w:w="2243" w:type="pct"/>
            <w:tcBorders>
              <w:top w:val="single" w:sz="4" w:space="0" w:color="auto"/>
              <w:left w:val="single" w:sz="4" w:space="0" w:color="auto"/>
              <w:bottom w:val="single" w:sz="4" w:space="0" w:color="auto"/>
              <w:right w:val="single" w:sz="4" w:space="0" w:color="auto"/>
            </w:tcBorders>
            <w:shd w:val="clear" w:color="auto" w:fill="C0C0C0"/>
            <w:hideMark/>
          </w:tcPr>
          <w:p w14:paraId="6B9234ED" w14:textId="77777777" w:rsidR="00DB6ABC" w:rsidRPr="00215D3C" w:rsidRDefault="00DB6ABC" w:rsidP="007250B8">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630545E8" w14:textId="77777777" w:rsidR="00DB6ABC" w:rsidRPr="00215D3C" w:rsidRDefault="00DB6ABC" w:rsidP="002946D5">
            <w:pPr>
              <w:pStyle w:val="TAH"/>
            </w:pPr>
            <w:r w:rsidRPr="00215D3C">
              <w:t>S</w:t>
            </w:r>
          </w:p>
        </w:tc>
      </w:tr>
      <w:tr w:rsidR="00DB6ABC" w:rsidRPr="00215D3C" w14:paraId="19E540DF" w14:textId="77777777" w:rsidTr="002946D5">
        <w:tc>
          <w:tcPr>
            <w:tcW w:w="1345" w:type="pct"/>
            <w:tcBorders>
              <w:top w:val="single" w:sz="4" w:space="0" w:color="auto"/>
              <w:left w:val="single" w:sz="4" w:space="0" w:color="auto"/>
              <w:bottom w:val="single" w:sz="4" w:space="0" w:color="auto"/>
              <w:right w:val="single" w:sz="4" w:space="0" w:color="auto"/>
            </w:tcBorders>
          </w:tcPr>
          <w:p w14:paraId="2D476E85" w14:textId="77777777" w:rsidR="00DB6ABC" w:rsidRPr="00215D3C" w:rsidRDefault="00DB6ABC" w:rsidP="00DB6ABC">
            <w:pPr>
              <w:pStyle w:val="TAL"/>
            </w:pPr>
            <w:r w:rsidRPr="00215D3C">
              <w:t>criticalCount</w:t>
            </w:r>
          </w:p>
        </w:tc>
        <w:tc>
          <w:tcPr>
            <w:tcW w:w="1206" w:type="pct"/>
            <w:tcBorders>
              <w:top w:val="single" w:sz="4" w:space="0" w:color="auto"/>
              <w:left w:val="single" w:sz="4" w:space="0" w:color="auto"/>
              <w:bottom w:val="single" w:sz="4" w:space="0" w:color="auto"/>
              <w:right w:val="single" w:sz="4" w:space="0" w:color="auto"/>
            </w:tcBorders>
          </w:tcPr>
          <w:p w14:paraId="2867A009" w14:textId="77777777" w:rsidR="00DB6ABC" w:rsidRPr="00215D3C" w:rsidRDefault="00DB6ABC" w:rsidP="00DB6ABC">
            <w:pPr>
              <w:pStyle w:val="TAL"/>
            </w:pPr>
            <w:r w:rsidRPr="00215D3C">
              <w:t>integer</w:t>
            </w:r>
          </w:p>
        </w:tc>
        <w:tc>
          <w:tcPr>
            <w:tcW w:w="2243" w:type="pct"/>
            <w:tcBorders>
              <w:top w:val="single" w:sz="4" w:space="0" w:color="auto"/>
              <w:left w:val="single" w:sz="4" w:space="0" w:color="auto"/>
              <w:bottom w:val="single" w:sz="4" w:space="0" w:color="auto"/>
              <w:right w:val="single" w:sz="4" w:space="0" w:color="auto"/>
            </w:tcBorders>
          </w:tcPr>
          <w:p w14:paraId="2A734A32"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critical</w:t>
            </w:r>
          </w:p>
        </w:tc>
        <w:tc>
          <w:tcPr>
            <w:tcW w:w="206" w:type="pct"/>
            <w:tcBorders>
              <w:top w:val="single" w:sz="4" w:space="0" w:color="auto"/>
              <w:left w:val="single" w:sz="4" w:space="0" w:color="auto"/>
              <w:bottom w:val="single" w:sz="4" w:space="0" w:color="auto"/>
              <w:right w:val="single" w:sz="4" w:space="0" w:color="auto"/>
            </w:tcBorders>
          </w:tcPr>
          <w:p w14:paraId="23F21A3C"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11C240DB" w14:textId="77777777" w:rsidTr="002946D5">
        <w:tc>
          <w:tcPr>
            <w:tcW w:w="1345" w:type="pct"/>
            <w:tcBorders>
              <w:top w:val="single" w:sz="4" w:space="0" w:color="auto"/>
              <w:left w:val="single" w:sz="4" w:space="0" w:color="auto"/>
              <w:bottom w:val="single" w:sz="4" w:space="0" w:color="auto"/>
              <w:right w:val="single" w:sz="4" w:space="0" w:color="auto"/>
            </w:tcBorders>
          </w:tcPr>
          <w:p w14:paraId="0AF67305" w14:textId="77777777" w:rsidR="00DB6ABC" w:rsidRPr="00215D3C" w:rsidRDefault="00DB6ABC" w:rsidP="00DB6ABC">
            <w:pPr>
              <w:pStyle w:val="TAL"/>
            </w:pPr>
            <w:r w:rsidRPr="00215D3C">
              <w:t>majorCount</w:t>
            </w:r>
          </w:p>
        </w:tc>
        <w:tc>
          <w:tcPr>
            <w:tcW w:w="1206" w:type="pct"/>
            <w:tcBorders>
              <w:top w:val="single" w:sz="4" w:space="0" w:color="auto"/>
              <w:left w:val="single" w:sz="4" w:space="0" w:color="auto"/>
              <w:bottom w:val="single" w:sz="4" w:space="0" w:color="auto"/>
              <w:right w:val="single" w:sz="4" w:space="0" w:color="auto"/>
            </w:tcBorders>
          </w:tcPr>
          <w:p w14:paraId="2BA74FA6" w14:textId="77777777" w:rsidR="00DB6ABC" w:rsidRPr="00215D3C" w:rsidRDefault="00DB6ABC" w:rsidP="00DB6ABC">
            <w:pPr>
              <w:pStyle w:val="TAL"/>
            </w:pPr>
            <w:r w:rsidRPr="00215D3C">
              <w:t>integer</w:t>
            </w:r>
          </w:p>
        </w:tc>
        <w:tc>
          <w:tcPr>
            <w:tcW w:w="2243" w:type="pct"/>
            <w:tcBorders>
              <w:top w:val="single" w:sz="4" w:space="0" w:color="auto"/>
              <w:left w:val="single" w:sz="4" w:space="0" w:color="auto"/>
              <w:bottom w:val="single" w:sz="4" w:space="0" w:color="auto"/>
              <w:right w:val="single" w:sz="4" w:space="0" w:color="auto"/>
            </w:tcBorders>
          </w:tcPr>
          <w:p w14:paraId="4CA75C0F"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major</w:t>
            </w:r>
          </w:p>
        </w:tc>
        <w:tc>
          <w:tcPr>
            <w:tcW w:w="206" w:type="pct"/>
            <w:tcBorders>
              <w:top w:val="single" w:sz="4" w:space="0" w:color="auto"/>
              <w:left w:val="single" w:sz="4" w:space="0" w:color="auto"/>
              <w:bottom w:val="single" w:sz="4" w:space="0" w:color="auto"/>
              <w:right w:val="single" w:sz="4" w:space="0" w:color="auto"/>
            </w:tcBorders>
          </w:tcPr>
          <w:p w14:paraId="4B839399"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73E489F8" w14:textId="77777777" w:rsidTr="002946D5">
        <w:tc>
          <w:tcPr>
            <w:tcW w:w="1345" w:type="pct"/>
            <w:tcBorders>
              <w:top w:val="single" w:sz="4" w:space="0" w:color="auto"/>
              <w:left w:val="single" w:sz="4" w:space="0" w:color="auto"/>
              <w:bottom w:val="single" w:sz="4" w:space="0" w:color="auto"/>
              <w:right w:val="single" w:sz="4" w:space="0" w:color="auto"/>
            </w:tcBorders>
          </w:tcPr>
          <w:p w14:paraId="643ED717" w14:textId="77777777" w:rsidR="00DB6ABC" w:rsidRPr="00215D3C" w:rsidRDefault="00DB6ABC" w:rsidP="00DB6ABC">
            <w:pPr>
              <w:pStyle w:val="TAL"/>
            </w:pPr>
            <w:r w:rsidRPr="00215D3C">
              <w:t>minorCount</w:t>
            </w:r>
          </w:p>
        </w:tc>
        <w:tc>
          <w:tcPr>
            <w:tcW w:w="1206" w:type="pct"/>
            <w:tcBorders>
              <w:top w:val="single" w:sz="4" w:space="0" w:color="auto"/>
              <w:left w:val="single" w:sz="4" w:space="0" w:color="auto"/>
              <w:bottom w:val="single" w:sz="4" w:space="0" w:color="auto"/>
              <w:right w:val="single" w:sz="4" w:space="0" w:color="auto"/>
            </w:tcBorders>
          </w:tcPr>
          <w:p w14:paraId="59CE7CC6" w14:textId="77777777" w:rsidR="00DB6ABC" w:rsidRPr="00215D3C" w:rsidRDefault="00DB6ABC" w:rsidP="00DB6ABC">
            <w:pPr>
              <w:pStyle w:val="TAL"/>
            </w:pPr>
            <w:r w:rsidRPr="00215D3C">
              <w:t>integer</w:t>
            </w:r>
          </w:p>
        </w:tc>
        <w:tc>
          <w:tcPr>
            <w:tcW w:w="2243" w:type="pct"/>
            <w:tcBorders>
              <w:top w:val="single" w:sz="4" w:space="0" w:color="auto"/>
              <w:left w:val="single" w:sz="4" w:space="0" w:color="auto"/>
              <w:bottom w:val="single" w:sz="4" w:space="0" w:color="auto"/>
              <w:right w:val="single" w:sz="4" w:space="0" w:color="auto"/>
            </w:tcBorders>
          </w:tcPr>
          <w:p w14:paraId="61959597"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minor</w:t>
            </w:r>
          </w:p>
        </w:tc>
        <w:tc>
          <w:tcPr>
            <w:tcW w:w="206" w:type="pct"/>
            <w:tcBorders>
              <w:top w:val="single" w:sz="4" w:space="0" w:color="auto"/>
              <w:left w:val="single" w:sz="4" w:space="0" w:color="auto"/>
              <w:bottom w:val="single" w:sz="4" w:space="0" w:color="auto"/>
              <w:right w:val="single" w:sz="4" w:space="0" w:color="auto"/>
            </w:tcBorders>
          </w:tcPr>
          <w:p w14:paraId="42989DA5"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6A1CB0D8" w14:textId="77777777" w:rsidTr="002946D5">
        <w:tc>
          <w:tcPr>
            <w:tcW w:w="1345" w:type="pct"/>
            <w:tcBorders>
              <w:top w:val="single" w:sz="4" w:space="0" w:color="auto"/>
              <w:left w:val="single" w:sz="4" w:space="0" w:color="auto"/>
              <w:bottom w:val="single" w:sz="4" w:space="0" w:color="auto"/>
              <w:right w:val="single" w:sz="4" w:space="0" w:color="auto"/>
            </w:tcBorders>
          </w:tcPr>
          <w:p w14:paraId="218DF6CB" w14:textId="77777777" w:rsidR="00DB6ABC" w:rsidRPr="00215D3C" w:rsidRDefault="00DB6ABC" w:rsidP="00DB6ABC">
            <w:pPr>
              <w:pStyle w:val="TAL"/>
            </w:pPr>
            <w:r w:rsidRPr="00215D3C">
              <w:t>warningCount</w:t>
            </w:r>
          </w:p>
        </w:tc>
        <w:tc>
          <w:tcPr>
            <w:tcW w:w="1206" w:type="pct"/>
            <w:tcBorders>
              <w:top w:val="single" w:sz="4" w:space="0" w:color="auto"/>
              <w:left w:val="single" w:sz="4" w:space="0" w:color="auto"/>
              <w:bottom w:val="single" w:sz="4" w:space="0" w:color="auto"/>
              <w:right w:val="single" w:sz="4" w:space="0" w:color="auto"/>
            </w:tcBorders>
          </w:tcPr>
          <w:p w14:paraId="5E417B6C" w14:textId="77777777" w:rsidR="00DB6ABC" w:rsidRPr="00215D3C" w:rsidRDefault="00DB6ABC" w:rsidP="00DB6ABC">
            <w:pPr>
              <w:pStyle w:val="TAL"/>
            </w:pPr>
            <w:r w:rsidRPr="00215D3C">
              <w:t>integer</w:t>
            </w:r>
          </w:p>
        </w:tc>
        <w:tc>
          <w:tcPr>
            <w:tcW w:w="2243" w:type="pct"/>
            <w:tcBorders>
              <w:top w:val="single" w:sz="4" w:space="0" w:color="auto"/>
              <w:left w:val="single" w:sz="4" w:space="0" w:color="auto"/>
              <w:bottom w:val="single" w:sz="4" w:space="0" w:color="auto"/>
              <w:right w:val="single" w:sz="4" w:space="0" w:color="auto"/>
            </w:tcBorders>
          </w:tcPr>
          <w:p w14:paraId="1128C87C"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warning</w:t>
            </w:r>
          </w:p>
        </w:tc>
        <w:tc>
          <w:tcPr>
            <w:tcW w:w="206" w:type="pct"/>
            <w:tcBorders>
              <w:top w:val="single" w:sz="4" w:space="0" w:color="auto"/>
              <w:left w:val="single" w:sz="4" w:space="0" w:color="auto"/>
              <w:bottom w:val="single" w:sz="4" w:space="0" w:color="auto"/>
              <w:right w:val="single" w:sz="4" w:space="0" w:color="auto"/>
            </w:tcBorders>
          </w:tcPr>
          <w:p w14:paraId="64A00640"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1DFE1220" w14:textId="77777777" w:rsidTr="002946D5">
        <w:tc>
          <w:tcPr>
            <w:tcW w:w="1345" w:type="pct"/>
            <w:tcBorders>
              <w:top w:val="single" w:sz="4" w:space="0" w:color="auto"/>
              <w:left w:val="single" w:sz="4" w:space="0" w:color="auto"/>
              <w:bottom w:val="single" w:sz="4" w:space="0" w:color="auto"/>
              <w:right w:val="single" w:sz="4" w:space="0" w:color="auto"/>
            </w:tcBorders>
          </w:tcPr>
          <w:p w14:paraId="69B94860" w14:textId="77777777" w:rsidR="00DB6ABC" w:rsidRPr="00215D3C" w:rsidRDefault="00DB6ABC" w:rsidP="00DB6ABC">
            <w:pPr>
              <w:pStyle w:val="TAL"/>
            </w:pPr>
            <w:r w:rsidRPr="00215D3C">
              <w:t>indeterminateCount</w:t>
            </w:r>
          </w:p>
        </w:tc>
        <w:tc>
          <w:tcPr>
            <w:tcW w:w="1206" w:type="pct"/>
            <w:tcBorders>
              <w:top w:val="single" w:sz="4" w:space="0" w:color="auto"/>
              <w:left w:val="single" w:sz="4" w:space="0" w:color="auto"/>
              <w:bottom w:val="single" w:sz="4" w:space="0" w:color="auto"/>
              <w:right w:val="single" w:sz="4" w:space="0" w:color="auto"/>
            </w:tcBorders>
          </w:tcPr>
          <w:p w14:paraId="041A7906" w14:textId="77777777" w:rsidR="00DB6ABC" w:rsidRPr="00215D3C" w:rsidRDefault="00DB6ABC" w:rsidP="00DB6ABC">
            <w:pPr>
              <w:pStyle w:val="TAL"/>
            </w:pPr>
            <w:r w:rsidRPr="00215D3C">
              <w:t>integer</w:t>
            </w:r>
          </w:p>
        </w:tc>
        <w:tc>
          <w:tcPr>
            <w:tcW w:w="2243" w:type="pct"/>
            <w:tcBorders>
              <w:top w:val="single" w:sz="4" w:space="0" w:color="auto"/>
              <w:left w:val="single" w:sz="4" w:space="0" w:color="auto"/>
              <w:bottom w:val="single" w:sz="4" w:space="0" w:color="auto"/>
              <w:right w:val="single" w:sz="4" w:space="0" w:color="auto"/>
            </w:tcBorders>
          </w:tcPr>
          <w:p w14:paraId="06A18F1C" w14:textId="77777777" w:rsidR="00DB6ABC" w:rsidRPr="00215D3C" w:rsidRDefault="00DB6ABC" w:rsidP="00980854">
            <w:pPr>
              <w:pStyle w:val="TAL"/>
              <w:rPr>
                <w:rFonts w:cs="Arial"/>
                <w:szCs w:val="18"/>
                <w:lang w:eastAsia="zh-CN"/>
              </w:rPr>
            </w:pPr>
            <w:r w:rsidRPr="00215D3C">
              <w:rPr>
                <w:rFonts w:cs="Arial"/>
                <w:szCs w:val="18"/>
                <w:lang w:eastAsia="zh-CN"/>
              </w:rPr>
              <w:t>Number of alarms with perceived severity equal to indeterminate</w:t>
            </w:r>
          </w:p>
        </w:tc>
        <w:tc>
          <w:tcPr>
            <w:tcW w:w="206" w:type="pct"/>
            <w:tcBorders>
              <w:top w:val="single" w:sz="4" w:space="0" w:color="auto"/>
              <w:left w:val="single" w:sz="4" w:space="0" w:color="auto"/>
              <w:bottom w:val="single" w:sz="4" w:space="0" w:color="auto"/>
              <w:right w:val="single" w:sz="4" w:space="0" w:color="auto"/>
            </w:tcBorders>
          </w:tcPr>
          <w:p w14:paraId="7EFBD3EC" w14:textId="77777777" w:rsidR="00DB6ABC" w:rsidRPr="00215D3C" w:rsidRDefault="00DB6ABC" w:rsidP="007250B8">
            <w:pPr>
              <w:pStyle w:val="TAL"/>
              <w:jc w:val="center"/>
              <w:rPr>
                <w:rFonts w:cs="Arial"/>
                <w:szCs w:val="18"/>
              </w:rPr>
            </w:pPr>
            <w:r w:rsidRPr="00215D3C">
              <w:rPr>
                <w:rFonts w:cs="Arial"/>
                <w:szCs w:val="18"/>
              </w:rPr>
              <w:t>M</w:t>
            </w:r>
          </w:p>
        </w:tc>
      </w:tr>
      <w:tr w:rsidR="00DB6ABC" w:rsidRPr="00215D3C" w14:paraId="45359E18" w14:textId="77777777" w:rsidTr="002946D5">
        <w:tc>
          <w:tcPr>
            <w:tcW w:w="1345" w:type="pct"/>
            <w:tcBorders>
              <w:top w:val="single" w:sz="4" w:space="0" w:color="auto"/>
              <w:left w:val="single" w:sz="4" w:space="0" w:color="auto"/>
              <w:bottom w:val="single" w:sz="4" w:space="0" w:color="auto"/>
              <w:right w:val="single" w:sz="4" w:space="0" w:color="auto"/>
            </w:tcBorders>
          </w:tcPr>
          <w:p w14:paraId="370A262C" w14:textId="77777777" w:rsidR="00DB6ABC" w:rsidRPr="00215D3C" w:rsidRDefault="00DB6ABC" w:rsidP="00DB6ABC">
            <w:pPr>
              <w:pStyle w:val="TAL"/>
            </w:pPr>
            <w:r w:rsidRPr="00215D3C">
              <w:t>clearedCount</w:t>
            </w:r>
          </w:p>
        </w:tc>
        <w:tc>
          <w:tcPr>
            <w:tcW w:w="1206" w:type="pct"/>
            <w:tcBorders>
              <w:top w:val="single" w:sz="4" w:space="0" w:color="auto"/>
              <w:left w:val="single" w:sz="4" w:space="0" w:color="auto"/>
              <w:bottom w:val="single" w:sz="4" w:space="0" w:color="auto"/>
              <w:right w:val="single" w:sz="4" w:space="0" w:color="auto"/>
            </w:tcBorders>
          </w:tcPr>
          <w:p w14:paraId="1B6749F1" w14:textId="77777777" w:rsidR="00DB6ABC" w:rsidRPr="00215D3C" w:rsidRDefault="00DB6ABC" w:rsidP="00DB6ABC">
            <w:pPr>
              <w:pStyle w:val="TAL"/>
            </w:pPr>
            <w:r w:rsidRPr="00215D3C">
              <w:t>integer</w:t>
            </w:r>
          </w:p>
        </w:tc>
        <w:tc>
          <w:tcPr>
            <w:tcW w:w="2243" w:type="pct"/>
            <w:tcBorders>
              <w:top w:val="single" w:sz="4" w:space="0" w:color="auto"/>
              <w:left w:val="single" w:sz="4" w:space="0" w:color="auto"/>
              <w:bottom w:val="single" w:sz="4" w:space="0" w:color="auto"/>
              <w:right w:val="single" w:sz="4" w:space="0" w:color="auto"/>
            </w:tcBorders>
          </w:tcPr>
          <w:p w14:paraId="648C61DD"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cleared</w:t>
            </w:r>
          </w:p>
        </w:tc>
        <w:tc>
          <w:tcPr>
            <w:tcW w:w="206" w:type="pct"/>
            <w:tcBorders>
              <w:top w:val="single" w:sz="4" w:space="0" w:color="auto"/>
              <w:left w:val="single" w:sz="4" w:space="0" w:color="auto"/>
              <w:bottom w:val="single" w:sz="4" w:space="0" w:color="auto"/>
              <w:right w:val="single" w:sz="4" w:space="0" w:color="auto"/>
            </w:tcBorders>
          </w:tcPr>
          <w:p w14:paraId="789347C7" w14:textId="77777777" w:rsidR="00DB6ABC" w:rsidRPr="00215D3C" w:rsidRDefault="00DB6ABC" w:rsidP="00980854">
            <w:pPr>
              <w:pStyle w:val="TAL"/>
              <w:jc w:val="center"/>
              <w:rPr>
                <w:rFonts w:cs="Arial"/>
                <w:szCs w:val="18"/>
              </w:rPr>
            </w:pPr>
            <w:r w:rsidRPr="00215D3C">
              <w:rPr>
                <w:rFonts w:cs="Arial"/>
                <w:szCs w:val="18"/>
              </w:rPr>
              <w:t>M</w:t>
            </w:r>
          </w:p>
        </w:tc>
      </w:tr>
    </w:tbl>
    <w:p w14:paraId="34FEE1DA" w14:textId="77777777" w:rsidR="00DB6ABC" w:rsidRPr="00215D3C" w:rsidRDefault="00DB6ABC" w:rsidP="00DB6ABC"/>
    <w:p w14:paraId="312B2796" w14:textId="77777777" w:rsidR="00DB6ABC" w:rsidRPr="00215D3C" w:rsidRDefault="00DB6ABC" w:rsidP="00DB6ABC">
      <w:pPr>
        <w:pStyle w:val="Heading6"/>
        <w:rPr>
          <w:lang w:eastAsia="zh-CN"/>
        </w:rPr>
      </w:pPr>
      <w:bookmarkStart w:id="7806" w:name="_Toc44001567"/>
      <w:bookmarkStart w:id="7807" w:name="_Toc51581168"/>
      <w:bookmarkStart w:id="7808" w:name="_Toc52356431"/>
      <w:bookmarkStart w:id="7809" w:name="_Toc55228001"/>
      <w:bookmarkStart w:id="7810" w:name="_Toc58503704"/>
      <w:r>
        <w:rPr>
          <w:lang w:eastAsia="zh-CN"/>
        </w:rPr>
        <w:t>12.</w:t>
      </w:r>
      <w:r w:rsidRPr="005401BE">
        <w:rPr>
          <w:lang w:eastAsia="zh-CN"/>
        </w:rPr>
        <w:t>2.1</w:t>
      </w:r>
      <w:r w:rsidRPr="00215D3C">
        <w:rPr>
          <w:lang w:eastAsia="zh-CN"/>
        </w:rPr>
        <w:t>.4.</w:t>
      </w:r>
      <w:r>
        <w:rPr>
          <w:lang w:eastAsia="zh-CN"/>
        </w:rPr>
        <w:t>1a</w:t>
      </w:r>
      <w:r w:rsidRPr="00215D3C">
        <w:rPr>
          <w:lang w:eastAsia="zh-CN"/>
        </w:rPr>
        <w:t>.</w:t>
      </w:r>
      <w:r>
        <w:rPr>
          <w:lang w:eastAsia="zh-CN"/>
        </w:rPr>
        <w:t>7</w:t>
      </w:r>
      <w:r w:rsidRPr="00215D3C">
        <w:rPr>
          <w:lang w:eastAsia="zh-CN"/>
        </w:rPr>
        <w:tab/>
        <w:t xml:space="preserve">Type </w:t>
      </w:r>
      <w:r>
        <w:rPr>
          <w:lang w:eastAsia="zh-CN"/>
        </w:rPr>
        <w:t>C</w:t>
      </w:r>
      <w:r w:rsidRPr="00215D3C">
        <w:rPr>
          <w:lang w:eastAsia="zh-CN"/>
        </w:rPr>
        <w:t>omment</w:t>
      </w:r>
      <w:bookmarkEnd w:id="7806"/>
      <w:bookmarkEnd w:id="7807"/>
      <w:bookmarkEnd w:id="7808"/>
      <w:bookmarkEnd w:id="7809"/>
      <w:bookmarkEnd w:id="7810"/>
    </w:p>
    <w:p w14:paraId="5F9A7298" w14:textId="77777777" w:rsidR="00DB6ABC" w:rsidRPr="00215D3C" w:rsidRDefault="00DB6ABC" w:rsidP="00027185">
      <w:pPr>
        <w:pStyle w:val="TH"/>
      </w:pPr>
      <w:r w:rsidRPr="00215D3C">
        <w:t xml:space="preserve">Table </w:t>
      </w:r>
      <w:r>
        <w:t>12.</w:t>
      </w:r>
      <w:r w:rsidRPr="005401BE">
        <w:t>2.1</w:t>
      </w:r>
      <w:r w:rsidRPr="00215D3C">
        <w:t>.4.</w:t>
      </w:r>
      <w:r>
        <w:t>1a</w:t>
      </w:r>
      <w:r w:rsidRPr="00215D3C">
        <w:t>.</w:t>
      </w:r>
      <w:r>
        <w:t>7</w:t>
      </w:r>
      <w:r w:rsidRPr="00215D3C">
        <w:t xml:space="preserve">-1: Definition of type </w:t>
      </w:r>
      <w:r>
        <w:t>C</w:t>
      </w:r>
      <w:r w:rsidRPr="00215D3C">
        <w:t>omment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5"/>
        <w:gridCol w:w="3119"/>
        <w:gridCol w:w="3253"/>
        <w:gridCol w:w="405"/>
      </w:tblGrid>
      <w:tr w:rsidR="00DB6ABC" w:rsidRPr="00215D3C" w14:paraId="61C3D499" w14:textId="77777777" w:rsidTr="002946D5">
        <w:tc>
          <w:tcPr>
            <w:tcW w:w="1536" w:type="pct"/>
            <w:tcBorders>
              <w:top w:val="single" w:sz="4" w:space="0" w:color="auto"/>
              <w:left w:val="single" w:sz="4" w:space="0" w:color="auto"/>
              <w:bottom w:val="single" w:sz="4" w:space="0" w:color="auto"/>
              <w:right w:val="single" w:sz="4" w:space="0" w:color="auto"/>
            </w:tcBorders>
            <w:shd w:val="clear" w:color="auto" w:fill="C0C0C0"/>
            <w:hideMark/>
          </w:tcPr>
          <w:p w14:paraId="432B0789"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594" w:type="pct"/>
            <w:tcBorders>
              <w:top w:val="single" w:sz="4" w:space="0" w:color="auto"/>
              <w:left w:val="single" w:sz="4" w:space="0" w:color="auto"/>
              <w:bottom w:val="single" w:sz="4" w:space="0" w:color="auto"/>
              <w:right w:val="single" w:sz="4" w:space="0" w:color="auto"/>
            </w:tcBorders>
            <w:shd w:val="clear" w:color="auto" w:fill="C0C0C0"/>
            <w:hideMark/>
          </w:tcPr>
          <w:p w14:paraId="64CCF633"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1663" w:type="pct"/>
            <w:tcBorders>
              <w:top w:val="single" w:sz="4" w:space="0" w:color="auto"/>
              <w:left w:val="single" w:sz="4" w:space="0" w:color="auto"/>
              <w:bottom w:val="single" w:sz="4" w:space="0" w:color="auto"/>
              <w:right w:val="single" w:sz="4" w:space="0" w:color="auto"/>
            </w:tcBorders>
            <w:shd w:val="clear" w:color="auto" w:fill="C0C0C0"/>
            <w:hideMark/>
          </w:tcPr>
          <w:p w14:paraId="260DDDC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7D02715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0F3E18A9" w14:textId="77777777" w:rsidTr="002946D5">
        <w:tc>
          <w:tcPr>
            <w:tcW w:w="1536" w:type="pct"/>
            <w:tcBorders>
              <w:top w:val="single" w:sz="4" w:space="0" w:color="auto"/>
              <w:left w:val="single" w:sz="4" w:space="0" w:color="auto"/>
              <w:bottom w:val="single" w:sz="4" w:space="0" w:color="auto"/>
              <w:right w:val="single" w:sz="4" w:space="0" w:color="auto"/>
            </w:tcBorders>
          </w:tcPr>
          <w:p w14:paraId="30BFED4A" w14:textId="77777777" w:rsidR="00DB6ABC" w:rsidRPr="00215D3C" w:rsidRDefault="00DB6ABC" w:rsidP="00027185">
            <w:pPr>
              <w:pStyle w:val="TAL"/>
            </w:pPr>
            <w:r w:rsidRPr="00215D3C">
              <w:t>commentTime</w:t>
            </w:r>
          </w:p>
        </w:tc>
        <w:tc>
          <w:tcPr>
            <w:tcW w:w="1594" w:type="pct"/>
            <w:tcBorders>
              <w:top w:val="single" w:sz="4" w:space="0" w:color="auto"/>
              <w:left w:val="single" w:sz="4" w:space="0" w:color="auto"/>
              <w:bottom w:val="single" w:sz="4" w:space="0" w:color="auto"/>
              <w:right w:val="single" w:sz="4" w:space="0" w:color="auto"/>
            </w:tcBorders>
          </w:tcPr>
          <w:p w14:paraId="4DFF0573" w14:textId="77777777" w:rsidR="00DB6ABC" w:rsidRPr="00215D3C" w:rsidRDefault="00DB6ABC" w:rsidP="00027185">
            <w:pPr>
              <w:pStyle w:val="TAL"/>
            </w:pPr>
            <w:r>
              <w:t>D</w:t>
            </w:r>
            <w:r w:rsidRPr="00215D3C">
              <w:t>ateTime</w:t>
            </w:r>
          </w:p>
        </w:tc>
        <w:tc>
          <w:tcPr>
            <w:tcW w:w="1663" w:type="pct"/>
            <w:tcBorders>
              <w:top w:val="single" w:sz="4" w:space="0" w:color="auto"/>
              <w:left w:val="single" w:sz="4" w:space="0" w:color="auto"/>
              <w:bottom w:val="single" w:sz="4" w:space="0" w:color="auto"/>
              <w:right w:val="single" w:sz="4" w:space="0" w:color="auto"/>
            </w:tcBorders>
          </w:tcPr>
          <w:p w14:paraId="4B80F740" w14:textId="77777777" w:rsidR="00DB6ABC" w:rsidRPr="00215D3C" w:rsidRDefault="00DB6ABC" w:rsidP="00027185">
            <w:pPr>
              <w:pStyle w:val="TAL"/>
              <w:rPr>
                <w:rFonts w:cs="Arial"/>
                <w:szCs w:val="18"/>
              </w:rPr>
            </w:pPr>
            <w:r w:rsidRPr="00215D3C">
              <w:rPr>
                <w:rFonts w:cs="Arial"/>
                <w:szCs w:val="18"/>
              </w:rPr>
              <w:t>Time when the comment has been added to the alarm.</w:t>
            </w:r>
          </w:p>
        </w:tc>
        <w:tc>
          <w:tcPr>
            <w:tcW w:w="207" w:type="pct"/>
            <w:tcBorders>
              <w:top w:val="single" w:sz="4" w:space="0" w:color="auto"/>
              <w:left w:val="single" w:sz="4" w:space="0" w:color="auto"/>
              <w:bottom w:val="single" w:sz="4" w:space="0" w:color="auto"/>
              <w:right w:val="single" w:sz="4" w:space="0" w:color="auto"/>
            </w:tcBorders>
          </w:tcPr>
          <w:p w14:paraId="2D9A305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0745CF4D" w14:textId="77777777" w:rsidTr="002946D5">
        <w:tc>
          <w:tcPr>
            <w:tcW w:w="1536" w:type="pct"/>
            <w:tcBorders>
              <w:top w:val="single" w:sz="4" w:space="0" w:color="auto"/>
              <w:left w:val="single" w:sz="4" w:space="0" w:color="auto"/>
              <w:bottom w:val="single" w:sz="4" w:space="0" w:color="auto"/>
              <w:right w:val="single" w:sz="4" w:space="0" w:color="auto"/>
            </w:tcBorders>
          </w:tcPr>
          <w:p w14:paraId="5C44B9B3" w14:textId="77777777" w:rsidR="00DB6ABC" w:rsidRPr="00215D3C" w:rsidRDefault="00DB6ABC" w:rsidP="00027185">
            <w:pPr>
              <w:pStyle w:val="TAL"/>
            </w:pPr>
            <w:r w:rsidRPr="00215D3C">
              <w:t>commentText</w:t>
            </w:r>
          </w:p>
        </w:tc>
        <w:tc>
          <w:tcPr>
            <w:tcW w:w="1594" w:type="pct"/>
            <w:tcBorders>
              <w:top w:val="single" w:sz="4" w:space="0" w:color="auto"/>
              <w:left w:val="single" w:sz="4" w:space="0" w:color="auto"/>
              <w:bottom w:val="single" w:sz="4" w:space="0" w:color="auto"/>
              <w:right w:val="single" w:sz="4" w:space="0" w:color="auto"/>
            </w:tcBorders>
          </w:tcPr>
          <w:p w14:paraId="5394EB9B" w14:textId="77777777" w:rsidR="00DB6ABC" w:rsidRPr="00215D3C" w:rsidRDefault="00DB6ABC" w:rsidP="00027185">
            <w:pPr>
              <w:pStyle w:val="TAL"/>
            </w:pPr>
            <w:r w:rsidRPr="00215D3C">
              <w:t>string</w:t>
            </w:r>
          </w:p>
        </w:tc>
        <w:tc>
          <w:tcPr>
            <w:tcW w:w="1663" w:type="pct"/>
            <w:tcBorders>
              <w:top w:val="single" w:sz="4" w:space="0" w:color="auto"/>
              <w:left w:val="single" w:sz="4" w:space="0" w:color="auto"/>
              <w:bottom w:val="single" w:sz="4" w:space="0" w:color="auto"/>
              <w:right w:val="single" w:sz="4" w:space="0" w:color="auto"/>
            </w:tcBorders>
          </w:tcPr>
          <w:p w14:paraId="131F8283" w14:textId="77777777" w:rsidR="00DB6ABC" w:rsidRPr="00215D3C" w:rsidRDefault="00DB6ABC" w:rsidP="00027185">
            <w:pPr>
              <w:pStyle w:val="TAL"/>
              <w:rPr>
                <w:rFonts w:cs="Arial"/>
                <w:szCs w:val="18"/>
                <w:lang w:eastAsia="zh-CN"/>
              </w:rPr>
            </w:pPr>
            <w:r w:rsidRPr="00215D3C">
              <w:rPr>
                <w:rFonts w:cs="Arial"/>
                <w:szCs w:val="18"/>
                <w:lang w:eastAsia="zh-CN"/>
              </w:rPr>
              <w:t>Comment in text form</w:t>
            </w:r>
          </w:p>
        </w:tc>
        <w:tc>
          <w:tcPr>
            <w:tcW w:w="207" w:type="pct"/>
            <w:tcBorders>
              <w:top w:val="single" w:sz="4" w:space="0" w:color="auto"/>
              <w:left w:val="single" w:sz="4" w:space="0" w:color="auto"/>
              <w:bottom w:val="single" w:sz="4" w:space="0" w:color="auto"/>
              <w:right w:val="single" w:sz="4" w:space="0" w:color="auto"/>
            </w:tcBorders>
          </w:tcPr>
          <w:p w14:paraId="3ADE8FF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649AD2C2" w14:textId="77777777" w:rsidTr="002946D5">
        <w:tc>
          <w:tcPr>
            <w:tcW w:w="1536" w:type="pct"/>
            <w:tcBorders>
              <w:top w:val="single" w:sz="4" w:space="0" w:color="auto"/>
              <w:left w:val="single" w:sz="4" w:space="0" w:color="auto"/>
              <w:bottom w:val="single" w:sz="4" w:space="0" w:color="auto"/>
              <w:right w:val="single" w:sz="4" w:space="0" w:color="auto"/>
            </w:tcBorders>
          </w:tcPr>
          <w:p w14:paraId="1C2E64E9" w14:textId="77777777" w:rsidR="00DB6ABC" w:rsidRPr="00215D3C" w:rsidRDefault="00DB6ABC" w:rsidP="00027185">
            <w:pPr>
              <w:pStyle w:val="TAL"/>
            </w:pPr>
            <w:r w:rsidRPr="00215D3C">
              <w:t>commentUserId</w:t>
            </w:r>
          </w:p>
        </w:tc>
        <w:tc>
          <w:tcPr>
            <w:tcW w:w="1594" w:type="pct"/>
            <w:tcBorders>
              <w:top w:val="single" w:sz="4" w:space="0" w:color="auto"/>
              <w:left w:val="single" w:sz="4" w:space="0" w:color="auto"/>
              <w:bottom w:val="single" w:sz="4" w:space="0" w:color="auto"/>
              <w:right w:val="single" w:sz="4" w:space="0" w:color="auto"/>
            </w:tcBorders>
          </w:tcPr>
          <w:p w14:paraId="3AE2115E" w14:textId="77777777" w:rsidR="00DB6ABC" w:rsidRPr="00215D3C" w:rsidRDefault="00DB6ABC" w:rsidP="00027185">
            <w:pPr>
              <w:pStyle w:val="TAL"/>
            </w:pPr>
            <w:r w:rsidRPr="00215D3C">
              <w:t>string</w:t>
            </w:r>
          </w:p>
        </w:tc>
        <w:tc>
          <w:tcPr>
            <w:tcW w:w="1663" w:type="pct"/>
            <w:tcBorders>
              <w:top w:val="single" w:sz="4" w:space="0" w:color="auto"/>
              <w:left w:val="single" w:sz="4" w:space="0" w:color="auto"/>
              <w:bottom w:val="single" w:sz="4" w:space="0" w:color="auto"/>
              <w:right w:val="single" w:sz="4" w:space="0" w:color="auto"/>
            </w:tcBorders>
          </w:tcPr>
          <w:p w14:paraId="0DC10B02" w14:textId="77777777" w:rsidR="00DB6ABC" w:rsidRPr="00215D3C" w:rsidRDefault="00DB6ABC" w:rsidP="00027185">
            <w:pPr>
              <w:pStyle w:val="TAL"/>
              <w:rPr>
                <w:rFonts w:cs="Arial"/>
                <w:szCs w:val="18"/>
                <w:lang w:eastAsia="zh-CN"/>
              </w:rPr>
            </w:pPr>
            <w:r w:rsidRPr="00215D3C">
              <w:rPr>
                <w:rFonts w:cs="Arial"/>
                <w:szCs w:val="18"/>
                <w:lang w:eastAsia="zh-CN"/>
              </w:rPr>
              <w:t>Identifier of the user who makes the comment</w:t>
            </w:r>
          </w:p>
        </w:tc>
        <w:tc>
          <w:tcPr>
            <w:tcW w:w="207" w:type="pct"/>
            <w:tcBorders>
              <w:top w:val="single" w:sz="4" w:space="0" w:color="auto"/>
              <w:left w:val="single" w:sz="4" w:space="0" w:color="auto"/>
              <w:bottom w:val="single" w:sz="4" w:space="0" w:color="auto"/>
              <w:right w:val="single" w:sz="4" w:space="0" w:color="auto"/>
            </w:tcBorders>
          </w:tcPr>
          <w:p w14:paraId="41D0069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378783B1" w14:textId="77777777" w:rsidTr="002946D5">
        <w:tc>
          <w:tcPr>
            <w:tcW w:w="1536" w:type="pct"/>
            <w:tcBorders>
              <w:top w:val="single" w:sz="4" w:space="0" w:color="auto"/>
              <w:left w:val="single" w:sz="4" w:space="0" w:color="auto"/>
              <w:bottom w:val="single" w:sz="4" w:space="0" w:color="auto"/>
              <w:right w:val="single" w:sz="4" w:space="0" w:color="auto"/>
            </w:tcBorders>
          </w:tcPr>
          <w:p w14:paraId="229443E1" w14:textId="77777777" w:rsidR="00DB6ABC" w:rsidRPr="00215D3C" w:rsidRDefault="00DB6ABC" w:rsidP="00027185">
            <w:pPr>
              <w:pStyle w:val="TAL"/>
            </w:pPr>
            <w:r w:rsidRPr="00215D3C">
              <w:t>commentSystemId</w:t>
            </w:r>
          </w:p>
        </w:tc>
        <w:tc>
          <w:tcPr>
            <w:tcW w:w="1594" w:type="pct"/>
            <w:tcBorders>
              <w:top w:val="single" w:sz="4" w:space="0" w:color="auto"/>
              <w:left w:val="single" w:sz="4" w:space="0" w:color="auto"/>
              <w:bottom w:val="single" w:sz="4" w:space="0" w:color="auto"/>
              <w:right w:val="single" w:sz="4" w:space="0" w:color="auto"/>
            </w:tcBorders>
          </w:tcPr>
          <w:p w14:paraId="2CFCDBB1" w14:textId="77777777" w:rsidR="00DB6ABC" w:rsidRPr="00215D3C" w:rsidRDefault="00DB6ABC" w:rsidP="00027185">
            <w:pPr>
              <w:pStyle w:val="TAL"/>
            </w:pPr>
            <w:r w:rsidRPr="00215D3C">
              <w:t>string</w:t>
            </w:r>
          </w:p>
        </w:tc>
        <w:tc>
          <w:tcPr>
            <w:tcW w:w="1663" w:type="pct"/>
            <w:tcBorders>
              <w:top w:val="single" w:sz="4" w:space="0" w:color="auto"/>
              <w:left w:val="single" w:sz="4" w:space="0" w:color="auto"/>
              <w:bottom w:val="single" w:sz="4" w:space="0" w:color="auto"/>
              <w:right w:val="single" w:sz="4" w:space="0" w:color="auto"/>
            </w:tcBorders>
          </w:tcPr>
          <w:p w14:paraId="7B84DDAE" w14:textId="77777777" w:rsidR="00DB6ABC" w:rsidRPr="00215D3C" w:rsidRDefault="00DB6ABC" w:rsidP="00027185">
            <w:pPr>
              <w:pStyle w:val="TAL"/>
              <w:rPr>
                <w:rFonts w:cs="Arial"/>
                <w:szCs w:val="18"/>
                <w:lang w:eastAsia="zh-CN"/>
              </w:rPr>
            </w:pPr>
            <w:r w:rsidRPr="00215D3C">
              <w:rPr>
                <w:rFonts w:cs="Arial"/>
                <w:szCs w:val="18"/>
                <w:lang w:eastAsia="zh-CN"/>
              </w:rPr>
              <w:t>Identifier of the system which makes the comment</w:t>
            </w:r>
          </w:p>
        </w:tc>
        <w:tc>
          <w:tcPr>
            <w:tcW w:w="207" w:type="pct"/>
            <w:tcBorders>
              <w:top w:val="single" w:sz="4" w:space="0" w:color="auto"/>
              <w:left w:val="single" w:sz="4" w:space="0" w:color="auto"/>
              <w:bottom w:val="single" w:sz="4" w:space="0" w:color="auto"/>
              <w:right w:val="single" w:sz="4" w:space="0" w:color="auto"/>
            </w:tcBorders>
          </w:tcPr>
          <w:p w14:paraId="333947E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bl>
    <w:p w14:paraId="64D3E7ED" w14:textId="77777777" w:rsidR="00DB6ABC" w:rsidRPr="00215D3C" w:rsidRDefault="00DB6ABC" w:rsidP="00DB6ABC"/>
    <w:p w14:paraId="30756C01" w14:textId="77777777" w:rsidR="00DB6ABC" w:rsidRPr="00215D3C" w:rsidRDefault="00DB6ABC" w:rsidP="00DB6ABC">
      <w:pPr>
        <w:pStyle w:val="Heading6"/>
        <w:rPr>
          <w:lang w:eastAsia="zh-CN"/>
        </w:rPr>
      </w:pPr>
      <w:bookmarkStart w:id="7811" w:name="_Toc44001568"/>
      <w:bookmarkStart w:id="7812" w:name="_Toc51581169"/>
      <w:bookmarkStart w:id="7813" w:name="_Toc52356432"/>
      <w:bookmarkStart w:id="7814" w:name="_Toc55228002"/>
      <w:bookmarkStart w:id="7815" w:name="_Toc58503705"/>
      <w:r>
        <w:rPr>
          <w:lang w:eastAsia="zh-CN"/>
        </w:rPr>
        <w:lastRenderedPageBreak/>
        <w:t>12.</w:t>
      </w:r>
      <w:r w:rsidRPr="005401BE">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w:t>
      </w:r>
      <w:r>
        <w:rPr>
          <w:lang w:eastAsia="zh-CN"/>
        </w:rPr>
        <w:t>8</w:t>
      </w:r>
      <w:r w:rsidRPr="00215D3C">
        <w:rPr>
          <w:lang w:eastAsia="zh-CN"/>
        </w:rPr>
        <w:tab/>
      </w:r>
      <w:r w:rsidRPr="00215D3C">
        <w:rPr>
          <w:rFonts w:hint="eastAsia"/>
          <w:lang w:eastAsia="zh-CN"/>
        </w:rPr>
        <w:t>Type</w:t>
      </w:r>
      <w:r w:rsidRPr="00215D3C">
        <w:rPr>
          <w:lang w:eastAsia="zh-CN"/>
        </w:rPr>
        <w:t xml:space="preserve"> </w:t>
      </w:r>
      <w:r>
        <w:rPr>
          <w:lang w:eastAsia="zh-CN"/>
        </w:rPr>
        <w:t>S</w:t>
      </w:r>
      <w:r w:rsidRPr="00215D3C">
        <w:rPr>
          <w:lang w:eastAsia="zh-CN"/>
        </w:rPr>
        <w:t>ubscription</w:t>
      </w:r>
      <w:bookmarkEnd w:id="7811"/>
      <w:bookmarkEnd w:id="7812"/>
      <w:bookmarkEnd w:id="7813"/>
      <w:bookmarkEnd w:id="7814"/>
      <w:bookmarkEnd w:id="7815"/>
    </w:p>
    <w:p w14:paraId="23BD3456" w14:textId="77777777" w:rsidR="00DB6ABC" w:rsidRPr="00215D3C" w:rsidRDefault="00DB6ABC" w:rsidP="00027185">
      <w:pPr>
        <w:pStyle w:val="TH"/>
      </w:pPr>
      <w:r w:rsidRPr="00215D3C">
        <w:t xml:space="preserve">Table </w:t>
      </w:r>
      <w:r>
        <w:t>12.</w:t>
      </w:r>
      <w:r w:rsidRPr="005401BE">
        <w:t>2.1</w:t>
      </w:r>
      <w:r w:rsidRPr="00215D3C">
        <w:t>.4.</w:t>
      </w:r>
      <w:r>
        <w:t>1a</w:t>
      </w:r>
      <w:r w:rsidRPr="00215D3C">
        <w:t>.</w:t>
      </w:r>
      <w:r>
        <w:t>8</w:t>
      </w:r>
      <w:r w:rsidRPr="00215D3C">
        <w:t xml:space="preserve">-1: Definition of type </w:t>
      </w:r>
      <w:r>
        <w:t>S</w:t>
      </w:r>
      <w:r w:rsidRPr="00215D3C">
        <w:t>ubscription</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3046"/>
        <w:gridCol w:w="2977"/>
        <w:gridCol w:w="3357"/>
        <w:gridCol w:w="395"/>
      </w:tblGrid>
      <w:tr w:rsidR="00DB6ABC" w:rsidRPr="00215D3C" w14:paraId="59296FF8" w14:textId="77777777" w:rsidTr="002946D5">
        <w:trPr>
          <w:jc w:val="center"/>
        </w:trPr>
        <w:tc>
          <w:tcPr>
            <w:tcW w:w="1558" w:type="pct"/>
            <w:tcBorders>
              <w:top w:val="single" w:sz="4" w:space="0" w:color="auto"/>
              <w:left w:val="single" w:sz="4" w:space="0" w:color="auto"/>
              <w:bottom w:val="single" w:sz="4" w:space="0" w:color="auto"/>
              <w:right w:val="single" w:sz="4" w:space="0" w:color="auto"/>
            </w:tcBorders>
            <w:shd w:val="clear" w:color="auto" w:fill="C0C0C0"/>
          </w:tcPr>
          <w:p w14:paraId="2C8D9625"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523" w:type="pct"/>
            <w:tcBorders>
              <w:top w:val="single" w:sz="4" w:space="0" w:color="auto"/>
              <w:left w:val="single" w:sz="4" w:space="0" w:color="auto"/>
              <w:bottom w:val="single" w:sz="4" w:space="0" w:color="auto"/>
              <w:right w:val="single" w:sz="4" w:space="0" w:color="auto"/>
            </w:tcBorders>
            <w:shd w:val="clear" w:color="auto" w:fill="C0C0C0"/>
          </w:tcPr>
          <w:p w14:paraId="4EC5C72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1717" w:type="pct"/>
            <w:tcBorders>
              <w:top w:val="single" w:sz="4" w:space="0" w:color="auto"/>
              <w:left w:val="single" w:sz="4" w:space="0" w:color="auto"/>
              <w:bottom w:val="single" w:sz="4" w:space="0" w:color="auto"/>
              <w:right w:val="single" w:sz="4" w:space="0" w:color="auto"/>
            </w:tcBorders>
            <w:shd w:val="clear" w:color="auto" w:fill="C0C0C0"/>
          </w:tcPr>
          <w:p w14:paraId="1477235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39930B68"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7C36D684" w14:textId="77777777" w:rsidTr="002946D5">
        <w:trPr>
          <w:jc w:val="center"/>
        </w:trPr>
        <w:tc>
          <w:tcPr>
            <w:tcW w:w="1558" w:type="pct"/>
            <w:tcBorders>
              <w:top w:val="single" w:sz="4" w:space="0" w:color="auto"/>
              <w:left w:val="single" w:sz="4" w:space="0" w:color="auto"/>
              <w:bottom w:val="single" w:sz="4" w:space="0" w:color="auto"/>
              <w:right w:val="single" w:sz="6" w:space="0" w:color="000000"/>
            </w:tcBorders>
          </w:tcPr>
          <w:p w14:paraId="25B9591C"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rPr>
              <w:t>consumerReference</w:t>
            </w:r>
          </w:p>
        </w:tc>
        <w:tc>
          <w:tcPr>
            <w:tcW w:w="1523" w:type="pct"/>
            <w:tcBorders>
              <w:top w:val="single" w:sz="4" w:space="0" w:color="auto"/>
              <w:left w:val="single" w:sz="6" w:space="0" w:color="000000"/>
              <w:bottom w:val="single" w:sz="4" w:space="0" w:color="auto"/>
              <w:right w:val="single" w:sz="6" w:space="0" w:color="000000"/>
            </w:tcBorders>
          </w:tcPr>
          <w:p w14:paraId="529C3CB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szCs w:val="18"/>
                <w:lang w:eastAsia="zh-CN"/>
              </w:rPr>
              <w:t>U</w:t>
            </w:r>
            <w:r w:rsidRPr="00215D3C">
              <w:rPr>
                <w:rFonts w:ascii="Arial" w:hAnsi="Arial" w:cs="Arial"/>
                <w:sz w:val="18"/>
                <w:szCs w:val="18"/>
                <w:lang w:eastAsia="zh-CN"/>
              </w:rPr>
              <w:t>ri</w:t>
            </w:r>
          </w:p>
        </w:tc>
        <w:tc>
          <w:tcPr>
            <w:tcW w:w="1717" w:type="pct"/>
            <w:tcBorders>
              <w:top w:val="single" w:sz="4" w:space="0" w:color="auto"/>
              <w:left w:val="single" w:sz="6" w:space="0" w:color="000000"/>
              <w:bottom w:val="single" w:sz="4" w:space="0" w:color="auto"/>
              <w:right w:val="single" w:sz="6" w:space="0" w:color="000000"/>
            </w:tcBorders>
          </w:tcPr>
          <w:p w14:paraId="4ED3405B" w14:textId="43DA6F43" w:rsidR="00DB6ABC" w:rsidRPr="00215D3C" w:rsidRDefault="0015206E" w:rsidP="002946D5">
            <w:pPr>
              <w:keepNext/>
              <w:keepLines/>
              <w:spacing w:after="0"/>
              <w:rPr>
                <w:rFonts w:ascii="Arial" w:hAnsi="Arial" w:cs="Arial"/>
                <w:sz w:val="18"/>
                <w:szCs w:val="18"/>
              </w:rPr>
            </w:pPr>
            <w:ins w:id="7816" w:author="Author">
              <w:r>
                <w:rPr>
                  <w:rFonts w:ascii="Arial" w:hAnsi="Arial" w:cs="Arial"/>
                  <w:sz w:val="18"/>
                  <w:szCs w:val="18"/>
                </w:rPr>
                <w:t>URI of the notification target on the MnS consumer</w:t>
              </w:r>
            </w:ins>
            <w:del w:id="7817" w:author="Author">
              <w:r w:rsidR="00DB6ABC" w:rsidRPr="00215D3C" w:rsidDel="0015206E">
                <w:rPr>
                  <w:rFonts w:ascii="Arial" w:hAnsi="Arial" w:cs="Arial"/>
                  <w:sz w:val="18"/>
                  <w:szCs w:val="18"/>
                </w:rPr>
                <w:delText>The URI of the endpoint to send the notification to (/notificationSink).</w:delText>
              </w:r>
            </w:del>
          </w:p>
        </w:tc>
        <w:tc>
          <w:tcPr>
            <w:tcW w:w="203" w:type="pct"/>
            <w:tcBorders>
              <w:top w:val="single" w:sz="4" w:space="0" w:color="auto"/>
              <w:left w:val="single" w:sz="6" w:space="0" w:color="000000"/>
              <w:bottom w:val="single" w:sz="4" w:space="0" w:color="auto"/>
              <w:right w:val="single" w:sz="6" w:space="0" w:color="000000"/>
            </w:tcBorders>
          </w:tcPr>
          <w:p w14:paraId="1958BC2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5EF334D4" w14:textId="77777777" w:rsidTr="002946D5">
        <w:trPr>
          <w:jc w:val="center"/>
        </w:trPr>
        <w:tc>
          <w:tcPr>
            <w:tcW w:w="1558" w:type="pct"/>
            <w:tcBorders>
              <w:top w:val="single" w:sz="4" w:space="0" w:color="auto"/>
              <w:left w:val="single" w:sz="4" w:space="0" w:color="auto"/>
              <w:bottom w:val="single" w:sz="4" w:space="0" w:color="auto"/>
              <w:right w:val="single" w:sz="6" w:space="0" w:color="000000"/>
            </w:tcBorders>
          </w:tcPr>
          <w:p w14:paraId="5ED0888D"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timeTick</w:t>
            </w:r>
          </w:p>
        </w:tc>
        <w:tc>
          <w:tcPr>
            <w:tcW w:w="1523" w:type="pct"/>
            <w:tcBorders>
              <w:top w:val="single" w:sz="4" w:space="0" w:color="auto"/>
              <w:left w:val="single" w:sz="6" w:space="0" w:color="000000"/>
              <w:bottom w:val="single" w:sz="4" w:space="0" w:color="auto"/>
              <w:right w:val="single" w:sz="6" w:space="0" w:color="000000"/>
            </w:tcBorders>
          </w:tcPr>
          <w:p w14:paraId="01137A25" w14:textId="0D1C0E48" w:rsidR="00DB6ABC" w:rsidRPr="00215D3C" w:rsidRDefault="00DB6ABC" w:rsidP="002946D5">
            <w:pPr>
              <w:keepNext/>
              <w:keepLines/>
              <w:spacing w:after="0"/>
              <w:rPr>
                <w:rFonts w:ascii="Arial" w:hAnsi="Arial" w:cs="Arial"/>
                <w:sz w:val="18"/>
                <w:szCs w:val="18"/>
                <w:lang w:eastAsia="zh-CN"/>
              </w:rPr>
            </w:pPr>
            <w:del w:id="7818" w:author="Author">
              <w:r w:rsidDel="0015206E">
                <w:rPr>
                  <w:rFonts w:ascii="Arial" w:hAnsi="Arial" w:cs="Arial"/>
                  <w:sz w:val="18"/>
                  <w:szCs w:val="18"/>
                  <w:lang w:eastAsia="zh-CN"/>
                </w:rPr>
                <w:delText>L</w:delText>
              </w:r>
              <w:r w:rsidRPr="00215D3C" w:rsidDel="0015206E">
                <w:rPr>
                  <w:rFonts w:ascii="Arial" w:hAnsi="Arial" w:cs="Arial"/>
                  <w:sz w:val="18"/>
                  <w:szCs w:val="18"/>
                  <w:lang w:eastAsia="zh-CN"/>
                </w:rPr>
                <w:delText>ong</w:delText>
              </w:r>
            </w:del>
            <w:ins w:id="7819" w:author="Author">
              <w:r w:rsidR="0015206E">
                <w:rPr>
                  <w:rFonts w:ascii="Arial" w:hAnsi="Arial" w:cs="Arial"/>
                  <w:sz w:val="18"/>
                  <w:szCs w:val="18"/>
                  <w:lang w:eastAsia="zh-CN"/>
                </w:rPr>
                <w:t>integert</w:t>
              </w:r>
            </w:ins>
          </w:p>
        </w:tc>
        <w:tc>
          <w:tcPr>
            <w:tcW w:w="1717" w:type="pct"/>
            <w:tcBorders>
              <w:top w:val="single" w:sz="4" w:space="0" w:color="auto"/>
              <w:left w:val="single" w:sz="6" w:space="0" w:color="000000"/>
              <w:bottom w:val="single" w:sz="4" w:space="0" w:color="auto"/>
              <w:right w:val="single" w:sz="6" w:space="0" w:color="000000"/>
            </w:tcBorders>
          </w:tcPr>
          <w:p w14:paraId="634186A6"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Time window within which the subscriber intends to subscribe again to confirm its subscription, see clause </w:t>
            </w:r>
            <w:r>
              <w:rPr>
                <w:rFonts w:ascii="Arial" w:hAnsi="Arial"/>
                <w:sz w:val="18"/>
              </w:rPr>
              <w:t>11.2</w:t>
            </w:r>
            <w:r w:rsidRPr="00215D3C">
              <w:rPr>
                <w:rFonts w:ascii="Arial" w:hAnsi="Arial"/>
                <w:sz w:val="18"/>
              </w:rPr>
              <w:t>.2.2.5.1</w:t>
            </w:r>
          </w:p>
        </w:tc>
        <w:tc>
          <w:tcPr>
            <w:tcW w:w="203" w:type="pct"/>
            <w:tcBorders>
              <w:top w:val="single" w:sz="4" w:space="0" w:color="auto"/>
              <w:left w:val="single" w:sz="6" w:space="0" w:color="000000"/>
              <w:bottom w:val="single" w:sz="4" w:space="0" w:color="auto"/>
              <w:right w:val="single" w:sz="6" w:space="0" w:color="000000"/>
            </w:tcBorders>
          </w:tcPr>
          <w:p w14:paraId="63D78AC3"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DB6ABC" w:rsidRPr="00215D3C" w14:paraId="6C44135D" w14:textId="77777777" w:rsidTr="002946D5">
        <w:trPr>
          <w:jc w:val="center"/>
        </w:trPr>
        <w:tc>
          <w:tcPr>
            <w:tcW w:w="1558" w:type="pct"/>
            <w:tcBorders>
              <w:top w:val="single" w:sz="4" w:space="0" w:color="auto"/>
              <w:left w:val="single" w:sz="4" w:space="0" w:color="auto"/>
              <w:bottom w:val="single" w:sz="4" w:space="0" w:color="auto"/>
              <w:right w:val="single" w:sz="6" w:space="0" w:color="000000"/>
            </w:tcBorders>
          </w:tcPr>
          <w:p w14:paraId="333E88A0"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filter</w:t>
            </w:r>
          </w:p>
        </w:tc>
        <w:tc>
          <w:tcPr>
            <w:tcW w:w="1523" w:type="pct"/>
            <w:tcBorders>
              <w:top w:val="single" w:sz="4" w:space="0" w:color="auto"/>
              <w:left w:val="single" w:sz="6" w:space="0" w:color="000000"/>
              <w:bottom w:val="single" w:sz="4" w:space="0" w:color="auto"/>
              <w:right w:val="single" w:sz="6" w:space="0" w:color="000000"/>
            </w:tcBorders>
          </w:tcPr>
          <w:p w14:paraId="010C3347"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szCs w:val="18"/>
                <w:lang w:eastAsia="zh-CN"/>
              </w:rPr>
              <w:t>F</w:t>
            </w:r>
            <w:r w:rsidRPr="00215D3C">
              <w:rPr>
                <w:rFonts w:ascii="Arial" w:hAnsi="Arial" w:cs="Arial"/>
                <w:sz w:val="18"/>
                <w:szCs w:val="18"/>
                <w:lang w:eastAsia="zh-CN"/>
              </w:rPr>
              <w:t>ilter</w:t>
            </w:r>
          </w:p>
        </w:tc>
        <w:tc>
          <w:tcPr>
            <w:tcW w:w="1717" w:type="pct"/>
            <w:tcBorders>
              <w:top w:val="single" w:sz="4" w:space="0" w:color="auto"/>
              <w:left w:val="single" w:sz="6" w:space="0" w:color="000000"/>
              <w:bottom w:val="single" w:sz="4" w:space="0" w:color="auto"/>
              <w:right w:val="single" w:sz="6" w:space="0" w:color="000000"/>
            </w:tcBorders>
          </w:tcPr>
          <w:p w14:paraId="4C17D367" w14:textId="77777777" w:rsidR="00DB6ABC" w:rsidRPr="00215D3C" w:rsidRDefault="00DB6ABC" w:rsidP="002946D5">
            <w:pPr>
              <w:rPr>
                <w:rFonts w:ascii="Arial" w:hAnsi="Arial" w:cs="Arial"/>
                <w:sz w:val="18"/>
                <w:szCs w:val="18"/>
                <w:lang w:eastAsia="zh-CN"/>
              </w:rPr>
            </w:pPr>
            <w:r w:rsidRPr="00215D3C">
              <w:rPr>
                <w:rFonts w:ascii="Arial" w:hAnsi="Arial" w:cs="Arial"/>
                <w:sz w:val="18"/>
                <w:szCs w:val="18"/>
              </w:rPr>
              <w:t>Filter settings for this subscription, to define the subset</w:t>
            </w:r>
            <w:r w:rsidRPr="00215D3C">
              <w:rPr>
                <w:rFonts w:ascii="Arial" w:hAnsi="Arial" w:cs="Arial"/>
                <w:sz w:val="18"/>
                <w:szCs w:val="18"/>
                <w:lang w:eastAsia="zh-CN"/>
              </w:rPr>
              <w:t xml:space="preserve"> </w:t>
            </w:r>
            <w:r w:rsidRPr="00215D3C">
              <w:rPr>
                <w:rFonts w:ascii="Arial" w:hAnsi="Arial" w:cs="Arial"/>
                <w:sz w:val="18"/>
                <w:szCs w:val="18"/>
              </w:rPr>
              <w:t>of all notifications this subscription relates to.</w:t>
            </w:r>
            <w:r w:rsidRPr="00215D3C">
              <w:rPr>
                <w:rFonts w:ascii="Arial" w:hAnsi="Arial" w:cs="Arial"/>
                <w:sz w:val="18"/>
                <w:szCs w:val="18"/>
                <w:lang w:eastAsia="zh-CN"/>
              </w:rPr>
              <w:t xml:space="preserve"> </w:t>
            </w:r>
            <w:r w:rsidRPr="00215D3C">
              <w:rPr>
                <w:rFonts w:ascii="Arial" w:hAnsi="Arial" w:cs="Arial"/>
                <w:sz w:val="18"/>
                <w:szCs w:val="18"/>
              </w:rPr>
              <w:t>A notification is sent to the subscriber if the</w:t>
            </w:r>
            <w:r w:rsidRPr="00215D3C">
              <w:rPr>
                <w:rFonts w:ascii="Arial" w:hAnsi="Arial" w:cs="Arial"/>
                <w:sz w:val="18"/>
                <w:szCs w:val="18"/>
                <w:lang w:eastAsia="zh-CN"/>
              </w:rPr>
              <w:t xml:space="preserve"> </w:t>
            </w:r>
            <w:r w:rsidRPr="00215D3C">
              <w:rPr>
                <w:rFonts w:ascii="Arial" w:hAnsi="Arial" w:cs="Arial"/>
                <w:sz w:val="18"/>
                <w:szCs w:val="18"/>
              </w:rPr>
              <w:t>filter matches, or if there is no filter</w:t>
            </w:r>
            <w:r w:rsidRPr="00215D3C">
              <w:rPr>
                <w:rFonts w:ascii="Arial" w:hAnsi="Arial" w:cs="Arial"/>
                <w:sz w:val="18"/>
                <w:szCs w:val="18"/>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4916017E" w14:textId="77777777" w:rsidR="00DB6ABC" w:rsidRPr="00215D3C" w:rsidRDefault="00DB6ABC" w:rsidP="002946D5">
            <w:pPr>
              <w:jc w:val="center"/>
              <w:rPr>
                <w:rFonts w:ascii="Arial" w:hAnsi="Arial" w:cs="Arial"/>
                <w:sz w:val="18"/>
                <w:szCs w:val="18"/>
              </w:rPr>
            </w:pPr>
            <w:r w:rsidRPr="00215D3C">
              <w:rPr>
                <w:rFonts w:ascii="Arial" w:hAnsi="Arial" w:cs="Arial"/>
                <w:sz w:val="18"/>
                <w:szCs w:val="18"/>
              </w:rPr>
              <w:t>O</w:t>
            </w:r>
          </w:p>
        </w:tc>
      </w:tr>
    </w:tbl>
    <w:p w14:paraId="0AA7D9C3" w14:textId="77777777" w:rsidR="00DB6ABC" w:rsidRPr="00215D3C" w:rsidRDefault="00DB6ABC" w:rsidP="00DB6ABC"/>
    <w:p w14:paraId="6459D4CC" w14:textId="77777777" w:rsidR="00DB6ABC" w:rsidRPr="00215D3C" w:rsidRDefault="00DB6ABC" w:rsidP="00DB6ABC">
      <w:pPr>
        <w:pStyle w:val="Heading6"/>
        <w:rPr>
          <w:lang w:eastAsia="zh-CN"/>
        </w:rPr>
      </w:pPr>
      <w:bookmarkStart w:id="7820" w:name="_Toc44001569"/>
      <w:bookmarkStart w:id="7821" w:name="_Toc51581170"/>
      <w:bookmarkStart w:id="7822" w:name="_Toc52356433"/>
      <w:bookmarkStart w:id="7823" w:name="_Toc55228003"/>
      <w:bookmarkStart w:id="7824" w:name="_Toc58503706"/>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9</w:t>
      </w:r>
      <w:r w:rsidRPr="00215D3C">
        <w:rPr>
          <w:lang w:eastAsia="zh-CN"/>
        </w:rPr>
        <w:tab/>
        <w:t xml:space="preserve">Type </w:t>
      </w:r>
      <w:r>
        <w:rPr>
          <w:lang w:eastAsia="zh-CN"/>
        </w:rPr>
        <w:t>MergeP</w:t>
      </w:r>
      <w:r w:rsidRPr="00215D3C">
        <w:rPr>
          <w:lang w:eastAsia="zh-CN"/>
        </w:rPr>
        <w:t>atchAcknowledgeAlarm</w:t>
      </w:r>
      <w:bookmarkEnd w:id="7820"/>
      <w:bookmarkEnd w:id="7821"/>
      <w:bookmarkEnd w:id="7822"/>
      <w:bookmarkEnd w:id="7823"/>
      <w:bookmarkEnd w:id="7824"/>
    </w:p>
    <w:p w14:paraId="65457079" w14:textId="77777777" w:rsidR="00DB6ABC" w:rsidRPr="00215D3C" w:rsidRDefault="00DB6ABC" w:rsidP="00027185">
      <w:pPr>
        <w:pStyle w:val="TH"/>
      </w:pPr>
      <w:r w:rsidRPr="00215D3C">
        <w:t xml:space="preserve">Table </w:t>
      </w:r>
      <w:r>
        <w:t>12.</w:t>
      </w:r>
      <w:r w:rsidRPr="00AF5085">
        <w:t>2.1</w:t>
      </w:r>
      <w:r w:rsidRPr="00215D3C">
        <w:t>.4.</w:t>
      </w:r>
      <w:r>
        <w:t>1a</w:t>
      </w:r>
      <w:r w:rsidRPr="00215D3C">
        <w:t>.</w:t>
      </w:r>
      <w:r>
        <w:t>9</w:t>
      </w:r>
      <w:r w:rsidRPr="00215D3C">
        <w:t xml:space="preserve">-1: Definition of type </w:t>
      </w:r>
      <w:r>
        <w:t>MergeP</w:t>
      </w:r>
      <w:r w:rsidRPr="00215D3C">
        <w:t>atchAcknowledgeAlarm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4"/>
        <w:gridCol w:w="3120"/>
        <w:gridCol w:w="3253"/>
        <w:gridCol w:w="405"/>
      </w:tblGrid>
      <w:tr w:rsidR="00DB6ABC" w:rsidRPr="00215D3C" w14:paraId="61D0E150" w14:textId="77777777" w:rsidTr="002946D5">
        <w:tc>
          <w:tcPr>
            <w:tcW w:w="1535" w:type="pct"/>
            <w:tcBorders>
              <w:top w:val="single" w:sz="4" w:space="0" w:color="auto"/>
              <w:left w:val="single" w:sz="4" w:space="0" w:color="auto"/>
              <w:bottom w:val="single" w:sz="4" w:space="0" w:color="auto"/>
              <w:right w:val="single" w:sz="4" w:space="0" w:color="auto"/>
            </w:tcBorders>
            <w:shd w:val="clear" w:color="auto" w:fill="C0C0C0"/>
            <w:hideMark/>
          </w:tcPr>
          <w:p w14:paraId="33F8AE0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595" w:type="pct"/>
            <w:tcBorders>
              <w:top w:val="single" w:sz="4" w:space="0" w:color="auto"/>
              <w:left w:val="single" w:sz="4" w:space="0" w:color="auto"/>
              <w:bottom w:val="single" w:sz="4" w:space="0" w:color="auto"/>
              <w:right w:val="single" w:sz="4" w:space="0" w:color="auto"/>
            </w:tcBorders>
            <w:shd w:val="clear" w:color="auto" w:fill="C0C0C0"/>
            <w:hideMark/>
          </w:tcPr>
          <w:p w14:paraId="6639BEE6"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1663" w:type="pct"/>
            <w:tcBorders>
              <w:top w:val="single" w:sz="4" w:space="0" w:color="auto"/>
              <w:left w:val="single" w:sz="4" w:space="0" w:color="auto"/>
              <w:bottom w:val="single" w:sz="4" w:space="0" w:color="auto"/>
              <w:right w:val="single" w:sz="4" w:space="0" w:color="auto"/>
            </w:tcBorders>
            <w:shd w:val="clear" w:color="auto" w:fill="C0C0C0"/>
            <w:hideMark/>
          </w:tcPr>
          <w:p w14:paraId="505D74C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2C555CA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0F114D8D" w14:textId="77777777" w:rsidTr="002946D5">
        <w:tc>
          <w:tcPr>
            <w:tcW w:w="1535" w:type="pct"/>
            <w:tcBorders>
              <w:top w:val="single" w:sz="4" w:space="0" w:color="auto"/>
              <w:left w:val="single" w:sz="4" w:space="0" w:color="auto"/>
              <w:bottom w:val="single" w:sz="4" w:space="0" w:color="auto"/>
              <w:right w:val="single" w:sz="4" w:space="0" w:color="auto"/>
            </w:tcBorders>
          </w:tcPr>
          <w:p w14:paraId="2560A80F" w14:textId="77777777" w:rsidR="00DB6ABC" w:rsidRPr="00215D3C" w:rsidRDefault="00DB6ABC" w:rsidP="002946D5">
            <w:pPr>
              <w:keepNext/>
              <w:keepLines/>
              <w:spacing w:after="0"/>
              <w:rPr>
                <w:rFonts w:ascii="Arial" w:hAnsi="Arial"/>
                <w:sz w:val="18"/>
              </w:rPr>
            </w:pPr>
            <w:r w:rsidRPr="00215D3C">
              <w:rPr>
                <w:rFonts w:ascii="Arial" w:hAnsi="Arial"/>
                <w:sz w:val="18"/>
              </w:rPr>
              <w:t>ackUserId</w:t>
            </w:r>
          </w:p>
        </w:tc>
        <w:tc>
          <w:tcPr>
            <w:tcW w:w="1595" w:type="pct"/>
            <w:tcBorders>
              <w:top w:val="single" w:sz="4" w:space="0" w:color="auto"/>
              <w:left w:val="single" w:sz="4" w:space="0" w:color="auto"/>
              <w:bottom w:val="single" w:sz="4" w:space="0" w:color="auto"/>
              <w:right w:val="single" w:sz="4" w:space="0" w:color="auto"/>
            </w:tcBorders>
          </w:tcPr>
          <w:p w14:paraId="081C13CE"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1663" w:type="pct"/>
            <w:tcBorders>
              <w:top w:val="single" w:sz="4" w:space="0" w:color="auto"/>
              <w:left w:val="single" w:sz="4" w:space="0" w:color="auto"/>
              <w:bottom w:val="single" w:sz="4" w:space="0" w:color="auto"/>
              <w:right w:val="single" w:sz="4" w:space="0" w:color="auto"/>
            </w:tcBorders>
          </w:tcPr>
          <w:p w14:paraId="38307CD6"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User acknowledging </w:t>
            </w:r>
            <w:r>
              <w:rPr>
                <w:rFonts w:ascii="Arial" w:hAnsi="Arial" w:cs="Arial"/>
                <w:sz w:val="18"/>
                <w:szCs w:val="18"/>
              </w:rPr>
              <w:t xml:space="preserve">an </w:t>
            </w:r>
            <w:r w:rsidRPr="00215D3C">
              <w:rPr>
                <w:rFonts w:ascii="Arial" w:hAnsi="Arial" w:cs="Arial"/>
                <w:sz w:val="18"/>
                <w:szCs w:val="18"/>
              </w:rPr>
              <w:t>alarm</w:t>
            </w:r>
          </w:p>
        </w:tc>
        <w:tc>
          <w:tcPr>
            <w:tcW w:w="207" w:type="pct"/>
            <w:tcBorders>
              <w:top w:val="single" w:sz="4" w:space="0" w:color="auto"/>
              <w:left w:val="single" w:sz="4" w:space="0" w:color="auto"/>
              <w:bottom w:val="single" w:sz="4" w:space="0" w:color="auto"/>
              <w:right w:val="single" w:sz="4" w:space="0" w:color="auto"/>
            </w:tcBorders>
          </w:tcPr>
          <w:p w14:paraId="3731DDA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2B3A905B" w14:textId="77777777" w:rsidTr="002946D5">
        <w:tc>
          <w:tcPr>
            <w:tcW w:w="1535" w:type="pct"/>
            <w:tcBorders>
              <w:top w:val="single" w:sz="4" w:space="0" w:color="auto"/>
              <w:left w:val="single" w:sz="4" w:space="0" w:color="auto"/>
              <w:bottom w:val="single" w:sz="4" w:space="0" w:color="auto"/>
              <w:right w:val="single" w:sz="4" w:space="0" w:color="auto"/>
            </w:tcBorders>
          </w:tcPr>
          <w:p w14:paraId="25D8D3B2" w14:textId="77777777" w:rsidR="00DB6ABC" w:rsidRPr="00215D3C" w:rsidRDefault="00DB6ABC" w:rsidP="002946D5">
            <w:pPr>
              <w:keepNext/>
              <w:keepLines/>
              <w:spacing w:after="0"/>
              <w:rPr>
                <w:rFonts w:ascii="Arial" w:hAnsi="Arial"/>
                <w:sz w:val="18"/>
              </w:rPr>
            </w:pPr>
            <w:r w:rsidRPr="00215D3C">
              <w:rPr>
                <w:rFonts w:ascii="Arial" w:hAnsi="Arial"/>
                <w:sz w:val="18"/>
              </w:rPr>
              <w:t>ackSystemId</w:t>
            </w:r>
          </w:p>
        </w:tc>
        <w:tc>
          <w:tcPr>
            <w:tcW w:w="1595" w:type="pct"/>
            <w:tcBorders>
              <w:top w:val="single" w:sz="4" w:space="0" w:color="auto"/>
              <w:left w:val="single" w:sz="4" w:space="0" w:color="auto"/>
              <w:bottom w:val="single" w:sz="4" w:space="0" w:color="auto"/>
              <w:right w:val="single" w:sz="4" w:space="0" w:color="auto"/>
            </w:tcBorders>
          </w:tcPr>
          <w:p w14:paraId="0A3E135B"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1663" w:type="pct"/>
            <w:tcBorders>
              <w:top w:val="single" w:sz="4" w:space="0" w:color="auto"/>
              <w:left w:val="single" w:sz="4" w:space="0" w:color="auto"/>
              <w:bottom w:val="single" w:sz="4" w:space="0" w:color="auto"/>
              <w:right w:val="single" w:sz="4" w:space="0" w:color="auto"/>
            </w:tcBorders>
          </w:tcPr>
          <w:p w14:paraId="0A794CA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System acknowledging </w:t>
            </w:r>
            <w:r>
              <w:rPr>
                <w:rFonts w:ascii="Arial" w:hAnsi="Arial" w:cs="Arial"/>
                <w:sz w:val="18"/>
                <w:szCs w:val="18"/>
              </w:rPr>
              <w:t xml:space="preserve">an </w:t>
            </w:r>
            <w:r w:rsidRPr="00215D3C">
              <w:rPr>
                <w:rFonts w:ascii="Arial" w:hAnsi="Arial" w:cs="Arial"/>
                <w:sz w:val="18"/>
                <w:szCs w:val="18"/>
              </w:rPr>
              <w:t>alarm</w:t>
            </w:r>
          </w:p>
        </w:tc>
        <w:tc>
          <w:tcPr>
            <w:tcW w:w="207" w:type="pct"/>
            <w:tcBorders>
              <w:top w:val="single" w:sz="4" w:space="0" w:color="auto"/>
              <w:left w:val="single" w:sz="4" w:space="0" w:color="auto"/>
              <w:bottom w:val="single" w:sz="4" w:space="0" w:color="auto"/>
              <w:right w:val="single" w:sz="4" w:space="0" w:color="auto"/>
            </w:tcBorders>
          </w:tcPr>
          <w:p w14:paraId="6A7F285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DB6ABC" w:rsidRPr="00215D3C" w14:paraId="11789F33" w14:textId="77777777" w:rsidTr="002946D5">
        <w:tc>
          <w:tcPr>
            <w:tcW w:w="1535" w:type="pct"/>
            <w:tcBorders>
              <w:top w:val="single" w:sz="4" w:space="0" w:color="auto"/>
              <w:left w:val="single" w:sz="4" w:space="0" w:color="auto"/>
              <w:bottom w:val="single" w:sz="4" w:space="0" w:color="auto"/>
              <w:right w:val="single" w:sz="4" w:space="0" w:color="auto"/>
            </w:tcBorders>
          </w:tcPr>
          <w:p w14:paraId="00C0C03D" w14:textId="77777777" w:rsidR="00DB6ABC" w:rsidRPr="00215D3C" w:rsidRDefault="00DB6ABC" w:rsidP="002946D5">
            <w:pPr>
              <w:keepNext/>
              <w:keepLines/>
              <w:spacing w:after="0"/>
              <w:rPr>
                <w:rFonts w:ascii="Arial" w:hAnsi="Arial"/>
                <w:sz w:val="18"/>
              </w:rPr>
            </w:pPr>
            <w:r w:rsidRPr="00215D3C">
              <w:rPr>
                <w:rFonts w:ascii="Arial" w:hAnsi="Arial"/>
                <w:sz w:val="18"/>
              </w:rPr>
              <w:t>ackState</w:t>
            </w:r>
          </w:p>
        </w:tc>
        <w:tc>
          <w:tcPr>
            <w:tcW w:w="1595" w:type="pct"/>
            <w:tcBorders>
              <w:top w:val="single" w:sz="4" w:space="0" w:color="auto"/>
              <w:left w:val="single" w:sz="4" w:space="0" w:color="auto"/>
              <w:bottom w:val="single" w:sz="4" w:space="0" w:color="auto"/>
              <w:right w:val="single" w:sz="4" w:space="0" w:color="auto"/>
            </w:tcBorders>
          </w:tcPr>
          <w:p w14:paraId="7D9B9B14" w14:textId="77777777" w:rsidR="00DB6ABC" w:rsidRPr="00215D3C" w:rsidRDefault="00DB6ABC" w:rsidP="002946D5">
            <w:pPr>
              <w:keepNext/>
              <w:keepLines/>
              <w:spacing w:after="0"/>
              <w:rPr>
                <w:rFonts w:ascii="Arial" w:hAnsi="Arial"/>
                <w:sz w:val="18"/>
              </w:rPr>
            </w:pPr>
            <w:r>
              <w:rPr>
                <w:rFonts w:ascii="Arial" w:hAnsi="Arial"/>
                <w:sz w:val="18"/>
              </w:rPr>
              <w:t>AckState</w:t>
            </w:r>
          </w:p>
        </w:tc>
        <w:tc>
          <w:tcPr>
            <w:tcW w:w="1663" w:type="pct"/>
            <w:tcBorders>
              <w:top w:val="single" w:sz="4" w:space="0" w:color="auto"/>
              <w:left w:val="single" w:sz="4" w:space="0" w:color="auto"/>
              <w:bottom w:val="single" w:sz="4" w:space="0" w:color="auto"/>
              <w:right w:val="single" w:sz="4" w:space="0" w:color="auto"/>
            </w:tcBorders>
          </w:tcPr>
          <w:p w14:paraId="559953F0"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Indicates the ackState shall be set to </w:t>
            </w:r>
            <w:r>
              <w:rPr>
                <w:rFonts w:ascii="Arial" w:hAnsi="Arial" w:cs="Arial"/>
                <w:sz w:val="18"/>
                <w:szCs w:val="18"/>
              </w:rPr>
              <w:t>"ACKNOWLEDGED" or "UNACKNOWLEDGED"</w:t>
            </w:r>
          </w:p>
        </w:tc>
        <w:tc>
          <w:tcPr>
            <w:tcW w:w="207" w:type="pct"/>
            <w:tcBorders>
              <w:top w:val="single" w:sz="4" w:space="0" w:color="auto"/>
              <w:left w:val="single" w:sz="4" w:space="0" w:color="auto"/>
              <w:bottom w:val="single" w:sz="4" w:space="0" w:color="auto"/>
              <w:right w:val="single" w:sz="4" w:space="0" w:color="auto"/>
            </w:tcBorders>
          </w:tcPr>
          <w:p w14:paraId="7636055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5B8015E8" w14:textId="77777777" w:rsidR="00DB6ABC" w:rsidRDefault="00DB6ABC" w:rsidP="00DB6ABC"/>
    <w:p w14:paraId="5BD54FD4" w14:textId="77777777" w:rsidR="00DB6ABC" w:rsidRPr="00215D3C" w:rsidRDefault="00DB6ABC" w:rsidP="00DB6ABC">
      <w:pPr>
        <w:pStyle w:val="Heading6"/>
        <w:rPr>
          <w:lang w:eastAsia="zh-CN"/>
        </w:rPr>
      </w:pPr>
      <w:bookmarkStart w:id="7825" w:name="_Toc44001570"/>
      <w:bookmarkStart w:id="7826" w:name="_Toc51581171"/>
      <w:bookmarkStart w:id="7827" w:name="_Toc52356434"/>
      <w:bookmarkStart w:id="7828" w:name="_Toc55228004"/>
      <w:bookmarkStart w:id="7829" w:name="_Toc58503707"/>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10</w:t>
      </w:r>
      <w:r w:rsidRPr="00215D3C">
        <w:rPr>
          <w:lang w:eastAsia="zh-CN"/>
        </w:rPr>
        <w:tab/>
        <w:t xml:space="preserve">Type </w:t>
      </w:r>
      <w:r>
        <w:rPr>
          <w:lang w:eastAsia="zh-CN"/>
        </w:rPr>
        <w:t>MergeP</w:t>
      </w:r>
      <w:r w:rsidRPr="00215D3C">
        <w:rPr>
          <w:lang w:eastAsia="zh-CN"/>
        </w:rPr>
        <w:t>atchClearAlarm</w:t>
      </w:r>
      <w:bookmarkEnd w:id="7825"/>
      <w:bookmarkEnd w:id="7826"/>
      <w:bookmarkEnd w:id="7827"/>
      <w:bookmarkEnd w:id="7828"/>
      <w:bookmarkEnd w:id="7829"/>
    </w:p>
    <w:p w14:paraId="21645D19" w14:textId="77777777" w:rsidR="00DB6ABC" w:rsidRPr="00215D3C" w:rsidRDefault="00DB6ABC" w:rsidP="00027185">
      <w:pPr>
        <w:pStyle w:val="TH"/>
      </w:pPr>
      <w:r w:rsidRPr="00215D3C">
        <w:t xml:space="preserve">Table </w:t>
      </w:r>
      <w:r>
        <w:t>12.</w:t>
      </w:r>
      <w:r w:rsidRPr="00AF5085">
        <w:t>2.1</w:t>
      </w:r>
      <w:r w:rsidRPr="00215D3C">
        <w:t>.4.</w:t>
      </w:r>
      <w:r>
        <w:t>1a</w:t>
      </w:r>
      <w:r w:rsidRPr="00215D3C">
        <w:t>.</w:t>
      </w:r>
      <w:r>
        <w:t>10</w:t>
      </w:r>
      <w:r w:rsidRPr="00215D3C">
        <w:t xml:space="preserve">-1: Definition of type </w:t>
      </w:r>
      <w:r>
        <w:t>MergeP</w:t>
      </w:r>
      <w:r w:rsidRPr="00215D3C">
        <w:t>tchClearAlarm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5"/>
        <w:gridCol w:w="3119"/>
        <w:gridCol w:w="3253"/>
        <w:gridCol w:w="405"/>
      </w:tblGrid>
      <w:tr w:rsidR="00DB6ABC" w:rsidRPr="00215D3C" w14:paraId="1D1DC4B8" w14:textId="77777777" w:rsidTr="002946D5">
        <w:tc>
          <w:tcPr>
            <w:tcW w:w="1536" w:type="pct"/>
            <w:tcBorders>
              <w:top w:val="single" w:sz="4" w:space="0" w:color="auto"/>
              <w:left w:val="single" w:sz="4" w:space="0" w:color="auto"/>
              <w:bottom w:val="single" w:sz="4" w:space="0" w:color="auto"/>
              <w:right w:val="single" w:sz="4" w:space="0" w:color="auto"/>
            </w:tcBorders>
            <w:shd w:val="clear" w:color="auto" w:fill="C0C0C0"/>
            <w:hideMark/>
          </w:tcPr>
          <w:p w14:paraId="22543CD5"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594" w:type="pct"/>
            <w:tcBorders>
              <w:top w:val="single" w:sz="4" w:space="0" w:color="auto"/>
              <w:left w:val="single" w:sz="4" w:space="0" w:color="auto"/>
              <w:bottom w:val="single" w:sz="4" w:space="0" w:color="auto"/>
              <w:right w:val="single" w:sz="4" w:space="0" w:color="auto"/>
            </w:tcBorders>
            <w:shd w:val="clear" w:color="auto" w:fill="C0C0C0"/>
            <w:hideMark/>
          </w:tcPr>
          <w:p w14:paraId="14AE8C6D"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1663" w:type="pct"/>
            <w:tcBorders>
              <w:top w:val="single" w:sz="4" w:space="0" w:color="auto"/>
              <w:left w:val="single" w:sz="4" w:space="0" w:color="auto"/>
              <w:bottom w:val="single" w:sz="4" w:space="0" w:color="auto"/>
              <w:right w:val="single" w:sz="4" w:space="0" w:color="auto"/>
            </w:tcBorders>
            <w:shd w:val="clear" w:color="auto" w:fill="C0C0C0"/>
            <w:hideMark/>
          </w:tcPr>
          <w:p w14:paraId="074DEB4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534870D7"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6799E594" w14:textId="77777777" w:rsidTr="002946D5">
        <w:tc>
          <w:tcPr>
            <w:tcW w:w="1536" w:type="pct"/>
            <w:tcBorders>
              <w:top w:val="single" w:sz="4" w:space="0" w:color="auto"/>
              <w:left w:val="single" w:sz="4" w:space="0" w:color="auto"/>
              <w:bottom w:val="single" w:sz="4" w:space="0" w:color="auto"/>
              <w:right w:val="single" w:sz="4" w:space="0" w:color="auto"/>
            </w:tcBorders>
          </w:tcPr>
          <w:p w14:paraId="1A108DCE" w14:textId="77777777" w:rsidR="00DB6ABC" w:rsidRPr="00215D3C" w:rsidRDefault="00DB6ABC" w:rsidP="002946D5">
            <w:pPr>
              <w:keepNext/>
              <w:keepLines/>
              <w:spacing w:after="0"/>
              <w:rPr>
                <w:rFonts w:ascii="Arial" w:hAnsi="Arial"/>
                <w:sz w:val="18"/>
              </w:rPr>
            </w:pPr>
            <w:r w:rsidRPr="00215D3C">
              <w:rPr>
                <w:rFonts w:ascii="Arial" w:hAnsi="Arial"/>
                <w:sz w:val="18"/>
              </w:rPr>
              <w:t>clearUserId</w:t>
            </w:r>
          </w:p>
        </w:tc>
        <w:tc>
          <w:tcPr>
            <w:tcW w:w="1594" w:type="pct"/>
            <w:tcBorders>
              <w:top w:val="single" w:sz="4" w:space="0" w:color="auto"/>
              <w:left w:val="single" w:sz="4" w:space="0" w:color="auto"/>
              <w:bottom w:val="single" w:sz="4" w:space="0" w:color="auto"/>
              <w:right w:val="single" w:sz="4" w:space="0" w:color="auto"/>
            </w:tcBorders>
          </w:tcPr>
          <w:p w14:paraId="081CCBD7" w14:textId="77777777" w:rsidR="00DB6ABC" w:rsidRPr="00215D3C" w:rsidRDefault="00DB6ABC" w:rsidP="002946D5">
            <w:pPr>
              <w:keepNext/>
              <w:keepLines/>
              <w:spacing w:after="0"/>
              <w:rPr>
                <w:rFonts w:ascii="Arial" w:hAnsi="Arial"/>
                <w:sz w:val="18"/>
              </w:rPr>
            </w:pPr>
            <w:r w:rsidRPr="00215D3C">
              <w:rPr>
                <w:rFonts w:ascii="Arial" w:hAnsi="Arial"/>
                <w:sz w:val="18"/>
              </w:rPr>
              <w:t>clearUserId-Type</w:t>
            </w:r>
          </w:p>
        </w:tc>
        <w:tc>
          <w:tcPr>
            <w:tcW w:w="1663" w:type="pct"/>
            <w:tcBorders>
              <w:top w:val="single" w:sz="4" w:space="0" w:color="auto"/>
              <w:left w:val="single" w:sz="4" w:space="0" w:color="auto"/>
              <w:bottom w:val="single" w:sz="4" w:space="0" w:color="auto"/>
              <w:right w:val="single" w:sz="4" w:space="0" w:color="auto"/>
            </w:tcBorders>
          </w:tcPr>
          <w:p w14:paraId="53C4ACD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User clearing </w:t>
            </w:r>
            <w:r>
              <w:rPr>
                <w:rFonts w:ascii="Arial" w:hAnsi="Arial" w:cs="Arial"/>
                <w:sz w:val="18"/>
                <w:szCs w:val="18"/>
              </w:rPr>
              <w:t>an</w:t>
            </w:r>
            <w:r w:rsidRPr="00215D3C">
              <w:rPr>
                <w:rFonts w:ascii="Arial" w:hAnsi="Arial" w:cs="Arial"/>
                <w:sz w:val="18"/>
                <w:szCs w:val="18"/>
              </w:rPr>
              <w:t xml:space="preserve"> alarm</w:t>
            </w:r>
          </w:p>
        </w:tc>
        <w:tc>
          <w:tcPr>
            <w:tcW w:w="207" w:type="pct"/>
            <w:tcBorders>
              <w:top w:val="single" w:sz="4" w:space="0" w:color="auto"/>
              <w:left w:val="single" w:sz="4" w:space="0" w:color="auto"/>
              <w:bottom w:val="single" w:sz="4" w:space="0" w:color="auto"/>
              <w:right w:val="single" w:sz="4" w:space="0" w:color="auto"/>
            </w:tcBorders>
          </w:tcPr>
          <w:p w14:paraId="3B2723E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5D0C75D2" w14:textId="77777777" w:rsidTr="002946D5">
        <w:tc>
          <w:tcPr>
            <w:tcW w:w="1536" w:type="pct"/>
            <w:tcBorders>
              <w:top w:val="single" w:sz="4" w:space="0" w:color="auto"/>
              <w:left w:val="single" w:sz="4" w:space="0" w:color="auto"/>
              <w:bottom w:val="single" w:sz="4" w:space="0" w:color="auto"/>
              <w:right w:val="single" w:sz="4" w:space="0" w:color="auto"/>
            </w:tcBorders>
          </w:tcPr>
          <w:p w14:paraId="16095E99" w14:textId="77777777" w:rsidR="00DB6ABC" w:rsidRPr="00215D3C" w:rsidRDefault="00DB6ABC" w:rsidP="002946D5">
            <w:pPr>
              <w:keepNext/>
              <w:keepLines/>
              <w:spacing w:after="0"/>
              <w:rPr>
                <w:rFonts w:ascii="Arial" w:hAnsi="Arial"/>
                <w:sz w:val="18"/>
              </w:rPr>
            </w:pPr>
            <w:r w:rsidRPr="00215D3C">
              <w:rPr>
                <w:rFonts w:ascii="Arial" w:hAnsi="Arial"/>
                <w:sz w:val="18"/>
              </w:rPr>
              <w:t>clearSystemId</w:t>
            </w:r>
          </w:p>
        </w:tc>
        <w:tc>
          <w:tcPr>
            <w:tcW w:w="1594" w:type="pct"/>
            <w:tcBorders>
              <w:top w:val="single" w:sz="4" w:space="0" w:color="auto"/>
              <w:left w:val="single" w:sz="4" w:space="0" w:color="auto"/>
              <w:bottom w:val="single" w:sz="4" w:space="0" w:color="auto"/>
              <w:right w:val="single" w:sz="4" w:space="0" w:color="auto"/>
            </w:tcBorders>
          </w:tcPr>
          <w:p w14:paraId="007EC26B" w14:textId="77777777" w:rsidR="00DB6ABC" w:rsidRPr="00215D3C" w:rsidRDefault="00DB6ABC" w:rsidP="002946D5">
            <w:pPr>
              <w:keepNext/>
              <w:keepLines/>
              <w:spacing w:after="0"/>
              <w:rPr>
                <w:rFonts w:ascii="Arial" w:hAnsi="Arial"/>
                <w:sz w:val="18"/>
              </w:rPr>
            </w:pPr>
            <w:r w:rsidRPr="00215D3C">
              <w:rPr>
                <w:rFonts w:ascii="Arial" w:hAnsi="Arial"/>
                <w:sz w:val="18"/>
              </w:rPr>
              <w:t>clearSystemId-Type</w:t>
            </w:r>
          </w:p>
        </w:tc>
        <w:tc>
          <w:tcPr>
            <w:tcW w:w="1663" w:type="pct"/>
            <w:tcBorders>
              <w:top w:val="single" w:sz="4" w:space="0" w:color="auto"/>
              <w:left w:val="single" w:sz="4" w:space="0" w:color="auto"/>
              <w:bottom w:val="single" w:sz="4" w:space="0" w:color="auto"/>
              <w:right w:val="single" w:sz="4" w:space="0" w:color="auto"/>
            </w:tcBorders>
          </w:tcPr>
          <w:p w14:paraId="19F5242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System clearing </w:t>
            </w:r>
            <w:r>
              <w:rPr>
                <w:rFonts w:ascii="Arial" w:hAnsi="Arial" w:cs="Arial"/>
                <w:sz w:val="18"/>
                <w:szCs w:val="18"/>
              </w:rPr>
              <w:t>an</w:t>
            </w:r>
            <w:r w:rsidRPr="00215D3C">
              <w:rPr>
                <w:rFonts w:ascii="Arial" w:hAnsi="Arial" w:cs="Arial"/>
                <w:sz w:val="18"/>
                <w:szCs w:val="18"/>
              </w:rPr>
              <w:t xml:space="preserve"> alarm</w:t>
            </w:r>
          </w:p>
        </w:tc>
        <w:tc>
          <w:tcPr>
            <w:tcW w:w="207" w:type="pct"/>
            <w:tcBorders>
              <w:top w:val="single" w:sz="4" w:space="0" w:color="auto"/>
              <w:left w:val="single" w:sz="4" w:space="0" w:color="auto"/>
              <w:bottom w:val="single" w:sz="4" w:space="0" w:color="auto"/>
              <w:right w:val="single" w:sz="4" w:space="0" w:color="auto"/>
            </w:tcBorders>
          </w:tcPr>
          <w:p w14:paraId="6C78456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DB6ABC" w:rsidRPr="00215D3C" w14:paraId="41137F37" w14:textId="77777777" w:rsidTr="002946D5">
        <w:tc>
          <w:tcPr>
            <w:tcW w:w="1536" w:type="pct"/>
            <w:tcBorders>
              <w:top w:val="single" w:sz="4" w:space="0" w:color="auto"/>
              <w:left w:val="single" w:sz="4" w:space="0" w:color="auto"/>
              <w:bottom w:val="single" w:sz="4" w:space="0" w:color="auto"/>
              <w:right w:val="single" w:sz="4" w:space="0" w:color="auto"/>
            </w:tcBorders>
          </w:tcPr>
          <w:p w14:paraId="4210EE41" w14:textId="77777777" w:rsidR="00DB6ABC" w:rsidRPr="00215D3C" w:rsidRDefault="00DB6ABC" w:rsidP="002946D5">
            <w:pPr>
              <w:keepNext/>
              <w:keepLines/>
              <w:spacing w:after="0"/>
              <w:rPr>
                <w:rFonts w:ascii="Arial" w:hAnsi="Arial"/>
                <w:sz w:val="18"/>
              </w:rPr>
            </w:pPr>
            <w:r w:rsidRPr="00215D3C">
              <w:rPr>
                <w:rFonts w:ascii="Arial" w:hAnsi="Arial"/>
                <w:sz w:val="18"/>
              </w:rPr>
              <w:t>perceivedSeverity</w:t>
            </w:r>
          </w:p>
        </w:tc>
        <w:tc>
          <w:tcPr>
            <w:tcW w:w="1594" w:type="pct"/>
            <w:tcBorders>
              <w:top w:val="single" w:sz="4" w:space="0" w:color="auto"/>
              <w:left w:val="single" w:sz="4" w:space="0" w:color="auto"/>
              <w:bottom w:val="single" w:sz="4" w:space="0" w:color="auto"/>
              <w:right w:val="single" w:sz="4" w:space="0" w:color="auto"/>
            </w:tcBorders>
          </w:tcPr>
          <w:p w14:paraId="1E90FBD9" w14:textId="77777777" w:rsidR="00DB6ABC" w:rsidRPr="00215D3C" w:rsidRDefault="00DB6ABC" w:rsidP="002946D5">
            <w:pPr>
              <w:keepNext/>
              <w:keepLines/>
              <w:spacing w:after="0"/>
              <w:rPr>
                <w:rFonts w:ascii="Arial" w:hAnsi="Arial"/>
                <w:sz w:val="18"/>
              </w:rPr>
            </w:pPr>
            <w:r w:rsidRPr="00215D3C">
              <w:rPr>
                <w:rFonts w:ascii="Arial" w:hAnsi="Arial"/>
                <w:sz w:val="18"/>
              </w:rPr>
              <w:t xml:space="preserve">type string, enum </w:t>
            </w:r>
            <w:r>
              <w:rPr>
                <w:rFonts w:ascii="Arial" w:hAnsi="Arial"/>
                <w:sz w:val="18"/>
              </w:rPr>
              <w:t>"CLEARED"</w:t>
            </w:r>
          </w:p>
        </w:tc>
        <w:tc>
          <w:tcPr>
            <w:tcW w:w="1663" w:type="pct"/>
            <w:tcBorders>
              <w:top w:val="single" w:sz="4" w:space="0" w:color="auto"/>
              <w:left w:val="single" w:sz="4" w:space="0" w:color="auto"/>
              <w:bottom w:val="single" w:sz="4" w:space="0" w:color="auto"/>
              <w:right w:val="single" w:sz="4" w:space="0" w:color="auto"/>
            </w:tcBorders>
          </w:tcPr>
          <w:p w14:paraId="3B1A6B3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Indicates the perceivedSeverity shall be set to </w:t>
            </w:r>
            <w:r>
              <w:rPr>
                <w:rFonts w:ascii="Arial" w:hAnsi="Arial" w:cs="Arial"/>
                <w:sz w:val="18"/>
                <w:szCs w:val="18"/>
              </w:rPr>
              <w:t>"CLEARED"</w:t>
            </w:r>
          </w:p>
        </w:tc>
        <w:tc>
          <w:tcPr>
            <w:tcW w:w="207" w:type="pct"/>
            <w:tcBorders>
              <w:top w:val="single" w:sz="4" w:space="0" w:color="auto"/>
              <w:left w:val="single" w:sz="4" w:space="0" w:color="auto"/>
              <w:bottom w:val="single" w:sz="4" w:space="0" w:color="auto"/>
              <w:right w:val="single" w:sz="4" w:space="0" w:color="auto"/>
            </w:tcBorders>
          </w:tcPr>
          <w:p w14:paraId="7F8F8CA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240442C4" w14:textId="77777777" w:rsidR="00DB6ABC" w:rsidRDefault="00DB6ABC" w:rsidP="00DB6ABC"/>
    <w:p w14:paraId="52820E40" w14:textId="77777777" w:rsidR="00DB6ABC" w:rsidRPr="00215D3C" w:rsidRDefault="00DB6ABC" w:rsidP="00DB6ABC">
      <w:pPr>
        <w:pStyle w:val="Heading6"/>
        <w:rPr>
          <w:lang w:eastAsia="zh-CN"/>
        </w:rPr>
      </w:pPr>
      <w:bookmarkStart w:id="7830" w:name="_Toc44001571"/>
      <w:bookmarkStart w:id="7831" w:name="_Toc51581172"/>
      <w:bookmarkStart w:id="7832" w:name="_Toc52356435"/>
      <w:bookmarkStart w:id="7833" w:name="_Toc55228005"/>
      <w:bookmarkStart w:id="7834" w:name="_Toc58503708"/>
      <w:r>
        <w:rPr>
          <w:lang w:eastAsia="zh-CN"/>
        </w:rPr>
        <w:t>12.</w:t>
      </w:r>
      <w:r w:rsidRPr="001F3424">
        <w:rPr>
          <w:lang w:eastAsia="zh-CN"/>
        </w:rPr>
        <w:t>2.1</w:t>
      </w:r>
      <w:r w:rsidRPr="00215D3C">
        <w:rPr>
          <w:lang w:eastAsia="zh-CN"/>
        </w:rPr>
        <w:t>.4.</w:t>
      </w:r>
      <w:r>
        <w:rPr>
          <w:lang w:eastAsia="zh-CN"/>
        </w:rPr>
        <w:t>1a</w:t>
      </w:r>
      <w:r w:rsidRPr="00215D3C">
        <w:rPr>
          <w:lang w:eastAsia="zh-CN"/>
        </w:rPr>
        <w:t>.</w:t>
      </w:r>
      <w:r>
        <w:rPr>
          <w:lang w:eastAsia="zh-CN"/>
        </w:rPr>
        <w:t>11</w:t>
      </w:r>
      <w:r w:rsidRPr="00215D3C">
        <w:rPr>
          <w:lang w:eastAsia="zh-CN"/>
        </w:rPr>
        <w:tab/>
        <w:t xml:space="preserve">Type </w:t>
      </w:r>
      <w:r>
        <w:rPr>
          <w:lang w:eastAsia="zh-CN"/>
        </w:rPr>
        <w:t>F</w:t>
      </w:r>
      <w:r w:rsidRPr="00215D3C">
        <w:rPr>
          <w:lang w:eastAsia="zh-CN"/>
        </w:rPr>
        <w:t>ailedAlarm</w:t>
      </w:r>
      <w:bookmarkEnd w:id="7830"/>
      <w:bookmarkEnd w:id="7831"/>
      <w:bookmarkEnd w:id="7832"/>
      <w:bookmarkEnd w:id="7833"/>
      <w:bookmarkEnd w:id="7834"/>
    </w:p>
    <w:p w14:paraId="62699E2A" w14:textId="77777777" w:rsidR="00DB6ABC" w:rsidRPr="00215D3C" w:rsidRDefault="00DB6ABC" w:rsidP="00027185">
      <w:pPr>
        <w:pStyle w:val="TH"/>
      </w:pPr>
      <w:r w:rsidRPr="00215D3C">
        <w:t xml:space="preserve">Table </w:t>
      </w:r>
      <w:r>
        <w:t>12.</w:t>
      </w:r>
      <w:r w:rsidRPr="001F3424">
        <w:t>2.1</w:t>
      </w:r>
      <w:r w:rsidRPr="00215D3C">
        <w:t>.4.</w:t>
      </w:r>
      <w:r>
        <w:t>1a</w:t>
      </w:r>
      <w:r w:rsidRPr="00215D3C">
        <w:t>.</w:t>
      </w:r>
      <w:r>
        <w:t>11</w:t>
      </w:r>
      <w:r w:rsidRPr="00215D3C">
        <w:t xml:space="preserve">-1: Definition of type </w:t>
      </w:r>
      <w:r>
        <w:t>F</w:t>
      </w:r>
      <w:r w:rsidRPr="00215D3C">
        <w:t>ailedAlarm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5"/>
        <w:gridCol w:w="3119"/>
        <w:gridCol w:w="3253"/>
        <w:gridCol w:w="405"/>
      </w:tblGrid>
      <w:tr w:rsidR="00DB6ABC" w:rsidRPr="00215D3C" w14:paraId="3BED687B" w14:textId="77777777" w:rsidTr="002946D5">
        <w:tc>
          <w:tcPr>
            <w:tcW w:w="1536" w:type="pct"/>
            <w:tcBorders>
              <w:top w:val="single" w:sz="4" w:space="0" w:color="auto"/>
              <w:left w:val="single" w:sz="4" w:space="0" w:color="auto"/>
              <w:bottom w:val="single" w:sz="4" w:space="0" w:color="auto"/>
              <w:right w:val="single" w:sz="4" w:space="0" w:color="auto"/>
            </w:tcBorders>
            <w:shd w:val="clear" w:color="auto" w:fill="C0C0C0"/>
            <w:hideMark/>
          </w:tcPr>
          <w:p w14:paraId="08E5A733"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594" w:type="pct"/>
            <w:tcBorders>
              <w:top w:val="single" w:sz="4" w:space="0" w:color="auto"/>
              <w:left w:val="single" w:sz="4" w:space="0" w:color="auto"/>
              <w:bottom w:val="single" w:sz="4" w:space="0" w:color="auto"/>
              <w:right w:val="single" w:sz="4" w:space="0" w:color="auto"/>
            </w:tcBorders>
            <w:shd w:val="clear" w:color="auto" w:fill="C0C0C0"/>
            <w:hideMark/>
          </w:tcPr>
          <w:p w14:paraId="6D4BFF4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1663" w:type="pct"/>
            <w:tcBorders>
              <w:top w:val="single" w:sz="4" w:space="0" w:color="auto"/>
              <w:left w:val="single" w:sz="4" w:space="0" w:color="auto"/>
              <w:bottom w:val="single" w:sz="4" w:space="0" w:color="auto"/>
              <w:right w:val="single" w:sz="4" w:space="0" w:color="auto"/>
            </w:tcBorders>
            <w:shd w:val="clear" w:color="auto" w:fill="C0C0C0"/>
            <w:hideMark/>
          </w:tcPr>
          <w:p w14:paraId="178C558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7DB8F71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42D74CE6" w14:textId="77777777" w:rsidTr="002946D5">
        <w:tc>
          <w:tcPr>
            <w:tcW w:w="1536" w:type="pct"/>
            <w:tcBorders>
              <w:top w:val="single" w:sz="4" w:space="0" w:color="auto"/>
              <w:left w:val="single" w:sz="4" w:space="0" w:color="auto"/>
              <w:bottom w:val="single" w:sz="4" w:space="0" w:color="auto"/>
              <w:right w:val="single" w:sz="4" w:space="0" w:color="auto"/>
            </w:tcBorders>
          </w:tcPr>
          <w:p w14:paraId="1DCE1937" w14:textId="77777777" w:rsidR="00DB6ABC" w:rsidRPr="00215D3C" w:rsidRDefault="00DB6ABC" w:rsidP="002946D5">
            <w:pPr>
              <w:keepNext/>
              <w:keepLines/>
              <w:spacing w:after="0"/>
              <w:rPr>
                <w:rFonts w:ascii="Arial" w:hAnsi="Arial"/>
                <w:sz w:val="18"/>
              </w:rPr>
            </w:pPr>
            <w:r w:rsidRPr="00215D3C">
              <w:rPr>
                <w:rFonts w:ascii="Arial" w:hAnsi="Arial"/>
                <w:sz w:val="18"/>
              </w:rPr>
              <w:t>alarmId</w:t>
            </w:r>
          </w:p>
        </w:tc>
        <w:tc>
          <w:tcPr>
            <w:tcW w:w="1594" w:type="pct"/>
            <w:tcBorders>
              <w:top w:val="single" w:sz="4" w:space="0" w:color="auto"/>
              <w:left w:val="single" w:sz="4" w:space="0" w:color="auto"/>
              <w:bottom w:val="single" w:sz="4" w:space="0" w:color="auto"/>
              <w:right w:val="single" w:sz="4" w:space="0" w:color="auto"/>
            </w:tcBorders>
          </w:tcPr>
          <w:p w14:paraId="06AA275B" w14:textId="77777777" w:rsidR="00DB6ABC" w:rsidRPr="00215D3C" w:rsidRDefault="00DB6ABC" w:rsidP="002946D5">
            <w:pPr>
              <w:keepNext/>
              <w:keepLines/>
              <w:spacing w:after="0"/>
              <w:rPr>
                <w:rFonts w:ascii="Arial" w:hAnsi="Arial"/>
                <w:sz w:val="18"/>
              </w:rPr>
            </w:pPr>
            <w:r>
              <w:rPr>
                <w:rFonts w:ascii="Arial" w:hAnsi="Arial"/>
                <w:sz w:val="18"/>
              </w:rPr>
              <w:t>A</w:t>
            </w:r>
            <w:r w:rsidRPr="00215D3C">
              <w:rPr>
                <w:rFonts w:ascii="Arial" w:hAnsi="Arial"/>
                <w:sz w:val="18"/>
              </w:rPr>
              <w:t>larmId</w:t>
            </w:r>
          </w:p>
        </w:tc>
        <w:tc>
          <w:tcPr>
            <w:tcW w:w="1663" w:type="pct"/>
            <w:tcBorders>
              <w:top w:val="single" w:sz="4" w:space="0" w:color="auto"/>
              <w:left w:val="single" w:sz="4" w:space="0" w:color="auto"/>
              <w:bottom w:val="single" w:sz="4" w:space="0" w:color="auto"/>
              <w:right w:val="single" w:sz="4" w:space="0" w:color="auto"/>
            </w:tcBorders>
          </w:tcPr>
          <w:p w14:paraId="48B46F67"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Indicating the alarms for which the action on the alarm could not be performed</w:t>
            </w:r>
          </w:p>
        </w:tc>
        <w:tc>
          <w:tcPr>
            <w:tcW w:w="207" w:type="pct"/>
            <w:tcBorders>
              <w:top w:val="single" w:sz="4" w:space="0" w:color="auto"/>
              <w:left w:val="single" w:sz="4" w:space="0" w:color="auto"/>
              <w:bottom w:val="single" w:sz="4" w:space="0" w:color="auto"/>
              <w:right w:val="single" w:sz="4" w:space="0" w:color="auto"/>
            </w:tcBorders>
          </w:tcPr>
          <w:p w14:paraId="4D2295B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45669D41" w14:textId="77777777" w:rsidTr="002946D5">
        <w:tc>
          <w:tcPr>
            <w:tcW w:w="1536" w:type="pct"/>
            <w:tcBorders>
              <w:top w:val="single" w:sz="4" w:space="0" w:color="auto"/>
              <w:left w:val="single" w:sz="4" w:space="0" w:color="auto"/>
              <w:bottom w:val="single" w:sz="4" w:space="0" w:color="auto"/>
              <w:right w:val="single" w:sz="4" w:space="0" w:color="auto"/>
            </w:tcBorders>
          </w:tcPr>
          <w:p w14:paraId="58ADFA35" w14:textId="77777777" w:rsidR="00DB6ABC" w:rsidRPr="00215D3C" w:rsidRDefault="00DB6ABC" w:rsidP="002946D5">
            <w:pPr>
              <w:keepNext/>
              <w:keepLines/>
              <w:spacing w:after="0"/>
              <w:rPr>
                <w:rFonts w:ascii="Arial" w:hAnsi="Arial"/>
                <w:sz w:val="18"/>
              </w:rPr>
            </w:pPr>
            <w:r>
              <w:rPr>
                <w:rFonts w:ascii="Arial" w:hAnsi="Arial"/>
                <w:sz w:val="18"/>
              </w:rPr>
              <w:t>failure</w:t>
            </w:r>
            <w:r w:rsidRPr="00215D3C">
              <w:rPr>
                <w:rFonts w:ascii="Arial" w:hAnsi="Arial"/>
                <w:sz w:val="18"/>
              </w:rPr>
              <w:t>Reason</w:t>
            </w:r>
          </w:p>
        </w:tc>
        <w:tc>
          <w:tcPr>
            <w:tcW w:w="1594" w:type="pct"/>
            <w:tcBorders>
              <w:top w:val="single" w:sz="4" w:space="0" w:color="auto"/>
              <w:left w:val="single" w:sz="4" w:space="0" w:color="auto"/>
              <w:bottom w:val="single" w:sz="4" w:space="0" w:color="auto"/>
              <w:right w:val="single" w:sz="4" w:space="0" w:color="auto"/>
            </w:tcBorders>
          </w:tcPr>
          <w:p w14:paraId="25649740" w14:textId="77777777" w:rsidR="00DB6ABC" w:rsidRPr="00215D3C" w:rsidRDefault="00DB6ABC" w:rsidP="002946D5">
            <w:pPr>
              <w:keepNext/>
              <w:keepLines/>
              <w:spacing w:after="0"/>
              <w:rPr>
                <w:rFonts w:ascii="Arial" w:hAnsi="Arial"/>
                <w:sz w:val="18"/>
              </w:rPr>
            </w:pPr>
            <w:r w:rsidRPr="00215D3C">
              <w:rPr>
                <w:rFonts w:ascii="Arial" w:hAnsi="Arial"/>
                <w:sz w:val="18"/>
              </w:rPr>
              <w:t>string</w:t>
            </w:r>
          </w:p>
        </w:tc>
        <w:tc>
          <w:tcPr>
            <w:tcW w:w="1663" w:type="pct"/>
            <w:tcBorders>
              <w:top w:val="single" w:sz="4" w:space="0" w:color="auto"/>
              <w:left w:val="single" w:sz="4" w:space="0" w:color="auto"/>
              <w:bottom w:val="single" w:sz="4" w:space="0" w:color="auto"/>
              <w:right w:val="single" w:sz="4" w:space="0" w:color="auto"/>
            </w:tcBorders>
          </w:tcPr>
          <w:p w14:paraId="1F0B3D7B"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Indicating the reason why the action could not be performed</w:t>
            </w:r>
          </w:p>
        </w:tc>
        <w:tc>
          <w:tcPr>
            <w:tcW w:w="207" w:type="pct"/>
            <w:tcBorders>
              <w:top w:val="single" w:sz="4" w:space="0" w:color="auto"/>
              <w:left w:val="single" w:sz="4" w:space="0" w:color="auto"/>
              <w:bottom w:val="single" w:sz="4" w:space="0" w:color="auto"/>
              <w:right w:val="single" w:sz="4" w:space="0" w:color="auto"/>
            </w:tcBorders>
          </w:tcPr>
          <w:p w14:paraId="0D42594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0CAB9883" w14:textId="77777777" w:rsidR="00DB6ABC" w:rsidRPr="00215D3C" w:rsidRDefault="00DB6ABC" w:rsidP="00DB6ABC"/>
    <w:p w14:paraId="2E06A186" w14:textId="77777777" w:rsidR="00DB6ABC" w:rsidRPr="00215D3C" w:rsidRDefault="00DB6ABC" w:rsidP="00DB6ABC">
      <w:pPr>
        <w:pStyle w:val="Heading6"/>
        <w:rPr>
          <w:lang w:eastAsia="zh-CN"/>
        </w:rPr>
      </w:pPr>
      <w:bookmarkStart w:id="7835" w:name="_Toc44001572"/>
      <w:bookmarkStart w:id="7836" w:name="_Toc51581173"/>
      <w:bookmarkStart w:id="7837" w:name="_Toc52356436"/>
      <w:bookmarkStart w:id="7838" w:name="_Toc55228006"/>
      <w:bookmarkStart w:id="7839" w:name="_Toc58503709"/>
      <w:r>
        <w:rPr>
          <w:lang w:eastAsia="zh-CN"/>
        </w:rPr>
        <w:lastRenderedPageBreak/>
        <w:t>12.</w:t>
      </w:r>
      <w:r w:rsidRPr="005401BE">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.1</w:t>
      </w:r>
      <w:r>
        <w:rPr>
          <w:lang w:eastAsia="zh-CN"/>
        </w:rPr>
        <w:t>2</w:t>
      </w:r>
      <w:r w:rsidRPr="00215D3C">
        <w:rPr>
          <w:lang w:eastAsia="zh-CN"/>
        </w:rPr>
        <w:tab/>
      </w:r>
      <w:r w:rsidRPr="00215D3C">
        <w:rPr>
          <w:rFonts w:hint="eastAsia"/>
          <w:lang w:eastAsia="zh-CN"/>
        </w:rPr>
        <w:t>Type</w:t>
      </w:r>
      <w:r w:rsidRPr="00215D3C">
        <w:rPr>
          <w:lang w:eastAsia="zh-CN"/>
        </w:rPr>
        <w:t xml:space="preserve"> </w:t>
      </w:r>
      <w:r>
        <w:rPr>
          <w:lang w:eastAsia="zh-CN"/>
        </w:rPr>
        <w:t>N</w:t>
      </w:r>
      <w:r w:rsidRPr="00215D3C">
        <w:rPr>
          <w:lang w:eastAsia="zh-CN"/>
        </w:rPr>
        <w:t>otifyNewAlar</w:t>
      </w:r>
      <w:r>
        <w:rPr>
          <w:lang w:eastAsia="zh-CN"/>
        </w:rPr>
        <w:t>m</w:t>
      </w:r>
      <w:bookmarkEnd w:id="7835"/>
      <w:bookmarkEnd w:id="7836"/>
      <w:bookmarkEnd w:id="7837"/>
      <w:bookmarkEnd w:id="7838"/>
      <w:bookmarkEnd w:id="7839"/>
    </w:p>
    <w:p w14:paraId="4F6F538B" w14:textId="77777777" w:rsidR="00DB6ABC" w:rsidRPr="00215D3C" w:rsidRDefault="00DB6ABC" w:rsidP="00027185">
      <w:pPr>
        <w:pStyle w:val="TH"/>
      </w:pPr>
      <w:r w:rsidRPr="00215D3C">
        <w:t xml:space="preserve">Table </w:t>
      </w:r>
      <w:r>
        <w:t>12.</w:t>
      </w:r>
      <w:r w:rsidRPr="005401BE">
        <w:t>2.1</w:t>
      </w:r>
      <w:r w:rsidRPr="00215D3C">
        <w:t>.4.</w:t>
      </w:r>
      <w:r>
        <w:t>1a</w:t>
      </w:r>
      <w:r w:rsidRPr="00215D3C">
        <w:t>.1</w:t>
      </w:r>
      <w:r>
        <w:t>2</w:t>
      </w:r>
      <w:r w:rsidRPr="00215D3C">
        <w:t xml:space="preserve">-1: Definition of type </w:t>
      </w:r>
      <w:r>
        <w:t>N</w:t>
      </w:r>
      <w:r w:rsidRPr="00215D3C">
        <w:t>otifyNewAlarm</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70"/>
        <w:gridCol w:w="3142"/>
        <w:gridCol w:w="4066"/>
        <w:gridCol w:w="397"/>
      </w:tblGrid>
      <w:tr w:rsidR="00DB6ABC" w:rsidRPr="00215D3C" w14:paraId="0253D2D7" w14:textId="77777777" w:rsidTr="002946D5">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tcPr>
          <w:p w14:paraId="7CE4C85E"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7" w:type="pct"/>
            <w:tcBorders>
              <w:top w:val="single" w:sz="4" w:space="0" w:color="auto"/>
              <w:left w:val="single" w:sz="4" w:space="0" w:color="auto"/>
              <w:bottom w:val="single" w:sz="4" w:space="0" w:color="auto"/>
              <w:right w:val="single" w:sz="4" w:space="0" w:color="auto"/>
            </w:tcBorders>
            <w:shd w:val="clear" w:color="auto" w:fill="C0C0C0"/>
          </w:tcPr>
          <w:p w14:paraId="6FE7CC49"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080" w:type="pct"/>
            <w:tcBorders>
              <w:top w:val="single" w:sz="4" w:space="0" w:color="auto"/>
              <w:left w:val="single" w:sz="4" w:space="0" w:color="auto"/>
              <w:bottom w:val="single" w:sz="4" w:space="0" w:color="auto"/>
              <w:right w:val="single" w:sz="4" w:space="0" w:color="auto"/>
            </w:tcBorders>
            <w:shd w:val="clear" w:color="auto" w:fill="C0C0C0"/>
          </w:tcPr>
          <w:p w14:paraId="2A94FC6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30A34326"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22C3CAEF"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64CC20E6"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607" w:type="pct"/>
            <w:tcBorders>
              <w:top w:val="single" w:sz="4" w:space="0" w:color="auto"/>
              <w:left w:val="single" w:sz="6" w:space="0" w:color="000000"/>
              <w:bottom w:val="single" w:sz="4" w:space="0" w:color="auto"/>
              <w:right w:val="single" w:sz="6" w:space="0" w:color="000000"/>
            </w:tcBorders>
          </w:tcPr>
          <w:p w14:paraId="06170A80"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80" w:type="pct"/>
            <w:tcBorders>
              <w:top w:val="single" w:sz="4" w:space="0" w:color="auto"/>
              <w:left w:val="single" w:sz="6" w:space="0" w:color="000000"/>
              <w:bottom w:val="single" w:sz="4" w:space="0" w:color="auto"/>
              <w:right w:val="single" w:sz="6" w:space="0" w:color="000000"/>
            </w:tcBorders>
          </w:tcPr>
          <w:p w14:paraId="3CFA8D0B"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7301AFD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7E19159"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4C4D082B"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607" w:type="pct"/>
            <w:tcBorders>
              <w:top w:val="single" w:sz="4" w:space="0" w:color="auto"/>
              <w:left w:val="single" w:sz="6" w:space="0" w:color="000000"/>
              <w:bottom w:val="single" w:sz="4" w:space="0" w:color="auto"/>
              <w:right w:val="single" w:sz="6" w:space="0" w:color="000000"/>
            </w:tcBorders>
          </w:tcPr>
          <w:p w14:paraId="423F2F30"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80" w:type="pct"/>
            <w:tcBorders>
              <w:top w:val="single" w:sz="4" w:space="0" w:color="auto"/>
              <w:left w:val="single" w:sz="6" w:space="0" w:color="000000"/>
              <w:bottom w:val="single" w:sz="4" w:space="0" w:color="auto"/>
              <w:right w:val="single" w:sz="6" w:space="0" w:color="000000"/>
            </w:tcBorders>
          </w:tcPr>
          <w:p w14:paraId="0D022EE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7CE7EC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C8C8729"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6391D80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607" w:type="pct"/>
            <w:tcBorders>
              <w:top w:val="single" w:sz="4" w:space="0" w:color="auto"/>
              <w:left w:val="single" w:sz="6" w:space="0" w:color="000000"/>
              <w:bottom w:val="single" w:sz="4" w:space="0" w:color="auto"/>
              <w:right w:val="single" w:sz="6" w:space="0" w:color="000000"/>
            </w:tcBorders>
          </w:tcPr>
          <w:p w14:paraId="6D185B94" w14:textId="7B973748" w:rsidR="00DB6ABC" w:rsidRPr="00215D3C" w:rsidRDefault="00DB6ABC" w:rsidP="002946D5">
            <w:pPr>
              <w:keepNext/>
              <w:keepLines/>
              <w:spacing w:after="0"/>
              <w:rPr>
                <w:rFonts w:ascii="Arial" w:hAnsi="Arial" w:cs="Arial"/>
                <w:sz w:val="18"/>
                <w:szCs w:val="18"/>
                <w:lang w:eastAsia="zh-CN"/>
              </w:rPr>
            </w:pPr>
            <w:del w:id="7840" w:author="Author">
              <w:r w:rsidDel="0015206E">
                <w:rPr>
                  <w:rFonts w:ascii="Arial" w:hAnsi="Arial" w:cs="Arial"/>
                  <w:sz w:val="18"/>
                </w:rPr>
                <w:delText>Alarm</w:delText>
              </w:r>
            </w:del>
            <w:r>
              <w:rPr>
                <w:rFonts w:ascii="Arial" w:hAnsi="Arial" w:cs="Arial"/>
                <w:sz w:val="18"/>
              </w:rPr>
              <w:t>N</w:t>
            </w:r>
            <w:r w:rsidRPr="00215D3C">
              <w:rPr>
                <w:rFonts w:ascii="Arial" w:hAnsi="Arial" w:cs="Arial"/>
                <w:sz w:val="18"/>
              </w:rPr>
              <w:t>otificationType</w:t>
            </w:r>
            <w:del w:id="7841" w:author="Author">
              <w:r w:rsidDel="0015206E">
                <w:rPr>
                  <w:rFonts w:ascii="Arial" w:hAnsi="Arial" w:cs="Arial"/>
                  <w:sz w:val="18"/>
                </w:rPr>
                <w:delText>s</w:delText>
              </w:r>
            </w:del>
          </w:p>
        </w:tc>
        <w:tc>
          <w:tcPr>
            <w:tcW w:w="2080" w:type="pct"/>
            <w:tcBorders>
              <w:top w:val="single" w:sz="4" w:space="0" w:color="auto"/>
              <w:left w:val="single" w:sz="6" w:space="0" w:color="000000"/>
              <w:bottom w:val="single" w:sz="4" w:space="0" w:color="auto"/>
              <w:right w:val="single" w:sz="6" w:space="0" w:color="000000"/>
            </w:tcBorders>
          </w:tcPr>
          <w:p w14:paraId="5A7E25F7" w14:textId="3F626048"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(notifyNewAlarm</w:t>
            </w:r>
            <w:del w:id="7842" w:author="Author">
              <w:r w:rsidRPr="00215D3C" w:rsidDel="0015206E">
                <w:rPr>
                  <w:rFonts w:ascii="Arial" w:hAnsi="Arial" w:cs="Arial"/>
                  <w:sz w:val="18"/>
                  <w:szCs w:val="18"/>
                  <w:lang w:eastAsia="zh-CN"/>
                </w:rPr>
                <w:delText>, etc.</w:delText>
              </w:r>
            </w:del>
            <w:r w:rsidRPr="00215D3C">
              <w:rPr>
                <w:rFonts w:ascii="Arial" w:hAnsi="Arial" w:cs="Arial"/>
                <w:sz w:val="18"/>
                <w:szCs w:val="18"/>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34834F7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B4F5681"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2629FE32"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607" w:type="pct"/>
            <w:tcBorders>
              <w:top w:val="single" w:sz="4" w:space="0" w:color="auto"/>
              <w:left w:val="single" w:sz="6" w:space="0" w:color="000000"/>
              <w:bottom w:val="single" w:sz="4" w:space="0" w:color="auto"/>
              <w:right w:val="single" w:sz="6" w:space="0" w:color="000000"/>
            </w:tcBorders>
          </w:tcPr>
          <w:p w14:paraId="340996E3"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80" w:type="pct"/>
            <w:tcBorders>
              <w:top w:val="single" w:sz="4" w:space="0" w:color="auto"/>
              <w:left w:val="single" w:sz="6" w:space="0" w:color="000000"/>
              <w:bottom w:val="single" w:sz="4" w:space="0" w:color="auto"/>
              <w:right w:val="single" w:sz="6" w:space="0" w:color="000000"/>
            </w:tcBorders>
          </w:tcPr>
          <w:p w14:paraId="6EEE4A52"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3" w:type="pct"/>
            <w:tcBorders>
              <w:top w:val="single" w:sz="4" w:space="0" w:color="auto"/>
              <w:left w:val="single" w:sz="6" w:space="0" w:color="000000"/>
              <w:bottom w:val="single" w:sz="4" w:space="0" w:color="auto"/>
              <w:right w:val="single" w:sz="6" w:space="0" w:color="000000"/>
            </w:tcBorders>
          </w:tcPr>
          <w:p w14:paraId="46A60D0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5FACDA7A"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5DB6883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607" w:type="pct"/>
            <w:tcBorders>
              <w:top w:val="single" w:sz="4" w:space="0" w:color="auto"/>
              <w:left w:val="single" w:sz="6" w:space="0" w:color="000000"/>
              <w:bottom w:val="single" w:sz="4" w:space="0" w:color="auto"/>
              <w:right w:val="single" w:sz="6" w:space="0" w:color="000000"/>
            </w:tcBorders>
          </w:tcPr>
          <w:p w14:paraId="3E93F7C0"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80" w:type="pct"/>
            <w:tcBorders>
              <w:top w:val="single" w:sz="4" w:space="0" w:color="auto"/>
              <w:left w:val="single" w:sz="6" w:space="0" w:color="000000"/>
              <w:bottom w:val="single" w:sz="4" w:space="0" w:color="auto"/>
              <w:right w:val="single" w:sz="6" w:space="0" w:color="000000"/>
            </w:tcBorders>
          </w:tcPr>
          <w:p w14:paraId="4D9457D1"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4EF9C950"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204F1683"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0546610D"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alarmId</w:t>
            </w:r>
          </w:p>
        </w:tc>
        <w:tc>
          <w:tcPr>
            <w:tcW w:w="1607" w:type="pct"/>
            <w:tcBorders>
              <w:top w:val="single" w:sz="4" w:space="0" w:color="auto"/>
              <w:left w:val="single" w:sz="6" w:space="0" w:color="000000"/>
              <w:bottom w:val="single" w:sz="4" w:space="0" w:color="auto"/>
              <w:right w:val="single" w:sz="6" w:space="0" w:color="000000"/>
            </w:tcBorders>
          </w:tcPr>
          <w:p w14:paraId="7805E452"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A</w:t>
            </w:r>
            <w:r w:rsidRPr="00215D3C">
              <w:rPr>
                <w:rFonts w:ascii="Arial" w:hAnsi="Arial" w:cs="Arial"/>
                <w:sz w:val="18"/>
              </w:rPr>
              <w:t>larmId</w:t>
            </w:r>
          </w:p>
        </w:tc>
        <w:tc>
          <w:tcPr>
            <w:tcW w:w="2080" w:type="pct"/>
            <w:tcBorders>
              <w:top w:val="single" w:sz="4" w:space="0" w:color="auto"/>
              <w:left w:val="single" w:sz="6" w:space="0" w:color="000000"/>
              <w:bottom w:val="single" w:sz="4" w:space="0" w:color="auto"/>
              <w:right w:val="single" w:sz="6" w:space="0" w:color="000000"/>
            </w:tcBorders>
          </w:tcPr>
          <w:p w14:paraId="15150B43"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Alarm identifier, see clause </w:t>
            </w:r>
            <w:r>
              <w:rPr>
                <w:rFonts w:ascii="Arial" w:hAnsi="Arial"/>
                <w:sz w:val="18"/>
              </w:rPr>
              <w:t>11.2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635DCB5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3B5C67D"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151F58C3" w14:textId="77777777" w:rsidR="00DB6ABC" w:rsidRPr="00215D3C" w:rsidRDefault="00DB6ABC" w:rsidP="002946D5">
            <w:pPr>
              <w:keepNext/>
              <w:keepLines/>
              <w:spacing w:after="0"/>
              <w:rPr>
                <w:rFonts w:ascii="Arial" w:hAnsi="Arial" w:cs="Arial"/>
                <w:sz w:val="18"/>
              </w:rPr>
            </w:pPr>
            <w:r w:rsidRPr="00215D3C">
              <w:rPr>
                <w:rFonts w:ascii="Arial" w:hAnsi="Arial"/>
                <w:sz w:val="18"/>
              </w:rPr>
              <w:t>alarmType</w:t>
            </w:r>
          </w:p>
        </w:tc>
        <w:tc>
          <w:tcPr>
            <w:tcW w:w="1607" w:type="pct"/>
            <w:tcBorders>
              <w:top w:val="single" w:sz="4" w:space="0" w:color="auto"/>
              <w:left w:val="single" w:sz="6" w:space="0" w:color="000000"/>
              <w:bottom w:val="single" w:sz="4" w:space="0" w:color="auto"/>
              <w:right w:val="single" w:sz="6" w:space="0" w:color="000000"/>
            </w:tcBorders>
          </w:tcPr>
          <w:p w14:paraId="6E9CFB04"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rPr>
              <w:t>A</w:t>
            </w:r>
            <w:r w:rsidRPr="00215D3C">
              <w:rPr>
                <w:rFonts w:ascii="Arial" w:hAnsi="Arial"/>
                <w:sz w:val="18"/>
              </w:rPr>
              <w:t>larmType</w:t>
            </w:r>
          </w:p>
        </w:tc>
        <w:tc>
          <w:tcPr>
            <w:tcW w:w="2080" w:type="pct"/>
            <w:tcBorders>
              <w:top w:val="single" w:sz="4" w:space="0" w:color="auto"/>
              <w:left w:val="single" w:sz="6" w:space="0" w:color="000000"/>
              <w:bottom w:val="single" w:sz="4" w:space="0" w:color="auto"/>
              <w:right w:val="single" w:sz="6" w:space="0" w:color="000000"/>
            </w:tcBorders>
          </w:tcPr>
          <w:p w14:paraId="1756C1E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659F26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2DE8034"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1F8C9E86"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probableCause</w:t>
            </w:r>
          </w:p>
        </w:tc>
        <w:tc>
          <w:tcPr>
            <w:tcW w:w="1607" w:type="pct"/>
            <w:tcBorders>
              <w:top w:val="single" w:sz="4" w:space="0" w:color="auto"/>
              <w:left w:val="single" w:sz="6" w:space="0" w:color="000000"/>
              <w:bottom w:val="single" w:sz="4" w:space="0" w:color="auto"/>
              <w:right w:val="single" w:sz="6" w:space="0" w:color="000000"/>
            </w:tcBorders>
          </w:tcPr>
          <w:p w14:paraId="70AA50E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robableCause</w:t>
            </w:r>
          </w:p>
        </w:tc>
        <w:tc>
          <w:tcPr>
            <w:tcW w:w="2080" w:type="pct"/>
            <w:tcBorders>
              <w:top w:val="single" w:sz="4" w:space="0" w:color="auto"/>
              <w:left w:val="single" w:sz="6" w:space="0" w:color="000000"/>
              <w:bottom w:val="single" w:sz="4" w:space="0" w:color="auto"/>
              <w:right w:val="single" w:sz="6" w:space="0" w:color="000000"/>
            </w:tcBorders>
          </w:tcPr>
          <w:p w14:paraId="50EF4A32"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06FE3FB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2786E07"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0CE9445A" w14:textId="77777777" w:rsidR="00DB6ABC" w:rsidRPr="00215D3C" w:rsidRDefault="00DB6ABC" w:rsidP="002946D5">
            <w:pPr>
              <w:keepNext/>
              <w:keepLines/>
              <w:spacing w:after="0"/>
              <w:rPr>
                <w:rFonts w:ascii="Arial" w:hAnsi="Arial"/>
                <w:sz w:val="18"/>
              </w:rPr>
            </w:pPr>
            <w:r w:rsidRPr="00215D3C">
              <w:rPr>
                <w:rFonts w:ascii="Arial" w:hAnsi="Arial" w:cs="Arial"/>
                <w:sz w:val="18"/>
              </w:rPr>
              <w:t>specificProblem</w:t>
            </w:r>
          </w:p>
        </w:tc>
        <w:tc>
          <w:tcPr>
            <w:tcW w:w="1607" w:type="pct"/>
            <w:tcBorders>
              <w:top w:val="single" w:sz="4" w:space="0" w:color="auto"/>
              <w:left w:val="single" w:sz="6" w:space="0" w:color="000000"/>
              <w:bottom w:val="single" w:sz="4" w:space="0" w:color="auto"/>
              <w:right w:val="single" w:sz="6" w:space="0" w:color="000000"/>
            </w:tcBorders>
          </w:tcPr>
          <w:p w14:paraId="6BEFF507"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pecificProblem</w:t>
            </w:r>
          </w:p>
        </w:tc>
        <w:tc>
          <w:tcPr>
            <w:tcW w:w="2080" w:type="pct"/>
            <w:tcBorders>
              <w:top w:val="single" w:sz="4" w:space="0" w:color="auto"/>
              <w:left w:val="single" w:sz="6" w:space="0" w:color="000000"/>
              <w:bottom w:val="single" w:sz="4" w:space="0" w:color="auto"/>
              <w:right w:val="single" w:sz="6" w:space="0" w:color="000000"/>
            </w:tcBorders>
          </w:tcPr>
          <w:p w14:paraId="6F98008E"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lang w:eastAsia="de-DE"/>
              </w:rPr>
              <w:t xml:space="preserve">Identifies further refinements to the Probable cause of the alarm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55A40E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CDB5FBF"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4121DE6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perceivedSeverity</w:t>
            </w:r>
          </w:p>
        </w:tc>
        <w:tc>
          <w:tcPr>
            <w:tcW w:w="1607" w:type="pct"/>
            <w:tcBorders>
              <w:top w:val="single" w:sz="4" w:space="0" w:color="auto"/>
              <w:left w:val="single" w:sz="6" w:space="0" w:color="000000"/>
              <w:bottom w:val="single" w:sz="4" w:space="0" w:color="auto"/>
              <w:right w:val="single" w:sz="6" w:space="0" w:color="000000"/>
            </w:tcBorders>
          </w:tcPr>
          <w:p w14:paraId="4B5E09C8"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erceivedSeverity</w:t>
            </w:r>
          </w:p>
        </w:tc>
        <w:tc>
          <w:tcPr>
            <w:tcW w:w="2080" w:type="pct"/>
            <w:tcBorders>
              <w:top w:val="single" w:sz="4" w:space="0" w:color="auto"/>
              <w:left w:val="single" w:sz="6" w:space="0" w:color="000000"/>
              <w:bottom w:val="single" w:sz="4" w:space="0" w:color="auto"/>
              <w:right w:val="single" w:sz="6" w:space="0" w:color="000000"/>
            </w:tcBorders>
          </w:tcPr>
          <w:p w14:paraId="71AA1AD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5D58EF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ACBF458"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56F4E21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backedUpStatus</w:t>
            </w:r>
          </w:p>
        </w:tc>
        <w:tc>
          <w:tcPr>
            <w:tcW w:w="1607" w:type="pct"/>
            <w:tcBorders>
              <w:top w:val="single" w:sz="4" w:space="0" w:color="auto"/>
              <w:left w:val="single" w:sz="6" w:space="0" w:color="000000"/>
              <w:bottom w:val="single" w:sz="4" w:space="0" w:color="auto"/>
              <w:right w:val="single" w:sz="6" w:space="0" w:color="000000"/>
            </w:tcBorders>
          </w:tcPr>
          <w:p w14:paraId="0B91DBE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szCs w:val="18"/>
                <w:lang w:eastAsia="zh-CN"/>
              </w:rPr>
              <w:t>boolean</w:t>
            </w:r>
          </w:p>
        </w:tc>
        <w:tc>
          <w:tcPr>
            <w:tcW w:w="2080" w:type="pct"/>
            <w:tcBorders>
              <w:top w:val="single" w:sz="4" w:space="0" w:color="auto"/>
              <w:left w:val="single" w:sz="6" w:space="0" w:color="000000"/>
              <w:bottom w:val="single" w:sz="4" w:space="0" w:color="auto"/>
              <w:right w:val="single" w:sz="6" w:space="0" w:color="000000"/>
            </w:tcBorders>
          </w:tcPr>
          <w:p w14:paraId="75AD0C92"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Indicating if the object emitting the alarm has been backed up as defined in </w:t>
            </w:r>
            <w:r w:rsidRPr="00215D3C">
              <w:rPr>
                <w:rFonts w:ascii="Arial" w:hAnsi="Arial" w:hint="eastAsia"/>
                <w:sz w:val="18"/>
                <w:szCs w:val="18"/>
              </w:rPr>
              <w:t xml:space="preserve">ITU-T Recommendation X. 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0AC821F9"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6B3E6DFB"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3D69B839"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backUpObject</w:t>
            </w:r>
          </w:p>
        </w:tc>
        <w:tc>
          <w:tcPr>
            <w:tcW w:w="1607" w:type="pct"/>
            <w:tcBorders>
              <w:top w:val="single" w:sz="4" w:space="0" w:color="auto"/>
              <w:left w:val="single" w:sz="6" w:space="0" w:color="000000"/>
              <w:bottom w:val="single" w:sz="4" w:space="0" w:color="auto"/>
              <w:right w:val="single" w:sz="6" w:space="0" w:color="000000"/>
            </w:tcBorders>
          </w:tcPr>
          <w:p w14:paraId="1BCD3DE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Dn</w:t>
            </w:r>
          </w:p>
        </w:tc>
        <w:tc>
          <w:tcPr>
            <w:tcW w:w="2080" w:type="pct"/>
            <w:tcBorders>
              <w:top w:val="single" w:sz="4" w:space="0" w:color="auto"/>
              <w:left w:val="single" w:sz="6" w:space="0" w:color="000000"/>
              <w:bottom w:val="single" w:sz="4" w:space="0" w:color="auto"/>
              <w:right w:val="single" w:sz="6" w:space="0" w:color="000000"/>
            </w:tcBorders>
          </w:tcPr>
          <w:p w14:paraId="2BCC563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Indicating the backup object of the alarmed object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913E4D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FB47109"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550E35A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trendIndication</w:t>
            </w:r>
          </w:p>
        </w:tc>
        <w:tc>
          <w:tcPr>
            <w:tcW w:w="1607" w:type="pct"/>
            <w:tcBorders>
              <w:top w:val="single" w:sz="4" w:space="0" w:color="auto"/>
              <w:left w:val="single" w:sz="6" w:space="0" w:color="000000"/>
              <w:bottom w:val="single" w:sz="4" w:space="0" w:color="auto"/>
              <w:right w:val="single" w:sz="6" w:space="0" w:color="000000"/>
            </w:tcBorders>
          </w:tcPr>
          <w:p w14:paraId="1D2C8702"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T</w:t>
            </w:r>
            <w:r w:rsidRPr="00215D3C">
              <w:rPr>
                <w:rFonts w:ascii="Arial" w:hAnsi="Arial" w:cs="Arial"/>
                <w:sz w:val="18"/>
              </w:rPr>
              <w:t>rendIndication</w:t>
            </w:r>
          </w:p>
        </w:tc>
        <w:tc>
          <w:tcPr>
            <w:tcW w:w="2080" w:type="pct"/>
            <w:tcBorders>
              <w:top w:val="single" w:sz="4" w:space="0" w:color="auto"/>
              <w:left w:val="single" w:sz="6" w:space="0" w:color="000000"/>
              <w:bottom w:val="single" w:sz="4" w:space="0" w:color="auto"/>
              <w:right w:val="single" w:sz="6" w:space="0" w:color="000000"/>
            </w:tcBorders>
          </w:tcPr>
          <w:p w14:paraId="50441491"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Severity trend of the alarmed object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ED5EB6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3A19410"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58613CF6"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thresholdInfo</w:t>
            </w:r>
          </w:p>
        </w:tc>
        <w:tc>
          <w:tcPr>
            <w:tcW w:w="1607" w:type="pct"/>
            <w:tcBorders>
              <w:top w:val="single" w:sz="4" w:space="0" w:color="auto"/>
              <w:left w:val="single" w:sz="6" w:space="0" w:color="000000"/>
              <w:bottom w:val="single" w:sz="4" w:space="0" w:color="auto"/>
              <w:right w:val="single" w:sz="6" w:space="0" w:color="000000"/>
            </w:tcBorders>
          </w:tcPr>
          <w:p w14:paraId="256C8947"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T</w:t>
            </w:r>
            <w:r w:rsidRPr="00215D3C">
              <w:rPr>
                <w:rFonts w:ascii="Arial" w:hAnsi="Arial" w:cs="Arial"/>
                <w:sz w:val="18"/>
              </w:rPr>
              <w:t>hresholdInfo</w:t>
            </w:r>
          </w:p>
        </w:tc>
        <w:tc>
          <w:tcPr>
            <w:tcW w:w="2080" w:type="pct"/>
            <w:tcBorders>
              <w:top w:val="single" w:sz="4" w:space="0" w:color="auto"/>
              <w:left w:val="single" w:sz="6" w:space="0" w:color="000000"/>
              <w:bottom w:val="single" w:sz="4" w:space="0" w:color="auto"/>
              <w:right w:val="single" w:sz="6" w:space="0" w:color="000000"/>
            </w:tcBorders>
          </w:tcPr>
          <w:p w14:paraId="4FDB2F73"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Provides additional information for threshold crossing alarms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6B833A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3CFB661"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68B9E4D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correlatedNotifications</w:t>
            </w:r>
          </w:p>
        </w:tc>
        <w:tc>
          <w:tcPr>
            <w:tcW w:w="1607" w:type="pct"/>
            <w:tcBorders>
              <w:top w:val="single" w:sz="4" w:space="0" w:color="auto"/>
              <w:left w:val="single" w:sz="6" w:space="0" w:color="000000"/>
              <w:bottom w:val="single" w:sz="4" w:space="0" w:color="auto"/>
              <w:right w:val="single" w:sz="6" w:space="0" w:color="000000"/>
            </w:tcBorders>
          </w:tcPr>
          <w:p w14:paraId="3E8D847E"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rPr>
              <w:t>array(</w:t>
            </w:r>
            <w:r>
              <w:rPr>
                <w:rFonts w:ascii="Arial" w:hAnsi="Arial" w:cs="Arial"/>
                <w:sz w:val="18"/>
              </w:rPr>
              <w:t>C</w:t>
            </w:r>
            <w:r w:rsidRPr="00215D3C">
              <w:rPr>
                <w:rFonts w:ascii="Arial" w:hAnsi="Arial" w:cs="Arial"/>
                <w:sz w:val="18"/>
              </w:rPr>
              <w:t>orrelatedNotification)</w:t>
            </w:r>
          </w:p>
        </w:tc>
        <w:tc>
          <w:tcPr>
            <w:tcW w:w="2080" w:type="pct"/>
            <w:tcBorders>
              <w:top w:val="single" w:sz="4" w:space="0" w:color="auto"/>
              <w:left w:val="single" w:sz="6" w:space="0" w:color="000000"/>
              <w:bottom w:val="single" w:sz="4" w:space="0" w:color="auto"/>
              <w:right w:val="single" w:sz="6" w:space="0" w:color="000000"/>
            </w:tcBorders>
          </w:tcPr>
          <w:p w14:paraId="5620B4E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FCA0286"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5A8FDD3"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12949011"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stateChangeDefinition</w:t>
            </w:r>
          </w:p>
        </w:tc>
        <w:tc>
          <w:tcPr>
            <w:tcW w:w="1607" w:type="pct"/>
            <w:tcBorders>
              <w:top w:val="single" w:sz="4" w:space="0" w:color="auto"/>
              <w:left w:val="single" w:sz="6" w:space="0" w:color="000000"/>
              <w:bottom w:val="single" w:sz="4" w:space="0" w:color="auto"/>
              <w:right w:val="single" w:sz="6" w:space="0" w:color="000000"/>
            </w:tcBorders>
          </w:tcPr>
          <w:p w14:paraId="68679412"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AttributeValueChangeSet</w:t>
            </w:r>
          </w:p>
        </w:tc>
        <w:tc>
          <w:tcPr>
            <w:tcW w:w="2080" w:type="pct"/>
            <w:tcBorders>
              <w:top w:val="single" w:sz="4" w:space="0" w:color="auto"/>
              <w:left w:val="single" w:sz="6" w:space="0" w:color="000000"/>
              <w:bottom w:val="single" w:sz="4" w:space="0" w:color="auto"/>
              <w:right w:val="single" w:sz="6" w:space="0" w:color="000000"/>
            </w:tcBorders>
          </w:tcPr>
          <w:p w14:paraId="68A863B5"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Indicates a state transition associated to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1F06098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2E1F646A"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7F1E69C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monitoredAttributes</w:t>
            </w:r>
          </w:p>
        </w:tc>
        <w:tc>
          <w:tcPr>
            <w:tcW w:w="1607" w:type="pct"/>
            <w:tcBorders>
              <w:top w:val="single" w:sz="4" w:space="0" w:color="auto"/>
              <w:left w:val="single" w:sz="6" w:space="0" w:color="000000"/>
              <w:bottom w:val="single" w:sz="4" w:space="0" w:color="auto"/>
              <w:right w:val="single" w:sz="6" w:space="0" w:color="000000"/>
            </w:tcBorders>
          </w:tcPr>
          <w:p w14:paraId="4CCE0217"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AttributeNameValuePairSet</w:t>
            </w:r>
          </w:p>
        </w:tc>
        <w:tc>
          <w:tcPr>
            <w:tcW w:w="2080" w:type="pct"/>
            <w:tcBorders>
              <w:top w:val="single" w:sz="4" w:space="0" w:color="auto"/>
              <w:left w:val="single" w:sz="6" w:space="0" w:color="000000"/>
              <w:bottom w:val="single" w:sz="4" w:space="0" w:color="auto"/>
              <w:right w:val="single" w:sz="6" w:space="0" w:color="000000"/>
            </w:tcBorders>
          </w:tcPr>
          <w:p w14:paraId="163308BF"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Defines one or more attributes of the alarmed manged object and their corresponding values at the time of the alarm</w:t>
            </w:r>
            <w:r w:rsidRPr="00215D3C">
              <w:rPr>
                <w:rFonts w:ascii="Arial" w:hAnsi="Arial"/>
                <w:sz w:val="18"/>
              </w:rPr>
              <w:t xml:space="preserve"> as defined in </w:t>
            </w:r>
            <w:r w:rsidRPr="00215D3C">
              <w:rPr>
                <w:rFonts w:ascii="Arial" w:hAnsi="Arial" w:hint="eastAsia"/>
                <w:sz w:val="18"/>
                <w:szCs w:val="18"/>
              </w:rPr>
              <w:t xml:space="preserve">ITU-T </w:t>
            </w:r>
            <w:r>
              <w:rPr>
                <w:rFonts w:ascii="Arial" w:hAnsi="Arial" w:hint="eastAsia"/>
                <w:sz w:val="18"/>
                <w:szCs w:val="18"/>
              </w:rPr>
              <w:t>Rec. X. 733 [4]</w:t>
            </w:r>
            <w:r w:rsidRPr="00215D3C">
              <w:rPr>
                <w:rFonts w:ascii="Arial" w:hAnsi="Arial" w:cs="Arial"/>
                <w:sz w:val="18"/>
                <w:szCs w:val="18"/>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3EE3397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7E1E14E4"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055C117A"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proposedRepairActions</w:t>
            </w:r>
          </w:p>
        </w:tc>
        <w:tc>
          <w:tcPr>
            <w:tcW w:w="1607" w:type="pct"/>
            <w:tcBorders>
              <w:top w:val="single" w:sz="4" w:space="0" w:color="auto"/>
              <w:left w:val="single" w:sz="6" w:space="0" w:color="000000"/>
              <w:bottom w:val="single" w:sz="4" w:space="0" w:color="auto"/>
              <w:right w:val="single" w:sz="6" w:space="0" w:color="000000"/>
            </w:tcBorders>
          </w:tcPr>
          <w:p w14:paraId="3817161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string</w:t>
            </w:r>
          </w:p>
        </w:tc>
        <w:tc>
          <w:tcPr>
            <w:tcW w:w="2080" w:type="pct"/>
            <w:tcBorders>
              <w:top w:val="single" w:sz="4" w:space="0" w:color="auto"/>
              <w:left w:val="single" w:sz="6" w:space="0" w:color="000000"/>
              <w:bottom w:val="single" w:sz="4" w:space="0" w:color="auto"/>
              <w:right w:val="single" w:sz="6" w:space="0" w:color="000000"/>
            </w:tcBorders>
          </w:tcPr>
          <w:p w14:paraId="68B64C1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Used if the cause is known and the system being managed can suggest one or more solutions to fix the problem causing the alarm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492C86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5A877377"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63145EF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additionalText</w:t>
            </w:r>
          </w:p>
        </w:tc>
        <w:tc>
          <w:tcPr>
            <w:tcW w:w="1607" w:type="pct"/>
            <w:tcBorders>
              <w:top w:val="single" w:sz="4" w:space="0" w:color="auto"/>
              <w:left w:val="single" w:sz="6" w:space="0" w:color="000000"/>
              <w:bottom w:val="single" w:sz="4" w:space="0" w:color="auto"/>
              <w:right w:val="single" w:sz="6" w:space="0" w:color="000000"/>
            </w:tcBorders>
          </w:tcPr>
          <w:p w14:paraId="1F8D3355"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string</w:t>
            </w:r>
          </w:p>
        </w:tc>
        <w:tc>
          <w:tcPr>
            <w:tcW w:w="2080" w:type="pct"/>
            <w:tcBorders>
              <w:top w:val="single" w:sz="4" w:space="0" w:color="auto"/>
              <w:left w:val="single" w:sz="6" w:space="0" w:color="000000"/>
              <w:bottom w:val="single" w:sz="4" w:space="0" w:color="auto"/>
              <w:right w:val="single" w:sz="6" w:space="0" w:color="000000"/>
            </w:tcBorders>
          </w:tcPr>
          <w:p w14:paraId="06F6FD6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4C65054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22FD43A5"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196588C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additionalInformation</w:t>
            </w:r>
          </w:p>
        </w:tc>
        <w:tc>
          <w:tcPr>
            <w:tcW w:w="1607" w:type="pct"/>
            <w:tcBorders>
              <w:top w:val="single" w:sz="4" w:space="0" w:color="auto"/>
              <w:left w:val="single" w:sz="6" w:space="0" w:color="000000"/>
              <w:bottom w:val="single" w:sz="4" w:space="0" w:color="auto"/>
              <w:right w:val="single" w:sz="6" w:space="0" w:color="000000"/>
            </w:tcBorders>
          </w:tcPr>
          <w:p w14:paraId="673E01E1"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AttributeNameValuePairSet</w:t>
            </w:r>
          </w:p>
        </w:tc>
        <w:tc>
          <w:tcPr>
            <w:tcW w:w="2080" w:type="pct"/>
            <w:tcBorders>
              <w:top w:val="single" w:sz="4" w:space="0" w:color="auto"/>
              <w:left w:val="single" w:sz="6" w:space="0" w:color="000000"/>
              <w:bottom w:val="single" w:sz="4" w:space="0" w:color="auto"/>
              <w:right w:val="single" w:sz="6" w:space="0" w:color="000000"/>
            </w:tcBorders>
          </w:tcPr>
          <w:p w14:paraId="50DAF3A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AC2ECA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0531190"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6918D25A"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rootCauseIndicator</w:t>
            </w:r>
          </w:p>
        </w:tc>
        <w:tc>
          <w:tcPr>
            <w:tcW w:w="1607" w:type="pct"/>
            <w:tcBorders>
              <w:top w:val="single" w:sz="4" w:space="0" w:color="auto"/>
              <w:left w:val="single" w:sz="6" w:space="0" w:color="000000"/>
              <w:bottom w:val="single" w:sz="4" w:space="0" w:color="auto"/>
              <w:right w:val="single" w:sz="6" w:space="0" w:color="000000"/>
            </w:tcBorders>
          </w:tcPr>
          <w:p w14:paraId="784AB67C"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boolean</w:t>
            </w:r>
          </w:p>
        </w:tc>
        <w:tc>
          <w:tcPr>
            <w:tcW w:w="2080" w:type="pct"/>
            <w:tcBorders>
              <w:top w:val="single" w:sz="4" w:space="0" w:color="auto"/>
              <w:left w:val="single" w:sz="6" w:space="0" w:color="000000"/>
              <w:bottom w:val="single" w:sz="4" w:space="0" w:color="auto"/>
              <w:right w:val="single" w:sz="6" w:space="0" w:color="000000"/>
            </w:tcBorders>
          </w:tcPr>
          <w:p w14:paraId="6547B38C"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Indicates if this event is the root cause of the events captured by the notifications whose identifiers are in the related correlatedNotifications attribute, see clause </w:t>
            </w:r>
            <w:r>
              <w:rPr>
                <w:rFonts w:ascii="Arial" w:hAnsi="Arial"/>
                <w:sz w:val="18"/>
              </w:rPr>
              <w:t>11.2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0ABFEF7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bl>
    <w:p w14:paraId="0DD5668E" w14:textId="77777777" w:rsidR="00DB6ABC" w:rsidRPr="00215D3C" w:rsidRDefault="00DB6ABC" w:rsidP="00DB6ABC"/>
    <w:p w14:paraId="4ECC13A1" w14:textId="77777777" w:rsidR="00DB6ABC" w:rsidRPr="00215D3C" w:rsidRDefault="00DB6ABC" w:rsidP="00DB6ABC">
      <w:pPr>
        <w:pStyle w:val="Heading6"/>
      </w:pPr>
      <w:bookmarkStart w:id="7843" w:name="_Toc44001573"/>
      <w:bookmarkStart w:id="7844" w:name="_Toc51581174"/>
      <w:bookmarkStart w:id="7845" w:name="_Toc52356437"/>
      <w:bookmarkStart w:id="7846" w:name="_Toc55228007"/>
      <w:bookmarkStart w:id="7847" w:name="_Toc58503710"/>
      <w:r>
        <w:rPr>
          <w:rFonts w:cs="Arial"/>
          <w:szCs w:val="24"/>
          <w:lang w:eastAsia="zh-CN"/>
        </w:rPr>
        <w:lastRenderedPageBreak/>
        <w:t>12.</w:t>
      </w:r>
      <w:r w:rsidRPr="00A630D1">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.1</w:t>
      </w:r>
      <w:r>
        <w:rPr>
          <w:rFonts w:cs="Arial"/>
          <w:szCs w:val="24"/>
          <w:lang w:eastAsia="zh-CN"/>
        </w:rPr>
        <w:t>3</w:t>
      </w:r>
      <w:r w:rsidRPr="00215D3C">
        <w:rPr>
          <w:rFonts w:cs="Arial"/>
          <w:szCs w:val="24"/>
          <w:lang w:eastAsia="zh-CN"/>
        </w:rPr>
        <w:tab/>
      </w:r>
      <w:r w:rsidRPr="00215D3C">
        <w:rPr>
          <w:rFonts w:cs="Arial" w:hint="eastAsia"/>
          <w:szCs w:val="24"/>
          <w:lang w:eastAsia="zh-CN"/>
        </w:rPr>
        <w:t>Type</w:t>
      </w:r>
      <w:r w:rsidRPr="00215D3C">
        <w:rPr>
          <w:rFonts w:cs="Arial"/>
          <w:szCs w:val="24"/>
          <w:lang w:eastAsia="zh-CN"/>
        </w:rPr>
        <w:t xml:space="preserve"> </w:t>
      </w:r>
      <w:r>
        <w:t>N</w:t>
      </w:r>
      <w:r w:rsidRPr="00215D3C">
        <w:t>otifyNewSecAlarm</w:t>
      </w:r>
      <w:bookmarkEnd w:id="7843"/>
      <w:bookmarkEnd w:id="7844"/>
      <w:bookmarkEnd w:id="7845"/>
      <w:bookmarkEnd w:id="7846"/>
      <w:bookmarkEnd w:id="7847"/>
    </w:p>
    <w:p w14:paraId="0619D89F" w14:textId="77777777" w:rsidR="00DB6ABC" w:rsidRPr="00215D3C" w:rsidRDefault="00DB6ABC" w:rsidP="00DB6ABC">
      <w:pPr>
        <w:keepNext/>
        <w:keepLines/>
        <w:spacing w:before="60"/>
        <w:jc w:val="center"/>
        <w:rPr>
          <w:rFonts w:ascii="Arial" w:hAnsi="Arial"/>
          <w:b/>
        </w:rPr>
      </w:pPr>
      <w:r w:rsidRPr="00215D3C">
        <w:rPr>
          <w:rFonts w:ascii="Arial" w:hAnsi="Arial"/>
          <w:b/>
        </w:rPr>
        <w:t xml:space="preserve">Table </w:t>
      </w:r>
      <w:r>
        <w:rPr>
          <w:rFonts w:ascii="Arial" w:hAnsi="Arial"/>
          <w:b/>
        </w:rPr>
        <w:t>12.</w:t>
      </w:r>
      <w:r w:rsidRPr="00A630D1">
        <w:rPr>
          <w:rFonts w:ascii="Arial" w:hAnsi="Arial"/>
          <w:b/>
        </w:rPr>
        <w:t>2.1</w:t>
      </w:r>
      <w:r w:rsidRPr="00215D3C">
        <w:rPr>
          <w:rFonts w:ascii="Arial" w:hAnsi="Arial"/>
          <w:b/>
        </w:rPr>
        <w:t>.4.</w:t>
      </w:r>
      <w:r>
        <w:rPr>
          <w:rFonts w:ascii="Arial" w:hAnsi="Arial"/>
          <w:b/>
        </w:rPr>
        <w:t>1a</w:t>
      </w:r>
      <w:r w:rsidRPr="00215D3C">
        <w:rPr>
          <w:rFonts w:ascii="Arial" w:hAnsi="Arial"/>
          <w:b/>
        </w:rPr>
        <w:t>.1</w:t>
      </w:r>
      <w:r>
        <w:rPr>
          <w:rFonts w:ascii="Arial" w:hAnsi="Arial"/>
          <w:b/>
        </w:rPr>
        <w:t>3</w:t>
      </w:r>
      <w:r w:rsidRPr="00215D3C">
        <w:rPr>
          <w:rFonts w:ascii="Arial" w:hAnsi="Arial"/>
          <w:b/>
        </w:rPr>
        <w:t xml:space="preserve">-1: Definition of type </w:t>
      </w:r>
      <w:r>
        <w:rPr>
          <w:rFonts w:ascii="Arial" w:hAnsi="Arial"/>
          <w:b/>
        </w:rPr>
        <w:t>N</w:t>
      </w:r>
      <w:r w:rsidRPr="00215D3C">
        <w:rPr>
          <w:rFonts w:ascii="Arial" w:hAnsi="Arial"/>
          <w:b/>
        </w:rPr>
        <w:t>otifyNew</w:t>
      </w:r>
      <w:r>
        <w:rPr>
          <w:rFonts w:ascii="Arial" w:hAnsi="Arial"/>
          <w:b/>
        </w:rPr>
        <w:t>Sec</w:t>
      </w:r>
      <w:r w:rsidRPr="00215D3C">
        <w:rPr>
          <w:rFonts w:ascii="Arial" w:hAnsi="Arial"/>
          <w:b/>
        </w:rPr>
        <w:t>Alarm</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70"/>
        <w:gridCol w:w="3140"/>
        <w:gridCol w:w="4062"/>
        <w:gridCol w:w="403"/>
      </w:tblGrid>
      <w:tr w:rsidR="00DB6ABC" w:rsidRPr="00215D3C" w14:paraId="211B93BE" w14:textId="77777777" w:rsidTr="002946D5">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tcPr>
          <w:p w14:paraId="2897FC3E"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C0C0C0"/>
          </w:tcPr>
          <w:p w14:paraId="69B49E0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078" w:type="pct"/>
            <w:tcBorders>
              <w:top w:val="single" w:sz="4" w:space="0" w:color="auto"/>
              <w:left w:val="single" w:sz="4" w:space="0" w:color="auto"/>
              <w:bottom w:val="single" w:sz="4" w:space="0" w:color="auto"/>
              <w:right w:val="single" w:sz="4" w:space="0" w:color="auto"/>
            </w:tcBorders>
            <w:shd w:val="clear" w:color="auto" w:fill="C0C0C0"/>
          </w:tcPr>
          <w:p w14:paraId="511E712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17E757A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1FE93A72"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39FF9838"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606" w:type="pct"/>
            <w:tcBorders>
              <w:top w:val="single" w:sz="4" w:space="0" w:color="auto"/>
              <w:left w:val="single" w:sz="6" w:space="0" w:color="000000"/>
              <w:bottom w:val="single" w:sz="4" w:space="0" w:color="auto"/>
              <w:right w:val="single" w:sz="6" w:space="0" w:color="000000"/>
            </w:tcBorders>
          </w:tcPr>
          <w:p w14:paraId="1D7F7F0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8" w:type="pct"/>
            <w:tcBorders>
              <w:top w:val="single" w:sz="4" w:space="0" w:color="auto"/>
              <w:left w:val="single" w:sz="6" w:space="0" w:color="000000"/>
              <w:bottom w:val="single" w:sz="4" w:space="0" w:color="auto"/>
              <w:right w:val="single" w:sz="6" w:space="0" w:color="000000"/>
            </w:tcBorders>
          </w:tcPr>
          <w:p w14:paraId="3F38EB7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5AED9E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914AC21"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5173F99C"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693BB979"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8" w:type="pct"/>
            <w:tcBorders>
              <w:top w:val="single" w:sz="4" w:space="0" w:color="auto"/>
              <w:left w:val="single" w:sz="6" w:space="0" w:color="000000"/>
              <w:bottom w:val="single" w:sz="4" w:space="0" w:color="auto"/>
              <w:right w:val="single" w:sz="6" w:space="0" w:color="000000"/>
            </w:tcBorders>
          </w:tcPr>
          <w:p w14:paraId="33475510"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297153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0BF7AF6"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791C31B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49AC67D7" w14:textId="32A8E162" w:rsidR="00DB6ABC" w:rsidRPr="00215D3C" w:rsidRDefault="00DB6ABC" w:rsidP="002946D5">
            <w:pPr>
              <w:keepNext/>
              <w:keepLines/>
              <w:spacing w:after="0"/>
              <w:rPr>
                <w:rFonts w:ascii="Arial" w:hAnsi="Arial" w:cs="Arial"/>
                <w:sz w:val="18"/>
                <w:szCs w:val="18"/>
                <w:lang w:eastAsia="zh-CN"/>
              </w:rPr>
            </w:pPr>
            <w:del w:id="7848" w:author="Author">
              <w:r w:rsidDel="0015206E">
                <w:rPr>
                  <w:rFonts w:ascii="Arial" w:hAnsi="Arial" w:cs="Arial"/>
                  <w:sz w:val="18"/>
                </w:rPr>
                <w:delText>Alarm</w:delText>
              </w:r>
            </w:del>
            <w:r>
              <w:rPr>
                <w:rFonts w:ascii="Arial" w:hAnsi="Arial" w:cs="Arial"/>
                <w:sz w:val="18"/>
              </w:rPr>
              <w:t>N</w:t>
            </w:r>
            <w:r w:rsidRPr="00215D3C">
              <w:rPr>
                <w:rFonts w:ascii="Arial" w:hAnsi="Arial" w:cs="Arial"/>
                <w:sz w:val="18"/>
              </w:rPr>
              <w:t>otificationType</w:t>
            </w:r>
            <w:del w:id="7849" w:author="Author">
              <w:r w:rsidDel="0015206E">
                <w:rPr>
                  <w:rFonts w:ascii="Arial" w:hAnsi="Arial" w:cs="Arial"/>
                  <w:sz w:val="18"/>
                </w:rPr>
                <w:delText>s</w:delText>
              </w:r>
            </w:del>
          </w:p>
        </w:tc>
        <w:tc>
          <w:tcPr>
            <w:tcW w:w="2078" w:type="pct"/>
            <w:tcBorders>
              <w:top w:val="single" w:sz="4" w:space="0" w:color="auto"/>
              <w:left w:val="single" w:sz="6" w:space="0" w:color="000000"/>
              <w:bottom w:val="single" w:sz="4" w:space="0" w:color="auto"/>
              <w:right w:val="single" w:sz="6" w:space="0" w:color="000000"/>
            </w:tcBorders>
          </w:tcPr>
          <w:p w14:paraId="761870A7" w14:textId="576D81EC"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(notifyNewAlarm</w:t>
            </w:r>
            <w:del w:id="7850" w:author="Author">
              <w:r w:rsidRPr="00215D3C" w:rsidDel="0015206E">
                <w:rPr>
                  <w:rFonts w:ascii="Arial" w:hAnsi="Arial" w:cs="Arial"/>
                  <w:sz w:val="18"/>
                  <w:szCs w:val="18"/>
                  <w:lang w:eastAsia="zh-CN"/>
                </w:rPr>
                <w:delText>, etc.</w:delText>
              </w:r>
            </w:del>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22A6B6C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321E3FA"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7CDD1AD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495A89A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8" w:type="pct"/>
            <w:tcBorders>
              <w:top w:val="single" w:sz="4" w:space="0" w:color="auto"/>
              <w:left w:val="single" w:sz="6" w:space="0" w:color="000000"/>
              <w:bottom w:val="single" w:sz="4" w:space="0" w:color="auto"/>
              <w:right w:val="single" w:sz="6" w:space="0" w:color="000000"/>
            </w:tcBorders>
          </w:tcPr>
          <w:p w14:paraId="3160DC9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6" w:type="pct"/>
            <w:tcBorders>
              <w:top w:val="single" w:sz="4" w:space="0" w:color="auto"/>
              <w:left w:val="single" w:sz="6" w:space="0" w:color="000000"/>
              <w:bottom w:val="single" w:sz="4" w:space="0" w:color="auto"/>
              <w:right w:val="single" w:sz="6" w:space="0" w:color="000000"/>
            </w:tcBorders>
          </w:tcPr>
          <w:p w14:paraId="6BFC24E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AB94F50"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0633D11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0CE99FC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8" w:type="pct"/>
            <w:tcBorders>
              <w:top w:val="single" w:sz="4" w:space="0" w:color="auto"/>
              <w:left w:val="single" w:sz="6" w:space="0" w:color="000000"/>
              <w:bottom w:val="single" w:sz="4" w:space="0" w:color="auto"/>
              <w:right w:val="single" w:sz="6" w:space="0" w:color="000000"/>
            </w:tcBorders>
          </w:tcPr>
          <w:p w14:paraId="79A333C9"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0506A374"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EF153EA"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6224966A" w14:textId="77777777" w:rsidR="00DB6ABC" w:rsidRPr="00215D3C" w:rsidRDefault="00DB6ABC" w:rsidP="002946D5">
            <w:pPr>
              <w:keepNext/>
              <w:keepLines/>
              <w:spacing w:after="0"/>
              <w:rPr>
                <w:rFonts w:ascii="Arial" w:hAnsi="Arial"/>
                <w:sz w:val="18"/>
              </w:rPr>
            </w:pPr>
            <w:r w:rsidRPr="00215D3C">
              <w:rPr>
                <w:rFonts w:ascii="Arial" w:hAnsi="Arial"/>
                <w:sz w:val="18"/>
              </w:rPr>
              <w:t>alarmId</w:t>
            </w:r>
          </w:p>
        </w:tc>
        <w:tc>
          <w:tcPr>
            <w:tcW w:w="1606" w:type="pct"/>
            <w:tcBorders>
              <w:top w:val="single" w:sz="4" w:space="0" w:color="auto"/>
              <w:left w:val="single" w:sz="6" w:space="0" w:color="000000"/>
              <w:bottom w:val="single" w:sz="4" w:space="0" w:color="auto"/>
              <w:right w:val="single" w:sz="6" w:space="0" w:color="000000"/>
            </w:tcBorders>
          </w:tcPr>
          <w:p w14:paraId="30AB3EFE" w14:textId="77777777" w:rsidR="00DB6ABC" w:rsidRPr="00215D3C" w:rsidRDefault="00DB6ABC" w:rsidP="002946D5">
            <w:pPr>
              <w:keepNext/>
              <w:keepLines/>
              <w:spacing w:after="0"/>
              <w:rPr>
                <w:rFonts w:ascii="Arial" w:hAnsi="Arial"/>
                <w:sz w:val="18"/>
              </w:rPr>
            </w:pPr>
            <w:r>
              <w:rPr>
                <w:rFonts w:ascii="Arial" w:hAnsi="Arial" w:cs="Arial"/>
                <w:sz w:val="18"/>
              </w:rPr>
              <w:t>A</w:t>
            </w:r>
            <w:r w:rsidRPr="00215D3C">
              <w:rPr>
                <w:rFonts w:ascii="Arial" w:hAnsi="Arial" w:cs="Arial"/>
                <w:sz w:val="18"/>
              </w:rPr>
              <w:t>larmId</w:t>
            </w:r>
          </w:p>
        </w:tc>
        <w:tc>
          <w:tcPr>
            <w:tcW w:w="2078" w:type="pct"/>
            <w:tcBorders>
              <w:top w:val="single" w:sz="4" w:space="0" w:color="auto"/>
              <w:left w:val="single" w:sz="6" w:space="0" w:color="000000"/>
              <w:bottom w:val="single" w:sz="4" w:space="0" w:color="auto"/>
              <w:right w:val="single" w:sz="6" w:space="0" w:color="000000"/>
            </w:tcBorders>
          </w:tcPr>
          <w:p w14:paraId="349C71FD"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Alarm identifier,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70CDB6F9"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06AAC48D"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2B2CE963" w14:textId="77777777" w:rsidR="00DB6ABC" w:rsidRPr="00215D3C" w:rsidRDefault="00DB6ABC" w:rsidP="002946D5">
            <w:pPr>
              <w:keepNext/>
              <w:keepLines/>
              <w:spacing w:after="0"/>
              <w:rPr>
                <w:rFonts w:ascii="Arial" w:hAnsi="Arial" w:cs="Arial"/>
                <w:sz w:val="18"/>
              </w:rPr>
            </w:pPr>
            <w:r w:rsidRPr="00215D3C">
              <w:rPr>
                <w:rFonts w:ascii="Arial" w:hAnsi="Arial"/>
                <w:sz w:val="18"/>
              </w:rPr>
              <w:t>alarmType</w:t>
            </w:r>
          </w:p>
        </w:tc>
        <w:tc>
          <w:tcPr>
            <w:tcW w:w="1606" w:type="pct"/>
            <w:tcBorders>
              <w:top w:val="single" w:sz="4" w:space="0" w:color="auto"/>
              <w:left w:val="single" w:sz="6" w:space="0" w:color="000000"/>
              <w:bottom w:val="single" w:sz="4" w:space="0" w:color="auto"/>
              <w:right w:val="single" w:sz="6" w:space="0" w:color="000000"/>
            </w:tcBorders>
          </w:tcPr>
          <w:p w14:paraId="75024956" w14:textId="77777777" w:rsidR="00DB6ABC" w:rsidRPr="00215D3C" w:rsidRDefault="00DB6ABC" w:rsidP="002946D5">
            <w:pPr>
              <w:keepNext/>
              <w:keepLines/>
              <w:spacing w:after="0"/>
              <w:rPr>
                <w:rFonts w:ascii="Arial" w:hAnsi="Arial"/>
                <w:sz w:val="18"/>
              </w:rPr>
            </w:pPr>
            <w:r>
              <w:rPr>
                <w:rFonts w:ascii="Arial" w:hAnsi="Arial"/>
                <w:sz w:val="18"/>
              </w:rPr>
              <w:t>A</w:t>
            </w:r>
            <w:r w:rsidRPr="00215D3C">
              <w:rPr>
                <w:rFonts w:ascii="Arial" w:hAnsi="Arial"/>
                <w:sz w:val="18"/>
              </w:rPr>
              <w:t>larmType</w:t>
            </w:r>
          </w:p>
        </w:tc>
        <w:tc>
          <w:tcPr>
            <w:tcW w:w="2078" w:type="pct"/>
            <w:tcBorders>
              <w:top w:val="single" w:sz="4" w:space="0" w:color="auto"/>
              <w:left w:val="single" w:sz="6" w:space="0" w:color="000000"/>
              <w:bottom w:val="single" w:sz="4" w:space="0" w:color="auto"/>
              <w:right w:val="single" w:sz="6" w:space="0" w:color="000000"/>
            </w:tcBorders>
          </w:tcPr>
          <w:p w14:paraId="73C4684B"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E1EF6B"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1DA395F9"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6042FF2E" w14:textId="77777777" w:rsidR="00DB6ABC" w:rsidRPr="00215D3C" w:rsidRDefault="00DB6ABC" w:rsidP="002946D5">
            <w:pPr>
              <w:keepNext/>
              <w:keepLines/>
              <w:spacing w:after="0"/>
              <w:rPr>
                <w:rFonts w:ascii="Arial" w:hAnsi="Arial" w:cs="Arial"/>
                <w:sz w:val="18"/>
              </w:rPr>
            </w:pPr>
            <w:r w:rsidRPr="00215D3C">
              <w:rPr>
                <w:rFonts w:ascii="Arial" w:hAnsi="Arial"/>
                <w:sz w:val="18"/>
              </w:rPr>
              <w:t>probableCause</w:t>
            </w:r>
          </w:p>
        </w:tc>
        <w:tc>
          <w:tcPr>
            <w:tcW w:w="1606" w:type="pct"/>
            <w:tcBorders>
              <w:top w:val="single" w:sz="4" w:space="0" w:color="auto"/>
              <w:left w:val="single" w:sz="6" w:space="0" w:color="000000"/>
              <w:bottom w:val="single" w:sz="4" w:space="0" w:color="auto"/>
              <w:right w:val="single" w:sz="6" w:space="0" w:color="000000"/>
            </w:tcBorders>
          </w:tcPr>
          <w:p w14:paraId="05447D2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robableCause</w:t>
            </w:r>
          </w:p>
        </w:tc>
        <w:tc>
          <w:tcPr>
            <w:tcW w:w="2078" w:type="pct"/>
            <w:tcBorders>
              <w:top w:val="single" w:sz="4" w:space="0" w:color="auto"/>
              <w:left w:val="single" w:sz="6" w:space="0" w:color="000000"/>
              <w:bottom w:val="single" w:sz="4" w:space="0" w:color="auto"/>
              <w:right w:val="single" w:sz="6" w:space="0" w:color="000000"/>
            </w:tcBorders>
          </w:tcPr>
          <w:p w14:paraId="2F81004E"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6" w:type="pct"/>
            <w:tcBorders>
              <w:top w:val="single" w:sz="4" w:space="0" w:color="auto"/>
              <w:left w:val="single" w:sz="6" w:space="0" w:color="000000"/>
              <w:bottom w:val="single" w:sz="4" w:space="0" w:color="auto"/>
              <w:right w:val="single" w:sz="6" w:space="0" w:color="000000"/>
            </w:tcBorders>
          </w:tcPr>
          <w:p w14:paraId="02F57559"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rPr>
              <w:t>M</w:t>
            </w:r>
          </w:p>
        </w:tc>
      </w:tr>
      <w:tr w:rsidR="00DB6ABC" w:rsidRPr="00215D3C" w14:paraId="676E99F3"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27BD459B" w14:textId="77777777" w:rsidR="00DB6ABC" w:rsidRPr="00215D3C" w:rsidRDefault="00DB6ABC" w:rsidP="002946D5">
            <w:pPr>
              <w:keepNext/>
              <w:keepLines/>
              <w:spacing w:after="0"/>
              <w:rPr>
                <w:rFonts w:ascii="Arial" w:hAnsi="Arial" w:cs="Arial"/>
                <w:sz w:val="18"/>
              </w:rPr>
            </w:pPr>
            <w:r w:rsidRPr="00215D3C">
              <w:rPr>
                <w:rFonts w:ascii="Arial" w:hAnsi="Arial"/>
                <w:sz w:val="18"/>
              </w:rPr>
              <w:t>perceivedSeverity</w:t>
            </w:r>
          </w:p>
        </w:tc>
        <w:tc>
          <w:tcPr>
            <w:tcW w:w="1606" w:type="pct"/>
            <w:tcBorders>
              <w:top w:val="single" w:sz="4" w:space="0" w:color="auto"/>
              <w:left w:val="single" w:sz="6" w:space="0" w:color="000000"/>
              <w:bottom w:val="single" w:sz="4" w:space="0" w:color="auto"/>
              <w:right w:val="single" w:sz="6" w:space="0" w:color="000000"/>
            </w:tcBorders>
          </w:tcPr>
          <w:p w14:paraId="2324151D"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erceivedSeverity</w:t>
            </w:r>
          </w:p>
        </w:tc>
        <w:tc>
          <w:tcPr>
            <w:tcW w:w="2078" w:type="pct"/>
            <w:tcBorders>
              <w:top w:val="single" w:sz="4" w:space="0" w:color="auto"/>
              <w:left w:val="single" w:sz="6" w:space="0" w:color="000000"/>
              <w:bottom w:val="single" w:sz="4" w:space="0" w:color="auto"/>
              <w:right w:val="single" w:sz="6" w:space="0" w:color="000000"/>
            </w:tcBorders>
          </w:tcPr>
          <w:p w14:paraId="3A4AD027"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320411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rPr>
              <w:t>M</w:t>
            </w:r>
          </w:p>
        </w:tc>
      </w:tr>
      <w:tr w:rsidR="00DB6ABC" w:rsidRPr="00215D3C" w14:paraId="2DAC1897"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1914E3C2" w14:textId="77777777" w:rsidR="00DB6ABC" w:rsidRPr="00215D3C" w:rsidRDefault="00DB6ABC" w:rsidP="002946D5">
            <w:pPr>
              <w:keepNext/>
              <w:keepLines/>
              <w:spacing w:after="0"/>
              <w:rPr>
                <w:rFonts w:ascii="Arial" w:hAnsi="Arial"/>
                <w:sz w:val="18"/>
              </w:rPr>
            </w:pPr>
            <w:r w:rsidRPr="00215D3C">
              <w:rPr>
                <w:rFonts w:ascii="Arial" w:hAnsi="Arial"/>
                <w:sz w:val="18"/>
              </w:rPr>
              <w:t>correlatedNotifications</w:t>
            </w:r>
          </w:p>
        </w:tc>
        <w:tc>
          <w:tcPr>
            <w:tcW w:w="1606" w:type="pct"/>
            <w:tcBorders>
              <w:top w:val="single" w:sz="4" w:space="0" w:color="auto"/>
              <w:left w:val="single" w:sz="6" w:space="0" w:color="000000"/>
              <w:bottom w:val="single" w:sz="4" w:space="0" w:color="auto"/>
              <w:right w:val="single" w:sz="6" w:space="0" w:color="000000"/>
            </w:tcBorders>
          </w:tcPr>
          <w:p w14:paraId="51725335" w14:textId="77777777" w:rsidR="00DB6ABC" w:rsidRPr="00215D3C" w:rsidRDefault="00DB6ABC" w:rsidP="002946D5">
            <w:pPr>
              <w:keepNext/>
              <w:keepLines/>
              <w:spacing w:after="0"/>
              <w:rPr>
                <w:rFonts w:ascii="Arial" w:hAnsi="Arial"/>
                <w:sz w:val="18"/>
              </w:rPr>
            </w:pPr>
            <w:r w:rsidRPr="00215D3C">
              <w:rPr>
                <w:rFonts w:ascii="Arial" w:hAnsi="Arial" w:cs="Arial"/>
                <w:sz w:val="18"/>
              </w:rPr>
              <w:t>array(</w:t>
            </w:r>
            <w:r>
              <w:rPr>
                <w:rFonts w:ascii="Arial" w:hAnsi="Arial" w:cs="Arial"/>
                <w:sz w:val="18"/>
              </w:rPr>
              <w:t>C</w:t>
            </w:r>
            <w:r w:rsidRPr="00215D3C">
              <w:rPr>
                <w:rFonts w:ascii="Arial" w:hAnsi="Arial" w:cs="Arial"/>
                <w:sz w:val="18"/>
              </w:rPr>
              <w:t>orrelatedNotification)</w:t>
            </w:r>
          </w:p>
        </w:tc>
        <w:tc>
          <w:tcPr>
            <w:tcW w:w="2078" w:type="pct"/>
            <w:tcBorders>
              <w:top w:val="single" w:sz="4" w:space="0" w:color="auto"/>
              <w:left w:val="single" w:sz="6" w:space="0" w:color="000000"/>
              <w:bottom w:val="single" w:sz="4" w:space="0" w:color="auto"/>
              <w:right w:val="single" w:sz="6" w:space="0" w:color="000000"/>
            </w:tcBorders>
          </w:tcPr>
          <w:p w14:paraId="29EEE7E8"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D4365FA"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O</w:t>
            </w:r>
          </w:p>
        </w:tc>
      </w:tr>
      <w:tr w:rsidR="00DB6ABC" w:rsidRPr="00215D3C" w14:paraId="0AEB93D6"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3E381A7E" w14:textId="77777777" w:rsidR="00DB6ABC" w:rsidRPr="00215D3C" w:rsidRDefault="00DB6ABC" w:rsidP="002946D5">
            <w:pPr>
              <w:keepNext/>
              <w:keepLines/>
              <w:spacing w:after="0"/>
              <w:rPr>
                <w:rFonts w:ascii="Arial" w:hAnsi="Arial"/>
                <w:sz w:val="18"/>
              </w:rPr>
            </w:pPr>
            <w:r w:rsidRPr="00215D3C">
              <w:rPr>
                <w:rFonts w:ascii="Arial" w:hAnsi="Arial"/>
                <w:sz w:val="18"/>
              </w:rPr>
              <w:t>additionalText</w:t>
            </w:r>
          </w:p>
        </w:tc>
        <w:tc>
          <w:tcPr>
            <w:tcW w:w="1606" w:type="pct"/>
            <w:tcBorders>
              <w:top w:val="single" w:sz="4" w:space="0" w:color="auto"/>
              <w:left w:val="single" w:sz="6" w:space="0" w:color="000000"/>
              <w:bottom w:val="single" w:sz="4" w:space="0" w:color="auto"/>
              <w:right w:val="single" w:sz="6" w:space="0" w:color="000000"/>
            </w:tcBorders>
          </w:tcPr>
          <w:p w14:paraId="095D321D" w14:textId="77777777" w:rsidR="00DB6ABC" w:rsidRPr="00215D3C" w:rsidRDefault="00DB6ABC" w:rsidP="002946D5">
            <w:pPr>
              <w:keepNext/>
              <w:keepLines/>
              <w:spacing w:after="0"/>
              <w:rPr>
                <w:rFonts w:ascii="Arial" w:hAnsi="Arial"/>
                <w:sz w:val="18"/>
              </w:rPr>
            </w:pPr>
            <w:r>
              <w:rPr>
                <w:rFonts w:ascii="Arial" w:hAnsi="Arial" w:cs="Arial"/>
                <w:sz w:val="18"/>
              </w:rPr>
              <w:t>string</w:t>
            </w:r>
          </w:p>
        </w:tc>
        <w:tc>
          <w:tcPr>
            <w:tcW w:w="2078" w:type="pct"/>
            <w:tcBorders>
              <w:top w:val="single" w:sz="4" w:space="0" w:color="auto"/>
              <w:left w:val="single" w:sz="6" w:space="0" w:color="000000"/>
              <w:bottom w:val="single" w:sz="4" w:space="0" w:color="auto"/>
              <w:right w:val="single" w:sz="6" w:space="0" w:color="000000"/>
            </w:tcBorders>
          </w:tcPr>
          <w:p w14:paraId="575829F2"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C4E1795"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O</w:t>
            </w:r>
          </w:p>
        </w:tc>
      </w:tr>
      <w:tr w:rsidR="00DB6ABC" w:rsidRPr="00215D3C" w14:paraId="047BC809"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0A933104" w14:textId="77777777" w:rsidR="00DB6ABC" w:rsidRPr="00215D3C" w:rsidRDefault="00DB6ABC" w:rsidP="002946D5">
            <w:pPr>
              <w:keepNext/>
              <w:keepLines/>
              <w:spacing w:after="0"/>
              <w:rPr>
                <w:rFonts w:ascii="Arial" w:hAnsi="Arial"/>
                <w:sz w:val="18"/>
              </w:rPr>
            </w:pPr>
            <w:r w:rsidRPr="00215D3C">
              <w:rPr>
                <w:rFonts w:ascii="Arial" w:hAnsi="Arial" w:cs="Arial"/>
                <w:sz w:val="18"/>
              </w:rPr>
              <w:t>additionalInformation</w:t>
            </w:r>
          </w:p>
        </w:tc>
        <w:tc>
          <w:tcPr>
            <w:tcW w:w="1606" w:type="pct"/>
            <w:tcBorders>
              <w:top w:val="single" w:sz="4" w:space="0" w:color="auto"/>
              <w:left w:val="single" w:sz="6" w:space="0" w:color="000000"/>
              <w:bottom w:val="single" w:sz="4" w:space="0" w:color="auto"/>
              <w:right w:val="single" w:sz="6" w:space="0" w:color="000000"/>
            </w:tcBorders>
          </w:tcPr>
          <w:p w14:paraId="4BCC29BD" w14:textId="77777777" w:rsidR="00DB6ABC" w:rsidRPr="00215D3C" w:rsidRDefault="00DB6ABC" w:rsidP="002946D5">
            <w:pPr>
              <w:keepNext/>
              <w:keepLines/>
              <w:spacing w:after="0"/>
              <w:rPr>
                <w:rFonts w:ascii="Arial" w:hAnsi="Arial"/>
                <w:sz w:val="18"/>
              </w:rPr>
            </w:pPr>
            <w:r w:rsidRPr="00B0375D">
              <w:rPr>
                <w:rFonts w:ascii="Arial" w:hAnsi="Arial" w:cs="Arial"/>
                <w:sz w:val="18"/>
              </w:rPr>
              <w:t>AttributeNameValuePairSet</w:t>
            </w:r>
          </w:p>
        </w:tc>
        <w:tc>
          <w:tcPr>
            <w:tcW w:w="2078" w:type="pct"/>
            <w:tcBorders>
              <w:top w:val="single" w:sz="4" w:space="0" w:color="auto"/>
              <w:left w:val="single" w:sz="6" w:space="0" w:color="000000"/>
              <w:bottom w:val="single" w:sz="4" w:space="0" w:color="auto"/>
              <w:right w:val="single" w:sz="6" w:space="0" w:color="000000"/>
            </w:tcBorders>
          </w:tcPr>
          <w:p w14:paraId="726A15D8"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AD4E5AB"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cs="Arial"/>
                <w:sz w:val="18"/>
              </w:rPr>
              <w:t>O</w:t>
            </w:r>
          </w:p>
        </w:tc>
      </w:tr>
      <w:tr w:rsidR="00DB6ABC" w:rsidRPr="00215D3C" w14:paraId="403821D1"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1BB5BEF0"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rootCauseIndicator</w:t>
            </w:r>
          </w:p>
        </w:tc>
        <w:tc>
          <w:tcPr>
            <w:tcW w:w="1606" w:type="pct"/>
            <w:tcBorders>
              <w:top w:val="single" w:sz="4" w:space="0" w:color="auto"/>
              <w:left w:val="single" w:sz="6" w:space="0" w:color="000000"/>
              <w:bottom w:val="single" w:sz="4" w:space="0" w:color="auto"/>
              <w:right w:val="single" w:sz="6" w:space="0" w:color="000000"/>
            </w:tcBorders>
          </w:tcPr>
          <w:p w14:paraId="266AC379" w14:textId="77777777" w:rsidR="00DB6ABC" w:rsidRPr="00215D3C" w:rsidRDefault="00DB6ABC" w:rsidP="002946D5">
            <w:pPr>
              <w:keepNext/>
              <w:keepLines/>
              <w:spacing w:after="0"/>
              <w:rPr>
                <w:rFonts w:ascii="Arial" w:hAnsi="Arial"/>
                <w:sz w:val="18"/>
              </w:rPr>
            </w:pPr>
            <w:r>
              <w:rPr>
                <w:rFonts w:ascii="Arial" w:hAnsi="Arial" w:cs="Arial"/>
                <w:sz w:val="18"/>
              </w:rPr>
              <w:t>boolean</w:t>
            </w:r>
          </w:p>
        </w:tc>
        <w:tc>
          <w:tcPr>
            <w:tcW w:w="2078" w:type="pct"/>
            <w:tcBorders>
              <w:top w:val="single" w:sz="4" w:space="0" w:color="auto"/>
              <w:left w:val="single" w:sz="6" w:space="0" w:color="000000"/>
              <w:bottom w:val="single" w:sz="4" w:space="0" w:color="auto"/>
              <w:right w:val="single" w:sz="6" w:space="0" w:color="000000"/>
            </w:tcBorders>
          </w:tcPr>
          <w:p w14:paraId="68D9BAF7"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Indicates if this event is the root cause of the events captured by the notifications whose identifiers are in the related correlatedNotifications attribute,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03E696E9"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cs="Arial" w:hint="eastAsia"/>
                <w:sz w:val="18"/>
                <w:lang w:eastAsia="zh-CN"/>
              </w:rPr>
              <w:t>O</w:t>
            </w:r>
          </w:p>
        </w:tc>
      </w:tr>
      <w:tr w:rsidR="00DB6ABC" w:rsidRPr="00215D3C" w14:paraId="0062B597"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4476191B" w14:textId="77777777" w:rsidR="00DB6ABC" w:rsidRPr="00215D3C" w:rsidRDefault="00DB6ABC" w:rsidP="002946D5">
            <w:pPr>
              <w:keepNext/>
              <w:keepLines/>
              <w:spacing w:after="0"/>
              <w:rPr>
                <w:rFonts w:ascii="Arial" w:hAnsi="Arial" w:cs="Arial"/>
                <w:sz w:val="18"/>
              </w:rPr>
            </w:pPr>
            <w:r w:rsidRPr="00215D3C">
              <w:rPr>
                <w:rFonts w:ascii="Arial" w:hAnsi="Arial"/>
                <w:sz w:val="18"/>
              </w:rPr>
              <w:t>serviceUser</w:t>
            </w:r>
          </w:p>
        </w:tc>
        <w:tc>
          <w:tcPr>
            <w:tcW w:w="1606" w:type="pct"/>
            <w:tcBorders>
              <w:top w:val="single" w:sz="4" w:space="0" w:color="auto"/>
              <w:left w:val="single" w:sz="6" w:space="0" w:color="000000"/>
              <w:bottom w:val="single" w:sz="4" w:space="0" w:color="auto"/>
              <w:right w:val="single" w:sz="6" w:space="0" w:color="000000"/>
            </w:tcBorders>
          </w:tcPr>
          <w:p w14:paraId="01ADF3E8"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078" w:type="pct"/>
            <w:tcBorders>
              <w:top w:val="single" w:sz="4" w:space="0" w:color="auto"/>
              <w:left w:val="single" w:sz="6" w:space="0" w:color="000000"/>
              <w:bottom w:val="single" w:sz="4" w:space="0" w:color="auto"/>
              <w:right w:val="single" w:sz="6" w:space="0" w:color="000000"/>
            </w:tcBorders>
          </w:tcPr>
          <w:p w14:paraId="0972CF9F"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Identifies the service-user whose request for service provided by the serviceProvider led to the generation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1493AD0E"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7D1A31A7"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65DD1F55" w14:textId="77777777" w:rsidR="00DB6ABC" w:rsidRPr="00215D3C" w:rsidRDefault="00DB6ABC" w:rsidP="002946D5">
            <w:pPr>
              <w:keepNext/>
              <w:keepLines/>
              <w:spacing w:after="0"/>
              <w:rPr>
                <w:rFonts w:ascii="Arial" w:hAnsi="Arial"/>
                <w:sz w:val="18"/>
              </w:rPr>
            </w:pPr>
            <w:r w:rsidRPr="00215D3C">
              <w:rPr>
                <w:rFonts w:ascii="Arial" w:hAnsi="Arial"/>
                <w:sz w:val="18"/>
              </w:rPr>
              <w:t>serviceProvider</w:t>
            </w:r>
          </w:p>
        </w:tc>
        <w:tc>
          <w:tcPr>
            <w:tcW w:w="1606" w:type="pct"/>
            <w:tcBorders>
              <w:top w:val="single" w:sz="4" w:space="0" w:color="auto"/>
              <w:left w:val="single" w:sz="6" w:space="0" w:color="000000"/>
              <w:bottom w:val="single" w:sz="4" w:space="0" w:color="auto"/>
              <w:right w:val="single" w:sz="6" w:space="0" w:color="000000"/>
            </w:tcBorders>
          </w:tcPr>
          <w:p w14:paraId="6F07EE49"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078" w:type="pct"/>
            <w:tcBorders>
              <w:top w:val="single" w:sz="4" w:space="0" w:color="auto"/>
              <w:left w:val="single" w:sz="6" w:space="0" w:color="000000"/>
              <w:bottom w:val="single" w:sz="4" w:space="0" w:color="auto"/>
              <w:right w:val="single" w:sz="6" w:space="0" w:color="000000"/>
            </w:tcBorders>
          </w:tcPr>
          <w:p w14:paraId="1E4D545E"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Identifies the service-provider whose service is requested by the serviceUser and the service request provokes the generation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17AA58B7"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48386DD3"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70EFD750" w14:textId="77777777" w:rsidR="00DB6ABC" w:rsidRPr="00215D3C" w:rsidRDefault="00DB6ABC" w:rsidP="002946D5">
            <w:pPr>
              <w:keepNext/>
              <w:keepLines/>
              <w:spacing w:after="0"/>
              <w:rPr>
                <w:rFonts w:ascii="Arial" w:hAnsi="Arial"/>
                <w:sz w:val="18"/>
              </w:rPr>
            </w:pPr>
            <w:r w:rsidRPr="00215D3C">
              <w:rPr>
                <w:rFonts w:ascii="Arial" w:hAnsi="Arial"/>
                <w:sz w:val="18"/>
              </w:rPr>
              <w:t>securityAlarmDetector</w:t>
            </w:r>
          </w:p>
        </w:tc>
        <w:tc>
          <w:tcPr>
            <w:tcW w:w="1606" w:type="pct"/>
            <w:tcBorders>
              <w:top w:val="single" w:sz="4" w:space="0" w:color="auto"/>
              <w:left w:val="single" w:sz="6" w:space="0" w:color="000000"/>
              <w:bottom w:val="single" w:sz="4" w:space="0" w:color="auto"/>
              <w:right w:val="single" w:sz="6" w:space="0" w:color="000000"/>
            </w:tcBorders>
          </w:tcPr>
          <w:p w14:paraId="3C241DCF"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078" w:type="pct"/>
            <w:tcBorders>
              <w:top w:val="single" w:sz="4" w:space="0" w:color="auto"/>
              <w:left w:val="single" w:sz="6" w:space="0" w:color="000000"/>
              <w:bottom w:val="single" w:sz="4" w:space="0" w:color="auto"/>
              <w:right w:val="single" w:sz="6" w:space="0" w:color="000000"/>
            </w:tcBorders>
          </w:tcPr>
          <w:p w14:paraId="509870E1"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Identity of the detector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032F4A0C"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bl>
    <w:p w14:paraId="37DA0BBA" w14:textId="77777777" w:rsidR="00DB6ABC" w:rsidRDefault="00DB6ABC" w:rsidP="00DB6ABC"/>
    <w:p w14:paraId="4300A168" w14:textId="77777777" w:rsidR="00DB6ABC" w:rsidRPr="00215D3C" w:rsidRDefault="00DB6ABC" w:rsidP="00DB6ABC">
      <w:pPr>
        <w:pStyle w:val="Heading6"/>
      </w:pPr>
      <w:bookmarkStart w:id="7851" w:name="_Toc44001574"/>
      <w:bookmarkStart w:id="7852" w:name="_Toc51581175"/>
      <w:bookmarkStart w:id="7853" w:name="_Toc52356438"/>
      <w:bookmarkStart w:id="7854" w:name="_Toc55228008"/>
      <w:bookmarkStart w:id="7855" w:name="_Toc58503711"/>
      <w:r>
        <w:rPr>
          <w:rFonts w:cs="Arial"/>
          <w:szCs w:val="24"/>
          <w:lang w:eastAsia="zh-CN"/>
        </w:rPr>
        <w:lastRenderedPageBreak/>
        <w:t>12.</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14</w:t>
      </w:r>
      <w:r w:rsidRPr="00215D3C">
        <w:rPr>
          <w:rFonts w:cs="Arial"/>
          <w:szCs w:val="24"/>
          <w:lang w:eastAsia="zh-CN"/>
        </w:rPr>
        <w:tab/>
      </w:r>
      <w:r>
        <w:rPr>
          <w:rFonts w:cs="Arial"/>
          <w:szCs w:val="24"/>
          <w:lang w:eastAsia="zh-CN"/>
        </w:rPr>
        <w:t xml:space="preserve">Type </w:t>
      </w:r>
      <w:r>
        <w:t>N</w:t>
      </w:r>
      <w:r w:rsidRPr="00215D3C">
        <w:t>otifyClearedAlarm</w:t>
      </w:r>
      <w:bookmarkEnd w:id="7851"/>
      <w:bookmarkEnd w:id="7852"/>
      <w:bookmarkEnd w:id="7853"/>
      <w:bookmarkEnd w:id="7854"/>
      <w:bookmarkEnd w:id="7855"/>
    </w:p>
    <w:p w14:paraId="0A3CED86" w14:textId="77777777" w:rsidR="00DB6ABC" w:rsidRPr="00215D3C" w:rsidRDefault="00DB6ABC" w:rsidP="00DB6ABC">
      <w:pPr>
        <w:pStyle w:val="TH"/>
      </w:pPr>
      <w:r w:rsidRPr="00215D3C">
        <w:t xml:space="preserve">Table </w:t>
      </w:r>
      <w:r>
        <w:t>12.</w:t>
      </w:r>
      <w:r w:rsidRPr="00596938">
        <w:t>2.1</w:t>
      </w:r>
      <w:r w:rsidRPr="00215D3C">
        <w:t>.4.</w:t>
      </w:r>
      <w:r>
        <w:t>1a</w:t>
      </w:r>
      <w:r w:rsidRPr="00215D3C">
        <w:t>.</w:t>
      </w:r>
      <w:r>
        <w:t>14</w:t>
      </w:r>
      <w:r w:rsidRPr="00215D3C">
        <w:t xml:space="preserve">-1: Definition of type </w:t>
      </w:r>
      <w:r>
        <w:t>N</w:t>
      </w:r>
      <w:r w:rsidRPr="00215D3C">
        <w:t>otifyClearedAlarm</w:t>
      </w:r>
    </w:p>
    <w:tbl>
      <w:tblPr>
        <w:tblW w:w="4947"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062"/>
        <w:gridCol w:w="3141"/>
        <w:gridCol w:w="4000"/>
        <w:gridCol w:w="468"/>
      </w:tblGrid>
      <w:tr w:rsidR="00DB6ABC" w:rsidRPr="00215D3C" w14:paraId="2D64EB15" w14:textId="77777777" w:rsidTr="002946D5">
        <w:trPr>
          <w:jc w:val="center"/>
        </w:trPr>
        <w:tc>
          <w:tcPr>
            <w:tcW w:w="1066" w:type="pct"/>
            <w:tcBorders>
              <w:top w:val="single" w:sz="4" w:space="0" w:color="auto"/>
              <w:left w:val="single" w:sz="4" w:space="0" w:color="auto"/>
              <w:bottom w:val="single" w:sz="4" w:space="0" w:color="auto"/>
              <w:right w:val="single" w:sz="4" w:space="0" w:color="auto"/>
            </w:tcBorders>
            <w:shd w:val="clear" w:color="auto" w:fill="C0C0C0"/>
          </w:tcPr>
          <w:p w14:paraId="5E70DFE1"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624" w:type="pct"/>
            <w:tcBorders>
              <w:top w:val="single" w:sz="4" w:space="0" w:color="auto"/>
              <w:left w:val="single" w:sz="4" w:space="0" w:color="auto"/>
              <w:bottom w:val="single" w:sz="4" w:space="0" w:color="auto"/>
              <w:right w:val="single" w:sz="4" w:space="0" w:color="auto"/>
            </w:tcBorders>
            <w:shd w:val="clear" w:color="auto" w:fill="C0C0C0"/>
          </w:tcPr>
          <w:p w14:paraId="2B49AF67" w14:textId="77777777" w:rsidR="00DB6ABC" w:rsidRPr="00215D3C" w:rsidRDefault="00DB6ABC" w:rsidP="002946D5">
            <w:pPr>
              <w:pStyle w:val="TAH"/>
            </w:pPr>
            <w:r w:rsidRPr="00215D3C">
              <w:rPr>
                <w:lang w:eastAsia="zh-CN"/>
              </w:rPr>
              <w:t>Data type</w:t>
            </w:r>
          </w:p>
        </w:tc>
        <w:tc>
          <w:tcPr>
            <w:tcW w:w="2068" w:type="pct"/>
            <w:tcBorders>
              <w:top w:val="single" w:sz="4" w:space="0" w:color="auto"/>
              <w:left w:val="single" w:sz="4" w:space="0" w:color="auto"/>
              <w:bottom w:val="single" w:sz="4" w:space="0" w:color="auto"/>
              <w:right w:val="single" w:sz="4" w:space="0" w:color="auto"/>
            </w:tcBorders>
            <w:shd w:val="clear" w:color="auto" w:fill="C0C0C0"/>
          </w:tcPr>
          <w:p w14:paraId="44DAD524" w14:textId="77777777" w:rsidR="00DB6ABC" w:rsidRPr="00215D3C" w:rsidRDefault="00DB6ABC" w:rsidP="002946D5">
            <w:pPr>
              <w:pStyle w:val="TAH"/>
            </w:pPr>
            <w:r w:rsidRPr="00215D3C">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tcPr>
          <w:p w14:paraId="1A2F8DF0" w14:textId="77777777" w:rsidR="00DB6ABC" w:rsidRPr="00215D3C" w:rsidRDefault="00DB6ABC" w:rsidP="002946D5">
            <w:pPr>
              <w:pStyle w:val="TAH"/>
            </w:pPr>
            <w:r w:rsidRPr="00215D3C">
              <w:t>S</w:t>
            </w:r>
          </w:p>
        </w:tc>
      </w:tr>
      <w:tr w:rsidR="00DB6ABC" w:rsidRPr="00215D3C" w14:paraId="620B7146" w14:textId="77777777" w:rsidTr="002946D5">
        <w:trPr>
          <w:jc w:val="center"/>
        </w:trPr>
        <w:tc>
          <w:tcPr>
            <w:tcW w:w="1066" w:type="pct"/>
            <w:tcBorders>
              <w:top w:val="single" w:sz="4" w:space="0" w:color="auto"/>
              <w:left w:val="single" w:sz="4" w:space="0" w:color="auto"/>
              <w:bottom w:val="single" w:sz="4" w:space="0" w:color="auto"/>
              <w:right w:val="single" w:sz="6" w:space="0" w:color="000000"/>
            </w:tcBorders>
          </w:tcPr>
          <w:p w14:paraId="139B55A1"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624" w:type="pct"/>
            <w:tcBorders>
              <w:top w:val="single" w:sz="4" w:space="0" w:color="auto"/>
              <w:left w:val="single" w:sz="6" w:space="0" w:color="000000"/>
              <w:bottom w:val="single" w:sz="4" w:space="0" w:color="auto"/>
              <w:right w:val="single" w:sz="6" w:space="0" w:color="000000"/>
            </w:tcBorders>
          </w:tcPr>
          <w:p w14:paraId="4930C28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68" w:type="pct"/>
            <w:tcBorders>
              <w:top w:val="single" w:sz="4" w:space="0" w:color="auto"/>
              <w:left w:val="single" w:sz="6" w:space="0" w:color="000000"/>
              <w:bottom w:val="single" w:sz="4" w:space="0" w:color="auto"/>
              <w:right w:val="single" w:sz="6" w:space="0" w:color="000000"/>
            </w:tcBorders>
          </w:tcPr>
          <w:p w14:paraId="6EA381F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42" w:type="pct"/>
            <w:tcBorders>
              <w:top w:val="single" w:sz="4" w:space="0" w:color="auto"/>
              <w:left w:val="single" w:sz="6" w:space="0" w:color="000000"/>
              <w:bottom w:val="single" w:sz="4" w:space="0" w:color="auto"/>
              <w:right w:val="single" w:sz="6" w:space="0" w:color="000000"/>
            </w:tcBorders>
          </w:tcPr>
          <w:p w14:paraId="11BEDC0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9FD64E1" w14:textId="77777777" w:rsidTr="002946D5">
        <w:trPr>
          <w:jc w:val="center"/>
        </w:trPr>
        <w:tc>
          <w:tcPr>
            <w:tcW w:w="1066" w:type="pct"/>
            <w:tcBorders>
              <w:top w:val="single" w:sz="4" w:space="0" w:color="auto"/>
              <w:left w:val="single" w:sz="4" w:space="0" w:color="auto"/>
              <w:bottom w:val="single" w:sz="4" w:space="0" w:color="auto"/>
              <w:right w:val="single" w:sz="6" w:space="0" w:color="000000"/>
            </w:tcBorders>
          </w:tcPr>
          <w:p w14:paraId="6C0572E1"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624" w:type="pct"/>
            <w:tcBorders>
              <w:top w:val="single" w:sz="4" w:space="0" w:color="auto"/>
              <w:left w:val="single" w:sz="6" w:space="0" w:color="000000"/>
              <w:bottom w:val="single" w:sz="4" w:space="0" w:color="auto"/>
              <w:right w:val="single" w:sz="6" w:space="0" w:color="000000"/>
            </w:tcBorders>
          </w:tcPr>
          <w:p w14:paraId="2815038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68" w:type="pct"/>
            <w:tcBorders>
              <w:top w:val="single" w:sz="4" w:space="0" w:color="auto"/>
              <w:left w:val="single" w:sz="6" w:space="0" w:color="000000"/>
              <w:bottom w:val="single" w:sz="4" w:space="0" w:color="auto"/>
              <w:right w:val="single" w:sz="6" w:space="0" w:color="000000"/>
            </w:tcBorders>
          </w:tcPr>
          <w:p w14:paraId="4934E0C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0CA1105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B7CAFFF" w14:textId="77777777" w:rsidTr="002946D5">
        <w:trPr>
          <w:jc w:val="center"/>
        </w:trPr>
        <w:tc>
          <w:tcPr>
            <w:tcW w:w="1066" w:type="pct"/>
            <w:tcBorders>
              <w:top w:val="single" w:sz="4" w:space="0" w:color="auto"/>
              <w:left w:val="single" w:sz="4" w:space="0" w:color="auto"/>
              <w:bottom w:val="single" w:sz="4" w:space="0" w:color="auto"/>
              <w:right w:val="single" w:sz="6" w:space="0" w:color="000000"/>
            </w:tcBorders>
          </w:tcPr>
          <w:p w14:paraId="2913BBD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624" w:type="pct"/>
            <w:tcBorders>
              <w:top w:val="single" w:sz="4" w:space="0" w:color="auto"/>
              <w:left w:val="single" w:sz="6" w:space="0" w:color="000000"/>
              <w:bottom w:val="single" w:sz="4" w:space="0" w:color="auto"/>
              <w:right w:val="single" w:sz="6" w:space="0" w:color="000000"/>
            </w:tcBorders>
          </w:tcPr>
          <w:p w14:paraId="751A1878" w14:textId="66AEC1F3" w:rsidR="00DB6ABC" w:rsidRPr="00215D3C" w:rsidRDefault="00DB6ABC" w:rsidP="002946D5">
            <w:pPr>
              <w:keepNext/>
              <w:keepLines/>
              <w:spacing w:after="0"/>
              <w:rPr>
                <w:rFonts w:ascii="Arial" w:hAnsi="Arial" w:cs="Arial"/>
                <w:sz w:val="18"/>
                <w:szCs w:val="18"/>
                <w:lang w:eastAsia="zh-CN"/>
              </w:rPr>
            </w:pPr>
            <w:del w:id="7856" w:author="Author">
              <w:r w:rsidDel="0015206E">
                <w:rPr>
                  <w:rFonts w:ascii="Arial" w:hAnsi="Arial" w:cs="Arial"/>
                  <w:sz w:val="18"/>
                </w:rPr>
                <w:delText>Alarm</w:delText>
              </w:r>
            </w:del>
            <w:r>
              <w:rPr>
                <w:rFonts w:ascii="Arial" w:hAnsi="Arial" w:cs="Arial"/>
                <w:sz w:val="18"/>
              </w:rPr>
              <w:t>N</w:t>
            </w:r>
            <w:r w:rsidRPr="00215D3C">
              <w:rPr>
                <w:rFonts w:ascii="Arial" w:hAnsi="Arial" w:cs="Arial"/>
                <w:sz w:val="18"/>
              </w:rPr>
              <w:t>otificationType</w:t>
            </w:r>
            <w:del w:id="7857" w:author="Author">
              <w:r w:rsidDel="0015206E">
                <w:rPr>
                  <w:rFonts w:ascii="Arial" w:hAnsi="Arial" w:cs="Arial"/>
                  <w:sz w:val="18"/>
                </w:rPr>
                <w:delText>s</w:delText>
              </w:r>
            </w:del>
          </w:p>
        </w:tc>
        <w:tc>
          <w:tcPr>
            <w:tcW w:w="2068" w:type="pct"/>
            <w:tcBorders>
              <w:top w:val="single" w:sz="4" w:space="0" w:color="auto"/>
              <w:left w:val="single" w:sz="6" w:space="0" w:color="000000"/>
              <w:bottom w:val="single" w:sz="4" w:space="0" w:color="auto"/>
              <w:right w:val="single" w:sz="6" w:space="0" w:color="000000"/>
            </w:tcBorders>
          </w:tcPr>
          <w:p w14:paraId="0529ACFB" w14:textId="4205E64A"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ins w:id="7858" w:author="Author">
              <w:r w:rsidR="0015206E" w:rsidRPr="00905BDC">
                <w:rPr>
                  <w:rFonts w:ascii="Arial" w:hAnsi="Arial" w:cs="Arial"/>
                  <w:sz w:val="18"/>
                  <w:szCs w:val="18"/>
                  <w:lang w:eastAsia="zh-CN"/>
                </w:rPr>
                <w:t>Cl</w:t>
              </w:r>
              <w:r w:rsidR="0015206E" w:rsidRPr="006A305D">
                <w:rPr>
                  <w:rFonts w:ascii="Arial" w:hAnsi="Arial" w:cs="Arial"/>
                  <w:sz w:val="18"/>
                  <w:szCs w:val="18"/>
                  <w:lang w:eastAsia="zh-CN"/>
                </w:rPr>
                <w:t>eared</w:t>
              </w:r>
            </w:ins>
            <w:del w:id="7859" w:author="Author">
              <w:r w:rsidRPr="00215D3C" w:rsidDel="0015206E">
                <w:rPr>
                  <w:rFonts w:ascii="Arial" w:hAnsi="Arial" w:cs="Arial"/>
                  <w:sz w:val="18"/>
                  <w:szCs w:val="18"/>
                  <w:lang w:eastAsia="zh-CN"/>
                </w:rPr>
                <w:delText>New</w:delText>
              </w:r>
            </w:del>
            <w:r w:rsidRPr="00215D3C">
              <w:rPr>
                <w:rFonts w:ascii="Arial" w:hAnsi="Arial" w:cs="Arial"/>
                <w:sz w:val="18"/>
                <w:szCs w:val="18"/>
                <w:lang w:eastAsia="zh-CN"/>
              </w:rPr>
              <w:t>Alarm</w:t>
            </w:r>
            <w:del w:id="7860" w:author="Author">
              <w:r w:rsidRPr="00215D3C" w:rsidDel="0015206E">
                <w:rPr>
                  <w:rFonts w:ascii="Arial" w:hAnsi="Arial" w:cs="Arial"/>
                  <w:sz w:val="18"/>
                  <w:szCs w:val="18"/>
                  <w:lang w:eastAsia="zh-CN"/>
                </w:rPr>
                <w:delText>, etc.</w:delText>
              </w:r>
            </w:del>
            <w:r w:rsidRPr="00215D3C">
              <w:rPr>
                <w:rFonts w:ascii="Arial" w:hAnsi="Arial" w:cs="Arial"/>
                <w:sz w:val="18"/>
                <w:szCs w:val="18"/>
                <w:lang w:eastAsia="zh-CN"/>
              </w:rPr>
              <w:t>)</w:t>
            </w:r>
          </w:p>
        </w:tc>
        <w:tc>
          <w:tcPr>
            <w:tcW w:w="242" w:type="pct"/>
            <w:tcBorders>
              <w:top w:val="single" w:sz="4" w:space="0" w:color="auto"/>
              <w:left w:val="single" w:sz="6" w:space="0" w:color="000000"/>
              <w:bottom w:val="single" w:sz="4" w:space="0" w:color="auto"/>
              <w:right w:val="single" w:sz="6" w:space="0" w:color="000000"/>
            </w:tcBorders>
          </w:tcPr>
          <w:p w14:paraId="2ADDD68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8456924" w14:textId="77777777" w:rsidTr="002946D5">
        <w:trPr>
          <w:jc w:val="center"/>
        </w:trPr>
        <w:tc>
          <w:tcPr>
            <w:tcW w:w="1066" w:type="pct"/>
            <w:tcBorders>
              <w:top w:val="single" w:sz="4" w:space="0" w:color="auto"/>
              <w:left w:val="single" w:sz="4" w:space="0" w:color="auto"/>
              <w:bottom w:val="single" w:sz="4" w:space="0" w:color="auto"/>
              <w:right w:val="single" w:sz="6" w:space="0" w:color="000000"/>
            </w:tcBorders>
          </w:tcPr>
          <w:p w14:paraId="19789C2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624" w:type="pct"/>
            <w:tcBorders>
              <w:top w:val="single" w:sz="4" w:space="0" w:color="auto"/>
              <w:left w:val="single" w:sz="6" w:space="0" w:color="000000"/>
              <w:bottom w:val="single" w:sz="4" w:space="0" w:color="auto"/>
              <w:right w:val="single" w:sz="6" w:space="0" w:color="000000"/>
            </w:tcBorders>
          </w:tcPr>
          <w:p w14:paraId="430A9DA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68" w:type="pct"/>
            <w:tcBorders>
              <w:top w:val="single" w:sz="4" w:space="0" w:color="auto"/>
              <w:left w:val="single" w:sz="6" w:space="0" w:color="000000"/>
              <w:bottom w:val="single" w:sz="4" w:space="0" w:color="auto"/>
              <w:right w:val="single" w:sz="6" w:space="0" w:color="000000"/>
            </w:tcBorders>
          </w:tcPr>
          <w:p w14:paraId="094F7062" w14:textId="429D4B86"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Event </w:t>
            </w:r>
            <w:del w:id="7861" w:author="Author">
              <w:r w:rsidRPr="00215D3C" w:rsidDel="0015206E">
                <w:rPr>
                  <w:rFonts w:ascii="Arial" w:hAnsi="Arial" w:cs="Arial"/>
                  <w:sz w:val="18"/>
                  <w:szCs w:val="18"/>
                </w:rPr>
                <w:delText xml:space="preserve">(alarm) </w:delText>
              </w:r>
            </w:del>
            <w:r w:rsidRPr="00215D3C">
              <w:rPr>
                <w:rFonts w:ascii="Arial" w:hAnsi="Arial" w:cs="Arial"/>
                <w:sz w:val="18"/>
                <w:szCs w:val="18"/>
              </w:rPr>
              <w:t>occurrence time</w:t>
            </w:r>
          </w:p>
        </w:tc>
        <w:tc>
          <w:tcPr>
            <w:tcW w:w="242" w:type="pct"/>
            <w:tcBorders>
              <w:top w:val="single" w:sz="4" w:space="0" w:color="auto"/>
              <w:left w:val="single" w:sz="6" w:space="0" w:color="000000"/>
              <w:bottom w:val="single" w:sz="4" w:space="0" w:color="auto"/>
              <w:right w:val="single" w:sz="6" w:space="0" w:color="000000"/>
            </w:tcBorders>
          </w:tcPr>
          <w:p w14:paraId="4797091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50B050A8" w14:textId="77777777" w:rsidTr="002946D5">
        <w:trPr>
          <w:jc w:val="center"/>
        </w:trPr>
        <w:tc>
          <w:tcPr>
            <w:tcW w:w="1066" w:type="pct"/>
            <w:tcBorders>
              <w:top w:val="single" w:sz="4" w:space="0" w:color="auto"/>
              <w:left w:val="single" w:sz="4" w:space="0" w:color="auto"/>
              <w:bottom w:val="single" w:sz="4" w:space="0" w:color="auto"/>
              <w:right w:val="single" w:sz="6" w:space="0" w:color="000000"/>
            </w:tcBorders>
          </w:tcPr>
          <w:p w14:paraId="69DF481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624" w:type="pct"/>
            <w:tcBorders>
              <w:top w:val="single" w:sz="4" w:space="0" w:color="auto"/>
              <w:left w:val="single" w:sz="6" w:space="0" w:color="000000"/>
              <w:bottom w:val="single" w:sz="4" w:space="0" w:color="auto"/>
              <w:right w:val="single" w:sz="6" w:space="0" w:color="000000"/>
            </w:tcBorders>
          </w:tcPr>
          <w:p w14:paraId="35DE900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68" w:type="pct"/>
            <w:tcBorders>
              <w:top w:val="single" w:sz="4" w:space="0" w:color="auto"/>
              <w:left w:val="single" w:sz="6" w:space="0" w:color="000000"/>
              <w:bottom w:val="single" w:sz="4" w:space="0" w:color="auto"/>
              <w:right w:val="single" w:sz="6" w:space="0" w:color="000000"/>
            </w:tcBorders>
          </w:tcPr>
          <w:p w14:paraId="364809F3"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42" w:type="pct"/>
            <w:tcBorders>
              <w:top w:val="single" w:sz="4" w:space="0" w:color="auto"/>
              <w:left w:val="single" w:sz="6" w:space="0" w:color="000000"/>
              <w:bottom w:val="single" w:sz="4" w:space="0" w:color="auto"/>
              <w:right w:val="single" w:sz="6" w:space="0" w:color="000000"/>
            </w:tcBorders>
          </w:tcPr>
          <w:p w14:paraId="04B28BF8"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A55520C" w14:textId="77777777" w:rsidTr="002946D5">
        <w:trPr>
          <w:jc w:val="center"/>
        </w:trPr>
        <w:tc>
          <w:tcPr>
            <w:tcW w:w="1066" w:type="pct"/>
            <w:tcBorders>
              <w:top w:val="single" w:sz="4" w:space="0" w:color="auto"/>
              <w:left w:val="single" w:sz="4" w:space="0" w:color="auto"/>
              <w:bottom w:val="single" w:sz="4" w:space="0" w:color="auto"/>
              <w:right w:val="single" w:sz="6" w:space="0" w:color="000000"/>
            </w:tcBorders>
          </w:tcPr>
          <w:p w14:paraId="17131347" w14:textId="77777777" w:rsidR="00DB6ABC" w:rsidRPr="00215D3C" w:rsidRDefault="00DB6ABC" w:rsidP="002946D5">
            <w:pPr>
              <w:pStyle w:val="TAL"/>
              <w:rPr>
                <w:rFonts w:cs="Arial"/>
              </w:rPr>
            </w:pPr>
            <w:r w:rsidRPr="00215D3C">
              <w:rPr>
                <w:rFonts w:cs="Arial"/>
              </w:rPr>
              <w:t>alarmId</w:t>
            </w:r>
          </w:p>
        </w:tc>
        <w:tc>
          <w:tcPr>
            <w:tcW w:w="1624" w:type="pct"/>
            <w:tcBorders>
              <w:top w:val="single" w:sz="4" w:space="0" w:color="auto"/>
              <w:left w:val="single" w:sz="6" w:space="0" w:color="000000"/>
              <w:bottom w:val="single" w:sz="4" w:space="0" w:color="auto"/>
              <w:right w:val="single" w:sz="6" w:space="0" w:color="000000"/>
            </w:tcBorders>
          </w:tcPr>
          <w:p w14:paraId="51D740E4" w14:textId="77777777" w:rsidR="00DB6ABC" w:rsidRPr="00215D3C" w:rsidRDefault="00DB6ABC" w:rsidP="002946D5">
            <w:pPr>
              <w:pStyle w:val="TAL"/>
              <w:rPr>
                <w:rFonts w:cs="Arial"/>
                <w:szCs w:val="18"/>
                <w:lang w:eastAsia="zh-CN"/>
              </w:rPr>
            </w:pPr>
            <w:r>
              <w:rPr>
                <w:rFonts w:cs="Arial"/>
              </w:rPr>
              <w:t>A</w:t>
            </w:r>
            <w:r w:rsidRPr="00215D3C">
              <w:rPr>
                <w:rFonts w:cs="Arial"/>
              </w:rPr>
              <w:t>larmId</w:t>
            </w:r>
          </w:p>
        </w:tc>
        <w:tc>
          <w:tcPr>
            <w:tcW w:w="2068" w:type="pct"/>
            <w:tcBorders>
              <w:top w:val="single" w:sz="4" w:space="0" w:color="auto"/>
              <w:left w:val="single" w:sz="6" w:space="0" w:color="000000"/>
              <w:bottom w:val="single" w:sz="4" w:space="0" w:color="auto"/>
              <w:right w:val="single" w:sz="6" w:space="0" w:color="000000"/>
            </w:tcBorders>
          </w:tcPr>
          <w:p w14:paraId="49E14A36" w14:textId="77777777" w:rsidR="00DB6ABC" w:rsidRPr="00215D3C" w:rsidRDefault="00DB6ABC" w:rsidP="002946D5">
            <w:pPr>
              <w:pStyle w:val="TAL"/>
              <w:rPr>
                <w:rFonts w:cs="Arial"/>
                <w:szCs w:val="18"/>
              </w:rPr>
            </w:pPr>
            <w:r w:rsidRPr="00215D3C">
              <w:t xml:space="preserve">Alarm identifier,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62E8DC39"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58A390BE" w14:textId="77777777" w:rsidTr="002946D5">
        <w:trPr>
          <w:jc w:val="center"/>
        </w:trPr>
        <w:tc>
          <w:tcPr>
            <w:tcW w:w="1066" w:type="pct"/>
            <w:tcBorders>
              <w:top w:val="single" w:sz="4" w:space="0" w:color="auto"/>
              <w:left w:val="single" w:sz="4" w:space="0" w:color="auto"/>
              <w:bottom w:val="single" w:sz="4" w:space="0" w:color="auto"/>
              <w:right w:val="single" w:sz="6" w:space="0" w:color="000000"/>
            </w:tcBorders>
          </w:tcPr>
          <w:p w14:paraId="563959F2" w14:textId="77777777" w:rsidR="00DB6ABC" w:rsidRPr="00215D3C" w:rsidRDefault="00DB6ABC" w:rsidP="002946D5">
            <w:pPr>
              <w:pStyle w:val="TAL"/>
              <w:rPr>
                <w:rFonts w:cs="Arial"/>
              </w:rPr>
            </w:pPr>
            <w:r w:rsidRPr="00215D3C">
              <w:t>alarmType</w:t>
            </w:r>
          </w:p>
        </w:tc>
        <w:tc>
          <w:tcPr>
            <w:tcW w:w="1624" w:type="pct"/>
            <w:tcBorders>
              <w:top w:val="single" w:sz="4" w:space="0" w:color="auto"/>
              <w:left w:val="single" w:sz="6" w:space="0" w:color="000000"/>
              <w:bottom w:val="single" w:sz="4" w:space="0" w:color="auto"/>
              <w:right w:val="single" w:sz="6" w:space="0" w:color="000000"/>
            </w:tcBorders>
          </w:tcPr>
          <w:p w14:paraId="713C6C9B" w14:textId="77777777" w:rsidR="00DB6ABC" w:rsidRPr="00215D3C" w:rsidRDefault="00DB6ABC" w:rsidP="002946D5">
            <w:pPr>
              <w:pStyle w:val="TAL"/>
              <w:rPr>
                <w:rFonts w:cs="Arial"/>
                <w:szCs w:val="18"/>
                <w:lang w:eastAsia="zh-CN"/>
              </w:rPr>
            </w:pPr>
            <w:r>
              <w:t>A</w:t>
            </w:r>
            <w:r w:rsidRPr="00215D3C">
              <w:t>larmType</w:t>
            </w:r>
          </w:p>
        </w:tc>
        <w:tc>
          <w:tcPr>
            <w:tcW w:w="2068" w:type="pct"/>
            <w:tcBorders>
              <w:top w:val="single" w:sz="4" w:space="0" w:color="auto"/>
              <w:left w:val="single" w:sz="6" w:space="0" w:color="000000"/>
              <w:bottom w:val="single" w:sz="4" w:space="0" w:color="auto"/>
              <w:right w:val="single" w:sz="6" w:space="0" w:color="000000"/>
            </w:tcBorders>
          </w:tcPr>
          <w:p w14:paraId="361F7264" w14:textId="77777777" w:rsidR="00DB6ABC" w:rsidRPr="00215D3C" w:rsidRDefault="00DB6ABC" w:rsidP="002946D5">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6F74385F"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297ADB1F" w14:textId="77777777" w:rsidTr="002946D5">
        <w:trPr>
          <w:jc w:val="center"/>
        </w:trPr>
        <w:tc>
          <w:tcPr>
            <w:tcW w:w="1066" w:type="pct"/>
            <w:tcBorders>
              <w:top w:val="single" w:sz="4" w:space="0" w:color="auto"/>
              <w:left w:val="single" w:sz="4" w:space="0" w:color="auto"/>
              <w:bottom w:val="single" w:sz="4" w:space="0" w:color="auto"/>
              <w:right w:val="single" w:sz="6" w:space="0" w:color="000000"/>
            </w:tcBorders>
          </w:tcPr>
          <w:p w14:paraId="15F4A929" w14:textId="77777777" w:rsidR="00DB6ABC" w:rsidRPr="00215D3C" w:rsidRDefault="00DB6ABC" w:rsidP="002946D5">
            <w:pPr>
              <w:pStyle w:val="TAL"/>
              <w:rPr>
                <w:szCs w:val="18"/>
                <w:lang w:eastAsia="zh-CN"/>
              </w:rPr>
            </w:pPr>
            <w:r w:rsidRPr="00215D3C">
              <w:rPr>
                <w:rFonts w:cs="Arial"/>
              </w:rPr>
              <w:t>probableCause</w:t>
            </w:r>
          </w:p>
        </w:tc>
        <w:tc>
          <w:tcPr>
            <w:tcW w:w="1624" w:type="pct"/>
            <w:tcBorders>
              <w:top w:val="single" w:sz="4" w:space="0" w:color="auto"/>
              <w:left w:val="single" w:sz="6" w:space="0" w:color="000000"/>
              <w:bottom w:val="single" w:sz="4" w:space="0" w:color="auto"/>
              <w:right w:val="single" w:sz="6" w:space="0" w:color="000000"/>
            </w:tcBorders>
          </w:tcPr>
          <w:p w14:paraId="660A3F17" w14:textId="77777777" w:rsidR="00DB6ABC" w:rsidRPr="00215D3C" w:rsidRDefault="00DB6ABC" w:rsidP="002946D5">
            <w:pPr>
              <w:pStyle w:val="TAL"/>
            </w:pPr>
            <w:r>
              <w:rPr>
                <w:rFonts w:cs="Arial"/>
              </w:rPr>
              <w:t>P</w:t>
            </w:r>
            <w:r w:rsidRPr="00215D3C">
              <w:rPr>
                <w:rFonts w:cs="Arial"/>
              </w:rPr>
              <w:t>robableCause</w:t>
            </w:r>
          </w:p>
        </w:tc>
        <w:tc>
          <w:tcPr>
            <w:tcW w:w="2068" w:type="pct"/>
            <w:tcBorders>
              <w:top w:val="single" w:sz="4" w:space="0" w:color="auto"/>
              <w:left w:val="single" w:sz="6" w:space="0" w:color="000000"/>
              <w:bottom w:val="single" w:sz="4" w:space="0" w:color="auto"/>
              <w:right w:val="single" w:sz="6" w:space="0" w:color="000000"/>
            </w:tcBorders>
          </w:tcPr>
          <w:p w14:paraId="32235436"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42" w:type="pct"/>
            <w:tcBorders>
              <w:top w:val="single" w:sz="4" w:space="0" w:color="auto"/>
              <w:left w:val="single" w:sz="6" w:space="0" w:color="000000"/>
              <w:bottom w:val="single" w:sz="4" w:space="0" w:color="auto"/>
              <w:right w:val="single" w:sz="6" w:space="0" w:color="000000"/>
            </w:tcBorders>
          </w:tcPr>
          <w:p w14:paraId="106262F4"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45A32A85" w14:textId="77777777" w:rsidTr="002946D5">
        <w:trPr>
          <w:jc w:val="center"/>
        </w:trPr>
        <w:tc>
          <w:tcPr>
            <w:tcW w:w="1066" w:type="pct"/>
            <w:tcBorders>
              <w:top w:val="single" w:sz="4" w:space="0" w:color="auto"/>
              <w:left w:val="single" w:sz="4" w:space="0" w:color="auto"/>
              <w:bottom w:val="single" w:sz="4" w:space="0" w:color="auto"/>
              <w:right w:val="single" w:sz="6" w:space="0" w:color="000000"/>
            </w:tcBorders>
          </w:tcPr>
          <w:p w14:paraId="6934FBBE" w14:textId="77777777" w:rsidR="00DB6ABC" w:rsidRPr="00215D3C" w:rsidRDefault="00DB6ABC" w:rsidP="002946D5">
            <w:pPr>
              <w:pStyle w:val="TAL"/>
              <w:rPr>
                <w:rFonts w:cs="Arial"/>
              </w:rPr>
            </w:pPr>
            <w:r w:rsidRPr="00215D3C">
              <w:rPr>
                <w:rFonts w:cs="Arial"/>
              </w:rPr>
              <w:t>perceivedSeverity</w:t>
            </w:r>
          </w:p>
        </w:tc>
        <w:tc>
          <w:tcPr>
            <w:tcW w:w="1624" w:type="pct"/>
            <w:tcBorders>
              <w:top w:val="single" w:sz="4" w:space="0" w:color="auto"/>
              <w:left w:val="single" w:sz="6" w:space="0" w:color="000000"/>
              <w:bottom w:val="single" w:sz="4" w:space="0" w:color="auto"/>
              <w:right w:val="single" w:sz="6" w:space="0" w:color="000000"/>
            </w:tcBorders>
          </w:tcPr>
          <w:p w14:paraId="30AA8CCE" w14:textId="77777777" w:rsidR="00DB6ABC" w:rsidRPr="00215D3C" w:rsidRDefault="00DB6ABC" w:rsidP="002946D5">
            <w:pPr>
              <w:pStyle w:val="TAL"/>
            </w:pPr>
            <w:r>
              <w:rPr>
                <w:rFonts w:cs="Arial"/>
              </w:rPr>
              <w:t>P</w:t>
            </w:r>
            <w:r w:rsidRPr="00215D3C">
              <w:rPr>
                <w:rFonts w:cs="Arial"/>
              </w:rPr>
              <w:t>erceivedSeverity</w:t>
            </w:r>
          </w:p>
        </w:tc>
        <w:tc>
          <w:tcPr>
            <w:tcW w:w="2068" w:type="pct"/>
            <w:tcBorders>
              <w:top w:val="single" w:sz="4" w:space="0" w:color="auto"/>
              <w:left w:val="single" w:sz="6" w:space="0" w:color="000000"/>
              <w:bottom w:val="single" w:sz="4" w:space="0" w:color="auto"/>
              <w:right w:val="single" w:sz="6" w:space="0" w:color="000000"/>
            </w:tcBorders>
          </w:tcPr>
          <w:p w14:paraId="19E87A14"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06A0106F"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34A8F6E6" w14:textId="77777777" w:rsidTr="002946D5">
        <w:trPr>
          <w:jc w:val="center"/>
        </w:trPr>
        <w:tc>
          <w:tcPr>
            <w:tcW w:w="1066" w:type="pct"/>
            <w:tcBorders>
              <w:top w:val="single" w:sz="4" w:space="0" w:color="auto"/>
              <w:left w:val="single" w:sz="4" w:space="0" w:color="auto"/>
              <w:bottom w:val="single" w:sz="4" w:space="0" w:color="auto"/>
              <w:right w:val="single" w:sz="6" w:space="0" w:color="000000"/>
            </w:tcBorders>
          </w:tcPr>
          <w:p w14:paraId="1FA31300" w14:textId="77777777" w:rsidR="00DB6ABC" w:rsidRPr="00215D3C" w:rsidRDefault="00DB6ABC" w:rsidP="002946D5">
            <w:pPr>
              <w:pStyle w:val="TAL"/>
              <w:rPr>
                <w:rFonts w:cs="Arial"/>
              </w:rPr>
            </w:pPr>
            <w:r w:rsidRPr="00215D3C">
              <w:rPr>
                <w:rFonts w:cs="Arial"/>
              </w:rPr>
              <w:t>correlatedNotifications</w:t>
            </w:r>
          </w:p>
        </w:tc>
        <w:tc>
          <w:tcPr>
            <w:tcW w:w="1624" w:type="pct"/>
            <w:tcBorders>
              <w:top w:val="single" w:sz="4" w:space="0" w:color="auto"/>
              <w:left w:val="single" w:sz="6" w:space="0" w:color="000000"/>
              <w:bottom w:val="single" w:sz="4" w:space="0" w:color="auto"/>
              <w:right w:val="single" w:sz="6" w:space="0" w:color="000000"/>
            </w:tcBorders>
          </w:tcPr>
          <w:p w14:paraId="4E1CA2F1" w14:textId="77777777" w:rsidR="00DB6ABC" w:rsidRPr="00215D3C" w:rsidRDefault="00DB6ABC" w:rsidP="002946D5">
            <w:pPr>
              <w:pStyle w:val="TAL"/>
            </w:pPr>
            <w:r w:rsidRPr="00215D3C">
              <w:rPr>
                <w:rFonts w:cs="Arial"/>
              </w:rPr>
              <w:t>array(correlatedNotification)</w:t>
            </w:r>
          </w:p>
        </w:tc>
        <w:tc>
          <w:tcPr>
            <w:tcW w:w="2068" w:type="pct"/>
            <w:tcBorders>
              <w:top w:val="single" w:sz="4" w:space="0" w:color="auto"/>
              <w:left w:val="single" w:sz="6" w:space="0" w:color="000000"/>
              <w:bottom w:val="single" w:sz="4" w:space="0" w:color="auto"/>
              <w:right w:val="single" w:sz="6" w:space="0" w:color="000000"/>
            </w:tcBorders>
          </w:tcPr>
          <w:p w14:paraId="3BA3DD61" w14:textId="77777777" w:rsidR="00DB6ABC" w:rsidRPr="00215D3C" w:rsidRDefault="00DB6ABC" w:rsidP="002946D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1870A650"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BCA4A4E" w14:textId="77777777" w:rsidTr="002946D5">
        <w:trPr>
          <w:jc w:val="center"/>
        </w:trPr>
        <w:tc>
          <w:tcPr>
            <w:tcW w:w="1066" w:type="pct"/>
            <w:tcBorders>
              <w:top w:val="single" w:sz="4" w:space="0" w:color="auto"/>
              <w:left w:val="single" w:sz="4" w:space="0" w:color="auto"/>
              <w:bottom w:val="single" w:sz="4" w:space="0" w:color="auto"/>
              <w:right w:val="single" w:sz="6" w:space="0" w:color="000000"/>
            </w:tcBorders>
          </w:tcPr>
          <w:p w14:paraId="511492FF" w14:textId="77777777" w:rsidR="00DB6ABC" w:rsidRPr="00215D3C" w:rsidRDefault="00DB6ABC" w:rsidP="002946D5">
            <w:pPr>
              <w:pStyle w:val="TAL"/>
              <w:rPr>
                <w:rFonts w:cs="Arial"/>
              </w:rPr>
            </w:pPr>
            <w:r w:rsidRPr="00215D3C">
              <w:t>clearUserId</w:t>
            </w:r>
          </w:p>
        </w:tc>
        <w:tc>
          <w:tcPr>
            <w:tcW w:w="1624" w:type="pct"/>
            <w:tcBorders>
              <w:top w:val="single" w:sz="4" w:space="0" w:color="auto"/>
              <w:left w:val="single" w:sz="6" w:space="0" w:color="000000"/>
              <w:bottom w:val="single" w:sz="4" w:space="0" w:color="auto"/>
              <w:right w:val="single" w:sz="6" w:space="0" w:color="000000"/>
            </w:tcBorders>
          </w:tcPr>
          <w:p w14:paraId="1D581861" w14:textId="77777777" w:rsidR="00DB6ABC" w:rsidRPr="00215D3C" w:rsidRDefault="00DB6ABC" w:rsidP="002946D5">
            <w:pPr>
              <w:pStyle w:val="TAL"/>
            </w:pPr>
            <w:r w:rsidRPr="00215D3C">
              <w:t>string</w:t>
            </w:r>
          </w:p>
        </w:tc>
        <w:tc>
          <w:tcPr>
            <w:tcW w:w="2068" w:type="pct"/>
            <w:tcBorders>
              <w:top w:val="single" w:sz="4" w:space="0" w:color="auto"/>
              <w:left w:val="single" w:sz="6" w:space="0" w:color="000000"/>
              <w:bottom w:val="single" w:sz="4" w:space="0" w:color="auto"/>
              <w:right w:val="single" w:sz="6" w:space="0" w:color="000000"/>
            </w:tcBorders>
          </w:tcPr>
          <w:p w14:paraId="57AC0F9D" w14:textId="77777777" w:rsidR="00DB6ABC" w:rsidRPr="00215D3C" w:rsidRDefault="00DB6ABC" w:rsidP="002946D5">
            <w:pPr>
              <w:pStyle w:val="TAL"/>
              <w:rPr>
                <w:rFonts w:cs="Arial"/>
                <w:szCs w:val="18"/>
                <w:lang w:eastAsia="zh-CN"/>
              </w:rPr>
            </w:pPr>
            <w:r w:rsidRPr="00215D3C">
              <w:t xml:space="preserve">Identifier of a user clearing an alarm,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7EDFD3B9"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0C578905" w14:textId="77777777" w:rsidTr="002946D5">
        <w:trPr>
          <w:jc w:val="center"/>
        </w:trPr>
        <w:tc>
          <w:tcPr>
            <w:tcW w:w="1066" w:type="pct"/>
            <w:tcBorders>
              <w:top w:val="single" w:sz="4" w:space="0" w:color="auto"/>
              <w:left w:val="single" w:sz="4" w:space="0" w:color="auto"/>
              <w:bottom w:val="single" w:sz="4" w:space="0" w:color="auto"/>
              <w:right w:val="single" w:sz="6" w:space="0" w:color="000000"/>
            </w:tcBorders>
          </w:tcPr>
          <w:p w14:paraId="4A9173F8" w14:textId="77777777" w:rsidR="00DB6ABC" w:rsidRPr="00215D3C" w:rsidRDefault="00DB6ABC" w:rsidP="002946D5">
            <w:pPr>
              <w:pStyle w:val="TAL"/>
            </w:pPr>
            <w:r w:rsidRPr="00215D3C">
              <w:t>clearSystemId</w:t>
            </w:r>
          </w:p>
        </w:tc>
        <w:tc>
          <w:tcPr>
            <w:tcW w:w="1624" w:type="pct"/>
            <w:tcBorders>
              <w:top w:val="single" w:sz="4" w:space="0" w:color="auto"/>
              <w:left w:val="single" w:sz="6" w:space="0" w:color="000000"/>
              <w:bottom w:val="single" w:sz="4" w:space="0" w:color="auto"/>
              <w:right w:val="single" w:sz="6" w:space="0" w:color="000000"/>
            </w:tcBorders>
          </w:tcPr>
          <w:p w14:paraId="491ABEA5" w14:textId="77777777" w:rsidR="00DB6ABC" w:rsidRPr="00215D3C" w:rsidRDefault="00DB6ABC" w:rsidP="002946D5">
            <w:pPr>
              <w:pStyle w:val="TAL"/>
            </w:pPr>
            <w:r w:rsidRPr="00215D3C">
              <w:t>string</w:t>
            </w:r>
          </w:p>
        </w:tc>
        <w:tc>
          <w:tcPr>
            <w:tcW w:w="2068" w:type="pct"/>
            <w:tcBorders>
              <w:top w:val="single" w:sz="4" w:space="0" w:color="auto"/>
              <w:left w:val="single" w:sz="6" w:space="0" w:color="000000"/>
              <w:bottom w:val="single" w:sz="4" w:space="0" w:color="auto"/>
              <w:right w:val="single" w:sz="6" w:space="0" w:color="000000"/>
            </w:tcBorders>
          </w:tcPr>
          <w:p w14:paraId="221099B5" w14:textId="77777777" w:rsidR="00DB6ABC" w:rsidRPr="00215D3C" w:rsidRDefault="00DB6ABC" w:rsidP="002946D5">
            <w:pPr>
              <w:pStyle w:val="TAL"/>
              <w:rPr>
                <w:rFonts w:cs="Arial"/>
                <w:szCs w:val="18"/>
                <w:lang w:eastAsia="zh-CN"/>
              </w:rPr>
            </w:pPr>
            <w:r w:rsidRPr="00215D3C">
              <w:t xml:space="preserve">Identifier of a system clearing an alarm,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71E57F74" w14:textId="77777777" w:rsidR="00DB6ABC" w:rsidRPr="00215D3C" w:rsidRDefault="00DB6ABC" w:rsidP="002946D5">
            <w:pPr>
              <w:pStyle w:val="TAL"/>
              <w:jc w:val="center"/>
              <w:rPr>
                <w:szCs w:val="18"/>
                <w:lang w:eastAsia="zh-CN"/>
              </w:rPr>
            </w:pPr>
            <w:r w:rsidRPr="00215D3C">
              <w:rPr>
                <w:szCs w:val="18"/>
                <w:lang w:eastAsia="zh-CN"/>
              </w:rPr>
              <w:t>O</w:t>
            </w:r>
          </w:p>
        </w:tc>
      </w:tr>
    </w:tbl>
    <w:p w14:paraId="15302C4E" w14:textId="77777777" w:rsidR="00DB6ABC" w:rsidRPr="00215D3C" w:rsidRDefault="00DB6ABC" w:rsidP="00DB6ABC"/>
    <w:p w14:paraId="74207B9B" w14:textId="77777777" w:rsidR="00DB6ABC" w:rsidRPr="00215D3C" w:rsidRDefault="00DB6ABC" w:rsidP="00DB6ABC">
      <w:pPr>
        <w:pStyle w:val="Heading6"/>
      </w:pPr>
      <w:bookmarkStart w:id="7862" w:name="_Toc44001575"/>
      <w:bookmarkStart w:id="7863" w:name="_Toc51581176"/>
      <w:bookmarkStart w:id="7864" w:name="_Toc52356439"/>
      <w:bookmarkStart w:id="7865" w:name="_Toc55228009"/>
      <w:bookmarkStart w:id="7866" w:name="_Toc58503712"/>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15</w:t>
      </w:r>
      <w:r w:rsidRPr="00215D3C">
        <w:rPr>
          <w:rFonts w:cs="Arial"/>
          <w:szCs w:val="24"/>
          <w:lang w:eastAsia="zh-CN"/>
        </w:rPr>
        <w:tab/>
      </w:r>
      <w:r>
        <w:rPr>
          <w:rFonts w:cs="Arial"/>
          <w:szCs w:val="24"/>
          <w:lang w:eastAsia="zh-CN"/>
        </w:rPr>
        <w:t xml:space="preserve">Type </w:t>
      </w:r>
      <w:r>
        <w:t>N</w:t>
      </w:r>
      <w:r w:rsidRPr="00215D3C">
        <w:t>otifyChangedAlarm</w:t>
      </w:r>
      <w:bookmarkEnd w:id="7862"/>
      <w:bookmarkEnd w:id="7863"/>
      <w:bookmarkEnd w:id="7864"/>
      <w:bookmarkEnd w:id="7865"/>
      <w:bookmarkEnd w:id="7866"/>
    </w:p>
    <w:p w14:paraId="1D32F042" w14:textId="77777777" w:rsidR="00DB6ABC" w:rsidRPr="00215D3C" w:rsidRDefault="00DB6ABC" w:rsidP="00DB6ABC">
      <w:pPr>
        <w:pStyle w:val="TH"/>
      </w:pPr>
      <w:r w:rsidRPr="00215D3C">
        <w:t xml:space="preserve">Table </w:t>
      </w:r>
      <w:r>
        <w:t>12.</w:t>
      </w:r>
      <w:r w:rsidRPr="00E748C7">
        <w:t>2.1</w:t>
      </w:r>
      <w:r w:rsidRPr="00215D3C">
        <w:t>.</w:t>
      </w:r>
      <w:r>
        <w:t>1a</w:t>
      </w:r>
      <w:r w:rsidRPr="00215D3C">
        <w:t>.</w:t>
      </w:r>
      <w:r>
        <w:t>14</w:t>
      </w:r>
      <w:r w:rsidRPr="00215D3C">
        <w:t>.</w:t>
      </w:r>
      <w:r>
        <w:t>15</w:t>
      </w:r>
      <w:r w:rsidRPr="00215D3C">
        <w:t xml:space="preserve">-1: Definition of type </w:t>
      </w:r>
      <w:r>
        <w:t>N</w:t>
      </w:r>
      <w:r w:rsidRPr="00215D3C">
        <w:t>otifyChangedAlarm</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68"/>
        <w:gridCol w:w="3140"/>
        <w:gridCol w:w="4064"/>
        <w:gridCol w:w="403"/>
      </w:tblGrid>
      <w:tr w:rsidR="00DB6ABC" w:rsidRPr="00215D3C" w14:paraId="3D98B43B" w14:textId="77777777" w:rsidTr="002946D5">
        <w:trPr>
          <w:jc w:val="center"/>
        </w:trPr>
        <w:tc>
          <w:tcPr>
            <w:tcW w:w="1109" w:type="pct"/>
            <w:tcBorders>
              <w:top w:val="single" w:sz="4" w:space="0" w:color="auto"/>
              <w:left w:val="single" w:sz="4" w:space="0" w:color="auto"/>
              <w:bottom w:val="single" w:sz="4" w:space="0" w:color="auto"/>
              <w:right w:val="single" w:sz="4" w:space="0" w:color="auto"/>
            </w:tcBorders>
            <w:shd w:val="clear" w:color="auto" w:fill="C0C0C0"/>
          </w:tcPr>
          <w:p w14:paraId="4637CCB2"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C0C0C0"/>
          </w:tcPr>
          <w:p w14:paraId="65B4B5C2" w14:textId="77777777" w:rsidR="00DB6ABC" w:rsidRPr="00215D3C" w:rsidRDefault="00DB6ABC" w:rsidP="002946D5">
            <w:pPr>
              <w:pStyle w:val="TAH"/>
            </w:pPr>
            <w:r w:rsidRPr="00215D3C">
              <w:rPr>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C0C0C0"/>
          </w:tcPr>
          <w:p w14:paraId="60ADBF4C"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0490AF10" w14:textId="77777777" w:rsidR="00DB6ABC" w:rsidRPr="00215D3C" w:rsidRDefault="00DB6ABC" w:rsidP="002946D5">
            <w:pPr>
              <w:pStyle w:val="TAH"/>
            </w:pPr>
            <w:r w:rsidRPr="00215D3C">
              <w:t>S</w:t>
            </w:r>
          </w:p>
        </w:tc>
      </w:tr>
      <w:tr w:rsidR="00DB6ABC" w:rsidRPr="00215D3C" w14:paraId="60DD8198"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264716D9"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606" w:type="pct"/>
            <w:tcBorders>
              <w:top w:val="single" w:sz="4" w:space="0" w:color="auto"/>
              <w:left w:val="single" w:sz="6" w:space="0" w:color="000000"/>
              <w:bottom w:val="single" w:sz="4" w:space="0" w:color="auto"/>
              <w:right w:val="single" w:sz="6" w:space="0" w:color="000000"/>
            </w:tcBorders>
          </w:tcPr>
          <w:p w14:paraId="10444D64"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27599E8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3423EA3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8FF0DD6"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2CC18BD9"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181EBF5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Borders>
              <w:top w:val="single" w:sz="4" w:space="0" w:color="auto"/>
              <w:left w:val="single" w:sz="6" w:space="0" w:color="000000"/>
              <w:bottom w:val="single" w:sz="4" w:space="0" w:color="auto"/>
              <w:right w:val="single" w:sz="6" w:space="0" w:color="000000"/>
            </w:tcBorders>
          </w:tcPr>
          <w:p w14:paraId="6E9EB58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9A70F33"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330CBC5"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6BC2C3AD"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29D9A448" w14:textId="4006DDB6" w:rsidR="00DB6ABC" w:rsidRPr="00215D3C" w:rsidRDefault="00DB6ABC" w:rsidP="002946D5">
            <w:pPr>
              <w:keepNext/>
              <w:keepLines/>
              <w:spacing w:after="0"/>
              <w:rPr>
                <w:rFonts w:ascii="Arial" w:hAnsi="Arial" w:cs="Arial"/>
                <w:sz w:val="18"/>
                <w:szCs w:val="18"/>
                <w:lang w:eastAsia="zh-CN"/>
              </w:rPr>
            </w:pPr>
            <w:del w:id="7867" w:author="Author">
              <w:r w:rsidDel="0015206E">
                <w:rPr>
                  <w:rFonts w:ascii="Arial" w:hAnsi="Arial" w:cs="Arial"/>
                  <w:sz w:val="18"/>
                </w:rPr>
                <w:delText>Alarm</w:delText>
              </w:r>
            </w:del>
            <w:r>
              <w:rPr>
                <w:rFonts w:ascii="Arial" w:hAnsi="Arial" w:cs="Arial"/>
                <w:sz w:val="18"/>
              </w:rPr>
              <w:t>N</w:t>
            </w:r>
            <w:r w:rsidRPr="00215D3C">
              <w:rPr>
                <w:rFonts w:ascii="Arial" w:hAnsi="Arial" w:cs="Arial"/>
                <w:sz w:val="18"/>
              </w:rPr>
              <w:t>otificationType</w:t>
            </w:r>
            <w:del w:id="7868" w:author="Author">
              <w:r w:rsidDel="0015206E">
                <w:rPr>
                  <w:rFonts w:ascii="Arial" w:hAnsi="Arial" w:cs="Arial"/>
                  <w:sz w:val="18"/>
                </w:rPr>
                <w:delText>s</w:delText>
              </w:r>
            </w:del>
          </w:p>
        </w:tc>
        <w:tc>
          <w:tcPr>
            <w:tcW w:w="2079" w:type="pct"/>
            <w:tcBorders>
              <w:top w:val="single" w:sz="4" w:space="0" w:color="auto"/>
              <w:left w:val="single" w:sz="6" w:space="0" w:color="000000"/>
              <w:bottom w:val="single" w:sz="4" w:space="0" w:color="auto"/>
              <w:right w:val="single" w:sz="6" w:space="0" w:color="000000"/>
            </w:tcBorders>
          </w:tcPr>
          <w:p w14:paraId="1D802F4E" w14:textId="3082BF9A"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ins w:id="7869" w:author="Author">
              <w:r w:rsidR="0015206E" w:rsidRPr="002F23FE">
                <w:rPr>
                  <w:rFonts w:ascii="Arial" w:hAnsi="Arial" w:cs="Arial"/>
                  <w:sz w:val="18"/>
                  <w:szCs w:val="18"/>
                  <w:lang w:eastAsia="zh-CN"/>
                </w:rPr>
                <w:t>C</w:t>
              </w:r>
              <w:r w:rsidR="0015206E" w:rsidRPr="00E047FB">
                <w:rPr>
                  <w:rFonts w:ascii="Arial" w:hAnsi="Arial" w:cs="Arial"/>
                  <w:sz w:val="18"/>
                  <w:szCs w:val="18"/>
                  <w:lang w:eastAsia="zh-CN"/>
                </w:rPr>
                <w:t>h</w:t>
              </w:r>
              <w:r w:rsidR="0015206E" w:rsidRPr="00D908DF">
                <w:rPr>
                  <w:rFonts w:ascii="Arial" w:hAnsi="Arial" w:cs="Arial"/>
                  <w:sz w:val="18"/>
                  <w:szCs w:val="18"/>
                  <w:lang w:eastAsia="zh-CN"/>
                </w:rPr>
                <w:t>an</w:t>
              </w:r>
              <w:r w:rsidR="0015206E" w:rsidRPr="00940D8B">
                <w:rPr>
                  <w:rFonts w:ascii="Arial" w:hAnsi="Arial" w:cs="Arial"/>
                  <w:sz w:val="18"/>
                  <w:szCs w:val="18"/>
                  <w:lang w:eastAsia="zh-CN"/>
                </w:rPr>
                <w:t>ged</w:t>
              </w:r>
            </w:ins>
            <w:del w:id="7870" w:author="Author">
              <w:r w:rsidRPr="00215D3C" w:rsidDel="0015206E">
                <w:rPr>
                  <w:rFonts w:ascii="Arial" w:hAnsi="Arial" w:cs="Arial"/>
                  <w:sz w:val="18"/>
                  <w:szCs w:val="18"/>
                  <w:lang w:eastAsia="zh-CN"/>
                </w:rPr>
                <w:delText>New</w:delText>
              </w:r>
            </w:del>
            <w:r w:rsidRPr="00215D3C">
              <w:rPr>
                <w:rFonts w:ascii="Arial" w:hAnsi="Arial" w:cs="Arial"/>
                <w:sz w:val="18"/>
                <w:szCs w:val="18"/>
                <w:lang w:eastAsia="zh-CN"/>
              </w:rPr>
              <w:t>Alarm</w:t>
            </w:r>
            <w:del w:id="7871" w:author="Author">
              <w:r w:rsidRPr="00215D3C" w:rsidDel="0015206E">
                <w:rPr>
                  <w:rFonts w:ascii="Arial" w:hAnsi="Arial" w:cs="Arial"/>
                  <w:sz w:val="18"/>
                  <w:szCs w:val="18"/>
                  <w:lang w:eastAsia="zh-CN"/>
                </w:rPr>
                <w:delText>, etc.</w:delText>
              </w:r>
            </w:del>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59A3924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A221B3F"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3206341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3308081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Borders>
              <w:top w:val="single" w:sz="4" w:space="0" w:color="auto"/>
              <w:left w:val="single" w:sz="6" w:space="0" w:color="000000"/>
              <w:bottom w:val="single" w:sz="4" w:space="0" w:color="auto"/>
              <w:right w:val="single" w:sz="6" w:space="0" w:color="000000"/>
            </w:tcBorders>
          </w:tcPr>
          <w:p w14:paraId="562ABEEE" w14:textId="516A09BC"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Event </w:t>
            </w:r>
            <w:del w:id="7872" w:author="Author">
              <w:r w:rsidRPr="00215D3C" w:rsidDel="0015206E">
                <w:rPr>
                  <w:rFonts w:ascii="Arial" w:hAnsi="Arial" w:cs="Arial"/>
                  <w:sz w:val="18"/>
                  <w:szCs w:val="18"/>
                </w:rPr>
                <w:delText xml:space="preserve">(alarm) </w:delText>
              </w:r>
            </w:del>
            <w:r w:rsidRPr="00215D3C">
              <w:rPr>
                <w:rFonts w:ascii="Arial" w:hAnsi="Arial" w:cs="Arial"/>
                <w:sz w:val="18"/>
                <w:szCs w:val="18"/>
              </w:rPr>
              <w:t>occurrence time</w:t>
            </w:r>
          </w:p>
        </w:tc>
        <w:tc>
          <w:tcPr>
            <w:tcW w:w="206" w:type="pct"/>
            <w:tcBorders>
              <w:top w:val="single" w:sz="4" w:space="0" w:color="auto"/>
              <w:left w:val="single" w:sz="6" w:space="0" w:color="000000"/>
              <w:bottom w:val="single" w:sz="4" w:space="0" w:color="auto"/>
              <w:right w:val="single" w:sz="6" w:space="0" w:color="000000"/>
            </w:tcBorders>
          </w:tcPr>
          <w:p w14:paraId="40EB9E3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594F96C8"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797C033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25956D0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Borders>
              <w:top w:val="single" w:sz="4" w:space="0" w:color="auto"/>
              <w:left w:val="single" w:sz="6" w:space="0" w:color="000000"/>
              <w:bottom w:val="single" w:sz="4" w:space="0" w:color="auto"/>
              <w:right w:val="single" w:sz="6" w:space="0" w:color="000000"/>
            </w:tcBorders>
          </w:tcPr>
          <w:p w14:paraId="7084FAD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898CF25"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20D39589"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5D58566A" w14:textId="77777777" w:rsidR="00DB6ABC" w:rsidRPr="00215D3C" w:rsidRDefault="00DB6ABC" w:rsidP="002946D5">
            <w:pPr>
              <w:pStyle w:val="TAL"/>
              <w:rPr>
                <w:rFonts w:cs="Arial"/>
              </w:rPr>
            </w:pPr>
            <w:r w:rsidRPr="00215D3C">
              <w:rPr>
                <w:rFonts w:cs="Arial"/>
              </w:rPr>
              <w:t>alarmId</w:t>
            </w:r>
          </w:p>
        </w:tc>
        <w:tc>
          <w:tcPr>
            <w:tcW w:w="1606" w:type="pct"/>
            <w:tcBorders>
              <w:top w:val="single" w:sz="4" w:space="0" w:color="auto"/>
              <w:left w:val="single" w:sz="6" w:space="0" w:color="000000"/>
              <w:bottom w:val="single" w:sz="4" w:space="0" w:color="auto"/>
              <w:right w:val="single" w:sz="6" w:space="0" w:color="000000"/>
            </w:tcBorders>
          </w:tcPr>
          <w:p w14:paraId="20F7FF98" w14:textId="162D6819" w:rsidR="00DB6ABC" w:rsidRPr="00215D3C" w:rsidRDefault="00DB6ABC" w:rsidP="002946D5">
            <w:pPr>
              <w:pStyle w:val="TAL"/>
              <w:rPr>
                <w:rFonts w:cs="Arial"/>
                <w:szCs w:val="18"/>
                <w:lang w:eastAsia="zh-CN"/>
              </w:rPr>
            </w:pPr>
            <w:del w:id="7873" w:author="Author">
              <w:r w:rsidRPr="00215D3C" w:rsidDel="0015206E">
                <w:rPr>
                  <w:rFonts w:cs="Arial"/>
                </w:rPr>
                <w:delText>a</w:delText>
              </w:r>
            </w:del>
            <w:ins w:id="7874" w:author="Author">
              <w:r w:rsidR="0015206E">
                <w:rPr>
                  <w:rFonts w:cs="Arial"/>
                </w:rPr>
                <w:t>A</w:t>
              </w:r>
            </w:ins>
            <w:r w:rsidRPr="00215D3C">
              <w:rPr>
                <w:rFonts w:cs="Arial"/>
              </w:rPr>
              <w:t>larmId</w:t>
            </w:r>
            <w:del w:id="7875" w:author="Author">
              <w:r w:rsidRPr="00215D3C" w:rsidDel="0015206E">
                <w:rPr>
                  <w:rFonts w:cs="Arial"/>
                </w:rPr>
                <w:delText>-Type</w:delText>
              </w:r>
            </w:del>
          </w:p>
        </w:tc>
        <w:tc>
          <w:tcPr>
            <w:tcW w:w="2079" w:type="pct"/>
            <w:tcBorders>
              <w:top w:val="single" w:sz="4" w:space="0" w:color="auto"/>
              <w:left w:val="single" w:sz="6" w:space="0" w:color="000000"/>
              <w:bottom w:val="single" w:sz="4" w:space="0" w:color="auto"/>
              <w:right w:val="single" w:sz="6" w:space="0" w:color="000000"/>
            </w:tcBorders>
          </w:tcPr>
          <w:p w14:paraId="651530F3" w14:textId="77777777" w:rsidR="00DB6ABC" w:rsidRPr="00215D3C" w:rsidRDefault="00DB6ABC" w:rsidP="002946D5">
            <w:pPr>
              <w:pStyle w:val="TAL"/>
              <w:rPr>
                <w:rFonts w:cs="Arial"/>
                <w:szCs w:val="18"/>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7903C619"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4860A6C4"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701C6456" w14:textId="77777777" w:rsidR="00DB6ABC" w:rsidRPr="00215D3C" w:rsidRDefault="00DB6ABC" w:rsidP="002946D5">
            <w:pPr>
              <w:pStyle w:val="TAL"/>
              <w:rPr>
                <w:rFonts w:cs="Arial"/>
              </w:rPr>
            </w:pPr>
            <w:r w:rsidRPr="00215D3C">
              <w:t>alarmType</w:t>
            </w:r>
          </w:p>
        </w:tc>
        <w:tc>
          <w:tcPr>
            <w:tcW w:w="1606" w:type="pct"/>
            <w:tcBorders>
              <w:top w:val="single" w:sz="4" w:space="0" w:color="auto"/>
              <w:left w:val="single" w:sz="6" w:space="0" w:color="000000"/>
              <w:bottom w:val="single" w:sz="4" w:space="0" w:color="auto"/>
              <w:right w:val="single" w:sz="6" w:space="0" w:color="000000"/>
            </w:tcBorders>
          </w:tcPr>
          <w:p w14:paraId="0C422098" w14:textId="05B06144" w:rsidR="00DB6ABC" w:rsidRPr="00215D3C" w:rsidRDefault="00DB6ABC" w:rsidP="002946D5">
            <w:pPr>
              <w:pStyle w:val="TAL"/>
              <w:rPr>
                <w:rFonts w:cs="Arial"/>
                <w:szCs w:val="18"/>
                <w:lang w:eastAsia="zh-CN"/>
              </w:rPr>
            </w:pPr>
            <w:del w:id="7876" w:author="Author">
              <w:r w:rsidRPr="00215D3C" w:rsidDel="0015206E">
                <w:delText>a</w:delText>
              </w:r>
            </w:del>
            <w:ins w:id="7877" w:author="Author">
              <w:r w:rsidR="0015206E">
                <w:t>A</w:t>
              </w:r>
            </w:ins>
            <w:r w:rsidRPr="00215D3C">
              <w:t>larmType</w:t>
            </w:r>
            <w:del w:id="7878" w:author="Author">
              <w:r w:rsidRPr="00215D3C" w:rsidDel="0015206E">
                <w:delText>-Type</w:delText>
              </w:r>
            </w:del>
          </w:p>
        </w:tc>
        <w:tc>
          <w:tcPr>
            <w:tcW w:w="2079" w:type="pct"/>
            <w:tcBorders>
              <w:top w:val="single" w:sz="4" w:space="0" w:color="auto"/>
              <w:left w:val="single" w:sz="6" w:space="0" w:color="000000"/>
              <w:bottom w:val="single" w:sz="4" w:space="0" w:color="auto"/>
              <w:right w:val="single" w:sz="6" w:space="0" w:color="000000"/>
            </w:tcBorders>
          </w:tcPr>
          <w:p w14:paraId="5FE929AE" w14:textId="77777777" w:rsidR="00DB6ABC" w:rsidRPr="00215D3C" w:rsidRDefault="00DB6ABC" w:rsidP="002946D5">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EF0D679"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268B64A1"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3EEA79A1" w14:textId="77777777" w:rsidR="00DB6ABC" w:rsidRPr="00215D3C" w:rsidRDefault="00DB6ABC" w:rsidP="002946D5">
            <w:pPr>
              <w:pStyle w:val="TAL"/>
              <w:rPr>
                <w:szCs w:val="18"/>
                <w:lang w:eastAsia="zh-CN"/>
              </w:rPr>
            </w:pPr>
            <w:r w:rsidRPr="00215D3C">
              <w:rPr>
                <w:rFonts w:cs="Arial"/>
              </w:rPr>
              <w:t>probableCause</w:t>
            </w:r>
          </w:p>
        </w:tc>
        <w:tc>
          <w:tcPr>
            <w:tcW w:w="1606" w:type="pct"/>
            <w:tcBorders>
              <w:top w:val="single" w:sz="4" w:space="0" w:color="auto"/>
              <w:left w:val="single" w:sz="6" w:space="0" w:color="000000"/>
              <w:bottom w:val="single" w:sz="4" w:space="0" w:color="auto"/>
              <w:right w:val="single" w:sz="6" w:space="0" w:color="000000"/>
            </w:tcBorders>
          </w:tcPr>
          <w:p w14:paraId="4448F9D1" w14:textId="77777777" w:rsidR="00DB6ABC" w:rsidRPr="00215D3C" w:rsidRDefault="00DB6ABC" w:rsidP="002946D5">
            <w:pPr>
              <w:pStyle w:val="TAL"/>
            </w:pPr>
            <w:r>
              <w:rPr>
                <w:rFonts w:cs="Arial"/>
              </w:rPr>
              <w:t>P</w:t>
            </w:r>
            <w:r w:rsidRPr="00215D3C">
              <w:rPr>
                <w:rFonts w:cs="Arial"/>
              </w:rPr>
              <w:t>robableCause</w:t>
            </w:r>
          </w:p>
        </w:tc>
        <w:tc>
          <w:tcPr>
            <w:tcW w:w="2079" w:type="pct"/>
            <w:tcBorders>
              <w:top w:val="single" w:sz="4" w:space="0" w:color="auto"/>
              <w:left w:val="single" w:sz="6" w:space="0" w:color="000000"/>
              <w:bottom w:val="single" w:sz="4" w:space="0" w:color="auto"/>
              <w:right w:val="single" w:sz="6" w:space="0" w:color="000000"/>
            </w:tcBorders>
          </w:tcPr>
          <w:p w14:paraId="3EA4A915"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4DF76285"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1CD9D3F3"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4CA045EF" w14:textId="77777777" w:rsidR="00DB6ABC" w:rsidRPr="00215D3C" w:rsidRDefault="00DB6ABC" w:rsidP="002946D5">
            <w:pPr>
              <w:pStyle w:val="TAL"/>
              <w:rPr>
                <w:rFonts w:cs="Arial"/>
              </w:rPr>
            </w:pPr>
            <w:r w:rsidRPr="00215D3C">
              <w:rPr>
                <w:rFonts w:cs="Arial"/>
              </w:rPr>
              <w:t>perceivedSeverity</w:t>
            </w:r>
          </w:p>
        </w:tc>
        <w:tc>
          <w:tcPr>
            <w:tcW w:w="1606" w:type="pct"/>
            <w:tcBorders>
              <w:top w:val="single" w:sz="4" w:space="0" w:color="auto"/>
              <w:left w:val="single" w:sz="6" w:space="0" w:color="000000"/>
              <w:bottom w:val="single" w:sz="4" w:space="0" w:color="auto"/>
              <w:right w:val="single" w:sz="6" w:space="0" w:color="000000"/>
            </w:tcBorders>
          </w:tcPr>
          <w:p w14:paraId="3BA7CCAC" w14:textId="77777777" w:rsidR="00DB6ABC" w:rsidRPr="00215D3C" w:rsidRDefault="00DB6ABC" w:rsidP="002946D5">
            <w:pPr>
              <w:pStyle w:val="TAL"/>
            </w:pPr>
            <w:r>
              <w:rPr>
                <w:rFonts w:cs="Arial"/>
              </w:rPr>
              <w:t>P</w:t>
            </w:r>
            <w:r w:rsidRPr="00215D3C">
              <w:rPr>
                <w:rFonts w:cs="Arial"/>
              </w:rPr>
              <w:t>erceivedSeverity</w:t>
            </w:r>
          </w:p>
        </w:tc>
        <w:tc>
          <w:tcPr>
            <w:tcW w:w="2079" w:type="pct"/>
            <w:tcBorders>
              <w:top w:val="single" w:sz="4" w:space="0" w:color="auto"/>
              <w:left w:val="single" w:sz="6" w:space="0" w:color="000000"/>
              <w:bottom w:val="single" w:sz="4" w:space="0" w:color="auto"/>
              <w:right w:val="single" w:sz="6" w:space="0" w:color="000000"/>
            </w:tcBorders>
          </w:tcPr>
          <w:p w14:paraId="2F63BD13"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0594C88" w14:textId="77777777" w:rsidR="00DB6ABC" w:rsidRPr="00215D3C" w:rsidRDefault="00DB6ABC" w:rsidP="002946D5">
            <w:pPr>
              <w:pStyle w:val="TAL"/>
              <w:jc w:val="center"/>
              <w:rPr>
                <w:szCs w:val="18"/>
                <w:lang w:eastAsia="zh-CN"/>
              </w:rPr>
            </w:pPr>
            <w:r w:rsidRPr="00215D3C">
              <w:rPr>
                <w:rFonts w:cs="Arial"/>
              </w:rPr>
              <w:t>M</w:t>
            </w:r>
          </w:p>
        </w:tc>
      </w:tr>
    </w:tbl>
    <w:p w14:paraId="6BA4E33F" w14:textId="77777777" w:rsidR="00DB6ABC" w:rsidRPr="00215D3C" w:rsidRDefault="00DB6ABC" w:rsidP="00DB6ABC"/>
    <w:p w14:paraId="2FAEDD27" w14:textId="77777777" w:rsidR="00DB6ABC" w:rsidRPr="00215D3C" w:rsidRDefault="00DB6ABC" w:rsidP="00DB6ABC">
      <w:pPr>
        <w:pStyle w:val="Heading6"/>
      </w:pPr>
      <w:bookmarkStart w:id="7879" w:name="_Toc44001576"/>
      <w:bookmarkStart w:id="7880" w:name="_Toc51581177"/>
      <w:bookmarkStart w:id="7881" w:name="_Toc52356440"/>
      <w:bookmarkStart w:id="7882" w:name="_Toc55228010"/>
      <w:bookmarkStart w:id="7883" w:name="_Toc58503713"/>
      <w:r>
        <w:rPr>
          <w:rFonts w:cs="Arial"/>
          <w:szCs w:val="24"/>
          <w:lang w:eastAsia="zh-CN"/>
        </w:rPr>
        <w:lastRenderedPageBreak/>
        <w:t>12.</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16</w:t>
      </w:r>
      <w:r w:rsidRPr="00215D3C">
        <w:rPr>
          <w:rFonts w:cs="Arial"/>
          <w:szCs w:val="24"/>
          <w:lang w:eastAsia="zh-CN"/>
        </w:rPr>
        <w:tab/>
      </w:r>
      <w:r>
        <w:rPr>
          <w:rFonts w:cs="Arial"/>
          <w:szCs w:val="24"/>
          <w:lang w:eastAsia="zh-CN"/>
        </w:rPr>
        <w:t xml:space="preserve">Type </w:t>
      </w:r>
      <w:r>
        <w:t>N</w:t>
      </w:r>
      <w:r w:rsidRPr="00215D3C">
        <w:t>otifyChangedAlarmGeneral</w:t>
      </w:r>
      <w:bookmarkEnd w:id="7879"/>
      <w:bookmarkEnd w:id="7880"/>
      <w:bookmarkEnd w:id="7881"/>
      <w:bookmarkEnd w:id="7882"/>
      <w:bookmarkEnd w:id="7883"/>
    </w:p>
    <w:p w14:paraId="6266DEFB"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16</w:t>
      </w:r>
      <w:r w:rsidRPr="00215D3C">
        <w:t xml:space="preserve">-1: Definition of type </w:t>
      </w:r>
      <w:r>
        <w:t>N</w:t>
      </w:r>
      <w:r w:rsidRPr="00215D3C">
        <w:t>otifyChangedAlarmGeneral</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326"/>
        <w:gridCol w:w="2688"/>
        <w:gridCol w:w="4335"/>
        <w:gridCol w:w="426"/>
      </w:tblGrid>
      <w:tr w:rsidR="00DB6ABC" w:rsidRPr="00215D3C" w14:paraId="6EFE0ED8" w14:textId="77777777" w:rsidTr="00027185">
        <w:trPr>
          <w:jc w:val="center"/>
        </w:trPr>
        <w:tc>
          <w:tcPr>
            <w:tcW w:w="1194" w:type="pct"/>
            <w:tcBorders>
              <w:top w:val="single" w:sz="4" w:space="0" w:color="auto"/>
              <w:left w:val="single" w:sz="4" w:space="0" w:color="auto"/>
              <w:bottom w:val="single" w:sz="4" w:space="0" w:color="auto"/>
              <w:right w:val="single" w:sz="4" w:space="0" w:color="auto"/>
            </w:tcBorders>
            <w:shd w:val="clear" w:color="auto" w:fill="C0C0C0"/>
          </w:tcPr>
          <w:p w14:paraId="1F853DC5"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79" w:type="pct"/>
            <w:tcBorders>
              <w:top w:val="single" w:sz="4" w:space="0" w:color="auto"/>
              <w:left w:val="single" w:sz="4" w:space="0" w:color="auto"/>
              <w:bottom w:val="single" w:sz="4" w:space="0" w:color="auto"/>
              <w:right w:val="single" w:sz="4" w:space="0" w:color="auto"/>
            </w:tcBorders>
            <w:shd w:val="clear" w:color="auto" w:fill="C0C0C0"/>
          </w:tcPr>
          <w:p w14:paraId="559F6856" w14:textId="77777777" w:rsidR="00DB6ABC" w:rsidRPr="00215D3C" w:rsidRDefault="00DB6ABC" w:rsidP="002946D5">
            <w:pPr>
              <w:pStyle w:val="TAH"/>
            </w:pPr>
            <w:r w:rsidRPr="00215D3C">
              <w:rPr>
                <w:lang w:eastAsia="zh-CN"/>
              </w:rPr>
              <w:t>Data type</w:t>
            </w:r>
          </w:p>
        </w:tc>
        <w:tc>
          <w:tcPr>
            <w:tcW w:w="2221" w:type="pct"/>
            <w:tcBorders>
              <w:top w:val="single" w:sz="4" w:space="0" w:color="auto"/>
              <w:left w:val="single" w:sz="4" w:space="0" w:color="auto"/>
              <w:bottom w:val="single" w:sz="4" w:space="0" w:color="auto"/>
              <w:right w:val="single" w:sz="4" w:space="0" w:color="auto"/>
            </w:tcBorders>
            <w:shd w:val="clear" w:color="auto" w:fill="C0C0C0"/>
          </w:tcPr>
          <w:p w14:paraId="5F7286CE"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47AA6553" w14:textId="77777777" w:rsidR="00DB6ABC" w:rsidRPr="00215D3C" w:rsidRDefault="00DB6ABC" w:rsidP="002946D5">
            <w:pPr>
              <w:pStyle w:val="TAH"/>
            </w:pPr>
            <w:r w:rsidRPr="00215D3C">
              <w:t>S</w:t>
            </w:r>
          </w:p>
        </w:tc>
      </w:tr>
      <w:tr w:rsidR="00DB6ABC" w:rsidRPr="00215D3C" w14:paraId="2E9B6C90"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238C71A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379" w:type="pct"/>
            <w:tcBorders>
              <w:top w:val="single" w:sz="4" w:space="0" w:color="auto"/>
              <w:left w:val="single" w:sz="6" w:space="0" w:color="000000"/>
              <w:bottom w:val="single" w:sz="4" w:space="0" w:color="auto"/>
              <w:right w:val="single" w:sz="6" w:space="0" w:color="000000"/>
            </w:tcBorders>
          </w:tcPr>
          <w:p w14:paraId="5DF1C16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221" w:type="pct"/>
            <w:tcBorders>
              <w:top w:val="single" w:sz="4" w:space="0" w:color="auto"/>
              <w:left w:val="single" w:sz="6" w:space="0" w:color="000000"/>
              <w:bottom w:val="single" w:sz="4" w:space="0" w:color="auto"/>
              <w:right w:val="single" w:sz="6" w:space="0" w:color="000000"/>
            </w:tcBorders>
          </w:tcPr>
          <w:p w14:paraId="1E95782B"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672FC4B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D653F50"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1BA0AB5A"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379" w:type="pct"/>
            <w:tcBorders>
              <w:top w:val="single" w:sz="4" w:space="0" w:color="auto"/>
              <w:left w:val="single" w:sz="6" w:space="0" w:color="000000"/>
              <w:bottom w:val="single" w:sz="4" w:space="0" w:color="auto"/>
              <w:right w:val="single" w:sz="6" w:space="0" w:color="000000"/>
            </w:tcBorders>
          </w:tcPr>
          <w:p w14:paraId="7DDA69C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221" w:type="pct"/>
            <w:tcBorders>
              <w:top w:val="single" w:sz="4" w:space="0" w:color="auto"/>
              <w:left w:val="single" w:sz="6" w:space="0" w:color="000000"/>
              <w:bottom w:val="single" w:sz="4" w:space="0" w:color="auto"/>
              <w:right w:val="single" w:sz="6" w:space="0" w:color="000000"/>
            </w:tcBorders>
          </w:tcPr>
          <w:p w14:paraId="3F188EBF"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C2909A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1E3ED43"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703AB78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379" w:type="pct"/>
            <w:tcBorders>
              <w:top w:val="single" w:sz="4" w:space="0" w:color="auto"/>
              <w:left w:val="single" w:sz="6" w:space="0" w:color="000000"/>
              <w:bottom w:val="single" w:sz="4" w:space="0" w:color="auto"/>
              <w:right w:val="single" w:sz="6" w:space="0" w:color="000000"/>
            </w:tcBorders>
          </w:tcPr>
          <w:p w14:paraId="179EA8BB" w14:textId="2FBDD68A" w:rsidR="00DB6ABC" w:rsidRPr="00215D3C" w:rsidRDefault="00DB6ABC" w:rsidP="002946D5">
            <w:pPr>
              <w:keepNext/>
              <w:keepLines/>
              <w:spacing w:after="0"/>
              <w:rPr>
                <w:rFonts w:ascii="Arial" w:hAnsi="Arial" w:cs="Arial"/>
                <w:sz w:val="18"/>
                <w:szCs w:val="18"/>
                <w:lang w:eastAsia="zh-CN"/>
              </w:rPr>
            </w:pPr>
            <w:del w:id="7884" w:author="Author">
              <w:r w:rsidDel="0015206E">
                <w:rPr>
                  <w:rFonts w:ascii="Arial" w:hAnsi="Arial" w:cs="Arial"/>
                  <w:sz w:val="18"/>
                </w:rPr>
                <w:delText>Alarm</w:delText>
              </w:r>
            </w:del>
            <w:r>
              <w:rPr>
                <w:rFonts w:ascii="Arial" w:hAnsi="Arial" w:cs="Arial"/>
                <w:sz w:val="18"/>
              </w:rPr>
              <w:t>N</w:t>
            </w:r>
            <w:r w:rsidRPr="00215D3C">
              <w:rPr>
                <w:rFonts w:ascii="Arial" w:hAnsi="Arial" w:cs="Arial"/>
                <w:sz w:val="18"/>
              </w:rPr>
              <w:t>otificationType</w:t>
            </w:r>
            <w:del w:id="7885" w:author="Author">
              <w:r w:rsidDel="0015206E">
                <w:rPr>
                  <w:rFonts w:ascii="Arial" w:hAnsi="Arial" w:cs="Arial"/>
                  <w:sz w:val="18"/>
                </w:rPr>
                <w:delText>s</w:delText>
              </w:r>
            </w:del>
          </w:p>
        </w:tc>
        <w:tc>
          <w:tcPr>
            <w:tcW w:w="2221" w:type="pct"/>
            <w:tcBorders>
              <w:top w:val="single" w:sz="4" w:space="0" w:color="auto"/>
              <w:left w:val="single" w:sz="6" w:space="0" w:color="000000"/>
              <w:bottom w:val="single" w:sz="4" w:space="0" w:color="auto"/>
              <w:right w:val="single" w:sz="6" w:space="0" w:color="000000"/>
            </w:tcBorders>
          </w:tcPr>
          <w:p w14:paraId="3CBBD1E5" w14:textId="5F5894E3"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ins w:id="7886" w:author="Author">
              <w:r w:rsidR="0015206E" w:rsidRPr="00E047FB">
                <w:rPr>
                  <w:rFonts w:ascii="Arial" w:hAnsi="Arial" w:cs="Arial"/>
                  <w:sz w:val="18"/>
                  <w:szCs w:val="18"/>
                  <w:lang w:eastAsia="zh-CN"/>
                </w:rPr>
                <w:t>C</w:t>
              </w:r>
              <w:r w:rsidR="0015206E" w:rsidRPr="00D908DF">
                <w:rPr>
                  <w:rFonts w:ascii="Arial" w:hAnsi="Arial" w:cs="Arial"/>
                  <w:sz w:val="18"/>
                  <w:szCs w:val="18"/>
                  <w:lang w:eastAsia="zh-CN"/>
                </w:rPr>
                <w:t>h</w:t>
              </w:r>
              <w:r w:rsidR="0015206E" w:rsidRPr="00940D8B">
                <w:rPr>
                  <w:rFonts w:ascii="Arial" w:hAnsi="Arial" w:cs="Arial"/>
                  <w:sz w:val="18"/>
                  <w:szCs w:val="18"/>
                  <w:lang w:eastAsia="zh-CN"/>
                </w:rPr>
                <w:t>angedAlarmGeneral</w:t>
              </w:r>
            </w:ins>
            <w:del w:id="7887" w:author="Author">
              <w:r w:rsidRPr="00215D3C" w:rsidDel="0015206E">
                <w:rPr>
                  <w:rFonts w:ascii="Arial" w:hAnsi="Arial" w:cs="Arial"/>
                  <w:sz w:val="18"/>
                  <w:szCs w:val="18"/>
                  <w:lang w:eastAsia="zh-CN"/>
                </w:rPr>
                <w:delText>NewAlarm, etc.</w:delText>
              </w:r>
            </w:del>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0C700E5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CFF0D1A"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6011F742"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379" w:type="pct"/>
            <w:tcBorders>
              <w:top w:val="single" w:sz="4" w:space="0" w:color="auto"/>
              <w:left w:val="single" w:sz="6" w:space="0" w:color="000000"/>
              <w:bottom w:val="single" w:sz="4" w:space="0" w:color="auto"/>
              <w:right w:val="single" w:sz="6" w:space="0" w:color="000000"/>
            </w:tcBorders>
          </w:tcPr>
          <w:p w14:paraId="2C47899A"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221" w:type="pct"/>
            <w:tcBorders>
              <w:top w:val="single" w:sz="4" w:space="0" w:color="auto"/>
              <w:left w:val="single" w:sz="6" w:space="0" w:color="000000"/>
              <w:bottom w:val="single" w:sz="4" w:space="0" w:color="auto"/>
              <w:right w:val="single" w:sz="6" w:space="0" w:color="000000"/>
            </w:tcBorders>
          </w:tcPr>
          <w:p w14:paraId="4F769EA1" w14:textId="602E677A"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Event </w:t>
            </w:r>
            <w:del w:id="7888" w:author="Author">
              <w:r w:rsidRPr="00215D3C" w:rsidDel="0015206E">
                <w:rPr>
                  <w:rFonts w:ascii="Arial" w:hAnsi="Arial" w:cs="Arial"/>
                  <w:sz w:val="18"/>
                  <w:szCs w:val="18"/>
                </w:rPr>
                <w:delText xml:space="preserve">(alarm) </w:delText>
              </w:r>
            </w:del>
            <w:r w:rsidRPr="00215D3C">
              <w:rPr>
                <w:rFonts w:ascii="Arial" w:hAnsi="Arial" w:cs="Arial"/>
                <w:sz w:val="18"/>
                <w:szCs w:val="18"/>
              </w:rPr>
              <w:t>occurrence time</w:t>
            </w:r>
          </w:p>
        </w:tc>
        <w:tc>
          <w:tcPr>
            <w:tcW w:w="206" w:type="pct"/>
            <w:tcBorders>
              <w:top w:val="single" w:sz="4" w:space="0" w:color="auto"/>
              <w:left w:val="single" w:sz="6" w:space="0" w:color="000000"/>
              <w:bottom w:val="single" w:sz="4" w:space="0" w:color="auto"/>
              <w:right w:val="single" w:sz="6" w:space="0" w:color="000000"/>
            </w:tcBorders>
          </w:tcPr>
          <w:p w14:paraId="14B05D7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26CFE5D"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6FA67AF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379" w:type="pct"/>
            <w:tcBorders>
              <w:top w:val="single" w:sz="4" w:space="0" w:color="auto"/>
              <w:left w:val="single" w:sz="6" w:space="0" w:color="000000"/>
              <w:bottom w:val="single" w:sz="4" w:space="0" w:color="auto"/>
              <w:right w:val="single" w:sz="6" w:space="0" w:color="000000"/>
            </w:tcBorders>
          </w:tcPr>
          <w:p w14:paraId="60C8D589"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221" w:type="pct"/>
            <w:tcBorders>
              <w:top w:val="single" w:sz="4" w:space="0" w:color="auto"/>
              <w:left w:val="single" w:sz="6" w:space="0" w:color="000000"/>
              <w:bottom w:val="single" w:sz="4" w:space="0" w:color="auto"/>
              <w:right w:val="single" w:sz="6" w:space="0" w:color="000000"/>
            </w:tcBorders>
          </w:tcPr>
          <w:p w14:paraId="13B4C76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1952A412"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3C03ED2C"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7A66F59F" w14:textId="77777777" w:rsidR="00DB6ABC" w:rsidRPr="00215D3C" w:rsidRDefault="00DB6ABC" w:rsidP="002946D5">
            <w:pPr>
              <w:pStyle w:val="TAL"/>
              <w:rPr>
                <w:rFonts w:cs="Arial"/>
              </w:rPr>
            </w:pPr>
            <w:r w:rsidRPr="00215D3C">
              <w:t>alarmId</w:t>
            </w:r>
          </w:p>
        </w:tc>
        <w:tc>
          <w:tcPr>
            <w:tcW w:w="1379" w:type="pct"/>
            <w:tcBorders>
              <w:top w:val="single" w:sz="4" w:space="0" w:color="auto"/>
              <w:left w:val="single" w:sz="6" w:space="0" w:color="000000"/>
              <w:bottom w:val="single" w:sz="4" w:space="0" w:color="auto"/>
              <w:right w:val="single" w:sz="6" w:space="0" w:color="000000"/>
            </w:tcBorders>
          </w:tcPr>
          <w:p w14:paraId="5AE9CBAC" w14:textId="77777777" w:rsidR="00DB6ABC" w:rsidRPr="00215D3C" w:rsidRDefault="00DB6ABC" w:rsidP="002946D5">
            <w:pPr>
              <w:pStyle w:val="TAL"/>
            </w:pPr>
            <w:r>
              <w:t>A</w:t>
            </w:r>
            <w:r w:rsidRPr="00215D3C">
              <w:t>larmId</w:t>
            </w:r>
          </w:p>
        </w:tc>
        <w:tc>
          <w:tcPr>
            <w:tcW w:w="2221" w:type="pct"/>
            <w:tcBorders>
              <w:top w:val="single" w:sz="4" w:space="0" w:color="auto"/>
              <w:left w:val="single" w:sz="6" w:space="0" w:color="000000"/>
              <w:bottom w:val="single" w:sz="4" w:space="0" w:color="auto"/>
              <w:right w:val="single" w:sz="6" w:space="0" w:color="000000"/>
            </w:tcBorders>
          </w:tcPr>
          <w:p w14:paraId="56376983" w14:textId="77777777" w:rsidR="00DB6ABC" w:rsidRPr="00215D3C" w:rsidRDefault="00DB6ABC" w:rsidP="002946D5">
            <w:pPr>
              <w:pStyle w:val="TAL"/>
              <w:rPr>
                <w:rFonts w:cs="Arial"/>
                <w:szCs w:val="18"/>
                <w:lang w:eastAsia="zh-CN"/>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6D7B33D" w14:textId="77777777" w:rsidR="00DB6ABC" w:rsidRPr="00215D3C" w:rsidRDefault="00DB6ABC" w:rsidP="002946D5">
            <w:pPr>
              <w:pStyle w:val="TAL"/>
              <w:jc w:val="center"/>
              <w:rPr>
                <w:szCs w:val="18"/>
                <w:lang w:eastAsia="zh-CN"/>
              </w:rPr>
            </w:pPr>
            <w:r w:rsidRPr="00215D3C">
              <w:rPr>
                <w:szCs w:val="18"/>
                <w:lang w:eastAsia="zh-CN"/>
              </w:rPr>
              <w:t>M</w:t>
            </w:r>
          </w:p>
        </w:tc>
      </w:tr>
      <w:tr w:rsidR="00DB6ABC" w:rsidRPr="00215D3C" w14:paraId="45FFE3A6"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7DAE8BCB" w14:textId="77777777" w:rsidR="00DB6ABC" w:rsidRPr="00215D3C" w:rsidRDefault="00DB6ABC" w:rsidP="002946D5">
            <w:pPr>
              <w:pStyle w:val="TAL"/>
              <w:rPr>
                <w:szCs w:val="18"/>
                <w:lang w:eastAsia="zh-CN"/>
              </w:rPr>
            </w:pPr>
            <w:r w:rsidRPr="00215D3C">
              <w:t>alarmType</w:t>
            </w:r>
          </w:p>
        </w:tc>
        <w:tc>
          <w:tcPr>
            <w:tcW w:w="1379" w:type="pct"/>
            <w:tcBorders>
              <w:top w:val="single" w:sz="4" w:space="0" w:color="auto"/>
              <w:left w:val="single" w:sz="6" w:space="0" w:color="000000"/>
              <w:bottom w:val="single" w:sz="4" w:space="0" w:color="auto"/>
              <w:right w:val="single" w:sz="6" w:space="0" w:color="000000"/>
            </w:tcBorders>
          </w:tcPr>
          <w:p w14:paraId="2C35F0A5" w14:textId="77777777" w:rsidR="00DB6ABC" w:rsidRPr="00215D3C" w:rsidRDefault="00DB6ABC" w:rsidP="002946D5">
            <w:pPr>
              <w:pStyle w:val="TAL"/>
              <w:rPr>
                <w:rFonts w:cs="Arial"/>
              </w:rPr>
            </w:pPr>
            <w:r>
              <w:t>A</w:t>
            </w:r>
            <w:r w:rsidRPr="00215D3C">
              <w:t>larmType</w:t>
            </w:r>
          </w:p>
        </w:tc>
        <w:tc>
          <w:tcPr>
            <w:tcW w:w="2221" w:type="pct"/>
            <w:tcBorders>
              <w:top w:val="single" w:sz="4" w:space="0" w:color="auto"/>
              <w:left w:val="single" w:sz="6" w:space="0" w:color="000000"/>
              <w:bottom w:val="single" w:sz="4" w:space="0" w:color="auto"/>
              <w:right w:val="single" w:sz="6" w:space="0" w:color="000000"/>
            </w:tcBorders>
          </w:tcPr>
          <w:p w14:paraId="2C5DB432" w14:textId="77777777" w:rsidR="00DB6ABC" w:rsidRPr="00215D3C" w:rsidRDefault="00DB6ABC" w:rsidP="002946D5">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1D6BC3B" w14:textId="77777777" w:rsidR="00DB6ABC" w:rsidRPr="00215D3C" w:rsidRDefault="00DB6ABC" w:rsidP="002946D5">
            <w:pPr>
              <w:pStyle w:val="TAL"/>
              <w:jc w:val="center"/>
              <w:rPr>
                <w:szCs w:val="18"/>
                <w:lang w:eastAsia="zh-CN"/>
              </w:rPr>
            </w:pPr>
            <w:r w:rsidRPr="00215D3C">
              <w:rPr>
                <w:szCs w:val="18"/>
                <w:lang w:eastAsia="zh-CN"/>
              </w:rPr>
              <w:t>M</w:t>
            </w:r>
          </w:p>
        </w:tc>
      </w:tr>
      <w:tr w:rsidR="00DB6ABC" w:rsidRPr="00215D3C" w14:paraId="5C4F74CE"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04CD2456" w14:textId="77777777" w:rsidR="00DB6ABC" w:rsidRPr="00215D3C" w:rsidRDefault="00DB6ABC" w:rsidP="002946D5">
            <w:pPr>
              <w:pStyle w:val="TAL"/>
            </w:pPr>
            <w:r w:rsidRPr="00215D3C">
              <w:t>probableCause</w:t>
            </w:r>
          </w:p>
        </w:tc>
        <w:tc>
          <w:tcPr>
            <w:tcW w:w="1379" w:type="pct"/>
            <w:tcBorders>
              <w:top w:val="single" w:sz="4" w:space="0" w:color="auto"/>
              <w:left w:val="single" w:sz="6" w:space="0" w:color="000000"/>
              <w:bottom w:val="single" w:sz="4" w:space="0" w:color="auto"/>
              <w:right w:val="single" w:sz="6" w:space="0" w:color="000000"/>
            </w:tcBorders>
          </w:tcPr>
          <w:p w14:paraId="4CF7A03A" w14:textId="77777777" w:rsidR="00DB6ABC" w:rsidRPr="00215D3C" w:rsidRDefault="00DB6ABC" w:rsidP="002946D5">
            <w:pPr>
              <w:pStyle w:val="TAL"/>
              <w:rPr>
                <w:rFonts w:cs="Arial"/>
              </w:rPr>
            </w:pPr>
            <w:r>
              <w:t>P</w:t>
            </w:r>
            <w:r w:rsidRPr="00215D3C">
              <w:t>robableCause</w:t>
            </w:r>
          </w:p>
        </w:tc>
        <w:tc>
          <w:tcPr>
            <w:tcW w:w="2221" w:type="pct"/>
            <w:tcBorders>
              <w:top w:val="single" w:sz="4" w:space="0" w:color="auto"/>
              <w:left w:val="single" w:sz="6" w:space="0" w:color="000000"/>
              <w:bottom w:val="single" w:sz="4" w:space="0" w:color="auto"/>
              <w:right w:val="single" w:sz="6" w:space="0" w:color="000000"/>
            </w:tcBorders>
          </w:tcPr>
          <w:p w14:paraId="52CAB89F"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461986A6" w14:textId="4FBCB08B" w:rsidR="00DB6ABC" w:rsidRPr="00215D3C" w:rsidRDefault="005451A6" w:rsidP="002946D5">
            <w:pPr>
              <w:pStyle w:val="TAL"/>
              <w:jc w:val="center"/>
              <w:rPr>
                <w:szCs w:val="18"/>
                <w:lang w:eastAsia="zh-CN"/>
              </w:rPr>
            </w:pPr>
            <w:ins w:id="7889" w:author="Author">
              <w:r>
                <w:rPr>
                  <w:szCs w:val="18"/>
                  <w:lang w:eastAsia="zh-CN"/>
                </w:rPr>
                <w:t>O</w:t>
              </w:r>
            </w:ins>
            <w:del w:id="7890" w:author="Author">
              <w:r w:rsidR="00DB6ABC" w:rsidRPr="00215D3C" w:rsidDel="005451A6">
                <w:rPr>
                  <w:szCs w:val="18"/>
                  <w:lang w:eastAsia="zh-CN"/>
                </w:rPr>
                <w:delText>M</w:delText>
              </w:r>
            </w:del>
          </w:p>
        </w:tc>
      </w:tr>
      <w:tr w:rsidR="00DB6ABC" w:rsidRPr="00215D3C" w14:paraId="798F8A60"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6F40EF41" w14:textId="77777777" w:rsidR="00DB6ABC" w:rsidRPr="00215D3C" w:rsidRDefault="00DB6ABC" w:rsidP="002946D5">
            <w:pPr>
              <w:pStyle w:val="TAL"/>
            </w:pPr>
            <w:r w:rsidRPr="00215D3C">
              <w:t>specificProblem</w:t>
            </w:r>
          </w:p>
        </w:tc>
        <w:tc>
          <w:tcPr>
            <w:tcW w:w="1379" w:type="pct"/>
            <w:tcBorders>
              <w:top w:val="single" w:sz="4" w:space="0" w:color="auto"/>
              <w:left w:val="single" w:sz="6" w:space="0" w:color="000000"/>
              <w:bottom w:val="single" w:sz="4" w:space="0" w:color="auto"/>
              <w:right w:val="single" w:sz="6" w:space="0" w:color="000000"/>
            </w:tcBorders>
          </w:tcPr>
          <w:p w14:paraId="29278A73" w14:textId="77777777" w:rsidR="00DB6ABC" w:rsidRPr="00215D3C" w:rsidRDefault="00DB6ABC" w:rsidP="002946D5">
            <w:pPr>
              <w:pStyle w:val="TAL"/>
              <w:rPr>
                <w:rFonts w:cs="Arial"/>
              </w:rPr>
            </w:pPr>
            <w:r>
              <w:t>S</w:t>
            </w:r>
            <w:r w:rsidRPr="00215D3C">
              <w:t>pecificProblem</w:t>
            </w:r>
          </w:p>
        </w:tc>
        <w:tc>
          <w:tcPr>
            <w:tcW w:w="2221" w:type="pct"/>
            <w:tcBorders>
              <w:top w:val="single" w:sz="4" w:space="0" w:color="auto"/>
              <w:left w:val="single" w:sz="6" w:space="0" w:color="000000"/>
              <w:bottom w:val="single" w:sz="4" w:space="0" w:color="auto"/>
              <w:right w:val="single" w:sz="6" w:space="0" w:color="000000"/>
            </w:tcBorders>
          </w:tcPr>
          <w:p w14:paraId="6CF71EBD" w14:textId="77777777" w:rsidR="00DB6ABC" w:rsidRPr="00215D3C" w:rsidRDefault="00DB6ABC" w:rsidP="002946D5">
            <w:pPr>
              <w:pStyle w:val="TAL"/>
              <w:rPr>
                <w:rFonts w:cs="Arial"/>
                <w:szCs w:val="18"/>
                <w:lang w:eastAsia="zh-CN"/>
              </w:rPr>
            </w:pPr>
            <w:r w:rsidRPr="00215D3C">
              <w:rPr>
                <w:lang w:eastAsia="de-DE"/>
              </w:rPr>
              <w:t xml:space="preserve">Identifies further refinements to the Probable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F632501" w14:textId="77777777" w:rsidR="00DB6ABC" w:rsidRPr="00215D3C" w:rsidRDefault="00DB6ABC" w:rsidP="002946D5">
            <w:pPr>
              <w:pStyle w:val="TAL"/>
              <w:jc w:val="center"/>
              <w:rPr>
                <w:szCs w:val="18"/>
                <w:lang w:eastAsia="zh-CN"/>
              </w:rPr>
            </w:pPr>
            <w:r>
              <w:rPr>
                <w:szCs w:val="18"/>
                <w:lang w:eastAsia="zh-CN"/>
              </w:rPr>
              <w:t>O</w:t>
            </w:r>
          </w:p>
        </w:tc>
      </w:tr>
      <w:tr w:rsidR="00DB6ABC" w:rsidRPr="00215D3C" w14:paraId="7072631D"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12BC7E1D" w14:textId="77777777" w:rsidR="00DB6ABC" w:rsidRPr="00215D3C" w:rsidRDefault="00DB6ABC" w:rsidP="002946D5">
            <w:pPr>
              <w:pStyle w:val="TAL"/>
            </w:pPr>
            <w:r w:rsidRPr="00215D3C">
              <w:t>perceivedSeverity</w:t>
            </w:r>
          </w:p>
        </w:tc>
        <w:tc>
          <w:tcPr>
            <w:tcW w:w="1379" w:type="pct"/>
            <w:tcBorders>
              <w:top w:val="single" w:sz="4" w:space="0" w:color="auto"/>
              <w:left w:val="single" w:sz="6" w:space="0" w:color="000000"/>
              <w:bottom w:val="single" w:sz="4" w:space="0" w:color="auto"/>
              <w:right w:val="single" w:sz="6" w:space="0" w:color="000000"/>
            </w:tcBorders>
          </w:tcPr>
          <w:p w14:paraId="643ECE1D" w14:textId="77777777" w:rsidR="00DB6ABC" w:rsidRPr="00215D3C" w:rsidRDefault="00DB6ABC" w:rsidP="002946D5">
            <w:pPr>
              <w:pStyle w:val="TAL"/>
              <w:rPr>
                <w:rFonts w:cs="Arial"/>
              </w:rPr>
            </w:pPr>
            <w:r>
              <w:t>P</w:t>
            </w:r>
            <w:r w:rsidRPr="00215D3C">
              <w:t>erceivedSeverity</w:t>
            </w:r>
          </w:p>
        </w:tc>
        <w:tc>
          <w:tcPr>
            <w:tcW w:w="2221" w:type="pct"/>
            <w:tcBorders>
              <w:top w:val="single" w:sz="4" w:space="0" w:color="auto"/>
              <w:left w:val="single" w:sz="6" w:space="0" w:color="000000"/>
              <w:bottom w:val="single" w:sz="4" w:space="0" w:color="auto"/>
              <w:right w:val="single" w:sz="6" w:space="0" w:color="000000"/>
            </w:tcBorders>
          </w:tcPr>
          <w:p w14:paraId="5876157C"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52325EA" w14:textId="199D851E" w:rsidR="00DB6ABC" w:rsidRPr="00215D3C" w:rsidRDefault="005451A6" w:rsidP="002946D5">
            <w:pPr>
              <w:pStyle w:val="TAL"/>
              <w:jc w:val="center"/>
              <w:rPr>
                <w:szCs w:val="18"/>
                <w:lang w:eastAsia="zh-CN"/>
              </w:rPr>
            </w:pPr>
            <w:ins w:id="7891" w:author="Author">
              <w:r>
                <w:rPr>
                  <w:szCs w:val="18"/>
                  <w:lang w:eastAsia="zh-CN"/>
                </w:rPr>
                <w:t>O</w:t>
              </w:r>
            </w:ins>
            <w:del w:id="7892" w:author="Author">
              <w:r w:rsidR="00DB6ABC" w:rsidDel="005451A6">
                <w:rPr>
                  <w:szCs w:val="18"/>
                  <w:lang w:eastAsia="zh-CN"/>
                </w:rPr>
                <w:delText>M</w:delText>
              </w:r>
            </w:del>
          </w:p>
        </w:tc>
      </w:tr>
      <w:tr w:rsidR="00DB6ABC" w:rsidRPr="00215D3C" w14:paraId="597E6D11"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6F5138F5" w14:textId="77777777" w:rsidR="00DB6ABC" w:rsidRPr="00215D3C" w:rsidRDefault="00DB6ABC" w:rsidP="002946D5">
            <w:pPr>
              <w:pStyle w:val="TAL"/>
            </w:pPr>
            <w:r w:rsidRPr="00215D3C">
              <w:t>backedUpStatus</w:t>
            </w:r>
          </w:p>
        </w:tc>
        <w:tc>
          <w:tcPr>
            <w:tcW w:w="1379" w:type="pct"/>
            <w:tcBorders>
              <w:top w:val="single" w:sz="4" w:space="0" w:color="auto"/>
              <w:left w:val="single" w:sz="6" w:space="0" w:color="000000"/>
              <w:bottom w:val="single" w:sz="4" w:space="0" w:color="auto"/>
              <w:right w:val="single" w:sz="6" w:space="0" w:color="000000"/>
            </w:tcBorders>
          </w:tcPr>
          <w:p w14:paraId="1A02FEBA" w14:textId="77777777" w:rsidR="00DB6ABC" w:rsidRPr="00215D3C" w:rsidRDefault="00DB6ABC" w:rsidP="002946D5">
            <w:pPr>
              <w:pStyle w:val="TAL"/>
              <w:rPr>
                <w:rFonts w:cs="Arial"/>
              </w:rPr>
            </w:pPr>
            <w:r>
              <w:t>boolean</w:t>
            </w:r>
          </w:p>
        </w:tc>
        <w:tc>
          <w:tcPr>
            <w:tcW w:w="2221" w:type="pct"/>
            <w:tcBorders>
              <w:top w:val="single" w:sz="4" w:space="0" w:color="auto"/>
              <w:left w:val="single" w:sz="6" w:space="0" w:color="000000"/>
              <w:bottom w:val="single" w:sz="4" w:space="0" w:color="auto"/>
              <w:right w:val="single" w:sz="6" w:space="0" w:color="000000"/>
            </w:tcBorders>
          </w:tcPr>
          <w:p w14:paraId="7FF2D273" w14:textId="77777777" w:rsidR="00DB6ABC" w:rsidRPr="00215D3C" w:rsidRDefault="00DB6ABC" w:rsidP="002946D5">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21807E6A"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7F3FC3F7"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622B06BB" w14:textId="77777777" w:rsidR="00DB6ABC" w:rsidRPr="00215D3C" w:rsidRDefault="00DB6ABC" w:rsidP="002946D5">
            <w:pPr>
              <w:pStyle w:val="TAL"/>
            </w:pPr>
            <w:r w:rsidRPr="00215D3C">
              <w:t>backUpObject</w:t>
            </w:r>
          </w:p>
        </w:tc>
        <w:tc>
          <w:tcPr>
            <w:tcW w:w="1379" w:type="pct"/>
            <w:tcBorders>
              <w:top w:val="single" w:sz="4" w:space="0" w:color="auto"/>
              <w:left w:val="single" w:sz="6" w:space="0" w:color="000000"/>
              <w:bottom w:val="single" w:sz="4" w:space="0" w:color="auto"/>
              <w:right w:val="single" w:sz="6" w:space="0" w:color="000000"/>
            </w:tcBorders>
          </w:tcPr>
          <w:p w14:paraId="27AE20CE" w14:textId="77777777" w:rsidR="00DB6ABC" w:rsidRPr="00215D3C" w:rsidRDefault="00DB6ABC" w:rsidP="002946D5">
            <w:pPr>
              <w:pStyle w:val="TAL"/>
              <w:rPr>
                <w:rFonts w:cs="Arial"/>
              </w:rPr>
            </w:pPr>
            <w:r>
              <w:t>Dn</w:t>
            </w:r>
          </w:p>
        </w:tc>
        <w:tc>
          <w:tcPr>
            <w:tcW w:w="2221" w:type="pct"/>
            <w:tcBorders>
              <w:top w:val="single" w:sz="4" w:space="0" w:color="auto"/>
              <w:left w:val="single" w:sz="6" w:space="0" w:color="000000"/>
              <w:bottom w:val="single" w:sz="4" w:space="0" w:color="auto"/>
              <w:right w:val="single" w:sz="6" w:space="0" w:color="000000"/>
            </w:tcBorders>
          </w:tcPr>
          <w:p w14:paraId="5E2D55C0" w14:textId="77777777" w:rsidR="00DB6ABC" w:rsidRPr="00215D3C" w:rsidRDefault="00DB6ABC" w:rsidP="002946D5">
            <w:pPr>
              <w:pStyle w:val="TAL"/>
              <w:rPr>
                <w:rFonts w:cs="Arial"/>
                <w:szCs w:val="18"/>
                <w:lang w:eastAsia="zh-CN"/>
              </w:rPr>
            </w:pPr>
            <w:r w:rsidRPr="00215D3C">
              <w:rPr>
                <w:rFonts w:cs="Arial"/>
                <w:szCs w:val="18"/>
                <w:lang w:eastAsia="zh-CN"/>
              </w:rPr>
              <w:t xml:space="preserve">Indicating the backup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C3F9B91"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316ECECD"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4C4DE712" w14:textId="77777777" w:rsidR="00DB6ABC" w:rsidRPr="00215D3C" w:rsidRDefault="00DB6ABC" w:rsidP="002946D5">
            <w:pPr>
              <w:pStyle w:val="TAL"/>
            </w:pPr>
            <w:r w:rsidRPr="00215D3C">
              <w:t>trendIndication</w:t>
            </w:r>
          </w:p>
        </w:tc>
        <w:tc>
          <w:tcPr>
            <w:tcW w:w="1379" w:type="pct"/>
            <w:tcBorders>
              <w:top w:val="single" w:sz="4" w:space="0" w:color="auto"/>
              <w:left w:val="single" w:sz="6" w:space="0" w:color="000000"/>
              <w:bottom w:val="single" w:sz="4" w:space="0" w:color="auto"/>
              <w:right w:val="single" w:sz="6" w:space="0" w:color="000000"/>
            </w:tcBorders>
          </w:tcPr>
          <w:p w14:paraId="63A67F9E" w14:textId="77777777" w:rsidR="00DB6ABC" w:rsidRPr="00215D3C" w:rsidRDefault="00DB6ABC" w:rsidP="002946D5">
            <w:pPr>
              <w:pStyle w:val="TAL"/>
              <w:rPr>
                <w:rFonts w:cs="Arial"/>
              </w:rPr>
            </w:pPr>
            <w:r>
              <w:t>T</w:t>
            </w:r>
            <w:r w:rsidRPr="00215D3C">
              <w:t>rendIndication</w:t>
            </w:r>
          </w:p>
        </w:tc>
        <w:tc>
          <w:tcPr>
            <w:tcW w:w="2221" w:type="pct"/>
            <w:tcBorders>
              <w:top w:val="single" w:sz="4" w:space="0" w:color="auto"/>
              <w:left w:val="single" w:sz="6" w:space="0" w:color="000000"/>
              <w:bottom w:val="single" w:sz="4" w:space="0" w:color="auto"/>
              <w:right w:val="single" w:sz="6" w:space="0" w:color="000000"/>
            </w:tcBorders>
          </w:tcPr>
          <w:p w14:paraId="057AC7B0" w14:textId="77777777" w:rsidR="00DB6ABC" w:rsidRPr="00215D3C" w:rsidRDefault="00DB6ABC" w:rsidP="002946D5">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24B650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498BE67C"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0300567C" w14:textId="77777777" w:rsidR="00DB6ABC" w:rsidRPr="00215D3C" w:rsidRDefault="00DB6ABC" w:rsidP="002946D5">
            <w:pPr>
              <w:pStyle w:val="TAL"/>
            </w:pPr>
            <w:r w:rsidRPr="00215D3C">
              <w:t>thresholdInfo</w:t>
            </w:r>
          </w:p>
        </w:tc>
        <w:tc>
          <w:tcPr>
            <w:tcW w:w="1379" w:type="pct"/>
            <w:tcBorders>
              <w:top w:val="single" w:sz="4" w:space="0" w:color="auto"/>
              <w:left w:val="single" w:sz="6" w:space="0" w:color="000000"/>
              <w:bottom w:val="single" w:sz="4" w:space="0" w:color="auto"/>
              <w:right w:val="single" w:sz="6" w:space="0" w:color="000000"/>
            </w:tcBorders>
          </w:tcPr>
          <w:p w14:paraId="3F027584" w14:textId="77777777" w:rsidR="00DB6ABC" w:rsidRPr="00215D3C" w:rsidRDefault="00DB6ABC" w:rsidP="002946D5">
            <w:pPr>
              <w:pStyle w:val="TAL"/>
              <w:rPr>
                <w:rFonts w:cs="Arial"/>
              </w:rPr>
            </w:pPr>
            <w:r>
              <w:t>T</w:t>
            </w:r>
            <w:r w:rsidRPr="00215D3C">
              <w:t>hresholdInfo</w:t>
            </w:r>
          </w:p>
        </w:tc>
        <w:tc>
          <w:tcPr>
            <w:tcW w:w="2221" w:type="pct"/>
            <w:tcBorders>
              <w:top w:val="single" w:sz="4" w:space="0" w:color="auto"/>
              <w:left w:val="single" w:sz="6" w:space="0" w:color="000000"/>
              <w:bottom w:val="single" w:sz="4" w:space="0" w:color="auto"/>
              <w:right w:val="single" w:sz="6" w:space="0" w:color="000000"/>
            </w:tcBorders>
          </w:tcPr>
          <w:p w14:paraId="5C6311B6" w14:textId="77777777" w:rsidR="00DB6ABC" w:rsidRPr="00215D3C" w:rsidRDefault="00DB6ABC" w:rsidP="002946D5">
            <w:pPr>
              <w:pStyle w:val="TAL"/>
              <w:rPr>
                <w:rFonts w:cs="Arial"/>
                <w:szCs w:val="18"/>
                <w:lang w:eastAsia="zh-CN"/>
              </w:rPr>
            </w:pPr>
            <w:r w:rsidRPr="00215D3C">
              <w:t xml:space="preserve">Provides additional information for threshold crossing alarms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FAB4BE8"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E3B1A03"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17160FC5" w14:textId="77777777" w:rsidR="00DB6ABC" w:rsidRPr="00215D3C" w:rsidRDefault="00DB6ABC" w:rsidP="002946D5">
            <w:pPr>
              <w:pStyle w:val="TAL"/>
            </w:pPr>
            <w:r w:rsidRPr="00215D3C">
              <w:t>correlatedNotifications</w:t>
            </w:r>
          </w:p>
        </w:tc>
        <w:tc>
          <w:tcPr>
            <w:tcW w:w="1379" w:type="pct"/>
            <w:tcBorders>
              <w:top w:val="single" w:sz="4" w:space="0" w:color="auto"/>
              <w:left w:val="single" w:sz="6" w:space="0" w:color="000000"/>
              <w:bottom w:val="single" w:sz="4" w:space="0" w:color="auto"/>
              <w:right w:val="single" w:sz="6" w:space="0" w:color="000000"/>
            </w:tcBorders>
          </w:tcPr>
          <w:p w14:paraId="4467C18C" w14:textId="77777777" w:rsidR="00DB6ABC" w:rsidRPr="00215D3C" w:rsidRDefault="00DB6ABC" w:rsidP="002946D5">
            <w:pPr>
              <w:pStyle w:val="TAL"/>
              <w:rPr>
                <w:rFonts w:cs="Arial"/>
              </w:rPr>
            </w:pPr>
            <w:r w:rsidRPr="00215D3C">
              <w:t>array(</w:t>
            </w:r>
            <w:r>
              <w:t>C</w:t>
            </w:r>
            <w:r w:rsidRPr="00215D3C">
              <w:t>orrelatedNotification)</w:t>
            </w:r>
          </w:p>
        </w:tc>
        <w:tc>
          <w:tcPr>
            <w:tcW w:w="2221" w:type="pct"/>
            <w:tcBorders>
              <w:top w:val="single" w:sz="4" w:space="0" w:color="auto"/>
              <w:left w:val="single" w:sz="6" w:space="0" w:color="000000"/>
              <w:bottom w:val="single" w:sz="4" w:space="0" w:color="auto"/>
              <w:right w:val="single" w:sz="6" w:space="0" w:color="000000"/>
            </w:tcBorders>
          </w:tcPr>
          <w:p w14:paraId="5B78EE8D" w14:textId="77777777" w:rsidR="00DB6ABC" w:rsidRPr="00215D3C" w:rsidRDefault="00DB6ABC" w:rsidP="002946D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9647721"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15FDF51"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2C61A395" w14:textId="77777777" w:rsidR="00DB6ABC" w:rsidRPr="00215D3C" w:rsidRDefault="00DB6ABC" w:rsidP="002946D5">
            <w:pPr>
              <w:pStyle w:val="TAL"/>
            </w:pPr>
            <w:r w:rsidRPr="00215D3C">
              <w:t>stateChangeDefinition</w:t>
            </w:r>
          </w:p>
        </w:tc>
        <w:tc>
          <w:tcPr>
            <w:tcW w:w="1379" w:type="pct"/>
            <w:tcBorders>
              <w:top w:val="single" w:sz="4" w:space="0" w:color="auto"/>
              <w:left w:val="single" w:sz="6" w:space="0" w:color="000000"/>
              <w:bottom w:val="single" w:sz="4" w:space="0" w:color="auto"/>
              <w:right w:val="single" w:sz="6" w:space="0" w:color="000000"/>
            </w:tcBorders>
          </w:tcPr>
          <w:p w14:paraId="38CD5156" w14:textId="77777777" w:rsidR="00DB6ABC" w:rsidRPr="00215D3C" w:rsidRDefault="00DB6ABC" w:rsidP="002946D5">
            <w:pPr>
              <w:pStyle w:val="TAL"/>
              <w:rPr>
                <w:rFonts w:cs="Arial"/>
              </w:rPr>
            </w:pPr>
            <w:r w:rsidRPr="006D4B36">
              <w:t>AttributeValueChangeSet</w:t>
            </w:r>
          </w:p>
        </w:tc>
        <w:tc>
          <w:tcPr>
            <w:tcW w:w="2221" w:type="pct"/>
            <w:tcBorders>
              <w:top w:val="single" w:sz="4" w:space="0" w:color="auto"/>
              <w:left w:val="single" w:sz="6" w:space="0" w:color="000000"/>
              <w:bottom w:val="single" w:sz="4" w:space="0" w:color="auto"/>
              <w:right w:val="single" w:sz="6" w:space="0" w:color="000000"/>
            </w:tcBorders>
          </w:tcPr>
          <w:p w14:paraId="37B631A6" w14:textId="77777777" w:rsidR="00DB6ABC" w:rsidRPr="00215D3C" w:rsidRDefault="00DB6ABC" w:rsidP="002946D5">
            <w:pPr>
              <w:pStyle w:val="TAL"/>
              <w:rPr>
                <w:rFonts w:cs="Arial"/>
                <w:szCs w:val="18"/>
                <w:lang w:eastAsia="zh-CN"/>
              </w:rPr>
            </w:pPr>
            <w:r w:rsidRPr="00215D3C">
              <w:t xml:space="preserve">Indicates a state transition associated to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39B8C3D"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78D555D"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36071A7E" w14:textId="77777777" w:rsidR="00DB6ABC" w:rsidRPr="00215D3C" w:rsidRDefault="00DB6ABC" w:rsidP="002946D5">
            <w:pPr>
              <w:pStyle w:val="TAL"/>
            </w:pPr>
            <w:r w:rsidRPr="00215D3C">
              <w:t>monitoredAttributes</w:t>
            </w:r>
          </w:p>
        </w:tc>
        <w:tc>
          <w:tcPr>
            <w:tcW w:w="1379" w:type="pct"/>
            <w:tcBorders>
              <w:top w:val="single" w:sz="4" w:space="0" w:color="auto"/>
              <w:left w:val="single" w:sz="6" w:space="0" w:color="000000"/>
              <w:bottom w:val="single" w:sz="4" w:space="0" w:color="auto"/>
              <w:right w:val="single" w:sz="6" w:space="0" w:color="000000"/>
            </w:tcBorders>
          </w:tcPr>
          <w:p w14:paraId="4990151C" w14:textId="77777777" w:rsidR="00DB6ABC" w:rsidRPr="00215D3C" w:rsidRDefault="00DB6ABC" w:rsidP="002946D5">
            <w:pPr>
              <w:pStyle w:val="TAL"/>
              <w:rPr>
                <w:rFonts w:cs="Arial"/>
              </w:rPr>
            </w:pPr>
            <w:r w:rsidRPr="006D4B36">
              <w:t>AttributeNameValuePairSet</w:t>
            </w:r>
          </w:p>
        </w:tc>
        <w:tc>
          <w:tcPr>
            <w:tcW w:w="2221" w:type="pct"/>
            <w:tcBorders>
              <w:top w:val="single" w:sz="4" w:space="0" w:color="auto"/>
              <w:left w:val="single" w:sz="6" w:space="0" w:color="000000"/>
              <w:bottom w:val="single" w:sz="4" w:space="0" w:color="auto"/>
              <w:right w:val="single" w:sz="6" w:space="0" w:color="000000"/>
            </w:tcBorders>
          </w:tcPr>
          <w:p w14:paraId="3786BBFF" w14:textId="77777777" w:rsidR="00DB6ABC" w:rsidRPr="00215D3C" w:rsidRDefault="00DB6ABC" w:rsidP="002946D5">
            <w:pPr>
              <w:pStyle w:val="TAL"/>
              <w:rPr>
                <w:rFonts w:cs="Arial"/>
                <w:szCs w:val="18"/>
                <w:lang w:eastAsia="zh-CN"/>
              </w:rPr>
            </w:pPr>
            <w:r w:rsidRPr="00215D3C">
              <w:rPr>
                <w:rFonts w:cs="Arial"/>
                <w:szCs w:val="18"/>
                <w:lang w:eastAsia="zh-CN"/>
              </w:rPr>
              <w:t>Defines one or more attributes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46E703E5"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0665CE2B"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74109D36" w14:textId="77777777" w:rsidR="00DB6ABC" w:rsidRPr="00215D3C" w:rsidRDefault="00DB6ABC" w:rsidP="002946D5">
            <w:pPr>
              <w:pStyle w:val="TAL"/>
            </w:pPr>
            <w:r w:rsidRPr="00215D3C">
              <w:t>proposedRepairActions</w:t>
            </w:r>
          </w:p>
        </w:tc>
        <w:tc>
          <w:tcPr>
            <w:tcW w:w="1379" w:type="pct"/>
            <w:tcBorders>
              <w:top w:val="single" w:sz="4" w:space="0" w:color="auto"/>
              <w:left w:val="single" w:sz="6" w:space="0" w:color="000000"/>
              <w:bottom w:val="single" w:sz="4" w:space="0" w:color="auto"/>
              <w:right w:val="single" w:sz="6" w:space="0" w:color="000000"/>
            </w:tcBorders>
          </w:tcPr>
          <w:p w14:paraId="3C6C04F2" w14:textId="77777777" w:rsidR="00DB6ABC" w:rsidRPr="00215D3C" w:rsidRDefault="00DB6ABC" w:rsidP="002946D5">
            <w:pPr>
              <w:pStyle w:val="TAL"/>
              <w:rPr>
                <w:rFonts w:cs="Arial"/>
              </w:rPr>
            </w:pPr>
            <w:r>
              <w:t>string</w:t>
            </w:r>
          </w:p>
        </w:tc>
        <w:tc>
          <w:tcPr>
            <w:tcW w:w="2221" w:type="pct"/>
            <w:tcBorders>
              <w:top w:val="single" w:sz="4" w:space="0" w:color="auto"/>
              <w:left w:val="single" w:sz="6" w:space="0" w:color="000000"/>
              <w:bottom w:val="single" w:sz="4" w:space="0" w:color="auto"/>
              <w:right w:val="single" w:sz="6" w:space="0" w:color="000000"/>
            </w:tcBorders>
          </w:tcPr>
          <w:p w14:paraId="17069A26" w14:textId="77777777" w:rsidR="00DB6ABC" w:rsidRPr="00215D3C" w:rsidRDefault="00DB6ABC" w:rsidP="002946D5">
            <w:pPr>
              <w:pStyle w:val="TAL"/>
              <w:rPr>
                <w:rFonts w:cs="Arial"/>
                <w:szCs w:val="18"/>
                <w:lang w:eastAsia="zh-CN"/>
              </w:rPr>
            </w:pPr>
            <w:r w:rsidRPr="00215D3C">
              <w:rPr>
                <w:rFonts w:cs="Arial"/>
                <w:szCs w:val="18"/>
                <w:lang w:eastAsia="zh-CN"/>
              </w:rPr>
              <w:t xml:space="preserve">Used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73545C4C"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B712FFE"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0AA2F328" w14:textId="77777777" w:rsidR="00DB6ABC" w:rsidRPr="00215D3C" w:rsidRDefault="00DB6ABC" w:rsidP="002946D5">
            <w:pPr>
              <w:pStyle w:val="TAL"/>
            </w:pPr>
            <w:r w:rsidRPr="00215D3C">
              <w:t>additionalText</w:t>
            </w:r>
          </w:p>
        </w:tc>
        <w:tc>
          <w:tcPr>
            <w:tcW w:w="1379" w:type="pct"/>
            <w:tcBorders>
              <w:top w:val="single" w:sz="4" w:space="0" w:color="auto"/>
              <w:left w:val="single" w:sz="6" w:space="0" w:color="000000"/>
              <w:bottom w:val="single" w:sz="4" w:space="0" w:color="auto"/>
              <w:right w:val="single" w:sz="6" w:space="0" w:color="000000"/>
            </w:tcBorders>
          </w:tcPr>
          <w:p w14:paraId="28570D77" w14:textId="77777777" w:rsidR="00DB6ABC" w:rsidRPr="00215D3C" w:rsidRDefault="00DB6ABC" w:rsidP="002946D5">
            <w:pPr>
              <w:pStyle w:val="TAL"/>
              <w:rPr>
                <w:rFonts w:cs="Arial"/>
              </w:rPr>
            </w:pPr>
            <w:r>
              <w:t>string</w:t>
            </w:r>
          </w:p>
        </w:tc>
        <w:tc>
          <w:tcPr>
            <w:tcW w:w="2221" w:type="pct"/>
            <w:tcBorders>
              <w:top w:val="single" w:sz="4" w:space="0" w:color="auto"/>
              <w:left w:val="single" w:sz="6" w:space="0" w:color="000000"/>
              <w:bottom w:val="single" w:sz="4" w:space="0" w:color="auto"/>
              <w:right w:val="single" w:sz="6" w:space="0" w:color="000000"/>
            </w:tcBorders>
          </w:tcPr>
          <w:p w14:paraId="2EAC5018" w14:textId="77777777" w:rsidR="00DB6ABC" w:rsidRPr="00215D3C" w:rsidRDefault="00DB6ABC" w:rsidP="002946D5">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3897599"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7E08787"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704B1310" w14:textId="77777777" w:rsidR="00DB6ABC" w:rsidRPr="00215D3C" w:rsidRDefault="00DB6ABC" w:rsidP="002946D5">
            <w:pPr>
              <w:pStyle w:val="TAL"/>
            </w:pPr>
            <w:r w:rsidRPr="00215D3C">
              <w:t>additionalInformation</w:t>
            </w:r>
          </w:p>
        </w:tc>
        <w:tc>
          <w:tcPr>
            <w:tcW w:w="1379" w:type="pct"/>
            <w:tcBorders>
              <w:top w:val="single" w:sz="4" w:space="0" w:color="auto"/>
              <w:left w:val="single" w:sz="6" w:space="0" w:color="000000"/>
              <w:bottom w:val="single" w:sz="4" w:space="0" w:color="auto"/>
              <w:right w:val="single" w:sz="6" w:space="0" w:color="000000"/>
            </w:tcBorders>
          </w:tcPr>
          <w:p w14:paraId="0B274D51" w14:textId="77777777" w:rsidR="00DB6ABC" w:rsidRPr="00215D3C" w:rsidRDefault="00DB6ABC" w:rsidP="002946D5">
            <w:pPr>
              <w:pStyle w:val="TAL"/>
              <w:rPr>
                <w:rFonts w:cs="Arial"/>
              </w:rPr>
            </w:pPr>
            <w:r w:rsidRPr="006D4B36">
              <w:t>AttributeNameValuePairSet</w:t>
            </w:r>
          </w:p>
        </w:tc>
        <w:tc>
          <w:tcPr>
            <w:tcW w:w="2221" w:type="pct"/>
            <w:tcBorders>
              <w:top w:val="single" w:sz="4" w:space="0" w:color="auto"/>
              <w:left w:val="single" w:sz="6" w:space="0" w:color="000000"/>
              <w:bottom w:val="single" w:sz="4" w:space="0" w:color="auto"/>
              <w:right w:val="single" w:sz="6" w:space="0" w:color="000000"/>
            </w:tcBorders>
          </w:tcPr>
          <w:p w14:paraId="7DCDE3AE" w14:textId="77777777" w:rsidR="00DB6ABC" w:rsidRPr="00215D3C" w:rsidRDefault="00DB6ABC" w:rsidP="002946D5">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EA4807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1A715DDF"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2BBC3863" w14:textId="77777777" w:rsidR="00DB6ABC" w:rsidRPr="00215D3C" w:rsidRDefault="00DB6ABC" w:rsidP="002946D5">
            <w:pPr>
              <w:pStyle w:val="TAL"/>
            </w:pPr>
            <w:r w:rsidRPr="00215D3C">
              <w:t>rootCauseIndicator</w:t>
            </w:r>
          </w:p>
        </w:tc>
        <w:tc>
          <w:tcPr>
            <w:tcW w:w="1379" w:type="pct"/>
            <w:tcBorders>
              <w:top w:val="single" w:sz="4" w:space="0" w:color="auto"/>
              <w:left w:val="single" w:sz="6" w:space="0" w:color="000000"/>
              <w:bottom w:val="single" w:sz="4" w:space="0" w:color="auto"/>
              <w:right w:val="single" w:sz="6" w:space="0" w:color="000000"/>
            </w:tcBorders>
          </w:tcPr>
          <w:p w14:paraId="6ECBE87B" w14:textId="77777777" w:rsidR="00DB6ABC" w:rsidRPr="00215D3C" w:rsidRDefault="00DB6ABC" w:rsidP="002946D5">
            <w:pPr>
              <w:pStyle w:val="TAL"/>
              <w:rPr>
                <w:rFonts w:cs="Arial"/>
              </w:rPr>
            </w:pPr>
            <w:r>
              <w:t>boolean</w:t>
            </w:r>
          </w:p>
        </w:tc>
        <w:tc>
          <w:tcPr>
            <w:tcW w:w="2221" w:type="pct"/>
            <w:tcBorders>
              <w:top w:val="single" w:sz="4" w:space="0" w:color="auto"/>
              <w:left w:val="single" w:sz="6" w:space="0" w:color="000000"/>
              <w:bottom w:val="single" w:sz="4" w:space="0" w:color="auto"/>
              <w:right w:val="single" w:sz="6" w:space="0" w:color="000000"/>
            </w:tcBorders>
          </w:tcPr>
          <w:p w14:paraId="1FA2B191" w14:textId="77777777" w:rsidR="00DB6ABC" w:rsidRPr="00215D3C" w:rsidRDefault="00DB6ABC" w:rsidP="002946D5">
            <w:pPr>
              <w:pStyle w:val="TAL"/>
              <w:rPr>
                <w:rFonts w:cs="Arial"/>
                <w:szCs w:val="18"/>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3F82DD5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3E0457E"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0A2AE7A4" w14:textId="77777777" w:rsidR="00DB6ABC" w:rsidRPr="00215D3C" w:rsidRDefault="00DB6ABC" w:rsidP="002946D5">
            <w:pPr>
              <w:pStyle w:val="TAL"/>
              <w:rPr>
                <w:szCs w:val="18"/>
                <w:lang w:eastAsia="zh-CN"/>
              </w:rPr>
            </w:pPr>
            <w:r w:rsidRPr="00215D3C">
              <w:t>changedAlarmAttributes</w:t>
            </w:r>
          </w:p>
        </w:tc>
        <w:tc>
          <w:tcPr>
            <w:tcW w:w="1379" w:type="pct"/>
            <w:tcBorders>
              <w:top w:val="single" w:sz="4" w:space="0" w:color="auto"/>
              <w:left w:val="single" w:sz="6" w:space="0" w:color="000000"/>
              <w:bottom w:val="single" w:sz="4" w:space="0" w:color="auto"/>
              <w:right w:val="single" w:sz="6" w:space="0" w:color="000000"/>
            </w:tcBorders>
          </w:tcPr>
          <w:p w14:paraId="2B0537D3" w14:textId="77777777" w:rsidR="00DB6ABC" w:rsidRPr="00215D3C" w:rsidRDefault="00DB6ABC" w:rsidP="002946D5">
            <w:pPr>
              <w:pStyle w:val="TAL"/>
              <w:rPr>
                <w:rFonts w:cs="Arial"/>
              </w:rPr>
            </w:pPr>
            <w:r w:rsidRPr="006D4B36">
              <w:rPr>
                <w:szCs w:val="18"/>
                <w:lang w:eastAsia="zh-CN"/>
              </w:rPr>
              <w:t>AttributeNameValuePairSet</w:t>
            </w:r>
          </w:p>
        </w:tc>
        <w:tc>
          <w:tcPr>
            <w:tcW w:w="2221" w:type="pct"/>
            <w:tcBorders>
              <w:top w:val="single" w:sz="4" w:space="0" w:color="auto"/>
              <w:left w:val="single" w:sz="6" w:space="0" w:color="000000"/>
              <w:bottom w:val="single" w:sz="4" w:space="0" w:color="auto"/>
              <w:right w:val="single" w:sz="6" w:space="0" w:color="000000"/>
            </w:tcBorders>
          </w:tcPr>
          <w:p w14:paraId="023B6ACE" w14:textId="77777777" w:rsidR="00DB6ABC" w:rsidRPr="00215D3C" w:rsidRDefault="00DB6ABC" w:rsidP="002946D5">
            <w:pPr>
              <w:pStyle w:val="TAL"/>
              <w:rPr>
                <w:rFonts w:cs="Arial"/>
                <w:szCs w:val="18"/>
                <w:lang w:eastAsia="zh-CN"/>
              </w:rPr>
            </w:pPr>
            <w:r w:rsidRPr="00215D3C">
              <w:rPr>
                <w:rFonts w:cs="Arial"/>
                <w:szCs w:val="18"/>
                <w:lang w:eastAsia="zh-CN"/>
              </w:rPr>
              <w:t xml:space="preserve">Indicating </w:t>
            </w:r>
            <w:r w:rsidRPr="00215D3C">
              <w:rPr>
                <w:lang w:eastAsia="zh-CN"/>
              </w:rPr>
              <w:t>the alarm attributes that have changed</w:t>
            </w:r>
          </w:p>
        </w:tc>
        <w:tc>
          <w:tcPr>
            <w:tcW w:w="206" w:type="pct"/>
            <w:tcBorders>
              <w:top w:val="single" w:sz="4" w:space="0" w:color="auto"/>
              <w:left w:val="single" w:sz="6" w:space="0" w:color="000000"/>
              <w:bottom w:val="single" w:sz="4" w:space="0" w:color="auto"/>
              <w:right w:val="single" w:sz="6" w:space="0" w:color="000000"/>
            </w:tcBorders>
          </w:tcPr>
          <w:p w14:paraId="3C7D0973" w14:textId="33A93D49" w:rsidR="00DB6ABC" w:rsidRPr="00215D3C" w:rsidRDefault="005451A6" w:rsidP="002946D5">
            <w:pPr>
              <w:pStyle w:val="TAL"/>
              <w:jc w:val="center"/>
              <w:rPr>
                <w:szCs w:val="18"/>
                <w:lang w:eastAsia="zh-CN"/>
              </w:rPr>
            </w:pPr>
            <w:ins w:id="7893" w:author="Author">
              <w:r>
                <w:rPr>
                  <w:szCs w:val="18"/>
                  <w:lang w:eastAsia="zh-CN"/>
                </w:rPr>
                <w:t>O</w:t>
              </w:r>
            </w:ins>
            <w:del w:id="7894" w:author="Author">
              <w:r w:rsidR="00DB6ABC" w:rsidRPr="00215D3C" w:rsidDel="005451A6">
                <w:rPr>
                  <w:szCs w:val="18"/>
                  <w:lang w:eastAsia="zh-CN"/>
                </w:rPr>
                <w:delText>M</w:delText>
              </w:r>
            </w:del>
          </w:p>
        </w:tc>
      </w:tr>
    </w:tbl>
    <w:p w14:paraId="6DD6AC8A" w14:textId="77777777" w:rsidR="00DB6ABC" w:rsidRDefault="00DB6ABC" w:rsidP="00DB6ABC"/>
    <w:p w14:paraId="5FA62C0F" w14:textId="77777777" w:rsidR="00DB6ABC" w:rsidRPr="00215D3C" w:rsidRDefault="00DB6ABC" w:rsidP="00DB6ABC">
      <w:pPr>
        <w:pStyle w:val="Heading6"/>
      </w:pPr>
      <w:bookmarkStart w:id="7895" w:name="_Toc44001577"/>
      <w:bookmarkStart w:id="7896" w:name="_Toc51581178"/>
      <w:bookmarkStart w:id="7897" w:name="_Toc52356441"/>
      <w:bookmarkStart w:id="7898" w:name="_Toc55228011"/>
      <w:bookmarkStart w:id="7899" w:name="_Toc58503714"/>
      <w:r>
        <w:rPr>
          <w:rFonts w:cs="Arial"/>
          <w:szCs w:val="24"/>
          <w:lang w:eastAsia="zh-CN"/>
        </w:rPr>
        <w:lastRenderedPageBreak/>
        <w:t>12.</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17</w:t>
      </w:r>
      <w:r w:rsidRPr="00215D3C">
        <w:rPr>
          <w:rFonts w:cs="Arial"/>
          <w:szCs w:val="24"/>
          <w:lang w:eastAsia="zh-CN"/>
        </w:rPr>
        <w:tab/>
      </w:r>
      <w:r>
        <w:rPr>
          <w:rFonts w:cs="Arial"/>
          <w:szCs w:val="24"/>
          <w:lang w:eastAsia="zh-CN"/>
        </w:rPr>
        <w:t xml:space="preserve">Type </w:t>
      </w:r>
      <w:r>
        <w:t>N</w:t>
      </w:r>
      <w:r w:rsidRPr="00215D3C">
        <w:t>otifyChanged</w:t>
      </w:r>
      <w:r>
        <w:t>Sec</w:t>
      </w:r>
      <w:r w:rsidRPr="00215D3C">
        <w:t>AlarmGeneral</w:t>
      </w:r>
      <w:bookmarkEnd w:id="7895"/>
      <w:bookmarkEnd w:id="7896"/>
      <w:bookmarkEnd w:id="7897"/>
      <w:bookmarkEnd w:id="7898"/>
      <w:bookmarkEnd w:id="7899"/>
    </w:p>
    <w:p w14:paraId="04F51418"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17</w:t>
      </w:r>
      <w:r w:rsidRPr="00215D3C">
        <w:t xml:space="preserve">-1: Definition of type </w:t>
      </w:r>
      <w:r>
        <w:t>N</w:t>
      </w:r>
      <w:r w:rsidRPr="00215D3C">
        <w:t>otifyChanged</w:t>
      </w:r>
      <w:r>
        <w:t>Sec</w:t>
      </w:r>
      <w:r w:rsidRPr="00215D3C">
        <w:t>AlarmGeneral</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326"/>
        <w:gridCol w:w="2688"/>
        <w:gridCol w:w="4335"/>
        <w:gridCol w:w="426"/>
      </w:tblGrid>
      <w:tr w:rsidR="00DB6ABC" w:rsidRPr="00215D3C" w14:paraId="2BCAD403" w14:textId="77777777" w:rsidTr="002946D5">
        <w:trPr>
          <w:jc w:val="center"/>
        </w:trPr>
        <w:tc>
          <w:tcPr>
            <w:tcW w:w="1194" w:type="pct"/>
            <w:tcBorders>
              <w:top w:val="single" w:sz="4" w:space="0" w:color="auto"/>
              <w:left w:val="single" w:sz="4" w:space="0" w:color="auto"/>
              <w:bottom w:val="single" w:sz="4" w:space="0" w:color="auto"/>
              <w:right w:val="single" w:sz="4" w:space="0" w:color="auto"/>
            </w:tcBorders>
            <w:shd w:val="clear" w:color="auto" w:fill="C0C0C0"/>
          </w:tcPr>
          <w:p w14:paraId="49108BA0"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79" w:type="pct"/>
            <w:tcBorders>
              <w:top w:val="single" w:sz="4" w:space="0" w:color="auto"/>
              <w:left w:val="single" w:sz="4" w:space="0" w:color="auto"/>
              <w:bottom w:val="single" w:sz="4" w:space="0" w:color="auto"/>
              <w:right w:val="single" w:sz="4" w:space="0" w:color="auto"/>
            </w:tcBorders>
            <w:shd w:val="clear" w:color="auto" w:fill="C0C0C0"/>
          </w:tcPr>
          <w:p w14:paraId="1AC947BA" w14:textId="77777777" w:rsidR="00DB6ABC" w:rsidRPr="00215D3C" w:rsidRDefault="00DB6ABC" w:rsidP="002946D5">
            <w:pPr>
              <w:pStyle w:val="TAH"/>
            </w:pPr>
            <w:r w:rsidRPr="00215D3C">
              <w:rPr>
                <w:lang w:eastAsia="zh-CN"/>
              </w:rPr>
              <w:t>Data type</w:t>
            </w:r>
          </w:p>
        </w:tc>
        <w:tc>
          <w:tcPr>
            <w:tcW w:w="2221" w:type="pct"/>
            <w:tcBorders>
              <w:top w:val="single" w:sz="4" w:space="0" w:color="auto"/>
              <w:left w:val="single" w:sz="4" w:space="0" w:color="auto"/>
              <w:bottom w:val="single" w:sz="4" w:space="0" w:color="auto"/>
              <w:right w:val="single" w:sz="4" w:space="0" w:color="auto"/>
            </w:tcBorders>
            <w:shd w:val="clear" w:color="auto" w:fill="C0C0C0"/>
          </w:tcPr>
          <w:p w14:paraId="36D172CD"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1C2E0036" w14:textId="77777777" w:rsidR="00DB6ABC" w:rsidRPr="00215D3C" w:rsidRDefault="00DB6ABC" w:rsidP="002946D5">
            <w:pPr>
              <w:pStyle w:val="TAH"/>
            </w:pPr>
            <w:r w:rsidRPr="00215D3C">
              <w:t>S</w:t>
            </w:r>
          </w:p>
        </w:tc>
      </w:tr>
      <w:tr w:rsidR="00DB6ABC" w:rsidRPr="00215D3C" w14:paraId="1F18B418" w14:textId="77777777" w:rsidTr="002946D5">
        <w:trPr>
          <w:jc w:val="center"/>
        </w:trPr>
        <w:tc>
          <w:tcPr>
            <w:tcW w:w="1194" w:type="pct"/>
            <w:tcBorders>
              <w:top w:val="single" w:sz="4" w:space="0" w:color="auto"/>
              <w:left w:val="single" w:sz="4" w:space="0" w:color="auto"/>
              <w:bottom w:val="single" w:sz="4" w:space="0" w:color="auto"/>
              <w:right w:val="single" w:sz="6" w:space="0" w:color="000000"/>
            </w:tcBorders>
          </w:tcPr>
          <w:p w14:paraId="1F343A01" w14:textId="77777777" w:rsidR="00DB6ABC" w:rsidRPr="00215D3C" w:rsidRDefault="00DB6ABC" w:rsidP="00027185">
            <w:pPr>
              <w:pStyle w:val="TAL"/>
              <w:rPr>
                <w:rFonts w:cs="Arial"/>
              </w:rPr>
            </w:pPr>
            <w:r w:rsidRPr="00215D3C">
              <w:rPr>
                <w:lang w:eastAsia="zh-CN"/>
              </w:rPr>
              <w:t>href</w:t>
            </w:r>
          </w:p>
        </w:tc>
        <w:tc>
          <w:tcPr>
            <w:tcW w:w="1379" w:type="pct"/>
            <w:tcBorders>
              <w:top w:val="single" w:sz="4" w:space="0" w:color="auto"/>
              <w:left w:val="single" w:sz="6" w:space="0" w:color="000000"/>
              <w:bottom w:val="single" w:sz="4" w:space="0" w:color="auto"/>
              <w:right w:val="single" w:sz="6" w:space="0" w:color="000000"/>
            </w:tcBorders>
          </w:tcPr>
          <w:p w14:paraId="31A1F3B5"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221" w:type="pct"/>
            <w:tcBorders>
              <w:top w:val="single" w:sz="4" w:space="0" w:color="auto"/>
              <w:left w:val="single" w:sz="6" w:space="0" w:color="000000"/>
              <w:bottom w:val="single" w:sz="4" w:space="0" w:color="auto"/>
              <w:right w:val="single" w:sz="6" w:space="0" w:color="000000"/>
            </w:tcBorders>
          </w:tcPr>
          <w:p w14:paraId="2D0F3B33"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3C5EE23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8B6BF69" w14:textId="77777777" w:rsidTr="002946D5">
        <w:trPr>
          <w:jc w:val="center"/>
        </w:trPr>
        <w:tc>
          <w:tcPr>
            <w:tcW w:w="1194" w:type="pct"/>
            <w:tcBorders>
              <w:top w:val="single" w:sz="4" w:space="0" w:color="auto"/>
              <w:left w:val="single" w:sz="4" w:space="0" w:color="auto"/>
              <w:bottom w:val="single" w:sz="4" w:space="0" w:color="auto"/>
              <w:right w:val="single" w:sz="6" w:space="0" w:color="000000"/>
            </w:tcBorders>
          </w:tcPr>
          <w:p w14:paraId="11C1AFF9" w14:textId="77777777" w:rsidR="00DB6ABC" w:rsidRPr="00215D3C" w:rsidRDefault="00DB6ABC" w:rsidP="00027185">
            <w:pPr>
              <w:pStyle w:val="TAL"/>
              <w:rPr>
                <w:lang w:eastAsia="zh-CN"/>
              </w:rPr>
            </w:pPr>
            <w:r w:rsidRPr="00215D3C">
              <w:rPr>
                <w:rFonts w:cs="Arial"/>
              </w:rPr>
              <w:t>notificationId</w:t>
            </w:r>
          </w:p>
        </w:tc>
        <w:tc>
          <w:tcPr>
            <w:tcW w:w="1379" w:type="pct"/>
            <w:tcBorders>
              <w:top w:val="single" w:sz="4" w:space="0" w:color="auto"/>
              <w:left w:val="single" w:sz="6" w:space="0" w:color="000000"/>
              <w:bottom w:val="single" w:sz="4" w:space="0" w:color="auto"/>
              <w:right w:val="single" w:sz="6" w:space="0" w:color="000000"/>
            </w:tcBorders>
          </w:tcPr>
          <w:p w14:paraId="4E88A039"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221" w:type="pct"/>
            <w:tcBorders>
              <w:top w:val="single" w:sz="4" w:space="0" w:color="auto"/>
              <w:left w:val="single" w:sz="6" w:space="0" w:color="000000"/>
              <w:bottom w:val="single" w:sz="4" w:space="0" w:color="auto"/>
              <w:right w:val="single" w:sz="6" w:space="0" w:color="000000"/>
            </w:tcBorders>
          </w:tcPr>
          <w:p w14:paraId="6A779075"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07EDCBF9" w14:textId="77777777" w:rsidR="00DB6ABC" w:rsidRPr="00215D3C" w:rsidRDefault="00DB6ABC" w:rsidP="00027185">
            <w:pPr>
              <w:pStyle w:val="TAC"/>
              <w:rPr>
                <w:rFonts w:cs="Arial"/>
              </w:rPr>
            </w:pPr>
            <w:r w:rsidRPr="00215D3C">
              <w:rPr>
                <w:lang w:eastAsia="zh-CN"/>
              </w:rPr>
              <w:t>M</w:t>
            </w:r>
          </w:p>
        </w:tc>
      </w:tr>
      <w:tr w:rsidR="00DB6ABC" w:rsidRPr="00215D3C" w14:paraId="4861A7AA" w14:textId="77777777" w:rsidTr="002946D5">
        <w:trPr>
          <w:jc w:val="center"/>
        </w:trPr>
        <w:tc>
          <w:tcPr>
            <w:tcW w:w="1194" w:type="pct"/>
            <w:tcBorders>
              <w:top w:val="single" w:sz="4" w:space="0" w:color="auto"/>
              <w:left w:val="single" w:sz="4" w:space="0" w:color="auto"/>
              <w:bottom w:val="single" w:sz="4" w:space="0" w:color="auto"/>
              <w:right w:val="single" w:sz="6" w:space="0" w:color="000000"/>
            </w:tcBorders>
          </w:tcPr>
          <w:p w14:paraId="25DA0294" w14:textId="77777777" w:rsidR="00DB6ABC" w:rsidRPr="00215D3C" w:rsidRDefault="00DB6ABC" w:rsidP="00027185">
            <w:pPr>
              <w:pStyle w:val="TAL"/>
              <w:rPr>
                <w:rFonts w:cs="Arial"/>
              </w:rPr>
            </w:pPr>
            <w:r w:rsidRPr="00215D3C">
              <w:rPr>
                <w:rFonts w:cs="Arial"/>
              </w:rPr>
              <w:t>notificationType</w:t>
            </w:r>
          </w:p>
        </w:tc>
        <w:tc>
          <w:tcPr>
            <w:tcW w:w="1379" w:type="pct"/>
            <w:tcBorders>
              <w:top w:val="single" w:sz="4" w:space="0" w:color="auto"/>
              <w:left w:val="single" w:sz="6" w:space="0" w:color="000000"/>
              <w:bottom w:val="single" w:sz="4" w:space="0" w:color="auto"/>
              <w:right w:val="single" w:sz="6" w:space="0" w:color="000000"/>
            </w:tcBorders>
          </w:tcPr>
          <w:p w14:paraId="37A19CAA" w14:textId="6AD53AD2" w:rsidR="00DB6ABC" w:rsidRPr="00215D3C" w:rsidRDefault="00DB6ABC" w:rsidP="00027185">
            <w:pPr>
              <w:pStyle w:val="TAL"/>
              <w:rPr>
                <w:rFonts w:cs="Arial"/>
                <w:lang w:eastAsia="zh-CN"/>
              </w:rPr>
            </w:pPr>
            <w:del w:id="7900" w:author="Author">
              <w:r w:rsidDel="0015206E">
                <w:rPr>
                  <w:rFonts w:cs="Arial"/>
                </w:rPr>
                <w:delText>Alarm</w:delText>
              </w:r>
            </w:del>
            <w:r>
              <w:rPr>
                <w:rFonts w:cs="Arial"/>
              </w:rPr>
              <w:t>N</w:t>
            </w:r>
            <w:r w:rsidRPr="00215D3C">
              <w:rPr>
                <w:rFonts w:cs="Arial"/>
              </w:rPr>
              <w:t>otificationType</w:t>
            </w:r>
            <w:del w:id="7901" w:author="Author">
              <w:r w:rsidDel="0015206E">
                <w:rPr>
                  <w:rFonts w:cs="Arial"/>
                </w:rPr>
                <w:delText>s</w:delText>
              </w:r>
            </w:del>
          </w:p>
        </w:tc>
        <w:tc>
          <w:tcPr>
            <w:tcW w:w="2221" w:type="pct"/>
            <w:tcBorders>
              <w:top w:val="single" w:sz="4" w:space="0" w:color="auto"/>
              <w:left w:val="single" w:sz="6" w:space="0" w:color="000000"/>
              <w:bottom w:val="single" w:sz="4" w:space="0" w:color="auto"/>
              <w:right w:val="single" w:sz="6" w:space="0" w:color="000000"/>
            </w:tcBorders>
          </w:tcPr>
          <w:p w14:paraId="4E0408BD" w14:textId="6A6CA443" w:rsidR="00DB6ABC" w:rsidRPr="00215D3C" w:rsidRDefault="00DB6ABC" w:rsidP="00027185">
            <w:pPr>
              <w:pStyle w:val="TAL"/>
              <w:rPr>
                <w:rFonts w:cs="Arial"/>
              </w:rPr>
            </w:pPr>
            <w:r w:rsidRPr="00215D3C">
              <w:rPr>
                <w:rFonts w:cs="Arial"/>
                <w:lang w:eastAsia="zh-CN"/>
              </w:rPr>
              <w:t>Notification type (notify</w:t>
            </w:r>
            <w:ins w:id="7902" w:author="Author">
              <w:r w:rsidR="0015206E" w:rsidRPr="00940D8B">
                <w:rPr>
                  <w:rFonts w:cs="Arial"/>
                  <w:lang w:eastAsia="zh-CN"/>
                </w:rPr>
                <w:t>ChangedAlarmGen</w:t>
              </w:r>
              <w:r w:rsidR="0015206E" w:rsidRPr="00B730D3">
                <w:rPr>
                  <w:rFonts w:cs="Arial"/>
                  <w:lang w:eastAsia="zh-CN"/>
                </w:rPr>
                <w:t>er</w:t>
              </w:r>
              <w:r w:rsidR="0015206E" w:rsidRPr="00905BDC">
                <w:rPr>
                  <w:rFonts w:cs="Arial"/>
                  <w:lang w:eastAsia="zh-CN"/>
                </w:rPr>
                <w:t>al</w:t>
              </w:r>
            </w:ins>
            <w:del w:id="7903" w:author="Author">
              <w:r w:rsidRPr="00215D3C" w:rsidDel="0015206E">
                <w:rPr>
                  <w:rFonts w:cs="Arial"/>
                  <w:lang w:eastAsia="zh-CN"/>
                </w:rPr>
                <w:delText>NewAlarm, etc.</w:delText>
              </w:r>
            </w:del>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0BD0127B" w14:textId="77777777" w:rsidR="00DB6ABC" w:rsidRPr="00215D3C" w:rsidRDefault="00DB6ABC" w:rsidP="00027185">
            <w:pPr>
              <w:pStyle w:val="TAC"/>
              <w:rPr>
                <w:rFonts w:cs="Arial"/>
              </w:rPr>
            </w:pPr>
            <w:r w:rsidRPr="00215D3C">
              <w:rPr>
                <w:lang w:eastAsia="zh-CN"/>
              </w:rPr>
              <w:t>M</w:t>
            </w:r>
          </w:p>
        </w:tc>
      </w:tr>
      <w:tr w:rsidR="00DB6ABC" w:rsidRPr="00215D3C" w14:paraId="0F1CC494" w14:textId="77777777" w:rsidTr="002946D5">
        <w:trPr>
          <w:jc w:val="center"/>
        </w:trPr>
        <w:tc>
          <w:tcPr>
            <w:tcW w:w="1194" w:type="pct"/>
            <w:tcBorders>
              <w:top w:val="single" w:sz="4" w:space="0" w:color="auto"/>
              <w:left w:val="single" w:sz="4" w:space="0" w:color="auto"/>
              <w:bottom w:val="single" w:sz="4" w:space="0" w:color="auto"/>
              <w:right w:val="single" w:sz="6" w:space="0" w:color="000000"/>
            </w:tcBorders>
          </w:tcPr>
          <w:p w14:paraId="6569FA53" w14:textId="77777777" w:rsidR="00DB6ABC" w:rsidRPr="00215D3C" w:rsidRDefault="00DB6ABC" w:rsidP="00027185">
            <w:pPr>
              <w:pStyle w:val="TAL"/>
              <w:rPr>
                <w:rFonts w:cs="Arial"/>
              </w:rPr>
            </w:pPr>
            <w:r w:rsidRPr="00215D3C">
              <w:rPr>
                <w:rFonts w:cs="Arial"/>
              </w:rPr>
              <w:t>eventTime</w:t>
            </w:r>
          </w:p>
        </w:tc>
        <w:tc>
          <w:tcPr>
            <w:tcW w:w="1379" w:type="pct"/>
            <w:tcBorders>
              <w:top w:val="single" w:sz="4" w:space="0" w:color="auto"/>
              <w:left w:val="single" w:sz="6" w:space="0" w:color="000000"/>
              <w:bottom w:val="single" w:sz="4" w:space="0" w:color="auto"/>
              <w:right w:val="single" w:sz="6" w:space="0" w:color="000000"/>
            </w:tcBorders>
          </w:tcPr>
          <w:p w14:paraId="2DB52CA0"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221" w:type="pct"/>
            <w:tcBorders>
              <w:top w:val="single" w:sz="4" w:space="0" w:color="auto"/>
              <w:left w:val="single" w:sz="6" w:space="0" w:color="000000"/>
              <w:bottom w:val="single" w:sz="4" w:space="0" w:color="auto"/>
              <w:right w:val="single" w:sz="6" w:space="0" w:color="000000"/>
            </w:tcBorders>
          </w:tcPr>
          <w:p w14:paraId="1A7DD43D" w14:textId="502E8A9E" w:rsidR="00DB6ABC" w:rsidRPr="00215D3C" w:rsidRDefault="00DB6ABC" w:rsidP="00027185">
            <w:pPr>
              <w:pStyle w:val="TAL"/>
              <w:rPr>
                <w:rFonts w:cs="Arial"/>
              </w:rPr>
            </w:pPr>
            <w:r w:rsidRPr="00215D3C">
              <w:rPr>
                <w:rFonts w:cs="Arial"/>
              </w:rPr>
              <w:t xml:space="preserve">Event </w:t>
            </w:r>
            <w:del w:id="7904" w:author="Author">
              <w:r w:rsidRPr="00215D3C" w:rsidDel="0015206E">
                <w:rPr>
                  <w:rFonts w:cs="Arial"/>
                </w:rPr>
                <w:delText xml:space="preserve">(alarm) </w:delText>
              </w:r>
            </w:del>
            <w:r w:rsidRPr="00215D3C">
              <w:rPr>
                <w:rFonts w:cs="Arial"/>
              </w:rPr>
              <w:t>occurrence time</w:t>
            </w:r>
          </w:p>
        </w:tc>
        <w:tc>
          <w:tcPr>
            <w:tcW w:w="206" w:type="pct"/>
            <w:tcBorders>
              <w:top w:val="single" w:sz="4" w:space="0" w:color="auto"/>
              <w:left w:val="single" w:sz="6" w:space="0" w:color="000000"/>
              <w:bottom w:val="single" w:sz="4" w:space="0" w:color="auto"/>
              <w:right w:val="single" w:sz="6" w:space="0" w:color="000000"/>
            </w:tcBorders>
          </w:tcPr>
          <w:p w14:paraId="6843E107" w14:textId="77777777" w:rsidR="00DB6ABC" w:rsidRPr="00215D3C" w:rsidRDefault="00DB6ABC" w:rsidP="00027185">
            <w:pPr>
              <w:pStyle w:val="TAC"/>
              <w:rPr>
                <w:rFonts w:cs="Arial"/>
              </w:rPr>
            </w:pPr>
            <w:r w:rsidRPr="00215D3C">
              <w:rPr>
                <w:lang w:eastAsia="zh-CN"/>
              </w:rPr>
              <w:t>M</w:t>
            </w:r>
          </w:p>
        </w:tc>
      </w:tr>
      <w:tr w:rsidR="00DB6ABC" w:rsidRPr="00215D3C" w14:paraId="1A6FD63C" w14:textId="77777777" w:rsidTr="002946D5">
        <w:trPr>
          <w:jc w:val="center"/>
        </w:trPr>
        <w:tc>
          <w:tcPr>
            <w:tcW w:w="1194" w:type="pct"/>
            <w:tcBorders>
              <w:top w:val="single" w:sz="4" w:space="0" w:color="auto"/>
              <w:left w:val="single" w:sz="4" w:space="0" w:color="auto"/>
              <w:bottom w:val="single" w:sz="4" w:space="0" w:color="auto"/>
              <w:right w:val="single" w:sz="6" w:space="0" w:color="000000"/>
            </w:tcBorders>
          </w:tcPr>
          <w:p w14:paraId="5DAE1EFB" w14:textId="77777777" w:rsidR="00DB6ABC" w:rsidRPr="00215D3C" w:rsidRDefault="00DB6ABC" w:rsidP="00027185">
            <w:pPr>
              <w:pStyle w:val="TAL"/>
              <w:rPr>
                <w:rFonts w:cs="Arial"/>
              </w:rPr>
            </w:pPr>
            <w:r w:rsidRPr="00215D3C">
              <w:rPr>
                <w:rFonts w:cs="Arial"/>
              </w:rPr>
              <w:t>systemDN</w:t>
            </w:r>
          </w:p>
        </w:tc>
        <w:tc>
          <w:tcPr>
            <w:tcW w:w="1379" w:type="pct"/>
            <w:tcBorders>
              <w:top w:val="single" w:sz="4" w:space="0" w:color="auto"/>
              <w:left w:val="single" w:sz="6" w:space="0" w:color="000000"/>
              <w:bottom w:val="single" w:sz="4" w:space="0" w:color="auto"/>
              <w:right w:val="single" w:sz="6" w:space="0" w:color="000000"/>
            </w:tcBorders>
          </w:tcPr>
          <w:p w14:paraId="7BE76C61"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221" w:type="pct"/>
            <w:tcBorders>
              <w:top w:val="single" w:sz="4" w:space="0" w:color="auto"/>
              <w:left w:val="single" w:sz="6" w:space="0" w:color="000000"/>
              <w:bottom w:val="single" w:sz="4" w:space="0" w:color="auto"/>
              <w:right w:val="single" w:sz="6" w:space="0" w:color="000000"/>
            </w:tcBorders>
          </w:tcPr>
          <w:p w14:paraId="7835C656"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4206D03F" w14:textId="77777777" w:rsidR="00DB6ABC" w:rsidRPr="00215D3C" w:rsidRDefault="00DB6ABC" w:rsidP="00027185">
            <w:pPr>
              <w:pStyle w:val="TAC"/>
              <w:rPr>
                <w:rFonts w:cs="Arial"/>
              </w:rPr>
            </w:pPr>
            <w:r>
              <w:rPr>
                <w:lang w:eastAsia="zh-CN"/>
              </w:rPr>
              <w:t>M</w:t>
            </w:r>
          </w:p>
        </w:tc>
      </w:tr>
      <w:tr w:rsidR="00DB6ABC" w:rsidRPr="00215D3C" w14:paraId="67FE5CE3" w14:textId="77777777" w:rsidTr="002946D5">
        <w:trPr>
          <w:jc w:val="center"/>
        </w:trPr>
        <w:tc>
          <w:tcPr>
            <w:tcW w:w="1194" w:type="pct"/>
            <w:tcBorders>
              <w:top w:val="single" w:sz="4" w:space="0" w:color="auto"/>
              <w:left w:val="single" w:sz="4" w:space="0" w:color="auto"/>
              <w:bottom w:val="single" w:sz="4" w:space="0" w:color="auto"/>
              <w:right w:val="single" w:sz="6" w:space="0" w:color="000000"/>
            </w:tcBorders>
          </w:tcPr>
          <w:p w14:paraId="4F7A6B00" w14:textId="77777777" w:rsidR="00DB6ABC" w:rsidRPr="00215D3C" w:rsidRDefault="00DB6ABC" w:rsidP="00980854">
            <w:pPr>
              <w:pStyle w:val="TAL"/>
              <w:rPr>
                <w:rFonts w:cs="Arial"/>
              </w:rPr>
            </w:pPr>
            <w:r w:rsidRPr="00215D3C">
              <w:t>alarmId</w:t>
            </w:r>
          </w:p>
        </w:tc>
        <w:tc>
          <w:tcPr>
            <w:tcW w:w="1379" w:type="pct"/>
            <w:tcBorders>
              <w:top w:val="single" w:sz="4" w:space="0" w:color="auto"/>
              <w:left w:val="single" w:sz="6" w:space="0" w:color="000000"/>
              <w:bottom w:val="single" w:sz="4" w:space="0" w:color="auto"/>
              <w:right w:val="single" w:sz="6" w:space="0" w:color="000000"/>
            </w:tcBorders>
          </w:tcPr>
          <w:p w14:paraId="2667C97A" w14:textId="77777777" w:rsidR="00DB6ABC" w:rsidRPr="00215D3C" w:rsidRDefault="00DB6ABC" w:rsidP="008E6332">
            <w:pPr>
              <w:pStyle w:val="TAL"/>
            </w:pPr>
            <w:r>
              <w:t>A</w:t>
            </w:r>
            <w:r w:rsidRPr="00215D3C">
              <w:t>larmId</w:t>
            </w:r>
          </w:p>
        </w:tc>
        <w:tc>
          <w:tcPr>
            <w:tcW w:w="2221" w:type="pct"/>
            <w:tcBorders>
              <w:top w:val="single" w:sz="4" w:space="0" w:color="auto"/>
              <w:left w:val="single" w:sz="6" w:space="0" w:color="000000"/>
              <w:bottom w:val="single" w:sz="4" w:space="0" w:color="auto"/>
              <w:right w:val="single" w:sz="6" w:space="0" w:color="000000"/>
            </w:tcBorders>
          </w:tcPr>
          <w:p w14:paraId="76A90510" w14:textId="77777777" w:rsidR="00DB6ABC" w:rsidRPr="00215D3C" w:rsidRDefault="00DB6ABC" w:rsidP="00EE2856">
            <w:pPr>
              <w:pStyle w:val="TAL"/>
              <w:rPr>
                <w:rFonts w:cs="Arial"/>
                <w:lang w:eastAsia="zh-CN"/>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4D343C69" w14:textId="77777777" w:rsidR="00DB6ABC" w:rsidRPr="00215D3C" w:rsidRDefault="00DB6ABC" w:rsidP="00027185">
            <w:pPr>
              <w:pStyle w:val="TAC"/>
              <w:rPr>
                <w:lang w:eastAsia="zh-CN"/>
              </w:rPr>
            </w:pPr>
            <w:r w:rsidRPr="00215D3C">
              <w:rPr>
                <w:lang w:eastAsia="zh-CN"/>
              </w:rPr>
              <w:t>M</w:t>
            </w:r>
          </w:p>
        </w:tc>
      </w:tr>
      <w:tr w:rsidR="00DB6ABC" w:rsidRPr="00215D3C" w14:paraId="4DEFF5AA" w14:textId="77777777" w:rsidTr="002946D5">
        <w:trPr>
          <w:jc w:val="center"/>
        </w:trPr>
        <w:tc>
          <w:tcPr>
            <w:tcW w:w="1194" w:type="pct"/>
            <w:tcBorders>
              <w:top w:val="single" w:sz="4" w:space="0" w:color="auto"/>
              <w:left w:val="single" w:sz="4" w:space="0" w:color="auto"/>
              <w:bottom w:val="single" w:sz="4" w:space="0" w:color="auto"/>
              <w:right w:val="single" w:sz="6" w:space="0" w:color="000000"/>
            </w:tcBorders>
          </w:tcPr>
          <w:p w14:paraId="243E5B04" w14:textId="77777777" w:rsidR="00DB6ABC" w:rsidRPr="00215D3C" w:rsidRDefault="00DB6ABC" w:rsidP="00980854">
            <w:pPr>
              <w:pStyle w:val="TAL"/>
              <w:rPr>
                <w:lang w:eastAsia="zh-CN"/>
              </w:rPr>
            </w:pPr>
            <w:r w:rsidRPr="00215D3C">
              <w:t>alarmType</w:t>
            </w:r>
          </w:p>
        </w:tc>
        <w:tc>
          <w:tcPr>
            <w:tcW w:w="1379" w:type="pct"/>
            <w:tcBorders>
              <w:top w:val="single" w:sz="4" w:space="0" w:color="auto"/>
              <w:left w:val="single" w:sz="6" w:space="0" w:color="000000"/>
              <w:bottom w:val="single" w:sz="4" w:space="0" w:color="auto"/>
              <w:right w:val="single" w:sz="6" w:space="0" w:color="000000"/>
            </w:tcBorders>
          </w:tcPr>
          <w:p w14:paraId="0736672C" w14:textId="77777777" w:rsidR="00DB6ABC" w:rsidRPr="00215D3C" w:rsidRDefault="00DB6ABC" w:rsidP="008E6332">
            <w:pPr>
              <w:pStyle w:val="TAL"/>
              <w:rPr>
                <w:rFonts w:cs="Arial"/>
              </w:rPr>
            </w:pPr>
            <w:r>
              <w:t>A</w:t>
            </w:r>
            <w:r w:rsidRPr="00215D3C">
              <w:t>larmType</w:t>
            </w:r>
          </w:p>
        </w:tc>
        <w:tc>
          <w:tcPr>
            <w:tcW w:w="2221" w:type="pct"/>
            <w:tcBorders>
              <w:top w:val="single" w:sz="4" w:space="0" w:color="auto"/>
              <w:left w:val="single" w:sz="6" w:space="0" w:color="000000"/>
              <w:bottom w:val="single" w:sz="4" w:space="0" w:color="auto"/>
              <w:right w:val="single" w:sz="6" w:space="0" w:color="000000"/>
            </w:tcBorders>
          </w:tcPr>
          <w:p w14:paraId="4D20B7BC" w14:textId="77777777" w:rsidR="00DB6ABC" w:rsidRPr="00215D3C" w:rsidRDefault="00DB6ABC" w:rsidP="00EE2856">
            <w:pPr>
              <w:pStyle w:val="TAL"/>
              <w:rPr>
                <w:rFonts w:cs="Arial"/>
                <w:lang w:eastAsia="zh-CN"/>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7B357C56" w14:textId="77777777" w:rsidR="00DB6ABC" w:rsidRPr="00215D3C" w:rsidRDefault="00DB6ABC" w:rsidP="00027185">
            <w:pPr>
              <w:pStyle w:val="TAC"/>
              <w:rPr>
                <w:lang w:eastAsia="zh-CN"/>
              </w:rPr>
            </w:pPr>
            <w:r w:rsidRPr="00215D3C">
              <w:rPr>
                <w:lang w:eastAsia="zh-CN"/>
              </w:rPr>
              <w:t>M</w:t>
            </w:r>
          </w:p>
        </w:tc>
      </w:tr>
      <w:tr w:rsidR="00DB6ABC" w:rsidRPr="00215D3C" w14:paraId="7039B983" w14:textId="77777777" w:rsidTr="002946D5">
        <w:trPr>
          <w:jc w:val="center"/>
        </w:trPr>
        <w:tc>
          <w:tcPr>
            <w:tcW w:w="1194" w:type="pct"/>
            <w:tcBorders>
              <w:top w:val="single" w:sz="4" w:space="0" w:color="auto"/>
              <w:left w:val="single" w:sz="4" w:space="0" w:color="auto"/>
              <w:bottom w:val="single" w:sz="4" w:space="0" w:color="auto"/>
              <w:right w:val="single" w:sz="6" w:space="0" w:color="000000"/>
            </w:tcBorders>
          </w:tcPr>
          <w:p w14:paraId="09B04F81" w14:textId="77777777" w:rsidR="00DB6ABC" w:rsidRPr="00215D3C" w:rsidRDefault="00DB6ABC" w:rsidP="00980854">
            <w:pPr>
              <w:pStyle w:val="TAL"/>
            </w:pPr>
            <w:r w:rsidRPr="00215D3C">
              <w:t>probableCause</w:t>
            </w:r>
          </w:p>
        </w:tc>
        <w:tc>
          <w:tcPr>
            <w:tcW w:w="1379" w:type="pct"/>
            <w:tcBorders>
              <w:top w:val="single" w:sz="4" w:space="0" w:color="auto"/>
              <w:left w:val="single" w:sz="6" w:space="0" w:color="000000"/>
              <w:bottom w:val="single" w:sz="4" w:space="0" w:color="auto"/>
              <w:right w:val="single" w:sz="6" w:space="0" w:color="000000"/>
            </w:tcBorders>
          </w:tcPr>
          <w:p w14:paraId="4BE6CC0C" w14:textId="77777777" w:rsidR="00DB6ABC" w:rsidRPr="00215D3C" w:rsidRDefault="00DB6ABC" w:rsidP="008E6332">
            <w:pPr>
              <w:pStyle w:val="TAL"/>
              <w:rPr>
                <w:rFonts w:cs="Arial"/>
              </w:rPr>
            </w:pPr>
            <w:r>
              <w:t>P</w:t>
            </w:r>
            <w:r w:rsidRPr="00215D3C">
              <w:t>robableCause</w:t>
            </w:r>
          </w:p>
        </w:tc>
        <w:tc>
          <w:tcPr>
            <w:tcW w:w="2221" w:type="pct"/>
            <w:tcBorders>
              <w:top w:val="single" w:sz="4" w:space="0" w:color="auto"/>
              <w:left w:val="single" w:sz="6" w:space="0" w:color="000000"/>
              <w:bottom w:val="single" w:sz="4" w:space="0" w:color="auto"/>
              <w:right w:val="single" w:sz="6" w:space="0" w:color="000000"/>
            </w:tcBorders>
          </w:tcPr>
          <w:p w14:paraId="702ECD6F" w14:textId="77777777" w:rsidR="00DB6ABC" w:rsidRPr="00215D3C" w:rsidRDefault="00DB6ABC" w:rsidP="00EE2856">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6" w:type="pct"/>
            <w:tcBorders>
              <w:top w:val="single" w:sz="4" w:space="0" w:color="auto"/>
              <w:left w:val="single" w:sz="6" w:space="0" w:color="000000"/>
              <w:bottom w:val="single" w:sz="4" w:space="0" w:color="auto"/>
              <w:right w:val="single" w:sz="6" w:space="0" w:color="000000"/>
            </w:tcBorders>
          </w:tcPr>
          <w:p w14:paraId="4E8C1CCD" w14:textId="79E6663A" w:rsidR="00DB6ABC" w:rsidRPr="00215D3C" w:rsidRDefault="005451A6" w:rsidP="00027185">
            <w:pPr>
              <w:pStyle w:val="TAC"/>
              <w:rPr>
                <w:lang w:eastAsia="zh-CN"/>
              </w:rPr>
            </w:pPr>
            <w:ins w:id="7905" w:author="Author">
              <w:r>
                <w:rPr>
                  <w:lang w:eastAsia="zh-CN"/>
                </w:rPr>
                <w:t>O</w:t>
              </w:r>
            </w:ins>
            <w:del w:id="7906" w:author="Author">
              <w:r w:rsidR="00DB6ABC" w:rsidRPr="00215D3C" w:rsidDel="005451A6">
                <w:rPr>
                  <w:lang w:eastAsia="zh-CN"/>
                </w:rPr>
                <w:delText>M</w:delText>
              </w:r>
            </w:del>
          </w:p>
        </w:tc>
      </w:tr>
      <w:tr w:rsidR="00DB6ABC" w:rsidRPr="00215D3C" w14:paraId="30423581" w14:textId="77777777" w:rsidTr="002946D5">
        <w:trPr>
          <w:jc w:val="center"/>
        </w:trPr>
        <w:tc>
          <w:tcPr>
            <w:tcW w:w="1194" w:type="pct"/>
            <w:tcBorders>
              <w:top w:val="single" w:sz="4" w:space="0" w:color="auto"/>
              <w:left w:val="single" w:sz="4" w:space="0" w:color="auto"/>
              <w:bottom w:val="single" w:sz="4" w:space="0" w:color="auto"/>
              <w:right w:val="single" w:sz="6" w:space="0" w:color="000000"/>
            </w:tcBorders>
          </w:tcPr>
          <w:p w14:paraId="718EDD02" w14:textId="77777777" w:rsidR="00DB6ABC" w:rsidRPr="00215D3C" w:rsidRDefault="00DB6ABC" w:rsidP="00980854">
            <w:pPr>
              <w:pStyle w:val="TAL"/>
            </w:pPr>
            <w:r w:rsidRPr="00215D3C">
              <w:t>perceivedSeverity</w:t>
            </w:r>
          </w:p>
        </w:tc>
        <w:tc>
          <w:tcPr>
            <w:tcW w:w="1379" w:type="pct"/>
            <w:tcBorders>
              <w:top w:val="single" w:sz="4" w:space="0" w:color="auto"/>
              <w:left w:val="single" w:sz="6" w:space="0" w:color="000000"/>
              <w:bottom w:val="single" w:sz="4" w:space="0" w:color="auto"/>
              <w:right w:val="single" w:sz="6" w:space="0" w:color="000000"/>
            </w:tcBorders>
          </w:tcPr>
          <w:p w14:paraId="10C190D6" w14:textId="77777777" w:rsidR="00DB6ABC" w:rsidRPr="00215D3C" w:rsidRDefault="00DB6ABC" w:rsidP="008E6332">
            <w:pPr>
              <w:pStyle w:val="TAL"/>
              <w:rPr>
                <w:rFonts w:cs="Arial"/>
              </w:rPr>
            </w:pPr>
            <w:r>
              <w:t>P</w:t>
            </w:r>
            <w:r w:rsidRPr="00215D3C">
              <w:t>erceivedSeverity</w:t>
            </w:r>
          </w:p>
        </w:tc>
        <w:tc>
          <w:tcPr>
            <w:tcW w:w="2221" w:type="pct"/>
            <w:tcBorders>
              <w:top w:val="single" w:sz="4" w:space="0" w:color="auto"/>
              <w:left w:val="single" w:sz="6" w:space="0" w:color="000000"/>
              <w:bottom w:val="single" w:sz="4" w:space="0" w:color="auto"/>
              <w:right w:val="single" w:sz="6" w:space="0" w:color="000000"/>
            </w:tcBorders>
          </w:tcPr>
          <w:p w14:paraId="6CDE2600" w14:textId="77777777" w:rsidR="00DB6ABC" w:rsidRPr="00215D3C" w:rsidRDefault="00DB6ABC" w:rsidP="00EE2856">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164BA0C" w14:textId="226AF0CE" w:rsidR="00DB6ABC" w:rsidRPr="00215D3C" w:rsidRDefault="005451A6" w:rsidP="00027185">
            <w:pPr>
              <w:pStyle w:val="TAC"/>
              <w:rPr>
                <w:lang w:eastAsia="zh-CN"/>
              </w:rPr>
            </w:pPr>
            <w:ins w:id="7907" w:author="Author">
              <w:r>
                <w:rPr>
                  <w:lang w:eastAsia="zh-CN"/>
                </w:rPr>
                <w:t>O</w:t>
              </w:r>
            </w:ins>
            <w:del w:id="7908" w:author="Author">
              <w:r w:rsidR="00DB6ABC" w:rsidDel="005451A6">
                <w:rPr>
                  <w:lang w:eastAsia="zh-CN"/>
                </w:rPr>
                <w:delText>M</w:delText>
              </w:r>
            </w:del>
          </w:p>
        </w:tc>
      </w:tr>
      <w:tr w:rsidR="00DB6ABC" w:rsidRPr="00215D3C" w14:paraId="117E717B" w14:textId="77777777" w:rsidTr="002946D5">
        <w:trPr>
          <w:jc w:val="center"/>
        </w:trPr>
        <w:tc>
          <w:tcPr>
            <w:tcW w:w="1194" w:type="pct"/>
            <w:tcBorders>
              <w:top w:val="single" w:sz="4" w:space="0" w:color="auto"/>
              <w:left w:val="single" w:sz="4" w:space="0" w:color="auto"/>
              <w:bottom w:val="single" w:sz="4" w:space="0" w:color="auto"/>
              <w:right w:val="single" w:sz="6" w:space="0" w:color="000000"/>
            </w:tcBorders>
          </w:tcPr>
          <w:p w14:paraId="770B52DA" w14:textId="77777777" w:rsidR="00DB6ABC" w:rsidRPr="00215D3C" w:rsidRDefault="00DB6ABC" w:rsidP="00980854">
            <w:pPr>
              <w:pStyle w:val="TAL"/>
            </w:pPr>
            <w:r w:rsidRPr="00215D3C">
              <w:t>correlatedNotifications</w:t>
            </w:r>
          </w:p>
        </w:tc>
        <w:tc>
          <w:tcPr>
            <w:tcW w:w="1379" w:type="pct"/>
            <w:tcBorders>
              <w:top w:val="single" w:sz="4" w:space="0" w:color="auto"/>
              <w:left w:val="single" w:sz="6" w:space="0" w:color="000000"/>
              <w:bottom w:val="single" w:sz="4" w:space="0" w:color="auto"/>
              <w:right w:val="single" w:sz="6" w:space="0" w:color="000000"/>
            </w:tcBorders>
          </w:tcPr>
          <w:p w14:paraId="08766FDB" w14:textId="77777777" w:rsidR="00DB6ABC" w:rsidRPr="00215D3C" w:rsidRDefault="00DB6ABC" w:rsidP="008E6332">
            <w:pPr>
              <w:pStyle w:val="TAL"/>
              <w:rPr>
                <w:rFonts w:cs="Arial"/>
              </w:rPr>
            </w:pPr>
            <w:r w:rsidRPr="00215D3C">
              <w:t>array(</w:t>
            </w:r>
            <w:r>
              <w:t>C</w:t>
            </w:r>
            <w:r w:rsidRPr="00215D3C">
              <w:t>orrelatedNotification)</w:t>
            </w:r>
          </w:p>
        </w:tc>
        <w:tc>
          <w:tcPr>
            <w:tcW w:w="2221" w:type="pct"/>
            <w:tcBorders>
              <w:top w:val="single" w:sz="4" w:space="0" w:color="auto"/>
              <w:left w:val="single" w:sz="6" w:space="0" w:color="000000"/>
              <w:bottom w:val="single" w:sz="4" w:space="0" w:color="auto"/>
              <w:right w:val="single" w:sz="6" w:space="0" w:color="000000"/>
            </w:tcBorders>
          </w:tcPr>
          <w:p w14:paraId="42ADE55F" w14:textId="77777777" w:rsidR="00DB6ABC" w:rsidRPr="00215D3C" w:rsidRDefault="00DB6ABC" w:rsidP="00EE2856">
            <w:pPr>
              <w:pStyle w:val="TAL"/>
              <w:rPr>
                <w:rFonts w:cs="Arial"/>
                <w:lang w:eastAsia="zh-CN"/>
              </w:rPr>
            </w:pPr>
            <w:r w:rsidRPr="00215D3C">
              <w:rPr>
                <w:rFonts w:cs="Arial"/>
                <w:lang w:eastAsia="zh-CN"/>
              </w:rPr>
              <w:t xml:space="preserve">Set of all notifications to which this notification is considered to be correlated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4454BEC" w14:textId="77777777" w:rsidR="00DB6ABC" w:rsidRPr="00215D3C" w:rsidRDefault="00DB6ABC" w:rsidP="00027185">
            <w:pPr>
              <w:pStyle w:val="TAC"/>
              <w:rPr>
                <w:lang w:eastAsia="zh-CN"/>
              </w:rPr>
            </w:pPr>
            <w:r w:rsidRPr="00215D3C">
              <w:rPr>
                <w:lang w:eastAsia="zh-CN"/>
              </w:rPr>
              <w:t>O</w:t>
            </w:r>
          </w:p>
        </w:tc>
      </w:tr>
      <w:tr w:rsidR="00DB6ABC" w:rsidRPr="00215D3C" w14:paraId="1E43E975" w14:textId="77777777" w:rsidTr="002946D5">
        <w:trPr>
          <w:jc w:val="center"/>
        </w:trPr>
        <w:tc>
          <w:tcPr>
            <w:tcW w:w="1194" w:type="pct"/>
            <w:tcBorders>
              <w:top w:val="single" w:sz="4" w:space="0" w:color="auto"/>
              <w:left w:val="single" w:sz="4" w:space="0" w:color="auto"/>
              <w:bottom w:val="single" w:sz="4" w:space="0" w:color="auto"/>
              <w:right w:val="single" w:sz="6" w:space="0" w:color="000000"/>
            </w:tcBorders>
          </w:tcPr>
          <w:p w14:paraId="3AD43FDE" w14:textId="77777777" w:rsidR="00DB6ABC" w:rsidRPr="00215D3C" w:rsidRDefault="00DB6ABC" w:rsidP="00980854">
            <w:pPr>
              <w:pStyle w:val="TAL"/>
            </w:pPr>
            <w:r w:rsidRPr="00215D3C">
              <w:t>additionalText</w:t>
            </w:r>
          </w:p>
        </w:tc>
        <w:tc>
          <w:tcPr>
            <w:tcW w:w="1379" w:type="pct"/>
            <w:tcBorders>
              <w:top w:val="single" w:sz="4" w:space="0" w:color="auto"/>
              <w:left w:val="single" w:sz="6" w:space="0" w:color="000000"/>
              <w:bottom w:val="single" w:sz="4" w:space="0" w:color="auto"/>
              <w:right w:val="single" w:sz="6" w:space="0" w:color="000000"/>
            </w:tcBorders>
          </w:tcPr>
          <w:p w14:paraId="7BA30CB9" w14:textId="77777777" w:rsidR="00DB6ABC" w:rsidRPr="00215D3C" w:rsidRDefault="00DB6ABC" w:rsidP="008E6332">
            <w:pPr>
              <w:pStyle w:val="TAL"/>
              <w:rPr>
                <w:rFonts w:cs="Arial"/>
              </w:rPr>
            </w:pPr>
            <w:r>
              <w:t>string</w:t>
            </w:r>
          </w:p>
        </w:tc>
        <w:tc>
          <w:tcPr>
            <w:tcW w:w="2221" w:type="pct"/>
            <w:tcBorders>
              <w:top w:val="single" w:sz="4" w:space="0" w:color="auto"/>
              <w:left w:val="single" w:sz="6" w:space="0" w:color="000000"/>
              <w:bottom w:val="single" w:sz="4" w:space="0" w:color="auto"/>
              <w:right w:val="single" w:sz="6" w:space="0" w:color="000000"/>
            </w:tcBorders>
          </w:tcPr>
          <w:p w14:paraId="392C16AF" w14:textId="77777777" w:rsidR="00DB6ABC" w:rsidRPr="00215D3C" w:rsidRDefault="00DB6ABC" w:rsidP="00EE2856">
            <w:pPr>
              <w:pStyle w:val="TAL"/>
              <w:rPr>
                <w:rFonts w:cs="Arial"/>
                <w:lang w:eastAsia="zh-CN"/>
              </w:rPr>
            </w:pPr>
            <w:r w:rsidRPr="00215D3C">
              <w:rPr>
                <w:lang w:eastAsia="de-DE"/>
              </w:rPr>
              <w:t xml:space="preserve">Allows a free form text description to be reported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6B6F0C9E" w14:textId="77777777" w:rsidR="00DB6ABC" w:rsidRPr="00215D3C" w:rsidRDefault="00DB6ABC" w:rsidP="00027185">
            <w:pPr>
              <w:pStyle w:val="TAC"/>
              <w:rPr>
                <w:lang w:eastAsia="zh-CN"/>
              </w:rPr>
            </w:pPr>
            <w:r w:rsidRPr="00215D3C">
              <w:rPr>
                <w:lang w:eastAsia="zh-CN"/>
              </w:rPr>
              <w:t>O</w:t>
            </w:r>
          </w:p>
        </w:tc>
      </w:tr>
      <w:tr w:rsidR="00DB6ABC" w:rsidRPr="00215D3C" w14:paraId="33F58073" w14:textId="77777777" w:rsidTr="002946D5">
        <w:trPr>
          <w:jc w:val="center"/>
        </w:trPr>
        <w:tc>
          <w:tcPr>
            <w:tcW w:w="1194" w:type="pct"/>
            <w:tcBorders>
              <w:top w:val="single" w:sz="4" w:space="0" w:color="auto"/>
              <w:left w:val="single" w:sz="4" w:space="0" w:color="auto"/>
              <w:bottom w:val="single" w:sz="4" w:space="0" w:color="auto"/>
              <w:right w:val="single" w:sz="6" w:space="0" w:color="000000"/>
            </w:tcBorders>
          </w:tcPr>
          <w:p w14:paraId="2E600240" w14:textId="77777777" w:rsidR="00DB6ABC" w:rsidRPr="00215D3C" w:rsidRDefault="00DB6ABC" w:rsidP="00980854">
            <w:pPr>
              <w:pStyle w:val="TAL"/>
            </w:pPr>
            <w:r w:rsidRPr="00215D3C">
              <w:t>additionalInformation</w:t>
            </w:r>
          </w:p>
        </w:tc>
        <w:tc>
          <w:tcPr>
            <w:tcW w:w="1379" w:type="pct"/>
            <w:tcBorders>
              <w:top w:val="single" w:sz="4" w:space="0" w:color="auto"/>
              <w:left w:val="single" w:sz="6" w:space="0" w:color="000000"/>
              <w:bottom w:val="single" w:sz="4" w:space="0" w:color="auto"/>
              <w:right w:val="single" w:sz="6" w:space="0" w:color="000000"/>
            </w:tcBorders>
          </w:tcPr>
          <w:p w14:paraId="34431570" w14:textId="77777777" w:rsidR="00DB6ABC" w:rsidRPr="00215D3C" w:rsidRDefault="00DB6ABC" w:rsidP="008E6332">
            <w:pPr>
              <w:pStyle w:val="TAL"/>
              <w:rPr>
                <w:rFonts w:cs="Arial"/>
              </w:rPr>
            </w:pPr>
            <w:r w:rsidRPr="006D4B36">
              <w:t>AttributeNameValuePairSet</w:t>
            </w:r>
          </w:p>
        </w:tc>
        <w:tc>
          <w:tcPr>
            <w:tcW w:w="2221" w:type="pct"/>
            <w:tcBorders>
              <w:top w:val="single" w:sz="4" w:space="0" w:color="auto"/>
              <w:left w:val="single" w:sz="6" w:space="0" w:color="000000"/>
              <w:bottom w:val="single" w:sz="4" w:space="0" w:color="auto"/>
              <w:right w:val="single" w:sz="6" w:space="0" w:color="000000"/>
            </w:tcBorders>
          </w:tcPr>
          <w:p w14:paraId="0C9A2868" w14:textId="77777777" w:rsidR="00DB6ABC" w:rsidRPr="00215D3C" w:rsidRDefault="00DB6ABC" w:rsidP="00EE2856">
            <w:pPr>
              <w:pStyle w:val="TAL"/>
              <w:rPr>
                <w:rFonts w:cs="Arial"/>
                <w:lang w:eastAsia="zh-CN"/>
              </w:rPr>
            </w:pPr>
            <w:r w:rsidRPr="00215D3C">
              <w:rPr>
                <w:rFonts w:cs="Arial"/>
                <w:lang w:eastAsia="zh-CN"/>
              </w:rPr>
              <w:t xml:space="preserve">Allows the inclusion of a set of additional information in the event report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10CD289" w14:textId="77777777" w:rsidR="00DB6ABC" w:rsidRPr="00215D3C" w:rsidRDefault="00DB6ABC" w:rsidP="00027185">
            <w:pPr>
              <w:pStyle w:val="TAC"/>
              <w:rPr>
                <w:lang w:eastAsia="zh-CN"/>
              </w:rPr>
            </w:pPr>
            <w:r w:rsidRPr="00215D3C">
              <w:rPr>
                <w:lang w:eastAsia="zh-CN"/>
              </w:rPr>
              <w:t>O</w:t>
            </w:r>
          </w:p>
        </w:tc>
      </w:tr>
      <w:tr w:rsidR="00DB6ABC" w:rsidRPr="00215D3C" w14:paraId="2A0D2414" w14:textId="77777777" w:rsidTr="002946D5">
        <w:trPr>
          <w:jc w:val="center"/>
        </w:trPr>
        <w:tc>
          <w:tcPr>
            <w:tcW w:w="1194" w:type="pct"/>
            <w:tcBorders>
              <w:top w:val="single" w:sz="4" w:space="0" w:color="auto"/>
              <w:left w:val="single" w:sz="4" w:space="0" w:color="auto"/>
              <w:bottom w:val="single" w:sz="4" w:space="0" w:color="auto"/>
              <w:right w:val="single" w:sz="6" w:space="0" w:color="000000"/>
            </w:tcBorders>
          </w:tcPr>
          <w:p w14:paraId="6C4D9BD5" w14:textId="77777777" w:rsidR="00DB6ABC" w:rsidRPr="00215D3C" w:rsidRDefault="00DB6ABC" w:rsidP="00980854">
            <w:pPr>
              <w:pStyle w:val="TAL"/>
            </w:pPr>
            <w:r w:rsidRPr="00215D3C">
              <w:t>rootCauseIndicator</w:t>
            </w:r>
          </w:p>
        </w:tc>
        <w:tc>
          <w:tcPr>
            <w:tcW w:w="1379" w:type="pct"/>
            <w:tcBorders>
              <w:top w:val="single" w:sz="4" w:space="0" w:color="auto"/>
              <w:left w:val="single" w:sz="6" w:space="0" w:color="000000"/>
              <w:bottom w:val="single" w:sz="4" w:space="0" w:color="auto"/>
              <w:right w:val="single" w:sz="6" w:space="0" w:color="000000"/>
            </w:tcBorders>
          </w:tcPr>
          <w:p w14:paraId="78603555" w14:textId="77777777" w:rsidR="00DB6ABC" w:rsidRPr="00215D3C" w:rsidRDefault="00DB6ABC" w:rsidP="008E6332">
            <w:pPr>
              <w:pStyle w:val="TAL"/>
              <w:rPr>
                <w:rFonts w:cs="Arial"/>
              </w:rPr>
            </w:pPr>
            <w:r>
              <w:t>boolean</w:t>
            </w:r>
          </w:p>
        </w:tc>
        <w:tc>
          <w:tcPr>
            <w:tcW w:w="2221" w:type="pct"/>
            <w:tcBorders>
              <w:top w:val="single" w:sz="4" w:space="0" w:color="auto"/>
              <w:left w:val="single" w:sz="6" w:space="0" w:color="000000"/>
              <w:bottom w:val="single" w:sz="4" w:space="0" w:color="auto"/>
              <w:right w:val="single" w:sz="6" w:space="0" w:color="000000"/>
            </w:tcBorders>
          </w:tcPr>
          <w:p w14:paraId="1DEB00EE" w14:textId="77777777" w:rsidR="00DB6ABC" w:rsidRPr="00215D3C" w:rsidRDefault="00DB6ABC" w:rsidP="00EE2856">
            <w:pPr>
              <w:pStyle w:val="TAL"/>
              <w:rPr>
                <w:rFonts w:cs="Arial"/>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5B8F7876" w14:textId="77777777" w:rsidR="00DB6ABC" w:rsidRPr="00215D3C" w:rsidRDefault="00DB6ABC" w:rsidP="00027185">
            <w:pPr>
              <w:pStyle w:val="TAC"/>
              <w:rPr>
                <w:lang w:eastAsia="zh-CN"/>
              </w:rPr>
            </w:pPr>
            <w:r w:rsidRPr="00215D3C">
              <w:rPr>
                <w:lang w:eastAsia="zh-CN"/>
              </w:rPr>
              <w:t>O</w:t>
            </w:r>
          </w:p>
        </w:tc>
      </w:tr>
      <w:tr w:rsidR="00DB6ABC" w:rsidRPr="00215D3C" w14:paraId="5987EB5C" w14:textId="77777777" w:rsidTr="002946D5">
        <w:trPr>
          <w:jc w:val="center"/>
        </w:trPr>
        <w:tc>
          <w:tcPr>
            <w:tcW w:w="1194" w:type="pct"/>
            <w:tcBorders>
              <w:top w:val="single" w:sz="4" w:space="0" w:color="auto"/>
              <w:left w:val="single" w:sz="4" w:space="0" w:color="auto"/>
              <w:bottom w:val="single" w:sz="4" w:space="0" w:color="auto"/>
              <w:right w:val="single" w:sz="6" w:space="0" w:color="000000"/>
            </w:tcBorders>
          </w:tcPr>
          <w:p w14:paraId="552DEB9B" w14:textId="77777777" w:rsidR="00DB6ABC" w:rsidRPr="00215D3C" w:rsidRDefault="00DB6ABC" w:rsidP="00980854">
            <w:pPr>
              <w:pStyle w:val="TAL"/>
            </w:pPr>
            <w:r w:rsidRPr="00215D3C">
              <w:t>serviceUser</w:t>
            </w:r>
          </w:p>
        </w:tc>
        <w:tc>
          <w:tcPr>
            <w:tcW w:w="1379" w:type="pct"/>
            <w:tcBorders>
              <w:top w:val="single" w:sz="4" w:space="0" w:color="auto"/>
              <w:left w:val="single" w:sz="6" w:space="0" w:color="000000"/>
              <w:bottom w:val="single" w:sz="4" w:space="0" w:color="auto"/>
              <w:right w:val="single" w:sz="6" w:space="0" w:color="000000"/>
            </w:tcBorders>
          </w:tcPr>
          <w:p w14:paraId="5DB47911" w14:textId="77777777" w:rsidR="00DB6ABC" w:rsidRDefault="00DB6ABC" w:rsidP="008E6332">
            <w:pPr>
              <w:pStyle w:val="TAL"/>
            </w:pPr>
            <w:r>
              <w:t>string</w:t>
            </w:r>
          </w:p>
        </w:tc>
        <w:tc>
          <w:tcPr>
            <w:tcW w:w="2221" w:type="pct"/>
            <w:tcBorders>
              <w:top w:val="single" w:sz="4" w:space="0" w:color="auto"/>
              <w:left w:val="single" w:sz="6" w:space="0" w:color="000000"/>
              <w:bottom w:val="single" w:sz="4" w:space="0" w:color="auto"/>
              <w:right w:val="single" w:sz="6" w:space="0" w:color="000000"/>
            </w:tcBorders>
          </w:tcPr>
          <w:p w14:paraId="6F956042" w14:textId="77777777" w:rsidR="00DB6ABC" w:rsidRPr="00215D3C" w:rsidRDefault="00DB6ABC" w:rsidP="00EE2856">
            <w:pPr>
              <w:pStyle w:val="TAL"/>
            </w:pPr>
            <w:r w:rsidRPr="00215D3C">
              <w:t xml:space="preserve">Identifies the service-user whose request for service provided by the serviceProvider led to the generation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509AB112" w14:textId="77777777" w:rsidR="00DB6ABC" w:rsidRPr="00215D3C" w:rsidRDefault="00DB6ABC" w:rsidP="00027185">
            <w:pPr>
              <w:pStyle w:val="TAC"/>
              <w:rPr>
                <w:lang w:eastAsia="zh-CN"/>
              </w:rPr>
            </w:pPr>
            <w:r>
              <w:rPr>
                <w:lang w:eastAsia="zh-CN"/>
              </w:rPr>
              <w:t>M</w:t>
            </w:r>
          </w:p>
        </w:tc>
      </w:tr>
      <w:tr w:rsidR="00DB6ABC" w:rsidRPr="00215D3C" w14:paraId="4490295A" w14:textId="77777777" w:rsidTr="002946D5">
        <w:trPr>
          <w:jc w:val="center"/>
        </w:trPr>
        <w:tc>
          <w:tcPr>
            <w:tcW w:w="1194" w:type="pct"/>
            <w:tcBorders>
              <w:top w:val="single" w:sz="4" w:space="0" w:color="auto"/>
              <w:left w:val="single" w:sz="4" w:space="0" w:color="auto"/>
              <w:bottom w:val="single" w:sz="4" w:space="0" w:color="auto"/>
              <w:right w:val="single" w:sz="6" w:space="0" w:color="000000"/>
            </w:tcBorders>
          </w:tcPr>
          <w:p w14:paraId="4E5D10DF" w14:textId="77777777" w:rsidR="00DB6ABC" w:rsidRPr="00215D3C" w:rsidRDefault="00DB6ABC" w:rsidP="00980854">
            <w:pPr>
              <w:pStyle w:val="TAL"/>
            </w:pPr>
            <w:r w:rsidRPr="00215D3C">
              <w:t>serviceProvider</w:t>
            </w:r>
          </w:p>
        </w:tc>
        <w:tc>
          <w:tcPr>
            <w:tcW w:w="1379" w:type="pct"/>
            <w:tcBorders>
              <w:top w:val="single" w:sz="4" w:space="0" w:color="auto"/>
              <w:left w:val="single" w:sz="6" w:space="0" w:color="000000"/>
              <w:bottom w:val="single" w:sz="4" w:space="0" w:color="auto"/>
              <w:right w:val="single" w:sz="6" w:space="0" w:color="000000"/>
            </w:tcBorders>
          </w:tcPr>
          <w:p w14:paraId="635D1CCB" w14:textId="77777777" w:rsidR="00DB6ABC" w:rsidRDefault="00DB6ABC" w:rsidP="008E6332">
            <w:pPr>
              <w:pStyle w:val="TAL"/>
            </w:pPr>
            <w:r>
              <w:t>string</w:t>
            </w:r>
          </w:p>
        </w:tc>
        <w:tc>
          <w:tcPr>
            <w:tcW w:w="2221" w:type="pct"/>
            <w:tcBorders>
              <w:top w:val="single" w:sz="4" w:space="0" w:color="auto"/>
              <w:left w:val="single" w:sz="6" w:space="0" w:color="000000"/>
              <w:bottom w:val="single" w:sz="4" w:space="0" w:color="auto"/>
              <w:right w:val="single" w:sz="6" w:space="0" w:color="000000"/>
            </w:tcBorders>
          </w:tcPr>
          <w:p w14:paraId="0626732A" w14:textId="77777777" w:rsidR="00DB6ABC" w:rsidRPr="00215D3C" w:rsidRDefault="00DB6ABC" w:rsidP="00EE2856">
            <w:pPr>
              <w:pStyle w:val="TAL"/>
            </w:pPr>
            <w:r w:rsidRPr="00215D3C">
              <w:t xml:space="preserve">Identifies the service-provider whose service is requested by the serviceUser and the service request provokes the generation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0C1CB674" w14:textId="77777777" w:rsidR="00DB6ABC" w:rsidRPr="00215D3C" w:rsidRDefault="00DB6ABC" w:rsidP="00027185">
            <w:pPr>
              <w:pStyle w:val="TAC"/>
              <w:rPr>
                <w:lang w:eastAsia="zh-CN"/>
              </w:rPr>
            </w:pPr>
            <w:r>
              <w:rPr>
                <w:lang w:eastAsia="zh-CN"/>
              </w:rPr>
              <w:t>M</w:t>
            </w:r>
          </w:p>
        </w:tc>
      </w:tr>
      <w:tr w:rsidR="00DB6ABC" w:rsidRPr="00215D3C" w14:paraId="316DF819" w14:textId="77777777" w:rsidTr="002946D5">
        <w:trPr>
          <w:jc w:val="center"/>
        </w:trPr>
        <w:tc>
          <w:tcPr>
            <w:tcW w:w="1194" w:type="pct"/>
            <w:tcBorders>
              <w:top w:val="single" w:sz="4" w:space="0" w:color="auto"/>
              <w:left w:val="single" w:sz="4" w:space="0" w:color="auto"/>
              <w:bottom w:val="single" w:sz="4" w:space="0" w:color="auto"/>
              <w:right w:val="single" w:sz="6" w:space="0" w:color="000000"/>
            </w:tcBorders>
          </w:tcPr>
          <w:p w14:paraId="698F37C9" w14:textId="77777777" w:rsidR="00DB6ABC" w:rsidRPr="00215D3C" w:rsidRDefault="00DB6ABC" w:rsidP="00980854">
            <w:pPr>
              <w:pStyle w:val="TAL"/>
            </w:pPr>
            <w:r w:rsidRPr="00215D3C">
              <w:t>securityAlarmDetector</w:t>
            </w:r>
          </w:p>
        </w:tc>
        <w:tc>
          <w:tcPr>
            <w:tcW w:w="1379" w:type="pct"/>
            <w:tcBorders>
              <w:top w:val="single" w:sz="4" w:space="0" w:color="auto"/>
              <w:left w:val="single" w:sz="6" w:space="0" w:color="000000"/>
              <w:bottom w:val="single" w:sz="4" w:space="0" w:color="auto"/>
              <w:right w:val="single" w:sz="6" w:space="0" w:color="000000"/>
            </w:tcBorders>
          </w:tcPr>
          <w:p w14:paraId="365C0EE9" w14:textId="77777777" w:rsidR="00DB6ABC" w:rsidRDefault="00DB6ABC" w:rsidP="008E6332">
            <w:pPr>
              <w:pStyle w:val="TAL"/>
            </w:pPr>
            <w:r>
              <w:t>string</w:t>
            </w:r>
          </w:p>
        </w:tc>
        <w:tc>
          <w:tcPr>
            <w:tcW w:w="2221" w:type="pct"/>
            <w:tcBorders>
              <w:top w:val="single" w:sz="4" w:space="0" w:color="auto"/>
              <w:left w:val="single" w:sz="6" w:space="0" w:color="000000"/>
              <w:bottom w:val="single" w:sz="4" w:space="0" w:color="auto"/>
              <w:right w:val="single" w:sz="6" w:space="0" w:color="000000"/>
            </w:tcBorders>
          </w:tcPr>
          <w:p w14:paraId="04B4C1E9" w14:textId="77777777" w:rsidR="00DB6ABC" w:rsidRPr="00215D3C" w:rsidRDefault="00DB6ABC" w:rsidP="00EE2856">
            <w:pPr>
              <w:pStyle w:val="TAL"/>
            </w:pPr>
            <w:r w:rsidRPr="00215D3C">
              <w:t xml:space="preserve">Identity of the detector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57FC324" w14:textId="77777777" w:rsidR="00DB6ABC" w:rsidRPr="00215D3C" w:rsidRDefault="00DB6ABC" w:rsidP="00027185">
            <w:pPr>
              <w:pStyle w:val="TAC"/>
              <w:rPr>
                <w:lang w:eastAsia="zh-CN"/>
              </w:rPr>
            </w:pPr>
            <w:r>
              <w:rPr>
                <w:lang w:eastAsia="zh-CN"/>
              </w:rPr>
              <w:t>M</w:t>
            </w:r>
          </w:p>
        </w:tc>
      </w:tr>
      <w:tr w:rsidR="00DB6ABC" w:rsidRPr="00215D3C" w14:paraId="7A228E8A" w14:textId="77777777" w:rsidTr="002946D5">
        <w:trPr>
          <w:jc w:val="center"/>
        </w:trPr>
        <w:tc>
          <w:tcPr>
            <w:tcW w:w="1194" w:type="pct"/>
            <w:tcBorders>
              <w:top w:val="single" w:sz="4" w:space="0" w:color="auto"/>
              <w:left w:val="single" w:sz="4" w:space="0" w:color="auto"/>
              <w:bottom w:val="single" w:sz="4" w:space="0" w:color="auto"/>
              <w:right w:val="single" w:sz="6" w:space="0" w:color="000000"/>
            </w:tcBorders>
          </w:tcPr>
          <w:p w14:paraId="62D39D83" w14:textId="77777777" w:rsidR="00DB6ABC" w:rsidRPr="00215D3C" w:rsidRDefault="00DB6ABC" w:rsidP="00980854">
            <w:pPr>
              <w:pStyle w:val="TAL"/>
              <w:rPr>
                <w:lang w:eastAsia="zh-CN"/>
              </w:rPr>
            </w:pPr>
            <w:r w:rsidRPr="00215D3C">
              <w:t>changedAlarmAttributes</w:t>
            </w:r>
          </w:p>
        </w:tc>
        <w:tc>
          <w:tcPr>
            <w:tcW w:w="1379" w:type="pct"/>
            <w:tcBorders>
              <w:top w:val="single" w:sz="4" w:space="0" w:color="auto"/>
              <w:left w:val="single" w:sz="6" w:space="0" w:color="000000"/>
              <w:bottom w:val="single" w:sz="4" w:space="0" w:color="auto"/>
              <w:right w:val="single" w:sz="6" w:space="0" w:color="000000"/>
            </w:tcBorders>
          </w:tcPr>
          <w:p w14:paraId="6B4EA0E6" w14:textId="77777777" w:rsidR="00DB6ABC" w:rsidRPr="00215D3C" w:rsidRDefault="00DB6ABC" w:rsidP="008E6332">
            <w:pPr>
              <w:pStyle w:val="TAL"/>
              <w:rPr>
                <w:rFonts w:cs="Arial"/>
              </w:rPr>
            </w:pPr>
            <w:r w:rsidRPr="006D4B36">
              <w:rPr>
                <w:lang w:eastAsia="zh-CN"/>
              </w:rPr>
              <w:t>AttributeNameValuePairSet</w:t>
            </w:r>
          </w:p>
        </w:tc>
        <w:tc>
          <w:tcPr>
            <w:tcW w:w="2221" w:type="pct"/>
            <w:tcBorders>
              <w:top w:val="single" w:sz="4" w:space="0" w:color="auto"/>
              <w:left w:val="single" w:sz="6" w:space="0" w:color="000000"/>
              <w:bottom w:val="single" w:sz="4" w:space="0" w:color="auto"/>
              <w:right w:val="single" w:sz="6" w:space="0" w:color="000000"/>
            </w:tcBorders>
          </w:tcPr>
          <w:p w14:paraId="427F907D" w14:textId="77777777" w:rsidR="00DB6ABC" w:rsidRPr="00215D3C" w:rsidRDefault="00DB6ABC" w:rsidP="00EE2856">
            <w:pPr>
              <w:pStyle w:val="TAL"/>
              <w:rPr>
                <w:rFonts w:cs="Arial"/>
                <w:lang w:eastAsia="zh-CN"/>
              </w:rPr>
            </w:pPr>
            <w:r w:rsidRPr="00215D3C">
              <w:rPr>
                <w:rFonts w:cs="Arial"/>
                <w:lang w:eastAsia="zh-CN"/>
              </w:rPr>
              <w:t xml:space="preserve">Indicating </w:t>
            </w:r>
            <w:r w:rsidRPr="00215D3C">
              <w:rPr>
                <w:lang w:eastAsia="zh-CN"/>
              </w:rPr>
              <w:t>the alarm attributes that have changed</w:t>
            </w:r>
          </w:p>
        </w:tc>
        <w:tc>
          <w:tcPr>
            <w:tcW w:w="206" w:type="pct"/>
            <w:tcBorders>
              <w:top w:val="single" w:sz="4" w:space="0" w:color="auto"/>
              <w:left w:val="single" w:sz="6" w:space="0" w:color="000000"/>
              <w:bottom w:val="single" w:sz="4" w:space="0" w:color="auto"/>
              <w:right w:val="single" w:sz="6" w:space="0" w:color="000000"/>
            </w:tcBorders>
          </w:tcPr>
          <w:p w14:paraId="32D6EBD8" w14:textId="362D0FF5" w:rsidR="00DB6ABC" w:rsidRPr="00215D3C" w:rsidRDefault="005451A6" w:rsidP="00027185">
            <w:pPr>
              <w:pStyle w:val="TAC"/>
              <w:rPr>
                <w:lang w:eastAsia="zh-CN"/>
              </w:rPr>
            </w:pPr>
            <w:ins w:id="7909" w:author="Author">
              <w:r>
                <w:rPr>
                  <w:lang w:eastAsia="zh-CN"/>
                </w:rPr>
                <w:t>O</w:t>
              </w:r>
            </w:ins>
            <w:del w:id="7910" w:author="Author">
              <w:r w:rsidR="00DB6ABC" w:rsidRPr="00215D3C" w:rsidDel="005451A6">
                <w:rPr>
                  <w:lang w:eastAsia="zh-CN"/>
                </w:rPr>
                <w:delText>M</w:delText>
              </w:r>
            </w:del>
          </w:p>
        </w:tc>
      </w:tr>
    </w:tbl>
    <w:p w14:paraId="1AC33281" w14:textId="77777777" w:rsidR="00DB6ABC" w:rsidRDefault="00DB6ABC" w:rsidP="00DB6ABC"/>
    <w:p w14:paraId="4D7547C5" w14:textId="77777777" w:rsidR="00DB6ABC" w:rsidRPr="00215D3C" w:rsidRDefault="00DB6ABC" w:rsidP="00DB6ABC">
      <w:pPr>
        <w:pStyle w:val="Heading6"/>
      </w:pPr>
      <w:bookmarkStart w:id="7911" w:name="_Toc44001578"/>
      <w:bookmarkStart w:id="7912" w:name="_Toc51581179"/>
      <w:bookmarkStart w:id="7913" w:name="_Toc52356442"/>
      <w:bookmarkStart w:id="7914" w:name="_Toc55228012"/>
      <w:bookmarkStart w:id="7915" w:name="_Toc58503715"/>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18</w:t>
      </w:r>
      <w:r w:rsidRPr="00215D3C">
        <w:rPr>
          <w:rFonts w:cs="Arial"/>
          <w:szCs w:val="24"/>
          <w:lang w:eastAsia="zh-CN"/>
        </w:rPr>
        <w:tab/>
      </w:r>
      <w:r>
        <w:rPr>
          <w:rFonts w:cs="Arial"/>
          <w:szCs w:val="24"/>
          <w:lang w:eastAsia="zh-CN"/>
        </w:rPr>
        <w:t xml:space="preserve">Type </w:t>
      </w:r>
      <w:r>
        <w:t>N</w:t>
      </w:r>
      <w:r w:rsidRPr="00215D3C">
        <w:t>otifyCorrelatedNotificationChanged</w:t>
      </w:r>
      <w:bookmarkEnd w:id="7911"/>
      <w:bookmarkEnd w:id="7912"/>
      <w:bookmarkEnd w:id="7913"/>
      <w:bookmarkEnd w:id="7914"/>
      <w:bookmarkEnd w:id="7915"/>
    </w:p>
    <w:p w14:paraId="274F204B"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18</w:t>
      </w:r>
      <w:r w:rsidRPr="00215D3C">
        <w:t xml:space="preserve">-1: Definition of type </w:t>
      </w:r>
      <w:r>
        <w:t>N</w:t>
      </w:r>
      <w:r w:rsidRPr="00215D3C">
        <w:t>otifyCorrelatedNotificationChanged</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68"/>
        <w:gridCol w:w="3140"/>
        <w:gridCol w:w="4064"/>
        <w:gridCol w:w="403"/>
      </w:tblGrid>
      <w:tr w:rsidR="00DB6ABC" w:rsidRPr="00215D3C" w14:paraId="718D4EEA" w14:textId="77777777" w:rsidTr="002946D5">
        <w:trPr>
          <w:jc w:val="center"/>
        </w:trPr>
        <w:tc>
          <w:tcPr>
            <w:tcW w:w="1109" w:type="pct"/>
            <w:tcBorders>
              <w:top w:val="single" w:sz="4" w:space="0" w:color="auto"/>
              <w:left w:val="single" w:sz="4" w:space="0" w:color="auto"/>
              <w:bottom w:val="single" w:sz="4" w:space="0" w:color="auto"/>
              <w:right w:val="single" w:sz="4" w:space="0" w:color="auto"/>
            </w:tcBorders>
            <w:shd w:val="clear" w:color="auto" w:fill="C0C0C0"/>
          </w:tcPr>
          <w:p w14:paraId="21969AEA"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C0C0C0"/>
          </w:tcPr>
          <w:p w14:paraId="29C1C94B" w14:textId="77777777" w:rsidR="00DB6ABC" w:rsidRPr="00215D3C" w:rsidRDefault="00DB6ABC" w:rsidP="002946D5">
            <w:pPr>
              <w:pStyle w:val="TAH"/>
            </w:pPr>
            <w:r w:rsidRPr="00215D3C">
              <w:rPr>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C0C0C0"/>
          </w:tcPr>
          <w:p w14:paraId="0A540443"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543432CA" w14:textId="77777777" w:rsidR="00DB6ABC" w:rsidRPr="00215D3C" w:rsidRDefault="00DB6ABC" w:rsidP="002946D5">
            <w:pPr>
              <w:pStyle w:val="TAH"/>
            </w:pPr>
            <w:r w:rsidRPr="00215D3C">
              <w:t>S</w:t>
            </w:r>
          </w:p>
        </w:tc>
      </w:tr>
      <w:tr w:rsidR="00DB6ABC" w:rsidRPr="00215D3C" w14:paraId="01A11826"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5519578D" w14:textId="77777777" w:rsidR="00DB6ABC" w:rsidRPr="00215D3C" w:rsidRDefault="00DB6ABC" w:rsidP="00027185">
            <w:pPr>
              <w:pStyle w:val="TAL"/>
              <w:rPr>
                <w:rFonts w:cs="Arial"/>
              </w:rPr>
            </w:pPr>
            <w:r w:rsidRPr="00215D3C">
              <w:rPr>
                <w:lang w:eastAsia="zh-CN"/>
              </w:rPr>
              <w:t>href</w:t>
            </w:r>
          </w:p>
        </w:tc>
        <w:tc>
          <w:tcPr>
            <w:tcW w:w="1606" w:type="pct"/>
            <w:tcBorders>
              <w:top w:val="single" w:sz="4" w:space="0" w:color="auto"/>
              <w:left w:val="single" w:sz="6" w:space="0" w:color="000000"/>
              <w:bottom w:val="single" w:sz="4" w:space="0" w:color="auto"/>
              <w:right w:val="single" w:sz="6" w:space="0" w:color="000000"/>
            </w:tcBorders>
          </w:tcPr>
          <w:p w14:paraId="48408F78"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6FCCC0DD"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1D0FC90F" w14:textId="77777777" w:rsidR="00DB6ABC" w:rsidRPr="00215D3C" w:rsidRDefault="00DB6ABC" w:rsidP="00027185">
            <w:pPr>
              <w:pStyle w:val="TAC"/>
              <w:rPr>
                <w:rFonts w:cs="Arial"/>
              </w:rPr>
            </w:pPr>
            <w:r w:rsidRPr="00215D3C">
              <w:rPr>
                <w:lang w:eastAsia="zh-CN"/>
              </w:rPr>
              <w:t>M</w:t>
            </w:r>
          </w:p>
        </w:tc>
      </w:tr>
      <w:tr w:rsidR="00DB6ABC" w:rsidRPr="00215D3C" w14:paraId="0084F778"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1C281929" w14:textId="77777777" w:rsidR="00DB6ABC" w:rsidRPr="00215D3C" w:rsidRDefault="00DB6ABC" w:rsidP="00027185">
            <w:pPr>
              <w:pStyle w:val="TAL"/>
              <w:rPr>
                <w:lang w:eastAsia="zh-CN"/>
              </w:rPr>
            </w:pPr>
            <w:r w:rsidRPr="00215D3C">
              <w:rPr>
                <w:rFonts w:cs="Arial"/>
              </w:rPr>
              <w:t>notificationId</w:t>
            </w:r>
          </w:p>
        </w:tc>
        <w:tc>
          <w:tcPr>
            <w:tcW w:w="1606" w:type="pct"/>
            <w:tcBorders>
              <w:top w:val="single" w:sz="4" w:space="0" w:color="auto"/>
              <w:left w:val="single" w:sz="6" w:space="0" w:color="000000"/>
              <w:bottom w:val="single" w:sz="4" w:space="0" w:color="auto"/>
              <w:right w:val="single" w:sz="6" w:space="0" w:color="000000"/>
            </w:tcBorders>
          </w:tcPr>
          <w:p w14:paraId="495A0BF1"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079" w:type="pct"/>
            <w:tcBorders>
              <w:top w:val="single" w:sz="4" w:space="0" w:color="auto"/>
              <w:left w:val="single" w:sz="6" w:space="0" w:color="000000"/>
              <w:bottom w:val="single" w:sz="4" w:space="0" w:color="auto"/>
              <w:right w:val="single" w:sz="6" w:space="0" w:color="000000"/>
            </w:tcBorders>
          </w:tcPr>
          <w:p w14:paraId="1E88FDEC"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08820EF8" w14:textId="77777777" w:rsidR="00DB6ABC" w:rsidRPr="00215D3C" w:rsidRDefault="00DB6ABC" w:rsidP="00027185">
            <w:pPr>
              <w:pStyle w:val="TAC"/>
              <w:rPr>
                <w:rFonts w:cs="Arial"/>
              </w:rPr>
            </w:pPr>
            <w:r w:rsidRPr="00215D3C">
              <w:rPr>
                <w:lang w:eastAsia="zh-CN"/>
              </w:rPr>
              <w:t>M</w:t>
            </w:r>
          </w:p>
        </w:tc>
      </w:tr>
      <w:tr w:rsidR="00DB6ABC" w:rsidRPr="00215D3C" w14:paraId="6E8950BB"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081672FD" w14:textId="77777777" w:rsidR="00DB6ABC" w:rsidRPr="00215D3C" w:rsidRDefault="00DB6ABC" w:rsidP="00027185">
            <w:pPr>
              <w:pStyle w:val="TAL"/>
              <w:rPr>
                <w:rFonts w:cs="Arial"/>
              </w:rPr>
            </w:pPr>
            <w:r w:rsidRPr="00215D3C">
              <w:rPr>
                <w:rFonts w:cs="Arial"/>
              </w:rPr>
              <w:t>notificationType</w:t>
            </w:r>
          </w:p>
        </w:tc>
        <w:tc>
          <w:tcPr>
            <w:tcW w:w="1606" w:type="pct"/>
            <w:tcBorders>
              <w:top w:val="single" w:sz="4" w:space="0" w:color="auto"/>
              <w:left w:val="single" w:sz="6" w:space="0" w:color="000000"/>
              <w:bottom w:val="single" w:sz="4" w:space="0" w:color="auto"/>
              <w:right w:val="single" w:sz="6" w:space="0" w:color="000000"/>
            </w:tcBorders>
          </w:tcPr>
          <w:p w14:paraId="604616D2" w14:textId="3B3FF48F" w:rsidR="00DB6ABC" w:rsidRPr="00215D3C" w:rsidRDefault="00DB6ABC" w:rsidP="00027185">
            <w:pPr>
              <w:pStyle w:val="TAL"/>
              <w:rPr>
                <w:rFonts w:cs="Arial"/>
                <w:lang w:eastAsia="zh-CN"/>
              </w:rPr>
            </w:pPr>
            <w:del w:id="7916" w:author="Author">
              <w:r w:rsidDel="0015206E">
                <w:rPr>
                  <w:rFonts w:cs="Arial"/>
                </w:rPr>
                <w:delText>Alarm</w:delText>
              </w:r>
            </w:del>
            <w:r>
              <w:rPr>
                <w:rFonts w:cs="Arial"/>
              </w:rPr>
              <w:t>N</w:t>
            </w:r>
            <w:r w:rsidRPr="00215D3C">
              <w:rPr>
                <w:rFonts w:cs="Arial"/>
              </w:rPr>
              <w:t>otificationType</w:t>
            </w:r>
            <w:del w:id="7917" w:author="Author">
              <w:r w:rsidDel="0015206E">
                <w:rPr>
                  <w:rFonts w:cs="Arial"/>
                </w:rPr>
                <w:delText>s</w:delText>
              </w:r>
            </w:del>
          </w:p>
        </w:tc>
        <w:tc>
          <w:tcPr>
            <w:tcW w:w="2079" w:type="pct"/>
            <w:tcBorders>
              <w:top w:val="single" w:sz="4" w:space="0" w:color="auto"/>
              <w:left w:val="single" w:sz="6" w:space="0" w:color="000000"/>
              <w:bottom w:val="single" w:sz="4" w:space="0" w:color="auto"/>
              <w:right w:val="single" w:sz="6" w:space="0" w:color="000000"/>
            </w:tcBorders>
          </w:tcPr>
          <w:p w14:paraId="7BE6637E" w14:textId="5A29FA10" w:rsidR="00DB6ABC" w:rsidRPr="00215D3C" w:rsidRDefault="00DB6ABC" w:rsidP="00027185">
            <w:pPr>
              <w:pStyle w:val="TAL"/>
              <w:rPr>
                <w:rFonts w:cs="Arial"/>
              </w:rPr>
            </w:pPr>
            <w:r w:rsidRPr="00215D3C">
              <w:rPr>
                <w:rFonts w:cs="Arial"/>
                <w:lang w:eastAsia="zh-CN"/>
              </w:rPr>
              <w:t>Notification type (notify</w:t>
            </w:r>
            <w:ins w:id="7918" w:author="Author">
              <w:r w:rsidR="0015206E" w:rsidRPr="00905BDC">
                <w:rPr>
                  <w:rFonts w:cs="Arial"/>
                  <w:lang w:eastAsia="zh-CN"/>
                </w:rPr>
                <w:t>C</w:t>
              </w:r>
              <w:r w:rsidR="0015206E" w:rsidRPr="006A305D">
                <w:rPr>
                  <w:rFonts w:cs="Arial"/>
                  <w:lang w:eastAsia="zh-CN"/>
                </w:rPr>
                <w:t>o</w:t>
              </w:r>
              <w:r w:rsidR="0015206E" w:rsidRPr="002F45C2">
                <w:rPr>
                  <w:rFonts w:cs="Arial"/>
                  <w:lang w:eastAsia="zh-CN"/>
                </w:rPr>
                <w:t>r</w:t>
              </w:r>
              <w:r w:rsidR="0015206E" w:rsidRPr="005304EE">
                <w:rPr>
                  <w:rFonts w:cs="Arial"/>
                  <w:lang w:eastAsia="zh-CN"/>
                </w:rPr>
                <w:t>r</w:t>
              </w:r>
              <w:r w:rsidR="0015206E" w:rsidRPr="00C50B05">
                <w:rPr>
                  <w:rFonts w:cs="Arial"/>
                  <w:lang w:eastAsia="zh-CN"/>
                </w:rPr>
                <w:t>e</w:t>
              </w:r>
              <w:r w:rsidR="0015206E" w:rsidRPr="00FB4DFC">
                <w:rPr>
                  <w:rFonts w:cs="Arial"/>
                  <w:lang w:eastAsia="zh-CN"/>
                </w:rPr>
                <w:t>la</w:t>
              </w:r>
              <w:r w:rsidR="0015206E" w:rsidRPr="00A54615">
                <w:rPr>
                  <w:rFonts w:cs="Arial"/>
                  <w:lang w:eastAsia="zh-CN"/>
                </w:rPr>
                <w:t>te</w:t>
              </w:r>
              <w:r w:rsidR="0015206E" w:rsidRPr="005844F9">
                <w:rPr>
                  <w:rFonts w:cs="Arial"/>
                  <w:lang w:eastAsia="zh-CN"/>
                </w:rPr>
                <w:t>d</w:t>
              </w:r>
              <w:r w:rsidR="0015206E" w:rsidRPr="007B2B66">
                <w:rPr>
                  <w:rFonts w:cs="Arial"/>
                  <w:lang w:eastAsia="zh-CN"/>
                </w:rPr>
                <w:t>N</w:t>
              </w:r>
              <w:r w:rsidR="0015206E" w:rsidRPr="003227DE">
                <w:rPr>
                  <w:rFonts w:cs="Arial"/>
                  <w:lang w:eastAsia="zh-CN"/>
                </w:rPr>
                <w:t>o</w:t>
              </w:r>
              <w:r w:rsidR="0015206E" w:rsidRPr="001D24EE">
                <w:rPr>
                  <w:rFonts w:cs="Arial"/>
                  <w:lang w:eastAsia="zh-CN"/>
                </w:rPr>
                <w:t>t</w:t>
              </w:r>
              <w:r w:rsidR="0015206E" w:rsidRPr="00F50ADB">
                <w:rPr>
                  <w:rFonts w:cs="Arial"/>
                  <w:lang w:eastAsia="zh-CN"/>
                </w:rPr>
                <w:t>i</w:t>
              </w:r>
              <w:r w:rsidR="0015206E" w:rsidRPr="00C94E19">
                <w:rPr>
                  <w:rFonts w:cs="Arial"/>
                  <w:lang w:eastAsia="zh-CN"/>
                </w:rPr>
                <w:t>f</w:t>
              </w:r>
              <w:r w:rsidR="0015206E" w:rsidRPr="00B64AA4">
                <w:rPr>
                  <w:rFonts w:cs="Arial"/>
                  <w:lang w:eastAsia="zh-CN"/>
                </w:rPr>
                <w:t>i</w:t>
              </w:r>
              <w:r w:rsidR="0015206E" w:rsidRPr="00BC657C">
                <w:rPr>
                  <w:rFonts w:cs="Arial"/>
                  <w:lang w:eastAsia="zh-CN"/>
                </w:rPr>
                <w:t>c</w:t>
              </w:r>
              <w:r w:rsidR="0015206E" w:rsidRPr="00F228BD">
                <w:rPr>
                  <w:rFonts w:cs="Arial"/>
                  <w:lang w:eastAsia="zh-CN"/>
                </w:rPr>
                <w:t>at</w:t>
              </w:r>
              <w:r w:rsidR="0015206E" w:rsidRPr="007C25E7">
                <w:rPr>
                  <w:rFonts w:cs="Arial"/>
                  <w:lang w:eastAsia="zh-CN"/>
                </w:rPr>
                <w:t>i</w:t>
              </w:r>
              <w:r w:rsidR="0015206E" w:rsidRPr="00B768AD">
                <w:rPr>
                  <w:rFonts w:cs="Arial"/>
                  <w:lang w:eastAsia="zh-CN"/>
                </w:rPr>
                <w:t>onCha</w:t>
              </w:r>
              <w:r w:rsidR="0015206E" w:rsidRPr="007F09DD">
                <w:rPr>
                  <w:rFonts w:cs="Arial"/>
                  <w:lang w:eastAsia="zh-CN"/>
                </w:rPr>
                <w:t>ng</w:t>
              </w:r>
              <w:r w:rsidR="0015206E" w:rsidRPr="00D3015A">
                <w:rPr>
                  <w:rFonts w:cs="Arial"/>
                  <w:lang w:eastAsia="zh-CN"/>
                </w:rPr>
                <w:t>e</w:t>
              </w:r>
              <w:r w:rsidR="0015206E" w:rsidRPr="00CB4F9D">
                <w:rPr>
                  <w:rFonts w:cs="Arial"/>
                  <w:lang w:eastAsia="zh-CN"/>
                </w:rPr>
                <w:t>d</w:t>
              </w:r>
            </w:ins>
            <w:del w:id="7919" w:author="Author">
              <w:r w:rsidRPr="00215D3C" w:rsidDel="0015206E">
                <w:rPr>
                  <w:rFonts w:cs="Arial"/>
                  <w:lang w:eastAsia="zh-CN"/>
                </w:rPr>
                <w:delText>NewAlarm, etc.</w:delText>
              </w:r>
            </w:del>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5083E231" w14:textId="77777777" w:rsidR="00DB6ABC" w:rsidRPr="00215D3C" w:rsidRDefault="00DB6ABC" w:rsidP="00027185">
            <w:pPr>
              <w:pStyle w:val="TAC"/>
              <w:rPr>
                <w:rFonts w:cs="Arial"/>
              </w:rPr>
            </w:pPr>
            <w:r w:rsidRPr="00215D3C">
              <w:rPr>
                <w:lang w:eastAsia="zh-CN"/>
              </w:rPr>
              <w:t>M</w:t>
            </w:r>
          </w:p>
        </w:tc>
      </w:tr>
      <w:tr w:rsidR="00DB6ABC" w:rsidRPr="00215D3C" w14:paraId="553DD1E0"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24EB1B75" w14:textId="77777777" w:rsidR="00DB6ABC" w:rsidRPr="00215D3C" w:rsidRDefault="00DB6ABC" w:rsidP="00027185">
            <w:pPr>
              <w:pStyle w:val="TAL"/>
              <w:rPr>
                <w:rFonts w:cs="Arial"/>
              </w:rPr>
            </w:pPr>
            <w:r w:rsidRPr="00215D3C">
              <w:rPr>
                <w:rFonts w:cs="Arial"/>
              </w:rPr>
              <w:t>eventTime</w:t>
            </w:r>
          </w:p>
        </w:tc>
        <w:tc>
          <w:tcPr>
            <w:tcW w:w="1606" w:type="pct"/>
            <w:tcBorders>
              <w:top w:val="single" w:sz="4" w:space="0" w:color="auto"/>
              <w:left w:val="single" w:sz="6" w:space="0" w:color="000000"/>
              <w:bottom w:val="single" w:sz="4" w:space="0" w:color="auto"/>
              <w:right w:val="single" w:sz="6" w:space="0" w:color="000000"/>
            </w:tcBorders>
          </w:tcPr>
          <w:p w14:paraId="6A89255A"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079" w:type="pct"/>
            <w:tcBorders>
              <w:top w:val="single" w:sz="4" w:space="0" w:color="auto"/>
              <w:left w:val="single" w:sz="6" w:space="0" w:color="000000"/>
              <w:bottom w:val="single" w:sz="4" w:space="0" w:color="auto"/>
              <w:right w:val="single" w:sz="6" w:space="0" w:color="000000"/>
            </w:tcBorders>
          </w:tcPr>
          <w:p w14:paraId="2A6AE356" w14:textId="16873938" w:rsidR="00DB6ABC" w:rsidRPr="00215D3C" w:rsidRDefault="00DB6ABC" w:rsidP="00027185">
            <w:pPr>
              <w:pStyle w:val="TAL"/>
              <w:rPr>
                <w:rFonts w:cs="Arial"/>
              </w:rPr>
            </w:pPr>
            <w:r w:rsidRPr="00215D3C">
              <w:rPr>
                <w:rFonts w:cs="Arial"/>
              </w:rPr>
              <w:t xml:space="preserve">Event </w:t>
            </w:r>
            <w:del w:id="7920" w:author="Author">
              <w:r w:rsidRPr="00215D3C" w:rsidDel="0015206E">
                <w:rPr>
                  <w:rFonts w:cs="Arial"/>
                </w:rPr>
                <w:delText xml:space="preserve">(alarm) </w:delText>
              </w:r>
            </w:del>
            <w:r w:rsidRPr="00215D3C">
              <w:rPr>
                <w:rFonts w:cs="Arial"/>
              </w:rPr>
              <w:t>occurrence time</w:t>
            </w:r>
          </w:p>
        </w:tc>
        <w:tc>
          <w:tcPr>
            <w:tcW w:w="206" w:type="pct"/>
            <w:tcBorders>
              <w:top w:val="single" w:sz="4" w:space="0" w:color="auto"/>
              <w:left w:val="single" w:sz="6" w:space="0" w:color="000000"/>
              <w:bottom w:val="single" w:sz="4" w:space="0" w:color="auto"/>
              <w:right w:val="single" w:sz="6" w:space="0" w:color="000000"/>
            </w:tcBorders>
          </w:tcPr>
          <w:p w14:paraId="61A01476" w14:textId="77777777" w:rsidR="00DB6ABC" w:rsidRPr="00215D3C" w:rsidRDefault="00DB6ABC" w:rsidP="00027185">
            <w:pPr>
              <w:pStyle w:val="TAC"/>
              <w:rPr>
                <w:rFonts w:cs="Arial"/>
              </w:rPr>
            </w:pPr>
            <w:r w:rsidRPr="00215D3C">
              <w:rPr>
                <w:lang w:eastAsia="zh-CN"/>
              </w:rPr>
              <w:t>M</w:t>
            </w:r>
          </w:p>
        </w:tc>
      </w:tr>
      <w:tr w:rsidR="00DB6ABC" w:rsidRPr="00215D3C" w14:paraId="457D6D1E"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3FA96481" w14:textId="77777777" w:rsidR="00DB6ABC" w:rsidRPr="00215D3C" w:rsidRDefault="00DB6ABC" w:rsidP="00027185">
            <w:pPr>
              <w:pStyle w:val="TAL"/>
              <w:rPr>
                <w:rFonts w:cs="Arial"/>
              </w:rPr>
            </w:pPr>
            <w:r w:rsidRPr="00215D3C">
              <w:rPr>
                <w:rFonts w:cs="Arial"/>
              </w:rPr>
              <w:t>systemDN</w:t>
            </w:r>
          </w:p>
        </w:tc>
        <w:tc>
          <w:tcPr>
            <w:tcW w:w="1606" w:type="pct"/>
            <w:tcBorders>
              <w:top w:val="single" w:sz="4" w:space="0" w:color="auto"/>
              <w:left w:val="single" w:sz="6" w:space="0" w:color="000000"/>
              <w:bottom w:val="single" w:sz="4" w:space="0" w:color="auto"/>
              <w:right w:val="single" w:sz="6" w:space="0" w:color="000000"/>
            </w:tcBorders>
          </w:tcPr>
          <w:p w14:paraId="60817271"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079" w:type="pct"/>
            <w:tcBorders>
              <w:top w:val="single" w:sz="4" w:space="0" w:color="auto"/>
              <w:left w:val="single" w:sz="6" w:space="0" w:color="000000"/>
              <w:bottom w:val="single" w:sz="4" w:space="0" w:color="auto"/>
              <w:right w:val="single" w:sz="6" w:space="0" w:color="000000"/>
            </w:tcBorders>
          </w:tcPr>
          <w:p w14:paraId="61104120"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479F4DEE" w14:textId="77777777" w:rsidR="00DB6ABC" w:rsidRPr="00215D3C" w:rsidRDefault="00DB6ABC" w:rsidP="00027185">
            <w:pPr>
              <w:pStyle w:val="TAC"/>
              <w:rPr>
                <w:rFonts w:cs="Arial"/>
              </w:rPr>
            </w:pPr>
            <w:r>
              <w:rPr>
                <w:lang w:eastAsia="zh-CN"/>
              </w:rPr>
              <w:t>M</w:t>
            </w:r>
          </w:p>
        </w:tc>
      </w:tr>
      <w:tr w:rsidR="00DB6ABC" w:rsidRPr="00215D3C" w14:paraId="69E45742"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77CFE093" w14:textId="77777777" w:rsidR="00DB6ABC" w:rsidRPr="00215D3C" w:rsidRDefault="00DB6ABC" w:rsidP="00980854">
            <w:pPr>
              <w:pStyle w:val="TAL"/>
              <w:rPr>
                <w:rFonts w:cs="Arial"/>
              </w:rPr>
            </w:pPr>
            <w:r w:rsidRPr="00215D3C">
              <w:rPr>
                <w:rFonts w:cs="Arial"/>
              </w:rPr>
              <w:t>alarmId</w:t>
            </w:r>
          </w:p>
        </w:tc>
        <w:tc>
          <w:tcPr>
            <w:tcW w:w="1606" w:type="pct"/>
            <w:tcBorders>
              <w:top w:val="single" w:sz="4" w:space="0" w:color="auto"/>
              <w:left w:val="single" w:sz="6" w:space="0" w:color="000000"/>
              <w:bottom w:val="single" w:sz="4" w:space="0" w:color="auto"/>
              <w:right w:val="single" w:sz="6" w:space="0" w:color="000000"/>
            </w:tcBorders>
          </w:tcPr>
          <w:p w14:paraId="7CE76EF2" w14:textId="77777777" w:rsidR="00DB6ABC" w:rsidRPr="00215D3C" w:rsidRDefault="00DB6ABC" w:rsidP="008E6332">
            <w:pPr>
              <w:pStyle w:val="TAL"/>
              <w:rPr>
                <w:rFonts w:cs="Arial"/>
                <w:lang w:eastAsia="zh-CN"/>
              </w:rPr>
            </w:pPr>
            <w:r>
              <w:rPr>
                <w:rFonts w:cs="Arial"/>
              </w:rPr>
              <w:t>A</w:t>
            </w:r>
            <w:r w:rsidRPr="00215D3C">
              <w:rPr>
                <w:rFonts w:cs="Arial"/>
              </w:rPr>
              <w:t>larmId</w:t>
            </w:r>
          </w:p>
        </w:tc>
        <w:tc>
          <w:tcPr>
            <w:tcW w:w="2079" w:type="pct"/>
            <w:tcBorders>
              <w:top w:val="single" w:sz="4" w:space="0" w:color="auto"/>
              <w:left w:val="single" w:sz="6" w:space="0" w:color="000000"/>
              <w:bottom w:val="single" w:sz="4" w:space="0" w:color="auto"/>
              <w:right w:val="single" w:sz="6" w:space="0" w:color="000000"/>
            </w:tcBorders>
          </w:tcPr>
          <w:p w14:paraId="55982A61" w14:textId="77777777" w:rsidR="00DB6ABC" w:rsidRPr="00215D3C" w:rsidRDefault="00DB6ABC" w:rsidP="00EE2856">
            <w:pPr>
              <w:pStyle w:val="TAL"/>
              <w:rPr>
                <w:rFonts w:cs="Arial"/>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499EBDCE" w14:textId="77777777" w:rsidR="00DB6ABC" w:rsidRPr="00215D3C" w:rsidRDefault="00DB6ABC" w:rsidP="00027185">
            <w:pPr>
              <w:pStyle w:val="TAC"/>
              <w:rPr>
                <w:rFonts w:cs="Arial"/>
              </w:rPr>
            </w:pPr>
            <w:r w:rsidRPr="00215D3C">
              <w:rPr>
                <w:rFonts w:cs="Arial"/>
              </w:rPr>
              <w:t>M</w:t>
            </w:r>
          </w:p>
        </w:tc>
      </w:tr>
      <w:tr w:rsidR="00DB6ABC" w:rsidRPr="00215D3C" w14:paraId="7B24CDD1"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77F46D7E" w14:textId="77777777" w:rsidR="00DB6ABC" w:rsidRPr="00215D3C" w:rsidRDefault="00DB6ABC" w:rsidP="00980854">
            <w:pPr>
              <w:pStyle w:val="TAL"/>
              <w:rPr>
                <w:rFonts w:cs="Arial"/>
              </w:rPr>
            </w:pPr>
            <w:r w:rsidRPr="00215D3C">
              <w:rPr>
                <w:rFonts w:cs="Arial"/>
              </w:rPr>
              <w:t>correlatedNotifications</w:t>
            </w:r>
          </w:p>
        </w:tc>
        <w:tc>
          <w:tcPr>
            <w:tcW w:w="1606" w:type="pct"/>
            <w:tcBorders>
              <w:top w:val="single" w:sz="4" w:space="0" w:color="auto"/>
              <w:left w:val="single" w:sz="6" w:space="0" w:color="000000"/>
              <w:bottom w:val="single" w:sz="4" w:space="0" w:color="auto"/>
              <w:right w:val="single" w:sz="6" w:space="0" w:color="000000"/>
            </w:tcBorders>
          </w:tcPr>
          <w:p w14:paraId="771977E7" w14:textId="77777777" w:rsidR="00DB6ABC" w:rsidRPr="00215D3C" w:rsidRDefault="00DB6ABC" w:rsidP="008E6332">
            <w:pPr>
              <w:pStyle w:val="TAL"/>
            </w:pPr>
            <w:r w:rsidRPr="00215D3C">
              <w:rPr>
                <w:rFonts w:cs="Arial"/>
              </w:rPr>
              <w:t>array(</w:t>
            </w:r>
            <w:r>
              <w:rPr>
                <w:rFonts w:cs="Arial"/>
              </w:rPr>
              <w:t>C</w:t>
            </w:r>
            <w:r w:rsidRPr="00215D3C">
              <w:rPr>
                <w:rFonts w:cs="Arial"/>
              </w:rPr>
              <w:t>orrelatedNotification)</w:t>
            </w:r>
          </w:p>
        </w:tc>
        <w:tc>
          <w:tcPr>
            <w:tcW w:w="2079" w:type="pct"/>
            <w:tcBorders>
              <w:top w:val="single" w:sz="4" w:space="0" w:color="auto"/>
              <w:left w:val="single" w:sz="6" w:space="0" w:color="000000"/>
              <w:bottom w:val="single" w:sz="4" w:space="0" w:color="auto"/>
              <w:right w:val="single" w:sz="6" w:space="0" w:color="000000"/>
            </w:tcBorders>
          </w:tcPr>
          <w:p w14:paraId="2719BFF2" w14:textId="77777777" w:rsidR="00DB6ABC" w:rsidRPr="00215D3C" w:rsidRDefault="00DB6ABC" w:rsidP="00EE2856">
            <w:pPr>
              <w:pStyle w:val="TAL"/>
              <w:rPr>
                <w:rFonts w:cs="Arial"/>
                <w:lang w:eastAsia="zh-CN"/>
              </w:rPr>
            </w:pPr>
            <w:r w:rsidRPr="00215D3C">
              <w:rPr>
                <w:rFonts w:cs="Arial"/>
                <w:lang w:eastAsia="zh-CN"/>
              </w:rPr>
              <w:t xml:space="preserve">Set of all notifications to which this notification is considered to be correlated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1E57777" w14:textId="77777777" w:rsidR="00DB6ABC" w:rsidRPr="00215D3C" w:rsidRDefault="00DB6ABC" w:rsidP="00027185">
            <w:pPr>
              <w:pStyle w:val="TAC"/>
              <w:rPr>
                <w:lang w:eastAsia="zh-CN"/>
              </w:rPr>
            </w:pPr>
            <w:r>
              <w:rPr>
                <w:lang w:eastAsia="zh-CN"/>
              </w:rPr>
              <w:t>M</w:t>
            </w:r>
          </w:p>
        </w:tc>
      </w:tr>
      <w:tr w:rsidR="00DB6ABC" w:rsidRPr="00215D3C" w14:paraId="095DA839"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4DF8D6F7" w14:textId="77777777" w:rsidR="00DB6ABC" w:rsidRPr="00215D3C" w:rsidRDefault="00DB6ABC" w:rsidP="00980854">
            <w:pPr>
              <w:pStyle w:val="TAL"/>
              <w:rPr>
                <w:lang w:eastAsia="zh-CN"/>
              </w:rPr>
            </w:pPr>
            <w:r w:rsidRPr="00215D3C">
              <w:rPr>
                <w:lang w:eastAsia="zh-CN"/>
              </w:rPr>
              <w:t>rootCauseIndicator</w:t>
            </w:r>
          </w:p>
        </w:tc>
        <w:tc>
          <w:tcPr>
            <w:tcW w:w="1606" w:type="pct"/>
            <w:tcBorders>
              <w:top w:val="single" w:sz="4" w:space="0" w:color="auto"/>
              <w:left w:val="single" w:sz="6" w:space="0" w:color="000000"/>
              <w:bottom w:val="single" w:sz="4" w:space="0" w:color="auto"/>
              <w:right w:val="single" w:sz="6" w:space="0" w:color="000000"/>
            </w:tcBorders>
          </w:tcPr>
          <w:p w14:paraId="5E5BAE4D" w14:textId="77777777" w:rsidR="00DB6ABC" w:rsidRPr="00215D3C" w:rsidRDefault="00DB6ABC" w:rsidP="008E6332">
            <w:pPr>
              <w:pStyle w:val="TAL"/>
              <w:rPr>
                <w:rFonts w:cs="Arial"/>
              </w:rPr>
            </w:pPr>
            <w:r>
              <w:t>boolean</w:t>
            </w:r>
          </w:p>
        </w:tc>
        <w:tc>
          <w:tcPr>
            <w:tcW w:w="2079" w:type="pct"/>
            <w:tcBorders>
              <w:top w:val="single" w:sz="4" w:space="0" w:color="auto"/>
              <w:left w:val="single" w:sz="6" w:space="0" w:color="000000"/>
              <w:bottom w:val="single" w:sz="4" w:space="0" w:color="auto"/>
              <w:right w:val="single" w:sz="6" w:space="0" w:color="000000"/>
            </w:tcBorders>
          </w:tcPr>
          <w:p w14:paraId="7E3AA160" w14:textId="77777777" w:rsidR="00DB6ABC" w:rsidRPr="00215D3C" w:rsidRDefault="00DB6ABC" w:rsidP="00EE2856">
            <w:pPr>
              <w:pStyle w:val="TAL"/>
              <w:rPr>
                <w:rFonts w:cs="Arial"/>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A4DE52D" w14:textId="77777777" w:rsidR="00DB6ABC" w:rsidRPr="00215D3C" w:rsidRDefault="00DB6ABC" w:rsidP="00027185">
            <w:pPr>
              <w:pStyle w:val="TAC"/>
              <w:rPr>
                <w:lang w:eastAsia="zh-CN"/>
              </w:rPr>
            </w:pPr>
            <w:r w:rsidRPr="00215D3C">
              <w:rPr>
                <w:rFonts w:cs="Arial"/>
              </w:rPr>
              <w:t>O</w:t>
            </w:r>
          </w:p>
        </w:tc>
      </w:tr>
    </w:tbl>
    <w:p w14:paraId="690B4103" w14:textId="77777777" w:rsidR="00DB6ABC" w:rsidRPr="00215D3C" w:rsidRDefault="00DB6ABC" w:rsidP="00DB6ABC"/>
    <w:p w14:paraId="6FC9F3AB" w14:textId="77777777" w:rsidR="00DB6ABC" w:rsidRPr="00215D3C" w:rsidRDefault="00DB6ABC" w:rsidP="00DB6ABC">
      <w:pPr>
        <w:pStyle w:val="Heading6"/>
        <w:rPr>
          <w:lang w:eastAsia="zh-CN"/>
        </w:rPr>
      </w:pPr>
      <w:bookmarkStart w:id="7921" w:name="_Toc44001579"/>
      <w:bookmarkStart w:id="7922" w:name="_Toc51581180"/>
      <w:bookmarkStart w:id="7923" w:name="_Toc52356443"/>
      <w:bookmarkStart w:id="7924" w:name="_Toc55228013"/>
      <w:bookmarkStart w:id="7925" w:name="_Toc58503716"/>
      <w:r>
        <w:rPr>
          <w:lang w:eastAsia="zh-CN"/>
        </w:rPr>
        <w:lastRenderedPageBreak/>
        <w:t>12.</w:t>
      </w:r>
      <w:r w:rsidRPr="003D2D45">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.1</w:t>
      </w:r>
      <w:r>
        <w:rPr>
          <w:lang w:eastAsia="zh-CN"/>
        </w:rPr>
        <w:t>9</w:t>
      </w:r>
      <w:r w:rsidRPr="00215D3C">
        <w:rPr>
          <w:lang w:eastAsia="zh-CN"/>
        </w:rPr>
        <w:tab/>
      </w:r>
      <w:r>
        <w:rPr>
          <w:lang w:eastAsia="zh-CN"/>
        </w:rPr>
        <w:t>Type N</w:t>
      </w:r>
      <w:r w:rsidRPr="00215D3C">
        <w:rPr>
          <w:lang w:eastAsia="zh-CN"/>
        </w:rPr>
        <w:t>otifyAckStateChanged</w:t>
      </w:r>
      <w:bookmarkEnd w:id="7921"/>
      <w:bookmarkEnd w:id="7922"/>
      <w:bookmarkEnd w:id="7923"/>
      <w:bookmarkEnd w:id="7924"/>
      <w:bookmarkEnd w:id="7925"/>
    </w:p>
    <w:p w14:paraId="3195D052" w14:textId="77777777" w:rsidR="00DB6ABC" w:rsidRPr="00215D3C" w:rsidRDefault="00DB6ABC" w:rsidP="00DB6ABC">
      <w:pPr>
        <w:keepNext/>
        <w:keepLines/>
        <w:spacing w:before="60"/>
        <w:jc w:val="center"/>
        <w:rPr>
          <w:rFonts w:ascii="Arial" w:hAnsi="Arial"/>
          <w:b/>
        </w:rPr>
      </w:pPr>
      <w:r w:rsidRPr="00215D3C">
        <w:rPr>
          <w:rFonts w:ascii="Arial" w:hAnsi="Arial"/>
          <w:b/>
        </w:rPr>
        <w:t xml:space="preserve">Table </w:t>
      </w:r>
      <w:r>
        <w:rPr>
          <w:rFonts w:ascii="Arial" w:hAnsi="Arial"/>
          <w:b/>
        </w:rPr>
        <w:t>12.</w:t>
      </w:r>
      <w:r w:rsidRPr="003D2D45">
        <w:rPr>
          <w:rFonts w:ascii="Arial" w:hAnsi="Arial"/>
          <w:b/>
        </w:rPr>
        <w:t>2.1</w:t>
      </w:r>
      <w:r w:rsidRPr="00215D3C">
        <w:rPr>
          <w:rFonts w:ascii="Arial" w:hAnsi="Arial"/>
          <w:b/>
        </w:rPr>
        <w:t>.4.</w:t>
      </w:r>
      <w:r>
        <w:rPr>
          <w:rFonts w:ascii="Arial" w:hAnsi="Arial"/>
          <w:b/>
        </w:rPr>
        <w:t>1a</w:t>
      </w:r>
      <w:r w:rsidRPr="00215D3C">
        <w:rPr>
          <w:rFonts w:ascii="Arial" w:hAnsi="Arial"/>
          <w:b/>
        </w:rPr>
        <w:t>.1</w:t>
      </w:r>
      <w:r>
        <w:rPr>
          <w:rFonts w:ascii="Arial" w:hAnsi="Arial"/>
          <w:b/>
        </w:rPr>
        <w:t>9</w:t>
      </w:r>
      <w:r w:rsidRPr="00215D3C">
        <w:rPr>
          <w:rFonts w:ascii="Arial" w:hAnsi="Arial"/>
          <w:b/>
        </w:rPr>
        <w:t xml:space="preserve">-1: Definition of type </w:t>
      </w:r>
      <w:r>
        <w:rPr>
          <w:rFonts w:ascii="Arial" w:hAnsi="Arial"/>
          <w:b/>
        </w:rPr>
        <w:t>N</w:t>
      </w:r>
      <w:r w:rsidRPr="00215D3C">
        <w:rPr>
          <w:rFonts w:ascii="Arial" w:hAnsi="Arial"/>
          <w:b/>
        </w:rPr>
        <w:t>otifyAckStateChanged</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70"/>
        <w:gridCol w:w="3142"/>
        <w:gridCol w:w="4066"/>
        <w:gridCol w:w="397"/>
      </w:tblGrid>
      <w:tr w:rsidR="00DB6ABC" w:rsidRPr="00215D3C" w14:paraId="55CBD491" w14:textId="77777777" w:rsidTr="002946D5">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tcPr>
          <w:p w14:paraId="5B65B487" w14:textId="77777777" w:rsidR="00DB6ABC" w:rsidRPr="00215D3C" w:rsidRDefault="00DB6ABC" w:rsidP="002946D5">
            <w:pPr>
              <w:keepNext/>
              <w:keepLines/>
              <w:spacing w:after="0"/>
              <w:jc w:val="center"/>
              <w:rPr>
                <w:rFonts w:ascii="Arial" w:hAnsi="Arial"/>
                <w:b/>
                <w:sz w:val="18"/>
              </w:rPr>
            </w:pPr>
            <w:bookmarkStart w:id="7926" w:name="_Hlk39767055"/>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7" w:type="pct"/>
            <w:tcBorders>
              <w:top w:val="single" w:sz="4" w:space="0" w:color="auto"/>
              <w:left w:val="single" w:sz="4" w:space="0" w:color="auto"/>
              <w:bottom w:val="single" w:sz="4" w:space="0" w:color="auto"/>
              <w:right w:val="single" w:sz="4" w:space="0" w:color="auto"/>
            </w:tcBorders>
            <w:shd w:val="clear" w:color="auto" w:fill="C0C0C0"/>
          </w:tcPr>
          <w:p w14:paraId="67CB779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080" w:type="pct"/>
            <w:tcBorders>
              <w:top w:val="single" w:sz="4" w:space="0" w:color="auto"/>
              <w:left w:val="single" w:sz="4" w:space="0" w:color="auto"/>
              <w:bottom w:val="single" w:sz="4" w:space="0" w:color="auto"/>
              <w:right w:val="single" w:sz="4" w:space="0" w:color="auto"/>
            </w:tcBorders>
            <w:shd w:val="clear" w:color="auto" w:fill="C0C0C0"/>
          </w:tcPr>
          <w:p w14:paraId="03B869FA"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54C6482D"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296737FF"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07A69FF0" w14:textId="77777777" w:rsidR="00DB6ABC" w:rsidRPr="00215D3C" w:rsidRDefault="00DB6ABC" w:rsidP="00027185">
            <w:pPr>
              <w:pStyle w:val="TAL"/>
              <w:rPr>
                <w:rFonts w:cs="Arial"/>
              </w:rPr>
            </w:pPr>
            <w:bookmarkStart w:id="7927" w:name="_Hlk39767260"/>
            <w:r w:rsidRPr="00215D3C">
              <w:rPr>
                <w:lang w:eastAsia="zh-CN"/>
              </w:rPr>
              <w:t>href</w:t>
            </w:r>
          </w:p>
        </w:tc>
        <w:tc>
          <w:tcPr>
            <w:tcW w:w="1607" w:type="pct"/>
            <w:tcBorders>
              <w:top w:val="single" w:sz="4" w:space="0" w:color="auto"/>
              <w:left w:val="single" w:sz="6" w:space="0" w:color="000000"/>
              <w:bottom w:val="single" w:sz="4" w:space="0" w:color="auto"/>
              <w:right w:val="single" w:sz="6" w:space="0" w:color="000000"/>
            </w:tcBorders>
          </w:tcPr>
          <w:p w14:paraId="1E5264D3"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080" w:type="pct"/>
            <w:tcBorders>
              <w:top w:val="single" w:sz="4" w:space="0" w:color="auto"/>
              <w:left w:val="single" w:sz="6" w:space="0" w:color="000000"/>
              <w:bottom w:val="single" w:sz="4" w:space="0" w:color="auto"/>
              <w:right w:val="single" w:sz="6" w:space="0" w:color="000000"/>
            </w:tcBorders>
          </w:tcPr>
          <w:p w14:paraId="59F2B3B0" w14:textId="77777777" w:rsidR="00DB6ABC" w:rsidRPr="00215D3C" w:rsidRDefault="00DB6ABC" w:rsidP="00027185">
            <w:pPr>
              <w:pStyle w:val="TAL"/>
              <w:rPr>
                <w:rFonts w:cs="Arial"/>
              </w:rPr>
            </w:pPr>
            <w:r w:rsidRPr="00215D3C">
              <w:rPr>
                <w:rFonts w:cs="Arial"/>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4EE45A40" w14:textId="77777777" w:rsidR="00DB6ABC" w:rsidRPr="00215D3C" w:rsidRDefault="00DB6ABC" w:rsidP="00027185">
            <w:pPr>
              <w:pStyle w:val="TAC"/>
              <w:rPr>
                <w:rFonts w:cs="Arial"/>
              </w:rPr>
            </w:pPr>
            <w:r w:rsidRPr="00215D3C">
              <w:rPr>
                <w:lang w:eastAsia="zh-CN"/>
              </w:rPr>
              <w:t>M</w:t>
            </w:r>
          </w:p>
        </w:tc>
      </w:tr>
      <w:tr w:rsidR="00DB6ABC" w:rsidRPr="00215D3C" w14:paraId="07B14033"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77DBF6F1" w14:textId="77777777" w:rsidR="00DB6ABC" w:rsidRPr="00215D3C" w:rsidRDefault="00DB6ABC" w:rsidP="00027185">
            <w:pPr>
              <w:pStyle w:val="TAL"/>
              <w:rPr>
                <w:lang w:eastAsia="zh-CN"/>
              </w:rPr>
            </w:pPr>
            <w:r w:rsidRPr="00215D3C">
              <w:rPr>
                <w:rFonts w:cs="Arial"/>
              </w:rPr>
              <w:t>notificationId</w:t>
            </w:r>
          </w:p>
        </w:tc>
        <w:tc>
          <w:tcPr>
            <w:tcW w:w="1607" w:type="pct"/>
            <w:tcBorders>
              <w:top w:val="single" w:sz="4" w:space="0" w:color="auto"/>
              <w:left w:val="single" w:sz="6" w:space="0" w:color="000000"/>
              <w:bottom w:val="single" w:sz="4" w:space="0" w:color="auto"/>
              <w:right w:val="single" w:sz="6" w:space="0" w:color="000000"/>
            </w:tcBorders>
          </w:tcPr>
          <w:p w14:paraId="4C9D7C6D"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080" w:type="pct"/>
            <w:tcBorders>
              <w:top w:val="single" w:sz="4" w:space="0" w:color="auto"/>
              <w:left w:val="single" w:sz="6" w:space="0" w:color="000000"/>
              <w:bottom w:val="single" w:sz="4" w:space="0" w:color="auto"/>
              <w:right w:val="single" w:sz="6" w:space="0" w:color="000000"/>
            </w:tcBorders>
          </w:tcPr>
          <w:p w14:paraId="50BB4B9F"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3C50ED6D" w14:textId="77777777" w:rsidR="00DB6ABC" w:rsidRPr="00215D3C" w:rsidRDefault="00DB6ABC" w:rsidP="00027185">
            <w:pPr>
              <w:pStyle w:val="TAC"/>
              <w:rPr>
                <w:rFonts w:cs="Arial"/>
              </w:rPr>
            </w:pPr>
            <w:r w:rsidRPr="00215D3C">
              <w:rPr>
                <w:lang w:eastAsia="zh-CN"/>
              </w:rPr>
              <w:t>M</w:t>
            </w:r>
          </w:p>
        </w:tc>
      </w:tr>
      <w:tr w:rsidR="00DB6ABC" w:rsidRPr="00215D3C" w14:paraId="3DDD84FC"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35F89096" w14:textId="77777777" w:rsidR="00DB6ABC" w:rsidRPr="00215D3C" w:rsidRDefault="00DB6ABC" w:rsidP="00027185">
            <w:pPr>
              <w:pStyle w:val="TAL"/>
              <w:rPr>
                <w:rFonts w:cs="Arial"/>
              </w:rPr>
            </w:pPr>
            <w:r w:rsidRPr="00215D3C">
              <w:rPr>
                <w:rFonts w:cs="Arial"/>
              </w:rPr>
              <w:t>notificationType</w:t>
            </w:r>
          </w:p>
        </w:tc>
        <w:tc>
          <w:tcPr>
            <w:tcW w:w="1607" w:type="pct"/>
            <w:tcBorders>
              <w:top w:val="single" w:sz="4" w:space="0" w:color="auto"/>
              <w:left w:val="single" w:sz="6" w:space="0" w:color="000000"/>
              <w:bottom w:val="single" w:sz="4" w:space="0" w:color="auto"/>
              <w:right w:val="single" w:sz="6" w:space="0" w:color="000000"/>
            </w:tcBorders>
          </w:tcPr>
          <w:p w14:paraId="1BCF9CD7" w14:textId="6616E13F" w:rsidR="00DB6ABC" w:rsidRPr="00215D3C" w:rsidRDefault="00DB6ABC" w:rsidP="00027185">
            <w:pPr>
              <w:pStyle w:val="TAL"/>
              <w:rPr>
                <w:rFonts w:cs="Arial"/>
                <w:lang w:eastAsia="zh-CN"/>
              </w:rPr>
            </w:pPr>
            <w:del w:id="7928" w:author="Author">
              <w:r w:rsidDel="0015206E">
                <w:rPr>
                  <w:rFonts w:cs="Arial"/>
                </w:rPr>
                <w:delText>Alarm</w:delText>
              </w:r>
            </w:del>
            <w:r>
              <w:rPr>
                <w:rFonts w:cs="Arial"/>
              </w:rPr>
              <w:t>N</w:t>
            </w:r>
            <w:r w:rsidRPr="00215D3C">
              <w:rPr>
                <w:rFonts w:cs="Arial"/>
              </w:rPr>
              <w:t>otificationType</w:t>
            </w:r>
            <w:del w:id="7929" w:author="Author">
              <w:r w:rsidDel="0015206E">
                <w:rPr>
                  <w:rFonts w:cs="Arial"/>
                </w:rPr>
                <w:delText>s</w:delText>
              </w:r>
            </w:del>
          </w:p>
        </w:tc>
        <w:tc>
          <w:tcPr>
            <w:tcW w:w="2080" w:type="pct"/>
            <w:tcBorders>
              <w:top w:val="single" w:sz="4" w:space="0" w:color="auto"/>
              <w:left w:val="single" w:sz="6" w:space="0" w:color="000000"/>
              <w:bottom w:val="single" w:sz="4" w:space="0" w:color="auto"/>
              <w:right w:val="single" w:sz="6" w:space="0" w:color="000000"/>
            </w:tcBorders>
          </w:tcPr>
          <w:p w14:paraId="06C0AF7D" w14:textId="1ED75F6F" w:rsidR="00DB6ABC" w:rsidRPr="00215D3C" w:rsidRDefault="00DB6ABC" w:rsidP="00027185">
            <w:pPr>
              <w:pStyle w:val="TAL"/>
              <w:rPr>
                <w:rFonts w:cs="Arial"/>
              </w:rPr>
            </w:pPr>
            <w:r w:rsidRPr="00215D3C">
              <w:rPr>
                <w:rFonts w:cs="Arial"/>
                <w:lang w:eastAsia="zh-CN"/>
              </w:rPr>
              <w:t>Notification type (notify</w:t>
            </w:r>
            <w:ins w:id="7930" w:author="Author">
              <w:r w:rsidR="0015206E" w:rsidRPr="00E047FB">
                <w:rPr>
                  <w:rFonts w:cs="Arial"/>
                  <w:lang w:eastAsia="zh-CN"/>
                </w:rPr>
                <w:t>A</w:t>
              </w:r>
              <w:r w:rsidR="0015206E" w:rsidRPr="00D908DF">
                <w:rPr>
                  <w:rFonts w:cs="Arial"/>
                  <w:lang w:eastAsia="zh-CN"/>
                </w:rPr>
                <w:t>c</w:t>
              </w:r>
              <w:r w:rsidR="0015206E" w:rsidRPr="00940D8B">
                <w:rPr>
                  <w:rFonts w:cs="Arial"/>
                  <w:lang w:eastAsia="zh-CN"/>
                </w:rPr>
                <w:t>kStat</w:t>
              </w:r>
              <w:r w:rsidR="0015206E" w:rsidRPr="00B730D3">
                <w:rPr>
                  <w:rFonts w:cs="Arial"/>
                  <w:lang w:eastAsia="zh-CN"/>
                </w:rPr>
                <w:t>eC</w:t>
              </w:r>
              <w:r w:rsidR="0015206E" w:rsidRPr="00905BDC">
                <w:rPr>
                  <w:rFonts w:cs="Arial"/>
                  <w:lang w:eastAsia="zh-CN"/>
                </w:rPr>
                <w:t>ha</w:t>
              </w:r>
              <w:r w:rsidR="0015206E" w:rsidRPr="006A305D">
                <w:rPr>
                  <w:rFonts w:cs="Arial"/>
                  <w:lang w:eastAsia="zh-CN"/>
                </w:rPr>
                <w:t>n</w:t>
              </w:r>
              <w:r w:rsidR="0015206E" w:rsidRPr="002F45C2">
                <w:rPr>
                  <w:rFonts w:cs="Arial"/>
                  <w:lang w:eastAsia="zh-CN"/>
                </w:rPr>
                <w:t>g</w:t>
              </w:r>
              <w:r w:rsidR="0015206E" w:rsidRPr="005304EE">
                <w:rPr>
                  <w:rFonts w:cs="Arial"/>
                  <w:lang w:eastAsia="zh-CN"/>
                </w:rPr>
                <w:t>e</w:t>
              </w:r>
              <w:r w:rsidR="0015206E" w:rsidRPr="00C50B05">
                <w:rPr>
                  <w:rFonts w:cs="Arial"/>
                  <w:lang w:eastAsia="zh-CN"/>
                </w:rPr>
                <w:t>d</w:t>
              </w:r>
            </w:ins>
            <w:del w:id="7931" w:author="Author">
              <w:r w:rsidRPr="00215D3C" w:rsidDel="0015206E">
                <w:rPr>
                  <w:rFonts w:cs="Arial"/>
                  <w:lang w:eastAsia="zh-CN"/>
                </w:rPr>
                <w:delText>NewAlarm, etc.</w:delText>
              </w:r>
            </w:del>
            <w:r w:rsidRPr="00215D3C">
              <w:rPr>
                <w:rFonts w:cs="Arial"/>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2918F78C" w14:textId="77777777" w:rsidR="00DB6ABC" w:rsidRPr="00215D3C" w:rsidRDefault="00DB6ABC" w:rsidP="00027185">
            <w:pPr>
              <w:pStyle w:val="TAC"/>
              <w:rPr>
                <w:rFonts w:cs="Arial"/>
              </w:rPr>
            </w:pPr>
            <w:r w:rsidRPr="00215D3C">
              <w:rPr>
                <w:lang w:eastAsia="zh-CN"/>
              </w:rPr>
              <w:t>M</w:t>
            </w:r>
          </w:p>
        </w:tc>
      </w:tr>
      <w:tr w:rsidR="00DB6ABC" w:rsidRPr="00215D3C" w14:paraId="6318E5E1"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76438A31" w14:textId="77777777" w:rsidR="00DB6ABC" w:rsidRPr="00215D3C" w:rsidRDefault="00DB6ABC" w:rsidP="00027185">
            <w:pPr>
              <w:pStyle w:val="TAL"/>
              <w:rPr>
                <w:rFonts w:cs="Arial"/>
              </w:rPr>
            </w:pPr>
            <w:r w:rsidRPr="00215D3C">
              <w:rPr>
                <w:rFonts w:cs="Arial"/>
              </w:rPr>
              <w:t>eventTime</w:t>
            </w:r>
          </w:p>
        </w:tc>
        <w:tc>
          <w:tcPr>
            <w:tcW w:w="1607" w:type="pct"/>
            <w:tcBorders>
              <w:top w:val="single" w:sz="4" w:space="0" w:color="auto"/>
              <w:left w:val="single" w:sz="6" w:space="0" w:color="000000"/>
              <w:bottom w:val="single" w:sz="4" w:space="0" w:color="auto"/>
              <w:right w:val="single" w:sz="6" w:space="0" w:color="000000"/>
            </w:tcBorders>
          </w:tcPr>
          <w:p w14:paraId="1819610E"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080" w:type="pct"/>
            <w:tcBorders>
              <w:top w:val="single" w:sz="4" w:space="0" w:color="auto"/>
              <w:left w:val="single" w:sz="6" w:space="0" w:color="000000"/>
              <w:bottom w:val="single" w:sz="4" w:space="0" w:color="auto"/>
              <w:right w:val="single" w:sz="6" w:space="0" w:color="000000"/>
            </w:tcBorders>
          </w:tcPr>
          <w:p w14:paraId="20AD1541" w14:textId="1A077EE3" w:rsidR="00DB6ABC" w:rsidRPr="00215D3C" w:rsidRDefault="00DB6ABC" w:rsidP="00027185">
            <w:pPr>
              <w:pStyle w:val="TAL"/>
              <w:rPr>
                <w:rFonts w:cs="Arial"/>
              </w:rPr>
            </w:pPr>
            <w:r w:rsidRPr="00215D3C">
              <w:rPr>
                <w:rFonts w:cs="Arial"/>
              </w:rPr>
              <w:t xml:space="preserve">Event </w:t>
            </w:r>
            <w:del w:id="7932" w:author="Author">
              <w:r w:rsidRPr="00215D3C" w:rsidDel="0015206E">
                <w:rPr>
                  <w:rFonts w:cs="Arial"/>
                </w:rPr>
                <w:delText xml:space="preserve">(alarm) </w:delText>
              </w:r>
            </w:del>
            <w:r w:rsidRPr="00215D3C">
              <w:rPr>
                <w:rFonts w:cs="Arial"/>
              </w:rPr>
              <w:t>occurrence time</w:t>
            </w:r>
          </w:p>
        </w:tc>
        <w:tc>
          <w:tcPr>
            <w:tcW w:w="203" w:type="pct"/>
            <w:tcBorders>
              <w:top w:val="single" w:sz="4" w:space="0" w:color="auto"/>
              <w:left w:val="single" w:sz="6" w:space="0" w:color="000000"/>
              <w:bottom w:val="single" w:sz="4" w:space="0" w:color="auto"/>
              <w:right w:val="single" w:sz="6" w:space="0" w:color="000000"/>
            </w:tcBorders>
          </w:tcPr>
          <w:p w14:paraId="2B1516D0" w14:textId="77777777" w:rsidR="00DB6ABC" w:rsidRPr="00215D3C" w:rsidRDefault="00DB6ABC" w:rsidP="00027185">
            <w:pPr>
              <w:pStyle w:val="TAC"/>
              <w:rPr>
                <w:rFonts w:cs="Arial"/>
              </w:rPr>
            </w:pPr>
            <w:r w:rsidRPr="00215D3C">
              <w:rPr>
                <w:lang w:eastAsia="zh-CN"/>
              </w:rPr>
              <w:t>M</w:t>
            </w:r>
          </w:p>
        </w:tc>
      </w:tr>
      <w:tr w:rsidR="00DB6ABC" w:rsidRPr="00215D3C" w14:paraId="03A885F8"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4D37CB0B" w14:textId="77777777" w:rsidR="00DB6ABC" w:rsidRPr="00215D3C" w:rsidRDefault="00DB6ABC" w:rsidP="00027185">
            <w:pPr>
              <w:pStyle w:val="TAL"/>
              <w:rPr>
                <w:rFonts w:cs="Arial"/>
              </w:rPr>
            </w:pPr>
            <w:r w:rsidRPr="00215D3C">
              <w:rPr>
                <w:rFonts w:cs="Arial"/>
              </w:rPr>
              <w:t>systemDN</w:t>
            </w:r>
          </w:p>
        </w:tc>
        <w:tc>
          <w:tcPr>
            <w:tcW w:w="1607" w:type="pct"/>
            <w:tcBorders>
              <w:top w:val="single" w:sz="4" w:space="0" w:color="auto"/>
              <w:left w:val="single" w:sz="6" w:space="0" w:color="000000"/>
              <w:bottom w:val="single" w:sz="4" w:space="0" w:color="auto"/>
              <w:right w:val="single" w:sz="6" w:space="0" w:color="000000"/>
            </w:tcBorders>
          </w:tcPr>
          <w:p w14:paraId="70754AD2"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080" w:type="pct"/>
            <w:tcBorders>
              <w:top w:val="single" w:sz="4" w:space="0" w:color="auto"/>
              <w:left w:val="single" w:sz="6" w:space="0" w:color="000000"/>
              <w:bottom w:val="single" w:sz="4" w:space="0" w:color="auto"/>
              <w:right w:val="single" w:sz="6" w:space="0" w:color="000000"/>
            </w:tcBorders>
          </w:tcPr>
          <w:p w14:paraId="5EC454B8" w14:textId="77777777" w:rsidR="00DB6ABC" w:rsidRPr="00215D3C" w:rsidRDefault="00DB6ABC" w:rsidP="00027185">
            <w:pPr>
              <w:pStyle w:val="TAL"/>
              <w:rPr>
                <w:rFonts w:cs="Arial"/>
              </w:rPr>
            </w:pPr>
            <w:r w:rsidRPr="00215D3C">
              <w:rPr>
                <w:rFonts w:cs="Arial"/>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2CF30F8E" w14:textId="77777777" w:rsidR="00DB6ABC" w:rsidRPr="00215D3C" w:rsidRDefault="00DB6ABC" w:rsidP="00027185">
            <w:pPr>
              <w:pStyle w:val="TAC"/>
              <w:rPr>
                <w:rFonts w:cs="Arial"/>
              </w:rPr>
            </w:pPr>
            <w:r>
              <w:rPr>
                <w:lang w:eastAsia="zh-CN"/>
              </w:rPr>
              <w:t>M</w:t>
            </w:r>
          </w:p>
        </w:tc>
      </w:tr>
      <w:bookmarkEnd w:id="7927"/>
      <w:tr w:rsidR="00DB6ABC" w:rsidRPr="00215D3C" w14:paraId="076AF8FA"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7328243A" w14:textId="77777777" w:rsidR="00DB6ABC" w:rsidRPr="00215D3C" w:rsidRDefault="00DB6ABC" w:rsidP="00027185">
            <w:pPr>
              <w:pStyle w:val="TAL"/>
              <w:rPr>
                <w:rFonts w:cs="Arial"/>
              </w:rPr>
            </w:pPr>
            <w:r w:rsidRPr="00215D3C">
              <w:rPr>
                <w:rFonts w:cs="Arial"/>
              </w:rPr>
              <w:t>alarmId</w:t>
            </w:r>
          </w:p>
        </w:tc>
        <w:tc>
          <w:tcPr>
            <w:tcW w:w="1607" w:type="pct"/>
            <w:tcBorders>
              <w:top w:val="single" w:sz="4" w:space="0" w:color="auto"/>
              <w:left w:val="single" w:sz="6" w:space="0" w:color="000000"/>
              <w:bottom w:val="single" w:sz="4" w:space="0" w:color="auto"/>
              <w:right w:val="single" w:sz="6" w:space="0" w:color="000000"/>
            </w:tcBorders>
          </w:tcPr>
          <w:p w14:paraId="6602BA8E" w14:textId="77777777" w:rsidR="00DB6ABC" w:rsidRPr="00215D3C" w:rsidRDefault="00DB6ABC" w:rsidP="00027185">
            <w:pPr>
              <w:pStyle w:val="TAL"/>
              <w:rPr>
                <w:rFonts w:cs="Arial"/>
                <w:lang w:eastAsia="zh-CN"/>
              </w:rPr>
            </w:pPr>
            <w:r>
              <w:rPr>
                <w:rFonts w:cs="Arial"/>
              </w:rPr>
              <w:t>A</w:t>
            </w:r>
            <w:r w:rsidRPr="00215D3C">
              <w:rPr>
                <w:rFonts w:cs="Arial"/>
              </w:rPr>
              <w:t>larmId</w:t>
            </w:r>
          </w:p>
        </w:tc>
        <w:tc>
          <w:tcPr>
            <w:tcW w:w="2080" w:type="pct"/>
            <w:tcBorders>
              <w:top w:val="single" w:sz="4" w:space="0" w:color="auto"/>
              <w:left w:val="single" w:sz="6" w:space="0" w:color="000000"/>
              <w:bottom w:val="single" w:sz="4" w:space="0" w:color="auto"/>
              <w:right w:val="single" w:sz="6" w:space="0" w:color="000000"/>
            </w:tcBorders>
          </w:tcPr>
          <w:p w14:paraId="11BBD299" w14:textId="77777777" w:rsidR="00DB6ABC" w:rsidRPr="00215D3C" w:rsidRDefault="00DB6ABC" w:rsidP="00027185">
            <w:pPr>
              <w:pStyle w:val="TAL"/>
              <w:rPr>
                <w:rFonts w:cs="Arial"/>
              </w:rPr>
            </w:pPr>
            <w:r w:rsidRPr="00215D3C">
              <w:t xml:space="preserve">Alarm identifier,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6D8AF878" w14:textId="77777777" w:rsidR="00DB6ABC" w:rsidRPr="00215D3C" w:rsidRDefault="00DB6ABC" w:rsidP="00027185">
            <w:pPr>
              <w:pStyle w:val="TAC"/>
              <w:rPr>
                <w:rFonts w:cs="Arial"/>
              </w:rPr>
            </w:pPr>
            <w:r w:rsidRPr="00215D3C">
              <w:rPr>
                <w:lang w:eastAsia="zh-CN"/>
              </w:rPr>
              <w:t>M</w:t>
            </w:r>
          </w:p>
        </w:tc>
      </w:tr>
      <w:tr w:rsidR="00DB6ABC" w:rsidRPr="00215D3C" w14:paraId="664E5FBA"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2DDE3928" w14:textId="77777777" w:rsidR="00DB6ABC" w:rsidRPr="00215D3C" w:rsidRDefault="00DB6ABC" w:rsidP="00027185">
            <w:pPr>
              <w:pStyle w:val="TAL"/>
              <w:rPr>
                <w:rFonts w:cs="Arial"/>
              </w:rPr>
            </w:pPr>
            <w:r w:rsidRPr="00215D3C">
              <w:t>alarmType</w:t>
            </w:r>
          </w:p>
        </w:tc>
        <w:tc>
          <w:tcPr>
            <w:tcW w:w="1607" w:type="pct"/>
            <w:tcBorders>
              <w:top w:val="single" w:sz="4" w:space="0" w:color="auto"/>
              <w:left w:val="single" w:sz="6" w:space="0" w:color="000000"/>
              <w:bottom w:val="single" w:sz="4" w:space="0" w:color="auto"/>
              <w:right w:val="single" w:sz="6" w:space="0" w:color="000000"/>
            </w:tcBorders>
          </w:tcPr>
          <w:p w14:paraId="41437F0F" w14:textId="77777777" w:rsidR="00DB6ABC" w:rsidRPr="00215D3C" w:rsidRDefault="00DB6ABC" w:rsidP="00027185">
            <w:pPr>
              <w:pStyle w:val="TAL"/>
              <w:rPr>
                <w:rFonts w:cs="Arial"/>
                <w:lang w:eastAsia="zh-CN"/>
              </w:rPr>
            </w:pPr>
            <w:r>
              <w:t>A</w:t>
            </w:r>
            <w:r w:rsidRPr="00215D3C">
              <w:t>larmType</w:t>
            </w:r>
          </w:p>
        </w:tc>
        <w:tc>
          <w:tcPr>
            <w:tcW w:w="2080" w:type="pct"/>
            <w:tcBorders>
              <w:top w:val="single" w:sz="4" w:space="0" w:color="auto"/>
              <w:left w:val="single" w:sz="6" w:space="0" w:color="000000"/>
              <w:bottom w:val="single" w:sz="4" w:space="0" w:color="auto"/>
              <w:right w:val="single" w:sz="6" w:space="0" w:color="000000"/>
            </w:tcBorders>
          </w:tcPr>
          <w:p w14:paraId="556E3FE2" w14:textId="77777777" w:rsidR="00DB6ABC" w:rsidRPr="00215D3C" w:rsidRDefault="00DB6ABC" w:rsidP="00027185">
            <w:pPr>
              <w:pStyle w:val="TAL"/>
              <w:rPr>
                <w:rFonts w:cs="Arial"/>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0195AE5A" w14:textId="77777777" w:rsidR="00DB6ABC" w:rsidRPr="00215D3C" w:rsidRDefault="00DB6ABC" w:rsidP="00027185">
            <w:pPr>
              <w:pStyle w:val="TAC"/>
              <w:rPr>
                <w:rFonts w:cs="Arial"/>
              </w:rPr>
            </w:pPr>
            <w:r w:rsidRPr="00215D3C">
              <w:rPr>
                <w:lang w:eastAsia="zh-CN"/>
              </w:rPr>
              <w:t>M</w:t>
            </w:r>
          </w:p>
        </w:tc>
      </w:tr>
      <w:tr w:rsidR="00DB6ABC" w:rsidRPr="00215D3C" w14:paraId="6B2250CE"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67BB42C7" w14:textId="77777777" w:rsidR="00DB6ABC" w:rsidRPr="00215D3C" w:rsidRDefault="00DB6ABC" w:rsidP="00027185">
            <w:pPr>
              <w:pStyle w:val="TAL"/>
              <w:rPr>
                <w:lang w:eastAsia="zh-CN"/>
              </w:rPr>
            </w:pPr>
            <w:r w:rsidRPr="00215D3C">
              <w:rPr>
                <w:rFonts w:cs="Arial"/>
              </w:rPr>
              <w:t>probableCause</w:t>
            </w:r>
          </w:p>
        </w:tc>
        <w:tc>
          <w:tcPr>
            <w:tcW w:w="1607" w:type="pct"/>
            <w:tcBorders>
              <w:top w:val="single" w:sz="4" w:space="0" w:color="auto"/>
              <w:left w:val="single" w:sz="6" w:space="0" w:color="000000"/>
              <w:bottom w:val="single" w:sz="4" w:space="0" w:color="auto"/>
              <w:right w:val="single" w:sz="6" w:space="0" w:color="000000"/>
            </w:tcBorders>
          </w:tcPr>
          <w:p w14:paraId="15FDBA4A" w14:textId="77777777" w:rsidR="00DB6ABC" w:rsidRPr="00215D3C" w:rsidRDefault="00DB6ABC" w:rsidP="00027185">
            <w:pPr>
              <w:pStyle w:val="TAL"/>
            </w:pPr>
            <w:r>
              <w:rPr>
                <w:rFonts w:cs="Arial"/>
              </w:rPr>
              <w:t>P</w:t>
            </w:r>
            <w:r w:rsidRPr="00215D3C">
              <w:rPr>
                <w:rFonts w:cs="Arial"/>
              </w:rPr>
              <w:t>robableCause</w:t>
            </w:r>
          </w:p>
        </w:tc>
        <w:tc>
          <w:tcPr>
            <w:tcW w:w="2080" w:type="pct"/>
            <w:tcBorders>
              <w:top w:val="single" w:sz="4" w:space="0" w:color="auto"/>
              <w:left w:val="single" w:sz="6" w:space="0" w:color="000000"/>
              <w:bottom w:val="single" w:sz="4" w:space="0" w:color="auto"/>
              <w:right w:val="single" w:sz="6" w:space="0" w:color="000000"/>
            </w:tcBorders>
          </w:tcPr>
          <w:p w14:paraId="41E0753C" w14:textId="77777777" w:rsidR="00DB6ABC" w:rsidRPr="00215D3C" w:rsidRDefault="00DB6ABC" w:rsidP="00027185">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3" w:type="pct"/>
            <w:tcBorders>
              <w:top w:val="single" w:sz="4" w:space="0" w:color="auto"/>
              <w:left w:val="single" w:sz="6" w:space="0" w:color="000000"/>
              <w:bottom w:val="single" w:sz="4" w:space="0" w:color="auto"/>
              <w:right w:val="single" w:sz="6" w:space="0" w:color="000000"/>
            </w:tcBorders>
          </w:tcPr>
          <w:p w14:paraId="5AFE5C28" w14:textId="77777777" w:rsidR="00DB6ABC" w:rsidRPr="00215D3C" w:rsidRDefault="00DB6ABC" w:rsidP="00027185">
            <w:pPr>
              <w:pStyle w:val="TAC"/>
              <w:rPr>
                <w:lang w:eastAsia="zh-CN"/>
              </w:rPr>
            </w:pPr>
            <w:r w:rsidRPr="00215D3C">
              <w:rPr>
                <w:rFonts w:cs="Arial"/>
              </w:rPr>
              <w:t>M</w:t>
            </w:r>
          </w:p>
        </w:tc>
      </w:tr>
      <w:tr w:rsidR="00DB6ABC" w:rsidRPr="00215D3C" w14:paraId="402C676C"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1E82ECB8" w14:textId="77777777" w:rsidR="00DB6ABC" w:rsidRPr="00215D3C" w:rsidRDefault="00DB6ABC" w:rsidP="00027185">
            <w:pPr>
              <w:pStyle w:val="TAL"/>
              <w:rPr>
                <w:rFonts w:cs="Arial"/>
              </w:rPr>
            </w:pPr>
            <w:r w:rsidRPr="00215D3C">
              <w:rPr>
                <w:rFonts w:cs="Arial"/>
              </w:rPr>
              <w:t>perceivedSeverity</w:t>
            </w:r>
          </w:p>
        </w:tc>
        <w:tc>
          <w:tcPr>
            <w:tcW w:w="1607" w:type="pct"/>
            <w:tcBorders>
              <w:top w:val="single" w:sz="4" w:space="0" w:color="auto"/>
              <w:left w:val="single" w:sz="6" w:space="0" w:color="000000"/>
              <w:bottom w:val="single" w:sz="4" w:space="0" w:color="auto"/>
              <w:right w:val="single" w:sz="6" w:space="0" w:color="000000"/>
            </w:tcBorders>
          </w:tcPr>
          <w:p w14:paraId="1FC00851" w14:textId="77777777" w:rsidR="00DB6ABC" w:rsidRPr="00215D3C" w:rsidRDefault="00DB6ABC" w:rsidP="00027185">
            <w:pPr>
              <w:pStyle w:val="TAL"/>
            </w:pPr>
            <w:r>
              <w:rPr>
                <w:rFonts w:cs="Arial"/>
              </w:rPr>
              <w:t>P</w:t>
            </w:r>
            <w:r w:rsidRPr="00215D3C">
              <w:rPr>
                <w:rFonts w:cs="Arial"/>
              </w:rPr>
              <w:t>erceivedSeverity</w:t>
            </w:r>
          </w:p>
        </w:tc>
        <w:tc>
          <w:tcPr>
            <w:tcW w:w="2080" w:type="pct"/>
            <w:tcBorders>
              <w:top w:val="single" w:sz="4" w:space="0" w:color="auto"/>
              <w:left w:val="single" w:sz="6" w:space="0" w:color="000000"/>
              <w:bottom w:val="single" w:sz="4" w:space="0" w:color="auto"/>
              <w:right w:val="single" w:sz="6" w:space="0" w:color="000000"/>
            </w:tcBorders>
          </w:tcPr>
          <w:p w14:paraId="250BCB1E" w14:textId="77777777" w:rsidR="00DB6ABC" w:rsidRPr="00215D3C" w:rsidRDefault="00DB6ABC" w:rsidP="00027185">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507C0082" w14:textId="77777777" w:rsidR="00DB6ABC" w:rsidRPr="00215D3C" w:rsidRDefault="00DB6ABC" w:rsidP="00027185">
            <w:pPr>
              <w:pStyle w:val="TAC"/>
              <w:rPr>
                <w:lang w:eastAsia="zh-CN"/>
              </w:rPr>
            </w:pPr>
            <w:r w:rsidRPr="00215D3C">
              <w:rPr>
                <w:rFonts w:cs="Arial"/>
              </w:rPr>
              <w:t>M</w:t>
            </w:r>
          </w:p>
        </w:tc>
      </w:tr>
      <w:tr w:rsidR="00DB6ABC" w:rsidRPr="00215D3C" w14:paraId="44BDB21E"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02887F2B" w14:textId="77777777" w:rsidR="00DB6ABC" w:rsidRPr="00215D3C" w:rsidRDefault="00DB6ABC" w:rsidP="00027185">
            <w:pPr>
              <w:pStyle w:val="TAL"/>
              <w:rPr>
                <w:rFonts w:cs="Arial"/>
              </w:rPr>
            </w:pPr>
            <w:r w:rsidRPr="00215D3C">
              <w:rPr>
                <w:rFonts w:cs="Arial"/>
              </w:rPr>
              <w:t>ackState</w:t>
            </w:r>
          </w:p>
        </w:tc>
        <w:tc>
          <w:tcPr>
            <w:tcW w:w="1607" w:type="pct"/>
            <w:tcBorders>
              <w:top w:val="single" w:sz="4" w:space="0" w:color="auto"/>
              <w:left w:val="single" w:sz="6" w:space="0" w:color="000000"/>
              <w:bottom w:val="single" w:sz="4" w:space="0" w:color="auto"/>
              <w:right w:val="single" w:sz="6" w:space="0" w:color="000000"/>
            </w:tcBorders>
          </w:tcPr>
          <w:p w14:paraId="49833B6F" w14:textId="77777777" w:rsidR="00DB6ABC" w:rsidRPr="00215D3C" w:rsidRDefault="00DB6ABC" w:rsidP="00027185">
            <w:pPr>
              <w:pStyle w:val="TAL"/>
            </w:pPr>
            <w:r>
              <w:rPr>
                <w:rFonts w:cs="Arial"/>
              </w:rPr>
              <w:t>string</w:t>
            </w:r>
          </w:p>
        </w:tc>
        <w:tc>
          <w:tcPr>
            <w:tcW w:w="2080" w:type="pct"/>
            <w:tcBorders>
              <w:top w:val="single" w:sz="4" w:space="0" w:color="auto"/>
              <w:left w:val="single" w:sz="6" w:space="0" w:color="000000"/>
              <w:bottom w:val="single" w:sz="4" w:space="0" w:color="auto"/>
              <w:right w:val="single" w:sz="6" w:space="0" w:color="000000"/>
            </w:tcBorders>
          </w:tcPr>
          <w:p w14:paraId="4A8BEE9D" w14:textId="77777777" w:rsidR="00DB6ABC" w:rsidRPr="00215D3C" w:rsidRDefault="00DB6ABC" w:rsidP="00027185">
            <w:pPr>
              <w:pStyle w:val="TAL"/>
              <w:rPr>
                <w:rFonts w:cs="Arial"/>
                <w:lang w:eastAsia="zh-CN"/>
              </w:rPr>
            </w:pPr>
            <w:r w:rsidRPr="00215D3C">
              <w:t xml:space="preserve">Acknowledgement state,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754DCCFB" w14:textId="77777777" w:rsidR="00DB6ABC" w:rsidRPr="00215D3C" w:rsidRDefault="00DB6ABC" w:rsidP="00027185">
            <w:pPr>
              <w:pStyle w:val="TAC"/>
              <w:rPr>
                <w:lang w:eastAsia="zh-CN"/>
              </w:rPr>
            </w:pPr>
            <w:r w:rsidRPr="00215D3C">
              <w:rPr>
                <w:rFonts w:cs="Arial"/>
              </w:rPr>
              <w:t>M</w:t>
            </w:r>
          </w:p>
        </w:tc>
      </w:tr>
      <w:tr w:rsidR="00DB6ABC" w:rsidRPr="00215D3C" w14:paraId="17F19E79"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3C670955" w14:textId="77777777" w:rsidR="00DB6ABC" w:rsidRPr="00215D3C" w:rsidRDefault="00DB6ABC" w:rsidP="00027185">
            <w:pPr>
              <w:pStyle w:val="TAL"/>
              <w:rPr>
                <w:rFonts w:cs="Arial"/>
              </w:rPr>
            </w:pPr>
            <w:r w:rsidRPr="00215D3C">
              <w:t>ackUserId</w:t>
            </w:r>
          </w:p>
        </w:tc>
        <w:tc>
          <w:tcPr>
            <w:tcW w:w="1607" w:type="pct"/>
            <w:tcBorders>
              <w:top w:val="single" w:sz="4" w:space="0" w:color="auto"/>
              <w:left w:val="single" w:sz="6" w:space="0" w:color="000000"/>
              <w:bottom w:val="single" w:sz="4" w:space="0" w:color="auto"/>
              <w:right w:val="single" w:sz="6" w:space="0" w:color="000000"/>
            </w:tcBorders>
          </w:tcPr>
          <w:p w14:paraId="57DDD2F3" w14:textId="77777777" w:rsidR="00DB6ABC" w:rsidRPr="00215D3C" w:rsidRDefault="00DB6ABC" w:rsidP="00027185">
            <w:pPr>
              <w:pStyle w:val="TAL"/>
            </w:pPr>
            <w:r>
              <w:t>string</w:t>
            </w:r>
          </w:p>
        </w:tc>
        <w:tc>
          <w:tcPr>
            <w:tcW w:w="2080" w:type="pct"/>
            <w:tcBorders>
              <w:top w:val="single" w:sz="4" w:space="0" w:color="auto"/>
              <w:left w:val="single" w:sz="6" w:space="0" w:color="000000"/>
              <w:bottom w:val="single" w:sz="4" w:space="0" w:color="auto"/>
              <w:right w:val="single" w:sz="6" w:space="0" w:color="000000"/>
            </w:tcBorders>
          </w:tcPr>
          <w:p w14:paraId="73F2A2A5" w14:textId="77777777" w:rsidR="00DB6ABC" w:rsidRPr="00215D3C" w:rsidRDefault="00DB6ABC" w:rsidP="00027185">
            <w:pPr>
              <w:pStyle w:val="TAL"/>
              <w:rPr>
                <w:rFonts w:cs="Arial"/>
                <w:lang w:eastAsia="zh-CN"/>
              </w:rPr>
            </w:pPr>
            <w:r w:rsidRPr="00215D3C">
              <w:t xml:space="preserve">Identifier of a system acknowledging an alarm,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3E568323" w14:textId="77777777" w:rsidR="00DB6ABC" w:rsidRPr="00215D3C" w:rsidRDefault="00DB6ABC" w:rsidP="00027185">
            <w:pPr>
              <w:pStyle w:val="TAC"/>
              <w:rPr>
                <w:lang w:eastAsia="zh-CN"/>
              </w:rPr>
            </w:pPr>
            <w:r w:rsidRPr="00215D3C">
              <w:t>M</w:t>
            </w:r>
          </w:p>
        </w:tc>
      </w:tr>
      <w:tr w:rsidR="00DB6ABC" w:rsidRPr="00215D3C" w14:paraId="6A782CCB"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2B5949BF" w14:textId="77777777" w:rsidR="00DB6ABC" w:rsidRPr="00215D3C" w:rsidRDefault="00DB6ABC" w:rsidP="00027185">
            <w:pPr>
              <w:pStyle w:val="TAL"/>
            </w:pPr>
            <w:r w:rsidRPr="00215D3C">
              <w:t>ackSystemId</w:t>
            </w:r>
          </w:p>
        </w:tc>
        <w:tc>
          <w:tcPr>
            <w:tcW w:w="1607" w:type="pct"/>
            <w:tcBorders>
              <w:top w:val="single" w:sz="4" w:space="0" w:color="auto"/>
              <w:left w:val="single" w:sz="6" w:space="0" w:color="000000"/>
              <w:bottom w:val="single" w:sz="4" w:space="0" w:color="auto"/>
              <w:right w:val="single" w:sz="6" w:space="0" w:color="000000"/>
            </w:tcBorders>
          </w:tcPr>
          <w:p w14:paraId="1B6EEA4C" w14:textId="77777777" w:rsidR="00DB6ABC" w:rsidRPr="00215D3C" w:rsidRDefault="00DB6ABC" w:rsidP="00027185">
            <w:pPr>
              <w:pStyle w:val="TAL"/>
            </w:pPr>
            <w:r>
              <w:t>string</w:t>
            </w:r>
          </w:p>
        </w:tc>
        <w:tc>
          <w:tcPr>
            <w:tcW w:w="2080" w:type="pct"/>
            <w:tcBorders>
              <w:top w:val="single" w:sz="4" w:space="0" w:color="auto"/>
              <w:left w:val="single" w:sz="6" w:space="0" w:color="000000"/>
              <w:bottom w:val="single" w:sz="4" w:space="0" w:color="auto"/>
              <w:right w:val="single" w:sz="6" w:space="0" w:color="000000"/>
            </w:tcBorders>
          </w:tcPr>
          <w:p w14:paraId="091F2B26" w14:textId="77777777" w:rsidR="00DB6ABC" w:rsidRPr="00215D3C" w:rsidRDefault="00DB6ABC" w:rsidP="00027185">
            <w:pPr>
              <w:pStyle w:val="TAL"/>
              <w:rPr>
                <w:rFonts w:cs="Arial"/>
                <w:lang w:eastAsia="zh-CN"/>
              </w:rPr>
            </w:pPr>
            <w:r w:rsidRPr="00215D3C">
              <w:t xml:space="preserve">Identifier of a user acknowledging an alarm,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0BC6F380" w14:textId="77777777" w:rsidR="00DB6ABC" w:rsidRPr="00215D3C" w:rsidRDefault="00DB6ABC" w:rsidP="00027185">
            <w:pPr>
              <w:pStyle w:val="TAC"/>
              <w:rPr>
                <w:lang w:eastAsia="zh-CN"/>
              </w:rPr>
            </w:pPr>
            <w:r w:rsidRPr="00215D3C">
              <w:t>O</w:t>
            </w:r>
          </w:p>
        </w:tc>
      </w:tr>
    </w:tbl>
    <w:p w14:paraId="1F5B69E6" w14:textId="77777777" w:rsidR="00DB6ABC" w:rsidRDefault="00DB6ABC" w:rsidP="00DB6ABC"/>
    <w:p w14:paraId="10FA6397" w14:textId="77777777" w:rsidR="00DB6ABC" w:rsidRPr="00215D3C" w:rsidRDefault="00DB6ABC" w:rsidP="00DB6ABC">
      <w:pPr>
        <w:pStyle w:val="Heading6"/>
      </w:pPr>
      <w:bookmarkStart w:id="7933" w:name="_Toc44001580"/>
      <w:bookmarkStart w:id="7934" w:name="_Toc51581181"/>
      <w:bookmarkStart w:id="7935" w:name="_Toc52356444"/>
      <w:bookmarkStart w:id="7936" w:name="_Toc55228014"/>
      <w:bookmarkStart w:id="7937" w:name="_Toc58503717"/>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20</w:t>
      </w:r>
      <w:r w:rsidRPr="00215D3C">
        <w:rPr>
          <w:rFonts w:cs="Arial"/>
          <w:szCs w:val="24"/>
          <w:lang w:eastAsia="zh-CN"/>
        </w:rPr>
        <w:tab/>
      </w:r>
      <w:r>
        <w:rPr>
          <w:rFonts w:cs="Arial"/>
          <w:szCs w:val="24"/>
          <w:lang w:eastAsia="zh-CN"/>
        </w:rPr>
        <w:t xml:space="preserve">Type </w:t>
      </w:r>
      <w:r>
        <w:t>N</w:t>
      </w:r>
      <w:r w:rsidRPr="00215D3C">
        <w:t>otifyComments</w:t>
      </w:r>
      <w:bookmarkEnd w:id="7933"/>
      <w:bookmarkEnd w:id="7934"/>
      <w:bookmarkEnd w:id="7935"/>
      <w:bookmarkEnd w:id="7936"/>
      <w:bookmarkEnd w:id="7937"/>
    </w:p>
    <w:p w14:paraId="70CB52D2"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20</w:t>
      </w:r>
      <w:r w:rsidRPr="00215D3C">
        <w:t xml:space="preserve">-1: Definition of type </w:t>
      </w:r>
      <w:r>
        <w:t>N</w:t>
      </w:r>
      <w:r w:rsidRPr="00215D3C">
        <w:t>otifyComments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68"/>
        <w:gridCol w:w="3140"/>
        <w:gridCol w:w="4064"/>
        <w:gridCol w:w="403"/>
      </w:tblGrid>
      <w:tr w:rsidR="00DB6ABC" w:rsidRPr="00215D3C" w14:paraId="2C39A17D" w14:textId="77777777" w:rsidTr="002946D5">
        <w:trPr>
          <w:jc w:val="center"/>
        </w:trPr>
        <w:tc>
          <w:tcPr>
            <w:tcW w:w="1109" w:type="pct"/>
            <w:tcBorders>
              <w:top w:val="single" w:sz="4" w:space="0" w:color="auto"/>
              <w:left w:val="single" w:sz="4" w:space="0" w:color="auto"/>
              <w:bottom w:val="single" w:sz="4" w:space="0" w:color="auto"/>
              <w:right w:val="single" w:sz="4" w:space="0" w:color="auto"/>
            </w:tcBorders>
            <w:shd w:val="clear" w:color="auto" w:fill="C0C0C0"/>
          </w:tcPr>
          <w:p w14:paraId="4335409E"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C0C0C0"/>
          </w:tcPr>
          <w:p w14:paraId="6CFCD0D3" w14:textId="77777777" w:rsidR="00DB6ABC" w:rsidRPr="00215D3C" w:rsidRDefault="00DB6ABC" w:rsidP="002946D5">
            <w:pPr>
              <w:pStyle w:val="TAH"/>
            </w:pPr>
            <w:r w:rsidRPr="00215D3C">
              <w:rPr>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C0C0C0"/>
          </w:tcPr>
          <w:p w14:paraId="39E43047"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021CF6ED" w14:textId="77777777" w:rsidR="00DB6ABC" w:rsidRPr="00215D3C" w:rsidRDefault="00DB6ABC" w:rsidP="002946D5">
            <w:pPr>
              <w:pStyle w:val="TAH"/>
            </w:pPr>
            <w:r w:rsidRPr="00215D3C">
              <w:t>S</w:t>
            </w:r>
          </w:p>
        </w:tc>
      </w:tr>
      <w:tr w:rsidR="00DB6ABC" w:rsidRPr="00215D3C" w14:paraId="01751E8C"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39F50584" w14:textId="77777777" w:rsidR="00DB6ABC" w:rsidRPr="00215D3C" w:rsidRDefault="00DB6ABC" w:rsidP="00027185">
            <w:pPr>
              <w:pStyle w:val="TAL"/>
              <w:rPr>
                <w:rFonts w:cs="Arial"/>
              </w:rPr>
            </w:pPr>
            <w:r w:rsidRPr="00215D3C">
              <w:rPr>
                <w:lang w:eastAsia="zh-CN"/>
              </w:rPr>
              <w:t>href</w:t>
            </w:r>
          </w:p>
        </w:tc>
        <w:tc>
          <w:tcPr>
            <w:tcW w:w="1606" w:type="pct"/>
            <w:tcBorders>
              <w:top w:val="single" w:sz="4" w:space="0" w:color="auto"/>
              <w:left w:val="single" w:sz="6" w:space="0" w:color="000000"/>
              <w:bottom w:val="single" w:sz="4" w:space="0" w:color="auto"/>
              <w:right w:val="single" w:sz="6" w:space="0" w:color="000000"/>
            </w:tcBorders>
          </w:tcPr>
          <w:p w14:paraId="07E15FEA"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6C294801"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6BC50D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E8B4980"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05219251" w14:textId="77777777" w:rsidR="00DB6ABC" w:rsidRPr="00215D3C" w:rsidRDefault="00DB6ABC" w:rsidP="00027185">
            <w:pPr>
              <w:pStyle w:val="TAL"/>
              <w:rPr>
                <w:lang w:eastAsia="zh-CN"/>
              </w:rPr>
            </w:pPr>
            <w:r w:rsidRPr="00215D3C">
              <w:rPr>
                <w:rFonts w:cs="Arial"/>
              </w:rPr>
              <w:t>notificationId</w:t>
            </w:r>
          </w:p>
        </w:tc>
        <w:tc>
          <w:tcPr>
            <w:tcW w:w="1606" w:type="pct"/>
            <w:tcBorders>
              <w:top w:val="single" w:sz="4" w:space="0" w:color="auto"/>
              <w:left w:val="single" w:sz="6" w:space="0" w:color="000000"/>
              <w:bottom w:val="single" w:sz="4" w:space="0" w:color="auto"/>
              <w:right w:val="single" w:sz="6" w:space="0" w:color="000000"/>
            </w:tcBorders>
          </w:tcPr>
          <w:p w14:paraId="73F6DC67"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079" w:type="pct"/>
            <w:tcBorders>
              <w:top w:val="single" w:sz="4" w:space="0" w:color="auto"/>
              <w:left w:val="single" w:sz="6" w:space="0" w:color="000000"/>
              <w:bottom w:val="single" w:sz="4" w:space="0" w:color="auto"/>
              <w:right w:val="single" w:sz="6" w:space="0" w:color="000000"/>
            </w:tcBorders>
          </w:tcPr>
          <w:p w14:paraId="607262D8"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F46E9F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C9242F8"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408FB55A" w14:textId="77777777" w:rsidR="00DB6ABC" w:rsidRPr="00215D3C" w:rsidRDefault="00DB6ABC" w:rsidP="00027185">
            <w:pPr>
              <w:pStyle w:val="TAL"/>
              <w:rPr>
                <w:rFonts w:cs="Arial"/>
              </w:rPr>
            </w:pPr>
            <w:r w:rsidRPr="00215D3C">
              <w:rPr>
                <w:rFonts w:cs="Arial"/>
              </w:rPr>
              <w:t>notificationType</w:t>
            </w:r>
          </w:p>
        </w:tc>
        <w:tc>
          <w:tcPr>
            <w:tcW w:w="1606" w:type="pct"/>
            <w:tcBorders>
              <w:top w:val="single" w:sz="4" w:space="0" w:color="auto"/>
              <w:left w:val="single" w:sz="6" w:space="0" w:color="000000"/>
              <w:bottom w:val="single" w:sz="4" w:space="0" w:color="auto"/>
              <w:right w:val="single" w:sz="6" w:space="0" w:color="000000"/>
            </w:tcBorders>
          </w:tcPr>
          <w:p w14:paraId="642D0F4A" w14:textId="3319976C" w:rsidR="00DB6ABC" w:rsidRPr="00215D3C" w:rsidRDefault="00DB6ABC" w:rsidP="00027185">
            <w:pPr>
              <w:pStyle w:val="TAL"/>
              <w:rPr>
                <w:rFonts w:cs="Arial"/>
                <w:lang w:eastAsia="zh-CN"/>
              </w:rPr>
            </w:pPr>
            <w:del w:id="7938" w:author="Author">
              <w:r w:rsidDel="0015206E">
                <w:rPr>
                  <w:rFonts w:cs="Arial"/>
                </w:rPr>
                <w:delText>Alarm</w:delText>
              </w:r>
            </w:del>
            <w:r>
              <w:rPr>
                <w:rFonts w:cs="Arial"/>
              </w:rPr>
              <w:t>N</w:t>
            </w:r>
            <w:r w:rsidRPr="00215D3C">
              <w:rPr>
                <w:rFonts w:cs="Arial"/>
              </w:rPr>
              <w:t>otificationType</w:t>
            </w:r>
            <w:del w:id="7939" w:author="Author">
              <w:r w:rsidDel="0015206E">
                <w:rPr>
                  <w:rFonts w:cs="Arial"/>
                </w:rPr>
                <w:delText>s</w:delText>
              </w:r>
            </w:del>
          </w:p>
        </w:tc>
        <w:tc>
          <w:tcPr>
            <w:tcW w:w="2079" w:type="pct"/>
            <w:tcBorders>
              <w:top w:val="single" w:sz="4" w:space="0" w:color="auto"/>
              <w:left w:val="single" w:sz="6" w:space="0" w:color="000000"/>
              <w:bottom w:val="single" w:sz="4" w:space="0" w:color="auto"/>
              <w:right w:val="single" w:sz="6" w:space="0" w:color="000000"/>
            </w:tcBorders>
          </w:tcPr>
          <w:p w14:paraId="2FB082AB" w14:textId="22B210DC" w:rsidR="00DB6ABC" w:rsidRPr="00215D3C" w:rsidRDefault="00DB6ABC" w:rsidP="00027185">
            <w:pPr>
              <w:pStyle w:val="TAL"/>
              <w:rPr>
                <w:rFonts w:cs="Arial"/>
              </w:rPr>
            </w:pPr>
            <w:r w:rsidRPr="00215D3C">
              <w:rPr>
                <w:rFonts w:cs="Arial"/>
                <w:lang w:eastAsia="zh-CN"/>
              </w:rPr>
              <w:t>Notification type (notify</w:t>
            </w:r>
            <w:ins w:id="7940" w:author="Author">
              <w:r w:rsidR="0015206E" w:rsidRPr="00986853">
                <w:rPr>
                  <w:rFonts w:cs="Arial"/>
                  <w:lang w:eastAsia="zh-CN"/>
                </w:rPr>
                <w:t>Comm</w:t>
              </w:r>
              <w:r w:rsidR="0015206E" w:rsidRPr="002F23FE">
                <w:rPr>
                  <w:rFonts w:cs="Arial"/>
                  <w:lang w:eastAsia="zh-CN"/>
                </w:rPr>
                <w:t>e</w:t>
              </w:r>
              <w:r w:rsidR="0015206E" w:rsidRPr="00E047FB">
                <w:rPr>
                  <w:rFonts w:cs="Arial"/>
                  <w:lang w:eastAsia="zh-CN"/>
                </w:rPr>
                <w:t>n</w:t>
              </w:r>
              <w:r w:rsidR="0015206E" w:rsidRPr="00D908DF">
                <w:rPr>
                  <w:rFonts w:cs="Arial"/>
                  <w:lang w:eastAsia="zh-CN"/>
                </w:rPr>
                <w:t>t</w:t>
              </w:r>
              <w:r w:rsidR="0015206E" w:rsidRPr="00940D8B">
                <w:rPr>
                  <w:rFonts w:cs="Arial"/>
                  <w:lang w:eastAsia="zh-CN"/>
                </w:rPr>
                <w:t>s</w:t>
              </w:r>
            </w:ins>
            <w:del w:id="7941" w:author="Author">
              <w:r w:rsidRPr="00215D3C" w:rsidDel="0015206E">
                <w:rPr>
                  <w:rFonts w:cs="Arial"/>
                  <w:lang w:eastAsia="zh-CN"/>
                </w:rPr>
                <w:delText>NewAlarm, etc.</w:delText>
              </w:r>
            </w:del>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2191AC7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B44BC07"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422019F5" w14:textId="77777777" w:rsidR="00DB6ABC" w:rsidRPr="00215D3C" w:rsidRDefault="00DB6ABC" w:rsidP="00027185">
            <w:pPr>
              <w:pStyle w:val="TAL"/>
              <w:rPr>
                <w:rFonts w:cs="Arial"/>
              </w:rPr>
            </w:pPr>
            <w:r w:rsidRPr="00215D3C">
              <w:rPr>
                <w:rFonts w:cs="Arial"/>
              </w:rPr>
              <w:t>eventTime</w:t>
            </w:r>
          </w:p>
        </w:tc>
        <w:tc>
          <w:tcPr>
            <w:tcW w:w="1606" w:type="pct"/>
            <w:tcBorders>
              <w:top w:val="single" w:sz="4" w:space="0" w:color="auto"/>
              <w:left w:val="single" w:sz="6" w:space="0" w:color="000000"/>
              <w:bottom w:val="single" w:sz="4" w:space="0" w:color="auto"/>
              <w:right w:val="single" w:sz="6" w:space="0" w:color="000000"/>
            </w:tcBorders>
          </w:tcPr>
          <w:p w14:paraId="64909B34"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079" w:type="pct"/>
            <w:tcBorders>
              <w:top w:val="single" w:sz="4" w:space="0" w:color="auto"/>
              <w:left w:val="single" w:sz="6" w:space="0" w:color="000000"/>
              <w:bottom w:val="single" w:sz="4" w:space="0" w:color="auto"/>
              <w:right w:val="single" w:sz="6" w:space="0" w:color="000000"/>
            </w:tcBorders>
          </w:tcPr>
          <w:p w14:paraId="1A9EF382" w14:textId="21E7859F" w:rsidR="00DB6ABC" w:rsidRPr="00215D3C" w:rsidRDefault="00DB6ABC" w:rsidP="00027185">
            <w:pPr>
              <w:pStyle w:val="TAL"/>
              <w:rPr>
                <w:rFonts w:cs="Arial"/>
              </w:rPr>
            </w:pPr>
            <w:r w:rsidRPr="00215D3C">
              <w:rPr>
                <w:rFonts w:cs="Arial"/>
              </w:rPr>
              <w:t xml:space="preserve">Event </w:t>
            </w:r>
            <w:del w:id="7942" w:author="Author">
              <w:r w:rsidRPr="00215D3C" w:rsidDel="0015206E">
                <w:rPr>
                  <w:rFonts w:cs="Arial"/>
                </w:rPr>
                <w:delText xml:space="preserve">(alarm) </w:delText>
              </w:r>
            </w:del>
            <w:r w:rsidRPr="00215D3C">
              <w:rPr>
                <w:rFonts w:cs="Arial"/>
              </w:rPr>
              <w:t>occurrence time</w:t>
            </w:r>
          </w:p>
        </w:tc>
        <w:tc>
          <w:tcPr>
            <w:tcW w:w="206" w:type="pct"/>
            <w:tcBorders>
              <w:top w:val="single" w:sz="4" w:space="0" w:color="auto"/>
              <w:left w:val="single" w:sz="6" w:space="0" w:color="000000"/>
              <w:bottom w:val="single" w:sz="4" w:space="0" w:color="auto"/>
              <w:right w:val="single" w:sz="6" w:space="0" w:color="000000"/>
            </w:tcBorders>
          </w:tcPr>
          <w:p w14:paraId="5EF07EF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581D9FB"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26EE25A5" w14:textId="77777777" w:rsidR="00DB6ABC" w:rsidRPr="00215D3C" w:rsidRDefault="00DB6ABC" w:rsidP="00027185">
            <w:pPr>
              <w:pStyle w:val="TAL"/>
              <w:rPr>
                <w:rFonts w:cs="Arial"/>
              </w:rPr>
            </w:pPr>
            <w:r w:rsidRPr="00215D3C">
              <w:rPr>
                <w:rFonts w:cs="Arial"/>
              </w:rPr>
              <w:t>systemDN</w:t>
            </w:r>
          </w:p>
        </w:tc>
        <w:tc>
          <w:tcPr>
            <w:tcW w:w="1606" w:type="pct"/>
            <w:tcBorders>
              <w:top w:val="single" w:sz="4" w:space="0" w:color="auto"/>
              <w:left w:val="single" w:sz="6" w:space="0" w:color="000000"/>
              <w:bottom w:val="single" w:sz="4" w:space="0" w:color="auto"/>
              <w:right w:val="single" w:sz="6" w:space="0" w:color="000000"/>
            </w:tcBorders>
          </w:tcPr>
          <w:p w14:paraId="19270143"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079" w:type="pct"/>
            <w:tcBorders>
              <w:top w:val="single" w:sz="4" w:space="0" w:color="auto"/>
              <w:left w:val="single" w:sz="6" w:space="0" w:color="000000"/>
              <w:bottom w:val="single" w:sz="4" w:space="0" w:color="auto"/>
              <w:right w:val="single" w:sz="6" w:space="0" w:color="000000"/>
            </w:tcBorders>
          </w:tcPr>
          <w:p w14:paraId="08682469"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1E49850C"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41755B6"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619423A2" w14:textId="77777777" w:rsidR="00DB6ABC" w:rsidRPr="00215D3C" w:rsidRDefault="00DB6ABC" w:rsidP="008E6332">
            <w:pPr>
              <w:pStyle w:val="TAL"/>
              <w:rPr>
                <w:rFonts w:cs="Arial"/>
              </w:rPr>
            </w:pPr>
            <w:r w:rsidRPr="00215D3C">
              <w:rPr>
                <w:rFonts w:cs="Arial"/>
              </w:rPr>
              <w:t>alarmId</w:t>
            </w:r>
          </w:p>
        </w:tc>
        <w:tc>
          <w:tcPr>
            <w:tcW w:w="1606" w:type="pct"/>
            <w:tcBorders>
              <w:top w:val="single" w:sz="4" w:space="0" w:color="auto"/>
              <w:left w:val="single" w:sz="6" w:space="0" w:color="000000"/>
              <w:bottom w:val="single" w:sz="4" w:space="0" w:color="auto"/>
              <w:right w:val="single" w:sz="6" w:space="0" w:color="000000"/>
            </w:tcBorders>
          </w:tcPr>
          <w:p w14:paraId="0B27F990" w14:textId="77777777" w:rsidR="00DB6ABC" w:rsidRPr="00215D3C" w:rsidRDefault="00DB6ABC" w:rsidP="00EE2856">
            <w:pPr>
              <w:pStyle w:val="TAL"/>
              <w:rPr>
                <w:rFonts w:cs="Arial"/>
                <w:lang w:eastAsia="zh-CN"/>
              </w:rPr>
            </w:pPr>
            <w:r>
              <w:rPr>
                <w:rFonts w:cs="Arial"/>
              </w:rPr>
              <w:t>A</w:t>
            </w:r>
            <w:r w:rsidRPr="00215D3C">
              <w:rPr>
                <w:rFonts w:cs="Arial"/>
              </w:rPr>
              <w:t>larmId</w:t>
            </w:r>
          </w:p>
        </w:tc>
        <w:tc>
          <w:tcPr>
            <w:tcW w:w="2079" w:type="pct"/>
            <w:tcBorders>
              <w:top w:val="single" w:sz="4" w:space="0" w:color="auto"/>
              <w:left w:val="single" w:sz="6" w:space="0" w:color="000000"/>
              <w:bottom w:val="single" w:sz="4" w:space="0" w:color="auto"/>
              <w:right w:val="single" w:sz="6" w:space="0" w:color="000000"/>
            </w:tcBorders>
          </w:tcPr>
          <w:p w14:paraId="179DB885" w14:textId="77777777" w:rsidR="00DB6ABC" w:rsidRPr="00215D3C" w:rsidRDefault="00DB6ABC" w:rsidP="00D572B9">
            <w:pPr>
              <w:pStyle w:val="TAL"/>
              <w:rPr>
                <w:rFonts w:cs="Arial"/>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18BC8A6E"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7FA57F5B"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5E3FDFFC" w14:textId="77777777" w:rsidR="00DB6ABC" w:rsidRPr="00215D3C" w:rsidRDefault="00DB6ABC" w:rsidP="008E6332">
            <w:pPr>
              <w:pStyle w:val="TAL"/>
              <w:rPr>
                <w:rFonts w:cs="Arial"/>
              </w:rPr>
            </w:pPr>
            <w:r w:rsidRPr="00215D3C">
              <w:t>alarmType</w:t>
            </w:r>
          </w:p>
        </w:tc>
        <w:tc>
          <w:tcPr>
            <w:tcW w:w="1606" w:type="pct"/>
            <w:tcBorders>
              <w:top w:val="single" w:sz="4" w:space="0" w:color="auto"/>
              <w:left w:val="single" w:sz="6" w:space="0" w:color="000000"/>
              <w:bottom w:val="single" w:sz="4" w:space="0" w:color="auto"/>
              <w:right w:val="single" w:sz="6" w:space="0" w:color="000000"/>
            </w:tcBorders>
          </w:tcPr>
          <w:p w14:paraId="5380C194" w14:textId="77777777" w:rsidR="00DB6ABC" w:rsidRPr="00215D3C" w:rsidRDefault="00DB6ABC" w:rsidP="00EE2856">
            <w:pPr>
              <w:pStyle w:val="TAL"/>
              <w:rPr>
                <w:rFonts w:cs="Arial"/>
                <w:lang w:eastAsia="zh-CN"/>
              </w:rPr>
            </w:pPr>
            <w:r>
              <w:t>A</w:t>
            </w:r>
            <w:r w:rsidRPr="00215D3C">
              <w:t>larmType</w:t>
            </w:r>
          </w:p>
        </w:tc>
        <w:tc>
          <w:tcPr>
            <w:tcW w:w="2079" w:type="pct"/>
            <w:tcBorders>
              <w:top w:val="single" w:sz="4" w:space="0" w:color="auto"/>
              <w:left w:val="single" w:sz="6" w:space="0" w:color="000000"/>
              <w:bottom w:val="single" w:sz="4" w:space="0" w:color="auto"/>
              <w:right w:val="single" w:sz="6" w:space="0" w:color="000000"/>
            </w:tcBorders>
          </w:tcPr>
          <w:p w14:paraId="0D8F2E59" w14:textId="77777777" w:rsidR="00DB6ABC" w:rsidRPr="00215D3C" w:rsidRDefault="00DB6ABC" w:rsidP="00D572B9">
            <w:pPr>
              <w:pStyle w:val="TAL"/>
              <w:rPr>
                <w:rFonts w:cs="Arial"/>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48F1CF2B"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68087387"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0B13C4FE" w14:textId="77777777" w:rsidR="00DB6ABC" w:rsidRPr="00215D3C" w:rsidRDefault="00DB6ABC" w:rsidP="008E6332">
            <w:pPr>
              <w:pStyle w:val="TAL"/>
              <w:rPr>
                <w:lang w:eastAsia="zh-CN"/>
              </w:rPr>
            </w:pPr>
            <w:r w:rsidRPr="00215D3C">
              <w:rPr>
                <w:rFonts w:cs="Arial"/>
              </w:rPr>
              <w:t>probableCause</w:t>
            </w:r>
          </w:p>
        </w:tc>
        <w:tc>
          <w:tcPr>
            <w:tcW w:w="1606" w:type="pct"/>
            <w:tcBorders>
              <w:top w:val="single" w:sz="4" w:space="0" w:color="auto"/>
              <w:left w:val="single" w:sz="6" w:space="0" w:color="000000"/>
              <w:bottom w:val="single" w:sz="4" w:space="0" w:color="auto"/>
              <w:right w:val="single" w:sz="6" w:space="0" w:color="000000"/>
            </w:tcBorders>
          </w:tcPr>
          <w:p w14:paraId="1078EC5D" w14:textId="77777777" w:rsidR="00DB6ABC" w:rsidRPr="00215D3C" w:rsidRDefault="00DB6ABC" w:rsidP="00EE2856">
            <w:pPr>
              <w:pStyle w:val="TAL"/>
            </w:pPr>
            <w:r>
              <w:rPr>
                <w:rFonts w:cs="Arial"/>
              </w:rPr>
              <w:t>P</w:t>
            </w:r>
            <w:r w:rsidRPr="00215D3C">
              <w:rPr>
                <w:rFonts w:cs="Arial"/>
              </w:rPr>
              <w:t>robableCause</w:t>
            </w:r>
          </w:p>
        </w:tc>
        <w:tc>
          <w:tcPr>
            <w:tcW w:w="2079" w:type="pct"/>
            <w:tcBorders>
              <w:top w:val="single" w:sz="4" w:space="0" w:color="auto"/>
              <w:left w:val="single" w:sz="6" w:space="0" w:color="000000"/>
              <w:bottom w:val="single" w:sz="4" w:space="0" w:color="auto"/>
              <w:right w:val="single" w:sz="6" w:space="0" w:color="000000"/>
            </w:tcBorders>
          </w:tcPr>
          <w:p w14:paraId="0A106615" w14:textId="77777777" w:rsidR="00DB6ABC" w:rsidRPr="00215D3C" w:rsidRDefault="00DB6ABC" w:rsidP="00D572B9">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6" w:type="pct"/>
            <w:tcBorders>
              <w:top w:val="single" w:sz="4" w:space="0" w:color="auto"/>
              <w:left w:val="single" w:sz="6" w:space="0" w:color="000000"/>
              <w:bottom w:val="single" w:sz="4" w:space="0" w:color="auto"/>
              <w:right w:val="single" w:sz="6" w:space="0" w:color="000000"/>
            </w:tcBorders>
          </w:tcPr>
          <w:p w14:paraId="3228F33F"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45C022E8"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2744F25D" w14:textId="77777777" w:rsidR="00DB6ABC" w:rsidRPr="00215D3C" w:rsidRDefault="00DB6ABC" w:rsidP="008E6332">
            <w:pPr>
              <w:pStyle w:val="TAL"/>
              <w:rPr>
                <w:rFonts w:cs="Arial"/>
              </w:rPr>
            </w:pPr>
            <w:r w:rsidRPr="00215D3C">
              <w:rPr>
                <w:rFonts w:cs="Arial"/>
              </w:rPr>
              <w:t>perceivedSeverity</w:t>
            </w:r>
          </w:p>
        </w:tc>
        <w:tc>
          <w:tcPr>
            <w:tcW w:w="1606" w:type="pct"/>
            <w:tcBorders>
              <w:top w:val="single" w:sz="4" w:space="0" w:color="auto"/>
              <w:left w:val="single" w:sz="6" w:space="0" w:color="000000"/>
              <w:bottom w:val="single" w:sz="4" w:space="0" w:color="auto"/>
              <w:right w:val="single" w:sz="6" w:space="0" w:color="000000"/>
            </w:tcBorders>
          </w:tcPr>
          <w:p w14:paraId="1B1297FA" w14:textId="77777777" w:rsidR="00DB6ABC" w:rsidRPr="00215D3C" w:rsidRDefault="00DB6ABC" w:rsidP="00EE2856">
            <w:pPr>
              <w:pStyle w:val="TAL"/>
            </w:pPr>
            <w:r>
              <w:rPr>
                <w:rFonts w:cs="Arial"/>
              </w:rPr>
              <w:t>P</w:t>
            </w:r>
            <w:r w:rsidRPr="00215D3C">
              <w:rPr>
                <w:rFonts w:cs="Arial"/>
              </w:rPr>
              <w:t>erceivedSeverity</w:t>
            </w:r>
          </w:p>
        </w:tc>
        <w:tc>
          <w:tcPr>
            <w:tcW w:w="2079" w:type="pct"/>
            <w:tcBorders>
              <w:top w:val="single" w:sz="4" w:space="0" w:color="auto"/>
              <w:left w:val="single" w:sz="6" w:space="0" w:color="000000"/>
              <w:bottom w:val="single" w:sz="4" w:space="0" w:color="auto"/>
              <w:right w:val="single" w:sz="6" w:space="0" w:color="000000"/>
            </w:tcBorders>
          </w:tcPr>
          <w:p w14:paraId="335D2285" w14:textId="77777777" w:rsidR="00DB6ABC" w:rsidRPr="00215D3C" w:rsidRDefault="00DB6ABC" w:rsidP="00D572B9">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70213D9"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5F5BEA8A"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7707E529" w14:textId="77777777" w:rsidR="00DB6ABC" w:rsidRPr="00215D3C" w:rsidRDefault="00DB6ABC" w:rsidP="008E6332">
            <w:pPr>
              <w:pStyle w:val="TAL"/>
              <w:rPr>
                <w:rFonts w:cs="Arial"/>
              </w:rPr>
            </w:pPr>
            <w:r w:rsidRPr="00215D3C">
              <w:rPr>
                <w:rFonts w:cs="Arial"/>
              </w:rPr>
              <w:t>comments</w:t>
            </w:r>
          </w:p>
        </w:tc>
        <w:tc>
          <w:tcPr>
            <w:tcW w:w="1606" w:type="pct"/>
            <w:tcBorders>
              <w:top w:val="single" w:sz="4" w:space="0" w:color="auto"/>
              <w:left w:val="single" w:sz="6" w:space="0" w:color="000000"/>
              <w:bottom w:val="single" w:sz="4" w:space="0" w:color="auto"/>
              <w:right w:val="single" w:sz="6" w:space="0" w:color="000000"/>
            </w:tcBorders>
          </w:tcPr>
          <w:p w14:paraId="04EF4FA8" w14:textId="77777777" w:rsidR="00DB6ABC" w:rsidRPr="00215D3C" w:rsidRDefault="00DB6ABC" w:rsidP="00EE2856">
            <w:pPr>
              <w:pStyle w:val="TAL"/>
            </w:pPr>
            <w:r>
              <w:t>map</w:t>
            </w:r>
            <w:r w:rsidRPr="00215D3C">
              <w:t>(</w:t>
            </w:r>
            <w:r>
              <w:t>C</w:t>
            </w:r>
            <w:r w:rsidRPr="00215D3C">
              <w:t>omment)</w:t>
            </w:r>
          </w:p>
        </w:tc>
        <w:tc>
          <w:tcPr>
            <w:tcW w:w="2079" w:type="pct"/>
            <w:tcBorders>
              <w:top w:val="single" w:sz="4" w:space="0" w:color="auto"/>
              <w:left w:val="single" w:sz="6" w:space="0" w:color="000000"/>
              <w:bottom w:val="single" w:sz="4" w:space="0" w:color="auto"/>
              <w:right w:val="single" w:sz="6" w:space="0" w:color="000000"/>
            </w:tcBorders>
          </w:tcPr>
          <w:p w14:paraId="6BCF99F3" w14:textId="77777777" w:rsidR="00DB6ABC" w:rsidRPr="00215D3C" w:rsidRDefault="00DB6ABC" w:rsidP="00D572B9">
            <w:pPr>
              <w:pStyle w:val="TAL"/>
              <w:rPr>
                <w:rFonts w:cs="Arial"/>
                <w:lang w:eastAsia="zh-CN"/>
              </w:rPr>
            </w:pPr>
            <w:r w:rsidRPr="00215D3C">
              <w:t>Set of all comments related to an alarm</w:t>
            </w:r>
          </w:p>
        </w:tc>
        <w:tc>
          <w:tcPr>
            <w:tcW w:w="206" w:type="pct"/>
            <w:tcBorders>
              <w:top w:val="single" w:sz="4" w:space="0" w:color="auto"/>
              <w:left w:val="single" w:sz="6" w:space="0" w:color="000000"/>
              <w:bottom w:val="single" w:sz="4" w:space="0" w:color="auto"/>
              <w:right w:val="single" w:sz="6" w:space="0" w:color="000000"/>
            </w:tcBorders>
          </w:tcPr>
          <w:p w14:paraId="1651E8C7" w14:textId="77777777" w:rsidR="00DB6ABC" w:rsidRPr="00215D3C" w:rsidRDefault="00DB6ABC" w:rsidP="002946D5">
            <w:pPr>
              <w:pStyle w:val="TAL"/>
              <w:jc w:val="center"/>
              <w:rPr>
                <w:szCs w:val="18"/>
                <w:lang w:eastAsia="zh-CN"/>
              </w:rPr>
            </w:pPr>
            <w:r w:rsidRPr="00215D3C">
              <w:rPr>
                <w:rFonts w:cs="Arial"/>
                <w:szCs w:val="18"/>
              </w:rPr>
              <w:t>M</w:t>
            </w:r>
          </w:p>
        </w:tc>
      </w:tr>
    </w:tbl>
    <w:p w14:paraId="64419E93" w14:textId="77777777" w:rsidR="00DB6ABC" w:rsidRPr="00215D3C" w:rsidRDefault="00DB6ABC" w:rsidP="00DB6ABC"/>
    <w:p w14:paraId="446D6390" w14:textId="77777777" w:rsidR="00DB6ABC" w:rsidRPr="00215D3C" w:rsidRDefault="00DB6ABC" w:rsidP="00DB6ABC">
      <w:pPr>
        <w:pStyle w:val="Heading6"/>
      </w:pPr>
      <w:bookmarkStart w:id="7943" w:name="_Toc44001581"/>
      <w:bookmarkStart w:id="7944" w:name="_Toc51581182"/>
      <w:bookmarkStart w:id="7945" w:name="_Toc52356445"/>
      <w:bookmarkStart w:id="7946" w:name="_Toc55228015"/>
      <w:bookmarkStart w:id="7947" w:name="_Toc58503718"/>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21</w:t>
      </w:r>
      <w:r w:rsidRPr="00215D3C">
        <w:rPr>
          <w:rFonts w:cs="Arial"/>
          <w:szCs w:val="24"/>
          <w:lang w:eastAsia="zh-CN"/>
        </w:rPr>
        <w:tab/>
      </w:r>
      <w:r>
        <w:rPr>
          <w:rFonts w:cs="Arial"/>
          <w:szCs w:val="24"/>
          <w:lang w:eastAsia="zh-CN"/>
        </w:rPr>
        <w:t xml:space="preserve">Type </w:t>
      </w:r>
      <w:r>
        <w:t>N</w:t>
      </w:r>
      <w:r w:rsidRPr="00215D3C">
        <w:t>otifyPotentialFaultyAlarmList</w:t>
      </w:r>
      <w:bookmarkEnd w:id="7943"/>
      <w:bookmarkEnd w:id="7944"/>
      <w:bookmarkEnd w:id="7945"/>
      <w:bookmarkEnd w:id="7946"/>
      <w:bookmarkEnd w:id="7947"/>
    </w:p>
    <w:p w14:paraId="33917650"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21</w:t>
      </w:r>
      <w:r w:rsidRPr="00215D3C">
        <w:t xml:space="preserve">-1: Definition of type </w:t>
      </w:r>
      <w:r>
        <w:t>N</w:t>
      </w:r>
      <w:r w:rsidRPr="00215D3C">
        <w:t>otifyPotentialFaultyAlarmList</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68"/>
        <w:gridCol w:w="3140"/>
        <w:gridCol w:w="4064"/>
        <w:gridCol w:w="403"/>
      </w:tblGrid>
      <w:tr w:rsidR="00DB6ABC" w:rsidRPr="00215D3C" w14:paraId="28C7EB78" w14:textId="77777777" w:rsidTr="002946D5">
        <w:trPr>
          <w:jc w:val="center"/>
        </w:trPr>
        <w:tc>
          <w:tcPr>
            <w:tcW w:w="1109" w:type="pct"/>
            <w:tcBorders>
              <w:top w:val="single" w:sz="4" w:space="0" w:color="auto"/>
              <w:left w:val="single" w:sz="4" w:space="0" w:color="auto"/>
              <w:bottom w:val="single" w:sz="4" w:space="0" w:color="auto"/>
              <w:right w:val="single" w:sz="4" w:space="0" w:color="auto"/>
            </w:tcBorders>
            <w:shd w:val="clear" w:color="auto" w:fill="C0C0C0"/>
          </w:tcPr>
          <w:p w14:paraId="6E749D39"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C0C0C0"/>
          </w:tcPr>
          <w:p w14:paraId="0AC07C76" w14:textId="77777777" w:rsidR="00DB6ABC" w:rsidRPr="00215D3C" w:rsidRDefault="00DB6ABC" w:rsidP="002946D5">
            <w:pPr>
              <w:pStyle w:val="TAH"/>
            </w:pPr>
            <w:r w:rsidRPr="00215D3C">
              <w:rPr>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C0C0C0"/>
          </w:tcPr>
          <w:p w14:paraId="15736BF3"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0800FBC8" w14:textId="77777777" w:rsidR="00DB6ABC" w:rsidRPr="00215D3C" w:rsidRDefault="00DB6ABC" w:rsidP="002946D5">
            <w:pPr>
              <w:pStyle w:val="TAH"/>
            </w:pPr>
            <w:r w:rsidRPr="00215D3C">
              <w:t>S</w:t>
            </w:r>
          </w:p>
        </w:tc>
      </w:tr>
      <w:tr w:rsidR="00DB6ABC" w:rsidRPr="00215D3C" w14:paraId="1D8584D4"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18A11CD5"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606" w:type="pct"/>
            <w:tcBorders>
              <w:top w:val="single" w:sz="4" w:space="0" w:color="auto"/>
              <w:left w:val="single" w:sz="6" w:space="0" w:color="000000"/>
              <w:bottom w:val="single" w:sz="4" w:space="0" w:color="auto"/>
              <w:right w:val="single" w:sz="6" w:space="0" w:color="000000"/>
            </w:tcBorders>
          </w:tcPr>
          <w:p w14:paraId="77DBE0BB"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49495F7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1EE04A0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DB0BD6F"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26458405"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53E686D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Borders>
              <w:top w:val="single" w:sz="4" w:space="0" w:color="auto"/>
              <w:left w:val="single" w:sz="6" w:space="0" w:color="000000"/>
              <w:bottom w:val="single" w:sz="4" w:space="0" w:color="auto"/>
              <w:right w:val="single" w:sz="6" w:space="0" w:color="000000"/>
            </w:tcBorders>
          </w:tcPr>
          <w:p w14:paraId="4DCFA379"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31BF29B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7F1EB7B"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505FFE46"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0DAAB10E" w14:textId="3F3792C6" w:rsidR="00DB6ABC" w:rsidRPr="00215D3C" w:rsidRDefault="00DB6ABC" w:rsidP="002946D5">
            <w:pPr>
              <w:keepNext/>
              <w:keepLines/>
              <w:spacing w:after="0"/>
              <w:rPr>
                <w:rFonts w:ascii="Arial" w:hAnsi="Arial" w:cs="Arial"/>
                <w:sz w:val="18"/>
                <w:szCs w:val="18"/>
                <w:lang w:eastAsia="zh-CN"/>
              </w:rPr>
            </w:pPr>
            <w:del w:id="7948" w:author="Author">
              <w:r w:rsidDel="0015206E">
                <w:rPr>
                  <w:rFonts w:ascii="Arial" w:hAnsi="Arial" w:cs="Arial"/>
                  <w:sz w:val="18"/>
                </w:rPr>
                <w:delText>Alarm</w:delText>
              </w:r>
            </w:del>
            <w:r>
              <w:rPr>
                <w:rFonts w:ascii="Arial" w:hAnsi="Arial" w:cs="Arial"/>
                <w:sz w:val="18"/>
              </w:rPr>
              <w:t>N</w:t>
            </w:r>
            <w:r w:rsidRPr="00215D3C">
              <w:rPr>
                <w:rFonts w:ascii="Arial" w:hAnsi="Arial" w:cs="Arial"/>
                <w:sz w:val="18"/>
              </w:rPr>
              <w:t>otificationType</w:t>
            </w:r>
            <w:del w:id="7949" w:author="Author">
              <w:r w:rsidDel="0015206E">
                <w:rPr>
                  <w:rFonts w:ascii="Arial" w:hAnsi="Arial" w:cs="Arial"/>
                  <w:sz w:val="18"/>
                </w:rPr>
                <w:delText>s</w:delText>
              </w:r>
            </w:del>
          </w:p>
        </w:tc>
        <w:tc>
          <w:tcPr>
            <w:tcW w:w="2079" w:type="pct"/>
            <w:tcBorders>
              <w:top w:val="single" w:sz="4" w:space="0" w:color="auto"/>
              <w:left w:val="single" w:sz="6" w:space="0" w:color="000000"/>
              <w:bottom w:val="single" w:sz="4" w:space="0" w:color="auto"/>
              <w:right w:val="single" w:sz="6" w:space="0" w:color="000000"/>
            </w:tcBorders>
          </w:tcPr>
          <w:p w14:paraId="68570F98" w14:textId="118E572C"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ins w:id="7950" w:author="Author">
              <w:r w:rsidR="0015206E" w:rsidRPr="002F23FE">
                <w:rPr>
                  <w:rFonts w:ascii="Arial" w:hAnsi="Arial" w:cs="Arial"/>
                  <w:sz w:val="18"/>
                  <w:szCs w:val="18"/>
                  <w:lang w:eastAsia="zh-CN"/>
                </w:rPr>
                <w:t>P</w:t>
              </w:r>
              <w:r w:rsidR="0015206E" w:rsidRPr="00E047FB">
                <w:rPr>
                  <w:rFonts w:ascii="Arial" w:hAnsi="Arial" w:cs="Arial"/>
                  <w:sz w:val="18"/>
                  <w:szCs w:val="18"/>
                  <w:lang w:eastAsia="zh-CN"/>
                </w:rPr>
                <w:t>o</w:t>
              </w:r>
              <w:r w:rsidR="0015206E" w:rsidRPr="00D908DF">
                <w:rPr>
                  <w:rFonts w:ascii="Arial" w:hAnsi="Arial" w:cs="Arial"/>
                  <w:sz w:val="18"/>
                  <w:szCs w:val="18"/>
                  <w:lang w:eastAsia="zh-CN"/>
                </w:rPr>
                <w:t>t</w:t>
              </w:r>
              <w:r w:rsidR="0015206E" w:rsidRPr="00940D8B">
                <w:rPr>
                  <w:rFonts w:ascii="Arial" w:hAnsi="Arial" w:cs="Arial"/>
                  <w:sz w:val="18"/>
                  <w:szCs w:val="18"/>
                  <w:lang w:eastAsia="zh-CN"/>
                </w:rPr>
                <w:t>en</w:t>
              </w:r>
              <w:r w:rsidR="0015206E" w:rsidRPr="00B730D3">
                <w:rPr>
                  <w:rFonts w:ascii="Arial" w:hAnsi="Arial" w:cs="Arial"/>
                  <w:sz w:val="18"/>
                  <w:szCs w:val="18"/>
                  <w:lang w:eastAsia="zh-CN"/>
                </w:rPr>
                <w:t>tia</w:t>
              </w:r>
              <w:r w:rsidR="0015206E" w:rsidRPr="00905BDC">
                <w:rPr>
                  <w:rFonts w:ascii="Arial" w:hAnsi="Arial" w:cs="Arial"/>
                  <w:sz w:val="18"/>
                  <w:szCs w:val="18"/>
                  <w:lang w:eastAsia="zh-CN"/>
                </w:rPr>
                <w:t>lF</w:t>
              </w:r>
              <w:r w:rsidR="0015206E" w:rsidRPr="006A305D">
                <w:rPr>
                  <w:rFonts w:ascii="Arial" w:hAnsi="Arial" w:cs="Arial"/>
                  <w:sz w:val="18"/>
                  <w:szCs w:val="18"/>
                  <w:lang w:eastAsia="zh-CN"/>
                </w:rPr>
                <w:t>a</w:t>
              </w:r>
              <w:r w:rsidR="0015206E" w:rsidRPr="002F45C2">
                <w:rPr>
                  <w:rFonts w:ascii="Arial" w:hAnsi="Arial" w:cs="Arial"/>
                  <w:sz w:val="18"/>
                  <w:szCs w:val="18"/>
                  <w:lang w:eastAsia="zh-CN"/>
                </w:rPr>
                <w:t>u</w:t>
              </w:r>
              <w:r w:rsidR="0015206E" w:rsidRPr="005304EE">
                <w:rPr>
                  <w:rFonts w:ascii="Arial" w:hAnsi="Arial" w:cs="Arial"/>
                  <w:sz w:val="18"/>
                  <w:szCs w:val="18"/>
                  <w:lang w:eastAsia="zh-CN"/>
                </w:rPr>
                <w:t>l</w:t>
              </w:r>
              <w:r w:rsidR="0015206E" w:rsidRPr="00C50B05">
                <w:rPr>
                  <w:rFonts w:ascii="Arial" w:hAnsi="Arial" w:cs="Arial"/>
                  <w:sz w:val="18"/>
                  <w:szCs w:val="18"/>
                  <w:lang w:eastAsia="zh-CN"/>
                </w:rPr>
                <w:t>t</w:t>
              </w:r>
              <w:r w:rsidR="0015206E" w:rsidRPr="00FB4DFC">
                <w:rPr>
                  <w:rFonts w:ascii="Arial" w:hAnsi="Arial" w:cs="Arial"/>
                  <w:sz w:val="18"/>
                  <w:szCs w:val="18"/>
                  <w:lang w:eastAsia="zh-CN"/>
                </w:rPr>
                <w:t>y</w:t>
              </w:r>
              <w:r w:rsidR="0015206E" w:rsidRPr="00A54615">
                <w:rPr>
                  <w:rFonts w:ascii="Arial" w:hAnsi="Arial" w:cs="Arial"/>
                  <w:sz w:val="18"/>
                  <w:szCs w:val="18"/>
                  <w:lang w:eastAsia="zh-CN"/>
                </w:rPr>
                <w:t>Ala</w:t>
              </w:r>
              <w:r w:rsidR="0015206E" w:rsidRPr="005844F9">
                <w:rPr>
                  <w:rFonts w:ascii="Arial" w:hAnsi="Arial" w:cs="Arial"/>
                  <w:sz w:val="18"/>
                  <w:szCs w:val="18"/>
                  <w:lang w:eastAsia="zh-CN"/>
                </w:rPr>
                <w:t>r</w:t>
              </w:r>
              <w:r w:rsidR="0015206E" w:rsidRPr="007B2B66">
                <w:rPr>
                  <w:rFonts w:ascii="Arial" w:hAnsi="Arial" w:cs="Arial"/>
                  <w:sz w:val="18"/>
                  <w:szCs w:val="18"/>
                  <w:lang w:eastAsia="zh-CN"/>
                </w:rPr>
                <w:t>m</w:t>
              </w:r>
              <w:r w:rsidR="0015206E" w:rsidRPr="003227DE">
                <w:rPr>
                  <w:rFonts w:ascii="Arial" w:hAnsi="Arial" w:cs="Arial"/>
                  <w:sz w:val="18"/>
                  <w:szCs w:val="18"/>
                  <w:lang w:eastAsia="zh-CN"/>
                </w:rPr>
                <w:t>L</w:t>
              </w:r>
              <w:r w:rsidR="0015206E" w:rsidRPr="001D24EE">
                <w:rPr>
                  <w:rFonts w:ascii="Arial" w:hAnsi="Arial" w:cs="Arial"/>
                  <w:sz w:val="18"/>
                  <w:szCs w:val="18"/>
                  <w:lang w:eastAsia="zh-CN"/>
                </w:rPr>
                <w:t>is</w:t>
              </w:r>
              <w:r w:rsidR="0015206E" w:rsidRPr="00F50ADB">
                <w:rPr>
                  <w:rFonts w:ascii="Arial" w:hAnsi="Arial" w:cs="Arial"/>
                  <w:sz w:val="18"/>
                  <w:szCs w:val="18"/>
                  <w:lang w:eastAsia="zh-CN"/>
                </w:rPr>
                <w:t>t</w:t>
              </w:r>
            </w:ins>
            <w:del w:id="7951" w:author="Author">
              <w:r w:rsidRPr="00215D3C" w:rsidDel="0015206E">
                <w:rPr>
                  <w:rFonts w:ascii="Arial" w:hAnsi="Arial" w:cs="Arial"/>
                  <w:sz w:val="18"/>
                  <w:szCs w:val="18"/>
                  <w:lang w:eastAsia="zh-CN"/>
                </w:rPr>
                <w:delText>NewAlarm, etc.</w:delText>
              </w:r>
            </w:del>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6EFE2C2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2D3DF73"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06E3907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6329392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Borders>
              <w:top w:val="single" w:sz="4" w:space="0" w:color="auto"/>
              <w:left w:val="single" w:sz="6" w:space="0" w:color="000000"/>
              <w:bottom w:val="single" w:sz="4" w:space="0" w:color="auto"/>
              <w:right w:val="single" w:sz="6" w:space="0" w:color="000000"/>
            </w:tcBorders>
          </w:tcPr>
          <w:p w14:paraId="3F839CC3" w14:textId="50F06BE5"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Event </w:t>
            </w:r>
            <w:del w:id="7952" w:author="Author">
              <w:r w:rsidRPr="00215D3C" w:rsidDel="0015206E">
                <w:rPr>
                  <w:rFonts w:ascii="Arial" w:hAnsi="Arial" w:cs="Arial"/>
                  <w:sz w:val="18"/>
                  <w:szCs w:val="18"/>
                </w:rPr>
                <w:delText xml:space="preserve">(alarm) </w:delText>
              </w:r>
            </w:del>
            <w:r w:rsidRPr="00215D3C">
              <w:rPr>
                <w:rFonts w:ascii="Arial" w:hAnsi="Arial" w:cs="Arial"/>
                <w:sz w:val="18"/>
                <w:szCs w:val="18"/>
              </w:rPr>
              <w:t>occurrence time</w:t>
            </w:r>
          </w:p>
        </w:tc>
        <w:tc>
          <w:tcPr>
            <w:tcW w:w="206" w:type="pct"/>
            <w:tcBorders>
              <w:top w:val="single" w:sz="4" w:space="0" w:color="auto"/>
              <w:left w:val="single" w:sz="6" w:space="0" w:color="000000"/>
              <w:bottom w:val="single" w:sz="4" w:space="0" w:color="auto"/>
              <w:right w:val="single" w:sz="6" w:space="0" w:color="000000"/>
            </w:tcBorders>
          </w:tcPr>
          <w:p w14:paraId="3721B2C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F8EAEAE"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352FF4E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0BD214C3"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Borders>
              <w:top w:val="single" w:sz="4" w:space="0" w:color="auto"/>
              <w:left w:val="single" w:sz="6" w:space="0" w:color="000000"/>
              <w:bottom w:val="single" w:sz="4" w:space="0" w:color="auto"/>
              <w:right w:val="single" w:sz="6" w:space="0" w:color="000000"/>
            </w:tcBorders>
          </w:tcPr>
          <w:p w14:paraId="15733916"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0061B5F8"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13251FD"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5FD01CE8" w14:textId="77777777" w:rsidR="00DB6ABC" w:rsidRPr="00215D3C" w:rsidRDefault="00DB6ABC" w:rsidP="002946D5">
            <w:pPr>
              <w:pStyle w:val="TAL"/>
              <w:rPr>
                <w:rFonts w:cs="Arial"/>
              </w:rPr>
            </w:pPr>
            <w:r w:rsidRPr="00215D3C">
              <w:rPr>
                <w:rFonts w:cs="Arial"/>
              </w:rPr>
              <w:t>reason</w:t>
            </w:r>
          </w:p>
        </w:tc>
        <w:tc>
          <w:tcPr>
            <w:tcW w:w="1606" w:type="pct"/>
            <w:tcBorders>
              <w:top w:val="single" w:sz="4" w:space="0" w:color="auto"/>
              <w:left w:val="single" w:sz="6" w:space="0" w:color="000000"/>
              <w:bottom w:val="single" w:sz="4" w:space="0" w:color="auto"/>
              <w:right w:val="single" w:sz="6" w:space="0" w:color="000000"/>
            </w:tcBorders>
          </w:tcPr>
          <w:p w14:paraId="4DF1D463" w14:textId="77777777" w:rsidR="00DB6ABC" w:rsidRPr="00215D3C" w:rsidRDefault="00DB6ABC" w:rsidP="002946D5">
            <w:pPr>
              <w:pStyle w:val="TAL"/>
              <w:rPr>
                <w:rFonts w:cs="Arial"/>
                <w:szCs w:val="18"/>
                <w:lang w:eastAsia="zh-CN"/>
              </w:rPr>
            </w:pPr>
            <w:r w:rsidRPr="00215D3C">
              <w:rPr>
                <w:rFonts w:cs="Arial"/>
                <w:szCs w:val="18"/>
                <w:lang w:eastAsia="zh-CN"/>
              </w:rPr>
              <w:t>string</w:t>
            </w:r>
          </w:p>
        </w:tc>
        <w:tc>
          <w:tcPr>
            <w:tcW w:w="2079" w:type="pct"/>
            <w:tcBorders>
              <w:top w:val="single" w:sz="4" w:space="0" w:color="auto"/>
              <w:left w:val="single" w:sz="6" w:space="0" w:color="000000"/>
              <w:bottom w:val="single" w:sz="4" w:space="0" w:color="auto"/>
              <w:right w:val="single" w:sz="6" w:space="0" w:color="000000"/>
            </w:tcBorders>
          </w:tcPr>
          <w:p w14:paraId="516DA737" w14:textId="77777777" w:rsidR="00DB6ABC" w:rsidRPr="00215D3C" w:rsidRDefault="00DB6ABC" w:rsidP="002946D5">
            <w:pPr>
              <w:pStyle w:val="TAL"/>
              <w:rPr>
                <w:rFonts w:cs="Arial"/>
                <w:szCs w:val="18"/>
              </w:rPr>
            </w:pPr>
            <w:r w:rsidRPr="00215D3C">
              <w:rPr>
                <w:rFonts w:cs="Arial"/>
                <w:szCs w:val="18"/>
              </w:rPr>
              <w:t>Indicating the reason why the alarm list has to be rebuilt.</w:t>
            </w:r>
          </w:p>
        </w:tc>
        <w:tc>
          <w:tcPr>
            <w:tcW w:w="206" w:type="pct"/>
            <w:tcBorders>
              <w:top w:val="single" w:sz="4" w:space="0" w:color="auto"/>
              <w:left w:val="single" w:sz="6" w:space="0" w:color="000000"/>
              <w:bottom w:val="single" w:sz="4" w:space="0" w:color="auto"/>
              <w:right w:val="single" w:sz="6" w:space="0" w:color="000000"/>
            </w:tcBorders>
          </w:tcPr>
          <w:p w14:paraId="76B4CD3B" w14:textId="77777777" w:rsidR="00DB6ABC" w:rsidRPr="00215D3C" w:rsidRDefault="00DB6ABC" w:rsidP="002946D5">
            <w:pPr>
              <w:pStyle w:val="TAL"/>
              <w:jc w:val="center"/>
              <w:rPr>
                <w:rFonts w:cs="Arial"/>
                <w:szCs w:val="18"/>
              </w:rPr>
            </w:pPr>
            <w:r w:rsidRPr="00215D3C">
              <w:rPr>
                <w:rFonts w:cs="Arial"/>
                <w:szCs w:val="18"/>
              </w:rPr>
              <w:t>M</w:t>
            </w:r>
          </w:p>
        </w:tc>
      </w:tr>
    </w:tbl>
    <w:p w14:paraId="52800CA2" w14:textId="77777777" w:rsidR="00DB6ABC" w:rsidRPr="00215D3C" w:rsidRDefault="00DB6ABC" w:rsidP="00DB6ABC"/>
    <w:p w14:paraId="157185C3" w14:textId="77777777" w:rsidR="00DB6ABC" w:rsidRPr="00215D3C" w:rsidRDefault="00DB6ABC" w:rsidP="00DB6ABC">
      <w:pPr>
        <w:pStyle w:val="Heading6"/>
      </w:pPr>
      <w:bookmarkStart w:id="7953" w:name="_Toc44001582"/>
      <w:bookmarkStart w:id="7954" w:name="_Toc51581183"/>
      <w:bookmarkStart w:id="7955" w:name="_Toc52356446"/>
      <w:bookmarkStart w:id="7956" w:name="_Toc55228016"/>
      <w:bookmarkStart w:id="7957" w:name="_Toc58503719"/>
      <w:bookmarkEnd w:id="7926"/>
      <w:r>
        <w:rPr>
          <w:rFonts w:cs="Arial"/>
          <w:szCs w:val="24"/>
          <w:lang w:eastAsia="zh-CN"/>
        </w:rPr>
        <w:lastRenderedPageBreak/>
        <w:t>12.</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22</w:t>
      </w:r>
      <w:r w:rsidRPr="00215D3C">
        <w:rPr>
          <w:rFonts w:cs="Arial"/>
          <w:szCs w:val="24"/>
          <w:lang w:eastAsia="zh-CN"/>
        </w:rPr>
        <w:tab/>
      </w:r>
      <w:r>
        <w:rPr>
          <w:rFonts w:cs="Arial"/>
          <w:szCs w:val="24"/>
          <w:lang w:eastAsia="zh-CN"/>
        </w:rPr>
        <w:t xml:space="preserve">Type </w:t>
      </w:r>
      <w:r>
        <w:t>N</w:t>
      </w:r>
      <w:r w:rsidRPr="00215D3C">
        <w:t>otifyAlarmListRebuilt</w:t>
      </w:r>
      <w:bookmarkEnd w:id="7953"/>
      <w:bookmarkEnd w:id="7954"/>
      <w:bookmarkEnd w:id="7955"/>
      <w:bookmarkEnd w:id="7956"/>
      <w:bookmarkEnd w:id="7957"/>
    </w:p>
    <w:p w14:paraId="3F253453" w14:textId="77777777" w:rsidR="00DB6ABC" w:rsidRPr="00215D3C" w:rsidRDefault="00DB6ABC" w:rsidP="00DB6ABC">
      <w:pPr>
        <w:pStyle w:val="TH"/>
      </w:pPr>
      <w:r w:rsidRPr="00215D3C">
        <w:t xml:space="preserve">Table </w:t>
      </w:r>
      <w:r>
        <w:t>12.</w:t>
      </w:r>
      <w:r w:rsidRPr="00596938">
        <w:t>2.1</w:t>
      </w:r>
      <w:r w:rsidRPr="00215D3C">
        <w:t>.4.</w:t>
      </w:r>
      <w:r>
        <w:t>1a</w:t>
      </w:r>
      <w:r w:rsidRPr="00215D3C">
        <w:t>.</w:t>
      </w:r>
      <w:r>
        <w:t>22</w:t>
      </w:r>
      <w:r w:rsidRPr="00215D3C">
        <w:t xml:space="preserve">-1: Definition of type </w:t>
      </w:r>
      <w:r>
        <w:t>N</w:t>
      </w:r>
      <w:r w:rsidRPr="00215D3C">
        <w:t>otifyAlarmListRebuilt</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833"/>
        <w:gridCol w:w="2803"/>
        <w:gridCol w:w="3736"/>
        <w:gridCol w:w="403"/>
      </w:tblGrid>
      <w:tr w:rsidR="00DB6ABC" w:rsidRPr="00215D3C" w14:paraId="79FBD84B" w14:textId="77777777" w:rsidTr="002946D5">
        <w:trPr>
          <w:jc w:val="center"/>
        </w:trPr>
        <w:tc>
          <w:tcPr>
            <w:tcW w:w="1449" w:type="pct"/>
            <w:tcBorders>
              <w:top w:val="single" w:sz="4" w:space="0" w:color="auto"/>
              <w:left w:val="single" w:sz="4" w:space="0" w:color="auto"/>
              <w:bottom w:val="single" w:sz="4" w:space="0" w:color="auto"/>
              <w:right w:val="single" w:sz="4" w:space="0" w:color="auto"/>
            </w:tcBorders>
            <w:shd w:val="clear" w:color="auto" w:fill="C0C0C0"/>
          </w:tcPr>
          <w:p w14:paraId="11552D9F"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434" w:type="pct"/>
            <w:tcBorders>
              <w:top w:val="single" w:sz="4" w:space="0" w:color="auto"/>
              <w:left w:val="single" w:sz="4" w:space="0" w:color="auto"/>
              <w:bottom w:val="single" w:sz="4" w:space="0" w:color="auto"/>
              <w:right w:val="single" w:sz="4" w:space="0" w:color="auto"/>
            </w:tcBorders>
            <w:shd w:val="clear" w:color="auto" w:fill="C0C0C0"/>
          </w:tcPr>
          <w:p w14:paraId="0BC3DB98" w14:textId="77777777" w:rsidR="00DB6ABC" w:rsidRPr="00215D3C" w:rsidRDefault="00DB6ABC" w:rsidP="002946D5">
            <w:pPr>
              <w:pStyle w:val="TAH"/>
            </w:pPr>
            <w:r w:rsidRPr="00215D3C">
              <w:rPr>
                <w:lang w:eastAsia="zh-CN"/>
              </w:rPr>
              <w:t>Data type</w:t>
            </w:r>
          </w:p>
        </w:tc>
        <w:tc>
          <w:tcPr>
            <w:tcW w:w="1911" w:type="pct"/>
            <w:tcBorders>
              <w:top w:val="single" w:sz="4" w:space="0" w:color="auto"/>
              <w:left w:val="single" w:sz="4" w:space="0" w:color="auto"/>
              <w:bottom w:val="single" w:sz="4" w:space="0" w:color="auto"/>
              <w:right w:val="single" w:sz="4" w:space="0" w:color="auto"/>
            </w:tcBorders>
            <w:shd w:val="clear" w:color="auto" w:fill="C0C0C0"/>
          </w:tcPr>
          <w:p w14:paraId="73CC1DD9"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78A2008B" w14:textId="77777777" w:rsidR="00DB6ABC" w:rsidRPr="00215D3C" w:rsidRDefault="00DB6ABC" w:rsidP="002946D5">
            <w:pPr>
              <w:pStyle w:val="TAH"/>
            </w:pPr>
            <w:r w:rsidRPr="00215D3C">
              <w:t>S</w:t>
            </w:r>
          </w:p>
        </w:tc>
      </w:tr>
      <w:tr w:rsidR="00DB6ABC" w:rsidRPr="00215D3C" w14:paraId="5D7705CD" w14:textId="77777777" w:rsidTr="002946D5">
        <w:trPr>
          <w:jc w:val="center"/>
        </w:trPr>
        <w:tc>
          <w:tcPr>
            <w:tcW w:w="1449" w:type="pct"/>
            <w:tcBorders>
              <w:top w:val="single" w:sz="4" w:space="0" w:color="auto"/>
              <w:left w:val="single" w:sz="4" w:space="0" w:color="auto"/>
              <w:bottom w:val="single" w:sz="4" w:space="0" w:color="auto"/>
              <w:right w:val="single" w:sz="6" w:space="0" w:color="000000"/>
            </w:tcBorders>
          </w:tcPr>
          <w:p w14:paraId="4DA5A291" w14:textId="77777777" w:rsidR="00DB6ABC" w:rsidRPr="00215D3C" w:rsidRDefault="00DB6ABC" w:rsidP="00027185">
            <w:pPr>
              <w:pStyle w:val="TAL"/>
              <w:rPr>
                <w:rFonts w:cs="Arial"/>
              </w:rPr>
            </w:pPr>
            <w:r w:rsidRPr="00215D3C">
              <w:rPr>
                <w:lang w:eastAsia="zh-CN"/>
              </w:rPr>
              <w:t>href</w:t>
            </w:r>
          </w:p>
        </w:tc>
        <w:tc>
          <w:tcPr>
            <w:tcW w:w="1434" w:type="pct"/>
            <w:tcBorders>
              <w:top w:val="single" w:sz="4" w:space="0" w:color="auto"/>
              <w:left w:val="single" w:sz="6" w:space="0" w:color="000000"/>
              <w:bottom w:val="single" w:sz="4" w:space="0" w:color="auto"/>
              <w:right w:val="single" w:sz="6" w:space="0" w:color="000000"/>
            </w:tcBorders>
          </w:tcPr>
          <w:p w14:paraId="665A6F1D"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1911" w:type="pct"/>
            <w:tcBorders>
              <w:top w:val="single" w:sz="4" w:space="0" w:color="auto"/>
              <w:left w:val="single" w:sz="6" w:space="0" w:color="000000"/>
              <w:bottom w:val="single" w:sz="4" w:space="0" w:color="auto"/>
              <w:right w:val="single" w:sz="6" w:space="0" w:color="000000"/>
            </w:tcBorders>
          </w:tcPr>
          <w:p w14:paraId="36658E97"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711C15A3"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4F7B3B1" w14:textId="77777777" w:rsidTr="002946D5">
        <w:trPr>
          <w:jc w:val="center"/>
        </w:trPr>
        <w:tc>
          <w:tcPr>
            <w:tcW w:w="1449" w:type="pct"/>
            <w:tcBorders>
              <w:top w:val="single" w:sz="4" w:space="0" w:color="auto"/>
              <w:left w:val="single" w:sz="4" w:space="0" w:color="auto"/>
              <w:bottom w:val="single" w:sz="4" w:space="0" w:color="auto"/>
              <w:right w:val="single" w:sz="6" w:space="0" w:color="000000"/>
            </w:tcBorders>
          </w:tcPr>
          <w:p w14:paraId="3A265F6B" w14:textId="77777777" w:rsidR="00DB6ABC" w:rsidRPr="00215D3C" w:rsidRDefault="00DB6ABC" w:rsidP="00027185">
            <w:pPr>
              <w:pStyle w:val="TAL"/>
              <w:rPr>
                <w:lang w:eastAsia="zh-CN"/>
              </w:rPr>
            </w:pPr>
            <w:r w:rsidRPr="00215D3C">
              <w:rPr>
                <w:rFonts w:cs="Arial"/>
              </w:rPr>
              <w:t>notificationId</w:t>
            </w:r>
          </w:p>
        </w:tc>
        <w:tc>
          <w:tcPr>
            <w:tcW w:w="1434" w:type="pct"/>
            <w:tcBorders>
              <w:top w:val="single" w:sz="4" w:space="0" w:color="auto"/>
              <w:left w:val="single" w:sz="6" w:space="0" w:color="000000"/>
              <w:bottom w:val="single" w:sz="4" w:space="0" w:color="auto"/>
              <w:right w:val="single" w:sz="6" w:space="0" w:color="000000"/>
            </w:tcBorders>
          </w:tcPr>
          <w:p w14:paraId="6D274C75"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1911" w:type="pct"/>
            <w:tcBorders>
              <w:top w:val="single" w:sz="4" w:space="0" w:color="auto"/>
              <w:left w:val="single" w:sz="6" w:space="0" w:color="000000"/>
              <w:bottom w:val="single" w:sz="4" w:space="0" w:color="auto"/>
              <w:right w:val="single" w:sz="6" w:space="0" w:color="000000"/>
            </w:tcBorders>
          </w:tcPr>
          <w:p w14:paraId="17AD1460"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65F361B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D405DF3" w14:textId="77777777" w:rsidTr="002946D5">
        <w:trPr>
          <w:jc w:val="center"/>
        </w:trPr>
        <w:tc>
          <w:tcPr>
            <w:tcW w:w="1449" w:type="pct"/>
            <w:tcBorders>
              <w:top w:val="single" w:sz="4" w:space="0" w:color="auto"/>
              <w:left w:val="single" w:sz="4" w:space="0" w:color="auto"/>
              <w:bottom w:val="single" w:sz="4" w:space="0" w:color="auto"/>
              <w:right w:val="single" w:sz="6" w:space="0" w:color="000000"/>
            </w:tcBorders>
          </w:tcPr>
          <w:p w14:paraId="6DB578D2" w14:textId="77777777" w:rsidR="00DB6ABC" w:rsidRPr="00215D3C" w:rsidRDefault="00DB6ABC" w:rsidP="00027185">
            <w:pPr>
              <w:pStyle w:val="TAL"/>
              <w:rPr>
                <w:rFonts w:cs="Arial"/>
              </w:rPr>
            </w:pPr>
            <w:r w:rsidRPr="00215D3C">
              <w:rPr>
                <w:rFonts w:cs="Arial"/>
              </w:rPr>
              <w:t>notificationType</w:t>
            </w:r>
          </w:p>
        </w:tc>
        <w:tc>
          <w:tcPr>
            <w:tcW w:w="1434" w:type="pct"/>
            <w:tcBorders>
              <w:top w:val="single" w:sz="4" w:space="0" w:color="auto"/>
              <w:left w:val="single" w:sz="6" w:space="0" w:color="000000"/>
              <w:bottom w:val="single" w:sz="4" w:space="0" w:color="auto"/>
              <w:right w:val="single" w:sz="6" w:space="0" w:color="000000"/>
            </w:tcBorders>
          </w:tcPr>
          <w:p w14:paraId="65E9033A" w14:textId="767B48CE" w:rsidR="00DB6ABC" w:rsidRPr="00215D3C" w:rsidRDefault="00DB6ABC" w:rsidP="00027185">
            <w:pPr>
              <w:pStyle w:val="TAL"/>
              <w:rPr>
                <w:rFonts w:cs="Arial"/>
                <w:lang w:eastAsia="zh-CN"/>
              </w:rPr>
            </w:pPr>
            <w:del w:id="7958" w:author="Author">
              <w:r w:rsidDel="0015206E">
                <w:rPr>
                  <w:rFonts w:cs="Arial"/>
                </w:rPr>
                <w:delText>Alarm</w:delText>
              </w:r>
            </w:del>
            <w:r>
              <w:rPr>
                <w:rFonts w:cs="Arial"/>
              </w:rPr>
              <w:t>N</w:t>
            </w:r>
            <w:r w:rsidRPr="00215D3C">
              <w:rPr>
                <w:rFonts w:cs="Arial"/>
              </w:rPr>
              <w:t>otificationType</w:t>
            </w:r>
            <w:del w:id="7959" w:author="Author">
              <w:r w:rsidDel="0015206E">
                <w:rPr>
                  <w:rFonts w:cs="Arial"/>
                </w:rPr>
                <w:delText>s</w:delText>
              </w:r>
            </w:del>
          </w:p>
        </w:tc>
        <w:tc>
          <w:tcPr>
            <w:tcW w:w="1911" w:type="pct"/>
            <w:tcBorders>
              <w:top w:val="single" w:sz="4" w:space="0" w:color="auto"/>
              <w:left w:val="single" w:sz="6" w:space="0" w:color="000000"/>
              <w:bottom w:val="single" w:sz="4" w:space="0" w:color="auto"/>
              <w:right w:val="single" w:sz="6" w:space="0" w:color="000000"/>
            </w:tcBorders>
          </w:tcPr>
          <w:p w14:paraId="372DBA7D" w14:textId="30EF7C21" w:rsidR="00DB6ABC" w:rsidRPr="00215D3C" w:rsidRDefault="00DB6ABC" w:rsidP="00027185">
            <w:pPr>
              <w:pStyle w:val="TAL"/>
              <w:rPr>
                <w:rFonts w:cs="Arial"/>
              </w:rPr>
            </w:pPr>
            <w:r w:rsidRPr="00215D3C">
              <w:rPr>
                <w:rFonts w:cs="Arial"/>
                <w:lang w:eastAsia="zh-CN"/>
              </w:rPr>
              <w:t>Notification type (notify</w:t>
            </w:r>
            <w:ins w:id="7960" w:author="Author">
              <w:r w:rsidR="0015206E" w:rsidRPr="00905BDC">
                <w:rPr>
                  <w:rFonts w:cs="Arial"/>
                  <w:lang w:eastAsia="zh-CN"/>
                </w:rPr>
                <w:t>A</w:t>
              </w:r>
              <w:r w:rsidR="0015206E" w:rsidRPr="006A305D">
                <w:rPr>
                  <w:rFonts w:cs="Arial"/>
                  <w:lang w:eastAsia="zh-CN"/>
                </w:rPr>
                <w:t>la</w:t>
              </w:r>
              <w:r w:rsidR="0015206E" w:rsidRPr="002F45C2">
                <w:rPr>
                  <w:rFonts w:cs="Arial"/>
                  <w:lang w:eastAsia="zh-CN"/>
                </w:rPr>
                <w:t>r</w:t>
              </w:r>
              <w:r w:rsidR="0015206E" w:rsidRPr="005304EE">
                <w:rPr>
                  <w:rFonts w:cs="Arial"/>
                  <w:lang w:eastAsia="zh-CN"/>
                </w:rPr>
                <w:t>m</w:t>
              </w:r>
              <w:r w:rsidR="0015206E" w:rsidRPr="00C50B05">
                <w:rPr>
                  <w:rFonts w:cs="Arial"/>
                  <w:lang w:eastAsia="zh-CN"/>
                </w:rPr>
                <w:t>L</w:t>
              </w:r>
              <w:r w:rsidR="0015206E" w:rsidRPr="00FB4DFC">
                <w:rPr>
                  <w:rFonts w:cs="Arial"/>
                  <w:lang w:eastAsia="zh-CN"/>
                </w:rPr>
                <w:t>i</w:t>
              </w:r>
              <w:r w:rsidR="0015206E" w:rsidRPr="00A54615">
                <w:rPr>
                  <w:rFonts w:cs="Arial"/>
                  <w:lang w:eastAsia="zh-CN"/>
                </w:rPr>
                <w:t>st</w:t>
              </w:r>
              <w:r w:rsidR="0015206E" w:rsidRPr="005844F9">
                <w:rPr>
                  <w:rFonts w:cs="Arial"/>
                  <w:lang w:eastAsia="zh-CN"/>
                </w:rPr>
                <w:t>R</w:t>
              </w:r>
              <w:r w:rsidR="0015206E" w:rsidRPr="007B2B66">
                <w:rPr>
                  <w:rFonts w:cs="Arial"/>
                  <w:lang w:eastAsia="zh-CN"/>
                </w:rPr>
                <w:t>e</w:t>
              </w:r>
              <w:r w:rsidR="0015206E" w:rsidRPr="003227DE">
                <w:rPr>
                  <w:rFonts w:cs="Arial"/>
                  <w:lang w:eastAsia="zh-CN"/>
                </w:rPr>
                <w:t>b</w:t>
              </w:r>
              <w:r w:rsidR="0015206E" w:rsidRPr="001D24EE">
                <w:rPr>
                  <w:rFonts w:cs="Arial"/>
                  <w:lang w:eastAsia="zh-CN"/>
                </w:rPr>
                <w:t>ui</w:t>
              </w:r>
              <w:r w:rsidR="0015206E" w:rsidRPr="00F50ADB">
                <w:rPr>
                  <w:rFonts w:cs="Arial"/>
                  <w:lang w:eastAsia="zh-CN"/>
                </w:rPr>
                <w:t>l</w:t>
              </w:r>
              <w:r w:rsidR="0015206E" w:rsidRPr="00C94E19">
                <w:rPr>
                  <w:rFonts w:cs="Arial"/>
                  <w:lang w:eastAsia="zh-CN"/>
                </w:rPr>
                <w:t>t</w:t>
              </w:r>
            </w:ins>
            <w:del w:id="7961" w:author="Author">
              <w:r w:rsidRPr="00215D3C" w:rsidDel="0015206E">
                <w:rPr>
                  <w:rFonts w:cs="Arial"/>
                  <w:lang w:eastAsia="zh-CN"/>
                </w:rPr>
                <w:delText>NewAlarm, etc.</w:delText>
              </w:r>
            </w:del>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70580EE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12812DE" w14:textId="77777777" w:rsidTr="002946D5">
        <w:trPr>
          <w:jc w:val="center"/>
        </w:trPr>
        <w:tc>
          <w:tcPr>
            <w:tcW w:w="1449" w:type="pct"/>
            <w:tcBorders>
              <w:top w:val="single" w:sz="4" w:space="0" w:color="auto"/>
              <w:left w:val="single" w:sz="4" w:space="0" w:color="auto"/>
              <w:bottom w:val="single" w:sz="4" w:space="0" w:color="auto"/>
              <w:right w:val="single" w:sz="6" w:space="0" w:color="000000"/>
            </w:tcBorders>
          </w:tcPr>
          <w:p w14:paraId="29612FBC" w14:textId="77777777" w:rsidR="00DB6ABC" w:rsidRPr="00215D3C" w:rsidRDefault="00DB6ABC" w:rsidP="00027185">
            <w:pPr>
              <w:pStyle w:val="TAL"/>
              <w:rPr>
                <w:rFonts w:cs="Arial"/>
              </w:rPr>
            </w:pPr>
            <w:r w:rsidRPr="00215D3C">
              <w:rPr>
                <w:rFonts w:cs="Arial"/>
              </w:rPr>
              <w:t>eventTime</w:t>
            </w:r>
          </w:p>
        </w:tc>
        <w:tc>
          <w:tcPr>
            <w:tcW w:w="1434" w:type="pct"/>
            <w:tcBorders>
              <w:top w:val="single" w:sz="4" w:space="0" w:color="auto"/>
              <w:left w:val="single" w:sz="6" w:space="0" w:color="000000"/>
              <w:bottom w:val="single" w:sz="4" w:space="0" w:color="auto"/>
              <w:right w:val="single" w:sz="6" w:space="0" w:color="000000"/>
            </w:tcBorders>
          </w:tcPr>
          <w:p w14:paraId="10710DE6"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1911" w:type="pct"/>
            <w:tcBorders>
              <w:top w:val="single" w:sz="4" w:space="0" w:color="auto"/>
              <w:left w:val="single" w:sz="6" w:space="0" w:color="000000"/>
              <w:bottom w:val="single" w:sz="4" w:space="0" w:color="auto"/>
              <w:right w:val="single" w:sz="6" w:space="0" w:color="000000"/>
            </w:tcBorders>
          </w:tcPr>
          <w:p w14:paraId="5C2EF8C9" w14:textId="039035C8" w:rsidR="00DB6ABC" w:rsidRPr="00215D3C" w:rsidRDefault="00DB6ABC" w:rsidP="00027185">
            <w:pPr>
              <w:pStyle w:val="TAL"/>
              <w:rPr>
                <w:rFonts w:cs="Arial"/>
              </w:rPr>
            </w:pPr>
            <w:r w:rsidRPr="00215D3C">
              <w:rPr>
                <w:rFonts w:cs="Arial"/>
              </w:rPr>
              <w:t xml:space="preserve">Event </w:t>
            </w:r>
            <w:del w:id="7962" w:author="Author">
              <w:r w:rsidRPr="00215D3C" w:rsidDel="0015206E">
                <w:rPr>
                  <w:rFonts w:cs="Arial"/>
                </w:rPr>
                <w:delText xml:space="preserve">(alarm) </w:delText>
              </w:r>
            </w:del>
            <w:r w:rsidRPr="00215D3C">
              <w:rPr>
                <w:rFonts w:cs="Arial"/>
              </w:rPr>
              <w:t>occurrence time</w:t>
            </w:r>
          </w:p>
        </w:tc>
        <w:tc>
          <w:tcPr>
            <w:tcW w:w="206" w:type="pct"/>
            <w:tcBorders>
              <w:top w:val="single" w:sz="4" w:space="0" w:color="auto"/>
              <w:left w:val="single" w:sz="6" w:space="0" w:color="000000"/>
              <w:bottom w:val="single" w:sz="4" w:space="0" w:color="auto"/>
              <w:right w:val="single" w:sz="6" w:space="0" w:color="000000"/>
            </w:tcBorders>
          </w:tcPr>
          <w:p w14:paraId="110B14C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969C5F7" w14:textId="77777777" w:rsidTr="002946D5">
        <w:trPr>
          <w:jc w:val="center"/>
        </w:trPr>
        <w:tc>
          <w:tcPr>
            <w:tcW w:w="1449" w:type="pct"/>
            <w:tcBorders>
              <w:top w:val="single" w:sz="4" w:space="0" w:color="auto"/>
              <w:left w:val="single" w:sz="4" w:space="0" w:color="auto"/>
              <w:bottom w:val="single" w:sz="4" w:space="0" w:color="auto"/>
              <w:right w:val="single" w:sz="6" w:space="0" w:color="000000"/>
            </w:tcBorders>
          </w:tcPr>
          <w:p w14:paraId="2968B7ED" w14:textId="77777777" w:rsidR="00DB6ABC" w:rsidRPr="00215D3C" w:rsidRDefault="00DB6ABC" w:rsidP="00027185">
            <w:pPr>
              <w:pStyle w:val="TAL"/>
              <w:rPr>
                <w:rFonts w:cs="Arial"/>
              </w:rPr>
            </w:pPr>
            <w:r w:rsidRPr="00215D3C">
              <w:rPr>
                <w:rFonts w:cs="Arial"/>
              </w:rPr>
              <w:t>systemDN</w:t>
            </w:r>
          </w:p>
        </w:tc>
        <w:tc>
          <w:tcPr>
            <w:tcW w:w="1434" w:type="pct"/>
            <w:tcBorders>
              <w:top w:val="single" w:sz="4" w:space="0" w:color="auto"/>
              <w:left w:val="single" w:sz="6" w:space="0" w:color="000000"/>
              <w:bottom w:val="single" w:sz="4" w:space="0" w:color="auto"/>
              <w:right w:val="single" w:sz="6" w:space="0" w:color="000000"/>
            </w:tcBorders>
          </w:tcPr>
          <w:p w14:paraId="3164BA84"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1911" w:type="pct"/>
            <w:tcBorders>
              <w:top w:val="single" w:sz="4" w:space="0" w:color="auto"/>
              <w:left w:val="single" w:sz="6" w:space="0" w:color="000000"/>
              <w:bottom w:val="single" w:sz="4" w:space="0" w:color="auto"/>
              <w:right w:val="single" w:sz="6" w:space="0" w:color="000000"/>
            </w:tcBorders>
          </w:tcPr>
          <w:p w14:paraId="0054355F"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99021B4"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663EC84A" w14:textId="77777777" w:rsidTr="002946D5">
        <w:trPr>
          <w:jc w:val="center"/>
        </w:trPr>
        <w:tc>
          <w:tcPr>
            <w:tcW w:w="1449" w:type="pct"/>
            <w:tcBorders>
              <w:top w:val="single" w:sz="4" w:space="0" w:color="auto"/>
              <w:left w:val="single" w:sz="4" w:space="0" w:color="auto"/>
              <w:bottom w:val="single" w:sz="4" w:space="0" w:color="auto"/>
              <w:right w:val="single" w:sz="6" w:space="0" w:color="000000"/>
            </w:tcBorders>
          </w:tcPr>
          <w:p w14:paraId="19DC7936" w14:textId="77777777" w:rsidR="00DB6ABC" w:rsidRPr="00215D3C" w:rsidRDefault="00DB6ABC" w:rsidP="008E6332">
            <w:pPr>
              <w:pStyle w:val="TAL"/>
              <w:rPr>
                <w:rFonts w:cs="Arial"/>
              </w:rPr>
            </w:pPr>
            <w:r w:rsidRPr="00215D3C">
              <w:rPr>
                <w:rFonts w:cs="Arial"/>
              </w:rPr>
              <w:t>reason</w:t>
            </w:r>
          </w:p>
        </w:tc>
        <w:tc>
          <w:tcPr>
            <w:tcW w:w="1434" w:type="pct"/>
            <w:tcBorders>
              <w:top w:val="single" w:sz="4" w:space="0" w:color="auto"/>
              <w:left w:val="single" w:sz="6" w:space="0" w:color="000000"/>
              <w:bottom w:val="single" w:sz="4" w:space="0" w:color="auto"/>
              <w:right w:val="single" w:sz="6" w:space="0" w:color="000000"/>
            </w:tcBorders>
          </w:tcPr>
          <w:p w14:paraId="3A22D659" w14:textId="77777777" w:rsidR="00DB6ABC" w:rsidRPr="00215D3C" w:rsidRDefault="00DB6ABC" w:rsidP="00EE2856">
            <w:pPr>
              <w:pStyle w:val="TAL"/>
              <w:rPr>
                <w:rFonts w:cs="Arial"/>
                <w:lang w:eastAsia="zh-CN"/>
              </w:rPr>
            </w:pPr>
            <w:r w:rsidRPr="00215D3C">
              <w:t>string</w:t>
            </w:r>
          </w:p>
        </w:tc>
        <w:tc>
          <w:tcPr>
            <w:tcW w:w="1911" w:type="pct"/>
            <w:tcBorders>
              <w:top w:val="single" w:sz="4" w:space="0" w:color="auto"/>
              <w:left w:val="single" w:sz="6" w:space="0" w:color="000000"/>
              <w:bottom w:val="single" w:sz="4" w:space="0" w:color="auto"/>
              <w:right w:val="single" w:sz="6" w:space="0" w:color="000000"/>
            </w:tcBorders>
          </w:tcPr>
          <w:p w14:paraId="6585E3FB" w14:textId="77777777" w:rsidR="00DB6ABC" w:rsidRPr="00215D3C" w:rsidRDefault="00DB6ABC" w:rsidP="00D572B9">
            <w:pPr>
              <w:pStyle w:val="TAL"/>
              <w:rPr>
                <w:rFonts w:cs="Arial"/>
              </w:rPr>
            </w:pPr>
            <w:r w:rsidRPr="00215D3C">
              <w:rPr>
                <w:rFonts w:cs="Arial"/>
                <w:lang w:eastAsia="zh-CN"/>
              </w:rPr>
              <w:t xml:space="preserve">Indicating </w:t>
            </w:r>
            <w:r w:rsidRPr="00215D3C">
              <w:t>the reason why the alarm list has been rebuilt</w:t>
            </w:r>
          </w:p>
        </w:tc>
        <w:tc>
          <w:tcPr>
            <w:tcW w:w="206" w:type="pct"/>
            <w:tcBorders>
              <w:top w:val="single" w:sz="4" w:space="0" w:color="auto"/>
              <w:left w:val="single" w:sz="6" w:space="0" w:color="000000"/>
              <w:bottom w:val="single" w:sz="4" w:space="0" w:color="auto"/>
              <w:right w:val="single" w:sz="6" w:space="0" w:color="000000"/>
            </w:tcBorders>
          </w:tcPr>
          <w:p w14:paraId="5C87F13E" w14:textId="77777777" w:rsidR="00DB6ABC" w:rsidRPr="00215D3C" w:rsidRDefault="00DB6ABC" w:rsidP="002946D5">
            <w:pPr>
              <w:pStyle w:val="TAL"/>
              <w:jc w:val="center"/>
              <w:rPr>
                <w:rFonts w:cs="Arial"/>
                <w:szCs w:val="18"/>
              </w:rPr>
            </w:pPr>
            <w:r w:rsidRPr="00215D3C">
              <w:rPr>
                <w:rFonts w:cs="Arial"/>
                <w:szCs w:val="18"/>
              </w:rPr>
              <w:t>M</w:t>
            </w:r>
          </w:p>
        </w:tc>
      </w:tr>
      <w:tr w:rsidR="00DB6ABC" w:rsidRPr="00215D3C" w14:paraId="44186D79" w14:textId="77777777" w:rsidTr="002946D5">
        <w:trPr>
          <w:jc w:val="center"/>
        </w:trPr>
        <w:tc>
          <w:tcPr>
            <w:tcW w:w="1449" w:type="pct"/>
            <w:tcBorders>
              <w:top w:val="single" w:sz="4" w:space="0" w:color="auto"/>
              <w:left w:val="single" w:sz="4" w:space="0" w:color="auto"/>
              <w:bottom w:val="single" w:sz="4" w:space="0" w:color="auto"/>
              <w:right w:val="single" w:sz="6" w:space="0" w:color="000000"/>
            </w:tcBorders>
          </w:tcPr>
          <w:p w14:paraId="1196A6E3" w14:textId="77777777" w:rsidR="00DB6ABC" w:rsidRPr="00215D3C" w:rsidRDefault="00DB6ABC" w:rsidP="008E6332">
            <w:pPr>
              <w:pStyle w:val="TAL"/>
              <w:rPr>
                <w:rFonts w:cs="Arial"/>
              </w:rPr>
            </w:pPr>
            <w:r w:rsidRPr="00215D3C">
              <w:rPr>
                <w:rFonts w:cs="Arial"/>
              </w:rPr>
              <w:t>alarmListAlignmentRequirement</w:t>
            </w:r>
          </w:p>
        </w:tc>
        <w:tc>
          <w:tcPr>
            <w:tcW w:w="1434" w:type="pct"/>
            <w:tcBorders>
              <w:top w:val="single" w:sz="4" w:space="0" w:color="auto"/>
              <w:left w:val="single" w:sz="6" w:space="0" w:color="000000"/>
              <w:bottom w:val="single" w:sz="4" w:space="0" w:color="auto"/>
              <w:right w:val="single" w:sz="6" w:space="0" w:color="000000"/>
            </w:tcBorders>
          </w:tcPr>
          <w:p w14:paraId="5B8D0A6F" w14:textId="77777777" w:rsidR="00DB6ABC" w:rsidRPr="00215D3C" w:rsidRDefault="00DB6ABC" w:rsidP="00EE2856">
            <w:pPr>
              <w:pStyle w:val="TAL"/>
              <w:rPr>
                <w:rFonts w:cs="Arial"/>
                <w:lang w:eastAsia="zh-CN"/>
              </w:rPr>
            </w:pPr>
            <w:r w:rsidRPr="00215D3C">
              <w:rPr>
                <w:rFonts w:cs="Arial"/>
              </w:rPr>
              <w:t>alarmListAlignmentRequirement-Type</w:t>
            </w:r>
          </w:p>
        </w:tc>
        <w:tc>
          <w:tcPr>
            <w:tcW w:w="1911" w:type="pct"/>
            <w:tcBorders>
              <w:top w:val="single" w:sz="4" w:space="0" w:color="auto"/>
              <w:left w:val="single" w:sz="6" w:space="0" w:color="000000"/>
              <w:bottom w:val="single" w:sz="4" w:space="0" w:color="auto"/>
              <w:right w:val="single" w:sz="6" w:space="0" w:color="000000"/>
            </w:tcBorders>
          </w:tcPr>
          <w:p w14:paraId="4CD63876" w14:textId="77777777" w:rsidR="00DB6ABC" w:rsidRPr="00215D3C" w:rsidRDefault="00DB6ABC" w:rsidP="00D572B9">
            <w:pPr>
              <w:pStyle w:val="TAL"/>
              <w:rPr>
                <w:rFonts w:cs="Arial"/>
              </w:rPr>
            </w:pPr>
            <w:r w:rsidRPr="00215D3C">
              <w:rPr>
                <w:rFonts w:cs="Arial"/>
                <w:lang w:eastAsia="zh-CN"/>
              </w:rPr>
              <w:t>Indicating if alarm list alignment is required or not</w:t>
            </w:r>
          </w:p>
        </w:tc>
        <w:tc>
          <w:tcPr>
            <w:tcW w:w="206" w:type="pct"/>
            <w:tcBorders>
              <w:top w:val="single" w:sz="4" w:space="0" w:color="auto"/>
              <w:left w:val="single" w:sz="6" w:space="0" w:color="000000"/>
              <w:bottom w:val="single" w:sz="4" w:space="0" w:color="auto"/>
              <w:right w:val="single" w:sz="6" w:space="0" w:color="000000"/>
            </w:tcBorders>
          </w:tcPr>
          <w:p w14:paraId="5140F589" w14:textId="77777777" w:rsidR="00DB6ABC" w:rsidRPr="00215D3C" w:rsidRDefault="00DB6ABC" w:rsidP="002946D5">
            <w:pPr>
              <w:pStyle w:val="TAL"/>
              <w:jc w:val="center"/>
              <w:rPr>
                <w:rFonts w:cs="Arial"/>
                <w:szCs w:val="18"/>
              </w:rPr>
            </w:pPr>
            <w:r w:rsidRPr="00215D3C">
              <w:rPr>
                <w:rFonts w:cs="Arial"/>
                <w:szCs w:val="18"/>
              </w:rPr>
              <w:t>O</w:t>
            </w:r>
          </w:p>
        </w:tc>
      </w:tr>
    </w:tbl>
    <w:p w14:paraId="782C9997" w14:textId="77777777" w:rsidR="00DB6ABC" w:rsidRPr="00215D3C" w:rsidRDefault="00DB6ABC" w:rsidP="006A5594"/>
    <w:p w14:paraId="620D1F81" w14:textId="77777777" w:rsidR="006A5594" w:rsidRPr="00215D3C" w:rsidRDefault="006A5594" w:rsidP="006A5594">
      <w:pPr>
        <w:pStyle w:val="Heading5"/>
      </w:pPr>
      <w:bookmarkStart w:id="7963" w:name="_Toc20494725"/>
      <w:bookmarkStart w:id="7964" w:name="_Toc26975793"/>
      <w:bookmarkStart w:id="7965" w:name="_Toc35856673"/>
      <w:bookmarkStart w:id="7966" w:name="_Toc44001583"/>
      <w:bookmarkStart w:id="7967" w:name="_Toc51581184"/>
      <w:bookmarkStart w:id="7968" w:name="_Toc52356447"/>
      <w:bookmarkStart w:id="7969" w:name="_Toc55228017"/>
      <w:bookmarkStart w:id="7970" w:name="_Toc58503720"/>
      <w:r>
        <w:t>12.</w:t>
      </w:r>
      <w:r w:rsidRPr="00AF5085">
        <w:t>2.1</w:t>
      </w:r>
      <w:r w:rsidRPr="00215D3C">
        <w:t>.4.2</w:t>
      </w:r>
      <w:r w:rsidRPr="00215D3C">
        <w:tab/>
      </w:r>
      <w:bookmarkEnd w:id="7963"/>
      <w:bookmarkEnd w:id="7964"/>
      <w:bookmarkEnd w:id="7965"/>
      <w:r w:rsidR="007250B8">
        <w:t>Void</w:t>
      </w:r>
      <w:bookmarkEnd w:id="7966"/>
      <w:bookmarkEnd w:id="7967"/>
      <w:bookmarkEnd w:id="7968"/>
      <w:bookmarkEnd w:id="7969"/>
      <w:bookmarkEnd w:id="7970"/>
    </w:p>
    <w:p w14:paraId="2C7E7633" w14:textId="77777777" w:rsidR="006A5594" w:rsidRPr="00215D3C" w:rsidRDefault="006A5594" w:rsidP="006A5594"/>
    <w:p w14:paraId="0A89504E" w14:textId="77777777" w:rsidR="006A5594" w:rsidRPr="00215D3C" w:rsidRDefault="006A5594" w:rsidP="006A5594">
      <w:pPr>
        <w:pStyle w:val="Heading5"/>
      </w:pPr>
      <w:bookmarkStart w:id="7971" w:name="_Toc20494753"/>
      <w:bookmarkStart w:id="7972" w:name="_Toc26975821"/>
      <w:bookmarkStart w:id="7973" w:name="_Toc35856701"/>
      <w:bookmarkStart w:id="7974" w:name="_Toc44001584"/>
      <w:bookmarkStart w:id="7975" w:name="_Toc51581185"/>
      <w:bookmarkStart w:id="7976" w:name="_Toc52356448"/>
      <w:bookmarkStart w:id="7977" w:name="_Toc55228018"/>
      <w:bookmarkStart w:id="7978" w:name="_Toc58503721"/>
      <w:r>
        <w:t>12.</w:t>
      </w:r>
      <w:r w:rsidRPr="00F0359A">
        <w:t>2.1</w:t>
      </w:r>
      <w:r w:rsidRPr="00215D3C">
        <w:t>.4.3</w:t>
      </w:r>
      <w:r w:rsidRPr="00215D3C">
        <w:tab/>
      </w:r>
      <w:bookmarkEnd w:id="7971"/>
      <w:bookmarkEnd w:id="7972"/>
      <w:bookmarkEnd w:id="7973"/>
      <w:r w:rsidR="007250B8">
        <w:t>Void</w:t>
      </w:r>
      <w:bookmarkEnd w:id="7974"/>
      <w:bookmarkEnd w:id="7975"/>
      <w:bookmarkEnd w:id="7976"/>
      <w:bookmarkEnd w:id="7977"/>
      <w:bookmarkEnd w:id="7978"/>
    </w:p>
    <w:p w14:paraId="50DA88A4" w14:textId="77777777" w:rsidR="006A5594" w:rsidRPr="00215D3C" w:rsidRDefault="006A5594" w:rsidP="006A5594">
      <w:pPr>
        <w:rPr>
          <w:lang w:eastAsia="zh-CN"/>
        </w:rPr>
      </w:pPr>
    </w:p>
    <w:p w14:paraId="6AB8E048" w14:textId="77777777" w:rsidR="006A5594" w:rsidRPr="00215D3C" w:rsidRDefault="006A5594" w:rsidP="006A5594">
      <w:pPr>
        <w:pStyle w:val="Heading5"/>
      </w:pPr>
      <w:bookmarkStart w:id="7979" w:name="_Toc20494762"/>
      <w:bookmarkStart w:id="7980" w:name="_Toc26975830"/>
      <w:bookmarkStart w:id="7981" w:name="_Toc35856710"/>
      <w:bookmarkStart w:id="7982" w:name="_Toc44001585"/>
      <w:bookmarkStart w:id="7983" w:name="_Toc51581186"/>
      <w:bookmarkStart w:id="7984" w:name="_Toc52356449"/>
      <w:bookmarkStart w:id="7985" w:name="_Toc55228019"/>
      <w:bookmarkStart w:id="7986" w:name="_Toc58503722"/>
      <w:r>
        <w:t>12.</w:t>
      </w:r>
      <w:r w:rsidRPr="00AD75DD">
        <w:t>2.1</w:t>
      </w:r>
      <w:r w:rsidRPr="00215D3C">
        <w:t>.4.</w:t>
      </w:r>
      <w:r w:rsidRPr="00215D3C">
        <w:rPr>
          <w:rFonts w:hint="eastAsia"/>
        </w:rPr>
        <w:t>4</w:t>
      </w:r>
      <w:r w:rsidRPr="00215D3C">
        <w:tab/>
        <w:t>Simple data types and enumerations</w:t>
      </w:r>
      <w:bookmarkEnd w:id="7979"/>
      <w:bookmarkEnd w:id="7980"/>
      <w:bookmarkEnd w:id="7981"/>
      <w:bookmarkEnd w:id="7982"/>
      <w:bookmarkEnd w:id="7983"/>
      <w:bookmarkEnd w:id="7984"/>
      <w:bookmarkEnd w:id="7985"/>
      <w:bookmarkEnd w:id="7986"/>
    </w:p>
    <w:p w14:paraId="518108CA" w14:textId="77777777" w:rsidR="006A5594" w:rsidRPr="00215D3C" w:rsidRDefault="006A5594" w:rsidP="006A5594">
      <w:pPr>
        <w:pStyle w:val="Heading6"/>
        <w:rPr>
          <w:lang w:eastAsia="zh-CN"/>
        </w:rPr>
      </w:pPr>
      <w:bookmarkStart w:id="7987" w:name="_Toc20494763"/>
      <w:bookmarkStart w:id="7988" w:name="_Toc26975831"/>
      <w:bookmarkStart w:id="7989" w:name="_Toc35856711"/>
      <w:bookmarkStart w:id="7990" w:name="_Toc44001586"/>
      <w:bookmarkStart w:id="7991" w:name="_Toc51581187"/>
      <w:bookmarkStart w:id="7992" w:name="_Toc52356450"/>
      <w:bookmarkStart w:id="7993" w:name="_Toc55228020"/>
      <w:bookmarkStart w:id="7994" w:name="_Toc58503723"/>
      <w:r>
        <w:rPr>
          <w:lang w:eastAsia="zh-CN"/>
        </w:rPr>
        <w:t>12.</w:t>
      </w:r>
      <w:r w:rsidRPr="00AD75DD">
        <w:rPr>
          <w:lang w:eastAsia="zh-CN"/>
        </w:rPr>
        <w:t>2.1</w:t>
      </w:r>
      <w:r w:rsidRPr="00215D3C">
        <w:rPr>
          <w:lang w:eastAsia="zh-CN"/>
        </w:rPr>
        <w:t>.4.</w:t>
      </w:r>
      <w:r w:rsidRPr="00215D3C">
        <w:rPr>
          <w:rFonts w:hint="eastAsia"/>
          <w:lang w:eastAsia="zh-CN"/>
        </w:rPr>
        <w:t>4</w:t>
      </w:r>
      <w:r w:rsidRPr="00215D3C">
        <w:rPr>
          <w:lang w:eastAsia="zh-CN"/>
        </w:rPr>
        <w:t>.1</w:t>
      </w:r>
      <w:r w:rsidRPr="00215D3C">
        <w:rPr>
          <w:lang w:eastAsia="zh-CN"/>
        </w:rPr>
        <w:tab/>
        <w:t>General</w:t>
      </w:r>
      <w:bookmarkEnd w:id="7987"/>
      <w:bookmarkEnd w:id="7988"/>
      <w:bookmarkEnd w:id="7989"/>
      <w:bookmarkEnd w:id="7990"/>
      <w:bookmarkEnd w:id="7991"/>
      <w:bookmarkEnd w:id="7992"/>
      <w:bookmarkEnd w:id="7993"/>
      <w:bookmarkEnd w:id="7994"/>
    </w:p>
    <w:p w14:paraId="5E3B1708" w14:textId="77777777" w:rsidR="006A5594" w:rsidRPr="00215D3C" w:rsidRDefault="006A5594" w:rsidP="006A5594">
      <w:r w:rsidRPr="00215D3C">
        <w:t xml:space="preserve">This </w:t>
      </w:r>
      <w:r>
        <w:t>clause</w:t>
      </w:r>
      <w:r w:rsidRPr="00215D3C">
        <w:t xml:space="preserve"> defines simple data types and enumerations that are used by the data structures defined in the previous </w:t>
      </w:r>
      <w:r>
        <w:t>clause</w:t>
      </w:r>
      <w:r w:rsidRPr="00215D3C">
        <w:t>s.</w:t>
      </w:r>
    </w:p>
    <w:p w14:paraId="1BEF6C18" w14:textId="77777777" w:rsidR="006A5594" w:rsidRPr="00215D3C" w:rsidRDefault="006A5594" w:rsidP="006A5594">
      <w:pPr>
        <w:pStyle w:val="Heading6"/>
        <w:rPr>
          <w:lang w:eastAsia="zh-CN"/>
        </w:rPr>
      </w:pPr>
      <w:bookmarkStart w:id="7995" w:name="_Toc20494764"/>
      <w:bookmarkStart w:id="7996" w:name="_Toc26975832"/>
      <w:bookmarkStart w:id="7997" w:name="_Toc35856712"/>
      <w:bookmarkStart w:id="7998" w:name="_Toc44001587"/>
      <w:bookmarkStart w:id="7999" w:name="_Toc51581188"/>
      <w:bookmarkStart w:id="8000" w:name="_Toc52356451"/>
      <w:bookmarkStart w:id="8001" w:name="_Toc55228021"/>
      <w:bookmarkStart w:id="8002" w:name="_Toc58503724"/>
      <w:r>
        <w:rPr>
          <w:lang w:eastAsia="zh-CN"/>
        </w:rPr>
        <w:t>12.</w:t>
      </w:r>
      <w:r w:rsidRPr="00AD75DD">
        <w:rPr>
          <w:lang w:eastAsia="zh-CN"/>
        </w:rPr>
        <w:t>2.1</w:t>
      </w:r>
      <w:r w:rsidRPr="00215D3C">
        <w:rPr>
          <w:lang w:eastAsia="zh-CN"/>
        </w:rPr>
        <w:t>.4.</w:t>
      </w:r>
      <w:r w:rsidRPr="00215D3C">
        <w:rPr>
          <w:rFonts w:hint="eastAsia"/>
          <w:lang w:eastAsia="zh-CN"/>
        </w:rPr>
        <w:t>4</w:t>
      </w:r>
      <w:r w:rsidRPr="00215D3C">
        <w:rPr>
          <w:lang w:eastAsia="zh-CN"/>
        </w:rPr>
        <w:t>.2</w:t>
      </w:r>
      <w:r w:rsidRPr="00215D3C">
        <w:rPr>
          <w:lang w:eastAsia="zh-CN"/>
        </w:rPr>
        <w:tab/>
        <w:t>Simple data types</w:t>
      </w:r>
      <w:bookmarkEnd w:id="7995"/>
      <w:bookmarkEnd w:id="7996"/>
      <w:bookmarkEnd w:id="7997"/>
      <w:bookmarkEnd w:id="7998"/>
      <w:bookmarkEnd w:id="7999"/>
      <w:bookmarkEnd w:id="8000"/>
      <w:bookmarkEnd w:id="8001"/>
      <w:bookmarkEnd w:id="8002"/>
    </w:p>
    <w:p w14:paraId="4B12948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D75DD">
        <w:rPr>
          <w:lang w:eastAsia="zh-CN"/>
        </w:rPr>
        <w:t>2.1</w:t>
      </w:r>
      <w:r w:rsidRPr="00215D3C">
        <w:rPr>
          <w:lang w:eastAsia="zh-CN"/>
        </w:rPr>
        <w:t>.4.</w:t>
      </w:r>
      <w:r>
        <w:rPr>
          <w:lang w:eastAsia="zh-CN"/>
        </w:rPr>
        <w:t>4</w:t>
      </w:r>
      <w:r w:rsidRPr="00215D3C">
        <w:rPr>
          <w:lang w:eastAsia="zh-CN"/>
        </w:rPr>
        <w:t>.2-1: Simple data types</w:t>
      </w:r>
    </w:p>
    <w:tbl>
      <w:tblPr>
        <w:tblW w:w="4941" w:type="pct"/>
        <w:tblInd w:w="108" w:type="dxa"/>
        <w:tblLayout w:type="fixed"/>
        <w:tblCellMar>
          <w:left w:w="28" w:type="dxa"/>
          <w:right w:w="0" w:type="dxa"/>
        </w:tblCellMar>
        <w:tblLook w:val="0000" w:firstRow="0" w:lastRow="0" w:firstColumn="0" w:lastColumn="0" w:noHBand="0" w:noVBand="0"/>
      </w:tblPr>
      <w:tblGrid>
        <w:gridCol w:w="2976"/>
        <w:gridCol w:w="1135"/>
        <w:gridCol w:w="5526"/>
      </w:tblGrid>
      <w:tr w:rsidR="006A5594" w:rsidRPr="00215D3C" w14:paraId="742C6D66" w14:textId="77777777" w:rsidTr="000516BC">
        <w:tc>
          <w:tcPr>
            <w:tcW w:w="1544"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
          <w:p w14:paraId="22DA0280" w14:textId="77777777" w:rsidR="006A5594" w:rsidRPr="00215D3C" w:rsidRDefault="006A5594" w:rsidP="000516BC">
            <w:pPr>
              <w:pStyle w:val="TAH"/>
            </w:pPr>
            <w:r w:rsidRPr="00215D3C">
              <w:t>Type name</w:t>
            </w:r>
          </w:p>
        </w:tc>
        <w:tc>
          <w:tcPr>
            <w:tcW w:w="58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
          <w:p w14:paraId="209EA618" w14:textId="77777777" w:rsidR="006A5594" w:rsidRPr="00215D3C" w:rsidRDefault="006A5594" w:rsidP="000516BC">
            <w:pPr>
              <w:pStyle w:val="TAH"/>
            </w:pPr>
            <w:r w:rsidRPr="00215D3C">
              <w:t>Type definition</w:t>
            </w:r>
          </w:p>
        </w:tc>
        <w:tc>
          <w:tcPr>
            <w:tcW w:w="2867" w:type="pct"/>
            <w:tcBorders>
              <w:top w:val="single" w:sz="4" w:space="0" w:color="auto"/>
              <w:left w:val="single" w:sz="4" w:space="0" w:color="auto"/>
              <w:bottom w:val="single" w:sz="4" w:space="0" w:color="auto"/>
              <w:right w:val="single" w:sz="4" w:space="0" w:color="auto"/>
            </w:tcBorders>
            <w:shd w:val="clear" w:color="auto" w:fill="C0C0C0"/>
          </w:tcPr>
          <w:p w14:paraId="0156A60A" w14:textId="77777777" w:rsidR="006A5594" w:rsidRPr="00215D3C" w:rsidRDefault="006A5594" w:rsidP="000516BC">
            <w:pPr>
              <w:pStyle w:val="TAH"/>
            </w:pPr>
            <w:r w:rsidRPr="00215D3C">
              <w:t>Description</w:t>
            </w:r>
          </w:p>
        </w:tc>
      </w:tr>
      <w:tr w:rsidR="00B77FC6" w:rsidRPr="00215D3C" w14:paraId="2780D591" w14:textId="77777777" w:rsidTr="000516BC">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676DE2DB" w14:textId="77777777" w:rsidR="00B77FC6" w:rsidRPr="00215D3C" w:rsidRDefault="00B77FC6" w:rsidP="00B77FC6">
            <w:pPr>
              <w:pStyle w:val="TAL"/>
              <w:rPr>
                <w:szCs w:val="18"/>
              </w:rPr>
            </w:pPr>
            <w:r>
              <w:rPr>
                <w:szCs w:val="18"/>
              </w:rPr>
              <w:t>A</w:t>
            </w:r>
            <w:r w:rsidRPr="00215D3C">
              <w:rPr>
                <w:szCs w:val="18"/>
              </w:rPr>
              <w:t>larmId</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DA4DA39" w14:textId="77777777" w:rsidR="00B77FC6" w:rsidRPr="00215D3C" w:rsidRDefault="00B77FC6" w:rsidP="00B77FC6">
            <w:pPr>
              <w:pStyle w:val="TAL"/>
              <w:rPr>
                <w:szCs w:val="18"/>
              </w:rPr>
            </w:pPr>
            <w:r w:rsidRPr="00215D3C">
              <w:rPr>
                <w:szCs w:val="18"/>
              </w:rPr>
              <w:t>string</w:t>
            </w:r>
          </w:p>
        </w:tc>
        <w:tc>
          <w:tcPr>
            <w:tcW w:w="2867" w:type="pct"/>
            <w:tcBorders>
              <w:top w:val="single" w:sz="4" w:space="0" w:color="auto"/>
              <w:left w:val="nil"/>
              <w:bottom w:val="single" w:sz="4" w:space="0" w:color="auto"/>
              <w:right w:val="single" w:sz="8" w:space="0" w:color="auto"/>
            </w:tcBorders>
          </w:tcPr>
          <w:p w14:paraId="3854C7C6" w14:textId="77777777" w:rsidR="00B77FC6" w:rsidRPr="00215D3C" w:rsidRDefault="00B77FC6" w:rsidP="00B77FC6">
            <w:pPr>
              <w:pStyle w:val="TAL"/>
              <w:rPr>
                <w:szCs w:val="18"/>
                <w:lang w:eastAsia="zh-CN"/>
              </w:rPr>
            </w:pPr>
            <w:r w:rsidRPr="00215D3C">
              <w:t xml:space="preserve">Alarm identifier, see clause </w:t>
            </w:r>
            <w:r>
              <w:t>11.2</w:t>
            </w:r>
            <w:r w:rsidRPr="00215D3C">
              <w:t>.2.1.5.1</w:t>
            </w:r>
          </w:p>
        </w:tc>
      </w:tr>
    </w:tbl>
    <w:p w14:paraId="148DDEF7" w14:textId="77777777" w:rsidR="006A5594" w:rsidRPr="00215D3C" w:rsidRDefault="006A5594" w:rsidP="006A5594">
      <w:pPr>
        <w:rPr>
          <w:lang w:eastAsia="zh-CN"/>
        </w:rPr>
      </w:pPr>
    </w:p>
    <w:p w14:paraId="21AF618E" w14:textId="77777777" w:rsidR="006A5594" w:rsidRPr="00215D3C" w:rsidRDefault="006A5594" w:rsidP="006A5594">
      <w:pPr>
        <w:pStyle w:val="Heading6"/>
        <w:rPr>
          <w:lang w:eastAsia="zh-CN"/>
        </w:rPr>
      </w:pPr>
      <w:bookmarkStart w:id="8003" w:name="_Toc20494765"/>
      <w:bookmarkStart w:id="8004" w:name="_Toc26975833"/>
      <w:bookmarkStart w:id="8005" w:name="_Toc35856713"/>
      <w:bookmarkStart w:id="8006" w:name="_Toc44001588"/>
      <w:bookmarkStart w:id="8007" w:name="_Toc51581189"/>
      <w:bookmarkStart w:id="8008" w:name="_Toc52356452"/>
      <w:bookmarkStart w:id="8009" w:name="_Toc55228022"/>
      <w:bookmarkStart w:id="8010" w:name="_Toc58503725"/>
      <w:r>
        <w:rPr>
          <w:lang w:eastAsia="zh-CN"/>
        </w:rPr>
        <w:t>12.</w:t>
      </w:r>
      <w:r w:rsidRPr="00A4498D">
        <w:rPr>
          <w:lang w:eastAsia="zh-CN"/>
        </w:rPr>
        <w:t>2.1</w:t>
      </w:r>
      <w:r w:rsidRPr="00215D3C">
        <w:rPr>
          <w:lang w:eastAsia="zh-CN"/>
        </w:rPr>
        <w:t>.4.4.3</w:t>
      </w:r>
      <w:r w:rsidRPr="00215D3C">
        <w:rPr>
          <w:lang w:eastAsia="zh-CN"/>
        </w:rPr>
        <w:tab/>
        <w:t xml:space="preserve">Enumeration </w:t>
      </w:r>
      <w:r w:rsidR="008E6332">
        <w:rPr>
          <w:lang w:eastAsia="zh-CN"/>
        </w:rPr>
        <w:t>A</w:t>
      </w:r>
      <w:r w:rsidR="008E6332" w:rsidRPr="00215D3C">
        <w:rPr>
          <w:lang w:eastAsia="zh-CN"/>
        </w:rPr>
        <w:t>larmAckState</w:t>
      </w:r>
      <w:bookmarkEnd w:id="8003"/>
      <w:bookmarkEnd w:id="8004"/>
      <w:bookmarkEnd w:id="8005"/>
      <w:bookmarkEnd w:id="8006"/>
      <w:bookmarkEnd w:id="8007"/>
      <w:bookmarkEnd w:id="8008"/>
      <w:bookmarkEnd w:id="8009"/>
      <w:bookmarkEnd w:id="8010"/>
    </w:p>
    <w:p w14:paraId="603E446C" w14:textId="77777777" w:rsidR="006A5594" w:rsidRPr="00215D3C" w:rsidRDefault="006A5594" w:rsidP="006A5594"/>
    <w:p w14:paraId="4FD3DA25" w14:textId="77777777" w:rsidR="006A5594" w:rsidRPr="00215D3C" w:rsidRDefault="006A5594" w:rsidP="006A5594">
      <w:pPr>
        <w:pStyle w:val="TH"/>
      </w:pPr>
      <w:r w:rsidRPr="00215D3C">
        <w:t xml:space="preserve">Table </w:t>
      </w:r>
      <w:r>
        <w:rPr>
          <w:lang w:eastAsia="zh-CN"/>
        </w:rPr>
        <w:t>12.</w:t>
      </w:r>
      <w:r w:rsidRPr="00A4498D">
        <w:rPr>
          <w:lang w:eastAsia="zh-CN"/>
        </w:rPr>
        <w:t>2.1</w:t>
      </w:r>
      <w:r w:rsidRPr="00215D3C">
        <w:rPr>
          <w:rFonts w:hint="eastAsia"/>
          <w:lang w:eastAsia="zh-CN"/>
        </w:rPr>
        <w:t>.</w:t>
      </w:r>
      <w:r w:rsidRPr="00215D3C">
        <w:rPr>
          <w:lang w:eastAsia="zh-CN"/>
        </w:rPr>
        <w:t>4.4.3</w:t>
      </w:r>
      <w:r w:rsidRPr="00215D3C">
        <w:t xml:space="preserve">-1: Enumeration </w:t>
      </w:r>
      <w:r w:rsidR="00EE2856">
        <w:t>A</w:t>
      </w:r>
      <w:r w:rsidR="00EE2856" w:rsidRPr="00215D3C">
        <w:t>larmAckState</w:t>
      </w:r>
    </w:p>
    <w:tbl>
      <w:tblPr>
        <w:tblW w:w="4889" w:type="pct"/>
        <w:tblInd w:w="108" w:type="dxa"/>
        <w:tblCellMar>
          <w:left w:w="0" w:type="dxa"/>
          <w:right w:w="0" w:type="dxa"/>
        </w:tblCellMar>
        <w:tblLook w:val="04A0" w:firstRow="1" w:lastRow="0" w:firstColumn="1" w:lastColumn="0" w:noHBand="0" w:noVBand="1"/>
      </w:tblPr>
      <w:tblGrid>
        <w:gridCol w:w="4518"/>
        <w:gridCol w:w="5118"/>
      </w:tblGrid>
      <w:tr w:rsidR="006A5594" w:rsidRPr="00215D3C" w14:paraId="0B5953A6" w14:textId="77777777" w:rsidTr="000516BC">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0D64A166" w14:textId="77777777" w:rsidR="006A5594" w:rsidRPr="00215D3C" w:rsidRDefault="006A5594" w:rsidP="000516BC">
            <w:pPr>
              <w:pStyle w:val="TAH"/>
            </w:pPr>
            <w:r w:rsidRPr="00215D3C">
              <w:t>Enumeration value</w:t>
            </w:r>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p w14:paraId="6890855E" w14:textId="77777777" w:rsidR="006A5594" w:rsidRPr="00215D3C" w:rsidRDefault="006A5594" w:rsidP="000516BC">
            <w:pPr>
              <w:pStyle w:val="TAH"/>
            </w:pPr>
            <w:r w:rsidRPr="00215D3C">
              <w:t>Description</w:t>
            </w:r>
          </w:p>
        </w:tc>
      </w:tr>
      <w:tr w:rsidR="008E6332" w:rsidRPr="00215D3C" w14:paraId="6B722B2E"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CEABB60" w14:textId="77777777" w:rsidR="008E6332" w:rsidRPr="00215D3C" w:rsidRDefault="008E6332" w:rsidP="008E6332">
            <w:pPr>
              <w:pStyle w:val="TAL"/>
            </w:pPr>
            <w:r>
              <w:t>ALL_ALARMS</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54235B4B" w14:textId="77777777" w:rsidR="008E6332" w:rsidRPr="00215D3C" w:rsidRDefault="008E6332" w:rsidP="008E6332">
            <w:pPr>
              <w:pStyle w:val="TAL"/>
            </w:pPr>
            <w:r w:rsidRPr="00215D3C">
              <w:t>All alarms shall be returned or counted.</w:t>
            </w:r>
          </w:p>
        </w:tc>
      </w:tr>
      <w:tr w:rsidR="008E6332" w:rsidRPr="00215D3C" w14:paraId="6996378F"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5EF62DF" w14:textId="77777777" w:rsidR="008E6332" w:rsidRPr="00215D3C" w:rsidRDefault="008E6332" w:rsidP="008E6332">
            <w:pPr>
              <w:pStyle w:val="TAL"/>
            </w:pPr>
            <w:r>
              <w:t>ALL_ACTIVE_ALARMS</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BB0D2DD" w14:textId="77777777" w:rsidR="008E6332" w:rsidRPr="00215D3C" w:rsidRDefault="008E6332" w:rsidP="008E6332">
            <w:pPr>
              <w:pStyle w:val="TAL"/>
            </w:pPr>
            <w:r w:rsidRPr="00215D3C">
              <w:t>All active alarms shall be returned or counted.</w:t>
            </w:r>
          </w:p>
        </w:tc>
      </w:tr>
      <w:tr w:rsidR="008E6332" w:rsidRPr="00215D3C" w14:paraId="791D59A2"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DE4988" w14:textId="77777777" w:rsidR="008E6332" w:rsidRPr="00215D3C" w:rsidRDefault="008E6332" w:rsidP="008E6332">
            <w:pPr>
              <w:pStyle w:val="TAL"/>
            </w:pPr>
            <w:r>
              <w:t>ALL_ACTIVE_AND_ACKNOWLEDGED _ALARMS</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4B7C56A" w14:textId="77777777" w:rsidR="008E6332" w:rsidRPr="00215D3C" w:rsidRDefault="008E6332" w:rsidP="008E6332">
            <w:pPr>
              <w:pStyle w:val="TAL"/>
            </w:pPr>
            <w:r w:rsidRPr="00215D3C">
              <w:t>All active and acknowledged alarms shall be returned or counted.</w:t>
            </w:r>
          </w:p>
        </w:tc>
      </w:tr>
      <w:tr w:rsidR="008E6332" w:rsidRPr="00215D3C" w14:paraId="21716769"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6048BCB" w14:textId="77777777" w:rsidR="008E6332" w:rsidRPr="00215D3C" w:rsidRDefault="008E6332" w:rsidP="008E6332">
            <w:pPr>
              <w:pStyle w:val="TAL"/>
            </w:pPr>
            <w:r>
              <w:t>ALL_ACTIVE_AND_UNACKNOWLEDGED_ALARMS</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2773D2F9" w14:textId="77777777" w:rsidR="008E6332" w:rsidRPr="00215D3C" w:rsidRDefault="008E6332" w:rsidP="008E6332">
            <w:pPr>
              <w:pStyle w:val="TAL"/>
            </w:pPr>
            <w:r w:rsidRPr="00215D3C">
              <w:t>All active and unacknowledged alarms shall be returned or counted.</w:t>
            </w:r>
          </w:p>
        </w:tc>
      </w:tr>
      <w:tr w:rsidR="008E6332" w:rsidRPr="00215D3C" w14:paraId="539DFE35"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698EF87" w14:textId="77777777" w:rsidR="008E6332" w:rsidRPr="00215D3C" w:rsidRDefault="008E6332" w:rsidP="008E6332">
            <w:pPr>
              <w:pStyle w:val="TAL"/>
            </w:pPr>
            <w:r>
              <w:t>ALL_CLEARED_AND_ACKNOWLEDGED_ALARMS</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429D35B" w14:textId="77777777" w:rsidR="008E6332" w:rsidRPr="00215D3C" w:rsidRDefault="008E6332" w:rsidP="008E6332">
            <w:pPr>
              <w:pStyle w:val="TAL"/>
            </w:pPr>
            <w:r w:rsidRPr="00215D3C">
              <w:t>All cleared and unacknowledged alarms shall be returned or counted.</w:t>
            </w:r>
          </w:p>
        </w:tc>
      </w:tr>
      <w:tr w:rsidR="008E6332" w:rsidRPr="00215D3C" w14:paraId="67F00940"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F2E2146" w14:textId="77777777" w:rsidR="008E6332" w:rsidRPr="00215D3C" w:rsidRDefault="008E6332" w:rsidP="008E6332">
            <w:pPr>
              <w:pStyle w:val="TAL"/>
            </w:pPr>
            <w:r>
              <w:t>ALL_UNACKNOWLEDGED_ALARMS</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57BF7B75" w14:textId="77777777" w:rsidR="008E6332" w:rsidRPr="00215D3C" w:rsidRDefault="008E6332" w:rsidP="008E6332">
            <w:pPr>
              <w:pStyle w:val="TAL"/>
            </w:pPr>
            <w:r w:rsidRPr="00215D3C">
              <w:t>All unacknowledged alarms shall be returned or counted</w:t>
            </w:r>
          </w:p>
        </w:tc>
      </w:tr>
    </w:tbl>
    <w:p w14:paraId="7E9FBC9B" w14:textId="77777777" w:rsidR="006A5594" w:rsidRPr="00215D3C" w:rsidRDefault="006A5594" w:rsidP="006A5594"/>
    <w:p w14:paraId="511376C6" w14:textId="77777777" w:rsidR="006A5594" w:rsidRPr="00215D3C" w:rsidRDefault="006A5594" w:rsidP="006A5594">
      <w:pPr>
        <w:pStyle w:val="Heading6"/>
        <w:rPr>
          <w:lang w:eastAsia="zh-CN"/>
        </w:rPr>
      </w:pPr>
      <w:bookmarkStart w:id="8011" w:name="_Toc20494766"/>
      <w:bookmarkStart w:id="8012" w:name="_Toc26975834"/>
      <w:bookmarkStart w:id="8013" w:name="_Toc35856714"/>
      <w:bookmarkStart w:id="8014" w:name="_Toc44001589"/>
      <w:bookmarkStart w:id="8015" w:name="_Toc51581190"/>
      <w:bookmarkStart w:id="8016" w:name="_Toc52356453"/>
      <w:bookmarkStart w:id="8017" w:name="_Toc55228023"/>
      <w:bookmarkStart w:id="8018" w:name="_Toc58503726"/>
      <w:r>
        <w:rPr>
          <w:lang w:eastAsia="zh-CN"/>
        </w:rPr>
        <w:lastRenderedPageBreak/>
        <w:t>12.</w:t>
      </w:r>
      <w:r w:rsidRPr="00A4498D">
        <w:rPr>
          <w:lang w:eastAsia="zh-CN"/>
        </w:rPr>
        <w:t>2.1</w:t>
      </w:r>
      <w:r w:rsidRPr="00215D3C">
        <w:rPr>
          <w:lang w:eastAsia="zh-CN"/>
        </w:rPr>
        <w:t>.4.4.4</w:t>
      </w:r>
      <w:r w:rsidRPr="00215D3C">
        <w:rPr>
          <w:lang w:eastAsia="zh-CN"/>
        </w:rPr>
        <w:tab/>
        <w:t xml:space="preserve">Enumeration </w:t>
      </w:r>
      <w:r w:rsidR="00EE2856">
        <w:rPr>
          <w:lang w:eastAsia="zh-CN"/>
        </w:rPr>
        <w:t>A</w:t>
      </w:r>
      <w:r w:rsidR="00EE2856" w:rsidRPr="00215D3C">
        <w:rPr>
          <w:lang w:eastAsia="zh-CN"/>
        </w:rPr>
        <w:t>ckState</w:t>
      </w:r>
      <w:bookmarkEnd w:id="8011"/>
      <w:bookmarkEnd w:id="8012"/>
      <w:bookmarkEnd w:id="8013"/>
      <w:bookmarkEnd w:id="8014"/>
      <w:bookmarkEnd w:id="8015"/>
      <w:bookmarkEnd w:id="8016"/>
      <w:bookmarkEnd w:id="8017"/>
      <w:bookmarkEnd w:id="8018"/>
    </w:p>
    <w:p w14:paraId="72C07C7E" w14:textId="77777777" w:rsidR="006A5594" w:rsidRPr="00215D3C" w:rsidRDefault="006A5594" w:rsidP="006A5594">
      <w:pPr>
        <w:pStyle w:val="TH"/>
      </w:pPr>
      <w:r w:rsidRPr="00215D3C">
        <w:t xml:space="preserve">Table </w:t>
      </w:r>
      <w:r>
        <w:t>12.</w:t>
      </w:r>
      <w:r w:rsidRPr="00A4498D">
        <w:t>2.1</w:t>
      </w:r>
      <w:r w:rsidRPr="00215D3C">
        <w:t>.4.4.4-1: Enumeration ackState</w:t>
      </w:r>
    </w:p>
    <w:tbl>
      <w:tblPr>
        <w:tblW w:w="4889" w:type="pct"/>
        <w:tblInd w:w="108" w:type="dxa"/>
        <w:tblCellMar>
          <w:left w:w="0" w:type="dxa"/>
          <w:right w:w="0" w:type="dxa"/>
        </w:tblCellMar>
        <w:tblLook w:val="04A0" w:firstRow="1" w:lastRow="0" w:firstColumn="1" w:lastColumn="0" w:noHBand="0" w:noVBand="1"/>
      </w:tblPr>
      <w:tblGrid>
        <w:gridCol w:w="3396"/>
        <w:gridCol w:w="6240"/>
      </w:tblGrid>
      <w:tr w:rsidR="006A5594" w:rsidRPr="00215D3C" w14:paraId="199F795D" w14:textId="77777777" w:rsidTr="000516BC">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5D74E38F" w14:textId="77777777" w:rsidR="006A5594" w:rsidRPr="00215D3C" w:rsidRDefault="006A5594" w:rsidP="000516BC">
            <w:pPr>
              <w:pStyle w:val="TAH"/>
            </w:pPr>
            <w:r w:rsidRPr="00215D3C">
              <w:t>Enumeration value</w:t>
            </w:r>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p w14:paraId="684AD377" w14:textId="77777777" w:rsidR="006A5594" w:rsidRPr="00215D3C" w:rsidRDefault="006A5594" w:rsidP="000516BC">
            <w:pPr>
              <w:pStyle w:val="TAH"/>
            </w:pPr>
            <w:r w:rsidRPr="00215D3C">
              <w:t>Description</w:t>
            </w:r>
          </w:p>
        </w:tc>
      </w:tr>
      <w:tr w:rsidR="00EE2856" w:rsidRPr="00215D3C" w14:paraId="2BC58975"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5FFA54D" w14:textId="77777777" w:rsidR="00EE2856" w:rsidRPr="00215D3C" w:rsidRDefault="00EE2856" w:rsidP="00EE2856">
            <w:pPr>
              <w:pStyle w:val="TAL"/>
            </w:pPr>
            <w:r>
              <w:t>ACKNOWLEDGED</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B753D83" w14:textId="77777777" w:rsidR="00EE2856" w:rsidRPr="00215D3C" w:rsidRDefault="00EE2856" w:rsidP="00EE2856">
            <w:pPr>
              <w:pStyle w:val="TAL"/>
            </w:pPr>
            <w:r w:rsidRPr="00215D3C">
              <w:t>State acknowledged.</w:t>
            </w:r>
          </w:p>
        </w:tc>
      </w:tr>
      <w:tr w:rsidR="00EE2856" w:rsidRPr="00215D3C" w14:paraId="24D898C1"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4371030" w14:textId="77777777" w:rsidR="00EE2856" w:rsidRPr="00215D3C" w:rsidRDefault="00EE2856" w:rsidP="00EE2856">
            <w:pPr>
              <w:pStyle w:val="TAL"/>
            </w:pPr>
            <w:r>
              <w:t>UNACKNOWLEDGED</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5F74F49A" w14:textId="77777777" w:rsidR="00EE2856" w:rsidRPr="00215D3C" w:rsidRDefault="00EE2856" w:rsidP="00EE2856">
            <w:pPr>
              <w:pStyle w:val="TAL"/>
            </w:pPr>
            <w:r w:rsidRPr="00215D3C">
              <w:t>State unacknowledged.</w:t>
            </w:r>
          </w:p>
        </w:tc>
      </w:tr>
    </w:tbl>
    <w:p w14:paraId="2468F1AB" w14:textId="77777777" w:rsidR="006A5594" w:rsidRPr="00215D3C" w:rsidRDefault="006A5594" w:rsidP="006A5594"/>
    <w:p w14:paraId="690BE085" w14:textId="77777777" w:rsidR="006A5594" w:rsidRPr="00215D3C" w:rsidRDefault="006A5594" w:rsidP="006A5594">
      <w:pPr>
        <w:pStyle w:val="Heading6"/>
        <w:rPr>
          <w:lang w:eastAsia="zh-CN"/>
        </w:rPr>
      </w:pPr>
      <w:bookmarkStart w:id="8019" w:name="_Toc20494767"/>
      <w:bookmarkStart w:id="8020" w:name="_Toc26975835"/>
      <w:bookmarkStart w:id="8021" w:name="_Toc35856715"/>
      <w:bookmarkStart w:id="8022" w:name="_Toc44001590"/>
      <w:bookmarkStart w:id="8023" w:name="_Toc51581191"/>
      <w:bookmarkStart w:id="8024" w:name="_Toc52356454"/>
      <w:bookmarkStart w:id="8025" w:name="_Toc55228024"/>
      <w:bookmarkStart w:id="8026" w:name="_Toc58503727"/>
      <w:r>
        <w:rPr>
          <w:lang w:eastAsia="zh-CN"/>
        </w:rPr>
        <w:t>12.</w:t>
      </w:r>
      <w:r w:rsidRPr="00A4498D">
        <w:rPr>
          <w:lang w:eastAsia="zh-CN"/>
        </w:rPr>
        <w:t>2.1</w:t>
      </w:r>
      <w:r w:rsidRPr="00215D3C">
        <w:rPr>
          <w:lang w:eastAsia="zh-CN"/>
        </w:rPr>
        <w:t>.4.4.5</w:t>
      </w:r>
      <w:r w:rsidRPr="00215D3C">
        <w:rPr>
          <w:lang w:eastAsia="zh-CN"/>
        </w:rPr>
        <w:tab/>
        <w:t xml:space="preserve">Enumeration </w:t>
      </w:r>
      <w:r w:rsidR="00D572B9">
        <w:rPr>
          <w:lang w:eastAsia="zh-CN"/>
        </w:rPr>
        <w:t>A</w:t>
      </w:r>
      <w:r w:rsidR="00D572B9" w:rsidRPr="00215D3C">
        <w:rPr>
          <w:lang w:eastAsia="zh-CN"/>
        </w:rPr>
        <w:t>larmListAlignmentRequirement</w:t>
      </w:r>
      <w:bookmarkEnd w:id="8019"/>
      <w:bookmarkEnd w:id="8020"/>
      <w:bookmarkEnd w:id="8021"/>
      <w:bookmarkEnd w:id="8022"/>
      <w:bookmarkEnd w:id="8023"/>
      <w:bookmarkEnd w:id="8024"/>
      <w:bookmarkEnd w:id="8025"/>
      <w:bookmarkEnd w:id="8026"/>
    </w:p>
    <w:p w14:paraId="07B13F63" w14:textId="77777777" w:rsidR="006A5594" w:rsidRPr="00215D3C" w:rsidRDefault="006A5594" w:rsidP="006A5594">
      <w:pPr>
        <w:pStyle w:val="TH"/>
      </w:pPr>
      <w:r w:rsidRPr="00215D3C">
        <w:t xml:space="preserve">Table </w:t>
      </w:r>
      <w:r>
        <w:t>12.</w:t>
      </w:r>
      <w:r w:rsidRPr="00A4498D">
        <w:t>2.1</w:t>
      </w:r>
      <w:r w:rsidRPr="00215D3C">
        <w:t xml:space="preserve">.4.4.5-1: Enumeration </w:t>
      </w:r>
      <w:r w:rsidR="00956CA4">
        <w:t>A</w:t>
      </w:r>
      <w:r w:rsidR="00956CA4" w:rsidRPr="00215D3C">
        <w:t>larmListAlignmentRequirement</w:t>
      </w:r>
    </w:p>
    <w:tbl>
      <w:tblPr>
        <w:tblW w:w="4889" w:type="pct"/>
        <w:tblInd w:w="108" w:type="dxa"/>
        <w:tblCellMar>
          <w:left w:w="0" w:type="dxa"/>
          <w:right w:w="0" w:type="dxa"/>
        </w:tblCellMar>
        <w:tblLook w:val="04A0" w:firstRow="1" w:lastRow="0" w:firstColumn="1" w:lastColumn="0" w:noHBand="0" w:noVBand="1"/>
      </w:tblPr>
      <w:tblGrid>
        <w:gridCol w:w="3396"/>
        <w:gridCol w:w="6240"/>
      </w:tblGrid>
      <w:tr w:rsidR="006A5594" w:rsidRPr="00215D3C" w14:paraId="5B63633D" w14:textId="77777777" w:rsidTr="000516BC">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35D9701D" w14:textId="77777777" w:rsidR="006A5594" w:rsidRPr="00215D3C" w:rsidRDefault="006A5594" w:rsidP="000516BC">
            <w:pPr>
              <w:pStyle w:val="TAH"/>
            </w:pPr>
            <w:r w:rsidRPr="00215D3C">
              <w:t>Enumeration value</w:t>
            </w:r>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p w14:paraId="71AED662" w14:textId="77777777" w:rsidR="006A5594" w:rsidRPr="00215D3C" w:rsidRDefault="006A5594" w:rsidP="000516BC">
            <w:pPr>
              <w:pStyle w:val="TAH"/>
            </w:pPr>
            <w:r w:rsidRPr="00215D3C">
              <w:t>Description</w:t>
            </w:r>
          </w:p>
        </w:tc>
      </w:tr>
      <w:tr w:rsidR="00D572B9" w:rsidRPr="00215D3C" w14:paraId="0135F7D2"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EE2FBE5" w14:textId="77777777" w:rsidR="00D572B9" w:rsidRPr="00215D3C" w:rsidRDefault="00D572B9" w:rsidP="00D572B9">
            <w:pPr>
              <w:pStyle w:val="TAL"/>
            </w:pPr>
            <w:r>
              <w:t>ALIGNMENT_REQUIRED</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4E646C6" w14:textId="77777777" w:rsidR="00D572B9" w:rsidRPr="00215D3C" w:rsidRDefault="00D572B9" w:rsidP="00D572B9">
            <w:pPr>
              <w:pStyle w:val="TAL"/>
            </w:pPr>
            <w:r w:rsidRPr="00215D3C">
              <w:t>Alarm list alignment is required</w:t>
            </w:r>
          </w:p>
        </w:tc>
      </w:tr>
      <w:tr w:rsidR="00D572B9" w:rsidRPr="00215D3C" w14:paraId="5C24DCE6"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E70D742" w14:textId="77777777" w:rsidR="00D572B9" w:rsidRPr="00215D3C" w:rsidRDefault="00D572B9" w:rsidP="00D572B9">
            <w:pPr>
              <w:pStyle w:val="TAL"/>
            </w:pPr>
            <w:r>
              <w:t>ALIGNMENT_NOT_REQUIRED</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9FEB9A6" w14:textId="77777777" w:rsidR="00D572B9" w:rsidRPr="00215D3C" w:rsidRDefault="00D572B9" w:rsidP="00D572B9">
            <w:pPr>
              <w:pStyle w:val="TAL"/>
            </w:pPr>
            <w:r w:rsidRPr="00215D3C">
              <w:t>Alarm list alignment is not required</w:t>
            </w:r>
          </w:p>
        </w:tc>
      </w:tr>
    </w:tbl>
    <w:p w14:paraId="0D3B3F9C" w14:textId="77777777" w:rsidR="006A5594" w:rsidRPr="00215D3C" w:rsidRDefault="006A5594" w:rsidP="006A5594"/>
    <w:p w14:paraId="3503E996" w14:textId="77777777" w:rsidR="006A5594" w:rsidRPr="00215D3C" w:rsidRDefault="006A5594" w:rsidP="006A5594">
      <w:pPr>
        <w:pStyle w:val="Heading6"/>
        <w:rPr>
          <w:lang w:eastAsia="zh-CN"/>
        </w:rPr>
      </w:pPr>
      <w:bookmarkStart w:id="8027" w:name="_Toc20494768"/>
      <w:bookmarkStart w:id="8028" w:name="_Toc26975836"/>
      <w:bookmarkStart w:id="8029" w:name="_Toc35856716"/>
      <w:bookmarkStart w:id="8030" w:name="_Toc44001591"/>
      <w:bookmarkStart w:id="8031" w:name="_Toc51581192"/>
      <w:bookmarkStart w:id="8032" w:name="_Toc52356455"/>
      <w:bookmarkStart w:id="8033" w:name="_Toc55228025"/>
      <w:bookmarkStart w:id="8034" w:name="_Toc58503728"/>
      <w:r>
        <w:rPr>
          <w:lang w:eastAsia="zh-CN"/>
        </w:rPr>
        <w:t>12.</w:t>
      </w:r>
      <w:r w:rsidRPr="00A4498D">
        <w:rPr>
          <w:lang w:eastAsia="zh-CN"/>
        </w:rPr>
        <w:t>2.1</w:t>
      </w:r>
      <w:r w:rsidRPr="00215D3C">
        <w:rPr>
          <w:lang w:eastAsia="zh-CN"/>
        </w:rPr>
        <w:t>.4.4.6</w:t>
      </w:r>
      <w:r w:rsidRPr="00215D3C">
        <w:rPr>
          <w:lang w:eastAsia="zh-CN"/>
        </w:rPr>
        <w:tab/>
        <w:t xml:space="preserve">Enumeration </w:t>
      </w:r>
      <w:r w:rsidR="00956CA4">
        <w:rPr>
          <w:lang w:eastAsia="zh-CN"/>
        </w:rPr>
        <w:t>A</w:t>
      </w:r>
      <w:r w:rsidR="00956CA4" w:rsidRPr="00215D3C">
        <w:rPr>
          <w:lang w:eastAsia="zh-CN"/>
        </w:rPr>
        <w:t>larmType</w:t>
      </w:r>
      <w:bookmarkEnd w:id="8027"/>
      <w:bookmarkEnd w:id="8028"/>
      <w:bookmarkEnd w:id="8029"/>
      <w:bookmarkEnd w:id="8030"/>
      <w:bookmarkEnd w:id="8031"/>
      <w:bookmarkEnd w:id="8032"/>
      <w:bookmarkEnd w:id="8033"/>
      <w:bookmarkEnd w:id="8034"/>
    </w:p>
    <w:p w14:paraId="7224F5E2" w14:textId="77777777" w:rsidR="006A5594" w:rsidRPr="00215D3C" w:rsidRDefault="006A5594" w:rsidP="006A5594">
      <w:pPr>
        <w:pStyle w:val="TH"/>
      </w:pPr>
      <w:r w:rsidRPr="00215D3C">
        <w:t xml:space="preserve">Table </w:t>
      </w:r>
      <w:r>
        <w:t>12.</w:t>
      </w:r>
      <w:r w:rsidRPr="00A4498D">
        <w:t>2.1</w:t>
      </w:r>
      <w:r w:rsidRPr="00215D3C">
        <w:t xml:space="preserve">.4.4.6-1: Enumeration </w:t>
      </w:r>
      <w:r w:rsidR="00956CA4">
        <w:t>A</w:t>
      </w:r>
      <w:r w:rsidR="00956CA4" w:rsidRPr="00215D3C">
        <w:t>larmType</w:t>
      </w:r>
    </w:p>
    <w:tbl>
      <w:tblPr>
        <w:tblW w:w="4889" w:type="pct"/>
        <w:tblInd w:w="108" w:type="dxa"/>
        <w:tblCellMar>
          <w:left w:w="0" w:type="dxa"/>
          <w:right w:w="0" w:type="dxa"/>
        </w:tblCellMar>
        <w:tblLook w:val="04A0" w:firstRow="1" w:lastRow="0" w:firstColumn="1" w:lastColumn="0" w:noHBand="0" w:noVBand="1"/>
      </w:tblPr>
      <w:tblGrid>
        <w:gridCol w:w="4648"/>
        <w:gridCol w:w="4988"/>
      </w:tblGrid>
      <w:tr w:rsidR="006A5594" w:rsidRPr="00215D3C" w14:paraId="590918EF" w14:textId="77777777" w:rsidTr="000516BC">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0EF9C981" w14:textId="77777777" w:rsidR="006A5594" w:rsidRPr="00215D3C" w:rsidRDefault="006A5594" w:rsidP="000516BC">
            <w:pPr>
              <w:pStyle w:val="TAH"/>
            </w:pPr>
            <w:r w:rsidRPr="00215D3C">
              <w:t>Enumeration value</w:t>
            </w:r>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p w14:paraId="1FB40AA5" w14:textId="77777777" w:rsidR="006A5594" w:rsidRPr="00215D3C" w:rsidRDefault="006A5594" w:rsidP="000516BC">
            <w:pPr>
              <w:pStyle w:val="TAH"/>
            </w:pPr>
            <w:r w:rsidRPr="00215D3C">
              <w:t>Description</w:t>
            </w:r>
          </w:p>
        </w:tc>
      </w:tr>
      <w:tr w:rsidR="00956CA4" w:rsidRPr="00215D3C" w14:paraId="0372EA72"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D0E5D1E" w14:textId="77777777" w:rsidR="00956CA4" w:rsidRPr="00215D3C" w:rsidRDefault="00956CA4" w:rsidP="00956CA4">
            <w:pPr>
              <w:pStyle w:val="TAL"/>
              <w:rPr>
                <w:rFonts w:cs="Arial"/>
                <w:szCs w:val="18"/>
              </w:rPr>
            </w:pPr>
            <w:r>
              <w:rPr>
                <w:rFonts w:cs="Arial"/>
                <w:szCs w:val="18"/>
              </w:rPr>
              <w:t>COMMUNICATIONS_ALARM</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B172F00"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the procedures and/or processes required to convey information from one point to another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101ECD50"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A98C9EA" w14:textId="77777777" w:rsidR="00956CA4" w:rsidRPr="00215D3C" w:rsidRDefault="00956CA4" w:rsidP="00956CA4">
            <w:pPr>
              <w:pStyle w:val="TAL"/>
              <w:rPr>
                <w:rFonts w:cs="Arial"/>
                <w:szCs w:val="18"/>
              </w:rPr>
            </w:pPr>
            <w:r>
              <w:rPr>
                <w:rFonts w:cs="Arial"/>
                <w:szCs w:val="18"/>
              </w:rPr>
              <w:t>PROCESSING_ERROR_ALARM</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287002F"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software or processing fault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63084C98"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8B73F6C" w14:textId="77777777" w:rsidR="00956CA4" w:rsidRPr="00215D3C" w:rsidRDefault="00956CA4" w:rsidP="00956CA4">
            <w:pPr>
              <w:pStyle w:val="TAL"/>
              <w:rPr>
                <w:rFonts w:cs="Arial"/>
                <w:szCs w:val="18"/>
              </w:rPr>
            </w:pPr>
            <w:r>
              <w:rPr>
                <w:rFonts w:cs="Arial"/>
                <w:szCs w:val="18"/>
              </w:rPr>
              <w:t>ENVIRONMENTAL_ALARM</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908D60B"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condition relating to an enclosure in which the equipment resides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1A75A01B"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06F52F0" w14:textId="77777777" w:rsidR="00956CA4" w:rsidRPr="00215D3C" w:rsidRDefault="00956CA4" w:rsidP="00956CA4">
            <w:pPr>
              <w:pStyle w:val="TAL"/>
              <w:rPr>
                <w:rFonts w:cs="Arial"/>
                <w:szCs w:val="18"/>
              </w:rPr>
            </w:pPr>
            <w:r>
              <w:rPr>
                <w:rFonts w:cs="Arial"/>
                <w:szCs w:val="18"/>
              </w:rPr>
              <w:t>QUALITY_OF_SERVICE_ALARM</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59CD945B" w14:textId="77777777" w:rsidR="00956CA4" w:rsidRPr="00215D3C" w:rsidRDefault="00956CA4" w:rsidP="00956CA4">
            <w:pPr>
              <w:pStyle w:val="TAL"/>
              <w:rPr>
                <w:rFonts w:cs="Arial"/>
                <w:szCs w:val="18"/>
              </w:rPr>
            </w:pPr>
            <w:r w:rsidRPr="00215D3C">
              <w:rPr>
                <w:rFonts w:cs="Arial"/>
                <w:szCs w:val="18"/>
              </w:rPr>
              <w:t>An alarm of this type is principally associated with a degradation in the</w:t>
            </w:r>
          </w:p>
          <w:p w14:paraId="3EC158BA" w14:textId="77777777" w:rsidR="00956CA4" w:rsidRPr="00215D3C" w:rsidRDefault="00956CA4" w:rsidP="00956CA4">
            <w:pPr>
              <w:pStyle w:val="TAL"/>
              <w:rPr>
                <w:rFonts w:cs="Arial"/>
                <w:szCs w:val="18"/>
              </w:rPr>
            </w:pPr>
            <w:r w:rsidRPr="00215D3C">
              <w:rPr>
                <w:rFonts w:cs="Arial"/>
                <w:szCs w:val="18"/>
              </w:rPr>
              <w:t xml:space="preserve">quality of a service (Rec. ITU-T X. 733 </w:t>
            </w:r>
            <w:r>
              <w:rPr>
                <w:rFonts w:cs="Arial"/>
                <w:szCs w:val="18"/>
              </w:rPr>
              <w:t>[4]</w:t>
            </w:r>
            <w:r w:rsidRPr="00215D3C">
              <w:rPr>
                <w:rFonts w:cs="Arial"/>
                <w:szCs w:val="18"/>
              </w:rPr>
              <w:t>).</w:t>
            </w:r>
          </w:p>
        </w:tc>
      </w:tr>
      <w:tr w:rsidR="00956CA4" w:rsidRPr="00215D3C" w14:paraId="78C25BCF"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D8BD8B1" w14:textId="77777777" w:rsidR="00956CA4" w:rsidRPr="00215D3C" w:rsidRDefault="00956CA4" w:rsidP="00956CA4">
            <w:pPr>
              <w:pStyle w:val="TAL"/>
              <w:rPr>
                <w:rFonts w:cs="Arial"/>
                <w:szCs w:val="18"/>
              </w:rPr>
            </w:pPr>
            <w:r>
              <w:rPr>
                <w:rFonts w:cs="Arial"/>
                <w:szCs w:val="18"/>
              </w:rPr>
              <w:t>EQUIPMENT_ALARM</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904D092" w14:textId="77777777" w:rsidR="00956CA4" w:rsidRPr="00215D3C" w:rsidRDefault="00956CA4" w:rsidP="00956CA4">
            <w:pPr>
              <w:pStyle w:val="TAL"/>
              <w:rPr>
                <w:rFonts w:cs="Arial"/>
                <w:szCs w:val="18"/>
              </w:rPr>
            </w:pPr>
            <w:r w:rsidRPr="00215D3C">
              <w:rPr>
                <w:rFonts w:cs="Arial"/>
                <w:szCs w:val="18"/>
                <w:lang w:eastAsia="de-DE"/>
              </w:rPr>
              <w:t xml:space="preserve">An alarm of this type is principally associated with an equipment fault </w:t>
            </w:r>
            <w:r w:rsidRPr="00215D3C">
              <w:rPr>
                <w:rFonts w:cs="Arial"/>
                <w:szCs w:val="18"/>
              </w:rPr>
              <w:t xml:space="preserve">(Rec. ITU-T X. 733 </w:t>
            </w:r>
            <w:r>
              <w:rPr>
                <w:rFonts w:cs="Arial"/>
                <w:szCs w:val="18"/>
              </w:rPr>
              <w:t>[4]</w:t>
            </w:r>
            <w:r w:rsidRPr="00215D3C">
              <w:rPr>
                <w:rFonts w:cs="Arial"/>
                <w:szCs w:val="18"/>
              </w:rPr>
              <w:t>).</w:t>
            </w:r>
          </w:p>
        </w:tc>
      </w:tr>
      <w:tr w:rsidR="00956CA4" w:rsidRPr="00215D3C" w14:paraId="294A47D2"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3490E2E" w14:textId="77777777" w:rsidR="00956CA4" w:rsidRPr="00215D3C" w:rsidRDefault="00956CA4" w:rsidP="00956CA4">
            <w:pPr>
              <w:pStyle w:val="TAL"/>
              <w:rPr>
                <w:rFonts w:cs="Arial"/>
                <w:szCs w:val="18"/>
              </w:rPr>
            </w:pPr>
            <w:r>
              <w:rPr>
                <w:rFonts w:cs="Arial"/>
                <w:szCs w:val="18"/>
              </w:rPr>
              <w:t>INTEGRITY_VIOLATION</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4B1EFD3" w14:textId="77777777" w:rsidR="00956CA4" w:rsidRPr="00215D3C" w:rsidRDefault="00956CA4" w:rsidP="00956CA4">
            <w:pPr>
              <w:pStyle w:val="TAL"/>
              <w:rPr>
                <w:rFonts w:cs="Arial"/>
                <w:szCs w:val="18"/>
              </w:rPr>
            </w:pPr>
            <w:r w:rsidRPr="00215D3C">
              <w:rPr>
                <w:snapToGrid w:val="0"/>
              </w:rPr>
              <w:t>An indication that information may have been illegally modified, inserted or deleted.</w:t>
            </w:r>
          </w:p>
        </w:tc>
      </w:tr>
      <w:tr w:rsidR="00956CA4" w:rsidRPr="00215D3C" w14:paraId="2ED9CB20"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1B218C9" w14:textId="77777777" w:rsidR="00956CA4" w:rsidRPr="00215D3C" w:rsidRDefault="00956CA4" w:rsidP="00956CA4">
            <w:pPr>
              <w:pStyle w:val="TAL"/>
              <w:rPr>
                <w:rFonts w:cs="Arial"/>
                <w:szCs w:val="18"/>
              </w:rPr>
            </w:pPr>
            <w:r>
              <w:rPr>
                <w:rFonts w:cs="Arial"/>
                <w:szCs w:val="18"/>
              </w:rPr>
              <w:t>OPERATIONAL_VIOLATION</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86D9429" w14:textId="77777777" w:rsidR="00956CA4" w:rsidRPr="00215D3C" w:rsidRDefault="00956CA4" w:rsidP="00956CA4">
            <w:pPr>
              <w:pStyle w:val="TAL"/>
              <w:rPr>
                <w:rFonts w:cs="Arial"/>
                <w:szCs w:val="18"/>
              </w:rPr>
            </w:pPr>
            <w:r w:rsidRPr="00215D3C">
              <w:rPr>
                <w:snapToGrid w:val="0"/>
              </w:rPr>
              <w:t>An indication that the provision of the requested service was not possible due to the unavailability, malfunction or incorrect invocation of the service.</w:t>
            </w:r>
          </w:p>
        </w:tc>
      </w:tr>
      <w:tr w:rsidR="00956CA4" w:rsidRPr="00215D3C" w14:paraId="22E8000F"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452697B" w14:textId="77777777" w:rsidR="00956CA4" w:rsidRPr="00215D3C" w:rsidRDefault="00956CA4" w:rsidP="00956CA4">
            <w:pPr>
              <w:pStyle w:val="TAL"/>
              <w:rPr>
                <w:rFonts w:cs="Arial"/>
                <w:szCs w:val="18"/>
              </w:rPr>
            </w:pPr>
            <w:r>
              <w:rPr>
                <w:rFonts w:cs="Arial"/>
                <w:szCs w:val="18"/>
              </w:rPr>
              <w:t>PHYSICAL_VIOLATION</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8A5923D" w14:textId="77777777" w:rsidR="00956CA4" w:rsidRPr="00215D3C" w:rsidRDefault="00956CA4" w:rsidP="00956CA4">
            <w:pPr>
              <w:pStyle w:val="TAL"/>
              <w:rPr>
                <w:rFonts w:cs="Arial"/>
                <w:szCs w:val="18"/>
              </w:rPr>
            </w:pPr>
            <w:r w:rsidRPr="00215D3C">
              <w:rPr>
                <w:snapToGrid w:val="0"/>
              </w:rPr>
              <w:t>An indication that a physical resource has been violated in a way that suggests a security attack.</w:t>
            </w:r>
          </w:p>
        </w:tc>
      </w:tr>
      <w:tr w:rsidR="00956CA4" w:rsidRPr="00215D3C" w14:paraId="055C2E1C"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9570762" w14:textId="77777777" w:rsidR="00956CA4" w:rsidRPr="00215D3C" w:rsidRDefault="00956CA4" w:rsidP="00956CA4">
            <w:pPr>
              <w:pStyle w:val="TAL"/>
              <w:rPr>
                <w:rFonts w:cs="Arial"/>
                <w:szCs w:val="18"/>
              </w:rPr>
            </w:pPr>
            <w:r>
              <w:rPr>
                <w:rFonts w:cs="Arial"/>
                <w:szCs w:val="18"/>
              </w:rPr>
              <w:t>SECURITY_SERVICE_OR_MECHANISM_VIOLATION</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5AC2FC76" w14:textId="77777777" w:rsidR="00956CA4" w:rsidRPr="00215D3C" w:rsidRDefault="00956CA4" w:rsidP="00956CA4">
            <w:pPr>
              <w:pStyle w:val="TAL"/>
              <w:rPr>
                <w:rFonts w:cs="Arial"/>
                <w:szCs w:val="18"/>
              </w:rPr>
            </w:pPr>
            <w:r w:rsidRPr="00215D3C">
              <w:rPr>
                <w:snapToGrid w:val="0"/>
              </w:rPr>
              <w:t>An indication that a security attack has been detected by a security service or mechanism.</w:t>
            </w:r>
          </w:p>
        </w:tc>
      </w:tr>
      <w:tr w:rsidR="00956CA4" w:rsidRPr="00215D3C" w14:paraId="4C643FDF"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C61A996" w14:textId="77777777" w:rsidR="00956CA4" w:rsidRPr="00215D3C" w:rsidRDefault="00956CA4" w:rsidP="00956CA4">
            <w:pPr>
              <w:pStyle w:val="TAL"/>
              <w:rPr>
                <w:rFonts w:cs="Arial"/>
                <w:szCs w:val="18"/>
              </w:rPr>
            </w:pPr>
            <w:r>
              <w:rPr>
                <w:rFonts w:cs="Arial"/>
                <w:szCs w:val="18"/>
              </w:rPr>
              <w:t>TIME_DOMAIN_VIOLATION</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9B3A8ED" w14:textId="77777777" w:rsidR="00956CA4" w:rsidRPr="00215D3C" w:rsidRDefault="00956CA4" w:rsidP="00956CA4">
            <w:pPr>
              <w:pStyle w:val="TAL"/>
              <w:rPr>
                <w:rFonts w:cs="Arial"/>
                <w:szCs w:val="18"/>
              </w:rPr>
            </w:pPr>
            <w:r w:rsidRPr="00215D3C">
              <w:rPr>
                <w:snapToGrid w:val="0"/>
              </w:rPr>
              <w:t>An indication that an event has occurred at an unexpected or prohibited time.</w:t>
            </w:r>
          </w:p>
        </w:tc>
      </w:tr>
    </w:tbl>
    <w:p w14:paraId="3CF33B8F" w14:textId="77777777" w:rsidR="006A5594" w:rsidRPr="00215D3C" w:rsidRDefault="006A5594" w:rsidP="006A5594"/>
    <w:p w14:paraId="5A40A5DA" w14:textId="77777777" w:rsidR="006A5594" w:rsidRPr="00215D3C" w:rsidRDefault="006A5594" w:rsidP="006A5594">
      <w:pPr>
        <w:pStyle w:val="Heading6"/>
        <w:rPr>
          <w:lang w:eastAsia="zh-CN"/>
        </w:rPr>
      </w:pPr>
      <w:bookmarkStart w:id="8035" w:name="_Toc20494769"/>
      <w:bookmarkStart w:id="8036" w:name="_Toc26975837"/>
      <w:bookmarkStart w:id="8037" w:name="_Toc35856717"/>
      <w:bookmarkStart w:id="8038" w:name="_Toc44001592"/>
      <w:bookmarkStart w:id="8039" w:name="_Toc51581193"/>
      <w:bookmarkStart w:id="8040" w:name="_Toc52356456"/>
      <w:bookmarkStart w:id="8041" w:name="_Toc55228026"/>
      <w:bookmarkStart w:id="8042" w:name="_Toc58503729"/>
      <w:r>
        <w:rPr>
          <w:lang w:eastAsia="zh-CN"/>
        </w:rPr>
        <w:lastRenderedPageBreak/>
        <w:t>12.</w:t>
      </w:r>
      <w:r w:rsidRPr="00A4498D">
        <w:rPr>
          <w:lang w:eastAsia="zh-CN"/>
        </w:rPr>
        <w:t>2.1</w:t>
      </w:r>
      <w:r w:rsidRPr="00215D3C">
        <w:rPr>
          <w:lang w:eastAsia="zh-CN"/>
        </w:rPr>
        <w:t>.4.4.7</w:t>
      </w:r>
      <w:r w:rsidRPr="00215D3C">
        <w:rPr>
          <w:lang w:eastAsia="zh-CN"/>
        </w:rPr>
        <w:tab/>
        <w:t xml:space="preserve">Enumeration </w:t>
      </w:r>
      <w:r w:rsidR="003C43EB">
        <w:rPr>
          <w:lang w:eastAsia="zh-CN"/>
        </w:rPr>
        <w:t>ProbableCause</w:t>
      </w:r>
      <w:bookmarkEnd w:id="8035"/>
      <w:bookmarkEnd w:id="8036"/>
      <w:bookmarkEnd w:id="8037"/>
      <w:bookmarkEnd w:id="8038"/>
      <w:bookmarkEnd w:id="8039"/>
      <w:bookmarkEnd w:id="8040"/>
      <w:bookmarkEnd w:id="8041"/>
      <w:bookmarkEnd w:id="8042"/>
    </w:p>
    <w:p w14:paraId="7D279247" w14:textId="77777777" w:rsidR="006A5594" w:rsidRPr="00215D3C" w:rsidRDefault="006A5594" w:rsidP="006A5594">
      <w:pPr>
        <w:pStyle w:val="TH"/>
      </w:pPr>
      <w:r w:rsidRPr="00215D3C">
        <w:t xml:space="preserve">Table </w:t>
      </w:r>
      <w:r>
        <w:t>12.</w:t>
      </w:r>
      <w:r w:rsidRPr="00A4498D">
        <w:t>2.1</w:t>
      </w:r>
      <w:r w:rsidRPr="00215D3C">
        <w:t xml:space="preserve">.4.4.7-1: Enumeration </w:t>
      </w:r>
      <w:r w:rsidR="003C43EB">
        <w:rPr>
          <w:lang w:eastAsia="zh-CN"/>
        </w:rPr>
        <w:t>ProbableCause</w:t>
      </w:r>
    </w:p>
    <w:tbl>
      <w:tblPr>
        <w:tblW w:w="4889" w:type="pct"/>
        <w:tblInd w:w="108" w:type="dxa"/>
        <w:tblCellMar>
          <w:left w:w="0" w:type="dxa"/>
          <w:right w:w="0" w:type="dxa"/>
        </w:tblCellMar>
        <w:tblLook w:val="04A0" w:firstRow="1" w:lastRow="0" w:firstColumn="1" w:lastColumn="0" w:noHBand="0" w:noVBand="1"/>
      </w:tblPr>
      <w:tblGrid>
        <w:gridCol w:w="3396"/>
        <w:gridCol w:w="6240"/>
      </w:tblGrid>
      <w:tr w:rsidR="006A5594" w:rsidRPr="00215D3C" w14:paraId="2CF98E2A" w14:textId="77777777" w:rsidTr="000516BC">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223B82F" w14:textId="77777777" w:rsidR="006A5594" w:rsidRPr="00215D3C" w:rsidRDefault="006A5594" w:rsidP="000516BC">
            <w:pPr>
              <w:pStyle w:val="TAH"/>
            </w:pPr>
            <w:r w:rsidRPr="00215D3C">
              <w:t>Enumeration value</w:t>
            </w:r>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p w14:paraId="5F5DCFCB" w14:textId="77777777" w:rsidR="006A5594" w:rsidRPr="00215D3C" w:rsidRDefault="006A5594" w:rsidP="000516BC">
            <w:pPr>
              <w:pStyle w:val="TAH"/>
            </w:pPr>
            <w:r w:rsidRPr="00215D3C">
              <w:t>Description</w:t>
            </w:r>
          </w:p>
        </w:tc>
      </w:tr>
      <w:tr w:rsidR="003C43EB" w:rsidRPr="00215D3C" w14:paraId="3EBE0100" w14:textId="77777777" w:rsidTr="002946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62" w:type="pct"/>
            <w:tcMar>
              <w:top w:w="0" w:type="dxa"/>
              <w:left w:w="108" w:type="dxa"/>
              <w:bottom w:w="0" w:type="dxa"/>
              <w:right w:w="108" w:type="dxa"/>
            </w:tcMar>
          </w:tcPr>
          <w:p w14:paraId="7CCFBEEA" w14:textId="77777777" w:rsidR="003C43EB" w:rsidRPr="00215D3C" w:rsidRDefault="003C43EB" w:rsidP="002946D5">
            <w:pPr>
              <w:pStyle w:val="TAL"/>
            </w:pPr>
            <w:r w:rsidRPr="00B04AE8">
              <w:t>PROBABLE_CAUSE_001</w:t>
            </w:r>
          </w:p>
        </w:tc>
        <w:tc>
          <w:tcPr>
            <w:tcW w:w="3238" w:type="pct"/>
            <w:tcMar>
              <w:top w:w="0" w:type="dxa"/>
              <w:left w:w="108" w:type="dxa"/>
              <w:bottom w:w="0" w:type="dxa"/>
              <w:right w:w="108" w:type="dxa"/>
            </w:tcMar>
          </w:tcPr>
          <w:p w14:paraId="48DC1928" w14:textId="77777777" w:rsidR="003C43EB" w:rsidRPr="00215D3C" w:rsidRDefault="003C43EB" w:rsidP="002946D5">
            <w:pPr>
              <w:pStyle w:val="TAL"/>
            </w:pPr>
            <w:r>
              <w:t>Generic probable cause string 001, mapping to a concrete probable cause is vendor specific</w:t>
            </w:r>
          </w:p>
        </w:tc>
      </w:tr>
      <w:tr w:rsidR="003C43EB" w:rsidRPr="00215D3C" w14:paraId="6ABC2B94" w14:textId="77777777" w:rsidTr="002946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62" w:type="pct"/>
            <w:tcMar>
              <w:top w:w="0" w:type="dxa"/>
              <w:left w:w="108" w:type="dxa"/>
              <w:bottom w:w="0" w:type="dxa"/>
              <w:right w:w="108" w:type="dxa"/>
            </w:tcMar>
          </w:tcPr>
          <w:p w14:paraId="1A39454E" w14:textId="77777777" w:rsidR="003C43EB" w:rsidRPr="00215D3C" w:rsidRDefault="003C43EB" w:rsidP="002946D5">
            <w:pPr>
              <w:pStyle w:val="TAL"/>
            </w:pPr>
            <w:r w:rsidRPr="00B04AE8">
              <w:t>PROBABLE_CAUSE_00</w:t>
            </w:r>
            <w:r>
              <w:t>2</w:t>
            </w:r>
          </w:p>
        </w:tc>
        <w:tc>
          <w:tcPr>
            <w:tcW w:w="3238" w:type="pct"/>
            <w:tcMar>
              <w:top w:w="0" w:type="dxa"/>
              <w:left w:w="108" w:type="dxa"/>
              <w:bottom w:w="0" w:type="dxa"/>
              <w:right w:w="108" w:type="dxa"/>
            </w:tcMar>
          </w:tcPr>
          <w:p w14:paraId="22246ED2" w14:textId="77777777" w:rsidR="003C43EB" w:rsidRPr="00215D3C" w:rsidRDefault="003C43EB" w:rsidP="002946D5">
            <w:pPr>
              <w:pStyle w:val="TAL"/>
            </w:pPr>
            <w:r>
              <w:t>Generic probable cause string 002, mapping to a concrete probable cause is vendor specific</w:t>
            </w:r>
          </w:p>
        </w:tc>
      </w:tr>
      <w:tr w:rsidR="003C43EB" w:rsidRPr="00215D3C" w14:paraId="1AD40EFE" w14:textId="77777777" w:rsidTr="002946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62" w:type="pct"/>
            <w:tcMar>
              <w:top w:w="0" w:type="dxa"/>
              <w:left w:w="108" w:type="dxa"/>
              <w:bottom w:w="0" w:type="dxa"/>
              <w:right w:w="108" w:type="dxa"/>
            </w:tcMar>
          </w:tcPr>
          <w:p w14:paraId="4FE0BCEF" w14:textId="77777777" w:rsidR="003C43EB" w:rsidRPr="00215D3C" w:rsidRDefault="003C43EB" w:rsidP="002946D5">
            <w:pPr>
              <w:pStyle w:val="TAL"/>
            </w:pPr>
            <w:r w:rsidRPr="00B04AE8">
              <w:t>PROBABLE_CAUSE_00</w:t>
            </w:r>
            <w:r>
              <w:t>3</w:t>
            </w:r>
          </w:p>
        </w:tc>
        <w:tc>
          <w:tcPr>
            <w:tcW w:w="3238" w:type="pct"/>
            <w:tcMar>
              <w:top w:w="0" w:type="dxa"/>
              <w:left w:w="108" w:type="dxa"/>
              <w:bottom w:w="0" w:type="dxa"/>
              <w:right w:w="108" w:type="dxa"/>
            </w:tcMar>
          </w:tcPr>
          <w:p w14:paraId="7BBCF370" w14:textId="77777777" w:rsidR="003C43EB" w:rsidRPr="00215D3C" w:rsidRDefault="003C43EB" w:rsidP="002946D5">
            <w:pPr>
              <w:pStyle w:val="TAL"/>
            </w:pPr>
            <w:r>
              <w:t>Generic probable cause string 003, mapping to a concrete probable cause is vendor specific</w:t>
            </w:r>
          </w:p>
        </w:tc>
      </w:tr>
      <w:tr w:rsidR="003C43EB" w:rsidRPr="00215D3C" w14:paraId="185A5283" w14:textId="77777777" w:rsidTr="002946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62" w:type="pct"/>
            <w:tcMar>
              <w:top w:w="0" w:type="dxa"/>
              <w:left w:w="108" w:type="dxa"/>
              <w:bottom w:w="0" w:type="dxa"/>
              <w:right w:w="108" w:type="dxa"/>
            </w:tcMar>
          </w:tcPr>
          <w:p w14:paraId="544FF120" w14:textId="77777777" w:rsidR="003C43EB" w:rsidRPr="00215D3C" w:rsidRDefault="003C43EB" w:rsidP="002946D5">
            <w:pPr>
              <w:pStyle w:val="TAL"/>
            </w:pPr>
            <w:r w:rsidRPr="00B04AE8">
              <w:t>PROBABLE_CAUSE_00</w:t>
            </w:r>
            <w:r>
              <w:t>4</w:t>
            </w:r>
          </w:p>
        </w:tc>
        <w:tc>
          <w:tcPr>
            <w:tcW w:w="3238" w:type="pct"/>
            <w:tcMar>
              <w:top w:w="0" w:type="dxa"/>
              <w:left w:w="108" w:type="dxa"/>
              <w:bottom w:w="0" w:type="dxa"/>
              <w:right w:w="108" w:type="dxa"/>
            </w:tcMar>
          </w:tcPr>
          <w:p w14:paraId="19E24413" w14:textId="77777777" w:rsidR="003C43EB" w:rsidRPr="00215D3C" w:rsidRDefault="003C43EB" w:rsidP="002946D5">
            <w:pPr>
              <w:pStyle w:val="TAL"/>
            </w:pPr>
            <w:r>
              <w:t>Generic probable cause string 004, mapping to a concrete probable cause is vendor specific</w:t>
            </w:r>
          </w:p>
        </w:tc>
      </w:tr>
      <w:tr w:rsidR="003C43EB" w:rsidRPr="00215D3C" w14:paraId="0C531691" w14:textId="77777777" w:rsidTr="002946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62" w:type="pct"/>
            <w:tcMar>
              <w:top w:w="0" w:type="dxa"/>
              <w:left w:w="108" w:type="dxa"/>
              <w:bottom w:w="0" w:type="dxa"/>
              <w:right w:w="108" w:type="dxa"/>
            </w:tcMar>
          </w:tcPr>
          <w:p w14:paraId="5C1C3B9D" w14:textId="77777777" w:rsidR="003C43EB" w:rsidRPr="00215D3C" w:rsidRDefault="003C43EB" w:rsidP="002946D5">
            <w:pPr>
              <w:pStyle w:val="TAL"/>
            </w:pPr>
            <w:r w:rsidRPr="00B04AE8">
              <w:t>PROBABLE_CAUSE_00</w:t>
            </w:r>
            <w:r>
              <w:t>5</w:t>
            </w:r>
          </w:p>
        </w:tc>
        <w:tc>
          <w:tcPr>
            <w:tcW w:w="3238" w:type="pct"/>
            <w:tcMar>
              <w:top w:w="0" w:type="dxa"/>
              <w:left w:w="108" w:type="dxa"/>
              <w:bottom w:w="0" w:type="dxa"/>
              <w:right w:w="108" w:type="dxa"/>
            </w:tcMar>
          </w:tcPr>
          <w:p w14:paraId="4227CF93" w14:textId="77777777" w:rsidR="003C43EB" w:rsidRPr="00215D3C" w:rsidRDefault="003C43EB" w:rsidP="002946D5">
            <w:pPr>
              <w:pStyle w:val="TAL"/>
            </w:pPr>
            <w:r>
              <w:t>Generic probable cause string 005, mapping to a concrete probable cause is vendor specific</w:t>
            </w:r>
          </w:p>
        </w:tc>
      </w:tr>
    </w:tbl>
    <w:p w14:paraId="6A957C2F" w14:textId="77777777" w:rsidR="006A5594" w:rsidRPr="00215D3C" w:rsidRDefault="006A5594" w:rsidP="006A5594"/>
    <w:p w14:paraId="03CA0A2B" w14:textId="7C6A93B5" w:rsidR="006A5594" w:rsidRPr="00215D3C" w:rsidRDefault="006A5594" w:rsidP="006A5594">
      <w:pPr>
        <w:pStyle w:val="Heading6"/>
        <w:rPr>
          <w:lang w:eastAsia="zh-CN"/>
        </w:rPr>
      </w:pPr>
      <w:bookmarkStart w:id="8043" w:name="_Toc20494770"/>
      <w:bookmarkStart w:id="8044" w:name="_Toc26975838"/>
      <w:bookmarkStart w:id="8045" w:name="_Toc35856718"/>
      <w:bookmarkStart w:id="8046" w:name="_Toc44001593"/>
      <w:bookmarkStart w:id="8047" w:name="_Toc51581194"/>
      <w:bookmarkStart w:id="8048" w:name="_Toc52356457"/>
      <w:bookmarkStart w:id="8049" w:name="_Toc55228027"/>
      <w:bookmarkStart w:id="8050" w:name="_Toc58503730"/>
      <w:r>
        <w:rPr>
          <w:lang w:eastAsia="zh-CN"/>
        </w:rPr>
        <w:t>12.</w:t>
      </w:r>
      <w:r w:rsidRPr="00A4498D">
        <w:rPr>
          <w:lang w:eastAsia="zh-CN"/>
        </w:rPr>
        <w:t>2.1</w:t>
      </w:r>
      <w:r w:rsidRPr="00215D3C">
        <w:rPr>
          <w:lang w:eastAsia="zh-CN"/>
        </w:rPr>
        <w:t>.4.4.8</w:t>
      </w:r>
      <w:r w:rsidRPr="00215D3C">
        <w:rPr>
          <w:lang w:eastAsia="zh-CN"/>
        </w:rPr>
        <w:tab/>
        <w:t xml:space="preserve">Enumeration </w:t>
      </w:r>
      <w:r w:rsidR="00FA5C0A">
        <w:rPr>
          <w:lang w:eastAsia="zh-CN"/>
        </w:rPr>
        <w:t>AlarmN</w:t>
      </w:r>
      <w:r w:rsidRPr="00215D3C">
        <w:rPr>
          <w:lang w:eastAsia="zh-CN"/>
        </w:rPr>
        <w:t>otificationType</w:t>
      </w:r>
      <w:bookmarkEnd w:id="8043"/>
      <w:bookmarkEnd w:id="8044"/>
      <w:bookmarkEnd w:id="8045"/>
      <w:bookmarkEnd w:id="8046"/>
      <w:bookmarkEnd w:id="8047"/>
      <w:bookmarkEnd w:id="8048"/>
      <w:bookmarkEnd w:id="8049"/>
      <w:ins w:id="8051" w:author="Author">
        <w:r w:rsidR="0015206E">
          <w:rPr>
            <w:lang w:eastAsia="zh-CN"/>
          </w:rPr>
          <w:t>s</w:t>
        </w:r>
      </w:ins>
      <w:bookmarkEnd w:id="8050"/>
    </w:p>
    <w:p w14:paraId="78F4C718" w14:textId="642A6AED" w:rsidR="006A5594" w:rsidRPr="00215D3C" w:rsidRDefault="006A5594" w:rsidP="006A5594">
      <w:pPr>
        <w:pStyle w:val="TH"/>
      </w:pPr>
      <w:r w:rsidRPr="00215D3C">
        <w:t xml:space="preserve">Table </w:t>
      </w:r>
      <w:r>
        <w:t>12.</w:t>
      </w:r>
      <w:r w:rsidRPr="00A4498D">
        <w:t>2.1</w:t>
      </w:r>
      <w:r w:rsidRPr="00215D3C">
        <w:t xml:space="preserve">.4.4.8-1: Enumeration </w:t>
      </w:r>
      <w:r w:rsidR="00FA5C0A">
        <w:rPr>
          <w:lang w:eastAsia="zh-CN"/>
        </w:rPr>
        <w:t>AlarmN</w:t>
      </w:r>
      <w:r w:rsidRPr="00215D3C">
        <w:t>otificationType</w:t>
      </w:r>
      <w:ins w:id="8052" w:author="Author">
        <w:r w:rsidR="009907DD">
          <w:t>s</w:t>
        </w:r>
      </w:ins>
    </w:p>
    <w:tbl>
      <w:tblPr>
        <w:tblW w:w="4889" w:type="pct"/>
        <w:tblInd w:w="108" w:type="dxa"/>
        <w:tblCellMar>
          <w:left w:w="0" w:type="dxa"/>
          <w:right w:w="0" w:type="dxa"/>
        </w:tblCellMar>
        <w:tblLook w:val="04A0" w:firstRow="1" w:lastRow="0" w:firstColumn="1" w:lastColumn="0" w:noHBand="0" w:noVBand="1"/>
      </w:tblPr>
      <w:tblGrid>
        <w:gridCol w:w="3396"/>
        <w:gridCol w:w="6240"/>
      </w:tblGrid>
      <w:tr w:rsidR="006A5594" w:rsidRPr="00215D3C" w14:paraId="342166D5" w14:textId="77777777" w:rsidTr="000516BC">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6186DBC1" w14:textId="77777777" w:rsidR="006A5594" w:rsidRPr="00215D3C" w:rsidRDefault="006A5594" w:rsidP="000516BC">
            <w:pPr>
              <w:pStyle w:val="TAH"/>
            </w:pPr>
            <w:r w:rsidRPr="00215D3C">
              <w:t>Enumeration value</w:t>
            </w:r>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p w14:paraId="0DA954A8" w14:textId="77777777" w:rsidR="006A5594" w:rsidRPr="00215D3C" w:rsidRDefault="006A5594" w:rsidP="000516BC">
            <w:pPr>
              <w:pStyle w:val="TAH"/>
            </w:pPr>
            <w:r w:rsidRPr="00215D3C">
              <w:t>Description</w:t>
            </w:r>
          </w:p>
        </w:tc>
      </w:tr>
      <w:tr w:rsidR="006A5594" w:rsidRPr="00215D3C" w14:paraId="46BD786D"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072BCE5" w14:textId="77777777" w:rsidR="006A5594" w:rsidRPr="00215D3C" w:rsidRDefault="006A5594" w:rsidP="000516BC">
            <w:pPr>
              <w:pStyle w:val="TAL"/>
            </w:pPr>
            <w:r w:rsidRPr="00215D3C">
              <w:t>notifyNewAlarm</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CC5438E" w14:textId="77777777" w:rsidR="006A5594" w:rsidRPr="00215D3C" w:rsidRDefault="006A5594" w:rsidP="000516BC">
            <w:pPr>
              <w:pStyle w:val="TAL"/>
            </w:pPr>
            <w:r w:rsidRPr="00215D3C">
              <w:t>Notification type is notifyNewAlarm</w:t>
            </w:r>
          </w:p>
        </w:tc>
      </w:tr>
      <w:tr w:rsidR="006A5594" w14:paraId="03E20728"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DC1CABB" w14:textId="77777777" w:rsidR="006A5594" w:rsidRPr="00645434" w:rsidRDefault="006A5594" w:rsidP="000516BC">
            <w:pPr>
              <w:pStyle w:val="TAL"/>
              <w:rPr>
                <w:lang w:val="en-IE"/>
              </w:rPr>
            </w:pPr>
            <w:r w:rsidRPr="00CC6F2B">
              <w:rPr>
                <w:lang w:val="en-US"/>
              </w:rPr>
              <w:t>notifyNewSecurityAlarm</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E8B5FAB" w14:textId="77777777" w:rsidR="006A5594" w:rsidRDefault="006A5594" w:rsidP="000516BC">
            <w:pPr>
              <w:pStyle w:val="TAL"/>
            </w:pPr>
            <w:r>
              <w:t xml:space="preserve">Notification type is </w:t>
            </w:r>
            <w:r w:rsidRPr="00CC6F2B">
              <w:rPr>
                <w:lang w:val="en-US"/>
              </w:rPr>
              <w:t>notifyNewSecurityAlarm</w:t>
            </w:r>
          </w:p>
        </w:tc>
      </w:tr>
      <w:tr w:rsidR="006A5594" w:rsidRPr="00215D3C" w14:paraId="3E83F7FB"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1392974" w14:textId="77777777" w:rsidR="006A5594" w:rsidRPr="00215D3C" w:rsidRDefault="006A5594" w:rsidP="000516BC">
            <w:pPr>
              <w:pStyle w:val="TAL"/>
            </w:pPr>
            <w:r w:rsidRPr="00215D3C">
              <w:t>notifyAckStateChanged</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58F80927" w14:textId="77777777" w:rsidR="006A5594" w:rsidRPr="00215D3C" w:rsidRDefault="006A5594" w:rsidP="000516BC">
            <w:pPr>
              <w:pStyle w:val="TAL"/>
            </w:pPr>
            <w:r w:rsidRPr="00215D3C">
              <w:t>Notification type is notifyAckStateChanged</w:t>
            </w:r>
          </w:p>
        </w:tc>
      </w:tr>
      <w:tr w:rsidR="006A5594" w:rsidRPr="00215D3C" w14:paraId="0140B148"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7CD37B7" w14:textId="77777777" w:rsidR="006A5594" w:rsidRPr="00215D3C" w:rsidRDefault="006A5594" w:rsidP="000516BC">
            <w:pPr>
              <w:pStyle w:val="TAL"/>
            </w:pPr>
            <w:r w:rsidRPr="00215D3C">
              <w:t>notifyClearedAlarm</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6DF5806" w14:textId="77777777" w:rsidR="006A5594" w:rsidRPr="00215D3C" w:rsidRDefault="006A5594" w:rsidP="000516BC">
            <w:pPr>
              <w:pStyle w:val="TAL"/>
            </w:pPr>
            <w:r w:rsidRPr="00215D3C">
              <w:t>Notification type is notifyClearedAlarm</w:t>
            </w:r>
          </w:p>
        </w:tc>
      </w:tr>
      <w:tr w:rsidR="006A5594" w:rsidRPr="00215D3C" w14:paraId="2B7F94F4"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9DDB521" w14:textId="77777777" w:rsidR="006A5594" w:rsidRPr="00215D3C" w:rsidRDefault="006A5594" w:rsidP="000516BC">
            <w:pPr>
              <w:pStyle w:val="TAL"/>
            </w:pPr>
            <w:r w:rsidRPr="00215D3C">
              <w:t>notifyAlarmListRebuiltAlarm</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97A7FA4" w14:textId="77777777" w:rsidR="006A5594" w:rsidRPr="00215D3C" w:rsidRDefault="006A5594" w:rsidP="000516BC">
            <w:pPr>
              <w:pStyle w:val="TAL"/>
            </w:pPr>
            <w:r w:rsidRPr="00215D3C">
              <w:t>Notification type is notifyAlarmListRebuiltAlarm</w:t>
            </w:r>
          </w:p>
        </w:tc>
      </w:tr>
      <w:tr w:rsidR="006A5594" w:rsidRPr="00215D3C" w14:paraId="35156503"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88212AE" w14:textId="77777777" w:rsidR="006A5594" w:rsidRPr="00215D3C" w:rsidRDefault="006A5594" w:rsidP="000516BC">
            <w:pPr>
              <w:pStyle w:val="TAL"/>
            </w:pPr>
            <w:r w:rsidRPr="00215D3C">
              <w:t>notifyChangedAlarm</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1138657" w14:textId="77777777" w:rsidR="006A5594" w:rsidRPr="00215D3C" w:rsidRDefault="006A5594" w:rsidP="000516BC">
            <w:pPr>
              <w:pStyle w:val="TAL"/>
            </w:pPr>
            <w:r w:rsidRPr="00215D3C">
              <w:t>Notification type is notifyChangedAlarm</w:t>
            </w:r>
          </w:p>
        </w:tc>
      </w:tr>
      <w:tr w:rsidR="006A5594" w:rsidRPr="00215D3C" w14:paraId="4E6A5A96"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0D100C8" w14:textId="77777777" w:rsidR="006A5594" w:rsidRPr="00215D3C" w:rsidRDefault="006A5594" w:rsidP="000516BC">
            <w:pPr>
              <w:pStyle w:val="TAL"/>
            </w:pPr>
            <w:r w:rsidRPr="00215D3C">
              <w:t>notifyComments</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D17A038" w14:textId="77777777" w:rsidR="006A5594" w:rsidRPr="00215D3C" w:rsidRDefault="006A5594" w:rsidP="000516BC">
            <w:pPr>
              <w:pStyle w:val="TAL"/>
            </w:pPr>
            <w:r w:rsidRPr="00215D3C">
              <w:t>Notification type is notifyComments</w:t>
            </w:r>
          </w:p>
        </w:tc>
      </w:tr>
      <w:tr w:rsidR="006A5594" w:rsidRPr="00215D3C" w14:paraId="2E43C0C9"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12208F4" w14:textId="77777777" w:rsidR="006A5594" w:rsidRPr="00215D3C" w:rsidRDefault="006A5594" w:rsidP="000516BC">
            <w:pPr>
              <w:pStyle w:val="TAL"/>
            </w:pPr>
            <w:r w:rsidRPr="00215D3C">
              <w:t>notifyPotentialFaultyAlarmList</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1BE5806" w14:textId="77777777" w:rsidR="006A5594" w:rsidRPr="00215D3C" w:rsidRDefault="006A5594" w:rsidP="000516BC">
            <w:pPr>
              <w:pStyle w:val="TAL"/>
            </w:pPr>
            <w:r w:rsidRPr="00215D3C">
              <w:t>Notification type is notifyPotentialFaultyAlarmList</w:t>
            </w:r>
          </w:p>
        </w:tc>
      </w:tr>
      <w:tr w:rsidR="006A5594" w:rsidRPr="00215D3C" w14:paraId="0F436393"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847BA5B" w14:textId="77777777" w:rsidR="006A5594" w:rsidRPr="00215D3C" w:rsidRDefault="006A5594" w:rsidP="000516BC">
            <w:pPr>
              <w:pStyle w:val="TAL"/>
            </w:pPr>
            <w:r w:rsidRPr="00215D3C">
              <w:t>notifyCorrelatedNotificationChanged</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2C51F01" w14:textId="77777777" w:rsidR="006A5594" w:rsidRPr="00215D3C" w:rsidRDefault="006A5594" w:rsidP="000516BC">
            <w:pPr>
              <w:pStyle w:val="TAL"/>
            </w:pPr>
            <w:r w:rsidRPr="00215D3C">
              <w:t>Notification type is notifyCorrelatedNotificationChanged</w:t>
            </w:r>
          </w:p>
        </w:tc>
      </w:tr>
      <w:tr w:rsidR="006A5594" w:rsidRPr="00215D3C" w14:paraId="01E7ED1B"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74FBBC5" w14:textId="77777777" w:rsidR="006A5594" w:rsidRPr="00215D3C" w:rsidRDefault="006A5594" w:rsidP="000516BC">
            <w:pPr>
              <w:pStyle w:val="TAL"/>
            </w:pPr>
            <w:r w:rsidRPr="00215D3C">
              <w:t>notifyChangedAlarmGeneral</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8E34557" w14:textId="77777777" w:rsidR="006A5594" w:rsidRPr="00215D3C" w:rsidRDefault="006A5594" w:rsidP="000516BC">
            <w:pPr>
              <w:pStyle w:val="TAL"/>
            </w:pPr>
            <w:r w:rsidRPr="00215D3C">
              <w:t>Notification type is notifyChangedAlarmGeneral</w:t>
            </w:r>
          </w:p>
        </w:tc>
      </w:tr>
    </w:tbl>
    <w:p w14:paraId="397FD7C3" w14:textId="77777777" w:rsidR="006A5594" w:rsidRPr="00215D3C" w:rsidRDefault="006A5594" w:rsidP="006A5594"/>
    <w:p w14:paraId="78851B19" w14:textId="77777777" w:rsidR="006A5594" w:rsidRPr="00215D3C" w:rsidRDefault="006A5594" w:rsidP="006A5594">
      <w:pPr>
        <w:pStyle w:val="Heading6"/>
        <w:rPr>
          <w:lang w:eastAsia="zh-CN"/>
        </w:rPr>
      </w:pPr>
      <w:bookmarkStart w:id="8053" w:name="_Toc20494771"/>
      <w:bookmarkStart w:id="8054" w:name="_Toc26975839"/>
      <w:bookmarkStart w:id="8055" w:name="_Toc35856719"/>
      <w:bookmarkStart w:id="8056" w:name="_Toc44001594"/>
      <w:bookmarkStart w:id="8057" w:name="_Toc51581195"/>
      <w:bookmarkStart w:id="8058" w:name="_Toc52356458"/>
      <w:bookmarkStart w:id="8059" w:name="_Toc55228028"/>
      <w:bookmarkStart w:id="8060" w:name="_Toc58503731"/>
      <w:r>
        <w:rPr>
          <w:lang w:eastAsia="zh-CN"/>
        </w:rPr>
        <w:t>12.</w:t>
      </w:r>
      <w:r w:rsidRPr="00A4498D">
        <w:rPr>
          <w:lang w:eastAsia="zh-CN"/>
        </w:rPr>
        <w:t>2.1</w:t>
      </w:r>
      <w:r w:rsidRPr="00215D3C">
        <w:rPr>
          <w:lang w:eastAsia="zh-CN"/>
        </w:rPr>
        <w:t>.4.4.9</w:t>
      </w:r>
      <w:r w:rsidRPr="00215D3C">
        <w:rPr>
          <w:lang w:eastAsia="zh-CN"/>
        </w:rPr>
        <w:tab/>
        <w:t xml:space="preserve">Enumeration </w:t>
      </w:r>
      <w:r w:rsidR="00FA5C0A">
        <w:rPr>
          <w:lang w:eastAsia="zh-CN"/>
        </w:rPr>
        <w:t>P</w:t>
      </w:r>
      <w:r w:rsidR="00FA5C0A" w:rsidRPr="00215D3C">
        <w:rPr>
          <w:lang w:eastAsia="zh-CN"/>
        </w:rPr>
        <w:t>erceivedSeverity</w:t>
      </w:r>
      <w:bookmarkEnd w:id="8053"/>
      <w:bookmarkEnd w:id="8054"/>
      <w:bookmarkEnd w:id="8055"/>
      <w:bookmarkEnd w:id="8056"/>
      <w:bookmarkEnd w:id="8057"/>
      <w:bookmarkEnd w:id="8058"/>
      <w:bookmarkEnd w:id="8059"/>
      <w:bookmarkEnd w:id="8060"/>
    </w:p>
    <w:p w14:paraId="256D74F6" w14:textId="77777777" w:rsidR="006A5594" w:rsidRPr="00215D3C" w:rsidRDefault="006A5594" w:rsidP="006A5594">
      <w:pPr>
        <w:pStyle w:val="TH"/>
      </w:pPr>
      <w:r w:rsidRPr="00215D3C">
        <w:t xml:space="preserve">Table </w:t>
      </w:r>
      <w:r>
        <w:t>12.</w:t>
      </w:r>
      <w:r w:rsidRPr="00A4498D">
        <w:t>2.1</w:t>
      </w:r>
      <w:r w:rsidRPr="00215D3C">
        <w:t xml:space="preserve">.4.4.9-1: Enumeration </w:t>
      </w:r>
      <w:r w:rsidR="00FA5C0A">
        <w:t>P</w:t>
      </w:r>
      <w:r w:rsidR="00FA5C0A" w:rsidRPr="00215D3C">
        <w:t>erceivedSeverity</w:t>
      </w:r>
    </w:p>
    <w:tbl>
      <w:tblPr>
        <w:tblW w:w="4889" w:type="pct"/>
        <w:tblInd w:w="108" w:type="dxa"/>
        <w:tblCellMar>
          <w:left w:w="0" w:type="dxa"/>
          <w:right w:w="0" w:type="dxa"/>
        </w:tblCellMar>
        <w:tblLook w:val="04A0" w:firstRow="1" w:lastRow="0" w:firstColumn="1" w:lastColumn="0" w:noHBand="0" w:noVBand="1"/>
      </w:tblPr>
      <w:tblGrid>
        <w:gridCol w:w="3396"/>
        <w:gridCol w:w="6240"/>
      </w:tblGrid>
      <w:tr w:rsidR="006A5594" w:rsidRPr="00215D3C" w14:paraId="6E299061" w14:textId="77777777" w:rsidTr="000516BC">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32CC3FA" w14:textId="77777777" w:rsidR="006A5594" w:rsidRPr="00215D3C" w:rsidRDefault="006A5594" w:rsidP="000516BC">
            <w:pPr>
              <w:pStyle w:val="TAH"/>
            </w:pPr>
            <w:r w:rsidRPr="00215D3C">
              <w:t>Enumeration value</w:t>
            </w:r>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p w14:paraId="17673A05" w14:textId="77777777" w:rsidR="006A5594" w:rsidRPr="00215D3C" w:rsidRDefault="006A5594" w:rsidP="000516BC">
            <w:pPr>
              <w:pStyle w:val="TAH"/>
            </w:pPr>
            <w:r w:rsidRPr="00215D3C">
              <w:t>Description</w:t>
            </w:r>
          </w:p>
        </w:tc>
      </w:tr>
      <w:tr w:rsidR="00FA5C0A" w:rsidRPr="00215D3C" w14:paraId="36148BD1"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B94CCC7" w14:textId="77777777" w:rsidR="00FA5C0A" w:rsidRPr="00215D3C" w:rsidRDefault="00FA5C0A" w:rsidP="00FA5C0A">
            <w:pPr>
              <w:pStyle w:val="TAL"/>
            </w:pPr>
            <w:r>
              <w:t>CRITICAL</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2680CBBB" w14:textId="77777777" w:rsidR="00FA5C0A" w:rsidRPr="00215D3C" w:rsidRDefault="00FA5C0A" w:rsidP="00FA5C0A">
            <w:pPr>
              <w:pStyle w:val="TAL"/>
            </w:pPr>
            <w:r w:rsidRPr="00215D3C">
              <w:rPr>
                <w:rFonts w:hint="eastAsia"/>
              </w:rPr>
              <w:t>The Critical severity level indicates that a service affecting condition has occurred and an</w:t>
            </w:r>
            <w:r w:rsidRPr="00215D3C">
              <w:rPr>
                <w:rFonts w:hint="eastAsia"/>
                <w:lang w:eastAsia="zh-CN"/>
              </w:rPr>
              <w:t xml:space="preserve"> </w:t>
            </w:r>
            <w:r w:rsidRPr="00215D3C">
              <w:rPr>
                <w:rFonts w:hint="eastAsia"/>
              </w:rPr>
              <w:t>immediate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6365C22A"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D44A452" w14:textId="77777777" w:rsidR="00FA5C0A" w:rsidRPr="00215D3C" w:rsidRDefault="00FA5C0A" w:rsidP="00FA5C0A">
            <w:pPr>
              <w:pStyle w:val="TAL"/>
            </w:pPr>
            <w:r>
              <w:t>MAJOR</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5D60BDFF" w14:textId="77777777" w:rsidR="00FA5C0A" w:rsidRPr="00215D3C" w:rsidRDefault="00FA5C0A" w:rsidP="00FA5C0A">
            <w:pPr>
              <w:pStyle w:val="TAL"/>
            </w:pPr>
            <w:r w:rsidRPr="00215D3C">
              <w:rPr>
                <w:rFonts w:hint="eastAsia"/>
              </w:rPr>
              <w:t>The Major severity level indicates that a service affecting condition has developed and an</w:t>
            </w:r>
            <w:r w:rsidRPr="00215D3C">
              <w:rPr>
                <w:rFonts w:hint="eastAsia"/>
                <w:lang w:eastAsia="zh-CN"/>
              </w:rPr>
              <w:t xml:space="preserve"> </w:t>
            </w:r>
            <w:r w:rsidRPr="00215D3C">
              <w:rPr>
                <w:rFonts w:hint="eastAsia"/>
              </w:rPr>
              <w:t>urgent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56338281"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1D6BFFD" w14:textId="77777777" w:rsidR="00FA5C0A" w:rsidRPr="00215D3C" w:rsidRDefault="00FA5C0A" w:rsidP="00FA5C0A">
            <w:pPr>
              <w:pStyle w:val="TAL"/>
            </w:pPr>
            <w:r>
              <w:t>MINOR</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6903AFB" w14:textId="77777777" w:rsidR="00FA5C0A" w:rsidRPr="00215D3C" w:rsidRDefault="00FA5C0A" w:rsidP="00FA5C0A">
            <w:pPr>
              <w:pStyle w:val="TAL"/>
            </w:pPr>
            <w:r w:rsidRPr="00215D3C">
              <w:rPr>
                <w:rFonts w:hint="eastAsia"/>
              </w:rPr>
              <w:t>The Minor severity level indicates the existence of a non-service affecting fault condition</w:t>
            </w:r>
            <w:r w:rsidRPr="00215D3C">
              <w:rPr>
                <w:rFonts w:hint="eastAsia"/>
                <w:lang w:eastAsia="zh-CN"/>
              </w:rPr>
              <w:t xml:space="preserve"> </w:t>
            </w:r>
            <w:r w:rsidRPr="00215D3C">
              <w:rPr>
                <w:rFonts w:hint="eastAsia"/>
              </w:rPr>
              <w:t xml:space="preserve">and that corrective action should be taken in order to prevent a more serious (for </w:t>
            </w:r>
            <w:r w:rsidRPr="00215D3C">
              <w:t>example, service</w:t>
            </w:r>
            <w:r w:rsidRPr="00215D3C">
              <w:rPr>
                <w:rFonts w:hint="eastAsia"/>
              </w:rPr>
              <w:t xml:space="preserve"> affecting) fault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613E5713"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122681B" w14:textId="77777777" w:rsidR="00FA5C0A" w:rsidRPr="00215D3C" w:rsidRDefault="00FA5C0A" w:rsidP="00FA5C0A">
            <w:pPr>
              <w:pStyle w:val="TAL"/>
            </w:pPr>
            <w:r>
              <w:t>WARNING</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0009418" w14:textId="77777777" w:rsidR="00FA5C0A" w:rsidRPr="00215D3C" w:rsidRDefault="00FA5C0A" w:rsidP="00FA5C0A">
            <w:pPr>
              <w:pStyle w:val="TAL"/>
            </w:pPr>
            <w:r w:rsidRPr="00215D3C">
              <w:rPr>
                <w:rFonts w:hint="eastAsia"/>
              </w:rPr>
              <w:t>The Warning severity level indicates the detection of a potential or impending service</w:t>
            </w:r>
            <w:r w:rsidRPr="00215D3C">
              <w:rPr>
                <w:rFonts w:hint="eastAsia"/>
                <w:lang w:eastAsia="zh-CN"/>
              </w:rPr>
              <w:t xml:space="preserve"> </w:t>
            </w:r>
            <w:r w:rsidRPr="00215D3C">
              <w:rPr>
                <w:rFonts w:hint="eastAsia"/>
              </w:rPr>
              <w:t>affecting fault, before any significant effects have been felt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0887664A"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F9F6592" w14:textId="77777777" w:rsidR="00FA5C0A" w:rsidRPr="00215D3C" w:rsidRDefault="00FA5C0A" w:rsidP="00FA5C0A">
            <w:pPr>
              <w:pStyle w:val="TAL"/>
            </w:pPr>
            <w:r>
              <w:t>INDETERMINATE</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1085A93" w14:textId="77777777" w:rsidR="00FA5C0A" w:rsidRPr="00215D3C" w:rsidRDefault="00FA5C0A" w:rsidP="00FA5C0A">
            <w:pPr>
              <w:pStyle w:val="TAL"/>
            </w:pPr>
            <w:r w:rsidRPr="00215D3C">
              <w:rPr>
                <w:rFonts w:hint="eastAsia"/>
              </w:rPr>
              <w:t>The Indeterminate severity level indicates that the severity level cannot be determined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75199226"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D6BD0CA" w14:textId="77777777" w:rsidR="00FA5C0A" w:rsidRPr="00215D3C" w:rsidRDefault="00FA5C0A" w:rsidP="00FA5C0A">
            <w:pPr>
              <w:pStyle w:val="TAL"/>
            </w:pPr>
            <w:r>
              <w:t>CLEARED</w:t>
            </w:r>
          </w:p>
        </w:tc>
        <w:tc>
          <w:tcPr>
            <w:tcW w:w="3238"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3C35C028" w14:textId="77777777" w:rsidR="00FA5C0A" w:rsidRPr="00215D3C" w:rsidRDefault="00FA5C0A" w:rsidP="00FA5C0A">
            <w:pPr>
              <w:pStyle w:val="TAL"/>
            </w:pPr>
            <w:r w:rsidRPr="00215D3C">
              <w:rPr>
                <w:rFonts w:hint="eastAsia"/>
              </w:rPr>
              <w:t>The Cleared severity level indicates the clearing of one or more previously reported</w:t>
            </w:r>
            <w:r w:rsidRPr="00215D3C">
              <w:rPr>
                <w:rFonts w:hint="eastAsia"/>
                <w:lang w:eastAsia="zh-CN"/>
              </w:rPr>
              <w:t xml:space="preserve"> </w:t>
            </w:r>
            <w:r w:rsidRPr="00215D3C">
              <w:rPr>
                <w:rFonts w:hint="eastAsia"/>
              </w:rPr>
              <w:t>alarms</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bl>
    <w:p w14:paraId="7108B0EA" w14:textId="77777777" w:rsidR="006A5594" w:rsidRPr="00215D3C" w:rsidRDefault="006A5594" w:rsidP="006A5594"/>
    <w:p w14:paraId="7577FD9C" w14:textId="77777777" w:rsidR="006A5594" w:rsidRPr="00215D3C" w:rsidRDefault="006A5594" w:rsidP="006A5594">
      <w:pPr>
        <w:pStyle w:val="Heading6"/>
        <w:rPr>
          <w:lang w:eastAsia="zh-CN"/>
        </w:rPr>
      </w:pPr>
      <w:bookmarkStart w:id="8061" w:name="_Toc20494772"/>
      <w:bookmarkStart w:id="8062" w:name="_Toc26975840"/>
      <w:bookmarkStart w:id="8063" w:name="_Toc35856720"/>
      <w:bookmarkStart w:id="8064" w:name="_Toc44001595"/>
      <w:bookmarkStart w:id="8065" w:name="_Toc51581196"/>
      <w:bookmarkStart w:id="8066" w:name="_Toc52356459"/>
      <w:bookmarkStart w:id="8067" w:name="_Toc55228029"/>
      <w:bookmarkStart w:id="8068" w:name="_Toc58503732"/>
      <w:r>
        <w:rPr>
          <w:lang w:eastAsia="zh-CN"/>
        </w:rPr>
        <w:lastRenderedPageBreak/>
        <w:t>12.</w:t>
      </w:r>
      <w:r w:rsidRPr="00A4498D">
        <w:rPr>
          <w:lang w:eastAsia="zh-CN"/>
        </w:rPr>
        <w:t>2.1</w:t>
      </w:r>
      <w:r w:rsidRPr="00215D3C">
        <w:rPr>
          <w:lang w:eastAsia="zh-CN"/>
        </w:rPr>
        <w:t>.4.4.10</w:t>
      </w:r>
      <w:r w:rsidRPr="00215D3C">
        <w:rPr>
          <w:lang w:eastAsia="zh-CN"/>
        </w:rPr>
        <w:tab/>
        <w:t xml:space="preserve">Enumeration </w:t>
      </w:r>
      <w:r w:rsidR="00E44C10">
        <w:rPr>
          <w:lang w:eastAsia="zh-CN"/>
        </w:rPr>
        <w:t>T</w:t>
      </w:r>
      <w:r w:rsidR="00E44C10" w:rsidRPr="00215D3C">
        <w:rPr>
          <w:lang w:eastAsia="zh-CN"/>
        </w:rPr>
        <w:t>rendIndication</w:t>
      </w:r>
      <w:bookmarkEnd w:id="8061"/>
      <w:bookmarkEnd w:id="8062"/>
      <w:bookmarkEnd w:id="8063"/>
      <w:bookmarkEnd w:id="8064"/>
      <w:bookmarkEnd w:id="8065"/>
      <w:bookmarkEnd w:id="8066"/>
      <w:bookmarkEnd w:id="8067"/>
      <w:bookmarkEnd w:id="8068"/>
    </w:p>
    <w:p w14:paraId="17494C93" w14:textId="77777777" w:rsidR="006A5594" w:rsidRPr="00215D3C" w:rsidRDefault="006A5594" w:rsidP="006A5594">
      <w:pPr>
        <w:pStyle w:val="TH"/>
      </w:pPr>
      <w:r w:rsidRPr="00215D3C">
        <w:t xml:space="preserve">Table </w:t>
      </w:r>
      <w:r>
        <w:t>12.</w:t>
      </w:r>
      <w:r w:rsidRPr="00A4498D">
        <w:t>2.1</w:t>
      </w:r>
      <w:r w:rsidRPr="00215D3C">
        <w:t xml:space="preserve">.4.4.10-1: Enumeration </w:t>
      </w:r>
      <w:r w:rsidR="00E44C10">
        <w:t>T</w:t>
      </w:r>
      <w:r w:rsidR="00E44C10" w:rsidRPr="00215D3C">
        <w:t>rendIndication</w:t>
      </w:r>
    </w:p>
    <w:tbl>
      <w:tblPr>
        <w:tblW w:w="4889" w:type="pct"/>
        <w:tblInd w:w="108" w:type="dxa"/>
        <w:tblCellMar>
          <w:left w:w="0" w:type="dxa"/>
          <w:right w:w="0" w:type="dxa"/>
        </w:tblCellMar>
        <w:tblLook w:val="04A0" w:firstRow="1" w:lastRow="0" w:firstColumn="1" w:lastColumn="0" w:noHBand="0" w:noVBand="1"/>
      </w:tblPr>
      <w:tblGrid>
        <w:gridCol w:w="3396"/>
        <w:gridCol w:w="6240"/>
      </w:tblGrid>
      <w:tr w:rsidR="006A5594" w:rsidRPr="00215D3C" w14:paraId="54F45E50" w14:textId="77777777" w:rsidTr="000516BC">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20B6377" w14:textId="77777777" w:rsidR="006A5594" w:rsidRPr="00215D3C" w:rsidRDefault="006A5594" w:rsidP="000516BC">
            <w:pPr>
              <w:pStyle w:val="TAH"/>
            </w:pPr>
            <w:r w:rsidRPr="00215D3C">
              <w:t>Enumeration value</w:t>
            </w:r>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p w14:paraId="39F3B1AF" w14:textId="77777777" w:rsidR="006A5594" w:rsidRPr="00215D3C" w:rsidRDefault="006A5594" w:rsidP="000516BC">
            <w:pPr>
              <w:pStyle w:val="TAH"/>
            </w:pPr>
            <w:r w:rsidRPr="00215D3C">
              <w:t>Description</w:t>
            </w:r>
          </w:p>
        </w:tc>
      </w:tr>
      <w:tr w:rsidR="00E44C10" w:rsidRPr="00215D3C" w14:paraId="7D4B27FD"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DD317CD" w14:textId="77777777" w:rsidR="00E44C10" w:rsidRPr="00215D3C" w:rsidRDefault="00E44C10" w:rsidP="00E44C10">
            <w:pPr>
              <w:pStyle w:val="TAL"/>
            </w:pPr>
            <w:r>
              <w:t>MORE_SEVERE</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644ED29" w14:textId="77777777" w:rsidR="00E44C10" w:rsidRPr="00215D3C" w:rsidRDefault="00E44C10" w:rsidP="00E44C10">
            <w:pPr>
              <w:pStyle w:val="TAL"/>
            </w:pPr>
            <w:r w:rsidRPr="00215D3C">
              <w:t xml:space="preserve">Severity trend of the alarmed object is more severe (Rec. ITU-T X.733 </w:t>
            </w:r>
            <w:r>
              <w:t>[4]</w:t>
            </w:r>
            <w:r w:rsidRPr="00215D3C">
              <w:t>)</w:t>
            </w:r>
          </w:p>
        </w:tc>
      </w:tr>
      <w:tr w:rsidR="00E44C10" w:rsidRPr="00215D3C" w14:paraId="1ED66E25"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74A1CE8" w14:textId="77777777" w:rsidR="00E44C10" w:rsidRPr="00215D3C" w:rsidRDefault="00E44C10" w:rsidP="00E44C10">
            <w:pPr>
              <w:pStyle w:val="TAL"/>
            </w:pPr>
            <w:r>
              <w:t>NO_CHANGE</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143BDD6" w14:textId="77777777" w:rsidR="00E44C10" w:rsidRPr="00215D3C" w:rsidRDefault="00E44C10" w:rsidP="00E44C10">
            <w:pPr>
              <w:pStyle w:val="TAL"/>
            </w:pPr>
            <w:r w:rsidRPr="00215D3C">
              <w:t xml:space="preserve">Severity trend of the alarmed object is no change (Rec. ITU-T X.733 </w:t>
            </w:r>
            <w:r>
              <w:t>[4]</w:t>
            </w:r>
            <w:r w:rsidRPr="00215D3C">
              <w:t>)</w:t>
            </w:r>
          </w:p>
        </w:tc>
      </w:tr>
      <w:tr w:rsidR="00E44C10" w:rsidRPr="00215D3C" w14:paraId="6D0E0EA3"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34C4C26" w14:textId="77777777" w:rsidR="00E44C10" w:rsidRPr="00215D3C" w:rsidRDefault="00E44C10" w:rsidP="00E44C10">
            <w:pPr>
              <w:pStyle w:val="TAL"/>
            </w:pPr>
            <w:r>
              <w:t>LESS_SEVERE</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1121074" w14:textId="77777777" w:rsidR="00E44C10" w:rsidRPr="00215D3C" w:rsidRDefault="00E44C10" w:rsidP="00E44C10">
            <w:pPr>
              <w:pStyle w:val="TAL"/>
            </w:pPr>
            <w:r w:rsidRPr="00215D3C">
              <w:t xml:space="preserve">Severity trend of the alarmed object is less severe (Rec. ITU-T X.733 </w:t>
            </w:r>
            <w:r>
              <w:t>[4]</w:t>
            </w:r>
            <w:r w:rsidRPr="00215D3C">
              <w:t>)</w:t>
            </w:r>
          </w:p>
        </w:tc>
      </w:tr>
    </w:tbl>
    <w:p w14:paraId="4F54794D" w14:textId="77777777" w:rsidR="006A5594" w:rsidRPr="009F666A" w:rsidRDefault="006A5594" w:rsidP="006A5594"/>
    <w:p w14:paraId="76BE6300" w14:textId="77777777" w:rsidR="006A5594" w:rsidRDefault="006A5594" w:rsidP="006A5594">
      <w:pPr>
        <w:pStyle w:val="Heading3"/>
      </w:pPr>
      <w:bookmarkStart w:id="8069" w:name="_Toc20494773"/>
      <w:bookmarkStart w:id="8070" w:name="_Toc26975841"/>
      <w:bookmarkStart w:id="8071" w:name="_Toc35856721"/>
      <w:bookmarkStart w:id="8072" w:name="_Toc44001596"/>
      <w:bookmarkStart w:id="8073" w:name="_Toc51581197"/>
      <w:bookmarkStart w:id="8074" w:name="_Toc52356460"/>
      <w:bookmarkStart w:id="8075" w:name="_Toc55228030"/>
      <w:bookmarkStart w:id="8076" w:name="_Toc58503733"/>
      <w:r>
        <w:t>12.2</w:t>
      </w:r>
      <w:r w:rsidRPr="00215D3C">
        <w:t>.</w:t>
      </w:r>
      <w:r>
        <w:t>2</w:t>
      </w:r>
      <w:r w:rsidRPr="00215D3C">
        <w:tab/>
      </w:r>
      <w:r>
        <w:t>RESTful HTTP-based solution set for integration with ONAP VES API</w:t>
      </w:r>
      <w:bookmarkEnd w:id="8069"/>
      <w:bookmarkEnd w:id="8070"/>
      <w:bookmarkEnd w:id="8071"/>
      <w:bookmarkEnd w:id="8072"/>
      <w:bookmarkEnd w:id="8073"/>
      <w:bookmarkEnd w:id="8074"/>
      <w:bookmarkEnd w:id="8075"/>
      <w:bookmarkEnd w:id="8076"/>
    </w:p>
    <w:p w14:paraId="00E8E3A6" w14:textId="77777777" w:rsidR="006A5594" w:rsidRDefault="006A5594" w:rsidP="006A5594">
      <w:pPr>
        <w:pStyle w:val="Heading4"/>
      </w:pPr>
      <w:bookmarkStart w:id="8077" w:name="_Toc20494774"/>
      <w:bookmarkStart w:id="8078" w:name="_Toc26975842"/>
      <w:bookmarkStart w:id="8079" w:name="_Toc35856722"/>
      <w:bookmarkStart w:id="8080" w:name="_Toc44001597"/>
      <w:bookmarkStart w:id="8081" w:name="_Toc51581198"/>
      <w:bookmarkStart w:id="8082" w:name="_Toc52356461"/>
      <w:bookmarkStart w:id="8083" w:name="_Toc55228031"/>
      <w:bookmarkStart w:id="8084" w:name="_Toc58503734"/>
      <w:r>
        <w:t>12.2.2</w:t>
      </w:r>
      <w:r w:rsidRPr="00215D3C">
        <w:t>.</w:t>
      </w:r>
      <w:r>
        <w:t>1</w:t>
      </w:r>
      <w:r w:rsidRPr="00215D3C">
        <w:tab/>
      </w:r>
      <w:r>
        <w:t>Mapping of operations</w:t>
      </w:r>
      <w:bookmarkEnd w:id="8077"/>
      <w:bookmarkEnd w:id="8078"/>
      <w:bookmarkEnd w:id="8079"/>
      <w:bookmarkEnd w:id="8080"/>
      <w:bookmarkEnd w:id="8081"/>
      <w:bookmarkEnd w:id="8082"/>
      <w:bookmarkEnd w:id="8083"/>
      <w:bookmarkEnd w:id="8084"/>
    </w:p>
    <w:p w14:paraId="01721978" w14:textId="77777777" w:rsidR="006A5594" w:rsidRPr="0003106C" w:rsidRDefault="006A5594" w:rsidP="006A5594">
      <w:pPr>
        <w:pStyle w:val="NO"/>
      </w:pPr>
      <w:r>
        <w:t>NOTE: no use case has been specified by ONAP. Therefore this mapping is not part of the present document.</w:t>
      </w:r>
    </w:p>
    <w:p w14:paraId="1147D2FC" w14:textId="77777777" w:rsidR="006A5594" w:rsidRPr="00215D3C" w:rsidRDefault="006A5594" w:rsidP="006A5594">
      <w:pPr>
        <w:pStyle w:val="Heading4"/>
      </w:pPr>
      <w:bookmarkStart w:id="8085" w:name="_Toc20494775"/>
      <w:bookmarkStart w:id="8086" w:name="_Toc26975843"/>
      <w:bookmarkStart w:id="8087" w:name="_Toc35856723"/>
      <w:bookmarkStart w:id="8088" w:name="_Toc44001598"/>
      <w:bookmarkStart w:id="8089" w:name="_Toc51581199"/>
      <w:bookmarkStart w:id="8090" w:name="_Toc52356462"/>
      <w:bookmarkStart w:id="8091" w:name="_Toc55228032"/>
      <w:bookmarkStart w:id="8092" w:name="_Toc58503735"/>
      <w:r>
        <w:t>12.2.2</w:t>
      </w:r>
      <w:r w:rsidRPr="00215D3C">
        <w:t>.</w:t>
      </w:r>
      <w:r>
        <w:t>2</w:t>
      </w:r>
      <w:r w:rsidRPr="00215D3C">
        <w:tab/>
        <w:t>Mapping of notifications</w:t>
      </w:r>
      <w:bookmarkEnd w:id="8085"/>
      <w:bookmarkEnd w:id="8086"/>
      <w:bookmarkEnd w:id="8087"/>
      <w:bookmarkEnd w:id="8088"/>
      <w:bookmarkEnd w:id="8089"/>
      <w:bookmarkEnd w:id="8090"/>
      <w:bookmarkEnd w:id="8091"/>
      <w:bookmarkEnd w:id="8092"/>
    </w:p>
    <w:p w14:paraId="0B75C9FA" w14:textId="77777777" w:rsidR="006A5594" w:rsidRDefault="006A5594" w:rsidP="006A5594">
      <w:pPr>
        <w:pStyle w:val="Heading5"/>
      </w:pPr>
      <w:bookmarkStart w:id="8093" w:name="_Toc20494776"/>
      <w:bookmarkStart w:id="8094" w:name="_Toc26975844"/>
      <w:bookmarkStart w:id="8095" w:name="_Toc35856724"/>
      <w:bookmarkStart w:id="8096" w:name="_Toc44001599"/>
      <w:bookmarkStart w:id="8097" w:name="_Toc51581200"/>
      <w:bookmarkStart w:id="8098" w:name="_Toc52356463"/>
      <w:bookmarkStart w:id="8099" w:name="_Toc55228033"/>
      <w:bookmarkStart w:id="8100" w:name="_Toc58503736"/>
      <w:r>
        <w:t>12.2.2</w:t>
      </w:r>
      <w:r w:rsidRPr="00215D3C">
        <w:t>.</w:t>
      </w:r>
      <w:r>
        <w:t>2</w:t>
      </w:r>
      <w:r w:rsidRPr="00215D3C">
        <w:t>.1</w:t>
      </w:r>
      <w:r w:rsidRPr="00215D3C">
        <w:tab/>
        <w:t>Introduction</w:t>
      </w:r>
      <w:bookmarkEnd w:id="8093"/>
      <w:bookmarkEnd w:id="8094"/>
      <w:bookmarkEnd w:id="8095"/>
      <w:bookmarkEnd w:id="8096"/>
      <w:bookmarkEnd w:id="8097"/>
      <w:bookmarkEnd w:id="8098"/>
      <w:bookmarkEnd w:id="8099"/>
      <w:bookmarkEnd w:id="8100"/>
    </w:p>
    <w:p w14:paraId="40D23E65" w14:textId="77777777" w:rsidR="006A5594" w:rsidRPr="000E2A8D" w:rsidRDefault="006A5594" w:rsidP="006A5594">
      <w:pPr>
        <w:pStyle w:val="Heading6"/>
      </w:pPr>
      <w:bookmarkStart w:id="8101" w:name="_Toc20494777"/>
      <w:bookmarkStart w:id="8102" w:name="_Toc26975845"/>
      <w:bookmarkStart w:id="8103" w:name="_Toc35856725"/>
      <w:bookmarkStart w:id="8104" w:name="_Toc44001600"/>
      <w:bookmarkStart w:id="8105" w:name="_Toc51581201"/>
      <w:bookmarkStart w:id="8106" w:name="_Toc52356464"/>
      <w:bookmarkStart w:id="8107" w:name="_Toc55228034"/>
      <w:bookmarkStart w:id="8108" w:name="_Toc58503737"/>
      <w:r>
        <w:t>12.</w:t>
      </w:r>
      <w:r w:rsidRPr="000E2A8D">
        <w:t>2.2.2.1.1</w:t>
      </w:r>
      <w:r w:rsidRPr="000E2A8D">
        <w:tab/>
        <w:t>General</w:t>
      </w:r>
      <w:bookmarkEnd w:id="8101"/>
      <w:bookmarkEnd w:id="8102"/>
      <w:bookmarkEnd w:id="8103"/>
      <w:bookmarkEnd w:id="8104"/>
      <w:bookmarkEnd w:id="8105"/>
      <w:bookmarkEnd w:id="8106"/>
      <w:bookmarkEnd w:id="8107"/>
      <w:bookmarkEnd w:id="8108"/>
    </w:p>
    <w:p w14:paraId="5CB07E38" w14:textId="77777777" w:rsidR="006A5594" w:rsidRPr="00215D3C" w:rsidRDefault="006A5594" w:rsidP="006A5594">
      <w:r w:rsidRPr="00215D3C">
        <w:t xml:space="preserve">The </w:t>
      </w:r>
      <w:r>
        <w:t xml:space="preserve">3GPP </w:t>
      </w:r>
      <w:r w:rsidRPr="00215D3C">
        <w:t xml:space="preserve">IS notifications are mapped to SS equivalents according to table </w:t>
      </w:r>
      <w:r>
        <w:t>12.2.2.2</w:t>
      </w:r>
      <w:r w:rsidRPr="00215D3C">
        <w:t>.1</w:t>
      </w:r>
      <w:r>
        <w:t>.1</w:t>
      </w:r>
      <w:r w:rsidRPr="00215D3C">
        <w:t>-1.</w:t>
      </w:r>
    </w:p>
    <w:p w14:paraId="79E72479" w14:textId="77777777" w:rsidR="006A5594" w:rsidRPr="00215D3C" w:rsidRDefault="006A5594" w:rsidP="006A5594">
      <w:pPr>
        <w:pStyle w:val="TH"/>
      </w:pPr>
      <w:r w:rsidRPr="00215D3C">
        <w:t xml:space="preserve">Table </w:t>
      </w:r>
      <w:r>
        <w:t>12.2.2.2</w:t>
      </w:r>
      <w:r w:rsidRPr="00215D3C">
        <w:t>.1</w:t>
      </w:r>
      <w:r>
        <w:t>.1</w:t>
      </w:r>
      <w:r w:rsidRPr="00215D3C">
        <w:t xml:space="preserve">-1: Mapping of </w:t>
      </w:r>
      <w:r>
        <w:t xml:space="preserve">3GPP </w:t>
      </w:r>
      <w:r w:rsidRPr="00215D3C">
        <w:t>IS notifications to SS equivalents</w:t>
      </w:r>
    </w:p>
    <w:tbl>
      <w:tblPr>
        <w:tblW w:w="45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109" w:author="Author">
          <w:tblPr>
            <w:tblW w:w="45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998"/>
        <w:gridCol w:w="1494"/>
        <w:gridCol w:w="2764"/>
        <w:gridCol w:w="783"/>
        <w:tblGridChange w:id="8110">
          <w:tblGrid>
            <w:gridCol w:w="3997"/>
            <w:gridCol w:w="1494"/>
            <w:gridCol w:w="2765"/>
            <w:gridCol w:w="783"/>
          </w:tblGrid>
        </w:tblGridChange>
      </w:tblGrid>
      <w:tr w:rsidR="006A5594" w:rsidRPr="00215D3C" w14:paraId="0DB64D66" w14:textId="77777777" w:rsidTr="00294CD6">
        <w:trPr>
          <w:jc w:val="center"/>
          <w:trPrChange w:id="8111" w:author="Author">
            <w:trPr>
              <w:jc w:val="center"/>
            </w:trPr>
          </w:trPrChange>
        </w:trPr>
        <w:tc>
          <w:tcPr>
            <w:tcW w:w="2211" w:type="pct"/>
            <w:shd w:val="clear" w:color="auto" w:fill="auto"/>
            <w:tcPrChange w:id="8112" w:author="Author">
              <w:tcPr>
                <w:tcW w:w="1864" w:type="pct"/>
                <w:shd w:val="clear" w:color="auto" w:fill="auto"/>
              </w:tcPr>
            </w:tcPrChange>
          </w:tcPr>
          <w:p w14:paraId="336F3902" w14:textId="77777777" w:rsidR="006A5594" w:rsidRPr="00215D3C" w:rsidRDefault="006A5594" w:rsidP="000516BC">
            <w:pPr>
              <w:spacing w:after="0"/>
              <w:jc w:val="center"/>
              <w:rPr>
                <w:rFonts w:ascii="Arial" w:hAnsi="Arial" w:cs="Arial"/>
                <w:b/>
                <w:sz w:val="18"/>
                <w:szCs w:val="18"/>
              </w:rPr>
            </w:pPr>
            <w:r>
              <w:rPr>
                <w:rFonts w:ascii="Arial" w:hAnsi="Arial" w:cs="Arial"/>
                <w:b/>
                <w:sz w:val="18"/>
                <w:szCs w:val="18"/>
              </w:rPr>
              <w:t xml:space="preserve">3GPP </w:t>
            </w:r>
            <w:r w:rsidRPr="00215D3C">
              <w:rPr>
                <w:rFonts w:ascii="Arial" w:hAnsi="Arial" w:cs="Arial"/>
                <w:b/>
                <w:sz w:val="18"/>
                <w:szCs w:val="18"/>
              </w:rPr>
              <w:t xml:space="preserve">IS </w:t>
            </w:r>
            <w:r>
              <w:rPr>
                <w:rFonts w:ascii="Arial" w:hAnsi="Arial" w:cs="Arial"/>
                <w:b/>
                <w:sz w:val="18"/>
                <w:szCs w:val="18"/>
              </w:rPr>
              <w:t>notifications</w:t>
            </w:r>
          </w:p>
        </w:tc>
        <w:tc>
          <w:tcPr>
            <w:tcW w:w="826" w:type="pct"/>
            <w:shd w:val="clear" w:color="auto" w:fill="auto"/>
            <w:tcPrChange w:id="8113" w:author="Author">
              <w:tcPr>
                <w:tcW w:w="942" w:type="pct"/>
                <w:shd w:val="clear" w:color="auto" w:fill="auto"/>
              </w:tcPr>
            </w:tcPrChange>
          </w:tcPr>
          <w:p w14:paraId="4CEACFBA"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1529" w:type="pct"/>
            <w:shd w:val="clear" w:color="auto" w:fill="auto"/>
            <w:tcPrChange w:id="8114" w:author="Author">
              <w:tcPr>
                <w:tcW w:w="1645" w:type="pct"/>
                <w:shd w:val="clear" w:color="auto" w:fill="auto"/>
              </w:tcPr>
            </w:tcPrChange>
          </w:tcPr>
          <w:p w14:paraId="672FEFC7"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433" w:type="pct"/>
            <w:shd w:val="clear" w:color="auto" w:fill="auto"/>
            <w:tcPrChange w:id="8115" w:author="Author">
              <w:tcPr>
                <w:tcW w:w="549" w:type="pct"/>
                <w:shd w:val="clear" w:color="auto" w:fill="auto"/>
              </w:tcPr>
            </w:tcPrChange>
          </w:tcPr>
          <w:p w14:paraId="350EA3FF"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SQ</w:t>
            </w:r>
          </w:p>
        </w:tc>
      </w:tr>
      <w:tr w:rsidR="006A5594" w:rsidRPr="00215D3C" w14:paraId="52145E8F" w14:textId="77777777" w:rsidTr="00294CD6">
        <w:trPr>
          <w:jc w:val="center"/>
          <w:trPrChange w:id="8116" w:author="Author">
            <w:trPr>
              <w:jc w:val="center"/>
            </w:trPr>
          </w:trPrChange>
        </w:trPr>
        <w:tc>
          <w:tcPr>
            <w:tcW w:w="2211" w:type="pct"/>
            <w:shd w:val="clear" w:color="auto" w:fill="auto"/>
            <w:tcPrChange w:id="8117" w:author="Author">
              <w:tcPr>
                <w:tcW w:w="1864" w:type="pct"/>
                <w:shd w:val="clear" w:color="auto" w:fill="auto"/>
              </w:tcPr>
            </w:tcPrChange>
          </w:tcPr>
          <w:p w14:paraId="25C3FAC7" w14:textId="77777777" w:rsidR="006A5594" w:rsidRPr="007056CE" w:rsidRDefault="006A5594" w:rsidP="000516BC">
            <w:pPr>
              <w:spacing w:after="0"/>
              <w:rPr>
                <w:rFonts w:ascii="Courier New" w:hAnsi="Courier New" w:cs="Courier New"/>
                <w:sz w:val="18"/>
                <w:szCs w:val="18"/>
              </w:rPr>
            </w:pPr>
            <w:r w:rsidRPr="007056CE">
              <w:rPr>
                <w:rFonts w:ascii="Courier New" w:hAnsi="Courier New" w:cs="Courier New"/>
                <w:sz w:val="18"/>
                <w:szCs w:val="18"/>
                <w:lang w:eastAsia="zh-CN"/>
              </w:rPr>
              <w:t>notifyNewAlarm</w:t>
            </w:r>
          </w:p>
        </w:tc>
        <w:tc>
          <w:tcPr>
            <w:tcW w:w="826" w:type="pct"/>
            <w:shd w:val="clear" w:color="auto" w:fill="auto"/>
            <w:tcPrChange w:id="8118" w:author="Author">
              <w:tcPr>
                <w:tcW w:w="942" w:type="pct"/>
                <w:shd w:val="clear" w:color="auto" w:fill="auto"/>
              </w:tcPr>
            </w:tcPrChange>
          </w:tcPr>
          <w:p w14:paraId="6A786B0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Change w:id="8119" w:author="Author">
              <w:tcPr>
                <w:tcW w:w="1645" w:type="pct"/>
                <w:shd w:val="clear" w:color="auto" w:fill="auto"/>
              </w:tcPr>
            </w:tcPrChange>
          </w:tcPr>
          <w:p w14:paraId="28AEB101"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433" w:type="pct"/>
            <w:shd w:val="clear" w:color="auto" w:fill="auto"/>
            <w:tcPrChange w:id="8120" w:author="Author">
              <w:tcPr>
                <w:tcW w:w="549" w:type="pct"/>
                <w:shd w:val="clear" w:color="auto" w:fill="auto"/>
              </w:tcPr>
            </w:tcPrChange>
          </w:tcPr>
          <w:p w14:paraId="50C9357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rsidDel="00294CD6" w14:paraId="2FCE4B67" w14:textId="1627AE8F" w:rsidTr="00294CD6">
        <w:trPr>
          <w:jc w:val="center"/>
          <w:del w:id="8121" w:author="Author"/>
          <w:trPrChange w:id="8122" w:author="Author">
            <w:trPr>
              <w:jc w:val="center"/>
            </w:trPr>
          </w:trPrChange>
        </w:trPr>
        <w:tc>
          <w:tcPr>
            <w:tcW w:w="2211" w:type="pct"/>
            <w:shd w:val="clear" w:color="auto" w:fill="auto"/>
            <w:tcPrChange w:id="8123" w:author="Author">
              <w:tcPr>
                <w:tcW w:w="1864" w:type="pct"/>
                <w:shd w:val="clear" w:color="auto" w:fill="auto"/>
              </w:tcPr>
            </w:tcPrChange>
          </w:tcPr>
          <w:p w14:paraId="727C6F5C" w14:textId="55E60F3E" w:rsidR="006A5594" w:rsidRPr="007056CE" w:rsidDel="00294CD6" w:rsidRDefault="006A5594" w:rsidP="000516BC">
            <w:pPr>
              <w:spacing w:after="0"/>
              <w:rPr>
                <w:del w:id="8124" w:author="Author"/>
                <w:rFonts w:ascii="Courier New" w:hAnsi="Courier New" w:cs="Courier New"/>
                <w:sz w:val="18"/>
                <w:szCs w:val="18"/>
              </w:rPr>
            </w:pPr>
            <w:del w:id="8125" w:author="Author">
              <w:r w:rsidRPr="007056CE" w:rsidDel="00294CD6">
                <w:rPr>
                  <w:rFonts w:ascii="Courier New" w:hAnsi="Courier New" w:cs="Courier New"/>
                  <w:sz w:val="18"/>
                  <w:szCs w:val="18"/>
                  <w:lang w:eastAsia="zh-CN"/>
                </w:rPr>
                <w:delText>notifyNewSecurityAlarm</w:delText>
              </w:r>
            </w:del>
          </w:p>
        </w:tc>
        <w:tc>
          <w:tcPr>
            <w:tcW w:w="826" w:type="pct"/>
            <w:shd w:val="clear" w:color="auto" w:fill="auto"/>
            <w:tcPrChange w:id="8126" w:author="Author">
              <w:tcPr>
                <w:tcW w:w="942" w:type="pct"/>
                <w:shd w:val="clear" w:color="auto" w:fill="auto"/>
              </w:tcPr>
            </w:tcPrChange>
          </w:tcPr>
          <w:p w14:paraId="2AC90D57" w14:textId="36160943" w:rsidR="006A5594" w:rsidRPr="00215D3C" w:rsidDel="00294CD6" w:rsidRDefault="006A5594" w:rsidP="000516BC">
            <w:pPr>
              <w:spacing w:after="0"/>
              <w:jc w:val="center"/>
              <w:rPr>
                <w:del w:id="8127" w:author="Author"/>
                <w:rFonts w:ascii="Arial" w:hAnsi="Arial" w:cs="Arial"/>
                <w:sz w:val="18"/>
                <w:szCs w:val="18"/>
                <w:lang w:eastAsia="zh-CN"/>
              </w:rPr>
            </w:pPr>
            <w:del w:id="8128" w:author="Author">
              <w:r w:rsidRPr="00215D3C" w:rsidDel="00294CD6">
                <w:rPr>
                  <w:rFonts w:ascii="Arial" w:hAnsi="Arial" w:cs="Arial"/>
                  <w:sz w:val="18"/>
                  <w:szCs w:val="18"/>
                  <w:lang w:eastAsia="zh-CN"/>
                </w:rPr>
                <w:delText>POST</w:delText>
              </w:r>
            </w:del>
          </w:p>
        </w:tc>
        <w:tc>
          <w:tcPr>
            <w:tcW w:w="1529" w:type="pct"/>
            <w:shd w:val="clear" w:color="auto" w:fill="auto"/>
            <w:tcPrChange w:id="8129" w:author="Author">
              <w:tcPr>
                <w:tcW w:w="1645" w:type="pct"/>
                <w:shd w:val="clear" w:color="auto" w:fill="auto"/>
              </w:tcPr>
            </w:tcPrChange>
          </w:tcPr>
          <w:p w14:paraId="7E119240" w14:textId="213C6CFC" w:rsidR="006A5594" w:rsidRPr="00215D3C" w:rsidDel="00294CD6" w:rsidRDefault="006A5594" w:rsidP="007056CE">
            <w:pPr>
              <w:spacing w:after="0"/>
              <w:rPr>
                <w:del w:id="8130" w:author="Author"/>
                <w:rFonts w:ascii="Arial" w:hAnsi="Arial" w:cs="Arial"/>
                <w:sz w:val="18"/>
                <w:szCs w:val="18"/>
                <w:lang w:eastAsia="zh-CN"/>
              </w:rPr>
            </w:pPr>
            <w:del w:id="8131" w:author="Author">
              <w:r w:rsidRPr="00215D3C" w:rsidDel="00294CD6">
                <w:rPr>
                  <w:rFonts w:ascii="Arial" w:hAnsi="Arial" w:cs="Arial"/>
                  <w:sz w:val="18"/>
                  <w:szCs w:val="18"/>
                  <w:lang w:eastAsia="zh-CN"/>
                </w:rPr>
                <w:delText>/</w:delText>
              </w:r>
              <w:r w:rsidDel="00294CD6">
                <w:rPr>
                  <w:rFonts w:ascii="Arial" w:hAnsi="Arial" w:cs="Arial"/>
                  <w:sz w:val="18"/>
                  <w:szCs w:val="18"/>
                  <w:lang w:eastAsia="zh-CN"/>
                </w:rPr>
                <w:delText>eventListener</w:delText>
              </w:r>
            </w:del>
          </w:p>
        </w:tc>
        <w:tc>
          <w:tcPr>
            <w:tcW w:w="433" w:type="pct"/>
            <w:shd w:val="clear" w:color="auto" w:fill="auto"/>
            <w:tcPrChange w:id="8132" w:author="Author">
              <w:tcPr>
                <w:tcW w:w="549" w:type="pct"/>
                <w:shd w:val="clear" w:color="auto" w:fill="auto"/>
              </w:tcPr>
            </w:tcPrChange>
          </w:tcPr>
          <w:p w14:paraId="0324A4AE" w14:textId="46F3E868" w:rsidR="006A5594" w:rsidRPr="00215D3C" w:rsidDel="00294CD6" w:rsidRDefault="006A5594" w:rsidP="000516BC">
            <w:pPr>
              <w:spacing w:after="0"/>
              <w:jc w:val="center"/>
              <w:rPr>
                <w:del w:id="8133" w:author="Author"/>
                <w:rFonts w:ascii="Arial" w:hAnsi="Arial" w:cs="Arial"/>
                <w:sz w:val="18"/>
                <w:szCs w:val="18"/>
                <w:lang w:eastAsia="zh-CN"/>
              </w:rPr>
            </w:pPr>
            <w:del w:id="8134" w:author="Author">
              <w:r w:rsidRPr="00215D3C" w:rsidDel="00294CD6">
                <w:rPr>
                  <w:rFonts w:ascii="Arial" w:hAnsi="Arial" w:cs="Arial"/>
                  <w:sz w:val="18"/>
                  <w:szCs w:val="18"/>
                  <w:lang w:eastAsia="zh-CN"/>
                </w:rPr>
                <w:delText>M</w:delText>
              </w:r>
            </w:del>
          </w:p>
        </w:tc>
      </w:tr>
      <w:tr w:rsidR="006A5594" w:rsidRPr="00215D3C" w14:paraId="40A8E726" w14:textId="77777777" w:rsidTr="00294CD6">
        <w:trPr>
          <w:jc w:val="center"/>
          <w:trPrChange w:id="8135" w:author="Author">
            <w:trPr>
              <w:jc w:val="center"/>
            </w:trPr>
          </w:trPrChange>
        </w:trPr>
        <w:tc>
          <w:tcPr>
            <w:tcW w:w="2211" w:type="pct"/>
            <w:shd w:val="clear" w:color="auto" w:fill="auto"/>
            <w:tcPrChange w:id="8136" w:author="Author">
              <w:tcPr>
                <w:tcW w:w="1864" w:type="pct"/>
                <w:shd w:val="clear" w:color="auto" w:fill="auto"/>
              </w:tcPr>
            </w:tcPrChange>
          </w:tcPr>
          <w:p w14:paraId="182F7DFF" w14:textId="77777777" w:rsidR="006A5594" w:rsidRPr="007056CE" w:rsidRDefault="006A5594" w:rsidP="000516BC">
            <w:pPr>
              <w:spacing w:after="0"/>
              <w:rPr>
                <w:rFonts w:ascii="Courier New" w:hAnsi="Courier New" w:cs="Courier New"/>
                <w:sz w:val="18"/>
                <w:szCs w:val="18"/>
              </w:rPr>
            </w:pPr>
            <w:r w:rsidRPr="007056CE">
              <w:rPr>
                <w:rFonts w:ascii="Courier New" w:hAnsi="Courier New" w:cs="Courier New"/>
                <w:sz w:val="18"/>
                <w:szCs w:val="18"/>
              </w:rPr>
              <w:t>notifyAckStateChanged</w:t>
            </w:r>
          </w:p>
        </w:tc>
        <w:tc>
          <w:tcPr>
            <w:tcW w:w="826" w:type="pct"/>
            <w:shd w:val="clear" w:color="auto" w:fill="auto"/>
            <w:tcPrChange w:id="8137" w:author="Author">
              <w:tcPr>
                <w:tcW w:w="942" w:type="pct"/>
                <w:shd w:val="clear" w:color="auto" w:fill="auto"/>
              </w:tcPr>
            </w:tcPrChange>
          </w:tcPr>
          <w:p w14:paraId="7101665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Change w:id="8138" w:author="Author">
              <w:tcPr>
                <w:tcW w:w="1645" w:type="pct"/>
                <w:shd w:val="clear" w:color="auto" w:fill="auto"/>
              </w:tcPr>
            </w:tcPrChange>
          </w:tcPr>
          <w:p w14:paraId="5DC10FF8"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433" w:type="pct"/>
            <w:shd w:val="clear" w:color="auto" w:fill="auto"/>
            <w:tcPrChange w:id="8139" w:author="Author">
              <w:tcPr>
                <w:tcW w:w="549" w:type="pct"/>
                <w:shd w:val="clear" w:color="auto" w:fill="auto"/>
              </w:tcPr>
            </w:tcPrChange>
          </w:tcPr>
          <w:p w14:paraId="528E859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766CFF5C" w14:textId="77777777" w:rsidTr="00294CD6">
        <w:trPr>
          <w:jc w:val="center"/>
          <w:trPrChange w:id="8140" w:author="Author">
            <w:trPr>
              <w:jc w:val="center"/>
            </w:trPr>
          </w:trPrChange>
        </w:trPr>
        <w:tc>
          <w:tcPr>
            <w:tcW w:w="2211" w:type="pct"/>
            <w:shd w:val="clear" w:color="auto" w:fill="auto"/>
            <w:tcPrChange w:id="8141" w:author="Author">
              <w:tcPr>
                <w:tcW w:w="1864" w:type="pct"/>
                <w:shd w:val="clear" w:color="auto" w:fill="auto"/>
              </w:tcPr>
            </w:tcPrChange>
          </w:tcPr>
          <w:p w14:paraId="2AB87419" w14:textId="77777777" w:rsidR="006A5594" w:rsidRPr="007056CE" w:rsidRDefault="006A5594" w:rsidP="000516BC">
            <w:pPr>
              <w:spacing w:after="0"/>
              <w:rPr>
                <w:rFonts w:ascii="Courier New" w:hAnsi="Courier New" w:cs="Courier New"/>
                <w:sz w:val="18"/>
                <w:szCs w:val="18"/>
              </w:rPr>
            </w:pPr>
            <w:r w:rsidRPr="007056CE">
              <w:rPr>
                <w:rFonts w:ascii="Courier New" w:hAnsi="Courier New" w:cs="Courier New"/>
                <w:sz w:val="18"/>
                <w:szCs w:val="18"/>
                <w:lang w:eastAsia="zh-CN"/>
              </w:rPr>
              <w:t>notifyClearedAlarm</w:t>
            </w:r>
          </w:p>
        </w:tc>
        <w:tc>
          <w:tcPr>
            <w:tcW w:w="826" w:type="pct"/>
            <w:shd w:val="clear" w:color="auto" w:fill="auto"/>
            <w:tcPrChange w:id="8142" w:author="Author">
              <w:tcPr>
                <w:tcW w:w="942" w:type="pct"/>
                <w:shd w:val="clear" w:color="auto" w:fill="auto"/>
              </w:tcPr>
            </w:tcPrChange>
          </w:tcPr>
          <w:p w14:paraId="014AAE04"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Change w:id="8143" w:author="Author">
              <w:tcPr>
                <w:tcW w:w="1645" w:type="pct"/>
                <w:shd w:val="clear" w:color="auto" w:fill="auto"/>
              </w:tcPr>
            </w:tcPrChange>
          </w:tcPr>
          <w:p w14:paraId="29027525"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433" w:type="pct"/>
            <w:shd w:val="clear" w:color="auto" w:fill="auto"/>
            <w:tcPrChange w:id="8144" w:author="Author">
              <w:tcPr>
                <w:tcW w:w="549" w:type="pct"/>
                <w:shd w:val="clear" w:color="auto" w:fill="auto"/>
              </w:tcPr>
            </w:tcPrChange>
          </w:tcPr>
          <w:p w14:paraId="5E54CDE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BE99CE8" w14:textId="77777777" w:rsidTr="00294CD6">
        <w:trPr>
          <w:jc w:val="center"/>
          <w:trPrChange w:id="8145" w:author="Author">
            <w:trPr>
              <w:jc w:val="center"/>
            </w:trPr>
          </w:trPrChange>
        </w:trPr>
        <w:tc>
          <w:tcPr>
            <w:tcW w:w="2211" w:type="pct"/>
            <w:shd w:val="clear" w:color="auto" w:fill="auto"/>
            <w:tcPrChange w:id="8146" w:author="Author">
              <w:tcPr>
                <w:tcW w:w="1864" w:type="pct"/>
                <w:shd w:val="clear" w:color="auto" w:fill="auto"/>
              </w:tcPr>
            </w:tcPrChange>
          </w:tcPr>
          <w:p w14:paraId="4E8D5120" w14:textId="77777777" w:rsidR="006A5594" w:rsidRPr="007056CE" w:rsidRDefault="006A5594" w:rsidP="000516BC">
            <w:pPr>
              <w:spacing w:after="0"/>
              <w:rPr>
                <w:rFonts w:ascii="Courier New" w:hAnsi="Courier New" w:cs="Courier New"/>
                <w:sz w:val="18"/>
                <w:szCs w:val="18"/>
                <w:lang w:eastAsia="zh-CN"/>
              </w:rPr>
            </w:pPr>
            <w:r w:rsidRPr="007056CE">
              <w:rPr>
                <w:rFonts w:ascii="Courier New" w:hAnsi="Courier New" w:cs="Courier New"/>
                <w:sz w:val="18"/>
                <w:szCs w:val="18"/>
              </w:rPr>
              <w:t>notifyAlarmListRebuilt</w:t>
            </w:r>
          </w:p>
        </w:tc>
        <w:tc>
          <w:tcPr>
            <w:tcW w:w="826" w:type="pct"/>
            <w:shd w:val="clear" w:color="auto" w:fill="auto"/>
            <w:tcPrChange w:id="8147" w:author="Author">
              <w:tcPr>
                <w:tcW w:w="942" w:type="pct"/>
                <w:shd w:val="clear" w:color="auto" w:fill="auto"/>
              </w:tcPr>
            </w:tcPrChange>
          </w:tcPr>
          <w:p w14:paraId="1E6E174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Change w:id="8148" w:author="Author">
              <w:tcPr>
                <w:tcW w:w="1645" w:type="pct"/>
                <w:shd w:val="clear" w:color="auto" w:fill="auto"/>
              </w:tcPr>
            </w:tcPrChange>
          </w:tcPr>
          <w:p w14:paraId="007F28A1"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433" w:type="pct"/>
            <w:shd w:val="clear" w:color="auto" w:fill="auto"/>
            <w:tcPrChange w:id="8149" w:author="Author">
              <w:tcPr>
                <w:tcW w:w="549" w:type="pct"/>
                <w:shd w:val="clear" w:color="auto" w:fill="auto"/>
              </w:tcPr>
            </w:tcPrChange>
          </w:tcPr>
          <w:p w14:paraId="2946605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5E3CF66" w14:textId="77777777" w:rsidTr="00294CD6">
        <w:trPr>
          <w:jc w:val="center"/>
          <w:trPrChange w:id="8150" w:author="Author">
            <w:trPr>
              <w:jc w:val="center"/>
            </w:trPr>
          </w:trPrChange>
        </w:trPr>
        <w:tc>
          <w:tcPr>
            <w:tcW w:w="2211" w:type="pct"/>
            <w:shd w:val="clear" w:color="auto" w:fill="auto"/>
            <w:tcPrChange w:id="8151" w:author="Author">
              <w:tcPr>
                <w:tcW w:w="1864" w:type="pct"/>
                <w:shd w:val="clear" w:color="auto" w:fill="auto"/>
              </w:tcPr>
            </w:tcPrChange>
          </w:tcPr>
          <w:p w14:paraId="1C3525F8" w14:textId="77777777" w:rsidR="006A5594" w:rsidRPr="007056CE" w:rsidRDefault="006A5594" w:rsidP="000516BC">
            <w:pPr>
              <w:spacing w:after="0"/>
              <w:rPr>
                <w:rFonts w:ascii="Courier New" w:hAnsi="Courier New" w:cs="Courier New"/>
                <w:sz w:val="18"/>
                <w:szCs w:val="18"/>
              </w:rPr>
            </w:pPr>
            <w:r w:rsidRPr="007056CE">
              <w:rPr>
                <w:rFonts w:ascii="Courier New" w:hAnsi="Courier New" w:cs="Courier New"/>
                <w:sz w:val="18"/>
                <w:szCs w:val="18"/>
              </w:rPr>
              <w:t>notifyChangedAlarm</w:t>
            </w:r>
          </w:p>
        </w:tc>
        <w:tc>
          <w:tcPr>
            <w:tcW w:w="826" w:type="pct"/>
            <w:shd w:val="clear" w:color="auto" w:fill="auto"/>
            <w:tcPrChange w:id="8152" w:author="Author">
              <w:tcPr>
                <w:tcW w:w="942" w:type="pct"/>
                <w:shd w:val="clear" w:color="auto" w:fill="auto"/>
              </w:tcPr>
            </w:tcPrChange>
          </w:tcPr>
          <w:p w14:paraId="3DFE675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Change w:id="8153" w:author="Author">
              <w:tcPr>
                <w:tcW w:w="1645" w:type="pct"/>
                <w:shd w:val="clear" w:color="auto" w:fill="auto"/>
              </w:tcPr>
            </w:tcPrChange>
          </w:tcPr>
          <w:p w14:paraId="63CF0DF8"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433" w:type="pct"/>
            <w:shd w:val="clear" w:color="auto" w:fill="auto"/>
            <w:tcPrChange w:id="8154" w:author="Author">
              <w:tcPr>
                <w:tcW w:w="549" w:type="pct"/>
                <w:shd w:val="clear" w:color="auto" w:fill="auto"/>
              </w:tcPr>
            </w:tcPrChange>
          </w:tcPr>
          <w:p w14:paraId="1957BC69"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D806A95" w14:textId="77777777" w:rsidTr="00294CD6">
        <w:trPr>
          <w:jc w:val="center"/>
          <w:trPrChange w:id="8155" w:author="Author">
            <w:trPr>
              <w:jc w:val="center"/>
            </w:trPr>
          </w:trPrChange>
        </w:trPr>
        <w:tc>
          <w:tcPr>
            <w:tcW w:w="2211" w:type="pct"/>
            <w:shd w:val="clear" w:color="auto" w:fill="auto"/>
            <w:tcPrChange w:id="8156" w:author="Author">
              <w:tcPr>
                <w:tcW w:w="1864" w:type="pct"/>
                <w:shd w:val="clear" w:color="auto" w:fill="auto"/>
              </w:tcPr>
            </w:tcPrChange>
          </w:tcPr>
          <w:p w14:paraId="1F98724B" w14:textId="77777777" w:rsidR="006A5594" w:rsidRPr="007056CE" w:rsidRDefault="006A5594" w:rsidP="000516BC">
            <w:pPr>
              <w:spacing w:after="0"/>
              <w:rPr>
                <w:rFonts w:ascii="Courier New" w:hAnsi="Courier New" w:cs="Courier New"/>
                <w:sz w:val="18"/>
                <w:szCs w:val="18"/>
              </w:rPr>
            </w:pPr>
            <w:r w:rsidRPr="007056CE">
              <w:rPr>
                <w:rFonts w:ascii="Courier New" w:hAnsi="Courier New" w:cs="Courier New"/>
                <w:sz w:val="18"/>
                <w:szCs w:val="18"/>
              </w:rPr>
              <w:t>notifyComments</w:t>
            </w:r>
          </w:p>
        </w:tc>
        <w:tc>
          <w:tcPr>
            <w:tcW w:w="826" w:type="pct"/>
            <w:shd w:val="clear" w:color="auto" w:fill="auto"/>
            <w:tcPrChange w:id="8157" w:author="Author">
              <w:tcPr>
                <w:tcW w:w="942" w:type="pct"/>
                <w:shd w:val="clear" w:color="auto" w:fill="auto"/>
              </w:tcPr>
            </w:tcPrChange>
          </w:tcPr>
          <w:p w14:paraId="366572D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Change w:id="8158" w:author="Author">
              <w:tcPr>
                <w:tcW w:w="1645" w:type="pct"/>
                <w:shd w:val="clear" w:color="auto" w:fill="auto"/>
              </w:tcPr>
            </w:tcPrChange>
          </w:tcPr>
          <w:p w14:paraId="6CF3D33C"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433" w:type="pct"/>
            <w:shd w:val="clear" w:color="auto" w:fill="auto"/>
            <w:tcPrChange w:id="8159" w:author="Author">
              <w:tcPr>
                <w:tcW w:w="549" w:type="pct"/>
                <w:shd w:val="clear" w:color="auto" w:fill="auto"/>
              </w:tcPr>
            </w:tcPrChange>
          </w:tcPr>
          <w:p w14:paraId="60FB8DE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6E53895" w14:textId="77777777" w:rsidTr="00294CD6">
        <w:trPr>
          <w:jc w:val="center"/>
          <w:trPrChange w:id="8160" w:author="Author">
            <w:trPr>
              <w:jc w:val="center"/>
            </w:trPr>
          </w:trPrChange>
        </w:trPr>
        <w:tc>
          <w:tcPr>
            <w:tcW w:w="2211" w:type="pct"/>
            <w:shd w:val="clear" w:color="auto" w:fill="auto"/>
            <w:tcPrChange w:id="8161" w:author="Author">
              <w:tcPr>
                <w:tcW w:w="1864" w:type="pct"/>
                <w:shd w:val="clear" w:color="auto" w:fill="auto"/>
              </w:tcPr>
            </w:tcPrChange>
          </w:tcPr>
          <w:p w14:paraId="3285936C" w14:textId="77777777" w:rsidR="006A5594" w:rsidRPr="007056CE" w:rsidRDefault="006A5594" w:rsidP="000516BC">
            <w:pPr>
              <w:spacing w:after="0"/>
              <w:rPr>
                <w:rFonts w:ascii="Courier New" w:hAnsi="Courier New" w:cs="Courier New"/>
                <w:sz w:val="18"/>
                <w:szCs w:val="18"/>
              </w:rPr>
            </w:pPr>
            <w:r w:rsidRPr="007056CE">
              <w:rPr>
                <w:rFonts w:ascii="Courier New" w:hAnsi="Courier New" w:cs="Courier New"/>
                <w:sz w:val="18"/>
                <w:szCs w:val="18"/>
              </w:rPr>
              <w:t>notifyPotentialFaultyAlarmList</w:t>
            </w:r>
          </w:p>
        </w:tc>
        <w:tc>
          <w:tcPr>
            <w:tcW w:w="826" w:type="pct"/>
            <w:shd w:val="clear" w:color="auto" w:fill="auto"/>
            <w:tcPrChange w:id="8162" w:author="Author">
              <w:tcPr>
                <w:tcW w:w="942" w:type="pct"/>
                <w:shd w:val="clear" w:color="auto" w:fill="auto"/>
              </w:tcPr>
            </w:tcPrChange>
          </w:tcPr>
          <w:p w14:paraId="4975600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Change w:id="8163" w:author="Author">
              <w:tcPr>
                <w:tcW w:w="1645" w:type="pct"/>
                <w:shd w:val="clear" w:color="auto" w:fill="auto"/>
              </w:tcPr>
            </w:tcPrChange>
          </w:tcPr>
          <w:p w14:paraId="36F23640"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433" w:type="pct"/>
            <w:shd w:val="clear" w:color="auto" w:fill="auto"/>
            <w:tcPrChange w:id="8164" w:author="Author">
              <w:tcPr>
                <w:tcW w:w="549" w:type="pct"/>
                <w:shd w:val="clear" w:color="auto" w:fill="auto"/>
              </w:tcPr>
            </w:tcPrChange>
          </w:tcPr>
          <w:p w14:paraId="05180E3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1D692FA4" w14:textId="77777777" w:rsidTr="00294CD6">
        <w:trPr>
          <w:jc w:val="center"/>
          <w:trPrChange w:id="8165" w:author="Author">
            <w:trPr>
              <w:jc w:val="center"/>
            </w:trPr>
          </w:trPrChange>
        </w:trPr>
        <w:tc>
          <w:tcPr>
            <w:tcW w:w="2211" w:type="pct"/>
            <w:shd w:val="clear" w:color="auto" w:fill="auto"/>
            <w:tcPrChange w:id="8166" w:author="Author">
              <w:tcPr>
                <w:tcW w:w="1864" w:type="pct"/>
                <w:shd w:val="clear" w:color="auto" w:fill="auto"/>
              </w:tcPr>
            </w:tcPrChange>
          </w:tcPr>
          <w:p w14:paraId="22B86A3F" w14:textId="77777777" w:rsidR="006A5594" w:rsidRPr="007056CE" w:rsidRDefault="006A5594" w:rsidP="000516BC">
            <w:pPr>
              <w:spacing w:after="0"/>
              <w:rPr>
                <w:rFonts w:ascii="Courier New" w:hAnsi="Courier New" w:cs="Courier New"/>
                <w:sz w:val="18"/>
                <w:szCs w:val="18"/>
              </w:rPr>
            </w:pPr>
            <w:r w:rsidRPr="007056CE">
              <w:rPr>
                <w:rFonts w:ascii="Courier New" w:hAnsi="Courier New" w:cs="Courier New"/>
                <w:sz w:val="18"/>
                <w:szCs w:val="18"/>
              </w:rPr>
              <w:t>notifyCorrelatedNotificationChanged</w:t>
            </w:r>
          </w:p>
        </w:tc>
        <w:tc>
          <w:tcPr>
            <w:tcW w:w="826" w:type="pct"/>
            <w:shd w:val="clear" w:color="auto" w:fill="auto"/>
            <w:tcPrChange w:id="8167" w:author="Author">
              <w:tcPr>
                <w:tcW w:w="942" w:type="pct"/>
                <w:shd w:val="clear" w:color="auto" w:fill="auto"/>
              </w:tcPr>
            </w:tcPrChange>
          </w:tcPr>
          <w:p w14:paraId="17D0BC9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Change w:id="8168" w:author="Author">
              <w:tcPr>
                <w:tcW w:w="1645" w:type="pct"/>
                <w:shd w:val="clear" w:color="auto" w:fill="auto"/>
              </w:tcPr>
            </w:tcPrChange>
          </w:tcPr>
          <w:p w14:paraId="3DE0C90C"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433" w:type="pct"/>
            <w:shd w:val="clear" w:color="auto" w:fill="auto"/>
            <w:tcPrChange w:id="8169" w:author="Author">
              <w:tcPr>
                <w:tcW w:w="549" w:type="pct"/>
                <w:shd w:val="clear" w:color="auto" w:fill="auto"/>
              </w:tcPr>
            </w:tcPrChange>
          </w:tcPr>
          <w:p w14:paraId="738DAE6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85E4E3C" w14:textId="77777777" w:rsidTr="00294CD6">
        <w:trPr>
          <w:jc w:val="center"/>
          <w:trPrChange w:id="8170" w:author="Author">
            <w:trPr>
              <w:jc w:val="center"/>
            </w:trPr>
          </w:trPrChange>
        </w:trPr>
        <w:tc>
          <w:tcPr>
            <w:tcW w:w="2211" w:type="pct"/>
            <w:shd w:val="clear" w:color="auto" w:fill="auto"/>
            <w:tcPrChange w:id="8171" w:author="Author">
              <w:tcPr>
                <w:tcW w:w="1864" w:type="pct"/>
                <w:shd w:val="clear" w:color="auto" w:fill="auto"/>
              </w:tcPr>
            </w:tcPrChange>
          </w:tcPr>
          <w:p w14:paraId="6755684A" w14:textId="77777777" w:rsidR="006A5594" w:rsidRPr="007056CE" w:rsidRDefault="006A5594" w:rsidP="000516BC">
            <w:pPr>
              <w:spacing w:after="0"/>
              <w:rPr>
                <w:rFonts w:ascii="Courier New" w:hAnsi="Courier New" w:cs="Courier New"/>
                <w:sz w:val="18"/>
                <w:szCs w:val="18"/>
              </w:rPr>
            </w:pPr>
            <w:r w:rsidRPr="007056CE">
              <w:rPr>
                <w:rFonts w:ascii="Courier New" w:hAnsi="Courier New" w:cs="Courier New"/>
                <w:sz w:val="18"/>
                <w:szCs w:val="18"/>
              </w:rPr>
              <w:t>notifyChanged</w:t>
            </w:r>
            <w:r w:rsidRPr="007056CE">
              <w:rPr>
                <w:rFonts w:ascii="Courier New" w:hAnsi="Courier New" w:cs="Courier New"/>
                <w:sz w:val="18"/>
                <w:szCs w:val="18"/>
                <w:lang w:eastAsia="zh-CN"/>
              </w:rPr>
              <w:t>AlarmGeneral</w:t>
            </w:r>
          </w:p>
        </w:tc>
        <w:tc>
          <w:tcPr>
            <w:tcW w:w="826" w:type="pct"/>
            <w:shd w:val="clear" w:color="auto" w:fill="auto"/>
            <w:tcPrChange w:id="8172" w:author="Author">
              <w:tcPr>
                <w:tcW w:w="942" w:type="pct"/>
                <w:shd w:val="clear" w:color="auto" w:fill="auto"/>
              </w:tcPr>
            </w:tcPrChange>
          </w:tcPr>
          <w:p w14:paraId="528EC42F"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Change w:id="8173" w:author="Author">
              <w:tcPr>
                <w:tcW w:w="1645" w:type="pct"/>
                <w:shd w:val="clear" w:color="auto" w:fill="auto"/>
              </w:tcPr>
            </w:tcPrChange>
          </w:tcPr>
          <w:p w14:paraId="4A092F17"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433" w:type="pct"/>
            <w:shd w:val="clear" w:color="auto" w:fill="auto"/>
            <w:tcPrChange w:id="8174" w:author="Author">
              <w:tcPr>
                <w:tcW w:w="549" w:type="pct"/>
                <w:shd w:val="clear" w:color="auto" w:fill="auto"/>
              </w:tcPr>
            </w:tcPrChange>
          </w:tcPr>
          <w:p w14:paraId="5D60746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O</w:t>
            </w:r>
          </w:p>
        </w:tc>
      </w:tr>
    </w:tbl>
    <w:p w14:paraId="34EC4431" w14:textId="77777777" w:rsidR="006A5594" w:rsidRDefault="006A5594" w:rsidP="006A5594"/>
    <w:p w14:paraId="6700D0F5" w14:textId="77777777" w:rsidR="006A5594" w:rsidRPr="000405B5" w:rsidRDefault="006A5594" w:rsidP="006A5594">
      <w:pPr>
        <w:pStyle w:val="Heading6"/>
      </w:pPr>
      <w:bookmarkStart w:id="8175" w:name="_Toc20494778"/>
      <w:bookmarkStart w:id="8176" w:name="_Toc26975846"/>
      <w:bookmarkStart w:id="8177" w:name="_Toc35856726"/>
      <w:bookmarkStart w:id="8178" w:name="_Toc44001601"/>
      <w:bookmarkStart w:id="8179" w:name="_Toc51581202"/>
      <w:bookmarkStart w:id="8180" w:name="_Toc52356465"/>
      <w:bookmarkStart w:id="8181" w:name="_Toc55228035"/>
      <w:bookmarkStart w:id="8182" w:name="_Toc58503738"/>
      <w:r>
        <w:t>12.2.2.2.1.2</w:t>
      </w:r>
      <w:r>
        <w:tab/>
      </w:r>
      <w:bookmarkEnd w:id="8175"/>
      <w:bookmarkEnd w:id="8176"/>
      <w:bookmarkEnd w:id="8177"/>
      <w:r w:rsidR="005D4349">
        <w:t>Void</w:t>
      </w:r>
      <w:bookmarkEnd w:id="8178"/>
      <w:bookmarkEnd w:id="8179"/>
      <w:bookmarkEnd w:id="8180"/>
      <w:bookmarkEnd w:id="8181"/>
      <w:bookmarkEnd w:id="8182"/>
    </w:p>
    <w:p w14:paraId="255D39F2" w14:textId="0963212D" w:rsidR="006A5594" w:rsidRPr="00215D3C" w:rsidRDefault="006A5594" w:rsidP="00294CD6">
      <w:pPr>
        <w:pStyle w:val="Heading5"/>
        <w:pPrChange w:id="8183" w:author="Author">
          <w:pPr>
            <w:pStyle w:val="H6"/>
          </w:pPr>
        </w:pPrChange>
      </w:pPr>
      <w:bookmarkStart w:id="8184" w:name="_Toc20494779"/>
      <w:bookmarkStart w:id="8185" w:name="_Toc26975847"/>
      <w:bookmarkStart w:id="8186" w:name="_Toc35856727"/>
      <w:bookmarkStart w:id="8187" w:name="_Toc58503739"/>
      <w:r>
        <w:t>12.2</w:t>
      </w:r>
      <w:r w:rsidRPr="00215D3C">
        <w:t>.2</w:t>
      </w:r>
      <w:r>
        <w:t>.2.2</w:t>
      </w:r>
      <w:r w:rsidRPr="00215D3C">
        <w:tab/>
        <w:t>Notification notifyNewAlarm</w:t>
      </w:r>
      <w:bookmarkEnd w:id="8184"/>
      <w:bookmarkEnd w:id="8185"/>
      <w:bookmarkEnd w:id="8186"/>
      <w:ins w:id="8188" w:author="Author">
        <w:r w:rsidR="00294CD6">
          <w:t xml:space="preserve"> (non-security alarm)</w:t>
        </w:r>
      </w:ins>
      <w:bookmarkEnd w:id="8187"/>
    </w:p>
    <w:p w14:paraId="0484C4D2" w14:textId="77777777" w:rsidR="005D4349" w:rsidRDefault="005F6197" w:rsidP="00027185">
      <w:r>
        <w:t>See clause 12.2.1.2.2.</w:t>
      </w:r>
      <w:bookmarkStart w:id="8189" w:name="_Toc20494780"/>
      <w:bookmarkStart w:id="8190" w:name="_Toc26975848"/>
      <w:bookmarkStart w:id="8191" w:name="_Toc35856728"/>
    </w:p>
    <w:p w14:paraId="747F5FD6" w14:textId="6793EE37" w:rsidR="006A5594" w:rsidRDefault="006A5594" w:rsidP="006A5594">
      <w:pPr>
        <w:pStyle w:val="Heading5"/>
      </w:pPr>
      <w:bookmarkStart w:id="8192" w:name="_Toc44001602"/>
      <w:bookmarkStart w:id="8193" w:name="_Toc51581203"/>
      <w:bookmarkStart w:id="8194" w:name="_Toc52356466"/>
      <w:bookmarkStart w:id="8195" w:name="_Toc55228036"/>
      <w:bookmarkStart w:id="8196" w:name="_Toc58503740"/>
      <w:r>
        <w:t>12.2</w:t>
      </w:r>
      <w:r w:rsidRPr="00215D3C">
        <w:t>.2.</w:t>
      </w:r>
      <w:r>
        <w:t>2.3</w:t>
      </w:r>
      <w:r w:rsidRPr="00215D3C">
        <w:tab/>
        <w:t xml:space="preserve">Notification </w:t>
      </w:r>
      <w:ins w:id="8197" w:author="Author">
        <w:r w:rsidR="00294CD6" w:rsidRPr="00215D3C">
          <w:t>notifyNewAlarm</w:t>
        </w:r>
        <w:r w:rsidR="00294CD6">
          <w:t xml:space="preserve"> (security alarm)</w:t>
        </w:r>
      </w:ins>
      <w:del w:id="8198" w:author="Author">
        <w:r w:rsidRPr="00215D3C" w:rsidDel="00294CD6">
          <w:delText>notifyNewSecurityAlarm</w:delText>
        </w:r>
      </w:del>
      <w:bookmarkEnd w:id="8189"/>
      <w:bookmarkEnd w:id="8190"/>
      <w:bookmarkEnd w:id="8191"/>
      <w:bookmarkEnd w:id="8192"/>
      <w:bookmarkEnd w:id="8193"/>
      <w:bookmarkEnd w:id="8194"/>
      <w:bookmarkEnd w:id="8195"/>
      <w:bookmarkEnd w:id="8196"/>
    </w:p>
    <w:p w14:paraId="558C93BF" w14:textId="77777777" w:rsidR="006A5594" w:rsidRDefault="005F6197" w:rsidP="006A5594">
      <w:r>
        <w:t>See clause 12.2.1.2.3.</w:t>
      </w:r>
    </w:p>
    <w:p w14:paraId="0D0CDBBC" w14:textId="77777777" w:rsidR="006A5594" w:rsidRPr="00215D3C" w:rsidRDefault="006A5594" w:rsidP="006A5594">
      <w:pPr>
        <w:pStyle w:val="Heading5"/>
      </w:pPr>
      <w:bookmarkStart w:id="8199" w:name="_Toc20494781"/>
      <w:bookmarkStart w:id="8200" w:name="_Toc26975849"/>
      <w:bookmarkStart w:id="8201" w:name="_Toc35856729"/>
      <w:bookmarkStart w:id="8202" w:name="_Toc44001603"/>
      <w:bookmarkStart w:id="8203" w:name="_Toc51581204"/>
      <w:bookmarkStart w:id="8204" w:name="_Toc52356467"/>
      <w:bookmarkStart w:id="8205" w:name="_Toc55228037"/>
      <w:bookmarkStart w:id="8206" w:name="_Toc58503741"/>
      <w:r>
        <w:t>12.2</w:t>
      </w:r>
      <w:r w:rsidRPr="00215D3C">
        <w:t>.2.</w:t>
      </w:r>
      <w:r>
        <w:t>2.4</w:t>
      </w:r>
      <w:r w:rsidRPr="00215D3C">
        <w:tab/>
        <w:t>Notification notifyAckStateChanged</w:t>
      </w:r>
      <w:bookmarkEnd w:id="8199"/>
      <w:bookmarkEnd w:id="8200"/>
      <w:bookmarkEnd w:id="8201"/>
      <w:bookmarkEnd w:id="8202"/>
      <w:bookmarkEnd w:id="8203"/>
      <w:bookmarkEnd w:id="8204"/>
      <w:bookmarkEnd w:id="8205"/>
      <w:bookmarkEnd w:id="8206"/>
    </w:p>
    <w:p w14:paraId="41566A80" w14:textId="77777777" w:rsidR="006A5594" w:rsidRDefault="005F6197" w:rsidP="006A5594">
      <w:r>
        <w:t>See clause 12.2.1.2.4.</w:t>
      </w:r>
    </w:p>
    <w:p w14:paraId="2B409AFA" w14:textId="77777777" w:rsidR="006A5594" w:rsidRDefault="006A5594" w:rsidP="006A5594">
      <w:pPr>
        <w:pStyle w:val="Heading5"/>
      </w:pPr>
      <w:bookmarkStart w:id="8207" w:name="_Toc20494782"/>
      <w:bookmarkStart w:id="8208" w:name="_Toc26975850"/>
      <w:bookmarkStart w:id="8209" w:name="_Toc35856730"/>
      <w:bookmarkStart w:id="8210" w:name="_Toc44001604"/>
      <w:bookmarkStart w:id="8211" w:name="_Toc51581205"/>
      <w:bookmarkStart w:id="8212" w:name="_Toc52356468"/>
      <w:bookmarkStart w:id="8213" w:name="_Toc55228038"/>
      <w:bookmarkStart w:id="8214" w:name="_Toc58503742"/>
      <w:r>
        <w:t>12.2</w:t>
      </w:r>
      <w:r w:rsidRPr="00215D3C">
        <w:t>.2.</w:t>
      </w:r>
      <w:r>
        <w:t>2.5</w:t>
      </w:r>
      <w:r w:rsidRPr="00215D3C">
        <w:tab/>
        <w:t>Notification notifyClearedAlarm</w:t>
      </w:r>
      <w:bookmarkEnd w:id="8207"/>
      <w:bookmarkEnd w:id="8208"/>
      <w:bookmarkEnd w:id="8209"/>
      <w:bookmarkEnd w:id="8210"/>
      <w:bookmarkEnd w:id="8211"/>
      <w:bookmarkEnd w:id="8212"/>
      <w:bookmarkEnd w:id="8213"/>
      <w:bookmarkEnd w:id="8214"/>
    </w:p>
    <w:p w14:paraId="68862091" w14:textId="77777777" w:rsidR="006A5594" w:rsidRDefault="005F6197" w:rsidP="006A5594">
      <w:r>
        <w:t>See clause 12.2.1.2.5.</w:t>
      </w:r>
    </w:p>
    <w:p w14:paraId="7C9C39E8" w14:textId="77777777" w:rsidR="006A5594" w:rsidRDefault="006A5594" w:rsidP="006A5594">
      <w:pPr>
        <w:pStyle w:val="Heading5"/>
      </w:pPr>
      <w:bookmarkStart w:id="8215" w:name="_Toc20494783"/>
      <w:bookmarkStart w:id="8216" w:name="_Toc26975851"/>
      <w:bookmarkStart w:id="8217" w:name="_Toc35856731"/>
      <w:bookmarkStart w:id="8218" w:name="_Toc44001605"/>
      <w:bookmarkStart w:id="8219" w:name="_Toc51581206"/>
      <w:bookmarkStart w:id="8220" w:name="_Toc52356469"/>
      <w:bookmarkStart w:id="8221" w:name="_Toc55228039"/>
      <w:bookmarkStart w:id="8222" w:name="_Toc58503743"/>
      <w:r>
        <w:lastRenderedPageBreak/>
        <w:t>12.2</w:t>
      </w:r>
      <w:r w:rsidRPr="00215D3C">
        <w:t>.2.</w:t>
      </w:r>
      <w:r>
        <w:t>2.6</w:t>
      </w:r>
      <w:r w:rsidRPr="00215D3C">
        <w:tab/>
        <w:t>Notification notifyAlarmListRebuilt</w:t>
      </w:r>
      <w:bookmarkEnd w:id="8215"/>
      <w:bookmarkEnd w:id="8216"/>
      <w:bookmarkEnd w:id="8217"/>
      <w:bookmarkEnd w:id="8218"/>
      <w:bookmarkEnd w:id="8219"/>
      <w:bookmarkEnd w:id="8220"/>
      <w:bookmarkEnd w:id="8221"/>
      <w:bookmarkEnd w:id="8222"/>
    </w:p>
    <w:p w14:paraId="10667451" w14:textId="77777777" w:rsidR="006A5594" w:rsidRPr="00D10B60" w:rsidRDefault="005F6197" w:rsidP="006A5594">
      <w:r>
        <w:t>See clause 12.2.1.2.6.</w:t>
      </w:r>
    </w:p>
    <w:p w14:paraId="458904CB" w14:textId="77777777" w:rsidR="006A5594" w:rsidRDefault="006A5594" w:rsidP="006A5594">
      <w:pPr>
        <w:pStyle w:val="Heading5"/>
      </w:pPr>
      <w:bookmarkStart w:id="8223" w:name="_Toc20494784"/>
      <w:bookmarkStart w:id="8224" w:name="_Toc26975852"/>
      <w:bookmarkStart w:id="8225" w:name="_Toc35856732"/>
      <w:bookmarkStart w:id="8226" w:name="_Toc44001606"/>
      <w:bookmarkStart w:id="8227" w:name="_Toc51581207"/>
      <w:bookmarkStart w:id="8228" w:name="_Toc52356470"/>
      <w:bookmarkStart w:id="8229" w:name="_Toc55228040"/>
      <w:bookmarkStart w:id="8230" w:name="_Toc58503744"/>
      <w:r>
        <w:t>12.2</w:t>
      </w:r>
      <w:r w:rsidRPr="00215D3C">
        <w:t>.2.</w:t>
      </w:r>
      <w:r>
        <w:t>2.7</w:t>
      </w:r>
      <w:r w:rsidRPr="00215D3C">
        <w:tab/>
        <w:t>Notification notifyChangedAlarm</w:t>
      </w:r>
      <w:bookmarkEnd w:id="8223"/>
      <w:bookmarkEnd w:id="8224"/>
      <w:bookmarkEnd w:id="8225"/>
      <w:bookmarkEnd w:id="8226"/>
      <w:bookmarkEnd w:id="8227"/>
      <w:bookmarkEnd w:id="8228"/>
      <w:bookmarkEnd w:id="8229"/>
      <w:bookmarkEnd w:id="8230"/>
    </w:p>
    <w:p w14:paraId="3489B085" w14:textId="77777777" w:rsidR="006A5594" w:rsidRDefault="005F6197" w:rsidP="006A5594">
      <w:r>
        <w:t>See clause 12.2.1.2.7.</w:t>
      </w:r>
    </w:p>
    <w:p w14:paraId="2145B0D1" w14:textId="77777777" w:rsidR="006A5594" w:rsidRPr="00215D3C" w:rsidRDefault="006A5594" w:rsidP="006A5594">
      <w:pPr>
        <w:pStyle w:val="Heading5"/>
      </w:pPr>
      <w:bookmarkStart w:id="8231" w:name="_Toc20494785"/>
      <w:bookmarkStart w:id="8232" w:name="_Toc26975853"/>
      <w:bookmarkStart w:id="8233" w:name="_Toc35856733"/>
      <w:bookmarkStart w:id="8234" w:name="_Toc44001607"/>
      <w:bookmarkStart w:id="8235" w:name="_Toc51581208"/>
      <w:bookmarkStart w:id="8236" w:name="_Toc52356471"/>
      <w:bookmarkStart w:id="8237" w:name="_Toc55228041"/>
      <w:bookmarkStart w:id="8238" w:name="_Toc58503745"/>
      <w:r>
        <w:t>12.2.2</w:t>
      </w:r>
      <w:r w:rsidRPr="00215D3C">
        <w:t>.2.8</w:t>
      </w:r>
      <w:r w:rsidRPr="00215D3C">
        <w:tab/>
        <w:t>Notification notifyComments</w:t>
      </w:r>
      <w:bookmarkEnd w:id="8231"/>
      <w:bookmarkEnd w:id="8232"/>
      <w:bookmarkEnd w:id="8233"/>
      <w:bookmarkEnd w:id="8234"/>
      <w:bookmarkEnd w:id="8235"/>
      <w:bookmarkEnd w:id="8236"/>
      <w:bookmarkEnd w:id="8237"/>
      <w:bookmarkEnd w:id="8238"/>
    </w:p>
    <w:p w14:paraId="099CF4E1" w14:textId="77777777" w:rsidR="006A5594" w:rsidRDefault="005F6197" w:rsidP="006A5594">
      <w:r>
        <w:t>See clause 12.2.1.2.8.</w:t>
      </w:r>
    </w:p>
    <w:p w14:paraId="656B22FE" w14:textId="77777777" w:rsidR="006A5594" w:rsidRPr="00215D3C" w:rsidRDefault="006A5594" w:rsidP="006A5594">
      <w:pPr>
        <w:pStyle w:val="Heading5"/>
      </w:pPr>
      <w:bookmarkStart w:id="8239" w:name="_Toc20494786"/>
      <w:bookmarkStart w:id="8240" w:name="_Toc26975854"/>
      <w:bookmarkStart w:id="8241" w:name="_Toc35856734"/>
      <w:bookmarkStart w:id="8242" w:name="_Toc44001608"/>
      <w:bookmarkStart w:id="8243" w:name="_Toc51581209"/>
      <w:bookmarkStart w:id="8244" w:name="_Toc52356472"/>
      <w:bookmarkStart w:id="8245" w:name="_Toc55228042"/>
      <w:bookmarkStart w:id="8246" w:name="_Toc58503746"/>
      <w:r>
        <w:t>12.2.2</w:t>
      </w:r>
      <w:r w:rsidRPr="00215D3C">
        <w:t>.2.9</w:t>
      </w:r>
      <w:r w:rsidRPr="00215D3C">
        <w:tab/>
        <w:t>Notification notifyPotentialFaultyAlarmList</w:t>
      </w:r>
      <w:bookmarkEnd w:id="8239"/>
      <w:bookmarkEnd w:id="8240"/>
      <w:bookmarkEnd w:id="8241"/>
      <w:bookmarkEnd w:id="8242"/>
      <w:bookmarkEnd w:id="8243"/>
      <w:bookmarkEnd w:id="8244"/>
      <w:bookmarkEnd w:id="8245"/>
      <w:bookmarkEnd w:id="8246"/>
    </w:p>
    <w:p w14:paraId="5A2A6082" w14:textId="77777777" w:rsidR="006A5594" w:rsidRDefault="005F6197" w:rsidP="006A5594">
      <w:r>
        <w:t>See clause 12.2.1.2.9.</w:t>
      </w:r>
    </w:p>
    <w:p w14:paraId="26C54D32" w14:textId="77777777" w:rsidR="006A5594" w:rsidRPr="00215D3C" w:rsidRDefault="006A5594" w:rsidP="006A5594">
      <w:pPr>
        <w:pStyle w:val="Heading5"/>
      </w:pPr>
      <w:bookmarkStart w:id="8247" w:name="_Toc20494787"/>
      <w:bookmarkStart w:id="8248" w:name="_Toc26975855"/>
      <w:bookmarkStart w:id="8249" w:name="_Toc35856735"/>
      <w:bookmarkStart w:id="8250" w:name="_Toc44001609"/>
      <w:bookmarkStart w:id="8251" w:name="_Toc51581210"/>
      <w:bookmarkStart w:id="8252" w:name="_Toc52356473"/>
      <w:bookmarkStart w:id="8253" w:name="_Toc55228043"/>
      <w:bookmarkStart w:id="8254" w:name="_Toc58503747"/>
      <w:r>
        <w:t>12.2.2</w:t>
      </w:r>
      <w:r w:rsidRPr="00215D3C">
        <w:t>.2.10</w:t>
      </w:r>
      <w:r w:rsidRPr="00215D3C">
        <w:tab/>
        <w:t>Notification notifyCorrelatedNotificationChanged</w:t>
      </w:r>
      <w:bookmarkEnd w:id="8247"/>
      <w:bookmarkEnd w:id="8248"/>
      <w:bookmarkEnd w:id="8249"/>
      <w:bookmarkEnd w:id="8250"/>
      <w:bookmarkEnd w:id="8251"/>
      <w:bookmarkEnd w:id="8252"/>
      <w:bookmarkEnd w:id="8253"/>
      <w:bookmarkEnd w:id="8254"/>
    </w:p>
    <w:p w14:paraId="7A2F3534" w14:textId="77777777" w:rsidR="006A5594" w:rsidRDefault="005F6197" w:rsidP="006A5594">
      <w:r>
        <w:t>See clause 12.2.1.2.10.</w:t>
      </w:r>
    </w:p>
    <w:p w14:paraId="0018F505" w14:textId="7B26CD04" w:rsidR="006A5594" w:rsidRPr="00215D3C" w:rsidRDefault="006A5594" w:rsidP="006A5594">
      <w:pPr>
        <w:pStyle w:val="Heading5"/>
      </w:pPr>
      <w:bookmarkStart w:id="8255" w:name="_Toc20494788"/>
      <w:bookmarkStart w:id="8256" w:name="_Toc26975856"/>
      <w:bookmarkStart w:id="8257" w:name="_Toc35856736"/>
      <w:bookmarkStart w:id="8258" w:name="_Toc44001610"/>
      <w:bookmarkStart w:id="8259" w:name="_Toc51581211"/>
      <w:bookmarkStart w:id="8260" w:name="_Toc52356474"/>
      <w:bookmarkStart w:id="8261" w:name="_Toc55228044"/>
      <w:bookmarkStart w:id="8262" w:name="_Toc58503748"/>
      <w:r>
        <w:t>12.2.2</w:t>
      </w:r>
      <w:r w:rsidRPr="00215D3C">
        <w:t>.2.11</w:t>
      </w:r>
      <w:r w:rsidRPr="00215D3C">
        <w:tab/>
        <w:t>Notification notifyChanged</w:t>
      </w:r>
      <w:r w:rsidRPr="00215D3C">
        <w:rPr>
          <w:rFonts w:hint="eastAsia"/>
          <w:lang w:eastAsia="zh-CN"/>
        </w:rPr>
        <w:t>AlarmGeneral</w:t>
      </w:r>
      <w:bookmarkEnd w:id="8255"/>
      <w:bookmarkEnd w:id="8256"/>
      <w:bookmarkEnd w:id="8257"/>
      <w:bookmarkEnd w:id="8258"/>
      <w:bookmarkEnd w:id="8259"/>
      <w:bookmarkEnd w:id="8260"/>
      <w:bookmarkEnd w:id="8261"/>
      <w:ins w:id="8263" w:author="Author">
        <w:r w:rsidR="00294CD6">
          <w:rPr>
            <w:lang w:eastAsia="zh-CN"/>
          </w:rPr>
          <w:t xml:space="preserve"> (non-security alarm)</w:t>
        </w:r>
      </w:ins>
      <w:bookmarkEnd w:id="8262"/>
    </w:p>
    <w:p w14:paraId="587C6E4C" w14:textId="73E7B45D" w:rsidR="006A5594" w:rsidRDefault="005F6197" w:rsidP="006A5594">
      <w:pPr>
        <w:rPr>
          <w:ins w:id="8264" w:author="Author"/>
        </w:rPr>
      </w:pPr>
      <w:r>
        <w:t>See clause 12.2.1.2.11.</w:t>
      </w:r>
    </w:p>
    <w:p w14:paraId="04FB9A1B" w14:textId="77777777" w:rsidR="00294CD6" w:rsidRPr="00215D3C" w:rsidRDefault="00294CD6" w:rsidP="00294CD6">
      <w:pPr>
        <w:pStyle w:val="Heading5"/>
        <w:rPr>
          <w:ins w:id="8265" w:author="Author"/>
        </w:rPr>
      </w:pPr>
      <w:bookmarkStart w:id="8266" w:name="_Toc58503749"/>
      <w:ins w:id="8267" w:author="Author">
        <w:r>
          <w:t>12.2.2</w:t>
        </w:r>
        <w:r w:rsidRPr="00215D3C">
          <w:t>.2.1</w:t>
        </w:r>
        <w:r>
          <w:t>2</w:t>
        </w:r>
        <w:r w:rsidRPr="00215D3C">
          <w:tab/>
          <w:t>Notification notifyChanged</w:t>
        </w:r>
        <w:r w:rsidRPr="00215D3C">
          <w:rPr>
            <w:rFonts w:hint="eastAsia"/>
            <w:lang w:eastAsia="zh-CN"/>
          </w:rPr>
          <w:t>AlarmGeneral</w:t>
        </w:r>
        <w:r>
          <w:rPr>
            <w:lang w:eastAsia="zh-CN"/>
          </w:rPr>
          <w:t xml:space="preserve"> (security alarm)</w:t>
        </w:r>
        <w:bookmarkEnd w:id="8266"/>
      </w:ins>
    </w:p>
    <w:p w14:paraId="1AFF3D49" w14:textId="4353C271" w:rsidR="00294CD6" w:rsidRDefault="00294CD6" w:rsidP="00294CD6">
      <w:ins w:id="8268" w:author="Author">
        <w:r>
          <w:t>See clause 12.2.1.2.12.</w:t>
        </w:r>
      </w:ins>
    </w:p>
    <w:p w14:paraId="38A03D44" w14:textId="77777777" w:rsidR="006A5594" w:rsidRDefault="006A5594" w:rsidP="006A5594">
      <w:pPr>
        <w:pStyle w:val="Heading4"/>
      </w:pPr>
      <w:bookmarkStart w:id="8269" w:name="_Toc20494789"/>
      <w:bookmarkStart w:id="8270" w:name="_Toc26975857"/>
      <w:bookmarkStart w:id="8271" w:name="_Toc35856737"/>
      <w:bookmarkStart w:id="8272" w:name="_Toc44001611"/>
      <w:bookmarkStart w:id="8273" w:name="_Toc51581212"/>
      <w:bookmarkStart w:id="8274" w:name="_Toc52356475"/>
      <w:bookmarkStart w:id="8275" w:name="_Toc55228045"/>
      <w:bookmarkStart w:id="8276" w:name="_Toc58503750"/>
      <w:r>
        <w:t>12.2.2.3</w:t>
      </w:r>
      <w:r w:rsidRPr="00215D3C">
        <w:tab/>
        <w:t>Resources</w:t>
      </w:r>
      <w:bookmarkEnd w:id="8269"/>
      <w:bookmarkEnd w:id="8270"/>
      <w:bookmarkEnd w:id="8271"/>
      <w:bookmarkEnd w:id="8272"/>
      <w:bookmarkEnd w:id="8273"/>
      <w:bookmarkEnd w:id="8274"/>
      <w:bookmarkEnd w:id="8275"/>
      <w:bookmarkEnd w:id="8276"/>
    </w:p>
    <w:p w14:paraId="765B3124" w14:textId="77777777" w:rsidR="006A5594" w:rsidRDefault="006A5594" w:rsidP="006A5594">
      <w:pPr>
        <w:pStyle w:val="Heading5"/>
      </w:pPr>
      <w:bookmarkStart w:id="8277" w:name="_Toc20494790"/>
      <w:bookmarkStart w:id="8278" w:name="_Toc26975858"/>
      <w:bookmarkStart w:id="8279" w:name="_Toc35856738"/>
      <w:bookmarkStart w:id="8280" w:name="_Toc44001612"/>
      <w:bookmarkStart w:id="8281" w:name="_Toc51581213"/>
      <w:bookmarkStart w:id="8282" w:name="_Toc52356476"/>
      <w:bookmarkStart w:id="8283" w:name="_Toc55228046"/>
      <w:bookmarkStart w:id="8284" w:name="_Toc58503751"/>
      <w:r>
        <w:t>12.2.2.3.1</w:t>
      </w:r>
      <w:r>
        <w:tab/>
        <w:t>Resource structure</w:t>
      </w:r>
      <w:bookmarkEnd w:id="8277"/>
      <w:bookmarkEnd w:id="8278"/>
      <w:bookmarkEnd w:id="8279"/>
      <w:bookmarkEnd w:id="8280"/>
      <w:bookmarkEnd w:id="8281"/>
      <w:bookmarkEnd w:id="8282"/>
      <w:bookmarkEnd w:id="8283"/>
      <w:bookmarkEnd w:id="8284"/>
    </w:p>
    <w:p w14:paraId="2379314F" w14:textId="77777777" w:rsidR="006A5594" w:rsidRDefault="006A5594" w:rsidP="006A5594">
      <w:r w:rsidRPr="00DE05C2">
        <w:t xml:space="preserve">Figure </w:t>
      </w:r>
      <w:r>
        <w:t>12.2.2</w:t>
      </w:r>
      <w:r w:rsidRPr="00DE05C2">
        <w:t xml:space="preserve">.3.1-1 shows the resource structure of the </w:t>
      </w:r>
      <w:r>
        <w:t>f</w:t>
      </w:r>
      <w:r w:rsidRPr="00DE05C2">
        <w:t xml:space="preserve">ault </w:t>
      </w:r>
      <w:r>
        <w:t>s</w:t>
      </w:r>
      <w:r w:rsidRPr="00DE05C2">
        <w:t xml:space="preserve">upervision </w:t>
      </w:r>
      <w:r>
        <w:t xml:space="preserve">data report </w:t>
      </w:r>
      <w:r w:rsidRPr="00DE05C2">
        <w:t>MnS</w:t>
      </w:r>
      <w:r>
        <w:t xml:space="preserve"> in the context of its integration with </w:t>
      </w:r>
      <w:r w:rsidR="00BF76A4">
        <w:t>VES Event Listener 7.1.1</w:t>
      </w:r>
      <w:r>
        <w:t xml:space="preserve"> [</w:t>
      </w:r>
      <w:r w:rsidR="00BF76A4">
        <w:t>45</w:t>
      </w:r>
      <w:r>
        <w:t>].</w:t>
      </w:r>
    </w:p>
    <w:p w14:paraId="7B6567A8" w14:textId="77777777" w:rsidR="006A5594" w:rsidRDefault="00EB2B41" w:rsidP="00BF76A4">
      <w:pPr>
        <w:pStyle w:val="TH"/>
        <w:rPr>
          <w:lang w:eastAsia="zh-CN"/>
        </w:rPr>
      </w:pPr>
      <w:r>
        <w:rPr>
          <w:noProof/>
        </w:rPr>
        <w:pict w14:anchorId="5554DD5E">
          <v:shape id="Picture 3" o:spid="_x0000_i1035" type="#_x0000_t75" style="width:278pt;height:117pt;visibility:visible">
            <v:imagedata r:id="rId22" o:title=""/>
          </v:shape>
        </w:pict>
      </w:r>
    </w:p>
    <w:p w14:paraId="7C468E91" w14:textId="77777777" w:rsidR="006A5594" w:rsidRDefault="006A5594" w:rsidP="006A5594">
      <w:pPr>
        <w:pStyle w:val="TF"/>
        <w:rPr>
          <w:lang w:eastAsia="zh-CN"/>
        </w:rPr>
      </w:pPr>
      <w:r>
        <w:rPr>
          <w:lang w:eastAsia="zh-CN"/>
        </w:rPr>
        <w:t>Figure 12.2.2</w:t>
      </w:r>
      <w:r w:rsidRPr="00215D3C">
        <w:rPr>
          <w:lang w:eastAsia="zh-CN"/>
        </w:rPr>
        <w:t xml:space="preserve">.3.1-1: Resource URI structure of the </w:t>
      </w:r>
      <w:r>
        <w:rPr>
          <w:lang w:eastAsia="zh-CN"/>
        </w:rPr>
        <w:t>f</w:t>
      </w:r>
      <w:r w:rsidRPr="00215D3C">
        <w:rPr>
          <w:lang w:eastAsia="zh-CN"/>
        </w:rPr>
        <w:t xml:space="preserve">ault </w:t>
      </w:r>
      <w:r>
        <w:rPr>
          <w:lang w:eastAsia="zh-CN"/>
        </w:rPr>
        <w:t xml:space="preserve">supervision data report </w:t>
      </w:r>
      <w:r w:rsidRPr="00215D3C">
        <w:rPr>
          <w:lang w:eastAsia="zh-CN"/>
        </w:rPr>
        <w:t>MnS</w:t>
      </w:r>
      <w:r>
        <w:rPr>
          <w:lang w:eastAsia="zh-CN"/>
        </w:rPr>
        <w:t xml:space="preserve"> for integration with </w:t>
      </w:r>
      <w:r w:rsidR="00BF76A4">
        <w:t>ONAP VES Event Listener 7.1.1 (Resource structure section)</w:t>
      </w:r>
      <w:r>
        <w:rPr>
          <w:lang w:eastAsia="zh-CN"/>
        </w:rPr>
        <w:t xml:space="preserve"> [</w:t>
      </w:r>
      <w:r w:rsidR="00BF76A4">
        <w:rPr>
          <w:lang w:eastAsia="zh-CN"/>
        </w:rPr>
        <w:t>45</w:t>
      </w:r>
      <w:r>
        <w:rPr>
          <w:lang w:eastAsia="zh-CN"/>
        </w:rPr>
        <w:t>]</w:t>
      </w:r>
    </w:p>
    <w:p w14:paraId="39D8384D" w14:textId="77777777" w:rsidR="006A5594" w:rsidRDefault="006A5594" w:rsidP="006A5594"/>
    <w:p w14:paraId="36F4C3E8" w14:textId="77777777" w:rsidR="006A5594" w:rsidRPr="00215D3C" w:rsidRDefault="006A5594" w:rsidP="006A5594">
      <w:r w:rsidRPr="00215D3C">
        <w:t xml:space="preserve">Table </w:t>
      </w:r>
      <w:r>
        <w:t>12.2.2</w:t>
      </w:r>
      <w:r w:rsidRPr="00215D3C">
        <w:t>.3.1-1 provides an overview of the resources and applicable HTTP methods.</w:t>
      </w:r>
    </w:p>
    <w:p w14:paraId="670C5E44" w14:textId="77777777" w:rsidR="006A5594" w:rsidRPr="00215D3C" w:rsidRDefault="006A5594" w:rsidP="006A5594">
      <w:pPr>
        <w:pStyle w:val="TH"/>
      </w:pPr>
      <w:r w:rsidRPr="00215D3C">
        <w:t xml:space="preserve">Table </w:t>
      </w:r>
      <w:r>
        <w:t>12.2.2</w:t>
      </w:r>
      <w:r w:rsidRPr="00215D3C">
        <w:t>.3.1-</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1E0" w:firstRow="1" w:lastRow="1" w:firstColumn="1" w:lastColumn="1" w:noHBand="0" w:noVBand="0"/>
      </w:tblPr>
      <w:tblGrid>
        <w:gridCol w:w="1354"/>
        <w:gridCol w:w="2526"/>
        <w:gridCol w:w="1078"/>
        <w:gridCol w:w="4824"/>
      </w:tblGrid>
      <w:tr w:rsidR="006A5594" w:rsidRPr="00215D3C" w14:paraId="2223703E" w14:textId="77777777" w:rsidTr="000516BC">
        <w:trPr>
          <w:jc w:val="center"/>
        </w:trPr>
        <w:tc>
          <w:tcPr>
            <w:tcW w:w="692"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0893F60" w14:textId="77777777" w:rsidR="006A5594" w:rsidRPr="00215D3C" w:rsidRDefault="006A5594" w:rsidP="000516BC">
            <w:pPr>
              <w:pStyle w:val="TAH"/>
            </w:pPr>
            <w:r w:rsidRPr="00215D3C">
              <w:t>Resource name</w:t>
            </w:r>
          </w:p>
        </w:tc>
        <w:tc>
          <w:tcPr>
            <w:tcW w:w="1291"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C513C91" w14:textId="77777777" w:rsidR="006A5594" w:rsidRPr="00215D3C" w:rsidRDefault="006A5594" w:rsidP="000516BC">
            <w:pPr>
              <w:pStyle w:val="TAH"/>
            </w:pPr>
            <w:r w:rsidRPr="00215D3C">
              <w:t>Resource URI</w:t>
            </w:r>
          </w:p>
        </w:tc>
        <w:tc>
          <w:tcPr>
            <w:tcW w:w="551"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38D2F5D" w14:textId="77777777" w:rsidR="006A5594" w:rsidRPr="00215D3C" w:rsidRDefault="006A5594" w:rsidP="000516BC">
            <w:pPr>
              <w:pStyle w:val="TAH"/>
            </w:pPr>
            <w:r w:rsidRPr="00215D3C">
              <w:t>HTTP method</w:t>
            </w:r>
          </w:p>
        </w:tc>
        <w:tc>
          <w:tcPr>
            <w:tcW w:w="2466"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A5ECE76" w14:textId="77777777" w:rsidR="006A5594" w:rsidRPr="00215D3C" w:rsidRDefault="006A5594" w:rsidP="000516BC">
            <w:pPr>
              <w:pStyle w:val="TAH"/>
            </w:pPr>
            <w:r w:rsidRPr="00215D3C">
              <w:t>Description</w:t>
            </w:r>
          </w:p>
        </w:tc>
      </w:tr>
      <w:tr w:rsidR="006A5594" w:rsidRPr="00215D3C" w14:paraId="79C78E0B" w14:textId="77777777" w:rsidTr="000516BC">
        <w:trPr>
          <w:jc w:val="center"/>
        </w:trPr>
        <w:tc>
          <w:tcPr>
            <w:tcW w:w="692" w:type="pct"/>
            <w:tcBorders>
              <w:top w:val="single" w:sz="4" w:space="0" w:color="auto"/>
              <w:left w:val="single" w:sz="4" w:space="0" w:color="auto"/>
              <w:bottom w:val="single" w:sz="4" w:space="0" w:color="auto"/>
              <w:right w:val="single" w:sz="4" w:space="0" w:color="auto"/>
            </w:tcBorders>
          </w:tcPr>
          <w:p w14:paraId="4495B93D" w14:textId="77777777" w:rsidR="006A5594" w:rsidRPr="00215D3C" w:rsidRDefault="006A5594" w:rsidP="000516BC">
            <w:pPr>
              <w:pStyle w:val="TAL"/>
            </w:pPr>
            <w:r>
              <w:t>eventListener</w:t>
            </w:r>
          </w:p>
        </w:tc>
        <w:tc>
          <w:tcPr>
            <w:tcW w:w="1291" w:type="pct"/>
            <w:tcBorders>
              <w:top w:val="single" w:sz="4" w:space="0" w:color="auto"/>
              <w:left w:val="single" w:sz="4" w:space="0" w:color="auto"/>
              <w:bottom w:val="single" w:sz="4" w:space="0" w:color="auto"/>
              <w:right w:val="single" w:sz="4" w:space="0" w:color="auto"/>
            </w:tcBorders>
          </w:tcPr>
          <w:p w14:paraId="3EF03446" w14:textId="77777777" w:rsidR="006A5594" w:rsidRPr="00215D3C" w:rsidRDefault="006A5594" w:rsidP="000516BC">
            <w:pPr>
              <w:pStyle w:val="TAL"/>
            </w:pPr>
            <w:r w:rsidRPr="00215D3C">
              <w:t>/</w:t>
            </w:r>
            <w:r>
              <w:t>eventListener</w:t>
            </w:r>
          </w:p>
        </w:tc>
        <w:tc>
          <w:tcPr>
            <w:tcW w:w="551" w:type="pct"/>
            <w:tcBorders>
              <w:top w:val="single" w:sz="4" w:space="0" w:color="auto"/>
              <w:left w:val="single" w:sz="4" w:space="0" w:color="auto"/>
              <w:right w:val="single" w:sz="4" w:space="0" w:color="auto"/>
            </w:tcBorders>
          </w:tcPr>
          <w:p w14:paraId="2012367A" w14:textId="77777777" w:rsidR="006A5594" w:rsidRPr="00215D3C" w:rsidRDefault="006A5594" w:rsidP="000516BC">
            <w:pPr>
              <w:pStyle w:val="TAL"/>
            </w:pPr>
            <w:r w:rsidRPr="00215D3C">
              <w:t>POST</w:t>
            </w:r>
          </w:p>
        </w:tc>
        <w:tc>
          <w:tcPr>
            <w:tcW w:w="2466" w:type="pct"/>
            <w:tcBorders>
              <w:top w:val="single" w:sz="4" w:space="0" w:color="auto"/>
              <w:left w:val="single" w:sz="4" w:space="0" w:color="auto"/>
              <w:right w:val="single" w:sz="4" w:space="0" w:color="auto"/>
            </w:tcBorders>
          </w:tcPr>
          <w:p w14:paraId="75C0A003" w14:textId="77777777" w:rsidR="006A5594" w:rsidRPr="00215D3C" w:rsidRDefault="006A5594" w:rsidP="000516BC">
            <w:pPr>
              <w:pStyle w:val="TAL"/>
            </w:pPr>
            <w:r w:rsidRPr="00215D3C">
              <w:t>Send notifications</w:t>
            </w:r>
          </w:p>
        </w:tc>
      </w:tr>
    </w:tbl>
    <w:p w14:paraId="77A13F0B" w14:textId="77777777" w:rsidR="006A5594" w:rsidRDefault="006A5594" w:rsidP="006A5594"/>
    <w:p w14:paraId="7FFC7D5B" w14:textId="77777777" w:rsidR="006A5594" w:rsidRDefault="006A5594" w:rsidP="006A5594">
      <w:pPr>
        <w:pStyle w:val="Heading5"/>
      </w:pPr>
      <w:bookmarkStart w:id="8285" w:name="_Toc20494791"/>
      <w:bookmarkStart w:id="8286" w:name="_Toc26975859"/>
      <w:bookmarkStart w:id="8287" w:name="_Toc35856739"/>
      <w:bookmarkStart w:id="8288" w:name="_Toc44001613"/>
      <w:bookmarkStart w:id="8289" w:name="_Toc51581214"/>
      <w:bookmarkStart w:id="8290" w:name="_Toc52356477"/>
      <w:bookmarkStart w:id="8291" w:name="_Toc55228047"/>
      <w:bookmarkStart w:id="8292" w:name="_Toc58503752"/>
      <w:r>
        <w:lastRenderedPageBreak/>
        <w:t>12.2.2.3.2</w:t>
      </w:r>
      <w:r>
        <w:tab/>
        <w:t>Resource definitions</w:t>
      </w:r>
      <w:bookmarkEnd w:id="8285"/>
      <w:bookmarkEnd w:id="8286"/>
      <w:bookmarkEnd w:id="8287"/>
      <w:bookmarkEnd w:id="8288"/>
      <w:bookmarkEnd w:id="8289"/>
      <w:bookmarkEnd w:id="8290"/>
      <w:bookmarkEnd w:id="8291"/>
      <w:bookmarkEnd w:id="8292"/>
    </w:p>
    <w:p w14:paraId="14620FB6" w14:textId="77777777" w:rsidR="006A5594" w:rsidRDefault="006A5594" w:rsidP="006A5594">
      <w:r>
        <w:t xml:space="preserve">See </w:t>
      </w:r>
      <w:r w:rsidR="00BF76A4">
        <w:t>Resource structure section in [45</w:t>
      </w:r>
      <w:r>
        <w:t>].</w:t>
      </w:r>
    </w:p>
    <w:p w14:paraId="11017224" w14:textId="77777777" w:rsidR="006A5594" w:rsidRPr="00215D3C" w:rsidRDefault="006A5594" w:rsidP="006A5594">
      <w:pPr>
        <w:pStyle w:val="Heading5"/>
      </w:pPr>
      <w:bookmarkStart w:id="8293" w:name="_Toc20494792"/>
      <w:bookmarkStart w:id="8294" w:name="_Toc26975860"/>
      <w:bookmarkStart w:id="8295" w:name="_Toc35856740"/>
      <w:bookmarkStart w:id="8296" w:name="_Toc44001614"/>
      <w:bookmarkStart w:id="8297" w:name="_Toc51581215"/>
      <w:bookmarkStart w:id="8298" w:name="_Toc52356478"/>
      <w:bookmarkStart w:id="8299" w:name="_Toc55228048"/>
      <w:bookmarkStart w:id="8300" w:name="_Toc58503753"/>
      <w:r>
        <w:t>12.2.2</w:t>
      </w:r>
      <w:r w:rsidRPr="00215D3C">
        <w:t>.4</w:t>
      </w:r>
      <w:r w:rsidRPr="00215D3C">
        <w:tab/>
        <w:t>Data type definitions</w:t>
      </w:r>
      <w:bookmarkEnd w:id="8293"/>
      <w:bookmarkEnd w:id="8294"/>
      <w:bookmarkEnd w:id="8295"/>
      <w:bookmarkEnd w:id="8296"/>
      <w:bookmarkEnd w:id="8297"/>
      <w:bookmarkEnd w:id="8298"/>
      <w:bookmarkEnd w:id="8299"/>
      <w:bookmarkEnd w:id="8300"/>
    </w:p>
    <w:p w14:paraId="7F848B51" w14:textId="77777777" w:rsidR="006A5594" w:rsidRDefault="006A5594" w:rsidP="006A5594">
      <w:r>
        <w:t>See clause 12.2.1.4.</w:t>
      </w:r>
    </w:p>
    <w:p w14:paraId="1AE1A421" w14:textId="77777777" w:rsidR="006A5594" w:rsidRPr="000E2A8D" w:rsidRDefault="006A5594" w:rsidP="006A5594"/>
    <w:p w14:paraId="5D6249A6" w14:textId="77777777" w:rsidR="006A5594" w:rsidRDefault="006A5594" w:rsidP="006A5594">
      <w:pPr>
        <w:pStyle w:val="Heading2"/>
        <w:tabs>
          <w:tab w:val="left" w:pos="1140"/>
        </w:tabs>
        <w:rPr>
          <w:lang w:eastAsia="zh-CN"/>
        </w:rPr>
      </w:pPr>
      <w:bookmarkStart w:id="8301" w:name="_Toc20494793"/>
      <w:bookmarkStart w:id="8302" w:name="_Toc26975861"/>
      <w:bookmarkStart w:id="8303" w:name="_Toc35856741"/>
      <w:bookmarkStart w:id="8304" w:name="_Toc44001615"/>
      <w:bookmarkStart w:id="8305" w:name="_Toc51581216"/>
      <w:bookmarkStart w:id="8306" w:name="_Toc52356479"/>
      <w:bookmarkStart w:id="8307" w:name="_Toc55228049"/>
      <w:bookmarkStart w:id="8308" w:name="_Toc58503754"/>
      <w:r>
        <w:rPr>
          <w:lang w:eastAsia="zh-CN"/>
        </w:rPr>
        <w:t>12.3</w:t>
      </w:r>
      <w:r w:rsidRPr="00215D3C">
        <w:rPr>
          <w:lang w:eastAsia="zh-CN"/>
        </w:rPr>
        <w:tab/>
      </w:r>
      <w:r>
        <w:rPr>
          <w:lang w:eastAsia="zh-CN"/>
        </w:rPr>
        <w:t>Generic performance assurance management service</w:t>
      </w:r>
      <w:bookmarkEnd w:id="8301"/>
      <w:bookmarkEnd w:id="8302"/>
      <w:bookmarkEnd w:id="8303"/>
      <w:bookmarkEnd w:id="8304"/>
      <w:bookmarkEnd w:id="8305"/>
      <w:bookmarkEnd w:id="8306"/>
      <w:bookmarkEnd w:id="8307"/>
      <w:bookmarkEnd w:id="8308"/>
    </w:p>
    <w:p w14:paraId="1EB03FF8" w14:textId="77777777" w:rsidR="006A5594" w:rsidRPr="00215D3C" w:rsidRDefault="006A5594" w:rsidP="006A5594">
      <w:pPr>
        <w:pStyle w:val="Heading3"/>
      </w:pPr>
      <w:bookmarkStart w:id="8309" w:name="_Toc20494794"/>
      <w:bookmarkStart w:id="8310" w:name="_Toc26975862"/>
      <w:bookmarkStart w:id="8311" w:name="_Toc35856742"/>
      <w:bookmarkStart w:id="8312" w:name="_Toc44001616"/>
      <w:bookmarkStart w:id="8313" w:name="_Toc51581217"/>
      <w:bookmarkStart w:id="8314" w:name="_Toc52356480"/>
      <w:bookmarkStart w:id="8315" w:name="_Toc55228050"/>
      <w:bookmarkStart w:id="8316" w:name="_Toc58503755"/>
      <w:r>
        <w:t>12.3</w:t>
      </w:r>
      <w:r w:rsidRPr="00215D3C">
        <w:t>.1</w:t>
      </w:r>
      <w:r w:rsidRPr="00215D3C">
        <w:tab/>
      </w:r>
      <w:r>
        <w:t>RESTful HTTP-based solution set</w:t>
      </w:r>
      <w:bookmarkEnd w:id="8309"/>
      <w:bookmarkEnd w:id="8310"/>
      <w:bookmarkEnd w:id="8311"/>
      <w:bookmarkEnd w:id="8312"/>
      <w:bookmarkEnd w:id="8313"/>
      <w:bookmarkEnd w:id="8314"/>
      <w:bookmarkEnd w:id="8315"/>
      <w:bookmarkEnd w:id="8316"/>
    </w:p>
    <w:p w14:paraId="6A92DEB0" w14:textId="77777777" w:rsidR="006A5594" w:rsidRPr="00151328" w:rsidRDefault="006A5594" w:rsidP="006A5594">
      <w:pPr>
        <w:pStyle w:val="Heading4"/>
        <w:rPr>
          <w:lang w:eastAsia="zh-CN"/>
        </w:rPr>
      </w:pPr>
      <w:bookmarkStart w:id="8317" w:name="_Toc20494795"/>
      <w:bookmarkStart w:id="8318" w:name="_Toc26975863"/>
      <w:bookmarkStart w:id="8319" w:name="_Toc35856743"/>
      <w:bookmarkStart w:id="8320" w:name="_Toc44001617"/>
      <w:bookmarkStart w:id="8321" w:name="_Toc51581218"/>
      <w:bookmarkStart w:id="8322" w:name="_Toc52356481"/>
      <w:bookmarkStart w:id="8323" w:name="_Toc55228051"/>
      <w:bookmarkStart w:id="8324" w:name="_Toc58503756"/>
      <w:r>
        <w:rPr>
          <w:lang w:eastAsia="zh-CN"/>
        </w:rPr>
        <w:t>12.3.1.1</w:t>
      </w:r>
      <w:r w:rsidRPr="00151328">
        <w:tab/>
      </w:r>
      <w:bookmarkEnd w:id="8317"/>
      <w:bookmarkEnd w:id="8318"/>
      <w:bookmarkEnd w:id="8319"/>
      <w:bookmarkEnd w:id="8320"/>
      <w:r w:rsidR="000B2C16">
        <w:t>Void</w:t>
      </w:r>
      <w:bookmarkEnd w:id="8321"/>
      <w:bookmarkEnd w:id="8322"/>
      <w:bookmarkEnd w:id="8323"/>
      <w:bookmarkEnd w:id="8324"/>
    </w:p>
    <w:p w14:paraId="1F75FEB9" w14:textId="77777777" w:rsidR="006A5594" w:rsidRDefault="006A5594" w:rsidP="006A5594">
      <w:pPr>
        <w:pStyle w:val="PL"/>
      </w:pPr>
    </w:p>
    <w:p w14:paraId="0CB9D18F" w14:textId="77777777" w:rsidR="006A5594" w:rsidRPr="00151328" w:rsidRDefault="006A5594" w:rsidP="006A5594">
      <w:pPr>
        <w:pStyle w:val="Heading4"/>
        <w:rPr>
          <w:lang w:eastAsia="zh-CN"/>
        </w:rPr>
      </w:pPr>
      <w:bookmarkStart w:id="8325" w:name="_Toc20494830"/>
      <w:bookmarkStart w:id="8326" w:name="_Toc26975898"/>
      <w:bookmarkStart w:id="8327" w:name="_Toc35856778"/>
      <w:bookmarkStart w:id="8328" w:name="_Toc44001652"/>
      <w:bookmarkStart w:id="8329" w:name="_Toc51581219"/>
      <w:bookmarkStart w:id="8330" w:name="_Toc52356482"/>
      <w:bookmarkStart w:id="8331" w:name="_Toc55228052"/>
      <w:bookmarkStart w:id="8332" w:name="_Toc58503757"/>
      <w:r>
        <w:rPr>
          <w:lang w:eastAsia="zh-CN"/>
        </w:rPr>
        <w:t>12.3.1.2</w:t>
      </w:r>
      <w:r w:rsidRPr="00151328">
        <w:tab/>
      </w:r>
      <w:r>
        <w:t>Performance threshold monitoring service</w:t>
      </w:r>
      <w:bookmarkEnd w:id="8325"/>
      <w:bookmarkEnd w:id="8326"/>
      <w:bookmarkEnd w:id="8327"/>
      <w:bookmarkEnd w:id="8328"/>
      <w:bookmarkEnd w:id="8329"/>
      <w:bookmarkEnd w:id="8330"/>
      <w:bookmarkEnd w:id="8331"/>
      <w:bookmarkEnd w:id="8332"/>
    </w:p>
    <w:p w14:paraId="4FA8FFF7" w14:textId="77777777" w:rsidR="006A5594" w:rsidRDefault="006A5594" w:rsidP="006A5594">
      <w:pPr>
        <w:pStyle w:val="Heading5"/>
      </w:pPr>
      <w:bookmarkStart w:id="8333" w:name="_Toc20494831"/>
      <w:bookmarkStart w:id="8334" w:name="_Toc26975899"/>
      <w:bookmarkStart w:id="8335" w:name="_Toc35856779"/>
      <w:bookmarkStart w:id="8336" w:name="_Toc44001653"/>
      <w:bookmarkStart w:id="8337" w:name="_Toc51581220"/>
      <w:bookmarkStart w:id="8338" w:name="_Toc52356483"/>
      <w:bookmarkStart w:id="8339" w:name="_Toc55228053"/>
      <w:bookmarkStart w:id="8340" w:name="_Toc58503758"/>
      <w:r>
        <w:rPr>
          <w:lang w:eastAsia="zh-CN"/>
        </w:rPr>
        <w:t>12.3.1.2.1</w:t>
      </w:r>
      <w:r w:rsidRPr="00151328">
        <w:tab/>
        <w:t>Mapping of operations</w:t>
      </w:r>
      <w:bookmarkEnd w:id="8333"/>
      <w:bookmarkEnd w:id="8334"/>
      <w:bookmarkEnd w:id="8335"/>
      <w:bookmarkEnd w:id="8336"/>
      <w:bookmarkEnd w:id="8337"/>
      <w:bookmarkEnd w:id="8338"/>
      <w:bookmarkEnd w:id="8339"/>
      <w:bookmarkEnd w:id="8340"/>
    </w:p>
    <w:p w14:paraId="2170763B" w14:textId="77777777" w:rsidR="006A5594" w:rsidRPr="00E027A9" w:rsidRDefault="006A5594" w:rsidP="006A5594">
      <w:r>
        <w:t>None.</w:t>
      </w:r>
    </w:p>
    <w:p w14:paraId="7274848E" w14:textId="77777777" w:rsidR="006A5594" w:rsidRDefault="006A5594" w:rsidP="006A5594">
      <w:pPr>
        <w:pStyle w:val="Heading5"/>
      </w:pPr>
      <w:bookmarkStart w:id="8341" w:name="_Toc20494832"/>
      <w:bookmarkStart w:id="8342" w:name="_Toc26975900"/>
      <w:bookmarkStart w:id="8343" w:name="_Toc35856780"/>
      <w:bookmarkStart w:id="8344" w:name="_Toc44001654"/>
      <w:bookmarkStart w:id="8345" w:name="_Toc51581221"/>
      <w:bookmarkStart w:id="8346" w:name="_Toc52356484"/>
      <w:bookmarkStart w:id="8347" w:name="_Toc55228054"/>
      <w:bookmarkStart w:id="8348" w:name="_Toc58503759"/>
      <w:r>
        <w:rPr>
          <w:lang w:eastAsia="zh-CN"/>
        </w:rPr>
        <w:t>12.3.1.2.2</w:t>
      </w:r>
      <w:r w:rsidRPr="00151328">
        <w:tab/>
      </w:r>
      <w:r w:rsidRPr="00092693">
        <w:t>Mapping</w:t>
      </w:r>
      <w:r>
        <w:t xml:space="preserve"> of notifications</w:t>
      </w:r>
      <w:bookmarkEnd w:id="8341"/>
      <w:bookmarkEnd w:id="8342"/>
      <w:bookmarkEnd w:id="8343"/>
      <w:bookmarkEnd w:id="8344"/>
      <w:bookmarkEnd w:id="8345"/>
      <w:bookmarkEnd w:id="8346"/>
      <w:bookmarkEnd w:id="8347"/>
      <w:bookmarkEnd w:id="8348"/>
    </w:p>
    <w:p w14:paraId="7B0E3498" w14:textId="77777777" w:rsidR="006A5594" w:rsidRPr="00603DA9" w:rsidRDefault="006A5594" w:rsidP="006A5594">
      <w:pPr>
        <w:pStyle w:val="Heading6"/>
      </w:pPr>
      <w:bookmarkStart w:id="8349" w:name="_Toc20494833"/>
      <w:bookmarkStart w:id="8350" w:name="_Toc26975901"/>
      <w:bookmarkStart w:id="8351" w:name="_Toc35856781"/>
      <w:bookmarkStart w:id="8352" w:name="_Toc44001655"/>
      <w:bookmarkStart w:id="8353" w:name="_Toc51581222"/>
      <w:bookmarkStart w:id="8354" w:name="_Toc52356485"/>
      <w:bookmarkStart w:id="8355" w:name="_Toc55228055"/>
      <w:bookmarkStart w:id="8356" w:name="_Toc58503760"/>
      <w:r>
        <w:t>12.3.1.2.2.1</w:t>
      </w:r>
      <w:r w:rsidRPr="00151328">
        <w:tab/>
      </w:r>
      <w:r>
        <w:tab/>
        <w:t>Introduction</w:t>
      </w:r>
      <w:bookmarkEnd w:id="8349"/>
      <w:bookmarkEnd w:id="8350"/>
      <w:bookmarkEnd w:id="8351"/>
      <w:bookmarkEnd w:id="8352"/>
      <w:bookmarkEnd w:id="8353"/>
      <w:bookmarkEnd w:id="8354"/>
      <w:bookmarkEnd w:id="8355"/>
      <w:bookmarkEnd w:id="8356"/>
    </w:p>
    <w:p w14:paraId="6B04928B" w14:textId="77777777" w:rsidR="006A5594" w:rsidRPr="00215D3C" w:rsidRDefault="006A5594" w:rsidP="006A5594">
      <w:r w:rsidRPr="00215D3C">
        <w:t>The IS notifications are mapped to SS equiva</w:t>
      </w:r>
      <w:r>
        <w:t>lents according to table 12.3.1.2.2.1</w:t>
      </w:r>
      <w:r w:rsidRPr="00215D3C">
        <w:t>-1.</w:t>
      </w:r>
    </w:p>
    <w:p w14:paraId="2976CAEB" w14:textId="77777777" w:rsidR="006A5594" w:rsidRPr="00215D3C" w:rsidRDefault="006A5594" w:rsidP="006A5594">
      <w:pPr>
        <w:jc w:val="center"/>
        <w:rPr>
          <w:rFonts w:ascii="Arial" w:hAnsi="Arial"/>
          <w:b/>
        </w:rPr>
      </w:pPr>
      <w:r>
        <w:rPr>
          <w:rFonts w:ascii="Arial" w:hAnsi="Arial"/>
          <w:b/>
        </w:rPr>
        <w:t xml:space="preserve">Table </w:t>
      </w:r>
      <w:r w:rsidRPr="00A44F0D">
        <w:rPr>
          <w:rFonts w:ascii="Arial" w:hAnsi="Arial"/>
          <w:b/>
        </w:rPr>
        <w:t>1</w:t>
      </w:r>
      <w:r>
        <w:rPr>
          <w:rFonts w:ascii="Arial" w:hAnsi="Arial"/>
          <w:b/>
        </w:rPr>
        <w:t>2</w:t>
      </w:r>
      <w:r w:rsidRPr="00A44F0D">
        <w:rPr>
          <w:rFonts w:ascii="Arial" w:hAnsi="Arial"/>
          <w:b/>
        </w:rPr>
        <w:t>.3.1.</w:t>
      </w:r>
      <w:r>
        <w:rPr>
          <w:rFonts w:ascii="Arial" w:hAnsi="Arial"/>
          <w:b/>
        </w:rPr>
        <w:t>2</w:t>
      </w:r>
      <w:r w:rsidRPr="00A44F0D">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357"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368"/>
        <w:gridCol w:w="1983"/>
        <w:gridCol w:w="3970"/>
        <w:gridCol w:w="534"/>
        <w:tblGridChange w:id="8358">
          <w:tblGrid>
            <w:gridCol w:w="3368"/>
            <w:gridCol w:w="1983"/>
            <w:gridCol w:w="3970"/>
            <w:gridCol w:w="534"/>
          </w:tblGrid>
        </w:tblGridChange>
      </w:tblGrid>
      <w:tr w:rsidR="006A5594" w:rsidRPr="00215D3C" w14:paraId="39C96CCA" w14:textId="77777777" w:rsidTr="00204B3A">
        <w:tc>
          <w:tcPr>
            <w:tcW w:w="1709" w:type="pct"/>
            <w:shd w:val="clear" w:color="auto" w:fill="E7E6E6" w:themeFill="background2"/>
            <w:tcPrChange w:id="8359" w:author="Author">
              <w:tcPr>
                <w:tcW w:w="1709" w:type="pct"/>
                <w:shd w:val="clear" w:color="auto" w:fill="auto"/>
              </w:tcPr>
            </w:tcPrChange>
          </w:tcPr>
          <w:p w14:paraId="4D536CEA"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notifications</w:t>
            </w:r>
          </w:p>
        </w:tc>
        <w:tc>
          <w:tcPr>
            <w:tcW w:w="1006" w:type="pct"/>
            <w:shd w:val="clear" w:color="auto" w:fill="E7E6E6" w:themeFill="background2"/>
            <w:tcPrChange w:id="8360" w:author="Author">
              <w:tcPr>
                <w:tcW w:w="1006" w:type="pct"/>
                <w:shd w:val="clear" w:color="auto" w:fill="auto"/>
              </w:tcPr>
            </w:tcPrChange>
          </w:tcPr>
          <w:p w14:paraId="14863B28"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E7E6E6" w:themeFill="background2"/>
            <w:tcPrChange w:id="8361" w:author="Author">
              <w:tcPr>
                <w:tcW w:w="2014" w:type="pct"/>
                <w:shd w:val="clear" w:color="auto" w:fill="auto"/>
              </w:tcPr>
            </w:tcPrChange>
          </w:tcPr>
          <w:p w14:paraId="7C982174"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E7E6E6" w:themeFill="background2"/>
            <w:tcPrChange w:id="8362" w:author="Author">
              <w:tcPr>
                <w:tcW w:w="271" w:type="pct"/>
                <w:shd w:val="clear" w:color="auto" w:fill="auto"/>
              </w:tcPr>
            </w:tcPrChange>
          </w:tcPr>
          <w:p w14:paraId="73485A9F" w14:textId="379ECDD3"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del w:id="8363" w:author="Author">
              <w:r w:rsidRPr="00215D3C" w:rsidDel="00204B3A">
                <w:rPr>
                  <w:rFonts w:ascii="Arial" w:hAnsi="Arial" w:cs="Arial"/>
                  <w:b/>
                  <w:sz w:val="18"/>
                  <w:szCs w:val="18"/>
                  <w:lang w:eastAsia="zh-CN"/>
                </w:rPr>
                <w:delText>Q</w:delText>
              </w:r>
            </w:del>
          </w:p>
        </w:tc>
      </w:tr>
      <w:tr w:rsidR="006A5594" w:rsidRPr="00215D3C" w14:paraId="7D263942" w14:textId="77777777" w:rsidTr="000516BC">
        <w:tc>
          <w:tcPr>
            <w:tcW w:w="1709" w:type="pct"/>
            <w:shd w:val="clear" w:color="auto" w:fill="auto"/>
          </w:tcPr>
          <w:p w14:paraId="7F5F51ED" w14:textId="77777777" w:rsidR="006A5594" w:rsidRPr="007056CE" w:rsidRDefault="006A5594" w:rsidP="000516BC">
            <w:pPr>
              <w:spacing w:after="0"/>
              <w:rPr>
                <w:rFonts w:ascii="Courier New" w:hAnsi="Courier New" w:cs="Courier New"/>
                <w:sz w:val="18"/>
                <w:szCs w:val="18"/>
                <w:lang w:eastAsia="zh-CN"/>
              </w:rPr>
            </w:pPr>
            <w:r w:rsidRPr="007056CE">
              <w:rPr>
                <w:rFonts w:ascii="Courier New" w:hAnsi="Courier New" w:cs="Courier New"/>
                <w:sz w:val="18"/>
                <w:szCs w:val="18"/>
                <w:lang w:eastAsia="zh-CN"/>
              </w:rPr>
              <w:t>notifyThresholdCrossing</w:t>
            </w:r>
          </w:p>
        </w:tc>
        <w:tc>
          <w:tcPr>
            <w:tcW w:w="1006" w:type="pct"/>
            <w:shd w:val="clear" w:color="auto" w:fill="auto"/>
          </w:tcPr>
          <w:p w14:paraId="06D6FB6B"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0077F757" w14:textId="77777777" w:rsidR="006A5594" w:rsidRPr="00215D3C" w:rsidRDefault="006A5594" w:rsidP="007056CE">
            <w:pPr>
              <w:spacing w:after="0"/>
              <w:rPr>
                <w:rFonts w:ascii="Arial" w:hAnsi="Arial" w:cs="Arial"/>
                <w:sz w:val="18"/>
                <w:szCs w:val="18"/>
                <w:lang w:eastAsia="zh-CN"/>
              </w:rPr>
            </w:pPr>
            <w:r w:rsidRPr="00215D3C">
              <w:rPr>
                <w:rFonts w:ascii="Arial" w:hAnsi="Arial" w:cs="Arial"/>
                <w:sz w:val="18"/>
                <w:szCs w:val="18"/>
                <w:lang w:eastAsia="zh-CN"/>
              </w:rPr>
              <w:t>/notificationSink</w:t>
            </w:r>
          </w:p>
        </w:tc>
        <w:tc>
          <w:tcPr>
            <w:tcW w:w="271" w:type="pct"/>
            <w:shd w:val="clear" w:color="auto" w:fill="auto"/>
          </w:tcPr>
          <w:p w14:paraId="1558725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bl>
    <w:p w14:paraId="3E6F8848" w14:textId="77777777" w:rsidR="006A5594" w:rsidRDefault="006A5594" w:rsidP="006A5594"/>
    <w:p w14:paraId="57CC1895" w14:textId="77777777" w:rsidR="006A5594" w:rsidRPr="00215D3C" w:rsidRDefault="006A5594" w:rsidP="006A5594">
      <w:pPr>
        <w:pStyle w:val="Heading6"/>
      </w:pPr>
      <w:bookmarkStart w:id="8364" w:name="_Toc20494834"/>
      <w:bookmarkStart w:id="8365" w:name="_Toc26975902"/>
      <w:bookmarkStart w:id="8366" w:name="_Toc35856782"/>
      <w:bookmarkStart w:id="8367" w:name="_Toc44001656"/>
      <w:bookmarkStart w:id="8368" w:name="_Toc51581223"/>
      <w:bookmarkStart w:id="8369" w:name="_Toc52356486"/>
      <w:bookmarkStart w:id="8370" w:name="_Toc55228056"/>
      <w:bookmarkStart w:id="8371" w:name="_Toc58503761"/>
      <w:r>
        <w:t>12.3.1.2.2.2</w:t>
      </w:r>
      <w:r w:rsidRPr="00151328">
        <w:tab/>
      </w:r>
      <w:r w:rsidRPr="00215D3C">
        <w:tab/>
      </w:r>
      <w:r>
        <w:t>Notification</w:t>
      </w:r>
      <w:r w:rsidRPr="00215D3C">
        <w:t xml:space="preserve"> </w:t>
      </w:r>
      <w:r>
        <w:t>"</w:t>
      </w:r>
      <w:r w:rsidRPr="006311D3">
        <w:rPr>
          <w:rFonts w:ascii="Courier New" w:hAnsi="Courier New" w:cs="Courier New"/>
        </w:rPr>
        <w:t>notifyThresholdCrossing</w:t>
      </w:r>
      <w:r>
        <w:t>"</w:t>
      </w:r>
      <w:bookmarkEnd w:id="8364"/>
      <w:bookmarkEnd w:id="8365"/>
      <w:bookmarkEnd w:id="8366"/>
      <w:bookmarkEnd w:id="8367"/>
      <w:bookmarkEnd w:id="8368"/>
      <w:bookmarkEnd w:id="8369"/>
      <w:bookmarkEnd w:id="8370"/>
      <w:bookmarkEnd w:id="8371"/>
    </w:p>
    <w:p w14:paraId="4BD7F195" w14:textId="77777777" w:rsidR="006A5594" w:rsidRPr="00215D3C" w:rsidRDefault="006A5594" w:rsidP="006A5594">
      <w:r w:rsidRPr="00215D3C">
        <w:t>The IS notification parameters are mapped to SS equivale</w:t>
      </w:r>
      <w:r>
        <w:t>nts according to table 12.3.1.2.2.2-1.</w:t>
      </w:r>
    </w:p>
    <w:p w14:paraId="365BB8B9" w14:textId="77777777" w:rsidR="006A5594" w:rsidRPr="00215D3C" w:rsidRDefault="006A5594" w:rsidP="006A5594">
      <w:pPr>
        <w:pStyle w:val="TH"/>
        <w:rPr>
          <w:lang w:eastAsia="zh-CN"/>
        </w:rPr>
      </w:pPr>
      <w:r w:rsidRPr="00215D3C">
        <w:rPr>
          <w:lang w:eastAsia="zh-CN"/>
        </w:rPr>
        <w:lastRenderedPageBreak/>
        <w:t xml:space="preserve">Table </w:t>
      </w:r>
      <w:r>
        <w:t>12.3.1.2.2.2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8372"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044"/>
        <w:gridCol w:w="1429"/>
        <w:gridCol w:w="2306"/>
        <w:gridCol w:w="3500"/>
        <w:gridCol w:w="576"/>
        <w:tblGridChange w:id="8373">
          <w:tblGrid>
            <w:gridCol w:w="2043"/>
            <w:gridCol w:w="1429"/>
            <w:gridCol w:w="2180"/>
            <w:gridCol w:w="3627"/>
            <w:gridCol w:w="576"/>
          </w:tblGrid>
        </w:tblGridChange>
      </w:tblGrid>
      <w:tr w:rsidR="006A5594" w:rsidRPr="00215D3C" w14:paraId="5C679608" w14:textId="77777777" w:rsidTr="00452541">
        <w:tc>
          <w:tcPr>
            <w:tcW w:w="1037" w:type="pct"/>
            <w:shd w:val="clear" w:color="auto" w:fill="E7E6E6" w:themeFill="background2"/>
            <w:tcPrChange w:id="8374" w:author="Author">
              <w:tcPr>
                <w:tcW w:w="1037" w:type="pct"/>
                <w:shd w:val="clear" w:color="auto" w:fill="auto"/>
              </w:tcPr>
            </w:tcPrChange>
          </w:tcPr>
          <w:p w14:paraId="77CA51A4" w14:textId="7008417A"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 xml:space="preserve">IS </w:t>
            </w:r>
            <w:del w:id="8375" w:author="Author">
              <w:r w:rsidRPr="00215D3C" w:rsidDel="00204B3A">
                <w:rPr>
                  <w:rFonts w:ascii="Arial" w:hAnsi="Arial"/>
                  <w:b/>
                  <w:sz w:val="18"/>
                </w:rPr>
                <w:delText xml:space="preserve">operation </w:delText>
              </w:r>
            </w:del>
            <w:r w:rsidRPr="00215D3C">
              <w:rPr>
                <w:rFonts w:ascii="Arial" w:hAnsi="Arial"/>
                <w:b/>
                <w:sz w:val="18"/>
              </w:rPr>
              <w:t>parameter name</w:t>
            </w:r>
          </w:p>
        </w:tc>
        <w:tc>
          <w:tcPr>
            <w:tcW w:w="725" w:type="pct"/>
            <w:shd w:val="clear" w:color="auto" w:fill="E7E6E6" w:themeFill="background2"/>
            <w:tcPrChange w:id="8376" w:author="Author">
              <w:tcPr>
                <w:tcW w:w="725" w:type="pct"/>
              </w:tcPr>
            </w:tcPrChange>
          </w:tcPr>
          <w:p w14:paraId="27AB08E0"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170" w:type="pct"/>
            <w:shd w:val="clear" w:color="auto" w:fill="E7E6E6" w:themeFill="background2"/>
            <w:tcPrChange w:id="8377" w:author="Author">
              <w:tcPr>
                <w:tcW w:w="1106" w:type="pct"/>
              </w:tcPr>
            </w:tcPrChange>
          </w:tcPr>
          <w:p w14:paraId="67803C6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776" w:type="pct"/>
            <w:shd w:val="clear" w:color="auto" w:fill="E7E6E6" w:themeFill="background2"/>
            <w:tcPrChange w:id="8378" w:author="Author">
              <w:tcPr>
                <w:tcW w:w="1840" w:type="pct"/>
              </w:tcPr>
            </w:tcPrChange>
          </w:tcPr>
          <w:p w14:paraId="3D9B5DF8"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92" w:type="pct"/>
            <w:shd w:val="clear" w:color="auto" w:fill="E7E6E6" w:themeFill="background2"/>
            <w:tcPrChange w:id="8379" w:author="Author">
              <w:tcPr>
                <w:tcW w:w="292" w:type="pct"/>
                <w:shd w:val="clear" w:color="auto" w:fill="auto"/>
              </w:tcPr>
            </w:tcPrChange>
          </w:tcPr>
          <w:p w14:paraId="0C70BF4D" w14:textId="07C4DFAF"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del w:id="8380" w:author="Author">
              <w:r w:rsidDel="00204B3A">
                <w:rPr>
                  <w:rFonts w:ascii="Arial" w:hAnsi="Arial"/>
                  <w:b/>
                  <w:sz w:val="18"/>
                  <w:lang w:eastAsia="zh-CN"/>
                </w:rPr>
                <w:delText>Q</w:delText>
              </w:r>
            </w:del>
          </w:p>
        </w:tc>
      </w:tr>
      <w:tr w:rsidR="006A5594" w:rsidRPr="00215D3C" w14:paraId="3D83A99F" w14:textId="77777777" w:rsidTr="00452541">
        <w:tc>
          <w:tcPr>
            <w:tcW w:w="1037" w:type="pct"/>
            <w:shd w:val="clear" w:color="auto" w:fill="auto"/>
            <w:tcPrChange w:id="8381" w:author="Author">
              <w:tcPr>
                <w:tcW w:w="1037" w:type="pct"/>
                <w:shd w:val="clear" w:color="auto" w:fill="auto"/>
              </w:tcPr>
            </w:tcPrChange>
          </w:tcPr>
          <w:p w14:paraId="0CF39F6E" w14:textId="77777777" w:rsidR="006A5594" w:rsidRPr="007056CE" w:rsidRDefault="006A5594" w:rsidP="000516BC">
            <w:pPr>
              <w:keepNext/>
              <w:keepLines/>
              <w:spacing w:after="0"/>
              <w:rPr>
                <w:rFonts w:ascii="Courier New" w:hAnsi="Courier New" w:cs="Courier New"/>
                <w:sz w:val="18"/>
                <w:szCs w:val="18"/>
                <w:lang w:eastAsia="zh-CN"/>
              </w:rPr>
            </w:pPr>
            <w:r w:rsidRPr="007056CE">
              <w:rPr>
                <w:rFonts w:ascii="Courier New" w:hAnsi="Courier New" w:cs="Courier New"/>
                <w:sz w:val="18"/>
                <w:szCs w:val="18"/>
                <w:lang w:eastAsia="zh-CN"/>
              </w:rPr>
              <w:t>objectClass</w:t>
            </w:r>
          </w:p>
        </w:tc>
        <w:tc>
          <w:tcPr>
            <w:tcW w:w="725" w:type="pct"/>
            <w:vMerge w:val="restart"/>
            <w:tcPrChange w:id="8382" w:author="Author">
              <w:tcPr>
                <w:tcW w:w="725" w:type="pct"/>
                <w:vMerge w:val="restart"/>
              </w:tcPr>
            </w:tcPrChange>
          </w:tcPr>
          <w:p w14:paraId="7937EF5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p w14:paraId="71E6A9A9" w14:textId="77777777" w:rsidR="006A5594" w:rsidRPr="00215D3C" w:rsidRDefault="006A5594" w:rsidP="000516BC">
            <w:pPr>
              <w:keepNext/>
              <w:keepLines/>
              <w:spacing w:after="0"/>
              <w:rPr>
                <w:rFonts w:ascii="Arial" w:hAnsi="Arial"/>
                <w:sz w:val="18"/>
                <w:szCs w:val="18"/>
                <w:lang w:eastAsia="zh-CN"/>
              </w:rPr>
            </w:pPr>
          </w:p>
        </w:tc>
        <w:tc>
          <w:tcPr>
            <w:tcW w:w="1170" w:type="pct"/>
            <w:vMerge w:val="restart"/>
            <w:tcPrChange w:id="8383" w:author="Author">
              <w:tcPr>
                <w:tcW w:w="1106" w:type="pct"/>
                <w:vMerge w:val="restart"/>
              </w:tcPr>
            </w:tcPrChange>
          </w:tcPr>
          <w:p w14:paraId="3907A15F"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href</w:t>
            </w:r>
          </w:p>
        </w:tc>
        <w:tc>
          <w:tcPr>
            <w:tcW w:w="1776" w:type="pct"/>
            <w:vMerge w:val="restart"/>
            <w:tcPrChange w:id="8384" w:author="Author">
              <w:tcPr>
                <w:tcW w:w="1840" w:type="pct"/>
                <w:vMerge w:val="restart"/>
              </w:tcPr>
            </w:tcPrChange>
          </w:tcPr>
          <w:p w14:paraId="74C67F6B" w14:textId="2F45090F" w:rsidR="006A5594" w:rsidRPr="00603D3F" w:rsidRDefault="006A5594" w:rsidP="000516BC">
            <w:pPr>
              <w:keepNext/>
              <w:keepLines/>
              <w:spacing w:after="0"/>
              <w:rPr>
                <w:rFonts w:ascii="Arial" w:hAnsi="Arial"/>
                <w:sz w:val="18"/>
                <w:szCs w:val="18"/>
                <w:lang w:eastAsia="zh-CN"/>
              </w:rPr>
            </w:pPr>
            <w:del w:id="8385" w:author="Author">
              <w:r w:rsidDel="00204B3A">
                <w:rPr>
                  <w:rFonts w:ascii="Arial" w:hAnsi="Arial"/>
                  <w:sz w:val="18"/>
                  <w:szCs w:val="18"/>
                  <w:lang w:eastAsia="zh-CN"/>
                </w:rPr>
                <w:delText>uri</w:delText>
              </w:r>
            </w:del>
            <w:ins w:id="8386" w:author="Author">
              <w:r w:rsidR="00204B3A">
                <w:rPr>
                  <w:rFonts w:ascii="Arial" w:hAnsi="Arial"/>
                  <w:sz w:val="18"/>
                  <w:szCs w:val="18"/>
                  <w:lang w:eastAsia="zh-CN"/>
                </w:rPr>
                <w:t>Uri</w:t>
              </w:r>
            </w:ins>
            <w:del w:id="8387" w:author="Author">
              <w:r w:rsidDel="00204B3A">
                <w:rPr>
                  <w:rFonts w:ascii="Arial" w:hAnsi="Arial"/>
                  <w:sz w:val="18"/>
                  <w:szCs w:val="18"/>
                  <w:lang w:eastAsia="zh-CN"/>
                </w:rPr>
                <w:delText>-Type</w:delText>
              </w:r>
            </w:del>
          </w:p>
        </w:tc>
        <w:tc>
          <w:tcPr>
            <w:tcW w:w="292" w:type="pct"/>
            <w:vMerge w:val="restart"/>
            <w:shd w:val="clear" w:color="auto" w:fill="auto"/>
            <w:tcPrChange w:id="8388" w:author="Author">
              <w:tcPr>
                <w:tcW w:w="292" w:type="pct"/>
                <w:vMerge w:val="restart"/>
                <w:shd w:val="clear" w:color="auto" w:fill="auto"/>
              </w:tcPr>
            </w:tcPrChange>
          </w:tcPr>
          <w:p w14:paraId="7E1317C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0BBCA24D" w14:textId="77777777" w:rsidTr="00452541">
        <w:tc>
          <w:tcPr>
            <w:tcW w:w="1037" w:type="pct"/>
            <w:shd w:val="clear" w:color="auto" w:fill="auto"/>
            <w:tcPrChange w:id="8389" w:author="Author">
              <w:tcPr>
                <w:tcW w:w="1037" w:type="pct"/>
                <w:shd w:val="clear" w:color="auto" w:fill="auto"/>
              </w:tcPr>
            </w:tcPrChange>
          </w:tcPr>
          <w:p w14:paraId="7F0F167E" w14:textId="77777777" w:rsidR="006A5594" w:rsidRPr="007056CE" w:rsidRDefault="006A5594" w:rsidP="000516BC">
            <w:pPr>
              <w:keepNext/>
              <w:keepLines/>
              <w:spacing w:after="0"/>
              <w:rPr>
                <w:rFonts w:ascii="Courier New" w:hAnsi="Courier New" w:cs="Courier New"/>
                <w:sz w:val="18"/>
                <w:szCs w:val="18"/>
                <w:lang w:eastAsia="zh-CN"/>
              </w:rPr>
            </w:pPr>
            <w:r w:rsidRPr="007056CE">
              <w:rPr>
                <w:rFonts w:ascii="Courier New" w:hAnsi="Courier New" w:cs="Courier New"/>
                <w:sz w:val="18"/>
                <w:szCs w:val="18"/>
                <w:lang w:eastAsia="zh-CN"/>
              </w:rPr>
              <w:t>objectInstance</w:t>
            </w:r>
          </w:p>
        </w:tc>
        <w:tc>
          <w:tcPr>
            <w:tcW w:w="725" w:type="pct"/>
            <w:vMerge/>
            <w:tcPrChange w:id="8390" w:author="Author">
              <w:tcPr>
                <w:tcW w:w="725" w:type="pct"/>
                <w:vMerge/>
              </w:tcPr>
            </w:tcPrChange>
          </w:tcPr>
          <w:p w14:paraId="00DEE8E5" w14:textId="77777777" w:rsidR="006A5594" w:rsidRPr="00215D3C" w:rsidRDefault="006A5594" w:rsidP="000516BC">
            <w:pPr>
              <w:keepNext/>
              <w:keepLines/>
              <w:spacing w:after="0"/>
              <w:rPr>
                <w:rFonts w:ascii="Arial" w:hAnsi="Arial"/>
                <w:sz w:val="18"/>
                <w:szCs w:val="18"/>
                <w:lang w:eastAsia="zh-CN"/>
              </w:rPr>
            </w:pPr>
          </w:p>
        </w:tc>
        <w:tc>
          <w:tcPr>
            <w:tcW w:w="1170" w:type="pct"/>
            <w:vMerge/>
            <w:tcPrChange w:id="8391" w:author="Author">
              <w:tcPr>
                <w:tcW w:w="1106" w:type="pct"/>
                <w:vMerge/>
              </w:tcPr>
            </w:tcPrChange>
          </w:tcPr>
          <w:p w14:paraId="02995C42" w14:textId="77777777" w:rsidR="006A5594" w:rsidRPr="00215D3C" w:rsidRDefault="006A5594" w:rsidP="000516BC">
            <w:pPr>
              <w:keepNext/>
              <w:keepLines/>
              <w:spacing w:after="0"/>
              <w:rPr>
                <w:rFonts w:ascii="Arial" w:hAnsi="Arial"/>
                <w:sz w:val="18"/>
                <w:szCs w:val="18"/>
                <w:lang w:eastAsia="zh-CN"/>
              </w:rPr>
            </w:pPr>
          </w:p>
        </w:tc>
        <w:tc>
          <w:tcPr>
            <w:tcW w:w="1776" w:type="pct"/>
            <w:vMerge/>
            <w:tcPrChange w:id="8392" w:author="Author">
              <w:tcPr>
                <w:tcW w:w="1840" w:type="pct"/>
                <w:vMerge/>
              </w:tcPr>
            </w:tcPrChange>
          </w:tcPr>
          <w:p w14:paraId="5074F2E5" w14:textId="77777777" w:rsidR="006A5594" w:rsidRPr="00215D3C" w:rsidRDefault="006A5594" w:rsidP="000516BC">
            <w:pPr>
              <w:keepNext/>
              <w:keepLines/>
              <w:spacing w:after="0"/>
              <w:rPr>
                <w:rFonts w:ascii="Arial" w:hAnsi="Arial"/>
                <w:sz w:val="18"/>
                <w:szCs w:val="18"/>
                <w:lang w:eastAsia="zh-CN"/>
              </w:rPr>
            </w:pPr>
          </w:p>
        </w:tc>
        <w:tc>
          <w:tcPr>
            <w:tcW w:w="292" w:type="pct"/>
            <w:vMerge/>
            <w:shd w:val="clear" w:color="auto" w:fill="auto"/>
            <w:tcPrChange w:id="8393" w:author="Author">
              <w:tcPr>
                <w:tcW w:w="292" w:type="pct"/>
                <w:vMerge/>
                <w:shd w:val="clear" w:color="auto" w:fill="auto"/>
              </w:tcPr>
            </w:tcPrChange>
          </w:tcPr>
          <w:p w14:paraId="319712E5" w14:textId="77777777" w:rsidR="006A5594" w:rsidRPr="00215D3C" w:rsidRDefault="006A5594" w:rsidP="000516BC">
            <w:pPr>
              <w:keepNext/>
              <w:keepLines/>
              <w:spacing w:after="0"/>
              <w:jc w:val="center"/>
              <w:rPr>
                <w:rFonts w:ascii="Arial" w:hAnsi="Arial"/>
                <w:sz w:val="18"/>
                <w:szCs w:val="18"/>
                <w:lang w:eastAsia="zh-CN"/>
              </w:rPr>
            </w:pPr>
          </w:p>
        </w:tc>
      </w:tr>
      <w:tr w:rsidR="006A5594" w:rsidRPr="00215D3C" w14:paraId="5F3B8F69" w14:textId="77777777" w:rsidTr="00452541">
        <w:tc>
          <w:tcPr>
            <w:tcW w:w="1037" w:type="pct"/>
            <w:shd w:val="clear" w:color="auto" w:fill="auto"/>
            <w:tcPrChange w:id="8394" w:author="Author">
              <w:tcPr>
                <w:tcW w:w="1037" w:type="pct"/>
                <w:shd w:val="clear" w:color="auto" w:fill="auto"/>
              </w:tcPr>
            </w:tcPrChange>
          </w:tcPr>
          <w:p w14:paraId="5EAB25E8" w14:textId="77777777" w:rsidR="006A5594" w:rsidRPr="007056CE" w:rsidRDefault="006A5594" w:rsidP="000516BC">
            <w:pPr>
              <w:keepNext/>
              <w:keepLines/>
              <w:spacing w:after="0"/>
              <w:rPr>
                <w:rFonts w:ascii="Courier New" w:hAnsi="Courier New" w:cs="Courier New"/>
                <w:sz w:val="18"/>
                <w:szCs w:val="18"/>
                <w:lang w:eastAsia="zh-CN"/>
              </w:rPr>
            </w:pPr>
            <w:r w:rsidRPr="007056CE">
              <w:rPr>
                <w:rFonts w:ascii="Courier New" w:hAnsi="Courier New" w:cs="Courier New"/>
                <w:sz w:val="18"/>
                <w:szCs w:val="18"/>
                <w:lang w:eastAsia="zh-CN"/>
              </w:rPr>
              <w:t>notificationId</w:t>
            </w:r>
          </w:p>
        </w:tc>
        <w:tc>
          <w:tcPr>
            <w:tcW w:w="725" w:type="pct"/>
            <w:tcPrChange w:id="8395" w:author="Author">
              <w:tcPr>
                <w:tcW w:w="725" w:type="pct"/>
              </w:tcPr>
            </w:tcPrChange>
          </w:tcPr>
          <w:p w14:paraId="66DA2F7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70" w:type="pct"/>
            <w:tcPrChange w:id="8396" w:author="Author">
              <w:tcPr>
                <w:tcW w:w="1106" w:type="pct"/>
              </w:tcPr>
            </w:tcPrChange>
          </w:tcPr>
          <w:p w14:paraId="5B5CB21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w:t>
            </w:r>
            <w:r>
              <w:rPr>
                <w:rFonts w:ascii="Arial" w:hAnsi="Arial"/>
                <w:sz w:val="18"/>
                <w:szCs w:val="18"/>
                <w:lang w:eastAsia="zh-CN"/>
              </w:rPr>
              <w:t>Id</w:t>
            </w:r>
          </w:p>
        </w:tc>
        <w:tc>
          <w:tcPr>
            <w:tcW w:w="1776" w:type="pct"/>
            <w:tcPrChange w:id="8397" w:author="Author">
              <w:tcPr>
                <w:tcW w:w="1840" w:type="pct"/>
              </w:tcPr>
            </w:tcPrChange>
          </w:tcPr>
          <w:p w14:paraId="0E27FFFC" w14:textId="7DAFAF3B" w:rsidR="006A5594" w:rsidRPr="00215D3C" w:rsidRDefault="006A5594" w:rsidP="000516BC">
            <w:pPr>
              <w:keepNext/>
              <w:keepLines/>
              <w:spacing w:after="0"/>
              <w:rPr>
                <w:rFonts w:ascii="Arial" w:hAnsi="Arial"/>
                <w:sz w:val="18"/>
                <w:szCs w:val="18"/>
                <w:lang w:eastAsia="zh-CN"/>
              </w:rPr>
            </w:pPr>
            <w:del w:id="8398" w:author="Author">
              <w:r w:rsidDel="00204B3A">
                <w:rPr>
                  <w:rFonts w:ascii="Arial" w:hAnsi="Arial" w:hint="eastAsia"/>
                  <w:sz w:val="18"/>
                  <w:szCs w:val="18"/>
                  <w:lang w:eastAsia="zh-CN"/>
                </w:rPr>
                <w:delText>notificationI</w:delText>
              </w:r>
              <w:r w:rsidDel="00204B3A">
                <w:rPr>
                  <w:rFonts w:ascii="Arial" w:hAnsi="Arial"/>
                  <w:sz w:val="18"/>
                  <w:szCs w:val="18"/>
                  <w:lang w:eastAsia="zh-CN"/>
                </w:rPr>
                <w:delText>d</w:delText>
              </w:r>
            </w:del>
            <w:ins w:id="8399" w:author="Author">
              <w:r w:rsidR="00204B3A">
                <w:rPr>
                  <w:rFonts w:ascii="Arial" w:hAnsi="Arial"/>
                  <w:sz w:val="18"/>
                  <w:szCs w:val="18"/>
                  <w:lang w:eastAsia="zh-CN"/>
                </w:rPr>
                <w:t>N</w:t>
              </w:r>
              <w:r w:rsidR="00204B3A">
                <w:rPr>
                  <w:rFonts w:ascii="Arial" w:hAnsi="Arial" w:hint="eastAsia"/>
                  <w:sz w:val="18"/>
                  <w:szCs w:val="18"/>
                  <w:lang w:eastAsia="zh-CN"/>
                </w:rPr>
                <w:t>otificationI</w:t>
              </w:r>
              <w:r w:rsidR="00204B3A">
                <w:rPr>
                  <w:rFonts w:ascii="Arial" w:hAnsi="Arial"/>
                  <w:sz w:val="18"/>
                  <w:szCs w:val="18"/>
                  <w:lang w:eastAsia="zh-CN"/>
                </w:rPr>
                <w:t>d</w:t>
              </w:r>
            </w:ins>
            <w:del w:id="8400" w:author="Author">
              <w:r w:rsidDel="00204B3A">
                <w:rPr>
                  <w:rFonts w:ascii="Arial" w:hAnsi="Arial" w:hint="eastAsia"/>
                  <w:sz w:val="18"/>
                  <w:szCs w:val="18"/>
                  <w:lang w:eastAsia="zh-CN"/>
                </w:rPr>
                <w:delText>-Type</w:delText>
              </w:r>
            </w:del>
          </w:p>
        </w:tc>
        <w:tc>
          <w:tcPr>
            <w:tcW w:w="292" w:type="pct"/>
            <w:shd w:val="clear" w:color="auto" w:fill="auto"/>
            <w:tcPrChange w:id="8401" w:author="Author">
              <w:tcPr>
                <w:tcW w:w="292" w:type="pct"/>
                <w:shd w:val="clear" w:color="auto" w:fill="auto"/>
              </w:tcPr>
            </w:tcPrChange>
          </w:tcPr>
          <w:p w14:paraId="2F9416C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204B3A" w:rsidRPr="00215D3C" w14:paraId="04C0D971" w14:textId="77777777" w:rsidTr="00452541">
        <w:trPr>
          <w:ins w:id="8402" w:author="Author"/>
        </w:trPr>
        <w:tc>
          <w:tcPr>
            <w:tcW w:w="1037" w:type="pct"/>
            <w:shd w:val="clear" w:color="auto" w:fill="auto"/>
            <w:tcPrChange w:id="8403" w:author="Author">
              <w:tcPr>
                <w:tcW w:w="1037" w:type="pct"/>
                <w:shd w:val="clear" w:color="auto" w:fill="auto"/>
              </w:tcPr>
            </w:tcPrChange>
          </w:tcPr>
          <w:p w14:paraId="0F298380" w14:textId="1A63D7FE" w:rsidR="00204B3A" w:rsidRPr="007056CE" w:rsidRDefault="00204B3A" w:rsidP="00204B3A">
            <w:pPr>
              <w:keepNext/>
              <w:keepLines/>
              <w:spacing w:after="0"/>
              <w:rPr>
                <w:ins w:id="8404" w:author="Author"/>
                <w:rFonts w:ascii="Courier New" w:hAnsi="Courier New" w:cs="Courier New"/>
                <w:sz w:val="18"/>
                <w:szCs w:val="18"/>
                <w:lang w:eastAsia="zh-CN"/>
              </w:rPr>
            </w:pPr>
            <w:ins w:id="8405" w:author="Author">
              <w:r w:rsidRPr="007056CE">
                <w:rPr>
                  <w:rFonts w:ascii="Courier New" w:hAnsi="Courier New" w:cs="Courier New"/>
                  <w:sz w:val="18"/>
                  <w:szCs w:val="18"/>
                  <w:lang w:eastAsia="zh-CN"/>
                </w:rPr>
                <w:t>notificationType</w:t>
              </w:r>
            </w:ins>
          </w:p>
        </w:tc>
        <w:tc>
          <w:tcPr>
            <w:tcW w:w="725" w:type="pct"/>
            <w:tcPrChange w:id="8406" w:author="Author">
              <w:tcPr>
                <w:tcW w:w="725" w:type="pct"/>
              </w:tcPr>
            </w:tcPrChange>
          </w:tcPr>
          <w:p w14:paraId="46A66F63" w14:textId="0361F29C" w:rsidR="00204B3A" w:rsidRPr="00215D3C" w:rsidRDefault="00204B3A" w:rsidP="00204B3A">
            <w:pPr>
              <w:keepNext/>
              <w:keepLines/>
              <w:spacing w:after="0"/>
              <w:rPr>
                <w:ins w:id="8407" w:author="Author"/>
                <w:rFonts w:ascii="Arial" w:hAnsi="Arial"/>
                <w:sz w:val="18"/>
                <w:szCs w:val="18"/>
                <w:lang w:eastAsia="zh-CN"/>
              </w:rPr>
            </w:pPr>
            <w:ins w:id="8408" w:author="Autho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ins>
          </w:p>
        </w:tc>
        <w:tc>
          <w:tcPr>
            <w:tcW w:w="1170" w:type="pct"/>
            <w:tcPrChange w:id="8409" w:author="Author">
              <w:tcPr>
                <w:tcW w:w="1106" w:type="pct"/>
              </w:tcPr>
            </w:tcPrChange>
          </w:tcPr>
          <w:p w14:paraId="7A0BF10B" w14:textId="5FA4FB26" w:rsidR="00204B3A" w:rsidRPr="00215D3C" w:rsidRDefault="00204B3A" w:rsidP="00204B3A">
            <w:pPr>
              <w:keepNext/>
              <w:keepLines/>
              <w:spacing w:after="0"/>
              <w:rPr>
                <w:ins w:id="8410" w:author="Author"/>
                <w:rFonts w:ascii="Arial" w:hAnsi="Arial"/>
                <w:sz w:val="18"/>
                <w:szCs w:val="18"/>
                <w:lang w:eastAsia="zh-CN"/>
              </w:rPr>
            </w:pPr>
            <w:ins w:id="8411" w:author="Author">
              <w:r w:rsidRPr="00185E16">
                <w:rPr>
                  <w:rFonts w:ascii="Arial" w:hAnsi="Arial"/>
                  <w:sz w:val="18"/>
                  <w:szCs w:val="18"/>
                  <w:lang w:eastAsia="zh-CN"/>
                </w:rPr>
                <w:t>notificationType</w:t>
              </w:r>
            </w:ins>
          </w:p>
        </w:tc>
        <w:tc>
          <w:tcPr>
            <w:tcW w:w="1776" w:type="pct"/>
            <w:tcPrChange w:id="8412" w:author="Author">
              <w:tcPr>
                <w:tcW w:w="1840" w:type="pct"/>
              </w:tcPr>
            </w:tcPrChange>
          </w:tcPr>
          <w:p w14:paraId="372B2929" w14:textId="5743CEA6" w:rsidR="00204B3A" w:rsidDel="00204B3A" w:rsidRDefault="00204B3A" w:rsidP="00204B3A">
            <w:pPr>
              <w:keepNext/>
              <w:keepLines/>
              <w:spacing w:after="0"/>
              <w:rPr>
                <w:ins w:id="8413" w:author="Author"/>
                <w:rFonts w:ascii="Arial" w:hAnsi="Arial" w:hint="eastAsia"/>
                <w:sz w:val="18"/>
                <w:szCs w:val="18"/>
                <w:lang w:eastAsia="zh-CN"/>
              </w:rPr>
            </w:pPr>
            <w:ins w:id="8414" w:author="Author">
              <w:r>
                <w:rPr>
                  <w:rFonts w:ascii="Arial" w:hAnsi="Arial"/>
                  <w:sz w:val="18"/>
                  <w:szCs w:val="18"/>
                  <w:lang w:eastAsia="zh-CN"/>
                </w:rPr>
                <w:t>N</w:t>
              </w:r>
              <w:r w:rsidRPr="00185E16">
                <w:rPr>
                  <w:rFonts w:ascii="Arial" w:hAnsi="Arial"/>
                  <w:sz w:val="18"/>
                  <w:szCs w:val="18"/>
                  <w:lang w:eastAsia="zh-CN"/>
                </w:rPr>
                <w:t>otificationType</w:t>
              </w:r>
            </w:ins>
          </w:p>
        </w:tc>
        <w:tc>
          <w:tcPr>
            <w:tcW w:w="292" w:type="pct"/>
            <w:shd w:val="clear" w:color="auto" w:fill="auto"/>
            <w:tcPrChange w:id="8415" w:author="Author">
              <w:tcPr>
                <w:tcW w:w="292" w:type="pct"/>
                <w:shd w:val="clear" w:color="auto" w:fill="auto"/>
              </w:tcPr>
            </w:tcPrChange>
          </w:tcPr>
          <w:p w14:paraId="0DD6CE9B" w14:textId="5F5B9B15" w:rsidR="00204B3A" w:rsidRPr="00215D3C" w:rsidRDefault="00204B3A" w:rsidP="00204B3A">
            <w:pPr>
              <w:keepNext/>
              <w:keepLines/>
              <w:spacing w:after="0"/>
              <w:jc w:val="center"/>
              <w:rPr>
                <w:ins w:id="8416" w:author="Author"/>
                <w:rFonts w:ascii="Arial" w:hAnsi="Arial" w:hint="eastAsia"/>
                <w:sz w:val="18"/>
                <w:szCs w:val="18"/>
                <w:lang w:eastAsia="zh-CN"/>
              </w:rPr>
            </w:pPr>
            <w:ins w:id="8417" w:author="Author">
              <w:r w:rsidRPr="00215D3C">
                <w:rPr>
                  <w:rFonts w:ascii="Arial" w:hAnsi="Arial" w:hint="eastAsia"/>
                  <w:sz w:val="18"/>
                  <w:szCs w:val="18"/>
                  <w:lang w:eastAsia="zh-CN"/>
                </w:rPr>
                <w:t>M</w:t>
              </w:r>
            </w:ins>
          </w:p>
        </w:tc>
      </w:tr>
      <w:tr w:rsidR="006A5594" w:rsidRPr="00215D3C" w14:paraId="527C1E34" w14:textId="77777777" w:rsidTr="00452541">
        <w:tc>
          <w:tcPr>
            <w:tcW w:w="1037" w:type="pct"/>
            <w:shd w:val="clear" w:color="auto" w:fill="auto"/>
            <w:tcPrChange w:id="8418" w:author="Author">
              <w:tcPr>
                <w:tcW w:w="1037" w:type="pct"/>
                <w:shd w:val="clear" w:color="auto" w:fill="auto"/>
              </w:tcPr>
            </w:tcPrChange>
          </w:tcPr>
          <w:p w14:paraId="0AF9A04A" w14:textId="77777777" w:rsidR="006A5594" w:rsidRPr="007056CE" w:rsidRDefault="006A5594" w:rsidP="000516BC">
            <w:pPr>
              <w:keepNext/>
              <w:keepLines/>
              <w:spacing w:after="0"/>
              <w:rPr>
                <w:rFonts w:ascii="Courier New" w:hAnsi="Courier New" w:cs="Courier New"/>
                <w:sz w:val="18"/>
                <w:szCs w:val="18"/>
                <w:lang w:eastAsia="zh-CN"/>
              </w:rPr>
            </w:pPr>
            <w:r w:rsidRPr="007056CE">
              <w:rPr>
                <w:rFonts w:ascii="Courier New" w:hAnsi="Courier New" w:cs="Courier New"/>
                <w:sz w:val="18"/>
                <w:szCs w:val="18"/>
                <w:lang w:eastAsia="zh-CN"/>
              </w:rPr>
              <w:t>eventTime</w:t>
            </w:r>
          </w:p>
        </w:tc>
        <w:tc>
          <w:tcPr>
            <w:tcW w:w="725" w:type="pct"/>
            <w:tcPrChange w:id="8419" w:author="Author">
              <w:tcPr>
                <w:tcW w:w="725" w:type="pct"/>
              </w:tcPr>
            </w:tcPrChange>
          </w:tcPr>
          <w:p w14:paraId="2586F50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170" w:type="pct"/>
            <w:tcPrChange w:id="8420" w:author="Author">
              <w:tcPr>
                <w:tcW w:w="1106" w:type="pct"/>
              </w:tcPr>
            </w:tcPrChange>
          </w:tcPr>
          <w:p w14:paraId="4571CAB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776" w:type="pct"/>
            <w:tcPrChange w:id="8421" w:author="Author">
              <w:tcPr>
                <w:tcW w:w="1840" w:type="pct"/>
              </w:tcPr>
            </w:tcPrChange>
          </w:tcPr>
          <w:p w14:paraId="397B3795" w14:textId="2EE366EE" w:rsidR="006A5594" w:rsidRPr="00215D3C" w:rsidRDefault="006A5594" w:rsidP="000516BC">
            <w:pPr>
              <w:keepNext/>
              <w:keepLines/>
              <w:spacing w:after="0"/>
              <w:rPr>
                <w:rFonts w:ascii="Arial" w:hAnsi="Arial"/>
                <w:sz w:val="18"/>
                <w:szCs w:val="18"/>
                <w:lang w:eastAsia="zh-CN"/>
              </w:rPr>
            </w:pPr>
            <w:del w:id="8422" w:author="Author">
              <w:r w:rsidDel="00204B3A">
                <w:rPr>
                  <w:rFonts w:ascii="Arial" w:hAnsi="Arial"/>
                  <w:sz w:val="18"/>
                  <w:szCs w:val="18"/>
                  <w:lang w:eastAsia="zh-CN"/>
                </w:rPr>
                <w:delText>dateTime</w:delText>
              </w:r>
            </w:del>
            <w:ins w:id="8423" w:author="Author">
              <w:r w:rsidR="00204B3A">
                <w:rPr>
                  <w:rFonts w:ascii="Arial" w:hAnsi="Arial"/>
                  <w:sz w:val="18"/>
                  <w:szCs w:val="18"/>
                  <w:lang w:eastAsia="zh-CN"/>
                </w:rPr>
                <w:t>DateTime</w:t>
              </w:r>
            </w:ins>
            <w:del w:id="8424" w:author="Author">
              <w:r w:rsidDel="00204B3A">
                <w:rPr>
                  <w:rFonts w:ascii="Arial" w:hAnsi="Arial"/>
                  <w:sz w:val="18"/>
                  <w:szCs w:val="18"/>
                  <w:lang w:eastAsia="zh-CN"/>
                </w:rPr>
                <w:delText>-Type</w:delText>
              </w:r>
            </w:del>
          </w:p>
        </w:tc>
        <w:tc>
          <w:tcPr>
            <w:tcW w:w="292" w:type="pct"/>
            <w:shd w:val="clear" w:color="auto" w:fill="auto"/>
            <w:tcPrChange w:id="8425" w:author="Author">
              <w:tcPr>
                <w:tcW w:w="292" w:type="pct"/>
                <w:shd w:val="clear" w:color="auto" w:fill="auto"/>
              </w:tcPr>
            </w:tcPrChange>
          </w:tcPr>
          <w:p w14:paraId="47102C31"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204B3A" w:rsidRPr="00215D3C" w14:paraId="3BA9FDA7" w14:textId="77777777" w:rsidTr="00452541">
        <w:trPr>
          <w:ins w:id="8426" w:author="Author"/>
        </w:trPr>
        <w:tc>
          <w:tcPr>
            <w:tcW w:w="1037" w:type="pct"/>
            <w:shd w:val="clear" w:color="auto" w:fill="auto"/>
            <w:tcPrChange w:id="8427" w:author="Author">
              <w:tcPr>
                <w:tcW w:w="1037" w:type="pct"/>
                <w:shd w:val="clear" w:color="auto" w:fill="auto"/>
              </w:tcPr>
            </w:tcPrChange>
          </w:tcPr>
          <w:p w14:paraId="55FEA7A2" w14:textId="34BC438A" w:rsidR="00204B3A" w:rsidRPr="007056CE" w:rsidRDefault="00204B3A" w:rsidP="00204B3A">
            <w:pPr>
              <w:keepNext/>
              <w:keepLines/>
              <w:spacing w:after="0"/>
              <w:rPr>
                <w:ins w:id="8428" w:author="Author"/>
                <w:rFonts w:ascii="Courier New" w:hAnsi="Courier New" w:cs="Courier New"/>
                <w:sz w:val="18"/>
                <w:szCs w:val="18"/>
                <w:lang w:eastAsia="zh-CN"/>
              </w:rPr>
            </w:pPr>
            <w:ins w:id="8429" w:author="Author">
              <w:r>
                <w:rPr>
                  <w:rFonts w:ascii="Courier New" w:hAnsi="Courier New" w:cs="Courier New"/>
                  <w:sz w:val="18"/>
                </w:rPr>
                <w:t>systemDN</w:t>
              </w:r>
            </w:ins>
          </w:p>
        </w:tc>
        <w:tc>
          <w:tcPr>
            <w:tcW w:w="725" w:type="pct"/>
            <w:tcPrChange w:id="8430" w:author="Author">
              <w:tcPr>
                <w:tcW w:w="725" w:type="pct"/>
              </w:tcPr>
            </w:tcPrChange>
          </w:tcPr>
          <w:p w14:paraId="2571C579" w14:textId="3577DBC1" w:rsidR="00204B3A" w:rsidRPr="00215D3C" w:rsidRDefault="00204B3A" w:rsidP="00204B3A">
            <w:pPr>
              <w:keepNext/>
              <w:keepLines/>
              <w:spacing w:after="0"/>
              <w:rPr>
                <w:ins w:id="8431" w:author="Author"/>
                <w:rFonts w:ascii="Arial" w:hAnsi="Arial"/>
                <w:sz w:val="18"/>
                <w:szCs w:val="18"/>
                <w:lang w:eastAsia="zh-CN"/>
              </w:rPr>
            </w:pPr>
            <w:ins w:id="8432" w:author="Author">
              <w:r>
                <w:rPr>
                  <w:rFonts w:ascii="Arial" w:hAnsi="Arial"/>
                  <w:sz w:val="18"/>
                  <w:szCs w:val="18"/>
                  <w:lang w:eastAsia="zh-CN"/>
                </w:rPr>
                <w:t>Request body</w:t>
              </w:r>
            </w:ins>
          </w:p>
        </w:tc>
        <w:tc>
          <w:tcPr>
            <w:tcW w:w="1170" w:type="pct"/>
            <w:tcPrChange w:id="8433" w:author="Author">
              <w:tcPr>
                <w:tcW w:w="1106" w:type="pct"/>
              </w:tcPr>
            </w:tcPrChange>
          </w:tcPr>
          <w:p w14:paraId="18B181B6" w14:textId="523644B1" w:rsidR="00204B3A" w:rsidRPr="00215D3C" w:rsidRDefault="00204B3A" w:rsidP="00204B3A">
            <w:pPr>
              <w:keepNext/>
              <w:keepLines/>
              <w:spacing w:after="0"/>
              <w:rPr>
                <w:ins w:id="8434" w:author="Author"/>
                <w:rFonts w:ascii="Arial" w:hAnsi="Arial"/>
                <w:sz w:val="18"/>
                <w:szCs w:val="18"/>
                <w:lang w:eastAsia="zh-CN"/>
              </w:rPr>
            </w:pPr>
            <w:ins w:id="8435" w:author="Author">
              <w:r>
                <w:rPr>
                  <w:rFonts w:ascii="Arial" w:hAnsi="Arial"/>
                  <w:sz w:val="18"/>
                  <w:szCs w:val="18"/>
                  <w:lang w:eastAsia="zh-CN"/>
                </w:rPr>
                <w:t>systemDN</w:t>
              </w:r>
            </w:ins>
          </w:p>
        </w:tc>
        <w:tc>
          <w:tcPr>
            <w:tcW w:w="1776" w:type="pct"/>
            <w:tcPrChange w:id="8436" w:author="Author">
              <w:tcPr>
                <w:tcW w:w="1840" w:type="pct"/>
              </w:tcPr>
            </w:tcPrChange>
          </w:tcPr>
          <w:p w14:paraId="6CC9D2EB" w14:textId="06F62261" w:rsidR="00204B3A" w:rsidDel="00204B3A" w:rsidRDefault="00204B3A" w:rsidP="00204B3A">
            <w:pPr>
              <w:keepNext/>
              <w:keepLines/>
              <w:spacing w:after="0"/>
              <w:rPr>
                <w:ins w:id="8437" w:author="Author"/>
                <w:rFonts w:ascii="Arial" w:hAnsi="Arial"/>
                <w:sz w:val="18"/>
                <w:szCs w:val="18"/>
                <w:lang w:eastAsia="zh-CN"/>
              </w:rPr>
            </w:pPr>
            <w:ins w:id="8438" w:author="Author">
              <w:r>
                <w:rPr>
                  <w:rFonts w:ascii="Arial" w:hAnsi="Arial"/>
                  <w:sz w:val="18"/>
                  <w:szCs w:val="18"/>
                  <w:lang w:eastAsia="zh-CN"/>
                </w:rPr>
                <w:t>SystemDN</w:t>
              </w:r>
            </w:ins>
          </w:p>
        </w:tc>
        <w:tc>
          <w:tcPr>
            <w:tcW w:w="292" w:type="pct"/>
            <w:shd w:val="clear" w:color="auto" w:fill="auto"/>
            <w:tcPrChange w:id="8439" w:author="Author">
              <w:tcPr>
                <w:tcW w:w="292" w:type="pct"/>
                <w:shd w:val="clear" w:color="auto" w:fill="auto"/>
              </w:tcPr>
            </w:tcPrChange>
          </w:tcPr>
          <w:p w14:paraId="15AD7D3B" w14:textId="2B91A22E" w:rsidR="00204B3A" w:rsidRPr="00215D3C" w:rsidRDefault="00204B3A" w:rsidP="00204B3A">
            <w:pPr>
              <w:keepNext/>
              <w:keepLines/>
              <w:spacing w:after="0"/>
              <w:jc w:val="center"/>
              <w:rPr>
                <w:ins w:id="8440" w:author="Author"/>
                <w:rFonts w:ascii="Arial" w:hAnsi="Arial" w:hint="eastAsia"/>
                <w:sz w:val="18"/>
                <w:szCs w:val="18"/>
                <w:lang w:eastAsia="zh-CN"/>
              </w:rPr>
            </w:pPr>
            <w:ins w:id="8441" w:author="Author">
              <w:r>
                <w:rPr>
                  <w:rFonts w:ascii="Arial" w:hAnsi="Arial"/>
                  <w:sz w:val="18"/>
                  <w:szCs w:val="18"/>
                  <w:lang w:eastAsia="zh-CN"/>
                </w:rPr>
                <w:t>M</w:t>
              </w:r>
            </w:ins>
          </w:p>
        </w:tc>
      </w:tr>
      <w:tr w:rsidR="00204B3A" w:rsidRPr="00215D3C" w14:paraId="3A053AAD" w14:textId="77777777" w:rsidTr="00452541">
        <w:trPr>
          <w:ins w:id="8442" w:author="Author"/>
        </w:trPr>
        <w:tc>
          <w:tcPr>
            <w:tcW w:w="1037" w:type="pct"/>
            <w:shd w:val="clear" w:color="auto" w:fill="auto"/>
            <w:tcPrChange w:id="8443" w:author="Author">
              <w:tcPr>
                <w:tcW w:w="1037" w:type="pct"/>
                <w:shd w:val="clear" w:color="auto" w:fill="auto"/>
              </w:tcPr>
            </w:tcPrChange>
          </w:tcPr>
          <w:p w14:paraId="7A2FBE13" w14:textId="0D07885E" w:rsidR="00204B3A" w:rsidRPr="007056CE" w:rsidRDefault="00204B3A" w:rsidP="00204B3A">
            <w:pPr>
              <w:keepNext/>
              <w:keepLines/>
              <w:spacing w:after="0"/>
              <w:rPr>
                <w:ins w:id="8444" w:author="Author"/>
                <w:rFonts w:ascii="Courier New" w:hAnsi="Courier New" w:cs="Courier New"/>
                <w:sz w:val="18"/>
                <w:szCs w:val="18"/>
                <w:lang w:eastAsia="zh-CN"/>
              </w:rPr>
            </w:pPr>
            <w:ins w:id="8445" w:author="Author">
              <w:r>
                <w:rPr>
                  <w:rFonts w:ascii="Courier New" w:hAnsi="Courier New" w:cs="Courier New"/>
                  <w:sz w:val="18"/>
                </w:rPr>
                <w:t>observedPerfMetricName</w:t>
              </w:r>
            </w:ins>
          </w:p>
        </w:tc>
        <w:tc>
          <w:tcPr>
            <w:tcW w:w="725" w:type="pct"/>
            <w:tcPrChange w:id="8446" w:author="Author">
              <w:tcPr>
                <w:tcW w:w="725" w:type="pct"/>
              </w:tcPr>
            </w:tcPrChange>
          </w:tcPr>
          <w:p w14:paraId="149BE687" w14:textId="750746D3" w:rsidR="00204B3A" w:rsidRPr="00215D3C" w:rsidRDefault="00204B3A" w:rsidP="00204B3A">
            <w:pPr>
              <w:keepNext/>
              <w:keepLines/>
              <w:spacing w:after="0"/>
              <w:rPr>
                <w:ins w:id="8447" w:author="Author"/>
                <w:rFonts w:ascii="Arial" w:hAnsi="Arial"/>
                <w:sz w:val="18"/>
                <w:szCs w:val="18"/>
                <w:lang w:eastAsia="zh-CN"/>
              </w:rPr>
            </w:pPr>
            <w:ins w:id="8448" w:author="Autho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ins>
          </w:p>
        </w:tc>
        <w:tc>
          <w:tcPr>
            <w:tcW w:w="1170" w:type="pct"/>
            <w:tcPrChange w:id="8449" w:author="Author">
              <w:tcPr>
                <w:tcW w:w="1106" w:type="pct"/>
              </w:tcPr>
            </w:tcPrChange>
          </w:tcPr>
          <w:p w14:paraId="3BE773D4" w14:textId="33351433" w:rsidR="00204B3A" w:rsidRPr="00215D3C" w:rsidRDefault="00204B3A" w:rsidP="00204B3A">
            <w:pPr>
              <w:keepNext/>
              <w:keepLines/>
              <w:spacing w:after="0"/>
              <w:rPr>
                <w:ins w:id="8450" w:author="Author"/>
                <w:rFonts w:ascii="Arial" w:hAnsi="Arial"/>
                <w:sz w:val="18"/>
                <w:szCs w:val="18"/>
                <w:lang w:eastAsia="zh-CN"/>
              </w:rPr>
            </w:pPr>
            <w:ins w:id="8451" w:author="Author">
              <w:r w:rsidRPr="00A25666">
                <w:rPr>
                  <w:rFonts w:ascii="Arial" w:hAnsi="Arial"/>
                  <w:sz w:val="18"/>
                  <w:szCs w:val="18"/>
                  <w:lang w:eastAsia="zh-CN"/>
                </w:rPr>
                <w:t>observedPerfMetricName</w:t>
              </w:r>
            </w:ins>
          </w:p>
        </w:tc>
        <w:tc>
          <w:tcPr>
            <w:tcW w:w="1776" w:type="pct"/>
            <w:tcPrChange w:id="8452" w:author="Author">
              <w:tcPr>
                <w:tcW w:w="1840" w:type="pct"/>
              </w:tcPr>
            </w:tcPrChange>
          </w:tcPr>
          <w:p w14:paraId="39535AFE" w14:textId="1654B2A2" w:rsidR="00204B3A" w:rsidDel="00204B3A" w:rsidRDefault="00204B3A" w:rsidP="00204B3A">
            <w:pPr>
              <w:keepNext/>
              <w:keepLines/>
              <w:spacing w:after="0"/>
              <w:rPr>
                <w:ins w:id="8453" w:author="Author"/>
                <w:rFonts w:ascii="Arial" w:hAnsi="Arial"/>
                <w:sz w:val="18"/>
                <w:szCs w:val="18"/>
                <w:lang w:eastAsia="zh-CN"/>
              </w:rPr>
            </w:pPr>
            <w:ins w:id="8454" w:author="Author">
              <w:r>
                <w:rPr>
                  <w:rFonts w:ascii="Arial" w:hAnsi="Arial"/>
                  <w:sz w:val="18"/>
                  <w:szCs w:val="18"/>
                  <w:lang w:eastAsia="zh-CN"/>
                </w:rPr>
                <w:t>string</w:t>
              </w:r>
            </w:ins>
          </w:p>
        </w:tc>
        <w:tc>
          <w:tcPr>
            <w:tcW w:w="292" w:type="pct"/>
            <w:shd w:val="clear" w:color="auto" w:fill="auto"/>
            <w:tcPrChange w:id="8455" w:author="Author">
              <w:tcPr>
                <w:tcW w:w="292" w:type="pct"/>
                <w:shd w:val="clear" w:color="auto" w:fill="auto"/>
              </w:tcPr>
            </w:tcPrChange>
          </w:tcPr>
          <w:p w14:paraId="4DD686FB" w14:textId="4A55BCFA" w:rsidR="00204B3A" w:rsidRPr="00215D3C" w:rsidRDefault="00204B3A" w:rsidP="00204B3A">
            <w:pPr>
              <w:keepNext/>
              <w:keepLines/>
              <w:spacing w:after="0"/>
              <w:jc w:val="center"/>
              <w:rPr>
                <w:ins w:id="8456" w:author="Author"/>
                <w:rFonts w:ascii="Arial" w:hAnsi="Arial" w:hint="eastAsia"/>
                <w:sz w:val="18"/>
                <w:szCs w:val="18"/>
                <w:lang w:eastAsia="zh-CN"/>
              </w:rPr>
            </w:pPr>
            <w:ins w:id="8457" w:author="Author">
              <w:r>
                <w:rPr>
                  <w:rFonts w:ascii="Arial" w:hAnsi="Arial"/>
                  <w:sz w:val="18"/>
                  <w:szCs w:val="18"/>
                  <w:lang w:eastAsia="zh-CN"/>
                </w:rPr>
                <w:t>M</w:t>
              </w:r>
            </w:ins>
          </w:p>
        </w:tc>
      </w:tr>
      <w:tr w:rsidR="00204B3A" w:rsidRPr="00215D3C" w14:paraId="29F3BAF3" w14:textId="77777777" w:rsidTr="00452541">
        <w:trPr>
          <w:ins w:id="8458" w:author="Author"/>
        </w:trPr>
        <w:tc>
          <w:tcPr>
            <w:tcW w:w="1037" w:type="pct"/>
            <w:shd w:val="clear" w:color="auto" w:fill="auto"/>
            <w:tcPrChange w:id="8459" w:author="Author">
              <w:tcPr>
                <w:tcW w:w="1037" w:type="pct"/>
                <w:shd w:val="clear" w:color="auto" w:fill="auto"/>
              </w:tcPr>
            </w:tcPrChange>
          </w:tcPr>
          <w:p w14:paraId="6FD293C4" w14:textId="563FB1A3" w:rsidR="00204B3A" w:rsidRPr="007056CE" w:rsidRDefault="00204B3A" w:rsidP="00204B3A">
            <w:pPr>
              <w:keepNext/>
              <w:keepLines/>
              <w:spacing w:after="0"/>
              <w:rPr>
                <w:ins w:id="8460" w:author="Author"/>
                <w:rFonts w:ascii="Courier New" w:hAnsi="Courier New" w:cs="Courier New"/>
                <w:sz w:val="18"/>
                <w:szCs w:val="18"/>
                <w:lang w:eastAsia="zh-CN"/>
              </w:rPr>
            </w:pPr>
            <w:ins w:id="8461" w:author="Author">
              <w:r>
                <w:rPr>
                  <w:rFonts w:ascii="Courier New" w:hAnsi="Courier New" w:cs="Courier New"/>
                  <w:sz w:val="18"/>
                </w:rPr>
                <w:t>observedPerfMetricValue</w:t>
              </w:r>
            </w:ins>
          </w:p>
        </w:tc>
        <w:tc>
          <w:tcPr>
            <w:tcW w:w="725" w:type="pct"/>
            <w:tcPrChange w:id="8462" w:author="Author">
              <w:tcPr>
                <w:tcW w:w="725" w:type="pct"/>
              </w:tcPr>
            </w:tcPrChange>
          </w:tcPr>
          <w:p w14:paraId="7C7BBEE9" w14:textId="648EACDA" w:rsidR="00204B3A" w:rsidRPr="00215D3C" w:rsidRDefault="00204B3A" w:rsidP="00204B3A">
            <w:pPr>
              <w:keepNext/>
              <w:keepLines/>
              <w:spacing w:after="0"/>
              <w:rPr>
                <w:ins w:id="8463" w:author="Author"/>
                <w:rFonts w:ascii="Arial" w:hAnsi="Arial"/>
                <w:sz w:val="18"/>
                <w:szCs w:val="18"/>
                <w:lang w:eastAsia="zh-CN"/>
              </w:rPr>
            </w:pPr>
            <w:ins w:id="8464" w:author="Autho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ins>
          </w:p>
        </w:tc>
        <w:tc>
          <w:tcPr>
            <w:tcW w:w="1170" w:type="pct"/>
            <w:tcPrChange w:id="8465" w:author="Author">
              <w:tcPr>
                <w:tcW w:w="1106" w:type="pct"/>
              </w:tcPr>
            </w:tcPrChange>
          </w:tcPr>
          <w:p w14:paraId="3257E276" w14:textId="508A23F3" w:rsidR="00204B3A" w:rsidRPr="00215D3C" w:rsidRDefault="00204B3A" w:rsidP="00204B3A">
            <w:pPr>
              <w:keepNext/>
              <w:keepLines/>
              <w:spacing w:after="0"/>
              <w:rPr>
                <w:ins w:id="8466" w:author="Author"/>
                <w:rFonts w:ascii="Arial" w:hAnsi="Arial"/>
                <w:sz w:val="18"/>
                <w:szCs w:val="18"/>
                <w:lang w:eastAsia="zh-CN"/>
              </w:rPr>
            </w:pPr>
            <w:ins w:id="8467" w:author="Author">
              <w:r w:rsidRPr="00A25666">
                <w:rPr>
                  <w:rFonts w:ascii="Arial" w:hAnsi="Arial"/>
                  <w:sz w:val="18"/>
                  <w:szCs w:val="18"/>
                  <w:lang w:eastAsia="zh-CN"/>
                </w:rPr>
                <w:t>observedPerfMetricValue</w:t>
              </w:r>
            </w:ins>
          </w:p>
        </w:tc>
        <w:tc>
          <w:tcPr>
            <w:tcW w:w="1776" w:type="pct"/>
            <w:tcPrChange w:id="8468" w:author="Author">
              <w:tcPr>
                <w:tcW w:w="1840" w:type="pct"/>
              </w:tcPr>
            </w:tcPrChange>
          </w:tcPr>
          <w:p w14:paraId="70979F68" w14:textId="5E920BAD" w:rsidR="00204B3A" w:rsidDel="00204B3A" w:rsidRDefault="00204B3A" w:rsidP="00204B3A">
            <w:pPr>
              <w:keepNext/>
              <w:keepLines/>
              <w:spacing w:after="0"/>
              <w:rPr>
                <w:ins w:id="8469" w:author="Author"/>
                <w:rFonts w:ascii="Arial" w:hAnsi="Arial"/>
                <w:sz w:val="18"/>
                <w:szCs w:val="18"/>
                <w:lang w:eastAsia="zh-CN"/>
              </w:rPr>
            </w:pPr>
            <w:ins w:id="8470" w:author="Author">
              <w:r>
                <w:rPr>
                  <w:rFonts w:ascii="Arial" w:hAnsi="Arial"/>
                  <w:sz w:val="18"/>
                  <w:szCs w:val="18"/>
                  <w:lang w:eastAsia="zh-CN"/>
                </w:rPr>
                <w:t>PerfMetricValue</w:t>
              </w:r>
            </w:ins>
          </w:p>
        </w:tc>
        <w:tc>
          <w:tcPr>
            <w:tcW w:w="292" w:type="pct"/>
            <w:shd w:val="clear" w:color="auto" w:fill="auto"/>
            <w:tcPrChange w:id="8471" w:author="Author">
              <w:tcPr>
                <w:tcW w:w="292" w:type="pct"/>
                <w:shd w:val="clear" w:color="auto" w:fill="auto"/>
              </w:tcPr>
            </w:tcPrChange>
          </w:tcPr>
          <w:p w14:paraId="03CB511F" w14:textId="23D6C2FE" w:rsidR="00204B3A" w:rsidRPr="00215D3C" w:rsidRDefault="00204B3A" w:rsidP="00204B3A">
            <w:pPr>
              <w:keepNext/>
              <w:keepLines/>
              <w:spacing w:after="0"/>
              <w:jc w:val="center"/>
              <w:rPr>
                <w:ins w:id="8472" w:author="Author"/>
                <w:rFonts w:ascii="Arial" w:hAnsi="Arial" w:hint="eastAsia"/>
                <w:sz w:val="18"/>
                <w:szCs w:val="18"/>
                <w:lang w:eastAsia="zh-CN"/>
              </w:rPr>
            </w:pPr>
            <w:ins w:id="8473" w:author="Author">
              <w:r>
                <w:rPr>
                  <w:rFonts w:ascii="Arial" w:hAnsi="Arial"/>
                  <w:sz w:val="18"/>
                  <w:szCs w:val="18"/>
                  <w:lang w:eastAsia="zh-CN"/>
                </w:rPr>
                <w:t>M</w:t>
              </w:r>
            </w:ins>
          </w:p>
        </w:tc>
      </w:tr>
      <w:tr w:rsidR="00204B3A" w:rsidRPr="00215D3C" w14:paraId="68192ABD" w14:textId="77777777" w:rsidTr="00452541">
        <w:trPr>
          <w:ins w:id="8474" w:author="Author"/>
        </w:trPr>
        <w:tc>
          <w:tcPr>
            <w:tcW w:w="1037" w:type="pct"/>
            <w:shd w:val="clear" w:color="auto" w:fill="auto"/>
            <w:tcPrChange w:id="8475" w:author="Author">
              <w:tcPr>
                <w:tcW w:w="1037" w:type="pct"/>
                <w:shd w:val="clear" w:color="auto" w:fill="auto"/>
              </w:tcPr>
            </w:tcPrChange>
          </w:tcPr>
          <w:p w14:paraId="70CFD175" w14:textId="01034745" w:rsidR="00204B3A" w:rsidRPr="007056CE" w:rsidRDefault="00204B3A" w:rsidP="00204B3A">
            <w:pPr>
              <w:keepNext/>
              <w:keepLines/>
              <w:spacing w:after="0"/>
              <w:rPr>
                <w:ins w:id="8476" w:author="Author"/>
                <w:rFonts w:ascii="Courier New" w:hAnsi="Courier New" w:cs="Courier New"/>
                <w:sz w:val="18"/>
                <w:szCs w:val="18"/>
                <w:lang w:eastAsia="zh-CN"/>
              </w:rPr>
            </w:pPr>
            <w:ins w:id="8477" w:author="Author">
              <w:r>
                <w:rPr>
                  <w:rFonts w:ascii="Courier New" w:hAnsi="Courier New" w:cs="Courier New"/>
                  <w:sz w:val="18"/>
                </w:rPr>
                <w:t>observedPerfMetricDirection</w:t>
              </w:r>
            </w:ins>
          </w:p>
        </w:tc>
        <w:tc>
          <w:tcPr>
            <w:tcW w:w="725" w:type="pct"/>
            <w:tcPrChange w:id="8478" w:author="Author">
              <w:tcPr>
                <w:tcW w:w="725" w:type="pct"/>
              </w:tcPr>
            </w:tcPrChange>
          </w:tcPr>
          <w:p w14:paraId="6FA373FB" w14:textId="75D1CFFF" w:rsidR="00204B3A" w:rsidRPr="00215D3C" w:rsidRDefault="00204B3A" w:rsidP="00204B3A">
            <w:pPr>
              <w:keepNext/>
              <w:keepLines/>
              <w:spacing w:after="0"/>
              <w:rPr>
                <w:ins w:id="8479" w:author="Author"/>
                <w:rFonts w:ascii="Arial" w:hAnsi="Arial"/>
                <w:sz w:val="18"/>
                <w:szCs w:val="18"/>
                <w:lang w:eastAsia="zh-CN"/>
              </w:rPr>
            </w:pPr>
            <w:ins w:id="8480" w:author="Autho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ins>
          </w:p>
        </w:tc>
        <w:tc>
          <w:tcPr>
            <w:tcW w:w="1170" w:type="pct"/>
            <w:tcPrChange w:id="8481" w:author="Author">
              <w:tcPr>
                <w:tcW w:w="1106" w:type="pct"/>
              </w:tcPr>
            </w:tcPrChange>
          </w:tcPr>
          <w:p w14:paraId="6CA55566" w14:textId="0D2550BE" w:rsidR="00204B3A" w:rsidRPr="00215D3C" w:rsidRDefault="00204B3A" w:rsidP="00204B3A">
            <w:pPr>
              <w:keepNext/>
              <w:keepLines/>
              <w:spacing w:after="0"/>
              <w:rPr>
                <w:ins w:id="8482" w:author="Author"/>
                <w:rFonts w:ascii="Arial" w:hAnsi="Arial"/>
                <w:sz w:val="18"/>
                <w:szCs w:val="18"/>
                <w:lang w:eastAsia="zh-CN"/>
              </w:rPr>
            </w:pPr>
            <w:ins w:id="8483" w:author="Author">
              <w:r w:rsidRPr="00A25666">
                <w:rPr>
                  <w:rFonts w:ascii="Arial" w:hAnsi="Arial"/>
                  <w:sz w:val="18"/>
                  <w:szCs w:val="18"/>
                  <w:lang w:eastAsia="zh-CN"/>
                </w:rPr>
                <w:t>observedPerfMetricDirection</w:t>
              </w:r>
            </w:ins>
          </w:p>
        </w:tc>
        <w:tc>
          <w:tcPr>
            <w:tcW w:w="1776" w:type="pct"/>
            <w:tcPrChange w:id="8484" w:author="Author">
              <w:tcPr>
                <w:tcW w:w="1840" w:type="pct"/>
              </w:tcPr>
            </w:tcPrChange>
          </w:tcPr>
          <w:p w14:paraId="1DCA1594" w14:textId="6B9745A3" w:rsidR="00204B3A" w:rsidDel="00204B3A" w:rsidRDefault="00204B3A" w:rsidP="00204B3A">
            <w:pPr>
              <w:keepNext/>
              <w:keepLines/>
              <w:spacing w:after="0"/>
              <w:rPr>
                <w:ins w:id="8485" w:author="Author"/>
                <w:rFonts w:ascii="Arial" w:hAnsi="Arial"/>
                <w:sz w:val="18"/>
                <w:szCs w:val="18"/>
                <w:lang w:eastAsia="zh-CN"/>
              </w:rPr>
            </w:pPr>
            <w:ins w:id="8486" w:author="Author">
              <w:r>
                <w:rPr>
                  <w:rFonts w:ascii="Arial" w:hAnsi="Arial"/>
                  <w:sz w:val="18"/>
                  <w:szCs w:val="18"/>
                  <w:lang w:eastAsia="zh-CN"/>
                </w:rPr>
                <w:t>PerfMetricDirection</w:t>
              </w:r>
            </w:ins>
          </w:p>
        </w:tc>
        <w:tc>
          <w:tcPr>
            <w:tcW w:w="292" w:type="pct"/>
            <w:shd w:val="clear" w:color="auto" w:fill="auto"/>
            <w:tcPrChange w:id="8487" w:author="Author">
              <w:tcPr>
                <w:tcW w:w="292" w:type="pct"/>
                <w:shd w:val="clear" w:color="auto" w:fill="auto"/>
              </w:tcPr>
            </w:tcPrChange>
          </w:tcPr>
          <w:p w14:paraId="6CAA9B6A" w14:textId="25577C65" w:rsidR="00204B3A" w:rsidRPr="00215D3C" w:rsidRDefault="00204B3A" w:rsidP="00204B3A">
            <w:pPr>
              <w:keepNext/>
              <w:keepLines/>
              <w:spacing w:after="0"/>
              <w:jc w:val="center"/>
              <w:rPr>
                <w:ins w:id="8488" w:author="Author"/>
                <w:rFonts w:ascii="Arial" w:hAnsi="Arial" w:hint="eastAsia"/>
                <w:sz w:val="18"/>
                <w:szCs w:val="18"/>
                <w:lang w:eastAsia="zh-CN"/>
              </w:rPr>
            </w:pPr>
            <w:ins w:id="8489" w:author="Author">
              <w:r>
                <w:rPr>
                  <w:rFonts w:ascii="Arial" w:hAnsi="Arial"/>
                  <w:sz w:val="18"/>
                  <w:szCs w:val="18"/>
                  <w:lang w:eastAsia="zh-CN"/>
                </w:rPr>
                <w:t>M</w:t>
              </w:r>
            </w:ins>
          </w:p>
        </w:tc>
      </w:tr>
      <w:tr w:rsidR="00204B3A" w:rsidRPr="00215D3C" w14:paraId="047D7A8C" w14:textId="77777777" w:rsidTr="00452541">
        <w:trPr>
          <w:ins w:id="8490" w:author="Author"/>
        </w:trPr>
        <w:tc>
          <w:tcPr>
            <w:tcW w:w="1037" w:type="pct"/>
            <w:shd w:val="clear" w:color="auto" w:fill="auto"/>
            <w:tcPrChange w:id="8491" w:author="Author">
              <w:tcPr>
                <w:tcW w:w="1037" w:type="pct"/>
                <w:shd w:val="clear" w:color="auto" w:fill="auto"/>
              </w:tcPr>
            </w:tcPrChange>
          </w:tcPr>
          <w:p w14:paraId="288990F8" w14:textId="284C0409" w:rsidR="00204B3A" w:rsidRPr="007056CE" w:rsidRDefault="00204B3A" w:rsidP="00204B3A">
            <w:pPr>
              <w:keepNext/>
              <w:keepLines/>
              <w:spacing w:after="0"/>
              <w:rPr>
                <w:ins w:id="8492" w:author="Author"/>
                <w:rFonts w:ascii="Courier New" w:hAnsi="Courier New" w:cs="Courier New"/>
                <w:sz w:val="18"/>
                <w:szCs w:val="18"/>
                <w:lang w:eastAsia="zh-CN"/>
              </w:rPr>
            </w:pPr>
            <w:ins w:id="8493" w:author="Author">
              <w:r>
                <w:rPr>
                  <w:rFonts w:ascii="Courier New" w:hAnsi="Courier New" w:cs="Courier New"/>
                  <w:sz w:val="18"/>
                </w:rPr>
                <w:t>thresholdValue</w:t>
              </w:r>
            </w:ins>
          </w:p>
        </w:tc>
        <w:tc>
          <w:tcPr>
            <w:tcW w:w="725" w:type="pct"/>
            <w:tcPrChange w:id="8494" w:author="Author">
              <w:tcPr>
                <w:tcW w:w="725" w:type="pct"/>
              </w:tcPr>
            </w:tcPrChange>
          </w:tcPr>
          <w:p w14:paraId="408B3AAF" w14:textId="0743A2D7" w:rsidR="00204B3A" w:rsidRPr="00215D3C" w:rsidRDefault="00204B3A" w:rsidP="00204B3A">
            <w:pPr>
              <w:keepNext/>
              <w:keepLines/>
              <w:spacing w:after="0"/>
              <w:rPr>
                <w:ins w:id="8495" w:author="Author"/>
                <w:rFonts w:ascii="Arial" w:hAnsi="Arial"/>
                <w:sz w:val="18"/>
                <w:szCs w:val="18"/>
                <w:lang w:eastAsia="zh-CN"/>
              </w:rPr>
            </w:pPr>
            <w:ins w:id="8496" w:author="Autho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ins>
          </w:p>
        </w:tc>
        <w:tc>
          <w:tcPr>
            <w:tcW w:w="1170" w:type="pct"/>
            <w:tcPrChange w:id="8497" w:author="Author">
              <w:tcPr>
                <w:tcW w:w="1106" w:type="pct"/>
              </w:tcPr>
            </w:tcPrChange>
          </w:tcPr>
          <w:p w14:paraId="38571514" w14:textId="48CAD637" w:rsidR="00204B3A" w:rsidRPr="00215D3C" w:rsidRDefault="00204B3A" w:rsidP="00204B3A">
            <w:pPr>
              <w:keepNext/>
              <w:keepLines/>
              <w:spacing w:after="0"/>
              <w:rPr>
                <w:ins w:id="8498" w:author="Author"/>
                <w:rFonts w:ascii="Arial" w:hAnsi="Arial"/>
                <w:sz w:val="18"/>
                <w:szCs w:val="18"/>
                <w:lang w:eastAsia="zh-CN"/>
              </w:rPr>
            </w:pPr>
            <w:ins w:id="8499" w:author="Author">
              <w:r w:rsidRPr="00A25666">
                <w:rPr>
                  <w:rFonts w:ascii="Arial" w:hAnsi="Arial"/>
                  <w:sz w:val="18"/>
                  <w:szCs w:val="18"/>
                  <w:lang w:eastAsia="zh-CN"/>
                </w:rPr>
                <w:t>thresholdValue</w:t>
              </w:r>
            </w:ins>
          </w:p>
        </w:tc>
        <w:tc>
          <w:tcPr>
            <w:tcW w:w="1776" w:type="pct"/>
            <w:tcPrChange w:id="8500" w:author="Author">
              <w:tcPr>
                <w:tcW w:w="1840" w:type="pct"/>
              </w:tcPr>
            </w:tcPrChange>
          </w:tcPr>
          <w:p w14:paraId="7FD0815E" w14:textId="2888DA18" w:rsidR="00204B3A" w:rsidDel="00204B3A" w:rsidRDefault="00204B3A" w:rsidP="00204B3A">
            <w:pPr>
              <w:keepNext/>
              <w:keepLines/>
              <w:spacing w:after="0"/>
              <w:rPr>
                <w:ins w:id="8501" w:author="Author"/>
                <w:rFonts w:ascii="Arial" w:hAnsi="Arial"/>
                <w:sz w:val="18"/>
                <w:szCs w:val="18"/>
                <w:lang w:eastAsia="zh-CN"/>
              </w:rPr>
            </w:pPr>
            <w:ins w:id="8502" w:author="Author">
              <w:r>
                <w:rPr>
                  <w:rFonts w:ascii="Arial" w:hAnsi="Arial"/>
                  <w:sz w:val="18"/>
                  <w:szCs w:val="18"/>
                  <w:lang w:eastAsia="zh-CN"/>
                </w:rPr>
                <w:t>PerfMetricValue</w:t>
              </w:r>
            </w:ins>
          </w:p>
        </w:tc>
        <w:tc>
          <w:tcPr>
            <w:tcW w:w="292" w:type="pct"/>
            <w:shd w:val="clear" w:color="auto" w:fill="auto"/>
            <w:tcPrChange w:id="8503" w:author="Author">
              <w:tcPr>
                <w:tcW w:w="292" w:type="pct"/>
                <w:shd w:val="clear" w:color="auto" w:fill="auto"/>
              </w:tcPr>
            </w:tcPrChange>
          </w:tcPr>
          <w:p w14:paraId="7D0002EF" w14:textId="25238397" w:rsidR="00204B3A" w:rsidRPr="00215D3C" w:rsidRDefault="00204B3A" w:rsidP="00204B3A">
            <w:pPr>
              <w:keepNext/>
              <w:keepLines/>
              <w:spacing w:after="0"/>
              <w:jc w:val="center"/>
              <w:rPr>
                <w:ins w:id="8504" w:author="Author"/>
                <w:rFonts w:ascii="Arial" w:hAnsi="Arial" w:hint="eastAsia"/>
                <w:sz w:val="18"/>
                <w:szCs w:val="18"/>
                <w:lang w:eastAsia="zh-CN"/>
              </w:rPr>
            </w:pPr>
            <w:ins w:id="8505" w:author="Author">
              <w:r>
                <w:rPr>
                  <w:rFonts w:ascii="Arial" w:hAnsi="Arial"/>
                  <w:sz w:val="18"/>
                  <w:szCs w:val="18"/>
                  <w:lang w:eastAsia="zh-CN"/>
                </w:rPr>
                <w:t>M</w:t>
              </w:r>
            </w:ins>
          </w:p>
        </w:tc>
      </w:tr>
      <w:tr w:rsidR="00204B3A" w:rsidRPr="00215D3C" w14:paraId="6E3F6CDA" w14:textId="77777777" w:rsidTr="00452541">
        <w:trPr>
          <w:ins w:id="8506" w:author="Author"/>
        </w:trPr>
        <w:tc>
          <w:tcPr>
            <w:tcW w:w="1037" w:type="pct"/>
            <w:shd w:val="clear" w:color="auto" w:fill="auto"/>
            <w:tcPrChange w:id="8507" w:author="Author">
              <w:tcPr>
                <w:tcW w:w="1037" w:type="pct"/>
                <w:shd w:val="clear" w:color="auto" w:fill="auto"/>
              </w:tcPr>
            </w:tcPrChange>
          </w:tcPr>
          <w:p w14:paraId="5CD2F9BD" w14:textId="5E7C0C86" w:rsidR="00204B3A" w:rsidRPr="007056CE" w:rsidRDefault="00204B3A" w:rsidP="00204B3A">
            <w:pPr>
              <w:keepNext/>
              <w:keepLines/>
              <w:spacing w:after="0"/>
              <w:rPr>
                <w:ins w:id="8508" w:author="Author"/>
                <w:rFonts w:ascii="Courier New" w:hAnsi="Courier New" w:cs="Courier New"/>
                <w:sz w:val="18"/>
                <w:szCs w:val="18"/>
                <w:lang w:eastAsia="zh-CN"/>
              </w:rPr>
            </w:pPr>
            <w:ins w:id="8509" w:author="Author">
              <w:r>
                <w:rPr>
                  <w:rFonts w:ascii="Courier New" w:hAnsi="Courier New" w:cs="Courier New"/>
                  <w:sz w:val="18"/>
                </w:rPr>
                <w:t>hysteresis</w:t>
              </w:r>
            </w:ins>
          </w:p>
        </w:tc>
        <w:tc>
          <w:tcPr>
            <w:tcW w:w="725" w:type="pct"/>
            <w:tcPrChange w:id="8510" w:author="Author">
              <w:tcPr>
                <w:tcW w:w="725" w:type="pct"/>
              </w:tcPr>
            </w:tcPrChange>
          </w:tcPr>
          <w:p w14:paraId="24C3C04C" w14:textId="57F95442" w:rsidR="00204B3A" w:rsidRPr="00215D3C" w:rsidRDefault="00204B3A" w:rsidP="00204B3A">
            <w:pPr>
              <w:keepNext/>
              <w:keepLines/>
              <w:spacing w:after="0"/>
              <w:rPr>
                <w:ins w:id="8511" w:author="Author"/>
                <w:rFonts w:ascii="Arial" w:hAnsi="Arial"/>
                <w:sz w:val="18"/>
                <w:szCs w:val="18"/>
                <w:lang w:eastAsia="zh-CN"/>
              </w:rPr>
            </w:pPr>
            <w:ins w:id="8512" w:author="Autho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ins>
          </w:p>
        </w:tc>
        <w:tc>
          <w:tcPr>
            <w:tcW w:w="1170" w:type="pct"/>
            <w:tcPrChange w:id="8513" w:author="Author">
              <w:tcPr>
                <w:tcW w:w="1106" w:type="pct"/>
              </w:tcPr>
            </w:tcPrChange>
          </w:tcPr>
          <w:p w14:paraId="04B4E806" w14:textId="1322512E" w:rsidR="00204B3A" w:rsidRPr="00215D3C" w:rsidRDefault="00204B3A" w:rsidP="00204B3A">
            <w:pPr>
              <w:keepNext/>
              <w:keepLines/>
              <w:spacing w:after="0"/>
              <w:rPr>
                <w:ins w:id="8514" w:author="Author"/>
                <w:rFonts w:ascii="Arial" w:hAnsi="Arial"/>
                <w:sz w:val="18"/>
                <w:szCs w:val="18"/>
                <w:lang w:eastAsia="zh-CN"/>
              </w:rPr>
            </w:pPr>
            <w:ins w:id="8515" w:author="Author">
              <w:r>
                <w:rPr>
                  <w:rFonts w:ascii="Arial" w:hAnsi="Arial"/>
                  <w:sz w:val="18"/>
                  <w:szCs w:val="18"/>
                  <w:lang w:eastAsia="zh-CN"/>
                </w:rPr>
                <w:t>hysteresis</w:t>
              </w:r>
            </w:ins>
          </w:p>
        </w:tc>
        <w:tc>
          <w:tcPr>
            <w:tcW w:w="1776" w:type="pct"/>
            <w:tcPrChange w:id="8516" w:author="Author">
              <w:tcPr>
                <w:tcW w:w="1840" w:type="pct"/>
              </w:tcPr>
            </w:tcPrChange>
          </w:tcPr>
          <w:p w14:paraId="2B35DB70" w14:textId="26910616" w:rsidR="00204B3A" w:rsidDel="00204B3A" w:rsidRDefault="00204B3A" w:rsidP="00204B3A">
            <w:pPr>
              <w:keepNext/>
              <w:keepLines/>
              <w:spacing w:after="0"/>
              <w:rPr>
                <w:ins w:id="8517" w:author="Author"/>
                <w:rFonts w:ascii="Arial" w:hAnsi="Arial"/>
                <w:sz w:val="18"/>
                <w:szCs w:val="18"/>
                <w:lang w:eastAsia="zh-CN"/>
              </w:rPr>
            </w:pPr>
            <w:ins w:id="8518" w:author="Author">
              <w:r>
                <w:rPr>
                  <w:rFonts w:ascii="Arial" w:hAnsi="Arial"/>
                  <w:sz w:val="18"/>
                  <w:szCs w:val="18"/>
                  <w:lang w:eastAsia="zh-CN"/>
                </w:rPr>
                <w:t>PerfMetricValue)</w:t>
              </w:r>
            </w:ins>
          </w:p>
        </w:tc>
        <w:tc>
          <w:tcPr>
            <w:tcW w:w="292" w:type="pct"/>
            <w:shd w:val="clear" w:color="auto" w:fill="auto"/>
            <w:tcPrChange w:id="8519" w:author="Author">
              <w:tcPr>
                <w:tcW w:w="292" w:type="pct"/>
                <w:shd w:val="clear" w:color="auto" w:fill="auto"/>
              </w:tcPr>
            </w:tcPrChange>
          </w:tcPr>
          <w:p w14:paraId="4C302670" w14:textId="24A3528F" w:rsidR="00204B3A" w:rsidRPr="00215D3C" w:rsidRDefault="00204B3A" w:rsidP="00204B3A">
            <w:pPr>
              <w:keepNext/>
              <w:keepLines/>
              <w:spacing w:after="0"/>
              <w:jc w:val="center"/>
              <w:rPr>
                <w:ins w:id="8520" w:author="Author"/>
                <w:rFonts w:ascii="Arial" w:hAnsi="Arial" w:hint="eastAsia"/>
                <w:sz w:val="18"/>
                <w:szCs w:val="18"/>
                <w:lang w:eastAsia="zh-CN"/>
              </w:rPr>
            </w:pPr>
            <w:ins w:id="8521" w:author="Author">
              <w:r>
                <w:rPr>
                  <w:rFonts w:ascii="Arial" w:hAnsi="Arial"/>
                  <w:sz w:val="18"/>
                  <w:szCs w:val="18"/>
                  <w:lang w:eastAsia="zh-CN"/>
                </w:rPr>
                <w:t>M</w:t>
              </w:r>
            </w:ins>
          </w:p>
        </w:tc>
      </w:tr>
      <w:tr w:rsidR="00204B3A" w:rsidRPr="00215D3C" w14:paraId="1DEB66E4" w14:textId="77777777" w:rsidTr="00452541">
        <w:trPr>
          <w:ins w:id="8522" w:author="Author"/>
        </w:trPr>
        <w:tc>
          <w:tcPr>
            <w:tcW w:w="1037" w:type="pct"/>
            <w:shd w:val="clear" w:color="auto" w:fill="auto"/>
            <w:tcPrChange w:id="8523" w:author="Author">
              <w:tcPr>
                <w:tcW w:w="1037" w:type="pct"/>
                <w:shd w:val="clear" w:color="auto" w:fill="auto"/>
              </w:tcPr>
            </w:tcPrChange>
          </w:tcPr>
          <w:p w14:paraId="7D40A519" w14:textId="28A30640" w:rsidR="00204B3A" w:rsidRPr="007056CE" w:rsidRDefault="00204B3A" w:rsidP="00204B3A">
            <w:pPr>
              <w:keepNext/>
              <w:keepLines/>
              <w:spacing w:after="0"/>
              <w:rPr>
                <w:ins w:id="8524" w:author="Author"/>
                <w:rFonts w:ascii="Courier New" w:hAnsi="Courier New" w:cs="Courier New"/>
                <w:sz w:val="18"/>
                <w:szCs w:val="18"/>
                <w:lang w:eastAsia="zh-CN"/>
              </w:rPr>
            </w:pPr>
            <w:ins w:id="8525" w:author="Author">
              <w:r w:rsidRPr="00792E31">
                <w:rPr>
                  <w:rFonts w:ascii="Courier New" w:hAnsi="Courier New" w:cs="Courier New"/>
                  <w:sz w:val="18"/>
                </w:rPr>
                <w:t>monitorGranularityPeriod</w:t>
              </w:r>
            </w:ins>
          </w:p>
        </w:tc>
        <w:tc>
          <w:tcPr>
            <w:tcW w:w="725" w:type="pct"/>
            <w:tcPrChange w:id="8526" w:author="Author">
              <w:tcPr>
                <w:tcW w:w="725" w:type="pct"/>
              </w:tcPr>
            </w:tcPrChange>
          </w:tcPr>
          <w:p w14:paraId="340AA532" w14:textId="113397F9" w:rsidR="00204B3A" w:rsidRPr="00215D3C" w:rsidRDefault="00204B3A" w:rsidP="00204B3A">
            <w:pPr>
              <w:keepNext/>
              <w:keepLines/>
              <w:spacing w:after="0"/>
              <w:rPr>
                <w:ins w:id="8527" w:author="Author"/>
                <w:rFonts w:ascii="Arial" w:hAnsi="Arial"/>
                <w:sz w:val="18"/>
                <w:szCs w:val="18"/>
                <w:lang w:eastAsia="zh-CN"/>
              </w:rPr>
            </w:pPr>
            <w:ins w:id="8528" w:author="Autho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ins>
          </w:p>
        </w:tc>
        <w:tc>
          <w:tcPr>
            <w:tcW w:w="1170" w:type="pct"/>
            <w:tcPrChange w:id="8529" w:author="Author">
              <w:tcPr>
                <w:tcW w:w="1106" w:type="pct"/>
              </w:tcPr>
            </w:tcPrChange>
          </w:tcPr>
          <w:p w14:paraId="17704569" w14:textId="0359F351" w:rsidR="00204B3A" w:rsidRPr="00215D3C" w:rsidRDefault="00204B3A" w:rsidP="00204B3A">
            <w:pPr>
              <w:keepNext/>
              <w:keepLines/>
              <w:spacing w:after="0"/>
              <w:rPr>
                <w:ins w:id="8530" w:author="Author"/>
                <w:rFonts w:ascii="Arial" w:hAnsi="Arial"/>
                <w:sz w:val="18"/>
                <w:szCs w:val="18"/>
                <w:lang w:eastAsia="zh-CN"/>
              </w:rPr>
            </w:pPr>
            <w:ins w:id="8531" w:author="Author">
              <w:r w:rsidRPr="00A25666">
                <w:rPr>
                  <w:rFonts w:ascii="Arial" w:hAnsi="Arial"/>
                  <w:sz w:val="18"/>
                  <w:szCs w:val="18"/>
                  <w:lang w:eastAsia="zh-CN"/>
                </w:rPr>
                <w:t>monitorGranularityPeriod</w:t>
              </w:r>
            </w:ins>
          </w:p>
        </w:tc>
        <w:tc>
          <w:tcPr>
            <w:tcW w:w="1776" w:type="pct"/>
            <w:tcPrChange w:id="8532" w:author="Author">
              <w:tcPr>
                <w:tcW w:w="1840" w:type="pct"/>
              </w:tcPr>
            </w:tcPrChange>
          </w:tcPr>
          <w:p w14:paraId="4923833E" w14:textId="2CD82552" w:rsidR="00204B3A" w:rsidDel="00204B3A" w:rsidRDefault="00204B3A" w:rsidP="00204B3A">
            <w:pPr>
              <w:keepNext/>
              <w:keepLines/>
              <w:spacing w:after="0"/>
              <w:rPr>
                <w:ins w:id="8533" w:author="Author"/>
                <w:rFonts w:ascii="Arial" w:hAnsi="Arial"/>
                <w:sz w:val="18"/>
                <w:szCs w:val="18"/>
                <w:lang w:eastAsia="zh-CN"/>
              </w:rPr>
            </w:pPr>
            <w:ins w:id="8534" w:author="Author">
              <w:r>
                <w:rPr>
                  <w:rFonts w:ascii="Arial" w:hAnsi="Arial"/>
                  <w:sz w:val="18"/>
                  <w:szCs w:val="18"/>
                  <w:lang w:eastAsia="zh-CN"/>
                </w:rPr>
                <w:t>integer</w:t>
              </w:r>
            </w:ins>
          </w:p>
        </w:tc>
        <w:tc>
          <w:tcPr>
            <w:tcW w:w="292" w:type="pct"/>
            <w:shd w:val="clear" w:color="auto" w:fill="auto"/>
            <w:tcPrChange w:id="8535" w:author="Author">
              <w:tcPr>
                <w:tcW w:w="292" w:type="pct"/>
                <w:shd w:val="clear" w:color="auto" w:fill="auto"/>
              </w:tcPr>
            </w:tcPrChange>
          </w:tcPr>
          <w:p w14:paraId="726EC0E8" w14:textId="7B1C8BC9" w:rsidR="00204B3A" w:rsidRPr="00215D3C" w:rsidRDefault="00204B3A" w:rsidP="00204B3A">
            <w:pPr>
              <w:keepNext/>
              <w:keepLines/>
              <w:spacing w:after="0"/>
              <w:jc w:val="center"/>
              <w:rPr>
                <w:ins w:id="8536" w:author="Author"/>
                <w:rFonts w:ascii="Arial" w:hAnsi="Arial" w:hint="eastAsia"/>
                <w:sz w:val="18"/>
                <w:szCs w:val="18"/>
                <w:lang w:eastAsia="zh-CN"/>
              </w:rPr>
            </w:pPr>
            <w:ins w:id="8537" w:author="Author">
              <w:r>
                <w:rPr>
                  <w:rFonts w:ascii="Arial" w:hAnsi="Arial"/>
                  <w:sz w:val="18"/>
                  <w:szCs w:val="18"/>
                  <w:lang w:eastAsia="zh-CN"/>
                </w:rPr>
                <w:t>M</w:t>
              </w:r>
            </w:ins>
          </w:p>
        </w:tc>
      </w:tr>
      <w:tr w:rsidR="006A5594" w:rsidRPr="00215D3C" w:rsidDel="00204B3A" w14:paraId="7DD66DB8" w14:textId="53724220" w:rsidTr="00452541">
        <w:trPr>
          <w:del w:id="8538" w:author="Author"/>
        </w:trPr>
        <w:tc>
          <w:tcPr>
            <w:tcW w:w="1037" w:type="pct"/>
            <w:shd w:val="clear" w:color="auto" w:fill="auto"/>
            <w:tcPrChange w:id="8539" w:author="Author">
              <w:tcPr>
                <w:tcW w:w="1037" w:type="pct"/>
                <w:shd w:val="clear" w:color="auto" w:fill="auto"/>
              </w:tcPr>
            </w:tcPrChange>
          </w:tcPr>
          <w:p w14:paraId="7E9F98E3" w14:textId="5992809C" w:rsidR="006A5594" w:rsidRPr="007056CE" w:rsidDel="00204B3A" w:rsidRDefault="006A5594" w:rsidP="000516BC">
            <w:pPr>
              <w:keepNext/>
              <w:keepLines/>
              <w:spacing w:after="0"/>
              <w:rPr>
                <w:del w:id="8540" w:author="Author"/>
                <w:rFonts w:ascii="Courier New" w:hAnsi="Courier New" w:cs="Courier New"/>
                <w:sz w:val="18"/>
                <w:szCs w:val="18"/>
                <w:lang w:eastAsia="zh-CN"/>
              </w:rPr>
            </w:pPr>
            <w:del w:id="8541" w:author="Author">
              <w:r w:rsidRPr="007056CE" w:rsidDel="00204B3A">
                <w:rPr>
                  <w:rFonts w:ascii="Courier New" w:hAnsi="Courier New" w:cs="Courier New"/>
                  <w:sz w:val="18"/>
                  <w:szCs w:val="18"/>
                  <w:lang w:eastAsia="zh-CN"/>
                </w:rPr>
                <w:delText>notificationType</w:delText>
              </w:r>
            </w:del>
          </w:p>
        </w:tc>
        <w:tc>
          <w:tcPr>
            <w:tcW w:w="725" w:type="pct"/>
            <w:tcPrChange w:id="8542" w:author="Author">
              <w:tcPr>
                <w:tcW w:w="725" w:type="pct"/>
              </w:tcPr>
            </w:tcPrChange>
          </w:tcPr>
          <w:p w14:paraId="4BB9412A" w14:textId="2F1FA80D" w:rsidR="006A5594" w:rsidRPr="00215D3C" w:rsidDel="00204B3A" w:rsidRDefault="006A5594" w:rsidP="000516BC">
            <w:pPr>
              <w:keepNext/>
              <w:keepLines/>
              <w:spacing w:after="0"/>
              <w:rPr>
                <w:del w:id="8543" w:author="Author"/>
                <w:rFonts w:ascii="Arial" w:hAnsi="Arial"/>
                <w:sz w:val="18"/>
                <w:szCs w:val="18"/>
                <w:lang w:eastAsia="zh-CN"/>
              </w:rPr>
            </w:pPr>
            <w:del w:id="8544" w:author="Author">
              <w:r w:rsidRPr="00215D3C" w:rsidDel="00204B3A">
                <w:rPr>
                  <w:rFonts w:ascii="Arial" w:hAnsi="Arial"/>
                  <w:sz w:val="18"/>
                  <w:szCs w:val="18"/>
                  <w:lang w:eastAsia="zh-CN"/>
                </w:rPr>
                <w:delText>r</w:delText>
              </w:r>
              <w:r w:rsidRPr="00215D3C" w:rsidDel="00204B3A">
                <w:rPr>
                  <w:rFonts w:ascii="Arial" w:hAnsi="Arial" w:hint="eastAsia"/>
                  <w:sz w:val="18"/>
                  <w:szCs w:val="18"/>
                  <w:lang w:eastAsia="zh-CN"/>
                </w:rPr>
                <w:delText xml:space="preserve">equest </w:delText>
              </w:r>
              <w:r w:rsidRPr="00215D3C" w:rsidDel="00204B3A">
                <w:rPr>
                  <w:rFonts w:ascii="Arial" w:hAnsi="Arial"/>
                  <w:sz w:val="18"/>
                  <w:szCs w:val="18"/>
                  <w:lang w:eastAsia="zh-CN"/>
                </w:rPr>
                <w:delText>body</w:delText>
              </w:r>
            </w:del>
          </w:p>
        </w:tc>
        <w:tc>
          <w:tcPr>
            <w:tcW w:w="1170" w:type="pct"/>
            <w:tcPrChange w:id="8545" w:author="Author">
              <w:tcPr>
                <w:tcW w:w="1106" w:type="pct"/>
              </w:tcPr>
            </w:tcPrChange>
          </w:tcPr>
          <w:p w14:paraId="1D05B61C" w14:textId="5599CD6B" w:rsidR="006A5594" w:rsidRPr="00215D3C" w:rsidDel="00204B3A" w:rsidRDefault="006A5594" w:rsidP="000516BC">
            <w:pPr>
              <w:keepNext/>
              <w:keepLines/>
              <w:spacing w:after="0"/>
              <w:rPr>
                <w:del w:id="8546" w:author="Author"/>
                <w:rFonts w:ascii="Arial" w:hAnsi="Arial"/>
                <w:sz w:val="18"/>
                <w:szCs w:val="18"/>
                <w:lang w:eastAsia="zh-CN"/>
              </w:rPr>
            </w:pPr>
            <w:del w:id="8547" w:author="Author">
              <w:r w:rsidRPr="00185E16" w:rsidDel="00204B3A">
                <w:rPr>
                  <w:rFonts w:ascii="Arial" w:hAnsi="Arial"/>
                  <w:sz w:val="18"/>
                  <w:szCs w:val="18"/>
                  <w:lang w:eastAsia="zh-CN"/>
                </w:rPr>
                <w:delText>notificationType</w:delText>
              </w:r>
            </w:del>
          </w:p>
        </w:tc>
        <w:tc>
          <w:tcPr>
            <w:tcW w:w="1776" w:type="pct"/>
            <w:tcPrChange w:id="8548" w:author="Author">
              <w:tcPr>
                <w:tcW w:w="1840" w:type="pct"/>
              </w:tcPr>
            </w:tcPrChange>
          </w:tcPr>
          <w:p w14:paraId="7F281F71" w14:textId="7D3F4527" w:rsidR="006A5594" w:rsidRPr="00215D3C" w:rsidDel="00204B3A" w:rsidRDefault="006A5594" w:rsidP="000516BC">
            <w:pPr>
              <w:keepNext/>
              <w:keepLines/>
              <w:spacing w:after="0"/>
              <w:rPr>
                <w:del w:id="8549" w:author="Author"/>
                <w:rFonts w:ascii="Arial" w:hAnsi="Arial"/>
                <w:sz w:val="18"/>
                <w:szCs w:val="18"/>
                <w:lang w:eastAsia="zh-CN"/>
              </w:rPr>
            </w:pPr>
            <w:del w:id="8550" w:author="Author">
              <w:r w:rsidRPr="00185E16" w:rsidDel="00204B3A">
                <w:rPr>
                  <w:rFonts w:ascii="Arial" w:hAnsi="Arial"/>
                  <w:sz w:val="18"/>
                  <w:szCs w:val="18"/>
                  <w:lang w:eastAsia="zh-CN"/>
                </w:rPr>
                <w:delText>notificationType</w:delText>
              </w:r>
              <w:r w:rsidRPr="00603D3F" w:rsidDel="00204B3A">
                <w:rPr>
                  <w:rFonts w:ascii="Arial" w:hAnsi="Arial"/>
                  <w:sz w:val="18"/>
                  <w:szCs w:val="18"/>
                  <w:lang w:eastAsia="zh-CN"/>
                </w:rPr>
                <w:delText>-Type</w:delText>
              </w:r>
            </w:del>
          </w:p>
        </w:tc>
        <w:tc>
          <w:tcPr>
            <w:tcW w:w="292" w:type="pct"/>
            <w:shd w:val="clear" w:color="auto" w:fill="auto"/>
            <w:tcPrChange w:id="8551" w:author="Author">
              <w:tcPr>
                <w:tcW w:w="292" w:type="pct"/>
                <w:shd w:val="clear" w:color="auto" w:fill="auto"/>
              </w:tcPr>
            </w:tcPrChange>
          </w:tcPr>
          <w:p w14:paraId="414B38FF" w14:textId="4387FFEF" w:rsidR="006A5594" w:rsidRPr="00215D3C" w:rsidDel="00204B3A" w:rsidRDefault="006A5594" w:rsidP="000516BC">
            <w:pPr>
              <w:keepNext/>
              <w:keepLines/>
              <w:spacing w:after="0"/>
              <w:jc w:val="center"/>
              <w:rPr>
                <w:del w:id="8552" w:author="Author"/>
                <w:rFonts w:ascii="Arial" w:hAnsi="Arial"/>
                <w:sz w:val="18"/>
                <w:szCs w:val="18"/>
                <w:lang w:eastAsia="zh-CN"/>
              </w:rPr>
            </w:pPr>
            <w:del w:id="8553" w:author="Author">
              <w:r w:rsidRPr="00215D3C" w:rsidDel="00204B3A">
                <w:rPr>
                  <w:rFonts w:ascii="Arial" w:hAnsi="Arial" w:hint="eastAsia"/>
                  <w:sz w:val="18"/>
                  <w:szCs w:val="18"/>
                  <w:lang w:eastAsia="zh-CN"/>
                </w:rPr>
                <w:delText>M</w:delText>
              </w:r>
            </w:del>
          </w:p>
        </w:tc>
      </w:tr>
      <w:tr w:rsidR="006A5594" w:rsidRPr="00215D3C" w:rsidDel="00204B3A" w14:paraId="51B4E6F9" w14:textId="4EC0C7A2" w:rsidTr="00452541">
        <w:trPr>
          <w:del w:id="8554" w:author="Author"/>
        </w:trPr>
        <w:tc>
          <w:tcPr>
            <w:tcW w:w="1037" w:type="pct"/>
            <w:shd w:val="clear" w:color="auto" w:fill="auto"/>
            <w:tcPrChange w:id="8555" w:author="Author">
              <w:tcPr>
                <w:tcW w:w="1037" w:type="pct"/>
                <w:shd w:val="clear" w:color="auto" w:fill="auto"/>
              </w:tcPr>
            </w:tcPrChange>
          </w:tcPr>
          <w:p w14:paraId="263C18F1" w14:textId="2B645631" w:rsidR="006A5594" w:rsidRPr="007056CE" w:rsidDel="00204B3A" w:rsidRDefault="006A5594" w:rsidP="000516BC">
            <w:pPr>
              <w:keepNext/>
              <w:keepLines/>
              <w:spacing w:after="0"/>
              <w:rPr>
                <w:del w:id="8556" w:author="Author"/>
                <w:rFonts w:ascii="Courier New" w:hAnsi="Courier New" w:cs="Courier New"/>
                <w:sz w:val="18"/>
                <w:szCs w:val="18"/>
                <w:lang w:eastAsia="zh-CN"/>
              </w:rPr>
            </w:pPr>
            <w:del w:id="8557" w:author="Author">
              <w:r w:rsidRPr="007056CE" w:rsidDel="00204B3A">
                <w:rPr>
                  <w:rFonts w:ascii="Courier New" w:hAnsi="Courier New" w:cs="Courier New"/>
                  <w:sz w:val="18"/>
                  <w:szCs w:val="18"/>
                  <w:lang w:eastAsia="zh-CN"/>
                </w:rPr>
                <w:delText>startOfMonitoringGP</w:delText>
              </w:r>
            </w:del>
          </w:p>
        </w:tc>
        <w:tc>
          <w:tcPr>
            <w:tcW w:w="725" w:type="pct"/>
            <w:tcPrChange w:id="8558" w:author="Author">
              <w:tcPr>
                <w:tcW w:w="725" w:type="pct"/>
              </w:tcPr>
            </w:tcPrChange>
          </w:tcPr>
          <w:p w14:paraId="6A959B02" w14:textId="3B638DAA" w:rsidR="006A5594" w:rsidRPr="00215D3C" w:rsidDel="00204B3A" w:rsidRDefault="006A5594" w:rsidP="000516BC">
            <w:pPr>
              <w:keepNext/>
              <w:keepLines/>
              <w:spacing w:after="0"/>
              <w:rPr>
                <w:del w:id="8559" w:author="Author"/>
                <w:rFonts w:ascii="Arial" w:hAnsi="Arial"/>
                <w:sz w:val="18"/>
                <w:szCs w:val="18"/>
                <w:lang w:eastAsia="zh-CN"/>
              </w:rPr>
            </w:pPr>
            <w:del w:id="8560" w:author="Author">
              <w:r w:rsidRPr="00215D3C" w:rsidDel="00204B3A">
                <w:rPr>
                  <w:rFonts w:ascii="Arial" w:hAnsi="Arial"/>
                  <w:sz w:val="18"/>
                  <w:szCs w:val="18"/>
                  <w:lang w:eastAsia="zh-CN"/>
                </w:rPr>
                <w:delText>request body</w:delText>
              </w:r>
            </w:del>
          </w:p>
        </w:tc>
        <w:tc>
          <w:tcPr>
            <w:tcW w:w="1170" w:type="pct"/>
            <w:tcPrChange w:id="8561" w:author="Author">
              <w:tcPr>
                <w:tcW w:w="1106" w:type="pct"/>
              </w:tcPr>
            </w:tcPrChange>
          </w:tcPr>
          <w:p w14:paraId="0868842E" w14:textId="77ED260F" w:rsidR="006A5594" w:rsidRPr="00215D3C" w:rsidDel="00204B3A" w:rsidRDefault="006A5594" w:rsidP="000516BC">
            <w:pPr>
              <w:keepNext/>
              <w:keepLines/>
              <w:spacing w:after="0"/>
              <w:rPr>
                <w:del w:id="8562" w:author="Author"/>
                <w:rFonts w:ascii="Arial" w:hAnsi="Arial"/>
                <w:sz w:val="18"/>
                <w:szCs w:val="18"/>
                <w:lang w:eastAsia="zh-CN"/>
              </w:rPr>
            </w:pPr>
            <w:del w:id="8563" w:author="Author">
              <w:r w:rsidRPr="00C67A91" w:rsidDel="00204B3A">
                <w:rPr>
                  <w:rFonts w:ascii="Arial" w:hAnsi="Arial"/>
                  <w:sz w:val="18"/>
                  <w:szCs w:val="18"/>
                  <w:lang w:eastAsia="zh-CN"/>
                </w:rPr>
                <w:delText>startOfMonitoringGP</w:delText>
              </w:r>
            </w:del>
          </w:p>
        </w:tc>
        <w:tc>
          <w:tcPr>
            <w:tcW w:w="1776" w:type="pct"/>
            <w:tcPrChange w:id="8564" w:author="Author">
              <w:tcPr>
                <w:tcW w:w="1840" w:type="pct"/>
              </w:tcPr>
            </w:tcPrChange>
          </w:tcPr>
          <w:p w14:paraId="2CA39421" w14:textId="48AFAF6B" w:rsidR="006A5594" w:rsidRPr="00215D3C" w:rsidDel="00204B3A" w:rsidRDefault="006A5594" w:rsidP="000516BC">
            <w:pPr>
              <w:keepNext/>
              <w:keepLines/>
              <w:spacing w:after="0"/>
              <w:rPr>
                <w:del w:id="8565" w:author="Author"/>
                <w:rFonts w:ascii="Arial" w:hAnsi="Arial"/>
                <w:sz w:val="18"/>
                <w:szCs w:val="18"/>
                <w:lang w:eastAsia="zh-CN"/>
              </w:rPr>
            </w:pPr>
            <w:del w:id="8566" w:author="Author">
              <w:r w:rsidDel="00204B3A">
                <w:rPr>
                  <w:rFonts w:ascii="Arial" w:hAnsi="Arial"/>
                  <w:sz w:val="18"/>
                  <w:szCs w:val="18"/>
                  <w:lang w:eastAsia="zh-CN"/>
                </w:rPr>
                <w:delText>dateTime-Type</w:delText>
              </w:r>
            </w:del>
          </w:p>
        </w:tc>
        <w:tc>
          <w:tcPr>
            <w:tcW w:w="292" w:type="pct"/>
            <w:shd w:val="clear" w:color="auto" w:fill="auto"/>
            <w:tcPrChange w:id="8567" w:author="Author">
              <w:tcPr>
                <w:tcW w:w="292" w:type="pct"/>
                <w:shd w:val="clear" w:color="auto" w:fill="auto"/>
              </w:tcPr>
            </w:tcPrChange>
          </w:tcPr>
          <w:p w14:paraId="1A769167" w14:textId="15DCB2B7" w:rsidR="006A5594" w:rsidRPr="00215D3C" w:rsidDel="00204B3A" w:rsidRDefault="006A5594" w:rsidP="000516BC">
            <w:pPr>
              <w:keepNext/>
              <w:keepLines/>
              <w:spacing w:after="0"/>
              <w:jc w:val="center"/>
              <w:rPr>
                <w:del w:id="8568" w:author="Author"/>
                <w:rFonts w:ascii="Arial" w:hAnsi="Arial"/>
                <w:sz w:val="18"/>
                <w:szCs w:val="18"/>
                <w:lang w:eastAsia="zh-CN"/>
              </w:rPr>
            </w:pPr>
            <w:del w:id="8569" w:author="Author">
              <w:r w:rsidRPr="00215D3C" w:rsidDel="00204B3A">
                <w:rPr>
                  <w:rFonts w:ascii="Arial" w:hAnsi="Arial" w:hint="eastAsia"/>
                  <w:sz w:val="18"/>
                  <w:szCs w:val="18"/>
                  <w:lang w:eastAsia="zh-CN"/>
                </w:rPr>
                <w:delText>M</w:delText>
              </w:r>
            </w:del>
          </w:p>
        </w:tc>
      </w:tr>
      <w:tr w:rsidR="006A5594" w:rsidRPr="00215D3C" w:rsidDel="00204B3A" w14:paraId="22559555" w14:textId="172CFB1E" w:rsidTr="00452541">
        <w:trPr>
          <w:trHeight w:val="98"/>
          <w:del w:id="8570" w:author="Author"/>
          <w:trPrChange w:id="8571" w:author="Author">
            <w:trPr>
              <w:trHeight w:val="98"/>
            </w:trPr>
          </w:trPrChange>
        </w:trPr>
        <w:tc>
          <w:tcPr>
            <w:tcW w:w="1037" w:type="pct"/>
            <w:shd w:val="clear" w:color="auto" w:fill="auto"/>
            <w:tcPrChange w:id="8572" w:author="Author">
              <w:tcPr>
                <w:tcW w:w="1037" w:type="pct"/>
                <w:shd w:val="clear" w:color="auto" w:fill="auto"/>
              </w:tcPr>
            </w:tcPrChange>
          </w:tcPr>
          <w:p w14:paraId="240DAE08" w14:textId="1C912CA1" w:rsidR="006A5594" w:rsidRPr="007056CE" w:rsidDel="00204B3A" w:rsidRDefault="006A5594" w:rsidP="000516BC">
            <w:pPr>
              <w:keepNext/>
              <w:keepLines/>
              <w:spacing w:after="0"/>
              <w:rPr>
                <w:del w:id="8573" w:author="Author"/>
                <w:rFonts w:ascii="Courier New" w:hAnsi="Courier New" w:cs="Courier New"/>
                <w:sz w:val="18"/>
                <w:szCs w:val="18"/>
                <w:lang w:eastAsia="zh-CN"/>
              </w:rPr>
            </w:pPr>
            <w:del w:id="8574" w:author="Author">
              <w:r w:rsidRPr="007056CE" w:rsidDel="00204B3A">
                <w:rPr>
                  <w:rFonts w:ascii="Courier New" w:hAnsi="Courier New" w:cs="Courier New"/>
                  <w:sz w:val="18"/>
                  <w:szCs w:val="18"/>
                  <w:lang w:eastAsia="zh-CN"/>
                </w:rPr>
                <w:delText>endOfMonitoringGP</w:delText>
              </w:r>
            </w:del>
          </w:p>
        </w:tc>
        <w:tc>
          <w:tcPr>
            <w:tcW w:w="725" w:type="pct"/>
            <w:tcPrChange w:id="8575" w:author="Author">
              <w:tcPr>
                <w:tcW w:w="725" w:type="pct"/>
              </w:tcPr>
            </w:tcPrChange>
          </w:tcPr>
          <w:p w14:paraId="3BDA3F00" w14:textId="41838C62" w:rsidR="006A5594" w:rsidRPr="00215D3C" w:rsidDel="00204B3A" w:rsidRDefault="006A5594" w:rsidP="000516BC">
            <w:pPr>
              <w:keepNext/>
              <w:keepLines/>
              <w:spacing w:after="0"/>
              <w:rPr>
                <w:del w:id="8576" w:author="Author"/>
                <w:rFonts w:ascii="Arial" w:hAnsi="Arial"/>
                <w:sz w:val="18"/>
                <w:szCs w:val="18"/>
                <w:lang w:eastAsia="zh-CN"/>
              </w:rPr>
            </w:pPr>
            <w:del w:id="8577" w:author="Author">
              <w:r w:rsidRPr="00215D3C" w:rsidDel="00204B3A">
                <w:rPr>
                  <w:rFonts w:ascii="Arial" w:hAnsi="Arial"/>
                  <w:sz w:val="18"/>
                  <w:szCs w:val="18"/>
                  <w:lang w:eastAsia="zh-CN"/>
                </w:rPr>
                <w:delText>r</w:delText>
              </w:r>
              <w:r w:rsidRPr="00215D3C" w:rsidDel="00204B3A">
                <w:rPr>
                  <w:rFonts w:ascii="Arial" w:hAnsi="Arial" w:hint="eastAsia"/>
                  <w:sz w:val="18"/>
                  <w:szCs w:val="18"/>
                  <w:lang w:eastAsia="zh-CN"/>
                </w:rPr>
                <w:delText>equest</w:delText>
              </w:r>
              <w:r w:rsidRPr="00215D3C" w:rsidDel="00204B3A">
                <w:rPr>
                  <w:rFonts w:ascii="Arial" w:hAnsi="Arial"/>
                  <w:sz w:val="18"/>
                  <w:szCs w:val="18"/>
                  <w:lang w:eastAsia="zh-CN"/>
                </w:rPr>
                <w:delText xml:space="preserve"> body</w:delText>
              </w:r>
            </w:del>
          </w:p>
        </w:tc>
        <w:tc>
          <w:tcPr>
            <w:tcW w:w="1170" w:type="pct"/>
            <w:tcPrChange w:id="8578" w:author="Author">
              <w:tcPr>
                <w:tcW w:w="1106" w:type="pct"/>
              </w:tcPr>
            </w:tcPrChange>
          </w:tcPr>
          <w:p w14:paraId="3EAFB186" w14:textId="0D9DABC7" w:rsidR="006A5594" w:rsidRPr="00215D3C" w:rsidDel="00204B3A" w:rsidRDefault="006A5594" w:rsidP="000516BC">
            <w:pPr>
              <w:keepNext/>
              <w:keepLines/>
              <w:spacing w:after="0"/>
              <w:rPr>
                <w:del w:id="8579" w:author="Author"/>
                <w:rFonts w:ascii="Arial" w:hAnsi="Arial"/>
                <w:sz w:val="18"/>
                <w:szCs w:val="18"/>
                <w:lang w:eastAsia="zh-CN"/>
              </w:rPr>
            </w:pPr>
            <w:del w:id="8580" w:author="Author">
              <w:r w:rsidRPr="00C67A91" w:rsidDel="00204B3A">
                <w:rPr>
                  <w:rFonts w:ascii="Arial" w:hAnsi="Arial"/>
                  <w:sz w:val="18"/>
                  <w:szCs w:val="18"/>
                  <w:lang w:eastAsia="zh-CN"/>
                </w:rPr>
                <w:delText>endOfMonitoringGP</w:delText>
              </w:r>
            </w:del>
          </w:p>
        </w:tc>
        <w:tc>
          <w:tcPr>
            <w:tcW w:w="1776" w:type="pct"/>
            <w:tcPrChange w:id="8581" w:author="Author">
              <w:tcPr>
                <w:tcW w:w="1840" w:type="pct"/>
              </w:tcPr>
            </w:tcPrChange>
          </w:tcPr>
          <w:p w14:paraId="753A494D" w14:textId="76A9E822" w:rsidR="006A5594" w:rsidRPr="00215D3C" w:rsidDel="00204B3A" w:rsidRDefault="006A5594" w:rsidP="000516BC">
            <w:pPr>
              <w:keepNext/>
              <w:keepLines/>
              <w:spacing w:after="0"/>
              <w:rPr>
                <w:del w:id="8582" w:author="Author"/>
                <w:rFonts w:ascii="Arial" w:hAnsi="Arial"/>
                <w:sz w:val="18"/>
                <w:szCs w:val="18"/>
                <w:lang w:eastAsia="zh-CN"/>
              </w:rPr>
            </w:pPr>
            <w:del w:id="8583" w:author="Author">
              <w:r w:rsidDel="00204B3A">
                <w:rPr>
                  <w:rFonts w:ascii="Arial" w:hAnsi="Arial"/>
                  <w:sz w:val="18"/>
                  <w:szCs w:val="18"/>
                  <w:lang w:eastAsia="zh-CN"/>
                </w:rPr>
                <w:delText>dateTime-Type</w:delText>
              </w:r>
            </w:del>
          </w:p>
        </w:tc>
        <w:tc>
          <w:tcPr>
            <w:tcW w:w="292" w:type="pct"/>
            <w:shd w:val="clear" w:color="auto" w:fill="auto"/>
            <w:tcPrChange w:id="8584" w:author="Author">
              <w:tcPr>
                <w:tcW w:w="292" w:type="pct"/>
                <w:shd w:val="clear" w:color="auto" w:fill="auto"/>
              </w:tcPr>
            </w:tcPrChange>
          </w:tcPr>
          <w:p w14:paraId="581B1731" w14:textId="5095A021" w:rsidR="006A5594" w:rsidRPr="00215D3C" w:rsidDel="00204B3A" w:rsidRDefault="006A5594" w:rsidP="000516BC">
            <w:pPr>
              <w:keepNext/>
              <w:keepLines/>
              <w:spacing w:after="0"/>
              <w:jc w:val="center"/>
              <w:rPr>
                <w:del w:id="8585" w:author="Author"/>
                <w:rFonts w:ascii="Arial" w:hAnsi="Arial"/>
                <w:sz w:val="18"/>
                <w:szCs w:val="18"/>
                <w:lang w:eastAsia="zh-CN"/>
              </w:rPr>
            </w:pPr>
            <w:del w:id="8586" w:author="Author">
              <w:r w:rsidRPr="00215D3C" w:rsidDel="00204B3A">
                <w:rPr>
                  <w:rFonts w:ascii="Arial" w:hAnsi="Arial" w:hint="eastAsia"/>
                  <w:sz w:val="18"/>
                  <w:szCs w:val="18"/>
                  <w:lang w:eastAsia="zh-CN"/>
                </w:rPr>
                <w:delText>M</w:delText>
              </w:r>
            </w:del>
          </w:p>
        </w:tc>
      </w:tr>
      <w:tr w:rsidR="006A5594" w:rsidRPr="00215D3C" w:rsidDel="00204B3A" w14:paraId="18BC17D5" w14:textId="7B4C3C91" w:rsidTr="00452541">
        <w:trPr>
          <w:trHeight w:val="98"/>
          <w:del w:id="8587" w:author="Author"/>
          <w:trPrChange w:id="8588" w:author="Author">
            <w:trPr>
              <w:trHeight w:val="98"/>
            </w:trPr>
          </w:trPrChange>
        </w:trPr>
        <w:tc>
          <w:tcPr>
            <w:tcW w:w="1037" w:type="pct"/>
            <w:shd w:val="clear" w:color="auto" w:fill="auto"/>
            <w:tcPrChange w:id="8589" w:author="Author">
              <w:tcPr>
                <w:tcW w:w="1037" w:type="pct"/>
                <w:shd w:val="clear" w:color="auto" w:fill="auto"/>
              </w:tcPr>
            </w:tcPrChange>
          </w:tcPr>
          <w:p w14:paraId="484EB23F" w14:textId="297D9C06" w:rsidR="006A5594" w:rsidRPr="007056CE" w:rsidDel="00204B3A" w:rsidRDefault="006A5594" w:rsidP="000516BC">
            <w:pPr>
              <w:keepNext/>
              <w:keepLines/>
              <w:spacing w:after="0"/>
              <w:rPr>
                <w:del w:id="8590" w:author="Author"/>
                <w:rFonts w:ascii="Courier New" w:hAnsi="Courier New" w:cs="Courier New"/>
                <w:sz w:val="18"/>
                <w:szCs w:val="18"/>
                <w:lang w:eastAsia="zh-CN"/>
              </w:rPr>
            </w:pPr>
            <w:del w:id="8591" w:author="Author">
              <w:r w:rsidRPr="007056CE" w:rsidDel="00204B3A">
                <w:rPr>
                  <w:rFonts w:ascii="Courier New" w:hAnsi="Courier New" w:cs="Courier New"/>
                  <w:sz w:val="18"/>
                  <w:szCs w:val="18"/>
                  <w:lang w:eastAsia="zh-CN"/>
                </w:rPr>
                <w:delText>monitoredObjectInstance</w:delText>
              </w:r>
            </w:del>
          </w:p>
        </w:tc>
        <w:tc>
          <w:tcPr>
            <w:tcW w:w="725" w:type="pct"/>
            <w:tcPrChange w:id="8592" w:author="Author">
              <w:tcPr>
                <w:tcW w:w="725" w:type="pct"/>
              </w:tcPr>
            </w:tcPrChange>
          </w:tcPr>
          <w:p w14:paraId="0E1908F6" w14:textId="787F6F74" w:rsidR="006A5594" w:rsidRPr="00215D3C" w:rsidDel="00204B3A" w:rsidRDefault="006A5594" w:rsidP="000516BC">
            <w:pPr>
              <w:keepNext/>
              <w:keepLines/>
              <w:spacing w:after="0"/>
              <w:rPr>
                <w:del w:id="8593" w:author="Author"/>
                <w:rFonts w:ascii="Arial" w:hAnsi="Arial"/>
                <w:sz w:val="18"/>
                <w:szCs w:val="18"/>
                <w:lang w:eastAsia="zh-CN"/>
              </w:rPr>
            </w:pPr>
            <w:del w:id="8594" w:author="Author">
              <w:r w:rsidRPr="00215D3C" w:rsidDel="00204B3A">
                <w:rPr>
                  <w:rFonts w:ascii="Arial" w:hAnsi="Arial"/>
                  <w:sz w:val="18"/>
                  <w:szCs w:val="18"/>
                  <w:lang w:eastAsia="zh-CN"/>
                </w:rPr>
                <w:delText>r</w:delText>
              </w:r>
              <w:r w:rsidRPr="00215D3C" w:rsidDel="00204B3A">
                <w:rPr>
                  <w:rFonts w:ascii="Arial" w:hAnsi="Arial" w:hint="eastAsia"/>
                  <w:sz w:val="18"/>
                  <w:szCs w:val="18"/>
                  <w:lang w:eastAsia="zh-CN"/>
                </w:rPr>
                <w:delText>equest</w:delText>
              </w:r>
              <w:r w:rsidRPr="00215D3C" w:rsidDel="00204B3A">
                <w:rPr>
                  <w:rFonts w:ascii="Arial" w:hAnsi="Arial"/>
                  <w:sz w:val="18"/>
                  <w:szCs w:val="18"/>
                  <w:lang w:eastAsia="zh-CN"/>
                </w:rPr>
                <w:delText xml:space="preserve"> body</w:delText>
              </w:r>
            </w:del>
          </w:p>
          <w:p w14:paraId="71797252" w14:textId="4BE3BE1C" w:rsidR="006A5594" w:rsidRPr="00215D3C" w:rsidDel="00204B3A" w:rsidRDefault="006A5594" w:rsidP="000516BC">
            <w:pPr>
              <w:keepNext/>
              <w:keepLines/>
              <w:spacing w:after="0"/>
              <w:rPr>
                <w:del w:id="8595" w:author="Author"/>
                <w:rFonts w:ascii="Arial" w:hAnsi="Arial"/>
                <w:sz w:val="18"/>
                <w:szCs w:val="18"/>
                <w:lang w:eastAsia="zh-CN"/>
              </w:rPr>
            </w:pPr>
          </w:p>
        </w:tc>
        <w:tc>
          <w:tcPr>
            <w:tcW w:w="1170" w:type="pct"/>
            <w:tcPrChange w:id="8596" w:author="Author">
              <w:tcPr>
                <w:tcW w:w="1106" w:type="pct"/>
              </w:tcPr>
            </w:tcPrChange>
          </w:tcPr>
          <w:p w14:paraId="5B23B364" w14:textId="50B52E31" w:rsidR="006A5594" w:rsidRPr="00215D3C" w:rsidDel="00204B3A" w:rsidRDefault="006A5594" w:rsidP="000516BC">
            <w:pPr>
              <w:keepNext/>
              <w:keepLines/>
              <w:spacing w:after="0"/>
              <w:rPr>
                <w:del w:id="8597" w:author="Author"/>
                <w:rFonts w:ascii="Arial" w:hAnsi="Arial"/>
                <w:sz w:val="18"/>
                <w:szCs w:val="18"/>
                <w:lang w:eastAsia="zh-CN"/>
              </w:rPr>
            </w:pPr>
            <w:del w:id="8598" w:author="Author">
              <w:r w:rsidRPr="00C67A91" w:rsidDel="00204B3A">
                <w:rPr>
                  <w:rFonts w:ascii="Arial" w:hAnsi="Arial"/>
                  <w:sz w:val="18"/>
                  <w:szCs w:val="18"/>
                  <w:lang w:eastAsia="zh-CN"/>
                </w:rPr>
                <w:delText>monitoredObjectInstance</w:delText>
              </w:r>
            </w:del>
          </w:p>
        </w:tc>
        <w:tc>
          <w:tcPr>
            <w:tcW w:w="1776" w:type="pct"/>
            <w:tcPrChange w:id="8599" w:author="Author">
              <w:tcPr>
                <w:tcW w:w="1840" w:type="pct"/>
              </w:tcPr>
            </w:tcPrChange>
          </w:tcPr>
          <w:p w14:paraId="03A5EA0F" w14:textId="6573BF2D" w:rsidR="006A5594" w:rsidRPr="00215D3C" w:rsidDel="00204B3A" w:rsidRDefault="006A5594" w:rsidP="000516BC">
            <w:pPr>
              <w:keepNext/>
              <w:keepLines/>
              <w:spacing w:after="0"/>
              <w:rPr>
                <w:del w:id="8600" w:author="Author"/>
                <w:rFonts w:ascii="Arial" w:hAnsi="Arial"/>
                <w:sz w:val="18"/>
                <w:szCs w:val="18"/>
                <w:lang w:eastAsia="zh-CN"/>
              </w:rPr>
            </w:pPr>
            <w:del w:id="8601" w:author="Author">
              <w:r w:rsidDel="00204B3A">
                <w:rPr>
                  <w:rFonts w:ascii="Arial" w:hAnsi="Arial"/>
                  <w:sz w:val="18"/>
                  <w:szCs w:val="18"/>
                  <w:lang w:eastAsia="zh-CN"/>
                </w:rPr>
                <w:delText>uri-Type</w:delText>
              </w:r>
            </w:del>
          </w:p>
        </w:tc>
        <w:tc>
          <w:tcPr>
            <w:tcW w:w="292" w:type="pct"/>
            <w:shd w:val="clear" w:color="auto" w:fill="auto"/>
            <w:tcPrChange w:id="8602" w:author="Author">
              <w:tcPr>
                <w:tcW w:w="292" w:type="pct"/>
                <w:shd w:val="clear" w:color="auto" w:fill="auto"/>
              </w:tcPr>
            </w:tcPrChange>
          </w:tcPr>
          <w:p w14:paraId="0F10F60D" w14:textId="247A1A36" w:rsidR="006A5594" w:rsidRPr="00215D3C" w:rsidDel="00204B3A" w:rsidRDefault="006A5594" w:rsidP="000516BC">
            <w:pPr>
              <w:keepNext/>
              <w:keepLines/>
              <w:spacing w:after="0"/>
              <w:jc w:val="center"/>
              <w:rPr>
                <w:del w:id="8603" w:author="Author"/>
                <w:rFonts w:ascii="Arial" w:hAnsi="Arial"/>
                <w:sz w:val="18"/>
                <w:szCs w:val="18"/>
                <w:lang w:eastAsia="zh-CN"/>
              </w:rPr>
            </w:pPr>
          </w:p>
        </w:tc>
      </w:tr>
      <w:tr w:rsidR="006A5594" w:rsidRPr="00215D3C" w:rsidDel="00204B3A" w14:paraId="61C58620" w14:textId="55CA7ABA" w:rsidTr="00452541">
        <w:trPr>
          <w:trHeight w:val="98"/>
          <w:del w:id="8604" w:author="Author"/>
          <w:trPrChange w:id="8605" w:author="Author">
            <w:trPr>
              <w:trHeight w:val="98"/>
            </w:trPr>
          </w:trPrChange>
        </w:trPr>
        <w:tc>
          <w:tcPr>
            <w:tcW w:w="1037" w:type="pct"/>
            <w:shd w:val="clear" w:color="auto" w:fill="auto"/>
            <w:tcPrChange w:id="8606" w:author="Author">
              <w:tcPr>
                <w:tcW w:w="1037" w:type="pct"/>
                <w:shd w:val="clear" w:color="auto" w:fill="auto"/>
              </w:tcPr>
            </w:tcPrChange>
          </w:tcPr>
          <w:p w14:paraId="02EB0852" w14:textId="76C6578E" w:rsidR="006A5594" w:rsidRPr="007056CE" w:rsidDel="00204B3A" w:rsidRDefault="006A5594" w:rsidP="000516BC">
            <w:pPr>
              <w:keepNext/>
              <w:keepLines/>
              <w:spacing w:after="0"/>
              <w:rPr>
                <w:del w:id="8607" w:author="Author"/>
                <w:rFonts w:ascii="Courier New" w:hAnsi="Courier New" w:cs="Courier New"/>
                <w:sz w:val="18"/>
                <w:szCs w:val="18"/>
                <w:lang w:eastAsia="zh-CN"/>
              </w:rPr>
            </w:pPr>
            <w:del w:id="8608" w:author="Author">
              <w:r w:rsidRPr="007056CE" w:rsidDel="00204B3A">
                <w:rPr>
                  <w:rFonts w:ascii="Courier New" w:hAnsi="Courier New" w:cs="Courier New"/>
                  <w:sz w:val="18"/>
                  <w:szCs w:val="18"/>
                  <w:lang w:eastAsia="zh-CN"/>
                </w:rPr>
                <w:delText>thresholdLevel</w:delText>
              </w:r>
            </w:del>
          </w:p>
        </w:tc>
        <w:tc>
          <w:tcPr>
            <w:tcW w:w="725" w:type="pct"/>
            <w:tcPrChange w:id="8609" w:author="Author">
              <w:tcPr>
                <w:tcW w:w="725" w:type="pct"/>
              </w:tcPr>
            </w:tcPrChange>
          </w:tcPr>
          <w:p w14:paraId="0DAADF46" w14:textId="0AFCE9A9" w:rsidR="006A5594" w:rsidRPr="00215D3C" w:rsidDel="00204B3A" w:rsidRDefault="006A5594" w:rsidP="000516BC">
            <w:pPr>
              <w:keepNext/>
              <w:keepLines/>
              <w:spacing w:after="0"/>
              <w:rPr>
                <w:del w:id="8610" w:author="Author"/>
                <w:rFonts w:ascii="Arial" w:hAnsi="Arial"/>
                <w:sz w:val="18"/>
                <w:szCs w:val="18"/>
                <w:lang w:eastAsia="zh-CN"/>
              </w:rPr>
            </w:pPr>
            <w:del w:id="8611" w:author="Author">
              <w:r w:rsidRPr="00215D3C" w:rsidDel="00204B3A">
                <w:rPr>
                  <w:rFonts w:ascii="Arial" w:hAnsi="Arial"/>
                  <w:sz w:val="18"/>
                  <w:szCs w:val="18"/>
                  <w:lang w:eastAsia="zh-CN"/>
                </w:rPr>
                <w:delText>r</w:delText>
              </w:r>
              <w:r w:rsidRPr="00215D3C" w:rsidDel="00204B3A">
                <w:rPr>
                  <w:rFonts w:ascii="Arial" w:hAnsi="Arial" w:hint="eastAsia"/>
                  <w:sz w:val="18"/>
                  <w:szCs w:val="18"/>
                  <w:lang w:eastAsia="zh-CN"/>
                </w:rPr>
                <w:delText>equest</w:delText>
              </w:r>
              <w:r w:rsidRPr="00215D3C" w:rsidDel="00204B3A">
                <w:rPr>
                  <w:rFonts w:ascii="Arial" w:hAnsi="Arial"/>
                  <w:sz w:val="18"/>
                  <w:szCs w:val="18"/>
                  <w:lang w:eastAsia="zh-CN"/>
                </w:rPr>
                <w:delText xml:space="preserve"> body</w:delText>
              </w:r>
            </w:del>
          </w:p>
        </w:tc>
        <w:tc>
          <w:tcPr>
            <w:tcW w:w="1170" w:type="pct"/>
            <w:tcPrChange w:id="8612" w:author="Author">
              <w:tcPr>
                <w:tcW w:w="1106" w:type="pct"/>
              </w:tcPr>
            </w:tcPrChange>
          </w:tcPr>
          <w:p w14:paraId="6F443DB9" w14:textId="4FAD96D3" w:rsidR="006A5594" w:rsidRPr="00215D3C" w:rsidDel="00204B3A" w:rsidRDefault="006A5594" w:rsidP="000516BC">
            <w:pPr>
              <w:keepNext/>
              <w:keepLines/>
              <w:spacing w:after="0"/>
              <w:rPr>
                <w:del w:id="8613" w:author="Author"/>
                <w:rFonts w:ascii="Arial" w:hAnsi="Arial"/>
                <w:sz w:val="18"/>
                <w:szCs w:val="18"/>
                <w:lang w:eastAsia="zh-CN"/>
              </w:rPr>
            </w:pPr>
            <w:del w:id="8614" w:author="Author">
              <w:r w:rsidRPr="00C67A91" w:rsidDel="00204B3A">
                <w:rPr>
                  <w:rFonts w:ascii="Arial" w:hAnsi="Arial"/>
                  <w:sz w:val="18"/>
                  <w:szCs w:val="18"/>
                  <w:lang w:eastAsia="zh-CN"/>
                </w:rPr>
                <w:delText>thresholdLevel</w:delText>
              </w:r>
            </w:del>
          </w:p>
        </w:tc>
        <w:tc>
          <w:tcPr>
            <w:tcW w:w="1776" w:type="pct"/>
            <w:tcPrChange w:id="8615" w:author="Author">
              <w:tcPr>
                <w:tcW w:w="1840" w:type="pct"/>
              </w:tcPr>
            </w:tcPrChange>
          </w:tcPr>
          <w:p w14:paraId="2800C304" w14:textId="70D31CEB" w:rsidR="006A5594" w:rsidRPr="00215D3C" w:rsidDel="00204B3A" w:rsidRDefault="006A5594" w:rsidP="000516BC">
            <w:pPr>
              <w:keepNext/>
              <w:keepLines/>
              <w:spacing w:after="0"/>
              <w:rPr>
                <w:del w:id="8616" w:author="Author"/>
                <w:rFonts w:ascii="Arial" w:hAnsi="Arial"/>
                <w:sz w:val="18"/>
                <w:szCs w:val="18"/>
                <w:lang w:eastAsia="zh-CN"/>
              </w:rPr>
            </w:pPr>
            <w:del w:id="8617" w:author="Author">
              <w:r w:rsidRPr="00C67A91" w:rsidDel="00204B3A">
                <w:rPr>
                  <w:rFonts w:ascii="Arial" w:hAnsi="Arial"/>
                  <w:sz w:val="18"/>
                  <w:szCs w:val="18"/>
                  <w:lang w:eastAsia="zh-CN"/>
                </w:rPr>
                <w:delText>thresholdLevel</w:delText>
              </w:r>
              <w:r w:rsidDel="00204B3A">
                <w:rPr>
                  <w:rFonts w:ascii="Arial" w:hAnsi="Arial"/>
                  <w:sz w:val="18"/>
                  <w:szCs w:val="18"/>
                  <w:lang w:eastAsia="zh-CN"/>
                </w:rPr>
                <w:delText>-Type</w:delText>
              </w:r>
            </w:del>
          </w:p>
        </w:tc>
        <w:tc>
          <w:tcPr>
            <w:tcW w:w="292" w:type="pct"/>
            <w:shd w:val="clear" w:color="auto" w:fill="auto"/>
            <w:tcPrChange w:id="8618" w:author="Author">
              <w:tcPr>
                <w:tcW w:w="292" w:type="pct"/>
                <w:shd w:val="clear" w:color="auto" w:fill="auto"/>
              </w:tcPr>
            </w:tcPrChange>
          </w:tcPr>
          <w:p w14:paraId="40463E01" w14:textId="76B9ED1D" w:rsidR="006A5594" w:rsidRPr="00215D3C" w:rsidDel="00204B3A" w:rsidRDefault="006A5594" w:rsidP="000516BC">
            <w:pPr>
              <w:keepNext/>
              <w:keepLines/>
              <w:spacing w:after="0"/>
              <w:jc w:val="center"/>
              <w:rPr>
                <w:del w:id="8619" w:author="Author"/>
                <w:rFonts w:ascii="Arial" w:hAnsi="Arial"/>
                <w:sz w:val="18"/>
                <w:szCs w:val="18"/>
                <w:lang w:eastAsia="zh-CN"/>
              </w:rPr>
            </w:pPr>
            <w:del w:id="8620" w:author="Author">
              <w:r w:rsidRPr="00215D3C" w:rsidDel="00204B3A">
                <w:rPr>
                  <w:rFonts w:ascii="Arial" w:hAnsi="Arial" w:hint="eastAsia"/>
                  <w:sz w:val="18"/>
                  <w:szCs w:val="18"/>
                  <w:lang w:eastAsia="zh-CN"/>
                </w:rPr>
                <w:delText>M</w:delText>
              </w:r>
            </w:del>
          </w:p>
        </w:tc>
      </w:tr>
      <w:tr w:rsidR="006A5594" w:rsidRPr="00215D3C" w:rsidDel="00204B3A" w14:paraId="6316A32B" w14:textId="2ECBBF73" w:rsidTr="00452541">
        <w:trPr>
          <w:trHeight w:val="98"/>
          <w:del w:id="8621" w:author="Author"/>
          <w:trPrChange w:id="8622" w:author="Author">
            <w:trPr>
              <w:trHeight w:val="98"/>
            </w:trPr>
          </w:trPrChange>
        </w:trPr>
        <w:tc>
          <w:tcPr>
            <w:tcW w:w="1037" w:type="pct"/>
            <w:shd w:val="clear" w:color="auto" w:fill="auto"/>
            <w:tcPrChange w:id="8623" w:author="Author">
              <w:tcPr>
                <w:tcW w:w="1037" w:type="pct"/>
                <w:shd w:val="clear" w:color="auto" w:fill="auto"/>
              </w:tcPr>
            </w:tcPrChange>
          </w:tcPr>
          <w:p w14:paraId="71B76AB0" w14:textId="65C7E604" w:rsidR="006A5594" w:rsidRPr="007056CE" w:rsidDel="00204B3A" w:rsidRDefault="006A5594" w:rsidP="000516BC">
            <w:pPr>
              <w:keepNext/>
              <w:keepLines/>
              <w:spacing w:after="0"/>
              <w:rPr>
                <w:del w:id="8624" w:author="Author"/>
                <w:rFonts w:ascii="Courier New" w:hAnsi="Courier New" w:cs="Courier New"/>
                <w:sz w:val="18"/>
                <w:szCs w:val="18"/>
                <w:lang w:eastAsia="zh-CN"/>
              </w:rPr>
            </w:pPr>
            <w:del w:id="8625" w:author="Author">
              <w:r w:rsidRPr="007056CE" w:rsidDel="00204B3A">
                <w:rPr>
                  <w:rFonts w:ascii="Courier New" w:hAnsi="Courier New" w:cs="Courier New"/>
                  <w:sz w:val="18"/>
                  <w:szCs w:val="18"/>
                  <w:lang w:eastAsia="zh-CN"/>
                </w:rPr>
                <w:delText>measurementTypeName</w:delText>
              </w:r>
            </w:del>
          </w:p>
        </w:tc>
        <w:tc>
          <w:tcPr>
            <w:tcW w:w="725" w:type="pct"/>
            <w:tcPrChange w:id="8626" w:author="Author">
              <w:tcPr>
                <w:tcW w:w="725" w:type="pct"/>
              </w:tcPr>
            </w:tcPrChange>
          </w:tcPr>
          <w:p w14:paraId="2484E5D0" w14:textId="0B2F797C" w:rsidR="006A5594" w:rsidRPr="00215D3C" w:rsidDel="00204B3A" w:rsidRDefault="006A5594" w:rsidP="000516BC">
            <w:pPr>
              <w:keepNext/>
              <w:keepLines/>
              <w:spacing w:after="0"/>
              <w:rPr>
                <w:del w:id="8627" w:author="Author"/>
                <w:rFonts w:ascii="Arial" w:hAnsi="Arial"/>
                <w:sz w:val="18"/>
                <w:szCs w:val="18"/>
                <w:lang w:eastAsia="zh-CN"/>
              </w:rPr>
            </w:pPr>
            <w:del w:id="8628" w:author="Author">
              <w:r w:rsidRPr="00215D3C" w:rsidDel="00204B3A">
                <w:rPr>
                  <w:rFonts w:ascii="Arial" w:hAnsi="Arial"/>
                  <w:sz w:val="18"/>
                  <w:szCs w:val="18"/>
                  <w:lang w:eastAsia="zh-CN"/>
                </w:rPr>
                <w:delText>request body</w:delText>
              </w:r>
            </w:del>
          </w:p>
        </w:tc>
        <w:tc>
          <w:tcPr>
            <w:tcW w:w="1170" w:type="pct"/>
            <w:tcPrChange w:id="8629" w:author="Author">
              <w:tcPr>
                <w:tcW w:w="1106" w:type="pct"/>
              </w:tcPr>
            </w:tcPrChange>
          </w:tcPr>
          <w:p w14:paraId="19712A6A" w14:textId="36530925" w:rsidR="006A5594" w:rsidRPr="00215D3C" w:rsidDel="00204B3A" w:rsidRDefault="006A5594" w:rsidP="000516BC">
            <w:pPr>
              <w:keepNext/>
              <w:keepLines/>
              <w:spacing w:after="0"/>
              <w:rPr>
                <w:del w:id="8630" w:author="Author"/>
                <w:rFonts w:ascii="Arial" w:hAnsi="Arial"/>
                <w:sz w:val="18"/>
                <w:szCs w:val="18"/>
                <w:lang w:eastAsia="zh-CN"/>
              </w:rPr>
            </w:pPr>
            <w:del w:id="8631" w:author="Author">
              <w:r w:rsidRPr="00C67A91" w:rsidDel="00204B3A">
                <w:rPr>
                  <w:rFonts w:ascii="Arial" w:hAnsi="Arial"/>
                  <w:sz w:val="18"/>
                  <w:szCs w:val="18"/>
                  <w:lang w:eastAsia="zh-CN"/>
                </w:rPr>
                <w:delText>measurementTypeName</w:delText>
              </w:r>
            </w:del>
          </w:p>
        </w:tc>
        <w:tc>
          <w:tcPr>
            <w:tcW w:w="1776" w:type="pct"/>
            <w:tcPrChange w:id="8632" w:author="Author">
              <w:tcPr>
                <w:tcW w:w="1840" w:type="pct"/>
              </w:tcPr>
            </w:tcPrChange>
          </w:tcPr>
          <w:p w14:paraId="2574F3C9" w14:textId="72C3D4CE" w:rsidR="006A5594" w:rsidRPr="00215D3C" w:rsidDel="00204B3A" w:rsidRDefault="006A5594" w:rsidP="000516BC">
            <w:pPr>
              <w:keepNext/>
              <w:keepLines/>
              <w:spacing w:after="0"/>
              <w:rPr>
                <w:del w:id="8633" w:author="Author"/>
                <w:rFonts w:ascii="Arial" w:hAnsi="Arial"/>
                <w:sz w:val="18"/>
                <w:szCs w:val="18"/>
                <w:lang w:eastAsia="zh-CN"/>
              </w:rPr>
            </w:pPr>
            <w:del w:id="8634" w:author="Author">
              <w:r w:rsidRPr="00C67A91" w:rsidDel="00204B3A">
                <w:rPr>
                  <w:rFonts w:ascii="Arial" w:hAnsi="Arial"/>
                  <w:sz w:val="18"/>
                  <w:szCs w:val="18"/>
                  <w:lang w:eastAsia="zh-CN"/>
                </w:rPr>
                <w:delText>measurementTypeName</w:delText>
              </w:r>
              <w:r w:rsidDel="00204B3A">
                <w:rPr>
                  <w:rFonts w:ascii="Arial" w:hAnsi="Arial"/>
                  <w:sz w:val="18"/>
                  <w:szCs w:val="18"/>
                  <w:lang w:eastAsia="zh-CN"/>
                </w:rPr>
                <w:delText>-Type</w:delText>
              </w:r>
            </w:del>
          </w:p>
        </w:tc>
        <w:tc>
          <w:tcPr>
            <w:tcW w:w="292" w:type="pct"/>
            <w:shd w:val="clear" w:color="auto" w:fill="auto"/>
            <w:tcPrChange w:id="8635" w:author="Author">
              <w:tcPr>
                <w:tcW w:w="292" w:type="pct"/>
                <w:shd w:val="clear" w:color="auto" w:fill="auto"/>
              </w:tcPr>
            </w:tcPrChange>
          </w:tcPr>
          <w:p w14:paraId="12B9203E" w14:textId="578BF1E5" w:rsidR="006A5594" w:rsidRPr="00215D3C" w:rsidDel="00204B3A" w:rsidRDefault="006A5594" w:rsidP="000516BC">
            <w:pPr>
              <w:keepNext/>
              <w:keepLines/>
              <w:spacing w:after="0"/>
              <w:jc w:val="center"/>
              <w:rPr>
                <w:del w:id="8636" w:author="Author"/>
                <w:rFonts w:ascii="Arial" w:hAnsi="Arial"/>
                <w:sz w:val="18"/>
                <w:szCs w:val="18"/>
                <w:lang w:eastAsia="zh-CN"/>
              </w:rPr>
            </w:pPr>
            <w:del w:id="8637" w:author="Author">
              <w:r w:rsidRPr="00215D3C" w:rsidDel="00204B3A">
                <w:rPr>
                  <w:rFonts w:ascii="Arial" w:hAnsi="Arial" w:hint="eastAsia"/>
                  <w:sz w:val="18"/>
                  <w:szCs w:val="18"/>
                  <w:lang w:eastAsia="zh-CN"/>
                </w:rPr>
                <w:delText>M</w:delText>
              </w:r>
            </w:del>
          </w:p>
        </w:tc>
      </w:tr>
      <w:tr w:rsidR="006A5594" w:rsidRPr="00215D3C" w:rsidDel="00204B3A" w14:paraId="70DF4B32" w14:textId="604DA75F" w:rsidTr="00452541">
        <w:trPr>
          <w:trHeight w:val="98"/>
          <w:del w:id="8638" w:author="Author"/>
          <w:trPrChange w:id="8639" w:author="Author">
            <w:trPr>
              <w:trHeight w:val="98"/>
            </w:trPr>
          </w:trPrChange>
        </w:trPr>
        <w:tc>
          <w:tcPr>
            <w:tcW w:w="1037" w:type="pct"/>
            <w:shd w:val="clear" w:color="auto" w:fill="auto"/>
            <w:tcPrChange w:id="8640" w:author="Author">
              <w:tcPr>
                <w:tcW w:w="1037" w:type="pct"/>
                <w:shd w:val="clear" w:color="auto" w:fill="auto"/>
              </w:tcPr>
            </w:tcPrChange>
          </w:tcPr>
          <w:p w14:paraId="767E8EBF" w14:textId="15D8E655" w:rsidR="006A5594" w:rsidRPr="007056CE" w:rsidDel="00204B3A" w:rsidRDefault="006A5594" w:rsidP="000516BC">
            <w:pPr>
              <w:keepNext/>
              <w:keepLines/>
              <w:spacing w:after="0"/>
              <w:rPr>
                <w:del w:id="8641" w:author="Author"/>
                <w:rFonts w:ascii="Courier New" w:hAnsi="Courier New" w:cs="Courier New"/>
                <w:sz w:val="18"/>
                <w:szCs w:val="18"/>
                <w:lang w:eastAsia="zh-CN"/>
              </w:rPr>
            </w:pPr>
            <w:del w:id="8642" w:author="Author">
              <w:r w:rsidRPr="007056CE" w:rsidDel="00204B3A">
                <w:rPr>
                  <w:rFonts w:ascii="Courier New" w:hAnsi="Courier New" w:cs="Courier New"/>
                  <w:sz w:val="18"/>
                  <w:szCs w:val="18"/>
                  <w:lang w:eastAsia="zh-CN"/>
                </w:rPr>
                <w:delText>measurementValue</w:delText>
              </w:r>
            </w:del>
          </w:p>
        </w:tc>
        <w:tc>
          <w:tcPr>
            <w:tcW w:w="725" w:type="pct"/>
            <w:tcPrChange w:id="8643" w:author="Author">
              <w:tcPr>
                <w:tcW w:w="725" w:type="pct"/>
              </w:tcPr>
            </w:tcPrChange>
          </w:tcPr>
          <w:p w14:paraId="70372554" w14:textId="586CD051" w:rsidR="006A5594" w:rsidRPr="00215D3C" w:rsidDel="00204B3A" w:rsidRDefault="006A5594" w:rsidP="000516BC">
            <w:pPr>
              <w:keepNext/>
              <w:keepLines/>
              <w:spacing w:after="0"/>
              <w:rPr>
                <w:del w:id="8644" w:author="Author"/>
                <w:rFonts w:ascii="Arial" w:hAnsi="Arial"/>
                <w:sz w:val="18"/>
                <w:szCs w:val="18"/>
                <w:lang w:eastAsia="zh-CN"/>
              </w:rPr>
            </w:pPr>
            <w:del w:id="8645" w:author="Author">
              <w:r w:rsidRPr="00215D3C" w:rsidDel="00204B3A">
                <w:rPr>
                  <w:rFonts w:ascii="Arial" w:hAnsi="Arial"/>
                  <w:sz w:val="18"/>
                  <w:szCs w:val="18"/>
                  <w:lang w:eastAsia="zh-CN"/>
                </w:rPr>
                <w:delText>r</w:delText>
              </w:r>
              <w:r w:rsidRPr="00215D3C" w:rsidDel="00204B3A">
                <w:rPr>
                  <w:rFonts w:ascii="Arial" w:hAnsi="Arial" w:hint="eastAsia"/>
                  <w:sz w:val="18"/>
                  <w:szCs w:val="18"/>
                  <w:lang w:eastAsia="zh-CN"/>
                </w:rPr>
                <w:delText xml:space="preserve">equest </w:delText>
              </w:r>
              <w:r w:rsidRPr="00215D3C" w:rsidDel="00204B3A">
                <w:rPr>
                  <w:rFonts w:ascii="Arial" w:hAnsi="Arial"/>
                  <w:sz w:val="18"/>
                  <w:szCs w:val="18"/>
                  <w:lang w:eastAsia="zh-CN"/>
                </w:rPr>
                <w:delText>body</w:delText>
              </w:r>
            </w:del>
          </w:p>
        </w:tc>
        <w:tc>
          <w:tcPr>
            <w:tcW w:w="1170" w:type="pct"/>
            <w:tcPrChange w:id="8646" w:author="Author">
              <w:tcPr>
                <w:tcW w:w="1106" w:type="pct"/>
              </w:tcPr>
            </w:tcPrChange>
          </w:tcPr>
          <w:p w14:paraId="0E9FEFBF" w14:textId="1E251F71" w:rsidR="006A5594" w:rsidRPr="00215D3C" w:rsidDel="00204B3A" w:rsidRDefault="006A5594" w:rsidP="000516BC">
            <w:pPr>
              <w:keepNext/>
              <w:keepLines/>
              <w:spacing w:after="0"/>
              <w:rPr>
                <w:del w:id="8647" w:author="Author"/>
                <w:rFonts w:ascii="Arial" w:hAnsi="Arial"/>
                <w:sz w:val="18"/>
                <w:szCs w:val="18"/>
                <w:lang w:eastAsia="zh-CN"/>
              </w:rPr>
            </w:pPr>
            <w:del w:id="8648" w:author="Author">
              <w:r w:rsidRPr="00C67A91" w:rsidDel="00204B3A">
                <w:rPr>
                  <w:rFonts w:ascii="Arial" w:hAnsi="Arial"/>
                  <w:sz w:val="18"/>
                  <w:szCs w:val="18"/>
                  <w:lang w:eastAsia="zh-CN"/>
                </w:rPr>
                <w:delText>measurementValue</w:delText>
              </w:r>
            </w:del>
          </w:p>
        </w:tc>
        <w:tc>
          <w:tcPr>
            <w:tcW w:w="1776" w:type="pct"/>
            <w:tcPrChange w:id="8649" w:author="Author">
              <w:tcPr>
                <w:tcW w:w="1840" w:type="pct"/>
              </w:tcPr>
            </w:tcPrChange>
          </w:tcPr>
          <w:p w14:paraId="28BD18FA" w14:textId="3553B6EB" w:rsidR="006A5594" w:rsidRPr="00215D3C" w:rsidDel="00204B3A" w:rsidRDefault="006A5594" w:rsidP="000516BC">
            <w:pPr>
              <w:keepNext/>
              <w:keepLines/>
              <w:spacing w:after="0"/>
              <w:rPr>
                <w:del w:id="8650" w:author="Author"/>
                <w:rFonts w:ascii="Arial" w:hAnsi="Arial"/>
                <w:sz w:val="18"/>
                <w:szCs w:val="18"/>
                <w:lang w:eastAsia="zh-CN"/>
              </w:rPr>
            </w:pPr>
            <w:del w:id="8651" w:author="Author">
              <w:r w:rsidRPr="00C67A91" w:rsidDel="00204B3A">
                <w:rPr>
                  <w:rFonts w:ascii="Arial" w:hAnsi="Arial"/>
                  <w:sz w:val="18"/>
                  <w:szCs w:val="18"/>
                  <w:lang w:eastAsia="zh-CN"/>
                </w:rPr>
                <w:delText>measurementValue</w:delText>
              </w:r>
              <w:r w:rsidDel="00204B3A">
                <w:rPr>
                  <w:rFonts w:ascii="Arial" w:hAnsi="Arial"/>
                  <w:sz w:val="18"/>
                  <w:szCs w:val="18"/>
                  <w:lang w:eastAsia="zh-CN"/>
                </w:rPr>
                <w:delText>-Type</w:delText>
              </w:r>
            </w:del>
          </w:p>
        </w:tc>
        <w:tc>
          <w:tcPr>
            <w:tcW w:w="292" w:type="pct"/>
            <w:shd w:val="clear" w:color="auto" w:fill="auto"/>
            <w:tcPrChange w:id="8652" w:author="Author">
              <w:tcPr>
                <w:tcW w:w="292" w:type="pct"/>
                <w:shd w:val="clear" w:color="auto" w:fill="auto"/>
              </w:tcPr>
            </w:tcPrChange>
          </w:tcPr>
          <w:p w14:paraId="7973F733" w14:textId="11FE3541" w:rsidR="006A5594" w:rsidRPr="00215D3C" w:rsidDel="00204B3A" w:rsidRDefault="006A5594" w:rsidP="000516BC">
            <w:pPr>
              <w:keepNext/>
              <w:keepLines/>
              <w:spacing w:after="0"/>
              <w:jc w:val="center"/>
              <w:rPr>
                <w:del w:id="8653" w:author="Author"/>
                <w:rFonts w:ascii="Arial" w:hAnsi="Arial"/>
                <w:sz w:val="18"/>
                <w:szCs w:val="18"/>
                <w:lang w:eastAsia="zh-CN"/>
              </w:rPr>
            </w:pPr>
            <w:del w:id="8654" w:author="Author">
              <w:r w:rsidRPr="00215D3C" w:rsidDel="00204B3A">
                <w:rPr>
                  <w:rFonts w:ascii="Arial" w:hAnsi="Arial" w:hint="eastAsia"/>
                  <w:sz w:val="18"/>
                  <w:szCs w:val="18"/>
                  <w:lang w:eastAsia="zh-CN"/>
                </w:rPr>
                <w:delText>M</w:delText>
              </w:r>
            </w:del>
          </w:p>
        </w:tc>
      </w:tr>
      <w:tr w:rsidR="006A5594" w:rsidRPr="00215D3C" w14:paraId="0263C177" w14:textId="77777777" w:rsidTr="00452541">
        <w:trPr>
          <w:trHeight w:val="98"/>
          <w:trPrChange w:id="8655" w:author="Author">
            <w:trPr>
              <w:trHeight w:val="98"/>
            </w:trPr>
          </w:trPrChange>
        </w:trPr>
        <w:tc>
          <w:tcPr>
            <w:tcW w:w="1037" w:type="pct"/>
            <w:shd w:val="clear" w:color="auto" w:fill="auto"/>
            <w:tcPrChange w:id="8656" w:author="Author">
              <w:tcPr>
                <w:tcW w:w="1037" w:type="pct"/>
                <w:shd w:val="clear" w:color="auto" w:fill="auto"/>
              </w:tcPr>
            </w:tcPrChange>
          </w:tcPr>
          <w:p w14:paraId="4154BE1E" w14:textId="77777777" w:rsidR="006A5594" w:rsidRPr="007056CE" w:rsidRDefault="006A5594" w:rsidP="000516BC">
            <w:pPr>
              <w:keepNext/>
              <w:keepLines/>
              <w:spacing w:after="0"/>
              <w:rPr>
                <w:rFonts w:ascii="Courier New" w:hAnsi="Courier New" w:cs="Courier New"/>
                <w:sz w:val="18"/>
                <w:szCs w:val="18"/>
                <w:lang w:eastAsia="zh-CN"/>
              </w:rPr>
            </w:pPr>
            <w:r w:rsidRPr="007056CE">
              <w:rPr>
                <w:rFonts w:ascii="Courier New" w:hAnsi="Courier New" w:cs="Courier New"/>
                <w:sz w:val="18"/>
                <w:szCs w:val="18"/>
                <w:lang w:eastAsia="zh-CN"/>
              </w:rPr>
              <w:t>additionalText</w:t>
            </w:r>
          </w:p>
        </w:tc>
        <w:tc>
          <w:tcPr>
            <w:tcW w:w="725" w:type="pct"/>
            <w:tcPrChange w:id="8657" w:author="Author">
              <w:tcPr>
                <w:tcW w:w="725" w:type="pct"/>
              </w:tcPr>
            </w:tcPrChange>
          </w:tcPr>
          <w:p w14:paraId="6B0E4F9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170" w:type="pct"/>
            <w:tcPrChange w:id="8658" w:author="Author">
              <w:tcPr>
                <w:tcW w:w="1106" w:type="pct"/>
              </w:tcPr>
            </w:tcPrChange>
          </w:tcPr>
          <w:p w14:paraId="1F10A475" w14:textId="77777777" w:rsidR="006A5594" w:rsidRPr="00215D3C" w:rsidRDefault="006A5594" w:rsidP="000516BC">
            <w:pPr>
              <w:keepNext/>
              <w:keepLines/>
              <w:spacing w:after="0"/>
              <w:rPr>
                <w:rFonts w:ascii="Arial" w:hAnsi="Arial"/>
                <w:sz w:val="18"/>
                <w:szCs w:val="18"/>
                <w:lang w:eastAsia="zh-CN"/>
              </w:rPr>
            </w:pPr>
            <w:r w:rsidRPr="00C67A91">
              <w:rPr>
                <w:rFonts w:ascii="Arial" w:hAnsi="Arial"/>
                <w:sz w:val="18"/>
                <w:szCs w:val="18"/>
                <w:lang w:eastAsia="zh-CN"/>
              </w:rPr>
              <w:t>additionalText</w:t>
            </w:r>
          </w:p>
        </w:tc>
        <w:tc>
          <w:tcPr>
            <w:tcW w:w="1776" w:type="pct"/>
            <w:tcPrChange w:id="8659" w:author="Author">
              <w:tcPr>
                <w:tcW w:w="1840" w:type="pct"/>
              </w:tcPr>
            </w:tcPrChange>
          </w:tcPr>
          <w:p w14:paraId="5C81EA5A" w14:textId="2C8AEA78" w:rsidR="006A5594" w:rsidRPr="00215D3C" w:rsidRDefault="006A5594" w:rsidP="000516BC">
            <w:pPr>
              <w:keepNext/>
              <w:keepLines/>
              <w:spacing w:after="0"/>
              <w:rPr>
                <w:rFonts w:ascii="Arial" w:hAnsi="Arial"/>
                <w:sz w:val="18"/>
                <w:szCs w:val="18"/>
                <w:lang w:eastAsia="zh-CN"/>
              </w:rPr>
            </w:pPr>
            <w:del w:id="8660" w:author="Author">
              <w:r w:rsidRPr="00C67A91" w:rsidDel="00452541">
                <w:rPr>
                  <w:rFonts w:ascii="Arial" w:hAnsi="Arial"/>
                  <w:sz w:val="18"/>
                  <w:szCs w:val="18"/>
                  <w:lang w:eastAsia="zh-CN"/>
                </w:rPr>
                <w:delText>additionalText</w:delText>
              </w:r>
              <w:r w:rsidDel="00452541">
                <w:rPr>
                  <w:rFonts w:ascii="Arial" w:hAnsi="Arial"/>
                  <w:sz w:val="18"/>
                  <w:szCs w:val="18"/>
                  <w:lang w:eastAsia="zh-CN"/>
                </w:rPr>
                <w:delText>-Type</w:delText>
              </w:r>
            </w:del>
            <w:ins w:id="8661" w:author="Author">
              <w:r w:rsidR="00452541">
                <w:rPr>
                  <w:rFonts w:ascii="Arial" w:hAnsi="Arial"/>
                  <w:sz w:val="18"/>
                  <w:szCs w:val="18"/>
                  <w:lang w:eastAsia="zh-CN"/>
                </w:rPr>
                <w:t>string</w:t>
              </w:r>
            </w:ins>
          </w:p>
        </w:tc>
        <w:tc>
          <w:tcPr>
            <w:tcW w:w="292" w:type="pct"/>
            <w:shd w:val="clear" w:color="auto" w:fill="auto"/>
            <w:tcPrChange w:id="8662" w:author="Author">
              <w:tcPr>
                <w:tcW w:w="292" w:type="pct"/>
                <w:shd w:val="clear" w:color="auto" w:fill="auto"/>
              </w:tcPr>
            </w:tcPrChange>
          </w:tcPr>
          <w:p w14:paraId="7F087454"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4801AAF3" w14:textId="77777777" w:rsidR="006A5594" w:rsidRDefault="006A5594" w:rsidP="006A5594"/>
    <w:p w14:paraId="03081961" w14:textId="77777777" w:rsidR="006A5594" w:rsidRDefault="006A5594" w:rsidP="006A5594">
      <w:pPr>
        <w:pStyle w:val="Heading5"/>
      </w:pPr>
      <w:bookmarkStart w:id="8663" w:name="_Toc20494835"/>
      <w:bookmarkStart w:id="8664" w:name="_Toc26975903"/>
      <w:bookmarkStart w:id="8665" w:name="_Toc35856783"/>
      <w:bookmarkStart w:id="8666" w:name="_Toc44001657"/>
      <w:bookmarkStart w:id="8667" w:name="_Toc51581224"/>
      <w:bookmarkStart w:id="8668" w:name="_Toc52356487"/>
      <w:bookmarkStart w:id="8669" w:name="_Toc55228057"/>
      <w:bookmarkStart w:id="8670" w:name="_Toc58503762"/>
      <w:r>
        <w:rPr>
          <w:lang w:eastAsia="zh-CN"/>
        </w:rPr>
        <w:t>12.3.1.2.3</w:t>
      </w:r>
      <w:r w:rsidRPr="00151328">
        <w:tab/>
        <w:t>Resources</w:t>
      </w:r>
      <w:bookmarkEnd w:id="8663"/>
      <w:bookmarkEnd w:id="8664"/>
      <w:bookmarkEnd w:id="8665"/>
      <w:bookmarkEnd w:id="8666"/>
      <w:bookmarkEnd w:id="8667"/>
      <w:bookmarkEnd w:id="8668"/>
      <w:bookmarkEnd w:id="8669"/>
      <w:bookmarkEnd w:id="8670"/>
    </w:p>
    <w:p w14:paraId="68C25456" w14:textId="77777777" w:rsidR="006A5594" w:rsidRDefault="006A5594" w:rsidP="006A5594">
      <w:pPr>
        <w:pStyle w:val="Heading6"/>
      </w:pPr>
      <w:bookmarkStart w:id="8671" w:name="_Toc20494836"/>
      <w:bookmarkStart w:id="8672" w:name="_Toc26975904"/>
      <w:bookmarkStart w:id="8673" w:name="_Toc35856784"/>
      <w:bookmarkStart w:id="8674" w:name="_Toc44001658"/>
      <w:bookmarkStart w:id="8675" w:name="_Toc51581225"/>
      <w:bookmarkStart w:id="8676" w:name="_Toc52356488"/>
      <w:bookmarkStart w:id="8677" w:name="_Toc55228058"/>
      <w:bookmarkStart w:id="8678" w:name="_Toc58503763"/>
      <w:r>
        <w:rPr>
          <w:lang w:eastAsia="zh-CN"/>
        </w:rPr>
        <w:t>12.3.1.2.3.</w:t>
      </w:r>
      <w:r>
        <w:t>1</w:t>
      </w:r>
      <w:r>
        <w:tab/>
        <w:t>Resource structure</w:t>
      </w:r>
      <w:bookmarkEnd w:id="8671"/>
      <w:bookmarkEnd w:id="8672"/>
      <w:bookmarkEnd w:id="8673"/>
      <w:bookmarkEnd w:id="8674"/>
      <w:bookmarkEnd w:id="8675"/>
      <w:bookmarkEnd w:id="8676"/>
      <w:bookmarkEnd w:id="8677"/>
      <w:bookmarkEnd w:id="8678"/>
    </w:p>
    <w:p w14:paraId="022A46A2" w14:textId="77777777" w:rsidR="006A5594" w:rsidRDefault="006A5594" w:rsidP="006A5594">
      <w:r>
        <w:t xml:space="preserve">Table </w:t>
      </w:r>
      <w:r>
        <w:rPr>
          <w:lang w:eastAsia="zh-CN"/>
        </w:rPr>
        <w:t>12.3.1.2.3.1</w:t>
      </w:r>
      <w:r>
        <w:t>-1 provides an overview of the resources and applicable HTTP methods.</w:t>
      </w:r>
    </w:p>
    <w:p w14:paraId="2AE461BC" w14:textId="77777777" w:rsidR="006A5594" w:rsidRDefault="006A5594" w:rsidP="006A5594">
      <w:pPr>
        <w:pStyle w:val="TH"/>
      </w:pPr>
      <w:r>
        <w:t xml:space="preserve">Table </w:t>
      </w:r>
      <w:r>
        <w:rPr>
          <w:lang w:eastAsia="zh-CN"/>
        </w:rPr>
        <w:t>12.3.1.2.3.1</w:t>
      </w:r>
      <w:r>
        <w:t>-</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1E0" w:firstRow="1" w:lastRow="1" w:firstColumn="1" w:lastColumn="1" w:noHBand="0" w:noVBand="0"/>
      </w:tblPr>
      <w:tblGrid>
        <w:gridCol w:w="1354"/>
        <w:gridCol w:w="2524"/>
        <w:gridCol w:w="1078"/>
        <w:gridCol w:w="4826"/>
      </w:tblGrid>
      <w:tr w:rsidR="006A5594" w14:paraId="1DE36968" w14:textId="77777777" w:rsidTr="000516BC">
        <w:trPr>
          <w:jc w:val="center"/>
        </w:trPr>
        <w:tc>
          <w:tcPr>
            <w:tcW w:w="692"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16863B93" w14:textId="77777777" w:rsidR="006A5594" w:rsidRDefault="006A5594" w:rsidP="000516BC">
            <w:pPr>
              <w:pStyle w:val="TAH"/>
            </w:pPr>
            <w:r>
              <w:t>Resource name</w:t>
            </w:r>
          </w:p>
        </w:tc>
        <w:tc>
          <w:tcPr>
            <w:tcW w:w="129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6A82B74" w14:textId="77777777" w:rsidR="006A5594" w:rsidRDefault="006A5594" w:rsidP="000516BC">
            <w:pPr>
              <w:pStyle w:val="TAH"/>
            </w:pPr>
            <w:r>
              <w:t>Resource URI</w:t>
            </w:r>
          </w:p>
        </w:tc>
        <w:tc>
          <w:tcPr>
            <w:tcW w:w="551"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C97CBB1" w14:textId="77777777" w:rsidR="006A5594" w:rsidRDefault="006A5594" w:rsidP="000516BC">
            <w:pPr>
              <w:pStyle w:val="TAH"/>
            </w:pPr>
            <w:r>
              <w:t>HTTP method</w:t>
            </w:r>
          </w:p>
        </w:tc>
        <w:tc>
          <w:tcPr>
            <w:tcW w:w="246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166E3B3E" w14:textId="77777777" w:rsidR="006A5594" w:rsidRDefault="006A5594" w:rsidP="000516BC">
            <w:pPr>
              <w:pStyle w:val="TAH"/>
            </w:pPr>
            <w:r>
              <w:t>Description</w:t>
            </w:r>
          </w:p>
        </w:tc>
      </w:tr>
      <w:tr w:rsidR="006A5594" w:rsidRPr="00215D3C" w14:paraId="0FC75280" w14:textId="77777777" w:rsidTr="000516BC">
        <w:trPr>
          <w:jc w:val="center"/>
        </w:trPr>
        <w:tc>
          <w:tcPr>
            <w:tcW w:w="692" w:type="pct"/>
            <w:tcBorders>
              <w:top w:val="single" w:sz="4" w:space="0" w:color="auto"/>
              <w:left w:val="single" w:sz="4" w:space="0" w:color="auto"/>
              <w:bottom w:val="single" w:sz="4" w:space="0" w:color="auto"/>
              <w:right w:val="single" w:sz="4" w:space="0" w:color="auto"/>
            </w:tcBorders>
          </w:tcPr>
          <w:p w14:paraId="384F70E1" w14:textId="77777777" w:rsidR="006A5594" w:rsidRPr="00215D3C" w:rsidRDefault="006A5594" w:rsidP="000516BC">
            <w:pPr>
              <w:pStyle w:val="TAL"/>
            </w:pPr>
            <w:r w:rsidRPr="00215D3C">
              <w:t>notificationSink</w:t>
            </w:r>
          </w:p>
        </w:tc>
        <w:tc>
          <w:tcPr>
            <w:tcW w:w="1290" w:type="pct"/>
            <w:tcBorders>
              <w:top w:val="single" w:sz="4" w:space="0" w:color="auto"/>
              <w:left w:val="single" w:sz="4" w:space="0" w:color="auto"/>
              <w:bottom w:val="single" w:sz="4" w:space="0" w:color="auto"/>
              <w:right w:val="single" w:sz="4" w:space="0" w:color="auto"/>
            </w:tcBorders>
          </w:tcPr>
          <w:p w14:paraId="5AAA471F" w14:textId="77777777" w:rsidR="006A5594" w:rsidRPr="00215D3C" w:rsidRDefault="006A5594" w:rsidP="000516BC">
            <w:pPr>
              <w:pStyle w:val="TAL"/>
            </w:pPr>
            <w:r w:rsidRPr="00215D3C">
              <w:t>/notificationSink</w:t>
            </w:r>
          </w:p>
        </w:tc>
        <w:tc>
          <w:tcPr>
            <w:tcW w:w="551" w:type="pct"/>
            <w:tcBorders>
              <w:top w:val="single" w:sz="4" w:space="0" w:color="auto"/>
              <w:left w:val="single" w:sz="4" w:space="0" w:color="auto"/>
              <w:right w:val="single" w:sz="4" w:space="0" w:color="auto"/>
            </w:tcBorders>
          </w:tcPr>
          <w:p w14:paraId="517752DE" w14:textId="77777777" w:rsidR="006A5594" w:rsidRPr="00215D3C" w:rsidRDefault="006A5594" w:rsidP="000516BC">
            <w:pPr>
              <w:pStyle w:val="TAL"/>
            </w:pPr>
            <w:r w:rsidRPr="00215D3C">
              <w:t>POST</w:t>
            </w:r>
          </w:p>
        </w:tc>
        <w:tc>
          <w:tcPr>
            <w:tcW w:w="2467" w:type="pct"/>
            <w:tcBorders>
              <w:top w:val="single" w:sz="4" w:space="0" w:color="auto"/>
              <w:left w:val="single" w:sz="4" w:space="0" w:color="auto"/>
              <w:right w:val="single" w:sz="4" w:space="0" w:color="auto"/>
            </w:tcBorders>
          </w:tcPr>
          <w:p w14:paraId="69B2E9FC" w14:textId="77777777" w:rsidR="006A5594" w:rsidRPr="00215D3C" w:rsidRDefault="006A5594" w:rsidP="000516BC">
            <w:pPr>
              <w:pStyle w:val="TAL"/>
            </w:pPr>
            <w:r w:rsidRPr="00215D3C">
              <w:t>Send notifications</w:t>
            </w:r>
          </w:p>
        </w:tc>
      </w:tr>
    </w:tbl>
    <w:p w14:paraId="6CB4A5D4" w14:textId="77777777" w:rsidR="006A5594" w:rsidRPr="00222DE9" w:rsidRDefault="006A5594" w:rsidP="006A5594"/>
    <w:p w14:paraId="694AB218" w14:textId="77777777" w:rsidR="006A5594" w:rsidRPr="00151328" w:rsidRDefault="006A5594" w:rsidP="006A5594">
      <w:pPr>
        <w:pStyle w:val="Heading6"/>
        <w:ind w:left="1987" w:hanging="1987"/>
      </w:pPr>
      <w:bookmarkStart w:id="8679" w:name="_Toc20494837"/>
      <w:bookmarkStart w:id="8680" w:name="_Toc26975905"/>
      <w:bookmarkStart w:id="8681" w:name="_Toc35856785"/>
      <w:bookmarkStart w:id="8682" w:name="_Toc44001659"/>
      <w:bookmarkStart w:id="8683" w:name="_Toc51581226"/>
      <w:bookmarkStart w:id="8684" w:name="_Toc52356489"/>
      <w:bookmarkStart w:id="8685" w:name="_Toc55228059"/>
      <w:bookmarkStart w:id="8686" w:name="_Toc58503764"/>
      <w:r>
        <w:rPr>
          <w:lang w:eastAsia="zh-CN"/>
        </w:rPr>
        <w:t>12.3.1.2.3.</w:t>
      </w:r>
      <w:r>
        <w:t>2</w:t>
      </w:r>
      <w:r w:rsidRPr="00151328">
        <w:tab/>
        <w:t>Resource definitions</w:t>
      </w:r>
      <w:bookmarkEnd w:id="8679"/>
      <w:bookmarkEnd w:id="8680"/>
      <w:bookmarkEnd w:id="8681"/>
      <w:bookmarkEnd w:id="8682"/>
      <w:bookmarkEnd w:id="8683"/>
      <w:bookmarkEnd w:id="8684"/>
      <w:bookmarkEnd w:id="8685"/>
      <w:bookmarkEnd w:id="8686"/>
    </w:p>
    <w:p w14:paraId="719F3B20" w14:textId="77777777" w:rsidR="006A5594" w:rsidRPr="00215D3C" w:rsidRDefault="006A5594" w:rsidP="006A5594">
      <w:pPr>
        <w:pStyle w:val="Heading7"/>
      </w:pPr>
      <w:bookmarkStart w:id="8687" w:name="_Toc20494838"/>
      <w:bookmarkStart w:id="8688" w:name="_Toc26975906"/>
      <w:bookmarkStart w:id="8689" w:name="_Toc35856786"/>
      <w:bookmarkStart w:id="8690" w:name="_Toc44001660"/>
      <w:bookmarkStart w:id="8691" w:name="_Toc51581227"/>
      <w:bookmarkStart w:id="8692" w:name="_Toc52356490"/>
      <w:bookmarkStart w:id="8693" w:name="_Toc55228060"/>
      <w:bookmarkStart w:id="8694" w:name="_Toc58503765"/>
      <w:r>
        <w:rPr>
          <w:lang w:eastAsia="zh-CN"/>
        </w:rPr>
        <w:t>12.3.1.2.3</w:t>
      </w:r>
      <w:r>
        <w:t>.2.1</w:t>
      </w:r>
      <w:r w:rsidRPr="00215D3C">
        <w:rPr>
          <w:lang w:eastAsia="zh-CN"/>
        </w:rPr>
        <w:tab/>
      </w:r>
      <w:r w:rsidRPr="00215D3C">
        <w:t>Resource</w:t>
      </w:r>
      <w:r w:rsidRPr="00215D3C">
        <w:rPr>
          <w:lang w:eastAsia="zh-CN"/>
        </w:rPr>
        <w:t xml:space="preserve"> </w:t>
      </w:r>
      <w:r w:rsidRPr="00215D3C">
        <w:t>"/</w:t>
      </w:r>
      <w:r w:rsidRPr="00215D3C">
        <w:rPr>
          <w:lang w:eastAsia="zh-CN"/>
        </w:rPr>
        <w:t>notificationSink</w:t>
      </w:r>
      <w:r w:rsidRPr="00215D3C">
        <w:t>"</w:t>
      </w:r>
      <w:bookmarkEnd w:id="8687"/>
      <w:bookmarkEnd w:id="8688"/>
      <w:bookmarkEnd w:id="8689"/>
      <w:bookmarkEnd w:id="8690"/>
      <w:bookmarkEnd w:id="8691"/>
      <w:bookmarkEnd w:id="8692"/>
      <w:bookmarkEnd w:id="8693"/>
      <w:bookmarkEnd w:id="8694"/>
    </w:p>
    <w:p w14:paraId="04AC36DC" w14:textId="77777777" w:rsidR="006A5594" w:rsidRPr="00215D3C" w:rsidRDefault="006A5594" w:rsidP="007056CE">
      <w:pPr>
        <w:pStyle w:val="H6"/>
        <w:rPr>
          <w:lang w:eastAsia="zh-CN"/>
        </w:rPr>
      </w:pPr>
      <w:r>
        <w:rPr>
          <w:lang w:eastAsia="zh-CN"/>
        </w:rPr>
        <w:t>12.3.1.2.3</w:t>
      </w:r>
      <w:r>
        <w:t>.2.1</w:t>
      </w:r>
      <w:r w:rsidRPr="00215D3C">
        <w:rPr>
          <w:lang w:eastAsia="zh-CN"/>
        </w:rPr>
        <w:t>.1</w:t>
      </w:r>
      <w:r w:rsidRPr="00215D3C">
        <w:rPr>
          <w:lang w:eastAsia="zh-CN"/>
        </w:rPr>
        <w:tab/>
      </w:r>
      <w:r w:rsidRPr="00215D3C">
        <w:t>Description</w:t>
      </w:r>
    </w:p>
    <w:p w14:paraId="5DC14FB1" w14:textId="15469C0C" w:rsidR="006A5594" w:rsidRPr="00215D3C" w:rsidRDefault="006A5594" w:rsidP="006A5594">
      <w:r w:rsidRPr="00215D3C">
        <w:t xml:space="preserve">This resource represents a resource </w:t>
      </w:r>
      <w:ins w:id="8695" w:author="Author">
        <w:r w:rsidR="00452541">
          <w:t xml:space="preserve">on a MnS consumer </w:t>
        </w:r>
      </w:ins>
      <w:r w:rsidRPr="00215D3C">
        <w:t>to which notifications are sent to.</w:t>
      </w:r>
    </w:p>
    <w:p w14:paraId="5C1B14DD" w14:textId="77777777" w:rsidR="006A5594" w:rsidRPr="00215D3C" w:rsidRDefault="006A5594" w:rsidP="007056CE">
      <w:pPr>
        <w:pStyle w:val="H6"/>
      </w:pPr>
      <w:r>
        <w:rPr>
          <w:lang w:eastAsia="zh-CN"/>
        </w:rPr>
        <w:t>12.3.1.2.3</w:t>
      </w:r>
      <w:r>
        <w:t>.2.1</w:t>
      </w:r>
      <w:r w:rsidRPr="00215D3C">
        <w:t>.2</w:t>
      </w:r>
      <w:r w:rsidRPr="00215D3C">
        <w:tab/>
        <w:t>URI</w:t>
      </w:r>
    </w:p>
    <w:p w14:paraId="15FC3AC7" w14:textId="20EE71C1" w:rsidR="006A5594" w:rsidRPr="00215D3C" w:rsidRDefault="006A5594" w:rsidP="006A5594">
      <w:r w:rsidRPr="00215D3C">
        <w:t xml:space="preserve">The resource URI is provided by the </w:t>
      </w:r>
      <w:ins w:id="8696" w:author="Author">
        <w:r w:rsidR="00452541">
          <w:t>notification subscription.</w:t>
        </w:r>
      </w:ins>
      <w:del w:id="8697" w:author="Author">
        <w:r w:rsidDel="00452541">
          <w:delText>consumer</w:delText>
        </w:r>
        <w:r w:rsidRPr="00215D3C" w:rsidDel="00452541">
          <w:delText xml:space="preserve"> when creating the </w:delText>
        </w:r>
        <w:r w:rsidDel="00452541">
          <w:delText xml:space="preserve">threshold monitor (via the </w:delText>
        </w:r>
        <w:r w:rsidDel="00452541">
          <w:rPr>
            <w:rFonts w:ascii="Courier New" w:hAnsi="Courier New" w:cs="Courier New"/>
            <w:szCs w:val="18"/>
          </w:rPr>
          <w:delText>monitoringNotif</w:delText>
        </w:r>
        <w:r w:rsidRPr="00CE6AD3" w:rsidDel="00452541">
          <w:rPr>
            <w:rFonts w:ascii="Courier New" w:hAnsi="Courier New" w:cs="Courier New"/>
            <w:szCs w:val="18"/>
          </w:rPr>
          <w:delText>Target</w:delText>
        </w:r>
        <w:r w:rsidDel="00452541">
          <w:rPr>
            <w:rFonts w:ascii="Courier New" w:hAnsi="Courier New" w:cs="Courier New"/>
            <w:szCs w:val="18"/>
          </w:rPr>
          <w:delText xml:space="preserve"> </w:delText>
        </w:r>
        <w:r w:rsidRPr="00286A69" w:rsidDel="00452541">
          <w:delText>attribute of</w:delText>
        </w:r>
        <w:r w:rsidDel="00452541">
          <w:delText xml:space="preserve"> the MOI </w:delText>
        </w:r>
        <w:r w:rsidDel="00452541">
          <w:rPr>
            <w:rFonts w:ascii="Courier New" w:hAnsi="Courier New" w:cs="Courier New"/>
            <w:lang w:val="en-US" w:eastAsia="zh-CN"/>
          </w:rPr>
          <w:delText>ThresholdMonitor</w:delText>
        </w:r>
        <w:r w:rsidRPr="00286A69" w:rsidDel="00452541">
          <w:delText>, see</w:delText>
        </w:r>
        <w:r w:rsidDel="00452541">
          <w:delText xml:space="preserve"> 3GPP </w:delText>
        </w:r>
        <w:r w:rsidRPr="003B3BD1" w:rsidDel="00452541">
          <w:delText>TS 28.622 [11]</w:delText>
        </w:r>
        <w:r w:rsidDel="00452541">
          <w:delText>)</w:delText>
        </w:r>
        <w:r w:rsidRPr="00215D3C" w:rsidDel="00452541">
          <w:delText>.</w:delText>
        </w:r>
      </w:del>
    </w:p>
    <w:p w14:paraId="0867ABA1" w14:textId="77777777" w:rsidR="006A5594" w:rsidRPr="00215D3C" w:rsidRDefault="006A5594" w:rsidP="007056CE">
      <w:pPr>
        <w:pStyle w:val="H6"/>
      </w:pPr>
      <w:r>
        <w:rPr>
          <w:lang w:eastAsia="zh-CN"/>
        </w:rPr>
        <w:t>12.3.1.2.3</w:t>
      </w:r>
      <w:r>
        <w:t>.2.1</w:t>
      </w:r>
      <w:r w:rsidRPr="00215D3C">
        <w:t>.3</w:t>
      </w:r>
      <w:r w:rsidRPr="00215D3C">
        <w:tab/>
        <w:t>HTTP methods</w:t>
      </w:r>
    </w:p>
    <w:p w14:paraId="0C2FEFF8" w14:textId="77777777" w:rsidR="006A5594" w:rsidRPr="00215D3C" w:rsidRDefault="006A5594" w:rsidP="007056CE">
      <w:pPr>
        <w:pStyle w:val="H6"/>
        <w:rPr>
          <w:lang w:eastAsia="zh-CN"/>
        </w:rPr>
      </w:pPr>
      <w:r>
        <w:rPr>
          <w:lang w:eastAsia="zh-CN"/>
        </w:rPr>
        <w:t>12.3.1.2.3</w:t>
      </w:r>
      <w:r>
        <w:t>.2.1</w:t>
      </w:r>
      <w:r w:rsidRPr="00215D3C">
        <w:t>.3</w:t>
      </w:r>
      <w:r>
        <w:t>.1</w:t>
      </w:r>
      <w:r w:rsidRPr="00215D3C">
        <w:tab/>
      </w:r>
      <w:r w:rsidRPr="00215D3C">
        <w:rPr>
          <w:lang w:eastAsia="zh-CN"/>
        </w:rPr>
        <w:t>POST</w:t>
      </w:r>
    </w:p>
    <w:p w14:paraId="2615C494" w14:textId="77777777" w:rsidR="006A5594" w:rsidRPr="00215D3C" w:rsidRDefault="006A5594" w:rsidP="006A5594">
      <w:r w:rsidRPr="00215D3C">
        <w:t xml:space="preserve">This method shall support the URI query parameters specified in table </w:t>
      </w:r>
      <w:r>
        <w:rPr>
          <w:lang w:eastAsia="zh-CN"/>
        </w:rPr>
        <w:t>12.3.1.2.3</w:t>
      </w:r>
      <w:r>
        <w:t>.2.1</w:t>
      </w:r>
      <w:r w:rsidRPr="00215D3C">
        <w:t>.3</w:t>
      </w:r>
      <w:r>
        <w:t>.1</w:t>
      </w:r>
      <w:r w:rsidRPr="00215D3C">
        <w:t>-1.</w:t>
      </w:r>
    </w:p>
    <w:p w14:paraId="2C23202F" w14:textId="77777777" w:rsidR="006A5594" w:rsidRPr="00215D3C" w:rsidRDefault="006A5594" w:rsidP="006A5594">
      <w:pPr>
        <w:pStyle w:val="TH"/>
        <w:rPr>
          <w:rFonts w:cs="Arial"/>
        </w:rPr>
      </w:pPr>
      <w:r w:rsidRPr="00215D3C">
        <w:t xml:space="preserve">Table </w:t>
      </w:r>
      <w:r>
        <w:rPr>
          <w:lang w:eastAsia="zh-CN"/>
        </w:rPr>
        <w:t>12.3.1.2.3</w:t>
      </w:r>
      <w:r>
        <w:t>.2.1</w:t>
      </w:r>
      <w:r w:rsidRPr="00215D3C">
        <w:t>.3</w:t>
      </w:r>
      <w:r>
        <w:t>.1</w:t>
      </w:r>
      <w:r w:rsidRPr="00215D3C">
        <w:t>-1: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9"/>
        <w:gridCol w:w="2432"/>
        <w:gridCol w:w="4741"/>
        <w:gridCol w:w="1003"/>
      </w:tblGrid>
      <w:tr w:rsidR="006A5594" w:rsidRPr="00215D3C" w14:paraId="75E64FBE" w14:textId="77777777" w:rsidTr="000516BC">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5A966A50"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57796497"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714D36A" w14:textId="77777777" w:rsidR="006A5594" w:rsidRPr="00215D3C" w:rsidRDefault="006A5594" w:rsidP="000516BC">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24FF6C31" w14:textId="77777777" w:rsidR="006A5594" w:rsidRPr="00215D3C" w:rsidRDefault="006A5594" w:rsidP="000516BC">
            <w:pPr>
              <w:pStyle w:val="TAH"/>
            </w:pPr>
            <w:r w:rsidRPr="00215D3C">
              <w:t>Qualifier</w:t>
            </w:r>
          </w:p>
        </w:tc>
      </w:tr>
      <w:tr w:rsidR="006A5594" w:rsidRPr="00215D3C" w14:paraId="1195EE5E" w14:textId="77777777" w:rsidTr="000516BC">
        <w:tc>
          <w:tcPr>
            <w:tcW w:w="818" w:type="pct"/>
            <w:tcBorders>
              <w:top w:val="single" w:sz="4" w:space="0" w:color="auto"/>
              <w:left w:val="single" w:sz="6" w:space="0" w:color="000000"/>
              <w:bottom w:val="single" w:sz="4" w:space="0" w:color="auto"/>
              <w:right w:val="single" w:sz="6" w:space="0" w:color="000000"/>
            </w:tcBorders>
          </w:tcPr>
          <w:p w14:paraId="1F8E11DA" w14:textId="77777777" w:rsidR="006A5594" w:rsidRPr="00215D3C" w:rsidRDefault="006A5594" w:rsidP="000516BC">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284FAC57" w14:textId="77777777" w:rsidR="006A5594" w:rsidRPr="00215D3C" w:rsidRDefault="006A5594" w:rsidP="000516BC">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13935EC6" w14:textId="77777777" w:rsidR="006A5594" w:rsidRPr="00215D3C" w:rsidRDefault="006A5594" w:rsidP="000516BC">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17A78B41" w14:textId="77777777" w:rsidR="006A5594" w:rsidRPr="00215D3C" w:rsidRDefault="006A5594" w:rsidP="000516BC">
            <w:pPr>
              <w:pStyle w:val="TAL"/>
              <w:jc w:val="center"/>
            </w:pPr>
            <w:r w:rsidRPr="00215D3C">
              <w:t>n/a</w:t>
            </w:r>
          </w:p>
        </w:tc>
      </w:tr>
    </w:tbl>
    <w:p w14:paraId="3FE65701" w14:textId="77777777" w:rsidR="006A5594" w:rsidRPr="00215D3C" w:rsidRDefault="006A5594" w:rsidP="006A5594"/>
    <w:p w14:paraId="02A48674" w14:textId="77777777" w:rsidR="006A5594" w:rsidRPr="00215D3C" w:rsidRDefault="006A5594" w:rsidP="006A5594">
      <w:r w:rsidRPr="00215D3C">
        <w:t xml:space="preserve">This method shall support the request data structures specified in table </w:t>
      </w:r>
      <w:r>
        <w:rPr>
          <w:lang w:eastAsia="zh-CN"/>
        </w:rPr>
        <w:t>12.3.1.2.3</w:t>
      </w:r>
      <w:r>
        <w:t>.2.1</w:t>
      </w:r>
      <w:r w:rsidRPr="00215D3C">
        <w:t>.3</w:t>
      </w:r>
      <w:r>
        <w:t>.1</w:t>
      </w:r>
      <w:r w:rsidRPr="00215D3C">
        <w:t xml:space="preserve">-2 and the response data structures and response codes specified in table </w:t>
      </w:r>
      <w:r>
        <w:rPr>
          <w:lang w:eastAsia="zh-CN"/>
        </w:rPr>
        <w:t>12.3.1.2.3</w:t>
      </w:r>
      <w:r>
        <w:t>.2.1</w:t>
      </w:r>
      <w:r w:rsidRPr="00215D3C">
        <w:t>.3</w:t>
      </w:r>
      <w:r>
        <w:t>.1</w:t>
      </w:r>
      <w:r w:rsidRPr="00215D3C">
        <w:t>-3.</w:t>
      </w:r>
    </w:p>
    <w:p w14:paraId="7CC6AF62" w14:textId="77777777" w:rsidR="006A5594" w:rsidRPr="00215D3C" w:rsidRDefault="006A5594" w:rsidP="006A5594">
      <w:pPr>
        <w:pStyle w:val="TH"/>
      </w:pPr>
      <w:r w:rsidRPr="00215D3C">
        <w:lastRenderedPageBreak/>
        <w:t xml:space="preserve">Table </w:t>
      </w:r>
      <w:r>
        <w:rPr>
          <w:lang w:eastAsia="zh-CN"/>
        </w:rPr>
        <w:t>12.3.1.2.3</w:t>
      </w:r>
      <w:r>
        <w:t>.2.1.</w:t>
      </w:r>
      <w:r w:rsidRPr="00215D3C">
        <w:t>3</w:t>
      </w:r>
      <w:r>
        <w:t>.1</w:t>
      </w:r>
      <w:r w:rsidRPr="00215D3C">
        <w:t>-2: Data structures supported by the POST Request Body on this resource</w:t>
      </w:r>
    </w:p>
    <w:tbl>
      <w:tblPr>
        <w:tblW w:w="4996"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889"/>
        <w:gridCol w:w="5481"/>
        <w:gridCol w:w="397"/>
      </w:tblGrid>
      <w:tr w:rsidR="006A5594" w:rsidRPr="00215D3C" w14:paraId="3925B542" w14:textId="77777777" w:rsidTr="000516BC">
        <w:trPr>
          <w:jc w:val="center"/>
        </w:trPr>
        <w:tc>
          <w:tcPr>
            <w:tcW w:w="1991" w:type="pct"/>
            <w:tcBorders>
              <w:top w:val="single" w:sz="4" w:space="0" w:color="auto"/>
              <w:left w:val="single" w:sz="4" w:space="0" w:color="auto"/>
              <w:bottom w:val="single" w:sz="4" w:space="0" w:color="auto"/>
              <w:right w:val="single" w:sz="4" w:space="0" w:color="auto"/>
            </w:tcBorders>
            <w:shd w:val="clear" w:color="auto" w:fill="C0C0C0"/>
            <w:hideMark/>
          </w:tcPr>
          <w:p w14:paraId="6D4338FD" w14:textId="77777777" w:rsidR="006A5594" w:rsidRPr="00215D3C" w:rsidRDefault="006A5594" w:rsidP="000516BC">
            <w:pPr>
              <w:pStyle w:val="TAH"/>
            </w:pPr>
            <w:r w:rsidRPr="00215D3C">
              <w:t>Data type</w:t>
            </w:r>
          </w:p>
        </w:tc>
        <w:tc>
          <w:tcPr>
            <w:tcW w:w="2806" w:type="pct"/>
            <w:tcBorders>
              <w:top w:val="single" w:sz="4" w:space="0" w:color="auto"/>
              <w:left w:val="single" w:sz="4" w:space="0" w:color="auto"/>
              <w:bottom w:val="single" w:sz="4" w:space="0" w:color="auto"/>
              <w:right w:val="single" w:sz="4" w:space="0" w:color="auto"/>
            </w:tcBorders>
            <w:shd w:val="clear" w:color="auto" w:fill="C0C0C0"/>
            <w:hideMark/>
          </w:tcPr>
          <w:p w14:paraId="46EE3287"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B153F2F" w14:textId="77777777" w:rsidR="006A5594" w:rsidRPr="00215D3C" w:rsidRDefault="006A5594" w:rsidP="000516BC">
            <w:pPr>
              <w:pStyle w:val="TAH"/>
            </w:pPr>
            <w:r w:rsidRPr="00215D3C">
              <w:t>SQ</w:t>
            </w:r>
          </w:p>
        </w:tc>
      </w:tr>
      <w:tr w:rsidR="006A5594" w:rsidRPr="00215D3C" w14:paraId="6B6A2FDB" w14:textId="77777777" w:rsidTr="000516BC">
        <w:trPr>
          <w:jc w:val="center"/>
        </w:trPr>
        <w:tc>
          <w:tcPr>
            <w:tcW w:w="1991" w:type="pct"/>
            <w:tcBorders>
              <w:top w:val="single" w:sz="4" w:space="0" w:color="auto"/>
              <w:left w:val="single" w:sz="6" w:space="0" w:color="000000"/>
              <w:bottom w:val="single" w:sz="4" w:space="0" w:color="auto"/>
              <w:right w:val="single" w:sz="6" w:space="0" w:color="000000"/>
            </w:tcBorders>
          </w:tcPr>
          <w:p w14:paraId="76A76DE1" w14:textId="77777777" w:rsidR="006A5594" w:rsidRPr="00215D3C" w:rsidRDefault="006A5594" w:rsidP="000516BC">
            <w:pPr>
              <w:pStyle w:val="TAL"/>
            </w:pPr>
            <w:r w:rsidRPr="002A547D">
              <w:rPr>
                <w:rFonts w:cs="Arial"/>
                <w:szCs w:val="18"/>
                <w:lang w:eastAsia="zh-CN"/>
              </w:rPr>
              <w:t>notifyThresholdCrossing</w:t>
            </w:r>
            <w:r w:rsidRPr="00215D3C">
              <w:t>-NotifType</w:t>
            </w:r>
          </w:p>
        </w:tc>
        <w:tc>
          <w:tcPr>
            <w:tcW w:w="2806" w:type="pct"/>
            <w:tcBorders>
              <w:top w:val="single" w:sz="4" w:space="0" w:color="auto"/>
              <w:left w:val="single" w:sz="6" w:space="0" w:color="000000"/>
              <w:bottom w:val="single" w:sz="4" w:space="0" w:color="auto"/>
              <w:right w:val="single" w:sz="6" w:space="0" w:color="000000"/>
            </w:tcBorders>
          </w:tcPr>
          <w:p w14:paraId="102F46D4" w14:textId="77777777" w:rsidR="006A5594" w:rsidRPr="00215D3C" w:rsidRDefault="006A5594" w:rsidP="000516BC">
            <w:pPr>
              <w:pStyle w:val="TAL"/>
            </w:pPr>
            <w:r w:rsidRPr="00215D3C">
              <w:t xml:space="preserve">Type in case a </w:t>
            </w:r>
            <w:r w:rsidRPr="002A547D">
              <w:rPr>
                <w:rFonts w:cs="Arial"/>
                <w:szCs w:val="18"/>
                <w:lang w:eastAsia="zh-CN"/>
              </w:rPr>
              <w:t>notifyThresholdCrossing</w:t>
            </w:r>
            <w:r w:rsidRPr="00215D3C">
              <w:t xml:space="preserve"> notification is sent</w:t>
            </w:r>
          </w:p>
        </w:tc>
        <w:tc>
          <w:tcPr>
            <w:tcW w:w="203" w:type="pct"/>
            <w:tcBorders>
              <w:top w:val="single" w:sz="4" w:space="0" w:color="auto"/>
              <w:left w:val="single" w:sz="6" w:space="0" w:color="000000"/>
              <w:bottom w:val="single" w:sz="4" w:space="0" w:color="auto"/>
              <w:right w:val="single" w:sz="6" w:space="0" w:color="000000"/>
            </w:tcBorders>
          </w:tcPr>
          <w:p w14:paraId="00BCF0B0" w14:textId="77777777" w:rsidR="006A5594" w:rsidRPr="00215D3C" w:rsidRDefault="006A5594" w:rsidP="000516BC">
            <w:pPr>
              <w:pStyle w:val="TAL"/>
              <w:jc w:val="center"/>
            </w:pPr>
            <w:r w:rsidRPr="00215D3C">
              <w:t>M</w:t>
            </w:r>
          </w:p>
        </w:tc>
      </w:tr>
    </w:tbl>
    <w:p w14:paraId="63BACCEF" w14:textId="77777777" w:rsidR="006A5594" w:rsidRPr="00215D3C" w:rsidRDefault="006A5594" w:rsidP="006A5594"/>
    <w:p w14:paraId="1054D341" w14:textId="77777777" w:rsidR="006A5594" w:rsidRPr="00215D3C" w:rsidRDefault="006A5594" w:rsidP="006A5594">
      <w:pPr>
        <w:pStyle w:val="TH"/>
      </w:pPr>
      <w:r w:rsidRPr="00215D3C">
        <w:t xml:space="preserve">Table </w:t>
      </w:r>
      <w:r>
        <w:rPr>
          <w:lang w:eastAsia="zh-CN"/>
        </w:rPr>
        <w:t>12.3.1.2.3</w:t>
      </w:r>
      <w:r>
        <w:t>.2.1</w:t>
      </w:r>
      <w:r w:rsidRPr="00215D3C">
        <w:t>.3</w:t>
      </w:r>
      <w:r>
        <w:t>.1</w:t>
      </w:r>
      <w:r w:rsidRPr="00215D3C">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55"/>
        <w:gridCol w:w="1415"/>
        <w:gridCol w:w="5808"/>
        <w:gridCol w:w="397"/>
      </w:tblGrid>
      <w:tr w:rsidR="006A5594" w:rsidRPr="00215D3C" w14:paraId="1974A8CC" w14:textId="77777777" w:rsidTr="000516BC">
        <w:tc>
          <w:tcPr>
            <w:tcW w:w="1102" w:type="pct"/>
            <w:tcBorders>
              <w:top w:val="single" w:sz="4" w:space="0" w:color="auto"/>
              <w:left w:val="single" w:sz="4" w:space="0" w:color="auto"/>
              <w:bottom w:val="single" w:sz="4" w:space="0" w:color="auto"/>
              <w:right w:val="single" w:sz="4" w:space="0" w:color="auto"/>
            </w:tcBorders>
            <w:shd w:val="clear" w:color="auto" w:fill="C0C0C0"/>
            <w:hideMark/>
          </w:tcPr>
          <w:p w14:paraId="213923B5" w14:textId="77777777" w:rsidR="006A5594" w:rsidRPr="00215D3C" w:rsidRDefault="006A5594" w:rsidP="000516BC">
            <w:pPr>
              <w:pStyle w:val="TAH"/>
            </w:pPr>
            <w:r w:rsidRPr="00215D3C">
              <w:t>Data type</w:t>
            </w:r>
          </w:p>
        </w:tc>
        <w:tc>
          <w:tcPr>
            <w:tcW w:w="724" w:type="pct"/>
            <w:tcBorders>
              <w:top w:val="single" w:sz="4" w:space="0" w:color="auto"/>
              <w:left w:val="single" w:sz="4" w:space="0" w:color="auto"/>
              <w:bottom w:val="single" w:sz="4" w:space="0" w:color="auto"/>
              <w:right w:val="single" w:sz="4" w:space="0" w:color="auto"/>
            </w:tcBorders>
            <w:shd w:val="clear" w:color="auto" w:fill="C0C0C0"/>
            <w:hideMark/>
          </w:tcPr>
          <w:p w14:paraId="281B87FC" w14:textId="77777777" w:rsidR="006A5594" w:rsidRPr="00215D3C" w:rsidRDefault="006A5594" w:rsidP="000516BC">
            <w:pPr>
              <w:pStyle w:val="TAH"/>
            </w:pPr>
            <w:r w:rsidRPr="00215D3C">
              <w:t>Response</w:t>
            </w:r>
          </w:p>
          <w:p w14:paraId="433C8EFC" w14:textId="77777777" w:rsidR="006A5594" w:rsidRPr="00215D3C" w:rsidRDefault="006A5594" w:rsidP="000516BC">
            <w:pPr>
              <w:pStyle w:val="TAH"/>
            </w:pP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C0C0C0"/>
            <w:hideMark/>
          </w:tcPr>
          <w:p w14:paraId="05463B7B"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7264A0AB" w14:textId="77777777" w:rsidR="006A5594" w:rsidRPr="00215D3C" w:rsidRDefault="006A5594" w:rsidP="000516BC">
            <w:pPr>
              <w:pStyle w:val="TAH"/>
            </w:pPr>
            <w:r w:rsidRPr="00215D3C">
              <w:t>SQ</w:t>
            </w:r>
          </w:p>
        </w:tc>
      </w:tr>
      <w:tr w:rsidR="006A5594" w:rsidRPr="00215D3C" w14:paraId="304BBC98" w14:textId="77777777" w:rsidTr="000516BC">
        <w:tc>
          <w:tcPr>
            <w:tcW w:w="1102" w:type="pct"/>
            <w:tcBorders>
              <w:top w:val="single" w:sz="4" w:space="0" w:color="auto"/>
              <w:left w:val="single" w:sz="6" w:space="0" w:color="000000"/>
              <w:bottom w:val="single" w:sz="4" w:space="0" w:color="auto"/>
              <w:right w:val="single" w:sz="6" w:space="0" w:color="000000"/>
            </w:tcBorders>
          </w:tcPr>
          <w:p w14:paraId="2B7C6A82" w14:textId="77777777" w:rsidR="006A5594" w:rsidRPr="00215D3C" w:rsidRDefault="006A5594" w:rsidP="000516BC">
            <w:pPr>
              <w:pStyle w:val="TAL"/>
            </w:pPr>
            <w:r w:rsidRPr="00215D3C">
              <w:t>n/a</w:t>
            </w:r>
          </w:p>
        </w:tc>
        <w:tc>
          <w:tcPr>
            <w:tcW w:w="724" w:type="pct"/>
            <w:tcBorders>
              <w:top w:val="single" w:sz="4" w:space="0" w:color="auto"/>
              <w:left w:val="single" w:sz="6" w:space="0" w:color="000000"/>
              <w:bottom w:val="single" w:sz="4" w:space="0" w:color="auto"/>
              <w:right w:val="single" w:sz="6" w:space="0" w:color="000000"/>
            </w:tcBorders>
          </w:tcPr>
          <w:p w14:paraId="5F0ED33E" w14:textId="77777777" w:rsidR="006A5594" w:rsidRPr="00215D3C" w:rsidRDefault="006A5594" w:rsidP="000516BC">
            <w:pPr>
              <w:pStyle w:val="TAL"/>
            </w:pPr>
            <w:r w:rsidRPr="00215D3C">
              <w:t>204 No Content</w:t>
            </w:r>
          </w:p>
        </w:tc>
        <w:tc>
          <w:tcPr>
            <w:tcW w:w="2971" w:type="pct"/>
            <w:tcBorders>
              <w:top w:val="single" w:sz="4" w:space="0" w:color="auto"/>
              <w:left w:val="single" w:sz="6" w:space="0" w:color="000000"/>
              <w:bottom w:val="single" w:sz="4" w:space="0" w:color="auto"/>
              <w:right w:val="single" w:sz="6" w:space="0" w:color="000000"/>
            </w:tcBorders>
          </w:tcPr>
          <w:p w14:paraId="56CADF71"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3FEADDCC" w14:textId="77777777" w:rsidR="006A5594" w:rsidRPr="00215D3C" w:rsidRDefault="006A5594" w:rsidP="000516BC">
            <w:pPr>
              <w:pStyle w:val="TAL"/>
              <w:jc w:val="center"/>
            </w:pPr>
            <w:r w:rsidRPr="00215D3C">
              <w:t>M</w:t>
            </w:r>
          </w:p>
        </w:tc>
      </w:tr>
      <w:tr w:rsidR="006A5594" w:rsidRPr="00215D3C" w14:paraId="353D966D" w14:textId="77777777" w:rsidTr="000516BC">
        <w:tc>
          <w:tcPr>
            <w:tcW w:w="1102" w:type="pct"/>
            <w:tcBorders>
              <w:top w:val="single" w:sz="4" w:space="0" w:color="auto"/>
              <w:left w:val="single" w:sz="6" w:space="0" w:color="000000"/>
              <w:bottom w:val="single" w:sz="6" w:space="0" w:color="000000"/>
              <w:right w:val="single" w:sz="6" w:space="0" w:color="000000"/>
            </w:tcBorders>
          </w:tcPr>
          <w:p w14:paraId="648ED2C2" w14:textId="77777777" w:rsidR="006A5594" w:rsidRPr="00215D3C" w:rsidRDefault="006A5594" w:rsidP="000516BC">
            <w:pPr>
              <w:pStyle w:val="TAL"/>
            </w:pPr>
            <w:r>
              <w:t>error-ResponseType</w:t>
            </w:r>
          </w:p>
        </w:tc>
        <w:tc>
          <w:tcPr>
            <w:tcW w:w="724" w:type="pct"/>
            <w:tcBorders>
              <w:top w:val="single" w:sz="4" w:space="0" w:color="auto"/>
              <w:left w:val="single" w:sz="6" w:space="0" w:color="000000"/>
              <w:bottom w:val="single" w:sz="6" w:space="0" w:color="000000"/>
              <w:right w:val="single" w:sz="6" w:space="0" w:color="000000"/>
            </w:tcBorders>
          </w:tcPr>
          <w:p w14:paraId="56383783" w14:textId="77777777" w:rsidR="006A5594" w:rsidRPr="00215D3C" w:rsidRDefault="006A5594" w:rsidP="000516BC">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45B69107"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07E69DBA" w14:textId="77777777" w:rsidR="006A5594" w:rsidRPr="00215D3C" w:rsidRDefault="006A5594" w:rsidP="000516BC">
            <w:pPr>
              <w:pStyle w:val="TAL"/>
              <w:jc w:val="center"/>
            </w:pPr>
            <w:r w:rsidRPr="00215D3C">
              <w:t>M</w:t>
            </w:r>
          </w:p>
        </w:tc>
      </w:tr>
    </w:tbl>
    <w:p w14:paraId="16C0B3BC" w14:textId="77777777" w:rsidR="006A5594" w:rsidRPr="00215D3C" w:rsidRDefault="006A5594" w:rsidP="006A5594">
      <w:pPr>
        <w:rPr>
          <w:lang w:eastAsia="zh-CN"/>
        </w:rPr>
      </w:pPr>
    </w:p>
    <w:p w14:paraId="79BBE87E" w14:textId="77777777" w:rsidR="006A5594" w:rsidRPr="00151328" w:rsidRDefault="006A5594" w:rsidP="006A5594">
      <w:pPr>
        <w:pStyle w:val="Heading5"/>
      </w:pPr>
      <w:bookmarkStart w:id="8698" w:name="_Toc20494839"/>
      <w:bookmarkStart w:id="8699" w:name="_Toc26975907"/>
      <w:bookmarkStart w:id="8700" w:name="_Toc35856787"/>
      <w:bookmarkStart w:id="8701" w:name="_Toc44001661"/>
      <w:bookmarkStart w:id="8702" w:name="_Toc51581228"/>
      <w:bookmarkStart w:id="8703" w:name="_Toc52356491"/>
      <w:bookmarkStart w:id="8704" w:name="_Toc55228061"/>
      <w:bookmarkStart w:id="8705" w:name="_Toc58503766"/>
      <w:r>
        <w:rPr>
          <w:lang w:eastAsia="zh-CN"/>
        </w:rPr>
        <w:t>12.3.1.2.4</w:t>
      </w:r>
      <w:r w:rsidRPr="00151328">
        <w:tab/>
        <w:t>Data type definitions</w:t>
      </w:r>
      <w:bookmarkEnd w:id="8698"/>
      <w:bookmarkEnd w:id="8699"/>
      <w:bookmarkEnd w:id="8700"/>
      <w:bookmarkEnd w:id="8701"/>
      <w:bookmarkEnd w:id="8702"/>
      <w:bookmarkEnd w:id="8703"/>
      <w:bookmarkEnd w:id="8704"/>
      <w:bookmarkEnd w:id="8705"/>
    </w:p>
    <w:p w14:paraId="38D328A1" w14:textId="77777777" w:rsidR="006A5594" w:rsidRPr="00151328" w:rsidRDefault="006A5594" w:rsidP="006A5594">
      <w:pPr>
        <w:pStyle w:val="Heading6"/>
        <w:rPr>
          <w:lang w:eastAsia="zh-CN"/>
        </w:rPr>
      </w:pPr>
      <w:bookmarkStart w:id="8706" w:name="_Toc20494840"/>
      <w:bookmarkStart w:id="8707" w:name="_Toc26975908"/>
      <w:bookmarkStart w:id="8708" w:name="_Toc35856788"/>
      <w:bookmarkStart w:id="8709" w:name="_Toc44001662"/>
      <w:bookmarkStart w:id="8710" w:name="_Toc51581229"/>
      <w:bookmarkStart w:id="8711" w:name="_Toc52356492"/>
      <w:bookmarkStart w:id="8712" w:name="_Toc55228062"/>
      <w:bookmarkStart w:id="8713" w:name="_Toc58503767"/>
      <w:r>
        <w:rPr>
          <w:lang w:eastAsia="zh-CN"/>
        </w:rPr>
        <w:t>12.3.1.2.4</w:t>
      </w:r>
      <w:r w:rsidRPr="00151328">
        <w:rPr>
          <w:lang w:eastAsia="zh-CN"/>
        </w:rPr>
        <w:t>.1</w:t>
      </w:r>
      <w:r w:rsidRPr="00151328">
        <w:rPr>
          <w:lang w:eastAsia="zh-CN"/>
        </w:rPr>
        <w:tab/>
      </w:r>
      <w:r w:rsidRPr="00151328">
        <w:t>General</w:t>
      </w:r>
      <w:bookmarkEnd w:id="8706"/>
      <w:bookmarkEnd w:id="8707"/>
      <w:bookmarkEnd w:id="8708"/>
      <w:bookmarkEnd w:id="8709"/>
      <w:bookmarkEnd w:id="8710"/>
      <w:bookmarkEnd w:id="8711"/>
      <w:bookmarkEnd w:id="8712"/>
      <w:bookmarkEnd w:id="8713"/>
    </w:p>
    <w:p w14:paraId="17CA6FE6" w14:textId="77777777" w:rsidR="006A5594" w:rsidRDefault="006A5594" w:rsidP="006A5594">
      <w:pPr>
        <w:pStyle w:val="TH"/>
        <w:rPr>
          <w:lang w:eastAsia="zh-CN"/>
        </w:rPr>
      </w:pPr>
      <w:r w:rsidRPr="00151328">
        <w:rPr>
          <w:lang w:eastAsia="zh-CN"/>
        </w:rPr>
        <w:t xml:space="preserve">Table </w:t>
      </w:r>
      <w:r>
        <w:rPr>
          <w:lang w:eastAsia="zh-CN"/>
        </w:rPr>
        <w:t>12.3.1.2.4</w:t>
      </w:r>
      <w:r w:rsidRPr="00151328">
        <w:rPr>
          <w:lang w:eastAsia="zh-CN"/>
        </w:rPr>
        <w:t>.1-1: Data types defined in this specification</w:t>
      </w: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828"/>
        <w:gridCol w:w="1384"/>
        <w:gridCol w:w="5077"/>
      </w:tblGrid>
      <w:tr w:rsidR="006A5594" w14:paraId="7D098CA6" w14:textId="77777777" w:rsidTr="000516BC">
        <w:trPr>
          <w:jc w:val="center"/>
        </w:trPr>
        <w:tc>
          <w:tcPr>
            <w:tcW w:w="2828" w:type="dxa"/>
            <w:tcBorders>
              <w:top w:val="single" w:sz="4" w:space="0" w:color="auto"/>
              <w:left w:val="single" w:sz="4" w:space="0" w:color="auto"/>
              <w:bottom w:val="single" w:sz="4" w:space="0" w:color="auto"/>
              <w:right w:val="single" w:sz="4" w:space="0" w:color="auto"/>
            </w:tcBorders>
            <w:shd w:val="clear" w:color="auto" w:fill="C0C0C0"/>
            <w:hideMark/>
          </w:tcPr>
          <w:p w14:paraId="4C338200" w14:textId="77777777" w:rsidR="006A5594" w:rsidRDefault="006A5594" w:rsidP="000516BC">
            <w:pPr>
              <w:keepNext/>
              <w:keepLines/>
              <w:spacing w:after="0"/>
              <w:jc w:val="center"/>
              <w:rPr>
                <w:rFonts w:ascii="Arial" w:hAnsi="Arial"/>
                <w:b/>
                <w:sz w:val="18"/>
              </w:rPr>
            </w:pPr>
            <w:r>
              <w:rPr>
                <w:rFonts w:ascii="Arial" w:hAnsi="Arial"/>
                <w:b/>
                <w:sz w:val="18"/>
              </w:rPr>
              <w:t>Data type</w:t>
            </w:r>
          </w:p>
        </w:tc>
        <w:tc>
          <w:tcPr>
            <w:tcW w:w="1384" w:type="dxa"/>
            <w:tcBorders>
              <w:top w:val="single" w:sz="4" w:space="0" w:color="auto"/>
              <w:left w:val="single" w:sz="4" w:space="0" w:color="auto"/>
              <w:bottom w:val="single" w:sz="4" w:space="0" w:color="auto"/>
              <w:right w:val="single" w:sz="4" w:space="0" w:color="auto"/>
            </w:tcBorders>
            <w:shd w:val="clear" w:color="auto" w:fill="C0C0C0"/>
            <w:hideMark/>
          </w:tcPr>
          <w:p w14:paraId="6F0F23B9" w14:textId="77777777" w:rsidR="006A5594" w:rsidRDefault="006A5594" w:rsidP="000516BC">
            <w:pPr>
              <w:keepNext/>
              <w:keepLines/>
              <w:spacing w:after="0"/>
              <w:jc w:val="center"/>
              <w:rPr>
                <w:rFonts w:ascii="Arial" w:hAnsi="Arial"/>
                <w:b/>
                <w:sz w:val="18"/>
              </w:rPr>
            </w:pPr>
            <w:r>
              <w:rPr>
                <w:rFonts w:ascii="Arial" w:hAnsi="Arial"/>
                <w:b/>
                <w:sz w:val="18"/>
              </w:rPr>
              <w:t>Reference</w:t>
            </w:r>
          </w:p>
        </w:tc>
        <w:tc>
          <w:tcPr>
            <w:tcW w:w="5077" w:type="dxa"/>
            <w:tcBorders>
              <w:top w:val="single" w:sz="4" w:space="0" w:color="auto"/>
              <w:left w:val="single" w:sz="4" w:space="0" w:color="auto"/>
              <w:bottom w:val="single" w:sz="4" w:space="0" w:color="auto"/>
              <w:right w:val="single" w:sz="4" w:space="0" w:color="auto"/>
            </w:tcBorders>
            <w:shd w:val="clear" w:color="auto" w:fill="C0C0C0"/>
            <w:hideMark/>
          </w:tcPr>
          <w:p w14:paraId="32DA555D" w14:textId="77777777" w:rsidR="006A5594" w:rsidRDefault="006A5594" w:rsidP="000516BC">
            <w:pPr>
              <w:keepNext/>
              <w:keepLines/>
              <w:spacing w:after="0"/>
              <w:jc w:val="center"/>
              <w:rPr>
                <w:rFonts w:ascii="Arial" w:hAnsi="Arial"/>
                <w:b/>
                <w:sz w:val="18"/>
              </w:rPr>
            </w:pPr>
            <w:r>
              <w:rPr>
                <w:rFonts w:ascii="Arial" w:hAnsi="Arial"/>
                <w:b/>
                <w:sz w:val="18"/>
              </w:rPr>
              <w:t>Description</w:t>
            </w:r>
          </w:p>
        </w:tc>
      </w:tr>
      <w:tr w:rsidR="006A5594" w:rsidDel="00452541" w14:paraId="44BE3062" w14:textId="0A14B7CB" w:rsidTr="007056CE">
        <w:trPr>
          <w:trHeight w:val="219"/>
          <w:jc w:val="center"/>
          <w:del w:id="8714" w:author="Author"/>
        </w:trPr>
        <w:tc>
          <w:tcPr>
            <w:tcW w:w="9289" w:type="dxa"/>
            <w:gridSpan w:val="3"/>
            <w:tcBorders>
              <w:top w:val="single" w:sz="4" w:space="0" w:color="auto"/>
              <w:left w:val="single" w:sz="4" w:space="0" w:color="auto"/>
              <w:bottom w:val="single" w:sz="4" w:space="0" w:color="auto"/>
              <w:right w:val="single" w:sz="4" w:space="0" w:color="auto"/>
            </w:tcBorders>
            <w:hideMark/>
          </w:tcPr>
          <w:p w14:paraId="7265C186" w14:textId="47FB2DB1" w:rsidR="006A5594" w:rsidDel="00452541" w:rsidRDefault="006A5594" w:rsidP="000516BC">
            <w:pPr>
              <w:keepNext/>
              <w:keepLines/>
              <w:spacing w:after="0"/>
              <w:rPr>
                <w:del w:id="8715" w:author="Author"/>
                <w:rFonts w:ascii="Arial" w:hAnsi="Arial" w:cs="Arial"/>
                <w:sz w:val="18"/>
                <w:szCs w:val="18"/>
              </w:rPr>
            </w:pPr>
            <w:del w:id="8716" w:author="Author">
              <w:r w:rsidDel="00452541">
                <w:rPr>
                  <w:rFonts w:ascii="Arial" w:hAnsi="Arial"/>
                  <w:b/>
                  <w:sz w:val="18"/>
                </w:rPr>
                <w:delText>General types</w:delText>
              </w:r>
            </w:del>
          </w:p>
        </w:tc>
      </w:tr>
      <w:tr w:rsidR="006A5594" w:rsidDel="00452541" w14:paraId="21A87308" w14:textId="3E18C9D8" w:rsidTr="000516BC">
        <w:trPr>
          <w:jc w:val="center"/>
          <w:del w:id="8717" w:author="Author"/>
        </w:trPr>
        <w:tc>
          <w:tcPr>
            <w:tcW w:w="2828" w:type="dxa"/>
            <w:tcBorders>
              <w:top w:val="single" w:sz="4" w:space="0" w:color="auto"/>
              <w:left w:val="single" w:sz="4" w:space="0" w:color="auto"/>
              <w:bottom w:val="single" w:sz="4" w:space="0" w:color="auto"/>
              <w:right w:val="single" w:sz="4" w:space="0" w:color="auto"/>
            </w:tcBorders>
            <w:hideMark/>
          </w:tcPr>
          <w:p w14:paraId="4F52FF6F" w14:textId="21B20C1C" w:rsidR="006A5594" w:rsidDel="00452541" w:rsidRDefault="006A5594" w:rsidP="000516BC">
            <w:pPr>
              <w:keepNext/>
              <w:keepLines/>
              <w:spacing w:after="0"/>
              <w:rPr>
                <w:del w:id="8718" w:author="Author"/>
                <w:rFonts w:ascii="Arial" w:hAnsi="Arial"/>
                <w:sz w:val="18"/>
              </w:rPr>
            </w:pPr>
            <w:del w:id="8719" w:author="Author">
              <w:r w:rsidDel="00452541">
                <w:rPr>
                  <w:rFonts w:ascii="Arial" w:hAnsi="Arial"/>
                  <w:sz w:val="18"/>
                </w:rPr>
                <w:delText>dataTime-Type</w:delText>
              </w:r>
            </w:del>
          </w:p>
        </w:tc>
        <w:tc>
          <w:tcPr>
            <w:tcW w:w="1384" w:type="dxa"/>
            <w:tcBorders>
              <w:top w:val="single" w:sz="4" w:space="0" w:color="auto"/>
              <w:left w:val="single" w:sz="4" w:space="0" w:color="auto"/>
              <w:bottom w:val="single" w:sz="4" w:space="0" w:color="auto"/>
              <w:right w:val="single" w:sz="4" w:space="0" w:color="auto"/>
            </w:tcBorders>
            <w:hideMark/>
          </w:tcPr>
          <w:p w14:paraId="3E1E2B61" w14:textId="44456BB4" w:rsidR="006A5594" w:rsidRPr="00C544B5" w:rsidDel="00452541" w:rsidRDefault="006A5594" w:rsidP="000516BC">
            <w:pPr>
              <w:keepNext/>
              <w:keepLines/>
              <w:spacing w:after="0"/>
              <w:rPr>
                <w:del w:id="8720" w:author="Author"/>
                <w:rFonts w:ascii="Arial" w:hAnsi="Arial"/>
                <w:sz w:val="18"/>
              </w:rPr>
            </w:pPr>
            <w:del w:id="8721" w:author="Author">
              <w:r w:rsidRPr="00C544B5" w:rsidDel="00452541">
                <w:rPr>
                  <w:rFonts w:ascii="Arial" w:hAnsi="Arial"/>
                  <w:sz w:val="18"/>
                </w:rPr>
                <w:delText>1</w:delText>
              </w:r>
              <w:r w:rsidDel="00452541">
                <w:rPr>
                  <w:rFonts w:ascii="Arial" w:hAnsi="Arial"/>
                  <w:sz w:val="18"/>
                </w:rPr>
                <w:delText>2</w:delText>
              </w:r>
              <w:r w:rsidRPr="00C544B5" w:rsidDel="00452541">
                <w:rPr>
                  <w:rFonts w:ascii="Arial" w:hAnsi="Arial"/>
                  <w:sz w:val="18"/>
                </w:rPr>
                <w:delText>.3.1.</w:delText>
              </w:r>
              <w:r w:rsidDel="00452541">
                <w:rPr>
                  <w:rFonts w:ascii="Arial" w:hAnsi="Arial"/>
                  <w:sz w:val="18"/>
                </w:rPr>
                <w:delText>2</w:delText>
              </w:r>
              <w:r w:rsidRPr="00C544B5" w:rsidDel="00452541">
                <w:rPr>
                  <w:rFonts w:ascii="Arial" w:hAnsi="Arial"/>
                  <w:sz w:val="18"/>
                </w:rPr>
                <w:delText>.4.6.2</w:delText>
              </w:r>
            </w:del>
          </w:p>
        </w:tc>
        <w:tc>
          <w:tcPr>
            <w:tcW w:w="5077" w:type="dxa"/>
            <w:tcBorders>
              <w:top w:val="single" w:sz="4" w:space="0" w:color="auto"/>
              <w:left w:val="single" w:sz="4" w:space="0" w:color="auto"/>
              <w:bottom w:val="single" w:sz="4" w:space="0" w:color="auto"/>
              <w:right w:val="single" w:sz="4" w:space="0" w:color="auto"/>
            </w:tcBorders>
            <w:hideMark/>
          </w:tcPr>
          <w:p w14:paraId="2672EADA" w14:textId="12A4247F" w:rsidR="006A5594" w:rsidRPr="00C544B5" w:rsidDel="00452541" w:rsidRDefault="006A5594" w:rsidP="000516BC">
            <w:pPr>
              <w:keepNext/>
              <w:keepLines/>
              <w:spacing w:after="0"/>
              <w:rPr>
                <w:del w:id="8722" w:author="Author"/>
                <w:rFonts w:ascii="Arial" w:hAnsi="Arial"/>
                <w:sz w:val="18"/>
              </w:rPr>
            </w:pPr>
            <w:del w:id="8723" w:author="Author">
              <w:r w:rsidRPr="00C544B5" w:rsidDel="00452541">
                <w:rPr>
                  <w:rFonts w:ascii="Arial" w:hAnsi="Arial"/>
                  <w:sz w:val="18"/>
                </w:rPr>
                <w:delText>Data type of date and time.</w:delText>
              </w:r>
            </w:del>
          </w:p>
        </w:tc>
      </w:tr>
      <w:tr w:rsidR="006A5594" w:rsidDel="00452541" w14:paraId="3D1E8C86" w14:textId="4E0E5022" w:rsidTr="000516BC">
        <w:trPr>
          <w:jc w:val="center"/>
          <w:del w:id="8724" w:author="Author"/>
        </w:trPr>
        <w:tc>
          <w:tcPr>
            <w:tcW w:w="2828" w:type="dxa"/>
            <w:tcBorders>
              <w:top w:val="single" w:sz="4" w:space="0" w:color="auto"/>
              <w:left w:val="single" w:sz="4" w:space="0" w:color="auto"/>
              <w:bottom w:val="single" w:sz="4" w:space="0" w:color="auto"/>
              <w:right w:val="single" w:sz="4" w:space="0" w:color="auto"/>
            </w:tcBorders>
            <w:hideMark/>
          </w:tcPr>
          <w:p w14:paraId="5651B878" w14:textId="348B9E90" w:rsidR="006A5594" w:rsidDel="00452541" w:rsidRDefault="006A5594" w:rsidP="000516BC">
            <w:pPr>
              <w:keepNext/>
              <w:keepLines/>
              <w:spacing w:after="0"/>
              <w:rPr>
                <w:del w:id="8725" w:author="Author"/>
                <w:rFonts w:ascii="Arial" w:hAnsi="Arial"/>
                <w:sz w:val="18"/>
              </w:rPr>
            </w:pPr>
            <w:del w:id="8726" w:author="Author">
              <w:r w:rsidDel="00452541">
                <w:rPr>
                  <w:rFonts w:ascii="Arial" w:hAnsi="Arial"/>
                  <w:sz w:val="18"/>
                </w:rPr>
                <w:delText>uri-Type</w:delText>
              </w:r>
            </w:del>
          </w:p>
        </w:tc>
        <w:tc>
          <w:tcPr>
            <w:tcW w:w="1384" w:type="dxa"/>
            <w:tcBorders>
              <w:top w:val="single" w:sz="4" w:space="0" w:color="auto"/>
              <w:left w:val="single" w:sz="4" w:space="0" w:color="auto"/>
              <w:bottom w:val="single" w:sz="4" w:space="0" w:color="auto"/>
              <w:right w:val="single" w:sz="4" w:space="0" w:color="auto"/>
            </w:tcBorders>
            <w:hideMark/>
          </w:tcPr>
          <w:p w14:paraId="181EC723" w14:textId="45BF55B5" w:rsidR="006A5594" w:rsidRPr="00C544B5" w:rsidDel="00452541" w:rsidRDefault="006A5594" w:rsidP="000516BC">
            <w:pPr>
              <w:keepNext/>
              <w:keepLines/>
              <w:spacing w:after="0"/>
              <w:rPr>
                <w:del w:id="8727" w:author="Author"/>
                <w:rFonts w:ascii="Arial" w:hAnsi="Arial"/>
                <w:sz w:val="18"/>
              </w:rPr>
            </w:pPr>
            <w:del w:id="8728" w:author="Author">
              <w:r w:rsidDel="00452541">
                <w:rPr>
                  <w:rFonts w:ascii="Arial" w:hAnsi="Arial"/>
                  <w:sz w:val="18"/>
                </w:rPr>
                <w:delText>12.3.1.2</w:delText>
              </w:r>
              <w:r w:rsidRPr="00C544B5" w:rsidDel="00452541">
                <w:rPr>
                  <w:rFonts w:ascii="Arial" w:hAnsi="Arial"/>
                  <w:sz w:val="18"/>
                </w:rPr>
                <w:delText>.4.6.2</w:delText>
              </w:r>
            </w:del>
          </w:p>
        </w:tc>
        <w:tc>
          <w:tcPr>
            <w:tcW w:w="5077" w:type="dxa"/>
            <w:tcBorders>
              <w:top w:val="single" w:sz="4" w:space="0" w:color="auto"/>
              <w:left w:val="single" w:sz="4" w:space="0" w:color="auto"/>
              <w:bottom w:val="single" w:sz="4" w:space="0" w:color="auto"/>
              <w:right w:val="single" w:sz="4" w:space="0" w:color="auto"/>
            </w:tcBorders>
            <w:hideMark/>
          </w:tcPr>
          <w:p w14:paraId="6FCA40A2" w14:textId="566078FC" w:rsidR="006A5594" w:rsidRPr="00C544B5" w:rsidDel="00452541" w:rsidRDefault="006A5594" w:rsidP="000516BC">
            <w:pPr>
              <w:keepNext/>
              <w:keepLines/>
              <w:spacing w:after="0"/>
              <w:rPr>
                <w:del w:id="8729" w:author="Author"/>
                <w:rFonts w:ascii="Arial" w:hAnsi="Arial"/>
                <w:sz w:val="18"/>
              </w:rPr>
            </w:pPr>
            <w:del w:id="8730" w:author="Author">
              <w:r w:rsidRPr="00C544B5" w:rsidDel="00452541">
                <w:rPr>
                  <w:rFonts w:ascii="Arial" w:hAnsi="Arial"/>
                  <w:sz w:val="18"/>
                </w:rPr>
                <w:delText>The data type of a URI.</w:delText>
              </w:r>
            </w:del>
          </w:p>
        </w:tc>
      </w:tr>
      <w:tr w:rsidR="006A5594" w:rsidDel="00452541" w14:paraId="58081EE2" w14:textId="342E76EC" w:rsidTr="000516BC">
        <w:trPr>
          <w:jc w:val="center"/>
          <w:del w:id="8731" w:author="Author"/>
        </w:trPr>
        <w:tc>
          <w:tcPr>
            <w:tcW w:w="9289" w:type="dxa"/>
            <w:gridSpan w:val="3"/>
            <w:tcBorders>
              <w:top w:val="single" w:sz="4" w:space="0" w:color="auto"/>
              <w:left w:val="single" w:sz="4" w:space="0" w:color="auto"/>
              <w:bottom w:val="single" w:sz="4" w:space="0" w:color="auto"/>
              <w:right w:val="single" w:sz="4" w:space="0" w:color="auto"/>
            </w:tcBorders>
            <w:hideMark/>
          </w:tcPr>
          <w:p w14:paraId="5801CC51" w14:textId="28753993" w:rsidR="006A5594" w:rsidDel="00452541" w:rsidRDefault="006A5594" w:rsidP="000516BC">
            <w:pPr>
              <w:keepNext/>
              <w:keepLines/>
              <w:spacing w:after="0"/>
              <w:rPr>
                <w:del w:id="8732" w:author="Author"/>
                <w:rFonts w:ascii="Arial" w:hAnsi="Arial" w:cs="Arial"/>
                <w:sz w:val="18"/>
                <w:szCs w:val="18"/>
              </w:rPr>
            </w:pPr>
            <w:del w:id="8733" w:author="Author">
              <w:r w:rsidDel="00452541">
                <w:rPr>
                  <w:rFonts w:ascii="Arial" w:hAnsi="Arial"/>
                  <w:b/>
                  <w:sz w:val="18"/>
                </w:rPr>
                <w:delText>Types used in paths</w:delText>
              </w:r>
            </w:del>
          </w:p>
        </w:tc>
      </w:tr>
      <w:tr w:rsidR="006A5594" w:rsidDel="00452541" w14:paraId="5CBA63F6" w14:textId="5CF32105" w:rsidTr="000516BC">
        <w:trPr>
          <w:jc w:val="center"/>
          <w:del w:id="8734" w:author="Author"/>
        </w:trPr>
        <w:tc>
          <w:tcPr>
            <w:tcW w:w="2828" w:type="dxa"/>
            <w:tcBorders>
              <w:top w:val="single" w:sz="4" w:space="0" w:color="auto"/>
              <w:left w:val="single" w:sz="4" w:space="0" w:color="auto"/>
              <w:bottom w:val="single" w:sz="4" w:space="0" w:color="auto"/>
              <w:right w:val="single" w:sz="4" w:space="0" w:color="auto"/>
            </w:tcBorders>
          </w:tcPr>
          <w:p w14:paraId="4A95ADAD" w14:textId="75951040" w:rsidR="006A5594" w:rsidDel="00452541" w:rsidRDefault="006A5594" w:rsidP="000516BC">
            <w:pPr>
              <w:keepNext/>
              <w:keepLines/>
              <w:spacing w:after="0"/>
              <w:rPr>
                <w:del w:id="8735" w:author="Author"/>
                <w:rFonts w:ascii="Arial" w:hAnsi="Arial"/>
                <w:sz w:val="18"/>
                <w:szCs w:val="18"/>
                <w:lang w:eastAsia="zh-CN"/>
              </w:rPr>
            </w:pPr>
          </w:p>
        </w:tc>
        <w:tc>
          <w:tcPr>
            <w:tcW w:w="1384" w:type="dxa"/>
            <w:tcBorders>
              <w:top w:val="single" w:sz="4" w:space="0" w:color="auto"/>
              <w:left w:val="single" w:sz="4" w:space="0" w:color="auto"/>
              <w:bottom w:val="single" w:sz="4" w:space="0" w:color="auto"/>
              <w:right w:val="single" w:sz="4" w:space="0" w:color="auto"/>
            </w:tcBorders>
          </w:tcPr>
          <w:p w14:paraId="6B349D10" w14:textId="729D6341" w:rsidR="006A5594" w:rsidDel="00452541" w:rsidRDefault="006A5594" w:rsidP="000516BC">
            <w:pPr>
              <w:keepNext/>
              <w:keepLines/>
              <w:spacing w:after="0"/>
              <w:rPr>
                <w:del w:id="8736" w:author="Author"/>
                <w:rFonts w:ascii="Arial" w:hAnsi="Arial" w:cs="Arial"/>
                <w:sz w:val="18"/>
                <w:szCs w:val="18"/>
              </w:rPr>
            </w:pPr>
          </w:p>
        </w:tc>
        <w:tc>
          <w:tcPr>
            <w:tcW w:w="5077" w:type="dxa"/>
            <w:tcBorders>
              <w:top w:val="single" w:sz="4" w:space="0" w:color="auto"/>
              <w:left w:val="single" w:sz="4" w:space="0" w:color="auto"/>
              <w:bottom w:val="single" w:sz="4" w:space="0" w:color="auto"/>
              <w:right w:val="single" w:sz="4" w:space="0" w:color="auto"/>
            </w:tcBorders>
          </w:tcPr>
          <w:p w14:paraId="5C7A5922" w14:textId="1AF5A622" w:rsidR="006A5594" w:rsidDel="00452541" w:rsidRDefault="006A5594" w:rsidP="000516BC">
            <w:pPr>
              <w:keepNext/>
              <w:keepLines/>
              <w:spacing w:after="0"/>
              <w:rPr>
                <w:del w:id="8737" w:author="Author"/>
                <w:rFonts w:ascii="Arial" w:hAnsi="Arial" w:cs="Arial"/>
                <w:sz w:val="18"/>
                <w:szCs w:val="18"/>
                <w:lang w:eastAsia="zh-CN"/>
              </w:rPr>
            </w:pPr>
          </w:p>
        </w:tc>
      </w:tr>
      <w:tr w:rsidR="006A5594" w:rsidDel="00452541" w14:paraId="26D3755D" w14:textId="53045412" w:rsidTr="000516BC">
        <w:trPr>
          <w:jc w:val="center"/>
          <w:del w:id="8738" w:author="Author"/>
        </w:trPr>
        <w:tc>
          <w:tcPr>
            <w:tcW w:w="9289" w:type="dxa"/>
            <w:gridSpan w:val="3"/>
            <w:tcBorders>
              <w:top w:val="single" w:sz="4" w:space="0" w:color="auto"/>
              <w:left w:val="single" w:sz="4" w:space="0" w:color="auto"/>
              <w:bottom w:val="single" w:sz="4" w:space="0" w:color="auto"/>
              <w:right w:val="single" w:sz="4" w:space="0" w:color="auto"/>
            </w:tcBorders>
            <w:hideMark/>
          </w:tcPr>
          <w:p w14:paraId="7599C2CF" w14:textId="09747049" w:rsidR="006A5594" w:rsidDel="00452541" w:rsidRDefault="006A5594" w:rsidP="000516BC">
            <w:pPr>
              <w:keepNext/>
              <w:keepLines/>
              <w:spacing w:after="0"/>
              <w:rPr>
                <w:del w:id="8739" w:author="Author"/>
                <w:rFonts w:ascii="Arial" w:hAnsi="Arial" w:cs="Arial"/>
                <w:sz w:val="18"/>
                <w:szCs w:val="18"/>
              </w:rPr>
            </w:pPr>
            <w:del w:id="8740" w:author="Author">
              <w:r w:rsidDel="00452541">
                <w:rPr>
                  <w:rFonts w:ascii="Arial" w:hAnsi="Arial"/>
                  <w:b/>
                  <w:sz w:val="18"/>
                </w:rPr>
                <w:delText>Types used in query parts</w:delText>
              </w:r>
            </w:del>
          </w:p>
        </w:tc>
      </w:tr>
      <w:tr w:rsidR="006A5594" w:rsidDel="00452541" w14:paraId="3EBD578C" w14:textId="12A95241" w:rsidTr="000516BC">
        <w:trPr>
          <w:jc w:val="center"/>
          <w:del w:id="8741" w:author="Author"/>
        </w:trPr>
        <w:tc>
          <w:tcPr>
            <w:tcW w:w="2828" w:type="dxa"/>
            <w:tcBorders>
              <w:top w:val="single" w:sz="4" w:space="0" w:color="auto"/>
              <w:left w:val="single" w:sz="4" w:space="0" w:color="auto"/>
              <w:bottom w:val="single" w:sz="4" w:space="0" w:color="auto"/>
              <w:right w:val="single" w:sz="4" w:space="0" w:color="auto"/>
            </w:tcBorders>
          </w:tcPr>
          <w:p w14:paraId="194A357F" w14:textId="681A0F2D" w:rsidR="006A5594" w:rsidDel="00452541" w:rsidRDefault="006A5594" w:rsidP="000516BC">
            <w:pPr>
              <w:keepNext/>
              <w:keepLines/>
              <w:spacing w:after="0"/>
              <w:rPr>
                <w:del w:id="8742" w:author="Author"/>
                <w:rFonts w:ascii="Arial" w:hAnsi="Arial"/>
                <w:sz w:val="18"/>
                <w:szCs w:val="18"/>
                <w:lang w:eastAsia="zh-CN"/>
              </w:rPr>
            </w:pPr>
          </w:p>
        </w:tc>
        <w:tc>
          <w:tcPr>
            <w:tcW w:w="1384" w:type="dxa"/>
            <w:tcBorders>
              <w:top w:val="single" w:sz="4" w:space="0" w:color="auto"/>
              <w:left w:val="single" w:sz="4" w:space="0" w:color="auto"/>
              <w:bottom w:val="single" w:sz="4" w:space="0" w:color="auto"/>
              <w:right w:val="single" w:sz="4" w:space="0" w:color="auto"/>
            </w:tcBorders>
          </w:tcPr>
          <w:p w14:paraId="4EF31244" w14:textId="4AC52CFB" w:rsidR="006A5594" w:rsidRPr="00C544B5" w:rsidDel="00452541" w:rsidRDefault="006A5594" w:rsidP="000516BC">
            <w:pPr>
              <w:keepNext/>
              <w:keepLines/>
              <w:spacing w:after="0"/>
              <w:rPr>
                <w:del w:id="8743" w:author="Author"/>
                <w:rFonts w:ascii="Arial" w:hAnsi="Arial"/>
                <w:sz w:val="18"/>
              </w:rPr>
            </w:pPr>
          </w:p>
        </w:tc>
        <w:tc>
          <w:tcPr>
            <w:tcW w:w="5077" w:type="dxa"/>
            <w:tcBorders>
              <w:top w:val="single" w:sz="4" w:space="0" w:color="auto"/>
              <w:left w:val="single" w:sz="4" w:space="0" w:color="auto"/>
              <w:bottom w:val="single" w:sz="4" w:space="0" w:color="auto"/>
              <w:right w:val="single" w:sz="4" w:space="0" w:color="auto"/>
            </w:tcBorders>
          </w:tcPr>
          <w:p w14:paraId="5E109F55" w14:textId="095B67C9" w:rsidR="006A5594" w:rsidRPr="00C544B5" w:rsidDel="00452541" w:rsidRDefault="006A5594" w:rsidP="000516BC">
            <w:pPr>
              <w:keepNext/>
              <w:keepLines/>
              <w:spacing w:after="0"/>
              <w:rPr>
                <w:del w:id="8744" w:author="Author"/>
                <w:rFonts w:ascii="Arial" w:hAnsi="Arial"/>
                <w:sz w:val="18"/>
              </w:rPr>
            </w:pPr>
          </w:p>
        </w:tc>
      </w:tr>
      <w:tr w:rsidR="006A5594" w:rsidDel="00452541" w14:paraId="6E0AD783" w14:textId="20C66F40" w:rsidTr="000516BC">
        <w:trPr>
          <w:jc w:val="center"/>
          <w:del w:id="8745" w:author="Author"/>
        </w:trPr>
        <w:tc>
          <w:tcPr>
            <w:tcW w:w="9289" w:type="dxa"/>
            <w:gridSpan w:val="3"/>
            <w:tcBorders>
              <w:top w:val="single" w:sz="4" w:space="0" w:color="auto"/>
              <w:left w:val="single" w:sz="4" w:space="0" w:color="auto"/>
              <w:bottom w:val="single" w:sz="4" w:space="0" w:color="auto"/>
              <w:right w:val="single" w:sz="4" w:space="0" w:color="auto"/>
            </w:tcBorders>
            <w:hideMark/>
          </w:tcPr>
          <w:p w14:paraId="00D45D45" w14:textId="1E0E2C4E" w:rsidR="006A5594" w:rsidDel="00452541" w:rsidRDefault="006A5594" w:rsidP="000516BC">
            <w:pPr>
              <w:keepNext/>
              <w:keepLines/>
              <w:spacing w:after="0"/>
              <w:rPr>
                <w:del w:id="8746" w:author="Author"/>
                <w:rFonts w:ascii="Arial" w:hAnsi="Arial" w:cs="Arial"/>
                <w:sz w:val="18"/>
                <w:szCs w:val="18"/>
              </w:rPr>
            </w:pPr>
            <w:del w:id="8747" w:author="Author">
              <w:r w:rsidDel="00452541">
                <w:rPr>
                  <w:rFonts w:ascii="Arial" w:hAnsi="Arial"/>
                  <w:b/>
                  <w:sz w:val="18"/>
                </w:rPr>
                <w:delText>Types used in request bodies</w:delText>
              </w:r>
            </w:del>
          </w:p>
        </w:tc>
      </w:tr>
      <w:tr w:rsidR="006A5594" w:rsidDel="00452541" w14:paraId="3516A3CA" w14:textId="6A456564" w:rsidTr="000516BC">
        <w:trPr>
          <w:jc w:val="center"/>
          <w:del w:id="8748" w:author="Author"/>
        </w:trPr>
        <w:tc>
          <w:tcPr>
            <w:tcW w:w="2828" w:type="dxa"/>
            <w:tcBorders>
              <w:top w:val="single" w:sz="4" w:space="0" w:color="auto"/>
              <w:left w:val="single" w:sz="4" w:space="0" w:color="auto"/>
              <w:bottom w:val="single" w:sz="4" w:space="0" w:color="auto"/>
              <w:right w:val="single" w:sz="4" w:space="0" w:color="auto"/>
            </w:tcBorders>
          </w:tcPr>
          <w:p w14:paraId="30FAA651" w14:textId="77A6A597" w:rsidR="006A5594" w:rsidRPr="00275641" w:rsidDel="00452541" w:rsidRDefault="006A5594" w:rsidP="000516BC">
            <w:pPr>
              <w:pStyle w:val="TAL"/>
              <w:rPr>
                <w:del w:id="8749" w:author="Author"/>
                <w:lang w:val="en-US" w:eastAsia="zh-CN"/>
              </w:rPr>
            </w:pPr>
          </w:p>
        </w:tc>
        <w:tc>
          <w:tcPr>
            <w:tcW w:w="1384" w:type="dxa"/>
            <w:tcBorders>
              <w:top w:val="single" w:sz="4" w:space="0" w:color="auto"/>
              <w:left w:val="single" w:sz="4" w:space="0" w:color="auto"/>
              <w:bottom w:val="single" w:sz="4" w:space="0" w:color="auto"/>
              <w:right w:val="single" w:sz="4" w:space="0" w:color="auto"/>
            </w:tcBorders>
          </w:tcPr>
          <w:p w14:paraId="1ACB3BD5" w14:textId="4F2B8CAA" w:rsidR="006A5594" w:rsidRPr="00275641" w:rsidDel="00452541" w:rsidRDefault="006A5594" w:rsidP="000516BC">
            <w:pPr>
              <w:pStyle w:val="TAL"/>
              <w:rPr>
                <w:del w:id="8750" w:author="Author"/>
                <w:lang w:val="de-DE" w:eastAsia="zh-CN"/>
              </w:rPr>
            </w:pPr>
          </w:p>
        </w:tc>
        <w:tc>
          <w:tcPr>
            <w:tcW w:w="5077" w:type="dxa"/>
            <w:tcBorders>
              <w:top w:val="single" w:sz="4" w:space="0" w:color="auto"/>
              <w:left w:val="single" w:sz="4" w:space="0" w:color="auto"/>
              <w:bottom w:val="single" w:sz="4" w:space="0" w:color="auto"/>
              <w:right w:val="single" w:sz="4" w:space="0" w:color="auto"/>
            </w:tcBorders>
          </w:tcPr>
          <w:p w14:paraId="01C31C05" w14:textId="54C02482" w:rsidR="006A5594" w:rsidRPr="00EC753E" w:rsidDel="00452541" w:rsidRDefault="006A5594" w:rsidP="000516BC">
            <w:pPr>
              <w:pStyle w:val="TAL"/>
              <w:rPr>
                <w:del w:id="8751" w:author="Author"/>
                <w:lang w:val="en-US" w:eastAsia="zh-CN"/>
              </w:rPr>
            </w:pPr>
          </w:p>
        </w:tc>
      </w:tr>
      <w:tr w:rsidR="006A5594" w:rsidDel="00452541" w14:paraId="60A7E634" w14:textId="670536FF" w:rsidTr="000516BC">
        <w:trPr>
          <w:jc w:val="center"/>
          <w:del w:id="8752" w:author="Author"/>
        </w:trPr>
        <w:tc>
          <w:tcPr>
            <w:tcW w:w="9289" w:type="dxa"/>
            <w:gridSpan w:val="3"/>
            <w:tcBorders>
              <w:top w:val="single" w:sz="4" w:space="0" w:color="auto"/>
              <w:left w:val="single" w:sz="4" w:space="0" w:color="auto"/>
              <w:bottom w:val="single" w:sz="4" w:space="0" w:color="auto"/>
              <w:right w:val="single" w:sz="4" w:space="0" w:color="auto"/>
            </w:tcBorders>
            <w:hideMark/>
          </w:tcPr>
          <w:p w14:paraId="40964A29" w14:textId="221A5395" w:rsidR="006A5594" w:rsidDel="00452541" w:rsidRDefault="006A5594" w:rsidP="000516BC">
            <w:pPr>
              <w:keepNext/>
              <w:keepLines/>
              <w:spacing w:after="0"/>
              <w:rPr>
                <w:del w:id="8753" w:author="Author"/>
                <w:rFonts w:ascii="Arial" w:hAnsi="Arial" w:cs="Arial"/>
                <w:sz w:val="18"/>
                <w:szCs w:val="18"/>
              </w:rPr>
            </w:pPr>
            <w:del w:id="8754" w:author="Author">
              <w:r w:rsidDel="00452541">
                <w:rPr>
                  <w:rFonts w:ascii="Arial" w:hAnsi="Arial"/>
                  <w:b/>
                  <w:sz w:val="18"/>
                </w:rPr>
                <w:delText>Types used in response bodies</w:delText>
              </w:r>
            </w:del>
          </w:p>
        </w:tc>
      </w:tr>
      <w:tr w:rsidR="006A5594" w:rsidDel="00452541" w14:paraId="0E2BD632" w14:textId="1C9C851B" w:rsidTr="000516BC">
        <w:trPr>
          <w:jc w:val="center"/>
          <w:del w:id="8755" w:author="Author"/>
        </w:trPr>
        <w:tc>
          <w:tcPr>
            <w:tcW w:w="2828" w:type="dxa"/>
            <w:tcBorders>
              <w:top w:val="single" w:sz="4" w:space="0" w:color="auto"/>
              <w:left w:val="single" w:sz="4" w:space="0" w:color="auto"/>
              <w:bottom w:val="single" w:sz="4" w:space="0" w:color="auto"/>
              <w:right w:val="single" w:sz="4" w:space="0" w:color="auto"/>
            </w:tcBorders>
            <w:hideMark/>
          </w:tcPr>
          <w:p w14:paraId="24373488" w14:textId="1B345FA0" w:rsidR="006A5594" w:rsidDel="00452541" w:rsidRDefault="006A5594" w:rsidP="000516BC">
            <w:pPr>
              <w:keepNext/>
              <w:keepLines/>
              <w:spacing w:after="0"/>
              <w:rPr>
                <w:del w:id="8756" w:author="Author"/>
                <w:rFonts w:ascii="Arial" w:hAnsi="Arial"/>
                <w:sz w:val="18"/>
              </w:rPr>
            </w:pPr>
            <w:del w:id="8757" w:author="Author">
              <w:r w:rsidDel="00452541">
                <w:rPr>
                  <w:rFonts w:ascii="Arial" w:hAnsi="Arial"/>
                  <w:sz w:val="18"/>
                </w:rPr>
                <w:delText>error-ResponseType</w:delText>
              </w:r>
            </w:del>
          </w:p>
        </w:tc>
        <w:tc>
          <w:tcPr>
            <w:tcW w:w="1384" w:type="dxa"/>
            <w:tcBorders>
              <w:top w:val="single" w:sz="4" w:space="0" w:color="auto"/>
              <w:left w:val="single" w:sz="4" w:space="0" w:color="auto"/>
              <w:bottom w:val="single" w:sz="4" w:space="0" w:color="auto"/>
              <w:right w:val="single" w:sz="4" w:space="0" w:color="auto"/>
            </w:tcBorders>
            <w:hideMark/>
          </w:tcPr>
          <w:p w14:paraId="74E6FE80" w14:textId="3CF3C4A8" w:rsidR="006A5594" w:rsidDel="00452541" w:rsidRDefault="006A5594" w:rsidP="000516BC">
            <w:pPr>
              <w:keepNext/>
              <w:keepLines/>
              <w:spacing w:after="0"/>
              <w:rPr>
                <w:del w:id="8758" w:author="Author"/>
                <w:rFonts w:ascii="Arial" w:hAnsi="Arial" w:cs="Arial"/>
                <w:sz w:val="18"/>
                <w:szCs w:val="18"/>
              </w:rPr>
            </w:pPr>
            <w:del w:id="8759" w:author="Author">
              <w:r w:rsidRPr="00283B58" w:rsidDel="00452541">
                <w:rPr>
                  <w:rFonts w:ascii="Arial" w:hAnsi="Arial" w:cs="Arial"/>
                  <w:sz w:val="18"/>
                  <w:szCs w:val="18"/>
                </w:rPr>
                <w:delText>1</w:delText>
              </w:r>
              <w:r w:rsidDel="00452541">
                <w:rPr>
                  <w:rFonts w:ascii="Arial" w:hAnsi="Arial" w:cs="Arial"/>
                  <w:sz w:val="18"/>
                  <w:szCs w:val="18"/>
                </w:rPr>
                <w:delText>2</w:delText>
              </w:r>
              <w:r w:rsidRPr="00283B58" w:rsidDel="00452541">
                <w:rPr>
                  <w:rFonts w:ascii="Arial" w:hAnsi="Arial" w:cs="Arial"/>
                  <w:sz w:val="18"/>
                  <w:szCs w:val="18"/>
                </w:rPr>
                <w:delText>.3.1.</w:delText>
              </w:r>
              <w:r w:rsidDel="00452541">
                <w:rPr>
                  <w:rFonts w:ascii="Arial" w:hAnsi="Arial" w:cs="Arial"/>
                  <w:sz w:val="18"/>
                  <w:szCs w:val="18"/>
                </w:rPr>
                <w:delText>2</w:delText>
              </w:r>
              <w:r w:rsidRPr="00283B58" w:rsidDel="00452541">
                <w:rPr>
                  <w:rFonts w:ascii="Arial" w:hAnsi="Arial" w:cs="Arial"/>
                  <w:sz w:val="18"/>
                  <w:szCs w:val="18"/>
                </w:rPr>
                <w:delText>.4.4.3</w:delText>
              </w:r>
            </w:del>
          </w:p>
        </w:tc>
        <w:tc>
          <w:tcPr>
            <w:tcW w:w="5077" w:type="dxa"/>
            <w:tcBorders>
              <w:top w:val="single" w:sz="4" w:space="0" w:color="auto"/>
              <w:left w:val="single" w:sz="4" w:space="0" w:color="auto"/>
              <w:bottom w:val="single" w:sz="4" w:space="0" w:color="auto"/>
              <w:right w:val="single" w:sz="4" w:space="0" w:color="auto"/>
            </w:tcBorders>
            <w:hideMark/>
          </w:tcPr>
          <w:p w14:paraId="5CBE5E13" w14:textId="291B6FCB" w:rsidR="006A5594" w:rsidDel="00452541" w:rsidRDefault="006A5594" w:rsidP="000516BC">
            <w:pPr>
              <w:keepNext/>
              <w:keepLines/>
              <w:spacing w:after="0"/>
              <w:rPr>
                <w:del w:id="8760" w:author="Author"/>
                <w:rFonts w:ascii="Arial" w:hAnsi="Arial" w:cs="Arial"/>
                <w:sz w:val="18"/>
                <w:szCs w:val="18"/>
              </w:rPr>
            </w:pPr>
            <w:del w:id="8761" w:author="Author">
              <w:r w:rsidDel="00452541">
                <w:rPr>
                  <w:rFonts w:ascii="Arial" w:hAnsi="Arial" w:cs="Arial"/>
                  <w:sz w:val="18"/>
                  <w:szCs w:val="18"/>
                </w:rPr>
                <w:delText>Used in the response body describing the error.</w:delText>
              </w:r>
            </w:del>
          </w:p>
        </w:tc>
      </w:tr>
      <w:tr w:rsidR="006A5594" w:rsidDel="00452541" w14:paraId="1BADEFC6" w14:textId="2E91F1D0" w:rsidTr="000516BC">
        <w:trPr>
          <w:jc w:val="center"/>
          <w:del w:id="8762" w:author="Author"/>
        </w:trPr>
        <w:tc>
          <w:tcPr>
            <w:tcW w:w="9289" w:type="dxa"/>
            <w:gridSpan w:val="3"/>
            <w:tcBorders>
              <w:top w:val="single" w:sz="4" w:space="0" w:color="auto"/>
              <w:left w:val="single" w:sz="4" w:space="0" w:color="auto"/>
              <w:bottom w:val="single" w:sz="4" w:space="0" w:color="auto"/>
              <w:right w:val="single" w:sz="4" w:space="0" w:color="auto"/>
            </w:tcBorders>
            <w:hideMark/>
          </w:tcPr>
          <w:p w14:paraId="42C50718" w14:textId="2FD58D13" w:rsidR="006A5594" w:rsidDel="00452541" w:rsidRDefault="006A5594" w:rsidP="000516BC">
            <w:pPr>
              <w:keepNext/>
              <w:keepLines/>
              <w:spacing w:after="0"/>
              <w:rPr>
                <w:del w:id="8763" w:author="Author"/>
                <w:rFonts w:ascii="Arial" w:hAnsi="Arial" w:cs="Arial"/>
                <w:sz w:val="18"/>
                <w:szCs w:val="18"/>
              </w:rPr>
            </w:pPr>
            <w:del w:id="8764" w:author="Author">
              <w:r w:rsidDel="00452541">
                <w:rPr>
                  <w:rFonts w:ascii="Arial" w:hAnsi="Arial"/>
                  <w:b/>
                  <w:sz w:val="18"/>
                </w:rPr>
                <w:delText>Types used for resources</w:delText>
              </w:r>
            </w:del>
          </w:p>
        </w:tc>
      </w:tr>
      <w:tr w:rsidR="006A5594" w:rsidDel="00452541" w14:paraId="582CED6B" w14:textId="1AF35BB5" w:rsidTr="000516BC">
        <w:trPr>
          <w:jc w:val="center"/>
          <w:del w:id="8765" w:author="Author"/>
        </w:trPr>
        <w:tc>
          <w:tcPr>
            <w:tcW w:w="2828" w:type="dxa"/>
            <w:tcBorders>
              <w:top w:val="single" w:sz="4" w:space="0" w:color="auto"/>
              <w:left w:val="single" w:sz="4" w:space="0" w:color="auto"/>
              <w:bottom w:val="single" w:sz="4" w:space="0" w:color="auto"/>
              <w:right w:val="single" w:sz="4" w:space="0" w:color="auto"/>
            </w:tcBorders>
          </w:tcPr>
          <w:p w14:paraId="7AD4406A" w14:textId="2FF67F39" w:rsidR="006A5594" w:rsidRPr="00275641" w:rsidDel="00452541" w:rsidRDefault="006A5594" w:rsidP="000516BC">
            <w:pPr>
              <w:pStyle w:val="TAL"/>
              <w:rPr>
                <w:del w:id="8766" w:author="Author"/>
                <w:lang w:val="en-US" w:eastAsia="zh-CN"/>
              </w:rPr>
            </w:pPr>
          </w:p>
        </w:tc>
        <w:tc>
          <w:tcPr>
            <w:tcW w:w="1384" w:type="dxa"/>
            <w:tcBorders>
              <w:top w:val="single" w:sz="4" w:space="0" w:color="auto"/>
              <w:left w:val="single" w:sz="4" w:space="0" w:color="auto"/>
              <w:bottom w:val="single" w:sz="4" w:space="0" w:color="auto"/>
              <w:right w:val="single" w:sz="4" w:space="0" w:color="auto"/>
            </w:tcBorders>
          </w:tcPr>
          <w:p w14:paraId="3BB81945" w14:textId="1E7B6C33" w:rsidR="006A5594" w:rsidRPr="00275641" w:rsidDel="00452541" w:rsidRDefault="006A5594" w:rsidP="000516BC">
            <w:pPr>
              <w:pStyle w:val="TAL"/>
              <w:rPr>
                <w:del w:id="8767" w:author="Author"/>
                <w:lang w:val="de-DE" w:eastAsia="zh-CN"/>
              </w:rPr>
            </w:pPr>
          </w:p>
        </w:tc>
        <w:tc>
          <w:tcPr>
            <w:tcW w:w="5077" w:type="dxa"/>
            <w:tcBorders>
              <w:top w:val="single" w:sz="4" w:space="0" w:color="auto"/>
              <w:left w:val="single" w:sz="4" w:space="0" w:color="auto"/>
              <w:bottom w:val="single" w:sz="4" w:space="0" w:color="auto"/>
              <w:right w:val="single" w:sz="4" w:space="0" w:color="auto"/>
            </w:tcBorders>
          </w:tcPr>
          <w:p w14:paraId="20AE4229" w14:textId="7FF2A6BB" w:rsidR="006A5594" w:rsidRPr="00645434" w:rsidDel="00452541" w:rsidRDefault="006A5594" w:rsidP="000516BC">
            <w:pPr>
              <w:pStyle w:val="TAL"/>
              <w:rPr>
                <w:del w:id="8768" w:author="Author"/>
                <w:lang w:val="en-US" w:eastAsia="zh-CN"/>
              </w:rPr>
            </w:pPr>
          </w:p>
        </w:tc>
      </w:tr>
      <w:tr w:rsidR="006A5594" w:rsidDel="00452541" w14:paraId="61BFFB89" w14:textId="258CF2F6" w:rsidTr="000516BC">
        <w:trPr>
          <w:jc w:val="center"/>
          <w:del w:id="8769" w:author="Author"/>
        </w:trPr>
        <w:tc>
          <w:tcPr>
            <w:tcW w:w="2828" w:type="dxa"/>
            <w:tcBorders>
              <w:top w:val="single" w:sz="4" w:space="0" w:color="auto"/>
              <w:left w:val="single" w:sz="4" w:space="0" w:color="auto"/>
              <w:bottom w:val="single" w:sz="4" w:space="0" w:color="auto"/>
              <w:right w:val="single" w:sz="4" w:space="0" w:color="auto"/>
            </w:tcBorders>
          </w:tcPr>
          <w:p w14:paraId="4E9D097F" w14:textId="1AE43A50" w:rsidR="006A5594" w:rsidDel="00452541" w:rsidRDefault="006A5594" w:rsidP="000516BC">
            <w:pPr>
              <w:keepNext/>
              <w:keepLines/>
              <w:spacing w:after="0"/>
              <w:rPr>
                <w:del w:id="8770" w:author="Author"/>
                <w:rFonts w:ascii="Arial" w:hAnsi="Arial"/>
                <w:sz w:val="18"/>
                <w:szCs w:val="18"/>
                <w:lang w:eastAsia="zh-CN"/>
              </w:rPr>
            </w:pPr>
            <w:del w:id="8771" w:author="Author">
              <w:r w:rsidRPr="00177C91" w:rsidDel="00452541">
                <w:rPr>
                  <w:rFonts w:ascii="Arial" w:hAnsi="Arial"/>
                  <w:b/>
                  <w:sz w:val="18"/>
                </w:rPr>
                <w:delText>Types used in notifications</w:delText>
              </w:r>
            </w:del>
          </w:p>
        </w:tc>
        <w:tc>
          <w:tcPr>
            <w:tcW w:w="1384" w:type="dxa"/>
            <w:tcBorders>
              <w:top w:val="single" w:sz="4" w:space="0" w:color="auto"/>
              <w:left w:val="single" w:sz="4" w:space="0" w:color="auto"/>
              <w:bottom w:val="single" w:sz="4" w:space="0" w:color="auto"/>
              <w:right w:val="single" w:sz="4" w:space="0" w:color="auto"/>
            </w:tcBorders>
          </w:tcPr>
          <w:p w14:paraId="79822EFD" w14:textId="409DDCC3" w:rsidR="006A5594" w:rsidDel="00452541" w:rsidRDefault="006A5594" w:rsidP="000516BC">
            <w:pPr>
              <w:keepNext/>
              <w:keepLines/>
              <w:spacing w:after="0"/>
              <w:rPr>
                <w:del w:id="8772" w:author="Author"/>
                <w:rFonts w:ascii="Arial" w:hAnsi="Arial" w:cs="Arial"/>
                <w:sz w:val="18"/>
                <w:szCs w:val="18"/>
              </w:rPr>
            </w:pPr>
          </w:p>
        </w:tc>
        <w:tc>
          <w:tcPr>
            <w:tcW w:w="5077" w:type="dxa"/>
            <w:tcBorders>
              <w:top w:val="single" w:sz="4" w:space="0" w:color="auto"/>
              <w:left w:val="single" w:sz="4" w:space="0" w:color="auto"/>
              <w:bottom w:val="single" w:sz="4" w:space="0" w:color="auto"/>
              <w:right w:val="single" w:sz="4" w:space="0" w:color="auto"/>
            </w:tcBorders>
          </w:tcPr>
          <w:p w14:paraId="1251A8A8" w14:textId="032B0C8B" w:rsidR="006A5594" w:rsidDel="00452541" w:rsidRDefault="006A5594" w:rsidP="000516BC">
            <w:pPr>
              <w:keepNext/>
              <w:keepLines/>
              <w:spacing w:after="0"/>
              <w:rPr>
                <w:del w:id="8773" w:author="Author"/>
                <w:rFonts w:ascii="Arial" w:hAnsi="Arial" w:cs="Arial"/>
                <w:sz w:val="18"/>
                <w:szCs w:val="18"/>
              </w:rPr>
            </w:pPr>
          </w:p>
        </w:tc>
      </w:tr>
      <w:tr w:rsidR="006A5594" w:rsidDel="00452541" w14:paraId="39631E8E" w14:textId="19A0BEF5" w:rsidTr="000516BC">
        <w:trPr>
          <w:jc w:val="center"/>
          <w:del w:id="8774" w:author="Author"/>
        </w:trPr>
        <w:tc>
          <w:tcPr>
            <w:tcW w:w="2828" w:type="dxa"/>
            <w:tcBorders>
              <w:top w:val="single" w:sz="4" w:space="0" w:color="auto"/>
              <w:left w:val="single" w:sz="4" w:space="0" w:color="auto"/>
              <w:bottom w:val="single" w:sz="4" w:space="0" w:color="auto"/>
              <w:right w:val="single" w:sz="4" w:space="0" w:color="auto"/>
            </w:tcBorders>
          </w:tcPr>
          <w:p w14:paraId="1D21B40D" w14:textId="4D545850" w:rsidR="006A5594" w:rsidRPr="00215D3C" w:rsidDel="00452541" w:rsidRDefault="006A5594" w:rsidP="000516BC">
            <w:pPr>
              <w:pStyle w:val="TAL"/>
              <w:rPr>
                <w:del w:id="8775" w:author="Author"/>
                <w:rFonts w:cs="Arial"/>
                <w:szCs w:val="18"/>
                <w:lang w:eastAsia="zh-CN"/>
              </w:rPr>
            </w:pPr>
            <w:del w:id="8776" w:author="Author">
              <w:r w:rsidRPr="002A547D" w:rsidDel="00452541">
                <w:rPr>
                  <w:rFonts w:cs="Arial"/>
                  <w:szCs w:val="18"/>
                  <w:lang w:eastAsia="zh-CN"/>
                </w:rPr>
                <w:delText>notifyThresholdCrossing</w:delText>
              </w:r>
              <w:r w:rsidRPr="00215D3C" w:rsidDel="00452541">
                <w:delText>-NotifType</w:delText>
              </w:r>
            </w:del>
          </w:p>
        </w:tc>
        <w:tc>
          <w:tcPr>
            <w:tcW w:w="1384" w:type="dxa"/>
            <w:tcBorders>
              <w:top w:val="single" w:sz="4" w:space="0" w:color="auto"/>
              <w:left w:val="single" w:sz="4" w:space="0" w:color="auto"/>
              <w:bottom w:val="single" w:sz="4" w:space="0" w:color="auto"/>
              <w:right w:val="single" w:sz="4" w:space="0" w:color="auto"/>
            </w:tcBorders>
          </w:tcPr>
          <w:p w14:paraId="3105252C" w14:textId="256ADB69" w:rsidR="006A5594" w:rsidRPr="00215D3C" w:rsidDel="00452541" w:rsidRDefault="006A5594" w:rsidP="000516BC">
            <w:pPr>
              <w:pStyle w:val="TAL"/>
              <w:rPr>
                <w:del w:id="8777" w:author="Author"/>
                <w:rFonts w:cs="Arial"/>
                <w:szCs w:val="18"/>
                <w:lang w:eastAsia="zh-CN"/>
              </w:rPr>
            </w:pPr>
            <w:del w:id="8778" w:author="Author">
              <w:r w:rsidRPr="00020674" w:rsidDel="00452541">
                <w:rPr>
                  <w:rFonts w:cs="Arial"/>
                  <w:szCs w:val="24"/>
                  <w:lang w:eastAsia="zh-CN"/>
                </w:rPr>
                <w:delText>1</w:delText>
              </w:r>
              <w:r w:rsidDel="00452541">
                <w:rPr>
                  <w:rFonts w:cs="Arial"/>
                  <w:szCs w:val="24"/>
                  <w:lang w:eastAsia="zh-CN"/>
                </w:rPr>
                <w:delText>2</w:delText>
              </w:r>
              <w:r w:rsidRPr="00020674" w:rsidDel="00452541">
                <w:rPr>
                  <w:rFonts w:cs="Arial"/>
                  <w:szCs w:val="24"/>
                  <w:lang w:eastAsia="zh-CN"/>
                </w:rPr>
                <w:delText>.3.1.</w:delText>
              </w:r>
              <w:r w:rsidDel="00452541">
                <w:rPr>
                  <w:rFonts w:cs="Arial"/>
                  <w:szCs w:val="24"/>
                  <w:lang w:eastAsia="zh-CN"/>
                </w:rPr>
                <w:delText>2</w:delText>
              </w:r>
              <w:r w:rsidRPr="00020674" w:rsidDel="00452541">
                <w:rPr>
                  <w:rFonts w:cs="Arial"/>
                  <w:szCs w:val="24"/>
                  <w:lang w:eastAsia="zh-CN"/>
                </w:rPr>
                <w:delText>.4.4.</w:delText>
              </w:r>
              <w:r w:rsidDel="00452541">
                <w:rPr>
                  <w:rFonts w:cs="Arial"/>
                  <w:szCs w:val="24"/>
                  <w:lang w:eastAsia="zh-CN"/>
                </w:rPr>
                <w:delText>5</w:delText>
              </w:r>
            </w:del>
          </w:p>
        </w:tc>
        <w:tc>
          <w:tcPr>
            <w:tcW w:w="5077" w:type="dxa"/>
            <w:tcBorders>
              <w:top w:val="single" w:sz="4" w:space="0" w:color="auto"/>
              <w:left w:val="single" w:sz="4" w:space="0" w:color="auto"/>
              <w:bottom w:val="single" w:sz="4" w:space="0" w:color="auto"/>
              <w:right w:val="single" w:sz="4" w:space="0" w:color="auto"/>
            </w:tcBorders>
          </w:tcPr>
          <w:p w14:paraId="2D6FE9A5" w14:textId="117A3DC7" w:rsidR="006A5594" w:rsidRPr="00215D3C" w:rsidDel="00452541" w:rsidRDefault="006A5594" w:rsidP="000516BC">
            <w:pPr>
              <w:pStyle w:val="TAL"/>
              <w:rPr>
                <w:del w:id="8779" w:author="Author"/>
                <w:rFonts w:cs="Arial"/>
                <w:szCs w:val="18"/>
                <w:lang w:eastAsia="zh-CN"/>
              </w:rPr>
            </w:pPr>
            <w:del w:id="8780" w:author="Author">
              <w:r w:rsidRPr="00215D3C" w:rsidDel="00452541">
                <w:rPr>
                  <w:rFonts w:cs="Arial"/>
                  <w:szCs w:val="18"/>
                  <w:lang w:eastAsia="zh-CN"/>
                </w:rPr>
                <w:delText xml:space="preserve">Used in the request body of HTTP POST for the notification type </w:delText>
              </w:r>
              <w:r w:rsidRPr="002A547D" w:rsidDel="00452541">
                <w:rPr>
                  <w:rFonts w:cs="Arial"/>
                  <w:szCs w:val="18"/>
                  <w:lang w:eastAsia="zh-CN"/>
                </w:rPr>
                <w:delText>notifyThresholdCrossing</w:delText>
              </w:r>
              <w:r w:rsidDel="00452541">
                <w:delText>.</w:delText>
              </w:r>
            </w:del>
          </w:p>
        </w:tc>
      </w:tr>
      <w:tr w:rsidR="006A5594" w:rsidDel="00452541" w14:paraId="269B042D" w14:textId="6F9D393E" w:rsidTr="000516BC">
        <w:trPr>
          <w:jc w:val="center"/>
          <w:del w:id="8781" w:author="Author"/>
        </w:trPr>
        <w:tc>
          <w:tcPr>
            <w:tcW w:w="9289" w:type="dxa"/>
            <w:gridSpan w:val="3"/>
            <w:tcBorders>
              <w:top w:val="single" w:sz="4" w:space="0" w:color="auto"/>
              <w:left w:val="single" w:sz="4" w:space="0" w:color="auto"/>
              <w:bottom w:val="single" w:sz="4" w:space="0" w:color="auto"/>
              <w:right w:val="single" w:sz="4" w:space="0" w:color="auto"/>
            </w:tcBorders>
            <w:hideMark/>
          </w:tcPr>
          <w:p w14:paraId="2A980F98" w14:textId="5F698EEE" w:rsidR="006A5594" w:rsidDel="00452541" w:rsidRDefault="006A5594" w:rsidP="000516BC">
            <w:pPr>
              <w:keepNext/>
              <w:keepLines/>
              <w:spacing w:after="0"/>
              <w:rPr>
                <w:del w:id="8782" w:author="Author"/>
                <w:rFonts w:ascii="Arial" w:hAnsi="Arial" w:cs="Arial"/>
                <w:sz w:val="18"/>
                <w:szCs w:val="18"/>
              </w:rPr>
            </w:pPr>
            <w:del w:id="8783" w:author="Author">
              <w:r w:rsidDel="00452541">
                <w:rPr>
                  <w:rFonts w:ascii="Arial" w:hAnsi="Arial"/>
                  <w:b/>
                  <w:sz w:val="18"/>
                </w:rPr>
                <w:delText>Types referenced by the definitions above</w:delText>
              </w:r>
            </w:del>
          </w:p>
        </w:tc>
      </w:tr>
      <w:tr w:rsidR="006A5594" w:rsidDel="00452541" w14:paraId="7E2F5DB7" w14:textId="2858877A" w:rsidTr="000516BC">
        <w:trPr>
          <w:jc w:val="center"/>
          <w:del w:id="8784" w:author="Author"/>
        </w:trPr>
        <w:tc>
          <w:tcPr>
            <w:tcW w:w="2828" w:type="dxa"/>
            <w:tcBorders>
              <w:top w:val="single" w:sz="4" w:space="0" w:color="auto"/>
              <w:left w:val="single" w:sz="4" w:space="0" w:color="auto"/>
              <w:bottom w:val="single" w:sz="4" w:space="0" w:color="auto"/>
              <w:right w:val="single" w:sz="4" w:space="0" w:color="auto"/>
            </w:tcBorders>
          </w:tcPr>
          <w:p w14:paraId="23FBF08A" w14:textId="7CA4E13F" w:rsidR="006A5594" w:rsidRPr="00A8479D" w:rsidDel="00452541" w:rsidRDefault="006A5594" w:rsidP="000516BC">
            <w:pPr>
              <w:pStyle w:val="TAL"/>
              <w:rPr>
                <w:del w:id="8785" w:author="Author"/>
                <w:lang w:eastAsia="zh-CN"/>
              </w:rPr>
            </w:pPr>
            <w:del w:id="8786" w:author="Author">
              <w:r w:rsidRPr="00A8479D" w:rsidDel="00452541">
                <w:rPr>
                  <w:lang w:eastAsia="zh-CN"/>
                </w:rPr>
                <w:delText>notificationId-Type</w:delText>
              </w:r>
            </w:del>
          </w:p>
        </w:tc>
        <w:tc>
          <w:tcPr>
            <w:tcW w:w="1384" w:type="dxa"/>
            <w:tcBorders>
              <w:top w:val="single" w:sz="4" w:space="0" w:color="auto"/>
              <w:left w:val="single" w:sz="4" w:space="0" w:color="auto"/>
              <w:bottom w:val="single" w:sz="4" w:space="0" w:color="auto"/>
              <w:right w:val="single" w:sz="4" w:space="0" w:color="auto"/>
            </w:tcBorders>
          </w:tcPr>
          <w:p w14:paraId="1347AED5" w14:textId="3DC8DBC9" w:rsidR="006A5594" w:rsidRPr="00A8479D" w:rsidDel="00452541" w:rsidRDefault="006A5594" w:rsidP="000516BC">
            <w:pPr>
              <w:pStyle w:val="TAL"/>
              <w:rPr>
                <w:del w:id="8787" w:author="Author"/>
                <w:lang w:eastAsia="zh-CN"/>
              </w:rPr>
            </w:pPr>
            <w:del w:id="8788" w:author="Author">
              <w:r w:rsidRPr="003538FD" w:rsidDel="00452541">
                <w:rPr>
                  <w:lang w:eastAsia="zh-CN"/>
                </w:rPr>
                <w:delText>1</w:delText>
              </w:r>
              <w:r w:rsidDel="00452541">
                <w:rPr>
                  <w:lang w:eastAsia="zh-CN"/>
                </w:rPr>
                <w:delText>2</w:delText>
              </w:r>
              <w:r w:rsidRPr="003538FD" w:rsidDel="00452541">
                <w:rPr>
                  <w:lang w:eastAsia="zh-CN"/>
                </w:rPr>
                <w:delText>.3.1.</w:delText>
              </w:r>
              <w:r w:rsidDel="00452541">
                <w:rPr>
                  <w:lang w:eastAsia="zh-CN"/>
                </w:rPr>
                <w:delText>2</w:delText>
              </w:r>
              <w:r w:rsidRPr="003538FD" w:rsidDel="00452541">
                <w:rPr>
                  <w:lang w:eastAsia="zh-CN"/>
                </w:rPr>
                <w:delText>.4.6.2</w:delText>
              </w:r>
            </w:del>
          </w:p>
        </w:tc>
        <w:tc>
          <w:tcPr>
            <w:tcW w:w="5077" w:type="dxa"/>
            <w:tcBorders>
              <w:top w:val="single" w:sz="4" w:space="0" w:color="auto"/>
              <w:left w:val="single" w:sz="4" w:space="0" w:color="auto"/>
              <w:bottom w:val="single" w:sz="4" w:space="0" w:color="auto"/>
              <w:right w:val="single" w:sz="4" w:space="0" w:color="auto"/>
            </w:tcBorders>
          </w:tcPr>
          <w:p w14:paraId="400AECE8" w14:textId="2F3F3ECA" w:rsidR="006A5594" w:rsidRPr="00A8479D" w:rsidDel="00452541" w:rsidRDefault="006A5594" w:rsidP="000516BC">
            <w:pPr>
              <w:pStyle w:val="TAL"/>
              <w:rPr>
                <w:del w:id="8789" w:author="Author"/>
                <w:lang w:eastAsia="zh-CN"/>
              </w:rPr>
            </w:pPr>
            <w:del w:id="8790" w:author="Author">
              <w:r w:rsidRPr="00A8479D" w:rsidDel="00452541">
                <w:rPr>
                  <w:lang w:eastAsia="zh-CN"/>
                </w:rPr>
                <w:delText xml:space="preserve">Notification identifier </w:delText>
              </w:r>
              <w:r w:rsidRPr="00215D3C" w:rsidDel="00452541">
                <w:rPr>
                  <w:lang w:eastAsia="zh-CN"/>
                </w:rPr>
                <w:delText xml:space="preserve">as defined in </w:delText>
              </w:r>
              <w:r w:rsidRPr="00A8479D" w:rsidDel="00452541">
                <w:rPr>
                  <w:rFonts w:hint="eastAsia"/>
                  <w:lang w:eastAsia="zh-CN"/>
                </w:rPr>
                <w:delText>ITU-T Rec. X. 733 [4]</w:delText>
              </w:r>
            </w:del>
          </w:p>
        </w:tc>
      </w:tr>
      <w:tr w:rsidR="006A5594" w:rsidDel="00452541" w14:paraId="08577060" w14:textId="724204A1" w:rsidTr="000516BC">
        <w:trPr>
          <w:jc w:val="center"/>
          <w:del w:id="8791" w:author="Author"/>
        </w:trPr>
        <w:tc>
          <w:tcPr>
            <w:tcW w:w="2828" w:type="dxa"/>
            <w:tcBorders>
              <w:top w:val="single" w:sz="4" w:space="0" w:color="auto"/>
              <w:left w:val="single" w:sz="4" w:space="0" w:color="auto"/>
              <w:bottom w:val="single" w:sz="4" w:space="0" w:color="auto"/>
              <w:right w:val="single" w:sz="4" w:space="0" w:color="auto"/>
            </w:tcBorders>
          </w:tcPr>
          <w:p w14:paraId="7A2B22B9" w14:textId="54BE2509" w:rsidR="006A5594" w:rsidRPr="00A8479D" w:rsidDel="00452541" w:rsidRDefault="006A5594" w:rsidP="000516BC">
            <w:pPr>
              <w:pStyle w:val="TAL"/>
              <w:rPr>
                <w:del w:id="8792" w:author="Author"/>
                <w:lang w:eastAsia="zh-CN"/>
              </w:rPr>
            </w:pPr>
            <w:del w:id="8793" w:author="Author">
              <w:r w:rsidRPr="00A8479D" w:rsidDel="00452541">
                <w:rPr>
                  <w:lang w:eastAsia="zh-CN"/>
                </w:rPr>
                <w:delText>notificationType-Type</w:delText>
              </w:r>
            </w:del>
          </w:p>
        </w:tc>
        <w:tc>
          <w:tcPr>
            <w:tcW w:w="1384" w:type="dxa"/>
            <w:tcBorders>
              <w:top w:val="single" w:sz="4" w:space="0" w:color="auto"/>
              <w:left w:val="single" w:sz="4" w:space="0" w:color="auto"/>
              <w:bottom w:val="single" w:sz="4" w:space="0" w:color="auto"/>
              <w:right w:val="single" w:sz="4" w:space="0" w:color="auto"/>
            </w:tcBorders>
          </w:tcPr>
          <w:p w14:paraId="63E00D1D" w14:textId="06287D7F" w:rsidR="006A5594" w:rsidRPr="00A8479D" w:rsidDel="00452541" w:rsidRDefault="006A5594" w:rsidP="000516BC">
            <w:pPr>
              <w:pStyle w:val="TAL"/>
              <w:rPr>
                <w:del w:id="8794" w:author="Author"/>
                <w:lang w:eastAsia="zh-CN"/>
              </w:rPr>
            </w:pPr>
            <w:del w:id="8795" w:author="Author">
              <w:r w:rsidDel="00452541">
                <w:rPr>
                  <w:lang w:eastAsia="zh-CN"/>
                </w:rPr>
                <w:delText>12.3.1.2.4.6</w:delText>
              </w:r>
              <w:r w:rsidRPr="004C1DBA" w:rsidDel="00452541">
                <w:rPr>
                  <w:lang w:eastAsia="zh-CN"/>
                </w:rPr>
                <w:delText>.3</w:delText>
              </w:r>
            </w:del>
          </w:p>
        </w:tc>
        <w:tc>
          <w:tcPr>
            <w:tcW w:w="5077" w:type="dxa"/>
            <w:tcBorders>
              <w:top w:val="single" w:sz="4" w:space="0" w:color="auto"/>
              <w:left w:val="single" w:sz="4" w:space="0" w:color="auto"/>
              <w:bottom w:val="single" w:sz="4" w:space="0" w:color="auto"/>
              <w:right w:val="single" w:sz="4" w:space="0" w:color="auto"/>
            </w:tcBorders>
          </w:tcPr>
          <w:p w14:paraId="2563FFC2" w14:textId="1C0B22C8" w:rsidR="006A5594" w:rsidRPr="00A8479D" w:rsidDel="00452541" w:rsidRDefault="006A5594" w:rsidP="000516BC">
            <w:pPr>
              <w:pStyle w:val="TAL"/>
              <w:rPr>
                <w:del w:id="8796" w:author="Author"/>
                <w:lang w:eastAsia="zh-CN"/>
              </w:rPr>
            </w:pPr>
            <w:del w:id="8797" w:author="Author">
              <w:r w:rsidRPr="00A8479D" w:rsidDel="00452541">
                <w:rPr>
                  <w:lang w:eastAsia="zh-CN"/>
                </w:rPr>
                <w:delText>Notification type (</w:delText>
              </w:r>
              <w:r w:rsidRPr="002A547D" w:rsidDel="00452541">
                <w:rPr>
                  <w:rFonts w:cs="Arial"/>
                  <w:szCs w:val="18"/>
                  <w:lang w:eastAsia="zh-CN"/>
                </w:rPr>
                <w:delText>notifyThresholdCrossing</w:delText>
              </w:r>
              <w:r w:rsidRPr="00A8479D" w:rsidDel="00452541">
                <w:rPr>
                  <w:lang w:eastAsia="zh-CN"/>
                </w:rPr>
                <w:delText>, etc.)</w:delText>
              </w:r>
            </w:del>
          </w:p>
        </w:tc>
      </w:tr>
      <w:tr w:rsidR="006A5594" w:rsidDel="00452541" w14:paraId="239E736F" w14:textId="18EBF5E0" w:rsidTr="000516BC">
        <w:trPr>
          <w:jc w:val="center"/>
          <w:del w:id="8798" w:author="Author"/>
        </w:trPr>
        <w:tc>
          <w:tcPr>
            <w:tcW w:w="2828" w:type="dxa"/>
            <w:tcBorders>
              <w:top w:val="single" w:sz="4" w:space="0" w:color="auto"/>
              <w:left w:val="single" w:sz="4" w:space="0" w:color="auto"/>
              <w:bottom w:val="single" w:sz="4" w:space="0" w:color="auto"/>
              <w:right w:val="single" w:sz="4" w:space="0" w:color="auto"/>
            </w:tcBorders>
          </w:tcPr>
          <w:p w14:paraId="1D7EBD83" w14:textId="6A1031E7" w:rsidR="006A5594" w:rsidRPr="00A8479D" w:rsidDel="00452541" w:rsidRDefault="006A5594" w:rsidP="000516BC">
            <w:pPr>
              <w:pStyle w:val="TAL"/>
              <w:rPr>
                <w:del w:id="8799" w:author="Author"/>
                <w:lang w:eastAsia="zh-CN"/>
              </w:rPr>
            </w:pPr>
            <w:del w:id="8800" w:author="Author">
              <w:r w:rsidRPr="00A8479D" w:rsidDel="00452541">
                <w:rPr>
                  <w:lang w:eastAsia="zh-CN"/>
                </w:rPr>
                <w:delText>thresholdLevel-Type</w:delText>
              </w:r>
            </w:del>
          </w:p>
        </w:tc>
        <w:tc>
          <w:tcPr>
            <w:tcW w:w="1384" w:type="dxa"/>
            <w:tcBorders>
              <w:top w:val="single" w:sz="4" w:space="0" w:color="auto"/>
              <w:left w:val="single" w:sz="4" w:space="0" w:color="auto"/>
              <w:bottom w:val="single" w:sz="4" w:space="0" w:color="auto"/>
              <w:right w:val="single" w:sz="4" w:space="0" w:color="auto"/>
            </w:tcBorders>
          </w:tcPr>
          <w:p w14:paraId="22390BA1" w14:textId="4D76DC29" w:rsidR="006A5594" w:rsidDel="00452541" w:rsidRDefault="006A5594" w:rsidP="000516BC">
            <w:pPr>
              <w:pStyle w:val="TAL"/>
              <w:rPr>
                <w:del w:id="8801" w:author="Author"/>
                <w:lang w:eastAsia="zh-CN"/>
              </w:rPr>
            </w:pPr>
            <w:del w:id="8802" w:author="Author">
              <w:r w:rsidRPr="003538FD" w:rsidDel="00452541">
                <w:rPr>
                  <w:lang w:eastAsia="zh-CN"/>
                </w:rPr>
                <w:delText>1</w:delText>
              </w:r>
              <w:r w:rsidDel="00452541">
                <w:rPr>
                  <w:lang w:eastAsia="zh-CN"/>
                </w:rPr>
                <w:delText>2</w:delText>
              </w:r>
              <w:r w:rsidRPr="003538FD" w:rsidDel="00452541">
                <w:rPr>
                  <w:lang w:eastAsia="zh-CN"/>
                </w:rPr>
                <w:delText>.3.1.</w:delText>
              </w:r>
              <w:r w:rsidDel="00452541">
                <w:rPr>
                  <w:lang w:eastAsia="zh-CN"/>
                </w:rPr>
                <w:delText>2</w:delText>
              </w:r>
              <w:r w:rsidRPr="003538FD" w:rsidDel="00452541">
                <w:rPr>
                  <w:lang w:eastAsia="zh-CN"/>
                </w:rPr>
                <w:delText>.4.6.2</w:delText>
              </w:r>
            </w:del>
          </w:p>
        </w:tc>
        <w:tc>
          <w:tcPr>
            <w:tcW w:w="5077" w:type="dxa"/>
            <w:tcBorders>
              <w:top w:val="single" w:sz="4" w:space="0" w:color="auto"/>
              <w:left w:val="single" w:sz="4" w:space="0" w:color="auto"/>
              <w:bottom w:val="single" w:sz="4" w:space="0" w:color="auto"/>
              <w:right w:val="single" w:sz="4" w:space="0" w:color="auto"/>
            </w:tcBorders>
          </w:tcPr>
          <w:p w14:paraId="017FEC72" w14:textId="49DC0656" w:rsidR="006A5594" w:rsidRPr="00A8479D" w:rsidDel="00452541" w:rsidRDefault="006A5594" w:rsidP="000516BC">
            <w:pPr>
              <w:pStyle w:val="TAL"/>
              <w:rPr>
                <w:del w:id="8803" w:author="Author"/>
                <w:lang w:eastAsia="zh-CN"/>
              </w:rPr>
            </w:pPr>
            <w:del w:id="8804" w:author="Author">
              <w:r w:rsidDel="00452541">
                <w:rPr>
                  <w:lang w:eastAsia="zh-CN"/>
                </w:rPr>
                <w:delText>T</w:delText>
              </w:r>
              <w:r w:rsidRPr="00A8479D" w:rsidDel="00452541">
                <w:rPr>
                  <w:lang w:eastAsia="zh-CN"/>
                </w:rPr>
                <w:delText>hreshold</w:delText>
              </w:r>
              <w:r w:rsidDel="00452541">
                <w:rPr>
                  <w:lang w:eastAsia="zh-CN"/>
                </w:rPr>
                <w:delText xml:space="preserve"> l</w:delText>
              </w:r>
              <w:r w:rsidRPr="00A8479D" w:rsidDel="00452541">
                <w:rPr>
                  <w:lang w:eastAsia="zh-CN"/>
                </w:rPr>
                <w:delText>evel</w:delText>
              </w:r>
              <w:r w:rsidDel="00452541">
                <w:rPr>
                  <w:lang w:eastAsia="zh-CN"/>
                </w:rPr>
                <w:delText xml:space="preserve"> t</w:delText>
              </w:r>
              <w:r w:rsidRPr="00A8479D" w:rsidDel="00452541">
                <w:rPr>
                  <w:lang w:eastAsia="zh-CN"/>
                </w:rPr>
                <w:delText>ype</w:delText>
              </w:r>
            </w:del>
          </w:p>
        </w:tc>
      </w:tr>
      <w:tr w:rsidR="006A5594" w:rsidDel="00452541" w14:paraId="018B0215" w14:textId="691CF19A" w:rsidTr="000516BC">
        <w:trPr>
          <w:jc w:val="center"/>
          <w:del w:id="8805" w:author="Author"/>
        </w:trPr>
        <w:tc>
          <w:tcPr>
            <w:tcW w:w="2828" w:type="dxa"/>
            <w:tcBorders>
              <w:top w:val="single" w:sz="4" w:space="0" w:color="auto"/>
              <w:left w:val="single" w:sz="4" w:space="0" w:color="auto"/>
              <w:bottom w:val="single" w:sz="4" w:space="0" w:color="auto"/>
              <w:right w:val="single" w:sz="4" w:space="0" w:color="auto"/>
            </w:tcBorders>
          </w:tcPr>
          <w:p w14:paraId="10BF2EA3" w14:textId="68E5319E" w:rsidR="006A5594" w:rsidRPr="00A8479D" w:rsidDel="00452541" w:rsidRDefault="006A5594" w:rsidP="000516BC">
            <w:pPr>
              <w:pStyle w:val="TAL"/>
              <w:rPr>
                <w:del w:id="8806" w:author="Author"/>
                <w:lang w:eastAsia="zh-CN"/>
              </w:rPr>
            </w:pPr>
            <w:del w:id="8807" w:author="Author">
              <w:r w:rsidRPr="00A8479D" w:rsidDel="00452541">
                <w:rPr>
                  <w:lang w:eastAsia="zh-CN"/>
                </w:rPr>
                <w:delText>measurementTypeName-Type</w:delText>
              </w:r>
            </w:del>
          </w:p>
        </w:tc>
        <w:tc>
          <w:tcPr>
            <w:tcW w:w="1384" w:type="dxa"/>
            <w:tcBorders>
              <w:top w:val="single" w:sz="4" w:space="0" w:color="auto"/>
              <w:left w:val="single" w:sz="4" w:space="0" w:color="auto"/>
              <w:bottom w:val="single" w:sz="4" w:space="0" w:color="auto"/>
              <w:right w:val="single" w:sz="4" w:space="0" w:color="auto"/>
            </w:tcBorders>
          </w:tcPr>
          <w:p w14:paraId="116CE2DF" w14:textId="22519785" w:rsidR="006A5594" w:rsidDel="00452541" w:rsidRDefault="006A5594" w:rsidP="000516BC">
            <w:pPr>
              <w:pStyle w:val="TAL"/>
              <w:rPr>
                <w:del w:id="8808" w:author="Author"/>
                <w:lang w:eastAsia="zh-CN"/>
              </w:rPr>
            </w:pPr>
            <w:del w:id="8809" w:author="Author">
              <w:r w:rsidRPr="003538FD" w:rsidDel="00452541">
                <w:rPr>
                  <w:lang w:eastAsia="zh-CN"/>
                </w:rPr>
                <w:delText>1</w:delText>
              </w:r>
              <w:r w:rsidDel="00452541">
                <w:rPr>
                  <w:lang w:eastAsia="zh-CN"/>
                </w:rPr>
                <w:delText>2</w:delText>
              </w:r>
              <w:r w:rsidRPr="003538FD" w:rsidDel="00452541">
                <w:rPr>
                  <w:lang w:eastAsia="zh-CN"/>
                </w:rPr>
                <w:delText>.3.1.</w:delText>
              </w:r>
              <w:r w:rsidDel="00452541">
                <w:rPr>
                  <w:lang w:eastAsia="zh-CN"/>
                </w:rPr>
                <w:delText>2</w:delText>
              </w:r>
              <w:r w:rsidRPr="003538FD" w:rsidDel="00452541">
                <w:rPr>
                  <w:lang w:eastAsia="zh-CN"/>
                </w:rPr>
                <w:delText>.4.6.2</w:delText>
              </w:r>
            </w:del>
          </w:p>
        </w:tc>
        <w:tc>
          <w:tcPr>
            <w:tcW w:w="5077" w:type="dxa"/>
            <w:tcBorders>
              <w:top w:val="single" w:sz="4" w:space="0" w:color="auto"/>
              <w:left w:val="single" w:sz="4" w:space="0" w:color="auto"/>
              <w:bottom w:val="single" w:sz="4" w:space="0" w:color="auto"/>
              <w:right w:val="single" w:sz="4" w:space="0" w:color="auto"/>
            </w:tcBorders>
          </w:tcPr>
          <w:p w14:paraId="194830F6" w14:textId="4E3F2FE3" w:rsidR="006A5594" w:rsidRPr="00A8479D" w:rsidDel="00452541" w:rsidRDefault="006A5594" w:rsidP="000516BC">
            <w:pPr>
              <w:pStyle w:val="TAL"/>
              <w:rPr>
                <w:del w:id="8810" w:author="Author"/>
                <w:lang w:eastAsia="zh-CN"/>
              </w:rPr>
            </w:pPr>
            <w:del w:id="8811" w:author="Author">
              <w:r w:rsidDel="00452541">
                <w:rPr>
                  <w:lang w:eastAsia="zh-CN"/>
                </w:rPr>
                <w:delText>M</w:delText>
              </w:r>
              <w:r w:rsidRPr="00A8479D" w:rsidDel="00452541">
                <w:rPr>
                  <w:lang w:eastAsia="zh-CN"/>
                </w:rPr>
                <w:delText>easurement</w:delText>
              </w:r>
              <w:r w:rsidDel="00452541">
                <w:rPr>
                  <w:lang w:eastAsia="zh-CN"/>
                </w:rPr>
                <w:delText xml:space="preserve"> n</w:delText>
              </w:r>
              <w:r w:rsidRPr="00A8479D" w:rsidDel="00452541">
                <w:rPr>
                  <w:lang w:eastAsia="zh-CN"/>
                </w:rPr>
                <w:delText>ame</w:delText>
              </w:r>
              <w:r w:rsidDel="00452541">
                <w:rPr>
                  <w:lang w:eastAsia="zh-CN"/>
                </w:rPr>
                <w:delText xml:space="preserve"> </w:delText>
              </w:r>
              <w:r w:rsidDel="00452541">
                <w:rPr>
                  <w:lang w:val="en-US" w:eastAsia="zh-CN"/>
                </w:rPr>
                <w:delText xml:space="preserve">defined in the performance measurements TS </w:delText>
              </w:r>
              <w:r w:rsidRPr="00B02525" w:rsidDel="00452541">
                <w:rPr>
                  <w:lang w:val="en-US" w:eastAsia="zh-CN"/>
                </w:rPr>
                <w:delText>(e.g., TS 28.552 [18])</w:delText>
              </w:r>
            </w:del>
          </w:p>
        </w:tc>
      </w:tr>
      <w:tr w:rsidR="006A5594" w:rsidDel="00452541" w14:paraId="063E04C8" w14:textId="037E8871" w:rsidTr="000516BC">
        <w:trPr>
          <w:jc w:val="center"/>
          <w:del w:id="8812" w:author="Author"/>
        </w:trPr>
        <w:tc>
          <w:tcPr>
            <w:tcW w:w="2828" w:type="dxa"/>
            <w:tcBorders>
              <w:top w:val="single" w:sz="4" w:space="0" w:color="auto"/>
              <w:left w:val="single" w:sz="4" w:space="0" w:color="auto"/>
              <w:bottom w:val="single" w:sz="4" w:space="0" w:color="auto"/>
              <w:right w:val="single" w:sz="4" w:space="0" w:color="auto"/>
            </w:tcBorders>
          </w:tcPr>
          <w:p w14:paraId="4CDB9E02" w14:textId="18BE22F0" w:rsidR="006A5594" w:rsidRPr="00A8479D" w:rsidDel="00452541" w:rsidRDefault="006A5594" w:rsidP="000516BC">
            <w:pPr>
              <w:pStyle w:val="TAL"/>
              <w:rPr>
                <w:del w:id="8813" w:author="Author"/>
                <w:lang w:eastAsia="zh-CN"/>
              </w:rPr>
            </w:pPr>
            <w:del w:id="8814" w:author="Author">
              <w:r w:rsidRPr="00A8479D" w:rsidDel="00452541">
                <w:rPr>
                  <w:lang w:eastAsia="zh-CN"/>
                </w:rPr>
                <w:delText>measurementValue-Type</w:delText>
              </w:r>
            </w:del>
          </w:p>
        </w:tc>
        <w:tc>
          <w:tcPr>
            <w:tcW w:w="1384" w:type="dxa"/>
            <w:tcBorders>
              <w:top w:val="single" w:sz="4" w:space="0" w:color="auto"/>
              <w:left w:val="single" w:sz="4" w:space="0" w:color="auto"/>
              <w:bottom w:val="single" w:sz="4" w:space="0" w:color="auto"/>
              <w:right w:val="single" w:sz="4" w:space="0" w:color="auto"/>
            </w:tcBorders>
          </w:tcPr>
          <w:p w14:paraId="204981AB" w14:textId="76CFA9A9" w:rsidR="006A5594" w:rsidDel="00452541" w:rsidRDefault="006A5594" w:rsidP="000516BC">
            <w:pPr>
              <w:pStyle w:val="TAL"/>
              <w:rPr>
                <w:del w:id="8815" w:author="Author"/>
                <w:lang w:eastAsia="zh-CN"/>
              </w:rPr>
            </w:pPr>
            <w:del w:id="8816" w:author="Author">
              <w:r w:rsidRPr="003538FD" w:rsidDel="00452541">
                <w:rPr>
                  <w:lang w:eastAsia="zh-CN"/>
                </w:rPr>
                <w:delText>1</w:delText>
              </w:r>
              <w:r w:rsidDel="00452541">
                <w:rPr>
                  <w:lang w:eastAsia="zh-CN"/>
                </w:rPr>
                <w:delText>2</w:delText>
              </w:r>
              <w:r w:rsidRPr="003538FD" w:rsidDel="00452541">
                <w:rPr>
                  <w:lang w:eastAsia="zh-CN"/>
                </w:rPr>
                <w:delText>.3.1.</w:delText>
              </w:r>
              <w:r w:rsidDel="00452541">
                <w:rPr>
                  <w:lang w:eastAsia="zh-CN"/>
                </w:rPr>
                <w:delText>2</w:delText>
              </w:r>
              <w:r w:rsidRPr="003538FD" w:rsidDel="00452541">
                <w:rPr>
                  <w:lang w:eastAsia="zh-CN"/>
                </w:rPr>
                <w:delText>.4.6.2</w:delText>
              </w:r>
            </w:del>
          </w:p>
        </w:tc>
        <w:tc>
          <w:tcPr>
            <w:tcW w:w="5077" w:type="dxa"/>
            <w:tcBorders>
              <w:top w:val="single" w:sz="4" w:space="0" w:color="auto"/>
              <w:left w:val="single" w:sz="4" w:space="0" w:color="auto"/>
              <w:bottom w:val="single" w:sz="4" w:space="0" w:color="auto"/>
              <w:right w:val="single" w:sz="4" w:space="0" w:color="auto"/>
            </w:tcBorders>
          </w:tcPr>
          <w:p w14:paraId="3F0036AB" w14:textId="58FD2B9A" w:rsidR="006A5594" w:rsidRPr="00A8479D" w:rsidDel="00452541" w:rsidRDefault="006A5594" w:rsidP="000516BC">
            <w:pPr>
              <w:pStyle w:val="TAL"/>
              <w:rPr>
                <w:del w:id="8817" w:author="Author"/>
                <w:lang w:eastAsia="zh-CN"/>
              </w:rPr>
            </w:pPr>
            <w:del w:id="8818" w:author="Author">
              <w:r w:rsidRPr="00A8479D" w:rsidDel="00452541">
                <w:rPr>
                  <w:lang w:eastAsia="zh-CN"/>
                </w:rPr>
                <w:delText>Measurement</w:delText>
              </w:r>
              <w:r w:rsidDel="00452541">
                <w:rPr>
                  <w:lang w:eastAsia="zh-CN"/>
                </w:rPr>
                <w:delText xml:space="preserve"> v</w:delText>
              </w:r>
              <w:r w:rsidRPr="00A8479D" w:rsidDel="00452541">
                <w:rPr>
                  <w:lang w:eastAsia="zh-CN"/>
                </w:rPr>
                <w:delText>alu</w:delText>
              </w:r>
              <w:r w:rsidDel="00452541">
                <w:rPr>
                  <w:lang w:eastAsia="zh-CN"/>
                </w:rPr>
                <w:delText>e type</w:delText>
              </w:r>
            </w:del>
          </w:p>
        </w:tc>
      </w:tr>
      <w:tr w:rsidR="006A5594" w:rsidDel="00452541" w14:paraId="1D927A13" w14:textId="3BCDD580" w:rsidTr="000516BC">
        <w:trPr>
          <w:jc w:val="center"/>
          <w:del w:id="8819" w:author="Author"/>
        </w:trPr>
        <w:tc>
          <w:tcPr>
            <w:tcW w:w="2828" w:type="dxa"/>
            <w:tcBorders>
              <w:top w:val="single" w:sz="4" w:space="0" w:color="auto"/>
              <w:left w:val="single" w:sz="4" w:space="0" w:color="auto"/>
              <w:bottom w:val="single" w:sz="4" w:space="0" w:color="auto"/>
              <w:right w:val="single" w:sz="4" w:space="0" w:color="auto"/>
            </w:tcBorders>
          </w:tcPr>
          <w:p w14:paraId="144A2B26" w14:textId="7D247E07" w:rsidR="006A5594" w:rsidRPr="00645434" w:rsidDel="00452541" w:rsidRDefault="006A5594" w:rsidP="000516BC">
            <w:pPr>
              <w:pStyle w:val="TAL"/>
              <w:rPr>
                <w:del w:id="8820" w:author="Author"/>
                <w:lang w:val="en-US" w:eastAsia="zh-CN"/>
              </w:rPr>
            </w:pPr>
            <w:del w:id="8821" w:author="Author">
              <w:r w:rsidRPr="00645434" w:rsidDel="00452541">
                <w:rPr>
                  <w:lang w:val="en-US" w:eastAsia="zh-CN"/>
                </w:rPr>
                <w:delText>additionalText-Type</w:delText>
              </w:r>
            </w:del>
          </w:p>
        </w:tc>
        <w:tc>
          <w:tcPr>
            <w:tcW w:w="1384" w:type="dxa"/>
            <w:tcBorders>
              <w:top w:val="single" w:sz="4" w:space="0" w:color="auto"/>
              <w:left w:val="single" w:sz="4" w:space="0" w:color="auto"/>
              <w:bottom w:val="single" w:sz="4" w:space="0" w:color="auto"/>
              <w:right w:val="single" w:sz="4" w:space="0" w:color="auto"/>
            </w:tcBorders>
          </w:tcPr>
          <w:p w14:paraId="7C661702" w14:textId="3A79528B" w:rsidR="006A5594" w:rsidRPr="00275641" w:rsidDel="00452541" w:rsidRDefault="006A5594" w:rsidP="000516BC">
            <w:pPr>
              <w:pStyle w:val="TAL"/>
              <w:rPr>
                <w:del w:id="8822" w:author="Author"/>
                <w:lang w:eastAsia="zh-CN"/>
              </w:rPr>
            </w:pPr>
            <w:del w:id="8823" w:author="Author">
              <w:r w:rsidDel="00452541">
                <w:rPr>
                  <w:lang w:eastAsia="zh-CN"/>
                </w:rPr>
                <w:delText>12.3.1.2.4.6.2</w:delText>
              </w:r>
            </w:del>
          </w:p>
        </w:tc>
        <w:tc>
          <w:tcPr>
            <w:tcW w:w="5077" w:type="dxa"/>
            <w:tcBorders>
              <w:top w:val="single" w:sz="4" w:space="0" w:color="auto"/>
              <w:left w:val="single" w:sz="4" w:space="0" w:color="auto"/>
              <w:bottom w:val="single" w:sz="4" w:space="0" w:color="auto"/>
              <w:right w:val="single" w:sz="4" w:space="0" w:color="auto"/>
            </w:tcBorders>
          </w:tcPr>
          <w:p w14:paraId="738DAF7E" w14:textId="39959DA7" w:rsidR="006A5594" w:rsidRPr="00275641" w:rsidDel="00452541" w:rsidRDefault="006A5594" w:rsidP="000516BC">
            <w:pPr>
              <w:pStyle w:val="TAL"/>
              <w:rPr>
                <w:del w:id="8824" w:author="Author"/>
                <w:lang w:eastAsia="zh-CN"/>
              </w:rPr>
            </w:pPr>
            <w:del w:id="8825" w:author="Author">
              <w:r w:rsidRPr="001D6C78" w:rsidDel="00452541">
                <w:rPr>
                  <w:lang w:eastAsia="zh-CN"/>
                </w:rPr>
                <w:delText>Allows a free form text description to be reported as defined in ITU-T Rec. X. 733 [4]</w:delText>
              </w:r>
            </w:del>
          </w:p>
        </w:tc>
      </w:tr>
      <w:tr w:rsidR="00452541" w14:paraId="4E0E13BB" w14:textId="77777777" w:rsidTr="000516BC">
        <w:trPr>
          <w:jc w:val="center"/>
          <w:ins w:id="8826" w:author="Author"/>
        </w:trPr>
        <w:tc>
          <w:tcPr>
            <w:tcW w:w="2828" w:type="dxa"/>
            <w:tcBorders>
              <w:top w:val="single" w:sz="4" w:space="0" w:color="auto"/>
              <w:left w:val="single" w:sz="4" w:space="0" w:color="auto"/>
              <w:bottom w:val="single" w:sz="4" w:space="0" w:color="auto"/>
              <w:right w:val="single" w:sz="4" w:space="0" w:color="auto"/>
            </w:tcBorders>
          </w:tcPr>
          <w:p w14:paraId="25F6D3AF" w14:textId="0762E927" w:rsidR="00452541" w:rsidRPr="00645434" w:rsidRDefault="00452541" w:rsidP="00452541">
            <w:pPr>
              <w:pStyle w:val="TAL"/>
              <w:rPr>
                <w:ins w:id="8827" w:author="Author"/>
                <w:lang w:val="en-US" w:eastAsia="zh-CN"/>
              </w:rPr>
            </w:pPr>
            <w:ins w:id="8828" w:author="Author">
              <w:r>
                <w:rPr>
                  <w:lang w:val="en-US" w:eastAsia="zh-CN"/>
                </w:rPr>
                <w:t>NotifyThresholdCrossing</w:t>
              </w:r>
            </w:ins>
          </w:p>
        </w:tc>
        <w:tc>
          <w:tcPr>
            <w:tcW w:w="1384" w:type="dxa"/>
            <w:tcBorders>
              <w:top w:val="single" w:sz="4" w:space="0" w:color="auto"/>
              <w:left w:val="single" w:sz="4" w:space="0" w:color="auto"/>
              <w:bottom w:val="single" w:sz="4" w:space="0" w:color="auto"/>
              <w:right w:val="single" w:sz="4" w:space="0" w:color="auto"/>
            </w:tcBorders>
          </w:tcPr>
          <w:p w14:paraId="0923A61D" w14:textId="78973EBA" w:rsidR="00452541" w:rsidRDefault="00452541" w:rsidP="00452541">
            <w:pPr>
              <w:pStyle w:val="TAL"/>
              <w:rPr>
                <w:ins w:id="8829" w:author="Author"/>
                <w:lang w:eastAsia="zh-CN"/>
              </w:rPr>
            </w:pPr>
            <w:ins w:id="8830" w:author="Author">
              <w:r>
                <w:rPr>
                  <w:lang w:eastAsia="zh-CN"/>
                </w:rPr>
                <w:t>12.3.1.2.4.2.1</w:t>
              </w:r>
            </w:ins>
          </w:p>
        </w:tc>
        <w:tc>
          <w:tcPr>
            <w:tcW w:w="5077" w:type="dxa"/>
            <w:tcBorders>
              <w:top w:val="single" w:sz="4" w:space="0" w:color="auto"/>
              <w:left w:val="single" w:sz="4" w:space="0" w:color="auto"/>
              <w:bottom w:val="single" w:sz="4" w:space="0" w:color="auto"/>
              <w:right w:val="single" w:sz="4" w:space="0" w:color="auto"/>
            </w:tcBorders>
          </w:tcPr>
          <w:p w14:paraId="37A8493A" w14:textId="5D4E634C" w:rsidR="00452541" w:rsidRPr="001D6C78" w:rsidRDefault="00452541" w:rsidP="00452541">
            <w:pPr>
              <w:pStyle w:val="TAL"/>
              <w:rPr>
                <w:ins w:id="8831" w:author="Author"/>
                <w:lang w:eastAsia="zh-CN"/>
              </w:rPr>
            </w:pPr>
            <w:ins w:id="8832" w:author="Author">
              <w:r w:rsidRPr="00553E2F">
                <w:rPr>
                  <w:lang w:eastAsia="zh-CN"/>
                </w:rPr>
                <w:t>Used in the request body of HTTP POST for the notification type notify</w:t>
              </w:r>
              <w:r>
                <w:rPr>
                  <w:lang w:eastAsia="zh-CN"/>
                </w:rPr>
                <w:t>ThresholdCrossing</w:t>
              </w:r>
            </w:ins>
          </w:p>
        </w:tc>
      </w:tr>
      <w:tr w:rsidR="00452541" w14:paraId="519FD599" w14:textId="77777777" w:rsidTr="000516BC">
        <w:trPr>
          <w:jc w:val="center"/>
          <w:ins w:id="8833" w:author="Author"/>
        </w:trPr>
        <w:tc>
          <w:tcPr>
            <w:tcW w:w="2828" w:type="dxa"/>
            <w:tcBorders>
              <w:top w:val="single" w:sz="4" w:space="0" w:color="auto"/>
              <w:left w:val="single" w:sz="4" w:space="0" w:color="auto"/>
              <w:bottom w:val="single" w:sz="4" w:space="0" w:color="auto"/>
              <w:right w:val="single" w:sz="4" w:space="0" w:color="auto"/>
            </w:tcBorders>
          </w:tcPr>
          <w:p w14:paraId="1DE0F2BE" w14:textId="23445305" w:rsidR="00452541" w:rsidRPr="00645434" w:rsidRDefault="00452541" w:rsidP="00452541">
            <w:pPr>
              <w:pStyle w:val="TAL"/>
              <w:rPr>
                <w:ins w:id="8834" w:author="Author"/>
                <w:lang w:val="en-US" w:eastAsia="zh-CN"/>
              </w:rPr>
            </w:pPr>
            <w:ins w:id="8835" w:author="Author">
              <w:r>
                <w:rPr>
                  <w:lang w:val="en-US" w:eastAsia="zh-CN"/>
                </w:rPr>
                <w:t>PerfNotificationTypes</w:t>
              </w:r>
            </w:ins>
          </w:p>
        </w:tc>
        <w:tc>
          <w:tcPr>
            <w:tcW w:w="1384" w:type="dxa"/>
            <w:tcBorders>
              <w:top w:val="single" w:sz="4" w:space="0" w:color="auto"/>
              <w:left w:val="single" w:sz="4" w:space="0" w:color="auto"/>
              <w:bottom w:val="single" w:sz="4" w:space="0" w:color="auto"/>
              <w:right w:val="single" w:sz="4" w:space="0" w:color="auto"/>
            </w:tcBorders>
          </w:tcPr>
          <w:p w14:paraId="59CD1FF0" w14:textId="0F31BCB0" w:rsidR="00452541" w:rsidRDefault="00452541" w:rsidP="00452541">
            <w:pPr>
              <w:pStyle w:val="TAL"/>
              <w:rPr>
                <w:ins w:id="8836" w:author="Author"/>
                <w:lang w:eastAsia="zh-CN"/>
              </w:rPr>
            </w:pPr>
            <w:ins w:id="8837" w:author="Author">
              <w:r>
                <w:rPr>
                  <w:lang w:eastAsia="zh-CN"/>
                </w:rPr>
                <w:t>12.3.1.2.4.6</w:t>
              </w:r>
              <w:r>
                <w:rPr>
                  <w:rFonts w:cs="Arial"/>
                  <w:szCs w:val="24"/>
                  <w:lang w:eastAsia="zh-CN"/>
                </w:rPr>
                <w:t>.4</w:t>
              </w:r>
            </w:ins>
          </w:p>
        </w:tc>
        <w:tc>
          <w:tcPr>
            <w:tcW w:w="5077" w:type="dxa"/>
            <w:tcBorders>
              <w:top w:val="single" w:sz="4" w:space="0" w:color="auto"/>
              <w:left w:val="single" w:sz="4" w:space="0" w:color="auto"/>
              <w:bottom w:val="single" w:sz="4" w:space="0" w:color="auto"/>
              <w:right w:val="single" w:sz="4" w:space="0" w:color="auto"/>
            </w:tcBorders>
          </w:tcPr>
          <w:p w14:paraId="2D4F2DE1" w14:textId="02206590" w:rsidR="00452541" w:rsidRPr="001D6C78" w:rsidRDefault="00452541" w:rsidP="00452541">
            <w:pPr>
              <w:pStyle w:val="TAL"/>
              <w:rPr>
                <w:ins w:id="8838" w:author="Author"/>
                <w:lang w:eastAsia="zh-CN"/>
              </w:rPr>
            </w:pPr>
            <w:ins w:id="8839" w:author="Author">
              <w:r>
                <w:rPr>
                  <w:lang w:eastAsia="zh-CN"/>
                </w:rPr>
                <w:t>Performance notification types (notifyThresholdCrossing)</w:t>
              </w:r>
            </w:ins>
          </w:p>
        </w:tc>
      </w:tr>
    </w:tbl>
    <w:p w14:paraId="1761E3C7" w14:textId="77777777" w:rsidR="006A5594" w:rsidRPr="00151328" w:rsidRDefault="006A5594" w:rsidP="006A5594"/>
    <w:p w14:paraId="216BF79A" w14:textId="77777777" w:rsidR="006A5594" w:rsidRPr="00151328" w:rsidRDefault="006A5594" w:rsidP="006A5594">
      <w:pPr>
        <w:pStyle w:val="TH"/>
        <w:rPr>
          <w:lang w:eastAsia="zh-CN"/>
        </w:rPr>
      </w:pPr>
      <w:r w:rsidRPr="005C7438">
        <w:rPr>
          <w:lang w:eastAsia="zh-CN"/>
        </w:rPr>
        <w:t xml:space="preserve">Table </w:t>
      </w:r>
      <w:r>
        <w:rPr>
          <w:lang w:eastAsia="zh-CN"/>
        </w:rPr>
        <w:t>12.3.1.1.4.1</w:t>
      </w:r>
      <w:r w:rsidRPr="005C7438">
        <w:rPr>
          <w:lang w:eastAsia="zh-CN"/>
        </w:rPr>
        <w:t>-2: Data types imported</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035"/>
        <w:gridCol w:w="1701"/>
        <w:gridCol w:w="5438"/>
      </w:tblGrid>
      <w:tr w:rsidR="006A5594" w:rsidRPr="00151328" w14:paraId="05F6E213" w14:textId="77777777" w:rsidTr="000516BC">
        <w:trPr>
          <w:jc w:val="center"/>
        </w:trPr>
        <w:tc>
          <w:tcPr>
            <w:tcW w:w="2035" w:type="dxa"/>
            <w:tcBorders>
              <w:top w:val="single" w:sz="4" w:space="0" w:color="auto"/>
              <w:left w:val="single" w:sz="4" w:space="0" w:color="auto"/>
              <w:bottom w:val="single" w:sz="4" w:space="0" w:color="auto"/>
              <w:right w:val="single" w:sz="4" w:space="0" w:color="auto"/>
            </w:tcBorders>
            <w:shd w:val="clear" w:color="auto" w:fill="C0C0C0"/>
            <w:hideMark/>
          </w:tcPr>
          <w:p w14:paraId="46068C29"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Data type</w:t>
            </w:r>
          </w:p>
        </w:tc>
        <w:tc>
          <w:tcPr>
            <w:tcW w:w="1701" w:type="dxa"/>
            <w:tcBorders>
              <w:top w:val="single" w:sz="4" w:space="0" w:color="auto"/>
              <w:left w:val="single" w:sz="4" w:space="0" w:color="auto"/>
              <w:bottom w:val="single" w:sz="4" w:space="0" w:color="auto"/>
              <w:right w:val="single" w:sz="4" w:space="0" w:color="auto"/>
            </w:tcBorders>
            <w:shd w:val="clear" w:color="auto" w:fill="C0C0C0"/>
          </w:tcPr>
          <w:p w14:paraId="043BEA19"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Reference</w:t>
            </w:r>
          </w:p>
        </w:tc>
        <w:tc>
          <w:tcPr>
            <w:tcW w:w="5438" w:type="dxa"/>
            <w:tcBorders>
              <w:top w:val="single" w:sz="4" w:space="0" w:color="auto"/>
              <w:left w:val="single" w:sz="4" w:space="0" w:color="auto"/>
              <w:bottom w:val="single" w:sz="4" w:space="0" w:color="auto"/>
              <w:right w:val="single" w:sz="4" w:space="0" w:color="auto"/>
            </w:tcBorders>
            <w:shd w:val="clear" w:color="auto" w:fill="C0C0C0"/>
            <w:hideMark/>
          </w:tcPr>
          <w:p w14:paraId="09907576"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Description</w:t>
            </w:r>
          </w:p>
        </w:tc>
      </w:tr>
      <w:tr w:rsidR="006B0BED" w:rsidRPr="00151328" w14:paraId="3AAE0445" w14:textId="77777777" w:rsidTr="000516BC">
        <w:trPr>
          <w:jc w:val="center"/>
        </w:trPr>
        <w:tc>
          <w:tcPr>
            <w:tcW w:w="2035" w:type="dxa"/>
            <w:tcBorders>
              <w:top w:val="single" w:sz="4" w:space="0" w:color="auto"/>
              <w:left w:val="single" w:sz="4" w:space="0" w:color="auto"/>
              <w:bottom w:val="single" w:sz="4" w:space="0" w:color="auto"/>
              <w:right w:val="single" w:sz="4" w:space="0" w:color="auto"/>
            </w:tcBorders>
          </w:tcPr>
          <w:p w14:paraId="6B4B9AD6" w14:textId="1D846E79" w:rsidR="006B0BED" w:rsidRPr="00151328" w:rsidRDefault="006B0BED" w:rsidP="006B0BED">
            <w:pPr>
              <w:keepNext/>
              <w:keepLines/>
              <w:spacing w:after="0"/>
              <w:rPr>
                <w:rFonts w:ascii="Arial" w:hAnsi="Arial"/>
                <w:sz w:val="18"/>
              </w:rPr>
            </w:pPr>
            <w:ins w:id="8840" w:author="Author">
              <w:r w:rsidRPr="00027185">
                <w:rPr>
                  <w:lang w:eastAsia="zh-CN"/>
                </w:rPr>
                <w:t>DateTime</w:t>
              </w:r>
            </w:ins>
          </w:p>
        </w:tc>
        <w:tc>
          <w:tcPr>
            <w:tcW w:w="1701" w:type="dxa"/>
            <w:tcBorders>
              <w:top w:val="single" w:sz="4" w:space="0" w:color="auto"/>
              <w:left w:val="single" w:sz="4" w:space="0" w:color="auto"/>
              <w:bottom w:val="single" w:sz="4" w:space="0" w:color="auto"/>
              <w:right w:val="single" w:sz="4" w:space="0" w:color="auto"/>
            </w:tcBorders>
          </w:tcPr>
          <w:p w14:paraId="4E7FFCD3" w14:textId="7C8EDFCF" w:rsidR="006B0BED" w:rsidRPr="00151328" w:rsidRDefault="006B0BED" w:rsidP="006B0BED">
            <w:pPr>
              <w:keepNext/>
              <w:keepLines/>
              <w:spacing w:after="0"/>
              <w:rPr>
                <w:rFonts w:ascii="Arial" w:hAnsi="Arial"/>
                <w:sz w:val="18"/>
              </w:rPr>
            </w:pPr>
            <w:ins w:id="8841" w:author="Author">
              <w:r>
                <w:rPr>
                  <w:lang w:eastAsia="zh-CN"/>
                </w:rPr>
                <w:t>TS 28.623 [44]</w:t>
              </w:r>
            </w:ins>
          </w:p>
        </w:tc>
        <w:tc>
          <w:tcPr>
            <w:tcW w:w="5438" w:type="dxa"/>
            <w:tcBorders>
              <w:top w:val="single" w:sz="4" w:space="0" w:color="auto"/>
              <w:left w:val="single" w:sz="4" w:space="0" w:color="auto"/>
              <w:bottom w:val="single" w:sz="4" w:space="0" w:color="auto"/>
              <w:right w:val="single" w:sz="4" w:space="0" w:color="auto"/>
            </w:tcBorders>
          </w:tcPr>
          <w:p w14:paraId="1F1318E0" w14:textId="102D0FD3" w:rsidR="006B0BED" w:rsidRPr="00151328" w:rsidRDefault="006B0BED" w:rsidP="006B0BED">
            <w:pPr>
              <w:keepNext/>
              <w:keepLines/>
              <w:spacing w:after="0"/>
              <w:rPr>
                <w:rFonts w:ascii="Arial" w:hAnsi="Arial" w:cs="Arial"/>
                <w:sz w:val="18"/>
                <w:szCs w:val="18"/>
              </w:rPr>
            </w:pPr>
            <w:ins w:id="8842" w:author="Author">
              <w:r w:rsidRPr="00984D46">
                <w:rPr>
                  <w:lang w:eastAsia="zh-CN"/>
                </w:rPr>
                <w:t>Date and time</w:t>
              </w:r>
            </w:ins>
          </w:p>
        </w:tc>
      </w:tr>
      <w:tr w:rsidR="006B0BED" w:rsidRPr="00151328" w14:paraId="42F5E66C" w14:textId="77777777" w:rsidTr="000516BC">
        <w:trPr>
          <w:jc w:val="center"/>
          <w:ins w:id="8843" w:author="Author"/>
        </w:trPr>
        <w:tc>
          <w:tcPr>
            <w:tcW w:w="2035" w:type="dxa"/>
            <w:tcBorders>
              <w:top w:val="single" w:sz="4" w:space="0" w:color="auto"/>
              <w:left w:val="single" w:sz="4" w:space="0" w:color="auto"/>
              <w:bottom w:val="single" w:sz="4" w:space="0" w:color="auto"/>
              <w:right w:val="single" w:sz="4" w:space="0" w:color="auto"/>
            </w:tcBorders>
          </w:tcPr>
          <w:p w14:paraId="72A585B9" w14:textId="6E959712" w:rsidR="006B0BED" w:rsidRPr="00027185" w:rsidRDefault="006B0BED" w:rsidP="006B0BED">
            <w:pPr>
              <w:keepNext/>
              <w:keepLines/>
              <w:spacing w:after="0"/>
              <w:rPr>
                <w:ins w:id="8844" w:author="Author"/>
                <w:lang w:eastAsia="zh-CN"/>
              </w:rPr>
            </w:pPr>
            <w:ins w:id="8845" w:author="Author">
              <w:r>
                <w:t>Float</w:t>
              </w:r>
            </w:ins>
          </w:p>
        </w:tc>
        <w:tc>
          <w:tcPr>
            <w:tcW w:w="1701" w:type="dxa"/>
            <w:tcBorders>
              <w:top w:val="single" w:sz="4" w:space="0" w:color="auto"/>
              <w:left w:val="single" w:sz="4" w:space="0" w:color="auto"/>
              <w:bottom w:val="single" w:sz="4" w:space="0" w:color="auto"/>
              <w:right w:val="single" w:sz="4" w:space="0" w:color="auto"/>
            </w:tcBorders>
          </w:tcPr>
          <w:p w14:paraId="5307EED6" w14:textId="7BD18592" w:rsidR="006B0BED" w:rsidRDefault="006B0BED" w:rsidP="006B0BED">
            <w:pPr>
              <w:keepNext/>
              <w:keepLines/>
              <w:spacing w:after="0"/>
              <w:rPr>
                <w:ins w:id="8846" w:author="Author"/>
                <w:lang w:eastAsia="zh-CN"/>
              </w:rPr>
            </w:pPr>
            <w:ins w:id="8847" w:author="Author">
              <w:r>
                <w:t>TS 28.623 [44]</w:t>
              </w:r>
            </w:ins>
          </w:p>
        </w:tc>
        <w:tc>
          <w:tcPr>
            <w:tcW w:w="5438" w:type="dxa"/>
            <w:tcBorders>
              <w:top w:val="single" w:sz="4" w:space="0" w:color="auto"/>
              <w:left w:val="single" w:sz="4" w:space="0" w:color="auto"/>
              <w:bottom w:val="single" w:sz="4" w:space="0" w:color="auto"/>
              <w:right w:val="single" w:sz="4" w:space="0" w:color="auto"/>
            </w:tcBorders>
          </w:tcPr>
          <w:p w14:paraId="72625F7B" w14:textId="2FFE31F1" w:rsidR="006B0BED" w:rsidRPr="00984D46" w:rsidRDefault="006B0BED" w:rsidP="006B0BED">
            <w:pPr>
              <w:keepNext/>
              <w:keepLines/>
              <w:spacing w:after="0"/>
              <w:rPr>
                <w:ins w:id="8848" w:author="Author"/>
                <w:lang w:eastAsia="zh-CN"/>
              </w:rPr>
            </w:pPr>
            <w:ins w:id="8849" w:author="Author">
              <w:r>
                <w:t>Float type</w:t>
              </w:r>
            </w:ins>
          </w:p>
        </w:tc>
      </w:tr>
      <w:tr w:rsidR="006B0BED" w:rsidRPr="00151328" w14:paraId="17217AF5" w14:textId="77777777" w:rsidTr="000516BC">
        <w:trPr>
          <w:jc w:val="center"/>
          <w:ins w:id="8850" w:author="Author"/>
        </w:trPr>
        <w:tc>
          <w:tcPr>
            <w:tcW w:w="2035" w:type="dxa"/>
            <w:tcBorders>
              <w:top w:val="single" w:sz="4" w:space="0" w:color="auto"/>
              <w:left w:val="single" w:sz="4" w:space="0" w:color="auto"/>
              <w:bottom w:val="single" w:sz="4" w:space="0" w:color="auto"/>
              <w:right w:val="single" w:sz="4" w:space="0" w:color="auto"/>
            </w:tcBorders>
          </w:tcPr>
          <w:p w14:paraId="349B380B" w14:textId="7A76C325" w:rsidR="006B0BED" w:rsidRDefault="006B0BED" w:rsidP="006B0BED">
            <w:pPr>
              <w:keepNext/>
              <w:keepLines/>
              <w:spacing w:after="0"/>
              <w:rPr>
                <w:ins w:id="8851" w:author="Author"/>
              </w:rPr>
            </w:pPr>
            <w:ins w:id="8852" w:author="Author">
              <w:r w:rsidRPr="00027185">
                <w:t>Uri</w:t>
              </w:r>
            </w:ins>
          </w:p>
        </w:tc>
        <w:tc>
          <w:tcPr>
            <w:tcW w:w="1701" w:type="dxa"/>
            <w:tcBorders>
              <w:top w:val="single" w:sz="4" w:space="0" w:color="auto"/>
              <w:left w:val="single" w:sz="4" w:space="0" w:color="auto"/>
              <w:bottom w:val="single" w:sz="4" w:space="0" w:color="auto"/>
              <w:right w:val="single" w:sz="4" w:space="0" w:color="auto"/>
            </w:tcBorders>
          </w:tcPr>
          <w:p w14:paraId="41C1CC26" w14:textId="392960D9" w:rsidR="006B0BED" w:rsidRDefault="006B0BED" w:rsidP="006B0BED">
            <w:pPr>
              <w:keepNext/>
              <w:keepLines/>
              <w:spacing w:after="0"/>
              <w:rPr>
                <w:ins w:id="8853" w:author="Author"/>
              </w:rPr>
            </w:pPr>
            <w:ins w:id="8854" w:author="Author">
              <w:r>
                <w:t>TS 28.623 [44]</w:t>
              </w:r>
            </w:ins>
          </w:p>
        </w:tc>
        <w:tc>
          <w:tcPr>
            <w:tcW w:w="5438" w:type="dxa"/>
            <w:tcBorders>
              <w:top w:val="single" w:sz="4" w:space="0" w:color="auto"/>
              <w:left w:val="single" w:sz="4" w:space="0" w:color="auto"/>
              <w:bottom w:val="single" w:sz="4" w:space="0" w:color="auto"/>
              <w:right w:val="single" w:sz="4" w:space="0" w:color="auto"/>
            </w:tcBorders>
          </w:tcPr>
          <w:p w14:paraId="42C19297" w14:textId="037528CC" w:rsidR="006B0BED" w:rsidRDefault="006B0BED" w:rsidP="006B0BED">
            <w:pPr>
              <w:keepNext/>
              <w:keepLines/>
              <w:spacing w:after="0"/>
              <w:rPr>
                <w:ins w:id="8855" w:author="Author"/>
              </w:rPr>
            </w:pPr>
            <w:ins w:id="8856" w:author="Author">
              <w:r w:rsidRPr="00971045">
                <w:rPr>
                  <w:rFonts w:cs="Arial"/>
                  <w:szCs w:val="18"/>
                  <w:lang w:eastAsia="zh-CN"/>
                </w:rPr>
                <w:t>URI type</w:t>
              </w:r>
            </w:ins>
          </w:p>
        </w:tc>
      </w:tr>
      <w:tr w:rsidR="006B0BED" w:rsidRPr="00151328" w14:paraId="034A91DD" w14:textId="77777777" w:rsidTr="000516BC">
        <w:trPr>
          <w:jc w:val="center"/>
          <w:ins w:id="8857" w:author="Author"/>
        </w:trPr>
        <w:tc>
          <w:tcPr>
            <w:tcW w:w="2035" w:type="dxa"/>
            <w:tcBorders>
              <w:top w:val="single" w:sz="4" w:space="0" w:color="auto"/>
              <w:left w:val="single" w:sz="4" w:space="0" w:color="auto"/>
              <w:bottom w:val="single" w:sz="4" w:space="0" w:color="auto"/>
              <w:right w:val="single" w:sz="4" w:space="0" w:color="auto"/>
            </w:tcBorders>
          </w:tcPr>
          <w:p w14:paraId="5B4E055F" w14:textId="5ECA81D5" w:rsidR="006B0BED" w:rsidRPr="00027185" w:rsidRDefault="006B0BED" w:rsidP="006B0BED">
            <w:pPr>
              <w:keepNext/>
              <w:keepLines/>
              <w:spacing w:after="0"/>
              <w:rPr>
                <w:ins w:id="8858" w:author="Author"/>
              </w:rPr>
            </w:pPr>
            <w:ins w:id="8859" w:author="Author">
              <w:r w:rsidRPr="00027185">
                <w:t>SystemDN</w:t>
              </w:r>
            </w:ins>
          </w:p>
        </w:tc>
        <w:tc>
          <w:tcPr>
            <w:tcW w:w="1701" w:type="dxa"/>
            <w:tcBorders>
              <w:top w:val="single" w:sz="4" w:space="0" w:color="auto"/>
              <w:left w:val="single" w:sz="4" w:space="0" w:color="auto"/>
              <w:bottom w:val="single" w:sz="4" w:space="0" w:color="auto"/>
              <w:right w:val="single" w:sz="4" w:space="0" w:color="auto"/>
            </w:tcBorders>
          </w:tcPr>
          <w:p w14:paraId="5B30F9A2" w14:textId="19E3B6B6" w:rsidR="006B0BED" w:rsidRDefault="006B0BED" w:rsidP="006B0BED">
            <w:pPr>
              <w:keepNext/>
              <w:keepLines/>
              <w:spacing w:after="0"/>
              <w:rPr>
                <w:ins w:id="8860" w:author="Author"/>
              </w:rPr>
            </w:pPr>
            <w:ins w:id="8861" w:author="Author">
              <w:r>
                <w:t>TS 28.623 [44]</w:t>
              </w:r>
            </w:ins>
          </w:p>
        </w:tc>
        <w:tc>
          <w:tcPr>
            <w:tcW w:w="5438" w:type="dxa"/>
            <w:tcBorders>
              <w:top w:val="single" w:sz="4" w:space="0" w:color="auto"/>
              <w:left w:val="single" w:sz="4" w:space="0" w:color="auto"/>
              <w:bottom w:val="single" w:sz="4" w:space="0" w:color="auto"/>
              <w:right w:val="single" w:sz="4" w:space="0" w:color="auto"/>
            </w:tcBorders>
          </w:tcPr>
          <w:p w14:paraId="00E599D1" w14:textId="4FE525AE" w:rsidR="006B0BED" w:rsidRPr="00971045" w:rsidRDefault="006B0BED" w:rsidP="006B0BED">
            <w:pPr>
              <w:keepNext/>
              <w:keepLines/>
              <w:spacing w:after="0"/>
              <w:rPr>
                <w:ins w:id="8862" w:author="Author"/>
                <w:rFonts w:cs="Arial"/>
                <w:szCs w:val="18"/>
                <w:lang w:eastAsia="zh-CN"/>
              </w:rPr>
            </w:pPr>
            <w:ins w:id="8863" w:author="Author">
              <w:r w:rsidRPr="00971045">
                <w:rPr>
                  <w:rFonts w:cs="Arial"/>
                  <w:szCs w:val="18"/>
                  <w:lang w:eastAsia="zh-CN"/>
                </w:rPr>
                <w:t>systemDN type</w:t>
              </w:r>
            </w:ins>
          </w:p>
        </w:tc>
      </w:tr>
      <w:tr w:rsidR="006B0BED" w:rsidRPr="00151328" w14:paraId="5D86026B" w14:textId="77777777" w:rsidTr="000516BC">
        <w:trPr>
          <w:jc w:val="center"/>
          <w:ins w:id="8864" w:author="Author"/>
        </w:trPr>
        <w:tc>
          <w:tcPr>
            <w:tcW w:w="2035" w:type="dxa"/>
            <w:tcBorders>
              <w:top w:val="single" w:sz="4" w:space="0" w:color="auto"/>
              <w:left w:val="single" w:sz="4" w:space="0" w:color="auto"/>
              <w:bottom w:val="single" w:sz="4" w:space="0" w:color="auto"/>
              <w:right w:val="single" w:sz="4" w:space="0" w:color="auto"/>
            </w:tcBorders>
          </w:tcPr>
          <w:p w14:paraId="63F8E329" w14:textId="79179D02" w:rsidR="006B0BED" w:rsidRPr="00027185" w:rsidRDefault="006B0BED" w:rsidP="006B0BED">
            <w:pPr>
              <w:keepNext/>
              <w:keepLines/>
              <w:spacing w:after="0"/>
              <w:rPr>
                <w:ins w:id="8865" w:author="Author"/>
              </w:rPr>
            </w:pPr>
            <w:ins w:id="8866" w:author="Author">
              <w:r>
                <w:t>NotificationId</w:t>
              </w:r>
            </w:ins>
          </w:p>
        </w:tc>
        <w:tc>
          <w:tcPr>
            <w:tcW w:w="1701" w:type="dxa"/>
            <w:tcBorders>
              <w:top w:val="single" w:sz="4" w:space="0" w:color="auto"/>
              <w:left w:val="single" w:sz="4" w:space="0" w:color="auto"/>
              <w:bottom w:val="single" w:sz="4" w:space="0" w:color="auto"/>
              <w:right w:val="single" w:sz="4" w:space="0" w:color="auto"/>
            </w:tcBorders>
          </w:tcPr>
          <w:p w14:paraId="5E2F8F22" w14:textId="19EF4346" w:rsidR="006B0BED" w:rsidRDefault="006B0BED" w:rsidP="006B0BED">
            <w:pPr>
              <w:keepNext/>
              <w:keepLines/>
              <w:spacing w:after="0"/>
              <w:rPr>
                <w:ins w:id="8867" w:author="Author"/>
              </w:rPr>
            </w:pPr>
            <w:ins w:id="8868" w:author="Author">
              <w:r>
                <w:t>TS 28.623 [44]</w:t>
              </w:r>
            </w:ins>
          </w:p>
        </w:tc>
        <w:tc>
          <w:tcPr>
            <w:tcW w:w="5438" w:type="dxa"/>
            <w:tcBorders>
              <w:top w:val="single" w:sz="4" w:space="0" w:color="auto"/>
              <w:left w:val="single" w:sz="4" w:space="0" w:color="auto"/>
              <w:bottom w:val="single" w:sz="4" w:space="0" w:color="auto"/>
              <w:right w:val="single" w:sz="4" w:space="0" w:color="auto"/>
            </w:tcBorders>
          </w:tcPr>
          <w:p w14:paraId="6192F320" w14:textId="0AF49D7D" w:rsidR="006B0BED" w:rsidRPr="00971045" w:rsidRDefault="006B0BED" w:rsidP="006B0BED">
            <w:pPr>
              <w:keepNext/>
              <w:keepLines/>
              <w:spacing w:after="0"/>
              <w:rPr>
                <w:ins w:id="8869" w:author="Author"/>
                <w:rFonts w:cs="Arial"/>
                <w:szCs w:val="18"/>
                <w:lang w:eastAsia="zh-CN"/>
              </w:rPr>
            </w:pPr>
            <w:ins w:id="8870" w:author="Author">
              <w:r w:rsidRPr="00EE038F">
                <w:t xml:space="preserve">Notification identifier as defined in </w:t>
              </w:r>
              <w:r w:rsidRPr="00EE038F">
                <w:rPr>
                  <w:rFonts w:hint="eastAsia"/>
                </w:rPr>
                <w:t>ITU-T Rec. X. 733 [4]</w:t>
              </w:r>
            </w:ins>
          </w:p>
        </w:tc>
      </w:tr>
      <w:tr w:rsidR="006B0BED" w:rsidRPr="00151328" w14:paraId="4392754A" w14:textId="77777777" w:rsidTr="000516BC">
        <w:trPr>
          <w:jc w:val="center"/>
          <w:ins w:id="8871" w:author="Author"/>
        </w:trPr>
        <w:tc>
          <w:tcPr>
            <w:tcW w:w="2035" w:type="dxa"/>
            <w:tcBorders>
              <w:top w:val="single" w:sz="4" w:space="0" w:color="auto"/>
              <w:left w:val="single" w:sz="4" w:space="0" w:color="auto"/>
              <w:bottom w:val="single" w:sz="4" w:space="0" w:color="auto"/>
              <w:right w:val="single" w:sz="4" w:space="0" w:color="auto"/>
            </w:tcBorders>
          </w:tcPr>
          <w:p w14:paraId="1A97E561" w14:textId="64AA831A" w:rsidR="006B0BED" w:rsidRDefault="006B0BED" w:rsidP="006B0BED">
            <w:pPr>
              <w:keepNext/>
              <w:keepLines/>
              <w:spacing w:after="0"/>
              <w:rPr>
                <w:ins w:id="8872" w:author="Author"/>
              </w:rPr>
            </w:pPr>
            <w:ins w:id="8873" w:author="Author">
              <w:r>
                <w:t>NotificationHeader</w:t>
              </w:r>
            </w:ins>
          </w:p>
        </w:tc>
        <w:tc>
          <w:tcPr>
            <w:tcW w:w="1701" w:type="dxa"/>
            <w:tcBorders>
              <w:top w:val="single" w:sz="4" w:space="0" w:color="auto"/>
              <w:left w:val="single" w:sz="4" w:space="0" w:color="auto"/>
              <w:bottom w:val="single" w:sz="4" w:space="0" w:color="auto"/>
              <w:right w:val="single" w:sz="4" w:space="0" w:color="auto"/>
            </w:tcBorders>
          </w:tcPr>
          <w:p w14:paraId="50476BD7" w14:textId="7C7479DF" w:rsidR="006B0BED" w:rsidRDefault="006B0BED" w:rsidP="006B0BED">
            <w:pPr>
              <w:keepNext/>
              <w:keepLines/>
              <w:spacing w:after="0"/>
              <w:rPr>
                <w:ins w:id="8874" w:author="Author"/>
              </w:rPr>
            </w:pPr>
            <w:ins w:id="8875" w:author="Author">
              <w:r>
                <w:t>TS 28.623 [44]</w:t>
              </w:r>
            </w:ins>
          </w:p>
        </w:tc>
        <w:tc>
          <w:tcPr>
            <w:tcW w:w="5438" w:type="dxa"/>
            <w:tcBorders>
              <w:top w:val="single" w:sz="4" w:space="0" w:color="auto"/>
              <w:left w:val="single" w:sz="4" w:space="0" w:color="auto"/>
              <w:bottom w:val="single" w:sz="4" w:space="0" w:color="auto"/>
              <w:right w:val="single" w:sz="4" w:space="0" w:color="auto"/>
            </w:tcBorders>
          </w:tcPr>
          <w:p w14:paraId="5F00FA62" w14:textId="1B7462C4" w:rsidR="006B0BED" w:rsidRPr="00EE038F" w:rsidRDefault="006B0BED" w:rsidP="006B0BED">
            <w:pPr>
              <w:keepNext/>
              <w:keepLines/>
              <w:spacing w:after="0"/>
              <w:rPr>
                <w:ins w:id="8876" w:author="Author"/>
              </w:rPr>
            </w:pPr>
            <w:ins w:id="8877" w:author="Author">
              <w:r>
                <w:rPr>
                  <w:rFonts w:cs="Arial"/>
                  <w:szCs w:val="18"/>
                  <w:lang w:eastAsia="zh-CN"/>
                </w:rPr>
                <w:t>Notification header</w:t>
              </w:r>
            </w:ins>
          </w:p>
        </w:tc>
      </w:tr>
      <w:tr w:rsidR="006B0BED" w:rsidRPr="00151328" w14:paraId="61D6C275" w14:textId="77777777" w:rsidTr="000516BC">
        <w:trPr>
          <w:jc w:val="center"/>
          <w:ins w:id="8878" w:author="Author"/>
        </w:trPr>
        <w:tc>
          <w:tcPr>
            <w:tcW w:w="2035" w:type="dxa"/>
            <w:tcBorders>
              <w:top w:val="single" w:sz="4" w:space="0" w:color="auto"/>
              <w:left w:val="single" w:sz="4" w:space="0" w:color="auto"/>
              <w:bottom w:val="single" w:sz="4" w:space="0" w:color="auto"/>
              <w:right w:val="single" w:sz="4" w:space="0" w:color="auto"/>
            </w:tcBorders>
          </w:tcPr>
          <w:p w14:paraId="0C15E75A" w14:textId="06EEE111" w:rsidR="006B0BED" w:rsidRDefault="006B0BED" w:rsidP="006B0BED">
            <w:pPr>
              <w:keepNext/>
              <w:keepLines/>
              <w:spacing w:after="0"/>
              <w:rPr>
                <w:ins w:id="8879" w:author="Author"/>
              </w:rPr>
            </w:pPr>
            <w:ins w:id="8880" w:author="Author">
              <w:r w:rsidRPr="00ED2E62">
                <w:t>ErrorResponse</w:t>
              </w:r>
            </w:ins>
          </w:p>
        </w:tc>
        <w:tc>
          <w:tcPr>
            <w:tcW w:w="1701" w:type="dxa"/>
            <w:tcBorders>
              <w:top w:val="single" w:sz="4" w:space="0" w:color="auto"/>
              <w:left w:val="single" w:sz="4" w:space="0" w:color="auto"/>
              <w:bottom w:val="single" w:sz="4" w:space="0" w:color="auto"/>
              <w:right w:val="single" w:sz="4" w:space="0" w:color="auto"/>
            </w:tcBorders>
          </w:tcPr>
          <w:p w14:paraId="3F59261C" w14:textId="153D057F" w:rsidR="006B0BED" w:rsidRDefault="006B0BED" w:rsidP="006B0BED">
            <w:pPr>
              <w:keepNext/>
              <w:keepLines/>
              <w:spacing w:after="0"/>
              <w:rPr>
                <w:ins w:id="8881" w:author="Author"/>
              </w:rPr>
            </w:pPr>
            <w:ins w:id="8882" w:author="Author">
              <w:r>
                <w:t>TS 28.623 [44]</w:t>
              </w:r>
            </w:ins>
          </w:p>
        </w:tc>
        <w:tc>
          <w:tcPr>
            <w:tcW w:w="5438" w:type="dxa"/>
            <w:tcBorders>
              <w:top w:val="single" w:sz="4" w:space="0" w:color="auto"/>
              <w:left w:val="single" w:sz="4" w:space="0" w:color="auto"/>
              <w:bottom w:val="single" w:sz="4" w:space="0" w:color="auto"/>
              <w:right w:val="single" w:sz="4" w:space="0" w:color="auto"/>
            </w:tcBorders>
          </w:tcPr>
          <w:p w14:paraId="5A17E5C6" w14:textId="61089514" w:rsidR="006B0BED" w:rsidRDefault="006B0BED" w:rsidP="006B0BED">
            <w:pPr>
              <w:keepNext/>
              <w:keepLines/>
              <w:spacing w:after="0"/>
              <w:rPr>
                <w:ins w:id="8883" w:author="Author"/>
                <w:rFonts w:cs="Arial"/>
                <w:szCs w:val="18"/>
                <w:lang w:eastAsia="zh-CN"/>
              </w:rPr>
            </w:pPr>
            <w:ins w:id="8884" w:author="Author">
              <w:r w:rsidRPr="00027185">
                <w:t>Used in the response body of multiple HTTP methods in case of error</w:t>
              </w:r>
            </w:ins>
          </w:p>
        </w:tc>
      </w:tr>
    </w:tbl>
    <w:p w14:paraId="40E69C10" w14:textId="77777777" w:rsidR="006A5594" w:rsidRPr="00151328" w:rsidRDefault="006A5594" w:rsidP="006A5594"/>
    <w:p w14:paraId="69FDF936" w14:textId="2E03D1DC" w:rsidR="006A5594" w:rsidRDefault="006A5594" w:rsidP="006A5594">
      <w:pPr>
        <w:pStyle w:val="Heading6"/>
      </w:pPr>
      <w:bookmarkStart w:id="8885" w:name="_Toc20494841"/>
      <w:bookmarkStart w:id="8886" w:name="_Toc26975909"/>
      <w:bookmarkStart w:id="8887" w:name="_Toc35856789"/>
      <w:bookmarkStart w:id="8888" w:name="_Toc44001663"/>
      <w:bookmarkStart w:id="8889" w:name="_Toc51581230"/>
      <w:bookmarkStart w:id="8890" w:name="_Toc52356493"/>
      <w:bookmarkStart w:id="8891" w:name="_Toc55228063"/>
      <w:bookmarkStart w:id="8892" w:name="_Toc58503768"/>
      <w:r>
        <w:rPr>
          <w:lang w:eastAsia="zh-CN"/>
        </w:rPr>
        <w:lastRenderedPageBreak/>
        <w:t>12.3.1.2.4.2</w:t>
      </w:r>
      <w:r>
        <w:rPr>
          <w:lang w:eastAsia="zh-CN"/>
        </w:rPr>
        <w:tab/>
      </w:r>
      <w:r>
        <w:t>Structured</w:t>
      </w:r>
      <w:r>
        <w:rPr>
          <w:lang w:eastAsia="zh-CN"/>
        </w:rPr>
        <w:t xml:space="preserve"> </w:t>
      </w:r>
      <w:del w:id="8893" w:author="Author">
        <w:r w:rsidDel="00F85852">
          <w:rPr>
            <w:lang w:eastAsia="zh-CN"/>
          </w:rPr>
          <w:delText>g</w:delText>
        </w:r>
        <w:r w:rsidDel="00F85852">
          <w:delText xml:space="preserve">eneral </w:delText>
        </w:r>
      </w:del>
      <w:r>
        <w:t>data types</w:t>
      </w:r>
      <w:bookmarkEnd w:id="8885"/>
      <w:bookmarkEnd w:id="8886"/>
      <w:bookmarkEnd w:id="8887"/>
      <w:bookmarkEnd w:id="8888"/>
      <w:bookmarkEnd w:id="8889"/>
      <w:bookmarkEnd w:id="8890"/>
      <w:bookmarkEnd w:id="8891"/>
      <w:bookmarkEnd w:id="8892"/>
    </w:p>
    <w:p w14:paraId="4F4E7FEE" w14:textId="5B201235" w:rsidR="006A5594" w:rsidDel="00F85852" w:rsidRDefault="006A5594" w:rsidP="006A5594">
      <w:pPr>
        <w:rPr>
          <w:del w:id="8894" w:author="Author"/>
        </w:rPr>
      </w:pPr>
      <w:del w:id="8895" w:author="Author">
        <w:r w:rsidDel="00F85852">
          <w:delText>None.</w:delText>
        </w:r>
      </w:del>
    </w:p>
    <w:p w14:paraId="32F58054" w14:textId="77777777" w:rsidR="00F85852" w:rsidRDefault="00F85852" w:rsidP="00F85852">
      <w:pPr>
        <w:pStyle w:val="Heading7"/>
        <w:rPr>
          <w:ins w:id="8896" w:author="Author"/>
        </w:rPr>
      </w:pPr>
      <w:bookmarkStart w:id="8897" w:name="_Toc58503769"/>
      <w:ins w:id="8898" w:author="Author">
        <w:r>
          <w:rPr>
            <w:lang w:eastAsia="zh-CN"/>
          </w:rPr>
          <w:t>12.3.1.2.4.2.1</w:t>
        </w:r>
        <w:r>
          <w:rPr>
            <w:lang w:eastAsia="zh-CN"/>
          </w:rPr>
          <w:tab/>
        </w:r>
        <w:r>
          <w:t xml:space="preserve">Type </w:t>
        </w:r>
        <w:r>
          <w:rPr>
            <w:rFonts w:cs="Arial"/>
            <w:szCs w:val="18"/>
            <w:lang w:eastAsia="zh-CN"/>
          </w:rPr>
          <w:t>N</w:t>
        </w:r>
        <w:r w:rsidRPr="002A547D">
          <w:rPr>
            <w:rFonts w:cs="Arial"/>
            <w:szCs w:val="18"/>
            <w:lang w:eastAsia="zh-CN"/>
          </w:rPr>
          <w:t>otifyThresholdCrossing</w:t>
        </w:r>
        <w:bookmarkEnd w:id="8897"/>
      </w:ins>
    </w:p>
    <w:p w14:paraId="0F48D263" w14:textId="77777777" w:rsidR="00F85852" w:rsidRDefault="00F85852" w:rsidP="00F85852">
      <w:pPr>
        <w:pStyle w:val="TH"/>
        <w:rPr>
          <w:ins w:id="8899" w:author="Author"/>
          <w:noProof/>
        </w:rPr>
      </w:pPr>
      <w:ins w:id="8900" w:author="Author">
        <w:r>
          <w:rPr>
            <w:noProof/>
          </w:rPr>
          <w:t xml:space="preserve">Table </w:t>
        </w:r>
        <w:r>
          <w:rPr>
            <w:lang w:eastAsia="zh-CN"/>
          </w:rPr>
          <w:t>12.3.1.2.4.2.1</w:t>
        </w:r>
        <w:r>
          <w:rPr>
            <w:noProof/>
          </w:rPr>
          <w:t xml:space="preserve">-1: Definition of </w:t>
        </w:r>
        <w:r>
          <w:rPr>
            <w:rFonts w:cs="Arial"/>
            <w:szCs w:val="18"/>
            <w:lang w:eastAsia="zh-CN"/>
          </w:rPr>
          <w:t>N</w:t>
        </w:r>
        <w:r w:rsidRPr="002A547D">
          <w:rPr>
            <w:rFonts w:cs="Arial"/>
            <w:szCs w:val="18"/>
            <w:lang w:eastAsia="zh-CN"/>
          </w:rPr>
          <w:t>otifyThresholdCrossing</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2"/>
        <w:gridCol w:w="2584"/>
        <w:gridCol w:w="4163"/>
        <w:gridCol w:w="403"/>
        <w:tblGridChange w:id="8901">
          <w:tblGrid>
            <w:gridCol w:w="2632"/>
            <w:gridCol w:w="2584"/>
            <w:gridCol w:w="4163"/>
            <w:gridCol w:w="403"/>
          </w:tblGrid>
        </w:tblGridChange>
      </w:tblGrid>
      <w:tr w:rsidR="00F85852" w14:paraId="5BC00C6F" w14:textId="77777777" w:rsidTr="00BE3573">
        <w:trPr>
          <w:ins w:id="8902" w:author="Author"/>
        </w:trPr>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77BBD875" w14:textId="77777777" w:rsidR="00F85852" w:rsidRDefault="00F85852" w:rsidP="00BE3573">
            <w:pPr>
              <w:keepNext/>
              <w:keepLines/>
              <w:spacing w:after="0"/>
              <w:jc w:val="center"/>
              <w:rPr>
                <w:ins w:id="8903" w:author="Author"/>
                <w:rFonts w:ascii="Arial" w:hAnsi="Arial"/>
                <w:b/>
                <w:noProof/>
                <w:sz w:val="18"/>
                <w:lang w:val="x-none"/>
              </w:rPr>
            </w:pPr>
            <w:ins w:id="8904" w:author="Author">
              <w:r>
                <w:rPr>
                  <w:rFonts w:ascii="Arial" w:hAnsi="Arial"/>
                  <w:b/>
                  <w:noProof/>
                  <w:sz w:val="18"/>
                  <w:lang w:val="x-none"/>
                </w:rPr>
                <w:t>Attribute name</w:t>
              </w:r>
            </w:ins>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7C6BFF0E" w14:textId="77777777" w:rsidR="00F85852" w:rsidRDefault="00F85852" w:rsidP="00BE3573">
            <w:pPr>
              <w:keepNext/>
              <w:keepLines/>
              <w:spacing w:after="0"/>
              <w:jc w:val="center"/>
              <w:rPr>
                <w:ins w:id="8905" w:author="Author"/>
                <w:rFonts w:ascii="Arial" w:hAnsi="Arial"/>
                <w:b/>
                <w:noProof/>
                <w:sz w:val="18"/>
                <w:lang w:val="x-none"/>
              </w:rPr>
            </w:pPr>
            <w:ins w:id="8906" w:author="Author">
              <w:r>
                <w:rPr>
                  <w:rFonts w:ascii="Arial" w:hAnsi="Arial"/>
                  <w:b/>
                  <w:noProof/>
                  <w:sz w:val="18"/>
                  <w:lang w:val="x-none"/>
                </w:rPr>
                <w:t>Data type</w:t>
              </w:r>
            </w:ins>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5624B458" w14:textId="77777777" w:rsidR="00F85852" w:rsidRDefault="00F85852" w:rsidP="00BE3573">
            <w:pPr>
              <w:keepNext/>
              <w:keepLines/>
              <w:spacing w:after="0"/>
              <w:jc w:val="center"/>
              <w:rPr>
                <w:ins w:id="8907" w:author="Author"/>
                <w:rFonts w:ascii="Arial" w:hAnsi="Arial"/>
                <w:b/>
                <w:noProof/>
                <w:sz w:val="18"/>
                <w:lang w:val="x-none"/>
              </w:rPr>
            </w:pPr>
            <w:ins w:id="8908" w:author="Author">
              <w:r>
                <w:rPr>
                  <w:rFonts w:ascii="Arial" w:hAnsi="Arial"/>
                  <w:b/>
                  <w:noProof/>
                  <w:sz w:val="18"/>
                  <w:lang w:val="x-none"/>
                </w:rPr>
                <w:t>Description</w:t>
              </w:r>
            </w:ins>
          </w:p>
        </w:tc>
        <w:tc>
          <w:tcPr>
            <w:tcW w:w="206" w:type="pct"/>
            <w:tcBorders>
              <w:top w:val="single" w:sz="4" w:space="0" w:color="auto"/>
              <w:left w:val="single" w:sz="4" w:space="0" w:color="auto"/>
              <w:bottom w:val="single" w:sz="4" w:space="0" w:color="auto"/>
              <w:right w:val="single" w:sz="4" w:space="0" w:color="auto"/>
            </w:tcBorders>
            <w:shd w:val="clear" w:color="auto" w:fill="C0C0C0"/>
            <w:hideMark/>
          </w:tcPr>
          <w:p w14:paraId="59278256" w14:textId="77777777" w:rsidR="00F85852" w:rsidRDefault="00F85852" w:rsidP="00BE3573">
            <w:pPr>
              <w:keepNext/>
              <w:keepLines/>
              <w:spacing w:after="0"/>
              <w:jc w:val="center"/>
              <w:rPr>
                <w:ins w:id="8909" w:author="Author"/>
                <w:rFonts w:ascii="Arial" w:hAnsi="Arial"/>
                <w:b/>
                <w:noProof/>
                <w:sz w:val="18"/>
                <w:lang w:val="x-none"/>
              </w:rPr>
            </w:pPr>
            <w:ins w:id="8910" w:author="Author">
              <w:r>
                <w:rPr>
                  <w:rFonts w:ascii="Arial" w:hAnsi="Arial"/>
                  <w:b/>
                  <w:noProof/>
                  <w:sz w:val="18"/>
                  <w:lang w:val="x-none"/>
                </w:rPr>
                <w:t>S</w:t>
              </w:r>
            </w:ins>
          </w:p>
        </w:tc>
      </w:tr>
      <w:tr w:rsidR="00F85852" w14:paraId="03326F91" w14:textId="77777777" w:rsidTr="00F85852">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PrExChange w:id="8911" w:author="Autho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PrEx>
          </w:tblPrExChange>
        </w:tblPrEx>
        <w:trPr>
          <w:ins w:id="8912" w:author="Author"/>
        </w:trPr>
        <w:tc>
          <w:tcPr>
            <w:tcW w:w="1345" w:type="pct"/>
            <w:tcBorders>
              <w:top w:val="single" w:sz="4" w:space="0" w:color="auto"/>
              <w:left w:val="single" w:sz="4" w:space="0" w:color="auto"/>
              <w:bottom w:val="single" w:sz="4" w:space="0" w:color="auto"/>
              <w:right w:val="single" w:sz="4" w:space="0" w:color="auto"/>
            </w:tcBorders>
            <w:tcPrChange w:id="8913" w:author="Author">
              <w:tcPr>
                <w:tcW w:w="1345" w:type="pct"/>
                <w:tcBorders>
                  <w:top w:val="single" w:sz="4" w:space="0" w:color="auto"/>
                  <w:left w:val="single" w:sz="4" w:space="0" w:color="auto"/>
                  <w:bottom w:val="single" w:sz="4" w:space="0" w:color="auto"/>
                  <w:right w:val="single" w:sz="4" w:space="0" w:color="auto"/>
                </w:tcBorders>
              </w:tcPr>
            </w:tcPrChange>
          </w:tcPr>
          <w:p w14:paraId="71A9ED71" w14:textId="77777777" w:rsidR="00F85852" w:rsidRPr="0095012C" w:rsidRDefault="00F85852" w:rsidP="00BE3573">
            <w:pPr>
              <w:keepNext/>
              <w:keepLines/>
              <w:spacing w:after="0"/>
              <w:rPr>
                <w:ins w:id="8914" w:author="Author"/>
                <w:rFonts w:ascii="Arial" w:hAnsi="Arial" w:cs="Arial"/>
                <w:sz w:val="18"/>
                <w:szCs w:val="18"/>
              </w:rPr>
            </w:pPr>
            <w:ins w:id="8915" w:author="Author">
              <w:r>
                <w:rPr>
                  <w:rFonts w:ascii="Arial" w:hAnsi="Arial" w:cs="Arial"/>
                  <w:sz w:val="18"/>
                  <w:szCs w:val="18"/>
                  <w:lang w:eastAsia="zh-CN"/>
                </w:rPr>
                <w:t>href</w:t>
              </w:r>
            </w:ins>
          </w:p>
        </w:tc>
        <w:tc>
          <w:tcPr>
            <w:tcW w:w="1321" w:type="pct"/>
            <w:tcBorders>
              <w:top w:val="single" w:sz="4" w:space="0" w:color="auto"/>
              <w:left w:val="single" w:sz="4" w:space="0" w:color="auto"/>
              <w:bottom w:val="single" w:sz="4" w:space="0" w:color="auto"/>
              <w:right w:val="single" w:sz="4" w:space="0" w:color="auto"/>
            </w:tcBorders>
            <w:tcPrChange w:id="8916" w:author="Author">
              <w:tcPr>
                <w:tcW w:w="1321" w:type="pct"/>
                <w:tcBorders>
                  <w:top w:val="single" w:sz="4" w:space="0" w:color="auto"/>
                  <w:left w:val="single" w:sz="4" w:space="0" w:color="auto"/>
                  <w:bottom w:val="single" w:sz="4" w:space="0" w:color="auto"/>
                  <w:right w:val="single" w:sz="4" w:space="0" w:color="auto"/>
                </w:tcBorders>
              </w:tcPr>
            </w:tcPrChange>
          </w:tcPr>
          <w:p w14:paraId="1F06F034" w14:textId="77777777" w:rsidR="00F85852" w:rsidRPr="00215D3C" w:rsidRDefault="00F85852" w:rsidP="00BE3573">
            <w:pPr>
              <w:keepNext/>
              <w:keepLines/>
              <w:spacing w:after="0"/>
              <w:rPr>
                <w:ins w:id="8917" w:author="Author"/>
                <w:rFonts w:ascii="Arial" w:hAnsi="Arial" w:cs="Arial"/>
                <w:sz w:val="18"/>
                <w:szCs w:val="18"/>
                <w:lang w:eastAsia="zh-CN"/>
              </w:rPr>
            </w:pPr>
            <w:ins w:id="8918" w:author="Author">
              <w:r>
                <w:rPr>
                  <w:rFonts w:ascii="Arial" w:hAnsi="Arial" w:cs="Arial"/>
                  <w:sz w:val="18"/>
                  <w:szCs w:val="18"/>
                  <w:lang w:eastAsia="zh-CN"/>
                </w:rPr>
                <w:t>Uri</w:t>
              </w:r>
            </w:ins>
          </w:p>
        </w:tc>
        <w:tc>
          <w:tcPr>
            <w:tcW w:w="2128" w:type="pct"/>
            <w:tcBorders>
              <w:top w:val="single" w:sz="4" w:space="0" w:color="auto"/>
              <w:left w:val="single" w:sz="4" w:space="0" w:color="auto"/>
              <w:bottom w:val="single" w:sz="4" w:space="0" w:color="auto"/>
              <w:right w:val="single" w:sz="4" w:space="0" w:color="auto"/>
            </w:tcBorders>
            <w:tcPrChange w:id="8919" w:author="Author">
              <w:tcPr>
                <w:tcW w:w="2128" w:type="pct"/>
                <w:tcBorders>
                  <w:top w:val="single" w:sz="4" w:space="0" w:color="auto"/>
                  <w:left w:val="single" w:sz="4" w:space="0" w:color="auto"/>
                  <w:bottom w:val="single" w:sz="4" w:space="0" w:color="auto"/>
                  <w:right w:val="single" w:sz="4" w:space="0" w:color="auto"/>
                </w:tcBorders>
              </w:tcPr>
            </w:tcPrChange>
          </w:tcPr>
          <w:p w14:paraId="6839C0F2" w14:textId="77777777" w:rsidR="00F85852" w:rsidRPr="003A3681" w:rsidRDefault="00F85852" w:rsidP="00BE3573">
            <w:pPr>
              <w:keepNext/>
              <w:keepLines/>
              <w:spacing w:after="0"/>
              <w:rPr>
                <w:ins w:id="8920" w:author="Author"/>
                <w:rFonts w:ascii="Arial" w:hAnsi="Arial" w:cs="Arial"/>
                <w:sz w:val="18"/>
                <w:szCs w:val="18"/>
              </w:rPr>
            </w:pPr>
            <w:ins w:id="8921" w:author="Author">
              <w:r w:rsidRPr="00F85852">
                <w:rPr>
                  <w:rFonts w:ascii="Arial" w:hAnsi="Arial" w:cs="Arial"/>
                  <w:sz w:val="18"/>
                  <w:szCs w:val="18"/>
                  <w:rPrChange w:id="8922" w:author="Author">
                    <w:rPr>
                      <w:rFonts w:cs="Arial"/>
                    </w:rPr>
                  </w:rPrChange>
                </w:rPr>
                <w:t>URI of the resource where the event (</w:t>
              </w:r>
              <w:r>
                <w:rPr>
                  <w:rFonts w:ascii="Arial" w:hAnsi="Arial" w:cs="Arial"/>
                  <w:sz w:val="18"/>
                  <w:szCs w:val="18"/>
                </w:rPr>
                <w:t>threshold crossing</w:t>
              </w:r>
              <w:r w:rsidRPr="00F85852">
                <w:rPr>
                  <w:rFonts w:ascii="Arial" w:hAnsi="Arial" w:cs="Arial"/>
                  <w:sz w:val="18"/>
                  <w:szCs w:val="18"/>
                  <w:rPrChange w:id="8923" w:author="Author">
                    <w:rPr>
                      <w:rFonts w:cs="Arial"/>
                    </w:rPr>
                  </w:rPrChange>
                </w:rPr>
                <w:t>) occurred</w:t>
              </w:r>
            </w:ins>
          </w:p>
        </w:tc>
        <w:tc>
          <w:tcPr>
            <w:tcW w:w="206" w:type="pct"/>
            <w:tcBorders>
              <w:top w:val="single" w:sz="4" w:space="0" w:color="auto"/>
              <w:left w:val="single" w:sz="4" w:space="0" w:color="auto"/>
              <w:bottom w:val="single" w:sz="4" w:space="0" w:color="auto"/>
              <w:right w:val="single" w:sz="4" w:space="0" w:color="auto"/>
            </w:tcBorders>
            <w:tcPrChange w:id="8924" w:author="Author">
              <w:tcPr>
                <w:tcW w:w="207" w:type="pct"/>
                <w:tcBorders>
                  <w:top w:val="single" w:sz="4" w:space="0" w:color="auto"/>
                  <w:left w:val="single" w:sz="4" w:space="0" w:color="auto"/>
                  <w:bottom w:val="single" w:sz="4" w:space="0" w:color="auto"/>
                  <w:right w:val="single" w:sz="4" w:space="0" w:color="auto"/>
                </w:tcBorders>
              </w:tcPr>
            </w:tcPrChange>
          </w:tcPr>
          <w:p w14:paraId="0AABFDC0" w14:textId="77777777" w:rsidR="00F85852" w:rsidRPr="00215D3C" w:rsidRDefault="00F85852" w:rsidP="00BE3573">
            <w:pPr>
              <w:keepNext/>
              <w:keepLines/>
              <w:spacing w:after="0"/>
              <w:jc w:val="center"/>
              <w:rPr>
                <w:ins w:id="8925" w:author="Author"/>
                <w:rFonts w:ascii="Arial" w:hAnsi="Arial" w:cs="Arial"/>
                <w:sz w:val="18"/>
                <w:szCs w:val="18"/>
              </w:rPr>
            </w:pPr>
            <w:ins w:id="8926" w:author="Author">
              <w:r>
                <w:rPr>
                  <w:rFonts w:ascii="Arial" w:hAnsi="Arial" w:cs="Arial"/>
                  <w:sz w:val="18"/>
                  <w:szCs w:val="18"/>
                </w:rPr>
                <w:t>M</w:t>
              </w:r>
            </w:ins>
          </w:p>
        </w:tc>
      </w:tr>
      <w:tr w:rsidR="00F85852" w14:paraId="661AFE7A" w14:textId="77777777" w:rsidTr="00F85852">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PrExChange w:id="8927" w:author="Autho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PrEx>
          </w:tblPrExChange>
        </w:tblPrEx>
        <w:trPr>
          <w:ins w:id="8928" w:author="Author"/>
        </w:trPr>
        <w:tc>
          <w:tcPr>
            <w:tcW w:w="1345" w:type="pct"/>
            <w:tcBorders>
              <w:top w:val="single" w:sz="4" w:space="0" w:color="auto"/>
              <w:left w:val="single" w:sz="4" w:space="0" w:color="auto"/>
              <w:bottom w:val="single" w:sz="4" w:space="0" w:color="auto"/>
              <w:right w:val="single" w:sz="4" w:space="0" w:color="auto"/>
            </w:tcBorders>
            <w:tcPrChange w:id="8929" w:author="Author">
              <w:tcPr>
                <w:tcW w:w="1345" w:type="pct"/>
                <w:tcBorders>
                  <w:top w:val="single" w:sz="4" w:space="0" w:color="auto"/>
                  <w:left w:val="single" w:sz="4" w:space="0" w:color="auto"/>
                  <w:bottom w:val="single" w:sz="4" w:space="0" w:color="auto"/>
                  <w:right w:val="single" w:sz="4" w:space="0" w:color="auto"/>
                </w:tcBorders>
              </w:tcPr>
            </w:tcPrChange>
          </w:tcPr>
          <w:p w14:paraId="40EEC5B9" w14:textId="77777777" w:rsidR="00F85852" w:rsidRPr="0095012C" w:rsidRDefault="00F85852" w:rsidP="00BE3573">
            <w:pPr>
              <w:keepNext/>
              <w:keepLines/>
              <w:spacing w:after="0"/>
              <w:rPr>
                <w:ins w:id="8930" w:author="Author"/>
                <w:rFonts w:ascii="Arial" w:hAnsi="Arial" w:cs="Arial"/>
                <w:sz w:val="18"/>
                <w:szCs w:val="18"/>
                <w:lang w:eastAsia="zh-CN"/>
              </w:rPr>
            </w:pPr>
            <w:ins w:id="8931" w:author="Author">
              <w:r w:rsidRPr="00F85852">
                <w:rPr>
                  <w:rFonts w:ascii="Arial" w:hAnsi="Arial" w:cs="Arial"/>
                  <w:sz w:val="18"/>
                  <w:szCs w:val="18"/>
                  <w:lang w:eastAsia="zh-CN"/>
                  <w:rPrChange w:id="8932" w:author="Author">
                    <w:rPr>
                      <w:rFonts w:ascii="Courier New" w:hAnsi="Courier New" w:cs="Courier New"/>
                      <w:sz w:val="18"/>
                      <w:szCs w:val="18"/>
                      <w:lang w:eastAsia="zh-CN"/>
                    </w:rPr>
                  </w:rPrChange>
                </w:rPr>
                <w:t>notificationId</w:t>
              </w:r>
            </w:ins>
          </w:p>
        </w:tc>
        <w:tc>
          <w:tcPr>
            <w:tcW w:w="1321" w:type="pct"/>
            <w:tcBorders>
              <w:top w:val="single" w:sz="4" w:space="0" w:color="auto"/>
              <w:left w:val="single" w:sz="4" w:space="0" w:color="auto"/>
              <w:bottom w:val="single" w:sz="4" w:space="0" w:color="auto"/>
              <w:right w:val="single" w:sz="4" w:space="0" w:color="auto"/>
            </w:tcBorders>
            <w:tcPrChange w:id="8933" w:author="Author">
              <w:tcPr>
                <w:tcW w:w="1321" w:type="pct"/>
                <w:tcBorders>
                  <w:top w:val="single" w:sz="4" w:space="0" w:color="auto"/>
                  <w:left w:val="single" w:sz="4" w:space="0" w:color="auto"/>
                  <w:bottom w:val="single" w:sz="4" w:space="0" w:color="auto"/>
                  <w:right w:val="single" w:sz="4" w:space="0" w:color="auto"/>
                </w:tcBorders>
              </w:tcPr>
            </w:tcPrChange>
          </w:tcPr>
          <w:p w14:paraId="23241EF5" w14:textId="77777777" w:rsidR="00F85852" w:rsidRPr="00215D3C" w:rsidRDefault="00F85852" w:rsidP="00BE3573">
            <w:pPr>
              <w:keepNext/>
              <w:keepLines/>
              <w:spacing w:after="0"/>
              <w:rPr>
                <w:ins w:id="8934" w:author="Author"/>
                <w:rFonts w:ascii="Arial" w:hAnsi="Arial" w:cs="Arial"/>
                <w:sz w:val="18"/>
                <w:szCs w:val="18"/>
                <w:lang w:eastAsia="zh-CN"/>
              </w:rPr>
            </w:pPr>
            <w:ins w:id="8935" w:author="Author">
              <w:r>
                <w:rPr>
                  <w:rFonts w:ascii="Arial" w:hAnsi="Arial"/>
                  <w:sz w:val="18"/>
                  <w:szCs w:val="18"/>
                  <w:lang w:eastAsia="zh-CN"/>
                </w:rPr>
                <w:t>N</w:t>
              </w:r>
              <w:r>
                <w:rPr>
                  <w:rFonts w:ascii="Arial" w:hAnsi="Arial" w:hint="eastAsia"/>
                  <w:sz w:val="18"/>
                  <w:szCs w:val="18"/>
                  <w:lang w:eastAsia="zh-CN"/>
                </w:rPr>
                <w:t>otificationI</w:t>
              </w:r>
              <w:r>
                <w:rPr>
                  <w:rFonts w:ascii="Arial" w:hAnsi="Arial"/>
                  <w:sz w:val="18"/>
                  <w:szCs w:val="18"/>
                  <w:lang w:eastAsia="zh-CN"/>
                </w:rPr>
                <w:t>d</w:t>
              </w:r>
            </w:ins>
          </w:p>
        </w:tc>
        <w:tc>
          <w:tcPr>
            <w:tcW w:w="2128" w:type="pct"/>
            <w:tcBorders>
              <w:top w:val="single" w:sz="4" w:space="0" w:color="auto"/>
              <w:left w:val="single" w:sz="4" w:space="0" w:color="auto"/>
              <w:bottom w:val="single" w:sz="4" w:space="0" w:color="auto"/>
              <w:right w:val="single" w:sz="4" w:space="0" w:color="auto"/>
            </w:tcBorders>
            <w:tcPrChange w:id="8936" w:author="Author">
              <w:tcPr>
                <w:tcW w:w="2128" w:type="pct"/>
                <w:tcBorders>
                  <w:top w:val="single" w:sz="4" w:space="0" w:color="auto"/>
                  <w:left w:val="single" w:sz="4" w:space="0" w:color="auto"/>
                  <w:bottom w:val="single" w:sz="4" w:space="0" w:color="auto"/>
                  <w:right w:val="single" w:sz="4" w:space="0" w:color="auto"/>
                </w:tcBorders>
              </w:tcPr>
            </w:tcPrChange>
          </w:tcPr>
          <w:p w14:paraId="3BC451D4" w14:textId="77777777" w:rsidR="00F85852" w:rsidRPr="003A3681" w:rsidRDefault="00F85852" w:rsidP="00BE3573">
            <w:pPr>
              <w:keepNext/>
              <w:keepLines/>
              <w:spacing w:after="0"/>
              <w:rPr>
                <w:ins w:id="8937" w:author="Author"/>
                <w:rFonts w:ascii="Arial" w:hAnsi="Arial" w:cs="Arial"/>
                <w:sz w:val="18"/>
                <w:szCs w:val="18"/>
                <w:lang w:eastAsia="zh-CN"/>
              </w:rPr>
            </w:pPr>
            <w:ins w:id="8938" w:author="Author">
              <w:r w:rsidRPr="00F85852">
                <w:rPr>
                  <w:rFonts w:ascii="Arial" w:hAnsi="Arial" w:cs="Arial"/>
                  <w:sz w:val="18"/>
                  <w:szCs w:val="18"/>
                  <w:lang w:eastAsia="zh-CN"/>
                  <w:rPrChange w:id="8939" w:author="Author">
                    <w:rPr>
                      <w:rFonts w:cs="Arial"/>
                      <w:lang w:eastAsia="zh-CN"/>
                    </w:rPr>
                  </w:rPrChange>
                </w:rPr>
                <w:t xml:space="preserve">Notification identifier </w:t>
              </w:r>
              <w:r w:rsidRPr="00F85852">
                <w:rPr>
                  <w:rFonts w:ascii="Arial" w:hAnsi="Arial" w:cs="Arial"/>
                  <w:sz w:val="18"/>
                  <w:szCs w:val="18"/>
                  <w:rPrChange w:id="8940" w:author="Author">
                    <w:rPr/>
                  </w:rPrChange>
                </w:rPr>
                <w:t>as defined in ITU-T Rec. X. 733 [4]</w:t>
              </w:r>
            </w:ins>
          </w:p>
        </w:tc>
        <w:tc>
          <w:tcPr>
            <w:tcW w:w="206" w:type="pct"/>
            <w:tcBorders>
              <w:top w:val="single" w:sz="4" w:space="0" w:color="auto"/>
              <w:left w:val="single" w:sz="4" w:space="0" w:color="auto"/>
              <w:bottom w:val="single" w:sz="4" w:space="0" w:color="auto"/>
              <w:right w:val="single" w:sz="4" w:space="0" w:color="auto"/>
            </w:tcBorders>
            <w:tcPrChange w:id="8941" w:author="Author">
              <w:tcPr>
                <w:tcW w:w="207" w:type="pct"/>
                <w:tcBorders>
                  <w:top w:val="single" w:sz="4" w:space="0" w:color="auto"/>
                  <w:left w:val="single" w:sz="4" w:space="0" w:color="auto"/>
                  <w:bottom w:val="single" w:sz="4" w:space="0" w:color="auto"/>
                  <w:right w:val="single" w:sz="4" w:space="0" w:color="auto"/>
                </w:tcBorders>
              </w:tcPr>
            </w:tcPrChange>
          </w:tcPr>
          <w:p w14:paraId="75840E06" w14:textId="77777777" w:rsidR="00F85852" w:rsidRPr="00215D3C" w:rsidRDefault="00F85852" w:rsidP="00BE3573">
            <w:pPr>
              <w:keepNext/>
              <w:keepLines/>
              <w:spacing w:after="0"/>
              <w:jc w:val="center"/>
              <w:rPr>
                <w:ins w:id="8942" w:author="Author"/>
                <w:rFonts w:ascii="Arial" w:hAnsi="Arial" w:cs="Arial"/>
                <w:sz w:val="18"/>
                <w:szCs w:val="18"/>
              </w:rPr>
            </w:pPr>
            <w:ins w:id="8943" w:author="Author">
              <w:r>
                <w:rPr>
                  <w:rFonts w:ascii="Arial" w:hAnsi="Arial" w:cs="Arial"/>
                  <w:sz w:val="18"/>
                  <w:szCs w:val="18"/>
                </w:rPr>
                <w:t>M</w:t>
              </w:r>
            </w:ins>
          </w:p>
        </w:tc>
      </w:tr>
      <w:tr w:rsidR="00F85852" w14:paraId="141BBC7C" w14:textId="77777777" w:rsidTr="00BE3573">
        <w:trPr>
          <w:ins w:id="8944" w:author="Author"/>
        </w:trPr>
        <w:tc>
          <w:tcPr>
            <w:tcW w:w="1345" w:type="pct"/>
            <w:tcBorders>
              <w:top w:val="single" w:sz="4" w:space="0" w:color="auto"/>
              <w:left w:val="single" w:sz="4" w:space="0" w:color="auto"/>
              <w:bottom w:val="single" w:sz="4" w:space="0" w:color="auto"/>
              <w:right w:val="single" w:sz="4" w:space="0" w:color="auto"/>
            </w:tcBorders>
          </w:tcPr>
          <w:p w14:paraId="34A189BA" w14:textId="77777777" w:rsidR="00F85852" w:rsidRPr="0095012C" w:rsidRDefault="00F85852" w:rsidP="00BE3573">
            <w:pPr>
              <w:keepNext/>
              <w:keepLines/>
              <w:spacing w:after="0"/>
              <w:rPr>
                <w:ins w:id="8945" w:author="Author"/>
                <w:rFonts w:ascii="Arial" w:hAnsi="Arial" w:cs="Arial"/>
                <w:sz w:val="18"/>
              </w:rPr>
            </w:pPr>
            <w:ins w:id="8946" w:author="Author">
              <w:r w:rsidRPr="00F85852">
                <w:rPr>
                  <w:rFonts w:ascii="Arial" w:hAnsi="Arial" w:cs="Arial"/>
                  <w:sz w:val="18"/>
                  <w:szCs w:val="18"/>
                  <w:lang w:eastAsia="zh-CN"/>
                  <w:rPrChange w:id="8947" w:author="Author">
                    <w:rPr>
                      <w:rFonts w:ascii="Courier New" w:hAnsi="Courier New" w:cs="Courier New"/>
                      <w:sz w:val="18"/>
                      <w:szCs w:val="18"/>
                      <w:lang w:eastAsia="zh-CN"/>
                    </w:rPr>
                  </w:rPrChange>
                </w:rPr>
                <w:t>notificationType</w:t>
              </w:r>
            </w:ins>
          </w:p>
        </w:tc>
        <w:tc>
          <w:tcPr>
            <w:tcW w:w="1321" w:type="pct"/>
            <w:tcBorders>
              <w:top w:val="single" w:sz="4" w:space="0" w:color="auto"/>
              <w:left w:val="single" w:sz="4" w:space="0" w:color="auto"/>
              <w:bottom w:val="single" w:sz="4" w:space="0" w:color="auto"/>
              <w:right w:val="single" w:sz="4" w:space="0" w:color="auto"/>
            </w:tcBorders>
          </w:tcPr>
          <w:p w14:paraId="342D84A1" w14:textId="77777777" w:rsidR="00F85852" w:rsidRPr="00215D3C" w:rsidRDefault="00F85852" w:rsidP="00BE3573">
            <w:pPr>
              <w:keepNext/>
              <w:keepLines/>
              <w:spacing w:after="0"/>
              <w:rPr>
                <w:ins w:id="8948" w:author="Author"/>
                <w:rFonts w:ascii="Arial" w:hAnsi="Arial" w:cs="Arial"/>
                <w:sz w:val="18"/>
                <w:szCs w:val="18"/>
                <w:lang w:eastAsia="zh-CN"/>
              </w:rPr>
            </w:pPr>
            <w:ins w:id="8949" w:author="Author">
              <w:r>
                <w:rPr>
                  <w:rFonts w:ascii="Arial" w:hAnsi="Arial"/>
                  <w:sz w:val="18"/>
                  <w:szCs w:val="18"/>
                  <w:lang w:eastAsia="zh-CN"/>
                </w:rPr>
                <w:t>N</w:t>
              </w:r>
              <w:r w:rsidRPr="00185E16">
                <w:rPr>
                  <w:rFonts w:ascii="Arial" w:hAnsi="Arial"/>
                  <w:sz w:val="18"/>
                  <w:szCs w:val="18"/>
                  <w:lang w:eastAsia="zh-CN"/>
                </w:rPr>
                <w:t>otificationType</w:t>
              </w:r>
            </w:ins>
          </w:p>
        </w:tc>
        <w:tc>
          <w:tcPr>
            <w:tcW w:w="2128" w:type="pct"/>
            <w:tcBorders>
              <w:top w:val="single" w:sz="4" w:space="0" w:color="auto"/>
              <w:left w:val="single" w:sz="4" w:space="0" w:color="auto"/>
              <w:bottom w:val="single" w:sz="4" w:space="0" w:color="auto"/>
              <w:right w:val="single" w:sz="4" w:space="0" w:color="auto"/>
            </w:tcBorders>
          </w:tcPr>
          <w:p w14:paraId="5145E915" w14:textId="77777777" w:rsidR="00F85852" w:rsidRPr="003A3681" w:rsidRDefault="00F85852" w:rsidP="00BE3573">
            <w:pPr>
              <w:keepNext/>
              <w:keepLines/>
              <w:spacing w:after="0"/>
              <w:rPr>
                <w:ins w:id="8950" w:author="Author"/>
                <w:rFonts w:ascii="Arial" w:hAnsi="Arial" w:cs="Arial"/>
                <w:sz w:val="18"/>
                <w:szCs w:val="18"/>
                <w:lang w:eastAsia="zh-CN"/>
              </w:rPr>
            </w:pPr>
            <w:ins w:id="8951" w:author="Author">
              <w:r w:rsidRPr="00F85852">
                <w:rPr>
                  <w:rFonts w:ascii="Arial" w:hAnsi="Arial" w:cs="Arial"/>
                  <w:sz w:val="18"/>
                  <w:szCs w:val="18"/>
                  <w:lang w:eastAsia="zh-CN"/>
                  <w:rPrChange w:id="8952" w:author="Author">
                    <w:rPr>
                      <w:rFonts w:cs="Arial"/>
                      <w:lang w:eastAsia="zh-CN"/>
                    </w:rPr>
                  </w:rPrChange>
                </w:rPr>
                <w:t>Notification type (notify</w:t>
              </w:r>
              <w:r>
                <w:rPr>
                  <w:rFonts w:ascii="Arial" w:hAnsi="Arial" w:cs="Arial"/>
                  <w:sz w:val="18"/>
                  <w:szCs w:val="18"/>
                  <w:lang w:eastAsia="zh-CN"/>
                </w:rPr>
                <w:t>ThresholdCrossing</w:t>
              </w:r>
              <w:r w:rsidRPr="00F85852">
                <w:rPr>
                  <w:rFonts w:ascii="Arial" w:hAnsi="Arial" w:cs="Arial"/>
                  <w:sz w:val="18"/>
                  <w:szCs w:val="18"/>
                  <w:lang w:eastAsia="zh-CN"/>
                  <w:rPrChange w:id="8953" w:author="Author">
                    <w:rPr>
                      <w:rFonts w:cs="Arial"/>
                      <w:lang w:eastAsia="zh-CN"/>
                    </w:rPr>
                  </w:rPrChange>
                </w:rPr>
                <w:t>)</w:t>
              </w:r>
            </w:ins>
          </w:p>
        </w:tc>
        <w:tc>
          <w:tcPr>
            <w:tcW w:w="206" w:type="pct"/>
            <w:tcBorders>
              <w:top w:val="single" w:sz="4" w:space="0" w:color="auto"/>
              <w:left w:val="single" w:sz="4" w:space="0" w:color="auto"/>
              <w:bottom w:val="single" w:sz="4" w:space="0" w:color="auto"/>
              <w:right w:val="single" w:sz="4" w:space="0" w:color="auto"/>
            </w:tcBorders>
          </w:tcPr>
          <w:p w14:paraId="020BA73F" w14:textId="77777777" w:rsidR="00F85852" w:rsidRPr="00215D3C" w:rsidRDefault="00F85852" w:rsidP="00BE3573">
            <w:pPr>
              <w:keepNext/>
              <w:keepLines/>
              <w:spacing w:after="0"/>
              <w:jc w:val="center"/>
              <w:rPr>
                <w:ins w:id="8954" w:author="Author"/>
                <w:rFonts w:ascii="Arial" w:hAnsi="Arial" w:cs="Arial"/>
                <w:sz w:val="18"/>
                <w:szCs w:val="18"/>
              </w:rPr>
            </w:pPr>
            <w:ins w:id="8955" w:author="Author">
              <w:r>
                <w:rPr>
                  <w:rFonts w:ascii="Arial" w:hAnsi="Arial" w:cs="Arial"/>
                  <w:sz w:val="18"/>
                  <w:szCs w:val="18"/>
                </w:rPr>
                <w:t>M</w:t>
              </w:r>
            </w:ins>
          </w:p>
        </w:tc>
      </w:tr>
      <w:tr w:rsidR="00F85852" w14:paraId="25738C15" w14:textId="77777777" w:rsidTr="00BE3573">
        <w:trPr>
          <w:ins w:id="8956" w:author="Author"/>
        </w:trPr>
        <w:tc>
          <w:tcPr>
            <w:tcW w:w="1345" w:type="pct"/>
            <w:tcBorders>
              <w:top w:val="single" w:sz="4" w:space="0" w:color="auto"/>
              <w:left w:val="single" w:sz="4" w:space="0" w:color="auto"/>
              <w:bottom w:val="single" w:sz="4" w:space="0" w:color="auto"/>
              <w:right w:val="single" w:sz="4" w:space="0" w:color="auto"/>
            </w:tcBorders>
          </w:tcPr>
          <w:p w14:paraId="071A950E" w14:textId="77777777" w:rsidR="00F85852" w:rsidRPr="0095012C" w:rsidRDefault="00F85852" w:rsidP="00BE3573">
            <w:pPr>
              <w:keepNext/>
              <w:keepLines/>
              <w:spacing w:after="0"/>
              <w:rPr>
                <w:ins w:id="8957" w:author="Author"/>
                <w:rFonts w:ascii="Arial" w:hAnsi="Arial" w:cs="Arial"/>
                <w:sz w:val="18"/>
              </w:rPr>
            </w:pPr>
            <w:ins w:id="8958" w:author="Author">
              <w:r w:rsidRPr="00F85852">
                <w:rPr>
                  <w:rFonts w:ascii="Arial" w:hAnsi="Arial" w:cs="Arial"/>
                  <w:sz w:val="18"/>
                  <w:szCs w:val="18"/>
                  <w:lang w:eastAsia="zh-CN"/>
                  <w:rPrChange w:id="8959" w:author="Author">
                    <w:rPr>
                      <w:rFonts w:ascii="Courier New" w:hAnsi="Courier New" w:cs="Courier New"/>
                      <w:sz w:val="18"/>
                      <w:szCs w:val="18"/>
                      <w:lang w:eastAsia="zh-CN"/>
                    </w:rPr>
                  </w:rPrChange>
                </w:rPr>
                <w:t>eventTime</w:t>
              </w:r>
            </w:ins>
          </w:p>
        </w:tc>
        <w:tc>
          <w:tcPr>
            <w:tcW w:w="1321" w:type="pct"/>
            <w:tcBorders>
              <w:top w:val="single" w:sz="4" w:space="0" w:color="auto"/>
              <w:left w:val="single" w:sz="4" w:space="0" w:color="auto"/>
              <w:bottom w:val="single" w:sz="4" w:space="0" w:color="auto"/>
              <w:right w:val="single" w:sz="4" w:space="0" w:color="auto"/>
            </w:tcBorders>
          </w:tcPr>
          <w:p w14:paraId="21D4E074" w14:textId="77777777" w:rsidR="00F85852" w:rsidRPr="00215D3C" w:rsidRDefault="00F85852" w:rsidP="00BE3573">
            <w:pPr>
              <w:keepNext/>
              <w:keepLines/>
              <w:spacing w:after="0"/>
              <w:rPr>
                <w:ins w:id="8960" w:author="Author"/>
                <w:rFonts w:ascii="Arial" w:hAnsi="Arial" w:cs="Arial"/>
                <w:sz w:val="18"/>
                <w:szCs w:val="18"/>
                <w:lang w:eastAsia="zh-CN"/>
              </w:rPr>
            </w:pPr>
            <w:ins w:id="8961" w:author="Author">
              <w:r>
                <w:rPr>
                  <w:rFonts w:ascii="Arial" w:hAnsi="Arial"/>
                  <w:sz w:val="18"/>
                  <w:szCs w:val="18"/>
                  <w:lang w:eastAsia="zh-CN"/>
                </w:rPr>
                <w:t>DateTime</w:t>
              </w:r>
            </w:ins>
          </w:p>
        </w:tc>
        <w:tc>
          <w:tcPr>
            <w:tcW w:w="2128" w:type="pct"/>
            <w:tcBorders>
              <w:top w:val="single" w:sz="4" w:space="0" w:color="auto"/>
              <w:left w:val="single" w:sz="4" w:space="0" w:color="auto"/>
              <w:bottom w:val="single" w:sz="4" w:space="0" w:color="auto"/>
              <w:right w:val="single" w:sz="4" w:space="0" w:color="auto"/>
            </w:tcBorders>
          </w:tcPr>
          <w:p w14:paraId="7EB3759D" w14:textId="77777777" w:rsidR="00F85852" w:rsidRPr="003A3681" w:rsidRDefault="00F85852" w:rsidP="00BE3573">
            <w:pPr>
              <w:keepNext/>
              <w:keepLines/>
              <w:spacing w:after="0"/>
              <w:rPr>
                <w:ins w:id="8962" w:author="Author"/>
                <w:rFonts w:ascii="Arial" w:hAnsi="Arial" w:cs="Arial"/>
                <w:sz w:val="18"/>
                <w:szCs w:val="18"/>
              </w:rPr>
            </w:pPr>
            <w:ins w:id="8963" w:author="Author">
              <w:r w:rsidRPr="00F85852">
                <w:rPr>
                  <w:rFonts w:ascii="Arial" w:hAnsi="Arial" w:cs="Arial"/>
                  <w:sz w:val="18"/>
                  <w:szCs w:val="18"/>
                  <w:rPrChange w:id="8964" w:author="Author">
                    <w:rPr>
                      <w:rFonts w:cs="Arial"/>
                    </w:rPr>
                  </w:rPrChange>
                </w:rPr>
                <w:t>Event (</w:t>
              </w:r>
              <w:r>
                <w:rPr>
                  <w:rFonts w:ascii="Arial" w:hAnsi="Arial" w:cs="Arial"/>
                  <w:sz w:val="18"/>
                  <w:szCs w:val="18"/>
                </w:rPr>
                <w:t>threshold crossing</w:t>
              </w:r>
              <w:r w:rsidRPr="00F85852">
                <w:rPr>
                  <w:rFonts w:ascii="Arial" w:hAnsi="Arial" w:cs="Arial"/>
                  <w:sz w:val="18"/>
                  <w:szCs w:val="18"/>
                  <w:rPrChange w:id="8965" w:author="Author">
                    <w:rPr>
                      <w:rFonts w:cs="Arial"/>
                    </w:rPr>
                  </w:rPrChange>
                </w:rPr>
                <w:t>) occurrence time</w:t>
              </w:r>
            </w:ins>
          </w:p>
        </w:tc>
        <w:tc>
          <w:tcPr>
            <w:tcW w:w="206" w:type="pct"/>
            <w:tcBorders>
              <w:top w:val="single" w:sz="4" w:space="0" w:color="auto"/>
              <w:left w:val="single" w:sz="4" w:space="0" w:color="auto"/>
              <w:bottom w:val="single" w:sz="4" w:space="0" w:color="auto"/>
              <w:right w:val="single" w:sz="4" w:space="0" w:color="auto"/>
            </w:tcBorders>
          </w:tcPr>
          <w:p w14:paraId="45B40012" w14:textId="77777777" w:rsidR="00F85852" w:rsidRPr="00215D3C" w:rsidRDefault="00F85852" w:rsidP="00BE3573">
            <w:pPr>
              <w:keepNext/>
              <w:keepLines/>
              <w:spacing w:after="0"/>
              <w:jc w:val="center"/>
              <w:rPr>
                <w:ins w:id="8966" w:author="Author"/>
                <w:rFonts w:ascii="Arial" w:hAnsi="Arial" w:cs="Arial"/>
                <w:sz w:val="18"/>
                <w:szCs w:val="18"/>
              </w:rPr>
            </w:pPr>
            <w:ins w:id="8967" w:author="Author">
              <w:r>
                <w:rPr>
                  <w:rFonts w:ascii="Arial" w:hAnsi="Arial" w:cs="Arial"/>
                  <w:sz w:val="18"/>
                  <w:szCs w:val="18"/>
                </w:rPr>
                <w:t>M</w:t>
              </w:r>
            </w:ins>
          </w:p>
        </w:tc>
      </w:tr>
      <w:tr w:rsidR="00F85852" w14:paraId="4DC11B2E" w14:textId="77777777" w:rsidTr="00BE3573">
        <w:trPr>
          <w:ins w:id="8968" w:author="Author"/>
        </w:trPr>
        <w:tc>
          <w:tcPr>
            <w:tcW w:w="1345" w:type="pct"/>
            <w:tcBorders>
              <w:top w:val="single" w:sz="4" w:space="0" w:color="auto"/>
              <w:left w:val="single" w:sz="4" w:space="0" w:color="auto"/>
              <w:bottom w:val="single" w:sz="4" w:space="0" w:color="auto"/>
              <w:right w:val="single" w:sz="4" w:space="0" w:color="auto"/>
            </w:tcBorders>
          </w:tcPr>
          <w:p w14:paraId="5CD1B76D" w14:textId="77777777" w:rsidR="00F85852" w:rsidRPr="00E450E4" w:rsidRDefault="00F85852" w:rsidP="00BE3573">
            <w:pPr>
              <w:keepNext/>
              <w:keepLines/>
              <w:spacing w:after="0"/>
              <w:rPr>
                <w:ins w:id="8969" w:author="Author"/>
                <w:rFonts w:ascii="Arial" w:hAnsi="Arial" w:cs="Arial"/>
                <w:sz w:val="18"/>
              </w:rPr>
            </w:pPr>
            <w:ins w:id="8970" w:author="Author">
              <w:r>
                <w:rPr>
                  <w:rFonts w:ascii="Arial" w:hAnsi="Arial" w:cs="Arial"/>
                  <w:sz w:val="18"/>
                </w:rPr>
                <w:t>systemDN</w:t>
              </w:r>
            </w:ins>
          </w:p>
        </w:tc>
        <w:tc>
          <w:tcPr>
            <w:tcW w:w="1321" w:type="pct"/>
            <w:tcBorders>
              <w:top w:val="single" w:sz="4" w:space="0" w:color="auto"/>
              <w:left w:val="single" w:sz="4" w:space="0" w:color="auto"/>
              <w:bottom w:val="single" w:sz="4" w:space="0" w:color="auto"/>
              <w:right w:val="single" w:sz="4" w:space="0" w:color="auto"/>
            </w:tcBorders>
          </w:tcPr>
          <w:p w14:paraId="7476BA78" w14:textId="77777777" w:rsidR="00F85852" w:rsidRDefault="00F85852" w:rsidP="00BE3573">
            <w:pPr>
              <w:keepNext/>
              <w:keepLines/>
              <w:spacing w:after="0"/>
              <w:rPr>
                <w:ins w:id="8971" w:author="Author"/>
                <w:rFonts w:ascii="Arial" w:hAnsi="Arial"/>
                <w:sz w:val="18"/>
                <w:szCs w:val="18"/>
                <w:lang w:eastAsia="zh-CN"/>
              </w:rPr>
            </w:pPr>
            <w:ins w:id="8972" w:author="Author">
              <w:r>
                <w:rPr>
                  <w:rFonts w:ascii="Arial" w:hAnsi="Arial"/>
                  <w:sz w:val="18"/>
                  <w:szCs w:val="18"/>
                  <w:lang w:eastAsia="zh-CN"/>
                </w:rPr>
                <w:t>SystemDN</w:t>
              </w:r>
            </w:ins>
          </w:p>
        </w:tc>
        <w:tc>
          <w:tcPr>
            <w:tcW w:w="2128" w:type="pct"/>
            <w:tcBorders>
              <w:top w:val="single" w:sz="4" w:space="0" w:color="auto"/>
              <w:left w:val="single" w:sz="4" w:space="0" w:color="auto"/>
              <w:bottom w:val="single" w:sz="4" w:space="0" w:color="auto"/>
              <w:right w:val="single" w:sz="4" w:space="0" w:color="auto"/>
            </w:tcBorders>
          </w:tcPr>
          <w:p w14:paraId="09DC80B0" w14:textId="77777777" w:rsidR="00F85852" w:rsidRDefault="00F85852" w:rsidP="00BE3573">
            <w:pPr>
              <w:keepNext/>
              <w:keepLines/>
              <w:spacing w:after="0"/>
              <w:rPr>
                <w:ins w:id="8973" w:author="Author"/>
                <w:rFonts w:ascii="Arial" w:hAnsi="Arial"/>
                <w:sz w:val="18"/>
              </w:rPr>
            </w:pPr>
            <w:ins w:id="8974" w:author="Author">
              <w:r>
                <w:rPr>
                  <w:rFonts w:ascii="Arial" w:hAnsi="Arial"/>
                  <w:sz w:val="18"/>
                </w:rPr>
                <w:t>System DN</w:t>
              </w:r>
            </w:ins>
          </w:p>
        </w:tc>
        <w:tc>
          <w:tcPr>
            <w:tcW w:w="206" w:type="pct"/>
            <w:tcBorders>
              <w:top w:val="single" w:sz="4" w:space="0" w:color="auto"/>
              <w:left w:val="single" w:sz="4" w:space="0" w:color="auto"/>
              <w:bottom w:val="single" w:sz="4" w:space="0" w:color="auto"/>
              <w:right w:val="single" w:sz="4" w:space="0" w:color="auto"/>
            </w:tcBorders>
          </w:tcPr>
          <w:p w14:paraId="6B419369" w14:textId="77777777" w:rsidR="00F85852" w:rsidRDefault="00F85852" w:rsidP="00BE3573">
            <w:pPr>
              <w:keepNext/>
              <w:keepLines/>
              <w:spacing w:after="0"/>
              <w:jc w:val="center"/>
              <w:rPr>
                <w:ins w:id="8975" w:author="Author"/>
                <w:rFonts w:ascii="Arial" w:hAnsi="Arial" w:cs="Arial"/>
                <w:sz w:val="18"/>
                <w:szCs w:val="18"/>
              </w:rPr>
            </w:pPr>
            <w:ins w:id="8976" w:author="Author">
              <w:r>
                <w:rPr>
                  <w:rFonts w:ascii="Arial" w:hAnsi="Arial" w:cs="Arial"/>
                  <w:sz w:val="18"/>
                  <w:szCs w:val="18"/>
                </w:rPr>
                <w:t>M</w:t>
              </w:r>
            </w:ins>
          </w:p>
        </w:tc>
      </w:tr>
      <w:tr w:rsidR="00F85852" w14:paraId="08543C57" w14:textId="77777777" w:rsidTr="00BE3573">
        <w:trPr>
          <w:ins w:id="8977" w:author="Author"/>
        </w:trPr>
        <w:tc>
          <w:tcPr>
            <w:tcW w:w="1345" w:type="pct"/>
            <w:tcBorders>
              <w:top w:val="single" w:sz="4" w:space="0" w:color="auto"/>
              <w:left w:val="single" w:sz="4" w:space="0" w:color="auto"/>
              <w:bottom w:val="single" w:sz="4" w:space="0" w:color="auto"/>
              <w:right w:val="single" w:sz="4" w:space="0" w:color="auto"/>
            </w:tcBorders>
          </w:tcPr>
          <w:p w14:paraId="043C8D41" w14:textId="77777777" w:rsidR="00F85852" w:rsidRPr="0095012C" w:rsidRDefault="00F85852" w:rsidP="00BE3573">
            <w:pPr>
              <w:keepNext/>
              <w:keepLines/>
              <w:spacing w:after="0"/>
              <w:rPr>
                <w:ins w:id="8978" w:author="Author"/>
                <w:rFonts w:ascii="Arial" w:hAnsi="Arial" w:cs="Arial"/>
                <w:sz w:val="18"/>
                <w:szCs w:val="18"/>
                <w:lang w:eastAsia="zh-CN"/>
              </w:rPr>
            </w:pPr>
            <w:ins w:id="8979" w:author="Author">
              <w:r w:rsidRPr="00F85852">
                <w:rPr>
                  <w:rFonts w:ascii="Arial" w:hAnsi="Arial" w:cs="Arial"/>
                  <w:sz w:val="18"/>
                  <w:rPrChange w:id="8980" w:author="Author">
                    <w:rPr>
                      <w:rFonts w:ascii="Courier New" w:hAnsi="Courier New" w:cs="Courier New"/>
                      <w:sz w:val="18"/>
                    </w:rPr>
                  </w:rPrChange>
                </w:rPr>
                <w:t>observedPerfMetricName</w:t>
              </w:r>
            </w:ins>
          </w:p>
        </w:tc>
        <w:tc>
          <w:tcPr>
            <w:tcW w:w="1321" w:type="pct"/>
            <w:tcBorders>
              <w:top w:val="single" w:sz="4" w:space="0" w:color="auto"/>
              <w:left w:val="single" w:sz="4" w:space="0" w:color="auto"/>
              <w:bottom w:val="single" w:sz="4" w:space="0" w:color="auto"/>
              <w:right w:val="single" w:sz="4" w:space="0" w:color="auto"/>
            </w:tcBorders>
          </w:tcPr>
          <w:p w14:paraId="2203AC6A" w14:textId="77777777" w:rsidR="00F85852" w:rsidRPr="00215D3C" w:rsidRDefault="00F85852" w:rsidP="00BE3573">
            <w:pPr>
              <w:keepNext/>
              <w:keepLines/>
              <w:spacing w:after="0"/>
              <w:rPr>
                <w:ins w:id="8981" w:author="Author"/>
                <w:rFonts w:ascii="Arial" w:hAnsi="Arial" w:cs="Arial"/>
                <w:sz w:val="18"/>
                <w:szCs w:val="18"/>
                <w:lang w:eastAsia="zh-CN"/>
              </w:rPr>
            </w:pPr>
            <w:ins w:id="8982" w:author="Author">
              <w:r>
                <w:rPr>
                  <w:rFonts w:ascii="Arial" w:hAnsi="Arial"/>
                  <w:sz w:val="18"/>
                  <w:szCs w:val="18"/>
                  <w:lang w:eastAsia="zh-CN"/>
                </w:rPr>
                <w:t>string</w:t>
              </w:r>
            </w:ins>
          </w:p>
        </w:tc>
        <w:tc>
          <w:tcPr>
            <w:tcW w:w="2128" w:type="pct"/>
            <w:tcBorders>
              <w:top w:val="single" w:sz="4" w:space="0" w:color="auto"/>
              <w:left w:val="single" w:sz="4" w:space="0" w:color="auto"/>
              <w:bottom w:val="single" w:sz="4" w:space="0" w:color="auto"/>
              <w:right w:val="single" w:sz="4" w:space="0" w:color="auto"/>
            </w:tcBorders>
          </w:tcPr>
          <w:p w14:paraId="01FA2206" w14:textId="77777777" w:rsidR="00F85852" w:rsidRPr="003A3681" w:rsidRDefault="00F85852" w:rsidP="00BE3573">
            <w:pPr>
              <w:keepNext/>
              <w:keepLines/>
              <w:spacing w:after="0"/>
              <w:rPr>
                <w:ins w:id="8983" w:author="Author"/>
                <w:rFonts w:ascii="Arial" w:hAnsi="Arial" w:cs="Arial"/>
                <w:sz w:val="18"/>
                <w:szCs w:val="18"/>
              </w:rPr>
            </w:pPr>
            <w:ins w:id="8984" w:author="Author">
              <w:r>
                <w:rPr>
                  <w:rFonts w:ascii="Arial" w:hAnsi="Arial"/>
                  <w:sz w:val="18"/>
                </w:rPr>
                <w:t>Name of the performance metric that has crossed the threshold</w:t>
              </w:r>
            </w:ins>
          </w:p>
        </w:tc>
        <w:tc>
          <w:tcPr>
            <w:tcW w:w="206" w:type="pct"/>
            <w:tcBorders>
              <w:top w:val="single" w:sz="4" w:space="0" w:color="auto"/>
              <w:left w:val="single" w:sz="4" w:space="0" w:color="auto"/>
              <w:bottom w:val="single" w:sz="4" w:space="0" w:color="auto"/>
              <w:right w:val="single" w:sz="4" w:space="0" w:color="auto"/>
            </w:tcBorders>
          </w:tcPr>
          <w:p w14:paraId="73F7E68A" w14:textId="77777777" w:rsidR="00F85852" w:rsidRPr="00215D3C" w:rsidRDefault="00F85852" w:rsidP="00BE3573">
            <w:pPr>
              <w:keepNext/>
              <w:keepLines/>
              <w:spacing w:after="0"/>
              <w:jc w:val="center"/>
              <w:rPr>
                <w:ins w:id="8985" w:author="Author"/>
                <w:rFonts w:ascii="Arial" w:hAnsi="Arial" w:cs="Arial"/>
                <w:sz w:val="18"/>
                <w:szCs w:val="18"/>
              </w:rPr>
            </w:pPr>
            <w:ins w:id="8986" w:author="Author">
              <w:r>
                <w:rPr>
                  <w:rFonts w:ascii="Arial" w:hAnsi="Arial" w:cs="Arial"/>
                  <w:sz w:val="18"/>
                  <w:szCs w:val="18"/>
                </w:rPr>
                <w:t>M</w:t>
              </w:r>
            </w:ins>
          </w:p>
        </w:tc>
      </w:tr>
      <w:tr w:rsidR="00F85852" w14:paraId="3AFD3EE7" w14:textId="77777777" w:rsidTr="00BE3573">
        <w:trPr>
          <w:ins w:id="8987" w:author="Author"/>
        </w:trPr>
        <w:tc>
          <w:tcPr>
            <w:tcW w:w="1345" w:type="pct"/>
            <w:tcBorders>
              <w:top w:val="single" w:sz="4" w:space="0" w:color="auto"/>
              <w:left w:val="single" w:sz="4" w:space="0" w:color="auto"/>
              <w:bottom w:val="single" w:sz="4" w:space="0" w:color="auto"/>
              <w:right w:val="single" w:sz="4" w:space="0" w:color="auto"/>
            </w:tcBorders>
          </w:tcPr>
          <w:p w14:paraId="229B97EB" w14:textId="77777777" w:rsidR="00F85852" w:rsidRPr="0095012C" w:rsidRDefault="00F85852" w:rsidP="00BE3573">
            <w:pPr>
              <w:keepNext/>
              <w:keepLines/>
              <w:spacing w:after="0"/>
              <w:rPr>
                <w:ins w:id="8988" w:author="Author"/>
                <w:rFonts w:ascii="Arial" w:hAnsi="Arial" w:cs="Arial"/>
                <w:sz w:val="18"/>
              </w:rPr>
            </w:pPr>
            <w:ins w:id="8989" w:author="Author">
              <w:r w:rsidRPr="00F85852">
                <w:rPr>
                  <w:rFonts w:ascii="Arial" w:hAnsi="Arial" w:cs="Arial"/>
                  <w:sz w:val="18"/>
                  <w:rPrChange w:id="8990" w:author="Author">
                    <w:rPr>
                      <w:rFonts w:ascii="Courier New" w:hAnsi="Courier New" w:cs="Courier New"/>
                      <w:sz w:val="18"/>
                    </w:rPr>
                  </w:rPrChange>
                </w:rPr>
                <w:t>observedPerfMetricValue</w:t>
              </w:r>
            </w:ins>
          </w:p>
        </w:tc>
        <w:tc>
          <w:tcPr>
            <w:tcW w:w="1321" w:type="pct"/>
            <w:tcBorders>
              <w:top w:val="single" w:sz="4" w:space="0" w:color="auto"/>
              <w:left w:val="single" w:sz="4" w:space="0" w:color="auto"/>
              <w:bottom w:val="single" w:sz="4" w:space="0" w:color="auto"/>
              <w:right w:val="single" w:sz="4" w:space="0" w:color="auto"/>
            </w:tcBorders>
          </w:tcPr>
          <w:p w14:paraId="461FE2B2" w14:textId="77777777" w:rsidR="00F85852" w:rsidRPr="00215D3C" w:rsidRDefault="00F85852" w:rsidP="00BE3573">
            <w:pPr>
              <w:keepNext/>
              <w:keepLines/>
              <w:spacing w:after="0"/>
              <w:rPr>
                <w:ins w:id="8991" w:author="Author"/>
                <w:rFonts w:ascii="Arial" w:hAnsi="Arial" w:cs="Arial"/>
                <w:sz w:val="18"/>
                <w:szCs w:val="18"/>
                <w:lang w:eastAsia="zh-CN"/>
              </w:rPr>
            </w:pPr>
            <w:ins w:id="8992" w:author="Author">
              <w:r>
                <w:rPr>
                  <w:rFonts w:ascii="Arial" w:hAnsi="Arial"/>
                  <w:sz w:val="18"/>
                  <w:szCs w:val="18"/>
                  <w:lang w:eastAsia="zh-CN"/>
                </w:rPr>
                <w:t>PerfMetricValue</w:t>
              </w:r>
            </w:ins>
          </w:p>
        </w:tc>
        <w:tc>
          <w:tcPr>
            <w:tcW w:w="2128" w:type="pct"/>
            <w:tcBorders>
              <w:top w:val="single" w:sz="4" w:space="0" w:color="auto"/>
              <w:left w:val="single" w:sz="4" w:space="0" w:color="auto"/>
              <w:bottom w:val="single" w:sz="4" w:space="0" w:color="auto"/>
              <w:right w:val="single" w:sz="4" w:space="0" w:color="auto"/>
            </w:tcBorders>
          </w:tcPr>
          <w:p w14:paraId="504895B6" w14:textId="77777777" w:rsidR="00F85852" w:rsidRPr="003A3681" w:rsidRDefault="00F85852" w:rsidP="00BE3573">
            <w:pPr>
              <w:keepNext/>
              <w:keepLines/>
              <w:spacing w:after="0"/>
              <w:rPr>
                <w:ins w:id="8993" w:author="Author"/>
                <w:rFonts w:ascii="Arial" w:hAnsi="Arial" w:cs="Arial"/>
                <w:sz w:val="18"/>
                <w:szCs w:val="18"/>
              </w:rPr>
            </w:pPr>
            <w:ins w:id="8994" w:author="Author">
              <w:r>
                <w:rPr>
                  <w:rFonts w:ascii="Arial" w:hAnsi="Arial"/>
                  <w:sz w:val="18"/>
                </w:rPr>
                <w:t>Value of the performance metric, that has crossed the threshold, when the threshold crossing was observed</w:t>
              </w:r>
            </w:ins>
          </w:p>
        </w:tc>
        <w:tc>
          <w:tcPr>
            <w:tcW w:w="206" w:type="pct"/>
            <w:tcBorders>
              <w:top w:val="single" w:sz="4" w:space="0" w:color="auto"/>
              <w:left w:val="single" w:sz="4" w:space="0" w:color="auto"/>
              <w:bottom w:val="single" w:sz="4" w:space="0" w:color="auto"/>
              <w:right w:val="single" w:sz="4" w:space="0" w:color="auto"/>
            </w:tcBorders>
          </w:tcPr>
          <w:p w14:paraId="0BA45929" w14:textId="77777777" w:rsidR="00F85852" w:rsidRPr="00215D3C" w:rsidRDefault="00F85852" w:rsidP="00BE3573">
            <w:pPr>
              <w:keepNext/>
              <w:keepLines/>
              <w:spacing w:after="0"/>
              <w:jc w:val="center"/>
              <w:rPr>
                <w:ins w:id="8995" w:author="Author"/>
                <w:rFonts w:ascii="Arial" w:hAnsi="Arial" w:cs="Arial"/>
                <w:sz w:val="18"/>
                <w:szCs w:val="18"/>
              </w:rPr>
            </w:pPr>
            <w:ins w:id="8996" w:author="Author">
              <w:r>
                <w:rPr>
                  <w:rFonts w:ascii="Arial" w:hAnsi="Arial" w:cs="Arial"/>
                  <w:sz w:val="18"/>
                  <w:szCs w:val="18"/>
                </w:rPr>
                <w:t>M</w:t>
              </w:r>
            </w:ins>
          </w:p>
        </w:tc>
      </w:tr>
      <w:tr w:rsidR="00F85852" w14:paraId="0A1BE211" w14:textId="77777777" w:rsidTr="00BE3573">
        <w:trPr>
          <w:ins w:id="8997" w:author="Author"/>
        </w:trPr>
        <w:tc>
          <w:tcPr>
            <w:tcW w:w="1345" w:type="pct"/>
            <w:tcBorders>
              <w:top w:val="single" w:sz="4" w:space="0" w:color="auto"/>
              <w:left w:val="single" w:sz="4" w:space="0" w:color="auto"/>
              <w:bottom w:val="single" w:sz="4" w:space="0" w:color="auto"/>
              <w:right w:val="single" w:sz="4" w:space="0" w:color="auto"/>
            </w:tcBorders>
          </w:tcPr>
          <w:p w14:paraId="206308EC" w14:textId="77777777" w:rsidR="00F85852" w:rsidRPr="0095012C" w:rsidRDefault="00F85852" w:rsidP="00BE3573">
            <w:pPr>
              <w:keepNext/>
              <w:keepLines/>
              <w:spacing w:after="0"/>
              <w:rPr>
                <w:ins w:id="8998" w:author="Author"/>
                <w:rFonts w:ascii="Arial" w:hAnsi="Arial" w:cs="Arial"/>
                <w:sz w:val="18"/>
              </w:rPr>
            </w:pPr>
            <w:ins w:id="8999" w:author="Author">
              <w:r w:rsidRPr="00F85852">
                <w:rPr>
                  <w:rFonts w:ascii="Arial" w:hAnsi="Arial" w:cs="Arial"/>
                  <w:sz w:val="18"/>
                  <w:rPrChange w:id="9000" w:author="Author">
                    <w:rPr>
                      <w:rFonts w:ascii="Courier New" w:hAnsi="Courier New" w:cs="Courier New"/>
                      <w:sz w:val="18"/>
                    </w:rPr>
                  </w:rPrChange>
                </w:rPr>
                <w:t>observedPerfMetricDirection</w:t>
              </w:r>
            </w:ins>
          </w:p>
        </w:tc>
        <w:tc>
          <w:tcPr>
            <w:tcW w:w="1321" w:type="pct"/>
            <w:tcBorders>
              <w:top w:val="single" w:sz="4" w:space="0" w:color="auto"/>
              <w:left w:val="single" w:sz="4" w:space="0" w:color="auto"/>
              <w:bottom w:val="single" w:sz="4" w:space="0" w:color="auto"/>
              <w:right w:val="single" w:sz="4" w:space="0" w:color="auto"/>
            </w:tcBorders>
          </w:tcPr>
          <w:p w14:paraId="125A19E2" w14:textId="77777777" w:rsidR="00F85852" w:rsidRPr="00215D3C" w:rsidRDefault="00F85852" w:rsidP="00BE3573">
            <w:pPr>
              <w:keepNext/>
              <w:keepLines/>
              <w:spacing w:after="0"/>
              <w:rPr>
                <w:ins w:id="9001" w:author="Author"/>
                <w:rFonts w:ascii="Arial" w:hAnsi="Arial" w:cs="Arial"/>
                <w:sz w:val="18"/>
              </w:rPr>
            </w:pPr>
            <w:ins w:id="9002" w:author="Author">
              <w:r w:rsidRPr="003F43B8">
                <w:rPr>
                  <w:rFonts w:ascii="Arial" w:hAnsi="Arial" w:cs="Arial"/>
                  <w:sz w:val="18"/>
                </w:rPr>
                <w:t>PerfMetricDirection</w:t>
              </w:r>
            </w:ins>
          </w:p>
        </w:tc>
        <w:tc>
          <w:tcPr>
            <w:tcW w:w="2128" w:type="pct"/>
            <w:tcBorders>
              <w:top w:val="single" w:sz="4" w:space="0" w:color="auto"/>
              <w:left w:val="single" w:sz="4" w:space="0" w:color="auto"/>
              <w:bottom w:val="single" w:sz="4" w:space="0" w:color="auto"/>
              <w:right w:val="single" w:sz="4" w:space="0" w:color="auto"/>
            </w:tcBorders>
          </w:tcPr>
          <w:p w14:paraId="259FA5E8" w14:textId="77777777" w:rsidR="00F85852" w:rsidRPr="003A3681" w:rsidRDefault="00F85852" w:rsidP="00BE3573">
            <w:pPr>
              <w:keepNext/>
              <w:keepLines/>
              <w:spacing w:after="0"/>
              <w:rPr>
                <w:ins w:id="9003" w:author="Author"/>
                <w:rFonts w:ascii="Arial" w:hAnsi="Arial" w:cs="Arial"/>
                <w:sz w:val="18"/>
                <w:szCs w:val="18"/>
              </w:rPr>
            </w:pPr>
            <w:ins w:id="9004" w:author="Author">
              <w:r>
                <w:rPr>
                  <w:rFonts w:ascii="Arial" w:hAnsi="Arial"/>
                  <w:sz w:val="18"/>
                </w:rPr>
                <w:t>Direction ("UP" or "DOWN") of the performance metric, when the threshold crossing was observed</w:t>
              </w:r>
            </w:ins>
          </w:p>
        </w:tc>
        <w:tc>
          <w:tcPr>
            <w:tcW w:w="206" w:type="pct"/>
            <w:tcBorders>
              <w:top w:val="single" w:sz="4" w:space="0" w:color="auto"/>
              <w:left w:val="single" w:sz="4" w:space="0" w:color="auto"/>
              <w:bottom w:val="single" w:sz="4" w:space="0" w:color="auto"/>
              <w:right w:val="single" w:sz="4" w:space="0" w:color="auto"/>
            </w:tcBorders>
          </w:tcPr>
          <w:p w14:paraId="78AC6E99" w14:textId="77777777" w:rsidR="00F85852" w:rsidRDefault="00F85852" w:rsidP="00BE3573">
            <w:pPr>
              <w:keepNext/>
              <w:keepLines/>
              <w:spacing w:after="0"/>
              <w:jc w:val="center"/>
              <w:rPr>
                <w:ins w:id="9005" w:author="Author"/>
                <w:rFonts w:ascii="Arial" w:hAnsi="Arial" w:cs="Arial"/>
                <w:sz w:val="18"/>
                <w:szCs w:val="18"/>
              </w:rPr>
            </w:pPr>
            <w:ins w:id="9006" w:author="Author">
              <w:r>
                <w:rPr>
                  <w:rFonts w:ascii="Arial" w:hAnsi="Arial" w:cs="Arial"/>
                  <w:sz w:val="18"/>
                  <w:szCs w:val="18"/>
                </w:rPr>
                <w:t>M</w:t>
              </w:r>
            </w:ins>
          </w:p>
        </w:tc>
      </w:tr>
      <w:tr w:rsidR="00F85852" w14:paraId="0EE36F3E" w14:textId="77777777" w:rsidTr="00BE3573">
        <w:trPr>
          <w:ins w:id="9007" w:author="Author"/>
        </w:trPr>
        <w:tc>
          <w:tcPr>
            <w:tcW w:w="1345" w:type="pct"/>
            <w:tcBorders>
              <w:top w:val="single" w:sz="4" w:space="0" w:color="auto"/>
              <w:left w:val="single" w:sz="4" w:space="0" w:color="auto"/>
              <w:bottom w:val="single" w:sz="4" w:space="0" w:color="auto"/>
              <w:right w:val="single" w:sz="4" w:space="0" w:color="auto"/>
            </w:tcBorders>
          </w:tcPr>
          <w:p w14:paraId="6ABC4AAA" w14:textId="77777777" w:rsidR="00F85852" w:rsidRPr="0095012C" w:rsidRDefault="00F85852" w:rsidP="00BE3573">
            <w:pPr>
              <w:keepNext/>
              <w:keepLines/>
              <w:spacing w:after="0"/>
              <w:rPr>
                <w:ins w:id="9008" w:author="Author"/>
                <w:rFonts w:ascii="Arial" w:hAnsi="Arial" w:cs="Arial"/>
                <w:sz w:val="18"/>
              </w:rPr>
            </w:pPr>
            <w:ins w:id="9009" w:author="Author">
              <w:r w:rsidRPr="00F85852">
                <w:rPr>
                  <w:rFonts w:ascii="Arial" w:hAnsi="Arial" w:cs="Arial"/>
                  <w:sz w:val="18"/>
                  <w:rPrChange w:id="9010" w:author="Author">
                    <w:rPr>
                      <w:rFonts w:ascii="Courier New" w:hAnsi="Courier New" w:cs="Courier New"/>
                      <w:sz w:val="18"/>
                    </w:rPr>
                  </w:rPrChange>
                </w:rPr>
                <w:t>thresholdValue</w:t>
              </w:r>
            </w:ins>
          </w:p>
        </w:tc>
        <w:tc>
          <w:tcPr>
            <w:tcW w:w="1321" w:type="pct"/>
            <w:tcBorders>
              <w:top w:val="single" w:sz="4" w:space="0" w:color="auto"/>
              <w:left w:val="single" w:sz="4" w:space="0" w:color="auto"/>
              <w:bottom w:val="single" w:sz="4" w:space="0" w:color="auto"/>
              <w:right w:val="single" w:sz="4" w:space="0" w:color="auto"/>
            </w:tcBorders>
          </w:tcPr>
          <w:p w14:paraId="54894734" w14:textId="77777777" w:rsidR="00F85852" w:rsidRPr="00215D3C" w:rsidRDefault="00F85852" w:rsidP="00BE3573">
            <w:pPr>
              <w:keepNext/>
              <w:keepLines/>
              <w:spacing w:after="0"/>
              <w:rPr>
                <w:ins w:id="9011" w:author="Author"/>
                <w:rFonts w:ascii="Arial" w:hAnsi="Arial" w:cs="Arial"/>
                <w:sz w:val="18"/>
              </w:rPr>
            </w:pPr>
            <w:ins w:id="9012" w:author="Author">
              <w:r>
                <w:rPr>
                  <w:rFonts w:ascii="Arial" w:hAnsi="Arial"/>
                  <w:sz w:val="18"/>
                  <w:szCs w:val="18"/>
                  <w:lang w:eastAsia="zh-CN"/>
                </w:rPr>
                <w:t>PerfMetricValue</w:t>
              </w:r>
            </w:ins>
          </w:p>
        </w:tc>
        <w:tc>
          <w:tcPr>
            <w:tcW w:w="2128" w:type="pct"/>
            <w:tcBorders>
              <w:top w:val="single" w:sz="4" w:space="0" w:color="auto"/>
              <w:left w:val="single" w:sz="4" w:space="0" w:color="auto"/>
              <w:bottom w:val="single" w:sz="4" w:space="0" w:color="auto"/>
              <w:right w:val="single" w:sz="4" w:space="0" w:color="auto"/>
            </w:tcBorders>
          </w:tcPr>
          <w:p w14:paraId="317D81DD" w14:textId="77777777" w:rsidR="00F85852" w:rsidRPr="003A3681" w:rsidRDefault="00F85852" w:rsidP="00BE3573">
            <w:pPr>
              <w:keepNext/>
              <w:keepLines/>
              <w:spacing w:after="0"/>
              <w:rPr>
                <w:ins w:id="9013" w:author="Author"/>
                <w:rFonts w:ascii="Arial" w:hAnsi="Arial" w:cs="Arial"/>
                <w:sz w:val="18"/>
                <w:szCs w:val="18"/>
              </w:rPr>
            </w:pPr>
            <w:ins w:id="9014" w:author="Author">
              <w:r>
                <w:rPr>
                  <w:rFonts w:ascii="Arial" w:hAnsi="Arial"/>
                  <w:sz w:val="18"/>
                </w:rPr>
                <w:t>Threshold value of the triggered threshold</w:t>
              </w:r>
            </w:ins>
          </w:p>
        </w:tc>
        <w:tc>
          <w:tcPr>
            <w:tcW w:w="206" w:type="pct"/>
            <w:tcBorders>
              <w:top w:val="single" w:sz="4" w:space="0" w:color="auto"/>
              <w:left w:val="single" w:sz="4" w:space="0" w:color="auto"/>
              <w:bottom w:val="single" w:sz="4" w:space="0" w:color="auto"/>
              <w:right w:val="single" w:sz="4" w:space="0" w:color="auto"/>
            </w:tcBorders>
          </w:tcPr>
          <w:p w14:paraId="36EBCB4F" w14:textId="77777777" w:rsidR="00F85852" w:rsidRDefault="00F85852" w:rsidP="00BE3573">
            <w:pPr>
              <w:keepNext/>
              <w:keepLines/>
              <w:spacing w:after="0"/>
              <w:jc w:val="center"/>
              <w:rPr>
                <w:ins w:id="9015" w:author="Author"/>
                <w:rFonts w:ascii="Arial" w:hAnsi="Arial" w:cs="Arial"/>
                <w:sz w:val="18"/>
                <w:szCs w:val="18"/>
              </w:rPr>
            </w:pPr>
            <w:ins w:id="9016" w:author="Author">
              <w:r>
                <w:rPr>
                  <w:rFonts w:ascii="Arial" w:hAnsi="Arial" w:cs="Arial"/>
                  <w:sz w:val="18"/>
                  <w:szCs w:val="18"/>
                </w:rPr>
                <w:t>M</w:t>
              </w:r>
            </w:ins>
          </w:p>
        </w:tc>
      </w:tr>
      <w:tr w:rsidR="00F85852" w14:paraId="64068423" w14:textId="77777777" w:rsidTr="00BE3573">
        <w:trPr>
          <w:ins w:id="9017" w:author="Author"/>
        </w:trPr>
        <w:tc>
          <w:tcPr>
            <w:tcW w:w="1345" w:type="pct"/>
            <w:tcBorders>
              <w:top w:val="single" w:sz="4" w:space="0" w:color="auto"/>
              <w:left w:val="single" w:sz="4" w:space="0" w:color="auto"/>
              <w:bottom w:val="single" w:sz="4" w:space="0" w:color="auto"/>
              <w:right w:val="single" w:sz="4" w:space="0" w:color="auto"/>
            </w:tcBorders>
          </w:tcPr>
          <w:p w14:paraId="462F5352" w14:textId="77777777" w:rsidR="00F85852" w:rsidRPr="003A3681" w:rsidRDefault="00F85852" w:rsidP="00BE3573">
            <w:pPr>
              <w:keepNext/>
              <w:keepLines/>
              <w:spacing w:after="0"/>
              <w:rPr>
                <w:ins w:id="9018" w:author="Author"/>
                <w:rFonts w:ascii="Arial" w:hAnsi="Arial" w:cs="Arial"/>
                <w:sz w:val="18"/>
              </w:rPr>
            </w:pPr>
            <w:ins w:id="9019" w:author="Author">
              <w:r>
                <w:rPr>
                  <w:rFonts w:ascii="Arial" w:hAnsi="Arial" w:cs="Arial"/>
                  <w:sz w:val="18"/>
                </w:rPr>
                <w:t>hysteresis</w:t>
              </w:r>
            </w:ins>
          </w:p>
        </w:tc>
        <w:tc>
          <w:tcPr>
            <w:tcW w:w="1321" w:type="pct"/>
            <w:tcBorders>
              <w:top w:val="single" w:sz="4" w:space="0" w:color="auto"/>
              <w:left w:val="single" w:sz="4" w:space="0" w:color="auto"/>
              <w:bottom w:val="single" w:sz="4" w:space="0" w:color="auto"/>
              <w:right w:val="single" w:sz="4" w:space="0" w:color="auto"/>
            </w:tcBorders>
          </w:tcPr>
          <w:p w14:paraId="209C5AAA" w14:textId="77777777" w:rsidR="00F85852" w:rsidRDefault="00F85852" w:rsidP="00BE3573">
            <w:pPr>
              <w:keepNext/>
              <w:keepLines/>
              <w:spacing w:after="0"/>
              <w:rPr>
                <w:ins w:id="9020" w:author="Author"/>
                <w:rFonts w:ascii="Arial" w:hAnsi="Arial"/>
                <w:sz w:val="18"/>
                <w:szCs w:val="18"/>
                <w:lang w:eastAsia="zh-CN"/>
              </w:rPr>
            </w:pPr>
            <w:ins w:id="9021" w:author="Author">
              <w:r>
                <w:rPr>
                  <w:rFonts w:ascii="Arial" w:hAnsi="Arial"/>
                  <w:sz w:val="18"/>
                  <w:szCs w:val="18"/>
                  <w:lang w:eastAsia="zh-CN"/>
                </w:rPr>
                <w:t>PerfMetricValue</w:t>
              </w:r>
            </w:ins>
          </w:p>
        </w:tc>
        <w:tc>
          <w:tcPr>
            <w:tcW w:w="2128" w:type="pct"/>
            <w:tcBorders>
              <w:top w:val="single" w:sz="4" w:space="0" w:color="auto"/>
              <w:left w:val="single" w:sz="4" w:space="0" w:color="auto"/>
              <w:bottom w:val="single" w:sz="4" w:space="0" w:color="auto"/>
              <w:right w:val="single" w:sz="4" w:space="0" w:color="auto"/>
            </w:tcBorders>
          </w:tcPr>
          <w:p w14:paraId="294EF87C" w14:textId="77777777" w:rsidR="00F85852" w:rsidRDefault="00F85852" w:rsidP="00BE3573">
            <w:pPr>
              <w:keepNext/>
              <w:keepLines/>
              <w:spacing w:after="0"/>
              <w:rPr>
                <w:ins w:id="9022" w:author="Author"/>
                <w:rFonts w:ascii="Arial" w:hAnsi="Arial"/>
                <w:sz w:val="18"/>
              </w:rPr>
            </w:pPr>
            <w:ins w:id="9023" w:author="Author">
              <w:r>
                <w:rPr>
                  <w:rFonts w:ascii="Arial" w:hAnsi="Arial"/>
                  <w:sz w:val="18"/>
                </w:rPr>
                <w:t>Hysteresis of the triggered threshold</w:t>
              </w:r>
            </w:ins>
          </w:p>
        </w:tc>
        <w:tc>
          <w:tcPr>
            <w:tcW w:w="206" w:type="pct"/>
            <w:tcBorders>
              <w:top w:val="single" w:sz="4" w:space="0" w:color="auto"/>
              <w:left w:val="single" w:sz="4" w:space="0" w:color="auto"/>
              <w:bottom w:val="single" w:sz="4" w:space="0" w:color="auto"/>
              <w:right w:val="single" w:sz="4" w:space="0" w:color="auto"/>
            </w:tcBorders>
          </w:tcPr>
          <w:p w14:paraId="559F86E3" w14:textId="77777777" w:rsidR="00F85852" w:rsidRDefault="00F85852" w:rsidP="00BE3573">
            <w:pPr>
              <w:keepNext/>
              <w:keepLines/>
              <w:spacing w:after="0"/>
              <w:jc w:val="center"/>
              <w:rPr>
                <w:ins w:id="9024" w:author="Author"/>
                <w:rFonts w:ascii="Arial" w:hAnsi="Arial" w:cs="Arial"/>
                <w:sz w:val="18"/>
                <w:szCs w:val="18"/>
              </w:rPr>
            </w:pPr>
          </w:p>
        </w:tc>
      </w:tr>
      <w:tr w:rsidR="00F85852" w14:paraId="1DF18449" w14:textId="77777777" w:rsidTr="00BE3573">
        <w:trPr>
          <w:ins w:id="9025" w:author="Author"/>
        </w:trPr>
        <w:tc>
          <w:tcPr>
            <w:tcW w:w="1345" w:type="pct"/>
            <w:tcBorders>
              <w:top w:val="single" w:sz="4" w:space="0" w:color="auto"/>
              <w:left w:val="single" w:sz="4" w:space="0" w:color="auto"/>
              <w:bottom w:val="single" w:sz="4" w:space="0" w:color="auto"/>
              <w:right w:val="single" w:sz="4" w:space="0" w:color="auto"/>
            </w:tcBorders>
          </w:tcPr>
          <w:p w14:paraId="69080C1A" w14:textId="77777777" w:rsidR="00F85852" w:rsidRPr="0095012C" w:rsidRDefault="00F85852" w:rsidP="00BE3573">
            <w:pPr>
              <w:keepNext/>
              <w:keepLines/>
              <w:spacing w:after="0"/>
              <w:rPr>
                <w:ins w:id="9026" w:author="Author"/>
                <w:rFonts w:ascii="Arial" w:hAnsi="Arial" w:cs="Arial"/>
                <w:sz w:val="18"/>
              </w:rPr>
            </w:pPr>
            <w:ins w:id="9027" w:author="Author">
              <w:r w:rsidRPr="00F85852">
                <w:rPr>
                  <w:rFonts w:ascii="Arial" w:hAnsi="Arial" w:cs="Arial"/>
                  <w:sz w:val="18"/>
                  <w:rPrChange w:id="9028" w:author="Author">
                    <w:rPr>
                      <w:rFonts w:ascii="Courier New" w:hAnsi="Courier New" w:cs="Courier New"/>
                      <w:sz w:val="18"/>
                    </w:rPr>
                  </w:rPrChange>
                </w:rPr>
                <w:t>monitorGranularityPeriod</w:t>
              </w:r>
            </w:ins>
          </w:p>
        </w:tc>
        <w:tc>
          <w:tcPr>
            <w:tcW w:w="1321" w:type="pct"/>
            <w:tcBorders>
              <w:top w:val="single" w:sz="4" w:space="0" w:color="auto"/>
              <w:left w:val="single" w:sz="4" w:space="0" w:color="auto"/>
              <w:bottom w:val="single" w:sz="4" w:space="0" w:color="auto"/>
              <w:right w:val="single" w:sz="4" w:space="0" w:color="auto"/>
            </w:tcBorders>
          </w:tcPr>
          <w:p w14:paraId="74C53608" w14:textId="77777777" w:rsidR="00F85852" w:rsidRPr="00215D3C" w:rsidRDefault="00F85852" w:rsidP="00BE3573">
            <w:pPr>
              <w:keepNext/>
              <w:keepLines/>
              <w:spacing w:after="0"/>
              <w:rPr>
                <w:ins w:id="9029" w:author="Author"/>
                <w:rFonts w:ascii="Arial" w:hAnsi="Arial"/>
                <w:sz w:val="18"/>
                <w:szCs w:val="18"/>
                <w:lang w:eastAsia="zh-CN"/>
              </w:rPr>
            </w:pPr>
            <w:ins w:id="9030" w:author="Author">
              <w:r>
                <w:rPr>
                  <w:rFonts w:ascii="Arial" w:hAnsi="Arial"/>
                  <w:sz w:val="18"/>
                  <w:szCs w:val="18"/>
                  <w:lang w:eastAsia="zh-CN"/>
                </w:rPr>
                <w:t>integer</w:t>
              </w:r>
            </w:ins>
          </w:p>
        </w:tc>
        <w:tc>
          <w:tcPr>
            <w:tcW w:w="2128" w:type="pct"/>
            <w:tcBorders>
              <w:top w:val="single" w:sz="4" w:space="0" w:color="auto"/>
              <w:left w:val="single" w:sz="4" w:space="0" w:color="auto"/>
              <w:bottom w:val="single" w:sz="4" w:space="0" w:color="auto"/>
              <w:right w:val="single" w:sz="4" w:space="0" w:color="auto"/>
            </w:tcBorders>
          </w:tcPr>
          <w:p w14:paraId="4CB6C306" w14:textId="77777777" w:rsidR="00F85852" w:rsidRPr="003A3681" w:rsidRDefault="00F85852" w:rsidP="00BE3573">
            <w:pPr>
              <w:keepNext/>
              <w:keepLines/>
              <w:spacing w:after="0"/>
              <w:rPr>
                <w:ins w:id="9031" w:author="Author"/>
                <w:rFonts w:ascii="Arial" w:hAnsi="Arial" w:cs="Arial"/>
                <w:sz w:val="18"/>
                <w:szCs w:val="18"/>
              </w:rPr>
            </w:pPr>
            <w:ins w:id="9032" w:author="Author">
              <w:r>
                <w:rPr>
                  <w:rFonts w:ascii="Arial" w:hAnsi="Arial"/>
                  <w:sz w:val="18"/>
                </w:rPr>
                <w:t>Granularity period of the threshold monitor</w:t>
              </w:r>
            </w:ins>
          </w:p>
        </w:tc>
        <w:tc>
          <w:tcPr>
            <w:tcW w:w="206" w:type="pct"/>
            <w:tcBorders>
              <w:top w:val="single" w:sz="4" w:space="0" w:color="auto"/>
              <w:left w:val="single" w:sz="4" w:space="0" w:color="auto"/>
              <w:bottom w:val="single" w:sz="4" w:space="0" w:color="auto"/>
              <w:right w:val="single" w:sz="4" w:space="0" w:color="auto"/>
            </w:tcBorders>
          </w:tcPr>
          <w:p w14:paraId="1A64893C" w14:textId="77777777" w:rsidR="00F85852" w:rsidRDefault="00F85852" w:rsidP="00BE3573">
            <w:pPr>
              <w:keepNext/>
              <w:keepLines/>
              <w:spacing w:after="0"/>
              <w:jc w:val="center"/>
              <w:rPr>
                <w:ins w:id="9033" w:author="Author"/>
                <w:rFonts w:ascii="Arial" w:hAnsi="Arial" w:cs="Arial"/>
                <w:sz w:val="18"/>
                <w:szCs w:val="18"/>
              </w:rPr>
            </w:pPr>
            <w:ins w:id="9034" w:author="Author">
              <w:r>
                <w:rPr>
                  <w:rFonts w:ascii="Arial" w:hAnsi="Arial" w:cs="Arial"/>
                  <w:sz w:val="18"/>
                  <w:szCs w:val="18"/>
                </w:rPr>
                <w:t>M</w:t>
              </w:r>
            </w:ins>
          </w:p>
        </w:tc>
      </w:tr>
      <w:tr w:rsidR="00F85852" w14:paraId="7508BB50" w14:textId="77777777" w:rsidTr="00BE3573">
        <w:trPr>
          <w:ins w:id="9035" w:author="Author"/>
        </w:trPr>
        <w:tc>
          <w:tcPr>
            <w:tcW w:w="1345" w:type="pct"/>
            <w:tcBorders>
              <w:top w:val="single" w:sz="4" w:space="0" w:color="auto"/>
              <w:left w:val="single" w:sz="4" w:space="0" w:color="auto"/>
              <w:bottom w:val="single" w:sz="4" w:space="0" w:color="auto"/>
              <w:right w:val="single" w:sz="4" w:space="0" w:color="auto"/>
            </w:tcBorders>
          </w:tcPr>
          <w:p w14:paraId="556CB4EB" w14:textId="77777777" w:rsidR="00F85852" w:rsidRPr="0095012C" w:rsidRDefault="00F85852" w:rsidP="00BE3573">
            <w:pPr>
              <w:keepNext/>
              <w:keepLines/>
              <w:spacing w:after="0"/>
              <w:rPr>
                <w:ins w:id="9036" w:author="Author"/>
                <w:rFonts w:ascii="Arial" w:hAnsi="Arial" w:cs="Arial"/>
                <w:sz w:val="18"/>
              </w:rPr>
            </w:pPr>
            <w:ins w:id="9037" w:author="Author">
              <w:r w:rsidRPr="00F85852">
                <w:rPr>
                  <w:rFonts w:ascii="Arial" w:hAnsi="Arial" w:cs="Arial"/>
                  <w:sz w:val="18"/>
                  <w:szCs w:val="18"/>
                  <w:lang w:eastAsia="zh-CN"/>
                  <w:rPrChange w:id="9038" w:author="Author">
                    <w:rPr>
                      <w:rFonts w:ascii="Courier New" w:hAnsi="Courier New" w:cs="Courier New"/>
                      <w:sz w:val="18"/>
                      <w:szCs w:val="18"/>
                      <w:lang w:eastAsia="zh-CN"/>
                    </w:rPr>
                  </w:rPrChange>
                </w:rPr>
                <w:t>additionalText</w:t>
              </w:r>
            </w:ins>
          </w:p>
        </w:tc>
        <w:tc>
          <w:tcPr>
            <w:tcW w:w="1321" w:type="pct"/>
            <w:tcBorders>
              <w:top w:val="single" w:sz="4" w:space="0" w:color="auto"/>
              <w:left w:val="single" w:sz="4" w:space="0" w:color="auto"/>
              <w:bottom w:val="single" w:sz="4" w:space="0" w:color="auto"/>
              <w:right w:val="single" w:sz="4" w:space="0" w:color="auto"/>
            </w:tcBorders>
          </w:tcPr>
          <w:p w14:paraId="46657164" w14:textId="77777777" w:rsidR="00F85852" w:rsidRPr="00215D3C" w:rsidRDefault="00F85852" w:rsidP="00BE3573">
            <w:pPr>
              <w:keepNext/>
              <w:keepLines/>
              <w:spacing w:after="0"/>
              <w:rPr>
                <w:ins w:id="9039" w:author="Author"/>
                <w:rFonts w:ascii="Arial" w:hAnsi="Arial"/>
                <w:sz w:val="18"/>
                <w:szCs w:val="18"/>
                <w:lang w:eastAsia="zh-CN"/>
              </w:rPr>
            </w:pPr>
            <w:ins w:id="9040" w:author="Author">
              <w:r>
                <w:rPr>
                  <w:rFonts w:ascii="Arial" w:hAnsi="Arial"/>
                  <w:sz w:val="18"/>
                  <w:szCs w:val="18"/>
                  <w:lang w:eastAsia="zh-CN"/>
                </w:rPr>
                <w:t>string</w:t>
              </w:r>
            </w:ins>
          </w:p>
        </w:tc>
        <w:tc>
          <w:tcPr>
            <w:tcW w:w="2128" w:type="pct"/>
            <w:tcBorders>
              <w:top w:val="single" w:sz="4" w:space="0" w:color="auto"/>
              <w:left w:val="single" w:sz="4" w:space="0" w:color="auto"/>
              <w:bottom w:val="single" w:sz="4" w:space="0" w:color="auto"/>
              <w:right w:val="single" w:sz="4" w:space="0" w:color="auto"/>
            </w:tcBorders>
          </w:tcPr>
          <w:p w14:paraId="3CBBD0E3" w14:textId="77777777" w:rsidR="00F85852" w:rsidRPr="003A3681" w:rsidRDefault="00F85852" w:rsidP="00BE3573">
            <w:pPr>
              <w:keepNext/>
              <w:keepLines/>
              <w:spacing w:after="0"/>
              <w:rPr>
                <w:ins w:id="9041" w:author="Author"/>
                <w:rFonts w:ascii="Arial" w:hAnsi="Arial" w:cs="Arial"/>
                <w:sz w:val="18"/>
                <w:szCs w:val="18"/>
              </w:rPr>
            </w:pPr>
            <w:ins w:id="9042" w:author="Author">
              <w:r>
                <w:rPr>
                  <w:rFonts w:ascii="Arial" w:hAnsi="Arial"/>
                  <w:sz w:val="18"/>
                </w:rPr>
                <w:t>Vendor specific information</w:t>
              </w:r>
            </w:ins>
          </w:p>
        </w:tc>
        <w:tc>
          <w:tcPr>
            <w:tcW w:w="206" w:type="pct"/>
            <w:tcBorders>
              <w:top w:val="single" w:sz="4" w:space="0" w:color="auto"/>
              <w:left w:val="single" w:sz="4" w:space="0" w:color="auto"/>
              <w:bottom w:val="single" w:sz="4" w:space="0" w:color="auto"/>
              <w:right w:val="single" w:sz="4" w:space="0" w:color="auto"/>
            </w:tcBorders>
          </w:tcPr>
          <w:p w14:paraId="0C4959DA" w14:textId="77777777" w:rsidR="00F85852" w:rsidRDefault="00F85852" w:rsidP="00BE3573">
            <w:pPr>
              <w:keepNext/>
              <w:keepLines/>
              <w:spacing w:after="0"/>
              <w:jc w:val="center"/>
              <w:rPr>
                <w:ins w:id="9043" w:author="Author"/>
                <w:rFonts w:ascii="Arial" w:hAnsi="Arial" w:cs="Arial"/>
                <w:sz w:val="18"/>
                <w:szCs w:val="18"/>
              </w:rPr>
            </w:pPr>
            <w:ins w:id="9044" w:author="Author">
              <w:r>
                <w:rPr>
                  <w:rFonts w:ascii="Arial" w:hAnsi="Arial" w:cs="Arial"/>
                  <w:sz w:val="18"/>
                  <w:szCs w:val="18"/>
                </w:rPr>
                <w:t>O</w:t>
              </w:r>
            </w:ins>
          </w:p>
        </w:tc>
      </w:tr>
    </w:tbl>
    <w:p w14:paraId="78676E0A" w14:textId="77777777" w:rsidR="00F85852" w:rsidRDefault="00F85852" w:rsidP="006A5594">
      <w:pPr>
        <w:rPr>
          <w:ins w:id="9045" w:author="Author"/>
        </w:rPr>
      </w:pPr>
    </w:p>
    <w:p w14:paraId="118EBC35" w14:textId="07E9BCD6" w:rsidR="006A5594" w:rsidRDefault="006A5594" w:rsidP="00F85852">
      <w:pPr>
        <w:pStyle w:val="H6"/>
        <w:pPrChange w:id="9046" w:author="Author">
          <w:pPr>
            <w:pStyle w:val="Heading6"/>
          </w:pPr>
        </w:pPrChange>
      </w:pPr>
      <w:bookmarkStart w:id="9047" w:name="_Toc20494842"/>
      <w:bookmarkStart w:id="9048" w:name="_Toc26975910"/>
      <w:bookmarkStart w:id="9049" w:name="_Toc35856790"/>
      <w:bookmarkStart w:id="9050" w:name="_Toc44001664"/>
      <w:bookmarkStart w:id="9051" w:name="_Toc51581231"/>
      <w:bookmarkStart w:id="9052" w:name="_Toc52356494"/>
      <w:bookmarkStart w:id="9053" w:name="_Toc55228064"/>
      <w:r>
        <w:rPr>
          <w:lang w:eastAsia="zh-CN"/>
        </w:rPr>
        <w:t>12.3.1.2.4.3</w:t>
      </w:r>
      <w:r>
        <w:rPr>
          <w:lang w:eastAsia="zh-CN"/>
        </w:rPr>
        <w:tab/>
      </w:r>
      <w:del w:id="9054" w:author="Author">
        <w:r w:rsidDel="007D4B6A">
          <w:delText>Structured</w:delText>
        </w:r>
        <w:r w:rsidDel="007D4B6A">
          <w:rPr>
            <w:lang w:eastAsia="zh-CN"/>
          </w:rPr>
          <w:delText xml:space="preserve"> p</w:delText>
        </w:r>
        <w:r w:rsidDel="007D4B6A">
          <w:delText>ath data types</w:delText>
        </w:r>
      </w:del>
      <w:bookmarkEnd w:id="9047"/>
      <w:bookmarkEnd w:id="9048"/>
      <w:bookmarkEnd w:id="9049"/>
      <w:bookmarkEnd w:id="9050"/>
      <w:bookmarkEnd w:id="9051"/>
      <w:bookmarkEnd w:id="9052"/>
      <w:bookmarkEnd w:id="9053"/>
      <w:ins w:id="9055" w:author="Author">
        <w:r w:rsidR="007D4B6A">
          <w:t>Void</w:t>
        </w:r>
      </w:ins>
    </w:p>
    <w:p w14:paraId="2BD70290" w14:textId="2B405380" w:rsidR="006A5594" w:rsidRDefault="006A5594" w:rsidP="006A5594">
      <w:del w:id="9056" w:author="Author">
        <w:r w:rsidDel="007D4B6A">
          <w:delText>None.</w:delText>
        </w:r>
      </w:del>
    </w:p>
    <w:p w14:paraId="728A28D3" w14:textId="42724940" w:rsidR="006A5594" w:rsidRDefault="006A5594" w:rsidP="006A5594">
      <w:pPr>
        <w:pStyle w:val="Heading6"/>
      </w:pPr>
      <w:bookmarkStart w:id="9057" w:name="_Toc20494843"/>
      <w:bookmarkStart w:id="9058" w:name="_Toc26975911"/>
      <w:bookmarkStart w:id="9059" w:name="_Toc35856791"/>
      <w:bookmarkStart w:id="9060" w:name="_Toc44001665"/>
      <w:bookmarkStart w:id="9061" w:name="_Toc51581232"/>
      <w:bookmarkStart w:id="9062" w:name="_Toc52356495"/>
      <w:bookmarkStart w:id="9063" w:name="_Toc55228065"/>
      <w:bookmarkStart w:id="9064" w:name="_Toc58503770"/>
      <w:r>
        <w:rPr>
          <w:lang w:eastAsia="zh-CN"/>
        </w:rPr>
        <w:t>12.3.1.2.4.4</w:t>
      </w:r>
      <w:r>
        <w:rPr>
          <w:lang w:eastAsia="zh-CN"/>
        </w:rPr>
        <w:tab/>
      </w:r>
      <w:del w:id="9065" w:author="Author">
        <w:r w:rsidDel="007D4B6A">
          <w:delText>Query, message body and resource data types</w:delText>
        </w:r>
      </w:del>
      <w:bookmarkEnd w:id="9057"/>
      <w:bookmarkEnd w:id="9058"/>
      <w:bookmarkEnd w:id="9059"/>
      <w:bookmarkEnd w:id="9060"/>
      <w:bookmarkEnd w:id="9061"/>
      <w:bookmarkEnd w:id="9062"/>
      <w:bookmarkEnd w:id="9063"/>
      <w:ins w:id="9066" w:author="Author">
        <w:r w:rsidR="007D4B6A">
          <w:t>Void</w:t>
        </w:r>
      </w:ins>
      <w:bookmarkEnd w:id="9064"/>
    </w:p>
    <w:p w14:paraId="394D10AD" w14:textId="4A59EC97" w:rsidR="006A5594" w:rsidDel="007D4B6A" w:rsidRDefault="006A5594" w:rsidP="006A5594">
      <w:pPr>
        <w:pStyle w:val="Heading7"/>
        <w:rPr>
          <w:del w:id="9067" w:author="Author"/>
        </w:rPr>
      </w:pPr>
      <w:bookmarkStart w:id="9068" w:name="_Toc20494844"/>
      <w:bookmarkStart w:id="9069" w:name="_Toc26975912"/>
      <w:bookmarkStart w:id="9070" w:name="_Toc35856792"/>
      <w:bookmarkStart w:id="9071" w:name="_Toc44001666"/>
      <w:bookmarkStart w:id="9072" w:name="_Toc51581233"/>
      <w:bookmarkStart w:id="9073" w:name="_Toc52356496"/>
      <w:bookmarkStart w:id="9074" w:name="_Toc55228066"/>
      <w:del w:id="9075" w:author="Author">
        <w:r w:rsidDel="007D4B6A">
          <w:delText>12.3.1.2.4.4.1</w:delText>
        </w:r>
        <w:r w:rsidDel="007D4B6A">
          <w:tab/>
          <w:delText>Type error-ResponseType</w:delText>
        </w:r>
        <w:bookmarkEnd w:id="9068"/>
        <w:bookmarkEnd w:id="9069"/>
        <w:bookmarkEnd w:id="9070"/>
        <w:bookmarkEnd w:id="9071"/>
        <w:bookmarkEnd w:id="9072"/>
        <w:bookmarkEnd w:id="9073"/>
        <w:bookmarkEnd w:id="9074"/>
      </w:del>
    </w:p>
    <w:p w14:paraId="5C859796" w14:textId="3335095B" w:rsidR="006A5594" w:rsidDel="007D4B6A" w:rsidRDefault="006A5594" w:rsidP="006A5594">
      <w:pPr>
        <w:pStyle w:val="TH"/>
        <w:rPr>
          <w:del w:id="9076" w:author="Author"/>
          <w:noProof/>
        </w:rPr>
      </w:pPr>
      <w:del w:id="9077" w:author="Author">
        <w:r w:rsidDel="007D4B6A">
          <w:rPr>
            <w:noProof/>
          </w:rPr>
          <w:delText xml:space="preserve">Table </w:delText>
        </w:r>
        <w:r w:rsidDel="007D4B6A">
          <w:delText>12.3.1.2.4.4.1</w:delText>
        </w:r>
        <w:r w:rsidDel="007D4B6A">
          <w:rPr>
            <w:noProof/>
          </w:rPr>
          <w:delText>-1: Definition of type error-ResponseType</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6A5594" w:rsidDel="007D4B6A" w14:paraId="201CD8D2" w14:textId="0B438CE2" w:rsidTr="000516BC">
        <w:trPr>
          <w:del w:id="9078" w:author="Author"/>
        </w:trPr>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0C152E10" w14:textId="7B229F89" w:rsidR="006A5594" w:rsidDel="007D4B6A" w:rsidRDefault="006A5594" w:rsidP="000516BC">
            <w:pPr>
              <w:keepNext/>
              <w:keepLines/>
              <w:spacing w:after="0"/>
              <w:jc w:val="center"/>
              <w:rPr>
                <w:del w:id="9079" w:author="Author"/>
                <w:rFonts w:ascii="Arial" w:hAnsi="Arial"/>
                <w:b/>
                <w:noProof/>
                <w:sz w:val="18"/>
                <w:lang w:val="x-none"/>
              </w:rPr>
            </w:pPr>
            <w:del w:id="9080" w:author="Author">
              <w:r w:rsidDel="007D4B6A">
                <w:rPr>
                  <w:rFonts w:ascii="Arial" w:hAnsi="Arial"/>
                  <w:b/>
                  <w:noProof/>
                  <w:sz w:val="18"/>
                  <w:lang w:val="x-none"/>
                </w:rPr>
                <w:delText>Attribute name</w:delText>
              </w:r>
            </w:del>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2394C3C0" w14:textId="4E218E08" w:rsidR="006A5594" w:rsidDel="007D4B6A" w:rsidRDefault="006A5594" w:rsidP="000516BC">
            <w:pPr>
              <w:keepNext/>
              <w:keepLines/>
              <w:spacing w:after="0"/>
              <w:jc w:val="center"/>
              <w:rPr>
                <w:del w:id="9081" w:author="Author"/>
                <w:rFonts w:ascii="Arial" w:hAnsi="Arial"/>
                <w:b/>
                <w:noProof/>
                <w:sz w:val="18"/>
                <w:lang w:val="x-none"/>
              </w:rPr>
            </w:pPr>
            <w:del w:id="9082" w:author="Author">
              <w:r w:rsidDel="007D4B6A">
                <w:rPr>
                  <w:rFonts w:ascii="Arial" w:hAnsi="Arial"/>
                  <w:b/>
                  <w:noProof/>
                  <w:sz w:val="18"/>
                  <w:lang w:val="x-none"/>
                </w:rPr>
                <w:delText>Data type</w:delText>
              </w:r>
            </w:del>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1D266F79" w14:textId="1728B4D1" w:rsidR="006A5594" w:rsidDel="007D4B6A" w:rsidRDefault="006A5594" w:rsidP="000516BC">
            <w:pPr>
              <w:keepNext/>
              <w:keepLines/>
              <w:spacing w:after="0"/>
              <w:jc w:val="center"/>
              <w:rPr>
                <w:del w:id="9083" w:author="Author"/>
                <w:rFonts w:ascii="Arial" w:hAnsi="Arial"/>
                <w:b/>
                <w:noProof/>
                <w:sz w:val="18"/>
                <w:lang w:val="x-none"/>
              </w:rPr>
            </w:pPr>
            <w:del w:id="9084" w:author="Author">
              <w:r w:rsidDel="007D4B6A">
                <w:rPr>
                  <w:rFonts w:ascii="Arial" w:hAnsi="Arial"/>
                  <w:b/>
                  <w:noProof/>
                  <w:sz w:val="18"/>
                  <w:lang w:val="x-none"/>
                </w:rPr>
                <w:delText>Description</w:delText>
              </w:r>
            </w:del>
          </w:p>
        </w:tc>
        <w:tc>
          <w:tcPr>
            <w:tcW w:w="207" w:type="pct"/>
            <w:tcBorders>
              <w:top w:val="single" w:sz="4" w:space="0" w:color="auto"/>
              <w:left w:val="single" w:sz="4" w:space="0" w:color="auto"/>
              <w:bottom w:val="single" w:sz="4" w:space="0" w:color="auto"/>
              <w:right w:val="single" w:sz="4" w:space="0" w:color="auto"/>
            </w:tcBorders>
            <w:shd w:val="clear" w:color="auto" w:fill="C0C0C0"/>
            <w:hideMark/>
          </w:tcPr>
          <w:p w14:paraId="668F3CD0" w14:textId="0DA843F4" w:rsidR="006A5594" w:rsidDel="007D4B6A" w:rsidRDefault="006A5594" w:rsidP="000516BC">
            <w:pPr>
              <w:keepNext/>
              <w:keepLines/>
              <w:spacing w:after="0"/>
              <w:jc w:val="center"/>
              <w:rPr>
                <w:del w:id="9085" w:author="Author"/>
                <w:rFonts w:ascii="Arial" w:hAnsi="Arial"/>
                <w:b/>
                <w:noProof/>
                <w:sz w:val="18"/>
                <w:lang w:val="x-none"/>
              </w:rPr>
            </w:pPr>
            <w:del w:id="9086" w:author="Author">
              <w:r w:rsidDel="007D4B6A">
                <w:rPr>
                  <w:rFonts w:ascii="Arial" w:hAnsi="Arial"/>
                  <w:b/>
                  <w:noProof/>
                  <w:sz w:val="18"/>
                  <w:lang w:val="x-none"/>
                </w:rPr>
                <w:delText>SQ</w:delText>
              </w:r>
            </w:del>
          </w:p>
        </w:tc>
      </w:tr>
      <w:tr w:rsidR="006A5594" w:rsidDel="007D4B6A" w14:paraId="3C5F5519" w14:textId="63E31FFF" w:rsidTr="000516BC">
        <w:trPr>
          <w:del w:id="9087" w:author="Author"/>
        </w:trPr>
        <w:tc>
          <w:tcPr>
            <w:tcW w:w="1345" w:type="pct"/>
            <w:tcBorders>
              <w:top w:val="single" w:sz="4" w:space="0" w:color="auto"/>
              <w:left w:val="single" w:sz="4" w:space="0" w:color="auto"/>
              <w:bottom w:val="single" w:sz="4" w:space="0" w:color="auto"/>
              <w:right w:val="single" w:sz="4" w:space="0" w:color="auto"/>
            </w:tcBorders>
            <w:hideMark/>
          </w:tcPr>
          <w:p w14:paraId="0DB6C14A" w14:textId="108DE635" w:rsidR="006A5594" w:rsidDel="007D4B6A" w:rsidRDefault="006A5594" w:rsidP="000516BC">
            <w:pPr>
              <w:keepNext/>
              <w:keepLines/>
              <w:spacing w:after="0"/>
              <w:rPr>
                <w:del w:id="9088" w:author="Author"/>
                <w:rFonts w:ascii="Arial" w:hAnsi="Arial"/>
                <w:sz w:val="18"/>
                <w:lang w:val="en-US"/>
              </w:rPr>
            </w:pPr>
            <w:del w:id="9089" w:author="Author">
              <w:r w:rsidDel="007D4B6A">
                <w:rPr>
                  <w:rFonts w:ascii="Arial" w:hAnsi="Arial"/>
                  <w:sz w:val="18"/>
                  <w:lang w:val="en-US"/>
                </w:rPr>
                <w:delText>error</w:delText>
              </w:r>
            </w:del>
          </w:p>
        </w:tc>
        <w:tc>
          <w:tcPr>
            <w:tcW w:w="1321" w:type="pct"/>
            <w:tcBorders>
              <w:top w:val="single" w:sz="4" w:space="0" w:color="auto"/>
              <w:left w:val="single" w:sz="4" w:space="0" w:color="auto"/>
              <w:bottom w:val="single" w:sz="4" w:space="0" w:color="auto"/>
              <w:right w:val="single" w:sz="4" w:space="0" w:color="auto"/>
            </w:tcBorders>
            <w:hideMark/>
          </w:tcPr>
          <w:p w14:paraId="3721F4EC" w14:textId="5D4F2C14" w:rsidR="006A5594" w:rsidDel="007D4B6A" w:rsidRDefault="006A5594" w:rsidP="000516BC">
            <w:pPr>
              <w:keepNext/>
              <w:keepLines/>
              <w:spacing w:after="0"/>
              <w:rPr>
                <w:del w:id="9090" w:author="Author"/>
                <w:rFonts w:ascii="Arial" w:hAnsi="Arial"/>
                <w:sz w:val="18"/>
                <w:lang w:val="de-DE"/>
              </w:rPr>
            </w:pPr>
            <w:del w:id="9091" w:author="Author">
              <w:r w:rsidDel="007D4B6A">
                <w:rPr>
                  <w:rFonts w:ascii="Arial" w:hAnsi="Arial"/>
                  <w:sz w:val="18"/>
                  <w:lang w:val="de-DE"/>
                </w:rPr>
                <w:delText>object</w:delText>
              </w:r>
            </w:del>
          </w:p>
        </w:tc>
        <w:tc>
          <w:tcPr>
            <w:tcW w:w="2128" w:type="pct"/>
            <w:tcBorders>
              <w:top w:val="single" w:sz="4" w:space="0" w:color="auto"/>
              <w:left w:val="single" w:sz="4" w:space="0" w:color="auto"/>
              <w:bottom w:val="single" w:sz="4" w:space="0" w:color="auto"/>
              <w:right w:val="single" w:sz="4" w:space="0" w:color="auto"/>
            </w:tcBorders>
            <w:hideMark/>
          </w:tcPr>
          <w:p w14:paraId="2CBDCEB0" w14:textId="58A4F0D4" w:rsidR="006A5594" w:rsidDel="007D4B6A" w:rsidRDefault="006A5594" w:rsidP="000516BC">
            <w:pPr>
              <w:keepNext/>
              <w:keepLines/>
              <w:spacing w:after="0"/>
              <w:rPr>
                <w:del w:id="9092" w:author="Author"/>
                <w:rFonts w:ascii="Arial" w:hAnsi="Arial" w:cs="Arial"/>
                <w:noProof/>
                <w:sz w:val="18"/>
                <w:szCs w:val="18"/>
                <w:lang w:val="en-US"/>
              </w:rPr>
            </w:pPr>
            <w:del w:id="9093" w:author="Author">
              <w:r w:rsidDel="007D4B6A">
                <w:rPr>
                  <w:rFonts w:ascii="Arial" w:hAnsi="Arial" w:cs="Arial"/>
                  <w:noProof/>
                  <w:sz w:val="18"/>
                  <w:szCs w:val="18"/>
                  <w:lang w:val="en-US"/>
                </w:rPr>
                <w:delText>Key indicating the response body containing an error</w:delText>
              </w:r>
            </w:del>
          </w:p>
        </w:tc>
        <w:tc>
          <w:tcPr>
            <w:tcW w:w="207" w:type="pct"/>
            <w:tcBorders>
              <w:top w:val="single" w:sz="4" w:space="0" w:color="auto"/>
              <w:left w:val="single" w:sz="4" w:space="0" w:color="auto"/>
              <w:bottom w:val="single" w:sz="4" w:space="0" w:color="auto"/>
              <w:right w:val="single" w:sz="4" w:space="0" w:color="auto"/>
            </w:tcBorders>
            <w:hideMark/>
          </w:tcPr>
          <w:p w14:paraId="08AEFE52" w14:textId="08EC14B5" w:rsidR="006A5594" w:rsidDel="007D4B6A" w:rsidRDefault="006A5594" w:rsidP="000516BC">
            <w:pPr>
              <w:keepNext/>
              <w:keepLines/>
              <w:spacing w:after="0"/>
              <w:jc w:val="center"/>
              <w:rPr>
                <w:del w:id="9094" w:author="Author"/>
                <w:rFonts w:ascii="Arial" w:hAnsi="Arial" w:cs="Arial"/>
                <w:noProof/>
                <w:sz w:val="18"/>
                <w:szCs w:val="18"/>
                <w:lang w:val="de-DE"/>
              </w:rPr>
            </w:pPr>
            <w:del w:id="9095" w:author="Author">
              <w:r w:rsidDel="007D4B6A">
                <w:rPr>
                  <w:rFonts w:ascii="Arial" w:hAnsi="Arial" w:cs="Arial"/>
                  <w:noProof/>
                  <w:sz w:val="18"/>
                  <w:szCs w:val="18"/>
                  <w:lang w:val="de-DE"/>
                </w:rPr>
                <w:delText>M</w:delText>
              </w:r>
            </w:del>
          </w:p>
        </w:tc>
      </w:tr>
      <w:tr w:rsidR="006A5594" w:rsidDel="007D4B6A" w14:paraId="023D5EB2" w14:textId="4CF2E0E7" w:rsidTr="000516BC">
        <w:trPr>
          <w:del w:id="9096" w:author="Author"/>
        </w:trPr>
        <w:tc>
          <w:tcPr>
            <w:tcW w:w="1345" w:type="pct"/>
            <w:tcBorders>
              <w:top w:val="single" w:sz="4" w:space="0" w:color="auto"/>
              <w:left w:val="single" w:sz="4" w:space="0" w:color="auto"/>
              <w:bottom w:val="single" w:sz="4" w:space="0" w:color="auto"/>
              <w:right w:val="single" w:sz="4" w:space="0" w:color="auto"/>
            </w:tcBorders>
            <w:hideMark/>
          </w:tcPr>
          <w:p w14:paraId="30507A99" w14:textId="4D7BBE68" w:rsidR="006A5594" w:rsidDel="007D4B6A" w:rsidRDefault="006A5594" w:rsidP="000516BC">
            <w:pPr>
              <w:keepNext/>
              <w:keepLines/>
              <w:spacing w:after="0"/>
              <w:rPr>
                <w:del w:id="9097" w:author="Author"/>
                <w:rFonts w:ascii="Arial" w:hAnsi="Arial"/>
                <w:sz w:val="18"/>
                <w:lang w:val="en-US"/>
              </w:rPr>
            </w:pPr>
            <w:del w:id="9098" w:author="Author">
              <w:r w:rsidDel="007D4B6A">
                <w:rPr>
                  <w:rFonts w:ascii="Arial" w:hAnsi="Arial"/>
                  <w:sz w:val="18"/>
                  <w:lang w:val="en-US"/>
                </w:rPr>
                <w:delText>&gt; errorInfo</w:delText>
              </w:r>
            </w:del>
          </w:p>
        </w:tc>
        <w:tc>
          <w:tcPr>
            <w:tcW w:w="1321" w:type="pct"/>
            <w:tcBorders>
              <w:top w:val="single" w:sz="4" w:space="0" w:color="auto"/>
              <w:left w:val="single" w:sz="4" w:space="0" w:color="auto"/>
              <w:bottom w:val="single" w:sz="4" w:space="0" w:color="auto"/>
              <w:right w:val="single" w:sz="4" w:space="0" w:color="auto"/>
            </w:tcBorders>
            <w:hideMark/>
          </w:tcPr>
          <w:p w14:paraId="1A7C033F" w14:textId="1F75710A" w:rsidR="006A5594" w:rsidDel="007D4B6A" w:rsidRDefault="006A5594" w:rsidP="000516BC">
            <w:pPr>
              <w:keepNext/>
              <w:keepLines/>
              <w:spacing w:after="0"/>
              <w:rPr>
                <w:del w:id="9099" w:author="Author"/>
                <w:rFonts w:ascii="Arial" w:hAnsi="Arial"/>
                <w:sz w:val="18"/>
                <w:lang w:val="de-DE"/>
              </w:rPr>
            </w:pPr>
            <w:del w:id="9100" w:author="Author">
              <w:r w:rsidDel="007D4B6A">
                <w:rPr>
                  <w:rFonts w:ascii="Arial" w:hAnsi="Arial"/>
                  <w:sz w:val="18"/>
                  <w:lang w:val="de-DE"/>
                </w:rPr>
                <w:delText>string</w:delText>
              </w:r>
            </w:del>
          </w:p>
        </w:tc>
        <w:tc>
          <w:tcPr>
            <w:tcW w:w="2128" w:type="pct"/>
            <w:tcBorders>
              <w:top w:val="single" w:sz="4" w:space="0" w:color="auto"/>
              <w:left w:val="single" w:sz="4" w:space="0" w:color="auto"/>
              <w:bottom w:val="single" w:sz="4" w:space="0" w:color="auto"/>
              <w:right w:val="single" w:sz="4" w:space="0" w:color="auto"/>
            </w:tcBorders>
            <w:hideMark/>
          </w:tcPr>
          <w:p w14:paraId="22953C30" w14:textId="7E665265" w:rsidR="006A5594" w:rsidDel="007D4B6A" w:rsidRDefault="006A5594" w:rsidP="000516BC">
            <w:pPr>
              <w:keepNext/>
              <w:keepLines/>
              <w:spacing w:after="0"/>
              <w:rPr>
                <w:del w:id="9101" w:author="Author"/>
                <w:rFonts w:ascii="Arial" w:hAnsi="Arial" w:cs="Arial"/>
                <w:noProof/>
                <w:sz w:val="18"/>
                <w:szCs w:val="18"/>
                <w:lang w:val="en-US"/>
              </w:rPr>
            </w:pPr>
            <w:del w:id="9102" w:author="Author">
              <w:r w:rsidDel="007D4B6A">
                <w:rPr>
                  <w:rFonts w:ascii="Arial" w:hAnsi="Arial" w:cs="Arial"/>
                  <w:noProof/>
                  <w:sz w:val="18"/>
                  <w:szCs w:val="18"/>
                  <w:lang w:val="en-US"/>
                </w:rPr>
                <w:delText>Attribute allowing to convey error information in string format</w:delText>
              </w:r>
            </w:del>
          </w:p>
        </w:tc>
        <w:tc>
          <w:tcPr>
            <w:tcW w:w="207" w:type="pct"/>
            <w:tcBorders>
              <w:top w:val="single" w:sz="4" w:space="0" w:color="auto"/>
              <w:left w:val="single" w:sz="4" w:space="0" w:color="auto"/>
              <w:bottom w:val="single" w:sz="4" w:space="0" w:color="auto"/>
              <w:right w:val="single" w:sz="4" w:space="0" w:color="auto"/>
            </w:tcBorders>
            <w:hideMark/>
          </w:tcPr>
          <w:p w14:paraId="5232CF09" w14:textId="1895FC0B" w:rsidR="006A5594" w:rsidDel="007D4B6A" w:rsidRDefault="006A5594" w:rsidP="000516BC">
            <w:pPr>
              <w:keepNext/>
              <w:keepLines/>
              <w:spacing w:after="0"/>
              <w:jc w:val="center"/>
              <w:rPr>
                <w:del w:id="9103" w:author="Author"/>
                <w:rFonts w:ascii="Arial" w:hAnsi="Arial" w:cs="Arial"/>
                <w:noProof/>
                <w:sz w:val="18"/>
                <w:szCs w:val="18"/>
                <w:lang w:val="de-DE"/>
              </w:rPr>
            </w:pPr>
            <w:del w:id="9104" w:author="Author">
              <w:r w:rsidDel="007D4B6A">
                <w:rPr>
                  <w:rFonts w:ascii="Arial" w:hAnsi="Arial" w:cs="Arial"/>
                  <w:noProof/>
                  <w:sz w:val="18"/>
                  <w:szCs w:val="18"/>
                  <w:lang w:val="de-DE"/>
                </w:rPr>
                <w:delText>M</w:delText>
              </w:r>
            </w:del>
          </w:p>
        </w:tc>
      </w:tr>
    </w:tbl>
    <w:p w14:paraId="07667EA7" w14:textId="77777777" w:rsidR="006A5594" w:rsidRDefault="006A5594" w:rsidP="006A5594"/>
    <w:p w14:paraId="021571B0" w14:textId="6B9F50BB" w:rsidR="006A5594" w:rsidRDefault="006A5594" w:rsidP="006A5594">
      <w:pPr>
        <w:pStyle w:val="Heading6"/>
      </w:pPr>
      <w:bookmarkStart w:id="9105" w:name="_Toc20494845"/>
      <w:bookmarkStart w:id="9106" w:name="_Toc26975913"/>
      <w:bookmarkStart w:id="9107" w:name="_Toc35856793"/>
      <w:bookmarkStart w:id="9108" w:name="_Toc44001667"/>
      <w:bookmarkStart w:id="9109" w:name="_Toc51581234"/>
      <w:bookmarkStart w:id="9110" w:name="_Toc52356497"/>
      <w:bookmarkStart w:id="9111" w:name="_Toc55228067"/>
      <w:bookmarkStart w:id="9112" w:name="_Toc58503771"/>
      <w:r>
        <w:rPr>
          <w:lang w:eastAsia="zh-CN"/>
        </w:rPr>
        <w:t>12.3.1.2.4.5</w:t>
      </w:r>
      <w:r>
        <w:rPr>
          <w:lang w:eastAsia="zh-CN"/>
        </w:rPr>
        <w:tab/>
      </w:r>
      <w:del w:id="9113" w:author="Author">
        <w:r w:rsidDel="007D4B6A">
          <w:delText>Referenced structured data types</w:delText>
        </w:r>
      </w:del>
      <w:bookmarkEnd w:id="9105"/>
      <w:bookmarkEnd w:id="9106"/>
      <w:bookmarkEnd w:id="9107"/>
      <w:bookmarkEnd w:id="9108"/>
      <w:bookmarkEnd w:id="9109"/>
      <w:bookmarkEnd w:id="9110"/>
      <w:bookmarkEnd w:id="9111"/>
      <w:ins w:id="9114" w:author="Author">
        <w:r w:rsidR="007D4B6A">
          <w:t>Void</w:t>
        </w:r>
      </w:ins>
      <w:bookmarkEnd w:id="9112"/>
    </w:p>
    <w:p w14:paraId="0BB72D12" w14:textId="3F5281CD" w:rsidR="006A5594" w:rsidDel="007D4B6A" w:rsidRDefault="006A5594" w:rsidP="006A5594">
      <w:pPr>
        <w:pStyle w:val="Heading7"/>
        <w:rPr>
          <w:del w:id="9115" w:author="Author"/>
        </w:rPr>
      </w:pPr>
      <w:bookmarkStart w:id="9116" w:name="_Toc20494846"/>
      <w:bookmarkStart w:id="9117" w:name="_Toc26975914"/>
      <w:bookmarkStart w:id="9118" w:name="_Toc35856794"/>
      <w:bookmarkStart w:id="9119" w:name="_Toc44001668"/>
      <w:bookmarkStart w:id="9120" w:name="_Toc51581235"/>
      <w:bookmarkStart w:id="9121" w:name="_Toc52356498"/>
      <w:bookmarkStart w:id="9122" w:name="_Toc55228068"/>
      <w:del w:id="9123" w:author="Author">
        <w:r w:rsidDel="007D4B6A">
          <w:rPr>
            <w:lang w:eastAsia="zh-CN"/>
          </w:rPr>
          <w:delText>12.3.1.2.4.5</w:delText>
        </w:r>
        <w:r w:rsidDel="007D4B6A">
          <w:delText>.1</w:delText>
        </w:r>
        <w:r w:rsidDel="007D4B6A">
          <w:tab/>
          <w:delText xml:space="preserve">Type </w:delText>
        </w:r>
        <w:r w:rsidRPr="002A547D" w:rsidDel="007D4B6A">
          <w:rPr>
            <w:rFonts w:cs="Arial"/>
            <w:szCs w:val="18"/>
            <w:lang w:eastAsia="zh-CN"/>
          </w:rPr>
          <w:delText>notifyThresholdCrossing</w:delText>
        </w:r>
        <w:r w:rsidRPr="00215D3C" w:rsidDel="007D4B6A">
          <w:delText>-NotifType</w:delText>
        </w:r>
        <w:bookmarkEnd w:id="9116"/>
        <w:bookmarkEnd w:id="9117"/>
        <w:bookmarkEnd w:id="9118"/>
        <w:bookmarkEnd w:id="9119"/>
        <w:bookmarkEnd w:id="9120"/>
        <w:bookmarkEnd w:id="9121"/>
        <w:bookmarkEnd w:id="9122"/>
      </w:del>
    </w:p>
    <w:p w14:paraId="0D48C258" w14:textId="649EDC66" w:rsidR="006A5594" w:rsidDel="007D4B6A" w:rsidRDefault="006A5594" w:rsidP="006A5594">
      <w:pPr>
        <w:pStyle w:val="TH"/>
        <w:rPr>
          <w:del w:id="9124" w:author="Author"/>
          <w:noProof/>
        </w:rPr>
      </w:pPr>
      <w:del w:id="9125" w:author="Author">
        <w:r w:rsidDel="007D4B6A">
          <w:rPr>
            <w:noProof/>
          </w:rPr>
          <w:delText xml:space="preserve">Table </w:delText>
        </w:r>
        <w:r w:rsidDel="007D4B6A">
          <w:rPr>
            <w:lang w:eastAsia="zh-CN"/>
          </w:rPr>
          <w:delText>12.3.1.2.4.5</w:delText>
        </w:r>
        <w:r w:rsidDel="007D4B6A">
          <w:rPr>
            <w:noProof/>
          </w:rPr>
          <w:delText xml:space="preserve">-1: Definition of </w:delText>
        </w:r>
        <w:r w:rsidRPr="002A547D" w:rsidDel="007D4B6A">
          <w:rPr>
            <w:rFonts w:cs="Arial"/>
            <w:szCs w:val="18"/>
            <w:lang w:eastAsia="zh-CN"/>
          </w:rPr>
          <w:delText>notifyThresholdCrossing</w:delText>
        </w:r>
        <w:r w:rsidRPr="00215D3C" w:rsidDel="007D4B6A">
          <w:delText>-NotifType</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6A5594" w:rsidDel="007D4B6A" w14:paraId="090D5A85" w14:textId="02D2D74D" w:rsidTr="000516BC">
        <w:trPr>
          <w:del w:id="9126" w:author="Author"/>
        </w:trPr>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3B547361" w14:textId="10E77E5B" w:rsidR="006A5594" w:rsidDel="007D4B6A" w:rsidRDefault="006A5594" w:rsidP="000516BC">
            <w:pPr>
              <w:keepNext/>
              <w:keepLines/>
              <w:spacing w:after="0"/>
              <w:jc w:val="center"/>
              <w:rPr>
                <w:del w:id="9127" w:author="Author"/>
                <w:rFonts w:ascii="Arial" w:hAnsi="Arial"/>
                <w:b/>
                <w:noProof/>
                <w:sz w:val="18"/>
                <w:lang w:val="x-none"/>
              </w:rPr>
            </w:pPr>
            <w:del w:id="9128" w:author="Author">
              <w:r w:rsidDel="007D4B6A">
                <w:rPr>
                  <w:rFonts w:ascii="Arial" w:hAnsi="Arial"/>
                  <w:b/>
                  <w:noProof/>
                  <w:sz w:val="18"/>
                  <w:lang w:val="x-none"/>
                </w:rPr>
                <w:delText>Attribute name</w:delText>
              </w:r>
            </w:del>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31DB323A" w14:textId="0C0DA7A5" w:rsidR="006A5594" w:rsidDel="007D4B6A" w:rsidRDefault="006A5594" w:rsidP="000516BC">
            <w:pPr>
              <w:keepNext/>
              <w:keepLines/>
              <w:spacing w:after="0"/>
              <w:jc w:val="center"/>
              <w:rPr>
                <w:del w:id="9129" w:author="Author"/>
                <w:rFonts w:ascii="Arial" w:hAnsi="Arial"/>
                <w:b/>
                <w:noProof/>
                <w:sz w:val="18"/>
                <w:lang w:val="x-none"/>
              </w:rPr>
            </w:pPr>
            <w:del w:id="9130" w:author="Author">
              <w:r w:rsidDel="007D4B6A">
                <w:rPr>
                  <w:rFonts w:ascii="Arial" w:hAnsi="Arial"/>
                  <w:b/>
                  <w:noProof/>
                  <w:sz w:val="18"/>
                  <w:lang w:val="x-none"/>
                </w:rPr>
                <w:delText>Data type</w:delText>
              </w:r>
            </w:del>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4122ACE4" w14:textId="28D57ED5" w:rsidR="006A5594" w:rsidDel="007D4B6A" w:rsidRDefault="006A5594" w:rsidP="000516BC">
            <w:pPr>
              <w:keepNext/>
              <w:keepLines/>
              <w:spacing w:after="0"/>
              <w:jc w:val="center"/>
              <w:rPr>
                <w:del w:id="9131" w:author="Author"/>
                <w:rFonts w:ascii="Arial" w:hAnsi="Arial"/>
                <w:b/>
                <w:noProof/>
                <w:sz w:val="18"/>
                <w:lang w:val="x-none"/>
              </w:rPr>
            </w:pPr>
            <w:del w:id="9132" w:author="Author">
              <w:r w:rsidDel="007D4B6A">
                <w:rPr>
                  <w:rFonts w:ascii="Arial" w:hAnsi="Arial"/>
                  <w:b/>
                  <w:noProof/>
                  <w:sz w:val="18"/>
                  <w:lang w:val="x-none"/>
                </w:rPr>
                <w:delText>Description</w:delText>
              </w:r>
            </w:del>
          </w:p>
        </w:tc>
        <w:tc>
          <w:tcPr>
            <w:tcW w:w="207" w:type="pct"/>
            <w:tcBorders>
              <w:top w:val="single" w:sz="4" w:space="0" w:color="auto"/>
              <w:left w:val="single" w:sz="4" w:space="0" w:color="auto"/>
              <w:bottom w:val="single" w:sz="4" w:space="0" w:color="auto"/>
              <w:right w:val="single" w:sz="4" w:space="0" w:color="auto"/>
            </w:tcBorders>
            <w:shd w:val="clear" w:color="auto" w:fill="C0C0C0"/>
            <w:hideMark/>
          </w:tcPr>
          <w:p w14:paraId="6A4F8E27" w14:textId="4A99A16E" w:rsidR="006A5594" w:rsidDel="007D4B6A" w:rsidRDefault="006A5594" w:rsidP="000516BC">
            <w:pPr>
              <w:keepNext/>
              <w:keepLines/>
              <w:spacing w:after="0"/>
              <w:jc w:val="center"/>
              <w:rPr>
                <w:del w:id="9133" w:author="Author"/>
                <w:rFonts w:ascii="Arial" w:hAnsi="Arial"/>
                <w:b/>
                <w:noProof/>
                <w:sz w:val="18"/>
                <w:lang w:val="x-none"/>
              </w:rPr>
            </w:pPr>
            <w:del w:id="9134" w:author="Author">
              <w:r w:rsidDel="007D4B6A">
                <w:rPr>
                  <w:rFonts w:ascii="Arial" w:hAnsi="Arial"/>
                  <w:b/>
                  <w:noProof/>
                  <w:sz w:val="18"/>
                  <w:lang w:val="x-none"/>
                </w:rPr>
                <w:delText>SQ</w:delText>
              </w:r>
            </w:del>
          </w:p>
        </w:tc>
      </w:tr>
      <w:tr w:rsidR="006A5594" w:rsidDel="007D4B6A" w14:paraId="4D8FA4BF" w14:textId="6B9265C8" w:rsidTr="000516BC">
        <w:trPr>
          <w:del w:id="9135" w:author="Author"/>
        </w:trPr>
        <w:tc>
          <w:tcPr>
            <w:tcW w:w="1345" w:type="pct"/>
            <w:tcBorders>
              <w:top w:val="single" w:sz="4" w:space="0" w:color="auto"/>
              <w:left w:val="single" w:sz="4" w:space="0" w:color="auto"/>
              <w:bottom w:val="single" w:sz="4" w:space="0" w:color="auto"/>
              <w:right w:val="single" w:sz="4" w:space="0" w:color="auto"/>
            </w:tcBorders>
          </w:tcPr>
          <w:p w14:paraId="60564674" w14:textId="53713A46" w:rsidR="006A5594" w:rsidRPr="00215D3C" w:rsidDel="007D4B6A" w:rsidRDefault="006A5594" w:rsidP="000516BC">
            <w:pPr>
              <w:keepNext/>
              <w:keepLines/>
              <w:spacing w:after="0"/>
              <w:rPr>
                <w:del w:id="9136" w:author="Author"/>
                <w:rFonts w:ascii="Arial" w:hAnsi="Arial" w:cs="Arial"/>
                <w:sz w:val="18"/>
                <w:szCs w:val="18"/>
                <w:lang w:eastAsia="zh-CN"/>
              </w:rPr>
            </w:pPr>
            <w:del w:id="9137" w:author="Author">
              <w:r w:rsidRPr="00215D3C" w:rsidDel="007D4B6A">
                <w:rPr>
                  <w:rFonts w:ascii="Arial" w:hAnsi="Arial" w:cs="Arial"/>
                  <w:sz w:val="18"/>
                  <w:szCs w:val="18"/>
                  <w:lang w:eastAsia="zh-CN"/>
                </w:rPr>
                <w:delText>header</w:delText>
              </w:r>
            </w:del>
          </w:p>
        </w:tc>
        <w:tc>
          <w:tcPr>
            <w:tcW w:w="1321" w:type="pct"/>
            <w:tcBorders>
              <w:top w:val="single" w:sz="4" w:space="0" w:color="auto"/>
              <w:left w:val="single" w:sz="4" w:space="0" w:color="auto"/>
              <w:bottom w:val="single" w:sz="4" w:space="0" w:color="auto"/>
              <w:right w:val="single" w:sz="4" w:space="0" w:color="auto"/>
            </w:tcBorders>
          </w:tcPr>
          <w:p w14:paraId="68D9BB70" w14:textId="39D564C6" w:rsidR="006A5594" w:rsidRPr="00215D3C" w:rsidDel="007D4B6A" w:rsidRDefault="006A5594" w:rsidP="000516BC">
            <w:pPr>
              <w:keepNext/>
              <w:keepLines/>
              <w:spacing w:after="0"/>
              <w:rPr>
                <w:del w:id="9138" w:author="Author"/>
                <w:rFonts w:ascii="Arial" w:hAnsi="Arial" w:cs="Arial"/>
                <w:sz w:val="18"/>
                <w:szCs w:val="18"/>
                <w:lang w:eastAsia="zh-CN"/>
              </w:rPr>
            </w:pPr>
          </w:p>
        </w:tc>
        <w:tc>
          <w:tcPr>
            <w:tcW w:w="2128" w:type="pct"/>
            <w:tcBorders>
              <w:top w:val="single" w:sz="4" w:space="0" w:color="auto"/>
              <w:left w:val="single" w:sz="4" w:space="0" w:color="auto"/>
              <w:bottom w:val="single" w:sz="4" w:space="0" w:color="auto"/>
              <w:right w:val="single" w:sz="4" w:space="0" w:color="auto"/>
            </w:tcBorders>
          </w:tcPr>
          <w:p w14:paraId="03F895BA" w14:textId="4A87D57F" w:rsidR="006A5594" w:rsidRPr="00215D3C" w:rsidDel="007D4B6A" w:rsidRDefault="006A5594" w:rsidP="000516BC">
            <w:pPr>
              <w:keepNext/>
              <w:keepLines/>
              <w:spacing w:after="0"/>
              <w:rPr>
                <w:del w:id="9139" w:author="Author"/>
                <w:rFonts w:ascii="Arial" w:hAnsi="Arial" w:cs="Arial"/>
                <w:sz w:val="18"/>
                <w:szCs w:val="18"/>
              </w:rPr>
            </w:pPr>
          </w:p>
        </w:tc>
        <w:tc>
          <w:tcPr>
            <w:tcW w:w="207" w:type="pct"/>
            <w:tcBorders>
              <w:top w:val="single" w:sz="4" w:space="0" w:color="auto"/>
              <w:left w:val="single" w:sz="4" w:space="0" w:color="auto"/>
              <w:bottom w:val="single" w:sz="4" w:space="0" w:color="auto"/>
              <w:right w:val="single" w:sz="4" w:space="0" w:color="auto"/>
            </w:tcBorders>
            <w:hideMark/>
          </w:tcPr>
          <w:p w14:paraId="7294B278" w14:textId="5816539C" w:rsidR="006A5594" w:rsidRPr="00215D3C" w:rsidDel="007D4B6A" w:rsidRDefault="006A5594" w:rsidP="000516BC">
            <w:pPr>
              <w:keepNext/>
              <w:keepLines/>
              <w:spacing w:after="0"/>
              <w:jc w:val="center"/>
              <w:rPr>
                <w:del w:id="9140" w:author="Author"/>
                <w:rFonts w:ascii="Arial" w:hAnsi="Arial" w:cs="Arial"/>
                <w:sz w:val="18"/>
                <w:szCs w:val="18"/>
              </w:rPr>
            </w:pPr>
          </w:p>
        </w:tc>
      </w:tr>
      <w:tr w:rsidR="006A5594" w:rsidDel="007D4B6A" w14:paraId="36CE516A" w14:textId="4BD059B7" w:rsidTr="000516BC">
        <w:trPr>
          <w:del w:id="9141" w:author="Author"/>
        </w:trPr>
        <w:tc>
          <w:tcPr>
            <w:tcW w:w="1345" w:type="pct"/>
            <w:tcBorders>
              <w:top w:val="single" w:sz="4" w:space="0" w:color="auto"/>
              <w:left w:val="single" w:sz="4" w:space="0" w:color="auto"/>
              <w:bottom w:val="single" w:sz="4" w:space="0" w:color="auto"/>
              <w:right w:val="single" w:sz="4" w:space="0" w:color="auto"/>
            </w:tcBorders>
          </w:tcPr>
          <w:p w14:paraId="1AB016AB" w14:textId="3B2B6793" w:rsidR="006A5594" w:rsidRPr="00215D3C" w:rsidDel="007D4B6A" w:rsidRDefault="006A5594" w:rsidP="000516BC">
            <w:pPr>
              <w:keepNext/>
              <w:keepLines/>
              <w:spacing w:after="0"/>
              <w:rPr>
                <w:del w:id="9142" w:author="Author"/>
                <w:rFonts w:ascii="Arial" w:hAnsi="Arial" w:cs="Arial"/>
                <w:sz w:val="18"/>
                <w:szCs w:val="18"/>
              </w:rPr>
            </w:pPr>
            <w:del w:id="9143" w:author="Author">
              <w:r w:rsidRPr="00215D3C" w:rsidDel="007D4B6A">
                <w:rPr>
                  <w:rFonts w:ascii="Arial" w:hAnsi="Arial"/>
                  <w:sz w:val="18"/>
                  <w:szCs w:val="18"/>
                  <w:lang w:eastAsia="zh-CN"/>
                </w:rPr>
                <w:delText>&gt; href</w:delText>
              </w:r>
            </w:del>
          </w:p>
        </w:tc>
        <w:tc>
          <w:tcPr>
            <w:tcW w:w="1321" w:type="pct"/>
            <w:tcBorders>
              <w:top w:val="single" w:sz="4" w:space="0" w:color="auto"/>
              <w:left w:val="single" w:sz="4" w:space="0" w:color="auto"/>
              <w:bottom w:val="single" w:sz="4" w:space="0" w:color="auto"/>
              <w:right w:val="single" w:sz="4" w:space="0" w:color="auto"/>
            </w:tcBorders>
          </w:tcPr>
          <w:p w14:paraId="70626B72" w14:textId="7A07FD91" w:rsidR="006A5594" w:rsidRPr="00215D3C" w:rsidDel="007D4B6A" w:rsidRDefault="006A5594" w:rsidP="000516BC">
            <w:pPr>
              <w:keepNext/>
              <w:keepLines/>
              <w:spacing w:after="0"/>
              <w:rPr>
                <w:del w:id="9144" w:author="Author"/>
                <w:rFonts w:ascii="Arial" w:hAnsi="Arial" w:cs="Arial"/>
                <w:sz w:val="18"/>
                <w:szCs w:val="18"/>
                <w:lang w:eastAsia="zh-CN"/>
              </w:rPr>
            </w:pPr>
            <w:del w:id="9145" w:author="Author">
              <w:r w:rsidRPr="00215D3C" w:rsidDel="007D4B6A">
                <w:rPr>
                  <w:rFonts w:ascii="Arial" w:hAnsi="Arial"/>
                  <w:sz w:val="18"/>
                  <w:szCs w:val="18"/>
                  <w:lang w:eastAsia="zh-CN"/>
                </w:rPr>
                <w:delText>uri-Type</w:delText>
              </w:r>
            </w:del>
          </w:p>
        </w:tc>
        <w:tc>
          <w:tcPr>
            <w:tcW w:w="2128" w:type="pct"/>
            <w:tcBorders>
              <w:top w:val="single" w:sz="4" w:space="0" w:color="auto"/>
              <w:left w:val="single" w:sz="4" w:space="0" w:color="auto"/>
              <w:bottom w:val="single" w:sz="4" w:space="0" w:color="auto"/>
              <w:right w:val="single" w:sz="4" w:space="0" w:color="auto"/>
            </w:tcBorders>
          </w:tcPr>
          <w:p w14:paraId="0AC0DFA4" w14:textId="146D5DAE" w:rsidR="006A5594" w:rsidRPr="00215D3C" w:rsidDel="007D4B6A" w:rsidRDefault="006A5594" w:rsidP="000516BC">
            <w:pPr>
              <w:keepNext/>
              <w:keepLines/>
              <w:spacing w:after="0"/>
              <w:rPr>
                <w:del w:id="9146" w:author="Author"/>
                <w:rFonts w:ascii="Arial" w:hAnsi="Arial" w:cs="Arial"/>
                <w:sz w:val="18"/>
                <w:szCs w:val="18"/>
              </w:rPr>
            </w:pPr>
            <w:del w:id="9147" w:author="Author">
              <w:r w:rsidRPr="00215D3C" w:rsidDel="007D4B6A">
                <w:rPr>
                  <w:rFonts w:ascii="Arial" w:hAnsi="Arial" w:cs="Arial"/>
                  <w:sz w:val="18"/>
                  <w:szCs w:val="18"/>
                </w:rPr>
                <w:delText>URI of the resource</w:delText>
              </w:r>
              <w:r w:rsidDel="007D4B6A">
                <w:rPr>
                  <w:rFonts w:ascii="Arial" w:hAnsi="Arial" w:cs="Arial"/>
                  <w:sz w:val="18"/>
                  <w:szCs w:val="18"/>
                </w:rPr>
                <w:delText xml:space="preserve"> indicating the performance threshold monitoring service</w:delText>
              </w:r>
            </w:del>
          </w:p>
        </w:tc>
        <w:tc>
          <w:tcPr>
            <w:tcW w:w="207" w:type="pct"/>
            <w:tcBorders>
              <w:top w:val="single" w:sz="4" w:space="0" w:color="auto"/>
              <w:left w:val="single" w:sz="4" w:space="0" w:color="auto"/>
              <w:bottom w:val="single" w:sz="4" w:space="0" w:color="auto"/>
              <w:right w:val="single" w:sz="4" w:space="0" w:color="auto"/>
            </w:tcBorders>
            <w:hideMark/>
          </w:tcPr>
          <w:p w14:paraId="2450475C" w14:textId="635EEDA9" w:rsidR="006A5594" w:rsidRPr="00215D3C" w:rsidDel="007D4B6A" w:rsidRDefault="006A5594" w:rsidP="000516BC">
            <w:pPr>
              <w:keepNext/>
              <w:keepLines/>
              <w:spacing w:after="0"/>
              <w:jc w:val="center"/>
              <w:rPr>
                <w:del w:id="9148" w:author="Author"/>
                <w:rFonts w:ascii="Arial" w:hAnsi="Arial" w:cs="Arial"/>
                <w:sz w:val="18"/>
                <w:szCs w:val="18"/>
              </w:rPr>
            </w:pPr>
            <w:del w:id="9149" w:author="Author">
              <w:r w:rsidRPr="00215D3C" w:rsidDel="007D4B6A">
                <w:rPr>
                  <w:rFonts w:ascii="Arial" w:hAnsi="Arial"/>
                  <w:sz w:val="18"/>
                  <w:szCs w:val="18"/>
                  <w:lang w:eastAsia="zh-CN"/>
                </w:rPr>
                <w:delText>M</w:delText>
              </w:r>
            </w:del>
          </w:p>
        </w:tc>
      </w:tr>
      <w:tr w:rsidR="006A5594" w:rsidDel="007D4B6A" w14:paraId="4630AC70" w14:textId="5C9380AA" w:rsidTr="000516BC">
        <w:trPr>
          <w:del w:id="9150" w:author="Author"/>
        </w:trPr>
        <w:tc>
          <w:tcPr>
            <w:tcW w:w="1345" w:type="pct"/>
            <w:tcBorders>
              <w:top w:val="single" w:sz="4" w:space="0" w:color="auto"/>
              <w:left w:val="single" w:sz="4" w:space="0" w:color="auto"/>
              <w:bottom w:val="single" w:sz="4" w:space="0" w:color="auto"/>
              <w:right w:val="single" w:sz="4" w:space="0" w:color="auto"/>
            </w:tcBorders>
          </w:tcPr>
          <w:p w14:paraId="241623CE" w14:textId="1512EF7F" w:rsidR="006A5594" w:rsidRPr="00215D3C" w:rsidDel="007D4B6A" w:rsidRDefault="006A5594" w:rsidP="000516BC">
            <w:pPr>
              <w:keepNext/>
              <w:keepLines/>
              <w:spacing w:after="0"/>
              <w:rPr>
                <w:del w:id="9151" w:author="Author"/>
                <w:rFonts w:ascii="Arial" w:hAnsi="Arial"/>
                <w:sz w:val="18"/>
                <w:szCs w:val="18"/>
                <w:lang w:eastAsia="zh-CN"/>
              </w:rPr>
            </w:pPr>
            <w:del w:id="9152" w:author="Author">
              <w:r w:rsidRPr="00215D3C" w:rsidDel="007D4B6A">
                <w:rPr>
                  <w:rFonts w:ascii="Arial" w:hAnsi="Arial"/>
                  <w:sz w:val="18"/>
                  <w:szCs w:val="18"/>
                  <w:lang w:eastAsia="zh-CN"/>
                </w:rPr>
                <w:delText xml:space="preserve">&gt; </w:delText>
              </w:r>
              <w:r w:rsidRPr="00215D3C" w:rsidDel="007D4B6A">
                <w:rPr>
                  <w:rFonts w:ascii="Arial" w:hAnsi="Arial" w:cs="Arial"/>
                  <w:sz w:val="18"/>
                </w:rPr>
                <w:delText>notificationId</w:delText>
              </w:r>
            </w:del>
          </w:p>
        </w:tc>
        <w:tc>
          <w:tcPr>
            <w:tcW w:w="1321" w:type="pct"/>
            <w:tcBorders>
              <w:top w:val="single" w:sz="4" w:space="0" w:color="auto"/>
              <w:left w:val="single" w:sz="4" w:space="0" w:color="auto"/>
              <w:bottom w:val="single" w:sz="4" w:space="0" w:color="auto"/>
              <w:right w:val="single" w:sz="4" w:space="0" w:color="auto"/>
            </w:tcBorders>
          </w:tcPr>
          <w:p w14:paraId="00685694" w14:textId="0164FE3B" w:rsidR="006A5594" w:rsidRPr="00215D3C" w:rsidDel="007D4B6A" w:rsidRDefault="006A5594" w:rsidP="000516BC">
            <w:pPr>
              <w:keepNext/>
              <w:keepLines/>
              <w:spacing w:after="0"/>
              <w:rPr>
                <w:del w:id="9153" w:author="Author"/>
                <w:rFonts w:ascii="Arial" w:hAnsi="Arial" w:cs="Arial"/>
                <w:sz w:val="18"/>
                <w:szCs w:val="18"/>
                <w:lang w:eastAsia="zh-CN"/>
              </w:rPr>
            </w:pPr>
            <w:del w:id="9154" w:author="Author">
              <w:r w:rsidRPr="00215D3C" w:rsidDel="007D4B6A">
                <w:rPr>
                  <w:rFonts w:ascii="Arial" w:hAnsi="Arial" w:cs="Arial"/>
                  <w:sz w:val="18"/>
                </w:rPr>
                <w:delText>notificationId-Type</w:delText>
              </w:r>
            </w:del>
          </w:p>
        </w:tc>
        <w:tc>
          <w:tcPr>
            <w:tcW w:w="2128" w:type="pct"/>
            <w:tcBorders>
              <w:top w:val="single" w:sz="4" w:space="0" w:color="auto"/>
              <w:left w:val="single" w:sz="4" w:space="0" w:color="auto"/>
              <w:bottom w:val="single" w:sz="4" w:space="0" w:color="auto"/>
              <w:right w:val="single" w:sz="4" w:space="0" w:color="auto"/>
            </w:tcBorders>
          </w:tcPr>
          <w:p w14:paraId="3DCE1CD8" w14:textId="570D27C4" w:rsidR="006A5594" w:rsidRPr="00215D3C" w:rsidDel="007D4B6A" w:rsidRDefault="006A5594" w:rsidP="000516BC">
            <w:pPr>
              <w:keepNext/>
              <w:keepLines/>
              <w:spacing w:after="0"/>
              <w:rPr>
                <w:del w:id="9155" w:author="Author"/>
                <w:rFonts w:ascii="Arial" w:hAnsi="Arial" w:cs="Arial"/>
                <w:sz w:val="18"/>
                <w:szCs w:val="18"/>
                <w:lang w:eastAsia="zh-CN"/>
              </w:rPr>
            </w:pPr>
            <w:del w:id="9156" w:author="Author">
              <w:r w:rsidRPr="00215D3C" w:rsidDel="007D4B6A">
                <w:rPr>
                  <w:rFonts w:ascii="Arial" w:hAnsi="Arial" w:cs="Arial"/>
                  <w:sz w:val="18"/>
                  <w:szCs w:val="18"/>
                  <w:lang w:eastAsia="zh-CN"/>
                </w:rPr>
                <w:delText xml:space="preserve">Notification identifier </w:delText>
              </w:r>
              <w:r w:rsidRPr="00047798" w:rsidDel="007D4B6A">
                <w:rPr>
                  <w:rFonts w:ascii="Arial" w:hAnsi="Arial" w:cs="Arial"/>
                  <w:sz w:val="18"/>
                  <w:szCs w:val="18"/>
                  <w:lang w:eastAsia="zh-CN"/>
                </w:rPr>
                <w:delText xml:space="preserve">as defined in </w:delText>
              </w:r>
              <w:r w:rsidRPr="00047798" w:rsidDel="007D4B6A">
                <w:rPr>
                  <w:rFonts w:ascii="Arial" w:hAnsi="Arial" w:cs="Arial" w:hint="eastAsia"/>
                  <w:sz w:val="18"/>
                  <w:szCs w:val="18"/>
                  <w:lang w:eastAsia="zh-CN"/>
                </w:rPr>
                <w:delText>ITU-T Rec. X. 733 [4]</w:delText>
              </w:r>
            </w:del>
          </w:p>
        </w:tc>
        <w:tc>
          <w:tcPr>
            <w:tcW w:w="207" w:type="pct"/>
            <w:tcBorders>
              <w:top w:val="single" w:sz="4" w:space="0" w:color="auto"/>
              <w:left w:val="single" w:sz="4" w:space="0" w:color="auto"/>
              <w:bottom w:val="single" w:sz="4" w:space="0" w:color="auto"/>
              <w:right w:val="single" w:sz="4" w:space="0" w:color="auto"/>
            </w:tcBorders>
            <w:hideMark/>
          </w:tcPr>
          <w:p w14:paraId="27356356" w14:textId="658C9095" w:rsidR="006A5594" w:rsidRPr="00215D3C" w:rsidDel="007D4B6A" w:rsidRDefault="006A5594" w:rsidP="000516BC">
            <w:pPr>
              <w:keepNext/>
              <w:keepLines/>
              <w:spacing w:after="0"/>
              <w:jc w:val="center"/>
              <w:rPr>
                <w:del w:id="9157" w:author="Author"/>
                <w:rFonts w:ascii="Arial" w:hAnsi="Arial" w:cs="Arial"/>
                <w:sz w:val="18"/>
                <w:szCs w:val="18"/>
              </w:rPr>
            </w:pPr>
            <w:del w:id="9158" w:author="Author">
              <w:r w:rsidRPr="00215D3C" w:rsidDel="007D4B6A">
                <w:rPr>
                  <w:rFonts w:ascii="Arial" w:hAnsi="Arial"/>
                  <w:sz w:val="18"/>
                  <w:szCs w:val="18"/>
                  <w:lang w:eastAsia="zh-CN"/>
                </w:rPr>
                <w:delText>M</w:delText>
              </w:r>
            </w:del>
          </w:p>
        </w:tc>
      </w:tr>
      <w:tr w:rsidR="006A5594" w:rsidDel="007D4B6A" w14:paraId="7F396FFC" w14:textId="41722E7F" w:rsidTr="000516BC">
        <w:trPr>
          <w:del w:id="9159" w:author="Author"/>
        </w:trPr>
        <w:tc>
          <w:tcPr>
            <w:tcW w:w="1345" w:type="pct"/>
            <w:tcBorders>
              <w:top w:val="single" w:sz="4" w:space="0" w:color="auto"/>
              <w:left w:val="single" w:sz="4" w:space="0" w:color="auto"/>
              <w:bottom w:val="single" w:sz="4" w:space="0" w:color="auto"/>
              <w:right w:val="single" w:sz="4" w:space="0" w:color="auto"/>
            </w:tcBorders>
          </w:tcPr>
          <w:p w14:paraId="5454287E" w14:textId="499BB8BE" w:rsidR="006A5594" w:rsidRPr="00215D3C" w:rsidDel="007D4B6A" w:rsidRDefault="006A5594" w:rsidP="000516BC">
            <w:pPr>
              <w:keepNext/>
              <w:keepLines/>
              <w:spacing w:after="0"/>
              <w:rPr>
                <w:del w:id="9160" w:author="Author"/>
                <w:rFonts w:ascii="Arial" w:hAnsi="Arial" w:cs="Arial"/>
                <w:sz w:val="18"/>
              </w:rPr>
            </w:pPr>
            <w:del w:id="9161" w:author="Author">
              <w:r w:rsidRPr="00215D3C" w:rsidDel="007D4B6A">
                <w:rPr>
                  <w:rFonts w:ascii="Arial" w:hAnsi="Arial"/>
                  <w:sz w:val="18"/>
                  <w:szCs w:val="18"/>
                  <w:lang w:eastAsia="zh-CN"/>
                </w:rPr>
                <w:delText xml:space="preserve">&gt; </w:delText>
              </w:r>
              <w:r w:rsidRPr="00215D3C" w:rsidDel="007D4B6A">
                <w:rPr>
                  <w:rFonts w:ascii="Arial" w:hAnsi="Arial" w:cs="Arial"/>
                  <w:sz w:val="18"/>
                </w:rPr>
                <w:delText>notificationType</w:delText>
              </w:r>
            </w:del>
          </w:p>
        </w:tc>
        <w:tc>
          <w:tcPr>
            <w:tcW w:w="1321" w:type="pct"/>
            <w:tcBorders>
              <w:top w:val="single" w:sz="4" w:space="0" w:color="auto"/>
              <w:left w:val="single" w:sz="4" w:space="0" w:color="auto"/>
              <w:bottom w:val="single" w:sz="4" w:space="0" w:color="auto"/>
              <w:right w:val="single" w:sz="4" w:space="0" w:color="auto"/>
            </w:tcBorders>
          </w:tcPr>
          <w:p w14:paraId="3BA24184" w14:textId="275B1C3B" w:rsidR="006A5594" w:rsidRPr="00215D3C" w:rsidDel="007D4B6A" w:rsidRDefault="006A5594" w:rsidP="000516BC">
            <w:pPr>
              <w:keepNext/>
              <w:keepLines/>
              <w:spacing w:after="0"/>
              <w:rPr>
                <w:del w:id="9162" w:author="Author"/>
                <w:rFonts w:ascii="Arial" w:hAnsi="Arial" w:cs="Arial"/>
                <w:sz w:val="18"/>
                <w:szCs w:val="18"/>
                <w:lang w:eastAsia="zh-CN"/>
              </w:rPr>
            </w:pPr>
            <w:del w:id="9163" w:author="Author">
              <w:r w:rsidRPr="00215D3C" w:rsidDel="007D4B6A">
                <w:rPr>
                  <w:rFonts w:ascii="Arial" w:hAnsi="Arial" w:cs="Arial"/>
                  <w:sz w:val="18"/>
                </w:rPr>
                <w:delText>notificationType-Type</w:delText>
              </w:r>
            </w:del>
          </w:p>
        </w:tc>
        <w:tc>
          <w:tcPr>
            <w:tcW w:w="2128" w:type="pct"/>
            <w:tcBorders>
              <w:top w:val="single" w:sz="4" w:space="0" w:color="auto"/>
              <w:left w:val="single" w:sz="4" w:space="0" w:color="auto"/>
              <w:bottom w:val="single" w:sz="4" w:space="0" w:color="auto"/>
              <w:right w:val="single" w:sz="4" w:space="0" w:color="auto"/>
            </w:tcBorders>
          </w:tcPr>
          <w:p w14:paraId="5AB83354" w14:textId="221D3809" w:rsidR="006A5594" w:rsidRPr="00215D3C" w:rsidDel="007D4B6A" w:rsidRDefault="006A5594" w:rsidP="000516BC">
            <w:pPr>
              <w:keepNext/>
              <w:keepLines/>
              <w:spacing w:after="0"/>
              <w:rPr>
                <w:del w:id="9164" w:author="Author"/>
                <w:rFonts w:ascii="Arial" w:hAnsi="Arial" w:cs="Arial"/>
                <w:sz w:val="18"/>
                <w:szCs w:val="18"/>
                <w:lang w:eastAsia="zh-CN"/>
              </w:rPr>
            </w:pPr>
            <w:del w:id="9165" w:author="Author">
              <w:r w:rsidRPr="00215D3C" w:rsidDel="007D4B6A">
                <w:rPr>
                  <w:rFonts w:ascii="Arial" w:hAnsi="Arial" w:cs="Arial"/>
                  <w:sz w:val="18"/>
                  <w:szCs w:val="18"/>
                  <w:lang w:eastAsia="zh-CN"/>
                </w:rPr>
                <w:delText>Notification type (</w:delText>
              </w:r>
              <w:r w:rsidRPr="00047798" w:rsidDel="007D4B6A">
                <w:rPr>
                  <w:rFonts w:ascii="Arial" w:hAnsi="Arial" w:cs="Arial"/>
                  <w:sz w:val="18"/>
                  <w:szCs w:val="18"/>
                  <w:lang w:eastAsia="zh-CN"/>
                </w:rPr>
                <w:delText>notifyFileReady</w:delText>
              </w:r>
              <w:r w:rsidRPr="00215D3C" w:rsidDel="007D4B6A">
                <w:rPr>
                  <w:rFonts w:ascii="Arial" w:hAnsi="Arial" w:cs="Arial"/>
                  <w:sz w:val="18"/>
                  <w:szCs w:val="18"/>
                  <w:lang w:eastAsia="zh-CN"/>
                </w:rPr>
                <w:delText>, etc.)</w:delText>
              </w:r>
            </w:del>
          </w:p>
        </w:tc>
        <w:tc>
          <w:tcPr>
            <w:tcW w:w="207" w:type="pct"/>
            <w:tcBorders>
              <w:top w:val="single" w:sz="4" w:space="0" w:color="auto"/>
              <w:left w:val="single" w:sz="4" w:space="0" w:color="auto"/>
              <w:bottom w:val="single" w:sz="4" w:space="0" w:color="auto"/>
              <w:right w:val="single" w:sz="4" w:space="0" w:color="auto"/>
            </w:tcBorders>
          </w:tcPr>
          <w:p w14:paraId="6795F734" w14:textId="284385D6" w:rsidR="006A5594" w:rsidRPr="00215D3C" w:rsidDel="007D4B6A" w:rsidRDefault="006A5594" w:rsidP="000516BC">
            <w:pPr>
              <w:keepNext/>
              <w:keepLines/>
              <w:spacing w:after="0"/>
              <w:jc w:val="center"/>
              <w:rPr>
                <w:del w:id="9166" w:author="Author"/>
                <w:rFonts w:ascii="Arial" w:hAnsi="Arial" w:cs="Arial"/>
                <w:sz w:val="18"/>
                <w:szCs w:val="18"/>
              </w:rPr>
            </w:pPr>
            <w:del w:id="9167" w:author="Author">
              <w:r w:rsidRPr="00215D3C" w:rsidDel="007D4B6A">
                <w:rPr>
                  <w:rFonts w:ascii="Arial" w:hAnsi="Arial"/>
                  <w:sz w:val="18"/>
                  <w:szCs w:val="18"/>
                  <w:lang w:eastAsia="zh-CN"/>
                </w:rPr>
                <w:delText>M</w:delText>
              </w:r>
            </w:del>
          </w:p>
        </w:tc>
      </w:tr>
      <w:tr w:rsidR="006A5594" w:rsidDel="007D4B6A" w14:paraId="35DBF007" w14:textId="104D26F8" w:rsidTr="000516BC">
        <w:trPr>
          <w:del w:id="9168" w:author="Author"/>
        </w:trPr>
        <w:tc>
          <w:tcPr>
            <w:tcW w:w="1345" w:type="pct"/>
            <w:tcBorders>
              <w:top w:val="single" w:sz="4" w:space="0" w:color="auto"/>
              <w:left w:val="single" w:sz="4" w:space="0" w:color="auto"/>
              <w:bottom w:val="single" w:sz="4" w:space="0" w:color="auto"/>
              <w:right w:val="single" w:sz="4" w:space="0" w:color="auto"/>
            </w:tcBorders>
          </w:tcPr>
          <w:p w14:paraId="598A1E8A" w14:textId="5B80EC64" w:rsidR="006A5594" w:rsidRPr="00215D3C" w:rsidDel="007D4B6A" w:rsidRDefault="006A5594" w:rsidP="000516BC">
            <w:pPr>
              <w:keepNext/>
              <w:keepLines/>
              <w:spacing w:after="0"/>
              <w:rPr>
                <w:del w:id="9169" w:author="Author"/>
                <w:rFonts w:ascii="Arial" w:hAnsi="Arial" w:cs="Arial"/>
                <w:sz w:val="18"/>
              </w:rPr>
            </w:pPr>
            <w:del w:id="9170" w:author="Author">
              <w:r w:rsidRPr="00215D3C" w:rsidDel="007D4B6A">
                <w:rPr>
                  <w:rFonts w:ascii="Arial" w:hAnsi="Arial"/>
                  <w:sz w:val="18"/>
                  <w:szCs w:val="18"/>
                  <w:lang w:eastAsia="zh-CN"/>
                </w:rPr>
                <w:delText xml:space="preserve">&gt; </w:delText>
              </w:r>
              <w:r w:rsidRPr="00215D3C" w:rsidDel="007D4B6A">
                <w:rPr>
                  <w:rFonts w:ascii="Arial" w:hAnsi="Arial" w:cs="Arial"/>
                  <w:sz w:val="18"/>
                </w:rPr>
                <w:delText>eventTime</w:delText>
              </w:r>
            </w:del>
          </w:p>
        </w:tc>
        <w:tc>
          <w:tcPr>
            <w:tcW w:w="1321" w:type="pct"/>
            <w:tcBorders>
              <w:top w:val="single" w:sz="4" w:space="0" w:color="auto"/>
              <w:left w:val="single" w:sz="4" w:space="0" w:color="auto"/>
              <w:bottom w:val="single" w:sz="4" w:space="0" w:color="auto"/>
              <w:right w:val="single" w:sz="4" w:space="0" w:color="auto"/>
            </w:tcBorders>
          </w:tcPr>
          <w:p w14:paraId="22C2880D" w14:textId="2FC85489" w:rsidR="006A5594" w:rsidRPr="00215D3C" w:rsidDel="007D4B6A" w:rsidRDefault="006A5594" w:rsidP="000516BC">
            <w:pPr>
              <w:keepNext/>
              <w:keepLines/>
              <w:spacing w:after="0"/>
              <w:rPr>
                <w:del w:id="9171" w:author="Author"/>
                <w:rFonts w:ascii="Arial" w:hAnsi="Arial" w:cs="Arial"/>
                <w:sz w:val="18"/>
                <w:szCs w:val="18"/>
                <w:lang w:eastAsia="zh-CN"/>
              </w:rPr>
            </w:pPr>
            <w:del w:id="9172" w:author="Author">
              <w:r w:rsidRPr="00215D3C" w:rsidDel="007D4B6A">
                <w:rPr>
                  <w:rFonts w:ascii="Arial" w:hAnsi="Arial" w:cs="Arial"/>
                  <w:sz w:val="18"/>
                </w:rPr>
                <w:delText>dateTime-Type</w:delText>
              </w:r>
            </w:del>
          </w:p>
        </w:tc>
        <w:tc>
          <w:tcPr>
            <w:tcW w:w="2128" w:type="pct"/>
            <w:tcBorders>
              <w:top w:val="single" w:sz="4" w:space="0" w:color="auto"/>
              <w:left w:val="single" w:sz="4" w:space="0" w:color="auto"/>
              <w:bottom w:val="single" w:sz="4" w:space="0" w:color="auto"/>
              <w:right w:val="single" w:sz="4" w:space="0" w:color="auto"/>
            </w:tcBorders>
          </w:tcPr>
          <w:p w14:paraId="1BEA0E20" w14:textId="6303F008" w:rsidR="006A5594" w:rsidRPr="00215D3C" w:rsidDel="007D4B6A" w:rsidRDefault="006A5594" w:rsidP="000516BC">
            <w:pPr>
              <w:keepNext/>
              <w:keepLines/>
              <w:spacing w:after="0"/>
              <w:rPr>
                <w:del w:id="9173" w:author="Author"/>
                <w:rFonts w:ascii="Arial" w:hAnsi="Arial" w:cs="Arial"/>
                <w:sz w:val="18"/>
                <w:szCs w:val="18"/>
              </w:rPr>
            </w:pPr>
            <w:del w:id="9174" w:author="Author">
              <w:r w:rsidDel="007D4B6A">
                <w:rPr>
                  <w:rFonts w:ascii="Arial" w:hAnsi="Arial" w:cs="Arial"/>
                  <w:sz w:val="18"/>
                  <w:szCs w:val="18"/>
                </w:rPr>
                <w:delText>Event</w:delText>
              </w:r>
              <w:r w:rsidRPr="00215D3C" w:rsidDel="007D4B6A">
                <w:rPr>
                  <w:rFonts w:ascii="Arial" w:hAnsi="Arial" w:cs="Arial"/>
                  <w:sz w:val="18"/>
                  <w:szCs w:val="18"/>
                </w:rPr>
                <w:delText xml:space="preserve"> occurrence time</w:delText>
              </w:r>
              <w:r w:rsidDel="007D4B6A">
                <w:rPr>
                  <w:rFonts w:ascii="Arial" w:hAnsi="Arial" w:cs="Arial"/>
                  <w:sz w:val="18"/>
                  <w:szCs w:val="18"/>
                </w:rPr>
                <w:delText xml:space="preserve"> (e.g., the file ready time)</w:delText>
              </w:r>
            </w:del>
          </w:p>
        </w:tc>
        <w:tc>
          <w:tcPr>
            <w:tcW w:w="207" w:type="pct"/>
            <w:tcBorders>
              <w:top w:val="single" w:sz="4" w:space="0" w:color="auto"/>
              <w:left w:val="single" w:sz="4" w:space="0" w:color="auto"/>
              <w:bottom w:val="single" w:sz="4" w:space="0" w:color="auto"/>
              <w:right w:val="single" w:sz="4" w:space="0" w:color="auto"/>
            </w:tcBorders>
          </w:tcPr>
          <w:p w14:paraId="7D2CAC53" w14:textId="40582340" w:rsidR="006A5594" w:rsidRPr="00215D3C" w:rsidDel="007D4B6A" w:rsidRDefault="006A5594" w:rsidP="000516BC">
            <w:pPr>
              <w:keepNext/>
              <w:keepLines/>
              <w:spacing w:after="0"/>
              <w:jc w:val="center"/>
              <w:rPr>
                <w:del w:id="9175" w:author="Author"/>
                <w:rFonts w:ascii="Arial" w:hAnsi="Arial" w:cs="Arial"/>
                <w:sz w:val="18"/>
                <w:szCs w:val="18"/>
              </w:rPr>
            </w:pPr>
            <w:del w:id="9176" w:author="Author">
              <w:r w:rsidRPr="00215D3C" w:rsidDel="007D4B6A">
                <w:rPr>
                  <w:rFonts w:ascii="Arial" w:hAnsi="Arial"/>
                  <w:sz w:val="18"/>
                  <w:szCs w:val="18"/>
                  <w:lang w:eastAsia="zh-CN"/>
                </w:rPr>
                <w:delText>M</w:delText>
              </w:r>
            </w:del>
          </w:p>
        </w:tc>
      </w:tr>
      <w:tr w:rsidR="006A5594" w:rsidDel="007D4B6A" w14:paraId="57F567AA" w14:textId="5A896A78" w:rsidTr="000516BC">
        <w:trPr>
          <w:del w:id="9177" w:author="Author"/>
        </w:trPr>
        <w:tc>
          <w:tcPr>
            <w:tcW w:w="1345" w:type="pct"/>
            <w:tcBorders>
              <w:top w:val="single" w:sz="4" w:space="0" w:color="auto"/>
              <w:left w:val="single" w:sz="4" w:space="0" w:color="auto"/>
              <w:bottom w:val="single" w:sz="4" w:space="0" w:color="auto"/>
              <w:right w:val="single" w:sz="4" w:space="0" w:color="auto"/>
            </w:tcBorders>
          </w:tcPr>
          <w:p w14:paraId="51940A65" w14:textId="7F0ACD92" w:rsidR="006A5594" w:rsidRPr="00215D3C" w:rsidDel="007D4B6A" w:rsidRDefault="006A5594" w:rsidP="000516BC">
            <w:pPr>
              <w:keepNext/>
              <w:keepLines/>
              <w:spacing w:after="0"/>
              <w:rPr>
                <w:del w:id="9178" w:author="Author"/>
                <w:rFonts w:ascii="Arial" w:hAnsi="Arial"/>
                <w:sz w:val="18"/>
                <w:szCs w:val="18"/>
                <w:lang w:eastAsia="zh-CN"/>
              </w:rPr>
            </w:pPr>
            <w:del w:id="9179" w:author="Author">
              <w:r w:rsidRPr="00215D3C" w:rsidDel="007D4B6A">
                <w:rPr>
                  <w:rFonts w:ascii="Arial" w:hAnsi="Arial"/>
                  <w:sz w:val="18"/>
                  <w:szCs w:val="18"/>
                  <w:lang w:eastAsia="zh-CN"/>
                </w:rPr>
                <w:delText>body</w:delText>
              </w:r>
            </w:del>
          </w:p>
        </w:tc>
        <w:tc>
          <w:tcPr>
            <w:tcW w:w="1321" w:type="pct"/>
            <w:tcBorders>
              <w:top w:val="single" w:sz="4" w:space="0" w:color="auto"/>
              <w:left w:val="single" w:sz="4" w:space="0" w:color="auto"/>
              <w:bottom w:val="single" w:sz="4" w:space="0" w:color="auto"/>
              <w:right w:val="single" w:sz="4" w:space="0" w:color="auto"/>
            </w:tcBorders>
          </w:tcPr>
          <w:p w14:paraId="375F93F7" w14:textId="5C7D4928" w:rsidR="006A5594" w:rsidRPr="00215D3C" w:rsidDel="007D4B6A" w:rsidRDefault="006A5594" w:rsidP="000516BC">
            <w:pPr>
              <w:keepNext/>
              <w:keepLines/>
              <w:spacing w:after="0"/>
              <w:rPr>
                <w:del w:id="9180" w:author="Author"/>
                <w:rFonts w:ascii="Arial" w:hAnsi="Arial" w:cs="Arial"/>
                <w:sz w:val="18"/>
                <w:szCs w:val="18"/>
                <w:lang w:eastAsia="zh-CN"/>
              </w:rPr>
            </w:pPr>
          </w:p>
        </w:tc>
        <w:tc>
          <w:tcPr>
            <w:tcW w:w="2128" w:type="pct"/>
            <w:tcBorders>
              <w:top w:val="single" w:sz="4" w:space="0" w:color="auto"/>
              <w:left w:val="single" w:sz="4" w:space="0" w:color="auto"/>
              <w:bottom w:val="single" w:sz="4" w:space="0" w:color="auto"/>
              <w:right w:val="single" w:sz="4" w:space="0" w:color="auto"/>
            </w:tcBorders>
          </w:tcPr>
          <w:p w14:paraId="68BC4B50" w14:textId="4D6C6BC2" w:rsidR="006A5594" w:rsidRPr="00215D3C" w:rsidDel="007D4B6A" w:rsidRDefault="006A5594" w:rsidP="000516BC">
            <w:pPr>
              <w:keepNext/>
              <w:keepLines/>
              <w:spacing w:after="0"/>
              <w:rPr>
                <w:del w:id="9181" w:author="Author"/>
                <w:rFonts w:ascii="Arial" w:hAnsi="Arial" w:cs="Arial"/>
                <w:sz w:val="18"/>
                <w:szCs w:val="18"/>
              </w:rPr>
            </w:pPr>
          </w:p>
        </w:tc>
        <w:tc>
          <w:tcPr>
            <w:tcW w:w="207" w:type="pct"/>
            <w:tcBorders>
              <w:top w:val="single" w:sz="4" w:space="0" w:color="auto"/>
              <w:left w:val="single" w:sz="4" w:space="0" w:color="auto"/>
              <w:bottom w:val="single" w:sz="4" w:space="0" w:color="auto"/>
              <w:right w:val="single" w:sz="4" w:space="0" w:color="auto"/>
            </w:tcBorders>
          </w:tcPr>
          <w:p w14:paraId="1AA21B13" w14:textId="536EBE5A" w:rsidR="006A5594" w:rsidRPr="00215D3C" w:rsidDel="007D4B6A" w:rsidRDefault="006A5594" w:rsidP="000516BC">
            <w:pPr>
              <w:keepNext/>
              <w:keepLines/>
              <w:spacing w:after="0"/>
              <w:jc w:val="center"/>
              <w:rPr>
                <w:del w:id="9182" w:author="Author"/>
                <w:rFonts w:ascii="Arial" w:hAnsi="Arial" w:cs="Arial"/>
                <w:sz w:val="18"/>
                <w:szCs w:val="18"/>
              </w:rPr>
            </w:pPr>
          </w:p>
        </w:tc>
      </w:tr>
      <w:tr w:rsidR="006A5594" w:rsidDel="007D4B6A" w14:paraId="0754105B" w14:textId="339D6C5E" w:rsidTr="000516BC">
        <w:trPr>
          <w:del w:id="9183" w:author="Author"/>
        </w:trPr>
        <w:tc>
          <w:tcPr>
            <w:tcW w:w="1345" w:type="pct"/>
            <w:tcBorders>
              <w:top w:val="single" w:sz="4" w:space="0" w:color="auto"/>
              <w:left w:val="single" w:sz="4" w:space="0" w:color="auto"/>
              <w:bottom w:val="single" w:sz="4" w:space="0" w:color="auto"/>
              <w:right w:val="single" w:sz="4" w:space="0" w:color="auto"/>
            </w:tcBorders>
          </w:tcPr>
          <w:p w14:paraId="7C96D4B3" w14:textId="018457FF" w:rsidR="006A5594" w:rsidRPr="00215D3C" w:rsidDel="007D4B6A" w:rsidRDefault="006A5594" w:rsidP="000516BC">
            <w:pPr>
              <w:keepNext/>
              <w:keepLines/>
              <w:spacing w:after="0"/>
              <w:rPr>
                <w:del w:id="9184" w:author="Author"/>
                <w:rFonts w:ascii="Arial" w:hAnsi="Arial" w:cs="Arial"/>
                <w:sz w:val="18"/>
              </w:rPr>
            </w:pPr>
            <w:del w:id="9185" w:author="Author">
              <w:r w:rsidDel="007D4B6A">
                <w:rPr>
                  <w:rFonts w:ascii="Arial" w:hAnsi="Arial" w:cs="Arial"/>
                  <w:sz w:val="18"/>
                </w:rPr>
                <w:delText xml:space="preserve">&gt; </w:delText>
              </w:r>
              <w:r w:rsidRPr="00C67A91" w:rsidDel="007D4B6A">
                <w:rPr>
                  <w:rFonts w:ascii="Arial" w:hAnsi="Arial"/>
                  <w:sz w:val="18"/>
                  <w:szCs w:val="18"/>
                  <w:lang w:eastAsia="zh-CN"/>
                </w:rPr>
                <w:delText>startOfMonitoringGP</w:delText>
              </w:r>
            </w:del>
          </w:p>
        </w:tc>
        <w:tc>
          <w:tcPr>
            <w:tcW w:w="1321" w:type="pct"/>
            <w:tcBorders>
              <w:top w:val="single" w:sz="4" w:space="0" w:color="auto"/>
              <w:left w:val="single" w:sz="4" w:space="0" w:color="auto"/>
              <w:bottom w:val="single" w:sz="4" w:space="0" w:color="auto"/>
              <w:right w:val="single" w:sz="4" w:space="0" w:color="auto"/>
            </w:tcBorders>
          </w:tcPr>
          <w:p w14:paraId="416ABF1A" w14:textId="56E5D86F" w:rsidR="006A5594" w:rsidRPr="00215D3C" w:rsidDel="007D4B6A" w:rsidRDefault="006A5594" w:rsidP="000516BC">
            <w:pPr>
              <w:keepNext/>
              <w:keepLines/>
              <w:spacing w:after="0"/>
              <w:rPr>
                <w:del w:id="9186" w:author="Author"/>
                <w:rFonts w:ascii="Arial" w:hAnsi="Arial" w:cs="Arial"/>
                <w:sz w:val="18"/>
                <w:szCs w:val="18"/>
                <w:lang w:eastAsia="zh-CN"/>
              </w:rPr>
            </w:pPr>
            <w:del w:id="9187" w:author="Author">
              <w:r w:rsidRPr="00215D3C" w:rsidDel="007D4B6A">
                <w:rPr>
                  <w:rFonts w:ascii="Arial" w:hAnsi="Arial" w:cs="Arial"/>
                  <w:sz w:val="18"/>
                </w:rPr>
                <w:delText>dateTime-Type</w:delText>
              </w:r>
            </w:del>
          </w:p>
        </w:tc>
        <w:tc>
          <w:tcPr>
            <w:tcW w:w="2128" w:type="pct"/>
            <w:tcBorders>
              <w:top w:val="single" w:sz="4" w:space="0" w:color="auto"/>
              <w:left w:val="single" w:sz="4" w:space="0" w:color="auto"/>
              <w:bottom w:val="single" w:sz="4" w:space="0" w:color="auto"/>
              <w:right w:val="single" w:sz="4" w:space="0" w:color="auto"/>
            </w:tcBorders>
          </w:tcPr>
          <w:p w14:paraId="37322DD3" w14:textId="6B5E7B8D" w:rsidR="006A5594" w:rsidRPr="00215D3C" w:rsidDel="007D4B6A" w:rsidRDefault="006A5594" w:rsidP="000516BC">
            <w:pPr>
              <w:keepNext/>
              <w:keepLines/>
              <w:spacing w:after="0"/>
              <w:rPr>
                <w:del w:id="9188" w:author="Author"/>
                <w:rFonts w:ascii="Arial" w:hAnsi="Arial" w:cs="Arial"/>
                <w:sz w:val="18"/>
                <w:szCs w:val="18"/>
              </w:rPr>
            </w:pPr>
            <w:del w:id="9189" w:author="Author">
              <w:r w:rsidDel="007D4B6A">
                <w:rPr>
                  <w:rFonts w:ascii="Arial" w:hAnsi="Arial" w:cs="Arial"/>
                  <w:sz w:val="18"/>
                  <w:szCs w:val="18"/>
                </w:rPr>
                <w:delText>Time stamp of the start of monitoring GP</w:delText>
              </w:r>
            </w:del>
          </w:p>
        </w:tc>
        <w:tc>
          <w:tcPr>
            <w:tcW w:w="207" w:type="pct"/>
            <w:tcBorders>
              <w:top w:val="single" w:sz="4" w:space="0" w:color="auto"/>
              <w:left w:val="single" w:sz="4" w:space="0" w:color="auto"/>
              <w:bottom w:val="single" w:sz="4" w:space="0" w:color="auto"/>
              <w:right w:val="single" w:sz="4" w:space="0" w:color="auto"/>
            </w:tcBorders>
          </w:tcPr>
          <w:p w14:paraId="1B14C847" w14:textId="5A135B2B" w:rsidR="006A5594" w:rsidRPr="00215D3C" w:rsidDel="007D4B6A" w:rsidRDefault="006A5594" w:rsidP="000516BC">
            <w:pPr>
              <w:keepNext/>
              <w:keepLines/>
              <w:spacing w:after="0"/>
              <w:jc w:val="center"/>
              <w:rPr>
                <w:del w:id="9190" w:author="Author"/>
                <w:rFonts w:ascii="Arial" w:hAnsi="Arial" w:cs="Arial"/>
                <w:sz w:val="18"/>
                <w:szCs w:val="18"/>
              </w:rPr>
            </w:pPr>
            <w:del w:id="9191" w:author="Author">
              <w:r w:rsidDel="007D4B6A">
                <w:rPr>
                  <w:rFonts w:ascii="Arial" w:hAnsi="Arial" w:cs="Arial"/>
                  <w:sz w:val="18"/>
                  <w:szCs w:val="18"/>
                </w:rPr>
                <w:delText>M</w:delText>
              </w:r>
            </w:del>
          </w:p>
        </w:tc>
      </w:tr>
      <w:tr w:rsidR="006A5594" w:rsidDel="007D4B6A" w14:paraId="568F8A8D" w14:textId="0D1E6F69" w:rsidTr="000516BC">
        <w:trPr>
          <w:del w:id="9192" w:author="Author"/>
        </w:trPr>
        <w:tc>
          <w:tcPr>
            <w:tcW w:w="1345" w:type="pct"/>
            <w:tcBorders>
              <w:top w:val="single" w:sz="4" w:space="0" w:color="auto"/>
              <w:left w:val="single" w:sz="4" w:space="0" w:color="auto"/>
              <w:bottom w:val="single" w:sz="4" w:space="0" w:color="auto"/>
              <w:right w:val="single" w:sz="4" w:space="0" w:color="auto"/>
            </w:tcBorders>
          </w:tcPr>
          <w:p w14:paraId="3F042E41" w14:textId="726D105D" w:rsidR="006A5594" w:rsidDel="007D4B6A" w:rsidRDefault="006A5594" w:rsidP="000516BC">
            <w:pPr>
              <w:keepNext/>
              <w:keepLines/>
              <w:spacing w:after="0"/>
              <w:rPr>
                <w:del w:id="9193" w:author="Author"/>
                <w:rFonts w:ascii="Arial" w:hAnsi="Arial" w:cs="Arial"/>
                <w:sz w:val="18"/>
              </w:rPr>
            </w:pPr>
            <w:del w:id="9194" w:author="Author">
              <w:r w:rsidDel="007D4B6A">
                <w:rPr>
                  <w:rFonts w:ascii="Arial" w:hAnsi="Arial" w:cs="Arial"/>
                  <w:sz w:val="18"/>
                </w:rPr>
                <w:delText xml:space="preserve">&gt; </w:delText>
              </w:r>
              <w:r w:rsidRPr="00C67A91" w:rsidDel="007D4B6A">
                <w:rPr>
                  <w:rFonts w:ascii="Arial" w:hAnsi="Arial"/>
                  <w:sz w:val="18"/>
                  <w:szCs w:val="18"/>
                  <w:lang w:eastAsia="zh-CN"/>
                </w:rPr>
                <w:delText>endOfMonitoringGP</w:delText>
              </w:r>
            </w:del>
          </w:p>
        </w:tc>
        <w:tc>
          <w:tcPr>
            <w:tcW w:w="1321" w:type="pct"/>
            <w:tcBorders>
              <w:top w:val="single" w:sz="4" w:space="0" w:color="auto"/>
              <w:left w:val="single" w:sz="4" w:space="0" w:color="auto"/>
              <w:bottom w:val="single" w:sz="4" w:space="0" w:color="auto"/>
              <w:right w:val="single" w:sz="4" w:space="0" w:color="auto"/>
            </w:tcBorders>
          </w:tcPr>
          <w:p w14:paraId="1E6F3A20" w14:textId="3E23D309" w:rsidR="006A5594" w:rsidRPr="00215D3C" w:rsidDel="007D4B6A" w:rsidRDefault="006A5594" w:rsidP="000516BC">
            <w:pPr>
              <w:keepNext/>
              <w:keepLines/>
              <w:spacing w:after="0"/>
              <w:rPr>
                <w:del w:id="9195" w:author="Author"/>
                <w:rFonts w:ascii="Arial" w:hAnsi="Arial" w:cs="Arial"/>
                <w:sz w:val="18"/>
              </w:rPr>
            </w:pPr>
            <w:del w:id="9196" w:author="Author">
              <w:r w:rsidRPr="00215D3C" w:rsidDel="007D4B6A">
                <w:rPr>
                  <w:rFonts w:ascii="Arial" w:hAnsi="Arial" w:cs="Arial"/>
                  <w:sz w:val="18"/>
                </w:rPr>
                <w:delText>dateTime-Type</w:delText>
              </w:r>
            </w:del>
          </w:p>
        </w:tc>
        <w:tc>
          <w:tcPr>
            <w:tcW w:w="2128" w:type="pct"/>
            <w:tcBorders>
              <w:top w:val="single" w:sz="4" w:space="0" w:color="auto"/>
              <w:left w:val="single" w:sz="4" w:space="0" w:color="auto"/>
              <w:bottom w:val="single" w:sz="4" w:space="0" w:color="auto"/>
              <w:right w:val="single" w:sz="4" w:space="0" w:color="auto"/>
            </w:tcBorders>
          </w:tcPr>
          <w:p w14:paraId="2C158E2E" w14:textId="35F2477D" w:rsidR="006A5594" w:rsidDel="007D4B6A" w:rsidRDefault="006A5594" w:rsidP="000516BC">
            <w:pPr>
              <w:keepNext/>
              <w:keepLines/>
              <w:spacing w:after="0"/>
              <w:rPr>
                <w:del w:id="9197" w:author="Author"/>
                <w:rFonts w:ascii="Arial" w:hAnsi="Arial" w:cs="Arial"/>
                <w:sz w:val="18"/>
                <w:szCs w:val="18"/>
              </w:rPr>
            </w:pPr>
            <w:del w:id="9198" w:author="Author">
              <w:r w:rsidDel="007D4B6A">
                <w:rPr>
                  <w:rFonts w:ascii="Arial" w:hAnsi="Arial" w:cs="Arial"/>
                  <w:sz w:val="18"/>
                  <w:szCs w:val="18"/>
                </w:rPr>
                <w:delText>Time stamp of the end of monitoring GP</w:delText>
              </w:r>
            </w:del>
          </w:p>
        </w:tc>
        <w:tc>
          <w:tcPr>
            <w:tcW w:w="207" w:type="pct"/>
            <w:tcBorders>
              <w:top w:val="single" w:sz="4" w:space="0" w:color="auto"/>
              <w:left w:val="single" w:sz="4" w:space="0" w:color="auto"/>
              <w:bottom w:val="single" w:sz="4" w:space="0" w:color="auto"/>
              <w:right w:val="single" w:sz="4" w:space="0" w:color="auto"/>
            </w:tcBorders>
          </w:tcPr>
          <w:p w14:paraId="51FC4929" w14:textId="58B40486" w:rsidR="006A5594" w:rsidDel="007D4B6A" w:rsidRDefault="006A5594" w:rsidP="000516BC">
            <w:pPr>
              <w:keepNext/>
              <w:keepLines/>
              <w:spacing w:after="0"/>
              <w:jc w:val="center"/>
              <w:rPr>
                <w:del w:id="9199" w:author="Author"/>
                <w:rFonts w:ascii="Arial" w:hAnsi="Arial" w:cs="Arial"/>
                <w:sz w:val="18"/>
                <w:szCs w:val="18"/>
              </w:rPr>
            </w:pPr>
            <w:del w:id="9200" w:author="Author">
              <w:r w:rsidDel="007D4B6A">
                <w:rPr>
                  <w:rFonts w:ascii="Arial" w:hAnsi="Arial" w:cs="Arial"/>
                  <w:sz w:val="18"/>
                  <w:szCs w:val="18"/>
                </w:rPr>
                <w:delText>M</w:delText>
              </w:r>
            </w:del>
          </w:p>
        </w:tc>
      </w:tr>
      <w:tr w:rsidR="006A5594" w:rsidDel="007D4B6A" w14:paraId="6718C289" w14:textId="4833CE90" w:rsidTr="000516BC">
        <w:trPr>
          <w:del w:id="9201" w:author="Author"/>
        </w:trPr>
        <w:tc>
          <w:tcPr>
            <w:tcW w:w="1345" w:type="pct"/>
            <w:tcBorders>
              <w:top w:val="single" w:sz="4" w:space="0" w:color="auto"/>
              <w:left w:val="single" w:sz="4" w:space="0" w:color="auto"/>
              <w:bottom w:val="single" w:sz="4" w:space="0" w:color="auto"/>
              <w:right w:val="single" w:sz="4" w:space="0" w:color="auto"/>
            </w:tcBorders>
          </w:tcPr>
          <w:p w14:paraId="5BC32933" w14:textId="7BA1F312" w:rsidR="006A5594" w:rsidDel="007D4B6A" w:rsidRDefault="006A5594" w:rsidP="000516BC">
            <w:pPr>
              <w:keepNext/>
              <w:keepLines/>
              <w:spacing w:after="0"/>
              <w:rPr>
                <w:del w:id="9202" w:author="Author"/>
                <w:rFonts w:ascii="Arial" w:hAnsi="Arial" w:cs="Arial"/>
                <w:sz w:val="18"/>
              </w:rPr>
            </w:pPr>
            <w:del w:id="9203" w:author="Author">
              <w:r w:rsidDel="007D4B6A">
                <w:rPr>
                  <w:rFonts w:ascii="Arial" w:hAnsi="Arial" w:cs="Arial"/>
                  <w:sz w:val="18"/>
                </w:rPr>
                <w:delText xml:space="preserve">&gt; </w:delText>
              </w:r>
              <w:r w:rsidRPr="00C67A91" w:rsidDel="007D4B6A">
                <w:rPr>
                  <w:rFonts w:ascii="Arial" w:hAnsi="Arial"/>
                  <w:sz w:val="18"/>
                  <w:szCs w:val="18"/>
                  <w:lang w:eastAsia="zh-CN"/>
                </w:rPr>
                <w:delText>monitoredObjectInstance</w:delText>
              </w:r>
            </w:del>
          </w:p>
        </w:tc>
        <w:tc>
          <w:tcPr>
            <w:tcW w:w="1321" w:type="pct"/>
            <w:tcBorders>
              <w:top w:val="single" w:sz="4" w:space="0" w:color="auto"/>
              <w:left w:val="single" w:sz="4" w:space="0" w:color="auto"/>
              <w:bottom w:val="single" w:sz="4" w:space="0" w:color="auto"/>
              <w:right w:val="single" w:sz="4" w:space="0" w:color="auto"/>
            </w:tcBorders>
          </w:tcPr>
          <w:p w14:paraId="69106B88" w14:textId="32F1CA1E" w:rsidR="006A5594" w:rsidRPr="00215D3C" w:rsidDel="007D4B6A" w:rsidRDefault="006A5594" w:rsidP="000516BC">
            <w:pPr>
              <w:keepNext/>
              <w:keepLines/>
              <w:spacing w:after="0"/>
              <w:rPr>
                <w:del w:id="9204" w:author="Author"/>
                <w:rFonts w:ascii="Arial" w:hAnsi="Arial" w:cs="Arial"/>
                <w:sz w:val="18"/>
              </w:rPr>
            </w:pPr>
            <w:del w:id="9205" w:author="Author">
              <w:r w:rsidRPr="00215D3C" w:rsidDel="007D4B6A">
                <w:rPr>
                  <w:rFonts w:ascii="Arial" w:hAnsi="Arial"/>
                  <w:sz w:val="18"/>
                  <w:szCs w:val="18"/>
                  <w:lang w:eastAsia="zh-CN"/>
                </w:rPr>
                <w:delText>uri-Type</w:delText>
              </w:r>
            </w:del>
          </w:p>
        </w:tc>
        <w:tc>
          <w:tcPr>
            <w:tcW w:w="2128" w:type="pct"/>
            <w:tcBorders>
              <w:top w:val="single" w:sz="4" w:space="0" w:color="auto"/>
              <w:left w:val="single" w:sz="4" w:space="0" w:color="auto"/>
              <w:bottom w:val="single" w:sz="4" w:space="0" w:color="auto"/>
              <w:right w:val="single" w:sz="4" w:space="0" w:color="auto"/>
            </w:tcBorders>
          </w:tcPr>
          <w:p w14:paraId="35FA30BA" w14:textId="3A23E5FB" w:rsidR="006A5594" w:rsidDel="007D4B6A" w:rsidRDefault="006A5594" w:rsidP="000516BC">
            <w:pPr>
              <w:keepNext/>
              <w:keepLines/>
              <w:spacing w:after="0"/>
              <w:rPr>
                <w:del w:id="9206" w:author="Author"/>
                <w:rFonts w:ascii="Arial" w:hAnsi="Arial" w:cs="Arial"/>
                <w:sz w:val="18"/>
                <w:szCs w:val="18"/>
              </w:rPr>
            </w:pPr>
            <w:del w:id="9207" w:author="Author">
              <w:r w:rsidDel="007D4B6A">
                <w:rPr>
                  <w:rFonts w:ascii="Arial" w:hAnsi="Arial" w:cs="Arial"/>
                  <w:sz w:val="18"/>
                  <w:szCs w:val="18"/>
                </w:rPr>
                <w:delText>URI of the monitored object instance</w:delText>
              </w:r>
            </w:del>
          </w:p>
        </w:tc>
        <w:tc>
          <w:tcPr>
            <w:tcW w:w="207" w:type="pct"/>
            <w:tcBorders>
              <w:top w:val="single" w:sz="4" w:space="0" w:color="auto"/>
              <w:left w:val="single" w:sz="4" w:space="0" w:color="auto"/>
              <w:bottom w:val="single" w:sz="4" w:space="0" w:color="auto"/>
              <w:right w:val="single" w:sz="4" w:space="0" w:color="auto"/>
            </w:tcBorders>
          </w:tcPr>
          <w:p w14:paraId="5A2C0DC2" w14:textId="7B38AC38" w:rsidR="006A5594" w:rsidDel="007D4B6A" w:rsidRDefault="006A5594" w:rsidP="000516BC">
            <w:pPr>
              <w:keepNext/>
              <w:keepLines/>
              <w:spacing w:after="0"/>
              <w:jc w:val="center"/>
              <w:rPr>
                <w:del w:id="9208" w:author="Author"/>
                <w:rFonts w:ascii="Arial" w:hAnsi="Arial" w:cs="Arial"/>
                <w:sz w:val="18"/>
                <w:szCs w:val="18"/>
              </w:rPr>
            </w:pPr>
            <w:del w:id="9209" w:author="Author">
              <w:r w:rsidDel="007D4B6A">
                <w:rPr>
                  <w:rFonts w:ascii="Arial" w:hAnsi="Arial" w:cs="Arial"/>
                  <w:sz w:val="18"/>
                  <w:szCs w:val="18"/>
                </w:rPr>
                <w:delText>M</w:delText>
              </w:r>
            </w:del>
          </w:p>
        </w:tc>
      </w:tr>
      <w:tr w:rsidR="006A5594" w:rsidDel="007D4B6A" w14:paraId="226C6A82" w14:textId="44479D07" w:rsidTr="000516BC">
        <w:trPr>
          <w:del w:id="9210" w:author="Author"/>
        </w:trPr>
        <w:tc>
          <w:tcPr>
            <w:tcW w:w="1345" w:type="pct"/>
            <w:tcBorders>
              <w:top w:val="single" w:sz="4" w:space="0" w:color="auto"/>
              <w:left w:val="single" w:sz="4" w:space="0" w:color="auto"/>
              <w:bottom w:val="single" w:sz="4" w:space="0" w:color="auto"/>
              <w:right w:val="single" w:sz="4" w:space="0" w:color="auto"/>
            </w:tcBorders>
          </w:tcPr>
          <w:p w14:paraId="3BEBF3A9" w14:textId="36095CA4" w:rsidR="006A5594" w:rsidDel="007D4B6A" w:rsidRDefault="006A5594" w:rsidP="000516BC">
            <w:pPr>
              <w:keepNext/>
              <w:keepLines/>
              <w:spacing w:after="0"/>
              <w:rPr>
                <w:del w:id="9211" w:author="Author"/>
                <w:rFonts w:ascii="Arial" w:hAnsi="Arial" w:cs="Arial"/>
                <w:sz w:val="18"/>
              </w:rPr>
            </w:pPr>
            <w:del w:id="9212" w:author="Author">
              <w:r w:rsidDel="007D4B6A">
                <w:rPr>
                  <w:rFonts w:ascii="Arial" w:hAnsi="Arial" w:cs="Arial"/>
                  <w:sz w:val="18"/>
                </w:rPr>
                <w:delText xml:space="preserve">&gt; </w:delText>
              </w:r>
              <w:r w:rsidRPr="00C67A91" w:rsidDel="007D4B6A">
                <w:rPr>
                  <w:rFonts w:ascii="Arial" w:hAnsi="Arial"/>
                  <w:sz w:val="18"/>
                  <w:szCs w:val="18"/>
                  <w:lang w:eastAsia="zh-CN"/>
                </w:rPr>
                <w:delText>thresholdLevel</w:delText>
              </w:r>
            </w:del>
          </w:p>
        </w:tc>
        <w:tc>
          <w:tcPr>
            <w:tcW w:w="1321" w:type="pct"/>
            <w:tcBorders>
              <w:top w:val="single" w:sz="4" w:space="0" w:color="auto"/>
              <w:left w:val="single" w:sz="4" w:space="0" w:color="auto"/>
              <w:bottom w:val="single" w:sz="4" w:space="0" w:color="auto"/>
              <w:right w:val="single" w:sz="4" w:space="0" w:color="auto"/>
            </w:tcBorders>
          </w:tcPr>
          <w:p w14:paraId="65EF77D4" w14:textId="16DF6F81" w:rsidR="006A5594" w:rsidRPr="00215D3C" w:rsidDel="007D4B6A" w:rsidRDefault="006A5594" w:rsidP="000516BC">
            <w:pPr>
              <w:keepNext/>
              <w:keepLines/>
              <w:spacing w:after="0"/>
              <w:rPr>
                <w:del w:id="9213" w:author="Author"/>
                <w:rFonts w:ascii="Arial" w:hAnsi="Arial"/>
                <w:sz w:val="18"/>
                <w:szCs w:val="18"/>
                <w:lang w:eastAsia="zh-CN"/>
              </w:rPr>
            </w:pPr>
            <w:del w:id="9214" w:author="Author">
              <w:r w:rsidRPr="00C67A91" w:rsidDel="007D4B6A">
                <w:rPr>
                  <w:rFonts w:ascii="Arial" w:hAnsi="Arial"/>
                  <w:sz w:val="18"/>
                  <w:szCs w:val="18"/>
                  <w:lang w:eastAsia="zh-CN"/>
                </w:rPr>
                <w:delText>thresholdLevel</w:delText>
              </w:r>
              <w:r w:rsidDel="007D4B6A">
                <w:rPr>
                  <w:rFonts w:ascii="Arial" w:hAnsi="Arial"/>
                  <w:sz w:val="18"/>
                  <w:szCs w:val="18"/>
                  <w:lang w:eastAsia="zh-CN"/>
                </w:rPr>
                <w:delText>-Type</w:delText>
              </w:r>
            </w:del>
          </w:p>
        </w:tc>
        <w:tc>
          <w:tcPr>
            <w:tcW w:w="2128" w:type="pct"/>
            <w:tcBorders>
              <w:top w:val="single" w:sz="4" w:space="0" w:color="auto"/>
              <w:left w:val="single" w:sz="4" w:space="0" w:color="auto"/>
              <w:bottom w:val="single" w:sz="4" w:space="0" w:color="auto"/>
              <w:right w:val="single" w:sz="4" w:space="0" w:color="auto"/>
            </w:tcBorders>
          </w:tcPr>
          <w:p w14:paraId="2ED4ED43" w14:textId="721A2C9A" w:rsidR="006A5594" w:rsidDel="007D4B6A" w:rsidRDefault="006A5594" w:rsidP="000516BC">
            <w:pPr>
              <w:keepNext/>
              <w:keepLines/>
              <w:spacing w:after="0"/>
              <w:rPr>
                <w:del w:id="9215" w:author="Author"/>
                <w:rFonts w:ascii="Arial" w:hAnsi="Arial" w:cs="Arial"/>
                <w:sz w:val="18"/>
                <w:szCs w:val="18"/>
              </w:rPr>
            </w:pPr>
            <w:del w:id="9216" w:author="Author">
              <w:r w:rsidDel="007D4B6A">
                <w:rPr>
                  <w:rFonts w:ascii="Arial" w:hAnsi="Arial" w:cs="Arial"/>
                  <w:sz w:val="18"/>
                  <w:szCs w:val="18"/>
                </w:rPr>
                <w:delText>Threshold level that has been reached or crossed</w:delText>
              </w:r>
            </w:del>
          </w:p>
        </w:tc>
        <w:tc>
          <w:tcPr>
            <w:tcW w:w="207" w:type="pct"/>
            <w:tcBorders>
              <w:top w:val="single" w:sz="4" w:space="0" w:color="auto"/>
              <w:left w:val="single" w:sz="4" w:space="0" w:color="auto"/>
              <w:bottom w:val="single" w:sz="4" w:space="0" w:color="auto"/>
              <w:right w:val="single" w:sz="4" w:space="0" w:color="auto"/>
            </w:tcBorders>
          </w:tcPr>
          <w:p w14:paraId="399EF6BC" w14:textId="0EBB58BA" w:rsidR="006A5594" w:rsidDel="007D4B6A" w:rsidRDefault="006A5594" w:rsidP="000516BC">
            <w:pPr>
              <w:keepNext/>
              <w:keepLines/>
              <w:spacing w:after="0"/>
              <w:jc w:val="center"/>
              <w:rPr>
                <w:del w:id="9217" w:author="Author"/>
                <w:rFonts w:ascii="Arial" w:hAnsi="Arial" w:cs="Arial"/>
                <w:sz w:val="18"/>
                <w:szCs w:val="18"/>
              </w:rPr>
            </w:pPr>
            <w:del w:id="9218" w:author="Author">
              <w:r w:rsidDel="007D4B6A">
                <w:rPr>
                  <w:rFonts w:ascii="Arial" w:hAnsi="Arial" w:cs="Arial"/>
                  <w:sz w:val="18"/>
                  <w:szCs w:val="18"/>
                </w:rPr>
                <w:delText>M</w:delText>
              </w:r>
            </w:del>
          </w:p>
        </w:tc>
      </w:tr>
      <w:tr w:rsidR="006A5594" w:rsidDel="007D4B6A" w14:paraId="51FC9474" w14:textId="3A834C3B" w:rsidTr="000516BC">
        <w:trPr>
          <w:del w:id="9219" w:author="Author"/>
        </w:trPr>
        <w:tc>
          <w:tcPr>
            <w:tcW w:w="1345" w:type="pct"/>
            <w:tcBorders>
              <w:top w:val="single" w:sz="4" w:space="0" w:color="auto"/>
              <w:left w:val="single" w:sz="4" w:space="0" w:color="auto"/>
              <w:bottom w:val="single" w:sz="4" w:space="0" w:color="auto"/>
              <w:right w:val="single" w:sz="4" w:space="0" w:color="auto"/>
            </w:tcBorders>
          </w:tcPr>
          <w:p w14:paraId="343EB965" w14:textId="52A3837F" w:rsidR="006A5594" w:rsidDel="007D4B6A" w:rsidRDefault="006A5594" w:rsidP="000516BC">
            <w:pPr>
              <w:keepNext/>
              <w:keepLines/>
              <w:spacing w:after="0"/>
              <w:rPr>
                <w:del w:id="9220" w:author="Author"/>
                <w:rFonts w:ascii="Arial" w:hAnsi="Arial" w:cs="Arial"/>
                <w:sz w:val="18"/>
              </w:rPr>
            </w:pPr>
            <w:del w:id="9221" w:author="Author">
              <w:r w:rsidDel="007D4B6A">
                <w:rPr>
                  <w:rFonts w:ascii="Arial" w:hAnsi="Arial" w:cs="Arial"/>
                  <w:sz w:val="18"/>
                </w:rPr>
                <w:delText xml:space="preserve">&gt; </w:delText>
              </w:r>
              <w:r w:rsidRPr="00C67A91" w:rsidDel="007D4B6A">
                <w:rPr>
                  <w:rFonts w:ascii="Arial" w:hAnsi="Arial"/>
                  <w:sz w:val="18"/>
                  <w:szCs w:val="18"/>
                  <w:lang w:eastAsia="zh-CN"/>
                </w:rPr>
                <w:delText>measurementTypeName</w:delText>
              </w:r>
            </w:del>
          </w:p>
        </w:tc>
        <w:tc>
          <w:tcPr>
            <w:tcW w:w="1321" w:type="pct"/>
            <w:tcBorders>
              <w:top w:val="single" w:sz="4" w:space="0" w:color="auto"/>
              <w:left w:val="single" w:sz="4" w:space="0" w:color="auto"/>
              <w:bottom w:val="single" w:sz="4" w:space="0" w:color="auto"/>
              <w:right w:val="single" w:sz="4" w:space="0" w:color="auto"/>
            </w:tcBorders>
          </w:tcPr>
          <w:p w14:paraId="655B2C0F" w14:textId="2879817D" w:rsidR="006A5594" w:rsidRPr="00215D3C" w:rsidDel="007D4B6A" w:rsidRDefault="006A5594" w:rsidP="000516BC">
            <w:pPr>
              <w:keepNext/>
              <w:keepLines/>
              <w:spacing w:after="0"/>
              <w:rPr>
                <w:del w:id="9222" w:author="Author"/>
                <w:rFonts w:ascii="Arial" w:hAnsi="Arial"/>
                <w:sz w:val="18"/>
                <w:szCs w:val="18"/>
                <w:lang w:eastAsia="zh-CN"/>
              </w:rPr>
            </w:pPr>
            <w:del w:id="9223" w:author="Author">
              <w:r w:rsidRPr="00C67A91" w:rsidDel="007D4B6A">
                <w:rPr>
                  <w:rFonts w:ascii="Arial" w:hAnsi="Arial"/>
                  <w:sz w:val="18"/>
                  <w:szCs w:val="18"/>
                  <w:lang w:eastAsia="zh-CN"/>
                </w:rPr>
                <w:delText>measurementTypeName</w:delText>
              </w:r>
              <w:r w:rsidDel="007D4B6A">
                <w:rPr>
                  <w:rFonts w:ascii="Arial" w:hAnsi="Arial"/>
                  <w:sz w:val="18"/>
                  <w:szCs w:val="18"/>
                  <w:lang w:eastAsia="zh-CN"/>
                </w:rPr>
                <w:delText>-Type</w:delText>
              </w:r>
            </w:del>
          </w:p>
        </w:tc>
        <w:tc>
          <w:tcPr>
            <w:tcW w:w="2128" w:type="pct"/>
            <w:tcBorders>
              <w:top w:val="single" w:sz="4" w:space="0" w:color="auto"/>
              <w:left w:val="single" w:sz="4" w:space="0" w:color="auto"/>
              <w:bottom w:val="single" w:sz="4" w:space="0" w:color="auto"/>
              <w:right w:val="single" w:sz="4" w:space="0" w:color="auto"/>
            </w:tcBorders>
          </w:tcPr>
          <w:p w14:paraId="75B62984" w14:textId="5E9EC673" w:rsidR="006A5594" w:rsidDel="007D4B6A" w:rsidRDefault="006A5594" w:rsidP="000516BC">
            <w:pPr>
              <w:keepNext/>
              <w:keepLines/>
              <w:spacing w:after="0"/>
              <w:rPr>
                <w:del w:id="9224" w:author="Author"/>
                <w:rFonts w:ascii="Arial" w:hAnsi="Arial" w:cs="Arial"/>
                <w:sz w:val="18"/>
                <w:szCs w:val="18"/>
              </w:rPr>
            </w:pPr>
            <w:del w:id="9225" w:author="Author">
              <w:r w:rsidDel="007D4B6A">
                <w:rPr>
                  <w:rFonts w:ascii="Arial" w:hAnsi="Arial" w:cs="Arial"/>
                  <w:sz w:val="18"/>
                  <w:szCs w:val="18"/>
                </w:rPr>
                <w:delText>The measurement name whose value has reached or crossed the threshold</w:delText>
              </w:r>
            </w:del>
          </w:p>
        </w:tc>
        <w:tc>
          <w:tcPr>
            <w:tcW w:w="207" w:type="pct"/>
            <w:tcBorders>
              <w:top w:val="single" w:sz="4" w:space="0" w:color="auto"/>
              <w:left w:val="single" w:sz="4" w:space="0" w:color="auto"/>
              <w:bottom w:val="single" w:sz="4" w:space="0" w:color="auto"/>
              <w:right w:val="single" w:sz="4" w:space="0" w:color="auto"/>
            </w:tcBorders>
          </w:tcPr>
          <w:p w14:paraId="6863A6A2" w14:textId="2A3B283C" w:rsidR="006A5594" w:rsidDel="007D4B6A" w:rsidRDefault="006A5594" w:rsidP="000516BC">
            <w:pPr>
              <w:keepNext/>
              <w:keepLines/>
              <w:spacing w:after="0"/>
              <w:jc w:val="center"/>
              <w:rPr>
                <w:del w:id="9226" w:author="Author"/>
                <w:rFonts w:ascii="Arial" w:hAnsi="Arial" w:cs="Arial"/>
                <w:sz w:val="18"/>
                <w:szCs w:val="18"/>
              </w:rPr>
            </w:pPr>
            <w:del w:id="9227" w:author="Author">
              <w:r w:rsidDel="007D4B6A">
                <w:rPr>
                  <w:rFonts w:ascii="Arial" w:hAnsi="Arial" w:cs="Arial"/>
                  <w:sz w:val="18"/>
                  <w:szCs w:val="18"/>
                </w:rPr>
                <w:delText>M</w:delText>
              </w:r>
            </w:del>
          </w:p>
        </w:tc>
      </w:tr>
      <w:tr w:rsidR="006A5594" w:rsidDel="007D4B6A" w14:paraId="5BFA23B6" w14:textId="712AE296" w:rsidTr="000516BC">
        <w:trPr>
          <w:del w:id="9228" w:author="Author"/>
        </w:trPr>
        <w:tc>
          <w:tcPr>
            <w:tcW w:w="1345" w:type="pct"/>
            <w:tcBorders>
              <w:top w:val="single" w:sz="4" w:space="0" w:color="auto"/>
              <w:left w:val="single" w:sz="4" w:space="0" w:color="auto"/>
              <w:bottom w:val="single" w:sz="4" w:space="0" w:color="auto"/>
              <w:right w:val="single" w:sz="4" w:space="0" w:color="auto"/>
            </w:tcBorders>
          </w:tcPr>
          <w:p w14:paraId="61D80CCA" w14:textId="3E994D45" w:rsidR="006A5594" w:rsidDel="007D4B6A" w:rsidRDefault="006A5594" w:rsidP="000516BC">
            <w:pPr>
              <w:keepNext/>
              <w:keepLines/>
              <w:spacing w:after="0"/>
              <w:rPr>
                <w:del w:id="9229" w:author="Author"/>
                <w:rFonts w:ascii="Arial" w:hAnsi="Arial" w:cs="Arial"/>
                <w:sz w:val="18"/>
              </w:rPr>
            </w:pPr>
            <w:del w:id="9230" w:author="Author">
              <w:r w:rsidDel="007D4B6A">
                <w:rPr>
                  <w:rFonts w:ascii="Arial" w:hAnsi="Arial" w:cs="Arial"/>
                  <w:sz w:val="18"/>
                </w:rPr>
                <w:delText xml:space="preserve">&gt; </w:delText>
              </w:r>
              <w:r w:rsidRPr="00C67A91" w:rsidDel="007D4B6A">
                <w:rPr>
                  <w:rFonts w:ascii="Arial" w:hAnsi="Arial"/>
                  <w:sz w:val="18"/>
                  <w:szCs w:val="18"/>
                  <w:lang w:eastAsia="zh-CN"/>
                </w:rPr>
                <w:delText>measurementValue</w:delText>
              </w:r>
            </w:del>
          </w:p>
        </w:tc>
        <w:tc>
          <w:tcPr>
            <w:tcW w:w="1321" w:type="pct"/>
            <w:tcBorders>
              <w:top w:val="single" w:sz="4" w:space="0" w:color="auto"/>
              <w:left w:val="single" w:sz="4" w:space="0" w:color="auto"/>
              <w:bottom w:val="single" w:sz="4" w:space="0" w:color="auto"/>
              <w:right w:val="single" w:sz="4" w:space="0" w:color="auto"/>
            </w:tcBorders>
          </w:tcPr>
          <w:p w14:paraId="386F9BBE" w14:textId="2E0C6729" w:rsidR="006A5594" w:rsidRPr="00C67A91" w:rsidDel="007D4B6A" w:rsidRDefault="006A5594" w:rsidP="000516BC">
            <w:pPr>
              <w:keepNext/>
              <w:keepLines/>
              <w:spacing w:after="0"/>
              <w:rPr>
                <w:del w:id="9231" w:author="Author"/>
                <w:rFonts w:ascii="Arial" w:hAnsi="Arial"/>
                <w:sz w:val="18"/>
                <w:szCs w:val="18"/>
                <w:lang w:eastAsia="zh-CN"/>
              </w:rPr>
            </w:pPr>
            <w:del w:id="9232" w:author="Author">
              <w:r w:rsidRPr="00C67A91" w:rsidDel="007D4B6A">
                <w:rPr>
                  <w:rFonts w:ascii="Arial" w:hAnsi="Arial"/>
                  <w:sz w:val="18"/>
                  <w:szCs w:val="18"/>
                  <w:lang w:eastAsia="zh-CN"/>
                </w:rPr>
                <w:delText>measurementValue</w:delText>
              </w:r>
              <w:r w:rsidDel="007D4B6A">
                <w:rPr>
                  <w:rFonts w:ascii="Arial" w:hAnsi="Arial"/>
                  <w:sz w:val="18"/>
                  <w:szCs w:val="18"/>
                  <w:lang w:eastAsia="zh-CN"/>
                </w:rPr>
                <w:delText>-Type</w:delText>
              </w:r>
            </w:del>
          </w:p>
        </w:tc>
        <w:tc>
          <w:tcPr>
            <w:tcW w:w="2128" w:type="pct"/>
            <w:tcBorders>
              <w:top w:val="single" w:sz="4" w:space="0" w:color="auto"/>
              <w:left w:val="single" w:sz="4" w:space="0" w:color="auto"/>
              <w:bottom w:val="single" w:sz="4" w:space="0" w:color="auto"/>
              <w:right w:val="single" w:sz="4" w:space="0" w:color="auto"/>
            </w:tcBorders>
          </w:tcPr>
          <w:p w14:paraId="2CB69341" w14:textId="1AEDF023" w:rsidR="006A5594" w:rsidDel="007D4B6A" w:rsidRDefault="006A5594" w:rsidP="000516BC">
            <w:pPr>
              <w:keepNext/>
              <w:keepLines/>
              <w:spacing w:after="0"/>
              <w:rPr>
                <w:del w:id="9233" w:author="Author"/>
                <w:rFonts w:ascii="Arial" w:hAnsi="Arial" w:cs="Arial"/>
                <w:sz w:val="18"/>
                <w:szCs w:val="18"/>
              </w:rPr>
            </w:pPr>
            <w:del w:id="9234" w:author="Author">
              <w:r w:rsidDel="007D4B6A">
                <w:rPr>
                  <w:rFonts w:ascii="Arial" w:hAnsi="Arial" w:cs="Arial"/>
                  <w:sz w:val="18"/>
                  <w:szCs w:val="18"/>
                </w:rPr>
                <w:delText>The measurement value that reached or crossed the threshold</w:delText>
              </w:r>
            </w:del>
          </w:p>
        </w:tc>
        <w:tc>
          <w:tcPr>
            <w:tcW w:w="207" w:type="pct"/>
            <w:tcBorders>
              <w:top w:val="single" w:sz="4" w:space="0" w:color="auto"/>
              <w:left w:val="single" w:sz="4" w:space="0" w:color="auto"/>
              <w:bottom w:val="single" w:sz="4" w:space="0" w:color="auto"/>
              <w:right w:val="single" w:sz="4" w:space="0" w:color="auto"/>
            </w:tcBorders>
          </w:tcPr>
          <w:p w14:paraId="733BE62C" w14:textId="7BC289BC" w:rsidR="006A5594" w:rsidDel="007D4B6A" w:rsidRDefault="006A5594" w:rsidP="000516BC">
            <w:pPr>
              <w:keepNext/>
              <w:keepLines/>
              <w:spacing w:after="0"/>
              <w:jc w:val="center"/>
              <w:rPr>
                <w:del w:id="9235" w:author="Author"/>
                <w:rFonts w:ascii="Arial" w:hAnsi="Arial" w:cs="Arial"/>
                <w:sz w:val="18"/>
                <w:szCs w:val="18"/>
              </w:rPr>
            </w:pPr>
            <w:del w:id="9236" w:author="Author">
              <w:r w:rsidDel="007D4B6A">
                <w:rPr>
                  <w:rFonts w:ascii="Arial" w:hAnsi="Arial" w:cs="Arial"/>
                  <w:sz w:val="18"/>
                  <w:szCs w:val="18"/>
                </w:rPr>
                <w:delText>M</w:delText>
              </w:r>
            </w:del>
          </w:p>
        </w:tc>
      </w:tr>
      <w:tr w:rsidR="006A5594" w:rsidDel="007D4B6A" w14:paraId="14B27E24" w14:textId="7BDB696E" w:rsidTr="000516BC">
        <w:trPr>
          <w:del w:id="9237" w:author="Author"/>
        </w:trPr>
        <w:tc>
          <w:tcPr>
            <w:tcW w:w="1345" w:type="pct"/>
            <w:tcBorders>
              <w:top w:val="single" w:sz="4" w:space="0" w:color="auto"/>
              <w:left w:val="single" w:sz="4" w:space="0" w:color="auto"/>
              <w:bottom w:val="single" w:sz="4" w:space="0" w:color="auto"/>
              <w:right w:val="single" w:sz="4" w:space="0" w:color="auto"/>
            </w:tcBorders>
          </w:tcPr>
          <w:p w14:paraId="2638F587" w14:textId="14E07AA0" w:rsidR="006A5594" w:rsidRPr="00215D3C" w:rsidDel="007D4B6A" w:rsidRDefault="006A5594" w:rsidP="000516BC">
            <w:pPr>
              <w:keepNext/>
              <w:keepLines/>
              <w:spacing w:after="0"/>
              <w:rPr>
                <w:del w:id="9238" w:author="Author"/>
                <w:rFonts w:ascii="Arial" w:hAnsi="Arial" w:cs="Arial"/>
                <w:sz w:val="18"/>
              </w:rPr>
            </w:pPr>
            <w:del w:id="9239" w:author="Author">
              <w:r w:rsidRPr="00215D3C" w:rsidDel="007D4B6A">
                <w:rPr>
                  <w:rFonts w:ascii="Arial" w:hAnsi="Arial"/>
                  <w:sz w:val="18"/>
                  <w:szCs w:val="18"/>
                  <w:lang w:eastAsia="zh-CN"/>
                </w:rPr>
                <w:delText xml:space="preserve">&gt; </w:delText>
              </w:r>
              <w:r w:rsidRPr="00215D3C" w:rsidDel="007D4B6A">
                <w:rPr>
                  <w:rFonts w:ascii="Arial" w:hAnsi="Arial" w:cs="Arial"/>
                  <w:sz w:val="18"/>
                </w:rPr>
                <w:delText>additionalText</w:delText>
              </w:r>
            </w:del>
          </w:p>
        </w:tc>
        <w:tc>
          <w:tcPr>
            <w:tcW w:w="1321" w:type="pct"/>
            <w:tcBorders>
              <w:top w:val="single" w:sz="4" w:space="0" w:color="auto"/>
              <w:left w:val="single" w:sz="4" w:space="0" w:color="auto"/>
              <w:bottom w:val="single" w:sz="4" w:space="0" w:color="auto"/>
              <w:right w:val="single" w:sz="4" w:space="0" w:color="auto"/>
            </w:tcBorders>
          </w:tcPr>
          <w:p w14:paraId="723011E8" w14:textId="0C45D654" w:rsidR="006A5594" w:rsidRPr="00215D3C" w:rsidDel="007D4B6A" w:rsidRDefault="006A5594" w:rsidP="000516BC">
            <w:pPr>
              <w:keepNext/>
              <w:keepLines/>
              <w:spacing w:after="0"/>
              <w:rPr>
                <w:del w:id="9240" w:author="Author"/>
                <w:rFonts w:ascii="Arial" w:hAnsi="Arial" w:cs="Arial"/>
                <w:sz w:val="18"/>
                <w:szCs w:val="18"/>
                <w:lang w:eastAsia="zh-CN"/>
              </w:rPr>
            </w:pPr>
            <w:del w:id="9241" w:author="Author">
              <w:r w:rsidRPr="00215D3C" w:rsidDel="007D4B6A">
                <w:rPr>
                  <w:rFonts w:ascii="Arial" w:hAnsi="Arial" w:cs="Arial"/>
                  <w:sz w:val="18"/>
                </w:rPr>
                <w:delText>additionalText-Type</w:delText>
              </w:r>
            </w:del>
          </w:p>
        </w:tc>
        <w:tc>
          <w:tcPr>
            <w:tcW w:w="2128" w:type="pct"/>
            <w:tcBorders>
              <w:top w:val="single" w:sz="4" w:space="0" w:color="auto"/>
              <w:left w:val="single" w:sz="4" w:space="0" w:color="auto"/>
              <w:bottom w:val="single" w:sz="4" w:space="0" w:color="auto"/>
              <w:right w:val="single" w:sz="4" w:space="0" w:color="auto"/>
            </w:tcBorders>
          </w:tcPr>
          <w:p w14:paraId="392BF7A1" w14:textId="76F63451" w:rsidR="006A5594" w:rsidRPr="00215D3C" w:rsidDel="007D4B6A" w:rsidRDefault="006A5594" w:rsidP="000516BC">
            <w:pPr>
              <w:keepNext/>
              <w:keepLines/>
              <w:spacing w:after="0"/>
              <w:rPr>
                <w:del w:id="9242" w:author="Author"/>
                <w:rFonts w:ascii="Arial" w:hAnsi="Arial" w:cs="Arial"/>
                <w:sz w:val="18"/>
                <w:szCs w:val="18"/>
              </w:rPr>
            </w:pPr>
            <w:del w:id="9243" w:author="Author">
              <w:r w:rsidRPr="00215D3C" w:rsidDel="007D4B6A">
                <w:rPr>
                  <w:rFonts w:ascii="Arial" w:hAnsi="Arial"/>
                  <w:sz w:val="18"/>
                  <w:lang w:eastAsia="de-DE"/>
                </w:rPr>
                <w:delText xml:space="preserve">Allows a free form text description to be reported </w:delText>
              </w:r>
              <w:r w:rsidRPr="00215D3C" w:rsidDel="007D4B6A">
                <w:rPr>
                  <w:rFonts w:ascii="Arial" w:hAnsi="Arial"/>
                  <w:sz w:val="18"/>
                </w:rPr>
                <w:delText xml:space="preserve">as defined in </w:delText>
              </w:r>
              <w:r w:rsidRPr="00215D3C" w:rsidDel="007D4B6A">
                <w:rPr>
                  <w:rFonts w:ascii="Arial" w:hAnsi="Arial" w:hint="eastAsia"/>
                  <w:sz w:val="18"/>
                  <w:szCs w:val="18"/>
                </w:rPr>
                <w:delText xml:space="preserve">ITU-T </w:delText>
              </w:r>
              <w:r w:rsidDel="007D4B6A">
                <w:rPr>
                  <w:rFonts w:ascii="Arial" w:hAnsi="Arial" w:hint="eastAsia"/>
                  <w:sz w:val="18"/>
                  <w:szCs w:val="18"/>
                </w:rPr>
                <w:delText>Rec. X. 733 [4]</w:delText>
              </w:r>
            </w:del>
          </w:p>
        </w:tc>
        <w:tc>
          <w:tcPr>
            <w:tcW w:w="207" w:type="pct"/>
            <w:tcBorders>
              <w:top w:val="single" w:sz="4" w:space="0" w:color="auto"/>
              <w:left w:val="single" w:sz="4" w:space="0" w:color="auto"/>
              <w:bottom w:val="single" w:sz="4" w:space="0" w:color="auto"/>
              <w:right w:val="single" w:sz="4" w:space="0" w:color="auto"/>
            </w:tcBorders>
          </w:tcPr>
          <w:p w14:paraId="66C7A930" w14:textId="226E4861" w:rsidR="006A5594" w:rsidRPr="00215D3C" w:rsidDel="007D4B6A" w:rsidRDefault="006A5594" w:rsidP="000516BC">
            <w:pPr>
              <w:keepNext/>
              <w:keepLines/>
              <w:spacing w:after="0"/>
              <w:jc w:val="center"/>
              <w:rPr>
                <w:del w:id="9244" w:author="Author"/>
                <w:rFonts w:ascii="Arial" w:hAnsi="Arial" w:cs="Arial"/>
                <w:sz w:val="18"/>
                <w:szCs w:val="18"/>
              </w:rPr>
            </w:pPr>
            <w:del w:id="9245" w:author="Author">
              <w:r w:rsidRPr="00215D3C" w:rsidDel="007D4B6A">
                <w:rPr>
                  <w:rFonts w:ascii="Arial" w:hAnsi="Arial"/>
                  <w:sz w:val="18"/>
                  <w:szCs w:val="18"/>
                  <w:lang w:eastAsia="zh-CN"/>
                </w:rPr>
                <w:delText>O</w:delText>
              </w:r>
            </w:del>
          </w:p>
        </w:tc>
      </w:tr>
    </w:tbl>
    <w:p w14:paraId="1E9DED8B" w14:textId="77777777" w:rsidR="006A5594" w:rsidRDefault="006A5594" w:rsidP="006A5594"/>
    <w:p w14:paraId="2BAEA565" w14:textId="77777777" w:rsidR="006A5594" w:rsidRDefault="006A5594" w:rsidP="006A5594">
      <w:pPr>
        <w:pStyle w:val="Heading6"/>
      </w:pPr>
      <w:bookmarkStart w:id="9246" w:name="_Toc20494847"/>
      <w:bookmarkStart w:id="9247" w:name="_Toc26975915"/>
      <w:bookmarkStart w:id="9248" w:name="_Toc35856795"/>
      <w:bookmarkStart w:id="9249" w:name="_Toc44001669"/>
      <w:bookmarkStart w:id="9250" w:name="_Toc51581236"/>
      <w:bookmarkStart w:id="9251" w:name="_Toc52356499"/>
      <w:bookmarkStart w:id="9252" w:name="_Toc55228069"/>
      <w:bookmarkStart w:id="9253" w:name="_Toc58503772"/>
      <w:r>
        <w:rPr>
          <w:lang w:eastAsia="zh-CN"/>
        </w:rPr>
        <w:t>12.3.1.2.4.6</w:t>
      </w:r>
      <w:r>
        <w:rPr>
          <w:lang w:eastAsia="zh-CN"/>
        </w:rPr>
        <w:tab/>
      </w:r>
      <w:r>
        <w:t>Simple data types and enumerations</w:t>
      </w:r>
      <w:bookmarkEnd w:id="9246"/>
      <w:bookmarkEnd w:id="9247"/>
      <w:bookmarkEnd w:id="9248"/>
      <w:bookmarkEnd w:id="9249"/>
      <w:bookmarkEnd w:id="9250"/>
      <w:bookmarkEnd w:id="9251"/>
      <w:bookmarkEnd w:id="9252"/>
      <w:bookmarkEnd w:id="9253"/>
    </w:p>
    <w:p w14:paraId="660BDA7F" w14:textId="77777777" w:rsidR="006A5594" w:rsidRDefault="006A5594" w:rsidP="006A5594">
      <w:pPr>
        <w:pStyle w:val="Heading7"/>
        <w:rPr>
          <w:lang w:eastAsia="zh-CN"/>
        </w:rPr>
      </w:pPr>
      <w:bookmarkStart w:id="9254" w:name="_Toc20494848"/>
      <w:bookmarkStart w:id="9255" w:name="_Toc26975916"/>
      <w:bookmarkStart w:id="9256" w:name="_Toc35856796"/>
      <w:bookmarkStart w:id="9257" w:name="_Toc44001670"/>
      <w:bookmarkStart w:id="9258" w:name="_Toc51581237"/>
      <w:bookmarkStart w:id="9259" w:name="_Toc52356500"/>
      <w:bookmarkStart w:id="9260" w:name="_Toc55228070"/>
      <w:bookmarkStart w:id="9261" w:name="_Toc58503773"/>
      <w:r>
        <w:rPr>
          <w:lang w:eastAsia="zh-CN"/>
        </w:rPr>
        <w:t>12.3.1.2.4.6.1</w:t>
      </w:r>
      <w:r>
        <w:rPr>
          <w:lang w:eastAsia="zh-CN"/>
        </w:rPr>
        <w:tab/>
      </w:r>
      <w:r>
        <w:t>General</w:t>
      </w:r>
      <w:bookmarkEnd w:id="9254"/>
      <w:bookmarkEnd w:id="9255"/>
      <w:bookmarkEnd w:id="9256"/>
      <w:bookmarkEnd w:id="9257"/>
      <w:bookmarkEnd w:id="9258"/>
      <w:bookmarkEnd w:id="9259"/>
      <w:bookmarkEnd w:id="9260"/>
      <w:bookmarkEnd w:id="9261"/>
    </w:p>
    <w:p w14:paraId="6FCA2CED" w14:textId="77777777" w:rsidR="006A5594" w:rsidRDefault="006A5594" w:rsidP="006A5594">
      <w:r>
        <w:t>This clause defines simple data types and enumerations that are used by the data structures defined in the previous clauses.</w:t>
      </w:r>
    </w:p>
    <w:p w14:paraId="3A2A646D" w14:textId="77777777" w:rsidR="006A5594" w:rsidRDefault="006A5594" w:rsidP="006A5594">
      <w:pPr>
        <w:pStyle w:val="Heading7"/>
        <w:rPr>
          <w:lang w:eastAsia="zh-CN"/>
        </w:rPr>
      </w:pPr>
      <w:bookmarkStart w:id="9262" w:name="_Toc20494849"/>
      <w:bookmarkStart w:id="9263" w:name="_Toc26975917"/>
      <w:bookmarkStart w:id="9264" w:name="_Toc35856797"/>
      <w:bookmarkStart w:id="9265" w:name="_Toc44001671"/>
      <w:bookmarkStart w:id="9266" w:name="_Toc51581238"/>
      <w:bookmarkStart w:id="9267" w:name="_Toc52356501"/>
      <w:bookmarkStart w:id="9268" w:name="_Toc55228071"/>
      <w:bookmarkStart w:id="9269" w:name="_Toc58503774"/>
      <w:r>
        <w:rPr>
          <w:lang w:eastAsia="zh-CN"/>
        </w:rPr>
        <w:t>12.3.1.2.4.6.2</w:t>
      </w:r>
      <w:r>
        <w:rPr>
          <w:lang w:eastAsia="zh-CN"/>
        </w:rPr>
        <w:tab/>
        <w:t>Simple data types</w:t>
      </w:r>
      <w:bookmarkEnd w:id="9262"/>
      <w:bookmarkEnd w:id="9263"/>
      <w:bookmarkEnd w:id="9264"/>
      <w:bookmarkEnd w:id="9265"/>
      <w:bookmarkEnd w:id="9266"/>
      <w:bookmarkEnd w:id="9267"/>
      <w:bookmarkEnd w:id="9268"/>
      <w:bookmarkEnd w:id="9269"/>
    </w:p>
    <w:p w14:paraId="075B8BD5" w14:textId="77777777" w:rsidR="006A5594" w:rsidRDefault="006A5594" w:rsidP="006A5594">
      <w:pPr>
        <w:pStyle w:val="TH"/>
        <w:rPr>
          <w:noProof/>
        </w:rPr>
      </w:pPr>
      <w:r>
        <w:rPr>
          <w:noProof/>
        </w:rPr>
        <w:t xml:space="preserve">Table </w:t>
      </w:r>
      <w:r>
        <w:rPr>
          <w:lang w:eastAsia="zh-CN"/>
        </w:rPr>
        <w:t>12.3.1.2.4.6.2</w:t>
      </w:r>
      <w:r>
        <w:rPr>
          <w:noProof/>
        </w:rPr>
        <w:t>-1: Simple data types</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4A0" w:firstRow="1" w:lastRow="0" w:firstColumn="1" w:lastColumn="0" w:noHBand="0" w:noVBand="1"/>
        <w:tblPrChange w:id="9270" w:author="Author">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4A0" w:firstRow="1" w:lastRow="0" w:firstColumn="1" w:lastColumn="0" w:noHBand="0" w:noVBand="1"/>
          </w:tblPr>
        </w:tblPrChange>
      </w:tblPr>
      <w:tblGrid>
        <w:gridCol w:w="2912"/>
        <w:gridCol w:w="1348"/>
        <w:gridCol w:w="5492"/>
        <w:tblGridChange w:id="9271">
          <w:tblGrid>
            <w:gridCol w:w="2912"/>
            <w:gridCol w:w="1347"/>
            <w:gridCol w:w="5493"/>
          </w:tblGrid>
        </w:tblGridChange>
      </w:tblGrid>
      <w:tr w:rsidR="006A5594" w14:paraId="004AE678" w14:textId="77777777" w:rsidTr="007D4B6A">
        <w:tc>
          <w:tcPr>
            <w:tcW w:w="1493"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Change w:id="9272" w:author="Author">
              <w:tcPr>
                <w:tcW w:w="1544"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tcPrChange>
          </w:tcPr>
          <w:p w14:paraId="5E1022E0" w14:textId="77777777" w:rsidR="006A5594" w:rsidRDefault="006A5594" w:rsidP="000516BC">
            <w:pPr>
              <w:pStyle w:val="TAH"/>
            </w:pPr>
            <w:r>
              <w:t>Type name</w:t>
            </w:r>
          </w:p>
        </w:tc>
        <w:tc>
          <w:tcPr>
            <w:tcW w:w="691"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Change w:id="9273" w:author="Author">
              <w:tcPr>
                <w:tcW w:w="58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tcPrChange>
          </w:tcPr>
          <w:p w14:paraId="2C16C391" w14:textId="77777777" w:rsidR="006A5594" w:rsidRDefault="006A5594" w:rsidP="000516BC">
            <w:pPr>
              <w:pStyle w:val="TAH"/>
            </w:pPr>
            <w:r>
              <w:t>Type definition</w:t>
            </w:r>
          </w:p>
        </w:tc>
        <w:tc>
          <w:tcPr>
            <w:tcW w:w="2816" w:type="pct"/>
            <w:tcBorders>
              <w:top w:val="single" w:sz="4" w:space="0" w:color="auto"/>
              <w:left w:val="single" w:sz="4" w:space="0" w:color="auto"/>
              <w:bottom w:val="single" w:sz="4" w:space="0" w:color="auto"/>
              <w:right w:val="single" w:sz="4" w:space="0" w:color="auto"/>
            </w:tcBorders>
            <w:shd w:val="clear" w:color="auto" w:fill="C0C0C0"/>
            <w:hideMark/>
            <w:tcPrChange w:id="9274" w:author="Author">
              <w:tcPr>
                <w:tcW w:w="2867" w:type="pct"/>
                <w:tcBorders>
                  <w:top w:val="single" w:sz="4" w:space="0" w:color="auto"/>
                  <w:left w:val="single" w:sz="4" w:space="0" w:color="auto"/>
                  <w:bottom w:val="single" w:sz="4" w:space="0" w:color="auto"/>
                  <w:right w:val="single" w:sz="4" w:space="0" w:color="auto"/>
                </w:tcBorders>
                <w:shd w:val="clear" w:color="auto" w:fill="C0C0C0"/>
                <w:hideMark/>
              </w:tcPr>
            </w:tcPrChange>
          </w:tcPr>
          <w:p w14:paraId="00596380" w14:textId="77777777" w:rsidR="006A5594" w:rsidRDefault="006A5594" w:rsidP="000516BC">
            <w:pPr>
              <w:pStyle w:val="TAH"/>
            </w:pPr>
            <w:r>
              <w:t>Description</w:t>
            </w:r>
          </w:p>
        </w:tc>
      </w:tr>
      <w:tr w:rsidR="007D4B6A" w14:paraId="22C5BA7B" w14:textId="77777777" w:rsidTr="007D4B6A">
        <w:trPr>
          <w:ins w:id="9275" w:author="Author"/>
        </w:trPr>
        <w:tc>
          <w:tcPr>
            <w:tcW w:w="14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9276" w:author="Author">
              <w:tcPr>
                <w:tcW w:w="15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2E32933D" w14:textId="4C775B41" w:rsidR="007D4B6A" w:rsidRDefault="007D4B6A" w:rsidP="007D4B6A">
            <w:pPr>
              <w:pStyle w:val="TAL"/>
              <w:rPr>
                <w:ins w:id="9277" w:author="Author"/>
                <w:lang w:val="en-US"/>
              </w:rPr>
            </w:pPr>
            <w:ins w:id="9278" w:author="Author">
              <w:r>
                <w:rPr>
                  <w:lang w:val="en-US"/>
                </w:rPr>
                <w:t>PerfMetricValue</w:t>
              </w:r>
            </w:ins>
          </w:p>
        </w:tc>
        <w:tc>
          <w:tcPr>
            <w:tcW w:w="6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9279" w:author="Author">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65475DBB" w14:textId="19F49D04" w:rsidR="007D4B6A" w:rsidRDefault="007D4B6A" w:rsidP="007D4B6A">
            <w:pPr>
              <w:pStyle w:val="TAL"/>
              <w:rPr>
                <w:ins w:id="9280" w:author="Author"/>
                <w:lang w:val="en-US"/>
              </w:rPr>
            </w:pPr>
            <w:ins w:id="9281" w:author="Author">
              <w:r>
                <w:rPr>
                  <w:lang w:val="en-US"/>
                </w:rPr>
                <w:t>Union(integer, Float)</w:t>
              </w:r>
            </w:ins>
          </w:p>
        </w:tc>
        <w:tc>
          <w:tcPr>
            <w:tcW w:w="2816" w:type="pct"/>
            <w:tcBorders>
              <w:top w:val="single" w:sz="4" w:space="0" w:color="auto"/>
              <w:left w:val="single" w:sz="4" w:space="0" w:color="auto"/>
              <w:bottom w:val="single" w:sz="4" w:space="0" w:color="auto"/>
              <w:right w:val="single" w:sz="4" w:space="0" w:color="auto"/>
            </w:tcBorders>
            <w:tcPrChange w:id="9282" w:author="Author">
              <w:tcPr>
                <w:tcW w:w="2867" w:type="pct"/>
                <w:tcBorders>
                  <w:top w:val="single" w:sz="4" w:space="0" w:color="auto"/>
                  <w:left w:val="single" w:sz="4" w:space="0" w:color="auto"/>
                  <w:bottom w:val="single" w:sz="4" w:space="0" w:color="auto"/>
                  <w:right w:val="single" w:sz="4" w:space="0" w:color="auto"/>
                </w:tcBorders>
              </w:tcPr>
            </w:tcPrChange>
          </w:tcPr>
          <w:p w14:paraId="7DE3AF37" w14:textId="5838691C" w:rsidR="007D4B6A" w:rsidRDefault="007D4B6A" w:rsidP="007D4B6A">
            <w:pPr>
              <w:pStyle w:val="TAL"/>
              <w:rPr>
                <w:ins w:id="9283" w:author="Author"/>
              </w:rPr>
            </w:pPr>
            <w:ins w:id="9284" w:author="Author">
              <w:r>
                <w:t>The type of a performance metric is either integer or Float</w:t>
              </w:r>
            </w:ins>
          </w:p>
        </w:tc>
      </w:tr>
      <w:tr w:rsidR="006A5594" w:rsidDel="007D4B6A" w14:paraId="52CC1292" w14:textId="0145A85E" w:rsidTr="007D4B6A">
        <w:trPr>
          <w:del w:id="9285" w:author="Author"/>
        </w:trPr>
        <w:tc>
          <w:tcPr>
            <w:tcW w:w="14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286" w:author="Author">
              <w:tcPr>
                <w:tcW w:w="15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54782937" w14:textId="49C6F78C" w:rsidR="006A5594" w:rsidDel="007D4B6A" w:rsidRDefault="006A5594" w:rsidP="000516BC">
            <w:pPr>
              <w:pStyle w:val="TAL"/>
              <w:rPr>
                <w:del w:id="9287" w:author="Author"/>
                <w:lang w:val="en-US"/>
              </w:rPr>
            </w:pPr>
            <w:del w:id="9288" w:author="Author">
              <w:r w:rsidDel="007D4B6A">
                <w:rPr>
                  <w:lang w:val="en-US"/>
                </w:rPr>
                <w:delText>dataTime-Type</w:delText>
              </w:r>
            </w:del>
          </w:p>
        </w:tc>
        <w:tc>
          <w:tcPr>
            <w:tcW w:w="6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289" w:author="Author">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20D1FDDC" w14:textId="14299279" w:rsidR="006A5594" w:rsidDel="007D4B6A" w:rsidRDefault="006A5594" w:rsidP="000516BC">
            <w:pPr>
              <w:pStyle w:val="TAL"/>
              <w:rPr>
                <w:del w:id="9290" w:author="Author"/>
                <w:lang w:val="en-US"/>
              </w:rPr>
            </w:pPr>
            <w:del w:id="9291" w:author="Author">
              <w:r w:rsidDel="007D4B6A">
                <w:rPr>
                  <w:lang w:val="en-US"/>
                </w:rPr>
                <w:delText>string</w:delText>
              </w:r>
            </w:del>
          </w:p>
        </w:tc>
        <w:tc>
          <w:tcPr>
            <w:tcW w:w="2816" w:type="pct"/>
            <w:tcBorders>
              <w:top w:val="single" w:sz="4" w:space="0" w:color="auto"/>
              <w:left w:val="single" w:sz="4" w:space="0" w:color="auto"/>
              <w:bottom w:val="single" w:sz="4" w:space="0" w:color="auto"/>
              <w:right w:val="single" w:sz="4" w:space="0" w:color="auto"/>
            </w:tcBorders>
            <w:hideMark/>
            <w:tcPrChange w:id="9292" w:author="Author">
              <w:tcPr>
                <w:tcW w:w="2867" w:type="pct"/>
                <w:tcBorders>
                  <w:top w:val="single" w:sz="4" w:space="0" w:color="auto"/>
                  <w:left w:val="single" w:sz="4" w:space="0" w:color="auto"/>
                  <w:bottom w:val="single" w:sz="4" w:space="0" w:color="auto"/>
                  <w:right w:val="single" w:sz="4" w:space="0" w:color="auto"/>
                </w:tcBorders>
                <w:hideMark/>
              </w:tcPr>
            </w:tcPrChange>
          </w:tcPr>
          <w:p w14:paraId="33049B71" w14:textId="7A35E957" w:rsidR="006A5594" w:rsidDel="007D4B6A" w:rsidRDefault="006A5594" w:rsidP="000516BC">
            <w:pPr>
              <w:pStyle w:val="TAL"/>
              <w:rPr>
                <w:del w:id="9293" w:author="Author"/>
              </w:rPr>
            </w:pPr>
            <w:del w:id="9294" w:author="Author">
              <w:r w:rsidDel="007D4B6A">
                <w:delText>The data type for date and time in “date-time” format.</w:delText>
              </w:r>
            </w:del>
          </w:p>
        </w:tc>
      </w:tr>
      <w:tr w:rsidR="006A5594" w:rsidDel="007D4B6A" w14:paraId="4E7A9061" w14:textId="3E0AC59C" w:rsidTr="007D4B6A">
        <w:trPr>
          <w:del w:id="9295" w:author="Author"/>
        </w:trPr>
        <w:tc>
          <w:tcPr>
            <w:tcW w:w="14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296" w:author="Author">
              <w:tcPr>
                <w:tcW w:w="15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79F140AE" w14:textId="3365EDAD" w:rsidR="006A5594" w:rsidDel="007D4B6A" w:rsidRDefault="006A5594" w:rsidP="000516BC">
            <w:pPr>
              <w:pStyle w:val="TAL"/>
              <w:rPr>
                <w:del w:id="9297" w:author="Author"/>
                <w:lang w:val="en-US"/>
              </w:rPr>
            </w:pPr>
            <w:del w:id="9298" w:author="Author">
              <w:r w:rsidDel="007D4B6A">
                <w:rPr>
                  <w:lang w:val="en-US"/>
                </w:rPr>
                <w:delText>uri-Type</w:delText>
              </w:r>
            </w:del>
          </w:p>
        </w:tc>
        <w:tc>
          <w:tcPr>
            <w:tcW w:w="6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299" w:author="Author">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374B44A7" w14:textId="27E91161" w:rsidR="006A5594" w:rsidDel="007D4B6A" w:rsidRDefault="006A5594" w:rsidP="000516BC">
            <w:pPr>
              <w:pStyle w:val="TAL"/>
              <w:rPr>
                <w:del w:id="9300" w:author="Author"/>
                <w:lang w:val="en-US"/>
              </w:rPr>
            </w:pPr>
            <w:del w:id="9301" w:author="Author">
              <w:r w:rsidDel="007D4B6A">
                <w:rPr>
                  <w:lang w:val="en-US"/>
                </w:rPr>
                <w:delText>string</w:delText>
              </w:r>
            </w:del>
          </w:p>
        </w:tc>
        <w:tc>
          <w:tcPr>
            <w:tcW w:w="2816" w:type="pct"/>
            <w:tcBorders>
              <w:top w:val="single" w:sz="4" w:space="0" w:color="auto"/>
              <w:left w:val="single" w:sz="4" w:space="0" w:color="auto"/>
              <w:bottom w:val="single" w:sz="4" w:space="0" w:color="auto"/>
              <w:right w:val="single" w:sz="4" w:space="0" w:color="auto"/>
            </w:tcBorders>
            <w:hideMark/>
            <w:tcPrChange w:id="9302" w:author="Author">
              <w:tcPr>
                <w:tcW w:w="2867" w:type="pct"/>
                <w:tcBorders>
                  <w:top w:val="single" w:sz="4" w:space="0" w:color="auto"/>
                  <w:left w:val="single" w:sz="4" w:space="0" w:color="auto"/>
                  <w:bottom w:val="single" w:sz="4" w:space="0" w:color="auto"/>
                  <w:right w:val="single" w:sz="4" w:space="0" w:color="auto"/>
                </w:tcBorders>
                <w:hideMark/>
              </w:tcPr>
            </w:tcPrChange>
          </w:tcPr>
          <w:p w14:paraId="5D9594CE" w14:textId="173DEF1C" w:rsidR="006A5594" w:rsidDel="007D4B6A" w:rsidRDefault="006A5594" w:rsidP="000516BC">
            <w:pPr>
              <w:pStyle w:val="TAL"/>
              <w:rPr>
                <w:del w:id="9303" w:author="Author"/>
                <w:lang w:val="en-US" w:eastAsia="zh-CN"/>
              </w:rPr>
            </w:pPr>
            <w:del w:id="9304" w:author="Author">
              <w:r w:rsidDel="007D4B6A">
                <w:rPr>
                  <w:lang w:val="en-US" w:eastAsia="zh-CN"/>
                </w:rPr>
                <w:delText>The type of a URI.</w:delText>
              </w:r>
            </w:del>
          </w:p>
        </w:tc>
      </w:tr>
      <w:tr w:rsidR="006A5594" w:rsidDel="007D4B6A" w14:paraId="6DDAF4FB" w14:textId="41A67F24" w:rsidTr="007D4B6A">
        <w:trPr>
          <w:del w:id="9305" w:author="Author"/>
        </w:trPr>
        <w:tc>
          <w:tcPr>
            <w:tcW w:w="14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9306" w:author="Author">
              <w:tcPr>
                <w:tcW w:w="15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4F01C882" w14:textId="7E01A44B" w:rsidR="006A5594" w:rsidRPr="00215D3C" w:rsidDel="007D4B6A" w:rsidRDefault="006A5594" w:rsidP="000516BC">
            <w:pPr>
              <w:pStyle w:val="TAL"/>
              <w:rPr>
                <w:del w:id="9307" w:author="Author"/>
                <w:szCs w:val="18"/>
              </w:rPr>
            </w:pPr>
            <w:del w:id="9308" w:author="Author">
              <w:r w:rsidRPr="00215D3C" w:rsidDel="007D4B6A">
                <w:rPr>
                  <w:szCs w:val="18"/>
                </w:rPr>
                <w:delText>notificationId-Type</w:delText>
              </w:r>
            </w:del>
          </w:p>
        </w:tc>
        <w:tc>
          <w:tcPr>
            <w:tcW w:w="6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9309" w:author="Author">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1275F2F4" w14:textId="09D16323" w:rsidR="006A5594" w:rsidRPr="00215D3C" w:rsidDel="007D4B6A" w:rsidRDefault="006A5594" w:rsidP="000516BC">
            <w:pPr>
              <w:pStyle w:val="TAL"/>
              <w:rPr>
                <w:del w:id="9310" w:author="Author"/>
                <w:szCs w:val="18"/>
              </w:rPr>
            </w:pPr>
            <w:del w:id="9311" w:author="Author">
              <w:r w:rsidRPr="00215D3C" w:rsidDel="007D4B6A">
                <w:rPr>
                  <w:szCs w:val="18"/>
                </w:rPr>
                <w:delText>long</w:delText>
              </w:r>
            </w:del>
          </w:p>
        </w:tc>
        <w:tc>
          <w:tcPr>
            <w:tcW w:w="2816" w:type="pct"/>
            <w:tcBorders>
              <w:top w:val="single" w:sz="4" w:space="0" w:color="auto"/>
              <w:left w:val="single" w:sz="4" w:space="0" w:color="auto"/>
              <w:bottom w:val="single" w:sz="4" w:space="0" w:color="auto"/>
              <w:right w:val="single" w:sz="4" w:space="0" w:color="auto"/>
            </w:tcBorders>
            <w:tcPrChange w:id="9312" w:author="Author">
              <w:tcPr>
                <w:tcW w:w="2867" w:type="pct"/>
                <w:tcBorders>
                  <w:top w:val="single" w:sz="4" w:space="0" w:color="auto"/>
                  <w:left w:val="single" w:sz="4" w:space="0" w:color="auto"/>
                  <w:bottom w:val="single" w:sz="4" w:space="0" w:color="auto"/>
                  <w:right w:val="single" w:sz="4" w:space="0" w:color="auto"/>
                </w:tcBorders>
              </w:tcPr>
            </w:tcPrChange>
          </w:tcPr>
          <w:p w14:paraId="51F6384E" w14:textId="3C8E7EE2" w:rsidR="006A5594" w:rsidRPr="00215D3C" w:rsidDel="007D4B6A" w:rsidRDefault="006A5594" w:rsidP="000516BC">
            <w:pPr>
              <w:pStyle w:val="TAL"/>
              <w:rPr>
                <w:del w:id="9313" w:author="Author"/>
                <w:szCs w:val="18"/>
              </w:rPr>
            </w:pPr>
            <w:del w:id="9314" w:author="Author">
              <w:r w:rsidRPr="00215D3C" w:rsidDel="007D4B6A">
                <w:rPr>
                  <w:rFonts w:cs="Arial"/>
                  <w:szCs w:val="18"/>
                  <w:lang w:eastAsia="zh-CN"/>
                </w:rPr>
                <w:delText xml:space="preserve">Notification identifier </w:delText>
              </w:r>
              <w:r w:rsidRPr="00215D3C" w:rsidDel="007D4B6A">
                <w:delText xml:space="preserve">as defined in </w:delText>
              </w:r>
              <w:r w:rsidRPr="00215D3C" w:rsidDel="007D4B6A">
                <w:rPr>
                  <w:rFonts w:hint="eastAsia"/>
                  <w:szCs w:val="18"/>
                </w:rPr>
                <w:delText xml:space="preserve">ITU-T </w:delText>
              </w:r>
              <w:r w:rsidDel="007D4B6A">
                <w:rPr>
                  <w:rFonts w:hint="eastAsia"/>
                  <w:szCs w:val="18"/>
                </w:rPr>
                <w:delText>Rec. X. 733 [4]</w:delText>
              </w:r>
            </w:del>
          </w:p>
        </w:tc>
      </w:tr>
      <w:tr w:rsidR="006A5594" w:rsidDel="007D4B6A" w14:paraId="6320A3F1" w14:textId="4E39F9B5" w:rsidTr="007D4B6A">
        <w:trPr>
          <w:del w:id="9315" w:author="Author"/>
        </w:trPr>
        <w:tc>
          <w:tcPr>
            <w:tcW w:w="14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9316" w:author="Author">
              <w:tcPr>
                <w:tcW w:w="15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03F52990" w14:textId="5CBDFA58" w:rsidR="006A5594" w:rsidRPr="001D6C78" w:rsidDel="007D4B6A" w:rsidRDefault="006A5594" w:rsidP="000516BC">
            <w:pPr>
              <w:pStyle w:val="TAL"/>
              <w:rPr>
                <w:del w:id="9317" w:author="Author"/>
                <w:lang w:val="en-US"/>
              </w:rPr>
            </w:pPr>
            <w:del w:id="9318" w:author="Author">
              <w:r w:rsidRPr="00A8479D" w:rsidDel="007D4B6A">
                <w:rPr>
                  <w:lang w:eastAsia="zh-CN"/>
                </w:rPr>
                <w:delText>thresholdLevel-Type</w:delText>
              </w:r>
            </w:del>
          </w:p>
        </w:tc>
        <w:tc>
          <w:tcPr>
            <w:tcW w:w="6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9319" w:author="Author">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6F482DD6" w14:textId="6E9A8D5A" w:rsidR="006A5594" w:rsidDel="007D4B6A" w:rsidRDefault="006A5594" w:rsidP="000516BC">
            <w:pPr>
              <w:pStyle w:val="TAL"/>
              <w:rPr>
                <w:del w:id="9320" w:author="Author"/>
                <w:lang w:val="en-US"/>
              </w:rPr>
            </w:pPr>
            <w:del w:id="9321" w:author="Author">
              <w:r w:rsidDel="007D4B6A">
                <w:rPr>
                  <w:lang w:val="en-US"/>
                </w:rPr>
                <w:delText>integer</w:delText>
              </w:r>
            </w:del>
          </w:p>
        </w:tc>
        <w:tc>
          <w:tcPr>
            <w:tcW w:w="2816" w:type="pct"/>
            <w:tcBorders>
              <w:top w:val="single" w:sz="4" w:space="0" w:color="auto"/>
              <w:left w:val="single" w:sz="4" w:space="0" w:color="auto"/>
              <w:bottom w:val="single" w:sz="4" w:space="0" w:color="auto"/>
              <w:right w:val="single" w:sz="4" w:space="0" w:color="auto"/>
            </w:tcBorders>
            <w:tcPrChange w:id="9322" w:author="Author">
              <w:tcPr>
                <w:tcW w:w="2867" w:type="pct"/>
                <w:tcBorders>
                  <w:top w:val="single" w:sz="4" w:space="0" w:color="auto"/>
                  <w:left w:val="single" w:sz="4" w:space="0" w:color="auto"/>
                  <w:bottom w:val="single" w:sz="4" w:space="0" w:color="auto"/>
                  <w:right w:val="single" w:sz="4" w:space="0" w:color="auto"/>
                </w:tcBorders>
              </w:tcPr>
            </w:tcPrChange>
          </w:tcPr>
          <w:p w14:paraId="3F13513F" w14:textId="06ED0734" w:rsidR="006A5594" w:rsidRPr="001D6C78" w:rsidDel="007D4B6A" w:rsidRDefault="006A5594" w:rsidP="000516BC">
            <w:pPr>
              <w:pStyle w:val="TAL"/>
              <w:rPr>
                <w:del w:id="9323" w:author="Author"/>
                <w:lang w:val="en-US" w:eastAsia="zh-CN"/>
              </w:rPr>
            </w:pPr>
            <w:del w:id="9324" w:author="Author">
              <w:r w:rsidDel="007D4B6A">
                <w:rPr>
                  <w:lang w:val="en-US" w:eastAsia="zh-CN"/>
                </w:rPr>
                <w:delText>The type of threshold level.</w:delText>
              </w:r>
            </w:del>
          </w:p>
        </w:tc>
      </w:tr>
      <w:tr w:rsidR="006A5594" w:rsidDel="007D4B6A" w14:paraId="265AEA02" w14:textId="58485CCB" w:rsidTr="007D4B6A">
        <w:trPr>
          <w:del w:id="9325" w:author="Author"/>
        </w:trPr>
        <w:tc>
          <w:tcPr>
            <w:tcW w:w="14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9326" w:author="Author">
              <w:tcPr>
                <w:tcW w:w="15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763E4E62" w14:textId="65F5DA87" w:rsidR="006A5594" w:rsidRPr="00A8479D" w:rsidDel="007D4B6A" w:rsidRDefault="006A5594" w:rsidP="000516BC">
            <w:pPr>
              <w:pStyle w:val="TAL"/>
              <w:rPr>
                <w:del w:id="9327" w:author="Author"/>
                <w:lang w:eastAsia="zh-CN"/>
              </w:rPr>
            </w:pPr>
            <w:del w:id="9328" w:author="Author">
              <w:r w:rsidRPr="00A8479D" w:rsidDel="007D4B6A">
                <w:rPr>
                  <w:lang w:eastAsia="zh-CN"/>
                </w:rPr>
                <w:delText>measurementTypeName-Type</w:delText>
              </w:r>
            </w:del>
          </w:p>
        </w:tc>
        <w:tc>
          <w:tcPr>
            <w:tcW w:w="6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9329" w:author="Author">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4F51ECC7" w14:textId="18EAF253" w:rsidR="006A5594" w:rsidDel="007D4B6A" w:rsidRDefault="006A5594" w:rsidP="000516BC">
            <w:pPr>
              <w:pStyle w:val="TAL"/>
              <w:rPr>
                <w:del w:id="9330" w:author="Author"/>
                <w:lang w:val="en-US"/>
              </w:rPr>
            </w:pPr>
            <w:del w:id="9331" w:author="Author">
              <w:r w:rsidDel="007D4B6A">
                <w:rPr>
                  <w:lang w:val="en-US"/>
                </w:rPr>
                <w:delText>string</w:delText>
              </w:r>
            </w:del>
          </w:p>
        </w:tc>
        <w:tc>
          <w:tcPr>
            <w:tcW w:w="2816" w:type="pct"/>
            <w:tcBorders>
              <w:top w:val="single" w:sz="4" w:space="0" w:color="auto"/>
              <w:left w:val="single" w:sz="4" w:space="0" w:color="auto"/>
              <w:bottom w:val="single" w:sz="4" w:space="0" w:color="auto"/>
              <w:right w:val="single" w:sz="4" w:space="0" w:color="auto"/>
            </w:tcBorders>
            <w:tcPrChange w:id="9332" w:author="Author">
              <w:tcPr>
                <w:tcW w:w="2867" w:type="pct"/>
                <w:tcBorders>
                  <w:top w:val="single" w:sz="4" w:space="0" w:color="auto"/>
                  <w:left w:val="single" w:sz="4" w:space="0" w:color="auto"/>
                  <w:bottom w:val="single" w:sz="4" w:space="0" w:color="auto"/>
                  <w:right w:val="single" w:sz="4" w:space="0" w:color="auto"/>
                </w:tcBorders>
              </w:tcPr>
            </w:tcPrChange>
          </w:tcPr>
          <w:p w14:paraId="14F56CC8" w14:textId="22CAC731" w:rsidR="006A5594" w:rsidDel="007D4B6A" w:rsidRDefault="006A5594" w:rsidP="000516BC">
            <w:pPr>
              <w:pStyle w:val="TAL"/>
              <w:rPr>
                <w:del w:id="9333" w:author="Author"/>
                <w:lang w:val="en-US" w:eastAsia="zh-CN"/>
              </w:rPr>
            </w:pPr>
            <w:del w:id="9334" w:author="Author">
              <w:r w:rsidDel="007D4B6A">
                <w:rPr>
                  <w:lang w:val="en-US" w:eastAsia="zh-CN"/>
                </w:rPr>
                <w:delText xml:space="preserve">The measurement name defined in the performance measurements TS </w:delText>
              </w:r>
              <w:r w:rsidRPr="00B02525" w:rsidDel="007D4B6A">
                <w:rPr>
                  <w:lang w:val="en-US" w:eastAsia="zh-CN"/>
                </w:rPr>
                <w:delText>(e.g., TS 28.552 [18])</w:delText>
              </w:r>
            </w:del>
          </w:p>
        </w:tc>
      </w:tr>
      <w:tr w:rsidR="006A5594" w:rsidDel="007D4B6A" w14:paraId="6EE688AE" w14:textId="5B96077D" w:rsidTr="007D4B6A">
        <w:trPr>
          <w:del w:id="9335" w:author="Author"/>
        </w:trPr>
        <w:tc>
          <w:tcPr>
            <w:tcW w:w="14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9336" w:author="Author">
              <w:tcPr>
                <w:tcW w:w="15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08D00ECB" w14:textId="4A39B21B" w:rsidR="006A5594" w:rsidRPr="00A8479D" w:rsidDel="007D4B6A" w:rsidRDefault="006A5594" w:rsidP="000516BC">
            <w:pPr>
              <w:pStyle w:val="TAL"/>
              <w:rPr>
                <w:del w:id="9337" w:author="Author"/>
                <w:lang w:eastAsia="zh-CN"/>
              </w:rPr>
            </w:pPr>
            <w:del w:id="9338" w:author="Author">
              <w:r w:rsidRPr="00A8479D" w:rsidDel="007D4B6A">
                <w:rPr>
                  <w:lang w:eastAsia="zh-CN"/>
                </w:rPr>
                <w:delText>measurementValue-Type</w:delText>
              </w:r>
            </w:del>
          </w:p>
        </w:tc>
        <w:tc>
          <w:tcPr>
            <w:tcW w:w="6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9339" w:author="Author">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30D440D6" w14:textId="232280C4" w:rsidR="006A5594" w:rsidDel="007D4B6A" w:rsidRDefault="006A5594" w:rsidP="000516BC">
            <w:pPr>
              <w:pStyle w:val="TAL"/>
              <w:rPr>
                <w:del w:id="9340" w:author="Author"/>
                <w:lang w:val="en-US"/>
              </w:rPr>
            </w:pPr>
            <w:del w:id="9341" w:author="Author">
              <w:r w:rsidDel="007D4B6A">
                <w:rPr>
                  <w:lang w:val="en-US"/>
                </w:rPr>
                <w:delText>string</w:delText>
              </w:r>
            </w:del>
          </w:p>
        </w:tc>
        <w:tc>
          <w:tcPr>
            <w:tcW w:w="2816" w:type="pct"/>
            <w:tcBorders>
              <w:top w:val="single" w:sz="4" w:space="0" w:color="auto"/>
              <w:left w:val="single" w:sz="4" w:space="0" w:color="auto"/>
              <w:bottom w:val="single" w:sz="4" w:space="0" w:color="auto"/>
              <w:right w:val="single" w:sz="4" w:space="0" w:color="auto"/>
            </w:tcBorders>
            <w:tcPrChange w:id="9342" w:author="Author">
              <w:tcPr>
                <w:tcW w:w="2867" w:type="pct"/>
                <w:tcBorders>
                  <w:top w:val="single" w:sz="4" w:space="0" w:color="auto"/>
                  <w:left w:val="single" w:sz="4" w:space="0" w:color="auto"/>
                  <w:bottom w:val="single" w:sz="4" w:space="0" w:color="auto"/>
                  <w:right w:val="single" w:sz="4" w:space="0" w:color="auto"/>
                </w:tcBorders>
              </w:tcPr>
            </w:tcPrChange>
          </w:tcPr>
          <w:p w14:paraId="59C82955" w14:textId="6F52EE8A" w:rsidR="006A5594" w:rsidDel="007D4B6A" w:rsidRDefault="006A5594" w:rsidP="000516BC">
            <w:pPr>
              <w:pStyle w:val="TAL"/>
              <w:rPr>
                <w:del w:id="9343" w:author="Author"/>
                <w:lang w:val="en-US" w:eastAsia="zh-CN"/>
              </w:rPr>
            </w:pPr>
            <w:del w:id="9344" w:author="Author">
              <w:r w:rsidDel="007D4B6A">
                <w:rPr>
                  <w:lang w:val="en-US" w:eastAsia="zh-CN"/>
                </w:rPr>
                <w:delText xml:space="preserve">The string converted from measurement value type defined in the performance measurements TS </w:delText>
              </w:r>
              <w:r w:rsidRPr="00B02525" w:rsidDel="007D4B6A">
                <w:rPr>
                  <w:lang w:val="en-US" w:eastAsia="zh-CN"/>
                </w:rPr>
                <w:delText>(e.g., TS 28.552 [18])</w:delText>
              </w:r>
            </w:del>
          </w:p>
        </w:tc>
      </w:tr>
      <w:tr w:rsidR="006A5594" w:rsidDel="007D4B6A" w14:paraId="623E4CCB" w14:textId="45614B1A" w:rsidTr="007D4B6A">
        <w:trPr>
          <w:del w:id="9345" w:author="Author"/>
        </w:trPr>
        <w:tc>
          <w:tcPr>
            <w:tcW w:w="14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9346" w:author="Author">
              <w:tcPr>
                <w:tcW w:w="15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1D165D25" w14:textId="4E2956FF" w:rsidR="006A5594" w:rsidRPr="009A4AAE" w:rsidDel="007D4B6A" w:rsidRDefault="006A5594" w:rsidP="000516BC">
            <w:pPr>
              <w:pStyle w:val="TAL"/>
              <w:rPr>
                <w:del w:id="9347" w:author="Author"/>
                <w:lang w:eastAsia="zh-CN"/>
              </w:rPr>
            </w:pPr>
            <w:del w:id="9348" w:author="Author">
              <w:r w:rsidRPr="009A4AAE" w:rsidDel="007D4B6A">
                <w:rPr>
                  <w:lang w:eastAsia="zh-CN"/>
                </w:rPr>
                <w:delText>additionalText-Type</w:delText>
              </w:r>
            </w:del>
          </w:p>
        </w:tc>
        <w:tc>
          <w:tcPr>
            <w:tcW w:w="6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9349" w:author="Author">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7E001780" w14:textId="7A47FEFD" w:rsidR="006A5594" w:rsidRPr="003A35E2" w:rsidDel="007D4B6A" w:rsidRDefault="006A5594" w:rsidP="000516BC">
            <w:pPr>
              <w:pStyle w:val="TAL"/>
              <w:rPr>
                <w:del w:id="9350" w:author="Author"/>
                <w:lang w:val="en-US"/>
              </w:rPr>
            </w:pPr>
            <w:del w:id="9351" w:author="Author">
              <w:r w:rsidDel="007D4B6A">
                <w:rPr>
                  <w:lang w:val="en-US"/>
                </w:rPr>
                <w:delText>string</w:delText>
              </w:r>
            </w:del>
          </w:p>
        </w:tc>
        <w:tc>
          <w:tcPr>
            <w:tcW w:w="2816" w:type="pct"/>
            <w:tcBorders>
              <w:top w:val="single" w:sz="4" w:space="0" w:color="auto"/>
              <w:left w:val="single" w:sz="4" w:space="0" w:color="auto"/>
              <w:bottom w:val="single" w:sz="4" w:space="0" w:color="auto"/>
              <w:right w:val="single" w:sz="4" w:space="0" w:color="auto"/>
            </w:tcBorders>
            <w:tcPrChange w:id="9352" w:author="Author">
              <w:tcPr>
                <w:tcW w:w="2867" w:type="pct"/>
                <w:tcBorders>
                  <w:top w:val="single" w:sz="4" w:space="0" w:color="auto"/>
                  <w:left w:val="single" w:sz="4" w:space="0" w:color="auto"/>
                  <w:bottom w:val="single" w:sz="4" w:space="0" w:color="auto"/>
                  <w:right w:val="single" w:sz="4" w:space="0" w:color="auto"/>
                </w:tcBorders>
              </w:tcPr>
            </w:tcPrChange>
          </w:tcPr>
          <w:p w14:paraId="64927924" w14:textId="346FF045" w:rsidR="006A5594" w:rsidRPr="003A35E2" w:rsidDel="007D4B6A" w:rsidRDefault="006A5594" w:rsidP="000516BC">
            <w:pPr>
              <w:pStyle w:val="TAL"/>
              <w:rPr>
                <w:del w:id="9353" w:author="Author"/>
                <w:lang w:val="en-US" w:eastAsia="zh-CN"/>
              </w:rPr>
            </w:pPr>
            <w:del w:id="9354" w:author="Author">
              <w:r w:rsidRPr="001D6C78" w:rsidDel="007D4B6A">
                <w:rPr>
                  <w:lang w:val="en-US" w:eastAsia="zh-CN"/>
                </w:rPr>
                <w:delText>Allows a free form text description to be reported as defined in ITU-T Rec. X. 733 [4]</w:delText>
              </w:r>
            </w:del>
          </w:p>
        </w:tc>
      </w:tr>
    </w:tbl>
    <w:p w14:paraId="0B14E51C" w14:textId="77777777" w:rsidR="006A5594" w:rsidRDefault="006A5594" w:rsidP="006A5594">
      <w:pPr>
        <w:rPr>
          <w:rFonts w:cs="Arial"/>
          <w:szCs w:val="24"/>
          <w:lang w:eastAsia="zh-CN"/>
        </w:rPr>
      </w:pPr>
    </w:p>
    <w:p w14:paraId="3BA62316" w14:textId="33049D96" w:rsidR="006A5594" w:rsidRPr="00A70829" w:rsidRDefault="006A5594" w:rsidP="006A5594">
      <w:pPr>
        <w:pStyle w:val="Heading7"/>
        <w:rPr>
          <w:lang w:eastAsia="zh-CN"/>
        </w:rPr>
      </w:pPr>
      <w:bookmarkStart w:id="9355" w:name="_Toc20494850"/>
      <w:bookmarkStart w:id="9356" w:name="_Toc26975918"/>
      <w:bookmarkStart w:id="9357" w:name="_Toc35856798"/>
      <w:bookmarkStart w:id="9358" w:name="_Toc44001672"/>
      <w:bookmarkStart w:id="9359" w:name="_Toc51581239"/>
      <w:bookmarkStart w:id="9360" w:name="_Toc52356502"/>
      <w:bookmarkStart w:id="9361" w:name="_Toc55228072"/>
      <w:bookmarkStart w:id="9362" w:name="_Toc58503775"/>
      <w:r>
        <w:rPr>
          <w:lang w:eastAsia="zh-CN"/>
        </w:rPr>
        <w:lastRenderedPageBreak/>
        <w:t>12.3.1.2.4.6</w:t>
      </w:r>
      <w:r>
        <w:rPr>
          <w:rFonts w:cs="Arial"/>
          <w:szCs w:val="24"/>
          <w:lang w:eastAsia="zh-CN"/>
        </w:rPr>
        <w:t>.3</w:t>
      </w:r>
      <w:r>
        <w:rPr>
          <w:rFonts w:cs="Arial"/>
          <w:szCs w:val="24"/>
          <w:lang w:eastAsia="zh-CN"/>
        </w:rPr>
        <w:tab/>
      </w:r>
      <w:del w:id="9363" w:author="Author">
        <w:r w:rsidRPr="00A70829" w:rsidDel="001A1D52">
          <w:rPr>
            <w:lang w:eastAsia="zh-CN"/>
          </w:rPr>
          <w:tab/>
        </w:r>
      </w:del>
      <w:r w:rsidRPr="00A70829">
        <w:rPr>
          <w:lang w:eastAsia="zh-CN"/>
        </w:rPr>
        <w:t xml:space="preserve">Enumeration </w:t>
      </w:r>
      <w:del w:id="9364" w:author="Author">
        <w:r w:rsidRPr="00A70829" w:rsidDel="001A1D52">
          <w:rPr>
            <w:lang w:eastAsia="zh-CN"/>
          </w:rPr>
          <w:delText>notificationType</w:delText>
        </w:r>
      </w:del>
      <w:ins w:id="9365" w:author="Author">
        <w:r w:rsidR="001A1D52">
          <w:rPr>
            <w:lang w:eastAsia="zh-CN"/>
          </w:rPr>
          <w:t>PerfN</w:t>
        </w:r>
        <w:r w:rsidR="001A1D52" w:rsidRPr="00A70829">
          <w:rPr>
            <w:lang w:eastAsia="zh-CN"/>
          </w:rPr>
          <w:t>otificationType</w:t>
        </w:r>
        <w:r w:rsidR="001A1D52">
          <w:rPr>
            <w:lang w:eastAsia="zh-CN"/>
          </w:rPr>
          <w:t>s</w:t>
        </w:r>
      </w:ins>
      <w:del w:id="9366" w:author="Author">
        <w:r w:rsidRPr="00A70829" w:rsidDel="001A1D52">
          <w:rPr>
            <w:lang w:eastAsia="zh-CN"/>
          </w:rPr>
          <w:delText>-Type</w:delText>
        </w:r>
      </w:del>
      <w:bookmarkEnd w:id="9355"/>
      <w:bookmarkEnd w:id="9356"/>
      <w:bookmarkEnd w:id="9357"/>
      <w:bookmarkEnd w:id="9358"/>
      <w:bookmarkEnd w:id="9359"/>
      <w:bookmarkEnd w:id="9360"/>
      <w:bookmarkEnd w:id="9361"/>
      <w:bookmarkEnd w:id="9362"/>
    </w:p>
    <w:p w14:paraId="6F9CDA81" w14:textId="531E4BA6" w:rsidR="006A5594" w:rsidRPr="00215D3C" w:rsidRDefault="006A5594" w:rsidP="006A5594">
      <w:pPr>
        <w:pStyle w:val="TH"/>
      </w:pPr>
      <w:r w:rsidRPr="00215D3C">
        <w:t xml:space="preserve">Table </w:t>
      </w:r>
      <w:r>
        <w:rPr>
          <w:lang w:eastAsia="zh-CN"/>
        </w:rPr>
        <w:t>12.3.1.2.4.6</w:t>
      </w:r>
      <w:r w:rsidRPr="00A70829">
        <w:rPr>
          <w:lang w:eastAsia="zh-CN"/>
        </w:rPr>
        <w:t>.</w:t>
      </w:r>
      <w:r>
        <w:rPr>
          <w:lang w:eastAsia="zh-CN"/>
        </w:rPr>
        <w:t>3</w:t>
      </w:r>
      <w:r w:rsidRPr="00215D3C">
        <w:t xml:space="preserve">-1: Enumeration </w:t>
      </w:r>
      <w:del w:id="9367" w:author="Author">
        <w:r w:rsidRPr="00215D3C" w:rsidDel="001A1D52">
          <w:delText>notificationType</w:delText>
        </w:r>
      </w:del>
      <w:ins w:id="9368" w:author="Author">
        <w:r w:rsidR="001A1D52">
          <w:t>PerfN</w:t>
        </w:r>
        <w:r w:rsidR="001A1D52" w:rsidRPr="00215D3C">
          <w:t>otificationType</w:t>
        </w:r>
        <w:r w:rsidR="001A1D52">
          <w:t>s</w:t>
        </w:r>
      </w:ins>
      <w:r w:rsidRPr="00215D3C">
        <w:t>-Type</w:t>
      </w:r>
    </w:p>
    <w:tbl>
      <w:tblPr>
        <w:tblW w:w="4889" w:type="pct"/>
        <w:tblInd w:w="108" w:type="dxa"/>
        <w:tblCellMar>
          <w:left w:w="0" w:type="dxa"/>
          <w:right w:w="0" w:type="dxa"/>
        </w:tblCellMar>
        <w:tblLook w:val="04A0" w:firstRow="1" w:lastRow="0" w:firstColumn="1" w:lastColumn="0" w:noHBand="0" w:noVBand="1"/>
      </w:tblPr>
      <w:tblGrid>
        <w:gridCol w:w="3396"/>
        <w:gridCol w:w="6240"/>
      </w:tblGrid>
      <w:tr w:rsidR="006A5594" w:rsidRPr="00215D3C" w14:paraId="2A181D6C" w14:textId="77777777" w:rsidTr="000516BC">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6F778D0F" w14:textId="77777777" w:rsidR="006A5594" w:rsidRPr="00215D3C" w:rsidRDefault="006A5594" w:rsidP="000516BC">
            <w:pPr>
              <w:pStyle w:val="TAH"/>
            </w:pPr>
            <w:r w:rsidRPr="00215D3C">
              <w:t>Enumeration value</w:t>
            </w:r>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p w14:paraId="586B5E93" w14:textId="77777777" w:rsidR="006A5594" w:rsidRPr="00215D3C" w:rsidRDefault="006A5594" w:rsidP="000516BC">
            <w:pPr>
              <w:pStyle w:val="TAH"/>
            </w:pPr>
            <w:r w:rsidRPr="00215D3C">
              <w:t>Description</w:t>
            </w:r>
          </w:p>
        </w:tc>
      </w:tr>
      <w:tr w:rsidR="006A5594" w:rsidRPr="00215D3C" w14:paraId="1EA48BE8"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A2D80E9" w14:textId="77777777" w:rsidR="006A5594" w:rsidRPr="00215D3C" w:rsidRDefault="006A5594" w:rsidP="000516BC">
            <w:pPr>
              <w:pStyle w:val="TAL"/>
            </w:pPr>
            <w:r w:rsidRPr="002A547D">
              <w:rPr>
                <w:rFonts w:cs="Arial"/>
                <w:szCs w:val="18"/>
                <w:lang w:eastAsia="zh-CN"/>
              </w:rPr>
              <w:t>notifyThresholdCrossing</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EB77231" w14:textId="77777777" w:rsidR="006A5594" w:rsidRPr="00215D3C" w:rsidRDefault="006A5594" w:rsidP="000516BC">
            <w:pPr>
              <w:pStyle w:val="TAL"/>
            </w:pPr>
            <w:r w:rsidRPr="00215D3C">
              <w:t xml:space="preserve">Notification type is </w:t>
            </w:r>
            <w:r w:rsidRPr="002A547D">
              <w:rPr>
                <w:rFonts w:cs="Arial"/>
                <w:szCs w:val="18"/>
                <w:lang w:eastAsia="zh-CN"/>
              </w:rPr>
              <w:t>notifyThresholdCrossing</w:t>
            </w:r>
          </w:p>
        </w:tc>
      </w:tr>
    </w:tbl>
    <w:p w14:paraId="29980F69" w14:textId="7B2FFEB0" w:rsidR="006A5594" w:rsidRDefault="006A5594" w:rsidP="006A5594">
      <w:pPr>
        <w:pStyle w:val="B10"/>
        <w:ind w:left="0" w:firstLine="0"/>
        <w:rPr>
          <w:ins w:id="9369" w:author="Author"/>
          <w:b/>
          <w:bCs/>
          <w:lang w:val="en-US" w:eastAsia="zh-CN"/>
        </w:rPr>
      </w:pPr>
    </w:p>
    <w:p w14:paraId="783F3722" w14:textId="77777777" w:rsidR="001A1D52" w:rsidRPr="00A70829" w:rsidRDefault="001A1D52" w:rsidP="001A1D52">
      <w:pPr>
        <w:pStyle w:val="Heading7"/>
        <w:rPr>
          <w:ins w:id="9370" w:author="Author"/>
          <w:lang w:eastAsia="zh-CN"/>
        </w:rPr>
      </w:pPr>
      <w:bookmarkStart w:id="9371" w:name="_Toc58503776"/>
      <w:ins w:id="9372" w:author="Author">
        <w:r>
          <w:rPr>
            <w:lang w:eastAsia="zh-CN"/>
          </w:rPr>
          <w:t>12.3.1.2.4.6</w:t>
        </w:r>
        <w:r>
          <w:rPr>
            <w:rFonts w:cs="Arial"/>
            <w:szCs w:val="24"/>
            <w:lang w:eastAsia="zh-CN"/>
          </w:rPr>
          <w:t>.4</w:t>
        </w:r>
        <w:r>
          <w:rPr>
            <w:rFonts w:cs="Arial"/>
            <w:szCs w:val="24"/>
            <w:lang w:eastAsia="zh-CN"/>
          </w:rPr>
          <w:tab/>
        </w:r>
        <w:r w:rsidRPr="00A70829">
          <w:rPr>
            <w:lang w:eastAsia="zh-CN"/>
          </w:rPr>
          <w:t xml:space="preserve">Enumeration </w:t>
        </w:r>
        <w:r>
          <w:rPr>
            <w:lang w:eastAsia="zh-CN"/>
          </w:rPr>
          <w:t>PerfMetricDirection</w:t>
        </w:r>
        <w:bookmarkEnd w:id="9371"/>
      </w:ins>
    </w:p>
    <w:p w14:paraId="2C330060" w14:textId="77777777" w:rsidR="001A1D52" w:rsidRPr="00215D3C" w:rsidRDefault="001A1D52" w:rsidP="001A1D52">
      <w:pPr>
        <w:pStyle w:val="TH"/>
        <w:rPr>
          <w:ins w:id="9373" w:author="Author"/>
        </w:rPr>
      </w:pPr>
      <w:ins w:id="9374" w:author="Author">
        <w:r w:rsidRPr="00215D3C">
          <w:t xml:space="preserve">Table </w:t>
        </w:r>
        <w:r>
          <w:rPr>
            <w:lang w:eastAsia="zh-CN"/>
          </w:rPr>
          <w:t>12.3.1.2.4.6</w:t>
        </w:r>
        <w:r w:rsidRPr="00A70829">
          <w:rPr>
            <w:lang w:eastAsia="zh-CN"/>
          </w:rPr>
          <w:t>.</w:t>
        </w:r>
        <w:r>
          <w:rPr>
            <w:lang w:eastAsia="zh-CN"/>
          </w:rPr>
          <w:t>4</w:t>
        </w:r>
        <w:r w:rsidRPr="00215D3C">
          <w:t xml:space="preserve">-1: Enumeration </w:t>
        </w:r>
        <w:r>
          <w:t>PerfMetricDirection</w:t>
        </w:r>
      </w:ins>
    </w:p>
    <w:tbl>
      <w:tblPr>
        <w:tblW w:w="4889" w:type="pct"/>
        <w:tblInd w:w="108" w:type="dxa"/>
        <w:tblCellMar>
          <w:left w:w="0" w:type="dxa"/>
          <w:right w:w="0" w:type="dxa"/>
        </w:tblCellMar>
        <w:tblLook w:val="04A0" w:firstRow="1" w:lastRow="0" w:firstColumn="1" w:lastColumn="0" w:noHBand="0" w:noVBand="1"/>
      </w:tblPr>
      <w:tblGrid>
        <w:gridCol w:w="3396"/>
        <w:gridCol w:w="6240"/>
      </w:tblGrid>
      <w:tr w:rsidR="001A1D52" w:rsidRPr="00215D3C" w14:paraId="0273C35C" w14:textId="77777777" w:rsidTr="00BE3573">
        <w:trPr>
          <w:ins w:id="9375" w:author="Author"/>
        </w:trPr>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3BA22171" w14:textId="77777777" w:rsidR="001A1D52" w:rsidRPr="00215D3C" w:rsidRDefault="001A1D52" w:rsidP="00BE3573">
            <w:pPr>
              <w:pStyle w:val="TAH"/>
              <w:rPr>
                <w:ins w:id="9376" w:author="Author"/>
              </w:rPr>
            </w:pPr>
            <w:ins w:id="9377" w:author="Author">
              <w:r w:rsidRPr="00215D3C">
                <w:t>Enumeration value</w:t>
              </w:r>
            </w:ins>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p w14:paraId="55E9B93A" w14:textId="77777777" w:rsidR="001A1D52" w:rsidRPr="00215D3C" w:rsidRDefault="001A1D52" w:rsidP="00BE3573">
            <w:pPr>
              <w:pStyle w:val="TAH"/>
              <w:rPr>
                <w:ins w:id="9378" w:author="Author"/>
              </w:rPr>
            </w:pPr>
            <w:ins w:id="9379" w:author="Author">
              <w:r w:rsidRPr="00215D3C">
                <w:t>Description</w:t>
              </w:r>
            </w:ins>
          </w:p>
        </w:tc>
      </w:tr>
      <w:tr w:rsidR="001A1D52" w:rsidRPr="00215D3C" w14:paraId="011F837C" w14:textId="77777777" w:rsidTr="00BE3573">
        <w:trPr>
          <w:ins w:id="9380" w:author="Author"/>
        </w:trPr>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E1A595E" w14:textId="77777777" w:rsidR="001A1D52" w:rsidRPr="00215D3C" w:rsidRDefault="001A1D52" w:rsidP="00BE3573">
            <w:pPr>
              <w:pStyle w:val="TAL"/>
              <w:rPr>
                <w:ins w:id="9381" w:author="Author"/>
              </w:rPr>
            </w:pPr>
            <w:ins w:id="9382" w:author="Author">
              <w:r>
                <w:t>UP</w:t>
              </w:r>
            </w:ins>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3E346CA" w14:textId="77777777" w:rsidR="001A1D52" w:rsidRPr="00215D3C" w:rsidRDefault="001A1D52" w:rsidP="00BE3573">
            <w:pPr>
              <w:pStyle w:val="TAL"/>
              <w:rPr>
                <w:ins w:id="9383" w:author="Author"/>
              </w:rPr>
            </w:pPr>
            <w:ins w:id="9384" w:author="Author">
              <w:r>
                <w:t>Performance metric values are going up</w:t>
              </w:r>
            </w:ins>
          </w:p>
        </w:tc>
      </w:tr>
      <w:tr w:rsidR="001A1D52" w:rsidRPr="00215D3C" w14:paraId="6759D6DA" w14:textId="77777777" w:rsidTr="00BE3573">
        <w:trPr>
          <w:ins w:id="9385" w:author="Author"/>
        </w:trPr>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103E631" w14:textId="77777777" w:rsidR="001A1D52" w:rsidRDefault="001A1D52" w:rsidP="00BE3573">
            <w:pPr>
              <w:pStyle w:val="TAL"/>
              <w:rPr>
                <w:ins w:id="9386" w:author="Author"/>
              </w:rPr>
            </w:pPr>
            <w:ins w:id="9387" w:author="Author">
              <w:r>
                <w:t>DOWN</w:t>
              </w:r>
            </w:ins>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DA2BDD7" w14:textId="77777777" w:rsidR="001A1D52" w:rsidRPr="00215D3C" w:rsidRDefault="001A1D52" w:rsidP="00BE3573">
            <w:pPr>
              <w:pStyle w:val="TAL"/>
              <w:rPr>
                <w:ins w:id="9388" w:author="Author"/>
              </w:rPr>
            </w:pPr>
            <w:ins w:id="9389" w:author="Author">
              <w:r>
                <w:t>Performance metric values are going down</w:t>
              </w:r>
            </w:ins>
          </w:p>
        </w:tc>
      </w:tr>
    </w:tbl>
    <w:p w14:paraId="7B4A9B92" w14:textId="77777777" w:rsidR="001A1D52" w:rsidRPr="001A1D52" w:rsidRDefault="001A1D52" w:rsidP="001A1D52">
      <w:pPr>
        <w:rPr>
          <w:lang w:eastAsia="zh-CN"/>
          <w:rPrChange w:id="9390" w:author="Author">
            <w:rPr>
              <w:lang w:val="en-US" w:eastAsia="zh-CN"/>
            </w:rPr>
          </w:rPrChange>
        </w:rPr>
        <w:pPrChange w:id="9391" w:author="Author">
          <w:pPr>
            <w:pStyle w:val="B10"/>
            <w:ind w:left="0" w:firstLine="0"/>
          </w:pPr>
        </w:pPrChange>
      </w:pPr>
    </w:p>
    <w:p w14:paraId="4993F79A" w14:textId="77777777" w:rsidR="007F5DFC" w:rsidRPr="00027185" w:rsidRDefault="007F5DFC" w:rsidP="007F5DFC">
      <w:pPr>
        <w:pStyle w:val="Heading3"/>
        <w:rPr>
          <w:lang w:val="fr-FR"/>
        </w:rPr>
      </w:pPr>
      <w:bookmarkStart w:id="9392" w:name="_Toc44001673"/>
      <w:bookmarkStart w:id="9393" w:name="_Toc51581240"/>
      <w:bookmarkStart w:id="9394" w:name="_Toc52356503"/>
      <w:bookmarkStart w:id="9395" w:name="_Toc55228073"/>
      <w:bookmarkStart w:id="9396" w:name="_Toc58503777"/>
      <w:r w:rsidRPr="00027185">
        <w:rPr>
          <w:lang w:val="fr-FR"/>
        </w:rPr>
        <w:t>12.3.</w:t>
      </w:r>
      <w:r>
        <w:rPr>
          <w:lang w:val="fr-FR"/>
        </w:rPr>
        <w:t>2</w:t>
      </w:r>
      <w:r w:rsidRPr="00027185">
        <w:rPr>
          <w:lang w:val="fr-FR"/>
        </w:rPr>
        <w:tab/>
        <w:t>XML file format definition</w:t>
      </w:r>
      <w:bookmarkEnd w:id="9392"/>
      <w:bookmarkEnd w:id="9393"/>
      <w:bookmarkEnd w:id="9394"/>
      <w:bookmarkEnd w:id="9395"/>
      <w:bookmarkEnd w:id="9396"/>
    </w:p>
    <w:p w14:paraId="4C8E9B39" w14:textId="77777777" w:rsidR="007F5DFC" w:rsidRPr="00027185" w:rsidRDefault="007F5DFC" w:rsidP="007F5DFC">
      <w:pPr>
        <w:pStyle w:val="Heading4"/>
        <w:rPr>
          <w:lang w:val="fr-FR"/>
        </w:rPr>
      </w:pPr>
      <w:bookmarkStart w:id="9397" w:name="_Toc44001674"/>
      <w:bookmarkStart w:id="9398" w:name="_Toc51581241"/>
      <w:bookmarkStart w:id="9399" w:name="_Toc52356504"/>
      <w:bookmarkStart w:id="9400" w:name="_Toc55228074"/>
      <w:bookmarkStart w:id="9401" w:name="_Toc58503778"/>
      <w:r w:rsidRPr="00027185">
        <w:rPr>
          <w:lang w:val="fr-FR"/>
        </w:rPr>
        <w:t>12.3.</w:t>
      </w:r>
      <w:r>
        <w:rPr>
          <w:lang w:val="fr-FR"/>
        </w:rPr>
        <w:t>2</w:t>
      </w:r>
      <w:r w:rsidRPr="00027185">
        <w:rPr>
          <w:lang w:val="fr-FR"/>
        </w:rPr>
        <w:t>.1</w:t>
      </w:r>
      <w:r w:rsidRPr="00027185">
        <w:rPr>
          <w:lang w:val="fr-FR"/>
        </w:rPr>
        <w:tab/>
        <w:t>Introduction</w:t>
      </w:r>
      <w:bookmarkEnd w:id="9397"/>
      <w:bookmarkEnd w:id="9398"/>
      <w:bookmarkEnd w:id="9399"/>
      <w:bookmarkEnd w:id="9400"/>
      <w:bookmarkEnd w:id="9401"/>
    </w:p>
    <w:p w14:paraId="15E5B01A" w14:textId="77777777" w:rsidR="007F5DFC" w:rsidRDefault="007F5DFC" w:rsidP="007F5DFC">
      <w:r>
        <w:t>This clause describes the format of performance data file. The XML file format definition is based on XML schema (see [26], [27], [28] and [29]).</w:t>
      </w:r>
    </w:p>
    <w:p w14:paraId="27A1997B" w14:textId="77777777" w:rsidR="007F5DFC" w:rsidRDefault="007F5DFC" w:rsidP="007F5DFC">
      <w:pPr>
        <w:pStyle w:val="Heading4"/>
      </w:pPr>
      <w:bookmarkStart w:id="9402" w:name="_Toc44001675"/>
      <w:bookmarkStart w:id="9403" w:name="_Toc51581242"/>
      <w:bookmarkStart w:id="9404" w:name="_Toc52356505"/>
      <w:bookmarkStart w:id="9405" w:name="_Toc55228075"/>
      <w:bookmarkStart w:id="9406" w:name="_Toc58503779"/>
      <w:r>
        <w:t>12.3.2.2</w:t>
      </w:r>
      <w:r>
        <w:tab/>
        <w:t>Mapping table</w:t>
      </w:r>
      <w:bookmarkEnd w:id="9402"/>
      <w:bookmarkEnd w:id="9403"/>
      <w:bookmarkEnd w:id="9404"/>
      <w:bookmarkEnd w:id="9405"/>
      <w:bookmarkEnd w:id="9406"/>
    </w:p>
    <w:p w14:paraId="7D89DAD2" w14:textId="77777777" w:rsidR="007F5DFC" w:rsidRDefault="007F5DFC" w:rsidP="007F5DFC">
      <w:r>
        <w:t xml:space="preserve">Table 12.3.2.2-1 maps the file content items in the clause </w:t>
      </w:r>
      <w:r>
        <w:rPr>
          <w:lang w:eastAsia="zh-CN"/>
        </w:rPr>
        <w:t>11.3.2.1.2</w:t>
      </w:r>
      <w:r>
        <w:t xml:space="preserve"> to those used in the XML schema based file format definitions. XML tag attributes are useful where data values bind tightly to its parent element. They have been used where appropriate. </w:t>
      </w:r>
    </w:p>
    <w:p w14:paraId="2C9CB402" w14:textId="77777777" w:rsidR="007F5DFC" w:rsidRDefault="007F5DFC" w:rsidP="007F5DFC">
      <w:pPr>
        <w:pStyle w:val="TH"/>
      </w:pPr>
      <w:r>
        <w:t>Table 12.3.2.2-1: Mapping of File Content Items to XML tags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269"/>
        <w:gridCol w:w="1826"/>
        <w:gridCol w:w="4680"/>
      </w:tblGrid>
      <w:tr w:rsidR="007F5DFC" w14:paraId="43F7A9D5" w14:textId="77777777" w:rsidTr="007F5DFC">
        <w:trPr>
          <w:cantSplit/>
          <w:tblHeader/>
          <w:jc w:val="center"/>
        </w:trPr>
        <w:tc>
          <w:tcPr>
            <w:tcW w:w="1385" w:type="pct"/>
            <w:tcBorders>
              <w:top w:val="single" w:sz="4" w:space="0" w:color="auto"/>
              <w:left w:val="single" w:sz="4" w:space="0" w:color="auto"/>
              <w:bottom w:val="single" w:sz="4" w:space="0" w:color="auto"/>
              <w:right w:val="single" w:sz="4" w:space="0" w:color="auto"/>
            </w:tcBorders>
            <w:shd w:val="pct20" w:color="auto" w:fill="FFFFFF"/>
            <w:hideMark/>
          </w:tcPr>
          <w:p w14:paraId="12B2852D" w14:textId="77777777" w:rsidR="007F5DFC" w:rsidRDefault="007F5DFC" w:rsidP="007F5DFC">
            <w:pPr>
              <w:pStyle w:val="TAH"/>
            </w:pPr>
            <w:r>
              <w:t>File Content Item</w:t>
            </w:r>
          </w:p>
        </w:tc>
        <w:tc>
          <w:tcPr>
            <w:tcW w:w="1078" w:type="pct"/>
            <w:tcBorders>
              <w:top w:val="single" w:sz="4" w:space="0" w:color="auto"/>
              <w:left w:val="single" w:sz="4" w:space="0" w:color="auto"/>
              <w:bottom w:val="single" w:sz="4" w:space="0" w:color="auto"/>
              <w:right w:val="single" w:sz="4" w:space="0" w:color="auto"/>
            </w:tcBorders>
            <w:shd w:val="pct20" w:color="auto" w:fill="FFFFFF"/>
            <w:hideMark/>
          </w:tcPr>
          <w:p w14:paraId="65ABB7A8" w14:textId="77777777" w:rsidR="007F5DFC" w:rsidRDefault="007F5DFC" w:rsidP="007F5DFC">
            <w:pPr>
              <w:pStyle w:val="TAH"/>
            </w:pPr>
            <w:r>
              <w:t>XML schema based XML tag</w:t>
            </w:r>
          </w:p>
        </w:tc>
        <w:tc>
          <w:tcPr>
            <w:tcW w:w="2537" w:type="pct"/>
            <w:tcBorders>
              <w:top w:val="single" w:sz="4" w:space="0" w:color="auto"/>
              <w:left w:val="single" w:sz="4" w:space="0" w:color="auto"/>
              <w:bottom w:val="single" w:sz="4" w:space="0" w:color="auto"/>
              <w:right w:val="single" w:sz="4" w:space="0" w:color="auto"/>
            </w:tcBorders>
            <w:shd w:val="pct20" w:color="auto" w:fill="FFFFFF"/>
            <w:hideMark/>
          </w:tcPr>
          <w:p w14:paraId="07B19D99" w14:textId="77777777" w:rsidR="007F5DFC" w:rsidRDefault="007F5DFC" w:rsidP="007F5DFC">
            <w:pPr>
              <w:pStyle w:val="TAH"/>
            </w:pPr>
            <w:r>
              <w:t>Description</w:t>
            </w:r>
          </w:p>
        </w:tc>
      </w:tr>
      <w:tr w:rsidR="007F5DFC" w14:paraId="606FA7E9"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0F3B3383" w14:textId="77777777" w:rsidR="007F5DFC" w:rsidRDefault="007F5DFC" w:rsidP="007F5DFC">
            <w:pPr>
              <w:pStyle w:val="TAL"/>
              <w:keepNext w:val="0"/>
              <w:rPr>
                <w:rFonts w:ascii="Courier New" w:hAnsi="Courier New" w:cs="Courier New"/>
              </w:rPr>
            </w:pPr>
            <w:r>
              <w:rPr>
                <w:rFonts w:ascii="Courier New" w:hAnsi="Courier New" w:cs="Courier New"/>
              </w:rPr>
              <w:t>measDataCollection</w:t>
            </w:r>
          </w:p>
        </w:tc>
        <w:tc>
          <w:tcPr>
            <w:tcW w:w="1078" w:type="pct"/>
            <w:tcBorders>
              <w:top w:val="single" w:sz="4" w:space="0" w:color="auto"/>
              <w:left w:val="single" w:sz="4" w:space="0" w:color="auto"/>
              <w:bottom w:val="single" w:sz="4" w:space="0" w:color="auto"/>
              <w:right w:val="single" w:sz="4" w:space="0" w:color="auto"/>
            </w:tcBorders>
            <w:hideMark/>
          </w:tcPr>
          <w:p w14:paraId="6D33E7FA" w14:textId="77777777" w:rsidR="007F5DFC" w:rsidRDefault="007F5DFC" w:rsidP="007F5DFC">
            <w:pPr>
              <w:pStyle w:val="TAL"/>
              <w:keepNext w:val="0"/>
            </w:pPr>
            <w:r>
              <w:t>measDataFile</w:t>
            </w:r>
          </w:p>
        </w:tc>
        <w:tc>
          <w:tcPr>
            <w:tcW w:w="2537" w:type="pct"/>
            <w:tcBorders>
              <w:top w:val="single" w:sz="4" w:space="0" w:color="auto"/>
              <w:left w:val="single" w:sz="4" w:space="0" w:color="auto"/>
              <w:bottom w:val="single" w:sz="4" w:space="0" w:color="auto"/>
              <w:right w:val="single" w:sz="4" w:space="0" w:color="auto"/>
            </w:tcBorders>
          </w:tcPr>
          <w:p w14:paraId="7B575548" w14:textId="77777777" w:rsidR="007F5DFC" w:rsidRDefault="007F5DFC" w:rsidP="007F5DFC">
            <w:pPr>
              <w:pStyle w:val="TAL"/>
              <w:keepNext w:val="0"/>
            </w:pPr>
          </w:p>
        </w:tc>
      </w:tr>
      <w:tr w:rsidR="007F5DFC" w14:paraId="5556D609"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3689801E" w14:textId="77777777" w:rsidR="007F5DFC" w:rsidRDefault="007F5DFC" w:rsidP="007F5DFC">
            <w:pPr>
              <w:pStyle w:val="TAL"/>
              <w:keepNext w:val="0"/>
              <w:rPr>
                <w:rFonts w:ascii="Courier New" w:hAnsi="Courier New" w:cs="Courier New"/>
              </w:rPr>
            </w:pPr>
            <w:r>
              <w:rPr>
                <w:rFonts w:ascii="Courier New" w:hAnsi="Courier New" w:cs="Courier New"/>
              </w:rPr>
              <w:t>measFileHeader</w:t>
            </w:r>
          </w:p>
        </w:tc>
        <w:tc>
          <w:tcPr>
            <w:tcW w:w="1078" w:type="pct"/>
            <w:tcBorders>
              <w:top w:val="single" w:sz="4" w:space="0" w:color="auto"/>
              <w:left w:val="single" w:sz="4" w:space="0" w:color="auto"/>
              <w:bottom w:val="single" w:sz="4" w:space="0" w:color="auto"/>
              <w:right w:val="single" w:sz="4" w:space="0" w:color="auto"/>
            </w:tcBorders>
            <w:hideMark/>
          </w:tcPr>
          <w:p w14:paraId="5404DD02" w14:textId="77777777" w:rsidR="007F5DFC" w:rsidRDefault="007F5DFC" w:rsidP="007F5DFC">
            <w:pPr>
              <w:pStyle w:val="TAL"/>
              <w:keepNext w:val="0"/>
            </w:pPr>
            <w:r>
              <w:t>fileHeader</w:t>
            </w:r>
          </w:p>
        </w:tc>
        <w:tc>
          <w:tcPr>
            <w:tcW w:w="2537" w:type="pct"/>
            <w:tcBorders>
              <w:top w:val="single" w:sz="4" w:space="0" w:color="auto"/>
              <w:left w:val="single" w:sz="4" w:space="0" w:color="auto"/>
              <w:bottom w:val="single" w:sz="4" w:space="0" w:color="auto"/>
              <w:right w:val="single" w:sz="4" w:space="0" w:color="auto"/>
            </w:tcBorders>
          </w:tcPr>
          <w:p w14:paraId="599F74F6" w14:textId="77777777" w:rsidR="007F5DFC" w:rsidRDefault="007F5DFC" w:rsidP="007F5DFC">
            <w:pPr>
              <w:pStyle w:val="TAL"/>
              <w:keepNext w:val="0"/>
            </w:pPr>
          </w:p>
        </w:tc>
      </w:tr>
      <w:tr w:rsidR="007F5DFC" w14:paraId="6E358B81"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7F5DFAD8" w14:textId="77777777" w:rsidR="007F5DFC" w:rsidRDefault="007F5DFC" w:rsidP="007F5DFC">
            <w:pPr>
              <w:pStyle w:val="TAL"/>
              <w:keepNext w:val="0"/>
              <w:rPr>
                <w:rFonts w:ascii="Courier New" w:hAnsi="Courier New" w:cs="Courier New"/>
              </w:rPr>
            </w:pPr>
            <w:r>
              <w:rPr>
                <w:rFonts w:ascii="Courier New" w:hAnsi="Courier New" w:cs="Courier New"/>
              </w:rPr>
              <w:t>measData</w:t>
            </w:r>
          </w:p>
        </w:tc>
        <w:tc>
          <w:tcPr>
            <w:tcW w:w="1078" w:type="pct"/>
            <w:tcBorders>
              <w:top w:val="single" w:sz="4" w:space="0" w:color="auto"/>
              <w:left w:val="single" w:sz="4" w:space="0" w:color="auto"/>
              <w:bottom w:val="single" w:sz="4" w:space="0" w:color="auto"/>
              <w:right w:val="single" w:sz="4" w:space="0" w:color="auto"/>
            </w:tcBorders>
            <w:hideMark/>
          </w:tcPr>
          <w:p w14:paraId="536D4008" w14:textId="77777777" w:rsidR="007F5DFC" w:rsidRDefault="007F5DFC" w:rsidP="007F5DFC">
            <w:pPr>
              <w:pStyle w:val="TAL"/>
              <w:keepNext w:val="0"/>
            </w:pPr>
            <w:r>
              <w:t>measData</w:t>
            </w:r>
          </w:p>
        </w:tc>
        <w:tc>
          <w:tcPr>
            <w:tcW w:w="2537" w:type="pct"/>
            <w:tcBorders>
              <w:top w:val="single" w:sz="4" w:space="0" w:color="auto"/>
              <w:left w:val="single" w:sz="4" w:space="0" w:color="auto"/>
              <w:bottom w:val="single" w:sz="4" w:space="0" w:color="auto"/>
              <w:right w:val="single" w:sz="4" w:space="0" w:color="auto"/>
            </w:tcBorders>
          </w:tcPr>
          <w:p w14:paraId="213E4DA6" w14:textId="77777777" w:rsidR="007F5DFC" w:rsidRDefault="007F5DFC" w:rsidP="007F5DFC">
            <w:pPr>
              <w:pStyle w:val="TAL"/>
              <w:keepNext w:val="0"/>
            </w:pPr>
          </w:p>
        </w:tc>
      </w:tr>
      <w:tr w:rsidR="007F5DFC" w14:paraId="6048D298"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1735C888" w14:textId="77777777" w:rsidR="007F5DFC" w:rsidRDefault="007F5DFC" w:rsidP="007F5DFC">
            <w:pPr>
              <w:pStyle w:val="TAL"/>
              <w:keepNext w:val="0"/>
              <w:rPr>
                <w:rFonts w:ascii="Courier New" w:hAnsi="Courier New" w:cs="Courier New"/>
              </w:rPr>
            </w:pPr>
            <w:r>
              <w:rPr>
                <w:rFonts w:ascii="Courier New" w:hAnsi="Courier New" w:cs="Courier New"/>
              </w:rPr>
              <w:t>measFileFooter</w:t>
            </w:r>
          </w:p>
        </w:tc>
        <w:tc>
          <w:tcPr>
            <w:tcW w:w="1078" w:type="pct"/>
            <w:tcBorders>
              <w:top w:val="single" w:sz="4" w:space="0" w:color="auto"/>
              <w:left w:val="single" w:sz="4" w:space="0" w:color="auto"/>
              <w:bottom w:val="single" w:sz="4" w:space="0" w:color="auto"/>
              <w:right w:val="single" w:sz="4" w:space="0" w:color="auto"/>
            </w:tcBorders>
            <w:hideMark/>
          </w:tcPr>
          <w:p w14:paraId="055AB5D8" w14:textId="77777777" w:rsidR="007F5DFC" w:rsidRDefault="007F5DFC" w:rsidP="007F5DFC">
            <w:pPr>
              <w:pStyle w:val="TAL"/>
              <w:keepNext w:val="0"/>
            </w:pPr>
            <w:r>
              <w:t>fileFooter</w:t>
            </w:r>
          </w:p>
        </w:tc>
        <w:tc>
          <w:tcPr>
            <w:tcW w:w="2537" w:type="pct"/>
            <w:tcBorders>
              <w:top w:val="single" w:sz="4" w:space="0" w:color="auto"/>
              <w:left w:val="single" w:sz="4" w:space="0" w:color="auto"/>
              <w:bottom w:val="single" w:sz="4" w:space="0" w:color="auto"/>
              <w:right w:val="single" w:sz="4" w:space="0" w:color="auto"/>
            </w:tcBorders>
          </w:tcPr>
          <w:p w14:paraId="03FEC7EF" w14:textId="77777777" w:rsidR="007F5DFC" w:rsidRDefault="007F5DFC" w:rsidP="007F5DFC">
            <w:pPr>
              <w:pStyle w:val="TAL"/>
              <w:keepNext w:val="0"/>
            </w:pPr>
          </w:p>
        </w:tc>
      </w:tr>
      <w:tr w:rsidR="007F5DFC" w14:paraId="72F28BCB"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64C408F4" w14:textId="77777777" w:rsidR="007F5DFC" w:rsidRDefault="007F5DFC" w:rsidP="007F5DFC">
            <w:pPr>
              <w:pStyle w:val="TAL"/>
              <w:keepNext w:val="0"/>
              <w:rPr>
                <w:rFonts w:ascii="Courier New" w:hAnsi="Courier New" w:cs="Courier New"/>
              </w:rPr>
            </w:pPr>
            <w:r>
              <w:rPr>
                <w:rFonts w:ascii="Courier New" w:hAnsi="Courier New" w:cs="Courier New"/>
              </w:rPr>
              <w:t>fileFormatVersion</w:t>
            </w:r>
          </w:p>
        </w:tc>
        <w:tc>
          <w:tcPr>
            <w:tcW w:w="1078" w:type="pct"/>
            <w:tcBorders>
              <w:top w:val="single" w:sz="4" w:space="0" w:color="auto"/>
              <w:left w:val="single" w:sz="4" w:space="0" w:color="auto"/>
              <w:bottom w:val="single" w:sz="4" w:space="0" w:color="auto"/>
              <w:right w:val="single" w:sz="4" w:space="0" w:color="auto"/>
            </w:tcBorders>
            <w:hideMark/>
          </w:tcPr>
          <w:p w14:paraId="4F985C85" w14:textId="77777777" w:rsidR="007F5DFC" w:rsidRDefault="007F5DFC" w:rsidP="007F5DFC">
            <w:pPr>
              <w:pStyle w:val="TAL"/>
              <w:keepNext w:val="0"/>
            </w:pPr>
            <w:r>
              <w:t>fileHeader fileFormatVersion</w:t>
            </w:r>
          </w:p>
        </w:tc>
        <w:tc>
          <w:tcPr>
            <w:tcW w:w="2537" w:type="pct"/>
            <w:tcBorders>
              <w:top w:val="single" w:sz="4" w:space="0" w:color="auto"/>
              <w:left w:val="single" w:sz="4" w:space="0" w:color="auto"/>
              <w:bottom w:val="single" w:sz="4" w:space="0" w:color="auto"/>
              <w:right w:val="single" w:sz="4" w:space="0" w:color="auto"/>
            </w:tcBorders>
          </w:tcPr>
          <w:p w14:paraId="23223907" w14:textId="77777777" w:rsidR="007F5DFC" w:rsidRDefault="007F5DFC" w:rsidP="007F5DFC">
            <w:pPr>
              <w:pStyle w:val="TAL"/>
              <w:keepNext w:val="0"/>
              <w:ind w:left="114" w:hanging="114"/>
            </w:pPr>
          </w:p>
        </w:tc>
      </w:tr>
      <w:tr w:rsidR="007F5DFC" w14:paraId="5C076EE2"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5DE9EB2C" w14:textId="77777777" w:rsidR="007F5DFC" w:rsidRDefault="007F5DFC" w:rsidP="007F5DFC">
            <w:pPr>
              <w:pStyle w:val="TAL"/>
              <w:keepNext w:val="0"/>
              <w:rPr>
                <w:rFonts w:ascii="Courier New" w:hAnsi="Courier New" w:cs="Courier New"/>
              </w:rPr>
            </w:pPr>
            <w:r>
              <w:rPr>
                <w:rFonts w:ascii="Courier New" w:hAnsi="Courier New" w:cs="Courier New"/>
              </w:rPr>
              <w:t>senderName</w:t>
            </w:r>
          </w:p>
        </w:tc>
        <w:tc>
          <w:tcPr>
            <w:tcW w:w="1078" w:type="pct"/>
            <w:tcBorders>
              <w:top w:val="single" w:sz="4" w:space="0" w:color="auto"/>
              <w:left w:val="single" w:sz="4" w:space="0" w:color="auto"/>
              <w:bottom w:val="single" w:sz="4" w:space="0" w:color="auto"/>
              <w:right w:val="single" w:sz="4" w:space="0" w:color="auto"/>
            </w:tcBorders>
            <w:hideMark/>
          </w:tcPr>
          <w:p w14:paraId="71EFDDB5" w14:textId="77777777" w:rsidR="007F5DFC" w:rsidRDefault="007F5DFC" w:rsidP="007F5DFC">
            <w:pPr>
              <w:pStyle w:val="TAL"/>
              <w:keepNext w:val="0"/>
            </w:pPr>
            <w:r>
              <w:t>fileSender senderName</w:t>
            </w:r>
          </w:p>
        </w:tc>
        <w:tc>
          <w:tcPr>
            <w:tcW w:w="2537" w:type="pct"/>
            <w:tcBorders>
              <w:top w:val="single" w:sz="4" w:space="0" w:color="auto"/>
              <w:left w:val="single" w:sz="4" w:space="0" w:color="auto"/>
              <w:bottom w:val="single" w:sz="4" w:space="0" w:color="auto"/>
              <w:right w:val="single" w:sz="4" w:space="0" w:color="auto"/>
            </w:tcBorders>
          </w:tcPr>
          <w:p w14:paraId="1A196A15" w14:textId="77777777" w:rsidR="007F5DFC" w:rsidRDefault="007F5DFC" w:rsidP="007F5DFC">
            <w:pPr>
              <w:pStyle w:val="TAL"/>
              <w:keepNext w:val="0"/>
            </w:pPr>
          </w:p>
        </w:tc>
      </w:tr>
      <w:tr w:rsidR="007F5DFC" w14:paraId="67E2204D"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tcPr>
          <w:p w14:paraId="2435CA57" w14:textId="77777777" w:rsidR="007F5DFC" w:rsidRDefault="007F5DFC" w:rsidP="007F5DFC">
            <w:pPr>
              <w:pStyle w:val="TAL"/>
              <w:keepNext w:val="0"/>
              <w:rPr>
                <w:rFonts w:ascii="Courier New" w:hAnsi="Courier New" w:cs="Courier New"/>
              </w:rPr>
            </w:pPr>
            <w:r>
              <w:rPr>
                <w:rFonts w:ascii="Courier New" w:hAnsi="Courier New" w:cs="Courier New"/>
              </w:rPr>
              <w:t>senderType</w:t>
            </w:r>
          </w:p>
          <w:p w14:paraId="3EA03735" w14:textId="77777777" w:rsidR="007F5DFC" w:rsidRDefault="007F5DFC" w:rsidP="007F5DFC">
            <w:pPr>
              <w:ind w:firstLine="284"/>
              <w:rPr>
                <w:rFonts w:ascii="Courier New" w:hAnsi="Courier New" w:cs="Courier New"/>
              </w:rPr>
            </w:pPr>
          </w:p>
        </w:tc>
        <w:tc>
          <w:tcPr>
            <w:tcW w:w="1078" w:type="pct"/>
            <w:tcBorders>
              <w:top w:val="single" w:sz="4" w:space="0" w:color="auto"/>
              <w:left w:val="single" w:sz="4" w:space="0" w:color="auto"/>
              <w:bottom w:val="single" w:sz="4" w:space="0" w:color="auto"/>
              <w:right w:val="single" w:sz="4" w:space="0" w:color="auto"/>
            </w:tcBorders>
            <w:hideMark/>
          </w:tcPr>
          <w:p w14:paraId="2372D0A9" w14:textId="77777777" w:rsidR="007F5DFC" w:rsidRDefault="007F5DFC" w:rsidP="007F5DFC">
            <w:pPr>
              <w:pStyle w:val="TAL"/>
              <w:keepNext w:val="0"/>
            </w:pPr>
            <w:r>
              <w:t>fileSender senderType</w:t>
            </w:r>
          </w:p>
        </w:tc>
        <w:tc>
          <w:tcPr>
            <w:tcW w:w="2537" w:type="pct"/>
            <w:tcBorders>
              <w:top w:val="single" w:sz="4" w:space="0" w:color="auto"/>
              <w:left w:val="single" w:sz="4" w:space="0" w:color="auto"/>
              <w:bottom w:val="single" w:sz="4" w:space="0" w:color="auto"/>
              <w:right w:val="single" w:sz="4" w:space="0" w:color="auto"/>
            </w:tcBorders>
            <w:hideMark/>
          </w:tcPr>
          <w:p w14:paraId="06BBA629" w14:textId="77777777" w:rsidR="007F5DFC" w:rsidRDefault="007F5DFC" w:rsidP="007F5DFC">
            <w:pPr>
              <w:pStyle w:val="TAL"/>
              <w:keepNext w:val="0"/>
            </w:pPr>
            <w:r>
              <w:t>For the XML schema based XML format, XML attribute specification "senderType " may be absent in case the "senderType" is not configured in the sender.</w:t>
            </w:r>
          </w:p>
        </w:tc>
      </w:tr>
      <w:tr w:rsidR="007F5DFC" w14:paraId="37E1B672"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68FE06A8" w14:textId="77777777" w:rsidR="007F5DFC" w:rsidRDefault="007F5DFC" w:rsidP="007F5DFC">
            <w:pPr>
              <w:pStyle w:val="TAL"/>
              <w:keepNext w:val="0"/>
              <w:rPr>
                <w:rFonts w:ascii="Courier New" w:hAnsi="Courier New" w:cs="Courier New"/>
              </w:rPr>
            </w:pPr>
            <w:r>
              <w:rPr>
                <w:rFonts w:ascii="Courier New" w:hAnsi="Courier New" w:cs="Courier New"/>
              </w:rPr>
              <w:t>vendorName</w:t>
            </w:r>
          </w:p>
        </w:tc>
        <w:tc>
          <w:tcPr>
            <w:tcW w:w="1078" w:type="pct"/>
            <w:tcBorders>
              <w:top w:val="single" w:sz="4" w:space="0" w:color="auto"/>
              <w:left w:val="single" w:sz="4" w:space="0" w:color="auto"/>
              <w:bottom w:val="single" w:sz="4" w:space="0" w:color="auto"/>
              <w:right w:val="single" w:sz="4" w:space="0" w:color="auto"/>
            </w:tcBorders>
            <w:hideMark/>
          </w:tcPr>
          <w:p w14:paraId="74524F51" w14:textId="77777777" w:rsidR="007F5DFC" w:rsidRDefault="007F5DFC" w:rsidP="007F5DFC">
            <w:pPr>
              <w:pStyle w:val="TAL"/>
              <w:keepNext w:val="0"/>
            </w:pPr>
            <w:r>
              <w:t>fileHeader vendorName</w:t>
            </w:r>
          </w:p>
        </w:tc>
        <w:tc>
          <w:tcPr>
            <w:tcW w:w="2537" w:type="pct"/>
            <w:tcBorders>
              <w:top w:val="single" w:sz="4" w:space="0" w:color="auto"/>
              <w:left w:val="single" w:sz="4" w:space="0" w:color="auto"/>
              <w:bottom w:val="single" w:sz="4" w:space="0" w:color="auto"/>
              <w:right w:val="single" w:sz="4" w:space="0" w:color="auto"/>
            </w:tcBorders>
            <w:hideMark/>
          </w:tcPr>
          <w:p w14:paraId="14B9D309" w14:textId="77777777" w:rsidR="007F5DFC" w:rsidRDefault="007F5DFC" w:rsidP="007F5DFC">
            <w:pPr>
              <w:pStyle w:val="TAL"/>
              <w:keepNext w:val="0"/>
            </w:pPr>
            <w:r>
              <w:t>For the XML schema based XML format, XML attribute specification "vendorName" may be absent in case the "vendorName" is not configured in the sender.</w:t>
            </w:r>
          </w:p>
        </w:tc>
      </w:tr>
      <w:tr w:rsidR="007F5DFC" w14:paraId="3CE82FEA"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6920F367" w14:textId="77777777" w:rsidR="007F5DFC" w:rsidRDefault="007F5DFC" w:rsidP="007F5DFC">
            <w:pPr>
              <w:pStyle w:val="TAL"/>
              <w:keepNext w:val="0"/>
              <w:rPr>
                <w:rFonts w:ascii="Courier New" w:hAnsi="Courier New" w:cs="Courier New"/>
              </w:rPr>
            </w:pPr>
            <w:r>
              <w:rPr>
                <w:rFonts w:ascii="Courier New" w:hAnsi="Courier New" w:cs="Courier New"/>
              </w:rPr>
              <w:t>collectionBeginTime</w:t>
            </w:r>
          </w:p>
        </w:tc>
        <w:tc>
          <w:tcPr>
            <w:tcW w:w="1078" w:type="pct"/>
            <w:tcBorders>
              <w:top w:val="single" w:sz="4" w:space="0" w:color="auto"/>
              <w:left w:val="single" w:sz="4" w:space="0" w:color="auto"/>
              <w:bottom w:val="single" w:sz="4" w:space="0" w:color="auto"/>
              <w:right w:val="single" w:sz="4" w:space="0" w:color="auto"/>
            </w:tcBorders>
            <w:hideMark/>
          </w:tcPr>
          <w:p w14:paraId="302694E7" w14:textId="77777777" w:rsidR="007F5DFC" w:rsidRDefault="007F5DFC" w:rsidP="007F5DFC">
            <w:pPr>
              <w:pStyle w:val="TAL"/>
              <w:keepNext w:val="0"/>
            </w:pPr>
            <w:r>
              <w:t>measData beginTime</w:t>
            </w:r>
          </w:p>
        </w:tc>
        <w:tc>
          <w:tcPr>
            <w:tcW w:w="2537" w:type="pct"/>
            <w:tcBorders>
              <w:top w:val="single" w:sz="4" w:space="0" w:color="auto"/>
              <w:left w:val="single" w:sz="4" w:space="0" w:color="auto"/>
              <w:bottom w:val="single" w:sz="4" w:space="0" w:color="auto"/>
              <w:right w:val="single" w:sz="4" w:space="0" w:color="auto"/>
            </w:tcBorders>
          </w:tcPr>
          <w:p w14:paraId="532B3DA1" w14:textId="77777777" w:rsidR="007F5DFC" w:rsidRDefault="007F5DFC" w:rsidP="007F5DFC">
            <w:pPr>
              <w:pStyle w:val="TAL"/>
              <w:keepNext w:val="0"/>
            </w:pPr>
          </w:p>
        </w:tc>
      </w:tr>
      <w:tr w:rsidR="007F5DFC" w14:paraId="0E1D4845"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32830976" w14:textId="77777777" w:rsidR="007F5DFC" w:rsidRDefault="007F5DFC" w:rsidP="007F5DFC">
            <w:pPr>
              <w:pStyle w:val="TAL"/>
              <w:keepNext w:val="0"/>
              <w:rPr>
                <w:rFonts w:ascii="Courier New" w:hAnsi="Courier New" w:cs="Courier New"/>
              </w:rPr>
            </w:pPr>
            <w:r>
              <w:rPr>
                <w:rFonts w:ascii="Courier New" w:hAnsi="Courier New" w:cs="Courier New"/>
              </w:rPr>
              <w:t>measuredEntityUserName</w:t>
            </w:r>
          </w:p>
        </w:tc>
        <w:tc>
          <w:tcPr>
            <w:tcW w:w="1078" w:type="pct"/>
            <w:tcBorders>
              <w:top w:val="single" w:sz="4" w:space="0" w:color="auto"/>
              <w:left w:val="single" w:sz="4" w:space="0" w:color="auto"/>
              <w:bottom w:val="single" w:sz="4" w:space="0" w:color="auto"/>
              <w:right w:val="single" w:sz="4" w:space="0" w:color="auto"/>
            </w:tcBorders>
            <w:hideMark/>
          </w:tcPr>
          <w:p w14:paraId="680ECB75" w14:textId="77777777" w:rsidR="007F5DFC" w:rsidRDefault="007F5DFC" w:rsidP="007F5DFC">
            <w:pPr>
              <w:pStyle w:val="TAL"/>
              <w:keepNext w:val="0"/>
            </w:pPr>
            <w:r>
              <w:t>measEntity userLabel</w:t>
            </w:r>
          </w:p>
        </w:tc>
        <w:tc>
          <w:tcPr>
            <w:tcW w:w="2537" w:type="pct"/>
            <w:tcBorders>
              <w:top w:val="single" w:sz="4" w:space="0" w:color="auto"/>
              <w:left w:val="single" w:sz="4" w:space="0" w:color="auto"/>
              <w:bottom w:val="single" w:sz="4" w:space="0" w:color="auto"/>
              <w:right w:val="single" w:sz="4" w:space="0" w:color="auto"/>
            </w:tcBorders>
            <w:hideMark/>
          </w:tcPr>
          <w:p w14:paraId="1AA02E4F" w14:textId="77777777" w:rsidR="007F5DFC" w:rsidRDefault="007F5DFC" w:rsidP="007F5DFC">
            <w:pPr>
              <w:pStyle w:val="TAL"/>
              <w:keepNext w:val="0"/>
            </w:pPr>
            <w:r>
              <w:t>For the XML schema based XML format, XML attribute specification "userLabel" may be absent in case the "nEUserName" is not configured in the CM applications.</w:t>
            </w:r>
          </w:p>
        </w:tc>
      </w:tr>
      <w:tr w:rsidR="007F5DFC" w14:paraId="004BA491"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146A420E" w14:textId="77777777" w:rsidR="007F5DFC" w:rsidRDefault="007F5DFC" w:rsidP="007F5DFC">
            <w:pPr>
              <w:pStyle w:val="TAL"/>
              <w:keepNext w:val="0"/>
              <w:rPr>
                <w:rFonts w:ascii="Courier New" w:hAnsi="Courier New" w:cs="Courier New"/>
              </w:rPr>
            </w:pPr>
            <w:r>
              <w:rPr>
                <w:rFonts w:ascii="Courier New" w:hAnsi="Courier New" w:cs="Courier New"/>
              </w:rPr>
              <w:t>measuredEntityDn</w:t>
            </w:r>
          </w:p>
        </w:tc>
        <w:tc>
          <w:tcPr>
            <w:tcW w:w="1078" w:type="pct"/>
            <w:tcBorders>
              <w:top w:val="single" w:sz="4" w:space="0" w:color="auto"/>
              <w:left w:val="single" w:sz="4" w:space="0" w:color="auto"/>
              <w:bottom w:val="single" w:sz="4" w:space="0" w:color="auto"/>
              <w:right w:val="single" w:sz="4" w:space="0" w:color="auto"/>
            </w:tcBorders>
            <w:hideMark/>
          </w:tcPr>
          <w:p w14:paraId="4B74D566" w14:textId="77777777" w:rsidR="007F5DFC" w:rsidRDefault="007F5DFC" w:rsidP="007F5DFC">
            <w:pPr>
              <w:pStyle w:val="TAL"/>
              <w:keepNext w:val="0"/>
            </w:pPr>
            <w:r>
              <w:t>fileHeader dnPrefix</w:t>
            </w:r>
            <w:r>
              <w:br/>
              <w:t xml:space="preserve"> and</w:t>
            </w:r>
            <w:r>
              <w:br/>
              <w:t>measuredEntity</w:t>
            </w:r>
          </w:p>
          <w:p w14:paraId="5C2B7A60" w14:textId="77777777" w:rsidR="007F5DFC" w:rsidRDefault="007F5DFC" w:rsidP="007F5DFC">
            <w:pPr>
              <w:pStyle w:val="TAL"/>
              <w:keepNext w:val="0"/>
            </w:pPr>
            <w:r>
              <w:t>localDn</w:t>
            </w:r>
          </w:p>
        </w:tc>
        <w:tc>
          <w:tcPr>
            <w:tcW w:w="2537" w:type="pct"/>
            <w:tcBorders>
              <w:top w:val="single" w:sz="4" w:space="0" w:color="auto"/>
              <w:left w:val="single" w:sz="4" w:space="0" w:color="auto"/>
              <w:bottom w:val="single" w:sz="4" w:space="0" w:color="auto"/>
              <w:right w:val="single" w:sz="4" w:space="0" w:color="auto"/>
            </w:tcBorders>
            <w:hideMark/>
          </w:tcPr>
          <w:p w14:paraId="0B02AA4B" w14:textId="77777777" w:rsidR="007F5DFC" w:rsidRDefault="007F5DFC" w:rsidP="007F5DFC">
            <w:pPr>
              <w:pStyle w:val="TAL"/>
              <w:keepNext w:val="0"/>
            </w:pPr>
            <w:r>
              <w:t>For the XML schema based XML format, the DN is split into the DN prefix and the Local DN (LDN) (see 3GPP TS 32.300 [25]). XML attribute specification "localDn" may be absent in case the LDN is not configured in the CM applications.</w:t>
            </w:r>
          </w:p>
        </w:tc>
      </w:tr>
      <w:tr w:rsidR="007F5DFC" w14:paraId="7C128D3C"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70F4ED52" w14:textId="77777777" w:rsidR="007F5DFC" w:rsidRDefault="007F5DFC" w:rsidP="007F5DFC">
            <w:pPr>
              <w:pStyle w:val="TAL"/>
              <w:keepNext w:val="0"/>
              <w:rPr>
                <w:rFonts w:ascii="Courier New" w:hAnsi="Courier New" w:cs="Courier New"/>
              </w:rPr>
            </w:pPr>
            <w:r>
              <w:rPr>
                <w:rFonts w:ascii="Courier New" w:hAnsi="Courier New" w:cs="Courier New"/>
              </w:rPr>
              <w:t>measuredEntitySoftwareVersion</w:t>
            </w:r>
          </w:p>
        </w:tc>
        <w:tc>
          <w:tcPr>
            <w:tcW w:w="1078" w:type="pct"/>
            <w:tcBorders>
              <w:top w:val="single" w:sz="4" w:space="0" w:color="auto"/>
              <w:left w:val="single" w:sz="4" w:space="0" w:color="auto"/>
              <w:bottom w:val="single" w:sz="4" w:space="0" w:color="auto"/>
              <w:right w:val="single" w:sz="4" w:space="0" w:color="auto"/>
            </w:tcBorders>
            <w:hideMark/>
          </w:tcPr>
          <w:p w14:paraId="7F4147CA" w14:textId="77777777" w:rsidR="007F5DFC" w:rsidRDefault="007F5DFC" w:rsidP="007F5DFC">
            <w:pPr>
              <w:pStyle w:val="TAL"/>
              <w:keepNext w:val="0"/>
            </w:pPr>
            <w:r>
              <w:t>measEntity swVersion</w:t>
            </w:r>
          </w:p>
        </w:tc>
        <w:tc>
          <w:tcPr>
            <w:tcW w:w="2537" w:type="pct"/>
            <w:tcBorders>
              <w:top w:val="single" w:sz="4" w:space="0" w:color="auto"/>
              <w:left w:val="single" w:sz="4" w:space="0" w:color="auto"/>
              <w:bottom w:val="single" w:sz="4" w:space="0" w:color="auto"/>
              <w:right w:val="single" w:sz="4" w:space="0" w:color="auto"/>
            </w:tcBorders>
            <w:hideMark/>
          </w:tcPr>
          <w:p w14:paraId="066C1948" w14:textId="77777777" w:rsidR="007F5DFC" w:rsidRDefault="007F5DFC" w:rsidP="007F5DFC">
            <w:pPr>
              <w:pStyle w:val="TAL"/>
              <w:keepNext w:val="0"/>
            </w:pPr>
            <w:r>
              <w:t>For the XML schema based XML format, XML attribute specification "swVersion" may be absent in case the "nESoftwareVersion" is not configured in the CM applications.</w:t>
            </w:r>
          </w:p>
        </w:tc>
      </w:tr>
      <w:tr w:rsidR="007F5DFC" w14:paraId="3910540A"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6EC12BD5" w14:textId="77777777" w:rsidR="007F5DFC" w:rsidRDefault="007F5DFC" w:rsidP="007F5DFC">
            <w:pPr>
              <w:pStyle w:val="TAL"/>
              <w:keepNext w:val="0"/>
              <w:rPr>
                <w:rFonts w:ascii="Courier New" w:hAnsi="Courier New" w:cs="Courier New"/>
              </w:rPr>
            </w:pPr>
            <w:r>
              <w:rPr>
                <w:rFonts w:ascii="Courier New" w:hAnsi="Courier New" w:cs="Courier New"/>
              </w:rPr>
              <w:t>measInfo</w:t>
            </w:r>
          </w:p>
        </w:tc>
        <w:tc>
          <w:tcPr>
            <w:tcW w:w="1078" w:type="pct"/>
            <w:tcBorders>
              <w:top w:val="single" w:sz="4" w:space="0" w:color="auto"/>
              <w:left w:val="single" w:sz="4" w:space="0" w:color="auto"/>
              <w:bottom w:val="single" w:sz="4" w:space="0" w:color="auto"/>
              <w:right w:val="single" w:sz="4" w:space="0" w:color="auto"/>
            </w:tcBorders>
            <w:hideMark/>
          </w:tcPr>
          <w:p w14:paraId="03BB8018" w14:textId="77777777" w:rsidR="007F5DFC" w:rsidRDefault="007F5DFC" w:rsidP="007F5DFC">
            <w:pPr>
              <w:pStyle w:val="TAL"/>
              <w:keepNext w:val="0"/>
            </w:pPr>
            <w:r>
              <w:t>measInfo</w:t>
            </w:r>
          </w:p>
        </w:tc>
        <w:tc>
          <w:tcPr>
            <w:tcW w:w="2537" w:type="pct"/>
            <w:tcBorders>
              <w:top w:val="single" w:sz="4" w:space="0" w:color="auto"/>
              <w:left w:val="single" w:sz="4" w:space="0" w:color="auto"/>
              <w:bottom w:val="single" w:sz="4" w:space="0" w:color="auto"/>
              <w:right w:val="single" w:sz="4" w:space="0" w:color="auto"/>
            </w:tcBorders>
          </w:tcPr>
          <w:p w14:paraId="4B2DD9FB" w14:textId="77777777" w:rsidR="007F5DFC" w:rsidRDefault="007F5DFC" w:rsidP="007F5DFC">
            <w:pPr>
              <w:pStyle w:val="TAL"/>
              <w:keepNext w:val="0"/>
            </w:pPr>
          </w:p>
        </w:tc>
      </w:tr>
      <w:tr w:rsidR="007F5DFC" w14:paraId="1E32CE15"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4274E604" w14:textId="77777777" w:rsidR="007F5DFC" w:rsidRDefault="007F5DFC" w:rsidP="007F5DFC">
            <w:pPr>
              <w:pStyle w:val="TAL"/>
              <w:keepNext w:val="0"/>
              <w:rPr>
                <w:rFonts w:ascii="Courier New" w:hAnsi="Courier New" w:cs="Courier New"/>
              </w:rPr>
            </w:pPr>
            <w:r>
              <w:rPr>
                <w:rFonts w:ascii="Courier New" w:hAnsi="Courier New" w:cs="Courier New"/>
              </w:rPr>
              <w:lastRenderedPageBreak/>
              <w:t>measInfoId</w:t>
            </w:r>
          </w:p>
        </w:tc>
        <w:tc>
          <w:tcPr>
            <w:tcW w:w="1078" w:type="pct"/>
            <w:tcBorders>
              <w:top w:val="single" w:sz="4" w:space="0" w:color="auto"/>
              <w:left w:val="single" w:sz="4" w:space="0" w:color="auto"/>
              <w:bottom w:val="single" w:sz="4" w:space="0" w:color="auto"/>
              <w:right w:val="single" w:sz="4" w:space="0" w:color="auto"/>
            </w:tcBorders>
            <w:hideMark/>
          </w:tcPr>
          <w:p w14:paraId="19A8EDE3" w14:textId="77777777" w:rsidR="007F5DFC" w:rsidRDefault="007F5DFC" w:rsidP="007F5DFC">
            <w:pPr>
              <w:pStyle w:val="TAL"/>
              <w:keepNext w:val="0"/>
            </w:pPr>
            <w:r>
              <w:t>measInfoId</w:t>
            </w:r>
          </w:p>
        </w:tc>
        <w:tc>
          <w:tcPr>
            <w:tcW w:w="2537" w:type="pct"/>
            <w:tcBorders>
              <w:top w:val="single" w:sz="4" w:space="0" w:color="auto"/>
              <w:left w:val="single" w:sz="4" w:space="0" w:color="auto"/>
              <w:bottom w:val="single" w:sz="4" w:space="0" w:color="auto"/>
              <w:right w:val="single" w:sz="4" w:space="0" w:color="auto"/>
            </w:tcBorders>
          </w:tcPr>
          <w:p w14:paraId="00BAED6B" w14:textId="77777777" w:rsidR="007F5DFC" w:rsidRDefault="007F5DFC" w:rsidP="007F5DFC">
            <w:pPr>
              <w:pStyle w:val="TAL"/>
              <w:keepNext w:val="0"/>
            </w:pPr>
          </w:p>
        </w:tc>
      </w:tr>
      <w:tr w:rsidR="007F5DFC" w14:paraId="07922EC9"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1E18B58D" w14:textId="77777777" w:rsidR="007F5DFC" w:rsidRDefault="007F5DFC" w:rsidP="007F5DFC">
            <w:pPr>
              <w:pStyle w:val="TAL"/>
              <w:keepNext w:val="0"/>
              <w:rPr>
                <w:rFonts w:ascii="Courier New" w:hAnsi="Courier New" w:cs="Courier New"/>
              </w:rPr>
            </w:pPr>
            <w:r>
              <w:rPr>
                <w:rFonts w:ascii="Courier New" w:hAnsi="Courier New" w:cs="Courier New"/>
              </w:rPr>
              <w:t>measTimeStamp</w:t>
            </w:r>
          </w:p>
        </w:tc>
        <w:tc>
          <w:tcPr>
            <w:tcW w:w="1078" w:type="pct"/>
            <w:tcBorders>
              <w:top w:val="single" w:sz="4" w:space="0" w:color="auto"/>
              <w:left w:val="single" w:sz="4" w:space="0" w:color="auto"/>
              <w:bottom w:val="single" w:sz="4" w:space="0" w:color="auto"/>
              <w:right w:val="single" w:sz="4" w:space="0" w:color="auto"/>
            </w:tcBorders>
            <w:hideMark/>
          </w:tcPr>
          <w:p w14:paraId="34F9B0DC" w14:textId="77777777" w:rsidR="007F5DFC" w:rsidRDefault="007F5DFC" w:rsidP="007F5DFC">
            <w:pPr>
              <w:pStyle w:val="TAL"/>
              <w:keepNext w:val="0"/>
            </w:pPr>
            <w:r>
              <w:t>granPeriod endTime</w:t>
            </w:r>
          </w:p>
        </w:tc>
        <w:tc>
          <w:tcPr>
            <w:tcW w:w="2537" w:type="pct"/>
            <w:tcBorders>
              <w:top w:val="single" w:sz="4" w:space="0" w:color="auto"/>
              <w:left w:val="single" w:sz="4" w:space="0" w:color="auto"/>
              <w:bottom w:val="single" w:sz="4" w:space="0" w:color="auto"/>
              <w:right w:val="single" w:sz="4" w:space="0" w:color="auto"/>
            </w:tcBorders>
          </w:tcPr>
          <w:p w14:paraId="6A02C6D1" w14:textId="77777777" w:rsidR="007F5DFC" w:rsidRDefault="007F5DFC" w:rsidP="007F5DFC">
            <w:pPr>
              <w:pStyle w:val="TAL"/>
              <w:keepNext w:val="0"/>
            </w:pPr>
          </w:p>
        </w:tc>
      </w:tr>
      <w:tr w:rsidR="007F5DFC" w14:paraId="130F069E"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0E199191" w14:textId="77777777" w:rsidR="007F5DFC" w:rsidRDefault="007F5DFC" w:rsidP="007F5DFC">
            <w:pPr>
              <w:pStyle w:val="TAL"/>
              <w:keepNext w:val="0"/>
              <w:rPr>
                <w:rFonts w:ascii="Courier New" w:hAnsi="Courier New" w:cs="Courier New"/>
              </w:rPr>
            </w:pPr>
            <w:r>
              <w:rPr>
                <w:rFonts w:ascii="Courier New" w:hAnsi="Courier New" w:cs="Courier New"/>
              </w:rPr>
              <w:t>jobId</w:t>
            </w:r>
          </w:p>
        </w:tc>
        <w:tc>
          <w:tcPr>
            <w:tcW w:w="1078" w:type="pct"/>
            <w:tcBorders>
              <w:top w:val="single" w:sz="4" w:space="0" w:color="auto"/>
              <w:left w:val="single" w:sz="4" w:space="0" w:color="auto"/>
              <w:bottom w:val="single" w:sz="4" w:space="0" w:color="auto"/>
              <w:right w:val="single" w:sz="4" w:space="0" w:color="auto"/>
            </w:tcBorders>
            <w:hideMark/>
          </w:tcPr>
          <w:p w14:paraId="05F2122A" w14:textId="77777777" w:rsidR="007F5DFC" w:rsidRDefault="007F5DFC" w:rsidP="007F5DFC">
            <w:pPr>
              <w:pStyle w:val="TAL"/>
              <w:keepNext w:val="0"/>
            </w:pPr>
            <w:r>
              <w:t>jobId</w:t>
            </w:r>
          </w:p>
        </w:tc>
        <w:tc>
          <w:tcPr>
            <w:tcW w:w="2537" w:type="pct"/>
            <w:tcBorders>
              <w:top w:val="single" w:sz="4" w:space="0" w:color="auto"/>
              <w:left w:val="single" w:sz="4" w:space="0" w:color="auto"/>
              <w:bottom w:val="single" w:sz="4" w:space="0" w:color="auto"/>
              <w:right w:val="single" w:sz="4" w:space="0" w:color="auto"/>
            </w:tcBorders>
            <w:hideMark/>
          </w:tcPr>
          <w:p w14:paraId="32AF885C" w14:textId="77777777" w:rsidR="007F5DFC" w:rsidRDefault="007F5DFC" w:rsidP="007F5DFC">
            <w:pPr>
              <w:pStyle w:val="TAL"/>
              <w:keepNext w:val="0"/>
            </w:pPr>
            <w:r>
              <w:t>This item is optional.</w:t>
            </w:r>
          </w:p>
        </w:tc>
      </w:tr>
      <w:tr w:rsidR="007F5DFC" w14:paraId="74104C84"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427DA308" w14:textId="77777777" w:rsidR="007F5DFC" w:rsidRDefault="007F5DFC" w:rsidP="007F5DFC">
            <w:pPr>
              <w:pStyle w:val="TAL"/>
              <w:keepNext w:val="0"/>
              <w:rPr>
                <w:rFonts w:ascii="Courier New" w:hAnsi="Courier New" w:cs="Courier New"/>
              </w:rPr>
            </w:pPr>
            <w:r>
              <w:rPr>
                <w:rFonts w:ascii="Courier New" w:hAnsi="Courier New" w:cs="Courier New"/>
              </w:rPr>
              <w:t>granularityPeriod</w:t>
            </w:r>
          </w:p>
        </w:tc>
        <w:tc>
          <w:tcPr>
            <w:tcW w:w="1078" w:type="pct"/>
            <w:tcBorders>
              <w:top w:val="single" w:sz="4" w:space="0" w:color="auto"/>
              <w:left w:val="single" w:sz="4" w:space="0" w:color="auto"/>
              <w:bottom w:val="single" w:sz="4" w:space="0" w:color="auto"/>
              <w:right w:val="single" w:sz="4" w:space="0" w:color="auto"/>
            </w:tcBorders>
            <w:hideMark/>
          </w:tcPr>
          <w:p w14:paraId="68E43642" w14:textId="77777777" w:rsidR="007F5DFC" w:rsidRDefault="007F5DFC" w:rsidP="007F5DFC">
            <w:pPr>
              <w:pStyle w:val="TAL"/>
              <w:keepNext w:val="0"/>
            </w:pPr>
            <w:r>
              <w:t>granPeriod duration</w:t>
            </w:r>
          </w:p>
        </w:tc>
        <w:tc>
          <w:tcPr>
            <w:tcW w:w="2537" w:type="pct"/>
            <w:tcBorders>
              <w:top w:val="single" w:sz="4" w:space="0" w:color="auto"/>
              <w:left w:val="single" w:sz="4" w:space="0" w:color="auto"/>
              <w:bottom w:val="single" w:sz="4" w:space="0" w:color="auto"/>
              <w:right w:val="single" w:sz="4" w:space="0" w:color="auto"/>
            </w:tcBorders>
            <w:hideMark/>
          </w:tcPr>
          <w:p w14:paraId="16025F57" w14:textId="77777777" w:rsidR="007F5DFC" w:rsidRDefault="007F5DFC" w:rsidP="007F5DFC">
            <w:pPr>
              <w:pStyle w:val="TAL"/>
              <w:keepNext w:val="0"/>
            </w:pPr>
            <w:r>
              <w:t>For the XML schema based XML format, the value of XML attribute specification "duration" shall use the truncated representation "PT</w:t>
            </w:r>
            <w:r>
              <w:rPr>
                <w:i/>
                <w:iCs/>
              </w:rPr>
              <w:t>n</w:t>
            </w:r>
            <w:r>
              <w:t>S" (see [28]).</w:t>
            </w:r>
          </w:p>
        </w:tc>
      </w:tr>
      <w:tr w:rsidR="007F5DFC" w14:paraId="3CCCBA19"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305461D5" w14:textId="77777777" w:rsidR="007F5DFC" w:rsidRDefault="007F5DFC" w:rsidP="007F5DFC">
            <w:pPr>
              <w:pStyle w:val="TAL"/>
              <w:keepNext w:val="0"/>
              <w:rPr>
                <w:rFonts w:ascii="Courier New" w:hAnsi="Courier New" w:cs="Courier New"/>
              </w:rPr>
            </w:pPr>
            <w:r>
              <w:rPr>
                <w:rFonts w:ascii="Courier New" w:hAnsi="Courier New" w:cs="Courier New"/>
              </w:rPr>
              <w:t>reportingPeriod</w:t>
            </w:r>
          </w:p>
        </w:tc>
        <w:tc>
          <w:tcPr>
            <w:tcW w:w="1078" w:type="pct"/>
            <w:tcBorders>
              <w:top w:val="single" w:sz="4" w:space="0" w:color="auto"/>
              <w:left w:val="single" w:sz="4" w:space="0" w:color="auto"/>
              <w:bottom w:val="single" w:sz="4" w:space="0" w:color="auto"/>
              <w:right w:val="single" w:sz="4" w:space="0" w:color="auto"/>
            </w:tcBorders>
            <w:hideMark/>
          </w:tcPr>
          <w:p w14:paraId="303A0837" w14:textId="77777777" w:rsidR="007F5DFC" w:rsidRDefault="007F5DFC" w:rsidP="007F5DFC">
            <w:pPr>
              <w:pStyle w:val="TAL"/>
              <w:keepNext w:val="0"/>
            </w:pPr>
            <w:r>
              <w:t>repPeriod duration</w:t>
            </w:r>
          </w:p>
        </w:tc>
        <w:tc>
          <w:tcPr>
            <w:tcW w:w="2537" w:type="pct"/>
            <w:tcBorders>
              <w:top w:val="single" w:sz="4" w:space="0" w:color="auto"/>
              <w:left w:val="single" w:sz="4" w:space="0" w:color="auto"/>
              <w:bottom w:val="single" w:sz="4" w:space="0" w:color="auto"/>
              <w:right w:val="single" w:sz="4" w:space="0" w:color="auto"/>
            </w:tcBorders>
            <w:hideMark/>
          </w:tcPr>
          <w:p w14:paraId="3D59E5AC" w14:textId="77777777" w:rsidR="007F5DFC" w:rsidRDefault="007F5DFC" w:rsidP="007F5DFC">
            <w:pPr>
              <w:pStyle w:val="TAL"/>
              <w:keepNext w:val="0"/>
            </w:pPr>
            <w:r>
              <w:t>For the XML schema based XML format, the value of XML attribute specification "duration" shall use the truncated representation "PT</w:t>
            </w:r>
            <w:r>
              <w:rPr>
                <w:i/>
                <w:iCs/>
              </w:rPr>
              <w:t>n</w:t>
            </w:r>
            <w:r>
              <w:t>S" (see [28]).</w:t>
            </w:r>
          </w:p>
        </w:tc>
      </w:tr>
      <w:tr w:rsidR="007F5DFC" w14:paraId="40DECC12"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150C16EB" w14:textId="77777777" w:rsidR="007F5DFC" w:rsidRDefault="007F5DFC" w:rsidP="007F5DFC">
            <w:pPr>
              <w:pStyle w:val="TAL"/>
              <w:keepNext w:val="0"/>
              <w:rPr>
                <w:rFonts w:ascii="Courier New" w:hAnsi="Courier New" w:cs="Courier New"/>
              </w:rPr>
            </w:pPr>
            <w:r>
              <w:rPr>
                <w:rFonts w:ascii="Courier New" w:hAnsi="Courier New" w:cs="Courier New"/>
              </w:rPr>
              <w:t>measTypes</w:t>
            </w:r>
          </w:p>
        </w:tc>
        <w:tc>
          <w:tcPr>
            <w:tcW w:w="1078" w:type="pct"/>
            <w:tcBorders>
              <w:top w:val="single" w:sz="4" w:space="0" w:color="auto"/>
              <w:left w:val="single" w:sz="4" w:space="0" w:color="auto"/>
              <w:bottom w:val="single" w:sz="4" w:space="0" w:color="auto"/>
              <w:right w:val="single" w:sz="4" w:space="0" w:color="auto"/>
            </w:tcBorders>
            <w:hideMark/>
          </w:tcPr>
          <w:p w14:paraId="0BD7F3F1" w14:textId="77777777" w:rsidR="007F5DFC" w:rsidRDefault="007F5DFC" w:rsidP="007F5DFC">
            <w:pPr>
              <w:pStyle w:val="TAL"/>
              <w:keepNext w:val="0"/>
            </w:pPr>
            <w:r>
              <w:t>measTypes</w:t>
            </w:r>
            <w:r>
              <w:br/>
              <w:t xml:space="preserve"> or</w:t>
            </w:r>
            <w:r>
              <w:br/>
              <w:t>measType</w:t>
            </w:r>
          </w:p>
        </w:tc>
        <w:tc>
          <w:tcPr>
            <w:tcW w:w="2537" w:type="pct"/>
            <w:tcBorders>
              <w:top w:val="single" w:sz="4" w:space="0" w:color="auto"/>
              <w:left w:val="single" w:sz="4" w:space="0" w:color="auto"/>
              <w:bottom w:val="single" w:sz="4" w:space="0" w:color="auto"/>
              <w:right w:val="single" w:sz="4" w:space="0" w:color="auto"/>
            </w:tcBorders>
            <w:hideMark/>
          </w:tcPr>
          <w:p w14:paraId="76B60B5C" w14:textId="77777777" w:rsidR="007F5DFC" w:rsidRDefault="007F5DFC" w:rsidP="007F5DFC">
            <w:pPr>
              <w:pStyle w:val="TAL"/>
              <w:keepNext w:val="0"/>
            </w:pPr>
            <w:r>
              <w:t>For the XML schema based XML format, depending on sender's choice for optional positioning presence, either XML element "measTypes" or XML elements "measType" will be used.</w:t>
            </w:r>
          </w:p>
        </w:tc>
      </w:tr>
      <w:tr w:rsidR="007F5DFC" w14:paraId="51217C80"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3E47ADEC" w14:textId="77777777" w:rsidR="007F5DFC" w:rsidRDefault="007F5DFC" w:rsidP="007F5DFC">
            <w:pPr>
              <w:pStyle w:val="TAL"/>
              <w:keepNext w:val="0"/>
              <w:rPr>
                <w:rFonts w:ascii="Courier New" w:hAnsi="Courier New" w:cs="Courier New"/>
              </w:rPr>
            </w:pPr>
            <w:r>
              <w:rPr>
                <w:rFonts w:ascii="Courier New" w:hAnsi="Courier New" w:cs="Courier New"/>
              </w:rPr>
              <w:t>measValues</w:t>
            </w:r>
          </w:p>
        </w:tc>
        <w:tc>
          <w:tcPr>
            <w:tcW w:w="1078" w:type="pct"/>
            <w:tcBorders>
              <w:top w:val="single" w:sz="4" w:space="0" w:color="auto"/>
              <w:left w:val="single" w:sz="4" w:space="0" w:color="auto"/>
              <w:bottom w:val="single" w:sz="4" w:space="0" w:color="auto"/>
              <w:right w:val="single" w:sz="4" w:space="0" w:color="auto"/>
            </w:tcBorders>
            <w:hideMark/>
          </w:tcPr>
          <w:p w14:paraId="5EE81957" w14:textId="77777777" w:rsidR="007F5DFC" w:rsidRDefault="007F5DFC" w:rsidP="007F5DFC">
            <w:pPr>
              <w:pStyle w:val="TAL"/>
              <w:keepNext w:val="0"/>
            </w:pPr>
            <w:r>
              <w:t>measValue</w:t>
            </w:r>
          </w:p>
        </w:tc>
        <w:tc>
          <w:tcPr>
            <w:tcW w:w="2537" w:type="pct"/>
            <w:tcBorders>
              <w:top w:val="single" w:sz="4" w:space="0" w:color="auto"/>
              <w:left w:val="single" w:sz="4" w:space="0" w:color="auto"/>
              <w:bottom w:val="single" w:sz="4" w:space="0" w:color="auto"/>
              <w:right w:val="single" w:sz="4" w:space="0" w:color="auto"/>
            </w:tcBorders>
          </w:tcPr>
          <w:p w14:paraId="0920F9F2" w14:textId="77777777" w:rsidR="007F5DFC" w:rsidRDefault="007F5DFC" w:rsidP="007F5DFC">
            <w:pPr>
              <w:pStyle w:val="TAL"/>
              <w:keepNext w:val="0"/>
            </w:pPr>
          </w:p>
        </w:tc>
      </w:tr>
      <w:tr w:rsidR="007F5DFC" w14:paraId="7ECEE8AB"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0CB20E33" w14:textId="77777777" w:rsidR="007F5DFC" w:rsidRDefault="007F5DFC" w:rsidP="007F5DFC">
            <w:pPr>
              <w:pStyle w:val="TAL"/>
              <w:keepNext w:val="0"/>
              <w:rPr>
                <w:rFonts w:ascii="Courier New" w:hAnsi="Courier New" w:cs="Courier New"/>
              </w:rPr>
            </w:pPr>
            <w:r>
              <w:rPr>
                <w:rFonts w:ascii="Courier New" w:hAnsi="Courier New" w:cs="Courier New"/>
              </w:rPr>
              <w:t>measObjInstId</w:t>
            </w:r>
          </w:p>
        </w:tc>
        <w:tc>
          <w:tcPr>
            <w:tcW w:w="1078" w:type="pct"/>
            <w:tcBorders>
              <w:top w:val="single" w:sz="4" w:space="0" w:color="auto"/>
              <w:left w:val="single" w:sz="4" w:space="0" w:color="auto"/>
              <w:bottom w:val="single" w:sz="4" w:space="0" w:color="auto"/>
              <w:right w:val="single" w:sz="4" w:space="0" w:color="auto"/>
            </w:tcBorders>
            <w:hideMark/>
          </w:tcPr>
          <w:p w14:paraId="25D769E2" w14:textId="77777777" w:rsidR="007F5DFC" w:rsidRDefault="007F5DFC" w:rsidP="007F5DFC">
            <w:pPr>
              <w:pStyle w:val="TAL"/>
              <w:keepNext w:val="0"/>
            </w:pPr>
            <w:r>
              <w:t>measValue measObjLdn</w:t>
            </w:r>
          </w:p>
        </w:tc>
        <w:tc>
          <w:tcPr>
            <w:tcW w:w="2537" w:type="pct"/>
            <w:tcBorders>
              <w:top w:val="single" w:sz="4" w:space="0" w:color="auto"/>
              <w:left w:val="single" w:sz="4" w:space="0" w:color="auto"/>
              <w:bottom w:val="single" w:sz="4" w:space="0" w:color="auto"/>
              <w:right w:val="single" w:sz="4" w:space="0" w:color="auto"/>
            </w:tcBorders>
          </w:tcPr>
          <w:p w14:paraId="5405D526" w14:textId="77777777" w:rsidR="007F5DFC" w:rsidRDefault="007F5DFC" w:rsidP="007F5DFC">
            <w:pPr>
              <w:pStyle w:val="TAL"/>
              <w:keepNext w:val="0"/>
            </w:pPr>
          </w:p>
        </w:tc>
      </w:tr>
      <w:tr w:rsidR="007F5DFC" w14:paraId="7BFCABEB"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62C0EE77" w14:textId="77777777" w:rsidR="007F5DFC" w:rsidRDefault="007F5DFC" w:rsidP="007F5DFC">
            <w:pPr>
              <w:pStyle w:val="TAL"/>
              <w:keepNext w:val="0"/>
              <w:rPr>
                <w:rFonts w:ascii="Courier New" w:hAnsi="Courier New" w:cs="Courier New"/>
              </w:rPr>
            </w:pPr>
            <w:r>
              <w:rPr>
                <w:rFonts w:ascii="Courier New" w:hAnsi="Courier New" w:cs="Courier New"/>
              </w:rPr>
              <w:t>measResults</w:t>
            </w:r>
          </w:p>
        </w:tc>
        <w:tc>
          <w:tcPr>
            <w:tcW w:w="1078" w:type="pct"/>
            <w:tcBorders>
              <w:top w:val="single" w:sz="4" w:space="0" w:color="auto"/>
              <w:left w:val="single" w:sz="4" w:space="0" w:color="auto"/>
              <w:bottom w:val="single" w:sz="4" w:space="0" w:color="auto"/>
              <w:right w:val="single" w:sz="4" w:space="0" w:color="auto"/>
            </w:tcBorders>
            <w:hideMark/>
          </w:tcPr>
          <w:p w14:paraId="1E893F4C" w14:textId="77777777" w:rsidR="007F5DFC" w:rsidRDefault="007F5DFC" w:rsidP="007F5DFC">
            <w:pPr>
              <w:pStyle w:val="TAL"/>
              <w:keepNext w:val="0"/>
            </w:pPr>
            <w:r>
              <w:t>measResults</w:t>
            </w:r>
            <w:r>
              <w:br/>
              <w:t xml:space="preserve"> or</w:t>
            </w:r>
          </w:p>
          <w:p w14:paraId="124E07F3" w14:textId="77777777" w:rsidR="007F5DFC" w:rsidRDefault="007F5DFC" w:rsidP="007F5DFC">
            <w:pPr>
              <w:pStyle w:val="TAL"/>
              <w:keepNext w:val="0"/>
            </w:pPr>
            <w:r>
              <w:t>r</w:t>
            </w:r>
          </w:p>
        </w:tc>
        <w:tc>
          <w:tcPr>
            <w:tcW w:w="2537" w:type="pct"/>
            <w:tcBorders>
              <w:top w:val="single" w:sz="4" w:space="0" w:color="auto"/>
              <w:left w:val="single" w:sz="4" w:space="0" w:color="auto"/>
              <w:bottom w:val="single" w:sz="4" w:space="0" w:color="auto"/>
              <w:right w:val="single" w:sz="4" w:space="0" w:color="auto"/>
            </w:tcBorders>
            <w:hideMark/>
          </w:tcPr>
          <w:p w14:paraId="5693B7BD" w14:textId="77777777" w:rsidR="007F5DFC" w:rsidRDefault="007F5DFC" w:rsidP="007F5DFC">
            <w:pPr>
              <w:pStyle w:val="TAL"/>
              <w:keepNext w:val="0"/>
            </w:pPr>
            <w:r>
              <w:t>For the XML schema based XML format, depending on sender's choice for optional positioning presence, either XML element "measResults" or XML elements "r" will be used.</w:t>
            </w:r>
          </w:p>
        </w:tc>
      </w:tr>
      <w:tr w:rsidR="007F5DFC" w14:paraId="26559ADC"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275C438B" w14:textId="77777777" w:rsidR="007F5DFC" w:rsidRDefault="007F5DFC" w:rsidP="007F5DFC">
            <w:pPr>
              <w:pStyle w:val="TAL"/>
              <w:keepNext w:val="0"/>
              <w:rPr>
                <w:rFonts w:ascii="Courier New" w:hAnsi="Courier New" w:cs="Courier New"/>
              </w:rPr>
            </w:pPr>
            <w:r>
              <w:rPr>
                <w:rFonts w:ascii="Courier New" w:hAnsi="Courier New" w:cs="Courier New"/>
              </w:rPr>
              <w:t>suspectFlag</w:t>
            </w:r>
          </w:p>
        </w:tc>
        <w:tc>
          <w:tcPr>
            <w:tcW w:w="1078" w:type="pct"/>
            <w:tcBorders>
              <w:top w:val="single" w:sz="4" w:space="0" w:color="auto"/>
              <w:left w:val="single" w:sz="4" w:space="0" w:color="auto"/>
              <w:bottom w:val="single" w:sz="4" w:space="0" w:color="auto"/>
              <w:right w:val="single" w:sz="4" w:space="0" w:color="auto"/>
            </w:tcBorders>
            <w:hideMark/>
          </w:tcPr>
          <w:p w14:paraId="1997F800" w14:textId="77777777" w:rsidR="007F5DFC" w:rsidRDefault="007F5DFC" w:rsidP="007F5DFC">
            <w:pPr>
              <w:pStyle w:val="TAL"/>
              <w:keepNext w:val="0"/>
            </w:pPr>
            <w:r>
              <w:t>suspect</w:t>
            </w:r>
          </w:p>
        </w:tc>
        <w:tc>
          <w:tcPr>
            <w:tcW w:w="2537" w:type="pct"/>
            <w:tcBorders>
              <w:top w:val="single" w:sz="4" w:space="0" w:color="auto"/>
              <w:left w:val="single" w:sz="4" w:space="0" w:color="auto"/>
              <w:bottom w:val="single" w:sz="4" w:space="0" w:color="auto"/>
              <w:right w:val="single" w:sz="4" w:space="0" w:color="auto"/>
            </w:tcBorders>
          </w:tcPr>
          <w:p w14:paraId="7611DCEE" w14:textId="77777777" w:rsidR="007F5DFC" w:rsidRDefault="007F5DFC" w:rsidP="007F5DFC">
            <w:pPr>
              <w:pStyle w:val="TAL"/>
              <w:keepNext w:val="0"/>
            </w:pPr>
          </w:p>
        </w:tc>
      </w:tr>
      <w:tr w:rsidR="007F5DFC" w14:paraId="6C8E226D"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3D22C243" w14:textId="77777777" w:rsidR="007F5DFC" w:rsidRDefault="007F5DFC" w:rsidP="007F5DFC">
            <w:pPr>
              <w:pStyle w:val="TAL"/>
              <w:keepNext w:val="0"/>
              <w:rPr>
                <w:rFonts w:ascii="Courier New" w:hAnsi="Courier New" w:cs="Courier New"/>
              </w:rPr>
            </w:pPr>
            <w:r>
              <w:rPr>
                <w:rFonts w:ascii="Courier New" w:hAnsi="Courier New" w:cs="Courier New"/>
              </w:rPr>
              <w:t>timeStamp</w:t>
            </w:r>
          </w:p>
        </w:tc>
        <w:tc>
          <w:tcPr>
            <w:tcW w:w="1078" w:type="pct"/>
            <w:tcBorders>
              <w:top w:val="single" w:sz="4" w:space="0" w:color="auto"/>
              <w:left w:val="single" w:sz="4" w:space="0" w:color="auto"/>
              <w:bottom w:val="single" w:sz="4" w:space="0" w:color="auto"/>
              <w:right w:val="single" w:sz="4" w:space="0" w:color="auto"/>
            </w:tcBorders>
            <w:hideMark/>
          </w:tcPr>
          <w:p w14:paraId="79836418" w14:textId="77777777" w:rsidR="007F5DFC" w:rsidRDefault="007F5DFC" w:rsidP="007F5DFC">
            <w:pPr>
              <w:pStyle w:val="TAL"/>
              <w:keepNext w:val="0"/>
            </w:pPr>
            <w:r>
              <w:t>measData endTime</w:t>
            </w:r>
          </w:p>
        </w:tc>
        <w:tc>
          <w:tcPr>
            <w:tcW w:w="2537" w:type="pct"/>
            <w:tcBorders>
              <w:top w:val="single" w:sz="4" w:space="0" w:color="auto"/>
              <w:left w:val="single" w:sz="4" w:space="0" w:color="auto"/>
              <w:bottom w:val="single" w:sz="4" w:space="0" w:color="auto"/>
              <w:right w:val="single" w:sz="4" w:space="0" w:color="auto"/>
            </w:tcBorders>
          </w:tcPr>
          <w:p w14:paraId="40A3F22B" w14:textId="77777777" w:rsidR="007F5DFC" w:rsidRDefault="007F5DFC" w:rsidP="007F5DFC">
            <w:pPr>
              <w:pStyle w:val="TAL"/>
              <w:keepNext w:val="0"/>
            </w:pPr>
          </w:p>
        </w:tc>
      </w:tr>
      <w:tr w:rsidR="007F5DFC" w14:paraId="5E1ABE4F"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23CBA264" w14:textId="77777777" w:rsidR="007F5DFC" w:rsidRDefault="007F5DFC" w:rsidP="007F5DFC">
            <w:pPr>
              <w:pStyle w:val="TAL"/>
              <w:keepNext w:val="0"/>
              <w:rPr>
                <w:rFonts w:cs="Arial"/>
              </w:rPr>
            </w:pPr>
            <w:r>
              <w:rPr>
                <w:rFonts w:cs="Arial"/>
              </w:rPr>
              <w:t>There is no corresponding File Content Item.</w:t>
            </w:r>
          </w:p>
        </w:tc>
        <w:tc>
          <w:tcPr>
            <w:tcW w:w="1078" w:type="pct"/>
            <w:tcBorders>
              <w:top w:val="single" w:sz="4" w:space="0" w:color="auto"/>
              <w:left w:val="single" w:sz="4" w:space="0" w:color="auto"/>
              <w:bottom w:val="single" w:sz="4" w:space="0" w:color="auto"/>
              <w:right w:val="single" w:sz="4" w:space="0" w:color="auto"/>
            </w:tcBorders>
            <w:hideMark/>
          </w:tcPr>
          <w:p w14:paraId="5621944B" w14:textId="77777777" w:rsidR="007F5DFC" w:rsidRDefault="007F5DFC" w:rsidP="007F5DFC">
            <w:pPr>
              <w:pStyle w:val="TAL"/>
              <w:keepNext w:val="0"/>
            </w:pPr>
            <w:r>
              <w:t>measType p</w:t>
            </w:r>
          </w:p>
        </w:tc>
        <w:tc>
          <w:tcPr>
            <w:tcW w:w="2537" w:type="pct"/>
            <w:tcBorders>
              <w:top w:val="single" w:sz="4" w:space="0" w:color="auto"/>
              <w:left w:val="single" w:sz="4" w:space="0" w:color="auto"/>
              <w:bottom w:val="single" w:sz="4" w:space="0" w:color="auto"/>
              <w:right w:val="single" w:sz="4" w:space="0" w:color="auto"/>
            </w:tcBorders>
            <w:hideMark/>
          </w:tcPr>
          <w:p w14:paraId="6142E367" w14:textId="77777777" w:rsidR="007F5DFC" w:rsidRDefault="007F5DFC" w:rsidP="007F5DFC">
            <w:pPr>
              <w:pStyle w:val="TAL"/>
              <w:keepNext w:val="0"/>
            </w:pPr>
            <w:r>
              <w:t>An optional positioning XML attribute specification of XML element "measType" (XML schema based), used to identify a measurement type for the purpose of correlation to a result. The value of this XML attribute specification is expected to be a non-zero, non-negative integer value that is unique for each instance of XML element "measType" that is contained within the measurement data collection file.</w:t>
            </w:r>
          </w:p>
        </w:tc>
      </w:tr>
      <w:tr w:rsidR="007F5DFC" w14:paraId="646FF2FC"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4303B903" w14:textId="77777777" w:rsidR="007F5DFC" w:rsidRDefault="007F5DFC" w:rsidP="007F5DFC">
            <w:pPr>
              <w:pStyle w:val="TAL"/>
              <w:keepNext w:val="0"/>
              <w:rPr>
                <w:rFonts w:cs="Arial"/>
              </w:rPr>
            </w:pPr>
            <w:r>
              <w:rPr>
                <w:rFonts w:cs="Arial"/>
              </w:rPr>
              <w:t>There is no corresponding File Content Item.</w:t>
            </w:r>
          </w:p>
        </w:tc>
        <w:tc>
          <w:tcPr>
            <w:tcW w:w="1078" w:type="pct"/>
            <w:tcBorders>
              <w:top w:val="single" w:sz="4" w:space="0" w:color="auto"/>
              <w:left w:val="single" w:sz="4" w:space="0" w:color="auto"/>
              <w:bottom w:val="single" w:sz="4" w:space="0" w:color="auto"/>
              <w:right w:val="single" w:sz="4" w:space="0" w:color="auto"/>
            </w:tcBorders>
            <w:hideMark/>
          </w:tcPr>
          <w:p w14:paraId="00DD798B" w14:textId="77777777" w:rsidR="007F5DFC" w:rsidRDefault="007F5DFC" w:rsidP="007F5DFC">
            <w:pPr>
              <w:pStyle w:val="TAL"/>
              <w:keepNext w:val="0"/>
            </w:pPr>
            <w:r>
              <w:t>r p</w:t>
            </w:r>
          </w:p>
        </w:tc>
        <w:tc>
          <w:tcPr>
            <w:tcW w:w="2537" w:type="pct"/>
            <w:tcBorders>
              <w:top w:val="single" w:sz="4" w:space="0" w:color="auto"/>
              <w:left w:val="single" w:sz="4" w:space="0" w:color="auto"/>
              <w:bottom w:val="single" w:sz="4" w:space="0" w:color="auto"/>
              <w:right w:val="single" w:sz="4" w:space="0" w:color="auto"/>
            </w:tcBorders>
            <w:hideMark/>
          </w:tcPr>
          <w:p w14:paraId="4B8C679E" w14:textId="77777777" w:rsidR="007F5DFC" w:rsidRDefault="007F5DFC" w:rsidP="007F5DFC">
            <w:pPr>
              <w:pStyle w:val="TAL"/>
              <w:keepNext w:val="0"/>
            </w:pPr>
            <w:r>
              <w:t>An optional positioning XML attribute specification of XML element "r", used to correlate a result to a measurement type. The value of this XML attribute specification should match the value of XML attribute specification "p" of the corresponding XML element "measType" (XML schema based).</w:t>
            </w:r>
          </w:p>
        </w:tc>
      </w:tr>
    </w:tbl>
    <w:p w14:paraId="35C9AA01" w14:textId="77777777" w:rsidR="007F5DFC" w:rsidRDefault="007F5DFC" w:rsidP="007F5DFC"/>
    <w:p w14:paraId="148BB6E4" w14:textId="77777777" w:rsidR="007F5DFC" w:rsidRDefault="007F5DFC" w:rsidP="007F5DFC">
      <w:pPr>
        <w:pStyle w:val="Heading4"/>
      </w:pPr>
      <w:bookmarkStart w:id="9407" w:name="_Toc44001676"/>
      <w:bookmarkStart w:id="9408" w:name="_Toc51581243"/>
      <w:bookmarkStart w:id="9409" w:name="_Toc52356506"/>
      <w:bookmarkStart w:id="9410" w:name="_Toc55228076"/>
      <w:bookmarkStart w:id="9411" w:name="_Toc58503780"/>
      <w:r>
        <w:t>1</w:t>
      </w:r>
      <w:r w:rsidR="00024453">
        <w:t>2</w:t>
      </w:r>
      <w:r>
        <w:t>.3.</w:t>
      </w:r>
      <w:r w:rsidR="00024453">
        <w:t>2</w:t>
      </w:r>
      <w:r>
        <w:t>.3</w:t>
      </w:r>
      <w:r>
        <w:tab/>
        <w:t>XML schema</w:t>
      </w:r>
      <w:bookmarkEnd w:id="9407"/>
      <w:bookmarkEnd w:id="9408"/>
      <w:bookmarkEnd w:id="9409"/>
      <w:bookmarkEnd w:id="9410"/>
      <w:bookmarkEnd w:id="9411"/>
    </w:p>
    <w:p w14:paraId="4EF40A17" w14:textId="77777777" w:rsidR="007F5DFC" w:rsidRDefault="007F5DFC" w:rsidP="007F5DFC">
      <w:pPr>
        <w:pStyle w:val="Heading5"/>
      </w:pPr>
      <w:bookmarkStart w:id="9412" w:name="_Toc44001677"/>
      <w:bookmarkStart w:id="9413" w:name="_Toc51581244"/>
      <w:bookmarkStart w:id="9414" w:name="_Toc52356507"/>
      <w:bookmarkStart w:id="9415" w:name="_Toc55228077"/>
      <w:bookmarkStart w:id="9416" w:name="_Toc58503781"/>
      <w:r>
        <w:t>11.3.</w:t>
      </w:r>
      <w:r w:rsidR="00024453">
        <w:t>2</w:t>
      </w:r>
      <w:r>
        <w:t>.3.1</w:t>
      </w:r>
      <w:r>
        <w:tab/>
        <w:t>Performance data file XML schema</w:t>
      </w:r>
      <w:bookmarkEnd w:id="9412"/>
      <w:bookmarkEnd w:id="9413"/>
      <w:bookmarkEnd w:id="9414"/>
      <w:bookmarkEnd w:id="9415"/>
      <w:bookmarkEnd w:id="9416"/>
    </w:p>
    <w:p w14:paraId="0333F637" w14:textId="77777777" w:rsidR="007F5DFC" w:rsidRDefault="007F5DFC" w:rsidP="007F5DFC">
      <w:r>
        <w:t xml:space="preserve">The following XML schema </w:t>
      </w:r>
      <w:r>
        <w:rPr>
          <w:rFonts w:ascii="Courier New" w:hAnsi="Courier New"/>
        </w:rPr>
        <w:t>measData.xsd</w:t>
      </w:r>
      <w:r>
        <w:t xml:space="preserve"> is the schema for performance measurements data XML files:</w:t>
      </w:r>
    </w:p>
    <w:p w14:paraId="7B7957FF" w14:textId="77777777" w:rsidR="007F5DFC" w:rsidRPr="004C741A" w:rsidRDefault="007F5DFC" w:rsidP="007F5DFC">
      <w:pPr>
        <w:pStyle w:val="PL"/>
      </w:pPr>
      <w:r w:rsidRPr="004C741A">
        <w:t>&lt;?xml version="1.0" encoding="UTF-8"?&gt;</w:t>
      </w:r>
    </w:p>
    <w:p w14:paraId="7931BE6F" w14:textId="77777777" w:rsidR="007F5DFC" w:rsidRPr="004C741A" w:rsidRDefault="007F5DFC" w:rsidP="007F5DFC">
      <w:pPr>
        <w:pStyle w:val="PL"/>
      </w:pPr>
      <w:r w:rsidRPr="004C741A">
        <w:t>&lt;!--</w:t>
      </w:r>
    </w:p>
    <w:p w14:paraId="04638F5B" w14:textId="77777777" w:rsidR="007F5DFC" w:rsidRPr="004C741A" w:rsidRDefault="007F5DFC" w:rsidP="007F5DFC">
      <w:pPr>
        <w:pStyle w:val="PL"/>
      </w:pPr>
      <w:r w:rsidRPr="004C741A">
        <w:t xml:space="preserve">  3GPP TS 28.532 Measurements data XML file format definition</w:t>
      </w:r>
    </w:p>
    <w:p w14:paraId="7A7F403D" w14:textId="77777777" w:rsidR="007F5DFC" w:rsidRPr="004C741A" w:rsidRDefault="007F5DFC" w:rsidP="007F5DFC">
      <w:pPr>
        <w:pStyle w:val="PL"/>
      </w:pPr>
      <w:r w:rsidRPr="004C741A">
        <w:t xml:space="preserve">  data file XML schema</w:t>
      </w:r>
    </w:p>
    <w:p w14:paraId="7ED06E79" w14:textId="77777777" w:rsidR="007F5DFC" w:rsidRPr="004C741A" w:rsidRDefault="007F5DFC" w:rsidP="007F5DFC">
      <w:pPr>
        <w:pStyle w:val="PL"/>
      </w:pPr>
      <w:r w:rsidRPr="004C741A">
        <w:t xml:space="preserve">  measData.xsd</w:t>
      </w:r>
    </w:p>
    <w:p w14:paraId="1D2B2426" w14:textId="77777777" w:rsidR="007F5DFC" w:rsidRPr="004C741A" w:rsidRDefault="007F5DFC" w:rsidP="007F5DFC">
      <w:pPr>
        <w:pStyle w:val="PL"/>
      </w:pPr>
      <w:r w:rsidRPr="004C741A">
        <w:t>--&gt;</w:t>
      </w:r>
    </w:p>
    <w:p w14:paraId="1B1699F4" w14:textId="77777777" w:rsidR="007F5DFC" w:rsidRDefault="007F5DFC" w:rsidP="007F5DFC">
      <w:pPr>
        <w:pStyle w:val="PL"/>
      </w:pPr>
      <w:r w:rsidRPr="004C741A">
        <w:t xml:space="preserve">&lt;schema xmlns="http://www.w3.org/2001/XMLSchema" </w:t>
      </w:r>
      <w:r>
        <w:t>xmlns:md="http://www.3gpp.org/ftp/specs/archive/28_series/28.532#measData" targetNamespace="http://www.3gpp.org/ftp/specs/archive/28_series/28.532#measData" elementFormDefault="qualified"&gt;</w:t>
      </w:r>
    </w:p>
    <w:p w14:paraId="4D1CD871" w14:textId="77777777" w:rsidR="007F5DFC" w:rsidRDefault="007F5DFC" w:rsidP="007F5DFC">
      <w:pPr>
        <w:pStyle w:val="PL"/>
        <w:rPr>
          <w:noProof w:val="0"/>
        </w:rPr>
      </w:pPr>
      <w:r>
        <w:rPr>
          <w:noProof w:val="0"/>
        </w:rPr>
        <w:tab/>
        <w:t>&lt;!-- Measurement collection data file root XML element --&gt;</w:t>
      </w:r>
    </w:p>
    <w:p w14:paraId="66A846BB" w14:textId="77777777" w:rsidR="007F5DFC" w:rsidRDefault="007F5DFC" w:rsidP="007F5DFC">
      <w:pPr>
        <w:pStyle w:val="PL"/>
        <w:rPr>
          <w:noProof w:val="0"/>
        </w:rPr>
      </w:pPr>
      <w:r>
        <w:rPr>
          <w:noProof w:val="0"/>
        </w:rPr>
        <w:tab/>
        <w:t>&lt;element name="measDataFile"&gt;</w:t>
      </w:r>
    </w:p>
    <w:p w14:paraId="60AE7269" w14:textId="77777777" w:rsidR="007F5DFC" w:rsidRDefault="007F5DFC" w:rsidP="007F5DFC">
      <w:pPr>
        <w:pStyle w:val="PL"/>
        <w:rPr>
          <w:noProof w:val="0"/>
        </w:rPr>
      </w:pPr>
      <w:r>
        <w:rPr>
          <w:noProof w:val="0"/>
        </w:rPr>
        <w:tab/>
      </w:r>
      <w:r>
        <w:rPr>
          <w:noProof w:val="0"/>
        </w:rPr>
        <w:tab/>
        <w:t>&lt;complexType&gt;</w:t>
      </w:r>
    </w:p>
    <w:p w14:paraId="1F68175D" w14:textId="77777777" w:rsidR="007F5DFC" w:rsidRDefault="007F5DFC" w:rsidP="007F5DFC">
      <w:pPr>
        <w:pStyle w:val="PL"/>
        <w:rPr>
          <w:noProof w:val="0"/>
        </w:rPr>
      </w:pPr>
      <w:r>
        <w:rPr>
          <w:noProof w:val="0"/>
        </w:rPr>
        <w:tab/>
      </w:r>
      <w:r>
        <w:rPr>
          <w:noProof w:val="0"/>
        </w:rPr>
        <w:tab/>
      </w:r>
      <w:r>
        <w:rPr>
          <w:noProof w:val="0"/>
        </w:rPr>
        <w:tab/>
        <w:t>&lt;sequence&gt;</w:t>
      </w:r>
    </w:p>
    <w:p w14:paraId="77550FDE" w14:textId="77777777" w:rsidR="007F5DFC" w:rsidRDefault="007F5DFC" w:rsidP="007F5DFC">
      <w:pPr>
        <w:pStyle w:val="PL"/>
        <w:rPr>
          <w:noProof w:val="0"/>
        </w:rPr>
      </w:pPr>
      <w:r>
        <w:rPr>
          <w:noProof w:val="0"/>
        </w:rPr>
        <w:tab/>
      </w:r>
      <w:r>
        <w:rPr>
          <w:noProof w:val="0"/>
        </w:rPr>
        <w:tab/>
      </w:r>
      <w:r>
        <w:rPr>
          <w:noProof w:val="0"/>
        </w:rPr>
        <w:tab/>
      </w:r>
      <w:r>
        <w:rPr>
          <w:noProof w:val="0"/>
        </w:rPr>
        <w:tab/>
        <w:t>&lt;element name="fileHeader"&gt;</w:t>
      </w:r>
    </w:p>
    <w:p w14:paraId="154EA39F"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t>&lt;complexType&gt;</w:t>
      </w:r>
    </w:p>
    <w:p w14:paraId="04E7DADD"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t>&lt;sequence&gt;</w:t>
      </w:r>
    </w:p>
    <w:p w14:paraId="4DC40A6E"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t>&lt;element name="fileSender"&gt;</w:t>
      </w:r>
    </w:p>
    <w:p w14:paraId="74D0F600"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0F7A4840"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&lt;attribute name="senderName" type="string" use="optional"/&gt;</w:t>
      </w:r>
    </w:p>
    <w:p w14:paraId="6132889A"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&lt;attribute name="senderType" type="string" use="optional"/&gt;</w:t>
      </w:r>
    </w:p>
    <w:p w14:paraId="6AAF757A"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683ABAFC"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t>&lt;/element&gt;</w:t>
      </w:r>
    </w:p>
    <w:p w14:paraId="30244471" w14:textId="77777777" w:rsidR="007F5DFC" w:rsidRDefault="007F5DFC" w:rsidP="007F5DFC">
      <w:pPr>
        <w:pStyle w:val="PL"/>
        <w:rPr>
          <w:noProof w:val="0"/>
        </w:rPr>
      </w:pPr>
      <w:r>
        <w:rPr>
          <w:noProof w:val="0"/>
        </w:rPr>
        <w:lastRenderedPageBreak/>
        <w:tab/>
      </w:r>
      <w:r>
        <w:rPr>
          <w:noProof w:val="0"/>
        </w:rPr>
        <w:tab/>
      </w:r>
      <w:r>
        <w:rPr>
          <w:noProof w:val="0"/>
        </w:rPr>
        <w:tab/>
      </w:r>
      <w:r>
        <w:rPr>
          <w:noProof w:val="0"/>
        </w:rPr>
        <w:tab/>
      </w:r>
      <w:r>
        <w:rPr>
          <w:noProof w:val="0"/>
        </w:rPr>
        <w:tab/>
      </w:r>
      <w:r>
        <w:rPr>
          <w:noProof w:val="0"/>
        </w:rPr>
        <w:tab/>
      </w:r>
      <w:r>
        <w:rPr>
          <w:noProof w:val="0"/>
        </w:rPr>
        <w:tab/>
        <w:t>&lt;element name="measData"&gt;</w:t>
      </w:r>
    </w:p>
    <w:p w14:paraId="7A62764B"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2E6113E2"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&lt;attribute name="beginTime" type="dateTime" use="required"/&gt;</w:t>
      </w:r>
    </w:p>
    <w:p w14:paraId="5D4489A9"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2961F9F4"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t>&lt;/element&gt;</w:t>
      </w:r>
    </w:p>
    <w:p w14:paraId="2EBECC26"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t>&lt;/sequence&gt;</w:t>
      </w:r>
    </w:p>
    <w:p w14:paraId="68AAA4B8"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t>&lt;attribute name="fileFormatVersion" type="string" use="required"/&gt;</w:t>
      </w:r>
    </w:p>
    <w:p w14:paraId="757E1BA7"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t>&lt;attribute name="vendorName" type="string" use="optional"/&gt;</w:t>
      </w:r>
    </w:p>
    <w:p w14:paraId="01F7DCB1" w14:textId="77777777" w:rsidR="007F5DFC" w:rsidRDefault="007F5DFC" w:rsidP="007F5DFC">
      <w:pPr>
        <w:pStyle w:val="PL"/>
        <w:rPr>
          <w:noProof w:val="0"/>
        </w:rPr>
      </w:pPr>
      <w:r>
        <w:rPr>
          <w:noProof w:val="0"/>
        </w:rPr>
        <w:t xml:space="preserve">            </w:t>
      </w:r>
      <w:r>
        <w:rPr>
          <w:noProof w:val="0"/>
        </w:rPr>
        <w:tab/>
      </w:r>
      <w:r>
        <w:rPr>
          <w:noProof w:val="0"/>
        </w:rPr>
        <w:tab/>
      </w:r>
      <w:r>
        <w:rPr>
          <w:noProof w:val="0"/>
        </w:rPr>
        <w:tab/>
      </w:r>
      <w:r>
        <w:rPr>
          <w:noProof w:val="0"/>
        </w:rPr>
        <w:tab/>
        <w:t>&lt;attribute name="dnPrefix" type="string" use="optional"/&gt;</w:t>
      </w:r>
    </w:p>
    <w:p w14:paraId="1CDA3211"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t>&lt;/complexType&gt;</w:t>
      </w:r>
    </w:p>
    <w:p w14:paraId="79BF7FC1" w14:textId="77777777" w:rsidR="007F5DFC" w:rsidRDefault="007F5DFC" w:rsidP="007F5DFC">
      <w:pPr>
        <w:pStyle w:val="PL"/>
        <w:rPr>
          <w:noProof w:val="0"/>
        </w:rPr>
      </w:pPr>
      <w:r>
        <w:rPr>
          <w:noProof w:val="0"/>
        </w:rPr>
        <w:tab/>
      </w:r>
      <w:r>
        <w:rPr>
          <w:noProof w:val="0"/>
        </w:rPr>
        <w:tab/>
      </w:r>
      <w:r>
        <w:rPr>
          <w:noProof w:val="0"/>
        </w:rPr>
        <w:tab/>
      </w:r>
      <w:r>
        <w:rPr>
          <w:noProof w:val="0"/>
        </w:rPr>
        <w:tab/>
        <w:t>&lt;/element&gt;</w:t>
      </w:r>
    </w:p>
    <w:p w14:paraId="42950E31" w14:textId="77777777" w:rsidR="007F5DFC" w:rsidRDefault="007F5DFC" w:rsidP="007F5DFC">
      <w:pPr>
        <w:pStyle w:val="PL"/>
        <w:rPr>
          <w:noProof w:val="0"/>
        </w:rPr>
      </w:pPr>
      <w:r>
        <w:rPr>
          <w:noProof w:val="0"/>
        </w:rPr>
        <w:tab/>
      </w:r>
      <w:r>
        <w:rPr>
          <w:noProof w:val="0"/>
        </w:rPr>
        <w:tab/>
      </w:r>
      <w:r>
        <w:rPr>
          <w:noProof w:val="0"/>
        </w:rPr>
        <w:tab/>
      </w:r>
      <w:r>
        <w:rPr>
          <w:noProof w:val="0"/>
        </w:rPr>
        <w:tab/>
        <w:t>&lt;element name="measData" minOccurs="0" maxOccurs="unbounded"&gt;</w:t>
      </w:r>
    </w:p>
    <w:p w14:paraId="6B4E4A09"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t>&lt;complexType&gt;</w:t>
      </w:r>
    </w:p>
    <w:p w14:paraId="357B2C1D"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t>&lt;sequence&gt;</w:t>
      </w:r>
    </w:p>
    <w:p w14:paraId="51581D4A"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t>&lt;element name="measEntity"&gt;</w:t>
      </w:r>
    </w:p>
    <w:p w14:paraId="3C688809"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1137872E"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&lt;attribute name="userLabel" type="string" use="optional"/&gt;</w:t>
      </w:r>
    </w:p>
    <w:p w14:paraId="1A49B53F"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&lt;attribute name="localDn" type="string" use="optional"/&gt;</w:t>
      </w:r>
    </w:p>
    <w:p w14:paraId="18BAFAF2"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&lt;attribute name="swVersion" type="string" use="optional"/&gt;</w:t>
      </w:r>
    </w:p>
    <w:p w14:paraId="5839CD36"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3C826C68"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t>&lt;/element&gt;</w:t>
      </w:r>
    </w:p>
    <w:p w14:paraId="728598CF"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t>&lt;element name="measInfo" minOccurs="0" maxOccurs="unbounded"&gt;</w:t>
      </w:r>
    </w:p>
    <w:p w14:paraId="0A4444E6"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7813DD3B"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&lt;sequence&gt;</w:t>
      </w:r>
    </w:p>
    <w:p w14:paraId="2D1B0AAF"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&lt;element name="job" minOccurs="0"&gt;</w:t>
      </w:r>
    </w:p>
    <w:p w14:paraId="0175A4EF"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194511A2"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&lt;attribute name="jobId" type="string" use="required"/&gt;</w:t>
      </w:r>
    </w:p>
    <w:p w14:paraId="09C23F29"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7BFDB58F"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&lt;/element&gt;</w:t>
      </w:r>
    </w:p>
    <w:p w14:paraId="4F2B3735"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&lt;element name="granPeriod"&gt;</w:t>
      </w:r>
    </w:p>
    <w:p w14:paraId="47F1BF0D"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203B248D"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&lt;attribute name="duration" type="duration" use="required"/&gt;</w:t>
      </w:r>
    </w:p>
    <w:p w14:paraId="17F5EBFF"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&lt;attribute name="endTime" type="dateTime" use="required"/&gt;</w:t>
      </w:r>
    </w:p>
    <w:p w14:paraId="506B6702"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435B9B9B"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&lt;/element&gt;</w:t>
      </w:r>
    </w:p>
    <w:p w14:paraId="2C6D6805"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&lt;element name="repPeriod" minOccurs="0"&gt;</w:t>
      </w:r>
    </w:p>
    <w:p w14:paraId="7C3C5211"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3125569B"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&lt;attribute name="duration" type="duration" use="required"/&gt;</w:t>
      </w:r>
    </w:p>
    <w:p w14:paraId="007838AD"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1F22F973"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&lt;/element&gt;</w:t>
      </w:r>
    </w:p>
    <w:p w14:paraId="1BC877E3"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&lt;choice&gt;</w:t>
      </w:r>
    </w:p>
    <w:p w14:paraId="74AC0CE6"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&lt;element name="measTypes"&gt;</w:t>
      </w:r>
    </w:p>
    <w:p w14:paraId="0777DC6A"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&lt;simpleType&gt;</w:t>
      </w:r>
    </w:p>
    <w:p w14:paraId="1C4F8C53"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&lt;list itemType="Name"/&gt;</w:t>
      </w:r>
    </w:p>
    <w:p w14:paraId="32C7205F"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&lt;/simpleType&gt;</w:t>
      </w:r>
    </w:p>
    <w:p w14:paraId="1C31BCA6"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&lt;/element&gt;</w:t>
      </w:r>
    </w:p>
    <w:p w14:paraId="3B1EE181"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&lt;element name="measType" minOccurs="0" maxOccurs="unbounded"&gt;</w:t>
      </w:r>
    </w:p>
    <w:p w14:paraId="2ABDEA5B"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52D46C64"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&lt;simpleContent&gt;</w:t>
      </w:r>
    </w:p>
    <w:p w14:paraId="3A4F0F2C"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&lt;extension base="Name"&gt;</w:t>
      </w:r>
    </w:p>
    <w:p w14:paraId="0605D278"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&lt;attribute name="p" type="positiveInteger" use="required"/&gt;</w:t>
      </w:r>
    </w:p>
    <w:p w14:paraId="28680403"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&lt;/extension&gt;</w:t>
      </w:r>
    </w:p>
    <w:p w14:paraId="396EA654"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&lt;/simpleContent&gt;</w:t>
      </w:r>
    </w:p>
    <w:p w14:paraId="64EFCA0B"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5E26E68E"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&lt;/element&gt;</w:t>
      </w:r>
    </w:p>
    <w:p w14:paraId="1567B845"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&lt;/choice&gt;</w:t>
      </w:r>
    </w:p>
    <w:p w14:paraId="4714EB02"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&lt;element name="measValue" minOccurs="0" maxOccurs="unbounded"&gt;</w:t>
      </w:r>
    </w:p>
    <w:p w14:paraId="0888918F"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7A44C8A7"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&lt;sequence&gt;</w:t>
      </w:r>
    </w:p>
    <w:p w14:paraId="3BD2A73A"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&lt;choice&gt;</w:t>
      </w:r>
    </w:p>
    <w:p w14:paraId="1B663FF4"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&lt;element name="measResults"&gt;</w:t>
      </w:r>
    </w:p>
    <w:p w14:paraId="3CB02BFD"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&lt;simpleType&gt;</w:t>
      </w:r>
    </w:p>
    <w:p w14:paraId="4D94532A"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&lt;list itemType="md:measResultType"/&gt;</w:t>
      </w:r>
    </w:p>
    <w:p w14:paraId="4E474C52"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&lt;/simpleType&gt;</w:t>
      </w:r>
    </w:p>
    <w:p w14:paraId="2047CC5E"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&lt;/element&gt;</w:t>
      </w:r>
    </w:p>
    <w:p w14:paraId="7D77FF2C"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&lt;element name="r" minOccurs="0" maxOccurs="unbounded"&gt;</w:t>
      </w:r>
    </w:p>
    <w:p w14:paraId="7F8530B1"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33AA044A"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&lt;simpleContent&gt;</w:t>
      </w:r>
    </w:p>
    <w:p w14:paraId="1C736CD1"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&lt;extension base="md:measResultType"&gt;</w:t>
      </w:r>
    </w:p>
    <w:p w14:paraId="132250EA" w14:textId="77777777" w:rsidR="007F5DFC" w:rsidRDefault="007F5DFC" w:rsidP="007F5DFC">
      <w:pPr>
        <w:pStyle w:val="PL"/>
        <w:rPr>
          <w:noProof w:val="0"/>
        </w:rPr>
      </w:pPr>
      <w:r>
        <w:rPr>
          <w:noProof w:val="0"/>
        </w:rPr>
        <w:lastRenderedPageBreak/>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&lt;attribute name="p" type="positiveInteger" use="required"/&gt;</w:t>
      </w:r>
    </w:p>
    <w:p w14:paraId="2686E352"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&lt;/extension&gt;</w:t>
      </w:r>
    </w:p>
    <w:p w14:paraId="1FCB911D"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&lt;/simpleContent&gt;</w:t>
      </w:r>
    </w:p>
    <w:p w14:paraId="5F8AD495"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6C0A4A2B"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&lt;/element&gt;</w:t>
      </w:r>
    </w:p>
    <w:p w14:paraId="61CC3EFE"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&lt;/choice&gt;</w:t>
      </w:r>
    </w:p>
    <w:p w14:paraId="73997B59"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&lt;element name="suspect" type="boolean" minOccurs="0"/&gt;</w:t>
      </w:r>
    </w:p>
    <w:p w14:paraId="621E06CE"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&lt;/sequence&gt;</w:t>
      </w:r>
    </w:p>
    <w:p w14:paraId="34F8083E"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&lt;attribute name="measObjLdn" type="string" use="required"/&gt;</w:t>
      </w:r>
    </w:p>
    <w:p w14:paraId="2A611295"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6912B2B9"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&lt;/element&gt;</w:t>
      </w:r>
    </w:p>
    <w:p w14:paraId="0D5F3FD2"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&lt;/sequence&gt;</w:t>
      </w:r>
    </w:p>
    <w:p w14:paraId="1A202240"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&lt;attribute name="measInfoId" type="string" use="optional"/&gt;</w:t>
      </w:r>
    </w:p>
    <w:p w14:paraId="5DCEA540"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5BA66456"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t>&lt;/element&gt;</w:t>
      </w:r>
    </w:p>
    <w:p w14:paraId="19641A26"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t>&lt;/sequence&gt;</w:t>
      </w:r>
    </w:p>
    <w:p w14:paraId="304BF4A7"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t>&lt;/complexType&gt;</w:t>
      </w:r>
    </w:p>
    <w:p w14:paraId="6CF58421" w14:textId="77777777" w:rsidR="007F5DFC" w:rsidRDefault="007F5DFC" w:rsidP="007F5DFC">
      <w:pPr>
        <w:pStyle w:val="PL"/>
        <w:rPr>
          <w:noProof w:val="0"/>
        </w:rPr>
      </w:pPr>
      <w:r>
        <w:rPr>
          <w:noProof w:val="0"/>
        </w:rPr>
        <w:tab/>
      </w:r>
      <w:r>
        <w:rPr>
          <w:noProof w:val="0"/>
        </w:rPr>
        <w:tab/>
      </w:r>
      <w:r>
        <w:rPr>
          <w:noProof w:val="0"/>
        </w:rPr>
        <w:tab/>
      </w:r>
      <w:r>
        <w:rPr>
          <w:noProof w:val="0"/>
        </w:rPr>
        <w:tab/>
        <w:t>&lt;/element&gt;</w:t>
      </w:r>
    </w:p>
    <w:p w14:paraId="21DAE18C" w14:textId="77777777" w:rsidR="007F5DFC" w:rsidRDefault="007F5DFC" w:rsidP="007F5DFC">
      <w:pPr>
        <w:pStyle w:val="PL"/>
        <w:rPr>
          <w:noProof w:val="0"/>
        </w:rPr>
      </w:pPr>
      <w:r>
        <w:rPr>
          <w:noProof w:val="0"/>
        </w:rPr>
        <w:tab/>
      </w:r>
      <w:r>
        <w:rPr>
          <w:noProof w:val="0"/>
        </w:rPr>
        <w:tab/>
      </w:r>
      <w:r>
        <w:rPr>
          <w:noProof w:val="0"/>
        </w:rPr>
        <w:tab/>
      </w:r>
      <w:r>
        <w:rPr>
          <w:noProof w:val="0"/>
        </w:rPr>
        <w:tab/>
        <w:t>&lt;element name="fileFooter"&gt;</w:t>
      </w:r>
    </w:p>
    <w:p w14:paraId="650B7F90"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t>&lt;complexType&gt;</w:t>
      </w:r>
    </w:p>
    <w:p w14:paraId="0529B100"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t>&lt;sequence&gt;</w:t>
      </w:r>
    </w:p>
    <w:p w14:paraId="2B77FFE1"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t>&lt;element name="measData"&gt;</w:t>
      </w:r>
    </w:p>
    <w:p w14:paraId="35A01B07"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5A39AF89"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&lt;attribute name="endTime" type="dateTime" use="required"/&gt;</w:t>
      </w:r>
    </w:p>
    <w:p w14:paraId="72100C5C"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6CB70D58"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t>&lt;/element&gt;</w:t>
      </w:r>
    </w:p>
    <w:p w14:paraId="4587E6C6"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t>&lt;/sequence&gt;</w:t>
      </w:r>
    </w:p>
    <w:p w14:paraId="09AD12E0"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t>&lt;/complexType&gt;</w:t>
      </w:r>
    </w:p>
    <w:p w14:paraId="4FB9BFCA" w14:textId="77777777" w:rsidR="007F5DFC" w:rsidRDefault="007F5DFC" w:rsidP="007F5DFC">
      <w:pPr>
        <w:pStyle w:val="PL"/>
        <w:rPr>
          <w:noProof w:val="0"/>
        </w:rPr>
      </w:pPr>
      <w:r>
        <w:rPr>
          <w:noProof w:val="0"/>
        </w:rPr>
        <w:tab/>
      </w:r>
      <w:r>
        <w:rPr>
          <w:noProof w:val="0"/>
        </w:rPr>
        <w:tab/>
      </w:r>
      <w:r>
        <w:rPr>
          <w:noProof w:val="0"/>
        </w:rPr>
        <w:tab/>
      </w:r>
      <w:r>
        <w:rPr>
          <w:noProof w:val="0"/>
        </w:rPr>
        <w:tab/>
        <w:t>&lt;/element&gt;</w:t>
      </w:r>
    </w:p>
    <w:p w14:paraId="23FF8CDD" w14:textId="77777777" w:rsidR="007F5DFC" w:rsidRDefault="007F5DFC" w:rsidP="007F5DFC">
      <w:pPr>
        <w:pStyle w:val="PL"/>
        <w:rPr>
          <w:noProof w:val="0"/>
        </w:rPr>
      </w:pPr>
      <w:r>
        <w:rPr>
          <w:noProof w:val="0"/>
        </w:rPr>
        <w:tab/>
      </w:r>
      <w:r>
        <w:rPr>
          <w:noProof w:val="0"/>
        </w:rPr>
        <w:tab/>
      </w:r>
      <w:r>
        <w:rPr>
          <w:noProof w:val="0"/>
        </w:rPr>
        <w:tab/>
        <w:t>&lt;/sequence&gt;</w:t>
      </w:r>
    </w:p>
    <w:p w14:paraId="1DCBC404" w14:textId="77777777" w:rsidR="007F5DFC" w:rsidRDefault="007F5DFC" w:rsidP="007F5DFC">
      <w:pPr>
        <w:pStyle w:val="PL"/>
        <w:rPr>
          <w:noProof w:val="0"/>
        </w:rPr>
      </w:pPr>
      <w:r>
        <w:rPr>
          <w:noProof w:val="0"/>
        </w:rPr>
        <w:tab/>
      </w:r>
      <w:r>
        <w:rPr>
          <w:noProof w:val="0"/>
        </w:rPr>
        <w:tab/>
        <w:t>&lt;/complexType&gt;</w:t>
      </w:r>
    </w:p>
    <w:p w14:paraId="2D2B9D1A" w14:textId="77777777" w:rsidR="007F5DFC" w:rsidRDefault="007F5DFC" w:rsidP="007F5DFC">
      <w:pPr>
        <w:pStyle w:val="PL"/>
        <w:rPr>
          <w:noProof w:val="0"/>
        </w:rPr>
      </w:pPr>
      <w:r>
        <w:rPr>
          <w:noProof w:val="0"/>
        </w:rPr>
        <w:tab/>
        <w:t>&lt;/element&gt;</w:t>
      </w:r>
    </w:p>
    <w:p w14:paraId="7D36CB81" w14:textId="77777777" w:rsidR="007F5DFC" w:rsidRDefault="007F5DFC" w:rsidP="007F5DFC">
      <w:pPr>
        <w:pStyle w:val="PL"/>
        <w:rPr>
          <w:noProof w:val="0"/>
        </w:rPr>
      </w:pPr>
      <w:r>
        <w:rPr>
          <w:noProof w:val="0"/>
        </w:rPr>
        <w:tab/>
        <w:t>&lt;simpleType name="measResultType"&gt;</w:t>
      </w:r>
    </w:p>
    <w:p w14:paraId="3A2A04A2" w14:textId="77777777" w:rsidR="007F5DFC" w:rsidRDefault="007F5DFC" w:rsidP="007F5DFC">
      <w:pPr>
        <w:pStyle w:val="PL"/>
        <w:rPr>
          <w:noProof w:val="0"/>
        </w:rPr>
      </w:pPr>
      <w:r>
        <w:rPr>
          <w:noProof w:val="0"/>
        </w:rPr>
        <w:tab/>
      </w:r>
      <w:r>
        <w:rPr>
          <w:noProof w:val="0"/>
        </w:rPr>
        <w:tab/>
        <w:t>&lt;union memberTypes="integer float string"&gt;</w:t>
      </w:r>
    </w:p>
    <w:p w14:paraId="79007C8F" w14:textId="77777777" w:rsidR="007F5DFC" w:rsidRDefault="007F5DFC" w:rsidP="007F5DFC">
      <w:pPr>
        <w:pStyle w:val="PL"/>
        <w:rPr>
          <w:noProof w:val="0"/>
        </w:rPr>
      </w:pPr>
      <w:r>
        <w:rPr>
          <w:noProof w:val="0"/>
        </w:rPr>
        <w:tab/>
      </w:r>
      <w:r>
        <w:rPr>
          <w:noProof w:val="0"/>
        </w:rPr>
        <w:tab/>
      </w:r>
      <w:r>
        <w:rPr>
          <w:noProof w:val="0"/>
        </w:rPr>
        <w:tab/>
        <w:t>&lt;simpleType&gt;</w:t>
      </w:r>
    </w:p>
    <w:p w14:paraId="22B7859E" w14:textId="77777777" w:rsidR="007F5DFC" w:rsidRDefault="007F5DFC" w:rsidP="007F5DFC">
      <w:pPr>
        <w:pStyle w:val="PL"/>
        <w:rPr>
          <w:noProof w:val="0"/>
        </w:rPr>
      </w:pPr>
      <w:r>
        <w:rPr>
          <w:noProof w:val="0"/>
        </w:rPr>
        <w:tab/>
      </w:r>
      <w:r>
        <w:rPr>
          <w:noProof w:val="0"/>
        </w:rPr>
        <w:tab/>
      </w:r>
      <w:r>
        <w:rPr>
          <w:noProof w:val="0"/>
        </w:rPr>
        <w:tab/>
      </w:r>
      <w:r>
        <w:rPr>
          <w:noProof w:val="0"/>
        </w:rPr>
        <w:tab/>
        <w:t>&lt;restriction base="string"&gt;</w:t>
      </w:r>
    </w:p>
    <w:p w14:paraId="758DC80D"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t>&lt;enumeration value="NULL"/&gt;</w:t>
      </w:r>
    </w:p>
    <w:p w14:paraId="5B4089C4" w14:textId="77777777" w:rsidR="007F5DFC" w:rsidRDefault="007F5DFC" w:rsidP="007F5DFC">
      <w:pPr>
        <w:pStyle w:val="PL"/>
        <w:rPr>
          <w:noProof w:val="0"/>
        </w:rPr>
      </w:pPr>
      <w:r>
        <w:rPr>
          <w:noProof w:val="0"/>
        </w:rPr>
        <w:tab/>
      </w:r>
      <w:r>
        <w:rPr>
          <w:noProof w:val="0"/>
        </w:rPr>
        <w:tab/>
      </w:r>
      <w:r>
        <w:rPr>
          <w:noProof w:val="0"/>
        </w:rPr>
        <w:tab/>
      </w:r>
      <w:r>
        <w:rPr>
          <w:noProof w:val="0"/>
        </w:rPr>
        <w:tab/>
        <w:t>&lt;/restriction&gt;</w:t>
      </w:r>
    </w:p>
    <w:p w14:paraId="55F20589" w14:textId="77777777" w:rsidR="007F5DFC" w:rsidRDefault="007F5DFC" w:rsidP="007F5DFC">
      <w:pPr>
        <w:pStyle w:val="PL"/>
        <w:rPr>
          <w:noProof w:val="0"/>
        </w:rPr>
      </w:pPr>
      <w:r>
        <w:rPr>
          <w:noProof w:val="0"/>
        </w:rPr>
        <w:tab/>
      </w:r>
      <w:r>
        <w:rPr>
          <w:noProof w:val="0"/>
        </w:rPr>
        <w:tab/>
      </w:r>
      <w:r>
        <w:rPr>
          <w:noProof w:val="0"/>
        </w:rPr>
        <w:tab/>
        <w:t>&lt;/simpleType&gt;</w:t>
      </w:r>
    </w:p>
    <w:p w14:paraId="40CB30BC" w14:textId="77777777" w:rsidR="007F5DFC" w:rsidRDefault="007F5DFC" w:rsidP="007F5DFC">
      <w:pPr>
        <w:pStyle w:val="PL"/>
        <w:rPr>
          <w:noProof w:val="0"/>
        </w:rPr>
      </w:pPr>
      <w:r>
        <w:rPr>
          <w:noProof w:val="0"/>
        </w:rPr>
        <w:tab/>
      </w:r>
      <w:r>
        <w:rPr>
          <w:noProof w:val="0"/>
        </w:rPr>
        <w:tab/>
        <w:t>&lt;/union&gt;</w:t>
      </w:r>
    </w:p>
    <w:p w14:paraId="4E197F94" w14:textId="77777777" w:rsidR="007F5DFC" w:rsidRDefault="007F5DFC" w:rsidP="007F5DFC">
      <w:pPr>
        <w:pStyle w:val="PL"/>
        <w:rPr>
          <w:noProof w:val="0"/>
        </w:rPr>
      </w:pPr>
      <w:r>
        <w:rPr>
          <w:noProof w:val="0"/>
        </w:rPr>
        <w:tab/>
        <w:t>&lt;/simpleType&gt;</w:t>
      </w:r>
    </w:p>
    <w:p w14:paraId="43401E17" w14:textId="77777777" w:rsidR="007F5DFC" w:rsidRDefault="007F5DFC" w:rsidP="007F5DFC">
      <w:pPr>
        <w:pStyle w:val="PL"/>
        <w:rPr>
          <w:noProof w:val="0"/>
        </w:rPr>
      </w:pPr>
      <w:r>
        <w:rPr>
          <w:noProof w:val="0"/>
        </w:rPr>
        <w:t>&lt;/schema&gt;</w:t>
      </w:r>
    </w:p>
    <w:p w14:paraId="0DCF4395" w14:textId="77777777" w:rsidR="007F5DFC" w:rsidRDefault="007F5DFC" w:rsidP="007F5DFC">
      <w:pPr>
        <w:pStyle w:val="PL"/>
        <w:rPr>
          <w:noProof w:val="0"/>
        </w:rPr>
      </w:pPr>
    </w:p>
    <w:p w14:paraId="63605BD5" w14:textId="77777777" w:rsidR="007F5DFC" w:rsidRDefault="007F5DFC" w:rsidP="007F5DFC">
      <w:pPr>
        <w:pStyle w:val="Heading5"/>
      </w:pPr>
      <w:bookmarkStart w:id="9417" w:name="_Toc44001678"/>
      <w:bookmarkStart w:id="9418" w:name="_Toc51581245"/>
      <w:bookmarkStart w:id="9419" w:name="_Toc52356508"/>
      <w:bookmarkStart w:id="9420" w:name="_Toc55228078"/>
      <w:bookmarkStart w:id="9421" w:name="_Toc58503782"/>
      <w:r>
        <w:t>1</w:t>
      </w:r>
      <w:r w:rsidR="00024453">
        <w:t>2</w:t>
      </w:r>
      <w:r>
        <w:t>.3.</w:t>
      </w:r>
      <w:r w:rsidR="00024453">
        <w:t>2</w:t>
      </w:r>
      <w:r>
        <w:t>.3.2</w:t>
      </w:r>
      <w:r>
        <w:tab/>
        <w:t>Performance data file XML header</w:t>
      </w:r>
      <w:bookmarkEnd w:id="9417"/>
      <w:bookmarkEnd w:id="9418"/>
      <w:bookmarkEnd w:id="9419"/>
      <w:bookmarkEnd w:id="9420"/>
      <w:bookmarkEnd w:id="9421"/>
    </w:p>
    <w:p w14:paraId="02AFD6C5" w14:textId="77777777" w:rsidR="007F5DFC" w:rsidRDefault="007F5DFC" w:rsidP="007F5DFC">
      <w:r>
        <w:t>The following header shall be used in actual XML measurement result files:</w:t>
      </w:r>
    </w:p>
    <w:p w14:paraId="2ECEF59F" w14:textId="77777777" w:rsidR="007F5DFC" w:rsidRDefault="007F5DFC" w:rsidP="007F5DFC">
      <w:pPr>
        <w:pStyle w:val="PL"/>
        <w:rPr>
          <w:noProof w:val="0"/>
        </w:rPr>
      </w:pPr>
      <w:r>
        <w:rPr>
          <w:noProof w:val="0"/>
        </w:rPr>
        <w:t>&lt;?xml version="1.0" encoding="UTF-8"?&gt;</w:t>
      </w:r>
      <w:r>
        <w:rPr>
          <w:noProof w:val="0"/>
        </w:rPr>
        <w:br/>
        <w:t>&lt;?xml-stylesheet type="text/xsl" href="measData.xsl"?&gt;</w:t>
      </w:r>
      <w:r>
        <w:rPr>
          <w:noProof w:val="0"/>
        </w:rPr>
        <w:br/>
        <w:t>&lt;measDataFile</w:t>
      </w:r>
      <w:r>
        <w:rPr>
          <w:noProof w:val="0"/>
        </w:rPr>
        <w:br/>
        <w:t xml:space="preserve">  xmlns=</w:t>
      </w:r>
      <w:r>
        <w:rPr>
          <w:noProof w:val="0"/>
        </w:rPr>
        <w:br/>
      </w:r>
      <w:r>
        <w:rPr>
          <w:rFonts w:cs="Courier New"/>
          <w:noProof w:val="0"/>
        </w:rPr>
        <w:t>"</w:t>
      </w:r>
      <w:r>
        <w:rPr>
          <w:rFonts w:eastAsia="MS Mincho"/>
          <w:noProof w:val="0"/>
        </w:rPr>
        <w:t>http://www.3gpp.org/ftp/specs/archive/28_series/28.532#measData</w:t>
      </w:r>
      <w:r>
        <w:rPr>
          <w:rFonts w:cs="Courier New"/>
          <w:noProof w:val="0"/>
        </w:rPr>
        <w:t>"</w:t>
      </w:r>
      <w:r>
        <w:rPr>
          <w:rFonts w:cs="Courier New"/>
          <w:noProof w:val="0"/>
        </w:rPr>
        <w:br/>
      </w:r>
      <w:r>
        <w:rPr>
          <w:noProof w:val="0"/>
        </w:rPr>
        <w:t>&gt;</w:t>
      </w:r>
    </w:p>
    <w:p w14:paraId="54B19520" w14:textId="77777777" w:rsidR="007F5DFC" w:rsidRPr="00027185" w:rsidRDefault="007F5DFC" w:rsidP="00027185">
      <w:pPr>
        <w:pStyle w:val="PL"/>
        <w:rPr>
          <w:lang w:eastAsia="zh-CN"/>
        </w:rPr>
      </w:pPr>
    </w:p>
    <w:p w14:paraId="3BB2DE97" w14:textId="77777777" w:rsidR="002C5325" w:rsidRDefault="002C5325" w:rsidP="002C5325">
      <w:pPr>
        <w:pStyle w:val="Heading2"/>
        <w:tabs>
          <w:tab w:val="left" w:pos="1140"/>
        </w:tabs>
        <w:rPr>
          <w:lang w:eastAsia="zh-CN"/>
        </w:rPr>
      </w:pPr>
      <w:bookmarkStart w:id="9422" w:name="_Toc26975919"/>
      <w:bookmarkStart w:id="9423" w:name="_Toc35856799"/>
      <w:bookmarkStart w:id="9424" w:name="_Toc44001679"/>
      <w:bookmarkStart w:id="9425" w:name="_Toc51581246"/>
      <w:bookmarkStart w:id="9426" w:name="_Toc52356509"/>
      <w:bookmarkStart w:id="9427" w:name="_Toc55228079"/>
      <w:bookmarkStart w:id="9428" w:name="_Toc58503783"/>
      <w:r>
        <w:rPr>
          <w:lang w:eastAsia="zh-CN"/>
        </w:rPr>
        <w:t>12.4</w:t>
      </w:r>
      <w:r w:rsidRPr="00215D3C">
        <w:rPr>
          <w:lang w:eastAsia="zh-CN"/>
        </w:rPr>
        <w:tab/>
      </w:r>
      <w:r>
        <w:rPr>
          <w:lang w:eastAsia="zh-CN"/>
        </w:rPr>
        <w:t>Heartbeat</w:t>
      </w:r>
      <w:bookmarkEnd w:id="9422"/>
      <w:bookmarkEnd w:id="9423"/>
      <w:bookmarkEnd w:id="9424"/>
      <w:bookmarkEnd w:id="9425"/>
      <w:bookmarkEnd w:id="9426"/>
      <w:bookmarkEnd w:id="9427"/>
      <w:bookmarkEnd w:id="9428"/>
    </w:p>
    <w:p w14:paraId="58122B42" w14:textId="77777777" w:rsidR="002C5325" w:rsidRDefault="002C5325" w:rsidP="002C5325">
      <w:pPr>
        <w:pStyle w:val="Heading3"/>
      </w:pPr>
      <w:bookmarkStart w:id="9429" w:name="_Toc532541830"/>
      <w:bookmarkStart w:id="9430" w:name="_Toc26975920"/>
      <w:bookmarkStart w:id="9431" w:name="_Toc35856800"/>
      <w:bookmarkStart w:id="9432" w:name="_Toc44001680"/>
      <w:bookmarkStart w:id="9433" w:name="_Toc51581247"/>
      <w:bookmarkStart w:id="9434" w:name="_Toc52356510"/>
      <w:bookmarkStart w:id="9435" w:name="_Toc55228080"/>
      <w:bookmarkStart w:id="9436" w:name="_Toc58503784"/>
      <w:r>
        <w:t>12.4</w:t>
      </w:r>
      <w:r w:rsidRPr="00215D3C">
        <w:t>.1</w:t>
      </w:r>
      <w:r w:rsidRPr="00215D3C">
        <w:tab/>
      </w:r>
      <w:bookmarkEnd w:id="9429"/>
      <w:r>
        <w:t>RESTful HTTP-based solution set</w:t>
      </w:r>
      <w:bookmarkEnd w:id="9430"/>
      <w:bookmarkEnd w:id="9431"/>
      <w:bookmarkEnd w:id="9432"/>
      <w:bookmarkEnd w:id="9433"/>
      <w:bookmarkEnd w:id="9434"/>
      <w:bookmarkEnd w:id="9435"/>
      <w:bookmarkEnd w:id="9436"/>
    </w:p>
    <w:p w14:paraId="4C126C1A" w14:textId="77777777" w:rsidR="002C5325" w:rsidRPr="00215D3C" w:rsidRDefault="002C5325" w:rsidP="002C5325">
      <w:pPr>
        <w:pStyle w:val="Heading4"/>
      </w:pPr>
      <w:bookmarkStart w:id="9437" w:name="_Toc532542013"/>
      <w:bookmarkStart w:id="9438" w:name="_Toc26975921"/>
      <w:bookmarkStart w:id="9439" w:name="_Toc35856801"/>
      <w:bookmarkStart w:id="9440" w:name="_Toc44001681"/>
      <w:bookmarkStart w:id="9441" w:name="_Toc51581248"/>
      <w:bookmarkStart w:id="9442" w:name="_Toc52356511"/>
      <w:bookmarkStart w:id="9443" w:name="_Toc55228081"/>
      <w:bookmarkStart w:id="9444" w:name="_Toc58503785"/>
      <w:r>
        <w:t>12.4.1</w:t>
      </w:r>
      <w:r w:rsidRPr="00215D3C">
        <w:t>.</w:t>
      </w:r>
      <w:r w:rsidRPr="00215D3C">
        <w:rPr>
          <w:rFonts w:hint="eastAsia"/>
        </w:rPr>
        <w:t>1</w:t>
      </w:r>
      <w:r w:rsidRPr="00215D3C">
        <w:tab/>
        <w:t>Mapping of operations</w:t>
      </w:r>
      <w:bookmarkEnd w:id="9437"/>
      <w:bookmarkEnd w:id="9438"/>
      <w:bookmarkEnd w:id="9439"/>
      <w:bookmarkEnd w:id="9440"/>
      <w:bookmarkEnd w:id="9441"/>
      <w:bookmarkEnd w:id="9442"/>
      <w:bookmarkEnd w:id="9443"/>
      <w:bookmarkEnd w:id="9444"/>
    </w:p>
    <w:p w14:paraId="79C9F536" w14:textId="77777777" w:rsidR="002C5325" w:rsidRDefault="002C5325" w:rsidP="002C5325">
      <w:pPr>
        <w:rPr>
          <w:lang w:eastAsia="zh-CN"/>
        </w:rPr>
      </w:pPr>
      <w:r>
        <w:rPr>
          <w:lang w:eastAsia="zh-CN"/>
        </w:rPr>
        <w:t>N/A</w:t>
      </w:r>
    </w:p>
    <w:p w14:paraId="53D11BAA" w14:textId="77777777" w:rsidR="002C5325" w:rsidRDefault="002C5325" w:rsidP="002C5325">
      <w:pPr>
        <w:pStyle w:val="Heading4"/>
      </w:pPr>
      <w:bookmarkStart w:id="9445" w:name="_Toc532542022"/>
      <w:bookmarkStart w:id="9446" w:name="_Toc26975922"/>
      <w:bookmarkStart w:id="9447" w:name="_Toc35856802"/>
      <w:bookmarkStart w:id="9448" w:name="_Toc44001682"/>
      <w:bookmarkStart w:id="9449" w:name="_Toc51581249"/>
      <w:bookmarkStart w:id="9450" w:name="_Toc52356512"/>
      <w:bookmarkStart w:id="9451" w:name="_Toc55228082"/>
      <w:bookmarkStart w:id="9452" w:name="_Toc58503786"/>
      <w:r>
        <w:t>12.4.1.2</w:t>
      </w:r>
      <w:r>
        <w:tab/>
        <w:t>Mapping of notifications</w:t>
      </w:r>
      <w:bookmarkEnd w:id="9445"/>
      <w:bookmarkEnd w:id="9446"/>
      <w:bookmarkEnd w:id="9447"/>
      <w:bookmarkEnd w:id="9448"/>
      <w:bookmarkEnd w:id="9449"/>
      <w:bookmarkEnd w:id="9450"/>
      <w:bookmarkEnd w:id="9451"/>
      <w:bookmarkEnd w:id="9452"/>
    </w:p>
    <w:p w14:paraId="181F3D20" w14:textId="77777777" w:rsidR="002C5325" w:rsidRPr="00603DA9" w:rsidRDefault="002C5325" w:rsidP="002C5325">
      <w:pPr>
        <w:pStyle w:val="Heading5"/>
      </w:pPr>
      <w:bookmarkStart w:id="9453" w:name="_Toc532542023"/>
      <w:bookmarkStart w:id="9454" w:name="_Toc26975923"/>
      <w:bookmarkStart w:id="9455" w:name="_Toc35856803"/>
      <w:bookmarkStart w:id="9456" w:name="_Toc44001683"/>
      <w:bookmarkStart w:id="9457" w:name="_Toc51581250"/>
      <w:bookmarkStart w:id="9458" w:name="_Toc52356513"/>
      <w:bookmarkStart w:id="9459" w:name="_Toc55228083"/>
      <w:bookmarkStart w:id="9460" w:name="_Toc58503787"/>
      <w:r>
        <w:t>12.4</w:t>
      </w:r>
      <w:r w:rsidRPr="00A420B8">
        <w:t>.1</w:t>
      </w:r>
      <w:r>
        <w:t>.2.1</w:t>
      </w:r>
      <w:r>
        <w:tab/>
        <w:t>Introduction</w:t>
      </w:r>
      <w:bookmarkEnd w:id="9453"/>
      <w:bookmarkEnd w:id="9454"/>
      <w:bookmarkEnd w:id="9455"/>
      <w:bookmarkEnd w:id="9456"/>
      <w:bookmarkEnd w:id="9457"/>
      <w:bookmarkEnd w:id="9458"/>
      <w:bookmarkEnd w:id="9459"/>
      <w:bookmarkEnd w:id="9460"/>
    </w:p>
    <w:p w14:paraId="0178AB7A" w14:textId="77777777" w:rsidR="002C5325" w:rsidRPr="00215D3C" w:rsidRDefault="002C5325" w:rsidP="002C5325">
      <w:r w:rsidRPr="00215D3C">
        <w:t>The IS notifications are mapped to SS equiva</w:t>
      </w:r>
      <w:r>
        <w:t>lents according to table 12.4</w:t>
      </w:r>
      <w:r w:rsidRPr="00A420B8">
        <w:t>.1</w:t>
      </w:r>
      <w:r>
        <w:t>.2.1</w:t>
      </w:r>
      <w:r w:rsidRPr="00215D3C">
        <w:t>-1.</w:t>
      </w:r>
    </w:p>
    <w:p w14:paraId="0D57194D" w14:textId="77777777" w:rsidR="002C5325" w:rsidRPr="00215D3C" w:rsidRDefault="002C5325" w:rsidP="002C5325">
      <w:pPr>
        <w:jc w:val="center"/>
        <w:rPr>
          <w:rFonts w:ascii="Arial" w:hAnsi="Arial"/>
          <w:b/>
        </w:rPr>
      </w:pPr>
      <w:r>
        <w:rPr>
          <w:rFonts w:ascii="Arial" w:hAnsi="Arial"/>
          <w:b/>
        </w:rPr>
        <w:lastRenderedPageBreak/>
        <w:t>Table 12.4</w:t>
      </w:r>
      <w:r w:rsidRPr="00A420B8">
        <w:rPr>
          <w:rFonts w:ascii="Arial" w:hAnsi="Arial"/>
          <w:b/>
        </w:rPr>
        <w:t>.1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9461"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368"/>
        <w:gridCol w:w="1983"/>
        <w:gridCol w:w="3970"/>
        <w:gridCol w:w="534"/>
        <w:tblGridChange w:id="9462">
          <w:tblGrid>
            <w:gridCol w:w="3368"/>
            <w:gridCol w:w="1983"/>
            <w:gridCol w:w="3970"/>
            <w:gridCol w:w="534"/>
          </w:tblGrid>
        </w:tblGridChange>
      </w:tblGrid>
      <w:tr w:rsidR="002C5325" w:rsidRPr="00215D3C" w14:paraId="7ABDA5CD" w14:textId="77777777" w:rsidTr="005451A6">
        <w:tc>
          <w:tcPr>
            <w:tcW w:w="1709" w:type="pct"/>
            <w:shd w:val="clear" w:color="auto" w:fill="E7E6E6" w:themeFill="background2"/>
            <w:tcPrChange w:id="9463" w:author="Author">
              <w:tcPr>
                <w:tcW w:w="1709" w:type="pct"/>
                <w:shd w:val="clear" w:color="auto" w:fill="auto"/>
              </w:tcPr>
            </w:tcPrChange>
          </w:tcPr>
          <w:p w14:paraId="6172585E"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notifications</w:t>
            </w:r>
          </w:p>
        </w:tc>
        <w:tc>
          <w:tcPr>
            <w:tcW w:w="1006" w:type="pct"/>
            <w:shd w:val="clear" w:color="auto" w:fill="E7E6E6" w:themeFill="background2"/>
            <w:tcPrChange w:id="9464" w:author="Author">
              <w:tcPr>
                <w:tcW w:w="1006" w:type="pct"/>
                <w:shd w:val="clear" w:color="auto" w:fill="auto"/>
              </w:tcPr>
            </w:tcPrChange>
          </w:tcPr>
          <w:p w14:paraId="7AB4F8BB"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E7E6E6" w:themeFill="background2"/>
            <w:tcPrChange w:id="9465" w:author="Author">
              <w:tcPr>
                <w:tcW w:w="2014" w:type="pct"/>
                <w:shd w:val="clear" w:color="auto" w:fill="auto"/>
              </w:tcPr>
            </w:tcPrChange>
          </w:tcPr>
          <w:p w14:paraId="0BB719B8"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E7E6E6" w:themeFill="background2"/>
            <w:tcPrChange w:id="9466" w:author="Author">
              <w:tcPr>
                <w:tcW w:w="271" w:type="pct"/>
                <w:shd w:val="clear" w:color="auto" w:fill="auto"/>
              </w:tcPr>
            </w:tcPrChange>
          </w:tcPr>
          <w:p w14:paraId="0A625E05" w14:textId="03752D3B"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S</w:t>
            </w:r>
            <w:del w:id="9467" w:author="Author">
              <w:r w:rsidRPr="00215D3C" w:rsidDel="00873E62">
                <w:rPr>
                  <w:rFonts w:ascii="Arial" w:hAnsi="Arial" w:cs="Arial"/>
                  <w:b/>
                  <w:sz w:val="18"/>
                  <w:szCs w:val="18"/>
                  <w:lang w:eastAsia="zh-CN"/>
                </w:rPr>
                <w:delText>Q</w:delText>
              </w:r>
            </w:del>
          </w:p>
        </w:tc>
      </w:tr>
      <w:tr w:rsidR="002C5325" w:rsidRPr="00215D3C" w14:paraId="3571E904" w14:textId="77777777" w:rsidTr="00861F6E">
        <w:tc>
          <w:tcPr>
            <w:tcW w:w="1709" w:type="pct"/>
            <w:shd w:val="clear" w:color="auto" w:fill="auto"/>
          </w:tcPr>
          <w:p w14:paraId="588EAE52" w14:textId="77777777" w:rsidR="002C5325" w:rsidRPr="005B279C" w:rsidRDefault="002C5325" w:rsidP="00861F6E">
            <w:pPr>
              <w:spacing w:after="0"/>
              <w:rPr>
                <w:rFonts w:ascii="Courier New" w:hAnsi="Courier New" w:cs="Courier New"/>
                <w:sz w:val="18"/>
                <w:szCs w:val="18"/>
              </w:rPr>
            </w:pPr>
            <w:r w:rsidRPr="005B279C">
              <w:rPr>
                <w:rFonts w:ascii="Courier New" w:hAnsi="Courier New" w:cs="Courier New"/>
                <w:sz w:val="18"/>
                <w:szCs w:val="18"/>
                <w:lang w:eastAsia="zh-CN"/>
              </w:rPr>
              <w:t>notify</w:t>
            </w:r>
            <w:r>
              <w:rPr>
                <w:rFonts w:ascii="Courier New" w:hAnsi="Courier New" w:cs="Courier New"/>
                <w:sz w:val="18"/>
                <w:szCs w:val="18"/>
                <w:lang w:eastAsia="zh-CN"/>
              </w:rPr>
              <w:t>Heartbeat</w:t>
            </w:r>
          </w:p>
        </w:tc>
        <w:tc>
          <w:tcPr>
            <w:tcW w:w="1006" w:type="pct"/>
            <w:shd w:val="clear" w:color="auto" w:fill="auto"/>
          </w:tcPr>
          <w:p w14:paraId="74C25B93"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5F4003CC"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/notificationSink</w:t>
            </w:r>
          </w:p>
        </w:tc>
        <w:tc>
          <w:tcPr>
            <w:tcW w:w="271" w:type="pct"/>
            <w:shd w:val="clear" w:color="auto" w:fill="auto"/>
          </w:tcPr>
          <w:p w14:paraId="35DE8A71"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M</w:t>
            </w:r>
          </w:p>
        </w:tc>
      </w:tr>
    </w:tbl>
    <w:p w14:paraId="6E0521BB" w14:textId="77777777" w:rsidR="002C5325" w:rsidRDefault="002C5325" w:rsidP="002C5325">
      <w:pPr>
        <w:rPr>
          <w:rFonts w:eastAsia="SimSun"/>
        </w:rPr>
      </w:pPr>
    </w:p>
    <w:p w14:paraId="55EBF69F" w14:textId="77777777" w:rsidR="002C5325" w:rsidRPr="00215D3C" w:rsidRDefault="002C5325" w:rsidP="002C5325">
      <w:pPr>
        <w:pStyle w:val="Heading5"/>
      </w:pPr>
      <w:bookmarkStart w:id="9468" w:name="_Toc532542024"/>
      <w:bookmarkStart w:id="9469" w:name="_Toc26975924"/>
      <w:bookmarkStart w:id="9470" w:name="_Toc35856804"/>
      <w:bookmarkStart w:id="9471" w:name="_Toc44001684"/>
      <w:bookmarkStart w:id="9472" w:name="_Toc51581251"/>
      <w:bookmarkStart w:id="9473" w:name="_Toc52356514"/>
      <w:bookmarkStart w:id="9474" w:name="_Toc55228084"/>
      <w:bookmarkStart w:id="9475" w:name="_Toc58503788"/>
      <w:r>
        <w:t>12.4</w:t>
      </w:r>
      <w:r w:rsidRPr="00A420B8">
        <w:t>.1</w:t>
      </w:r>
      <w:r w:rsidRPr="00215D3C">
        <w:rPr>
          <w:rFonts w:hint="eastAsia"/>
        </w:rPr>
        <w:t>.</w:t>
      </w:r>
      <w:r>
        <w:t>2</w:t>
      </w:r>
      <w:r w:rsidRPr="00215D3C">
        <w:t>.</w:t>
      </w:r>
      <w:r>
        <w:t>2</w:t>
      </w:r>
      <w:r w:rsidRPr="00215D3C">
        <w:tab/>
      </w:r>
      <w:r>
        <w:t>Notification</w:t>
      </w:r>
      <w:r w:rsidRPr="00215D3C">
        <w:t xml:space="preserve"> </w:t>
      </w:r>
      <w:r>
        <w:t>"notifyHeartbeat"</w:t>
      </w:r>
      <w:bookmarkEnd w:id="9468"/>
      <w:bookmarkEnd w:id="9469"/>
      <w:bookmarkEnd w:id="9470"/>
      <w:bookmarkEnd w:id="9471"/>
      <w:bookmarkEnd w:id="9472"/>
      <w:bookmarkEnd w:id="9473"/>
      <w:bookmarkEnd w:id="9474"/>
      <w:bookmarkEnd w:id="9475"/>
    </w:p>
    <w:p w14:paraId="58611CFC" w14:textId="77777777" w:rsidR="002C5325" w:rsidRPr="00215D3C" w:rsidRDefault="002C5325" w:rsidP="002C5325">
      <w:r w:rsidRPr="00215D3C">
        <w:t>The IS notification parameters are mapped to SS equivale</w:t>
      </w:r>
      <w:r>
        <w:t>nts according to table 12.4</w:t>
      </w:r>
      <w:r w:rsidRPr="00A420B8">
        <w:t>.1</w:t>
      </w:r>
      <w:r>
        <w:t>.2.2-1.</w:t>
      </w:r>
    </w:p>
    <w:p w14:paraId="20A1C69E" w14:textId="77777777" w:rsidR="002C5325" w:rsidRPr="00215D3C" w:rsidRDefault="002C5325" w:rsidP="002C5325">
      <w:pPr>
        <w:pStyle w:val="TH"/>
        <w:rPr>
          <w:lang w:eastAsia="zh-CN"/>
        </w:rPr>
      </w:pPr>
      <w:r w:rsidRPr="00215D3C">
        <w:rPr>
          <w:lang w:eastAsia="zh-CN"/>
        </w:rPr>
        <w:t xml:space="preserve">Table </w:t>
      </w:r>
      <w:r>
        <w:rPr>
          <w:lang w:eastAsia="zh-CN"/>
        </w:rPr>
        <w:t>12.4</w:t>
      </w:r>
      <w:r w:rsidRPr="00A420B8">
        <w:rPr>
          <w:lang w:eastAsia="zh-CN"/>
        </w:rPr>
        <w:t>.1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9476"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043"/>
        <w:gridCol w:w="1429"/>
        <w:gridCol w:w="2180"/>
        <w:gridCol w:w="3627"/>
        <w:gridCol w:w="576"/>
        <w:tblGridChange w:id="9477">
          <w:tblGrid>
            <w:gridCol w:w="2043"/>
            <w:gridCol w:w="1429"/>
            <w:gridCol w:w="2180"/>
            <w:gridCol w:w="3627"/>
            <w:gridCol w:w="576"/>
          </w:tblGrid>
        </w:tblGridChange>
      </w:tblGrid>
      <w:tr w:rsidR="002C5325" w:rsidRPr="00215D3C" w14:paraId="09AF5D34" w14:textId="77777777" w:rsidTr="005451A6">
        <w:tc>
          <w:tcPr>
            <w:tcW w:w="1037" w:type="pct"/>
            <w:shd w:val="clear" w:color="auto" w:fill="E7E6E6" w:themeFill="background2"/>
            <w:tcPrChange w:id="9478" w:author="Author">
              <w:tcPr>
                <w:tcW w:w="1037" w:type="pct"/>
                <w:shd w:val="clear" w:color="auto" w:fill="auto"/>
              </w:tcPr>
            </w:tcPrChange>
          </w:tcPr>
          <w:p w14:paraId="794D516B"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rPr>
              <w:t>IS operation parameter name</w:t>
            </w:r>
          </w:p>
        </w:tc>
        <w:tc>
          <w:tcPr>
            <w:tcW w:w="725" w:type="pct"/>
            <w:shd w:val="clear" w:color="auto" w:fill="E7E6E6" w:themeFill="background2"/>
            <w:tcPrChange w:id="9479" w:author="Author">
              <w:tcPr>
                <w:tcW w:w="725" w:type="pct"/>
              </w:tcPr>
            </w:tcPrChange>
          </w:tcPr>
          <w:p w14:paraId="263974A7"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106" w:type="pct"/>
            <w:shd w:val="clear" w:color="auto" w:fill="E7E6E6" w:themeFill="background2"/>
            <w:tcPrChange w:id="9480" w:author="Author">
              <w:tcPr>
                <w:tcW w:w="1106" w:type="pct"/>
              </w:tcPr>
            </w:tcPrChange>
          </w:tcPr>
          <w:p w14:paraId="053CEB09"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840" w:type="pct"/>
            <w:shd w:val="clear" w:color="auto" w:fill="E7E6E6" w:themeFill="background2"/>
            <w:tcPrChange w:id="9481" w:author="Author">
              <w:tcPr>
                <w:tcW w:w="1840" w:type="pct"/>
              </w:tcPr>
            </w:tcPrChange>
          </w:tcPr>
          <w:p w14:paraId="0D116CDF"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92" w:type="pct"/>
            <w:shd w:val="clear" w:color="auto" w:fill="E7E6E6" w:themeFill="background2"/>
            <w:tcPrChange w:id="9482" w:author="Author">
              <w:tcPr>
                <w:tcW w:w="292" w:type="pct"/>
                <w:shd w:val="clear" w:color="auto" w:fill="auto"/>
              </w:tcPr>
            </w:tcPrChange>
          </w:tcPr>
          <w:p w14:paraId="708A6E1E" w14:textId="5A9FE478" w:rsidR="002C5325" w:rsidRPr="00215D3C" w:rsidRDefault="002C5325" w:rsidP="00861F6E">
            <w:pPr>
              <w:keepNext/>
              <w:keepLines/>
              <w:spacing w:after="0"/>
              <w:jc w:val="center"/>
              <w:rPr>
                <w:rFonts w:ascii="Arial" w:hAnsi="Arial"/>
                <w:b/>
                <w:sz w:val="18"/>
                <w:lang w:eastAsia="zh-CN"/>
              </w:rPr>
            </w:pPr>
            <w:r>
              <w:rPr>
                <w:rFonts w:ascii="Arial" w:hAnsi="Arial"/>
                <w:b/>
                <w:sz w:val="18"/>
                <w:lang w:eastAsia="zh-CN"/>
              </w:rPr>
              <w:t>S</w:t>
            </w:r>
            <w:del w:id="9483" w:author="Author">
              <w:r w:rsidDel="00873E62">
                <w:rPr>
                  <w:rFonts w:ascii="Arial" w:hAnsi="Arial"/>
                  <w:b/>
                  <w:sz w:val="18"/>
                  <w:lang w:eastAsia="zh-CN"/>
                </w:rPr>
                <w:delText>Q</w:delText>
              </w:r>
            </w:del>
          </w:p>
        </w:tc>
      </w:tr>
      <w:tr w:rsidR="002C5325" w:rsidRPr="00215D3C" w14:paraId="7C3BA445" w14:textId="77777777" w:rsidTr="00861F6E">
        <w:tc>
          <w:tcPr>
            <w:tcW w:w="1037" w:type="pct"/>
            <w:shd w:val="clear" w:color="auto" w:fill="auto"/>
          </w:tcPr>
          <w:p w14:paraId="27974160" w14:textId="77777777" w:rsidR="002C5325" w:rsidRPr="00BC112C" w:rsidRDefault="002C5325" w:rsidP="00861F6E">
            <w:pPr>
              <w:keepNext/>
              <w:keepLines/>
              <w:spacing w:after="0"/>
              <w:rPr>
                <w:rFonts w:ascii="Courier New" w:hAnsi="Courier New" w:cs="Courier New"/>
                <w:sz w:val="18"/>
                <w:szCs w:val="18"/>
                <w:lang w:eastAsia="zh-CN"/>
              </w:rPr>
            </w:pPr>
            <w:r w:rsidRPr="00BC112C">
              <w:rPr>
                <w:rFonts w:ascii="Courier New" w:hAnsi="Courier New" w:cs="Courier New"/>
                <w:sz w:val="18"/>
                <w:szCs w:val="18"/>
                <w:lang w:eastAsia="zh-CN"/>
              </w:rPr>
              <w:t>objectClass</w:t>
            </w:r>
          </w:p>
          <w:p w14:paraId="70B3BD2A" w14:textId="77777777" w:rsidR="002C5325" w:rsidRPr="00BC112C" w:rsidRDefault="002C5325" w:rsidP="00861F6E">
            <w:pPr>
              <w:keepNext/>
              <w:keepLines/>
              <w:spacing w:after="0"/>
              <w:rPr>
                <w:rFonts w:ascii="Courier New" w:hAnsi="Courier New" w:cs="Courier New"/>
                <w:sz w:val="18"/>
                <w:szCs w:val="18"/>
                <w:lang w:eastAsia="zh-CN"/>
              </w:rPr>
            </w:pPr>
            <w:r w:rsidRPr="00BC112C">
              <w:rPr>
                <w:rFonts w:ascii="Courier New" w:hAnsi="Courier New" w:cs="Courier New"/>
                <w:sz w:val="18"/>
                <w:szCs w:val="18"/>
                <w:lang w:eastAsia="zh-CN"/>
              </w:rPr>
              <w:t>objectInstance</w:t>
            </w:r>
          </w:p>
        </w:tc>
        <w:tc>
          <w:tcPr>
            <w:tcW w:w="725" w:type="pct"/>
          </w:tcPr>
          <w:p w14:paraId="3A6CE46D"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106" w:type="pct"/>
          </w:tcPr>
          <w:p w14:paraId="7E840049" w14:textId="77777777" w:rsidR="002C5325" w:rsidRPr="00215D3C" w:rsidRDefault="002C5325" w:rsidP="00861F6E">
            <w:pPr>
              <w:keepNext/>
              <w:keepLines/>
              <w:spacing w:after="0"/>
              <w:rPr>
                <w:rFonts w:ascii="Arial" w:hAnsi="Arial"/>
                <w:sz w:val="18"/>
                <w:szCs w:val="18"/>
                <w:lang w:eastAsia="zh-CN"/>
              </w:rPr>
            </w:pPr>
            <w:r>
              <w:rPr>
                <w:rFonts w:ascii="Arial" w:hAnsi="Arial"/>
                <w:sz w:val="18"/>
                <w:szCs w:val="18"/>
                <w:lang w:eastAsia="zh-CN"/>
              </w:rPr>
              <w:t>href</w:t>
            </w:r>
          </w:p>
        </w:tc>
        <w:tc>
          <w:tcPr>
            <w:tcW w:w="1840" w:type="pct"/>
          </w:tcPr>
          <w:p w14:paraId="290BF6CB" w14:textId="7AFDD30E" w:rsidR="002C5325" w:rsidRPr="00603D3F" w:rsidRDefault="002C5325" w:rsidP="00861F6E">
            <w:pPr>
              <w:keepNext/>
              <w:keepLines/>
              <w:spacing w:after="0"/>
              <w:rPr>
                <w:rFonts w:ascii="Arial" w:hAnsi="Arial"/>
                <w:sz w:val="18"/>
                <w:szCs w:val="18"/>
                <w:lang w:eastAsia="zh-CN"/>
              </w:rPr>
            </w:pPr>
            <w:del w:id="9484" w:author="Author">
              <w:r w:rsidDel="00873E62">
                <w:rPr>
                  <w:rFonts w:ascii="Arial" w:hAnsi="Arial"/>
                  <w:sz w:val="18"/>
                  <w:szCs w:val="18"/>
                  <w:lang w:eastAsia="zh-CN"/>
                </w:rPr>
                <w:delText>uri</w:delText>
              </w:r>
            </w:del>
            <w:ins w:id="9485" w:author="Author">
              <w:r w:rsidR="00873E62">
                <w:rPr>
                  <w:rFonts w:ascii="Arial" w:hAnsi="Arial"/>
                  <w:sz w:val="18"/>
                  <w:szCs w:val="18"/>
                  <w:lang w:eastAsia="zh-CN"/>
                </w:rPr>
                <w:t>Uri</w:t>
              </w:r>
            </w:ins>
            <w:del w:id="9486" w:author="Author">
              <w:r w:rsidDel="00873E62">
                <w:rPr>
                  <w:rFonts w:ascii="Arial" w:hAnsi="Arial"/>
                  <w:sz w:val="18"/>
                  <w:szCs w:val="18"/>
                  <w:lang w:eastAsia="zh-CN"/>
                </w:rPr>
                <w:delText>-Type</w:delText>
              </w:r>
            </w:del>
          </w:p>
        </w:tc>
        <w:tc>
          <w:tcPr>
            <w:tcW w:w="292" w:type="pct"/>
            <w:shd w:val="clear" w:color="auto" w:fill="auto"/>
          </w:tcPr>
          <w:p w14:paraId="4B079067" w14:textId="77777777" w:rsidR="002C5325" w:rsidRPr="00215D3C" w:rsidRDefault="002C5325" w:rsidP="00861F6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2C5325" w:rsidRPr="00215D3C" w:rsidDel="00873E62" w14:paraId="24FFCDC4" w14:textId="1B5C7020" w:rsidTr="00861F6E">
        <w:trPr>
          <w:del w:id="9487" w:author="Author"/>
        </w:trPr>
        <w:tc>
          <w:tcPr>
            <w:tcW w:w="1037" w:type="pct"/>
            <w:shd w:val="clear" w:color="auto" w:fill="auto"/>
          </w:tcPr>
          <w:p w14:paraId="1719D7A4" w14:textId="11C5D856" w:rsidR="002C5325" w:rsidRPr="00861A21" w:rsidDel="00873E62" w:rsidRDefault="002C5325" w:rsidP="00861F6E">
            <w:pPr>
              <w:keepNext/>
              <w:keepLines/>
              <w:spacing w:after="0"/>
              <w:rPr>
                <w:del w:id="9488" w:author="Author"/>
                <w:rFonts w:ascii="Courier New" w:hAnsi="Courier New" w:cs="Courier New"/>
                <w:sz w:val="18"/>
                <w:szCs w:val="18"/>
                <w:lang w:eastAsia="zh-CN"/>
              </w:rPr>
            </w:pPr>
            <w:del w:id="9489" w:author="Author">
              <w:r w:rsidRPr="00B02280" w:rsidDel="00873E62">
                <w:rPr>
                  <w:rFonts w:ascii="Courier New" w:hAnsi="Courier New" w:cs="Courier New"/>
                  <w:sz w:val="18"/>
                  <w:szCs w:val="18"/>
                  <w:lang w:eastAsia="zh-CN"/>
                </w:rPr>
                <w:delText>eventTime</w:delText>
              </w:r>
            </w:del>
          </w:p>
        </w:tc>
        <w:tc>
          <w:tcPr>
            <w:tcW w:w="725" w:type="pct"/>
          </w:tcPr>
          <w:p w14:paraId="557269B2" w14:textId="04B06760" w:rsidR="002C5325" w:rsidRPr="00215D3C" w:rsidDel="00873E62" w:rsidRDefault="002C5325" w:rsidP="00861F6E">
            <w:pPr>
              <w:keepNext/>
              <w:keepLines/>
              <w:spacing w:after="0"/>
              <w:rPr>
                <w:del w:id="9490" w:author="Author"/>
                <w:rFonts w:ascii="Arial" w:hAnsi="Arial"/>
                <w:sz w:val="18"/>
                <w:szCs w:val="18"/>
                <w:lang w:eastAsia="zh-CN"/>
              </w:rPr>
            </w:pPr>
            <w:del w:id="9491" w:author="Author">
              <w:r w:rsidRPr="00215D3C" w:rsidDel="00873E62">
                <w:rPr>
                  <w:rFonts w:ascii="Arial" w:hAnsi="Arial"/>
                  <w:sz w:val="18"/>
                  <w:szCs w:val="18"/>
                  <w:lang w:eastAsia="zh-CN"/>
                </w:rPr>
                <w:delText>r</w:delText>
              </w:r>
              <w:r w:rsidRPr="00215D3C" w:rsidDel="00873E62">
                <w:rPr>
                  <w:rFonts w:ascii="Arial" w:hAnsi="Arial" w:hint="eastAsia"/>
                  <w:sz w:val="18"/>
                  <w:szCs w:val="18"/>
                  <w:lang w:eastAsia="zh-CN"/>
                </w:rPr>
                <w:delText xml:space="preserve">equest </w:delText>
              </w:r>
              <w:r w:rsidRPr="00215D3C" w:rsidDel="00873E62">
                <w:rPr>
                  <w:rFonts w:ascii="Arial" w:hAnsi="Arial"/>
                  <w:sz w:val="18"/>
                  <w:szCs w:val="18"/>
                  <w:lang w:eastAsia="zh-CN"/>
                </w:rPr>
                <w:delText>body</w:delText>
              </w:r>
            </w:del>
          </w:p>
        </w:tc>
        <w:tc>
          <w:tcPr>
            <w:tcW w:w="1106" w:type="pct"/>
          </w:tcPr>
          <w:p w14:paraId="214DB792" w14:textId="3C20329C" w:rsidR="002C5325" w:rsidRPr="00215D3C" w:rsidDel="00873E62" w:rsidRDefault="002C5325" w:rsidP="00861F6E">
            <w:pPr>
              <w:keepNext/>
              <w:keepLines/>
              <w:spacing w:after="0"/>
              <w:rPr>
                <w:del w:id="9492" w:author="Author"/>
                <w:rFonts w:ascii="Arial" w:hAnsi="Arial"/>
                <w:sz w:val="18"/>
                <w:szCs w:val="18"/>
                <w:lang w:eastAsia="zh-CN"/>
              </w:rPr>
            </w:pPr>
            <w:del w:id="9493" w:author="Author">
              <w:r w:rsidRPr="00215D3C" w:rsidDel="00873E62">
                <w:rPr>
                  <w:rFonts w:ascii="Arial" w:hAnsi="Arial"/>
                  <w:sz w:val="18"/>
                  <w:szCs w:val="18"/>
                  <w:lang w:eastAsia="zh-CN"/>
                </w:rPr>
                <w:delText>eventTime</w:delText>
              </w:r>
            </w:del>
          </w:p>
        </w:tc>
        <w:tc>
          <w:tcPr>
            <w:tcW w:w="1840" w:type="pct"/>
          </w:tcPr>
          <w:p w14:paraId="3D8810B7" w14:textId="202246BF" w:rsidR="002C5325" w:rsidRPr="00603D3F" w:rsidDel="00873E62" w:rsidRDefault="002C5325" w:rsidP="00861F6E">
            <w:pPr>
              <w:keepNext/>
              <w:keepLines/>
              <w:spacing w:after="0"/>
              <w:rPr>
                <w:del w:id="9494" w:author="Author"/>
                <w:rFonts w:ascii="Arial" w:hAnsi="Arial"/>
                <w:sz w:val="18"/>
                <w:szCs w:val="18"/>
                <w:lang w:eastAsia="zh-CN"/>
              </w:rPr>
            </w:pPr>
            <w:del w:id="9495" w:author="Author">
              <w:r w:rsidDel="00873E62">
                <w:rPr>
                  <w:rFonts w:ascii="Arial" w:hAnsi="Arial"/>
                  <w:sz w:val="18"/>
                  <w:szCs w:val="18"/>
                  <w:lang w:eastAsia="zh-CN"/>
                </w:rPr>
                <w:delText>dateTime-Type</w:delText>
              </w:r>
            </w:del>
          </w:p>
        </w:tc>
        <w:tc>
          <w:tcPr>
            <w:tcW w:w="292" w:type="pct"/>
            <w:shd w:val="clear" w:color="auto" w:fill="auto"/>
          </w:tcPr>
          <w:p w14:paraId="27F60A8F" w14:textId="6129CAF8" w:rsidR="002C5325" w:rsidRPr="00215D3C" w:rsidDel="00873E62" w:rsidRDefault="002C5325" w:rsidP="00861F6E">
            <w:pPr>
              <w:keepNext/>
              <w:keepLines/>
              <w:spacing w:after="0"/>
              <w:jc w:val="center"/>
              <w:rPr>
                <w:del w:id="9496" w:author="Author"/>
                <w:rFonts w:ascii="Arial" w:hAnsi="Arial"/>
                <w:sz w:val="18"/>
                <w:szCs w:val="18"/>
                <w:lang w:eastAsia="zh-CN"/>
              </w:rPr>
            </w:pPr>
            <w:del w:id="9497" w:author="Author">
              <w:r w:rsidRPr="00215D3C" w:rsidDel="00873E62">
                <w:rPr>
                  <w:rFonts w:ascii="Arial" w:hAnsi="Arial" w:hint="eastAsia"/>
                  <w:sz w:val="18"/>
                  <w:szCs w:val="18"/>
                  <w:lang w:eastAsia="zh-CN"/>
                </w:rPr>
                <w:delText>M</w:delText>
              </w:r>
            </w:del>
          </w:p>
        </w:tc>
      </w:tr>
      <w:tr w:rsidR="002C5325" w:rsidRPr="00215D3C" w14:paraId="54664334" w14:textId="77777777" w:rsidTr="00861F6E">
        <w:tc>
          <w:tcPr>
            <w:tcW w:w="1037" w:type="pct"/>
            <w:shd w:val="clear" w:color="auto" w:fill="auto"/>
          </w:tcPr>
          <w:p w14:paraId="0485AC6D" w14:textId="77777777" w:rsidR="002C5325" w:rsidRPr="00BC112C" w:rsidRDefault="002C5325" w:rsidP="00861F6E">
            <w:pPr>
              <w:keepNext/>
              <w:keepLines/>
              <w:spacing w:after="0"/>
              <w:rPr>
                <w:rFonts w:ascii="Courier New" w:hAnsi="Courier New" w:cs="Courier New"/>
                <w:sz w:val="18"/>
                <w:szCs w:val="18"/>
                <w:lang w:eastAsia="zh-CN"/>
              </w:rPr>
            </w:pPr>
            <w:r w:rsidRPr="005B279C">
              <w:rPr>
                <w:rFonts w:ascii="Courier New" w:hAnsi="Courier New" w:cs="Courier New"/>
                <w:sz w:val="18"/>
                <w:szCs w:val="18"/>
                <w:lang w:eastAsia="zh-CN"/>
              </w:rPr>
              <w:t>notificationId</w:t>
            </w:r>
          </w:p>
        </w:tc>
        <w:tc>
          <w:tcPr>
            <w:tcW w:w="725" w:type="pct"/>
          </w:tcPr>
          <w:p w14:paraId="17348B5F"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06" w:type="pct"/>
          </w:tcPr>
          <w:p w14:paraId="55D370B6"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840" w:type="pct"/>
          </w:tcPr>
          <w:p w14:paraId="2B97CE9C" w14:textId="07258CD9" w:rsidR="002C5325" w:rsidRPr="00215D3C" w:rsidRDefault="002C5325" w:rsidP="00861F6E">
            <w:pPr>
              <w:keepNext/>
              <w:keepLines/>
              <w:spacing w:after="0"/>
              <w:rPr>
                <w:rFonts w:ascii="Arial" w:hAnsi="Arial"/>
                <w:sz w:val="18"/>
                <w:szCs w:val="18"/>
                <w:lang w:eastAsia="zh-CN"/>
              </w:rPr>
            </w:pPr>
            <w:del w:id="9498" w:author="Author">
              <w:r w:rsidRPr="00603D3F" w:rsidDel="00873E62">
                <w:rPr>
                  <w:rFonts w:ascii="Arial" w:hAnsi="Arial"/>
                  <w:sz w:val="18"/>
                  <w:szCs w:val="18"/>
                  <w:lang w:eastAsia="zh-CN"/>
                </w:rPr>
                <w:delText>n</w:delText>
              </w:r>
            </w:del>
            <w:ins w:id="9499" w:author="Author">
              <w:r w:rsidR="00873E62">
                <w:rPr>
                  <w:rFonts w:ascii="Arial" w:hAnsi="Arial"/>
                  <w:sz w:val="18"/>
                  <w:szCs w:val="18"/>
                  <w:lang w:eastAsia="zh-CN"/>
                </w:rPr>
                <w:t>N</w:t>
              </w:r>
            </w:ins>
            <w:r w:rsidRPr="00603D3F">
              <w:rPr>
                <w:rFonts w:ascii="Arial" w:hAnsi="Arial"/>
                <w:sz w:val="18"/>
                <w:szCs w:val="18"/>
                <w:lang w:eastAsia="zh-CN"/>
              </w:rPr>
              <w:t>otificationId</w:t>
            </w:r>
            <w:del w:id="9500" w:author="Author">
              <w:r w:rsidRPr="00603D3F" w:rsidDel="00873E62">
                <w:rPr>
                  <w:rFonts w:ascii="Arial" w:hAnsi="Arial"/>
                  <w:sz w:val="18"/>
                  <w:szCs w:val="18"/>
                  <w:lang w:eastAsia="zh-CN"/>
                </w:rPr>
                <w:delText>-Type</w:delText>
              </w:r>
            </w:del>
          </w:p>
        </w:tc>
        <w:tc>
          <w:tcPr>
            <w:tcW w:w="292" w:type="pct"/>
            <w:shd w:val="clear" w:color="auto" w:fill="auto"/>
          </w:tcPr>
          <w:p w14:paraId="79DDFE00" w14:textId="77777777" w:rsidR="002C5325" w:rsidRPr="00215D3C" w:rsidRDefault="002C5325" w:rsidP="00861F6E">
            <w:pPr>
              <w:keepNext/>
              <w:keepLines/>
              <w:spacing w:after="0"/>
              <w:jc w:val="center"/>
              <w:rPr>
                <w:rFonts w:ascii="Arial" w:hAnsi="Arial"/>
                <w:sz w:val="18"/>
                <w:szCs w:val="18"/>
                <w:lang w:eastAsia="zh-CN"/>
              </w:rPr>
            </w:pPr>
            <w:r>
              <w:rPr>
                <w:rFonts w:ascii="Arial" w:hAnsi="Arial"/>
                <w:sz w:val="18"/>
                <w:szCs w:val="18"/>
                <w:lang w:eastAsia="zh-CN"/>
              </w:rPr>
              <w:t>M</w:t>
            </w:r>
          </w:p>
        </w:tc>
      </w:tr>
      <w:tr w:rsidR="00873E62" w:rsidRPr="00215D3C" w14:paraId="0E568770" w14:textId="77777777" w:rsidTr="00861F6E">
        <w:trPr>
          <w:ins w:id="9501" w:author="Author"/>
        </w:trPr>
        <w:tc>
          <w:tcPr>
            <w:tcW w:w="1037" w:type="pct"/>
            <w:shd w:val="clear" w:color="auto" w:fill="auto"/>
          </w:tcPr>
          <w:p w14:paraId="0A9A5A4F" w14:textId="72654F31" w:rsidR="00873E62" w:rsidRPr="005B279C" w:rsidRDefault="00873E62" w:rsidP="00873E62">
            <w:pPr>
              <w:keepNext/>
              <w:keepLines/>
              <w:spacing w:after="0"/>
              <w:rPr>
                <w:ins w:id="9502" w:author="Author"/>
                <w:rFonts w:ascii="Courier New" w:hAnsi="Courier New" w:cs="Courier New"/>
                <w:sz w:val="18"/>
                <w:szCs w:val="18"/>
                <w:lang w:eastAsia="zh-CN"/>
              </w:rPr>
            </w:pPr>
            <w:ins w:id="9503" w:author="Author">
              <w:r w:rsidRPr="00530685">
                <w:rPr>
                  <w:rFonts w:ascii="Courier New" w:hAnsi="Courier New" w:cs="Courier New"/>
                  <w:sz w:val="18"/>
                  <w:szCs w:val="18"/>
                  <w:lang w:eastAsia="zh-CN"/>
                </w:rPr>
                <w:t>notificationType</w:t>
              </w:r>
            </w:ins>
          </w:p>
        </w:tc>
        <w:tc>
          <w:tcPr>
            <w:tcW w:w="725" w:type="pct"/>
          </w:tcPr>
          <w:p w14:paraId="5E87507B" w14:textId="339BFC2B" w:rsidR="00873E62" w:rsidRPr="00215D3C" w:rsidRDefault="00873E62" w:rsidP="00873E62">
            <w:pPr>
              <w:keepNext/>
              <w:keepLines/>
              <w:spacing w:after="0"/>
              <w:rPr>
                <w:ins w:id="9504" w:author="Author"/>
                <w:rFonts w:ascii="Arial" w:hAnsi="Arial"/>
                <w:sz w:val="18"/>
                <w:szCs w:val="18"/>
                <w:lang w:eastAsia="zh-CN"/>
              </w:rPr>
            </w:pPr>
            <w:ins w:id="9505" w:author="Author">
              <w:r w:rsidRPr="00215D3C">
                <w:rPr>
                  <w:rFonts w:ascii="Arial" w:hAnsi="Arial"/>
                  <w:sz w:val="18"/>
                  <w:szCs w:val="18"/>
                  <w:lang w:eastAsia="zh-CN"/>
                </w:rPr>
                <w:t>request body</w:t>
              </w:r>
            </w:ins>
          </w:p>
        </w:tc>
        <w:tc>
          <w:tcPr>
            <w:tcW w:w="1106" w:type="pct"/>
          </w:tcPr>
          <w:p w14:paraId="082758FA" w14:textId="0225D0B8" w:rsidR="00873E62" w:rsidRPr="00215D3C" w:rsidRDefault="00873E62" w:rsidP="00873E62">
            <w:pPr>
              <w:keepNext/>
              <w:keepLines/>
              <w:spacing w:after="0"/>
              <w:rPr>
                <w:ins w:id="9506" w:author="Author"/>
                <w:rFonts w:ascii="Arial" w:hAnsi="Arial"/>
                <w:sz w:val="18"/>
                <w:szCs w:val="18"/>
                <w:lang w:eastAsia="zh-CN"/>
              </w:rPr>
            </w:pPr>
            <w:ins w:id="9507" w:author="Author">
              <w:r w:rsidRPr="00215D3C">
                <w:rPr>
                  <w:rFonts w:ascii="Arial" w:hAnsi="Arial"/>
                  <w:sz w:val="18"/>
                  <w:szCs w:val="18"/>
                  <w:lang w:eastAsia="zh-CN"/>
                </w:rPr>
                <w:t>notificationType</w:t>
              </w:r>
            </w:ins>
          </w:p>
        </w:tc>
        <w:tc>
          <w:tcPr>
            <w:tcW w:w="1840" w:type="pct"/>
          </w:tcPr>
          <w:p w14:paraId="688D1D93" w14:textId="7FC4E72D" w:rsidR="00873E62" w:rsidRPr="00603D3F" w:rsidDel="00873E62" w:rsidRDefault="00873E62" w:rsidP="00873E62">
            <w:pPr>
              <w:keepNext/>
              <w:keepLines/>
              <w:spacing w:after="0"/>
              <w:rPr>
                <w:ins w:id="9508" w:author="Author"/>
                <w:rFonts w:ascii="Arial" w:hAnsi="Arial"/>
                <w:sz w:val="18"/>
                <w:szCs w:val="18"/>
                <w:lang w:eastAsia="zh-CN"/>
              </w:rPr>
            </w:pPr>
            <w:ins w:id="9509" w:author="Author">
              <w:r>
                <w:rPr>
                  <w:rFonts w:ascii="Arial" w:hAnsi="Arial"/>
                  <w:sz w:val="18"/>
                  <w:szCs w:val="18"/>
                  <w:lang w:eastAsia="zh-CN"/>
                </w:rPr>
                <w:t>N</w:t>
              </w:r>
              <w:r>
                <w:rPr>
                  <w:rFonts w:ascii="Arial" w:hAnsi="Arial" w:hint="eastAsia"/>
                  <w:sz w:val="18"/>
                  <w:szCs w:val="18"/>
                  <w:lang w:eastAsia="zh-CN"/>
                </w:rPr>
                <w:t>otificationTyp</w:t>
              </w:r>
              <w:r>
                <w:rPr>
                  <w:rFonts w:ascii="Arial" w:hAnsi="Arial"/>
                  <w:sz w:val="18"/>
                  <w:szCs w:val="18"/>
                  <w:lang w:eastAsia="zh-CN"/>
                </w:rPr>
                <w:t>e (notifyHeartbeat)</w:t>
              </w:r>
            </w:ins>
          </w:p>
        </w:tc>
        <w:tc>
          <w:tcPr>
            <w:tcW w:w="292" w:type="pct"/>
            <w:shd w:val="clear" w:color="auto" w:fill="auto"/>
          </w:tcPr>
          <w:p w14:paraId="08B4776F" w14:textId="3FE59C5E" w:rsidR="00873E62" w:rsidRDefault="00873E62" w:rsidP="00873E62">
            <w:pPr>
              <w:keepNext/>
              <w:keepLines/>
              <w:spacing w:after="0"/>
              <w:jc w:val="center"/>
              <w:rPr>
                <w:ins w:id="9510" w:author="Author"/>
                <w:rFonts w:ascii="Arial" w:hAnsi="Arial"/>
                <w:sz w:val="18"/>
                <w:szCs w:val="18"/>
                <w:lang w:eastAsia="zh-CN"/>
              </w:rPr>
            </w:pPr>
            <w:ins w:id="9511" w:author="Author">
              <w:r w:rsidRPr="00215D3C">
                <w:rPr>
                  <w:rFonts w:ascii="Arial" w:hAnsi="Arial" w:hint="eastAsia"/>
                  <w:sz w:val="18"/>
                  <w:szCs w:val="18"/>
                  <w:lang w:eastAsia="zh-CN"/>
                </w:rPr>
                <w:t>M</w:t>
              </w:r>
            </w:ins>
          </w:p>
        </w:tc>
      </w:tr>
      <w:tr w:rsidR="00873E62" w:rsidRPr="00215D3C" w14:paraId="1A0A3353" w14:textId="77777777" w:rsidTr="00861F6E">
        <w:trPr>
          <w:ins w:id="9512" w:author="Author"/>
        </w:trPr>
        <w:tc>
          <w:tcPr>
            <w:tcW w:w="1037" w:type="pct"/>
            <w:shd w:val="clear" w:color="auto" w:fill="auto"/>
          </w:tcPr>
          <w:p w14:paraId="654CE8F5" w14:textId="66AC85A8" w:rsidR="00873E62" w:rsidRPr="005B279C" w:rsidRDefault="00873E62" w:rsidP="00873E62">
            <w:pPr>
              <w:keepNext/>
              <w:keepLines/>
              <w:spacing w:after="0"/>
              <w:rPr>
                <w:ins w:id="9513" w:author="Author"/>
                <w:rFonts w:ascii="Courier New" w:hAnsi="Courier New" w:cs="Courier New"/>
                <w:sz w:val="18"/>
                <w:szCs w:val="18"/>
                <w:lang w:eastAsia="zh-CN"/>
              </w:rPr>
            </w:pPr>
            <w:ins w:id="9514" w:author="Author">
              <w:r w:rsidRPr="00B02280">
                <w:rPr>
                  <w:rFonts w:ascii="Courier New" w:hAnsi="Courier New" w:cs="Courier New"/>
                  <w:sz w:val="18"/>
                  <w:szCs w:val="18"/>
                  <w:lang w:eastAsia="zh-CN"/>
                </w:rPr>
                <w:t>eventTime</w:t>
              </w:r>
            </w:ins>
          </w:p>
        </w:tc>
        <w:tc>
          <w:tcPr>
            <w:tcW w:w="725" w:type="pct"/>
          </w:tcPr>
          <w:p w14:paraId="5291E1D5" w14:textId="03907120" w:rsidR="00873E62" w:rsidRPr="00215D3C" w:rsidRDefault="00873E62" w:rsidP="00873E62">
            <w:pPr>
              <w:keepNext/>
              <w:keepLines/>
              <w:spacing w:after="0"/>
              <w:rPr>
                <w:ins w:id="9515" w:author="Author"/>
                <w:rFonts w:ascii="Arial" w:hAnsi="Arial"/>
                <w:sz w:val="18"/>
                <w:szCs w:val="18"/>
                <w:lang w:eastAsia="zh-CN"/>
              </w:rPr>
            </w:pPr>
            <w:ins w:id="9516" w:author="Autho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ins>
          </w:p>
        </w:tc>
        <w:tc>
          <w:tcPr>
            <w:tcW w:w="1106" w:type="pct"/>
          </w:tcPr>
          <w:p w14:paraId="4191989F" w14:textId="57508C1A" w:rsidR="00873E62" w:rsidRPr="00215D3C" w:rsidRDefault="00873E62" w:rsidP="00873E62">
            <w:pPr>
              <w:keepNext/>
              <w:keepLines/>
              <w:spacing w:after="0"/>
              <w:rPr>
                <w:ins w:id="9517" w:author="Author"/>
                <w:rFonts w:ascii="Arial" w:hAnsi="Arial"/>
                <w:sz w:val="18"/>
                <w:szCs w:val="18"/>
                <w:lang w:eastAsia="zh-CN"/>
              </w:rPr>
            </w:pPr>
            <w:ins w:id="9518" w:author="Author">
              <w:r w:rsidRPr="00215D3C">
                <w:rPr>
                  <w:rFonts w:ascii="Arial" w:hAnsi="Arial"/>
                  <w:sz w:val="18"/>
                  <w:szCs w:val="18"/>
                  <w:lang w:eastAsia="zh-CN"/>
                </w:rPr>
                <w:t>eventTime</w:t>
              </w:r>
            </w:ins>
          </w:p>
        </w:tc>
        <w:tc>
          <w:tcPr>
            <w:tcW w:w="1840" w:type="pct"/>
          </w:tcPr>
          <w:p w14:paraId="0998E95A" w14:textId="481B931E" w:rsidR="00873E62" w:rsidRPr="00603D3F" w:rsidDel="00873E62" w:rsidRDefault="00873E62" w:rsidP="00873E62">
            <w:pPr>
              <w:keepNext/>
              <w:keepLines/>
              <w:spacing w:after="0"/>
              <w:rPr>
                <w:ins w:id="9519" w:author="Author"/>
                <w:rFonts w:ascii="Arial" w:hAnsi="Arial"/>
                <w:sz w:val="18"/>
                <w:szCs w:val="18"/>
                <w:lang w:eastAsia="zh-CN"/>
              </w:rPr>
            </w:pPr>
            <w:ins w:id="9520" w:author="Author">
              <w:r>
                <w:rPr>
                  <w:rFonts w:ascii="Arial" w:hAnsi="Arial"/>
                  <w:sz w:val="18"/>
                  <w:szCs w:val="18"/>
                  <w:lang w:eastAsia="zh-CN"/>
                </w:rPr>
                <w:t>DateTime</w:t>
              </w:r>
            </w:ins>
          </w:p>
        </w:tc>
        <w:tc>
          <w:tcPr>
            <w:tcW w:w="292" w:type="pct"/>
            <w:shd w:val="clear" w:color="auto" w:fill="auto"/>
          </w:tcPr>
          <w:p w14:paraId="4A3CD027" w14:textId="64E7BF49" w:rsidR="00873E62" w:rsidRDefault="00873E62" w:rsidP="00873E62">
            <w:pPr>
              <w:keepNext/>
              <w:keepLines/>
              <w:spacing w:after="0"/>
              <w:jc w:val="center"/>
              <w:rPr>
                <w:ins w:id="9521" w:author="Author"/>
                <w:rFonts w:ascii="Arial" w:hAnsi="Arial"/>
                <w:sz w:val="18"/>
                <w:szCs w:val="18"/>
                <w:lang w:eastAsia="zh-CN"/>
              </w:rPr>
            </w:pPr>
            <w:ins w:id="9522" w:author="Author">
              <w:r w:rsidRPr="00215D3C">
                <w:rPr>
                  <w:rFonts w:ascii="Arial" w:hAnsi="Arial" w:hint="eastAsia"/>
                  <w:sz w:val="18"/>
                  <w:szCs w:val="18"/>
                  <w:lang w:eastAsia="zh-CN"/>
                </w:rPr>
                <w:t>M</w:t>
              </w:r>
            </w:ins>
          </w:p>
        </w:tc>
      </w:tr>
      <w:tr w:rsidR="002C5325" w:rsidRPr="00215D3C" w14:paraId="7F9F0074" w14:textId="77777777" w:rsidTr="00861F6E">
        <w:tc>
          <w:tcPr>
            <w:tcW w:w="1037" w:type="pct"/>
            <w:shd w:val="clear" w:color="auto" w:fill="auto"/>
          </w:tcPr>
          <w:p w14:paraId="722D0FCF" w14:textId="77777777" w:rsidR="002C5325" w:rsidRPr="00BC112C" w:rsidRDefault="002C5325" w:rsidP="00861F6E">
            <w:pPr>
              <w:keepNext/>
              <w:keepLines/>
              <w:spacing w:after="0"/>
              <w:rPr>
                <w:rFonts w:ascii="Courier New" w:hAnsi="Courier New" w:cs="Courier New"/>
                <w:sz w:val="18"/>
                <w:szCs w:val="18"/>
                <w:lang w:eastAsia="zh-CN"/>
              </w:rPr>
            </w:pPr>
            <w:r w:rsidRPr="00E0643E">
              <w:rPr>
                <w:rFonts w:ascii="Courier New" w:hAnsi="Courier New" w:cs="Courier New"/>
                <w:sz w:val="18"/>
                <w:szCs w:val="18"/>
                <w:lang w:eastAsia="zh-CN"/>
              </w:rPr>
              <w:t>systemDN</w:t>
            </w:r>
          </w:p>
        </w:tc>
        <w:tc>
          <w:tcPr>
            <w:tcW w:w="725" w:type="pct"/>
          </w:tcPr>
          <w:p w14:paraId="45C463F2"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106" w:type="pct"/>
          </w:tcPr>
          <w:p w14:paraId="1A3B1C8C"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840" w:type="pct"/>
          </w:tcPr>
          <w:p w14:paraId="68C2F455" w14:textId="46991A01" w:rsidR="002C5325" w:rsidRPr="00215D3C" w:rsidRDefault="002C5325" w:rsidP="00861F6E">
            <w:pPr>
              <w:keepNext/>
              <w:keepLines/>
              <w:spacing w:after="0"/>
              <w:rPr>
                <w:rFonts w:ascii="Arial" w:hAnsi="Arial"/>
                <w:sz w:val="18"/>
                <w:szCs w:val="18"/>
                <w:lang w:eastAsia="zh-CN"/>
              </w:rPr>
            </w:pPr>
            <w:r w:rsidRPr="00603D3F">
              <w:rPr>
                <w:rFonts w:ascii="Arial" w:hAnsi="Arial"/>
                <w:sz w:val="18"/>
                <w:szCs w:val="18"/>
                <w:lang w:eastAsia="zh-CN"/>
              </w:rPr>
              <w:t>systemDN</w:t>
            </w:r>
            <w:del w:id="9523" w:author="Author">
              <w:r w:rsidRPr="00603D3F" w:rsidDel="00873E62">
                <w:rPr>
                  <w:rFonts w:ascii="Arial" w:hAnsi="Arial"/>
                  <w:sz w:val="18"/>
                  <w:szCs w:val="18"/>
                  <w:lang w:eastAsia="zh-CN"/>
                </w:rPr>
                <w:delText>-Type</w:delText>
              </w:r>
            </w:del>
          </w:p>
        </w:tc>
        <w:tc>
          <w:tcPr>
            <w:tcW w:w="292" w:type="pct"/>
            <w:shd w:val="clear" w:color="auto" w:fill="auto"/>
          </w:tcPr>
          <w:p w14:paraId="1A245A0A" w14:textId="43E08206" w:rsidR="002C5325" w:rsidRPr="00215D3C" w:rsidRDefault="002C5325" w:rsidP="00861F6E">
            <w:pPr>
              <w:keepNext/>
              <w:keepLines/>
              <w:spacing w:after="0"/>
              <w:jc w:val="center"/>
              <w:rPr>
                <w:rFonts w:ascii="Arial" w:hAnsi="Arial"/>
                <w:sz w:val="18"/>
                <w:szCs w:val="18"/>
                <w:lang w:eastAsia="zh-CN"/>
              </w:rPr>
            </w:pPr>
            <w:del w:id="9524" w:author="Author">
              <w:r w:rsidDel="00873E62">
                <w:rPr>
                  <w:rFonts w:ascii="Arial" w:hAnsi="Arial"/>
                  <w:sz w:val="18"/>
                  <w:szCs w:val="18"/>
                  <w:lang w:eastAsia="zh-CN"/>
                </w:rPr>
                <w:delText>O</w:delText>
              </w:r>
            </w:del>
            <w:ins w:id="9525" w:author="Author">
              <w:r w:rsidR="00873E62">
                <w:rPr>
                  <w:rFonts w:ascii="Arial" w:hAnsi="Arial"/>
                  <w:sz w:val="18"/>
                  <w:szCs w:val="18"/>
                  <w:lang w:eastAsia="zh-CN"/>
                </w:rPr>
                <w:t>M</w:t>
              </w:r>
            </w:ins>
          </w:p>
        </w:tc>
      </w:tr>
      <w:tr w:rsidR="002C5325" w:rsidRPr="00215D3C" w:rsidDel="00873E62" w14:paraId="1740F7BB" w14:textId="51EAA8AC" w:rsidTr="00861F6E">
        <w:trPr>
          <w:del w:id="9526" w:author="Author"/>
        </w:trPr>
        <w:tc>
          <w:tcPr>
            <w:tcW w:w="1037" w:type="pct"/>
            <w:shd w:val="clear" w:color="auto" w:fill="auto"/>
          </w:tcPr>
          <w:p w14:paraId="11E165A5" w14:textId="47E5EF14" w:rsidR="002C5325" w:rsidRPr="00BC112C" w:rsidDel="00873E62" w:rsidRDefault="002C5325" w:rsidP="00861F6E">
            <w:pPr>
              <w:keepNext/>
              <w:keepLines/>
              <w:spacing w:after="0"/>
              <w:rPr>
                <w:del w:id="9527" w:author="Author"/>
                <w:rFonts w:ascii="Courier New" w:hAnsi="Courier New" w:cs="Courier New"/>
                <w:sz w:val="18"/>
                <w:szCs w:val="18"/>
                <w:lang w:eastAsia="zh-CN"/>
              </w:rPr>
            </w:pPr>
            <w:del w:id="9528" w:author="Author">
              <w:r w:rsidRPr="00530685" w:rsidDel="00873E62">
                <w:rPr>
                  <w:rFonts w:ascii="Courier New" w:hAnsi="Courier New" w:cs="Courier New"/>
                  <w:sz w:val="18"/>
                  <w:szCs w:val="18"/>
                  <w:lang w:eastAsia="zh-CN"/>
                </w:rPr>
                <w:delText>notificationType</w:delText>
              </w:r>
            </w:del>
          </w:p>
        </w:tc>
        <w:tc>
          <w:tcPr>
            <w:tcW w:w="725" w:type="pct"/>
          </w:tcPr>
          <w:p w14:paraId="0F051607" w14:textId="52FE1735" w:rsidR="002C5325" w:rsidRPr="00215D3C" w:rsidDel="00873E62" w:rsidRDefault="002C5325" w:rsidP="00861F6E">
            <w:pPr>
              <w:keepNext/>
              <w:keepLines/>
              <w:spacing w:after="0"/>
              <w:rPr>
                <w:del w:id="9529" w:author="Author"/>
                <w:rFonts w:ascii="Arial" w:hAnsi="Arial"/>
                <w:sz w:val="18"/>
                <w:szCs w:val="18"/>
                <w:lang w:eastAsia="zh-CN"/>
              </w:rPr>
            </w:pPr>
            <w:del w:id="9530" w:author="Author">
              <w:r w:rsidRPr="00215D3C" w:rsidDel="00873E62">
                <w:rPr>
                  <w:rFonts w:ascii="Arial" w:hAnsi="Arial"/>
                  <w:sz w:val="18"/>
                  <w:szCs w:val="18"/>
                  <w:lang w:eastAsia="zh-CN"/>
                </w:rPr>
                <w:delText>request body</w:delText>
              </w:r>
            </w:del>
          </w:p>
        </w:tc>
        <w:tc>
          <w:tcPr>
            <w:tcW w:w="1106" w:type="pct"/>
          </w:tcPr>
          <w:p w14:paraId="512ACF07" w14:textId="743AB5DC" w:rsidR="002C5325" w:rsidRPr="00215D3C" w:rsidDel="00873E62" w:rsidRDefault="002C5325" w:rsidP="00861F6E">
            <w:pPr>
              <w:keepNext/>
              <w:keepLines/>
              <w:spacing w:after="0"/>
              <w:rPr>
                <w:del w:id="9531" w:author="Author"/>
                <w:rFonts w:ascii="Arial" w:hAnsi="Arial"/>
                <w:sz w:val="18"/>
                <w:szCs w:val="18"/>
                <w:lang w:eastAsia="zh-CN"/>
              </w:rPr>
            </w:pPr>
            <w:del w:id="9532" w:author="Author">
              <w:r w:rsidRPr="00215D3C" w:rsidDel="00873E62">
                <w:rPr>
                  <w:rFonts w:ascii="Arial" w:hAnsi="Arial"/>
                  <w:sz w:val="18"/>
                  <w:szCs w:val="18"/>
                  <w:lang w:eastAsia="zh-CN"/>
                </w:rPr>
                <w:delText>notificationType</w:delText>
              </w:r>
            </w:del>
          </w:p>
        </w:tc>
        <w:tc>
          <w:tcPr>
            <w:tcW w:w="1840" w:type="pct"/>
          </w:tcPr>
          <w:p w14:paraId="72551A21" w14:textId="4BCC5B56" w:rsidR="002C5325" w:rsidRPr="00215D3C" w:rsidDel="00873E62" w:rsidRDefault="002C5325" w:rsidP="00861F6E">
            <w:pPr>
              <w:keepNext/>
              <w:keepLines/>
              <w:spacing w:after="0"/>
              <w:rPr>
                <w:del w:id="9533" w:author="Author"/>
                <w:rFonts w:ascii="Arial" w:hAnsi="Arial"/>
                <w:sz w:val="18"/>
                <w:szCs w:val="18"/>
                <w:lang w:eastAsia="zh-CN"/>
              </w:rPr>
            </w:pPr>
            <w:del w:id="9534" w:author="Author">
              <w:r w:rsidDel="00873E62">
                <w:rPr>
                  <w:rFonts w:ascii="Arial" w:hAnsi="Arial" w:hint="eastAsia"/>
                  <w:sz w:val="18"/>
                  <w:szCs w:val="18"/>
                  <w:lang w:eastAsia="zh-CN"/>
                </w:rPr>
                <w:delText>notificationTyp</w:delText>
              </w:r>
              <w:r w:rsidDel="00873E62">
                <w:rPr>
                  <w:rFonts w:ascii="Arial" w:hAnsi="Arial"/>
                  <w:sz w:val="18"/>
                  <w:szCs w:val="18"/>
                  <w:lang w:eastAsia="zh-CN"/>
                </w:rPr>
                <w:delText>e</w:delText>
              </w:r>
              <w:r w:rsidDel="00873E62">
                <w:rPr>
                  <w:rFonts w:ascii="Arial" w:hAnsi="Arial" w:hint="eastAsia"/>
                  <w:sz w:val="18"/>
                  <w:szCs w:val="18"/>
                  <w:lang w:eastAsia="zh-CN"/>
                </w:rPr>
                <w:delText>-Type</w:delText>
              </w:r>
            </w:del>
          </w:p>
        </w:tc>
        <w:tc>
          <w:tcPr>
            <w:tcW w:w="292" w:type="pct"/>
            <w:shd w:val="clear" w:color="auto" w:fill="auto"/>
          </w:tcPr>
          <w:p w14:paraId="45D854FB" w14:textId="0DE62A1F" w:rsidR="002C5325" w:rsidRPr="00215D3C" w:rsidDel="00873E62" w:rsidRDefault="002C5325" w:rsidP="00861F6E">
            <w:pPr>
              <w:keepNext/>
              <w:keepLines/>
              <w:spacing w:after="0"/>
              <w:jc w:val="center"/>
              <w:rPr>
                <w:del w:id="9535" w:author="Author"/>
                <w:rFonts w:ascii="Arial" w:hAnsi="Arial"/>
                <w:sz w:val="18"/>
                <w:szCs w:val="18"/>
                <w:lang w:eastAsia="zh-CN"/>
              </w:rPr>
            </w:pPr>
            <w:del w:id="9536" w:author="Author">
              <w:r w:rsidRPr="00215D3C" w:rsidDel="00873E62">
                <w:rPr>
                  <w:rFonts w:ascii="Arial" w:hAnsi="Arial" w:hint="eastAsia"/>
                  <w:sz w:val="18"/>
                  <w:szCs w:val="18"/>
                  <w:lang w:eastAsia="zh-CN"/>
                </w:rPr>
                <w:delText>M</w:delText>
              </w:r>
            </w:del>
          </w:p>
        </w:tc>
      </w:tr>
      <w:tr w:rsidR="002C5325" w:rsidRPr="00215D3C" w14:paraId="47AD6509" w14:textId="77777777" w:rsidTr="00861F6E">
        <w:tc>
          <w:tcPr>
            <w:tcW w:w="1037" w:type="pct"/>
            <w:shd w:val="clear" w:color="auto" w:fill="auto"/>
          </w:tcPr>
          <w:p w14:paraId="326C6C8B" w14:textId="1F52E4E4" w:rsidR="002C5325" w:rsidRPr="00BC112C" w:rsidRDefault="002C5325" w:rsidP="00861F6E">
            <w:pPr>
              <w:keepNext/>
              <w:keepLines/>
              <w:spacing w:after="0"/>
              <w:rPr>
                <w:rFonts w:ascii="Courier New" w:hAnsi="Courier New" w:cs="Courier New"/>
                <w:sz w:val="18"/>
                <w:szCs w:val="18"/>
                <w:lang w:eastAsia="zh-CN"/>
              </w:rPr>
            </w:pPr>
            <w:r>
              <w:rPr>
                <w:rFonts w:ascii="Courier New" w:hAnsi="Courier New" w:cs="Courier New"/>
                <w:sz w:val="18"/>
                <w:szCs w:val="18"/>
                <w:lang w:eastAsia="zh-CN"/>
              </w:rPr>
              <w:t>heartbeat</w:t>
            </w:r>
            <w:ins w:id="9537" w:author="Author">
              <w:r w:rsidR="00873E62">
                <w:rPr>
                  <w:rFonts w:ascii="Courier New" w:hAnsi="Courier New" w:cs="Courier New"/>
                  <w:sz w:val="18"/>
                  <w:szCs w:val="18"/>
                  <w:lang w:eastAsia="zh-CN"/>
                </w:rPr>
                <w:t>Ntf</w:t>
              </w:r>
            </w:ins>
            <w:r>
              <w:rPr>
                <w:rFonts w:ascii="Courier New" w:hAnsi="Courier New" w:cs="Courier New"/>
                <w:sz w:val="18"/>
                <w:szCs w:val="18"/>
                <w:lang w:eastAsia="zh-CN"/>
              </w:rPr>
              <w:t>Period</w:t>
            </w:r>
          </w:p>
        </w:tc>
        <w:tc>
          <w:tcPr>
            <w:tcW w:w="725" w:type="pct"/>
          </w:tcPr>
          <w:p w14:paraId="048CDF66"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06" w:type="pct"/>
          </w:tcPr>
          <w:p w14:paraId="2B6309CC" w14:textId="78C076AC" w:rsidR="002C5325" w:rsidRPr="00215D3C" w:rsidRDefault="002C5325" w:rsidP="00861F6E">
            <w:pPr>
              <w:keepNext/>
              <w:keepLines/>
              <w:spacing w:after="0"/>
              <w:rPr>
                <w:rFonts w:ascii="Arial" w:hAnsi="Arial"/>
                <w:sz w:val="18"/>
                <w:szCs w:val="18"/>
                <w:lang w:eastAsia="zh-CN"/>
              </w:rPr>
            </w:pPr>
            <w:r>
              <w:rPr>
                <w:rFonts w:ascii="Arial" w:hAnsi="Arial"/>
                <w:sz w:val="18"/>
                <w:szCs w:val="18"/>
                <w:lang w:eastAsia="zh-CN"/>
              </w:rPr>
              <w:t>heartbeat</w:t>
            </w:r>
            <w:ins w:id="9538" w:author="Author">
              <w:r w:rsidR="00873E62">
                <w:rPr>
                  <w:rFonts w:ascii="Arial" w:hAnsi="Arial"/>
                  <w:sz w:val="18"/>
                  <w:szCs w:val="18"/>
                  <w:lang w:eastAsia="zh-CN"/>
                </w:rPr>
                <w:t>Ntf</w:t>
              </w:r>
            </w:ins>
            <w:r>
              <w:rPr>
                <w:rFonts w:ascii="Arial" w:hAnsi="Arial"/>
                <w:sz w:val="18"/>
                <w:szCs w:val="18"/>
                <w:lang w:eastAsia="zh-CN"/>
              </w:rPr>
              <w:t>Period</w:t>
            </w:r>
          </w:p>
        </w:tc>
        <w:tc>
          <w:tcPr>
            <w:tcW w:w="1840" w:type="pct"/>
          </w:tcPr>
          <w:p w14:paraId="117BA45D" w14:textId="4820C4EB" w:rsidR="002C5325" w:rsidRPr="00215D3C" w:rsidRDefault="00873E62" w:rsidP="00861F6E">
            <w:pPr>
              <w:keepNext/>
              <w:keepLines/>
              <w:spacing w:after="0"/>
              <w:rPr>
                <w:rFonts w:ascii="Arial" w:hAnsi="Arial"/>
                <w:sz w:val="18"/>
                <w:szCs w:val="18"/>
                <w:lang w:eastAsia="zh-CN"/>
              </w:rPr>
            </w:pPr>
            <w:ins w:id="9539" w:author="Author">
              <w:r>
                <w:rPr>
                  <w:rFonts w:ascii="Arial" w:hAnsi="Arial"/>
                  <w:sz w:val="18"/>
                  <w:szCs w:val="18"/>
                  <w:lang w:eastAsia="zh-CN"/>
                </w:rPr>
                <w:t>integer</w:t>
              </w:r>
            </w:ins>
            <w:del w:id="9540" w:author="Author">
              <w:r w:rsidR="002C5325" w:rsidDel="00873E62">
                <w:rPr>
                  <w:rFonts w:ascii="Arial" w:hAnsi="Arial"/>
                  <w:sz w:val="18"/>
                  <w:szCs w:val="18"/>
                  <w:lang w:eastAsia="zh-CN"/>
                </w:rPr>
                <w:delText>heartbeatPeriod</w:delText>
              </w:r>
              <w:r w:rsidR="002C5325" w:rsidDel="00873E62">
                <w:rPr>
                  <w:rFonts w:ascii="Arial" w:hAnsi="Arial" w:hint="eastAsia"/>
                  <w:sz w:val="18"/>
                  <w:szCs w:val="18"/>
                  <w:lang w:eastAsia="zh-CN"/>
                </w:rPr>
                <w:delText>-Type</w:delText>
              </w:r>
            </w:del>
          </w:p>
        </w:tc>
        <w:tc>
          <w:tcPr>
            <w:tcW w:w="292" w:type="pct"/>
            <w:shd w:val="clear" w:color="auto" w:fill="auto"/>
          </w:tcPr>
          <w:p w14:paraId="4F5D41AD" w14:textId="77777777" w:rsidR="002C5325" w:rsidRPr="00215D3C" w:rsidRDefault="002C5325" w:rsidP="00861F6E">
            <w:pPr>
              <w:keepNext/>
              <w:keepLines/>
              <w:spacing w:after="0"/>
              <w:jc w:val="center"/>
              <w:rPr>
                <w:rFonts w:ascii="Arial" w:hAnsi="Arial"/>
                <w:sz w:val="18"/>
                <w:szCs w:val="18"/>
                <w:lang w:eastAsia="zh-CN"/>
              </w:rPr>
            </w:pPr>
            <w:r>
              <w:rPr>
                <w:rFonts w:ascii="Arial" w:hAnsi="Arial"/>
                <w:sz w:val="18"/>
                <w:szCs w:val="18"/>
                <w:lang w:eastAsia="zh-CN"/>
              </w:rPr>
              <w:t>M</w:t>
            </w:r>
          </w:p>
        </w:tc>
      </w:tr>
    </w:tbl>
    <w:p w14:paraId="6209E648" w14:textId="5A4D2F93" w:rsidR="002C5325" w:rsidRDefault="002C5325" w:rsidP="002C5325">
      <w:pPr>
        <w:rPr>
          <w:ins w:id="9541" w:author="Author"/>
        </w:rPr>
      </w:pPr>
    </w:p>
    <w:p w14:paraId="17E7BB06" w14:textId="77777777" w:rsidR="00873E62" w:rsidRDefault="00873E62" w:rsidP="00873E62">
      <w:pPr>
        <w:pStyle w:val="Heading4"/>
        <w:rPr>
          <w:ins w:id="9542" w:author="Author"/>
        </w:rPr>
      </w:pPr>
      <w:bookmarkStart w:id="9543" w:name="_Toc58503789"/>
      <w:ins w:id="9544" w:author="Author">
        <w:r>
          <w:t>12.4.1.3</w:t>
        </w:r>
        <w:r>
          <w:tab/>
          <w:t>Usage of HTTP</w:t>
        </w:r>
        <w:bookmarkEnd w:id="9543"/>
      </w:ins>
    </w:p>
    <w:p w14:paraId="2FFEA32E" w14:textId="77777777" w:rsidR="00873E62" w:rsidRPr="00C824F1" w:rsidRDefault="00873E62" w:rsidP="005451A6">
      <w:pPr>
        <w:rPr>
          <w:ins w:id="9545" w:author="Author"/>
        </w:rPr>
        <w:pPrChange w:id="9546" w:author="Author">
          <w:pPr>
            <w:pStyle w:val="Heading4"/>
          </w:pPr>
        </w:pPrChange>
      </w:pPr>
      <w:ins w:id="9547" w:author="Author">
        <w:r>
          <w:t>N/A.</w:t>
        </w:r>
      </w:ins>
    </w:p>
    <w:p w14:paraId="56C6F8EC" w14:textId="77777777" w:rsidR="00873E62" w:rsidRDefault="00873E62" w:rsidP="00873E62">
      <w:pPr>
        <w:pStyle w:val="Heading4"/>
        <w:rPr>
          <w:ins w:id="9548" w:author="Author"/>
        </w:rPr>
      </w:pPr>
      <w:bookmarkStart w:id="9549" w:name="_Toc58503790"/>
      <w:ins w:id="9550" w:author="Author">
        <w:r>
          <w:t>12.4.1.4</w:t>
        </w:r>
        <w:r>
          <w:tab/>
          <w:t>Resources</w:t>
        </w:r>
        <w:bookmarkEnd w:id="9549"/>
      </w:ins>
    </w:p>
    <w:p w14:paraId="2A484E14" w14:textId="77777777" w:rsidR="00873E62" w:rsidRPr="00C824F1" w:rsidRDefault="00873E62" w:rsidP="00873E62">
      <w:pPr>
        <w:rPr>
          <w:ins w:id="9551" w:author="Author"/>
        </w:rPr>
      </w:pPr>
      <w:ins w:id="9552" w:author="Author">
        <w:r>
          <w:t>N/A.</w:t>
        </w:r>
      </w:ins>
    </w:p>
    <w:p w14:paraId="32E80EA9" w14:textId="77777777" w:rsidR="00873E62" w:rsidRDefault="00873E62" w:rsidP="00873E62">
      <w:pPr>
        <w:pStyle w:val="Heading4"/>
        <w:rPr>
          <w:ins w:id="9553" w:author="Author"/>
        </w:rPr>
      </w:pPr>
      <w:bookmarkStart w:id="9554" w:name="_Toc58503791"/>
      <w:ins w:id="9555" w:author="Author">
        <w:r>
          <w:t>12.4.1.5</w:t>
        </w:r>
        <w:r>
          <w:tab/>
          <w:t>Data type definitions</w:t>
        </w:r>
        <w:bookmarkEnd w:id="9554"/>
      </w:ins>
    </w:p>
    <w:p w14:paraId="0B87487B" w14:textId="77777777" w:rsidR="00873E62" w:rsidRDefault="00873E62" w:rsidP="00873E62">
      <w:pPr>
        <w:pStyle w:val="Heading5"/>
        <w:rPr>
          <w:ins w:id="9556" w:author="Author"/>
        </w:rPr>
      </w:pPr>
      <w:bookmarkStart w:id="9557" w:name="_Toc58503792"/>
      <w:ins w:id="9558" w:author="Author">
        <w:r>
          <w:t>12.4.1.5.1</w:t>
        </w:r>
        <w:r>
          <w:tab/>
          <w:t>General</w:t>
        </w:r>
        <w:bookmarkEnd w:id="9557"/>
      </w:ins>
    </w:p>
    <w:p w14:paraId="5FF45D6A" w14:textId="77777777" w:rsidR="00873E62" w:rsidRPr="00413E21" w:rsidRDefault="00873E62" w:rsidP="00873E62">
      <w:pPr>
        <w:pStyle w:val="TH"/>
        <w:rPr>
          <w:ins w:id="9559" w:author="Author"/>
        </w:rPr>
      </w:pPr>
      <w:ins w:id="9560" w:author="Author">
        <w:r w:rsidRPr="00413E21">
          <w:t xml:space="preserve">Table </w:t>
        </w:r>
        <w:r>
          <w:t>12.4.1.5.1</w:t>
        </w:r>
        <w:r w:rsidRPr="00413E21">
          <w:t xml:space="preserve">-1: Data types defined in </w:t>
        </w:r>
        <w:r>
          <w:t>the present document</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Change w:id="9561" w:author="Author">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PrChange>
      </w:tblPr>
      <w:tblGrid>
        <w:gridCol w:w="2460"/>
        <w:gridCol w:w="1771"/>
        <w:gridCol w:w="5544"/>
        <w:tblGridChange w:id="9562">
          <w:tblGrid>
            <w:gridCol w:w="2308"/>
            <w:gridCol w:w="1663"/>
            <w:gridCol w:w="5203"/>
          </w:tblGrid>
        </w:tblGridChange>
      </w:tblGrid>
      <w:tr w:rsidR="00873E62" w:rsidRPr="00413E21" w14:paraId="19B38F01" w14:textId="77777777" w:rsidTr="005451A6">
        <w:trPr>
          <w:jc w:val="center"/>
          <w:ins w:id="9563" w:author="Author"/>
          <w:trPrChange w:id="9564" w:author="Author">
            <w:trPr>
              <w:jc w:val="center"/>
            </w:trPr>
          </w:trPrChange>
        </w:trPr>
        <w:tc>
          <w:tcPr>
            <w:tcW w:w="1258" w:type="pct"/>
            <w:tcBorders>
              <w:top w:val="single" w:sz="4" w:space="0" w:color="auto"/>
              <w:left w:val="single" w:sz="4" w:space="0" w:color="auto"/>
              <w:bottom w:val="single" w:sz="4" w:space="0" w:color="auto"/>
              <w:right w:val="single" w:sz="4" w:space="0" w:color="auto"/>
            </w:tcBorders>
            <w:shd w:val="clear" w:color="auto" w:fill="C0C0C0"/>
            <w:hideMark/>
            <w:tcPrChange w:id="9565" w:author="Author">
              <w:tcPr>
                <w:tcW w:w="2035" w:type="dxa"/>
                <w:tcBorders>
                  <w:top w:val="single" w:sz="4" w:space="0" w:color="auto"/>
                  <w:left w:val="single" w:sz="4" w:space="0" w:color="auto"/>
                  <w:bottom w:val="single" w:sz="4" w:space="0" w:color="auto"/>
                  <w:right w:val="single" w:sz="4" w:space="0" w:color="auto"/>
                </w:tcBorders>
                <w:shd w:val="clear" w:color="auto" w:fill="C0C0C0"/>
                <w:hideMark/>
              </w:tcPr>
            </w:tcPrChange>
          </w:tcPr>
          <w:p w14:paraId="3CB09755" w14:textId="77777777" w:rsidR="00873E62" w:rsidRPr="00413E21" w:rsidRDefault="00873E62" w:rsidP="00851E6D">
            <w:pPr>
              <w:pStyle w:val="TAH"/>
              <w:rPr>
                <w:ins w:id="9566" w:author="Author"/>
              </w:rPr>
            </w:pPr>
            <w:ins w:id="9567" w:author="Author">
              <w:r w:rsidRPr="00413E21">
                <w:t>Data type</w:t>
              </w:r>
            </w:ins>
          </w:p>
        </w:tc>
        <w:tc>
          <w:tcPr>
            <w:tcW w:w="906" w:type="pct"/>
            <w:tcBorders>
              <w:top w:val="single" w:sz="4" w:space="0" w:color="auto"/>
              <w:left w:val="single" w:sz="4" w:space="0" w:color="auto"/>
              <w:bottom w:val="single" w:sz="4" w:space="0" w:color="auto"/>
              <w:right w:val="single" w:sz="4" w:space="0" w:color="auto"/>
            </w:tcBorders>
            <w:shd w:val="clear" w:color="auto" w:fill="C0C0C0"/>
            <w:tcPrChange w:id="9568" w:author="Author">
              <w:tcPr>
                <w:tcW w:w="1701" w:type="dxa"/>
                <w:tcBorders>
                  <w:top w:val="single" w:sz="4" w:space="0" w:color="auto"/>
                  <w:left w:val="single" w:sz="4" w:space="0" w:color="auto"/>
                  <w:bottom w:val="single" w:sz="4" w:space="0" w:color="auto"/>
                  <w:right w:val="single" w:sz="4" w:space="0" w:color="auto"/>
                </w:tcBorders>
                <w:shd w:val="clear" w:color="auto" w:fill="C0C0C0"/>
              </w:tcPr>
            </w:tcPrChange>
          </w:tcPr>
          <w:p w14:paraId="5DAA59F7" w14:textId="77777777" w:rsidR="00873E62" w:rsidRPr="00413E21" w:rsidRDefault="00873E62" w:rsidP="00851E6D">
            <w:pPr>
              <w:pStyle w:val="TAH"/>
              <w:rPr>
                <w:ins w:id="9569" w:author="Author"/>
              </w:rPr>
            </w:pPr>
            <w:ins w:id="9570" w:author="Author">
              <w:r w:rsidRPr="00413E21">
                <w:t>Reference</w:t>
              </w:r>
            </w:ins>
          </w:p>
        </w:tc>
        <w:tc>
          <w:tcPr>
            <w:tcW w:w="2836" w:type="pct"/>
            <w:tcBorders>
              <w:top w:val="single" w:sz="4" w:space="0" w:color="auto"/>
              <w:left w:val="single" w:sz="4" w:space="0" w:color="auto"/>
              <w:bottom w:val="single" w:sz="4" w:space="0" w:color="auto"/>
              <w:right w:val="single" w:sz="4" w:space="0" w:color="auto"/>
            </w:tcBorders>
            <w:shd w:val="clear" w:color="auto" w:fill="C0C0C0"/>
            <w:hideMark/>
            <w:tcPrChange w:id="9571" w:author="Author">
              <w:tcPr>
                <w:tcW w:w="5438" w:type="dxa"/>
                <w:tcBorders>
                  <w:top w:val="single" w:sz="4" w:space="0" w:color="auto"/>
                  <w:left w:val="single" w:sz="4" w:space="0" w:color="auto"/>
                  <w:bottom w:val="single" w:sz="4" w:space="0" w:color="auto"/>
                  <w:right w:val="single" w:sz="4" w:space="0" w:color="auto"/>
                </w:tcBorders>
                <w:shd w:val="clear" w:color="auto" w:fill="C0C0C0"/>
                <w:hideMark/>
              </w:tcPr>
            </w:tcPrChange>
          </w:tcPr>
          <w:p w14:paraId="6B4A3A82" w14:textId="77777777" w:rsidR="00873E62" w:rsidRPr="00413E21" w:rsidRDefault="00873E62" w:rsidP="00851E6D">
            <w:pPr>
              <w:pStyle w:val="TAH"/>
              <w:rPr>
                <w:ins w:id="9572" w:author="Author"/>
              </w:rPr>
            </w:pPr>
            <w:ins w:id="9573" w:author="Author">
              <w:r w:rsidRPr="00413E21">
                <w:t>Description</w:t>
              </w:r>
            </w:ins>
          </w:p>
        </w:tc>
      </w:tr>
      <w:tr w:rsidR="00873E62" w:rsidRPr="00413E21" w14:paraId="19C3B241" w14:textId="77777777" w:rsidTr="005451A6">
        <w:trPr>
          <w:jc w:val="center"/>
          <w:ins w:id="9574" w:author="Author"/>
          <w:trPrChange w:id="9575" w:author="Author">
            <w:trPr>
              <w:jc w:val="center"/>
            </w:trPr>
          </w:trPrChange>
        </w:trPr>
        <w:tc>
          <w:tcPr>
            <w:tcW w:w="1258" w:type="pct"/>
            <w:tcBorders>
              <w:top w:val="single" w:sz="4" w:space="0" w:color="auto"/>
              <w:left w:val="single" w:sz="4" w:space="0" w:color="auto"/>
              <w:bottom w:val="single" w:sz="4" w:space="0" w:color="auto"/>
              <w:right w:val="single" w:sz="4" w:space="0" w:color="auto"/>
            </w:tcBorders>
            <w:tcPrChange w:id="9576" w:author="Author">
              <w:tcPr>
                <w:tcW w:w="2035" w:type="dxa"/>
                <w:tcBorders>
                  <w:top w:val="single" w:sz="4" w:space="0" w:color="auto"/>
                  <w:left w:val="single" w:sz="4" w:space="0" w:color="auto"/>
                  <w:bottom w:val="single" w:sz="4" w:space="0" w:color="auto"/>
                  <w:right w:val="single" w:sz="4" w:space="0" w:color="auto"/>
                </w:tcBorders>
              </w:tcPr>
            </w:tcPrChange>
          </w:tcPr>
          <w:p w14:paraId="1881E3EB" w14:textId="77777777" w:rsidR="00873E62" w:rsidRPr="00413E21" w:rsidRDefault="00873E62" w:rsidP="00851E6D">
            <w:pPr>
              <w:pStyle w:val="TAL"/>
              <w:rPr>
                <w:ins w:id="9577" w:author="Author"/>
              </w:rPr>
            </w:pPr>
            <w:ins w:id="9578" w:author="Author">
              <w:r>
                <w:rPr>
                  <w:lang w:val="en" w:eastAsia="zh-CN"/>
                </w:rPr>
                <w:t>HeartbeatNotificationTypes</w:t>
              </w:r>
            </w:ins>
          </w:p>
        </w:tc>
        <w:tc>
          <w:tcPr>
            <w:tcW w:w="906" w:type="pct"/>
            <w:tcBorders>
              <w:top w:val="single" w:sz="4" w:space="0" w:color="auto"/>
              <w:left w:val="single" w:sz="4" w:space="0" w:color="auto"/>
              <w:bottom w:val="single" w:sz="4" w:space="0" w:color="auto"/>
              <w:right w:val="single" w:sz="4" w:space="0" w:color="auto"/>
            </w:tcBorders>
            <w:tcPrChange w:id="9579" w:author="Author">
              <w:tcPr>
                <w:tcW w:w="1701" w:type="dxa"/>
                <w:tcBorders>
                  <w:top w:val="single" w:sz="4" w:space="0" w:color="auto"/>
                  <w:left w:val="single" w:sz="4" w:space="0" w:color="auto"/>
                  <w:bottom w:val="single" w:sz="4" w:space="0" w:color="auto"/>
                  <w:right w:val="single" w:sz="4" w:space="0" w:color="auto"/>
                </w:tcBorders>
              </w:tcPr>
            </w:tcPrChange>
          </w:tcPr>
          <w:p w14:paraId="4A117DF2" w14:textId="77777777" w:rsidR="00873E62" w:rsidRPr="00413E21" w:rsidRDefault="00873E62" w:rsidP="00851E6D">
            <w:pPr>
              <w:pStyle w:val="TAL"/>
              <w:rPr>
                <w:ins w:id="9580" w:author="Author"/>
              </w:rPr>
            </w:pPr>
            <w:ins w:id="9581" w:author="Author">
              <w:r>
                <w:t>12.4.1.4.2.2</w:t>
              </w:r>
            </w:ins>
          </w:p>
        </w:tc>
        <w:tc>
          <w:tcPr>
            <w:tcW w:w="2836" w:type="pct"/>
            <w:tcBorders>
              <w:top w:val="single" w:sz="4" w:space="0" w:color="auto"/>
              <w:left w:val="single" w:sz="4" w:space="0" w:color="auto"/>
              <w:bottom w:val="single" w:sz="4" w:space="0" w:color="auto"/>
              <w:right w:val="single" w:sz="4" w:space="0" w:color="auto"/>
            </w:tcBorders>
            <w:tcPrChange w:id="9582" w:author="Author">
              <w:tcPr>
                <w:tcW w:w="5438" w:type="dxa"/>
                <w:tcBorders>
                  <w:top w:val="single" w:sz="4" w:space="0" w:color="auto"/>
                  <w:left w:val="single" w:sz="4" w:space="0" w:color="auto"/>
                  <w:bottom w:val="single" w:sz="4" w:space="0" w:color="auto"/>
                  <w:right w:val="single" w:sz="4" w:space="0" w:color="auto"/>
                </w:tcBorders>
              </w:tcPr>
            </w:tcPrChange>
          </w:tcPr>
          <w:p w14:paraId="1C198302" w14:textId="77777777" w:rsidR="00873E62" w:rsidRPr="00413E21" w:rsidRDefault="00873E62" w:rsidP="00851E6D">
            <w:pPr>
              <w:pStyle w:val="TAL"/>
              <w:rPr>
                <w:ins w:id="9583" w:author="Author"/>
                <w:rFonts w:cs="Arial"/>
                <w:szCs w:val="18"/>
              </w:rPr>
            </w:pPr>
            <w:ins w:id="9584" w:author="Author">
              <w:r>
                <w:rPr>
                  <w:rFonts w:cs="Arial"/>
                  <w:szCs w:val="18"/>
                </w:rPr>
                <w:t>Haertbeat notification types</w:t>
              </w:r>
            </w:ins>
          </w:p>
        </w:tc>
      </w:tr>
    </w:tbl>
    <w:p w14:paraId="039A28E1" w14:textId="77777777" w:rsidR="00873E62" w:rsidRPr="00413E21" w:rsidRDefault="00873E62" w:rsidP="00873E62">
      <w:pPr>
        <w:rPr>
          <w:ins w:id="9585" w:author="Author"/>
        </w:rPr>
      </w:pPr>
    </w:p>
    <w:p w14:paraId="4C1EFB3B" w14:textId="77777777" w:rsidR="00873E62" w:rsidRPr="00413E21" w:rsidRDefault="00873E62" w:rsidP="00873E62">
      <w:pPr>
        <w:pStyle w:val="TH"/>
        <w:rPr>
          <w:ins w:id="9586" w:author="Author"/>
        </w:rPr>
      </w:pPr>
      <w:ins w:id="9587" w:author="Author">
        <w:r w:rsidRPr="00413E21">
          <w:t xml:space="preserve">Table </w:t>
        </w:r>
        <w:r>
          <w:t>12.4.1.5.1</w:t>
        </w:r>
        <w:r w:rsidRPr="00413E21">
          <w:t>-2: Data types imported</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Change w:id="9588" w:author="Author">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PrChange>
      </w:tblPr>
      <w:tblGrid>
        <w:gridCol w:w="2168"/>
        <w:gridCol w:w="1812"/>
        <w:gridCol w:w="5795"/>
        <w:tblGridChange w:id="9589">
          <w:tblGrid>
            <w:gridCol w:w="2035"/>
            <w:gridCol w:w="133"/>
            <w:gridCol w:w="1568"/>
            <w:gridCol w:w="244"/>
            <w:gridCol w:w="5194"/>
            <w:gridCol w:w="601"/>
          </w:tblGrid>
        </w:tblGridChange>
      </w:tblGrid>
      <w:tr w:rsidR="00873E62" w:rsidRPr="00413E21" w14:paraId="290E0416" w14:textId="77777777" w:rsidTr="005451A6">
        <w:trPr>
          <w:jc w:val="center"/>
          <w:ins w:id="9590" w:author="Author"/>
          <w:trPrChange w:id="9591" w:author="Author">
            <w:trPr>
              <w:gridAfter w:val="0"/>
              <w:jc w:val="center"/>
            </w:trPr>
          </w:trPrChange>
        </w:trPr>
        <w:tc>
          <w:tcPr>
            <w:tcW w:w="1109" w:type="pct"/>
            <w:tcBorders>
              <w:top w:val="single" w:sz="4" w:space="0" w:color="auto"/>
              <w:left w:val="single" w:sz="4" w:space="0" w:color="auto"/>
              <w:bottom w:val="single" w:sz="4" w:space="0" w:color="auto"/>
              <w:right w:val="single" w:sz="4" w:space="0" w:color="auto"/>
            </w:tcBorders>
            <w:shd w:val="clear" w:color="auto" w:fill="C0C0C0"/>
            <w:hideMark/>
            <w:tcPrChange w:id="9592" w:author="Author">
              <w:tcPr>
                <w:tcW w:w="2035" w:type="dxa"/>
                <w:tcBorders>
                  <w:top w:val="single" w:sz="4" w:space="0" w:color="auto"/>
                  <w:left w:val="single" w:sz="4" w:space="0" w:color="auto"/>
                  <w:bottom w:val="single" w:sz="4" w:space="0" w:color="auto"/>
                  <w:right w:val="single" w:sz="4" w:space="0" w:color="auto"/>
                </w:tcBorders>
                <w:shd w:val="clear" w:color="auto" w:fill="C0C0C0"/>
                <w:hideMark/>
              </w:tcPr>
            </w:tcPrChange>
          </w:tcPr>
          <w:p w14:paraId="5B98E8D0" w14:textId="77777777" w:rsidR="00873E62" w:rsidRPr="00413E21" w:rsidRDefault="00873E62" w:rsidP="00851E6D">
            <w:pPr>
              <w:pStyle w:val="TAH"/>
              <w:rPr>
                <w:ins w:id="9593" w:author="Author"/>
              </w:rPr>
            </w:pPr>
            <w:ins w:id="9594" w:author="Author">
              <w:r w:rsidRPr="00413E21">
                <w:t>Data type</w:t>
              </w:r>
            </w:ins>
          </w:p>
        </w:tc>
        <w:tc>
          <w:tcPr>
            <w:tcW w:w="927" w:type="pct"/>
            <w:tcBorders>
              <w:top w:val="single" w:sz="4" w:space="0" w:color="auto"/>
              <w:left w:val="single" w:sz="4" w:space="0" w:color="auto"/>
              <w:bottom w:val="single" w:sz="4" w:space="0" w:color="auto"/>
              <w:right w:val="single" w:sz="4" w:space="0" w:color="auto"/>
            </w:tcBorders>
            <w:shd w:val="clear" w:color="auto" w:fill="C0C0C0"/>
            <w:tcPrChange w:id="9595" w:author="Author">
              <w:tcPr>
                <w:tcW w:w="1701"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14:paraId="1428605D" w14:textId="77777777" w:rsidR="00873E62" w:rsidRPr="00413E21" w:rsidRDefault="00873E62" w:rsidP="00851E6D">
            <w:pPr>
              <w:pStyle w:val="TAH"/>
              <w:rPr>
                <w:ins w:id="9596" w:author="Author"/>
              </w:rPr>
            </w:pPr>
            <w:ins w:id="9597" w:author="Author">
              <w:r w:rsidRPr="00413E21">
                <w:t>Reference</w:t>
              </w:r>
            </w:ins>
          </w:p>
        </w:tc>
        <w:tc>
          <w:tcPr>
            <w:tcW w:w="2964" w:type="pct"/>
            <w:tcBorders>
              <w:top w:val="single" w:sz="4" w:space="0" w:color="auto"/>
              <w:left w:val="single" w:sz="4" w:space="0" w:color="auto"/>
              <w:bottom w:val="single" w:sz="4" w:space="0" w:color="auto"/>
              <w:right w:val="single" w:sz="4" w:space="0" w:color="auto"/>
            </w:tcBorders>
            <w:shd w:val="clear" w:color="auto" w:fill="C0C0C0"/>
            <w:hideMark/>
            <w:tcPrChange w:id="9598" w:author="Author">
              <w:tcPr>
                <w:tcW w:w="5438" w:type="dxa"/>
                <w:gridSpan w:val="2"/>
                <w:tcBorders>
                  <w:top w:val="single" w:sz="4" w:space="0" w:color="auto"/>
                  <w:left w:val="single" w:sz="4" w:space="0" w:color="auto"/>
                  <w:bottom w:val="single" w:sz="4" w:space="0" w:color="auto"/>
                  <w:right w:val="single" w:sz="4" w:space="0" w:color="auto"/>
                </w:tcBorders>
                <w:shd w:val="clear" w:color="auto" w:fill="C0C0C0"/>
                <w:hideMark/>
              </w:tcPr>
            </w:tcPrChange>
          </w:tcPr>
          <w:p w14:paraId="6C05795E" w14:textId="77777777" w:rsidR="00873E62" w:rsidRPr="00413E21" w:rsidRDefault="00873E62" w:rsidP="00851E6D">
            <w:pPr>
              <w:pStyle w:val="TAH"/>
              <w:rPr>
                <w:ins w:id="9599" w:author="Author"/>
              </w:rPr>
            </w:pPr>
            <w:ins w:id="9600" w:author="Author">
              <w:r w:rsidRPr="00413E21">
                <w:t>Description</w:t>
              </w:r>
            </w:ins>
          </w:p>
        </w:tc>
      </w:tr>
      <w:tr w:rsidR="00873E62" w:rsidRPr="00215D3C" w14:paraId="5743CEC9" w14:textId="77777777" w:rsidTr="00851E6D">
        <w:trPr>
          <w:jc w:val="center"/>
          <w:ins w:id="9601" w:author="Author"/>
        </w:trPr>
        <w:tc>
          <w:tcPr>
            <w:tcW w:w="1109" w:type="pct"/>
            <w:tcBorders>
              <w:top w:val="single" w:sz="4" w:space="0" w:color="auto"/>
              <w:left w:val="single" w:sz="4" w:space="0" w:color="auto"/>
              <w:bottom w:val="single" w:sz="4" w:space="0" w:color="auto"/>
              <w:right w:val="single" w:sz="4" w:space="0" w:color="auto"/>
            </w:tcBorders>
          </w:tcPr>
          <w:p w14:paraId="19BF7A10" w14:textId="77777777" w:rsidR="00873E62" w:rsidRPr="005D17CD" w:rsidRDefault="00873E62" w:rsidP="00851E6D">
            <w:pPr>
              <w:pStyle w:val="TAL"/>
              <w:rPr>
                <w:ins w:id="9602" w:author="Author"/>
              </w:rPr>
            </w:pPr>
            <w:ins w:id="9603" w:author="Author">
              <w:r w:rsidRPr="00027185">
                <w:t>Uri</w:t>
              </w:r>
            </w:ins>
          </w:p>
        </w:tc>
        <w:tc>
          <w:tcPr>
            <w:tcW w:w="927" w:type="pct"/>
            <w:tcBorders>
              <w:top w:val="single" w:sz="4" w:space="0" w:color="auto"/>
              <w:left w:val="single" w:sz="4" w:space="0" w:color="auto"/>
              <w:bottom w:val="single" w:sz="4" w:space="0" w:color="auto"/>
              <w:right w:val="single" w:sz="4" w:space="0" w:color="auto"/>
            </w:tcBorders>
          </w:tcPr>
          <w:p w14:paraId="61BA88E2" w14:textId="77777777" w:rsidR="00873E62" w:rsidRDefault="00873E62" w:rsidP="00851E6D">
            <w:pPr>
              <w:pStyle w:val="TAL"/>
              <w:rPr>
                <w:ins w:id="9604" w:author="Author"/>
              </w:rPr>
            </w:pPr>
            <w:ins w:id="9605" w:author="Author">
              <w:r>
                <w:t>TS 28.623 [44]</w:t>
              </w:r>
            </w:ins>
          </w:p>
        </w:tc>
        <w:tc>
          <w:tcPr>
            <w:tcW w:w="2964" w:type="pct"/>
            <w:tcBorders>
              <w:top w:val="single" w:sz="4" w:space="0" w:color="auto"/>
              <w:left w:val="single" w:sz="4" w:space="0" w:color="auto"/>
              <w:bottom w:val="single" w:sz="4" w:space="0" w:color="auto"/>
              <w:right w:val="single" w:sz="4" w:space="0" w:color="auto"/>
            </w:tcBorders>
          </w:tcPr>
          <w:p w14:paraId="4C223478" w14:textId="77777777" w:rsidR="00873E62" w:rsidRPr="005D17CD" w:rsidRDefault="00873E62" w:rsidP="00851E6D">
            <w:pPr>
              <w:pStyle w:val="TAL"/>
              <w:rPr>
                <w:ins w:id="9606" w:author="Author"/>
                <w:rFonts w:cs="Arial"/>
                <w:szCs w:val="18"/>
                <w:lang w:eastAsia="zh-CN"/>
              </w:rPr>
            </w:pPr>
            <w:ins w:id="9607" w:author="Author">
              <w:r w:rsidRPr="00971045">
                <w:rPr>
                  <w:rFonts w:cs="Arial"/>
                  <w:szCs w:val="18"/>
                  <w:lang w:eastAsia="zh-CN"/>
                </w:rPr>
                <w:t>URI type</w:t>
              </w:r>
            </w:ins>
          </w:p>
        </w:tc>
      </w:tr>
      <w:tr w:rsidR="00873E62" w:rsidRPr="00215D3C" w14:paraId="4CAA1F7B" w14:textId="77777777" w:rsidTr="00851E6D">
        <w:trPr>
          <w:jc w:val="center"/>
          <w:ins w:id="9608" w:author="Author"/>
        </w:trPr>
        <w:tc>
          <w:tcPr>
            <w:tcW w:w="1109" w:type="pct"/>
            <w:tcBorders>
              <w:top w:val="single" w:sz="4" w:space="0" w:color="auto"/>
              <w:left w:val="single" w:sz="4" w:space="0" w:color="auto"/>
              <w:bottom w:val="single" w:sz="4" w:space="0" w:color="auto"/>
              <w:right w:val="single" w:sz="4" w:space="0" w:color="auto"/>
            </w:tcBorders>
          </w:tcPr>
          <w:p w14:paraId="5F60E423" w14:textId="77777777" w:rsidR="00873E62" w:rsidRPr="005D17CD" w:rsidRDefault="00873E62" w:rsidP="00851E6D">
            <w:pPr>
              <w:pStyle w:val="TAL"/>
              <w:rPr>
                <w:ins w:id="9609" w:author="Author"/>
              </w:rPr>
            </w:pPr>
            <w:ins w:id="9610" w:author="Author">
              <w:r w:rsidRPr="00EE038F">
                <w:t>NotificationId</w:t>
              </w:r>
            </w:ins>
          </w:p>
        </w:tc>
        <w:tc>
          <w:tcPr>
            <w:tcW w:w="927" w:type="pct"/>
            <w:tcBorders>
              <w:top w:val="single" w:sz="4" w:space="0" w:color="auto"/>
              <w:left w:val="single" w:sz="4" w:space="0" w:color="auto"/>
              <w:bottom w:val="single" w:sz="4" w:space="0" w:color="auto"/>
              <w:right w:val="single" w:sz="4" w:space="0" w:color="auto"/>
            </w:tcBorders>
          </w:tcPr>
          <w:p w14:paraId="231CFADE" w14:textId="77777777" w:rsidR="00873E62" w:rsidRDefault="00873E62" w:rsidP="00851E6D">
            <w:pPr>
              <w:pStyle w:val="TAL"/>
              <w:rPr>
                <w:ins w:id="9611" w:author="Author"/>
              </w:rPr>
            </w:pPr>
            <w:ins w:id="9612" w:author="Author">
              <w:r>
                <w:t>TS 28.623 [44]</w:t>
              </w:r>
            </w:ins>
          </w:p>
        </w:tc>
        <w:tc>
          <w:tcPr>
            <w:tcW w:w="2964" w:type="pct"/>
            <w:tcBorders>
              <w:top w:val="single" w:sz="4" w:space="0" w:color="auto"/>
              <w:left w:val="single" w:sz="4" w:space="0" w:color="auto"/>
              <w:bottom w:val="single" w:sz="4" w:space="0" w:color="auto"/>
              <w:right w:val="single" w:sz="4" w:space="0" w:color="auto"/>
            </w:tcBorders>
          </w:tcPr>
          <w:p w14:paraId="29D0DC8F" w14:textId="77777777" w:rsidR="00873E62" w:rsidRPr="005D17CD" w:rsidRDefault="00873E62" w:rsidP="00851E6D">
            <w:pPr>
              <w:pStyle w:val="TAL"/>
              <w:rPr>
                <w:ins w:id="9613" w:author="Author"/>
                <w:rFonts w:cs="Arial"/>
                <w:szCs w:val="18"/>
                <w:lang w:eastAsia="zh-CN"/>
              </w:rPr>
            </w:pPr>
            <w:ins w:id="9614" w:author="Author">
              <w:r w:rsidRPr="002C6951">
                <w:rPr>
                  <w:rFonts w:cs="Arial"/>
                  <w:szCs w:val="18"/>
                  <w:lang w:eastAsia="zh-CN"/>
                </w:rPr>
                <w:t xml:space="preserve">Notification identifier as defined in </w:t>
              </w:r>
              <w:r w:rsidRPr="002C6951">
                <w:rPr>
                  <w:rFonts w:cs="Arial" w:hint="eastAsia"/>
                  <w:szCs w:val="18"/>
                  <w:lang w:eastAsia="zh-CN"/>
                </w:rPr>
                <w:t>ITU-T Rec. X. 733 [4]</w:t>
              </w:r>
            </w:ins>
          </w:p>
        </w:tc>
      </w:tr>
      <w:tr w:rsidR="00873E62" w:rsidRPr="00215D3C" w14:paraId="7C1ADF9C" w14:textId="77777777" w:rsidTr="00851E6D">
        <w:trPr>
          <w:jc w:val="center"/>
          <w:ins w:id="9615" w:author="Author"/>
        </w:trPr>
        <w:tc>
          <w:tcPr>
            <w:tcW w:w="1109" w:type="pct"/>
            <w:tcBorders>
              <w:top w:val="single" w:sz="4" w:space="0" w:color="auto"/>
              <w:left w:val="single" w:sz="4" w:space="0" w:color="auto"/>
              <w:bottom w:val="single" w:sz="4" w:space="0" w:color="auto"/>
              <w:right w:val="single" w:sz="4" w:space="0" w:color="auto"/>
            </w:tcBorders>
          </w:tcPr>
          <w:p w14:paraId="3586A11A" w14:textId="77777777" w:rsidR="00873E62" w:rsidRPr="005D17CD" w:rsidRDefault="00873E62" w:rsidP="00851E6D">
            <w:pPr>
              <w:pStyle w:val="TAL"/>
              <w:rPr>
                <w:ins w:id="9616" w:author="Author"/>
              </w:rPr>
            </w:pPr>
            <w:ins w:id="9617" w:author="Author">
              <w:r w:rsidRPr="00EE038F">
                <w:t>Notification</w:t>
              </w:r>
              <w:r>
                <w:t>Type</w:t>
              </w:r>
            </w:ins>
          </w:p>
        </w:tc>
        <w:tc>
          <w:tcPr>
            <w:tcW w:w="927" w:type="pct"/>
            <w:tcBorders>
              <w:top w:val="single" w:sz="4" w:space="0" w:color="auto"/>
              <w:left w:val="single" w:sz="4" w:space="0" w:color="auto"/>
              <w:bottom w:val="single" w:sz="4" w:space="0" w:color="auto"/>
              <w:right w:val="single" w:sz="4" w:space="0" w:color="auto"/>
            </w:tcBorders>
          </w:tcPr>
          <w:p w14:paraId="08DF401C" w14:textId="77777777" w:rsidR="00873E62" w:rsidRDefault="00873E62" w:rsidP="00851E6D">
            <w:pPr>
              <w:pStyle w:val="TAL"/>
              <w:rPr>
                <w:ins w:id="9618" w:author="Author"/>
              </w:rPr>
            </w:pPr>
            <w:ins w:id="9619" w:author="Author">
              <w:r>
                <w:t>TS 28.623 [44]</w:t>
              </w:r>
            </w:ins>
          </w:p>
        </w:tc>
        <w:tc>
          <w:tcPr>
            <w:tcW w:w="2964" w:type="pct"/>
            <w:tcBorders>
              <w:top w:val="single" w:sz="4" w:space="0" w:color="auto"/>
              <w:left w:val="single" w:sz="4" w:space="0" w:color="auto"/>
              <w:bottom w:val="single" w:sz="4" w:space="0" w:color="auto"/>
              <w:right w:val="single" w:sz="4" w:space="0" w:color="auto"/>
            </w:tcBorders>
          </w:tcPr>
          <w:p w14:paraId="77AB2798" w14:textId="77777777" w:rsidR="00873E62" w:rsidRPr="005D17CD" w:rsidRDefault="00873E62" w:rsidP="00851E6D">
            <w:pPr>
              <w:pStyle w:val="TAL"/>
              <w:rPr>
                <w:ins w:id="9620" w:author="Author"/>
                <w:rFonts w:cs="Arial"/>
                <w:szCs w:val="18"/>
                <w:lang w:eastAsia="zh-CN"/>
              </w:rPr>
            </w:pPr>
            <w:ins w:id="9621" w:author="Author">
              <w:r w:rsidRPr="002C6951">
                <w:rPr>
                  <w:rFonts w:cs="Arial"/>
                  <w:szCs w:val="18"/>
                  <w:lang w:eastAsia="zh-CN"/>
                </w:rPr>
                <w:t xml:space="preserve">Notification </w:t>
              </w:r>
              <w:r>
                <w:rPr>
                  <w:rFonts w:cs="Arial"/>
                  <w:szCs w:val="18"/>
                  <w:lang w:eastAsia="zh-CN"/>
                </w:rPr>
                <w:t>type</w:t>
              </w:r>
            </w:ins>
          </w:p>
        </w:tc>
      </w:tr>
      <w:tr w:rsidR="00873E62" w:rsidRPr="00215D3C" w14:paraId="5BF0ED24" w14:textId="77777777" w:rsidTr="00851E6D">
        <w:trPr>
          <w:jc w:val="center"/>
          <w:ins w:id="9622" w:author="Author"/>
        </w:trPr>
        <w:tc>
          <w:tcPr>
            <w:tcW w:w="1109" w:type="pct"/>
            <w:tcBorders>
              <w:top w:val="single" w:sz="4" w:space="0" w:color="auto"/>
              <w:left w:val="single" w:sz="4" w:space="0" w:color="auto"/>
              <w:bottom w:val="single" w:sz="4" w:space="0" w:color="auto"/>
              <w:right w:val="single" w:sz="4" w:space="0" w:color="auto"/>
            </w:tcBorders>
          </w:tcPr>
          <w:p w14:paraId="2E016B5E" w14:textId="77777777" w:rsidR="00873E62" w:rsidRPr="00215D3C" w:rsidRDefault="00873E62" w:rsidP="00851E6D">
            <w:pPr>
              <w:pStyle w:val="TAL"/>
              <w:rPr>
                <w:ins w:id="9623" w:author="Author"/>
              </w:rPr>
            </w:pPr>
            <w:ins w:id="9624" w:author="Author">
              <w:r w:rsidRPr="00027185">
                <w:t>DateTime</w:t>
              </w:r>
            </w:ins>
          </w:p>
        </w:tc>
        <w:tc>
          <w:tcPr>
            <w:tcW w:w="927" w:type="pct"/>
            <w:tcBorders>
              <w:top w:val="single" w:sz="4" w:space="0" w:color="auto"/>
              <w:left w:val="single" w:sz="4" w:space="0" w:color="auto"/>
              <w:bottom w:val="single" w:sz="4" w:space="0" w:color="auto"/>
              <w:right w:val="single" w:sz="4" w:space="0" w:color="auto"/>
            </w:tcBorders>
          </w:tcPr>
          <w:p w14:paraId="0780CD31" w14:textId="77777777" w:rsidR="00873E62" w:rsidRPr="00215D3C" w:rsidRDefault="00873E62" w:rsidP="00851E6D">
            <w:pPr>
              <w:pStyle w:val="TAL"/>
              <w:rPr>
                <w:ins w:id="9625" w:author="Author"/>
              </w:rPr>
            </w:pPr>
            <w:ins w:id="9626" w:author="Author">
              <w:r>
                <w:t>TS 28.623 [44]</w:t>
              </w:r>
            </w:ins>
          </w:p>
        </w:tc>
        <w:tc>
          <w:tcPr>
            <w:tcW w:w="2964" w:type="pct"/>
            <w:tcBorders>
              <w:top w:val="single" w:sz="4" w:space="0" w:color="auto"/>
              <w:left w:val="single" w:sz="4" w:space="0" w:color="auto"/>
              <w:bottom w:val="single" w:sz="4" w:space="0" w:color="auto"/>
              <w:right w:val="single" w:sz="4" w:space="0" w:color="auto"/>
            </w:tcBorders>
          </w:tcPr>
          <w:p w14:paraId="734C94AF" w14:textId="77777777" w:rsidR="00873E62" w:rsidRPr="00215D3C" w:rsidRDefault="00873E62" w:rsidP="00851E6D">
            <w:pPr>
              <w:pStyle w:val="TAL"/>
              <w:rPr>
                <w:ins w:id="9627" w:author="Author"/>
                <w:rFonts w:cs="Arial"/>
                <w:szCs w:val="18"/>
                <w:lang w:eastAsia="zh-CN"/>
              </w:rPr>
            </w:pPr>
            <w:ins w:id="9628" w:author="Author">
              <w:r w:rsidRPr="00971045">
                <w:rPr>
                  <w:rFonts w:cs="Arial"/>
                  <w:szCs w:val="18"/>
                  <w:lang w:eastAsia="zh-CN"/>
                </w:rPr>
                <w:t>Date and time</w:t>
              </w:r>
            </w:ins>
          </w:p>
        </w:tc>
      </w:tr>
      <w:tr w:rsidR="00873E62" w:rsidRPr="00215D3C" w14:paraId="2E601B73" w14:textId="77777777" w:rsidTr="00851E6D">
        <w:trPr>
          <w:jc w:val="center"/>
          <w:ins w:id="9629" w:author="Author"/>
        </w:trPr>
        <w:tc>
          <w:tcPr>
            <w:tcW w:w="1109" w:type="pct"/>
            <w:tcBorders>
              <w:top w:val="single" w:sz="4" w:space="0" w:color="auto"/>
              <w:left w:val="single" w:sz="4" w:space="0" w:color="auto"/>
              <w:bottom w:val="single" w:sz="4" w:space="0" w:color="auto"/>
              <w:right w:val="single" w:sz="4" w:space="0" w:color="auto"/>
            </w:tcBorders>
          </w:tcPr>
          <w:p w14:paraId="44C669C0" w14:textId="77777777" w:rsidR="00873E62" w:rsidRPr="005D17CD" w:rsidRDefault="00873E62" w:rsidP="00851E6D">
            <w:pPr>
              <w:pStyle w:val="TAL"/>
              <w:rPr>
                <w:ins w:id="9630" w:author="Author"/>
              </w:rPr>
            </w:pPr>
            <w:ins w:id="9631" w:author="Author">
              <w:r w:rsidRPr="00027185">
                <w:t>SystemDN</w:t>
              </w:r>
            </w:ins>
          </w:p>
        </w:tc>
        <w:tc>
          <w:tcPr>
            <w:tcW w:w="927" w:type="pct"/>
            <w:tcBorders>
              <w:top w:val="single" w:sz="4" w:space="0" w:color="auto"/>
              <w:left w:val="single" w:sz="4" w:space="0" w:color="auto"/>
              <w:bottom w:val="single" w:sz="4" w:space="0" w:color="auto"/>
              <w:right w:val="single" w:sz="4" w:space="0" w:color="auto"/>
            </w:tcBorders>
          </w:tcPr>
          <w:p w14:paraId="0AD3C544" w14:textId="77777777" w:rsidR="00873E62" w:rsidRDefault="00873E62" w:rsidP="00851E6D">
            <w:pPr>
              <w:pStyle w:val="TAL"/>
              <w:rPr>
                <w:ins w:id="9632" w:author="Author"/>
              </w:rPr>
            </w:pPr>
            <w:ins w:id="9633" w:author="Author">
              <w:r>
                <w:t>TS 28.623 [44]</w:t>
              </w:r>
            </w:ins>
          </w:p>
        </w:tc>
        <w:tc>
          <w:tcPr>
            <w:tcW w:w="2964" w:type="pct"/>
            <w:tcBorders>
              <w:top w:val="single" w:sz="4" w:space="0" w:color="auto"/>
              <w:left w:val="single" w:sz="4" w:space="0" w:color="auto"/>
              <w:bottom w:val="single" w:sz="4" w:space="0" w:color="auto"/>
              <w:right w:val="single" w:sz="4" w:space="0" w:color="auto"/>
            </w:tcBorders>
          </w:tcPr>
          <w:p w14:paraId="7943855C" w14:textId="77777777" w:rsidR="00873E62" w:rsidRPr="005D17CD" w:rsidRDefault="00873E62" w:rsidP="00851E6D">
            <w:pPr>
              <w:pStyle w:val="TAL"/>
              <w:rPr>
                <w:ins w:id="9634" w:author="Author"/>
                <w:rFonts w:cs="Arial"/>
                <w:szCs w:val="18"/>
                <w:lang w:eastAsia="zh-CN"/>
              </w:rPr>
            </w:pPr>
            <w:ins w:id="9635" w:author="Author">
              <w:r w:rsidRPr="00971045">
                <w:rPr>
                  <w:rFonts w:cs="Arial"/>
                  <w:szCs w:val="18"/>
                  <w:lang w:eastAsia="zh-CN"/>
                </w:rPr>
                <w:t>systemDN type</w:t>
              </w:r>
            </w:ins>
          </w:p>
        </w:tc>
      </w:tr>
      <w:tr w:rsidR="00873E62" w:rsidRPr="00413E21" w14:paraId="1B024CDD" w14:textId="77777777" w:rsidTr="005451A6">
        <w:trPr>
          <w:jc w:val="center"/>
          <w:ins w:id="9636" w:author="Author"/>
          <w:trPrChange w:id="9637" w:author="Author">
            <w:trPr>
              <w:gridAfter w:val="0"/>
              <w:jc w:val="center"/>
            </w:trPr>
          </w:trPrChange>
        </w:trPr>
        <w:tc>
          <w:tcPr>
            <w:tcW w:w="1109" w:type="pct"/>
            <w:tcBorders>
              <w:top w:val="single" w:sz="4" w:space="0" w:color="auto"/>
              <w:left w:val="single" w:sz="4" w:space="0" w:color="auto"/>
              <w:bottom w:val="single" w:sz="4" w:space="0" w:color="auto"/>
              <w:right w:val="single" w:sz="4" w:space="0" w:color="auto"/>
            </w:tcBorders>
            <w:tcPrChange w:id="9638" w:author="Author">
              <w:tcPr>
                <w:tcW w:w="2035" w:type="dxa"/>
                <w:tcBorders>
                  <w:top w:val="single" w:sz="4" w:space="0" w:color="auto"/>
                  <w:left w:val="single" w:sz="4" w:space="0" w:color="auto"/>
                  <w:bottom w:val="single" w:sz="4" w:space="0" w:color="auto"/>
                  <w:right w:val="single" w:sz="4" w:space="0" w:color="auto"/>
                </w:tcBorders>
              </w:tcPr>
            </w:tcPrChange>
          </w:tcPr>
          <w:p w14:paraId="3809DC86" w14:textId="77777777" w:rsidR="00873E62" w:rsidRPr="00413E21" w:rsidRDefault="00873E62" w:rsidP="00851E6D">
            <w:pPr>
              <w:pStyle w:val="TAL"/>
              <w:rPr>
                <w:ins w:id="9639" w:author="Author"/>
              </w:rPr>
            </w:pPr>
            <w:ins w:id="9640" w:author="Author">
              <w:r>
                <w:t>NotificationHeader</w:t>
              </w:r>
            </w:ins>
          </w:p>
        </w:tc>
        <w:tc>
          <w:tcPr>
            <w:tcW w:w="927" w:type="pct"/>
            <w:tcBorders>
              <w:top w:val="single" w:sz="4" w:space="0" w:color="auto"/>
              <w:left w:val="single" w:sz="4" w:space="0" w:color="auto"/>
              <w:bottom w:val="single" w:sz="4" w:space="0" w:color="auto"/>
              <w:right w:val="single" w:sz="4" w:space="0" w:color="auto"/>
            </w:tcBorders>
            <w:tcPrChange w:id="9641" w:author="Author">
              <w:tcPr>
                <w:tcW w:w="1701" w:type="dxa"/>
                <w:gridSpan w:val="2"/>
                <w:tcBorders>
                  <w:top w:val="single" w:sz="4" w:space="0" w:color="auto"/>
                  <w:left w:val="single" w:sz="4" w:space="0" w:color="auto"/>
                  <w:bottom w:val="single" w:sz="4" w:space="0" w:color="auto"/>
                  <w:right w:val="single" w:sz="4" w:space="0" w:color="auto"/>
                </w:tcBorders>
              </w:tcPr>
            </w:tcPrChange>
          </w:tcPr>
          <w:p w14:paraId="6D5DE109" w14:textId="77777777" w:rsidR="00873E62" w:rsidRPr="00413E21" w:rsidRDefault="00873E62" w:rsidP="00851E6D">
            <w:pPr>
              <w:pStyle w:val="TAL"/>
              <w:rPr>
                <w:ins w:id="9642" w:author="Author"/>
              </w:rPr>
            </w:pPr>
            <w:ins w:id="9643" w:author="Author">
              <w:r>
                <w:t>TS 28.623 [44]</w:t>
              </w:r>
            </w:ins>
          </w:p>
        </w:tc>
        <w:tc>
          <w:tcPr>
            <w:tcW w:w="2964" w:type="pct"/>
            <w:tcBorders>
              <w:top w:val="single" w:sz="4" w:space="0" w:color="auto"/>
              <w:left w:val="single" w:sz="4" w:space="0" w:color="auto"/>
              <w:bottom w:val="single" w:sz="4" w:space="0" w:color="auto"/>
              <w:right w:val="single" w:sz="4" w:space="0" w:color="auto"/>
            </w:tcBorders>
            <w:tcPrChange w:id="9644" w:author="Author">
              <w:tcPr>
                <w:tcW w:w="5438" w:type="dxa"/>
                <w:gridSpan w:val="2"/>
                <w:tcBorders>
                  <w:top w:val="single" w:sz="4" w:space="0" w:color="auto"/>
                  <w:left w:val="single" w:sz="4" w:space="0" w:color="auto"/>
                  <w:bottom w:val="single" w:sz="4" w:space="0" w:color="auto"/>
                  <w:right w:val="single" w:sz="4" w:space="0" w:color="auto"/>
                </w:tcBorders>
              </w:tcPr>
            </w:tcPrChange>
          </w:tcPr>
          <w:p w14:paraId="458F06BD" w14:textId="77777777" w:rsidR="00873E62" w:rsidRPr="00413E21" w:rsidRDefault="00873E62" w:rsidP="00851E6D">
            <w:pPr>
              <w:pStyle w:val="TAL"/>
              <w:rPr>
                <w:ins w:id="9645" w:author="Author"/>
                <w:rFonts w:cs="Arial"/>
                <w:szCs w:val="18"/>
              </w:rPr>
            </w:pPr>
            <w:ins w:id="9646" w:author="Author">
              <w:r>
                <w:rPr>
                  <w:rFonts w:cs="Arial"/>
                  <w:szCs w:val="18"/>
                  <w:lang w:eastAsia="zh-CN"/>
                </w:rPr>
                <w:t>Notification header</w:t>
              </w:r>
            </w:ins>
          </w:p>
        </w:tc>
      </w:tr>
    </w:tbl>
    <w:p w14:paraId="424B89B6" w14:textId="77777777" w:rsidR="00873E62" w:rsidRPr="00413E21" w:rsidRDefault="00873E62" w:rsidP="00873E62">
      <w:pPr>
        <w:rPr>
          <w:ins w:id="9647" w:author="Author"/>
        </w:rPr>
      </w:pPr>
    </w:p>
    <w:p w14:paraId="66EED345" w14:textId="77777777" w:rsidR="00873E62" w:rsidRDefault="00873E62" w:rsidP="00873E62">
      <w:pPr>
        <w:pStyle w:val="Heading5"/>
        <w:rPr>
          <w:ins w:id="9648" w:author="Author"/>
        </w:rPr>
      </w:pPr>
      <w:bookmarkStart w:id="9649" w:name="_Toc58503793"/>
      <w:ins w:id="9650" w:author="Author">
        <w:r>
          <w:t>12.4.1.5.2</w:t>
        </w:r>
        <w:r>
          <w:tab/>
          <w:t>Structured data types</w:t>
        </w:r>
        <w:bookmarkEnd w:id="9649"/>
      </w:ins>
    </w:p>
    <w:p w14:paraId="732BFB32" w14:textId="77777777" w:rsidR="00873E62" w:rsidRPr="00632AF1" w:rsidRDefault="00873E62" w:rsidP="00873E62">
      <w:pPr>
        <w:rPr>
          <w:ins w:id="9651" w:author="Author"/>
        </w:rPr>
      </w:pPr>
      <w:ins w:id="9652" w:author="Author">
        <w:r>
          <w:t>None.</w:t>
        </w:r>
      </w:ins>
    </w:p>
    <w:p w14:paraId="7950940A" w14:textId="77777777" w:rsidR="00873E62" w:rsidRDefault="00873E62" w:rsidP="00873E62">
      <w:pPr>
        <w:pStyle w:val="Heading5"/>
        <w:rPr>
          <w:ins w:id="9653" w:author="Author"/>
        </w:rPr>
      </w:pPr>
      <w:bookmarkStart w:id="9654" w:name="_Toc58503794"/>
      <w:ins w:id="9655" w:author="Author">
        <w:r>
          <w:lastRenderedPageBreak/>
          <w:t>12.4.1.5.3</w:t>
        </w:r>
        <w:r>
          <w:tab/>
          <w:t>Simple data types and enumerations</w:t>
        </w:r>
        <w:bookmarkEnd w:id="9654"/>
      </w:ins>
    </w:p>
    <w:p w14:paraId="234C2C9C" w14:textId="77777777" w:rsidR="00873E62" w:rsidRPr="00592A06" w:rsidRDefault="00873E62" w:rsidP="005451A6">
      <w:pPr>
        <w:pStyle w:val="Heading6"/>
        <w:rPr>
          <w:ins w:id="9656" w:author="Author"/>
        </w:rPr>
        <w:pPrChange w:id="9657" w:author="Author">
          <w:pPr>
            <w:pStyle w:val="Heading5"/>
          </w:pPr>
        </w:pPrChange>
      </w:pPr>
      <w:bookmarkStart w:id="9658" w:name="_Toc58503795"/>
      <w:ins w:id="9659" w:author="Author">
        <w:r>
          <w:t>12.4.1.5.3.1</w:t>
        </w:r>
        <w:r>
          <w:tab/>
          <w:t>General</w:t>
        </w:r>
        <w:bookmarkEnd w:id="9658"/>
      </w:ins>
    </w:p>
    <w:p w14:paraId="3C582295" w14:textId="77777777" w:rsidR="00873E62" w:rsidRPr="00413E21" w:rsidRDefault="00873E62" w:rsidP="00873E62">
      <w:pPr>
        <w:rPr>
          <w:ins w:id="9660" w:author="Author"/>
        </w:rPr>
      </w:pPr>
      <w:ins w:id="9661" w:author="Author">
        <w:r w:rsidRPr="00413E21">
          <w:t>This subclause defines simple data types and enumerations that are used by the data structures defined in the previous subclauses.</w:t>
        </w:r>
      </w:ins>
    </w:p>
    <w:p w14:paraId="1C3373AA" w14:textId="77777777" w:rsidR="00873E62" w:rsidRDefault="00873E62" w:rsidP="005451A6">
      <w:pPr>
        <w:pStyle w:val="Heading6"/>
        <w:rPr>
          <w:ins w:id="9662" w:author="Author"/>
        </w:rPr>
        <w:pPrChange w:id="9663" w:author="Author">
          <w:pPr/>
        </w:pPrChange>
      </w:pPr>
      <w:bookmarkStart w:id="9664" w:name="_Toc58503796"/>
      <w:ins w:id="9665" w:author="Author">
        <w:r>
          <w:t>12.4.1.5.3.2</w:t>
        </w:r>
        <w:r>
          <w:tab/>
          <w:t>Simple data types</w:t>
        </w:r>
        <w:bookmarkEnd w:id="9664"/>
      </w:ins>
    </w:p>
    <w:p w14:paraId="7CE909CF" w14:textId="77777777" w:rsidR="00873E62" w:rsidRPr="00413E21" w:rsidRDefault="00873E62" w:rsidP="00873E62">
      <w:pPr>
        <w:pStyle w:val="TH"/>
        <w:rPr>
          <w:ins w:id="9666" w:author="Author"/>
        </w:rPr>
      </w:pPr>
      <w:ins w:id="9667" w:author="Author">
        <w:r w:rsidRPr="00413E21">
          <w:t xml:space="preserve">Table </w:t>
        </w:r>
        <w:r>
          <w:t>12.4.1.4.3.2</w:t>
        </w:r>
        <w:r w:rsidRPr="00413E21">
          <w:t>-1: Simple data types</w:t>
        </w:r>
      </w:ins>
    </w:p>
    <w:tbl>
      <w:tblPr>
        <w:tblW w:w="5000" w:type="pct"/>
        <w:tblLayout w:type="fixed"/>
        <w:tblCellMar>
          <w:left w:w="28" w:type="dxa"/>
          <w:right w:w="0" w:type="dxa"/>
        </w:tblCellMar>
        <w:tblLook w:val="0000" w:firstRow="0" w:lastRow="0" w:firstColumn="0" w:lastColumn="0" w:noHBand="0" w:noVBand="0"/>
        <w:tblPrChange w:id="9668" w:author="Author">
          <w:tblPr>
            <w:tblW w:w="4941" w:type="pct"/>
            <w:tblInd w:w="108" w:type="dxa"/>
            <w:tblLayout w:type="fixed"/>
            <w:tblCellMar>
              <w:left w:w="28" w:type="dxa"/>
              <w:right w:w="0" w:type="dxa"/>
            </w:tblCellMar>
            <w:tblLook w:val="0000" w:firstRow="0" w:lastRow="0" w:firstColumn="0" w:lastColumn="0" w:noHBand="0" w:noVBand="0"/>
          </w:tblPr>
        </w:tblPrChange>
      </w:tblPr>
      <w:tblGrid>
        <w:gridCol w:w="2356"/>
        <w:gridCol w:w="1867"/>
        <w:gridCol w:w="5529"/>
        <w:tblGridChange w:id="9669">
          <w:tblGrid>
            <w:gridCol w:w="2328"/>
            <w:gridCol w:w="1845"/>
            <w:gridCol w:w="5464"/>
          </w:tblGrid>
        </w:tblGridChange>
      </w:tblGrid>
      <w:tr w:rsidR="00873E62" w:rsidRPr="00413E21" w14:paraId="6BC6F5BB" w14:textId="77777777" w:rsidTr="005451A6">
        <w:trPr>
          <w:ins w:id="9670" w:author="Author"/>
        </w:trPr>
        <w:tc>
          <w:tcPr>
            <w:tcW w:w="1208"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Change w:id="9671" w:author="Author">
              <w:tcPr>
                <w:tcW w:w="1208"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
            </w:tcPrChange>
          </w:tcPr>
          <w:p w14:paraId="132A4E3A" w14:textId="77777777" w:rsidR="00873E62" w:rsidRPr="00413E21" w:rsidRDefault="00873E62" w:rsidP="00851E6D">
            <w:pPr>
              <w:pStyle w:val="TAH"/>
              <w:rPr>
                <w:ins w:id="9672" w:author="Author"/>
              </w:rPr>
            </w:pPr>
            <w:ins w:id="9673" w:author="Author">
              <w:r w:rsidRPr="00413E21">
                <w:t>Type Name</w:t>
              </w:r>
            </w:ins>
          </w:p>
        </w:tc>
        <w:tc>
          <w:tcPr>
            <w:tcW w:w="957"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Change w:id="9674" w:author="Author">
              <w:tcPr>
                <w:tcW w:w="957"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
            </w:tcPrChange>
          </w:tcPr>
          <w:p w14:paraId="5907BCA5" w14:textId="77777777" w:rsidR="00873E62" w:rsidRPr="00413E21" w:rsidRDefault="00873E62" w:rsidP="00851E6D">
            <w:pPr>
              <w:pStyle w:val="TAH"/>
              <w:rPr>
                <w:ins w:id="9675" w:author="Author"/>
              </w:rPr>
            </w:pPr>
            <w:ins w:id="9676" w:author="Author">
              <w:r w:rsidRPr="00413E21">
                <w:t>Type Definition</w:t>
              </w:r>
            </w:ins>
          </w:p>
        </w:tc>
        <w:tc>
          <w:tcPr>
            <w:tcW w:w="2835" w:type="pct"/>
            <w:tcBorders>
              <w:top w:val="single" w:sz="4" w:space="0" w:color="auto"/>
              <w:left w:val="single" w:sz="4" w:space="0" w:color="auto"/>
              <w:bottom w:val="single" w:sz="4" w:space="0" w:color="auto"/>
              <w:right w:val="single" w:sz="4" w:space="0" w:color="auto"/>
            </w:tcBorders>
            <w:shd w:val="clear" w:color="auto" w:fill="C0C0C0"/>
            <w:tcPrChange w:id="9677" w:author="Author">
              <w:tcPr>
                <w:tcW w:w="2835" w:type="pct"/>
                <w:tcBorders>
                  <w:top w:val="single" w:sz="4" w:space="0" w:color="auto"/>
                  <w:left w:val="single" w:sz="4" w:space="0" w:color="auto"/>
                  <w:bottom w:val="single" w:sz="4" w:space="0" w:color="auto"/>
                  <w:right w:val="single" w:sz="4" w:space="0" w:color="auto"/>
                </w:tcBorders>
                <w:shd w:val="clear" w:color="auto" w:fill="C0C0C0"/>
              </w:tcPr>
            </w:tcPrChange>
          </w:tcPr>
          <w:p w14:paraId="18DCDAEA" w14:textId="77777777" w:rsidR="00873E62" w:rsidRPr="00413E21" w:rsidRDefault="00873E62" w:rsidP="00851E6D">
            <w:pPr>
              <w:pStyle w:val="TAH"/>
              <w:rPr>
                <w:ins w:id="9678" w:author="Author"/>
              </w:rPr>
            </w:pPr>
            <w:ins w:id="9679" w:author="Author">
              <w:r w:rsidRPr="00413E21">
                <w:t>Description</w:t>
              </w:r>
            </w:ins>
          </w:p>
        </w:tc>
      </w:tr>
      <w:tr w:rsidR="00873E62" w:rsidRPr="00413E21" w14:paraId="1627043F" w14:textId="77777777" w:rsidTr="005451A6">
        <w:trPr>
          <w:ins w:id="9680" w:author="Author"/>
        </w:trPr>
        <w:tc>
          <w:tcPr>
            <w:tcW w:w="1208"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Change w:id="9681" w:author="Author">
              <w:tcPr>
                <w:tcW w:w="1208"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4ACE0603" w14:textId="77777777" w:rsidR="00873E62" w:rsidRPr="00413E21" w:rsidRDefault="00873E62" w:rsidP="00851E6D">
            <w:pPr>
              <w:pStyle w:val="TAL"/>
              <w:rPr>
                <w:ins w:id="9682" w:author="Author"/>
              </w:rPr>
            </w:pPr>
          </w:p>
        </w:tc>
        <w:tc>
          <w:tcPr>
            <w:tcW w:w="957" w:type="pct"/>
            <w:tcBorders>
              <w:top w:val="single" w:sz="4" w:space="0" w:color="auto"/>
              <w:left w:val="nil"/>
              <w:bottom w:val="single" w:sz="8" w:space="0" w:color="auto"/>
              <w:right w:val="single" w:sz="8" w:space="0" w:color="auto"/>
            </w:tcBorders>
            <w:tcMar>
              <w:top w:w="0" w:type="dxa"/>
              <w:left w:w="108" w:type="dxa"/>
              <w:bottom w:w="0" w:type="dxa"/>
              <w:right w:w="108" w:type="dxa"/>
            </w:tcMar>
            <w:tcPrChange w:id="9683" w:author="Author">
              <w:tcPr>
                <w:tcW w:w="957" w:type="pct"/>
                <w:tcBorders>
                  <w:top w:val="single" w:sz="4" w:space="0" w:color="auto"/>
                  <w:left w:val="nil"/>
                  <w:bottom w:val="single" w:sz="8" w:space="0" w:color="auto"/>
                  <w:right w:val="single" w:sz="8" w:space="0" w:color="auto"/>
                </w:tcBorders>
                <w:tcMar>
                  <w:top w:w="0" w:type="dxa"/>
                  <w:left w:w="108" w:type="dxa"/>
                  <w:bottom w:w="0" w:type="dxa"/>
                  <w:right w:w="108" w:type="dxa"/>
                </w:tcMar>
              </w:tcPr>
            </w:tcPrChange>
          </w:tcPr>
          <w:p w14:paraId="5CC97D53" w14:textId="77777777" w:rsidR="00873E62" w:rsidRPr="00413E21" w:rsidRDefault="00873E62" w:rsidP="00851E6D">
            <w:pPr>
              <w:pStyle w:val="TAL"/>
              <w:rPr>
                <w:ins w:id="9684" w:author="Author"/>
              </w:rPr>
            </w:pPr>
          </w:p>
        </w:tc>
        <w:tc>
          <w:tcPr>
            <w:tcW w:w="2835" w:type="pct"/>
            <w:tcBorders>
              <w:top w:val="single" w:sz="4" w:space="0" w:color="auto"/>
              <w:left w:val="nil"/>
              <w:bottom w:val="single" w:sz="8" w:space="0" w:color="auto"/>
              <w:right w:val="single" w:sz="8" w:space="0" w:color="auto"/>
            </w:tcBorders>
            <w:tcPrChange w:id="9685" w:author="Author">
              <w:tcPr>
                <w:tcW w:w="2835" w:type="pct"/>
                <w:tcBorders>
                  <w:top w:val="single" w:sz="4" w:space="0" w:color="auto"/>
                  <w:left w:val="nil"/>
                  <w:bottom w:val="single" w:sz="8" w:space="0" w:color="auto"/>
                  <w:right w:val="single" w:sz="8" w:space="0" w:color="auto"/>
                </w:tcBorders>
              </w:tcPr>
            </w:tcPrChange>
          </w:tcPr>
          <w:p w14:paraId="38D9C9FF" w14:textId="77777777" w:rsidR="00873E62" w:rsidRPr="00413E21" w:rsidRDefault="00873E62" w:rsidP="00851E6D">
            <w:pPr>
              <w:pStyle w:val="TAL"/>
              <w:rPr>
                <w:ins w:id="9686" w:author="Author"/>
              </w:rPr>
            </w:pPr>
          </w:p>
        </w:tc>
      </w:tr>
    </w:tbl>
    <w:p w14:paraId="71DA98BC" w14:textId="77777777" w:rsidR="00873E62" w:rsidRDefault="00873E62" w:rsidP="00873E62">
      <w:pPr>
        <w:rPr>
          <w:ins w:id="9687" w:author="Author"/>
        </w:rPr>
      </w:pPr>
    </w:p>
    <w:p w14:paraId="6A2258CF" w14:textId="77777777" w:rsidR="00873E62" w:rsidRDefault="00873E62" w:rsidP="005451A6">
      <w:pPr>
        <w:pStyle w:val="Heading6"/>
        <w:rPr>
          <w:ins w:id="9688" w:author="Author"/>
        </w:rPr>
        <w:pPrChange w:id="9689" w:author="Author">
          <w:pPr/>
        </w:pPrChange>
      </w:pPr>
      <w:bookmarkStart w:id="9690" w:name="_Toc58503797"/>
      <w:ins w:id="9691" w:author="Author">
        <w:r>
          <w:t>12.4.1.5.3.3</w:t>
        </w:r>
        <w:r>
          <w:tab/>
          <w:t xml:space="preserve">Enumeration </w:t>
        </w:r>
        <w:r>
          <w:rPr>
            <w:lang w:val="en" w:eastAsia="zh-CN"/>
          </w:rPr>
          <w:t>HeartbeatNotificationTypes</w:t>
        </w:r>
        <w:bookmarkEnd w:id="9690"/>
      </w:ins>
    </w:p>
    <w:p w14:paraId="42B5E86C" w14:textId="77777777" w:rsidR="00873E62" w:rsidRPr="00215D3C" w:rsidRDefault="00873E62" w:rsidP="00873E62">
      <w:pPr>
        <w:pStyle w:val="TH"/>
        <w:rPr>
          <w:ins w:id="9692" w:author="Author"/>
        </w:rPr>
      </w:pPr>
      <w:ins w:id="9693" w:author="Author">
        <w:r w:rsidRPr="00215D3C">
          <w:t xml:space="preserve">Table </w:t>
        </w:r>
        <w:r>
          <w:t>12.4.1.4.3.3</w:t>
        </w:r>
        <w:r w:rsidRPr="00215D3C">
          <w:t xml:space="preserve">-1: Enumeration </w:t>
        </w:r>
        <w:r>
          <w:rPr>
            <w:lang w:val="en" w:eastAsia="zh-CN"/>
          </w:rPr>
          <w:t>HeartbeatNotificationTypes</w:t>
        </w:r>
      </w:ins>
    </w:p>
    <w:tbl>
      <w:tblPr>
        <w:tblW w:w="5000" w:type="pct"/>
        <w:tblCellMar>
          <w:left w:w="0" w:type="dxa"/>
          <w:right w:w="0" w:type="dxa"/>
        </w:tblCellMar>
        <w:tblLook w:val="04A0" w:firstRow="1" w:lastRow="0" w:firstColumn="1" w:lastColumn="0" w:noHBand="0" w:noVBand="1"/>
        <w:tblPrChange w:id="9694" w:author="Author">
          <w:tblPr>
            <w:tblW w:w="4889" w:type="pct"/>
            <w:tblInd w:w="108" w:type="dxa"/>
            <w:tblCellMar>
              <w:left w:w="0" w:type="dxa"/>
              <w:right w:w="0" w:type="dxa"/>
            </w:tblCellMar>
            <w:tblLook w:val="04A0" w:firstRow="1" w:lastRow="0" w:firstColumn="1" w:lastColumn="0" w:noHBand="0" w:noVBand="1"/>
          </w:tblPr>
        </w:tblPrChange>
      </w:tblPr>
      <w:tblGrid>
        <w:gridCol w:w="3473"/>
        <w:gridCol w:w="6382"/>
        <w:tblGridChange w:id="9695">
          <w:tblGrid>
            <w:gridCol w:w="3396"/>
            <w:gridCol w:w="6240"/>
          </w:tblGrid>
        </w:tblGridChange>
      </w:tblGrid>
      <w:tr w:rsidR="00873E62" w:rsidRPr="00215D3C" w14:paraId="6620EDD6" w14:textId="77777777" w:rsidTr="005451A6">
        <w:trPr>
          <w:ins w:id="9696" w:author="Author"/>
        </w:trPr>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Change w:id="9697" w:author="Author">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tcPrChange>
          </w:tcPr>
          <w:p w14:paraId="57A24E4D" w14:textId="77777777" w:rsidR="00873E62" w:rsidRPr="00215D3C" w:rsidRDefault="00873E62" w:rsidP="00851E6D">
            <w:pPr>
              <w:pStyle w:val="TAH"/>
              <w:rPr>
                <w:ins w:id="9698" w:author="Author"/>
              </w:rPr>
            </w:pPr>
            <w:ins w:id="9699" w:author="Author">
              <w:r w:rsidRPr="00215D3C">
                <w:t>Enumeration value</w:t>
              </w:r>
            </w:ins>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Change w:id="9700" w:author="Author">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tcPrChange>
          </w:tcPr>
          <w:p w14:paraId="08A2BC5D" w14:textId="77777777" w:rsidR="00873E62" w:rsidRPr="00215D3C" w:rsidRDefault="00873E62" w:rsidP="00851E6D">
            <w:pPr>
              <w:pStyle w:val="TAH"/>
              <w:rPr>
                <w:ins w:id="9701" w:author="Author"/>
              </w:rPr>
            </w:pPr>
            <w:ins w:id="9702" w:author="Author">
              <w:r w:rsidRPr="00215D3C">
                <w:t>Description</w:t>
              </w:r>
            </w:ins>
          </w:p>
        </w:tc>
      </w:tr>
      <w:tr w:rsidR="00873E62" w:rsidRPr="00215D3C" w14:paraId="294D4C0F" w14:textId="77777777" w:rsidTr="005451A6">
        <w:trPr>
          <w:ins w:id="9703" w:author="Author"/>
        </w:trPr>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Change w:id="9704"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18511179" w14:textId="77777777" w:rsidR="00873E62" w:rsidRPr="00215D3C" w:rsidRDefault="00873E62" w:rsidP="00851E6D">
            <w:pPr>
              <w:pStyle w:val="TAL"/>
              <w:rPr>
                <w:ins w:id="9705" w:author="Author"/>
              </w:rPr>
            </w:pPr>
            <w:ins w:id="9706" w:author="Author">
              <w:r w:rsidRPr="00592A06">
                <w:t>notifyHeartbeat</w:t>
              </w:r>
            </w:ins>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Change w:id="9707"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7918038E" w14:textId="77777777" w:rsidR="00873E62" w:rsidRPr="00215D3C" w:rsidRDefault="00873E62" w:rsidP="00851E6D">
            <w:pPr>
              <w:pStyle w:val="TAL"/>
              <w:rPr>
                <w:ins w:id="9708" w:author="Author"/>
              </w:rPr>
            </w:pPr>
            <w:ins w:id="9709" w:author="Author">
              <w:r>
                <w:t xml:space="preserve">Notification type is </w:t>
              </w:r>
              <w:r w:rsidRPr="00592A06">
                <w:t>notifyHeartbeat</w:t>
              </w:r>
            </w:ins>
          </w:p>
        </w:tc>
      </w:tr>
    </w:tbl>
    <w:p w14:paraId="5E26F73D" w14:textId="77777777" w:rsidR="00873E62" w:rsidRDefault="00873E62" w:rsidP="002C5325"/>
    <w:p w14:paraId="30D43418" w14:textId="77777777" w:rsidR="002C5325" w:rsidRDefault="002C5325" w:rsidP="002C5325">
      <w:pPr>
        <w:pStyle w:val="Heading3"/>
      </w:pPr>
      <w:bookmarkStart w:id="9710" w:name="_Toc26975925"/>
      <w:bookmarkStart w:id="9711" w:name="_Toc35856805"/>
      <w:bookmarkStart w:id="9712" w:name="_Toc44001685"/>
      <w:bookmarkStart w:id="9713" w:name="_Toc51581252"/>
      <w:bookmarkStart w:id="9714" w:name="_Toc52356515"/>
      <w:bookmarkStart w:id="9715" w:name="_Toc55228085"/>
      <w:bookmarkStart w:id="9716" w:name="_Toc58503798"/>
      <w:r>
        <w:t>12.4</w:t>
      </w:r>
      <w:r w:rsidRPr="00215D3C">
        <w:t>.</w:t>
      </w:r>
      <w:r>
        <w:t>2</w:t>
      </w:r>
      <w:r w:rsidRPr="00215D3C">
        <w:tab/>
      </w:r>
      <w:r>
        <w:t>RESTful HTTP-based solution set for integration with ONAP VES API</w:t>
      </w:r>
      <w:bookmarkEnd w:id="9710"/>
      <w:bookmarkEnd w:id="9711"/>
      <w:bookmarkEnd w:id="9712"/>
      <w:bookmarkEnd w:id="9713"/>
      <w:bookmarkEnd w:id="9714"/>
      <w:bookmarkEnd w:id="9715"/>
      <w:bookmarkEnd w:id="9716"/>
    </w:p>
    <w:p w14:paraId="57DF51B0" w14:textId="77777777" w:rsidR="002C5325" w:rsidRDefault="002C5325" w:rsidP="002C5325">
      <w:pPr>
        <w:pStyle w:val="NO"/>
      </w:pPr>
      <w:r>
        <w:t xml:space="preserve">NOTE: </w:t>
      </w:r>
      <w:r w:rsidR="00B35EF8">
        <w:t>Void.</w:t>
      </w:r>
    </w:p>
    <w:p w14:paraId="2D4DA607" w14:textId="77777777" w:rsidR="00B35EF8" w:rsidRDefault="00B35EF8" w:rsidP="00B35EF8">
      <w:pPr>
        <w:pStyle w:val="Heading4"/>
      </w:pPr>
      <w:bookmarkStart w:id="9717" w:name="_Toc35856806"/>
      <w:bookmarkStart w:id="9718" w:name="_Toc44001686"/>
      <w:bookmarkStart w:id="9719" w:name="_Toc51581253"/>
      <w:bookmarkStart w:id="9720" w:name="_Toc52356516"/>
      <w:bookmarkStart w:id="9721" w:name="_Toc55228086"/>
      <w:bookmarkStart w:id="9722" w:name="_Toc58503799"/>
      <w:r>
        <w:t>12.4.2</w:t>
      </w:r>
      <w:r w:rsidRPr="00215D3C">
        <w:t>.</w:t>
      </w:r>
      <w:r>
        <w:t>1</w:t>
      </w:r>
      <w:r w:rsidRPr="00215D3C">
        <w:tab/>
      </w:r>
      <w:r>
        <w:t>Mapping of operations</w:t>
      </w:r>
      <w:bookmarkEnd w:id="9717"/>
      <w:bookmarkEnd w:id="9718"/>
      <w:bookmarkEnd w:id="9719"/>
      <w:bookmarkEnd w:id="9720"/>
      <w:bookmarkEnd w:id="9721"/>
      <w:bookmarkEnd w:id="9722"/>
    </w:p>
    <w:p w14:paraId="16E73343" w14:textId="77777777" w:rsidR="00B35EF8" w:rsidRPr="0003106C" w:rsidRDefault="00B35EF8" w:rsidP="00B35EF8">
      <w:r>
        <w:t>See clause 12.1.1.1.</w:t>
      </w:r>
    </w:p>
    <w:p w14:paraId="3EA64737" w14:textId="77777777" w:rsidR="00B35EF8" w:rsidRPr="00215D3C" w:rsidRDefault="00B35EF8" w:rsidP="00B35EF8">
      <w:pPr>
        <w:pStyle w:val="Heading4"/>
      </w:pPr>
      <w:bookmarkStart w:id="9723" w:name="_Toc35856807"/>
      <w:bookmarkStart w:id="9724" w:name="_Toc44001687"/>
      <w:bookmarkStart w:id="9725" w:name="_Toc51581254"/>
      <w:bookmarkStart w:id="9726" w:name="_Toc52356517"/>
      <w:bookmarkStart w:id="9727" w:name="_Toc55228087"/>
      <w:bookmarkStart w:id="9728" w:name="_Toc58503800"/>
      <w:r>
        <w:t>12.4.2</w:t>
      </w:r>
      <w:r w:rsidRPr="00215D3C">
        <w:t>.</w:t>
      </w:r>
      <w:r>
        <w:t>2</w:t>
      </w:r>
      <w:r w:rsidRPr="00215D3C">
        <w:tab/>
        <w:t>Mapping of notifications</w:t>
      </w:r>
      <w:bookmarkEnd w:id="9723"/>
      <w:bookmarkEnd w:id="9724"/>
      <w:bookmarkEnd w:id="9725"/>
      <w:bookmarkEnd w:id="9726"/>
      <w:bookmarkEnd w:id="9727"/>
      <w:bookmarkEnd w:id="9728"/>
    </w:p>
    <w:p w14:paraId="0C06D376" w14:textId="77777777" w:rsidR="00B35EF8" w:rsidRDefault="00B35EF8" w:rsidP="00B35EF8">
      <w:pPr>
        <w:pStyle w:val="Heading5"/>
      </w:pPr>
      <w:bookmarkStart w:id="9729" w:name="_Toc35856808"/>
      <w:bookmarkStart w:id="9730" w:name="_Toc44001688"/>
      <w:bookmarkStart w:id="9731" w:name="_Toc51581255"/>
      <w:bookmarkStart w:id="9732" w:name="_Toc52356518"/>
      <w:bookmarkStart w:id="9733" w:name="_Toc55228088"/>
      <w:bookmarkStart w:id="9734" w:name="_Toc58503801"/>
      <w:r>
        <w:t>12.4.2</w:t>
      </w:r>
      <w:r w:rsidRPr="00215D3C">
        <w:t>.</w:t>
      </w:r>
      <w:r>
        <w:t>2</w:t>
      </w:r>
      <w:r w:rsidRPr="00215D3C">
        <w:t>.1</w:t>
      </w:r>
      <w:r w:rsidRPr="00215D3C">
        <w:tab/>
        <w:t>Introduction</w:t>
      </w:r>
      <w:bookmarkEnd w:id="9729"/>
      <w:bookmarkEnd w:id="9730"/>
      <w:bookmarkEnd w:id="9731"/>
      <w:bookmarkEnd w:id="9732"/>
      <w:bookmarkEnd w:id="9733"/>
      <w:bookmarkEnd w:id="9734"/>
    </w:p>
    <w:p w14:paraId="7CEB1E78" w14:textId="77777777" w:rsidR="00B35EF8" w:rsidRPr="000E2A8D" w:rsidRDefault="00B35EF8" w:rsidP="00B35EF8">
      <w:pPr>
        <w:pStyle w:val="Heading6"/>
      </w:pPr>
      <w:bookmarkStart w:id="9735" w:name="_Toc35856809"/>
      <w:bookmarkStart w:id="9736" w:name="_Toc44001689"/>
      <w:bookmarkStart w:id="9737" w:name="_Toc51581256"/>
      <w:bookmarkStart w:id="9738" w:name="_Toc52356519"/>
      <w:bookmarkStart w:id="9739" w:name="_Toc55228089"/>
      <w:bookmarkStart w:id="9740" w:name="_Toc58503802"/>
      <w:r>
        <w:t>12.4.</w:t>
      </w:r>
      <w:r w:rsidRPr="000E2A8D">
        <w:t>2.2.1.1</w:t>
      </w:r>
      <w:r w:rsidRPr="000E2A8D">
        <w:tab/>
        <w:t>General</w:t>
      </w:r>
      <w:bookmarkEnd w:id="9735"/>
      <w:bookmarkEnd w:id="9736"/>
      <w:bookmarkEnd w:id="9737"/>
      <w:bookmarkEnd w:id="9738"/>
      <w:bookmarkEnd w:id="9739"/>
      <w:bookmarkEnd w:id="9740"/>
    </w:p>
    <w:p w14:paraId="62FCE22B" w14:textId="77777777" w:rsidR="00B35EF8" w:rsidRPr="00215D3C" w:rsidRDefault="00B35EF8" w:rsidP="00B35EF8">
      <w:r w:rsidRPr="00215D3C">
        <w:t xml:space="preserve">The </w:t>
      </w:r>
      <w:r>
        <w:t xml:space="preserve">3GPP </w:t>
      </w:r>
      <w:r w:rsidRPr="00215D3C">
        <w:t xml:space="preserve">IS </w:t>
      </w:r>
      <w:r>
        <w:t xml:space="preserve">heartbeat </w:t>
      </w:r>
      <w:r w:rsidRPr="00215D3C">
        <w:t xml:space="preserve">notifications are mapped to SS equivalents according to table </w:t>
      </w:r>
      <w:r>
        <w:t>12.4.2.2</w:t>
      </w:r>
      <w:r w:rsidRPr="00215D3C">
        <w:t>.1</w:t>
      </w:r>
      <w:r>
        <w:t>.1</w:t>
      </w:r>
      <w:r w:rsidRPr="00215D3C">
        <w:t>-1.</w:t>
      </w:r>
    </w:p>
    <w:p w14:paraId="1A7D8023" w14:textId="77777777" w:rsidR="00B35EF8" w:rsidRPr="00215D3C" w:rsidRDefault="00B35EF8" w:rsidP="00B35EF8">
      <w:pPr>
        <w:pStyle w:val="TH"/>
      </w:pPr>
      <w:r w:rsidRPr="00215D3C">
        <w:t xml:space="preserve">Table </w:t>
      </w:r>
      <w:r>
        <w:t>12.4.2.2</w:t>
      </w:r>
      <w:r w:rsidRPr="00215D3C">
        <w:t>.1</w:t>
      </w:r>
      <w:r>
        <w:t>.1</w:t>
      </w:r>
      <w:r w:rsidRPr="00215D3C">
        <w:t xml:space="preserve">-1: Mapping of </w:t>
      </w:r>
      <w:r>
        <w:t xml:space="preserve">3GPP </w:t>
      </w:r>
      <w:r w:rsidRPr="00215D3C">
        <w:t>IS notifications to SS equivalents</w:t>
      </w:r>
    </w:p>
    <w:tbl>
      <w:tblPr>
        <w:tblW w:w="45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8"/>
        <w:gridCol w:w="1494"/>
        <w:gridCol w:w="2764"/>
        <w:gridCol w:w="783"/>
      </w:tblGrid>
      <w:tr w:rsidR="00B35EF8" w:rsidRPr="00215D3C" w14:paraId="145E95F1" w14:textId="77777777" w:rsidTr="005F653C">
        <w:trPr>
          <w:jc w:val="center"/>
        </w:trPr>
        <w:tc>
          <w:tcPr>
            <w:tcW w:w="2211" w:type="pct"/>
            <w:shd w:val="clear" w:color="auto" w:fill="auto"/>
          </w:tcPr>
          <w:p w14:paraId="5BA9837F" w14:textId="77777777" w:rsidR="00B35EF8" w:rsidRPr="00215D3C" w:rsidRDefault="00B35EF8" w:rsidP="005F653C">
            <w:pPr>
              <w:spacing w:after="0"/>
              <w:jc w:val="center"/>
              <w:rPr>
                <w:rFonts w:ascii="Arial" w:hAnsi="Arial" w:cs="Arial"/>
                <w:b/>
                <w:sz w:val="18"/>
                <w:szCs w:val="18"/>
              </w:rPr>
            </w:pPr>
            <w:r>
              <w:rPr>
                <w:rFonts w:ascii="Arial" w:hAnsi="Arial" w:cs="Arial"/>
                <w:b/>
                <w:sz w:val="18"/>
                <w:szCs w:val="18"/>
              </w:rPr>
              <w:t xml:space="preserve">3GPP </w:t>
            </w:r>
            <w:r w:rsidRPr="00215D3C">
              <w:rPr>
                <w:rFonts w:ascii="Arial" w:hAnsi="Arial" w:cs="Arial"/>
                <w:b/>
                <w:sz w:val="18"/>
                <w:szCs w:val="18"/>
              </w:rPr>
              <w:t xml:space="preserve">IS </w:t>
            </w:r>
            <w:r>
              <w:rPr>
                <w:rFonts w:ascii="Arial" w:hAnsi="Arial" w:cs="Arial"/>
                <w:b/>
                <w:sz w:val="18"/>
                <w:szCs w:val="18"/>
              </w:rPr>
              <w:t>notifications</w:t>
            </w:r>
          </w:p>
        </w:tc>
        <w:tc>
          <w:tcPr>
            <w:tcW w:w="826" w:type="pct"/>
            <w:shd w:val="clear" w:color="auto" w:fill="auto"/>
          </w:tcPr>
          <w:p w14:paraId="1126959A" w14:textId="7777777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1529" w:type="pct"/>
            <w:shd w:val="clear" w:color="auto" w:fill="auto"/>
          </w:tcPr>
          <w:p w14:paraId="1045EF18" w14:textId="7777777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433" w:type="pct"/>
            <w:shd w:val="clear" w:color="auto" w:fill="auto"/>
          </w:tcPr>
          <w:p w14:paraId="65F21D65" w14:textId="7777777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SQ</w:t>
            </w:r>
          </w:p>
        </w:tc>
      </w:tr>
      <w:tr w:rsidR="00B35EF8" w:rsidRPr="00215D3C" w14:paraId="5CD8B06C" w14:textId="77777777" w:rsidTr="005F653C">
        <w:trPr>
          <w:jc w:val="center"/>
        </w:trPr>
        <w:tc>
          <w:tcPr>
            <w:tcW w:w="2211" w:type="pct"/>
            <w:shd w:val="clear" w:color="auto" w:fill="auto"/>
          </w:tcPr>
          <w:p w14:paraId="0BAB07C2" w14:textId="77777777" w:rsidR="00B35EF8" w:rsidRPr="007056CE" w:rsidRDefault="00B35EF8" w:rsidP="005F653C">
            <w:pPr>
              <w:spacing w:after="0"/>
              <w:rPr>
                <w:rFonts w:ascii="Courier New" w:hAnsi="Courier New" w:cs="Courier New"/>
                <w:sz w:val="18"/>
                <w:szCs w:val="18"/>
              </w:rPr>
            </w:pPr>
            <w:r w:rsidRPr="007056CE">
              <w:rPr>
                <w:rFonts w:ascii="Courier New" w:hAnsi="Courier New" w:cs="Courier New"/>
                <w:sz w:val="18"/>
                <w:szCs w:val="18"/>
                <w:lang w:eastAsia="zh-CN"/>
              </w:rPr>
              <w:t>notify</w:t>
            </w:r>
            <w:r>
              <w:rPr>
                <w:rFonts w:ascii="Courier New" w:hAnsi="Courier New" w:cs="Courier New"/>
                <w:sz w:val="18"/>
                <w:szCs w:val="18"/>
                <w:lang w:eastAsia="zh-CN"/>
              </w:rPr>
              <w:t>Heartbeat</w:t>
            </w:r>
          </w:p>
        </w:tc>
        <w:tc>
          <w:tcPr>
            <w:tcW w:w="826" w:type="pct"/>
            <w:shd w:val="clear" w:color="auto" w:fill="auto"/>
          </w:tcPr>
          <w:p w14:paraId="3B5562B6" w14:textId="77777777" w:rsidR="00B35EF8" w:rsidRPr="00215D3C" w:rsidRDefault="00B35EF8" w:rsidP="005F653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55B8B3A9" w14:textId="77777777" w:rsidR="00B35EF8" w:rsidRPr="00215D3C" w:rsidRDefault="00B35EF8" w:rsidP="005F653C">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433" w:type="pct"/>
            <w:shd w:val="clear" w:color="auto" w:fill="auto"/>
          </w:tcPr>
          <w:p w14:paraId="29D1488A" w14:textId="77777777" w:rsidR="00B35EF8" w:rsidRPr="00215D3C" w:rsidRDefault="00B35EF8" w:rsidP="005F653C">
            <w:pPr>
              <w:spacing w:after="0"/>
              <w:jc w:val="center"/>
              <w:rPr>
                <w:rFonts w:ascii="Arial" w:hAnsi="Arial" w:cs="Arial"/>
                <w:sz w:val="18"/>
                <w:szCs w:val="18"/>
              </w:rPr>
            </w:pPr>
            <w:r w:rsidRPr="00215D3C">
              <w:rPr>
                <w:rFonts w:ascii="Arial" w:hAnsi="Arial" w:cs="Arial"/>
                <w:sz w:val="18"/>
                <w:szCs w:val="18"/>
                <w:lang w:eastAsia="zh-CN"/>
              </w:rPr>
              <w:t>M</w:t>
            </w:r>
          </w:p>
        </w:tc>
      </w:tr>
    </w:tbl>
    <w:p w14:paraId="7FF4F459" w14:textId="77777777" w:rsidR="00B35EF8" w:rsidRDefault="00B35EF8" w:rsidP="00B35EF8"/>
    <w:p w14:paraId="734F07B8" w14:textId="77777777" w:rsidR="00B35EF8" w:rsidRPr="000405B5" w:rsidRDefault="00B35EF8" w:rsidP="00B35EF8">
      <w:pPr>
        <w:pStyle w:val="Heading6"/>
      </w:pPr>
      <w:bookmarkStart w:id="9741" w:name="_Toc35856810"/>
      <w:bookmarkStart w:id="9742" w:name="_Toc44001690"/>
      <w:bookmarkStart w:id="9743" w:name="_Toc51581257"/>
      <w:bookmarkStart w:id="9744" w:name="_Toc52356520"/>
      <w:bookmarkStart w:id="9745" w:name="_Toc55228090"/>
      <w:bookmarkStart w:id="9746" w:name="_Toc58503803"/>
      <w:r>
        <w:t>12.4.2.2.1.2</w:t>
      </w:r>
      <w:r>
        <w:tab/>
        <w:t>Notification parameter mapping principles</w:t>
      </w:r>
      <w:bookmarkEnd w:id="9741"/>
      <w:bookmarkEnd w:id="9742"/>
      <w:bookmarkEnd w:id="9743"/>
      <w:bookmarkEnd w:id="9744"/>
      <w:bookmarkEnd w:id="9745"/>
      <w:bookmarkEnd w:id="9746"/>
    </w:p>
    <w:p w14:paraId="39E814C1" w14:textId="77777777" w:rsidR="00B35EF8" w:rsidRDefault="00B35EF8" w:rsidP="00B35EF8">
      <w:pPr>
        <w:pStyle w:val="NO"/>
        <w:rPr>
          <w:lang w:eastAsia="zh-CN"/>
        </w:rPr>
      </w:pPr>
      <w:r>
        <w:rPr>
          <w:lang w:eastAsia="zh-CN"/>
        </w:rPr>
        <w:t>3GPP IS fault supervision alarm notification parameters are mapped to solution set equivalent as follows:</w:t>
      </w:r>
    </w:p>
    <w:p w14:paraId="17711425" w14:textId="77777777" w:rsidR="00B35EF8" w:rsidRPr="00215D3C" w:rsidRDefault="00B35EF8" w:rsidP="00B35EF8">
      <w:pPr>
        <w:pStyle w:val="Heading5"/>
      </w:pPr>
      <w:bookmarkStart w:id="9747" w:name="_Toc35856811"/>
      <w:bookmarkStart w:id="9748" w:name="_Toc44001691"/>
      <w:bookmarkStart w:id="9749" w:name="_Toc51581258"/>
      <w:bookmarkStart w:id="9750" w:name="_Toc52356521"/>
      <w:bookmarkStart w:id="9751" w:name="_Toc55228091"/>
      <w:bookmarkStart w:id="9752" w:name="_Toc58503804"/>
      <w:r>
        <w:t>12.4.2.2.2</w:t>
      </w:r>
      <w:r w:rsidRPr="00215D3C">
        <w:tab/>
        <w:t>Notification notify</w:t>
      </w:r>
      <w:r>
        <w:t>Heartbeat</w:t>
      </w:r>
      <w:bookmarkEnd w:id="9747"/>
      <w:bookmarkEnd w:id="9748"/>
      <w:bookmarkEnd w:id="9749"/>
      <w:bookmarkEnd w:id="9750"/>
      <w:bookmarkEnd w:id="9751"/>
      <w:bookmarkEnd w:id="9752"/>
    </w:p>
    <w:p w14:paraId="681E95B9" w14:textId="77777777" w:rsidR="00B35EF8" w:rsidRDefault="00B35EF8" w:rsidP="00B35EF8">
      <w:r>
        <w:t>See clause 12.4.1.2.2.</w:t>
      </w:r>
    </w:p>
    <w:p w14:paraId="7862C294" w14:textId="77777777" w:rsidR="002A7060" w:rsidRDefault="002A7060" w:rsidP="002A7060">
      <w:pPr>
        <w:pStyle w:val="Heading2"/>
        <w:rPr>
          <w:lang w:eastAsia="de-DE"/>
        </w:rPr>
      </w:pPr>
      <w:bookmarkStart w:id="9753" w:name="_Toc44001692"/>
      <w:bookmarkStart w:id="9754" w:name="_Toc51581259"/>
      <w:bookmarkStart w:id="9755" w:name="_Toc52356522"/>
      <w:bookmarkStart w:id="9756" w:name="_Toc55228092"/>
      <w:bookmarkStart w:id="9757" w:name="_Toc58503805"/>
      <w:r>
        <w:rPr>
          <w:lang w:eastAsia="de-DE"/>
        </w:rPr>
        <w:lastRenderedPageBreak/>
        <w:t>12.5</w:t>
      </w:r>
      <w:r>
        <w:rPr>
          <w:lang w:eastAsia="de-DE"/>
        </w:rPr>
        <w:tab/>
        <w:t>Streaming data reporting service</w:t>
      </w:r>
      <w:bookmarkEnd w:id="9753"/>
      <w:bookmarkEnd w:id="9754"/>
      <w:bookmarkEnd w:id="9755"/>
      <w:bookmarkEnd w:id="9756"/>
      <w:bookmarkEnd w:id="9757"/>
    </w:p>
    <w:p w14:paraId="7FCFA8F0" w14:textId="77777777" w:rsidR="002A7060" w:rsidRDefault="002A7060" w:rsidP="002A7060">
      <w:pPr>
        <w:pStyle w:val="Heading3"/>
        <w:rPr>
          <w:lang w:eastAsia="de-DE"/>
        </w:rPr>
      </w:pPr>
      <w:bookmarkStart w:id="9758" w:name="_Toc44001693"/>
      <w:bookmarkStart w:id="9759" w:name="_Toc51581260"/>
      <w:bookmarkStart w:id="9760" w:name="_Toc52356523"/>
      <w:bookmarkStart w:id="9761" w:name="_Toc55228093"/>
      <w:bookmarkStart w:id="9762" w:name="_Toc58503806"/>
      <w:r>
        <w:rPr>
          <w:lang w:eastAsia="de-DE"/>
        </w:rPr>
        <w:t>12.5.1</w:t>
      </w:r>
      <w:r>
        <w:rPr>
          <w:lang w:eastAsia="de-DE"/>
        </w:rPr>
        <w:tab/>
        <w:t>RESTful HTTP-based solution set</w:t>
      </w:r>
      <w:bookmarkEnd w:id="9758"/>
      <w:bookmarkEnd w:id="9759"/>
      <w:bookmarkEnd w:id="9760"/>
      <w:bookmarkEnd w:id="9761"/>
      <w:bookmarkEnd w:id="9762"/>
    </w:p>
    <w:p w14:paraId="5C910515" w14:textId="77777777" w:rsidR="002A7060" w:rsidRDefault="002A7060" w:rsidP="002A7060">
      <w:pPr>
        <w:pStyle w:val="Heading4"/>
        <w:rPr>
          <w:lang w:eastAsia="de-DE"/>
        </w:rPr>
      </w:pPr>
      <w:bookmarkStart w:id="9763" w:name="_Toc44001694"/>
      <w:bookmarkStart w:id="9764" w:name="_Toc51581261"/>
      <w:bookmarkStart w:id="9765" w:name="_Toc52356524"/>
      <w:bookmarkStart w:id="9766" w:name="_Toc55228094"/>
      <w:bookmarkStart w:id="9767" w:name="_Toc58503807"/>
      <w:r>
        <w:rPr>
          <w:lang w:eastAsia="de-DE"/>
        </w:rPr>
        <w:t>12.5.1.1</w:t>
      </w:r>
      <w:r>
        <w:rPr>
          <w:lang w:eastAsia="de-DE"/>
        </w:rPr>
        <w:tab/>
        <w:t>Mapping of operations</w:t>
      </w:r>
      <w:bookmarkEnd w:id="9763"/>
      <w:bookmarkEnd w:id="9764"/>
      <w:bookmarkEnd w:id="9765"/>
      <w:bookmarkEnd w:id="9766"/>
      <w:bookmarkEnd w:id="9767"/>
    </w:p>
    <w:p w14:paraId="427CE73F" w14:textId="77777777" w:rsidR="002A7060" w:rsidRDefault="002A7060" w:rsidP="002A7060">
      <w:pPr>
        <w:pStyle w:val="Heading5"/>
        <w:rPr>
          <w:lang w:eastAsia="de-DE"/>
        </w:rPr>
      </w:pPr>
      <w:bookmarkStart w:id="9768" w:name="_Toc44001695"/>
      <w:bookmarkStart w:id="9769" w:name="_Toc51581262"/>
      <w:bookmarkStart w:id="9770" w:name="_Toc52356525"/>
      <w:bookmarkStart w:id="9771" w:name="_Toc55228095"/>
      <w:bookmarkStart w:id="9772" w:name="_Toc58503808"/>
      <w:r>
        <w:rPr>
          <w:lang w:eastAsia="de-DE"/>
        </w:rPr>
        <w:t>12.5.1.1.1</w:t>
      </w:r>
      <w:r>
        <w:rPr>
          <w:lang w:eastAsia="de-DE"/>
        </w:rPr>
        <w:tab/>
        <w:t>Introduction</w:t>
      </w:r>
      <w:bookmarkEnd w:id="9768"/>
      <w:bookmarkEnd w:id="9769"/>
      <w:bookmarkEnd w:id="9770"/>
      <w:bookmarkEnd w:id="9771"/>
      <w:bookmarkEnd w:id="9772"/>
    </w:p>
    <w:p w14:paraId="4CC035F3" w14:textId="77777777" w:rsidR="002A7060" w:rsidRDefault="002A7060" w:rsidP="002A7060">
      <w:r>
        <w:rPr>
          <w:lang w:eastAsia="de-DE"/>
        </w:rPr>
        <w:t xml:space="preserve">The IS </w:t>
      </w:r>
      <w:r w:rsidRPr="00151328">
        <w:t xml:space="preserve">operations are mapped to SS </w:t>
      </w:r>
      <w:r>
        <w:t>equivalents according to table 12.5.1.1</w:t>
      </w:r>
      <w:r w:rsidRPr="00151328">
        <w:t>.1-1.</w:t>
      </w:r>
    </w:p>
    <w:p w14:paraId="04E291DC"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.1-1: Mapping of IS operations to SS equivalents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1"/>
        <w:gridCol w:w="1434"/>
        <w:gridCol w:w="3979"/>
        <w:gridCol w:w="951"/>
      </w:tblGrid>
      <w:tr w:rsidR="002A7060" w:rsidRPr="00151328" w14:paraId="6C91C428" w14:textId="77777777" w:rsidTr="006C2448">
        <w:tc>
          <w:tcPr>
            <w:tcW w:w="3241" w:type="dxa"/>
            <w:shd w:val="clear" w:color="auto" w:fill="auto"/>
          </w:tcPr>
          <w:p w14:paraId="03024B9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w:t>
            </w:r>
          </w:p>
        </w:tc>
        <w:tc>
          <w:tcPr>
            <w:tcW w:w="2345" w:type="dxa"/>
            <w:shd w:val="clear" w:color="auto" w:fill="auto"/>
          </w:tcPr>
          <w:p w14:paraId="0A1A88D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Method</w:t>
            </w:r>
            <w:r>
              <w:rPr>
                <w:rFonts w:ascii="Arial" w:hAnsi="Arial"/>
                <w:b/>
                <w:sz w:val="18"/>
                <w:lang w:eastAsia="zh-CN"/>
              </w:rPr>
              <w:t>/frame</w:t>
            </w:r>
          </w:p>
        </w:tc>
        <w:tc>
          <w:tcPr>
            <w:tcW w:w="2958" w:type="dxa"/>
          </w:tcPr>
          <w:p w14:paraId="370087A9" w14:textId="77777777" w:rsidR="002A7060" w:rsidRPr="00151328" w:rsidRDefault="002A7060" w:rsidP="006C2448">
            <w:pPr>
              <w:keepNext/>
              <w:keepLines/>
              <w:spacing w:after="0"/>
              <w:jc w:val="center"/>
              <w:rPr>
                <w:rFonts w:ascii="Arial" w:hAnsi="Arial"/>
                <w:b/>
                <w:sz w:val="18"/>
                <w:lang w:eastAsia="zh-CN"/>
              </w:rPr>
            </w:pPr>
            <w:r>
              <w:rPr>
                <w:rFonts w:ascii="Arial" w:hAnsi="Arial"/>
                <w:b/>
                <w:sz w:val="18"/>
                <w:lang w:eastAsia="zh-CN"/>
              </w:rPr>
              <w:t>Resource/URI</w:t>
            </w:r>
          </w:p>
        </w:tc>
        <w:tc>
          <w:tcPr>
            <w:tcW w:w="1061" w:type="dxa"/>
            <w:shd w:val="clear" w:color="auto" w:fill="auto"/>
          </w:tcPr>
          <w:p w14:paraId="2A6129E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Qualifier</w:t>
            </w:r>
          </w:p>
        </w:tc>
      </w:tr>
      <w:tr w:rsidR="002A7060" w:rsidRPr="00151328" w14:paraId="3BC297E7" w14:textId="77777777" w:rsidTr="006C2448">
        <w:tc>
          <w:tcPr>
            <w:tcW w:w="3241" w:type="dxa"/>
            <w:vMerge w:val="restart"/>
            <w:shd w:val="clear" w:color="auto" w:fill="auto"/>
          </w:tcPr>
          <w:p w14:paraId="2F1F1DAE" w14:textId="77777777" w:rsidR="002A7060" w:rsidRPr="00151328" w:rsidRDefault="002A7060" w:rsidP="006C2448">
            <w:pPr>
              <w:keepNext/>
              <w:keepLines/>
              <w:spacing w:after="0"/>
              <w:rPr>
                <w:rFonts w:ascii="Courier New" w:hAnsi="Courier New" w:cs="Courier New"/>
                <w:sz w:val="18"/>
                <w:szCs w:val="18"/>
                <w:lang w:eastAsia="zh-CN"/>
              </w:rPr>
            </w:pPr>
            <w:r w:rsidRPr="0075615A">
              <w:rPr>
                <w:rFonts w:ascii="Courier New" w:hAnsi="Courier New" w:cs="Courier New"/>
                <w:sz w:val="18"/>
                <w:szCs w:val="18"/>
                <w:lang w:eastAsia="zh-CN"/>
              </w:rPr>
              <w:t>establishStreamingConnection</w:t>
            </w:r>
          </w:p>
        </w:tc>
        <w:tc>
          <w:tcPr>
            <w:tcW w:w="2345" w:type="dxa"/>
            <w:shd w:val="clear" w:color="auto" w:fill="auto"/>
          </w:tcPr>
          <w:p w14:paraId="57C26C75" w14:textId="77777777" w:rsidR="002A7060" w:rsidRPr="00151328" w:rsidRDefault="002A7060" w:rsidP="006C2448">
            <w:pPr>
              <w:pStyle w:val="TAL"/>
              <w:rPr>
                <w:lang w:eastAsia="zh-CN"/>
              </w:rPr>
            </w:pPr>
            <w:r>
              <w:rPr>
                <w:lang w:eastAsia="zh-CN"/>
              </w:rPr>
              <w:t>HTTP POST (see NOTE)</w:t>
            </w:r>
          </w:p>
        </w:tc>
        <w:tc>
          <w:tcPr>
            <w:tcW w:w="2958" w:type="dxa"/>
          </w:tcPr>
          <w:p w14:paraId="58C7B2F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tc>
        <w:tc>
          <w:tcPr>
            <w:tcW w:w="1061" w:type="dxa"/>
            <w:shd w:val="clear" w:color="auto" w:fill="auto"/>
          </w:tcPr>
          <w:p w14:paraId="0028E41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1B403B69" w14:textId="77777777" w:rsidTr="006C2448">
        <w:tc>
          <w:tcPr>
            <w:tcW w:w="3241" w:type="dxa"/>
            <w:vMerge/>
            <w:shd w:val="clear" w:color="auto" w:fill="auto"/>
          </w:tcPr>
          <w:p w14:paraId="334A3B15" w14:textId="77777777" w:rsidR="002A7060" w:rsidRPr="0075615A" w:rsidRDefault="002A7060" w:rsidP="006C2448">
            <w:pPr>
              <w:keepNext/>
              <w:keepLines/>
              <w:spacing w:after="0"/>
              <w:rPr>
                <w:rFonts w:ascii="Courier New" w:hAnsi="Courier New" w:cs="Courier New"/>
                <w:sz w:val="18"/>
                <w:szCs w:val="18"/>
                <w:lang w:eastAsia="zh-CN"/>
              </w:rPr>
            </w:pPr>
          </w:p>
        </w:tc>
        <w:tc>
          <w:tcPr>
            <w:tcW w:w="2345" w:type="dxa"/>
            <w:shd w:val="clear" w:color="auto" w:fill="auto"/>
          </w:tcPr>
          <w:p w14:paraId="41C96567" w14:textId="77777777" w:rsidR="002A7060" w:rsidRDefault="002A7060" w:rsidP="006C2448">
            <w:pPr>
              <w:pStyle w:val="TAL"/>
              <w:rPr>
                <w:lang w:eastAsia="zh-CN"/>
              </w:rPr>
            </w:pPr>
            <w:r>
              <w:rPr>
                <w:lang w:eastAsia="zh-CN"/>
              </w:rPr>
              <w:t>HTTP GET (Upgrade, see NOTE)</w:t>
            </w:r>
          </w:p>
        </w:tc>
        <w:tc>
          <w:tcPr>
            <w:tcW w:w="2958" w:type="dxa"/>
          </w:tcPr>
          <w:p w14:paraId="6643F2E9"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1061" w:type="dxa"/>
            <w:shd w:val="clear" w:color="auto" w:fill="auto"/>
          </w:tcPr>
          <w:p w14:paraId="57CAD452"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554DFBF" w14:textId="77777777" w:rsidTr="006C2448">
        <w:trPr>
          <w:trHeight w:val="424"/>
        </w:trPr>
        <w:tc>
          <w:tcPr>
            <w:tcW w:w="3241" w:type="dxa"/>
            <w:shd w:val="clear" w:color="auto" w:fill="auto"/>
          </w:tcPr>
          <w:p w14:paraId="0A33FB06" w14:textId="77777777" w:rsidR="002A7060" w:rsidRPr="00151328" w:rsidRDefault="002A7060" w:rsidP="006C2448">
            <w:pPr>
              <w:keepNext/>
              <w:keepLines/>
              <w:spacing w:after="0"/>
              <w:rPr>
                <w:rFonts w:ascii="Courier New" w:hAnsi="Courier New" w:cs="Courier New"/>
                <w:sz w:val="18"/>
                <w:szCs w:val="18"/>
                <w:lang w:eastAsia="zh-CN"/>
              </w:rPr>
            </w:pPr>
            <w:r w:rsidRPr="0075615A">
              <w:rPr>
                <w:rFonts w:ascii="Courier New" w:hAnsi="Courier New" w:cs="Courier New"/>
                <w:sz w:val="18"/>
                <w:szCs w:val="18"/>
                <w:lang w:eastAsia="zh-CN"/>
              </w:rPr>
              <w:t>terminateStreamingConnection</w:t>
            </w:r>
          </w:p>
        </w:tc>
        <w:tc>
          <w:tcPr>
            <w:tcW w:w="2345" w:type="dxa"/>
            <w:shd w:val="clear" w:color="auto" w:fill="auto"/>
          </w:tcPr>
          <w:p w14:paraId="0731BA6C" w14:textId="77777777" w:rsidR="002A7060" w:rsidRDefault="002A7060" w:rsidP="006C2448">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sent (frame with </w:t>
            </w:r>
            <w:r w:rsidRPr="00EC267F">
              <w:rPr>
                <w:lang w:eastAsia="zh-CN"/>
              </w:rPr>
              <w:t>opcode of 0x8</w:t>
            </w:r>
            <w:r>
              <w:rPr>
                <w:lang w:eastAsia="zh-CN"/>
              </w:rPr>
              <w:t>), and</w:t>
            </w:r>
          </w:p>
          <w:p w14:paraId="19C97F47" w14:textId="77777777" w:rsidR="002A7060" w:rsidRPr="00151328" w:rsidRDefault="002A7060" w:rsidP="006C2448">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received (frame with </w:t>
            </w:r>
            <w:r w:rsidRPr="00EC267F">
              <w:rPr>
                <w:lang w:eastAsia="zh-CN"/>
              </w:rPr>
              <w:t>opcode of 0x8</w:t>
            </w:r>
            <w:r>
              <w:rPr>
                <w:lang w:eastAsia="zh-CN"/>
              </w:rPr>
              <w:t xml:space="preserve"> for successful case)</w:t>
            </w:r>
          </w:p>
        </w:tc>
        <w:tc>
          <w:tcPr>
            <w:tcW w:w="2958" w:type="dxa"/>
          </w:tcPr>
          <w:p w14:paraId="6224898D"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1061" w:type="dxa"/>
            <w:shd w:val="clear" w:color="auto" w:fill="auto"/>
          </w:tcPr>
          <w:p w14:paraId="2EBDE05B"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28A74C61" w14:textId="77777777" w:rsidTr="006C2448">
        <w:tc>
          <w:tcPr>
            <w:tcW w:w="3241" w:type="dxa"/>
            <w:shd w:val="clear" w:color="auto" w:fill="auto"/>
          </w:tcPr>
          <w:p w14:paraId="6418704F" w14:textId="77777777" w:rsidR="002A7060" w:rsidRPr="00151328" w:rsidRDefault="002A7060" w:rsidP="006C2448">
            <w:pPr>
              <w:keepNext/>
              <w:keepLines/>
              <w:spacing w:after="0"/>
              <w:rPr>
                <w:rFonts w:ascii="Courier New" w:hAnsi="Courier New" w:cs="Courier New"/>
                <w:sz w:val="18"/>
                <w:szCs w:val="18"/>
                <w:lang w:eastAsia="zh-CN"/>
              </w:rPr>
            </w:pPr>
            <w:r w:rsidRPr="0075615A">
              <w:rPr>
                <w:rFonts w:ascii="Courier New" w:hAnsi="Courier New" w:cs="Courier New"/>
                <w:sz w:val="18"/>
                <w:szCs w:val="18"/>
                <w:lang w:eastAsia="zh-CN"/>
              </w:rPr>
              <w:t>reportStreamData</w:t>
            </w:r>
            <w:r w:rsidRPr="00151328">
              <w:rPr>
                <w:rFonts w:ascii="Courier New" w:hAnsi="Courier New" w:cs="Courier New"/>
                <w:sz w:val="18"/>
                <w:szCs w:val="18"/>
                <w:lang w:eastAsia="zh-CN"/>
              </w:rPr>
              <w:tab/>
            </w:r>
          </w:p>
        </w:tc>
        <w:tc>
          <w:tcPr>
            <w:tcW w:w="2345" w:type="dxa"/>
            <w:shd w:val="clear" w:color="auto" w:fill="auto"/>
          </w:tcPr>
          <w:p w14:paraId="1899834F" w14:textId="77777777" w:rsidR="002A7060" w:rsidRPr="00151328" w:rsidRDefault="002A7060" w:rsidP="006C2448">
            <w:pPr>
              <w:pStyle w:val="TAL"/>
              <w:rPr>
                <w:lang w:eastAsia="zh-CN"/>
              </w:rPr>
            </w:pPr>
            <w:r>
              <w:rPr>
                <w:rFonts w:ascii="Calibri" w:hAnsi="Calibri" w:cs="Calibri"/>
                <w:sz w:val="22"/>
                <w:szCs w:val="22"/>
              </w:rPr>
              <w:t xml:space="preserve">WebSocket </w:t>
            </w:r>
            <w:r>
              <w:rPr>
                <w:lang w:eastAsia="zh-CN"/>
              </w:rPr>
              <w:t xml:space="preserve">Data frame sent (frame with opcode of </w:t>
            </w:r>
            <w:r w:rsidRPr="00C0784F">
              <w:rPr>
                <w:lang w:eastAsia="zh-CN"/>
              </w:rPr>
              <w:t>0x</w:t>
            </w:r>
            <w:r>
              <w:rPr>
                <w:lang w:eastAsia="zh-CN"/>
              </w:rPr>
              <w:t>2)</w:t>
            </w:r>
          </w:p>
        </w:tc>
        <w:tc>
          <w:tcPr>
            <w:tcW w:w="2958" w:type="dxa"/>
          </w:tcPr>
          <w:p w14:paraId="544F23C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1061" w:type="dxa"/>
            <w:shd w:val="clear" w:color="auto" w:fill="auto"/>
          </w:tcPr>
          <w:p w14:paraId="7B1D287D"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E4F6D68" w14:textId="77777777" w:rsidTr="006C2448">
        <w:tc>
          <w:tcPr>
            <w:tcW w:w="3241" w:type="dxa"/>
            <w:shd w:val="clear" w:color="auto" w:fill="auto"/>
          </w:tcPr>
          <w:p w14:paraId="352A0094" w14:textId="77777777" w:rsidR="002A7060" w:rsidRPr="0075615A" w:rsidRDefault="002A7060" w:rsidP="006C2448">
            <w:pPr>
              <w:keepNext/>
              <w:keepLines/>
              <w:spacing w:after="0"/>
              <w:rPr>
                <w:rFonts w:ascii="Courier New" w:hAnsi="Courier New" w:cs="Courier New"/>
                <w:sz w:val="18"/>
                <w:szCs w:val="18"/>
                <w:lang w:eastAsia="zh-CN"/>
              </w:rPr>
            </w:pPr>
            <w:r>
              <w:rPr>
                <w:rFonts w:ascii="Courier New" w:hAnsi="Courier New" w:cs="Courier New"/>
                <w:sz w:val="18"/>
                <w:szCs w:val="18"/>
                <w:lang w:eastAsia="zh-CN"/>
              </w:rPr>
              <w:t>add</w:t>
            </w:r>
            <w:r w:rsidRPr="0021324F">
              <w:rPr>
                <w:rFonts w:ascii="Courier New" w:hAnsi="Courier New" w:cs="Courier New"/>
                <w:sz w:val="18"/>
                <w:szCs w:val="18"/>
                <w:lang w:eastAsia="zh-CN"/>
              </w:rPr>
              <w:t>Stream</w:t>
            </w:r>
          </w:p>
        </w:tc>
        <w:tc>
          <w:tcPr>
            <w:tcW w:w="2345" w:type="dxa"/>
            <w:shd w:val="clear" w:color="auto" w:fill="auto"/>
          </w:tcPr>
          <w:p w14:paraId="2764F15A" w14:textId="77777777" w:rsidR="002A7060" w:rsidRDefault="002A7060" w:rsidP="006C2448">
            <w:pPr>
              <w:pStyle w:val="TAL"/>
              <w:rPr>
                <w:rFonts w:ascii="Calibri" w:hAnsi="Calibri" w:cs="Calibri"/>
                <w:sz w:val="22"/>
                <w:szCs w:val="22"/>
              </w:rPr>
            </w:pPr>
            <w:r>
              <w:rPr>
                <w:lang w:eastAsia="zh-CN"/>
              </w:rPr>
              <w:t>HTTP POST</w:t>
            </w:r>
          </w:p>
        </w:tc>
        <w:tc>
          <w:tcPr>
            <w:tcW w:w="2958" w:type="dxa"/>
          </w:tcPr>
          <w:p w14:paraId="668BDD63"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1061" w:type="dxa"/>
            <w:shd w:val="clear" w:color="auto" w:fill="auto"/>
          </w:tcPr>
          <w:p w14:paraId="1EB91B0C"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91BBAF4" w14:textId="77777777" w:rsidTr="006C2448">
        <w:tc>
          <w:tcPr>
            <w:tcW w:w="3241" w:type="dxa"/>
            <w:shd w:val="clear" w:color="auto" w:fill="auto"/>
          </w:tcPr>
          <w:p w14:paraId="082504A7" w14:textId="77777777" w:rsidR="002A7060" w:rsidRPr="0075615A" w:rsidRDefault="002A7060" w:rsidP="006C2448">
            <w:pPr>
              <w:keepNext/>
              <w:keepLines/>
              <w:spacing w:after="0"/>
              <w:rPr>
                <w:rFonts w:ascii="Courier New" w:hAnsi="Courier New" w:cs="Courier New"/>
                <w:sz w:val="18"/>
                <w:szCs w:val="18"/>
                <w:lang w:eastAsia="zh-CN"/>
              </w:rPr>
            </w:pPr>
            <w:r>
              <w:rPr>
                <w:rFonts w:ascii="Courier New" w:hAnsi="Courier New" w:cs="Courier New"/>
                <w:sz w:val="18"/>
                <w:szCs w:val="18"/>
                <w:lang w:eastAsia="zh-CN"/>
              </w:rPr>
              <w:t>delete</w:t>
            </w:r>
            <w:r w:rsidRPr="0021324F">
              <w:rPr>
                <w:rFonts w:ascii="Courier New" w:hAnsi="Courier New" w:cs="Courier New"/>
                <w:sz w:val="18"/>
                <w:szCs w:val="18"/>
                <w:lang w:eastAsia="zh-CN"/>
              </w:rPr>
              <w:t>Stream</w:t>
            </w:r>
          </w:p>
        </w:tc>
        <w:tc>
          <w:tcPr>
            <w:tcW w:w="2345" w:type="dxa"/>
            <w:shd w:val="clear" w:color="auto" w:fill="auto"/>
          </w:tcPr>
          <w:p w14:paraId="0F30344B" w14:textId="77777777" w:rsidR="002A7060" w:rsidRDefault="002A7060" w:rsidP="006C2448">
            <w:pPr>
              <w:pStyle w:val="TAL"/>
              <w:rPr>
                <w:rFonts w:ascii="Calibri" w:hAnsi="Calibri" w:cs="Calibri"/>
                <w:sz w:val="22"/>
                <w:szCs w:val="22"/>
              </w:rPr>
            </w:pPr>
            <w:r>
              <w:rPr>
                <w:lang w:eastAsia="zh-CN"/>
              </w:rPr>
              <w:t>HTTP DELETE</w:t>
            </w:r>
          </w:p>
        </w:tc>
        <w:tc>
          <w:tcPr>
            <w:tcW w:w="2958" w:type="dxa"/>
          </w:tcPr>
          <w:p w14:paraId="4752C88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1061" w:type="dxa"/>
            <w:shd w:val="clear" w:color="auto" w:fill="auto"/>
          </w:tcPr>
          <w:p w14:paraId="4DE303F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75E59D1D" w14:textId="77777777" w:rsidTr="006C2448">
        <w:tc>
          <w:tcPr>
            <w:tcW w:w="3241" w:type="dxa"/>
            <w:vMerge w:val="restart"/>
            <w:shd w:val="clear" w:color="auto" w:fill="auto"/>
          </w:tcPr>
          <w:p w14:paraId="57DFDA29" w14:textId="77777777" w:rsidR="002A7060" w:rsidRDefault="002A7060" w:rsidP="006C2448">
            <w:pPr>
              <w:keepNext/>
              <w:keepLines/>
              <w:spacing w:after="0"/>
              <w:rPr>
                <w:rFonts w:ascii="Courier New" w:hAnsi="Courier New" w:cs="Courier New"/>
                <w:sz w:val="18"/>
                <w:szCs w:val="18"/>
                <w:lang w:eastAsia="zh-CN"/>
              </w:rPr>
            </w:pPr>
            <w:r>
              <w:rPr>
                <w:rFonts w:ascii="Courier New" w:hAnsi="Courier New" w:cs="Courier New"/>
                <w:sz w:val="18"/>
                <w:szCs w:val="18"/>
                <w:lang w:eastAsia="zh-CN"/>
              </w:rPr>
              <w:t>getConnectionInfo</w:t>
            </w:r>
          </w:p>
        </w:tc>
        <w:tc>
          <w:tcPr>
            <w:tcW w:w="2345" w:type="dxa"/>
            <w:shd w:val="clear" w:color="auto" w:fill="auto"/>
          </w:tcPr>
          <w:p w14:paraId="41C14796" w14:textId="77777777" w:rsidR="002A7060" w:rsidRDefault="002A7060" w:rsidP="006C2448">
            <w:pPr>
              <w:pStyle w:val="TAL"/>
              <w:rPr>
                <w:lang w:eastAsia="zh-CN"/>
              </w:rPr>
            </w:pPr>
            <w:r>
              <w:rPr>
                <w:lang w:eastAsia="zh-CN"/>
              </w:rPr>
              <w:t>HTTP GET</w:t>
            </w:r>
          </w:p>
        </w:tc>
        <w:tc>
          <w:tcPr>
            <w:tcW w:w="2958" w:type="dxa"/>
          </w:tcPr>
          <w:p w14:paraId="2EE42687"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tc>
        <w:tc>
          <w:tcPr>
            <w:tcW w:w="1061" w:type="dxa"/>
            <w:shd w:val="clear" w:color="auto" w:fill="auto"/>
          </w:tcPr>
          <w:p w14:paraId="01A6C524"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019B123A" w14:textId="77777777" w:rsidTr="006C2448">
        <w:tc>
          <w:tcPr>
            <w:tcW w:w="3241" w:type="dxa"/>
            <w:vMerge/>
            <w:shd w:val="clear" w:color="auto" w:fill="auto"/>
          </w:tcPr>
          <w:p w14:paraId="04C953BB" w14:textId="77777777" w:rsidR="002A7060" w:rsidRDefault="002A7060" w:rsidP="006C2448">
            <w:pPr>
              <w:keepNext/>
              <w:keepLines/>
              <w:spacing w:after="0"/>
              <w:rPr>
                <w:rFonts w:ascii="Courier New" w:hAnsi="Courier New" w:cs="Courier New"/>
                <w:sz w:val="18"/>
                <w:szCs w:val="18"/>
                <w:lang w:eastAsia="zh-CN"/>
              </w:rPr>
            </w:pPr>
          </w:p>
        </w:tc>
        <w:tc>
          <w:tcPr>
            <w:tcW w:w="2345" w:type="dxa"/>
            <w:shd w:val="clear" w:color="auto" w:fill="auto"/>
          </w:tcPr>
          <w:p w14:paraId="3A9DE50E" w14:textId="77777777" w:rsidR="002A7060" w:rsidRDefault="002A7060" w:rsidP="006C2448">
            <w:pPr>
              <w:pStyle w:val="TAL"/>
              <w:rPr>
                <w:lang w:eastAsia="zh-CN"/>
              </w:rPr>
            </w:pPr>
            <w:r>
              <w:rPr>
                <w:lang w:eastAsia="zh-CN"/>
              </w:rPr>
              <w:t>HTTP GET</w:t>
            </w:r>
          </w:p>
        </w:tc>
        <w:tc>
          <w:tcPr>
            <w:tcW w:w="2958" w:type="dxa"/>
          </w:tcPr>
          <w:p w14:paraId="566925C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1061" w:type="dxa"/>
            <w:shd w:val="clear" w:color="auto" w:fill="auto"/>
          </w:tcPr>
          <w:p w14:paraId="1ADBE98A"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1E81414" w14:textId="77777777" w:rsidTr="006C2448">
        <w:tc>
          <w:tcPr>
            <w:tcW w:w="3241" w:type="dxa"/>
            <w:shd w:val="clear" w:color="auto" w:fill="auto"/>
          </w:tcPr>
          <w:p w14:paraId="3516EC4D" w14:textId="77777777" w:rsidR="002A7060" w:rsidRDefault="002A7060" w:rsidP="006C2448">
            <w:pPr>
              <w:keepNext/>
              <w:keepLines/>
              <w:spacing w:after="0"/>
              <w:rPr>
                <w:rFonts w:ascii="Courier New" w:hAnsi="Courier New" w:cs="Courier New"/>
                <w:sz w:val="18"/>
                <w:szCs w:val="18"/>
                <w:lang w:eastAsia="zh-CN"/>
              </w:rPr>
            </w:pPr>
            <w:r>
              <w:rPr>
                <w:rFonts w:ascii="Courier New" w:hAnsi="Courier New" w:cs="Courier New"/>
                <w:sz w:val="18"/>
                <w:szCs w:val="18"/>
                <w:lang w:eastAsia="zh-CN"/>
              </w:rPr>
              <w:t>getStreamInfo</w:t>
            </w:r>
          </w:p>
        </w:tc>
        <w:tc>
          <w:tcPr>
            <w:tcW w:w="2345" w:type="dxa"/>
            <w:shd w:val="clear" w:color="auto" w:fill="auto"/>
          </w:tcPr>
          <w:p w14:paraId="4B740669" w14:textId="77777777" w:rsidR="002A7060" w:rsidRDefault="002A7060" w:rsidP="006C2448">
            <w:pPr>
              <w:pStyle w:val="TAL"/>
              <w:rPr>
                <w:lang w:eastAsia="zh-CN"/>
              </w:rPr>
            </w:pPr>
            <w:r>
              <w:rPr>
                <w:lang w:eastAsia="zh-CN"/>
              </w:rPr>
              <w:t>HTTP GET</w:t>
            </w:r>
          </w:p>
        </w:tc>
        <w:tc>
          <w:tcPr>
            <w:tcW w:w="2958" w:type="dxa"/>
          </w:tcPr>
          <w:p w14:paraId="3D26D79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1061" w:type="dxa"/>
            <w:shd w:val="clear" w:color="auto" w:fill="auto"/>
          </w:tcPr>
          <w:p w14:paraId="16291A7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6ECF270" w14:textId="77777777" w:rsidTr="006C2448">
        <w:tc>
          <w:tcPr>
            <w:tcW w:w="3241" w:type="dxa"/>
            <w:shd w:val="clear" w:color="auto" w:fill="auto"/>
          </w:tcPr>
          <w:p w14:paraId="7F57117D" w14:textId="77777777" w:rsidR="002A7060" w:rsidRDefault="002A7060" w:rsidP="006C2448">
            <w:pPr>
              <w:keepNext/>
              <w:keepLines/>
              <w:spacing w:after="0"/>
              <w:rPr>
                <w:rFonts w:ascii="Courier New" w:hAnsi="Courier New" w:cs="Courier New"/>
                <w:sz w:val="18"/>
                <w:szCs w:val="18"/>
                <w:lang w:eastAsia="zh-CN"/>
              </w:rPr>
            </w:pPr>
          </w:p>
        </w:tc>
        <w:tc>
          <w:tcPr>
            <w:tcW w:w="2345" w:type="dxa"/>
            <w:shd w:val="clear" w:color="auto" w:fill="auto"/>
          </w:tcPr>
          <w:p w14:paraId="4A46DA87" w14:textId="77777777" w:rsidR="002A7060" w:rsidRDefault="002A7060" w:rsidP="006C2448">
            <w:pPr>
              <w:pStyle w:val="TAL"/>
              <w:rPr>
                <w:lang w:eastAsia="zh-CN"/>
              </w:rPr>
            </w:pPr>
            <w:r>
              <w:rPr>
                <w:lang w:eastAsia="zh-CN"/>
              </w:rPr>
              <w:t>HTTP GET</w:t>
            </w:r>
          </w:p>
        </w:tc>
        <w:tc>
          <w:tcPr>
            <w:tcW w:w="2958" w:type="dxa"/>
          </w:tcPr>
          <w:p w14:paraId="1B3A391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/connections/{connectionId}/streams/{streamId}</w:t>
            </w:r>
          </w:p>
        </w:tc>
        <w:tc>
          <w:tcPr>
            <w:tcW w:w="1061" w:type="dxa"/>
            <w:shd w:val="clear" w:color="auto" w:fill="auto"/>
          </w:tcPr>
          <w:p w14:paraId="23AD3592"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07124F50" w14:textId="77777777" w:rsidTr="006C2448">
        <w:tc>
          <w:tcPr>
            <w:tcW w:w="9605" w:type="dxa"/>
            <w:gridSpan w:val="4"/>
          </w:tcPr>
          <w:p w14:paraId="0B1D88B5" w14:textId="77777777" w:rsidR="002A7060" w:rsidRPr="00151328" w:rsidRDefault="002A7060" w:rsidP="006C2448">
            <w:pPr>
              <w:keepNext/>
              <w:keepLines/>
              <w:spacing w:after="0"/>
              <w:ind w:left="470" w:hanging="450"/>
              <w:rPr>
                <w:rFonts w:ascii="Arial" w:hAnsi="Arial"/>
                <w:sz w:val="18"/>
                <w:szCs w:val="18"/>
                <w:lang w:eastAsia="zh-CN"/>
              </w:rPr>
            </w:pPr>
            <w:r>
              <w:rPr>
                <w:rFonts w:ascii="Arial" w:hAnsi="Arial"/>
                <w:sz w:val="18"/>
                <w:szCs w:val="18"/>
                <w:lang w:eastAsia="zh-CN"/>
              </w:rPr>
              <w:t xml:space="preserve">Note: the </w:t>
            </w:r>
            <w:r w:rsidRPr="0075615A">
              <w:rPr>
                <w:rFonts w:ascii="Courier New" w:hAnsi="Courier New" w:cs="Courier New"/>
                <w:sz w:val="18"/>
                <w:szCs w:val="18"/>
                <w:lang w:eastAsia="zh-CN"/>
              </w:rPr>
              <w:t>establishStreamingConnection</w:t>
            </w:r>
            <w:r>
              <w:rPr>
                <w:rFonts w:ascii="Courier New" w:hAnsi="Courier New" w:cs="Courier New"/>
                <w:sz w:val="18"/>
                <w:szCs w:val="18"/>
                <w:lang w:eastAsia="zh-CN"/>
              </w:rPr>
              <w:t xml:space="preserve"> </w:t>
            </w:r>
            <w:r w:rsidRPr="00BE5FFA">
              <w:rPr>
                <w:rFonts w:ascii="Arial" w:hAnsi="Arial"/>
                <w:sz w:val="18"/>
                <w:szCs w:val="18"/>
                <w:lang w:eastAsia="zh-CN"/>
              </w:rPr>
              <w:t xml:space="preserve">is </w:t>
            </w:r>
            <w:r>
              <w:rPr>
                <w:rFonts w:ascii="Arial" w:hAnsi="Arial"/>
                <w:sz w:val="18"/>
                <w:szCs w:val="18"/>
                <w:lang w:eastAsia="zh-CN"/>
              </w:rPr>
              <w:t xml:space="preserve">mapped to a HTTP POST operation followed by a HTTP GET operation. The HTTP POST operation is to provide the information in </w:t>
            </w:r>
            <w:r w:rsidRPr="00952978">
              <w:rPr>
                <w:rFonts w:ascii="Courier New" w:hAnsi="Courier New" w:cs="Courier New"/>
              </w:rPr>
              <w:t>streamInfoList</w:t>
            </w:r>
            <w:r>
              <w:rPr>
                <w:rFonts w:ascii="Arial" w:hAnsi="Arial"/>
                <w:sz w:val="18"/>
                <w:szCs w:val="18"/>
                <w:lang w:eastAsia="zh-CN"/>
              </w:rPr>
              <w:t xml:space="preserve"> parameter to the consumer and receive the </w:t>
            </w:r>
            <w:r>
              <w:rPr>
                <w:rFonts w:ascii="Courier New" w:hAnsi="Courier New" w:cs="Courier New"/>
                <w:color w:val="000000"/>
              </w:rPr>
              <w:t>connectionId</w:t>
            </w:r>
            <w:r w:rsidRPr="007C1AFA">
              <w:rPr>
                <w:rFonts w:ascii="Arial" w:hAnsi="Arial"/>
                <w:sz w:val="18"/>
              </w:rPr>
              <w:t xml:space="preserve"> assigned by the consumer</w:t>
            </w:r>
            <w:r w:rsidRPr="007C1AFA">
              <w:rPr>
                <w:rFonts w:ascii="Arial" w:hAnsi="Arial"/>
                <w:sz w:val="18"/>
                <w:szCs w:val="18"/>
                <w:lang w:eastAsia="zh-CN"/>
              </w:rPr>
              <w:t>,</w:t>
            </w:r>
            <w:r>
              <w:rPr>
                <w:rFonts w:ascii="Arial" w:hAnsi="Arial"/>
                <w:sz w:val="18"/>
                <w:szCs w:val="18"/>
                <w:lang w:eastAsia="zh-CN"/>
              </w:rPr>
              <w:t xml:space="preserve"> while the HTTP GET (Upgrade) operation is to establish the WebSocket connection.</w:t>
            </w:r>
          </w:p>
        </w:tc>
      </w:tr>
    </w:tbl>
    <w:p w14:paraId="64797572" w14:textId="77777777" w:rsidR="002A7060" w:rsidRPr="00D54EDF" w:rsidRDefault="002A7060" w:rsidP="002A7060">
      <w:pPr>
        <w:rPr>
          <w:lang w:eastAsia="de-DE"/>
        </w:rPr>
      </w:pPr>
    </w:p>
    <w:p w14:paraId="229B77E6" w14:textId="77777777" w:rsidR="002A7060" w:rsidRDefault="002A7060" w:rsidP="002A7060">
      <w:pPr>
        <w:pStyle w:val="Heading5"/>
        <w:rPr>
          <w:lang w:eastAsia="de-DE"/>
        </w:rPr>
      </w:pPr>
      <w:bookmarkStart w:id="9773" w:name="_Toc44001696"/>
      <w:bookmarkStart w:id="9774" w:name="_Toc51581263"/>
      <w:bookmarkStart w:id="9775" w:name="_Toc52356526"/>
      <w:bookmarkStart w:id="9776" w:name="_Toc55228096"/>
      <w:bookmarkStart w:id="9777" w:name="_Toc58503809"/>
      <w:r>
        <w:rPr>
          <w:lang w:eastAsia="de-DE"/>
        </w:rPr>
        <w:t>12.5.1.1.2</w:t>
      </w:r>
      <w:r>
        <w:rPr>
          <w:lang w:eastAsia="de-DE"/>
        </w:rPr>
        <w:tab/>
        <w:t>Operation "establishStreamingConnection"</w:t>
      </w:r>
      <w:bookmarkEnd w:id="9773"/>
      <w:bookmarkEnd w:id="9774"/>
      <w:bookmarkEnd w:id="9775"/>
      <w:bookmarkEnd w:id="9776"/>
      <w:bookmarkEnd w:id="9777"/>
    </w:p>
    <w:p w14:paraId="41537218"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12.5.1.1.2-1 through 12.5.1.1</w:t>
      </w:r>
      <w:r w:rsidRPr="00151328">
        <w:t>.2-</w:t>
      </w:r>
      <w:r>
        <w:t>4</w:t>
      </w:r>
      <w:r w:rsidRPr="00151328">
        <w:t>.</w:t>
      </w:r>
    </w:p>
    <w:p w14:paraId="394CDDC2"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 xml:space="preserve">.2-1: Mapping of IS operation input parameters to SS equivalents (HTTP </w:t>
      </w:r>
      <w:r>
        <w:rPr>
          <w:lang w:eastAsia="zh-CN"/>
        </w:rPr>
        <w:t>POST</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8"/>
        <w:gridCol w:w="2145"/>
        <w:gridCol w:w="1984"/>
        <w:gridCol w:w="2410"/>
        <w:gridCol w:w="958"/>
      </w:tblGrid>
      <w:tr w:rsidR="002A7060" w:rsidRPr="00151328" w14:paraId="731FC4AE" w14:textId="77777777" w:rsidTr="006C2448">
        <w:tc>
          <w:tcPr>
            <w:tcW w:w="2108" w:type="dxa"/>
            <w:shd w:val="clear" w:color="auto" w:fill="auto"/>
          </w:tcPr>
          <w:p w14:paraId="54E4298D" w14:textId="77777777" w:rsidR="002A7060" w:rsidRPr="00151328" w:rsidRDefault="002A7060" w:rsidP="006C2448">
            <w:pPr>
              <w:pStyle w:val="TAH"/>
              <w:rPr>
                <w:lang w:eastAsia="zh-CN"/>
              </w:rPr>
            </w:pPr>
            <w:r w:rsidRPr="00151328">
              <w:t>IS operation parameter name</w:t>
            </w:r>
          </w:p>
        </w:tc>
        <w:tc>
          <w:tcPr>
            <w:tcW w:w="2145" w:type="dxa"/>
          </w:tcPr>
          <w:p w14:paraId="501AEA67" w14:textId="77777777" w:rsidR="002A7060" w:rsidRPr="00151328" w:rsidRDefault="002A7060" w:rsidP="006C2448">
            <w:pPr>
              <w:pStyle w:val="TAH"/>
              <w:rPr>
                <w:lang w:eastAsia="zh-CN"/>
              </w:rPr>
            </w:pPr>
            <w:r w:rsidRPr="00151328">
              <w:rPr>
                <w:lang w:eastAsia="zh-CN"/>
              </w:rPr>
              <w:t>SS parameter location</w:t>
            </w:r>
          </w:p>
        </w:tc>
        <w:tc>
          <w:tcPr>
            <w:tcW w:w="1984" w:type="dxa"/>
          </w:tcPr>
          <w:p w14:paraId="339F45A3" w14:textId="77777777" w:rsidR="002A7060" w:rsidRPr="00151328" w:rsidRDefault="002A7060" w:rsidP="006C2448">
            <w:pPr>
              <w:pStyle w:val="TAH"/>
              <w:rPr>
                <w:lang w:eastAsia="zh-CN"/>
              </w:rPr>
            </w:pPr>
            <w:r w:rsidRPr="00151328">
              <w:rPr>
                <w:lang w:eastAsia="zh-CN"/>
              </w:rPr>
              <w:t>SS parameter name</w:t>
            </w:r>
          </w:p>
        </w:tc>
        <w:tc>
          <w:tcPr>
            <w:tcW w:w="2410" w:type="dxa"/>
          </w:tcPr>
          <w:p w14:paraId="003F5E5A" w14:textId="77777777" w:rsidR="002A7060" w:rsidRPr="00151328" w:rsidRDefault="002A7060" w:rsidP="006C2448">
            <w:pPr>
              <w:pStyle w:val="TAH"/>
              <w:rPr>
                <w:lang w:eastAsia="zh-CN"/>
              </w:rPr>
            </w:pPr>
            <w:r w:rsidRPr="00151328">
              <w:rPr>
                <w:lang w:eastAsia="zh-CN"/>
              </w:rPr>
              <w:t>SS parameter type</w:t>
            </w:r>
          </w:p>
        </w:tc>
        <w:tc>
          <w:tcPr>
            <w:tcW w:w="958" w:type="dxa"/>
            <w:shd w:val="clear" w:color="auto" w:fill="auto"/>
          </w:tcPr>
          <w:p w14:paraId="1A1357E6" w14:textId="77777777" w:rsidR="002A7060" w:rsidRPr="00151328" w:rsidRDefault="002A7060" w:rsidP="006C2448">
            <w:pPr>
              <w:pStyle w:val="TAH"/>
              <w:rPr>
                <w:lang w:eastAsia="zh-CN"/>
              </w:rPr>
            </w:pPr>
            <w:r w:rsidRPr="00151328">
              <w:rPr>
                <w:lang w:eastAsia="zh-CN"/>
              </w:rPr>
              <w:t>Qualifier</w:t>
            </w:r>
          </w:p>
        </w:tc>
      </w:tr>
      <w:tr w:rsidR="002A7060" w:rsidRPr="00952978" w14:paraId="186806C5" w14:textId="77777777" w:rsidTr="006C2448">
        <w:tc>
          <w:tcPr>
            <w:tcW w:w="2108" w:type="dxa"/>
            <w:shd w:val="clear" w:color="auto" w:fill="auto"/>
          </w:tcPr>
          <w:p w14:paraId="24C94347" w14:textId="77777777" w:rsidR="002A7060" w:rsidRPr="00952978" w:rsidRDefault="002A7060" w:rsidP="006C2448">
            <w:pPr>
              <w:pStyle w:val="TAL"/>
              <w:rPr>
                <w:rFonts w:ascii="Courier New" w:hAnsi="Courier New" w:cs="Courier New"/>
              </w:rPr>
            </w:pPr>
            <w:r>
              <w:rPr>
                <w:rFonts w:ascii="Courier New" w:hAnsi="Courier New" w:cs="Courier New"/>
                <w:color w:val="000000"/>
              </w:rPr>
              <w:t>producerId</w:t>
            </w:r>
          </w:p>
        </w:tc>
        <w:tc>
          <w:tcPr>
            <w:tcW w:w="2145" w:type="dxa"/>
          </w:tcPr>
          <w:p w14:paraId="5826AE6B" w14:textId="77777777" w:rsidR="002A7060" w:rsidRPr="00952978" w:rsidRDefault="002A7060" w:rsidP="006C2448">
            <w:pPr>
              <w:pStyle w:val="TAL"/>
            </w:pPr>
            <w:r>
              <w:t>request body</w:t>
            </w:r>
          </w:p>
        </w:tc>
        <w:tc>
          <w:tcPr>
            <w:tcW w:w="1984" w:type="dxa"/>
          </w:tcPr>
          <w:p w14:paraId="5EFE1E7A" w14:textId="77777777" w:rsidR="002A7060" w:rsidRPr="00952978" w:rsidRDefault="002A7060" w:rsidP="006C2448">
            <w:pPr>
              <w:pStyle w:val="TAL"/>
            </w:pPr>
            <w:r>
              <w:t>producerId</w:t>
            </w:r>
          </w:p>
        </w:tc>
        <w:tc>
          <w:tcPr>
            <w:tcW w:w="2410" w:type="dxa"/>
          </w:tcPr>
          <w:p w14:paraId="55E425D4" w14:textId="77777777" w:rsidR="002A7060" w:rsidRPr="00952978" w:rsidRDefault="002A7060" w:rsidP="006C2448">
            <w:pPr>
              <w:pStyle w:val="TAL"/>
            </w:pPr>
            <w:r>
              <w:t>String</w:t>
            </w:r>
          </w:p>
        </w:tc>
        <w:tc>
          <w:tcPr>
            <w:tcW w:w="958" w:type="dxa"/>
            <w:shd w:val="clear" w:color="auto" w:fill="auto"/>
          </w:tcPr>
          <w:p w14:paraId="2C8C2B5B" w14:textId="77777777" w:rsidR="002A7060" w:rsidRPr="00952978" w:rsidRDefault="002A7060" w:rsidP="006C2448">
            <w:pPr>
              <w:pStyle w:val="TAL"/>
              <w:jc w:val="center"/>
            </w:pPr>
            <w:r>
              <w:t>M</w:t>
            </w:r>
          </w:p>
        </w:tc>
      </w:tr>
      <w:tr w:rsidR="002A7060" w:rsidRPr="00151328" w14:paraId="564AF626" w14:textId="77777777" w:rsidTr="006C2448">
        <w:tc>
          <w:tcPr>
            <w:tcW w:w="2108" w:type="dxa"/>
            <w:shd w:val="clear" w:color="auto" w:fill="auto"/>
          </w:tcPr>
          <w:p w14:paraId="69D87CB2" w14:textId="77777777" w:rsidR="002A7060" w:rsidRPr="00952978" w:rsidRDefault="002A7060" w:rsidP="006C2448">
            <w:pPr>
              <w:pStyle w:val="TAL"/>
              <w:rPr>
                <w:rFonts w:ascii="Courier New" w:hAnsi="Courier New" w:cs="Courier New"/>
              </w:rPr>
            </w:pPr>
            <w:r w:rsidRPr="00952978">
              <w:rPr>
                <w:rFonts w:ascii="Courier New" w:hAnsi="Courier New" w:cs="Courier New"/>
              </w:rPr>
              <w:t>streamInfoList</w:t>
            </w:r>
          </w:p>
        </w:tc>
        <w:tc>
          <w:tcPr>
            <w:tcW w:w="2145" w:type="dxa"/>
          </w:tcPr>
          <w:p w14:paraId="31349D4B" w14:textId="77777777" w:rsidR="002A7060" w:rsidRPr="00151328" w:rsidRDefault="002A7060" w:rsidP="006C2448">
            <w:pPr>
              <w:pStyle w:val="TAL"/>
              <w:rPr>
                <w:szCs w:val="18"/>
                <w:lang w:eastAsia="zh-CN"/>
              </w:rPr>
            </w:pPr>
            <w:r w:rsidRPr="00151328">
              <w:rPr>
                <w:szCs w:val="18"/>
                <w:lang w:eastAsia="zh-CN"/>
              </w:rPr>
              <w:t>request body</w:t>
            </w:r>
          </w:p>
        </w:tc>
        <w:tc>
          <w:tcPr>
            <w:tcW w:w="1984" w:type="dxa"/>
          </w:tcPr>
          <w:p w14:paraId="4A831DE9" w14:textId="77777777" w:rsidR="002A7060" w:rsidRPr="00CA54B5" w:rsidRDefault="002A7060" w:rsidP="006C2448">
            <w:pPr>
              <w:pStyle w:val="TAL"/>
              <w:rPr>
                <w:szCs w:val="18"/>
                <w:lang w:eastAsia="zh-CN"/>
              </w:rPr>
            </w:pPr>
            <w:r w:rsidRPr="00796ECC">
              <w:rPr>
                <w:szCs w:val="18"/>
                <w:lang w:eastAsia="zh-CN"/>
              </w:rPr>
              <w:t>streamInfoList</w:t>
            </w:r>
          </w:p>
        </w:tc>
        <w:tc>
          <w:tcPr>
            <w:tcW w:w="2410" w:type="dxa"/>
          </w:tcPr>
          <w:p w14:paraId="231F616B" w14:textId="77777777" w:rsidR="002A7060" w:rsidRPr="00CA54B5" w:rsidRDefault="002A7060" w:rsidP="006C2448">
            <w:pPr>
              <w:pStyle w:val="TAL"/>
              <w:rPr>
                <w:szCs w:val="18"/>
                <w:lang w:eastAsia="zh-CN"/>
              </w:rPr>
            </w:pPr>
            <w:r>
              <w:rPr>
                <w:lang w:val="x-none"/>
              </w:rPr>
              <w:t>array</w:t>
            </w:r>
            <w:r>
              <w:rPr>
                <w:lang w:val="de-DE"/>
              </w:rPr>
              <w:t>(</w:t>
            </w:r>
            <w:r w:rsidRPr="00796ECC">
              <w:rPr>
                <w:szCs w:val="18"/>
                <w:lang w:eastAsia="zh-CN"/>
              </w:rPr>
              <w:t>streamInfo</w:t>
            </w:r>
            <w:r>
              <w:rPr>
                <w:lang w:val="de-DE"/>
              </w:rPr>
              <w:t>-Type)</w:t>
            </w:r>
          </w:p>
        </w:tc>
        <w:tc>
          <w:tcPr>
            <w:tcW w:w="958" w:type="dxa"/>
            <w:shd w:val="clear" w:color="auto" w:fill="auto"/>
          </w:tcPr>
          <w:p w14:paraId="05E8FD52" w14:textId="77777777" w:rsidR="002A7060" w:rsidRPr="00151328" w:rsidRDefault="002A7060" w:rsidP="006C2448">
            <w:pPr>
              <w:pStyle w:val="TAL"/>
              <w:jc w:val="center"/>
              <w:rPr>
                <w:szCs w:val="18"/>
                <w:lang w:eastAsia="zh-CN"/>
              </w:rPr>
            </w:pPr>
            <w:r w:rsidRPr="00151328">
              <w:rPr>
                <w:szCs w:val="18"/>
                <w:lang w:eastAsia="zh-CN"/>
              </w:rPr>
              <w:t>M</w:t>
            </w:r>
          </w:p>
        </w:tc>
      </w:tr>
    </w:tbl>
    <w:p w14:paraId="14D1F4F6" w14:textId="77777777" w:rsidR="002A7060" w:rsidRPr="00151328" w:rsidRDefault="002A7060" w:rsidP="002A7060"/>
    <w:p w14:paraId="55AF3D16" w14:textId="77777777" w:rsidR="002A7060" w:rsidRPr="00151328" w:rsidRDefault="002A7060" w:rsidP="002A7060">
      <w:pPr>
        <w:pStyle w:val="TH"/>
        <w:rPr>
          <w:lang w:eastAsia="zh-CN"/>
        </w:rPr>
      </w:pPr>
      <w:r w:rsidRPr="00151328">
        <w:rPr>
          <w:lang w:eastAsia="zh-CN"/>
        </w:rPr>
        <w:lastRenderedPageBreak/>
        <w:t xml:space="preserve">Table </w:t>
      </w:r>
      <w:r>
        <w:rPr>
          <w:lang w:eastAsia="zh-CN"/>
        </w:rPr>
        <w:t>12.5.1.1</w:t>
      </w:r>
      <w:r w:rsidRPr="00151328">
        <w:rPr>
          <w:lang w:eastAsia="zh-CN"/>
        </w:rPr>
        <w:t>.2-2: Mapping of IS operation output parameters to SS equivalents (HTTP</w:t>
      </w:r>
      <w:r>
        <w:rPr>
          <w:lang w:eastAsia="zh-CN"/>
        </w:rPr>
        <w:t xml:space="preserve"> POST</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2340"/>
        <w:gridCol w:w="1980"/>
        <w:gridCol w:w="2193"/>
        <w:gridCol w:w="984"/>
      </w:tblGrid>
      <w:tr w:rsidR="002A7060" w:rsidRPr="00151328" w14:paraId="3890F5FB" w14:textId="77777777" w:rsidTr="006C2448">
        <w:tc>
          <w:tcPr>
            <w:tcW w:w="2108" w:type="dxa"/>
            <w:shd w:val="clear" w:color="auto" w:fill="auto"/>
          </w:tcPr>
          <w:p w14:paraId="3EC745EA" w14:textId="77777777" w:rsidR="002A7060" w:rsidRPr="00151328" w:rsidRDefault="002A7060" w:rsidP="006C2448">
            <w:pPr>
              <w:pStyle w:val="TAH"/>
              <w:rPr>
                <w:lang w:eastAsia="zh-CN"/>
              </w:rPr>
            </w:pPr>
            <w:r w:rsidRPr="00151328">
              <w:t>IS operation parameter name</w:t>
            </w:r>
          </w:p>
        </w:tc>
        <w:tc>
          <w:tcPr>
            <w:tcW w:w="2340" w:type="dxa"/>
          </w:tcPr>
          <w:p w14:paraId="7DD20270" w14:textId="77777777" w:rsidR="002A7060" w:rsidRPr="00151328" w:rsidRDefault="002A7060" w:rsidP="006C2448">
            <w:pPr>
              <w:pStyle w:val="TAH"/>
              <w:rPr>
                <w:lang w:eastAsia="zh-CN"/>
              </w:rPr>
            </w:pPr>
            <w:r w:rsidRPr="00151328">
              <w:rPr>
                <w:lang w:eastAsia="zh-CN"/>
              </w:rPr>
              <w:t xml:space="preserve">SS parameter </w:t>
            </w:r>
            <w:r>
              <w:rPr>
                <w:lang w:eastAsia="zh-CN"/>
              </w:rPr>
              <w:t>location</w:t>
            </w:r>
          </w:p>
        </w:tc>
        <w:tc>
          <w:tcPr>
            <w:tcW w:w="1980" w:type="dxa"/>
          </w:tcPr>
          <w:p w14:paraId="7CB47A1F" w14:textId="77777777" w:rsidR="002A7060" w:rsidRPr="00151328" w:rsidRDefault="002A7060" w:rsidP="006C2448">
            <w:pPr>
              <w:pStyle w:val="TAH"/>
              <w:rPr>
                <w:lang w:eastAsia="zh-CN"/>
              </w:rPr>
            </w:pPr>
            <w:r w:rsidRPr="00151328">
              <w:rPr>
                <w:lang w:eastAsia="zh-CN"/>
              </w:rPr>
              <w:t>SS parameter name</w:t>
            </w:r>
          </w:p>
        </w:tc>
        <w:tc>
          <w:tcPr>
            <w:tcW w:w="2193" w:type="dxa"/>
          </w:tcPr>
          <w:p w14:paraId="32BDE5C8" w14:textId="77777777" w:rsidR="002A7060" w:rsidRPr="00151328" w:rsidRDefault="002A7060" w:rsidP="006C2448">
            <w:pPr>
              <w:pStyle w:val="TAH"/>
              <w:rPr>
                <w:lang w:eastAsia="zh-CN"/>
              </w:rPr>
            </w:pPr>
            <w:r w:rsidRPr="00151328">
              <w:rPr>
                <w:lang w:eastAsia="zh-CN"/>
              </w:rPr>
              <w:t>SS parameter type</w:t>
            </w:r>
          </w:p>
        </w:tc>
        <w:tc>
          <w:tcPr>
            <w:tcW w:w="984" w:type="dxa"/>
            <w:shd w:val="clear" w:color="auto" w:fill="auto"/>
          </w:tcPr>
          <w:p w14:paraId="3A250080" w14:textId="77777777" w:rsidR="002A7060" w:rsidRPr="00151328" w:rsidRDefault="002A7060" w:rsidP="006C2448">
            <w:pPr>
              <w:pStyle w:val="TAH"/>
              <w:rPr>
                <w:lang w:eastAsia="zh-CN"/>
              </w:rPr>
            </w:pPr>
            <w:r w:rsidRPr="00151328">
              <w:rPr>
                <w:lang w:eastAsia="zh-CN"/>
              </w:rPr>
              <w:t>Qualifier</w:t>
            </w:r>
          </w:p>
        </w:tc>
      </w:tr>
      <w:tr w:rsidR="002A7060" w:rsidRPr="00151328" w14:paraId="671AA2E6" w14:textId="77777777" w:rsidTr="006C2448">
        <w:tc>
          <w:tcPr>
            <w:tcW w:w="2108" w:type="dxa"/>
            <w:shd w:val="clear" w:color="auto" w:fill="auto"/>
          </w:tcPr>
          <w:p w14:paraId="2C3982F7" w14:textId="77777777" w:rsidR="002A7060" w:rsidRPr="00151328" w:rsidRDefault="002A7060" w:rsidP="006C2448">
            <w:pPr>
              <w:pStyle w:val="TAL"/>
              <w:rPr>
                <w:rFonts w:ascii="Courier New" w:hAnsi="Courier New" w:cs="Courier New"/>
                <w:color w:val="000000"/>
              </w:rPr>
            </w:pPr>
            <w:r>
              <w:rPr>
                <w:rFonts w:ascii="Courier New" w:hAnsi="Courier New" w:cs="Courier New"/>
                <w:color w:val="000000"/>
              </w:rPr>
              <w:t>connectionId</w:t>
            </w:r>
          </w:p>
        </w:tc>
        <w:tc>
          <w:tcPr>
            <w:tcW w:w="2340" w:type="dxa"/>
          </w:tcPr>
          <w:p w14:paraId="3561FC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l</w:t>
            </w:r>
            <w:r w:rsidRPr="00C92E73">
              <w:rPr>
                <w:rFonts w:ascii="Arial" w:hAnsi="Arial"/>
                <w:sz w:val="18"/>
                <w:szCs w:val="18"/>
                <w:lang w:eastAsia="zh-CN"/>
              </w:rPr>
              <w:t>ocation header</w:t>
            </w:r>
          </w:p>
        </w:tc>
        <w:tc>
          <w:tcPr>
            <w:tcW w:w="1980" w:type="dxa"/>
          </w:tcPr>
          <w:p w14:paraId="0B329BA0" w14:textId="77777777" w:rsidR="002A7060" w:rsidRPr="00151328"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tc>
        <w:tc>
          <w:tcPr>
            <w:tcW w:w="2193" w:type="dxa"/>
          </w:tcPr>
          <w:p w14:paraId="2F890153" w14:textId="77777777" w:rsidR="002A7060" w:rsidRPr="00151328" w:rsidRDefault="002A7060" w:rsidP="006C2448">
            <w:pPr>
              <w:keepNext/>
              <w:keepLines/>
              <w:spacing w:after="0"/>
              <w:rPr>
                <w:rFonts w:ascii="Arial" w:hAnsi="Arial"/>
                <w:sz w:val="18"/>
                <w:szCs w:val="18"/>
                <w:lang w:eastAsia="zh-CN"/>
              </w:rPr>
            </w:pPr>
            <w:r w:rsidRPr="00C92E73">
              <w:rPr>
                <w:rFonts w:ascii="Arial" w:hAnsi="Arial"/>
                <w:sz w:val="18"/>
                <w:szCs w:val="18"/>
                <w:lang w:eastAsia="zh-CN"/>
              </w:rPr>
              <w:t>uri-Type</w:t>
            </w:r>
          </w:p>
        </w:tc>
        <w:tc>
          <w:tcPr>
            <w:tcW w:w="984" w:type="dxa"/>
            <w:shd w:val="clear" w:color="auto" w:fill="auto"/>
          </w:tcPr>
          <w:p w14:paraId="36048978"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09849366" w14:textId="77777777" w:rsidTr="006C2448">
        <w:tc>
          <w:tcPr>
            <w:tcW w:w="2108" w:type="dxa"/>
            <w:shd w:val="clear" w:color="auto" w:fill="auto"/>
          </w:tcPr>
          <w:p w14:paraId="03E83763" w14:textId="77777777" w:rsidR="002A7060" w:rsidRPr="00151328" w:rsidRDefault="002A7060" w:rsidP="006C2448">
            <w:pPr>
              <w:pStyle w:val="TAL"/>
              <w:rPr>
                <w:rFonts w:ascii="Courier New" w:hAnsi="Courier New" w:cs="Courier New"/>
                <w:color w:val="000000"/>
              </w:rPr>
            </w:pPr>
            <w:r>
              <w:rPr>
                <w:rFonts w:ascii="Courier New" w:eastAsia="Arial Unicode MS" w:hAnsi="Courier New" w:cs="Courier New"/>
                <w:color w:val="000000"/>
                <w:lang w:eastAsia="zh-CN"/>
              </w:rPr>
              <w:t>s</w:t>
            </w:r>
            <w:r w:rsidRPr="00151328">
              <w:rPr>
                <w:rFonts w:ascii="Courier New" w:hAnsi="Courier New" w:cs="Courier New"/>
                <w:color w:val="000000"/>
              </w:rPr>
              <w:t>tatus</w:t>
            </w:r>
          </w:p>
        </w:tc>
        <w:tc>
          <w:tcPr>
            <w:tcW w:w="2340" w:type="dxa"/>
          </w:tcPr>
          <w:p w14:paraId="7EA17EAB"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4855EA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980" w:type="dxa"/>
          </w:tcPr>
          <w:p w14:paraId="5B8E1D17"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75FEDA1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2193" w:type="dxa"/>
          </w:tcPr>
          <w:p w14:paraId="4D00886E"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87EBE1A"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984" w:type="dxa"/>
            <w:shd w:val="clear" w:color="auto" w:fill="auto"/>
          </w:tcPr>
          <w:p w14:paraId="214FB2A1"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3E17596A" w14:textId="77777777" w:rsidR="002A7060" w:rsidRDefault="002A7060" w:rsidP="002A7060">
      <w:pPr>
        <w:pStyle w:val="TF"/>
      </w:pPr>
    </w:p>
    <w:p w14:paraId="20CE1B8A"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w:t>
      </w:r>
      <w:r>
        <w:rPr>
          <w:lang w:eastAsia="zh-CN"/>
        </w:rPr>
        <w:t>3</w:t>
      </w:r>
      <w:r w:rsidRPr="00151328">
        <w:rPr>
          <w:lang w:eastAsia="zh-CN"/>
        </w:rPr>
        <w:t xml:space="preserve">: Mapping of IS operation input parameters to SS equivalents (HTTP </w:t>
      </w:r>
      <w:r>
        <w:rPr>
          <w:lang w:eastAsia="zh-CN"/>
        </w:rPr>
        <w:t>GET (Upgrade)</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8"/>
        <w:gridCol w:w="2340"/>
        <w:gridCol w:w="1980"/>
        <w:gridCol w:w="2077"/>
        <w:gridCol w:w="1100"/>
      </w:tblGrid>
      <w:tr w:rsidR="002A7060" w:rsidRPr="00151328" w14:paraId="204E1EF2" w14:textId="77777777" w:rsidTr="006C2448">
        <w:tc>
          <w:tcPr>
            <w:tcW w:w="2108" w:type="dxa"/>
            <w:shd w:val="clear" w:color="auto" w:fill="auto"/>
          </w:tcPr>
          <w:p w14:paraId="1E03436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2340" w:type="dxa"/>
          </w:tcPr>
          <w:p w14:paraId="7E3E21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980" w:type="dxa"/>
          </w:tcPr>
          <w:p w14:paraId="30A6B5E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2077" w:type="dxa"/>
          </w:tcPr>
          <w:p w14:paraId="069DB18C"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1100" w:type="dxa"/>
            <w:shd w:val="clear" w:color="auto" w:fill="auto"/>
          </w:tcPr>
          <w:p w14:paraId="6AB0EBAC"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Qualifier</w:t>
            </w:r>
          </w:p>
        </w:tc>
      </w:tr>
      <w:tr w:rsidR="002A7060" w:rsidRPr="00151328" w14:paraId="648478BC" w14:textId="77777777" w:rsidTr="006C2448">
        <w:tc>
          <w:tcPr>
            <w:tcW w:w="2108" w:type="dxa"/>
            <w:shd w:val="clear" w:color="auto" w:fill="auto"/>
          </w:tcPr>
          <w:p w14:paraId="7005EE3F" w14:textId="77777777" w:rsidR="002A7060" w:rsidRPr="00151328" w:rsidRDefault="002A7060" w:rsidP="006C2448">
            <w:pPr>
              <w:pStyle w:val="TAL"/>
              <w:rPr>
                <w:rFonts w:ascii="Courier New" w:hAnsi="Courier New" w:cs="Courier New"/>
                <w:color w:val="000000"/>
              </w:rPr>
            </w:pPr>
            <w:r>
              <w:rPr>
                <w:rFonts w:ascii="Courier New" w:hAnsi="Courier New" w:cs="Courier New"/>
                <w:color w:val="000000"/>
              </w:rPr>
              <w:t>connectionId</w:t>
            </w:r>
          </w:p>
        </w:tc>
        <w:tc>
          <w:tcPr>
            <w:tcW w:w="2340" w:type="dxa"/>
          </w:tcPr>
          <w:p w14:paraId="2E91D9E7"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980" w:type="dxa"/>
          </w:tcPr>
          <w:p w14:paraId="2C6145DD"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2077" w:type="dxa"/>
          </w:tcPr>
          <w:p w14:paraId="2AC20C0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1100" w:type="dxa"/>
            <w:shd w:val="clear" w:color="auto" w:fill="auto"/>
          </w:tcPr>
          <w:p w14:paraId="7154FD40"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4C0C83BD" w14:textId="77777777" w:rsidTr="006C2448">
        <w:trPr>
          <w:trHeight w:val="462"/>
        </w:trPr>
        <w:tc>
          <w:tcPr>
            <w:tcW w:w="2108" w:type="dxa"/>
            <w:shd w:val="clear" w:color="auto" w:fill="auto"/>
          </w:tcPr>
          <w:p w14:paraId="4918A122" w14:textId="77777777" w:rsidR="002A7060" w:rsidRPr="00151328" w:rsidRDefault="002A7060" w:rsidP="006C2448">
            <w:pPr>
              <w:pStyle w:val="TAL"/>
              <w:rPr>
                <w:rFonts w:ascii="Courier New" w:hAnsi="Courier New" w:cs="Courier New"/>
                <w:color w:val="000000"/>
              </w:rPr>
            </w:pPr>
            <w:r>
              <w:rPr>
                <w:rFonts w:ascii="Courier New" w:eastAsia="Arial Unicode MS" w:hAnsi="Courier New" w:cs="Courier New"/>
                <w:color w:val="000000"/>
                <w:lang w:eastAsia="zh-CN"/>
              </w:rPr>
              <w:t>--</w:t>
            </w:r>
          </w:p>
        </w:tc>
        <w:tc>
          <w:tcPr>
            <w:tcW w:w="2340" w:type="dxa"/>
          </w:tcPr>
          <w:p w14:paraId="50EA7137" w14:textId="77777777" w:rsidR="002A7060" w:rsidRPr="004F18B8" w:rsidRDefault="002A7060" w:rsidP="006C2448">
            <w:pPr>
              <w:keepNext/>
              <w:keepLines/>
              <w:spacing w:after="0"/>
              <w:rPr>
                <w:rFonts w:ascii="Arial" w:hAnsi="Arial"/>
                <w:sz w:val="18"/>
                <w:szCs w:val="18"/>
                <w:lang w:eastAsia="zh-CN"/>
              </w:rPr>
            </w:pPr>
            <w:r w:rsidRPr="00C9184A">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w:t>
            </w:r>
            <w:r w:rsidRPr="00017E8E">
              <w:rPr>
                <w:rFonts w:ascii="Arial" w:hAnsi="Arial"/>
                <w:sz w:val="18"/>
                <w:szCs w:val="18"/>
                <w:lang w:eastAsia="zh-CN"/>
              </w:rPr>
              <w:t>Request-Line</w:t>
            </w:r>
            <w:r>
              <w:rPr>
                <w:rFonts w:ascii="Arial" w:hAnsi="Arial"/>
                <w:sz w:val="18"/>
                <w:szCs w:val="18"/>
                <w:lang w:eastAsia="zh-CN"/>
              </w:rPr>
              <w:t>)</w:t>
            </w:r>
          </w:p>
        </w:tc>
        <w:tc>
          <w:tcPr>
            <w:tcW w:w="1980" w:type="dxa"/>
          </w:tcPr>
          <w:p w14:paraId="4D0618FB"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2077" w:type="dxa"/>
          </w:tcPr>
          <w:p w14:paraId="7DF9326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 (see Note 1)</w:t>
            </w:r>
          </w:p>
        </w:tc>
        <w:tc>
          <w:tcPr>
            <w:tcW w:w="1100" w:type="dxa"/>
            <w:shd w:val="clear" w:color="auto" w:fill="auto"/>
          </w:tcPr>
          <w:p w14:paraId="5C0F2508"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DED8C41" w14:textId="77777777" w:rsidTr="006C2448">
        <w:tc>
          <w:tcPr>
            <w:tcW w:w="2108" w:type="dxa"/>
            <w:shd w:val="clear" w:color="auto" w:fill="auto"/>
          </w:tcPr>
          <w:p w14:paraId="1726CFB7" w14:textId="77777777" w:rsidR="002A7060" w:rsidRDefault="002A7060" w:rsidP="006C2448">
            <w:pPr>
              <w:pStyle w:val="TAL"/>
              <w:rPr>
                <w:rFonts w:ascii="Courier New" w:hAnsi="Courier New" w:cs="Courier New"/>
                <w:color w:val="000000"/>
              </w:rPr>
            </w:pPr>
            <w:r>
              <w:rPr>
                <w:rFonts w:ascii="Courier New" w:hAnsi="Courier New" w:cs="Courier New"/>
                <w:color w:val="000000"/>
              </w:rPr>
              <w:t>--</w:t>
            </w:r>
          </w:p>
        </w:tc>
        <w:tc>
          <w:tcPr>
            <w:tcW w:w="2340" w:type="dxa"/>
          </w:tcPr>
          <w:p w14:paraId="46FB621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Upgrade Header</w:t>
            </w:r>
          </w:p>
        </w:tc>
        <w:tc>
          <w:tcPr>
            <w:tcW w:w="1980" w:type="dxa"/>
          </w:tcPr>
          <w:p w14:paraId="34EEF88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2077" w:type="dxa"/>
          </w:tcPr>
          <w:p w14:paraId="4EC21E27"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websocket</w:t>
            </w:r>
          </w:p>
        </w:tc>
        <w:tc>
          <w:tcPr>
            <w:tcW w:w="1100" w:type="dxa"/>
            <w:shd w:val="clear" w:color="auto" w:fill="auto"/>
          </w:tcPr>
          <w:p w14:paraId="080B8B5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5C731B90" w14:textId="77777777" w:rsidTr="006C2448">
        <w:tc>
          <w:tcPr>
            <w:tcW w:w="2108" w:type="dxa"/>
            <w:shd w:val="clear" w:color="auto" w:fill="auto"/>
          </w:tcPr>
          <w:p w14:paraId="5D2A78EC" w14:textId="77777777" w:rsidR="002A7060" w:rsidRDefault="002A7060" w:rsidP="006C2448">
            <w:pPr>
              <w:pStyle w:val="TAL"/>
              <w:rPr>
                <w:rFonts w:ascii="Courier New" w:hAnsi="Courier New" w:cs="Courier New"/>
                <w:color w:val="000000"/>
              </w:rPr>
            </w:pPr>
            <w:r>
              <w:rPr>
                <w:rFonts w:ascii="Courier New" w:hAnsi="Courier New" w:cs="Courier New"/>
                <w:color w:val="000000"/>
              </w:rPr>
              <w:t>--</w:t>
            </w:r>
          </w:p>
        </w:tc>
        <w:tc>
          <w:tcPr>
            <w:tcW w:w="2340" w:type="dxa"/>
          </w:tcPr>
          <w:p w14:paraId="416DD15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 Header</w:t>
            </w:r>
          </w:p>
        </w:tc>
        <w:tc>
          <w:tcPr>
            <w:tcW w:w="1980" w:type="dxa"/>
          </w:tcPr>
          <w:p w14:paraId="2D0608F9"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2077" w:type="dxa"/>
          </w:tcPr>
          <w:p w14:paraId="5B92FBAB"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1100" w:type="dxa"/>
            <w:shd w:val="clear" w:color="auto" w:fill="auto"/>
          </w:tcPr>
          <w:p w14:paraId="30CDA657"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6FD12F38" w14:textId="77777777" w:rsidTr="006C2448">
        <w:trPr>
          <w:trHeight w:val="147"/>
        </w:trPr>
        <w:tc>
          <w:tcPr>
            <w:tcW w:w="2108" w:type="dxa"/>
            <w:shd w:val="clear" w:color="auto" w:fill="auto"/>
          </w:tcPr>
          <w:p w14:paraId="46F559D9" w14:textId="77777777" w:rsidR="002A7060" w:rsidRDefault="002A7060" w:rsidP="006C2448">
            <w:pPr>
              <w:pStyle w:val="TAL"/>
              <w:rPr>
                <w:rFonts w:ascii="Courier New" w:hAnsi="Courier New" w:cs="Courier New"/>
                <w:color w:val="000000"/>
              </w:rPr>
            </w:pPr>
            <w:r>
              <w:rPr>
                <w:rFonts w:ascii="Courier New" w:hAnsi="Courier New" w:cs="Courier New"/>
                <w:color w:val="000000"/>
              </w:rPr>
              <w:t>--</w:t>
            </w:r>
          </w:p>
        </w:tc>
        <w:tc>
          <w:tcPr>
            <w:tcW w:w="2340" w:type="dxa"/>
          </w:tcPr>
          <w:p w14:paraId="4D84C14F" w14:textId="77777777" w:rsidR="002A7060"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Sec-WebSocket-Key</w:t>
            </w:r>
            <w:r>
              <w:rPr>
                <w:rFonts w:ascii="Arial" w:hAnsi="Arial"/>
                <w:sz w:val="18"/>
                <w:szCs w:val="18"/>
                <w:lang w:eastAsia="zh-CN"/>
              </w:rPr>
              <w:t xml:space="preserve"> Header</w:t>
            </w:r>
          </w:p>
        </w:tc>
        <w:tc>
          <w:tcPr>
            <w:tcW w:w="1980" w:type="dxa"/>
          </w:tcPr>
          <w:p w14:paraId="78F8C79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2077" w:type="dxa"/>
          </w:tcPr>
          <w:p w14:paraId="7B0EE305"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2)</w:t>
            </w:r>
          </w:p>
        </w:tc>
        <w:tc>
          <w:tcPr>
            <w:tcW w:w="1100" w:type="dxa"/>
            <w:shd w:val="clear" w:color="auto" w:fill="auto"/>
          </w:tcPr>
          <w:p w14:paraId="052822F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2A78342" w14:textId="77777777" w:rsidTr="006C2448">
        <w:tc>
          <w:tcPr>
            <w:tcW w:w="2108" w:type="dxa"/>
            <w:shd w:val="clear" w:color="auto" w:fill="auto"/>
          </w:tcPr>
          <w:p w14:paraId="470D75F9" w14:textId="77777777" w:rsidR="002A7060" w:rsidRDefault="002A7060" w:rsidP="006C2448">
            <w:pPr>
              <w:pStyle w:val="TAL"/>
              <w:rPr>
                <w:rFonts w:ascii="Courier New" w:hAnsi="Courier New" w:cs="Courier New"/>
                <w:color w:val="000000"/>
              </w:rPr>
            </w:pPr>
            <w:r>
              <w:rPr>
                <w:rFonts w:ascii="Courier New" w:hAnsi="Courier New" w:cs="Courier New"/>
                <w:color w:val="000000"/>
              </w:rPr>
              <w:t>--</w:t>
            </w:r>
          </w:p>
        </w:tc>
        <w:tc>
          <w:tcPr>
            <w:tcW w:w="2340" w:type="dxa"/>
          </w:tcPr>
          <w:p w14:paraId="6A73AA65" w14:textId="77777777" w:rsidR="002A7060"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 xml:space="preserve"> Header</w:t>
            </w:r>
          </w:p>
        </w:tc>
        <w:tc>
          <w:tcPr>
            <w:tcW w:w="1980" w:type="dxa"/>
          </w:tcPr>
          <w:p w14:paraId="725CD5D5"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2077" w:type="dxa"/>
          </w:tcPr>
          <w:p w14:paraId="6E8430DB"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3)</w:t>
            </w:r>
          </w:p>
        </w:tc>
        <w:tc>
          <w:tcPr>
            <w:tcW w:w="1100" w:type="dxa"/>
            <w:shd w:val="clear" w:color="auto" w:fill="auto"/>
          </w:tcPr>
          <w:p w14:paraId="605331B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E7ABB23" w14:textId="77777777" w:rsidTr="006C2448">
        <w:trPr>
          <w:trHeight w:val="189"/>
        </w:trPr>
        <w:tc>
          <w:tcPr>
            <w:tcW w:w="2108" w:type="dxa"/>
            <w:shd w:val="clear" w:color="auto" w:fill="auto"/>
          </w:tcPr>
          <w:p w14:paraId="1F638140" w14:textId="77777777" w:rsidR="002A7060" w:rsidRDefault="002A7060" w:rsidP="006C2448">
            <w:pPr>
              <w:pStyle w:val="TAL"/>
              <w:rPr>
                <w:rFonts w:ascii="Courier New" w:hAnsi="Courier New" w:cs="Courier New"/>
                <w:color w:val="000000"/>
              </w:rPr>
            </w:pPr>
            <w:r>
              <w:rPr>
                <w:rFonts w:ascii="Courier New" w:hAnsi="Courier New" w:cs="Courier New"/>
                <w:color w:val="000000"/>
              </w:rPr>
              <w:t>--</w:t>
            </w:r>
          </w:p>
        </w:tc>
        <w:tc>
          <w:tcPr>
            <w:tcW w:w="7497" w:type="dxa"/>
            <w:gridSpan w:val="4"/>
          </w:tcPr>
          <w:p w14:paraId="47623AE8"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See Note 4.</w:t>
            </w:r>
          </w:p>
        </w:tc>
      </w:tr>
      <w:tr w:rsidR="002A7060" w:rsidRPr="00151328" w14:paraId="551230F3" w14:textId="77777777" w:rsidTr="006C2448">
        <w:tc>
          <w:tcPr>
            <w:tcW w:w="9605" w:type="dxa"/>
            <w:gridSpan w:val="5"/>
            <w:shd w:val="clear" w:color="auto" w:fill="auto"/>
          </w:tcPr>
          <w:p w14:paraId="6569F3EC"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2CBF8625"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4A89F203"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3: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29163C40"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 xml:space="preserve">NOTE 4: Other SS parameters (not listed in this table) independent from the Stage 2 may be used, according to the WebSocket protocol (see </w:t>
            </w:r>
            <w:r w:rsidRPr="008E7996">
              <w:rPr>
                <w:rFonts w:ascii="Arial" w:hAnsi="Arial"/>
                <w:sz w:val="18"/>
                <w:szCs w:val="18"/>
                <w:lang w:eastAsia="zh-CN"/>
              </w:rPr>
              <w:t>IETF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r>
    </w:tbl>
    <w:p w14:paraId="35ECC1FB" w14:textId="77777777" w:rsidR="002A7060" w:rsidRPr="00151328" w:rsidRDefault="002A7060" w:rsidP="002A7060"/>
    <w:p w14:paraId="56DA7CA5"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w:t>
      </w:r>
      <w:r>
        <w:rPr>
          <w:lang w:eastAsia="zh-CN"/>
        </w:rPr>
        <w:t>4</w:t>
      </w:r>
      <w:r w:rsidRPr="00151328">
        <w:rPr>
          <w:lang w:eastAsia="zh-CN"/>
        </w:rPr>
        <w:t xml:space="preserve">: Mapping of IS operation output parameters to SS equivalents (HTTP </w:t>
      </w:r>
      <w:r>
        <w:rPr>
          <w:lang w:eastAsia="zh-CN"/>
        </w:rPr>
        <w:t>GET (Upgrade)</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2340"/>
        <w:gridCol w:w="1980"/>
        <w:gridCol w:w="2193"/>
        <w:gridCol w:w="984"/>
      </w:tblGrid>
      <w:tr w:rsidR="002A7060" w:rsidRPr="00151328" w14:paraId="6D442CCA" w14:textId="77777777" w:rsidTr="006C2448">
        <w:tc>
          <w:tcPr>
            <w:tcW w:w="2108" w:type="dxa"/>
            <w:shd w:val="clear" w:color="auto" w:fill="auto"/>
          </w:tcPr>
          <w:p w14:paraId="16ECA43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2340" w:type="dxa"/>
          </w:tcPr>
          <w:p w14:paraId="0F6425B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980" w:type="dxa"/>
          </w:tcPr>
          <w:p w14:paraId="1007107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2193" w:type="dxa"/>
          </w:tcPr>
          <w:p w14:paraId="7A0F167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984" w:type="dxa"/>
            <w:shd w:val="clear" w:color="auto" w:fill="auto"/>
          </w:tcPr>
          <w:p w14:paraId="2FDDDBC0"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Qualifier</w:t>
            </w:r>
          </w:p>
        </w:tc>
      </w:tr>
      <w:tr w:rsidR="002A7060" w:rsidRPr="00151328" w14:paraId="4C65403A" w14:textId="77777777" w:rsidTr="006C2448">
        <w:tc>
          <w:tcPr>
            <w:tcW w:w="2108" w:type="dxa"/>
            <w:shd w:val="clear" w:color="auto" w:fill="auto"/>
          </w:tcPr>
          <w:p w14:paraId="6B772BA1" w14:textId="77777777" w:rsidR="002A7060" w:rsidRPr="00151328" w:rsidRDefault="002A7060" w:rsidP="006C2448">
            <w:pPr>
              <w:pStyle w:val="TAL"/>
              <w:rPr>
                <w:rFonts w:ascii="Courier New" w:hAnsi="Courier New" w:cs="Courier New"/>
                <w:color w:val="000000"/>
              </w:rPr>
            </w:pPr>
            <w:r>
              <w:rPr>
                <w:rFonts w:ascii="Courier New" w:hAnsi="Courier New" w:cs="Courier New"/>
                <w:color w:val="000000"/>
              </w:rPr>
              <w:t>connectionId</w:t>
            </w:r>
          </w:p>
        </w:tc>
        <w:tc>
          <w:tcPr>
            <w:tcW w:w="2340" w:type="dxa"/>
          </w:tcPr>
          <w:p w14:paraId="55D1AF35" w14:textId="77777777" w:rsidR="002A7060" w:rsidRPr="00151328" w:rsidRDefault="002A7060" w:rsidP="006C2448">
            <w:pPr>
              <w:keepNext/>
              <w:keepLines/>
              <w:spacing w:after="0"/>
              <w:rPr>
                <w:rFonts w:ascii="Arial" w:hAnsi="Arial"/>
                <w:sz w:val="18"/>
                <w:szCs w:val="18"/>
                <w:lang w:eastAsia="zh-CN"/>
              </w:rPr>
            </w:pPr>
            <w:r w:rsidRPr="00F43044">
              <w:rPr>
                <w:rFonts w:ascii="Arial" w:hAnsi="Arial"/>
                <w:sz w:val="18"/>
                <w:szCs w:val="18"/>
                <w:lang w:eastAsia="zh-CN"/>
              </w:rPr>
              <w:t>n/a</w:t>
            </w:r>
          </w:p>
        </w:tc>
        <w:tc>
          <w:tcPr>
            <w:tcW w:w="1980" w:type="dxa"/>
          </w:tcPr>
          <w:p w14:paraId="683B577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2193" w:type="dxa"/>
          </w:tcPr>
          <w:p w14:paraId="47989BC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984" w:type="dxa"/>
            <w:shd w:val="clear" w:color="auto" w:fill="auto"/>
          </w:tcPr>
          <w:p w14:paraId="449CBF5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74733C8E" w14:textId="77777777" w:rsidTr="006C2448">
        <w:trPr>
          <w:trHeight w:val="189"/>
        </w:trPr>
        <w:tc>
          <w:tcPr>
            <w:tcW w:w="2108" w:type="dxa"/>
            <w:vMerge w:val="restart"/>
            <w:shd w:val="clear" w:color="auto" w:fill="auto"/>
          </w:tcPr>
          <w:p w14:paraId="635DBFD1" w14:textId="77777777" w:rsidR="002A7060" w:rsidRPr="00151328" w:rsidRDefault="002A7060" w:rsidP="006C2448">
            <w:pPr>
              <w:pStyle w:val="TAL"/>
              <w:rPr>
                <w:rFonts w:ascii="Courier New" w:hAnsi="Courier New" w:cs="Courier New"/>
                <w:color w:val="000000"/>
              </w:rPr>
            </w:pPr>
            <w:r w:rsidRPr="00151328">
              <w:rPr>
                <w:rFonts w:ascii="Courier New" w:eastAsia="Arial Unicode MS" w:hAnsi="Courier New" w:cs="Courier New"/>
                <w:color w:val="000000"/>
                <w:lang w:eastAsia="zh-CN"/>
              </w:rPr>
              <w:t>s</w:t>
            </w:r>
            <w:r w:rsidRPr="00151328">
              <w:rPr>
                <w:rFonts w:ascii="Courier New" w:hAnsi="Courier New" w:cs="Courier New"/>
                <w:color w:val="000000"/>
              </w:rPr>
              <w:t>tatus</w:t>
            </w:r>
          </w:p>
        </w:tc>
        <w:tc>
          <w:tcPr>
            <w:tcW w:w="2340" w:type="dxa"/>
          </w:tcPr>
          <w:p w14:paraId="1E94B175" w14:textId="77777777" w:rsidR="002A7060" w:rsidRPr="00B17A3B" w:rsidRDefault="002A7060" w:rsidP="006C2448">
            <w:pPr>
              <w:keepNext/>
              <w:keepLines/>
              <w:spacing w:after="0"/>
              <w:rPr>
                <w:rFonts w:ascii="Arial" w:hAnsi="Arial"/>
                <w:sz w:val="18"/>
                <w:szCs w:val="18"/>
                <w:lang w:eastAsia="zh-CN"/>
              </w:rPr>
            </w:pPr>
            <w:r w:rsidRPr="00B17A3B">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(Response</w:t>
            </w:r>
            <w:r w:rsidRPr="00017E8E">
              <w:rPr>
                <w:rFonts w:ascii="Arial" w:hAnsi="Arial"/>
                <w:sz w:val="18"/>
                <w:szCs w:val="18"/>
                <w:lang w:eastAsia="zh-CN"/>
              </w:rPr>
              <w:t>-Line</w:t>
            </w:r>
            <w:r>
              <w:rPr>
                <w:rFonts w:ascii="Arial" w:hAnsi="Arial"/>
                <w:sz w:val="18"/>
                <w:szCs w:val="18"/>
                <w:lang w:eastAsia="zh-CN"/>
              </w:rPr>
              <w:t>)</w:t>
            </w:r>
          </w:p>
        </w:tc>
        <w:tc>
          <w:tcPr>
            <w:tcW w:w="1980" w:type="dxa"/>
          </w:tcPr>
          <w:p w14:paraId="4968AAFF"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2193" w:type="dxa"/>
          </w:tcPr>
          <w:p w14:paraId="4F74DC2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 xml:space="preserve">String (see Note 1) </w:t>
            </w:r>
          </w:p>
        </w:tc>
        <w:tc>
          <w:tcPr>
            <w:tcW w:w="984" w:type="dxa"/>
            <w:vMerge w:val="restart"/>
            <w:shd w:val="clear" w:color="auto" w:fill="auto"/>
          </w:tcPr>
          <w:p w14:paraId="512E334F"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7F4B671" w14:textId="77777777" w:rsidTr="006C2448">
        <w:trPr>
          <w:trHeight w:val="189"/>
        </w:trPr>
        <w:tc>
          <w:tcPr>
            <w:tcW w:w="2108" w:type="dxa"/>
            <w:vMerge/>
            <w:shd w:val="clear" w:color="auto" w:fill="auto"/>
          </w:tcPr>
          <w:p w14:paraId="03E71225" w14:textId="77777777" w:rsidR="002A7060" w:rsidRPr="00151328" w:rsidRDefault="002A7060" w:rsidP="006C2448">
            <w:pPr>
              <w:pStyle w:val="TAL"/>
              <w:rPr>
                <w:rFonts w:ascii="Courier New" w:eastAsia="Arial Unicode MS" w:hAnsi="Courier New" w:cs="Courier New"/>
                <w:color w:val="000000"/>
                <w:lang w:eastAsia="zh-CN"/>
              </w:rPr>
            </w:pPr>
          </w:p>
        </w:tc>
        <w:tc>
          <w:tcPr>
            <w:tcW w:w="2340" w:type="dxa"/>
          </w:tcPr>
          <w:p w14:paraId="52AFC0F9" w14:textId="77777777" w:rsidR="002A7060" w:rsidRPr="004F18B8" w:rsidRDefault="002A7060" w:rsidP="006C2448">
            <w:pPr>
              <w:keepNext/>
              <w:keepLines/>
              <w:spacing w:after="0"/>
              <w:rPr>
                <w:rFonts w:ascii="Arial" w:hAnsi="Arial"/>
                <w:sz w:val="18"/>
                <w:szCs w:val="18"/>
                <w:lang w:eastAsia="zh-CN"/>
              </w:rPr>
            </w:pPr>
            <w:r w:rsidRPr="00B17A3B">
              <w:rPr>
                <w:rFonts w:ascii="Arial" w:hAnsi="Arial"/>
                <w:sz w:val="18"/>
                <w:szCs w:val="18"/>
                <w:lang w:eastAsia="zh-CN"/>
              </w:rPr>
              <w:t>Status-Code</w:t>
            </w:r>
          </w:p>
        </w:tc>
        <w:tc>
          <w:tcPr>
            <w:tcW w:w="1980" w:type="dxa"/>
          </w:tcPr>
          <w:p w14:paraId="3B8AFEC1"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2193" w:type="dxa"/>
          </w:tcPr>
          <w:p w14:paraId="5E5BF3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984" w:type="dxa"/>
            <w:vMerge/>
            <w:shd w:val="clear" w:color="auto" w:fill="auto"/>
          </w:tcPr>
          <w:p w14:paraId="08AB8AB3" w14:textId="77777777" w:rsidR="002A7060" w:rsidRPr="00151328" w:rsidRDefault="002A7060" w:rsidP="006C2448">
            <w:pPr>
              <w:keepNext/>
              <w:keepLines/>
              <w:spacing w:after="0"/>
              <w:jc w:val="center"/>
              <w:rPr>
                <w:rFonts w:ascii="Arial" w:hAnsi="Arial"/>
                <w:sz w:val="18"/>
                <w:szCs w:val="18"/>
                <w:lang w:eastAsia="zh-CN"/>
              </w:rPr>
            </w:pPr>
          </w:p>
        </w:tc>
      </w:tr>
      <w:tr w:rsidR="002A7060" w:rsidRPr="00151328" w14:paraId="2FB8E993" w14:textId="77777777" w:rsidTr="006C2448">
        <w:trPr>
          <w:trHeight w:val="189"/>
        </w:trPr>
        <w:tc>
          <w:tcPr>
            <w:tcW w:w="2108" w:type="dxa"/>
            <w:vMerge/>
            <w:shd w:val="clear" w:color="auto" w:fill="auto"/>
          </w:tcPr>
          <w:p w14:paraId="4207D67B" w14:textId="77777777" w:rsidR="002A7060" w:rsidRPr="00151328" w:rsidRDefault="002A7060" w:rsidP="006C2448">
            <w:pPr>
              <w:pStyle w:val="TAL"/>
              <w:rPr>
                <w:rFonts w:ascii="Courier New" w:eastAsia="Arial Unicode MS" w:hAnsi="Courier New" w:cs="Courier New"/>
                <w:color w:val="000000"/>
                <w:lang w:eastAsia="zh-CN"/>
              </w:rPr>
            </w:pPr>
          </w:p>
        </w:tc>
        <w:tc>
          <w:tcPr>
            <w:tcW w:w="2340" w:type="dxa"/>
          </w:tcPr>
          <w:p w14:paraId="41BC06D3" w14:textId="77777777" w:rsidR="002A7060" w:rsidRPr="004F18B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980" w:type="dxa"/>
          </w:tcPr>
          <w:p w14:paraId="655E93D5" w14:textId="77777777" w:rsidR="002A7060" w:rsidRPr="00C267BF"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2193" w:type="dxa"/>
          </w:tcPr>
          <w:p w14:paraId="785A41A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984" w:type="dxa"/>
            <w:vMerge/>
            <w:shd w:val="clear" w:color="auto" w:fill="auto"/>
          </w:tcPr>
          <w:p w14:paraId="39954D07" w14:textId="77777777" w:rsidR="002A7060" w:rsidRPr="00151328" w:rsidRDefault="002A7060" w:rsidP="006C2448">
            <w:pPr>
              <w:keepNext/>
              <w:keepLines/>
              <w:spacing w:after="0"/>
              <w:jc w:val="center"/>
              <w:rPr>
                <w:rFonts w:ascii="Arial" w:hAnsi="Arial"/>
                <w:sz w:val="18"/>
                <w:szCs w:val="18"/>
                <w:lang w:eastAsia="zh-CN"/>
              </w:rPr>
            </w:pPr>
          </w:p>
        </w:tc>
      </w:tr>
      <w:tr w:rsidR="002A7060" w:rsidRPr="00151328" w14:paraId="13508DD3" w14:textId="77777777" w:rsidTr="006C2448">
        <w:trPr>
          <w:trHeight w:val="189"/>
        </w:trPr>
        <w:tc>
          <w:tcPr>
            <w:tcW w:w="2108" w:type="dxa"/>
            <w:shd w:val="clear" w:color="auto" w:fill="auto"/>
          </w:tcPr>
          <w:p w14:paraId="63E572AF" w14:textId="77777777" w:rsidR="002A7060" w:rsidRPr="00151328" w:rsidRDefault="002A7060" w:rsidP="006C2448">
            <w:pPr>
              <w:pStyle w:val="TAL"/>
              <w:rPr>
                <w:rFonts w:ascii="Courier New" w:eastAsia="Arial Unicode MS" w:hAnsi="Courier New" w:cs="Courier New"/>
                <w:color w:val="000000"/>
                <w:lang w:eastAsia="zh-CN"/>
              </w:rPr>
            </w:pPr>
            <w:r>
              <w:rPr>
                <w:rFonts w:ascii="Courier New" w:hAnsi="Courier New" w:cs="Courier New"/>
                <w:color w:val="000000"/>
              </w:rPr>
              <w:t>--</w:t>
            </w:r>
          </w:p>
        </w:tc>
        <w:tc>
          <w:tcPr>
            <w:tcW w:w="2340" w:type="dxa"/>
          </w:tcPr>
          <w:p w14:paraId="746D8BF2"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Upgrade Header</w:t>
            </w:r>
          </w:p>
        </w:tc>
        <w:tc>
          <w:tcPr>
            <w:tcW w:w="1980" w:type="dxa"/>
          </w:tcPr>
          <w:p w14:paraId="299EC418" w14:textId="77777777" w:rsidR="002A7060" w:rsidRDefault="002A7060" w:rsidP="006C2448">
            <w:pPr>
              <w:keepNext/>
              <w:keepLines/>
              <w:spacing w:after="0"/>
              <w:rPr>
                <w:rFonts w:ascii="Arial" w:hAnsi="Arial"/>
                <w:sz w:val="18"/>
                <w:szCs w:val="18"/>
                <w:lang w:eastAsia="zh-CN"/>
              </w:rPr>
            </w:pPr>
          </w:p>
        </w:tc>
        <w:tc>
          <w:tcPr>
            <w:tcW w:w="2193" w:type="dxa"/>
          </w:tcPr>
          <w:p w14:paraId="4AD585E4"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websocket</w:t>
            </w:r>
          </w:p>
        </w:tc>
        <w:tc>
          <w:tcPr>
            <w:tcW w:w="984" w:type="dxa"/>
            <w:shd w:val="clear" w:color="auto" w:fill="auto"/>
          </w:tcPr>
          <w:p w14:paraId="7C7E4601"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5D70F7C" w14:textId="77777777" w:rsidTr="006C2448">
        <w:trPr>
          <w:trHeight w:val="189"/>
        </w:trPr>
        <w:tc>
          <w:tcPr>
            <w:tcW w:w="2108" w:type="dxa"/>
            <w:shd w:val="clear" w:color="auto" w:fill="auto"/>
          </w:tcPr>
          <w:p w14:paraId="145D9C11" w14:textId="77777777" w:rsidR="002A7060" w:rsidRDefault="002A7060" w:rsidP="006C2448">
            <w:pPr>
              <w:pStyle w:val="TAL"/>
              <w:rPr>
                <w:rFonts w:ascii="Courier New" w:hAnsi="Courier New" w:cs="Courier New"/>
                <w:color w:val="000000"/>
              </w:rPr>
            </w:pPr>
            <w:r>
              <w:rPr>
                <w:rFonts w:ascii="Courier New" w:hAnsi="Courier New" w:cs="Courier New"/>
                <w:color w:val="000000"/>
              </w:rPr>
              <w:t>--</w:t>
            </w:r>
          </w:p>
        </w:tc>
        <w:tc>
          <w:tcPr>
            <w:tcW w:w="2340" w:type="dxa"/>
          </w:tcPr>
          <w:p w14:paraId="6638E56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 Header</w:t>
            </w:r>
          </w:p>
        </w:tc>
        <w:tc>
          <w:tcPr>
            <w:tcW w:w="1980" w:type="dxa"/>
          </w:tcPr>
          <w:p w14:paraId="2FC6A213"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2193" w:type="dxa"/>
          </w:tcPr>
          <w:p w14:paraId="72448911"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984" w:type="dxa"/>
            <w:shd w:val="clear" w:color="auto" w:fill="auto"/>
          </w:tcPr>
          <w:p w14:paraId="4A4B4D08"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3FCF2FC2" w14:textId="77777777" w:rsidTr="006C2448">
        <w:trPr>
          <w:trHeight w:val="189"/>
        </w:trPr>
        <w:tc>
          <w:tcPr>
            <w:tcW w:w="2108" w:type="dxa"/>
            <w:shd w:val="clear" w:color="auto" w:fill="auto"/>
          </w:tcPr>
          <w:p w14:paraId="6679F13F" w14:textId="77777777" w:rsidR="002A7060" w:rsidRDefault="002A7060" w:rsidP="006C2448">
            <w:pPr>
              <w:pStyle w:val="TAL"/>
              <w:rPr>
                <w:rFonts w:ascii="Courier New" w:hAnsi="Courier New" w:cs="Courier New"/>
                <w:color w:val="000000"/>
              </w:rPr>
            </w:pPr>
          </w:p>
        </w:tc>
        <w:tc>
          <w:tcPr>
            <w:tcW w:w="2340" w:type="dxa"/>
          </w:tcPr>
          <w:p w14:paraId="6F28D89F" w14:textId="77777777" w:rsidR="002A7060" w:rsidRDefault="002A7060"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 xml:space="preserve"> Header</w:t>
            </w:r>
          </w:p>
        </w:tc>
        <w:tc>
          <w:tcPr>
            <w:tcW w:w="1980" w:type="dxa"/>
          </w:tcPr>
          <w:p w14:paraId="0D0B4AB2"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2193" w:type="dxa"/>
          </w:tcPr>
          <w:p w14:paraId="053D36C1"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2)</w:t>
            </w:r>
          </w:p>
        </w:tc>
        <w:tc>
          <w:tcPr>
            <w:tcW w:w="984" w:type="dxa"/>
            <w:shd w:val="clear" w:color="auto" w:fill="auto"/>
          </w:tcPr>
          <w:p w14:paraId="186A446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F64E68E" w14:textId="77777777" w:rsidTr="006C2448">
        <w:trPr>
          <w:trHeight w:val="189"/>
        </w:trPr>
        <w:tc>
          <w:tcPr>
            <w:tcW w:w="2108" w:type="dxa"/>
            <w:shd w:val="clear" w:color="auto" w:fill="auto"/>
          </w:tcPr>
          <w:p w14:paraId="0A68077D" w14:textId="77777777" w:rsidR="002A7060" w:rsidRDefault="002A7060" w:rsidP="006C2448">
            <w:pPr>
              <w:pStyle w:val="TAL"/>
              <w:rPr>
                <w:rFonts w:ascii="Courier New" w:hAnsi="Courier New" w:cs="Courier New"/>
                <w:color w:val="000000"/>
              </w:rPr>
            </w:pPr>
            <w:r>
              <w:rPr>
                <w:rFonts w:ascii="Courier New" w:hAnsi="Courier New" w:cs="Courier New"/>
                <w:color w:val="000000"/>
              </w:rPr>
              <w:t>--</w:t>
            </w:r>
          </w:p>
        </w:tc>
        <w:tc>
          <w:tcPr>
            <w:tcW w:w="7497" w:type="dxa"/>
            <w:gridSpan w:val="4"/>
          </w:tcPr>
          <w:p w14:paraId="53F3EA00"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See Note 3.</w:t>
            </w:r>
          </w:p>
        </w:tc>
      </w:tr>
      <w:tr w:rsidR="002A7060" w:rsidRPr="00151328" w14:paraId="48579811" w14:textId="77777777" w:rsidTr="006C2448">
        <w:tc>
          <w:tcPr>
            <w:tcW w:w="9605" w:type="dxa"/>
            <w:gridSpan w:val="5"/>
            <w:shd w:val="clear" w:color="auto" w:fill="auto"/>
          </w:tcPr>
          <w:p w14:paraId="6CEDA648"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74110A0B"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4CBB4BCB" w14:textId="77777777" w:rsidR="002A7060" w:rsidRPr="00151328"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 xml:space="preserve">NOTE 3: Other SS parameters (not listed in this table) independent from the Stage 2 may be used, according to the WebSocket protocol (see </w:t>
            </w:r>
            <w:r w:rsidRPr="008E7996">
              <w:rPr>
                <w:rFonts w:ascii="Arial" w:hAnsi="Arial"/>
                <w:sz w:val="18"/>
                <w:szCs w:val="18"/>
                <w:lang w:eastAsia="zh-CN"/>
              </w:rPr>
              <w:t>IETF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r>
    </w:tbl>
    <w:p w14:paraId="63719E8A" w14:textId="77777777" w:rsidR="002A7060" w:rsidRDefault="002A7060" w:rsidP="002A7060"/>
    <w:p w14:paraId="18DBF039" w14:textId="77777777" w:rsidR="002A7060" w:rsidRDefault="00EB2B41" w:rsidP="002A7060">
      <w:pPr>
        <w:pStyle w:val="TH"/>
        <w:rPr>
          <w:noProof/>
        </w:rPr>
      </w:pPr>
      <w:r>
        <w:rPr>
          <w:noProof/>
        </w:rPr>
        <w:lastRenderedPageBreak/>
        <w:pict w14:anchorId="33BD44C1">
          <v:shape id="_x0000_i1036" type="#_x0000_t75" alt="Generated by PlantUML" style="width:481pt;height:189pt;visibility:visible">
            <v:imagedata r:id="rId25" o:title="Generated by PlantUML"/>
            <o:lock v:ext="edit" aspectratio="f"/>
          </v:shape>
        </w:pict>
      </w:r>
    </w:p>
    <w:p w14:paraId="489B7740" w14:textId="77777777" w:rsidR="002A7060" w:rsidRDefault="002A7060" w:rsidP="002A7060">
      <w:pPr>
        <w:pStyle w:val="TF"/>
      </w:pPr>
      <w:r>
        <w:rPr>
          <w:noProof/>
        </w:rPr>
        <w:t>Figure 12.5.1.1.2-1: Message flow for establishing a streaming connection</w:t>
      </w:r>
    </w:p>
    <w:p w14:paraId="0F3AA31A" w14:textId="77777777" w:rsidR="002A7060" w:rsidRDefault="002A7060" w:rsidP="002A7060">
      <w:pPr>
        <w:rPr>
          <w:lang w:eastAsia="de-DE"/>
        </w:rPr>
      </w:pPr>
      <w:r>
        <w:rPr>
          <w:lang w:eastAsia="de-DE"/>
        </w:rPr>
        <w:t>The message flow for establishing a streaming connection illustrated on Figure 12.5.1.1.2-1 is as follows:</w:t>
      </w:r>
    </w:p>
    <w:p w14:paraId="578FCF8C" w14:textId="77777777" w:rsidR="002A7060" w:rsidRDefault="002A7060" w:rsidP="002A7060">
      <w:pPr>
        <w:pStyle w:val="B10"/>
        <w:rPr>
          <w:lang w:eastAsia="de-DE"/>
        </w:rPr>
      </w:pPr>
      <w:r>
        <w:rPr>
          <w:lang w:eastAsia="de-DE"/>
        </w:rPr>
        <w:t>1.</w:t>
      </w:r>
      <w:r>
        <w:rPr>
          <w:lang w:eastAsia="de-DE"/>
        </w:rPr>
        <w:tab/>
        <w:t>The performance data streaming service producer sends a HTTP POST request to the consumer.</w:t>
      </w:r>
    </w:p>
    <w:p w14:paraId="431A030E" w14:textId="77777777" w:rsidR="002A7060" w:rsidRDefault="002A7060" w:rsidP="002A7060">
      <w:pPr>
        <w:pStyle w:val="B2"/>
        <w:rPr>
          <w:lang w:eastAsia="de-DE"/>
        </w:rPr>
      </w:pPr>
      <w:r>
        <w:rPr>
          <w:lang w:eastAsia="de-DE"/>
        </w:rPr>
        <w:t>- The URI identifies the "…/connections" collection resource.</w:t>
      </w:r>
    </w:p>
    <w:p w14:paraId="57F3F7B7" w14:textId="77777777" w:rsidR="002A7060" w:rsidRDefault="002A7060" w:rsidP="002A7060">
      <w:pPr>
        <w:pStyle w:val="B2"/>
        <w:rPr>
          <w:lang w:eastAsia="de-DE"/>
        </w:rPr>
      </w:pPr>
      <w:r>
        <w:rPr>
          <w:lang w:eastAsia="de-DE"/>
        </w:rPr>
        <w:t>- The request message body carries the information about the connecting producer identity via parameter "</w:t>
      </w:r>
      <w:r>
        <w:t>producerId"</w:t>
      </w:r>
      <w:r>
        <w:rPr>
          <w:lang w:eastAsia="de-DE"/>
        </w:rPr>
        <w:t xml:space="preserve"> and about streams supported by the new connection via parameter "StreamInfoList".</w:t>
      </w:r>
    </w:p>
    <w:p w14:paraId="45731A32" w14:textId="77777777" w:rsidR="002A7060" w:rsidRDefault="002A7060" w:rsidP="002A7060">
      <w:pPr>
        <w:pStyle w:val="B10"/>
        <w:rPr>
          <w:lang w:eastAsia="de-DE"/>
        </w:rPr>
      </w:pPr>
      <w:r>
        <w:rPr>
          <w:lang w:eastAsia="de-DE"/>
        </w:rPr>
        <w:t>2.</w:t>
      </w:r>
      <w:r>
        <w:rPr>
          <w:lang w:eastAsia="de-DE"/>
        </w:rPr>
        <w:tab/>
        <w:t>The consumer sends a HTTP POST response to the producer.</w:t>
      </w:r>
    </w:p>
    <w:p w14:paraId="6BC0CD86" w14:textId="77777777" w:rsidR="002A7060" w:rsidRDefault="002A7060" w:rsidP="002A7060">
      <w:pPr>
        <w:pStyle w:val="B2"/>
        <w:rPr>
          <w:lang w:eastAsia="de-DE"/>
        </w:rPr>
      </w:pPr>
      <w:r>
        <w:rPr>
          <w:lang w:eastAsia="de-DE"/>
        </w:rPr>
        <w:t xml:space="preserve">- On success "201 Posted" shall be returned with the identifier of a newly created ".../connections/{connectionId}" resource. </w:t>
      </w:r>
    </w:p>
    <w:p w14:paraId="5E9973F5" w14:textId="77777777" w:rsidR="002A7060" w:rsidRDefault="002A7060" w:rsidP="002A7060">
      <w:pPr>
        <w:pStyle w:val="B2"/>
        <w:rPr>
          <w:lang w:eastAsia="de-DE"/>
        </w:rPr>
      </w:pPr>
      <w:r>
        <w:rPr>
          <w:lang w:eastAsia="de-DE"/>
        </w:rPr>
        <w:t>- On failure, an appropriate error code shall be returned. The response message body may carry an error object.</w:t>
      </w:r>
    </w:p>
    <w:p w14:paraId="40025598" w14:textId="77777777" w:rsidR="002A7060" w:rsidRDefault="002A7060" w:rsidP="002A7060">
      <w:pPr>
        <w:pStyle w:val="B10"/>
        <w:rPr>
          <w:lang w:eastAsia="de-DE"/>
        </w:rPr>
      </w:pPr>
      <w:r>
        <w:rPr>
          <w:lang w:eastAsia="de-DE"/>
        </w:rPr>
        <w:t>3.</w:t>
      </w:r>
      <w:r>
        <w:rPr>
          <w:lang w:eastAsia="de-DE"/>
        </w:rPr>
        <w:tab/>
        <w:t>If step 2 is successful, the performance data streaming service producer sends a HTTP GET (upgrade) request to the consumer to establish the WebSocket connection.</w:t>
      </w:r>
    </w:p>
    <w:p w14:paraId="349A8F05" w14:textId="77777777" w:rsidR="002A7060" w:rsidRDefault="002A7060" w:rsidP="002A7060">
      <w:pPr>
        <w:pStyle w:val="B2"/>
        <w:rPr>
          <w:lang w:eastAsia="de-DE"/>
        </w:rPr>
      </w:pPr>
      <w:r>
        <w:rPr>
          <w:lang w:eastAsia="de-DE"/>
        </w:rPr>
        <w:t>- The URI identifies the ".../connections/{connectionId}" resource with the /secure/flag;</w:t>
      </w:r>
    </w:p>
    <w:p w14:paraId="286D94C0" w14:textId="77777777" w:rsidR="002A7060" w:rsidRDefault="002A7060" w:rsidP="002A7060">
      <w:pPr>
        <w:pStyle w:val="B2"/>
        <w:rPr>
          <w:lang w:eastAsia="de-DE"/>
        </w:rPr>
      </w:pPr>
      <w:r>
        <w:rPr>
          <w:lang w:eastAsia="de-DE"/>
        </w:rPr>
        <w:t>- The HTTP-version in the Request-line indicates the HTTP version which is no earlier than HTTP/1.1;</w:t>
      </w:r>
    </w:p>
    <w:p w14:paraId="0EF04CBD" w14:textId="77777777" w:rsidR="002A7060" w:rsidRDefault="002A7060" w:rsidP="002A7060">
      <w:pPr>
        <w:pStyle w:val="B2"/>
        <w:rPr>
          <w:lang w:eastAsia="de-DE"/>
        </w:rPr>
      </w:pPr>
      <w:r>
        <w:rPr>
          <w:lang w:eastAsia="de-DE"/>
        </w:rPr>
        <w:t>- The Upgrade header is with value "websocket";</w:t>
      </w:r>
    </w:p>
    <w:p w14:paraId="33BCB0F9" w14:textId="77777777" w:rsidR="002A7060" w:rsidRDefault="002A7060" w:rsidP="002A7060">
      <w:pPr>
        <w:pStyle w:val="B2"/>
        <w:rPr>
          <w:lang w:eastAsia="de-DE"/>
        </w:rPr>
      </w:pPr>
      <w:r>
        <w:rPr>
          <w:lang w:eastAsia="de-DE"/>
        </w:rPr>
        <w:t>- The Connection header is with value "Upgrade";</w:t>
      </w:r>
    </w:p>
    <w:p w14:paraId="68DE10C7" w14:textId="77777777" w:rsidR="002A7060" w:rsidRDefault="002A7060" w:rsidP="002A7060">
      <w:pPr>
        <w:pStyle w:val="B2"/>
        <w:rPr>
          <w:lang w:eastAsia="de-DE"/>
        </w:rPr>
      </w:pPr>
      <w:r>
        <w:rPr>
          <w:lang w:eastAsia="de-DE"/>
        </w:rPr>
        <w:t>- The Sec-WebSocket-Key header is with a valid value according to IETF RFC 6455 [</w:t>
      </w:r>
      <w:r w:rsidR="001C5F74">
        <w:rPr>
          <w:lang w:eastAsia="de-DE"/>
        </w:rPr>
        <w:t>40</w:t>
      </w:r>
      <w:r>
        <w:rPr>
          <w:lang w:eastAsia="de-DE"/>
        </w:rPr>
        <w:t>].</w:t>
      </w:r>
    </w:p>
    <w:p w14:paraId="2A3697B5" w14:textId="77777777" w:rsidR="002A7060" w:rsidRDefault="002A7060" w:rsidP="002A7060">
      <w:pPr>
        <w:pStyle w:val="B2"/>
        <w:rPr>
          <w:lang w:eastAsia="de-DE"/>
        </w:rPr>
      </w:pPr>
      <w:r>
        <w:rPr>
          <w:lang w:eastAsia="de-DE"/>
        </w:rPr>
        <w:t>- The Sec-WebSocket-Version header is with a valid according to IETF RFC 6455 [</w:t>
      </w:r>
      <w:r w:rsidR="001C5F74">
        <w:rPr>
          <w:lang w:eastAsia="de-DE"/>
        </w:rPr>
        <w:t>40</w:t>
      </w:r>
      <w:r>
        <w:rPr>
          <w:lang w:eastAsia="de-DE"/>
        </w:rPr>
        <w:t>].</w:t>
      </w:r>
    </w:p>
    <w:p w14:paraId="0B66C66F" w14:textId="77777777" w:rsidR="002A7060" w:rsidRDefault="002A7060" w:rsidP="002A7060">
      <w:pPr>
        <w:pStyle w:val="B10"/>
        <w:rPr>
          <w:lang w:eastAsia="de-DE"/>
        </w:rPr>
      </w:pPr>
      <w:r>
        <w:rPr>
          <w:lang w:eastAsia="de-DE"/>
        </w:rPr>
        <w:t>4.</w:t>
      </w:r>
      <w:r>
        <w:rPr>
          <w:lang w:eastAsia="de-DE"/>
        </w:rPr>
        <w:tab/>
        <w:t>The consumer sends a HTTP GET (Upgrade) response to the producer.</w:t>
      </w:r>
    </w:p>
    <w:p w14:paraId="00D75556" w14:textId="77777777" w:rsidR="002A7060" w:rsidRDefault="002A7060" w:rsidP="002A7060">
      <w:pPr>
        <w:pStyle w:val="B2"/>
        <w:rPr>
          <w:lang w:eastAsia="de-DE"/>
        </w:rPr>
      </w:pPr>
      <w:r>
        <w:rPr>
          <w:lang w:eastAsia="de-DE"/>
        </w:rPr>
        <w:t>- On success, "101 Switching Protocols" shall be returned;</w:t>
      </w:r>
    </w:p>
    <w:p w14:paraId="5FF182E1" w14:textId="77777777" w:rsidR="002A7060" w:rsidRDefault="002A7060" w:rsidP="002A7060">
      <w:pPr>
        <w:pStyle w:val="B2"/>
        <w:rPr>
          <w:lang w:eastAsia="de-DE"/>
        </w:rPr>
      </w:pPr>
      <w:r>
        <w:rPr>
          <w:lang w:eastAsia="de-DE"/>
        </w:rPr>
        <w:t>- On failure, an appropriate error code shall be returned. The response message body may carry an error object.</w:t>
      </w:r>
    </w:p>
    <w:p w14:paraId="4F36EC3F" w14:textId="77777777" w:rsidR="002A7060" w:rsidRDefault="002A7060" w:rsidP="002A7060">
      <w:pPr>
        <w:pStyle w:val="B2"/>
        <w:rPr>
          <w:lang w:eastAsia="de-DE"/>
        </w:rPr>
      </w:pPr>
      <w:r>
        <w:rPr>
          <w:lang w:eastAsia="de-DE"/>
        </w:rPr>
        <w:t>- The HTTP-version in the Response-line indicates the HTTP version which is no earlier than HTTP/1.1;</w:t>
      </w:r>
    </w:p>
    <w:p w14:paraId="09121185" w14:textId="77777777" w:rsidR="002A7060" w:rsidRDefault="002A7060" w:rsidP="002A7060">
      <w:pPr>
        <w:pStyle w:val="B2"/>
        <w:rPr>
          <w:lang w:eastAsia="de-DE"/>
        </w:rPr>
      </w:pPr>
      <w:r>
        <w:rPr>
          <w:lang w:eastAsia="de-DE"/>
        </w:rPr>
        <w:t>- The Upgrade header is with value "websocket";</w:t>
      </w:r>
    </w:p>
    <w:p w14:paraId="1536CC9F" w14:textId="77777777" w:rsidR="002A7060" w:rsidRDefault="002A7060" w:rsidP="002A7060">
      <w:pPr>
        <w:pStyle w:val="B2"/>
        <w:rPr>
          <w:lang w:eastAsia="de-DE"/>
        </w:rPr>
      </w:pPr>
      <w:r>
        <w:rPr>
          <w:lang w:eastAsia="de-DE"/>
        </w:rPr>
        <w:t>- The Connection header is with value "Upgrade";</w:t>
      </w:r>
    </w:p>
    <w:p w14:paraId="7254B72A" w14:textId="77777777" w:rsidR="002A7060" w:rsidRPr="0075591F" w:rsidRDefault="002A7060" w:rsidP="002A7060">
      <w:pPr>
        <w:pStyle w:val="B2"/>
        <w:rPr>
          <w:lang w:eastAsia="de-DE"/>
        </w:rPr>
      </w:pPr>
      <w:r>
        <w:rPr>
          <w:lang w:eastAsia="de-DE"/>
        </w:rPr>
        <w:t>- The Sec-WebSocket-Accept header is with a valid value according to IETF RFC 6455 [</w:t>
      </w:r>
      <w:r w:rsidR="001C5F74">
        <w:rPr>
          <w:lang w:eastAsia="de-DE"/>
        </w:rPr>
        <w:t>40</w:t>
      </w:r>
      <w:r>
        <w:rPr>
          <w:lang w:eastAsia="de-DE"/>
        </w:rPr>
        <w:t>].</w:t>
      </w:r>
    </w:p>
    <w:p w14:paraId="3703CA6F" w14:textId="77777777" w:rsidR="002A7060" w:rsidRDefault="002A7060" w:rsidP="002A7060">
      <w:pPr>
        <w:pStyle w:val="Heading5"/>
        <w:rPr>
          <w:lang w:eastAsia="de-DE"/>
        </w:rPr>
      </w:pPr>
      <w:bookmarkStart w:id="9778" w:name="_Toc44001697"/>
      <w:bookmarkStart w:id="9779" w:name="_Toc51581264"/>
      <w:bookmarkStart w:id="9780" w:name="_Toc52356527"/>
      <w:bookmarkStart w:id="9781" w:name="_Toc55228097"/>
      <w:bookmarkStart w:id="9782" w:name="_Toc58503810"/>
      <w:r>
        <w:rPr>
          <w:lang w:eastAsia="de-DE"/>
        </w:rPr>
        <w:lastRenderedPageBreak/>
        <w:t>12.5.1.1.3</w:t>
      </w:r>
      <w:r>
        <w:rPr>
          <w:lang w:eastAsia="de-DE"/>
        </w:rPr>
        <w:tab/>
        <w:t>Operation "terminateStreamingConnection"</w:t>
      </w:r>
      <w:bookmarkEnd w:id="9778"/>
      <w:bookmarkEnd w:id="9779"/>
      <w:bookmarkEnd w:id="9780"/>
      <w:bookmarkEnd w:id="9781"/>
      <w:bookmarkEnd w:id="9782"/>
    </w:p>
    <w:p w14:paraId="2779C7B0"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12.5.1.1.3-1 and 12.5.1.1</w:t>
      </w:r>
      <w:r w:rsidRPr="00151328">
        <w:t>.</w:t>
      </w:r>
      <w:r>
        <w:t>3</w:t>
      </w:r>
      <w:r w:rsidRPr="00151328">
        <w:t>-2.</w:t>
      </w:r>
    </w:p>
    <w:p w14:paraId="05EE69BB"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3</w:t>
      </w:r>
      <w:r w:rsidRPr="00151328">
        <w:rPr>
          <w:lang w:eastAsia="zh-CN"/>
        </w:rPr>
        <w:t>-1: Mapping of IS operation input parameters to SS equivalents (</w:t>
      </w:r>
      <w:r>
        <w:rPr>
          <w:lang w:eastAsia="zh-CN"/>
        </w:rPr>
        <w:t>WebSocket Close frame sent</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1388"/>
        <w:gridCol w:w="2291"/>
        <w:gridCol w:w="2264"/>
        <w:gridCol w:w="962"/>
      </w:tblGrid>
      <w:tr w:rsidR="002A7060" w:rsidRPr="00151328" w14:paraId="0B1FB7EC" w14:textId="77777777" w:rsidTr="006C2448">
        <w:tc>
          <w:tcPr>
            <w:tcW w:w="2700" w:type="dxa"/>
            <w:shd w:val="clear" w:color="auto" w:fill="auto"/>
          </w:tcPr>
          <w:p w14:paraId="265AE6A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388" w:type="dxa"/>
          </w:tcPr>
          <w:p w14:paraId="084F659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2291" w:type="dxa"/>
          </w:tcPr>
          <w:p w14:paraId="68F9324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2264" w:type="dxa"/>
          </w:tcPr>
          <w:p w14:paraId="3B0B11F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962" w:type="dxa"/>
            <w:shd w:val="clear" w:color="auto" w:fill="auto"/>
          </w:tcPr>
          <w:p w14:paraId="32BCAC0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Qualifier</w:t>
            </w:r>
          </w:p>
        </w:tc>
      </w:tr>
      <w:tr w:rsidR="002A7060" w:rsidRPr="00151328" w14:paraId="7D6EA46D" w14:textId="77777777" w:rsidTr="006C2448">
        <w:trPr>
          <w:trHeight w:val="50"/>
        </w:trPr>
        <w:tc>
          <w:tcPr>
            <w:tcW w:w="2700" w:type="dxa"/>
            <w:shd w:val="clear" w:color="auto" w:fill="auto"/>
          </w:tcPr>
          <w:p w14:paraId="5ADFA17D" w14:textId="77777777" w:rsidR="002A7060" w:rsidRPr="00151328" w:rsidRDefault="002A7060" w:rsidP="006C2448">
            <w:pPr>
              <w:pStyle w:val="TAL"/>
              <w:rPr>
                <w:rFonts w:ascii="Courier New" w:hAnsi="Courier New" w:cs="Courier New"/>
                <w:color w:val="000000"/>
              </w:rPr>
            </w:pPr>
            <w:r>
              <w:rPr>
                <w:rFonts w:ascii="Courier New" w:hAnsi="Courier New" w:cs="Courier New"/>
                <w:color w:val="000000"/>
              </w:rPr>
              <w:t>connectionId</w:t>
            </w:r>
          </w:p>
        </w:tc>
        <w:tc>
          <w:tcPr>
            <w:tcW w:w="1388" w:type="dxa"/>
          </w:tcPr>
          <w:p w14:paraId="5043208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2291" w:type="dxa"/>
          </w:tcPr>
          <w:p w14:paraId="3A44FA39"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2264" w:type="dxa"/>
          </w:tcPr>
          <w:p w14:paraId="0340223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962" w:type="dxa"/>
            <w:shd w:val="clear" w:color="auto" w:fill="auto"/>
          </w:tcPr>
          <w:p w14:paraId="4E6E6D94"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1A6A2B8A" w14:textId="77777777" w:rsidTr="006C2448">
        <w:trPr>
          <w:trHeight w:val="50"/>
        </w:trPr>
        <w:tc>
          <w:tcPr>
            <w:tcW w:w="2700" w:type="dxa"/>
            <w:shd w:val="clear" w:color="auto" w:fill="auto"/>
          </w:tcPr>
          <w:p w14:paraId="18A6DC64" w14:textId="77777777" w:rsidR="002A7060" w:rsidRDefault="002A7060" w:rsidP="006C2448">
            <w:pPr>
              <w:pStyle w:val="TAL"/>
              <w:rPr>
                <w:rFonts w:ascii="Courier New" w:hAnsi="Courier New" w:cs="Courier New"/>
                <w:color w:val="000000"/>
              </w:rPr>
            </w:pPr>
            <w:r>
              <w:rPr>
                <w:rFonts w:ascii="Courier New" w:hAnsi="Courier New" w:cs="Courier New"/>
                <w:color w:val="000000"/>
              </w:rPr>
              <w:t>--</w:t>
            </w:r>
          </w:p>
        </w:tc>
        <w:tc>
          <w:tcPr>
            <w:tcW w:w="1388" w:type="dxa"/>
          </w:tcPr>
          <w:p w14:paraId="5461A64B" w14:textId="77777777" w:rsidR="002A7060" w:rsidRDefault="002A7060" w:rsidP="006C2448">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2291" w:type="dxa"/>
          </w:tcPr>
          <w:p w14:paraId="41356D6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2264" w:type="dxa"/>
          </w:tcPr>
          <w:p w14:paraId="39B2E04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Constant value: 0x8</w:t>
            </w:r>
          </w:p>
        </w:tc>
        <w:tc>
          <w:tcPr>
            <w:tcW w:w="962" w:type="dxa"/>
            <w:shd w:val="clear" w:color="auto" w:fill="auto"/>
          </w:tcPr>
          <w:p w14:paraId="1E541303"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7615119D" w14:textId="77777777" w:rsidR="002A7060" w:rsidRDefault="002A7060" w:rsidP="002A7060"/>
    <w:p w14:paraId="2151B4F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3</w:t>
      </w:r>
      <w:r w:rsidRPr="00151328">
        <w:rPr>
          <w:lang w:eastAsia="zh-CN"/>
        </w:rPr>
        <w:t>-</w:t>
      </w:r>
      <w:r>
        <w:rPr>
          <w:lang w:eastAsia="zh-CN"/>
        </w:rPr>
        <w:t>2</w:t>
      </w:r>
      <w:r w:rsidRPr="00151328">
        <w:rPr>
          <w:lang w:eastAsia="zh-CN"/>
        </w:rPr>
        <w:t xml:space="preserve">: Mapping of IS operation </w:t>
      </w:r>
      <w:r>
        <w:rPr>
          <w:lang w:eastAsia="zh-CN"/>
        </w:rPr>
        <w:t>output</w:t>
      </w:r>
      <w:r w:rsidRPr="00151328">
        <w:rPr>
          <w:lang w:eastAsia="zh-CN"/>
        </w:rPr>
        <w:t xml:space="preserve"> parameters to SS equivalents (</w:t>
      </w:r>
      <w:r>
        <w:rPr>
          <w:lang w:eastAsia="zh-CN"/>
        </w:rPr>
        <w:t>WebSocket Close frame received</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1388"/>
        <w:gridCol w:w="2291"/>
        <w:gridCol w:w="2264"/>
        <w:gridCol w:w="962"/>
      </w:tblGrid>
      <w:tr w:rsidR="002A7060" w:rsidRPr="00151328" w14:paraId="2625F6A8" w14:textId="77777777" w:rsidTr="006C2448">
        <w:tc>
          <w:tcPr>
            <w:tcW w:w="2700" w:type="dxa"/>
            <w:shd w:val="clear" w:color="auto" w:fill="auto"/>
          </w:tcPr>
          <w:p w14:paraId="5699189D"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388" w:type="dxa"/>
          </w:tcPr>
          <w:p w14:paraId="4A521C8C"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2291" w:type="dxa"/>
          </w:tcPr>
          <w:p w14:paraId="4B1DF4B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2264" w:type="dxa"/>
          </w:tcPr>
          <w:p w14:paraId="5741B96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962" w:type="dxa"/>
            <w:shd w:val="clear" w:color="auto" w:fill="auto"/>
          </w:tcPr>
          <w:p w14:paraId="0F7211E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Qualifier</w:t>
            </w:r>
          </w:p>
        </w:tc>
      </w:tr>
      <w:tr w:rsidR="002A7060" w:rsidRPr="00151328" w14:paraId="2BC02804" w14:textId="77777777" w:rsidTr="006C2448">
        <w:trPr>
          <w:trHeight w:val="424"/>
        </w:trPr>
        <w:tc>
          <w:tcPr>
            <w:tcW w:w="2700" w:type="dxa"/>
            <w:shd w:val="clear" w:color="auto" w:fill="auto"/>
          </w:tcPr>
          <w:p w14:paraId="19744ACC" w14:textId="77777777" w:rsidR="002A7060" w:rsidRPr="00151328" w:rsidRDefault="002A7060" w:rsidP="006C2448">
            <w:pPr>
              <w:pStyle w:val="TAL"/>
              <w:rPr>
                <w:rFonts w:ascii="Courier New" w:hAnsi="Courier New" w:cs="Courier New"/>
                <w:color w:val="000000"/>
              </w:rPr>
            </w:pPr>
            <w:r>
              <w:rPr>
                <w:rFonts w:ascii="Courier New" w:hAnsi="Courier New" w:cs="Courier New"/>
                <w:color w:val="000000"/>
              </w:rPr>
              <w:t>status</w:t>
            </w:r>
          </w:p>
        </w:tc>
        <w:tc>
          <w:tcPr>
            <w:tcW w:w="1388" w:type="dxa"/>
          </w:tcPr>
          <w:p w14:paraId="1D663DB1"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O</w:t>
            </w:r>
            <w:r w:rsidRPr="00123FEC">
              <w:rPr>
                <w:rFonts w:ascii="Arial" w:hAnsi="Arial"/>
                <w:sz w:val="18"/>
                <w:szCs w:val="18"/>
                <w:lang w:eastAsia="zh-CN"/>
              </w:rPr>
              <w:t>pcode</w:t>
            </w:r>
          </w:p>
        </w:tc>
        <w:tc>
          <w:tcPr>
            <w:tcW w:w="2291" w:type="dxa"/>
          </w:tcPr>
          <w:p w14:paraId="76597103"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2264" w:type="dxa"/>
          </w:tcPr>
          <w:p w14:paraId="6051656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For a successful operation, the Opcode is 0x8, and for an unsuccessful operation, the Opcode has a value other than 0x8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962" w:type="dxa"/>
            <w:shd w:val="clear" w:color="auto" w:fill="auto"/>
          </w:tcPr>
          <w:p w14:paraId="2DAB9D59"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05CBDC47" w14:textId="77777777" w:rsidR="002A7060" w:rsidRDefault="002A7060" w:rsidP="002A7060"/>
    <w:p w14:paraId="78CE3375" w14:textId="77777777" w:rsidR="002A7060" w:rsidRDefault="002A7060" w:rsidP="002A7060">
      <w:pPr>
        <w:pStyle w:val="Heading5"/>
        <w:rPr>
          <w:lang w:eastAsia="de-DE"/>
        </w:rPr>
      </w:pPr>
      <w:bookmarkStart w:id="9783" w:name="_Toc44001698"/>
      <w:bookmarkStart w:id="9784" w:name="_Toc51581265"/>
      <w:bookmarkStart w:id="9785" w:name="_Toc52356528"/>
      <w:bookmarkStart w:id="9786" w:name="_Toc55228098"/>
      <w:bookmarkStart w:id="9787" w:name="_Toc58503811"/>
      <w:r>
        <w:rPr>
          <w:lang w:eastAsia="de-DE"/>
        </w:rPr>
        <w:t>12.5.1.1.4</w:t>
      </w:r>
      <w:r>
        <w:rPr>
          <w:lang w:eastAsia="de-DE"/>
        </w:rPr>
        <w:tab/>
        <w:t>Operation "reportStreamData"</w:t>
      </w:r>
      <w:bookmarkEnd w:id="9783"/>
      <w:bookmarkEnd w:id="9784"/>
      <w:bookmarkEnd w:id="9785"/>
      <w:bookmarkEnd w:id="9786"/>
      <w:bookmarkEnd w:id="9787"/>
    </w:p>
    <w:p w14:paraId="1998FB07"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12.5.1.1.4-1 and 12.5.1.1</w:t>
      </w:r>
      <w:r w:rsidRPr="00151328">
        <w:t>.</w:t>
      </w:r>
      <w:r>
        <w:t>4</w:t>
      </w:r>
      <w:r w:rsidRPr="00151328">
        <w:t>-2.</w:t>
      </w:r>
    </w:p>
    <w:p w14:paraId="1CE30832"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4</w:t>
      </w:r>
      <w:r w:rsidRPr="00151328">
        <w:rPr>
          <w:lang w:eastAsia="zh-CN"/>
        </w:rPr>
        <w:t>-1: Mapping of IS operation input parameters to SS equivalents (</w:t>
      </w:r>
      <w:r>
        <w:rPr>
          <w:lang w:eastAsia="zh-CN"/>
        </w:rPr>
        <w:t>WebSocket Data frame sent with Opcode of 0x2</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1388"/>
        <w:gridCol w:w="2790"/>
        <w:gridCol w:w="1765"/>
        <w:gridCol w:w="962"/>
      </w:tblGrid>
      <w:tr w:rsidR="002A7060" w:rsidRPr="00151328" w14:paraId="1505A3A2" w14:textId="77777777" w:rsidTr="006C2448">
        <w:tc>
          <w:tcPr>
            <w:tcW w:w="2700" w:type="dxa"/>
            <w:shd w:val="clear" w:color="auto" w:fill="auto"/>
          </w:tcPr>
          <w:p w14:paraId="4CBE390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388" w:type="dxa"/>
          </w:tcPr>
          <w:p w14:paraId="389EE410"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2790" w:type="dxa"/>
          </w:tcPr>
          <w:p w14:paraId="42A012D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765" w:type="dxa"/>
          </w:tcPr>
          <w:p w14:paraId="11FF20C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962" w:type="dxa"/>
            <w:shd w:val="clear" w:color="auto" w:fill="auto"/>
          </w:tcPr>
          <w:p w14:paraId="0398B93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Qualifier</w:t>
            </w:r>
          </w:p>
        </w:tc>
      </w:tr>
      <w:tr w:rsidR="002A7060" w:rsidRPr="00151328" w14:paraId="7BEE4BFC" w14:textId="77777777" w:rsidTr="006C2448">
        <w:trPr>
          <w:trHeight w:val="50"/>
        </w:trPr>
        <w:tc>
          <w:tcPr>
            <w:tcW w:w="2700" w:type="dxa"/>
            <w:shd w:val="clear" w:color="auto" w:fill="auto"/>
          </w:tcPr>
          <w:p w14:paraId="146349FB" w14:textId="77777777" w:rsidR="002A7060" w:rsidRPr="00151328" w:rsidRDefault="002A7060" w:rsidP="006C2448">
            <w:pPr>
              <w:pStyle w:val="TAL"/>
              <w:rPr>
                <w:rFonts w:ascii="Courier New" w:hAnsi="Courier New" w:cs="Courier New"/>
                <w:color w:val="000000"/>
              </w:rPr>
            </w:pPr>
            <w:r>
              <w:rPr>
                <w:rFonts w:ascii="Courier New" w:hAnsi="Courier New" w:cs="Courier New"/>
                <w:color w:val="000000"/>
              </w:rPr>
              <w:t>connectionId</w:t>
            </w:r>
          </w:p>
        </w:tc>
        <w:tc>
          <w:tcPr>
            <w:tcW w:w="1388" w:type="dxa"/>
          </w:tcPr>
          <w:p w14:paraId="4019EAA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2790" w:type="dxa"/>
          </w:tcPr>
          <w:p w14:paraId="3D4B61DB"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765" w:type="dxa"/>
          </w:tcPr>
          <w:p w14:paraId="0FF5E4F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962" w:type="dxa"/>
            <w:shd w:val="clear" w:color="auto" w:fill="auto"/>
          </w:tcPr>
          <w:p w14:paraId="675D28AC"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491AB0D0" w14:textId="77777777" w:rsidTr="006C2448">
        <w:trPr>
          <w:trHeight w:val="50"/>
        </w:trPr>
        <w:tc>
          <w:tcPr>
            <w:tcW w:w="2700" w:type="dxa"/>
            <w:shd w:val="clear" w:color="auto" w:fill="auto"/>
          </w:tcPr>
          <w:p w14:paraId="7FE60C43" w14:textId="77777777" w:rsidR="002A7060" w:rsidRDefault="002A7060" w:rsidP="006C2448">
            <w:pPr>
              <w:pStyle w:val="TAL"/>
              <w:rPr>
                <w:rFonts w:ascii="Courier New" w:hAnsi="Courier New" w:cs="Courier New"/>
                <w:color w:val="000000"/>
              </w:rPr>
            </w:pPr>
            <w:r>
              <w:rPr>
                <w:rFonts w:ascii="Courier New" w:hAnsi="Courier New" w:cs="Courier New"/>
                <w:color w:val="000000"/>
              </w:rPr>
              <w:t>--</w:t>
            </w:r>
          </w:p>
        </w:tc>
        <w:tc>
          <w:tcPr>
            <w:tcW w:w="1388" w:type="dxa"/>
          </w:tcPr>
          <w:p w14:paraId="37716126" w14:textId="77777777" w:rsidR="002A7060" w:rsidRDefault="002A7060" w:rsidP="006C2448">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2790" w:type="dxa"/>
          </w:tcPr>
          <w:p w14:paraId="13A8BD8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765" w:type="dxa"/>
          </w:tcPr>
          <w:p w14:paraId="4B7CC6C1"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Constant value: 0x2 ("binary")</w:t>
            </w:r>
          </w:p>
        </w:tc>
        <w:tc>
          <w:tcPr>
            <w:tcW w:w="962" w:type="dxa"/>
            <w:shd w:val="clear" w:color="auto" w:fill="auto"/>
          </w:tcPr>
          <w:p w14:paraId="0CE1AF9C"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DF9F991" w14:textId="77777777" w:rsidTr="006C2448">
        <w:trPr>
          <w:trHeight w:val="50"/>
        </w:trPr>
        <w:tc>
          <w:tcPr>
            <w:tcW w:w="2700" w:type="dxa"/>
            <w:shd w:val="clear" w:color="auto" w:fill="auto"/>
          </w:tcPr>
          <w:p w14:paraId="1FFDFDCC" w14:textId="77777777" w:rsidR="002A7060" w:rsidRDefault="002A7060" w:rsidP="006C2448">
            <w:pPr>
              <w:pStyle w:val="TAL"/>
              <w:rPr>
                <w:rFonts w:ascii="Courier New" w:hAnsi="Courier New" w:cs="Courier New"/>
                <w:color w:val="000000"/>
              </w:rPr>
            </w:pPr>
            <w:r>
              <w:rPr>
                <w:rFonts w:ascii="Courier New" w:hAnsi="Courier New" w:cs="Courier New"/>
                <w:color w:val="000000"/>
              </w:rPr>
              <w:t>streamingData</w:t>
            </w:r>
          </w:p>
        </w:tc>
        <w:tc>
          <w:tcPr>
            <w:tcW w:w="1388" w:type="dxa"/>
          </w:tcPr>
          <w:p w14:paraId="6DFE339A" w14:textId="77777777" w:rsidR="002A7060" w:rsidRDefault="002A7060" w:rsidP="006C2448">
            <w:pPr>
              <w:keepNext/>
              <w:keepLines/>
              <w:spacing w:after="0"/>
              <w:rPr>
                <w:rFonts w:ascii="Arial" w:hAnsi="Arial"/>
                <w:sz w:val="18"/>
                <w:szCs w:val="18"/>
                <w:lang w:eastAsia="zh-CN"/>
              </w:rPr>
            </w:pPr>
            <w:r w:rsidRPr="006E702A">
              <w:rPr>
                <w:rFonts w:ascii="Arial" w:hAnsi="Arial"/>
                <w:sz w:val="18"/>
                <w:szCs w:val="18"/>
                <w:lang w:eastAsia="zh-CN"/>
              </w:rPr>
              <w:t>Payload data</w:t>
            </w:r>
          </w:p>
        </w:tc>
        <w:tc>
          <w:tcPr>
            <w:tcW w:w="2790" w:type="dxa"/>
          </w:tcPr>
          <w:p w14:paraId="4C0E9980"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Trace Payload</w:t>
            </w:r>
          </w:p>
          <w:p w14:paraId="67239565"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5B2731FC"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performance data payload</w:t>
            </w:r>
          </w:p>
          <w:p w14:paraId="09B578C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11E710C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analytics payload</w:t>
            </w:r>
          </w:p>
          <w:p w14:paraId="687C969C"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0EAACE78"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proprietary data payload</w:t>
            </w:r>
          </w:p>
        </w:tc>
        <w:tc>
          <w:tcPr>
            <w:tcW w:w="1765" w:type="dxa"/>
          </w:tcPr>
          <w:p w14:paraId="49BF855E" w14:textId="77777777" w:rsidR="002A7060" w:rsidRDefault="002A7060" w:rsidP="006C2448">
            <w:r w:rsidRPr="008465D5">
              <w:rPr>
                <w:rFonts w:ascii="Arial" w:hAnsi="Arial"/>
                <w:sz w:val="18"/>
                <w:szCs w:val="18"/>
                <w:lang w:eastAsia="zh-CN"/>
              </w:rPr>
              <w:t xml:space="preserve">See clause </w:t>
            </w:r>
            <w:r>
              <w:rPr>
                <w:rFonts w:ascii="Arial" w:hAnsi="Arial"/>
                <w:sz w:val="18"/>
                <w:szCs w:val="18"/>
                <w:lang w:eastAsia="zh-CN"/>
              </w:rPr>
              <w:t>5 of 3GPP TS 32.423 [</w:t>
            </w:r>
            <w:r w:rsidR="001C5F74">
              <w:rPr>
                <w:rFonts w:ascii="Arial" w:hAnsi="Arial"/>
                <w:sz w:val="18"/>
                <w:szCs w:val="18"/>
                <w:lang w:eastAsia="zh-CN"/>
              </w:rPr>
              <w:t>39</w:t>
            </w:r>
            <w:r>
              <w:rPr>
                <w:rFonts w:ascii="Arial" w:hAnsi="Arial"/>
                <w:sz w:val="18"/>
                <w:szCs w:val="18"/>
                <w:lang w:eastAsia="zh-CN"/>
              </w:rPr>
              <w:t xml:space="preserve">] for detailed definition of the Streaming Trace Payload format and </w:t>
            </w:r>
            <w:r w:rsidRPr="002F6BC8">
              <w:rPr>
                <w:rFonts w:ascii="Arial" w:hAnsi="Arial"/>
                <w:sz w:val="18"/>
                <w:szCs w:val="18"/>
                <w:lang w:eastAsia="zh-CN"/>
              </w:rPr>
              <w:t>Annex G of 3GPP TS 28.550 [</w:t>
            </w:r>
            <w:r w:rsidR="001C5F74">
              <w:rPr>
                <w:rFonts w:ascii="Arial" w:hAnsi="Arial"/>
                <w:sz w:val="18"/>
                <w:szCs w:val="18"/>
                <w:lang w:eastAsia="zh-CN"/>
              </w:rPr>
              <w:t>40</w:t>
            </w:r>
            <w:r w:rsidRPr="002F6BC8">
              <w:rPr>
                <w:rFonts w:ascii="Arial" w:hAnsi="Arial"/>
                <w:sz w:val="18"/>
                <w:szCs w:val="18"/>
                <w:lang w:eastAsia="zh-CN"/>
              </w:rPr>
              <w:t>]</w:t>
            </w:r>
            <w:r>
              <w:rPr>
                <w:rFonts w:ascii="Arial" w:hAnsi="Arial"/>
                <w:sz w:val="18"/>
                <w:szCs w:val="18"/>
                <w:lang w:eastAsia="zh-CN"/>
              </w:rPr>
              <w:t xml:space="preserve"> for detailed definition of the streaming performance data payload format.</w:t>
            </w:r>
          </w:p>
        </w:tc>
        <w:tc>
          <w:tcPr>
            <w:tcW w:w="962" w:type="dxa"/>
            <w:shd w:val="clear" w:color="auto" w:fill="auto"/>
          </w:tcPr>
          <w:p w14:paraId="536C54B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79E825C2" w14:textId="77777777" w:rsidR="002A7060" w:rsidRDefault="002A7060" w:rsidP="002A7060"/>
    <w:p w14:paraId="59FD8DDE" w14:textId="77777777" w:rsidR="002A7060" w:rsidRDefault="002A7060" w:rsidP="002A7060">
      <w:r>
        <w:t>The protocol stack with Streaming Trace Payloads formatted as per clause 5 of 3GPP TS 32.423 [</w:t>
      </w:r>
      <w:r w:rsidR="001C5F74">
        <w:t>39</w:t>
      </w:r>
      <w:r>
        <w:t>] carried by WebSocket binary data frames (see clause 5.6 of IETF RFC 6455 [</w:t>
      </w:r>
      <w:r w:rsidR="001C5F74">
        <w:t>40</w:t>
      </w:r>
      <w:r>
        <w:t>]) is illustrated on Figure 12.</w:t>
      </w:r>
      <w:r w:rsidR="001C5F74">
        <w:t>5</w:t>
      </w:r>
      <w:r>
        <w:t>.1.1.4-1.</w:t>
      </w:r>
    </w:p>
    <w:p w14:paraId="6F386A5E" w14:textId="77777777" w:rsidR="002A7060" w:rsidRDefault="002A7060" w:rsidP="002A7060">
      <w:r>
        <w:t>The protocol stack with streaming performance data payloads formatted as per Annex G of 3GPP TS 28.550 [</w:t>
      </w:r>
      <w:r w:rsidR="001C5F74">
        <w:t>42</w:t>
      </w:r>
      <w:r>
        <w:t>] carried by WebSocket binary data frames (see clause 5.6 of IETF RFC 6455 [</w:t>
      </w:r>
      <w:r w:rsidR="001C5F74">
        <w:t>40</w:t>
      </w:r>
      <w:r>
        <w:t>]) is illustrated on Figure 12.</w:t>
      </w:r>
      <w:r w:rsidR="001C5F74">
        <w:t>5</w:t>
      </w:r>
      <w:r>
        <w:t>.1.1.4-2.</w:t>
      </w:r>
    </w:p>
    <w:p w14:paraId="6255877D" w14:textId="77777777" w:rsidR="002A7060" w:rsidRPr="00151328" w:rsidRDefault="002A7060" w:rsidP="002A7060">
      <w:pPr>
        <w:pStyle w:val="TH"/>
        <w:rPr>
          <w:lang w:eastAsia="zh-CN"/>
        </w:rPr>
      </w:pPr>
      <w:r w:rsidRPr="00151328">
        <w:rPr>
          <w:lang w:eastAsia="zh-CN"/>
        </w:rPr>
        <w:lastRenderedPageBreak/>
        <w:t xml:space="preserve">Table </w:t>
      </w:r>
      <w:r>
        <w:rPr>
          <w:lang w:eastAsia="zh-CN"/>
        </w:rPr>
        <w:t>12.5.1.1</w:t>
      </w:r>
      <w:r w:rsidRPr="00151328">
        <w:rPr>
          <w:lang w:eastAsia="zh-CN"/>
        </w:rPr>
        <w:t>.</w:t>
      </w:r>
      <w:r>
        <w:rPr>
          <w:lang w:eastAsia="zh-CN"/>
        </w:rPr>
        <w:t>4</w:t>
      </w:r>
      <w:r w:rsidRPr="00151328">
        <w:rPr>
          <w:lang w:eastAsia="zh-CN"/>
        </w:rPr>
        <w:t>-</w:t>
      </w:r>
      <w:r>
        <w:rPr>
          <w:lang w:eastAsia="zh-CN"/>
        </w:rPr>
        <w:t>2</w:t>
      </w:r>
      <w:r w:rsidRPr="00151328">
        <w:rPr>
          <w:lang w:eastAsia="zh-CN"/>
        </w:rPr>
        <w:t xml:space="preserve">: Mapping of IS operation </w:t>
      </w:r>
      <w:r>
        <w:rPr>
          <w:lang w:eastAsia="zh-CN"/>
        </w:rPr>
        <w:t>output parameters to SS equivalents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1388"/>
        <w:gridCol w:w="2790"/>
        <w:gridCol w:w="1765"/>
        <w:gridCol w:w="962"/>
      </w:tblGrid>
      <w:tr w:rsidR="002A7060" w:rsidRPr="00151328" w14:paraId="1449AC19" w14:textId="77777777" w:rsidTr="006C2448">
        <w:tc>
          <w:tcPr>
            <w:tcW w:w="2700" w:type="dxa"/>
            <w:shd w:val="clear" w:color="auto" w:fill="auto"/>
          </w:tcPr>
          <w:p w14:paraId="063BC39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388" w:type="dxa"/>
          </w:tcPr>
          <w:p w14:paraId="3DCC4B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2790" w:type="dxa"/>
          </w:tcPr>
          <w:p w14:paraId="6187DB8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765" w:type="dxa"/>
          </w:tcPr>
          <w:p w14:paraId="33FD3C8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962" w:type="dxa"/>
            <w:shd w:val="clear" w:color="auto" w:fill="auto"/>
          </w:tcPr>
          <w:p w14:paraId="1508F91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Qualifier</w:t>
            </w:r>
          </w:p>
        </w:tc>
      </w:tr>
      <w:tr w:rsidR="002A7060" w:rsidRPr="00151328" w14:paraId="3DFDAA5A" w14:textId="77777777" w:rsidTr="006C2448">
        <w:trPr>
          <w:trHeight w:val="424"/>
        </w:trPr>
        <w:tc>
          <w:tcPr>
            <w:tcW w:w="2700" w:type="dxa"/>
            <w:shd w:val="clear" w:color="auto" w:fill="auto"/>
          </w:tcPr>
          <w:p w14:paraId="695BF766" w14:textId="77777777" w:rsidR="002A7060" w:rsidRPr="00151328" w:rsidRDefault="002A7060" w:rsidP="006C2448">
            <w:pPr>
              <w:pStyle w:val="TAL"/>
              <w:rPr>
                <w:rFonts w:ascii="Courier New" w:hAnsi="Courier New" w:cs="Courier New"/>
                <w:color w:val="000000"/>
              </w:rPr>
            </w:pPr>
            <w:r>
              <w:rPr>
                <w:rFonts w:ascii="Courier New" w:hAnsi="Courier New" w:cs="Courier New"/>
                <w:color w:val="000000"/>
              </w:rPr>
              <w:t>status</w:t>
            </w:r>
          </w:p>
        </w:tc>
        <w:tc>
          <w:tcPr>
            <w:tcW w:w="1388" w:type="dxa"/>
          </w:tcPr>
          <w:p w14:paraId="082EE65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2790" w:type="dxa"/>
          </w:tcPr>
          <w:p w14:paraId="0A483D41"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r>
              <w:rPr>
                <w:rFonts w:ascii="Arial" w:hAnsi="Arial"/>
                <w:sz w:val="18"/>
                <w:szCs w:val="18"/>
                <w:lang w:eastAsia="zh-CN"/>
              </w:rPr>
              <w:br/>
              <w:t>See Note 1.</w:t>
            </w:r>
          </w:p>
        </w:tc>
        <w:tc>
          <w:tcPr>
            <w:tcW w:w="1765" w:type="dxa"/>
          </w:tcPr>
          <w:p w14:paraId="10629453"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962" w:type="dxa"/>
            <w:shd w:val="clear" w:color="auto" w:fill="auto"/>
          </w:tcPr>
          <w:p w14:paraId="30E0DFFD"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4D29511" w14:textId="77777777" w:rsidTr="006C2448">
        <w:trPr>
          <w:trHeight w:val="424"/>
        </w:trPr>
        <w:tc>
          <w:tcPr>
            <w:tcW w:w="9605" w:type="dxa"/>
            <w:gridSpan w:val="5"/>
            <w:shd w:val="clear" w:color="auto" w:fill="auto"/>
          </w:tcPr>
          <w:p w14:paraId="477D1670"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delivery of WebSocket Data frame is taken care of by the underlying TCP (see IETF RFC 793 [</w:t>
            </w:r>
            <w:r w:rsidR="001C5F74">
              <w:rPr>
                <w:rFonts w:ascii="Arial" w:hAnsi="Arial"/>
                <w:sz w:val="18"/>
                <w:szCs w:val="18"/>
                <w:lang w:eastAsia="zh-CN"/>
              </w:rPr>
              <w:t>41</w:t>
            </w:r>
            <w:r>
              <w:rPr>
                <w:rFonts w:ascii="Arial" w:hAnsi="Arial"/>
                <w:sz w:val="18"/>
                <w:szCs w:val="18"/>
                <w:lang w:eastAsia="zh-CN"/>
              </w:rPr>
              <w:t>]) which provides reliable data transmission and ensures the data delivery. There is no mechanism at WebSocket protocol level to report the delivery status for WebSocket Data frame.</w:t>
            </w:r>
          </w:p>
        </w:tc>
      </w:tr>
    </w:tbl>
    <w:p w14:paraId="3DAD6081" w14:textId="77777777" w:rsidR="002A7060" w:rsidRDefault="002A7060" w:rsidP="002A7060">
      <w:pPr>
        <w:rPr>
          <w:lang w:eastAsia="de-DE"/>
        </w:rPr>
      </w:pPr>
    </w:p>
    <w:p w14:paraId="3F5BF899" w14:textId="77777777" w:rsidR="002A7060" w:rsidRDefault="00EB2B41" w:rsidP="002A7060">
      <w:pPr>
        <w:pStyle w:val="TH"/>
      </w:pPr>
      <w:r>
        <w:pict w14:anchorId="7F035F46">
          <v:shape id="_x0000_i1037" type="#_x0000_t75" style="width:243pt;height:88.5pt">
            <v:imagedata r:id="rId26" o:title=""/>
          </v:shape>
        </w:pict>
      </w:r>
    </w:p>
    <w:p w14:paraId="465CE737" w14:textId="77777777" w:rsidR="002A7060" w:rsidRDefault="002A7060" w:rsidP="002A7060">
      <w:pPr>
        <w:pStyle w:val="TF"/>
      </w:pPr>
      <w:r>
        <w:t>Figure 12.5.1.1.4-1: Protocol stack for streaming trace data reporting</w:t>
      </w:r>
    </w:p>
    <w:p w14:paraId="751EF674" w14:textId="77777777" w:rsidR="002A7060" w:rsidRDefault="00EB2B41" w:rsidP="002A7060">
      <w:pPr>
        <w:pStyle w:val="TH"/>
      </w:pPr>
      <w:r>
        <w:pict w14:anchorId="3F6B055A">
          <v:shape id="_x0000_i1038" type="#_x0000_t75" style="width:243pt;height:88.5pt">
            <v:imagedata r:id="rId27" o:title=""/>
          </v:shape>
        </w:pict>
      </w:r>
    </w:p>
    <w:p w14:paraId="3FE1B94D" w14:textId="77777777" w:rsidR="002A7060" w:rsidRPr="00D00E21" w:rsidRDefault="002A7060" w:rsidP="002A7060">
      <w:pPr>
        <w:pStyle w:val="TF"/>
        <w:rPr>
          <w:lang w:eastAsia="de-DE"/>
        </w:rPr>
      </w:pPr>
      <w:r>
        <w:t>Figure 12.5.1.1.4-2: Protocol stack for streaming performance data reporting</w:t>
      </w:r>
    </w:p>
    <w:p w14:paraId="518E8DDF" w14:textId="77777777" w:rsidR="002A7060" w:rsidRPr="00D00E21" w:rsidRDefault="002A7060" w:rsidP="002A7060">
      <w:pPr>
        <w:pStyle w:val="TF"/>
        <w:rPr>
          <w:lang w:eastAsia="de-DE"/>
        </w:rPr>
      </w:pPr>
    </w:p>
    <w:p w14:paraId="64E5881D" w14:textId="77777777" w:rsidR="002A7060" w:rsidRDefault="002A7060" w:rsidP="002A7060">
      <w:pPr>
        <w:pStyle w:val="Heading5"/>
        <w:rPr>
          <w:lang w:eastAsia="de-DE"/>
        </w:rPr>
      </w:pPr>
      <w:bookmarkStart w:id="9788" w:name="_Toc44001699"/>
      <w:bookmarkStart w:id="9789" w:name="_Toc51581266"/>
      <w:bookmarkStart w:id="9790" w:name="_Toc52356529"/>
      <w:bookmarkStart w:id="9791" w:name="_Toc55228099"/>
      <w:bookmarkStart w:id="9792" w:name="_Toc58503812"/>
      <w:r>
        <w:rPr>
          <w:lang w:eastAsia="de-DE"/>
        </w:rPr>
        <w:t>12.5.1.1.5</w:t>
      </w:r>
      <w:r>
        <w:rPr>
          <w:lang w:eastAsia="de-DE"/>
        </w:rPr>
        <w:tab/>
        <w:t>Operation "addStream"</w:t>
      </w:r>
      <w:bookmarkEnd w:id="9788"/>
      <w:bookmarkEnd w:id="9789"/>
      <w:bookmarkEnd w:id="9790"/>
      <w:bookmarkEnd w:id="9791"/>
      <w:bookmarkEnd w:id="9792"/>
    </w:p>
    <w:p w14:paraId="54A3B426"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12.5.1.1.5-1 and 12.5.1.1</w:t>
      </w:r>
      <w:r w:rsidRPr="00151328">
        <w:t>.</w:t>
      </w:r>
      <w:r>
        <w:t>5</w:t>
      </w:r>
      <w:r w:rsidRPr="00151328">
        <w:t>-</w:t>
      </w:r>
      <w:r>
        <w:t>2</w:t>
      </w:r>
      <w:r w:rsidRPr="00151328">
        <w:t>.</w:t>
      </w:r>
    </w:p>
    <w:p w14:paraId="2742FA10"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5</w:t>
      </w:r>
      <w:r w:rsidRPr="00151328">
        <w:rPr>
          <w:lang w:eastAsia="zh-CN"/>
        </w:rPr>
        <w:t xml:space="preserve">-1: Mapping of IS operation input parameters to SS equivalents (HTTP </w:t>
      </w:r>
      <w:r>
        <w:rPr>
          <w:lang w:eastAsia="zh-CN"/>
        </w:rPr>
        <w:t>POST</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8"/>
        <w:gridCol w:w="2340"/>
        <w:gridCol w:w="1980"/>
        <w:gridCol w:w="2077"/>
        <w:gridCol w:w="1100"/>
      </w:tblGrid>
      <w:tr w:rsidR="002A7060" w:rsidRPr="00151328" w14:paraId="23591EAB" w14:textId="77777777" w:rsidTr="006C2448">
        <w:tc>
          <w:tcPr>
            <w:tcW w:w="2108" w:type="dxa"/>
            <w:shd w:val="clear" w:color="auto" w:fill="auto"/>
          </w:tcPr>
          <w:p w14:paraId="4F7FECA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2340" w:type="dxa"/>
          </w:tcPr>
          <w:p w14:paraId="79A6053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980" w:type="dxa"/>
          </w:tcPr>
          <w:p w14:paraId="71235E0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2077" w:type="dxa"/>
          </w:tcPr>
          <w:p w14:paraId="74DA47C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1100" w:type="dxa"/>
            <w:shd w:val="clear" w:color="auto" w:fill="auto"/>
          </w:tcPr>
          <w:p w14:paraId="750030B2"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Qualifier</w:t>
            </w:r>
          </w:p>
        </w:tc>
      </w:tr>
      <w:tr w:rsidR="002A7060" w:rsidRPr="00151328" w14:paraId="40A9808A" w14:textId="77777777" w:rsidTr="006C2448">
        <w:tc>
          <w:tcPr>
            <w:tcW w:w="2108" w:type="dxa"/>
            <w:shd w:val="clear" w:color="auto" w:fill="auto"/>
          </w:tcPr>
          <w:p w14:paraId="2CFA3F4B" w14:textId="77777777" w:rsidR="002A7060" w:rsidRPr="00151328" w:rsidRDefault="002A7060" w:rsidP="006C2448">
            <w:pPr>
              <w:pStyle w:val="TAL"/>
              <w:rPr>
                <w:rFonts w:ascii="Courier New" w:hAnsi="Courier New" w:cs="Courier New"/>
                <w:color w:val="000000"/>
              </w:rPr>
            </w:pPr>
            <w:r>
              <w:rPr>
                <w:rFonts w:ascii="Courier New" w:hAnsi="Courier New" w:cs="Courier New"/>
                <w:color w:val="000000"/>
              </w:rPr>
              <w:t>connectionId</w:t>
            </w:r>
          </w:p>
        </w:tc>
        <w:tc>
          <w:tcPr>
            <w:tcW w:w="2340" w:type="dxa"/>
          </w:tcPr>
          <w:p w14:paraId="175AEA6E"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980" w:type="dxa"/>
          </w:tcPr>
          <w:p w14:paraId="15E02AB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2077" w:type="dxa"/>
          </w:tcPr>
          <w:p w14:paraId="53D2B2F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1100" w:type="dxa"/>
            <w:shd w:val="clear" w:color="auto" w:fill="auto"/>
          </w:tcPr>
          <w:p w14:paraId="5529D3A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027B1595" w14:textId="77777777" w:rsidTr="006C2448">
        <w:tc>
          <w:tcPr>
            <w:tcW w:w="2108" w:type="dxa"/>
            <w:shd w:val="clear" w:color="auto" w:fill="auto"/>
          </w:tcPr>
          <w:p w14:paraId="41B503ED" w14:textId="77777777" w:rsidR="002A7060" w:rsidRPr="00785030" w:rsidRDefault="002A7060" w:rsidP="006C2448">
            <w:pPr>
              <w:pStyle w:val="TAL"/>
              <w:rPr>
                <w:rFonts w:ascii="Courier New" w:hAnsi="Courier New" w:cs="Courier New"/>
                <w:color w:val="000000"/>
              </w:rPr>
            </w:pPr>
            <w:r w:rsidRPr="00785030">
              <w:rPr>
                <w:rFonts w:ascii="Courier New" w:hAnsi="Courier New" w:cs="Courier New"/>
              </w:rPr>
              <w:t>streamInfoList</w:t>
            </w:r>
          </w:p>
        </w:tc>
        <w:tc>
          <w:tcPr>
            <w:tcW w:w="2340" w:type="dxa"/>
          </w:tcPr>
          <w:p w14:paraId="5864741C" w14:textId="77777777" w:rsidR="002A7060" w:rsidRPr="00151328" w:rsidRDefault="002A7060" w:rsidP="006C2448">
            <w:pPr>
              <w:pStyle w:val="TAL"/>
              <w:rPr>
                <w:szCs w:val="18"/>
                <w:lang w:eastAsia="zh-CN"/>
              </w:rPr>
            </w:pPr>
            <w:r w:rsidRPr="00151328">
              <w:rPr>
                <w:szCs w:val="18"/>
                <w:lang w:eastAsia="zh-CN"/>
              </w:rPr>
              <w:t>request body</w:t>
            </w:r>
          </w:p>
        </w:tc>
        <w:tc>
          <w:tcPr>
            <w:tcW w:w="1980" w:type="dxa"/>
          </w:tcPr>
          <w:p w14:paraId="20C74E49" w14:textId="77777777" w:rsidR="002A7060" w:rsidRPr="00CA54B5" w:rsidRDefault="002A7060" w:rsidP="006C2448">
            <w:pPr>
              <w:pStyle w:val="TAL"/>
              <w:rPr>
                <w:szCs w:val="18"/>
                <w:lang w:eastAsia="zh-CN"/>
              </w:rPr>
            </w:pPr>
            <w:r w:rsidRPr="00796ECC">
              <w:rPr>
                <w:szCs w:val="18"/>
                <w:lang w:eastAsia="zh-CN"/>
              </w:rPr>
              <w:t>streamInfoList</w:t>
            </w:r>
          </w:p>
        </w:tc>
        <w:tc>
          <w:tcPr>
            <w:tcW w:w="2077" w:type="dxa"/>
          </w:tcPr>
          <w:p w14:paraId="19130084" w14:textId="77777777" w:rsidR="002A7060" w:rsidRPr="00CA54B5" w:rsidRDefault="002A7060" w:rsidP="006C2448">
            <w:pPr>
              <w:pStyle w:val="TAL"/>
              <w:rPr>
                <w:szCs w:val="18"/>
                <w:lang w:eastAsia="zh-CN"/>
              </w:rPr>
            </w:pPr>
            <w:r>
              <w:rPr>
                <w:lang w:val="x-none"/>
              </w:rPr>
              <w:t>array</w:t>
            </w:r>
            <w:r>
              <w:rPr>
                <w:lang w:val="de-DE"/>
              </w:rPr>
              <w:t>(</w:t>
            </w:r>
            <w:r w:rsidRPr="00796ECC">
              <w:rPr>
                <w:szCs w:val="18"/>
                <w:lang w:eastAsia="zh-CN"/>
              </w:rPr>
              <w:t>streamInfo</w:t>
            </w:r>
            <w:r>
              <w:rPr>
                <w:lang w:val="de-DE"/>
              </w:rPr>
              <w:t>-Type)</w:t>
            </w:r>
          </w:p>
        </w:tc>
        <w:tc>
          <w:tcPr>
            <w:tcW w:w="1100" w:type="dxa"/>
            <w:shd w:val="clear" w:color="auto" w:fill="auto"/>
          </w:tcPr>
          <w:p w14:paraId="09079210" w14:textId="77777777" w:rsidR="002A7060" w:rsidRPr="00151328" w:rsidRDefault="002A7060" w:rsidP="006C2448">
            <w:pPr>
              <w:pStyle w:val="TAC"/>
              <w:rPr>
                <w:lang w:eastAsia="zh-CN"/>
              </w:rPr>
            </w:pPr>
            <w:r w:rsidRPr="00151328">
              <w:rPr>
                <w:lang w:eastAsia="zh-CN"/>
              </w:rPr>
              <w:t>M</w:t>
            </w:r>
          </w:p>
        </w:tc>
      </w:tr>
    </w:tbl>
    <w:p w14:paraId="46F79739" w14:textId="77777777" w:rsidR="002A7060" w:rsidRPr="00151328" w:rsidRDefault="002A7060" w:rsidP="002A7060"/>
    <w:p w14:paraId="237131F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5</w:t>
      </w:r>
      <w:r w:rsidRPr="00151328">
        <w:rPr>
          <w:lang w:eastAsia="zh-CN"/>
        </w:rPr>
        <w:t>-2: Mapping of IS operation output parameters to SS equivalents (HTTP</w:t>
      </w:r>
      <w:r>
        <w:rPr>
          <w:lang w:eastAsia="zh-CN"/>
        </w:rPr>
        <w:t xml:space="preserve"> POST</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8"/>
        <w:gridCol w:w="2340"/>
        <w:gridCol w:w="1980"/>
        <w:gridCol w:w="2070"/>
        <w:gridCol w:w="1107"/>
      </w:tblGrid>
      <w:tr w:rsidR="002A7060" w:rsidRPr="00151328" w14:paraId="62C33104" w14:textId="77777777" w:rsidTr="006C2448">
        <w:tc>
          <w:tcPr>
            <w:tcW w:w="2108" w:type="dxa"/>
            <w:shd w:val="clear" w:color="auto" w:fill="auto"/>
          </w:tcPr>
          <w:p w14:paraId="48977DF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2340" w:type="dxa"/>
          </w:tcPr>
          <w:p w14:paraId="76C767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980" w:type="dxa"/>
          </w:tcPr>
          <w:p w14:paraId="5AE9211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2070" w:type="dxa"/>
          </w:tcPr>
          <w:p w14:paraId="3CA66C9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1107" w:type="dxa"/>
            <w:shd w:val="clear" w:color="auto" w:fill="auto"/>
          </w:tcPr>
          <w:p w14:paraId="57A15192"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Qualifier</w:t>
            </w:r>
          </w:p>
        </w:tc>
      </w:tr>
      <w:tr w:rsidR="002A7060" w:rsidRPr="00151328" w14:paraId="105DA058" w14:textId="77777777" w:rsidTr="006C2448">
        <w:trPr>
          <w:trHeight w:val="282"/>
        </w:trPr>
        <w:tc>
          <w:tcPr>
            <w:tcW w:w="2108" w:type="dxa"/>
            <w:shd w:val="clear" w:color="auto" w:fill="auto"/>
          </w:tcPr>
          <w:p w14:paraId="753C64A1" w14:textId="77777777" w:rsidR="002A7060" w:rsidRPr="00151328" w:rsidRDefault="002A7060" w:rsidP="006C2448">
            <w:pPr>
              <w:pStyle w:val="TAL"/>
              <w:rPr>
                <w:rFonts w:ascii="Courier New" w:hAnsi="Courier New" w:cs="Courier New"/>
                <w:color w:val="000000"/>
              </w:rPr>
            </w:pPr>
            <w:r>
              <w:rPr>
                <w:rFonts w:ascii="Courier New" w:hAnsi="Courier New" w:cs="Courier New"/>
                <w:color w:val="000000"/>
              </w:rPr>
              <w:t>streamInfoList</w:t>
            </w:r>
          </w:p>
        </w:tc>
        <w:tc>
          <w:tcPr>
            <w:tcW w:w="2340" w:type="dxa"/>
          </w:tcPr>
          <w:p w14:paraId="28ED7032"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980" w:type="dxa"/>
          </w:tcPr>
          <w:p w14:paraId="37F603CF" w14:textId="77777777" w:rsidR="002A7060" w:rsidRPr="00151328" w:rsidRDefault="002A7060" w:rsidP="006C2448">
            <w:pPr>
              <w:pStyle w:val="TAL"/>
              <w:rPr>
                <w:szCs w:val="18"/>
                <w:lang w:eastAsia="zh-CN"/>
              </w:rPr>
            </w:pPr>
            <w:r w:rsidRPr="008B662C">
              <w:t>streamInfoList</w:t>
            </w:r>
          </w:p>
        </w:tc>
        <w:tc>
          <w:tcPr>
            <w:tcW w:w="2070" w:type="dxa"/>
          </w:tcPr>
          <w:p w14:paraId="73FCE746" w14:textId="77777777" w:rsidR="002A7060" w:rsidRPr="00151328" w:rsidRDefault="002A7060" w:rsidP="006C2448">
            <w:pPr>
              <w:pStyle w:val="TAL"/>
              <w:rPr>
                <w:szCs w:val="18"/>
                <w:lang w:eastAsia="zh-CN"/>
              </w:rPr>
            </w:pPr>
            <w:r w:rsidRPr="008B662C">
              <w:t>array(streamInfo-Type)</w:t>
            </w:r>
          </w:p>
        </w:tc>
        <w:tc>
          <w:tcPr>
            <w:tcW w:w="1107" w:type="dxa"/>
            <w:shd w:val="clear" w:color="auto" w:fill="auto"/>
          </w:tcPr>
          <w:p w14:paraId="484168C8"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3782117" w14:textId="77777777" w:rsidTr="006C2448">
        <w:tc>
          <w:tcPr>
            <w:tcW w:w="2108" w:type="dxa"/>
            <w:shd w:val="clear" w:color="auto" w:fill="auto"/>
          </w:tcPr>
          <w:p w14:paraId="72DD01B8" w14:textId="77777777" w:rsidR="002A7060" w:rsidRPr="00151328" w:rsidRDefault="002A7060" w:rsidP="006C2448">
            <w:pPr>
              <w:pStyle w:val="TAL"/>
              <w:rPr>
                <w:rFonts w:ascii="Courier New" w:eastAsia="Arial Unicode MS" w:hAnsi="Courier New" w:cs="Courier New"/>
                <w:color w:val="000000"/>
                <w:lang w:eastAsia="zh-CN"/>
              </w:rPr>
            </w:pPr>
            <w:r w:rsidRPr="00151328">
              <w:rPr>
                <w:rFonts w:ascii="Courier New" w:eastAsia="Arial Unicode MS" w:hAnsi="Courier New" w:cs="Courier New"/>
                <w:color w:val="000000"/>
                <w:lang w:eastAsia="zh-CN"/>
              </w:rPr>
              <w:t>s</w:t>
            </w:r>
            <w:r w:rsidRPr="00151328">
              <w:rPr>
                <w:rFonts w:ascii="Courier New" w:hAnsi="Courier New" w:cs="Courier New"/>
                <w:color w:val="000000"/>
              </w:rPr>
              <w:t>tatus</w:t>
            </w:r>
          </w:p>
        </w:tc>
        <w:tc>
          <w:tcPr>
            <w:tcW w:w="2340" w:type="dxa"/>
          </w:tcPr>
          <w:p w14:paraId="2397E11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4A1E7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980" w:type="dxa"/>
          </w:tcPr>
          <w:p w14:paraId="224D0809"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003A0D2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2070" w:type="dxa"/>
          </w:tcPr>
          <w:p w14:paraId="4E182AE6"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10329233"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1107" w:type="dxa"/>
            <w:shd w:val="clear" w:color="auto" w:fill="auto"/>
          </w:tcPr>
          <w:p w14:paraId="7F1F6BD1"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29A6C69" w14:textId="77777777" w:rsidR="002A7060" w:rsidRPr="00207F93" w:rsidRDefault="002A7060" w:rsidP="002A7060">
      <w:pPr>
        <w:rPr>
          <w:lang w:eastAsia="de-DE"/>
        </w:rPr>
      </w:pPr>
    </w:p>
    <w:p w14:paraId="593DD820" w14:textId="77777777" w:rsidR="002A7060" w:rsidRDefault="002A7060" w:rsidP="002A7060">
      <w:pPr>
        <w:pStyle w:val="Heading5"/>
        <w:rPr>
          <w:lang w:eastAsia="de-DE"/>
        </w:rPr>
      </w:pPr>
      <w:bookmarkStart w:id="9793" w:name="_Toc44001700"/>
      <w:bookmarkStart w:id="9794" w:name="_Toc51581267"/>
      <w:bookmarkStart w:id="9795" w:name="_Toc52356530"/>
      <w:bookmarkStart w:id="9796" w:name="_Toc55228100"/>
      <w:bookmarkStart w:id="9797" w:name="_Toc58503813"/>
      <w:r>
        <w:rPr>
          <w:lang w:eastAsia="de-DE"/>
        </w:rPr>
        <w:t>12.5.1.1.6</w:t>
      </w:r>
      <w:r>
        <w:rPr>
          <w:lang w:eastAsia="de-DE"/>
        </w:rPr>
        <w:tab/>
        <w:t>Operation "deleteStream"</w:t>
      </w:r>
      <w:bookmarkEnd w:id="9793"/>
      <w:bookmarkEnd w:id="9794"/>
      <w:bookmarkEnd w:id="9795"/>
      <w:bookmarkEnd w:id="9796"/>
      <w:bookmarkEnd w:id="9797"/>
    </w:p>
    <w:p w14:paraId="3499379D"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12.5.1.1.6-1 and 12.5.1.1</w:t>
      </w:r>
      <w:r w:rsidRPr="00151328">
        <w:t>.</w:t>
      </w:r>
      <w:r>
        <w:t>6</w:t>
      </w:r>
      <w:r w:rsidRPr="00151328">
        <w:t>-</w:t>
      </w:r>
      <w:r>
        <w:t>2</w:t>
      </w:r>
      <w:r w:rsidRPr="00151328">
        <w:t>.</w:t>
      </w:r>
    </w:p>
    <w:p w14:paraId="74F762C4" w14:textId="77777777" w:rsidR="002A7060" w:rsidRPr="00151328" w:rsidRDefault="002A7060" w:rsidP="002A7060">
      <w:pPr>
        <w:pStyle w:val="TH"/>
        <w:rPr>
          <w:lang w:eastAsia="zh-CN"/>
        </w:rPr>
      </w:pPr>
      <w:r w:rsidRPr="00151328">
        <w:rPr>
          <w:lang w:eastAsia="zh-CN"/>
        </w:rPr>
        <w:lastRenderedPageBreak/>
        <w:t xml:space="preserve">Table </w:t>
      </w:r>
      <w:r>
        <w:rPr>
          <w:lang w:eastAsia="zh-CN"/>
        </w:rPr>
        <w:t>12.5.1.1</w:t>
      </w:r>
      <w:r w:rsidRPr="00151328">
        <w:rPr>
          <w:lang w:eastAsia="zh-CN"/>
        </w:rPr>
        <w:t>.</w:t>
      </w:r>
      <w:r>
        <w:rPr>
          <w:lang w:eastAsia="zh-CN"/>
        </w:rPr>
        <w:t>6</w:t>
      </w:r>
      <w:r w:rsidRPr="00151328">
        <w:rPr>
          <w:lang w:eastAsia="zh-CN"/>
        </w:rPr>
        <w:t xml:space="preserve">-1: Mapping of IS operation input parameters to SS equivalents (HTTP </w:t>
      </w:r>
      <w:r>
        <w:rPr>
          <w:lang w:eastAsia="zh-CN"/>
        </w:rPr>
        <w:t>DELETE</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417"/>
        <w:gridCol w:w="3402"/>
        <w:gridCol w:w="1843"/>
        <w:gridCol w:w="1100"/>
      </w:tblGrid>
      <w:tr w:rsidR="002A7060" w:rsidRPr="00151328" w14:paraId="16B7BE12" w14:textId="77777777" w:rsidTr="006C2448">
        <w:tc>
          <w:tcPr>
            <w:tcW w:w="1843" w:type="dxa"/>
            <w:shd w:val="clear" w:color="auto" w:fill="auto"/>
          </w:tcPr>
          <w:p w14:paraId="5194E62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417" w:type="dxa"/>
          </w:tcPr>
          <w:p w14:paraId="584E1DD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3402" w:type="dxa"/>
          </w:tcPr>
          <w:p w14:paraId="47DB995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843" w:type="dxa"/>
          </w:tcPr>
          <w:p w14:paraId="4E97AA4D"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1100" w:type="dxa"/>
            <w:shd w:val="clear" w:color="auto" w:fill="auto"/>
          </w:tcPr>
          <w:p w14:paraId="2B6D2F2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Qualifier</w:t>
            </w:r>
          </w:p>
        </w:tc>
      </w:tr>
      <w:tr w:rsidR="002A7060" w:rsidRPr="00151328" w14:paraId="7736E6DA" w14:textId="77777777" w:rsidTr="006C2448">
        <w:tc>
          <w:tcPr>
            <w:tcW w:w="1843" w:type="dxa"/>
            <w:shd w:val="clear" w:color="auto" w:fill="auto"/>
          </w:tcPr>
          <w:p w14:paraId="22038185" w14:textId="77777777" w:rsidR="002A7060" w:rsidRPr="00151328" w:rsidRDefault="002A7060" w:rsidP="006C2448">
            <w:pPr>
              <w:pStyle w:val="TAL"/>
              <w:rPr>
                <w:rFonts w:ascii="Courier New" w:hAnsi="Courier New" w:cs="Courier New"/>
                <w:color w:val="000000"/>
              </w:rPr>
            </w:pPr>
            <w:r>
              <w:rPr>
                <w:rFonts w:ascii="Courier New" w:hAnsi="Courier New" w:cs="Courier New"/>
                <w:color w:val="000000"/>
              </w:rPr>
              <w:t>connectionId</w:t>
            </w:r>
          </w:p>
        </w:tc>
        <w:tc>
          <w:tcPr>
            <w:tcW w:w="1417" w:type="dxa"/>
          </w:tcPr>
          <w:p w14:paraId="7B8CA201"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3402" w:type="dxa"/>
          </w:tcPr>
          <w:p w14:paraId="5D3006A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843" w:type="dxa"/>
          </w:tcPr>
          <w:p w14:paraId="167B61E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1100" w:type="dxa"/>
            <w:shd w:val="clear" w:color="auto" w:fill="auto"/>
          </w:tcPr>
          <w:p w14:paraId="16668CDE"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19B5040" w14:textId="77777777" w:rsidTr="006C2448">
        <w:tc>
          <w:tcPr>
            <w:tcW w:w="1843" w:type="dxa"/>
            <w:shd w:val="clear" w:color="auto" w:fill="auto"/>
          </w:tcPr>
          <w:p w14:paraId="104340F8" w14:textId="77777777" w:rsidR="002A7060" w:rsidRDefault="002A7060" w:rsidP="006C2448">
            <w:pPr>
              <w:pStyle w:val="TAL"/>
              <w:rPr>
                <w:rFonts w:ascii="Courier New" w:hAnsi="Courier New" w:cs="Courier New"/>
                <w:color w:val="000000"/>
              </w:rPr>
            </w:pPr>
            <w:r w:rsidRPr="00BC33FA">
              <w:rPr>
                <w:rFonts w:ascii="Courier New" w:hAnsi="Courier New" w:cs="Courier New"/>
                <w:color w:val="000000"/>
              </w:rPr>
              <w:t>streamId</w:t>
            </w:r>
            <w:r>
              <w:rPr>
                <w:rFonts w:ascii="Courier New" w:hAnsi="Courier New" w:cs="Courier New"/>
                <w:color w:val="000000"/>
              </w:rPr>
              <w:t>List</w:t>
            </w:r>
          </w:p>
        </w:tc>
        <w:tc>
          <w:tcPr>
            <w:tcW w:w="1417" w:type="dxa"/>
          </w:tcPr>
          <w:p w14:paraId="7F2022A9"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0EDEB2E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3402" w:type="dxa"/>
          </w:tcPr>
          <w:p w14:paraId="1082AF3A" w14:textId="77777777" w:rsidR="002A7060" w:rsidRPr="00FC330A"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p w14:paraId="0088ECFC" w14:textId="77777777" w:rsidR="002A7060" w:rsidRPr="00151328" w:rsidRDefault="002A7060" w:rsidP="006C2448">
            <w:pPr>
              <w:keepNext/>
              <w:keepLines/>
              <w:spacing w:after="0"/>
              <w:rPr>
                <w:rFonts w:ascii="Arial" w:hAnsi="Arial"/>
                <w:sz w:val="18"/>
                <w:szCs w:val="18"/>
                <w:lang w:eastAsia="zh-CN"/>
              </w:rPr>
            </w:pPr>
            <w:r w:rsidRPr="00E32B89">
              <w:rPr>
                <w:rFonts w:ascii="Arial" w:hAnsi="Arial"/>
                <w:sz w:val="18"/>
                <w:szCs w:val="18"/>
                <w:lang w:eastAsia="zh-CN"/>
              </w:rPr>
              <w:t>streamIdList</w:t>
            </w:r>
          </w:p>
        </w:tc>
        <w:tc>
          <w:tcPr>
            <w:tcW w:w="1843" w:type="dxa"/>
          </w:tcPr>
          <w:p w14:paraId="1FF839C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array(streamId-Type)</w:t>
            </w:r>
          </w:p>
        </w:tc>
        <w:tc>
          <w:tcPr>
            <w:tcW w:w="1100" w:type="dxa"/>
            <w:shd w:val="clear" w:color="auto" w:fill="auto"/>
          </w:tcPr>
          <w:p w14:paraId="10CCF337"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5E62591D" w14:textId="77777777" w:rsidR="002A7060" w:rsidRPr="00151328" w:rsidRDefault="002A7060" w:rsidP="002A7060"/>
    <w:p w14:paraId="7E019605"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6</w:t>
      </w:r>
      <w:r w:rsidRPr="00151328">
        <w:rPr>
          <w:lang w:eastAsia="zh-CN"/>
        </w:rPr>
        <w:t>-2: Mapping of IS operation output parameters to SS equivalents (HTTP</w:t>
      </w:r>
      <w:r>
        <w:rPr>
          <w:lang w:eastAsia="zh-CN"/>
        </w:rPr>
        <w:t xml:space="preserve"> DELETE</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605"/>
        <w:gridCol w:w="1980"/>
        <w:gridCol w:w="2193"/>
        <w:gridCol w:w="984"/>
      </w:tblGrid>
      <w:tr w:rsidR="002A7060" w:rsidRPr="00151328" w14:paraId="0BEFF40E" w14:textId="77777777" w:rsidTr="006C2448">
        <w:tc>
          <w:tcPr>
            <w:tcW w:w="1843" w:type="dxa"/>
            <w:shd w:val="clear" w:color="auto" w:fill="auto"/>
          </w:tcPr>
          <w:p w14:paraId="1DE5364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2605" w:type="dxa"/>
          </w:tcPr>
          <w:p w14:paraId="7D6104C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980" w:type="dxa"/>
          </w:tcPr>
          <w:p w14:paraId="0E02551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2193" w:type="dxa"/>
          </w:tcPr>
          <w:p w14:paraId="0A8614F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984" w:type="dxa"/>
            <w:shd w:val="clear" w:color="auto" w:fill="auto"/>
          </w:tcPr>
          <w:p w14:paraId="54DF0C8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Qualifier</w:t>
            </w:r>
          </w:p>
        </w:tc>
      </w:tr>
      <w:tr w:rsidR="002A7060" w:rsidRPr="00151328" w14:paraId="2CA23CC2" w14:textId="77777777" w:rsidTr="006C2448">
        <w:tc>
          <w:tcPr>
            <w:tcW w:w="1843" w:type="dxa"/>
            <w:shd w:val="clear" w:color="auto" w:fill="auto"/>
          </w:tcPr>
          <w:p w14:paraId="0F72773C" w14:textId="77777777" w:rsidR="002A7060" w:rsidRPr="00151328" w:rsidRDefault="002A7060" w:rsidP="006C2448">
            <w:pPr>
              <w:pStyle w:val="TAL"/>
              <w:rPr>
                <w:rFonts w:ascii="Courier New" w:hAnsi="Courier New" w:cs="Courier New"/>
                <w:color w:val="000000"/>
              </w:rPr>
            </w:pPr>
            <w:r w:rsidRPr="00151328">
              <w:rPr>
                <w:rFonts w:ascii="Courier New" w:eastAsia="Arial Unicode MS" w:hAnsi="Courier New" w:cs="Courier New"/>
                <w:color w:val="000000"/>
                <w:lang w:eastAsia="zh-CN"/>
              </w:rPr>
              <w:t>s</w:t>
            </w:r>
            <w:r w:rsidRPr="00151328">
              <w:rPr>
                <w:rFonts w:ascii="Courier New" w:hAnsi="Courier New" w:cs="Courier New"/>
                <w:color w:val="000000"/>
              </w:rPr>
              <w:t>tatus</w:t>
            </w:r>
          </w:p>
        </w:tc>
        <w:tc>
          <w:tcPr>
            <w:tcW w:w="2605" w:type="dxa"/>
          </w:tcPr>
          <w:p w14:paraId="3554EA7A"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5B40E3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980" w:type="dxa"/>
          </w:tcPr>
          <w:p w14:paraId="3791D076"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6FF7041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2193" w:type="dxa"/>
          </w:tcPr>
          <w:p w14:paraId="72652CFD"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E7BD42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984" w:type="dxa"/>
            <w:shd w:val="clear" w:color="auto" w:fill="auto"/>
          </w:tcPr>
          <w:p w14:paraId="5F85D752"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7019B64" w14:textId="77777777" w:rsidR="002A7060" w:rsidRPr="00785030" w:rsidRDefault="002A7060" w:rsidP="002A7060">
      <w:pPr>
        <w:rPr>
          <w:lang w:eastAsia="de-DE"/>
        </w:rPr>
      </w:pPr>
    </w:p>
    <w:p w14:paraId="43B33F04" w14:textId="77777777" w:rsidR="002A7060" w:rsidRDefault="002A7060" w:rsidP="002A7060">
      <w:pPr>
        <w:pStyle w:val="Heading5"/>
        <w:rPr>
          <w:lang w:eastAsia="de-DE"/>
        </w:rPr>
      </w:pPr>
      <w:bookmarkStart w:id="9798" w:name="_Toc44001701"/>
      <w:bookmarkStart w:id="9799" w:name="_Toc51581268"/>
      <w:bookmarkStart w:id="9800" w:name="_Toc52356531"/>
      <w:bookmarkStart w:id="9801" w:name="_Toc55228101"/>
      <w:bookmarkStart w:id="9802" w:name="_Toc58503814"/>
      <w:r>
        <w:rPr>
          <w:lang w:eastAsia="de-DE"/>
        </w:rPr>
        <w:t>12.5.1.1.7</w:t>
      </w:r>
      <w:r>
        <w:rPr>
          <w:lang w:eastAsia="de-DE"/>
        </w:rPr>
        <w:tab/>
        <w:t>Operation "getConnectionInfo"</w:t>
      </w:r>
      <w:bookmarkEnd w:id="9798"/>
      <w:bookmarkEnd w:id="9799"/>
      <w:bookmarkEnd w:id="9800"/>
      <w:bookmarkEnd w:id="9801"/>
      <w:bookmarkEnd w:id="9802"/>
    </w:p>
    <w:p w14:paraId="4E8567AD"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12.5.1.1.7-1 and 12.5.1.1</w:t>
      </w:r>
      <w:r w:rsidRPr="00151328">
        <w:t>.</w:t>
      </w:r>
      <w:r>
        <w:t>7</w:t>
      </w:r>
      <w:r w:rsidRPr="00151328">
        <w:t>-</w:t>
      </w:r>
      <w:r>
        <w:t>2</w:t>
      </w:r>
      <w:r w:rsidRPr="00151328">
        <w:t>.</w:t>
      </w:r>
    </w:p>
    <w:p w14:paraId="6EE72EE9"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7</w:t>
      </w:r>
      <w:r w:rsidRPr="00151328">
        <w:rPr>
          <w:lang w:eastAsia="zh-CN"/>
        </w:rPr>
        <w:t xml:space="preserve">-1: Mapping of IS operation input parameters to SS equivalents (HTTP </w:t>
      </w:r>
      <w:r>
        <w:rPr>
          <w:lang w:eastAsia="zh-CN"/>
        </w:rPr>
        <w:t>GET</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417"/>
        <w:gridCol w:w="3119"/>
        <w:gridCol w:w="1984"/>
        <w:gridCol w:w="1100"/>
      </w:tblGrid>
      <w:tr w:rsidR="002A7060" w:rsidRPr="00151328" w14:paraId="25D6F417" w14:textId="77777777" w:rsidTr="006C2448">
        <w:tc>
          <w:tcPr>
            <w:tcW w:w="1985" w:type="dxa"/>
            <w:shd w:val="clear" w:color="auto" w:fill="auto"/>
          </w:tcPr>
          <w:p w14:paraId="35FFA36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417" w:type="dxa"/>
          </w:tcPr>
          <w:p w14:paraId="2B2C322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3119" w:type="dxa"/>
          </w:tcPr>
          <w:p w14:paraId="598DFC6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984" w:type="dxa"/>
          </w:tcPr>
          <w:p w14:paraId="3718F8A0"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1100" w:type="dxa"/>
            <w:shd w:val="clear" w:color="auto" w:fill="auto"/>
          </w:tcPr>
          <w:p w14:paraId="5406D99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Qualifier</w:t>
            </w:r>
          </w:p>
        </w:tc>
      </w:tr>
      <w:tr w:rsidR="002A7060" w:rsidRPr="00151328" w14:paraId="15D24383" w14:textId="77777777" w:rsidTr="006C2448">
        <w:tc>
          <w:tcPr>
            <w:tcW w:w="1985" w:type="dxa"/>
            <w:shd w:val="clear" w:color="auto" w:fill="auto"/>
          </w:tcPr>
          <w:p w14:paraId="425ED598" w14:textId="77777777" w:rsidR="002A7060" w:rsidRPr="00151328" w:rsidRDefault="002A7060" w:rsidP="006C2448">
            <w:pPr>
              <w:pStyle w:val="TAL"/>
              <w:rPr>
                <w:rFonts w:ascii="Courier New" w:hAnsi="Courier New" w:cs="Courier New"/>
                <w:color w:val="000000"/>
              </w:rPr>
            </w:pPr>
            <w:r>
              <w:rPr>
                <w:rFonts w:ascii="Courier New" w:hAnsi="Courier New" w:cs="Courier New"/>
                <w:color w:val="000000"/>
              </w:rPr>
              <w:t>connectionId</w:t>
            </w:r>
          </w:p>
        </w:tc>
        <w:tc>
          <w:tcPr>
            <w:tcW w:w="1417" w:type="dxa"/>
          </w:tcPr>
          <w:p w14:paraId="4B350DBF"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3119" w:type="dxa"/>
          </w:tcPr>
          <w:p w14:paraId="4D5D36F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984" w:type="dxa"/>
          </w:tcPr>
          <w:p w14:paraId="0C11C49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1100" w:type="dxa"/>
            <w:shd w:val="clear" w:color="auto" w:fill="auto"/>
          </w:tcPr>
          <w:p w14:paraId="20AFDD8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86486B9" w14:textId="77777777" w:rsidTr="006C2448">
        <w:tc>
          <w:tcPr>
            <w:tcW w:w="1985" w:type="dxa"/>
            <w:shd w:val="clear" w:color="auto" w:fill="auto"/>
          </w:tcPr>
          <w:p w14:paraId="3E74A64C" w14:textId="77777777" w:rsidR="002A7060" w:rsidRDefault="002A7060" w:rsidP="006C2448">
            <w:pPr>
              <w:pStyle w:val="TAL"/>
              <w:rPr>
                <w:rFonts w:ascii="Courier New" w:hAnsi="Courier New" w:cs="Courier New"/>
                <w:color w:val="000000"/>
              </w:rPr>
            </w:pPr>
            <w:r>
              <w:rPr>
                <w:rFonts w:ascii="Courier New" w:hAnsi="Courier New" w:cs="Courier New"/>
                <w:color w:val="000000"/>
              </w:rPr>
              <w:t>connectionIdList</w:t>
            </w:r>
          </w:p>
        </w:tc>
        <w:tc>
          <w:tcPr>
            <w:tcW w:w="1417" w:type="dxa"/>
          </w:tcPr>
          <w:p w14:paraId="1C1C83C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0CF959A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3119" w:type="dxa"/>
          </w:tcPr>
          <w:p w14:paraId="54F0C051"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p w14:paraId="330ED82A"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1984" w:type="dxa"/>
          </w:tcPr>
          <w:p w14:paraId="5B879CF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w:t>
            </w:r>
            <w:r w:rsidRPr="00C92E73">
              <w:rPr>
                <w:rFonts w:ascii="Arial" w:hAnsi="Arial"/>
                <w:sz w:val="18"/>
                <w:szCs w:val="18"/>
                <w:lang w:eastAsia="zh-CN"/>
              </w:rPr>
              <w:t>uri-Type</w:t>
            </w:r>
            <w:r>
              <w:rPr>
                <w:rFonts w:ascii="Arial" w:hAnsi="Arial"/>
                <w:sz w:val="18"/>
                <w:szCs w:val="18"/>
                <w:lang w:eastAsia="zh-CN"/>
              </w:rPr>
              <w:t>)</w:t>
            </w:r>
          </w:p>
        </w:tc>
        <w:tc>
          <w:tcPr>
            <w:tcW w:w="1100" w:type="dxa"/>
            <w:shd w:val="clear" w:color="auto" w:fill="auto"/>
          </w:tcPr>
          <w:p w14:paraId="7C9CDA02"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339134C2" w14:textId="77777777" w:rsidR="002A7060" w:rsidRPr="00151328" w:rsidRDefault="002A7060" w:rsidP="002A7060"/>
    <w:p w14:paraId="64A1D03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7</w:t>
      </w:r>
      <w:r w:rsidRPr="00151328">
        <w:rPr>
          <w:lang w:eastAsia="zh-CN"/>
        </w:rPr>
        <w:t>-2: Mapping of IS operation output parameters to SS equivalents (HTTP</w:t>
      </w:r>
      <w:r>
        <w:rPr>
          <w:lang w:eastAsia="zh-CN"/>
        </w:rPr>
        <w:t xml:space="preserve"> GET</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180"/>
        <w:gridCol w:w="2024"/>
        <w:gridCol w:w="2151"/>
        <w:gridCol w:w="982"/>
      </w:tblGrid>
      <w:tr w:rsidR="002A7060" w:rsidRPr="00151328" w14:paraId="43E27000" w14:textId="77777777" w:rsidTr="006C2448">
        <w:tc>
          <w:tcPr>
            <w:tcW w:w="2268" w:type="dxa"/>
            <w:shd w:val="clear" w:color="auto" w:fill="auto"/>
          </w:tcPr>
          <w:p w14:paraId="2EBEA53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2180" w:type="dxa"/>
          </w:tcPr>
          <w:p w14:paraId="62D57F9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2024" w:type="dxa"/>
          </w:tcPr>
          <w:p w14:paraId="338C44F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2151" w:type="dxa"/>
          </w:tcPr>
          <w:p w14:paraId="273F207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982" w:type="dxa"/>
            <w:shd w:val="clear" w:color="auto" w:fill="auto"/>
          </w:tcPr>
          <w:p w14:paraId="3BCD091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Qualifier</w:t>
            </w:r>
          </w:p>
        </w:tc>
      </w:tr>
      <w:tr w:rsidR="002A7060" w:rsidRPr="00151328" w14:paraId="2CFD51B5" w14:textId="77777777" w:rsidTr="006C2448">
        <w:tc>
          <w:tcPr>
            <w:tcW w:w="2268" w:type="dxa"/>
            <w:shd w:val="clear" w:color="auto" w:fill="auto"/>
          </w:tcPr>
          <w:p w14:paraId="60EF9620" w14:textId="77777777" w:rsidR="002A7060" w:rsidRPr="00151328" w:rsidRDefault="002A7060" w:rsidP="006C2448">
            <w:pPr>
              <w:pStyle w:val="TAL"/>
              <w:rPr>
                <w:rFonts w:ascii="Courier New" w:hAnsi="Courier New" w:cs="Courier New"/>
                <w:color w:val="000000"/>
              </w:rPr>
            </w:pPr>
            <w:r>
              <w:rPr>
                <w:rFonts w:ascii="Courier New" w:hAnsi="Courier New" w:cs="Courier New"/>
                <w:color w:val="000000"/>
              </w:rPr>
              <w:t>connectionInfoList</w:t>
            </w:r>
          </w:p>
        </w:tc>
        <w:tc>
          <w:tcPr>
            <w:tcW w:w="2180" w:type="dxa"/>
          </w:tcPr>
          <w:p w14:paraId="625F3991"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2024" w:type="dxa"/>
          </w:tcPr>
          <w:p w14:paraId="7A3057BF" w14:textId="77777777" w:rsidR="002A7060" w:rsidRPr="00151328" w:rsidRDefault="002A7060" w:rsidP="006C2448">
            <w:pPr>
              <w:keepNext/>
              <w:keepLines/>
              <w:spacing w:after="0"/>
              <w:rPr>
                <w:rFonts w:ascii="Arial" w:hAnsi="Arial"/>
                <w:sz w:val="18"/>
                <w:szCs w:val="18"/>
                <w:lang w:eastAsia="zh-CN"/>
              </w:rPr>
            </w:pPr>
            <w:r w:rsidRPr="0020536D">
              <w:rPr>
                <w:rFonts w:ascii="Arial" w:hAnsi="Arial"/>
                <w:sz w:val="18"/>
                <w:szCs w:val="18"/>
                <w:lang w:eastAsia="zh-CN"/>
              </w:rPr>
              <w:t>connectionInfoList</w:t>
            </w:r>
          </w:p>
        </w:tc>
        <w:tc>
          <w:tcPr>
            <w:tcW w:w="2151" w:type="dxa"/>
          </w:tcPr>
          <w:p w14:paraId="2BA3460E" w14:textId="77777777" w:rsidR="002A7060" w:rsidRPr="0072077B" w:rsidRDefault="002A7060" w:rsidP="006C2448">
            <w:pPr>
              <w:keepNext/>
              <w:keepLines/>
              <w:spacing w:after="0"/>
              <w:rPr>
                <w:rFonts w:ascii="Arial" w:hAnsi="Arial"/>
                <w:sz w:val="18"/>
                <w:lang w:val="de-DE"/>
              </w:rPr>
            </w:pPr>
            <w:r>
              <w:rPr>
                <w:rFonts w:ascii="Arial" w:hAnsi="Arial"/>
                <w:sz w:val="18"/>
                <w:szCs w:val="18"/>
                <w:lang w:eastAsia="zh-CN"/>
              </w:rPr>
              <w:t>array(</w:t>
            </w:r>
            <w:r w:rsidRPr="00C92E73">
              <w:rPr>
                <w:rFonts w:ascii="Arial" w:hAnsi="Arial"/>
                <w:sz w:val="18"/>
                <w:szCs w:val="18"/>
                <w:lang w:eastAsia="zh-CN"/>
              </w:rPr>
              <w:t>uri-Type</w:t>
            </w:r>
            <w:r w:rsidRPr="0020536D">
              <w:rPr>
                <w:rFonts w:ascii="Arial" w:hAnsi="Arial"/>
                <w:sz w:val="18"/>
                <w:szCs w:val="18"/>
                <w:lang w:eastAsia="zh-CN"/>
              </w:rPr>
              <w:t>, streamReporter</w:t>
            </w:r>
            <w:r>
              <w:rPr>
                <w:rFonts w:ascii="Arial" w:hAnsi="Arial"/>
                <w:sz w:val="18"/>
                <w:szCs w:val="18"/>
                <w:lang w:eastAsia="zh-CN"/>
              </w:rPr>
              <w:t>-Type,</w:t>
            </w:r>
            <w:r w:rsidRPr="0020536D">
              <w:rPr>
                <w:rFonts w:ascii="Arial" w:hAnsi="Arial"/>
                <w:sz w:val="18"/>
                <w:szCs w:val="18"/>
                <w:lang w:eastAsia="zh-CN"/>
              </w:rPr>
              <w:t xml:space="preserve"> streamIdList</w:t>
            </w:r>
            <w:r>
              <w:rPr>
                <w:rFonts w:ascii="Arial" w:hAnsi="Arial"/>
                <w:sz w:val="18"/>
                <w:szCs w:val="18"/>
                <w:lang w:eastAsia="zh-CN"/>
              </w:rPr>
              <w:t>-Type)</w:t>
            </w:r>
          </w:p>
        </w:tc>
        <w:tc>
          <w:tcPr>
            <w:tcW w:w="982" w:type="dxa"/>
            <w:shd w:val="clear" w:color="auto" w:fill="auto"/>
          </w:tcPr>
          <w:p w14:paraId="31C350BE"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F2BE9B8" w14:textId="77777777" w:rsidTr="006C2448">
        <w:tc>
          <w:tcPr>
            <w:tcW w:w="2268" w:type="dxa"/>
            <w:shd w:val="clear" w:color="auto" w:fill="auto"/>
          </w:tcPr>
          <w:p w14:paraId="0D344793" w14:textId="77777777" w:rsidR="002A7060" w:rsidRPr="00151328" w:rsidRDefault="002A7060" w:rsidP="006C2448">
            <w:pPr>
              <w:pStyle w:val="TAL"/>
              <w:rPr>
                <w:rFonts w:ascii="Courier New" w:eastAsia="Arial Unicode MS" w:hAnsi="Courier New" w:cs="Courier New"/>
                <w:color w:val="000000"/>
                <w:lang w:eastAsia="zh-CN"/>
              </w:rPr>
            </w:pPr>
            <w:r w:rsidRPr="00151328">
              <w:rPr>
                <w:rFonts w:ascii="Courier New" w:eastAsia="Arial Unicode MS" w:hAnsi="Courier New" w:cs="Courier New"/>
                <w:color w:val="000000"/>
                <w:lang w:eastAsia="zh-CN"/>
              </w:rPr>
              <w:t>s</w:t>
            </w:r>
            <w:r w:rsidRPr="00151328">
              <w:rPr>
                <w:rFonts w:ascii="Courier New" w:hAnsi="Courier New" w:cs="Courier New"/>
                <w:color w:val="000000"/>
              </w:rPr>
              <w:t>tatus</w:t>
            </w:r>
          </w:p>
        </w:tc>
        <w:tc>
          <w:tcPr>
            <w:tcW w:w="2180" w:type="dxa"/>
          </w:tcPr>
          <w:p w14:paraId="29AA9C6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140137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2024" w:type="dxa"/>
          </w:tcPr>
          <w:p w14:paraId="6238489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446EE08"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2151" w:type="dxa"/>
          </w:tcPr>
          <w:p w14:paraId="50265C75"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6AB5CD2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982" w:type="dxa"/>
            <w:shd w:val="clear" w:color="auto" w:fill="auto"/>
          </w:tcPr>
          <w:p w14:paraId="5B8BD9B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72B20012" w14:textId="77777777" w:rsidR="002A7060" w:rsidRPr="00990FDA" w:rsidRDefault="002A7060" w:rsidP="002A7060">
      <w:pPr>
        <w:rPr>
          <w:lang w:eastAsia="de-DE"/>
        </w:rPr>
      </w:pPr>
    </w:p>
    <w:p w14:paraId="31B9B6A4" w14:textId="77777777" w:rsidR="002A7060" w:rsidRDefault="002A7060" w:rsidP="002A7060">
      <w:pPr>
        <w:pStyle w:val="Heading5"/>
        <w:rPr>
          <w:lang w:eastAsia="de-DE"/>
        </w:rPr>
      </w:pPr>
      <w:bookmarkStart w:id="9803" w:name="_Toc44001702"/>
      <w:bookmarkStart w:id="9804" w:name="_Toc51581269"/>
      <w:bookmarkStart w:id="9805" w:name="_Toc52356532"/>
      <w:bookmarkStart w:id="9806" w:name="_Toc55228102"/>
      <w:bookmarkStart w:id="9807" w:name="_Toc58503815"/>
      <w:r>
        <w:rPr>
          <w:lang w:eastAsia="de-DE"/>
        </w:rPr>
        <w:t>12.5.1.1.8</w:t>
      </w:r>
      <w:r>
        <w:rPr>
          <w:lang w:eastAsia="de-DE"/>
        </w:rPr>
        <w:tab/>
        <w:t>Operation "getStreamInfo"</w:t>
      </w:r>
      <w:bookmarkEnd w:id="9803"/>
      <w:bookmarkEnd w:id="9804"/>
      <w:bookmarkEnd w:id="9805"/>
      <w:bookmarkEnd w:id="9806"/>
      <w:bookmarkEnd w:id="9807"/>
    </w:p>
    <w:p w14:paraId="3CA06E0C"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12.5.1.1.8-1 and 12.5.1.1</w:t>
      </w:r>
      <w:r w:rsidRPr="00151328">
        <w:t>.</w:t>
      </w:r>
      <w:r>
        <w:t>8</w:t>
      </w:r>
      <w:r w:rsidRPr="00151328">
        <w:t>-</w:t>
      </w:r>
      <w:r>
        <w:t>2</w:t>
      </w:r>
      <w:r w:rsidRPr="00151328">
        <w:t>.</w:t>
      </w:r>
    </w:p>
    <w:p w14:paraId="71AA8C3C"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8</w:t>
      </w:r>
      <w:r w:rsidRPr="00151328">
        <w:rPr>
          <w:lang w:eastAsia="zh-CN"/>
        </w:rPr>
        <w:t xml:space="preserve">-1: Mapping of IS operation input parameters to SS equivalents (HTTP </w:t>
      </w:r>
      <w:r>
        <w:rPr>
          <w:lang w:eastAsia="zh-CN"/>
        </w:rPr>
        <w:t>GET</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417"/>
        <w:gridCol w:w="3261"/>
        <w:gridCol w:w="1984"/>
        <w:gridCol w:w="1100"/>
      </w:tblGrid>
      <w:tr w:rsidR="002A7060" w:rsidRPr="00151328" w14:paraId="4D41AFB2" w14:textId="77777777" w:rsidTr="006C2448">
        <w:tc>
          <w:tcPr>
            <w:tcW w:w="1843" w:type="dxa"/>
            <w:shd w:val="clear" w:color="auto" w:fill="auto"/>
          </w:tcPr>
          <w:p w14:paraId="36D2DDB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417" w:type="dxa"/>
          </w:tcPr>
          <w:p w14:paraId="5291BD4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3261" w:type="dxa"/>
          </w:tcPr>
          <w:p w14:paraId="3C17454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984" w:type="dxa"/>
          </w:tcPr>
          <w:p w14:paraId="63C991A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1100" w:type="dxa"/>
            <w:shd w:val="clear" w:color="auto" w:fill="auto"/>
          </w:tcPr>
          <w:p w14:paraId="46E4A95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Qualifier</w:t>
            </w:r>
          </w:p>
        </w:tc>
      </w:tr>
      <w:tr w:rsidR="002A7060" w:rsidRPr="00151328" w14:paraId="4648606C" w14:textId="77777777" w:rsidTr="006C2448">
        <w:tc>
          <w:tcPr>
            <w:tcW w:w="1843" w:type="dxa"/>
            <w:shd w:val="clear" w:color="auto" w:fill="auto"/>
          </w:tcPr>
          <w:p w14:paraId="6BFE1CDF" w14:textId="77777777" w:rsidR="002A7060" w:rsidRPr="00151328" w:rsidRDefault="002A7060" w:rsidP="006C2448">
            <w:pPr>
              <w:pStyle w:val="TAL"/>
              <w:rPr>
                <w:rFonts w:ascii="Courier New" w:hAnsi="Courier New" w:cs="Courier New"/>
                <w:color w:val="000000"/>
              </w:rPr>
            </w:pPr>
            <w:r>
              <w:rPr>
                <w:rFonts w:ascii="Courier New" w:hAnsi="Courier New" w:cs="Courier New"/>
                <w:color w:val="000000"/>
              </w:rPr>
              <w:t>connectionId</w:t>
            </w:r>
          </w:p>
        </w:tc>
        <w:tc>
          <w:tcPr>
            <w:tcW w:w="1417" w:type="dxa"/>
          </w:tcPr>
          <w:p w14:paraId="0EA695B8"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3261" w:type="dxa"/>
          </w:tcPr>
          <w:p w14:paraId="27CA6D51"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984" w:type="dxa"/>
          </w:tcPr>
          <w:p w14:paraId="1BD07C1E"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1100" w:type="dxa"/>
            <w:shd w:val="clear" w:color="auto" w:fill="auto"/>
          </w:tcPr>
          <w:p w14:paraId="28364D83"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1F03A00A" w14:textId="77777777" w:rsidTr="006C2448">
        <w:tc>
          <w:tcPr>
            <w:tcW w:w="1843" w:type="dxa"/>
            <w:shd w:val="clear" w:color="auto" w:fill="auto"/>
          </w:tcPr>
          <w:p w14:paraId="61A7F429" w14:textId="77777777" w:rsidR="002A7060" w:rsidRDefault="002A7060" w:rsidP="006C2448">
            <w:pPr>
              <w:pStyle w:val="TAL"/>
              <w:rPr>
                <w:rFonts w:ascii="Courier New" w:hAnsi="Courier New" w:cs="Courier New"/>
                <w:color w:val="000000"/>
              </w:rPr>
            </w:pPr>
            <w:r w:rsidRPr="00BC33FA">
              <w:rPr>
                <w:rFonts w:ascii="Courier New" w:hAnsi="Courier New" w:cs="Courier New"/>
                <w:color w:val="000000"/>
              </w:rPr>
              <w:t>streamId</w:t>
            </w:r>
            <w:r>
              <w:rPr>
                <w:rFonts w:ascii="Courier New" w:hAnsi="Courier New" w:cs="Courier New"/>
                <w:color w:val="000000"/>
              </w:rPr>
              <w:t>List</w:t>
            </w:r>
          </w:p>
        </w:tc>
        <w:tc>
          <w:tcPr>
            <w:tcW w:w="1417" w:type="dxa"/>
          </w:tcPr>
          <w:p w14:paraId="034EBC7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7E9FCB9B"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3261" w:type="dxa"/>
          </w:tcPr>
          <w:p w14:paraId="5352FEFB" w14:textId="77777777" w:rsidR="002A7060" w:rsidRPr="00FC330A"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p w14:paraId="320CD5E6" w14:textId="77777777" w:rsidR="002A7060" w:rsidRPr="00151328" w:rsidRDefault="002A7060" w:rsidP="006C2448">
            <w:pPr>
              <w:keepNext/>
              <w:keepLines/>
              <w:spacing w:after="0"/>
              <w:rPr>
                <w:rFonts w:ascii="Arial" w:hAnsi="Arial"/>
                <w:sz w:val="18"/>
                <w:szCs w:val="18"/>
                <w:lang w:eastAsia="zh-CN"/>
              </w:rPr>
            </w:pPr>
            <w:r w:rsidRPr="00E32B89">
              <w:rPr>
                <w:rFonts w:ascii="Arial" w:hAnsi="Arial"/>
                <w:sz w:val="18"/>
                <w:szCs w:val="18"/>
                <w:lang w:eastAsia="zh-CN"/>
              </w:rPr>
              <w:t>streamIdList</w:t>
            </w:r>
          </w:p>
        </w:tc>
        <w:tc>
          <w:tcPr>
            <w:tcW w:w="1984" w:type="dxa"/>
          </w:tcPr>
          <w:p w14:paraId="3176B5EB"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array(streamId-Type)</w:t>
            </w:r>
          </w:p>
        </w:tc>
        <w:tc>
          <w:tcPr>
            <w:tcW w:w="1100" w:type="dxa"/>
            <w:shd w:val="clear" w:color="auto" w:fill="auto"/>
          </w:tcPr>
          <w:p w14:paraId="322DB849"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91F591A" w14:textId="77777777" w:rsidR="002A7060" w:rsidRPr="00151328" w:rsidRDefault="002A7060" w:rsidP="002A7060"/>
    <w:p w14:paraId="72AA207F"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8</w:t>
      </w:r>
      <w:r w:rsidRPr="00151328">
        <w:rPr>
          <w:lang w:eastAsia="zh-CN"/>
        </w:rPr>
        <w:t>-2: Mapping of IS operation output parameters to SS equivalents (HTTP</w:t>
      </w:r>
      <w:r>
        <w:rPr>
          <w:lang w:eastAsia="zh-CN"/>
        </w:rPr>
        <w:t xml:space="preserve"> GET</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8"/>
        <w:gridCol w:w="2340"/>
        <w:gridCol w:w="2024"/>
        <w:gridCol w:w="2151"/>
        <w:gridCol w:w="982"/>
      </w:tblGrid>
      <w:tr w:rsidR="002A7060" w:rsidRPr="00151328" w14:paraId="29AE83EC" w14:textId="77777777" w:rsidTr="006C2448">
        <w:tc>
          <w:tcPr>
            <w:tcW w:w="2108" w:type="dxa"/>
            <w:shd w:val="clear" w:color="auto" w:fill="auto"/>
          </w:tcPr>
          <w:p w14:paraId="03AD911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2340" w:type="dxa"/>
          </w:tcPr>
          <w:p w14:paraId="34A4CB72"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2024" w:type="dxa"/>
          </w:tcPr>
          <w:p w14:paraId="311D99F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2151" w:type="dxa"/>
          </w:tcPr>
          <w:p w14:paraId="57A7C85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982" w:type="dxa"/>
            <w:shd w:val="clear" w:color="auto" w:fill="auto"/>
          </w:tcPr>
          <w:p w14:paraId="5ABD428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Qualifier</w:t>
            </w:r>
          </w:p>
        </w:tc>
      </w:tr>
      <w:tr w:rsidR="002A7060" w:rsidRPr="00151328" w14:paraId="567D615C" w14:textId="77777777" w:rsidTr="006C2448">
        <w:tc>
          <w:tcPr>
            <w:tcW w:w="2108" w:type="dxa"/>
            <w:shd w:val="clear" w:color="auto" w:fill="auto"/>
          </w:tcPr>
          <w:p w14:paraId="2707BBC5" w14:textId="77777777" w:rsidR="002A7060" w:rsidRPr="00151328" w:rsidRDefault="002A7060" w:rsidP="006C2448">
            <w:pPr>
              <w:pStyle w:val="TAL"/>
              <w:rPr>
                <w:rFonts w:ascii="Courier New" w:hAnsi="Courier New" w:cs="Courier New"/>
                <w:color w:val="000000"/>
              </w:rPr>
            </w:pPr>
            <w:r>
              <w:rPr>
                <w:rFonts w:ascii="Courier New" w:hAnsi="Courier New" w:cs="Courier New"/>
                <w:color w:val="000000"/>
              </w:rPr>
              <w:t>streamInfoSumList</w:t>
            </w:r>
          </w:p>
        </w:tc>
        <w:tc>
          <w:tcPr>
            <w:tcW w:w="2340" w:type="dxa"/>
          </w:tcPr>
          <w:p w14:paraId="6EBB2F88"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2024" w:type="dxa"/>
          </w:tcPr>
          <w:p w14:paraId="1E1B72BD" w14:textId="77777777" w:rsidR="002A7060" w:rsidRPr="00151328" w:rsidRDefault="002A7060" w:rsidP="006C2448">
            <w:pPr>
              <w:keepNext/>
              <w:keepLines/>
              <w:spacing w:after="0"/>
              <w:rPr>
                <w:rFonts w:ascii="Arial" w:hAnsi="Arial"/>
                <w:sz w:val="18"/>
                <w:szCs w:val="18"/>
                <w:lang w:eastAsia="zh-CN"/>
              </w:rPr>
            </w:pPr>
            <w:r w:rsidRPr="008646A6">
              <w:rPr>
                <w:rFonts w:ascii="Arial" w:hAnsi="Arial"/>
                <w:sz w:val="18"/>
                <w:szCs w:val="18"/>
                <w:lang w:eastAsia="zh-CN"/>
              </w:rPr>
              <w:t>streamInfoSumList</w:t>
            </w:r>
          </w:p>
        </w:tc>
        <w:tc>
          <w:tcPr>
            <w:tcW w:w="2151" w:type="dxa"/>
          </w:tcPr>
          <w:p w14:paraId="1E0D79BB" w14:textId="77777777" w:rsidR="002A7060" w:rsidRPr="0072077B" w:rsidRDefault="002A7060" w:rsidP="006C2448">
            <w:pPr>
              <w:keepNext/>
              <w:keepLines/>
              <w:spacing w:after="0"/>
              <w:rPr>
                <w:rFonts w:ascii="Arial" w:hAnsi="Arial"/>
                <w:sz w:val="18"/>
                <w:lang w:val="de-DE"/>
              </w:rPr>
            </w:pPr>
            <w:r>
              <w:rPr>
                <w:rFonts w:ascii="Arial" w:hAnsi="Arial"/>
                <w:sz w:val="18"/>
                <w:szCs w:val="18"/>
                <w:lang w:eastAsia="zh-CN"/>
              </w:rPr>
              <w:t>array(streamInfo-Type, streamReporters-Type)</w:t>
            </w:r>
          </w:p>
        </w:tc>
        <w:tc>
          <w:tcPr>
            <w:tcW w:w="982" w:type="dxa"/>
            <w:shd w:val="clear" w:color="auto" w:fill="auto"/>
          </w:tcPr>
          <w:p w14:paraId="0603AFD6"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58DB1A18" w14:textId="77777777" w:rsidTr="006C2448">
        <w:tc>
          <w:tcPr>
            <w:tcW w:w="2108" w:type="dxa"/>
            <w:shd w:val="clear" w:color="auto" w:fill="auto"/>
          </w:tcPr>
          <w:p w14:paraId="230CDE3D" w14:textId="77777777" w:rsidR="002A7060" w:rsidRPr="00151328" w:rsidRDefault="002A7060" w:rsidP="006C2448">
            <w:pPr>
              <w:pStyle w:val="TAL"/>
              <w:rPr>
                <w:rFonts w:ascii="Courier New" w:eastAsia="Arial Unicode MS" w:hAnsi="Courier New" w:cs="Courier New"/>
                <w:color w:val="000000"/>
                <w:lang w:eastAsia="zh-CN"/>
              </w:rPr>
            </w:pPr>
            <w:r w:rsidRPr="00151328">
              <w:rPr>
                <w:rFonts w:ascii="Courier New" w:eastAsia="Arial Unicode MS" w:hAnsi="Courier New" w:cs="Courier New"/>
                <w:color w:val="000000"/>
                <w:lang w:eastAsia="zh-CN"/>
              </w:rPr>
              <w:t>s</w:t>
            </w:r>
            <w:r w:rsidRPr="00151328">
              <w:rPr>
                <w:rFonts w:ascii="Courier New" w:hAnsi="Courier New" w:cs="Courier New"/>
                <w:color w:val="000000"/>
              </w:rPr>
              <w:t>tatus</w:t>
            </w:r>
          </w:p>
        </w:tc>
        <w:tc>
          <w:tcPr>
            <w:tcW w:w="2340" w:type="dxa"/>
          </w:tcPr>
          <w:p w14:paraId="3FB69F81"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5C11ED6E"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2024" w:type="dxa"/>
          </w:tcPr>
          <w:p w14:paraId="36CE7F6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AFBA37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2151" w:type="dxa"/>
          </w:tcPr>
          <w:p w14:paraId="12B9B89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79EA1A9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982" w:type="dxa"/>
            <w:shd w:val="clear" w:color="auto" w:fill="auto"/>
          </w:tcPr>
          <w:p w14:paraId="250C02FB"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884EC6C" w14:textId="77777777" w:rsidR="002A7060" w:rsidRPr="00990FDA" w:rsidRDefault="002A7060" w:rsidP="002A7060">
      <w:pPr>
        <w:rPr>
          <w:lang w:eastAsia="de-DE"/>
        </w:rPr>
      </w:pPr>
    </w:p>
    <w:p w14:paraId="4E6EE60B" w14:textId="77777777" w:rsidR="002A7060" w:rsidRDefault="002A7060" w:rsidP="002A7060">
      <w:pPr>
        <w:pStyle w:val="Heading4"/>
        <w:rPr>
          <w:lang w:eastAsia="de-DE"/>
        </w:rPr>
      </w:pPr>
      <w:bookmarkStart w:id="9808" w:name="_Toc44001703"/>
      <w:bookmarkStart w:id="9809" w:name="_Toc51581270"/>
      <w:bookmarkStart w:id="9810" w:name="_Toc52356533"/>
      <w:bookmarkStart w:id="9811" w:name="_Toc55228103"/>
      <w:bookmarkStart w:id="9812" w:name="_Toc58503816"/>
      <w:r>
        <w:rPr>
          <w:lang w:eastAsia="de-DE"/>
        </w:rPr>
        <w:lastRenderedPageBreak/>
        <w:t>12.5.1.2</w:t>
      </w:r>
      <w:r>
        <w:rPr>
          <w:lang w:eastAsia="de-DE"/>
        </w:rPr>
        <w:tab/>
        <w:t>Mapping of notifications</w:t>
      </w:r>
      <w:bookmarkEnd w:id="9808"/>
      <w:bookmarkEnd w:id="9809"/>
      <w:bookmarkEnd w:id="9810"/>
      <w:bookmarkEnd w:id="9811"/>
      <w:bookmarkEnd w:id="9812"/>
    </w:p>
    <w:p w14:paraId="0F7C02AD" w14:textId="77777777" w:rsidR="002A7060" w:rsidRPr="00C11CC1" w:rsidRDefault="002A7060" w:rsidP="002A7060">
      <w:pPr>
        <w:rPr>
          <w:lang w:eastAsia="de-DE"/>
        </w:rPr>
      </w:pPr>
      <w:r>
        <w:rPr>
          <w:lang w:eastAsia="de-DE"/>
        </w:rPr>
        <w:t>Not applicable (no notifications defined in IS).</w:t>
      </w:r>
    </w:p>
    <w:p w14:paraId="237F4FB0" w14:textId="77777777" w:rsidR="000306C5" w:rsidRDefault="000306C5" w:rsidP="000306C5">
      <w:pPr>
        <w:pStyle w:val="Heading4"/>
        <w:rPr>
          <w:lang w:eastAsia="de-DE"/>
        </w:rPr>
      </w:pPr>
      <w:bookmarkStart w:id="9813" w:name="_Toc44001704"/>
      <w:bookmarkStart w:id="9814" w:name="_Toc51581271"/>
      <w:bookmarkStart w:id="9815" w:name="_Toc52356534"/>
      <w:bookmarkStart w:id="9816" w:name="_Toc55228104"/>
      <w:bookmarkStart w:id="9817" w:name="_Toc58503817"/>
      <w:r>
        <w:rPr>
          <w:lang w:eastAsia="de-DE"/>
        </w:rPr>
        <w:t>12.5.1.3</w:t>
      </w:r>
      <w:r>
        <w:rPr>
          <w:lang w:eastAsia="de-DE"/>
        </w:rPr>
        <w:tab/>
        <w:t>Resources</w:t>
      </w:r>
      <w:bookmarkEnd w:id="9813"/>
      <w:bookmarkEnd w:id="9814"/>
      <w:bookmarkEnd w:id="9815"/>
      <w:bookmarkEnd w:id="9816"/>
      <w:bookmarkEnd w:id="9817"/>
    </w:p>
    <w:p w14:paraId="6620C630" w14:textId="77777777" w:rsidR="000306C5" w:rsidRDefault="000306C5" w:rsidP="000306C5">
      <w:pPr>
        <w:pStyle w:val="Heading5"/>
        <w:rPr>
          <w:lang w:eastAsia="de-DE"/>
        </w:rPr>
      </w:pPr>
      <w:bookmarkStart w:id="9818" w:name="_Toc44001705"/>
      <w:bookmarkStart w:id="9819" w:name="_Toc51581272"/>
      <w:bookmarkStart w:id="9820" w:name="_Toc52356535"/>
      <w:bookmarkStart w:id="9821" w:name="_Toc55228105"/>
      <w:bookmarkStart w:id="9822" w:name="_Toc58503818"/>
      <w:r>
        <w:rPr>
          <w:lang w:eastAsia="de-DE"/>
        </w:rPr>
        <w:t>12.5.1.3.1</w:t>
      </w:r>
      <w:r>
        <w:rPr>
          <w:lang w:eastAsia="de-DE"/>
        </w:rPr>
        <w:tab/>
        <w:t>Resources structure</w:t>
      </w:r>
      <w:bookmarkEnd w:id="9818"/>
      <w:bookmarkEnd w:id="9819"/>
      <w:bookmarkEnd w:id="9820"/>
      <w:bookmarkEnd w:id="9821"/>
      <w:bookmarkEnd w:id="9822"/>
    </w:p>
    <w:p w14:paraId="12600292" w14:textId="77777777" w:rsidR="000306C5" w:rsidRDefault="000306C5" w:rsidP="000306C5">
      <w:pPr>
        <w:rPr>
          <w:lang w:eastAsia="de-DE"/>
        </w:rPr>
      </w:pPr>
      <w:r>
        <w:rPr>
          <w:lang w:eastAsia="de-DE"/>
        </w:rPr>
        <w:t>Figure 12.5.1.3.1-1 shows the resource structure of the Streaming data reporting service.</w:t>
      </w:r>
    </w:p>
    <w:bookmarkStart w:id="9823" w:name="_MON_1662190832"/>
    <w:bookmarkEnd w:id="9823"/>
    <w:p w14:paraId="084F5A6F" w14:textId="77777777" w:rsidR="000306C5" w:rsidRDefault="00D917F6" w:rsidP="000306C5">
      <w:pPr>
        <w:pStyle w:val="TH"/>
      </w:pPr>
      <w:r>
        <w:object w:dxaOrig="4008" w:dyaOrig="2830" w14:anchorId="07B93088">
          <v:shape id="_x0000_i1039" type="#_x0000_t75" style="width:200.5pt;height:141.5pt" o:ole="">
            <v:imagedata r:id="rId28" o:title=""/>
          </v:shape>
          <o:OLEObject Type="Embed" ProgID="Word.Document.8" ShapeID="_x0000_i1039" DrawAspect="Content" ObjectID="_1669116154" r:id="rId29">
            <o:FieldCodes>\s</o:FieldCodes>
          </o:OLEObject>
        </w:object>
      </w:r>
    </w:p>
    <w:p w14:paraId="674CFB0F" w14:textId="77777777" w:rsidR="000306C5" w:rsidRDefault="000306C5" w:rsidP="000306C5">
      <w:pPr>
        <w:pStyle w:val="TF"/>
        <w:rPr>
          <w:lang w:eastAsia="de-DE"/>
        </w:rPr>
      </w:pPr>
      <w:r w:rsidRPr="00AE7D61">
        <w:rPr>
          <w:lang w:eastAsia="de-DE"/>
        </w:rPr>
        <w:t xml:space="preserve">Figure </w:t>
      </w:r>
      <w:r>
        <w:rPr>
          <w:lang w:eastAsia="de-DE"/>
        </w:rPr>
        <w:t>12.5.1.3.1-1</w:t>
      </w:r>
      <w:r w:rsidRPr="00AE7D61">
        <w:rPr>
          <w:lang w:eastAsia="de-DE"/>
        </w:rPr>
        <w:t xml:space="preserve">: Resource URI structure of the </w:t>
      </w:r>
      <w:r>
        <w:rPr>
          <w:lang w:eastAsia="de-DE"/>
        </w:rPr>
        <w:t>Streaming data reporting service</w:t>
      </w:r>
    </w:p>
    <w:p w14:paraId="0F486B22" w14:textId="77777777" w:rsidR="000306C5" w:rsidRDefault="000306C5" w:rsidP="000306C5">
      <w:r>
        <w:t xml:space="preserve">Table </w:t>
      </w:r>
      <w:r>
        <w:rPr>
          <w:lang w:eastAsia="de-DE"/>
        </w:rPr>
        <w:t>12.5.1.3.1-1</w:t>
      </w:r>
      <w:r>
        <w:t xml:space="preserve"> provides an overview of the resources and applicable HTTP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1E0" w:firstRow="1" w:lastRow="1" w:firstColumn="1" w:lastColumn="1" w:noHBand="0" w:noVBand="0"/>
      </w:tblPr>
      <w:tblGrid>
        <w:gridCol w:w="1104"/>
        <w:gridCol w:w="3907"/>
        <w:gridCol w:w="1064"/>
        <w:gridCol w:w="3707"/>
      </w:tblGrid>
      <w:tr w:rsidR="000306C5" w14:paraId="0668C103" w14:textId="77777777" w:rsidTr="006C2448">
        <w:trPr>
          <w:jc w:val="center"/>
        </w:trPr>
        <w:tc>
          <w:tcPr>
            <w:tcW w:w="564"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842B46A" w14:textId="77777777" w:rsidR="000306C5" w:rsidRDefault="000306C5" w:rsidP="006C2448">
            <w:pPr>
              <w:pStyle w:val="TAH"/>
            </w:pPr>
            <w:r>
              <w:t>Resource name</w:t>
            </w:r>
          </w:p>
        </w:tc>
        <w:tc>
          <w:tcPr>
            <w:tcW w:w="199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2104822" w14:textId="77777777" w:rsidR="000306C5" w:rsidRDefault="000306C5" w:rsidP="006C2448">
            <w:pPr>
              <w:pStyle w:val="TAH"/>
            </w:pPr>
            <w:r>
              <w:t>Resource URI</w:t>
            </w:r>
          </w:p>
        </w:tc>
        <w:tc>
          <w:tcPr>
            <w:tcW w:w="544"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5AC2355" w14:textId="77777777" w:rsidR="000306C5" w:rsidRDefault="000306C5" w:rsidP="006C2448">
            <w:pPr>
              <w:pStyle w:val="TAH"/>
            </w:pPr>
            <w:r>
              <w:t>HTTP method</w:t>
            </w:r>
          </w:p>
        </w:tc>
        <w:tc>
          <w:tcPr>
            <w:tcW w:w="189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7D44BB2" w14:textId="77777777" w:rsidR="000306C5" w:rsidRDefault="000306C5" w:rsidP="006C2448">
            <w:pPr>
              <w:pStyle w:val="TAH"/>
            </w:pPr>
            <w:r>
              <w:t>Description</w:t>
            </w:r>
          </w:p>
        </w:tc>
      </w:tr>
      <w:tr w:rsidR="000306C5" w14:paraId="326244F0" w14:textId="77777777" w:rsidTr="006C2448">
        <w:trPr>
          <w:trHeight w:val="336"/>
          <w:jc w:val="center"/>
        </w:trPr>
        <w:tc>
          <w:tcPr>
            <w:tcW w:w="564" w:type="pct"/>
            <w:vMerge w:val="restart"/>
            <w:tcBorders>
              <w:top w:val="single" w:sz="4" w:space="0" w:color="auto"/>
              <w:left w:val="single" w:sz="4" w:space="0" w:color="auto"/>
              <w:right w:val="single" w:sz="4" w:space="0" w:color="auto"/>
            </w:tcBorders>
            <w:hideMark/>
          </w:tcPr>
          <w:p w14:paraId="7BC13F4B" w14:textId="77777777" w:rsidR="000306C5" w:rsidRDefault="000306C5" w:rsidP="006C2448">
            <w:pPr>
              <w:pStyle w:val="TAL"/>
            </w:pPr>
            <w:r>
              <w:t>connections</w:t>
            </w:r>
          </w:p>
        </w:tc>
        <w:tc>
          <w:tcPr>
            <w:tcW w:w="1997" w:type="pct"/>
            <w:vMerge w:val="restart"/>
            <w:tcBorders>
              <w:top w:val="single" w:sz="4" w:space="0" w:color="auto"/>
              <w:left w:val="single" w:sz="4" w:space="0" w:color="auto"/>
              <w:right w:val="single" w:sz="4" w:space="0" w:color="auto"/>
            </w:tcBorders>
            <w:hideMark/>
          </w:tcPr>
          <w:p w14:paraId="3FA60AB8" w14:textId="77777777" w:rsidR="000306C5" w:rsidRDefault="000306C5" w:rsidP="006C2448">
            <w:pPr>
              <w:pStyle w:val="TAL"/>
            </w:pPr>
            <w:r>
              <w:t>/connections</w:t>
            </w:r>
          </w:p>
        </w:tc>
        <w:tc>
          <w:tcPr>
            <w:tcW w:w="544" w:type="pct"/>
            <w:tcBorders>
              <w:top w:val="single" w:sz="4" w:space="0" w:color="auto"/>
              <w:left w:val="single" w:sz="4" w:space="0" w:color="auto"/>
              <w:bottom w:val="single" w:sz="4" w:space="0" w:color="auto"/>
              <w:right w:val="single" w:sz="4" w:space="0" w:color="auto"/>
            </w:tcBorders>
          </w:tcPr>
          <w:p w14:paraId="5FF61307" w14:textId="77777777" w:rsidR="000306C5" w:rsidRDefault="000306C5" w:rsidP="006C2448">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7E44D9BE" w14:textId="77777777" w:rsidR="000306C5" w:rsidRDefault="000306C5" w:rsidP="006C2448">
            <w:pPr>
              <w:pStyle w:val="TAL"/>
            </w:pPr>
            <w:r>
              <w:t>Inform consumer about reporting streams to be carried by the new connection and receive a new connection id.</w:t>
            </w:r>
          </w:p>
        </w:tc>
      </w:tr>
      <w:tr w:rsidR="000306C5" w14:paraId="6AE23B73" w14:textId="77777777" w:rsidTr="006C2448">
        <w:trPr>
          <w:trHeight w:val="336"/>
          <w:jc w:val="center"/>
        </w:trPr>
        <w:tc>
          <w:tcPr>
            <w:tcW w:w="564" w:type="pct"/>
            <w:vMerge/>
            <w:tcBorders>
              <w:left w:val="single" w:sz="4" w:space="0" w:color="auto"/>
              <w:bottom w:val="single" w:sz="4" w:space="0" w:color="auto"/>
              <w:right w:val="single" w:sz="4" w:space="0" w:color="auto"/>
            </w:tcBorders>
          </w:tcPr>
          <w:p w14:paraId="7EFB68DA" w14:textId="77777777" w:rsidR="000306C5" w:rsidRDefault="000306C5" w:rsidP="006C2448">
            <w:pPr>
              <w:pStyle w:val="TAL"/>
            </w:pPr>
          </w:p>
        </w:tc>
        <w:tc>
          <w:tcPr>
            <w:tcW w:w="1997" w:type="pct"/>
            <w:vMerge/>
            <w:tcBorders>
              <w:left w:val="single" w:sz="4" w:space="0" w:color="auto"/>
              <w:bottom w:val="single" w:sz="4" w:space="0" w:color="auto"/>
              <w:right w:val="single" w:sz="4" w:space="0" w:color="auto"/>
            </w:tcBorders>
          </w:tcPr>
          <w:p w14:paraId="0DF25FD8"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2653A3A2"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71B9403C" w14:textId="77777777" w:rsidR="000306C5" w:rsidRDefault="000306C5" w:rsidP="006C2448">
            <w:pPr>
              <w:pStyle w:val="TAL"/>
            </w:pPr>
            <w:r>
              <w:t>Obtain information about connections</w:t>
            </w:r>
          </w:p>
        </w:tc>
      </w:tr>
      <w:tr w:rsidR="000306C5" w14:paraId="06AF9FC3" w14:textId="77777777" w:rsidTr="006C2448">
        <w:trPr>
          <w:trHeight w:val="336"/>
          <w:jc w:val="center"/>
        </w:trPr>
        <w:tc>
          <w:tcPr>
            <w:tcW w:w="564" w:type="pct"/>
            <w:vMerge w:val="restart"/>
            <w:tcBorders>
              <w:top w:val="single" w:sz="4" w:space="0" w:color="auto"/>
              <w:left w:val="single" w:sz="4" w:space="0" w:color="auto"/>
              <w:right w:val="single" w:sz="4" w:space="0" w:color="auto"/>
            </w:tcBorders>
          </w:tcPr>
          <w:p w14:paraId="040F9C26" w14:textId="77777777" w:rsidR="000306C5" w:rsidRDefault="000306C5" w:rsidP="006C2448">
            <w:pPr>
              <w:pStyle w:val="TAL"/>
            </w:pPr>
            <w:r>
              <w:t>connection</w:t>
            </w:r>
          </w:p>
        </w:tc>
        <w:tc>
          <w:tcPr>
            <w:tcW w:w="1997" w:type="pct"/>
            <w:vMerge w:val="restart"/>
            <w:tcBorders>
              <w:top w:val="single" w:sz="4" w:space="0" w:color="auto"/>
              <w:left w:val="single" w:sz="4" w:space="0" w:color="auto"/>
              <w:right w:val="single" w:sz="4" w:space="0" w:color="auto"/>
            </w:tcBorders>
          </w:tcPr>
          <w:p w14:paraId="65E60A89" w14:textId="77777777" w:rsidR="000306C5" w:rsidRDefault="000306C5" w:rsidP="006C2448">
            <w:pPr>
              <w:pStyle w:val="TAL"/>
            </w:pPr>
            <w:r>
              <w:t>/connections/{connectionId}</w:t>
            </w:r>
          </w:p>
        </w:tc>
        <w:tc>
          <w:tcPr>
            <w:tcW w:w="544" w:type="pct"/>
            <w:tcBorders>
              <w:top w:val="single" w:sz="4" w:space="0" w:color="auto"/>
              <w:left w:val="single" w:sz="4" w:space="0" w:color="auto"/>
              <w:bottom w:val="single" w:sz="4" w:space="0" w:color="auto"/>
              <w:right w:val="single" w:sz="4" w:space="0" w:color="auto"/>
            </w:tcBorders>
          </w:tcPr>
          <w:p w14:paraId="452F1478" w14:textId="77777777" w:rsidR="000306C5" w:rsidRDefault="000306C5" w:rsidP="006C2448">
            <w:pPr>
              <w:pStyle w:val="TAL"/>
            </w:pPr>
            <w:r>
              <w:t>GET (Upgrade)</w:t>
            </w:r>
          </w:p>
        </w:tc>
        <w:tc>
          <w:tcPr>
            <w:tcW w:w="1895" w:type="pct"/>
            <w:tcBorders>
              <w:top w:val="single" w:sz="4" w:space="0" w:color="auto"/>
              <w:left w:val="single" w:sz="4" w:space="0" w:color="auto"/>
              <w:bottom w:val="single" w:sz="4" w:space="0" w:color="auto"/>
              <w:right w:val="single" w:sz="4" w:space="0" w:color="auto"/>
            </w:tcBorders>
          </w:tcPr>
          <w:p w14:paraId="3A310C3F" w14:textId="77777777" w:rsidR="000306C5" w:rsidRDefault="000306C5" w:rsidP="006C2448">
            <w:pPr>
              <w:pStyle w:val="TAL"/>
            </w:pPr>
            <w:r>
              <w:t>Establish WebSocket for a given connection</w:t>
            </w:r>
          </w:p>
        </w:tc>
      </w:tr>
      <w:tr w:rsidR="000306C5" w14:paraId="4BAF98E7" w14:textId="77777777" w:rsidTr="006C2448">
        <w:trPr>
          <w:trHeight w:val="336"/>
          <w:jc w:val="center"/>
        </w:trPr>
        <w:tc>
          <w:tcPr>
            <w:tcW w:w="564" w:type="pct"/>
            <w:vMerge/>
            <w:tcBorders>
              <w:left w:val="single" w:sz="4" w:space="0" w:color="auto"/>
              <w:right w:val="single" w:sz="4" w:space="0" w:color="auto"/>
            </w:tcBorders>
          </w:tcPr>
          <w:p w14:paraId="1A90AB46" w14:textId="77777777" w:rsidR="000306C5" w:rsidRDefault="000306C5" w:rsidP="006C2448">
            <w:pPr>
              <w:pStyle w:val="TAL"/>
            </w:pPr>
          </w:p>
        </w:tc>
        <w:tc>
          <w:tcPr>
            <w:tcW w:w="1997" w:type="pct"/>
            <w:vMerge/>
            <w:tcBorders>
              <w:left w:val="single" w:sz="4" w:space="0" w:color="auto"/>
              <w:right w:val="single" w:sz="4" w:space="0" w:color="auto"/>
            </w:tcBorders>
          </w:tcPr>
          <w:p w14:paraId="3B074F15"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2271AA61"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7DA2053B" w14:textId="77777777" w:rsidR="000306C5" w:rsidRDefault="000306C5" w:rsidP="006C2448">
            <w:pPr>
              <w:pStyle w:val="TAL"/>
            </w:pPr>
            <w:r>
              <w:t>Obtain information about connection</w:t>
            </w:r>
          </w:p>
        </w:tc>
      </w:tr>
      <w:tr w:rsidR="000306C5" w14:paraId="135D9CCC" w14:textId="77777777" w:rsidTr="006C2448">
        <w:trPr>
          <w:trHeight w:val="336"/>
          <w:jc w:val="center"/>
        </w:trPr>
        <w:tc>
          <w:tcPr>
            <w:tcW w:w="564" w:type="pct"/>
            <w:vMerge/>
            <w:tcBorders>
              <w:left w:val="single" w:sz="4" w:space="0" w:color="auto"/>
              <w:right w:val="single" w:sz="4" w:space="0" w:color="auto"/>
            </w:tcBorders>
          </w:tcPr>
          <w:p w14:paraId="2A89A21F" w14:textId="77777777" w:rsidR="000306C5" w:rsidRDefault="000306C5" w:rsidP="006C2448">
            <w:pPr>
              <w:pStyle w:val="TAL"/>
            </w:pPr>
          </w:p>
        </w:tc>
        <w:tc>
          <w:tcPr>
            <w:tcW w:w="1997" w:type="pct"/>
            <w:vMerge/>
            <w:tcBorders>
              <w:left w:val="single" w:sz="4" w:space="0" w:color="auto"/>
              <w:right w:val="single" w:sz="4" w:space="0" w:color="auto"/>
            </w:tcBorders>
          </w:tcPr>
          <w:p w14:paraId="7D1D4EAF"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68607E17" w14:textId="77777777" w:rsidR="000306C5" w:rsidRDefault="000306C5" w:rsidP="006C2448">
            <w:pPr>
              <w:pStyle w:val="TAL"/>
            </w:pPr>
            <w:r>
              <w:t>WebSocket 0x2</w:t>
            </w:r>
          </w:p>
        </w:tc>
        <w:tc>
          <w:tcPr>
            <w:tcW w:w="1895" w:type="pct"/>
            <w:tcBorders>
              <w:top w:val="single" w:sz="4" w:space="0" w:color="auto"/>
              <w:left w:val="single" w:sz="4" w:space="0" w:color="auto"/>
              <w:bottom w:val="single" w:sz="4" w:space="0" w:color="auto"/>
              <w:right w:val="single" w:sz="4" w:space="0" w:color="auto"/>
            </w:tcBorders>
          </w:tcPr>
          <w:p w14:paraId="58D2358F" w14:textId="77777777" w:rsidR="000306C5" w:rsidRDefault="000306C5" w:rsidP="006C2448">
            <w:pPr>
              <w:pStyle w:val="TAL"/>
            </w:pPr>
            <w:r>
              <w:t>Send a unit of streaming data</w:t>
            </w:r>
          </w:p>
        </w:tc>
      </w:tr>
      <w:tr w:rsidR="000306C5" w14:paraId="415BB82F" w14:textId="77777777" w:rsidTr="006C2448">
        <w:trPr>
          <w:trHeight w:val="336"/>
          <w:jc w:val="center"/>
        </w:trPr>
        <w:tc>
          <w:tcPr>
            <w:tcW w:w="564" w:type="pct"/>
            <w:vMerge/>
            <w:tcBorders>
              <w:left w:val="single" w:sz="4" w:space="0" w:color="auto"/>
              <w:bottom w:val="single" w:sz="4" w:space="0" w:color="auto"/>
              <w:right w:val="single" w:sz="4" w:space="0" w:color="auto"/>
            </w:tcBorders>
          </w:tcPr>
          <w:p w14:paraId="0954FC87" w14:textId="77777777" w:rsidR="000306C5" w:rsidRDefault="000306C5" w:rsidP="006C2448">
            <w:pPr>
              <w:pStyle w:val="TAL"/>
            </w:pPr>
          </w:p>
        </w:tc>
        <w:tc>
          <w:tcPr>
            <w:tcW w:w="1997" w:type="pct"/>
            <w:vMerge/>
            <w:tcBorders>
              <w:left w:val="single" w:sz="4" w:space="0" w:color="auto"/>
              <w:bottom w:val="single" w:sz="4" w:space="0" w:color="auto"/>
              <w:right w:val="single" w:sz="4" w:space="0" w:color="auto"/>
            </w:tcBorders>
          </w:tcPr>
          <w:p w14:paraId="1C688649"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70F45DAE" w14:textId="77777777" w:rsidR="000306C5" w:rsidRDefault="000306C5" w:rsidP="006C2448">
            <w:pPr>
              <w:pStyle w:val="TAL"/>
            </w:pPr>
            <w:r>
              <w:t>WebSocket 0x8</w:t>
            </w:r>
          </w:p>
        </w:tc>
        <w:tc>
          <w:tcPr>
            <w:tcW w:w="1895" w:type="pct"/>
            <w:tcBorders>
              <w:top w:val="single" w:sz="4" w:space="0" w:color="auto"/>
              <w:left w:val="single" w:sz="4" w:space="0" w:color="auto"/>
              <w:bottom w:val="single" w:sz="4" w:space="0" w:color="auto"/>
              <w:right w:val="single" w:sz="4" w:space="0" w:color="auto"/>
            </w:tcBorders>
          </w:tcPr>
          <w:p w14:paraId="69BAE122" w14:textId="77777777" w:rsidR="000306C5" w:rsidRDefault="000306C5" w:rsidP="006C2448">
            <w:pPr>
              <w:pStyle w:val="TAL"/>
            </w:pPr>
            <w:r>
              <w:t>Terminate a WebSocket connection</w:t>
            </w:r>
          </w:p>
        </w:tc>
      </w:tr>
      <w:tr w:rsidR="000306C5" w14:paraId="1668E809" w14:textId="77777777" w:rsidTr="006C2448">
        <w:trPr>
          <w:trHeight w:val="336"/>
          <w:jc w:val="center"/>
        </w:trPr>
        <w:tc>
          <w:tcPr>
            <w:tcW w:w="564" w:type="pct"/>
            <w:vMerge w:val="restart"/>
            <w:tcBorders>
              <w:top w:val="single" w:sz="4" w:space="0" w:color="auto"/>
              <w:left w:val="single" w:sz="4" w:space="0" w:color="auto"/>
              <w:right w:val="single" w:sz="4" w:space="0" w:color="auto"/>
            </w:tcBorders>
          </w:tcPr>
          <w:p w14:paraId="76B5ACF3" w14:textId="77777777" w:rsidR="000306C5" w:rsidRDefault="000306C5" w:rsidP="006C2448">
            <w:pPr>
              <w:pStyle w:val="TAL"/>
            </w:pPr>
            <w:r>
              <w:t>streams</w:t>
            </w:r>
          </w:p>
        </w:tc>
        <w:tc>
          <w:tcPr>
            <w:tcW w:w="1997" w:type="pct"/>
            <w:vMerge w:val="restart"/>
            <w:tcBorders>
              <w:top w:val="single" w:sz="4" w:space="0" w:color="auto"/>
              <w:left w:val="single" w:sz="4" w:space="0" w:color="auto"/>
              <w:right w:val="single" w:sz="4" w:space="0" w:color="auto"/>
            </w:tcBorders>
          </w:tcPr>
          <w:p w14:paraId="32B8EA3A" w14:textId="77777777" w:rsidR="000306C5" w:rsidRDefault="000306C5" w:rsidP="006C2448">
            <w:pPr>
              <w:pStyle w:val="TAL"/>
            </w:pPr>
            <w:r>
              <w:rPr>
                <w:szCs w:val="18"/>
                <w:lang w:eastAsia="zh-CN"/>
              </w:rPr>
              <w:t>/connections/{connectionId}/streams</w:t>
            </w:r>
          </w:p>
        </w:tc>
        <w:tc>
          <w:tcPr>
            <w:tcW w:w="544" w:type="pct"/>
            <w:tcBorders>
              <w:top w:val="single" w:sz="4" w:space="0" w:color="auto"/>
              <w:left w:val="single" w:sz="4" w:space="0" w:color="auto"/>
              <w:bottom w:val="single" w:sz="4" w:space="0" w:color="auto"/>
              <w:right w:val="single" w:sz="4" w:space="0" w:color="auto"/>
            </w:tcBorders>
          </w:tcPr>
          <w:p w14:paraId="7AFE87F6" w14:textId="77777777" w:rsidR="000306C5" w:rsidRDefault="000306C5" w:rsidP="006C2448">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11B2E0DB" w14:textId="77777777" w:rsidR="000306C5" w:rsidRDefault="000306C5" w:rsidP="006C2448">
            <w:pPr>
              <w:pStyle w:val="TAL"/>
            </w:pPr>
            <w:r>
              <w:t>Inform consumer about new reporting streams on an existing connection.</w:t>
            </w:r>
          </w:p>
        </w:tc>
      </w:tr>
      <w:tr w:rsidR="000306C5" w14:paraId="69C30EAB" w14:textId="77777777" w:rsidTr="006C2448">
        <w:trPr>
          <w:trHeight w:val="336"/>
          <w:jc w:val="center"/>
        </w:trPr>
        <w:tc>
          <w:tcPr>
            <w:tcW w:w="564" w:type="pct"/>
            <w:vMerge/>
            <w:tcBorders>
              <w:left w:val="single" w:sz="4" w:space="0" w:color="auto"/>
              <w:right w:val="single" w:sz="4" w:space="0" w:color="auto"/>
            </w:tcBorders>
          </w:tcPr>
          <w:p w14:paraId="519A56C5" w14:textId="77777777" w:rsidR="000306C5" w:rsidRDefault="000306C5" w:rsidP="006C2448">
            <w:pPr>
              <w:pStyle w:val="TAL"/>
            </w:pPr>
          </w:p>
        </w:tc>
        <w:tc>
          <w:tcPr>
            <w:tcW w:w="1997" w:type="pct"/>
            <w:vMerge/>
            <w:tcBorders>
              <w:left w:val="single" w:sz="4" w:space="0" w:color="auto"/>
              <w:right w:val="single" w:sz="4" w:space="0" w:color="auto"/>
            </w:tcBorders>
          </w:tcPr>
          <w:p w14:paraId="28FF9192" w14:textId="77777777" w:rsidR="000306C5" w:rsidRDefault="000306C5" w:rsidP="006C2448">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6F8044E2" w14:textId="77777777" w:rsidR="000306C5" w:rsidRDefault="000306C5" w:rsidP="006C2448">
            <w:pPr>
              <w:pStyle w:val="TAL"/>
            </w:pPr>
            <w:r>
              <w:t>DELETE</w:t>
            </w:r>
          </w:p>
        </w:tc>
        <w:tc>
          <w:tcPr>
            <w:tcW w:w="1895" w:type="pct"/>
            <w:tcBorders>
              <w:top w:val="single" w:sz="4" w:space="0" w:color="auto"/>
              <w:left w:val="single" w:sz="4" w:space="0" w:color="auto"/>
              <w:bottom w:val="single" w:sz="4" w:space="0" w:color="auto"/>
              <w:right w:val="single" w:sz="4" w:space="0" w:color="auto"/>
            </w:tcBorders>
          </w:tcPr>
          <w:p w14:paraId="26DF90CF" w14:textId="77777777" w:rsidR="000306C5" w:rsidRDefault="000306C5" w:rsidP="006C2448">
            <w:pPr>
              <w:pStyle w:val="TAL"/>
            </w:pPr>
            <w:r>
              <w:t>Remove reporting streams from an existing connection</w:t>
            </w:r>
          </w:p>
        </w:tc>
      </w:tr>
      <w:tr w:rsidR="000306C5" w14:paraId="621B5B92" w14:textId="77777777" w:rsidTr="006C2448">
        <w:trPr>
          <w:trHeight w:val="336"/>
          <w:jc w:val="center"/>
        </w:trPr>
        <w:tc>
          <w:tcPr>
            <w:tcW w:w="564" w:type="pct"/>
            <w:vMerge/>
            <w:tcBorders>
              <w:left w:val="single" w:sz="4" w:space="0" w:color="auto"/>
              <w:bottom w:val="single" w:sz="4" w:space="0" w:color="auto"/>
              <w:right w:val="single" w:sz="4" w:space="0" w:color="auto"/>
            </w:tcBorders>
          </w:tcPr>
          <w:p w14:paraId="7B169C2C" w14:textId="77777777" w:rsidR="000306C5" w:rsidRDefault="000306C5" w:rsidP="006C2448">
            <w:pPr>
              <w:pStyle w:val="TAL"/>
            </w:pPr>
          </w:p>
        </w:tc>
        <w:tc>
          <w:tcPr>
            <w:tcW w:w="1997" w:type="pct"/>
            <w:vMerge/>
            <w:tcBorders>
              <w:left w:val="single" w:sz="4" w:space="0" w:color="auto"/>
              <w:bottom w:val="single" w:sz="4" w:space="0" w:color="auto"/>
              <w:right w:val="single" w:sz="4" w:space="0" w:color="auto"/>
            </w:tcBorders>
          </w:tcPr>
          <w:p w14:paraId="2D722CF6" w14:textId="77777777" w:rsidR="000306C5" w:rsidRDefault="000306C5" w:rsidP="006C2448">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10339F47"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27722C54" w14:textId="77777777" w:rsidR="000306C5" w:rsidRDefault="000306C5" w:rsidP="006C2448">
            <w:pPr>
              <w:pStyle w:val="TAL"/>
            </w:pPr>
            <w:r>
              <w:t>Obtain information about streams</w:t>
            </w:r>
          </w:p>
        </w:tc>
      </w:tr>
      <w:tr w:rsidR="000306C5" w14:paraId="3BB18E35" w14:textId="77777777" w:rsidTr="006C2448">
        <w:trPr>
          <w:trHeight w:val="336"/>
          <w:jc w:val="center"/>
        </w:trPr>
        <w:tc>
          <w:tcPr>
            <w:tcW w:w="564" w:type="pct"/>
            <w:tcBorders>
              <w:top w:val="single" w:sz="4" w:space="0" w:color="auto"/>
              <w:left w:val="single" w:sz="4" w:space="0" w:color="auto"/>
              <w:bottom w:val="single" w:sz="4" w:space="0" w:color="auto"/>
              <w:right w:val="single" w:sz="4" w:space="0" w:color="auto"/>
            </w:tcBorders>
          </w:tcPr>
          <w:p w14:paraId="4E94CDB3" w14:textId="77777777" w:rsidR="000306C5" w:rsidRDefault="000306C5" w:rsidP="006C2448">
            <w:pPr>
              <w:pStyle w:val="TAL"/>
            </w:pPr>
            <w:r>
              <w:t>stream</w:t>
            </w:r>
          </w:p>
        </w:tc>
        <w:tc>
          <w:tcPr>
            <w:tcW w:w="1997" w:type="pct"/>
            <w:tcBorders>
              <w:top w:val="single" w:sz="4" w:space="0" w:color="auto"/>
              <w:left w:val="single" w:sz="4" w:space="0" w:color="auto"/>
              <w:bottom w:val="single" w:sz="4" w:space="0" w:color="auto"/>
              <w:right w:val="single" w:sz="4" w:space="0" w:color="auto"/>
            </w:tcBorders>
          </w:tcPr>
          <w:p w14:paraId="3DA427D1" w14:textId="77777777" w:rsidR="000306C5" w:rsidRDefault="000306C5" w:rsidP="006C2448">
            <w:pPr>
              <w:pStyle w:val="TAL"/>
              <w:rPr>
                <w:szCs w:val="18"/>
                <w:lang w:eastAsia="zh-CN"/>
              </w:rPr>
            </w:pPr>
            <w:r>
              <w:rPr>
                <w:szCs w:val="18"/>
                <w:lang w:eastAsia="zh-CN"/>
              </w:rPr>
              <w:t>/connections/{connectionId}/streams/{streamId}</w:t>
            </w:r>
          </w:p>
        </w:tc>
        <w:tc>
          <w:tcPr>
            <w:tcW w:w="544" w:type="pct"/>
            <w:tcBorders>
              <w:top w:val="single" w:sz="4" w:space="0" w:color="auto"/>
              <w:left w:val="single" w:sz="4" w:space="0" w:color="auto"/>
              <w:right w:val="single" w:sz="4" w:space="0" w:color="auto"/>
            </w:tcBorders>
          </w:tcPr>
          <w:p w14:paraId="5D9843F5" w14:textId="77777777" w:rsidR="000306C5" w:rsidRDefault="000306C5" w:rsidP="006C2448">
            <w:pPr>
              <w:pStyle w:val="TAL"/>
            </w:pPr>
            <w:r>
              <w:t>GET</w:t>
            </w:r>
          </w:p>
        </w:tc>
        <w:tc>
          <w:tcPr>
            <w:tcW w:w="1895" w:type="pct"/>
            <w:tcBorders>
              <w:top w:val="single" w:sz="4" w:space="0" w:color="auto"/>
              <w:left w:val="single" w:sz="4" w:space="0" w:color="auto"/>
              <w:right w:val="single" w:sz="4" w:space="0" w:color="auto"/>
            </w:tcBorders>
          </w:tcPr>
          <w:p w14:paraId="3573EF56" w14:textId="77777777" w:rsidR="000306C5" w:rsidRDefault="000306C5" w:rsidP="006C2448">
            <w:pPr>
              <w:pStyle w:val="TAL"/>
            </w:pPr>
            <w:r>
              <w:t>Obtain information about stream</w:t>
            </w:r>
          </w:p>
        </w:tc>
      </w:tr>
    </w:tbl>
    <w:p w14:paraId="25A96A89" w14:textId="77777777" w:rsidR="000306C5" w:rsidRPr="00542982" w:rsidRDefault="000306C5" w:rsidP="000306C5">
      <w:pPr>
        <w:rPr>
          <w:lang w:eastAsia="de-DE"/>
        </w:rPr>
      </w:pPr>
    </w:p>
    <w:p w14:paraId="6F68D718" w14:textId="77777777" w:rsidR="000306C5" w:rsidRDefault="000306C5" w:rsidP="000306C5">
      <w:pPr>
        <w:pStyle w:val="Heading5"/>
        <w:rPr>
          <w:lang w:eastAsia="de-DE"/>
        </w:rPr>
      </w:pPr>
      <w:bookmarkStart w:id="9824" w:name="_Toc44001706"/>
      <w:bookmarkStart w:id="9825" w:name="_Toc51581273"/>
      <w:bookmarkStart w:id="9826" w:name="_Toc52356536"/>
      <w:bookmarkStart w:id="9827" w:name="_Toc55228106"/>
      <w:bookmarkStart w:id="9828" w:name="_Toc58503819"/>
      <w:r>
        <w:rPr>
          <w:lang w:eastAsia="de-DE"/>
        </w:rPr>
        <w:t>12.5.1.3.2</w:t>
      </w:r>
      <w:r>
        <w:rPr>
          <w:lang w:eastAsia="de-DE"/>
        </w:rPr>
        <w:tab/>
        <w:t>Resources definitions</w:t>
      </w:r>
      <w:bookmarkEnd w:id="9824"/>
      <w:bookmarkEnd w:id="9825"/>
      <w:bookmarkEnd w:id="9826"/>
      <w:bookmarkEnd w:id="9827"/>
      <w:bookmarkEnd w:id="9828"/>
    </w:p>
    <w:p w14:paraId="24109EF1"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w:t>
      </w:r>
      <w:r>
        <w:rPr>
          <w:lang w:eastAsia="de-DE"/>
        </w:rPr>
        <w:tab/>
        <w:t>Resource "</w:t>
      </w:r>
      <w:r w:rsidRPr="005B50B9">
        <w:rPr>
          <w:rFonts w:ascii="Courier New" w:hAnsi="Courier New" w:cs="Courier New"/>
          <w:lang w:eastAsia="de-DE"/>
        </w:rPr>
        <w:t>/connections</w:t>
      </w:r>
      <w:r>
        <w:rPr>
          <w:lang w:eastAsia="de-DE"/>
        </w:rPr>
        <w:t>"</w:t>
      </w:r>
    </w:p>
    <w:p w14:paraId="2CAE5AB2"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.1.1</w:t>
      </w:r>
      <w:r>
        <w:rPr>
          <w:lang w:eastAsia="de-DE"/>
        </w:rPr>
        <w:tab/>
        <w:t>Description</w:t>
      </w:r>
    </w:p>
    <w:p w14:paraId="37DA1BA8" w14:textId="77777777" w:rsidR="000306C5" w:rsidRPr="00DB511A" w:rsidRDefault="000306C5" w:rsidP="000306C5">
      <w:pPr>
        <w:rPr>
          <w:lang w:eastAsia="de-DE"/>
        </w:rPr>
      </w:pPr>
      <w:r>
        <w:rPr>
          <w:lang w:eastAsia="de-DE"/>
        </w:rPr>
        <w:t>This resource represents a collection of connections and can be used to establish new connections or to obtain information about existing connections.</w:t>
      </w:r>
    </w:p>
    <w:p w14:paraId="4563D053" w14:textId="77777777" w:rsidR="000306C5" w:rsidRDefault="000306C5" w:rsidP="000306C5">
      <w:pPr>
        <w:pStyle w:val="H6"/>
        <w:rPr>
          <w:lang w:eastAsia="de-DE"/>
        </w:rPr>
      </w:pPr>
      <w:r w:rsidRPr="005B50B9">
        <w:rPr>
          <w:lang w:eastAsia="de-DE"/>
        </w:rPr>
        <w:lastRenderedPageBreak/>
        <w:t>12.</w:t>
      </w:r>
      <w:r>
        <w:rPr>
          <w:lang w:eastAsia="de-DE"/>
        </w:rPr>
        <w:t>5</w:t>
      </w:r>
      <w:r w:rsidRPr="005B50B9">
        <w:rPr>
          <w:lang w:eastAsia="de-DE"/>
        </w:rPr>
        <w:t>.1.3.2</w:t>
      </w:r>
      <w:r>
        <w:rPr>
          <w:lang w:eastAsia="de-DE"/>
        </w:rPr>
        <w:t>.1.2</w:t>
      </w:r>
      <w:r>
        <w:rPr>
          <w:lang w:eastAsia="de-DE"/>
        </w:rPr>
        <w:tab/>
        <w:t>URI</w:t>
      </w:r>
    </w:p>
    <w:p w14:paraId="213BE742" w14:textId="77777777" w:rsidR="000306C5" w:rsidRDefault="000306C5" w:rsidP="000306C5">
      <w:pPr>
        <w:rPr>
          <w:lang w:eastAsia="de-DE"/>
        </w:rPr>
      </w:pPr>
      <w:r>
        <w:rPr>
          <w:lang w:eastAsia="de-DE"/>
        </w:rPr>
        <w:t>The resource URI is: {</w:t>
      </w:r>
      <w:r w:rsidR="00D917F6">
        <w:rPr>
          <w:lang w:eastAsia="de-DE"/>
        </w:rPr>
        <w:t>MnSR</w:t>
      </w:r>
      <w:r>
        <w:rPr>
          <w:lang w:eastAsia="de-DE"/>
        </w:rPr>
        <w:t>root}/StreamingDataReportingMnS/{version}/connections</w:t>
      </w:r>
    </w:p>
    <w:p w14:paraId="1223800F"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.1.2-1.</w:t>
      </w:r>
    </w:p>
    <w:p w14:paraId="76F471F3"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9"/>
        <w:gridCol w:w="7636"/>
      </w:tblGrid>
      <w:tr w:rsidR="000306C5" w:rsidRPr="00215D3C" w14:paraId="4D366F77" w14:textId="77777777" w:rsidTr="006C2448">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1AC46174"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7ADB6173" w14:textId="77777777" w:rsidR="000306C5" w:rsidRPr="00215D3C" w:rsidRDefault="000306C5" w:rsidP="006C2448">
            <w:pPr>
              <w:pStyle w:val="TAH"/>
            </w:pPr>
            <w:r w:rsidRPr="00215D3C">
              <w:t>Definition</w:t>
            </w:r>
          </w:p>
        </w:tc>
      </w:tr>
      <w:tr w:rsidR="000306C5" w:rsidRPr="00215D3C" w14:paraId="3EC6E6C0" w14:textId="77777777" w:rsidTr="006C2448">
        <w:trPr>
          <w:jc w:val="center"/>
        </w:trPr>
        <w:tc>
          <w:tcPr>
            <w:tcW w:w="1094" w:type="pct"/>
            <w:tcBorders>
              <w:top w:val="single" w:sz="6" w:space="0" w:color="000000"/>
              <w:left w:val="single" w:sz="6" w:space="0" w:color="000000"/>
              <w:bottom w:val="single" w:sz="6" w:space="0" w:color="000000"/>
              <w:right w:val="single" w:sz="6" w:space="0" w:color="000000"/>
            </w:tcBorders>
          </w:tcPr>
          <w:p w14:paraId="3C5EF748" w14:textId="77777777" w:rsidR="000306C5" w:rsidRPr="00215D3C" w:rsidRDefault="000306C5" w:rsidP="006C2448">
            <w:pPr>
              <w:pStyle w:val="TAL"/>
            </w:pPr>
            <w:r>
              <w:t>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224150D6" w14:textId="77777777" w:rsidR="000306C5" w:rsidRPr="00215D3C" w:rsidRDefault="000306C5" w:rsidP="006C2448">
            <w:pPr>
              <w:pStyle w:val="TAL"/>
            </w:pPr>
            <w:r w:rsidRPr="002343DC">
              <w:t>indicates the scheme ("http" or "https"), the host name and optional port, and an optional sequence of path segments that together represent a prefix path</w:t>
            </w:r>
          </w:p>
        </w:tc>
      </w:tr>
    </w:tbl>
    <w:p w14:paraId="6F8F38C0" w14:textId="77777777" w:rsidR="000306C5" w:rsidRPr="00DB511A" w:rsidRDefault="000306C5" w:rsidP="000306C5">
      <w:pPr>
        <w:rPr>
          <w:lang w:eastAsia="de-DE"/>
        </w:rPr>
      </w:pPr>
    </w:p>
    <w:p w14:paraId="64811841"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w:t>
      </w:r>
      <w:r>
        <w:rPr>
          <w:lang w:eastAsia="de-DE"/>
        </w:rPr>
        <w:tab/>
        <w:t>HTTP methods</w:t>
      </w:r>
    </w:p>
    <w:p w14:paraId="478C7537"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.1.3.1</w:t>
      </w:r>
      <w:r>
        <w:rPr>
          <w:lang w:eastAsia="de-DE"/>
        </w:rPr>
        <w:tab/>
        <w:t>HTTP POST</w:t>
      </w:r>
    </w:p>
    <w:p w14:paraId="7279A5A1" w14:textId="77777777" w:rsidR="000306C5" w:rsidRDefault="000306C5" w:rsidP="000306C5">
      <w:r>
        <w:t>This method shall support the URI query parameters specified in the following table.</w:t>
      </w:r>
    </w:p>
    <w:p w14:paraId="3FD40BD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71"/>
        <w:gridCol w:w="2990"/>
        <w:gridCol w:w="4217"/>
        <w:gridCol w:w="397"/>
      </w:tblGrid>
      <w:tr w:rsidR="000306C5" w14:paraId="2074C689" w14:textId="77777777" w:rsidTr="006C2448">
        <w:trPr>
          <w:jc w:val="center"/>
        </w:trPr>
        <w:tc>
          <w:tcPr>
            <w:tcW w:w="1118" w:type="pct"/>
            <w:tcBorders>
              <w:top w:val="single" w:sz="4" w:space="0" w:color="auto"/>
              <w:left w:val="single" w:sz="4" w:space="0" w:color="auto"/>
              <w:bottom w:val="single" w:sz="4" w:space="0" w:color="auto"/>
              <w:right w:val="single" w:sz="4" w:space="0" w:color="auto"/>
            </w:tcBorders>
            <w:shd w:val="clear" w:color="auto" w:fill="C0C0C0"/>
            <w:hideMark/>
          </w:tcPr>
          <w:p w14:paraId="44D74F23"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C0C0C0"/>
            <w:hideMark/>
          </w:tcPr>
          <w:p w14:paraId="1303BA4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64"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110CD62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181" w:type="pct"/>
            <w:tcBorders>
              <w:top w:val="single" w:sz="4" w:space="0" w:color="auto"/>
              <w:left w:val="single" w:sz="4" w:space="0" w:color="auto"/>
              <w:bottom w:val="single" w:sz="4" w:space="0" w:color="auto"/>
              <w:right w:val="single" w:sz="4" w:space="0" w:color="auto"/>
            </w:tcBorders>
            <w:shd w:val="clear" w:color="auto" w:fill="C0C0C0"/>
            <w:hideMark/>
          </w:tcPr>
          <w:p w14:paraId="347FA8A0"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11B83D82" w14:textId="77777777" w:rsidTr="006C2448">
        <w:trPr>
          <w:jc w:val="center"/>
        </w:trPr>
        <w:tc>
          <w:tcPr>
            <w:tcW w:w="1118" w:type="pct"/>
            <w:tcBorders>
              <w:top w:val="single" w:sz="4" w:space="0" w:color="auto"/>
              <w:left w:val="single" w:sz="6" w:space="0" w:color="000000"/>
              <w:bottom w:val="single" w:sz="4" w:space="0" w:color="auto"/>
              <w:right w:val="single" w:sz="6" w:space="0" w:color="000000"/>
            </w:tcBorders>
          </w:tcPr>
          <w:p w14:paraId="3AF14964" w14:textId="77777777" w:rsidR="000306C5" w:rsidRDefault="000306C5" w:rsidP="006C2448">
            <w:pPr>
              <w:keepNext/>
              <w:keepLines/>
              <w:spacing w:after="0"/>
              <w:rPr>
                <w:rFonts w:ascii="Arial" w:hAnsi="Arial"/>
                <w:sz w:val="18"/>
              </w:rPr>
            </w:pPr>
            <w:r>
              <w:rPr>
                <w:rFonts w:ascii="Arial" w:hAnsi="Arial"/>
                <w:sz w:val="18"/>
              </w:rPr>
              <w:t>none supported</w:t>
            </w:r>
          </w:p>
        </w:tc>
        <w:tc>
          <w:tcPr>
            <w:tcW w:w="1537" w:type="pct"/>
            <w:tcBorders>
              <w:top w:val="single" w:sz="4" w:space="0" w:color="auto"/>
              <w:left w:val="single" w:sz="6" w:space="0" w:color="000000"/>
              <w:bottom w:val="single" w:sz="4" w:space="0" w:color="auto"/>
              <w:right w:val="single" w:sz="6" w:space="0" w:color="000000"/>
            </w:tcBorders>
          </w:tcPr>
          <w:p w14:paraId="55995014" w14:textId="77777777" w:rsidR="000306C5" w:rsidRDefault="000306C5" w:rsidP="006C2448">
            <w:pPr>
              <w:keepNext/>
              <w:keepLines/>
              <w:spacing w:after="0"/>
              <w:rPr>
                <w:rFonts w:ascii="Arial" w:hAnsi="Arial"/>
                <w:sz w:val="18"/>
              </w:rPr>
            </w:pPr>
          </w:p>
        </w:tc>
        <w:tc>
          <w:tcPr>
            <w:tcW w:w="2164" w:type="pct"/>
            <w:tcBorders>
              <w:top w:val="single" w:sz="4" w:space="0" w:color="auto"/>
              <w:left w:val="single" w:sz="6" w:space="0" w:color="000000"/>
              <w:bottom w:val="single" w:sz="4" w:space="0" w:color="auto"/>
              <w:right w:val="single" w:sz="6" w:space="0" w:color="000000"/>
            </w:tcBorders>
            <w:vAlign w:val="center"/>
          </w:tcPr>
          <w:p w14:paraId="75A1E56E" w14:textId="77777777" w:rsidR="000306C5" w:rsidRDefault="000306C5" w:rsidP="006C2448">
            <w:pPr>
              <w:keepNext/>
              <w:keepLines/>
              <w:spacing w:after="0"/>
              <w:rPr>
                <w:rFonts w:ascii="Arial" w:hAnsi="Arial"/>
                <w:sz w:val="18"/>
              </w:rPr>
            </w:pPr>
          </w:p>
        </w:tc>
        <w:tc>
          <w:tcPr>
            <w:tcW w:w="181" w:type="pct"/>
            <w:tcBorders>
              <w:top w:val="single" w:sz="4" w:space="0" w:color="auto"/>
              <w:left w:val="single" w:sz="6" w:space="0" w:color="000000"/>
              <w:bottom w:val="single" w:sz="4" w:space="0" w:color="auto"/>
              <w:right w:val="single" w:sz="6" w:space="0" w:color="000000"/>
            </w:tcBorders>
          </w:tcPr>
          <w:p w14:paraId="5EEBA8D1" w14:textId="77777777" w:rsidR="000306C5" w:rsidRDefault="000306C5" w:rsidP="006C2448">
            <w:pPr>
              <w:keepNext/>
              <w:keepLines/>
              <w:spacing w:after="0"/>
              <w:jc w:val="center"/>
              <w:rPr>
                <w:rFonts w:ascii="Arial" w:hAnsi="Arial"/>
                <w:sz w:val="18"/>
              </w:rPr>
            </w:pPr>
          </w:p>
        </w:tc>
      </w:tr>
    </w:tbl>
    <w:p w14:paraId="641C6710" w14:textId="77777777" w:rsidR="000306C5" w:rsidRDefault="000306C5" w:rsidP="000306C5">
      <w:pPr>
        <w:rPr>
          <w:lang w:eastAsia="zh-CN"/>
        </w:rPr>
      </w:pPr>
    </w:p>
    <w:p w14:paraId="30AAAB8D" w14:textId="77777777" w:rsidR="000306C5" w:rsidRDefault="000306C5" w:rsidP="000306C5">
      <w:r>
        <w:t>This method shall support the request data structures, the response data structures and response codes specified in the following table.</w:t>
      </w:r>
    </w:p>
    <w:p w14:paraId="1E8418CA"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0306C5" w14:paraId="09FBB87E" w14:textId="77777777" w:rsidTr="006C2448">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4CB7CBA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20DCB4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hideMark/>
          </w:tcPr>
          <w:p w14:paraId="263CEA78"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768165EC" w14:textId="77777777" w:rsidTr="006C2448">
        <w:tc>
          <w:tcPr>
            <w:tcW w:w="1728" w:type="pct"/>
            <w:tcBorders>
              <w:top w:val="single" w:sz="4" w:space="0" w:color="auto"/>
              <w:left w:val="single" w:sz="6" w:space="0" w:color="000000"/>
              <w:bottom w:val="single" w:sz="4" w:space="0" w:color="auto"/>
              <w:right w:val="single" w:sz="6" w:space="0" w:color="000000"/>
            </w:tcBorders>
            <w:hideMark/>
          </w:tcPr>
          <w:p w14:paraId="18E16469" w14:textId="77777777" w:rsidR="000306C5" w:rsidRDefault="000306C5" w:rsidP="006C2448">
            <w:pPr>
              <w:keepNext/>
              <w:keepLines/>
              <w:spacing w:after="0"/>
              <w:rPr>
                <w:rFonts w:ascii="Arial" w:hAnsi="Arial"/>
                <w:sz w:val="18"/>
                <w:szCs w:val="18"/>
                <w:lang w:eastAsia="zh-CN"/>
              </w:rPr>
            </w:pPr>
            <w:r w:rsidRPr="00940CC9">
              <w:rPr>
                <w:rFonts w:ascii="Arial" w:hAnsi="Arial"/>
                <w:sz w:val="18"/>
              </w:rPr>
              <w:t>producerId</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19D5D12F" w14:textId="77777777" w:rsidR="000306C5" w:rsidRDefault="000306C5" w:rsidP="006C2448">
            <w:pPr>
              <w:keepNext/>
              <w:keepLines/>
              <w:spacing w:after="0"/>
              <w:rPr>
                <w:rFonts w:ascii="Arial" w:hAnsi="Arial"/>
                <w:sz w:val="18"/>
              </w:rPr>
            </w:pPr>
            <w:r>
              <w:rPr>
                <w:rFonts w:ascii="Arial" w:hAnsi="Arial"/>
                <w:sz w:val="18"/>
              </w:rPr>
              <w:t xml:space="preserve">String representing the </w:t>
            </w:r>
            <w:r w:rsidRPr="00940CC9">
              <w:rPr>
                <w:rFonts w:ascii="Arial" w:hAnsi="Arial"/>
                <w:sz w:val="18"/>
              </w:rPr>
              <w:t>DN of the streaming data reporting MnS producer.</w:t>
            </w:r>
          </w:p>
        </w:tc>
        <w:tc>
          <w:tcPr>
            <w:tcW w:w="242" w:type="pct"/>
            <w:tcBorders>
              <w:top w:val="single" w:sz="4" w:space="0" w:color="auto"/>
              <w:left w:val="single" w:sz="6" w:space="0" w:color="000000"/>
              <w:bottom w:val="single" w:sz="4" w:space="0" w:color="auto"/>
              <w:right w:val="single" w:sz="6" w:space="0" w:color="000000"/>
            </w:tcBorders>
            <w:hideMark/>
          </w:tcPr>
          <w:p w14:paraId="3AC6C507"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2A31989F" w14:textId="77777777" w:rsidTr="006C2448">
        <w:tc>
          <w:tcPr>
            <w:tcW w:w="1728" w:type="pct"/>
            <w:tcBorders>
              <w:top w:val="single" w:sz="4" w:space="0" w:color="auto"/>
              <w:left w:val="single" w:sz="6" w:space="0" w:color="000000"/>
              <w:bottom w:val="single" w:sz="4" w:space="0" w:color="auto"/>
              <w:right w:val="single" w:sz="6" w:space="0" w:color="000000"/>
            </w:tcBorders>
          </w:tcPr>
          <w:p w14:paraId="5D2FFA68" w14:textId="77777777" w:rsidR="000306C5" w:rsidRPr="00940CC9" w:rsidRDefault="000306C5" w:rsidP="006C2448">
            <w:pPr>
              <w:keepNext/>
              <w:keepLines/>
              <w:spacing w:after="0"/>
              <w:rPr>
                <w:rFonts w:ascii="Arial" w:hAnsi="Arial"/>
                <w:sz w:val="18"/>
              </w:rPr>
            </w:pPr>
            <w:r w:rsidRPr="00940CC9">
              <w:rPr>
                <w:rFonts w:ascii="Arial" w:hAnsi="Arial"/>
                <w:sz w:val="18"/>
              </w:rPr>
              <w:t>array(streamInfo-Type)</w:t>
            </w:r>
          </w:p>
        </w:tc>
        <w:tc>
          <w:tcPr>
            <w:tcW w:w="3030" w:type="pct"/>
            <w:tcBorders>
              <w:top w:val="single" w:sz="4" w:space="0" w:color="auto"/>
              <w:left w:val="single" w:sz="6" w:space="0" w:color="000000"/>
              <w:bottom w:val="single" w:sz="4" w:space="0" w:color="auto"/>
              <w:right w:val="single" w:sz="6" w:space="0" w:color="000000"/>
            </w:tcBorders>
            <w:vAlign w:val="center"/>
          </w:tcPr>
          <w:p w14:paraId="14A6425F" w14:textId="77777777" w:rsidR="000306C5" w:rsidRDefault="000306C5" w:rsidP="006C2448">
            <w:pPr>
              <w:keepNext/>
              <w:keepLines/>
              <w:spacing w:after="0"/>
              <w:rPr>
                <w:rFonts w:ascii="Arial" w:hAnsi="Arial"/>
                <w:sz w:val="18"/>
              </w:rPr>
            </w:pPr>
            <w:r>
              <w:rPr>
                <w:rFonts w:ascii="Arial" w:hAnsi="Arial"/>
                <w:sz w:val="18"/>
              </w:rPr>
              <w:t>L</w:t>
            </w:r>
            <w:r w:rsidRPr="00810808">
              <w:rPr>
                <w:rFonts w:ascii="Arial" w:hAnsi="Arial"/>
                <w:sz w:val="18"/>
              </w:rPr>
              <w:t>ist of meta-data about each reporting stream</w:t>
            </w:r>
            <w:r>
              <w:rPr>
                <w:rFonts w:ascii="Arial" w:hAnsi="Arial"/>
                <w:sz w:val="18"/>
              </w:rPr>
              <w:t>. Where each reporting stream is represented by a streamInfo.</w:t>
            </w:r>
          </w:p>
        </w:tc>
        <w:tc>
          <w:tcPr>
            <w:tcW w:w="242" w:type="pct"/>
            <w:tcBorders>
              <w:top w:val="single" w:sz="4" w:space="0" w:color="auto"/>
              <w:left w:val="single" w:sz="6" w:space="0" w:color="000000"/>
              <w:bottom w:val="single" w:sz="4" w:space="0" w:color="auto"/>
              <w:right w:val="single" w:sz="6" w:space="0" w:color="000000"/>
            </w:tcBorders>
          </w:tcPr>
          <w:p w14:paraId="494D0124" w14:textId="77777777" w:rsidR="000306C5" w:rsidRDefault="000306C5" w:rsidP="006C2448">
            <w:pPr>
              <w:keepNext/>
              <w:keepLines/>
              <w:spacing w:after="0"/>
              <w:jc w:val="center"/>
              <w:rPr>
                <w:rFonts w:ascii="Arial" w:hAnsi="Arial"/>
                <w:sz w:val="18"/>
              </w:rPr>
            </w:pPr>
          </w:p>
        </w:tc>
      </w:tr>
    </w:tbl>
    <w:p w14:paraId="4BB8DDBC" w14:textId="77777777" w:rsidR="000306C5" w:rsidRDefault="000306C5" w:rsidP="000306C5"/>
    <w:p w14:paraId="0E1F4433"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3"/>
        <w:gridCol w:w="5273"/>
        <w:gridCol w:w="397"/>
      </w:tblGrid>
      <w:tr w:rsidR="000306C5" w14:paraId="4C879C1D" w14:textId="77777777" w:rsidTr="006C2448">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60881644"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5FCB2251" w14:textId="77777777" w:rsidR="000306C5" w:rsidRDefault="000306C5" w:rsidP="006C2448">
            <w:pPr>
              <w:keepNext/>
              <w:keepLines/>
              <w:spacing w:after="0"/>
              <w:jc w:val="center"/>
              <w:rPr>
                <w:rFonts w:ascii="Arial" w:hAnsi="Arial"/>
                <w:b/>
                <w:sz w:val="18"/>
              </w:rPr>
            </w:pPr>
            <w:r>
              <w:rPr>
                <w:rFonts w:ascii="Arial" w:hAnsi="Arial"/>
                <w:b/>
                <w:sz w:val="18"/>
              </w:rPr>
              <w:t>Response</w:t>
            </w:r>
          </w:p>
          <w:p w14:paraId="0EF061AF" w14:textId="77777777" w:rsidR="000306C5" w:rsidRDefault="000306C5" w:rsidP="006C2448">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36E02B66"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50EDC411"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69E7CC16" w14:textId="77777777" w:rsidTr="006C2448">
        <w:tc>
          <w:tcPr>
            <w:tcW w:w="1464" w:type="pct"/>
            <w:tcBorders>
              <w:top w:val="single" w:sz="4" w:space="0" w:color="auto"/>
              <w:left w:val="single" w:sz="6" w:space="0" w:color="000000"/>
              <w:bottom w:val="single" w:sz="4" w:space="0" w:color="auto"/>
              <w:right w:val="single" w:sz="6" w:space="0" w:color="000000"/>
            </w:tcBorders>
            <w:hideMark/>
          </w:tcPr>
          <w:p w14:paraId="097CD982" w14:textId="77777777" w:rsidR="000306C5" w:rsidRDefault="000306C5" w:rsidP="006C2448">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15B102F5"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42CB235B"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0618364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F70FEA7" w14:textId="77777777" w:rsidTr="006C2448">
        <w:tc>
          <w:tcPr>
            <w:tcW w:w="1464" w:type="pct"/>
            <w:tcBorders>
              <w:top w:val="single" w:sz="4" w:space="0" w:color="auto"/>
              <w:left w:val="single" w:sz="6" w:space="0" w:color="000000"/>
              <w:bottom w:val="single" w:sz="4" w:space="0" w:color="auto"/>
              <w:right w:val="single" w:sz="6" w:space="0" w:color="000000"/>
            </w:tcBorders>
          </w:tcPr>
          <w:p w14:paraId="7C8D56F5" w14:textId="77777777" w:rsidR="000306C5" w:rsidRDefault="000306C5" w:rsidP="006C2448">
            <w:pPr>
              <w:keepNext/>
              <w:keepLines/>
              <w:spacing w:after="0"/>
              <w:rPr>
                <w:rFonts w:ascii="Arial" w:hAnsi="Arial"/>
                <w:sz w:val="18"/>
              </w:rPr>
            </w:pPr>
            <w:r w:rsidRPr="00C92E73">
              <w:rPr>
                <w:rFonts w:ascii="Arial" w:hAnsi="Arial"/>
                <w:sz w:val="18"/>
                <w:szCs w:val="18"/>
                <w:lang w:eastAsia="zh-CN"/>
              </w:rPr>
              <w:t>uri-Type</w:t>
            </w:r>
          </w:p>
        </w:tc>
        <w:tc>
          <w:tcPr>
            <w:tcW w:w="636" w:type="pct"/>
            <w:tcBorders>
              <w:top w:val="single" w:sz="4" w:space="0" w:color="auto"/>
              <w:left w:val="single" w:sz="6" w:space="0" w:color="000000"/>
              <w:bottom w:val="single" w:sz="4" w:space="0" w:color="auto"/>
              <w:right w:val="single" w:sz="6" w:space="0" w:color="000000"/>
            </w:tcBorders>
          </w:tcPr>
          <w:p w14:paraId="554DF594" w14:textId="77777777" w:rsidR="000306C5" w:rsidRDefault="000306C5" w:rsidP="006C2448">
            <w:pPr>
              <w:keepNext/>
              <w:keepLines/>
              <w:spacing w:after="0"/>
              <w:rPr>
                <w:rFonts w:ascii="Arial" w:hAnsi="Arial"/>
                <w:sz w:val="18"/>
              </w:rPr>
            </w:pPr>
            <w:r>
              <w:rPr>
                <w:rFonts w:ascii="Arial" w:hAnsi="Arial"/>
                <w:sz w:val="18"/>
              </w:rPr>
              <w:t>201 Posted</w:t>
            </w:r>
          </w:p>
        </w:tc>
        <w:tc>
          <w:tcPr>
            <w:tcW w:w="2697" w:type="pct"/>
            <w:tcBorders>
              <w:top w:val="single" w:sz="4" w:space="0" w:color="auto"/>
              <w:left w:val="single" w:sz="6" w:space="0" w:color="000000"/>
              <w:bottom w:val="single" w:sz="4" w:space="0" w:color="auto"/>
              <w:right w:val="single" w:sz="6" w:space="0" w:color="000000"/>
            </w:tcBorders>
          </w:tcPr>
          <w:p w14:paraId="2AD32348" w14:textId="77777777" w:rsidR="000306C5" w:rsidRDefault="000306C5" w:rsidP="006C2448">
            <w:pPr>
              <w:keepNext/>
              <w:keepLines/>
              <w:spacing w:after="0"/>
              <w:rPr>
                <w:rFonts w:ascii="Arial" w:hAnsi="Arial"/>
                <w:sz w:val="18"/>
              </w:rPr>
            </w:pPr>
            <w:r>
              <w:rPr>
                <w:rFonts w:ascii="Arial" w:hAnsi="Arial"/>
                <w:sz w:val="18"/>
              </w:rPr>
              <w:t>Connection identifier assigned by the MnS consumer</w:t>
            </w:r>
          </w:p>
        </w:tc>
        <w:tc>
          <w:tcPr>
            <w:tcW w:w="203" w:type="pct"/>
            <w:tcBorders>
              <w:top w:val="single" w:sz="4" w:space="0" w:color="auto"/>
              <w:left w:val="single" w:sz="6" w:space="0" w:color="000000"/>
              <w:bottom w:val="single" w:sz="4" w:space="0" w:color="auto"/>
              <w:right w:val="single" w:sz="6" w:space="0" w:color="000000"/>
            </w:tcBorders>
          </w:tcPr>
          <w:p w14:paraId="00FD45F2"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7CE606CF" w14:textId="77777777" w:rsidR="000306C5" w:rsidRPr="00FD3AAE" w:rsidRDefault="000306C5" w:rsidP="000306C5">
      <w:pPr>
        <w:rPr>
          <w:lang w:eastAsia="de-DE"/>
        </w:rPr>
      </w:pPr>
    </w:p>
    <w:p w14:paraId="1FA03D1B"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.1.3.2</w:t>
      </w:r>
      <w:r>
        <w:rPr>
          <w:lang w:eastAsia="de-DE"/>
        </w:rPr>
        <w:tab/>
        <w:t>HTTP GET</w:t>
      </w:r>
    </w:p>
    <w:p w14:paraId="61550774" w14:textId="77777777" w:rsidR="000306C5" w:rsidRDefault="000306C5" w:rsidP="000306C5">
      <w:r>
        <w:t>This method shall support the URI query parameters specified in the following table.</w:t>
      </w:r>
    </w:p>
    <w:p w14:paraId="160BD465"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71"/>
        <w:gridCol w:w="2990"/>
        <w:gridCol w:w="4217"/>
        <w:gridCol w:w="397"/>
      </w:tblGrid>
      <w:tr w:rsidR="000306C5" w14:paraId="057E47A2" w14:textId="77777777" w:rsidTr="006C2448">
        <w:trPr>
          <w:jc w:val="center"/>
        </w:trPr>
        <w:tc>
          <w:tcPr>
            <w:tcW w:w="1118" w:type="pct"/>
            <w:tcBorders>
              <w:top w:val="single" w:sz="4" w:space="0" w:color="auto"/>
              <w:left w:val="single" w:sz="4" w:space="0" w:color="auto"/>
              <w:bottom w:val="single" w:sz="4" w:space="0" w:color="auto"/>
              <w:right w:val="single" w:sz="4" w:space="0" w:color="auto"/>
            </w:tcBorders>
            <w:shd w:val="clear" w:color="auto" w:fill="C0C0C0"/>
            <w:hideMark/>
          </w:tcPr>
          <w:p w14:paraId="5EDFE5B4"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C0C0C0"/>
            <w:hideMark/>
          </w:tcPr>
          <w:p w14:paraId="4E7C216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64"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B194ACD"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181" w:type="pct"/>
            <w:tcBorders>
              <w:top w:val="single" w:sz="4" w:space="0" w:color="auto"/>
              <w:left w:val="single" w:sz="4" w:space="0" w:color="auto"/>
              <w:bottom w:val="single" w:sz="4" w:space="0" w:color="auto"/>
              <w:right w:val="single" w:sz="4" w:space="0" w:color="auto"/>
            </w:tcBorders>
            <w:shd w:val="clear" w:color="auto" w:fill="C0C0C0"/>
            <w:hideMark/>
          </w:tcPr>
          <w:p w14:paraId="645755AA"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104D24A1" w14:textId="77777777" w:rsidTr="006C2448">
        <w:trPr>
          <w:jc w:val="center"/>
        </w:trPr>
        <w:tc>
          <w:tcPr>
            <w:tcW w:w="1118" w:type="pct"/>
            <w:tcBorders>
              <w:top w:val="single" w:sz="4" w:space="0" w:color="auto"/>
              <w:left w:val="single" w:sz="6" w:space="0" w:color="000000"/>
              <w:bottom w:val="single" w:sz="4" w:space="0" w:color="auto"/>
              <w:right w:val="single" w:sz="6" w:space="0" w:color="000000"/>
            </w:tcBorders>
          </w:tcPr>
          <w:p w14:paraId="588EC267" w14:textId="77777777" w:rsidR="000306C5" w:rsidRDefault="000306C5" w:rsidP="006C2448">
            <w:pPr>
              <w:keepNext/>
              <w:keepLines/>
              <w:spacing w:after="0"/>
              <w:rPr>
                <w:rFonts w:ascii="Arial" w:hAnsi="Arial"/>
                <w:sz w:val="18"/>
              </w:rPr>
            </w:pPr>
            <w:r w:rsidRPr="00810808">
              <w:rPr>
                <w:rFonts w:ascii="Arial" w:hAnsi="Arial"/>
                <w:sz w:val="18"/>
              </w:rPr>
              <w:t>connectionIdList</w:t>
            </w:r>
          </w:p>
        </w:tc>
        <w:tc>
          <w:tcPr>
            <w:tcW w:w="1537" w:type="pct"/>
            <w:tcBorders>
              <w:top w:val="single" w:sz="4" w:space="0" w:color="auto"/>
              <w:left w:val="single" w:sz="6" w:space="0" w:color="000000"/>
              <w:bottom w:val="single" w:sz="4" w:space="0" w:color="auto"/>
              <w:right w:val="single" w:sz="6" w:space="0" w:color="000000"/>
            </w:tcBorders>
          </w:tcPr>
          <w:p w14:paraId="77C4DE3A" w14:textId="77777777" w:rsidR="000306C5" w:rsidRDefault="000306C5" w:rsidP="006C2448">
            <w:pPr>
              <w:keepNext/>
              <w:keepLines/>
              <w:spacing w:after="0"/>
              <w:rPr>
                <w:rFonts w:ascii="Arial" w:hAnsi="Arial"/>
                <w:sz w:val="18"/>
              </w:rPr>
            </w:pPr>
            <w:r w:rsidRPr="00810808">
              <w:rPr>
                <w:rFonts w:ascii="Arial" w:hAnsi="Arial"/>
                <w:sz w:val="18"/>
              </w:rPr>
              <w:t>array(uri-Type)</w:t>
            </w:r>
          </w:p>
        </w:tc>
        <w:tc>
          <w:tcPr>
            <w:tcW w:w="2164" w:type="pct"/>
            <w:tcBorders>
              <w:top w:val="single" w:sz="4" w:space="0" w:color="auto"/>
              <w:left w:val="single" w:sz="6" w:space="0" w:color="000000"/>
              <w:bottom w:val="single" w:sz="4" w:space="0" w:color="auto"/>
              <w:right w:val="single" w:sz="6" w:space="0" w:color="000000"/>
            </w:tcBorders>
            <w:vAlign w:val="center"/>
          </w:tcPr>
          <w:p w14:paraId="568E5E17" w14:textId="77777777" w:rsidR="000306C5" w:rsidRDefault="000306C5" w:rsidP="006C2448">
            <w:pPr>
              <w:keepNext/>
              <w:keepLines/>
              <w:spacing w:after="0"/>
              <w:rPr>
                <w:rFonts w:ascii="Arial" w:hAnsi="Arial"/>
                <w:sz w:val="18"/>
              </w:rPr>
            </w:pPr>
            <w:r>
              <w:rPr>
                <w:rFonts w:ascii="Arial" w:hAnsi="Arial"/>
                <w:sz w:val="18"/>
              </w:rPr>
              <w:t>The list of connectionId for which the connection information is to be returned.</w:t>
            </w:r>
          </w:p>
        </w:tc>
        <w:tc>
          <w:tcPr>
            <w:tcW w:w="181" w:type="pct"/>
            <w:tcBorders>
              <w:top w:val="single" w:sz="4" w:space="0" w:color="auto"/>
              <w:left w:val="single" w:sz="6" w:space="0" w:color="000000"/>
              <w:bottom w:val="single" w:sz="4" w:space="0" w:color="auto"/>
              <w:right w:val="single" w:sz="6" w:space="0" w:color="000000"/>
            </w:tcBorders>
          </w:tcPr>
          <w:p w14:paraId="2EBC7E7C" w14:textId="77777777" w:rsidR="000306C5" w:rsidRDefault="000306C5" w:rsidP="006C2448">
            <w:pPr>
              <w:keepNext/>
              <w:keepLines/>
              <w:spacing w:after="0"/>
              <w:jc w:val="center"/>
              <w:rPr>
                <w:rFonts w:ascii="Arial" w:hAnsi="Arial"/>
                <w:sz w:val="18"/>
              </w:rPr>
            </w:pPr>
            <w:r>
              <w:rPr>
                <w:rFonts w:ascii="Arial" w:hAnsi="Arial"/>
                <w:sz w:val="18"/>
              </w:rPr>
              <w:t>O</w:t>
            </w:r>
          </w:p>
        </w:tc>
      </w:tr>
    </w:tbl>
    <w:p w14:paraId="7A82F632" w14:textId="77777777" w:rsidR="000306C5" w:rsidRDefault="000306C5" w:rsidP="000306C5">
      <w:pPr>
        <w:rPr>
          <w:lang w:eastAsia="zh-CN"/>
        </w:rPr>
      </w:pPr>
    </w:p>
    <w:p w14:paraId="0D2BE7D5" w14:textId="77777777" w:rsidR="000306C5" w:rsidRDefault="000306C5" w:rsidP="000306C5">
      <w:r>
        <w:t>This method shall support the request data structures, the response data structures and response codes specified in the following table.</w:t>
      </w:r>
    </w:p>
    <w:p w14:paraId="6869A008"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0306C5" w14:paraId="2FCDFCB7" w14:textId="77777777" w:rsidTr="006C2448">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372D41F3"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E47E875"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hideMark/>
          </w:tcPr>
          <w:p w14:paraId="07ADC0E6"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4247F350" w14:textId="77777777" w:rsidTr="006C2448">
        <w:tc>
          <w:tcPr>
            <w:tcW w:w="1728" w:type="pct"/>
            <w:tcBorders>
              <w:top w:val="single" w:sz="4" w:space="0" w:color="auto"/>
              <w:left w:val="single" w:sz="6" w:space="0" w:color="000000"/>
              <w:bottom w:val="single" w:sz="4" w:space="0" w:color="auto"/>
              <w:right w:val="single" w:sz="6" w:space="0" w:color="000000"/>
            </w:tcBorders>
            <w:hideMark/>
          </w:tcPr>
          <w:p w14:paraId="0C64C510"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10E89C5B"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46C3029C"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5D4E1954" w14:textId="77777777" w:rsidR="000306C5" w:rsidRDefault="000306C5" w:rsidP="000306C5"/>
    <w:p w14:paraId="182EA07B" w14:textId="77777777" w:rsidR="000306C5" w:rsidRDefault="000306C5" w:rsidP="000306C5">
      <w:pPr>
        <w:keepNext/>
        <w:keepLines/>
        <w:spacing w:before="60"/>
        <w:jc w:val="center"/>
        <w:rPr>
          <w:rFonts w:ascii="Arial" w:hAnsi="Arial"/>
          <w:b/>
          <w:lang w:eastAsia="zh-CN"/>
        </w:rPr>
      </w:pPr>
      <w:r>
        <w:rPr>
          <w:rFonts w:ascii="Arial" w:hAnsi="Arial"/>
          <w:b/>
          <w:lang w:eastAsia="zh-CN"/>
        </w:rPr>
        <w:lastRenderedPageBreak/>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2-3: Data structures supported by the GET Response Body on this resource</w:t>
      </w:r>
    </w:p>
    <w:tbl>
      <w:tblPr>
        <w:tblW w:w="5001"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4"/>
        <w:gridCol w:w="5274"/>
        <w:gridCol w:w="397"/>
      </w:tblGrid>
      <w:tr w:rsidR="000306C5" w14:paraId="2C5995EB" w14:textId="77777777" w:rsidTr="006C2448">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4FCF56EA"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60462CBE" w14:textId="77777777" w:rsidR="000306C5" w:rsidRDefault="000306C5" w:rsidP="006C2448">
            <w:pPr>
              <w:keepNext/>
              <w:keepLines/>
              <w:spacing w:after="0"/>
              <w:jc w:val="center"/>
              <w:rPr>
                <w:rFonts w:ascii="Arial" w:hAnsi="Arial"/>
                <w:b/>
                <w:sz w:val="18"/>
              </w:rPr>
            </w:pPr>
            <w:r>
              <w:rPr>
                <w:rFonts w:ascii="Arial" w:hAnsi="Arial"/>
                <w:b/>
                <w:sz w:val="18"/>
              </w:rPr>
              <w:t>Response</w:t>
            </w:r>
          </w:p>
          <w:p w14:paraId="7F2F57C7" w14:textId="77777777" w:rsidR="000306C5" w:rsidRDefault="000306C5" w:rsidP="006C2448">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56475691"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09D0DA76"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516E6782" w14:textId="77777777" w:rsidTr="006C2448">
        <w:tc>
          <w:tcPr>
            <w:tcW w:w="1464" w:type="pct"/>
            <w:tcBorders>
              <w:top w:val="single" w:sz="4" w:space="0" w:color="auto"/>
              <w:left w:val="single" w:sz="6" w:space="0" w:color="000000"/>
              <w:bottom w:val="single" w:sz="4" w:space="0" w:color="auto"/>
              <w:right w:val="single" w:sz="6" w:space="0" w:color="000000"/>
            </w:tcBorders>
            <w:hideMark/>
          </w:tcPr>
          <w:p w14:paraId="03D922EE" w14:textId="77777777" w:rsidR="000306C5" w:rsidRDefault="000306C5" w:rsidP="006C2448">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3C1DADAC"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599C7593"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62577D4A"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8A6F80F" w14:textId="77777777" w:rsidTr="006C2448">
        <w:trPr>
          <w:trHeight w:val="424"/>
        </w:trPr>
        <w:tc>
          <w:tcPr>
            <w:tcW w:w="1464" w:type="pct"/>
            <w:vMerge w:val="restart"/>
            <w:tcBorders>
              <w:top w:val="single" w:sz="4" w:space="0" w:color="auto"/>
              <w:left w:val="single" w:sz="6" w:space="0" w:color="000000"/>
              <w:right w:val="single" w:sz="6" w:space="0" w:color="000000"/>
            </w:tcBorders>
            <w:hideMark/>
          </w:tcPr>
          <w:p w14:paraId="1385C816" w14:textId="77777777" w:rsidR="000306C5" w:rsidRDefault="000306C5" w:rsidP="006C2448">
            <w:pPr>
              <w:keepNext/>
              <w:keepLines/>
              <w:spacing w:after="0"/>
              <w:rPr>
                <w:rFonts w:ascii="Arial" w:hAnsi="Arial"/>
                <w:sz w:val="18"/>
              </w:rPr>
            </w:pPr>
            <w:r>
              <w:rPr>
                <w:rFonts w:ascii="Arial" w:hAnsi="Arial"/>
                <w:sz w:val="18"/>
                <w:szCs w:val="18"/>
                <w:lang w:eastAsia="zh-CN"/>
              </w:rPr>
              <w:t>array(</w:t>
            </w:r>
            <w:r w:rsidRPr="00C92E73">
              <w:rPr>
                <w:rFonts w:ascii="Arial" w:hAnsi="Arial"/>
                <w:sz w:val="18"/>
                <w:szCs w:val="18"/>
                <w:lang w:eastAsia="zh-CN"/>
              </w:rPr>
              <w:t>uri-Type</w:t>
            </w:r>
            <w:r w:rsidRPr="0020536D">
              <w:rPr>
                <w:rFonts w:ascii="Arial" w:hAnsi="Arial"/>
                <w:sz w:val="18"/>
                <w:szCs w:val="18"/>
                <w:lang w:eastAsia="zh-CN"/>
              </w:rPr>
              <w:t>, streamReporter</w:t>
            </w:r>
            <w:r>
              <w:rPr>
                <w:rFonts w:ascii="Arial" w:hAnsi="Arial"/>
                <w:sz w:val="18"/>
                <w:szCs w:val="18"/>
                <w:lang w:eastAsia="zh-CN"/>
              </w:rPr>
              <w:t>-Type,</w:t>
            </w:r>
            <w:r w:rsidRPr="0020536D">
              <w:rPr>
                <w:rFonts w:ascii="Arial" w:hAnsi="Arial"/>
                <w:sz w:val="18"/>
                <w:szCs w:val="18"/>
                <w:lang w:eastAsia="zh-CN"/>
              </w:rPr>
              <w:t xml:space="preserve"> streamIdList</w:t>
            </w:r>
            <w:r>
              <w:rPr>
                <w:rFonts w:ascii="Arial" w:hAnsi="Arial"/>
                <w:sz w:val="18"/>
                <w:szCs w:val="18"/>
                <w:lang w:eastAsia="zh-CN"/>
              </w:rPr>
              <w:t>-Type)</w:t>
            </w:r>
          </w:p>
        </w:tc>
        <w:tc>
          <w:tcPr>
            <w:tcW w:w="636" w:type="pct"/>
            <w:tcBorders>
              <w:top w:val="single" w:sz="4" w:space="0" w:color="auto"/>
              <w:left w:val="single" w:sz="6" w:space="0" w:color="000000"/>
              <w:right w:val="single" w:sz="6" w:space="0" w:color="000000"/>
            </w:tcBorders>
            <w:hideMark/>
          </w:tcPr>
          <w:p w14:paraId="0E59B003" w14:textId="77777777" w:rsidR="000306C5" w:rsidRDefault="000306C5" w:rsidP="006C2448">
            <w:pPr>
              <w:keepNext/>
              <w:keepLines/>
              <w:spacing w:after="0"/>
              <w:rPr>
                <w:rFonts w:ascii="Arial" w:hAnsi="Arial"/>
                <w:sz w:val="18"/>
              </w:rPr>
            </w:pPr>
            <w:r>
              <w:rPr>
                <w:rFonts w:ascii="Arial" w:hAnsi="Arial"/>
                <w:sz w:val="18"/>
              </w:rPr>
              <w:t>200 OK</w:t>
            </w:r>
          </w:p>
        </w:tc>
        <w:tc>
          <w:tcPr>
            <w:tcW w:w="2697" w:type="pct"/>
            <w:tcBorders>
              <w:top w:val="single" w:sz="4" w:space="0" w:color="auto"/>
              <w:left w:val="single" w:sz="6" w:space="0" w:color="000000"/>
              <w:right w:val="single" w:sz="6" w:space="0" w:color="000000"/>
            </w:tcBorders>
            <w:hideMark/>
          </w:tcPr>
          <w:p w14:paraId="21C22986"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information is returned.</w:t>
            </w:r>
          </w:p>
        </w:tc>
        <w:tc>
          <w:tcPr>
            <w:tcW w:w="203" w:type="pct"/>
            <w:tcBorders>
              <w:top w:val="single" w:sz="4" w:space="0" w:color="auto"/>
              <w:left w:val="single" w:sz="6" w:space="0" w:color="000000"/>
              <w:right w:val="single" w:sz="6" w:space="0" w:color="000000"/>
            </w:tcBorders>
            <w:hideMark/>
          </w:tcPr>
          <w:p w14:paraId="30BFC9A1"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3D0ABD9" w14:textId="77777777" w:rsidTr="006C2448">
        <w:trPr>
          <w:trHeight w:val="424"/>
        </w:trPr>
        <w:tc>
          <w:tcPr>
            <w:tcW w:w="1464" w:type="pct"/>
            <w:vMerge/>
            <w:tcBorders>
              <w:left w:val="single" w:sz="6" w:space="0" w:color="000000"/>
              <w:bottom w:val="single" w:sz="6" w:space="0" w:color="000000"/>
              <w:right w:val="single" w:sz="6" w:space="0" w:color="000000"/>
            </w:tcBorders>
          </w:tcPr>
          <w:p w14:paraId="488737BB" w14:textId="77777777" w:rsidR="000306C5" w:rsidRDefault="000306C5" w:rsidP="006C2448">
            <w:pPr>
              <w:keepNext/>
              <w:keepLines/>
              <w:spacing w:after="0"/>
              <w:rPr>
                <w:rFonts w:ascii="Arial" w:hAnsi="Arial"/>
                <w:sz w:val="18"/>
              </w:rPr>
            </w:pPr>
          </w:p>
        </w:tc>
        <w:tc>
          <w:tcPr>
            <w:tcW w:w="636" w:type="pct"/>
            <w:tcBorders>
              <w:top w:val="single" w:sz="4" w:space="0" w:color="auto"/>
              <w:left w:val="single" w:sz="6" w:space="0" w:color="000000"/>
              <w:right w:val="single" w:sz="6" w:space="0" w:color="000000"/>
            </w:tcBorders>
          </w:tcPr>
          <w:p w14:paraId="0671EA70" w14:textId="77777777" w:rsidR="000306C5" w:rsidRDefault="000306C5" w:rsidP="006C2448">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697" w:type="pct"/>
            <w:tcBorders>
              <w:top w:val="single" w:sz="4" w:space="0" w:color="auto"/>
              <w:left w:val="single" w:sz="6" w:space="0" w:color="000000"/>
              <w:right w:val="single" w:sz="6" w:space="0" w:color="000000"/>
            </w:tcBorders>
          </w:tcPr>
          <w:p w14:paraId="5B3B7492"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retrieved information is returned.</w:t>
            </w:r>
          </w:p>
        </w:tc>
        <w:tc>
          <w:tcPr>
            <w:tcW w:w="203" w:type="pct"/>
            <w:tcBorders>
              <w:top w:val="single" w:sz="4" w:space="0" w:color="auto"/>
              <w:left w:val="single" w:sz="6" w:space="0" w:color="000000"/>
              <w:right w:val="single" w:sz="6" w:space="0" w:color="000000"/>
            </w:tcBorders>
          </w:tcPr>
          <w:p w14:paraId="12F3F37D"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675D6877" w14:textId="77777777" w:rsidR="000306C5" w:rsidRPr="00FD3AAE" w:rsidRDefault="000306C5" w:rsidP="000306C5">
      <w:pPr>
        <w:rPr>
          <w:lang w:eastAsia="de-DE"/>
        </w:rPr>
      </w:pPr>
    </w:p>
    <w:p w14:paraId="057D85C2" w14:textId="77777777" w:rsidR="000306C5" w:rsidRDefault="000306C5" w:rsidP="000306C5">
      <w:pPr>
        <w:pStyle w:val="H6"/>
        <w:rPr>
          <w:lang w:eastAsia="de-DE"/>
        </w:rPr>
      </w:pPr>
      <w:r>
        <w:rPr>
          <w:lang w:eastAsia="de-DE"/>
        </w:rPr>
        <w:t>12.5.1.3.2.2</w:t>
      </w:r>
      <w:r>
        <w:rPr>
          <w:lang w:eastAsia="de-DE"/>
        </w:rPr>
        <w:tab/>
        <w:t>Resource "</w:t>
      </w:r>
      <w:r w:rsidRPr="00FD3AAE">
        <w:rPr>
          <w:rFonts w:ascii="Courier New" w:hAnsi="Courier New" w:cs="Courier New"/>
          <w:lang w:eastAsia="de-DE"/>
        </w:rPr>
        <w:t>/connections/{connectionId}</w:t>
      </w:r>
      <w:r>
        <w:rPr>
          <w:lang w:eastAsia="de-DE"/>
        </w:rPr>
        <w:t>"</w:t>
      </w:r>
    </w:p>
    <w:p w14:paraId="3B8125DD" w14:textId="77777777" w:rsidR="000306C5" w:rsidRDefault="000306C5" w:rsidP="000306C5">
      <w:pPr>
        <w:pStyle w:val="H6"/>
        <w:rPr>
          <w:lang w:eastAsia="de-DE"/>
        </w:rPr>
      </w:pPr>
      <w:r>
        <w:rPr>
          <w:lang w:eastAsia="de-DE"/>
        </w:rPr>
        <w:t>12.5.1.3.2.2.1</w:t>
      </w:r>
      <w:r>
        <w:rPr>
          <w:lang w:eastAsia="de-DE"/>
        </w:rPr>
        <w:tab/>
        <w:t>Description</w:t>
      </w:r>
    </w:p>
    <w:p w14:paraId="64966693" w14:textId="77777777" w:rsidR="000306C5" w:rsidRPr="00FD3AAE" w:rsidRDefault="000306C5" w:rsidP="000306C5">
      <w:pPr>
        <w:rPr>
          <w:lang w:eastAsia="de-DE"/>
        </w:rPr>
      </w:pPr>
      <w:r>
        <w:rPr>
          <w:lang w:eastAsia="de-DE"/>
        </w:rPr>
        <w:t>This resource represents an individual connection and can be used for an "upgrade" to WebSocket as part of the connection establishment, or to obtain information about an existing connection, or to terminate an existing connection, or to send a unit of streaming data.</w:t>
      </w:r>
    </w:p>
    <w:p w14:paraId="78EA06B1" w14:textId="77777777" w:rsidR="000306C5" w:rsidRDefault="000306C5" w:rsidP="000306C5">
      <w:pPr>
        <w:pStyle w:val="H6"/>
        <w:rPr>
          <w:lang w:eastAsia="de-DE"/>
        </w:rPr>
      </w:pPr>
      <w:r>
        <w:rPr>
          <w:lang w:eastAsia="de-DE"/>
        </w:rPr>
        <w:t>12.5.1.3.2.2.2</w:t>
      </w:r>
      <w:r>
        <w:rPr>
          <w:lang w:eastAsia="de-DE"/>
        </w:rPr>
        <w:tab/>
        <w:t>URI</w:t>
      </w:r>
    </w:p>
    <w:p w14:paraId="450FA6B7" w14:textId="77777777" w:rsidR="000306C5" w:rsidRDefault="000306C5" w:rsidP="000306C5">
      <w:pPr>
        <w:rPr>
          <w:lang w:eastAsia="de-DE"/>
        </w:rPr>
      </w:pPr>
      <w:r>
        <w:rPr>
          <w:lang w:eastAsia="de-DE"/>
        </w:rPr>
        <w:t>The resource URI is: {</w:t>
      </w:r>
      <w:r w:rsidR="00D917F6">
        <w:rPr>
          <w:lang w:eastAsia="de-DE"/>
        </w:rPr>
        <w:t>MnSR</w:t>
      </w:r>
      <w:r>
        <w:rPr>
          <w:lang w:eastAsia="de-DE"/>
        </w:rPr>
        <w:t>oot}/StreamingDataReportingMnS/{version}/connections/{connectionId}</w:t>
      </w:r>
    </w:p>
    <w:p w14:paraId="047BA269"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.2.2-1.</w:t>
      </w:r>
    </w:p>
    <w:p w14:paraId="16124727"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.2.2-1: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9"/>
        <w:gridCol w:w="7636"/>
      </w:tblGrid>
      <w:tr w:rsidR="000306C5" w:rsidRPr="00215D3C" w14:paraId="43438D04" w14:textId="77777777" w:rsidTr="006C2448">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56404EB3"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7C181752" w14:textId="77777777" w:rsidR="000306C5" w:rsidRPr="00215D3C" w:rsidRDefault="000306C5" w:rsidP="006C2448">
            <w:pPr>
              <w:pStyle w:val="TAH"/>
            </w:pPr>
            <w:r w:rsidRPr="00215D3C">
              <w:t>Definition</w:t>
            </w:r>
          </w:p>
        </w:tc>
      </w:tr>
      <w:tr w:rsidR="000306C5" w:rsidRPr="00215D3C" w14:paraId="33A20D91" w14:textId="77777777" w:rsidTr="006C2448">
        <w:trPr>
          <w:jc w:val="center"/>
        </w:trPr>
        <w:tc>
          <w:tcPr>
            <w:tcW w:w="1094" w:type="pct"/>
            <w:tcBorders>
              <w:top w:val="single" w:sz="6" w:space="0" w:color="000000"/>
              <w:left w:val="single" w:sz="6" w:space="0" w:color="000000"/>
              <w:bottom w:val="single" w:sz="6" w:space="0" w:color="000000"/>
              <w:right w:val="single" w:sz="6" w:space="0" w:color="000000"/>
            </w:tcBorders>
          </w:tcPr>
          <w:p w14:paraId="11859F68" w14:textId="77777777" w:rsidR="000306C5" w:rsidRPr="00215D3C" w:rsidRDefault="000306C5" w:rsidP="006C2448">
            <w:pPr>
              <w:pStyle w:val="TAL"/>
            </w:pPr>
            <w:r>
              <w:t>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4E412129" w14:textId="77777777" w:rsidR="000306C5" w:rsidRPr="00215D3C" w:rsidRDefault="000306C5" w:rsidP="006C2448">
            <w:pPr>
              <w:pStyle w:val="TAL"/>
            </w:pPr>
            <w:r>
              <w:t xml:space="preserve">See table </w:t>
            </w:r>
            <w:r w:rsidRPr="00C40B31">
              <w:t>12.</w:t>
            </w:r>
            <w:r>
              <w:t>5</w:t>
            </w:r>
            <w:r w:rsidRPr="00C40B31">
              <w:t>.1.3.2.1.2-1</w:t>
            </w:r>
          </w:p>
        </w:tc>
      </w:tr>
      <w:tr w:rsidR="000306C5" w:rsidRPr="00215D3C" w14:paraId="41E8969B" w14:textId="77777777" w:rsidTr="006C2448">
        <w:trPr>
          <w:jc w:val="center"/>
        </w:trPr>
        <w:tc>
          <w:tcPr>
            <w:tcW w:w="1094" w:type="pct"/>
            <w:tcBorders>
              <w:top w:val="single" w:sz="6" w:space="0" w:color="000000"/>
              <w:left w:val="single" w:sz="6" w:space="0" w:color="000000"/>
              <w:bottom w:val="single" w:sz="6" w:space="0" w:color="000000"/>
              <w:right w:val="single" w:sz="6" w:space="0" w:color="000000"/>
            </w:tcBorders>
          </w:tcPr>
          <w:p w14:paraId="6AEF4E30"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79977175" w14:textId="77777777" w:rsidR="000306C5" w:rsidRDefault="000306C5" w:rsidP="006C2448">
            <w:pPr>
              <w:pStyle w:val="TAL"/>
            </w:pPr>
            <w:r>
              <w:t>Represents identifier of an individual connection assigned by the MnS consumer during connection establishment</w:t>
            </w:r>
          </w:p>
        </w:tc>
      </w:tr>
    </w:tbl>
    <w:p w14:paraId="12E690F4" w14:textId="77777777" w:rsidR="000306C5" w:rsidRPr="00FD3AAE" w:rsidRDefault="000306C5" w:rsidP="000306C5">
      <w:pPr>
        <w:rPr>
          <w:lang w:eastAsia="de-DE"/>
        </w:rPr>
      </w:pPr>
    </w:p>
    <w:p w14:paraId="32538F8C" w14:textId="77777777" w:rsidR="000306C5" w:rsidRDefault="000306C5" w:rsidP="000306C5">
      <w:pPr>
        <w:pStyle w:val="H6"/>
        <w:rPr>
          <w:lang w:eastAsia="de-DE"/>
        </w:rPr>
      </w:pPr>
      <w:r>
        <w:rPr>
          <w:lang w:eastAsia="de-DE"/>
        </w:rPr>
        <w:t>12.5.1.3.2.2.3</w:t>
      </w:r>
      <w:r>
        <w:rPr>
          <w:lang w:eastAsia="de-DE"/>
        </w:rPr>
        <w:tab/>
        <w:t>HTTP methods</w:t>
      </w:r>
    </w:p>
    <w:p w14:paraId="4AB6BC75"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.2.3.1</w:t>
      </w:r>
      <w:r>
        <w:rPr>
          <w:lang w:eastAsia="de-DE"/>
        </w:rPr>
        <w:tab/>
        <w:t>HTTP GET (Upgrade)</w:t>
      </w:r>
    </w:p>
    <w:p w14:paraId="5F68C319" w14:textId="77777777" w:rsidR="000306C5" w:rsidRDefault="000306C5" w:rsidP="000306C5">
      <w:r>
        <w:t>This method shall support the URI header parameters specified in the following table.</w:t>
      </w:r>
    </w:p>
    <w:p w14:paraId="511173D1"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2-1: Header parameters supported by the GET request on this resource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68"/>
        <w:gridCol w:w="2291"/>
        <w:gridCol w:w="4919"/>
        <w:gridCol w:w="397"/>
      </w:tblGrid>
      <w:tr w:rsidR="000306C5" w14:paraId="6BDF799F" w14:textId="77777777" w:rsidTr="006C2448">
        <w:trPr>
          <w:jc w:val="center"/>
        </w:trPr>
        <w:tc>
          <w:tcPr>
            <w:tcW w:w="1109" w:type="pct"/>
            <w:shd w:val="clear" w:color="auto" w:fill="C0C0C0"/>
            <w:hideMark/>
          </w:tcPr>
          <w:p w14:paraId="2594FBAF"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172" w:type="pct"/>
            <w:shd w:val="clear" w:color="auto" w:fill="C0C0C0"/>
            <w:hideMark/>
          </w:tcPr>
          <w:p w14:paraId="5F882B7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516" w:type="pct"/>
            <w:shd w:val="clear" w:color="auto" w:fill="C0C0C0"/>
            <w:vAlign w:val="center"/>
            <w:hideMark/>
          </w:tcPr>
          <w:p w14:paraId="05F915C2"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shd w:val="clear" w:color="auto" w:fill="C0C0C0"/>
            <w:hideMark/>
          </w:tcPr>
          <w:p w14:paraId="3FC4618F"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rsidRPr="00F775BC" w14:paraId="3A28050C" w14:textId="77777777" w:rsidTr="006C2448">
        <w:trPr>
          <w:jc w:val="center"/>
        </w:trPr>
        <w:tc>
          <w:tcPr>
            <w:tcW w:w="1109" w:type="pct"/>
            <w:shd w:val="clear" w:color="auto" w:fill="auto"/>
          </w:tcPr>
          <w:p w14:paraId="7749BE52" w14:textId="77777777" w:rsidR="000306C5" w:rsidRPr="00FD3AAE" w:rsidRDefault="000306C5" w:rsidP="006C2448">
            <w:pPr>
              <w:pStyle w:val="TAL"/>
              <w:rPr>
                <w:lang w:eastAsia="zh-CN"/>
              </w:rPr>
            </w:pPr>
            <w:r w:rsidRPr="00E3787F">
              <w:rPr>
                <w:lang w:eastAsia="zh-CN"/>
              </w:rPr>
              <w:t>connectionId</w:t>
            </w:r>
          </w:p>
        </w:tc>
        <w:tc>
          <w:tcPr>
            <w:tcW w:w="1172" w:type="pct"/>
            <w:shd w:val="clear" w:color="auto" w:fill="auto"/>
          </w:tcPr>
          <w:p w14:paraId="63174FD7" w14:textId="77777777" w:rsidR="000306C5" w:rsidRPr="00FD3AAE" w:rsidRDefault="000306C5" w:rsidP="006C2448">
            <w:pPr>
              <w:pStyle w:val="TAL"/>
              <w:rPr>
                <w:lang w:eastAsia="zh-CN"/>
              </w:rPr>
            </w:pPr>
            <w:r w:rsidRPr="00E3787F">
              <w:rPr>
                <w:lang w:eastAsia="zh-CN"/>
              </w:rPr>
              <w:t>uri-Type</w:t>
            </w:r>
          </w:p>
        </w:tc>
        <w:tc>
          <w:tcPr>
            <w:tcW w:w="2516" w:type="pct"/>
            <w:shd w:val="clear" w:color="auto" w:fill="auto"/>
            <w:vAlign w:val="center"/>
          </w:tcPr>
          <w:p w14:paraId="105ED548" w14:textId="77777777" w:rsidR="000306C5" w:rsidRPr="00FD3AAE" w:rsidRDefault="000306C5" w:rsidP="006C2448">
            <w:pPr>
              <w:pStyle w:val="TAL"/>
              <w:rPr>
                <w:lang w:eastAsia="zh-CN"/>
              </w:rPr>
            </w:pPr>
            <w:r>
              <w:rPr>
                <w:lang w:eastAsia="zh-CN"/>
              </w:rPr>
              <w:t>To indicate the ID (URI) of the connection being upgraded to WebSocket</w:t>
            </w:r>
          </w:p>
        </w:tc>
        <w:tc>
          <w:tcPr>
            <w:tcW w:w="203" w:type="pct"/>
            <w:shd w:val="clear" w:color="auto" w:fill="auto"/>
          </w:tcPr>
          <w:p w14:paraId="2128ED65" w14:textId="77777777" w:rsidR="000306C5" w:rsidRPr="00FD3AAE" w:rsidRDefault="000306C5" w:rsidP="006C2448">
            <w:pPr>
              <w:pStyle w:val="TAL"/>
              <w:jc w:val="center"/>
              <w:rPr>
                <w:lang w:eastAsia="zh-CN"/>
              </w:rPr>
            </w:pPr>
            <w:r>
              <w:rPr>
                <w:lang w:eastAsia="zh-CN"/>
              </w:rPr>
              <w:t>M</w:t>
            </w:r>
          </w:p>
        </w:tc>
      </w:tr>
      <w:tr w:rsidR="000306C5" w14:paraId="16D6447F" w14:textId="77777777" w:rsidTr="006C2448">
        <w:trPr>
          <w:jc w:val="center"/>
        </w:trPr>
        <w:tc>
          <w:tcPr>
            <w:tcW w:w="1109" w:type="pct"/>
          </w:tcPr>
          <w:p w14:paraId="2C567088"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Pr>
          <w:p w14:paraId="0B27DCB6"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Upgrade-HeaderType</w:t>
            </w:r>
          </w:p>
        </w:tc>
        <w:tc>
          <w:tcPr>
            <w:tcW w:w="2516" w:type="pct"/>
            <w:vAlign w:val="center"/>
          </w:tcPr>
          <w:p w14:paraId="134AFAA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Pr>
          <w:p w14:paraId="3E7E858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1423BA45" w14:textId="77777777" w:rsidTr="006C2448">
        <w:trPr>
          <w:jc w:val="center"/>
        </w:trPr>
        <w:tc>
          <w:tcPr>
            <w:tcW w:w="1109" w:type="pct"/>
          </w:tcPr>
          <w:p w14:paraId="350E808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Pr>
          <w:p w14:paraId="08664E7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Connection-HeaderType</w:t>
            </w:r>
          </w:p>
        </w:tc>
        <w:tc>
          <w:tcPr>
            <w:tcW w:w="2516" w:type="pct"/>
            <w:vAlign w:val="center"/>
          </w:tcPr>
          <w:p w14:paraId="57DD936F"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Pr>
          <w:p w14:paraId="6A6DDF7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6F98FC7" w14:textId="77777777" w:rsidTr="006C2448">
        <w:trPr>
          <w:jc w:val="center"/>
        </w:trPr>
        <w:tc>
          <w:tcPr>
            <w:tcW w:w="1109" w:type="pct"/>
          </w:tcPr>
          <w:p w14:paraId="39ADA635"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p>
        </w:tc>
        <w:tc>
          <w:tcPr>
            <w:tcW w:w="1172" w:type="pct"/>
          </w:tcPr>
          <w:p w14:paraId="55CE217C"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Sec-WebSocket-Ke</w:t>
            </w:r>
            <w:r>
              <w:rPr>
                <w:rFonts w:ascii="Arial" w:hAnsi="Arial"/>
                <w:sz w:val="18"/>
                <w:szCs w:val="18"/>
                <w:lang w:eastAsia="zh-CN"/>
              </w:rPr>
              <w:t>y-HeaderType</w:t>
            </w:r>
          </w:p>
        </w:tc>
        <w:tc>
          <w:tcPr>
            <w:tcW w:w="2516" w:type="pct"/>
            <w:vAlign w:val="center"/>
          </w:tcPr>
          <w:p w14:paraId="5FE770E8"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r>
              <w:rPr>
                <w:rFonts w:ascii="Arial" w:hAnsi="Arial"/>
                <w:sz w:val="18"/>
                <w:szCs w:val="18"/>
                <w:lang w:eastAsia="zh-CN"/>
              </w:rPr>
              <w:t xml:space="preserve"> needed for establishing the WebSocket connection.</w:t>
            </w:r>
          </w:p>
        </w:tc>
        <w:tc>
          <w:tcPr>
            <w:tcW w:w="203" w:type="pct"/>
          </w:tcPr>
          <w:p w14:paraId="4CE34C79"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70610986" w14:textId="77777777" w:rsidTr="006C2448">
        <w:trPr>
          <w:jc w:val="center"/>
        </w:trPr>
        <w:tc>
          <w:tcPr>
            <w:tcW w:w="1109" w:type="pct"/>
          </w:tcPr>
          <w:p w14:paraId="6F0DAC9E"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p>
        </w:tc>
        <w:tc>
          <w:tcPr>
            <w:tcW w:w="1172" w:type="pct"/>
          </w:tcPr>
          <w:p w14:paraId="7AA415BE"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-HeaderType</w:t>
            </w:r>
          </w:p>
        </w:tc>
        <w:tc>
          <w:tcPr>
            <w:tcW w:w="2516" w:type="pct"/>
            <w:vAlign w:val="center"/>
          </w:tcPr>
          <w:p w14:paraId="03E30D0B"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r>
              <w:rPr>
                <w:rFonts w:ascii="Arial" w:hAnsi="Arial"/>
                <w:sz w:val="18"/>
                <w:szCs w:val="18"/>
                <w:lang w:eastAsia="zh-CN"/>
              </w:rPr>
              <w:t xml:space="preserve"> needed for establishing the WebSocket connection.</w:t>
            </w:r>
          </w:p>
        </w:tc>
        <w:tc>
          <w:tcPr>
            <w:tcW w:w="203" w:type="pct"/>
          </w:tcPr>
          <w:p w14:paraId="38780B94"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55B754F0" w14:textId="77777777" w:rsidR="000306C5" w:rsidRDefault="000306C5" w:rsidP="000306C5"/>
    <w:p w14:paraId="75424D62" w14:textId="77777777" w:rsidR="000306C5" w:rsidRDefault="000306C5" w:rsidP="000306C5">
      <w:r>
        <w:t>This method shall support the URI query parameters specified in the following table.</w:t>
      </w:r>
    </w:p>
    <w:p w14:paraId="0B9F8C6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2-2: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71"/>
        <w:gridCol w:w="2990"/>
        <w:gridCol w:w="4217"/>
        <w:gridCol w:w="397"/>
      </w:tblGrid>
      <w:tr w:rsidR="000306C5" w14:paraId="3E33927F" w14:textId="77777777" w:rsidTr="006C2448">
        <w:trPr>
          <w:jc w:val="center"/>
        </w:trPr>
        <w:tc>
          <w:tcPr>
            <w:tcW w:w="1118" w:type="pct"/>
            <w:tcBorders>
              <w:top w:val="single" w:sz="4" w:space="0" w:color="auto"/>
              <w:left w:val="single" w:sz="4" w:space="0" w:color="auto"/>
              <w:bottom w:val="single" w:sz="4" w:space="0" w:color="auto"/>
              <w:right w:val="single" w:sz="4" w:space="0" w:color="auto"/>
            </w:tcBorders>
            <w:shd w:val="clear" w:color="auto" w:fill="C0C0C0"/>
            <w:hideMark/>
          </w:tcPr>
          <w:p w14:paraId="02DA4987"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C0C0C0"/>
            <w:hideMark/>
          </w:tcPr>
          <w:p w14:paraId="0B43680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64"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3FBBAC7"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181" w:type="pct"/>
            <w:tcBorders>
              <w:top w:val="single" w:sz="4" w:space="0" w:color="auto"/>
              <w:left w:val="single" w:sz="4" w:space="0" w:color="auto"/>
              <w:bottom w:val="single" w:sz="4" w:space="0" w:color="auto"/>
              <w:right w:val="single" w:sz="4" w:space="0" w:color="auto"/>
            </w:tcBorders>
            <w:shd w:val="clear" w:color="auto" w:fill="C0C0C0"/>
            <w:hideMark/>
          </w:tcPr>
          <w:p w14:paraId="5B393F05"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18835773" w14:textId="77777777" w:rsidTr="006C2448">
        <w:trPr>
          <w:jc w:val="center"/>
        </w:trPr>
        <w:tc>
          <w:tcPr>
            <w:tcW w:w="1118" w:type="pct"/>
            <w:tcBorders>
              <w:top w:val="single" w:sz="4" w:space="0" w:color="auto"/>
              <w:left w:val="single" w:sz="6" w:space="0" w:color="000000"/>
              <w:bottom w:val="single" w:sz="4" w:space="0" w:color="auto"/>
              <w:right w:val="single" w:sz="6" w:space="0" w:color="000000"/>
            </w:tcBorders>
          </w:tcPr>
          <w:p w14:paraId="5B87F50A" w14:textId="77777777" w:rsidR="000306C5" w:rsidRDefault="000306C5" w:rsidP="006C2448">
            <w:pPr>
              <w:keepNext/>
              <w:keepLines/>
              <w:spacing w:after="0"/>
              <w:rPr>
                <w:rFonts w:ascii="Arial" w:hAnsi="Arial"/>
                <w:sz w:val="18"/>
              </w:rPr>
            </w:pPr>
            <w:r>
              <w:rPr>
                <w:rFonts w:ascii="Arial" w:hAnsi="Arial"/>
                <w:sz w:val="18"/>
              </w:rPr>
              <w:t>none supported</w:t>
            </w:r>
          </w:p>
        </w:tc>
        <w:tc>
          <w:tcPr>
            <w:tcW w:w="1537" w:type="pct"/>
            <w:tcBorders>
              <w:top w:val="single" w:sz="4" w:space="0" w:color="auto"/>
              <w:left w:val="single" w:sz="6" w:space="0" w:color="000000"/>
              <w:bottom w:val="single" w:sz="4" w:space="0" w:color="auto"/>
              <w:right w:val="single" w:sz="6" w:space="0" w:color="000000"/>
            </w:tcBorders>
          </w:tcPr>
          <w:p w14:paraId="09D077D9" w14:textId="77777777" w:rsidR="000306C5" w:rsidRDefault="000306C5" w:rsidP="006C2448">
            <w:pPr>
              <w:keepNext/>
              <w:keepLines/>
              <w:spacing w:after="0"/>
              <w:rPr>
                <w:rFonts w:ascii="Arial" w:hAnsi="Arial"/>
                <w:sz w:val="18"/>
              </w:rPr>
            </w:pPr>
          </w:p>
        </w:tc>
        <w:tc>
          <w:tcPr>
            <w:tcW w:w="2164" w:type="pct"/>
            <w:tcBorders>
              <w:top w:val="single" w:sz="4" w:space="0" w:color="auto"/>
              <w:left w:val="single" w:sz="6" w:space="0" w:color="000000"/>
              <w:bottom w:val="single" w:sz="4" w:space="0" w:color="auto"/>
              <w:right w:val="single" w:sz="6" w:space="0" w:color="000000"/>
            </w:tcBorders>
            <w:vAlign w:val="center"/>
          </w:tcPr>
          <w:p w14:paraId="1D9272F0" w14:textId="77777777" w:rsidR="000306C5" w:rsidRDefault="000306C5" w:rsidP="006C2448">
            <w:pPr>
              <w:keepNext/>
              <w:keepLines/>
              <w:spacing w:after="0"/>
              <w:rPr>
                <w:rFonts w:ascii="Arial" w:hAnsi="Arial"/>
                <w:sz w:val="18"/>
              </w:rPr>
            </w:pPr>
          </w:p>
        </w:tc>
        <w:tc>
          <w:tcPr>
            <w:tcW w:w="181" w:type="pct"/>
            <w:tcBorders>
              <w:top w:val="single" w:sz="4" w:space="0" w:color="auto"/>
              <w:left w:val="single" w:sz="6" w:space="0" w:color="000000"/>
              <w:bottom w:val="single" w:sz="4" w:space="0" w:color="auto"/>
              <w:right w:val="single" w:sz="6" w:space="0" w:color="000000"/>
            </w:tcBorders>
          </w:tcPr>
          <w:p w14:paraId="16501005" w14:textId="77777777" w:rsidR="000306C5" w:rsidRDefault="000306C5" w:rsidP="006C2448">
            <w:pPr>
              <w:keepNext/>
              <w:keepLines/>
              <w:spacing w:after="0"/>
              <w:jc w:val="center"/>
              <w:rPr>
                <w:rFonts w:ascii="Arial" w:hAnsi="Arial"/>
                <w:sz w:val="18"/>
              </w:rPr>
            </w:pPr>
          </w:p>
        </w:tc>
      </w:tr>
    </w:tbl>
    <w:p w14:paraId="01BEA322" w14:textId="77777777" w:rsidR="000306C5" w:rsidRDefault="000306C5" w:rsidP="000306C5">
      <w:pPr>
        <w:rPr>
          <w:lang w:eastAsia="zh-CN"/>
        </w:rPr>
      </w:pPr>
    </w:p>
    <w:p w14:paraId="0985065A" w14:textId="77777777" w:rsidR="000306C5" w:rsidRDefault="000306C5" w:rsidP="000306C5">
      <w:r>
        <w:lastRenderedPageBreak/>
        <w:t>This method shall support the request data structures, the response data structures and response codes specified in the following table.</w:t>
      </w:r>
    </w:p>
    <w:p w14:paraId="4F516A9C"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2-3: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0306C5" w14:paraId="6131D3DA" w14:textId="77777777" w:rsidTr="006C2448">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0173D13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32CBF8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hideMark/>
          </w:tcPr>
          <w:p w14:paraId="76BD8F5D"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6AE4C9E9" w14:textId="77777777" w:rsidTr="006C2448">
        <w:tc>
          <w:tcPr>
            <w:tcW w:w="1728" w:type="pct"/>
            <w:tcBorders>
              <w:top w:val="single" w:sz="4" w:space="0" w:color="auto"/>
              <w:left w:val="single" w:sz="6" w:space="0" w:color="000000"/>
              <w:bottom w:val="single" w:sz="4" w:space="0" w:color="auto"/>
              <w:right w:val="single" w:sz="6" w:space="0" w:color="000000"/>
            </w:tcBorders>
            <w:hideMark/>
          </w:tcPr>
          <w:p w14:paraId="4F992FC8" w14:textId="77777777" w:rsidR="000306C5" w:rsidRDefault="000306C5" w:rsidP="006C2448">
            <w:pPr>
              <w:keepNext/>
              <w:keepLines/>
              <w:spacing w:after="0"/>
              <w:rPr>
                <w:rFonts w:ascii="Arial" w:hAnsi="Arial"/>
                <w:sz w:val="18"/>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42CAE07A"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7C127378"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6622F1A5" w14:textId="77777777" w:rsidR="000306C5" w:rsidRDefault="000306C5" w:rsidP="000306C5"/>
    <w:p w14:paraId="659D267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2-4: Header parameters supported by the GET response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68"/>
        <w:gridCol w:w="2291"/>
        <w:gridCol w:w="4919"/>
        <w:gridCol w:w="397"/>
      </w:tblGrid>
      <w:tr w:rsidR="000306C5" w14:paraId="62320B20" w14:textId="77777777" w:rsidTr="006C2448">
        <w:trPr>
          <w:jc w:val="center"/>
        </w:trPr>
        <w:tc>
          <w:tcPr>
            <w:tcW w:w="1109" w:type="pct"/>
            <w:tcBorders>
              <w:top w:val="single" w:sz="4" w:space="0" w:color="auto"/>
              <w:left w:val="single" w:sz="4" w:space="0" w:color="auto"/>
              <w:bottom w:val="single" w:sz="4" w:space="0" w:color="auto"/>
              <w:right w:val="single" w:sz="4" w:space="0" w:color="auto"/>
            </w:tcBorders>
            <w:shd w:val="clear" w:color="auto" w:fill="C0C0C0"/>
            <w:hideMark/>
          </w:tcPr>
          <w:p w14:paraId="58D9E080"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C0C0C0"/>
            <w:hideMark/>
          </w:tcPr>
          <w:p w14:paraId="39866199"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35AEEEA"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028C7A07"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7F1C727D" w14:textId="77777777" w:rsidTr="006C2448">
        <w:trPr>
          <w:jc w:val="center"/>
        </w:trPr>
        <w:tc>
          <w:tcPr>
            <w:tcW w:w="1109" w:type="pct"/>
            <w:tcBorders>
              <w:top w:val="single" w:sz="4" w:space="0" w:color="auto"/>
              <w:left w:val="single" w:sz="6" w:space="0" w:color="000000"/>
              <w:bottom w:val="single" w:sz="4" w:space="0" w:color="auto"/>
              <w:right w:val="single" w:sz="6" w:space="0" w:color="000000"/>
            </w:tcBorders>
          </w:tcPr>
          <w:p w14:paraId="34E1A764"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Borders>
              <w:top w:val="single" w:sz="4" w:space="0" w:color="auto"/>
              <w:left w:val="single" w:sz="6" w:space="0" w:color="000000"/>
              <w:bottom w:val="single" w:sz="4" w:space="0" w:color="auto"/>
              <w:right w:val="single" w:sz="6" w:space="0" w:color="000000"/>
            </w:tcBorders>
          </w:tcPr>
          <w:p w14:paraId="4FDF6CD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4960235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Borders>
              <w:top w:val="single" w:sz="4" w:space="0" w:color="auto"/>
              <w:left w:val="single" w:sz="6" w:space="0" w:color="000000"/>
              <w:bottom w:val="single" w:sz="4" w:space="0" w:color="auto"/>
              <w:right w:val="single" w:sz="6" w:space="0" w:color="000000"/>
            </w:tcBorders>
          </w:tcPr>
          <w:p w14:paraId="08389E45"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12EC1367" w14:textId="77777777" w:rsidTr="006C2448">
        <w:trPr>
          <w:jc w:val="center"/>
        </w:trPr>
        <w:tc>
          <w:tcPr>
            <w:tcW w:w="1109" w:type="pct"/>
            <w:tcBorders>
              <w:top w:val="single" w:sz="4" w:space="0" w:color="auto"/>
              <w:left w:val="single" w:sz="6" w:space="0" w:color="000000"/>
              <w:bottom w:val="single" w:sz="4" w:space="0" w:color="auto"/>
              <w:right w:val="single" w:sz="6" w:space="0" w:color="000000"/>
            </w:tcBorders>
          </w:tcPr>
          <w:p w14:paraId="016112CF"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Borders>
              <w:top w:val="single" w:sz="4" w:space="0" w:color="auto"/>
              <w:left w:val="single" w:sz="6" w:space="0" w:color="000000"/>
              <w:bottom w:val="single" w:sz="4" w:space="0" w:color="auto"/>
              <w:right w:val="single" w:sz="6" w:space="0" w:color="000000"/>
            </w:tcBorders>
          </w:tcPr>
          <w:p w14:paraId="041B4A2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25F92B9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Borders>
              <w:top w:val="single" w:sz="4" w:space="0" w:color="auto"/>
              <w:left w:val="single" w:sz="6" w:space="0" w:color="000000"/>
              <w:bottom w:val="single" w:sz="4" w:space="0" w:color="auto"/>
              <w:right w:val="single" w:sz="6" w:space="0" w:color="000000"/>
            </w:tcBorders>
          </w:tcPr>
          <w:p w14:paraId="630A084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D3CC27A" w14:textId="77777777" w:rsidTr="006C2448">
        <w:trPr>
          <w:jc w:val="center"/>
        </w:trPr>
        <w:tc>
          <w:tcPr>
            <w:tcW w:w="1109" w:type="pct"/>
            <w:tcBorders>
              <w:top w:val="single" w:sz="4" w:space="0" w:color="auto"/>
              <w:left w:val="single" w:sz="6" w:space="0" w:color="000000"/>
              <w:bottom w:val="single" w:sz="4" w:space="0" w:color="auto"/>
              <w:right w:val="single" w:sz="6" w:space="0" w:color="000000"/>
            </w:tcBorders>
          </w:tcPr>
          <w:p w14:paraId="05B1076D" w14:textId="77777777" w:rsidR="000306C5" w:rsidRDefault="000306C5"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p>
        </w:tc>
        <w:tc>
          <w:tcPr>
            <w:tcW w:w="1172" w:type="pct"/>
            <w:tcBorders>
              <w:top w:val="single" w:sz="4" w:space="0" w:color="auto"/>
              <w:left w:val="single" w:sz="6" w:space="0" w:color="000000"/>
              <w:bottom w:val="single" w:sz="4" w:space="0" w:color="auto"/>
              <w:right w:val="single" w:sz="6" w:space="0" w:color="000000"/>
            </w:tcBorders>
          </w:tcPr>
          <w:p w14:paraId="73768C21" w14:textId="77777777" w:rsidR="000306C5" w:rsidRDefault="000306C5"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25EABC49"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267BF">
              <w:rPr>
                <w:rFonts w:ascii="Arial" w:hAnsi="Arial"/>
                <w:sz w:val="18"/>
                <w:szCs w:val="18"/>
                <w:lang w:eastAsia="zh-CN"/>
              </w:rPr>
              <w:t>Sec-WebSocket-Accept</w:t>
            </w:r>
            <w:r>
              <w:rPr>
                <w:rFonts w:ascii="Arial" w:hAnsi="Arial"/>
                <w:sz w:val="18"/>
                <w:szCs w:val="18"/>
                <w:lang w:eastAsia="zh-CN"/>
              </w:rPr>
              <w:t xml:space="preserve"> responded when establishing the WebSocket connection.</w:t>
            </w:r>
          </w:p>
        </w:tc>
        <w:tc>
          <w:tcPr>
            <w:tcW w:w="203" w:type="pct"/>
            <w:tcBorders>
              <w:top w:val="single" w:sz="4" w:space="0" w:color="auto"/>
              <w:left w:val="single" w:sz="6" w:space="0" w:color="000000"/>
              <w:bottom w:val="single" w:sz="4" w:space="0" w:color="auto"/>
              <w:right w:val="single" w:sz="6" w:space="0" w:color="000000"/>
            </w:tcBorders>
          </w:tcPr>
          <w:p w14:paraId="3945FE62"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2EFDAA19" w14:textId="77777777" w:rsidR="000306C5" w:rsidRDefault="000306C5" w:rsidP="000306C5"/>
    <w:p w14:paraId="54734A83"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2-5: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3"/>
        <w:gridCol w:w="5273"/>
        <w:gridCol w:w="397"/>
      </w:tblGrid>
      <w:tr w:rsidR="000306C5" w14:paraId="26D24778" w14:textId="77777777" w:rsidTr="006C2448">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65FE5DBA"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6A5E961D" w14:textId="77777777" w:rsidR="000306C5" w:rsidRDefault="000306C5" w:rsidP="006C2448">
            <w:pPr>
              <w:keepNext/>
              <w:keepLines/>
              <w:spacing w:after="0"/>
              <w:jc w:val="center"/>
              <w:rPr>
                <w:rFonts w:ascii="Arial" w:hAnsi="Arial"/>
                <w:b/>
                <w:sz w:val="18"/>
              </w:rPr>
            </w:pPr>
            <w:r>
              <w:rPr>
                <w:rFonts w:ascii="Arial" w:hAnsi="Arial"/>
                <w:b/>
                <w:sz w:val="18"/>
              </w:rPr>
              <w:t>Response</w:t>
            </w:r>
          </w:p>
          <w:p w14:paraId="49B1C5CE" w14:textId="77777777" w:rsidR="000306C5" w:rsidRDefault="000306C5" w:rsidP="006C2448">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43FE3F8F"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0BD934FB"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5CC46AFA" w14:textId="77777777" w:rsidTr="006C2448">
        <w:tc>
          <w:tcPr>
            <w:tcW w:w="1464" w:type="pct"/>
            <w:tcBorders>
              <w:top w:val="single" w:sz="4" w:space="0" w:color="auto"/>
              <w:left w:val="single" w:sz="6" w:space="0" w:color="000000"/>
              <w:bottom w:val="single" w:sz="6" w:space="0" w:color="000000"/>
              <w:right w:val="single" w:sz="6" w:space="0" w:color="000000"/>
            </w:tcBorders>
            <w:hideMark/>
          </w:tcPr>
          <w:p w14:paraId="6C0C889A" w14:textId="77777777" w:rsidR="000306C5" w:rsidRDefault="000306C5" w:rsidP="006C2448">
            <w:pPr>
              <w:keepNext/>
              <w:keepLines/>
              <w:spacing w:after="0"/>
              <w:rPr>
                <w:rFonts w:ascii="Arial" w:hAnsi="Arial"/>
                <w:sz w:val="18"/>
              </w:rPr>
            </w:pPr>
            <w:r>
              <w:rPr>
                <w:rFonts w:ascii="Arial" w:hAnsi="Arial"/>
                <w:sz w:val="18"/>
              </w:rPr>
              <w:t>n/a</w:t>
            </w:r>
          </w:p>
        </w:tc>
        <w:tc>
          <w:tcPr>
            <w:tcW w:w="636" w:type="pct"/>
            <w:tcBorders>
              <w:top w:val="single" w:sz="4" w:space="0" w:color="auto"/>
              <w:left w:val="single" w:sz="6" w:space="0" w:color="000000"/>
              <w:bottom w:val="single" w:sz="6" w:space="0" w:color="000000"/>
              <w:right w:val="single" w:sz="6" w:space="0" w:color="000000"/>
            </w:tcBorders>
            <w:hideMark/>
          </w:tcPr>
          <w:p w14:paraId="37E17D1F" w14:textId="77777777" w:rsidR="000306C5" w:rsidRDefault="000306C5" w:rsidP="006C2448">
            <w:pPr>
              <w:keepNext/>
              <w:keepLines/>
              <w:spacing w:after="0"/>
              <w:rPr>
                <w:rFonts w:ascii="Arial" w:hAnsi="Arial"/>
                <w:sz w:val="18"/>
              </w:rPr>
            </w:pPr>
            <w:r w:rsidRPr="00577DF1">
              <w:rPr>
                <w:rFonts w:ascii="Arial" w:hAnsi="Arial"/>
                <w:sz w:val="18"/>
              </w:rPr>
              <w:t>101 Switching Protocols</w:t>
            </w:r>
          </w:p>
        </w:tc>
        <w:tc>
          <w:tcPr>
            <w:tcW w:w="2697" w:type="pct"/>
            <w:tcBorders>
              <w:top w:val="single" w:sz="4" w:space="0" w:color="auto"/>
              <w:left w:val="single" w:sz="6" w:space="0" w:color="000000"/>
              <w:bottom w:val="single" w:sz="6" w:space="0" w:color="000000"/>
              <w:right w:val="single" w:sz="6" w:space="0" w:color="000000"/>
            </w:tcBorders>
            <w:hideMark/>
          </w:tcPr>
          <w:p w14:paraId="6089EDCB" w14:textId="77777777" w:rsidR="000306C5" w:rsidRDefault="000306C5" w:rsidP="006C2448">
            <w:pPr>
              <w:keepNext/>
              <w:keepLines/>
              <w:spacing w:after="0"/>
              <w:rPr>
                <w:rFonts w:ascii="Arial" w:hAnsi="Arial"/>
                <w:sz w:val="18"/>
              </w:rPr>
            </w:pPr>
            <w:r>
              <w:rPr>
                <w:rFonts w:ascii="Arial" w:hAnsi="Arial"/>
                <w:sz w:val="18"/>
              </w:rPr>
              <w:t>The status code indicating the connection has been successfully upgraded to WebSocket.</w:t>
            </w:r>
          </w:p>
        </w:tc>
        <w:tc>
          <w:tcPr>
            <w:tcW w:w="203" w:type="pct"/>
            <w:tcBorders>
              <w:top w:val="single" w:sz="4" w:space="0" w:color="auto"/>
              <w:left w:val="single" w:sz="6" w:space="0" w:color="000000"/>
              <w:bottom w:val="single" w:sz="6" w:space="0" w:color="000000"/>
              <w:right w:val="single" w:sz="6" w:space="0" w:color="000000"/>
            </w:tcBorders>
            <w:hideMark/>
          </w:tcPr>
          <w:p w14:paraId="2674754A"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1CDFD96" w14:textId="77777777" w:rsidTr="006C2448">
        <w:tc>
          <w:tcPr>
            <w:tcW w:w="1464" w:type="pct"/>
            <w:tcBorders>
              <w:top w:val="single" w:sz="4" w:space="0" w:color="auto"/>
              <w:left w:val="single" w:sz="6" w:space="0" w:color="000000"/>
              <w:bottom w:val="single" w:sz="4" w:space="0" w:color="auto"/>
              <w:right w:val="single" w:sz="6" w:space="0" w:color="000000"/>
            </w:tcBorders>
            <w:hideMark/>
          </w:tcPr>
          <w:p w14:paraId="7648E384" w14:textId="77777777" w:rsidR="000306C5" w:rsidRDefault="000306C5" w:rsidP="006C2448">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654D31F7"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5D82CA0A"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D8DBE64"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68635B1" w14:textId="77777777" w:rsidR="000306C5" w:rsidRPr="00FD3AAE" w:rsidRDefault="000306C5" w:rsidP="000306C5">
      <w:pPr>
        <w:rPr>
          <w:lang w:eastAsia="de-DE"/>
        </w:rPr>
      </w:pPr>
    </w:p>
    <w:p w14:paraId="35C684BE"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.2.3.2</w:t>
      </w:r>
      <w:r>
        <w:rPr>
          <w:lang w:eastAsia="de-DE"/>
        </w:rPr>
        <w:tab/>
        <w:t>HTTP GET</w:t>
      </w:r>
    </w:p>
    <w:p w14:paraId="1BDF44C4" w14:textId="77777777" w:rsidR="000306C5" w:rsidRDefault="000306C5" w:rsidP="000306C5">
      <w:r>
        <w:t>This method shall support the URI query parameters specified in the following table.</w:t>
      </w:r>
    </w:p>
    <w:p w14:paraId="5F5DE194"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71"/>
        <w:gridCol w:w="2990"/>
        <w:gridCol w:w="4217"/>
        <w:gridCol w:w="397"/>
      </w:tblGrid>
      <w:tr w:rsidR="000306C5" w14:paraId="44C07FA7" w14:textId="77777777" w:rsidTr="006C2448">
        <w:trPr>
          <w:jc w:val="center"/>
        </w:trPr>
        <w:tc>
          <w:tcPr>
            <w:tcW w:w="1118" w:type="pct"/>
            <w:tcBorders>
              <w:top w:val="single" w:sz="4" w:space="0" w:color="auto"/>
              <w:left w:val="single" w:sz="4" w:space="0" w:color="auto"/>
              <w:bottom w:val="single" w:sz="4" w:space="0" w:color="auto"/>
              <w:right w:val="single" w:sz="4" w:space="0" w:color="auto"/>
            </w:tcBorders>
            <w:shd w:val="clear" w:color="auto" w:fill="C0C0C0"/>
            <w:hideMark/>
          </w:tcPr>
          <w:p w14:paraId="2FA3C475"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C0C0C0"/>
            <w:hideMark/>
          </w:tcPr>
          <w:p w14:paraId="38B4803D"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64"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FA885CA"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181" w:type="pct"/>
            <w:tcBorders>
              <w:top w:val="single" w:sz="4" w:space="0" w:color="auto"/>
              <w:left w:val="single" w:sz="4" w:space="0" w:color="auto"/>
              <w:bottom w:val="single" w:sz="4" w:space="0" w:color="auto"/>
              <w:right w:val="single" w:sz="4" w:space="0" w:color="auto"/>
            </w:tcBorders>
            <w:shd w:val="clear" w:color="auto" w:fill="C0C0C0"/>
            <w:hideMark/>
          </w:tcPr>
          <w:p w14:paraId="7F218A38"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67730076" w14:textId="77777777" w:rsidTr="006C2448">
        <w:trPr>
          <w:jc w:val="center"/>
        </w:trPr>
        <w:tc>
          <w:tcPr>
            <w:tcW w:w="1118" w:type="pct"/>
            <w:tcBorders>
              <w:top w:val="single" w:sz="4" w:space="0" w:color="auto"/>
              <w:left w:val="single" w:sz="6" w:space="0" w:color="000000"/>
              <w:bottom w:val="single" w:sz="4" w:space="0" w:color="auto"/>
              <w:right w:val="single" w:sz="6" w:space="0" w:color="000000"/>
            </w:tcBorders>
          </w:tcPr>
          <w:p w14:paraId="27EE0682" w14:textId="77777777" w:rsidR="000306C5" w:rsidRDefault="000306C5" w:rsidP="006C2448">
            <w:pPr>
              <w:keepNext/>
              <w:keepLines/>
              <w:spacing w:after="0"/>
              <w:rPr>
                <w:rFonts w:ascii="Arial" w:hAnsi="Arial"/>
                <w:sz w:val="18"/>
              </w:rPr>
            </w:pPr>
            <w:r>
              <w:rPr>
                <w:rFonts w:ascii="Arial" w:hAnsi="Arial"/>
                <w:sz w:val="18"/>
              </w:rPr>
              <w:t>none supported</w:t>
            </w:r>
          </w:p>
        </w:tc>
        <w:tc>
          <w:tcPr>
            <w:tcW w:w="1537" w:type="pct"/>
            <w:tcBorders>
              <w:top w:val="single" w:sz="4" w:space="0" w:color="auto"/>
              <w:left w:val="single" w:sz="6" w:space="0" w:color="000000"/>
              <w:bottom w:val="single" w:sz="4" w:space="0" w:color="auto"/>
              <w:right w:val="single" w:sz="6" w:space="0" w:color="000000"/>
            </w:tcBorders>
          </w:tcPr>
          <w:p w14:paraId="717C5EB9" w14:textId="77777777" w:rsidR="000306C5" w:rsidRDefault="000306C5" w:rsidP="006C2448">
            <w:pPr>
              <w:keepNext/>
              <w:keepLines/>
              <w:spacing w:after="0"/>
              <w:rPr>
                <w:rFonts w:ascii="Arial" w:hAnsi="Arial"/>
                <w:sz w:val="18"/>
              </w:rPr>
            </w:pPr>
          </w:p>
        </w:tc>
        <w:tc>
          <w:tcPr>
            <w:tcW w:w="2164" w:type="pct"/>
            <w:tcBorders>
              <w:top w:val="single" w:sz="4" w:space="0" w:color="auto"/>
              <w:left w:val="single" w:sz="6" w:space="0" w:color="000000"/>
              <w:bottom w:val="single" w:sz="4" w:space="0" w:color="auto"/>
              <w:right w:val="single" w:sz="6" w:space="0" w:color="000000"/>
            </w:tcBorders>
            <w:vAlign w:val="center"/>
          </w:tcPr>
          <w:p w14:paraId="4B4AD392" w14:textId="77777777" w:rsidR="000306C5" w:rsidRDefault="000306C5" w:rsidP="006C2448">
            <w:pPr>
              <w:keepNext/>
              <w:keepLines/>
              <w:spacing w:after="0"/>
              <w:rPr>
                <w:rFonts w:ascii="Arial" w:hAnsi="Arial"/>
                <w:sz w:val="18"/>
              </w:rPr>
            </w:pPr>
          </w:p>
        </w:tc>
        <w:tc>
          <w:tcPr>
            <w:tcW w:w="181" w:type="pct"/>
            <w:tcBorders>
              <w:top w:val="single" w:sz="4" w:space="0" w:color="auto"/>
              <w:left w:val="single" w:sz="6" w:space="0" w:color="000000"/>
              <w:bottom w:val="single" w:sz="4" w:space="0" w:color="auto"/>
              <w:right w:val="single" w:sz="6" w:space="0" w:color="000000"/>
            </w:tcBorders>
          </w:tcPr>
          <w:p w14:paraId="10A36554" w14:textId="77777777" w:rsidR="000306C5" w:rsidRDefault="000306C5" w:rsidP="006C2448">
            <w:pPr>
              <w:keepNext/>
              <w:keepLines/>
              <w:spacing w:after="0"/>
              <w:jc w:val="center"/>
              <w:rPr>
                <w:rFonts w:ascii="Arial" w:hAnsi="Arial"/>
                <w:sz w:val="18"/>
              </w:rPr>
            </w:pPr>
          </w:p>
        </w:tc>
      </w:tr>
    </w:tbl>
    <w:p w14:paraId="41E58A81" w14:textId="77777777" w:rsidR="000306C5" w:rsidRDefault="000306C5" w:rsidP="000306C5">
      <w:pPr>
        <w:rPr>
          <w:lang w:eastAsia="zh-CN"/>
        </w:rPr>
      </w:pPr>
    </w:p>
    <w:p w14:paraId="1DFF5653" w14:textId="77777777" w:rsidR="000306C5" w:rsidRDefault="000306C5" w:rsidP="000306C5">
      <w:r>
        <w:t>This method shall support the request data structures, the response data structures and response codes specified in the following table.</w:t>
      </w:r>
    </w:p>
    <w:p w14:paraId="679F715C"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0306C5" w14:paraId="664E557F" w14:textId="77777777" w:rsidTr="006C2448">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6ACCD40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EEDEE5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hideMark/>
          </w:tcPr>
          <w:p w14:paraId="18DCB667"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483AC721" w14:textId="77777777" w:rsidTr="006C2448">
        <w:tc>
          <w:tcPr>
            <w:tcW w:w="1728" w:type="pct"/>
            <w:tcBorders>
              <w:top w:val="single" w:sz="4" w:space="0" w:color="auto"/>
              <w:left w:val="single" w:sz="6" w:space="0" w:color="000000"/>
              <w:bottom w:val="single" w:sz="4" w:space="0" w:color="auto"/>
              <w:right w:val="single" w:sz="6" w:space="0" w:color="000000"/>
            </w:tcBorders>
            <w:hideMark/>
          </w:tcPr>
          <w:p w14:paraId="6632DF4C"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48AD519B"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3C208FD6"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11F61448" w14:textId="77777777" w:rsidR="000306C5" w:rsidRDefault="000306C5" w:rsidP="000306C5"/>
    <w:p w14:paraId="2874D916"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2-3: Data structures supported by the GET Response Body on this resource</w:t>
      </w:r>
    </w:p>
    <w:tbl>
      <w:tblPr>
        <w:tblW w:w="5001"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4"/>
        <w:gridCol w:w="5274"/>
        <w:gridCol w:w="397"/>
      </w:tblGrid>
      <w:tr w:rsidR="000306C5" w14:paraId="2A16817D" w14:textId="77777777" w:rsidTr="006C2448">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25B8ED0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426AA6D9" w14:textId="77777777" w:rsidR="000306C5" w:rsidRDefault="000306C5" w:rsidP="006C2448">
            <w:pPr>
              <w:keepNext/>
              <w:keepLines/>
              <w:spacing w:after="0"/>
              <w:jc w:val="center"/>
              <w:rPr>
                <w:rFonts w:ascii="Arial" w:hAnsi="Arial"/>
                <w:b/>
                <w:sz w:val="18"/>
              </w:rPr>
            </w:pPr>
            <w:r>
              <w:rPr>
                <w:rFonts w:ascii="Arial" w:hAnsi="Arial"/>
                <w:b/>
                <w:sz w:val="18"/>
              </w:rPr>
              <w:t>Response</w:t>
            </w:r>
          </w:p>
          <w:p w14:paraId="108FA33C" w14:textId="77777777" w:rsidR="000306C5" w:rsidRDefault="000306C5" w:rsidP="006C2448">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7175E47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52C9FDB2"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3890A4FA" w14:textId="77777777" w:rsidTr="006C2448">
        <w:tc>
          <w:tcPr>
            <w:tcW w:w="1464" w:type="pct"/>
            <w:tcBorders>
              <w:top w:val="single" w:sz="4" w:space="0" w:color="auto"/>
              <w:left w:val="single" w:sz="6" w:space="0" w:color="000000"/>
              <w:bottom w:val="single" w:sz="4" w:space="0" w:color="auto"/>
              <w:right w:val="single" w:sz="6" w:space="0" w:color="000000"/>
            </w:tcBorders>
            <w:hideMark/>
          </w:tcPr>
          <w:p w14:paraId="3C725A7F" w14:textId="77777777" w:rsidR="000306C5" w:rsidRDefault="000306C5" w:rsidP="006C2448">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0A069BEC"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3A9861C9"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02EC269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BEE307A" w14:textId="77777777" w:rsidTr="006C2448">
        <w:tc>
          <w:tcPr>
            <w:tcW w:w="1464" w:type="pct"/>
            <w:tcBorders>
              <w:top w:val="single" w:sz="4" w:space="0" w:color="auto"/>
              <w:left w:val="single" w:sz="6" w:space="0" w:color="000000"/>
              <w:bottom w:val="single" w:sz="4" w:space="0" w:color="auto"/>
              <w:right w:val="single" w:sz="6" w:space="0" w:color="000000"/>
            </w:tcBorders>
          </w:tcPr>
          <w:p w14:paraId="2015E0EB" w14:textId="77777777" w:rsidR="000306C5" w:rsidRDefault="000306C5" w:rsidP="006C2448">
            <w:pPr>
              <w:keepNext/>
              <w:keepLines/>
              <w:spacing w:after="0"/>
              <w:rPr>
                <w:rFonts w:ascii="Arial" w:hAnsi="Arial"/>
                <w:sz w:val="18"/>
              </w:rPr>
            </w:pPr>
            <w:r w:rsidRPr="00C92E73">
              <w:rPr>
                <w:rFonts w:ascii="Arial" w:hAnsi="Arial"/>
                <w:sz w:val="18"/>
                <w:szCs w:val="18"/>
                <w:lang w:eastAsia="zh-CN"/>
              </w:rPr>
              <w:t>uri-Type</w:t>
            </w:r>
          </w:p>
        </w:tc>
        <w:tc>
          <w:tcPr>
            <w:tcW w:w="636" w:type="pct"/>
            <w:tcBorders>
              <w:top w:val="single" w:sz="4" w:space="0" w:color="auto"/>
              <w:left w:val="single" w:sz="6" w:space="0" w:color="000000"/>
              <w:bottom w:val="single" w:sz="4" w:space="0" w:color="auto"/>
              <w:right w:val="single" w:sz="6" w:space="0" w:color="000000"/>
            </w:tcBorders>
          </w:tcPr>
          <w:p w14:paraId="0262568A" w14:textId="77777777" w:rsidR="000306C5" w:rsidRDefault="000306C5" w:rsidP="006C2448">
            <w:pPr>
              <w:keepNext/>
              <w:keepLines/>
              <w:spacing w:after="0"/>
              <w:rPr>
                <w:rFonts w:ascii="Arial" w:hAnsi="Arial"/>
                <w:sz w:val="18"/>
              </w:rPr>
            </w:pPr>
            <w:r>
              <w:rPr>
                <w:rFonts w:ascii="Arial" w:hAnsi="Arial"/>
                <w:sz w:val="18"/>
              </w:rPr>
              <w:t>200 OK</w:t>
            </w:r>
          </w:p>
        </w:tc>
        <w:tc>
          <w:tcPr>
            <w:tcW w:w="2697" w:type="pct"/>
            <w:tcBorders>
              <w:top w:val="single" w:sz="4" w:space="0" w:color="auto"/>
              <w:left w:val="single" w:sz="6" w:space="0" w:color="000000"/>
              <w:bottom w:val="single" w:sz="4" w:space="0" w:color="auto"/>
              <w:right w:val="single" w:sz="6" w:space="0" w:color="000000"/>
            </w:tcBorders>
          </w:tcPr>
          <w:p w14:paraId="119EA455" w14:textId="77777777" w:rsidR="000306C5" w:rsidRDefault="000306C5" w:rsidP="006C2448">
            <w:pPr>
              <w:keepNext/>
              <w:keepLines/>
              <w:spacing w:after="0"/>
              <w:rPr>
                <w:rFonts w:ascii="Arial" w:hAnsi="Arial"/>
                <w:sz w:val="18"/>
              </w:rPr>
            </w:pPr>
            <w:r>
              <w:rPr>
                <w:rFonts w:ascii="Arial" w:hAnsi="Arial"/>
                <w:sz w:val="18"/>
              </w:rPr>
              <w:t>In case of success the representation of the connectionId is returned.</w:t>
            </w:r>
          </w:p>
        </w:tc>
        <w:tc>
          <w:tcPr>
            <w:tcW w:w="203" w:type="pct"/>
            <w:tcBorders>
              <w:top w:val="single" w:sz="4" w:space="0" w:color="auto"/>
              <w:left w:val="single" w:sz="6" w:space="0" w:color="000000"/>
              <w:bottom w:val="single" w:sz="4" w:space="0" w:color="auto"/>
              <w:right w:val="single" w:sz="6" w:space="0" w:color="000000"/>
            </w:tcBorders>
          </w:tcPr>
          <w:p w14:paraId="0E130D3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4B233A2" w14:textId="77777777" w:rsidTr="006C2448">
        <w:tc>
          <w:tcPr>
            <w:tcW w:w="1464" w:type="pct"/>
            <w:tcBorders>
              <w:top w:val="single" w:sz="4" w:space="0" w:color="auto"/>
              <w:left w:val="single" w:sz="6" w:space="0" w:color="000000"/>
              <w:bottom w:val="single" w:sz="4" w:space="0" w:color="auto"/>
              <w:right w:val="single" w:sz="6" w:space="0" w:color="000000"/>
            </w:tcBorders>
          </w:tcPr>
          <w:p w14:paraId="4BC66EB8" w14:textId="77777777" w:rsidR="000306C5" w:rsidRPr="00C92E73" w:rsidRDefault="000306C5" w:rsidP="006C2448">
            <w:pPr>
              <w:keepNext/>
              <w:keepLines/>
              <w:spacing w:after="0"/>
              <w:rPr>
                <w:rFonts w:ascii="Arial" w:hAnsi="Arial"/>
                <w:sz w:val="18"/>
                <w:szCs w:val="18"/>
                <w:lang w:eastAsia="zh-CN"/>
              </w:rPr>
            </w:pPr>
            <w:r w:rsidRPr="0020536D">
              <w:rPr>
                <w:rFonts w:ascii="Arial" w:hAnsi="Arial"/>
                <w:sz w:val="18"/>
                <w:szCs w:val="18"/>
                <w:lang w:eastAsia="zh-CN"/>
              </w:rPr>
              <w:t>streamReporter</w:t>
            </w:r>
            <w:r>
              <w:rPr>
                <w:rFonts w:ascii="Arial" w:hAnsi="Arial"/>
                <w:sz w:val="18"/>
                <w:szCs w:val="18"/>
                <w:lang w:eastAsia="zh-CN"/>
              </w:rPr>
              <w:t>-Type</w:t>
            </w:r>
          </w:p>
        </w:tc>
        <w:tc>
          <w:tcPr>
            <w:tcW w:w="636" w:type="pct"/>
            <w:tcBorders>
              <w:top w:val="single" w:sz="4" w:space="0" w:color="auto"/>
              <w:left w:val="single" w:sz="6" w:space="0" w:color="000000"/>
              <w:bottom w:val="single" w:sz="4" w:space="0" w:color="auto"/>
              <w:right w:val="single" w:sz="6" w:space="0" w:color="000000"/>
            </w:tcBorders>
          </w:tcPr>
          <w:p w14:paraId="16925DBE" w14:textId="77777777" w:rsidR="000306C5" w:rsidRDefault="000306C5" w:rsidP="006C2448">
            <w:pPr>
              <w:keepNext/>
              <w:keepLines/>
              <w:spacing w:after="0"/>
              <w:rPr>
                <w:rFonts w:ascii="Arial" w:hAnsi="Arial"/>
                <w:sz w:val="18"/>
              </w:rPr>
            </w:pPr>
            <w:r>
              <w:rPr>
                <w:rFonts w:ascii="Arial" w:hAnsi="Arial"/>
                <w:sz w:val="18"/>
              </w:rPr>
              <w:t>200 OK</w:t>
            </w:r>
          </w:p>
        </w:tc>
        <w:tc>
          <w:tcPr>
            <w:tcW w:w="2697" w:type="pct"/>
            <w:tcBorders>
              <w:top w:val="single" w:sz="4" w:space="0" w:color="auto"/>
              <w:left w:val="single" w:sz="6" w:space="0" w:color="000000"/>
              <w:bottom w:val="single" w:sz="4" w:space="0" w:color="auto"/>
              <w:right w:val="single" w:sz="6" w:space="0" w:color="000000"/>
            </w:tcBorders>
          </w:tcPr>
          <w:p w14:paraId="0822EDC9" w14:textId="77777777" w:rsidR="000306C5" w:rsidRDefault="000306C5" w:rsidP="006C2448">
            <w:pPr>
              <w:keepNext/>
              <w:keepLines/>
              <w:spacing w:after="0"/>
              <w:rPr>
                <w:rFonts w:ascii="Arial" w:hAnsi="Arial"/>
                <w:sz w:val="18"/>
              </w:rPr>
            </w:pPr>
            <w:r>
              <w:rPr>
                <w:rFonts w:ascii="Arial" w:hAnsi="Arial"/>
                <w:sz w:val="18"/>
              </w:rPr>
              <w:t>In case of success the representation of the streamReporter is returned.</w:t>
            </w:r>
          </w:p>
        </w:tc>
        <w:tc>
          <w:tcPr>
            <w:tcW w:w="203" w:type="pct"/>
            <w:tcBorders>
              <w:top w:val="single" w:sz="4" w:space="0" w:color="auto"/>
              <w:left w:val="single" w:sz="6" w:space="0" w:color="000000"/>
              <w:bottom w:val="single" w:sz="4" w:space="0" w:color="auto"/>
              <w:right w:val="single" w:sz="6" w:space="0" w:color="000000"/>
            </w:tcBorders>
          </w:tcPr>
          <w:p w14:paraId="3F08EE7E"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B423DD3" w14:textId="77777777" w:rsidTr="006C2448">
        <w:tc>
          <w:tcPr>
            <w:tcW w:w="1464" w:type="pct"/>
            <w:tcBorders>
              <w:top w:val="single" w:sz="4" w:space="0" w:color="auto"/>
              <w:left w:val="single" w:sz="6" w:space="0" w:color="000000"/>
              <w:bottom w:val="single" w:sz="4" w:space="0" w:color="auto"/>
              <w:right w:val="single" w:sz="6" w:space="0" w:color="000000"/>
            </w:tcBorders>
          </w:tcPr>
          <w:p w14:paraId="5373C237" w14:textId="77777777" w:rsidR="000306C5" w:rsidRPr="00C92E73" w:rsidRDefault="000306C5" w:rsidP="006C2448">
            <w:pPr>
              <w:keepNext/>
              <w:keepLines/>
              <w:spacing w:after="0"/>
              <w:rPr>
                <w:rFonts w:ascii="Arial" w:hAnsi="Arial"/>
                <w:sz w:val="18"/>
                <w:szCs w:val="18"/>
                <w:lang w:eastAsia="zh-CN"/>
              </w:rPr>
            </w:pPr>
            <w:r w:rsidRPr="0020536D">
              <w:rPr>
                <w:rFonts w:ascii="Arial" w:hAnsi="Arial"/>
                <w:sz w:val="18"/>
                <w:szCs w:val="18"/>
                <w:lang w:eastAsia="zh-CN"/>
              </w:rPr>
              <w:t>streamIdList</w:t>
            </w:r>
            <w:r>
              <w:rPr>
                <w:rFonts w:ascii="Arial" w:hAnsi="Arial"/>
                <w:sz w:val="18"/>
                <w:szCs w:val="18"/>
                <w:lang w:eastAsia="zh-CN"/>
              </w:rPr>
              <w:t>-Type</w:t>
            </w:r>
          </w:p>
        </w:tc>
        <w:tc>
          <w:tcPr>
            <w:tcW w:w="636" w:type="pct"/>
            <w:tcBorders>
              <w:top w:val="single" w:sz="4" w:space="0" w:color="auto"/>
              <w:left w:val="single" w:sz="6" w:space="0" w:color="000000"/>
              <w:bottom w:val="single" w:sz="4" w:space="0" w:color="auto"/>
              <w:right w:val="single" w:sz="6" w:space="0" w:color="000000"/>
            </w:tcBorders>
          </w:tcPr>
          <w:p w14:paraId="1AEE9532" w14:textId="77777777" w:rsidR="000306C5" w:rsidRDefault="000306C5" w:rsidP="006C2448">
            <w:pPr>
              <w:keepNext/>
              <w:keepLines/>
              <w:spacing w:after="0"/>
              <w:rPr>
                <w:rFonts w:ascii="Arial" w:hAnsi="Arial"/>
                <w:sz w:val="18"/>
              </w:rPr>
            </w:pPr>
            <w:r>
              <w:rPr>
                <w:rFonts w:ascii="Arial" w:hAnsi="Arial"/>
                <w:sz w:val="18"/>
              </w:rPr>
              <w:t>200 OK</w:t>
            </w:r>
          </w:p>
        </w:tc>
        <w:tc>
          <w:tcPr>
            <w:tcW w:w="2697" w:type="pct"/>
            <w:tcBorders>
              <w:top w:val="single" w:sz="4" w:space="0" w:color="auto"/>
              <w:left w:val="single" w:sz="6" w:space="0" w:color="000000"/>
              <w:bottom w:val="single" w:sz="4" w:space="0" w:color="auto"/>
              <w:right w:val="single" w:sz="6" w:space="0" w:color="000000"/>
            </w:tcBorders>
          </w:tcPr>
          <w:p w14:paraId="4DDE5124" w14:textId="77777777" w:rsidR="000306C5" w:rsidRDefault="000306C5" w:rsidP="006C2448">
            <w:pPr>
              <w:keepNext/>
              <w:keepLines/>
              <w:spacing w:after="0"/>
              <w:rPr>
                <w:rFonts w:ascii="Arial" w:hAnsi="Arial"/>
                <w:sz w:val="18"/>
              </w:rPr>
            </w:pPr>
            <w:r>
              <w:rPr>
                <w:rFonts w:ascii="Arial" w:hAnsi="Arial"/>
                <w:sz w:val="18"/>
              </w:rPr>
              <w:t>In case of success the representation of the streamIdList is returned.</w:t>
            </w:r>
          </w:p>
        </w:tc>
        <w:tc>
          <w:tcPr>
            <w:tcW w:w="203" w:type="pct"/>
            <w:tcBorders>
              <w:top w:val="single" w:sz="4" w:space="0" w:color="auto"/>
              <w:left w:val="single" w:sz="6" w:space="0" w:color="000000"/>
              <w:bottom w:val="single" w:sz="4" w:space="0" w:color="auto"/>
              <w:right w:val="single" w:sz="6" w:space="0" w:color="000000"/>
            </w:tcBorders>
          </w:tcPr>
          <w:p w14:paraId="64DBB1D6"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74AB4C0" w14:textId="77777777" w:rsidR="000306C5" w:rsidRPr="00FD3AAE" w:rsidRDefault="000306C5" w:rsidP="000306C5">
      <w:pPr>
        <w:rPr>
          <w:lang w:eastAsia="de-DE"/>
        </w:rPr>
      </w:pPr>
    </w:p>
    <w:p w14:paraId="2804EF36" w14:textId="77777777" w:rsidR="000306C5" w:rsidRDefault="000306C5" w:rsidP="000306C5">
      <w:pPr>
        <w:pStyle w:val="H6"/>
        <w:rPr>
          <w:lang w:eastAsia="de-DE"/>
        </w:rPr>
      </w:pPr>
      <w:r>
        <w:rPr>
          <w:lang w:eastAsia="de-DE"/>
        </w:rPr>
        <w:lastRenderedPageBreak/>
        <w:t>12.5.1.3.2.3</w:t>
      </w:r>
      <w:r>
        <w:rPr>
          <w:lang w:eastAsia="de-DE"/>
        </w:rPr>
        <w:tab/>
        <w:t>Resource "</w:t>
      </w:r>
      <w:r w:rsidRPr="00FD3AAE">
        <w:rPr>
          <w:rFonts w:ascii="Courier New" w:hAnsi="Courier New" w:cs="Courier New"/>
          <w:lang w:eastAsia="de-DE"/>
        </w:rPr>
        <w:t>/connections/{connectionId}/streams</w:t>
      </w:r>
      <w:r>
        <w:rPr>
          <w:lang w:eastAsia="de-DE"/>
        </w:rPr>
        <w:t>"</w:t>
      </w:r>
    </w:p>
    <w:p w14:paraId="6059ACB4" w14:textId="77777777" w:rsidR="000306C5" w:rsidRDefault="000306C5" w:rsidP="000306C5">
      <w:pPr>
        <w:pStyle w:val="H6"/>
        <w:rPr>
          <w:lang w:eastAsia="de-DE"/>
        </w:rPr>
      </w:pPr>
      <w:r>
        <w:rPr>
          <w:lang w:eastAsia="de-DE"/>
        </w:rPr>
        <w:t>12.5.1.3.2.3.1</w:t>
      </w:r>
      <w:r>
        <w:rPr>
          <w:lang w:eastAsia="de-DE"/>
        </w:rPr>
        <w:tab/>
        <w:t>Description</w:t>
      </w:r>
    </w:p>
    <w:p w14:paraId="6B43572B" w14:textId="77777777" w:rsidR="000306C5" w:rsidRPr="00FD3AAE" w:rsidRDefault="000306C5" w:rsidP="000306C5">
      <w:pPr>
        <w:rPr>
          <w:lang w:eastAsia="de-DE"/>
        </w:rPr>
      </w:pPr>
      <w:r>
        <w:rPr>
          <w:lang w:eastAsia="de-DE"/>
        </w:rPr>
        <w:t xml:space="preserve">This resource represents a collection of reporting streams on a particular connection and can be used to add a new reporting stream to an existing connection, or to remove a reporting stream from an existing connection, or to obtain information about reporting streams. </w:t>
      </w:r>
    </w:p>
    <w:p w14:paraId="11740E66" w14:textId="77777777" w:rsidR="000306C5" w:rsidRDefault="000306C5" w:rsidP="000306C5">
      <w:pPr>
        <w:pStyle w:val="H6"/>
        <w:rPr>
          <w:lang w:eastAsia="de-DE"/>
        </w:rPr>
      </w:pPr>
      <w:r>
        <w:rPr>
          <w:lang w:eastAsia="de-DE"/>
        </w:rPr>
        <w:t>12.5.1.3.2.3.2</w:t>
      </w:r>
      <w:r>
        <w:rPr>
          <w:lang w:eastAsia="de-DE"/>
        </w:rPr>
        <w:tab/>
        <w:t>URI</w:t>
      </w:r>
    </w:p>
    <w:p w14:paraId="2C59299C" w14:textId="77777777" w:rsidR="000306C5" w:rsidRDefault="000306C5" w:rsidP="000306C5">
      <w:pPr>
        <w:rPr>
          <w:lang w:eastAsia="de-DE"/>
        </w:rPr>
      </w:pPr>
      <w:r>
        <w:rPr>
          <w:lang w:eastAsia="de-DE"/>
        </w:rPr>
        <w:t>The resource URI is: {</w:t>
      </w:r>
      <w:r w:rsidR="00D917F6">
        <w:rPr>
          <w:lang w:eastAsia="de-DE"/>
        </w:rPr>
        <w:t>MnSR</w:t>
      </w:r>
      <w:r>
        <w:rPr>
          <w:lang w:eastAsia="de-DE"/>
        </w:rPr>
        <w:t>}/StreamingDataReportingMnS/{version}/connections/{connectionId}/streams</w:t>
      </w:r>
    </w:p>
    <w:p w14:paraId="739E153E"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.3.2-1.</w:t>
      </w:r>
    </w:p>
    <w:p w14:paraId="12A1E7FC"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.3.2-1: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9"/>
        <w:gridCol w:w="7636"/>
      </w:tblGrid>
      <w:tr w:rsidR="000306C5" w:rsidRPr="00215D3C" w14:paraId="7F2CE5FB" w14:textId="77777777" w:rsidTr="006C2448">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684D56C8"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7A07253F" w14:textId="77777777" w:rsidR="000306C5" w:rsidRPr="00215D3C" w:rsidRDefault="000306C5" w:rsidP="006C2448">
            <w:pPr>
              <w:pStyle w:val="TAH"/>
            </w:pPr>
            <w:r w:rsidRPr="00215D3C">
              <w:t>Definition</w:t>
            </w:r>
          </w:p>
        </w:tc>
      </w:tr>
      <w:tr w:rsidR="000306C5" w:rsidRPr="00215D3C" w14:paraId="696E326D" w14:textId="77777777" w:rsidTr="006C2448">
        <w:trPr>
          <w:jc w:val="center"/>
        </w:trPr>
        <w:tc>
          <w:tcPr>
            <w:tcW w:w="1094" w:type="pct"/>
            <w:tcBorders>
              <w:top w:val="single" w:sz="6" w:space="0" w:color="000000"/>
              <w:left w:val="single" w:sz="6" w:space="0" w:color="000000"/>
              <w:bottom w:val="single" w:sz="6" w:space="0" w:color="000000"/>
              <w:right w:val="single" w:sz="6" w:space="0" w:color="000000"/>
            </w:tcBorders>
          </w:tcPr>
          <w:p w14:paraId="787FD760" w14:textId="77777777" w:rsidR="000306C5" w:rsidRPr="00215D3C" w:rsidRDefault="000306C5" w:rsidP="006C2448">
            <w:pPr>
              <w:pStyle w:val="TAL"/>
            </w:pPr>
            <w:r>
              <w:t>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5B766E31" w14:textId="77777777" w:rsidR="000306C5" w:rsidRPr="00215D3C" w:rsidRDefault="000306C5" w:rsidP="006C2448">
            <w:pPr>
              <w:pStyle w:val="TAL"/>
            </w:pPr>
            <w:r>
              <w:t xml:space="preserve">See table </w:t>
            </w:r>
            <w:r w:rsidRPr="00C40B31">
              <w:t>12.</w:t>
            </w:r>
            <w:r>
              <w:t>5</w:t>
            </w:r>
            <w:r w:rsidRPr="00C40B31">
              <w:t>.1.3.2.1.2-1</w:t>
            </w:r>
          </w:p>
        </w:tc>
      </w:tr>
      <w:tr w:rsidR="000306C5" w:rsidRPr="00215D3C" w14:paraId="2B653F01" w14:textId="77777777" w:rsidTr="006C2448">
        <w:trPr>
          <w:jc w:val="center"/>
        </w:trPr>
        <w:tc>
          <w:tcPr>
            <w:tcW w:w="1094" w:type="pct"/>
            <w:tcBorders>
              <w:top w:val="single" w:sz="6" w:space="0" w:color="000000"/>
              <w:left w:val="single" w:sz="6" w:space="0" w:color="000000"/>
              <w:bottom w:val="single" w:sz="6" w:space="0" w:color="000000"/>
              <w:right w:val="single" w:sz="6" w:space="0" w:color="000000"/>
            </w:tcBorders>
          </w:tcPr>
          <w:p w14:paraId="43917DA1"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3F8D50E5" w14:textId="77777777" w:rsidR="000306C5" w:rsidRDefault="000306C5" w:rsidP="006C2448">
            <w:pPr>
              <w:pStyle w:val="TAL"/>
            </w:pPr>
            <w:r>
              <w:t xml:space="preserve">See table </w:t>
            </w:r>
            <w:r w:rsidRPr="00865EB9">
              <w:t>12.</w:t>
            </w:r>
            <w:r>
              <w:t>5</w:t>
            </w:r>
            <w:r w:rsidRPr="00865EB9">
              <w:t>.1.3.2.2.2-1</w:t>
            </w:r>
          </w:p>
        </w:tc>
      </w:tr>
    </w:tbl>
    <w:p w14:paraId="662ECCB9" w14:textId="77777777" w:rsidR="000306C5" w:rsidRPr="00FD3AAE" w:rsidRDefault="000306C5" w:rsidP="000306C5">
      <w:pPr>
        <w:rPr>
          <w:lang w:eastAsia="de-DE"/>
        </w:rPr>
      </w:pPr>
    </w:p>
    <w:p w14:paraId="2C70BA5D" w14:textId="77777777" w:rsidR="000306C5" w:rsidRDefault="000306C5" w:rsidP="000306C5">
      <w:pPr>
        <w:pStyle w:val="H6"/>
        <w:rPr>
          <w:lang w:eastAsia="de-DE"/>
        </w:rPr>
      </w:pPr>
      <w:r>
        <w:rPr>
          <w:lang w:eastAsia="de-DE"/>
        </w:rPr>
        <w:t>12.5.1.3.2.3.3</w:t>
      </w:r>
      <w:r>
        <w:rPr>
          <w:lang w:eastAsia="de-DE"/>
        </w:rPr>
        <w:tab/>
        <w:t>HTTP methods</w:t>
      </w:r>
    </w:p>
    <w:p w14:paraId="7BAA3D80"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.3.3.1</w:t>
      </w:r>
      <w:r>
        <w:rPr>
          <w:lang w:eastAsia="de-DE"/>
        </w:rPr>
        <w:tab/>
        <w:t>HTTP POST</w:t>
      </w:r>
    </w:p>
    <w:p w14:paraId="4D064EC9" w14:textId="77777777" w:rsidR="000306C5" w:rsidRDefault="000306C5" w:rsidP="000306C5">
      <w:r>
        <w:t>This method shall support the URI query parameters specified in the following table.</w:t>
      </w:r>
    </w:p>
    <w:p w14:paraId="06095575"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71"/>
        <w:gridCol w:w="2990"/>
        <w:gridCol w:w="4217"/>
        <w:gridCol w:w="397"/>
      </w:tblGrid>
      <w:tr w:rsidR="000306C5" w14:paraId="22928672" w14:textId="77777777" w:rsidTr="006C2448">
        <w:trPr>
          <w:jc w:val="center"/>
        </w:trPr>
        <w:tc>
          <w:tcPr>
            <w:tcW w:w="1118" w:type="pct"/>
            <w:tcBorders>
              <w:top w:val="single" w:sz="4" w:space="0" w:color="auto"/>
              <w:left w:val="single" w:sz="4" w:space="0" w:color="auto"/>
              <w:bottom w:val="single" w:sz="4" w:space="0" w:color="auto"/>
              <w:right w:val="single" w:sz="4" w:space="0" w:color="auto"/>
            </w:tcBorders>
            <w:shd w:val="clear" w:color="auto" w:fill="C0C0C0"/>
            <w:hideMark/>
          </w:tcPr>
          <w:p w14:paraId="2F201437"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C0C0C0"/>
            <w:hideMark/>
          </w:tcPr>
          <w:p w14:paraId="7CB449F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64"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B8737B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181" w:type="pct"/>
            <w:tcBorders>
              <w:top w:val="single" w:sz="4" w:space="0" w:color="auto"/>
              <w:left w:val="single" w:sz="4" w:space="0" w:color="auto"/>
              <w:bottom w:val="single" w:sz="4" w:space="0" w:color="auto"/>
              <w:right w:val="single" w:sz="4" w:space="0" w:color="auto"/>
            </w:tcBorders>
            <w:shd w:val="clear" w:color="auto" w:fill="C0C0C0"/>
            <w:hideMark/>
          </w:tcPr>
          <w:p w14:paraId="7D723CC6"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49D7BE59" w14:textId="77777777" w:rsidTr="006C2448">
        <w:trPr>
          <w:jc w:val="center"/>
        </w:trPr>
        <w:tc>
          <w:tcPr>
            <w:tcW w:w="1118" w:type="pct"/>
            <w:tcBorders>
              <w:top w:val="single" w:sz="4" w:space="0" w:color="auto"/>
              <w:left w:val="single" w:sz="6" w:space="0" w:color="000000"/>
              <w:bottom w:val="single" w:sz="4" w:space="0" w:color="auto"/>
              <w:right w:val="single" w:sz="6" w:space="0" w:color="000000"/>
            </w:tcBorders>
          </w:tcPr>
          <w:p w14:paraId="6A3C8978" w14:textId="77777777" w:rsidR="000306C5" w:rsidRDefault="000306C5" w:rsidP="006C2448">
            <w:pPr>
              <w:keepNext/>
              <w:keepLines/>
              <w:spacing w:after="0"/>
              <w:rPr>
                <w:rFonts w:ascii="Arial" w:hAnsi="Arial"/>
                <w:sz w:val="18"/>
              </w:rPr>
            </w:pPr>
            <w:r>
              <w:rPr>
                <w:rFonts w:ascii="Arial" w:hAnsi="Arial"/>
                <w:sz w:val="18"/>
              </w:rPr>
              <w:t>none supported</w:t>
            </w:r>
          </w:p>
        </w:tc>
        <w:tc>
          <w:tcPr>
            <w:tcW w:w="1537" w:type="pct"/>
            <w:tcBorders>
              <w:top w:val="single" w:sz="4" w:space="0" w:color="auto"/>
              <w:left w:val="single" w:sz="6" w:space="0" w:color="000000"/>
              <w:bottom w:val="single" w:sz="4" w:space="0" w:color="auto"/>
              <w:right w:val="single" w:sz="6" w:space="0" w:color="000000"/>
            </w:tcBorders>
          </w:tcPr>
          <w:p w14:paraId="2F72BA6E" w14:textId="77777777" w:rsidR="000306C5" w:rsidRDefault="000306C5" w:rsidP="006C2448">
            <w:pPr>
              <w:keepNext/>
              <w:keepLines/>
              <w:spacing w:after="0"/>
              <w:rPr>
                <w:rFonts w:ascii="Arial" w:hAnsi="Arial"/>
                <w:sz w:val="18"/>
              </w:rPr>
            </w:pPr>
          </w:p>
        </w:tc>
        <w:tc>
          <w:tcPr>
            <w:tcW w:w="2164" w:type="pct"/>
            <w:tcBorders>
              <w:top w:val="single" w:sz="4" w:space="0" w:color="auto"/>
              <w:left w:val="single" w:sz="6" w:space="0" w:color="000000"/>
              <w:bottom w:val="single" w:sz="4" w:space="0" w:color="auto"/>
              <w:right w:val="single" w:sz="6" w:space="0" w:color="000000"/>
            </w:tcBorders>
            <w:vAlign w:val="center"/>
          </w:tcPr>
          <w:p w14:paraId="5F66CEC6" w14:textId="77777777" w:rsidR="000306C5" w:rsidRDefault="000306C5" w:rsidP="006C2448">
            <w:pPr>
              <w:keepNext/>
              <w:keepLines/>
              <w:spacing w:after="0"/>
              <w:rPr>
                <w:rFonts w:ascii="Arial" w:hAnsi="Arial"/>
                <w:sz w:val="18"/>
              </w:rPr>
            </w:pPr>
          </w:p>
        </w:tc>
        <w:tc>
          <w:tcPr>
            <w:tcW w:w="181" w:type="pct"/>
            <w:tcBorders>
              <w:top w:val="single" w:sz="4" w:space="0" w:color="auto"/>
              <w:left w:val="single" w:sz="6" w:space="0" w:color="000000"/>
              <w:bottom w:val="single" w:sz="4" w:space="0" w:color="auto"/>
              <w:right w:val="single" w:sz="6" w:space="0" w:color="000000"/>
            </w:tcBorders>
          </w:tcPr>
          <w:p w14:paraId="06176058" w14:textId="77777777" w:rsidR="000306C5" w:rsidRDefault="000306C5" w:rsidP="006C2448">
            <w:pPr>
              <w:keepNext/>
              <w:keepLines/>
              <w:spacing w:after="0"/>
              <w:jc w:val="center"/>
              <w:rPr>
                <w:rFonts w:ascii="Arial" w:hAnsi="Arial"/>
                <w:sz w:val="18"/>
              </w:rPr>
            </w:pPr>
          </w:p>
        </w:tc>
      </w:tr>
    </w:tbl>
    <w:p w14:paraId="74AE46E1" w14:textId="77777777" w:rsidR="000306C5" w:rsidRDefault="000306C5" w:rsidP="000306C5">
      <w:pPr>
        <w:rPr>
          <w:lang w:eastAsia="zh-CN"/>
        </w:rPr>
      </w:pPr>
    </w:p>
    <w:p w14:paraId="5CE20AD1" w14:textId="77777777" w:rsidR="000306C5" w:rsidRDefault="000306C5" w:rsidP="000306C5">
      <w:r>
        <w:t>This method shall support the request data structures, the response data structures and response codes specified in the following table.</w:t>
      </w:r>
    </w:p>
    <w:p w14:paraId="66C5CF1D"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0306C5" w14:paraId="0F6A4C5C" w14:textId="77777777" w:rsidTr="006C2448">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4DA7678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A3C41C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hideMark/>
          </w:tcPr>
          <w:p w14:paraId="64B50413"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71BD94EB" w14:textId="77777777" w:rsidTr="006C2448">
        <w:tc>
          <w:tcPr>
            <w:tcW w:w="1728" w:type="pct"/>
            <w:tcBorders>
              <w:top w:val="single" w:sz="4" w:space="0" w:color="auto"/>
              <w:left w:val="single" w:sz="6" w:space="0" w:color="000000"/>
              <w:bottom w:val="single" w:sz="4" w:space="0" w:color="auto"/>
              <w:right w:val="single" w:sz="6" w:space="0" w:color="000000"/>
            </w:tcBorders>
            <w:hideMark/>
          </w:tcPr>
          <w:p w14:paraId="7C0017C5" w14:textId="77777777" w:rsidR="000306C5" w:rsidRDefault="000306C5" w:rsidP="006C2448">
            <w:pPr>
              <w:keepNext/>
              <w:keepLines/>
              <w:spacing w:after="0"/>
              <w:rPr>
                <w:rFonts w:ascii="Arial" w:hAnsi="Arial"/>
                <w:sz w:val="18"/>
                <w:szCs w:val="18"/>
                <w:lang w:eastAsia="zh-CN"/>
              </w:rPr>
            </w:pPr>
            <w:r w:rsidRPr="0052458A">
              <w:rPr>
                <w:rFonts w:ascii="Arial" w:hAnsi="Arial"/>
                <w:sz w:val="18"/>
              </w:rPr>
              <w:t>array(streamInfo-Type)</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2A9CE32B" w14:textId="77777777" w:rsidR="000306C5" w:rsidRDefault="000306C5" w:rsidP="006C2448">
            <w:pPr>
              <w:keepNext/>
              <w:keepLines/>
              <w:spacing w:after="0"/>
              <w:rPr>
                <w:rFonts w:ascii="Arial" w:hAnsi="Arial"/>
                <w:sz w:val="18"/>
              </w:rPr>
            </w:pPr>
            <w:r>
              <w:rPr>
                <w:rFonts w:ascii="Arial" w:hAnsi="Arial"/>
                <w:sz w:val="18"/>
              </w:rPr>
              <w:t>The resource representation of the set of information about streams to be posted.</w:t>
            </w:r>
          </w:p>
        </w:tc>
        <w:tc>
          <w:tcPr>
            <w:tcW w:w="242" w:type="pct"/>
            <w:tcBorders>
              <w:top w:val="single" w:sz="4" w:space="0" w:color="auto"/>
              <w:left w:val="single" w:sz="6" w:space="0" w:color="000000"/>
              <w:bottom w:val="single" w:sz="4" w:space="0" w:color="auto"/>
              <w:right w:val="single" w:sz="6" w:space="0" w:color="000000"/>
            </w:tcBorders>
            <w:hideMark/>
          </w:tcPr>
          <w:p w14:paraId="5FC3B32C"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106F7D5" w14:textId="77777777" w:rsidR="000306C5" w:rsidRDefault="000306C5" w:rsidP="000306C5"/>
    <w:p w14:paraId="535E4E9D"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3"/>
        <w:gridCol w:w="5273"/>
        <w:gridCol w:w="397"/>
      </w:tblGrid>
      <w:tr w:rsidR="000306C5" w14:paraId="0DAA2778" w14:textId="77777777" w:rsidTr="006C2448">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63FACBA1"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2762BD3A" w14:textId="77777777" w:rsidR="000306C5" w:rsidRDefault="000306C5" w:rsidP="006C2448">
            <w:pPr>
              <w:keepNext/>
              <w:keepLines/>
              <w:spacing w:after="0"/>
              <w:jc w:val="center"/>
              <w:rPr>
                <w:rFonts w:ascii="Arial" w:hAnsi="Arial"/>
                <w:b/>
                <w:sz w:val="18"/>
              </w:rPr>
            </w:pPr>
            <w:r>
              <w:rPr>
                <w:rFonts w:ascii="Arial" w:hAnsi="Arial"/>
                <w:b/>
                <w:sz w:val="18"/>
              </w:rPr>
              <w:t>Response</w:t>
            </w:r>
          </w:p>
          <w:p w14:paraId="12021677" w14:textId="77777777" w:rsidR="000306C5" w:rsidRDefault="000306C5" w:rsidP="006C2448">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7524962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17A0C4CA"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799E3B69" w14:textId="77777777" w:rsidTr="006C2448">
        <w:trPr>
          <w:trHeight w:val="465"/>
        </w:trPr>
        <w:tc>
          <w:tcPr>
            <w:tcW w:w="1464" w:type="pct"/>
            <w:vMerge w:val="restart"/>
            <w:tcBorders>
              <w:top w:val="single" w:sz="4" w:space="0" w:color="auto"/>
              <w:left w:val="single" w:sz="6" w:space="0" w:color="000000"/>
              <w:right w:val="single" w:sz="6" w:space="0" w:color="000000"/>
            </w:tcBorders>
            <w:hideMark/>
          </w:tcPr>
          <w:p w14:paraId="53B8CEE8" w14:textId="77777777" w:rsidR="000306C5" w:rsidRDefault="000306C5" w:rsidP="006C2448">
            <w:pPr>
              <w:keepNext/>
              <w:keepLines/>
              <w:spacing w:after="0"/>
              <w:rPr>
                <w:rFonts w:ascii="Arial" w:hAnsi="Arial"/>
                <w:sz w:val="18"/>
              </w:rPr>
            </w:pPr>
            <w:r w:rsidRPr="0052458A">
              <w:rPr>
                <w:rFonts w:ascii="Arial" w:hAnsi="Arial"/>
                <w:sz w:val="18"/>
              </w:rPr>
              <w:t>array(streamInfo-Type)</w:t>
            </w:r>
          </w:p>
        </w:tc>
        <w:tc>
          <w:tcPr>
            <w:tcW w:w="636" w:type="pct"/>
            <w:tcBorders>
              <w:top w:val="single" w:sz="4" w:space="0" w:color="auto"/>
              <w:left w:val="single" w:sz="6" w:space="0" w:color="000000"/>
              <w:right w:val="single" w:sz="6" w:space="0" w:color="000000"/>
            </w:tcBorders>
            <w:hideMark/>
          </w:tcPr>
          <w:p w14:paraId="73E6697A" w14:textId="77777777" w:rsidR="000306C5" w:rsidRDefault="000306C5" w:rsidP="006C2448">
            <w:pPr>
              <w:keepNext/>
              <w:keepLines/>
              <w:spacing w:after="0"/>
              <w:rPr>
                <w:rFonts w:ascii="Arial" w:hAnsi="Arial"/>
                <w:sz w:val="18"/>
              </w:rPr>
            </w:pPr>
            <w:r>
              <w:rPr>
                <w:rFonts w:ascii="Arial" w:hAnsi="Arial"/>
                <w:sz w:val="18"/>
              </w:rPr>
              <w:t>201 Posted</w:t>
            </w:r>
          </w:p>
        </w:tc>
        <w:tc>
          <w:tcPr>
            <w:tcW w:w="2697" w:type="pct"/>
            <w:tcBorders>
              <w:top w:val="single" w:sz="4" w:space="0" w:color="auto"/>
              <w:left w:val="single" w:sz="6" w:space="0" w:color="000000"/>
              <w:right w:val="single" w:sz="6" w:space="0" w:color="000000"/>
            </w:tcBorders>
            <w:hideMark/>
          </w:tcPr>
          <w:p w14:paraId="69696D4C" w14:textId="77777777" w:rsidR="000306C5" w:rsidRDefault="000306C5" w:rsidP="006C2448">
            <w:pPr>
              <w:keepNext/>
              <w:keepLines/>
              <w:spacing w:after="0"/>
              <w:rPr>
                <w:rFonts w:ascii="Arial" w:hAnsi="Arial"/>
                <w:sz w:val="18"/>
              </w:rPr>
            </w:pPr>
            <w:r>
              <w:rPr>
                <w:rFonts w:ascii="Arial" w:hAnsi="Arial"/>
                <w:sz w:val="18"/>
              </w:rPr>
              <w:t>In case of success the representation of the posted information about streams is returned.</w:t>
            </w:r>
          </w:p>
        </w:tc>
        <w:tc>
          <w:tcPr>
            <w:tcW w:w="203" w:type="pct"/>
            <w:tcBorders>
              <w:top w:val="single" w:sz="4" w:space="0" w:color="auto"/>
              <w:left w:val="single" w:sz="6" w:space="0" w:color="000000"/>
              <w:right w:val="single" w:sz="6" w:space="0" w:color="000000"/>
            </w:tcBorders>
            <w:hideMark/>
          </w:tcPr>
          <w:p w14:paraId="0C92DFBE"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637FCCE8" w14:textId="77777777" w:rsidTr="006C2448">
        <w:trPr>
          <w:trHeight w:val="465"/>
        </w:trPr>
        <w:tc>
          <w:tcPr>
            <w:tcW w:w="1464" w:type="pct"/>
            <w:vMerge/>
            <w:tcBorders>
              <w:left w:val="single" w:sz="6" w:space="0" w:color="000000"/>
              <w:bottom w:val="single" w:sz="6" w:space="0" w:color="000000"/>
              <w:right w:val="single" w:sz="6" w:space="0" w:color="000000"/>
            </w:tcBorders>
          </w:tcPr>
          <w:p w14:paraId="465A1E9C" w14:textId="77777777" w:rsidR="000306C5" w:rsidRDefault="000306C5" w:rsidP="006C2448">
            <w:pPr>
              <w:keepNext/>
              <w:keepLines/>
              <w:spacing w:after="0"/>
              <w:rPr>
                <w:rFonts w:ascii="Arial" w:hAnsi="Arial"/>
                <w:sz w:val="18"/>
              </w:rPr>
            </w:pPr>
          </w:p>
        </w:tc>
        <w:tc>
          <w:tcPr>
            <w:tcW w:w="636" w:type="pct"/>
            <w:tcBorders>
              <w:top w:val="single" w:sz="4" w:space="0" w:color="auto"/>
              <w:left w:val="single" w:sz="6" w:space="0" w:color="000000"/>
              <w:right w:val="single" w:sz="6" w:space="0" w:color="000000"/>
            </w:tcBorders>
          </w:tcPr>
          <w:p w14:paraId="0A551D11" w14:textId="77777777" w:rsidR="000306C5" w:rsidRDefault="000306C5" w:rsidP="006C2448">
            <w:pPr>
              <w:keepNext/>
              <w:keepLines/>
              <w:spacing w:after="0"/>
              <w:rPr>
                <w:rFonts w:ascii="Arial" w:hAnsi="Arial"/>
                <w:sz w:val="18"/>
              </w:rPr>
            </w:pPr>
            <w:r>
              <w:rPr>
                <w:rFonts w:ascii="Arial" w:hAnsi="Arial"/>
                <w:sz w:val="18"/>
              </w:rPr>
              <w:t>202 Partially posted</w:t>
            </w:r>
          </w:p>
        </w:tc>
        <w:tc>
          <w:tcPr>
            <w:tcW w:w="2697" w:type="pct"/>
            <w:tcBorders>
              <w:top w:val="single" w:sz="4" w:space="0" w:color="auto"/>
              <w:left w:val="single" w:sz="6" w:space="0" w:color="000000"/>
              <w:right w:val="single" w:sz="6" w:space="0" w:color="000000"/>
            </w:tcBorders>
          </w:tcPr>
          <w:p w14:paraId="7E48D935"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posted information about streams is returned.</w:t>
            </w:r>
          </w:p>
        </w:tc>
        <w:tc>
          <w:tcPr>
            <w:tcW w:w="203" w:type="pct"/>
            <w:tcBorders>
              <w:top w:val="single" w:sz="4" w:space="0" w:color="auto"/>
              <w:left w:val="single" w:sz="6" w:space="0" w:color="000000"/>
              <w:right w:val="single" w:sz="6" w:space="0" w:color="000000"/>
            </w:tcBorders>
          </w:tcPr>
          <w:p w14:paraId="4BC1C3C2"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342B704" w14:textId="77777777" w:rsidTr="006C2448">
        <w:tc>
          <w:tcPr>
            <w:tcW w:w="1464" w:type="pct"/>
            <w:tcBorders>
              <w:top w:val="single" w:sz="4" w:space="0" w:color="auto"/>
              <w:left w:val="single" w:sz="6" w:space="0" w:color="000000"/>
              <w:bottom w:val="single" w:sz="4" w:space="0" w:color="auto"/>
              <w:right w:val="single" w:sz="6" w:space="0" w:color="000000"/>
            </w:tcBorders>
            <w:hideMark/>
          </w:tcPr>
          <w:p w14:paraId="38E4BB8B" w14:textId="77777777" w:rsidR="000306C5" w:rsidRDefault="000306C5" w:rsidP="006C2448">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39FBA67A"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062E6E24"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3E440A0F"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4173FEED" w14:textId="77777777" w:rsidR="000306C5" w:rsidRPr="00FD3AAE" w:rsidRDefault="000306C5" w:rsidP="000306C5">
      <w:pPr>
        <w:rPr>
          <w:lang w:eastAsia="de-DE"/>
        </w:rPr>
      </w:pPr>
    </w:p>
    <w:p w14:paraId="1A07A836"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.3.3.2</w:t>
      </w:r>
      <w:r>
        <w:rPr>
          <w:lang w:eastAsia="de-DE"/>
        </w:rPr>
        <w:tab/>
        <w:t>HTTP DELETE</w:t>
      </w:r>
    </w:p>
    <w:p w14:paraId="32CCD87D" w14:textId="77777777" w:rsidR="000306C5" w:rsidRDefault="000306C5" w:rsidP="000306C5">
      <w:r>
        <w:t>This method shall support the URI query parameters specified in the following table.</w:t>
      </w:r>
    </w:p>
    <w:p w14:paraId="779A0813"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71"/>
        <w:gridCol w:w="2990"/>
        <w:gridCol w:w="4217"/>
        <w:gridCol w:w="397"/>
      </w:tblGrid>
      <w:tr w:rsidR="000306C5" w14:paraId="6837EACD" w14:textId="77777777" w:rsidTr="006C2448">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hideMark/>
          </w:tcPr>
          <w:p w14:paraId="6B34CAD8"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C0C0C0"/>
            <w:hideMark/>
          </w:tcPr>
          <w:p w14:paraId="6356A9BE"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EBABFCF"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2D5D1D40"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15FC0F63" w14:textId="77777777" w:rsidTr="006C2448">
        <w:trPr>
          <w:jc w:val="center"/>
        </w:trPr>
        <w:tc>
          <w:tcPr>
            <w:tcW w:w="1110" w:type="pct"/>
            <w:tcBorders>
              <w:top w:val="single" w:sz="4" w:space="0" w:color="auto"/>
              <w:left w:val="single" w:sz="6" w:space="0" w:color="000000"/>
              <w:bottom w:val="single" w:sz="4" w:space="0" w:color="auto"/>
              <w:right w:val="single" w:sz="6" w:space="0" w:color="000000"/>
            </w:tcBorders>
          </w:tcPr>
          <w:p w14:paraId="4437B069" w14:textId="77777777" w:rsidR="000306C5" w:rsidRDefault="000306C5" w:rsidP="006C2448">
            <w:pPr>
              <w:keepNext/>
              <w:keepLines/>
              <w:spacing w:after="0"/>
              <w:rPr>
                <w:rFonts w:ascii="Arial" w:hAnsi="Arial"/>
                <w:sz w:val="18"/>
              </w:rPr>
            </w:pPr>
            <w:r w:rsidRPr="00205447">
              <w:rPr>
                <w:rFonts w:ascii="Arial" w:hAnsi="Arial"/>
                <w:sz w:val="18"/>
              </w:rPr>
              <w:t>streamIdList</w:t>
            </w:r>
          </w:p>
        </w:tc>
        <w:tc>
          <w:tcPr>
            <w:tcW w:w="1529" w:type="pct"/>
            <w:tcBorders>
              <w:top w:val="single" w:sz="4" w:space="0" w:color="auto"/>
              <w:left w:val="single" w:sz="6" w:space="0" w:color="000000"/>
              <w:bottom w:val="single" w:sz="4" w:space="0" w:color="auto"/>
              <w:right w:val="single" w:sz="6" w:space="0" w:color="000000"/>
            </w:tcBorders>
          </w:tcPr>
          <w:p w14:paraId="2777823D" w14:textId="77777777" w:rsidR="000306C5" w:rsidRDefault="000306C5" w:rsidP="006C2448">
            <w:pPr>
              <w:keepNext/>
              <w:keepLines/>
              <w:spacing w:after="0"/>
              <w:rPr>
                <w:rFonts w:ascii="Arial" w:hAnsi="Arial"/>
                <w:sz w:val="18"/>
              </w:rPr>
            </w:pPr>
            <w:r w:rsidRPr="0052458A">
              <w:rPr>
                <w:rFonts w:ascii="Arial" w:hAnsi="Arial"/>
                <w:sz w:val="18"/>
              </w:rPr>
              <w:t>array(streamId-Type)</w:t>
            </w:r>
          </w:p>
        </w:tc>
        <w:tc>
          <w:tcPr>
            <w:tcW w:w="2157" w:type="pct"/>
            <w:tcBorders>
              <w:top w:val="single" w:sz="4" w:space="0" w:color="auto"/>
              <w:left w:val="single" w:sz="6" w:space="0" w:color="000000"/>
              <w:bottom w:val="single" w:sz="4" w:space="0" w:color="auto"/>
              <w:right w:val="single" w:sz="6" w:space="0" w:color="000000"/>
            </w:tcBorders>
            <w:vAlign w:val="center"/>
          </w:tcPr>
          <w:p w14:paraId="2ECC2CB0" w14:textId="77777777" w:rsidR="000306C5" w:rsidRDefault="000306C5" w:rsidP="006C2448">
            <w:pPr>
              <w:keepNext/>
              <w:keepLines/>
              <w:spacing w:after="0"/>
              <w:rPr>
                <w:rFonts w:ascii="Arial" w:hAnsi="Arial"/>
                <w:sz w:val="18"/>
              </w:rPr>
            </w:pPr>
            <w:r>
              <w:rPr>
                <w:rFonts w:ascii="Arial" w:hAnsi="Arial"/>
                <w:sz w:val="18"/>
              </w:rPr>
              <w:t>The list of streamId for the stream(s) to be deleted.</w:t>
            </w:r>
          </w:p>
        </w:tc>
        <w:tc>
          <w:tcPr>
            <w:tcW w:w="203" w:type="pct"/>
            <w:tcBorders>
              <w:top w:val="single" w:sz="4" w:space="0" w:color="auto"/>
              <w:left w:val="single" w:sz="6" w:space="0" w:color="000000"/>
              <w:bottom w:val="single" w:sz="4" w:space="0" w:color="auto"/>
              <w:right w:val="single" w:sz="6" w:space="0" w:color="000000"/>
            </w:tcBorders>
          </w:tcPr>
          <w:p w14:paraId="69DB1D33"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01E704FD" w14:textId="77777777" w:rsidR="000306C5" w:rsidRDefault="000306C5" w:rsidP="000306C5">
      <w:pPr>
        <w:rPr>
          <w:lang w:eastAsia="zh-CN"/>
        </w:rPr>
      </w:pPr>
    </w:p>
    <w:p w14:paraId="16B6FDFB" w14:textId="77777777" w:rsidR="000306C5" w:rsidRDefault="000306C5" w:rsidP="000306C5">
      <w:r>
        <w:lastRenderedPageBreak/>
        <w:t>This method shall support the request data structures, the response data structures and response codes specified in the following table.</w:t>
      </w:r>
    </w:p>
    <w:p w14:paraId="053A5623"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0306C5" w14:paraId="7EF43F36" w14:textId="77777777" w:rsidTr="006C2448">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2A073FED"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32C3E50"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hideMark/>
          </w:tcPr>
          <w:p w14:paraId="035F6D64"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6BF2A54C" w14:textId="77777777" w:rsidTr="006C2448">
        <w:tc>
          <w:tcPr>
            <w:tcW w:w="1728" w:type="pct"/>
            <w:tcBorders>
              <w:top w:val="single" w:sz="4" w:space="0" w:color="auto"/>
              <w:left w:val="single" w:sz="6" w:space="0" w:color="000000"/>
              <w:bottom w:val="single" w:sz="4" w:space="0" w:color="auto"/>
              <w:right w:val="single" w:sz="6" w:space="0" w:color="000000"/>
            </w:tcBorders>
          </w:tcPr>
          <w:p w14:paraId="7B29E90F"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11DEDAC4"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2D7B3D7D"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56BC39FC" w14:textId="77777777" w:rsidR="000306C5" w:rsidRDefault="000306C5" w:rsidP="000306C5"/>
    <w:p w14:paraId="0E096F9C"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3"/>
        <w:gridCol w:w="5273"/>
        <w:gridCol w:w="397"/>
      </w:tblGrid>
      <w:tr w:rsidR="000306C5" w14:paraId="50BB2006" w14:textId="77777777" w:rsidTr="006C2448">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1B0B7F34"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231BA4F7" w14:textId="77777777" w:rsidR="000306C5" w:rsidRDefault="000306C5" w:rsidP="006C2448">
            <w:pPr>
              <w:keepNext/>
              <w:keepLines/>
              <w:spacing w:after="0"/>
              <w:jc w:val="center"/>
              <w:rPr>
                <w:rFonts w:ascii="Arial" w:hAnsi="Arial"/>
                <w:b/>
                <w:sz w:val="18"/>
              </w:rPr>
            </w:pPr>
            <w:r>
              <w:rPr>
                <w:rFonts w:ascii="Arial" w:hAnsi="Arial"/>
                <w:b/>
                <w:sz w:val="18"/>
              </w:rPr>
              <w:t>Response</w:t>
            </w:r>
          </w:p>
          <w:p w14:paraId="76945E9C" w14:textId="77777777" w:rsidR="000306C5" w:rsidRDefault="000306C5" w:rsidP="006C2448">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34FE806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2291DC3F"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5241068C" w14:textId="77777777" w:rsidTr="006C2448">
        <w:trPr>
          <w:trHeight w:val="192"/>
        </w:trPr>
        <w:tc>
          <w:tcPr>
            <w:tcW w:w="1464" w:type="pct"/>
            <w:tcBorders>
              <w:top w:val="single" w:sz="4" w:space="0" w:color="auto"/>
              <w:left w:val="single" w:sz="6" w:space="0" w:color="000000"/>
              <w:bottom w:val="single" w:sz="6" w:space="0" w:color="000000"/>
              <w:right w:val="single" w:sz="6" w:space="0" w:color="000000"/>
            </w:tcBorders>
            <w:hideMark/>
          </w:tcPr>
          <w:p w14:paraId="35C8566E" w14:textId="77777777" w:rsidR="000306C5" w:rsidRDefault="000306C5" w:rsidP="006C2448">
            <w:pPr>
              <w:keepNext/>
              <w:keepLines/>
              <w:spacing w:after="0"/>
              <w:rPr>
                <w:rFonts w:ascii="Arial" w:hAnsi="Arial"/>
                <w:sz w:val="18"/>
              </w:rPr>
            </w:pPr>
            <w:r>
              <w:rPr>
                <w:rFonts w:ascii="Arial" w:hAnsi="Arial"/>
                <w:sz w:val="18"/>
              </w:rPr>
              <w:t>n/a</w:t>
            </w:r>
          </w:p>
        </w:tc>
        <w:tc>
          <w:tcPr>
            <w:tcW w:w="636" w:type="pct"/>
            <w:tcBorders>
              <w:top w:val="single" w:sz="4" w:space="0" w:color="auto"/>
              <w:left w:val="single" w:sz="6" w:space="0" w:color="000000"/>
              <w:right w:val="single" w:sz="6" w:space="0" w:color="000000"/>
            </w:tcBorders>
            <w:hideMark/>
          </w:tcPr>
          <w:p w14:paraId="61A8820A" w14:textId="77777777" w:rsidR="000306C5" w:rsidRDefault="000306C5" w:rsidP="006C2448">
            <w:pPr>
              <w:keepNext/>
              <w:keepLines/>
              <w:spacing w:after="0"/>
              <w:rPr>
                <w:rFonts w:ascii="Arial" w:hAnsi="Arial"/>
                <w:sz w:val="18"/>
              </w:rPr>
            </w:pPr>
            <w:r>
              <w:rPr>
                <w:rFonts w:ascii="Arial" w:hAnsi="Arial"/>
                <w:sz w:val="18"/>
              </w:rPr>
              <w:t>204 No Content</w:t>
            </w:r>
          </w:p>
        </w:tc>
        <w:tc>
          <w:tcPr>
            <w:tcW w:w="2697" w:type="pct"/>
            <w:tcBorders>
              <w:top w:val="single" w:sz="4" w:space="0" w:color="auto"/>
              <w:left w:val="single" w:sz="6" w:space="0" w:color="000000"/>
              <w:right w:val="single" w:sz="6" w:space="0" w:color="000000"/>
            </w:tcBorders>
            <w:hideMark/>
          </w:tcPr>
          <w:p w14:paraId="1891AFCC" w14:textId="77777777" w:rsidR="000306C5" w:rsidRDefault="000306C5" w:rsidP="006C2448">
            <w:pPr>
              <w:keepNext/>
              <w:keepLines/>
              <w:spacing w:after="0"/>
              <w:rPr>
                <w:rFonts w:ascii="Arial" w:hAnsi="Arial"/>
                <w:sz w:val="18"/>
              </w:rPr>
            </w:pPr>
            <w:r>
              <w:rPr>
                <w:rFonts w:ascii="Arial" w:hAnsi="Arial"/>
                <w:sz w:val="18"/>
              </w:rPr>
              <w:t>In case of success no message body is returned</w:t>
            </w:r>
          </w:p>
        </w:tc>
        <w:tc>
          <w:tcPr>
            <w:tcW w:w="203" w:type="pct"/>
            <w:tcBorders>
              <w:top w:val="single" w:sz="4" w:space="0" w:color="auto"/>
              <w:left w:val="single" w:sz="6" w:space="0" w:color="000000"/>
              <w:right w:val="single" w:sz="6" w:space="0" w:color="000000"/>
            </w:tcBorders>
            <w:hideMark/>
          </w:tcPr>
          <w:p w14:paraId="2811E9BF"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D08F244" w14:textId="77777777" w:rsidTr="006C2448">
        <w:tc>
          <w:tcPr>
            <w:tcW w:w="1464" w:type="pct"/>
            <w:tcBorders>
              <w:top w:val="single" w:sz="4" w:space="0" w:color="auto"/>
              <w:left w:val="single" w:sz="6" w:space="0" w:color="000000"/>
              <w:bottom w:val="single" w:sz="4" w:space="0" w:color="auto"/>
              <w:right w:val="single" w:sz="6" w:space="0" w:color="000000"/>
            </w:tcBorders>
            <w:hideMark/>
          </w:tcPr>
          <w:p w14:paraId="23A5119C" w14:textId="77777777" w:rsidR="000306C5" w:rsidRDefault="000306C5" w:rsidP="006C2448">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0EA164F7"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60AB22A8"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205D7973"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B42EB1B" w14:textId="77777777" w:rsidR="000306C5" w:rsidRPr="00FD3AAE" w:rsidRDefault="000306C5" w:rsidP="000306C5">
      <w:pPr>
        <w:rPr>
          <w:lang w:eastAsia="de-DE"/>
        </w:rPr>
      </w:pPr>
    </w:p>
    <w:p w14:paraId="71421A76" w14:textId="77777777" w:rsidR="000306C5" w:rsidRPr="002343DC"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.3.3.3</w:t>
      </w:r>
      <w:r>
        <w:rPr>
          <w:lang w:eastAsia="de-DE"/>
        </w:rPr>
        <w:tab/>
        <w:t>HTTP GET</w:t>
      </w:r>
    </w:p>
    <w:p w14:paraId="0FFE0ECA" w14:textId="77777777" w:rsidR="000306C5" w:rsidRDefault="000306C5" w:rsidP="000306C5">
      <w:r>
        <w:t>This method shall support the URI query parameters specified in the following table.</w:t>
      </w:r>
    </w:p>
    <w:p w14:paraId="208A20D8"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71"/>
        <w:gridCol w:w="2990"/>
        <w:gridCol w:w="4217"/>
        <w:gridCol w:w="397"/>
      </w:tblGrid>
      <w:tr w:rsidR="000306C5" w14:paraId="23C26A1D" w14:textId="77777777" w:rsidTr="006C2448">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hideMark/>
          </w:tcPr>
          <w:p w14:paraId="6E1AC08E"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C0C0C0"/>
            <w:hideMark/>
          </w:tcPr>
          <w:p w14:paraId="1359E95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B5A96A2"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5D51BCBC"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5177BF5C" w14:textId="77777777" w:rsidTr="006C2448">
        <w:trPr>
          <w:jc w:val="center"/>
        </w:trPr>
        <w:tc>
          <w:tcPr>
            <w:tcW w:w="1110" w:type="pct"/>
            <w:tcBorders>
              <w:top w:val="single" w:sz="4" w:space="0" w:color="auto"/>
              <w:left w:val="single" w:sz="6" w:space="0" w:color="000000"/>
              <w:bottom w:val="single" w:sz="4" w:space="0" w:color="auto"/>
              <w:right w:val="single" w:sz="6" w:space="0" w:color="000000"/>
            </w:tcBorders>
          </w:tcPr>
          <w:p w14:paraId="746DB100" w14:textId="77777777" w:rsidR="000306C5" w:rsidRDefault="000306C5" w:rsidP="006C2448">
            <w:pPr>
              <w:keepNext/>
              <w:keepLines/>
              <w:spacing w:after="0"/>
              <w:rPr>
                <w:rFonts w:ascii="Arial" w:hAnsi="Arial"/>
                <w:sz w:val="18"/>
              </w:rPr>
            </w:pPr>
            <w:r w:rsidRPr="00205447">
              <w:rPr>
                <w:rFonts w:ascii="Arial" w:hAnsi="Arial"/>
                <w:sz w:val="18"/>
              </w:rPr>
              <w:t>streamIdList</w:t>
            </w:r>
          </w:p>
        </w:tc>
        <w:tc>
          <w:tcPr>
            <w:tcW w:w="1529" w:type="pct"/>
            <w:tcBorders>
              <w:top w:val="single" w:sz="4" w:space="0" w:color="auto"/>
              <w:left w:val="single" w:sz="6" w:space="0" w:color="000000"/>
              <w:bottom w:val="single" w:sz="4" w:space="0" w:color="auto"/>
              <w:right w:val="single" w:sz="6" w:space="0" w:color="000000"/>
            </w:tcBorders>
          </w:tcPr>
          <w:p w14:paraId="2F2C3E5E" w14:textId="77777777" w:rsidR="000306C5" w:rsidRDefault="000306C5" w:rsidP="006C2448">
            <w:pPr>
              <w:keepNext/>
              <w:keepLines/>
              <w:spacing w:after="0"/>
              <w:rPr>
                <w:rFonts w:ascii="Arial" w:hAnsi="Arial"/>
                <w:sz w:val="18"/>
              </w:rPr>
            </w:pPr>
            <w:r w:rsidRPr="0052458A">
              <w:rPr>
                <w:rFonts w:ascii="Arial" w:hAnsi="Arial"/>
                <w:sz w:val="18"/>
              </w:rPr>
              <w:t>array(streamId-Type)</w:t>
            </w:r>
          </w:p>
        </w:tc>
        <w:tc>
          <w:tcPr>
            <w:tcW w:w="2157" w:type="pct"/>
            <w:tcBorders>
              <w:top w:val="single" w:sz="4" w:space="0" w:color="auto"/>
              <w:left w:val="single" w:sz="6" w:space="0" w:color="000000"/>
              <w:bottom w:val="single" w:sz="4" w:space="0" w:color="auto"/>
              <w:right w:val="single" w:sz="6" w:space="0" w:color="000000"/>
            </w:tcBorders>
            <w:vAlign w:val="center"/>
          </w:tcPr>
          <w:p w14:paraId="4F616F3E" w14:textId="77777777" w:rsidR="000306C5" w:rsidRDefault="000306C5" w:rsidP="006C2448">
            <w:pPr>
              <w:keepNext/>
              <w:keepLines/>
              <w:spacing w:after="0"/>
              <w:rPr>
                <w:rFonts w:ascii="Arial" w:hAnsi="Arial"/>
                <w:sz w:val="18"/>
              </w:rPr>
            </w:pPr>
            <w:r>
              <w:rPr>
                <w:rFonts w:ascii="Arial" w:hAnsi="Arial"/>
                <w:sz w:val="18"/>
              </w:rPr>
              <w:t>The list of streamId for which the stream information are to be returned.</w:t>
            </w:r>
          </w:p>
        </w:tc>
        <w:tc>
          <w:tcPr>
            <w:tcW w:w="203" w:type="pct"/>
            <w:tcBorders>
              <w:top w:val="single" w:sz="4" w:space="0" w:color="auto"/>
              <w:left w:val="single" w:sz="6" w:space="0" w:color="000000"/>
              <w:bottom w:val="single" w:sz="4" w:space="0" w:color="auto"/>
              <w:right w:val="single" w:sz="6" w:space="0" w:color="000000"/>
            </w:tcBorders>
          </w:tcPr>
          <w:p w14:paraId="67F58838" w14:textId="77777777" w:rsidR="000306C5" w:rsidRDefault="000306C5" w:rsidP="006C2448">
            <w:pPr>
              <w:keepNext/>
              <w:keepLines/>
              <w:spacing w:after="0"/>
              <w:jc w:val="center"/>
              <w:rPr>
                <w:rFonts w:ascii="Arial" w:hAnsi="Arial"/>
                <w:sz w:val="18"/>
              </w:rPr>
            </w:pPr>
            <w:r>
              <w:rPr>
                <w:rFonts w:ascii="Arial" w:hAnsi="Arial"/>
                <w:sz w:val="18"/>
              </w:rPr>
              <w:t>O</w:t>
            </w:r>
          </w:p>
        </w:tc>
      </w:tr>
    </w:tbl>
    <w:p w14:paraId="79F4FF4A" w14:textId="77777777" w:rsidR="000306C5" w:rsidRDefault="000306C5" w:rsidP="000306C5">
      <w:pPr>
        <w:rPr>
          <w:lang w:eastAsia="zh-CN"/>
        </w:rPr>
      </w:pPr>
    </w:p>
    <w:p w14:paraId="46F2B60A" w14:textId="77777777" w:rsidR="000306C5" w:rsidRDefault="000306C5" w:rsidP="000306C5">
      <w:r>
        <w:t>This method shall support the request data structures, the response data structures and response codes specified in the following table.</w:t>
      </w:r>
    </w:p>
    <w:p w14:paraId="683E76B8"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0306C5" w14:paraId="1EBD1DF2" w14:textId="77777777" w:rsidTr="006C2448">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3F5D6FE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E9B8CF8"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hideMark/>
          </w:tcPr>
          <w:p w14:paraId="307BF6F0"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7BD3B447" w14:textId="77777777" w:rsidTr="006C2448">
        <w:tc>
          <w:tcPr>
            <w:tcW w:w="1728" w:type="pct"/>
            <w:tcBorders>
              <w:top w:val="single" w:sz="4" w:space="0" w:color="auto"/>
              <w:left w:val="single" w:sz="6" w:space="0" w:color="000000"/>
              <w:bottom w:val="single" w:sz="4" w:space="0" w:color="auto"/>
              <w:right w:val="single" w:sz="6" w:space="0" w:color="000000"/>
            </w:tcBorders>
          </w:tcPr>
          <w:p w14:paraId="58328EB3"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2699554D"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636A3081"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03B80BD2" w14:textId="77777777" w:rsidR="000306C5" w:rsidRDefault="000306C5" w:rsidP="000306C5"/>
    <w:p w14:paraId="46AA2CDD"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3"/>
        <w:gridCol w:w="5273"/>
        <w:gridCol w:w="397"/>
      </w:tblGrid>
      <w:tr w:rsidR="000306C5" w14:paraId="334C5995" w14:textId="77777777" w:rsidTr="006C2448">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0987EF42"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3EF269B4" w14:textId="77777777" w:rsidR="000306C5" w:rsidRDefault="000306C5" w:rsidP="006C2448">
            <w:pPr>
              <w:keepNext/>
              <w:keepLines/>
              <w:spacing w:after="0"/>
              <w:jc w:val="center"/>
              <w:rPr>
                <w:rFonts w:ascii="Arial" w:hAnsi="Arial"/>
                <w:b/>
                <w:sz w:val="18"/>
              </w:rPr>
            </w:pPr>
            <w:r>
              <w:rPr>
                <w:rFonts w:ascii="Arial" w:hAnsi="Arial"/>
                <w:b/>
                <w:sz w:val="18"/>
              </w:rPr>
              <w:t>Response</w:t>
            </w:r>
          </w:p>
          <w:p w14:paraId="74CDF71A" w14:textId="77777777" w:rsidR="000306C5" w:rsidRDefault="000306C5" w:rsidP="006C2448">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1C8DA30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00B4CDEB"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666F79C6" w14:textId="77777777" w:rsidTr="006C2448">
        <w:trPr>
          <w:trHeight w:val="424"/>
        </w:trPr>
        <w:tc>
          <w:tcPr>
            <w:tcW w:w="1464" w:type="pct"/>
            <w:vMerge w:val="restart"/>
            <w:tcBorders>
              <w:top w:val="single" w:sz="4" w:space="0" w:color="auto"/>
              <w:left w:val="single" w:sz="6" w:space="0" w:color="000000"/>
              <w:right w:val="single" w:sz="6" w:space="0" w:color="000000"/>
            </w:tcBorders>
            <w:hideMark/>
          </w:tcPr>
          <w:p w14:paraId="13157F3A" w14:textId="77777777" w:rsidR="000306C5" w:rsidRDefault="000306C5" w:rsidP="006C2448">
            <w:pPr>
              <w:keepNext/>
              <w:keepLines/>
              <w:spacing w:after="0"/>
              <w:rPr>
                <w:rFonts w:ascii="Arial" w:hAnsi="Arial"/>
                <w:sz w:val="18"/>
              </w:rPr>
            </w:pPr>
            <w:r>
              <w:rPr>
                <w:rFonts w:ascii="Arial" w:hAnsi="Arial"/>
                <w:sz w:val="18"/>
                <w:szCs w:val="18"/>
                <w:lang w:eastAsia="zh-CN"/>
              </w:rPr>
              <w:t>array(streamInfo-Type, streamReporters-Type)</w:t>
            </w:r>
          </w:p>
        </w:tc>
        <w:tc>
          <w:tcPr>
            <w:tcW w:w="636" w:type="pct"/>
            <w:tcBorders>
              <w:top w:val="single" w:sz="4" w:space="0" w:color="auto"/>
              <w:left w:val="single" w:sz="6" w:space="0" w:color="000000"/>
              <w:right w:val="single" w:sz="6" w:space="0" w:color="000000"/>
            </w:tcBorders>
            <w:hideMark/>
          </w:tcPr>
          <w:p w14:paraId="3ABE87BC" w14:textId="77777777" w:rsidR="000306C5" w:rsidRDefault="000306C5" w:rsidP="006C2448">
            <w:pPr>
              <w:keepNext/>
              <w:keepLines/>
              <w:spacing w:after="0"/>
              <w:rPr>
                <w:rFonts w:ascii="Arial" w:hAnsi="Arial"/>
                <w:sz w:val="18"/>
              </w:rPr>
            </w:pPr>
            <w:r>
              <w:rPr>
                <w:rFonts w:ascii="Arial" w:hAnsi="Arial"/>
                <w:sz w:val="18"/>
              </w:rPr>
              <w:t>200 OK</w:t>
            </w:r>
          </w:p>
        </w:tc>
        <w:tc>
          <w:tcPr>
            <w:tcW w:w="2697" w:type="pct"/>
            <w:tcBorders>
              <w:top w:val="single" w:sz="4" w:space="0" w:color="auto"/>
              <w:left w:val="single" w:sz="6" w:space="0" w:color="000000"/>
              <w:right w:val="single" w:sz="6" w:space="0" w:color="000000"/>
            </w:tcBorders>
            <w:hideMark/>
          </w:tcPr>
          <w:p w14:paraId="3A6A0735"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10A35E90"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05AC20B" w14:textId="77777777" w:rsidTr="006C2448">
        <w:trPr>
          <w:trHeight w:val="424"/>
        </w:trPr>
        <w:tc>
          <w:tcPr>
            <w:tcW w:w="1464" w:type="pct"/>
            <w:vMerge/>
            <w:tcBorders>
              <w:left w:val="single" w:sz="6" w:space="0" w:color="000000"/>
              <w:bottom w:val="single" w:sz="6" w:space="0" w:color="000000"/>
              <w:right w:val="single" w:sz="6" w:space="0" w:color="000000"/>
            </w:tcBorders>
          </w:tcPr>
          <w:p w14:paraId="5D9F9B5C" w14:textId="77777777" w:rsidR="000306C5" w:rsidRDefault="000306C5" w:rsidP="006C2448">
            <w:pPr>
              <w:keepNext/>
              <w:keepLines/>
              <w:spacing w:after="0"/>
              <w:rPr>
                <w:rFonts w:ascii="Arial" w:hAnsi="Arial"/>
                <w:sz w:val="18"/>
              </w:rPr>
            </w:pPr>
          </w:p>
        </w:tc>
        <w:tc>
          <w:tcPr>
            <w:tcW w:w="636" w:type="pct"/>
            <w:tcBorders>
              <w:top w:val="single" w:sz="4" w:space="0" w:color="auto"/>
              <w:left w:val="single" w:sz="6" w:space="0" w:color="000000"/>
              <w:right w:val="single" w:sz="6" w:space="0" w:color="000000"/>
            </w:tcBorders>
          </w:tcPr>
          <w:p w14:paraId="4F1810FB" w14:textId="77777777" w:rsidR="000306C5" w:rsidRDefault="000306C5" w:rsidP="006C2448">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697" w:type="pct"/>
            <w:tcBorders>
              <w:top w:val="single" w:sz="4" w:space="0" w:color="auto"/>
              <w:left w:val="single" w:sz="6" w:space="0" w:color="000000"/>
              <w:right w:val="single" w:sz="6" w:space="0" w:color="000000"/>
            </w:tcBorders>
          </w:tcPr>
          <w:p w14:paraId="695050FC"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retrieved stream information is returned.</w:t>
            </w:r>
          </w:p>
        </w:tc>
        <w:tc>
          <w:tcPr>
            <w:tcW w:w="203" w:type="pct"/>
            <w:tcBorders>
              <w:top w:val="single" w:sz="4" w:space="0" w:color="auto"/>
              <w:left w:val="single" w:sz="6" w:space="0" w:color="000000"/>
              <w:right w:val="single" w:sz="6" w:space="0" w:color="000000"/>
            </w:tcBorders>
          </w:tcPr>
          <w:p w14:paraId="493FD1A7"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B95B1AC" w14:textId="77777777" w:rsidTr="006C2448">
        <w:tc>
          <w:tcPr>
            <w:tcW w:w="1464" w:type="pct"/>
            <w:tcBorders>
              <w:top w:val="single" w:sz="4" w:space="0" w:color="auto"/>
              <w:left w:val="single" w:sz="6" w:space="0" w:color="000000"/>
              <w:bottom w:val="single" w:sz="4" w:space="0" w:color="auto"/>
              <w:right w:val="single" w:sz="6" w:space="0" w:color="000000"/>
            </w:tcBorders>
            <w:hideMark/>
          </w:tcPr>
          <w:p w14:paraId="24D2F9B0" w14:textId="77777777" w:rsidR="000306C5" w:rsidRDefault="000306C5" w:rsidP="006C2448">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4CC198AC"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3A0AE01E"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4E44AC60"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78CDE24E" w14:textId="77777777" w:rsidR="000306C5" w:rsidRPr="002343DC" w:rsidRDefault="000306C5" w:rsidP="000306C5">
      <w:pPr>
        <w:rPr>
          <w:lang w:eastAsia="de-DE"/>
        </w:rPr>
      </w:pPr>
    </w:p>
    <w:p w14:paraId="0D6FCDD7" w14:textId="77777777" w:rsidR="000306C5" w:rsidRDefault="000306C5" w:rsidP="000306C5">
      <w:pPr>
        <w:pStyle w:val="H6"/>
        <w:rPr>
          <w:lang w:eastAsia="de-DE"/>
        </w:rPr>
      </w:pPr>
      <w:r>
        <w:rPr>
          <w:lang w:eastAsia="de-DE"/>
        </w:rPr>
        <w:t>12.5.1.3.2.4</w:t>
      </w:r>
      <w:r>
        <w:rPr>
          <w:lang w:eastAsia="de-DE"/>
        </w:rPr>
        <w:tab/>
        <w:t>Resource "</w:t>
      </w:r>
      <w:r w:rsidRPr="00FD3AAE">
        <w:rPr>
          <w:rFonts w:ascii="Courier New" w:hAnsi="Courier New" w:cs="Courier New"/>
          <w:lang w:eastAsia="de-DE"/>
        </w:rPr>
        <w:t>/connections/{connectionId}/streams/{streamId}</w:t>
      </w:r>
      <w:r>
        <w:rPr>
          <w:lang w:eastAsia="de-DE"/>
        </w:rPr>
        <w:t>"</w:t>
      </w:r>
    </w:p>
    <w:p w14:paraId="15385C31" w14:textId="77777777" w:rsidR="000306C5" w:rsidRDefault="000306C5" w:rsidP="000306C5">
      <w:pPr>
        <w:pStyle w:val="H6"/>
        <w:rPr>
          <w:lang w:eastAsia="de-DE"/>
        </w:rPr>
      </w:pPr>
      <w:r>
        <w:rPr>
          <w:lang w:eastAsia="de-DE"/>
        </w:rPr>
        <w:t>12.5.1.3.2.4.1</w:t>
      </w:r>
      <w:r>
        <w:rPr>
          <w:lang w:eastAsia="de-DE"/>
        </w:rPr>
        <w:tab/>
        <w:t>Description</w:t>
      </w:r>
    </w:p>
    <w:p w14:paraId="2E358849" w14:textId="77777777" w:rsidR="000306C5" w:rsidRPr="00FD3AAE" w:rsidRDefault="000306C5" w:rsidP="000306C5">
      <w:pPr>
        <w:rPr>
          <w:lang w:eastAsia="de-DE"/>
        </w:rPr>
      </w:pPr>
      <w:r>
        <w:rPr>
          <w:lang w:eastAsia="de-DE"/>
        </w:rPr>
        <w:t>This resource represents an individual reporting stream on an existing connection and can be used to obtain information about reporting stream.</w:t>
      </w:r>
    </w:p>
    <w:p w14:paraId="56BA331B" w14:textId="77777777" w:rsidR="000306C5" w:rsidRDefault="000306C5" w:rsidP="000306C5">
      <w:pPr>
        <w:pStyle w:val="H6"/>
        <w:rPr>
          <w:lang w:eastAsia="de-DE"/>
        </w:rPr>
      </w:pPr>
      <w:r>
        <w:rPr>
          <w:lang w:eastAsia="de-DE"/>
        </w:rPr>
        <w:t>12.5.1.3.2.4.2</w:t>
      </w:r>
      <w:r>
        <w:rPr>
          <w:lang w:eastAsia="de-DE"/>
        </w:rPr>
        <w:tab/>
        <w:t>URI</w:t>
      </w:r>
    </w:p>
    <w:p w14:paraId="404783CD" w14:textId="77777777" w:rsidR="000306C5" w:rsidRDefault="000306C5" w:rsidP="000306C5">
      <w:pPr>
        <w:rPr>
          <w:lang w:eastAsia="de-DE"/>
        </w:rPr>
      </w:pPr>
      <w:r>
        <w:rPr>
          <w:lang w:eastAsia="de-DE"/>
        </w:rPr>
        <w:t>The resource URI is: {</w:t>
      </w:r>
      <w:r w:rsidR="00D917F6">
        <w:rPr>
          <w:lang w:eastAsia="de-DE"/>
        </w:rPr>
        <w:t>MnSR</w:t>
      </w:r>
      <w:r>
        <w:rPr>
          <w:lang w:eastAsia="de-DE"/>
        </w:rPr>
        <w:t>}/StreamingDataReportingMnS/{version}/connections/{connectionId}/streams/{streamId}</w:t>
      </w:r>
    </w:p>
    <w:p w14:paraId="12982605"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.4.2-1.</w:t>
      </w:r>
    </w:p>
    <w:p w14:paraId="71F7396C" w14:textId="77777777" w:rsidR="000306C5" w:rsidRDefault="000306C5" w:rsidP="000306C5">
      <w:pPr>
        <w:pStyle w:val="TH"/>
        <w:rPr>
          <w:lang w:eastAsia="de-DE"/>
        </w:rPr>
      </w:pPr>
      <w:r>
        <w:rPr>
          <w:lang w:eastAsia="de-DE"/>
        </w:rPr>
        <w:lastRenderedPageBreak/>
        <w:t xml:space="preserve">Table </w:t>
      </w:r>
      <w:r w:rsidRPr="005B50B9">
        <w:rPr>
          <w:lang w:eastAsia="de-DE"/>
        </w:rPr>
        <w:t>12.</w:t>
      </w:r>
      <w:r>
        <w:rPr>
          <w:lang w:eastAsia="de-DE"/>
        </w:rPr>
        <w:t>5</w:t>
      </w:r>
      <w:r w:rsidRPr="005B50B9">
        <w:rPr>
          <w:lang w:eastAsia="de-DE"/>
        </w:rPr>
        <w:t>.1.3.2</w:t>
      </w:r>
      <w:r>
        <w:rPr>
          <w:lang w:eastAsia="de-DE"/>
        </w:rPr>
        <w:t>.4.2-1: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9"/>
        <w:gridCol w:w="7636"/>
      </w:tblGrid>
      <w:tr w:rsidR="000306C5" w:rsidRPr="00215D3C" w14:paraId="358B14A5" w14:textId="77777777" w:rsidTr="006C2448">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3462D980"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4F3EC151" w14:textId="77777777" w:rsidR="000306C5" w:rsidRPr="00215D3C" w:rsidRDefault="000306C5" w:rsidP="006C2448">
            <w:pPr>
              <w:pStyle w:val="TAH"/>
            </w:pPr>
            <w:r w:rsidRPr="00215D3C">
              <w:t>Definition</w:t>
            </w:r>
          </w:p>
        </w:tc>
      </w:tr>
      <w:tr w:rsidR="000306C5" w:rsidRPr="00215D3C" w14:paraId="6D1A5FB8" w14:textId="77777777" w:rsidTr="006C2448">
        <w:trPr>
          <w:jc w:val="center"/>
        </w:trPr>
        <w:tc>
          <w:tcPr>
            <w:tcW w:w="1094" w:type="pct"/>
            <w:tcBorders>
              <w:top w:val="single" w:sz="6" w:space="0" w:color="000000"/>
              <w:left w:val="single" w:sz="6" w:space="0" w:color="000000"/>
              <w:bottom w:val="single" w:sz="6" w:space="0" w:color="000000"/>
              <w:right w:val="single" w:sz="6" w:space="0" w:color="000000"/>
            </w:tcBorders>
          </w:tcPr>
          <w:p w14:paraId="33A3DE13" w14:textId="77777777" w:rsidR="000306C5" w:rsidRPr="00215D3C" w:rsidRDefault="000306C5" w:rsidP="006C2448">
            <w:pPr>
              <w:pStyle w:val="TAL"/>
            </w:pPr>
            <w:r>
              <w:t>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308B5A77" w14:textId="77777777" w:rsidR="000306C5" w:rsidRPr="00215D3C" w:rsidRDefault="000306C5" w:rsidP="006C2448">
            <w:pPr>
              <w:pStyle w:val="TAL"/>
            </w:pPr>
            <w:r>
              <w:t xml:space="preserve">See table </w:t>
            </w:r>
            <w:r w:rsidRPr="00C40B31">
              <w:t>12.</w:t>
            </w:r>
            <w:r>
              <w:t>5</w:t>
            </w:r>
            <w:r w:rsidRPr="00C40B31">
              <w:t>.1.3.2.1.2-1</w:t>
            </w:r>
          </w:p>
        </w:tc>
      </w:tr>
      <w:tr w:rsidR="000306C5" w:rsidRPr="00215D3C" w14:paraId="31FF8D4E" w14:textId="77777777" w:rsidTr="006C2448">
        <w:trPr>
          <w:jc w:val="center"/>
        </w:trPr>
        <w:tc>
          <w:tcPr>
            <w:tcW w:w="1094" w:type="pct"/>
            <w:tcBorders>
              <w:top w:val="single" w:sz="6" w:space="0" w:color="000000"/>
              <w:left w:val="single" w:sz="6" w:space="0" w:color="000000"/>
              <w:bottom w:val="single" w:sz="6" w:space="0" w:color="000000"/>
              <w:right w:val="single" w:sz="6" w:space="0" w:color="000000"/>
            </w:tcBorders>
          </w:tcPr>
          <w:p w14:paraId="27D7038A"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7EAF9BF9" w14:textId="77777777" w:rsidR="000306C5" w:rsidRDefault="000306C5" w:rsidP="006C2448">
            <w:pPr>
              <w:pStyle w:val="TAL"/>
            </w:pPr>
            <w:r>
              <w:t xml:space="preserve">See table </w:t>
            </w:r>
            <w:r w:rsidRPr="00865EB9">
              <w:t>12.</w:t>
            </w:r>
            <w:r>
              <w:t>5</w:t>
            </w:r>
            <w:r w:rsidRPr="00865EB9">
              <w:t>.1.3.2.2.2-1</w:t>
            </w:r>
          </w:p>
        </w:tc>
      </w:tr>
      <w:tr w:rsidR="000306C5" w:rsidRPr="00215D3C" w14:paraId="3DB67401" w14:textId="77777777" w:rsidTr="006C2448">
        <w:trPr>
          <w:jc w:val="center"/>
        </w:trPr>
        <w:tc>
          <w:tcPr>
            <w:tcW w:w="1094" w:type="pct"/>
            <w:tcBorders>
              <w:top w:val="single" w:sz="6" w:space="0" w:color="000000"/>
              <w:left w:val="single" w:sz="6" w:space="0" w:color="000000"/>
              <w:bottom w:val="single" w:sz="6" w:space="0" w:color="000000"/>
              <w:right w:val="single" w:sz="6" w:space="0" w:color="000000"/>
            </w:tcBorders>
          </w:tcPr>
          <w:p w14:paraId="33DCA7E7" w14:textId="77777777" w:rsidR="000306C5" w:rsidRDefault="000306C5" w:rsidP="006C2448">
            <w:pPr>
              <w:pStyle w:val="TAL"/>
            </w:pPr>
            <w:r>
              <w:t>streamId</w:t>
            </w:r>
          </w:p>
        </w:tc>
        <w:tc>
          <w:tcPr>
            <w:tcW w:w="3906" w:type="pct"/>
            <w:tcBorders>
              <w:top w:val="single" w:sz="6" w:space="0" w:color="000000"/>
              <w:left w:val="single" w:sz="6" w:space="0" w:color="000000"/>
              <w:bottom w:val="single" w:sz="6" w:space="0" w:color="000000"/>
              <w:right w:val="single" w:sz="6" w:space="0" w:color="000000"/>
            </w:tcBorders>
            <w:vAlign w:val="center"/>
          </w:tcPr>
          <w:p w14:paraId="33221618" w14:textId="77777777" w:rsidR="000306C5" w:rsidRDefault="000306C5" w:rsidP="006C2448">
            <w:pPr>
              <w:pStyle w:val="TAL"/>
            </w:pPr>
            <w:r>
              <w:t xml:space="preserve">Represents identifier of an individual stream. For Streaming Trace reporting, the </w:t>
            </w:r>
            <w:r>
              <w:rPr>
                <w:rFonts w:cs="Arial"/>
                <w:color w:val="000000"/>
              </w:rPr>
              <w:t>Trace Reference (see clause 5.6 of 3GPP TS 32.422 [</w:t>
            </w:r>
            <w:r w:rsidR="00956BC9">
              <w:rPr>
                <w:rFonts w:cs="Arial"/>
                <w:color w:val="000000"/>
              </w:rPr>
              <w:t>38</w:t>
            </w:r>
            <w:r>
              <w:rPr>
                <w:rFonts w:cs="Arial"/>
                <w:color w:val="000000"/>
              </w:rPr>
              <w:t>]) is used as stream identifier</w:t>
            </w:r>
          </w:p>
        </w:tc>
      </w:tr>
    </w:tbl>
    <w:p w14:paraId="1B8D29AD" w14:textId="77777777" w:rsidR="000306C5" w:rsidRPr="00FD3AAE" w:rsidRDefault="000306C5" w:rsidP="000306C5">
      <w:pPr>
        <w:rPr>
          <w:lang w:eastAsia="de-DE"/>
        </w:rPr>
      </w:pPr>
    </w:p>
    <w:p w14:paraId="11848720" w14:textId="77777777" w:rsidR="000306C5" w:rsidRDefault="000306C5" w:rsidP="000306C5">
      <w:pPr>
        <w:pStyle w:val="H6"/>
        <w:rPr>
          <w:lang w:eastAsia="de-DE"/>
        </w:rPr>
      </w:pPr>
      <w:r>
        <w:rPr>
          <w:lang w:eastAsia="de-DE"/>
        </w:rPr>
        <w:t>12.5.1.3.2.4.3</w:t>
      </w:r>
      <w:r>
        <w:rPr>
          <w:lang w:eastAsia="de-DE"/>
        </w:rPr>
        <w:tab/>
        <w:t>HTTP methods</w:t>
      </w:r>
    </w:p>
    <w:p w14:paraId="24408FB9" w14:textId="77777777" w:rsidR="000306C5" w:rsidRPr="002343DC"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.4.3.1</w:t>
      </w:r>
      <w:r>
        <w:rPr>
          <w:lang w:eastAsia="de-DE"/>
        </w:rPr>
        <w:tab/>
        <w:t>HTTP GET</w:t>
      </w:r>
    </w:p>
    <w:p w14:paraId="5BD66F6B" w14:textId="77777777" w:rsidR="000306C5" w:rsidRDefault="000306C5" w:rsidP="000306C5">
      <w:r>
        <w:t>This method shall support the URI query parameters specified in the following table.</w:t>
      </w:r>
    </w:p>
    <w:p w14:paraId="4C7D3316"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71"/>
        <w:gridCol w:w="2990"/>
        <w:gridCol w:w="4217"/>
        <w:gridCol w:w="397"/>
      </w:tblGrid>
      <w:tr w:rsidR="000306C5" w14:paraId="4EFE048E" w14:textId="77777777" w:rsidTr="006C2448">
        <w:trPr>
          <w:jc w:val="center"/>
        </w:trPr>
        <w:tc>
          <w:tcPr>
            <w:tcW w:w="1118" w:type="pct"/>
            <w:tcBorders>
              <w:top w:val="single" w:sz="4" w:space="0" w:color="auto"/>
              <w:left w:val="single" w:sz="4" w:space="0" w:color="auto"/>
              <w:bottom w:val="single" w:sz="4" w:space="0" w:color="auto"/>
              <w:right w:val="single" w:sz="4" w:space="0" w:color="auto"/>
            </w:tcBorders>
            <w:shd w:val="clear" w:color="auto" w:fill="C0C0C0"/>
            <w:hideMark/>
          </w:tcPr>
          <w:p w14:paraId="7A1DBD50"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C0C0C0"/>
            <w:hideMark/>
          </w:tcPr>
          <w:p w14:paraId="61F49C99"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64"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0288136"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181" w:type="pct"/>
            <w:tcBorders>
              <w:top w:val="single" w:sz="4" w:space="0" w:color="auto"/>
              <w:left w:val="single" w:sz="4" w:space="0" w:color="auto"/>
              <w:bottom w:val="single" w:sz="4" w:space="0" w:color="auto"/>
              <w:right w:val="single" w:sz="4" w:space="0" w:color="auto"/>
            </w:tcBorders>
            <w:shd w:val="clear" w:color="auto" w:fill="C0C0C0"/>
            <w:hideMark/>
          </w:tcPr>
          <w:p w14:paraId="2CF1B01D"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4A384243" w14:textId="77777777" w:rsidTr="006C2448">
        <w:trPr>
          <w:jc w:val="center"/>
        </w:trPr>
        <w:tc>
          <w:tcPr>
            <w:tcW w:w="1118" w:type="pct"/>
            <w:tcBorders>
              <w:top w:val="single" w:sz="4" w:space="0" w:color="auto"/>
              <w:left w:val="single" w:sz="6" w:space="0" w:color="000000"/>
              <w:bottom w:val="single" w:sz="4" w:space="0" w:color="auto"/>
              <w:right w:val="single" w:sz="6" w:space="0" w:color="000000"/>
            </w:tcBorders>
          </w:tcPr>
          <w:p w14:paraId="02019069" w14:textId="77777777" w:rsidR="000306C5" w:rsidRDefault="000306C5" w:rsidP="006C2448">
            <w:pPr>
              <w:keepNext/>
              <w:keepLines/>
              <w:spacing w:after="0"/>
              <w:rPr>
                <w:rFonts w:ascii="Arial" w:hAnsi="Arial"/>
                <w:sz w:val="18"/>
              </w:rPr>
            </w:pPr>
            <w:r>
              <w:rPr>
                <w:rFonts w:ascii="Arial" w:hAnsi="Arial"/>
                <w:sz w:val="18"/>
              </w:rPr>
              <w:t>none supported</w:t>
            </w:r>
          </w:p>
        </w:tc>
        <w:tc>
          <w:tcPr>
            <w:tcW w:w="1537" w:type="pct"/>
            <w:tcBorders>
              <w:top w:val="single" w:sz="4" w:space="0" w:color="auto"/>
              <w:left w:val="single" w:sz="6" w:space="0" w:color="000000"/>
              <w:bottom w:val="single" w:sz="4" w:space="0" w:color="auto"/>
              <w:right w:val="single" w:sz="6" w:space="0" w:color="000000"/>
            </w:tcBorders>
          </w:tcPr>
          <w:p w14:paraId="110DB0F0" w14:textId="77777777" w:rsidR="000306C5" w:rsidRDefault="000306C5" w:rsidP="006C2448">
            <w:pPr>
              <w:keepNext/>
              <w:keepLines/>
              <w:spacing w:after="0"/>
              <w:rPr>
                <w:rFonts w:ascii="Arial" w:hAnsi="Arial"/>
                <w:sz w:val="18"/>
              </w:rPr>
            </w:pPr>
          </w:p>
        </w:tc>
        <w:tc>
          <w:tcPr>
            <w:tcW w:w="2164" w:type="pct"/>
            <w:tcBorders>
              <w:top w:val="single" w:sz="4" w:space="0" w:color="auto"/>
              <w:left w:val="single" w:sz="6" w:space="0" w:color="000000"/>
              <w:bottom w:val="single" w:sz="4" w:space="0" w:color="auto"/>
              <w:right w:val="single" w:sz="6" w:space="0" w:color="000000"/>
            </w:tcBorders>
            <w:vAlign w:val="center"/>
          </w:tcPr>
          <w:p w14:paraId="5549A1C8" w14:textId="77777777" w:rsidR="000306C5" w:rsidRDefault="000306C5" w:rsidP="006C2448">
            <w:pPr>
              <w:keepNext/>
              <w:keepLines/>
              <w:spacing w:after="0"/>
              <w:rPr>
                <w:rFonts w:ascii="Arial" w:hAnsi="Arial"/>
                <w:sz w:val="18"/>
              </w:rPr>
            </w:pPr>
          </w:p>
        </w:tc>
        <w:tc>
          <w:tcPr>
            <w:tcW w:w="181" w:type="pct"/>
            <w:tcBorders>
              <w:top w:val="single" w:sz="4" w:space="0" w:color="auto"/>
              <w:left w:val="single" w:sz="6" w:space="0" w:color="000000"/>
              <w:bottom w:val="single" w:sz="4" w:space="0" w:color="auto"/>
              <w:right w:val="single" w:sz="6" w:space="0" w:color="000000"/>
            </w:tcBorders>
          </w:tcPr>
          <w:p w14:paraId="04D06827" w14:textId="77777777" w:rsidR="000306C5" w:rsidRDefault="000306C5" w:rsidP="006C2448">
            <w:pPr>
              <w:keepNext/>
              <w:keepLines/>
              <w:spacing w:after="0"/>
              <w:jc w:val="center"/>
              <w:rPr>
                <w:rFonts w:ascii="Arial" w:hAnsi="Arial"/>
                <w:sz w:val="18"/>
              </w:rPr>
            </w:pPr>
          </w:p>
        </w:tc>
      </w:tr>
    </w:tbl>
    <w:p w14:paraId="6B52D09D" w14:textId="77777777" w:rsidR="000306C5" w:rsidRDefault="000306C5" w:rsidP="000306C5">
      <w:pPr>
        <w:rPr>
          <w:lang w:eastAsia="zh-CN"/>
        </w:rPr>
      </w:pPr>
    </w:p>
    <w:p w14:paraId="631A13CA" w14:textId="77777777" w:rsidR="000306C5" w:rsidRDefault="000306C5" w:rsidP="000306C5">
      <w:r>
        <w:t>This method shall support the request data structures, the response data structures and response codes specified in the following table.</w:t>
      </w:r>
    </w:p>
    <w:p w14:paraId="7A7616DA"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0306C5" w14:paraId="124B1628" w14:textId="77777777" w:rsidTr="006C2448">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1F57ADA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1AE585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hideMark/>
          </w:tcPr>
          <w:p w14:paraId="18806FBB"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2D693BB7" w14:textId="77777777" w:rsidTr="006C2448">
        <w:tc>
          <w:tcPr>
            <w:tcW w:w="1728" w:type="pct"/>
            <w:tcBorders>
              <w:top w:val="single" w:sz="4" w:space="0" w:color="auto"/>
              <w:left w:val="single" w:sz="6" w:space="0" w:color="000000"/>
              <w:bottom w:val="single" w:sz="4" w:space="0" w:color="auto"/>
              <w:right w:val="single" w:sz="6" w:space="0" w:color="000000"/>
            </w:tcBorders>
          </w:tcPr>
          <w:p w14:paraId="659DB001"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6D760E65"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65133871"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3924AE34" w14:textId="77777777" w:rsidR="000306C5" w:rsidRDefault="000306C5" w:rsidP="000306C5"/>
    <w:p w14:paraId="4F3BC8BF"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3"/>
        <w:gridCol w:w="5273"/>
        <w:gridCol w:w="397"/>
      </w:tblGrid>
      <w:tr w:rsidR="000306C5" w14:paraId="4E162F96" w14:textId="77777777" w:rsidTr="006C2448">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439128A5"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32D112F1" w14:textId="77777777" w:rsidR="000306C5" w:rsidRDefault="000306C5" w:rsidP="006C2448">
            <w:pPr>
              <w:keepNext/>
              <w:keepLines/>
              <w:spacing w:after="0"/>
              <w:jc w:val="center"/>
              <w:rPr>
                <w:rFonts w:ascii="Arial" w:hAnsi="Arial"/>
                <w:b/>
                <w:sz w:val="18"/>
              </w:rPr>
            </w:pPr>
            <w:r>
              <w:rPr>
                <w:rFonts w:ascii="Arial" w:hAnsi="Arial"/>
                <w:b/>
                <w:sz w:val="18"/>
              </w:rPr>
              <w:t>Response</w:t>
            </w:r>
          </w:p>
          <w:p w14:paraId="19D06897" w14:textId="77777777" w:rsidR="000306C5" w:rsidRDefault="000306C5" w:rsidP="006C2448">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6B4935C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72A20E94"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466FA249" w14:textId="77777777" w:rsidTr="006C2448">
        <w:trPr>
          <w:trHeight w:val="424"/>
        </w:trPr>
        <w:tc>
          <w:tcPr>
            <w:tcW w:w="1464" w:type="pct"/>
            <w:tcBorders>
              <w:top w:val="single" w:sz="4" w:space="0" w:color="auto"/>
              <w:left w:val="single" w:sz="6" w:space="0" w:color="000000"/>
              <w:bottom w:val="single" w:sz="6" w:space="0" w:color="000000"/>
              <w:right w:val="single" w:sz="6" w:space="0" w:color="000000"/>
            </w:tcBorders>
            <w:hideMark/>
          </w:tcPr>
          <w:p w14:paraId="442C7604" w14:textId="77777777" w:rsidR="000306C5" w:rsidRDefault="000306C5" w:rsidP="006C2448">
            <w:pPr>
              <w:keepNext/>
              <w:keepLines/>
              <w:spacing w:after="0"/>
              <w:rPr>
                <w:rFonts w:ascii="Arial" w:hAnsi="Arial"/>
                <w:sz w:val="18"/>
              </w:rPr>
            </w:pPr>
            <w:r>
              <w:rPr>
                <w:rFonts w:ascii="Arial" w:hAnsi="Arial"/>
                <w:sz w:val="18"/>
                <w:szCs w:val="18"/>
                <w:lang w:eastAsia="zh-CN"/>
              </w:rPr>
              <w:t>streamInfo-Type</w:t>
            </w:r>
          </w:p>
        </w:tc>
        <w:tc>
          <w:tcPr>
            <w:tcW w:w="636" w:type="pct"/>
            <w:tcBorders>
              <w:top w:val="single" w:sz="4" w:space="0" w:color="auto"/>
              <w:left w:val="single" w:sz="6" w:space="0" w:color="000000"/>
              <w:right w:val="single" w:sz="6" w:space="0" w:color="000000"/>
            </w:tcBorders>
            <w:hideMark/>
          </w:tcPr>
          <w:p w14:paraId="78B86033" w14:textId="77777777" w:rsidR="000306C5" w:rsidRDefault="000306C5" w:rsidP="006C2448">
            <w:pPr>
              <w:keepNext/>
              <w:keepLines/>
              <w:spacing w:after="0"/>
              <w:rPr>
                <w:rFonts w:ascii="Arial" w:hAnsi="Arial"/>
                <w:sz w:val="18"/>
              </w:rPr>
            </w:pPr>
            <w:r>
              <w:rPr>
                <w:rFonts w:ascii="Arial" w:hAnsi="Arial"/>
                <w:sz w:val="18"/>
              </w:rPr>
              <w:t>200 OK</w:t>
            </w:r>
          </w:p>
        </w:tc>
        <w:tc>
          <w:tcPr>
            <w:tcW w:w="2697" w:type="pct"/>
            <w:tcBorders>
              <w:top w:val="single" w:sz="4" w:space="0" w:color="auto"/>
              <w:left w:val="single" w:sz="6" w:space="0" w:color="000000"/>
              <w:right w:val="single" w:sz="6" w:space="0" w:color="000000"/>
            </w:tcBorders>
            <w:hideMark/>
          </w:tcPr>
          <w:p w14:paraId="544F822E"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09421015"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21EB8E84" w14:textId="77777777" w:rsidTr="006C2448">
        <w:trPr>
          <w:trHeight w:val="424"/>
        </w:trPr>
        <w:tc>
          <w:tcPr>
            <w:tcW w:w="1464" w:type="pct"/>
            <w:tcBorders>
              <w:top w:val="single" w:sz="4" w:space="0" w:color="auto"/>
              <w:left w:val="single" w:sz="6" w:space="0" w:color="000000"/>
              <w:bottom w:val="single" w:sz="6" w:space="0" w:color="000000"/>
              <w:right w:val="single" w:sz="6" w:space="0" w:color="000000"/>
            </w:tcBorders>
          </w:tcPr>
          <w:p w14:paraId="43B1AE40" w14:textId="77777777" w:rsidR="000306C5" w:rsidRDefault="000306C5" w:rsidP="006C2448">
            <w:pPr>
              <w:keepNext/>
              <w:keepLines/>
              <w:spacing w:after="0"/>
              <w:rPr>
                <w:rFonts w:ascii="Arial" w:hAnsi="Arial"/>
                <w:sz w:val="18"/>
              </w:rPr>
            </w:pPr>
            <w:r>
              <w:rPr>
                <w:rFonts w:ascii="Arial" w:hAnsi="Arial"/>
                <w:sz w:val="18"/>
                <w:szCs w:val="18"/>
                <w:lang w:eastAsia="zh-CN"/>
              </w:rPr>
              <w:t>streamReporters-Type</w:t>
            </w:r>
          </w:p>
        </w:tc>
        <w:tc>
          <w:tcPr>
            <w:tcW w:w="636" w:type="pct"/>
            <w:tcBorders>
              <w:top w:val="single" w:sz="4" w:space="0" w:color="auto"/>
              <w:left w:val="single" w:sz="6" w:space="0" w:color="000000"/>
              <w:right w:val="single" w:sz="6" w:space="0" w:color="000000"/>
            </w:tcBorders>
          </w:tcPr>
          <w:p w14:paraId="12769E07" w14:textId="77777777" w:rsidR="000306C5" w:rsidRDefault="000306C5" w:rsidP="006C2448">
            <w:pPr>
              <w:keepNext/>
              <w:keepLines/>
              <w:spacing w:after="0"/>
              <w:rPr>
                <w:rFonts w:ascii="Arial" w:hAnsi="Arial"/>
                <w:sz w:val="18"/>
              </w:rPr>
            </w:pPr>
            <w:r>
              <w:rPr>
                <w:rFonts w:ascii="Arial" w:hAnsi="Arial"/>
                <w:sz w:val="18"/>
              </w:rPr>
              <w:t>200 OK</w:t>
            </w:r>
          </w:p>
        </w:tc>
        <w:tc>
          <w:tcPr>
            <w:tcW w:w="2697" w:type="pct"/>
            <w:tcBorders>
              <w:top w:val="single" w:sz="4" w:space="0" w:color="auto"/>
              <w:left w:val="single" w:sz="6" w:space="0" w:color="000000"/>
              <w:right w:val="single" w:sz="6" w:space="0" w:color="000000"/>
            </w:tcBorders>
          </w:tcPr>
          <w:p w14:paraId="6B991EAC"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reporters information is returned.</w:t>
            </w:r>
          </w:p>
        </w:tc>
        <w:tc>
          <w:tcPr>
            <w:tcW w:w="203" w:type="pct"/>
            <w:tcBorders>
              <w:top w:val="single" w:sz="4" w:space="0" w:color="auto"/>
              <w:left w:val="single" w:sz="6" w:space="0" w:color="000000"/>
              <w:right w:val="single" w:sz="6" w:space="0" w:color="000000"/>
            </w:tcBorders>
          </w:tcPr>
          <w:p w14:paraId="6C3AAC29"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A5C7BB9" w14:textId="77777777" w:rsidTr="006C2448">
        <w:tc>
          <w:tcPr>
            <w:tcW w:w="1464" w:type="pct"/>
            <w:tcBorders>
              <w:top w:val="single" w:sz="4" w:space="0" w:color="auto"/>
              <w:left w:val="single" w:sz="6" w:space="0" w:color="000000"/>
              <w:bottom w:val="single" w:sz="4" w:space="0" w:color="auto"/>
              <w:right w:val="single" w:sz="6" w:space="0" w:color="000000"/>
            </w:tcBorders>
            <w:hideMark/>
          </w:tcPr>
          <w:p w14:paraId="64C72DE6" w14:textId="77777777" w:rsidR="000306C5" w:rsidRDefault="000306C5" w:rsidP="006C2448">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4838C97D"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4596A0B1"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3E9F8FCD"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903304A" w14:textId="77777777" w:rsidR="006321F8" w:rsidRDefault="006321F8" w:rsidP="009730A0">
      <w:pPr>
        <w:rPr>
          <w:lang w:eastAsia="zh-CN"/>
        </w:rPr>
      </w:pPr>
    </w:p>
    <w:p w14:paraId="2A6056AF" w14:textId="77777777" w:rsidR="006C2448" w:rsidRDefault="006C2448" w:rsidP="006C2448">
      <w:pPr>
        <w:pStyle w:val="Heading4"/>
        <w:rPr>
          <w:lang w:eastAsia="de-DE"/>
        </w:rPr>
      </w:pPr>
      <w:bookmarkStart w:id="9829" w:name="_Toc44001707"/>
      <w:bookmarkStart w:id="9830" w:name="_Toc51581274"/>
      <w:bookmarkStart w:id="9831" w:name="_Toc52356537"/>
      <w:bookmarkStart w:id="9832" w:name="_Toc55228107"/>
      <w:bookmarkStart w:id="9833" w:name="_Toc58503820"/>
      <w:r>
        <w:rPr>
          <w:lang w:eastAsia="de-DE"/>
        </w:rPr>
        <w:lastRenderedPageBreak/>
        <w:t>12.</w:t>
      </w:r>
      <w:r w:rsidR="006B4C0A">
        <w:rPr>
          <w:lang w:eastAsia="de-DE"/>
        </w:rPr>
        <w:t>5</w:t>
      </w:r>
      <w:r>
        <w:rPr>
          <w:lang w:eastAsia="de-DE"/>
        </w:rPr>
        <w:t>.1.4</w:t>
      </w:r>
      <w:r>
        <w:rPr>
          <w:lang w:eastAsia="de-DE"/>
        </w:rPr>
        <w:tab/>
        <w:t>Data type definitions</w:t>
      </w:r>
      <w:bookmarkEnd w:id="9829"/>
      <w:bookmarkEnd w:id="9830"/>
      <w:bookmarkEnd w:id="9831"/>
      <w:bookmarkEnd w:id="9832"/>
      <w:bookmarkEnd w:id="9833"/>
    </w:p>
    <w:p w14:paraId="4CEA3C35" w14:textId="77777777" w:rsidR="006C2448" w:rsidRDefault="006C2448" w:rsidP="006C2448">
      <w:pPr>
        <w:pStyle w:val="Heading5"/>
        <w:rPr>
          <w:lang w:eastAsia="de-DE"/>
        </w:rPr>
      </w:pPr>
      <w:bookmarkStart w:id="9834" w:name="_Toc44001708"/>
      <w:bookmarkStart w:id="9835" w:name="_Toc51581275"/>
      <w:bookmarkStart w:id="9836" w:name="_Toc52356538"/>
      <w:bookmarkStart w:id="9837" w:name="_Toc55228108"/>
      <w:bookmarkStart w:id="9838" w:name="_Toc58503821"/>
      <w:r>
        <w:rPr>
          <w:lang w:eastAsia="de-DE"/>
        </w:rPr>
        <w:t>12.</w:t>
      </w:r>
      <w:r w:rsidR="006B4C0A">
        <w:rPr>
          <w:lang w:eastAsia="de-DE"/>
        </w:rPr>
        <w:t>5</w:t>
      </w:r>
      <w:r>
        <w:rPr>
          <w:lang w:eastAsia="de-DE"/>
        </w:rPr>
        <w:t>.1.4.1</w:t>
      </w:r>
      <w:r>
        <w:rPr>
          <w:lang w:eastAsia="de-DE"/>
        </w:rPr>
        <w:tab/>
        <w:t>General</w:t>
      </w:r>
      <w:bookmarkEnd w:id="9834"/>
      <w:bookmarkEnd w:id="9835"/>
      <w:bookmarkEnd w:id="9836"/>
      <w:bookmarkEnd w:id="9837"/>
      <w:bookmarkEnd w:id="9838"/>
    </w:p>
    <w:p w14:paraId="5114A5C7" w14:textId="77777777" w:rsidR="006C2448" w:rsidRPr="00C46411" w:rsidRDefault="006C2448" w:rsidP="006C2448">
      <w:pPr>
        <w:pStyle w:val="TH"/>
        <w:rPr>
          <w:lang w:eastAsia="de-DE"/>
        </w:rPr>
      </w:pPr>
      <w:r>
        <w:rPr>
          <w:lang w:eastAsia="de-DE"/>
        </w:rPr>
        <w:t>Table 12.</w:t>
      </w:r>
      <w:r w:rsidR="006B4C0A">
        <w:rPr>
          <w:lang w:eastAsia="de-DE"/>
        </w:rPr>
        <w:t>5</w:t>
      </w:r>
      <w:r>
        <w:rPr>
          <w:lang w:eastAsia="de-DE"/>
        </w:rPr>
        <w:t>.1.4.1-1: Data types defined</w:t>
      </w: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828"/>
        <w:gridCol w:w="1384"/>
        <w:gridCol w:w="5077"/>
      </w:tblGrid>
      <w:tr w:rsidR="006C2448" w14:paraId="5D13359D"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shd w:val="clear" w:color="auto" w:fill="C0C0C0"/>
            <w:hideMark/>
          </w:tcPr>
          <w:p w14:paraId="2028AC0C" w14:textId="77777777" w:rsidR="006C2448" w:rsidRDefault="006C2448" w:rsidP="006C2448">
            <w:pPr>
              <w:keepNext/>
              <w:keepLines/>
              <w:spacing w:after="0"/>
              <w:jc w:val="center"/>
              <w:rPr>
                <w:rFonts w:ascii="Arial" w:hAnsi="Arial"/>
                <w:b/>
                <w:sz w:val="18"/>
              </w:rPr>
            </w:pPr>
            <w:r>
              <w:rPr>
                <w:rFonts w:ascii="Arial" w:hAnsi="Arial"/>
                <w:b/>
                <w:sz w:val="18"/>
              </w:rPr>
              <w:t>Data type</w:t>
            </w:r>
          </w:p>
        </w:tc>
        <w:tc>
          <w:tcPr>
            <w:tcW w:w="1384" w:type="dxa"/>
            <w:tcBorders>
              <w:top w:val="single" w:sz="4" w:space="0" w:color="auto"/>
              <w:left w:val="single" w:sz="4" w:space="0" w:color="auto"/>
              <w:bottom w:val="single" w:sz="4" w:space="0" w:color="auto"/>
              <w:right w:val="single" w:sz="4" w:space="0" w:color="auto"/>
            </w:tcBorders>
            <w:shd w:val="clear" w:color="auto" w:fill="C0C0C0"/>
            <w:hideMark/>
          </w:tcPr>
          <w:p w14:paraId="535CF949" w14:textId="77777777" w:rsidR="006C2448" w:rsidRDefault="006C2448" w:rsidP="006C2448">
            <w:pPr>
              <w:keepNext/>
              <w:keepLines/>
              <w:spacing w:after="0"/>
              <w:jc w:val="center"/>
              <w:rPr>
                <w:rFonts w:ascii="Arial" w:hAnsi="Arial"/>
                <w:b/>
                <w:sz w:val="18"/>
              </w:rPr>
            </w:pPr>
            <w:r>
              <w:rPr>
                <w:rFonts w:ascii="Arial" w:hAnsi="Arial"/>
                <w:b/>
                <w:sz w:val="18"/>
              </w:rPr>
              <w:t>Reference</w:t>
            </w:r>
          </w:p>
        </w:tc>
        <w:tc>
          <w:tcPr>
            <w:tcW w:w="5077" w:type="dxa"/>
            <w:tcBorders>
              <w:top w:val="single" w:sz="4" w:space="0" w:color="auto"/>
              <w:left w:val="single" w:sz="4" w:space="0" w:color="auto"/>
              <w:bottom w:val="single" w:sz="4" w:space="0" w:color="auto"/>
              <w:right w:val="single" w:sz="4" w:space="0" w:color="auto"/>
            </w:tcBorders>
            <w:shd w:val="clear" w:color="auto" w:fill="C0C0C0"/>
            <w:hideMark/>
          </w:tcPr>
          <w:p w14:paraId="30D456D0" w14:textId="77777777" w:rsidR="006C2448" w:rsidRDefault="006C2448" w:rsidP="006C2448">
            <w:pPr>
              <w:keepNext/>
              <w:keepLines/>
              <w:spacing w:after="0"/>
              <w:jc w:val="center"/>
              <w:rPr>
                <w:rFonts w:ascii="Arial" w:hAnsi="Arial"/>
                <w:b/>
                <w:sz w:val="18"/>
              </w:rPr>
            </w:pPr>
            <w:r>
              <w:rPr>
                <w:rFonts w:ascii="Arial" w:hAnsi="Arial"/>
                <w:b/>
                <w:sz w:val="18"/>
              </w:rPr>
              <w:t>Description</w:t>
            </w:r>
          </w:p>
        </w:tc>
      </w:tr>
      <w:tr w:rsidR="006C2448" w14:paraId="2CF467DD" w14:textId="77777777" w:rsidTr="006C2448">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44FCAFE3" w14:textId="77777777" w:rsidR="006C2448" w:rsidRDefault="006C2448" w:rsidP="006C2448">
            <w:pPr>
              <w:keepNext/>
              <w:keepLines/>
              <w:spacing w:after="0"/>
              <w:rPr>
                <w:rFonts w:ascii="Arial" w:hAnsi="Arial" w:cs="Arial"/>
                <w:sz w:val="18"/>
                <w:szCs w:val="18"/>
              </w:rPr>
            </w:pPr>
            <w:r>
              <w:rPr>
                <w:rFonts w:ascii="Arial" w:hAnsi="Arial"/>
                <w:b/>
                <w:sz w:val="18"/>
              </w:rPr>
              <w:t>General types</w:t>
            </w:r>
          </w:p>
        </w:tc>
      </w:tr>
      <w:tr w:rsidR="006C2448" w14:paraId="0B1130E3"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37415F4E" w14:textId="77777777" w:rsidR="006C2448" w:rsidRDefault="006C2448" w:rsidP="006C2448">
            <w:pPr>
              <w:keepNext/>
              <w:keepLines/>
              <w:spacing w:after="0"/>
              <w:rPr>
                <w:rFonts w:ascii="Arial" w:hAnsi="Arial"/>
                <w:sz w:val="18"/>
              </w:rPr>
            </w:pPr>
            <w:r w:rsidRPr="00C46411">
              <w:rPr>
                <w:rFonts w:ascii="Arial" w:hAnsi="Arial"/>
                <w:sz w:val="18"/>
              </w:rPr>
              <w:t>uri-Type</w:t>
            </w:r>
          </w:p>
        </w:tc>
        <w:tc>
          <w:tcPr>
            <w:tcW w:w="1384" w:type="dxa"/>
            <w:tcBorders>
              <w:top w:val="single" w:sz="4" w:space="0" w:color="auto"/>
              <w:left w:val="single" w:sz="4" w:space="0" w:color="auto"/>
              <w:bottom w:val="single" w:sz="4" w:space="0" w:color="auto"/>
              <w:right w:val="single" w:sz="4" w:space="0" w:color="auto"/>
            </w:tcBorders>
          </w:tcPr>
          <w:p w14:paraId="61F1FAE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1B32E894"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a URI</w:t>
            </w:r>
          </w:p>
        </w:tc>
      </w:tr>
      <w:tr w:rsidR="006C2448" w14:paraId="1D10E567" w14:textId="77777777" w:rsidTr="006C2448">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2D8D3401" w14:textId="77777777" w:rsidR="006C2448" w:rsidRDefault="006C2448" w:rsidP="006C2448">
            <w:pPr>
              <w:keepNext/>
              <w:keepLines/>
              <w:spacing w:after="0"/>
              <w:rPr>
                <w:rFonts w:ascii="Arial" w:hAnsi="Arial" w:cs="Arial"/>
                <w:sz w:val="18"/>
                <w:szCs w:val="18"/>
              </w:rPr>
            </w:pPr>
            <w:r>
              <w:rPr>
                <w:rFonts w:ascii="Arial" w:hAnsi="Arial"/>
                <w:b/>
                <w:sz w:val="18"/>
              </w:rPr>
              <w:t>Types used in paths</w:t>
            </w:r>
          </w:p>
        </w:tc>
      </w:tr>
      <w:tr w:rsidR="006C2448" w14:paraId="117CFF0F"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2C3D6E7F" w14:textId="77777777" w:rsidR="006C2448" w:rsidRDefault="006C2448" w:rsidP="006C2448">
            <w:pPr>
              <w:keepNext/>
              <w:keepLines/>
              <w:spacing w:after="0"/>
              <w:rPr>
                <w:rFonts w:ascii="Arial" w:hAnsi="Arial"/>
                <w:sz w:val="18"/>
                <w:szCs w:val="18"/>
                <w:lang w:eastAsia="zh-CN"/>
              </w:rPr>
            </w:pPr>
            <w:r w:rsidRPr="00C46411">
              <w:rPr>
                <w:rFonts w:ascii="Arial" w:hAnsi="Arial"/>
                <w:sz w:val="18"/>
                <w:szCs w:val="18"/>
                <w:lang w:eastAsia="zh-CN"/>
              </w:rPr>
              <w:t>connectionId-Type</w:t>
            </w:r>
          </w:p>
        </w:tc>
        <w:tc>
          <w:tcPr>
            <w:tcW w:w="1384" w:type="dxa"/>
            <w:tcBorders>
              <w:top w:val="single" w:sz="4" w:space="0" w:color="auto"/>
              <w:left w:val="single" w:sz="4" w:space="0" w:color="auto"/>
              <w:bottom w:val="single" w:sz="4" w:space="0" w:color="auto"/>
              <w:right w:val="single" w:sz="4" w:space="0" w:color="auto"/>
            </w:tcBorders>
          </w:tcPr>
          <w:p w14:paraId="4BC4BBF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556B53DC"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6C2448" w14:paraId="1E189CF9"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035197A7" w14:textId="77777777" w:rsidR="006C2448" w:rsidRPr="00C46411"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streamId-Type</w:t>
            </w:r>
          </w:p>
        </w:tc>
        <w:tc>
          <w:tcPr>
            <w:tcW w:w="1384" w:type="dxa"/>
            <w:tcBorders>
              <w:top w:val="single" w:sz="4" w:space="0" w:color="auto"/>
              <w:left w:val="single" w:sz="4" w:space="0" w:color="auto"/>
              <w:bottom w:val="single" w:sz="4" w:space="0" w:color="auto"/>
              <w:right w:val="single" w:sz="4" w:space="0" w:color="auto"/>
            </w:tcBorders>
          </w:tcPr>
          <w:p w14:paraId="6C3393CB"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11B9C072"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6C2448" w14:paraId="1BFB3697" w14:textId="77777777" w:rsidTr="006C2448">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314AC1D8" w14:textId="77777777" w:rsidR="006C2448" w:rsidRDefault="006C2448" w:rsidP="006C2448">
            <w:pPr>
              <w:keepNext/>
              <w:keepLines/>
              <w:spacing w:after="0"/>
              <w:rPr>
                <w:rFonts w:ascii="Arial" w:hAnsi="Arial" w:cs="Arial"/>
                <w:sz w:val="18"/>
                <w:szCs w:val="18"/>
              </w:rPr>
            </w:pPr>
            <w:r>
              <w:rPr>
                <w:rFonts w:ascii="Arial" w:hAnsi="Arial"/>
                <w:b/>
                <w:sz w:val="18"/>
              </w:rPr>
              <w:t>Types used in headers</w:t>
            </w:r>
          </w:p>
        </w:tc>
      </w:tr>
      <w:tr w:rsidR="006C2448" w14:paraId="339ED00E"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0F69FE66"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websocketHeaderConnection-Type</w:t>
            </w:r>
          </w:p>
        </w:tc>
        <w:tc>
          <w:tcPr>
            <w:tcW w:w="1384" w:type="dxa"/>
            <w:tcBorders>
              <w:top w:val="single" w:sz="4" w:space="0" w:color="auto"/>
              <w:left w:val="single" w:sz="4" w:space="0" w:color="auto"/>
              <w:bottom w:val="single" w:sz="4" w:space="0" w:color="auto"/>
              <w:right w:val="single" w:sz="4" w:space="0" w:color="auto"/>
            </w:tcBorders>
          </w:tcPr>
          <w:p w14:paraId="705143B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78A02B01"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request and response</w:t>
            </w:r>
          </w:p>
        </w:tc>
      </w:tr>
      <w:tr w:rsidR="006C2448" w14:paraId="5C58C8AE" w14:textId="77777777" w:rsidTr="006C2448">
        <w:trPr>
          <w:trHeight w:val="216"/>
          <w:jc w:val="center"/>
        </w:trPr>
        <w:tc>
          <w:tcPr>
            <w:tcW w:w="2828" w:type="dxa"/>
            <w:tcBorders>
              <w:top w:val="single" w:sz="4" w:space="0" w:color="auto"/>
              <w:left w:val="single" w:sz="4" w:space="0" w:color="auto"/>
              <w:bottom w:val="single" w:sz="4" w:space="0" w:color="auto"/>
              <w:right w:val="single" w:sz="4" w:space="0" w:color="auto"/>
            </w:tcBorders>
          </w:tcPr>
          <w:p w14:paraId="6EA08B50"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websocketHeaderUpgrade-Type</w:t>
            </w:r>
          </w:p>
        </w:tc>
        <w:tc>
          <w:tcPr>
            <w:tcW w:w="1384" w:type="dxa"/>
            <w:tcBorders>
              <w:top w:val="single" w:sz="4" w:space="0" w:color="auto"/>
              <w:left w:val="single" w:sz="4" w:space="0" w:color="auto"/>
              <w:bottom w:val="single" w:sz="4" w:space="0" w:color="auto"/>
              <w:right w:val="single" w:sz="4" w:space="0" w:color="auto"/>
            </w:tcBorders>
          </w:tcPr>
          <w:p w14:paraId="200D814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4125A5DC"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to WebSocket request and response</w:t>
            </w:r>
          </w:p>
        </w:tc>
      </w:tr>
      <w:tr w:rsidR="006C2448" w14:paraId="48AA3B0C"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55179A4B"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websocketHeader-Sec-WebSocket-Accept-Type</w:t>
            </w:r>
          </w:p>
        </w:tc>
        <w:tc>
          <w:tcPr>
            <w:tcW w:w="1384" w:type="dxa"/>
            <w:tcBorders>
              <w:top w:val="single" w:sz="4" w:space="0" w:color="auto"/>
              <w:left w:val="single" w:sz="4" w:space="0" w:color="auto"/>
              <w:bottom w:val="single" w:sz="4" w:space="0" w:color="auto"/>
              <w:right w:val="single" w:sz="4" w:space="0" w:color="auto"/>
            </w:tcBorders>
          </w:tcPr>
          <w:p w14:paraId="05871C5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2B57216E"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response. Carries hash.</w:t>
            </w:r>
          </w:p>
        </w:tc>
      </w:tr>
      <w:tr w:rsidR="006C2448" w14:paraId="3DA7B317"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45A81D24"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websocketHeader-Sec-WebSocket-Extensions-Type</w:t>
            </w:r>
          </w:p>
        </w:tc>
        <w:tc>
          <w:tcPr>
            <w:tcW w:w="1384" w:type="dxa"/>
            <w:tcBorders>
              <w:top w:val="single" w:sz="4" w:space="0" w:color="auto"/>
              <w:left w:val="single" w:sz="4" w:space="0" w:color="auto"/>
              <w:bottom w:val="single" w:sz="4" w:space="0" w:color="auto"/>
              <w:right w:val="single" w:sz="4" w:space="0" w:color="auto"/>
            </w:tcBorders>
          </w:tcPr>
          <w:p w14:paraId="5D72C97D"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17A8B154"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protocol extensions.</w:t>
            </w:r>
          </w:p>
        </w:tc>
      </w:tr>
      <w:tr w:rsidR="006C2448" w14:paraId="48424170"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658E4F72"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websocketHeader-Sec-WebSocket-Key-Type</w:t>
            </w:r>
          </w:p>
        </w:tc>
        <w:tc>
          <w:tcPr>
            <w:tcW w:w="1384" w:type="dxa"/>
            <w:tcBorders>
              <w:top w:val="single" w:sz="4" w:space="0" w:color="auto"/>
              <w:left w:val="single" w:sz="4" w:space="0" w:color="auto"/>
              <w:bottom w:val="single" w:sz="4" w:space="0" w:color="auto"/>
              <w:right w:val="single" w:sz="4" w:space="0" w:color="auto"/>
            </w:tcBorders>
          </w:tcPr>
          <w:p w14:paraId="1F8ABD4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288D1A9A"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Provides information to the server which is needed in order to confirm that the client is entitled to request an upgrade to WebSocket.</w:t>
            </w:r>
          </w:p>
        </w:tc>
      </w:tr>
      <w:tr w:rsidR="006C2448" w14:paraId="0C39A85B"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30D54812"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websocketHeader-Sec-WebSocket-Protocol-Type</w:t>
            </w:r>
          </w:p>
        </w:tc>
        <w:tc>
          <w:tcPr>
            <w:tcW w:w="1384" w:type="dxa"/>
            <w:tcBorders>
              <w:top w:val="single" w:sz="4" w:space="0" w:color="auto"/>
              <w:left w:val="single" w:sz="4" w:space="0" w:color="auto"/>
              <w:bottom w:val="single" w:sz="4" w:space="0" w:color="auto"/>
              <w:right w:val="single" w:sz="4" w:space="0" w:color="auto"/>
            </w:tcBorders>
          </w:tcPr>
          <w:p w14:paraId="013AA0F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413E4068" w14:textId="77777777" w:rsidR="006C2448" w:rsidRPr="000971A7"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a comma-separated list of subprotocol names, in the order of preference.</w:t>
            </w:r>
          </w:p>
        </w:tc>
      </w:tr>
      <w:tr w:rsidR="006C2448" w14:paraId="721FFCBC"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1AFC7072"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websocketHeader-Sec-WebSocket-Version-Type</w:t>
            </w:r>
          </w:p>
        </w:tc>
        <w:tc>
          <w:tcPr>
            <w:tcW w:w="1384" w:type="dxa"/>
            <w:tcBorders>
              <w:top w:val="single" w:sz="4" w:space="0" w:color="auto"/>
              <w:left w:val="single" w:sz="4" w:space="0" w:color="auto"/>
              <w:bottom w:val="single" w:sz="4" w:space="0" w:color="auto"/>
              <w:right w:val="single" w:sz="4" w:space="0" w:color="auto"/>
            </w:tcBorders>
          </w:tcPr>
          <w:p w14:paraId="6172808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00B9C750" w14:textId="77777777" w:rsidR="006C2448" w:rsidRPr="000971A7"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and response. Carries the WebSocket protocol version to be used.</w:t>
            </w:r>
          </w:p>
        </w:tc>
      </w:tr>
      <w:tr w:rsidR="006C2448" w14:paraId="50029804" w14:textId="77777777" w:rsidTr="006C2448">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502FACBC" w14:textId="77777777" w:rsidR="006C2448" w:rsidRDefault="006C2448" w:rsidP="006C2448">
            <w:pPr>
              <w:keepNext/>
              <w:keepLines/>
              <w:spacing w:after="0"/>
              <w:rPr>
                <w:rFonts w:ascii="Arial" w:hAnsi="Arial" w:cs="Arial"/>
                <w:sz w:val="18"/>
                <w:szCs w:val="18"/>
              </w:rPr>
            </w:pPr>
            <w:r>
              <w:rPr>
                <w:rFonts w:ascii="Arial" w:hAnsi="Arial"/>
                <w:b/>
                <w:sz w:val="18"/>
              </w:rPr>
              <w:t>Types used in query parts</w:t>
            </w:r>
          </w:p>
        </w:tc>
      </w:tr>
      <w:tr w:rsidR="006C2448" w14:paraId="22124A05"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0E8EA4A0"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connectionId-Type</w:t>
            </w:r>
          </w:p>
        </w:tc>
        <w:tc>
          <w:tcPr>
            <w:tcW w:w="1384" w:type="dxa"/>
            <w:tcBorders>
              <w:top w:val="single" w:sz="4" w:space="0" w:color="auto"/>
              <w:left w:val="single" w:sz="4" w:space="0" w:color="auto"/>
              <w:bottom w:val="single" w:sz="4" w:space="0" w:color="auto"/>
              <w:right w:val="single" w:sz="4" w:space="0" w:color="auto"/>
            </w:tcBorders>
          </w:tcPr>
          <w:p w14:paraId="114E596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05C9997F"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6C2448" w14:paraId="228D4167"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32AE7417"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streamId-Type</w:t>
            </w:r>
          </w:p>
        </w:tc>
        <w:tc>
          <w:tcPr>
            <w:tcW w:w="1384" w:type="dxa"/>
            <w:tcBorders>
              <w:top w:val="single" w:sz="4" w:space="0" w:color="auto"/>
              <w:left w:val="single" w:sz="4" w:space="0" w:color="auto"/>
              <w:bottom w:val="single" w:sz="4" w:space="0" w:color="auto"/>
              <w:right w:val="single" w:sz="4" w:space="0" w:color="auto"/>
            </w:tcBorders>
          </w:tcPr>
          <w:p w14:paraId="69A85AC3"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7AAEE4D2"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6C2448" w14:paraId="0F8E49DC" w14:textId="77777777" w:rsidTr="006C2448">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2012E2AA" w14:textId="77777777" w:rsidR="006C2448" w:rsidRDefault="006C2448" w:rsidP="006C2448">
            <w:pPr>
              <w:keepNext/>
              <w:keepLines/>
              <w:spacing w:after="0"/>
              <w:rPr>
                <w:rFonts w:ascii="Arial" w:hAnsi="Arial" w:cs="Arial"/>
                <w:sz w:val="18"/>
                <w:szCs w:val="18"/>
              </w:rPr>
            </w:pPr>
            <w:r>
              <w:rPr>
                <w:rFonts w:ascii="Arial" w:hAnsi="Arial"/>
                <w:b/>
                <w:sz w:val="18"/>
              </w:rPr>
              <w:t>Types used in request bodies</w:t>
            </w:r>
          </w:p>
        </w:tc>
      </w:tr>
      <w:tr w:rsidR="006C2448" w14:paraId="1FA30CAD"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60B435F1"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connectionRequest-Type</w:t>
            </w:r>
          </w:p>
        </w:tc>
        <w:tc>
          <w:tcPr>
            <w:tcW w:w="1384" w:type="dxa"/>
            <w:tcBorders>
              <w:top w:val="single" w:sz="4" w:space="0" w:color="auto"/>
              <w:left w:val="single" w:sz="4" w:space="0" w:color="auto"/>
              <w:bottom w:val="single" w:sz="4" w:space="0" w:color="auto"/>
              <w:right w:val="single" w:sz="4" w:space="0" w:color="auto"/>
            </w:tcBorders>
            <w:hideMark/>
          </w:tcPr>
          <w:p w14:paraId="7C86412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.1.4.2.2</w:t>
            </w:r>
          </w:p>
        </w:tc>
        <w:tc>
          <w:tcPr>
            <w:tcW w:w="5077" w:type="dxa"/>
            <w:tcBorders>
              <w:top w:val="single" w:sz="4" w:space="0" w:color="auto"/>
              <w:left w:val="single" w:sz="4" w:space="0" w:color="auto"/>
              <w:bottom w:val="single" w:sz="4" w:space="0" w:color="auto"/>
              <w:right w:val="single" w:sz="4" w:space="0" w:color="auto"/>
            </w:tcBorders>
          </w:tcPr>
          <w:p w14:paraId="457E76DE"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meta-data during connection establishment</w:t>
            </w:r>
          </w:p>
        </w:tc>
      </w:tr>
      <w:tr w:rsidR="006C2448" w14:paraId="25D07374"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4D29FD26" w14:textId="77777777" w:rsidR="006C2448" w:rsidRDefault="006C2448" w:rsidP="006C2448">
            <w:pPr>
              <w:keepNext/>
              <w:keepLines/>
              <w:spacing w:after="0"/>
              <w:rPr>
                <w:rFonts w:ascii="Arial" w:hAnsi="Arial"/>
                <w:sz w:val="18"/>
              </w:rPr>
            </w:pPr>
            <w:r w:rsidRPr="000971A7">
              <w:rPr>
                <w:rFonts w:ascii="Arial" w:hAnsi="Arial"/>
                <w:sz w:val="18"/>
              </w:rPr>
              <w:t>streamInfo-Type</w:t>
            </w:r>
          </w:p>
        </w:tc>
        <w:tc>
          <w:tcPr>
            <w:tcW w:w="1384" w:type="dxa"/>
            <w:tcBorders>
              <w:top w:val="single" w:sz="4" w:space="0" w:color="auto"/>
              <w:left w:val="single" w:sz="4" w:space="0" w:color="auto"/>
              <w:bottom w:val="single" w:sz="4" w:space="0" w:color="auto"/>
              <w:right w:val="single" w:sz="4" w:space="0" w:color="auto"/>
            </w:tcBorders>
          </w:tcPr>
          <w:p w14:paraId="5EE16C66"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.1.4.2.5</w:t>
            </w:r>
          </w:p>
        </w:tc>
        <w:tc>
          <w:tcPr>
            <w:tcW w:w="5077" w:type="dxa"/>
            <w:tcBorders>
              <w:top w:val="single" w:sz="4" w:space="0" w:color="auto"/>
              <w:left w:val="single" w:sz="4" w:space="0" w:color="auto"/>
              <w:bottom w:val="single" w:sz="4" w:space="0" w:color="auto"/>
              <w:right w:val="single" w:sz="4" w:space="0" w:color="auto"/>
            </w:tcBorders>
          </w:tcPr>
          <w:p w14:paraId="09087DD8" w14:textId="77777777" w:rsidR="006C2448" w:rsidRDefault="006C2448" w:rsidP="006C2448">
            <w:pPr>
              <w:keepNext/>
              <w:keepLines/>
              <w:spacing w:after="0"/>
              <w:rPr>
                <w:rFonts w:ascii="Arial" w:hAnsi="Arial" w:cs="Arial"/>
                <w:sz w:val="18"/>
                <w:szCs w:val="18"/>
              </w:rPr>
            </w:pPr>
            <w:r w:rsidRPr="0035167A">
              <w:rPr>
                <w:rFonts w:ascii="Arial" w:hAnsi="Arial" w:cs="Arial"/>
                <w:sz w:val="18"/>
                <w:szCs w:val="18"/>
              </w:rPr>
              <w:t>Reporting stream meta-data.</w:t>
            </w:r>
          </w:p>
        </w:tc>
      </w:tr>
      <w:tr w:rsidR="006C2448" w14:paraId="525661D1" w14:textId="77777777" w:rsidTr="006C2448">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48E9F485" w14:textId="77777777" w:rsidR="006C2448" w:rsidRDefault="006C2448" w:rsidP="006C2448">
            <w:pPr>
              <w:keepNext/>
              <w:keepLines/>
              <w:spacing w:after="0"/>
              <w:rPr>
                <w:rFonts w:ascii="Arial" w:hAnsi="Arial" w:cs="Arial"/>
                <w:sz w:val="18"/>
                <w:szCs w:val="18"/>
              </w:rPr>
            </w:pPr>
            <w:r>
              <w:rPr>
                <w:rFonts w:ascii="Arial" w:hAnsi="Arial"/>
                <w:b/>
                <w:sz w:val="18"/>
              </w:rPr>
              <w:t>Types used in response bodies</w:t>
            </w:r>
          </w:p>
        </w:tc>
      </w:tr>
      <w:tr w:rsidR="006C2448" w14:paraId="64B29A6E"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56F35E0D" w14:textId="77777777" w:rsidR="006C2448" w:rsidRDefault="006C2448" w:rsidP="006C2448">
            <w:pPr>
              <w:keepNext/>
              <w:keepLines/>
              <w:spacing w:after="0"/>
              <w:rPr>
                <w:rFonts w:ascii="Arial" w:hAnsi="Arial"/>
                <w:sz w:val="18"/>
              </w:rPr>
            </w:pPr>
            <w:r w:rsidRPr="0035167A">
              <w:rPr>
                <w:rFonts w:ascii="Arial" w:hAnsi="Arial"/>
                <w:sz w:val="18"/>
              </w:rPr>
              <w:t>failedConnectionResponse-Type</w:t>
            </w:r>
          </w:p>
        </w:tc>
        <w:tc>
          <w:tcPr>
            <w:tcW w:w="1384" w:type="dxa"/>
            <w:tcBorders>
              <w:top w:val="single" w:sz="4" w:space="0" w:color="auto"/>
              <w:left w:val="single" w:sz="4" w:space="0" w:color="auto"/>
              <w:bottom w:val="single" w:sz="4" w:space="0" w:color="auto"/>
              <w:right w:val="single" w:sz="4" w:space="0" w:color="auto"/>
            </w:tcBorders>
          </w:tcPr>
          <w:p w14:paraId="516BEB5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.1.4.2.4</w:t>
            </w:r>
          </w:p>
        </w:tc>
        <w:tc>
          <w:tcPr>
            <w:tcW w:w="5077" w:type="dxa"/>
            <w:tcBorders>
              <w:top w:val="single" w:sz="4" w:space="0" w:color="auto"/>
              <w:left w:val="single" w:sz="4" w:space="0" w:color="auto"/>
              <w:bottom w:val="single" w:sz="4" w:space="0" w:color="auto"/>
              <w:right w:val="single" w:sz="4" w:space="0" w:color="auto"/>
            </w:tcBorders>
          </w:tcPr>
          <w:p w14:paraId="34315C67"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carry the details of a failed connection establishment</w:t>
            </w:r>
          </w:p>
        </w:tc>
      </w:tr>
      <w:tr w:rsidR="006C2448" w14:paraId="717AA97A"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32DB64F3" w14:textId="77777777" w:rsidR="006C2448" w:rsidRDefault="006C2448" w:rsidP="006C2448">
            <w:pPr>
              <w:keepNext/>
              <w:keepLines/>
              <w:spacing w:after="0"/>
              <w:rPr>
                <w:rFonts w:ascii="Arial" w:hAnsi="Arial"/>
                <w:sz w:val="18"/>
              </w:rPr>
            </w:pPr>
            <w:r w:rsidRPr="0035167A">
              <w:rPr>
                <w:rFonts w:ascii="Arial" w:hAnsi="Arial"/>
                <w:sz w:val="18"/>
              </w:rPr>
              <w:t>connectionInfo-Type</w:t>
            </w:r>
          </w:p>
        </w:tc>
        <w:tc>
          <w:tcPr>
            <w:tcW w:w="1384" w:type="dxa"/>
            <w:tcBorders>
              <w:top w:val="single" w:sz="4" w:space="0" w:color="auto"/>
              <w:left w:val="single" w:sz="4" w:space="0" w:color="auto"/>
              <w:bottom w:val="single" w:sz="4" w:space="0" w:color="auto"/>
              <w:right w:val="single" w:sz="4" w:space="0" w:color="auto"/>
            </w:tcBorders>
          </w:tcPr>
          <w:p w14:paraId="25BC82D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.1.4.2.1</w:t>
            </w:r>
          </w:p>
        </w:tc>
        <w:tc>
          <w:tcPr>
            <w:tcW w:w="5077" w:type="dxa"/>
            <w:tcBorders>
              <w:top w:val="single" w:sz="4" w:space="0" w:color="auto"/>
              <w:left w:val="single" w:sz="4" w:space="0" w:color="auto"/>
              <w:bottom w:val="single" w:sz="4" w:space="0" w:color="auto"/>
              <w:right w:val="single" w:sz="4" w:space="0" w:color="auto"/>
            </w:tcBorders>
          </w:tcPr>
          <w:p w14:paraId="4BF42D4C"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connection meta-data</w:t>
            </w:r>
          </w:p>
        </w:tc>
      </w:tr>
      <w:tr w:rsidR="006C2448" w14:paraId="7B67174E"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09C4AA9B" w14:textId="77777777" w:rsidR="006C2448" w:rsidRDefault="006C2448" w:rsidP="006C2448">
            <w:pPr>
              <w:keepNext/>
              <w:keepLines/>
              <w:spacing w:after="0"/>
              <w:rPr>
                <w:rFonts w:ascii="Arial" w:hAnsi="Arial"/>
                <w:sz w:val="18"/>
              </w:rPr>
            </w:pPr>
            <w:r w:rsidRPr="0035167A">
              <w:rPr>
                <w:rFonts w:ascii="Arial" w:hAnsi="Arial"/>
                <w:sz w:val="18"/>
              </w:rPr>
              <w:t>errorResponse-Type</w:t>
            </w:r>
          </w:p>
        </w:tc>
        <w:tc>
          <w:tcPr>
            <w:tcW w:w="1384" w:type="dxa"/>
            <w:tcBorders>
              <w:top w:val="single" w:sz="4" w:space="0" w:color="auto"/>
              <w:left w:val="single" w:sz="4" w:space="0" w:color="auto"/>
              <w:bottom w:val="single" w:sz="4" w:space="0" w:color="auto"/>
              <w:right w:val="single" w:sz="4" w:space="0" w:color="auto"/>
            </w:tcBorders>
          </w:tcPr>
          <w:p w14:paraId="58D1A465"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.1.4.2.3</w:t>
            </w:r>
          </w:p>
        </w:tc>
        <w:tc>
          <w:tcPr>
            <w:tcW w:w="5077" w:type="dxa"/>
            <w:tcBorders>
              <w:top w:val="single" w:sz="4" w:space="0" w:color="auto"/>
              <w:left w:val="single" w:sz="4" w:space="0" w:color="auto"/>
              <w:bottom w:val="single" w:sz="4" w:space="0" w:color="auto"/>
              <w:right w:val="single" w:sz="4" w:space="0" w:color="auto"/>
            </w:tcBorders>
          </w:tcPr>
          <w:p w14:paraId="7D9C9758"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details of an error</w:t>
            </w:r>
          </w:p>
        </w:tc>
      </w:tr>
      <w:tr w:rsidR="006C2448" w14:paraId="13CE257E"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3CF613C8" w14:textId="77777777" w:rsidR="006C2448" w:rsidRDefault="006C2448" w:rsidP="006C2448">
            <w:pPr>
              <w:keepNext/>
              <w:keepLines/>
              <w:spacing w:after="0"/>
              <w:rPr>
                <w:rFonts w:ascii="Arial" w:hAnsi="Arial"/>
                <w:sz w:val="18"/>
              </w:rPr>
            </w:pPr>
            <w:r w:rsidRPr="0035167A">
              <w:rPr>
                <w:rFonts w:ascii="Arial" w:hAnsi="Arial"/>
                <w:sz w:val="18"/>
              </w:rPr>
              <w:t>streamInfo-Type</w:t>
            </w:r>
          </w:p>
        </w:tc>
        <w:tc>
          <w:tcPr>
            <w:tcW w:w="1384" w:type="dxa"/>
            <w:tcBorders>
              <w:top w:val="single" w:sz="4" w:space="0" w:color="auto"/>
              <w:left w:val="single" w:sz="4" w:space="0" w:color="auto"/>
              <w:bottom w:val="single" w:sz="4" w:space="0" w:color="auto"/>
              <w:right w:val="single" w:sz="4" w:space="0" w:color="auto"/>
            </w:tcBorders>
          </w:tcPr>
          <w:p w14:paraId="4761B0A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.1.4.2.5</w:t>
            </w:r>
          </w:p>
        </w:tc>
        <w:tc>
          <w:tcPr>
            <w:tcW w:w="5077" w:type="dxa"/>
            <w:tcBorders>
              <w:top w:val="single" w:sz="4" w:space="0" w:color="auto"/>
              <w:left w:val="single" w:sz="4" w:space="0" w:color="auto"/>
              <w:bottom w:val="single" w:sz="4" w:space="0" w:color="auto"/>
              <w:right w:val="single" w:sz="4" w:space="0" w:color="auto"/>
            </w:tcBorders>
          </w:tcPr>
          <w:p w14:paraId="09C2DE13"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stream meta-data</w:t>
            </w:r>
          </w:p>
        </w:tc>
      </w:tr>
      <w:tr w:rsidR="006C2448" w14:paraId="627FC36C"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66811B27" w14:textId="77777777" w:rsidR="006C2448" w:rsidRDefault="006C2448" w:rsidP="006C2448">
            <w:pPr>
              <w:keepNext/>
              <w:keepLines/>
              <w:spacing w:after="0"/>
              <w:rPr>
                <w:rFonts w:ascii="Arial" w:hAnsi="Arial"/>
                <w:sz w:val="18"/>
              </w:rPr>
            </w:pPr>
            <w:r w:rsidRPr="0035167A">
              <w:rPr>
                <w:rFonts w:ascii="Arial" w:hAnsi="Arial"/>
                <w:sz w:val="18"/>
              </w:rPr>
              <w:t>streamInfoWithReporters-Type</w:t>
            </w:r>
          </w:p>
        </w:tc>
        <w:tc>
          <w:tcPr>
            <w:tcW w:w="1384" w:type="dxa"/>
            <w:tcBorders>
              <w:top w:val="single" w:sz="4" w:space="0" w:color="auto"/>
              <w:left w:val="single" w:sz="4" w:space="0" w:color="auto"/>
              <w:bottom w:val="single" w:sz="4" w:space="0" w:color="auto"/>
              <w:right w:val="single" w:sz="4" w:space="0" w:color="auto"/>
            </w:tcBorders>
          </w:tcPr>
          <w:p w14:paraId="01FB92D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.1.4.2.6</w:t>
            </w:r>
          </w:p>
        </w:tc>
        <w:tc>
          <w:tcPr>
            <w:tcW w:w="5077" w:type="dxa"/>
            <w:tcBorders>
              <w:top w:val="single" w:sz="4" w:space="0" w:color="auto"/>
              <w:left w:val="single" w:sz="4" w:space="0" w:color="auto"/>
              <w:bottom w:val="single" w:sz="4" w:space="0" w:color="auto"/>
              <w:right w:val="single" w:sz="4" w:space="0" w:color="auto"/>
            </w:tcBorders>
          </w:tcPr>
          <w:p w14:paraId="2B3D1C9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augmented stream meta-data</w:t>
            </w:r>
          </w:p>
        </w:tc>
      </w:tr>
      <w:tr w:rsidR="006C2448" w14:paraId="6DCB2172" w14:textId="77777777" w:rsidTr="006C2448">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5A78F7E6" w14:textId="77777777" w:rsidR="006C2448" w:rsidRDefault="006C2448" w:rsidP="006C2448">
            <w:pPr>
              <w:keepNext/>
              <w:keepLines/>
              <w:spacing w:after="0"/>
              <w:rPr>
                <w:rFonts w:ascii="Arial" w:hAnsi="Arial" w:cs="Arial"/>
                <w:sz w:val="18"/>
                <w:szCs w:val="18"/>
              </w:rPr>
            </w:pPr>
            <w:r>
              <w:rPr>
                <w:rFonts w:ascii="Arial" w:hAnsi="Arial"/>
                <w:b/>
                <w:sz w:val="18"/>
              </w:rPr>
              <w:t>Types used for resources</w:t>
            </w:r>
          </w:p>
        </w:tc>
      </w:tr>
      <w:tr w:rsidR="006C2448" w14:paraId="6108E0BB"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24CF0C06" w14:textId="77777777" w:rsidR="006C2448" w:rsidRDefault="006C2448" w:rsidP="006C2448">
            <w:pPr>
              <w:keepNext/>
              <w:keepLines/>
              <w:spacing w:after="0"/>
              <w:rPr>
                <w:rFonts w:ascii="Arial" w:hAnsi="Arial"/>
                <w:sz w:val="18"/>
                <w:szCs w:val="18"/>
                <w:lang w:eastAsia="zh-CN"/>
              </w:rPr>
            </w:pPr>
            <w:r w:rsidRPr="00C46411">
              <w:rPr>
                <w:rFonts w:ascii="Arial" w:hAnsi="Arial"/>
                <w:sz w:val="18"/>
              </w:rPr>
              <w:t>uri-Type</w:t>
            </w:r>
          </w:p>
        </w:tc>
        <w:tc>
          <w:tcPr>
            <w:tcW w:w="1384" w:type="dxa"/>
            <w:tcBorders>
              <w:top w:val="single" w:sz="4" w:space="0" w:color="auto"/>
              <w:left w:val="single" w:sz="4" w:space="0" w:color="auto"/>
              <w:bottom w:val="single" w:sz="4" w:space="0" w:color="auto"/>
              <w:right w:val="single" w:sz="4" w:space="0" w:color="auto"/>
            </w:tcBorders>
          </w:tcPr>
          <w:p w14:paraId="360D148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2ED94A6C"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represent resource URI</w:t>
            </w:r>
          </w:p>
        </w:tc>
      </w:tr>
      <w:tr w:rsidR="006C2448" w14:paraId="6B9A10E1" w14:textId="77777777" w:rsidTr="006C2448">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2CA25B6C" w14:textId="77777777" w:rsidR="006C2448" w:rsidRDefault="006C2448" w:rsidP="006C2448">
            <w:pPr>
              <w:keepNext/>
              <w:keepLines/>
              <w:spacing w:after="0"/>
              <w:rPr>
                <w:rFonts w:ascii="Arial" w:hAnsi="Arial" w:cs="Arial"/>
                <w:sz w:val="18"/>
                <w:szCs w:val="18"/>
              </w:rPr>
            </w:pPr>
            <w:r>
              <w:rPr>
                <w:rFonts w:ascii="Arial" w:hAnsi="Arial"/>
                <w:b/>
                <w:sz w:val="18"/>
              </w:rPr>
              <w:t>Types referenced by the definitions above</w:t>
            </w:r>
          </w:p>
        </w:tc>
      </w:tr>
      <w:tr w:rsidR="006C2448" w14:paraId="2CEDAB92"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10866EFE" w14:textId="77777777" w:rsidR="006C2448" w:rsidRDefault="006C2448" w:rsidP="006C2448">
            <w:pPr>
              <w:keepNext/>
              <w:keepLines/>
              <w:spacing w:after="0"/>
              <w:rPr>
                <w:rFonts w:ascii="Arial" w:hAnsi="Arial"/>
                <w:sz w:val="18"/>
              </w:rPr>
            </w:pPr>
            <w:r w:rsidRPr="0035167A">
              <w:rPr>
                <w:rFonts w:ascii="Arial" w:hAnsi="Arial"/>
                <w:sz w:val="18"/>
              </w:rPr>
              <w:t>systemDN-Type</w:t>
            </w:r>
          </w:p>
        </w:tc>
        <w:tc>
          <w:tcPr>
            <w:tcW w:w="1384" w:type="dxa"/>
            <w:tcBorders>
              <w:top w:val="single" w:sz="4" w:space="0" w:color="auto"/>
              <w:left w:val="single" w:sz="4" w:space="0" w:color="auto"/>
              <w:bottom w:val="single" w:sz="4" w:space="0" w:color="auto"/>
              <w:right w:val="single" w:sz="4" w:space="0" w:color="auto"/>
            </w:tcBorders>
          </w:tcPr>
          <w:p w14:paraId="105CC571"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520F383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DN of the reporting entity</w:t>
            </w:r>
          </w:p>
        </w:tc>
      </w:tr>
      <w:tr w:rsidR="006C2448" w14:paraId="1D32443E"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34DBBBFC" w14:textId="77777777" w:rsidR="006C2448" w:rsidRDefault="006C2448" w:rsidP="006C2448">
            <w:pPr>
              <w:keepNext/>
              <w:keepLines/>
              <w:spacing w:after="0"/>
              <w:rPr>
                <w:rFonts w:ascii="Arial" w:hAnsi="Arial"/>
                <w:sz w:val="18"/>
              </w:rPr>
            </w:pPr>
            <w:r w:rsidRPr="0035167A">
              <w:rPr>
                <w:rFonts w:ascii="Arial" w:hAnsi="Arial"/>
                <w:sz w:val="18"/>
              </w:rPr>
              <w:t>traceJob-Type</w:t>
            </w:r>
          </w:p>
        </w:tc>
        <w:tc>
          <w:tcPr>
            <w:tcW w:w="1384" w:type="dxa"/>
            <w:tcBorders>
              <w:top w:val="single" w:sz="4" w:space="0" w:color="auto"/>
              <w:left w:val="single" w:sz="4" w:space="0" w:color="auto"/>
              <w:bottom w:val="single" w:sz="4" w:space="0" w:color="auto"/>
              <w:right w:val="single" w:sz="4" w:space="0" w:color="auto"/>
            </w:tcBorders>
          </w:tcPr>
          <w:p w14:paraId="6CC77202"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5077" w:type="dxa"/>
            <w:tcBorders>
              <w:top w:val="single" w:sz="4" w:space="0" w:color="auto"/>
              <w:left w:val="single" w:sz="4" w:space="0" w:color="auto"/>
              <w:bottom w:val="single" w:sz="4" w:space="0" w:color="auto"/>
              <w:right w:val="single" w:sz="4" w:space="0" w:color="auto"/>
            </w:tcBorders>
          </w:tcPr>
          <w:p w14:paraId="3A6DB129"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Trace configuration</w:t>
            </w:r>
          </w:p>
        </w:tc>
      </w:tr>
      <w:tr w:rsidR="006C2448" w14:paraId="1188A649"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2C70C9E7" w14:textId="77777777" w:rsidR="006C2448" w:rsidRPr="0035167A" w:rsidRDefault="006C2448" w:rsidP="006C2448">
            <w:pPr>
              <w:keepNext/>
              <w:keepLines/>
              <w:spacing w:after="0"/>
              <w:rPr>
                <w:rFonts w:ascii="Arial" w:hAnsi="Arial"/>
                <w:sz w:val="18"/>
              </w:rPr>
            </w:pPr>
            <w:r w:rsidRPr="0035167A">
              <w:rPr>
                <w:rFonts w:ascii="Arial" w:hAnsi="Arial"/>
                <w:sz w:val="18"/>
              </w:rPr>
              <w:t>producerId-Type</w:t>
            </w:r>
          </w:p>
        </w:tc>
        <w:tc>
          <w:tcPr>
            <w:tcW w:w="1384" w:type="dxa"/>
            <w:tcBorders>
              <w:top w:val="single" w:sz="4" w:space="0" w:color="auto"/>
              <w:left w:val="single" w:sz="4" w:space="0" w:color="auto"/>
              <w:bottom w:val="single" w:sz="4" w:space="0" w:color="auto"/>
              <w:right w:val="single" w:sz="4" w:space="0" w:color="auto"/>
            </w:tcBorders>
          </w:tcPr>
          <w:p w14:paraId="7DFE726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257841F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the reporting entity</w:t>
            </w:r>
          </w:p>
        </w:tc>
      </w:tr>
      <w:tr w:rsidR="006C2448" w14:paraId="4EA541E0"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425FFF68" w14:textId="77777777" w:rsidR="006C2448" w:rsidRPr="0035167A" w:rsidRDefault="006C2448" w:rsidP="006C2448">
            <w:pPr>
              <w:keepNext/>
              <w:keepLines/>
              <w:spacing w:after="0"/>
              <w:rPr>
                <w:rFonts w:ascii="Arial" w:hAnsi="Arial"/>
                <w:sz w:val="18"/>
              </w:rPr>
            </w:pPr>
            <w:r>
              <w:rPr>
                <w:rFonts w:ascii="Arial" w:hAnsi="Arial"/>
                <w:sz w:val="18"/>
              </w:rPr>
              <w:t>streamType-Type</w:t>
            </w:r>
          </w:p>
        </w:tc>
        <w:tc>
          <w:tcPr>
            <w:tcW w:w="1384" w:type="dxa"/>
            <w:tcBorders>
              <w:top w:val="single" w:sz="4" w:space="0" w:color="auto"/>
              <w:left w:val="single" w:sz="4" w:space="0" w:color="auto"/>
              <w:bottom w:val="single" w:sz="4" w:space="0" w:color="auto"/>
              <w:right w:val="single" w:sz="4" w:space="0" w:color="auto"/>
            </w:tcBorders>
          </w:tcPr>
          <w:p w14:paraId="77D61E2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6C4FDB84"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the type of a reporting stream</w:t>
            </w:r>
          </w:p>
        </w:tc>
      </w:tr>
      <w:tr w:rsidR="006C2448" w14:paraId="3D3EF1C3"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34DD1002" w14:textId="77777777" w:rsidR="006C2448" w:rsidRDefault="006C2448" w:rsidP="006C2448">
            <w:pPr>
              <w:keepNext/>
              <w:keepLines/>
              <w:spacing w:after="0"/>
              <w:rPr>
                <w:rFonts w:ascii="Arial" w:hAnsi="Arial"/>
                <w:sz w:val="18"/>
              </w:rPr>
            </w:pPr>
            <w:r>
              <w:rPr>
                <w:rFonts w:ascii="Arial" w:hAnsi="Arial"/>
                <w:sz w:val="18"/>
              </w:rPr>
              <w:t>serializationFormat-Type</w:t>
            </w:r>
          </w:p>
        </w:tc>
        <w:tc>
          <w:tcPr>
            <w:tcW w:w="1384" w:type="dxa"/>
            <w:tcBorders>
              <w:top w:val="single" w:sz="4" w:space="0" w:color="auto"/>
              <w:left w:val="single" w:sz="4" w:space="0" w:color="auto"/>
              <w:bottom w:val="single" w:sz="4" w:space="0" w:color="auto"/>
              <w:right w:val="single" w:sz="4" w:space="0" w:color="auto"/>
            </w:tcBorders>
          </w:tcPr>
          <w:p w14:paraId="1FBBEA3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07149FB1"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serialization method</w:t>
            </w:r>
          </w:p>
        </w:tc>
      </w:tr>
      <w:tr w:rsidR="006C2448" w14:paraId="4E7912EB"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32CDA2FA" w14:textId="77777777" w:rsidR="006C2448" w:rsidRDefault="006C2448" w:rsidP="006C2448">
            <w:pPr>
              <w:keepNext/>
              <w:keepLines/>
              <w:spacing w:after="0"/>
              <w:rPr>
                <w:rFonts w:ascii="Arial" w:hAnsi="Arial"/>
                <w:sz w:val="18"/>
              </w:rPr>
            </w:pPr>
            <w:r>
              <w:rPr>
                <w:rFonts w:ascii="Arial" w:hAnsi="Arial"/>
                <w:sz w:val="18"/>
              </w:rPr>
              <w:t>measObjDn-Type</w:t>
            </w:r>
          </w:p>
        </w:tc>
        <w:tc>
          <w:tcPr>
            <w:tcW w:w="1384" w:type="dxa"/>
            <w:tcBorders>
              <w:top w:val="single" w:sz="4" w:space="0" w:color="auto"/>
              <w:left w:val="single" w:sz="4" w:space="0" w:color="auto"/>
              <w:bottom w:val="single" w:sz="4" w:space="0" w:color="auto"/>
              <w:right w:val="single" w:sz="4" w:space="0" w:color="auto"/>
            </w:tcBorders>
          </w:tcPr>
          <w:p w14:paraId="15F22232"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051695A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DN of the measured object instance</w:t>
            </w:r>
          </w:p>
        </w:tc>
      </w:tr>
      <w:tr w:rsidR="006C2448" w14:paraId="14C6B14C"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15D7B1FE" w14:textId="77777777" w:rsidR="006C2448" w:rsidRDefault="006C2448" w:rsidP="006C2448">
            <w:pPr>
              <w:keepNext/>
              <w:keepLines/>
              <w:spacing w:after="0"/>
              <w:rPr>
                <w:rFonts w:ascii="Arial" w:hAnsi="Arial"/>
                <w:sz w:val="18"/>
              </w:rPr>
            </w:pPr>
            <w:r>
              <w:rPr>
                <w:rFonts w:ascii="Arial" w:hAnsi="Arial"/>
                <w:sz w:val="18"/>
              </w:rPr>
              <w:t>measTypes-Type</w:t>
            </w:r>
          </w:p>
        </w:tc>
        <w:tc>
          <w:tcPr>
            <w:tcW w:w="1384" w:type="dxa"/>
            <w:tcBorders>
              <w:top w:val="single" w:sz="4" w:space="0" w:color="auto"/>
              <w:left w:val="single" w:sz="4" w:space="0" w:color="auto"/>
              <w:bottom w:val="single" w:sz="4" w:space="0" w:color="auto"/>
              <w:right w:val="single" w:sz="4" w:space="0" w:color="auto"/>
            </w:tcBorders>
          </w:tcPr>
          <w:p w14:paraId="0ED410F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789C0708"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an ordered list of measurement types or KPI</w:t>
            </w:r>
          </w:p>
        </w:tc>
      </w:tr>
      <w:tr w:rsidR="006C2448" w14:paraId="1122EB76"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258C7FF6" w14:textId="77777777" w:rsidR="006C2448" w:rsidRDefault="006C2448" w:rsidP="006C2448">
            <w:pPr>
              <w:keepNext/>
              <w:keepLines/>
              <w:spacing w:after="0"/>
              <w:rPr>
                <w:rFonts w:ascii="Arial" w:hAnsi="Arial"/>
                <w:sz w:val="18"/>
              </w:rPr>
            </w:pPr>
            <w:r>
              <w:rPr>
                <w:rFonts w:ascii="Arial" w:hAnsi="Arial"/>
                <w:sz w:val="18"/>
              </w:rPr>
              <w:t>analyticsInfo-Type</w:t>
            </w:r>
          </w:p>
        </w:tc>
        <w:tc>
          <w:tcPr>
            <w:tcW w:w="1384" w:type="dxa"/>
            <w:tcBorders>
              <w:top w:val="single" w:sz="4" w:space="0" w:color="auto"/>
              <w:left w:val="single" w:sz="4" w:space="0" w:color="auto"/>
              <w:bottom w:val="single" w:sz="4" w:space="0" w:color="auto"/>
              <w:right w:val="single" w:sz="4" w:space="0" w:color="auto"/>
            </w:tcBorders>
          </w:tcPr>
          <w:p w14:paraId="1A15C18F"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4FAF3F79"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represents information about streamed analytics</w:t>
            </w:r>
          </w:p>
        </w:tc>
      </w:tr>
      <w:tr w:rsidR="006C2448" w14:paraId="651E749A"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03AFD3EE" w14:textId="77777777" w:rsidR="006C2448" w:rsidRDefault="006C2448" w:rsidP="006C2448">
            <w:pPr>
              <w:keepNext/>
              <w:keepLines/>
              <w:spacing w:after="0"/>
              <w:rPr>
                <w:rFonts w:ascii="Arial" w:hAnsi="Arial"/>
                <w:sz w:val="18"/>
              </w:rPr>
            </w:pPr>
            <w:r>
              <w:rPr>
                <w:rFonts w:ascii="Arial" w:hAnsi="Arial"/>
                <w:sz w:val="18"/>
              </w:rPr>
              <w:t>vsDataContainer-Type</w:t>
            </w:r>
          </w:p>
        </w:tc>
        <w:tc>
          <w:tcPr>
            <w:tcW w:w="1384" w:type="dxa"/>
            <w:tcBorders>
              <w:top w:val="single" w:sz="4" w:space="0" w:color="auto"/>
              <w:left w:val="single" w:sz="4" w:space="0" w:color="auto"/>
              <w:bottom w:val="single" w:sz="4" w:space="0" w:color="auto"/>
              <w:right w:val="single" w:sz="4" w:space="0" w:color="auto"/>
            </w:tcBorders>
          </w:tcPr>
          <w:p w14:paraId="0B61FE92"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5077" w:type="dxa"/>
            <w:tcBorders>
              <w:top w:val="single" w:sz="4" w:space="0" w:color="auto"/>
              <w:left w:val="single" w:sz="4" w:space="0" w:color="auto"/>
              <w:bottom w:val="single" w:sz="4" w:space="0" w:color="auto"/>
              <w:right w:val="single" w:sz="4" w:space="0" w:color="auto"/>
            </w:tcBorders>
          </w:tcPr>
          <w:p w14:paraId="496FE7DA"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details about proprietary data</w:t>
            </w:r>
          </w:p>
        </w:tc>
      </w:tr>
    </w:tbl>
    <w:p w14:paraId="5C6C330D" w14:textId="77777777" w:rsidR="006C2448" w:rsidRDefault="006C2448" w:rsidP="006C2448">
      <w:pPr>
        <w:rPr>
          <w:lang w:eastAsia="de-DE"/>
        </w:rPr>
      </w:pPr>
    </w:p>
    <w:p w14:paraId="3DEF6445" w14:textId="77777777" w:rsidR="006C2448" w:rsidRPr="00C46411" w:rsidRDefault="006C2448" w:rsidP="006C2448">
      <w:pPr>
        <w:pStyle w:val="TH"/>
        <w:rPr>
          <w:lang w:eastAsia="de-DE"/>
        </w:rPr>
      </w:pPr>
      <w:r>
        <w:rPr>
          <w:lang w:eastAsia="de-DE"/>
        </w:rPr>
        <w:t>Table 12.</w:t>
      </w:r>
      <w:r w:rsidR="006B4C0A">
        <w:rPr>
          <w:lang w:eastAsia="de-DE"/>
        </w:rPr>
        <w:t>5</w:t>
      </w:r>
      <w:r>
        <w:rPr>
          <w:lang w:eastAsia="de-DE"/>
        </w:rPr>
        <w:t>.1.4.1-2: Data types imported</w:t>
      </w: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828"/>
        <w:gridCol w:w="1384"/>
        <w:gridCol w:w="5077"/>
      </w:tblGrid>
      <w:tr w:rsidR="006C2448" w14:paraId="7B72128B"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shd w:val="clear" w:color="auto" w:fill="C0C0C0"/>
            <w:hideMark/>
          </w:tcPr>
          <w:p w14:paraId="23E69026" w14:textId="77777777" w:rsidR="006C2448" w:rsidRDefault="006C2448" w:rsidP="006C2448">
            <w:pPr>
              <w:keepNext/>
              <w:keepLines/>
              <w:spacing w:after="0"/>
              <w:jc w:val="center"/>
              <w:rPr>
                <w:rFonts w:ascii="Arial" w:hAnsi="Arial"/>
                <w:b/>
                <w:sz w:val="18"/>
              </w:rPr>
            </w:pPr>
            <w:r>
              <w:rPr>
                <w:rFonts w:ascii="Arial" w:hAnsi="Arial"/>
                <w:b/>
                <w:sz w:val="18"/>
              </w:rPr>
              <w:t>Data type</w:t>
            </w:r>
          </w:p>
        </w:tc>
        <w:tc>
          <w:tcPr>
            <w:tcW w:w="1384" w:type="dxa"/>
            <w:tcBorders>
              <w:top w:val="single" w:sz="4" w:space="0" w:color="auto"/>
              <w:left w:val="single" w:sz="4" w:space="0" w:color="auto"/>
              <w:bottom w:val="single" w:sz="4" w:space="0" w:color="auto"/>
              <w:right w:val="single" w:sz="4" w:space="0" w:color="auto"/>
            </w:tcBorders>
            <w:shd w:val="clear" w:color="auto" w:fill="C0C0C0"/>
            <w:hideMark/>
          </w:tcPr>
          <w:p w14:paraId="5F34B68D" w14:textId="77777777" w:rsidR="006C2448" w:rsidRDefault="006C2448" w:rsidP="006C2448">
            <w:pPr>
              <w:keepNext/>
              <w:keepLines/>
              <w:spacing w:after="0"/>
              <w:jc w:val="center"/>
              <w:rPr>
                <w:rFonts w:ascii="Arial" w:hAnsi="Arial"/>
                <w:b/>
                <w:sz w:val="18"/>
              </w:rPr>
            </w:pPr>
            <w:r>
              <w:rPr>
                <w:rFonts w:ascii="Arial" w:hAnsi="Arial"/>
                <w:b/>
                <w:sz w:val="18"/>
              </w:rPr>
              <w:t>Reference</w:t>
            </w:r>
          </w:p>
        </w:tc>
        <w:tc>
          <w:tcPr>
            <w:tcW w:w="5077" w:type="dxa"/>
            <w:tcBorders>
              <w:top w:val="single" w:sz="4" w:space="0" w:color="auto"/>
              <w:left w:val="single" w:sz="4" w:space="0" w:color="auto"/>
              <w:bottom w:val="single" w:sz="4" w:space="0" w:color="auto"/>
              <w:right w:val="single" w:sz="4" w:space="0" w:color="auto"/>
            </w:tcBorders>
            <w:shd w:val="clear" w:color="auto" w:fill="C0C0C0"/>
            <w:hideMark/>
          </w:tcPr>
          <w:p w14:paraId="044C3AA2" w14:textId="77777777" w:rsidR="006C2448" w:rsidRDefault="006C2448" w:rsidP="006C2448">
            <w:pPr>
              <w:keepNext/>
              <w:keepLines/>
              <w:spacing w:after="0"/>
              <w:jc w:val="center"/>
              <w:rPr>
                <w:rFonts w:ascii="Arial" w:hAnsi="Arial"/>
                <w:b/>
                <w:sz w:val="18"/>
              </w:rPr>
            </w:pPr>
            <w:r>
              <w:rPr>
                <w:rFonts w:ascii="Arial" w:hAnsi="Arial"/>
                <w:b/>
                <w:sz w:val="18"/>
              </w:rPr>
              <w:t>Description</w:t>
            </w:r>
          </w:p>
        </w:tc>
      </w:tr>
      <w:tr w:rsidR="006C2448" w14:paraId="745268CA"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623E5974" w14:textId="77777777" w:rsidR="006C2448" w:rsidRDefault="006C2448" w:rsidP="006C2448">
            <w:pPr>
              <w:keepNext/>
              <w:keepLines/>
              <w:spacing w:after="0"/>
              <w:rPr>
                <w:rFonts w:ascii="Arial" w:hAnsi="Arial"/>
                <w:sz w:val="18"/>
              </w:rPr>
            </w:pPr>
            <w:r w:rsidRPr="0035167A">
              <w:rPr>
                <w:rFonts w:ascii="Arial" w:hAnsi="Arial"/>
                <w:sz w:val="18"/>
              </w:rPr>
              <w:t>traceJob-Type</w:t>
            </w:r>
          </w:p>
        </w:tc>
        <w:tc>
          <w:tcPr>
            <w:tcW w:w="1384" w:type="dxa"/>
            <w:tcBorders>
              <w:top w:val="single" w:sz="4" w:space="0" w:color="auto"/>
              <w:left w:val="single" w:sz="4" w:space="0" w:color="auto"/>
              <w:bottom w:val="single" w:sz="4" w:space="0" w:color="auto"/>
              <w:right w:val="single" w:sz="4" w:space="0" w:color="auto"/>
            </w:tcBorders>
          </w:tcPr>
          <w:p w14:paraId="0CFA93D5"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5077" w:type="dxa"/>
            <w:tcBorders>
              <w:top w:val="single" w:sz="4" w:space="0" w:color="auto"/>
              <w:left w:val="single" w:sz="4" w:space="0" w:color="auto"/>
              <w:bottom w:val="single" w:sz="4" w:space="0" w:color="auto"/>
              <w:right w:val="single" w:sz="4" w:space="0" w:color="auto"/>
            </w:tcBorders>
          </w:tcPr>
          <w:p w14:paraId="0405F9F2" w14:textId="77777777" w:rsidR="006C2448" w:rsidRDefault="006C2448" w:rsidP="006C2448">
            <w:pPr>
              <w:keepNext/>
              <w:keepLines/>
              <w:spacing w:after="0"/>
              <w:rPr>
                <w:rFonts w:ascii="Arial" w:hAnsi="Arial" w:cs="Arial"/>
                <w:sz w:val="18"/>
                <w:szCs w:val="18"/>
              </w:rPr>
            </w:pPr>
            <w:r>
              <w:rPr>
                <w:rFonts w:ascii="Arial" w:hAnsi="Arial" w:cs="Arial"/>
                <w:sz w:val="18"/>
                <w:szCs w:val="18"/>
              </w:rPr>
              <w:t xml:space="preserve">Attributes container of the TraceJob IOC (see 3GPP TS 28.622 [11]). </w:t>
            </w:r>
          </w:p>
        </w:tc>
      </w:tr>
      <w:tr w:rsidR="006C2448" w14:paraId="7E1F7A68"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188B1036" w14:textId="77777777" w:rsidR="006C2448" w:rsidRPr="0035167A" w:rsidRDefault="006C2448" w:rsidP="006C2448">
            <w:pPr>
              <w:keepNext/>
              <w:keepLines/>
              <w:spacing w:after="0"/>
              <w:rPr>
                <w:rFonts w:ascii="Arial" w:hAnsi="Arial"/>
                <w:sz w:val="18"/>
              </w:rPr>
            </w:pPr>
            <w:r>
              <w:rPr>
                <w:rFonts w:ascii="Arial" w:hAnsi="Arial"/>
                <w:sz w:val="18"/>
              </w:rPr>
              <w:t>vsDataContainer-Type</w:t>
            </w:r>
          </w:p>
        </w:tc>
        <w:tc>
          <w:tcPr>
            <w:tcW w:w="1384" w:type="dxa"/>
            <w:tcBorders>
              <w:top w:val="single" w:sz="4" w:space="0" w:color="auto"/>
              <w:left w:val="single" w:sz="4" w:space="0" w:color="auto"/>
              <w:bottom w:val="single" w:sz="4" w:space="0" w:color="auto"/>
              <w:right w:val="single" w:sz="4" w:space="0" w:color="auto"/>
            </w:tcBorders>
          </w:tcPr>
          <w:p w14:paraId="29F9A0CA"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5077" w:type="dxa"/>
            <w:tcBorders>
              <w:top w:val="single" w:sz="4" w:space="0" w:color="auto"/>
              <w:left w:val="single" w:sz="4" w:space="0" w:color="auto"/>
              <w:bottom w:val="single" w:sz="4" w:space="0" w:color="auto"/>
              <w:right w:val="single" w:sz="4" w:space="0" w:color="auto"/>
            </w:tcBorders>
          </w:tcPr>
          <w:p w14:paraId="689A2F8F" w14:textId="77777777" w:rsidR="006C2448" w:rsidRDefault="006C2448" w:rsidP="006C2448">
            <w:pPr>
              <w:keepNext/>
              <w:keepLines/>
              <w:spacing w:after="0"/>
              <w:rPr>
                <w:rFonts w:ascii="Arial" w:hAnsi="Arial" w:cs="Arial"/>
                <w:sz w:val="18"/>
                <w:szCs w:val="18"/>
              </w:rPr>
            </w:pPr>
            <w:r>
              <w:rPr>
                <w:rFonts w:ascii="Arial" w:hAnsi="Arial" w:cs="Arial"/>
                <w:sz w:val="18"/>
                <w:szCs w:val="18"/>
              </w:rPr>
              <w:t>Vendor specific data container (see 3GPP TS 28.622 [11]).</w:t>
            </w:r>
          </w:p>
        </w:tc>
      </w:tr>
    </w:tbl>
    <w:p w14:paraId="18A7D27B" w14:textId="77777777" w:rsidR="006C2448" w:rsidRPr="00C46411" w:rsidRDefault="006C2448" w:rsidP="006C2448">
      <w:pPr>
        <w:rPr>
          <w:lang w:eastAsia="de-DE"/>
        </w:rPr>
      </w:pPr>
    </w:p>
    <w:p w14:paraId="79428555" w14:textId="77777777" w:rsidR="006C2448" w:rsidRDefault="006C2448" w:rsidP="006C2448">
      <w:pPr>
        <w:pStyle w:val="Heading5"/>
        <w:rPr>
          <w:lang w:eastAsia="de-DE"/>
        </w:rPr>
      </w:pPr>
      <w:bookmarkStart w:id="9839" w:name="_Toc44001709"/>
      <w:bookmarkStart w:id="9840" w:name="_Toc51581276"/>
      <w:bookmarkStart w:id="9841" w:name="_Toc52356539"/>
      <w:bookmarkStart w:id="9842" w:name="_Toc55228109"/>
      <w:bookmarkStart w:id="9843" w:name="_Toc58503822"/>
      <w:r>
        <w:rPr>
          <w:lang w:eastAsia="de-DE"/>
        </w:rPr>
        <w:lastRenderedPageBreak/>
        <w:t>12.</w:t>
      </w:r>
      <w:r w:rsidR="006B4C0A">
        <w:rPr>
          <w:lang w:eastAsia="de-DE"/>
        </w:rPr>
        <w:t>5</w:t>
      </w:r>
      <w:r>
        <w:rPr>
          <w:lang w:eastAsia="de-DE"/>
        </w:rPr>
        <w:t>.1.4.2</w:t>
      </w:r>
      <w:r>
        <w:rPr>
          <w:lang w:eastAsia="de-DE"/>
        </w:rPr>
        <w:tab/>
        <w:t>Query, message body and resource data types</w:t>
      </w:r>
      <w:bookmarkEnd w:id="9839"/>
      <w:bookmarkEnd w:id="9840"/>
      <w:bookmarkEnd w:id="9841"/>
      <w:bookmarkEnd w:id="9842"/>
      <w:bookmarkEnd w:id="9843"/>
    </w:p>
    <w:p w14:paraId="0802071E" w14:textId="77777777" w:rsidR="006C2448" w:rsidRDefault="006C2448" w:rsidP="006C2448">
      <w:pPr>
        <w:pStyle w:val="H6"/>
        <w:rPr>
          <w:lang w:eastAsia="de-DE"/>
        </w:rPr>
      </w:pPr>
      <w:r>
        <w:rPr>
          <w:lang w:eastAsia="de-DE"/>
        </w:rPr>
        <w:t>12.</w:t>
      </w:r>
      <w:r w:rsidR="006B4C0A">
        <w:rPr>
          <w:lang w:eastAsia="de-DE"/>
        </w:rPr>
        <w:t>5</w:t>
      </w:r>
      <w:r>
        <w:rPr>
          <w:lang w:eastAsia="de-DE"/>
        </w:rPr>
        <w:t>.1.4.2.1</w:t>
      </w:r>
      <w:r>
        <w:rPr>
          <w:lang w:eastAsia="de-DE"/>
        </w:rPr>
        <w:tab/>
        <w:t xml:space="preserve">Type </w:t>
      </w:r>
      <w:r w:rsidRPr="00715844">
        <w:rPr>
          <w:lang w:eastAsia="de-DE"/>
        </w:rPr>
        <w:t>connectionInfo-Type</w:t>
      </w:r>
    </w:p>
    <w:p w14:paraId="50D7B97A"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.1.4.2.1</w:t>
      </w:r>
      <w:r>
        <w:rPr>
          <w:noProof/>
        </w:rPr>
        <w:t xml:space="preserve">-1: Definition of type </w:t>
      </w:r>
      <w:r w:rsidRPr="00715844">
        <w:rPr>
          <w:lang w:eastAsia="de-DE"/>
        </w:rPr>
        <w:t>connectionInfo-Type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0"/>
        <w:gridCol w:w="2076"/>
        <w:gridCol w:w="4672"/>
        <w:gridCol w:w="404"/>
      </w:tblGrid>
      <w:tr w:rsidR="006C2448" w14:paraId="74E999A2" w14:textId="77777777" w:rsidTr="006C2448">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7EF36445"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C0C0C0"/>
            <w:hideMark/>
          </w:tcPr>
          <w:p w14:paraId="5A5A9AEF"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C0C0C0"/>
            <w:hideMark/>
          </w:tcPr>
          <w:p w14:paraId="60F6A401"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hideMark/>
          </w:tcPr>
          <w:p w14:paraId="70FEAAC1"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SQ</w:t>
            </w:r>
          </w:p>
        </w:tc>
      </w:tr>
      <w:tr w:rsidR="006C2448" w14:paraId="3D70D763" w14:textId="77777777" w:rsidTr="006C2448">
        <w:tc>
          <w:tcPr>
            <w:tcW w:w="1345" w:type="pct"/>
            <w:tcBorders>
              <w:top w:val="single" w:sz="4" w:space="0" w:color="auto"/>
              <w:left w:val="single" w:sz="4" w:space="0" w:color="auto"/>
              <w:bottom w:val="single" w:sz="4" w:space="0" w:color="auto"/>
              <w:right w:val="single" w:sz="4" w:space="0" w:color="auto"/>
            </w:tcBorders>
            <w:hideMark/>
          </w:tcPr>
          <w:p w14:paraId="40B7CEDE" w14:textId="77777777" w:rsidR="006C2448" w:rsidRDefault="006C2448" w:rsidP="006C2448">
            <w:pPr>
              <w:keepNext/>
              <w:keepLines/>
              <w:spacing w:after="0"/>
              <w:rPr>
                <w:rFonts w:ascii="Arial" w:hAnsi="Arial"/>
                <w:sz w:val="18"/>
                <w:lang w:val="en-US"/>
              </w:rPr>
            </w:pPr>
            <w:r w:rsidRPr="00762D23">
              <w:rPr>
                <w:rFonts w:ascii="Arial" w:hAnsi="Arial"/>
                <w:sz w:val="18"/>
                <w:lang w:val="en-US"/>
              </w:rPr>
              <w:t>connection</w:t>
            </w:r>
          </w:p>
        </w:tc>
        <w:tc>
          <w:tcPr>
            <w:tcW w:w="1061" w:type="pct"/>
            <w:tcBorders>
              <w:top w:val="single" w:sz="4" w:space="0" w:color="auto"/>
              <w:left w:val="single" w:sz="4" w:space="0" w:color="auto"/>
              <w:bottom w:val="single" w:sz="4" w:space="0" w:color="auto"/>
              <w:right w:val="single" w:sz="4" w:space="0" w:color="auto"/>
            </w:tcBorders>
            <w:hideMark/>
          </w:tcPr>
          <w:p w14:paraId="6687ED98" w14:textId="77777777" w:rsidR="006C2448" w:rsidRDefault="006C2448" w:rsidP="006C2448">
            <w:pPr>
              <w:keepNext/>
              <w:keepLines/>
              <w:spacing w:after="0"/>
              <w:rPr>
                <w:rFonts w:ascii="Arial" w:hAnsi="Arial"/>
                <w:sz w:val="18"/>
                <w:lang w:val="de-DE"/>
              </w:rPr>
            </w:pPr>
            <w:r w:rsidRPr="00DF2136">
              <w:rPr>
                <w:rFonts w:ascii="Arial" w:hAnsi="Arial"/>
                <w:sz w:val="18"/>
                <w:lang w:val="de-DE"/>
              </w:rPr>
              <w:t>connectionId-Type</w:t>
            </w:r>
          </w:p>
        </w:tc>
        <w:tc>
          <w:tcPr>
            <w:tcW w:w="2388" w:type="pct"/>
            <w:tcBorders>
              <w:top w:val="single" w:sz="4" w:space="0" w:color="auto"/>
              <w:left w:val="single" w:sz="4" w:space="0" w:color="auto"/>
              <w:bottom w:val="single" w:sz="4" w:space="0" w:color="auto"/>
              <w:right w:val="single" w:sz="4" w:space="0" w:color="auto"/>
            </w:tcBorders>
            <w:hideMark/>
          </w:tcPr>
          <w:p w14:paraId="07B2BCFC"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Connection identifier</w:t>
            </w:r>
          </w:p>
        </w:tc>
        <w:tc>
          <w:tcPr>
            <w:tcW w:w="207" w:type="pct"/>
            <w:tcBorders>
              <w:top w:val="single" w:sz="4" w:space="0" w:color="auto"/>
              <w:left w:val="single" w:sz="4" w:space="0" w:color="auto"/>
              <w:bottom w:val="single" w:sz="4" w:space="0" w:color="auto"/>
              <w:right w:val="single" w:sz="4" w:space="0" w:color="auto"/>
            </w:tcBorders>
            <w:hideMark/>
          </w:tcPr>
          <w:p w14:paraId="6F08BE13"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00E769A4" w14:textId="77777777" w:rsidTr="006C2448">
        <w:tc>
          <w:tcPr>
            <w:tcW w:w="1345" w:type="pct"/>
            <w:tcBorders>
              <w:top w:val="single" w:sz="4" w:space="0" w:color="auto"/>
              <w:left w:val="single" w:sz="4" w:space="0" w:color="auto"/>
              <w:bottom w:val="single" w:sz="4" w:space="0" w:color="auto"/>
              <w:right w:val="single" w:sz="4" w:space="0" w:color="auto"/>
            </w:tcBorders>
          </w:tcPr>
          <w:p w14:paraId="2D03CDCD" w14:textId="77777777" w:rsidR="006C2448" w:rsidRPr="00762D23" w:rsidRDefault="006C2448" w:rsidP="006C2448">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tcPr>
          <w:p w14:paraId="05FB0D57" w14:textId="77777777" w:rsidR="006C2448"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0B3B6A3F"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tcPr>
          <w:p w14:paraId="0167A9BD"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6608EDEA" w14:textId="77777777" w:rsidTr="006C2448">
        <w:tc>
          <w:tcPr>
            <w:tcW w:w="1345" w:type="pct"/>
            <w:tcBorders>
              <w:top w:val="single" w:sz="4" w:space="0" w:color="auto"/>
              <w:left w:val="single" w:sz="4" w:space="0" w:color="auto"/>
              <w:bottom w:val="single" w:sz="4" w:space="0" w:color="auto"/>
              <w:right w:val="single" w:sz="4" w:space="0" w:color="auto"/>
            </w:tcBorders>
          </w:tcPr>
          <w:p w14:paraId="48CC71F9" w14:textId="77777777" w:rsidR="006C2448" w:rsidRPr="00762D23" w:rsidRDefault="006C2448" w:rsidP="006C2448">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663D480A"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58018C69"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stream identifiers</w:t>
            </w:r>
          </w:p>
        </w:tc>
        <w:tc>
          <w:tcPr>
            <w:tcW w:w="207" w:type="pct"/>
            <w:tcBorders>
              <w:top w:val="single" w:sz="4" w:space="0" w:color="auto"/>
              <w:left w:val="single" w:sz="4" w:space="0" w:color="auto"/>
              <w:bottom w:val="single" w:sz="4" w:space="0" w:color="auto"/>
              <w:right w:val="single" w:sz="4" w:space="0" w:color="auto"/>
            </w:tcBorders>
          </w:tcPr>
          <w:p w14:paraId="4E747DBF"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7F9C0890" w14:textId="77777777" w:rsidR="006C2448" w:rsidRPr="00762D23" w:rsidRDefault="006C2448" w:rsidP="006C2448">
      <w:pPr>
        <w:rPr>
          <w:lang w:eastAsia="de-DE"/>
        </w:rPr>
      </w:pPr>
    </w:p>
    <w:p w14:paraId="2001855C" w14:textId="77777777" w:rsidR="006C2448" w:rsidRDefault="006C2448" w:rsidP="006C2448">
      <w:pPr>
        <w:pStyle w:val="H6"/>
        <w:rPr>
          <w:lang w:eastAsia="de-DE"/>
        </w:rPr>
      </w:pPr>
      <w:r>
        <w:rPr>
          <w:lang w:eastAsia="de-DE"/>
        </w:rPr>
        <w:t>12.</w:t>
      </w:r>
      <w:r w:rsidR="006B4C0A">
        <w:rPr>
          <w:lang w:eastAsia="de-DE"/>
        </w:rPr>
        <w:t>5</w:t>
      </w:r>
      <w:r>
        <w:rPr>
          <w:lang w:eastAsia="de-DE"/>
        </w:rPr>
        <w:t>.1.4.2.2</w:t>
      </w:r>
      <w:r w:rsidRPr="00842236">
        <w:rPr>
          <w:lang w:eastAsia="de-DE"/>
        </w:rPr>
        <w:t xml:space="preserve"> </w:t>
      </w:r>
      <w:r>
        <w:rPr>
          <w:lang w:eastAsia="de-DE"/>
        </w:rPr>
        <w:tab/>
        <w:t>Type</w:t>
      </w:r>
      <w:r w:rsidRPr="00715844">
        <w:t xml:space="preserve"> </w:t>
      </w:r>
      <w:r w:rsidRPr="00715844">
        <w:rPr>
          <w:lang w:eastAsia="de-DE"/>
        </w:rPr>
        <w:t>connectionRequest-Type</w:t>
      </w:r>
    </w:p>
    <w:p w14:paraId="7565D670"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.1.4.2.2</w:t>
      </w:r>
      <w:r>
        <w:rPr>
          <w:noProof/>
        </w:rPr>
        <w:t xml:space="preserve">-1: Definition of type </w:t>
      </w:r>
      <w:r w:rsidRPr="00715844">
        <w:rPr>
          <w:lang w:eastAsia="de-DE"/>
        </w:rPr>
        <w:t>connectionRequest-Type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0"/>
        <w:gridCol w:w="2076"/>
        <w:gridCol w:w="4672"/>
        <w:gridCol w:w="404"/>
      </w:tblGrid>
      <w:tr w:rsidR="006C2448" w14:paraId="65AE4644" w14:textId="77777777" w:rsidTr="006C2448">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5EE0737B"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C0C0C0"/>
            <w:hideMark/>
          </w:tcPr>
          <w:p w14:paraId="63BB2BFE"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C0C0C0"/>
            <w:hideMark/>
          </w:tcPr>
          <w:p w14:paraId="1E93A836"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hideMark/>
          </w:tcPr>
          <w:p w14:paraId="21A8D98A"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SQ</w:t>
            </w:r>
          </w:p>
        </w:tc>
      </w:tr>
      <w:tr w:rsidR="006C2448" w14:paraId="4543B2DF" w14:textId="77777777" w:rsidTr="006C2448">
        <w:tc>
          <w:tcPr>
            <w:tcW w:w="1345" w:type="pct"/>
            <w:tcBorders>
              <w:top w:val="single" w:sz="4" w:space="0" w:color="auto"/>
              <w:left w:val="single" w:sz="4" w:space="0" w:color="auto"/>
              <w:bottom w:val="single" w:sz="4" w:space="0" w:color="auto"/>
              <w:right w:val="single" w:sz="4" w:space="0" w:color="auto"/>
            </w:tcBorders>
            <w:hideMark/>
          </w:tcPr>
          <w:p w14:paraId="69CA9550" w14:textId="77777777" w:rsidR="006C2448" w:rsidRDefault="006C2448" w:rsidP="006C2448">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hideMark/>
          </w:tcPr>
          <w:p w14:paraId="1BCF0C82" w14:textId="77777777" w:rsidR="006C2448"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hideMark/>
          </w:tcPr>
          <w:p w14:paraId="711FA70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hideMark/>
          </w:tcPr>
          <w:p w14:paraId="66577C2D"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60796F1A" w14:textId="77777777" w:rsidTr="006C2448">
        <w:tc>
          <w:tcPr>
            <w:tcW w:w="1345" w:type="pct"/>
            <w:tcBorders>
              <w:top w:val="single" w:sz="4" w:space="0" w:color="auto"/>
              <w:left w:val="single" w:sz="4" w:space="0" w:color="auto"/>
              <w:bottom w:val="single" w:sz="4" w:space="0" w:color="auto"/>
              <w:right w:val="single" w:sz="4" w:space="0" w:color="auto"/>
            </w:tcBorders>
          </w:tcPr>
          <w:p w14:paraId="5131FDC3" w14:textId="77777777" w:rsidR="006C2448" w:rsidRDefault="006C2448" w:rsidP="006C2448">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05E0F923"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w:t>
            </w:r>
            <w:r>
              <w:rPr>
                <w:rFonts w:ascii="Arial" w:hAnsi="Arial"/>
                <w:sz w:val="18"/>
                <w:lang w:val="de-DE"/>
              </w:rPr>
              <w:t>nfo</w:t>
            </w:r>
            <w:r w:rsidRPr="00DF2136">
              <w:rPr>
                <w:rFonts w:ascii="Arial" w:hAnsi="Arial"/>
                <w:sz w:val="18"/>
                <w:lang w:val="de-DE"/>
              </w:rPr>
              <w:t>-Type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22C25848"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stream meta-data</w:t>
            </w:r>
          </w:p>
        </w:tc>
        <w:tc>
          <w:tcPr>
            <w:tcW w:w="207" w:type="pct"/>
            <w:tcBorders>
              <w:top w:val="single" w:sz="4" w:space="0" w:color="auto"/>
              <w:left w:val="single" w:sz="4" w:space="0" w:color="auto"/>
              <w:bottom w:val="single" w:sz="4" w:space="0" w:color="auto"/>
              <w:right w:val="single" w:sz="4" w:space="0" w:color="auto"/>
            </w:tcBorders>
          </w:tcPr>
          <w:p w14:paraId="14C18E36"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2DA82F35" w14:textId="77777777" w:rsidR="006C2448" w:rsidRPr="00762D23" w:rsidRDefault="006C2448" w:rsidP="006C2448">
      <w:pPr>
        <w:rPr>
          <w:lang w:eastAsia="de-DE"/>
        </w:rPr>
      </w:pPr>
    </w:p>
    <w:p w14:paraId="2827DA46" w14:textId="77777777" w:rsidR="006C2448" w:rsidRDefault="006C2448" w:rsidP="006C2448">
      <w:pPr>
        <w:pStyle w:val="H6"/>
        <w:rPr>
          <w:lang w:eastAsia="de-DE"/>
        </w:rPr>
      </w:pPr>
      <w:r>
        <w:rPr>
          <w:lang w:eastAsia="de-DE"/>
        </w:rPr>
        <w:t>12.</w:t>
      </w:r>
      <w:r w:rsidR="006B4C0A">
        <w:rPr>
          <w:lang w:eastAsia="de-DE"/>
        </w:rPr>
        <w:t>5</w:t>
      </w:r>
      <w:r>
        <w:rPr>
          <w:lang w:eastAsia="de-DE"/>
        </w:rPr>
        <w:t>.1.4.2.3</w:t>
      </w:r>
      <w:r w:rsidRPr="00842236">
        <w:rPr>
          <w:lang w:eastAsia="de-DE"/>
        </w:rPr>
        <w:t xml:space="preserve"> </w:t>
      </w:r>
      <w:r>
        <w:rPr>
          <w:lang w:eastAsia="de-DE"/>
        </w:rPr>
        <w:tab/>
        <w:t>Type</w:t>
      </w:r>
      <w:r w:rsidRPr="00715844">
        <w:t xml:space="preserve"> </w:t>
      </w:r>
      <w:r w:rsidRPr="00715844">
        <w:rPr>
          <w:lang w:eastAsia="de-DE"/>
        </w:rPr>
        <w:t>errorResponse-Type</w:t>
      </w:r>
    </w:p>
    <w:p w14:paraId="1BED76FD"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.1.4.2.3</w:t>
      </w:r>
      <w:r>
        <w:rPr>
          <w:noProof/>
        </w:rPr>
        <w:t>-1: Definition of type errorResponse-Type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0"/>
        <w:gridCol w:w="2076"/>
        <w:gridCol w:w="4672"/>
        <w:gridCol w:w="404"/>
      </w:tblGrid>
      <w:tr w:rsidR="006C2448" w14:paraId="67C75A9A" w14:textId="77777777" w:rsidTr="006C2448">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7FFA8D4A"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C0C0C0"/>
            <w:hideMark/>
          </w:tcPr>
          <w:p w14:paraId="4A0B57BA"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C0C0C0"/>
            <w:hideMark/>
          </w:tcPr>
          <w:p w14:paraId="3031608D"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hideMark/>
          </w:tcPr>
          <w:p w14:paraId="7151BCDD"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SQ</w:t>
            </w:r>
          </w:p>
        </w:tc>
      </w:tr>
      <w:tr w:rsidR="006C2448" w14:paraId="1314C5EF" w14:textId="77777777" w:rsidTr="006C2448">
        <w:tc>
          <w:tcPr>
            <w:tcW w:w="1345" w:type="pct"/>
            <w:tcBorders>
              <w:top w:val="single" w:sz="4" w:space="0" w:color="auto"/>
              <w:left w:val="single" w:sz="4" w:space="0" w:color="auto"/>
              <w:bottom w:val="single" w:sz="4" w:space="0" w:color="auto"/>
              <w:right w:val="single" w:sz="4" w:space="0" w:color="auto"/>
            </w:tcBorders>
            <w:hideMark/>
          </w:tcPr>
          <w:p w14:paraId="65EBAA92" w14:textId="77777777" w:rsidR="006C2448" w:rsidRDefault="006C2448" w:rsidP="006C2448">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1CFBA112" w14:textId="77777777" w:rsidR="006C2448" w:rsidRDefault="006C2448" w:rsidP="006C2448">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7C5EF6F1"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62347FB9"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7A10B647" w14:textId="77777777" w:rsidTr="006C2448">
        <w:tc>
          <w:tcPr>
            <w:tcW w:w="1345" w:type="pct"/>
            <w:tcBorders>
              <w:top w:val="single" w:sz="4" w:space="0" w:color="auto"/>
              <w:left w:val="single" w:sz="4" w:space="0" w:color="auto"/>
              <w:bottom w:val="single" w:sz="4" w:space="0" w:color="auto"/>
              <w:right w:val="single" w:sz="4" w:space="0" w:color="auto"/>
            </w:tcBorders>
            <w:hideMark/>
          </w:tcPr>
          <w:p w14:paraId="1EFA209E" w14:textId="77777777" w:rsidR="006C2448" w:rsidRDefault="006C2448" w:rsidP="006C2448">
            <w:pPr>
              <w:keepNext/>
              <w:keepLines/>
              <w:spacing w:after="0"/>
              <w:rPr>
                <w:rFonts w:ascii="Arial" w:hAnsi="Arial"/>
                <w:sz w:val="18"/>
                <w:lang w:val="en-US"/>
              </w:rPr>
            </w:pPr>
            <w:r>
              <w:rPr>
                <w:rFonts w:ascii="Arial" w:hAnsi="Arial"/>
                <w:sz w:val="18"/>
                <w:lang w:val="en-US"/>
              </w:rPr>
              <w:t>&gt; errorInfo</w:t>
            </w:r>
          </w:p>
        </w:tc>
        <w:tc>
          <w:tcPr>
            <w:tcW w:w="1061" w:type="pct"/>
            <w:tcBorders>
              <w:top w:val="single" w:sz="4" w:space="0" w:color="auto"/>
              <w:left w:val="single" w:sz="4" w:space="0" w:color="auto"/>
              <w:bottom w:val="single" w:sz="4" w:space="0" w:color="auto"/>
              <w:right w:val="single" w:sz="4" w:space="0" w:color="auto"/>
            </w:tcBorders>
            <w:hideMark/>
          </w:tcPr>
          <w:p w14:paraId="7CC2091D" w14:textId="77777777" w:rsidR="006C2448" w:rsidRDefault="006C2448" w:rsidP="006C2448">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hideMark/>
          </w:tcPr>
          <w:p w14:paraId="3AE494D2"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hideMark/>
          </w:tcPr>
          <w:p w14:paraId="6E2E1CB8"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6E2DB04F" w14:textId="77777777" w:rsidR="006C2448" w:rsidRPr="00762D23" w:rsidRDefault="006C2448" w:rsidP="006C2448">
      <w:pPr>
        <w:rPr>
          <w:lang w:eastAsia="de-DE"/>
        </w:rPr>
      </w:pPr>
    </w:p>
    <w:p w14:paraId="69D1C3E7" w14:textId="77777777" w:rsidR="006C2448" w:rsidRDefault="006C2448" w:rsidP="006C2448">
      <w:pPr>
        <w:pStyle w:val="H6"/>
        <w:rPr>
          <w:lang w:eastAsia="de-DE"/>
        </w:rPr>
      </w:pPr>
      <w:r>
        <w:rPr>
          <w:lang w:eastAsia="de-DE"/>
        </w:rPr>
        <w:t>12.</w:t>
      </w:r>
      <w:r w:rsidR="006B4C0A">
        <w:rPr>
          <w:lang w:eastAsia="de-DE"/>
        </w:rPr>
        <w:t>5</w:t>
      </w:r>
      <w:r>
        <w:rPr>
          <w:lang w:eastAsia="de-DE"/>
        </w:rPr>
        <w:t>.1.4.2.4</w:t>
      </w:r>
      <w:r w:rsidRPr="00842236">
        <w:rPr>
          <w:lang w:eastAsia="de-DE"/>
        </w:rPr>
        <w:t xml:space="preserve"> </w:t>
      </w:r>
      <w:r>
        <w:rPr>
          <w:lang w:eastAsia="de-DE"/>
        </w:rPr>
        <w:tab/>
        <w:t>Type</w:t>
      </w:r>
      <w:r w:rsidRPr="00715844">
        <w:t xml:space="preserve"> </w:t>
      </w:r>
      <w:r w:rsidRPr="00715844">
        <w:rPr>
          <w:lang w:eastAsia="de-DE"/>
        </w:rPr>
        <w:t>failedConnectionResponse-Type</w:t>
      </w:r>
    </w:p>
    <w:p w14:paraId="2F5562D7"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.1.4.2.4</w:t>
      </w:r>
      <w:r>
        <w:rPr>
          <w:noProof/>
        </w:rPr>
        <w:t xml:space="preserve">-1: Definition of type </w:t>
      </w:r>
      <w:r w:rsidRPr="00715844">
        <w:rPr>
          <w:lang w:eastAsia="de-DE"/>
        </w:rPr>
        <w:t>failedConnectionResponse-Type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0"/>
        <w:gridCol w:w="2076"/>
        <w:gridCol w:w="4672"/>
        <w:gridCol w:w="404"/>
      </w:tblGrid>
      <w:tr w:rsidR="006C2448" w14:paraId="585FAB4B" w14:textId="77777777" w:rsidTr="006C2448">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79BD977C"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C0C0C0"/>
            <w:hideMark/>
          </w:tcPr>
          <w:p w14:paraId="796977E4"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C0C0C0"/>
            <w:hideMark/>
          </w:tcPr>
          <w:p w14:paraId="5E294BCE"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hideMark/>
          </w:tcPr>
          <w:p w14:paraId="714DFFEA"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SQ</w:t>
            </w:r>
          </w:p>
        </w:tc>
      </w:tr>
      <w:tr w:rsidR="006C2448" w14:paraId="01785922" w14:textId="77777777" w:rsidTr="006C2448">
        <w:tc>
          <w:tcPr>
            <w:tcW w:w="1345" w:type="pct"/>
            <w:tcBorders>
              <w:top w:val="single" w:sz="4" w:space="0" w:color="auto"/>
              <w:left w:val="single" w:sz="4" w:space="0" w:color="auto"/>
              <w:bottom w:val="single" w:sz="4" w:space="0" w:color="auto"/>
              <w:right w:val="single" w:sz="4" w:space="0" w:color="auto"/>
            </w:tcBorders>
            <w:hideMark/>
          </w:tcPr>
          <w:p w14:paraId="693B3CAD" w14:textId="77777777" w:rsidR="006C2448" w:rsidRDefault="006C2448" w:rsidP="006C2448">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2093B049" w14:textId="77777777" w:rsidR="006C2448" w:rsidRDefault="006C2448" w:rsidP="006C2448">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5CDEA88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64F40BDF"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70EF6CFA" w14:textId="77777777" w:rsidTr="006C2448">
        <w:tc>
          <w:tcPr>
            <w:tcW w:w="1345" w:type="pct"/>
            <w:tcBorders>
              <w:top w:val="single" w:sz="4" w:space="0" w:color="auto"/>
              <w:left w:val="single" w:sz="4" w:space="0" w:color="auto"/>
              <w:bottom w:val="single" w:sz="4" w:space="0" w:color="auto"/>
              <w:right w:val="single" w:sz="4" w:space="0" w:color="auto"/>
            </w:tcBorders>
          </w:tcPr>
          <w:p w14:paraId="01002F25" w14:textId="77777777" w:rsidR="006C2448" w:rsidRDefault="006C2448" w:rsidP="006C2448">
            <w:pPr>
              <w:keepNext/>
              <w:keepLines/>
              <w:spacing w:after="0"/>
              <w:rPr>
                <w:rFonts w:ascii="Arial" w:hAnsi="Arial"/>
                <w:sz w:val="18"/>
                <w:lang w:val="en-US"/>
              </w:rPr>
            </w:pPr>
            <w:r>
              <w:rPr>
                <w:rFonts w:ascii="Arial" w:hAnsi="Arial"/>
                <w:sz w:val="18"/>
                <w:lang w:val="en-US"/>
              </w:rPr>
              <w:t xml:space="preserve">&gt; </w:t>
            </w:r>
            <w:r w:rsidRPr="00762D23">
              <w:rPr>
                <w:rFonts w:ascii="Arial" w:hAnsi="Arial"/>
                <w:sz w:val="18"/>
                <w:lang w:val="en-US"/>
              </w:rPr>
              <w:t>streamId</w:t>
            </w:r>
          </w:p>
        </w:tc>
        <w:tc>
          <w:tcPr>
            <w:tcW w:w="1061" w:type="pct"/>
            <w:tcBorders>
              <w:top w:val="single" w:sz="4" w:space="0" w:color="auto"/>
              <w:left w:val="single" w:sz="4" w:space="0" w:color="auto"/>
              <w:bottom w:val="single" w:sz="4" w:space="0" w:color="auto"/>
              <w:right w:val="single" w:sz="4" w:space="0" w:color="auto"/>
            </w:tcBorders>
          </w:tcPr>
          <w:p w14:paraId="7F1D3DFC"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762D23">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1FDFE3F2"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conveying the list of "problematic" stream IDs</w:t>
            </w:r>
          </w:p>
        </w:tc>
        <w:tc>
          <w:tcPr>
            <w:tcW w:w="207" w:type="pct"/>
            <w:tcBorders>
              <w:top w:val="single" w:sz="4" w:space="0" w:color="auto"/>
              <w:left w:val="single" w:sz="4" w:space="0" w:color="auto"/>
              <w:bottom w:val="single" w:sz="4" w:space="0" w:color="auto"/>
              <w:right w:val="single" w:sz="4" w:space="0" w:color="auto"/>
            </w:tcBorders>
          </w:tcPr>
          <w:p w14:paraId="6B387BBA"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FBABB73" w14:textId="77777777" w:rsidTr="006C2448">
        <w:tc>
          <w:tcPr>
            <w:tcW w:w="1345" w:type="pct"/>
            <w:tcBorders>
              <w:top w:val="single" w:sz="4" w:space="0" w:color="auto"/>
              <w:left w:val="single" w:sz="4" w:space="0" w:color="auto"/>
              <w:bottom w:val="single" w:sz="4" w:space="0" w:color="auto"/>
              <w:right w:val="single" w:sz="4" w:space="0" w:color="auto"/>
            </w:tcBorders>
          </w:tcPr>
          <w:p w14:paraId="2C34ADEE" w14:textId="77777777" w:rsidR="006C2448" w:rsidRDefault="006C2448" w:rsidP="006C2448">
            <w:pPr>
              <w:keepNext/>
              <w:keepLines/>
              <w:spacing w:after="0"/>
              <w:rPr>
                <w:rFonts w:ascii="Arial" w:hAnsi="Arial"/>
                <w:sz w:val="18"/>
                <w:lang w:val="en-US"/>
              </w:rPr>
            </w:pPr>
            <w:r>
              <w:rPr>
                <w:rFonts w:ascii="Arial" w:hAnsi="Arial"/>
                <w:sz w:val="18"/>
                <w:lang w:val="en-US"/>
              </w:rPr>
              <w:t xml:space="preserve">&gt; </w:t>
            </w:r>
            <w:r w:rsidRPr="00762D23">
              <w:rPr>
                <w:rFonts w:ascii="Arial" w:hAnsi="Arial"/>
                <w:sz w:val="18"/>
                <w:lang w:val="en-US"/>
              </w:rPr>
              <w:t>errorReason</w:t>
            </w:r>
          </w:p>
        </w:tc>
        <w:tc>
          <w:tcPr>
            <w:tcW w:w="1061" w:type="pct"/>
            <w:tcBorders>
              <w:top w:val="single" w:sz="4" w:space="0" w:color="auto"/>
              <w:left w:val="single" w:sz="4" w:space="0" w:color="auto"/>
              <w:bottom w:val="single" w:sz="4" w:space="0" w:color="auto"/>
              <w:right w:val="single" w:sz="4" w:space="0" w:color="auto"/>
            </w:tcBorders>
          </w:tcPr>
          <w:p w14:paraId="7C0147B8" w14:textId="77777777" w:rsidR="006C2448" w:rsidRDefault="006C2448" w:rsidP="006C2448">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tcPr>
          <w:p w14:paraId="582949E4"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tcPr>
          <w:p w14:paraId="430486F8" w14:textId="77777777" w:rsidR="006C2448" w:rsidRDefault="006C2448" w:rsidP="006C2448">
            <w:pPr>
              <w:keepNext/>
              <w:keepLines/>
              <w:spacing w:after="0"/>
              <w:jc w:val="center"/>
              <w:rPr>
                <w:rFonts w:ascii="Arial" w:hAnsi="Arial" w:cs="Arial"/>
                <w:noProof/>
                <w:sz w:val="18"/>
                <w:szCs w:val="18"/>
                <w:lang w:val="de-DE"/>
              </w:rPr>
            </w:pPr>
          </w:p>
        </w:tc>
      </w:tr>
    </w:tbl>
    <w:p w14:paraId="59B5FF12" w14:textId="77777777" w:rsidR="006C2448" w:rsidRPr="00762D23" w:rsidRDefault="006C2448" w:rsidP="006C2448">
      <w:pPr>
        <w:rPr>
          <w:lang w:eastAsia="de-DE"/>
        </w:rPr>
      </w:pPr>
    </w:p>
    <w:p w14:paraId="36073CA4" w14:textId="77777777" w:rsidR="006C2448" w:rsidRDefault="006C2448" w:rsidP="006C2448">
      <w:pPr>
        <w:pStyle w:val="H6"/>
        <w:rPr>
          <w:lang w:eastAsia="de-DE"/>
        </w:rPr>
      </w:pPr>
      <w:r>
        <w:rPr>
          <w:lang w:eastAsia="de-DE"/>
        </w:rPr>
        <w:t>12.</w:t>
      </w:r>
      <w:r w:rsidR="006B4C0A">
        <w:rPr>
          <w:lang w:eastAsia="de-DE"/>
        </w:rPr>
        <w:t>5</w:t>
      </w:r>
      <w:r>
        <w:rPr>
          <w:lang w:eastAsia="de-DE"/>
        </w:rPr>
        <w:t>.1.4.2.5</w:t>
      </w:r>
      <w:r w:rsidRPr="00842236">
        <w:rPr>
          <w:lang w:eastAsia="de-DE"/>
        </w:rPr>
        <w:t xml:space="preserve"> </w:t>
      </w:r>
      <w:r>
        <w:rPr>
          <w:lang w:eastAsia="de-DE"/>
        </w:rPr>
        <w:tab/>
        <w:t>Type</w:t>
      </w:r>
      <w:r w:rsidRPr="00715844">
        <w:t xml:space="preserve"> </w:t>
      </w:r>
      <w:r w:rsidRPr="00715844">
        <w:rPr>
          <w:lang w:eastAsia="de-DE"/>
        </w:rPr>
        <w:t>streamInfo-Type</w:t>
      </w:r>
    </w:p>
    <w:p w14:paraId="4EAE3705"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.1.4.2.5</w:t>
      </w:r>
      <w:r>
        <w:rPr>
          <w:noProof/>
        </w:rPr>
        <w:t xml:space="preserve">-1: Definition of type </w:t>
      </w:r>
      <w:r w:rsidRPr="00715844">
        <w:rPr>
          <w:lang w:eastAsia="de-DE"/>
        </w:rPr>
        <w:t>streamInfo-Type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432"/>
        <w:gridCol w:w="2261"/>
        <w:gridCol w:w="4666"/>
        <w:gridCol w:w="423"/>
      </w:tblGrid>
      <w:tr w:rsidR="006C2448" w14:paraId="4BC3540F" w14:textId="77777777" w:rsidTr="006C2448">
        <w:tc>
          <w:tcPr>
            <w:tcW w:w="1246" w:type="pct"/>
            <w:tcBorders>
              <w:top w:val="single" w:sz="4" w:space="0" w:color="auto"/>
              <w:left w:val="single" w:sz="4" w:space="0" w:color="auto"/>
              <w:bottom w:val="single" w:sz="4" w:space="0" w:color="auto"/>
              <w:right w:val="single" w:sz="4" w:space="0" w:color="auto"/>
            </w:tcBorders>
            <w:shd w:val="clear" w:color="auto" w:fill="C0C0C0"/>
            <w:hideMark/>
          </w:tcPr>
          <w:p w14:paraId="0C8193AF"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C0C0C0"/>
            <w:hideMark/>
          </w:tcPr>
          <w:p w14:paraId="620B6462"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C0C0C0"/>
            <w:hideMark/>
          </w:tcPr>
          <w:p w14:paraId="6A16EC33"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hideMark/>
          </w:tcPr>
          <w:p w14:paraId="0C705040"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SQ</w:t>
            </w:r>
          </w:p>
        </w:tc>
      </w:tr>
      <w:tr w:rsidR="006C2448" w14:paraId="30B64887" w14:textId="77777777" w:rsidTr="006C2448">
        <w:tc>
          <w:tcPr>
            <w:tcW w:w="1246" w:type="pct"/>
            <w:tcBorders>
              <w:top w:val="single" w:sz="4" w:space="0" w:color="auto"/>
              <w:left w:val="single" w:sz="4" w:space="0" w:color="auto"/>
              <w:bottom w:val="single" w:sz="4" w:space="0" w:color="auto"/>
              <w:right w:val="single" w:sz="4" w:space="0" w:color="auto"/>
            </w:tcBorders>
            <w:hideMark/>
          </w:tcPr>
          <w:p w14:paraId="1F7C8EC1" w14:textId="77777777" w:rsidR="006C2448" w:rsidRDefault="006C2448" w:rsidP="006C2448">
            <w:pPr>
              <w:keepNext/>
              <w:keepLines/>
              <w:spacing w:after="0"/>
              <w:rPr>
                <w:rFonts w:ascii="Arial" w:hAnsi="Arial"/>
                <w:sz w:val="18"/>
                <w:lang w:val="en-US"/>
              </w:rPr>
            </w:pPr>
            <w:r w:rsidRPr="00DF2136">
              <w:rPr>
                <w:rFonts w:ascii="Arial" w:hAnsi="Arial"/>
                <w:sz w:val="18"/>
                <w:lang w:val="en-US"/>
              </w:rPr>
              <w:t>streamId</w:t>
            </w:r>
          </w:p>
        </w:tc>
        <w:tc>
          <w:tcPr>
            <w:tcW w:w="1159" w:type="pct"/>
            <w:tcBorders>
              <w:top w:val="single" w:sz="4" w:space="0" w:color="auto"/>
              <w:left w:val="single" w:sz="4" w:space="0" w:color="auto"/>
              <w:bottom w:val="single" w:sz="4" w:space="0" w:color="auto"/>
              <w:right w:val="single" w:sz="4" w:space="0" w:color="auto"/>
            </w:tcBorders>
            <w:hideMark/>
          </w:tcPr>
          <w:p w14:paraId="087D4AA6" w14:textId="77777777" w:rsidR="006C2448" w:rsidRDefault="006C2448" w:rsidP="006C2448">
            <w:pPr>
              <w:keepNext/>
              <w:keepLines/>
              <w:spacing w:after="0"/>
              <w:rPr>
                <w:rFonts w:ascii="Arial" w:hAnsi="Arial"/>
                <w:sz w:val="18"/>
                <w:lang w:val="de-DE"/>
              </w:rPr>
            </w:pPr>
            <w:r w:rsidRPr="00DF2136">
              <w:rPr>
                <w:rFonts w:ascii="Arial" w:hAnsi="Arial"/>
                <w:sz w:val="18"/>
                <w:lang w:val="de-DE"/>
              </w:rPr>
              <w:t>streamId-Type</w:t>
            </w:r>
          </w:p>
        </w:tc>
        <w:tc>
          <w:tcPr>
            <w:tcW w:w="2388" w:type="pct"/>
            <w:tcBorders>
              <w:top w:val="single" w:sz="4" w:space="0" w:color="auto"/>
              <w:left w:val="single" w:sz="4" w:space="0" w:color="auto"/>
              <w:bottom w:val="single" w:sz="4" w:space="0" w:color="auto"/>
              <w:right w:val="single" w:sz="4" w:space="0" w:color="auto"/>
            </w:tcBorders>
            <w:hideMark/>
          </w:tcPr>
          <w:p w14:paraId="49A56F30"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Stream identifier</w:t>
            </w:r>
          </w:p>
        </w:tc>
        <w:tc>
          <w:tcPr>
            <w:tcW w:w="207" w:type="pct"/>
            <w:tcBorders>
              <w:top w:val="single" w:sz="4" w:space="0" w:color="auto"/>
              <w:left w:val="single" w:sz="4" w:space="0" w:color="auto"/>
              <w:bottom w:val="single" w:sz="4" w:space="0" w:color="auto"/>
              <w:right w:val="single" w:sz="4" w:space="0" w:color="auto"/>
            </w:tcBorders>
            <w:hideMark/>
          </w:tcPr>
          <w:p w14:paraId="6AA756B5"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2781D95" w14:textId="77777777" w:rsidTr="006C2448">
        <w:tc>
          <w:tcPr>
            <w:tcW w:w="1246" w:type="pct"/>
            <w:tcBorders>
              <w:top w:val="single" w:sz="4" w:space="0" w:color="auto"/>
              <w:left w:val="single" w:sz="4" w:space="0" w:color="auto"/>
              <w:bottom w:val="single" w:sz="4" w:space="0" w:color="auto"/>
              <w:right w:val="single" w:sz="4" w:space="0" w:color="auto"/>
            </w:tcBorders>
          </w:tcPr>
          <w:p w14:paraId="5C0936A9" w14:textId="77777777" w:rsidR="006C2448" w:rsidRPr="00DF2136" w:rsidRDefault="006C2448" w:rsidP="006C2448">
            <w:pPr>
              <w:keepNext/>
              <w:keepLines/>
              <w:spacing w:after="0"/>
              <w:rPr>
                <w:rFonts w:ascii="Arial" w:hAnsi="Arial"/>
                <w:sz w:val="18"/>
                <w:lang w:val="en-US"/>
              </w:rPr>
            </w:pPr>
            <w:r>
              <w:rPr>
                <w:rFonts w:ascii="Arial" w:hAnsi="Arial"/>
                <w:sz w:val="18"/>
                <w:lang w:val="en-US"/>
              </w:rPr>
              <w:t>streamType</w:t>
            </w:r>
          </w:p>
        </w:tc>
        <w:tc>
          <w:tcPr>
            <w:tcW w:w="1159" w:type="pct"/>
            <w:tcBorders>
              <w:top w:val="single" w:sz="4" w:space="0" w:color="auto"/>
              <w:left w:val="single" w:sz="4" w:space="0" w:color="auto"/>
              <w:bottom w:val="single" w:sz="4" w:space="0" w:color="auto"/>
              <w:right w:val="single" w:sz="4" w:space="0" w:color="auto"/>
            </w:tcBorders>
          </w:tcPr>
          <w:p w14:paraId="6882E681" w14:textId="77777777" w:rsidR="006C2448" w:rsidRPr="00DF2136" w:rsidRDefault="006C2448" w:rsidP="006C2448">
            <w:pPr>
              <w:keepNext/>
              <w:keepLines/>
              <w:spacing w:after="0"/>
              <w:rPr>
                <w:rFonts w:ascii="Arial" w:hAnsi="Arial"/>
                <w:sz w:val="18"/>
                <w:lang w:val="de-DE"/>
              </w:rPr>
            </w:pPr>
            <w:r>
              <w:rPr>
                <w:rFonts w:ascii="Arial" w:hAnsi="Arial"/>
                <w:sz w:val="18"/>
                <w:lang w:val="de-DE"/>
              </w:rPr>
              <w:t>streamType-Type</w:t>
            </w:r>
          </w:p>
        </w:tc>
        <w:tc>
          <w:tcPr>
            <w:tcW w:w="2388" w:type="pct"/>
            <w:tcBorders>
              <w:top w:val="single" w:sz="4" w:space="0" w:color="auto"/>
              <w:left w:val="single" w:sz="4" w:space="0" w:color="auto"/>
              <w:bottom w:val="single" w:sz="4" w:space="0" w:color="auto"/>
              <w:right w:val="single" w:sz="4" w:space="0" w:color="auto"/>
            </w:tcBorders>
          </w:tcPr>
          <w:p w14:paraId="00D1DF6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Enumerated stream type</w:t>
            </w:r>
          </w:p>
        </w:tc>
        <w:tc>
          <w:tcPr>
            <w:tcW w:w="207" w:type="pct"/>
            <w:tcBorders>
              <w:top w:val="single" w:sz="4" w:space="0" w:color="auto"/>
              <w:left w:val="single" w:sz="4" w:space="0" w:color="auto"/>
              <w:bottom w:val="single" w:sz="4" w:space="0" w:color="auto"/>
              <w:right w:val="single" w:sz="4" w:space="0" w:color="auto"/>
            </w:tcBorders>
          </w:tcPr>
          <w:p w14:paraId="0E73FB30"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0D2F6685" w14:textId="77777777" w:rsidTr="006C2448">
        <w:tc>
          <w:tcPr>
            <w:tcW w:w="1246" w:type="pct"/>
            <w:tcBorders>
              <w:top w:val="single" w:sz="4" w:space="0" w:color="auto"/>
              <w:left w:val="single" w:sz="4" w:space="0" w:color="auto"/>
              <w:bottom w:val="single" w:sz="4" w:space="0" w:color="auto"/>
              <w:right w:val="single" w:sz="4" w:space="0" w:color="auto"/>
            </w:tcBorders>
          </w:tcPr>
          <w:p w14:paraId="2513A480" w14:textId="77777777" w:rsidR="006C2448" w:rsidRPr="00DF2136" w:rsidRDefault="006C2448" w:rsidP="006C2448">
            <w:pPr>
              <w:keepNext/>
              <w:keepLines/>
              <w:spacing w:after="0"/>
              <w:rPr>
                <w:rFonts w:ascii="Arial" w:hAnsi="Arial"/>
                <w:sz w:val="18"/>
                <w:lang w:val="en-US"/>
              </w:rPr>
            </w:pPr>
            <w:r>
              <w:rPr>
                <w:rFonts w:ascii="Arial" w:hAnsi="Arial"/>
                <w:sz w:val="18"/>
                <w:lang w:val="en-US"/>
              </w:rPr>
              <w:t>serializationFormat</w:t>
            </w:r>
          </w:p>
        </w:tc>
        <w:tc>
          <w:tcPr>
            <w:tcW w:w="1159" w:type="pct"/>
            <w:tcBorders>
              <w:top w:val="single" w:sz="4" w:space="0" w:color="auto"/>
              <w:left w:val="single" w:sz="4" w:space="0" w:color="auto"/>
              <w:bottom w:val="single" w:sz="4" w:space="0" w:color="auto"/>
              <w:right w:val="single" w:sz="4" w:space="0" w:color="auto"/>
            </w:tcBorders>
          </w:tcPr>
          <w:p w14:paraId="7D9A89A4" w14:textId="77777777" w:rsidR="006C2448" w:rsidRPr="00DF2136" w:rsidRDefault="006C2448" w:rsidP="006C2448">
            <w:pPr>
              <w:keepNext/>
              <w:keepLines/>
              <w:spacing w:after="0"/>
              <w:rPr>
                <w:rFonts w:ascii="Arial" w:hAnsi="Arial"/>
                <w:sz w:val="18"/>
                <w:lang w:val="de-DE"/>
              </w:rPr>
            </w:pPr>
            <w:r>
              <w:rPr>
                <w:rFonts w:ascii="Arial" w:hAnsi="Arial"/>
                <w:sz w:val="18"/>
                <w:lang w:val="de-DE"/>
              </w:rPr>
              <w:t>serializationFormat-Type</w:t>
            </w:r>
          </w:p>
        </w:tc>
        <w:tc>
          <w:tcPr>
            <w:tcW w:w="2388" w:type="pct"/>
            <w:tcBorders>
              <w:top w:val="single" w:sz="4" w:space="0" w:color="auto"/>
              <w:left w:val="single" w:sz="4" w:space="0" w:color="auto"/>
              <w:bottom w:val="single" w:sz="4" w:space="0" w:color="auto"/>
              <w:right w:val="single" w:sz="4" w:space="0" w:color="auto"/>
            </w:tcBorders>
          </w:tcPr>
          <w:p w14:paraId="2C9F578C"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Enumerated serialization method</w:t>
            </w:r>
          </w:p>
        </w:tc>
        <w:tc>
          <w:tcPr>
            <w:tcW w:w="207" w:type="pct"/>
            <w:tcBorders>
              <w:top w:val="single" w:sz="4" w:space="0" w:color="auto"/>
              <w:left w:val="single" w:sz="4" w:space="0" w:color="auto"/>
              <w:bottom w:val="single" w:sz="4" w:space="0" w:color="auto"/>
              <w:right w:val="single" w:sz="4" w:space="0" w:color="auto"/>
            </w:tcBorders>
          </w:tcPr>
          <w:p w14:paraId="77EE5492"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A117C99" w14:textId="77777777" w:rsidTr="006C2448">
        <w:tc>
          <w:tcPr>
            <w:tcW w:w="1246" w:type="pct"/>
            <w:tcBorders>
              <w:top w:val="single" w:sz="4" w:space="0" w:color="auto"/>
              <w:left w:val="single" w:sz="4" w:space="0" w:color="auto"/>
              <w:bottom w:val="single" w:sz="4" w:space="0" w:color="auto"/>
              <w:right w:val="single" w:sz="4" w:space="0" w:color="auto"/>
            </w:tcBorders>
          </w:tcPr>
          <w:p w14:paraId="6E7CAAFF" w14:textId="77777777" w:rsidR="006C2448" w:rsidRPr="00DF2136" w:rsidRDefault="006C2448" w:rsidP="006C2448">
            <w:pPr>
              <w:keepNext/>
              <w:keepLines/>
              <w:spacing w:after="0"/>
              <w:rPr>
                <w:rFonts w:ascii="Arial" w:hAnsi="Arial"/>
                <w:sz w:val="18"/>
                <w:lang w:val="en-US"/>
              </w:rPr>
            </w:pPr>
            <w:r>
              <w:rPr>
                <w:rFonts w:ascii="Arial" w:hAnsi="Arial"/>
                <w:sz w:val="18"/>
                <w:lang w:val="en-US"/>
              </w:rPr>
              <w:t>measObjDn</w:t>
            </w:r>
          </w:p>
        </w:tc>
        <w:tc>
          <w:tcPr>
            <w:tcW w:w="1159" w:type="pct"/>
            <w:tcBorders>
              <w:top w:val="single" w:sz="4" w:space="0" w:color="auto"/>
              <w:left w:val="single" w:sz="4" w:space="0" w:color="auto"/>
              <w:bottom w:val="single" w:sz="4" w:space="0" w:color="auto"/>
              <w:right w:val="single" w:sz="4" w:space="0" w:color="auto"/>
            </w:tcBorders>
          </w:tcPr>
          <w:p w14:paraId="3FB8D8B2" w14:textId="77777777" w:rsidR="006C2448" w:rsidRPr="00DF2136" w:rsidRDefault="006C2448" w:rsidP="006C2448">
            <w:pPr>
              <w:keepNext/>
              <w:keepLines/>
              <w:spacing w:after="0"/>
              <w:rPr>
                <w:rFonts w:ascii="Arial" w:hAnsi="Arial"/>
                <w:sz w:val="18"/>
                <w:lang w:val="de-DE"/>
              </w:rPr>
            </w:pPr>
            <w:r>
              <w:rPr>
                <w:rFonts w:ascii="Arial" w:hAnsi="Arial"/>
                <w:sz w:val="18"/>
                <w:lang w:val="de-DE"/>
              </w:rPr>
              <w:t>measObjDn-Type</w:t>
            </w:r>
          </w:p>
        </w:tc>
        <w:tc>
          <w:tcPr>
            <w:tcW w:w="2388" w:type="pct"/>
            <w:tcBorders>
              <w:top w:val="single" w:sz="4" w:space="0" w:color="auto"/>
              <w:left w:val="single" w:sz="4" w:space="0" w:color="auto"/>
              <w:bottom w:val="single" w:sz="4" w:space="0" w:color="auto"/>
              <w:right w:val="single" w:sz="4" w:space="0" w:color="auto"/>
            </w:tcBorders>
          </w:tcPr>
          <w:p w14:paraId="315DF969"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DN of the measured object instance. Used for streaming performance data only.</w:t>
            </w:r>
          </w:p>
        </w:tc>
        <w:tc>
          <w:tcPr>
            <w:tcW w:w="207" w:type="pct"/>
            <w:tcBorders>
              <w:top w:val="single" w:sz="4" w:space="0" w:color="auto"/>
              <w:left w:val="single" w:sz="4" w:space="0" w:color="auto"/>
              <w:bottom w:val="single" w:sz="4" w:space="0" w:color="auto"/>
              <w:right w:val="single" w:sz="4" w:space="0" w:color="auto"/>
            </w:tcBorders>
          </w:tcPr>
          <w:p w14:paraId="7D35F553" w14:textId="77777777" w:rsidR="006C2448" w:rsidRPr="00760717" w:rsidRDefault="006C2448" w:rsidP="006C2448">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6C2448" w14:paraId="6826C595" w14:textId="77777777" w:rsidTr="006C2448">
        <w:tc>
          <w:tcPr>
            <w:tcW w:w="1246" w:type="pct"/>
            <w:tcBorders>
              <w:top w:val="single" w:sz="4" w:space="0" w:color="auto"/>
              <w:left w:val="single" w:sz="4" w:space="0" w:color="auto"/>
              <w:bottom w:val="single" w:sz="4" w:space="0" w:color="auto"/>
              <w:right w:val="single" w:sz="4" w:space="0" w:color="auto"/>
            </w:tcBorders>
          </w:tcPr>
          <w:p w14:paraId="2BE5AE68" w14:textId="77777777" w:rsidR="006C2448" w:rsidRPr="00DF2136" w:rsidRDefault="006C2448" w:rsidP="006C2448">
            <w:pPr>
              <w:keepNext/>
              <w:keepLines/>
              <w:spacing w:after="0"/>
              <w:rPr>
                <w:rFonts w:ascii="Arial" w:hAnsi="Arial"/>
                <w:sz w:val="18"/>
                <w:lang w:val="en-US"/>
              </w:rPr>
            </w:pPr>
            <w:r>
              <w:rPr>
                <w:rFonts w:ascii="Arial" w:hAnsi="Arial"/>
                <w:sz w:val="18"/>
                <w:lang w:val="en-US"/>
              </w:rPr>
              <w:t>measTypes</w:t>
            </w:r>
          </w:p>
        </w:tc>
        <w:tc>
          <w:tcPr>
            <w:tcW w:w="1159" w:type="pct"/>
            <w:tcBorders>
              <w:top w:val="single" w:sz="4" w:space="0" w:color="auto"/>
              <w:left w:val="single" w:sz="4" w:space="0" w:color="auto"/>
              <w:bottom w:val="single" w:sz="4" w:space="0" w:color="auto"/>
              <w:right w:val="single" w:sz="4" w:space="0" w:color="auto"/>
            </w:tcBorders>
          </w:tcPr>
          <w:p w14:paraId="2560A7CC" w14:textId="77777777" w:rsidR="006C2448" w:rsidRPr="00DF2136" w:rsidRDefault="006C2448" w:rsidP="006C2448">
            <w:pPr>
              <w:keepNext/>
              <w:keepLines/>
              <w:spacing w:after="0"/>
              <w:rPr>
                <w:rFonts w:ascii="Arial" w:hAnsi="Arial"/>
                <w:sz w:val="18"/>
                <w:lang w:val="de-DE"/>
              </w:rPr>
            </w:pPr>
            <w:r>
              <w:rPr>
                <w:rFonts w:ascii="Arial" w:hAnsi="Arial"/>
                <w:sz w:val="18"/>
                <w:lang w:val="de-DE"/>
              </w:rPr>
              <w:t>measTypes-Type</w:t>
            </w:r>
          </w:p>
        </w:tc>
        <w:tc>
          <w:tcPr>
            <w:tcW w:w="2388" w:type="pct"/>
            <w:tcBorders>
              <w:top w:val="single" w:sz="4" w:space="0" w:color="auto"/>
              <w:left w:val="single" w:sz="4" w:space="0" w:color="auto"/>
              <w:bottom w:val="single" w:sz="4" w:space="0" w:color="auto"/>
              <w:right w:val="single" w:sz="4" w:space="0" w:color="auto"/>
            </w:tcBorders>
          </w:tcPr>
          <w:p w14:paraId="0811F2B0"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O</w:t>
            </w:r>
            <w:r w:rsidRPr="00760717">
              <w:rPr>
                <w:rFonts w:ascii="Arial" w:hAnsi="Arial" w:cs="Arial"/>
                <w:noProof/>
                <w:sz w:val="18"/>
                <w:szCs w:val="18"/>
                <w:lang w:val="en-US"/>
              </w:rPr>
              <w:t>rdered list of measurement types or KPI</w:t>
            </w:r>
            <w:r>
              <w:rPr>
                <w:rFonts w:ascii="Arial" w:hAnsi="Arial" w:cs="Arial"/>
                <w:noProof/>
                <w:sz w:val="18"/>
                <w:szCs w:val="18"/>
                <w:lang w:val="en-US"/>
              </w:rPr>
              <w:t xml:space="preserve">. </w:t>
            </w:r>
            <w:r>
              <w:rPr>
                <w:rFonts w:ascii="Arial" w:hAnsi="Arial" w:cs="Arial"/>
                <w:sz w:val="18"/>
                <w:szCs w:val="18"/>
              </w:rPr>
              <w:t>Used for streaming performance data only.</w:t>
            </w:r>
          </w:p>
        </w:tc>
        <w:tc>
          <w:tcPr>
            <w:tcW w:w="207" w:type="pct"/>
            <w:tcBorders>
              <w:top w:val="single" w:sz="4" w:space="0" w:color="auto"/>
              <w:left w:val="single" w:sz="4" w:space="0" w:color="auto"/>
              <w:bottom w:val="single" w:sz="4" w:space="0" w:color="auto"/>
              <w:right w:val="single" w:sz="4" w:space="0" w:color="auto"/>
            </w:tcBorders>
          </w:tcPr>
          <w:p w14:paraId="3397F88B"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6C2448" w14:paraId="135E1D8F" w14:textId="77777777" w:rsidTr="006C2448">
        <w:tc>
          <w:tcPr>
            <w:tcW w:w="1246" w:type="pct"/>
            <w:tcBorders>
              <w:top w:val="single" w:sz="4" w:space="0" w:color="auto"/>
              <w:left w:val="single" w:sz="4" w:space="0" w:color="auto"/>
              <w:bottom w:val="single" w:sz="4" w:space="0" w:color="auto"/>
              <w:right w:val="single" w:sz="4" w:space="0" w:color="auto"/>
            </w:tcBorders>
          </w:tcPr>
          <w:p w14:paraId="3276E435" w14:textId="77777777" w:rsidR="006C2448" w:rsidRPr="00DF2136" w:rsidRDefault="006C2448" w:rsidP="006C2448">
            <w:pPr>
              <w:keepNext/>
              <w:keepLines/>
              <w:spacing w:after="0"/>
              <w:rPr>
                <w:rFonts w:ascii="Arial" w:hAnsi="Arial"/>
                <w:sz w:val="18"/>
                <w:lang w:val="en-US"/>
              </w:rPr>
            </w:pPr>
            <w:r>
              <w:rPr>
                <w:rFonts w:ascii="Arial" w:hAnsi="Arial"/>
                <w:sz w:val="18"/>
                <w:lang w:val="en-US"/>
              </w:rPr>
              <w:t>analyticsInfo</w:t>
            </w:r>
          </w:p>
        </w:tc>
        <w:tc>
          <w:tcPr>
            <w:tcW w:w="1159" w:type="pct"/>
            <w:tcBorders>
              <w:top w:val="single" w:sz="4" w:space="0" w:color="auto"/>
              <w:left w:val="single" w:sz="4" w:space="0" w:color="auto"/>
              <w:bottom w:val="single" w:sz="4" w:space="0" w:color="auto"/>
              <w:right w:val="single" w:sz="4" w:space="0" w:color="auto"/>
            </w:tcBorders>
          </w:tcPr>
          <w:p w14:paraId="161DA17E" w14:textId="77777777" w:rsidR="006C2448" w:rsidRPr="00DF2136" w:rsidRDefault="006C2448" w:rsidP="006C2448">
            <w:pPr>
              <w:keepNext/>
              <w:keepLines/>
              <w:spacing w:after="0"/>
              <w:rPr>
                <w:rFonts w:ascii="Arial" w:hAnsi="Arial"/>
                <w:sz w:val="18"/>
                <w:lang w:val="de-DE"/>
              </w:rPr>
            </w:pPr>
            <w:r>
              <w:rPr>
                <w:rFonts w:ascii="Arial" w:hAnsi="Arial"/>
                <w:sz w:val="18"/>
                <w:lang w:val="de-DE"/>
              </w:rPr>
              <w:t>analyticsInfo-Type</w:t>
            </w:r>
          </w:p>
        </w:tc>
        <w:tc>
          <w:tcPr>
            <w:tcW w:w="2388" w:type="pct"/>
            <w:tcBorders>
              <w:top w:val="single" w:sz="4" w:space="0" w:color="auto"/>
              <w:left w:val="single" w:sz="4" w:space="0" w:color="auto"/>
              <w:bottom w:val="single" w:sz="4" w:space="0" w:color="auto"/>
              <w:right w:val="single" w:sz="4" w:space="0" w:color="auto"/>
            </w:tcBorders>
          </w:tcPr>
          <w:p w14:paraId="09C92941"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Information about streamed analytics. Used for streaming analytics only.</w:t>
            </w:r>
          </w:p>
        </w:tc>
        <w:tc>
          <w:tcPr>
            <w:tcW w:w="207" w:type="pct"/>
            <w:tcBorders>
              <w:top w:val="single" w:sz="4" w:space="0" w:color="auto"/>
              <w:left w:val="single" w:sz="4" w:space="0" w:color="auto"/>
              <w:bottom w:val="single" w:sz="4" w:space="0" w:color="auto"/>
              <w:right w:val="single" w:sz="4" w:space="0" w:color="auto"/>
            </w:tcBorders>
          </w:tcPr>
          <w:p w14:paraId="05406B39" w14:textId="77777777" w:rsidR="006C2448" w:rsidRPr="00760717" w:rsidRDefault="006C2448" w:rsidP="006C2448">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6C2448" w14:paraId="17DCCC0D" w14:textId="77777777" w:rsidTr="006C2448">
        <w:tc>
          <w:tcPr>
            <w:tcW w:w="1246" w:type="pct"/>
            <w:tcBorders>
              <w:top w:val="single" w:sz="4" w:space="0" w:color="auto"/>
              <w:left w:val="single" w:sz="4" w:space="0" w:color="auto"/>
              <w:bottom w:val="single" w:sz="4" w:space="0" w:color="auto"/>
              <w:right w:val="single" w:sz="4" w:space="0" w:color="auto"/>
            </w:tcBorders>
          </w:tcPr>
          <w:p w14:paraId="1CA0C51A" w14:textId="77777777" w:rsidR="006C2448" w:rsidRPr="00DF2136" w:rsidRDefault="006C2448" w:rsidP="006C2448">
            <w:pPr>
              <w:keepNext/>
              <w:keepLines/>
              <w:spacing w:after="0"/>
              <w:rPr>
                <w:rFonts w:ascii="Arial" w:hAnsi="Arial"/>
                <w:sz w:val="18"/>
                <w:lang w:val="en-US"/>
              </w:rPr>
            </w:pPr>
            <w:r>
              <w:rPr>
                <w:rFonts w:ascii="Arial" w:hAnsi="Arial"/>
                <w:sz w:val="18"/>
                <w:lang w:val="en-US"/>
              </w:rPr>
              <w:t>vsDataContainer</w:t>
            </w:r>
          </w:p>
        </w:tc>
        <w:tc>
          <w:tcPr>
            <w:tcW w:w="1159" w:type="pct"/>
            <w:tcBorders>
              <w:top w:val="single" w:sz="4" w:space="0" w:color="auto"/>
              <w:left w:val="single" w:sz="4" w:space="0" w:color="auto"/>
              <w:bottom w:val="single" w:sz="4" w:space="0" w:color="auto"/>
              <w:right w:val="single" w:sz="4" w:space="0" w:color="auto"/>
            </w:tcBorders>
          </w:tcPr>
          <w:p w14:paraId="5EB63B3A" w14:textId="77777777" w:rsidR="006C2448" w:rsidRPr="00DF2136" w:rsidRDefault="006C2448" w:rsidP="006C2448">
            <w:pPr>
              <w:keepNext/>
              <w:keepLines/>
              <w:spacing w:after="0"/>
              <w:rPr>
                <w:rFonts w:ascii="Arial" w:hAnsi="Arial"/>
                <w:sz w:val="18"/>
                <w:lang w:val="de-DE"/>
              </w:rPr>
            </w:pPr>
            <w:r>
              <w:rPr>
                <w:rFonts w:ascii="Arial" w:hAnsi="Arial"/>
                <w:sz w:val="18"/>
                <w:lang w:val="de-DE"/>
              </w:rPr>
              <w:t>vsDataContainer-Type</w:t>
            </w:r>
          </w:p>
        </w:tc>
        <w:tc>
          <w:tcPr>
            <w:tcW w:w="2388" w:type="pct"/>
            <w:tcBorders>
              <w:top w:val="single" w:sz="4" w:space="0" w:color="auto"/>
              <w:left w:val="single" w:sz="4" w:space="0" w:color="auto"/>
              <w:bottom w:val="single" w:sz="4" w:space="0" w:color="auto"/>
              <w:right w:val="single" w:sz="4" w:space="0" w:color="auto"/>
            </w:tcBorders>
          </w:tcPr>
          <w:p w14:paraId="100B1689"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Details about proprietary data. Mandatory for proprietary data streaming only.</w:t>
            </w:r>
          </w:p>
        </w:tc>
        <w:tc>
          <w:tcPr>
            <w:tcW w:w="207" w:type="pct"/>
            <w:tcBorders>
              <w:top w:val="single" w:sz="4" w:space="0" w:color="auto"/>
              <w:left w:val="single" w:sz="4" w:space="0" w:color="auto"/>
              <w:bottom w:val="single" w:sz="4" w:space="0" w:color="auto"/>
              <w:right w:val="single" w:sz="4" w:space="0" w:color="auto"/>
            </w:tcBorders>
          </w:tcPr>
          <w:p w14:paraId="146C3FEB"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6C2448" w14:paraId="54D99D25" w14:textId="77777777" w:rsidTr="006C2448">
        <w:tc>
          <w:tcPr>
            <w:tcW w:w="1246" w:type="pct"/>
            <w:tcBorders>
              <w:top w:val="single" w:sz="4" w:space="0" w:color="auto"/>
              <w:left w:val="single" w:sz="4" w:space="0" w:color="auto"/>
              <w:bottom w:val="single" w:sz="4" w:space="0" w:color="auto"/>
              <w:right w:val="single" w:sz="4" w:space="0" w:color="auto"/>
            </w:tcBorders>
          </w:tcPr>
          <w:p w14:paraId="0C8CD29C" w14:textId="77777777" w:rsidR="006C2448" w:rsidRPr="00DF2136" w:rsidRDefault="006C2448" w:rsidP="006C2448">
            <w:pPr>
              <w:keepNext/>
              <w:keepLines/>
              <w:spacing w:after="0"/>
              <w:rPr>
                <w:rFonts w:ascii="Arial" w:hAnsi="Arial"/>
                <w:sz w:val="18"/>
                <w:lang w:val="en-US"/>
              </w:rPr>
            </w:pPr>
            <w:r w:rsidRPr="00DF2136">
              <w:rPr>
                <w:rFonts w:ascii="Arial" w:hAnsi="Arial"/>
                <w:sz w:val="18"/>
                <w:lang w:val="en-US"/>
              </w:rPr>
              <w:t>trace</w:t>
            </w:r>
            <w:r>
              <w:rPr>
                <w:rFonts w:ascii="Arial" w:hAnsi="Arial"/>
                <w:sz w:val="18"/>
                <w:lang w:val="en-US"/>
              </w:rPr>
              <w:t>Info</w:t>
            </w:r>
          </w:p>
        </w:tc>
        <w:tc>
          <w:tcPr>
            <w:tcW w:w="1159" w:type="pct"/>
            <w:tcBorders>
              <w:top w:val="single" w:sz="4" w:space="0" w:color="auto"/>
              <w:left w:val="single" w:sz="4" w:space="0" w:color="auto"/>
              <w:bottom w:val="single" w:sz="4" w:space="0" w:color="auto"/>
              <w:right w:val="single" w:sz="4" w:space="0" w:color="auto"/>
            </w:tcBorders>
          </w:tcPr>
          <w:p w14:paraId="117873E1" w14:textId="77777777" w:rsidR="006C2448" w:rsidRPr="00DF2136" w:rsidRDefault="006C2448" w:rsidP="006C2448">
            <w:pPr>
              <w:keepNext/>
              <w:keepLines/>
              <w:spacing w:after="0"/>
              <w:rPr>
                <w:rFonts w:ascii="Arial" w:hAnsi="Arial"/>
                <w:sz w:val="18"/>
                <w:lang w:val="de-DE"/>
              </w:rPr>
            </w:pPr>
            <w:r w:rsidRPr="00DF2136">
              <w:rPr>
                <w:rFonts w:ascii="Arial" w:hAnsi="Arial"/>
                <w:sz w:val="18"/>
                <w:lang w:val="de-DE"/>
              </w:rPr>
              <w:t>traceJob-Type</w:t>
            </w:r>
          </w:p>
        </w:tc>
        <w:tc>
          <w:tcPr>
            <w:tcW w:w="2388" w:type="pct"/>
            <w:tcBorders>
              <w:top w:val="single" w:sz="4" w:space="0" w:color="auto"/>
              <w:left w:val="single" w:sz="4" w:space="0" w:color="auto"/>
              <w:bottom w:val="single" w:sz="4" w:space="0" w:color="auto"/>
              <w:right w:val="single" w:sz="4" w:space="0" w:color="auto"/>
            </w:tcBorders>
          </w:tcPr>
          <w:p w14:paraId="550243F9"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Trace configuration. Used for streaming trace data reporting streams only.</w:t>
            </w:r>
          </w:p>
        </w:tc>
        <w:tc>
          <w:tcPr>
            <w:tcW w:w="207" w:type="pct"/>
            <w:tcBorders>
              <w:top w:val="single" w:sz="4" w:space="0" w:color="auto"/>
              <w:left w:val="single" w:sz="4" w:space="0" w:color="auto"/>
              <w:bottom w:val="single" w:sz="4" w:space="0" w:color="auto"/>
              <w:right w:val="single" w:sz="4" w:space="0" w:color="auto"/>
            </w:tcBorders>
          </w:tcPr>
          <w:p w14:paraId="52F67B00"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bl>
    <w:p w14:paraId="3B6E6EBB" w14:textId="77777777" w:rsidR="006C2448" w:rsidRDefault="006C2448" w:rsidP="006C2448">
      <w:pPr>
        <w:rPr>
          <w:lang w:eastAsia="de-DE"/>
        </w:rPr>
      </w:pPr>
    </w:p>
    <w:p w14:paraId="169AD10E" w14:textId="77777777" w:rsidR="006C2448" w:rsidRDefault="006C2448" w:rsidP="006C2448">
      <w:pPr>
        <w:pStyle w:val="TH"/>
        <w:rPr>
          <w:lang w:eastAsia="de-DE"/>
        </w:rPr>
      </w:pPr>
      <w:r>
        <w:rPr>
          <w:lang w:eastAsia="de-DE"/>
        </w:rPr>
        <w:lastRenderedPageBreak/>
        <w:t>Table 12.</w:t>
      </w:r>
      <w:r w:rsidR="006B4C0A">
        <w:rPr>
          <w:lang w:eastAsia="de-DE"/>
        </w:rPr>
        <w:t>5</w:t>
      </w:r>
      <w:r>
        <w:rPr>
          <w:lang w:eastAsia="de-DE"/>
        </w:rPr>
        <w:t>.1.4.2.5-2: Attribute constraints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8"/>
      </w:tblGrid>
      <w:tr w:rsidR="006C2448" w14:paraId="68A05BB1" w14:textId="77777777" w:rsidTr="006C2448">
        <w:tc>
          <w:tcPr>
            <w:tcW w:w="4927" w:type="dxa"/>
            <w:shd w:val="clear" w:color="auto" w:fill="auto"/>
          </w:tcPr>
          <w:p w14:paraId="4C52C6C0" w14:textId="77777777" w:rsidR="006C2448" w:rsidRDefault="006C2448" w:rsidP="006C2448">
            <w:pPr>
              <w:pStyle w:val="TAH"/>
              <w:rPr>
                <w:lang w:eastAsia="de-DE"/>
              </w:rPr>
            </w:pPr>
            <w:r>
              <w:rPr>
                <w:lang w:eastAsia="de-DE"/>
              </w:rPr>
              <w:t>Name</w:t>
            </w:r>
          </w:p>
        </w:tc>
        <w:tc>
          <w:tcPr>
            <w:tcW w:w="4928" w:type="dxa"/>
            <w:shd w:val="clear" w:color="auto" w:fill="auto"/>
          </w:tcPr>
          <w:p w14:paraId="1E9F843A" w14:textId="77777777" w:rsidR="006C2448" w:rsidRDefault="006C2448" w:rsidP="006C2448">
            <w:pPr>
              <w:pStyle w:val="TAH"/>
              <w:rPr>
                <w:lang w:eastAsia="de-DE"/>
              </w:rPr>
            </w:pPr>
            <w:r>
              <w:rPr>
                <w:lang w:eastAsia="de-DE"/>
              </w:rPr>
              <w:t>Definition</w:t>
            </w:r>
          </w:p>
        </w:tc>
      </w:tr>
      <w:tr w:rsidR="006C2448" w14:paraId="3C657EED" w14:textId="77777777" w:rsidTr="006C2448">
        <w:tc>
          <w:tcPr>
            <w:tcW w:w="4927" w:type="dxa"/>
            <w:shd w:val="clear" w:color="auto" w:fill="auto"/>
          </w:tcPr>
          <w:p w14:paraId="6AEA7F19" w14:textId="77777777" w:rsidR="006C2448" w:rsidRDefault="006C2448" w:rsidP="006C2448">
            <w:pPr>
              <w:pStyle w:val="TAL"/>
              <w:rPr>
                <w:lang w:eastAsia="de-DE"/>
              </w:rPr>
            </w:pPr>
            <w:r w:rsidRPr="00AC7BEE">
              <w:rPr>
                <w:rFonts w:ascii="Courier New" w:hAnsi="Courier New" w:cs="Courier New"/>
                <w:lang w:val="en-US"/>
              </w:rPr>
              <w:t>measObjDn</w:t>
            </w:r>
            <w:r w:rsidRPr="00AC7BEE">
              <w:rPr>
                <w:lang w:val="en-US"/>
              </w:rPr>
              <w:t xml:space="preserve"> (support qualifier)</w:t>
            </w:r>
          </w:p>
        </w:tc>
        <w:tc>
          <w:tcPr>
            <w:tcW w:w="4928" w:type="dxa"/>
            <w:shd w:val="clear" w:color="auto" w:fill="auto"/>
          </w:tcPr>
          <w:p w14:paraId="411ACE3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performance data only.</w:t>
            </w:r>
          </w:p>
        </w:tc>
      </w:tr>
      <w:tr w:rsidR="006C2448" w14:paraId="70DD449B" w14:textId="77777777" w:rsidTr="006C2448">
        <w:tc>
          <w:tcPr>
            <w:tcW w:w="4927" w:type="dxa"/>
            <w:shd w:val="clear" w:color="auto" w:fill="auto"/>
          </w:tcPr>
          <w:p w14:paraId="1CC3225E" w14:textId="77777777" w:rsidR="006C2448" w:rsidRPr="00AC7BEE" w:rsidRDefault="006C2448" w:rsidP="006C2448">
            <w:pPr>
              <w:pStyle w:val="TAL"/>
              <w:rPr>
                <w:lang w:val="en-US"/>
              </w:rPr>
            </w:pPr>
            <w:r w:rsidRPr="00AC7BEE">
              <w:rPr>
                <w:rFonts w:ascii="Courier New" w:hAnsi="Courier New" w:cs="Courier New"/>
                <w:lang w:val="en-US"/>
              </w:rPr>
              <w:t>measTypes</w:t>
            </w:r>
            <w:r w:rsidRPr="00AC7BEE">
              <w:rPr>
                <w:lang w:val="en-US"/>
              </w:rPr>
              <w:t xml:space="preserve"> (support qualifier)</w:t>
            </w:r>
          </w:p>
        </w:tc>
        <w:tc>
          <w:tcPr>
            <w:tcW w:w="4928" w:type="dxa"/>
            <w:shd w:val="clear" w:color="auto" w:fill="auto"/>
          </w:tcPr>
          <w:p w14:paraId="050A229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performance data only.</w:t>
            </w:r>
          </w:p>
        </w:tc>
      </w:tr>
      <w:tr w:rsidR="006C2448" w14:paraId="3927DD1A" w14:textId="77777777" w:rsidTr="006C2448">
        <w:tc>
          <w:tcPr>
            <w:tcW w:w="4927" w:type="dxa"/>
            <w:shd w:val="clear" w:color="auto" w:fill="auto"/>
          </w:tcPr>
          <w:p w14:paraId="739DDB07" w14:textId="77777777" w:rsidR="006C2448" w:rsidRPr="00AC7BEE" w:rsidRDefault="006C2448" w:rsidP="006C2448">
            <w:pPr>
              <w:pStyle w:val="TAL"/>
              <w:rPr>
                <w:lang w:val="en-US"/>
              </w:rPr>
            </w:pPr>
            <w:r w:rsidRPr="00AC7BEE">
              <w:rPr>
                <w:rFonts w:ascii="Courier New" w:hAnsi="Courier New" w:cs="Courier New"/>
                <w:lang w:val="en-US"/>
              </w:rPr>
              <w:t>analyticsInfo</w:t>
            </w:r>
            <w:r w:rsidRPr="00AC7BEE">
              <w:rPr>
                <w:lang w:val="en-US"/>
              </w:rPr>
              <w:t xml:space="preserve"> (support qualifier)</w:t>
            </w:r>
          </w:p>
        </w:tc>
        <w:tc>
          <w:tcPr>
            <w:tcW w:w="4928" w:type="dxa"/>
            <w:shd w:val="clear" w:color="auto" w:fill="auto"/>
          </w:tcPr>
          <w:p w14:paraId="09E88AF7"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analytics only.</w:t>
            </w:r>
          </w:p>
        </w:tc>
      </w:tr>
      <w:tr w:rsidR="006C2448" w14:paraId="43D52C2E" w14:textId="77777777" w:rsidTr="006C2448">
        <w:tc>
          <w:tcPr>
            <w:tcW w:w="4927" w:type="dxa"/>
            <w:shd w:val="clear" w:color="auto" w:fill="auto"/>
          </w:tcPr>
          <w:p w14:paraId="495A1133" w14:textId="77777777" w:rsidR="006C2448" w:rsidRPr="00AC7BEE" w:rsidRDefault="006C2448" w:rsidP="006C2448">
            <w:pPr>
              <w:pStyle w:val="TAL"/>
              <w:rPr>
                <w:lang w:val="en-US"/>
              </w:rPr>
            </w:pPr>
            <w:r w:rsidRPr="00AC7BEE">
              <w:rPr>
                <w:rFonts w:ascii="Courier New" w:hAnsi="Courier New" w:cs="Courier New"/>
                <w:lang w:val="en-US"/>
              </w:rPr>
              <w:t>vsDataContainer</w:t>
            </w:r>
            <w:r w:rsidRPr="00AC7BEE">
              <w:rPr>
                <w:lang w:val="en-US"/>
              </w:rPr>
              <w:t xml:space="preserve"> (support qualifier)</w:t>
            </w:r>
          </w:p>
        </w:tc>
        <w:tc>
          <w:tcPr>
            <w:tcW w:w="4928" w:type="dxa"/>
            <w:shd w:val="clear" w:color="auto" w:fill="auto"/>
          </w:tcPr>
          <w:p w14:paraId="1F52BACE" w14:textId="77777777" w:rsidR="006C2448" w:rsidRDefault="006C2448" w:rsidP="006C2448">
            <w:pPr>
              <w:pStyle w:val="TAL"/>
              <w:rPr>
                <w:lang w:eastAsia="de-DE"/>
              </w:rPr>
            </w:pPr>
            <w:r>
              <w:rPr>
                <w:lang w:eastAsia="de-DE"/>
              </w:rPr>
              <w:t xml:space="preserve">Attribute shall be present </w:t>
            </w:r>
            <w:r w:rsidRPr="00AC7BEE">
              <w:rPr>
                <w:rFonts w:cs="Arial"/>
                <w:szCs w:val="18"/>
              </w:rPr>
              <w:t>for proprietary data streaming.</w:t>
            </w:r>
          </w:p>
        </w:tc>
      </w:tr>
      <w:tr w:rsidR="006C2448" w14:paraId="35F25674" w14:textId="77777777" w:rsidTr="006C2448">
        <w:tc>
          <w:tcPr>
            <w:tcW w:w="4927" w:type="dxa"/>
            <w:shd w:val="clear" w:color="auto" w:fill="auto"/>
          </w:tcPr>
          <w:p w14:paraId="640CB527" w14:textId="77777777" w:rsidR="006C2448" w:rsidRPr="00AC7BEE" w:rsidRDefault="006C2448" w:rsidP="006C2448">
            <w:pPr>
              <w:pStyle w:val="TAL"/>
              <w:rPr>
                <w:lang w:val="en-US"/>
              </w:rPr>
            </w:pPr>
            <w:r w:rsidRPr="00AC7BEE">
              <w:rPr>
                <w:rFonts w:ascii="Courier New" w:hAnsi="Courier New" w:cs="Courier New"/>
                <w:lang w:val="en-US"/>
              </w:rPr>
              <w:t>traceInfo</w:t>
            </w:r>
            <w:r w:rsidRPr="00AC7BEE">
              <w:rPr>
                <w:lang w:val="en-US"/>
              </w:rPr>
              <w:t xml:space="preserve"> (support qualifier)</w:t>
            </w:r>
          </w:p>
        </w:tc>
        <w:tc>
          <w:tcPr>
            <w:tcW w:w="4928" w:type="dxa"/>
            <w:shd w:val="clear" w:color="auto" w:fill="auto"/>
          </w:tcPr>
          <w:p w14:paraId="568E8E3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trace data only.</w:t>
            </w:r>
          </w:p>
        </w:tc>
      </w:tr>
    </w:tbl>
    <w:p w14:paraId="2CEB79C2" w14:textId="77777777" w:rsidR="006C2448" w:rsidRPr="00762D23" w:rsidRDefault="006C2448" w:rsidP="006C2448">
      <w:pPr>
        <w:rPr>
          <w:lang w:eastAsia="de-DE"/>
        </w:rPr>
      </w:pPr>
    </w:p>
    <w:p w14:paraId="60AAC43E" w14:textId="77777777" w:rsidR="006C2448" w:rsidRDefault="006C2448" w:rsidP="006C2448">
      <w:pPr>
        <w:pStyle w:val="H6"/>
        <w:rPr>
          <w:lang w:eastAsia="de-DE"/>
        </w:rPr>
      </w:pPr>
      <w:r>
        <w:rPr>
          <w:lang w:eastAsia="de-DE"/>
        </w:rPr>
        <w:t>12.</w:t>
      </w:r>
      <w:r w:rsidR="006B4C0A">
        <w:rPr>
          <w:lang w:eastAsia="de-DE"/>
        </w:rPr>
        <w:t>5</w:t>
      </w:r>
      <w:r>
        <w:rPr>
          <w:lang w:eastAsia="de-DE"/>
        </w:rPr>
        <w:t>.1.4.2.6</w:t>
      </w:r>
      <w:r w:rsidRPr="00842236">
        <w:rPr>
          <w:lang w:eastAsia="de-DE"/>
        </w:rPr>
        <w:t xml:space="preserve"> </w:t>
      </w:r>
      <w:r>
        <w:rPr>
          <w:lang w:eastAsia="de-DE"/>
        </w:rPr>
        <w:tab/>
        <w:t xml:space="preserve">Type </w:t>
      </w:r>
      <w:r w:rsidRPr="00715844">
        <w:rPr>
          <w:lang w:eastAsia="de-DE"/>
        </w:rPr>
        <w:t>streamInfoWithReporters-Type</w:t>
      </w:r>
    </w:p>
    <w:p w14:paraId="12376447"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.1.4.2.6</w:t>
      </w:r>
      <w:r>
        <w:rPr>
          <w:noProof/>
        </w:rPr>
        <w:t xml:space="preserve">-1: Definition of type </w:t>
      </w:r>
      <w:r w:rsidRPr="00715844">
        <w:rPr>
          <w:lang w:eastAsia="de-DE"/>
        </w:rPr>
        <w:t>streamInfoWithReporters-Type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0"/>
        <w:gridCol w:w="2076"/>
        <w:gridCol w:w="4672"/>
        <w:gridCol w:w="404"/>
      </w:tblGrid>
      <w:tr w:rsidR="006C2448" w14:paraId="03369D3B" w14:textId="77777777" w:rsidTr="006C2448">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720EC4E4"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C0C0C0"/>
            <w:hideMark/>
          </w:tcPr>
          <w:p w14:paraId="3BA45B82"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C0C0C0"/>
            <w:hideMark/>
          </w:tcPr>
          <w:p w14:paraId="2B576DA8"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hideMark/>
          </w:tcPr>
          <w:p w14:paraId="5416A14B"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SQ</w:t>
            </w:r>
          </w:p>
        </w:tc>
      </w:tr>
      <w:tr w:rsidR="006C2448" w14:paraId="67C41464" w14:textId="77777777" w:rsidTr="006C2448">
        <w:tc>
          <w:tcPr>
            <w:tcW w:w="1345" w:type="pct"/>
            <w:tcBorders>
              <w:top w:val="single" w:sz="4" w:space="0" w:color="auto"/>
              <w:left w:val="single" w:sz="4" w:space="0" w:color="auto"/>
              <w:bottom w:val="single" w:sz="4" w:space="0" w:color="auto"/>
              <w:right w:val="single" w:sz="4" w:space="0" w:color="auto"/>
            </w:tcBorders>
            <w:hideMark/>
          </w:tcPr>
          <w:p w14:paraId="613A91E2" w14:textId="77777777" w:rsidR="006C2448" w:rsidRDefault="006C2448" w:rsidP="006C2448">
            <w:pPr>
              <w:keepNext/>
              <w:keepLines/>
              <w:spacing w:after="0"/>
              <w:rPr>
                <w:rFonts w:ascii="Arial" w:hAnsi="Arial"/>
                <w:sz w:val="18"/>
                <w:lang w:val="en-US"/>
              </w:rPr>
            </w:pPr>
            <w:r w:rsidRPr="00DF2136">
              <w:rPr>
                <w:rFonts w:ascii="Arial" w:hAnsi="Arial"/>
                <w:sz w:val="18"/>
                <w:lang w:val="en-US"/>
              </w:rPr>
              <w:t>streamInfo</w:t>
            </w:r>
          </w:p>
        </w:tc>
        <w:tc>
          <w:tcPr>
            <w:tcW w:w="1061" w:type="pct"/>
            <w:tcBorders>
              <w:top w:val="single" w:sz="4" w:space="0" w:color="auto"/>
              <w:left w:val="single" w:sz="4" w:space="0" w:color="auto"/>
              <w:bottom w:val="single" w:sz="4" w:space="0" w:color="auto"/>
              <w:right w:val="single" w:sz="4" w:space="0" w:color="auto"/>
            </w:tcBorders>
            <w:hideMark/>
          </w:tcPr>
          <w:p w14:paraId="1EFB86D0" w14:textId="77777777" w:rsidR="006C2448" w:rsidRDefault="006C2448" w:rsidP="006C2448">
            <w:pPr>
              <w:keepNext/>
              <w:keepLines/>
              <w:spacing w:after="0"/>
              <w:rPr>
                <w:rFonts w:ascii="Arial" w:hAnsi="Arial"/>
                <w:sz w:val="18"/>
                <w:lang w:val="de-DE"/>
              </w:rPr>
            </w:pPr>
            <w:r w:rsidRPr="00DF2136">
              <w:rPr>
                <w:rFonts w:ascii="Arial" w:hAnsi="Arial"/>
                <w:sz w:val="18"/>
                <w:lang w:val="de-DE"/>
              </w:rPr>
              <w:t>streamInfo-Type</w:t>
            </w:r>
          </w:p>
        </w:tc>
        <w:tc>
          <w:tcPr>
            <w:tcW w:w="2388" w:type="pct"/>
            <w:tcBorders>
              <w:top w:val="single" w:sz="4" w:space="0" w:color="auto"/>
              <w:left w:val="single" w:sz="4" w:space="0" w:color="auto"/>
              <w:bottom w:val="single" w:sz="4" w:space="0" w:color="auto"/>
              <w:right w:val="single" w:sz="4" w:space="0" w:color="auto"/>
            </w:tcBorders>
            <w:hideMark/>
          </w:tcPr>
          <w:p w14:paraId="326F9FC5"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Stream meta-data</w:t>
            </w:r>
          </w:p>
        </w:tc>
        <w:tc>
          <w:tcPr>
            <w:tcW w:w="207" w:type="pct"/>
            <w:tcBorders>
              <w:top w:val="single" w:sz="4" w:space="0" w:color="auto"/>
              <w:left w:val="single" w:sz="4" w:space="0" w:color="auto"/>
              <w:bottom w:val="single" w:sz="4" w:space="0" w:color="auto"/>
              <w:right w:val="single" w:sz="4" w:space="0" w:color="auto"/>
            </w:tcBorders>
            <w:hideMark/>
          </w:tcPr>
          <w:p w14:paraId="7F5129F8"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5C8C8B5F" w14:textId="77777777" w:rsidTr="006C2448">
        <w:tc>
          <w:tcPr>
            <w:tcW w:w="1345" w:type="pct"/>
            <w:tcBorders>
              <w:top w:val="single" w:sz="4" w:space="0" w:color="auto"/>
              <w:left w:val="single" w:sz="4" w:space="0" w:color="auto"/>
              <w:bottom w:val="single" w:sz="4" w:space="0" w:color="auto"/>
              <w:right w:val="single" w:sz="4" w:space="0" w:color="auto"/>
            </w:tcBorders>
          </w:tcPr>
          <w:p w14:paraId="684F1F8F" w14:textId="77777777" w:rsidR="006C2448" w:rsidRPr="00DF2136" w:rsidRDefault="006C2448" w:rsidP="006C2448">
            <w:pPr>
              <w:keepNext/>
              <w:keepLines/>
              <w:spacing w:after="0"/>
              <w:rPr>
                <w:rFonts w:ascii="Arial" w:hAnsi="Arial"/>
                <w:sz w:val="18"/>
                <w:lang w:val="en-US"/>
              </w:rPr>
            </w:pPr>
            <w:r w:rsidRPr="00DF2136">
              <w:rPr>
                <w:rFonts w:ascii="Arial" w:hAnsi="Arial"/>
                <w:sz w:val="18"/>
                <w:lang w:val="en-US"/>
              </w:rPr>
              <w:t>reporters</w:t>
            </w:r>
          </w:p>
        </w:tc>
        <w:tc>
          <w:tcPr>
            <w:tcW w:w="1061" w:type="pct"/>
            <w:tcBorders>
              <w:top w:val="single" w:sz="4" w:space="0" w:color="auto"/>
              <w:left w:val="single" w:sz="4" w:space="0" w:color="auto"/>
              <w:bottom w:val="single" w:sz="4" w:space="0" w:color="auto"/>
              <w:right w:val="single" w:sz="4" w:space="0" w:color="auto"/>
            </w:tcBorders>
          </w:tcPr>
          <w:p w14:paraId="3E7AABFB" w14:textId="77777777" w:rsidR="006C2448" w:rsidRPr="00DF2136"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03249FC4"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entities reporting streaming data</w:t>
            </w:r>
          </w:p>
        </w:tc>
        <w:tc>
          <w:tcPr>
            <w:tcW w:w="207" w:type="pct"/>
            <w:tcBorders>
              <w:top w:val="single" w:sz="4" w:space="0" w:color="auto"/>
              <w:left w:val="single" w:sz="4" w:space="0" w:color="auto"/>
              <w:bottom w:val="single" w:sz="4" w:space="0" w:color="auto"/>
              <w:right w:val="single" w:sz="4" w:space="0" w:color="auto"/>
            </w:tcBorders>
          </w:tcPr>
          <w:p w14:paraId="2F11E50A"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16CBAB15" w14:textId="77777777" w:rsidR="006C2448" w:rsidRPr="00715844" w:rsidRDefault="006C2448" w:rsidP="006C2448">
      <w:pPr>
        <w:rPr>
          <w:lang w:eastAsia="de-DE"/>
        </w:rPr>
      </w:pPr>
    </w:p>
    <w:p w14:paraId="1E6F09DD" w14:textId="77777777" w:rsidR="006C2448" w:rsidRPr="005B50B9" w:rsidRDefault="006C2448" w:rsidP="006C2448">
      <w:pPr>
        <w:pStyle w:val="Heading5"/>
        <w:rPr>
          <w:lang w:eastAsia="de-DE"/>
        </w:rPr>
      </w:pPr>
      <w:bookmarkStart w:id="9844" w:name="_Toc44001710"/>
      <w:bookmarkStart w:id="9845" w:name="_Toc51581277"/>
      <w:bookmarkStart w:id="9846" w:name="_Toc52356540"/>
      <w:bookmarkStart w:id="9847" w:name="_Toc55228110"/>
      <w:bookmarkStart w:id="9848" w:name="_Toc58503823"/>
      <w:r>
        <w:rPr>
          <w:lang w:eastAsia="de-DE"/>
        </w:rPr>
        <w:t>12.</w:t>
      </w:r>
      <w:r w:rsidR="006B4C0A">
        <w:rPr>
          <w:lang w:eastAsia="de-DE"/>
        </w:rPr>
        <w:t>5</w:t>
      </w:r>
      <w:r>
        <w:rPr>
          <w:lang w:eastAsia="de-DE"/>
        </w:rPr>
        <w:t>.1.4.3</w:t>
      </w:r>
      <w:r>
        <w:rPr>
          <w:lang w:eastAsia="de-DE"/>
        </w:rPr>
        <w:tab/>
        <w:t>Simple data types and enumerations</w:t>
      </w:r>
      <w:bookmarkEnd w:id="9844"/>
      <w:bookmarkEnd w:id="9845"/>
      <w:bookmarkEnd w:id="9846"/>
      <w:bookmarkEnd w:id="9847"/>
      <w:bookmarkEnd w:id="9848"/>
    </w:p>
    <w:p w14:paraId="24DA36D5" w14:textId="77777777" w:rsidR="006C2448" w:rsidRDefault="006C2448" w:rsidP="006C2448">
      <w:pPr>
        <w:pStyle w:val="H6"/>
        <w:rPr>
          <w:lang w:eastAsia="zh-CN"/>
        </w:rPr>
      </w:pPr>
      <w:bookmarkStart w:id="9849" w:name="_Toc19894185"/>
      <w:bookmarkStart w:id="9850" w:name="_Toc27411402"/>
      <w:bookmarkStart w:id="9851" w:name="_Toc35938384"/>
      <w:r>
        <w:rPr>
          <w:lang w:eastAsia="de-DE"/>
        </w:rPr>
        <w:t>12.</w:t>
      </w:r>
      <w:r w:rsidR="006B4C0A">
        <w:rPr>
          <w:lang w:eastAsia="de-DE"/>
        </w:rPr>
        <w:t>5</w:t>
      </w:r>
      <w:r>
        <w:rPr>
          <w:lang w:eastAsia="de-DE"/>
        </w:rPr>
        <w:t>.1.4.3</w:t>
      </w:r>
      <w:r>
        <w:rPr>
          <w:lang w:eastAsia="zh-CN"/>
        </w:rPr>
        <w:t>.1</w:t>
      </w:r>
      <w:r>
        <w:rPr>
          <w:lang w:eastAsia="zh-CN"/>
        </w:rPr>
        <w:tab/>
        <w:t>General</w:t>
      </w:r>
      <w:bookmarkEnd w:id="9849"/>
      <w:bookmarkEnd w:id="9850"/>
      <w:bookmarkEnd w:id="9851"/>
    </w:p>
    <w:p w14:paraId="62765129" w14:textId="77777777" w:rsidR="006C2448" w:rsidRDefault="006C2448" w:rsidP="006C2448">
      <w:r>
        <w:t>This subclause defines simple data types and enumerations that are used by the data structures defined in the previous subclauses.</w:t>
      </w:r>
    </w:p>
    <w:p w14:paraId="70146C2E" w14:textId="77777777" w:rsidR="006C2448" w:rsidRDefault="006C2448" w:rsidP="006C2448">
      <w:pPr>
        <w:pStyle w:val="H6"/>
        <w:rPr>
          <w:lang w:eastAsia="zh-CN"/>
        </w:rPr>
      </w:pPr>
      <w:bookmarkStart w:id="9852" w:name="_Toc19894186"/>
      <w:bookmarkStart w:id="9853" w:name="_Toc27411403"/>
      <w:bookmarkStart w:id="9854" w:name="_Toc35938385"/>
      <w:r>
        <w:rPr>
          <w:lang w:eastAsia="de-DE"/>
        </w:rPr>
        <w:t>12.</w:t>
      </w:r>
      <w:r w:rsidR="006B4C0A">
        <w:rPr>
          <w:lang w:eastAsia="de-DE"/>
        </w:rPr>
        <w:t>5</w:t>
      </w:r>
      <w:r>
        <w:rPr>
          <w:lang w:eastAsia="de-DE"/>
        </w:rPr>
        <w:t>.1.4.3</w:t>
      </w:r>
      <w:r>
        <w:rPr>
          <w:lang w:eastAsia="zh-CN"/>
        </w:rPr>
        <w:t>.2</w:t>
      </w:r>
      <w:r>
        <w:rPr>
          <w:lang w:eastAsia="zh-CN"/>
        </w:rPr>
        <w:tab/>
        <w:t>Simple data types</w:t>
      </w:r>
      <w:bookmarkEnd w:id="9852"/>
      <w:bookmarkEnd w:id="9853"/>
      <w:bookmarkEnd w:id="9854"/>
    </w:p>
    <w:p w14:paraId="5A871C31"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.1.4.3</w:t>
      </w:r>
      <w:r>
        <w:rPr>
          <w:lang w:eastAsia="zh-CN"/>
        </w:rPr>
        <w:t>.2</w:t>
      </w:r>
      <w:r>
        <w:rPr>
          <w:noProof/>
        </w:rPr>
        <w:t>-1: Simple data types</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4A0" w:firstRow="1" w:lastRow="0" w:firstColumn="1" w:lastColumn="0" w:noHBand="0" w:noVBand="1"/>
      </w:tblPr>
      <w:tblGrid>
        <w:gridCol w:w="2992"/>
        <w:gridCol w:w="1515"/>
        <w:gridCol w:w="5245"/>
      </w:tblGrid>
      <w:tr w:rsidR="006C2448" w14:paraId="478F537D" w14:textId="77777777" w:rsidTr="006C2448">
        <w:tc>
          <w:tcPr>
            <w:tcW w:w="1534"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0C516AD5" w14:textId="77777777" w:rsidR="006C2448" w:rsidRDefault="006C2448" w:rsidP="006C2448">
            <w:pPr>
              <w:pStyle w:val="TAH"/>
            </w:pPr>
            <w:r>
              <w:t>Type name</w:t>
            </w:r>
          </w:p>
        </w:tc>
        <w:tc>
          <w:tcPr>
            <w:tcW w:w="777"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2A7C177E" w14:textId="77777777" w:rsidR="006C2448" w:rsidRDefault="006C2448" w:rsidP="006C2448">
            <w:pPr>
              <w:pStyle w:val="TAH"/>
            </w:pPr>
            <w:r>
              <w:t>Type definition</w:t>
            </w:r>
          </w:p>
        </w:tc>
        <w:tc>
          <w:tcPr>
            <w:tcW w:w="2689" w:type="pct"/>
            <w:tcBorders>
              <w:top w:val="single" w:sz="4" w:space="0" w:color="auto"/>
              <w:left w:val="single" w:sz="4" w:space="0" w:color="auto"/>
              <w:bottom w:val="single" w:sz="4" w:space="0" w:color="auto"/>
              <w:right w:val="single" w:sz="4" w:space="0" w:color="auto"/>
            </w:tcBorders>
            <w:shd w:val="clear" w:color="auto" w:fill="C0C0C0"/>
            <w:hideMark/>
          </w:tcPr>
          <w:p w14:paraId="759DF365" w14:textId="77777777" w:rsidR="006C2448" w:rsidRDefault="006C2448" w:rsidP="006C2448">
            <w:pPr>
              <w:pStyle w:val="TAH"/>
            </w:pPr>
            <w:r>
              <w:t>Description</w:t>
            </w:r>
          </w:p>
        </w:tc>
      </w:tr>
      <w:tr w:rsidR="006C2448" w14:paraId="29495A54" w14:textId="77777777" w:rsidTr="006C2448">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82CE88" w14:textId="77777777" w:rsidR="006C2448" w:rsidRPr="00715844" w:rsidRDefault="006C2448" w:rsidP="006C2448">
            <w:pPr>
              <w:pStyle w:val="TAL"/>
              <w:rPr>
                <w:lang w:val="en-US"/>
              </w:rPr>
            </w:pPr>
            <w:r>
              <w:rPr>
                <w:lang w:val="de-DE"/>
              </w:rPr>
              <w:t>analyticsInfo-Type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3A155F" w14:textId="77777777" w:rsidR="006C2448" w:rsidRDefault="006C2448" w:rsidP="006C2448">
            <w:pPr>
              <w:pStyle w:val="TAL"/>
              <w:rPr>
                <w:lang w:val="en-US"/>
              </w:rPr>
            </w:pPr>
            <w:r>
              <w:rPr>
                <w:lang w:val="en-US"/>
              </w:rPr>
              <w:t>string</w:t>
            </w:r>
          </w:p>
        </w:tc>
        <w:tc>
          <w:tcPr>
            <w:tcW w:w="2689" w:type="pct"/>
            <w:tcBorders>
              <w:top w:val="single" w:sz="4" w:space="0" w:color="auto"/>
              <w:left w:val="single" w:sz="4" w:space="0" w:color="auto"/>
              <w:bottom w:val="single" w:sz="4" w:space="0" w:color="auto"/>
              <w:right w:val="single" w:sz="4" w:space="0" w:color="auto"/>
            </w:tcBorders>
          </w:tcPr>
          <w:p w14:paraId="70528871" w14:textId="77777777" w:rsidR="006C2448" w:rsidRDefault="006C2448" w:rsidP="006C2448">
            <w:pPr>
              <w:pStyle w:val="TAL"/>
              <w:rPr>
                <w:rFonts w:cs="Arial"/>
                <w:szCs w:val="18"/>
                <w:lang w:eastAsia="zh-CN"/>
              </w:rPr>
            </w:pPr>
            <w:r>
              <w:rPr>
                <w:rFonts w:cs="Arial"/>
                <w:szCs w:val="18"/>
              </w:rPr>
              <w:t>Information about streamed analytics.</w:t>
            </w:r>
          </w:p>
        </w:tc>
      </w:tr>
      <w:tr w:rsidR="006C2448" w14:paraId="07B7EFB7" w14:textId="77777777" w:rsidTr="006C2448">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1B04FB" w14:textId="77777777" w:rsidR="006C2448" w:rsidRPr="00715844" w:rsidRDefault="006C2448" w:rsidP="006C2448">
            <w:pPr>
              <w:pStyle w:val="TAL"/>
              <w:rPr>
                <w:lang w:val="en-US"/>
              </w:rPr>
            </w:pPr>
            <w:r>
              <w:rPr>
                <w:lang w:val="de-DE"/>
              </w:rPr>
              <w:t>measObjDn-Type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9B016C" w14:textId="77777777" w:rsidR="006C2448" w:rsidRDefault="006C2448" w:rsidP="006C2448">
            <w:pPr>
              <w:pStyle w:val="TAL"/>
              <w:rPr>
                <w:lang w:val="en-US"/>
              </w:rPr>
            </w:pPr>
            <w:r>
              <w:rPr>
                <w:lang w:val="en-US"/>
              </w:rPr>
              <w:t>DN</w:t>
            </w:r>
          </w:p>
        </w:tc>
        <w:tc>
          <w:tcPr>
            <w:tcW w:w="2689" w:type="pct"/>
            <w:tcBorders>
              <w:top w:val="single" w:sz="4" w:space="0" w:color="auto"/>
              <w:left w:val="single" w:sz="4" w:space="0" w:color="auto"/>
              <w:bottom w:val="single" w:sz="4" w:space="0" w:color="auto"/>
              <w:right w:val="single" w:sz="4" w:space="0" w:color="auto"/>
            </w:tcBorders>
          </w:tcPr>
          <w:p w14:paraId="6E929055" w14:textId="77777777" w:rsidR="006C2448" w:rsidRDefault="006C2448" w:rsidP="006C2448">
            <w:pPr>
              <w:pStyle w:val="TAL"/>
              <w:rPr>
                <w:rFonts w:cs="Arial"/>
                <w:szCs w:val="18"/>
                <w:lang w:eastAsia="zh-CN"/>
              </w:rPr>
            </w:pPr>
            <w:r>
              <w:rPr>
                <w:rFonts w:cs="Arial"/>
                <w:szCs w:val="18"/>
              </w:rPr>
              <w:t>See 3GPP TS 32.300 [25]</w:t>
            </w:r>
          </w:p>
        </w:tc>
      </w:tr>
      <w:tr w:rsidR="006C2448" w14:paraId="7CFCF765" w14:textId="77777777" w:rsidTr="006C2448">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73E313" w14:textId="77777777" w:rsidR="006C2448" w:rsidRPr="00715844" w:rsidRDefault="006C2448" w:rsidP="006C2448">
            <w:pPr>
              <w:pStyle w:val="TAL"/>
              <w:rPr>
                <w:lang w:val="en-US"/>
              </w:rPr>
            </w:pPr>
            <w:r>
              <w:rPr>
                <w:lang w:val="de-DE"/>
              </w:rPr>
              <w:t>measTypes-Type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DB0E18" w14:textId="77777777" w:rsidR="006C2448" w:rsidRDefault="006C2448" w:rsidP="006C2448">
            <w:pPr>
              <w:pStyle w:val="TAL"/>
              <w:rPr>
                <w:lang w:val="en-US"/>
              </w:rPr>
            </w:pPr>
            <w:r>
              <w:rPr>
                <w:lang w:val="en-US"/>
              </w:rPr>
              <w:t>string</w:t>
            </w:r>
          </w:p>
        </w:tc>
        <w:tc>
          <w:tcPr>
            <w:tcW w:w="2689" w:type="pct"/>
            <w:tcBorders>
              <w:top w:val="single" w:sz="4" w:space="0" w:color="auto"/>
              <w:left w:val="single" w:sz="4" w:space="0" w:color="auto"/>
              <w:bottom w:val="single" w:sz="4" w:space="0" w:color="auto"/>
              <w:right w:val="single" w:sz="4" w:space="0" w:color="auto"/>
            </w:tcBorders>
          </w:tcPr>
          <w:p w14:paraId="6CB87F6A" w14:textId="77777777" w:rsidR="006C2448" w:rsidRDefault="006C2448" w:rsidP="006C2448">
            <w:pPr>
              <w:pStyle w:val="TAL"/>
              <w:rPr>
                <w:rFonts w:cs="Arial"/>
                <w:szCs w:val="18"/>
                <w:lang w:eastAsia="zh-CN"/>
              </w:rPr>
            </w:pPr>
            <w:r>
              <w:rPr>
                <w:rFonts w:cs="Arial"/>
                <w:szCs w:val="18"/>
              </w:rPr>
              <w:t>See 3GPP TS 28.550 [</w:t>
            </w:r>
            <w:r w:rsidR="00547419">
              <w:rPr>
                <w:rFonts w:cs="Arial"/>
                <w:szCs w:val="18"/>
              </w:rPr>
              <w:t>42</w:t>
            </w:r>
            <w:r>
              <w:rPr>
                <w:rFonts w:cs="Arial"/>
                <w:szCs w:val="18"/>
              </w:rPr>
              <w:t>]</w:t>
            </w:r>
          </w:p>
        </w:tc>
      </w:tr>
      <w:tr w:rsidR="006C2448" w14:paraId="1637ECB3" w14:textId="77777777" w:rsidTr="006C2448">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ABE17E" w14:textId="77777777" w:rsidR="006C2448" w:rsidRDefault="006C2448" w:rsidP="006C2448">
            <w:pPr>
              <w:pStyle w:val="TAL"/>
              <w:rPr>
                <w:lang w:val="en-US"/>
              </w:rPr>
            </w:pPr>
            <w:r w:rsidRPr="00842236">
              <w:rPr>
                <w:lang w:val="en-US"/>
              </w:rPr>
              <w:t>websocketHeaderConnection-Type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F665BB" w14:textId="77777777" w:rsidR="006C2448" w:rsidRDefault="006C2448" w:rsidP="006C2448">
            <w:pPr>
              <w:pStyle w:val="TAL"/>
              <w:rPr>
                <w:lang w:val="en-US"/>
              </w:rPr>
            </w:pPr>
            <w:r>
              <w:rPr>
                <w:lang w:val="en-US"/>
              </w:rPr>
              <w:t>Constant string "Upgrade"</w:t>
            </w:r>
          </w:p>
        </w:tc>
        <w:tc>
          <w:tcPr>
            <w:tcW w:w="2689" w:type="pct"/>
            <w:tcBorders>
              <w:top w:val="single" w:sz="4" w:space="0" w:color="auto"/>
              <w:left w:val="single" w:sz="4" w:space="0" w:color="auto"/>
              <w:bottom w:val="single" w:sz="4" w:space="0" w:color="auto"/>
              <w:right w:val="single" w:sz="4" w:space="0" w:color="auto"/>
            </w:tcBorders>
          </w:tcPr>
          <w:p w14:paraId="3AA9914C" w14:textId="77777777" w:rsidR="006C2448" w:rsidRDefault="006C2448" w:rsidP="006C2448">
            <w:pPr>
              <w:pStyle w:val="TAL"/>
            </w:pPr>
            <w:r w:rsidRPr="00842236">
              <w:t>Header value for the upgrade request and response.</w:t>
            </w:r>
          </w:p>
        </w:tc>
      </w:tr>
      <w:tr w:rsidR="006C2448" w14:paraId="5A0B1886" w14:textId="77777777" w:rsidTr="006C2448">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804B91" w14:textId="77777777" w:rsidR="006C2448" w:rsidRDefault="006C2448" w:rsidP="006C2448">
            <w:pPr>
              <w:pStyle w:val="TAL"/>
              <w:rPr>
                <w:szCs w:val="18"/>
                <w:lang w:eastAsia="zh-CN"/>
              </w:rPr>
            </w:pPr>
            <w:r w:rsidRPr="00842236">
              <w:rPr>
                <w:szCs w:val="18"/>
                <w:lang w:eastAsia="zh-CN"/>
              </w:rPr>
              <w:t>websocketHeaderUpgrade-Type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DFF0E3" w14:textId="77777777" w:rsidR="006C2448" w:rsidRDefault="006C2448" w:rsidP="006C2448">
            <w:pPr>
              <w:pStyle w:val="TAL"/>
              <w:rPr>
                <w:lang w:val="en-US"/>
              </w:rPr>
            </w:pPr>
            <w:r>
              <w:rPr>
                <w:lang w:val="en-US"/>
              </w:rPr>
              <w:t>Constant string "websocket"</w:t>
            </w:r>
          </w:p>
        </w:tc>
        <w:tc>
          <w:tcPr>
            <w:tcW w:w="2689" w:type="pct"/>
            <w:tcBorders>
              <w:top w:val="single" w:sz="4" w:space="0" w:color="auto"/>
              <w:left w:val="single" w:sz="4" w:space="0" w:color="auto"/>
              <w:bottom w:val="single" w:sz="4" w:space="0" w:color="auto"/>
              <w:right w:val="single" w:sz="4" w:space="0" w:color="auto"/>
            </w:tcBorders>
          </w:tcPr>
          <w:p w14:paraId="78290E00" w14:textId="77777777" w:rsidR="006C2448" w:rsidRDefault="006C2448" w:rsidP="006C2448">
            <w:pPr>
              <w:pStyle w:val="TAL"/>
            </w:pPr>
            <w:r w:rsidRPr="00842236">
              <w:t>Header value for the upgrade to WebSocket request and response.</w:t>
            </w:r>
          </w:p>
        </w:tc>
      </w:tr>
      <w:tr w:rsidR="006C2448" w14:paraId="2DE8CFBD" w14:textId="77777777" w:rsidTr="006C2448">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B8B6B3"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websocketHeader-Sec-WebSocket-Accept-Type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45F20E" w14:textId="77777777" w:rsidR="006C2448" w:rsidRDefault="006C2448" w:rsidP="006C2448">
            <w:pPr>
              <w:pStyle w:val="TAL"/>
              <w:rPr>
                <w:lang w:val="en-US"/>
              </w:rPr>
            </w:pPr>
            <w:r>
              <w:rPr>
                <w:lang w:val="en-US"/>
              </w:rPr>
              <w:t>string</w:t>
            </w:r>
          </w:p>
        </w:tc>
        <w:tc>
          <w:tcPr>
            <w:tcW w:w="2689" w:type="pct"/>
            <w:tcBorders>
              <w:top w:val="single" w:sz="4" w:space="0" w:color="auto"/>
              <w:left w:val="single" w:sz="4" w:space="0" w:color="auto"/>
              <w:bottom w:val="single" w:sz="4" w:space="0" w:color="auto"/>
              <w:right w:val="single" w:sz="4" w:space="0" w:color="auto"/>
            </w:tcBorders>
          </w:tcPr>
          <w:p w14:paraId="4163D4D5" w14:textId="77777777" w:rsidR="006C2448" w:rsidRDefault="006C2448" w:rsidP="006C2448">
            <w:pPr>
              <w:pStyle w:val="TAL"/>
            </w:pPr>
            <w:r w:rsidRPr="00842236">
              <w:t>Header value for secure WebSocket response. Carries hash.</w:t>
            </w:r>
          </w:p>
        </w:tc>
      </w:tr>
      <w:tr w:rsidR="006C2448" w14:paraId="07FF4E99" w14:textId="77777777" w:rsidTr="006C2448">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764FC3"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websocketHeader-Sec-WebSocket-Extensions-Type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DEDE54" w14:textId="77777777" w:rsidR="006C2448" w:rsidRDefault="006C2448" w:rsidP="006C2448">
            <w:pPr>
              <w:pStyle w:val="TAL"/>
              <w:rPr>
                <w:lang w:val="en-US"/>
              </w:rPr>
            </w:pPr>
            <w:r>
              <w:rPr>
                <w:lang w:val="en-US"/>
              </w:rPr>
              <w:t>string</w:t>
            </w:r>
          </w:p>
        </w:tc>
        <w:tc>
          <w:tcPr>
            <w:tcW w:w="2689" w:type="pct"/>
            <w:tcBorders>
              <w:top w:val="single" w:sz="4" w:space="0" w:color="auto"/>
              <w:left w:val="single" w:sz="4" w:space="0" w:color="auto"/>
              <w:bottom w:val="single" w:sz="4" w:space="0" w:color="auto"/>
              <w:right w:val="single" w:sz="4" w:space="0" w:color="auto"/>
            </w:tcBorders>
          </w:tcPr>
          <w:p w14:paraId="31042B56" w14:textId="77777777" w:rsidR="006C2448" w:rsidRDefault="006C2448" w:rsidP="006C2448">
            <w:pPr>
              <w:pStyle w:val="TAL"/>
            </w:pPr>
            <w:r w:rsidRPr="00842236">
              <w:t>Header value for secure WebSocket request. Carries protocol extensions.</w:t>
            </w:r>
          </w:p>
        </w:tc>
      </w:tr>
      <w:tr w:rsidR="006C2448" w14:paraId="41E3806C" w14:textId="77777777" w:rsidTr="006C2448">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76FA94"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websocketHeader-Sec-WebSocket-Key-Type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77E60B" w14:textId="77777777" w:rsidR="006C2448" w:rsidRDefault="006C2448" w:rsidP="006C2448">
            <w:pPr>
              <w:pStyle w:val="TAL"/>
              <w:rPr>
                <w:lang w:val="en-US"/>
              </w:rPr>
            </w:pPr>
            <w:r>
              <w:rPr>
                <w:lang w:val="en-US"/>
              </w:rPr>
              <w:t>string</w:t>
            </w:r>
          </w:p>
        </w:tc>
        <w:tc>
          <w:tcPr>
            <w:tcW w:w="2689" w:type="pct"/>
            <w:tcBorders>
              <w:top w:val="single" w:sz="4" w:space="0" w:color="auto"/>
              <w:left w:val="single" w:sz="4" w:space="0" w:color="auto"/>
              <w:bottom w:val="single" w:sz="4" w:space="0" w:color="auto"/>
              <w:right w:val="single" w:sz="4" w:space="0" w:color="auto"/>
            </w:tcBorders>
          </w:tcPr>
          <w:p w14:paraId="0DC10B84" w14:textId="77777777" w:rsidR="006C2448" w:rsidRDefault="006C2448" w:rsidP="006C2448">
            <w:pPr>
              <w:pStyle w:val="TAL"/>
            </w:pPr>
            <w:r w:rsidRPr="00842236">
              <w:t>Header value for secure WebSocket request. Provides information to the server which is needed in order to confirm that the client is entitled to request an upgrade to WebSocket.</w:t>
            </w:r>
          </w:p>
        </w:tc>
      </w:tr>
      <w:tr w:rsidR="006C2448" w14:paraId="5850D205" w14:textId="77777777" w:rsidTr="006C2448">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C29549" w14:textId="77777777" w:rsidR="006C2448" w:rsidRDefault="006C2448" w:rsidP="006C2448">
            <w:pPr>
              <w:pStyle w:val="TAL"/>
              <w:rPr>
                <w:lang w:val="en-US"/>
              </w:rPr>
            </w:pPr>
            <w:r w:rsidRPr="00842236">
              <w:rPr>
                <w:lang w:val="en-US"/>
              </w:rPr>
              <w:t>websocketHeader-Sec-WebSocket-Protocol-Type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E5FA7E" w14:textId="77777777" w:rsidR="006C2448" w:rsidRDefault="006C2448" w:rsidP="006C2448">
            <w:pPr>
              <w:pStyle w:val="TAL"/>
              <w:rPr>
                <w:lang w:val="en-US"/>
              </w:rPr>
            </w:pPr>
            <w:r>
              <w:rPr>
                <w:lang w:val="en-US"/>
              </w:rPr>
              <w:t>string</w:t>
            </w:r>
          </w:p>
        </w:tc>
        <w:tc>
          <w:tcPr>
            <w:tcW w:w="2689" w:type="pct"/>
            <w:tcBorders>
              <w:top w:val="single" w:sz="4" w:space="0" w:color="auto"/>
              <w:left w:val="single" w:sz="4" w:space="0" w:color="auto"/>
              <w:bottom w:val="single" w:sz="4" w:space="0" w:color="auto"/>
              <w:right w:val="single" w:sz="4" w:space="0" w:color="auto"/>
            </w:tcBorders>
          </w:tcPr>
          <w:p w14:paraId="6FC79FF8" w14:textId="77777777" w:rsidR="006C2448" w:rsidRDefault="006C2448" w:rsidP="006C2448">
            <w:pPr>
              <w:pStyle w:val="TAL"/>
              <w:rPr>
                <w:lang w:val="en-US" w:eastAsia="zh-CN"/>
              </w:rPr>
            </w:pPr>
            <w:r w:rsidRPr="00842236">
              <w:rPr>
                <w:lang w:val="en-US" w:eastAsia="zh-CN"/>
              </w:rPr>
              <w:t>Header value for secure WebSocket request. Carries a comma-separated list of subprotocol names, in the order of preference.</w:t>
            </w:r>
          </w:p>
        </w:tc>
      </w:tr>
      <w:tr w:rsidR="006C2448" w14:paraId="4FF9B3A2" w14:textId="77777777" w:rsidTr="006C2448">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95FD6F" w14:textId="77777777" w:rsidR="006C2448" w:rsidRPr="00842236" w:rsidRDefault="006C2448" w:rsidP="006C2448">
            <w:pPr>
              <w:pStyle w:val="TAL"/>
              <w:rPr>
                <w:lang w:val="en-US"/>
              </w:rPr>
            </w:pPr>
            <w:r w:rsidRPr="00842236">
              <w:rPr>
                <w:lang w:val="en-US"/>
              </w:rPr>
              <w:t>websocketHeader-Sec-WebSocket-Version-Type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284937" w14:textId="77777777" w:rsidR="006C2448" w:rsidRDefault="006C2448" w:rsidP="006C2448">
            <w:pPr>
              <w:pStyle w:val="TAL"/>
              <w:rPr>
                <w:lang w:val="en-US"/>
              </w:rPr>
            </w:pPr>
            <w:r>
              <w:rPr>
                <w:lang w:val="en-US"/>
              </w:rPr>
              <w:t>string</w:t>
            </w:r>
          </w:p>
        </w:tc>
        <w:tc>
          <w:tcPr>
            <w:tcW w:w="2689" w:type="pct"/>
            <w:tcBorders>
              <w:top w:val="single" w:sz="4" w:space="0" w:color="auto"/>
              <w:left w:val="single" w:sz="4" w:space="0" w:color="auto"/>
              <w:bottom w:val="single" w:sz="4" w:space="0" w:color="auto"/>
              <w:right w:val="single" w:sz="4" w:space="0" w:color="auto"/>
            </w:tcBorders>
          </w:tcPr>
          <w:p w14:paraId="2C8D9E2B" w14:textId="77777777" w:rsidR="006C2448" w:rsidRPr="00842236" w:rsidRDefault="006C2448" w:rsidP="006C2448">
            <w:pPr>
              <w:pStyle w:val="TAL"/>
              <w:rPr>
                <w:lang w:val="en-US" w:eastAsia="zh-CN"/>
              </w:rPr>
            </w:pPr>
            <w:r w:rsidRPr="00842236">
              <w:rPr>
                <w:lang w:val="en-US" w:eastAsia="zh-CN"/>
              </w:rPr>
              <w:t>Header value for secure WebSocket request and response. Carries the WebSocket protocol version to be used.</w:t>
            </w:r>
          </w:p>
        </w:tc>
      </w:tr>
      <w:tr w:rsidR="006C2448" w14:paraId="1B8D0FBD" w14:textId="77777777" w:rsidTr="006C2448">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6D29CA" w14:textId="77777777" w:rsidR="006C2448" w:rsidRPr="00842236" w:rsidRDefault="006C2448" w:rsidP="006C2448">
            <w:pPr>
              <w:pStyle w:val="TAL"/>
              <w:rPr>
                <w:lang w:val="en-US"/>
              </w:rPr>
            </w:pPr>
            <w:r w:rsidRPr="00715844">
              <w:rPr>
                <w:lang w:val="en-US"/>
              </w:rPr>
              <w:t>connectionId-Type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E8FF5A" w14:textId="77777777" w:rsidR="006C2448" w:rsidRDefault="006C2448" w:rsidP="006C2448">
            <w:pPr>
              <w:pStyle w:val="TAL"/>
              <w:rPr>
                <w:lang w:val="en-US"/>
              </w:rPr>
            </w:pPr>
            <w:r>
              <w:rPr>
                <w:lang w:val="en-US"/>
              </w:rPr>
              <w:t>uri-Type</w:t>
            </w:r>
          </w:p>
        </w:tc>
        <w:tc>
          <w:tcPr>
            <w:tcW w:w="2689" w:type="pct"/>
            <w:tcBorders>
              <w:top w:val="single" w:sz="4" w:space="0" w:color="auto"/>
              <w:left w:val="single" w:sz="4" w:space="0" w:color="auto"/>
              <w:bottom w:val="single" w:sz="4" w:space="0" w:color="auto"/>
              <w:right w:val="single" w:sz="4" w:space="0" w:color="auto"/>
            </w:tcBorders>
          </w:tcPr>
          <w:p w14:paraId="2498F8C9" w14:textId="77777777" w:rsidR="006C2448" w:rsidRPr="00842236" w:rsidRDefault="006C2448" w:rsidP="006C2448">
            <w:pPr>
              <w:pStyle w:val="TAL"/>
              <w:rPr>
                <w:lang w:val="en-US" w:eastAsia="zh-CN"/>
              </w:rPr>
            </w:pPr>
            <w:r>
              <w:rPr>
                <w:rFonts w:cs="Arial"/>
                <w:szCs w:val="18"/>
                <w:lang w:eastAsia="zh-CN"/>
              </w:rPr>
              <w:t>Used to indicate the connection as a context of the operation</w:t>
            </w:r>
          </w:p>
        </w:tc>
      </w:tr>
      <w:tr w:rsidR="006C2448" w14:paraId="265AF7C6" w14:textId="77777777" w:rsidTr="006C2448">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A17B89" w14:textId="77777777" w:rsidR="006C2448" w:rsidRPr="00715844" w:rsidRDefault="006C2448" w:rsidP="006C2448">
            <w:pPr>
              <w:pStyle w:val="TAL"/>
              <w:rPr>
                <w:lang w:val="en-US"/>
              </w:rPr>
            </w:pPr>
            <w:r w:rsidRPr="00715844">
              <w:rPr>
                <w:lang w:val="en-US"/>
              </w:rPr>
              <w:t>producerId-Type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0D0141" w14:textId="77777777" w:rsidR="006C2448" w:rsidRDefault="006C2448" w:rsidP="006C2448">
            <w:pPr>
              <w:pStyle w:val="TAL"/>
              <w:rPr>
                <w:lang w:val="en-US"/>
              </w:rPr>
            </w:pPr>
            <w:r w:rsidRPr="00715844">
              <w:rPr>
                <w:lang w:val="en-US"/>
              </w:rPr>
              <w:t>systemDN-Type</w:t>
            </w:r>
          </w:p>
        </w:tc>
        <w:tc>
          <w:tcPr>
            <w:tcW w:w="2689" w:type="pct"/>
            <w:tcBorders>
              <w:top w:val="single" w:sz="4" w:space="0" w:color="auto"/>
              <w:left w:val="single" w:sz="4" w:space="0" w:color="auto"/>
              <w:bottom w:val="single" w:sz="4" w:space="0" w:color="auto"/>
              <w:right w:val="single" w:sz="4" w:space="0" w:color="auto"/>
            </w:tcBorders>
          </w:tcPr>
          <w:p w14:paraId="18F5BCDC" w14:textId="77777777" w:rsidR="006C2448" w:rsidRDefault="006C2448" w:rsidP="006C2448">
            <w:pPr>
              <w:pStyle w:val="TAL"/>
              <w:rPr>
                <w:rFonts w:cs="Arial"/>
                <w:szCs w:val="18"/>
                <w:lang w:eastAsia="zh-CN"/>
              </w:rPr>
            </w:pPr>
            <w:r>
              <w:rPr>
                <w:rFonts w:cs="Arial"/>
                <w:szCs w:val="18"/>
              </w:rPr>
              <w:t>Used to identify the reporting entity</w:t>
            </w:r>
          </w:p>
        </w:tc>
      </w:tr>
      <w:tr w:rsidR="006C2448" w14:paraId="5B0687D1" w14:textId="77777777" w:rsidTr="006C2448">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E03515" w14:textId="77777777" w:rsidR="006C2448" w:rsidRPr="00715844" w:rsidRDefault="006C2448" w:rsidP="006C2448">
            <w:pPr>
              <w:pStyle w:val="TAL"/>
              <w:rPr>
                <w:lang w:val="en-US"/>
              </w:rPr>
            </w:pPr>
            <w:r>
              <w:rPr>
                <w:lang w:val="de-DE"/>
              </w:rPr>
              <w:t>serializationFormat-Type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612B69" w14:textId="77777777" w:rsidR="006C2448" w:rsidRDefault="006C2448" w:rsidP="006C2448">
            <w:pPr>
              <w:pStyle w:val="TAL"/>
              <w:rPr>
                <w:lang w:val="en-US"/>
              </w:rPr>
            </w:pPr>
            <w:r>
              <w:rPr>
                <w:lang w:val="en-US"/>
              </w:rPr>
              <w:t>enum</w:t>
            </w:r>
          </w:p>
        </w:tc>
        <w:tc>
          <w:tcPr>
            <w:tcW w:w="2689" w:type="pct"/>
            <w:tcBorders>
              <w:top w:val="single" w:sz="4" w:space="0" w:color="auto"/>
              <w:left w:val="single" w:sz="4" w:space="0" w:color="auto"/>
              <w:bottom w:val="single" w:sz="4" w:space="0" w:color="auto"/>
              <w:right w:val="single" w:sz="4" w:space="0" w:color="auto"/>
            </w:tcBorders>
          </w:tcPr>
          <w:p w14:paraId="68CB519B" w14:textId="77777777" w:rsidR="006C2448" w:rsidRDefault="006C2448" w:rsidP="006C2448">
            <w:pPr>
              <w:pStyle w:val="TAL"/>
              <w:rPr>
                <w:rFonts w:cs="Arial"/>
                <w:szCs w:val="18"/>
                <w:lang w:eastAsia="zh-CN"/>
              </w:rPr>
            </w:pPr>
            <w:r>
              <w:rPr>
                <w:rFonts w:cs="Arial"/>
                <w:noProof/>
                <w:szCs w:val="18"/>
                <w:lang w:val="en-US"/>
              </w:rPr>
              <w:t>Enumerated serialization method with values: "GPB", "ASN1"</w:t>
            </w:r>
          </w:p>
        </w:tc>
      </w:tr>
      <w:tr w:rsidR="006C2448" w14:paraId="2444E890" w14:textId="77777777" w:rsidTr="006C2448">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9534F8" w14:textId="77777777" w:rsidR="006C2448" w:rsidRPr="00715844" w:rsidRDefault="006C2448" w:rsidP="006C2448">
            <w:pPr>
              <w:pStyle w:val="TAL"/>
              <w:rPr>
                <w:lang w:val="en-US"/>
              </w:rPr>
            </w:pPr>
            <w:r w:rsidRPr="00715844">
              <w:rPr>
                <w:lang w:val="en-US"/>
              </w:rPr>
              <w:t>streamId-Type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1DD1FB" w14:textId="77777777" w:rsidR="006C2448" w:rsidRPr="00715844" w:rsidRDefault="006C2448" w:rsidP="006C2448">
            <w:pPr>
              <w:pStyle w:val="TAL"/>
              <w:rPr>
                <w:lang w:val="en-US"/>
              </w:rPr>
            </w:pPr>
            <w:r>
              <w:rPr>
                <w:lang w:val="en-US"/>
              </w:rPr>
              <w:t>Trace Reference</w:t>
            </w:r>
          </w:p>
        </w:tc>
        <w:tc>
          <w:tcPr>
            <w:tcW w:w="2689" w:type="pct"/>
            <w:tcBorders>
              <w:top w:val="single" w:sz="4" w:space="0" w:color="auto"/>
              <w:left w:val="single" w:sz="4" w:space="0" w:color="auto"/>
              <w:bottom w:val="single" w:sz="4" w:space="0" w:color="auto"/>
              <w:right w:val="single" w:sz="4" w:space="0" w:color="auto"/>
            </w:tcBorders>
          </w:tcPr>
          <w:p w14:paraId="120D5364" w14:textId="77777777" w:rsidR="006C2448" w:rsidRDefault="006C2448" w:rsidP="006C2448">
            <w:pPr>
              <w:pStyle w:val="TAL"/>
              <w:rPr>
                <w:rFonts w:cs="Arial"/>
                <w:szCs w:val="18"/>
              </w:rPr>
            </w:pPr>
            <w:r>
              <w:rPr>
                <w:rFonts w:cs="Arial"/>
                <w:szCs w:val="18"/>
              </w:rPr>
              <w:t>See 3GPP TS 32.422 [</w:t>
            </w:r>
            <w:r w:rsidR="00547419">
              <w:rPr>
                <w:rFonts w:cs="Arial"/>
                <w:szCs w:val="18"/>
              </w:rPr>
              <w:t>38</w:t>
            </w:r>
            <w:r>
              <w:rPr>
                <w:rFonts w:cs="Arial"/>
                <w:szCs w:val="18"/>
              </w:rPr>
              <w:t>]</w:t>
            </w:r>
          </w:p>
        </w:tc>
      </w:tr>
      <w:tr w:rsidR="006C2448" w14:paraId="229C0853" w14:textId="77777777" w:rsidTr="006C2448">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9AAFDD" w14:textId="77777777" w:rsidR="006C2448" w:rsidRPr="00715844" w:rsidRDefault="006C2448" w:rsidP="006C2448">
            <w:pPr>
              <w:pStyle w:val="TAL"/>
              <w:rPr>
                <w:lang w:val="en-US"/>
              </w:rPr>
            </w:pPr>
            <w:r>
              <w:rPr>
                <w:lang w:val="de-DE"/>
              </w:rPr>
              <w:t>streamType-Type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5952B5" w14:textId="77777777" w:rsidR="006C2448" w:rsidRDefault="006C2448" w:rsidP="006C2448">
            <w:pPr>
              <w:pStyle w:val="TAL"/>
              <w:rPr>
                <w:lang w:val="en-US"/>
              </w:rPr>
            </w:pPr>
            <w:r>
              <w:rPr>
                <w:lang w:val="en-US"/>
              </w:rPr>
              <w:t>enum</w:t>
            </w:r>
          </w:p>
        </w:tc>
        <w:tc>
          <w:tcPr>
            <w:tcW w:w="2689" w:type="pct"/>
            <w:tcBorders>
              <w:top w:val="single" w:sz="4" w:space="0" w:color="auto"/>
              <w:left w:val="single" w:sz="4" w:space="0" w:color="auto"/>
              <w:bottom w:val="single" w:sz="4" w:space="0" w:color="auto"/>
              <w:right w:val="single" w:sz="4" w:space="0" w:color="auto"/>
            </w:tcBorders>
          </w:tcPr>
          <w:p w14:paraId="14C69DAF" w14:textId="77777777" w:rsidR="006C2448" w:rsidRDefault="006C2448" w:rsidP="006C2448">
            <w:pPr>
              <w:pStyle w:val="TAL"/>
              <w:rPr>
                <w:rFonts w:cs="Arial"/>
                <w:szCs w:val="18"/>
                <w:lang w:eastAsia="zh-CN"/>
              </w:rPr>
            </w:pPr>
            <w:r>
              <w:rPr>
                <w:rFonts w:cs="Arial"/>
                <w:noProof/>
                <w:szCs w:val="18"/>
                <w:lang w:val="en-US"/>
              </w:rPr>
              <w:t>Enumerated stream type with values: "TRACE", "PERFORMANCE", "ANALYTICS", "PROPRIETARY"</w:t>
            </w:r>
          </w:p>
        </w:tc>
      </w:tr>
      <w:tr w:rsidR="006C2448" w14:paraId="62A8AF83" w14:textId="77777777" w:rsidTr="006C2448">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F826DD" w14:textId="77777777" w:rsidR="006C2448" w:rsidRPr="00715844" w:rsidRDefault="006C2448" w:rsidP="006C2448">
            <w:pPr>
              <w:pStyle w:val="TAL"/>
              <w:rPr>
                <w:lang w:val="en-US"/>
              </w:rPr>
            </w:pPr>
            <w:r w:rsidRPr="00715844">
              <w:rPr>
                <w:lang w:val="en-US"/>
              </w:rPr>
              <w:t>systemDN-Type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F7D227" w14:textId="77777777" w:rsidR="006C2448" w:rsidRDefault="006C2448" w:rsidP="006C2448">
            <w:pPr>
              <w:pStyle w:val="TAL"/>
              <w:rPr>
                <w:lang w:val="en-US"/>
              </w:rPr>
            </w:pPr>
            <w:r>
              <w:rPr>
                <w:lang w:val="en-US"/>
              </w:rPr>
              <w:t>DN</w:t>
            </w:r>
          </w:p>
        </w:tc>
        <w:tc>
          <w:tcPr>
            <w:tcW w:w="2689" w:type="pct"/>
            <w:tcBorders>
              <w:top w:val="single" w:sz="4" w:space="0" w:color="auto"/>
              <w:left w:val="single" w:sz="4" w:space="0" w:color="auto"/>
              <w:bottom w:val="single" w:sz="4" w:space="0" w:color="auto"/>
              <w:right w:val="single" w:sz="4" w:space="0" w:color="auto"/>
            </w:tcBorders>
          </w:tcPr>
          <w:p w14:paraId="2645E681" w14:textId="77777777" w:rsidR="006C2448" w:rsidRDefault="006C2448" w:rsidP="006C2448">
            <w:pPr>
              <w:pStyle w:val="TAL"/>
              <w:rPr>
                <w:rFonts w:cs="Arial"/>
                <w:szCs w:val="18"/>
              </w:rPr>
            </w:pPr>
            <w:r>
              <w:rPr>
                <w:rFonts w:cs="Arial"/>
                <w:szCs w:val="18"/>
              </w:rPr>
              <w:t>See 3GPP TS 32.300 [25]</w:t>
            </w:r>
          </w:p>
        </w:tc>
      </w:tr>
      <w:tr w:rsidR="006C2448" w14:paraId="51F19894" w14:textId="77777777" w:rsidTr="006C2448">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622DD2" w14:textId="77777777" w:rsidR="006C2448" w:rsidRPr="00715844" w:rsidRDefault="006C2448" w:rsidP="006C2448">
            <w:pPr>
              <w:pStyle w:val="TAL"/>
              <w:rPr>
                <w:lang w:val="en-US"/>
              </w:rPr>
            </w:pPr>
            <w:r w:rsidRPr="00715844">
              <w:rPr>
                <w:lang w:val="en-US"/>
              </w:rPr>
              <w:t>uri-Type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84CD72" w14:textId="77777777" w:rsidR="006C2448" w:rsidRDefault="006C2448" w:rsidP="006C2448">
            <w:pPr>
              <w:pStyle w:val="TAL"/>
              <w:rPr>
                <w:lang w:val="en-US"/>
              </w:rPr>
            </w:pPr>
            <w:r>
              <w:rPr>
                <w:lang w:val="en-US"/>
              </w:rPr>
              <w:t>string</w:t>
            </w:r>
          </w:p>
        </w:tc>
        <w:tc>
          <w:tcPr>
            <w:tcW w:w="2689" w:type="pct"/>
            <w:tcBorders>
              <w:top w:val="single" w:sz="4" w:space="0" w:color="auto"/>
              <w:left w:val="single" w:sz="4" w:space="0" w:color="auto"/>
              <w:bottom w:val="single" w:sz="4" w:space="0" w:color="auto"/>
              <w:right w:val="single" w:sz="4" w:space="0" w:color="auto"/>
            </w:tcBorders>
          </w:tcPr>
          <w:p w14:paraId="4ACA6781" w14:textId="77777777" w:rsidR="006C2448" w:rsidRDefault="006C2448" w:rsidP="006C2448">
            <w:pPr>
              <w:pStyle w:val="TAL"/>
              <w:rPr>
                <w:rFonts w:cs="Arial"/>
                <w:szCs w:val="18"/>
              </w:rPr>
            </w:pPr>
            <w:r>
              <w:rPr>
                <w:rFonts w:cs="Arial"/>
                <w:szCs w:val="18"/>
                <w:lang w:eastAsia="zh-CN"/>
              </w:rPr>
              <w:t>Used to represent resource URI</w:t>
            </w:r>
          </w:p>
        </w:tc>
      </w:tr>
    </w:tbl>
    <w:p w14:paraId="3C774201" w14:textId="77777777" w:rsidR="006C2448" w:rsidRDefault="006C2448" w:rsidP="009730A0">
      <w:pPr>
        <w:rPr>
          <w:lang w:eastAsia="zh-CN"/>
        </w:rPr>
      </w:pPr>
    </w:p>
    <w:p w14:paraId="462BEAD8" w14:textId="77777777" w:rsidR="00B71622" w:rsidRDefault="006B4C0A" w:rsidP="00B71622">
      <w:pPr>
        <w:pStyle w:val="Heading2"/>
        <w:rPr>
          <w:lang w:eastAsia="zh-CN"/>
        </w:rPr>
      </w:pPr>
      <w:bookmarkStart w:id="9855" w:name="_Toc51581278"/>
      <w:bookmarkStart w:id="9856" w:name="_Toc52356541"/>
      <w:bookmarkStart w:id="9857" w:name="_Toc55228111"/>
      <w:bookmarkStart w:id="9858" w:name="_Toc58503824"/>
      <w:r>
        <w:rPr>
          <w:lang w:eastAsia="zh-CN"/>
        </w:rPr>
        <w:lastRenderedPageBreak/>
        <w:t>12.6</w:t>
      </w:r>
      <w:r w:rsidR="00B71622">
        <w:tab/>
        <w:t>File data reporting service</w:t>
      </w:r>
      <w:bookmarkEnd w:id="9855"/>
      <w:bookmarkEnd w:id="9856"/>
      <w:bookmarkEnd w:id="9857"/>
      <w:bookmarkEnd w:id="9858"/>
    </w:p>
    <w:p w14:paraId="1DDD2914" w14:textId="77777777" w:rsidR="00B71622" w:rsidRDefault="006B4C0A" w:rsidP="00B71622">
      <w:pPr>
        <w:pStyle w:val="Heading3"/>
        <w:rPr>
          <w:lang w:eastAsia="de-DE"/>
        </w:rPr>
      </w:pPr>
      <w:bookmarkStart w:id="9859" w:name="_Toc51581279"/>
      <w:bookmarkStart w:id="9860" w:name="_Toc52356542"/>
      <w:bookmarkStart w:id="9861" w:name="_Toc55228112"/>
      <w:bookmarkStart w:id="9862" w:name="_Toc58503825"/>
      <w:r>
        <w:rPr>
          <w:lang w:eastAsia="zh-CN"/>
        </w:rPr>
        <w:t>12.6</w:t>
      </w:r>
      <w:r w:rsidR="00B71622">
        <w:rPr>
          <w:lang w:eastAsia="zh-CN"/>
        </w:rPr>
        <w:t>.1</w:t>
      </w:r>
      <w:r w:rsidR="00B71622">
        <w:tab/>
      </w:r>
      <w:r w:rsidR="00B71622">
        <w:rPr>
          <w:lang w:eastAsia="de-DE"/>
        </w:rPr>
        <w:t>RESTful HTTP-based solution set</w:t>
      </w:r>
      <w:bookmarkEnd w:id="9859"/>
      <w:bookmarkEnd w:id="9860"/>
      <w:bookmarkEnd w:id="9861"/>
      <w:bookmarkEnd w:id="9862"/>
    </w:p>
    <w:p w14:paraId="487D981E" w14:textId="77777777" w:rsidR="00B71622" w:rsidRPr="00FE5F5D" w:rsidRDefault="006B4C0A" w:rsidP="00B71622">
      <w:pPr>
        <w:pStyle w:val="Heading4"/>
        <w:rPr>
          <w:lang w:eastAsia="de-DE"/>
        </w:rPr>
      </w:pPr>
      <w:bookmarkStart w:id="9863" w:name="_Toc51581280"/>
      <w:bookmarkStart w:id="9864" w:name="_Toc52356543"/>
      <w:bookmarkStart w:id="9865" w:name="_Toc55228113"/>
      <w:bookmarkStart w:id="9866" w:name="_Toc58503826"/>
      <w:r>
        <w:rPr>
          <w:lang w:eastAsia="de-DE"/>
        </w:rPr>
        <w:t>12.6</w:t>
      </w:r>
      <w:r w:rsidR="00B71622">
        <w:rPr>
          <w:lang w:eastAsia="de-DE"/>
        </w:rPr>
        <w:t>.1.1</w:t>
      </w:r>
      <w:r w:rsidR="00B71622">
        <w:rPr>
          <w:lang w:eastAsia="de-DE"/>
        </w:rPr>
        <w:tab/>
        <w:t>Mapping of operations</w:t>
      </w:r>
      <w:bookmarkEnd w:id="9863"/>
      <w:bookmarkEnd w:id="9864"/>
      <w:bookmarkEnd w:id="9865"/>
      <w:bookmarkEnd w:id="9866"/>
    </w:p>
    <w:p w14:paraId="1541850D" w14:textId="77777777" w:rsidR="00B71622" w:rsidRDefault="006B4C0A" w:rsidP="00B71622">
      <w:pPr>
        <w:pStyle w:val="Heading5"/>
      </w:pPr>
      <w:bookmarkStart w:id="9867" w:name="_Toc51581281"/>
      <w:bookmarkStart w:id="9868" w:name="_Toc52356544"/>
      <w:bookmarkStart w:id="9869" w:name="_Toc55228114"/>
      <w:bookmarkStart w:id="9870" w:name="_Toc58503827"/>
      <w:r>
        <w:rPr>
          <w:lang w:eastAsia="zh-CN"/>
        </w:rPr>
        <w:t>12.6</w:t>
      </w:r>
      <w:r w:rsidR="00B71622">
        <w:rPr>
          <w:lang w:eastAsia="zh-CN"/>
        </w:rPr>
        <w:t>.1.1.1</w:t>
      </w:r>
      <w:r w:rsidR="00B71622">
        <w:tab/>
        <w:t>Introduction</w:t>
      </w:r>
      <w:bookmarkEnd w:id="9867"/>
      <w:bookmarkEnd w:id="9868"/>
      <w:bookmarkEnd w:id="9869"/>
      <w:bookmarkEnd w:id="9870"/>
    </w:p>
    <w:p w14:paraId="0D9A0883" w14:textId="77777777" w:rsidR="00B71622" w:rsidRDefault="00B71622" w:rsidP="00B71622">
      <w:r>
        <w:t xml:space="preserve">The IS operations are mapped to SS equivalents according to table </w:t>
      </w:r>
      <w:r w:rsidR="006B4C0A">
        <w:t>12.6</w:t>
      </w:r>
      <w:r>
        <w:t>.1.1.1-1.</w:t>
      </w:r>
    </w:p>
    <w:p w14:paraId="69453353" w14:textId="72610A88" w:rsidR="00B71622" w:rsidRDefault="00B71622" w:rsidP="00B71622">
      <w:pPr>
        <w:pStyle w:val="TH"/>
        <w:rPr>
          <w:lang w:eastAsia="zh-CN"/>
        </w:rPr>
      </w:pPr>
      <w:r>
        <w:rPr>
          <w:lang w:eastAsia="zh-CN"/>
        </w:rPr>
        <w:t xml:space="preserve">Table </w:t>
      </w:r>
      <w:r>
        <w:t>12.</w:t>
      </w:r>
      <w:ins w:id="9871" w:author="Author">
        <w:r w:rsidR="00383A0A">
          <w:t>6</w:t>
        </w:r>
      </w:ins>
      <w:del w:id="9872" w:author="Author">
        <w:r w:rsidDel="00F61453">
          <w:delText>3</w:delText>
        </w:r>
      </w:del>
      <w:r>
        <w:t>.1.1.1-1</w:t>
      </w:r>
      <w:r>
        <w:rPr>
          <w:lang w:eastAsia="zh-CN"/>
        </w:rPr>
        <w:t>: Mapping of IS operations to SS equivalents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1586"/>
        <w:gridCol w:w="3567"/>
        <w:gridCol w:w="1568"/>
      </w:tblGrid>
      <w:tr w:rsidR="00B71622" w14:paraId="39EE0E5E" w14:textId="77777777" w:rsidTr="002C418E">
        <w:tc>
          <w:tcPr>
            <w:tcW w:w="2884" w:type="dxa"/>
            <w:tcBorders>
              <w:top w:val="single" w:sz="4" w:space="0" w:color="auto"/>
              <w:left w:val="single" w:sz="4" w:space="0" w:color="auto"/>
              <w:bottom w:val="single" w:sz="4" w:space="0" w:color="auto"/>
              <w:right w:val="single" w:sz="4" w:space="0" w:color="auto"/>
            </w:tcBorders>
            <w:hideMark/>
          </w:tcPr>
          <w:p w14:paraId="1ECED7AA" w14:textId="77777777" w:rsidR="00B71622" w:rsidRDefault="00B71622" w:rsidP="002C418E">
            <w:pPr>
              <w:keepNext/>
              <w:keepLines/>
              <w:tabs>
                <w:tab w:val="center" w:pos="1334"/>
                <w:tab w:val="right" w:pos="2669"/>
              </w:tabs>
              <w:spacing w:after="0"/>
              <w:rPr>
                <w:rFonts w:ascii="Arial" w:hAnsi="Arial"/>
                <w:b/>
                <w:sz w:val="18"/>
                <w:lang w:eastAsia="zh-CN"/>
              </w:rPr>
            </w:pPr>
            <w:r>
              <w:rPr>
                <w:rFonts w:ascii="Arial" w:hAnsi="Arial"/>
                <w:b/>
                <w:sz w:val="18"/>
              </w:rPr>
              <w:tab/>
              <w:t>IS operation</w:t>
            </w:r>
            <w:r>
              <w:rPr>
                <w:rFonts w:ascii="Arial" w:hAnsi="Arial"/>
                <w:b/>
                <w:sz w:val="18"/>
              </w:rPr>
              <w:tab/>
            </w:r>
          </w:p>
        </w:tc>
        <w:tc>
          <w:tcPr>
            <w:tcW w:w="1586" w:type="dxa"/>
            <w:tcBorders>
              <w:top w:val="single" w:sz="4" w:space="0" w:color="auto"/>
              <w:left w:val="single" w:sz="4" w:space="0" w:color="auto"/>
              <w:bottom w:val="single" w:sz="4" w:space="0" w:color="auto"/>
              <w:right w:val="single" w:sz="4" w:space="0" w:color="auto"/>
            </w:tcBorders>
            <w:hideMark/>
          </w:tcPr>
          <w:p w14:paraId="00344671"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HTTP Method</w:t>
            </w:r>
          </w:p>
        </w:tc>
        <w:tc>
          <w:tcPr>
            <w:tcW w:w="3567" w:type="dxa"/>
            <w:tcBorders>
              <w:top w:val="single" w:sz="4" w:space="0" w:color="auto"/>
              <w:left w:val="single" w:sz="4" w:space="0" w:color="auto"/>
              <w:bottom w:val="single" w:sz="4" w:space="0" w:color="auto"/>
              <w:right w:val="single" w:sz="4" w:space="0" w:color="auto"/>
            </w:tcBorders>
            <w:hideMark/>
          </w:tcPr>
          <w:p w14:paraId="707EFA9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Resource URI</w:t>
            </w:r>
          </w:p>
        </w:tc>
        <w:tc>
          <w:tcPr>
            <w:tcW w:w="1568" w:type="dxa"/>
            <w:tcBorders>
              <w:top w:val="single" w:sz="4" w:space="0" w:color="auto"/>
              <w:left w:val="single" w:sz="4" w:space="0" w:color="auto"/>
              <w:bottom w:val="single" w:sz="4" w:space="0" w:color="auto"/>
              <w:right w:val="single" w:sz="4" w:space="0" w:color="auto"/>
            </w:tcBorders>
            <w:hideMark/>
          </w:tcPr>
          <w:p w14:paraId="525FA29C"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Qualifier</w:t>
            </w:r>
          </w:p>
        </w:tc>
      </w:tr>
      <w:tr w:rsidR="00B71622" w14:paraId="476421FF" w14:textId="77777777" w:rsidTr="002C418E">
        <w:tc>
          <w:tcPr>
            <w:tcW w:w="2884" w:type="dxa"/>
            <w:tcBorders>
              <w:top w:val="single" w:sz="4" w:space="0" w:color="auto"/>
              <w:left w:val="single" w:sz="4" w:space="0" w:color="auto"/>
              <w:bottom w:val="single" w:sz="4" w:space="0" w:color="auto"/>
              <w:right w:val="single" w:sz="4" w:space="0" w:color="auto"/>
            </w:tcBorders>
            <w:hideMark/>
          </w:tcPr>
          <w:p w14:paraId="7CAA01DD" w14:textId="77777777" w:rsidR="00B71622" w:rsidRDefault="00B71622" w:rsidP="002C418E">
            <w:pPr>
              <w:keepNext/>
              <w:keepLines/>
              <w:spacing w:after="0"/>
              <w:rPr>
                <w:rFonts w:ascii="Courier New" w:hAnsi="Courier New" w:cs="Courier New"/>
                <w:sz w:val="18"/>
                <w:szCs w:val="18"/>
                <w:lang w:eastAsia="zh-CN"/>
              </w:rPr>
            </w:pPr>
            <w:r>
              <w:rPr>
                <w:rFonts w:ascii="Courier New" w:hAnsi="Courier New" w:cs="Courier New"/>
                <w:sz w:val="18"/>
                <w:szCs w:val="18"/>
                <w:lang w:eastAsia="zh-CN"/>
              </w:rPr>
              <w:t>listAvailableFiles</w:t>
            </w:r>
          </w:p>
        </w:tc>
        <w:tc>
          <w:tcPr>
            <w:tcW w:w="1586" w:type="dxa"/>
            <w:tcBorders>
              <w:top w:val="single" w:sz="4" w:space="0" w:color="auto"/>
              <w:left w:val="single" w:sz="4" w:space="0" w:color="auto"/>
              <w:bottom w:val="single" w:sz="4" w:space="0" w:color="auto"/>
              <w:right w:val="single" w:sz="4" w:space="0" w:color="auto"/>
            </w:tcBorders>
            <w:hideMark/>
          </w:tcPr>
          <w:p w14:paraId="211673B2"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GET</w:t>
            </w:r>
          </w:p>
        </w:tc>
        <w:tc>
          <w:tcPr>
            <w:tcW w:w="3567" w:type="dxa"/>
            <w:tcBorders>
              <w:top w:val="single" w:sz="4" w:space="0" w:color="auto"/>
              <w:left w:val="single" w:sz="4" w:space="0" w:color="auto"/>
              <w:bottom w:val="single" w:sz="4" w:space="0" w:color="auto"/>
              <w:right w:val="single" w:sz="4" w:space="0" w:color="auto"/>
            </w:tcBorders>
            <w:hideMark/>
          </w:tcPr>
          <w:p w14:paraId="7561499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/Files</w:t>
            </w:r>
          </w:p>
        </w:tc>
        <w:tc>
          <w:tcPr>
            <w:tcW w:w="1568" w:type="dxa"/>
            <w:tcBorders>
              <w:top w:val="single" w:sz="4" w:space="0" w:color="auto"/>
              <w:left w:val="single" w:sz="4" w:space="0" w:color="auto"/>
              <w:bottom w:val="single" w:sz="4" w:space="0" w:color="auto"/>
              <w:right w:val="single" w:sz="4" w:space="0" w:color="auto"/>
            </w:tcBorders>
            <w:hideMark/>
          </w:tcPr>
          <w:p w14:paraId="3051A643"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M</w:t>
            </w:r>
          </w:p>
        </w:tc>
      </w:tr>
      <w:tr w:rsidR="00B71622" w14:paraId="3CF3BDCD" w14:textId="77777777" w:rsidTr="002C418E">
        <w:tc>
          <w:tcPr>
            <w:tcW w:w="2884" w:type="dxa"/>
            <w:tcBorders>
              <w:top w:val="single" w:sz="4" w:space="0" w:color="auto"/>
              <w:left w:val="single" w:sz="4" w:space="0" w:color="auto"/>
              <w:bottom w:val="single" w:sz="4" w:space="0" w:color="auto"/>
              <w:right w:val="single" w:sz="4" w:space="0" w:color="auto"/>
            </w:tcBorders>
            <w:hideMark/>
          </w:tcPr>
          <w:p w14:paraId="6778FC51" w14:textId="77777777" w:rsidR="00B71622" w:rsidRDefault="00B71622" w:rsidP="002C418E">
            <w:pPr>
              <w:keepNext/>
              <w:keepLines/>
              <w:spacing w:after="0"/>
              <w:rPr>
                <w:rFonts w:ascii="Courier New" w:hAnsi="Courier New" w:cs="Courier New"/>
                <w:sz w:val="18"/>
                <w:szCs w:val="18"/>
                <w:lang w:eastAsia="zh-CN"/>
              </w:rPr>
            </w:pPr>
            <w:r>
              <w:rPr>
                <w:rFonts w:ascii="Courier New" w:hAnsi="Courier New" w:cs="Courier New"/>
                <w:sz w:val="18"/>
                <w:szCs w:val="18"/>
                <w:lang w:eastAsia="zh-CN"/>
              </w:rPr>
              <w:t>subscribe</w:t>
            </w:r>
          </w:p>
        </w:tc>
        <w:tc>
          <w:tcPr>
            <w:tcW w:w="1586" w:type="dxa"/>
            <w:tcBorders>
              <w:top w:val="single" w:sz="4" w:space="0" w:color="auto"/>
              <w:left w:val="single" w:sz="4" w:space="0" w:color="auto"/>
              <w:bottom w:val="single" w:sz="4" w:space="0" w:color="auto"/>
              <w:right w:val="single" w:sz="4" w:space="0" w:color="auto"/>
            </w:tcBorders>
            <w:hideMark/>
          </w:tcPr>
          <w:p w14:paraId="2774909C"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POST</w:t>
            </w:r>
          </w:p>
        </w:tc>
        <w:tc>
          <w:tcPr>
            <w:tcW w:w="3567" w:type="dxa"/>
            <w:tcBorders>
              <w:top w:val="single" w:sz="4" w:space="0" w:color="auto"/>
              <w:left w:val="single" w:sz="4" w:space="0" w:color="auto"/>
              <w:bottom w:val="single" w:sz="4" w:space="0" w:color="auto"/>
              <w:right w:val="single" w:sz="4" w:space="0" w:color="auto"/>
            </w:tcBorders>
            <w:hideMark/>
          </w:tcPr>
          <w:p w14:paraId="3DDC7AB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/subscriptions</w:t>
            </w:r>
          </w:p>
        </w:tc>
        <w:tc>
          <w:tcPr>
            <w:tcW w:w="1568" w:type="dxa"/>
            <w:tcBorders>
              <w:top w:val="single" w:sz="4" w:space="0" w:color="auto"/>
              <w:left w:val="single" w:sz="4" w:space="0" w:color="auto"/>
              <w:bottom w:val="single" w:sz="4" w:space="0" w:color="auto"/>
              <w:right w:val="single" w:sz="4" w:space="0" w:color="auto"/>
            </w:tcBorders>
            <w:hideMark/>
          </w:tcPr>
          <w:p w14:paraId="4E5C108D"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M</w:t>
            </w:r>
          </w:p>
        </w:tc>
      </w:tr>
      <w:tr w:rsidR="00B71622" w14:paraId="5A5A7060" w14:textId="77777777" w:rsidTr="002C418E">
        <w:tc>
          <w:tcPr>
            <w:tcW w:w="2884" w:type="dxa"/>
            <w:vMerge w:val="restart"/>
            <w:tcBorders>
              <w:top w:val="single" w:sz="4" w:space="0" w:color="auto"/>
              <w:left w:val="single" w:sz="4" w:space="0" w:color="auto"/>
              <w:bottom w:val="single" w:sz="4" w:space="0" w:color="auto"/>
              <w:right w:val="single" w:sz="4" w:space="0" w:color="auto"/>
            </w:tcBorders>
            <w:hideMark/>
          </w:tcPr>
          <w:p w14:paraId="6DC52D5F" w14:textId="77777777" w:rsidR="00B71622" w:rsidRDefault="00B71622" w:rsidP="002C418E">
            <w:pPr>
              <w:keepNext/>
              <w:keepLines/>
              <w:spacing w:after="0"/>
              <w:rPr>
                <w:rFonts w:ascii="Courier New" w:hAnsi="Courier New" w:cs="Courier New"/>
                <w:sz w:val="18"/>
                <w:szCs w:val="18"/>
                <w:lang w:eastAsia="zh-CN"/>
              </w:rPr>
            </w:pPr>
            <w:r>
              <w:rPr>
                <w:rFonts w:ascii="Courier New" w:hAnsi="Courier New" w:cs="Courier New"/>
                <w:sz w:val="18"/>
                <w:szCs w:val="18"/>
                <w:lang w:eastAsia="zh-CN"/>
              </w:rPr>
              <w:t>unsubscribe</w:t>
            </w:r>
          </w:p>
        </w:tc>
        <w:tc>
          <w:tcPr>
            <w:tcW w:w="1586" w:type="dxa"/>
            <w:tcBorders>
              <w:top w:val="single" w:sz="4" w:space="0" w:color="auto"/>
              <w:left w:val="single" w:sz="4" w:space="0" w:color="auto"/>
              <w:bottom w:val="single" w:sz="4" w:space="0" w:color="auto"/>
              <w:right w:val="single" w:sz="4" w:space="0" w:color="auto"/>
            </w:tcBorders>
            <w:hideMark/>
          </w:tcPr>
          <w:p w14:paraId="406A95CA"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DELETE</w:t>
            </w:r>
          </w:p>
        </w:tc>
        <w:tc>
          <w:tcPr>
            <w:tcW w:w="3567" w:type="dxa"/>
            <w:tcBorders>
              <w:top w:val="single" w:sz="4" w:space="0" w:color="auto"/>
              <w:left w:val="single" w:sz="4" w:space="0" w:color="auto"/>
              <w:bottom w:val="single" w:sz="4" w:space="0" w:color="auto"/>
              <w:right w:val="single" w:sz="4" w:space="0" w:color="auto"/>
            </w:tcBorders>
            <w:hideMark/>
          </w:tcPr>
          <w:p w14:paraId="54013F06"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/subscriptions</w:t>
            </w:r>
          </w:p>
        </w:tc>
        <w:tc>
          <w:tcPr>
            <w:tcW w:w="1568" w:type="dxa"/>
            <w:tcBorders>
              <w:top w:val="single" w:sz="4" w:space="0" w:color="auto"/>
              <w:left w:val="single" w:sz="4" w:space="0" w:color="auto"/>
              <w:bottom w:val="single" w:sz="4" w:space="0" w:color="auto"/>
              <w:right w:val="single" w:sz="4" w:space="0" w:color="auto"/>
            </w:tcBorders>
            <w:hideMark/>
          </w:tcPr>
          <w:p w14:paraId="4EDB9E73"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M</w:t>
            </w:r>
          </w:p>
        </w:tc>
      </w:tr>
      <w:tr w:rsidR="00B71622" w14:paraId="2D613A50" w14:textId="77777777" w:rsidTr="002C418E">
        <w:tc>
          <w:tcPr>
            <w:tcW w:w="0" w:type="auto"/>
            <w:vMerge/>
            <w:tcBorders>
              <w:top w:val="single" w:sz="4" w:space="0" w:color="auto"/>
              <w:left w:val="single" w:sz="4" w:space="0" w:color="auto"/>
              <w:bottom w:val="single" w:sz="4" w:space="0" w:color="auto"/>
              <w:right w:val="single" w:sz="4" w:space="0" w:color="auto"/>
            </w:tcBorders>
            <w:vAlign w:val="center"/>
            <w:hideMark/>
          </w:tcPr>
          <w:p w14:paraId="5A960178" w14:textId="77777777" w:rsidR="00B71622" w:rsidRDefault="00B71622" w:rsidP="002C418E">
            <w:pPr>
              <w:spacing w:after="0"/>
              <w:rPr>
                <w:rFonts w:ascii="Courier New" w:hAnsi="Courier New" w:cs="Courier New"/>
                <w:sz w:val="18"/>
                <w:szCs w:val="18"/>
                <w:lang w:eastAsia="zh-CN"/>
              </w:rPr>
            </w:pPr>
          </w:p>
        </w:tc>
        <w:tc>
          <w:tcPr>
            <w:tcW w:w="1586" w:type="dxa"/>
            <w:tcBorders>
              <w:top w:val="single" w:sz="4" w:space="0" w:color="auto"/>
              <w:left w:val="single" w:sz="4" w:space="0" w:color="auto"/>
              <w:bottom w:val="single" w:sz="4" w:space="0" w:color="auto"/>
              <w:right w:val="single" w:sz="4" w:space="0" w:color="auto"/>
            </w:tcBorders>
            <w:hideMark/>
          </w:tcPr>
          <w:p w14:paraId="47C3365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DELETE</w:t>
            </w:r>
          </w:p>
        </w:tc>
        <w:tc>
          <w:tcPr>
            <w:tcW w:w="3567" w:type="dxa"/>
            <w:tcBorders>
              <w:top w:val="single" w:sz="4" w:space="0" w:color="auto"/>
              <w:left w:val="single" w:sz="4" w:space="0" w:color="auto"/>
              <w:bottom w:val="single" w:sz="4" w:space="0" w:color="auto"/>
              <w:right w:val="single" w:sz="4" w:space="0" w:color="auto"/>
            </w:tcBorders>
            <w:hideMark/>
          </w:tcPr>
          <w:p w14:paraId="27081746"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/subscriptions/{subscriptionId}</w:t>
            </w:r>
          </w:p>
        </w:tc>
        <w:tc>
          <w:tcPr>
            <w:tcW w:w="1568" w:type="dxa"/>
            <w:tcBorders>
              <w:top w:val="single" w:sz="4" w:space="0" w:color="auto"/>
              <w:left w:val="single" w:sz="4" w:space="0" w:color="auto"/>
              <w:bottom w:val="single" w:sz="4" w:space="0" w:color="auto"/>
              <w:right w:val="single" w:sz="4" w:space="0" w:color="auto"/>
            </w:tcBorders>
            <w:hideMark/>
          </w:tcPr>
          <w:p w14:paraId="7C719B56"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M</w:t>
            </w:r>
          </w:p>
        </w:tc>
      </w:tr>
    </w:tbl>
    <w:p w14:paraId="0606E383" w14:textId="77777777" w:rsidR="00B71622" w:rsidRDefault="00B71622" w:rsidP="00B71622"/>
    <w:p w14:paraId="5152C0E7" w14:textId="77777777" w:rsidR="00B71622" w:rsidRDefault="006B4C0A" w:rsidP="00B71622">
      <w:pPr>
        <w:pStyle w:val="Heading5"/>
      </w:pPr>
      <w:bookmarkStart w:id="9873" w:name="_Toc51581282"/>
      <w:bookmarkStart w:id="9874" w:name="_Toc52356545"/>
      <w:bookmarkStart w:id="9875" w:name="_Toc55228115"/>
      <w:bookmarkStart w:id="9876" w:name="_Toc58503828"/>
      <w:r>
        <w:rPr>
          <w:lang w:eastAsia="zh-CN"/>
        </w:rPr>
        <w:t>12.6</w:t>
      </w:r>
      <w:r w:rsidR="00B71622" w:rsidRPr="00FE5F5D">
        <w:rPr>
          <w:lang w:eastAsia="zh-CN"/>
        </w:rPr>
        <w:t>.1.1.</w:t>
      </w:r>
      <w:r w:rsidR="00B71622">
        <w:rPr>
          <w:lang w:eastAsia="zh-CN"/>
        </w:rPr>
        <w:t>2</w:t>
      </w:r>
      <w:r w:rsidR="00B71622">
        <w:tab/>
        <w:t>Operation "</w:t>
      </w:r>
      <w:r w:rsidR="00B71622">
        <w:rPr>
          <w:rFonts w:ascii="Courier New" w:hAnsi="Courier New" w:cs="Courier New"/>
        </w:rPr>
        <w:t>listAvailableFiles</w:t>
      </w:r>
      <w:r w:rsidR="00B71622">
        <w:t>"</w:t>
      </w:r>
      <w:bookmarkEnd w:id="9873"/>
      <w:bookmarkEnd w:id="9874"/>
      <w:bookmarkEnd w:id="9875"/>
      <w:bookmarkEnd w:id="9876"/>
    </w:p>
    <w:p w14:paraId="6EBF2D1D" w14:textId="77777777" w:rsidR="00B71622" w:rsidRDefault="00B71622" w:rsidP="00B71622">
      <w:r>
        <w:t xml:space="preserve">The IS operation parameters are mapped to SS equivalents according to table </w:t>
      </w:r>
      <w:r w:rsidR="006B4C0A">
        <w:t>12.6</w:t>
      </w:r>
      <w:r>
        <w:t xml:space="preserve">.1.1.2-1 and table </w:t>
      </w:r>
      <w:r w:rsidR="006B4C0A">
        <w:t>12.6</w:t>
      </w:r>
      <w:r>
        <w:t>.1.1.2-2.</w:t>
      </w:r>
    </w:p>
    <w:p w14:paraId="3732B183" w14:textId="77777777" w:rsidR="00B71622" w:rsidRDefault="00B71622" w:rsidP="00B71622">
      <w:pPr>
        <w:pStyle w:val="TH"/>
        <w:rPr>
          <w:lang w:eastAsia="zh-CN"/>
        </w:rPr>
      </w:pPr>
      <w:bookmarkStart w:id="9877" w:name="OLE_LINK5"/>
      <w:bookmarkStart w:id="9878" w:name="OLE_LINK6"/>
      <w:r>
        <w:rPr>
          <w:lang w:eastAsia="zh-CN"/>
        </w:rPr>
        <w:t xml:space="preserve">Table </w:t>
      </w:r>
      <w:r w:rsidR="006B4C0A">
        <w:t>12.6</w:t>
      </w:r>
      <w:r>
        <w:t>.1.1.2</w:t>
      </w:r>
      <w:r>
        <w:rPr>
          <w:lang w:eastAsia="zh-CN"/>
        </w:rPr>
        <w:t>-1</w:t>
      </w:r>
      <w:bookmarkEnd w:id="9877"/>
      <w:bookmarkEnd w:id="9878"/>
      <w:r>
        <w:rPr>
          <w:lang w:eastAsia="zh-CN"/>
        </w:rPr>
        <w:t>: Mapping of IS operation input parameters to SS equivalents (HTTP GET)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1388"/>
        <w:gridCol w:w="2790"/>
        <w:gridCol w:w="1765"/>
        <w:gridCol w:w="962"/>
      </w:tblGrid>
      <w:tr w:rsidR="00B71622" w14:paraId="4222B33D" w14:textId="77777777" w:rsidTr="002C418E">
        <w:tc>
          <w:tcPr>
            <w:tcW w:w="2700" w:type="dxa"/>
            <w:tcBorders>
              <w:top w:val="single" w:sz="4" w:space="0" w:color="auto"/>
              <w:left w:val="single" w:sz="4" w:space="0" w:color="auto"/>
              <w:bottom w:val="single" w:sz="4" w:space="0" w:color="auto"/>
              <w:right w:val="single" w:sz="4" w:space="0" w:color="auto"/>
            </w:tcBorders>
            <w:hideMark/>
          </w:tcPr>
          <w:p w14:paraId="2ED0D1B9" w14:textId="77777777" w:rsidR="00B71622" w:rsidRDefault="00B71622" w:rsidP="002C418E">
            <w:pPr>
              <w:keepNext/>
              <w:keepLines/>
              <w:spacing w:after="0"/>
              <w:jc w:val="center"/>
              <w:rPr>
                <w:rFonts w:ascii="Arial" w:hAnsi="Arial"/>
                <w:b/>
                <w:sz w:val="18"/>
                <w:lang w:eastAsia="zh-CN"/>
              </w:rPr>
            </w:pPr>
            <w:r>
              <w:rPr>
                <w:rFonts w:ascii="Arial" w:hAnsi="Arial"/>
                <w:b/>
                <w:sz w:val="18"/>
              </w:rPr>
              <w:t>IS operation parameter name</w:t>
            </w:r>
          </w:p>
        </w:tc>
        <w:tc>
          <w:tcPr>
            <w:tcW w:w="1388" w:type="dxa"/>
            <w:tcBorders>
              <w:top w:val="single" w:sz="4" w:space="0" w:color="auto"/>
              <w:left w:val="single" w:sz="4" w:space="0" w:color="auto"/>
              <w:bottom w:val="single" w:sz="4" w:space="0" w:color="auto"/>
              <w:right w:val="single" w:sz="4" w:space="0" w:color="auto"/>
            </w:tcBorders>
            <w:hideMark/>
          </w:tcPr>
          <w:p w14:paraId="1C0A6599"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2790" w:type="dxa"/>
            <w:tcBorders>
              <w:top w:val="single" w:sz="4" w:space="0" w:color="auto"/>
              <w:left w:val="single" w:sz="4" w:space="0" w:color="auto"/>
              <w:bottom w:val="single" w:sz="4" w:space="0" w:color="auto"/>
              <w:right w:val="single" w:sz="4" w:space="0" w:color="auto"/>
            </w:tcBorders>
            <w:hideMark/>
          </w:tcPr>
          <w:p w14:paraId="55E86BAF"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765" w:type="dxa"/>
            <w:tcBorders>
              <w:top w:val="single" w:sz="4" w:space="0" w:color="auto"/>
              <w:left w:val="single" w:sz="4" w:space="0" w:color="auto"/>
              <w:bottom w:val="single" w:sz="4" w:space="0" w:color="auto"/>
              <w:right w:val="single" w:sz="4" w:space="0" w:color="auto"/>
            </w:tcBorders>
            <w:hideMark/>
          </w:tcPr>
          <w:p w14:paraId="5077EEE4"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962" w:type="dxa"/>
            <w:tcBorders>
              <w:top w:val="single" w:sz="4" w:space="0" w:color="auto"/>
              <w:left w:val="single" w:sz="4" w:space="0" w:color="auto"/>
              <w:bottom w:val="single" w:sz="4" w:space="0" w:color="auto"/>
              <w:right w:val="single" w:sz="4" w:space="0" w:color="auto"/>
            </w:tcBorders>
            <w:hideMark/>
          </w:tcPr>
          <w:p w14:paraId="24148443"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Qualifier</w:t>
            </w:r>
          </w:p>
        </w:tc>
      </w:tr>
      <w:tr w:rsidR="00B71622" w14:paraId="61CF7897" w14:textId="77777777" w:rsidTr="002C418E">
        <w:tc>
          <w:tcPr>
            <w:tcW w:w="2700" w:type="dxa"/>
            <w:tcBorders>
              <w:top w:val="single" w:sz="4" w:space="0" w:color="auto"/>
              <w:left w:val="single" w:sz="4" w:space="0" w:color="auto"/>
              <w:bottom w:val="single" w:sz="4" w:space="0" w:color="auto"/>
              <w:right w:val="single" w:sz="4" w:space="0" w:color="auto"/>
            </w:tcBorders>
            <w:hideMark/>
          </w:tcPr>
          <w:p w14:paraId="48430E24" w14:textId="501E3BCF" w:rsidR="00B71622" w:rsidRDefault="00B71622" w:rsidP="002C418E">
            <w:pPr>
              <w:keepNext/>
              <w:keepLines/>
              <w:spacing w:after="0"/>
              <w:rPr>
                <w:rFonts w:ascii="Courier New" w:hAnsi="Courier New" w:cs="Courier New"/>
                <w:sz w:val="18"/>
                <w:szCs w:val="18"/>
                <w:lang w:eastAsia="zh-CN"/>
              </w:rPr>
            </w:pPr>
            <w:del w:id="9879" w:author="Author">
              <w:r w:rsidDel="00584C15">
                <w:rPr>
                  <w:rFonts w:ascii="Courier New" w:hAnsi="Courier New" w:cs="Courier New"/>
                  <w:sz w:val="18"/>
                  <w:szCs w:val="18"/>
                  <w:lang w:eastAsia="zh-CN"/>
                </w:rPr>
                <w:delText>managementDataType</w:delText>
              </w:r>
            </w:del>
            <w:ins w:id="9880" w:author="Author">
              <w:r w:rsidR="00584C15">
                <w:rPr>
                  <w:rFonts w:ascii="Courier New" w:hAnsi="Courier New" w:cs="Courier New"/>
                  <w:sz w:val="18"/>
                  <w:szCs w:val="18"/>
                  <w:lang w:eastAsia="zh-CN"/>
                </w:rPr>
                <w:t>fileType</w:t>
              </w:r>
            </w:ins>
          </w:p>
        </w:tc>
        <w:tc>
          <w:tcPr>
            <w:tcW w:w="1388" w:type="dxa"/>
            <w:tcBorders>
              <w:top w:val="single" w:sz="4" w:space="0" w:color="auto"/>
              <w:left w:val="single" w:sz="4" w:space="0" w:color="auto"/>
              <w:bottom w:val="single" w:sz="4" w:space="0" w:color="auto"/>
              <w:right w:val="single" w:sz="4" w:space="0" w:color="auto"/>
            </w:tcBorders>
            <w:hideMark/>
          </w:tcPr>
          <w:p w14:paraId="4F8252E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2790" w:type="dxa"/>
            <w:tcBorders>
              <w:top w:val="single" w:sz="4" w:space="0" w:color="auto"/>
              <w:left w:val="single" w:sz="4" w:space="0" w:color="auto"/>
              <w:bottom w:val="single" w:sz="4" w:space="0" w:color="auto"/>
              <w:right w:val="single" w:sz="4" w:space="0" w:color="auto"/>
            </w:tcBorders>
            <w:hideMark/>
          </w:tcPr>
          <w:p w14:paraId="55B2F089" w14:textId="4EC8BDE8" w:rsidR="00B71622" w:rsidRDefault="00B71622" w:rsidP="002C418E">
            <w:pPr>
              <w:keepNext/>
              <w:keepLines/>
              <w:spacing w:after="0"/>
              <w:rPr>
                <w:rFonts w:ascii="Arial" w:hAnsi="Arial"/>
                <w:sz w:val="18"/>
                <w:szCs w:val="18"/>
                <w:lang w:eastAsia="zh-CN"/>
              </w:rPr>
            </w:pPr>
            <w:del w:id="9881" w:author="Author">
              <w:r w:rsidDel="00584C15">
                <w:rPr>
                  <w:rFonts w:ascii="Arial" w:hAnsi="Arial"/>
                  <w:sz w:val="18"/>
                  <w:szCs w:val="18"/>
                  <w:lang w:eastAsia="zh-CN"/>
                </w:rPr>
                <w:delText>managementDataType</w:delText>
              </w:r>
            </w:del>
            <w:ins w:id="9882" w:author="Author">
              <w:r w:rsidR="00584C15">
                <w:rPr>
                  <w:rFonts w:ascii="Arial" w:hAnsi="Arial"/>
                  <w:sz w:val="18"/>
                  <w:szCs w:val="18"/>
                  <w:lang w:eastAsia="zh-CN"/>
                </w:rPr>
                <w:t>fileType</w:t>
              </w:r>
            </w:ins>
          </w:p>
        </w:tc>
        <w:tc>
          <w:tcPr>
            <w:tcW w:w="1765" w:type="dxa"/>
            <w:tcBorders>
              <w:top w:val="single" w:sz="4" w:space="0" w:color="auto"/>
              <w:left w:val="single" w:sz="4" w:space="0" w:color="auto"/>
              <w:bottom w:val="single" w:sz="4" w:space="0" w:color="auto"/>
              <w:right w:val="single" w:sz="4" w:space="0" w:color="auto"/>
            </w:tcBorders>
            <w:hideMark/>
          </w:tcPr>
          <w:p w14:paraId="4CC28D56" w14:textId="0237EC79" w:rsidR="00B71622" w:rsidRDefault="00B71622" w:rsidP="002C418E">
            <w:pPr>
              <w:keepNext/>
              <w:keepLines/>
              <w:spacing w:after="0"/>
              <w:rPr>
                <w:rFonts w:ascii="Arial" w:hAnsi="Arial"/>
                <w:sz w:val="18"/>
                <w:szCs w:val="18"/>
                <w:lang w:eastAsia="zh-CN"/>
              </w:rPr>
            </w:pPr>
            <w:del w:id="9883" w:author="Author">
              <w:r w:rsidDel="00584C15">
                <w:rPr>
                  <w:rFonts w:ascii="Arial" w:hAnsi="Arial"/>
                  <w:sz w:val="18"/>
                  <w:szCs w:val="18"/>
                  <w:lang w:eastAsia="zh-CN"/>
                </w:rPr>
                <w:delText>managementDataType</w:delText>
              </w:r>
            </w:del>
            <w:ins w:id="9884" w:author="Author">
              <w:r w:rsidR="00F97C5B">
                <w:rPr>
                  <w:rFonts w:ascii="Arial" w:hAnsi="Arial"/>
                  <w:sz w:val="18"/>
                  <w:szCs w:val="18"/>
                  <w:lang w:eastAsia="zh-CN"/>
                </w:rPr>
                <w:t>fileType</w:t>
              </w:r>
            </w:ins>
            <w:r>
              <w:rPr>
                <w:rFonts w:ascii="Arial" w:hAnsi="Arial"/>
                <w:sz w:val="18"/>
                <w:szCs w:val="18"/>
                <w:lang w:eastAsia="zh-CN"/>
              </w:rPr>
              <w:t>-Type</w:t>
            </w:r>
          </w:p>
        </w:tc>
        <w:tc>
          <w:tcPr>
            <w:tcW w:w="962" w:type="dxa"/>
            <w:tcBorders>
              <w:top w:val="single" w:sz="4" w:space="0" w:color="auto"/>
              <w:left w:val="single" w:sz="4" w:space="0" w:color="auto"/>
              <w:bottom w:val="single" w:sz="4" w:space="0" w:color="auto"/>
              <w:right w:val="single" w:sz="4" w:space="0" w:color="auto"/>
            </w:tcBorders>
            <w:hideMark/>
          </w:tcPr>
          <w:p w14:paraId="5EB506B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C696D76" w14:textId="77777777" w:rsidTr="002C418E">
        <w:tc>
          <w:tcPr>
            <w:tcW w:w="2700" w:type="dxa"/>
            <w:tcBorders>
              <w:top w:val="single" w:sz="4" w:space="0" w:color="auto"/>
              <w:left w:val="single" w:sz="4" w:space="0" w:color="auto"/>
              <w:bottom w:val="single" w:sz="4" w:space="0" w:color="auto"/>
              <w:right w:val="single" w:sz="4" w:space="0" w:color="auto"/>
            </w:tcBorders>
            <w:hideMark/>
          </w:tcPr>
          <w:p w14:paraId="6F521816" w14:textId="77777777" w:rsidR="00B71622" w:rsidRDefault="00B71622" w:rsidP="002C418E">
            <w:pPr>
              <w:keepNext/>
              <w:keepLines/>
              <w:spacing w:after="0"/>
              <w:rPr>
                <w:rFonts w:ascii="Courier New" w:hAnsi="Courier New" w:cs="Courier New"/>
                <w:sz w:val="18"/>
                <w:szCs w:val="18"/>
                <w:lang w:eastAsia="zh-CN"/>
              </w:rPr>
            </w:pPr>
            <w:r>
              <w:rPr>
                <w:rFonts w:ascii="Courier New" w:hAnsi="Courier New" w:cs="Courier New"/>
                <w:sz w:val="18"/>
                <w:szCs w:val="18"/>
                <w:lang w:eastAsia="zh-CN"/>
              </w:rPr>
              <w:t>beginTime</w:t>
            </w:r>
          </w:p>
        </w:tc>
        <w:tc>
          <w:tcPr>
            <w:tcW w:w="1388" w:type="dxa"/>
            <w:tcBorders>
              <w:top w:val="single" w:sz="4" w:space="0" w:color="auto"/>
              <w:left w:val="single" w:sz="4" w:space="0" w:color="auto"/>
              <w:bottom w:val="single" w:sz="4" w:space="0" w:color="auto"/>
              <w:right w:val="single" w:sz="4" w:space="0" w:color="auto"/>
            </w:tcBorders>
            <w:hideMark/>
          </w:tcPr>
          <w:p w14:paraId="3B72FF06"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2790" w:type="dxa"/>
            <w:tcBorders>
              <w:top w:val="single" w:sz="4" w:space="0" w:color="auto"/>
              <w:left w:val="single" w:sz="4" w:space="0" w:color="auto"/>
              <w:bottom w:val="single" w:sz="4" w:space="0" w:color="auto"/>
              <w:right w:val="single" w:sz="4" w:space="0" w:color="auto"/>
            </w:tcBorders>
            <w:hideMark/>
          </w:tcPr>
          <w:p w14:paraId="45AE6CE9"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beginTime</w:t>
            </w:r>
          </w:p>
        </w:tc>
        <w:tc>
          <w:tcPr>
            <w:tcW w:w="1765" w:type="dxa"/>
            <w:tcBorders>
              <w:top w:val="single" w:sz="4" w:space="0" w:color="auto"/>
              <w:left w:val="single" w:sz="4" w:space="0" w:color="auto"/>
              <w:bottom w:val="single" w:sz="4" w:space="0" w:color="auto"/>
              <w:right w:val="single" w:sz="4" w:space="0" w:color="auto"/>
            </w:tcBorders>
            <w:hideMark/>
          </w:tcPr>
          <w:p w14:paraId="4F94F76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dateTime-Type</w:t>
            </w:r>
          </w:p>
        </w:tc>
        <w:tc>
          <w:tcPr>
            <w:tcW w:w="962" w:type="dxa"/>
            <w:tcBorders>
              <w:top w:val="single" w:sz="4" w:space="0" w:color="auto"/>
              <w:left w:val="single" w:sz="4" w:space="0" w:color="auto"/>
              <w:bottom w:val="single" w:sz="4" w:space="0" w:color="auto"/>
              <w:right w:val="single" w:sz="4" w:space="0" w:color="auto"/>
            </w:tcBorders>
            <w:hideMark/>
          </w:tcPr>
          <w:p w14:paraId="20E4965F"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68493C71" w14:textId="77777777" w:rsidTr="002C418E">
        <w:tc>
          <w:tcPr>
            <w:tcW w:w="2700" w:type="dxa"/>
            <w:tcBorders>
              <w:top w:val="single" w:sz="4" w:space="0" w:color="auto"/>
              <w:left w:val="single" w:sz="4" w:space="0" w:color="auto"/>
              <w:bottom w:val="single" w:sz="4" w:space="0" w:color="auto"/>
              <w:right w:val="single" w:sz="4" w:space="0" w:color="auto"/>
            </w:tcBorders>
            <w:hideMark/>
          </w:tcPr>
          <w:p w14:paraId="7399357C" w14:textId="77777777" w:rsidR="00B71622" w:rsidRDefault="00B71622" w:rsidP="002C418E">
            <w:pPr>
              <w:keepNext/>
              <w:keepLines/>
              <w:spacing w:after="0"/>
              <w:rPr>
                <w:rFonts w:ascii="Courier New" w:hAnsi="Courier New" w:cs="Courier New"/>
                <w:sz w:val="18"/>
                <w:szCs w:val="18"/>
                <w:lang w:eastAsia="zh-CN"/>
              </w:rPr>
            </w:pPr>
            <w:r>
              <w:rPr>
                <w:rFonts w:ascii="Courier New" w:hAnsi="Courier New" w:cs="Courier New"/>
                <w:sz w:val="18"/>
                <w:szCs w:val="18"/>
                <w:lang w:eastAsia="zh-CN"/>
              </w:rPr>
              <w:t>endTime</w:t>
            </w:r>
          </w:p>
        </w:tc>
        <w:tc>
          <w:tcPr>
            <w:tcW w:w="1388" w:type="dxa"/>
            <w:tcBorders>
              <w:top w:val="single" w:sz="4" w:space="0" w:color="auto"/>
              <w:left w:val="single" w:sz="4" w:space="0" w:color="auto"/>
              <w:bottom w:val="single" w:sz="4" w:space="0" w:color="auto"/>
              <w:right w:val="single" w:sz="4" w:space="0" w:color="auto"/>
            </w:tcBorders>
            <w:hideMark/>
          </w:tcPr>
          <w:p w14:paraId="57A5CC5C"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2790" w:type="dxa"/>
            <w:tcBorders>
              <w:top w:val="single" w:sz="4" w:space="0" w:color="auto"/>
              <w:left w:val="single" w:sz="4" w:space="0" w:color="auto"/>
              <w:bottom w:val="single" w:sz="4" w:space="0" w:color="auto"/>
              <w:right w:val="single" w:sz="4" w:space="0" w:color="auto"/>
            </w:tcBorders>
            <w:hideMark/>
          </w:tcPr>
          <w:p w14:paraId="0E9DB812"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endTime</w:t>
            </w:r>
          </w:p>
        </w:tc>
        <w:tc>
          <w:tcPr>
            <w:tcW w:w="1765" w:type="dxa"/>
            <w:tcBorders>
              <w:top w:val="single" w:sz="4" w:space="0" w:color="auto"/>
              <w:left w:val="single" w:sz="4" w:space="0" w:color="auto"/>
              <w:bottom w:val="single" w:sz="4" w:space="0" w:color="auto"/>
              <w:right w:val="single" w:sz="4" w:space="0" w:color="auto"/>
            </w:tcBorders>
            <w:hideMark/>
          </w:tcPr>
          <w:p w14:paraId="53AB4B6D"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dateTime-Type</w:t>
            </w:r>
          </w:p>
        </w:tc>
        <w:tc>
          <w:tcPr>
            <w:tcW w:w="962" w:type="dxa"/>
            <w:tcBorders>
              <w:top w:val="single" w:sz="4" w:space="0" w:color="auto"/>
              <w:left w:val="single" w:sz="4" w:space="0" w:color="auto"/>
              <w:bottom w:val="single" w:sz="4" w:space="0" w:color="auto"/>
              <w:right w:val="single" w:sz="4" w:space="0" w:color="auto"/>
            </w:tcBorders>
            <w:hideMark/>
          </w:tcPr>
          <w:p w14:paraId="6D7979F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bl>
    <w:p w14:paraId="5CA0A5F9" w14:textId="77777777" w:rsidR="00B71622" w:rsidRDefault="00B71622" w:rsidP="00B71622"/>
    <w:p w14:paraId="1A0C2304" w14:textId="77777777" w:rsidR="00B71622" w:rsidRDefault="00B71622" w:rsidP="00B71622">
      <w:pPr>
        <w:pStyle w:val="TH"/>
        <w:rPr>
          <w:lang w:eastAsia="zh-CN"/>
        </w:rPr>
      </w:pPr>
      <w:r>
        <w:rPr>
          <w:lang w:eastAsia="zh-CN"/>
        </w:rPr>
        <w:t xml:space="preserve">Table </w:t>
      </w:r>
      <w:r w:rsidR="006B4C0A">
        <w:t>12.6</w:t>
      </w:r>
      <w:r>
        <w:t>.1.1.2</w:t>
      </w:r>
      <w:r>
        <w:rPr>
          <w:lang w:eastAsia="zh-CN"/>
        </w:rPr>
        <w:t>-2: Mapping of IS operation output parameters to SS equivalents (HTTP GET)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1"/>
        <w:gridCol w:w="2082"/>
        <w:gridCol w:w="1777"/>
        <w:gridCol w:w="2801"/>
        <w:gridCol w:w="984"/>
      </w:tblGrid>
      <w:tr w:rsidR="00B71622" w14:paraId="3F4B2C78" w14:textId="77777777" w:rsidTr="002C418E">
        <w:tc>
          <w:tcPr>
            <w:tcW w:w="1961" w:type="dxa"/>
            <w:tcBorders>
              <w:top w:val="single" w:sz="4" w:space="0" w:color="auto"/>
              <w:left w:val="single" w:sz="4" w:space="0" w:color="auto"/>
              <w:bottom w:val="single" w:sz="4" w:space="0" w:color="auto"/>
              <w:right w:val="single" w:sz="4" w:space="0" w:color="auto"/>
            </w:tcBorders>
            <w:hideMark/>
          </w:tcPr>
          <w:p w14:paraId="5EA816F6" w14:textId="77777777" w:rsidR="00B71622" w:rsidRDefault="00B71622" w:rsidP="002C418E">
            <w:pPr>
              <w:keepNext/>
              <w:keepLines/>
              <w:spacing w:after="0"/>
              <w:jc w:val="center"/>
              <w:rPr>
                <w:rFonts w:ascii="Arial" w:hAnsi="Arial"/>
                <w:b/>
                <w:sz w:val="18"/>
                <w:lang w:eastAsia="zh-CN"/>
              </w:rPr>
            </w:pPr>
            <w:r>
              <w:rPr>
                <w:rFonts w:ascii="Arial" w:hAnsi="Arial"/>
                <w:b/>
                <w:sz w:val="18"/>
              </w:rPr>
              <w:t>IS operation parameter name</w:t>
            </w:r>
          </w:p>
        </w:tc>
        <w:tc>
          <w:tcPr>
            <w:tcW w:w="2082" w:type="dxa"/>
            <w:tcBorders>
              <w:top w:val="single" w:sz="4" w:space="0" w:color="auto"/>
              <w:left w:val="single" w:sz="4" w:space="0" w:color="auto"/>
              <w:bottom w:val="single" w:sz="4" w:space="0" w:color="auto"/>
              <w:right w:val="single" w:sz="4" w:space="0" w:color="auto"/>
            </w:tcBorders>
            <w:hideMark/>
          </w:tcPr>
          <w:p w14:paraId="7185B248"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777" w:type="dxa"/>
            <w:tcBorders>
              <w:top w:val="single" w:sz="4" w:space="0" w:color="auto"/>
              <w:left w:val="single" w:sz="4" w:space="0" w:color="auto"/>
              <w:bottom w:val="single" w:sz="4" w:space="0" w:color="auto"/>
              <w:right w:val="single" w:sz="4" w:space="0" w:color="auto"/>
            </w:tcBorders>
            <w:hideMark/>
          </w:tcPr>
          <w:p w14:paraId="311568F8"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2801" w:type="dxa"/>
            <w:tcBorders>
              <w:top w:val="single" w:sz="4" w:space="0" w:color="auto"/>
              <w:left w:val="single" w:sz="4" w:space="0" w:color="auto"/>
              <w:bottom w:val="single" w:sz="4" w:space="0" w:color="auto"/>
              <w:right w:val="single" w:sz="4" w:space="0" w:color="auto"/>
            </w:tcBorders>
            <w:hideMark/>
          </w:tcPr>
          <w:p w14:paraId="1D68D2D4"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984" w:type="dxa"/>
            <w:tcBorders>
              <w:top w:val="single" w:sz="4" w:space="0" w:color="auto"/>
              <w:left w:val="single" w:sz="4" w:space="0" w:color="auto"/>
              <w:bottom w:val="single" w:sz="4" w:space="0" w:color="auto"/>
              <w:right w:val="single" w:sz="4" w:space="0" w:color="auto"/>
            </w:tcBorders>
            <w:hideMark/>
          </w:tcPr>
          <w:p w14:paraId="596CD599"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Qualifier</w:t>
            </w:r>
          </w:p>
        </w:tc>
      </w:tr>
      <w:tr w:rsidR="00B71622" w14:paraId="717E4321" w14:textId="77777777" w:rsidTr="002C418E">
        <w:tc>
          <w:tcPr>
            <w:tcW w:w="1961" w:type="dxa"/>
            <w:tcBorders>
              <w:top w:val="single" w:sz="4" w:space="0" w:color="auto"/>
              <w:left w:val="single" w:sz="4" w:space="0" w:color="auto"/>
              <w:bottom w:val="single" w:sz="4" w:space="0" w:color="auto"/>
              <w:right w:val="single" w:sz="4" w:space="0" w:color="auto"/>
            </w:tcBorders>
            <w:hideMark/>
          </w:tcPr>
          <w:p w14:paraId="41F5C1EC" w14:textId="77777777" w:rsidR="00B71622" w:rsidRDefault="00B71622" w:rsidP="002C418E">
            <w:pPr>
              <w:keepNext/>
              <w:keepLines/>
              <w:spacing w:after="0"/>
              <w:rPr>
                <w:rFonts w:ascii="Courier New" w:hAnsi="Courier New" w:cs="Courier New"/>
                <w:sz w:val="18"/>
                <w:szCs w:val="18"/>
                <w:lang w:eastAsia="zh-CN"/>
              </w:rPr>
            </w:pPr>
            <w:r>
              <w:rPr>
                <w:rFonts w:ascii="Courier New" w:hAnsi="Courier New" w:cs="Courier New"/>
                <w:sz w:val="18"/>
                <w:szCs w:val="18"/>
                <w:lang w:eastAsia="zh-CN"/>
              </w:rPr>
              <w:t>fileInfoList</w:t>
            </w:r>
          </w:p>
        </w:tc>
        <w:tc>
          <w:tcPr>
            <w:tcW w:w="2082" w:type="dxa"/>
            <w:tcBorders>
              <w:top w:val="single" w:sz="4" w:space="0" w:color="auto"/>
              <w:left w:val="single" w:sz="4" w:space="0" w:color="auto"/>
              <w:bottom w:val="single" w:sz="4" w:space="0" w:color="auto"/>
              <w:right w:val="single" w:sz="4" w:space="0" w:color="auto"/>
            </w:tcBorders>
            <w:hideMark/>
          </w:tcPr>
          <w:p w14:paraId="0C1D5BC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response body</w:t>
            </w:r>
          </w:p>
        </w:tc>
        <w:tc>
          <w:tcPr>
            <w:tcW w:w="1777" w:type="dxa"/>
            <w:tcBorders>
              <w:top w:val="single" w:sz="4" w:space="0" w:color="auto"/>
              <w:left w:val="single" w:sz="4" w:space="0" w:color="auto"/>
              <w:bottom w:val="single" w:sz="4" w:space="0" w:color="auto"/>
              <w:right w:val="single" w:sz="4" w:space="0" w:color="auto"/>
            </w:tcBorders>
            <w:hideMark/>
          </w:tcPr>
          <w:p w14:paraId="5D5650A8"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n/a</w:t>
            </w:r>
          </w:p>
        </w:tc>
        <w:tc>
          <w:tcPr>
            <w:tcW w:w="2801" w:type="dxa"/>
            <w:tcBorders>
              <w:top w:val="single" w:sz="4" w:space="0" w:color="auto"/>
              <w:left w:val="single" w:sz="4" w:space="0" w:color="auto"/>
              <w:bottom w:val="single" w:sz="4" w:space="0" w:color="auto"/>
              <w:right w:val="single" w:sz="4" w:space="0" w:color="auto"/>
            </w:tcBorders>
            <w:hideMark/>
          </w:tcPr>
          <w:p w14:paraId="536130CB" w14:textId="77777777" w:rsidR="00B71622" w:rsidRDefault="00B71622" w:rsidP="002C418E">
            <w:pPr>
              <w:keepNext/>
              <w:keepLines/>
              <w:spacing w:after="0"/>
              <w:rPr>
                <w:rFonts w:ascii="Arial" w:hAnsi="Arial"/>
                <w:sz w:val="18"/>
                <w:szCs w:val="18"/>
                <w:lang w:eastAsia="zh-CN"/>
              </w:rPr>
            </w:pPr>
            <w:r>
              <w:rPr>
                <w:rFonts w:ascii="Arial" w:hAnsi="Arial"/>
                <w:sz w:val="18"/>
              </w:rPr>
              <w:t>fileInfoRetrieval-ResponseType</w:t>
            </w:r>
          </w:p>
        </w:tc>
        <w:tc>
          <w:tcPr>
            <w:tcW w:w="984" w:type="dxa"/>
            <w:tcBorders>
              <w:top w:val="single" w:sz="4" w:space="0" w:color="auto"/>
              <w:left w:val="single" w:sz="4" w:space="0" w:color="auto"/>
              <w:bottom w:val="single" w:sz="4" w:space="0" w:color="auto"/>
              <w:right w:val="single" w:sz="4" w:space="0" w:color="auto"/>
            </w:tcBorders>
            <w:hideMark/>
          </w:tcPr>
          <w:p w14:paraId="5299CDF0"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21D0A66C" w14:textId="77777777" w:rsidTr="002C418E">
        <w:tc>
          <w:tcPr>
            <w:tcW w:w="1961" w:type="dxa"/>
            <w:tcBorders>
              <w:top w:val="single" w:sz="4" w:space="0" w:color="auto"/>
              <w:left w:val="single" w:sz="4" w:space="0" w:color="auto"/>
              <w:bottom w:val="single" w:sz="4" w:space="0" w:color="auto"/>
              <w:right w:val="single" w:sz="4" w:space="0" w:color="auto"/>
            </w:tcBorders>
            <w:hideMark/>
          </w:tcPr>
          <w:p w14:paraId="13E24C1E" w14:textId="77777777" w:rsidR="00B71622" w:rsidRDefault="00B71622" w:rsidP="002C418E">
            <w:pPr>
              <w:keepNext/>
              <w:keepLines/>
              <w:spacing w:after="0"/>
              <w:rPr>
                <w:rFonts w:ascii="Courier New" w:hAnsi="Courier New" w:cs="Courier New"/>
                <w:sz w:val="18"/>
                <w:szCs w:val="18"/>
                <w:lang w:eastAsia="zh-CN"/>
              </w:rPr>
            </w:pPr>
            <w:r>
              <w:rPr>
                <w:rFonts w:ascii="Courier New" w:hAnsi="Courier New" w:cs="Courier New"/>
                <w:sz w:val="18"/>
                <w:szCs w:val="18"/>
                <w:lang w:eastAsia="zh-CN"/>
              </w:rPr>
              <w:t>status</w:t>
            </w:r>
          </w:p>
        </w:tc>
        <w:tc>
          <w:tcPr>
            <w:tcW w:w="2082" w:type="dxa"/>
            <w:tcBorders>
              <w:top w:val="single" w:sz="4" w:space="0" w:color="auto"/>
              <w:left w:val="single" w:sz="4" w:space="0" w:color="auto"/>
              <w:bottom w:val="single" w:sz="4" w:space="0" w:color="auto"/>
              <w:right w:val="single" w:sz="4" w:space="0" w:color="auto"/>
            </w:tcBorders>
            <w:hideMark/>
          </w:tcPr>
          <w:p w14:paraId="6B8EC99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response status codes</w:t>
            </w:r>
          </w:p>
          <w:p w14:paraId="5FD812D2"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response body</w:t>
            </w:r>
          </w:p>
        </w:tc>
        <w:tc>
          <w:tcPr>
            <w:tcW w:w="1777" w:type="dxa"/>
            <w:tcBorders>
              <w:top w:val="single" w:sz="4" w:space="0" w:color="auto"/>
              <w:left w:val="single" w:sz="4" w:space="0" w:color="auto"/>
              <w:bottom w:val="single" w:sz="4" w:space="0" w:color="auto"/>
              <w:right w:val="single" w:sz="4" w:space="0" w:color="auto"/>
            </w:tcBorders>
            <w:hideMark/>
          </w:tcPr>
          <w:p w14:paraId="7F56FD6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n/a</w:t>
            </w:r>
          </w:p>
          <w:p w14:paraId="4743F63D"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error</w:t>
            </w:r>
          </w:p>
        </w:tc>
        <w:tc>
          <w:tcPr>
            <w:tcW w:w="2801" w:type="dxa"/>
            <w:tcBorders>
              <w:top w:val="single" w:sz="4" w:space="0" w:color="auto"/>
              <w:left w:val="single" w:sz="4" w:space="0" w:color="auto"/>
              <w:bottom w:val="single" w:sz="4" w:space="0" w:color="auto"/>
              <w:right w:val="single" w:sz="4" w:space="0" w:color="auto"/>
            </w:tcBorders>
            <w:hideMark/>
          </w:tcPr>
          <w:p w14:paraId="154A676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n/a</w:t>
            </w:r>
          </w:p>
          <w:p w14:paraId="626D2A03"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error-ResponseType</w:t>
            </w:r>
          </w:p>
        </w:tc>
        <w:tc>
          <w:tcPr>
            <w:tcW w:w="984" w:type="dxa"/>
            <w:tcBorders>
              <w:top w:val="single" w:sz="4" w:space="0" w:color="auto"/>
              <w:left w:val="single" w:sz="4" w:space="0" w:color="auto"/>
              <w:bottom w:val="single" w:sz="4" w:space="0" w:color="auto"/>
              <w:right w:val="single" w:sz="4" w:space="0" w:color="auto"/>
            </w:tcBorders>
            <w:hideMark/>
          </w:tcPr>
          <w:p w14:paraId="10F1A842"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bl>
    <w:p w14:paraId="5C8D4AC9" w14:textId="77777777" w:rsidR="00B71622" w:rsidRDefault="00B71622" w:rsidP="00B71622"/>
    <w:p w14:paraId="337ADAC9" w14:textId="77777777" w:rsidR="00B71622" w:rsidRDefault="00B71622" w:rsidP="00B71622">
      <w:r>
        <w:t>The message flow is as follows:</w:t>
      </w:r>
    </w:p>
    <w:p w14:paraId="0B281BBA" w14:textId="77777777" w:rsidR="00B71622" w:rsidRDefault="00B71622" w:rsidP="00087D02">
      <w:pPr>
        <w:pStyle w:val="B10"/>
      </w:pPr>
      <w:r>
        <w:t>-</w:t>
      </w:r>
      <w:r>
        <w:tab/>
        <w:t>1. The Service Consumer sends a HTTP GET request to the Service Provider.</w:t>
      </w:r>
    </w:p>
    <w:p w14:paraId="1CBC65B8" w14:textId="77777777" w:rsidR="00B71622" w:rsidRDefault="00B71622" w:rsidP="00087D02">
      <w:pPr>
        <w:ind w:left="851"/>
      </w:pPr>
      <w:r>
        <w:t>- The URI identifies the "…/Files" collection resource.</w:t>
      </w:r>
    </w:p>
    <w:p w14:paraId="029711B3" w14:textId="77777777" w:rsidR="00B71622" w:rsidRDefault="00B71622" w:rsidP="00087D02">
      <w:pPr>
        <w:ind w:left="851"/>
      </w:pPr>
      <w:r>
        <w:t xml:space="preserve">- The query part may contain filter parameter. Absence of the query part means all available management data files shall be returned. </w:t>
      </w:r>
    </w:p>
    <w:p w14:paraId="788EA8EF" w14:textId="77777777" w:rsidR="00B71622" w:rsidRDefault="00B71622" w:rsidP="00087D02">
      <w:pPr>
        <w:ind w:left="851"/>
      </w:pPr>
      <w:r>
        <w:t>- The request message body shall be empty.</w:t>
      </w:r>
    </w:p>
    <w:p w14:paraId="13F3DFC7" w14:textId="77777777" w:rsidR="00B71622" w:rsidRDefault="00B71622" w:rsidP="00087D02">
      <w:pPr>
        <w:pStyle w:val="List3"/>
        <w:ind w:left="568"/>
      </w:pPr>
      <w:r>
        <w:t>2. The Service Provider sends a HTTP GET response to the Service Consumer.</w:t>
      </w:r>
    </w:p>
    <w:p w14:paraId="0DDC7E95" w14:textId="77777777" w:rsidR="00B71622" w:rsidRDefault="00B71622" w:rsidP="00087D02">
      <w:pPr>
        <w:ind w:left="852"/>
      </w:pPr>
      <w:r>
        <w:t>- On success "200 OK" shall be returned. The response message body shall carry the information of available files. The response format is defined by "fileInfoRetrieval-ResponseType ".</w:t>
      </w:r>
    </w:p>
    <w:p w14:paraId="5EF0D0D3" w14:textId="77777777" w:rsidR="00B71622" w:rsidRDefault="00B71622" w:rsidP="00087D02">
      <w:pPr>
        <w:ind w:left="852"/>
      </w:pPr>
      <w:r>
        <w:t>- On failure, an appropriate error code shall be returned. The response message body may carry an error object.</w:t>
      </w:r>
    </w:p>
    <w:p w14:paraId="57881F6B" w14:textId="77777777" w:rsidR="00B71622" w:rsidRDefault="00B71622" w:rsidP="00B71622"/>
    <w:p w14:paraId="1C2A33E0" w14:textId="77777777" w:rsidR="00B71622" w:rsidRDefault="006B4C0A" w:rsidP="00B71622">
      <w:pPr>
        <w:pStyle w:val="Heading5"/>
      </w:pPr>
      <w:bookmarkStart w:id="9885" w:name="_Toc51581283"/>
      <w:bookmarkStart w:id="9886" w:name="_Toc52356546"/>
      <w:bookmarkStart w:id="9887" w:name="_Toc55228116"/>
      <w:bookmarkStart w:id="9888" w:name="_Toc58503829"/>
      <w:r>
        <w:lastRenderedPageBreak/>
        <w:t>12.6</w:t>
      </w:r>
      <w:r w:rsidR="00B71622">
        <w:t>.1.1.3</w:t>
      </w:r>
      <w:r w:rsidR="00B71622">
        <w:tab/>
        <w:t>Operation "</w:t>
      </w:r>
      <w:r w:rsidR="00B71622">
        <w:rPr>
          <w:rFonts w:ascii="Courier New" w:hAnsi="Courier New" w:cs="Courier New"/>
        </w:rPr>
        <w:t>subscribe"</w:t>
      </w:r>
      <w:bookmarkEnd w:id="9885"/>
      <w:bookmarkEnd w:id="9886"/>
      <w:bookmarkEnd w:id="9887"/>
      <w:bookmarkEnd w:id="9888"/>
    </w:p>
    <w:p w14:paraId="1A14D059" w14:textId="77777777" w:rsidR="00B71622" w:rsidRDefault="00B71622" w:rsidP="00B71622">
      <w:pPr>
        <w:rPr>
          <w:lang w:eastAsia="zh-CN" w:bidi="ar-KW"/>
        </w:rPr>
      </w:pPr>
      <w:r>
        <w:rPr>
          <w:lang w:eastAsia="zh-CN" w:bidi="ar-KW"/>
        </w:rPr>
        <w:t>See clause 12.2.1.</w:t>
      </w:r>
      <w:r>
        <w:rPr>
          <w:lang w:eastAsia="zh-CN"/>
        </w:rPr>
        <w:t>1.8</w:t>
      </w:r>
      <w:r>
        <w:rPr>
          <w:lang w:eastAsia="zh-CN" w:bidi="ar-KW"/>
        </w:rPr>
        <w:t xml:space="preserve">, with the discrepance that the </w:t>
      </w:r>
      <w:r>
        <w:rPr>
          <w:rFonts w:ascii="Courier New" w:hAnsi="Courier New" w:cs="Courier New"/>
        </w:rPr>
        <w:t>subscribe</w:t>
      </w:r>
      <w:r>
        <w:rPr>
          <w:lang w:eastAsia="zh-CN" w:bidi="ar-KW"/>
        </w:rPr>
        <w:t xml:space="preserve"> operation in this clause is for file data reporting related notifications (i.e., </w:t>
      </w:r>
      <w:r>
        <w:rPr>
          <w:rFonts w:ascii="Courier New" w:hAnsi="Courier New" w:cs="Courier New"/>
        </w:rPr>
        <w:t>notifyFileReady and notifyFilePreparationError</w:t>
      </w:r>
      <w:r>
        <w:rPr>
          <w:lang w:eastAsia="zh-CN" w:bidi="ar-KW"/>
        </w:rPr>
        <w:t>).</w:t>
      </w:r>
    </w:p>
    <w:p w14:paraId="2B89B41C" w14:textId="77777777" w:rsidR="00B71622" w:rsidRDefault="006B4C0A" w:rsidP="00B71622">
      <w:pPr>
        <w:pStyle w:val="Heading5"/>
      </w:pPr>
      <w:bookmarkStart w:id="9889" w:name="_Toc51581284"/>
      <w:bookmarkStart w:id="9890" w:name="_Toc52356547"/>
      <w:bookmarkStart w:id="9891" w:name="_Toc55228117"/>
      <w:bookmarkStart w:id="9892" w:name="_Toc58503830"/>
      <w:r>
        <w:t>12.6</w:t>
      </w:r>
      <w:r w:rsidR="00B71622">
        <w:t>.1.1.4</w:t>
      </w:r>
      <w:r w:rsidR="00B71622">
        <w:tab/>
      </w:r>
      <w:r w:rsidR="00B71622">
        <w:tab/>
        <w:t>Operation "</w:t>
      </w:r>
      <w:r w:rsidR="00B71622">
        <w:rPr>
          <w:rFonts w:ascii="Courier New" w:hAnsi="Courier New" w:cs="Courier New"/>
        </w:rPr>
        <w:t>unsubscribe"</w:t>
      </w:r>
      <w:bookmarkEnd w:id="9889"/>
      <w:bookmarkEnd w:id="9890"/>
      <w:bookmarkEnd w:id="9891"/>
      <w:bookmarkEnd w:id="9892"/>
    </w:p>
    <w:p w14:paraId="5CCF5E7A" w14:textId="77777777" w:rsidR="00B71622" w:rsidRDefault="00B71622" w:rsidP="00B71622">
      <w:pPr>
        <w:rPr>
          <w:lang w:eastAsia="zh-CN" w:bidi="ar-KW"/>
        </w:rPr>
      </w:pPr>
      <w:r>
        <w:rPr>
          <w:lang w:eastAsia="zh-CN" w:bidi="ar-KW"/>
        </w:rPr>
        <w:t>See clause 12</w:t>
      </w:r>
      <w:r>
        <w:rPr>
          <w:lang w:eastAsia="zh-CN"/>
        </w:rPr>
        <w:t>.2.1.1.9</w:t>
      </w:r>
      <w:r>
        <w:rPr>
          <w:lang w:eastAsia="zh-CN" w:bidi="ar-KW"/>
        </w:rPr>
        <w:t xml:space="preserve">, with the discrepance that the </w:t>
      </w:r>
      <w:r>
        <w:rPr>
          <w:rFonts w:ascii="Courier New" w:hAnsi="Courier New" w:cs="Courier New"/>
        </w:rPr>
        <w:t>unsubscribe</w:t>
      </w:r>
      <w:r>
        <w:rPr>
          <w:lang w:eastAsia="zh-CN" w:bidi="ar-KW"/>
        </w:rPr>
        <w:t xml:space="preserve"> operation in this clause is for file data reporting related notifications (i.e., </w:t>
      </w:r>
      <w:r>
        <w:rPr>
          <w:rFonts w:ascii="Courier New" w:hAnsi="Courier New" w:cs="Courier New"/>
        </w:rPr>
        <w:t>notifyFileReady and notifyFilePreparationError</w:t>
      </w:r>
      <w:r>
        <w:rPr>
          <w:lang w:eastAsia="zh-CN" w:bidi="ar-KW"/>
        </w:rPr>
        <w:t>).</w:t>
      </w:r>
    </w:p>
    <w:p w14:paraId="1A685307" w14:textId="77777777" w:rsidR="00B71622" w:rsidRDefault="006B4C0A" w:rsidP="00B71622">
      <w:pPr>
        <w:pStyle w:val="Heading4"/>
      </w:pPr>
      <w:bookmarkStart w:id="9893" w:name="_Toc51581285"/>
      <w:bookmarkStart w:id="9894" w:name="_Toc52356548"/>
      <w:bookmarkStart w:id="9895" w:name="_Toc55228118"/>
      <w:bookmarkStart w:id="9896" w:name="_Toc58503831"/>
      <w:r>
        <w:rPr>
          <w:lang w:eastAsia="zh-CN"/>
        </w:rPr>
        <w:t>12.6</w:t>
      </w:r>
      <w:r w:rsidR="00B71622">
        <w:rPr>
          <w:lang w:eastAsia="zh-CN"/>
        </w:rPr>
        <w:t>.1.2</w:t>
      </w:r>
      <w:r w:rsidR="00B71622">
        <w:tab/>
        <w:t>Mapping of notifications</w:t>
      </w:r>
      <w:bookmarkEnd w:id="9893"/>
      <w:bookmarkEnd w:id="9894"/>
      <w:bookmarkEnd w:id="9895"/>
      <w:bookmarkEnd w:id="9896"/>
    </w:p>
    <w:p w14:paraId="2F45EBD1" w14:textId="77777777" w:rsidR="00B71622" w:rsidRDefault="006B4C0A" w:rsidP="00B71622">
      <w:pPr>
        <w:pStyle w:val="Heading5"/>
      </w:pPr>
      <w:bookmarkStart w:id="9897" w:name="_Toc51581286"/>
      <w:bookmarkStart w:id="9898" w:name="_Toc52356549"/>
      <w:bookmarkStart w:id="9899" w:name="_Toc55228119"/>
      <w:bookmarkStart w:id="9900" w:name="_Toc58503832"/>
      <w:r>
        <w:t>12.6</w:t>
      </w:r>
      <w:r w:rsidR="00B71622">
        <w:t>.1.2.1</w:t>
      </w:r>
      <w:r w:rsidR="00B71622">
        <w:tab/>
      </w:r>
      <w:r w:rsidR="00B71622">
        <w:tab/>
        <w:t>Introduction</w:t>
      </w:r>
      <w:bookmarkEnd w:id="9897"/>
      <w:bookmarkEnd w:id="9898"/>
      <w:bookmarkEnd w:id="9899"/>
      <w:bookmarkEnd w:id="9900"/>
    </w:p>
    <w:p w14:paraId="28747437" w14:textId="77777777" w:rsidR="00B71622" w:rsidRDefault="00B71622" w:rsidP="00B71622">
      <w:r>
        <w:t xml:space="preserve">The IS notifications are mapped to SS equivalents according to table </w:t>
      </w:r>
      <w:r w:rsidR="006B4C0A">
        <w:t>12.6</w:t>
      </w:r>
      <w:r>
        <w:t>.1.2.1-1.</w:t>
      </w:r>
    </w:p>
    <w:p w14:paraId="169B19CE" w14:textId="77777777" w:rsidR="00B71622" w:rsidRDefault="00B71622" w:rsidP="00B71622">
      <w:pPr>
        <w:jc w:val="center"/>
        <w:rPr>
          <w:rFonts w:ascii="Arial" w:hAnsi="Arial"/>
          <w:b/>
        </w:rPr>
      </w:pPr>
      <w:r>
        <w:rPr>
          <w:rFonts w:ascii="Arial" w:hAnsi="Arial"/>
          <w:b/>
        </w:rPr>
        <w:t xml:space="preserve">Table </w:t>
      </w:r>
      <w:r w:rsidR="006B4C0A">
        <w:rPr>
          <w:rFonts w:ascii="Arial" w:hAnsi="Arial"/>
          <w:b/>
        </w:rPr>
        <w:t>12.6</w:t>
      </w:r>
      <w:r>
        <w:rPr>
          <w:rFonts w:ascii="Arial" w:hAnsi="Arial"/>
          <w:b/>
        </w:rPr>
        <w:t>.1.2.1-1: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8"/>
        <w:gridCol w:w="1983"/>
        <w:gridCol w:w="3970"/>
        <w:gridCol w:w="534"/>
      </w:tblGrid>
      <w:tr w:rsidR="00B71622" w14:paraId="6061E6E5" w14:textId="77777777" w:rsidTr="002C418E">
        <w:tc>
          <w:tcPr>
            <w:tcW w:w="1709" w:type="pct"/>
            <w:tcBorders>
              <w:top w:val="single" w:sz="4" w:space="0" w:color="auto"/>
              <w:left w:val="single" w:sz="4" w:space="0" w:color="auto"/>
              <w:bottom w:val="single" w:sz="4" w:space="0" w:color="auto"/>
              <w:right w:val="single" w:sz="4" w:space="0" w:color="auto"/>
            </w:tcBorders>
            <w:hideMark/>
          </w:tcPr>
          <w:p w14:paraId="5739B3AC" w14:textId="77777777" w:rsidR="00B71622" w:rsidRDefault="00B71622" w:rsidP="002C418E">
            <w:pPr>
              <w:spacing w:after="0"/>
              <w:jc w:val="center"/>
              <w:rPr>
                <w:rFonts w:ascii="Arial" w:hAnsi="Arial" w:cs="Arial"/>
                <w:b/>
                <w:sz w:val="18"/>
                <w:szCs w:val="18"/>
              </w:rPr>
            </w:pPr>
            <w:r>
              <w:rPr>
                <w:rFonts w:ascii="Arial" w:hAnsi="Arial" w:cs="Arial"/>
                <w:b/>
                <w:sz w:val="18"/>
                <w:szCs w:val="18"/>
              </w:rPr>
              <w:t>IS notifications</w:t>
            </w:r>
          </w:p>
        </w:tc>
        <w:tc>
          <w:tcPr>
            <w:tcW w:w="1006" w:type="pct"/>
            <w:tcBorders>
              <w:top w:val="single" w:sz="4" w:space="0" w:color="auto"/>
              <w:left w:val="single" w:sz="4" w:space="0" w:color="auto"/>
              <w:bottom w:val="single" w:sz="4" w:space="0" w:color="auto"/>
              <w:right w:val="single" w:sz="4" w:space="0" w:color="auto"/>
            </w:tcBorders>
            <w:hideMark/>
          </w:tcPr>
          <w:p w14:paraId="5BAEC465" w14:textId="77777777" w:rsidR="00B71622" w:rsidRDefault="00B71622" w:rsidP="002C418E">
            <w:pPr>
              <w:spacing w:after="0"/>
              <w:jc w:val="center"/>
              <w:rPr>
                <w:rFonts w:ascii="Arial" w:hAnsi="Arial" w:cs="Arial"/>
                <w:b/>
                <w:sz w:val="18"/>
                <w:szCs w:val="18"/>
              </w:rPr>
            </w:pPr>
            <w:r>
              <w:rPr>
                <w:rFonts w:ascii="Arial" w:hAnsi="Arial" w:cs="Arial"/>
                <w:b/>
                <w:sz w:val="18"/>
                <w:szCs w:val="18"/>
                <w:lang w:eastAsia="zh-CN"/>
              </w:rPr>
              <w:t>HTTP Method</w:t>
            </w:r>
          </w:p>
        </w:tc>
        <w:tc>
          <w:tcPr>
            <w:tcW w:w="2014" w:type="pct"/>
            <w:tcBorders>
              <w:top w:val="single" w:sz="4" w:space="0" w:color="auto"/>
              <w:left w:val="single" w:sz="4" w:space="0" w:color="auto"/>
              <w:bottom w:val="single" w:sz="4" w:space="0" w:color="auto"/>
              <w:right w:val="single" w:sz="4" w:space="0" w:color="auto"/>
            </w:tcBorders>
            <w:hideMark/>
          </w:tcPr>
          <w:p w14:paraId="5AB13AA5" w14:textId="77777777" w:rsidR="00B71622" w:rsidRDefault="00B71622" w:rsidP="002C418E">
            <w:pPr>
              <w:spacing w:after="0"/>
              <w:jc w:val="center"/>
              <w:rPr>
                <w:rFonts w:ascii="Arial" w:hAnsi="Arial" w:cs="Arial"/>
                <w:b/>
                <w:sz w:val="18"/>
                <w:szCs w:val="18"/>
              </w:rPr>
            </w:pPr>
            <w:r>
              <w:rPr>
                <w:rFonts w:ascii="Arial" w:hAnsi="Arial" w:cs="Arial"/>
                <w:b/>
                <w:sz w:val="18"/>
                <w:szCs w:val="18"/>
                <w:lang w:eastAsia="zh-CN"/>
              </w:rPr>
              <w:t>Resource URI</w:t>
            </w:r>
          </w:p>
        </w:tc>
        <w:tc>
          <w:tcPr>
            <w:tcW w:w="271" w:type="pct"/>
            <w:tcBorders>
              <w:top w:val="single" w:sz="4" w:space="0" w:color="auto"/>
              <w:left w:val="single" w:sz="4" w:space="0" w:color="auto"/>
              <w:bottom w:val="single" w:sz="4" w:space="0" w:color="auto"/>
              <w:right w:val="single" w:sz="4" w:space="0" w:color="auto"/>
            </w:tcBorders>
            <w:hideMark/>
          </w:tcPr>
          <w:p w14:paraId="5C23B19E" w14:textId="77777777" w:rsidR="00B71622" w:rsidRDefault="00B71622" w:rsidP="002C418E">
            <w:pPr>
              <w:spacing w:after="0"/>
              <w:jc w:val="center"/>
              <w:rPr>
                <w:rFonts w:ascii="Arial" w:hAnsi="Arial" w:cs="Arial"/>
                <w:b/>
                <w:sz w:val="18"/>
                <w:szCs w:val="18"/>
              </w:rPr>
            </w:pPr>
            <w:r>
              <w:rPr>
                <w:rFonts w:ascii="Arial" w:hAnsi="Arial" w:cs="Arial"/>
                <w:b/>
                <w:sz w:val="18"/>
                <w:szCs w:val="18"/>
                <w:lang w:eastAsia="zh-CN"/>
              </w:rPr>
              <w:t>SQ</w:t>
            </w:r>
          </w:p>
        </w:tc>
      </w:tr>
      <w:tr w:rsidR="00B71622" w14:paraId="19B7512F" w14:textId="77777777" w:rsidTr="002C418E">
        <w:tc>
          <w:tcPr>
            <w:tcW w:w="1709" w:type="pct"/>
            <w:tcBorders>
              <w:top w:val="single" w:sz="4" w:space="0" w:color="auto"/>
              <w:left w:val="single" w:sz="4" w:space="0" w:color="auto"/>
              <w:bottom w:val="single" w:sz="4" w:space="0" w:color="auto"/>
              <w:right w:val="single" w:sz="4" w:space="0" w:color="auto"/>
            </w:tcBorders>
            <w:hideMark/>
          </w:tcPr>
          <w:p w14:paraId="26E3B9A2" w14:textId="77777777" w:rsidR="00B71622" w:rsidRDefault="00B71622" w:rsidP="002C418E">
            <w:pPr>
              <w:spacing w:after="0"/>
              <w:rPr>
                <w:rFonts w:ascii="Courier New" w:hAnsi="Courier New" w:cs="Courier New"/>
                <w:sz w:val="18"/>
                <w:szCs w:val="18"/>
                <w:lang w:eastAsia="zh-CN"/>
              </w:rPr>
            </w:pPr>
            <w:r>
              <w:rPr>
                <w:rFonts w:ascii="Courier New" w:hAnsi="Courier New" w:cs="Courier New"/>
                <w:sz w:val="18"/>
                <w:szCs w:val="18"/>
                <w:lang w:eastAsia="zh-CN"/>
              </w:rPr>
              <w:t>notifyFileReady</w:t>
            </w:r>
          </w:p>
        </w:tc>
        <w:tc>
          <w:tcPr>
            <w:tcW w:w="1006" w:type="pct"/>
            <w:tcBorders>
              <w:top w:val="single" w:sz="4" w:space="0" w:color="auto"/>
              <w:left w:val="single" w:sz="4" w:space="0" w:color="auto"/>
              <w:bottom w:val="single" w:sz="4" w:space="0" w:color="auto"/>
              <w:right w:val="single" w:sz="4" w:space="0" w:color="auto"/>
            </w:tcBorders>
            <w:hideMark/>
          </w:tcPr>
          <w:p w14:paraId="0955388C" w14:textId="77777777" w:rsidR="00B71622" w:rsidRDefault="00B71622" w:rsidP="002C418E">
            <w:pPr>
              <w:spacing w:after="0"/>
              <w:jc w:val="center"/>
              <w:rPr>
                <w:rFonts w:ascii="Arial" w:hAnsi="Arial" w:cs="Arial"/>
                <w:sz w:val="18"/>
                <w:szCs w:val="18"/>
              </w:rPr>
            </w:pPr>
            <w:r>
              <w:rPr>
                <w:rFonts w:ascii="Arial" w:hAnsi="Arial" w:cs="Arial"/>
                <w:sz w:val="18"/>
                <w:szCs w:val="18"/>
                <w:lang w:eastAsia="zh-CN"/>
              </w:rPr>
              <w:t>POST</w:t>
            </w:r>
          </w:p>
        </w:tc>
        <w:tc>
          <w:tcPr>
            <w:tcW w:w="2014" w:type="pct"/>
            <w:tcBorders>
              <w:top w:val="single" w:sz="4" w:space="0" w:color="auto"/>
              <w:left w:val="single" w:sz="4" w:space="0" w:color="auto"/>
              <w:bottom w:val="single" w:sz="4" w:space="0" w:color="auto"/>
              <w:right w:val="single" w:sz="4" w:space="0" w:color="auto"/>
            </w:tcBorders>
            <w:hideMark/>
          </w:tcPr>
          <w:p w14:paraId="25670B48" w14:textId="77777777" w:rsidR="00B71622" w:rsidRDefault="00B71622" w:rsidP="002C418E">
            <w:pPr>
              <w:spacing w:after="0"/>
              <w:rPr>
                <w:rFonts w:ascii="Arial" w:hAnsi="Arial" w:cs="Arial"/>
                <w:sz w:val="18"/>
                <w:szCs w:val="18"/>
              </w:rPr>
            </w:pPr>
            <w:r>
              <w:rPr>
                <w:rFonts w:ascii="Arial" w:hAnsi="Arial" w:cs="Arial"/>
                <w:sz w:val="18"/>
                <w:szCs w:val="18"/>
                <w:lang w:eastAsia="zh-CN"/>
              </w:rPr>
              <w:t>/notificationSink</w:t>
            </w:r>
          </w:p>
        </w:tc>
        <w:tc>
          <w:tcPr>
            <w:tcW w:w="271" w:type="pct"/>
            <w:tcBorders>
              <w:top w:val="single" w:sz="4" w:space="0" w:color="auto"/>
              <w:left w:val="single" w:sz="4" w:space="0" w:color="auto"/>
              <w:bottom w:val="single" w:sz="4" w:space="0" w:color="auto"/>
              <w:right w:val="single" w:sz="4" w:space="0" w:color="auto"/>
            </w:tcBorders>
            <w:hideMark/>
          </w:tcPr>
          <w:p w14:paraId="7D289A60" w14:textId="77777777" w:rsidR="00B71622" w:rsidRDefault="00B71622" w:rsidP="002C418E">
            <w:pPr>
              <w:spacing w:after="0"/>
              <w:jc w:val="center"/>
              <w:rPr>
                <w:rFonts w:ascii="Arial" w:hAnsi="Arial" w:cs="Arial"/>
                <w:sz w:val="18"/>
                <w:szCs w:val="18"/>
              </w:rPr>
            </w:pPr>
            <w:r>
              <w:rPr>
                <w:rFonts w:ascii="Arial" w:hAnsi="Arial" w:cs="Arial"/>
                <w:sz w:val="18"/>
                <w:szCs w:val="18"/>
                <w:lang w:eastAsia="zh-CN"/>
              </w:rPr>
              <w:t>M</w:t>
            </w:r>
          </w:p>
        </w:tc>
      </w:tr>
      <w:tr w:rsidR="00B71622" w14:paraId="0803A8C2" w14:textId="77777777" w:rsidTr="002C418E">
        <w:tc>
          <w:tcPr>
            <w:tcW w:w="1709" w:type="pct"/>
            <w:tcBorders>
              <w:top w:val="single" w:sz="4" w:space="0" w:color="auto"/>
              <w:left w:val="single" w:sz="4" w:space="0" w:color="auto"/>
              <w:bottom w:val="single" w:sz="4" w:space="0" w:color="auto"/>
              <w:right w:val="single" w:sz="4" w:space="0" w:color="auto"/>
            </w:tcBorders>
            <w:hideMark/>
          </w:tcPr>
          <w:p w14:paraId="28B238BD" w14:textId="77777777" w:rsidR="00B71622" w:rsidRDefault="00B71622" w:rsidP="002C418E">
            <w:pPr>
              <w:spacing w:after="0"/>
              <w:rPr>
                <w:rFonts w:ascii="Courier New" w:hAnsi="Courier New" w:cs="Courier New"/>
                <w:sz w:val="18"/>
                <w:szCs w:val="18"/>
                <w:lang w:eastAsia="zh-CN"/>
              </w:rPr>
            </w:pPr>
            <w:r>
              <w:rPr>
                <w:rFonts w:ascii="Courier New" w:hAnsi="Courier New" w:cs="Courier New"/>
                <w:sz w:val="18"/>
                <w:szCs w:val="18"/>
                <w:lang w:eastAsia="zh-CN"/>
              </w:rPr>
              <w:t>notifyFilePreparationError</w:t>
            </w:r>
          </w:p>
        </w:tc>
        <w:tc>
          <w:tcPr>
            <w:tcW w:w="1006" w:type="pct"/>
            <w:tcBorders>
              <w:top w:val="single" w:sz="4" w:space="0" w:color="auto"/>
              <w:left w:val="single" w:sz="4" w:space="0" w:color="auto"/>
              <w:bottom w:val="single" w:sz="4" w:space="0" w:color="auto"/>
              <w:right w:val="single" w:sz="4" w:space="0" w:color="auto"/>
            </w:tcBorders>
            <w:hideMark/>
          </w:tcPr>
          <w:p w14:paraId="58377B22" w14:textId="77777777" w:rsidR="00B71622" w:rsidRDefault="00B71622" w:rsidP="002C418E">
            <w:pPr>
              <w:spacing w:after="0"/>
              <w:jc w:val="center"/>
              <w:rPr>
                <w:rFonts w:ascii="Arial" w:hAnsi="Arial" w:cs="Arial"/>
                <w:sz w:val="18"/>
                <w:szCs w:val="18"/>
                <w:lang w:eastAsia="zh-CN"/>
              </w:rPr>
            </w:pPr>
            <w:r>
              <w:rPr>
                <w:rFonts w:ascii="Arial" w:hAnsi="Arial" w:cs="Arial"/>
                <w:sz w:val="18"/>
                <w:szCs w:val="18"/>
                <w:lang w:eastAsia="zh-CN"/>
              </w:rPr>
              <w:t>POST</w:t>
            </w:r>
          </w:p>
        </w:tc>
        <w:tc>
          <w:tcPr>
            <w:tcW w:w="2014" w:type="pct"/>
            <w:tcBorders>
              <w:top w:val="single" w:sz="4" w:space="0" w:color="auto"/>
              <w:left w:val="single" w:sz="4" w:space="0" w:color="auto"/>
              <w:bottom w:val="single" w:sz="4" w:space="0" w:color="auto"/>
              <w:right w:val="single" w:sz="4" w:space="0" w:color="auto"/>
            </w:tcBorders>
            <w:hideMark/>
          </w:tcPr>
          <w:p w14:paraId="637BA456" w14:textId="77777777" w:rsidR="00B71622" w:rsidRDefault="00B71622" w:rsidP="002C418E">
            <w:pPr>
              <w:spacing w:after="0"/>
              <w:rPr>
                <w:rFonts w:ascii="Arial" w:hAnsi="Arial" w:cs="Arial"/>
                <w:sz w:val="18"/>
                <w:szCs w:val="18"/>
                <w:lang w:eastAsia="zh-CN"/>
              </w:rPr>
            </w:pPr>
            <w:r>
              <w:rPr>
                <w:rFonts w:ascii="Arial" w:hAnsi="Arial" w:cs="Arial"/>
                <w:sz w:val="18"/>
                <w:szCs w:val="18"/>
                <w:lang w:eastAsia="zh-CN"/>
              </w:rPr>
              <w:t>/notificationSink</w:t>
            </w:r>
          </w:p>
        </w:tc>
        <w:tc>
          <w:tcPr>
            <w:tcW w:w="271" w:type="pct"/>
            <w:tcBorders>
              <w:top w:val="single" w:sz="4" w:space="0" w:color="auto"/>
              <w:left w:val="single" w:sz="4" w:space="0" w:color="auto"/>
              <w:bottom w:val="single" w:sz="4" w:space="0" w:color="auto"/>
              <w:right w:val="single" w:sz="4" w:space="0" w:color="auto"/>
            </w:tcBorders>
            <w:hideMark/>
          </w:tcPr>
          <w:p w14:paraId="195C610B" w14:textId="77777777" w:rsidR="00B71622" w:rsidRDefault="00B71622" w:rsidP="002C418E">
            <w:pPr>
              <w:spacing w:after="0"/>
              <w:jc w:val="center"/>
              <w:rPr>
                <w:rFonts w:ascii="Arial" w:hAnsi="Arial" w:cs="Arial"/>
                <w:sz w:val="18"/>
                <w:szCs w:val="18"/>
                <w:lang w:eastAsia="zh-CN"/>
              </w:rPr>
            </w:pPr>
            <w:r>
              <w:rPr>
                <w:rFonts w:ascii="Arial" w:hAnsi="Arial" w:cs="Arial"/>
                <w:sz w:val="18"/>
                <w:szCs w:val="18"/>
                <w:lang w:eastAsia="zh-CN"/>
              </w:rPr>
              <w:t>M</w:t>
            </w:r>
          </w:p>
        </w:tc>
      </w:tr>
    </w:tbl>
    <w:p w14:paraId="0F6DD214" w14:textId="77777777" w:rsidR="00B71622" w:rsidRDefault="00B71622" w:rsidP="00B71622"/>
    <w:p w14:paraId="0320F434" w14:textId="3A071540" w:rsidR="00B71622" w:rsidRDefault="006B4C0A" w:rsidP="00B71622">
      <w:pPr>
        <w:pStyle w:val="Heading5"/>
      </w:pPr>
      <w:bookmarkStart w:id="9901" w:name="_Toc51581287"/>
      <w:bookmarkStart w:id="9902" w:name="_Toc52356550"/>
      <w:bookmarkStart w:id="9903" w:name="_Toc55228120"/>
      <w:bookmarkStart w:id="9904" w:name="_Toc58503833"/>
      <w:r>
        <w:t>12.6</w:t>
      </w:r>
      <w:r w:rsidR="00B71622">
        <w:t>.1.2.</w:t>
      </w:r>
      <w:del w:id="9905" w:author="Author">
        <w:r w:rsidR="00B71622" w:rsidDel="00F97C5B">
          <w:delText>1</w:delText>
        </w:r>
      </w:del>
      <w:ins w:id="9906" w:author="Author">
        <w:r w:rsidR="00F97C5B">
          <w:t>2</w:t>
        </w:r>
      </w:ins>
      <w:r w:rsidR="00B71622">
        <w:tab/>
      </w:r>
      <w:r w:rsidR="00B71622">
        <w:tab/>
        <w:t>Notification "</w:t>
      </w:r>
      <w:r w:rsidR="00B71622">
        <w:rPr>
          <w:rFonts w:ascii="Courier New" w:hAnsi="Courier New" w:cs="Courier New"/>
        </w:rPr>
        <w:t>notifyFileReady</w:t>
      </w:r>
      <w:r w:rsidR="00B71622">
        <w:t>"</w:t>
      </w:r>
      <w:bookmarkEnd w:id="9901"/>
      <w:bookmarkEnd w:id="9902"/>
      <w:bookmarkEnd w:id="9903"/>
      <w:bookmarkEnd w:id="9904"/>
    </w:p>
    <w:p w14:paraId="22452571" w14:textId="6821AA1D" w:rsidR="00B71622" w:rsidRDefault="00B71622" w:rsidP="00B71622">
      <w:r>
        <w:t xml:space="preserve">The IS notification parameters are mapped to SS equivalents according to table </w:t>
      </w:r>
      <w:r w:rsidR="006B4C0A">
        <w:t>12.6</w:t>
      </w:r>
      <w:r>
        <w:t>.1.2.</w:t>
      </w:r>
      <w:del w:id="9907" w:author="Author">
        <w:r w:rsidDel="00F97C5B">
          <w:delText>1</w:delText>
        </w:r>
      </w:del>
      <w:ins w:id="9908" w:author="Author">
        <w:r w:rsidR="00F97C5B">
          <w:t>2</w:t>
        </w:r>
      </w:ins>
      <w:r>
        <w:t>-1.</w:t>
      </w:r>
    </w:p>
    <w:p w14:paraId="51BA1C85" w14:textId="288ADF14" w:rsidR="00B71622" w:rsidRDefault="00B71622" w:rsidP="00B71622">
      <w:pPr>
        <w:pStyle w:val="TH"/>
        <w:rPr>
          <w:lang w:eastAsia="zh-CN"/>
        </w:rPr>
      </w:pPr>
      <w:r>
        <w:rPr>
          <w:lang w:eastAsia="zh-CN"/>
        </w:rPr>
        <w:t xml:space="preserve">Table </w:t>
      </w:r>
      <w:r w:rsidR="006B4C0A">
        <w:t>12.6</w:t>
      </w:r>
      <w:r>
        <w:t>.1.2.</w:t>
      </w:r>
      <w:del w:id="9909" w:author="Author">
        <w:r w:rsidDel="00F97C5B">
          <w:delText>1</w:delText>
        </w:r>
      </w:del>
      <w:ins w:id="9910" w:author="Author">
        <w:r w:rsidR="00F97C5B">
          <w:t>2</w:t>
        </w:r>
      </w:ins>
      <w:r>
        <w:rPr>
          <w:lang w:eastAsia="zh-CN"/>
        </w:rPr>
        <w:t>-1: Mapping of IS notification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1429"/>
        <w:gridCol w:w="2180"/>
        <w:gridCol w:w="3627"/>
        <w:gridCol w:w="576"/>
      </w:tblGrid>
      <w:tr w:rsidR="00B71622" w14:paraId="145BEF3F" w14:textId="77777777" w:rsidTr="002C418E">
        <w:tc>
          <w:tcPr>
            <w:tcW w:w="1037" w:type="pct"/>
            <w:tcBorders>
              <w:top w:val="single" w:sz="4" w:space="0" w:color="auto"/>
              <w:left w:val="single" w:sz="4" w:space="0" w:color="auto"/>
              <w:bottom w:val="single" w:sz="4" w:space="0" w:color="auto"/>
              <w:right w:val="single" w:sz="4" w:space="0" w:color="auto"/>
            </w:tcBorders>
            <w:hideMark/>
          </w:tcPr>
          <w:p w14:paraId="6BE4FB32" w14:textId="77777777" w:rsidR="00B71622" w:rsidRDefault="00B71622" w:rsidP="002C418E">
            <w:pPr>
              <w:keepNext/>
              <w:keepLines/>
              <w:spacing w:after="0"/>
              <w:jc w:val="center"/>
              <w:rPr>
                <w:rFonts w:ascii="Arial" w:hAnsi="Arial"/>
                <w:b/>
                <w:sz w:val="18"/>
                <w:lang w:eastAsia="zh-CN"/>
              </w:rPr>
            </w:pPr>
            <w:r>
              <w:rPr>
                <w:rFonts w:ascii="Arial" w:hAnsi="Arial"/>
                <w:b/>
                <w:sz w:val="18"/>
              </w:rPr>
              <w:t>IS operation parameter name</w:t>
            </w:r>
          </w:p>
        </w:tc>
        <w:tc>
          <w:tcPr>
            <w:tcW w:w="725" w:type="pct"/>
            <w:tcBorders>
              <w:top w:val="single" w:sz="4" w:space="0" w:color="auto"/>
              <w:left w:val="single" w:sz="4" w:space="0" w:color="auto"/>
              <w:bottom w:val="single" w:sz="4" w:space="0" w:color="auto"/>
              <w:right w:val="single" w:sz="4" w:space="0" w:color="auto"/>
            </w:tcBorders>
            <w:hideMark/>
          </w:tcPr>
          <w:p w14:paraId="4A85A80C"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106" w:type="pct"/>
            <w:tcBorders>
              <w:top w:val="single" w:sz="4" w:space="0" w:color="auto"/>
              <w:left w:val="single" w:sz="4" w:space="0" w:color="auto"/>
              <w:bottom w:val="single" w:sz="4" w:space="0" w:color="auto"/>
              <w:right w:val="single" w:sz="4" w:space="0" w:color="auto"/>
            </w:tcBorders>
            <w:hideMark/>
          </w:tcPr>
          <w:p w14:paraId="048CAA0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840" w:type="pct"/>
            <w:tcBorders>
              <w:top w:val="single" w:sz="4" w:space="0" w:color="auto"/>
              <w:left w:val="single" w:sz="4" w:space="0" w:color="auto"/>
              <w:bottom w:val="single" w:sz="4" w:space="0" w:color="auto"/>
              <w:right w:val="single" w:sz="4" w:space="0" w:color="auto"/>
            </w:tcBorders>
            <w:hideMark/>
          </w:tcPr>
          <w:p w14:paraId="2362B37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292" w:type="pct"/>
            <w:tcBorders>
              <w:top w:val="single" w:sz="4" w:space="0" w:color="auto"/>
              <w:left w:val="single" w:sz="4" w:space="0" w:color="auto"/>
              <w:bottom w:val="single" w:sz="4" w:space="0" w:color="auto"/>
              <w:right w:val="single" w:sz="4" w:space="0" w:color="auto"/>
            </w:tcBorders>
            <w:hideMark/>
          </w:tcPr>
          <w:p w14:paraId="1C8AD00B"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SQ</w:t>
            </w:r>
          </w:p>
        </w:tc>
      </w:tr>
      <w:tr w:rsidR="00B71622" w14:paraId="13C08E49" w14:textId="77777777" w:rsidTr="002C418E">
        <w:tc>
          <w:tcPr>
            <w:tcW w:w="1037" w:type="pct"/>
            <w:tcBorders>
              <w:top w:val="single" w:sz="4" w:space="0" w:color="auto"/>
              <w:left w:val="single" w:sz="4" w:space="0" w:color="auto"/>
              <w:bottom w:val="single" w:sz="4" w:space="0" w:color="auto"/>
              <w:right w:val="single" w:sz="4" w:space="0" w:color="auto"/>
            </w:tcBorders>
            <w:hideMark/>
          </w:tcPr>
          <w:p w14:paraId="25F5EEAC" w14:textId="77777777" w:rsidR="00B71622" w:rsidRDefault="00B71622" w:rsidP="002C418E">
            <w:pPr>
              <w:keepNext/>
              <w:keepLines/>
              <w:spacing w:after="0"/>
              <w:rPr>
                <w:rFonts w:ascii="Courier New" w:hAnsi="Courier New" w:cs="Courier New"/>
                <w:sz w:val="18"/>
                <w:szCs w:val="18"/>
                <w:lang w:eastAsia="zh-CN"/>
              </w:rPr>
            </w:pPr>
            <w:r>
              <w:rPr>
                <w:rFonts w:ascii="Courier New" w:hAnsi="Courier New" w:cs="Courier New"/>
                <w:sz w:val="18"/>
                <w:szCs w:val="18"/>
                <w:lang w:eastAsia="zh-CN"/>
              </w:rPr>
              <w:t>objectClass</w:t>
            </w:r>
          </w:p>
        </w:tc>
        <w:tc>
          <w:tcPr>
            <w:tcW w:w="725" w:type="pct"/>
            <w:vMerge w:val="restart"/>
            <w:tcBorders>
              <w:top w:val="single" w:sz="4" w:space="0" w:color="auto"/>
              <w:left w:val="single" w:sz="4" w:space="0" w:color="auto"/>
              <w:bottom w:val="single" w:sz="4" w:space="0" w:color="auto"/>
              <w:right w:val="single" w:sz="4" w:space="0" w:color="auto"/>
            </w:tcBorders>
          </w:tcPr>
          <w:p w14:paraId="66D20B7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p w14:paraId="230E7294" w14:textId="77777777" w:rsidR="00B71622" w:rsidRDefault="00B71622" w:rsidP="002C418E">
            <w:pPr>
              <w:keepNext/>
              <w:keepLines/>
              <w:spacing w:after="0"/>
              <w:rPr>
                <w:rFonts w:ascii="Arial" w:hAnsi="Arial"/>
                <w:sz w:val="18"/>
                <w:szCs w:val="18"/>
                <w:lang w:eastAsia="zh-CN"/>
              </w:rPr>
            </w:pPr>
          </w:p>
        </w:tc>
        <w:tc>
          <w:tcPr>
            <w:tcW w:w="1106" w:type="pct"/>
            <w:vMerge w:val="restart"/>
            <w:tcBorders>
              <w:top w:val="single" w:sz="4" w:space="0" w:color="auto"/>
              <w:left w:val="single" w:sz="4" w:space="0" w:color="auto"/>
              <w:bottom w:val="single" w:sz="4" w:space="0" w:color="auto"/>
              <w:right w:val="single" w:sz="4" w:space="0" w:color="auto"/>
            </w:tcBorders>
            <w:hideMark/>
          </w:tcPr>
          <w:p w14:paraId="7C4E60E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href</w:t>
            </w:r>
          </w:p>
        </w:tc>
        <w:tc>
          <w:tcPr>
            <w:tcW w:w="1840" w:type="pct"/>
            <w:vMerge w:val="restart"/>
            <w:tcBorders>
              <w:top w:val="single" w:sz="4" w:space="0" w:color="auto"/>
              <w:left w:val="single" w:sz="4" w:space="0" w:color="auto"/>
              <w:bottom w:val="single" w:sz="4" w:space="0" w:color="auto"/>
              <w:right w:val="single" w:sz="4" w:space="0" w:color="auto"/>
            </w:tcBorders>
            <w:hideMark/>
          </w:tcPr>
          <w:p w14:paraId="65E815D1"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uri-Type</w:t>
            </w:r>
          </w:p>
        </w:tc>
        <w:tc>
          <w:tcPr>
            <w:tcW w:w="292" w:type="pct"/>
            <w:vMerge w:val="restart"/>
            <w:tcBorders>
              <w:top w:val="single" w:sz="4" w:space="0" w:color="auto"/>
              <w:left w:val="single" w:sz="4" w:space="0" w:color="auto"/>
              <w:bottom w:val="single" w:sz="4" w:space="0" w:color="auto"/>
              <w:right w:val="single" w:sz="4" w:space="0" w:color="auto"/>
            </w:tcBorders>
            <w:hideMark/>
          </w:tcPr>
          <w:p w14:paraId="1399F108"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1B616445" w14:textId="77777777" w:rsidTr="002C418E">
        <w:tc>
          <w:tcPr>
            <w:tcW w:w="1037" w:type="pct"/>
            <w:tcBorders>
              <w:top w:val="single" w:sz="4" w:space="0" w:color="auto"/>
              <w:left w:val="single" w:sz="4" w:space="0" w:color="auto"/>
              <w:bottom w:val="single" w:sz="4" w:space="0" w:color="auto"/>
              <w:right w:val="single" w:sz="4" w:space="0" w:color="auto"/>
            </w:tcBorders>
            <w:hideMark/>
          </w:tcPr>
          <w:p w14:paraId="5D1F39D8" w14:textId="77777777" w:rsidR="00B71622" w:rsidRDefault="00B71622" w:rsidP="002C418E">
            <w:pPr>
              <w:keepNext/>
              <w:keepLines/>
              <w:spacing w:after="0"/>
              <w:rPr>
                <w:rFonts w:ascii="Courier New" w:hAnsi="Courier New" w:cs="Courier New"/>
                <w:sz w:val="18"/>
                <w:szCs w:val="18"/>
                <w:lang w:eastAsia="zh-CN"/>
              </w:rPr>
            </w:pPr>
            <w:r>
              <w:rPr>
                <w:rFonts w:ascii="Courier New" w:hAnsi="Courier New" w:cs="Courier New"/>
                <w:sz w:val="18"/>
                <w:szCs w:val="18"/>
                <w:lang w:eastAsia="zh-CN"/>
              </w:rPr>
              <w:t>objectInstance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FAFD92" w14:textId="77777777" w:rsidR="00B71622" w:rsidRDefault="00B71622" w:rsidP="002C418E">
            <w:pPr>
              <w:spacing w:after="0"/>
              <w:rPr>
                <w:rFonts w:ascii="Arial" w:hAnsi="Arial"/>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DE854E" w14:textId="77777777" w:rsidR="00B71622" w:rsidRDefault="00B71622" w:rsidP="002C418E">
            <w:pPr>
              <w:spacing w:after="0"/>
              <w:rPr>
                <w:rFonts w:ascii="Arial" w:hAnsi="Arial"/>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ACF52D" w14:textId="77777777" w:rsidR="00B71622" w:rsidRDefault="00B71622" w:rsidP="002C418E">
            <w:pPr>
              <w:spacing w:after="0"/>
              <w:rPr>
                <w:rFonts w:ascii="Arial" w:hAnsi="Arial"/>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469225" w14:textId="77777777" w:rsidR="00B71622" w:rsidRDefault="00B71622" w:rsidP="002C418E">
            <w:pPr>
              <w:spacing w:after="0"/>
              <w:rPr>
                <w:rFonts w:ascii="Arial" w:hAnsi="Arial"/>
                <w:sz w:val="18"/>
                <w:szCs w:val="18"/>
                <w:lang w:eastAsia="zh-CN"/>
              </w:rPr>
            </w:pPr>
          </w:p>
        </w:tc>
      </w:tr>
      <w:tr w:rsidR="00B71622" w14:paraId="44B00C01" w14:textId="77777777" w:rsidTr="002C418E">
        <w:tc>
          <w:tcPr>
            <w:tcW w:w="1037" w:type="pct"/>
            <w:tcBorders>
              <w:top w:val="single" w:sz="4" w:space="0" w:color="auto"/>
              <w:left w:val="single" w:sz="4" w:space="0" w:color="auto"/>
              <w:bottom w:val="single" w:sz="4" w:space="0" w:color="auto"/>
              <w:right w:val="single" w:sz="4" w:space="0" w:color="auto"/>
            </w:tcBorders>
            <w:hideMark/>
          </w:tcPr>
          <w:p w14:paraId="025061D8" w14:textId="77777777" w:rsidR="00B71622" w:rsidRDefault="00B71622" w:rsidP="002C418E">
            <w:pPr>
              <w:keepNext/>
              <w:keepLines/>
              <w:spacing w:after="0"/>
              <w:rPr>
                <w:rFonts w:ascii="Courier New" w:hAnsi="Courier New" w:cs="Courier New"/>
                <w:sz w:val="18"/>
                <w:szCs w:val="18"/>
                <w:lang w:eastAsia="zh-CN"/>
              </w:rPr>
            </w:pPr>
            <w:r>
              <w:rPr>
                <w:rFonts w:ascii="Courier New" w:hAnsi="Courier New" w:cs="Courier New"/>
                <w:sz w:val="18"/>
                <w:szCs w:val="18"/>
                <w:lang w:eastAsia="zh-CN"/>
              </w:rPr>
              <w:t>notificationId</w:t>
            </w:r>
          </w:p>
        </w:tc>
        <w:tc>
          <w:tcPr>
            <w:tcW w:w="725" w:type="pct"/>
            <w:tcBorders>
              <w:top w:val="single" w:sz="4" w:space="0" w:color="auto"/>
              <w:left w:val="single" w:sz="4" w:space="0" w:color="auto"/>
              <w:bottom w:val="single" w:sz="4" w:space="0" w:color="auto"/>
              <w:right w:val="single" w:sz="4" w:space="0" w:color="auto"/>
            </w:tcBorders>
            <w:hideMark/>
          </w:tcPr>
          <w:p w14:paraId="60C6467A"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106" w:type="pct"/>
            <w:tcBorders>
              <w:top w:val="single" w:sz="4" w:space="0" w:color="auto"/>
              <w:left w:val="single" w:sz="4" w:space="0" w:color="auto"/>
              <w:bottom w:val="single" w:sz="4" w:space="0" w:color="auto"/>
              <w:right w:val="single" w:sz="4" w:space="0" w:color="auto"/>
            </w:tcBorders>
            <w:hideMark/>
          </w:tcPr>
          <w:p w14:paraId="318A9A3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840" w:type="pct"/>
            <w:tcBorders>
              <w:top w:val="single" w:sz="4" w:space="0" w:color="auto"/>
              <w:left w:val="single" w:sz="4" w:space="0" w:color="auto"/>
              <w:bottom w:val="single" w:sz="4" w:space="0" w:color="auto"/>
              <w:right w:val="single" w:sz="4" w:space="0" w:color="auto"/>
            </w:tcBorders>
            <w:hideMark/>
          </w:tcPr>
          <w:p w14:paraId="2D4A8C3E"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notificationId-Type</w:t>
            </w:r>
          </w:p>
        </w:tc>
        <w:tc>
          <w:tcPr>
            <w:tcW w:w="292" w:type="pct"/>
            <w:tcBorders>
              <w:top w:val="single" w:sz="4" w:space="0" w:color="auto"/>
              <w:left w:val="single" w:sz="4" w:space="0" w:color="auto"/>
              <w:bottom w:val="single" w:sz="4" w:space="0" w:color="auto"/>
              <w:right w:val="single" w:sz="4" w:space="0" w:color="auto"/>
            </w:tcBorders>
            <w:hideMark/>
          </w:tcPr>
          <w:p w14:paraId="1FF2E7B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1256AC56" w14:textId="77777777" w:rsidTr="002C418E">
        <w:tc>
          <w:tcPr>
            <w:tcW w:w="1037" w:type="pct"/>
            <w:tcBorders>
              <w:top w:val="single" w:sz="4" w:space="0" w:color="auto"/>
              <w:left w:val="single" w:sz="4" w:space="0" w:color="auto"/>
              <w:bottom w:val="single" w:sz="4" w:space="0" w:color="auto"/>
              <w:right w:val="single" w:sz="4" w:space="0" w:color="auto"/>
            </w:tcBorders>
            <w:hideMark/>
          </w:tcPr>
          <w:p w14:paraId="30C968DE" w14:textId="77777777" w:rsidR="00B71622" w:rsidRDefault="00B71622" w:rsidP="002C418E">
            <w:pPr>
              <w:keepNext/>
              <w:keepLines/>
              <w:spacing w:after="0"/>
              <w:rPr>
                <w:rFonts w:ascii="Courier New" w:hAnsi="Courier New" w:cs="Courier New"/>
                <w:sz w:val="18"/>
                <w:szCs w:val="18"/>
                <w:lang w:eastAsia="zh-CN"/>
              </w:rPr>
            </w:pPr>
            <w:r>
              <w:rPr>
                <w:rFonts w:ascii="Courier New" w:hAnsi="Courier New" w:cs="Courier New"/>
                <w:sz w:val="18"/>
                <w:szCs w:val="18"/>
                <w:lang w:eastAsia="zh-CN"/>
              </w:rPr>
              <w:t>eventTime</w:t>
            </w:r>
          </w:p>
        </w:tc>
        <w:tc>
          <w:tcPr>
            <w:tcW w:w="725" w:type="pct"/>
            <w:tcBorders>
              <w:top w:val="single" w:sz="4" w:space="0" w:color="auto"/>
              <w:left w:val="single" w:sz="4" w:space="0" w:color="auto"/>
              <w:bottom w:val="single" w:sz="4" w:space="0" w:color="auto"/>
              <w:right w:val="single" w:sz="4" w:space="0" w:color="auto"/>
            </w:tcBorders>
            <w:hideMark/>
          </w:tcPr>
          <w:p w14:paraId="39C8D2B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106" w:type="pct"/>
            <w:tcBorders>
              <w:top w:val="single" w:sz="4" w:space="0" w:color="auto"/>
              <w:left w:val="single" w:sz="4" w:space="0" w:color="auto"/>
              <w:bottom w:val="single" w:sz="4" w:space="0" w:color="auto"/>
              <w:right w:val="single" w:sz="4" w:space="0" w:color="auto"/>
            </w:tcBorders>
            <w:hideMark/>
          </w:tcPr>
          <w:p w14:paraId="68483D39"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eventTime</w:t>
            </w:r>
          </w:p>
        </w:tc>
        <w:tc>
          <w:tcPr>
            <w:tcW w:w="1840" w:type="pct"/>
            <w:tcBorders>
              <w:top w:val="single" w:sz="4" w:space="0" w:color="auto"/>
              <w:left w:val="single" w:sz="4" w:space="0" w:color="auto"/>
              <w:bottom w:val="single" w:sz="4" w:space="0" w:color="auto"/>
              <w:right w:val="single" w:sz="4" w:space="0" w:color="auto"/>
            </w:tcBorders>
            <w:hideMark/>
          </w:tcPr>
          <w:p w14:paraId="36619AE2"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dateTime-Type</w:t>
            </w:r>
          </w:p>
        </w:tc>
        <w:tc>
          <w:tcPr>
            <w:tcW w:w="292" w:type="pct"/>
            <w:tcBorders>
              <w:top w:val="single" w:sz="4" w:space="0" w:color="auto"/>
              <w:left w:val="single" w:sz="4" w:space="0" w:color="auto"/>
              <w:bottom w:val="single" w:sz="4" w:space="0" w:color="auto"/>
              <w:right w:val="single" w:sz="4" w:space="0" w:color="auto"/>
            </w:tcBorders>
            <w:hideMark/>
          </w:tcPr>
          <w:p w14:paraId="597FAE83"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0B19916F" w14:textId="77777777" w:rsidTr="002C418E">
        <w:tc>
          <w:tcPr>
            <w:tcW w:w="1037" w:type="pct"/>
            <w:tcBorders>
              <w:top w:val="single" w:sz="4" w:space="0" w:color="auto"/>
              <w:left w:val="single" w:sz="4" w:space="0" w:color="auto"/>
              <w:bottom w:val="single" w:sz="4" w:space="0" w:color="auto"/>
              <w:right w:val="single" w:sz="4" w:space="0" w:color="auto"/>
            </w:tcBorders>
            <w:hideMark/>
          </w:tcPr>
          <w:p w14:paraId="221E236E" w14:textId="77777777" w:rsidR="00B71622" w:rsidRDefault="00B71622" w:rsidP="002C418E">
            <w:pPr>
              <w:keepNext/>
              <w:keepLines/>
              <w:spacing w:after="0"/>
              <w:rPr>
                <w:rFonts w:ascii="Courier New" w:hAnsi="Courier New" w:cs="Courier New"/>
                <w:sz w:val="18"/>
                <w:szCs w:val="18"/>
                <w:lang w:eastAsia="zh-CN"/>
              </w:rPr>
            </w:pPr>
            <w:r>
              <w:rPr>
                <w:rFonts w:ascii="Courier New" w:hAnsi="Courier New" w:cs="Courier New"/>
                <w:sz w:val="18"/>
                <w:szCs w:val="18"/>
                <w:lang w:eastAsia="zh-CN"/>
              </w:rPr>
              <w:t>notificationType</w:t>
            </w:r>
          </w:p>
        </w:tc>
        <w:tc>
          <w:tcPr>
            <w:tcW w:w="725" w:type="pct"/>
            <w:tcBorders>
              <w:top w:val="single" w:sz="4" w:space="0" w:color="auto"/>
              <w:left w:val="single" w:sz="4" w:space="0" w:color="auto"/>
              <w:bottom w:val="single" w:sz="4" w:space="0" w:color="auto"/>
              <w:right w:val="single" w:sz="4" w:space="0" w:color="auto"/>
            </w:tcBorders>
            <w:hideMark/>
          </w:tcPr>
          <w:p w14:paraId="7941F1AC"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106" w:type="pct"/>
            <w:tcBorders>
              <w:top w:val="single" w:sz="4" w:space="0" w:color="auto"/>
              <w:left w:val="single" w:sz="4" w:space="0" w:color="auto"/>
              <w:bottom w:val="single" w:sz="4" w:space="0" w:color="auto"/>
              <w:right w:val="single" w:sz="4" w:space="0" w:color="auto"/>
            </w:tcBorders>
            <w:hideMark/>
          </w:tcPr>
          <w:p w14:paraId="71E154F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notificationType</w:t>
            </w:r>
          </w:p>
        </w:tc>
        <w:tc>
          <w:tcPr>
            <w:tcW w:w="1840" w:type="pct"/>
            <w:tcBorders>
              <w:top w:val="single" w:sz="4" w:space="0" w:color="auto"/>
              <w:left w:val="single" w:sz="4" w:space="0" w:color="auto"/>
              <w:bottom w:val="single" w:sz="4" w:space="0" w:color="auto"/>
              <w:right w:val="single" w:sz="4" w:space="0" w:color="auto"/>
            </w:tcBorders>
            <w:hideMark/>
          </w:tcPr>
          <w:p w14:paraId="6C853669"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notificationType-Type</w:t>
            </w:r>
          </w:p>
        </w:tc>
        <w:tc>
          <w:tcPr>
            <w:tcW w:w="292" w:type="pct"/>
            <w:tcBorders>
              <w:top w:val="single" w:sz="4" w:space="0" w:color="auto"/>
              <w:left w:val="single" w:sz="4" w:space="0" w:color="auto"/>
              <w:bottom w:val="single" w:sz="4" w:space="0" w:color="auto"/>
              <w:right w:val="single" w:sz="4" w:space="0" w:color="auto"/>
            </w:tcBorders>
            <w:hideMark/>
          </w:tcPr>
          <w:p w14:paraId="4D853A4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4A6E02FA" w14:textId="77777777" w:rsidTr="002C418E">
        <w:tc>
          <w:tcPr>
            <w:tcW w:w="1037" w:type="pct"/>
            <w:tcBorders>
              <w:top w:val="single" w:sz="4" w:space="0" w:color="auto"/>
              <w:left w:val="single" w:sz="4" w:space="0" w:color="auto"/>
              <w:bottom w:val="single" w:sz="4" w:space="0" w:color="auto"/>
              <w:right w:val="single" w:sz="4" w:space="0" w:color="auto"/>
            </w:tcBorders>
            <w:hideMark/>
          </w:tcPr>
          <w:p w14:paraId="6EED086B" w14:textId="77777777" w:rsidR="00B71622" w:rsidRDefault="00B71622" w:rsidP="002C418E">
            <w:pPr>
              <w:keepNext/>
              <w:keepLines/>
              <w:spacing w:after="0"/>
              <w:rPr>
                <w:rFonts w:ascii="Courier New" w:hAnsi="Courier New" w:cs="Courier New"/>
                <w:sz w:val="18"/>
                <w:szCs w:val="18"/>
                <w:lang w:eastAsia="zh-CN"/>
              </w:rPr>
            </w:pPr>
            <w:r>
              <w:rPr>
                <w:rFonts w:ascii="Courier New" w:hAnsi="Courier New" w:cs="Courier New"/>
                <w:sz w:val="18"/>
                <w:szCs w:val="18"/>
                <w:lang w:eastAsia="zh-CN"/>
              </w:rPr>
              <w:t>fileInfoList</w:t>
            </w:r>
          </w:p>
        </w:tc>
        <w:tc>
          <w:tcPr>
            <w:tcW w:w="725" w:type="pct"/>
            <w:tcBorders>
              <w:top w:val="single" w:sz="4" w:space="0" w:color="auto"/>
              <w:left w:val="single" w:sz="4" w:space="0" w:color="auto"/>
              <w:bottom w:val="single" w:sz="4" w:space="0" w:color="auto"/>
              <w:right w:val="single" w:sz="4" w:space="0" w:color="auto"/>
            </w:tcBorders>
            <w:hideMark/>
          </w:tcPr>
          <w:p w14:paraId="1668DA73"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106" w:type="pct"/>
            <w:tcBorders>
              <w:top w:val="single" w:sz="4" w:space="0" w:color="auto"/>
              <w:left w:val="single" w:sz="4" w:space="0" w:color="auto"/>
              <w:bottom w:val="single" w:sz="4" w:space="0" w:color="auto"/>
              <w:right w:val="single" w:sz="4" w:space="0" w:color="auto"/>
            </w:tcBorders>
            <w:hideMark/>
          </w:tcPr>
          <w:p w14:paraId="4F911EB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fileInfoList</w:t>
            </w:r>
          </w:p>
        </w:tc>
        <w:tc>
          <w:tcPr>
            <w:tcW w:w="1840" w:type="pct"/>
            <w:tcBorders>
              <w:top w:val="single" w:sz="4" w:space="0" w:color="auto"/>
              <w:left w:val="single" w:sz="4" w:space="0" w:color="auto"/>
              <w:bottom w:val="single" w:sz="4" w:space="0" w:color="auto"/>
              <w:right w:val="single" w:sz="4" w:space="0" w:color="auto"/>
            </w:tcBorders>
            <w:hideMark/>
          </w:tcPr>
          <w:p w14:paraId="0D53D0B0"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array(fileInfo-Type)</w:t>
            </w:r>
          </w:p>
        </w:tc>
        <w:tc>
          <w:tcPr>
            <w:tcW w:w="292" w:type="pct"/>
            <w:tcBorders>
              <w:top w:val="single" w:sz="4" w:space="0" w:color="auto"/>
              <w:left w:val="single" w:sz="4" w:space="0" w:color="auto"/>
              <w:bottom w:val="single" w:sz="4" w:space="0" w:color="auto"/>
              <w:right w:val="single" w:sz="4" w:space="0" w:color="auto"/>
            </w:tcBorders>
            <w:hideMark/>
          </w:tcPr>
          <w:p w14:paraId="637995A0"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48140140" w14:textId="77777777" w:rsidTr="002C418E">
        <w:trPr>
          <w:trHeight w:val="98"/>
        </w:trPr>
        <w:tc>
          <w:tcPr>
            <w:tcW w:w="1037" w:type="pct"/>
            <w:tcBorders>
              <w:top w:val="single" w:sz="4" w:space="0" w:color="auto"/>
              <w:left w:val="single" w:sz="4" w:space="0" w:color="auto"/>
              <w:bottom w:val="single" w:sz="4" w:space="0" w:color="auto"/>
              <w:right w:val="single" w:sz="4" w:space="0" w:color="auto"/>
            </w:tcBorders>
            <w:hideMark/>
          </w:tcPr>
          <w:p w14:paraId="79750137" w14:textId="77777777" w:rsidR="00B71622" w:rsidRDefault="00B71622" w:rsidP="002C418E">
            <w:pPr>
              <w:keepNext/>
              <w:keepLines/>
              <w:spacing w:after="0"/>
              <w:rPr>
                <w:rFonts w:ascii="Courier New" w:hAnsi="Courier New" w:cs="Courier New"/>
                <w:sz w:val="18"/>
                <w:szCs w:val="18"/>
                <w:lang w:eastAsia="zh-CN"/>
              </w:rPr>
            </w:pPr>
            <w:r>
              <w:rPr>
                <w:rFonts w:ascii="Courier New" w:hAnsi="Courier New" w:cs="Courier New"/>
                <w:sz w:val="18"/>
                <w:szCs w:val="18"/>
                <w:lang w:eastAsia="zh-CN"/>
              </w:rPr>
              <w:t>additionalText</w:t>
            </w:r>
          </w:p>
        </w:tc>
        <w:tc>
          <w:tcPr>
            <w:tcW w:w="725" w:type="pct"/>
            <w:tcBorders>
              <w:top w:val="single" w:sz="4" w:space="0" w:color="auto"/>
              <w:left w:val="single" w:sz="4" w:space="0" w:color="auto"/>
              <w:bottom w:val="single" w:sz="4" w:space="0" w:color="auto"/>
              <w:right w:val="single" w:sz="4" w:space="0" w:color="auto"/>
            </w:tcBorders>
            <w:hideMark/>
          </w:tcPr>
          <w:p w14:paraId="18BC975D"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106" w:type="pct"/>
            <w:tcBorders>
              <w:top w:val="single" w:sz="4" w:space="0" w:color="auto"/>
              <w:left w:val="single" w:sz="4" w:space="0" w:color="auto"/>
              <w:bottom w:val="single" w:sz="4" w:space="0" w:color="auto"/>
              <w:right w:val="single" w:sz="4" w:space="0" w:color="auto"/>
            </w:tcBorders>
            <w:hideMark/>
          </w:tcPr>
          <w:p w14:paraId="16079258"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additionalText</w:t>
            </w:r>
          </w:p>
        </w:tc>
        <w:tc>
          <w:tcPr>
            <w:tcW w:w="1840" w:type="pct"/>
            <w:tcBorders>
              <w:top w:val="single" w:sz="4" w:space="0" w:color="auto"/>
              <w:left w:val="single" w:sz="4" w:space="0" w:color="auto"/>
              <w:bottom w:val="single" w:sz="4" w:space="0" w:color="auto"/>
              <w:right w:val="single" w:sz="4" w:space="0" w:color="auto"/>
            </w:tcBorders>
            <w:hideMark/>
          </w:tcPr>
          <w:p w14:paraId="3B85FF5A"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additionalText-Type</w:t>
            </w:r>
          </w:p>
        </w:tc>
        <w:tc>
          <w:tcPr>
            <w:tcW w:w="292" w:type="pct"/>
            <w:tcBorders>
              <w:top w:val="single" w:sz="4" w:space="0" w:color="auto"/>
              <w:left w:val="single" w:sz="4" w:space="0" w:color="auto"/>
              <w:bottom w:val="single" w:sz="4" w:space="0" w:color="auto"/>
              <w:right w:val="single" w:sz="4" w:space="0" w:color="auto"/>
            </w:tcBorders>
            <w:hideMark/>
          </w:tcPr>
          <w:p w14:paraId="1EA2012E"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bl>
    <w:p w14:paraId="4280CF4A" w14:textId="77777777" w:rsidR="00B71622" w:rsidRDefault="00B71622" w:rsidP="00B71622"/>
    <w:p w14:paraId="629D17F5" w14:textId="55614D46" w:rsidR="00B71622" w:rsidRPr="006B51F6" w:rsidRDefault="006B4C0A" w:rsidP="00B71622">
      <w:pPr>
        <w:pStyle w:val="Heading5"/>
      </w:pPr>
      <w:bookmarkStart w:id="9911" w:name="_Toc51581288"/>
      <w:bookmarkStart w:id="9912" w:name="_Toc52356551"/>
      <w:bookmarkStart w:id="9913" w:name="_Toc55228121"/>
      <w:bookmarkStart w:id="9914" w:name="_Toc58503834"/>
      <w:r>
        <w:t>12.6</w:t>
      </w:r>
      <w:r w:rsidR="00B71622">
        <w:t>.1.</w:t>
      </w:r>
      <w:del w:id="9915" w:author="Author">
        <w:r w:rsidR="00B71622" w:rsidDel="00F97C5B">
          <w:delText>3</w:delText>
        </w:r>
      </w:del>
      <w:ins w:id="9916" w:author="Author">
        <w:r w:rsidR="00F97C5B">
          <w:t>2</w:t>
        </w:r>
      </w:ins>
      <w:r w:rsidR="00B71622">
        <w:t>.</w:t>
      </w:r>
      <w:del w:id="9917" w:author="Author">
        <w:r w:rsidR="00B71622" w:rsidDel="00F97C5B">
          <w:delText>1</w:delText>
        </w:r>
      </w:del>
      <w:ins w:id="9918" w:author="Author">
        <w:r w:rsidR="00F97C5B">
          <w:t>3</w:t>
        </w:r>
      </w:ins>
      <w:r w:rsidR="00B71622" w:rsidRPr="006B51F6">
        <w:tab/>
      </w:r>
      <w:r w:rsidR="00B71622" w:rsidRPr="006B51F6">
        <w:tab/>
        <w:t>Notification "</w:t>
      </w:r>
      <w:r w:rsidR="00B71622" w:rsidRPr="006B51F6">
        <w:rPr>
          <w:rFonts w:ascii="Times New Roman" w:hAnsi="Times New Roman"/>
        </w:rPr>
        <w:t>notifyFilePreparationError</w:t>
      </w:r>
      <w:r w:rsidR="00B71622" w:rsidRPr="006B51F6">
        <w:t>"</w:t>
      </w:r>
      <w:bookmarkEnd w:id="9911"/>
      <w:bookmarkEnd w:id="9912"/>
      <w:bookmarkEnd w:id="9913"/>
      <w:bookmarkEnd w:id="9914"/>
    </w:p>
    <w:p w14:paraId="3FACF62F" w14:textId="1ED9F19F" w:rsidR="00B71622" w:rsidRDefault="00B71622" w:rsidP="00B71622">
      <w:r>
        <w:t xml:space="preserve">The IS notification parameters are mapped to SS equivalents according to table </w:t>
      </w:r>
      <w:r w:rsidR="006B4C0A">
        <w:t>12.6</w:t>
      </w:r>
      <w:r>
        <w:t>.1</w:t>
      </w:r>
      <w:ins w:id="9919" w:author="Author">
        <w:r w:rsidR="00F97C5B">
          <w:t>.2</w:t>
        </w:r>
      </w:ins>
      <w:r>
        <w:t>.3-1.</w:t>
      </w:r>
    </w:p>
    <w:p w14:paraId="696D3D4B" w14:textId="1F458842" w:rsidR="00B71622" w:rsidRDefault="00B71622" w:rsidP="00B71622">
      <w:pPr>
        <w:pStyle w:val="TH"/>
        <w:rPr>
          <w:lang w:eastAsia="zh-CN"/>
        </w:rPr>
      </w:pPr>
      <w:r>
        <w:rPr>
          <w:lang w:eastAsia="zh-CN"/>
        </w:rPr>
        <w:t xml:space="preserve">Table </w:t>
      </w:r>
      <w:r w:rsidR="006B4C0A">
        <w:t>12.6</w:t>
      </w:r>
      <w:r>
        <w:t>.1.</w:t>
      </w:r>
      <w:del w:id="9920" w:author="Author">
        <w:r w:rsidDel="00F97C5B">
          <w:delText>3</w:delText>
        </w:r>
      </w:del>
      <w:ins w:id="9921" w:author="Author">
        <w:r w:rsidR="00F97C5B">
          <w:t>2</w:t>
        </w:r>
      </w:ins>
      <w:r>
        <w:t>.</w:t>
      </w:r>
      <w:del w:id="9922" w:author="Author">
        <w:r w:rsidDel="00F97C5B">
          <w:delText>1</w:delText>
        </w:r>
      </w:del>
      <w:ins w:id="9923" w:author="Author">
        <w:r w:rsidR="00F97C5B">
          <w:t>3</w:t>
        </w:r>
      </w:ins>
      <w:r>
        <w:rPr>
          <w:lang w:eastAsia="zh-CN"/>
        </w:rPr>
        <w:t>-1: Mapping of IS notification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1429"/>
        <w:gridCol w:w="2180"/>
        <w:gridCol w:w="3627"/>
        <w:gridCol w:w="576"/>
      </w:tblGrid>
      <w:tr w:rsidR="00B71622" w14:paraId="58A0CF67" w14:textId="77777777" w:rsidTr="002C418E">
        <w:tc>
          <w:tcPr>
            <w:tcW w:w="1037" w:type="pct"/>
            <w:tcBorders>
              <w:top w:val="single" w:sz="4" w:space="0" w:color="auto"/>
              <w:left w:val="single" w:sz="4" w:space="0" w:color="auto"/>
              <w:bottom w:val="single" w:sz="4" w:space="0" w:color="auto"/>
              <w:right w:val="single" w:sz="4" w:space="0" w:color="auto"/>
            </w:tcBorders>
            <w:hideMark/>
          </w:tcPr>
          <w:p w14:paraId="1ED54662" w14:textId="77777777" w:rsidR="00B71622" w:rsidRDefault="00B71622" w:rsidP="002C418E">
            <w:pPr>
              <w:keepNext/>
              <w:keepLines/>
              <w:spacing w:after="0"/>
              <w:jc w:val="center"/>
              <w:rPr>
                <w:rFonts w:ascii="Arial" w:hAnsi="Arial"/>
                <w:b/>
                <w:sz w:val="18"/>
                <w:lang w:eastAsia="zh-CN"/>
              </w:rPr>
            </w:pPr>
            <w:r>
              <w:rPr>
                <w:rFonts w:ascii="Arial" w:hAnsi="Arial"/>
                <w:b/>
                <w:sz w:val="18"/>
              </w:rPr>
              <w:t>IS operation parameter name</w:t>
            </w:r>
          </w:p>
        </w:tc>
        <w:tc>
          <w:tcPr>
            <w:tcW w:w="725" w:type="pct"/>
            <w:tcBorders>
              <w:top w:val="single" w:sz="4" w:space="0" w:color="auto"/>
              <w:left w:val="single" w:sz="4" w:space="0" w:color="auto"/>
              <w:bottom w:val="single" w:sz="4" w:space="0" w:color="auto"/>
              <w:right w:val="single" w:sz="4" w:space="0" w:color="auto"/>
            </w:tcBorders>
            <w:hideMark/>
          </w:tcPr>
          <w:p w14:paraId="76F9D2CC"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106" w:type="pct"/>
            <w:tcBorders>
              <w:top w:val="single" w:sz="4" w:space="0" w:color="auto"/>
              <w:left w:val="single" w:sz="4" w:space="0" w:color="auto"/>
              <w:bottom w:val="single" w:sz="4" w:space="0" w:color="auto"/>
              <w:right w:val="single" w:sz="4" w:space="0" w:color="auto"/>
            </w:tcBorders>
            <w:hideMark/>
          </w:tcPr>
          <w:p w14:paraId="6918DAF6"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840" w:type="pct"/>
            <w:tcBorders>
              <w:top w:val="single" w:sz="4" w:space="0" w:color="auto"/>
              <w:left w:val="single" w:sz="4" w:space="0" w:color="auto"/>
              <w:bottom w:val="single" w:sz="4" w:space="0" w:color="auto"/>
              <w:right w:val="single" w:sz="4" w:space="0" w:color="auto"/>
            </w:tcBorders>
            <w:hideMark/>
          </w:tcPr>
          <w:p w14:paraId="7994FD2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292" w:type="pct"/>
            <w:tcBorders>
              <w:top w:val="single" w:sz="4" w:space="0" w:color="auto"/>
              <w:left w:val="single" w:sz="4" w:space="0" w:color="auto"/>
              <w:bottom w:val="single" w:sz="4" w:space="0" w:color="auto"/>
              <w:right w:val="single" w:sz="4" w:space="0" w:color="auto"/>
            </w:tcBorders>
            <w:hideMark/>
          </w:tcPr>
          <w:p w14:paraId="63C00586"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SQ</w:t>
            </w:r>
          </w:p>
        </w:tc>
      </w:tr>
      <w:tr w:rsidR="00B71622" w14:paraId="60FB8BE7" w14:textId="77777777" w:rsidTr="002C418E">
        <w:tc>
          <w:tcPr>
            <w:tcW w:w="1037" w:type="pct"/>
            <w:tcBorders>
              <w:top w:val="single" w:sz="4" w:space="0" w:color="auto"/>
              <w:left w:val="single" w:sz="4" w:space="0" w:color="auto"/>
              <w:bottom w:val="single" w:sz="4" w:space="0" w:color="auto"/>
              <w:right w:val="single" w:sz="4" w:space="0" w:color="auto"/>
            </w:tcBorders>
            <w:hideMark/>
          </w:tcPr>
          <w:p w14:paraId="2C418793" w14:textId="77777777" w:rsidR="00B71622" w:rsidRDefault="00B71622" w:rsidP="002C418E">
            <w:pPr>
              <w:keepNext/>
              <w:keepLines/>
              <w:spacing w:after="0"/>
              <w:rPr>
                <w:rFonts w:ascii="Courier New" w:hAnsi="Courier New" w:cs="Courier New"/>
                <w:sz w:val="18"/>
                <w:szCs w:val="18"/>
                <w:lang w:eastAsia="zh-CN"/>
              </w:rPr>
            </w:pPr>
            <w:r>
              <w:rPr>
                <w:rFonts w:ascii="Courier New" w:hAnsi="Courier New" w:cs="Courier New"/>
                <w:sz w:val="18"/>
                <w:szCs w:val="18"/>
                <w:lang w:eastAsia="zh-CN"/>
              </w:rPr>
              <w:t>objectClass</w:t>
            </w:r>
          </w:p>
        </w:tc>
        <w:tc>
          <w:tcPr>
            <w:tcW w:w="725" w:type="pct"/>
            <w:vMerge w:val="restart"/>
            <w:tcBorders>
              <w:top w:val="single" w:sz="4" w:space="0" w:color="auto"/>
              <w:left w:val="single" w:sz="4" w:space="0" w:color="auto"/>
              <w:bottom w:val="single" w:sz="4" w:space="0" w:color="auto"/>
              <w:right w:val="single" w:sz="4" w:space="0" w:color="auto"/>
            </w:tcBorders>
          </w:tcPr>
          <w:p w14:paraId="68FACE1E"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p w14:paraId="78C24C2E" w14:textId="77777777" w:rsidR="00B71622" w:rsidRDefault="00B71622" w:rsidP="002C418E">
            <w:pPr>
              <w:keepNext/>
              <w:keepLines/>
              <w:spacing w:after="0"/>
              <w:rPr>
                <w:rFonts w:ascii="Arial" w:hAnsi="Arial"/>
                <w:sz w:val="18"/>
                <w:szCs w:val="18"/>
                <w:lang w:eastAsia="zh-CN"/>
              </w:rPr>
            </w:pPr>
          </w:p>
        </w:tc>
        <w:tc>
          <w:tcPr>
            <w:tcW w:w="1106" w:type="pct"/>
            <w:vMerge w:val="restart"/>
            <w:tcBorders>
              <w:top w:val="single" w:sz="4" w:space="0" w:color="auto"/>
              <w:left w:val="single" w:sz="4" w:space="0" w:color="auto"/>
              <w:bottom w:val="single" w:sz="4" w:space="0" w:color="auto"/>
              <w:right w:val="single" w:sz="4" w:space="0" w:color="auto"/>
            </w:tcBorders>
            <w:hideMark/>
          </w:tcPr>
          <w:p w14:paraId="50F18782"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href</w:t>
            </w:r>
          </w:p>
        </w:tc>
        <w:tc>
          <w:tcPr>
            <w:tcW w:w="1840" w:type="pct"/>
            <w:vMerge w:val="restart"/>
            <w:tcBorders>
              <w:top w:val="single" w:sz="4" w:space="0" w:color="auto"/>
              <w:left w:val="single" w:sz="4" w:space="0" w:color="auto"/>
              <w:bottom w:val="single" w:sz="4" w:space="0" w:color="auto"/>
              <w:right w:val="single" w:sz="4" w:space="0" w:color="auto"/>
            </w:tcBorders>
            <w:hideMark/>
          </w:tcPr>
          <w:p w14:paraId="5CE8575F"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uri-Type</w:t>
            </w:r>
          </w:p>
        </w:tc>
        <w:tc>
          <w:tcPr>
            <w:tcW w:w="292" w:type="pct"/>
            <w:vMerge w:val="restart"/>
            <w:tcBorders>
              <w:top w:val="single" w:sz="4" w:space="0" w:color="auto"/>
              <w:left w:val="single" w:sz="4" w:space="0" w:color="auto"/>
              <w:bottom w:val="single" w:sz="4" w:space="0" w:color="auto"/>
              <w:right w:val="single" w:sz="4" w:space="0" w:color="auto"/>
            </w:tcBorders>
            <w:hideMark/>
          </w:tcPr>
          <w:p w14:paraId="586CCCD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580E6691" w14:textId="77777777" w:rsidTr="002C418E">
        <w:tc>
          <w:tcPr>
            <w:tcW w:w="1037" w:type="pct"/>
            <w:tcBorders>
              <w:top w:val="single" w:sz="4" w:space="0" w:color="auto"/>
              <w:left w:val="single" w:sz="4" w:space="0" w:color="auto"/>
              <w:bottom w:val="single" w:sz="4" w:space="0" w:color="auto"/>
              <w:right w:val="single" w:sz="4" w:space="0" w:color="auto"/>
            </w:tcBorders>
            <w:hideMark/>
          </w:tcPr>
          <w:p w14:paraId="2D330C6A" w14:textId="77777777" w:rsidR="00B71622" w:rsidRDefault="00B71622" w:rsidP="002C418E">
            <w:pPr>
              <w:keepNext/>
              <w:keepLines/>
              <w:spacing w:after="0"/>
              <w:rPr>
                <w:rFonts w:ascii="Courier New" w:hAnsi="Courier New" w:cs="Courier New"/>
                <w:sz w:val="18"/>
                <w:szCs w:val="18"/>
                <w:lang w:eastAsia="zh-CN"/>
              </w:rPr>
            </w:pPr>
            <w:r>
              <w:rPr>
                <w:rFonts w:ascii="Courier New" w:hAnsi="Courier New" w:cs="Courier New"/>
                <w:sz w:val="18"/>
                <w:szCs w:val="18"/>
                <w:lang w:eastAsia="zh-CN"/>
              </w:rPr>
              <w:t>objectInstance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6FFCC7" w14:textId="77777777" w:rsidR="00B71622" w:rsidRDefault="00B71622" w:rsidP="002C418E">
            <w:pPr>
              <w:spacing w:after="0"/>
              <w:rPr>
                <w:rFonts w:ascii="Arial" w:hAnsi="Arial"/>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410F98" w14:textId="77777777" w:rsidR="00B71622" w:rsidRDefault="00B71622" w:rsidP="002C418E">
            <w:pPr>
              <w:spacing w:after="0"/>
              <w:rPr>
                <w:rFonts w:ascii="Arial" w:hAnsi="Arial"/>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0027FD" w14:textId="77777777" w:rsidR="00B71622" w:rsidRDefault="00B71622" w:rsidP="002C418E">
            <w:pPr>
              <w:spacing w:after="0"/>
              <w:rPr>
                <w:rFonts w:ascii="Arial" w:hAnsi="Arial"/>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0AF2B8" w14:textId="77777777" w:rsidR="00B71622" w:rsidRDefault="00B71622" w:rsidP="002C418E">
            <w:pPr>
              <w:spacing w:after="0"/>
              <w:rPr>
                <w:rFonts w:ascii="Arial" w:hAnsi="Arial"/>
                <w:sz w:val="18"/>
                <w:szCs w:val="18"/>
                <w:lang w:eastAsia="zh-CN"/>
              </w:rPr>
            </w:pPr>
          </w:p>
        </w:tc>
      </w:tr>
      <w:tr w:rsidR="00B71622" w14:paraId="0C6E7CE2" w14:textId="77777777" w:rsidTr="002C418E">
        <w:tc>
          <w:tcPr>
            <w:tcW w:w="1037" w:type="pct"/>
            <w:tcBorders>
              <w:top w:val="single" w:sz="4" w:space="0" w:color="auto"/>
              <w:left w:val="single" w:sz="4" w:space="0" w:color="auto"/>
              <w:bottom w:val="single" w:sz="4" w:space="0" w:color="auto"/>
              <w:right w:val="single" w:sz="4" w:space="0" w:color="auto"/>
            </w:tcBorders>
            <w:hideMark/>
          </w:tcPr>
          <w:p w14:paraId="3B81ADE8" w14:textId="77777777" w:rsidR="00B71622" w:rsidRDefault="00B71622" w:rsidP="002C418E">
            <w:pPr>
              <w:keepNext/>
              <w:keepLines/>
              <w:spacing w:after="0"/>
              <w:rPr>
                <w:rFonts w:ascii="Courier New" w:hAnsi="Courier New" w:cs="Courier New"/>
                <w:sz w:val="18"/>
                <w:szCs w:val="18"/>
                <w:lang w:eastAsia="zh-CN"/>
              </w:rPr>
            </w:pPr>
            <w:r>
              <w:rPr>
                <w:rFonts w:ascii="Courier New" w:hAnsi="Courier New" w:cs="Courier New"/>
                <w:sz w:val="18"/>
                <w:szCs w:val="18"/>
                <w:lang w:eastAsia="zh-CN"/>
              </w:rPr>
              <w:t>notificationId</w:t>
            </w:r>
          </w:p>
        </w:tc>
        <w:tc>
          <w:tcPr>
            <w:tcW w:w="725" w:type="pct"/>
            <w:tcBorders>
              <w:top w:val="single" w:sz="4" w:space="0" w:color="auto"/>
              <w:left w:val="single" w:sz="4" w:space="0" w:color="auto"/>
              <w:bottom w:val="single" w:sz="4" w:space="0" w:color="auto"/>
              <w:right w:val="single" w:sz="4" w:space="0" w:color="auto"/>
            </w:tcBorders>
            <w:hideMark/>
          </w:tcPr>
          <w:p w14:paraId="78F95FF7"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106" w:type="pct"/>
            <w:tcBorders>
              <w:top w:val="single" w:sz="4" w:space="0" w:color="auto"/>
              <w:left w:val="single" w:sz="4" w:space="0" w:color="auto"/>
              <w:bottom w:val="single" w:sz="4" w:space="0" w:color="auto"/>
              <w:right w:val="single" w:sz="4" w:space="0" w:color="auto"/>
            </w:tcBorders>
            <w:hideMark/>
          </w:tcPr>
          <w:p w14:paraId="11E379E6"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840" w:type="pct"/>
            <w:tcBorders>
              <w:top w:val="single" w:sz="4" w:space="0" w:color="auto"/>
              <w:left w:val="single" w:sz="4" w:space="0" w:color="auto"/>
              <w:bottom w:val="single" w:sz="4" w:space="0" w:color="auto"/>
              <w:right w:val="single" w:sz="4" w:space="0" w:color="auto"/>
            </w:tcBorders>
            <w:hideMark/>
          </w:tcPr>
          <w:p w14:paraId="5EC82712"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notificationId-Type</w:t>
            </w:r>
          </w:p>
        </w:tc>
        <w:tc>
          <w:tcPr>
            <w:tcW w:w="292" w:type="pct"/>
            <w:tcBorders>
              <w:top w:val="single" w:sz="4" w:space="0" w:color="auto"/>
              <w:left w:val="single" w:sz="4" w:space="0" w:color="auto"/>
              <w:bottom w:val="single" w:sz="4" w:space="0" w:color="auto"/>
              <w:right w:val="single" w:sz="4" w:space="0" w:color="auto"/>
            </w:tcBorders>
            <w:hideMark/>
          </w:tcPr>
          <w:p w14:paraId="3F8FD86C"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1D4EA52" w14:textId="77777777" w:rsidTr="002C418E">
        <w:tc>
          <w:tcPr>
            <w:tcW w:w="1037" w:type="pct"/>
            <w:tcBorders>
              <w:top w:val="single" w:sz="4" w:space="0" w:color="auto"/>
              <w:left w:val="single" w:sz="4" w:space="0" w:color="auto"/>
              <w:bottom w:val="single" w:sz="4" w:space="0" w:color="auto"/>
              <w:right w:val="single" w:sz="4" w:space="0" w:color="auto"/>
            </w:tcBorders>
            <w:hideMark/>
          </w:tcPr>
          <w:p w14:paraId="05B98ED2" w14:textId="77777777" w:rsidR="00B71622" w:rsidRDefault="00B71622" w:rsidP="002C418E">
            <w:pPr>
              <w:keepNext/>
              <w:keepLines/>
              <w:spacing w:after="0"/>
              <w:rPr>
                <w:rFonts w:ascii="Courier New" w:hAnsi="Courier New" w:cs="Courier New"/>
                <w:sz w:val="18"/>
                <w:szCs w:val="18"/>
                <w:lang w:eastAsia="zh-CN"/>
              </w:rPr>
            </w:pPr>
            <w:r>
              <w:rPr>
                <w:rFonts w:ascii="Courier New" w:hAnsi="Courier New" w:cs="Courier New"/>
                <w:sz w:val="18"/>
                <w:szCs w:val="18"/>
                <w:lang w:eastAsia="zh-CN"/>
              </w:rPr>
              <w:t>eventTime</w:t>
            </w:r>
          </w:p>
        </w:tc>
        <w:tc>
          <w:tcPr>
            <w:tcW w:w="725" w:type="pct"/>
            <w:tcBorders>
              <w:top w:val="single" w:sz="4" w:space="0" w:color="auto"/>
              <w:left w:val="single" w:sz="4" w:space="0" w:color="auto"/>
              <w:bottom w:val="single" w:sz="4" w:space="0" w:color="auto"/>
              <w:right w:val="single" w:sz="4" w:space="0" w:color="auto"/>
            </w:tcBorders>
            <w:hideMark/>
          </w:tcPr>
          <w:p w14:paraId="3AA8C1EA"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106" w:type="pct"/>
            <w:tcBorders>
              <w:top w:val="single" w:sz="4" w:space="0" w:color="auto"/>
              <w:left w:val="single" w:sz="4" w:space="0" w:color="auto"/>
              <w:bottom w:val="single" w:sz="4" w:space="0" w:color="auto"/>
              <w:right w:val="single" w:sz="4" w:space="0" w:color="auto"/>
            </w:tcBorders>
            <w:hideMark/>
          </w:tcPr>
          <w:p w14:paraId="77240D9D"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eventTime</w:t>
            </w:r>
          </w:p>
        </w:tc>
        <w:tc>
          <w:tcPr>
            <w:tcW w:w="1840" w:type="pct"/>
            <w:tcBorders>
              <w:top w:val="single" w:sz="4" w:space="0" w:color="auto"/>
              <w:left w:val="single" w:sz="4" w:space="0" w:color="auto"/>
              <w:bottom w:val="single" w:sz="4" w:space="0" w:color="auto"/>
              <w:right w:val="single" w:sz="4" w:space="0" w:color="auto"/>
            </w:tcBorders>
            <w:hideMark/>
          </w:tcPr>
          <w:p w14:paraId="3D2B378C"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dateTime-Type</w:t>
            </w:r>
          </w:p>
        </w:tc>
        <w:tc>
          <w:tcPr>
            <w:tcW w:w="292" w:type="pct"/>
            <w:tcBorders>
              <w:top w:val="single" w:sz="4" w:space="0" w:color="auto"/>
              <w:left w:val="single" w:sz="4" w:space="0" w:color="auto"/>
              <w:bottom w:val="single" w:sz="4" w:space="0" w:color="auto"/>
              <w:right w:val="single" w:sz="4" w:space="0" w:color="auto"/>
            </w:tcBorders>
            <w:hideMark/>
          </w:tcPr>
          <w:p w14:paraId="3DFEC4E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643F0688" w14:textId="77777777" w:rsidTr="002C418E">
        <w:tc>
          <w:tcPr>
            <w:tcW w:w="1037" w:type="pct"/>
            <w:tcBorders>
              <w:top w:val="single" w:sz="4" w:space="0" w:color="auto"/>
              <w:left w:val="single" w:sz="4" w:space="0" w:color="auto"/>
              <w:bottom w:val="single" w:sz="4" w:space="0" w:color="auto"/>
              <w:right w:val="single" w:sz="4" w:space="0" w:color="auto"/>
            </w:tcBorders>
            <w:hideMark/>
          </w:tcPr>
          <w:p w14:paraId="102E372A" w14:textId="77777777" w:rsidR="00B71622" w:rsidRDefault="00B71622" w:rsidP="002C418E">
            <w:pPr>
              <w:keepNext/>
              <w:keepLines/>
              <w:spacing w:after="0"/>
              <w:rPr>
                <w:rFonts w:ascii="Courier New" w:hAnsi="Courier New" w:cs="Courier New"/>
                <w:sz w:val="18"/>
                <w:szCs w:val="18"/>
                <w:lang w:eastAsia="zh-CN"/>
              </w:rPr>
            </w:pPr>
            <w:r>
              <w:rPr>
                <w:rFonts w:ascii="Courier New" w:hAnsi="Courier New" w:cs="Courier New"/>
                <w:sz w:val="18"/>
                <w:szCs w:val="18"/>
                <w:lang w:eastAsia="zh-CN"/>
              </w:rPr>
              <w:t>notificationType</w:t>
            </w:r>
          </w:p>
        </w:tc>
        <w:tc>
          <w:tcPr>
            <w:tcW w:w="725" w:type="pct"/>
            <w:tcBorders>
              <w:top w:val="single" w:sz="4" w:space="0" w:color="auto"/>
              <w:left w:val="single" w:sz="4" w:space="0" w:color="auto"/>
              <w:bottom w:val="single" w:sz="4" w:space="0" w:color="auto"/>
              <w:right w:val="single" w:sz="4" w:space="0" w:color="auto"/>
            </w:tcBorders>
            <w:hideMark/>
          </w:tcPr>
          <w:p w14:paraId="580704F9"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106" w:type="pct"/>
            <w:tcBorders>
              <w:top w:val="single" w:sz="4" w:space="0" w:color="auto"/>
              <w:left w:val="single" w:sz="4" w:space="0" w:color="auto"/>
              <w:bottom w:val="single" w:sz="4" w:space="0" w:color="auto"/>
              <w:right w:val="single" w:sz="4" w:space="0" w:color="auto"/>
            </w:tcBorders>
            <w:hideMark/>
          </w:tcPr>
          <w:p w14:paraId="20569F92"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notificationType</w:t>
            </w:r>
          </w:p>
        </w:tc>
        <w:tc>
          <w:tcPr>
            <w:tcW w:w="1840" w:type="pct"/>
            <w:tcBorders>
              <w:top w:val="single" w:sz="4" w:space="0" w:color="auto"/>
              <w:left w:val="single" w:sz="4" w:space="0" w:color="auto"/>
              <w:bottom w:val="single" w:sz="4" w:space="0" w:color="auto"/>
              <w:right w:val="single" w:sz="4" w:space="0" w:color="auto"/>
            </w:tcBorders>
            <w:hideMark/>
          </w:tcPr>
          <w:p w14:paraId="3634791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notificationType-Type</w:t>
            </w:r>
          </w:p>
        </w:tc>
        <w:tc>
          <w:tcPr>
            <w:tcW w:w="292" w:type="pct"/>
            <w:tcBorders>
              <w:top w:val="single" w:sz="4" w:space="0" w:color="auto"/>
              <w:left w:val="single" w:sz="4" w:space="0" w:color="auto"/>
              <w:bottom w:val="single" w:sz="4" w:space="0" w:color="auto"/>
              <w:right w:val="single" w:sz="4" w:space="0" w:color="auto"/>
            </w:tcBorders>
            <w:hideMark/>
          </w:tcPr>
          <w:p w14:paraId="1615FAB1"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3A4353DE" w14:textId="77777777" w:rsidTr="002C418E">
        <w:tc>
          <w:tcPr>
            <w:tcW w:w="1037" w:type="pct"/>
            <w:tcBorders>
              <w:top w:val="single" w:sz="4" w:space="0" w:color="auto"/>
              <w:left w:val="single" w:sz="4" w:space="0" w:color="auto"/>
              <w:bottom w:val="single" w:sz="4" w:space="0" w:color="auto"/>
              <w:right w:val="single" w:sz="4" w:space="0" w:color="auto"/>
            </w:tcBorders>
            <w:hideMark/>
          </w:tcPr>
          <w:p w14:paraId="60EA6C04" w14:textId="77777777" w:rsidR="00B71622" w:rsidRDefault="00B71622" w:rsidP="002C418E">
            <w:pPr>
              <w:keepNext/>
              <w:keepLines/>
              <w:spacing w:after="0"/>
              <w:rPr>
                <w:rFonts w:ascii="Courier New" w:hAnsi="Courier New" w:cs="Courier New"/>
                <w:sz w:val="18"/>
                <w:szCs w:val="18"/>
                <w:lang w:eastAsia="zh-CN"/>
              </w:rPr>
            </w:pPr>
            <w:r>
              <w:rPr>
                <w:rFonts w:ascii="Courier New" w:hAnsi="Courier New" w:cs="Courier New"/>
                <w:sz w:val="18"/>
                <w:szCs w:val="18"/>
                <w:lang w:eastAsia="zh-CN"/>
              </w:rPr>
              <w:t>fileInfoList</w:t>
            </w:r>
          </w:p>
        </w:tc>
        <w:tc>
          <w:tcPr>
            <w:tcW w:w="725" w:type="pct"/>
            <w:tcBorders>
              <w:top w:val="single" w:sz="4" w:space="0" w:color="auto"/>
              <w:left w:val="single" w:sz="4" w:space="0" w:color="auto"/>
              <w:bottom w:val="single" w:sz="4" w:space="0" w:color="auto"/>
              <w:right w:val="single" w:sz="4" w:space="0" w:color="auto"/>
            </w:tcBorders>
            <w:hideMark/>
          </w:tcPr>
          <w:p w14:paraId="1C3EC2C7"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106" w:type="pct"/>
            <w:tcBorders>
              <w:top w:val="single" w:sz="4" w:space="0" w:color="auto"/>
              <w:left w:val="single" w:sz="4" w:space="0" w:color="auto"/>
              <w:bottom w:val="single" w:sz="4" w:space="0" w:color="auto"/>
              <w:right w:val="single" w:sz="4" w:space="0" w:color="auto"/>
            </w:tcBorders>
            <w:hideMark/>
          </w:tcPr>
          <w:p w14:paraId="2EC3004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fileInfoList</w:t>
            </w:r>
          </w:p>
        </w:tc>
        <w:tc>
          <w:tcPr>
            <w:tcW w:w="1840" w:type="pct"/>
            <w:tcBorders>
              <w:top w:val="single" w:sz="4" w:space="0" w:color="auto"/>
              <w:left w:val="single" w:sz="4" w:space="0" w:color="auto"/>
              <w:bottom w:val="single" w:sz="4" w:space="0" w:color="auto"/>
              <w:right w:val="single" w:sz="4" w:space="0" w:color="auto"/>
            </w:tcBorders>
            <w:hideMark/>
          </w:tcPr>
          <w:p w14:paraId="09EF1956"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array(fileInfo-Type)</w:t>
            </w:r>
          </w:p>
        </w:tc>
        <w:tc>
          <w:tcPr>
            <w:tcW w:w="292" w:type="pct"/>
            <w:tcBorders>
              <w:top w:val="single" w:sz="4" w:space="0" w:color="auto"/>
              <w:left w:val="single" w:sz="4" w:space="0" w:color="auto"/>
              <w:bottom w:val="single" w:sz="4" w:space="0" w:color="auto"/>
              <w:right w:val="single" w:sz="4" w:space="0" w:color="auto"/>
            </w:tcBorders>
            <w:hideMark/>
          </w:tcPr>
          <w:p w14:paraId="34ABB4C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46BC731" w14:textId="77777777" w:rsidTr="002C418E">
        <w:trPr>
          <w:trHeight w:val="111"/>
        </w:trPr>
        <w:tc>
          <w:tcPr>
            <w:tcW w:w="1037" w:type="pct"/>
            <w:tcBorders>
              <w:top w:val="single" w:sz="4" w:space="0" w:color="auto"/>
              <w:left w:val="single" w:sz="4" w:space="0" w:color="auto"/>
              <w:bottom w:val="single" w:sz="4" w:space="0" w:color="auto"/>
              <w:right w:val="single" w:sz="4" w:space="0" w:color="auto"/>
            </w:tcBorders>
            <w:hideMark/>
          </w:tcPr>
          <w:p w14:paraId="43F5451D" w14:textId="77777777" w:rsidR="00B71622" w:rsidRDefault="00B71622" w:rsidP="002C418E">
            <w:pPr>
              <w:keepNext/>
              <w:keepLines/>
              <w:spacing w:after="0"/>
              <w:rPr>
                <w:rFonts w:ascii="Courier New" w:hAnsi="Courier New" w:cs="Courier New"/>
                <w:sz w:val="18"/>
                <w:szCs w:val="18"/>
                <w:lang w:eastAsia="zh-CN"/>
              </w:rPr>
            </w:pPr>
            <w:r>
              <w:rPr>
                <w:rFonts w:ascii="Courier New" w:hAnsi="Courier New" w:cs="Courier New"/>
                <w:sz w:val="18"/>
                <w:szCs w:val="18"/>
                <w:lang w:eastAsia="zh-CN"/>
              </w:rPr>
              <w:t>reason</w:t>
            </w:r>
          </w:p>
        </w:tc>
        <w:tc>
          <w:tcPr>
            <w:tcW w:w="725" w:type="pct"/>
            <w:tcBorders>
              <w:top w:val="single" w:sz="4" w:space="0" w:color="auto"/>
              <w:left w:val="single" w:sz="4" w:space="0" w:color="auto"/>
              <w:bottom w:val="single" w:sz="4" w:space="0" w:color="auto"/>
              <w:right w:val="single" w:sz="4" w:space="0" w:color="auto"/>
            </w:tcBorders>
            <w:hideMark/>
          </w:tcPr>
          <w:p w14:paraId="33693EB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106" w:type="pct"/>
            <w:tcBorders>
              <w:top w:val="single" w:sz="4" w:space="0" w:color="auto"/>
              <w:left w:val="single" w:sz="4" w:space="0" w:color="auto"/>
              <w:bottom w:val="single" w:sz="4" w:space="0" w:color="auto"/>
              <w:right w:val="single" w:sz="4" w:space="0" w:color="auto"/>
            </w:tcBorders>
            <w:hideMark/>
          </w:tcPr>
          <w:p w14:paraId="67985390"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reason</w:t>
            </w:r>
          </w:p>
        </w:tc>
        <w:tc>
          <w:tcPr>
            <w:tcW w:w="1840" w:type="pct"/>
            <w:tcBorders>
              <w:top w:val="single" w:sz="4" w:space="0" w:color="auto"/>
              <w:left w:val="single" w:sz="4" w:space="0" w:color="auto"/>
              <w:bottom w:val="single" w:sz="4" w:space="0" w:color="auto"/>
              <w:right w:val="single" w:sz="4" w:space="0" w:color="auto"/>
            </w:tcBorders>
            <w:hideMark/>
          </w:tcPr>
          <w:p w14:paraId="59CAAE07"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reason-Type</w:t>
            </w:r>
          </w:p>
        </w:tc>
        <w:tc>
          <w:tcPr>
            <w:tcW w:w="292" w:type="pct"/>
            <w:tcBorders>
              <w:top w:val="single" w:sz="4" w:space="0" w:color="auto"/>
              <w:left w:val="single" w:sz="4" w:space="0" w:color="auto"/>
              <w:bottom w:val="single" w:sz="4" w:space="0" w:color="auto"/>
              <w:right w:val="single" w:sz="4" w:space="0" w:color="auto"/>
            </w:tcBorders>
            <w:hideMark/>
          </w:tcPr>
          <w:p w14:paraId="4F831FE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r w:rsidR="00B71622" w14:paraId="00575EB5" w14:textId="77777777" w:rsidTr="002C418E">
        <w:trPr>
          <w:trHeight w:val="98"/>
        </w:trPr>
        <w:tc>
          <w:tcPr>
            <w:tcW w:w="1037" w:type="pct"/>
            <w:tcBorders>
              <w:top w:val="single" w:sz="4" w:space="0" w:color="auto"/>
              <w:left w:val="single" w:sz="4" w:space="0" w:color="auto"/>
              <w:bottom w:val="single" w:sz="4" w:space="0" w:color="auto"/>
              <w:right w:val="single" w:sz="4" w:space="0" w:color="auto"/>
            </w:tcBorders>
            <w:hideMark/>
          </w:tcPr>
          <w:p w14:paraId="65C5A0AE" w14:textId="77777777" w:rsidR="00B71622" w:rsidRDefault="00B71622" w:rsidP="002C418E">
            <w:pPr>
              <w:keepNext/>
              <w:keepLines/>
              <w:spacing w:after="0"/>
              <w:rPr>
                <w:rFonts w:ascii="Courier New" w:hAnsi="Courier New" w:cs="Courier New"/>
                <w:sz w:val="18"/>
                <w:szCs w:val="18"/>
                <w:lang w:eastAsia="zh-CN"/>
              </w:rPr>
            </w:pPr>
            <w:r>
              <w:rPr>
                <w:rFonts w:ascii="Courier New" w:hAnsi="Courier New" w:cs="Courier New"/>
                <w:sz w:val="18"/>
                <w:szCs w:val="18"/>
                <w:lang w:eastAsia="zh-CN"/>
              </w:rPr>
              <w:t>additionalText</w:t>
            </w:r>
          </w:p>
        </w:tc>
        <w:tc>
          <w:tcPr>
            <w:tcW w:w="725" w:type="pct"/>
            <w:tcBorders>
              <w:top w:val="single" w:sz="4" w:space="0" w:color="auto"/>
              <w:left w:val="single" w:sz="4" w:space="0" w:color="auto"/>
              <w:bottom w:val="single" w:sz="4" w:space="0" w:color="auto"/>
              <w:right w:val="single" w:sz="4" w:space="0" w:color="auto"/>
            </w:tcBorders>
            <w:hideMark/>
          </w:tcPr>
          <w:p w14:paraId="69B2130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106" w:type="pct"/>
            <w:tcBorders>
              <w:top w:val="single" w:sz="4" w:space="0" w:color="auto"/>
              <w:left w:val="single" w:sz="4" w:space="0" w:color="auto"/>
              <w:bottom w:val="single" w:sz="4" w:space="0" w:color="auto"/>
              <w:right w:val="single" w:sz="4" w:space="0" w:color="auto"/>
            </w:tcBorders>
            <w:hideMark/>
          </w:tcPr>
          <w:p w14:paraId="6F91730C"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additionalText</w:t>
            </w:r>
          </w:p>
        </w:tc>
        <w:tc>
          <w:tcPr>
            <w:tcW w:w="1840" w:type="pct"/>
            <w:tcBorders>
              <w:top w:val="single" w:sz="4" w:space="0" w:color="auto"/>
              <w:left w:val="single" w:sz="4" w:space="0" w:color="auto"/>
              <w:bottom w:val="single" w:sz="4" w:space="0" w:color="auto"/>
              <w:right w:val="single" w:sz="4" w:space="0" w:color="auto"/>
            </w:tcBorders>
            <w:hideMark/>
          </w:tcPr>
          <w:p w14:paraId="39F77C56"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additionalText-Type</w:t>
            </w:r>
          </w:p>
        </w:tc>
        <w:tc>
          <w:tcPr>
            <w:tcW w:w="292" w:type="pct"/>
            <w:tcBorders>
              <w:top w:val="single" w:sz="4" w:space="0" w:color="auto"/>
              <w:left w:val="single" w:sz="4" w:space="0" w:color="auto"/>
              <w:bottom w:val="single" w:sz="4" w:space="0" w:color="auto"/>
              <w:right w:val="single" w:sz="4" w:space="0" w:color="auto"/>
            </w:tcBorders>
            <w:hideMark/>
          </w:tcPr>
          <w:p w14:paraId="6669B526"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bl>
    <w:p w14:paraId="32D8E872" w14:textId="77777777" w:rsidR="00B71622" w:rsidRDefault="00B71622" w:rsidP="00B71622"/>
    <w:p w14:paraId="465A3B13" w14:textId="77777777" w:rsidR="00B71622" w:rsidRDefault="006B4C0A" w:rsidP="00B71622">
      <w:pPr>
        <w:pStyle w:val="Heading4"/>
      </w:pPr>
      <w:bookmarkStart w:id="9924" w:name="_Toc51581289"/>
      <w:bookmarkStart w:id="9925" w:name="_Toc52356552"/>
      <w:bookmarkStart w:id="9926" w:name="_Toc55228122"/>
      <w:bookmarkStart w:id="9927" w:name="_Toc58503835"/>
      <w:r>
        <w:rPr>
          <w:lang w:eastAsia="zh-CN"/>
        </w:rPr>
        <w:lastRenderedPageBreak/>
        <w:t>12.6</w:t>
      </w:r>
      <w:r w:rsidR="00B71622">
        <w:rPr>
          <w:lang w:eastAsia="zh-CN"/>
        </w:rPr>
        <w:t>.1.3</w:t>
      </w:r>
      <w:r w:rsidR="00B71622">
        <w:tab/>
        <w:t>Resources</w:t>
      </w:r>
      <w:bookmarkEnd w:id="9924"/>
      <w:bookmarkEnd w:id="9925"/>
      <w:bookmarkEnd w:id="9926"/>
      <w:bookmarkEnd w:id="9927"/>
    </w:p>
    <w:p w14:paraId="0E993214" w14:textId="77777777" w:rsidR="00B71622" w:rsidRDefault="006B4C0A" w:rsidP="00B71622">
      <w:pPr>
        <w:pStyle w:val="Heading5"/>
      </w:pPr>
      <w:bookmarkStart w:id="9928" w:name="_Toc51581290"/>
      <w:bookmarkStart w:id="9929" w:name="_Toc52356553"/>
      <w:bookmarkStart w:id="9930" w:name="_Toc55228123"/>
      <w:bookmarkStart w:id="9931" w:name="_Toc58503836"/>
      <w:r>
        <w:rPr>
          <w:lang w:eastAsia="zh-CN"/>
        </w:rPr>
        <w:t>12.6</w:t>
      </w:r>
      <w:r w:rsidR="00B71622">
        <w:rPr>
          <w:lang w:eastAsia="zh-CN"/>
        </w:rPr>
        <w:t>.1.3.</w:t>
      </w:r>
      <w:r w:rsidR="00B71622">
        <w:t>1</w:t>
      </w:r>
      <w:r w:rsidR="00B71622">
        <w:tab/>
        <w:t>Resource structure</w:t>
      </w:r>
      <w:bookmarkEnd w:id="9928"/>
      <w:bookmarkEnd w:id="9929"/>
      <w:bookmarkEnd w:id="9930"/>
      <w:bookmarkEnd w:id="9931"/>
    </w:p>
    <w:p w14:paraId="2622EB81" w14:textId="77777777" w:rsidR="00B71622" w:rsidRDefault="00B71622" w:rsidP="00B71622">
      <w:pPr>
        <w:rPr>
          <w:lang w:eastAsia="zh-CN"/>
        </w:rPr>
      </w:pPr>
      <w:r>
        <w:t xml:space="preserve">Figure </w:t>
      </w:r>
      <w:r w:rsidR="006B4C0A">
        <w:rPr>
          <w:lang w:eastAsia="zh-CN"/>
        </w:rPr>
        <w:t>12.6</w:t>
      </w:r>
      <w:r>
        <w:rPr>
          <w:lang w:eastAsia="zh-CN"/>
        </w:rPr>
        <w:t>.1.3.1</w:t>
      </w:r>
      <w:r>
        <w:t xml:space="preserve">-1 shows the resource structure of the file data reporting service. </w:t>
      </w:r>
    </w:p>
    <w:p w14:paraId="24B17D38" w14:textId="77777777" w:rsidR="00B71622" w:rsidRPr="00EF73FC" w:rsidRDefault="00EB2B41" w:rsidP="00B71622">
      <w:pPr>
        <w:pStyle w:val="TH"/>
      </w:pPr>
      <w:r>
        <w:rPr>
          <w:noProof/>
          <w:lang w:val="en-US" w:eastAsia="zh-CN"/>
        </w:rPr>
        <w:pict w14:anchorId="668774EC">
          <v:shape id="图片 3" o:spid="_x0000_i1040" type="#_x0000_t75" style="width:371.5pt;height:154.5pt;visibility:visible">
            <v:imagedata r:id="rId30" o:title=""/>
          </v:shape>
        </w:pict>
      </w:r>
    </w:p>
    <w:p w14:paraId="481DA084" w14:textId="77777777" w:rsidR="00B71622" w:rsidRDefault="00B71622" w:rsidP="00B71622">
      <w:pPr>
        <w:pStyle w:val="TF"/>
        <w:rPr>
          <w:lang w:eastAsia="zh-CN"/>
        </w:rPr>
      </w:pPr>
      <w:r>
        <w:rPr>
          <w:lang w:eastAsia="zh-CN"/>
        </w:rPr>
        <w:t xml:space="preserve">Figure </w:t>
      </w:r>
      <w:r w:rsidR="006B4C0A">
        <w:rPr>
          <w:lang w:eastAsia="zh-CN"/>
        </w:rPr>
        <w:t>12.6</w:t>
      </w:r>
      <w:r>
        <w:rPr>
          <w:lang w:eastAsia="zh-CN"/>
        </w:rPr>
        <w:t>.1.3.1-1: Resource URI structure of the file data reporting service</w:t>
      </w:r>
    </w:p>
    <w:p w14:paraId="33A3B342" w14:textId="77777777" w:rsidR="00B71622" w:rsidRDefault="00B71622" w:rsidP="00B71622">
      <w:pPr>
        <w:pStyle w:val="TF"/>
        <w:rPr>
          <w:lang w:eastAsia="zh-CN"/>
        </w:rPr>
      </w:pPr>
    </w:p>
    <w:p w14:paraId="2A20B382" w14:textId="77777777" w:rsidR="00B71622" w:rsidRDefault="00B71622" w:rsidP="00B71622">
      <w:r>
        <w:t xml:space="preserve">Table </w:t>
      </w:r>
      <w:r w:rsidR="006B4C0A">
        <w:rPr>
          <w:lang w:eastAsia="zh-CN"/>
        </w:rPr>
        <w:t>12.6</w:t>
      </w:r>
      <w:r>
        <w:rPr>
          <w:lang w:eastAsia="zh-CN"/>
        </w:rPr>
        <w:t>.1.3.1</w:t>
      </w:r>
      <w:r>
        <w:t>-2 provides an overview of the resources and applicable HTTP methods.</w:t>
      </w:r>
    </w:p>
    <w:p w14:paraId="43935579" w14:textId="77777777" w:rsidR="00B71622" w:rsidRDefault="00B71622" w:rsidP="00B71622">
      <w:pPr>
        <w:pStyle w:val="TH"/>
      </w:pPr>
      <w:r>
        <w:t xml:space="preserve">Table </w:t>
      </w:r>
      <w:r w:rsidR="006B4C0A">
        <w:rPr>
          <w:lang w:eastAsia="zh-CN"/>
        </w:rPr>
        <w:t>12.6</w:t>
      </w:r>
      <w:r>
        <w:rPr>
          <w:lang w:eastAsia="zh-CN"/>
        </w:rPr>
        <w:t>.1.3.1</w:t>
      </w:r>
      <w:r>
        <w:t>-</w:t>
      </w:r>
      <w:r>
        <w:rPr>
          <w:bCs/>
        </w:rPr>
        <w:t>2</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1E0" w:firstRow="1" w:lastRow="1" w:firstColumn="1" w:lastColumn="1" w:noHBand="0" w:noVBand="0"/>
      </w:tblPr>
      <w:tblGrid>
        <w:gridCol w:w="1354"/>
        <w:gridCol w:w="2525"/>
        <w:gridCol w:w="1077"/>
        <w:gridCol w:w="4826"/>
      </w:tblGrid>
      <w:tr w:rsidR="00B71622" w14:paraId="25CBACFA" w14:textId="77777777" w:rsidTr="002C418E">
        <w:trPr>
          <w:jc w:val="center"/>
        </w:trPr>
        <w:tc>
          <w:tcPr>
            <w:tcW w:w="692"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642D53B" w14:textId="77777777" w:rsidR="00B71622" w:rsidRDefault="00B71622" w:rsidP="002C418E">
            <w:pPr>
              <w:pStyle w:val="TAH"/>
            </w:pPr>
            <w:r>
              <w:t>Resource name</w:t>
            </w:r>
          </w:p>
        </w:tc>
        <w:tc>
          <w:tcPr>
            <w:tcW w:w="129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CFAFCD8" w14:textId="77777777" w:rsidR="00B71622" w:rsidRDefault="00B71622" w:rsidP="002C418E">
            <w:pPr>
              <w:pStyle w:val="TAH"/>
            </w:pPr>
            <w:r>
              <w:t>Resource URI</w:t>
            </w:r>
          </w:p>
        </w:tc>
        <w:tc>
          <w:tcPr>
            <w:tcW w:w="551"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3C2BE16" w14:textId="77777777" w:rsidR="00B71622" w:rsidRDefault="00B71622" w:rsidP="002C418E">
            <w:pPr>
              <w:pStyle w:val="TAH"/>
            </w:pPr>
            <w:r>
              <w:t>HTTP method</w:t>
            </w:r>
          </w:p>
        </w:tc>
        <w:tc>
          <w:tcPr>
            <w:tcW w:w="246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103471A" w14:textId="77777777" w:rsidR="00B71622" w:rsidRDefault="00B71622" w:rsidP="002C418E">
            <w:pPr>
              <w:pStyle w:val="TAH"/>
            </w:pPr>
            <w:r>
              <w:t>Description</w:t>
            </w:r>
          </w:p>
        </w:tc>
      </w:tr>
      <w:tr w:rsidR="00B71622" w14:paraId="592B4701" w14:textId="77777777" w:rsidTr="002C418E">
        <w:trPr>
          <w:trHeight w:val="237"/>
          <w:jc w:val="center"/>
        </w:trPr>
        <w:tc>
          <w:tcPr>
            <w:tcW w:w="692" w:type="pct"/>
            <w:tcBorders>
              <w:top w:val="single" w:sz="4" w:space="0" w:color="auto"/>
              <w:left w:val="single" w:sz="4" w:space="0" w:color="auto"/>
              <w:bottom w:val="single" w:sz="4" w:space="0" w:color="auto"/>
              <w:right w:val="single" w:sz="4" w:space="0" w:color="auto"/>
            </w:tcBorders>
            <w:hideMark/>
          </w:tcPr>
          <w:p w14:paraId="11B7C877" w14:textId="77777777" w:rsidR="00B71622" w:rsidRDefault="00B71622" w:rsidP="002C418E">
            <w:pPr>
              <w:pStyle w:val="TAL"/>
            </w:pPr>
            <w:r>
              <w:t>Files</w:t>
            </w:r>
          </w:p>
        </w:tc>
        <w:tc>
          <w:tcPr>
            <w:tcW w:w="1290" w:type="pct"/>
            <w:tcBorders>
              <w:top w:val="single" w:sz="4" w:space="0" w:color="auto"/>
              <w:left w:val="single" w:sz="4" w:space="0" w:color="auto"/>
              <w:bottom w:val="single" w:sz="4" w:space="0" w:color="auto"/>
              <w:right w:val="single" w:sz="4" w:space="0" w:color="auto"/>
            </w:tcBorders>
            <w:hideMark/>
          </w:tcPr>
          <w:p w14:paraId="5292484F" w14:textId="77777777" w:rsidR="00B71622" w:rsidRDefault="00B71622" w:rsidP="002C418E">
            <w:pPr>
              <w:pStyle w:val="TAL"/>
            </w:pPr>
            <w:r>
              <w:t>/Files</w:t>
            </w:r>
          </w:p>
        </w:tc>
        <w:tc>
          <w:tcPr>
            <w:tcW w:w="551" w:type="pct"/>
            <w:tcBorders>
              <w:top w:val="single" w:sz="4" w:space="0" w:color="auto"/>
              <w:left w:val="single" w:sz="4" w:space="0" w:color="auto"/>
              <w:bottom w:val="single" w:sz="4" w:space="0" w:color="auto"/>
              <w:right w:val="single" w:sz="4" w:space="0" w:color="auto"/>
            </w:tcBorders>
            <w:hideMark/>
          </w:tcPr>
          <w:p w14:paraId="50ECD8B0" w14:textId="77777777" w:rsidR="00B71622" w:rsidRDefault="00B71622" w:rsidP="002C418E">
            <w:pPr>
              <w:pStyle w:val="TAL"/>
            </w:pPr>
            <w:r>
              <w:t>GET</w:t>
            </w:r>
          </w:p>
        </w:tc>
        <w:tc>
          <w:tcPr>
            <w:tcW w:w="2467" w:type="pct"/>
            <w:tcBorders>
              <w:top w:val="single" w:sz="4" w:space="0" w:color="auto"/>
              <w:left w:val="single" w:sz="4" w:space="0" w:color="auto"/>
              <w:bottom w:val="single" w:sz="4" w:space="0" w:color="auto"/>
              <w:right w:val="single" w:sz="4" w:space="0" w:color="auto"/>
            </w:tcBorders>
            <w:hideMark/>
          </w:tcPr>
          <w:p w14:paraId="2941B78C" w14:textId="77777777" w:rsidR="00B71622" w:rsidRDefault="00B71622" w:rsidP="002C418E">
            <w:pPr>
              <w:pStyle w:val="TAL"/>
            </w:pPr>
            <w:r>
              <w:t>Retrieve the information of the available files</w:t>
            </w:r>
          </w:p>
        </w:tc>
      </w:tr>
      <w:tr w:rsidR="00B71622" w14:paraId="77964A76" w14:textId="77777777" w:rsidTr="002C418E">
        <w:trPr>
          <w:jc w:val="center"/>
        </w:trPr>
        <w:tc>
          <w:tcPr>
            <w:tcW w:w="692" w:type="pct"/>
            <w:tcBorders>
              <w:top w:val="single" w:sz="4" w:space="0" w:color="auto"/>
              <w:left w:val="single" w:sz="4" w:space="0" w:color="auto"/>
              <w:bottom w:val="single" w:sz="4" w:space="0" w:color="auto"/>
              <w:right w:val="single" w:sz="4" w:space="0" w:color="auto"/>
            </w:tcBorders>
            <w:hideMark/>
          </w:tcPr>
          <w:p w14:paraId="6C4FE6B3" w14:textId="77777777" w:rsidR="00B71622" w:rsidRDefault="00B71622" w:rsidP="002C418E">
            <w:pPr>
              <w:pStyle w:val="TAL"/>
            </w:pPr>
            <w:r>
              <w:t>subscriptions</w:t>
            </w:r>
          </w:p>
        </w:tc>
        <w:tc>
          <w:tcPr>
            <w:tcW w:w="1290" w:type="pct"/>
            <w:tcBorders>
              <w:top w:val="single" w:sz="4" w:space="0" w:color="auto"/>
              <w:left w:val="single" w:sz="4" w:space="0" w:color="auto"/>
              <w:bottom w:val="single" w:sz="4" w:space="0" w:color="auto"/>
              <w:right w:val="single" w:sz="4" w:space="0" w:color="auto"/>
            </w:tcBorders>
            <w:hideMark/>
          </w:tcPr>
          <w:p w14:paraId="50524C19" w14:textId="77777777" w:rsidR="00B71622" w:rsidRDefault="00B71622" w:rsidP="002C418E">
            <w:pPr>
              <w:pStyle w:val="TAL"/>
            </w:pPr>
            <w:r>
              <w:t>/subscriptions</w:t>
            </w:r>
          </w:p>
        </w:tc>
        <w:tc>
          <w:tcPr>
            <w:tcW w:w="551" w:type="pct"/>
            <w:tcBorders>
              <w:top w:val="single" w:sz="4" w:space="0" w:color="auto"/>
              <w:left w:val="single" w:sz="4" w:space="0" w:color="auto"/>
              <w:bottom w:val="single" w:sz="4" w:space="0" w:color="auto"/>
              <w:right w:val="single" w:sz="4" w:space="0" w:color="auto"/>
            </w:tcBorders>
            <w:hideMark/>
          </w:tcPr>
          <w:p w14:paraId="003E4AA8" w14:textId="77777777" w:rsidR="00B71622" w:rsidRDefault="00B71622" w:rsidP="002C418E">
            <w:pPr>
              <w:pStyle w:val="TAL"/>
            </w:pPr>
            <w:r>
              <w:t>POST</w:t>
            </w:r>
          </w:p>
        </w:tc>
        <w:tc>
          <w:tcPr>
            <w:tcW w:w="2467" w:type="pct"/>
            <w:tcBorders>
              <w:top w:val="single" w:sz="4" w:space="0" w:color="auto"/>
              <w:left w:val="single" w:sz="4" w:space="0" w:color="auto"/>
              <w:bottom w:val="single" w:sz="4" w:space="0" w:color="auto"/>
              <w:right w:val="single" w:sz="4" w:space="0" w:color="auto"/>
            </w:tcBorders>
            <w:hideMark/>
          </w:tcPr>
          <w:p w14:paraId="70C2ADE6" w14:textId="77777777" w:rsidR="00B71622" w:rsidRDefault="00B71622" w:rsidP="002C418E">
            <w:pPr>
              <w:pStyle w:val="TAL"/>
            </w:pPr>
            <w:r>
              <w:t>Create a subscription</w:t>
            </w:r>
          </w:p>
        </w:tc>
      </w:tr>
      <w:tr w:rsidR="00B71622" w14:paraId="5DAFEAE2" w14:textId="77777777" w:rsidTr="002C418E">
        <w:trPr>
          <w:jc w:val="center"/>
        </w:trPr>
        <w:tc>
          <w:tcPr>
            <w:tcW w:w="692" w:type="pct"/>
            <w:tcBorders>
              <w:top w:val="single" w:sz="4" w:space="0" w:color="auto"/>
              <w:left w:val="single" w:sz="4" w:space="0" w:color="auto"/>
              <w:bottom w:val="single" w:sz="4" w:space="0" w:color="auto"/>
              <w:right w:val="single" w:sz="4" w:space="0" w:color="auto"/>
            </w:tcBorders>
            <w:hideMark/>
          </w:tcPr>
          <w:p w14:paraId="5BB38D79" w14:textId="77777777" w:rsidR="00B71622" w:rsidRDefault="00B71622" w:rsidP="002C418E">
            <w:pPr>
              <w:pStyle w:val="TAL"/>
            </w:pPr>
            <w:r>
              <w:t>subscriptions</w:t>
            </w:r>
          </w:p>
        </w:tc>
        <w:tc>
          <w:tcPr>
            <w:tcW w:w="1290" w:type="pct"/>
            <w:tcBorders>
              <w:top w:val="single" w:sz="4" w:space="0" w:color="auto"/>
              <w:left w:val="single" w:sz="4" w:space="0" w:color="auto"/>
              <w:bottom w:val="single" w:sz="4" w:space="0" w:color="auto"/>
              <w:right w:val="single" w:sz="4" w:space="0" w:color="auto"/>
            </w:tcBorders>
            <w:hideMark/>
          </w:tcPr>
          <w:p w14:paraId="1247377F" w14:textId="77777777" w:rsidR="00B71622" w:rsidRDefault="00B71622" w:rsidP="002C418E">
            <w:pPr>
              <w:pStyle w:val="TAL"/>
            </w:pPr>
            <w:r>
              <w:t>/subscriptions</w:t>
            </w:r>
          </w:p>
        </w:tc>
        <w:tc>
          <w:tcPr>
            <w:tcW w:w="551" w:type="pct"/>
            <w:tcBorders>
              <w:top w:val="single" w:sz="4" w:space="0" w:color="auto"/>
              <w:left w:val="single" w:sz="4" w:space="0" w:color="auto"/>
              <w:bottom w:val="single" w:sz="4" w:space="0" w:color="auto"/>
              <w:right w:val="single" w:sz="4" w:space="0" w:color="auto"/>
            </w:tcBorders>
            <w:hideMark/>
          </w:tcPr>
          <w:p w14:paraId="5128C320" w14:textId="77777777" w:rsidR="00B71622" w:rsidRDefault="00B71622" w:rsidP="002C418E">
            <w:pPr>
              <w:pStyle w:val="TAL"/>
            </w:pPr>
            <w:r>
              <w:t>DELETE</w:t>
            </w:r>
          </w:p>
        </w:tc>
        <w:tc>
          <w:tcPr>
            <w:tcW w:w="2467" w:type="pct"/>
            <w:tcBorders>
              <w:top w:val="single" w:sz="4" w:space="0" w:color="auto"/>
              <w:left w:val="single" w:sz="4" w:space="0" w:color="auto"/>
              <w:bottom w:val="single" w:sz="4" w:space="0" w:color="auto"/>
              <w:right w:val="single" w:sz="4" w:space="0" w:color="auto"/>
            </w:tcBorders>
            <w:hideMark/>
          </w:tcPr>
          <w:p w14:paraId="23D2811D" w14:textId="77777777" w:rsidR="00B71622" w:rsidRDefault="00B71622" w:rsidP="002C418E">
            <w:pPr>
              <w:pStyle w:val="TAL"/>
            </w:pPr>
            <w:r>
              <w:t>Delete all subscriptions made with a consumerReferenceId</w:t>
            </w:r>
          </w:p>
        </w:tc>
      </w:tr>
      <w:tr w:rsidR="00B71622" w14:paraId="7D5E494F" w14:textId="77777777" w:rsidTr="002C418E">
        <w:trPr>
          <w:jc w:val="center"/>
        </w:trPr>
        <w:tc>
          <w:tcPr>
            <w:tcW w:w="692" w:type="pct"/>
            <w:tcBorders>
              <w:top w:val="single" w:sz="4" w:space="0" w:color="auto"/>
              <w:left w:val="single" w:sz="4" w:space="0" w:color="auto"/>
              <w:bottom w:val="single" w:sz="4" w:space="0" w:color="auto"/>
              <w:right w:val="single" w:sz="4" w:space="0" w:color="auto"/>
            </w:tcBorders>
            <w:hideMark/>
          </w:tcPr>
          <w:p w14:paraId="40D2C687" w14:textId="77777777" w:rsidR="00B71622" w:rsidRDefault="00B71622" w:rsidP="002C418E">
            <w:pPr>
              <w:pStyle w:val="TAL"/>
            </w:pPr>
            <w:r>
              <w:t>subscription</w:t>
            </w:r>
          </w:p>
        </w:tc>
        <w:tc>
          <w:tcPr>
            <w:tcW w:w="1290" w:type="pct"/>
            <w:tcBorders>
              <w:top w:val="single" w:sz="4" w:space="0" w:color="auto"/>
              <w:left w:val="single" w:sz="4" w:space="0" w:color="auto"/>
              <w:bottom w:val="single" w:sz="4" w:space="0" w:color="auto"/>
              <w:right w:val="single" w:sz="4" w:space="0" w:color="auto"/>
            </w:tcBorders>
            <w:hideMark/>
          </w:tcPr>
          <w:p w14:paraId="71170E7E" w14:textId="77777777" w:rsidR="00B71622" w:rsidRDefault="00B71622" w:rsidP="002C418E">
            <w:pPr>
              <w:pStyle w:val="TAL"/>
            </w:pPr>
            <w:r>
              <w:t>/subscriptions/{subscriptionId}</w:t>
            </w:r>
          </w:p>
        </w:tc>
        <w:tc>
          <w:tcPr>
            <w:tcW w:w="551" w:type="pct"/>
            <w:tcBorders>
              <w:top w:val="single" w:sz="4" w:space="0" w:color="auto"/>
              <w:left w:val="single" w:sz="4" w:space="0" w:color="auto"/>
              <w:bottom w:val="single" w:sz="4" w:space="0" w:color="auto"/>
              <w:right w:val="single" w:sz="4" w:space="0" w:color="auto"/>
            </w:tcBorders>
            <w:hideMark/>
          </w:tcPr>
          <w:p w14:paraId="1C93F5BB" w14:textId="77777777" w:rsidR="00B71622" w:rsidRDefault="00B71622" w:rsidP="002C418E">
            <w:pPr>
              <w:pStyle w:val="TAL"/>
            </w:pPr>
            <w:r>
              <w:t>DELETE</w:t>
            </w:r>
          </w:p>
        </w:tc>
        <w:tc>
          <w:tcPr>
            <w:tcW w:w="2467" w:type="pct"/>
            <w:tcBorders>
              <w:top w:val="single" w:sz="4" w:space="0" w:color="auto"/>
              <w:left w:val="single" w:sz="4" w:space="0" w:color="auto"/>
              <w:bottom w:val="single" w:sz="4" w:space="0" w:color="auto"/>
              <w:right w:val="single" w:sz="4" w:space="0" w:color="auto"/>
            </w:tcBorders>
            <w:hideMark/>
          </w:tcPr>
          <w:p w14:paraId="7346C772" w14:textId="77777777" w:rsidR="00B71622" w:rsidRDefault="00B71622" w:rsidP="002C418E">
            <w:pPr>
              <w:pStyle w:val="TAL"/>
            </w:pPr>
            <w:r>
              <w:t>Delete a single subscription</w:t>
            </w:r>
          </w:p>
        </w:tc>
      </w:tr>
      <w:tr w:rsidR="00B71622" w14:paraId="15247795" w14:textId="77777777" w:rsidTr="002C418E">
        <w:trPr>
          <w:jc w:val="center"/>
        </w:trPr>
        <w:tc>
          <w:tcPr>
            <w:tcW w:w="692" w:type="pct"/>
            <w:tcBorders>
              <w:top w:val="single" w:sz="4" w:space="0" w:color="auto"/>
              <w:left w:val="single" w:sz="4" w:space="0" w:color="auto"/>
              <w:bottom w:val="single" w:sz="4" w:space="0" w:color="auto"/>
              <w:right w:val="single" w:sz="4" w:space="0" w:color="auto"/>
            </w:tcBorders>
            <w:hideMark/>
          </w:tcPr>
          <w:p w14:paraId="252F674B" w14:textId="77777777" w:rsidR="00B71622" w:rsidRDefault="00B71622" w:rsidP="002C418E">
            <w:pPr>
              <w:pStyle w:val="TAL"/>
            </w:pPr>
            <w:r>
              <w:t>notificationSink</w:t>
            </w:r>
          </w:p>
        </w:tc>
        <w:tc>
          <w:tcPr>
            <w:tcW w:w="1290" w:type="pct"/>
            <w:tcBorders>
              <w:top w:val="single" w:sz="4" w:space="0" w:color="auto"/>
              <w:left w:val="single" w:sz="4" w:space="0" w:color="auto"/>
              <w:bottom w:val="single" w:sz="4" w:space="0" w:color="auto"/>
              <w:right w:val="single" w:sz="4" w:space="0" w:color="auto"/>
            </w:tcBorders>
            <w:hideMark/>
          </w:tcPr>
          <w:p w14:paraId="269A6B02" w14:textId="77777777" w:rsidR="00B71622" w:rsidRDefault="00B71622" w:rsidP="002C418E">
            <w:pPr>
              <w:pStyle w:val="TAL"/>
            </w:pPr>
            <w:r>
              <w:t>/notificationSink</w:t>
            </w:r>
          </w:p>
        </w:tc>
        <w:tc>
          <w:tcPr>
            <w:tcW w:w="551" w:type="pct"/>
            <w:tcBorders>
              <w:top w:val="single" w:sz="4" w:space="0" w:color="auto"/>
              <w:left w:val="single" w:sz="4" w:space="0" w:color="auto"/>
              <w:bottom w:val="single" w:sz="4" w:space="0" w:color="auto"/>
              <w:right w:val="single" w:sz="4" w:space="0" w:color="auto"/>
            </w:tcBorders>
            <w:hideMark/>
          </w:tcPr>
          <w:p w14:paraId="0D07FF80" w14:textId="77777777" w:rsidR="00B71622" w:rsidRDefault="00B71622" w:rsidP="002C418E">
            <w:pPr>
              <w:pStyle w:val="TAL"/>
            </w:pPr>
            <w:r>
              <w:t>POST</w:t>
            </w:r>
          </w:p>
        </w:tc>
        <w:tc>
          <w:tcPr>
            <w:tcW w:w="2467" w:type="pct"/>
            <w:tcBorders>
              <w:top w:val="single" w:sz="4" w:space="0" w:color="auto"/>
              <w:left w:val="single" w:sz="4" w:space="0" w:color="auto"/>
              <w:bottom w:val="single" w:sz="4" w:space="0" w:color="auto"/>
              <w:right w:val="single" w:sz="4" w:space="0" w:color="auto"/>
            </w:tcBorders>
            <w:hideMark/>
          </w:tcPr>
          <w:p w14:paraId="06E187D4" w14:textId="77777777" w:rsidR="00B71622" w:rsidRDefault="00B71622" w:rsidP="002C418E">
            <w:pPr>
              <w:pStyle w:val="TAL"/>
            </w:pPr>
            <w:r>
              <w:t>Send notifications</w:t>
            </w:r>
          </w:p>
        </w:tc>
      </w:tr>
    </w:tbl>
    <w:p w14:paraId="330C3F02" w14:textId="77777777" w:rsidR="00B71622" w:rsidRDefault="00B71622" w:rsidP="00B71622"/>
    <w:p w14:paraId="77DA0C2F" w14:textId="77777777" w:rsidR="00B71622" w:rsidRDefault="006B4C0A" w:rsidP="00B71622">
      <w:pPr>
        <w:pStyle w:val="Heading5"/>
      </w:pPr>
      <w:bookmarkStart w:id="9932" w:name="_Toc51581291"/>
      <w:bookmarkStart w:id="9933" w:name="_Toc52356554"/>
      <w:bookmarkStart w:id="9934" w:name="_Toc55228124"/>
      <w:bookmarkStart w:id="9935" w:name="_Toc58503837"/>
      <w:r>
        <w:rPr>
          <w:lang w:eastAsia="zh-CN"/>
        </w:rPr>
        <w:t>12.6</w:t>
      </w:r>
      <w:r w:rsidR="00B71622">
        <w:rPr>
          <w:lang w:eastAsia="zh-CN"/>
        </w:rPr>
        <w:t>.1.3.</w:t>
      </w:r>
      <w:r w:rsidR="00B71622">
        <w:t>2</w:t>
      </w:r>
      <w:r w:rsidR="00B71622">
        <w:tab/>
        <w:t>Resource definitions</w:t>
      </w:r>
      <w:bookmarkEnd w:id="9932"/>
      <w:bookmarkEnd w:id="9933"/>
      <w:bookmarkEnd w:id="9934"/>
      <w:bookmarkEnd w:id="9935"/>
    </w:p>
    <w:p w14:paraId="03126CD3" w14:textId="77777777" w:rsidR="00B71622" w:rsidRDefault="006B4C0A" w:rsidP="00F97C5B">
      <w:pPr>
        <w:pStyle w:val="H6"/>
        <w:pPrChange w:id="9936" w:author="Author">
          <w:pPr>
            <w:pStyle w:val="Heading7"/>
          </w:pPr>
        </w:pPrChange>
      </w:pPr>
      <w:bookmarkStart w:id="9937" w:name="_Toc51581292"/>
      <w:bookmarkStart w:id="9938" w:name="_Toc52356555"/>
      <w:bookmarkStart w:id="9939" w:name="_Toc55228125"/>
      <w:r>
        <w:rPr>
          <w:lang w:eastAsia="zh-CN"/>
        </w:rPr>
        <w:t>12.6</w:t>
      </w:r>
      <w:r w:rsidR="00B71622">
        <w:rPr>
          <w:lang w:eastAsia="zh-CN"/>
        </w:rPr>
        <w:t>.1.3</w:t>
      </w:r>
      <w:r w:rsidR="00B71622">
        <w:t>.2.1</w:t>
      </w:r>
      <w:r w:rsidR="00B71622">
        <w:tab/>
        <w:t>Resource “/</w:t>
      </w:r>
      <w:r w:rsidR="00B71622">
        <w:rPr>
          <w:rFonts w:ascii="Courier New" w:hAnsi="Courier New" w:cs="Courier New"/>
        </w:rPr>
        <w:t>Files</w:t>
      </w:r>
      <w:r w:rsidR="00B71622">
        <w:t>”</w:t>
      </w:r>
      <w:bookmarkEnd w:id="9937"/>
      <w:bookmarkEnd w:id="9938"/>
      <w:bookmarkEnd w:id="9939"/>
    </w:p>
    <w:p w14:paraId="74E596F7" w14:textId="77777777" w:rsidR="00B71622" w:rsidRDefault="006B4C0A" w:rsidP="00F97C5B">
      <w:pPr>
        <w:pStyle w:val="H7"/>
        <w:pPrChange w:id="9940" w:author="Author">
          <w:pPr>
            <w:pStyle w:val="H6"/>
          </w:pPr>
        </w:pPrChange>
      </w:pPr>
      <w:r>
        <w:t>12.6</w:t>
      </w:r>
      <w:r w:rsidR="00B71622">
        <w:t>.1.3.2.1.1</w:t>
      </w:r>
      <w:r w:rsidR="00B71622">
        <w:tab/>
        <w:t>Description</w:t>
      </w:r>
    </w:p>
    <w:p w14:paraId="26DD8A67" w14:textId="77777777" w:rsidR="00B71622" w:rsidRDefault="00B71622" w:rsidP="00B71622">
      <w:pPr>
        <w:rPr>
          <w:rFonts w:ascii="Arial" w:hAnsi="Arial" w:cs="Arial"/>
          <w:sz w:val="22"/>
          <w:szCs w:val="24"/>
        </w:rPr>
      </w:pPr>
      <w:r>
        <w:t>This resource represents the information about a collection of available files.</w:t>
      </w:r>
    </w:p>
    <w:p w14:paraId="1C1367F6" w14:textId="77777777" w:rsidR="00B71622" w:rsidRDefault="006B4C0A" w:rsidP="00F97C5B">
      <w:pPr>
        <w:pStyle w:val="H7"/>
        <w:pPrChange w:id="9941" w:author="Author">
          <w:pPr>
            <w:pStyle w:val="H6"/>
          </w:pPr>
        </w:pPrChange>
      </w:pPr>
      <w:r>
        <w:t>12.6</w:t>
      </w:r>
      <w:r w:rsidR="00B71622">
        <w:t>.1.3.2.1.2</w:t>
      </w:r>
      <w:r w:rsidR="00B71622">
        <w:tab/>
        <w:t>URI</w:t>
      </w:r>
    </w:p>
    <w:p w14:paraId="2F881A57" w14:textId="77777777" w:rsidR="00B71622" w:rsidRDefault="00B71622" w:rsidP="00B71622">
      <w:r>
        <w:t>Resource URI = {MnSRoot}/FileDataReportingMnS/{MnSVersion}/Files</w:t>
      </w:r>
    </w:p>
    <w:p w14:paraId="13674A82" w14:textId="77777777" w:rsidR="00B71622" w:rsidRDefault="00B71622" w:rsidP="00B71622">
      <w:r>
        <w:t>The resource URI variables a defined in the following table.</w:t>
      </w:r>
    </w:p>
    <w:p w14:paraId="7CA21AF7" w14:textId="77777777" w:rsidR="00B71622" w:rsidRDefault="00B71622" w:rsidP="00B71622">
      <w:pPr>
        <w:pStyle w:val="TH"/>
        <w:rPr>
          <w:lang w:eastAsia="zh-CN"/>
        </w:rPr>
      </w:pPr>
      <w:r>
        <w:rPr>
          <w:lang w:eastAsia="zh-CN"/>
        </w:rPr>
        <w:t xml:space="preserve">Table </w:t>
      </w:r>
      <w:r w:rsidR="006B4C0A">
        <w:t>12.6</w:t>
      </w:r>
      <w:r>
        <w:t>.1.3.2.1.1</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9"/>
        <w:gridCol w:w="7636"/>
      </w:tblGrid>
      <w:tr w:rsidR="00B71622" w14:paraId="5A99FAD7" w14:textId="77777777" w:rsidTr="002C418E">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71F16958"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5563394C" w14:textId="77777777" w:rsidR="00B71622" w:rsidRDefault="00B71622" w:rsidP="002C418E">
            <w:pPr>
              <w:keepNext/>
              <w:keepLines/>
              <w:spacing w:after="0"/>
              <w:jc w:val="center"/>
              <w:rPr>
                <w:rFonts w:ascii="Arial" w:hAnsi="Arial"/>
                <w:b/>
                <w:sz w:val="18"/>
              </w:rPr>
            </w:pPr>
            <w:r>
              <w:rPr>
                <w:rFonts w:ascii="Arial" w:hAnsi="Arial"/>
                <w:b/>
                <w:sz w:val="18"/>
              </w:rPr>
              <w:t>Definition</w:t>
            </w:r>
          </w:p>
        </w:tc>
      </w:tr>
      <w:tr w:rsidR="00B71622" w14:paraId="0AC4E68F" w14:textId="77777777" w:rsidTr="002C418E">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6038E8F7" w14:textId="77777777" w:rsidR="00B71622" w:rsidRDefault="00B71622" w:rsidP="002C418E">
            <w:pPr>
              <w:pStyle w:val="TAL"/>
            </w:pPr>
            <w:r>
              <w:t>MnSRoot</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024E23ED" w14:textId="77777777" w:rsidR="00B71622" w:rsidRDefault="00B71622" w:rsidP="002C418E">
            <w:pPr>
              <w:pStyle w:val="TAL"/>
            </w:pPr>
            <w:r>
              <w:t>See clause 4.4 of TS 32.158 [15]</w:t>
            </w:r>
          </w:p>
        </w:tc>
      </w:tr>
    </w:tbl>
    <w:p w14:paraId="3ECDBCEA" w14:textId="77777777" w:rsidR="00B71622" w:rsidRDefault="00B71622" w:rsidP="00B71622"/>
    <w:p w14:paraId="75D539FB" w14:textId="77777777" w:rsidR="00B71622" w:rsidRDefault="006B4C0A" w:rsidP="00F97C5B">
      <w:pPr>
        <w:pStyle w:val="H7"/>
        <w:rPr>
          <w:lang w:eastAsia="zh-CN"/>
        </w:rPr>
        <w:pPrChange w:id="9942" w:author="Author">
          <w:pPr>
            <w:pStyle w:val="H6"/>
          </w:pPr>
        </w:pPrChange>
      </w:pPr>
      <w:r>
        <w:lastRenderedPageBreak/>
        <w:t>12.6</w:t>
      </w:r>
      <w:r w:rsidR="00B71622">
        <w:t>.1.3.2.1</w:t>
      </w:r>
      <w:r w:rsidR="00B71622">
        <w:rPr>
          <w:lang w:eastAsia="zh-CN"/>
        </w:rPr>
        <w:t>.3</w:t>
      </w:r>
      <w:r w:rsidR="00B71622">
        <w:rPr>
          <w:lang w:eastAsia="zh-CN"/>
        </w:rPr>
        <w:tab/>
      </w:r>
      <w:r w:rsidR="00B71622">
        <w:t>HTTP</w:t>
      </w:r>
      <w:r w:rsidR="00B71622">
        <w:rPr>
          <w:lang w:eastAsia="zh-CN"/>
        </w:rPr>
        <w:t xml:space="preserve"> methods</w:t>
      </w:r>
    </w:p>
    <w:p w14:paraId="101E5310" w14:textId="77777777" w:rsidR="00B71622" w:rsidRDefault="006B4C0A" w:rsidP="00F97C5B">
      <w:pPr>
        <w:pStyle w:val="H8"/>
        <w:pPrChange w:id="9943" w:author="Author">
          <w:pPr>
            <w:pStyle w:val="H6"/>
          </w:pPr>
        </w:pPrChange>
      </w:pPr>
      <w:r>
        <w:t>12.6</w:t>
      </w:r>
      <w:r w:rsidR="00B71622">
        <w:t>.1.3.2.1.3.1</w:t>
      </w:r>
      <w:r w:rsidR="00B71622">
        <w:tab/>
        <w:t xml:space="preserve">HTTP GET </w:t>
      </w:r>
    </w:p>
    <w:p w14:paraId="76655078" w14:textId="77777777" w:rsidR="00B71622" w:rsidRDefault="00B71622" w:rsidP="00B71622">
      <w:r>
        <w:t>This method shall support the URI query parameters specified in the following table.</w:t>
      </w:r>
    </w:p>
    <w:p w14:paraId="27CD0C9F"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598"/>
        <w:gridCol w:w="2598"/>
        <w:gridCol w:w="4182"/>
        <w:gridCol w:w="397"/>
      </w:tblGrid>
      <w:tr w:rsidR="00B71622" w14:paraId="4753069D" w14:textId="77777777" w:rsidTr="002C418E">
        <w:trPr>
          <w:jc w:val="center"/>
        </w:trPr>
        <w:tc>
          <w:tcPr>
            <w:tcW w:w="1109" w:type="pct"/>
            <w:tcBorders>
              <w:top w:val="single" w:sz="4" w:space="0" w:color="auto"/>
              <w:left w:val="single" w:sz="4" w:space="0" w:color="auto"/>
              <w:bottom w:val="single" w:sz="4" w:space="0" w:color="auto"/>
              <w:right w:val="single" w:sz="4" w:space="0" w:color="auto"/>
            </w:tcBorders>
            <w:shd w:val="clear" w:color="auto" w:fill="C0C0C0"/>
            <w:hideMark/>
          </w:tcPr>
          <w:p w14:paraId="006A0183"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C0C0C0"/>
            <w:hideMark/>
          </w:tcPr>
          <w:p w14:paraId="7DC8B895"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185E1C9A"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6D7BF42B" w14:textId="77777777" w:rsidR="00B71622" w:rsidRDefault="00B71622" w:rsidP="002C418E">
            <w:pPr>
              <w:keepNext/>
              <w:keepLines/>
              <w:spacing w:after="0"/>
              <w:jc w:val="center"/>
              <w:rPr>
                <w:rFonts w:ascii="Arial" w:hAnsi="Arial"/>
                <w:b/>
                <w:sz w:val="18"/>
              </w:rPr>
            </w:pPr>
            <w:r>
              <w:rPr>
                <w:rFonts w:ascii="Arial" w:hAnsi="Arial"/>
                <w:b/>
                <w:sz w:val="18"/>
              </w:rPr>
              <w:t>SQ</w:t>
            </w:r>
          </w:p>
        </w:tc>
      </w:tr>
      <w:tr w:rsidR="00B71622" w14:paraId="68A10F56" w14:textId="77777777" w:rsidTr="002C418E">
        <w:trPr>
          <w:jc w:val="center"/>
        </w:trPr>
        <w:tc>
          <w:tcPr>
            <w:tcW w:w="1109" w:type="pct"/>
            <w:tcBorders>
              <w:top w:val="single" w:sz="4" w:space="0" w:color="auto"/>
              <w:left w:val="single" w:sz="6" w:space="0" w:color="000000"/>
              <w:bottom w:val="single" w:sz="4" w:space="0" w:color="auto"/>
              <w:right w:val="single" w:sz="6" w:space="0" w:color="000000"/>
            </w:tcBorders>
            <w:hideMark/>
          </w:tcPr>
          <w:p w14:paraId="57318B94" w14:textId="1D26F815" w:rsidR="00B71622" w:rsidRDefault="00B71622" w:rsidP="002C418E">
            <w:pPr>
              <w:keepNext/>
              <w:keepLines/>
              <w:spacing w:after="0"/>
              <w:rPr>
                <w:rFonts w:ascii="Arial" w:hAnsi="Arial"/>
                <w:sz w:val="18"/>
              </w:rPr>
            </w:pPr>
            <w:del w:id="9944" w:author="Author">
              <w:r w:rsidDel="007B032A">
                <w:rPr>
                  <w:rFonts w:ascii="Arial" w:hAnsi="Arial"/>
                  <w:sz w:val="18"/>
                </w:rPr>
                <w:delText>managementDataType</w:delText>
              </w:r>
            </w:del>
            <w:ins w:id="9945" w:author="Author">
              <w:r w:rsidR="007B032A">
                <w:rPr>
                  <w:rFonts w:ascii="Arial" w:hAnsi="Arial"/>
                  <w:sz w:val="18"/>
                </w:rPr>
                <w:t>fileType</w:t>
              </w:r>
            </w:ins>
          </w:p>
        </w:tc>
        <w:tc>
          <w:tcPr>
            <w:tcW w:w="1172" w:type="pct"/>
            <w:tcBorders>
              <w:top w:val="single" w:sz="4" w:space="0" w:color="auto"/>
              <w:left w:val="single" w:sz="6" w:space="0" w:color="000000"/>
              <w:bottom w:val="single" w:sz="4" w:space="0" w:color="auto"/>
              <w:right w:val="single" w:sz="6" w:space="0" w:color="000000"/>
            </w:tcBorders>
            <w:hideMark/>
          </w:tcPr>
          <w:p w14:paraId="22C47EBD" w14:textId="4B766965" w:rsidR="00B71622" w:rsidRDefault="00B71622" w:rsidP="002C418E">
            <w:pPr>
              <w:keepNext/>
              <w:keepLines/>
              <w:spacing w:after="0"/>
              <w:rPr>
                <w:rFonts w:ascii="Arial" w:hAnsi="Arial"/>
                <w:sz w:val="18"/>
                <w:szCs w:val="18"/>
                <w:lang w:eastAsia="zh-CN"/>
              </w:rPr>
            </w:pPr>
            <w:del w:id="9946" w:author="Author">
              <w:r w:rsidDel="007B032A">
                <w:rPr>
                  <w:rFonts w:ascii="Arial" w:hAnsi="Arial"/>
                  <w:sz w:val="18"/>
                  <w:szCs w:val="18"/>
                  <w:lang w:eastAsia="zh-CN"/>
                </w:rPr>
                <w:delText>managementDataType</w:delText>
              </w:r>
            </w:del>
            <w:ins w:id="9947" w:author="Author">
              <w:r w:rsidR="007B032A">
                <w:rPr>
                  <w:rFonts w:ascii="Arial" w:hAnsi="Arial"/>
                  <w:sz w:val="18"/>
                  <w:szCs w:val="18"/>
                  <w:lang w:eastAsia="zh-CN"/>
                </w:rPr>
                <w:t>fileType</w:t>
              </w:r>
            </w:ins>
          </w:p>
        </w:tc>
        <w:tc>
          <w:tcPr>
            <w:tcW w:w="2516" w:type="pct"/>
            <w:tcBorders>
              <w:top w:val="single" w:sz="4" w:space="0" w:color="auto"/>
              <w:left w:val="single" w:sz="6" w:space="0" w:color="000000"/>
              <w:bottom w:val="single" w:sz="4" w:space="0" w:color="auto"/>
              <w:right w:val="single" w:sz="6" w:space="0" w:color="000000"/>
            </w:tcBorders>
            <w:vAlign w:val="center"/>
            <w:hideMark/>
          </w:tcPr>
          <w:p w14:paraId="673EE78F" w14:textId="4EF09C8A" w:rsidR="00B71622" w:rsidRDefault="00B71622" w:rsidP="002C418E">
            <w:pPr>
              <w:keepNext/>
              <w:keepLines/>
              <w:spacing w:after="0"/>
              <w:rPr>
                <w:rFonts w:ascii="Arial" w:hAnsi="Arial"/>
                <w:sz w:val="18"/>
              </w:rPr>
            </w:pPr>
            <w:r>
              <w:rPr>
                <w:rFonts w:ascii="Arial" w:hAnsi="Arial"/>
                <w:sz w:val="18"/>
              </w:rPr>
              <w:t xml:space="preserve">To filter the available files based on the </w:t>
            </w:r>
            <w:del w:id="9948" w:author="Author">
              <w:r w:rsidDel="007B032A">
                <w:rPr>
                  <w:rFonts w:ascii="Arial" w:hAnsi="Arial"/>
                  <w:sz w:val="18"/>
                </w:rPr>
                <w:delText>management data</w:delText>
              </w:r>
            </w:del>
            <w:ins w:id="9949" w:author="Author">
              <w:r w:rsidR="007B032A">
                <w:rPr>
                  <w:rFonts w:ascii="Arial" w:hAnsi="Arial"/>
                  <w:sz w:val="18"/>
                </w:rPr>
                <w:t>file</w:t>
              </w:r>
            </w:ins>
            <w:r>
              <w:rPr>
                <w:rFonts w:ascii="Arial" w:hAnsi="Arial"/>
                <w:sz w:val="18"/>
              </w:rPr>
              <w:t xml:space="preserve"> type.</w:t>
            </w:r>
          </w:p>
        </w:tc>
        <w:tc>
          <w:tcPr>
            <w:tcW w:w="203" w:type="pct"/>
            <w:tcBorders>
              <w:top w:val="single" w:sz="4" w:space="0" w:color="auto"/>
              <w:left w:val="single" w:sz="6" w:space="0" w:color="000000"/>
              <w:bottom w:val="single" w:sz="4" w:space="0" w:color="auto"/>
              <w:right w:val="single" w:sz="6" w:space="0" w:color="000000"/>
            </w:tcBorders>
            <w:hideMark/>
          </w:tcPr>
          <w:p w14:paraId="73463D0D"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369FCA81" w14:textId="77777777" w:rsidTr="002C418E">
        <w:trPr>
          <w:jc w:val="center"/>
        </w:trPr>
        <w:tc>
          <w:tcPr>
            <w:tcW w:w="1109" w:type="pct"/>
            <w:tcBorders>
              <w:top w:val="single" w:sz="4" w:space="0" w:color="auto"/>
              <w:left w:val="single" w:sz="6" w:space="0" w:color="000000"/>
              <w:bottom w:val="single" w:sz="4" w:space="0" w:color="auto"/>
              <w:right w:val="single" w:sz="6" w:space="0" w:color="000000"/>
            </w:tcBorders>
            <w:hideMark/>
          </w:tcPr>
          <w:p w14:paraId="05D63A93" w14:textId="77777777" w:rsidR="00B71622" w:rsidRDefault="00B71622" w:rsidP="002C418E">
            <w:pPr>
              <w:keepNext/>
              <w:keepLines/>
              <w:spacing w:after="0"/>
              <w:rPr>
                <w:rFonts w:ascii="Arial" w:hAnsi="Arial"/>
                <w:sz w:val="18"/>
              </w:rPr>
            </w:pPr>
            <w:r>
              <w:rPr>
                <w:rFonts w:ascii="Arial" w:hAnsi="Arial"/>
                <w:sz w:val="18"/>
              </w:rPr>
              <w:t>beginTime</w:t>
            </w:r>
          </w:p>
        </w:tc>
        <w:tc>
          <w:tcPr>
            <w:tcW w:w="1172" w:type="pct"/>
            <w:tcBorders>
              <w:top w:val="single" w:sz="4" w:space="0" w:color="auto"/>
              <w:left w:val="single" w:sz="6" w:space="0" w:color="000000"/>
              <w:bottom w:val="single" w:sz="4" w:space="0" w:color="auto"/>
              <w:right w:val="single" w:sz="6" w:space="0" w:color="000000"/>
            </w:tcBorders>
            <w:hideMark/>
          </w:tcPr>
          <w:p w14:paraId="0691D533"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dateTime-Type</w:t>
            </w:r>
          </w:p>
        </w:tc>
        <w:tc>
          <w:tcPr>
            <w:tcW w:w="2516" w:type="pct"/>
            <w:tcBorders>
              <w:top w:val="single" w:sz="4" w:space="0" w:color="auto"/>
              <w:left w:val="single" w:sz="6" w:space="0" w:color="000000"/>
              <w:bottom w:val="single" w:sz="4" w:space="0" w:color="auto"/>
              <w:right w:val="single" w:sz="6" w:space="0" w:color="000000"/>
            </w:tcBorders>
            <w:vAlign w:val="center"/>
            <w:hideMark/>
          </w:tcPr>
          <w:p w14:paraId="23ACB70F" w14:textId="77777777" w:rsidR="00B71622" w:rsidRDefault="00B71622" w:rsidP="002C418E">
            <w:pPr>
              <w:keepNext/>
              <w:keepLines/>
              <w:spacing w:after="0"/>
              <w:rPr>
                <w:rFonts w:ascii="Arial" w:hAnsi="Arial"/>
                <w:sz w:val="18"/>
              </w:rPr>
            </w:pPr>
            <w:r>
              <w:rPr>
                <w:rFonts w:ascii="Arial" w:hAnsi="Arial"/>
                <w:sz w:val="18"/>
              </w:rPr>
              <w:t>To filter the available files who became ready no later than this time stamp.</w:t>
            </w:r>
          </w:p>
        </w:tc>
        <w:tc>
          <w:tcPr>
            <w:tcW w:w="203" w:type="pct"/>
            <w:tcBorders>
              <w:top w:val="single" w:sz="4" w:space="0" w:color="auto"/>
              <w:left w:val="single" w:sz="6" w:space="0" w:color="000000"/>
              <w:bottom w:val="single" w:sz="4" w:space="0" w:color="auto"/>
              <w:right w:val="single" w:sz="6" w:space="0" w:color="000000"/>
            </w:tcBorders>
            <w:hideMark/>
          </w:tcPr>
          <w:p w14:paraId="33F77066"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1E1B197D" w14:textId="77777777" w:rsidTr="002C418E">
        <w:trPr>
          <w:jc w:val="center"/>
        </w:trPr>
        <w:tc>
          <w:tcPr>
            <w:tcW w:w="1109" w:type="pct"/>
            <w:tcBorders>
              <w:top w:val="single" w:sz="4" w:space="0" w:color="auto"/>
              <w:left w:val="single" w:sz="6" w:space="0" w:color="000000"/>
              <w:bottom w:val="single" w:sz="4" w:space="0" w:color="auto"/>
              <w:right w:val="single" w:sz="6" w:space="0" w:color="000000"/>
            </w:tcBorders>
            <w:hideMark/>
          </w:tcPr>
          <w:p w14:paraId="2B287B59" w14:textId="77777777" w:rsidR="00B71622" w:rsidRDefault="00B71622" w:rsidP="002C418E">
            <w:pPr>
              <w:keepNext/>
              <w:keepLines/>
              <w:spacing w:after="0"/>
              <w:rPr>
                <w:rFonts w:ascii="Arial" w:hAnsi="Arial"/>
                <w:sz w:val="18"/>
              </w:rPr>
            </w:pPr>
            <w:r>
              <w:rPr>
                <w:rFonts w:ascii="Arial" w:hAnsi="Arial"/>
                <w:sz w:val="18"/>
              </w:rPr>
              <w:t>endTime</w:t>
            </w:r>
          </w:p>
        </w:tc>
        <w:tc>
          <w:tcPr>
            <w:tcW w:w="1172" w:type="pct"/>
            <w:tcBorders>
              <w:top w:val="single" w:sz="4" w:space="0" w:color="auto"/>
              <w:left w:val="single" w:sz="6" w:space="0" w:color="000000"/>
              <w:bottom w:val="single" w:sz="4" w:space="0" w:color="auto"/>
              <w:right w:val="single" w:sz="6" w:space="0" w:color="000000"/>
            </w:tcBorders>
            <w:hideMark/>
          </w:tcPr>
          <w:p w14:paraId="4B10DFEC"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dateTime-Type</w:t>
            </w:r>
          </w:p>
        </w:tc>
        <w:tc>
          <w:tcPr>
            <w:tcW w:w="2516" w:type="pct"/>
            <w:tcBorders>
              <w:top w:val="single" w:sz="4" w:space="0" w:color="auto"/>
              <w:left w:val="single" w:sz="6" w:space="0" w:color="000000"/>
              <w:bottom w:val="single" w:sz="4" w:space="0" w:color="auto"/>
              <w:right w:val="single" w:sz="6" w:space="0" w:color="000000"/>
            </w:tcBorders>
            <w:vAlign w:val="center"/>
            <w:hideMark/>
          </w:tcPr>
          <w:p w14:paraId="616B2B5C" w14:textId="77777777" w:rsidR="00B71622" w:rsidRDefault="00B71622" w:rsidP="002C418E">
            <w:pPr>
              <w:keepNext/>
              <w:keepLines/>
              <w:spacing w:after="0"/>
              <w:rPr>
                <w:rFonts w:ascii="Arial" w:hAnsi="Arial"/>
                <w:sz w:val="18"/>
              </w:rPr>
            </w:pPr>
            <w:r>
              <w:rPr>
                <w:rFonts w:ascii="Arial" w:hAnsi="Arial"/>
                <w:sz w:val="18"/>
              </w:rPr>
              <w:t>To filter the available files who became ready no earlier than this time stamp.</w:t>
            </w:r>
          </w:p>
        </w:tc>
        <w:tc>
          <w:tcPr>
            <w:tcW w:w="203" w:type="pct"/>
            <w:tcBorders>
              <w:top w:val="single" w:sz="4" w:space="0" w:color="auto"/>
              <w:left w:val="single" w:sz="6" w:space="0" w:color="000000"/>
              <w:bottom w:val="single" w:sz="4" w:space="0" w:color="auto"/>
              <w:right w:val="single" w:sz="6" w:space="0" w:color="000000"/>
            </w:tcBorders>
            <w:hideMark/>
          </w:tcPr>
          <w:p w14:paraId="676B6553" w14:textId="77777777" w:rsidR="00B71622" w:rsidRDefault="00B71622" w:rsidP="002C418E">
            <w:pPr>
              <w:keepNext/>
              <w:keepLines/>
              <w:spacing w:after="0"/>
              <w:jc w:val="center"/>
              <w:rPr>
                <w:rFonts w:ascii="Arial" w:hAnsi="Arial"/>
                <w:sz w:val="18"/>
              </w:rPr>
            </w:pPr>
            <w:r>
              <w:rPr>
                <w:rFonts w:ascii="Arial" w:hAnsi="Arial"/>
                <w:sz w:val="18"/>
              </w:rPr>
              <w:t>M</w:t>
            </w:r>
          </w:p>
        </w:tc>
      </w:tr>
    </w:tbl>
    <w:p w14:paraId="10AD9F50" w14:textId="77777777" w:rsidR="00B71622" w:rsidRDefault="00B71622" w:rsidP="00B71622">
      <w:pPr>
        <w:rPr>
          <w:lang w:eastAsia="zh-CN"/>
        </w:rPr>
      </w:pPr>
    </w:p>
    <w:p w14:paraId="6FC57DCD" w14:textId="77777777" w:rsidR="00B71622" w:rsidRDefault="00B71622" w:rsidP="00B71622">
      <w:r>
        <w:t>This method shall support the request data structures, the response data structures and response codes specified in the following tables.</w:t>
      </w:r>
    </w:p>
    <w:p w14:paraId="06781517"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B71622" w14:paraId="2BD36226" w14:textId="77777777" w:rsidTr="002C418E">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47CDD152"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DE418F2"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hideMark/>
          </w:tcPr>
          <w:p w14:paraId="729DD3CD" w14:textId="77777777" w:rsidR="00B71622" w:rsidRDefault="00B71622" w:rsidP="002C418E">
            <w:pPr>
              <w:keepNext/>
              <w:keepLines/>
              <w:spacing w:after="0"/>
              <w:jc w:val="center"/>
              <w:rPr>
                <w:rFonts w:ascii="Arial" w:hAnsi="Arial"/>
                <w:b/>
                <w:sz w:val="18"/>
              </w:rPr>
            </w:pPr>
            <w:r>
              <w:rPr>
                <w:rFonts w:ascii="Arial" w:hAnsi="Arial"/>
                <w:b/>
                <w:sz w:val="18"/>
              </w:rPr>
              <w:t>SQ</w:t>
            </w:r>
          </w:p>
        </w:tc>
      </w:tr>
      <w:tr w:rsidR="00B71622" w14:paraId="523FC91D" w14:textId="77777777" w:rsidTr="002C418E">
        <w:tc>
          <w:tcPr>
            <w:tcW w:w="1728" w:type="pct"/>
            <w:tcBorders>
              <w:top w:val="single" w:sz="4" w:space="0" w:color="auto"/>
              <w:left w:val="single" w:sz="6" w:space="0" w:color="000000"/>
              <w:bottom w:val="single" w:sz="4" w:space="0" w:color="auto"/>
              <w:right w:val="single" w:sz="6" w:space="0" w:color="000000"/>
            </w:tcBorders>
          </w:tcPr>
          <w:p w14:paraId="67691D40" w14:textId="77777777" w:rsidR="00B71622" w:rsidRDefault="00B71622" w:rsidP="002C418E">
            <w:pPr>
              <w:keepNext/>
              <w:keepLines/>
              <w:spacing w:after="0"/>
              <w:rPr>
                <w:rFonts w:ascii="Arial" w:hAnsi="Arial"/>
                <w:sz w:val="18"/>
              </w:rPr>
            </w:pPr>
          </w:p>
        </w:tc>
        <w:tc>
          <w:tcPr>
            <w:tcW w:w="3030" w:type="pct"/>
            <w:tcBorders>
              <w:top w:val="single" w:sz="4" w:space="0" w:color="auto"/>
              <w:left w:val="single" w:sz="6" w:space="0" w:color="000000"/>
              <w:bottom w:val="single" w:sz="4" w:space="0" w:color="auto"/>
              <w:right w:val="single" w:sz="6" w:space="0" w:color="000000"/>
            </w:tcBorders>
            <w:vAlign w:val="center"/>
          </w:tcPr>
          <w:p w14:paraId="46940B19" w14:textId="77777777" w:rsidR="00B71622" w:rsidRDefault="00B71622" w:rsidP="002C418E">
            <w:pPr>
              <w:keepNext/>
              <w:keepLines/>
              <w:spacing w:after="0"/>
              <w:rPr>
                <w:rFonts w:ascii="Arial" w:hAnsi="Arial"/>
                <w:sz w:val="18"/>
              </w:rPr>
            </w:pPr>
          </w:p>
        </w:tc>
        <w:tc>
          <w:tcPr>
            <w:tcW w:w="242" w:type="pct"/>
            <w:tcBorders>
              <w:top w:val="single" w:sz="4" w:space="0" w:color="auto"/>
              <w:left w:val="single" w:sz="6" w:space="0" w:color="000000"/>
              <w:bottom w:val="single" w:sz="4" w:space="0" w:color="auto"/>
              <w:right w:val="single" w:sz="6" w:space="0" w:color="000000"/>
            </w:tcBorders>
          </w:tcPr>
          <w:p w14:paraId="387A98AC" w14:textId="77777777" w:rsidR="00B71622" w:rsidRDefault="00B71622" w:rsidP="002C418E">
            <w:pPr>
              <w:keepNext/>
              <w:keepLines/>
              <w:spacing w:after="0"/>
              <w:jc w:val="center"/>
              <w:rPr>
                <w:rFonts w:ascii="Arial" w:hAnsi="Arial"/>
                <w:sz w:val="18"/>
              </w:rPr>
            </w:pPr>
          </w:p>
        </w:tc>
      </w:tr>
    </w:tbl>
    <w:p w14:paraId="74133413" w14:textId="77777777" w:rsidR="00B71622" w:rsidRDefault="00B71622" w:rsidP="00B71622"/>
    <w:p w14:paraId="1FC1B53D"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3"/>
        <w:gridCol w:w="5273"/>
        <w:gridCol w:w="397"/>
      </w:tblGrid>
      <w:tr w:rsidR="00B71622" w14:paraId="07B5257B" w14:textId="77777777" w:rsidTr="002C418E">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6552B435"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30D8474C" w14:textId="77777777" w:rsidR="00B71622" w:rsidRDefault="00B71622" w:rsidP="002C418E">
            <w:pPr>
              <w:keepNext/>
              <w:keepLines/>
              <w:spacing w:after="0"/>
              <w:jc w:val="center"/>
              <w:rPr>
                <w:rFonts w:ascii="Arial" w:hAnsi="Arial"/>
                <w:b/>
                <w:sz w:val="18"/>
              </w:rPr>
            </w:pPr>
            <w:r>
              <w:rPr>
                <w:rFonts w:ascii="Arial" w:hAnsi="Arial"/>
                <w:b/>
                <w:sz w:val="18"/>
              </w:rPr>
              <w:t>Response</w:t>
            </w:r>
          </w:p>
          <w:p w14:paraId="7433F39E" w14:textId="77777777" w:rsidR="00B71622" w:rsidRDefault="00B71622" w:rsidP="002C418E">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0815D968"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49421890" w14:textId="77777777" w:rsidR="00B71622" w:rsidRDefault="00B71622" w:rsidP="002C418E">
            <w:pPr>
              <w:keepNext/>
              <w:keepLines/>
              <w:spacing w:after="0"/>
              <w:jc w:val="center"/>
              <w:rPr>
                <w:rFonts w:ascii="Arial" w:hAnsi="Arial"/>
                <w:b/>
                <w:sz w:val="18"/>
              </w:rPr>
            </w:pPr>
            <w:r>
              <w:rPr>
                <w:rFonts w:ascii="Arial" w:hAnsi="Arial"/>
                <w:b/>
                <w:sz w:val="18"/>
              </w:rPr>
              <w:t>SQ</w:t>
            </w:r>
          </w:p>
        </w:tc>
      </w:tr>
      <w:tr w:rsidR="00B71622" w14:paraId="520170D2" w14:textId="77777777" w:rsidTr="002C418E">
        <w:tc>
          <w:tcPr>
            <w:tcW w:w="1464" w:type="pct"/>
            <w:tcBorders>
              <w:top w:val="single" w:sz="4" w:space="0" w:color="auto"/>
              <w:left w:val="single" w:sz="6" w:space="0" w:color="000000"/>
              <w:bottom w:val="single" w:sz="6" w:space="0" w:color="000000"/>
              <w:right w:val="single" w:sz="6" w:space="0" w:color="000000"/>
            </w:tcBorders>
            <w:hideMark/>
          </w:tcPr>
          <w:p w14:paraId="4B6B9901" w14:textId="77777777" w:rsidR="00B71622" w:rsidRDefault="00B71622" w:rsidP="002C418E">
            <w:pPr>
              <w:keepNext/>
              <w:keepLines/>
              <w:spacing w:after="0"/>
              <w:rPr>
                <w:rFonts w:ascii="Arial" w:hAnsi="Arial"/>
                <w:sz w:val="18"/>
              </w:rPr>
            </w:pPr>
            <w:r>
              <w:rPr>
                <w:rFonts w:ascii="Arial" w:hAnsi="Arial"/>
                <w:sz w:val="18"/>
              </w:rPr>
              <w:t>fileInfoRetrieval-ResponseType</w:t>
            </w:r>
          </w:p>
        </w:tc>
        <w:tc>
          <w:tcPr>
            <w:tcW w:w="636" w:type="pct"/>
            <w:tcBorders>
              <w:top w:val="single" w:sz="4" w:space="0" w:color="auto"/>
              <w:left w:val="single" w:sz="6" w:space="0" w:color="000000"/>
              <w:bottom w:val="single" w:sz="6" w:space="0" w:color="000000"/>
              <w:right w:val="single" w:sz="6" w:space="0" w:color="000000"/>
            </w:tcBorders>
            <w:hideMark/>
          </w:tcPr>
          <w:p w14:paraId="79D9937A" w14:textId="77777777" w:rsidR="00B71622" w:rsidRDefault="00B71622" w:rsidP="002C418E">
            <w:pPr>
              <w:keepNext/>
              <w:keepLines/>
              <w:spacing w:after="0"/>
              <w:rPr>
                <w:rFonts w:ascii="Arial" w:hAnsi="Arial"/>
                <w:sz w:val="18"/>
              </w:rPr>
            </w:pPr>
            <w:r>
              <w:rPr>
                <w:rFonts w:ascii="Arial" w:hAnsi="Arial"/>
                <w:sz w:val="18"/>
              </w:rPr>
              <w:t>200 OK</w:t>
            </w:r>
          </w:p>
        </w:tc>
        <w:tc>
          <w:tcPr>
            <w:tcW w:w="2697" w:type="pct"/>
            <w:tcBorders>
              <w:top w:val="single" w:sz="4" w:space="0" w:color="auto"/>
              <w:left w:val="single" w:sz="6" w:space="0" w:color="000000"/>
              <w:bottom w:val="single" w:sz="6" w:space="0" w:color="000000"/>
              <w:right w:val="single" w:sz="6" w:space="0" w:color="000000"/>
            </w:tcBorders>
            <w:hideMark/>
          </w:tcPr>
          <w:p w14:paraId="2AFBA08A" w14:textId="77777777" w:rsidR="00B71622" w:rsidRDefault="00B71622" w:rsidP="002C418E">
            <w:pPr>
              <w:keepNext/>
              <w:keepLines/>
              <w:spacing w:after="0"/>
              <w:rPr>
                <w:rFonts w:ascii="Arial" w:hAnsi="Arial"/>
                <w:sz w:val="18"/>
              </w:rPr>
            </w:pPr>
            <w:r>
              <w:rPr>
                <w:rFonts w:ascii="Arial" w:hAnsi="Arial"/>
                <w:sz w:val="18"/>
              </w:rPr>
              <w:t>The resource representation of the infomraiton about the available files retrieved.</w:t>
            </w:r>
          </w:p>
        </w:tc>
        <w:tc>
          <w:tcPr>
            <w:tcW w:w="203" w:type="pct"/>
            <w:tcBorders>
              <w:top w:val="single" w:sz="4" w:space="0" w:color="auto"/>
              <w:left w:val="single" w:sz="6" w:space="0" w:color="000000"/>
              <w:bottom w:val="single" w:sz="6" w:space="0" w:color="000000"/>
              <w:right w:val="single" w:sz="6" w:space="0" w:color="000000"/>
            </w:tcBorders>
            <w:hideMark/>
          </w:tcPr>
          <w:p w14:paraId="124A934B"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1B9594EF" w14:textId="77777777" w:rsidTr="002C418E">
        <w:tc>
          <w:tcPr>
            <w:tcW w:w="1464" w:type="pct"/>
            <w:tcBorders>
              <w:top w:val="single" w:sz="4" w:space="0" w:color="auto"/>
              <w:left w:val="single" w:sz="6" w:space="0" w:color="000000"/>
              <w:bottom w:val="single" w:sz="4" w:space="0" w:color="auto"/>
              <w:right w:val="single" w:sz="6" w:space="0" w:color="000000"/>
            </w:tcBorders>
            <w:hideMark/>
          </w:tcPr>
          <w:p w14:paraId="1C521A8F" w14:textId="77777777" w:rsidR="00B71622" w:rsidRDefault="00B71622" w:rsidP="002C418E">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14D19381" w14:textId="77777777" w:rsidR="00B71622" w:rsidRDefault="00B71622" w:rsidP="002C418E">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47146E24" w14:textId="77777777" w:rsidR="00B71622" w:rsidRDefault="00B71622" w:rsidP="002C418E">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5D23058" w14:textId="77777777" w:rsidR="00B71622" w:rsidRDefault="00B71622" w:rsidP="002C418E">
            <w:pPr>
              <w:keepNext/>
              <w:keepLines/>
              <w:spacing w:after="0"/>
              <w:jc w:val="center"/>
              <w:rPr>
                <w:rFonts w:ascii="Arial" w:hAnsi="Arial"/>
                <w:sz w:val="18"/>
              </w:rPr>
            </w:pPr>
            <w:r>
              <w:rPr>
                <w:rFonts w:ascii="Arial" w:hAnsi="Arial"/>
                <w:sz w:val="18"/>
              </w:rPr>
              <w:t>M</w:t>
            </w:r>
          </w:p>
        </w:tc>
      </w:tr>
    </w:tbl>
    <w:p w14:paraId="547F5D21" w14:textId="77777777" w:rsidR="00B71622" w:rsidRDefault="00B71622" w:rsidP="00B71622"/>
    <w:p w14:paraId="35249FB1" w14:textId="77777777" w:rsidR="00B71622" w:rsidRDefault="006B4C0A" w:rsidP="007B032A">
      <w:pPr>
        <w:pStyle w:val="H6"/>
        <w:pPrChange w:id="9950" w:author="Author">
          <w:pPr>
            <w:pStyle w:val="Heading7"/>
          </w:pPr>
        </w:pPrChange>
      </w:pPr>
      <w:bookmarkStart w:id="9951" w:name="_Toc51581293"/>
      <w:bookmarkStart w:id="9952" w:name="_Toc52356556"/>
      <w:bookmarkStart w:id="9953" w:name="_Toc55228126"/>
      <w:r>
        <w:rPr>
          <w:lang w:eastAsia="zh-CN"/>
        </w:rPr>
        <w:t>12.6</w:t>
      </w:r>
      <w:r w:rsidR="00B71622">
        <w:rPr>
          <w:lang w:eastAsia="zh-CN"/>
        </w:rPr>
        <w:t>.1.3</w:t>
      </w:r>
      <w:r w:rsidR="00B71622">
        <w:t>.2.2</w:t>
      </w:r>
      <w:r w:rsidR="00B71622">
        <w:tab/>
        <w:t>Resource "/</w:t>
      </w:r>
      <w:r w:rsidR="00B71622">
        <w:rPr>
          <w:rFonts w:ascii="Courier New" w:hAnsi="Courier New" w:cs="Courier New"/>
        </w:rPr>
        <w:t>subscriptions</w:t>
      </w:r>
      <w:r w:rsidR="00B71622">
        <w:t>"</w:t>
      </w:r>
      <w:bookmarkEnd w:id="9951"/>
      <w:bookmarkEnd w:id="9952"/>
      <w:bookmarkEnd w:id="9953"/>
    </w:p>
    <w:p w14:paraId="590F27EF" w14:textId="77777777" w:rsidR="00B71622" w:rsidRDefault="006B4C0A" w:rsidP="007B032A">
      <w:pPr>
        <w:pStyle w:val="H7"/>
        <w:rPr>
          <w:lang w:eastAsia="zh-CN"/>
        </w:rPr>
        <w:pPrChange w:id="9954" w:author="Author">
          <w:pPr>
            <w:pStyle w:val="H6"/>
          </w:pPr>
        </w:pPrChange>
      </w:pPr>
      <w:r>
        <w:rPr>
          <w:lang w:eastAsia="zh-CN"/>
        </w:rPr>
        <w:t>12.6</w:t>
      </w:r>
      <w:r w:rsidR="00B71622">
        <w:rPr>
          <w:lang w:eastAsia="zh-CN"/>
        </w:rPr>
        <w:t>.1.3</w:t>
      </w:r>
      <w:r w:rsidR="00B71622">
        <w:t>.2.2</w:t>
      </w:r>
      <w:r w:rsidR="00B71622">
        <w:rPr>
          <w:lang w:eastAsia="zh-CN"/>
        </w:rPr>
        <w:t>.1</w:t>
      </w:r>
      <w:r w:rsidR="00B71622">
        <w:rPr>
          <w:lang w:eastAsia="zh-CN"/>
        </w:rPr>
        <w:tab/>
      </w:r>
      <w:r w:rsidR="00B71622">
        <w:t>Description</w:t>
      </w:r>
    </w:p>
    <w:p w14:paraId="357BE579" w14:textId="77777777" w:rsidR="00B71622" w:rsidRDefault="00B71622" w:rsidP="00B71622">
      <w:pPr>
        <w:rPr>
          <w:lang w:eastAsia="zh-CN"/>
        </w:rPr>
      </w:pPr>
      <w:r>
        <w:t>This resource is a container resource for individual subscriptions.</w:t>
      </w:r>
    </w:p>
    <w:p w14:paraId="6D1F3124" w14:textId="77777777" w:rsidR="00B71622" w:rsidRDefault="006B4C0A" w:rsidP="007B032A">
      <w:pPr>
        <w:pStyle w:val="H7"/>
        <w:pPrChange w:id="9955" w:author="Author">
          <w:pPr>
            <w:pStyle w:val="H6"/>
          </w:pPr>
        </w:pPrChange>
      </w:pPr>
      <w:r>
        <w:rPr>
          <w:lang w:eastAsia="zh-CN"/>
        </w:rPr>
        <w:t>12.6</w:t>
      </w:r>
      <w:r w:rsidR="00B71622">
        <w:rPr>
          <w:lang w:eastAsia="zh-CN"/>
        </w:rPr>
        <w:t>.1.3</w:t>
      </w:r>
      <w:r w:rsidR="00B71622">
        <w:t>.2.2</w:t>
      </w:r>
      <w:r w:rsidR="00B71622">
        <w:rPr>
          <w:lang w:eastAsia="zh-CN"/>
        </w:rPr>
        <w:t>.2</w:t>
      </w:r>
      <w:r w:rsidR="00B71622">
        <w:tab/>
        <w:t>URI</w:t>
      </w:r>
    </w:p>
    <w:p w14:paraId="60AD1847" w14:textId="77777777" w:rsidR="00B71622" w:rsidRDefault="00B71622" w:rsidP="00B71622">
      <w:pPr>
        <w:rPr>
          <w:lang w:eastAsia="zh-CN"/>
        </w:rPr>
      </w:pPr>
      <w:r>
        <w:t>The resource URI is:</w:t>
      </w:r>
    </w:p>
    <w:p w14:paraId="6B8952B4" w14:textId="77777777" w:rsidR="00B71622" w:rsidRDefault="00B71622" w:rsidP="00B71622">
      <w:pPr>
        <w:rPr>
          <w:lang w:eastAsia="zh-CN"/>
        </w:rPr>
      </w:pPr>
      <w:r>
        <w:rPr>
          <w:lang w:eastAsia="zh-CN"/>
        </w:rPr>
        <w:t>Resource URI: {MnSRoot}/</w:t>
      </w:r>
      <w:r>
        <w:t>FileDataReportingMnS/{MnSVersion}</w:t>
      </w:r>
      <w:r>
        <w:rPr>
          <w:lang w:eastAsia="zh-CN"/>
        </w:rPr>
        <w:t>/subscriptions</w:t>
      </w:r>
    </w:p>
    <w:p w14:paraId="0E36A759" w14:textId="77777777" w:rsidR="00B71622" w:rsidRDefault="00B71622" w:rsidP="00B71622">
      <w:r>
        <w:t>The resource URI variables a defined in the following table.</w:t>
      </w:r>
    </w:p>
    <w:p w14:paraId="61BEC0CB" w14:textId="77777777" w:rsidR="00B71622" w:rsidRDefault="00B71622" w:rsidP="00B71622">
      <w:pPr>
        <w:pStyle w:val="TH"/>
        <w:rPr>
          <w:lang w:eastAsia="zh-CN"/>
        </w:rPr>
      </w:pPr>
      <w:r>
        <w:rPr>
          <w:lang w:eastAsia="zh-CN"/>
        </w:rPr>
        <w:t xml:space="preserve">Table </w:t>
      </w:r>
      <w:r w:rsidR="006B4C0A">
        <w:t>12.6</w:t>
      </w:r>
      <w:r>
        <w:t>.1.3.3.2.2.2</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7"/>
        <w:gridCol w:w="7638"/>
      </w:tblGrid>
      <w:tr w:rsidR="00B71622" w14:paraId="06779C2A" w14:textId="77777777" w:rsidTr="002C418E">
        <w:trPr>
          <w:jc w:val="center"/>
        </w:trPr>
        <w:tc>
          <w:tcPr>
            <w:tcW w:w="1093" w:type="pct"/>
            <w:tcBorders>
              <w:top w:val="single" w:sz="6" w:space="0" w:color="000000"/>
              <w:left w:val="single" w:sz="6" w:space="0" w:color="000000"/>
              <w:bottom w:val="single" w:sz="6" w:space="0" w:color="000000"/>
              <w:right w:val="single" w:sz="6" w:space="0" w:color="000000"/>
            </w:tcBorders>
            <w:shd w:val="clear" w:color="auto" w:fill="CCCCCC"/>
            <w:hideMark/>
          </w:tcPr>
          <w:p w14:paraId="6DF7262D"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3907"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3D8084E8" w14:textId="77777777" w:rsidR="00B71622" w:rsidRDefault="00B71622" w:rsidP="002C418E">
            <w:pPr>
              <w:keepNext/>
              <w:keepLines/>
              <w:spacing w:after="0"/>
              <w:jc w:val="center"/>
              <w:rPr>
                <w:rFonts w:ascii="Arial" w:hAnsi="Arial"/>
                <w:b/>
                <w:sz w:val="18"/>
              </w:rPr>
            </w:pPr>
            <w:r>
              <w:rPr>
                <w:rFonts w:ascii="Arial" w:hAnsi="Arial"/>
                <w:b/>
                <w:sz w:val="18"/>
              </w:rPr>
              <w:t>Definition</w:t>
            </w:r>
          </w:p>
        </w:tc>
      </w:tr>
      <w:tr w:rsidR="00B71622" w14:paraId="7E2A495F" w14:textId="77777777" w:rsidTr="002C418E">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35AEAF9B" w14:textId="77777777" w:rsidR="00B71622" w:rsidRDefault="00B71622" w:rsidP="002C418E">
            <w:pPr>
              <w:pStyle w:val="TAL"/>
            </w:pPr>
            <w:r>
              <w:t>MnSRoot</w:t>
            </w:r>
          </w:p>
        </w:tc>
        <w:tc>
          <w:tcPr>
            <w:tcW w:w="3907" w:type="pct"/>
            <w:tcBorders>
              <w:top w:val="single" w:sz="6" w:space="0" w:color="000000"/>
              <w:left w:val="single" w:sz="6" w:space="0" w:color="000000"/>
              <w:bottom w:val="single" w:sz="6" w:space="0" w:color="000000"/>
              <w:right w:val="single" w:sz="6" w:space="0" w:color="000000"/>
            </w:tcBorders>
            <w:vAlign w:val="center"/>
            <w:hideMark/>
          </w:tcPr>
          <w:p w14:paraId="09939791" w14:textId="77777777" w:rsidR="00B71622" w:rsidRDefault="00B71622" w:rsidP="002C418E">
            <w:pPr>
              <w:pStyle w:val="TAL"/>
            </w:pPr>
            <w:r>
              <w:t>See clause 4.4 of TS 32.158 [15]</w:t>
            </w:r>
          </w:p>
        </w:tc>
      </w:tr>
    </w:tbl>
    <w:p w14:paraId="374DCE74" w14:textId="77777777" w:rsidR="00B71622" w:rsidRDefault="00B71622" w:rsidP="00B71622">
      <w:pPr>
        <w:rPr>
          <w:lang w:eastAsia="zh-CN"/>
        </w:rPr>
      </w:pPr>
    </w:p>
    <w:p w14:paraId="3EF6053E" w14:textId="77777777" w:rsidR="00B71622" w:rsidRDefault="006B4C0A" w:rsidP="007B032A">
      <w:pPr>
        <w:pStyle w:val="H7"/>
        <w:pPrChange w:id="9956" w:author="Author">
          <w:pPr>
            <w:pStyle w:val="H6"/>
          </w:pPr>
        </w:pPrChange>
      </w:pPr>
      <w:r>
        <w:rPr>
          <w:lang w:eastAsia="zh-CN"/>
        </w:rPr>
        <w:t>12.6</w:t>
      </w:r>
      <w:r w:rsidR="00B71622">
        <w:rPr>
          <w:lang w:eastAsia="zh-CN"/>
        </w:rPr>
        <w:t>.1.3</w:t>
      </w:r>
      <w:r w:rsidR="00B71622">
        <w:t>.2.2</w:t>
      </w:r>
      <w:r w:rsidR="00B71622">
        <w:rPr>
          <w:lang w:eastAsia="zh-CN"/>
        </w:rPr>
        <w:t>.3</w:t>
      </w:r>
      <w:r w:rsidR="00B71622">
        <w:tab/>
        <w:t>HTTP methods</w:t>
      </w:r>
    </w:p>
    <w:p w14:paraId="7F33F1D6" w14:textId="77777777" w:rsidR="00B71622" w:rsidRDefault="006B4C0A" w:rsidP="007B032A">
      <w:pPr>
        <w:pStyle w:val="H8"/>
        <w:pPrChange w:id="9957" w:author="Author">
          <w:pPr>
            <w:pStyle w:val="H6"/>
          </w:pPr>
        </w:pPrChange>
      </w:pPr>
      <w:r>
        <w:t>12.6</w:t>
      </w:r>
      <w:r w:rsidR="00B71622">
        <w:t>.1.3.2.2.3.1</w:t>
      </w:r>
      <w:r w:rsidR="00B71622">
        <w:tab/>
        <w:t>POST</w:t>
      </w:r>
    </w:p>
    <w:p w14:paraId="06D1A88A" w14:textId="77777777" w:rsidR="00B71622" w:rsidRDefault="00B71622" w:rsidP="00B71622">
      <w:r>
        <w:t xml:space="preserve">This method shall support the URI query parameters specified in table </w:t>
      </w:r>
      <w:r w:rsidR="006B4C0A">
        <w:rPr>
          <w:lang w:eastAsia="zh-CN"/>
        </w:rPr>
        <w:t>12.6</w:t>
      </w:r>
      <w:r>
        <w:rPr>
          <w:lang w:eastAsia="zh-CN"/>
        </w:rPr>
        <w:t>.1.3</w:t>
      </w:r>
      <w:r>
        <w:t>.2.2.3.1-1.</w:t>
      </w:r>
    </w:p>
    <w:p w14:paraId="343B6B1C" w14:textId="77777777" w:rsidR="00B71622" w:rsidRDefault="00B71622" w:rsidP="00B71622">
      <w:pPr>
        <w:pStyle w:val="TH"/>
        <w:rPr>
          <w:rFonts w:cs="Arial"/>
        </w:rPr>
      </w:pPr>
      <w:r>
        <w:lastRenderedPageBreak/>
        <w:t xml:space="preserve">Table </w:t>
      </w:r>
      <w:r w:rsidR="006B4C0A">
        <w:rPr>
          <w:lang w:eastAsia="zh-CN"/>
        </w:rPr>
        <w:t>12.6</w:t>
      </w:r>
      <w:r>
        <w:rPr>
          <w:lang w:eastAsia="zh-CN"/>
        </w:rPr>
        <w:t>.1.3</w:t>
      </w:r>
      <w:r>
        <w:t>.2.2.3.1-1: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9"/>
        <w:gridCol w:w="2432"/>
        <w:gridCol w:w="4741"/>
        <w:gridCol w:w="1003"/>
      </w:tblGrid>
      <w:tr w:rsidR="00B71622" w14:paraId="65F0848E" w14:textId="77777777" w:rsidTr="002C418E">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6688D4C1"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2A56EA2C" w14:textId="77777777" w:rsidR="00B71622" w:rsidRDefault="00B71622" w:rsidP="002C418E">
            <w:pPr>
              <w:pStyle w:val="TAH"/>
            </w:pPr>
            <w:r>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3626FB3" w14:textId="77777777" w:rsidR="00B71622" w:rsidRDefault="00B71622" w:rsidP="002C418E">
            <w:pPr>
              <w:pStyle w:val="TAH"/>
            </w:pPr>
            <w:r>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hideMark/>
          </w:tcPr>
          <w:p w14:paraId="52641E70" w14:textId="77777777" w:rsidR="00B71622" w:rsidRDefault="00B71622" w:rsidP="002C418E">
            <w:pPr>
              <w:pStyle w:val="TAH"/>
            </w:pPr>
            <w:r>
              <w:t>Qualifier</w:t>
            </w:r>
          </w:p>
        </w:tc>
      </w:tr>
      <w:tr w:rsidR="00B71622" w14:paraId="76E3A417" w14:textId="77777777" w:rsidTr="002C418E">
        <w:tc>
          <w:tcPr>
            <w:tcW w:w="818" w:type="pct"/>
            <w:tcBorders>
              <w:top w:val="single" w:sz="4" w:space="0" w:color="auto"/>
              <w:left w:val="single" w:sz="6" w:space="0" w:color="000000"/>
              <w:bottom w:val="single" w:sz="4" w:space="0" w:color="auto"/>
              <w:right w:val="single" w:sz="6" w:space="0" w:color="000000"/>
            </w:tcBorders>
            <w:hideMark/>
          </w:tcPr>
          <w:p w14:paraId="571A1B91"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1FA07DAB" w14:textId="77777777" w:rsidR="00B71622" w:rsidRDefault="00B71622" w:rsidP="002C418E">
            <w:pPr>
              <w:pStyle w:val="TAL"/>
            </w:pPr>
            <w:r>
              <w:t>n/a</w:t>
            </w:r>
          </w:p>
        </w:tc>
        <w:tc>
          <w:tcPr>
            <w:tcW w:w="2425" w:type="pct"/>
            <w:tcBorders>
              <w:top w:val="single" w:sz="4" w:space="0" w:color="auto"/>
              <w:left w:val="single" w:sz="6" w:space="0" w:color="000000"/>
              <w:bottom w:val="single" w:sz="4" w:space="0" w:color="auto"/>
              <w:right w:val="single" w:sz="6" w:space="0" w:color="000000"/>
            </w:tcBorders>
            <w:vAlign w:val="center"/>
            <w:hideMark/>
          </w:tcPr>
          <w:p w14:paraId="6B01C37D" w14:textId="77777777" w:rsidR="00B71622" w:rsidRDefault="00B71622" w:rsidP="002C418E">
            <w:pPr>
              <w:pStyle w:val="TAL"/>
            </w:pPr>
            <w:r>
              <w:t>n/a</w:t>
            </w:r>
          </w:p>
        </w:tc>
        <w:tc>
          <w:tcPr>
            <w:tcW w:w="513" w:type="pct"/>
            <w:tcBorders>
              <w:top w:val="single" w:sz="4" w:space="0" w:color="auto"/>
              <w:left w:val="single" w:sz="6" w:space="0" w:color="000000"/>
              <w:bottom w:val="single" w:sz="4" w:space="0" w:color="auto"/>
              <w:right w:val="single" w:sz="6" w:space="0" w:color="000000"/>
            </w:tcBorders>
            <w:hideMark/>
          </w:tcPr>
          <w:p w14:paraId="3DB57F5B" w14:textId="77777777" w:rsidR="00B71622" w:rsidRDefault="00B71622" w:rsidP="002C418E">
            <w:pPr>
              <w:pStyle w:val="TAL"/>
              <w:jc w:val="center"/>
            </w:pPr>
            <w:r>
              <w:t>n/a</w:t>
            </w:r>
          </w:p>
        </w:tc>
      </w:tr>
    </w:tbl>
    <w:p w14:paraId="161B04FD" w14:textId="77777777" w:rsidR="00B71622" w:rsidRDefault="00B71622" w:rsidP="00B71622"/>
    <w:p w14:paraId="259B107D" w14:textId="77777777" w:rsidR="00B71622" w:rsidRDefault="00B71622" w:rsidP="00B71622">
      <w:r>
        <w:t xml:space="preserve">This method shall support the request data structures specified in table </w:t>
      </w:r>
      <w:r w:rsidR="006B4C0A">
        <w:rPr>
          <w:lang w:eastAsia="zh-CN"/>
        </w:rPr>
        <w:t>12.6</w:t>
      </w:r>
      <w:r>
        <w:rPr>
          <w:lang w:eastAsia="zh-CN"/>
        </w:rPr>
        <w:t>.1.3</w:t>
      </w:r>
      <w:r>
        <w:t xml:space="preserve">.2.2.3.1-2 and the response data structures and response codes specified in table </w:t>
      </w:r>
      <w:r w:rsidR="006B4C0A">
        <w:rPr>
          <w:lang w:eastAsia="zh-CN"/>
        </w:rPr>
        <w:t>12.6</w:t>
      </w:r>
      <w:r>
        <w:rPr>
          <w:lang w:eastAsia="zh-CN"/>
        </w:rPr>
        <w:t>.1.3</w:t>
      </w:r>
      <w:r>
        <w:t>.2.2.3.1-3.</w:t>
      </w:r>
    </w:p>
    <w:p w14:paraId="48D45630" w14:textId="77777777" w:rsidR="00B71622" w:rsidRDefault="00B71622" w:rsidP="00B71622">
      <w:pPr>
        <w:pStyle w:val="TH"/>
      </w:pPr>
      <w:r>
        <w:t xml:space="preserve">Table </w:t>
      </w:r>
      <w:r w:rsidR="006B4C0A">
        <w:rPr>
          <w:lang w:eastAsia="zh-CN"/>
        </w:rPr>
        <w:t>12.6</w:t>
      </w:r>
      <w:r>
        <w:rPr>
          <w:lang w:eastAsia="zh-CN"/>
        </w:rPr>
        <w:t>.1.3</w:t>
      </w:r>
      <w:r>
        <w:t>.2.2.3.1-2: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313"/>
        <w:gridCol w:w="7065"/>
        <w:gridCol w:w="397"/>
      </w:tblGrid>
      <w:tr w:rsidR="00B71622" w14:paraId="1E2E9EC8" w14:textId="77777777" w:rsidTr="002C418E">
        <w:trPr>
          <w:jc w:val="center"/>
        </w:trPr>
        <w:tc>
          <w:tcPr>
            <w:tcW w:w="1183" w:type="pct"/>
            <w:tcBorders>
              <w:top w:val="single" w:sz="4" w:space="0" w:color="auto"/>
              <w:left w:val="single" w:sz="4" w:space="0" w:color="auto"/>
              <w:bottom w:val="single" w:sz="4" w:space="0" w:color="auto"/>
              <w:right w:val="single" w:sz="4" w:space="0" w:color="auto"/>
            </w:tcBorders>
            <w:shd w:val="clear" w:color="auto" w:fill="C0C0C0"/>
            <w:hideMark/>
          </w:tcPr>
          <w:p w14:paraId="14FB53EB" w14:textId="77777777" w:rsidR="00B71622" w:rsidRDefault="00B71622" w:rsidP="002C418E">
            <w:pPr>
              <w:pStyle w:val="TAH"/>
            </w:pPr>
            <w:r>
              <w:t>Data type</w:t>
            </w:r>
          </w:p>
        </w:tc>
        <w:tc>
          <w:tcPr>
            <w:tcW w:w="3614" w:type="pct"/>
            <w:tcBorders>
              <w:top w:val="single" w:sz="4" w:space="0" w:color="auto"/>
              <w:left w:val="single" w:sz="4" w:space="0" w:color="auto"/>
              <w:bottom w:val="single" w:sz="4" w:space="0" w:color="auto"/>
              <w:right w:val="single" w:sz="4" w:space="0" w:color="auto"/>
            </w:tcBorders>
            <w:shd w:val="clear" w:color="auto" w:fill="C0C0C0"/>
            <w:hideMark/>
          </w:tcPr>
          <w:p w14:paraId="08CF281B"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E423D19" w14:textId="77777777" w:rsidR="00B71622" w:rsidRDefault="00B71622" w:rsidP="002C418E">
            <w:pPr>
              <w:pStyle w:val="TAH"/>
            </w:pPr>
            <w:r>
              <w:t>SQ</w:t>
            </w:r>
          </w:p>
        </w:tc>
      </w:tr>
      <w:tr w:rsidR="00B71622" w14:paraId="435C0450" w14:textId="77777777" w:rsidTr="002C418E">
        <w:trPr>
          <w:jc w:val="center"/>
        </w:trPr>
        <w:tc>
          <w:tcPr>
            <w:tcW w:w="1183" w:type="pct"/>
            <w:tcBorders>
              <w:top w:val="single" w:sz="4" w:space="0" w:color="auto"/>
              <w:left w:val="single" w:sz="6" w:space="0" w:color="000000"/>
              <w:bottom w:val="single" w:sz="6" w:space="0" w:color="000000"/>
              <w:right w:val="single" w:sz="6" w:space="0" w:color="000000"/>
            </w:tcBorders>
            <w:hideMark/>
          </w:tcPr>
          <w:p w14:paraId="7D8E290E" w14:textId="77777777" w:rsidR="00B71622" w:rsidRDefault="00B71622" w:rsidP="002C418E">
            <w:pPr>
              <w:pStyle w:val="TAL"/>
            </w:pPr>
            <w:r>
              <w:t>subscription-RequestType</w:t>
            </w:r>
          </w:p>
        </w:tc>
        <w:tc>
          <w:tcPr>
            <w:tcW w:w="3614" w:type="pct"/>
            <w:tcBorders>
              <w:top w:val="single" w:sz="4" w:space="0" w:color="auto"/>
              <w:left w:val="single" w:sz="6" w:space="0" w:color="000000"/>
              <w:bottom w:val="single" w:sz="6" w:space="0" w:color="000000"/>
              <w:right w:val="single" w:sz="6" w:space="0" w:color="000000"/>
            </w:tcBorders>
            <w:hideMark/>
          </w:tcPr>
          <w:p w14:paraId="51CA0C73" w14:textId="77777777" w:rsidR="00B71622" w:rsidRDefault="00B71622" w:rsidP="002C418E">
            <w:pPr>
              <w:pStyle w:val="TAL"/>
            </w:pPr>
            <w:r>
              <w:rPr>
                <w:rFonts w:cs="Arial"/>
                <w:szCs w:val="18"/>
              </w:rPr>
              <w:t>Details of the subscription to be created</w:t>
            </w:r>
          </w:p>
        </w:tc>
        <w:tc>
          <w:tcPr>
            <w:tcW w:w="203" w:type="pct"/>
            <w:tcBorders>
              <w:top w:val="single" w:sz="4" w:space="0" w:color="auto"/>
              <w:left w:val="single" w:sz="6" w:space="0" w:color="000000"/>
              <w:bottom w:val="single" w:sz="6" w:space="0" w:color="000000"/>
              <w:right w:val="single" w:sz="6" w:space="0" w:color="000000"/>
            </w:tcBorders>
            <w:hideMark/>
          </w:tcPr>
          <w:p w14:paraId="4F4C761D" w14:textId="77777777" w:rsidR="00B71622" w:rsidRDefault="00B71622" w:rsidP="002C418E">
            <w:pPr>
              <w:pStyle w:val="TAL"/>
              <w:jc w:val="center"/>
            </w:pPr>
            <w:r>
              <w:t>M</w:t>
            </w:r>
          </w:p>
        </w:tc>
      </w:tr>
    </w:tbl>
    <w:p w14:paraId="3C1E395E" w14:textId="77777777" w:rsidR="00B71622" w:rsidRDefault="00B71622" w:rsidP="00B71622"/>
    <w:p w14:paraId="6E8BAFD9" w14:textId="77777777" w:rsidR="00B71622" w:rsidRDefault="00B71622" w:rsidP="00B71622">
      <w:pPr>
        <w:pStyle w:val="TH"/>
      </w:pPr>
      <w:r>
        <w:t xml:space="preserve">Table </w:t>
      </w:r>
      <w:r w:rsidR="006B4C0A">
        <w:rPr>
          <w:lang w:eastAsia="zh-CN"/>
        </w:rPr>
        <w:t>12.6</w:t>
      </w:r>
      <w:r>
        <w:rPr>
          <w:lang w:eastAsia="zh-CN"/>
        </w:rPr>
        <w:t>.1.3</w:t>
      </w:r>
      <w:r>
        <w:t>.2.2.3.1-3: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432"/>
        <w:gridCol w:w="1138"/>
        <w:gridCol w:w="5808"/>
        <w:gridCol w:w="397"/>
      </w:tblGrid>
      <w:tr w:rsidR="00B71622" w14:paraId="01A2B2ED" w14:textId="77777777" w:rsidTr="002C418E">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7FE61CD4" w14:textId="77777777" w:rsidR="00B71622" w:rsidRDefault="00B71622" w:rsidP="002C418E">
            <w:pPr>
              <w:pStyle w:val="TAH"/>
            </w:pPr>
            <w:r>
              <w:t>Data type</w:t>
            </w:r>
          </w:p>
        </w:tc>
        <w:tc>
          <w:tcPr>
            <w:tcW w:w="582" w:type="pct"/>
            <w:tcBorders>
              <w:top w:val="single" w:sz="4" w:space="0" w:color="auto"/>
              <w:left w:val="single" w:sz="4" w:space="0" w:color="auto"/>
              <w:bottom w:val="single" w:sz="4" w:space="0" w:color="auto"/>
              <w:right w:val="single" w:sz="4" w:space="0" w:color="auto"/>
            </w:tcBorders>
            <w:shd w:val="clear" w:color="auto" w:fill="C0C0C0"/>
            <w:hideMark/>
          </w:tcPr>
          <w:p w14:paraId="39ECDABD" w14:textId="77777777" w:rsidR="00B71622" w:rsidRDefault="00B71622" w:rsidP="002C418E">
            <w:pPr>
              <w:pStyle w:val="TAH"/>
            </w:pPr>
            <w:r>
              <w:t>Response</w:t>
            </w:r>
          </w:p>
          <w:p w14:paraId="4E9069E3" w14:textId="77777777" w:rsidR="00B71622" w:rsidRDefault="00B71622" w:rsidP="002C418E">
            <w:pPr>
              <w:pStyle w:val="TAH"/>
            </w:pPr>
            <w:r>
              <w:t>codes</w:t>
            </w:r>
          </w:p>
        </w:tc>
        <w:tc>
          <w:tcPr>
            <w:tcW w:w="2970" w:type="pct"/>
            <w:tcBorders>
              <w:top w:val="single" w:sz="4" w:space="0" w:color="auto"/>
              <w:left w:val="single" w:sz="4" w:space="0" w:color="auto"/>
              <w:bottom w:val="single" w:sz="4" w:space="0" w:color="auto"/>
              <w:right w:val="single" w:sz="4" w:space="0" w:color="auto"/>
            </w:tcBorders>
            <w:shd w:val="clear" w:color="auto" w:fill="C0C0C0"/>
            <w:hideMark/>
          </w:tcPr>
          <w:p w14:paraId="153B1284"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16421EC2" w14:textId="77777777" w:rsidR="00B71622" w:rsidRDefault="00B71622" w:rsidP="002C418E">
            <w:pPr>
              <w:pStyle w:val="TAH"/>
            </w:pPr>
            <w:r>
              <w:t>SQ</w:t>
            </w:r>
          </w:p>
        </w:tc>
      </w:tr>
      <w:tr w:rsidR="00B71622" w14:paraId="604FED77" w14:textId="77777777" w:rsidTr="002C418E">
        <w:tc>
          <w:tcPr>
            <w:tcW w:w="1244" w:type="pct"/>
            <w:tcBorders>
              <w:top w:val="single" w:sz="4" w:space="0" w:color="auto"/>
              <w:left w:val="single" w:sz="6" w:space="0" w:color="000000"/>
              <w:bottom w:val="single" w:sz="4" w:space="0" w:color="auto"/>
              <w:right w:val="single" w:sz="6" w:space="0" w:color="000000"/>
            </w:tcBorders>
            <w:hideMark/>
          </w:tcPr>
          <w:p w14:paraId="59B6D549" w14:textId="77777777" w:rsidR="00B71622" w:rsidRDefault="00B71622" w:rsidP="002C418E">
            <w:pPr>
              <w:pStyle w:val="TAL"/>
            </w:pPr>
            <w:r>
              <w:t>subscription-ResponseType</w:t>
            </w:r>
          </w:p>
        </w:tc>
        <w:tc>
          <w:tcPr>
            <w:tcW w:w="582" w:type="pct"/>
            <w:tcBorders>
              <w:top w:val="single" w:sz="4" w:space="0" w:color="auto"/>
              <w:left w:val="single" w:sz="6" w:space="0" w:color="000000"/>
              <w:bottom w:val="single" w:sz="4" w:space="0" w:color="auto"/>
              <w:right w:val="single" w:sz="6" w:space="0" w:color="000000"/>
            </w:tcBorders>
            <w:hideMark/>
          </w:tcPr>
          <w:p w14:paraId="56212B49" w14:textId="77777777" w:rsidR="00B71622" w:rsidRDefault="00B71622" w:rsidP="002C418E">
            <w:pPr>
              <w:pStyle w:val="TAL"/>
            </w:pPr>
            <w:r>
              <w:t>201 Created</w:t>
            </w:r>
          </w:p>
        </w:tc>
        <w:tc>
          <w:tcPr>
            <w:tcW w:w="2970" w:type="pct"/>
            <w:tcBorders>
              <w:top w:val="single" w:sz="4" w:space="0" w:color="auto"/>
              <w:left w:val="single" w:sz="6" w:space="0" w:color="000000"/>
              <w:bottom w:val="single" w:sz="4" w:space="0" w:color="auto"/>
              <w:right w:val="single" w:sz="6" w:space="0" w:color="000000"/>
            </w:tcBorders>
            <w:hideMark/>
          </w:tcPr>
          <w:p w14:paraId="518665B0" w14:textId="77777777" w:rsidR="00B71622" w:rsidRDefault="00B71622" w:rsidP="002C418E">
            <w:pPr>
              <w:pStyle w:val="TAL"/>
            </w:pPr>
            <w:r>
              <w:t>In case of success the representation of the created subscription is returned.</w:t>
            </w:r>
          </w:p>
        </w:tc>
        <w:tc>
          <w:tcPr>
            <w:tcW w:w="203" w:type="pct"/>
            <w:tcBorders>
              <w:top w:val="single" w:sz="4" w:space="0" w:color="auto"/>
              <w:left w:val="single" w:sz="6" w:space="0" w:color="000000"/>
              <w:bottom w:val="single" w:sz="4" w:space="0" w:color="auto"/>
              <w:right w:val="single" w:sz="6" w:space="0" w:color="000000"/>
            </w:tcBorders>
            <w:hideMark/>
          </w:tcPr>
          <w:p w14:paraId="2BF7E66F" w14:textId="77777777" w:rsidR="00B71622" w:rsidRDefault="00B71622" w:rsidP="002C418E">
            <w:pPr>
              <w:pStyle w:val="TAL"/>
              <w:jc w:val="center"/>
            </w:pPr>
            <w:r>
              <w:t>M</w:t>
            </w:r>
          </w:p>
        </w:tc>
      </w:tr>
      <w:tr w:rsidR="00B71622" w14:paraId="6D09D05F" w14:textId="77777777" w:rsidTr="002C418E">
        <w:tc>
          <w:tcPr>
            <w:tcW w:w="1244" w:type="pct"/>
            <w:tcBorders>
              <w:top w:val="single" w:sz="4" w:space="0" w:color="auto"/>
              <w:left w:val="single" w:sz="6" w:space="0" w:color="000000"/>
              <w:bottom w:val="single" w:sz="6" w:space="0" w:color="000000"/>
              <w:right w:val="single" w:sz="6" w:space="0" w:color="000000"/>
            </w:tcBorders>
            <w:hideMark/>
          </w:tcPr>
          <w:p w14:paraId="7555D075" w14:textId="77777777" w:rsidR="00B71622" w:rsidRDefault="00B71622" w:rsidP="002C418E">
            <w:pPr>
              <w:pStyle w:val="TAL"/>
            </w:pPr>
            <w:r>
              <w:t>error-ResponseType</w:t>
            </w:r>
          </w:p>
        </w:tc>
        <w:tc>
          <w:tcPr>
            <w:tcW w:w="582" w:type="pct"/>
            <w:tcBorders>
              <w:top w:val="single" w:sz="4" w:space="0" w:color="auto"/>
              <w:left w:val="single" w:sz="6" w:space="0" w:color="000000"/>
              <w:bottom w:val="single" w:sz="6" w:space="0" w:color="000000"/>
              <w:right w:val="single" w:sz="6" w:space="0" w:color="000000"/>
            </w:tcBorders>
            <w:hideMark/>
          </w:tcPr>
          <w:p w14:paraId="782B1DB9" w14:textId="77777777" w:rsidR="00B71622" w:rsidRDefault="00B71622" w:rsidP="002C418E">
            <w:pPr>
              <w:pStyle w:val="TAL"/>
            </w:pPr>
            <w:r>
              <w:t>4xx/5xx</w:t>
            </w:r>
          </w:p>
        </w:tc>
        <w:tc>
          <w:tcPr>
            <w:tcW w:w="2970" w:type="pct"/>
            <w:tcBorders>
              <w:top w:val="single" w:sz="4" w:space="0" w:color="auto"/>
              <w:left w:val="single" w:sz="6" w:space="0" w:color="000000"/>
              <w:bottom w:val="single" w:sz="6" w:space="0" w:color="000000"/>
              <w:right w:val="single" w:sz="6" w:space="0" w:color="000000"/>
            </w:tcBorders>
            <w:hideMark/>
          </w:tcPr>
          <w:p w14:paraId="292040EA" w14:textId="77777777" w:rsidR="00B71622" w:rsidRDefault="00B71622" w:rsidP="002C418E">
            <w:pPr>
              <w:pStyle w:val="TAL"/>
            </w:pPr>
            <w:r>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hideMark/>
          </w:tcPr>
          <w:p w14:paraId="55670A7A" w14:textId="77777777" w:rsidR="00B71622" w:rsidRDefault="00B71622" w:rsidP="002C418E">
            <w:pPr>
              <w:pStyle w:val="TAL"/>
              <w:jc w:val="center"/>
            </w:pPr>
            <w:r>
              <w:t>M</w:t>
            </w:r>
          </w:p>
        </w:tc>
      </w:tr>
    </w:tbl>
    <w:p w14:paraId="2C8BB57D" w14:textId="77777777" w:rsidR="00B71622" w:rsidRDefault="00B71622" w:rsidP="00B71622"/>
    <w:p w14:paraId="06BE4252" w14:textId="77777777" w:rsidR="00B71622" w:rsidRDefault="006B4C0A" w:rsidP="00A35487">
      <w:pPr>
        <w:pStyle w:val="H8"/>
        <w:pPrChange w:id="9958" w:author="Author">
          <w:pPr>
            <w:pStyle w:val="H6"/>
          </w:pPr>
        </w:pPrChange>
      </w:pPr>
      <w:r>
        <w:t>12.6</w:t>
      </w:r>
      <w:r w:rsidR="00B71622">
        <w:t>.1.3.2.2.3.2</w:t>
      </w:r>
      <w:r w:rsidR="00B71622">
        <w:tab/>
        <w:t>DELETE</w:t>
      </w:r>
    </w:p>
    <w:p w14:paraId="4C030952" w14:textId="77777777" w:rsidR="00B71622" w:rsidRDefault="00B71622" w:rsidP="00B71622">
      <w:r>
        <w:t xml:space="preserve">This method shall support the URI query parameters specified in table </w:t>
      </w:r>
      <w:r w:rsidR="006B4C0A">
        <w:rPr>
          <w:lang w:eastAsia="zh-CN"/>
        </w:rPr>
        <w:t>12.6</w:t>
      </w:r>
      <w:r>
        <w:rPr>
          <w:lang w:eastAsia="zh-CN"/>
        </w:rPr>
        <w:t>.1.3</w:t>
      </w:r>
      <w:r>
        <w:t>.2.2.3.2-1.</w:t>
      </w:r>
    </w:p>
    <w:p w14:paraId="2B897E36" w14:textId="77777777" w:rsidR="00B71622" w:rsidRDefault="00B71622" w:rsidP="00B71622">
      <w:pPr>
        <w:pStyle w:val="TH"/>
        <w:rPr>
          <w:rFonts w:cs="Arial"/>
        </w:rPr>
      </w:pPr>
      <w:r>
        <w:t xml:space="preserve">Table </w:t>
      </w:r>
      <w:r w:rsidR="006B4C0A">
        <w:rPr>
          <w:lang w:eastAsia="zh-CN"/>
        </w:rPr>
        <w:t>12.6</w:t>
      </w:r>
      <w:r>
        <w:rPr>
          <w:lang w:eastAsia="zh-CN"/>
        </w:rPr>
        <w:t>.1.3</w:t>
      </w:r>
      <w:r>
        <w:t>.2.2.3.2-1: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907"/>
        <w:gridCol w:w="2329"/>
        <w:gridCol w:w="4638"/>
        <w:gridCol w:w="901"/>
      </w:tblGrid>
      <w:tr w:rsidR="00B71622" w14:paraId="05E1531D" w14:textId="77777777" w:rsidTr="002C418E">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54BB94EA"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3B4CB0CC" w14:textId="77777777" w:rsidR="00B71622" w:rsidRDefault="00B71622" w:rsidP="002C418E">
            <w:pPr>
              <w:pStyle w:val="TAH"/>
            </w:pPr>
            <w:r>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8274925" w14:textId="77777777" w:rsidR="00B71622" w:rsidRDefault="00B71622" w:rsidP="002C418E">
            <w:pPr>
              <w:pStyle w:val="TAH"/>
            </w:pPr>
            <w:r>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hideMark/>
          </w:tcPr>
          <w:p w14:paraId="662DCB68" w14:textId="77777777" w:rsidR="00B71622" w:rsidRDefault="00B71622" w:rsidP="002C418E">
            <w:pPr>
              <w:pStyle w:val="TAH"/>
            </w:pPr>
            <w:r>
              <w:t>Qualifier</w:t>
            </w:r>
          </w:p>
        </w:tc>
      </w:tr>
      <w:tr w:rsidR="00B71622" w14:paraId="76AC29A3" w14:textId="77777777" w:rsidTr="002C418E">
        <w:tc>
          <w:tcPr>
            <w:tcW w:w="818" w:type="pct"/>
            <w:tcBorders>
              <w:top w:val="single" w:sz="4" w:space="0" w:color="auto"/>
              <w:left w:val="single" w:sz="6" w:space="0" w:color="000000"/>
              <w:bottom w:val="single" w:sz="4" w:space="0" w:color="auto"/>
              <w:right w:val="single" w:sz="6" w:space="0" w:color="000000"/>
            </w:tcBorders>
            <w:hideMark/>
          </w:tcPr>
          <w:p w14:paraId="303E3C74" w14:textId="77777777" w:rsidR="00B71622" w:rsidRDefault="00B71622" w:rsidP="002C418E">
            <w:pPr>
              <w:pStyle w:val="TAL"/>
            </w:pPr>
            <w:r>
              <w:t>consumerReferenceId</w:t>
            </w:r>
          </w:p>
        </w:tc>
        <w:tc>
          <w:tcPr>
            <w:tcW w:w="1244" w:type="pct"/>
            <w:tcBorders>
              <w:top w:val="single" w:sz="4" w:space="0" w:color="auto"/>
              <w:left w:val="single" w:sz="6" w:space="0" w:color="000000"/>
              <w:bottom w:val="single" w:sz="4" w:space="0" w:color="auto"/>
              <w:right w:val="single" w:sz="6" w:space="0" w:color="000000"/>
            </w:tcBorders>
            <w:hideMark/>
          </w:tcPr>
          <w:p w14:paraId="5EA1FB77" w14:textId="77777777" w:rsidR="00B71622" w:rsidRDefault="00B71622" w:rsidP="002C418E">
            <w:pPr>
              <w:pStyle w:val="TAL"/>
            </w:pPr>
            <w:r>
              <w:t>consumerReferenceId-QueryType</w:t>
            </w:r>
          </w:p>
        </w:tc>
        <w:tc>
          <w:tcPr>
            <w:tcW w:w="2425" w:type="pct"/>
            <w:tcBorders>
              <w:top w:val="single" w:sz="4" w:space="0" w:color="auto"/>
              <w:left w:val="single" w:sz="6" w:space="0" w:color="000000"/>
              <w:bottom w:val="single" w:sz="4" w:space="0" w:color="auto"/>
              <w:right w:val="single" w:sz="6" w:space="0" w:color="000000"/>
            </w:tcBorders>
            <w:vAlign w:val="center"/>
            <w:hideMark/>
          </w:tcPr>
          <w:p w14:paraId="0738EF75" w14:textId="77777777" w:rsidR="00B71622" w:rsidRDefault="00B71622" w:rsidP="002C418E">
            <w:pPr>
              <w:pStyle w:val="TAL"/>
            </w:pPr>
            <w:r>
              <w:t>Identifies the consumer whose subscriptions shall be deleted</w:t>
            </w:r>
          </w:p>
        </w:tc>
        <w:tc>
          <w:tcPr>
            <w:tcW w:w="513" w:type="pct"/>
            <w:tcBorders>
              <w:top w:val="single" w:sz="4" w:space="0" w:color="auto"/>
              <w:left w:val="single" w:sz="6" w:space="0" w:color="000000"/>
              <w:bottom w:val="single" w:sz="4" w:space="0" w:color="auto"/>
              <w:right w:val="single" w:sz="6" w:space="0" w:color="000000"/>
            </w:tcBorders>
            <w:hideMark/>
          </w:tcPr>
          <w:p w14:paraId="2E470C35" w14:textId="77777777" w:rsidR="00B71622" w:rsidRDefault="00B71622" w:rsidP="002C418E">
            <w:pPr>
              <w:pStyle w:val="TAL"/>
              <w:jc w:val="center"/>
            </w:pPr>
            <w:r>
              <w:t>M</w:t>
            </w:r>
          </w:p>
        </w:tc>
      </w:tr>
    </w:tbl>
    <w:p w14:paraId="45C650FE" w14:textId="77777777" w:rsidR="00B71622" w:rsidRDefault="00B71622" w:rsidP="00B71622"/>
    <w:p w14:paraId="641E0700" w14:textId="77777777" w:rsidR="00B71622" w:rsidRDefault="00B71622" w:rsidP="00B71622">
      <w:r>
        <w:t xml:space="preserve">This method shall support the request data structures specified in table </w:t>
      </w:r>
      <w:r w:rsidR="006B4C0A">
        <w:rPr>
          <w:lang w:eastAsia="zh-CN"/>
        </w:rPr>
        <w:t>12.6</w:t>
      </w:r>
      <w:r>
        <w:rPr>
          <w:lang w:eastAsia="zh-CN"/>
        </w:rPr>
        <w:t>.1.3</w:t>
      </w:r>
      <w:r>
        <w:t xml:space="preserve">.2.2.3.2-2 and the response data structures and response codes specified in table </w:t>
      </w:r>
      <w:r w:rsidR="006B4C0A">
        <w:rPr>
          <w:lang w:eastAsia="zh-CN"/>
        </w:rPr>
        <w:t>12.6</w:t>
      </w:r>
      <w:r>
        <w:rPr>
          <w:lang w:eastAsia="zh-CN"/>
        </w:rPr>
        <w:t>.1.3</w:t>
      </w:r>
      <w:r>
        <w:t>.2.2.3.2-3.</w:t>
      </w:r>
    </w:p>
    <w:p w14:paraId="6EFF65F6" w14:textId="77777777" w:rsidR="00B71622" w:rsidRDefault="00B71622" w:rsidP="00B71622">
      <w:pPr>
        <w:pStyle w:val="TH"/>
      </w:pPr>
      <w:r>
        <w:t xml:space="preserve">Table </w:t>
      </w:r>
      <w:r w:rsidR="006B4C0A">
        <w:rPr>
          <w:lang w:eastAsia="zh-CN"/>
        </w:rPr>
        <w:t>12.6</w:t>
      </w:r>
      <w:r>
        <w:rPr>
          <w:lang w:eastAsia="zh-CN"/>
        </w:rPr>
        <w:t>.1.3</w:t>
      </w:r>
      <w:r>
        <w:t>.2.2.3.2-2: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313"/>
        <w:gridCol w:w="7065"/>
        <w:gridCol w:w="397"/>
      </w:tblGrid>
      <w:tr w:rsidR="00B71622" w14:paraId="007B2BA8" w14:textId="77777777" w:rsidTr="002C418E">
        <w:trPr>
          <w:jc w:val="center"/>
        </w:trPr>
        <w:tc>
          <w:tcPr>
            <w:tcW w:w="1183" w:type="pct"/>
            <w:tcBorders>
              <w:top w:val="single" w:sz="4" w:space="0" w:color="auto"/>
              <w:left w:val="single" w:sz="4" w:space="0" w:color="auto"/>
              <w:bottom w:val="single" w:sz="4" w:space="0" w:color="auto"/>
              <w:right w:val="single" w:sz="4" w:space="0" w:color="auto"/>
            </w:tcBorders>
            <w:shd w:val="clear" w:color="auto" w:fill="C0C0C0"/>
            <w:hideMark/>
          </w:tcPr>
          <w:p w14:paraId="56F77BD6" w14:textId="77777777" w:rsidR="00B71622" w:rsidRDefault="00B71622" w:rsidP="002C418E">
            <w:pPr>
              <w:pStyle w:val="TAH"/>
            </w:pPr>
            <w:r>
              <w:t>Data type</w:t>
            </w:r>
          </w:p>
        </w:tc>
        <w:tc>
          <w:tcPr>
            <w:tcW w:w="3614" w:type="pct"/>
            <w:tcBorders>
              <w:top w:val="single" w:sz="4" w:space="0" w:color="auto"/>
              <w:left w:val="single" w:sz="4" w:space="0" w:color="auto"/>
              <w:bottom w:val="single" w:sz="4" w:space="0" w:color="auto"/>
              <w:right w:val="single" w:sz="4" w:space="0" w:color="auto"/>
            </w:tcBorders>
            <w:shd w:val="clear" w:color="auto" w:fill="C0C0C0"/>
            <w:hideMark/>
          </w:tcPr>
          <w:p w14:paraId="6F56A91D"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AA2BEB6" w14:textId="77777777" w:rsidR="00B71622" w:rsidRDefault="00B71622" w:rsidP="002C418E">
            <w:pPr>
              <w:pStyle w:val="TAH"/>
            </w:pPr>
            <w:r>
              <w:t>SQ</w:t>
            </w:r>
          </w:p>
        </w:tc>
      </w:tr>
      <w:tr w:rsidR="00B71622" w14:paraId="3BBD0AF3" w14:textId="77777777" w:rsidTr="002C418E">
        <w:trPr>
          <w:jc w:val="center"/>
        </w:trPr>
        <w:tc>
          <w:tcPr>
            <w:tcW w:w="1183" w:type="pct"/>
            <w:tcBorders>
              <w:top w:val="single" w:sz="4" w:space="0" w:color="auto"/>
              <w:left w:val="single" w:sz="6" w:space="0" w:color="000000"/>
              <w:bottom w:val="single" w:sz="6" w:space="0" w:color="000000"/>
              <w:right w:val="single" w:sz="6" w:space="0" w:color="000000"/>
            </w:tcBorders>
            <w:hideMark/>
          </w:tcPr>
          <w:p w14:paraId="10466FDA" w14:textId="77777777" w:rsidR="00B71622" w:rsidRDefault="00B71622" w:rsidP="002C418E">
            <w:pPr>
              <w:pStyle w:val="TAL"/>
            </w:pPr>
            <w:r>
              <w:t>n/a</w:t>
            </w:r>
          </w:p>
        </w:tc>
        <w:tc>
          <w:tcPr>
            <w:tcW w:w="3614" w:type="pct"/>
            <w:tcBorders>
              <w:top w:val="single" w:sz="4" w:space="0" w:color="auto"/>
              <w:left w:val="single" w:sz="6" w:space="0" w:color="000000"/>
              <w:bottom w:val="single" w:sz="6" w:space="0" w:color="000000"/>
              <w:right w:val="single" w:sz="6" w:space="0" w:color="000000"/>
            </w:tcBorders>
            <w:hideMark/>
          </w:tcPr>
          <w:p w14:paraId="793DAAED" w14:textId="77777777" w:rsidR="00B71622" w:rsidRDefault="00B71622" w:rsidP="002C418E">
            <w:pPr>
              <w:pStyle w:val="TAL"/>
            </w:pPr>
            <w:r>
              <w:t>n/a</w:t>
            </w:r>
          </w:p>
        </w:tc>
        <w:tc>
          <w:tcPr>
            <w:tcW w:w="203" w:type="pct"/>
            <w:tcBorders>
              <w:top w:val="single" w:sz="4" w:space="0" w:color="auto"/>
              <w:left w:val="single" w:sz="6" w:space="0" w:color="000000"/>
              <w:bottom w:val="single" w:sz="6" w:space="0" w:color="000000"/>
              <w:right w:val="single" w:sz="6" w:space="0" w:color="000000"/>
            </w:tcBorders>
            <w:hideMark/>
          </w:tcPr>
          <w:p w14:paraId="4DD33C4C" w14:textId="77777777" w:rsidR="00B71622" w:rsidRDefault="00B71622" w:rsidP="002C418E">
            <w:pPr>
              <w:pStyle w:val="TAL"/>
              <w:jc w:val="center"/>
            </w:pPr>
            <w:r>
              <w:t>n/a</w:t>
            </w:r>
          </w:p>
        </w:tc>
      </w:tr>
    </w:tbl>
    <w:p w14:paraId="5E59CFDC" w14:textId="77777777" w:rsidR="00B71622" w:rsidRDefault="00B71622" w:rsidP="00B71622"/>
    <w:p w14:paraId="368824FB" w14:textId="77777777" w:rsidR="00B71622" w:rsidRDefault="00B71622" w:rsidP="00B71622">
      <w:pPr>
        <w:pStyle w:val="TH"/>
      </w:pPr>
      <w:r>
        <w:t xml:space="preserve">Table </w:t>
      </w:r>
      <w:r w:rsidR="006B4C0A">
        <w:rPr>
          <w:lang w:eastAsia="zh-CN"/>
        </w:rPr>
        <w:t>12.6</w:t>
      </w:r>
      <w:r>
        <w:rPr>
          <w:lang w:eastAsia="zh-CN"/>
        </w:rPr>
        <w:t>.1.3</w:t>
      </w:r>
      <w:r>
        <w:t>.2.2.3.2-3: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55"/>
        <w:gridCol w:w="1415"/>
        <w:gridCol w:w="5808"/>
        <w:gridCol w:w="397"/>
      </w:tblGrid>
      <w:tr w:rsidR="00B71622" w14:paraId="1D23B1B5" w14:textId="77777777" w:rsidTr="002C418E">
        <w:tc>
          <w:tcPr>
            <w:tcW w:w="1102" w:type="pct"/>
            <w:tcBorders>
              <w:top w:val="single" w:sz="4" w:space="0" w:color="auto"/>
              <w:left w:val="single" w:sz="4" w:space="0" w:color="auto"/>
              <w:bottom w:val="single" w:sz="4" w:space="0" w:color="auto"/>
              <w:right w:val="single" w:sz="4" w:space="0" w:color="auto"/>
            </w:tcBorders>
            <w:shd w:val="clear" w:color="auto" w:fill="C0C0C0"/>
            <w:hideMark/>
          </w:tcPr>
          <w:p w14:paraId="1FFF86E7" w14:textId="77777777" w:rsidR="00B71622" w:rsidRDefault="00B71622" w:rsidP="002C418E">
            <w:pPr>
              <w:pStyle w:val="TAH"/>
            </w:pPr>
            <w:r>
              <w:t>Data type</w:t>
            </w:r>
          </w:p>
        </w:tc>
        <w:tc>
          <w:tcPr>
            <w:tcW w:w="724" w:type="pct"/>
            <w:tcBorders>
              <w:top w:val="single" w:sz="4" w:space="0" w:color="auto"/>
              <w:left w:val="single" w:sz="4" w:space="0" w:color="auto"/>
              <w:bottom w:val="single" w:sz="4" w:space="0" w:color="auto"/>
              <w:right w:val="single" w:sz="4" w:space="0" w:color="auto"/>
            </w:tcBorders>
            <w:shd w:val="clear" w:color="auto" w:fill="C0C0C0"/>
            <w:hideMark/>
          </w:tcPr>
          <w:p w14:paraId="28E71DF7" w14:textId="77777777" w:rsidR="00B71622" w:rsidRDefault="00B71622" w:rsidP="002C418E">
            <w:pPr>
              <w:pStyle w:val="TAH"/>
            </w:pPr>
            <w:r>
              <w:t>Response</w:t>
            </w:r>
          </w:p>
          <w:p w14:paraId="45756299" w14:textId="77777777" w:rsidR="00B71622" w:rsidRDefault="00B71622" w:rsidP="002C418E">
            <w:pPr>
              <w:pStyle w:val="TAH"/>
            </w:pPr>
            <w:r>
              <w:t>codes</w:t>
            </w:r>
          </w:p>
        </w:tc>
        <w:tc>
          <w:tcPr>
            <w:tcW w:w="2971" w:type="pct"/>
            <w:tcBorders>
              <w:top w:val="single" w:sz="4" w:space="0" w:color="auto"/>
              <w:left w:val="single" w:sz="4" w:space="0" w:color="auto"/>
              <w:bottom w:val="single" w:sz="4" w:space="0" w:color="auto"/>
              <w:right w:val="single" w:sz="4" w:space="0" w:color="auto"/>
            </w:tcBorders>
            <w:shd w:val="clear" w:color="auto" w:fill="C0C0C0"/>
            <w:hideMark/>
          </w:tcPr>
          <w:p w14:paraId="43546791"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1815F34E" w14:textId="77777777" w:rsidR="00B71622" w:rsidRDefault="00B71622" w:rsidP="002C418E">
            <w:pPr>
              <w:pStyle w:val="TAH"/>
            </w:pPr>
            <w:r>
              <w:t>SQ</w:t>
            </w:r>
          </w:p>
        </w:tc>
      </w:tr>
      <w:tr w:rsidR="00B71622" w14:paraId="65384CD9" w14:textId="77777777" w:rsidTr="002C418E">
        <w:tc>
          <w:tcPr>
            <w:tcW w:w="1102" w:type="pct"/>
            <w:tcBorders>
              <w:top w:val="single" w:sz="4" w:space="0" w:color="auto"/>
              <w:left w:val="single" w:sz="6" w:space="0" w:color="000000"/>
              <w:bottom w:val="single" w:sz="4" w:space="0" w:color="auto"/>
              <w:right w:val="single" w:sz="6" w:space="0" w:color="000000"/>
            </w:tcBorders>
            <w:hideMark/>
          </w:tcPr>
          <w:p w14:paraId="7D653355" w14:textId="77777777" w:rsidR="00B71622" w:rsidRDefault="00B71622" w:rsidP="002C418E">
            <w:pPr>
              <w:pStyle w:val="TAL"/>
            </w:pPr>
            <w:r>
              <w:t>n/a</w:t>
            </w:r>
          </w:p>
        </w:tc>
        <w:tc>
          <w:tcPr>
            <w:tcW w:w="724" w:type="pct"/>
            <w:tcBorders>
              <w:top w:val="single" w:sz="4" w:space="0" w:color="auto"/>
              <w:left w:val="single" w:sz="6" w:space="0" w:color="000000"/>
              <w:bottom w:val="single" w:sz="4" w:space="0" w:color="auto"/>
              <w:right w:val="single" w:sz="6" w:space="0" w:color="000000"/>
            </w:tcBorders>
            <w:hideMark/>
          </w:tcPr>
          <w:p w14:paraId="2E6F4821" w14:textId="77777777" w:rsidR="00B71622" w:rsidRDefault="00B71622" w:rsidP="002C418E">
            <w:pPr>
              <w:pStyle w:val="TAL"/>
            </w:pPr>
            <w:r>
              <w:t>204 No Content</w:t>
            </w:r>
          </w:p>
        </w:tc>
        <w:tc>
          <w:tcPr>
            <w:tcW w:w="2971" w:type="pct"/>
            <w:tcBorders>
              <w:top w:val="single" w:sz="4" w:space="0" w:color="auto"/>
              <w:left w:val="single" w:sz="6" w:space="0" w:color="000000"/>
              <w:bottom w:val="single" w:sz="4" w:space="0" w:color="auto"/>
              <w:right w:val="single" w:sz="6" w:space="0" w:color="000000"/>
            </w:tcBorders>
            <w:hideMark/>
          </w:tcPr>
          <w:p w14:paraId="7E2EE463" w14:textId="77777777" w:rsidR="00B71622" w:rsidRDefault="00B71622" w:rsidP="002C418E">
            <w:pPr>
              <w:pStyle w:val="TAL"/>
            </w:pPr>
            <w:r>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hideMark/>
          </w:tcPr>
          <w:p w14:paraId="67FCB854" w14:textId="77777777" w:rsidR="00B71622" w:rsidRDefault="00B71622" w:rsidP="002C418E">
            <w:pPr>
              <w:pStyle w:val="TAL"/>
              <w:jc w:val="center"/>
            </w:pPr>
            <w:r>
              <w:t>n/a</w:t>
            </w:r>
          </w:p>
        </w:tc>
      </w:tr>
      <w:tr w:rsidR="00B71622" w14:paraId="286B73B7" w14:textId="77777777" w:rsidTr="002C418E">
        <w:tc>
          <w:tcPr>
            <w:tcW w:w="1102" w:type="pct"/>
            <w:tcBorders>
              <w:top w:val="single" w:sz="4" w:space="0" w:color="auto"/>
              <w:left w:val="single" w:sz="6" w:space="0" w:color="000000"/>
              <w:bottom w:val="single" w:sz="6" w:space="0" w:color="000000"/>
              <w:right w:val="single" w:sz="6" w:space="0" w:color="000000"/>
            </w:tcBorders>
            <w:hideMark/>
          </w:tcPr>
          <w:p w14:paraId="3BE914F9" w14:textId="77777777" w:rsidR="00B71622" w:rsidRDefault="00B71622" w:rsidP="002C418E">
            <w:pPr>
              <w:pStyle w:val="TAL"/>
            </w:pPr>
            <w:r>
              <w:t>error-ResponseType</w:t>
            </w:r>
          </w:p>
        </w:tc>
        <w:tc>
          <w:tcPr>
            <w:tcW w:w="724" w:type="pct"/>
            <w:tcBorders>
              <w:top w:val="single" w:sz="4" w:space="0" w:color="auto"/>
              <w:left w:val="single" w:sz="6" w:space="0" w:color="000000"/>
              <w:bottom w:val="single" w:sz="6" w:space="0" w:color="000000"/>
              <w:right w:val="single" w:sz="6" w:space="0" w:color="000000"/>
            </w:tcBorders>
            <w:hideMark/>
          </w:tcPr>
          <w:p w14:paraId="77D65CC2" w14:textId="77777777" w:rsidR="00B71622" w:rsidRDefault="00B71622" w:rsidP="002C418E">
            <w:pPr>
              <w:pStyle w:val="TAL"/>
            </w:pPr>
            <w:r>
              <w:t>4xx/5xx</w:t>
            </w:r>
          </w:p>
        </w:tc>
        <w:tc>
          <w:tcPr>
            <w:tcW w:w="2971" w:type="pct"/>
            <w:tcBorders>
              <w:top w:val="single" w:sz="4" w:space="0" w:color="auto"/>
              <w:left w:val="single" w:sz="6" w:space="0" w:color="000000"/>
              <w:bottom w:val="single" w:sz="6" w:space="0" w:color="000000"/>
              <w:right w:val="single" w:sz="6" w:space="0" w:color="000000"/>
            </w:tcBorders>
            <w:hideMark/>
          </w:tcPr>
          <w:p w14:paraId="75B1898A" w14:textId="77777777" w:rsidR="00B71622" w:rsidRDefault="00B71622" w:rsidP="002C418E">
            <w:pPr>
              <w:pStyle w:val="TAL"/>
            </w:pPr>
            <w:r>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hideMark/>
          </w:tcPr>
          <w:p w14:paraId="36F67822" w14:textId="77777777" w:rsidR="00B71622" w:rsidRDefault="00B71622" w:rsidP="002C418E">
            <w:pPr>
              <w:pStyle w:val="TAL"/>
              <w:jc w:val="center"/>
            </w:pPr>
            <w:r>
              <w:t>M</w:t>
            </w:r>
          </w:p>
        </w:tc>
      </w:tr>
    </w:tbl>
    <w:p w14:paraId="3D42F245" w14:textId="77777777" w:rsidR="00B71622" w:rsidRDefault="00B71622" w:rsidP="00B71622">
      <w:pPr>
        <w:rPr>
          <w:lang w:eastAsia="zh-CN"/>
        </w:rPr>
      </w:pPr>
    </w:p>
    <w:p w14:paraId="4C552326" w14:textId="77777777" w:rsidR="00B71622" w:rsidRDefault="006B4C0A" w:rsidP="00A35487">
      <w:pPr>
        <w:pStyle w:val="H6"/>
        <w:pPrChange w:id="9959" w:author="Author">
          <w:pPr>
            <w:pStyle w:val="Heading7"/>
          </w:pPr>
        </w:pPrChange>
      </w:pPr>
      <w:bookmarkStart w:id="9960" w:name="_Toc51581294"/>
      <w:bookmarkStart w:id="9961" w:name="_Toc52356557"/>
      <w:bookmarkStart w:id="9962" w:name="_Toc55228127"/>
      <w:r>
        <w:rPr>
          <w:lang w:eastAsia="zh-CN"/>
        </w:rPr>
        <w:t>12.6</w:t>
      </w:r>
      <w:r w:rsidR="00B71622">
        <w:rPr>
          <w:lang w:eastAsia="zh-CN"/>
        </w:rPr>
        <w:t>.1.3</w:t>
      </w:r>
      <w:r w:rsidR="00B71622">
        <w:t>.2.3</w:t>
      </w:r>
      <w:r w:rsidR="00B71622">
        <w:rPr>
          <w:lang w:eastAsia="zh-CN"/>
        </w:rPr>
        <w:tab/>
      </w:r>
      <w:r w:rsidR="00B71622">
        <w:t>Resource</w:t>
      </w:r>
      <w:r w:rsidR="00B71622">
        <w:rPr>
          <w:lang w:eastAsia="zh-CN"/>
        </w:rPr>
        <w:t xml:space="preserve"> </w:t>
      </w:r>
      <w:r w:rsidR="00B71622">
        <w:t>"</w:t>
      </w:r>
      <w:r w:rsidR="00B71622">
        <w:rPr>
          <w:lang w:eastAsia="zh-CN"/>
        </w:rPr>
        <w:t>/subscriptions/{subscriptionId}</w:t>
      </w:r>
      <w:r w:rsidR="00B71622">
        <w:t>"</w:t>
      </w:r>
      <w:bookmarkEnd w:id="9960"/>
      <w:bookmarkEnd w:id="9961"/>
      <w:bookmarkEnd w:id="9962"/>
    </w:p>
    <w:p w14:paraId="793239B9" w14:textId="77777777" w:rsidR="00B71622" w:rsidRDefault="006B4C0A" w:rsidP="00A35487">
      <w:pPr>
        <w:pStyle w:val="H7"/>
        <w:rPr>
          <w:lang w:eastAsia="zh-CN"/>
        </w:rPr>
        <w:pPrChange w:id="9963" w:author="Author">
          <w:pPr>
            <w:pStyle w:val="H6"/>
          </w:pPr>
        </w:pPrChange>
      </w:pPr>
      <w:r>
        <w:rPr>
          <w:lang w:eastAsia="zh-CN"/>
        </w:rPr>
        <w:t>12.6</w:t>
      </w:r>
      <w:r w:rsidR="00B71622">
        <w:rPr>
          <w:lang w:eastAsia="zh-CN"/>
        </w:rPr>
        <w:t>.1.3</w:t>
      </w:r>
      <w:r w:rsidR="00B71622">
        <w:t>.2.3</w:t>
      </w:r>
      <w:r w:rsidR="00B71622">
        <w:rPr>
          <w:lang w:eastAsia="zh-CN"/>
        </w:rPr>
        <w:t>.1</w:t>
      </w:r>
      <w:r w:rsidR="00B71622">
        <w:rPr>
          <w:lang w:eastAsia="zh-CN"/>
        </w:rPr>
        <w:tab/>
      </w:r>
      <w:r w:rsidR="00B71622">
        <w:t>Description</w:t>
      </w:r>
    </w:p>
    <w:p w14:paraId="16DD7502" w14:textId="77777777" w:rsidR="00B71622" w:rsidRDefault="00B71622" w:rsidP="00B71622">
      <w:r>
        <w:t>This resource represents a subscription.</w:t>
      </w:r>
    </w:p>
    <w:p w14:paraId="48DE7883" w14:textId="77777777" w:rsidR="00B71622" w:rsidRDefault="006B4C0A" w:rsidP="00A35487">
      <w:pPr>
        <w:pStyle w:val="H7"/>
        <w:pPrChange w:id="9964" w:author="Author">
          <w:pPr>
            <w:pStyle w:val="H6"/>
          </w:pPr>
        </w:pPrChange>
      </w:pPr>
      <w:bookmarkStart w:id="9965" w:name="OLE_LINK7"/>
      <w:r>
        <w:rPr>
          <w:lang w:eastAsia="zh-CN"/>
        </w:rPr>
        <w:t>12.6</w:t>
      </w:r>
      <w:r w:rsidR="00B71622">
        <w:rPr>
          <w:lang w:eastAsia="zh-CN"/>
        </w:rPr>
        <w:t>.1.3</w:t>
      </w:r>
      <w:r w:rsidR="00B71622">
        <w:t>.2.3</w:t>
      </w:r>
      <w:r w:rsidR="00B71622">
        <w:rPr>
          <w:lang w:eastAsia="zh-CN"/>
        </w:rPr>
        <w:t>.2</w:t>
      </w:r>
      <w:bookmarkEnd w:id="9965"/>
      <w:r w:rsidR="00B71622">
        <w:tab/>
        <w:t>URI</w:t>
      </w:r>
    </w:p>
    <w:p w14:paraId="19C20891" w14:textId="77777777" w:rsidR="00B71622" w:rsidRDefault="00B71622" w:rsidP="00B71622">
      <w:r>
        <w:t>The resource URI is:</w:t>
      </w:r>
    </w:p>
    <w:p w14:paraId="43CF6763" w14:textId="77777777" w:rsidR="00B71622" w:rsidRDefault="00B71622" w:rsidP="00B71622">
      <w:pPr>
        <w:rPr>
          <w:lang w:eastAsia="zh-CN"/>
        </w:rPr>
      </w:pPr>
      <w:r>
        <w:t>Resource URI: {MnSRoot}/FileDataReportingMnS/{MnSVersion}</w:t>
      </w:r>
      <w:r>
        <w:rPr>
          <w:lang w:eastAsia="zh-CN"/>
        </w:rPr>
        <w:t>/subscriptions/{subscriptionId}</w:t>
      </w:r>
    </w:p>
    <w:p w14:paraId="06BE0A19" w14:textId="77777777" w:rsidR="00B71622" w:rsidRDefault="00B71622" w:rsidP="00B71622">
      <w:pPr>
        <w:pStyle w:val="TH"/>
        <w:rPr>
          <w:rFonts w:cs="Arial"/>
        </w:rPr>
      </w:pPr>
      <w:r>
        <w:lastRenderedPageBreak/>
        <w:t xml:space="preserve">Table </w:t>
      </w:r>
      <w:r w:rsidR="006B4C0A">
        <w:rPr>
          <w:lang w:eastAsia="zh-CN"/>
        </w:rPr>
        <w:t>12.6</w:t>
      </w:r>
      <w:r>
        <w:rPr>
          <w:lang w:eastAsia="zh-CN"/>
        </w:rPr>
        <w:t>.1.3</w:t>
      </w:r>
      <w:r>
        <w:t>.2.3</w:t>
      </w:r>
      <w:r>
        <w:rPr>
          <w:lang w:eastAsia="zh-CN"/>
        </w:rPr>
        <w:t>.2</w:t>
      </w:r>
      <w:r>
        <w:t>-1: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9"/>
        <w:gridCol w:w="7636"/>
      </w:tblGrid>
      <w:tr w:rsidR="00B71622" w14:paraId="5D24D468" w14:textId="77777777" w:rsidTr="002C418E">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43961F59" w14:textId="77777777" w:rsidR="00B71622" w:rsidRDefault="00B71622" w:rsidP="002C418E">
            <w:pPr>
              <w:pStyle w:val="TAH"/>
            </w:pPr>
            <w:r>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713D70FF" w14:textId="77777777" w:rsidR="00B71622" w:rsidRDefault="00B71622" w:rsidP="002C418E">
            <w:pPr>
              <w:pStyle w:val="TAH"/>
            </w:pPr>
            <w:r>
              <w:t>Definition</w:t>
            </w:r>
          </w:p>
        </w:tc>
      </w:tr>
      <w:tr w:rsidR="00B71622" w14:paraId="16640DD0" w14:textId="77777777" w:rsidTr="002C418E">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68F577AA" w14:textId="77777777" w:rsidR="00B71622" w:rsidRDefault="00B71622" w:rsidP="002C418E">
            <w:pPr>
              <w:pStyle w:val="TAL"/>
            </w:pPr>
            <w:r>
              <w:t>MnSRoot</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2BFCA574" w14:textId="77777777" w:rsidR="00B71622" w:rsidRDefault="00B71622" w:rsidP="002C418E">
            <w:pPr>
              <w:pStyle w:val="TAL"/>
            </w:pPr>
            <w:r>
              <w:t>See clause 4.4 of TS 32.158 [15]</w:t>
            </w:r>
          </w:p>
        </w:tc>
      </w:tr>
      <w:tr w:rsidR="00B71622" w14:paraId="0424E028" w14:textId="77777777" w:rsidTr="002C418E">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1772A0A8" w14:textId="77777777" w:rsidR="00B71622" w:rsidRDefault="00B71622" w:rsidP="002C418E">
            <w:pPr>
              <w:pStyle w:val="TAL"/>
            </w:pPr>
            <w:r>
              <w:t>subscriptionId</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238A1A6F" w14:textId="77777777" w:rsidR="00B71622" w:rsidRDefault="00B71622" w:rsidP="002C418E">
            <w:pPr>
              <w:pStyle w:val="TAL"/>
            </w:pPr>
            <w:r>
              <w:t>Subscription identifier</w:t>
            </w:r>
          </w:p>
        </w:tc>
      </w:tr>
    </w:tbl>
    <w:p w14:paraId="15B80B1E" w14:textId="77777777" w:rsidR="00B71622" w:rsidRDefault="00B71622" w:rsidP="00B71622"/>
    <w:p w14:paraId="508F344C" w14:textId="77777777" w:rsidR="00B71622" w:rsidRDefault="006B4C0A" w:rsidP="00A35487">
      <w:pPr>
        <w:pStyle w:val="H7"/>
        <w:pPrChange w:id="9966" w:author="Author">
          <w:pPr>
            <w:pStyle w:val="H6"/>
          </w:pPr>
        </w:pPrChange>
      </w:pPr>
      <w:r>
        <w:rPr>
          <w:lang w:eastAsia="zh-CN"/>
        </w:rPr>
        <w:t>12.6</w:t>
      </w:r>
      <w:r w:rsidR="00B71622">
        <w:rPr>
          <w:lang w:eastAsia="zh-CN"/>
        </w:rPr>
        <w:t>.1.3</w:t>
      </w:r>
      <w:r w:rsidR="00B71622">
        <w:t>.2.3</w:t>
      </w:r>
      <w:r w:rsidR="00B71622">
        <w:rPr>
          <w:lang w:eastAsia="zh-CN"/>
        </w:rPr>
        <w:t>.3</w:t>
      </w:r>
      <w:r w:rsidR="00B71622">
        <w:tab/>
        <w:t>HTTP methods</w:t>
      </w:r>
    </w:p>
    <w:p w14:paraId="20D61C81" w14:textId="77777777" w:rsidR="00B71622" w:rsidRDefault="006B4C0A" w:rsidP="00A35487">
      <w:pPr>
        <w:pStyle w:val="H8"/>
        <w:pPrChange w:id="9967" w:author="Author">
          <w:pPr>
            <w:pStyle w:val="H6"/>
          </w:pPr>
        </w:pPrChange>
      </w:pPr>
      <w:r>
        <w:t>12.6</w:t>
      </w:r>
      <w:r w:rsidR="00B71622">
        <w:t>.1.3.2.3.3.1</w:t>
      </w:r>
      <w:r w:rsidR="00B71622">
        <w:tab/>
        <w:t>DELETE</w:t>
      </w:r>
    </w:p>
    <w:p w14:paraId="511052FC" w14:textId="77777777" w:rsidR="00B71622" w:rsidRDefault="00B71622" w:rsidP="00B71622">
      <w:r>
        <w:t xml:space="preserve">This method shall support the URI query parameters specified in table </w:t>
      </w:r>
      <w:r w:rsidR="006B4C0A">
        <w:rPr>
          <w:lang w:eastAsia="zh-CN"/>
        </w:rPr>
        <w:t>12.6</w:t>
      </w:r>
      <w:r>
        <w:rPr>
          <w:lang w:eastAsia="zh-CN"/>
        </w:rPr>
        <w:t>.1.3</w:t>
      </w:r>
      <w:r>
        <w:t>.2.3</w:t>
      </w:r>
      <w:r>
        <w:rPr>
          <w:lang w:eastAsia="zh-CN"/>
        </w:rPr>
        <w:t>.3</w:t>
      </w:r>
      <w:r>
        <w:t>-1.</w:t>
      </w:r>
    </w:p>
    <w:p w14:paraId="7A4C6A61" w14:textId="77777777" w:rsidR="00B71622" w:rsidRDefault="00B71622" w:rsidP="00B71622">
      <w:pPr>
        <w:pStyle w:val="TH"/>
        <w:rPr>
          <w:rFonts w:cs="Arial"/>
        </w:rPr>
      </w:pPr>
      <w:r>
        <w:t xml:space="preserve">Table </w:t>
      </w:r>
      <w:r w:rsidR="006B4C0A">
        <w:rPr>
          <w:lang w:eastAsia="zh-CN"/>
        </w:rPr>
        <w:t>12.6</w:t>
      </w:r>
      <w:r>
        <w:rPr>
          <w:lang w:eastAsia="zh-CN"/>
        </w:rPr>
        <w:t>.1.3</w:t>
      </w:r>
      <w:r>
        <w:t>.2.3</w:t>
      </w:r>
      <w:r>
        <w:rPr>
          <w:lang w:eastAsia="zh-CN"/>
        </w:rPr>
        <w:t>.3</w:t>
      </w:r>
      <w:r>
        <w:t>-1: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9"/>
        <w:gridCol w:w="2432"/>
        <w:gridCol w:w="4741"/>
        <w:gridCol w:w="1003"/>
      </w:tblGrid>
      <w:tr w:rsidR="00B71622" w14:paraId="70E17451" w14:textId="77777777" w:rsidTr="002C418E">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609A0D76"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11035C62" w14:textId="77777777" w:rsidR="00B71622" w:rsidRDefault="00B71622" w:rsidP="002C418E">
            <w:pPr>
              <w:pStyle w:val="TAH"/>
            </w:pPr>
            <w:r>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8FBE063" w14:textId="77777777" w:rsidR="00B71622" w:rsidRDefault="00B71622" w:rsidP="002C418E">
            <w:pPr>
              <w:pStyle w:val="TAH"/>
            </w:pPr>
            <w:r>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hideMark/>
          </w:tcPr>
          <w:p w14:paraId="01DC0611" w14:textId="77777777" w:rsidR="00B71622" w:rsidRDefault="00B71622" w:rsidP="002C418E">
            <w:pPr>
              <w:pStyle w:val="TAH"/>
            </w:pPr>
            <w:r>
              <w:t>Qualifier</w:t>
            </w:r>
          </w:p>
        </w:tc>
      </w:tr>
      <w:tr w:rsidR="00B71622" w14:paraId="79288D88" w14:textId="77777777" w:rsidTr="002C418E">
        <w:tc>
          <w:tcPr>
            <w:tcW w:w="818" w:type="pct"/>
            <w:tcBorders>
              <w:top w:val="single" w:sz="4" w:space="0" w:color="auto"/>
              <w:left w:val="single" w:sz="6" w:space="0" w:color="000000"/>
              <w:bottom w:val="single" w:sz="4" w:space="0" w:color="auto"/>
              <w:right w:val="single" w:sz="6" w:space="0" w:color="000000"/>
            </w:tcBorders>
            <w:hideMark/>
          </w:tcPr>
          <w:p w14:paraId="143845D6"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4DDBD744" w14:textId="77777777" w:rsidR="00B71622" w:rsidRDefault="00B71622" w:rsidP="002C418E">
            <w:pPr>
              <w:pStyle w:val="TAL"/>
            </w:pPr>
            <w:r>
              <w:t>n/a</w:t>
            </w:r>
          </w:p>
        </w:tc>
        <w:tc>
          <w:tcPr>
            <w:tcW w:w="2425" w:type="pct"/>
            <w:tcBorders>
              <w:top w:val="single" w:sz="4" w:space="0" w:color="auto"/>
              <w:left w:val="single" w:sz="6" w:space="0" w:color="000000"/>
              <w:bottom w:val="single" w:sz="4" w:space="0" w:color="auto"/>
              <w:right w:val="single" w:sz="6" w:space="0" w:color="000000"/>
            </w:tcBorders>
            <w:vAlign w:val="center"/>
            <w:hideMark/>
          </w:tcPr>
          <w:p w14:paraId="05DE3235" w14:textId="77777777" w:rsidR="00B71622" w:rsidRDefault="00B71622" w:rsidP="002C418E">
            <w:pPr>
              <w:pStyle w:val="TAL"/>
            </w:pPr>
            <w:r>
              <w:t>n/a</w:t>
            </w:r>
          </w:p>
        </w:tc>
        <w:tc>
          <w:tcPr>
            <w:tcW w:w="513" w:type="pct"/>
            <w:tcBorders>
              <w:top w:val="single" w:sz="4" w:space="0" w:color="auto"/>
              <w:left w:val="single" w:sz="6" w:space="0" w:color="000000"/>
              <w:bottom w:val="single" w:sz="4" w:space="0" w:color="auto"/>
              <w:right w:val="single" w:sz="6" w:space="0" w:color="000000"/>
            </w:tcBorders>
            <w:hideMark/>
          </w:tcPr>
          <w:p w14:paraId="3838E150" w14:textId="77777777" w:rsidR="00B71622" w:rsidRDefault="00B71622" w:rsidP="002C418E">
            <w:pPr>
              <w:pStyle w:val="TAL"/>
              <w:jc w:val="center"/>
            </w:pPr>
            <w:r>
              <w:t>n/a</w:t>
            </w:r>
          </w:p>
        </w:tc>
      </w:tr>
    </w:tbl>
    <w:p w14:paraId="23CA8196" w14:textId="77777777" w:rsidR="00B71622" w:rsidRDefault="00B71622" w:rsidP="00B71622"/>
    <w:p w14:paraId="2ADA0F9D" w14:textId="77777777" w:rsidR="00B71622" w:rsidRDefault="00B71622" w:rsidP="00B71622">
      <w:r>
        <w:t xml:space="preserve">This method shall support the request data structures specified in table </w:t>
      </w:r>
      <w:r w:rsidR="006B4C0A">
        <w:rPr>
          <w:lang w:eastAsia="zh-CN"/>
        </w:rPr>
        <w:t>12.6</w:t>
      </w:r>
      <w:r>
        <w:rPr>
          <w:lang w:eastAsia="zh-CN"/>
        </w:rPr>
        <w:t>.1.3</w:t>
      </w:r>
      <w:r>
        <w:t>.2.3</w:t>
      </w:r>
      <w:r>
        <w:rPr>
          <w:lang w:eastAsia="zh-CN"/>
        </w:rPr>
        <w:t>.3</w:t>
      </w:r>
      <w:r>
        <w:t xml:space="preserve">-2 and the response data structures and response codes specified in table </w:t>
      </w:r>
      <w:r w:rsidR="006B4C0A">
        <w:rPr>
          <w:lang w:eastAsia="zh-CN"/>
        </w:rPr>
        <w:t>12.6</w:t>
      </w:r>
      <w:r>
        <w:rPr>
          <w:lang w:eastAsia="zh-CN"/>
        </w:rPr>
        <w:t>.1.3</w:t>
      </w:r>
      <w:r>
        <w:t>.2.3</w:t>
      </w:r>
      <w:r>
        <w:rPr>
          <w:lang w:eastAsia="zh-CN"/>
        </w:rPr>
        <w:t>.3</w:t>
      </w:r>
      <w:r>
        <w:t>-3.</w:t>
      </w:r>
    </w:p>
    <w:p w14:paraId="0A95D5C0" w14:textId="77777777" w:rsidR="00B71622" w:rsidRDefault="00B71622" w:rsidP="00B71622">
      <w:pPr>
        <w:pStyle w:val="TH"/>
      </w:pPr>
      <w:r>
        <w:t xml:space="preserve">Table </w:t>
      </w:r>
      <w:r w:rsidR="006B4C0A">
        <w:rPr>
          <w:lang w:eastAsia="zh-CN"/>
        </w:rPr>
        <w:t>12.6</w:t>
      </w:r>
      <w:r>
        <w:rPr>
          <w:lang w:eastAsia="zh-CN"/>
        </w:rPr>
        <w:t>.1.3</w:t>
      </w:r>
      <w:r>
        <w:t>.2.3</w:t>
      </w:r>
      <w:r>
        <w:rPr>
          <w:lang w:eastAsia="zh-CN"/>
        </w:rPr>
        <w:t>.3</w:t>
      </w:r>
      <w:r>
        <w:t>-2: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313"/>
        <w:gridCol w:w="7065"/>
        <w:gridCol w:w="397"/>
      </w:tblGrid>
      <w:tr w:rsidR="00B71622" w14:paraId="1E9A70E0" w14:textId="77777777" w:rsidTr="002C418E">
        <w:trPr>
          <w:jc w:val="center"/>
        </w:trPr>
        <w:tc>
          <w:tcPr>
            <w:tcW w:w="1183" w:type="pct"/>
            <w:tcBorders>
              <w:top w:val="single" w:sz="4" w:space="0" w:color="auto"/>
              <w:left w:val="single" w:sz="4" w:space="0" w:color="auto"/>
              <w:bottom w:val="single" w:sz="4" w:space="0" w:color="auto"/>
              <w:right w:val="single" w:sz="4" w:space="0" w:color="auto"/>
            </w:tcBorders>
            <w:shd w:val="clear" w:color="auto" w:fill="C0C0C0"/>
            <w:hideMark/>
          </w:tcPr>
          <w:p w14:paraId="3135E6D1" w14:textId="77777777" w:rsidR="00B71622" w:rsidRDefault="00B71622" w:rsidP="002C418E">
            <w:pPr>
              <w:pStyle w:val="TAH"/>
            </w:pPr>
            <w:r>
              <w:t>Data type</w:t>
            </w:r>
          </w:p>
        </w:tc>
        <w:tc>
          <w:tcPr>
            <w:tcW w:w="3614" w:type="pct"/>
            <w:tcBorders>
              <w:top w:val="single" w:sz="4" w:space="0" w:color="auto"/>
              <w:left w:val="single" w:sz="4" w:space="0" w:color="auto"/>
              <w:bottom w:val="single" w:sz="4" w:space="0" w:color="auto"/>
              <w:right w:val="single" w:sz="4" w:space="0" w:color="auto"/>
            </w:tcBorders>
            <w:shd w:val="clear" w:color="auto" w:fill="C0C0C0"/>
            <w:hideMark/>
          </w:tcPr>
          <w:p w14:paraId="7BE49F03"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CB5340C" w14:textId="77777777" w:rsidR="00B71622" w:rsidRDefault="00B71622" w:rsidP="002C418E">
            <w:pPr>
              <w:pStyle w:val="TAH"/>
            </w:pPr>
            <w:r>
              <w:t>SQ</w:t>
            </w:r>
          </w:p>
        </w:tc>
      </w:tr>
      <w:tr w:rsidR="00B71622" w14:paraId="319D4CC4" w14:textId="77777777" w:rsidTr="002C418E">
        <w:trPr>
          <w:jc w:val="center"/>
        </w:trPr>
        <w:tc>
          <w:tcPr>
            <w:tcW w:w="1183" w:type="pct"/>
            <w:tcBorders>
              <w:top w:val="single" w:sz="4" w:space="0" w:color="auto"/>
              <w:left w:val="single" w:sz="6" w:space="0" w:color="000000"/>
              <w:bottom w:val="single" w:sz="6" w:space="0" w:color="000000"/>
              <w:right w:val="single" w:sz="6" w:space="0" w:color="000000"/>
            </w:tcBorders>
            <w:hideMark/>
          </w:tcPr>
          <w:p w14:paraId="25E903EA" w14:textId="77777777" w:rsidR="00B71622" w:rsidRDefault="00B71622" w:rsidP="002C418E">
            <w:pPr>
              <w:pStyle w:val="TAL"/>
            </w:pPr>
            <w:r>
              <w:t>n/a</w:t>
            </w:r>
          </w:p>
        </w:tc>
        <w:tc>
          <w:tcPr>
            <w:tcW w:w="3614" w:type="pct"/>
            <w:tcBorders>
              <w:top w:val="single" w:sz="4" w:space="0" w:color="auto"/>
              <w:left w:val="single" w:sz="6" w:space="0" w:color="000000"/>
              <w:bottom w:val="single" w:sz="6" w:space="0" w:color="000000"/>
              <w:right w:val="single" w:sz="6" w:space="0" w:color="000000"/>
            </w:tcBorders>
            <w:hideMark/>
          </w:tcPr>
          <w:p w14:paraId="7747E6DF" w14:textId="77777777" w:rsidR="00B71622" w:rsidRDefault="00B71622" w:rsidP="002C418E">
            <w:pPr>
              <w:pStyle w:val="TAL"/>
            </w:pPr>
            <w:r>
              <w:t>n/a</w:t>
            </w:r>
          </w:p>
        </w:tc>
        <w:tc>
          <w:tcPr>
            <w:tcW w:w="203" w:type="pct"/>
            <w:tcBorders>
              <w:top w:val="single" w:sz="4" w:space="0" w:color="auto"/>
              <w:left w:val="single" w:sz="6" w:space="0" w:color="000000"/>
              <w:bottom w:val="single" w:sz="6" w:space="0" w:color="000000"/>
              <w:right w:val="single" w:sz="6" w:space="0" w:color="000000"/>
            </w:tcBorders>
            <w:hideMark/>
          </w:tcPr>
          <w:p w14:paraId="1C70E210" w14:textId="77777777" w:rsidR="00B71622" w:rsidRDefault="00B71622" w:rsidP="002C418E">
            <w:pPr>
              <w:pStyle w:val="TAL"/>
              <w:jc w:val="center"/>
            </w:pPr>
            <w:r>
              <w:t>n/a</w:t>
            </w:r>
          </w:p>
        </w:tc>
      </w:tr>
    </w:tbl>
    <w:p w14:paraId="7A96C395" w14:textId="77777777" w:rsidR="00B71622" w:rsidRDefault="00B71622" w:rsidP="00B71622"/>
    <w:p w14:paraId="04DA16CE" w14:textId="77777777" w:rsidR="00B71622" w:rsidRDefault="00B71622" w:rsidP="00B71622">
      <w:pPr>
        <w:pStyle w:val="TH"/>
      </w:pPr>
      <w:r>
        <w:t xml:space="preserve">Table </w:t>
      </w:r>
      <w:r w:rsidR="006B4C0A">
        <w:rPr>
          <w:lang w:eastAsia="zh-CN"/>
        </w:rPr>
        <w:t>12.6</w:t>
      </w:r>
      <w:r>
        <w:rPr>
          <w:lang w:eastAsia="zh-CN"/>
        </w:rPr>
        <w:t>.1.3</w:t>
      </w:r>
      <w:r>
        <w:t>.2.3</w:t>
      </w:r>
      <w:r>
        <w:rPr>
          <w:lang w:eastAsia="zh-CN"/>
        </w:rPr>
        <w:t>.3</w:t>
      </w:r>
      <w: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55"/>
        <w:gridCol w:w="1415"/>
        <w:gridCol w:w="5808"/>
        <w:gridCol w:w="397"/>
      </w:tblGrid>
      <w:tr w:rsidR="00B71622" w14:paraId="33B5ABE0" w14:textId="77777777" w:rsidTr="002C418E">
        <w:tc>
          <w:tcPr>
            <w:tcW w:w="1102" w:type="pct"/>
            <w:tcBorders>
              <w:top w:val="single" w:sz="4" w:space="0" w:color="auto"/>
              <w:left w:val="single" w:sz="4" w:space="0" w:color="auto"/>
              <w:bottom w:val="single" w:sz="4" w:space="0" w:color="auto"/>
              <w:right w:val="single" w:sz="4" w:space="0" w:color="auto"/>
            </w:tcBorders>
            <w:shd w:val="clear" w:color="auto" w:fill="C0C0C0"/>
            <w:hideMark/>
          </w:tcPr>
          <w:p w14:paraId="3DA99110" w14:textId="77777777" w:rsidR="00B71622" w:rsidRDefault="00B71622" w:rsidP="002C418E">
            <w:pPr>
              <w:pStyle w:val="TAH"/>
            </w:pPr>
            <w:r>
              <w:t>Data type</w:t>
            </w:r>
          </w:p>
        </w:tc>
        <w:tc>
          <w:tcPr>
            <w:tcW w:w="724" w:type="pct"/>
            <w:tcBorders>
              <w:top w:val="single" w:sz="4" w:space="0" w:color="auto"/>
              <w:left w:val="single" w:sz="4" w:space="0" w:color="auto"/>
              <w:bottom w:val="single" w:sz="4" w:space="0" w:color="auto"/>
              <w:right w:val="single" w:sz="4" w:space="0" w:color="auto"/>
            </w:tcBorders>
            <w:shd w:val="clear" w:color="auto" w:fill="C0C0C0"/>
            <w:hideMark/>
          </w:tcPr>
          <w:p w14:paraId="2D2EDD71" w14:textId="77777777" w:rsidR="00B71622" w:rsidRDefault="00B71622" w:rsidP="002C418E">
            <w:pPr>
              <w:pStyle w:val="TAH"/>
            </w:pPr>
            <w:r>
              <w:t>Response</w:t>
            </w:r>
          </w:p>
          <w:p w14:paraId="79F20E97" w14:textId="77777777" w:rsidR="00B71622" w:rsidRDefault="00B71622" w:rsidP="002C418E">
            <w:pPr>
              <w:pStyle w:val="TAH"/>
            </w:pPr>
            <w:r>
              <w:t>codes</w:t>
            </w:r>
          </w:p>
        </w:tc>
        <w:tc>
          <w:tcPr>
            <w:tcW w:w="2971" w:type="pct"/>
            <w:tcBorders>
              <w:top w:val="single" w:sz="4" w:space="0" w:color="auto"/>
              <w:left w:val="single" w:sz="4" w:space="0" w:color="auto"/>
              <w:bottom w:val="single" w:sz="4" w:space="0" w:color="auto"/>
              <w:right w:val="single" w:sz="4" w:space="0" w:color="auto"/>
            </w:tcBorders>
            <w:shd w:val="clear" w:color="auto" w:fill="C0C0C0"/>
            <w:hideMark/>
          </w:tcPr>
          <w:p w14:paraId="5626AF30"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251BB9DA" w14:textId="77777777" w:rsidR="00B71622" w:rsidRDefault="00B71622" w:rsidP="002C418E">
            <w:pPr>
              <w:pStyle w:val="TAH"/>
            </w:pPr>
            <w:r>
              <w:t>SQ</w:t>
            </w:r>
          </w:p>
        </w:tc>
      </w:tr>
      <w:tr w:rsidR="00B71622" w14:paraId="78D66604" w14:textId="77777777" w:rsidTr="002C418E">
        <w:tc>
          <w:tcPr>
            <w:tcW w:w="1102" w:type="pct"/>
            <w:tcBorders>
              <w:top w:val="single" w:sz="4" w:space="0" w:color="auto"/>
              <w:left w:val="single" w:sz="6" w:space="0" w:color="000000"/>
              <w:bottom w:val="single" w:sz="4" w:space="0" w:color="auto"/>
              <w:right w:val="single" w:sz="6" w:space="0" w:color="000000"/>
            </w:tcBorders>
            <w:hideMark/>
          </w:tcPr>
          <w:p w14:paraId="5B8F7562" w14:textId="77777777" w:rsidR="00B71622" w:rsidRDefault="00B71622" w:rsidP="002C418E">
            <w:pPr>
              <w:pStyle w:val="TAL"/>
            </w:pPr>
            <w:r>
              <w:t>n/a</w:t>
            </w:r>
          </w:p>
        </w:tc>
        <w:tc>
          <w:tcPr>
            <w:tcW w:w="724" w:type="pct"/>
            <w:tcBorders>
              <w:top w:val="single" w:sz="4" w:space="0" w:color="auto"/>
              <w:left w:val="single" w:sz="6" w:space="0" w:color="000000"/>
              <w:bottom w:val="single" w:sz="4" w:space="0" w:color="auto"/>
              <w:right w:val="single" w:sz="6" w:space="0" w:color="000000"/>
            </w:tcBorders>
            <w:hideMark/>
          </w:tcPr>
          <w:p w14:paraId="2997159B" w14:textId="77777777" w:rsidR="00B71622" w:rsidRDefault="00B71622" w:rsidP="002C418E">
            <w:pPr>
              <w:pStyle w:val="TAL"/>
            </w:pPr>
            <w:r>
              <w:t>204 No Content</w:t>
            </w:r>
          </w:p>
        </w:tc>
        <w:tc>
          <w:tcPr>
            <w:tcW w:w="2971" w:type="pct"/>
            <w:tcBorders>
              <w:top w:val="single" w:sz="4" w:space="0" w:color="auto"/>
              <w:left w:val="single" w:sz="6" w:space="0" w:color="000000"/>
              <w:bottom w:val="single" w:sz="4" w:space="0" w:color="auto"/>
              <w:right w:val="single" w:sz="6" w:space="0" w:color="000000"/>
            </w:tcBorders>
            <w:hideMark/>
          </w:tcPr>
          <w:p w14:paraId="2424AF75" w14:textId="77777777" w:rsidR="00B71622" w:rsidRDefault="00B71622" w:rsidP="002C418E">
            <w:pPr>
              <w:pStyle w:val="TAL"/>
            </w:pPr>
            <w:r>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hideMark/>
          </w:tcPr>
          <w:p w14:paraId="2E6BCE4F" w14:textId="77777777" w:rsidR="00B71622" w:rsidRDefault="00B71622" w:rsidP="002C418E">
            <w:pPr>
              <w:pStyle w:val="TAL"/>
              <w:jc w:val="center"/>
            </w:pPr>
            <w:r>
              <w:t>M</w:t>
            </w:r>
          </w:p>
        </w:tc>
      </w:tr>
      <w:tr w:rsidR="00B71622" w14:paraId="05326D5F" w14:textId="77777777" w:rsidTr="002C418E">
        <w:tc>
          <w:tcPr>
            <w:tcW w:w="1102" w:type="pct"/>
            <w:tcBorders>
              <w:top w:val="single" w:sz="4" w:space="0" w:color="auto"/>
              <w:left w:val="single" w:sz="6" w:space="0" w:color="000000"/>
              <w:bottom w:val="single" w:sz="6" w:space="0" w:color="000000"/>
              <w:right w:val="single" w:sz="6" w:space="0" w:color="000000"/>
            </w:tcBorders>
            <w:hideMark/>
          </w:tcPr>
          <w:p w14:paraId="5414A5EE" w14:textId="77777777" w:rsidR="00B71622" w:rsidRDefault="00B71622" w:rsidP="002C418E">
            <w:pPr>
              <w:pStyle w:val="TAL"/>
            </w:pPr>
            <w:r>
              <w:t>error-ResponseType</w:t>
            </w:r>
          </w:p>
        </w:tc>
        <w:tc>
          <w:tcPr>
            <w:tcW w:w="724" w:type="pct"/>
            <w:tcBorders>
              <w:top w:val="single" w:sz="4" w:space="0" w:color="auto"/>
              <w:left w:val="single" w:sz="6" w:space="0" w:color="000000"/>
              <w:bottom w:val="single" w:sz="6" w:space="0" w:color="000000"/>
              <w:right w:val="single" w:sz="6" w:space="0" w:color="000000"/>
            </w:tcBorders>
            <w:hideMark/>
          </w:tcPr>
          <w:p w14:paraId="372E8CAE" w14:textId="77777777" w:rsidR="00B71622" w:rsidRDefault="00B71622" w:rsidP="002C418E">
            <w:pPr>
              <w:pStyle w:val="TAL"/>
            </w:pPr>
            <w:r>
              <w:t>4xx/5xx</w:t>
            </w:r>
          </w:p>
        </w:tc>
        <w:tc>
          <w:tcPr>
            <w:tcW w:w="2971" w:type="pct"/>
            <w:tcBorders>
              <w:top w:val="single" w:sz="4" w:space="0" w:color="auto"/>
              <w:left w:val="single" w:sz="6" w:space="0" w:color="000000"/>
              <w:bottom w:val="single" w:sz="6" w:space="0" w:color="000000"/>
              <w:right w:val="single" w:sz="6" w:space="0" w:color="000000"/>
            </w:tcBorders>
            <w:hideMark/>
          </w:tcPr>
          <w:p w14:paraId="0FD7B44C" w14:textId="77777777" w:rsidR="00B71622" w:rsidRDefault="00B71622" w:rsidP="002C418E">
            <w:pPr>
              <w:pStyle w:val="TAL"/>
            </w:pPr>
            <w:r>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hideMark/>
          </w:tcPr>
          <w:p w14:paraId="612C8D37" w14:textId="77777777" w:rsidR="00B71622" w:rsidRDefault="00B71622" w:rsidP="002C418E">
            <w:pPr>
              <w:pStyle w:val="TAL"/>
              <w:jc w:val="center"/>
            </w:pPr>
            <w:r>
              <w:t>M</w:t>
            </w:r>
          </w:p>
        </w:tc>
      </w:tr>
    </w:tbl>
    <w:p w14:paraId="7A9A88AF" w14:textId="77777777" w:rsidR="00B71622" w:rsidRDefault="00B71622" w:rsidP="00B71622">
      <w:pPr>
        <w:rPr>
          <w:lang w:eastAsia="zh-CN"/>
        </w:rPr>
      </w:pPr>
    </w:p>
    <w:p w14:paraId="157AA41A" w14:textId="77777777" w:rsidR="00B71622" w:rsidRDefault="006B4C0A" w:rsidP="00A35487">
      <w:pPr>
        <w:pStyle w:val="H6"/>
        <w:pPrChange w:id="9968" w:author="Author">
          <w:pPr>
            <w:pStyle w:val="Heading7"/>
          </w:pPr>
        </w:pPrChange>
      </w:pPr>
      <w:bookmarkStart w:id="9969" w:name="_Toc51581295"/>
      <w:bookmarkStart w:id="9970" w:name="_Toc52356558"/>
      <w:bookmarkStart w:id="9971" w:name="_Toc55228128"/>
      <w:r>
        <w:rPr>
          <w:lang w:eastAsia="zh-CN"/>
        </w:rPr>
        <w:t>12.6</w:t>
      </w:r>
      <w:r w:rsidR="00B71622">
        <w:rPr>
          <w:lang w:eastAsia="zh-CN"/>
        </w:rPr>
        <w:t>.1.3</w:t>
      </w:r>
      <w:r w:rsidR="00B71622">
        <w:t>.2.4</w:t>
      </w:r>
      <w:r w:rsidR="00B71622">
        <w:rPr>
          <w:lang w:eastAsia="zh-CN"/>
        </w:rPr>
        <w:tab/>
      </w:r>
      <w:r w:rsidR="00B71622">
        <w:t>Resource</w:t>
      </w:r>
      <w:r w:rsidR="00B71622">
        <w:rPr>
          <w:lang w:eastAsia="zh-CN"/>
        </w:rPr>
        <w:t xml:space="preserve"> </w:t>
      </w:r>
      <w:r w:rsidR="00B71622">
        <w:t>"/</w:t>
      </w:r>
      <w:r w:rsidR="00B71622">
        <w:rPr>
          <w:lang w:eastAsia="zh-CN"/>
        </w:rPr>
        <w:t>notificationSink</w:t>
      </w:r>
      <w:r w:rsidR="00B71622">
        <w:t>"</w:t>
      </w:r>
      <w:bookmarkEnd w:id="9969"/>
      <w:bookmarkEnd w:id="9970"/>
      <w:bookmarkEnd w:id="9971"/>
    </w:p>
    <w:p w14:paraId="1CF63D1C" w14:textId="77777777" w:rsidR="00B71622" w:rsidRDefault="006B4C0A" w:rsidP="00A35487">
      <w:pPr>
        <w:pStyle w:val="H7"/>
        <w:rPr>
          <w:lang w:eastAsia="zh-CN"/>
        </w:rPr>
        <w:pPrChange w:id="9972" w:author="Author">
          <w:pPr>
            <w:pStyle w:val="H6"/>
          </w:pPr>
        </w:pPrChange>
      </w:pPr>
      <w:r>
        <w:rPr>
          <w:lang w:eastAsia="zh-CN"/>
        </w:rPr>
        <w:t>12.6</w:t>
      </w:r>
      <w:r w:rsidR="00B71622">
        <w:rPr>
          <w:lang w:eastAsia="zh-CN"/>
        </w:rPr>
        <w:t>.1.3</w:t>
      </w:r>
      <w:r w:rsidR="00B71622">
        <w:t>.2.4</w:t>
      </w:r>
      <w:r w:rsidR="00B71622">
        <w:rPr>
          <w:lang w:eastAsia="zh-CN"/>
        </w:rPr>
        <w:t>.1</w:t>
      </w:r>
      <w:r w:rsidR="00B71622">
        <w:rPr>
          <w:lang w:eastAsia="zh-CN"/>
        </w:rPr>
        <w:tab/>
      </w:r>
      <w:r w:rsidR="00B71622">
        <w:t>Description</w:t>
      </w:r>
    </w:p>
    <w:p w14:paraId="2D930F79" w14:textId="77777777" w:rsidR="00B71622" w:rsidRDefault="00B71622" w:rsidP="00B71622">
      <w:r>
        <w:t>This resource represents a resource to which notifications are sent to.</w:t>
      </w:r>
    </w:p>
    <w:p w14:paraId="7DC5668D" w14:textId="77777777" w:rsidR="00B71622" w:rsidRDefault="006B4C0A" w:rsidP="00A35487">
      <w:pPr>
        <w:pStyle w:val="H7"/>
        <w:pPrChange w:id="9973" w:author="Author">
          <w:pPr>
            <w:pStyle w:val="H6"/>
          </w:pPr>
        </w:pPrChange>
      </w:pPr>
      <w:r>
        <w:rPr>
          <w:lang w:eastAsia="zh-CN"/>
        </w:rPr>
        <w:t>12.6</w:t>
      </w:r>
      <w:r w:rsidR="00B71622">
        <w:rPr>
          <w:lang w:eastAsia="zh-CN"/>
        </w:rPr>
        <w:t>.1.3</w:t>
      </w:r>
      <w:r w:rsidR="00B71622">
        <w:t>.2.4.2</w:t>
      </w:r>
      <w:r w:rsidR="00B71622">
        <w:tab/>
        <w:t>URI</w:t>
      </w:r>
    </w:p>
    <w:p w14:paraId="18FC2803" w14:textId="77777777" w:rsidR="00B71622" w:rsidRDefault="00B71622" w:rsidP="00B71622">
      <w:r>
        <w:t>The resource URI is provided by the notification subscriber when creating the subscription.</w:t>
      </w:r>
    </w:p>
    <w:p w14:paraId="1C97A713" w14:textId="77777777" w:rsidR="00B71622" w:rsidRDefault="006B4C0A" w:rsidP="00A35487">
      <w:pPr>
        <w:pStyle w:val="H7"/>
        <w:pPrChange w:id="9974" w:author="Author">
          <w:pPr>
            <w:pStyle w:val="H6"/>
          </w:pPr>
        </w:pPrChange>
      </w:pPr>
      <w:r>
        <w:rPr>
          <w:lang w:eastAsia="zh-CN"/>
        </w:rPr>
        <w:t>12.6</w:t>
      </w:r>
      <w:r w:rsidR="00B71622">
        <w:rPr>
          <w:lang w:eastAsia="zh-CN"/>
        </w:rPr>
        <w:t>.1.3</w:t>
      </w:r>
      <w:r w:rsidR="00B71622">
        <w:t>.2.4.3</w:t>
      </w:r>
      <w:r w:rsidR="00B71622">
        <w:tab/>
        <w:t>HTTP methods</w:t>
      </w:r>
    </w:p>
    <w:p w14:paraId="00F14F49" w14:textId="77777777" w:rsidR="00B71622" w:rsidRDefault="006B4C0A" w:rsidP="00A35487">
      <w:pPr>
        <w:pStyle w:val="H8"/>
        <w:pPrChange w:id="9975" w:author="Author">
          <w:pPr>
            <w:pStyle w:val="H6"/>
          </w:pPr>
        </w:pPrChange>
      </w:pPr>
      <w:r>
        <w:t>12.6</w:t>
      </w:r>
      <w:r w:rsidR="00B71622">
        <w:t>.1.3.2.4.3.1</w:t>
      </w:r>
      <w:r w:rsidR="00B71622">
        <w:tab/>
        <w:t>POST</w:t>
      </w:r>
    </w:p>
    <w:p w14:paraId="447B4CA8" w14:textId="77777777" w:rsidR="00B71622" w:rsidRDefault="00B71622" w:rsidP="00B71622">
      <w:r>
        <w:t xml:space="preserve">This method shall support the URI query parameters specified in table </w:t>
      </w:r>
      <w:r w:rsidR="006B4C0A">
        <w:rPr>
          <w:lang w:eastAsia="zh-CN"/>
        </w:rPr>
        <w:t>12.6</w:t>
      </w:r>
      <w:r>
        <w:rPr>
          <w:lang w:eastAsia="zh-CN"/>
        </w:rPr>
        <w:t>.1.3</w:t>
      </w:r>
      <w:r>
        <w:t>.2.4.3.1-1.</w:t>
      </w:r>
    </w:p>
    <w:p w14:paraId="49389828" w14:textId="77777777" w:rsidR="00B71622" w:rsidRDefault="00B71622" w:rsidP="00B71622">
      <w:pPr>
        <w:pStyle w:val="TH"/>
        <w:rPr>
          <w:rFonts w:cs="Arial"/>
        </w:rPr>
      </w:pPr>
      <w:r>
        <w:t xml:space="preserve">Table </w:t>
      </w:r>
      <w:r w:rsidR="006B4C0A">
        <w:rPr>
          <w:lang w:eastAsia="zh-CN"/>
        </w:rPr>
        <w:t>12.6</w:t>
      </w:r>
      <w:r>
        <w:rPr>
          <w:lang w:eastAsia="zh-CN"/>
        </w:rPr>
        <w:t>.1.3</w:t>
      </w:r>
      <w:r>
        <w:t>.2.4.3.1-1: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9"/>
        <w:gridCol w:w="2432"/>
        <w:gridCol w:w="4741"/>
        <w:gridCol w:w="1003"/>
      </w:tblGrid>
      <w:tr w:rsidR="00B71622" w14:paraId="15FF9909" w14:textId="77777777" w:rsidTr="002C418E">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1B3214A5"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6B4EB6CF" w14:textId="77777777" w:rsidR="00B71622" w:rsidRDefault="00B71622" w:rsidP="002C418E">
            <w:pPr>
              <w:pStyle w:val="TAH"/>
            </w:pPr>
            <w:r>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5C81E3B" w14:textId="77777777" w:rsidR="00B71622" w:rsidRDefault="00B71622" w:rsidP="002C418E">
            <w:pPr>
              <w:pStyle w:val="TAH"/>
            </w:pPr>
            <w:r>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hideMark/>
          </w:tcPr>
          <w:p w14:paraId="293CA12A" w14:textId="77777777" w:rsidR="00B71622" w:rsidRDefault="00B71622" w:rsidP="002C418E">
            <w:pPr>
              <w:pStyle w:val="TAH"/>
            </w:pPr>
            <w:r>
              <w:t>Qualifier</w:t>
            </w:r>
          </w:p>
        </w:tc>
      </w:tr>
      <w:tr w:rsidR="00B71622" w14:paraId="43B7C278" w14:textId="77777777" w:rsidTr="002C418E">
        <w:tc>
          <w:tcPr>
            <w:tcW w:w="818" w:type="pct"/>
            <w:tcBorders>
              <w:top w:val="single" w:sz="4" w:space="0" w:color="auto"/>
              <w:left w:val="single" w:sz="6" w:space="0" w:color="000000"/>
              <w:bottom w:val="single" w:sz="4" w:space="0" w:color="auto"/>
              <w:right w:val="single" w:sz="6" w:space="0" w:color="000000"/>
            </w:tcBorders>
            <w:hideMark/>
          </w:tcPr>
          <w:p w14:paraId="099E9A68"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24963ABC" w14:textId="77777777" w:rsidR="00B71622" w:rsidRDefault="00B71622" w:rsidP="002C418E">
            <w:pPr>
              <w:pStyle w:val="TAL"/>
            </w:pPr>
            <w:r>
              <w:t>n/a</w:t>
            </w:r>
          </w:p>
        </w:tc>
        <w:tc>
          <w:tcPr>
            <w:tcW w:w="2425" w:type="pct"/>
            <w:tcBorders>
              <w:top w:val="single" w:sz="4" w:space="0" w:color="auto"/>
              <w:left w:val="single" w:sz="6" w:space="0" w:color="000000"/>
              <w:bottom w:val="single" w:sz="4" w:space="0" w:color="auto"/>
              <w:right w:val="single" w:sz="6" w:space="0" w:color="000000"/>
            </w:tcBorders>
            <w:vAlign w:val="center"/>
            <w:hideMark/>
          </w:tcPr>
          <w:p w14:paraId="3258058E" w14:textId="77777777" w:rsidR="00B71622" w:rsidRDefault="00B71622" w:rsidP="002C418E">
            <w:pPr>
              <w:pStyle w:val="TAL"/>
            </w:pPr>
            <w:r>
              <w:t>n/a</w:t>
            </w:r>
          </w:p>
        </w:tc>
        <w:tc>
          <w:tcPr>
            <w:tcW w:w="513" w:type="pct"/>
            <w:tcBorders>
              <w:top w:val="single" w:sz="4" w:space="0" w:color="auto"/>
              <w:left w:val="single" w:sz="6" w:space="0" w:color="000000"/>
              <w:bottom w:val="single" w:sz="4" w:space="0" w:color="auto"/>
              <w:right w:val="single" w:sz="6" w:space="0" w:color="000000"/>
            </w:tcBorders>
            <w:hideMark/>
          </w:tcPr>
          <w:p w14:paraId="75D9E875" w14:textId="77777777" w:rsidR="00B71622" w:rsidRDefault="00B71622" w:rsidP="002C418E">
            <w:pPr>
              <w:pStyle w:val="TAL"/>
              <w:jc w:val="center"/>
            </w:pPr>
            <w:r>
              <w:t>n/a</w:t>
            </w:r>
          </w:p>
        </w:tc>
      </w:tr>
    </w:tbl>
    <w:p w14:paraId="7BAC5A12" w14:textId="77777777" w:rsidR="00B71622" w:rsidRDefault="00B71622" w:rsidP="00B71622"/>
    <w:p w14:paraId="1E0854A2" w14:textId="77777777" w:rsidR="00B71622" w:rsidRDefault="00B71622" w:rsidP="00B71622">
      <w:r>
        <w:t xml:space="preserve">This method shall support the request data structures specified in table </w:t>
      </w:r>
      <w:r w:rsidR="006B4C0A">
        <w:rPr>
          <w:lang w:eastAsia="zh-CN"/>
        </w:rPr>
        <w:t>12.6</w:t>
      </w:r>
      <w:r>
        <w:rPr>
          <w:lang w:eastAsia="zh-CN"/>
        </w:rPr>
        <w:t>.1.3</w:t>
      </w:r>
      <w:r>
        <w:t xml:space="preserve">.2.4.3.1-2 and the response data structures and response codes specified in table </w:t>
      </w:r>
      <w:r w:rsidR="006B4C0A">
        <w:rPr>
          <w:lang w:eastAsia="zh-CN"/>
        </w:rPr>
        <w:t>12.6</w:t>
      </w:r>
      <w:r>
        <w:rPr>
          <w:lang w:eastAsia="zh-CN"/>
        </w:rPr>
        <w:t>.1.3</w:t>
      </w:r>
      <w:r>
        <w:t>.2.4.3.1-3.</w:t>
      </w:r>
    </w:p>
    <w:p w14:paraId="40A39A80" w14:textId="77777777" w:rsidR="00B71622" w:rsidRDefault="00B71622" w:rsidP="00B71622">
      <w:pPr>
        <w:pStyle w:val="TH"/>
      </w:pPr>
      <w:r>
        <w:lastRenderedPageBreak/>
        <w:t xml:space="preserve">Table </w:t>
      </w:r>
      <w:r w:rsidR="006B4C0A">
        <w:rPr>
          <w:lang w:eastAsia="zh-CN"/>
        </w:rPr>
        <w:t>12.6</w:t>
      </w:r>
      <w:r>
        <w:rPr>
          <w:lang w:eastAsia="zh-CN"/>
        </w:rPr>
        <w:t>.1.3</w:t>
      </w:r>
      <w:r>
        <w:t>.2.4.3.1-2: Data structures supported by the POST Request Body on this resource</w:t>
      </w:r>
    </w:p>
    <w:tbl>
      <w:tblPr>
        <w:tblW w:w="4998"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886"/>
        <w:gridCol w:w="5480"/>
        <w:gridCol w:w="405"/>
      </w:tblGrid>
      <w:tr w:rsidR="00B71622" w14:paraId="3E5E9005" w14:textId="77777777" w:rsidTr="002C418E">
        <w:trPr>
          <w:jc w:val="center"/>
        </w:trPr>
        <w:tc>
          <w:tcPr>
            <w:tcW w:w="1989" w:type="pct"/>
            <w:tcBorders>
              <w:top w:val="single" w:sz="4" w:space="0" w:color="auto"/>
              <w:left w:val="single" w:sz="4" w:space="0" w:color="auto"/>
              <w:bottom w:val="single" w:sz="4" w:space="0" w:color="auto"/>
              <w:right w:val="single" w:sz="4" w:space="0" w:color="auto"/>
            </w:tcBorders>
            <w:shd w:val="clear" w:color="auto" w:fill="C0C0C0"/>
            <w:hideMark/>
          </w:tcPr>
          <w:p w14:paraId="5F6AFD8F" w14:textId="77777777" w:rsidR="00B71622" w:rsidRDefault="00B71622" w:rsidP="002C418E">
            <w:pPr>
              <w:pStyle w:val="TAH"/>
            </w:pPr>
            <w:r>
              <w:t>Data type</w:t>
            </w:r>
          </w:p>
        </w:tc>
        <w:tc>
          <w:tcPr>
            <w:tcW w:w="2804" w:type="pct"/>
            <w:tcBorders>
              <w:top w:val="single" w:sz="4" w:space="0" w:color="auto"/>
              <w:left w:val="single" w:sz="4" w:space="0" w:color="auto"/>
              <w:bottom w:val="single" w:sz="4" w:space="0" w:color="auto"/>
              <w:right w:val="single" w:sz="4" w:space="0" w:color="auto"/>
            </w:tcBorders>
            <w:shd w:val="clear" w:color="auto" w:fill="C0C0C0"/>
            <w:hideMark/>
          </w:tcPr>
          <w:p w14:paraId="268E47B8" w14:textId="77777777" w:rsidR="00B71622" w:rsidRDefault="00B71622" w:rsidP="002C418E">
            <w:pPr>
              <w:pStyle w:val="TAH"/>
            </w:pPr>
            <w: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B621F7B" w14:textId="77777777" w:rsidR="00B71622" w:rsidRDefault="00B71622" w:rsidP="002C418E">
            <w:pPr>
              <w:pStyle w:val="TAH"/>
            </w:pPr>
            <w:r>
              <w:t>SQ</w:t>
            </w:r>
          </w:p>
        </w:tc>
      </w:tr>
      <w:tr w:rsidR="00B71622" w14:paraId="67199B3C" w14:textId="77777777" w:rsidTr="002C418E">
        <w:trPr>
          <w:jc w:val="center"/>
        </w:trPr>
        <w:tc>
          <w:tcPr>
            <w:tcW w:w="1989" w:type="pct"/>
            <w:tcBorders>
              <w:top w:val="single" w:sz="4" w:space="0" w:color="auto"/>
              <w:left w:val="single" w:sz="6" w:space="0" w:color="000000"/>
              <w:bottom w:val="single" w:sz="4" w:space="0" w:color="auto"/>
              <w:right w:val="single" w:sz="6" w:space="0" w:color="000000"/>
            </w:tcBorders>
            <w:hideMark/>
          </w:tcPr>
          <w:p w14:paraId="4CC7DD97" w14:textId="77777777" w:rsidR="00B71622" w:rsidRDefault="00B71622" w:rsidP="002C418E">
            <w:pPr>
              <w:pStyle w:val="TAL"/>
            </w:pPr>
            <w:r>
              <w:t>notifyFileReady-NotifType</w:t>
            </w:r>
          </w:p>
        </w:tc>
        <w:tc>
          <w:tcPr>
            <w:tcW w:w="2804" w:type="pct"/>
            <w:tcBorders>
              <w:top w:val="single" w:sz="4" w:space="0" w:color="auto"/>
              <w:left w:val="single" w:sz="6" w:space="0" w:color="000000"/>
              <w:bottom w:val="single" w:sz="4" w:space="0" w:color="auto"/>
              <w:right w:val="single" w:sz="6" w:space="0" w:color="000000"/>
            </w:tcBorders>
            <w:hideMark/>
          </w:tcPr>
          <w:p w14:paraId="2A8CD887" w14:textId="77777777" w:rsidR="00B71622" w:rsidRDefault="00B71622" w:rsidP="002C418E">
            <w:pPr>
              <w:pStyle w:val="TAL"/>
            </w:pPr>
            <w:r>
              <w:t>Type in case a notifyFileReady notification is sent</w:t>
            </w:r>
          </w:p>
        </w:tc>
        <w:tc>
          <w:tcPr>
            <w:tcW w:w="207" w:type="pct"/>
            <w:tcBorders>
              <w:top w:val="single" w:sz="4" w:space="0" w:color="auto"/>
              <w:left w:val="single" w:sz="6" w:space="0" w:color="000000"/>
              <w:bottom w:val="single" w:sz="4" w:space="0" w:color="auto"/>
              <w:right w:val="single" w:sz="6" w:space="0" w:color="000000"/>
            </w:tcBorders>
            <w:hideMark/>
          </w:tcPr>
          <w:p w14:paraId="785B7161" w14:textId="77777777" w:rsidR="00B71622" w:rsidRDefault="00B71622" w:rsidP="002C418E">
            <w:pPr>
              <w:pStyle w:val="TAL"/>
              <w:jc w:val="center"/>
            </w:pPr>
            <w:r>
              <w:t>M</w:t>
            </w:r>
          </w:p>
        </w:tc>
      </w:tr>
      <w:tr w:rsidR="00B71622" w14:paraId="61E1BFC5" w14:textId="77777777" w:rsidTr="002C418E">
        <w:trPr>
          <w:jc w:val="center"/>
        </w:trPr>
        <w:tc>
          <w:tcPr>
            <w:tcW w:w="1989" w:type="pct"/>
            <w:tcBorders>
              <w:top w:val="single" w:sz="4" w:space="0" w:color="auto"/>
              <w:left w:val="single" w:sz="6" w:space="0" w:color="000000"/>
              <w:bottom w:val="single" w:sz="4" w:space="0" w:color="auto"/>
              <w:right w:val="single" w:sz="6" w:space="0" w:color="000000"/>
            </w:tcBorders>
            <w:hideMark/>
          </w:tcPr>
          <w:p w14:paraId="5C653685" w14:textId="77777777" w:rsidR="00B71622" w:rsidRDefault="00B71622" w:rsidP="002C418E">
            <w:pPr>
              <w:pStyle w:val="TAL"/>
            </w:pPr>
            <w:r>
              <w:t>notifyFilePreparationError-NotifType</w:t>
            </w:r>
          </w:p>
        </w:tc>
        <w:tc>
          <w:tcPr>
            <w:tcW w:w="2804" w:type="pct"/>
            <w:tcBorders>
              <w:top w:val="single" w:sz="4" w:space="0" w:color="auto"/>
              <w:left w:val="single" w:sz="6" w:space="0" w:color="000000"/>
              <w:bottom w:val="single" w:sz="4" w:space="0" w:color="auto"/>
              <w:right w:val="single" w:sz="6" w:space="0" w:color="000000"/>
            </w:tcBorders>
            <w:hideMark/>
          </w:tcPr>
          <w:p w14:paraId="31E97179" w14:textId="77777777" w:rsidR="00B71622" w:rsidRDefault="00B71622" w:rsidP="002C418E">
            <w:pPr>
              <w:pStyle w:val="TAL"/>
            </w:pPr>
            <w:r>
              <w:t>Type in case a notifyFilePreparationError notification is sent</w:t>
            </w:r>
          </w:p>
        </w:tc>
        <w:tc>
          <w:tcPr>
            <w:tcW w:w="207" w:type="pct"/>
            <w:tcBorders>
              <w:top w:val="single" w:sz="4" w:space="0" w:color="auto"/>
              <w:left w:val="single" w:sz="6" w:space="0" w:color="000000"/>
              <w:bottom w:val="single" w:sz="4" w:space="0" w:color="auto"/>
              <w:right w:val="single" w:sz="6" w:space="0" w:color="000000"/>
            </w:tcBorders>
            <w:hideMark/>
          </w:tcPr>
          <w:p w14:paraId="63B2EAAC" w14:textId="77777777" w:rsidR="00B71622" w:rsidRDefault="00B71622" w:rsidP="002C418E">
            <w:pPr>
              <w:pStyle w:val="TAL"/>
              <w:jc w:val="center"/>
            </w:pPr>
            <w:r>
              <w:t>M</w:t>
            </w:r>
          </w:p>
        </w:tc>
      </w:tr>
    </w:tbl>
    <w:p w14:paraId="2C86C900" w14:textId="77777777" w:rsidR="00B71622" w:rsidRDefault="00B71622" w:rsidP="00B71622"/>
    <w:p w14:paraId="49D9D612" w14:textId="77777777" w:rsidR="00B71622" w:rsidRDefault="00B71622" w:rsidP="00B71622">
      <w:pPr>
        <w:pStyle w:val="TH"/>
      </w:pPr>
      <w:r>
        <w:t xml:space="preserve">Table </w:t>
      </w:r>
      <w:r w:rsidR="006B4C0A">
        <w:rPr>
          <w:lang w:eastAsia="zh-CN"/>
        </w:rPr>
        <w:t>12.6</w:t>
      </w:r>
      <w:r>
        <w:rPr>
          <w:lang w:eastAsia="zh-CN"/>
        </w:rPr>
        <w:t>.1.3</w:t>
      </w:r>
      <w:r>
        <w:t>.2.4.3.1-3: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55"/>
        <w:gridCol w:w="1415"/>
        <w:gridCol w:w="5808"/>
        <w:gridCol w:w="397"/>
      </w:tblGrid>
      <w:tr w:rsidR="00B71622" w14:paraId="405FA93F" w14:textId="77777777" w:rsidTr="002C418E">
        <w:tc>
          <w:tcPr>
            <w:tcW w:w="1102" w:type="pct"/>
            <w:tcBorders>
              <w:top w:val="single" w:sz="4" w:space="0" w:color="auto"/>
              <w:left w:val="single" w:sz="4" w:space="0" w:color="auto"/>
              <w:bottom w:val="single" w:sz="4" w:space="0" w:color="auto"/>
              <w:right w:val="single" w:sz="4" w:space="0" w:color="auto"/>
            </w:tcBorders>
            <w:shd w:val="clear" w:color="auto" w:fill="C0C0C0"/>
            <w:hideMark/>
          </w:tcPr>
          <w:p w14:paraId="44F65EE9" w14:textId="77777777" w:rsidR="00B71622" w:rsidRDefault="00B71622" w:rsidP="002C418E">
            <w:pPr>
              <w:pStyle w:val="TAH"/>
            </w:pPr>
            <w:r>
              <w:t>Data type</w:t>
            </w:r>
          </w:p>
        </w:tc>
        <w:tc>
          <w:tcPr>
            <w:tcW w:w="724" w:type="pct"/>
            <w:tcBorders>
              <w:top w:val="single" w:sz="4" w:space="0" w:color="auto"/>
              <w:left w:val="single" w:sz="4" w:space="0" w:color="auto"/>
              <w:bottom w:val="single" w:sz="4" w:space="0" w:color="auto"/>
              <w:right w:val="single" w:sz="4" w:space="0" w:color="auto"/>
            </w:tcBorders>
            <w:shd w:val="clear" w:color="auto" w:fill="C0C0C0"/>
            <w:hideMark/>
          </w:tcPr>
          <w:p w14:paraId="3AA3D97A" w14:textId="77777777" w:rsidR="00B71622" w:rsidRDefault="00B71622" w:rsidP="002C418E">
            <w:pPr>
              <w:pStyle w:val="TAH"/>
            </w:pPr>
            <w:r>
              <w:t>Response</w:t>
            </w:r>
          </w:p>
          <w:p w14:paraId="3ADAE614" w14:textId="77777777" w:rsidR="00B71622" w:rsidRDefault="00B71622" w:rsidP="002C418E">
            <w:pPr>
              <w:pStyle w:val="TAH"/>
            </w:pPr>
            <w:r>
              <w:t>codes</w:t>
            </w:r>
          </w:p>
        </w:tc>
        <w:tc>
          <w:tcPr>
            <w:tcW w:w="2971" w:type="pct"/>
            <w:tcBorders>
              <w:top w:val="single" w:sz="4" w:space="0" w:color="auto"/>
              <w:left w:val="single" w:sz="4" w:space="0" w:color="auto"/>
              <w:bottom w:val="single" w:sz="4" w:space="0" w:color="auto"/>
              <w:right w:val="single" w:sz="4" w:space="0" w:color="auto"/>
            </w:tcBorders>
            <w:shd w:val="clear" w:color="auto" w:fill="C0C0C0"/>
            <w:hideMark/>
          </w:tcPr>
          <w:p w14:paraId="7AB94F0D"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321A91FF" w14:textId="77777777" w:rsidR="00B71622" w:rsidRDefault="00B71622" w:rsidP="002C418E">
            <w:pPr>
              <w:pStyle w:val="TAH"/>
            </w:pPr>
            <w:r>
              <w:t>SQ</w:t>
            </w:r>
          </w:p>
        </w:tc>
      </w:tr>
      <w:tr w:rsidR="00B71622" w14:paraId="2C3571AD" w14:textId="77777777" w:rsidTr="002C418E">
        <w:tc>
          <w:tcPr>
            <w:tcW w:w="1102" w:type="pct"/>
            <w:tcBorders>
              <w:top w:val="single" w:sz="4" w:space="0" w:color="auto"/>
              <w:left w:val="single" w:sz="6" w:space="0" w:color="000000"/>
              <w:bottom w:val="single" w:sz="4" w:space="0" w:color="auto"/>
              <w:right w:val="single" w:sz="6" w:space="0" w:color="000000"/>
            </w:tcBorders>
            <w:hideMark/>
          </w:tcPr>
          <w:p w14:paraId="30ECA5E9" w14:textId="77777777" w:rsidR="00B71622" w:rsidRDefault="00B71622" w:rsidP="002C418E">
            <w:pPr>
              <w:pStyle w:val="TAL"/>
            </w:pPr>
            <w:r>
              <w:t>n/a</w:t>
            </w:r>
          </w:p>
        </w:tc>
        <w:tc>
          <w:tcPr>
            <w:tcW w:w="724" w:type="pct"/>
            <w:tcBorders>
              <w:top w:val="single" w:sz="4" w:space="0" w:color="auto"/>
              <w:left w:val="single" w:sz="6" w:space="0" w:color="000000"/>
              <w:bottom w:val="single" w:sz="4" w:space="0" w:color="auto"/>
              <w:right w:val="single" w:sz="6" w:space="0" w:color="000000"/>
            </w:tcBorders>
            <w:hideMark/>
          </w:tcPr>
          <w:p w14:paraId="01A5B530" w14:textId="77777777" w:rsidR="00B71622" w:rsidRDefault="00B71622" w:rsidP="002C418E">
            <w:pPr>
              <w:pStyle w:val="TAL"/>
            </w:pPr>
            <w:r>
              <w:t>204 No Content</w:t>
            </w:r>
          </w:p>
        </w:tc>
        <w:tc>
          <w:tcPr>
            <w:tcW w:w="2971" w:type="pct"/>
            <w:tcBorders>
              <w:top w:val="single" w:sz="4" w:space="0" w:color="auto"/>
              <w:left w:val="single" w:sz="6" w:space="0" w:color="000000"/>
              <w:bottom w:val="single" w:sz="4" w:space="0" w:color="auto"/>
              <w:right w:val="single" w:sz="6" w:space="0" w:color="000000"/>
            </w:tcBorders>
            <w:hideMark/>
          </w:tcPr>
          <w:p w14:paraId="4D24A83C" w14:textId="77777777" w:rsidR="00B71622" w:rsidRDefault="00B71622" w:rsidP="002C418E">
            <w:pPr>
              <w:pStyle w:val="TAL"/>
            </w:pPr>
            <w:r>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hideMark/>
          </w:tcPr>
          <w:p w14:paraId="1256EFAD" w14:textId="77777777" w:rsidR="00B71622" w:rsidRDefault="00B71622" w:rsidP="002C418E">
            <w:pPr>
              <w:pStyle w:val="TAL"/>
              <w:jc w:val="center"/>
            </w:pPr>
            <w:r>
              <w:t>M</w:t>
            </w:r>
          </w:p>
        </w:tc>
      </w:tr>
      <w:tr w:rsidR="00B71622" w14:paraId="4828ECE7" w14:textId="77777777" w:rsidTr="002C418E">
        <w:tc>
          <w:tcPr>
            <w:tcW w:w="1102" w:type="pct"/>
            <w:tcBorders>
              <w:top w:val="single" w:sz="4" w:space="0" w:color="auto"/>
              <w:left w:val="single" w:sz="6" w:space="0" w:color="000000"/>
              <w:bottom w:val="single" w:sz="6" w:space="0" w:color="000000"/>
              <w:right w:val="single" w:sz="6" w:space="0" w:color="000000"/>
            </w:tcBorders>
            <w:hideMark/>
          </w:tcPr>
          <w:p w14:paraId="1956CBAC" w14:textId="77777777" w:rsidR="00B71622" w:rsidRDefault="00B71622" w:rsidP="002C418E">
            <w:pPr>
              <w:pStyle w:val="TAL"/>
            </w:pPr>
            <w:r>
              <w:t>error-ResponseType</w:t>
            </w:r>
          </w:p>
        </w:tc>
        <w:tc>
          <w:tcPr>
            <w:tcW w:w="724" w:type="pct"/>
            <w:tcBorders>
              <w:top w:val="single" w:sz="4" w:space="0" w:color="auto"/>
              <w:left w:val="single" w:sz="6" w:space="0" w:color="000000"/>
              <w:bottom w:val="single" w:sz="6" w:space="0" w:color="000000"/>
              <w:right w:val="single" w:sz="6" w:space="0" w:color="000000"/>
            </w:tcBorders>
            <w:hideMark/>
          </w:tcPr>
          <w:p w14:paraId="31D04673" w14:textId="77777777" w:rsidR="00B71622" w:rsidRDefault="00B71622" w:rsidP="002C418E">
            <w:pPr>
              <w:pStyle w:val="TAL"/>
            </w:pPr>
            <w:r>
              <w:t>4xx/5xx</w:t>
            </w:r>
          </w:p>
        </w:tc>
        <w:tc>
          <w:tcPr>
            <w:tcW w:w="2971" w:type="pct"/>
            <w:tcBorders>
              <w:top w:val="single" w:sz="4" w:space="0" w:color="auto"/>
              <w:left w:val="single" w:sz="6" w:space="0" w:color="000000"/>
              <w:bottom w:val="single" w:sz="6" w:space="0" w:color="000000"/>
              <w:right w:val="single" w:sz="6" w:space="0" w:color="000000"/>
            </w:tcBorders>
            <w:hideMark/>
          </w:tcPr>
          <w:p w14:paraId="1E2B6FC3" w14:textId="77777777" w:rsidR="00B71622" w:rsidRDefault="00B71622" w:rsidP="002C418E">
            <w:pPr>
              <w:pStyle w:val="TAL"/>
            </w:pPr>
            <w:r>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hideMark/>
          </w:tcPr>
          <w:p w14:paraId="036B5858" w14:textId="77777777" w:rsidR="00B71622" w:rsidRDefault="00B71622" w:rsidP="002C418E">
            <w:pPr>
              <w:pStyle w:val="TAL"/>
              <w:jc w:val="center"/>
            </w:pPr>
            <w:r>
              <w:t>M</w:t>
            </w:r>
          </w:p>
        </w:tc>
      </w:tr>
    </w:tbl>
    <w:p w14:paraId="651537F3" w14:textId="77777777" w:rsidR="00B71622" w:rsidRDefault="00B71622" w:rsidP="00B71622">
      <w:pPr>
        <w:rPr>
          <w:lang w:eastAsia="zh-CN"/>
        </w:rPr>
      </w:pPr>
    </w:p>
    <w:p w14:paraId="7A1063E7" w14:textId="77777777" w:rsidR="00B71622" w:rsidRDefault="006B4C0A" w:rsidP="00A35487">
      <w:pPr>
        <w:pStyle w:val="Heading4"/>
        <w:pPrChange w:id="9976" w:author="Author">
          <w:pPr>
            <w:pStyle w:val="Heading5"/>
          </w:pPr>
        </w:pPrChange>
      </w:pPr>
      <w:bookmarkStart w:id="9977" w:name="_Toc51581296"/>
      <w:bookmarkStart w:id="9978" w:name="_Toc52356559"/>
      <w:bookmarkStart w:id="9979" w:name="_Toc55228129"/>
      <w:bookmarkStart w:id="9980" w:name="_Toc58503838"/>
      <w:r>
        <w:rPr>
          <w:lang w:eastAsia="zh-CN"/>
        </w:rPr>
        <w:t>12.6</w:t>
      </w:r>
      <w:r w:rsidR="00B71622">
        <w:rPr>
          <w:lang w:eastAsia="zh-CN"/>
        </w:rPr>
        <w:t>.1.4</w:t>
      </w:r>
      <w:r w:rsidR="00B71622">
        <w:tab/>
        <w:t>Data type definitions</w:t>
      </w:r>
      <w:bookmarkEnd w:id="9977"/>
      <w:bookmarkEnd w:id="9978"/>
      <w:bookmarkEnd w:id="9979"/>
      <w:bookmarkEnd w:id="9980"/>
    </w:p>
    <w:p w14:paraId="61D59412" w14:textId="77777777" w:rsidR="00B71622" w:rsidRDefault="006B4C0A" w:rsidP="00A35487">
      <w:pPr>
        <w:pStyle w:val="Heading5"/>
        <w:rPr>
          <w:lang w:eastAsia="zh-CN"/>
        </w:rPr>
        <w:pPrChange w:id="9981" w:author="Author">
          <w:pPr>
            <w:pStyle w:val="Heading6"/>
          </w:pPr>
        </w:pPrChange>
      </w:pPr>
      <w:bookmarkStart w:id="9982" w:name="_Toc51581297"/>
      <w:bookmarkStart w:id="9983" w:name="_Toc52356560"/>
      <w:bookmarkStart w:id="9984" w:name="_Toc55228130"/>
      <w:bookmarkStart w:id="9985" w:name="_Toc58503839"/>
      <w:r>
        <w:rPr>
          <w:lang w:eastAsia="zh-CN"/>
        </w:rPr>
        <w:t>12.6</w:t>
      </w:r>
      <w:r w:rsidR="00B71622">
        <w:rPr>
          <w:lang w:eastAsia="zh-CN"/>
        </w:rPr>
        <w:t>.1.4.1</w:t>
      </w:r>
      <w:r w:rsidR="00B71622">
        <w:rPr>
          <w:lang w:eastAsia="zh-CN"/>
        </w:rPr>
        <w:tab/>
      </w:r>
      <w:r w:rsidR="00B71622">
        <w:t>General</w:t>
      </w:r>
      <w:bookmarkEnd w:id="9982"/>
      <w:bookmarkEnd w:id="9983"/>
      <w:bookmarkEnd w:id="9984"/>
      <w:bookmarkEnd w:id="9985"/>
    </w:p>
    <w:p w14:paraId="599E59D1" w14:textId="77777777" w:rsidR="00B71622" w:rsidRDefault="00B71622" w:rsidP="00B71622">
      <w:pPr>
        <w:pStyle w:val="TH"/>
        <w:rPr>
          <w:lang w:eastAsia="zh-CN"/>
        </w:rPr>
      </w:pPr>
      <w:r>
        <w:rPr>
          <w:lang w:eastAsia="zh-CN"/>
        </w:rPr>
        <w:t xml:space="preserve">Table </w:t>
      </w:r>
      <w:r w:rsidR="006B4C0A">
        <w:rPr>
          <w:lang w:eastAsia="zh-CN"/>
        </w:rPr>
        <w:t>12.6</w:t>
      </w:r>
      <w:r>
        <w:rPr>
          <w:lang w:eastAsia="zh-CN"/>
        </w:rPr>
        <w:t>.1.4.1-1: Data types defined in this specification</w:t>
      </w: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828"/>
        <w:gridCol w:w="1384"/>
        <w:gridCol w:w="5077"/>
      </w:tblGrid>
      <w:tr w:rsidR="00B71622" w14:paraId="14B4F563" w14:textId="77777777" w:rsidTr="002C418E">
        <w:trPr>
          <w:jc w:val="center"/>
        </w:trPr>
        <w:tc>
          <w:tcPr>
            <w:tcW w:w="2828" w:type="dxa"/>
            <w:tcBorders>
              <w:top w:val="single" w:sz="4" w:space="0" w:color="auto"/>
              <w:left w:val="single" w:sz="4" w:space="0" w:color="auto"/>
              <w:bottom w:val="single" w:sz="4" w:space="0" w:color="auto"/>
              <w:right w:val="single" w:sz="4" w:space="0" w:color="auto"/>
            </w:tcBorders>
            <w:shd w:val="clear" w:color="auto" w:fill="C0C0C0"/>
            <w:hideMark/>
          </w:tcPr>
          <w:p w14:paraId="2AE89A9E"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1384" w:type="dxa"/>
            <w:tcBorders>
              <w:top w:val="single" w:sz="4" w:space="0" w:color="auto"/>
              <w:left w:val="single" w:sz="4" w:space="0" w:color="auto"/>
              <w:bottom w:val="single" w:sz="4" w:space="0" w:color="auto"/>
              <w:right w:val="single" w:sz="4" w:space="0" w:color="auto"/>
            </w:tcBorders>
            <w:shd w:val="clear" w:color="auto" w:fill="C0C0C0"/>
            <w:hideMark/>
          </w:tcPr>
          <w:p w14:paraId="38806442" w14:textId="77777777" w:rsidR="00B71622" w:rsidRDefault="00B71622" w:rsidP="002C418E">
            <w:pPr>
              <w:keepNext/>
              <w:keepLines/>
              <w:spacing w:after="0"/>
              <w:jc w:val="center"/>
              <w:rPr>
                <w:rFonts w:ascii="Arial" w:hAnsi="Arial"/>
                <w:b/>
                <w:sz w:val="18"/>
              </w:rPr>
            </w:pPr>
            <w:r>
              <w:rPr>
                <w:rFonts w:ascii="Arial" w:hAnsi="Arial"/>
                <w:b/>
                <w:sz w:val="18"/>
              </w:rPr>
              <w:t>Reference</w:t>
            </w:r>
          </w:p>
        </w:tc>
        <w:tc>
          <w:tcPr>
            <w:tcW w:w="5077" w:type="dxa"/>
            <w:tcBorders>
              <w:top w:val="single" w:sz="4" w:space="0" w:color="auto"/>
              <w:left w:val="single" w:sz="4" w:space="0" w:color="auto"/>
              <w:bottom w:val="single" w:sz="4" w:space="0" w:color="auto"/>
              <w:right w:val="single" w:sz="4" w:space="0" w:color="auto"/>
            </w:tcBorders>
            <w:shd w:val="clear" w:color="auto" w:fill="C0C0C0"/>
            <w:hideMark/>
          </w:tcPr>
          <w:p w14:paraId="30930F0B" w14:textId="77777777" w:rsidR="00B71622" w:rsidRDefault="00B71622" w:rsidP="002C418E">
            <w:pPr>
              <w:keepNext/>
              <w:keepLines/>
              <w:spacing w:after="0"/>
              <w:jc w:val="center"/>
              <w:rPr>
                <w:rFonts w:ascii="Arial" w:hAnsi="Arial"/>
                <w:b/>
                <w:sz w:val="18"/>
              </w:rPr>
            </w:pPr>
            <w:r>
              <w:rPr>
                <w:rFonts w:ascii="Arial" w:hAnsi="Arial"/>
                <w:b/>
                <w:sz w:val="18"/>
              </w:rPr>
              <w:t>Description</w:t>
            </w:r>
          </w:p>
        </w:tc>
      </w:tr>
      <w:tr w:rsidR="00B71622" w14:paraId="3033452E" w14:textId="77777777" w:rsidTr="002C418E">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7D368903" w14:textId="77777777" w:rsidR="00B71622" w:rsidRDefault="00B71622" w:rsidP="002C418E">
            <w:pPr>
              <w:keepNext/>
              <w:keepLines/>
              <w:spacing w:after="0"/>
              <w:rPr>
                <w:rFonts w:ascii="Arial" w:hAnsi="Arial" w:cs="Arial"/>
                <w:sz w:val="18"/>
                <w:szCs w:val="18"/>
              </w:rPr>
            </w:pPr>
            <w:r>
              <w:rPr>
                <w:rFonts w:ascii="Arial" w:hAnsi="Arial"/>
                <w:b/>
                <w:sz w:val="18"/>
              </w:rPr>
              <w:t>General types</w:t>
            </w:r>
          </w:p>
        </w:tc>
      </w:tr>
      <w:tr w:rsidR="00B71622" w14:paraId="44087499" w14:textId="77777777" w:rsidTr="002C418E">
        <w:trPr>
          <w:jc w:val="center"/>
        </w:trPr>
        <w:tc>
          <w:tcPr>
            <w:tcW w:w="2828" w:type="dxa"/>
            <w:tcBorders>
              <w:top w:val="single" w:sz="4" w:space="0" w:color="auto"/>
              <w:left w:val="single" w:sz="4" w:space="0" w:color="auto"/>
              <w:bottom w:val="single" w:sz="4" w:space="0" w:color="auto"/>
              <w:right w:val="single" w:sz="4" w:space="0" w:color="auto"/>
            </w:tcBorders>
            <w:hideMark/>
          </w:tcPr>
          <w:p w14:paraId="39F1D0C0" w14:textId="77777777" w:rsidR="00B71622" w:rsidRDefault="00B71622" w:rsidP="002C418E">
            <w:pPr>
              <w:keepNext/>
              <w:keepLines/>
              <w:spacing w:after="0"/>
              <w:rPr>
                <w:rFonts w:ascii="Arial" w:hAnsi="Arial"/>
                <w:sz w:val="18"/>
              </w:rPr>
            </w:pPr>
            <w:r>
              <w:rPr>
                <w:rFonts w:ascii="Arial" w:hAnsi="Arial"/>
                <w:sz w:val="18"/>
              </w:rPr>
              <w:t>dataTime-Type</w:t>
            </w:r>
          </w:p>
        </w:tc>
        <w:tc>
          <w:tcPr>
            <w:tcW w:w="1384" w:type="dxa"/>
            <w:tcBorders>
              <w:top w:val="single" w:sz="4" w:space="0" w:color="auto"/>
              <w:left w:val="single" w:sz="4" w:space="0" w:color="auto"/>
              <w:bottom w:val="single" w:sz="4" w:space="0" w:color="auto"/>
              <w:right w:val="single" w:sz="4" w:space="0" w:color="auto"/>
            </w:tcBorders>
            <w:hideMark/>
          </w:tcPr>
          <w:p w14:paraId="0CE223D4" w14:textId="77777777" w:rsidR="00B71622" w:rsidRDefault="006B4C0A" w:rsidP="002C418E">
            <w:pPr>
              <w:keepNext/>
              <w:keepLines/>
              <w:spacing w:after="0"/>
              <w:rPr>
                <w:rFonts w:ascii="Arial" w:hAnsi="Arial"/>
                <w:sz w:val="18"/>
              </w:rPr>
            </w:pPr>
            <w:r>
              <w:rPr>
                <w:rFonts w:ascii="Arial" w:hAnsi="Arial"/>
                <w:sz w:val="18"/>
              </w:rPr>
              <w:t>12.6</w:t>
            </w:r>
            <w:r w:rsidR="00B71622">
              <w:rPr>
                <w:rFonts w:ascii="Arial" w:hAnsi="Arial"/>
                <w:sz w:val="18"/>
              </w:rPr>
              <w:t>.1.4.6.2</w:t>
            </w:r>
          </w:p>
        </w:tc>
        <w:tc>
          <w:tcPr>
            <w:tcW w:w="5077" w:type="dxa"/>
            <w:tcBorders>
              <w:top w:val="single" w:sz="4" w:space="0" w:color="auto"/>
              <w:left w:val="single" w:sz="4" w:space="0" w:color="auto"/>
              <w:bottom w:val="single" w:sz="4" w:space="0" w:color="auto"/>
              <w:right w:val="single" w:sz="4" w:space="0" w:color="auto"/>
            </w:tcBorders>
            <w:hideMark/>
          </w:tcPr>
          <w:p w14:paraId="5A8539D5" w14:textId="77777777" w:rsidR="00B71622" w:rsidRDefault="00B71622" w:rsidP="002C418E">
            <w:pPr>
              <w:keepNext/>
              <w:keepLines/>
              <w:spacing w:after="0"/>
              <w:rPr>
                <w:rFonts w:ascii="Arial" w:hAnsi="Arial"/>
                <w:sz w:val="18"/>
              </w:rPr>
            </w:pPr>
            <w:r>
              <w:rPr>
                <w:rFonts w:ascii="Arial" w:hAnsi="Arial"/>
                <w:sz w:val="18"/>
              </w:rPr>
              <w:t>Data type of date and time.</w:t>
            </w:r>
          </w:p>
        </w:tc>
      </w:tr>
      <w:tr w:rsidR="00B71622" w14:paraId="464D85D1" w14:textId="77777777" w:rsidTr="002C418E">
        <w:trPr>
          <w:jc w:val="center"/>
        </w:trPr>
        <w:tc>
          <w:tcPr>
            <w:tcW w:w="2828" w:type="dxa"/>
            <w:tcBorders>
              <w:top w:val="single" w:sz="4" w:space="0" w:color="auto"/>
              <w:left w:val="single" w:sz="4" w:space="0" w:color="auto"/>
              <w:bottom w:val="single" w:sz="4" w:space="0" w:color="auto"/>
              <w:right w:val="single" w:sz="4" w:space="0" w:color="auto"/>
            </w:tcBorders>
            <w:hideMark/>
          </w:tcPr>
          <w:p w14:paraId="136DF1B8" w14:textId="77777777" w:rsidR="00B71622" w:rsidRDefault="00B71622" w:rsidP="002C418E">
            <w:pPr>
              <w:keepNext/>
              <w:keepLines/>
              <w:spacing w:after="0"/>
              <w:rPr>
                <w:rFonts w:ascii="Arial" w:hAnsi="Arial"/>
                <w:sz w:val="18"/>
              </w:rPr>
            </w:pPr>
            <w:r>
              <w:rPr>
                <w:rFonts w:ascii="Arial" w:hAnsi="Arial"/>
                <w:sz w:val="18"/>
              </w:rPr>
              <w:t>uri-Type</w:t>
            </w:r>
          </w:p>
        </w:tc>
        <w:tc>
          <w:tcPr>
            <w:tcW w:w="1384" w:type="dxa"/>
            <w:tcBorders>
              <w:top w:val="single" w:sz="4" w:space="0" w:color="auto"/>
              <w:left w:val="single" w:sz="4" w:space="0" w:color="auto"/>
              <w:bottom w:val="single" w:sz="4" w:space="0" w:color="auto"/>
              <w:right w:val="single" w:sz="4" w:space="0" w:color="auto"/>
            </w:tcBorders>
            <w:hideMark/>
          </w:tcPr>
          <w:p w14:paraId="7BDED50A" w14:textId="77777777" w:rsidR="00B71622" w:rsidRDefault="006B4C0A" w:rsidP="002C418E">
            <w:pPr>
              <w:keepNext/>
              <w:keepLines/>
              <w:spacing w:after="0"/>
              <w:rPr>
                <w:rFonts w:ascii="Arial" w:hAnsi="Arial"/>
                <w:sz w:val="18"/>
              </w:rPr>
            </w:pPr>
            <w:r>
              <w:rPr>
                <w:rFonts w:ascii="Arial" w:hAnsi="Arial"/>
                <w:sz w:val="18"/>
              </w:rPr>
              <w:t>12.6</w:t>
            </w:r>
            <w:r w:rsidR="00B71622">
              <w:rPr>
                <w:rFonts w:ascii="Arial" w:hAnsi="Arial"/>
                <w:sz w:val="18"/>
              </w:rPr>
              <w:t>.1.4.6.2</w:t>
            </w:r>
          </w:p>
        </w:tc>
        <w:tc>
          <w:tcPr>
            <w:tcW w:w="5077" w:type="dxa"/>
            <w:tcBorders>
              <w:top w:val="single" w:sz="4" w:space="0" w:color="auto"/>
              <w:left w:val="single" w:sz="4" w:space="0" w:color="auto"/>
              <w:bottom w:val="single" w:sz="4" w:space="0" w:color="auto"/>
              <w:right w:val="single" w:sz="4" w:space="0" w:color="auto"/>
            </w:tcBorders>
            <w:hideMark/>
          </w:tcPr>
          <w:p w14:paraId="2E9FDF7D" w14:textId="77777777" w:rsidR="00B71622" w:rsidRDefault="00B71622" w:rsidP="002C418E">
            <w:pPr>
              <w:keepNext/>
              <w:keepLines/>
              <w:spacing w:after="0"/>
              <w:rPr>
                <w:rFonts w:ascii="Arial" w:hAnsi="Arial"/>
                <w:sz w:val="18"/>
              </w:rPr>
            </w:pPr>
            <w:r>
              <w:rPr>
                <w:rFonts w:ascii="Arial" w:hAnsi="Arial"/>
                <w:sz w:val="18"/>
              </w:rPr>
              <w:t>The data type of a URI.</w:t>
            </w:r>
          </w:p>
        </w:tc>
      </w:tr>
      <w:tr w:rsidR="00B71622" w14:paraId="323E9606" w14:textId="77777777" w:rsidTr="002C418E">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271380BD" w14:textId="77777777" w:rsidR="00B71622" w:rsidRDefault="00B71622" w:rsidP="002C418E">
            <w:pPr>
              <w:keepNext/>
              <w:keepLines/>
              <w:spacing w:after="0"/>
              <w:rPr>
                <w:rFonts w:ascii="Arial" w:hAnsi="Arial" w:cs="Arial"/>
                <w:sz w:val="18"/>
                <w:szCs w:val="18"/>
              </w:rPr>
            </w:pPr>
            <w:r>
              <w:rPr>
                <w:rFonts w:ascii="Arial" w:hAnsi="Arial"/>
                <w:b/>
                <w:sz w:val="18"/>
              </w:rPr>
              <w:t>Types used in paths</w:t>
            </w:r>
          </w:p>
        </w:tc>
      </w:tr>
      <w:tr w:rsidR="00B71622" w14:paraId="686A407F" w14:textId="77777777" w:rsidTr="002C418E">
        <w:trPr>
          <w:jc w:val="center"/>
        </w:trPr>
        <w:tc>
          <w:tcPr>
            <w:tcW w:w="2828" w:type="dxa"/>
            <w:tcBorders>
              <w:top w:val="single" w:sz="4" w:space="0" w:color="auto"/>
              <w:left w:val="single" w:sz="4" w:space="0" w:color="auto"/>
              <w:bottom w:val="single" w:sz="4" w:space="0" w:color="auto"/>
              <w:right w:val="single" w:sz="4" w:space="0" w:color="auto"/>
            </w:tcBorders>
          </w:tcPr>
          <w:p w14:paraId="260E22F9" w14:textId="77777777" w:rsidR="00B71622" w:rsidRDefault="00B71622" w:rsidP="002C418E">
            <w:pPr>
              <w:keepNext/>
              <w:keepLines/>
              <w:spacing w:after="0"/>
              <w:rPr>
                <w:rFonts w:ascii="Arial" w:hAnsi="Arial"/>
                <w:sz w:val="18"/>
                <w:szCs w:val="18"/>
                <w:lang w:eastAsia="zh-CN"/>
              </w:rPr>
            </w:pPr>
          </w:p>
        </w:tc>
        <w:tc>
          <w:tcPr>
            <w:tcW w:w="1384" w:type="dxa"/>
            <w:tcBorders>
              <w:top w:val="single" w:sz="4" w:space="0" w:color="auto"/>
              <w:left w:val="single" w:sz="4" w:space="0" w:color="auto"/>
              <w:bottom w:val="single" w:sz="4" w:space="0" w:color="auto"/>
              <w:right w:val="single" w:sz="4" w:space="0" w:color="auto"/>
            </w:tcBorders>
          </w:tcPr>
          <w:p w14:paraId="0760662E" w14:textId="77777777" w:rsidR="00B71622" w:rsidRDefault="00B71622" w:rsidP="002C418E">
            <w:pPr>
              <w:keepNext/>
              <w:keepLines/>
              <w:spacing w:after="0"/>
              <w:rPr>
                <w:rFonts w:ascii="Arial" w:hAnsi="Arial" w:cs="Arial"/>
                <w:sz w:val="18"/>
                <w:szCs w:val="18"/>
              </w:rPr>
            </w:pPr>
          </w:p>
        </w:tc>
        <w:tc>
          <w:tcPr>
            <w:tcW w:w="5077" w:type="dxa"/>
            <w:tcBorders>
              <w:top w:val="single" w:sz="4" w:space="0" w:color="auto"/>
              <w:left w:val="single" w:sz="4" w:space="0" w:color="auto"/>
              <w:bottom w:val="single" w:sz="4" w:space="0" w:color="auto"/>
              <w:right w:val="single" w:sz="4" w:space="0" w:color="auto"/>
            </w:tcBorders>
          </w:tcPr>
          <w:p w14:paraId="183C9D46" w14:textId="77777777" w:rsidR="00B71622" w:rsidRDefault="00B71622" w:rsidP="002C418E">
            <w:pPr>
              <w:keepNext/>
              <w:keepLines/>
              <w:spacing w:after="0"/>
              <w:rPr>
                <w:rFonts w:ascii="Arial" w:hAnsi="Arial" w:cs="Arial"/>
                <w:sz w:val="18"/>
                <w:szCs w:val="18"/>
                <w:lang w:eastAsia="zh-CN"/>
              </w:rPr>
            </w:pPr>
          </w:p>
        </w:tc>
      </w:tr>
      <w:tr w:rsidR="00B71622" w14:paraId="6248B268" w14:textId="77777777" w:rsidTr="002C418E">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4F393F92" w14:textId="77777777" w:rsidR="00B71622" w:rsidRDefault="00B71622" w:rsidP="002C418E">
            <w:pPr>
              <w:keepNext/>
              <w:keepLines/>
              <w:spacing w:after="0"/>
              <w:rPr>
                <w:rFonts w:ascii="Arial" w:hAnsi="Arial" w:cs="Arial"/>
                <w:sz w:val="18"/>
                <w:szCs w:val="18"/>
              </w:rPr>
            </w:pPr>
            <w:r>
              <w:rPr>
                <w:rFonts w:ascii="Arial" w:hAnsi="Arial"/>
                <w:b/>
                <w:sz w:val="18"/>
              </w:rPr>
              <w:t>Types used in query parts</w:t>
            </w:r>
          </w:p>
        </w:tc>
      </w:tr>
      <w:tr w:rsidR="00B71622" w14:paraId="71E93D7E" w14:textId="77777777" w:rsidTr="002C418E">
        <w:trPr>
          <w:jc w:val="center"/>
        </w:trPr>
        <w:tc>
          <w:tcPr>
            <w:tcW w:w="2828" w:type="dxa"/>
            <w:tcBorders>
              <w:top w:val="single" w:sz="4" w:space="0" w:color="auto"/>
              <w:left w:val="single" w:sz="4" w:space="0" w:color="auto"/>
              <w:bottom w:val="single" w:sz="4" w:space="0" w:color="auto"/>
              <w:right w:val="single" w:sz="4" w:space="0" w:color="auto"/>
            </w:tcBorders>
            <w:hideMark/>
          </w:tcPr>
          <w:p w14:paraId="19F12EFA" w14:textId="538CA7E2" w:rsidR="00B71622" w:rsidRDefault="00E10F08" w:rsidP="002C418E">
            <w:pPr>
              <w:keepNext/>
              <w:keepLines/>
              <w:spacing w:after="0"/>
              <w:rPr>
                <w:rFonts w:ascii="Arial" w:hAnsi="Arial"/>
                <w:sz w:val="18"/>
                <w:szCs w:val="18"/>
                <w:lang w:eastAsia="zh-CN"/>
              </w:rPr>
            </w:pPr>
            <w:ins w:id="9986" w:author="Author">
              <w:r>
                <w:rPr>
                  <w:rFonts w:ascii="Arial" w:hAnsi="Arial"/>
                  <w:sz w:val="18"/>
                  <w:szCs w:val="18"/>
                  <w:lang w:eastAsia="zh-CN"/>
                </w:rPr>
                <w:t>file</w:t>
              </w:r>
            </w:ins>
            <w:del w:id="9987" w:author="Author">
              <w:r w:rsidR="00B71622" w:rsidDel="00E10F08">
                <w:rPr>
                  <w:rFonts w:ascii="Arial" w:hAnsi="Arial"/>
                  <w:sz w:val="18"/>
                  <w:szCs w:val="18"/>
                  <w:lang w:eastAsia="zh-CN"/>
                </w:rPr>
                <w:delText>managementDataType</w:delText>
              </w:r>
            </w:del>
            <w:r w:rsidR="00B71622">
              <w:rPr>
                <w:rFonts w:ascii="Arial" w:hAnsi="Arial"/>
                <w:sz w:val="18"/>
                <w:szCs w:val="18"/>
                <w:lang w:eastAsia="zh-CN"/>
              </w:rPr>
              <w:t>-Type</w:t>
            </w:r>
          </w:p>
        </w:tc>
        <w:tc>
          <w:tcPr>
            <w:tcW w:w="1384" w:type="dxa"/>
            <w:tcBorders>
              <w:top w:val="single" w:sz="4" w:space="0" w:color="auto"/>
              <w:left w:val="single" w:sz="4" w:space="0" w:color="auto"/>
              <w:bottom w:val="single" w:sz="4" w:space="0" w:color="auto"/>
              <w:right w:val="single" w:sz="4" w:space="0" w:color="auto"/>
            </w:tcBorders>
            <w:hideMark/>
          </w:tcPr>
          <w:p w14:paraId="54A3F593" w14:textId="77777777" w:rsidR="00B71622" w:rsidRDefault="006B4C0A" w:rsidP="002C418E">
            <w:pPr>
              <w:keepNext/>
              <w:keepLines/>
              <w:spacing w:after="0"/>
              <w:rPr>
                <w:rFonts w:ascii="Arial" w:hAnsi="Arial"/>
                <w:sz w:val="18"/>
              </w:rPr>
            </w:pPr>
            <w:r>
              <w:rPr>
                <w:rFonts w:ascii="Arial" w:hAnsi="Arial"/>
                <w:sz w:val="18"/>
              </w:rPr>
              <w:t>12.6</w:t>
            </w:r>
            <w:r w:rsidR="00B71622">
              <w:rPr>
                <w:rFonts w:ascii="Arial" w:hAnsi="Arial"/>
                <w:sz w:val="18"/>
              </w:rPr>
              <w:t>.1.4.6.3</w:t>
            </w:r>
          </w:p>
        </w:tc>
        <w:tc>
          <w:tcPr>
            <w:tcW w:w="5077" w:type="dxa"/>
            <w:tcBorders>
              <w:top w:val="single" w:sz="4" w:space="0" w:color="auto"/>
              <w:left w:val="single" w:sz="4" w:space="0" w:color="auto"/>
              <w:bottom w:val="single" w:sz="4" w:space="0" w:color="auto"/>
              <w:right w:val="single" w:sz="4" w:space="0" w:color="auto"/>
            </w:tcBorders>
            <w:hideMark/>
          </w:tcPr>
          <w:p w14:paraId="3110F08E" w14:textId="5770B8ED" w:rsidR="00B71622" w:rsidRDefault="00B71622" w:rsidP="002C418E">
            <w:pPr>
              <w:keepNext/>
              <w:keepLines/>
              <w:spacing w:after="0"/>
              <w:rPr>
                <w:rFonts w:ascii="Arial" w:hAnsi="Arial"/>
                <w:sz w:val="18"/>
              </w:rPr>
            </w:pPr>
            <w:r>
              <w:rPr>
                <w:rFonts w:ascii="Arial" w:hAnsi="Arial"/>
                <w:sz w:val="18"/>
              </w:rPr>
              <w:t xml:space="preserve">Used in listing the information of available files describing the </w:t>
            </w:r>
            <w:del w:id="9988" w:author="Author">
              <w:r w:rsidDel="00E10F08">
                <w:rPr>
                  <w:rFonts w:ascii="Arial" w:hAnsi="Arial"/>
                  <w:sz w:val="18"/>
                </w:rPr>
                <w:delText xml:space="preserve">management data </w:delText>
              </w:r>
            </w:del>
            <w:r>
              <w:rPr>
                <w:rFonts w:ascii="Arial" w:hAnsi="Arial"/>
                <w:sz w:val="18"/>
              </w:rPr>
              <w:t>type of the files.</w:t>
            </w:r>
          </w:p>
        </w:tc>
      </w:tr>
      <w:tr w:rsidR="00B71622" w14:paraId="3892DB89" w14:textId="77777777" w:rsidTr="002C418E">
        <w:trPr>
          <w:jc w:val="center"/>
        </w:trPr>
        <w:tc>
          <w:tcPr>
            <w:tcW w:w="2828" w:type="dxa"/>
            <w:tcBorders>
              <w:top w:val="single" w:sz="4" w:space="0" w:color="auto"/>
              <w:left w:val="single" w:sz="4" w:space="0" w:color="auto"/>
              <w:bottom w:val="single" w:sz="4" w:space="0" w:color="auto"/>
              <w:right w:val="single" w:sz="4" w:space="0" w:color="auto"/>
            </w:tcBorders>
            <w:hideMark/>
          </w:tcPr>
          <w:p w14:paraId="1BE8F6AC" w14:textId="77777777" w:rsidR="00B71622" w:rsidRDefault="00B71622" w:rsidP="002C418E">
            <w:pPr>
              <w:pStyle w:val="TAL"/>
              <w:rPr>
                <w:rFonts w:cs="Arial"/>
                <w:szCs w:val="18"/>
                <w:lang w:eastAsia="zh-CN"/>
              </w:rPr>
            </w:pPr>
            <w:r>
              <w:rPr>
                <w:rFonts w:cs="Arial"/>
                <w:szCs w:val="18"/>
                <w:lang w:eastAsia="zh-CN"/>
              </w:rPr>
              <w:t>consumerReferenceId-QueryType</w:t>
            </w:r>
          </w:p>
        </w:tc>
        <w:tc>
          <w:tcPr>
            <w:tcW w:w="1384" w:type="dxa"/>
            <w:tcBorders>
              <w:top w:val="single" w:sz="4" w:space="0" w:color="auto"/>
              <w:left w:val="single" w:sz="4" w:space="0" w:color="auto"/>
              <w:bottom w:val="single" w:sz="4" w:space="0" w:color="auto"/>
              <w:right w:val="single" w:sz="4" w:space="0" w:color="auto"/>
            </w:tcBorders>
            <w:hideMark/>
          </w:tcPr>
          <w:p w14:paraId="534BED8A" w14:textId="77777777" w:rsidR="00B71622" w:rsidRDefault="006B4C0A" w:rsidP="002C418E">
            <w:pPr>
              <w:keepNext/>
              <w:keepLines/>
              <w:spacing w:after="0"/>
              <w:rPr>
                <w:rFonts w:ascii="Arial" w:hAnsi="Arial"/>
                <w:sz w:val="18"/>
              </w:rPr>
            </w:pPr>
            <w:r>
              <w:rPr>
                <w:rFonts w:ascii="Arial" w:hAnsi="Arial"/>
                <w:sz w:val="18"/>
              </w:rPr>
              <w:t>12.6</w:t>
            </w:r>
            <w:r w:rsidR="00B71622">
              <w:rPr>
                <w:rFonts w:ascii="Arial" w:hAnsi="Arial"/>
                <w:sz w:val="18"/>
              </w:rPr>
              <w:t>.1.4.6.2</w:t>
            </w:r>
          </w:p>
        </w:tc>
        <w:tc>
          <w:tcPr>
            <w:tcW w:w="5077" w:type="dxa"/>
            <w:tcBorders>
              <w:top w:val="single" w:sz="4" w:space="0" w:color="auto"/>
              <w:left w:val="single" w:sz="4" w:space="0" w:color="auto"/>
              <w:bottom w:val="single" w:sz="4" w:space="0" w:color="auto"/>
              <w:right w:val="single" w:sz="4" w:space="0" w:color="auto"/>
            </w:tcBorders>
            <w:hideMark/>
          </w:tcPr>
          <w:p w14:paraId="22E4A4CC" w14:textId="77777777" w:rsidR="00B71622" w:rsidRDefault="00B71622" w:rsidP="002C418E">
            <w:pPr>
              <w:keepNext/>
              <w:keepLines/>
              <w:spacing w:after="0"/>
              <w:rPr>
                <w:rFonts w:ascii="Arial" w:hAnsi="Arial"/>
                <w:sz w:val="18"/>
              </w:rPr>
            </w:pPr>
            <w:r>
              <w:rPr>
                <w:rFonts w:ascii="Arial" w:hAnsi="Arial"/>
                <w:sz w:val="18"/>
              </w:rPr>
              <w:t>Used in the query part of HTTP DELETE on /Subscriptions to delete all subscriptions made with a specific consumerReferenceId</w:t>
            </w:r>
          </w:p>
        </w:tc>
      </w:tr>
      <w:tr w:rsidR="00B71622" w14:paraId="23D5E2CE" w14:textId="77777777" w:rsidTr="002C418E">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74FCDDCC" w14:textId="77777777" w:rsidR="00B71622" w:rsidRDefault="00B71622" w:rsidP="002C418E">
            <w:pPr>
              <w:keepNext/>
              <w:keepLines/>
              <w:spacing w:after="0"/>
              <w:rPr>
                <w:rFonts w:ascii="Arial" w:hAnsi="Arial" w:cs="Arial"/>
                <w:sz w:val="18"/>
                <w:szCs w:val="18"/>
              </w:rPr>
            </w:pPr>
            <w:r>
              <w:rPr>
                <w:rFonts w:ascii="Arial" w:hAnsi="Arial"/>
                <w:b/>
                <w:sz w:val="18"/>
              </w:rPr>
              <w:t>Types used in request bodies</w:t>
            </w:r>
          </w:p>
        </w:tc>
      </w:tr>
      <w:tr w:rsidR="00B71622" w14:paraId="1949FC1E" w14:textId="77777777" w:rsidTr="002C418E">
        <w:trPr>
          <w:jc w:val="center"/>
        </w:trPr>
        <w:tc>
          <w:tcPr>
            <w:tcW w:w="2828" w:type="dxa"/>
            <w:tcBorders>
              <w:top w:val="single" w:sz="4" w:space="0" w:color="auto"/>
              <w:left w:val="single" w:sz="4" w:space="0" w:color="auto"/>
              <w:bottom w:val="single" w:sz="4" w:space="0" w:color="auto"/>
              <w:right w:val="single" w:sz="4" w:space="0" w:color="auto"/>
            </w:tcBorders>
            <w:hideMark/>
          </w:tcPr>
          <w:p w14:paraId="5F6AD0E0" w14:textId="77777777" w:rsidR="00B71622" w:rsidRDefault="00B71622" w:rsidP="002C418E">
            <w:pPr>
              <w:pStyle w:val="TAL"/>
              <w:rPr>
                <w:lang w:val="en-US" w:eastAsia="zh-CN"/>
              </w:rPr>
            </w:pPr>
            <w:r>
              <w:rPr>
                <w:lang w:val="en-US" w:eastAsia="zh-CN"/>
              </w:rPr>
              <w:t>subscription-RequestType</w:t>
            </w:r>
          </w:p>
        </w:tc>
        <w:tc>
          <w:tcPr>
            <w:tcW w:w="1384" w:type="dxa"/>
            <w:tcBorders>
              <w:top w:val="single" w:sz="4" w:space="0" w:color="auto"/>
              <w:left w:val="single" w:sz="4" w:space="0" w:color="auto"/>
              <w:bottom w:val="single" w:sz="4" w:space="0" w:color="auto"/>
              <w:right w:val="single" w:sz="4" w:space="0" w:color="auto"/>
            </w:tcBorders>
            <w:hideMark/>
          </w:tcPr>
          <w:p w14:paraId="1FDC0BA0" w14:textId="77777777" w:rsidR="00B71622" w:rsidRDefault="006B4C0A" w:rsidP="002C418E">
            <w:pPr>
              <w:pStyle w:val="TAL"/>
              <w:rPr>
                <w:lang w:val="de-DE" w:eastAsia="zh-CN"/>
              </w:rPr>
            </w:pPr>
            <w:r>
              <w:t>12.6</w:t>
            </w:r>
            <w:r w:rsidR="00B71622">
              <w:t>.1.4.4.1</w:t>
            </w:r>
          </w:p>
        </w:tc>
        <w:tc>
          <w:tcPr>
            <w:tcW w:w="5077" w:type="dxa"/>
            <w:tcBorders>
              <w:top w:val="single" w:sz="4" w:space="0" w:color="auto"/>
              <w:left w:val="single" w:sz="4" w:space="0" w:color="auto"/>
              <w:bottom w:val="single" w:sz="4" w:space="0" w:color="auto"/>
              <w:right w:val="single" w:sz="4" w:space="0" w:color="auto"/>
            </w:tcBorders>
            <w:hideMark/>
          </w:tcPr>
          <w:p w14:paraId="57B6C254" w14:textId="77777777" w:rsidR="00B71622" w:rsidRDefault="00B71622" w:rsidP="002C418E">
            <w:pPr>
              <w:pStyle w:val="TAL"/>
              <w:rPr>
                <w:lang w:val="en-US" w:eastAsia="zh-CN"/>
              </w:rPr>
            </w:pPr>
            <w:r>
              <w:rPr>
                <w:lang w:val="en-US" w:eastAsia="zh-CN"/>
              </w:rPr>
              <w:t>Used in the request body of HTTP POST on /subscriptions to create file data reporting notifications subscriptions.</w:t>
            </w:r>
          </w:p>
        </w:tc>
      </w:tr>
      <w:tr w:rsidR="00B71622" w14:paraId="7AF7C568" w14:textId="77777777" w:rsidTr="002C418E">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4659B815" w14:textId="77777777" w:rsidR="00B71622" w:rsidRDefault="00B71622" w:rsidP="002C418E">
            <w:pPr>
              <w:keepNext/>
              <w:keepLines/>
              <w:spacing w:after="0"/>
              <w:rPr>
                <w:rFonts w:ascii="Arial" w:hAnsi="Arial" w:cs="Arial"/>
                <w:sz w:val="18"/>
                <w:szCs w:val="18"/>
              </w:rPr>
            </w:pPr>
            <w:r>
              <w:rPr>
                <w:rFonts w:ascii="Arial" w:hAnsi="Arial"/>
                <w:b/>
                <w:sz w:val="18"/>
              </w:rPr>
              <w:t>Types used in response bodies</w:t>
            </w:r>
          </w:p>
        </w:tc>
      </w:tr>
      <w:tr w:rsidR="00B71622" w14:paraId="583829A1" w14:textId="77777777" w:rsidTr="002C418E">
        <w:trPr>
          <w:jc w:val="center"/>
        </w:trPr>
        <w:tc>
          <w:tcPr>
            <w:tcW w:w="2828" w:type="dxa"/>
            <w:tcBorders>
              <w:top w:val="single" w:sz="4" w:space="0" w:color="auto"/>
              <w:left w:val="single" w:sz="4" w:space="0" w:color="auto"/>
              <w:bottom w:val="single" w:sz="4" w:space="0" w:color="auto"/>
              <w:right w:val="single" w:sz="4" w:space="0" w:color="auto"/>
            </w:tcBorders>
            <w:hideMark/>
          </w:tcPr>
          <w:p w14:paraId="0E5D2770" w14:textId="77777777" w:rsidR="00B71622" w:rsidRDefault="00B71622" w:rsidP="002C418E">
            <w:pPr>
              <w:keepNext/>
              <w:keepLines/>
              <w:spacing w:after="0"/>
              <w:rPr>
                <w:rFonts w:ascii="Arial" w:hAnsi="Arial"/>
                <w:sz w:val="18"/>
              </w:rPr>
            </w:pPr>
            <w:r>
              <w:rPr>
                <w:rFonts w:ascii="Arial" w:hAnsi="Arial"/>
                <w:sz w:val="18"/>
              </w:rPr>
              <w:t>fileInfoRetrieval-ResponseType</w:t>
            </w:r>
          </w:p>
        </w:tc>
        <w:tc>
          <w:tcPr>
            <w:tcW w:w="1384" w:type="dxa"/>
            <w:tcBorders>
              <w:top w:val="single" w:sz="4" w:space="0" w:color="auto"/>
              <w:left w:val="single" w:sz="4" w:space="0" w:color="auto"/>
              <w:bottom w:val="single" w:sz="4" w:space="0" w:color="auto"/>
              <w:right w:val="single" w:sz="4" w:space="0" w:color="auto"/>
            </w:tcBorders>
            <w:hideMark/>
          </w:tcPr>
          <w:p w14:paraId="26BEA285" w14:textId="77777777" w:rsidR="00B71622" w:rsidRDefault="006B4C0A" w:rsidP="002C418E">
            <w:pPr>
              <w:keepNext/>
              <w:keepLines/>
              <w:spacing w:after="0"/>
              <w:rPr>
                <w:rFonts w:ascii="Arial" w:hAnsi="Arial" w:cs="Arial"/>
                <w:sz w:val="18"/>
                <w:szCs w:val="18"/>
              </w:rPr>
            </w:pPr>
            <w:r>
              <w:rPr>
                <w:rFonts w:ascii="Arial" w:hAnsi="Arial" w:cs="Arial"/>
                <w:sz w:val="18"/>
                <w:szCs w:val="18"/>
              </w:rPr>
              <w:t>12.6</w:t>
            </w:r>
            <w:r w:rsidR="00B71622">
              <w:rPr>
                <w:rFonts w:ascii="Arial" w:hAnsi="Arial" w:cs="Arial"/>
                <w:sz w:val="18"/>
                <w:szCs w:val="18"/>
              </w:rPr>
              <w:t>.1.4.4.2</w:t>
            </w:r>
          </w:p>
        </w:tc>
        <w:tc>
          <w:tcPr>
            <w:tcW w:w="5077" w:type="dxa"/>
            <w:tcBorders>
              <w:top w:val="single" w:sz="4" w:space="0" w:color="auto"/>
              <w:left w:val="single" w:sz="4" w:space="0" w:color="auto"/>
              <w:bottom w:val="single" w:sz="4" w:space="0" w:color="auto"/>
              <w:right w:val="single" w:sz="4" w:space="0" w:color="auto"/>
            </w:tcBorders>
            <w:hideMark/>
          </w:tcPr>
          <w:p w14:paraId="7A6D8FF2" w14:textId="77777777" w:rsidR="00B71622" w:rsidRDefault="00B71622" w:rsidP="002C418E">
            <w:pPr>
              <w:keepNext/>
              <w:keepLines/>
              <w:spacing w:after="0"/>
              <w:rPr>
                <w:rFonts w:ascii="Arial" w:hAnsi="Arial" w:cs="Arial"/>
                <w:sz w:val="18"/>
                <w:szCs w:val="18"/>
              </w:rPr>
            </w:pPr>
            <w:r>
              <w:rPr>
                <w:rFonts w:ascii="Arial" w:hAnsi="Arial" w:cs="Arial"/>
                <w:sz w:val="18"/>
                <w:szCs w:val="18"/>
              </w:rPr>
              <w:t>Used in the response body of HTTP GET describing the information of the listed files.</w:t>
            </w:r>
          </w:p>
        </w:tc>
      </w:tr>
      <w:tr w:rsidR="00B71622" w14:paraId="616101B7" w14:textId="77777777" w:rsidTr="002C418E">
        <w:trPr>
          <w:jc w:val="center"/>
        </w:trPr>
        <w:tc>
          <w:tcPr>
            <w:tcW w:w="2828" w:type="dxa"/>
            <w:tcBorders>
              <w:top w:val="single" w:sz="4" w:space="0" w:color="auto"/>
              <w:left w:val="single" w:sz="4" w:space="0" w:color="auto"/>
              <w:bottom w:val="single" w:sz="4" w:space="0" w:color="auto"/>
              <w:right w:val="single" w:sz="4" w:space="0" w:color="auto"/>
            </w:tcBorders>
            <w:hideMark/>
          </w:tcPr>
          <w:p w14:paraId="7DA1E2EC" w14:textId="77777777" w:rsidR="00B71622" w:rsidRDefault="00B71622" w:rsidP="002C418E">
            <w:pPr>
              <w:keepNext/>
              <w:keepLines/>
              <w:spacing w:after="0"/>
              <w:rPr>
                <w:rFonts w:ascii="Arial" w:hAnsi="Arial"/>
                <w:sz w:val="18"/>
              </w:rPr>
            </w:pPr>
            <w:r>
              <w:rPr>
                <w:rFonts w:ascii="Arial" w:hAnsi="Arial"/>
                <w:sz w:val="18"/>
              </w:rPr>
              <w:t>error-ResponseType</w:t>
            </w:r>
          </w:p>
        </w:tc>
        <w:tc>
          <w:tcPr>
            <w:tcW w:w="1384" w:type="dxa"/>
            <w:tcBorders>
              <w:top w:val="single" w:sz="4" w:space="0" w:color="auto"/>
              <w:left w:val="single" w:sz="4" w:space="0" w:color="auto"/>
              <w:bottom w:val="single" w:sz="4" w:space="0" w:color="auto"/>
              <w:right w:val="single" w:sz="4" w:space="0" w:color="auto"/>
            </w:tcBorders>
            <w:hideMark/>
          </w:tcPr>
          <w:p w14:paraId="468B64FB" w14:textId="77777777" w:rsidR="00B71622" w:rsidRDefault="006B4C0A" w:rsidP="002C418E">
            <w:pPr>
              <w:keepNext/>
              <w:keepLines/>
              <w:spacing w:after="0"/>
              <w:rPr>
                <w:rFonts w:ascii="Arial" w:hAnsi="Arial" w:cs="Arial"/>
                <w:sz w:val="18"/>
                <w:szCs w:val="18"/>
              </w:rPr>
            </w:pPr>
            <w:r>
              <w:rPr>
                <w:rFonts w:ascii="Arial" w:hAnsi="Arial" w:cs="Arial"/>
                <w:sz w:val="18"/>
                <w:szCs w:val="18"/>
              </w:rPr>
              <w:t>12.6</w:t>
            </w:r>
            <w:r w:rsidR="00B71622">
              <w:rPr>
                <w:rFonts w:ascii="Arial" w:hAnsi="Arial" w:cs="Arial"/>
                <w:sz w:val="18"/>
                <w:szCs w:val="18"/>
              </w:rPr>
              <w:t>.1.4.4.3</w:t>
            </w:r>
          </w:p>
        </w:tc>
        <w:tc>
          <w:tcPr>
            <w:tcW w:w="5077" w:type="dxa"/>
            <w:tcBorders>
              <w:top w:val="single" w:sz="4" w:space="0" w:color="auto"/>
              <w:left w:val="single" w:sz="4" w:space="0" w:color="auto"/>
              <w:bottom w:val="single" w:sz="4" w:space="0" w:color="auto"/>
              <w:right w:val="single" w:sz="4" w:space="0" w:color="auto"/>
            </w:tcBorders>
            <w:hideMark/>
          </w:tcPr>
          <w:p w14:paraId="6CADC4BA" w14:textId="77777777" w:rsidR="00B71622" w:rsidRDefault="00B71622" w:rsidP="002C418E">
            <w:pPr>
              <w:keepNext/>
              <w:keepLines/>
              <w:spacing w:after="0"/>
              <w:rPr>
                <w:rFonts w:ascii="Arial" w:hAnsi="Arial" w:cs="Arial"/>
                <w:sz w:val="18"/>
                <w:szCs w:val="18"/>
              </w:rPr>
            </w:pPr>
            <w:r>
              <w:rPr>
                <w:rFonts w:ascii="Arial" w:hAnsi="Arial" w:cs="Arial"/>
                <w:sz w:val="18"/>
                <w:szCs w:val="18"/>
              </w:rPr>
              <w:t>Used in the response body describing the error.</w:t>
            </w:r>
          </w:p>
        </w:tc>
      </w:tr>
      <w:tr w:rsidR="00B71622" w14:paraId="451C516D" w14:textId="77777777" w:rsidTr="002C418E">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618BA3EB" w14:textId="77777777" w:rsidR="00B71622" w:rsidRDefault="00B71622" w:rsidP="002C418E">
            <w:pPr>
              <w:keepNext/>
              <w:keepLines/>
              <w:spacing w:after="0"/>
              <w:rPr>
                <w:rFonts w:ascii="Arial" w:hAnsi="Arial" w:cs="Arial"/>
                <w:sz w:val="18"/>
                <w:szCs w:val="18"/>
              </w:rPr>
            </w:pPr>
            <w:r>
              <w:rPr>
                <w:rFonts w:ascii="Arial" w:hAnsi="Arial"/>
                <w:b/>
                <w:sz w:val="18"/>
              </w:rPr>
              <w:t>Types used for resources</w:t>
            </w:r>
          </w:p>
        </w:tc>
      </w:tr>
      <w:tr w:rsidR="00B71622" w14:paraId="4E80772B" w14:textId="77777777" w:rsidTr="002C418E">
        <w:trPr>
          <w:jc w:val="center"/>
        </w:trPr>
        <w:tc>
          <w:tcPr>
            <w:tcW w:w="2828" w:type="dxa"/>
            <w:tcBorders>
              <w:top w:val="single" w:sz="4" w:space="0" w:color="auto"/>
              <w:left w:val="single" w:sz="4" w:space="0" w:color="auto"/>
              <w:bottom w:val="single" w:sz="4" w:space="0" w:color="auto"/>
              <w:right w:val="single" w:sz="4" w:space="0" w:color="auto"/>
            </w:tcBorders>
            <w:hideMark/>
          </w:tcPr>
          <w:p w14:paraId="6A6CA161" w14:textId="77777777" w:rsidR="00B71622" w:rsidRDefault="00B71622" w:rsidP="002C418E">
            <w:pPr>
              <w:pStyle w:val="TAL"/>
              <w:rPr>
                <w:lang w:val="en-US" w:eastAsia="zh-CN"/>
              </w:rPr>
            </w:pPr>
            <w:r>
              <w:rPr>
                <w:lang w:val="en-US" w:eastAsia="zh-CN"/>
              </w:rPr>
              <w:t>subscription-ResourceType</w:t>
            </w:r>
          </w:p>
        </w:tc>
        <w:tc>
          <w:tcPr>
            <w:tcW w:w="1384" w:type="dxa"/>
            <w:tcBorders>
              <w:top w:val="single" w:sz="4" w:space="0" w:color="auto"/>
              <w:left w:val="single" w:sz="4" w:space="0" w:color="auto"/>
              <w:bottom w:val="single" w:sz="4" w:space="0" w:color="auto"/>
              <w:right w:val="single" w:sz="4" w:space="0" w:color="auto"/>
            </w:tcBorders>
            <w:hideMark/>
          </w:tcPr>
          <w:p w14:paraId="6477FDD2" w14:textId="77777777" w:rsidR="00B71622" w:rsidRDefault="006B4C0A" w:rsidP="002C418E">
            <w:pPr>
              <w:pStyle w:val="TAL"/>
              <w:rPr>
                <w:lang w:val="de-DE" w:eastAsia="zh-CN"/>
              </w:rPr>
            </w:pPr>
            <w:r>
              <w:rPr>
                <w:rFonts w:cs="Arial"/>
                <w:szCs w:val="24"/>
                <w:lang w:eastAsia="zh-CN"/>
              </w:rPr>
              <w:t>12.6</w:t>
            </w:r>
            <w:r w:rsidR="00B71622">
              <w:rPr>
                <w:rFonts w:cs="Arial"/>
                <w:szCs w:val="24"/>
                <w:lang w:eastAsia="zh-CN"/>
              </w:rPr>
              <w:t>.1.4.4.4</w:t>
            </w:r>
          </w:p>
        </w:tc>
        <w:tc>
          <w:tcPr>
            <w:tcW w:w="5077" w:type="dxa"/>
            <w:tcBorders>
              <w:top w:val="single" w:sz="4" w:space="0" w:color="auto"/>
              <w:left w:val="single" w:sz="4" w:space="0" w:color="auto"/>
              <w:bottom w:val="single" w:sz="4" w:space="0" w:color="auto"/>
              <w:right w:val="single" w:sz="4" w:space="0" w:color="auto"/>
            </w:tcBorders>
            <w:hideMark/>
          </w:tcPr>
          <w:p w14:paraId="6A515D98" w14:textId="77777777" w:rsidR="00B71622" w:rsidRDefault="00B71622" w:rsidP="002C418E">
            <w:pPr>
              <w:pStyle w:val="TAL"/>
              <w:rPr>
                <w:lang w:val="en-US" w:eastAsia="zh-CN"/>
              </w:rPr>
            </w:pPr>
            <w:r>
              <w:rPr>
                <w:lang w:val="en-US" w:eastAsia="zh-CN"/>
              </w:rPr>
              <w:t>Representation of a subscription resource.</w:t>
            </w:r>
          </w:p>
        </w:tc>
      </w:tr>
      <w:tr w:rsidR="00B71622" w14:paraId="1B2A2785" w14:textId="77777777" w:rsidTr="002C418E">
        <w:trPr>
          <w:jc w:val="center"/>
        </w:trPr>
        <w:tc>
          <w:tcPr>
            <w:tcW w:w="2828" w:type="dxa"/>
            <w:tcBorders>
              <w:top w:val="single" w:sz="4" w:space="0" w:color="auto"/>
              <w:left w:val="single" w:sz="4" w:space="0" w:color="auto"/>
              <w:bottom w:val="single" w:sz="4" w:space="0" w:color="auto"/>
              <w:right w:val="single" w:sz="4" w:space="0" w:color="auto"/>
            </w:tcBorders>
            <w:hideMark/>
          </w:tcPr>
          <w:p w14:paraId="31689C7E" w14:textId="77777777" w:rsidR="00B71622" w:rsidRDefault="00B71622" w:rsidP="002C418E">
            <w:pPr>
              <w:keepNext/>
              <w:keepLines/>
              <w:spacing w:after="0"/>
              <w:rPr>
                <w:rFonts w:ascii="Arial" w:hAnsi="Arial"/>
                <w:sz w:val="18"/>
                <w:szCs w:val="18"/>
                <w:lang w:eastAsia="zh-CN"/>
              </w:rPr>
            </w:pPr>
            <w:r>
              <w:rPr>
                <w:rFonts w:ascii="Arial" w:hAnsi="Arial"/>
                <w:b/>
                <w:sz w:val="18"/>
              </w:rPr>
              <w:t>Types used in notifications</w:t>
            </w:r>
          </w:p>
        </w:tc>
        <w:tc>
          <w:tcPr>
            <w:tcW w:w="1384" w:type="dxa"/>
            <w:tcBorders>
              <w:top w:val="single" w:sz="4" w:space="0" w:color="auto"/>
              <w:left w:val="single" w:sz="4" w:space="0" w:color="auto"/>
              <w:bottom w:val="single" w:sz="4" w:space="0" w:color="auto"/>
              <w:right w:val="single" w:sz="4" w:space="0" w:color="auto"/>
            </w:tcBorders>
          </w:tcPr>
          <w:p w14:paraId="15484885" w14:textId="77777777" w:rsidR="00B71622" w:rsidRDefault="00B71622" w:rsidP="002C418E">
            <w:pPr>
              <w:keepNext/>
              <w:keepLines/>
              <w:spacing w:after="0"/>
              <w:rPr>
                <w:rFonts w:ascii="Arial" w:hAnsi="Arial" w:cs="Arial"/>
                <w:sz w:val="18"/>
                <w:szCs w:val="18"/>
              </w:rPr>
            </w:pPr>
          </w:p>
        </w:tc>
        <w:tc>
          <w:tcPr>
            <w:tcW w:w="5077" w:type="dxa"/>
            <w:tcBorders>
              <w:top w:val="single" w:sz="4" w:space="0" w:color="auto"/>
              <w:left w:val="single" w:sz="4" w:space="0" w:color="auto"/>
              <w:bottom w:val="single" w:sz="4" w:space="0" w:color="auto"/>
              <w:right w:val="single" w:sz="4" w:space="0" w:color="auto"/>
            </w:tcBorders>
          </w:tcPr>
          <w:p w14:paraId="1112D961" w14:textId="77777777" w:rsidR="00B71622" w:rsidRDefault="00B71622" w:rsidP="002C418E">
            <w:pPr>
              <w:keepNext/>
              <w:keepLines/>
              <w:spacing w:after="0"/>
              <w:rPr>
                <w:rFonts w:ascii="Arial" w:hAnsi="Arial" w:cs="Arial"/>
                <w:sz w:val="18"/>
                <w:szCs w:val="18"/>
              </w:rPr>
            </w:pPr>
          </w:p>
        </w:tc>
      </w:tr>
      <w:tr w:rsidR="00B71622" w14:paraId="7E023679" w14:textId="77777777" w:rsidTr="002C418E">
        <w:trPr>
          <w:jc w:val="center"/>
        </w:trPr>
        <w:tc>
          <w:tcPr>
            <w:tcW w:w="2828" w:type="dxa"/>
            <w:tcBorders>
              <w:top w:val="single" w:sz="4" w:space="0" w:color="auto"/>
              <w:left w:val="single" w:sz="4" w:space="0" w:color="auto"/>
              <w:bottom w:val="single" w:sz="4" w:space="0" w:color="auto"/>
              <w:right w:val="single" w:sz="4" w:space="0" w:color="auto"/>
            </w:tcBorders>
            <w:hideMark/>
          </w:tcPr>
          <w:p w14:paraId="3B3AE585" w14:textId="77777777" w:rsidR="00B71622" w:rsidRDefault="00B71622" w:rsidP="002C418E">
            <w:pPr>
              <w:pStyle w:val="TAL"/>
              <w:rPr>
                <w:rFonts w:cs="Arial"/>
                <w:szCs w:val="18"/>
                <w:lang w:eastAsia="zh-CN"/>
              </w:rPr>
            </w:pPr>
            <w:r>
              <w:t>notifyFileReady-NotifType</w:t>
            </w:r>
          </w:p>
        </w:tc>
        <w:tc>
          <w:tcPr>
            <w:tcW w:w="1384" w:type="dxa"/>
            <w:tcBorders>
              <w:top w:val="single" w:sz="4" w:space="0" w:color="auto"/>
              <w:left w:val="single" w:sz="4" w:space="0" w:color="auto"/>
              <w:bottom w:val="single" w:sz="4" w:space="0" w:color="auto"/>
              <w:right w:val="single" w:sz="4" w:space="0" w:color="auto"/>
            </w:tcBorders>
            <w:hideMark/>
          </w:tcPr>
          <w:p w14:paraId="5D83EEBD" w14:textId="77777777" w:rsidR="00B71622" w:rsidRDefault="006B4C0A" w:rsidP="002C418E">
            <w:pPr>
              <w:pStyle w:val="TAL"/>
              <w:rPr>
                <w:rFonts w:cs="Arial"/>
                <w:szCs w:val="18"/>
                <w:lang w:eastAsia="zh-CN"/>
              </w:rPr>
            </w:pPr>
            <w:r>
              <w:rPr>
                <w:rFonts w:cs="Arial"/>
                <w:szCs w:val="24"/>
                <w:lang w:eastAsia="zh-CN"/>
              </w:rPr>
              <w:t>12.6</w:t>
            </w:r>
            <w:r w:rsidR="00B71622">
              <w:rPr>
                <w:rFonts w:cs="Arial"/>
                <w:szCs w:val="24"/>
                <w:lang w:eastAsia="zh-CN"/>
              </w:rPr>
              <w:t>.1.4.4.5</w:t>
            </w:r>
          </w:p>
        </w:tc>
        <w:tc>
          <w:tcPr>
            <w:tcW w:w="5077" w:type="dxa"/>
            <w:tcBorders>
              <w:top w:val="single" w:sz="4" w:space="0" w:color="auto"/>
              <w:left w:val="single" w:sz="4" w:space="0" w:color="auto"/>
              <w:bottom w:val="single" w:sz="4" w:space="0" w:color="auto"/>
              <w:right w:val="single" w:sz="4" w:space="0" w:color="auto"/>
            </w:tcBorders>
            <w:hideMark/>
          </w:tcPr>
          <w:p w14:paraId="296AB72E" w14:textId="77777777" w:rsidR="00B71622" w:rsidRDefault="00B71622" w:rsidP="002C418E">
            <w:pPr>
              <w:pStyle w:val="TAL"/>
              <w:rPr>
                <w:rFonts w:cs="Arial"/>
                <w:szCs w:val="18"/>
                <w:lang w:eastAsia="zh-CN"/>
              </w:rPr>
            </w:pPr>
            <w:r>
              <w:rPr>
                <w:rFonts w:cs="Arial"/>
                <w:szCs w:val="18"/>
                <w:lang w:eastAsia="zh-CN"/>
              </w:rPr>
              <w:t xml:space="preserve">Used in the request body of HTTP POST for the notification type </w:t>
            </w:r>
            <w:r>
              <w:t>notifyFileReady.</w:t>
            </w:r>
          </w:p>
        </w:tc>
      </w:tr>
      <w:tr w:rsidR="00B71622" w14:paraId="73F0F192" w14:textId="77777777" w:rsidTr="002C418E">
        <w:trPr>
          <w:jc w:val="center"/>
        </w:trPr>
        <w:tc>
          <w:tcPr>
            <w:tcW w:w="2828" w:type="dxa"/>
            <w:tcBorders>
              <w:top w:val="single" w:sz="4" w:space="0" w:color="auto"/>
              <w:left w:val="single" w:sz="4" w:space="0" w:color="auto"/>
              <w:bottom w:val="single" w:sz="4" w:space="0" w:color="auto"/>
              <w:right w:val="single" w:sz="4" w:space="0" w:color="auto"/>
            </w:tcBorders>
            <w:hideMark/>
          </w:tcPr>
          <w:p w14:paraId="35F0CD33" w14:textId="77777777" w:rsidR="00B71622" w:rsidRDefault="00B71622" w:rsidP="002C418E">
            <w:pPr>
              <w:pStyle w:val="TAL"/>
              <w:rPr>
                <w:rFonts w:cs="Arial"/>
                <w:szCs w:val="18"/>
                <w:lang w:eastAsia="zh-CN"/>
              </w:rPr>
            </w:pPr>
            <w:r>
              <w:t>notifyFilePreparationError-NotifType</w:t>
            </w:r>
          </w:p>
        </w:tc>
        <w:tc>
          <w:tcPr>
            <w:tcW w:w="1384" w:type="dxa"/>
            <w:tcBorders>
              <w:top w:val="single" w:sz="4" w:space="0" w:color="auto"/>
              <w:left w:val="single" w:sz="4" w:space="0" w:color="auto"/>
              <w:bottom w:val="single" w:sz="4" w:space="0" w:color="auto"/>
              <w:right w:val="single" w:sz="4" w:space="0" w:color="auto"/>
            </w:tcBorders>
            <w:hideMark/>
          </w:tcPr>
          <w:p w14:paraId="71FCE023" w14:textId="77777777" w:rsidR="00B71622" w:rsidRDefault="006B4C0A" w:rsidP="002C418E">
            <w:pPr>
              <w:pStyle w:val="TAL"/>
              <w:rPr>
                <w:rFonts w:cs="Arial"/>
                <w:szCs w:val="18"/>
                <w:lang w:eastAsia="zh-CN"/>
              </w:rPr>
            </w:pPr>
            <w:r>
              <w:rPr>
                <w:rFonts w:cs="Arial"/>
                <w:szCs w:val="24"/>
                <w:lang w:eastAsia="zh-CN"/>
              </w:rPr>
              <w:t>12.6</w:t>
            </w:r>
            <w:r w:rsidR="00B71622">
              <w:rPr>
                <w:rFonts w:cs="Arial"/>
                <w:szCs w:val="24"/>
                <w:lang w:eastAsia="zh-CN"/>
              </w:rPr>
              <w:t>.1.4.4.6</w:t>
            </w:r>
          </w:p>
        </w:tc>
        <w:tc>
          <w:tcPr>
            <w:tcW w:w="5077" w:type="dxa"/>
            <w:tcBorders>
              <w:top w:val="single" w:sz="4" w:space="0" w:color="auto"/>
              <w:left w:val="single" w:sz="4" w:space="0" w:color="auto"/>
              <w:bottom w:val="single" w:sz="4" w:space="0" w:color="auto"/>
              <w:right w:val="single" w:sz="4" w:space="0" w:color="auto"/>
            </w:tcBorders>
            <w:hideMark/>
          </w:tcPr>
          <w:p w14:paraId="0D2F8AEA" w14:textId="77777777" w:rsidR="00B71622" w:rsidRDefault="00B71622" w:rsidP="002C418E">
            <w:pPr>
              <w:pStyle w:val="TAL"/>
              <w:rPr>
                <w:rFonts w:cs="Arial"/>
                <w:szCs w:val="18"/>
                <w:lang w:eastAsia="zh-CN"/>
              </w:rPr>
            </w:pPr>
            <w:r>
              <w:rPr>
                <w:rFonts w:cs="Arial"/>
                <w:szCs w:val="18"/>
                <w:lang w:eastAsia="zh-CN"/>
              </w:rPr>
              <w:t xml:space="preserve">Used in the request body of HTTP POST for the notification type </w:t>
            </w:r>
            <w:r>
              <w:t>notifyFilePreparationError.</w:t>
            </w:r>
          </w:p>
        </w:tc>
      </w:tr>
      <w:tr w:rsidR="00B71622" w14:paraId="5B5C4833" w14:textId="77777777" w:rsidTr="002C418E">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7D706193" w14:textId="77777777" w:rsidR="00B71622" w:rsidRDefault="00B71622" w:rsidP="002C418E">
            <w:pPr>
              <w:keepNext/>
              <w:keepLines/>
              <w:spacing w:after="0"/>
              <w:rPr>
                <w:rFonts w:ascii="Arial" w:hAnsi="Arial" w:cs="Arial"/>
                <w:sz w:val="18"/>
                <w:szCs w:val="18"/>
              </w:rPr>
            </w:pPr>
            <w:r>
              <w:rPr>
                <w:rFonts w:ascii="Arial" w:hAnsi="Arial"/>
                <w:b/>
                <w:sz w:val="18"/>
              </w:rPr>
              <w:t>Types referenced by the definitions above</w:t>
            </w:r>
          </w:p>
        </w:tc>
      </w:tr>
      <w:tr w:rsidR="00B71622" w14:paraId="009D1FE7" w14:textId="77777777" w:rsidTr="002C418E">
        <w:trPr>
          <w:jc w:val="center"/>
        </w:trPr>
        <w:tc>
          <w:tcPr>
            <w:tcW w:w="2828" w:type="dxa"/>
            <w:tcBorders>
              <w:top w:val="single" w:sz="4" w:space="0" w:color="auto"/>
              <w:left w:val="single" w:sz="4" w:space="0" w:color="auto"/>
              <w:bottom w:val="single" w:sz="4" w:space="0" w:color="auto"/>
              <w:right w:val="single" w:sz="4" w:space="0" w:color="auto"/>
            </w:tcBorders>
            <w:hideMark/>
          </w:tcPr>
          <w:p w14:paraId="7E4AB9D8" w14:textId="77777777" w:rsidR="00B71622" w:rsidRDefault="00B71622" w:rsidP="002C418E">
            <w:pPr>
              <w:rPr>
                <w:rFonts w:ascii="Arial" w:hAnsi="Arial"/>
                <w:sz w:val="18"/>
                <w:lang w:eastAsia="zh-CN"/>
              </w:rPr>
            </w:pPr>
            <w:r>
              <w:rPr>
                <w:rFonts w:ascii="Arial" w:hAnsi="Arial"/>
                <w:sz w:val="18"/>
                <w:lang w:eastAsia="zh-CN"/>
              </w:rPr>
              <w:t>fileInfo-Type</w:t>
            </w:r>
          </w:p>
        </w:tc>
        <w:tc>
          <w:tcPr>
            <w:tcW w:w="1384" w:type="dxa"/>
            <w:tcBorders>
              <w:top w:val="single" w:sz="4" w:space="0" w:color="auto"/>
              <w:left w:val="single" w:sz="4" w:space="0" w:color="auto"/>
              <w:bottom w:val="single" w:sz="4" w:space="0" w:color="auto"/>
              <w:right w:val="single" w:sz="4" w:space="0" w:color="auto"/>
            </w:tcBorders>
            <w:hideMark/>
          </w:tcPr>
          <w:p w14:paraId="13C89433" w14:textId="77777777" w:rsidR="00B71622" w:rsidRDefault="006B4C0A" w:rsidP="002C418E">
            <w:pPr>
              <w:rPr>
                <w:rFonts w:ascii="Arial" w:hAnsi="Arial"/>
                <w:sz w:val="18"/>
                <w:lang w:eastAsia="zh-CN"/>
              </w:rPr>
            </w:pPr>
            <w:r>
              <w:rPr>
                <w:rFonts w:ascii="Arial" w:hAnsi="Arial"/>
                <w:sz w:val="18"/>
                <w:lang w:eastAsia="zh-CN"/>
              </w:rPr>
              <w:t>12.6</w:t>
            </w:r>
            <w:r w:rsidR="00B71622">
              <w:rPr>
                <w:rFonts w:ascii="Arial" w:hAnsi="Arial"/>
                <w:sz w:val="18"/>
                <w:lang w:eastAsia="zh-CN"/>
              </w:rPr>
              <w:t>.1.4.5.1</w:t>
            </w:r>
          </w:p>
        </w:tc>
        <w:tc>
          <w:tcPr>
            <w:tcW w:w="5077" w:type="dxa"/>
            <w:tcBorders>
              <w:top w:val="single" w:sz="4" w:space="0" w:color="auto"/>
              <w:left w:val="single" w:sz="4" w:space="0" w:color="auto"/>
              <w:bottom w:val="single" w:sz="4" w:space="0" w:color="auto"/>
              <w:right w:val="single" w:sz="4" w:space="0" w:color="auto"/>
            </w:tcBorders>
            <w:hideMark/>
          </w:tcPr>
          <w:p w14:paraId="10EA1E67" w14:textId="77777777" w:rsidR="00B71622" w:rsidRDefault="00B71622" w:rsidP="002C418E">
            <w:pPr>
              <w:rPr>
                <w:rFonts w:ascii="Arial" w:hAnsi="Arial"/>
                <w:sz w:val="18"/>
                <w:lang w:eastAsia="zh-CN"/>
              </w:rPr>
            </w:pPr>
            <w:r>
              <w:rPr>
                <w:rFonts w:ascii="Arial" w:hAnsi="Arial"/>
                <w:sz w:val="18"/>
                <w:lang w:eastAsia="zh-CN"/>
              </w:rPr>
              <w:t>Used for describing the file information.</w:t>
            </w:r>
          </w:p>
        </w:tc>
      </w:tr>
      <w:tr w:rsidR="00B71622" w14:paraId="4AD83716" w14:textId="77777777" w:rsidTr="002C418E">
        <w:trPr>
          <w:jc w:val="center"/>
        </w:trPr>
        <w:tc>
          <w:tcPr>
            <w:tcW w:w="2828" w:type="dxa"/>
            <w:tcBorders>
              <w:top w:val="single" w:sz="4" w:space="0" w:color="auto"/>
              <w:left w:val="single" w:sz="4" w:space="0" w:color="auto"/>
              <w:bottom w:val="single" w:sz="4" w:space="0" w:color="auto"/>
              <w:right w:val="single" w:sz="4" w:space="0" w:color="auto"/>
            </w:tcBorders>
            <w:hideMark/>
          </w:tcPr>
          <w:p w14:paraId="26DD8329" w14:textId="77777777" w:rsidR="00B71622" w:rsidRDefault="00B71622" w:rsidP="002C418E">
            <w:pPr>
              <w:rPr>
                <w:rFonts w:ascii="Arial" w:hAnsi="Arial"/>
                <w:sz w:val="18"/>
                <w:lang w:eastAsia="zh-CN"/>
              </w:rPr>
            </w:pPr>
            <w:r>
              <w:rPr>
                <w:rFonts w:ascii="Arial" w:hAnsi="Arial"/>
                <w:sz w:val="18"/>
                <w:lang w:eastAsia="zh-CN"/>
              </w:rPr>
              <w:t>notificationId-Type</w:t>
            </w:r>
          </w:p>
        </w:tc>
        <w:tc>
          <w:tcPr>
            <w:tcW w:w="1384" w:type="dxa"/>
            <w:tcBorders>
              <w:top w:val="single" w:sz="4" w:space="0" w:color="auto"/>
              <w:left w:val="single" w:sz="4" w:space="0" w:color="auto"/>
              <w:bottom w:val="single" w:sz="4" w:space="0" w:color="auto"/>
              <w:right w:val="single" w:sz="4" w:space="0" w:color="auto"/>
            </w:tcBorders>
            <w:hideMark/>
          </w:tcPr>
          <w:p w14:paraId="1AFD961D" w14:textId="77777777" w:rsidR="00B71622" w:rsidRPr="007B727A" w:rsidRDefault="006B4C0A" w:rsidP="002C418E">
            <w:pPr>
              <w:rPr>
                <w:rFonts w:ascii="Arial" w:hAnsi="Arial"/>
                <w:sz w:val="18"/>
                <w:highlight w:val="yellow"/>
                <w:lang w:eastAsia="zh-CN"/>
              </w:rPr>
            </w:pPr>
            <w:r>
              <w:rPr>
                <w:lang w:eastAsia="zh-CN"/>
              </w:rPr>
              <w:t>12.6</w:t>
            </w:r>
            <w:r w:rsidR="00B71622">
              <w:rPr>
                <w:lang w:eastAsia="zh-CN"/>
              </w:rPr>
              <w:t>.1.4.6.2</w:t>
            </w:r>
          </w:p>
        </w:tc>
        <w:tc>
          <w:tcPr>
            <w:tcW w:w="5077" w:type="dxa"/>
            <w:tcBorders>
              <w:top w:val="single" w:sz="4" w:space="0" w:color="auto"/>
              <w:left w:val="single" w:sz="4" w:space="0" w:color="auto"/>
              <w:bottom w:val="single" w:sz="4" w:space="0" w:color="auto"/>
              <w:right w:val="single" w:sz="4" w:space="0" w:color="auto"/>
            </w:tcBorders>
            <w:hideMark/>
          </w:tcPr>
          <w:p w14:paraId="0D7489D4" w14:textId="77777777" w:rsidR="00B71622" w:rsidRDefault="00B71622" w:rsidP="002C418E">
            <w:pPr>
              <w:rPr>
                <w:rFonts w:ascii="Arial" w:hAnsi="Arial"/>
                <w:sz w:val="18"/>
                <w:lang w:eastAsia="zh-CN"/>
              </w:rPr>
            </w:pPr>
            <w:r>
              <w:rPr>
                <w:rFonts w:ascii="Arial" w:hAnsi="Arial"/>
                <w:sz w:val="18"/>
                <w:lang w:eastAsia="zh-CN"/>
              </w:rPr>
              <w:t>Notification identifier as defined in ITU-T Rec. X. 733 [4]</w:t>
            </w:r>
          </w:p>
        </w:tc>
      </w:tr>
      <w:tr w:rsidR="00B71622" w14:paraId="7AC77B75" w14:textId="77777777" w:rsidTr="002C418E">
        <w:trPr>
          <w:jc w:val="center"/>
        </w:trPr>
        <w:tc>
          <w:tcPr>
            <w:tcW w:w="2828" w:type="dxa"/>
            <w:tcBorders>
              <w:top w:val="single" w:sz="4" w:space="0" w:color="auto"/>
              <w:left w:val="single" w:sz="4" w:space="0" w:color="auto"/>
              <w:bottom w:val="single" w:sz="4" w:space="0" w:color="auto"/>
              <w:right w:val="single" w:sz="4" w:space="0" w:color="auto"/>
            </w:tcBorders>
            <w:hideMark/>
          </w:tcPr>
          <w:p w14:paraId="63C61780" w14:textId="77777777" w:rsidR="00B71622" w:rsidRDefault="00B71622" w:rsidP="002C418E">
            <w:pPr>
              <w:rPr>
                <w:rFonts w:ascii="Arial" w:hAnsi="Arial"/>
                <w:sz w:val="18"/>
                <w:lang w:eastAsia="zh-CN"/>
              </w:rPr>
            </w:pPr>
            <w:r>
              <w:rPr>
                <w:rFonts w:ascii="Arial" w:hAnsi="Arial"/>
                <w:sz w:val="18"/>
                <w:lang w:eastAsia="zh-CN"/>
              </w:rPr>
              <w:t>notificationType-Type</w:t>
            </w:r>
          </w:p>
        </w:tc>
        <w:tc>
          <w:tcPr>
            <w:tcW w:w="1384" w:type="dxa"/>
            <w:tcBorders>
              <w:top w:val="single" w:sz="4" w:space="0" w:color="auto"/>
              <w:left w:val="single" w:sz="4" w:space="0" w:color="auto"/>
              <w:bottom w:val="single" w:sz="4" w:space="0" w:color="auto"/>
              <w:right w:val="single" w:sz="4" w:space="0" w:color="auto"/>
            </w:tcBorders>
            <w:hideMark/>
          </w:tcPr>
          <w:p w14:paraId="41807D31" w14:textId="77777777" w:rsidR="00B71622" w:rsidRPr="007B727A" w:rsidRDefault="006B4C0A" w:rsidP="002C418E">
            <w:pPr>
              <w:rPr>
                <w:rFonts w:ascii="Arial" w:hAnsi="Arial"/>
                <w:sz w:val="18"/>
                <w:highlight w:val="yellow"/>
                <w:lang w:eastAsia="zh-CN"/>
              </w:rPr>
            </w:pPr>
            <w:r>
              <w:rPr>
                <w:lang w:eastAsia="zh-CN"/>
              </w:rPr>
              <w:t>12.6</w:t>
            </w:r>
            <w:r w:rsidR="00B71622">
              <w:rPr>
                <w:lang w:eastAsia="zh-CN"/>
              </w:rPr>
              <w:t>.1.4.6.2</w:t>
            </w:r>
          </w:p>
        </w:tc>
        <w:tc>
          <w:tcPr>
            <w:tcW w:w="5077" w:type="dxa"/>
            <w:tcBorders>
              <w:top w:val="single" w:sz="4" w:space="0" w:color="auto"/>
              <w:left w:val="single" w:sz="4" w:space="0" w:color="auto"/>
              <w:bottom w:val="single" w:sz="4" w:space="0" w:color="auto"/>
              <w:right w:val="single" w:sz="4" w:space="0" w:color="auto"/>
            </w:tcBorders>
            <w:hideMark/>
          </w:tcPr>
          <w:p w14:paraId="794F85A8" w14:textId="77777777" w:rsidR="00B71622" w:rsidRDefault="00B71622" w:rsidP="002C418E">
            <w:pPr>
              <w:rPr>
                <w:rFonts w:ascii="Arial" w:hAnsi="Arial"/>
                <w:sz w:val="18"/>
                <w:lang w:eastAsia="zh-CN"/>
              </w:rPr>
            </w:pPr>
            <w:r>
              <w:rPr>
                <w:rFonts w:ascii="Arial" w:hAnsi="Arial"/>
                <w:sz w:val="18"/>
                <w:lang w:eastAsia="zh-CN"/>
              </w:rPr>
              <w:t>Notification type (notifyFileReady, etc.)</w:t>
            </w:r>
          </w:p>
        </w:tc>
      </w:tr>
      <w:tr w:rsidR="00B71622" w14:paraId="261C6B7A" w14:textId="77777777" w:rsidTr="002C418E">
        <w:trPr>
          <w:jc w:val="center"/>
        </w:trPr>
        <w:tc>
          <w:tcPr>
            <w:tcW w:w="2828" w:type="dxa"/>
            <w:tcBorders>
              <w:top w:val="single" w:sz="4" w:space="0" w:color="auto"/>
              <w:left w:val="single" w:sz="4" w:space="0" w:color="auto"/>
              <w:bottom w:val="single" w:sz="4" w:space="0" w:color="auto"/>
              <w:right w:val="single" w:sz="4" w:space="0" w:color="auto"/>
            </w:tcBorders>
            <w:hideMark/>
          </w:tcPr>
          <w:p w14:paraId="51D83A67" w14:textId="77777777" w:rsidR="00B71622" w:rsidRDefault="00B71622" w:rsidP="002C418E">
            <w:pPr>
              <w:rPr>
                <w:rFonts w:ascii="Arial" w:hAnsi="Arial"/>
                <w:sz w:val="18"/>
                <w:lang w:eastAsia="zh-CN"/>
              </w:rPr>
            </w:pPr>
            <w:r>
              <w:rPr>
                <w:rFonts w:ascii="Arial" w:hAnsi="Arial"/>
                <w:sz w:val="18"/>
                <w:lang w:eastAsia="zh-CN"/>
              </w:rPr>
              <w:t>additionalText-Type</w:t>
            </w:r>
          </w:p>
        </w:tc>
        <w:tc>
          <w:tcPr>
            <w:tcW w:w="1384" w:type="dxa"/>
            <w:tcBorders>
              <w:top w:val="single" w:sz="4" w:space="0" w:color="auto"/>
              <w:left w:val="single" w:sz="4" w:space="0" w:color="auto"/>
              <w:bottom w:val="single" w:sz="4" w:space="0" w:color="auto"/>
              <w:right w:val="single" w:sz="4" w:space="0" w:color="auto"/>
            </w:tcBorders>
            <w:hideMark/>
          </w:tcPr>
          <w:p w14:paraId="6F4567D8" w14:textId="77777777" w:rsidR="00B71622" w:rsidRPr="007B727A" w:rsidRDefault="006B4C0A" w:rsidP="002C418E">
            <w:pPr>
              <w:rPr>
                <w:rFonts w:ascii="Arial" w:hAnsi="Arial"/>
                <w:sz w:val="18"/>
                <w:highlight w:val="yellow"/>
                <w:lang w:eastAsia="zh-CN"/>
              </w:rPr>
            </w:pPr>
            <w:r>
              <w:rPr>
                <w:lang w:eastAsia="zh-CN"/>
              </w:rPr>
              <w:t>12.6</w:t>
            </w:r>
            <w:r w:rsidR="00B71622">
              <w:rPr>
                <w:lang w:eastAsia="zh-CN"/>
              </w:rPr>
              <w:t>.1.4.6.2</w:t>
            </w:r>
          </w:p>
        </w:tc>
        <w:tc>
          <w:tcPr>
            <w:tcW w:w="5077" w:type="dxa"/>
            <w:tcBorders>
              <w:top w:val="single" w:sz="4" w:space="0" w:color="auto"/>
              <w:left w:val="single" w:sz="4" w:space="0" w:color="auto"/>
              <w:bottom w:val="single" w:sz="4" w:space="0" w:color="auto"/>
              <w:right w:val="single" w:sz="4" w:space="0" w:color="auto"/>
            </w:tcBorders>
            <w:hideMark/>
          </w:tcPr>
          <w:p w14:paraId="54ADAEEC" w14:textId="77777777" w:rsidR="00B71622" w:rsidRDefault="00B71622" w:rsidP="002C418E">
            <w:pPr>
              <w:rPr>
                <w:rFonts w:ascii="Arial" w:hAnsi="Arial"/>
                <w:sz w:val="18"/>
                <w:lang w:eastAsia="zh-CN"/>
              </w:rPr>
            </w:pPr>
            <w:r>
              <w:rPr>
                <w:rFonts w:ascii="Arial" w:hAnsi="Arial"/>
                <w:sz w:val="18"/>
                <w:lang w:eastAsia="zh-CN"/>
              </w:rPr>
              <w:t>Allows a free form text description to be reported as defined in ITU-T Rec. X. 733 [4]</w:t>
            </w:r>
          </w:p>
        </w:tc>
      </w:tr>
      <w:tr w:rsidR="00B71622" w14:paraId="37E85A61" w14:textId="77777777" w:rsidTr="002C418E">
        <w:trPr>
          <w:jc w:val="center"/>
        </w:trPr>
        <w:tc>
          <w:tcPr>
            <w:tcW w:w="2828" w:type="dxa"/>
            <w:tcBorders>
              <w:top w:val="single" w:sz="4" w:space="0" w:color="auto"/>
              <w:left w:val="single" w:sz="4" w:space="0" w:color="auto"/>
              <w:bottom w:val="single" w:sz="4" w:space="0" w:color="auto"/>
              <w:right w:val="single" w:sz="4" w:space="0" w:color="auto"/>
            </w:tcBorders>
            <w:hideMark/>
          </w:tcPr>
          <w:p w14:paraId="2B53F5B2" w14:textId="77777777" w:rsidR="00B71622" w:rsidRDefault="00B71622" w:rsidP="002C418E">
            <w:pPr>
              <w:rPr>
                <w:rFonts w:ascii="Arial" w:hAnsi="Arial"/>
                <w:sz w:val="18"/>
                <w:lang w:eastAsia="zh-CN"/>
              </w:rPr>
            </w:pPr>
            <w:r>
              <w:rPr>
                <w:rFonts w:ascii="Arial" w:hAnsi="Arial"/>
                <w:sz w:val="18"/>
                <w:lang w:eastAsia="zh-CN"/>
              </w:rPr>
              <w:t>reason-Type</w:t>
            </w:r>
          </w:p>
        </w:tc>
        <w:tc>
          <w:tcPr>
            <w:tcW w:w="1384" w:type="dxa"/>
            <w:tcBorders>
              <w:top w:val="single" w:sz="4" w:space="0" w:color="auto"/>
              <w:left w:val="single" w:sz="4" w:space="0" w:color="auto"/>
              <w:bottom w:val="single" w:sz="4" w:space="0" w:color="auto"/>
              <w:right w:val="single" w:sz="4" w:space="0" w:color="auto"/>
            </w:tcBorders>
            <w:hideMark/>
          </w:tcPr>
          <w:p w14:paraId="4F05875A" w14:textId="77777777" w:rsidR="00B71622" w:rsidRPr="007B727A" w:rsidRDefault="006B4C0A" w:rsidP="002C418E">
            <w:pPr>
              <w:rPr>
                <w:rFonts w:ascii="Arial" w:hAnsi="Arial"/>
                <w:sz w:val="18"/>
                <w:highlight w:val="yellow"/>
                <w:lang w:eastAsia="zh-CN"/>
              </w:rPr>
            </w:pPr>
            <w:r>
              <w:rPr>
                <w:lang w:eastAsia="zh-CN"/>
              </w:rPr>
              <w:t>12.6</w:t>
            </w:r>
            <w:r w:rsidR="00B71622">
              <w:rPr>
                <w:lang w:eastAsia="zh-CN"/>
              </w:rPr>
              <w:t>.1.4.6.2</w:t>
            </w:r>
          </w:p>
        </w:tc>
        <w:tc>
          <w:tcPr>
            <w:tcW w:w="5077" w:type="dxa"/>
            <w:tcBorders>
              <w:top w:val="single" w:sz="4" w:space="0" w:color="auto"/>
              <w:left w:val="single" w:sz="4" w:space="0" w:color="auto"/>
              <w:bottom w:val="single" w:sz="4" w:space="0" w:color="auto"/>
              <w:right w:val="single" w:sz="4" w:space="0" w:color="auto"/>
            </w:tcBorders>
            <w:hideMark/>
          </w:tcPr>
          <w:p w14:paraId="222671CC" w14:textId="77777777" w:rsidR="00B71622" w:rsidRDefault="00B71622" w:rsidP="002C418E">
            <w:pPr>
              <w:rPr>
                <w:rFonts w:ascii="Arial" w:hAnsi="Arial"/>
                <w:sz w:val="18"/>
                <w:lang w:eastAsia="zh-CN"/>
              </w:rPr>
            </w:pPr>
            <w:r>
              <w:rPr>
                <w:rFonts w:ascii="Arial" w:hAnsi="Arial"/>
                <w:sz w:val="18"/>
                <w:lang w:eastAsia="zh-CN"/>
              </w:rPr>
              <w:t>Used to describe the reason causing the file preparation error.</w:t>
            </w:r>
          </w:p>
        </w:tc>
      </w:tr>
    </w:tbl>
    <w:p w14:paraId="67E008B6" w14:textId="77777777" w:rsidR="00B71622" w:rsidRDefault="00B71622" w:rsidP="00B71622"/>
    <w:p w14:paraId="18BB2747" w14:textId="77777777" w:rsidR="00B71622" w:rsidRDefault="00B71622" w:rsidP="00B71622">
      <w:pPr>
        <w:pStyle w:val="TH"/>
        <w:rPr>
          <w:lang w:eastAsia="zh-CN"/>
        </w:rPr>
      </w:pPr>
      <w:r>
        <w:rPr>
          <w:lang w:eastAsia="zh-CN"/>
        </w:rPr>
        <w:lastRenderedPageBreak/>
        <w:t xml:space="preserve">Table </w:t>
      </w:r>
      <w:r w:rsidR="006B4C0A">
        <w:rPr>
          <w:lang w:eastAsia="zh-CN"/>
        </w:rPr>
        <w:t>12.6</w:t>
      </w:r>
      <w:r>
        <w:rPr>
          <w:lang w:eastAsia="zh-CN"/>
        </w:rPr>
        <w:t>.1.4.1-2: Data types imported</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035"/>
        <w:gridCol w:w="1701"/>
        <w:gridCol w:w="5438"/>
      </w:tblGrid>
      <w:tr w:rsidR="00B71622" w14:paraId="54F908F5" w14:textId="77777777" w:rsidTr="002C418E">
        <w:trPr>
          <w:jc w:val="center"/>
        </w:trPr>
        <w:tc>
          <w:tcPr>
            <w:tcW w:w="2035" w:type="dxa"/>
            <w:tcBorders>
              <w:top w:val="single" w:sz="4" w:space="0" w:color="auto"/>
              <w:left w:val="single" w:sz="4" w:space="0" w:color="auto"/>
              <w:bottom w:val="single" w:sz="4" w:space="0" w:color="auto"/>
              <w:right w:val="single" w:sz="4" w:space="0" w:color="auto"/>
            </w:tcBorders>
            <w:shd w:val="clear" w:color="auto" w:fill="C0C0C0"/>
            <w:hideMark/>
          </w:tcPr>
          <w:p w14:paraId="5EDE9D9E"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1701" w:type="dxa"/>
            <w:tcBorders>
              <w:top w:val="single" w:sz="4" w:space="0" w:color="auto"/>
              <w:left w:val="single" w:sz="4" w:space="0" w:color="auto"/>
              <w:bottom w:val="single" w:sz="4" w:space="0" w:color="auto"/>
              <w:right w:val="single" w:sz="4" w:space="0" w:color="auto"/>
            </w:tcBorders>
            <w:shd w:val="clear" w:color="auto" w:fill="C0C0C0"/>
            <w:hideMark/>
          </w:tcPr>
          <w:p w14:paraId="1D519389" w14:textId="77777777" w:rsidR="00B71622" w:rsidRDefault="00B71622" w:rsidP="002C418E">
            <w:pPr>
              <w:keepNext/>
              <w:keepLines/>
              <w:spacing w:after="0"/>
              <w:jc w:val="center"/>
              <w:rPr>
                <w:rFonts w:ascii="Arial" w:hAnsi="Arial"/>
                <w:b/>
                <w:sz w:val="18"/>
              </w:rPr>
            </w:pPr>
            <w:r>
              <w:rPr>
                <w:rFonts w:ascii="Arial" w:hAnsi="Arial"/>
                <w:b/>
                <w:sz w:val="18"/>
              </w:rPr>
              <w:t>Reference</w:t>
            </w:r>
          </w:p>
        </w:tc>
        <w:tc>
          <w:tcPr>
            <w:tcW w:w="5438" w:type="dxa"/>
            <w:tcBorders>
              <w:top w:val="single" w:sz="4" w:space="0" w:color="auto"/>
              <w:left w:val="single" w:sz="4" w:space="0" w:color="auto"/>
              <w:bottom w:val="single" w:sz="4" w:space="0" w:color="auto"/>
              <w:right w:val="single" w:sz="4" w:space="0" w:color="auto"/>
            </w:tcBorders>
            <w:shd w:val="clear" w:color="auto" w:fill="C0C0C0"/>
            <w:hideMark/>
          </w:tcPr>
          <w:p w14:paraId="5D95C024" w14:textId="77777777" w:rsidR="00B71622" w:rsidRDefault="00B71622" w:rsidP="002C418E">
            <w:pPr>
              <w:keepNext/>
              <w:keepLines/>
              <w:spacing w:after="0"/>
              <w:jc w:val="center"/>
              <w:rPr>
                <w:rFonts w:ascii="Arial" w:hAnsi="Arial"/>
                <w:b/>
                <w:sz w:val="18"/>
              </w:rPr>
            </w:pPr>
            <w:r>
              <w:rPr>
                <w:rFonts w:ascii="Arial" w:hAnsi="Arial"/>
                <w:b/>
                <w:sz w:val="18"/>
              </w:rPr>
              <w:t>Description</w:t>
            </w:r>
          </w:p>
        </w:tc>
      </w:tr>
      <w:tr w:rsidR="00B71622" w14:paraId="014094E0" w14:textId="77777777" w:rsidTr="002C418E">
        <w:trPr>
          <w:jc w:val="center"/>
        </w:trPr>
        <w:tc>
          <w:tcPr>
            <w:tcW w:w="2035" w:type="dxa"/>
            <w:tcBorders>
              <w:top w:val="single" w:sz="4" w:space="0" w:color="auto"/>
              <w:left w:val="single" w:sz="4" w:space="0" w:color="auto"/>
              <w:bottom w:val="single" w:sz="4" w:space="0" w:color="auto"/>
              <w:right w:val="single" w:sz="4" w:space="0" w:color="auto"/>
            </w:tcBorders>
          </w:tcPr>
          <w:p w14:paraId="70D97DB6" w14:textId="77777777" w:rsidR="00B71622" w:rsidRDefault="00B71622" w:rsidP="002C418E">
            <w:pPr>
              <w:keepNext/>
              <w:keepLines/>
              <w:spacing w:after="0"/>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Pr>
          <w:p w14:paraId="62B89FBC" w14:textId="77777777" w:rsidR="00B71622" w:rsidRDefault="00B71622" w:rsidP="002C418E">
            <w:pPr>
              <w:keepNext/>
              <w:keepLines/>
              <w:spacing w:after="0"/>
              <w:rPr>
                <w:rFonts w:ascii="Arial" w:hAnsi="Arial"/>
                <w:sz w:val="18"/>
              </w:rPr>
            </w:pPr>
          </w:p>
        </w:tc>
        <w:tc>
          <w:tcPr>
            <w:tcW w:w="5438" w:type="dxa"/>
            <w:tcBorders>
              <w:top w:val="single" w:sz="4" w:space="0" w:color="auto"/>
              <w:left w:val="single" w:sz="4" w:space="0" w:color="auto"/>
              <w:bottom w:val="single" w:sz="4" w:space="0" w:color="auto"/>
              <w:right w:val="single" w:sz="4" w:space="0" w:color="auto"/>
            </w:tcBorders>
          </w:tcPr>
          <w:p w14:paraId="5FD4C96F" w14:textId="77777777" w:rsidR="00B71622" w:rsidRDefault="00B71622" w:rsidP="002C418E">
            <w:pPr>
              <w:keepNext/>
              <w:keepLines/>
              <w:spacing w:after="0"/>
              <w:rPr>
                <w:rFonts w:ascii="Arial" w:hAnsi="Arial" w:cs="Arial"/>
                <w:sz w:val="18"/>
                <w:szCs w:val="18"/>
              </w:rPr>
            </w:pPr>
          </w:p>
        </w:tc>
      </w:tr>
    </w:tbl>
    <w:p w14:paraId="259BF7EB" w14:textId="77777777" w:rsidR="00B71622" w:rsidRDefault="00B71622" w:rsidP="00B71622"/>
    <w:p w14:paraId="6B82C218" w14:textId="77777777" w:rsidR="00B71622" w:rsidRDefault="006B4C0A" w:rsidP="00E10F08">
      <w:pPr>
        <w:pStyle w:val="Heading5"/>
        <w:pPrChange w:id="9989" w:author="Author">
          <w:pPr>
            <w:pStyle w:val="Heading6"/>
          </w:pPr>
        </w:pPrChange>
      </w:pPr>
      <w:bookmarkStart w:id="9990" w:name="_Toc51581298"/>
      <w:bookmarkStart w:id="9991" w:name="_Toc52356561"/>
      <w:bookmarkStart w:id="9992" w:name="_Toc55228131"/>
      <w:bookmarkStart w:id="9993" w:name="_Toc58503840"/>
      <w:r>
        <w:rPr>
          <w:lang w:eastAsia="zh-CN"/>
        </w:rPr>
        <w:t>12.6</w:t>
      </w:r>
      <w:r w:rsidR="00B71622">
        <w:rPr>
          <w:lang w:eastAsia="zh-CN"/>
        </w:rPr>
        <w:t>.1.4.2</w:t>
      </w:r>
      <w:r w:rsidR="00B71622">
        <w:rPr>
          <w:lang w:eastAsia="zh-CN"/>
        </w:rPr>
        <w:tab/>
      </w:r>
      <w:r w:rsidR="00B71622">
        <w:t>Structured</w:t>
      </w:r>
      <w:r w:rsidR="00B71622">
        <w:rPr>
          <w:lang w:eastAsia="zh-CN"/>
        </w:rPr>
        <w:t xml:space="preserve"> g</w:t>
      </w:r>
      <w:r w:rsidR="00B71622">
        <w:t>eneral data types</w:t>
      </w:r>
      <w:bookmarkEnd w:id="9990"/>
      <w:bookmarkEnd w:id="9991"/>
      <w:bookmarkEnd w:id="9992"/>
      <w:bookmarkEnd w:id="9993"/>
    </w:p>
    <w:p w14:paraId="125D0241" w14:textId="77777777" w:rsidR="00B71622" w:rsidRDefault="00B71622" w:rsidP="00B71622">
      <w:r>
        <w:t>None.</w:t>
      </w:r>
    </w:p>
    <w:p w14:paraId="152C264C" w14:textId="77777777" w:rsidR="00B71622" w:rsidRDefault="006B4C0A" w:rsidP="00E10F08">
      <w:pPr>
        <w:pStyle w:val="Heading5"/>
        <w:pPrChange w:id="9994" w:author="Author">
          <w:pPr>
            <w:pStyle w:val="Heading6"/>
          </w:pPr>
        </w:pPrChange>
      </w:pPr>
      <w:bookmarkStart w:id="9995" w:name="_Toc51581299"/>
      <w:bookmarkStart w:id="9996" w:name="_Toc52356562"/>
      <w:bookmarkStart w:id="9997" w:name="_Toc55228132"/>
      <w:bookmarkStart w:id="9998" w:name="_Toc58503841"/>
      <w:r>
        <w:rPr>
          <w:lang w:eastAsia="zh-CN"/>
        </w:rPr>
        <w:t>12.6</w:t>
      </w:r>
      <w:r w:rsidR="00B71622">
        <w:rPr>
          <w:lang w:eastAsia="zh-CN"/>
        </w:rPr>
        <w:t>.1.4.3</w:t>
      </w:r>
      <w:r w:rsidR="00B71622">
        <w:rPr>
          <w:lang w:eastAsia="zh-CN"/>
        </w:rPr>
        <w:tab/>
      </w:r>
      <w:r w:rsidR="00B71622">
        <w:t>Structured</w:t>
      </w:r>
      <w:r w:rsidR="00B71622">
        <w:rPr>
          <w:lang w:eastAsia="zh-CN"/>
        </w:rPr>
        <w:t xml:space="preserve"> p</w:t>
      </w:r>
      <w:r w:rsidR="00B71622">
        <w:t>ath data types</w:t>
      </w:r>
      <w:bookmarkEnd w:id="9995"/>
      <w:bookmarkEnd w:id="9996"/>
      <w:bookmarkEnd w:id="9997"/>
      <w:bookmarkEnd w:id="9998"/>
    </w:p>
    <w:p w14:paraId="59C5EB4E" w14:textId="77777777" w:rsidR="00B71622" w:rsidRDefault="00B71622" w:rsidP="00B71622">
      <w:r>
        <w:t>None.</w:t>
      </w:r>
    </w:p>
    <w:p w14:paraId="18E0E3EF" w14:textId="77777777" w:rsidR="00B71622" w:rsidRDefault="006B4C0A" w:rsidP="00E10F08">
      <w:pPr>
        <w:pStyle w:val="Heading5"/>
        <w:pPrChange w:id="9999" w:author="Author">
          <w:pPr>
            <w:pStyle w:val="Heading6"/>
          </w:pPr>
        </w:pPrChange>
      </w:pPr>
      <w:bookmarkStart w:id="10000" w:name="_Toc51581300"/>
      <w:bookmarkStart w:id="10001" w:name="_Toc52356563"/>
      <w:bookmarkStart w:id="10002" w:name="_Toc55228133"/>
      <w:bookmarkStart w:id="10003" w:name="_Toc58503842"/>
      <w:r>
        <w:rPr>
          <w:lang w:eastAsia="zh-CN"/>
        </w:rPr>
        <w:t>12.6</w:t>
      </w:r>
      <w:r w:rsidR="00B71622">
        <w:rPr>
          <w:lang w:eastAsia="zh-CN"/>
        </w:rPr>
        <w:t>.1.4.4</w:t>
      </w:r>
      <w:r w:rsidR="00B71622">
        <w:rPr>
          <w:lang w:eastAsia="zh-CN"/>
        </w:rPr>
        <w:tab/>
      </w:r>
      <w:r w:rsidR="00B71622">
        <w:t>Query, message body and resource data types</w:t>
      </w:r>
      <w:bookmarkEnd w:id="10000"/>
      <w:bookmarkEnd w:id="10001"/>
      <w:bookmarkEnd w:id="10002"/>
      <w:bookmarkEnd w:id="10003"/>
    </w:p>
    <w:p w14:paraId="0694FE13" w14:textId="77777777" w:rsidR="00B71622" w:rsidRDefault="006B4C0A" w:rsidP="00E10F08">
      <w:pPr>
        <w:pStyle w:val="H6"/>
        <w:pPrChange w:id="10004" w:author="Author">
          <w:pPr>
            <w:pStyle w:val="Heading7"/>
          </w:pPr>
        </w:pPrChange>
      </w:pPr>
      <w:bookmarkStart w:id="10005" w:name="_Toc51581301"/>
      <w:bookmarkStart w:id="10006" w:name="_Toc52356564"/>
      <w:bookmarkStart w:id="10007" w:name="_Toc55228134"/>
      <w:r>
        <w:t>12.6</w:t>
      </w:r>
      <w:r w:rsidR="00B71622">
        <w:t>.1.4.4.1</w:t>
      </w:r>
      <w:r w:rsidR="00B71622">
        <w:tab/>
        <w:t>Type subscription-RequestType</w:t>
      </w:r>
      <w:bookmarkEnd w:id="10005"/>
      <w:bookmarkEnd w:id="10006"/>
      <w:bookmarkEnd w:id="10007"/>
    </w:p>
    <w:p w14:paraId="1CE3E5DD" w14:textId="77777777" w:rsidR="00B71622" w:rsidRDefault="00B71622" w:rsidP="00B71622">
      <w:pPr>
        <w:keepNext/>
        <w:keepLines/>
        <w:spacing w:before="60"/>
        <w:jc w:val="center"/>
        <w:rPr>
          <w:rFonts w:ascii="Arial" w:hAnsi="Arial"/>
          <w:b/>
        </w:rPr>
      </w:pPr>
      <w:r>
        <w:rPr>
          <w:rFonts w:ascii="Arial" w:hAnsi="Arial"/>
          <w:b/>
        </w:rPr>
        <w:t xml:space="preserve">Table </w:t>
      </w:r>
      <w:r w:rsidR="006B4C0A">
        <w:rPr>
          <w:rFonts w:ascii="Arial" w:hAnsi="Arial"/>
          <w:b/>
        </w:rPr>
        <w:t>12.6</w:t>
      </w:r>
      <w:r>
        <w:rPr>
          <w:rFonts w:ascii="Arial" w:hAnsi="Arial"/>
          <w:b/>
        </w:rPr>
        <w:t>.1.4.4.1-1: Definition of type subscription-RequestType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4"/>
        <w:gridCol w:w="3120"/>
        <w:gridCol w:w="3253"/>
        <w:gridCol w:w="405"/>
      </w:tblGrid>
      <w:tr w:rsidR="00B71622" w14:paraId="7FD5525E" w14:textId="77777777" w:rsidTr="002C418E">
        <w:tc>
          <w:tcPr>
            <w:tcW w:w="1535" w:type="pct"/>
            <w:tcBorders>
              <w:top w:val="single" w:sz="4" w:space="0" w:color="auto"/>
              <w:left w:val="single" w:sz="4" w:space="0" w:color="auto"/>
              <w:bottom w:val="single" w:sz="4" w:space="0" w:color="auto"/>
              <w:right w:val="single" w:sz="4" w:space="0" w:color="auto"/>
            </w:tcBorders>
            <w:shd w:val="clear" w:color="auto" w:fill="C0C0C0"/>
            <w:hideMark/>
          </w:tcPr>
          <w:p w14:paraId="6DF60348" w14:textId="77777777" w:rsidR="00B71622" w:rsidRDefault="00B71622" w:rsidP="002C418E">
            <w:pPr>
              <w:keepNext/>
              <w:keepLines/>
              <w:spacing w:after="0"/>
              <w:jc w:val="center"/>
              <w:rPr>
                <w:rFonts w:ascii="Arial" w:hAnsi="Arial"/>
                <w:b/>
                <w:sz w:val="18"/>
              </w:rPr>
            </w:pPr>
            <w:r>
              <w:rPr>
                <w:rFonts w:ascii="Arial" w:hAnsi="Arial"/>
                <w:b/>
                <w:sz w:val="18"/>
              </w:rPr>
              <w:t>Attribute name</w:t>
            </w:r>
          </w:p>
        </w:tc>
        <w:tc>
          <w:tcPr>
            <w:tcW w:w="1595" w:type="pct"/>
            <w:tcBorders>
              <w:top w:val="single" w:sz="4" w:space="0" w:color="auto"/>
              <w:left w:val="single" w:sz="4" w:space="0" w:color="auto"/>
              <w:bottom w:val="single" w:sz="4" w:space="0" w:color="auto"/>
              <w:right w:val="single" w:sz="4" w:space="0" w:color="auto"/>
            </w:tcBorders>
            <w:shd w:val="clear" w:color="auto" w:fill="C0C0C0"/>
            <w:hideMark/>
          </w:tcPr>
          <w:p w14:paraId="11E8E39C"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1663" w:type="pct"/>
            <w:tcBorders>
              <w:top w:val="single" w:sz="4" w:space="0" w:color="auto"/>
              <w:left w:val="single" w:sz="4" w:space="0" w:color="auto"/>
              <w:bottom w:val="single" w:sz="4" w:space="0" w:color="auto"/>
              <w:right w:val="single" w:sz="4" w:space="0" w:color="auto"/>
            </w:tcBorders>
            <w:shd w:val="clear" w:color="auto" w:fill="C0C0C0"/>
            <w:hideMark/>
          </w:tcPr>
          <w:p w14:paraId="2E70944A"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hideMark/>
          </w:tcPr>
          <w:p w14:paraId="2FF5B2B3" w14:textId="77777777" w:rsidR="00B71622" w:rsidRDefault="00B71622" w:rsidP="002C418E">
            <w:pPr>
              <w:keepNext/>
              <w:keepLines/>
              <w:spacing w:after="0"/>
              <w:jc w:val="center"/>
              <w:rPr>
                <w:rFonts w:ascii="Arial" w:hAnsi="Arial"/>
                <w:b/>
                <w:sz w:val="18"/>
              </w:rPr>
            </w:pPr>
            <w:r>
              <w:rPr>
                <w:rFonts w:ascii="Arial" w:hAnsi="Arial"/>
                <w:b/>
                <w:sz w:val="18"/>
              </w:rPr>
              <w:t>SQ</w:t>
            </w:r>
          </w:p>
        </w:tc>
      </w:tr>
      <w:tr w:rsidR="00B71622" w14:paraId="592D718D" w14:textId="77777777" w:rsidTr="002C418E">
        <w:tc>
          <w:tcPr>
            <w:tcW w:w="1535" w:type="pct"/>
            <w:tcBorders>
              <w:top w:val="single" w:sz="4" w:space="0" w:color="auto"/>
              <w:left w:val="single" w:sz="4" w:space="0" w:color="auto"/>
              <w:bottom w:val="single" w:sz="4" w:space="0" w:color="auto"/>
              <w:right w:val="single" w:sz="4" w:space="0" w:color="auto"/>
            </w:tcBorders>
            <w:hideMark/>
          </w:tcPr>
          <w:p w14:paraId="35C5DC15" w14:textId="77777777" w:rsidR="00B71622" w:rsidRDefault="00B71622" w:rsidP="002C418E">
            <w:pPr>
              <w:keepNext/>
              <w:keepLines/>
              <w:spacing w:after="0"/>
              <w:rPr>
                <w:rFonts w:ascii="Arial" w:hAnsi="Arial"/>
                <w:sz w:val="18"/>
              </w:rPr>
            </w:pPr>
            <w:r>
              <w:rPr>
                <w:rFonts w:ascii="Arial" w:hAnsi="Arial"/>
                <w:sz w:val="18"/>
              </w:rPr>
              <w:t>data</w:t>
            </w:r>
          </w:p>
        </w:tc>
        <w:tc>
          <w:tcPr>
            <w:tcW w:w="1595" w:type="pct"/>
            <w:tcBorders>
              <w:top w:val="single" w:sz="4" w:space="0" w:color="auto"/>
              <w:left w:val="single" w:sz="4" w:space="0" w:color="auto"/>
              <w:bottom w:val="single" w:sz="4" w:space="0" w:color="auto"/>
              <w:right w:val="single" w:sz="4" w:space="0" w:color="auto"/>
            </w:tcBorders>
            <w:hideMark/>
          </w:tcPr>
          <w:p w14:paraId="0298D5E5" w14:textId="77777777" w:rsidR="00B71622" w:rsidRDefault="00B71622" w:rsidP="002C418E">
            <w:pPr>
              <w:keepNext/>
              <w:keepLines/>
              <w:spacing w:after="0"/>
              <w:rPr>
                <w:rFonts w:ascii="Arial" w:hAnsi="Arial"/>
                <w:sz w:val="18"/>
              </w:rPr>
            </w:pPr>
            <w:r>
              <w:rPr>
                <w:rFonts w:ascii="Arial" w:hAnsi="Arial"/>
                <w:sz w:val="18"/>
              </w:rPr>
              <w:t>subscription-ResourceType</w:t>
            </w:r>
          </w:p>
        </w:tc>
        <w:tc>
          <w:tcPr>
            <w:tcW w:w="1663" w:type="pct"/>
            <w:tcBorders>
              <w:top w:val="single" w:sz="4" w:space="0" w:color="auto"/>
              <w:left w:val="single" w:sz="4" w:space="0" w:color="auto"/>
              <w:bottom w:val="single" w:sz="4" w:space="0" w:color="auto"/>
              <w:right w:val="single" w:sz="4" w:space="0" w:color="auto"/>
            </w:tcBorders>
            <w:hideMark/>
          </w:tcPr>
          <w:p w14:paraId="3C525183" w14:textId="77777777" w:rsidR="00B71622" w:rsidRDefault="00B71622" w:rsidP="002C418E">
            <w:pPr>
              <w:keepNext/>
              <w:keepLines/>
              <w:spacing w:after="0"/>
              <w:rPr>
                <w:rFonts w:ascii="Arial" w:hAnsi="Arial" w:cs="Arial"/>
                <w:sz w:val="18"/>
                <w:szCs w:val="18"/>
              </w:rPr>
            </w:pPr>
            <w:r>
              <w:rPr>
                <w:rFonts w:ascii="Arial" w:hAnsi="Arial" w:cs="Arial"/>
                <w:sz w:val="18"/>
                <w:szCs w:val="18"/>
                <w:lang w:eastAsia="zh-CN"/>
              </w:rPr>
              <w:t>Used in the request body of HTTP POST on /subscriptions describing the representation of the subscription to be created</w:t>
            </w:r>
          </w:p>
        </w:tc>
        <w:tc>
          <w:tcPr>
            <w:tcW w:w="207" w:type="pct"/>
            <w:tcBorders>
              <w:top w:val="single" w:sz="4" w:space="0" w:color="auto"/>
              <w:left w:val="single" w:sz="4" w:space="0" w:color="auto"/>
              <w:bottom w:val="single" w:sz="4" w:space="0" w:color="auto"/>
              <w:right w:val="single" w:sz="4" w:space="0" w:color="auto"/>
            </w:tcBorders>
            <w:hideMark/>
          </w:tcPr>
          <w:p w14:paraId="3D0DE596" w14:textId="77777777" w:rsidR="00B71622" w:rsidRDefault="00B71622" w:rsidP="002C418E">
            <w:pPr>
              <w:keepNext/>
              <w:keepLines/>
              <w:spacing w:after="0"/>
              <w:jc w:val="center"/>
              <w:rPr>
                <w:rFonts w:ascii="Arial" w:hAnsi="Arial" w:cs="Arial"/>
                <w:sz w:val="18"/>
                <w:szCs w:val="18"/>
              </w:rPr>
            </w:pPr>
            <w:r>
              <w:rPr>
                <w:rFonts w:ascii="Arial" w:hAnsi="Arial" w:cs="Arial"/>
                <w:sz w:val="18"/>
                <w:szCs w:val="18"/>
              </w:rPr>
              <w:t>M</w:t>
            </w:r>
          </w:p>
        </w:tc>
      </w:tr>
    </w:tbl>
    <w:p w14:paraId="3F6A01B1" w14:textId="77777777" w:rsidR="00B71622" w:rsidRDefault="00B71622" w:rsidP="00B71622">
      <w:pPr>
        <w:keepNext/>
        <w:keepLines/>
        <w:spacing w:after="0"/>
      </w:pPr>
    </w:p>
    <w:p w14:paraId="60CFCA7A" w14:textId="77777777" w:rsidR="00B71622" w:rsidRDefault="006B4C0A" w:rsidP="00E10F08">
      <w:pPr>
        <w:pStyle w:val="H6"/>
        <w:pPrChange w:id="10008" w:author="Author">
          <w:pPr>
            <w:pStyle w:val="Heading7"/>
          </w:pPr>
        </w:pPrChange>
      </w:pPr>
      <w:bookmarkStart w:id="10009" w:name="_Toc51581302"/>
      <w:bookmarkStart w:id="10010" w:name="_Toc52356565"/>
      <w:bookmarkStart w:id="10011" w:name="_Toc55228135"/>
      <w:r>
        <w:t>12.6</w:t>
      </w:r>
      <w:r w:rsidR="00B71622">
        <w:t>.1.4.4.2</w:t>
      </w:r>
      <w:r w:rsidR="00B71622">
        <w:tab/>
        <w:t>Type fileInfoRetrieval-ResponseType</w:t>
      </w:r>
      <w:bookmarkEnd w:id="10009"/>
      <w:bookmarkEnd w:id="10010"/>
      <w:bookmarkEnd w:id="10011"/>
    </w:p>
    <w:p w14:paraId="1E9788BB" w14:textId="77777777" w:rsidR="00B71622" w:rsidRDefault="00B71622" w:rsidP="00B71622">
      <w:pPr>
        <w:pStyle w:val="TH"/>
        <w:rPr>
          <w:noProof/>
        </w:rPr>
      </w:pPr>
      <w:r>
        <w:rPr>
          <w:noProof/>
        </w:rPr>
        <w:t xml:space="preserve">Table </w:t>
      </w:r>
      <w:r w:rsidR="006B4C0A">
        <w:t>12.6</w:t>
      </w:r>
      <w:r>
        <w:t>.1.4.4.2</w:t>
      </w:r>
      <w:r>
        <w:rPr>
          <w:noProof/>
        </w:rPr>
        <w:t xml:space="preserve">-1: Definition of type </w:t>
      </w:r>
      <w:r>
        <w:t>fileInfoRetrieval-ResponseType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B71622" w14:paraId="71EB5C40" w14:textId="77777777" w:rsidTr="002C418E">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366542AE" w14:textId="77777777" w:rsidR="00B71622" w:rsidRDefault="00B71622" w:rsidP="002C418E">
            <w:pPr>
              <w:keepNext/>
              <w:keepLines/>
              <w:spacing w:after="0"/>
              <w:jc w:val="center"/>
              <w:rPr>
                <w:rFonts w:ascii="Arial" w:hAnsi="Arial"/>
                <w:b/>
                <w:noProof/>
                <w:sz w:val="18"/>
                <w:lang w:val="x-none"/>
              </w:rPr>
            </w:pPr>
            <w:r>
              <w:rPr>
                <w:rFonts w:ascii="Arial" w:hAnsi="Arial"/>
                <w:b/>
                <w:noProof/>
                <w:sz w:val="18"/>
                <w:lang w:val="x-none"/>
              </w:rPr>
              <w:t>Attribute name</w:t>
            </w:r>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65BBD165" w14:textId="77777777" w:rsidR="00B71622" w:rsidRDefault="00B71622" w:rsidP="002C418E">
            <w:pPr>
              <w:keepNext/>
              <w:keepLines/>
              <w:spacing w:after="0"/>
              <w:jc w:val="center"/>
              <w:rPr>
                <w:rFonts w:ascii="Arial" w:hAnsi="Arial"/>
                <w:b/>
                <w:noProof/>
                <w:sz w:val="18"/>
                <w:lang w:val="x-none"/>
              </w:rPr>
            </w:pPr>
            <w:r>
              <w:rPr>
                <w:rFonts w:ascii="Arial" w:hAnsi="Arial"/>
                <w:b/>
                <w:noProof/>
                <w:sz w:val="18"/>
                <w:lang w:val="x-none"/>
              </w:rPr>
              <w:t>Data type</w:t>
            </w:r>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715CF4C4" w14:textId="77777777" w:rsidR="00B71622" w:rsidRDefault="00B71622" w:rsidP="002C418E">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hideMark/>
          </w:tcPr>
          <w:p w14:paraId="162704AF" w14:textId="77777777" w:rsidR="00B71622" w:rsidRDefault="00B71622" w:rsidP="002C418E">
            <w:pPr>
              <w:keepNext/>
              <w:keepLines/>
              <w:spacing w:after="0"/>
              <w:jc w:val="center"/>
              <w:rPr>
                <w:rFonts w:ascii="Arial" w:hAnsi="Arial"/>
                <w:b/>
                <w:noProof/>
                <w:sz w:val="18"/>
                <w:lang w:val="x-none"/>
              </w:rPr>
            </w:pPr>
            <w:r>
              <w:rPr>
                <w:rFonts w:ascii="Arial" w:hAnsi="Arial"/>
                <w:b/>
                <w:noProof/>
                <w:sz w:val="18"/>
                <w:lang w:val="x-none"/>
              </w:rPr>
              <w:t>SQ</w:t>
            </w:r>
          </w:p>
        </w:tc>
      </w:tr>
      <w:tr w:rsidR="00B71622" w14:paraId="4EAEAA53" w14:textId="77777777" w:rsidTr="002C418E">
        <w:tc>
          <w:tcPr>
            <w:tcW w:w="1345" w:type="pct"/>
            <w:tcBorders>
              <w:top w:val="single" w:sz="4" w:space="0" w:color="auto"/>
              <w:left w:val="single" w:sz="4" w:space="0" w:color="auto"/>
              <w:bottom w:val="single" w:sz="4" w:space="0" w:color="auto"/>
              <w:right w:val="single" w:sz="4" w:space="0" w:color="auto"/>
            </w:tcBorders>
            <w:hideMark/>
          </w:tcPr>
          <w:p w14:paraId="6D3F09A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data</w:t>
            </w:r>
          </w:p>
        </w:tc>
        <w:tc>
          <w:tcPr>
            <w:tcW w:w="1321" w:type="pct"/>
            <w:tcBorders>
              <w:top w:val="single" w:sz="4" w:space="0" w:color="auto"/>
              <w:left w:val="single" w:sz="4" w:space="0" w:color="auto"/>
              <w:bottom w:val="single" w:sz="4" w:space="0" w:color="auto"/>
              <w:right w:val="single" w:sz="4" w:space="0" w:color="auto"/>
            </w:tcBorders>
            <w:hideMark/>
          </w:tcPr>
          <w:p w14:paraId="2662E03B" w14:textId="77777777" w:rsidR="00B71622" w:rsidRDefault="00B71622" w:rsidP="002C418E">
            <w:pPr>
              <w:keepNext/>
              <w:keepLines/>
              <w:spacing w:after="0"/>
              <w:rPr>
                <w:rFonts w:ascii="Arial" w:hAnsi="Arial"/>
                <w:sz w:val="18"/>
                <w:lang w:val="en-US"/>
              </w:rPr>
            </w:pPr>
            <w:r>
              <w:rPr>
                <w:rFonts w:ascii="Arial" w:hAnsi="Arial"/>
                <w:sz w:val="18"/>
                <w:lang w:val="en-US"/>
              </w:rPr>
              <w:t>array(fileInfoType)</w:t>
            </w:r>
          </w:p>
        </w:tc>
        <w:tc>
          <w:tcPr>
            <w:tcW w:w="2128" w:type="pct"/>
            <w:tcBorders>
              <w:top w:val="single" w:sz="4" w:space="0" w:color="auto"/>
              <w:left w:val="single" w:sz="4" w:space="0" w:color="auto"/>
              <w:bottom w:val="single" w:sz="4" w:space="0" w:color="auto"/>
              <w:right w:val="single" w:sz="4" w:space="0" w:color="auto"/>
            </w:tcBorders>
            <w:hideMark/>
          </w:tcPr>
          <w:p w14:paraId="3A40FBB2" w14:textId="77777777" w:rsidR="00B71622" w:rsidRDefault="00B71622" w:rsidP="002C418E">
            <w:pPr>
              <w:keepNext/>
              <w:keepLines/>
              <w:spacing w:after="0"/>
              <w:rPr>
                <w:rFonts w:ascii="Arial" w:hAnsi="Arial" w:cs="Arial"/>
                <w:noProof/>
                <w:sz w:val="18"/>
                <w:szCs w:val="18"/>
                <w:lang w:val="en-US"/>
              </w:rPr>
            </w:pPr>
            <w:r>
              <w:rPr>
                <w:rFonts w:ascii="Arial" w:hAnsi="Arial" w:cs="Arial"/>
                <w:noProof/>
                <w:sz w:val="18"/>
                <w:szCs w:val="18"/>
                <w:lang w:val="en-US"/>
              </w:rPr>
              <w:t>The information of the available files</w:t>
            </w:r>
          </w:p>
        </w:tc>
        <w:tc>
          <w:tcPr>
            <w:tcW w:w="207" w:type="pct"/>
            <w:tcBorders>
              <w:top w:val="single" w:sz="4" w:space="0" w:color="auto"/>
              <w:left w:val="single" w:sz="4" w:space="0" w:color="auto"/>
              <w:bottom w:val="single" w:sz="4" w:space="0" w:color="auto"/>
              <w:right w:val="single" w:sz="4" w:space="0" w:color="auto"/>
            </w:tcBorders>
            <w:hideMark/>
          </w:tcPr>
          <w:p w14:paraId="6A04A158" w14:textId="77777777" w:rsidR="00B71622" w:rsidRDefault="00B71622" w:rsidP="002C418E">
            <w:pPr>
              <w:keepNext/>
              <w:keepLines/>
              <w:spacing w:after="0"/>
              <w:jc w:val="center"/>
              <w:rPr>
                <w:rFonts w:ascii="Arial" w:hAnsi="Arial" w:cs="Arial"/>
                <w:noProof/>
                <w:sz w:val="18"/>
                <w:szCs w:val="18"/>
                <w:lang w:val="en-US"/>
              </w:rPr>
            </w:pPr>
            <w:r>
              <w:rPr>
                <w:rFonts w:ascii="Arial" w:hAnsi="Arial" w:cs="Arial"/>
                <w:noProof/>
                <w:sz w:val="18"/>
                <w:szCs w:val="18"/>
                <w:lang w:val="en-US"/>
              </w:rPr>
              <w:t>M</w:t>
            </w:r>
          </w:p>
        </w:tc>
      </w:tr>
    </w:tbl>
    <w:p w14:paraId="1DC90793" w14:textId="77777777" w:rsidR="00B71622" w:rsidRDefault="00B71622" w:rsidP="00B71622"/>
    <w:p w14:paraId="44344893" w14:textId="77777777" w:rsidR="00B71622" w:rsidRDefault="006B4C0A" w:rsidP="00E10F08">
      <w:pPr>
        <w:pStyle w:val="H6"/>
        <w:pPrChange w:id="10012" w:author="Author">
          <w:pPr>
            <w:pStyle w:val="Heading7"/>
          </w:pPr>
        </w:pPrChange>
      </w:pPr>
      <w:bookmarkStart w:id="10013" w:name="_Toc51581303"/>
      <w:bookmarkStart w:id="10014" w:name="_Toc52356566"/>
      <w:bookmarkStart w:id="10015" w:name="_Toc55228136"/>
      <w:r>
        <w:t>12.6</w:t>
      </w:r>
      <w:r w:rsidR="00B71622">
        <w:t>.1.4.4.3</w:t>
      </w:r>
      <w:r w:rsidR="00B71622">
        <w:tab/>
        <w:t>Type error-ResponseType</w:t>
      </w:r>
      <w:bookmarkEnd w:id="10013"/>
      <w:bookmarkEnd w:id="10014"/>
      <w:bookmarkEnd w:id="10015"/>
    </w:p>
    <w:p w14:paraId="24D115C2" w14:textId="77777777" w:rsidR="00B71622" w:rsidRDefault="00B71622" w:rsidP="00B71622">
      <w:pPr>
        <w:pStyle w:val="TH"/>
        <w:rPr>
          <w:noProof/>
        </w:rPr>
      </w:pPr>
      <w:r>
        <w:rPr>
          <w:noProof/>
        </w:rPr>
        <w:t xml:space="preserve">Table </w:t>
      </w:r>
      <w:r w:rsidR="006B4C0A">
        <w:t>12.6</w:t>
      </w:r>
      <w:r>
        <w:t>.1.4.4.3</w:t>
      </w:r>
      <w:r>
        <w:rPr>
          <w:noProof/>
        </w:rPr>
        <w:t>-1: Definition of type error-ResponseType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B71622" w14:paraId="3684B0C8" w14:textId="77777777" w:rsidTr="002C418E">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043C6B9A" w14:textId="77777777" w:rsidR="00B71622" w:rsidRDefault="00B71622" w:rsidP="002C418E">
            <w:pPr>
              <w:keepNext/>
              <w:keepLines/>
              <w:spacing w:after="0"/>
              <w:jc w:val="center"/>
              <w:rPr>
                <w:rFonts w:ascii="Arial" w:hAnsi="Arial"/>
                <w:b/>
                <w:noProof/>
                <w:sz w:val="18"/>
                <w:lang w:val="x-none"/>
              </w:rPr>
            </w:pPr>
            <w:r>
              <w:rPr>
                <w:rFonts w:ascii="Arial" w:hAnsi="Arial"/>
                <w:b/>
                <w:noProof/>
                <w:sz w:val="18"/>
                <w:lang w:val="x-none"/>
              </w:rPr>
              <w:t>Attribute name</w:t>
            </w:r>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1CF8A84C" w14:textId="77777777" w:rsidR="00B71622" w:rsidRDefault="00B71622" w:rsidP="002C418E">
            <w:pPr>
              <w:keepNext/>
              <w:keepLines/>
              <w:spacing w:after="0"/>
              <w:jc w:val="center"/>
              <w:rPr>
                <w:rFonts w:ascii="Arial" w:hAnsi="Arial"/>
                <w:b/>
                <w:noProof/>
                <w:sz w:val="18"/>
                <w:lang w:val="x-none"/>
              </w:rPr>
            </w:pPr>
            <w:r>
              <w:rPr>
                <w:rFonts w:ascii="Arial" w:hAnsi="Arial"/>
                <w:b/>
                <w:noProof/>
                <w:sz w:val="18"/>
                <w:lang w:val="x-none"/>
              </w:rPr>
              <w:t>Data type</w:t>
            </w:r>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0A5D2BAD" w14:textId="77777777" w:rsidR="00B71622" w:rsidRDefault="00B71622" w:rsidP="002C418E">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hideMark/>
          </w:tcPr>
          <w:p w14:paraId="33614AF0" w14:textId="77777777" w:rsidR="00B71622" w:rsidRDefault="00B71622" w:rsidP="002C418E">
            <w:pPr>
              <w:keepNext/>
              <w:keepLines/>
              <w:spacing w:after="0"/>
              <w:jc w:val="center"/>
              <w:rPr>
                <w:rFonts w:ascii="Arial" w:hAnsi="Arial"/>
                <w:b/>
                <w:noProof/>
                <w:sz w:val="18"/>
                <w:lang w:val="x-none"/>
              </w:rPr>
            </w:pPr>
            <w:r>
              <w:rPr>
                <w:rFonts w:ascii="Arial" w:hAnsi="Arial"/>
                <w:b/>
                <w:noProof/>
                <w:sz w:val="18"/>
                <w:lang w:val="x-none"/>
              </w:rPr>
              <w:t>SQ</w:t>
            </w:r>
          </w:p>
        </w:tc>
      </w:tr>
      <w:tr w:rsidR="00B71622" w14:paraId="4374FF4B" w14:textId="77777777" w:rsidTr="002C418E">
        <w:tc>
          <w:tcPr>
            <w:tcW w:w="1345" w:type="pct"/>
            <w:tcBorders>
              <w:top w:val="single" w:sz="4" w:space="0" w:color="auto"/>
              <w:left w:val="single" w:sz="4" w:space="0" w:color="auto"/>
              <w:bottom w:val="single" w:sz="4" w:space="0" w:color="auto"/>
              <w:right w:val="single" w:sz="4" w:space="0" w:color="auto"/>
            </w:tcBorders>
            <w:hideMark/>
          </w:tcPr>
          <w:p w14:paraId="1B7EA919" w14:textId="77777777" w:rsidR="00B71622" w:rsidRDefault="00B71622" w:rsidP="002C418E">
            <w:pPr>
              <w:keepNext/>
              <w:keepLines/>
              <w:spacing w:after="0"/>
              <w:rPr>
                <w:rFonts w:ascii="Arial" w:hAnsi="Arial"/>
                <w:sz w:val="18"/>
                <w:lang w:val="en-US"/>
              </w:rPr>
            </w:pPr>
            <w:r>
              <w:rPr>
                <w:rFonts w:ascii="Arial" w:hAnsi="Arial"/>
                <w:sz w:val="18"/>
                <w:lang w:val="en-US"/>
              </w:rPr>
              <w:t>error</w:t>
            </w:r>
          </w:p>
        </w:tc>
        <w:tc>
          <w:tcPr>
            <w:tcW w:w="1321" w:type="pct"/>
            <w:tcBorders>
              <w:top w:val="single" w:sz="4" w:space="0" w:color="auto"/>
              <w:left w:val="single" w:sz="4" w:space="0" w:color="auto"/>
              <w:bottom w:val="single" w:sz="4" w:space="0" w:color="auto"/>
              <w:right w:val="single" w:sz="4" w:space="0" w:color="auto"/>
            </w:tcBorders>
            <w:hideMark/>
          </w:tcPr>
          <w:p w14:paraId="6529DFA6" w14:textId="77777777" w:rsidR="00B71622" w:rsidRDefault="00B71622" w:rsidP="002C418E">
            <w:pPr>
              <w:keepNext/>
              <w:keepLines/>
              <w:spacing w:after="0"/>
              <w:rPr>
                <w:rFonts w:ascii="Arial" w:hAnsi="Arial"/>
                <w:sz w:val="18"/>
                <w:lang w:val="de-DE"/>
              </w:rPr>
            </w:pPr>
            <w:r>
              <w:rPr>
                <w:rFonts w:ascii="Arial" w:hAnsi="Arial"/>
                <w:sz w:val="18"/>
                <w:lang w:val="de-DE"/>
              </w:rPr>
              <w:t>object</w:t>
            </w:r>
          </w:p>
        </w:tc>
        <w:tc>
          <w:tcPr>
            <w:tcW w:w="2128" w:type="pct"/>
            <w:tcBorders>
              <w:top w:val="single" w:sz="4" w:space="0" w:color="auto"/>
              <w:left w:val="single" w:sz="4" w:space="0" w:color="auto"/>
              <w:bottom w:val="single" w:sz="4" w:space="0" w:color="auto"/>
              <w:right w:val="single" w:sz="4" w:space="0" w:color="auto"/>
            </w:tcBorders>
            <w:hideMark/>
          </w:tcPr>
          <w:p w14:paraId="1275CCA8" w14:textId="77777777" w:rsidR="00B71622" w:rsidRDefault="00B71622" w:rsidP="002C418E">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4C390B58" w14:textId="77777777" w:rsidR="00B71622" w:rsidRDefault="00B71622" w:rsidP="002C418E">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B71622" w14:paraId="40B0C34E" w14:textId="77777777" w:rsidTr="002C418E">
        <w:tc>
          <w:tcPr>
            <w:tcW w:w="1345" w:type="pct"/>
            <w:tcBorders>
              <w:top w:val="single" w:sz="4" w:space="0" w:color="auto"/>
              <w:left w:val="single" w:sz="4" w:space="0" w:color="auto"/>
              <w:bottom w:val="single" w:sz="4" w:space="0" w:color="auto"/>
              <w:right w:val="single" w:sz="4" w:space="0" w:color="auto"/>
            </w:tcBorders>
            <w:hideMark/>
          </w:tcPr>
          <w:p w14:paraId="7A72AF4B" w14:textId="77777777" w:rsidR="00B71622" w:rsidRDefault="00B71622" w:rsidP="002C418E">
            <w:pPr>
              <w:keepNext/>
              <w:keepLines/>
              <w:spacing w:after="0"/>
              <w:rPr>
                <w:rFonts w:ascii="Arial" w:hAnsi="Arial"/>
                <w:sz w:val="18"/>
                <w:lang w:val="en-US"/>
              </w:rPr>
            </w:pPr>
            <w:r>
              <w:rPr>
                <w:rFonts w:ascii="Arial" w:hAnsi="Arial"/>
                <w:sz w:val="18"/>
                <w:lang w:val="en-US"/>
              </w:rPr>
              <w:t>&gt; errorInfo</w:t>
            </w:r>
          </w:p>
        </w:tc>
        <w:tc>
          <w:tcPr>
            <w:tcW w:w="1321" w:type="pct"/>
            <w:tcBorders>
              <w:top w:val="single" w:sz="4" w:space="0" w:color="auto"/>
              <w:left w:val="single" w:sz="4" w:space="0" w:color="auto"/>
              <w:bottom w:val="single" w:sz="4" w:space="0" w:color="auto"/>
              <w:right w:val="single" w:sz="4" w:space="0" w:color="auto"/>
            </w:tcBorders>
            <w:hideMark/>
          </w:tcPr>
          <w:p w14:paraId="1CBBC24A" w14:textId="77777777" w:rsidR="00B71622" w:rsidRDefault="00B71622" w:rsidP="002C418E">
            <w:pPr>
              <w:keepNext/>
              <w:keepLines/>
              <w:spacing w:after="0"/>
              <w:rPr>
                <w:rFonts w:ascii="Arial" w:hAnsi="Arial"/>
                <w:sz w:val="18"/>
                <w:lang w:val="de-DE"/>
              </w:rPr>
            </w:pPr>
            <w:r>
              <w:rPr>
                <w:rFonts w:ascii="Arial" w:hAnsi="Arial"/>
                <w:sz w:val="18"/>
                <w:lang w:val="de-DE"/>
              </w:rPr>
              <w:t>string</w:t>
            </w:r>
          </w:p>
        </w:tc>
        <w:tc>
          <w:tcPr>
            <w:tcW w:w="2128" w:type="pct"/>
            <w:tcBorders>
              <w:top w:val="single" w:sz="4" w:space="0" w:color="auto"/>
              <w:left w:val="single" w:sz="4" w:space="0" w:color="auto"/>
              <w:bottom w:val="single" w:sz="4" w:space="0" w:color="auto"/>
              <w:right w:val="single" w:sz="4" w:space="0" w:color="auto"/>
            </w:tcBorders>
            <w:hideMark/>
          </w:tcPr>
          <w:p w14:paraId="6A19560A" w14:textId="77777777" w:rsidR="00B71622" w:rsidRDefault="00B71622" w:rsidP="002C418E">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hideMark/>
          </w:tcPr>
          <w:p w14:paraId="6906B092" w14:textId="77777777" w:rsidR="00B71622" w:rsidRDefault="00B71622" w:rsidP="002C418E">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58416140" w14:textId="77777777" w:rsidR="00B71622" w:rsidRDefault="00B71622" w:rsidP="00B71622"/>
    <w:p w14:paraId="5F3CACE3" w14:textId="77777777" w:rsidR="00B71622" w:rsidRDefault="006B4C0A" w:rsidP="00E10F08">
      <w:pPr>
        <w:pStyle w:val="H6"/>
        <w:rPr>
          <w:lang w:eastAsia="zh-CN"/>
        </w:rPr>
        <w:pPrChange w:id="10016" w:author="Author">
          <w:pPr>
            <w:pStyle w:val="Heading7"/>
          </w:pPr>
        </w:pPrChange>
      </w:pPr>
      <w:bookmarkStart w:id="10017" w:name="_Toc51581304"/>
      <w:bookmarkStart w:id="10018" w:name="_Toc52356567"/>
      <w:bookmarkStart w:id="10019" w:name="_Toc55228137"/>
      <w:r>
        <w:rPr>
          <w:lang w:eastAsia="zh-CN"/>
        </w:rPr>
        <w:lastRenderedPageBreak/>
        <w:t>12.6</w:t>
      </w:r>
      <w:r w:rsidR="00B71622">
        <w:rPr>
          <w:lang w:eastAsia="zh-CN"/>
        </w:rPr>
        <w:t>.1.4.4.4</w:t>
      </w:r>
      <w:r w:rsidR="00B71622">
        <w:tab/>
        <w:t>Type</w:t>
      </w:r>
      <w:r w:rsidR="00B71622">
        <w:rPr>
          <w:lang w:eastAsia="zh-CN"/>
        </w:rPr>
        <w:t xml:space="preserve"> </w:t>
      </w:r>
      <w:r w:rsidR="00B71622">
        <w:t>subscription</w:t>
      </w:r>
      <w:r w:rsidR="00B71622">
        <w:rPr>
          <w:lang w:eastAsia="zh-CN"/>
        </w:rPr>
        <w:t>-ResourceType</w:t>
      </w:r>
      <w:bookmarkEnd w:id="10017"/>
      <w:bookmarkEnd w:id="10018"/>
      <w:bookmarkEnd w:id="10019"/>
    </w:p>
    <w:p w14:paraId="35C17C19" w14:textId="77777777" w:rsidR="00B71622" w:rsidRDefault="00B71622" w:rsidP="00B71622">
      <w:pPr>
        <w:keepNext/>
        <w:keepLines/>
        <w:spacing w:before="60"/>
        <w:jc w:val="center"/>
        <w:rPr>
          <w:rFonts w:ascii="Arial" w:hAnsi="Arial"/>
          <w:b/>
        </w:rPr>
      </w:pPr>
      <w:r>
        <w:rPr>
          <w:rFonts w:ascii="Arial" w:hAnsi="Arial"/>
          <w:b/>
        </w:rPr>
        <w:t xml:space="preserve">Table </w:t>
      </w:r>
      <w:r w:rsidR="006B4C0A">
        <w:rPr>
          <w:rFonts w:ascii="Arial" w:hAnsi="Arial"/>
          <w:b/>
        </w:rPr>
        <w:t>12.6</w:t>
      </w:r>
      <w:r>
        <w:rPr>
          <w:rFonts w:ascii="Arial" w:hAnsi="Arial"/>
          <w:b/>
        </w:rPr>
        <w:t>.1.4.4.4-1: Definition of type subscription-ResourceType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045"/>
        <w:gridCol w:w="2976"/>
        <w:gridCol w:w="3357"/>
        <w:gridCol w:w="397"/>
      </w:tblGrid>
      <w:tr w:rsidR="00B71622" w14:paraId="5ADC95E4" w14:textId="77777777" w:rsidTr="002C418E">
        <w:trPr>
          <w:jc w:val="center"/>
        </w:trPr>
        <w:tc>
          <w:tcPr>
            <w:tcW w:w="1558" w:type="pct"/>
            <w:tcBorders>
              <w:top w:val="single" w:sz="4" w:space="0" w:color="auto"/>
              <w:left w:val="single" w:sz="4" w:space="0" w:color="auto"/>
              <w:bottom w:val="single" w:sz="4" w:space="0" w:color="auto"/>
              <w:right w:val="single" w:sz="4" w:space="0" w:color="auto"/>
            </w:tcBorders>
            <w:shd w:val="clear" w:color="auto" w:fill="C0C0C0"/>
            <w:hideMark/>
          </w:tcPr>
          <w:p w14:paraId="5AC299AE" w14:textId="77777777" w:rsidR="00B71622" w:rsidRDefault="00B71622" w:rsidP="002C418E">
            <w:pPr>
              <w:keepNext/>
              <w:keepLines/>
              <w:spacing w:after="0"/>
              <w:jc w:val="center"/>
              <w:rPr>
                <w:rFonts w:ascii="Arial" w:hAnsi="Arial"/>
                <w:b/>
                <w:sz w:val="18"/>
              </w:rPr>
            </w:pPr>
            <w:r>
              <w:rPr>
                <w:rFonts w:ascii="Arial" w:hAnsi="Arial"/>
                <w:b/>
                <w:sz w:val="18"/>
                <w:lang w:eastAsia="zh-CN"/>
              </w:rPr>
              <w:t>Attribute name</w:t>
            </w:r>
          </w:p>
        </w:tc>
        <w:tc>
          <w:tcPr>
            <w:tcW w:w="1523" w:type="pct"/>
            <w:tcBorders>
              <w:top w:val="single" w:sz="4" w:space="0" w:color="auto"/>
              <w:left w:val="single" w:sz="4" w:space="0" w:color="auto"/>
              <w:bottom w:val="single" w:sz="4" w:space="0" w:color="auto"/>
              <w:right w:val="single" w:sz="4" w:space="0" w:color="auto"/>
            </w:tcBorders>
            <w:shd w:val="clear" w:color="auto" w:fill="C0C0C0"/>
            <w:hideMark/>
          </w:tcPr>
          <w:p w14:paraId="768E96CD" w14:textId="77777777" w:rsidR="00B71622" w:rsidRDefault="00B71622" w:rsidP="002C418E">
            <w:pPr>
              <w:keepNext/>
              <w:keepLines/>
              <w:spacing w:after="0"/>
              <w:jc w:val="center"/>
              <w:rPr>
                <w:rFonts w:ascii="Arial" w:hAnsi="Arial"/>
                <w:b/>
                <w:sz w:val="18"/>
              </w:rPr>
            </w:pPr>
            <w:r>
              <w:rPr>
                <w:rFonts w:ascii="Arial" w:hAnsi="Arial"/>
                <w:b/>
                <w:sz w:val="18"/>
                <w:lang w:eastAsia="zh-CN"/>
              </w:rPr>
              <w:t>Data type</w:t>
            </w:r>
          </w:p>
        </w:tc>
        <w:tc>
          <w:tcPr>
            <w:tcW w:w="1717" w:type="pct"/>
            <w:tcBorders>
              <w:top w:val="single" w:sz="4" w:space="0" w:color="auto"/>
              <w:left w:val="single" w:sz="4" w:space="0" w:color="auto"/>
              <w:bottom w:val="single" w:sz="4" w:space="0" w:color="auto"/>
              <w:right w:val="single" w:sz="4" w:space="0" w:color="auto"/>
            </w:tcBorders>
            <w:shd w:val="clear" w:color="auto" w:fill="C0C0C0"/>
            <w:hideMark/>
          </w:tcPr>
          <w:p w14:paraId="573C3A92"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3C9FD5DF" w14:textId="77777777" w:rsidR="00B71622" w:rsidRDefault="00B71622" w:rsidP="002C418E">
            <w:pPr>
              <w:keepNext/>
              <w:keepLines/>
              <w:spacing w:after="0"/>
              <w:jc w:val="center"/>
              <w:rPr>
                <w:rFonts w:ascii="Arial" w:hAnsi="Arial"/>
                <w:b/>
                <w:sz w:val="18"/>
              </w:rPr>
            </w:pPr>
            <w:r>
              <w:rPr>
                <w:rFonts w:ascii="Arial" w:hAnsi="Arial"/>
                <w:b/>
                <w:sz w:val="18"/>
              </w:rPr>
              <w:t>SQ</w:t>
            </w:r>
          </w:p>
        </w:tc>
      </w:tr>
      <w:tr w:rsidR="00B71622" w14:paraId="5C83ECC0" w14:textId="77777777" w:rsidTr="002C418E">
        <w:trPr>
          <w:jc w:val="center"/>
        </w:trPr>
        <w:tc>
          <w:tcPr>
            <w:tcW w:w="1558" w:type="pct"/>
            <w:tcBorders>
              <w:top w:val="single" w:sz="4" w:space="0" w:color="auto"/>
              <w:left w:val="single" w:sz="4" w:space="0" w:color="auto"/>
              <w:bottom w:val="single" w:sz="4" w:space="0" w:color="auto"/>
              <w:right w:val="single" w:sz="6" w:space="0" w:color="000000"/>
            </w:tcBorders>
            <w:hideMark/>
          </w:tcPr>
          <w:p w14:paraId="5B6F296A" w14:textId="77777777" w:rsidR="00B71622" w:rsidRDefault="00B71622" w:rsidP="002C418E">
            <w:pPr>
              <w:keepNext/>
              <w:keepLines/>
              <w:spacing w:after="0"/>
              <w:rPr>
                <w:rFonts w:ascii="Arial" w:hAnsi="Arial" w:cs="Arial"/>
                <w:sz w:val="18"/>
                <w:szCs w:val="18"/>
                <w:lang w:eastAsia="zh-CN"/>
              </w:rPr>
            </w:pPr>
            <w:r>
              <w:rPr>
                <w:rFonts w:ascii="Arial" w:hAnsi="Arial" w:cs="Arial"/>
                <w:sz w:val="18"/>
                <w:szCs w:val="18"/>
              </w:rPr>
              <w:t>consumerReference</w:t>
            </w:r>
          </w:p>
        </w:tc>
        <w:tc>
          <w:tcPr>
            <w:tcW w:w="1523" w:type="pct"/>
            <w:tcBorders>
              <w:top w:val="single" w:sz="4" w:space="0" w:color="auto"/>
              <w:left w:val="single" w:sz="6" w:space="0" w:color="000000"/>
              <w:bottom w:val="single" w:sz="4" w:space="0" w:color="auto"/>
              <w:right w:val="single" w:sz="6" w:space="0" w:color="000000"/>
            </w:tcBorders>
            <w:hideMark/>
          </w:tcPr>
          <w:p w14:paraId="52949C53" w14:textId="77777777" w:rsidR="00B71622" w:rsidRDefault="00B71622" w:rsidP="002C418E">
            <w:pPr>
              <w:keepNext/>
              <w:keepLines/>
              <w:spacing w:after="0"/>
              <w:rPr>
                <w:rFonts w:ascii="Arial" w:hAnsi="Arial" w:cs="Arial"/>
                <w:sz w:val="18"/>
                <w:szCs w:val="18"/>
                <w:lang w:eastAsia="zh-CN"/>
              </w:rPr>
            </w:pPr>
            <w:r>
              <w:rPr>
                <w:rFonts w:ascii="Arial" w:hAnsi="Arial" w:cs="Arial"/>
                <w:sz w:val="18"/>
                <w:szCs w:val="18"/>
                <w:lang w:eastAsia="zh-CN"/>
              </w:rPr>
              <w:t>uri-Type</w:t>
            </w:r>
          </w:p>
        </w:tc>
        <w:tc>
          <w:tcPr>
            <w:tcW w:w="1717" w:type="pct"/>
            <w:tcBorders>
              <w:top w:val="single" w:sz="4" w:space="0" w:color="auto"/>
              <w:left w:val="single" w:sz="6" w:space="0" w:color="000000"/>
              <w:bottom w:val="single" w:sz="4" w:space="0" w:color="auto"/>
              <w:right w:val="single" w:sz="6" w:space="0" w:color="000000"/>
            </w:tcBorders>
            <w:hideMark/>
          </w:tcPr>
          <w:p w14:paraId="2A3E0DAC" w14:textId="77777777" w:rsidR="00B71622" w:rsidRDefault="00B71622" w:rsidP="002C418E">
            <w:pPr>
              <w:keepNext/>
              <w:keepLines/>
              <w:spacing w:after="0"/>
              <w:rPr>
                <w:rFonts w:ascii="Arial" w:hAnsi="Arial" w:cs="Arial"/>
                <w:sz w:val="18"/>
                <w:szCs w:val="18"/>
              </w:rPr>
            </w:pPr>
            <w:r>
              <w:rPr>
                <w:rFonts w:ascii="Arial" w:hAnsi="Arial" w:cs="Arial"/>
                <w:sz w:val="18"/>
                <w:szCs w:val="18"/>
              </w:rPr>
              <w:t>The URI of the endpoint to send the notification to (/notificationSink).</w:t>
            </w:r>
          </w:p>
        </w:tc>
        <w:tc>
          <w:tcPr>
            <w:tcW w:w="203" w:type="pct"/>
            <w:tcBorders>
              <w:top w:val="single" w:sz="4" w:space="0" w:color="auto"/>
              <w:left w:val="single" w:sz="6" w:space="0" w:color="000000"/>
              <w:bottom w:val="single" w:sz="4" w:space="0" w:color="auto"/>
              <w:right w:val="single" w:sz="6" w:space="0" w:color="000000"/>
            </w:tcBorders>
            <w:hideMark/>
          </w:tcPr>
          <w:p w14:paraId="299F3A14" w14:textId="77777777" w:rsidR="00B71622" w:rsidRDefault="00B71622" w:rsidP="002C418E">
            <w:pPr>
              <w:keepNext/>
              <w:keepLines/>
              <w:spacing w:after="0"/>
              <w:jc w:val="center"/>
              <w:rPr>
                <w:rFonts w:ascii="Arial" w:hAnsi="Arial" w:cs="Arial"/>
                <w:sz w:val="18"/>
                <w:szCs w:val="18"/>
              </w:rPr>
            </w:pPr>
            <w:r>
              <w:rPr>
                <w:rFonts w:ascii="Arial" w:hAnsi="Arial" w:cs="Arial"/>
                <w:sz w:val="18"/>
                <w:szCs w:val="18"/>
              </w:rPr>
              <w:t>M</w:t>
            </w:r>
          </w:p>
        </w:tc>
      </w:tr>
      <w:tr w:rsidR="00B71622" w14:paraId="444830F1" w14:textId="77777777" w:rsidTr="002C418E">
        <w:trPr>
          <w:jc w:val="center"/>
        </w:trPr>
        <w:tc>
          <w:tcPr>
            <w:tcW w:w="1558" w:type="pct"/>
            <w:tcBorders>
              <w:top w:val="single" w:sz="4" w:space="0" w:color="auto"/>
              <w:left w:val="single" w:sz="4" w:space="0" w:color="auto"/>
              <w:bottom w:val="single" w:sz="4" w:space="0" w:color="auto"/>
              <w:right w:val="single" w:sz="6" w:space="0" w:color="000000"/>
            </w:tcBorders>
            <w:hideMark/>
          </w:tcPr>
          <w:p w14:paraId="4C1E79A3" w14:textId="77777777" w:rsidR="00B71622" w:rsidRDefault="00B71622" w:rsidP="002C418E">
            <w:pPr>
              <w:keepNext/>
              <w:keepLines/>
              <w:spacing w:after="0"/>
              <w:rPr>
                <w:rFonts w:ascii="Arial" w:hAnsi="Arial" w:cs="Arial"/>
                <w:sz w:val="18"/>
                <w:szCs w:val="18"/>
              </w:rPr>
            </w:pPr>
            <w:r>
              <w:rPr>
                <w:rFonts w:ascii="Arial" w:hAnsi="Arial" w:cs="Arial"/>
                <w:sz w:val="18"/>
                <w:szCs w:val="18"/>
              </w:rPr>
              <w:t>timeTick</w:t>
            </w:r>
          </w:p>
        </w:tc>
        <w:tc>
          <w:tcPr>
            <w:tcW w:w="1523" w:type="pct"/>
            <w:tcBorders>
              <w:top w:val="single" w:sz="4" w:space="0" w:color="auto"/>
              <w:left w:val="single" w:sz="6" w:space="0" w:color="000000"/>
              <w:bottom w:val="single" w:sz="4" w:space="0" w:color="auto"/>
              <w:right w:val="single" w:sz="6" w:space="0" w:color="000000"/>
            </w:tcBorders>
            <w:hideMark/>
          </w:tcPr>
          <w:p w14:paraId="482D2DAB" w14:textId="77777777" w:rsidR="00B71622" w:rsidRDefault="00B71622" w:rsidP="002C418E">
            <w:pPr>
              <w:keepNext/>
              <w:keepLines/>
              <w:spacing w:after="0"/>
              <w:rPr>
                <w:rFonts w:ascii="Arial" w:hAnsi="Arial" w:cs="Arial"/>
                <w:sz w:val="18"/>
                <w:szCs w:val="18"/>
                <w:lang w:eastAsia="zh-CN"/>
              </w:rPr>
            </w:pPr>
            <w:r>
              <w:rPr>
                <w:rFonts w:ascii="Arial" w:hAnsi="Arial" w:cs="Arial"/>
                <w:sz w:val="18"/>
                <w:szCs w:val="18"/>
                <w:lang w:eastAsia="zh-CN"/>
              </w:rPr>
              <w:t>long-Type</w:t>
            </w:r>
          </w:p>
        </w:tc>
        <w:tc>
          <w:tcPr>
            <w:tcW w:w="1717" w:type="pct"/>
            <w:tcBorders>
              <w:top w:val="single" w:sz="4" w:space="0" w:color="auto"/>
              <w:left w:val="single" w:sz="6" w:space="0" w:color="000000"/>
              <w:bottom w:val="single" w:sz="4" w:space="0" w:color="auto"/>
              <w:right w:val="single" w:sz="6" w:space="0" w:color="000000"/>
            </w:tcBorders>
            <w:hideMark/>
          </w:tcPr>
          <w:p w14:paraId="083DCF98" w14:textId="77777777" w:rsidR="00B71622" w:rsidRDefault="00B71622" w:rsidP="002C418E">
            <w:pPr>
              <w:keepNext/>
              <w:keepLines/>
              <w:spacing w:after="0"/>
              <w:rPr>
                <w:rFonts w:ascii="Arial" w:hAnsi="Arial" w:cs="Arial"/>
                <w:sz w:val="18"/>
                <w:szCs w:val="18"/>
              </w:rPr>
            </w:pPr>
            <w:r>
              <w:rPr>
                <w:rFonts w:ascii="Arial" w:hAnsi="Arial"/>
                <w:sz w:val="18"/>
              </w:rPr>
              <w:t>Time window within which the subscriber intends to subscribe again to confirm its subscription, see clause 11.2.2.2.5.1</w:t>
            </w:r>
          </w:p>
        </w:tc>
        <w:tc>
          <w:tcPr>
            <w:tcW w:w="203" w:type="pct"/>
            <w:tcBorders>
              <w:top w:val="single" w:sz="4" w:space="0" w:color="auto"/>
              <w:left w:val="single" w:sz="6" w:space="0" w:color="000000"/>
              <w:bottom w:val="single" w:sz="4" w:space="0" w:color="auto"/>
              <w:right w:val="single" w:sz="6" w:space="0" w:color="000000"/>
            </w:tcBorders>
            <w:hideMark/>
          </w:tcPr>
          <w:p w14:paraId="46519EDC" w14:textId="77777777" w:rsidR="00B71622" w:rsidRDefault="00B71622" w:rsidP="002C418E">
            <w:pPr>
              <w:keepNext/>
              <w:keepLines/>
              <w:spacing w:after="0"/>
              <w:jc w:val="center"/>
              <w:rPr>
                <w:rFonts w:ascii="Arial" w:hAnsi="Arial" w:cs="Arial"/>
                <w:sz w:val="18"/>
                <w:szCs w:val="18"/>
              </w:rPr>
            </w:pPr>
            <w:r>
              <w:rPr>
                <w:rFonts w:ascii="Arial" w:hAnsi="Arial" w:cs="Arial"/>
                <w:sz w:val="18"/>
                <w:szCs w:val="18"/>
              </w:rPr>
              <w:t>O</w:t>
            </w:r>
          </w:p>
        </w:tc>
      </w:tr>
      <w:tr w:rsidR="00B71622" w14:paraId="4A5DDFEB" w14:textId="77777777" w:rsidTr="002C418E">
        <w:trPr>
          <w:jc w:val="center"/>
        </w:trPr>
        <w:tc>
          <w:tcPr>
            <w:tcW w:w="1558" w:type="pct"/>
            <w:tcBorders>
              <w:top w:val="single" w:sz="4" w:space="0" w:color="auto"/>
              <w:left w:val="single" w:sz="4" w:space="0" w:color="auto"/>
              <w:bottom w:val="single" w:sz="4" w:space="0" w:color="auto"/>
              <w:right w:val="single" w:sz="6" w:space="0" w:color="000000"/>
            </w:tcBorders>
            <w:hideMark/>
          </w:tcPr>
          <w:p w14:paraId="208A7148" w14:textId="77777777" w:rsidR="00B71622" w:rsidRDefault="00B71622" w:rsidP="002C418E">
            <w:pPr>
              <w:keepNext/>
              <w:keepLines/>
              <w:spacing w:after="0"/>
              <w:rPr>
                <w:rFonts w:ascii="Arial" w:hAnsi="Arial" w:cs="Arial"/>
                <w:sz w:val="18"/>
                <w:szCs w:val="18"/>
                <w:lang w:eastAsia="zh-CN"/>
              </w:rPr>
            </w:pPr>
            <w:r>
              <w:rPr>
                <w:rFonts w:ascii="Arial" w:hAnsi="Arial" w:cs="Arial"/>
                <w:sz w:val="18"/>
                <w:szCs w:val="18"/>
                <w:lang w:eastAsia="zh-CN"/>
              </w:rPr>
              <w:t>filter</w:t>
            </w:r>
          </w:p>
        </w:tc>
        <w:tc>
          <w:tcPr>
            <w:tcW w:w="1523" w:type="pct"/>
            <w:tcBorders>
              <w:top w:val="single" w:sz="4" w:space="0" w:color="auto"/>
              <w:left w:val="single" w:sz="6" w:space="0" w:color="000000"/>
              <w:bottom w:val="single" w:sz="4" w:space="0" w:color="auto"/>
              <w:right w:val="single" w:sz="6" w:space="0" w:color="000000"/>
            </w:tcBorders>
            <w:hideMark/>
          </w:tcPr>
          <w:p w14:paraId="7A28A7ED" w14:textId="77777777" w:rsidR="00B71622" w:rsidRDefault="00B71622" w:rsidP="002C418E">
            <w:pPr>
              <w:keepNext/>
              <w:keepLines/>
              <w:spacing w:after="0"/>
              <w:rPr>
                <w:rFonts w:ascii="Arial" w:hAnsi="Arial" w:cs="Arial"/>
                <w:sz w:val="18"/>
                <w:szCs w:val="18"/>
                <w:lang w:eastAsia="zh-CN"/>
              </w:rPr>
            </w:pPr>
            <w:r>
              <w:rPr>
                <w:rFonts w:ascii="Arial" w:hAnsi="Arial" w:cs="Arial"/>
                <w:sz w:val="18"/>
                <w:szCs w:val="18"/>
                <w:lang w:eastAsia="zh-CN"/>
              </w:rPr>
              <w:t>filter-Type</w:t>
            </w:r>
          </w:p>
        </w:tc>
        <w:tc>
          <w:tcPr>
            <w:tcW w:w="1717" w:type="pct"/>
            <w:tcBorders>
              <w:top w:val="single" w:sz="4" w:space="0" w:color="auto"/>
              <w:left w:val="single" w:sz="6" w:space="0" w:color="000000"/>
              <w:bottom w:val="single" w:sz="4" w:space="0" w:color="auto"/>
              <w:right w:val="single" w:sz="6" w:space="0" w:color="000000"/>
            </w:tcBorders>
            <w:hideMark/>
          </w:tcPr>
          <w:p w14:paraId="04BF27F6" w14:textId="77777777" w:rsidR="00B71622" w:rsidRDefault="00B71622" w:rsidP="002C418E">
            <w:pPr>
              <w:rPr>
                <w:rFonts w:ascii="Arial" w:hAnsi="Arial" w:cs="Arial"/>
                <w:sz w:val="18"/>
                <w:szCs w:val="18"/>
                <w:lang w:eastAsia="zh-CN"/>
              </w:rPr>
            </w:pPr>
            <w:r>
              <w:rPr>
                <w:rFonts w:ascii="Arial" w:hAnsi="Arial" w:cs="Arial"/>
                <w:sz w:val="18"/>
                <w:szCs w:val="18"/>
              </w:rPr>
              <w:t>Filter settings for this subscription, to define the subset</w:t>
            </w:r>
            <w:r>
              <w:rPr>
                <w:rFonts w:ascii="Arial" w:hAnsi="Arial" w:cs="Arial"/>
                <w:sz w:val="18"/>
                <w:szCs w:val="18"/>
                <w:lang w:eastAsia="zh-CN"/>
              </w:rPr>
              <w:t xml:space="preserve"> </w:t>
            </w:r>
            <w:r>
              <w:rPr>
                <w:rFonts w:ascii="Arial" w:hAnsi="Arial" w:cs="Arial"/>
                <w:sz w:val="18"/>
                <w:szCs w:val="18"/>
              </w:rPr>
              <w:t>of all notifications this subscription relates to.</w:t>
            </w:r>
            <w:r>
              <w:rPr>
                <w:rFonts w:ascii="Arial" w:hAnsi="Arial" w:cs="Arial"/>
                <w:sz w:val="18"/>
                <w:szCs w:val="18"/>
                <w:lang w:eastAsia="zh-CN"/>
              </w:rPr>
              <w:t xml:space="preserve"> </w:t>
            </w:r>
            <w:r>
              <w:rPr>
                <w:rFonts w:ascii="Arial" w:hAnsi="Arial" w:cs="Arial"/>
                <w:sz w:val="18"/>
                <w:szCs w:val="18"/>
              </w:rPr>
              <w:t>A notification is sent to the subscriber if the</w:t>
            </w:r>
            <w:r>
              <w:rPr>
                <w:rFonts w:ascii="Arial" w:hAnsi="Arial" w:cs="Arial"/>
                <w:sz w:val="18"/>
                <w:szCs w:val="18"/>
                <w:lang w:eastAsia="zh-CN"/>
              </w:rPr>
              <w:t xml:space="preserve"> </w:t>
            </w:r>
            <w:r>
              <w:rPr>
                <w:rFonts w:ascii="Arial" w:hAnsi="Arial" w:cs="Arial"/>
                <w:sz w:val="18"/>
                <w:szCs w:val="18"/>
              </w:rPr>
              <w:t>filter matches, or if there is no filter</w:t>
            </w:r>
            <w:r>
              <w:rPr>
                <w:rFonts w:ascii="Arial" w:hAnsi="Arial" w:cs="Arial"/>
                <w:sz w:val="18"/>
                <w:szCs w:val="18"/>
                <w:lang w:eastAsia="zh-CN"/>
              </w:rPr>
              <w:t>.</w:t>
            </w:r>
          </w:p>
        </w:tc>
        <w:tc>
          <w:tcPr>
            <w:tcW w:w="203" w:type="pct"/>
            <w:tcBorders>
              <w:top w:val="single" w:sz="4" w:space="0" w:color="auto"/>
              <w:left w:val="single" w:sz="6" w:space="0" w:color="000000"/>
              <w:bottom w:val="single" w:sz="4" w:space="0" w:color="auto"/>
              <w:right w:val="single" w:sz="6" w:space="0" w:color="000000"/>
            </w:tcBorders>
            <w:hideMark/>
          </w:tcPr>
          <w:p w14:paraId="346CBB65" w14:textId="77777777" w:rsidR="00B71622" w:rsidRDefault="00B71622" w:rsidP="002C418E">
            <w:pPr>
              <w:jc w:val="center"/>
              <w:rPr>
                <w:rFonts w:ascii="Arial" w:hAnsi="Arial" w:cs="Arial"/>
                <w:sz w:val="18"/>
                <w:szCs w:val="18"/>
              </w:rPr>
            </w:pPr>
            <w:r>
              <w:rPr>
                <w:rFonts w:ascii="Arial" w:hAnsi="Arial" w:cs="Arial"/>
                <w:sz w:val="18"/>
                <w:szCs w:val="18"/>
              </w:rPr>
              <w:t>O</w:t>
            </w:r>
          </w:p>
        </w:tc>
      </w:tr>
    </w:tbl>
    <w:p w14:paraId="0E640620" w14:textId="77777777" w:rsidR="00B71622" w:rsidRDefault="00B71622" w:rsidP="00B71622"/>
    <w:p w14:paraId="2E4BC59B" w14:textId="77777777" w:rsidR="00B71622" w:rsidRDefault="006B4C0A" w:rsidP="00E10F08">
      <w:pPr>
        <w:pStyle w:val="H6"/>
        <w:rPr>
          <w:lang w:eastAsia="zh-CN"/>
        </w:rPr>
        <w:pPrChange w:id="10020" w:author="Author">
          <w:pPr>
            <w:pStyle w:val="Heading7"/>
          </w:pPr>
        </w:pPrChange>
      </w:pPr>
      <w:bookmarkStart w:id="10021" w:name="_Toc51581305"/>
      <w:bookmarkStart w:id="10022" w:name="_Toc52356568"/>
      <w:bookmarkStart w:id="10023" w:name="_Toc55228138"/>
      <w:r>
        <w:rPr>
          <w:lang w:eastAsia="zh-CN"/>
        </w:rPr>
        <w:t>12.6</w:t>
      </w:r>
      <w:r w:rsidR="00B71622">
        <w:rPr>
          <w:lang w:eastAsia="zh-CN"/>
        </w:rPr>
        <w:t>.1.4.4.5</w:t>
      </w:r>
      <w:r w:rsidR="00B71622">
        <w:rPr>
          <w:lang w:eastAsia="zh-CN"/>
        </w:rPr>
        <w:tab/>
        <w:t>Type notifyFileReady-NotifType</w:t>
      </w:r>
      <w:bookmarkEnd w:id="10021"/>
      <w:bookmarkEnd w:id="10022"/>
      <w:bookmarkEnd w:id="10023"/>
    </w:p>
    <w:p w14:paraId="2BE885D4" w14:textId="77777777" w:rsidR="00B71622" w:rsidRDefault="00B71622" w:rsidP="00B71622">
      <w:pPr>
        <w:keepNext/>
        <w:keepLines/>
        <w:spacing w:before="60"/>
        <w:jc w:val="center"/>
        <w:rPr>
          <w:rFonts w:ascii="Arial" w:hAnsi="Arial"/>
          <w:b/>
        </w:rPr>
      </w:pPr>
      <w:r>
        <w:rPr>
          <w:rFonts w:ascii="Arial" w:hAnsi="Arial"/>
          <w:b/>
        </w:rPr>
        <w:t xml:space="preserve">Table </w:t>
      </w:r>
      <w:r w:rsidR="006B4C0A">
        <w:rPr>
          <w:rFonts w:ascii="Arial" w:hAnsi="Arial"/>
          <w:b/>
        </w:rPr>
        <w:t>12.6</w:t>
      </w:r>
      <w:r>
        <w:rPr>
          <w:rFonts w:ascii="Arial" w:hAnsi="Arial"/>
          <w:b/>
        </w:rPr>
        <w:t>.1.4.4.5-1: Definition of type notifyFileReady-NotifType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70"/>
        <w:gridCol w:w="3142"/>
        <w:gridCol w:w="4066"/>
        <w:gridCol w:w="397"/>
      </w:tblGrid>
      <w:tr w:rsidR="00B71622" w14:paraId="0BE5421D" w14:textId="77777777" w:rsidTr="002C418E">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hideMark/>
          </w:tcPr>
          <w:p w14:paraId="1262EA8A" w14:textId="77777777" w:rsidR="00B71622" w:rsidRDefault="00B71622" w:rsidP="002C418E">
            <w:pPr>
              <w:keepNext/>
              <w:keepLines/>
              <w:spacing w:after="0"/>
              <w:jc w:val="center"/>
              <w:rPr>
                <w:rFonts w:ascii="Arial" w:hAnsi="Arial"/>
                <w:b/>
                <w:sz w:val="18"/>
              </w:rPr>
            </w:pPr>
            <w:r>
              <w:rPr>
                <w:rFonts w:ascii="Arial" w:hAnsi="Arial"/>
                <w:b/>
                <w:sz w:val="18"/>
                <w:lang w:eastAsia="zh-CN"/>
              </w:rPr>
              <w:t>Attribute name</w:t>
            </w:r>
          </w:p>
        </w:tc>
        <w:tc>
          <w:tcPr>
            <w:tcW w:w="1607" w:type="pct"/>
            <w:tcBorders>
              <w:top w:val="single" w:sz="4" w:space="0" w:color="auto"/>
              <w:left w:val="single" w:sz="4" w:space="0" w:color="auto"/>
              <w:bottom w:val="single" w:sz="4" w:space="0" w:color="auto"/>
              <w:right w:val="single" w:sz="4" w:space="0" w:color="auto"/>
            </w:tcBorders>
            <w:shd w:val="clear" w:color="auto" w:fill="C0C0C0"/>
            <w:hideMark/>
          </w:tcPr>
          <w:p w14:paraId="77CC5F69" w14:textId="77777777" w:rsidR="00B71622" w:rsidRDefault="00B71622" w:rsidP="002C418E">
            <w:pPr>
              <w:keepNext/>
              <w:keepLines/>
              <w:spacing w:after="0"/>
              <w:jc w:val="center"/>
              <w:rPr>
                <w:rFonts w:ascii="Arial" w:hAnsi="Arial"/>
                <w:b/>
                <w:sz w:val="18"/>
              </w:rPr>
            </w:pPr>
            <w:r>
              <w:rPr>
                <w:rFonts w:ascii="Arial" w:hAnsi="Arial"/>
                <w:b/>
                <w:sz w:val="18"/>
                <w:lang w:eastAsia="zh-CN"/>
              </w:rPr>
              <w:t>Data type</w:t>
            </w:r>
          </w:p>
        </w:tc>
        <w:tc>
          <w:tcPr>
            <w:tcW w:w="2080" w:type="pct"/>
            <w:tcBorders>
              <w:top w:val="single" w:sz="4" w:space="0" w:color="auto"/>
              <w:left w:val="single" w:sz="4" w:space="0" w:color="auto"/>
              <w:bottom w:val="single" w:sz="4" w:space="0" w:color="auto"/>
              <w:right w:val="single" w:sz="4" w:space="0" w:color="auto"/>
            </w:tcBorders>
            <w:shd w:val="clear" w:color="auto" w:fill="C0C0C0"/>
            <w:hideMark/>
          </w:tcPr>
          <w:p w14:paraId="76753095"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08D5C4A2" w14:textId="77777777" w:rsidR="00B71622" w:rsidRDefault="00B71622" w:rsidP="002C418E">
            <w:pPr>
              <w:keepNext/>
              <w:keepLines/>
              <w:spacing w:after="0"/>
              <w:jc w:val="center"/>
              <w:rPr>
                <w:rFonts w:ascii="Arial" w:hAnsi="Arial"/>
                <w:b/>
                <w:sz w:val="18"/>
              </w:rPr>
            </w:pPr>
            <w:r>
              <w:rPr>
                <w:rFonts w:ascii="Arial" w:hAnsi="Arial"/>
                <w:b/>
                <w:sz w:val="18"/>
              </w:rPr>
              <w:t>SQ</w:t>
            </w:r>
          </w:p>
        </w:tc>
      </w:tr>
      <w:tr w:rsidR="00B71622" w14:paraId="1760F1F7" w14:textId="77777777" w:rsidTr="002C418E">
        <w:trPr>
          <w:jc w:val="center"/>
        </w:trPr>
        <w:tc>
          <w:tcPr>
            <w:tcW w:w="1110" w:type="pct"/>
            <w:tcBorders>
              <w:top w:val="single" w:sz="4" w:space="0" w:color="auto"/>
              <w:left w:val="single" w:sz="4" w:space="0" w:color="auto"/>
              <w:bottom w:val="single" w:sz="4" w:space="0" w:color="auto"/>
              <w:right w:val="single" w:sz="6" w:space="0" w:color="000000"/>
            </w:tcBorders>
            <w:hideMark/>
          </w:tcPr>
          <w:p w14:paraId="7525FC0B" w14:textId="77777777" w:rsidR="00B71622" w:rsidRDefault="00B71622" w:rsidP="002C418E">
            <w:pPr>
              <w:keepNext/>
              <w:keepLines/>
              <w:spacing w:after="0"/>
              <w:rPr>
                <w:rFonts w:ascii="Arial" w:hAnsi="Arial" w:cs="Arial"/>
                <w:sz w:val="18"/>
                <w:szCs w:val="18"/>
                <w:lang w:eastAsia="zh-CN"/>
              </w:rPr>
            </w:pPr>
            <w:r>
              <w:rPr>
                <w:rFonts w:ascii="Arial" w:hAnsi="Arial" w:cs="Arial"/>
                <w:sz w:val="18"/>
                <w:szCs w:val="18"/>
                <w:lang w:eastAsia="zh-CN"/>
              </w:rPr>
              <w:t>header</w:t>
            </w:r>
          </w:p>
        </w:tc>
        <w:tc>
          <w:tcPr>
            <w:tcW w:w="1607" w:type="pct"/>
            <w:tcBorders>
              <w:top w:val="single" w:sz="4" w:space="0" w:color="auto"/>
              <w:left w:val="single" w:sz="6" w:space="0" w:color="000000"/>
              <w:bottom w:val="single" w:sz="4" w:space="0" w:color="auto"/>
              <w:right w:val="single" w:sz="6" w:space="0" w:color="000000"/>
            </w:tcBorders>
          </w:tcPr>
          <w:p w14:paraId="4D4323F6" w14:textId="77777777" w:rsidR="00B71622" w:rsidRDefault="00B71622" w:rsidP="002C418E">
            <w:pPr>
              <w:keepNext/>
              <w:keepLines/>
              <w:spacing w:after="0"/>
              <w:rPr>
                <w:rFonts w:ascii="Arial" w:hAnsi="Arial" w:cs="Arial"/>
                <w:sz w:val="18"/>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23C778D9" w14:textId="77777777" w:rsidR="00B71622" w:rsidRDefault="00B71622" w:rsidP="002C418E">
            <w:pPr>
              <w:keepNext/>
              <w:keepLines/>
              <w:spacing w:after="0"/>
              <w:rPr>
                <w:rFonts w:ascii="Arial" w:hAnsi="Arial" w:cs="Arial"/>
                <w:sz w:val="18"/>
                <w:szCs w:val="18"/>
              </w:rPr>
            </w:pPr>
          </w:p>
        </w:tc>
        <w:tc>
          <w:tcPr>
            <w:tcW w:w="203" w:type="pct"/>
            <w:tcBorders>
              <w:top w:val="single" w:sz="4" w:space="0" w:color="auto"/>
              <w:left w:val="single" w:sz="6" w:space="0" w:color="000000"/>
              <w:bottom w:val="single" w:sz="4" w:space="0" w:color="auto"/>
              <w:right w:val="single" w:sz="6" w:space="0" w:color="000000"/>
            </w:tcBorders>
          </w:tcPr>
          <w:p w14:paraId="3673E690" w14:textId="77777777" w:rsidR="00B71622" w:rsidRDefault="00B71622" w:rsidP="002C418E">
            <w:pPr>
              <w:keepNext/>
              <w:keepLines/>
              <w:spacing w:after="0"/>
              <w:jc w:val="center"/>
              <w:rPr>
                <w:rFonts w:ascii="Arial" w:hAnsi="Arial" w:cs="Arial"/>
                <w:sz w:val="18"/>
                <w:szCs w:val="18"/>
              </w:rPr>
            </w:pPr>
          </w:p>
        </w:tc>
      </w:tr>
      <w:tr w:rsidR="00B71622" w14:paraId="7CC6E7B9" w14:textId="77777777" w:rsidTr="002C418E">
        <w:trPr>
          <w:jc w:val="center"/>
        </w:trPr>
        <w:tc>
          <w:tcPr>
            <w:tcW w:w="1110" w:type="pct"/>
            <w:tcBorders>
              <w:top w:val="single" w:sz="4" w:space="0" w:color="auto"/>
              <w:left w:val="single" w:sz="4" w:space="0" w:color="auto"/>
              <w:bottom w:val="single" w:sz="4" w:space="0" w:color="auto"/>
              <w:right w:val="single" w:sz="6" w:space="0" w:color="000000"/>
            </w:tcBorders>
            <w:hideMark/>
          </w:tcPr>
          <w:p w14:paraId="7D2F476D" w14:textId="77777777" w:rsidR="00B71622" w:rsidRDefault="00B71622" w:rsidP="002C418E">
            <w:pPr>
              <w:keepNext/>
              <w:keepLines/>
              <w:spacing w:after="0"/>
              <w:rPr>
                <w:rFonts w:ascii="Arial" w:hAnsi="Arial" w:cs="Arial"/>
                <w:sz w:val="18"/>
                <w:szCs w:val="18"/>
              </w:rPr>
            </w:pPr>
            <w:r>
              <w:rPr>
                <w:rFonts w:ascii="Arial" w:hAnsi="Arial"/>
                <w:sz w:val="18"/>
                <w:szCs w:val="18"/>
                <w:lang w:eastAsia="zh-CN"/>
              </w:rPr>
              <w:t>&gt; href</w:t>
            </w:r>
          </w:p>
        </w:tc>
        <w:tc>
          <w:tcPr>
            <w:tcW w:w="1607" w:type="pct"/>
            <w:tcBorders>
              <w:top w:val="single" w:sz="4" w:space="0" w:color="auto"/>
              <w:left w:val="single" w:sz="6" w:space="0" w:color="000000"/>
              <w:bottom w:val="single" w:sz="4" w:space="0" w:color="auto"/>
              <w:right w:val="single" w:sz="6" w:space="0" w:color="000000"/>
            </w:tcBorders>
            <w:hideMark/>
          </w:tcPr>
          <w:p w14:paraId="19D4115E" w14:textId="77777777" w:rsidR="00B71622" w:rsidRDefault="00B71622" w:rsidP="002C418E">
            <w:pPr>
              <w:keepNext/>
              <w:keepLines/>
              <w:spacing w:after="0"/>
              <w:rPr>
                <w:rFonts w:ascii="Arial" w:hAnsi="Arial" w:cs="Arial"/>
                <w:sz w:val="18"/>
                <w:szCs w:val="18"/>
                <w:lang w:eastAsia="zh-CN"/>
              </w:rPr>
            </w:pPr>
            <w:r>
              <w:rPr>
                <w:rFonts w:ascii="Arial" w:hAnsi="Arial"/>
                <w:sz w:val="18"/>
                <w:szCs w:val="18"/>
                <w:lang w:eastAsia="zh-CN"/>
              </w:rPr>
              <w:t>uri-Type</w:t>
            </w:r>
          </w:p>
        </w:tc>
        <w:tc>
          <w:tcPr>
            <w:tcW w:w="2080" w:type="pct"/>
            <w:tcBorders>
              <w:top w:val="single" w:sz="4" w:space="0" w:color="auto"/>
              <w:left w:val="single" w:sz="6" w:space="0" w:color="000000"/>
              <w:bottom w:val="single" w:sz="4" w:space="0" w:color="auto"/>
              <w:right w:val="single" w:sz="6" w:space="0" w:color="000000"/>
            </w:tcBorders>
            <w:hideMark/>
          </w:tcPr>
          <w:p w14:paraId="77AB04DC" w14:textId="77777777" w:rsidR="00B71622" w:rsidRDefault="00B71622" w:rsidP="002C418E">
            <w:pPr>
              <w:keepNext/>
              <w:keepLines/>
              <w:spacing w:after="0"/>
              <w:rPr>
                <w:rFonts w:ascii="Arial" w:hAnsi="Arial" w:cs="Arial"/>
                <w:sz w:val="18"/>
                <w:szCs w:val="18"/>
              </w:rPr>
            </w:pPr>
            <w:r>
              <w:rPr>
                <w:rFonts w:ascii="Arial" w:hAnsi="Arial" w:cs="Arial"/>
                <w:sz w:val="18"/>
                <w:szCs w:val="18"/>
              </w:rPr>
              <w:t>URI of the resource indicating the file data reporting service</w:t>
            </w:r>
          </w:p>
        </w:tc>
        <w:tc>
          <w:tcPr>
            <w:tcW w:w="203" w:type="pct"/>
            <w:tcBorders>
              <w:top w:val="single" w:sz="4" w:space="0" w:color="auto"/>
              <w:left w:val="single" w:sz="6" w:space="0" w:color="000000"/>
              <w:bottom w:val="single" w:sz="4" w:space="0" w:color="auto"/>
              <w:right w:val="single" w:sz="6" w:space="0" w:color="000000"/>
            </w:tcBorders>
            <w:hideMark/>
          </w:tcPr>
          <w:p w14:paraId="76E65139" w14:textId="77777777" w:rsidR="00B71622" w:rsidRDefault="00B71622" w:rsidP="002C418E">
            <w:pPr>
              <w:keepNext/>
              <w:keepLines/>
              <w:spacing w:after="0"/>
              <w:jc w:val="center"/>
              <w:rPr>
                <w:rFonts w:ascii="Arial" w:hAnsi="Arial" w:cs="Arial"/>
                <w:sz w:val="18"/>
                <w:szCs w:val="18"/>
              </w:rPr>
            </w:pPr>
            <w:r>
              <w:rPr>
                <w:rFonts w:ascii="Arial" w:hAnsi="Arial"/>
                <w:sz w:val="18"/>
                <w:szCs w:val="18"/>
                <w:lang w:eastAsia="zh-CN"/>
              </w:rPr>
              <w:t>M</w:t>
            </w:r>
          </w:p>
        </w:tc>
      </w:tr>
      <w:tr w:rsidR="00B71622" w14:paraId="0AE7B163" w14:textId="77777777" w:rsidTr="002C418E">
        <w:trPr>
          <w:jc w:val="center"/>
        </w:trPr>
        <w:tc>
          <w:tcPr>
            <w:tcW w:w="1110" w:type="pct"/>
            <w:tcBorders>
              <w:top w:val="single" w:sz="4" w:space="0" w:color="auto"/>
              <w:left w:val="single" w:sz="4" w:space="0" w:color="auto"/>
              <w:bottom w:val="single" w:sz="4" w:space="0" w:color="auto"/>
              <w:right w:val="single" w:sz="6" w:space="0" w:color="000000"/>
            </w:tcBorders>
            <w:hideMark/>
          </w:tcPr>
          <w:p w14:paraId="75B49353"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 xml:space="preserve">&gt; </w:t>
            </w:r>
            <w:r>
              <w:rPr>
                <w:rFonts w:ascii="Arial" w:hAnsi="Arial" w:cs="Arial"/>
                <w:sz w:val="18"/>
              </w:rPr>
              <w:t>notificationId</w:t>
            </w:r>
          </w:p>
        </w:tc>
        <w:tc>
          <w:tcPr>
            <w:tcW w:w="1607" w:type="pct"/>
            <w:tcBorders>
              <w:top w:val="single" w:sz="4" w:space="0" w:color="auto"/>
              <w:left w:val="single" w:sz="6" w:space="0" w:color="000000"/>
              <w:bottom w:val="single" w:sz="4" w:space="0" w:color="auto"/>
              <w:right w:val="single" w:sz="6" w:space="0" w:color="000000"/>
            </w:tcBorders>
            <w:hideMark/>
          </w:tcPr>
          <w:p w14:paraId="2B84BF61" w14:textId="77777777" w:rsidR="00B71622" w:rsidRDefault="00B71622" w:rsidP="002C418E">
            <w:pPr>
              <w:keepNext/>
              <w:keepLines/>
              <w:spacing w:after="0"/>
              <w:rPr>
                <w:rFonts w:ascii="Arial" w:hAnsi="Arial" w:cs="Arial"/>
                <w:sz w:val="18"/>
                <w:szCs w:val="18"/>
                <w:lang w:eastAsia="zh-CN"/>
              </w:rPr>
            </w:pPr>
            <w:r>
              <w:rPr>
                <w:rFonts w:ascii="Arial" w:hAnsi="Arial" w:cs="Arial"/>
                <w:sz w:val="18"/>
              </w:rPr>
              <w:t>notificationId-Type</w:t>
            </w:r>
          </w:p>
        </w:tc>
        <w:tc>
          <w:tcPr>
            <w:tcW w:w="2080" w:type="pct"/>
            <w:tcBorders>
              <w:top w:val="single" w:sz="4" w:space="0" w:color="auto"/>
              <w:left w:val="single" w:sz="6" w:space="0" w:color="000000"/>
              <w:bottom w:val="single" w:sz="4" w:space="0" w:color="auto"/>
              <w:right w:val="single" w:sz="6" w:space="0" w:color="000000"/>
            </w:tcBorders>
            <w:hideMark/>
          </w:tcPr>
          <w:p w14:paraId="1EAEB931" w14:textId="77777777" w:rsidR="00B71622" w:rsidRDefault="00B71622" w:rsidP="002C418E">
            <w:pPr>
              <w:keepNext/>
              <w:keepLines/>
              <w:spacing w:after="0"/>
              <w:rPr>
                <w:rFonts w:ascii="Arial" w:hAnsi="Arial" w:cs="Arial"/>
                <w:sz w:val="18"/>
                <w:szCs w:val="18"/>
                <w:lang w:eastAsia="zh-CN"/>
              </w:rPr>
            </w:pPr>
            <w:r>
              <w:rPr>
                <w:rFonts w:ascii="Arial" w:hAnsi="Arial" w:cs="Arial"/>
                <w:sz w:val="18"/>
                <w:szCs w:val="18"/>
                <w:lang w:eastAsia="zh-CN"/>
              </w:rPr>
              <w:t>Notification identifier as defined in ITU-T Rec. X. 733 [4]</w:t>
            </w:r>
          </w:p>
        </w:tc>
        <w:tc>
          <w:tcPr>
            <w:tcW w:w="203" w:type="pct"/>
            <w:tcBorders>
              <w:top w:val="single" w:sz="4" w:space="0" w:color="auto"/>
              <w:left w:val="single" w:sz="6" w:space="0" w:color="000000"/>
              <w:bottom w:val="single" w:sz="4" w:space="0" w:color="auto"/>
              <w:right w:val="single" w:sz="6" w:space="0" w:color="000000"/>
            </w:tcBorders>
            <w:hideMark/>
          </w:tcPr>
          <w:p w14:paraId="3003552F" w14:textId="77777777" w:rsidR="00B71622" w:rsidRDefault="00B71622" w:rsidP="002C418E">
            <w:pPr>
              <w:keepNext/>
              <w:keepLines/>
              <w:spacing w:after="0"/>
              <w:jc w:val="center"/>
              <w:rPr>
                <w:rFonts w:ascii="Arial" w:hAnsi="Arial" w:cs="Arial"/>
                <w:sz w:val="18"/>
                <w:szCs w:val="18"/>
              </w:rPr>
            </w:pPr>
            <w:r>
              <w:rPr>
                <w:rFonts w:ascii="Arial" w:hAnsi="Arial"/>
                <w:sz w:val="18"/>
                <w:szCs w:val="18"/>
                <w:lang w:eastAsia="zh-CN"/>
              </w:rPr>
              <w:t>M</w:t>
            </w:r>
          </w:p>
        </w:tc>
      </w:tr>
      <w:tr w:rsidR="00B71622" w14:paraId="0B24D42B" w14:textId="77777777" w:rsidTr="002C418E">
        <w:trPr>
          <w:jc w:val="center"/>
        </w:trPr>
        <w:tc>
          <w:tcPr>
            <w:tcW w:w="1110" w:type="pct"/>
            <w:tcBorders>
              <w:top w:val="single" w:sz="4" w:space="0" w:color="auto"/>
              <w:left w:val="single" w:sz="4" w:space="0" w:color="auto"/>
              <w:bottom w:val="single" w:sz="4" w:space="0" w:color="auto"/>
              <w:right w:val="single" w:sz="6" w:space="0" w:color="000000"/>
            </w:tcBorders>
            <w:hideMark/>
          </w:tcPr>
          <w:p w14:paraId="758CD71D" w14:textId="77777777" w:rsidR="00B71622" w:rsidRDefault="00B71622" w:rsidP="002C418E">
            <w:pPr>
              <w:keepNext/>
              <w:keepLines/>
              <w:spacing w:after="0"/>
              <w:rPr>
                <w:rFonts w:ascii="Arial" w:hAnsi="Arial" w:cs="Arial"/>
                <w:sz w:val="18"/>
              </w:rPr>
            </w:pPr>
            <w:r>
              <w:rPr>
                <w:rFonts w:ascii="Arial" w:hAnsi="Arial"/>
                <w:sz w:val="18"/>
                <w:szCs w:val="18"/>
                <w:lang w:eastAsia="zh-CN"/>
              </w:rPr>
              <w:t xml:space="preserve">&gt; </w:t>
            </w:r>
            <w:r>
              <w:rPr>
                <w:rFonts w:ascii="Arial" w:hAnsi="Arial" w:cs="Arial"/>
                <w:sz w:val="18"/>
              </w:rPr>
              <w:t>notificationType</w:t>
            </w:r>
          </w:p>
        </w:tc>
        <w:tc>
          <w:tcPr>
            <w:tcW w:w="1607" w:type="pct"/>
            <w:tcBorders>
              <w:top w:val="single" w:sz="4" w:space="0" w:color="auto"/>
              <w:left w:val="single" w:sz="6" w:space="0" w:color="000000"/>
              <w:bottom w:val="single" w:sz="4" w:space="0" w:color="auto"/>
              <w:right w:val="single" w:sz="6" w:space="0" w:color="000000"/>
            </w:tcBorders>
            <w:hideMark/>
          </w:tcPr>
          <w:p w14:paraId="37255D8F" w14:textId="77777777" w:rsidR="00B71622" w:rsidRDefault="00B71622" w:rsidP="002C418E">
            <w:pPr>
              <w:keepNext/>
              <w:keepLines/>
              <w:spacing w:after="0"/>
              <w:rPr>
                <w:rFonts w:ascii="Arial" w:hAnsi="Arial" w:cs="Arial"/>
                <w:sz w:val="18"/>
                <w:szCs w:val="18"/>
                <w:lang w:eastAsia="zh-CN"/>
              </w:rPr>
            </w:pPr>
            <w:r>
              <w:rPr>
                <w:rFonts w:ascii="Arial" w:hAnsi="Arial" w:cs="Arial"/>
                <w:sz w:val="18"/>
              </w:rPr>
              <w:t>notificationType-Type</w:t>
            </w:r>
          </w:p>
        </w:tc>
        <w:tc>
          <w:tcPr>
            <w:tcW w:w="2080" w:type="pct"/>
            <w:tcBorders>
              <w:top w:val="single" w:sz="4" w:space="0" w:color="auto"/>
              <w:left w:val="single" w:sz="6" w:space="0" w:color="000000"/>
              <w:bottom w:val="single" w:sz="4" w:space="0" w:color="auto"/>
              <w:right w:val="single" w:sz="6" w:space="0" w:color="000000"/>
            </w:tcBorders>
            <w:hideMark/>
          </w:tcPr>
          <w:p w14:paraId="2F8311B0" w14:textId="77777777" w:rsidR="00B71622" w:rsidRDefault="00B71622" w:rsidP="002C418E">
            <w:pPr>
              <w:keepNext/>
              <w:keepLines/>
              <w:spacing w:after="0"/>
              <w:rPr>
                <w:rFonts w:ascii="Arial" w:hAnsi="Arial" w:cs="Arial"/>
                <w:sz w:val="18"/>
                <w:szCs w:val="18"/>
                <w:lang w:eastAsia="zh-CN"/>
              </w:rPr>
            </w:pPr>
            <w:r>
              <w:rPr>
                <w:rFonts w:ascii="Arial" w:hAnsi="Arial" w:cs="Arial"/>
                <w:sz w:val="18"/>
                <w:szCs w:val="18"/>
                <w:lang w:eastAsia="zh-CN"/>
              </w:rPr>
              <w:t>Notification type (notifyFileReady, etc.)</w:t>
            </w:r>
          </w:p>
        </w:tc>
        <w:tc>
          <w:tcPr>
            <w:tcW w:w="203" w:type="pct"/>
            <w:tcBorders>
              <w:top w:val="single" w:sz="4" w:space="0" w:color="auto"/>
              <w:left w:val="single" w:sz="6" w:space="0" w:color="000000"/>
              <w:bottom w:val="single" w:sz="4" w:space="0" w:color="auto"/>
              <w:right w:val="single" w:sz="6" w:space="0" w:color="000000"/>
            </w:tcBorders>
            <w:hideMark/>
          </w:tcPr>
          <w:p w14:paraId="524A6580" w14:textId="77777777" w:rsidR="00B71622" w:rsidRDefault="00B71622" w:rsidP="002C418E">
            <w:pPr>
              <w:keepNext/>
              <w:keepLines/>
              <w:spacing w:after="0"/>
              <w:jc w:val="center"/>
              <w:rPr>
                <w:rFonts w:ascii="Arial" w:hAnsi="Arial" w:cs="Arial"/>
                <w:sz w:val="18"/>
                <w:szCs w:val="18"/>
              </w:rPr>
            </w:pPr>
            <w:r>
              <w:rPr>
                <w:rFonts w:ascii="Arial" w:hAnsi="Arial"/>
                <w:sz w:val="18"/>
                <w:szCs w:val="18"/>
                <w:lang w:eastAsia="zh-CN"/>
              </w:rPr>
              <w:t>M</w:t>
            </w:r>
          </w:p>
        </w:tc>
      </w:tr>
      <w:tr w:rsidR="00B71622" w14:paraId="759AFF0D" w14:textId="77777777" w:rsidTr="002C418E">
        <w:trPr>
          <w:jc w:val="center"/>
        </w:trPr>
        <w:tc>
          <w:tcPr>
            <w:tcW w:w="1110" w:type="pct"/>
            <w:tcBorders>
              <w:top w:val="single" w:sz="4" w:space="0" w:color="auto"/>
              <w:left w:val="single" w:sz="4" w:space="0" w:color="auto"/>
              <w:bottom w:val="single" w:sz="4" w:space="0" w:color="auto"/>
              <w:right w:val="single" w:sz="6" w:space="0" w:color="000000"/>
            </w:tcBorders>
            <w:hideMark/>
          </w:tcPr>
          <w:p w14:paraId="1EEC21FB" w14:textId="77777777" w:rsidR="00B71622" w:rsidRDefault="00B71622" w:rsidP="002C418E">
            <w:pPr>
              <w:keepNext/>
              <w:keepLines/>
              <w:spacing w:after="0"/>
              <w:rPr>
                <w:rFonts w:ascii="Arial" w:hAnsi="Arial" w:cs="Arial"/>
                <w:sz w:val="18"/>
              </w:rPr>
            </w:pPr>
            <w:r>
              <w:rPr>
                <w:rFonts w:ascii="Arial" w:hAnsi="Arial"/>
                <w:sz w:val="18"/>
                <w:szCs w:val="18"/>
                <w:lang w:eastAsia="zh-CN"/>
              </w:rPr>
              <w:t xml:space="preserve">&gt; </w:t>
            </w:r>
            <w:r>
              <w:rPr>
                <w:rFonts w:ascii="Arial" w:hAnsi="Arial" w:cs="Arial"/>
                <w:sz w:val="18"/>
              </w:rPr>
              <w:t>eventTime</w:t>
            </w:r>
          </w:p>
        </w:tc>
        <w:tc>
          <w:tcPr>
            <w:tcW w:w="1607" w:type="pct"/>
            <w:tcBorders>
              <w:top w:val="single" w:sz="4" w:space="0" w:color="auto"/>
              <w:left w:val="single" w:sz="6" w:space="0" w:color="000000"/>
              <w:bottom w:val="single" w:sz="4" w:space="0" w:color="auto"/>
              <w:right w:val="single" w:sz="6" w:space="0" w:color="000000"/>
            </w:tcBorders>
            <w:hideMark/>
          </w:tcPr>
          <w:p w14:paraId="63E0620A" w14:textId="77777777" w:rsidR="00B71622" w:rsidRDefault="00B71622" w:rsidP="002C418E">
            <w:pPr>
              <w:keepNext/>
              <w:keepLines/>
              <w:spacing w:after="0"/>
              <w:rPr>
                <w:rFonts w:ascii="Arial" w:hAnsi="Arial" w:cs="Arial"/>
                <w:sz w:val="18"/>
                <w:szCs w:val="18"/>
                <w:lang w:eastAsia="zh-CN"/>
              </w:rPr>
            </w:pPr>
            <w:r>
              <w:rPr>
                <w:rFonts w:ascii="Arial" w:hAnsi="Arial" w:cs="Arial"/>
                <w:sz w:val="18"/>
              </w:rPr>
              <w:t>dateTime-Type</w:t>
            </w:r>
          </w:p>
        </w:tc>
        <w:tc>
          <w:tcPr>
            <w:tcW w:w="2080" w:type="pct"/>
            <w:tcBorders>
              <w:top w:val="single" w:sz="4" w:space="0" w:color="auto"/>
              <w:left w:val="single" w:sz="6" w:space="0" w:color="000000"/>
              <w:bottom w:val="single" w:sz="4" w:space="0" w:color="auto"/>
              <w:right w:val="single" w:sz="6" w:space="0" w:color="000000"/>
            </w:tcBorders>
            <w:hideMark/>
          </w:tcPr>
          <w:p w14:paraId="321DFAE4" w14:textId="77777777" w:rsidR="00B71622" w:rsidRDefault="00B71622" w:rsidP="002C418E">
            <w:pPr>
              <w:keepNext/>
              <w:keepLines/>
              <w:spacing w:after="0"/>
              <w:rPr>
                <w:rFonts w:ascii="Arial" w:hAnsi="Arial" w:cs="Arial"/>
                <w:sz w:val="18"/>
                <w:szCs w:val="18"/>
              </w:rPr>
            </w:pPr>
            <w:r>
              <w:rPr>
                <w:rFonts w:ascii="Arial" w:hAnsi="Arial" w:cs="Arial"/>
                <w:sz w:val="18"/>
                <w:szCs w:val="18"/>
              </w:rPr>
              <w:t>Event occurrence time (e.g., the file ready time)</w:t>
            </w:r>
          </w:p>
        </w:tc>
        <w:tc>
          <w:tcPr>
            <w:tcW w:w="203" w:type="pct"/>
            <w:tcBorders>
              <w:top w:val="single" w:sz="4" w:space="0" w:color="auto"/>
              <w:left w:val="single" w:sz="6" w:space="0" w:color="000000"/>
              <w:bottom w:val="single" w:sz="4" w:space="0" w:color="auto"/>
              <w:right w:val="single" w:sz="6" w:space="0" w:color="000000"/>
            </w:tcBorders>
            <w:hideMark/>
          </w:tcPr>
          <w:p w14:paraId="432ECDD3" w14:textId="77777777" w:rsidR="00B71622" w:rsidRDefault="00B71622" w:rsidP="002C418E">
            <w:pPr>
              <w:keepNext/>
              <w:keepLines/>
              <w:spacing w:after="0"/>
              <w:jc w:val="center"/>
              <w:rPr>
                <w:rFonts w:ascii="Arial" w:hAnsi="Arial" w:cs="Arial"/>
                <w:sz w:val="18"/>
                <w:szCs w:val="18"/>
              </w:rPr>
            </w:pPr>
            <w:r>
              <w:rPr>
                <w:rFonts w:ascii="Arial" w:hAnsi="Arial"/>
                <w:sz w:val="18"/>
                <w:szCs w:val="18"/>
                <w:lang w:eastAsia="zh-CN"/>
              </w:rPr>
              <w:t>M</w:t>
            </w:r>
          </w:p>
        </w:tc>
      </w:tr>
      <w:tr w:rsidR="00B71622" w14:paraId="5C63ACFF" w14:textId="77777777" w:rsidTr="002C418E">
        <w:trPr>
          <w:jc w:val="center"/>
        </w:trPr>
        <w:tc>
          <w:tcPr>
            <w:tcW w:w="1110" w:type="pct"/>
            <w:tcBorders>
              <w:top w:val="single" w:sz="4" w:space="0" w:color="auto"/>
              <w:left w:val="single" w:sz="4" w:space="0" w:color="auto"/>
              <w:bottom w:val="single" w:sz="4" w:space="0" w:color="auto"/>
              <w:right w:val="single" w:sz="6" w:space="0" w:color="000000"/>
            </w:tcBorders>
            <w:hideMark/>
          </w:tcPr>
          <w:p w14:paraId="56378909"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body</w:t>
            </w:r>
          </w:p>
        </w:tc>
        <w:tc>
          <w:tcPr>
            <w:tcW w:w="1607" w:type="pct"/>
            <w:tcBorders>
              <w:top w:val="single" w:sz="4" w:space="0" w:color="auto"/>
              <w:left w:val="single" w:sz="6" w:space="0" w:color="000000"/>
              <w:bottom w:val="single" w:sz="4" w:space="0" w:color="auto"/>
              <w:right w:val="single" w:sz="6" w:space="0" w:color="000000"/>
            </w:tcBorders>
          </w:tcPr>
          <w:p w14:paraId="2B910D17" w14:textId="77777777" w:rsidR="00B71622" w:rsidRDefault="00B71622" w:rsidP="002C418E">
            <w:pPr>
              <w:keepNext/>
              <w:keepLines/>
              <w:spacing w:after="0"/>
              <w:rPr>
                <w:rFonts w:ascii="Arial" w:hAnsi="Arial" w:cs="Arial"/>
                <w:sz w:val="18"/>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76AFF7A1" w14:textId="77777777" w:rsidR="00B71622" w:rsidRDefault="00B71622" w:rsidP="002C418E">
            <w:pPr>
              <w:keepNext/>
              <w:keepLines/>
              <w:spacing w:after="0"/>
              <w:rPr>
                <w:rFonts w:ascii="Arial" w:hAnsi="Arial" w:cs="Arial"/>
                <w:sz w:val="18"/>
                <w:szCs w:val="18"/>
              </w:rPr>
            </w:pPr>
          </w:p>
        </w:tc>
        <w:tc>
          <w:tcPr>
            <w:tcW w:w="203" w:type="pct"/>
            <w:tcBorders>
              <w:top w:val="single" w:sz="4" w:space="0" w:color="auto"/>
              <w:left w:val="single" w:sz="6" w:space="0" w:color="000000"/>
              <w:bottom w:val="single" w:sz="4" w:space="0" w:color="auto"/>
              <w:right w:val="single" w:sz="6" w:space="0" w:color="000000"/>
            </w:tcBorders>
          </w:tcPr>
          <w:p w14:paraId="57BBD83E" w14:textId="77777777" w:rsidR="00B71622" w:rsidRDefault="00B71622" w:rsidP="002C418E">
            <w:pPr>
              <w:keepNext/>
              <w:keepLines/>
              <w:spacing w:after="0"/>
              <w:jc w:val="center"/>
              <w:rPr>
                <w:rFonts w:ascii="Arial" w:hAnsi="Arial" w:cs="Arial"/>
                <w:sz w:val="18"/>
                <w:szCs w:val="18"/>
              </w:rPr>
            </w:pPr>
          </w:p>
        </w:tc>
      </w:tr>
      <w:tr w:rsidR="00B71622" w14:paraId="2792723A" w14:textId="77777777" w:rsidTr="002C418E">
        <w:trPr>
          <w:jc w:val="center"/>
        </w:trPr>
        <w:tc>
          <w:tcPr>
            <w:tcW w:w="1110" w:type="pct"/>
            <w:tcBorders>
              <w:top w:val="single" w:sz="4" w:space="0" w:color="auto"/>
              <w:left w:val="single" w:sz="4" w:space="0" w:color="auto"/>
              <w:bottom w:val="single" w:sz="4" w:space="0" w:color="auto"/>
              <w:right w:val="single" w:sz="6" w:space="0" w:color="000000"/>
            </w:tcBorders>
            <w:hideMark/>
          </w:tcPr>
          <w:p w14:paraId="76F090BE" w14:textId="77777777" w:rsidR="00B71622" w:rsidRDefault="00B71622" w:rsidP="002C418E">
            <w:pPr>
              <w:keepNext/>
              <w:keepLines/>
              <w:spacing w:after="0"/>
              <w:rPr>
                <w:rFonts w:ascii="Arial" w:hAnsi="Arial" w:cs="Arial"/>
                <w:sz w:val="18"/>
              </w:rPr>
            </w:pPr>
            <w:r>
              <w:rPr>
                <w:rFonts w:ascii="Arial" w:hAnsi="Arial"/>
                <w:sz w:val="18"/>
                <w:szCs w:val="18"/>
                <w:lang w:eastAsia="zh-CN"/>
              </w:rPr>
              <w:t>&gt; fileInfoList</w:t>
            </w:r>
          </w:p>
        </w:tc>
        <w:tc>
          <w:tcPr>
            <w:tcW w:w="1607" w:type="pct"/>
            <w:tcBorders>
              <w:top w:val="single" w:sz="4" w:space="0" w:color="auto"/>
              <w:left w:val="single" w:sz="6" w:space="0" w:color="000000"/>
              <w:bottom w:val="single" w:sz="4" w:space="0" w:color="auto"/>
              <w:right w:val="single" w:sz="6" w:space="0" w:color="000000"/>
            </w:tcBorders>
            <w:hideMark/>
          </w:tcPr>
          <w:p w14:paraId="05EDCEA0" w14:textId="77777777" w:rsidR="00B71622" w:rsidRDefault="00B71622" w:rsidP="002C418E">
            <w:pPr>
              <w:keepNext/>
              <w:keepLines/>
              <w:spacing w:after="0"/>
              <w:rPr>
                <w:rFonts w:ascii="Arial" w:hAnsi="Arial" w:cs="Arial"/>
                <w:sz w:val="18"/>
                <w:szCs w:val="18"/>
                <w:lang w:eastAsia="zh-CN"/>
              </w:rPr>
            </w:pPr>
            <w:r>
              <w:rPr>
                <w:rFonts w:ascii="Arial" w:hAnsi="Arial" w:cs="Arial"/>
                <w:sz w:val="18"/>
              </w:rPr>
              <w:t>array(fileInfo-Type)</w:t>
            </w:r>
          </w:p>
        </w:tc>
        <w:tc>
          <w:tcPr>
            <w:tcW w:w="2080" w:type="pct"/>
            <w:tcBorders>
              <w:top w:val="single" w:sz="4" w:space="0" w:color="auto"/>
              <w:left w:val="single" w:sz="6" w:space="0" w:color="000000"/>
              <w:bottom w:val="single" w:sz="4" w:space="0" w:color="auto"/>
              <w:right w:val="single" w:sz="6" w:space="0" w:color="000000"/>
            </w:tcBorders>
            <w:hideMark/>
          </w:tcPr>
          <w:p w14:paraId="0F1C7E82" w14:textId="77777777" w:rsidR="00B71622" w:rsidRDefault="00B71622" w:rsidP="002C418E">
            <w:pPr>
              <w:keepNext/>
              <w:keepLines/>
              <w:spacing w:after="0"/>
              <w:rPr>
                <w:rFonts w:ascii="Arial" w:hAnsi="Arial" w:cs="Arial"/>
                <w:sz w:val="18"/>
                <w:szCs w:val="18"/>
              </w:rPr>
            </w:pPr>
            <w:r>
              <w:rPr>
                <w:rFonts w:ascii="Arial" w:hAnsi="Arial"/>
                <w:sz w:val="18"/>
              </w:rPr>
              <w:t>The information of the available files</w:t>
            </w:r>
          </w:p>
        </w:tc>
        <w:tc>
          <w:tcPr>
            <w:tcW w:w="203" w:type="pct"/>
            <w:tcBorders>
              <w:top w:val="single" w:sz="4" w:space="0" w:color="auto"/>
              <w:left w:val="single" w:sz="6" w:space="0" w:color="000000"/>
              <w:bottom w:val="single" w:sz="4" w:space="0" w:color="auto"/>
              <w:right w:val="single" w:sz="6" w:space="0" w:color="000000"/>
            </w:tcBorders>
            <w:hideMark/>
          </w:tcPr>
          <w:p w14:paraId="532E0569" w14:textId="77777777" w:rsidR="00B71622" w:rsidRDefault="00B71622" w:rsidP="002C418E">
            <w:pPr>
              <w:keepNext/>
              <w:keepLines/>
              <w:spacing w:after="0"/>
              <w:jc w:val="center"/>
              <w:rPr>
                <w:rFonts w:ascii="Arial" w:hAnsi="Arial" w:cs="Arial"/>
                <w:sz w:val="18"/>
                <w:szCs w:val="18"/>
              </w:rPr>
            </w:pPr>
            <w:r>
              <w:rPr>
                <w:rFonts w:ascii="Arial" w:hAnsi="Arial"/>
                <w:sz w:val="18"/>
                <w:szCs w:val="18"/>
                <w:lang w:eastAsia="zh-CN"/>
              </w:rPr>
              <w:t>M</w:t>
            </w:r>
          </w:p>
        </w:tc>
      </w:tr>
      <w:tr w:rsidR="00B71622" w14:paraId="6AB99044" w14:textId="77777777" w:rsidTr="002C418E">
        <w:trPr>
          <w:jc w:val="center"/>
        </w:trPr>
        <w:tc>
          <w:tcPr>
            <w:tcW w:w="1110" w:type="pct"/>
            <w:tcBorders>
              <w:top w:val="single" w:sz="4" w:space="0" w:color="auto"/>
              <w:left w:val="single" w:sz="4" w:space="0" w:color="auto"/>
              <w:bottom w:val="single" w:sz="4" w:space="0" w:color="auto"/>
              <w:right w:val="single" w:sz="6" w:space="0" w:color="000000"/>
            </w:tcBorders>
            <w:hideMark/>
          </w:tcPr>
          <w:p w14:paraId="3834CFD2" w14:textId="77777777" w:rsidR="00B71622" w:rsidRDefault="00B71622" w:rsidP="002C418E">
            <w:pPr>
              <w:keepNext/>
              <w:keepLines/>
              <w:spacing w:after="0"/>
              <w:rPr>
                <w:rFonts w:ascii="Arial" w:hAnsi="Arial" w:cs="Arial"/>
                <w:sz w:val="18"/>
              </w:rPr>
            </w:pPr>
            <w:r>
              <w:rPr>
                <w:rFonts w:ascii="Arial" w:hAnsi="Arial"/>
                <w:sz w:val="18"/>
                <w:szCs w:val="18"/>
                <w:lang w:eastAsia="zh-CN"/>
              </w:rPr>
              <w:t xml:space="preserve">&gt; </w:t>
            </w:r>
            <w:r>
              <w:rPr>
                <w:rFonts w:ascii="Arial" w:hAnsi="Arial" w:cs="Arial"/>
                <w:sz w:val="18"/>
              </w:rPr>
              <w:t>additionalText</w:t>
            </w:r>
          </w:p>
        </w:tc>
        <w:tc>
          <w:tcPr>
            <w:tcW w:w="1607" w:type="pct"/>
            <w:tcBorders>
              <w:top w:val="single" w:sz="4" w:space="0" w:color="auto"/>
              <w:left w:val="single" w:sz="6" w:space="0" w:color="000000"/>
              <w:bottom w:val="single" w:sz="4" w:space="0" w:color="auto"/>
              <w:right w:val="single" w:sz="6" w:space="0" w:color="000000"/>
            </w:tcBorders>
            <w:hideMark/>
          </w:tcPr>
          <w:p w14:paraId="5D158055" w14:textId="77777777" w:rsidR="00B71622" w:rsidRDefault="00B71622" w:rsidP="002C418E">
            <w:pPr>
              <w:keepNext/>
              <w:keepLines/>
              <w:spacing w:after="0"/>
              <w:rPr>
                <w:rFonts w:ascii="Arial" w:hAnsi="Arial" w:cs="Arial"/>
                <w:sz w:val="18"/>
                <w:szCs w:val="18"/>
                <w:lang w:eastAsia="zh-CN"/>
              </w:rPr>
            </w:pPr>
            <w:r>
              <w:rPr>
                <w:rFonts w:ascii="Arial" w:hAnsi="Arial" w:cs="Arial"/>
                <w:sz w:val="18"/>
              </w:rPr>
              <w:t>additionalText-Type</w:t>
            </w:r>
          </w:p>
        </w:tc>
        <w:tc>
          <w:tcPr>
            <w:tcW w:w="2080" w:type="pct"/>
            <w:tcBorders>
              <w:top w:val="single" w:sz="4" w:space="0" w:color="auto"/>
              <w:left w:val="single" w:sz="6" w:space="0" w:color="000000"/>
              <w:bottom w:val="single" w:sz="4" w:space="0" w:color="auto"/>
              <w:right w:val="single" w:sz="6" w:space="0" w:color="000000"/>
            </w:tcBorders>
            <w:hideMark/>
          </w:tcPr>
          <w:p w14:paraId="1CE91CF0" w14:textId="77777777" w:rsidR="00B71622" w:rsidRDefault="00B71622" w:rsidP="002C418E">
            <w:pPr>
              <w:keepNext/>
              <w:keepLines/>
              <w:spacing w:after="0"/>
              <w:rPr>
                <w:rFonts w:ascii="Arial" w:hAnsi="Arial" w:cs="Arial"/>
                <w:sz w:val="18"/>
                <w:szCs w:val="18"/>
              </w:rPr>
            </w:pPr>
            <w:r>
              <w:rPr>
                <w:rFonts w:ascii="Arial" w:hAnsi="Arial"/>
                <w:sz w:val="18"/>
                <w:lang w:eastAsia="de-DE"/>
              </w:rPr>
              <w:t xml:space="preserve">Allows a free form text description to be reported </w:t>
            </w:r>
            <w:r>
              <w:rPr>
                <w:rFonts w:ascii="Arial" w:hAnsi="Arial"/>
                <w:sz w:val="18"/>
              </w:rPr>
              <w:t xml:space="preserve">as defined in </w:t>
            </w:r>
            <w:r>
              <w:rPr>
                <w:rFonts w:ascii="Arial" w:hAnsi="Arial"/>
                <w:sz w:val="18"/>
                <w:szCs w:val="18"/>
              </w:rPr>
              <w:t>ITU-T Rec. X. 733 [4]</w:t>
            </w:r>
          </w:p>
        </w:tc>
        <w:tc>
          <w:tcPr>
            <w:tcW w:w="203" w:type="pct"/>
            <w:tcBorders>
              <w:top w:val="single" w:sz="4" w:space="0" w:color="auto"/>
              <w:left w:val="single" w:sz="6" w:space="0" w:color="000000"/>
              <w:bottom w:val="single" w:sz="4" w:space="0" w:color="auto"/>
              <w:right w:val="single" w:sz="6" w:space="0" w:color="000000"/>
            </w:tcBorders>
            <w:hideMark/>
          </w:tcPr>
          <w:p w14:paraId="3607F7C8" w14:textId="77777777" w:rsidR="00B71622" w:rsidRDefault="00B71622" w:rsidP="002C418E">
            <w:pPr>
              <w:keepNext/>
              <w:keepLines/>
              <w:spacing w:after="0"/>
              <w:jc w:val="center"/>
              <w:rPr>
                <w:rFonts w:ascii="Arial" w:hAnsi="Arial" w:cs="Arial"/>
                <w:sz w:val="18"/>
                <w:szCs w:val="18"/>
              </w:rPr>
            </w:pPr>
            <w:r>
              <w:rPr>
                <w:rFonts w:ascii="Arial" w:hAnsi="Arial"/>
                <w:sz w:val="18"/>
                <w:szCs w:val="18"/>
                <w:lang w:eastAsia="zh-CN"/>
              </w:rPr>
              <w:t>O</w:t>
            </w:r>
          </w:p>
        </w:tc>
      </w:tr>
    </w:tbl>
    <w:p w14:paraId="6BE06E05" w14:textId="77777777" w:rsidR="00B71622" w:rsidRDefault="00B71622" w:rsidP="00B71622"/>
    <w:p w14:paraId="1BE9B68C" w14:textId="77777777" w:rsidR="00B71622" w:rsidRDefault="006B4C0A" w:rsidP="00E10F08">
      <w:pPr>
        <w:pStyle w:val="H6"/>
        <w:rPr>
          <w:lang w:eastAsia="zh-CN"/>
        </w:rPr>
        <w:pPrChange w:id="10024" w:author="Author">
          <w:pPr>
            <w:pStyle w:val="Heading7"/>
          </w:pPr>
        </w:pPrChange>
      </w:pPr>
      <w:bookmarkStart w:id="10025" w:name="_Toc51581306"/>
      <w:bookmarkStart w:id="10026" w:name="_Toc52356569"/>
      <w:bookmarkStart w:id="10027" w:name="_Toc55228139"/>
      <w:r>
        <w:rPr>
          <w:lang w:eastAsia="zh-CN"/>
        </w:rPr>
        <w:t>12.6</w:t>
      </w:r>
      <w:r w:rsidR="00B71622">
        <w:rPr>
          <w:lang w:eastAsia="zh-CN"/>
        </w:rPr>
        <w:t>.1.4.4.6</w:t>
      </w:r>
      <w:r w:rsidR="00B71622">
        <w:rPr>
          <w:lang w:eastAsia="zh-CN"/>
        </w:rPr>
        <w:tab/>
        <w:t xml:space="preserve">Type </w:t>
      </w:r>
      <w:r w:rsidR="00B71622">
        <w:t>notifyFilePreparationError</w:t>
      </w:r>
      <w:r w:rsidR="00B71622">
        <w:rPr>
          <w:lang w:eastAsia="zh-CN"/>
        </w:rPr>
        <w:t>-NotifType</w:t>
      </w:r>
      <w:bookmarkEnd w:id="10025"/>
      <w:bookmarkEnd w:id="10026"/>
      <w:bookmarkEnd w:id="10027"/>
    </w:p>
    <w:p w14:paraId="700CCEBB" w14:textId="77777777" w:rsidR="00B71622" w:rsidRDefault="00B71622" w:rsidP="00B71622">
      <w:pPr>
        <w:keepNext/>
        <w:keepLines/>
        <w:spacing w:before="60"/>
        <w:jc w:val="center"/>
        <w:rPr>
          <w:rFonts w:ascii="Arial" w:hAnsi="Arial"/>
          <w:b/>
        </w:rPr>
      </w:pPr>
      <w:r>
        <w:rPr>
          <w:rFonts w:ascii="Arial" w:hAnsi="Arial"/>
          <w:b/>
        </w:rPr>
        <w:t xml:space="preserve">Table </w:t>
      </w:r>
      <w:r w:rsidR="006B4C0A">
        <w:rPr>
          <w:rFonts w:ascii="Arial" w:hAnsi="Arial"/>
          <w:b/>
        </w:rPr>
        <w:t>12.6</w:t>
      </w:r>
      <w:r>
        <w:rPr>
          <w:rFonts w:ascii="Arial" w:hAnsi="Arial"/>
          <w:b/>
        </w:rPr>
        <w:t>.1.4.4.6-1: Definition of type notifyFilePreparationError-NotifType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70"/>
        <w:gridCol w:w="3142"/>
        <w:gridCol w:w="4066"/>
        <w:gridCol w:w="397"/>
      </w:tblGrid>
      <w:tr w:rsidR="00B71622" w14:paraId="4B194608" w14:textId="77777777" w:rsidTr="002C418E">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hideMark/>
          </w:tcPr>
          <w:p w14:paraId="3663CCC7" w14:textId="77777777" w:rsidR="00B71622" w:rsidRDefault="00B71622" w:rsidP="002C418E">
            <w:pPr>
              <w:keepNext/>
              <w:keepLines/>
              <w:spacing w:after="0"/>
              <w:jc w:val="center"/>
              <w:rPr>
                <w:rFonts w:ascii="Arial" w:hAnsi="Arial"/>
                <w:b/>
                <w:sz w:val="18"/>
              </w:rPr>
            </w:pPr>
            <w:r>
              <w:rPr>
                <w:rFonts w:ascii="Arial" w:hAnsi="Arial"/>
                <w:b/>
                <w:sz w:val="18"/>
                <w:lang w:eastAsia="zh-CN"/>
              </w:rPr>
              <w:t>Attribute name</w:t>
            </w:r>
          </w:p>
        </w:tc>
        <w:tc>
          <w:tcPr>
            <w:tcW w:w="1607" w:type="pct"/>
            <w:tcBorders>
              <w:top w:val="single" w:sz="4" w:space="0" w:color="auto"/>
              <w:left w:val="single" w:sz="4" w:space="0" w:color="auto"/>
              <w:bottom w:val="single" w:sz="4" w:space="0" w:color="auto"/>
              <w:right w:val="single" w:sz="4" w:space="0" w:color="auto"/>
            </w:tcBorders>
            <w:shd w:val="clear" w:color="auto" w:fill="C0C0C0"/>
            <w:hideMark/>
          </w:tcPr>
          <w:p w14:paraId="2DB3B70D" w14:textId="77777777" w:rsidR="00B71622" w:rsidRDefault="00B71622" w:rsidP="002C418E">
            <w:pPr>
              <w:keepNext/>
              <w:keepLines/>
              <w:spacing w:after="0"/>
              <w:jc w:val="center"/>
              <w:rPr>
                <w:rFonts w:ascii="Arial" w:hAnsi="Arial"/>
                <w:b/>
                <w:sz w:val="18"/>
              </w:rPr>
            </w:pPr>
            <w:r>
              <w:rPr>
                <w:rFonts w:ascii="Arial" w:hAnsi="Arial"/>
                <w:b/>
                <w:sz w:val="18"/>
                <w:lang w:eastAsia="zh-CN"/>
              </w:rPr>
              <w:t>Data type</w:t>
            </w:r>
          </w:p>
        </w:tc>
        <w:tc>
          <w:tcPr>
            <w:tcW w:w="2080" w:type="pct"/>
            <w:tcBorders>
              <w:top w:val="single" w:sz="4" w:space="0" w:color="auto"/>
              <w:left w:val="single" w:sz="4" w:space="0" w:color="auto"/>
              <w:bottom w:val="single" w:sz="4" w:space="0" w:color="auto"/>
              <w:right w:val="single" w:sz="4" w:space="0" w:color="auto"/>
            </w:tcBorders>
            <w:shd w:val="clear" w:color="auto" w:fill="C0C0C0"/>
            <w:hideMark/>
          </w:tcPr>
          <w:p w14:paraId="62822F82"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37657A80" w14:textId="77777777" w:rsidR="00B71622" w:rsidRDefault="00B71622" w:rsidP="002C418E">
            <w:pPr>
              <w:keepNext/>
              <w:keepLines/>
              <w:spacing w:after="0"/>
              <w:jc w:val="center"/>
              <w:rPr>
                <w:rFonts w:ascii="Arial" w:hAnsi="Arial"/>
                <w:b/>
                <w:sz w:val="18"/>
              </w:rPr>
            </w:pPr>
            <w:r>
              <w:rPr>
                <w:rFonts w:ascii="Arial" w:hAnsi="Arial"/>
                <w:b/>
                <w:sz w:val="18"/>
              </w:rPr>
              <w:t>SQ</w:t>
            </w:r>
          </w:p>
        </w:tc>
      </w:tr>
      <w:tr w:rsidR="00B71622" w14:paraId="5C0DA7E7" w14:textId="77777777" w:rsidTr="002C418E">
        <w:trPr>
          <w:jc w:val="center"/>
        </w:trPr>
        <w:tc>
          <w:tcPr>
            <w:tcW w:w="1110" w:type="pct"/>
            <w:tcBorders>
              <w:top w:val="single" w:sz="4" w:space="0" w:color="auto"/>
              <w:left w:val="single" w:sz="4" w:space="0" w:color="auto"/>
              <w:bottom w:val="single" w:sz="4" w:space="0" w:color="auto"/>
              <w:right w:val="single" w:sz="6" w:space="0" w:color="000000"/>
            </w:tcBorders>
            <w:hideMark/>
          </w:tcPr>
          <w:p w14:paraId="23A09054" w14:textId="77777777" w:rsidR="00B71622" w:rsidRDefault="00B71622" w:rsidP="002C418E">
            <w:pPr>
              <w:keepNext/>
              <w:keepLines/>
              <w:spacing w:after="0"/>
              <w:rPr>
                <w:rFonts w:ascii="Arial" w:hAnsi="Arial" w:cs="Arial"/>
                <w:sz w:val="18"/>
                <w:szCs w:val="18"/>
                <w:lang w:eastAsia="zh-CN"/>
              </w:rPr>
            </w:pPr>
            <w:r>
              <w:rPr>
                <w:rFonts w:ascii="Arial" w:hAnsi="Arial" w:cs="Arial"/>
                <w:sz w:val="18"/>
                <w:szCs w:val="18"/>
                <w:lang w:eastAsia="zh-CN"/>
              </w:rPr>
              <w:t>header</w:t>
            </w:r>
          </w:p>
        </w:tc>
        <w:tc>
          <w:tcPr>
            <w:tcW w:w="1607" w:type="pct"/>
            <w:tcBorders>
              <w:top w:val="single" w:sz="4" w:space="0" w:color="auto"/>
              <w:left w:val="single" w:sz="6" w:space="0" w:color="000000"/>
              <w:bottom w:val="single" w:sz="4" w:space="0" w:color="auto"/>
              <w:right w:val="single" w:sz="6" w:space="0" w:color="000000"/>
            </w:tcBorders>
          </w:tcPr>
          <w:p w14:paraId="61CD9DD0" w14:textId="77777777" w:rsidR="00B71622" w:rsidRDefault="00B71622" w:rsidP="002C418E">
            <w:pPr>
              <w:keepNext/>
              <w:keepLines/>
              <w:spacing w:after="0"/>
              <w:rPr>
                <w:rFonts w:ascii="Arial" w:hAnsi="Arial" w:cs="Arial"/>
                <w:sz w:val="18"/>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282C105A" w14:textId="77777777" w:rsidR="00B71622" w:rsidRDefault="00B71622" w:rsidP="002C418E">
            <w:pPr>
              <w:keepNext/>
              <w:keepLines/>
              <w:spacing w:after="0"/>
              <w:rPr>
                <w:rFonts w:ascii="Arial" w:hAnsi="Arial" w:cs="Arial"/>
                <w:sz w:val="18"/>
                <w:szCs w:val="18"/>
              </w:rPr>
            </w:pPr>
          </w:p>
        </w:tc>
        <w:tc>
          <w:tcPr>
            <w:tcW w:w="203" w:type="pct"/>
            <w:tcBorders>
              <w:top w:val="single" w:sz="4" w:space="0" w:color="auto"/>
              <w:left w:val="single" w:sz="6" w:space="0" w:color="000000"/>
              <w:bottom w:val="single" w:sz="4" w:space="0" w:color="auto"/>
              <w:right w:val="single" w:sz="6" w:space="0" w:color="000000"/>
            </w:tcBorders>
          </w:tcPr>
          <w:p w14:paraId="3D7C13BA" w14:textId="77777777" w:rsidR="00B71622" w:rsidRDefault="00B71622" w:rsidP="002C418E">
            <w:pPr>
              <w:keepNext/>
              <w:keepLines/>
              <w:spacing w:after="0"/>
              <w:jc w:val="center"/>
              <w:rPr>
                <w:rFonts w:ascii="Arial" w:hAnsi="Arial" w:cs="Arial"/>
                <w:sz w:val="18"/>
                <w:szCs w:val="18"/>
              </w:rPr>
            </w:pPr>
          </w:p>
        </w:tc>
      </w:tr>
      <w:tr w:rsidR="00B71622" w14:paraId="1016B4DC" w14:textId="77777777" w:rsidTr="002C418E">
        <w:trPr>
          <w:jc w:val="center"/>
        </w:trPr>
        <w:tc>
          <w:tcPr>
            <w:tcW w:w="1110" w:type="pct"/>
            <w:tcBorders>
              <w:top w:val="single" w:sz="4" w:space="0" w:color="auto"/>
              <w:left w:val="single" w:sz="4" w:space="0" w:color="auto"/>
              <w:bottom w:val="single" w:sz="4" w:space="0" w:color="auto"/>
              <w:right w:val="single" w:sz="6" w:space="0" w:color="000000"/>
            </w:tcBorders>
            <w:hideMark/>
          </w:tcPr>
          <w:p w14:paraId="12EF20E3" w14:textId="77777777" w:rsidR="00B71622" w:rsidRDefault="00B71622" w:rsidP="002C418E">
            <w:pPr>
              <w:keepNext/>
              <w:keepLines/>
              <w:spacing w:after="0"/>
              <w:rPr>
                <w:rFonts w:ascii="Arial" w:hAnsi="Arial" w:cs="Arial"/>
                <w:sz w:val="18"/>
                <w:szCs w:val="18"/>
              </w:rPr>
            </w:pPr>
            <w:r>
              <w:rPr>
                <w:rFonts w:ascii="Arial" w:hAnsi="Arial"/>
                <w:sz w:val="18"/>
                <w:szCs w:val="18"/>
                <w:lang w:eastAsia="zh-CN"/>
              </w:rPr>
              <w:t>&gt; href</w:t>
            </w:r>
          </w:p>
        </w:tc>
        <w:tc>
          <w:tcPr>
            <w:tcW w:w="1607" w:type="pct"/>
            <w:tcBorders>
              <w:top w:val="single" w:sz="4" w:space="0" w:color="auto"/>
              <w:left w:val="single" w:sz="6" w:space="0" w:color="000000"/>
              <w:bottom w:val="single" w:sz="4" w:space="0" w:color="auto"/>
              <w:right w:val="single" w:sz="6" w:space="0" w:color="000000"/>
            </w:tcBorders>
            <w:hideMark/>
          </w:tcPr>
          <w:p w14:paraId="7ACD6161" w14:textId="77777777" w:rsidR="00B71622" w:rsidRDefault="00B71622" w:rsidP="002C418E">
            <w:pPr>
              <w:keepNext/>
              <w:keepLines/>
              <w:spacing w:after="0"/>
              <w:rPr>
                <w:rFonts w:ascii="Arial" w:hAnsi="Arial" w:cs="Arial"/>
                <w:sz w:val="18"/>
                <w:szCs w:val="18"/>
                <w:lang w:eastAsia="zh-CN"/>
              </w:rPr>
            </w:pPr>
            <w:r>
              <w:rPr>
                <w:rFonts w:ascii="Arial" w:hAnsi="Arial"/>
                <w:sz w:val="18"/>
                <w:szCs w:val="18"/>
                <w:lang w:eastAsia="zh-CN"/>
              </w:rPr>
              <w:t>uri-Type</w:t>
            </w:r>
          </w:p>
        </w:tc>
        <w:tc>
          <w:tcPr>
            <w:tcW w:w="2080" w:type="pct"/>
            <w:tcBorders>
              <w:top w:val="single" w:sz="4" w:space="0" w:color="auto"/>
              <w:left w:val="single" w:sz="6" w:space="0" w:color="000000"/>
              <w:bottom w:val="single" w:sz="4" w:space="0" w:color="auto"/>
              <w:right w:val="single" w:sz="6" w:space="0" w:color="000000"/>
            </w:tcBorders>
            <w:hideMark/>
          </w:tcPr>
          <w:p w14:paraId="341DB9EE" w14:textId="77777777" w:rsidR="00B71622" w:rsidRDefault="00B71622" w:rsidP="002C418E">
            <w:pPr>
              <w:keepNext/>
              <w:keepLines/>
              <w:spacing w:after="0"/>
              <w:rPr>
                <w:rFonts w:ascii="Arial" w:hAnsi="Arial" w:cs="Arial"/>
                <w:sz w:val="18"/>
                <w:szCs w:val="18"/>
              </w:rPr>
            </w:pPr>
            <w:r>
              <w:rPr>
                <w:rFonts w:ascii="Arial" w:hAnsi="Arial" w:cs="Arial"/>
                <w:sz w:val="18"/>
                <w:szCs w:val="18"/>
              </w:rPr>
              <w:t>URI of the resource indicating the file data reporting service</w:t>
            </w:r>
          </w:p>
        </w:tc>
        <w:tc>
          <w:tcPr>
            <w:tcW w:w="203" w:type="pct"/>
            <w:tcBorders>
              <w:top w:val="single" w:sz="4" w:space="0" w:color="auto"/>
              <w:left w:val="single" w:sz="6" w:space="0" w:color="000000"/>
              <w:bottom w:val="single" w:sz="4" w:space="0" w:color="auto"/>
              <w:right w:val="single" w:sz="6" w:space="0" w:color="000000"/>
            </w:tcBorders>
            <w:hideMark/>
          </w:tcPr>
          <w:p w14:paraId="7372A451" w14:textId="77777777" w:rsidR="00B71622" w:rsidRDefault="00B71622" w:rsidP="002C418E">
            <w:pPr>
              <w:keepNext/>
              <w:keepLines/>
              <w:spacing w:after="0"/>
              <w:jc w:val="center"/>
              <w:rPr>
                <w:rFonts w:ascii="Arial" w:hAnsi="Arial" w:cs="Arial"/>
                <w:sz w:val="18"/>
                <w:szCs w:val="18"/>
              </w:rPr>
            </w:pPr>
            <w:r>
              <w:rPr>
                <w:rFonts w:ascii="Arial" w:hAnsi="Arial"/>
                <w:sz w:val="18"/>
                <w:szCs w:val="18"/>
                <w:lang w:eastAsia="zh-CN"/>
              </w:rPr>
              <w:t>M</w:t>
            </w:r>
          </w:p>
        </w:tc>
      </w:tr>
      <w:tr w:rsidR="00B71622" w14:paraId="38291420" w14:textId="77777777" w:rsidTr="002C418E">
        <w:trPr>
          <w:jc w:val="center"/>
        </w:trPr>
        <w:tc>
          <w:tcPr>
            <w:tcW w:w="1110" w:type="pct"/>
            <w:tcBorders>
              <w:top w:val="single" w:sz="4" w:space="0" w:color="auto"/>
              <w:left w:val="single" w:sz="4" w:space="0" w:color="auto"/>
              <w:bottom w:val="single" w:sz="4" w:space="0" w:color="auto"/>
              <w:right w:val="single" w:sz="6" w:space="0" w:color="000000"/>
            </w:tcBorders>
            <w:hideMark/>
          </w:tcPr>
          <w:p w14:paraId="52251218"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 xml:space="preserve">&gt; </w:t>
            </w:r>
            <w:r>
              <w:rPr>
                <w:rFonts w:ascii="Arial" w:hAnsi="Arial" w:cs="Arial"/>
                <w:sz w:val="18"/>
              </w:rPr>
              <w:t>notificationId</w:t>
            </w:r>
          </w:p>
        </w:tc>
        <w:tc>
          <w:tcPr>
            <w:tcW w:w="1607" w:type="pct"/>
            <w:tcBorders>
              <w:top w:val="single" w:sz="4" w:space="0" w:color="auto"/>
              <w:left w:val="single" w:sz="6" w:space="0" w:color="000000"/>
              <w:bottom w:val="single" w:sz="4" w:space="0" w:color="auto"/>
              <w:right w:val="single" w:sz="6" w:space="0" w:color="000000"/>
            </w:tcBorders>
            <w:hideMark/>
          </w:tcPr>
          <w:p w14:paraId="73340911" w14:textId="77777777" w:rsidR="00B71622" w:rsidRDefault="00B71622" w:rsidP="002C418E">
            <w:pPr>
              <w:keepNext/>
              <w:keepLines/>
              <w:spacing w:after="0"/>
              <w:rPr>
                <w:rFonts w:ascii="Arial" w:hAnsi="Arial" w:cs="Arial"/>
                <w:sz w:val="18"/>
                <w:szCs w:val="18"/>
                <w:lang w:eastAsia="zh-CN"/>
              </w:rPr>
            </w:pPr>
            <w:r>
              <w:rPr>
                <w:rFonts w:ascii="Arial" w:hAnsi="Arial" w:cs="Arial"/>
                <w:sz w:val="18"/>
              </w:rPr>
              <w:t>notificationId-Type</w:t>
            </w:r>
          </w:p>
        </w:tc>
        <w:tc>
          <w:tcPr>
            <w:tcW w:w="2080" w:type="pct"/>
            <w:tcBorders>
              <w:top w:val="single" w:sz="4" w:space="0" w:color="auto"/>
              <w:left w:val="single" w:sz="6" w:space="0" w:color="000000"/>
              <w:bottom w:val="single" w:sz="4" w:space="0" w:color="auto"/>
              <w:right w:val="single" w:sz="6" w:space="0" w:color="000000"/>
            </w:tcBorders>
            <w:hideMark/>
          </w:tcPr>
          <w:p w14:paraId="2E4CD606" w14:textId="77777777" w:rsidR="00B71622" w:rsidRDefault="00B71622" w:rsidP="002C418E">
            <w:pPr>
              <w:keepNext/>
              <w:keepLines/>
              <w:spacing w:after="0"/>
              <w:rPr>
                <w:rFonts w:ascii="Arial" w:hAnsi="Arial" w:cs="Arial"/>
                <w:sz w:val="18"/>
                <w:szCs w:val="18"/>
                <w:lang w:eastAsia="zh-CN"/>
              </w:rPr>
            </w:pPr>
            <w:r>
              <w:rPr>
                <w:rFonts w:ascii="Arial" w:hAnsi="Arial" w:cs="Arial"/>
                <w:sz w:val="18"/>
                <w:szCs w:val="18"/>
                <w:lang w:eastAsia="zh-CN"/>
              </w:rPr>
              <w:t>Notification identifier as defined in ITU-T Rec. X. 733 [4]</w:t>
            </w:r>
          </w:p>
        </w:tc>
        <w:tc>
          <w:tcPr>
            <w:tcW w:w="203" w:type="pct"/>
            <w:tcBorders>
              <w:top w:val="single" w:sz="4" w:space="0" w:color="auto"/>
              <w:left w:val="single" w:sz="6" w:space="0" w:color="000000"/>
              <w:bottom w:val="single" w:sz="4" w:space="0" w:color="auto"/>
              <w:right w:val="single" w:sz="6" w:space="0" w:color="000000"/>
            </w:tcBorders>
            <w:hideMark/>
          </w:tcPr>
          <w:p w14:paraId="54BB7FF7" w14:textId="77777777" w:rsidR="00B71622" w:rsidRDefault="00B71622" w:rsidP="002C418E">
            <w:pPr>
              <w:keepNext/>
              <w:keepLines/>
              <w:spacing w:after="0"/>
              <w:jc w:val="center"/>
              <w:rPr>
                <w:rFonts w:ascii="Arial" w:hAnsi="Arial" w:cs="Arial"/>
                <w:sz w:val="18"/>
                <w:szCs w:val="18"/>
              </w:rPr>
            </w:pPr>
            <w:r>
              <w:rPr>
                <w:rFonts w:ascii="Arial" w:hAnsi="Arial"/>
                <w:sz w:val="18"/>
                <w:szCs w:val="18"/>
                <w:lang w:eastAsia="zh-CN"/>
              </w:rPr>
              <w:t>M</w:t>
            </w:r>
          </w:p>
        </w:tc>
      </w:tr>
      <w:tr w:rsidR="00B71622" w14:paraId="3D3AEAC0" w14:textId="77777777" w:rsidTr="002C418E">
        <w:trPr>
          <w:jc w:val="center"/>
        </w:trPr>
        <w:tc>
          <w:tcPr>
            <w:tcW w:w="1110" w:type="pct"/>
            <w:tcBorders>
              <w:top w:val="single" w:sz="4" w:space="0" w:color="auto"/>
              <w:left w:val="single" w:sz="4" w:space="0" w:color="auto"/>
              <w:bottom w:val="single" w:sz="4" w:space="0" w:color="auto"/>
              <w:right w:val="single" w:sz="6" w:space="0" w:color="000000"/>
            </w:tcBorders>
            <w:hideMark/>
          </w:tcPr>
          <w:p w14:paraId="1AF5F0F6" w14:textId="77777777" w:rsidR="00B71622" w:rsidRDefault="00B71622" w:rsidP="002C418E">
            <w:pPr>
              <w:keepNext/>
              <w:keepLines/>
              <w:spacing w:after="0"/>
              <w:rPr>
                <w:rFonts w:ascii="Arial" w:hAnsi="Arial" w:cs="Arial"/>
                <w:sz w:val="18"/>
              </w:rPr>
            </w:pPr>
            <w:r>
              <w:rPr>
                <w:rFonts w:ascii="Arial" w:hAnsi="Arial"/>
                <w:sz w:val="18"/>
                <w:szCs w:val="18"/>
                <w:lang w:eastAsia="zh-CN"/>
              </w:rPr>
              <w:t xml:space="preserve">&gt; </w:t>
            </w:r>
            <w:r>
              <w:rPr>
                <w:rFonts w:ascii="Arial" w:hAnsi="Arial" w:cs="Arial"/>
                <w:sz w:val="18"/>
              </w:rPr>
              <w:t>notificationType</w:t>
            </w:r>
          </w:p>
        </w:tc>
        <w:tc>
          <w:tcPr>
            <w:tcW w:w="1607" w:type="pct"/>
            <w:tcBorders>
              <w:top w:val="single" w:sz="4" w:space="0" w:color="auto"/>
              <w:left w:val="single" w:sz="6" w:space="0" w:color="000000"/>
              <w:bottom w:val="single" w:sz="4" w:space="0" w:color="auto"/>
              <w:right w:val="single" w:sz="6" w:space="0" w:color="000000"/>
            </w:tcBorders>
            <w:hideMark/>
          </w:tcPr>
          <w:p w14:paraId="6829BEF8" w14:textId="77777777" w:rsidR="00B71622" w:rsidRDefault="00B71622" w:rsidP="002C418E">
            <w:pPr>
              <w:keepNext/>
              <w:keepLines/>
              <w:spacing w:after="0"/>
              <w:rPr>
                <w:rFonts w:ascii="Arial" w:hAnsi="Arial" w:cs="Arial"/>
                <w:sz w:val="18"/>
                <w:szCs w:val="18"/>
                <w:lang w:eastAsia="zh-CN"/>
              </w:rPr>
            </w:pPr>
            <w:r>
              <w:rPr>
                <w:rFonts w:ascii="Arial" w:hAnsi="Arial" w:cs="Arial"/>
                <w:sz w:val="18"/>
              </w:rPr>
              <w:t>notificationType-Type</w:t>
            </w:r>
          </w:p>
        </w:tc>
        <w:tc>
          <w:tcPr>
            <w:tcW w:w="2080" w:type="pct"/>
            <w:tcBorders>
              <w:top w:val="single" w:sz="4" w:space="0" w:color="auto"/>
              <w:left w:val="single" w:sz="6" w:space="0" w:color="000000"/>
              <w:bottom w:val="single" w:sz="4" w:space="0" w:color="auto"/>
              <w:right w:val="single" w:sz="6" w:space="0" w:color="000000"/>
            </w:tcBorders>
            <w:hideMark/>
          </w:tcPr>
          <w:p w14:paraId="24901360" w14:textId="77777777" w:rsidR="00B71622" w:rsidRDefault="00B71622" w:rsidP="002C418E">
            <w:pPr>
              <w:keepNext/>
              <w:keepLines/>
              <w:spacing w:after="0"/>
              <w:rPr>
                <w:rFonts w:ascii="Arial" w:hAnsi="Arial" w:cs="Arial"/>
                <w:sz w:val="18"/>
                <w:szCs w:val="18"/>
                <w:lang w:eastAsia="zh-CN"/>
              </w:rPr>
            </w:pPr>
            <w:r>
              <w:rPr>
                <w:rFonts w:ascii="Arial" w:hAnsi="Arial" w:cs="Arial"/>
                <w:sz w:val="18"/>
                <w:szCs w:val="18"/>
                <w:lang w:eastAsia="zh-CN"/>
              </w:rPr>
              <w:t>Notification type (notifyFileReady, etc.)</w:t>
            </w:r>
          </w:p>
        </w:tc>
        <w:tc>
          <w:tcPr>
            <w:tcW w:w="203" w:type="pct"/>
            <w:tcBorders>
              <w:top w:val="single" w:sz="4" w:space="0" w:color="auto"/>
              <w:left w:val="single" w:sz="6" w:space="0" w:color="000000"/>
              <w:bottom w:val="single" w:sz="4" w:space="0" w:color="auto"/>
              <w:right w:val="single" w:sz="6" w:space="0" w:color="000000"/>
            </w:tcBorders>
            <w:hideMark/>
          </w:tcPr>
          <w:p w14:paraId="46441733" w14:textId="77777777" w:rsidR="00B71622" w:rsidRDefault="00B71622" w:rsidP="002C418E">
            <w:pPr>
              <w:keepNext/>
              <w:keepLines/>
              <w:spacing w:after="0"/>
              <w:jc w:val="center"/>
              <w:rPr>
                <w:rFonts w:ascii="Arial" w:hAnsi="Arial" w:cs="Arial"/>
                <w:sz w:val="18"/>
                <w:szCs w:val="18"/>
              </w:rPr>
            </w:pPr>
            <w:r>
              <w:rPr>
                <w:rFonts w:ascii="Arial" w:hAnsi="Arial"/>
                <w:sz w:val="18"/>
                <w:szCs w:val="18"/>
                <w:lang w:eastAsia="zh-CN"/>
              </w:rPr>
              <w:t>M</w:t>
            </w:r>
          </w:p>
        </w:tc>
      </w:tr>
      <w:tr w:rsidR="00B71622" w14:paraId="7D08DB52" w14:textId="77777777" w:rsidTr="002C418E">
        <w:trPr>
          <w:jc w:val="center"/>
        </w:trPr>
        <w:tc>
          <w:tcPr>
            <w:tcW w:w="1110" w:type="pct"/>
            <w:tcBorders>
              <w:top w:val="single" w:sz="4" w:space="0" w:color="auto"/>
              <w:left w:val="single" w:sz="4" w:space="0" w:color="auto"/>
              <w:bottom w:val="single" w:sz="4" w:space="0" w:color="auto"/>
              <w:right w:val="single" w:sz="6" w:space="0" w:color="000000"/>
            </w:tcBorders>
            <w:hideMark/>
          </w:tcPr>
          <w:p w14:paraId="184C9ED2" w14:textId="77777777" w:rsidR="00B71622" w:rsidRDefault="00B71622" w:rsidP="002C418E">
            <w:pPr>
              <w:keepNext/>
              <w:keepLines/>
              <w:spacing w:after="0"/>
              <w:rPr>
                <w:rFonts w:ascii="Arial" w:hAnsi="Arial" w:cs="Arial"/>
                <w:sz w:val="18"/>
              </w:rPr>
            </w:pPr>
            <w:r>
              <w:rPr>
                <w:rFonts w:ascii="Arial" w:hAnsi="Arial"/>
                <w:sz w:val="18"/>
                <w:szCs w:val="18"/>
                <w:lang w:eastAsia="zh-CN"/>
              </w:rPr>
              <w:t xml:space="preserve">&gt; </w:t>
            </w:r>
            <w:r>
              <w:rPr>
                <w:rFonts w:ascii="Arial" w:hAnsi="Arial" w:cs="Arial"/>
                <w:sz w:val="18"/>
              </w:rPr>
              <w:t>eventTime</w:t>
            </w:r>
          </w:p>
        </w:tc>
        <w:tc>
          <w:tcPr>
            <w:tcW w:w="1607" w:type="pct"/>
            <w:tcBorders>
              <w:top w:val="single" w:sz="4" w:space="0" w:color="auto"/>
              <w:left w:val="single" w:sz="6" w:space="0" w:color="000000"/>
              <w:bottom w:val="single" w:sz="4" w:space="0" w:color="auto"/>
              <w:right w:val="single" w:sz="6" w:space="0" w:color="000000"/>
            </w:tcBorders>
            <w:hideMark/>
          </w:tcPr>
          <w:p w14:paraId="4E759450" w14:textId="77777777" w:rsidR="00B71622" w:rsidRDefault="00B71622" w:rsidP="002C418E">
            <w:pPr>
              <w:keepNext/>
              <w:keepLines/>
              <w:spacing w:after="0"/>
              <w:rPr>
                <w:rFonts w:ascii="Arial" w:hAnsi="Arial" w:cs="Arial"/>
                <w:sz w:val="18"/>
                <w:szCs w:val="18"/>
                <w:lang w:eastAsia="zh-CN"/>
              </w:rPr>
            </w:pPr>
            <w:r>
              <w:rPr>
                <w:rFonts w:ascii="Arial" w:hAnsi="Arial" w:cs="Arial"/>
                <w:sz w:val="18"/>
              </w:rPr>
              <w:t>dateTime-Type</w:t>
            </w:r>
          </w:p>
        </w:tc>
        <w:tc>
          <w:tcPr>
            <w:tcW w:w="2080" w:type="pct"/>
            <w:tcBorders>
              <w:top w:val="single" w:sz="4" w:space="0" w:color="auto"/>
              <w:left w:val="single" w:sz="6" w:space="0" w:color="000000"/>
              <w:bottom w:val="single" w:sz="4" w:space="0" w:color="auto"/>
              <w:right w:val="single" w:sz="6" w:space="0" w:color="000000"/>
            </w:tcBorders>
            <w:hideMark/>
          </w:tcPr>
          <w:p w14:paraId="0FC7997B" w14:textId="77777777" w:rsidR="00B71622" w:rsidRDefault="00B71622" w:rsidP="002C418E">
            <w:pPr>
              <w:keepNext/>
              <w:keepLines/>
              <w:spacing w:after="0"/>
              <w:rPr>
                <w:rFonts w:ascii="Arial" w:hAnsi="Arial" w:cs="Arial"/>
                <w:sz w:val="18"/>
                <w:szCs w:val="18"/>
              </w:rPr>
            </w:pPr>
            <w:r>
              <w:rPr>
                <w:rFonts w:ascii="Arial" w:hAnsi="Arial" w:cs="Arial"/>
                <w:sz w:val="18"/>
                <w:szCs w:val="18"/>
              </w:rPr>
              <w:t>Event occurrence time (e.g., the file ready time)</w:t>
            </w:r>
          </w:p>
        </w:tc>
        <w:tc>
          <w:tcPr>
            <w:tcW w:w="203" w:type="pct"/>
            <w:tcBorders>
              <w:top w:val="single" w:sz="4" w:space="0" w:color="auto"/>
              <w:left w:val="single" w:sz="6" w:space="0" w:color="000000"/>
              <w:bottom w:val="single" w:sz="4" w:space="0" w:color="auto"/>
              <w:right w:val="single" w:sz="6" w:space="0" w:color="000000"/>
            </w:tcBorders>
            <w:hideMark/>
          </w:tcPr>
          <w:p w14:paraId="7757C40B" w14:textId="77777777" w:rsidR="00B71622" w:rsidRDefault="00B71622" w:rsidP="002C418E">
            <w:pPr>
              <w:keepNext/>
              <w:keepLines/>
              <w:spacing w:after="0"/>
              <w:jc w:val="center"/>
              <w:rPr>
                <w:rFonts w:ascii="Arial" w:hAnsi="Arial" w:cs="Arial"/>
                <w:sz w:val="18"/>
                <w:szCs w:val="18"/>
              </w:rPr>
            </w:pPr>
            <w:r>
              <w:rPr>
                <w:rFonts w:ascii="Arial" w:hAnsi="Arial"/>
                <w:sz w:val="18"/>
                <w:szCs w:val="18"/>
                <w:lang w:eastAsia="zh-CN"/>
              </w:rPr>
              <w:t>M</w:t>
            </w:r>
          </w:p>
        </w:tc>
      </w:tr>
      <w:tr w:rsidR="00B71622" w14:paraId="2F0154D5" w14:textId="77777777" w:rsidTr="002C418E">
        <w:trPr>
          <w:jc w:val="center"/>
        </w:trPr>
        <w:tc>
          <w:tcPr>
            <w:tcW w:w="1110" w:type="pct"/>
            <w:tcBorders>
              <w:top w:val="single" w:sz="4" w:space="0" w:color="auto"/>
              <w:left w:val="single" w:sz="4" w:space="0" w:color="auto"/>
              <w:bottom w:val="single" w:sz="4" w:space="0" w:color="auto"/>
              <w:right w:val="single" w:sz="6" w:space="0" w:color="000000"/>
            </w:tcBorders>
            <w:hideMark/>
          </w:tcPr>
          <w:p w14:paraId="57D2C668"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body</w:t>
            </w:r>
          </w:p>
        </w:tc>
        <w:tc>
          <w:tcPr>
            <w:tcW w:w="1607" w:type="pct"/>
            <w:tcBorders>
              <w:top w:val="single" w:sz="4" w:space="0" w:color="auto"/>
              <w:left w:val="single" w:sz="6" w:space="0" w:color="000000"/>
              <w:bottom w:val="single" w:sz="4" w:space="0" w:color="auto"/>
              <w:right w:val="single" w:sz="6" w:space="0" w:color="000000"/>
            </w:tcBorders>
          </w:tcPr>
          <w:p w14:paraId="4C127A18" w14:textId="77777777" w:rsidR="00B71622" w:rsidRDefault="00B71622" w:rsidP="002C418E">
            <w:pPr>
              <w:keepNext/>
              <w:keepLines/>
              <w:spacing w:after="0"/>
              <w:rPr>
                <w:rFonts w:ascii="Arial" w:hAnsi="Arial" w:cs="Arial"/>
                <w:sz w:val="18"/>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7BE2BD49" w14:textId="77777777" w:rsidR="00B71622" w:rsidRDefault="00B71622" w:rsidP="002C418E">
            <w:pPr>
              <w:keepNext/>
              <w:keepLines/>
              <w:spacing w:after="0"/>
              <w:rPr>
                <w:rFonts w:ascii="Arial" w:hAnsi="Arial" w:cs="Arial"/>
                <w:sz w:val="18"/>
                <w:szCs w:val="18"/>
              </w:rPr>
            </w:pPr>
          </w:p>
        </w:tc>
        <w:tc>
          <w:tcPr>
            <w:tcW w:w="203" w:type="pct"/>
            <w:tcBorders>
              <w:top w:val="single" w:sz="4" w:space="0" w:color="auto"/>
              <w:left w:val="single" w:sz="6" w:space="0" w:color="000000"/>
              <w:bottom w:val="single" w:sz="4" w:space="0" w:color="auto"/>
              <w:right w:val="single" w:sz="6" w:space="0" w:color="000000"/>
            </w:tcBorders>
          </w:tcPr>
          <w:p w14:paraId="4484A02A" w14:textId="77777777" w:rsidR="00B71622" w:rsidRDefault="00B71622" w:rsidP="002C418E">
            <w:pPr>
              <w:keepNext/>
              <w:keepLines/>
              <w:spacing w:after="0"/>
              <w:jc w:val="center"/>
              <w:rPr>
                <w:rFonts w:ascii="Arial" w:hAnsi="Arial" w:cs="Arial"/>
                <w:sz w:val="18"/>
                <w:szCs w:val="18"/>
              </w:rPr>
            </w:pPr>
          </w:p>
        </w:tc>
      </w:tr>
      <w:tr w:rsidR="00B71622" w14:paraId="04282B81" w14:textId="77777777" w:rsidTr="002C418E">
        <w:trPr>
          <w:jc w:val="center"/>
        </w:trPr>
        <w:tc>
          <w:tcPr>
            <w:tcW w:w="1110" w:type="pct"/>
            <w:tcBorders>
              <w:top w:val="single" w:sz="4" w:space="0" w:color="auto"/>
              <w:left w:val="single" w:sz="4" w:space="0" w:color="auto"/>
              <w:bottom w:val="single" w:sz="4" w:space="0" w:color="auto"/>
              <w:right w:val="single" w:sz="6" w:space="0" w:color="000000"/>
            </w:tcBorders>
            <w:hideMark/>
          </w:tcPr>
          <w:p w14:paraId="61204698"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&gt; fileInfoList</w:t>
            </w:r>
          </w:p>
        </w:tc>
        <w:tc>
          <w:tcPr>
            <w:tcW w:w="1607" w:type="pct"/>
            <w:tcBorders>
              <w:top w:val="single" w:sz="4" w:space="0" w:color="auto"/>
              <w:left w:val="single" w:sz="6" w:space="0" w:color="000000"/>
              <w:bottom w:val="single" w:sz="4" w:space="0" w:color="auto"/>
              <w:right w:val="single" w:sz="6" w:space="0" w:color="000000"/>
            </w:tcBorders>
            <w:hideMark/>
          </w:tcPr>
          <w:p w14:paraId="2E411F8B" w14:textId="77777777" w:rsidR="00B71622" w:rsidRDefault="00B71622" w:rsidP="002C418E">
            <w:pPr>
              <w:keepNext/>
              <w:keepLines/>
              <w:spacing w:after="0"/>
              <w:rPr>
                <w:rFonts w:ascii="Arial" w:hAnsi="Arial" w:cs="Arial"/>
                <w:sz w:val="18"/>
                <w:szCs w:val="18"/>
                <w:lang w:eastAsia="zh-CN"/>
              </w:rPr>
            </w:pPr>
            <w:r>
              <w:rPr>
                <w:rFonts w:ascii="Arial" w:hAnsi="Arial" w:cs="Arial"/>
                <w:sz w:val="18"/>
              </w:rPr>
              <w:t>array(fileInfo-Type)</w:t>
            </w:r>
          </w:p>
        </w:tc>
        <w:tc>
          <w:tcPr>
            <w:tcW w:w="2080" w:type="pct"/>
            <w:tcBorders>
              <w:top w:val="single" w:sz="4" w:space="0" w:color="auto"/>
              <w:left w:val="single" w:sz="6" w:space="0" w:color="000000"/>
              <w:bottom w:val="single" w:sz="4" w:space="0" w:color="auto"/>
              <w:right w:val="single" w:sz="6" w:space="0" w:color="000000"/>
            </w:tcBorders>
            <w:hideMark/>
          </w:tcPr>
          <w:p w14:paraId="1363E7AC" w14:textId="77777777" w:rsidR="00B71622" w:rsidRDefault="00B71622" w:rsidP="002C418E">
            <w:pPr>
              <w:keepNext/>
              <w:keepLines/>
              <w:spacing w:after="0"/>
              <w:rPr>
                <w:rFonts w:ascii="Arial" w:hAnsi="Arial" w:cs="Arial"/>
                <w:sz w:val="18"/>
                <w:szCs w:val="18"/>
              </w:rPr>
            </w:pPr>
            <w:r>
              <w:rPr>
                <w:rFonts w:ascii="Arial" w:hAnsi="Arial"/>
                <w:sz w:val="18"/>
              </w:rPr>
              <w:t>The information of the available files</w:t>
            </w:r>
          </w:p>
        </w:tc>
        <w:tc>
          <w:tcPr>
            <w:tcW w:w="203" w:type="pct"/>
            <w:tcBorders>
              <w:top w:val="single" w:sz="4" w:space="0" w:color="auto"/>
              <w:left w:val="single" w:sz="6" w:space="0" w:color="000000"/>
              <w:bottom w:val="single" w:sz="4" w:space="0" w:color="auto"/>
              <w:right w:val="single" w:sz="6" w:space="0" w:color="000000"/>
            </w:tcBorders>
            <w:hideMark/>
          </w:tcPr>
          <w:p w14:paraId="7ABB7298" w14:textId="77777777" w:rsidR="00B71622" w:rsidRDefault="00B71622" w:rsidP="002C418E">
            <w:pPr>
              <w:keepNext/>
              <w:keepLines/>
              <w:spacing w:after="0"/>
              <w:jc w:val="center"/>
              <w:rPr>
                <w:rFonts w:ascii="Arial" w:hAnsi="Arial" w:cs="Arial"/>
                <w:sz w:val="18"/>
                <w:szCs w:val="18"/>
              </w:rPr>
            </w:pPr>
            <w:r>
              <w:rPr>
                <w:rFonts w:ascii="Arial" w:hAnsi="Arial"/>
                <w:sz w:val="18"/>
                <w:szCs w:val="18"/>
                <w:lang w:eastAsia="zh-CN"/>
              </w:rPr>
              <w:t>M</w:t>
            </w:r>
          </w:p>
        </w:tc>
      </w:tr>
      <w:tr w:rsidR="00B71622" w14:paraId="66B66061" w14:textId="77777777" w:rsidTr="002C418E">
        <w:trPr>
          <w:jc w:val="center"/>
        </w:trPr>
        <w:tc>
          <w:tcPr>
            <w:tcW w:w="1110" w:type="pct"/>
            <w:tcBorders>
              <w:top w:val="single" w:sz="4" w:space="0" w:color="auto"/>
              <w:left w:val="single" w:sz="4" w:space="0" w:color="auto"/>
              <w:bottom w:val="single" w:sz="4" w:space="0" w:color="auto"/>
              <w:right w:val="single" w:sz="6" w:space="0" w:color="000000"/>
            </w:tcBorders>
            <w:hideMark/>
          </w:tcPr>
          <w:p w14:paraId="1419B820"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&gt; reason</w:t>
            </w:r>
          </w:p>
        </w:tc>
        <w:tc>
          <w:tcPr>
            <w:tcW w:w="1607" w:type="pct"/>
            <w:tcBorders>
              <w:top w:val="single" w:sz="4" w:space="0" w:color="auto"/>
              <w:left w:val="single" w:sz="6" w:space="0" w:color="000000"/>
              <w:bottom w:val="single" w:sz="4" w:space="0" w:color="auto"/>
              <w:right w:val="single" w:sz="6" w:space="0" w:color="000000"/>
            </w:tcBorders>
            <w:hideMark/>
          </w:tcPr>
          <w:p w14:paraId="39B9694F" w14:textId="77777777" w:rsidR="00B71622" w:rsidRDefault="00B71622" w:rsidP="002C418E">
            <w:pPr>
              <w:keepNext/>
              <w:keepLines/>
              <w:spacing w:after="0"/>
              <w:rPr>
                <w:rFonts w:ascii="Arial" w:hAnsi="Arial" w:cs="Arial"/>
                <w:sz w:val="18"/>
              </w:rPr>
            </w:pPr>
            <w:r>
              <w:rPr>
                <w:rFonts w:ascii="Arial" w:hAnsi="Arial"/>
                <w:sz w:val="18"/>
                <w:szCs w:val="18"/>
                <w:lang w:eastAsia="zh-CN"/>
              </w:rPr>
              <w:t>reason-Type</w:t>
            </w:r>
          </w:p>
        </w:tc>
        <w:tc>
          <w:tcPr>
            <w:tcW w:w="2080" w:type="pct"/>
            <w:tcBorders>
              <w:top w:val="single" w:sz="4" w:space="0" w:color="auto"/>
              <w:left w:val="single" w:sz="6" w:space="0" w:color="000000"/>
              <w:bottom w:val="single" w:sz="4" w:space="0" w:color="auto"/>
              <w:right w:val="single" w:sz="6" w:space="0" w:color="000000"/>
            </w:tcBorders>
            <w:hideMark/>
          </w:tcPr>
          <w:p w14:paraId="1909D2B2" w14:textId="77777777" w:rsidR="00B71622" w:rsidRDefault="00B71622" w:rsidP="002C418E">
            <w:pPr>
              <w:keepNext/>
              <w:keepLines/>
              <w:spacing w:after="0"/>
              <w:rPr>
                <w:rFonts w:ascii="Arial" w:hAnsi="Arial"/>
                <w:sz w:val="18"/>
              </w:rPr>
            </w:pPr>
            <w:r>
              <w:rPr>
                <w:rFonts w:ascii="Arial" w:hAnsi="Arial"/>
                <w:sz w:val="18"/>
              </w:rPr>
              <w:t>The reason that caused the error of the file preparation.</w:t>
            </w:r>
          </w:p>
        </w:tc>
        <w:tc>
          <w:tcPr>
            <w:tcW w:w="203" w:type="pct"/>
            <w:tcBorders>
              <w:top w:val="single" w:sz="4" w:space="0" w:color="auto"/>
              <w:left w:val="single" w:sz="6" w:space="0" w:color="000000"/>
              <w:bottom w:val="single" w:sz="4" w:space="0" w:color="auto"/>
              <w:right w:val="single" w:sz="6" w:space="0" w:color="000000"/>
            </w:tcBorders>
          </w:tcPr>
          <w:p w14:paraId="28E4A5B9" w14:textId="77777777" w:rsidR="00B71622" w:rsidRDefault="00B71622" w:rsidP="002C418E">
            <w:pPr>
              <w:keepNext/>
              <w:keepLines/>
              <w:spacing w:after="0"/>
              <w:jc w:val="center"/>
              <w:rPr>
                <w:rFonts w:ascii="Arial" w:hAnsi="Arial"/>
                <w:sz w:val="18"/>
                <w:szCs w:val="18"/>
                <w:lang w:eastAsia="zh-CN"/>
              </w:rPr>
            </w:pPr>
          </w:p>
        </w:tc>
      </w:tr>
      <w:tr w:rsidR="00B71622" w14:paraId="1999E66A" w14:textId="77777777" w:rsidTr="002C418E">
        <w:trPr>
          <w:jc w:val="center"/>
        </w:trPr>
        <w:tc>
          <w:tcPr>
            <w:tcW w:w="1110" w:type="pct"/>
            <w:tcBorders>
              <w:top w:val="single" w:sz="4" w:space="0" w:color="auto"/>
              <w:left w:val="single" w:sz="4" w:space="0" w:color="auto"/>
              <w:bottom w:val="single" w:sz="4" w:space="0" w:color="auto"/>
              <w:right w:val="single" w:sz="6" w:space="0" w:color="000000"/>
            </w:tcBorders>
            <w:hideMark/>
          </w:tcPr>
          <w:p w14:paraId="7D9C4F96"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&gt; additionalText</w:t>
            </w:r>
          </w:p>
        </w:tc>
        <w:tc>
          <w:tcPr>
            <w:tcW w:w="1607" w:type="pct"/>
            <w:tcBorders>
              <w:top w:val="single" w:sz="4" w:space="0" w:color="auto"/>
              <w:left w:val="single" w:sz="6" w:space="0" w:color="000000"/>
              <w:bottom w:val="single" w:sz="4" w:space="0" w:color="auto"/>
              <w:right w:val="single" w:sz="6" w:space="0" w:color="000000"/>
            </w:tcBorders>
            <w:hideMark/>
          </w:tcPr>
          <w:p w14:paraId="70A63256" w14:textId="77777777" w:rsidR="00B71622" w:rsidRDefault="00B71622" w:rsidP="002C418E">
            <w:pPr>
              <w:keepNext/>
              <w:keepLines/>
              <w:spacing w:after="0"/>
              <w:rPr>
                <w:rFonts w:ascii="Arial" w:hAnsi="Arial" w:cs="Arial"/>
                <w:sz w:val="18"/>
                <w:szCs w:val="18"/>
                <w:lang w:eastAsia="zh-CN"/>
              </w:rPr>
            </w:pPr>
            <w:r>
              <w:rPr>
                <w:rFonts w:ascii="Arial" w:hAnsi="Arial" w:cs="Arial"/>
                <w:sz w:val="18"/>
              </w:rPr>
              <w:t>additionalText-Type</w:t>
            </w:r>
          </w:p>
        </w:tc>
        <w:tc>
          <w:tcPr>
            <w:tcW w:w="2080" w:type="pct"/>
            <w:tcBorders>
              <w:top w:val="single" w:sz="4" w:space="0" w:color="auto"/>
              <w:left w:val="single" w:sz="6" w:space="0" w:color="000000"/>
              <w:bottom w:val="single" w:sz="4" w:space="0" w:color="auto"/>
              <w:right w:val="single" w:sz="6" w:space="0" w:color="000000"/>
            </w:tcBorders>
            <w:hideMark/>
          </w:tcPr>
          <w:p w14:paraId="32E60F65" w14:textId="77777777" w:rsidR="00B71622" w:rsidRDefault="00B71622" w:rsidP="002C418E">
            <w:pPr>
              <w:keepNext/>
              <w:keepLines/>
              <w:spacing w:after="0"/>
              <w:rPr>
                <w:rFonts w:ascii="Arial" w:hAnsi="Arial" w:cs="Arial"/>
                <w:sz w:val="18"/>
                <w:szCs w:val="18"/>
              </w:rPr>
            </w:pPr>
            <w:r>
              <w:rPr>
                <w:rFonts w:ascii="Arial" w:hAnsi="Arial"/>
                <w:sz w:val="18"/>
                <w:lang w:eastAsia="de-DE"/>
              </w:rPr>
              <w:t xml:space="preserve">Allows a free form text description to be reported </w:t>
            </w:r>
            <w:r>
              <w:rPr>
                <w:rFonts w:ascii="Arial" w:hAnsi="Arial"/>
                <w:sz w:val="18"/>
              </w:rPr>
              <w:t xml:space="preserve">as defined in </w:t>
            </w:r>
            <w:r>
              <w:rPr>
                <w:rFonts w:ascii="Arial" w:hAnsi="Arial"/>
                <w:sz w:val="18"/>
                <w:szCs w:val="18"/>
              </w:rPr>
              <w:t>ITU-T Rec. X. 733 [4]</w:t>
            </w:r>
          </w:p>
        </w:tc>
        <w:tc>
          <w:tcPr>
            <w:tcW w:w="203" w:type="pct"/>
            <w:tcBorders>
              <w:top w:val="single" w:sz="4" w:space="0" w:color="auto"/>
              <w:left w:val="single" w:sz="6" w:space="0" w:color="000000"/>
              <w:bottom w:val="single" w:sz="4" w:space="0" w:color="auto"/>
              <w:right w:val="single" w:sz="6" w:space="0" w:color="000000"/>
            </w:tcBorders>
            <w:hideMark/>
          </w:tcPr>
          <w:p w14:paraId="3EE95CCC" w14:textId="77777777" w:rsidR="00B71622" w:rsidRDefault="00B71622" w:rsidP="002C418E">
            <w:pPr>
              <w:keepNext/>
              <w:keepLines/>
              <w:spacing w:after="0"/>
              <w:jc w:val="center"/>
              <w:rPr>
                <w:rFonts w:ascii="Arial" w:hAnsi="Arial" w:cs="Arial"/>
                <w:sz w:val="18"/>
                <w:szCs w:val="18"/>
              </w:rPr>
            </w:pPr>
            <w:r>
              <w:rPr>
                <w:rFonts w:ascii="Arial" w:hAnsi="Arial"/>
                <w:sz w:val="18"/>
                <w:szCs w:val="18"/>
                <w:lang w:eastAsia="zh-CN"/>
              </w:rPr>
              <w:t>O</w:t>
            </w:r>
          </w:p>
        </w:tc>
      </w:tr>
    </w:tbl>
    <w:p w14:paraId="40291DFD" w14:textId="77777777" w:rsidR="00B71622" w:rsidRDefault="00B71622" w:rsidP="00B71622"/>
    <w:p w14:paraId="04705692" w14:textId="77777777" w:rsidR="00B71622" w:rsidRDefault="006B4C0A" w:rsidP="00E10F08">
      <w:pPr>
        <w:pStyle w:val="Heading5"/>
        <w:pPrChange w:id="10028" w:author="Author">
          <w:pPr>
            <w:pStyle w:val="Heading6"/>
          </w:pPr>
        </w:pPrChange>
      </w:pPr>
      <w:bookmarkStart w:id="10029" w:name="_Toc51581307"/>
      <w:bookmarkStart w:id="10030" w:name="_Toc52356570"/>
      <w:bookmarkStart w:id="10031" w:name="_Toc55228140"/>
      <w:bookmarkStart w:id="10032" w:name="_Toc58503843"/>
      <w:r>
        <w:rPr>
          <w:lang w:eastAsia="zh-CN"/>
        </w:rPr>
        <w:lastRenderedPageBreak/>
        <w:t>12.6</w:t>
      </w:r>
      <w:r w:rsidR="00B71622">
        <w:rPr>
          <w:lang w:eastAsia="zh-CN"/>
        </w:rPr>
        <w:t>.1.4.5</w:t>
      </w:r>
      <w:r w:rsidR="00B71622">
        <w:rPr>
          <w:lang w:eastAsia="zh-CN"/>
        </w:rPr>
        <w:tab/>
      </w:r>
      <w:r w:rsidR="00B71622">
        <w:t>Referenced structured data types</w:t>
      </w:r>
      <w:bookmarkEnd w:id="10029"/>
      <w:bookmarkEnd w:id="10030"/>
      <w:bookmarkEnd w:id="10031"/>
      <w:bookmarkEnd w:id="10032"/>
    </w:p>
    <w:p w14:paraId="64B5C27A" w14:textId="77777777" w:rsidR="00B71622" w:rsidRDefault="006B4C0A" w:rsidP="00E10F08">
      <w:pPr>
        <w:pStyle w:val="H6"/>
        <w:pPrChange w:id="10033" w:author="Author">
          <w:pPr>
            <w:pStyle w:val="Heading7"/>
          </w:pPr>
        </w:pPrChange>
      </w:pPr>
      <w:bookmarkStart w:id="10034" w:name="_Toc51581308"/>
      <w:bookmarkStart w:id="10035" w:name="_Toc52356571"/>
      <w:bookmarkStart w:id="10036" w:name="_Toc55228141"/>
      <w:r>
        <w:rPr>
          <w:lang w:eastAsia="zh-CN"/>
        </w:rPr>
        <w:t>12.6</w:t>
      </w:r>
      <w:r w:rsidR="00B71622">
        <w:rPr>
          <w:lang w:eastAsia="zh-CN"/>
        </w:rPr>
        <w:t>.1.4.5</w:t>
      </w:r>
      <w:r w:rsidR="00B71622">
        <w:t>.1</w:t>
      </w:r>
      <w:r w:rsidR="00B71622">
        <w:tab/>
        <w:t>Type fileInfo-Type</w:t>
      </w:r>
      <w:bookmarkEnd w:id="10034"/>
      <w:bookmarkEnd w:id="10035"/>
      <w:bookmarkEnd w:id="10036"/>
    </w:p>
    <w:p w14:paraId="2BF2BF4D" w14:textId="77777777" w:rsidR="00B71622" w:rsidRDefault="00B71622" w:rsidP="00B71622">
      <w:pPr>
        <w:pStyle w:val="TH"/>
        <w:rPr>
          <w:noProof/>
        </w:rPr>
      </w:pPr>
      <w:r>
        <w:rPr>
          <w:noProof/>
        </w:rPr>
        <w:t xml:space="preserve">Table </w:t>
      </w:r>
      <w:r w:rsidR="006B4C0A">
        <w:rPr>
          <w:lang w:eastAsia="zh-CN"/>
        </w:rPr>
        <w:t>12.6</w:t>
      </w:r>
      <w:r>
        <w:rPr>
          <w:lang w:eastAsia="zh-CN"/>
        </w:rPr>
        <w:t>.1.4.5</w:t>
      </w:r>
      <w:r>
        <w:rPr>
          <w:noProof/>
        </w:rPr>
        <w:t xml:space="preserve">-1: Definition of </w:t>
      </w:r>
      <w:r>
        <w:rPr>
          <w:sz w:val="18"/>
          <w:lang w:val="en-US"/>
        </w:rPr>
        <w:t>fileInfo-Type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B71622" w14:paraId="67DB3615" w14:textId="77777777" w:rsidTr="002C418E">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1AA1C5EA" w14:textId="77777777" w:rsidR="00B71622" w:rsidRDefault="00B71622" w:rsidP="002C418E">
            <w:pPr>
              <w:keepNext/>
              <w:keepLines/>
              <w:spacing w:after="0"/>
              <w:jc w:val="center"/>
              <w:rPr>
                <w:rFonts w:ascii="Arial" w:hAnsi="Arial"/>
                <w:b/>
                <w:noProof/>
                <w:sz w:val="18"/>
                <w:lang w:val="x-none"/>
              </w:rPr>
            </w:pPr>
            <w:r>
              <w:rPr>
                <w:rFonts w:ascii="Arial" w:hAnsi="Arial"/>
                <w:b/>
                <w:noProof/>
                <w:sz w:val="18"/>
                <w:lang w:val="x-none"/>
              </w:rPr>
              <w:t>Attribute name</w:t>
            </w:r>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4B326CC9" w14:textId="77777777" w:rsidR="00B71622" w:rsidRDefault="00B71622" w:rsidP="002C418E">
            <w:pPr>
              <w:keepNext/>
              <w:keepLines/>
              <w:spacing w:after="0"/>
              <w:jc w:val="center"/>
              <w:rPr>
                <w:rFonts w:ascii="Arial" w:hAnsi="Arial"/>
                <w:b/>
                <w:noProof/>
                <w:sz w:val="18"/>
                <w:lang w:val="x-none"/>
              </w:rPr>
            </w:pPr>
            <w:r>
              <w:rPr>
                <w:rFonts w:ascii="Arial" w:hAnsi="Arial"/>
                <w:b/>
                <w:noProof/>
                <w:sz w:val="18"/>
                <w:lang w:val="x-none"/>
              </w:rPr>
              <w:t>Data type</w:t>
            </w:r>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68843F7F" w14:textId="77777777" w:rsidR="00B71622" w:rsidRDefault="00B71622" w:rsidP="002C418E">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hideMark/>
          </w:tcPr>
          <w:p w14:paraId="3484DB3B" w14:textId="77777777" w:rsidR="00B71622" w:rsidRDefault="00B71622" w:rsidP="002C418E">
            <w:pPr>
              <w:keepNext/>
              <w:keepLines/>
              <w:spacing w:after="0"/>
              <w:jc w:val="center"/>
              <w:rPr>
                <w:rFonts w:ascii="Arial" w:hAnsi="Arial"/>
                <w:b/>
                <w:noProof/>
                <w:sz w:val="18"/>
                <w:lang w:val="x-none"/>
              </w:rPr>
            </w:pPr>
            <w:r>
              <w:rPr>
                <w:rFonts w:ascii="Arial" w:hAnsi="Arial"/>
                <w:b/>
                <w:noProof/>
                <w:sz w:val="18"/>
                <w:lang w:val="x-none"/>
              </w:rPr>
              <w:t>SQ</w:t>
            </w:r>
          </w:p>
        </w:tc>
      </w:tr>
      <w:tr w:rsidR="00B71622" w14:paraId="05CA528A" w14:textId="77777777" w:rsidTr="002C418E">
        <w:tc>
          <w:tcPr>
            <w:tcW w:w="1345" w:type="pct"/>
            <w:tcBorders>
              <w:top w:val="single" w:sz="4" w:space="0" w:color="auto"/>
              <w:left w:val="single" w:sz="4" w:space="0" w:color="auto"/>
              <w:bottom w:val="single" w:sz="4" w:space="0" w:color="auto"/>
              <w:right w:val="single" w:sz="4" w:space="0" w:color="auto"/>
            </w:tcBorders>
            <w:hideMark/>
          </w:tcPr>
          <w:p w14:paraId="5FB6A0B0" w14:textId="77777777" w:rsidR="00B71622" w:rsidRDefault="00B71622" w:rsidP="002C418E">
            <w:pPr>
              <w:keepNext/>
              <w:keepLines/>
              <w:spacing w:after="0"/>
              <w:rPr>
                <w:rFonts w:ascii="Arial" w:hAnsi="Arial" w:cs="Arial"/>
                <w:sz w:val="18"/>
                <w:szCs w:val="18"/>
                <w:lang w:eastAsia="zh-CN"/>
              </w:rPr>
            </w:pPr>
            <w:r>
              <w:rPr>
                <w:rFonts w:ascii="Arial" w:hAnsi="Arial" w:cs="Arial"/>
                <w:sz w:val="18"/>
                <w:szCs w:val="18"/>
                <w:lang w:eastAsia="zh-CN"/>
              </w:rPr>
              <w:t>fileLocation</w:t>
            </w:r>
          </w:p>
        </w:tc>
        <w:tc>
          <w:tcPr>
            <w:tcW w:w="1321" w:type="pct"/>
            <w:tcBorders>
              <w:top w:val="single" w:sz="4" w:space="0" w:color="auto"/>
              <w:left w:val="single" w:sz="4" w:space="0" w:color="auto"/>
              <w:bottom w:val="single" w:sz="4" w:space="0" w:color="auto"/>
              <w:right w:val="single" w:sz="4" w:space="0" w:color="auto"/>
            </w:tcBorders>
            <w:hideMark/>
          </w:tcPr>
          <w:p w14:paraId="7C3F70B4" w14:textId="77777777" w:rsidR="00B71622" w:rsidRDefault="00B71622" w:rsidP="002C418E">
            <w:pPr>
              <w:keepNext/>
              <w:keepLines/>
              <w:spacing w:after="0"/>
              <w:rPr>
                <w:rFonts w:ascii="Arial" w:hAnsi="Arial" w:cs="Arial"/>
                <w:sz w:val="18"/>
                <w:szCs w:val="18"/>
                <w:lang w:eastAsia="zh-CN"/>
              </w:rPr>
            </w:pPr>
            <w:r>
              <w:rPr>
                <w:rFonts w:ascii="Arial" w:hAnsi="Arial" w:cs="Arial"/>
                <w:sz w:val="18"/>
                <w:szCs w:val="18"/>
                <w:lang w:eastAsia="zh-CN"/>
              </w:rPr>
              <w:t>uri-Type</w:t>
            </w:r>
          </w:p>
        </w:tc>
        <w:tc>
          <w:tcPr>
            <w:tcW w:w="2128" w:type="pct"/>
            <w:tcBorders>
              <w:top w:val="single" w:sz="4" w:space="0" w:color="auto"/>
              <w:left w:val="single" w:sz="4" w:space="0" w:color="auto"/>
              <w:bottom w:val="single" w:sz="4" w:space="0" w:color="auto"/>
              <w:right w:val="single" w:sz="4" w:space="0" w:color="auto"/>
            </w:tcBorders>
            <w:hideMark/>
          </w:tcPr>
          <w:p w14:paraId="28D39165" w14:textId="77777777" w:rsidR="00B71622" w:rsidRDefault="00B71622" w:rsidP="002C418E">
            <w:pPr>
              <w:keepNext/>
              <w:keepLines/>
              <w:spacing w:after="0"/>
              <w:rPr>
                <w:rFonts w:ascii="Arial" w:hAnsi="Arial" w:cs="Arial"/>
                <w:noProof/>
                <w:sz w:val="18"/>
                <w:szCs w:val="18"/>
                <w:lang w:val="en-US"/>
              </w:rPr>
            </w:pPr>
            <w:r>
              <w:rPr>
                <w:rFonts w:ascii="Arial" w:hAnsi="Arial" w:cs="Arial"/>
                <w:noProof/>
                <w:sz w:val="18"/>
                <w:szCs w:val="18"/>
                <w:lang w:val="en-US"/>
              </w:rPr>
              <w:t>Usd to indicate the location of the file.</w:t>
            </w:r>
          </w:p>
        </w:tc>
        <w:tc>
          <w:tcPr>
            <w:tcW w:w="207" w:type="pct"/>
            <w:tcBorders>
              <w:top w:val="single" w:sz="4" w:space="0" w:color="auto"/>
              <w:left w:val="single" w:sz="4" w:space="0" w:color="auto"/>
              <w:bottom w:val="single" w:sz="4" w:space="0" w:color="auto"/>
              <w:right w:val="single" w:sz="4" w:space="0" w:color="auto"/>
            </w:tcBorders>
            <w:hideMark/>
          </w:tcPr>
          <w:p w14:paraId="577D87A9" w14:textId="77777777" w:rsidR="00B71622" w:rsidRDefault="00B71622" w:rsidP="002C418E">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B71622" w14:paraId="73DBDC36" w14:textId="77777777" w:rsidTr="002C418E">
        <w:tc>
          <w:tcPr>
            <w:tcW w:w="1345" w:type="pct"/>
            <w:tcBorders>
              <w:top w:val="single" w:sz="4" w:space="0" w:color="auto"/>
              <w:left w:val="single" w:sz="4" w:space="0" w:color="auto"/>
              <w:bottom w:val="single" w:sz="4" w:space="0" w:color="auto"/>
              <w:right w:val="single" w:sz="4" w:space="0" w:color="auto"/>
            </w:tcBorders>
            <w:hideMark/>
          </w:tcPr>
          <w:p w14:paraId="3DCD1A13" w14:textId="77777777" w:rsidR="00B71622" w:rsidRDefault="00B71622" w:rsidP="002C418E">
            <w:pPr>
              <w:keepNext/>
              <w:keepLines/>
              <w:spacing w:after="0"/>
              <w:rPr>
                <w:rFonts w:ascii="Arial" w:hAnsi="Arial" w:cs="Arial"/>
                <w:sz w:val="18"/>
                <w:szCs w:val="18"/>
                <w:lang w:eastAsia="zh-CN"/>
              </w:rPr>
            </w:pPr>
            <w:r>
              <w:rPr>
                <w:rFonts w:ascii="Arial" w:hAnsi="Arial" w:cs="Arial"/>
                <w:sz w:val="18"/>
                <w:szCs w:val="18"/>
                <w:lang w:eastAsia="zh-CN"/>
              </w:rPr>
              <w:t>fileSize</w:t>
            </w:r>
          </w:p>
        </w:tc>
        <w:tc>
          <w:tcPr>
            <w:tcW w:w="1321" w:type="pct"/>
            <w:tcBorders>
              <w:top w:val="single" w:sz="4" w:space="0" w:color="auto"/>
              <w:left w:val="single" w:sz="4" w:space="0" w:color="auto"/>
              <w:bottom w:val="single" w:sz="4" w:space="0" w:color="auto"/>
              <w:right w:val="single" w:sz="4" w:space="0" w:color="auto"/>
            </w:tcBorders>
            <w:hideMark/>
          </w:tcPr>
          <w:p w14:paraId="006E2F9C" w14:textId="77777777" w:rsidR="00B71622" w:rsidRDefault="00B71622" w:rsidP="002C418E">
            <w:pPr>
              <w:keepNext/>
              <w:keepLines/>
              <w:spacing w:after="0"/>
              <w:rPr>
                <w:rFonts w:ascii="Arial" w:hAnsi="Arial" w:cs="Arial"/>
                <w:sz w:val="18"/>
                <w:szCs w:val="18"/>
                <w:lang w:eastAsia="zh-CN"/>
              </w:rPr>
            </w:pPr>
            <w:r>
              <w:rPr>
                <w:rFonts w:ascii="Arial" w:hAnsi="Arial" w:cs="Arial"/>
                <w:sz w:val="18"/>
                <w:szCs w:val="18"/>
                <w:lang w:eastAsia="zh-CN"/>
              </w:rPr>
              <w:t>long-Type</w:t>
            </w:r>
          </w:p>
        </w:tc>
        <w:tc>
          <w:tcPr>
            <w:tcW w:w="2128" w:type="pct"/>
            <w:tcBorders>
              <w:top w:val="single" w:sz="4" w:space="0" w:color="auto"/>
              <w:left w:val="single" w:sz="4" w:space="0" w:color="auto"/>
              <w:bottom w:val="single" w:sz="4" w:space="0" w:color="auto"/>
              <w:right w:val="single" w:sz="4" w:space="0" w:color="auto"/>
            </w:tcBorders>
            <w:hideMark/>
          </w:tcPr>
          <w:p w14:paraId="1E252BF2" w14:textId="77777777" w:rsidR="00B71622" w:rsidRDefault="00B71622" w:rsidP="002C418E">
            <w:pPr>
              <w:keepNext/>
              <w:keepLines/>
              <w:spacing w:after="0"/>
              <w:rPr>
                <w:rFonts w:ascii="Arial" w:hAnsi="Arial" w:cs="Arial"/>
                <w:noProof/>
                <w:sz w:val="18"/>
                <w:szCs w:val="18"/>
                <w:lang w:val="en-US"/>
              </w:rPr>
            </w:pPr>
            <w:r>
              <w:rPr>
                <w:rFonts w:ascii="Arial" w:hAnsi="Arial" w:cs="Arial"/>
                <w:noProof/>
                <w:sz w:val="18"/>
                <w:szCs w:val="18"/>
                <w:lang w:val="en-US"/>
              </w:rPr>
              <w:t>The size of the file with positive Integer value (the unit is byte).</w:t>
            </w:r>
          </w:p>
        </w:tc>
        <w:tc>
          <w:tcPr>
            <w:tcW w:w="207" w:type="pct"/>
            <w:tcBorders>
              <w:top w:val="single" w:sz="4" w:space="0" w:color="auto"/>
              <w:left w:val="single" w:sz="4" w:space="0" w:color="auto"/>
              <w:bottom w:val="single" w:sz="4" w:space="0" w:color="auto"/>
              <w:right w:val="single" w:sz="4" w:space="0" w:color="auto"/>
            </w:tcBorders>
            <w:hideMark/>
          </w:tcPr>
          <w:p w14:paraId="1313A634" w14:textId="77777777" w:rsidR="00B71622" w:rsidRDefault="00B71622" w:rsidP="002C418E">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B71622" w14:paraId="61F39ED7" w14:textId="77777777" w:rsidTr="002C418E">
        <w:tc>
          <w:tcPr>
            <w:tcW w:w="1345" w:type="pct"/>
            <w:tcBorders>
              <w:top w:val="single" w:sz="4" w:space="0" w:color="auto"/>
              <w:left w:val="single" w:sz="4" w:space="0" w:color="auto"/>
              <w:bottom w:val="single" w:sz="4" w:space="0" w:color="auto"/>
              <w:right w:val="single" w:sz="4" w:space="0" w:color="auto"/>
            </w:tcBorders>
            <w:hideMark/>
          </w:tcPr>
          <w:p w14:paraId="549BF878" w14:textId="77777777" w:rsidR="00B71622" w:rsidRDefault="00B71622" w:rsidP="002C418E">
            <w:pPr>
              <w:keepNext/>
              <w:keepLines/>
              <w:spacing w:after="0"/>
              <w:rPr>
                <w:rFonts w:ascii="Arial" w:hAnsi="Arial" w:cs="Arial"/>
                <w:sz w:val="18"/>
                <w:szCs w:val="18"/>
                <w:lang w:eastAsia="zh-CN"/>
              </w:rPr>
            </w:pPr>
            <w:r>
              <w:rPr>
                <w:rFonts w:ascii="Arial" w:hAnsi="Arial" w:cs="Arial"/>
                <w:sz w:val="18"/>
                <w:szCs w:val="18"/>
                <w:lang w:eastAsia="zh-CN"/>
              </w:rPr>
              <w:t>fileReadyTime</w:t>
            </w:r>
          </w:p>
        </w:tc>
        <w:tc>
          <w:tcPr>
            <w:tcW w:w="1321" w:type="pct"/>
            <w:tcBorders>
              <w:top w:val="single" w:sz="4" w:space="0" w:color="auto"/>
              <w:left w:val="single" w:sz="4" w:space="0" w:color="auto"/>
              <w:bottom w:val="single" w:sz="4" w:space="0" w:color="auto"/>
              <w:right w:val="single" w:sz="4" w:space="0" w:color="auto"/>
            </w:tcBorders>
            <w:hideMark/>
          </w:tcPr>
          <w:p w14:paraId="7E97E496" w14:textId="77777777" w:rsidR="00B71622" w:rsidRDefault="00B71622" w:rsidP="002C418E">
            <w:pPr>
              <w:keepNext/>
              <w:keepLines/>
              <w:spacing w:after="0"/>
              <w:rPr>
                <w:rFonts w:ascii="Arial" w:hAnsi="Arial" w:cs="Arial"/>
                <w:sz w:val="18"/>
                <w:szCs w:val="18"/>
                <w:lang w:eastAsia="zh-CN"/>
              </w:rPr>
            </w:pPr>
            <w:r>
              <w:rPr>
                <w:rFonts w:ascii="Arial" w:hAnsi="Arial"/>
                <w:sz w:val="18"/>
              </w:rPr>
              <w:t>dataTime-Type</w:t>
            </w:r>
          </w:p>
        </w:tc>
        <w:tc>
          <w:tcPr>
            <w:tcW w:w="2128" w:type="pct"/>
            <w:tcBorders>
              <w:top w:val="single" w:sz="4" w:space="0" w:color="auto"/>
              <w:left w:val="single" w:sz="4" w:space="0" w:color="auto"/>
              <w:bottom w:val="single" w:sz="4" w:space="0" w:color="auto"/>
              <w:right w:val="single" w:sz="4" w:space="0" w:color="auto"/>
            </w:tcBorders>
            <w:hideMark/>
          </w:tcPr>
          <w:p w14:paraId="24295C42" w14:textId="77777777" w:rsidR="00B71622" w:rsidRDefault="00B71622" w:rsidP="002C418E">
            <w:pPr>
              <w:keepNext/>
              <w:keepLines/>
              <w:spacing w:after="0"/>
              <w:rPr>
                <w:rFonts w:ascii="Arial" w:hAnsi="Arial" w:cs="Arial"/>
                <w:noProof/>
                <w:sz w:val="18"/>
                <w:szCs w:val="18"/>
                <w:lang w:val="en-US"/>
              </w:rPr>
            </w:pPr>
            <w:r>
              <w:rPr>
                <w:rFonts w:ascii="Arial" w:hAnsi="Arial" w:cs="Arial"/>
                <w:noProof/>
                <w:sz w:val="18"/>
                <w:szCs w:val="18"/>
                <w:lang w:val="en-US"/>
              </w:rPr>
              <w:t>Indicates the date and time when the file was last closed and made available in the management service producer and the file content will not be changed.</w:t>
            </w:r>
          </w:p>
        </w:tc>
        <w:tc>
          <w:tcPr>
            <w:tcW w:w="207" w:type="pct"/>
            <w:tcBorders>
              <w:top w:val="single" w:sz="4" w:space="0" w:color="auto"/>
              <w:left w:val="single" w:sz="4" w:space="0" w:color="auto"/>
              <w:bottom w:val="single" w:sz="4" w:space="0" w:color="auto"/>
              <w:right w:val="single" w:sz="4" w:space="0" w:color="auto"/>
            </w:tcBorders>
            <w:hideMark/>
          </w:tcPr>
          <w:p w14:paraId="61C51CED" w14:textId="77777777" w:rsidR="00B71622" w:rsidRDefault="00B71622" w:rsidP="002C418E">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B71622" w14:paraId="7DB1D316" w14:textId="77777777" w:rsidTr="002C418E">
        <w:tc>
          <w:tcPr>
            <w:tcW w:w="1345" w:type="pct"/>
            <w:tcBorders>
              <w:top w:val="single" w:sz="4" w:space="0" w:color="auto"/>
              <w:left w:val="single" w:sz="4" w:space="0" w:color="auto"/>
              <w:bottom w:val="single" w:sz="4" w:space="0" w:color="auto"/>
              <w:right w:val="single" w:sz="4" w:space="0" w:color="auto"/>
            </w:tcBorders>
            <w:hideMark/>
          </w:tcPr>
          <w:p w14:paraId="5A2189C7" w14:textId="77777777" w:rsidR="00B71622" w:rsidRDefault="00B71622" w:rsidP="002C418E">
            <w:pPr>
              <w:keepNext/>
              <w:keepLines/>
              <w:spacing w:after="0"/>
              <w:rPr>
                <w:rFonts w:ascii="Arial" w:hAnsi="Arial" w:cs="Arial"/>
                <w:sz w:val="18"/>
                <w:szCs w:val="18"/>
                <w:lang w:eastAsia="zh-CN"/>
              </w:rPr>
            </w:pPr>
            <w:r>
              <w:rPr>
                <w:rFonts w:ascii="Arial" w:hAnsi="Arial" w:cs="Arial"/>
                <w:sz w:val="18"/>
                <w:szCs w:val="18"/>
                <w:lang w:eastAsia="zh-CN"/>
              </w:rPr>
              <w:t>fileExpirationTime</w:t>
            </w:r>
          </w:p>
        </w:tc>
        <w:tc>
          <w:tcPr>
            <w:tcW w:w="1321" w:type="pct"/>
            <w:tcBorders>
              <w:top w:val="single" w:sz="4" w:space="0" w:color="auto"/>
              <w:left w:val="single" w:sz="4" w:space="0" w:color="auto"/>
              <w:bottom w:val="single" w:sz="4" w:space="0" w:color="auto"/>
              <w:right w:val="single" w:sz="4" w:space="0" w:color="auto"/>
            </w:tcBorders>
            <w:hideMark/>
          </w:tcPr>
          <w:p w14:paraId="53AF71CE" w14:textId="77777777" w:rsidR="00B71622" w:rsidRDefault="00B71622" w:rsidP="002C418E">
            <w:pPr>
              <w:keepNext/>
              <w:keepLines/>
              <w:spacing w:after="0"/>
              <w:rPr>
                <w:rFonts w:ascii="Arial" w:hAnsi="Arial" w:cs="Arial"/>
                <w:sz w:val="18"/>
                <w:szCs w:val="18"/>
                <w:lang w:eastAsia="zh-CN"/>
              </w:rPr>
            </w:pPr>
            <w:r>
              <w:rPr>
                <w:rFonts w:ascii="Arial" w:hAnsi="Arial"/>
                <w:sz w:val="18"/>
              </w:rPr>
              <w:t>dataTime-Type</w:t>
            </w:r>
          </w:p>
        </w:tc>
        <w:tc>
          <w:tcPr>
            <w:tcW w:w="2128" w:type="pct"/>
            <w:tcBorders>
              <w:top w:val="single" w:sz="4" w:space="0" w:color="auto"/>
              <w:left w:val="single" w:sz="4" w:space="0" w:color="auto"/>
              <w:bottom w:val="single" w:sz="4" w:space="0" w:color="auto"/>
              <w:right w:val="single" w:sz="4" w:space="0" w:color="auto"/>
            </w:tcBorders>
            <w:hideMark/>
          </w:tcPr>
          <w:p w14:paraId="0CADD5DD" w14:textId="77777777" w:rsidR="00B71622" w:rsidRDefault="00B71622" w:rsidP="002C418E">
            <w:pPr>
              <w:keepNext/>
              <w:keepLines/>
              <w:spacing w:after="0"/>
              <w:rPr>
                <w:rFonts w:ascii="Arial" w:hAnsi="Arial" w:cs="Arial"/>
                <w:noProof/>
                <w:sz w:val="18"/>
                <w:szCs w:val="18"/>
                <w:lang w:val="en-US"/>
              </w:rPr>
            </w:pPr>
            <w:r>
              <w:rPr>
                <w:rFonts w:ascii="Arial" w:hAnsi="Arial" w:cs="Arial"/>
                <w:noProof/>
                <w:sz w:val="18"/>
                <w:szCs w:val="18"/>
                <w:lang w:val="en-US"/>
              </w:rPr>
              <w:t>Indicates the date and time beyond which the file may be deleted.</w:t>
            </w:r>
          </w:p>
        </w:tc>
        <w:tc>
          <w:tcPr>
            <w:tcW w:w="207" w:type="pct"/>
            <w:tcBorders>
              <w:top w:val="single" w:sz="4" w:space="0" w:color="auto"/>
              <w:left w:val="single" w:sz="4" w:space="0" w:color="auto"/>
              <w:bottom w:val="single" w:sz="4" w:space="0" w:color="auto"/>
              <w:right w:val="single" w:sz="4" w:space="0" w:color="auto"/>
            </w:tcBorders>
            <w:hideMark/>
          </w:tcPr>
          <w:p w14:paraId="03F23397" w14:textId="77777777" w:rsidR="00B71622" w:rsidRDefault="00B71622" w:rsidP="002C418E">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B71622" w14:paraId="64EBAEFC" w14:textId="77777777" w:rsidTr="002C418E">
        <w:tc>
          <w:tcPr>
            <w:tcW w:w="1345" w:type="pct"/>
            <w:tcBorders>
              <w:top w:val="single" w:sz="4" w:space="0" w:color="auto"/>
              <w:left w:val="single" w:sz="4" w:space="0" w:color="auto"/>
              <w:bottom w:val="single" w:sz="4" w:space="0" w:color="auto"/>
              <w:right w:val="single" w:sz="4" w:space="0" w:color="auto"/>
            </w:tcBorders>
            <w:hideMark/>
          </w:tcPr>
          <w:p w14:paraId="29FBEBC7" w14:textId="77777777" w:rsidR="00B71622" w:rsidRDefault="00B71622" w:rsidP="002C418E">
            <w:pPr>
              <w:keepNext/>
              <w:keepLines/>
              <w:spacing w:after="0"/>
              <w:rPr>
                <w:rFonts w:ascii="Arial" w:hAnsi="Arial" w:cs="Arial"/>
                <w:sz w:val="18"/>
                <w:szCs w:val="18"/>
                <w:lang w:eastAsia="zh-CN"/>
              </w:rPr>
            </w:pPr>
            <w:r>
              <w:rPr>
                <w:rFonts w:ascii="Arial" w:hAnsi="Arial" w:cs="Arial"/>
                <w:sz w:val="18"/>
                <w:szCs w:val="18"/>
                <w:lang w:eastAsia="zh-CN"/>
              </w:rPr>
              <w:t>fileCompression</w:t>
            </w:r>
          </w:p>
        </w:tc>
        <w:tc>
          <w:tcPr>
            <w:tcW w:w="1321" w:type="pct"/>
            <w:tcBorders>
              <w:top w:val="single" w:sz="4" w:space="0" w:color="auto"/>
              <w:left w:val="single" w:sz="4" w:space="0" w:color="auto"/>
              <w:bottom w:val="single" w:sz="4" w:space="0" w:color="auto"/>
              <w:right w:val="single" w:sz="4" w:space="0" w:color="auto"/>
            </w:tcBorders>
            <w:hideMark/>
          </w:tcPr>
          <w:p w14:paraId="409103A4" w14:textId="77777777" w:rsidR="00B71622" w:rsidRDefault="00B71622" w:rsidP="002C418E">
            <w:pPr>
              <w:keepNext/>
              <w:keepLines/>
              <w:spacing w:after="0"/>
              <w:rPr>
                <w:rFonts w:ascii="Arial" w:hAnsi="Arial" w:cs="Arial"/>
                <w:sz w:val="18"/>
                <w:szCs w:val="18"/>
                <w:lang w:eastAsia="zh-CN"/>
              </w:rPr>
            </w:pPr>
            <w:r>
              <w:rPr>
                <w:rFonts w:ascii="Arial" w:hAnsi="Arial" w:cs="Arial"/>
                <w:sz w:val="18"/>
                <w:szCs w:val="18"/>
                <w:lang w:eastAsia="zh-CN"/>
              </w:rPr>
              <w:t>string</w:t>
            </w:r>
          </w:p>
        </w:tc>
        <w:tc>
          <w:tcPr>
            <w:tcW w:w="2128" w:type="pct"/>
            <w:tcBorders>
              <w:top w:val="single" w:sz="4" w:space="0" w:color="auto"/>
              <w:left w:val="single" w:sz="4" w:space="0" w:color="auto"/>
              <w:bottom w:val="single" w:sz="4" w:space="0" w:color="auto"/>
              <w:right w:val="single" w:sz="4" w:space="0" w:color="auto"/>
            </w:tcBorders>
            <w:hideMark/>
          </w:tcPr>
          <w:p w14:paraId="164575F5" w14:textId="77777777" w:rsidR="00B71622" w:rsidRDefault="00B71622" w:rsidP="002C418E">
            <w:pPr>
              <w:keepNext/>
              <w:keepLines/>
              <w:spacing w:after="0"/>
              <w:rPr>
                <w:rFonts w:ascii="Arial" w:hAnsi="Arial" w:cs="Arial"/>
                <w:noProof/>
                <w:sz w:val="18"/>
                <w:szCs w:val="18"/>
                <w:lang w:val="en-US"/>
              </w:rPr>
            </w:pPr>
            <w:r>
              <w:rPr>
                <w:rFonts w:ascii="Arial" w:hAnsi="Arial" w:cs="Arial"/>
                <w:noProof/>
                <w:sz w:val="18"/>
                <w:szCs w:val="18"/>
              </w:rPr>
              <w:t>I</w:t>
            </w:r>
            <w:r>
              <w:rPr>
                <w:rFonts w:ascii="Arial" w:hAnsi="Arial" w:cs="Arial"/>
                <w:noProof/>
                <w:sz w:val="18"/>
                <w:szCs w:val="18"/>
                <w:lang w:val="en-US"/>
              </w:rPr>
              <w:t xml:space="preserve">dentifies the name of the compression algorithm used for the file. </w:t>
            </w:r>
          </w:p>
        </w:tc>
        <w:tc>
          <w:tcPr>
            <w:tcW w:w="207" w:type="pct"/>
            <w:tcBorders>
              <w:top w:val="single" w:sz="4" w:space="0" w:color="auto"/>
              <w:left w:val="single" w:sz="4" w:space="0" w:color="auto"/>
              <w:bottom w:val="single" w:sz="4" w:space="0" w:color="auto"/>
              <w:right w:val="single" w:sz="4" w:space="0" w:color="auto"/>
            </w:tcBorders>
            <w:hideMark/>
          </w:tcPr>
          <w:p w14:paraId="01CB0782" w14:textId="77777777" w:rsidR="00B71622" w:rsidRDefault="00B71622" w:rsidP="002C418E">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B71622" w14:paraId="57B3DF46" w14:textId="77777777" w:rsidTr="002C418E">
        <w:tc>
          <w:tcPr>
            <w:tcW w:w="1345" w:type="pct"/>
            <w:tcBorders>
              <w:top w:val="single" w:sz="4" w:space="0" w:color="auto"/>
              <w:left w:val="single" w:sz="4" w:space="0" w:color="auto"/>
              <w:bottom w:val="single" w:sz="4" w:space="0" w:color="auto"/>
              <w:right w:val="single" w:sz="4" w:space="0" w:color="auto"/>
            </w:tcBorders>
            <w:hideMark/>
          </w:tcPr>
          <w:p w14:paraId="40A4F28F" w14:textId="77777777" w:rsidR="00B71622" w:rsidRDefault="00B71622" w:rsidP="002C418E">
            <w:pPr>
              <w:keepNext/>
              <w:keepLines/>
              <w:spacing w:after="0"/>
              <w:rPr>
                <w:rFonts w:ascii="Arial" w:hAnsi="Arial" w:cs="Arial"/>
                <w:sz w:val="18"/>
                <w:szCs w:val="18"/>
                <w:lang w:eastAsia="zh-CN"/>
              </w:rPr>
            </w:pPr>
            <w:r>
              <w:rPr>
                <w:rFonts w:ascii="Arial" w:hAnsi="Arial" w:cs="Arial"/>
                <w:sz w:val="18"/>
                <w:szCs w:val="18"/>
                <w:lang w:eastAsia="zh-CN"/>
              </w:rPr>
              <w:t>fileFormat</w:t>
            </w:r>
          </w:p>
        </w:tc>
        <w:tc>
          <w:tcPr>
            <w:tcW w:w="1321" w:type="pct"/>
            <w:tcBorders>
              <w:top w:val="single" w:sz="4" w:space="0" w:color="auto"/>
              <w:left w:val="single" w:sz="4" w:space="0" w:color="auto"/>
              <w:bottom w:val="single" w:sz="4" w:space="0" w:color="auto"/>
              <w:right w:val="single" w:sz="4" w:space="0" w:color="auto"/>
            </w:tcBorders>
            <w:hideMark/>
          </w:tcPr>
          <w:p w14:paraId="12FA2FD8" w14:textId="77777777" w:rsidR="00B71622" w:rsidRDefault="00B71622" w:rsidP="002C418E">
            <w:pPr>
              <w:keepNext/>
              <w:keepLines/>
              <w:spacing w:after="0"/>
              <w:rPr>
                <w:rFonts w:ascii="Arial" w:hAnsi="Arial" w:cs="Arial"/>
                <w:sz w:val="18"/>
                <w:szCs w:val="18"/>
                <w:lang w:eastAsia="zh-CN"/>
              </w:rPr>
            </w:pPr>
            <w:r>
              <w:rPr>
                <w:rFonts w:ascii="Arial" w:hAnsi="Arial" w:cs="Arial"/>
                <w:sz w:val="18"/>
                <w:szCs w:val="18"/>
                <w:lang w:eastAsia="zh-CN"/>
              </w:rPr>
              <w:t>string</w:t>
            </w:r>
          </w:p>
        </w:tc>
        <w:tc>
          <w:tcPr>
            <w:tcW w:w="2128" w:type="pct"/>
            <w:tcBorders>
              <w:top w:val="single" w:sz="4" w:space="0" w:color="auto"/>
              <w:left w:val="single" w:sz="4" w:space="0" w:color="auto"/>
              <w:bottom w:val="single" w:sz="4" w:space="0" w:color="auto"/>
              <w:right w:val="single" w:sz="4" w:space="0" w:color="auto"/>
            </w:tcBorders>
            <w:hideMark/>
          </w:tcPr>
          <w:p w14:paraId="230A276B" w14:textId="77777777" w:rsidR="00B71622" w:rsidRDefault="00B71622" w:rsidP="002C418E">
            <w:pPr>
              <w:keepNext/>
              <w:keepLines/>
              <w:spacing w:after="0"/>
              <w:rPr>
                <w:rFonts w:ascii="Arial" w:hAnsi="Arial" w:cs="Arial"/>
                <w:noProof/>
                <w:sz w:val="18"/>
                <w:szCs w:val="18"/>
                <w:lang w:val="en-US"/>
              </w:rPr>
            </w:pPr>
            <w:r>
              <w:rPr>
                <w:rFonts w:ascii="Arial" w:hAnsi="Arial" w:cs="Arial"/>
                <w:noProof/>
                <w:sz w:val="18"/>
                <w:szCs w:val="18"/>
                <w:lang w:val="en-US"/>
              </w:rPr>
              <w:t>Identifies the encoding technique used by the file. Its value should indicate the version of the file format specification plus to indicate if "ASN1" or "XML-schema" is used.</w:t>
            </w:r>
          </w:p>
        </w:tc>
        <w:tc>
          <w:tcPr>
            <w:tcW w:w="207" w:type="pct"/>
            <w:tcBorders>
              <w:top w:val="single" w:sz="4" w:space="0" w:color="auto"/>
              <w:left w:val="single" w:sz="4" w:space="0" w:color="auto"/>
              <w:bottom w:val="single" w:sz="4" w:space="0" w:color="auto"/>
              <w:right w:val="single" w:sz="4" w:space="0" w:color="auto"/>
            </w:tcBorders>
            <w:hideMark/>
          </w:tcPr>
          <w:p w14:paraId="57970551" w14:textId="77777777" w:rsidR="00B71622" w:rsidRDefault="00B71622" w:rsidP="002C418E">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C43824" w14:paraId="7490D9F2" w14:textId="77777777" w:rsidTr="002C418E">
        <w:trPr>
          <w:ins w:id="10037" w:author="Author"/>
        </w:trPr>
        <w:tc>
          <w:tcPr>
            <w:tcW w:w="1345" w:type="pct"/>
            <w:tcBorders>
              <w:top w:val="single" w:sz="4" w:space="0" w:color="auto"/>
              <w:left w:val="single" w:sz="4" w:space="0" w:color="auto"/>
              <w:bottom w:val="single" w:sz="4" w:space="0" w:color="auto"/>
              <w:right w:val="single" w:sz="4" w:space="0" w:color="auto"/>
            </w:tcBorders>
          </w:tcPr>
          <w:p w14:paraId="11C1F17E" w14:textId="20E53DF9" w:rsidR="00C43824" w:rsidRDefault="00C43824" w:rsidP="00C43824">
            <w:pPr>
              <w:keepNext/>
              <w:keepLines/>
              <w:spacing w:after="0"/>
              <w:rPr>
                <w:ins w:id="10038" w:author="Author"/>
                <w:rFonts w:ascii="Arial" w:hAnsi="Arial" w:cs="Arial"/>
                <w:sz w:val="18"/>
                <w:szCs w:val="18"/>
                <w:lang w:eastAsia="zh-CN"/>
              </w:rPr>
            </w:pPr>
            <w:ins w:id="10039" w:author="Author">
              <w:r>
                <w:rPr>
                  <w:rFonts w:ascii="Arial" w:hAnsi="Arial" w:cs="Arial"/>
                  <w:sz w:val="18"/>
                  <w:szCs w:val="18"/>
                  <w:lang w:eastAsia="zh-CN"/>
                </w:rPr>
                <w:t>fileType</w:t>
              </w:r>
            </w:ins>
          </w:p>
        </w:tc>
        <w:tc>
          <w:tcPr>
            <w:tcW w:w="1321" w:type="pct"/>
            <w:tcBorders>
              <w:top w:val="single" w:sz="4" w:space="0" w:color="auto"/>
              <w:left w:val="single" w:sz="4" w:space="0" w:color="auto"/>
              <w:bottom w:val="single" w:sz="4" w:space="0" w:color="auto"/>
              <w:right w:val="single" w:sz="4" w:space="0" w:color="auto"/>
            </w:tcBorders>
          </w:tcPr>
          <w:p w14:paraId="585A3521" w14:textId="15873D0C" w:rsidR="00C43824" w:rsidRDefault="00C43824" w:rsidP="00C43824">
            <w:pPr>
              <w:keepNext/>
              <w:keepLines/>
              <w:spacing w:after="0"/>
              <w:rPr>
                <w:ins w:id="10040" w:author="Author"/>
                <w:rFonts w:ascii="Arial" w:hAnsi="Arial" w:cs="Arial"/>
                <w:sz w:val="18"/>
                <w:szCs w:val="18"/>
                <w:lang w:eastAsia="zh-CN"/>
              </w:rPr>
            </w:pPr>
            <w:ins w:id="10041" w:author="Author">
              <w:r>
                <w:t>file-Type</w:t>
              </w:r>
            </w:ins>
          </w:p>
        </w:tc>
        <w:tc>
          <w:tcPr>
            <w:tcW w:w="2128" w:type="pct"/>
            <w:tcBorders>
              <w:top w:val="single" w:sz="4" w:space="0" w:color="auto"/>
              <w:left w:val="single" w:sz="4" w:space="0" w:color="auto"/>
              <w:bottom w:val="single" w:sz="4" w:space="0" w:color="auto"/>
              <w:right w:val="single" w:sz="4" w:space="0" w:color="auto"/>
            </w:tcBorders>
          </w:tcPr>
          <w:p w14:paraId="003DA2B2" w14:textId="77777777" w:rsidR="00C43824" w:rsidRDefault="00C43824" w:rsidP="00C43824">
            <w:pPr>
              <w:keepNext/>
              <w:keepLines/>
              <w:spacing w:after="0"/>
              <w:ind w:left="170" w:hanging="132"/>
              <w:rPr>
                <w:ins w:id="10042" w:author="Author"/>
                <w:rFonts w:ascii="Arial" w:hAnsi="Arial"/>
                <w:sz w:val="18"/>
              </w:rPr>
            </w:pPr>
            <w:ins w:id="10043" w:author="Author">
              <w:r>
                <w:rPr>
                  <w:rFonts w:ascii="Arial" w:hAnsi="Arial"/>
                  <w:sz w:val="18"/>
                </w:rPr>
                <w:t>It identifies the the type of the management data stored in the file. Following are the allowed values</w:t>
              </w:r>
              <w:r>
                <w:rPr>
                  <w:rFonts w:ascii="Courier New" w:hAnsi="Courier New" w:cs="Courier New"/>
                  <w:sz w:val="18"/>
                </w:rPr>
                <w:t>:</w:t>
              </w:r>
            </w:ins>
          </w:p>
          <w:p w14:paraId="57973605" w14:textId="77777777" w:rsidR="00C43824" w:rsidRDefault="00C43824" w:rsidP="00C43824">
            <w:pPr>
              <w:keepNext/>
              <w:keepLines/>
              <w:spacing w:after="0"/>
              <w:ind w:leftChars="200" w:left="400"/>
              <w:jc w:val="both"/>
              <w:rPr>
                <w:ins w:id="10044" w:author="Author"/>
                <w:rFonts w:ascii="Arial" w:hAnsi="Arial"/>
                <w:sz w:val="18"/>
              </w:rPr>
            </w:pPr>
            <w:ins w:id="10045" w:author="Author">
              <w:r>
                <w:rPr>
                  <w:rFonts w:ascii="Arial" w:hAnsi="Arial"/>
                  <w:sz w:val="18"/>
                </w:rPr>
                <w:t>- For performance data (including measurement data and KPI) files, the value is assigned to "</w:t>
              </w:r>
              <w:r w:rsidRPr="00361DBF">
                <w:rPr>
                  <w:rFonts w:ascii="Arial" w:hAnsi="Arial"/>
                  <w:sz w:val="18"/>
                </w:rPr>
                <w:t>PERFORMANCE</w:t>
              </w:r>
              <w:r>
                <w:rPr>
                  <w:rFonts w:ascii="Arial" w:hAnsi="Arial"/>
                  <w:sz w:val="18"/>
                </w:rPr>
                <w:t>".</w:t>
              </w:r>
            </w:ins>
          </w:p>
          <w:p w14:paraId="5F002FDD" w14:textId="77777777" w:rsidR="00C43824" w:rsidRDefault="00C43824" w:rsidP="00C43824">
            <w:pPr>
              <w:keepNext/>
              <w:keepLines/>
              <w:spacing w:after="0"/>
              <w:ind w:leftChars="200" w:left="400"/>
              <w:jc w:val="both"/>
              <w:rPr>
                <w:ins w:id="10046" w:author="Author"/>
                <w:rFonts w:ascii="Arial" w:hAnsi="Arial"/>
                <w:sz w:val="18"/>
              </w:rPr>
            </w:pPr>
            <w:ins w:id="10047" w:author="Author">
              <w:r>
                <w:rPr>
                  <w:rFonts w:ascii="Arial" w:hAnsi="Arial"/>
                  <w:sz w:val="18"/>
                </w:rPr>
                <w:t>-  For trace data files, the value is assigned to "</w:t>
              </w:r>
              <w:r w:rsidRPr="00361DBF">
                <w:rPr>
                  <w:rFonts w:ascii="Arial" w:hAnsi="Arial"/>
                  <w:sz w:val="18"/>
                </w:rPr>
                <w:t>TRACE</w:t>
              </w:r>
              <w:r>
                <w:rPr>
                  <w:rFonts w:ascii="Arial" w:hAnsi="Arial"/>
                  <w:sz w:val="18"/>
                </w:rPr>
                <w:t>".</w:t>
              </w:r>
            </w:ins>
          </w:p>
          <w:p w14:paraId="2539158B" w14:textId="77777777" w:rsidR="00C43824" w:rsidRDefault="00C43824" w:rsidP="00C43824">
            <w:pPr>
              <w:keepNext/>
              <w:keepLines/>
              <w:spacing w:after="0"/>
              <w:ind w:leftChars="200" w:left="400"/>
              <w:jc w:val="both"/>
              <w:rPr>
                <w:ins w:id="10048" w:author="Author"/>
                <w:rFonts w:ascii="Arial" w:hAnsi="Arial"/>
                <w:sz w:val="18"/>
              </w:rPr>
            </w:pPr>
            <w:ins w:id="10049" w:author="Author">
              <w:r>
                <w:rPr>
                  <w:rFonts w:ascii="Arial" w:hAnsi="Arial"/>
                  <w:sz w:val="18"/>
                </w:rPr>
                <w:t>-  For analytic data files, the value is assigned to "</w:t>
              </w:r>
              <w:r w:rsidRPr="00361DBF">
                <w:rPr>
                  <w:rFonts w:ascii="Arial" w:hAnsi="Arial"/>
                  <w:sz w:val="18"/>
                </w:rPr>
                <w:t>ANALYTICS</w:t>
              </w:r>
              <w:r>
                <w:rPr>
                  <w:rFonts w:ascii="Arial" w:hAnsi="Arial"/>
                  <w:sz w:val="18"/>
                </w:rPr>
                <w:t>".</w:t>
              </w:r>
            </w:ins>
          </w:p>
          <w:p w14:paraId="17B52256" w14:textId="19FC2A53" w:rsidR="00C43824" w:rsidRDefault="00C43824" w:rsidP="00C43824">
            <w:pPr>
              <w:keepNext/>
              <w:keepLines/>
              <w:spacing w:after="0"/>
              <w:rPr>
                <w:ins w:id="10050" w:author="Author"/>
                <w:rFonts w:ascii="Arial" w:hAnsi="Arial" w:cs="Arial"/>
                <w:noProof/>
                <w:sz w:val="18"/>
                <w:szCs w:val="18"/>
                <w:lang w:val="en-US"/>
              </w:rPr>
            </w:pPr>
            <w:ins w:id="10051" w:author="Author">
              <w:r>
                <w:rPr>
                  <w:rFonts w:ascii="Arial" w:hAnsi="Arial"/>
                  <w:sz w:val="18"/>
                </w:rPr>
                <w:t xml:space="preserve">-  For </w:t>
              </w:r>
              <w:r w:rsidRPr="00361DBF">
                <w:rPr>
                  <w:rFonts w:ascii="Arial" w:hAnsi="Arial"/>
                  <w:sz w:val="18"/>
                </w:rPr>
                <w:t>propr</w:t>
              </w:r>
              <w:r w:rsidRPr="00F66E4B">
                <w:rPr>
                  <w:rFonts w:ascii="Arial" w:hAnsi="Arial"/>
                  <w:sz w:val="18"/>
                </w:rPr>
                <w:t>ietary data</w:t>
              </w:r>
              <w:r>
                <w:rPr>
                  <w:rFonts w:ascii="Arial" w:hAnsi="Arial"/>
                  <w:sz w:val="18"/>
                </w:rPr>
                <w:t xml:space="preserve"> files, the value is assigned to "</w:t>
              </w:r>
              <w:r w:rsidRPr="00361DBF">
                <w:rPr>
                  <w:rFonts w:ascii="Arial" w:hAnsi="Arial"/>
                  <w:sz w:val="18"/>
                </w:rPr>
                <w:t>PROPRIETARY</w:t>
              </w:r>
              <w:r>
                <w:rPr>
                  <w:rFonts w:ascii="Arial" w:hAnsi="Arial"/>
                  <w:sz w:val="18"/>
                </w:rPr>
                <w:t>".</w:t>
              </w:r>
            </w:ins>
          </w:p>
        </w:tc>
        <w:tc>
          <w:tcPr>
            <w:tcW w:w="207" w:type="pct"/>
            <w:tcBorders>
              <w:top w:val="single" w:sz="4" w:space="0" w:color="auto"/>
              <w:left w:val="single" w:sz="4" w:space="0" w:color="auto"/>
              <w:bottom w:val="single" w:sz="4" w:space="0" w:color="auto"/>
              <w:right w:val="single" w:sz="4" w:space="0" w:color="auto"/>
            </w:tcBorders>
          </w:tcPr>
          <w:p w14:paraId="1AF2ED93" w14:textId="79F067CC" w:rsidR="00C43824" w:rsidRDefault="00C43824" w:rsidP="00C43824">
            <w:pPr>
              <w:keepNext/>
              <w:keepLines/>
              <w:spacing w:after="0"/>
              <w:jc w:val="center"/>
              <w:rPr>
                <w:ins w:id="10052" w:author="Author"/>
                <w:rFonts w:ascii="Arial" w:hAnsi="Arial" w:cs="Arial"/>
                <w:noProof/>
                <w:sz w:val="18"/>
                <w:szCs w:val="18"/>
                <w:lang w:val="de-DE"/>
              </w:rPr>
            </w:pPr>
            <w:ins w:id="10053" w:author="Author">
              <w:r>
                <w:rPr>
                  <w:rFonts w:ascii="Arial" w:hAnsi="Arial" w:cs="Arial" w:hint="eastAsia"/>
                  <w:noProof/>
                  <w:sz w:val="18"/>
                  <w:szCs w:val="18"/>
                  <w:lang w:val="de-DE" w:eastAsia="zh-CN"/>
                </w:rPr>
                <w:t>M</w:t>
              </w:r>
            </w:ins>
          </w:p>
        </w:tc>
      </w:tr>
    </w:tbl>
    <w:p w14:paraId="2A895B05" w14:textId="77777777" w:rsidR="00B71622" w:rsidRDefault="00B71622" w:rsidP="00B71622"/>
    <w:p w14:paraId="72759971" w14:textId="77777777" w:rsidR="00B71622" w:rsidRDefault="006B4C0A" w:rsidP="00020051">
      <w:pPr>
        <w:pStyle w:val="Heading5"/>
        <w:pPrChange w:id="10054" w:author="Author">
          <w:pPr>
            <w:pStyle w:val="Heading6"/>
          </w:pPr>
        </w:pPrChange>
      </w:pPr>
      <w:bookmarkStart w:id="10055" w:name="_Toc51581309"/>
      <w:bookmarkStart w:id="10056" w:name="_Toc52356572"/>
      <w:bookmarkStart w:id="10057" w:name="_Toc55228142"/>
      <w:bookmarkStart w:id="10058" w:name="_Toc58503844"/>
      <w:r>
        <w:rPr>
          <w:lang w:eastAsia="zh-CN"/>
        </w:rPr>
        <w:t>12.6</w:t>
      </w:r>
      <w:r w:rsidR="00B71622">
        <w:rPr>
          <w:lang w:eastAsia="zh-CN"/>
        </w:rPr>
        <w:t>.1.4.6</w:t>
      </w:r>
      <w:r w:rsidR="00B71622">
        <w:rPr>
          <w:lang w:eastAsia="zh-CN"/>
        </w:rPr>
        <w:tab/>
      </w:r>
      <w:r w:rsidR="00B71622">
        <w:t>Simple data types and enumerations</w:t>
      </w:r>
      <w:bookmarkEnd w:id="10055"/>
      <w:bookmarkEnd w:id="10056"/>
      <w:bookmarkEnd w:id="10057"/>
      <w:bookmarkEnd w:id="10058"/>
    </w:p>
    <w:p w14:paraId="248C80F5" w14:textId="77777777" w:rsidR="00B71622" w:rsidRDefault="006B4C0A" w:rsidP="00020051">
      <w:pPr>
        <w:pStyle w:val="H6"/>
        <w:rPr>
          <w:lang w:eastAsia="zh-CN"/>
        </w:rPr>
        <w:pPrChange w:id="10059" w:author="Author">
          <w:pPr>
            <w:pStyle w:val="Heading7"/>
          </w:pPr>
        </w:pPrChange>
      </w:pPr>
      <w:bookmarkStart w:id="10060" w:name="_Toc51581310"/>
      <w:bookmarkStart w:id="10061" w:name="_Toc52356573"/>
      <w:bookmarkStart w:id="10062" w:name="_Toc55228143"/>
      <w:r>
        <w:rPr>
          <w:lang w:eastAsia="zh-CN"/>
        </w:rPr>
        <w:t>12.6</w:t>
      </w:r>
      <w:r w:rsidR="00B71622">
        <w:rPr>
          <w:lang w:eastAsia="zh-CN"/>
        </w:rPr>
        <w:t>.1.4.6.1</w:t>
      </w:r>
      <w:r w:rsidR="00B71622">
        <w:rPr>
          <w:lang w:eastAsia="zh-CN"/>
        </w:rPr>
        <w:tab/>
      </w:r>
      <w:r w:rsidR="00B71622">
        <w:t>General</w:t>
      </w:r>
      <w:bookmarkEnd w:id="10060"/>
      <w:bookmarkEnd w:id="10061"/>
      <w:bookmarkEnd w:id="10062"/>
    </w:p>
    <w:p w14:paraId="3D3C090D" w14:textId="77777777" w:rsidR="00B71622" w:rsidRDefault="00B71622" w:rsidP="00B71622">
      <w:r>
        <w:t>This clause defines simple data types and enumerations that are used by the data structures defined in the previous clauses.</w:t>
      </w:r>
    </w:p>
    <w:p w14:paraId="43340D97" w14:textId="77777777" w:rsidR="00B71622" w:rsidRDefault="006B4C0A" w:rsidP="00020051">
      <w:pPr>
        <w:pStyle w:val="H6"/>
        <w:rPr>
          <w:lang w:eastAsia="zh-CN"/>
        </w:rPr>
        <w:pPrChange w:id="10063" w:author="Author">
          <w:pPr>
            <w:pStyle w:val="Heading7"/>
          </w:pPr>
        </w:pPrChange>
      </w:pPr>
      <w:bookmarkStart w:id="10064" w:name="_Toc51581311"/>
      <w:bookmarkStart w:id="10065" w:name="_Toc52356574"/>
      <w:bookmarkStart w:id="10066" w:name="_Toc55228144"/>
      <w:r>
        <w:rPr>
          <w:lang w:eastAsia="zh-CN"/>
        </w:rPr>
        <w:t>12.6</w:t>
      </w:r>
      <w:r w:rsidR="00B71622">
        <w:rPr>
          <w:lang w:eastAsia="zh-CN"/>
        </w:rPr>
        <w:t>.1.4.6.2</w:t>
      </w:r>
      <w:r w:rsidR="00B71622">
        <w:rPr>
          <w:lang w:eastAsia="zh-CN"/>
        </w:rPr>
        <w:tab/>
        <w:t>Simple data types</w:t>
      </w:r>
      <w:bookmarkEnd w:id="10064"/>
      <w:bookmarkEnd w:id="10065"/>
      <w:bookmarkEnd w:id="10066"/>
    </w:p>
    <w:p w14:paraId="3EFA39D7" w14:textId="77777777" w:rsidR="00B71622" w:rsidRDefault="00B71622" w:rsidP="00B71622">
      <w:pPr>
        <w:pStyle w:val="TH"/>
        <w:rPr>
          <w:noProof/>
        </w:rPr>
      </w:pPr>
      <w:r>
        <w:rPr>
          <w:noProof/>
        </w:rPr>
        <w:t xml:space="preserve">Table </w:t>
      </w:r>
      <w:r w:rsidR="006B4C0A">
        <w:rPr>
          <w:lang w:eastAsia="zh-CN"/>
        </w:rPr>
        <w:t>12.6</w:t>
      </w:r>
      <w:r>
        <w:rPr>
          <w:lang w:eastAsia="zh-CN"/>
        </w:rPr>
        <w:t>.1.4.6.2</w:t>
      </w:r>
      <w:r>
        <w:rPr>
          <w:noProof/>
        </w:rPr>
        <w:t>-1: Simple data types</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4A0" w:firstRow="1" w:lastRow="0" w:firstColumn="1" w:lastColumn="0" w:noHBand="0" w:noVBand="1"/>
      </w:tblPr>
      <w:tblGrid>
        <w:gridCol w:w="3011"/>
        <w:gridCol w:w="1149"/>
        <w:gridCol w:w="5592"/>
      </w:tblGrid>
      <w:tr w:rsidR="00B71622" w14:paraId="542A1D46" w14:textId="77777777" w:rsidTr="002C418E">
        <w:tc>
          <w:tcPr>
            <w:tcW w:w="1544"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2089BABC" w14:textId="77777777" w:rsidR="00B71622" w:rsidRDefault="00B71622" w:rsidP="002C418E">
            <w:pPr>
              <w:pStyle w:val="TAH"/>
            </w:pPr>
            <w:r>
              <w:t>Type name</w:t>
            </w:r>
          </w:p>
        </w:tc>
        <w:tc>
          <w:tcPr>
            <w:tcW w:w="58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5ECD78AA" w14:textId="77777777" w:rsidR="00B71622" w:rsidRDefault="00B71622" w:rsidP="002C418E">
            <w:pPr>
              <w:pStyle w:val="TAH"/>
            </w:pPr>
            <w:r>
              <w:t>Type definition</w:t>
            </w:r>
          </w:p>
        </w:tc>
        <w:tc>
          <w:tcPr>
            <w:tcW w:w="2867" w:type="pct"/>
            <w:tcBorders>
              <w:top w:val="single" w:sz="4" w:space="0" w:color="auto"/>
              <w:left w:val="single" w:sz="4" w:space="0" w:color="auto"/>
              <w:bottom w:val="single" w:sz="4" w:space="0" w:color="auto"/>
              <w:right w:val="single" w:sz="4" w:space="0" w:color="auto"/>
            </w:tcBorders>
            <w:shd w:val="clear" w:color="auto" w:fill="C0C0C0"/>
            <w:hideMark/>
          </w:tcPr>
          <w:p w14:paraId="0B9AFEB5" w14:textId="77777777" w:rsidR="00B71622" w:rsidRDefault="00B71622" w:rsidP="002C418E">
            <w:pPr>
              <w:pStyle w:val="TAH"/>
            </w:pPr>
            <w:r>
              <w:t>Description</w:t>
            </w:r>
          </w:p>
        </w:tc>
      </w:tr>
      <w:tr w:rsidR="00B71622" w14:paraId="79A9F2A9" w14:textId="77777777" w:rsidTr="002C418E">
        <w:tc>
          <w:tcPr>
            <w:tcW w:w="15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B1F71F" w14:textId="77777777" w:rsidR="00B71622" w:rsidRDefault="00B71622" w:rsidP="002C418E">
            <w:pPr>
              <w:pStyle w:val="TAL"/>
              <w:rPr>
                <w:lang w:val="en-US"/>
              </w:rPr>
            </w:pPr>
            <w:r>
              <w:rPr>
                <w:lang w:val="en-US"/>
              </w:rPr>
              <w:t>dataTime-Type</w:t>
            </w:r>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62414B" w14:textId="77777777" w:rsidR="00B71622" w:rsidRDefault="00B71622" w:rsidP="002C418E">
            <w:pPr>
              <w:pStyle w:val="TAL"/>
              <w:rPr>
                <w:lang w:val="en-US"/>
              </w:rPr>
            </w:pPr>
            <w:r>
              <w:rPr>
                <w:lang w:val="en-US"/>
              </w:rPr>
              <w:t>string</w:t>
            </w:r>
          </w:p>
        </w:tc>
        <w:tc>
          <w:tcPr>
            <w:tcW w:w="2867" w:type="pct"/>
            <w:tcBorders>
              <w:top w:val="single" w:sz="4" w:space="0" w:color="auto"/>
              <w:left w:val="single" w:sz="4" w:space="0" w:color="auto"/>
              <w:bottom w:val="single" w:sz="4" w:space="0" w:color="auto"/>
              <w:right w:val="single" w:sz="4" w:space="0" w:color="auto"/>
            </w:tcBorders>
            <w:hideMark/>
          </w:tcPr>
          <w:p w14:paraId="206FBCC7" w14:textId="77777777" w:rsidR="00B71622" w:rsidRDefault="00B71622" w:rsidP="002C418E">
            <w:pPr>
              <w:pStyle w:val="TAL"/>
            </w:pPr>
            <w:r>
              <w:t>The data type for date and time in “date-time” format.</w:t>
            </w:r>
          </w:p>
        </w:tc>
      </w:tr>
      <w:tr w:rsidR="00B71622" w14:paraId="26969069" w14:textId="77777777" w:rsidTr="002C418E">
        <w:tc>
          <w:tcPr>
            <w:tcW w:w="15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CF2B78" w14:textId="77777777" w:rsidR="00B71622" w:rsidRDefault="00B71622" w:rsidP="002C418E">
            <w:pPr>
              <w:pStyle w:val="TAL"/>
              <w:rPr>
                <w:lang w:val="en-US"/>
              </w:rPr>
            </w:pPr>
            <w:r>
              <w:rPr>
                <w:lang w:val="en-US"/>
              </w:rPr>
              <w:t>uri-Type</w:t>
            </w:r>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C347A0" w14:textId="77777777" w:rsidR="00B71622" w:rsidRDefault="00B71622" w:rsidP="002C418E">
            <w:pPr>
              <w:pStyle w:val="TAL"/>
              <w:rPr>
                <w:lang w:val="en-US"/>
              </w:rPr>
            </w:pPr>
            <w:r>
              <w:rPr>
                <w:lang w:val="en-US"/>
              </w:rPr>
              <w:t>string</w:t>
            </w:r>
          </w:p>
        </w:tc>
        <w:tc>
          <w:tcPr>
            <w:tcW w:w="2867" w:type="pct"/>
            <w:tcBorders>
              <w:top w:val="single" w:sz="4" w:space="0" w:color="auto"/>
              <w:left w:val="single" w:sz="4" w:space="0" w:color="auto"/>
              <w:bottom w:val="single" w:sz="4" w:space="0" w:color="auto"/>
              <w:right w:val="single" w:sz="4" w:space="0" w:color="auto"/>
            </w:tcBorders>
            <w:hideMark/>
          </w:tcPr>
          <w:p w14:paraId="2B9FA556" w14:textId="77777777" w:rsidR="00B71622" w:rsidRDefault="00B71622" w:rsidP="002C418E">
            <w:pPr>
              <w:pStyle w:val="TAL"/>
              <w:rPr>
                <w:lang w:val="en-US" w:eastAsia="zh-CN"/>
              </w:rPr>
            </w:pPr>
            <w:r>
              <w:rPr>
                <w:lang w:val="en-US" w:eastAsia="zh-CN"/>
              </w:rPr>
              <w:t>The type of a URI.</w:t>
            </w:r>
          </w:p>
        </w:tc>
      </w:tr>
      <w:tr w:rsidR="00B71622" w14:paraId="45B89A97" w14:textId="77777777" w:rsidTr="002C418E">
        <w:tc>
          <w:tcPr>
            <w:tcW w:w="15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2EE083" w14:textId="77777777" w:rsidR="00B71622" w:rsidRDefault="00B71622" w:rsidP="002C418E">
            <w:pPr>
              <w:pStyle w:val="TAL"/>
              <w:rPr>
                <w:szCs w:val="18"/>
              </w:rPr>
            </w:pPr>
            <w:r>
              <w:rPr>
                <w:szCs w:val="18"/>
              </w:rPr>
              <w:t>consumerReferenceId-QueryType</w:t>
            </w:r>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67EFAA" w14:textId="77777777" w:rsidR="00B71622" w:rsidRDefault="00B71622" w:rsidP="002C418E">
            <w:pPr>
              <w:pStyle w:val="TAL"/>
              <w:rPr>
                <w:szCs w:val="18"/>
              </w:rPr>
            </w:pPr>
            <w:r>
              <w:rPr>
                <w:szCs w:val="18"/>
              </w:rPr>
              <w:t>uri-Type</w:t>
            </w:r>
          </w:p>
        </w:tc>
        <w:tc>
          <w:tcPr>
            <w:tcW w:w="2867" w:type="pct"/>
            <w:tcBorders>
              <w:top w:val="single" w:sz="4" w:space="0" w:color="auto"/>
              <w:left w:val="single" w:sz="4" w:space="0" w:color="auto"/>
              <w:bottom w:val="single" w:sz="4" w:space="0" w:color="auto"/>
              <w:right w:val="single" w:sz="4" w:space="0" w:color="auto"/>
            </w:tcBorders>
            <w:hideMark/>
          </w:tcPr>
          <w:p w14:paraId="2C61F9CB" w14:textId="77777777" w:rsidR="00B71622" w:rsidRDefault="00B71622" w:rsidP="002C418E">
            <w:pPr>
              <w:pStyle w:val="TAL"/>
              <w:rPr>
                <w:szCs w:val="18"/>
              </w:rPr>
            </w:pPr>
            <w:r>
              <w:rPr>
                <w:rFonts w:cs="Arial"/>
                <w:szCs w:val="18"/>
                <w:lang w:eastAsia="zh-CN"/>
              </w:rPr>
              <w:t>Used in the query part of HTTP DELETE on /subscriptions to delate all subscriptions made with a specific consumerReferenceId.</w:t>
            </w:r>
          </w:p>
        </w:tc>
      </w:tr>
      <w:tr w:rsidR="00B71622" w14:paraId="7EAFC298" w14:textId="77777777" w:rsidTr="002C418E">
        <w:tc>
          <w:tcPr>
            <w:tcW w:w="15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0F7563" w14:textId="77777777" w:rsidR="00B71622" w:rsidRDefault="00B71622" w:rsidP="002C418E">
            <w:pPr>
              <w:pStyle w:val="TAL"/>
              <w:rPr>
                <w:szCs w:val="18"/>
              </w:rPr>
            </w:pPr>
            <w:r>
              <w:rPr>
                <w:szCs w:val="18"/>
              </w:rPr>
              <w:t>filter-Type</w:t>
            </w:r>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172B56" w14:textId="77777777" w:rsidR="00B71622" w:rsidRDefault="00B71622" w:rsidP="002C418E">
            <w:pPr>
              <w:pStyle w:val="TAL"/>
              <w:rPr>
                <w:szCs w:val="18"/>
              </w:rPr>
            </w:pPr>
            <w:r>
              <w:rPr>
                <w:szCs w:val="18"/>
              </w:rPr>
              <w:t>string</w:t>
            </w:r>
          </w:p>
        </w:tc>
        <w:tc>
          <w:tcPr>
            <w:tcW w:w="2867" w:type="pct"/>
            <w:tcBorders>
              <w:top w:val="single" w:sz="4" w:space="0" w:color="auto"/>
              <w:left w:val="single" w:sz="4" w:space="0" w:color="auto"/>
              <w:bottom w:val="single" w:sz="4" w:space="0" w:color="auto"/>
              <w:right w:val="single" w:sz="4" w:space="0" w:color="auto"/>
            </w:tcBorders>
            <w:hideMark/>
          </w:tcPr>
          <w:p w14:paraId="55E649F3" w14:textId="77777777" w:rsidR="00B71622" w:rsidRDefault="00B71622" w:rsidP="002C418E">
            <w:pPr>
              <w:pStyle w:val="TAL"/>
              <w:rPr>
                <w:szCs w:val="18"/>
              </w:rPr>
            </w:pPr>
            <w:r>
              <w:rPr>
                <w:rFonts w:cs="Arial"/>
                <w:szCs w:val="18"/>
                <w:lang w:eastAsia="zh-CN"/>
              </w:rPr>
              <w:t>Filter of a subscription resource.</w:t>
            </w:r>
          </w:p>
        </w:tc>
      </w:tr>
      <w:tr w:rsidR="00B71622" w14:paraId="781FCAFA" w14:textId="77777777" w:rsidTr="002C418E">
        <w:tc>
          <w:tcPr>
            <w:tcW w:w="15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C940D3" w14:textId="77777777" w:rsidR="00B71622" w:rsidRDefault="00B71622" w:rsidP="002C418E">
            <w:pPr>
              <w:pStyle w:val="TAL"/>
              <w:rPr>
                <w:szCs w:val="18"/>
              </w:rPr>
            </w:pPr>
            <w:r>
              <w:rPr>
                <w:szCs w:val="18"/>
              </w:rPr>
              <w:t>notificationId-Type</w:t>
            </w:r>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C89F04" w14:textId="77777777" w:rsidR="00B71622" w:rsidRDefault="00B71622" w:rsidP="002C418E">
            <w:pPr>
              <w:pStyle w:val="TAL"/>
              <w:rPr>
                <w:szCs w:val="18"/>
              </w:rPr>
            </w:pPr>
            <w:r>
              <w:rPr>
                <w:szCs w:val="18"/>
              </w:rPr>
              <w:t>long</w:t>
            </w:r>
          </w:p>
        </w:tc>
        <w:tc>
          <w:tcPr>
            <w:tcW w:w="2867" w:type="pct"/>
            <w:tcBorders>
              <w:top w:val="single" w:sz="4" w:space="0" w:color="auto"/>
              <w:left w:val="single" w:sz="4" w:space="0" w:color="auto"/>
              <w:bottom w:val="single" w:sz="4" w:space="0" w:color="auto"/>
              <w:right w:val="single" w:sz="4" w:space="0" w:color="auto"/>
            </w:tcBorders>
            <w:hideMark/>
          </w:tcPr>
          <w:p w14:paraId="3189376B" w14:textId="77777777" w:rsidR="00B71622" w:rsidRDefault="00B71622" w:rsidP="002C418E">
            <w:pPr>
              <w:pStyle w:val="TAL"/>
              <w:rPr>
                <w:szCs w:val="18"/>
              </w:rPr>
            </w:pPr>
            <w:r>
              <w:rPr>
                <w:rFonts w:cs="Arial"/>
                <w:szCs w:val="18"/>
                <w:lang w:eastAsia="zh-CN"/>
              </w:rPr>
              <w:t xml:space="preserve">Notification identifier </w:t>
            </w:r>
            <w:r>
              <w:t xml:space="preserve">as defined in </w:t>
            </w:r>
            <w:r>
              <w:rPr>
                <w:szCs w:val="18"/>
              </w:rPr>
              <w:t>ITU-T Rec. X. 733 [4]</w:t>
            </w:r>
          </w:p>
        </w:tc>
      </w:tr>
      <w:tr w:rsidR="00B71622" w14:paraId="2D3D17FB" w14:textId="77777777" w:rsidTr="002C418E">
        <w:tc>
          <w:tcPr>
            <w:tcW w:w="15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BAC11E" w14:textId="77777777" w:rsidR="00B71622" w:rsidRDefault="00B71622" w:rsidP="002C418E">
            <w:pPr>
              <w:pStyle w:val="TAL"/>
              <w:rPr>
                <w:lang w:val="en-US"/>
              </w:rPr>
            </w:pPr>
            <w:r>
              <w:rPr>
                <w:lang w:val="en-US"/>
              </w:rPr>
              <w:t>additionalText-Type</w:t>
            </w:r>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8F961B" w14:textId="77777777" w:rsidR="00B71622" w:rsidRDefault="00B71622" w:rsidP="002C418E">
            <w:pPr>
              <w:pStyle w:val="TAL"/>
              <w:rPr>
                <w:lang w:val="en-US"/>
              </w:rPr>
            </w:pPr>
            <w:r>
              <w:rPr>
                <w:lang w:val="en-US"/>
              </w:rPr>
              <w:t>string</w:t>
            </w:r>
          </w:p>
        </w:tc>
        <w:tc>
          <w:tcPr>
            <w:tcW w:w="2867" w:type="pct"/>
            <w:tcBorders>
              <w:top w:val="single" w:sz="4" w:space="0" w:color="auto"/>
              <w:left w:val="single" w:sz="4" w:space="0" w:color="auto"/>
              <w:bottom w:val="single" w:sz="4" w:space="0" w:color="auto"/>
              <w:right w:val="single" w:sz="4" w:space="0" w:color="auto"/>
            </w:tcBorders>
            <w:hideMark/>
          </w:tcPr>
          <w:p w14:paraId="207E6D8A" w14:textId="77777777" w:rsidR="00B71622" w:rsidRDefault="00B71622" w:rsidP="002C418E">
            <w:pPr>
              <w:pStyle w:val="TAL"/>
              <w:rPr>
                <w:lang w:val="en-US" w:eastAsia="zh-CN"/>
              </w:rPr>
            </w:pPr>
            <w:r>
              <w:rPr>
                <w:lang w:val="en-US" w:eastAsia="zh-CN"/>
              </w:rPr>
              <w:t>Allows a free form text description to be reported as defined in ITU-T Rec. X. 733 [4]</w:t>
            </w:r>
          </w:p>
        </w:tc>
      </w:tr>
      <w:tr w:rsidR="00B71622" w14:paraId="7FBB74B3" w14:textId="77777777" w:rsidTr="002C418E">
        <w:tc>
          <w:tcPr>
            <w:tcW w:w="15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CDD1A7" w14:textId="77777777" w:rsidR="00B71622" w:rsidRDefault="00B71622" w:rsidP="002C418E">
            <w:pPr>
              <w:pStyle w:val="TAL"/>
              <w:rPr>
                <w:lang w:val="en-US"/>
              </w:rPr>
            </w:pPr>
            <w:r>
              <w:rPr>
                <w:szCs w:val="18"/>
                <w:lang w:eastAsia="zh-CN"/>
              </w:rPr>
              <w:t>reason-Type</w:t>
            </w:r>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F0A280" w14:textId="77777777" w:rsidR="00B71622" w:rsidRDefault="00B71622" w:rsidP="002C418E">
            <w:pPr>
              <w:pStyle w:val="TAL"/>
              <w:rPr>
                <w:lang w:val="en-US"/>
              </w:rPr>
            </w:pPr>
            <w:r>
              <w:rPr>
                <w:lang w:val="en-US"/>
              </w:rPr>
              <w:t>string</w:t>
            </w:r>
          </w:p>
        </w:tc>
        <w:tc>
          <w:tcPr>
            <w:tcW w:w="2867" w:type="pct"/>
            <w:tcBorders>
              <w:top w:val="single" w:sz="4" w:space="0" w:color="auto"/>
              <w:left w:val="single" w:sz="4" w:space="0" w:color="auto"/>
              <w:bottom w:val="single" w:sz="4" w:space="0" w:color="auto"/>
              <w:right w:val="single" w:sz="4" w:space="0" w:color="auto"/>
            </w:tcBorders>
            <w:hideMark/>
          </w:tcPr>
          <w:p w14:paraId="4796D022" w14:textId="77777777" w:rsidR="00B71622" w:rsidRDefault="00B71622" w:rsidP="002C418E">
            <w:pPr>
              <w:pStyle w:val="TAL"/>
              <w:rPr>
                <w:lang w:val="en-US" w:eastAsia="zh-CN"/>
              </w:rPr>
            </w:pPr>
            <w:r>
              <w:rPr>
                <w:rFonts w:cs="Arial"/>
                <w:szCs w:val="18"/>
                <w:lang w:eastAsia="zh-CN"/>
              </w:rPr>
              <w:t>THe type for describing the reason that caused the file preparation error.</w:t>
            </w:r>
          </w:p>
        </w:tc>
      </w:tr>
    </w:tbl>
    <w:p w14:paraId="5578FAC0" w14:textId="77777777" w:rsidR="00B71622" w:rsidRDefault="00B71622" w:rsidP="00B71622">
      <w:pPr>
        <w:rPr>
          <w:rFonts w:cs="Arial"/>
          <w:szCs w:val="24"/>
          <w:lang w:eastAsia="zh-CN"/>
        </w:rPr>
      </w:pPr>
    </w:p>
    <w:p w14:paraId="1D387E2E" w14:textId="3736702E" w:rsidR="00B71622" w:rsidRDefault="006B4C0A" w:rsidP="006C09FA">
      <w:pPr>
        <w:pStyle w:val="H6"/>
        <w:rPr>
          <w:rFonts w:cs="Arial"/>
          <w:szCs w:val="24"/>
          <w:lang w:eastAsia="zh-CN"/>
        </w:rPr>
        <w:pPrChange w:id="10067" w:author="Author">
          <w:pPr>
            <w:pStyle w:val="Heading7"/>
          </w:pPr>
        </w:pPrChange>
      </w:pPr>
      <w:bookmarkStart w:id="10068" w:name="_Toc51581312"/>
      <w:bookmarkStart w:id="10069" w:name="_Toc52356575"/>
      <w:bookmarkStart w:id="10070" w:name="_Toc55228145"/>
      <w:r>
        <w:rPr>
          <w:lang w:eastAsia="zh-CN"/>
        </w:rPr>
        <w:lastRenderedPageBreak/>
        <w:t>12.6</w:t>
      </w:r>
      <w:r w:rsidR="00B71622">
        <w:rPr>
          <w:lang w:eastAsia="zh-CN"/>
        </w:rPr>
        <w:t>.1.4.6</w:t>
      </w:r>
      <w:r w:rsidR="00B71622">
        <w:rPr>
          <w:rFonts w:cs="Arial"/>
          <w:szCs w:val="24"/>
          <w:lang w:eastAsia="zh-CN"/>
        </w:rPr>
        <w:t>.3</w:t>
      </w:r>
      <w:r w:rsidR="00B71622">
        <w:rPr>
          <w:rFonts w:cs="Arial"/>
          <w:szCs w:val="24"/>
          <w:lang w:eastAsia="zh-CN"/>
        </w:rPr>
        <w:tab/>
      </w:r>
      <w:r w:rsidR="00B71622">
        <w:t>Enumeration</w:t>
      </w:r>
      <w:r w:rsidR="00B71622">
        <w:rPr>
          <w:rFonts w:cs="Arial"/>
          <w:szCs w:val="24"/>
          <w:lang w:eastAsia="zh-CN"/>
        </w:rPr>
        <w:t xml:space="preserve"> </w:t>
      </w:r>
      <w:ins w:id="10071" w:author="Author">
        <w:r w:rsidR="005437FC">
          <w:t>fileType</w:t>
        </w:r>
      </w:ins>
      <w:del w:id="10072" w:author="Author">
        <w:r w:rsidR="00B71622" w:rsidDel="005437FC">
          <w:delText>managementDataType</w:delText>
        </w:r>
      </w:del>
      <w:r w:rsidR="00B71622">
        <w:t>-Type</w:t>
      </w:r>
      <w:bookmarkEnd w:id="10068"/>
      <w:bookmarkEnd w:id="10069"/>
      <w:bookmarkEnd w:id="10070"/>
    </w:p>
    <w:p w14:paraId="1B4D69CE" w14:textId="7E4D6648" w:rsidR="00B71622" w:rsidRDefault="00B71622" w:rsidP="00B71622">
      <w:pPr>
        <w:pStyle w:val="TH"/>
      </w:pPr>
      <w:r>
        <w:t xml:space="preserve">Table </w:t>
      </w:r>
      <w:r w:rsidR="006B4C0A">
        <w:rPr>
          <w:lang w:eastAsia="zh-CN"/>
        </w:rPr>
        <w:t>12.6</w:t>
      </w:r>
      <w:r>
        <w:rPr>
          <w:lang w:eastAsia="zh-CN"/>
        </w:rPr>
        <w:t>.1.4.6</w:t>
      </w:r>
      <w:r>
        <w:t xml:space="preserve">.3-1: Enumeration </w:t>
      </w:r>
      <w:ins w:id="10073" w:author="Author">
        <w:r w:rsidR="00020051">
          <w:t>fileType</w:t>
        </w:r>
      </w:ins>
      <w:del w:id="10074" w:author="Author">
        <w:r w:rsidDel="00020051">
          <w:delText>managementDataType</w:delText>
        </w:r>
      </w:del>
      <w:r>
        <w:t>-Type</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96"/>
        <w:gridCol w:w="6240"/>
      </w:tblGrid>
      <w:tr w:rsidR="00B71622" w14:paraId="310A21F8" w14:textId="77777777" w:rsidTr="002C418E">
        <w:tc>
          <w:tcPr>
            <w:tcW w:w="1762"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03E0B511" w14:textId="77777777" w:rsidR="00B71622" w:rsidRDefault="00B71622" w:rsidP="002C418E">
            <w:pPr>
              <w:pStyle w:val="TAH"/>
            </w:pPr>
            <w:r>
              <w:t>Enumeration value</w:t>
            </w:r>
          </w:p>
        </w:tc>
        <w:tc>
          <w:tcPr>
            <w:tcW w:w="3238"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5E8F0D9D" w14:textId="77777777" w:rsidR="00B71622" w:rsidRDefault="00B71622" w:rsidP="002C418E">
            <w:pPr>
              <w:pStyle w:val="TAH"/>
            </w:pPr>
            <w:r>
              <w:t>Description</w:t>
            </w:r>
          </w:p>
        </w:tc>
      </w:tr>
      <w:tr w:rsidR="00B71622" w14:paraId="676892F2" w14:textId="77777777" w:rsidTr="002C418E">
        <w:tc>
          <w:tcPr>
            <w:tcW w:w="1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C5EA14" w14:textId="77777777" w:rsidR="00B71622" w:rsidRDefault="00B71622" w:rsidP="002C418E">
            <w:pPr>
              <w:pStyle w:val="TAL"/>
            </w:pPr>
            <w:r>
              <w:t>PERFORMANCE</w:t>
            </w:r>
          </w:p>
        </w:tc>
        <w:tc>
          <w:tcPr>
            <w:tcW w:w="3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B1E9F0" w14:textId="2197AC7B" w:rsidR="00B71622" w:rsidRDefault="00B71622" w:rsidP="002C418E">
            <w:pPr>
              <w:pStyle w:val="TAL"/>
            </w:pPr>
            <w:r>
              <w:t xml:space="preserve">It indicates that the </w:t>
            </w:r>
            <w:del w:id="10075" w:author="Author">
              <w:r w:rsidDel="00020051">
                <w:delText xml:space="preserve">management data </w:delText>
              </w:r>
            </w:del>
            <w:r>
              <w:t>file type is “Performance data</w:t>
            </w:r>
            <w:ins w:id="10076" w:author="Author">
              <w:r w:rsidR="00020051">
                <w:t xml:space="preserve"> file</w:t>
              </w:r>
            </w:ins>
            <w:r>
              <w:t xml:space="preserve">” </w:t>
            </w:r>
          </w:p>
        </w:tc>
      </w:tr>
      <w:tr w:rsidR="00B71622" w14:paraId="7A8959E4" w14:textId="77777777" w:rsidTr="002C418E">
        <w:tc>
          <w:tcPr>
            <w:tcW w:w="1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DA4A5F" w14:textId="77777777" w:rsidR="00B71622" w:rsidRDefault="00B71622" w:rsidP="002C418E">
            <w:pPr>
              <w:pStyle w:val="TAL"/>
              <w:rPr>
                <w:lang w:eastAsia="zh-CN"/>
              </w:rPr>
            </w:pPr>
            <w:r>
              <w:rPr>
                <w:rFonts w:hint="eastAsia"/>
                <w:lang w:eastAsia="zh-CN"/>
              </w:rPr>
              <w:t>T</w:t>
            </w:r>
            <w:r>
              <w:rPr>
                <w:lang w:eastAsia="zh-CN"/>
              </w:rPr>
              <w:t>RACE</w:t>
            </w:r>
          </w:p>
        </w:tc>
        <w:tc>
          <w:tcPr>
            <w:tcW w:w="3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63ED0A" w14:textId="13F29928" w:rsidR="00B71622" w:rsidRDefault="00B71622" w:rsidP="002C418E">
            <w:pPr>
              <w:pStyle w:val="TAL"/>
            </w:pPr>
            <w:r>
              <w:t xml:space="preserve">It indicates that the </w:t>
            </w:r>
            <w:del w:id="10077" w:author="Author">
              <w:r w:rsidDel="00020051">
                <w:delText xml:space="preserve">management data </w:delText>
              </w:r>
            </w:del>
            <w:r>
              <w:t>file type is “Trace data</w:t>
            </w:r>
            <w:ins w:id="10078" w:author="Author">
              <w:r w:rsidR="00020051">
                <w:t xml:space="preserve"> file</w:t>
              </w:r>
            </w:ins>
            <w:r>
              <w:t>”</w:t>
            </w:r>
          </w:p>
        </w:tc>
      </w:tr>
      <w:tr w:rsidR="00B71622" w14:paraId="6844FD33" w14:textId="77777777" w:rsidTr="002C418E">
        <w:tc>
          <w:tcPr>
            <w:tcW w:w="1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4A880D" w14:textId="77777777" w:rsidR="00B71622" w:rsidRPr="00FE2A9D" w:rsidRDefault="00B71622" w:rsidP="002C418E">
            <w:pPr>
              <w:pStyle w:val="TAL"/>
              <w:rPr>
                <w:lang w:eastAsia="zh-CN"/>
              </w:rPr>
            </w:pPr>
            <w:r w:rsidRPr="00FE2A9D">
              <w:rPr>
                <w:lang w:eastAsia="zh-CN"/>
              </w:rPr>
              <w:t>ANALYTIC</w:t>
            </w:r>
            <w:r>
              <w:rPr>
                <w:lang w:eastAsia="zh-CN"/>
              </w:rPr>
              <w:t>S</w:t>
            </w:r>
          </w:p>
        </w:tc>
        <w:tc>
          <w:tcPr>
            <w:tcW w:w="3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5216E5" w14:textId="10134670" w:rsidR="00B71622" w:rsidRDefault="00B71622" w:rsidP="002C418E">
            <w:pPr>
              <w:pStyle w:val="TAL"/>
            </w:pPr>
            <w:r>
              <w:t xml:space="preserve">It indicates that the </w:t>
            </w:r>
            <w:del w:id="10079" w:author="Author">
              <w:r w:rsidDel="00020051">
                <w:delText xml:space="preserve">management data </w:delText>
              </w:r>
            </w:del>
            <w:r>
              <w:t>file type is “Analytics data</w:t>
            </w:r>
            <w:ins w:id="10080" w:author="Author">
              <w:r w:rsidR="00020051">
                <w:t xml:space="preserve"> file</w:t>
              </w:r>
            </w:ins>
            <w:r>
              <w:t>”</w:t>
            </w:r>
          </w:p>
        </w:tc>
      </w:tr>
      <w:tr w:rsidR="00B71622" w14:paraId="460B7CDA" w14:textId="77777777" w:rsidTr="002C418E">
        <w:tc>
          <w:tcPr>
            <w:tcW w:w="1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B26C3B" w14:textId="77777777" w:rsidR="00B71622" w:rsidRPr="00FE2A9D" w:rsidRDefault="00B71622" w:rsidP="002C418E">
            <w:pPr>
              <w:pStyle w:val="TAL"/>
              <w:rPr>
                <w:lang w:val="en-US" w:eastAsia="zh-CN"/>
              </w:rPr>
            </w:pPr>
            <w:r>
              <w:rPr>
                <w:rFonts w:hint="eastAsia"/>
                <w:lang w:val="en-US" w:eastAsia="zh-CN"/>
              </w:rPr>
              <w:t>P</w:t>
            </w:r>
            <w:r>
              <w:rPr>
                <w:lang w:val="en-US" w:eastAsia="zh-CN"/>
              </w:rPr>
              <w:t>ROPRIETARY</w:t>
            </w:r>
          </w:p>
        </w:tc>
        <w:tc>
          <w:tcPr>
            <w:tcW w:w="3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EEF3CB" w14:textId="24365CC1" w:rsidR="00B71622" w:rsidRDefault="00B71622" w:rsidP="002C418E">
            <w:pPr>
              <w:pStyle w:val="TAL"/>
            </w:pPr>
            <w:r>
              <w:t xml:space="preserve">It indicates that the </w:t>
            </w:r>
            <w:del w:id="10081" w:author="Author">
              <w:r w:rsidDel="00020051">
                <w:delText xml:space="preserve">management data </w:delText>
              </w:r>
            </w:del>
            <w:r>
              <w:t>file type is “</w:t>
            </w:r>
            <w:r>
              <w:rPr>
                <w:rFonts w:cs="Arial"/>
                <w:color w:val="000000"/>
              </w:rPr>
              <w:t>Propr</w:t>
            </w:r>
            <w:r w:rsidRPr="00F66E4B">
              <w:t>ietary</w:t>
            </w:r>
            <w:r>
              <w:t xml:space="preserve"> data</w:t>
            </w:r>
            <w:ins w:id="10082" w:author="Author">
              <w:r w:rsidR="00020051">
                <w:t xml:space="preserve"> file</w:t>
              </w:r>
            </w:ins>
            <w:r>
              <w:t>”</w:t>
            </w:r>
          </w:p>
        </w:tc>
      </w:tr>
    </w:tbl>
    <w:p w14:paraId="41C18353" w14:textId="77777777" w:rsidR="00B71622" w:rsidRDefault="00B71622" w:rsidP="00B71622">
      <w:pPr>
        <w:pStyle w:val="PL"/>
      </w:pPr>
    </w:p>
    <w:p w14:paraId="37D7CF9C" w14:textId="77777777" w:rsidR="00B71622" w:rsidRDefault="006B4C0A" w:rsidP="006C09FA">
      <w:pPr>
        <w:pStyle w:val="H6"/>
        <w:rPr>
          <w:lang w:eastAsia="zh-CN"/>
        </w:rPr>
        <w:pPrChange w:id="10083" w:author="Author">
          <w:pPr>
            <w:pStyle w:val="Heading7"/>
          </w:pPr>
        </w:pPrChange>
      </w:pPr>
      <w:bookmarkStart w:id="10084" w:name="_Toc51581313"/>
      <w:bookmarkStart w:id="10085" w:name="_Toc52356576"/>
      <w:bookmarkStart w:id="10086" w:name="_Toc55228146"/>
      <w:r>
        <w:rPr>
          <w:lang w:eastAsia="zh-CN"/>
        </w:rPr>
        <w:t>12.6</w:t>
      </w:r>
      <w:r w:rsidR="00B71622">
        <w:rPr>
          <w:lang w:eastAsia="zh-CN"/>
        </w:rPr>
        <w:t>.1.4.6.4</w:t>
      </w:r>
      <w:r w:rsidR="00B71622">
        <w:rPr>
          <w:lang w:eastAsia="zh-CN"/>
        </w:rPr>
        <w:tab/>
        <w:t>Enumeration notificationType-Type</w:t>
      </w:r>
      <w:bookmarkEnd w:id="10084"/>
      <w:bookmarkEnd w:id="10085"/>
      <w:bookmarkEnd w:id="10086"/>
    </w:p>
    <w:p w14:paraId="6D445FF2" w14:textId="77777777" w:rsidR="00B71622" w:rsidRDefault="00B71622" w:rsidP="00B71622">
      <w:pPr>
        <w:pStyle w:val="TH"/>
      </w:pPr>
      <w:r>
        <w:t xml:space="preserve">Table </w:t>
      </w:r>
      <w:r w:rsidR="006B4C0A">
        <w:rPr>
          <w:lang w:eastAsia="zh-CN"/>
        </w:rPr>
        <w:t>12.6</w:t>
      </w:r>
      <w:r>
        <w:rPr>
          <w:lang w:eastAsia="zh-CN"/>
        </w:rPr>
        <w:t>.1.4.6.4</w:t>
      </w:r>
      <w:r>
        <w:t>-1: Enumeration notificationType-Type</w:t>
      </w:r>
    </w:p>
    <w:tbl>
      <w:tblPr>
        <w:tblW w:w="4889" w:type="pct"/>
        <w:tblInd w:w="108" w:type="dxa"/>
        <w:tblCellMar>
          <w:left w:w="0" w:type="dxa"/>
          <w:right w:w="0" w:type="dxa"/>
        </w:tblCellMar>
        <w:tblLook w:val="04A0" w:firstRow="1" w:lastRow="0" w:firstColumn="1" w:lastColumn="0" w:noHBand="0" w:noVBand="1"/>
      </w:tblPr>
      <w:tblGrid>
        <w:gridCol w:w="3396"/>
        <w:gridCol w:w="6240"/>
      </w:tblGrid>
      <w:tr w:rsidR="00B71622" w14:paraId="0018E268" w14:textId="77777777" w:rsidTr="002C418E">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321C3AB" w14:textId="77777777" w:rsidR="00B71622" w:rsidRDefault="00B71622" w:rsidP="002C418E">
            <w:pPr>
              <w:pStyle w:val="TAH"/>
            </w:pPr>
            <w:r>
              <w:t>Enumeration value</w:t>
            </w:r>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p w14:paraId="715C6197" w14:textId="77777777" w:rsidR="00B71622" w:rsidRDefault="00B71622" w:rsidP="002C418E">
            <w:pPr>
              <w:pStyle w:val="TAH"/>
            </w:pPr>
            <w:r>
              <w:t>Description</w:t>
            </w:r>
          </w:p>
        </w:tc>
      </w:tr>
      <w:tr w:rsidR="00B71622" w14:paraId="2C12ED2F" w14:textId="77777777" w:rsidTr="002C418E">
        <w:trPr>
          <w:trHeight w:val="146"/>
        </w:trPr>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5B26FB2" w14:textId="77777777" w:rsidR="00B71622" w:rsidRDefault="00B71622" w:rsidP="002C418E">
            <w:pPr>
              <w:pStyle w:val="TAL"/>
            </w:pPr>
            <w:r>
              <w:t>notifyFileReady</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3973D72F" w14:textId="77777777" w:rsidR="00B71622" w:rsidRDefault="00B71622" w:rsidP="002C418E">
            <w:pPr>
              <w:pStyle w:val="TAL"/>
            </w:pPr>
            <w:r>
              <w:t>Notification type is notifyFileReady</w:t>
            </w:r>
          </w:p>
        </w:tc>
      </w:tr>
      <w:tr w:rsidR="00B71622" w14:paraId="37D2B88E" w14:textId="77777777" w:rsidTr="002C418E">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21E602" w14:textId="77777777" w:rsidR="00B71622" w:rsidRDefault="00B71622" w:rsidP="002C418E">
            <w:pPr>
              <w:pStyle w:val="TAL"/>
              <w:rPr>
                <w:rFonts w:cs="Arial"/>
                <w:szCs w:val="18"/>
                <w:lang w:eastAsia="zh-CN"/>
              </w:rPr>
            </w:pPr>
            <w:r>
              <w:t>notifyFilePreparationError</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4881D4EF" w14:textId="77777777" w:rsidR="00B71622" w:rsidRDefault="00B71622" w:rsidP="002C418E">
            <w:pPr>
              <w:pStyle w:val="TAL"/>
            </w:pPr>
            <w:r>
              <w:t>Notification type is notifyFilePreparationError</w:t>
            </w:r>
          </w:p>
        </w:tc>
      </w:tr>
    </w:tbl>
    <w:p w14:paraId="29FEF05C" w14:textId="77777777" w:rsidR="00B71622" w:rsidRPr="00215D3C" w:rsidRDefault="00B71622" w:rsidP="009730A0">
      <w:pPr>
        <w:rPr>
          <w:lang w:eastAsia="zh-CN"/>
        </w:rPr>
      </w:pPr>
    </w:p>
    <w:p w14:paraId="3457CBEB" w14:textId="77777777" w:rsidR="001014D4" w:rsidRDefault="003E2B63" w:rsidP="003E2B63">
      <w:pPr>
        <w:pStyle w:val="Heading8"/>
        <w:rPr>
          <w:rFonts w:cs="Arial"/>
          <w:szCs w:val="36"/>
        </w:rPr>
      </w:pPr>
      <w:r w:rsidRPr="00215D3C">
        <w:rPr>
          <w:lang w:eastAsia="zh-CN"/>
        </w:rPr>
        <w:br w:type="page"/>
      </w:r>
      <w:bookmarkStart w:id="10087" w:name="_Toc20494851"/>
      <w:bookmarkStart w:id="10088" w:name="_Toc26975926"/>
      <w:bookmarkStart w:id="10089" w:name="_Toc35856812"/>
      <w:bookmarkStart w:id="10090" w:name="_Toc44001711"/>
      <w:bookmarkStart w:id="10091" w:name="_Toc51581314"/>
      <w:bookmarkStart w:id="10092" w:name="_Toc52356577"/>
      <w:bookmarkStart w:id="10093" w:name="_Toc55228147"/>
      <w:bookmarkStart w:id="10094" w:name="_Toc58503845"/>
      <w:r w:rsidR="001014D4" w:rsidRPr="00215D3C">
        <w:lastRenderedPageBreak/>
        <w:t>Annex A (normative)</w:t>
      </w:r>
      <w:r w:rsidRPr="00215D3C">
        <w:t>:</w:t>
      </w:r>
      <w:r w:rsidRPr="00215D3C">
        <w:br/>
      </w:r>
      <w:r w:rsidR="001014D4" w:rsidRPr="00215D3C">
        <w:rPr>
          <w:rFonts w:cs="Arial"/>
          <w:szCs w:val="36"/>
        </w:rPr>
        <w:t>OpenAPI specification</w:t>
      </w:r>
      <w:bookmarkEnd w:id="10087"/>
      <w:bookmarkEnd w:id="10088"/>
      <w:bookmarkEnd w:id="10089"/>
      <w:bookmarkEnd w:id="10090"/>
      <w:bookmarkEnd w:id="10091"/>
      <w:bookmarkEnd w:id="10092"/>
      <w:bookmarkEnd w:id="10093"/>
      <w:bookmarkEnd w:id="10094"/>
    </w:p>
    <w:p w14:paraId="2736CFB0" w14:textId="77777777" w:rsidR="00131C35" w:rsidRPr="00131C35" w:rsidRDefault="00131C35" w:rsidP="00075335">
      <w:pPr>
        <w:pStyle w:val="Heading1"/>
      </w:pPr>
      <w:bookmarkStart w:id="10095" w:name="_Toc20494852"/>
      <w:bookmarkStart w:id="10096" w:name="_Toc26975927"/>
      <w:bookmarkStart w:id="10097" w:name="_Toc35856813"/>
      <w:bookmarkStart w:id="10098" w:name="_Toc44001712"/>
      <w:bookmarkStart w:id="10099" w:name="_Toc51581315"/>
      <w:bookmarkStart w:id="10100" w:name="_Toc52356578"/>
      <w:bookmarkStart w:id="10101" w:name="_Toc55228148"/>
      <w:bookmarkStart w:id="10102" w:name="_Toc58503846"/>
      <w:r>
        <w:rPr>
          <w:lang w:eastAsia="de-DE"/>
        </w:rPr>
        <w:t>A.0</w:t>
      </w:r>
      <w:r>
        <w:rPr>
          <w:lang w:eastAsia="de-DE"/>
        </w:rPr>
        <w:tab/>
        <w:t>Introduction</w:t>
      </w:r>
      <w:bookmarkEnd w:id="10095"/>
      <w:bookmarkEnd w:id="10096"/>
      <w:bookmarkEnd w:id="10097"/>
      <w:bookmarkEnd w:id="10098"/>
      <w:bookmarkEnd w:id="10099"/>
      <w:bookmarkEnd w:id="10100"/>
      <w:bookmarkEnd w:id="10101"/>
      <w:bookmarkEnd w:id="10102"/>
    </w:p>
    <w:p w14:paraId="7CCA5A31" w14:textId="77777777" w:rsidR="001014D4" w:rsidRDefault="001014D4" w:rsidP="001014D4">
      <w:r w:rsidRPr="00215D3C">
        <w:t xml:space="preserve">This clause describes the capabilities of the service in the structure of the OpenAPI Specification Version 3.0.1 [A9]. The OpenAPI </w:t>
      </w:r>
      <w:r w:rsidR="00B17ABE">
        <w:t>definitions are provided in YAML or JSON format.</w:t>
      </w:r>
    </w:p>
    <w:p w14:paraId="79F30009" w14:textId="77777777" w:rsidR="00131C35" w:rsidRDefault="00131C35" w:rsidP="00075335">
      <w:pPr>
        <w:pStyle w:val="Heading1"/>
        <w:rPr>
          <w:lang w:eastAsia="de-DE"/>
        </w:rPr>
      </w:pPr>
      <w:bookmarkStart w:id="10103" w:name="_Toc20494853"/>
      <w:bookmarkStart w:id="10104" w:name="_Toc26975928"/>
      <w:bookmarkStart w:id="10105" w:name="_Toc35856814"/>
      <w:bookmarkStart w:id="10106" w:name="_Toc44001713"/>
      <w:bookmarkStart w:id="10107" w:name="_Toc51581316"/>
      <w:bookmarkStart w:id="10108" w:name="_Toc52356579"/>
      <w:bookmarkStart w:id="10109" w:name="_Toc55228149"/>
      <w:bookmarkStart w:id="10110" w:name="_Toc58503847"/>
      <w:r>
        <w:t>A.1</w:t>
      </w:r>
      <w:r>
        <w:tab/>
      </w:r>
      <w:r>
        <w:rPr>
          <w:lang w:eastAsia="de-DE"/>
        </w:rPr>
        <w:t>Provisioning</w:t>
      </w:r>
      <w:r w:rsidRPr="00215D3C">
        <w:rPr>
          <w:lang w:eastAsia="de-DE"/>
        </w:rPr>
        <w:t xml:space="preserve"> </w:t>
      </w:r>
      <w:r w:rsidR="0007220B">
        <w:rPr>
          <w:lang w:eastAsia="de-DE"/>
        </w:rPr>
        <w:t>m</w:t>
      </w:r>
      <w:r w:rsidRPr="00215D3C">
        <w:rPr>
          <w:lang w:eastAsia="de-DE"/>
        </w:rPr>
        <w:t xml:space="preserve">anagement </w:t>
      </w:r>
      <w:r w:rsidR="0007220B">
        <w:rPr>
          <w:lang w:eastAsia="de-DE"/>
        </w:rPr>
        <w:t>s</w:t>
      </w:r>
      <w:r w:rsidRPr="00215D3C">
        <w:rPr>
          <w:lang w:eastAsia="de-DE"/>
        </w:rPr>
        <w:t>ervice</w:t>
      </w:r>
      <w:bookmarkEnd w:id="10103"/>
      <w:bookmarkEnd w:id="10104"/>
      <w:bookmarkEnd w:id="10105"/>
      <w:bookmarkEnd w:id="10106"/>
      <w:bookmarkEnd w:id="10107"/>
      <w:bookmarkEnd w:id="10108"/>
      <w:bookmarkEnd w:id="10109"/>
      <w:bookmarkEnd w:id="10110"/>
    </w:p>
    <w:p w14:paraId="7A554B62" w14:textId="77777777" w:rsidR="00D5687E" w:rsidRDefault="00D5687E" w:rsidP="002E4B6A">
      <w:pPr>
        <w:pStyle w:val="Heading2"/>
        <w:rPr>
          <w:lang w:eastAsia="de-DE"/>
        </w:rPr>
      </w:pPr>
      <w:bookmarkStart w:id="10111" w:name="_Toc35856815"/>
      <w:bookmarkStart w:id="10112" w:name="_Toc44001714"/>
      <w:bookmarkStart w:id="10113" w:name="_Toc51581317"/>
      <w:bookmarkStart w:id="10114" w:name="_Toc52356580"/>
      <w:bookmarkStart w:id="10115" w:name="_Toc55228150"/>
      <w:bookmarkStart w:id="10116" w:name="_Toc58503848"/>
      <w:r>
        <w:rPr>
          <w:lang w:eastAsia="de-DE"/>
        </w:rPr>
        <w:t>A.1.0</w:t>
      </w:r>
      <w:r>
        <w:rPr>
          <w:lang w:eastAsia="de-DE"/>
        </w:rPr>
        <w:tab/>
        <w:t>Introduction</w:t>
      </w:r>
      <w:bookmarkEnd w:id="10111"/>
      <w:bookmarkEnd w:id="10112"/>
      <w:bookmarkEnd w:id="10113"/>
      <w:bookmarkEnd w:id="10114"/>
      <w:bookmarkEnd w:id="10115"/>
      <w:bookmarkEnd w:id="10116"/>
    </w:p>
    <w:p w14:paraId="3539E105" w14:textId="77777777" w:rsidR="00D5687E" w:rsidRDefault="00D5687E" w:rsidP="00D5687E">
      <w:pPr>
        <w:rPr>
          <w:lang w:eastAsia="de-DE"/>
        </w:rPr>
      </w:pPr>
      <w:r>
        <w:rPr>
          <w:lang w:eastAsia="de-DE"/>
        </w:rPr>
        <w:t xml:space="preserve">Clause A.1.1 contains the OpenAPI </w:t>
      </w:r>
      <w:r w:rsidR="002E074B">
        <w:rPr>
          <w:lang w:eastAsia="de-DE"/>
        </w:rPr>
        <w:t xml:space="preserve">definition </w:t>
      </w:r>
      <w:r>
        <w:rPr>
          <w:lang w:eastAsia="de-DE"/>
        </w:rPr>
        <w:t xml:space="preserve">of the </w:t>
      </w:r>
      <w:r w:rsidR="001F6701">
        <w:rPr>
          <w:lang w:eastAsia="de-DE"/>
        </w:rPr>
        <w:t xml:space="preserve">provisioning </w:t>
      </w:r>
      <w:r>
        <w:rPr>
          <w:lang w:eastAsia="de-DE"/>
        </w:rPr>
        <w:t>MnS</w:t>
      </w:r>
      <w:r w:rsidR="001F6701">
        <w:rPr>
          <w:lang w:eastAsia="de-DE"/>
        </w:rPr>
        <w:t xml:space="preserve"> which includes the provisioning MnS operations and the provisioning MnS notifications</w:t>
      </w:r>
      <w:r>
        <w:rPr>
          <w:lang w:eastAsia="de-DE"/>
        </w:rPr>
        <w:t>.</w:t>
      </w:r>
    </w:p>
    <w:p w14:paraId="087A3E62" w14:textId="2080124F" w:rsidR="00D5687E" w:rsidRDefault="00D5687E" w:rsidP="00D5687E">
      <w:pPr>
        <w:rPr>
          <w:lang w:eastAsia="de-DE"/>
        </w:rPr>
      </w:pPr>
      <w:r>
        <w:rPr>
          <w:lang w:eastAsia="de-DE"/>
        </w:rPr>
        <w:t xml:space="preserve">Clause A.1.2 </w:t>
      </w:r>
      <w:ins w:id="10117" w:author="Author">
        <w:r w:rsidR="00A55355" w:rsidRPr="006758D5">
          <w:rPr>
            <w:lang w:eastAsia="de-DE"/>
          </w:rPr>
          <w:t>provides indications regarding</w:t>
        </w:r>
      </w:ins>
      <w:del w:id="10118" w:author="Author">
        <w:r w:rsidDel="00A55355">
          <w:rPr>
            <w:lang w:eastAsia="de-DE"/>
          </w:rPr>
          <w:delText>contains the JSON schema for</w:delText>
        </w:r>
      </w:del>
      <w:r>
        <w:rPr>
          <w:lang w:eastAsia="de-DE"/>
        </w:rPr>
        <w:t xml:space="preserve"> the content of the generic provisioning MnS notifications when the consumer of these notifications supports the ONAP VES API. This content is sent as payload of VES events (see Annex </w:t>
      </w:r>
      <w:r w:rsidR="006D4E4F">
        <w:rPr>
          <w:lang w:eastAsia="de-DE"/>
        </w:rPr>
        <w:t>B</w:t>
      </w:r>
      <w:r>
        <w:rPr>
          <w:lang w:eastAsia="de-DE"/>
        </w:rPr>
        <w:t>).</w:t>
      </w:r>
    </w:p>
    <w:p w14:paraId="54B7E69B" w14:textId="6418B5CD" w:rsidR="00D5687E" w:rsidRPr="00D5687E" w:rsidDel="00A55355" w:rsidRDefault="00D5687E" w:rsidP="002E4B6A">
      <w:pPr>
        <w:rPr>
          <w:del w:id="10119" w:author="Author"/>
          <w:lang w:eastAsia="de-DE"/>
        </w:rPr>
      </w:pPr>
      <w:del w:id="10120" w:author="Author">
        <w:r w:rsidDel="00A55355">
          <w:rPr>
            <w:lang w:eastAsia="de-DE"/>
          </w:rPr>
          <w:delText xml:space="preserve">The content of the </w:delText>
        </w:r>
        <w:r w:rsidR="001F6701" w:rsidDel="00A55355">
          <w:rPr>
            <w:lang w:eastAsia="de-DE"/>
          </w:rPr>
          <w:delText xml:space="preserve">provisioning MnS </w:delText>
        </w:r>
        <w:r w:rsidDel="00A55355">
          <w:rPr>
            <w:lang w:eastAsia="de-DE"/>
          </w:rPr>
          <w:delText xml:space="preserve">notifications in both </w:delText>
        </w:r>
        <w:r w:rsidR="001F6701" w:rsidDel="00A55355">
          <w:rPr>
            <w:lang w:eastAsia="de-DE"/>
          </w:rPr>
          <w:delText>clause A.1.1 and clause A.1.2</w:delText>
        </w:r>
        <w:r w:rsidDel="00A55355">
          <w:rPr>
            <w:lang w:eastAsia="de-DE"/>
          </w:rPr>
          <w:delText xml:space="preserve"> is the same.</w:delText>
        </w:r>
      </w:del>
    </w:p>
    <w:p w14:paraId="2E169A35" w14:textId="3DA81F96" w:rsidR="000826DD" w:rsidRPr="000826DD" w:rsidRDefault="000826DD" w:rsidP="00F31C9C">
      <w:pPr>
        <w:pStyle w:val="Heading2"/>
        <w:rPr>
          <w:lang w:eastAsia="de-DE"/>
        </w:rPr>
      </w:pPr>
      <w:bookmarkStart w:id="10121" w:name="_Toc26975929"/>
      <w:bookmarkStart w:id="10122" w:name="_Toc35856816"/>
      <w:bookmarkStart w:id="10123" w:name="_Toc44001715"/>
      <w:bookmarkStart w:id="10124" w:name="_Toc51581318"/>
      <w:bookmarkStart w:id="10125" w:name="_Toc52356581"/>
      <w:bookmarkStart w:id="10126" w:name="_Toc55228151"/>
      <w:bookmarkStart w:id="10127" w:name="_Toc58503849"/>
      <w:r>
        <w:t>A.1.1</w:t>
      </w:r>
      <w:r>
        <w:tab/>
      </w:r>
      <w:ins w:id="10128" w:author="Author">
        <w:r w:rsidR="00D77F32">
          <w:rPr>
            <w:lang w:eastAsia="de-DE"/>
          </w:rPr>
          <w:t>OpenAPI document "provMnS.yaml"</w:t>
        </w:r>
      </w:ins>
      <w:del w:id="10129" w:author="Author">
        <w:r w:rsidDel="00D77F32">
          <w:rPr>
            <w:lang w:eastAsia="de-DE"/>
          </w:rPr>
          <w:delText>Generic provisioning management service</w:delText>
        </w:r>
      </w:del>
      <w:bookmarkEnd w:id="10121"/>
      <w:bookmarkEnd w:id="10122"/>
      <w:bookmarkEnd w:id="10123"/>
      <w:bookmarkEnd w:id="10124"/>
      <w:bookmarkEnd w:id="10125"/>
      <w:bookmarkEnd w:id="10126"/>
      <w:bookmarkEnd w:id="10127"/>
    </w:p>
    <w:p w14:paraId="3426AB30" w14:textId="7E27E232" w:rsidR="00A46851" w:rsidDel="00D77F32" w:rsidRDefault="00A46851" w:rsidP="00A46851">
      <w:pPr>
        <w:pStyle w:val="PL"/>
        <w:rPr>
          <w:del w:id="10130" w:author="Author"/>
          <w:noProof w:val="0"/>
          <w:lang w:eastAsia="de-DE"/>
        </w:rPr>
      </w:pPr>
    </w:p>
    <w:p w14:paraId="4A82124D" w14:textId="77777777" w:rsidR="00A46851" w:rsidRDefault="00A46851" w:rsidP="00A46851">
      <w:pPr>
        <w:pStyle w:val="PL"/>
        <w:rPr>
          <w:noProof w:val="0"/>
          <w:lang w:eastAsia="de-DE"/>
        </w:rPr>
      </w:pPr>
      <w:r>
        <w:rPr>
          <w:noProof w:val="0"/>
          <w:lang w:eastAsia="de-DE"/>
        </w:rPr>
        <w:t>openapi: 3.0.1</w:t>
      </w:r>
    </w:p>
    <w:p w14:paraId="7B04E0D9" w14:textId="77777777" w:rsidR="00A46851" w:rsidRDefault="00A46851" w:rsidP="00A46851">
      <w:pPr>
        <w:pStyle w:val="PL"/>
        <w:rPr>
          <w:noProof w:val="0"/>
          <w:lang w:eastAsia="de-DE"/>
        </w:rPr>
      </w:pPr>
      <w:r>
        <w:rPr>
          <w:noProof w:val="0"/>
          <w:lang w:eastAsia="de-DE"/>
        </w:rPr>
        <w:t>info:</w:t>
      </w:r>
    </w:p>
    <w:p w14:paraId="0532CC9D" w14:textId="77777777" w:rsidR="00A46851" w:rsidRDefault="00A46851" w:rsidP="00A46851">
      <w:pPr>
        <w:pStyle w:val="PL"/>
        <w:rPr>
          <w:noProof w:val="0"/>
          <w:lang w:eastAsia="de-DE"/>
        </w:rPr>
      </w:pPr>
      <w:r>
        <w:rPr>
          <w:noProof w:val="0"/>
          <w:lang w:eastAsia="de-DE"/>
        </w:rPr>
        <w:t xml:space="preserve">  title: Provisioning </w:t>
      </w:r>
      <w:r w:rsidR="002E074B">
        <w:rPr>
          <w:noProof w:val="0"/>
          <w:lang w:eastAsia="de-DE"/>
        </w:rPr>
        <w:t>MnS</w:t>
      </w:r>
    </w:p>
    <w:p w14:paraId="08E0462E" w14:textId="21E80802" w:rsidR="00A46851" w:rsidRDefault="00A46851" w:rsidP="00A46851">
      <w:pPr>
        <w:pStyle w:val="PL"/>
        <w:rPr>
          <w:noProof w:val="0"/>
          <w:lang w:eastAsia="de-DE"/>
        </w:rPr>
      </w:pPr>
      <w:r>
        <w:rPr>
          <w:noProof w:val="0"/>
          <w:lang w:eastAsia="de-DE"/>
        </w:rPr>
        <w:t xml:space="preserve">  version: 16.</w:t>
      </w:r>
      <w:ins w:id="10131" w:author="Author">
        <w:r w:rsidR="00D77F32">
          <w:rPr>
            <w:noProof w:val="0"/>
            <w:lang w:eastAsia="de-DE"/>
          </w:rPr>
          <w:t>5</w:t>
        </w:r>
      </w:ins>
      <w:del w:id="10132" w:author="Author">
        <w:r w:rsidR="00414392" w:rsidDel="00D77F32">
          <w:rPr>
            <w:noProof w:val="0"/>
            <w:lang w:eastAsia="de-DE"/>
          </w:rPr>
          <w:delText>4</w:delText>
        </w:r>
      </w:del>
      <w:r>
        <w:rPr>
          <w:noProof w:val="0"/>
          <w:lang w:eastAsia="de-DE"/>
        </w:rPr>
        <w:t>.0</w:t>
      </w:r>
    </w:p>
    <w:p w14:paraId="1EF10D75" w14:textId="77777777" w:rsidR="00A46851" w:rsidRDefault="00A46851" w:rsidP="00A46851">
      <w:pPr>
        <w:pStyle w:val="PL"/>
        <w:rPr>
          <w:noProof w:val="0"/>
          <w:lang w:eastAsia="de-DE"/>
        </w:rPr>
      </w:pPr>
      <w:r>
        <w:rPr>
          <w:noProof w:val="0"/>
          <w:lang w:eastAsia="de-DE"/>
        </w:rPr>
        <w:t xml:space="preserve">  description: &gt;-</w:t>
      </w:r>
    </w:p>
    <w:p w14:paraId="209E0491" w14:textId="77777777" w:rsidR="00A46851" w:rsidRDefault="00A46851" w:rsidP="00A46851">
      <w:pPr>
        <w:pStyle w:val="PL"/>
        <w:rPr>
          <w:noProof w:val="0"/>
          <w:lang w:eastAsia="de-DE"/>
        </w:rPr>
      </w:pPr>
      <w:r>
        <w:rPr>
          <w:noProof w:val="0"/>
          <w:lang w:eastAsia="de-DE"/>
        </w:rPr>
        <w:t xml:space="preserve">    OAS 3.0.1 </w:t>
      </w:r>
      <w:r w:rsidR="002E074B">
        <w:rPr>
          <w:noProof w:val="0"/>
          <w:lang w:eastAsia="de-DE"/>
        </w:rPr>
        <w:t>definition</w:t>
      </w:r>
      <w:r>
        <w:rPr>
          <w:noProof w:val="0"/>
          <w:lang w:eastAsia="de-DE"/>
        </w:rPr>
        <w:t xml:space="preserve"> of the Provisioning </w:t>
      </w:r>
      <w:r w:rsidR="002E074B">
        <w:rPr>
          <w:noProof w:val="0"/>
          <w:lang w:eastAsia="de-DE"/>
        </w:rPr>
        <w:t>MnS</w:t>
      </w:r>
    </w:p>
    <w:p w14:paraId="6921F7F4" w14:textId="77777777" w:rsidR="00A46851" w:rsidRDefault="00A46851" w:rsidP="00A46851">
      <w:pPr>
        <w:pStyle w:val="PL"/>
        <w:rPr>
          <w:noProof w:val="0"/>
          <w:lang w:eastAsia="de-DE"/>
        </w:rPr>
      </w:pPr>
      <w:r>
        <w:rPr>
          <w:noProof w:val="0"/>
          <w:lang w:eastAsia="de-DE"/>
        </w:rPr>
        <w:t xml:space="preserve">    © 2020, 3GPP Organizational Partners (ARIB, ATIS, CCSA, ETSI, TSDSI, TTA, TTC).</w:t>
      </w:r>
    </w:p>
    <w:p w14:paraId="57323E34" w14:textId="77777777" w:rsidR="00A46851" w:rsidRDefault="00A46851" w:rsidP="00A46851">
      <w:pPr>
        <w:pStyle w:val="PL"/>
        <w:rPr>
          <w:noProof w:val="0"/>
          <w:lang w:eastAsia="de-DE"/>
        </w:rPr>
      </w:pPr>
      <w:r>
        <w:rPr>
          <w:noProof w:val="0"/>
          <w:lang w:eastAsia="de-DE"/>
        </w:rPr>
        <w:t xml:space="preserve">    All rights reserved.</w:t>
      </w:r>
    </w:p>
    <w:p w14:paraId="3D8946AE" w14:textId="77777777" w:rsidR="00A46851" w:rsidRDefault="00A46851" w:rsidP="00A46851">
      <w:pPr>
        <w:pStyle w:val="PL"/>
        <w:rPr>
          <w:noProof w:val="0"/>
          <w:lang w:eastAsia="de-DE"/>
        </w:rPr>
      </w:pPr>
      <w:r>
        <w:rPr>
          <w:noProof w:val="0"/>
          <w:lang w:eastAsia="de-DE"/>
        </w:rPr>
        <w:t>externalDocs:</w:t>
      </w:r>
    </w:p>
    <w:p w14:paraId="5669495E" w14:textId="37AB2A4F" w:rsidR="00A46851" w:rsidRDefault="00A46851" w:rsidP="00A46851">
      <w:pPr>
        <w:pStyle w:val="PL"/>
        <w:rPr>
          <w:noProof w:val="0"/>
          <w:lang w:eastAsia="de-DE"/>
        </w:rPr>
      </w:pPr>
      <w:r>
        <w:rPr>
          <w:noProof w:val="0"/>
          <w:lang w:eastAsia="de-DE"/>
        </w:rPr>
        <w:t xml:space="preserve">  description: 3GPP TS 28.532</w:t>
      </w:r>
      <w:del w:id="10133" w:author="Author">
        <w:r w:rsidDel="00D77F32">
          <w:rPr>
            <w:noProof w:val="0"/>
            <w:lang w:eastAsia="de-DE"/>
          </w:rPr>
          <w:delText xml:space="preserve"> V16.</w:delText>
        </w:r>
        <w:r w:rsidR="00414392" w:rsidDel="00D77F32">
          <w:rPr>
            <w:noProof w:val="0"/>
            <w:lang w:eastAsia="de-DE"/>
          </w:rPr>
          <w:delText>4</w:delText>
        </w:r>
        <w:r w:rsidDel="00D77F32">
          <w:rPr>
            <w:noProof w:val="0"/>
            <w:lang w:eastAsia="de-DE"/>
          </w:rPr>
          <w:delText>.0</w:delText>
        </w:r>
      </w:del>
      <w:r>
        <w:rPr>
          <w:noProof w:val="0"/>
          <w:lang w:eastAsia="de-DE"/>
        </w:rPr>
        <w:t>; Generic management services</w:t>
      </w:r>
    </w:p>
    <w:p w14:paraId="203071EB" w14:textId="77777777" w:rsidR="00A46851" w:rsidRDefault="00A46851" w:rsidP="00A46851">
      <w:pPr>
        <w:pStyle w:val="PL"/>
        <w:rPr>
          <w:noProof w:val="0"/>
          <w:lang w:eastAsia="de-DE"/>
        </w:rPr>
      </w:pPr>
      <w:r>
        <w:rPr>
          <w:noProof w:val="0"/>
          <w:lang w:eastAsia="de-DE"/>
        </w:rPr>
        <w:t xml:space="preserve">  url: http://www.3gpp.org/ftp/Specs/archive/28_series/28.532/</w:t>
      </w:r>
    </w:p>
    <w:p w14:paraId="7D8F04E2" w14:textId="77777777" w:rsidR="00A46851" w:rsidRDefault="00A46851" w:rsidP="00A46851">
      <w:pPr>
        <w:pStyle w:val="PL"/>
        <w:rPr>
          <w:noProof w:val="0"/>
          <w:lang w:eastAsia="de-DE"/>
        </w:rPr>
      </w:pPr>
      <w:r>
        <w:rPr>
          <w:noProof w:val="0"/>
          <w:lang w:eastAsia="de-DE"/>
        </w:rPr>
        <w:t>servers:</w:t>
      </w:r>
    </w:p>
    <w:p w14:paraId="3AD1B47D" w14:textId="77777777" w:rsidR="00D77F32" w:rsidRDefault="00D77F32" w:rsidP="00D77F32">
      <w:pPr>
        <w:pStyle w:val="PL"/>
        <w:rPr>
          <w:ins w:id="10134" w:author="Author"/>
          <w:noProof w:val="0"/>
          <w:lang w:eastAsia="de-DE"/>
        </w:rPr>
      </w:pPr>
      <w:ins w:id="10135" w:author="Author">
        <w:r>
          <w:rPr>
            <w:noProof w:val="0"/>
            <w:lang w:eastAsia="de-DE"/>
          </w:rPr>
          <w:t xml:space="preserve">  - url: '{MnSRoot}/ProvMnS/{MnSVersion}/{URI-LDN-first-part}'</w:t>
        </w:r>
      </w:ins>
    </w:p>
    <w:p w14:paraId="1A05FE0C" w14:textId="77777777" w:rsidR="00D77F32" w:rsidRDefault="00D77F32" w:rsidP="00D77F32">
      <w:pPr>
        <w:pStyle w:val="PL"/>
        <w:rPr>
          <w:ins w:id="10136" w:author="Author"/>
          <w:noProof w:val="0"/>
          <w:lang w:eastAsia="de-DE"/>
        </w:rPr>
      </w:pPr>
      <w:ins w:id="10137" w:author="Author">
        <w:r>
          <w:rPr>
            <w:noProof w:val="0"/>
            <w:lang w:eastAsia="de-DE"/>
          </w:rPr>
          <w:t xml:space="preserve">    variables:</w:t>
        </w:r>
      </w:ins>
    </w:p>
    <w:p w14:paraId="72EFD5A4" w14:textId="77777777" w:rsidR="00D77F32" w:rsidRDefault="00D77F32" w:rsidP="00D77F32">
      <w:pPr>
        <w:pStyle w:val="PL"/>
        <w:rPr>
          <w:ins w:id="10138" w:author="Author"/>
          <w:noProof w:val="0"/>
          <w:lang w:eastAsia="de-DE"/>
        </w:rPr>
      </w:pPr>
      <w:ins w:id="10139" w:author="Author">
        <w:r>
          <w:rPr>
            <w:noProof w:val="0"/>
            <w:lang w:eastAsia="de-DE"/>
          </w:rPr>
          <w:t xml:space="preserve">      MnSRoot:</w:t>
        </w:r>
      </w:ins>
    </w:p>
    <w:p w14:paraId="75E3F920" w14:textId="77777777" w:rsidR="00D77F32" w:rsidRDefault="00D77F32" w:rsidP="00D77F32">
      <w:pPr>
        <w:pStyle w:val="PL"/>
        <w:rPr>
          <w:ins w:id="10140" w:author="Author"/>
          <w:noProof w:val="0"/>
          <w:lang w:eastAsia="de-DE"/>
        </w:rPr>
      </w:pPr>
      <w:ins w:id="10141" w:author="Author">
        <w:r>
          <w:rPr>
            <w:noProof w:val="0"/>
            <w:lang w:eastAsia="de-DE"/>
          </w:rPr>
          <w:t xml:space="preserve">        description: See clause 4.4.2 of TS 32.158</w:t>
        </w:r>
      </w:ins>
    </w:p>
    <w:p w14:paraId="45D926E7" w14:textId="77777777" w:rsidR="00D77F32" w:rsidRDefault="00D77F32" w:rsidP="00D77F32">
      <w:pPr>
        <w:pStyle w:val="PL"/>
        <w:rPr>
          <w:ins w:id="10142" w:author="Author"/>
          <w:noProof w:val="0"/>
          <w:lang w:eastAsia="de-DE"/>
        </w:rPr>
      </w:pPr>
      <w:ins w:id="10143" w:author="Author">
        <w:r>
          <w:rPr>
            <w:noProof w:val="0"/>
            <w:lang w:eastAsia="de-DE"/>
          </w:rPr>
          <w:t xml:space="preserve">        default: http://example.com/3GPPManagement</w:t>
        </w:r>
      </w:ins>
    </w:p>
    <w:p w14:paraId="36B64383" w14:textId="77777777" w:rsidR="00D77F32" w:rsidRPr="00D77F32" w:rsidRDefault="00D77F32" w:rsidP="00D77F32">
      <w:pPr>
        <w:pStyle w:val="PL"/>
        <w:rPr>
          <w:ins w:id="10144" w:author="Author"/>
          <w:noProof w:val="0"/>
          <w:lang w:val="en-US" w:eastAsia="de-DE"/>
          <w:rPrChange w:id="10145" w:author="Author">
            <w:rPr>
              <w:ins w:id="10146" w:author="Author"/>
              <w:noProof w:val="0"/>
              <w:lang w:val="de-DE" w:eastAsia="de-DE"/>
            </w:rPr>
          </w:rPrChange>
        </w:rPr>
      </w:pPr>
      <w:ins w:id="10147" w:author="Author">
        <w:r w:rsidRPr="00D77F32">
          <w:rPr>
            <w:noProof w:val="0"/>
            <w:lang w:val="en-US" w:eastAsia="de-DE"/>
            <w:rPrChange w:id="10148" w:author="Author">
              <w:rPr>
                <w:noProof w:val="0"/>
                <w:lang w:val="de-DE" w:eastAsia="de-DE"/>
              </w:rPr>
            </w:rPrChange>
          </w:rPr>
          <w:t xml:space="preserve">      </w:t>
        </w:r>
        <w:r>
          <w:rPr>
            <w:noProof w:val="0"/>
            <w:lang w:val="en-US" w:eastAsia="de-DE"/>
          </w:rPr>
          <w:t>MnSV</w:t>
        </w:r>
        <w:r w:rsidRPr="00D77F32">
          <w:rPr>
            <w:noProof w:val="0"/>
            <w:lang w:val="en-US" w:eastAsia="de-DE"/>
            <w:rPrChange w:id="10149" w:author="Author">
              <w:rPr>
                <w:noProof w:val="0"/>
                <w:lang w:val="de-DE" w:eastAsia="de-DE"/>
              </w:rPr>
            </w:rPrChange>
          </w:rPr>
          <w:t>ersion:</w:t>
        </w:r>
      </w:ins>
    </w:p>
    <w:p w14:paraId="0948B908" w14:textId="77777777" w:rsidR="00D77F32" w:rsidRDefault="00D77F32" w:rsidP="00D77F32">
      <w:pPr>
        <w:pStyle w:val="PL"/>
        <w:rPr>
          <w:ins w:id="10150" w:author="Author"/>
          <w:noProof w:val="0"/>
          <w:lang w:eastAsia="de-DE"/>
        </w:rPr>
      </w:pPr>
      <w:ins w:id="10151" w:author="Author">
        <w:r w:rsidRPr="00D77F32">
          <w:rPr>
            <w:noProof w:val="0"/>
            <w:lang w:val="en-US" w:eastAsia="de-DE"/>
            <w:rPrChange w:id="10152" w:author="Author">
              <w:rPr>
                <w:noProof w:val="0"/>
                <w:lang w:val="de-DE" w:eastAsia="de-DE"/>
              </w:rPr>
            </w:rPrChange>
          </w:rPr>
          <w:t xml:space="preserve">        </w:t>
        </w:r>
        <w:r>
          <w:rPr>
            <w:noProof w:val="0"/>
            <w:lang w:eastAsia="de-DE"/>
          </w:rPr>
          <w:t>description: Version number of the OpenAPI definition</w:t>
        </w:r>
      </w:ins>
    </w:p>
    <w:p w14:paraId="45EF2379" w14:textId="77777777" w:rsidR="00D77F32" w:rsidRDefault="00D77F32" w:rsidP="00D77F32">
      <w:pPr>
        <w:pStyle w:val="PL"/>
        <w:rPr>
          <w:ins w:id="10153" w:author="Author"/>
          <w:noProof w:val="0"/>
          <w:lang w:eastAsia="de-DE"/>
        </w:rPr>
      </w:pPr>
      <w:ins w:id="10154" w:author="Author">
        <w:r>
          <w:rPr>
            <w:noProof w:val="0"/>
            <w:lang w:eastAsia="de-DE"/>
          </w:rPr>
          <w:t xml:space="preserve">        default: XXX</w:t>
        </w:r>
      </w:ins>
    </w:p>
    <w:p w14:paraId="0230C24F" w14:textId="77777777" w:rsidR="00D77F32" w:rsidRDefault="00D77F32" w:rsidP="00D77F32">
      <w:pPr>
        <w:pStyle w:val="PL"/>
        <w:rPr>
          <w:ins w:id="10155" w:author="Author"/>
          <w:noProof w:val="0"/>
          <w:lang w:eastAsia="de-DE"/>
        </w:rPr>
      </w:pPr>
      <w:ins w:id="10156" w:author="Author">
        <w:r>
          <w:rPr>
            <w:noProof w:val="0"/>
            <w:lang w:eastAsia="de-DE"/>
          </w:rPr>
          <w:t xml:space="preserve">      URI-LDN-first-part:</w:t>
        </w:r>
      </w:ins>
    </w:p>
    <w:p w14:paraId="239B1303" w14:textId="77777777" w:rsidR="00D77F32" w:rsidRDefault="00D77F32" w:rsidP="00D77F32">
      <w:pPr>
        <w:pStyle w:val="PL"/>
        <w:rPr>
          <w:ins w:id="10157" w:author="Author"/>
          <w:noProof w:val="0"/>
          <w:lang w:eastAsia="de-DE"/>
        </w:rPr>
      </w:pPr>
      <w:ins w:id="10158" w:author="Author">
        <w:r>
          <w:rPr>
            <w:noProof w:val="0"/>
            <w:lang w:eastAsia="de-DE"/>
          </w:rPr>
          <w:t xml:space="preserve">        description: See clause 4.4.2 of TS 32.158</w:t>
        </w:r>
      </w:ins>
    </w:p>
    <w:p w14:paraId="0F352A6B" w14:textId="77777777" w:rsidR="00D77F32" w:rsidRDefault="00D77F32" w:rsidP="00D77F32">
      <w:pPr>
        <w:pStyle w:val="PL"/>
        <w:rPr>
          <w:ins w:id="10159" w:author="Author"/>
          <w:noProof w:val="0"/>
          <w:lang w:eastAsia="de-DE"/>
        </w:rPr>
      </w:pPr>
      <w:ins w:id="10160" w:author="Author">
        <w:r>
          <w:rPr>
            <w:noProof w:val="0"/>
            <w:lang w:eastAsia="de-DE"/>
          </w:rPr>
          <w:t xml:space="preserve">        default: ''</w:t>
        </w:r>
      </w:ins>
    </w:p>
    <w:p w14:paraId="72BB3B00" w14:textId="128D4AD6" w:rsidR="00A46851" w:rsidDel="00D77F32" w:rsidRDefault="00A46851" w:rsidP="00A46851">
      <w:pPr>
        <w:pStyle w:val="PL"/>
        <w:rPr>
          <w:del w:id="10161" w:author="Author"/>
          <w:noProof w:val="0"/>
          <w:lang w:eastAsia="de-DE"/>
        </w:rPr>
      </w:pPr>
      <w:del w:id="10162" w:author="Author">
        <w:r w:rsidDel="00D77F32">
          <w:rPr>
            <w:noProof w:val="0"/>
            <w:lang w:eastAsia="de-DE"/>
          </w:rPr>
          <w:delText xml:space="preserve">  - url: 'http://{URI-DN-prefix}/{root}/ProvMnS/v16</w:delText>
        </w:r>
        <w:r w:rsidR="00414392" w:rsidDel="00D77F32">
          <w:rPr>
            <w:noProof w:val="0"/>
            <w:lang w:eastAsia="de-DE"/>
          </w:rPr>
          <w:delText>4</w:delText>
        </w:r>
        <w:r w:rsidDel="00D77F32">
          <w:rPr>
            <w:noProof w:val="0"/>
            <w:lang w:eastAsia="de-DE"/>
          </w:rPr>
          <w:delText>0/{LDN-first-part}'</w:delText>
        </w:r>
      </w:del>
    </w:p>
    <w:p w14:paraId="13D3543B" w14:textId="28D229FE" w:rsidR="00A46851" w:rsidDel="00D77F32" w:rsidRDefault="00A46851" w:rsidP="00A46851">
      <w:pPr>
        <w:pStyle w:val="PL"/>
        <w:rPr>
          <w:del w:id="10163" w:author="Author"/>
          <w:noProof w:val="0"/>
          <w:lang w:eastAsia="de-DE"/>
        </w:rPr>
      </w:pPr>
      <w:del w:id="10164" w:author="Author">
        <w:r w:rsidDel="00D77F32">
          <w:rPr>
            <w:noProof w:val="0"/>
            <w:lang w:eastAsia="de-DE"/>
          </w:rPr>
          <w:delText xml:space="preserve">    variables:</w:delText>
        </w:r>
      </w:del>
    </w:p>
    <w:p w14:paraId="2D531E32" w14:textId="3A8BC948" w:rsidR="00A46851" w:rsidDel="00D77F32" w:rsidRDefault="00A46851" w:rsidP="00A46851">
      <w:pPr>
        <w:pStyle w:val="PL"/>
        <w:rPr>
          <w:del w:id="10165" w:author="Author"/>
          <w:noProof w:val="0"/>
          <w:lang w:eastAsia="de-DE"/>
        </w:rPr>
      </w:pPr>
      <w:del w:id="10166" w:author="Author">
        <w:r w:rsidDel="00D77F32">
          <w:rPr>
            <w:noProof w:val="0"/>
            <w:lang w:eastAsia="de-DE"/>
          </w:rPr>
          <w:delText xml:space="preserve">      URI-DN-prefix:</w:delText>
        </w:r>
      </w:del>
    </w:p>
    <w:p w14:paraId="68BA37EF" w14:textId="18A51EDA" w:rsidR="00A46851" w:rsidDel="00D77F32" w:rsidRDefault="00A46851" w:rsidP="00A46851">
      <w:pPr>
        <w:pStyle w:val="PL"/>
        <w:rPr>
          <w:del w:id="10167" w:author="Author"/>
          <w:noProof w:val="0"/>
          <w:lang w:eastAsia="de-DE"/>
        </w:rPr>
      </w:pPr>
      <w:del w:id="10168" w:author="Author">
        <w:r w:rsidDel="00D77F32">
          <w:rPr>
            <w:noProof w:val="0"/>
            <w:lang w:eastAsia="de-DE"/>
          </w:rPr>
          <w:delText xml:space="preserve">        description: See subclause 4.4 of TS 32.158</w:delText>
        </w:r>
      </w:del>
    </w:p>
    <w:p w14:paraId="4B00A883" w14:textId="5C2C0BF4" w:rsidR="00A46851" w:rsidDel="00D77F32" w:rsidRDefault="00A46851" w:rsidP="00A46851">
      <w:pPr>
        <w:pStyle w:val="PL"/>
        <w:rPr>
          <w:del w:id="10169" w:author="Author"/>
          <w:noProof w:val="0"/>
          <w:lang w:eastAsia="de-DE"/>
        </w:rPr>
      </w:pPr>
      <w:del w:id="10170" w:author="Author">
        <w:r w:rsidDel="00D77F32">
          <w:rPr>
            <w:noProof w:val="0"/>
            <w:lang w:eastAsia="de-DE"/>
          </w:rPr>
          <w:delText xml:space="preserve">        default: example.com</w:delText>
        </w:r>
      </w:del>
    </w:p>
    <w:p w14:paraId="734D7783" w14:textId="6AE3F572" w:rsidR="00A46851" w:rsidDel="00D77F32" w:rsidRDefault="00A46851" w:rsidP="00A46851">
      <w:pPr>
        <w:pStyle w:val="PL"/>
        <w:rPr>
          <w:del w:id="10171" w:author="Author"/>
          <w:noProof w:val="0"/>
          <w:lang w:eastAsia="de-DE"/>
        </w:rPr>
      </w:pPr>
      <w:del w:id="10172" w:author="Author">
        <w:r w:rsidDel="00D77F32">
          <w:rPr>
            <w:noProof w:val="0"/>
            <w:lang w:eastAsia="de-DE"/>
          </w:rPr>
          <w:delText xml:space="preserve">      root:</w:delText>
        </w:r>
      </w:del>
    </w:p>
    <w:p w14:paraId="7DEED931" w14:textId="20856381" w:rsidR="00A46851" w:rsidDel="00D77F32" w:rsidRDefault="00A46851" w:rsidP="00A46851">
      <w:pPr>
        <w:pStyle w:val="PL"/>
        <w:rPr>
          <w:del w:id="10173" w:author="Author"/>
          <w:noProof w:val="0"/>
          <w:lang w:eastAsia="de-DE"/>
        </w:rPr>
      </w:pPr>
      <w:del w:id="10174" w:author="Author">
        <w:r w:rsidDel="00D77F32">
          <w:rPr>
            <w:noProof w:val="0"/>
            <w:lang w:eastAsia="de-DE"/>
          </w:rPr>
          <w:delText xml:space="preserve">        description: See subclause 4.4 of TS 32.158</w:delText>
        </w:r>
      </w:del>
    </w:p>
    <w:p w14:paraId="4F0F2FB3" w14:textId="2669B2D2" w:rsidR="00A46851" w:rsidDel="00D77F32" w:rsidRDefault="00A46851" w:rsidP="00A46851">
      <w:pPr>
        <w:pStyle w:val="PL"/>
        <w:rPr>
          <w:del w:id="10175" w:author="Author"/>
          <w:noProof w:val="0"/>
          <w:lang w:eastAsia="de-DE"/>
        </w:rPr>
      </w:pPr>
      <w:del w:id="10176" w:author="Author">
        <w:r w:rsidDel="00D77F32">
          <w:rPr>
            <w:noProof w:val="0"/>
            <w:lang w:eastAsia="de-DE"/>
          </w:rPr>
          <w:delText xml:space="preserve">        default: 3GPPManagement</w:delText>
        </w:r>
      </w:del>
    </w:p>
    <w:p w14:paraId="14A5CC75" w14:textId="74F998DA" w:rsidR="00A46851" w:rsidDel="00D77F32" w:rsidRDefault="00A46851" w:rsidP="00A46851">
      <w:pPr>
        <w:pStyle w:val="PL"/>
        <w:rPr>
          <w:del w:id="10177" w:author="Author"/>
          <w:noProof w:val="0"/>
          <w:lang w:eastAsia="de-DE"/>
        </w:rPr>
      </w:pPr>
      <w:del w:id="10178" w:author="Author">
        <w:r w:rsidDel="00D77F32">
          <w:rPr>
            <w:noProof w:val="0"/>
            <w:lang w:eastAsia="de-DE"/>
          </w:rPr>
          <w:delText xml:space="preserve">      LDN-first-part:</w:delText>
        </w:r>
      </w:del>
    </w:p>
    <w:p w14:paraId="37A16398" w14:textId="0DCC80C6" w:rsidR="00A46851" w:rsidDel="00D77F32" w:rsidRDefault="00A46851" w:rsidP="00A46851">
      <w:pPr>
        <w:pStyle w:val="PL"/>
        <w:rPr>
          <w:del w:id="10179" w:author="Author"/>
          <w:noProof w:val="0"/>
          <w:lang w:eastAsia="de-DE"/>
        </w:rPr>
      </w:pPr>
      <w:del w:id="10180" w:author="Author">
        <w:r w:rsidDel="00D77F32">
          <w:rPr>
            <w:noProof w:val="0"/>
            <w:lang w:eastAsia="de-DE"/>
          </w:rPr>
          <w:delText xml:space="preserve">        description: See subclause 4.4 of TS 32.158</w:delText>
        </w:r>
      </w:del>
    </w:p>
    <w:p w14:paraId="457695CF" w14:textId="120A9D35" w:rsidR="00A46851" w:rsidDel="00D77F32" w:rsidRDefault="00A46851" w:rsidP="00A46851">
      <w:pPr>
        <w:pStyle w:val="PL"/>
        <w:rPr>
          <w:del w:id="10181" w:author="Author"/>
          <w:noProof w:val="0"/>
          <w:lang w:eastAsia="de-DE"/>
        </w:rPr>
      </w:pPr>
      <w:del w:id="10182" w:author="Author">
        <w:r w:rsidDel="00D77F32">
          <w:rPr>
            <w:noProof w:val="0"/>
            <w:lang w:eastAsia="de-DE"/>
          </w:rPr>
          <w:delText xml:space="preserve">        default: ''</w:delText>
        </w:r>
      </w:del>
    </w:p>
    <w:p w14:paraId="715E0D00" w14:textId="77777777" w:rsidR="00A46851" w:rsidRDefault="00A46851" w:rsidP="00A46851">
      <w:pPr>
        <w:pStyle w:val="PL"/>
        <w:rPr>
          <w:noProof w:val="0"/>
          <w:lang w:eastAsia="de-DE"/>
        </w:rPr>
      </w:pPr>
      <w:r>
        <w:rPr>
          <w:noProof w:val="0"/>
          <w:lang w:eastAsia="de-DE"/>
        </w:rPr>
        <w:t>paths:</w:t>
      </w:r>
    </w:p>
    <w:p w14:paraId="40259AEE" w14:textId="77777777" w:rsidR="00A46851" w:rsidRDefault="00A46851" w:rsidP="00A46851">
      <w:pPr>
        <w:pStyle w:val="PL"/>
        <w:rPr>
          <w:noProof w:val="0"/>
          <w:lang w:eastAsia="de-DE"/>
        </w:rPr>
      </w:pPr>
      <w:r>
        <w:rPr>
          <w:noProof w:val="0"/>
          <w:lang w:eastAsia="de-DE"/>
        </w:rPr>
        <w:t xml:space="preserve">  '/{className}={id}':</w:t>
      </w:r>
    </w:p>
    <w:p w14:paraId="7DB585E2" w14:textId="77777777" w:rsidR="00A46851" w:rsidRDefault="00A46851" w:rsidP="00A46851">
      <w:pPr>
        <w:pStyle w:val="PL"/>
        <w:rPr>
          <w:noProof w:val="0"/>
          <w:lang w:eastAsia="de-DE"/>
        </w:rPr>
      </w:pPr>
      <w:r>
        <w:rPr>
          <w:noProof w:val="0"/>
          <w:lang w:eastAsia="de-DE"/>
        </w:rPr>
        <w:t xml:space="preserve">    parameters:</w:t>
      </w:r>
    </w:p>
    <w:p w14:paraId="37DE1EBF" w14:textId="77777777" w:rsidR="00A46851" w:rsidRDefault="00A46851" w:rsidP="00A46851">
      <w:pPr>
        <w:pStyle w:val="PL"/>
        <w:rPr>
          <w:noProof w:val="0"/>
          <w:lang w:eastAsia="de-DE"/>
        </w:rPr>
      </w:pPr>
      <w:r>
        <w:rPr>
          <w:noProof w:val="0"/>
          <w:lang w:eastAsia="de-DE"/>
        </w:rPr>
        <w:t xml:space="preserve">      - name: className</w:t>
      </w:r>
    </w:p>
    <w:p w14:paraId="5F4E51BD" w14:textId="77777777" w:rsidR="00A46851" w:rsidRDefault="00A46851" w:rsidP="00A46851">
      <w:pPr>
        <w:pStyle w:val="PL"/>
        <w:rPr>
          <w:noProof w:val="0"/>
          <w:lang w:eastAsia="de-DE"/>
        </w:rPr>
      </w:pPr>
      <w:r>
        <w:rPr>
          <w:noProof w:val="0"/>
          <w:lang w:eastAsia="de-DE"/>
        </w:rPr>
        <w:t xml:space="preserve">        in: path</w:t>
      </w:r>
    </w:p>
    <w:p w14:paraId="5AA29D05" w14:textId="77777777" w:rsidR="00A46851" w:rsidRDefault="00A46851" w:rsidP="00A46851">
      <w:pPr>
        <w:pStyle w:val="PL"/>
        <w:rPr>
          <w:noProof w:val="0"/>
          <w:lang w:eastAsia="de-DE"/>
        </w:rPr>
      </w:pPr>
      <w:r>
        <w:rPr>
          <w:noProof w:val="0"/>
          <w:lang w:eastAsia="de-DE"/>
        </w:rPr>
        <w:t xml:space="preserve">        required: true</w:t>
      </w:r>
    </w:p>
    <w:p w14:paraId="2B6EAF18" w14:textId="77777777" w:rsidR="00A46851" w:rsidRDefault="00A46851" w:rsidP="00A46851">
      <w:pPr>
        <w:pStyle w:val="PL"/>
        <w:rPr>
          <w:noProof w:val="0"/>
          <w:lang w:eastAsia="de-DE"/>
        </w:rPr>
      </w:pPr>
      <w:r>
        <w:rPr>
          <w:noProof w:val="0"/>
          <w:lang w:eastAsia="de-DE"/>
        </w:rPr>
        <w:t xml:space="preserve">        schema:</w:t>
      </w:r>
    </w:p>
    <w:p w14:paraId="5ACF02B5" w14:textId="77777777" w:rsidR="00D77F32" w:rsidRDefault="00D77F32" w:rsidP="00D77F32">
      <w:pPr>
        <w:pStyle w:val="PL"/>
        <w:rPr>
          <w:ins w:id="10183" w:author="Author"/>
          <w:noProof w:val="0"/>
          <w:lang w:eastAsia="de-DE"/>
        </w:rPr>
      </w:pPr>
      <w:ins w:id="10184" w:author="Author">
        <w:r>
          <w:rPr>
            <w:noProof w:val="0"/>
            <w:lang w:eastAsia="de-DE"/>
          </w:rPr>
          <w:t xml:space="preserve">          type: string</w:t>
        </w:r>
      </w:ins>
    </w:p>
    <w:p w14:paraId="5040033C" w14:textId="28206D14" w:rsidR="00A46851" w:rsidDel="00D77F32" w:rsidRDefault="00A46851" w:rsidP="00A46851">
      <w:pPr>
        <w:pStyle w:val="PL"/>
        <w:rPr>
          <w:del w:id="10185" w:author="Author"/>
          <w:noProof w:val="0"/>
          <w:lang w:eastAsia="de-DE"/>
        </w:rPr>
      </w:pPr>
      <w:del w:id="10186" w:author="Author">
        <w:r w:rsidDel="00D77F32">
          <w:rPr>
            <w:noProof w:val="0"/>
            <w:lang w:eastAsia="de-DE"/>
          </w:rPr>
          <w:delText xml:space="preserve">          $ref: '#/components/schemas/className-PathType'</w:delText>
        </w:r>
      </w:del>
    </w:p>
    <w:p w14:paraId="42C8F4A1" w14:textId="77777777" w:rsidR="00A46851" w:rsidRDefault="00A46851" w:rsidP="00A46851">
      <w:pPr>
        <w:pStyle w:val="PL"/>
        <w:rPr>
          <w:noProof w:val="0"/>
          <w:lang w:eastAsia="de-DE"/>
        </w:rPr>
      </w:pPr>
      <w:r>
        <w:rPr>
          <w:noProof w:val="0"/>
          <w:lang w:eastAsia="de-DE"/>
        </w:rPr>
        <w:t xml:space="preserve">      - name: id</w:t>
      </w:r>
    </w:p>
    <w:p w14:paraId="325DAA8B" w14:textId="77777777" w:rsidR="00A46851" w:rsidRDefault="00A46851" w:rsidP="00A46851">
      <w:pPr>
        <w:pStyle w:val="PL"/>
        <w:rPr>
          <w:noProof w:val="0"/>
          <w:lang w:eastAsia="de-DE"/>
        </w:rPr>
      </w:pPr>
      <w:r>
        <w:rPr>
          <w:noProof w:val="0"/>
          <w:lang w:eastAsia="de-DE"/>
        </w:rPr>
        <w:t xml:space="preserve">        in: path</w:t>
      </w:r>
    </w:p>
    <w:p w14:paraId="4E64591B" w14:textId="77777777" w:rsidR="00A46851" w:rsidRDefault="00A46851" w:rsidP="00A46851">
      <w:pPr>
        <w:pStyle w:val="PL"/>
        <w:rPr>
          <w:noProof w:val="0"/>
          <w:lang w:eastAsia="de-DE"/>
        </w:rPr>
      </w:pPr>
      <w:r>
        <w:rPr>
          <w:noProof w:val="0"/>
          <w:lang w:eastAsia="de-DE"/>
        </w:rPr>
        <w:t xml:space="preserve">        required: true</w:t>
      </w:r>
    </w:p>
    <w:p w14:paraId="7ABB4D00" w14:textId="77777777" w:rsidR="00A46851" w:rsidRDefault="00A46851" w:rsidP="00A46851">
      <w:pPr>
        <w:pStyle w:val="PL"/>
        <w:rPr>
          <w:noProof w:val="0"/>
          <w:lang w:eastAsia="de-DE"/>
        </w:rPr>
      </w:pPr>
      <w:r>
        <w:rPr>
          <w:noProof w:val="0"/>
          <w:lang w:eastAsia="de-DE"/>
        </w:rPr>
        <w:t xml:space="preserve">        schema:</w:t>
      </w:r>
    </w:p>
    <w:p w14:paraId="107F2B2D" w14:textId="77777777" w:rsidR="00D77F32" w:rsidRDefault="00D77F32" w:rsidP="00D77F32">
      <w:pPr>
        <w:pStyle w:val="PL"/>
        <w:rPr>
          <w:ins w:id="10187" w:author="Author"/>
          <w:noProof w:val="0"/>
          <w:lang w:eastAsia="de-DE"/>
        </w:rPr>
      </w:pPr>
      <w:ins w:id="10188" w:author="Author">
        <w:r>
          <w:rPr>
            <w:noProof w:val="0"/>
            <w:lang w:eastAsia="de-DE"/>
          </w:rPr>
          <w:t xml:space="preserve">          type: string</w:t>
        </w:r>
      </w:ins>
    </w:p>
    <w:p w14:paraId="7E86044A" w14:textId="33221910" w:rsidR="00A46851" w:rsidDel="00D77F32" w:rsidRDefault="00A46851" w:rsidP="00A46851">
      <w:pPr>
        <w:pStyle w:val="PL"/>
        <w:rPr>
          <w:del w:id="10189" w:author="Author"/>
          <w:noProof w:val="0"/>
          <w:lang w:eastAsia="de-DE"/>
        </w:rPr>
      </w:pPr>
      <w:del w:id="10190" w:author="Author">
        <w:r w:rsidDel="00D77F32">
          <w:rPr>
            <w:noProof w:val="0"/>
            <w:lang w:eastAsia="de-DE"/>
          </w:rPr>
          <w:delText xml:space="preserve">          $ref: '#/components/schemas/id-PathType'</w:delText>
        </w:r>
      </w:del>
    </w:p>
    <w:p w14:paraId="765F7E7F" w14:textId="77777777" w:rsidR="00A46851" w:rsidRDefault="00A46851" w:rsidP="00A46851">
      <w:pPr>
        <w:pStyle w:val="PL"/>
        <w:rPr>
          <w:noProof w:val="0"/>
          <w:lang w:eastAsia="de-DE"/>
        </w:rPr>
      </w:pPr>
      <w:r>
        <w:rPr>
          <w:noProof w:val="0"/>
          <w:lang w:eastAsia="de-DE"/>
        </w:rPr>
        <w:t xml:space="preserve">    put:</w:t>
      </w:r>
    </w:p>
    <w:p w14:paraId="4884B277" w14:textId="77777777" w:rsidR="00A46851" w:rsidRDefault="00A46851" w:rsidP="00A46851">
      <w:pPr>
        <w:pStyle w:val="PL"/>
        <w:rPr>
          <w:noProof w:val="0"/>
          <w:lang w:eastAsia="de-DE"/>
        </w:rPr>
      </w:pPr>
      <w:r>
        <w:rPr>
          <w:noProof w:val="0"/>
          <w:lang w:eastAsia="de-DE"/>
        </w:rPr>
        <w:t xml:space="preserve">      summary: Replaces a complete single resource or creates it if it does not exist</w:t>
      </w:r>
    </w:p>
    <w:p w14:paraId="25BF6177" w14:textId="77777777" w:rsidR="00A46851" w:rsidRDefault="00A46851" w:rsidP="00A46851">
      <w:pPr>
        <w:pStyle w:val="PL"/>
        <w:rPr>
          <w:noProof w:val="0"/>
          <w:lang w:eastAsia="de-DE"/>
        </w:rPr>
      </w:pPr>
      <w:r>
        <w:rPr>
          <w:noProof w:val="0"/>
          <w:lang w:eastAsia="de-DE"/>
        </w:rPr>
        <w:t xml:space="preserve">      description: &gt;-</w:t>
      </w:r>
    </w:p>
    <w:p w14:paraId="3A0ACABA" w14:textId="77777777" w:rsidR="00A46851" w:rsidRDefault="00A46851" w:rsidP="00A46851">
      <w:pPr>
        <w:pStyle w:val="PL"/>
        <w:rPr>
          <w:noProof w:val="0"/>
          <w:lang w:eastAsia="de-DE"/>
        </w:rPr>
      </w:pPr>
      <w:r>
        <w:rPr>
          <w:noProof w:val="0"/>
          <w:lang w:eastAsia="de-DE"/>
        </w:rPr>
        <w:t xml:space="preserve">        With HTTP PUT a complete resource is replaced or created if it does not</w:t>
      </w:r>
    </w:p>
    <w:p w14:paraId="4B1019C3" w14:textId="77777777" w:rsidR="00A46851" w:rsidRDefault="00A46851" w:rsidP="00A46851">
      <w:pPr>
        <w:pStyle w:val="PL"/>
        <w:rPr>
          <w:noProof w:val="0"/>
          <w:lang w:eastAsia="de-DE"/>
        </w:rPr>
      </w:pPr>
      <w:r>
        <w:rPr>
          <w:noProof w:val="0"/>
          <w:lang w:eastAsia="de-DE"/>
        </w:rPr>
        <w:lastRenderedPageBreak/>
        <w:t xml:space="preserve">        exist. The target resource is identified by the target URI.</w:t>
      </w:r>
    </w:p>
    <w:p w14:paraId="43B91FA9" w14:textId="77777777" w:rsidR="00A46851" w:rsidRDefault="00A46851" w:rsidP="00A46851">
      <w:pPr>
        <w:pStyle w:val="PL"/>
        <w:rPr>
          <w:noProof w:val="0"/>
          <w:lang w:eastAsia="de-DE"/>
        </w:rPr>
      </w:pPr>
      <w:r>
        <w:rPr>
          <w:noProof w:val="0"/>
          <w:lang w:eastAsia="de-DE"/>
        </w:rPr>
        <w:t xml:space="preserve">      requestBody:</w:t>
      </w:r>
    </w:p>
    <w:p w14:paraId="30007DB9" w14:textId="77777777" w:rsidR="00A46851" w:rsidRDefault="00A46851" w:rsidP="00A46851">
      <w:pPr>
        <w:pStyle w:val="PL"/>
        <w:rPr>
          <w:noProof w:val="0"/>
          <w:lang w:eastAsia="de-DE"/>
        </w:rPr>
      </w:pPr>
      <w:r>
        <w:rPr>
          <w:noProof w:val="0"/>
          <w:lang w:eastAsia="de-DE"/>
        </w:rPr>
        <w:t xml:space="preserve">        required: true</w:t>
      </w:r>
    </w:p>
    <w:p w14:paraId="1DE3E831" w14:textId="77777777" w:rsidR="00A46851" w:rsidRDefault="00A46851" w:rsidP="00A46851">
      <w:pPr>
        <w:pStyle w:val="PL"/>
        <w:rPr>
          <w:noProof w:val="0"/>
          <w:lang w:eastAsia="de-DE"/>
        </w:rPr>
      </w:pPr>
      <w:r>
        <w:rPr>
          <w:noProof w:val="0"/>
          <w:lang w:eastAsia="de-DE"/>
        </w:rPr>
        <w:t xml:space="preserve">        content:</w:t>
      </w:r>
    </w:p>
    <w:p w14:paraId="4B4F6C4D" w14:textId="77777777" w:rsidR="00A46851" w:rsidRDefault="00A46851" w:rsidP="00A46851">
      <w:pPr>
        <w:pStyle w:val="PL"/>
        <w:rPr>
          <w:noProof w:val="0"/>
          <w:lang w:eastAsia="de-DE"/>
        </w:rPr>
      </w:pPr>
      <w:r>
        <w:rPr>
          <w:noProof w:val="0"/>
          <w:lang w:eastAsia="de-DE"/>
        </w:rPr>
        <w:t xml:space="preserve">          application/json:</w:t>
      </w:r>
    </w:p>
    <w:p w14:paraId="40FAB145" w14:textId="77777777" w:rsidR="00A46851" w:rsidRDefault="00A46851" w:rsidP="00A46851">
      <w:pPr>
        <w:pStyle w:val="PL"/>
        <w:rPr>
          <w:noProof w:val="0"/>
          <w:lang w:eastAsia="de-DE"/>
        </w:rPr>
      </w:pPr>
      <w:r>
        <w:rPr>
          <w:noProof w:val="0"/>
          <w:lang w:eastAsia="de-DE"/>
        </w:rPr>
        <w:t xml:space="preserve">            schema:</w:t>
      </w:r>
    </w:p>
    <w:p w14:paraId="6C6F8219" w14:textId="012370C1" w:rsidR="00A46851" w:rsidRDefault="00A46851" w:rsidP="00A46851">
      <w:pPr>
        <w:pStyle w:val="PL"/>
        <w:rPr>
          <w:noProof w:val="0"/>
          <w:lang w:eastAsia="de-DE"/>
        </w:rPr>
      </w:pPr>
      <w:r>
        <w:rPr>
          <w:noProof w:val="0"/>
          <w:lang w:eastAsia="de-DE"/>
        </w:rPr>
        <w:t xml:space="preserve">              $ref: '#/components/schemas/</w:t>
      </w:r>
      <w:del w:id="10191" w:author="Author">
        <w:r w:rsidDel="00D77F32">
          <w:rPr>
            <w:noProof w:val="0"/>
            <w:lang w:eastAsia="de-DE"/>
          </w:rPr>
          <w:delText>r</w:delText>
        </w:r>
      </w:del>
      <w:ins w:id="10192" w:author="Author">
        <w:r w:rsidR="00D77F32">
          <w:rPr>
            <w:noProof w:val="0"/>
            <w:lang w:eastAsia="de-DE"/>
          </w:rPr>
          <w:t>R</w:t>
        </w:r>
      </w:ins>
      <w:r>
        <w:rPr>
          <w:noProof w:val="0"/>
          <w:lang w:eastAsia="de-DE"/>
        </w:rPr>
        <w:t>esource</w:t>
      </w:r>
      <w:del w:id="10193" w:author="Author">
        <w:r w:rsidDel="00D77F32">
          <w:rPr>
            <w:noProof w:val="0"/>
            <w:lang w:eastAsia="de-DE"/>
          </w:rPr>
          <w:delText>Put-RequestType</w:delText>
        </w:r>
      </w:del>
      <w:r>
        <w:rPr>
          <w:noProof w:val="0"/>
          <w:lang w:eastAsia="de-DE"/>
        </w:rPr>
        <w:t>'</w:t>
      </w:r>
    </w:p>
    <w:p w14:paraId="0CDEF7B7" w14:textId="77777777" w:rsidR="00A46851" w:rsidRDefault="00A46851" w:rsidP="00A46851">
      <w:pPr>
        <w:pStyle w:val="PL"/>
        <w:rPr>
          <w:noProof w:val="0"/>
          <w:lang w:eastAsia="de-DE"/>
        </w:rPr>
      </w:pPr>
      <w:r>
        <w:rPr>
          <w:noProof w:val="0"/>
          <w:lang w:eastAsia="de-DE"/>
        </w:rPr>
        <w:t xml:space="preserve">      responses:</w:t>
      </w:r>
    </w:p>
    <w:p w14:paraId="60D1DA0E" w14:textId="77777777" w:rsidR="00A46851" w:rsidRDefault="00A46851" w:rsidP="00A46851">
      <w:pPr>
        <w:pStyle w:val="PL"/>
        <w:rPr>
          <w:noProof w:val="0"/>
          <w:lang w:eastAsia="de-DE"/>
        </w:rPr>
      </w:pPr>
      <w:r>
        <w:rPr>
          <w:noProof w:val="0"/>
          <w:lang w:eastAsia="de-DE"/>
        </w:rPr>
        <w:t xml:space="preserve">        '200':</w:t>
      </w:r>
    </w:p>
    <w:p w14:paraId="6DA73C3A" w14:textId="77777777" w:rsidR="00A46851" w:rsidRDefault="00A46851" w:rsidP="00A46851">
      <w:pPr>
        <w:pStyle w:val="PL"/>
        <w:rPr>
          <w:noProof w:val="0"/>
          <w:lang w:eastAsia="de-DE"/>
        </w:rPr>
      </w:pPr>
      <w:r>
        <w:rPr>
          <w:noProof w:val="0"/>
          <w:lang w:eastAsia="de-DE"/>
        </w:rPr>
        <w:t xml:space="preserve">          description: &gt;-</w:t>
      </w:r>
    </w:p>
    <w:p w14:paraId="43BE618D" w14:textId="77777777" w:rsidR="00A46851" w:rsidRDefault="00A46851" w:rsidP="00A46851">
      <w:pPr>
        <w:pStyle w:val="PL"/>
        <w:rPr>
          <w:noProof w:val="0"/>
          <w:lang w:eastAsia="de-DE"/>
        </w:rPr>
      </w:pPr>
      <w:r>
        <w:rPr>
          <w:noProof w:val="0"/>
          <w:lang w:eastAsia="de-DE"/>
        </w:rPr>
        <w:t xml:space="preserve">            Success case ("200 OK").</w:t>
      </w:r>
    </w:p>
    <w:p w14:paraId="79B12806" w14:textId="77777777" w:rsidR="00A46851" w:rsidRDefault="00A46851" w:rsidP="00A46851">
      <w:pPr>
        <w:pStyle w:val="PL"/>
        <w:rPr>
          <w:noProof w:val="0"/>
          <w:lang w:eastAsia="de-DE"/>
        </w:rPr>
      </w:pPr>
      <w:r>
        <w:rPr>
          <w:noProof w:val="0"/>
          <w:lang w:eastAsia="de-DE"/>
        </w:rPr>
        <w:t xml:space="preserve">            This status code shall be returned when the resource is replaced, and</w:t>
      </w:r>
    </w:p>
    <w:p w14:paraId="1C596B2A" w14:textId="77777777" w:rsidR="00A46851" w:rsidRDefault="00A46851" w:rsidP="00A46851">
      <w:pPr>
        <w:pStyle w:val="PL"/>
        <w:rPr>
          <w:noProof w:val="0"/>
          <w:lang w:eastAsia="de-DE"/>
        </w:rPr>
      </w:pPr>
      <w:r>
        <w:rPr>
          <w:noProof w:val="0"/>
          <w:lang w:eastAsia="de-DE"/>
        </w:rPr>
        <w:t xml:space="preserve">            when the replaced resource representation is not identical to the resource</w:t>
      </w:r>
    </w:p>
    <w:p w14:paraId="2D70DCD6" w14:textId="77777777" w:rsidR="00A46851" w:rsidRDefault="00A46851" w:rsidP="00A46851">
      <w:pPr>
        <w:pStyle w:val="PL"/>
        <w:rPr>
          <w:noProof w:val="0"/>
          <w:lang w:eastAsia="de-DE"/>
        </w:rPr>
      </w:pPr>
      <w:r>
        <w:rPr>
          <w:noProof w:val="0"/>
          <w:lang w:eastAsia="de-DE"/>
        </w:rPr>
        <w:t xml:space="preserve">            representation in the request.</w:t>
      </w:r>
    </w:p>
    <w:p w14:paraId="5DD4C885" w14:textId="77777777" w:rsidR="00A46851" w:rsidRDefault="00A46851" w:rsidP="00A46851">
      <w:pPr>
        <w:pStyle w:val="PL"/>
        <w:rPr>
          <w:noProof w:val="0"/>
          <w:lang w:eastAsia="de-DE"/>
        </w:rPr>
      </w:pPr>
      <w:r>
        <w:rPr>
          <w:noProof w:val="0"/>
          <w:lang w:eastAsia="de-DE"/>
        </w:rPr>
        <w:t xml:space="preserve">            This status code may be retourned when the resource is updated and when the</w:t>
      </w:r>
    </w:p>
    <w:p w14:paraId="471D7ACC" w14:textId="77777777" w:rsidR="00A46851" w:rsidRDefault="00A46851" w:rsidP="00A46851">
      <w:pPr>
        <w:pStyle w:val="PL"/>
        <w:rPr>
          <w:noProof w:val="0"/>
          <w:lang w:eastAsia="de-DE"/>
        </w:rPr>
      </w:pPr>
      <w:r>
        <w:rPr>
          <w:noProof w:val="0"/>
          <w:lang w:eastAsia="de-DE"/>
        </w:rPr>
        <w:t xml:space="preserve">            updated resource representation is identical to the resource representation</w:t>
      </w:r>
    </w:p>
    <w:p w14:paraId="50FCADD7" w14:textId="77777777" w:rsidR="00A46851" w:rsidRDefault="00A46851" w:rsidP="00A46851">
      <w:pPr>
        <w:pStyle w:val="PL"/>
        <w:rPr>
          <w:noProof w:val="0"/>
          <w:lang w:eastAsia="de-DE"/>
        </w:rPr>
      </w:pPr>
      <w:r>
        <w:rPr>
          <w:noProof w:val="0"/>
          <w:lang w:eastAsia="de-DE"/>
        </w:rPr>
        <w:t xml:space="preserve">            in the request.</w:t>
      </w:r>
    </w:p>
    <w:p w14:paraId="08A5E0C2" w14:textId="77777777" w:rsidR="00A46851" w:rsidRDefault="00A46851" w:rsidP="00A46851">
      <w:pPr>
        <w:pStyle w:val="PL"/>
        <w:rPr>
          <w:noProof w:val="0"/>
          <w:lang w:eastAsia="de-DE"/>
        </w:rPr>
      </w:pPr>
      <w:r>
        <w:rPr>
          <w:noProof w:val="0"/>
          <w:lang w:eastAsia="de-DE"/>
        </w:rPr>
        <w:t xml:space="preserve">            The representation of the updated resource is returned in the response</w:t>
      </w:r>
    </w:p>
    <w:p w14:paraId="5EAC292C" w14:textId="77777777" w:rsidR="00A46851" w:rsidRDefault="00A46851" w:rsidP="00A46851">
      <w:pPr>
        <w:pStyle w:val="PL"/>
        <w:rPr>
          <w:noProof w:val="0"/>
          <w:lang w:eastAsia="de-DE"/>
        </w:rPr>
      </w:pPr>
      <w:r>
        <w:rPr>
          <w:noProof w:val="0"/>
          <w:lang w:eastAsia="de-DE"/>
        </w:rPr>
        <w:t xml:space="preserve">            message body.</w:t>
      </w:r>
    </w:p>
    <w:p w14:paraId="0DB46DC1" w14:textId="77777777" w:rsidR="00A46851" w:rsidRDefault="00A46851" w:rsidP="00A46851">
      <w:pPr>
        <w:pStyle w:val="PL"/>
        <w:rPr>
          <w:noProof w:val="0"/>
          <w:lang w:eastAsia="de-DE"/>
        </w:rPr>
      </w:pPr>
      <w:r>
        <w:rPr>
          <w:noProof w:val="0"/>
          <w:lang w:eastAsia="de-DE"/>
        </w:rPr>
        <w:t xml:space="preserve">          content:</w:t>
      </w:r>
    </w:p>
    <w:p w14:paraId="5DE346C0" w14:textId="77777777" w:rsidR="00A46851" w:rsidRDefault="00A46851" w:rsidP="00A46851">
      <w:pPr>
        <w:pStyle w:val="PL"/>
        <w:rPr>
          <w:noProof w:val="0"/>
          <w:lang w:eastAsia="de-DE"/>
        </w:rPr>
      </w:pPr>
      <w:r>
        <w:rPr>
          <w:noProof w:val="0"/>
          <w:lang w:eastAsia="de-DE"/>
        </w:rPr>
        <w:t xml:space="preserve">            application/json:</w:t>
      </w:r>
    </w:p>
    <w:p w14:paraId="731E1215" w14:textId="77777777" w:rsidR="00A46851" w:rsidRDefault="00A46851" w:rsidP="00A46851">
      <w:pPr>
        <w:pStyle w:val="PL"/>
        <w:rPr>
          <w:noProof w:val="0"/>
          <w:lang w:eastAsia="de-DE"/>
        </w:rPr>
      </w:pPr>
      <w:r>
        <w:rPr>
          <w:noProof w:val="0"/>
          <w:lang w:eastAsia="de-DE"/>
        </w:rPr>
        <w:t xml:space="preserve">              schema:</w:t>
      </w:r>
    </w:p>
    <w:p w14:paraId="63A8A3C4" w14:textId="612851ED" w:rsidR="00A46851" w:rsidRDefault="00A46851" w:rsidP="00A46851">
      <w:pPr>
        <w:pStyle w:val="PL"/>
        <w:rPr>
          <w:noProof w:val="0"/>
          <w:lang w:eastAsia="de-DE"/>
        </w:rPr>
      </w:pPr>
      <w:r>
        <w:rPr>
          <w:noProof w:val="0"/>
          <w:lang w:eastAsia="de-DE"/>
        </w:rPr>
        <w:t xml:space="preserve">                $ref: '#/components/schemas/</w:t>
      </w:r>
      <w:del w:id="10194" w:author="Author">
        <w:r w:rsidDel="00D77F32">
          <w:rPr>
            <w:noProof w:val="0"/>
            <w:lang w:eastAsia="de-DE"/>
          </w:rPr>
          <w:delText>r</w:delText>
        </w:r>
      </w:del>
      <w:ins w:id="10195" w:author="Author">
        <w:r w:rsidR="00D77F32">
          <w:rPr>
            <w:noProof w:val="0"/>
            <w:lang w:eastAsia="de-DE"/>
          </w:rPr>
          <w:t>R</w:t>
        </w:r>
      </w:ins>
      <w:r>
        <w:rPr>
          <w:noProof w:val="0"/>
          <w:lang w:eastAsia="de-DE"/>
        </w:rPr>
        <w:t>esource</w:t>
      </w:r>
      <w:del w:id="10196" w:author="Author">
        <w:r w:rsidDel="00D77F32">
          <w:rPr>
            <w:noProof w:val="0"/>
            <w:lang w:eastAsia="de-DE"/>
          </w:rPr>
          <w:delText>Update-ResponseType</w:delText>
        </w:r>
      </w:del>
      <w:r>
        <w:rPr>
          <w:noProof w:val="0"/>
          <w:lang w:eastAsia="de-DE"/>
        </w:rPr>
        <w:t>'</w:t>
      </w:r>
    </w:p>
    <w:p w14:paraId="579F8505" w14:textId="77777777" w:rsidR="00A46851" w:rsidRDefault="00A46851" w:rsidP="00A46851">
      <w:pPr>
        <w:pStyle w:val="PL"/>
        <w:rPr>
          <w:noProof w:val="0"/>
          <w:lang w:eastAsia="de-DE"/>
        </w:rPr>
      </w:pPr>
      <w:r>
        <w:rPr>
          <w:noProof w:val="0"/>
          <w:lang w:eastAsia="de-DE"/>
        </w:rPr>
        <w:t xml:space="preserve">        '201':</w:t>
      </w:r>
    </w:p>
    <w:p w14:paraId="1DBF0376" w14:textId="77777777" w:rsidR="00A46851" w:rsidRDefault="00A46851" w:rsidP="00A46851">
      <w:pPr>
        <w:pStyle w:val="PL"/>
        <w:rPr>
          <w:noProof w:val="0"/>
          <w:lang w:eastAsia="de-DE"/>
        </w:rPr>
      </w:pPr>
      <w:r>
        <w:rPr>
          <w:noProof w:val="0"/>
          <w:lang w:eastAsia="de-DE"/>
        </w:rPr>
        <w:t xml:space="preserve">          description: &gt;-</w:t>
      </w:r>
    </w:p>
    <w:p w14:paraId="43F475E5" w14:textId="77777777" w:rsidR="00A46851" w:rsidRDefault="00A46851" w:rsidP="00A46851">
      <w:pPr>
        <w:pStyle w:val="PL"/>
        <w:rPr>
          <w:noProof w:val="0"/>
          <w:lang w:eastAsia="de-DE"/>
        </w:rPr>
      </w:pPr>
      <w:r>
        <w:rPr>
          <w:noProof w:val="0"/>
          <w:lang w:eastAsia="de-DE"/>
        </w:rPr>
        <w:t xml:space="preserve">            Success case ("201 Created").</w:t>
      </w:r>
    </w:p>
    <w:p w14:paraId="145BBC98" w14:textId="77777777" w:rsidR="00A46851" w:rsidRDefault="00A46851" w:rsidP="00A46851">
      <w:pPr>
        <w:pStyle w:val="PL"/>
        <w:rPr>
          <w:noProof w:val="0"/>
          <w:lang w:eastAsia="de-DE"/>
        </w:rPr>
      </w:pPr>
      <w:r>
        <w:rPr>
          <w:noProof w:val="0"/>
          <w:lang w:eastAsia="de-DE"/>
        </w:rPr>
        <w:t xml:space="preserve">            This status code shall be returned when the resource is created.</w:t>
      </w:r>
    </w:p>
    <w:p w14:paraId="1E5EC400" w14:textId="77777777" w:rsidR="00A46851" w:rsidRDefault="00A46851" w:rsidP="00A46851">
      <w:pPr>
        <w:pStyle w:val="PL"/>
        <w:rPr>
          <w:noProof w:val="0"/>
          <w:lang w:eastAsia="de-DE"/>
        </w:rPr>
      </w:pPr>
      <w:r>
        <w:rPr>
          <w:noProof w:val="0"/>
          <w:lang w:eastAsia="de-DE"/>
        </w:rPr>
        <w:t xml:space="preserve">            The representation of the created resource is returned in the response</w:t>
      </w:r>
    </w:p>
    <w:p w14:paraId="3491F0FE" w14:textId="77777777" w:rsidR="00A46851" w:rsidRDefault="00A46851" w:rsidP="00A46851">
      <w:pPr>
        <w:pStyle w:val="PL"/>
        <w:rPr>
          <w:noProof w:val="0"/>
          <w:lang w:eastAsia="de-DE"/>
        </w:rPr>
      </w:pPr>
      <w:r>
        <w:rPr>
          <w:noProof w:val="0"/>
          <w:lang w:eastAsia="de-DE"/>
        </w:rPr>
        <w:t xml:space="preserve">            message body.</w:t>
      </w:r>
    </w:p>
    <w:p w14:paraId="5DD71491" w14:textId="77777777" w:rsidR="00A46851" w:rsidRDefault="00A46851" w:rsidP="00A46851">
      <w:pPr>
        <w:pStyle w:val="PL"/>
        <w:rPr>
          <w:noProof w:val="0"/>
          <w:lang w:eastAsia="de-DE"/>
        </w:rPr>
      </w:pPr>
      <w:r>
        <w:rPr>
          <w:noProof w:val="0"/>
          <w:lang w:eastAsia="de-DE"/>
        </w:rPr>
        <w:t xml:space="preserve">          content:</w:t>
      </w:r>
    </w:p>
    <w:p w14:paraId="1F3CE5C8" w14:textId="77777777" w:rsidR="00A46851" w:rsidRDefault="00A46851" w:rsidP="00A46851">
      <w:pPr>
        <w:pStyle w:val="PL"/>
        <w:rPr>
          <w:noProof w:val="0"/>
          <w:lang w:eastAsia="de-DE"/>
        </w:rPr>
      </w:pPr>
      <w:r>
        <w:rPr>
          <w:noProof w:val="0"/>
          <w:lang w:eastAsia="de-DE"/>
        </w:rPr>
        <w:t xml:space="preserve">            application/json:</w:t>
      </w:r>
    </w:p>
    <w:p w14:paraId="7E47DABB" w14:textId="77777777" w:rsidR="00A46851" w:rsidRDefault="00A46851" w:rsidP="00A46851">
      <w:pPr>
        <w:pStyle w:val="PL"/>
        <w:rPr>
          <w:noProof w:val="0"/>
          <w:lang w:eastAsia="de-DE"/>
        </w:rPr>
      </w:pPr>
      <w:r>
        <w:rPr>
          <w:noProof w:val="0"/>
          <w:lang w:eastAsia="de-DE"/>
        </w:rPr>
        <w:t xml:space="preserve">              schema:</w:t>
      </w:r>
    </w:p>
    <w:p w14:paraId="259F372A" w14:textId="5EDAFF79" w:rsidR="00A46851" w:rsidRDefault="00A46851" w:rsidP="00A46851">
      <w:pPr>
        <w:pStyle w:val="PL"/>
        <w:rPr>
          <w:noProof w:val="0"/>
          <w:lang w:eastAsia="de-DE"/>
        </w:rPr>
      </w:pPr>
      <w:r>
        <w:rPr>
          <w:noProof w:val="0"/>
          <w:lang w:eastAsia="de-DE"/>
        </w:rPr>
        <w:t xml:space="preserve">                $ref: '#/components/schemas/</w:t>
      </w:r>
      <w:del w:id="10197" w:author="Author">
        <w:r w:rsidDel="00D77F32">
          <w:rPr>
            <w:noProof w:val="0"/>
            <w:lang w:eastAsia="de-DE"/>
          </w:rPr>
          <w:delText>r</w:delText>
        </w:r>
      </w:del>
      <w:ins w:id="10198" w:author="Author">
        <w:r w:rsidR="00D77F32">
          <w:rPr>
            <w:noProof w:val="0"/>
            <w:lang w:eastAsia="de-DE"/>
          </w:rPr>
          <w:t>R</w:t>
        </w:r>
      </w:ins>
      <w:r>
        <w:rPr>
          <w:noProof w:val="0"/>
          <w:lang w:eastAsia="de-DE"/>
        </w:rPr>
        <w:t>esource</w:t>
      </w:r>
      <w:del w:id="10199" w:author="Author">
        <w:r w:rsidDel="00D77F32">
          <w:rPr>
            <w:noProof w:val="0"/>
            <w:lang w:eastAsia="de-DE"/>
          </w:rPr>
          <w:delText>Creation-ResponseType</w:delText>
        </w:r>
      </w:del>
      <w:r>
        <w:rPr>
          <w:noProof w:val="0"/>
          <w:lang w:eastAsia="de-DE"/>
        </w:rPr>
        <w:t>'</w:t>
      </w:r>
    </w:p>
    <w:p w14:paraId="68140A37" w14:textId="77777777" w:rsidR="00A46851" w:rsidRDefault="00A46851" w:rsidP="00A46851">
      <w:pPr>
        <w:pStyle w:val="PL"/>
        <w:rPr>
          <w:noProof w:val="0"/>
          <w:lang w:eastAsia="de-DE"/>
        </w:rPr>
      </w:pPr>
      <w:r>
        <w:rPr>
          <w:noProof w:val="0"/>
          <w:lang w:eastAsia="de-DE"/>
        </w:rPr>
        <w:t xml:space="preserve">        '204':</w:t>
      </w:r>
    </w:p>
    <w:p w14:paraId="63D8D684" w14:textId="77777777" w:rsidR="00A46851" w:rsidRDefault="00A46851" w:rsidP="00A46851">
      <w:pPr>
        <w:pStyle w:val="PL"/>
        <w:rPr>
          <w:noProof w:val="0"/>
          <w:lang w:eastAsia="de-DE"/>
        </w:rPr>
      </w:pPr>
      <w:r>
        <w:rPr>
          <w:noProof w:val="0"/>
          <w:lang w:eastAsia="de-DE"/>
        </w:rPr>
        <w:t xml:space="preserve">          description: &gt;-</w:t>
      </w:r>
    </w:p>
    <w:p w14:paraId="10AA6D6F" w14:textId="77777777" w:rsidR="00A46851" w:rsidRDefault="00A46851" w:rsidP="00A46851">
      <w:pPr>
        <w:pStyle w:val="PL"/>
        <w:rPr>
          <w:noProof w:val="0"/>
          <w:lang w:eastAsia="de-DE"/>
        </w:rPr>
      </w:pPr>
      <w:r>
        <w:rPr>
          <w:noProof w:val="0"/>
          <w:lang w:eastAsia="de-DE"/>
        </w:rPr>
        <w:t xml:space="preserve">            Success case ("204 No Content").</w:t>
      </w:r>
    </w:p>
    <w:p w14:paraId="7534E8E1" w14:textId="77777777" w:rsidR="00A46851" w:rsidRDefault="00A46851" w:rsidP="00A46851">
      <w:pPr>
        <w:pStyle w:val="PL"/>
        <w:rPr>
          <w:noProof w:val="0"/>
          <w:lang w:eastAsia="de-DE"/>
        </w:rPr>
      </w:pPr>
      <w:r>
        <w:rPr>
          <w:noProof w:val="0"/>
          <w:lang w:eastAsia="de-DE"/>
        </w:rPr>
        <w:t xml:space="preserve">            This status code may be returned only when the replaced resource</w:t>
      </w:r>
    </w:p>
    <w:p w14:paraId="09D6EA5D" w14:textId="77777777" w:rsidR="00A46851" w:rsidRDefault="00A46851" w:rsidP="00A46851">
      <w:pPr>
        <w:pStyle w:val="PL"/>
        <w:rPr>
          <w:noProof w:val="0"/>
          <w:lang w:eastAsia="de-DE"/>
        </w:rPr>
      </w:pPr>
      <w:r>
        <w:rPr>
          <w:noProof w:val="0"/>
          <w:lang w:eastAsia="de-DE"/>
        </w:rPr>
        <w:t xml:space="preserve">            representation is identical to the representation in the request.</w:t>
      </w:r>
    </w:p>
    <w:p w14:paraId="14E9B78C" w14:textId="77777777" w:rsidR="00A46851" w:rsidRDefault="00A46851" w:rsidP="00A46851">
      <w:pPr>
        <w:pStyle w:val="PL"/>
        <w:rPr>
          <w:noProof w:val="0"/>
          <w:lang w:eastAsia="de-DE"/>
        </w:rPr>
      </w:pPr>
      <w:r>
        <w:rPr>
          <w:noProof w:val="0"/>
          <w:lang w:eastAsia="de-DE"/>
        </w:rPr>
        <w:t xml:space="preserve">            The response has no message body.</w:t>
      </w:r>
    </w:p>
    <w:p w14:paraId="65332D74" w14:textId="77777777" w:rsidR="00A46851" w:rsidRDefault="00A46851" w:rsidP="00A46851">
      <w:pPr>
        <w:pStyle w:val="PL"/>
        <w:rPr>
          <w:noProof w:val="0"/>
          <w:lang w:eastAsia="de-DE"/>
        </w:rPr>
      </w:pPr>
      <w:r>
        <w:rPr>
          <w:noProof w:val="0"/>
          <w:lang w:eastAsia="de-DE"/>
        </w:rPr>
        <w:t xml:space="preserve">        default:</w:t>
      </w:r>
    </w:p>
    <w:p w14:paraId="7763B2CC" w14:textId="77777777" w:rsidR="00A46851" w:rsidRDefault="00A46851" w:rsidP="00A46851">
      <w:pPr>
        <w:pStyle w:val="PL"/>
        <w:rPr>
          <w:noProof w:val="0"/>
          <w:lang w:eastAsia="de-DE"/>
        </w:rPr>
      </w:pPr>
      <w:r>
        <w:rPr>
          <w:noProof w:val="0"/>
          <w:lang w:eastAsia="de-DE"/>
        </w:rPr>
        <w:t xml:space="preserve">          description: Error case.</w:t>
      </w:r>
    </w:p>
    <w:p w14:paraId="46CF3F62" w14:textId="77777777" w:rsidR="00A46851" w:rsidRDefault="00A46851" w:rsidP="00A46851">
      <w:pPr>
        <w:pStyle w:val="PL"/>
        <w:rPr>
          <w:noProof w:val="0"/>
          <w:lang w:eastAsia="de-DE"/>
        </w:rPr>
      </w:pPr>
      <w:r>
        <w:rPr>
          <w:noProof w:val="0"/>
          <w:lang w:eastAsia="de-DE"/>
        </w:rPr>
        <w:t xml:space="preserve">          content:</w:t>
      </w:r>
    </w:p>
    <w:p w14:paraId="17BF756F" w14:textId="77777777" w:rsidR="00A46851" w:rsidRDefault="00A46851" w:rsidP="00A46851">
      <w:pPr>
        <w:pStyle w:val="PL"/>
        <w:rPr>
          <w:noProof w:val="0"/>
          <w:lang w:eastAsia="de-DE"/>
        </w:rPr>
      </w:pPr>
      <w:r>
        <w:rPr>
          <w:noProof w:val="0"/>
          <w:lang w:eastAsia="de-DE"/>
        </w:rPr>
        <w:t xml:space="preserve">            application/json:</w:t>
      </w:r>
    </w:p>
    <w:p w14:paraId="2708ED35" w14:textId="77777777" w:rsidR="00A46851" w:rsidRDefault="00A46851" w:rsidP="00A46851">
      <w:pPr>
        <w:pStyle w:val="PL"/>
        <w:rPr>
          <w:noProof w:val="0"/>
          <w:lang w:eastAsia="de-DE"/>
        </w:rPr>
      </w:pPr>
      <w:r>
        <w:rPr>
          <w:noProof w:val="0"/>
          <w:lang w:eastAsia="de-DE"/>
        </w:rPr>
        <w:t xml:space="preserve">              schema:</w:t>
      </w:r>
    </w:p>
    <w:p w14:paraId="1C80C17B" w14:textId="157022F2" w:rsidR="00A46851" w:rsidRDefault="00A46851" w:rsidP="00A46851">
      <w:pPr>
        <w:pStyle w:val="PL"/>
        <w:rPr>
          <w:noProof w:val="0"/>
          <w:lang w:eastAsia="de-DE"/>
        </w:rPr>
      </w:pPr>
      <w:r>
        <w:rPr>
          <w:noProof w:val="0"/>
          <w:lang w:eastAsia="de-DE"/>
        </w:rPr>
        <w:t xml:space="preserve">                $ref: '</w:t>
      </w:r>
      <w:ins w:id="10200" w:author="Author">
        <w:r w:rsidR="00D77F32">
          <w:rPr>
            <w:noProof w:val="0"/>
            <w:lang w:eastAsia="de-DE"/>
          </w:rPr>
          <w:t>comDefs.yaml</w:t>
        </w:r>
      </w:ins>
      <w:r>
        <w:rPr>
          <w:noProof w:val="0"/>
          <w:lang w:eastAsia="de-DE"/>
        </w:rPr>
        <w:t>#/components/schemas/</w:t>
      </w:r>
      <w:del w:id="10201" w:author="Author">
        <w:r w:rsidDel="00D77F32">
          <w:rPr>
            <w:noProof w:val="0"/>
            <w:lang w:eastAsia="de-DE"/>
          </w:rPr>
          <w:delText>e</w:delText>
        </w:r>
      </w:del>
      <w:ins w:id="10202" w:author="Author">
        <w:r w:rsidR="00D77F32">
          <w:rPr>
            <w:noProof w:val="0"/>
            <w:lang w:eastAsia="de-DE"/>
          </w:rPr>
          <w:t>E</w:t>
        </w:r>
      </w:ins>
      <w:r>
        <w:rPr>
          <w:noProof w:val="0"/>
          <w:lang w:eastAsia="de-DE"/>
        </w:rPr>
        <w:t>rror</w:t>
      </w:r>
      <w:del w:id="10203" w:author="Author">
        <w:r w:rsidDel="00D77F32">
          <w:rPr>
            <w:noProof w:val="0"/>
            <w:lang w:eastAsia="de-DE"/>
          </w:rPr>
          <w:delText>-</w:delText>
        </w:r>
      </w:del>
      <w:r>
        <w:rPr>
          <w:noProof w:val="0"/>
          <w:lang w:eastAsia="de-DE"/>
        </w:rPr>
        <w:t>Response</w:t>
      </w:r>
      <w:del w:id="10204" w:author="Author">
        <w:r w:rsidDel="00D77F32">
          <w:rPr>
            <w:noProof w:val="0"/>
            <w:lang w:eastAsia="de-DE"/>
          </w:rPr>
          <w:delText>Type</w:delText>
        </w:r>
      </w:del>
      <w:r>
        <w:rPr>
          <w:noProof w:val="0"/>
          <w:lang w:eastAsia="de-DE"/>
        </w:rPr>
        <w:t>'</w:t>
      </w:r>
    </w:p>
    <w:p w14:paraId="128B3A24" w14:textId="77777777" w:rsidR="00414392" w:rsidRDefault="00414392" w:rsidP="00414392">
      <w:pPr>
        <w:pStyle w:val="PL"/>
        <w:rPr>
          <w:noProof w:val="0"/>
          <w:lang w:eastAsia="de-DE"/>
        </w:rPr>
      </w:pPr>
      <w:r>
        <w:rPr>
          <w:noProof w:val="0"/>
          <w:lang w:eastAsia="de-DE"/>
        </w:rPr>
        <w:t xml:space="preserve">      callbacks:</w:t>
      </w:r>
    </w:p>
    <w:p w14:paraId="0242423C" w14:textId="77777777" w:rsidR="00414392" w:rsidRDefault="00414392" w:rsidP="00414392">
      <w:pPr>
        <w:pStyle w:val="PL"/>
        <w:rPr>
          <w:noProof w:val="0"/>
          <w:lang w:eastAsia="de-DE"/>
        </w:rPr>
      </w:pPr>
      <w:r>
        <w:rPr>
          <w:noProof w:val="0"/>
          <w:lang w:eastAsia="de-DE"/>
        </w:rPr>
        <w:t xml:space="preserve">        notifyMOICreation:</w:t>
      </w:r>
    </w:p>
    <w:p w14:paraId="42F3B264" w14:textId="77777777" w:rsidR="00414392" w:rsidRDefault="00414392" w:rsidP="00414392">
      <w:pPr>
        <w:pStyle w:val="PL"/>
        <w:rPr>
          <w:noProof w:val="0"/>
          <w:lang w:eastAsia="de-DE"/>
        </w:rPr>
      </w:pPr>
      <w:r>
        <w:rPr>
          <w:noProof w:val="0"/>
          <w:lang w:eastAsia="de-DE"/>
        </w:rPr>
        <w:t xml:space="preserve">          '{request.body#/notificationRecipientAddress}':</w:t>
      </w:r>
    </w:p>
    <w:p w14:paraId="1A0F81D2" w14:textId="77777777" w:rsidR="00414392" w:rsidRDefault="00414392" w:rsidP="00414392">
      <w:pPr>
        <w:pStyle w:val="PL"/>
        <w:rPr>
          <w:noProof w:val="0"/>
          <w:lang w:eastAsia="de-DE"/>
        </w:rPr>
      </w:pPr>
      <w:r>
        <w:rPr>
          <w:noProof w:val="0"/>
          <w:lang w:eastAsia="de-DE"/>
        </w:rPr>
        <w:t xml:space="preserve">            post:</w:t>
      </w:r>
    </w:p>
    <w:p w14:paraId="5FF41773" w14:textId="77777777" w:rsidR="00414392" w:rsidRDefault="00414392" w:rsidP="00414392">
      <w:pPr>
        <w:pStyle w:val="PL"/>
        <w:rPr>
          <w:noProof w:val="0"/>
          <w:lang w:eastAsia="de-DE"/>
        </w:rPr>
      </w:pPr>
      <w:r>
        <w:rPr>
          <w:noProof w:val="0"/>
          <w:lang w:eastAsia="de-DE"/>
        </w:rPr>
        <w:t xml:space="preserve">              requestBody:</w:t>
      </w:r>
    </w:p>
    <w:p w14:paraId="32347F87" w14:textId="77777777" w:rsidR="00414392" w:rsidRDefault="00414392" w:rsidP="00414392">
      <w:pPr>
        <w:pStyle w:val="PL"/>
        <w:rPr>
          <w:noProof w:val="0"/>
          <w:lang w:eastAsia="de-DE"/>
        </w:rPr>
      </w:pPr>
      <w:r>
        <w:rPr>
          <w:noProof w:val="0"/>
          <w:lang w:eastAsia="de-DE"/>
        </w:rPr>
        <w:t xml:space="preserve">                required: true</w:t>
      </w:r>
    </w:p>
    <w:p w14:paraId="230D3556" w14:textId="77777777" w:rsidR="00414392" w:rsidRDefault="00414392" w:rsidP="00414392">
      <w:pPr>
        <w:pStyle w:val="PL"/>
        <w:rPr>
          <w:noProof w:val="0"/>
          <w:lang w:eastAsia="de-DE"/>
        </w:rPr>
      </w:pPr>
      <w:r>
        <w:rPr>
          <w:noProof w:val="0"/>
          <w:lang w:eastAsia="de-DE"/>
        </w:rPr>
        <w:t xml:space="preserve">                content:</w:t>
      </w:r>
    </w:p>
    <w:p w14:paraId="4CC3EF2C" w14:textId="77777777" w:rsidR="00414392" w:rsidRDefault="00414392" w:rsidP="00414392">
      <w:pPr>
        <w:pStyle w:val="PL"/>
        <w:rPr>
          <w:noProof w:val="0"/>
          <w:lang w:eastAsia="de-DE"/>
        </w:rPr>
      </w:pPr>
      <w:r>
        <w:rPr>
          <w:noProof w:val="0"/>
          <w:lang w:eastAsia="de-DE"/>
        </w:rPr>
        <w:t xml:space="preserve">                  application/json:</w:t>
      </w:r>
    </w:p>
    <w:p w14:paraId="13BB370A" w14:textId="77777777" w:rsidR="00414392" w:rsidRDefault="00414392" w:rsidP="00414392">
      <w:pPr>
        <w:pStyle w:val="PL"/>
        <w:rPr>
          <w:noProof w:val="0"/>
          <w:lang w:eastAsia="de-DE"/>
        </w:rPr>
      </w:pPr>
      <w:r>
        <w:rPr>
          <w:noProof w:val="0"/>
          <w:lang w:eastAsia="de-DE"/>
        </w:rPr>
        <w:t xml:space="preserve">                    schema:</w:t>
      </w:r>
    </w:p>
    <w:p w14:paraId="103B3C20" w14:textId="75C9E7C7" w:rsidR="00414392" w:rsidRDefault="00414392" w:rsidP="00414392">
      <w:pPr>
        <w:pStyle w:val="PL"/>
        <w:rPr>
          <w:noProof w:val="0"/>
          <w:lang w:eastAsia="de-DE"/>
        </w:rPr>
      </w:pPr>
      <w:r>
        <w:rPr>
          <w:noProof w:val="0"/>
          <w:lang w:eastAsia="de-DE"/>
        </w:rPr>
        <w:t xml:space="preserve">                      $ref: '#/components/schemas/</w:t>
      </w:r>
      <w:del w:id="10205" w:author="Author">
        <w:r w:rsidDel="00D77F32">
          <w:rPr>
            <w:noProof w:val="0"/>
            <w:lang w:eastAsia="de-DE"/>
          </w:rPr>
          <w:delText>n</w:delText>
        </w:r>
      </w:del>
      <w:ins w:id="10206" w:author="Author">
        <w:r w:rsidR="00D77F32">
          <w:rPr>
            <w:noProof w:val="0"/>
            <w:lang w:eastAsia="de-DE"/>
          </w:rPr>
          <w:t>N</w:t>
        </w:r>
      </w:ins>
      <w:r>
        <w:rPr>
          <w:noProof w:val="0"/>
          <w:lang w:eastAsia="de-DE"/>
        </w:rPr>
        <w:t>otifyM</w:t>
      </w:r>
      <w:ins w:id="10207" w:author="Author">
        <w:r w:rsidR="00D77F32">
          <w:rPr>
            <w:noProof w:val="0"/>
            <w:lang w:eastAsia="de-DE"/>
          </w:rPr>
          <w:t>oi</w:t>
        </w:r>
      </w:ins>
      <w:del w:id="10208" w:author="Author">
        <w:r w:rsidDel="00D77F32">
          <w:rPr>
            <w:noProof w:val="0"/>
            <w:lang w:eastAsia="de-DE"/>
          </w:rPr>
          <w:delText>OI</w:delText>
        </w:r>
      </w:del>
      <w:r>
        <w:rPr>
          <w:noProof w:val="0"/>
          <w:lang w:eastAsia="de-DE"/>
        </w:rPr>
        <w:t>Creation</w:t>
      </w:r>
      <w:del w:id="10209" w:author="Author">
        <w:r w:rsidDel="00D77F32">
          <w:rPr>
            <w:noProof w:val="0"/>
            <w:lang w:eastAsia="de-DE"/>
          </w:rPr>
          <w:delText>-NotifType</w:delText>
        </w:r>
      </w:del>
      <w:r>
        <w:rPr>
          <w:noProof w:val="0"/>
          <w:lang w:eastAsia="de-DE"/>
        </w:rPr>
        <w:t>'</w:t>
      </w:r>
    </w:p>
    <w:p w14:paraId="4B7E41A9" w14:textId="77777777" w:rsidR="00414392" w:rsidRDefault="00414392" w:rsidP="00414392">
      <w:pPr>
        <w:pStyle w:val="PL"/>
        <w:rPr>
          <w:noProof w:val="0"/>
          <w:lang w:eastAsia="de-DE"/>
        </w:rPr>
      </w:pPr>
      <w:r>
        <w:rPr>
          <w:noProof w:val="0"/>
          <w:lang w:eastAsia="de-DE"/>
        </w:rPr>
        <w:t xml:space="preserve">              responses:</w:t>
      </w:r>
    </w:p>
    <w:p w14:paraId="45A9C66A" w14:textId="77777777" w:rsidR="00414392" w:rsidRDefault="00414392" w:rsidP="00414392">
      <w:pPr>
        <w:pStyle w:val="PL"/>
        <w:rPr>
          <w:noProof w:val="0"/>
          <w:lang w:eastAsia="de-DE"/>
        </w:rPr>
      </w:pPr>
      <w:r>
        <w:rPr>
          <w:noProof w:val="0"/>
          <w:lang w:eastAsia="de-DE"/>
        </w:rPr>
        <w:t xml:space="preserve">                '204':</w:t>
      </w:r>
    </w:p>
    <w:p w14:paraId="1D2D9811" w14:textId="77777777" w:rsidR="00414392" w:rsidRDefault="00414392" w:rsidP="00414392">
      <w:pPr>
        <w:pStyle w:val="PL"/>
        <w:rPr>
          <w:noProof w:val="0"/>
          <w:lang w:eastAsia="de-DE"/>
        </w:rPr>
      </w:pPr>
      <w:r>
        <w:rPr>
          <w:noProof w:val="0"/>
          <w:lang w:eastAsia="de-DE"/>
        </w:rPr>
        <w:t xml:space="preserve">                  description: &gt;-</w:t>
      </w:r>
    </w:p>
    <w:p w14:paraId="792F898E" w14:textId="77777777" w:rsidR="00414392" w:rsidRDefault="00414392" w:rsidP="00414392">
      <w:pPr>
        <w:pStyle w:val="PL"/>
        <w:rPr>
          <w:noProof w:val="0"/>
          <w:lang w:eastAsia="de-DE"/>
        </w:rPr>
      </w:pPr>
      <w:r>
        <w:rPr>
          <w:noProof w:val="0"/>
          <w:lang w:eastAsia="de-DE"/>
        </w:rPr>
        <w:t xml:space="preserve">                    Success case ("204 No Content").</w:t>
      </w:r>
    </w:p>
    <w:p w14:paraId="2FBD146F" w14:textId="77777777" w:rsidR="00414392" w:rsidRDefault="00414392" w:rsidP="00414392">
      <w:pPr>
        <w:pStyle w:val="PL"/>
        <w:rPr>
          <w:noProof w:val="0"/>
          <w:lang w:eastAsia="de-DE"/>
        </w:rPr>
      </w:pPr>
      <w:r>
        <w:rPr>
          <w:noProof w:val="0"/>
          <w:lang w:eastAsia="de-DE"/>
        </w:rPr>
        <w:t xml:space="preserve">                    The notification is successfully delivered. The response</w:t>
      </w:r>
    </w:p>
    <w:p w14:paraId="03C5A5F1" w14:textId="77777777" w:rsidR="00414392" w:rsidRDefault="00414392" w:rsidP="00414392">
      <w:pPr>
        <w:pStyle w:val="PL"/>
        <w:rPr>
          <w:noProof w:val="0"/>
          <w:lang w:eastAsia="de-DE"/>
        </w:rPr>
      </w:pPr>
      <w:r>
        <w:rPr>
          <w:noProof w:val="0"/>
          <w:lang w:eastAsia="de-DE"/>
        </w:rPr>
        <w:t xml:space="preserve">                    has no message body.</w:t>
      </w:r>
    </w:p>
    <w:p w14:paraId="507BCA31" w14:textId="77777777" w:rsidR="00414392" w:rsidRDefault="00414392" w:rsidP="00414392">
      <w:pPr>
        <w:pStyle w:val="PL"/>
        <w:rPr>
          <w:noProof w:val="0"/>
          <w:lang w:eastAsia="de-DE"/>
        </w:rPr>
      </w:pPr>
      <w:r>
        <w:rPr>
          <w:noProof w:val="0"/>
          <w:lang w:eastAsia="de-DE"/>
        </w:rPr>
        <w:t xml:space="preserve">                default:</w:t>
      </w:r>
    </w:p>
    <w:p w14:paraId="3808AA1E" w14:textId="77777777" w:rsidR="00414392" w:rsidRDefault="00414392" w:rsidP="00414392">
      <w:pPr>
        <w:pStyle w:val="PL"/>
        <w:rPr>
          <w:noProof w:val="0"/>
          <w:lang w:eastAsia="de-DE"/>
        </w:rPr>
      </w:pPr>
      <w:r>
        <w:rPr>
          <w:noProof w:val="0"/>
          <w:lang w:eastAsia="de-DE"/>
        </w:rPr>
        <w:t xml:space="preserve">                  description: Error case.</w:t>
      </w:r>
    </w:p>
    <w:p w14:paraId="3F732574" w14:textId="77777777" w:rsidR="00414392" w:rsidRDefault="00414392" w:rsidP="00414392">
      <w:pPr>
        <w:pStyle w:val="PL"/>
        <w:rPr>
          <w:noProof w:val="0"/>
          <w:lang w:eastAsia="de-DE"/>
        </w:rPr>
      </w:pPr>
      <w:r>
        <w:rPr>
          <w:noProof w:val="0"/>
          <w:lang w:eastAsia="de-DE"/>
        </w:rPr>
        <w:t xml:space="preserve">                  content:</w:t>
      </w:r>
    </w:p>
    <w:p w14:paraId="3F70A3D7" w14:textId="77777777" w:rsidR="00414392" w:rsidRDefault="00414392" w:rsidP="00414392">
      <w:pPr>
        <w:pStyle w:val="PL"/>
        <w:rPr>
          <w:noProof w:val="0"/>
          <w:lang w:eastAsia="de-DE"/>
        </w:rPr>
      </w:pPr>
      <w:r>
        <w:rPr>
          <w:noProof w:val="0"/>
          <w:lang w:eastAsia="de-DE"/>
        </w:rPr>
        <w:t xml:space="preserve">                    application/json:</w:t>
      </w:r>
    </w:p>
    <w:p w14:paraId="5F4A3AA2" w14:textId="77777777" w:rsidR="00414392" w:rsidRDefault="00414392" w:rsidP="00414392">
      <w:pPr>
        <w:pStyle w:val="PL"/>
        <w:rPr>
          <w:noProof w:val="0"/>
          <w:lang w:eastAsia="de-DE"/>
        </w:rPr>
      </w:pPr>
      <w:r>
        <w:rPr>
          <w:noProof w:val="0"/>
          <w:lang w:eastAsia="de-DE"/>
        </w:rPr>
        <w:t xml:space="preserve">                      schema:</w:t>
      </w:r>
    </w:p>
    <w:p w14:paraId="3DB8364A" w14:textId="26B88D2F" w:rsidR="00414392" w:rsidRDefault="00414392" w:rsidP="00414392">
      <w:pPr>
        <w:pStyle w:val="PL"/>
        <w:rPr>
          <w:noProof w:val="0"/>
          <w:lang w:eastAsia="de-DE"/>
        </w:rPr>
      </w:pPr>
      <w:r>
        <w:rPr>
          <w:noProof w:val="0"/>
          <w:lang w:eastAsia="de-DE"/>
        </w:rPr>
        <w:t xml:space="preserve">                        $ref: '</w:t>
      </w:r>
      <w:ins w:id="10210" w:author="Author">
        <w:r w:rsidR="00D77F32">
          <w:rPr>
            <w:noProof w:val="0"/>
            <w:lang w:eastAsia="de-DE"/>
          </w:rPr>
          <w:t>comDefs.yaml</w:t>
        </w:r>
      </w:ins>
      <w:r>
        <w:rPr>
          <w:noProof w:val="0"/>
          <w:lang w:eastAsia="de-DE"/>
        </w:rPr>
        <w:t>#/components/schemas/</w:t>
      </w:r>
      <w:del w:id="10211" w:author="Author">
        <w:r w:rsidDel="00D77F32">
          <w:rPr>
            <w:noProof w:val="0"/>
            <w:lang w:eastAsia="de-DE"/>
          </w:rPr>
          <w:delText>e</w:delText>
        </w:r>
      </w:del>
      <w:ins w:id="10212" w:author="Author">
        <w:r w:rsidR="00D77F32">
          <w:rPr>
            <w:noProof w:val="0"/>
            <w:lang w:eastAsia="de-DE"/>
          </w:rPr>
          <w:t>E</w:t>
        </w:r>
      </w:ins>
      <w:r>
        <w:rPr>
          <w:noProof w:val="0"/>
          <w:lang w:eastAsia="de-DE"/>
        </w:rPr>
        <w:t>rror</w:t>
      </w:r>
      <w:del w:id="10213" w:author="Author">
        <w:r w:rsidDel="00D77F32">
          <w:rPr>
            <w:noProof w:val="0"/>
            <w:lang w:eastAsia="de-DE"/>
          </w:rPr>
          <w:delText>-</w:delText>
        </w:r>
      </w:del>
      <w:r>
        <w:rPr>
          <w:noProof w:val="0"/>
          <w:lang w:eastAsia="de-DE"/>
        </w:rPr>
        <w:t>Response</w:t>
      </w:r>
      <w:del w:id="10214" w:author="Author">
        <w:r w:rsidDel="00D77F32">
          <w:rPr>
            <w:noProof w:val="0"/>
            <w:lang w:eastAsia="de-DE"/>
          </w:rPr>
          <w:delText>Type</w:delText>
        </w:r>
      </w:del>
      <w:r>
        <w:rPr>
          <w:noProof w:val="0"/>
          <w:lang w:eastAsia="de-DE"/>
        </w:rPr>
        <w:t>'</w:t>
      </w:r>
    </w:p>
    <w:p w14:paraId="5F077BC3" w14:textId="77777777" w:rsidR="00414392" w:rsidRDefault="00414392" w:rsidP="00414392">
      <w:pPr>
        <w:pStyle w:val="PL"/>
        <w:rPr>
          <w:noProof w:val="0"/>
          <w:lang w:eastAsia="de-DE"/>
        </w:rPr>
      </w:pPr>
      <w:r>
        <w:rPr>
          <w:noProof w:val="0"/>
          <w:lang w:eastAsia="de-DE"/>
        </w:rPr>
        <w:t xml:space="preserve">        notifyMOIDeletion:</w:t>
      </w:r>
    </w:p>
    <w:p w14:paraId="3D23E199" w14:textId="77777777" w:rsidR="00414392" w:rsidRDefault="00414392" w:rsidP="00414392">
      <w:pPr>
        <w:pStyle w:val="PL"/>
        <w:rPr>
          <w:noProof w:val="0"/>
          <w:lang w:eastAsia="de-DE"/>
        </w:rPr>
      </w:pPr>
      <w:r>
        <w:rPr>
          <w:noProof w:val="0"/>
          <w:lang w:eastAsia="de-DE"/>
        </w:rPr>
        <w:t xml:space="preserve">          '{request.body#/notificationRecipientAddress}':</w:t>
      </w:r>
    </w:p>
    <w:p w14:paraId="24928ACB" w14:textId="77777777" w:rsidR="00414392" w:rsidRDefault="00414392" w:rsidP="00414392">
      <w:pPr>
        <w:pStyle w:val="PL"/>
        <w:rPr>
          <w:noProof w:val="0"/>
          <w:lang w:eastAsia="de-DE"/>
        </w:rPr>
      </w:pPr>
      <w:r>
        <w:rPr>
          <w:noProof w:val="0"/>
          <w:lang w:eastAsia="de-DE"/>
        </w:rPr>
        <w:t xml:space="preserve">            post:</w:t>
      </w:r>
    </w:p>
    <w:p w14:paraId="24E349EA" w14:textId="77777777" w:rsidR="00414392" w:rsidRDefault="00414392" w:rsidP="00414392">
      <w:pPr>
        <w:pStyle w:val="PL"/>
        <w:rPr>
          <w:noProof w:val="0"/>
          <w:lang w:eastAsia="de-DE"/>
        </w:rPr>
      </w:pPr>
      <w:r>
        <w:rPr>
          <w:noProof w:val="0"/>
          <w:lang w:eastAsia="de-DE"/>
        </w:rPr>
        <w:t xml:space="preserve">              requestBody:</w:t>
      </w:r>
    </w:p>
    <w:p w14:paraId="3E976A61" w14:textId="77777777" w:rsidR="00414392" w:rsidRDefault="00414392" w:rsidP="00414392">
      <w:pPr>
        <w:pStyle w:val="PL"/>
        <w:rPr>
          <w:noProof w:val="0"/>
          <w:lang w:eastAsia="de-DE"/>
        </w:rPr>
      </w:pPr>
      <w:r>
        <w:rPr>
          <w:noProof w:val="0"/>
          <w:lang w:eastAsia="de-DE"/>
        </w:rPr>
        <w:t xml:space="preserve">                required: true</w:t>
      </w:r>
    </w:p>
    <w:p w14:paraId="51D8D2F2" w14:textId="77777777" w:rsidR="00414392" w:rsidRDefault="00414392" w:rsidP="00414392">
      <w:pPr>
        <w:pStyle w:val="PL"/>
        <w:rPr>
          <w:noProof w:val="0"/>
          <w:lang w:eastAsia="de-DE"/>
        </w:rPr>
      </w:pPr>
      <w:r>
        <w:rPr>
          <w:noProof w:val="0"/>
          <w:lang w:eastAsia="de-DE"/>
        </w:rPr>
        <w:t xml:space="preserve">                content:</w:t>
      </w:r>
    </w:p>
    <w:p w14:paraId="0621613D" w14:textId="77777777" w:rsidR="00414392" w:rsidRDefault="00414392" w:rsidP="00414392">
      <w:pPr>
        <w:pStyle w:val="PL"/>
        <w:rPr>
          <w:noProof w:val="0"/>
          <w:lang w:eastAsia="de-DE"/>
        </w:rPr>
      </w:pPr>
      <w:r>
        <w:rPr>
          <w:noProof w:val="0"/>
          <w:lang w:eastAsia="de-DE"/>
        </w:rPr>
        <w:t xml:space="preserve">                  application/json:</w:t>
      </w:r>
    </w:p>
    <w:p w14:paraId="499C1409" w14:textId="77777777" w:rsidR="00414392" w:rsidRDefault="00414392" w:rsidP="00414392">
      <w:pPr>
        <w:pStyle w:val="PL"/>
        <w:rPr>
          <w:noProof w:val="0"/>
          <w:lang w:eastAsia="de-DE"/>
        </w:rPr>
      </w:pPr>
      <w:r>
        <w:rPr>
          <w:noProof w:val="0"/>
          <w:lang w:eastAsia="de-DE"/>
        </w:rPr>
        <w:t xml:space="preserve">                    schema:</w:t>
      </w:r>
    </w:p>
    <w:p w14:paraId="03B983ED" w14:textId="7C2062B5" w:rsidR="00414392" w:rsidRDefault="00414392" w:rsidP="00414392">
      <w:pPr>
        <w:pStyle w:val="PL"/>
        <w:rPr>
          <w:noProof w:val="0"/>
          <w:lang w:eastAsia="de-DE"/>
        </w:rPr>
      </w:pPr>
      <w:r>
        <w:rPr>
          <w:noProof w:val="0"/>
          <w:lang w:eastAsia="de-DE"/>
        </w:rPr>
        <w:t xml:space="preserve">                      $ref: '#/components/schemas/</w:t>
      </w:r>
      <w:del w:id="10215" w:author="Author">
        <w:r w:rsidDel="00D77F32">
          <w:rPr>
            <w:noProof w:val="0"/>
            <w:lang w:eastAsia="de-DE"/>
          </w:rPr>
          <w:delText>n</w:delText>
        </w:r>
      </w:del>
      <w:ins w:id="10216" w:author="Author">
        <w:r w:rsidR="00D77F32">
          <w:rPr>
            <w:noProof w:val="0"/>
            <w:lang w:eastAsia="de-DE"/>
          </w:rPr>
          <w:t>N</w:t>
        </w:r>
      </w:ins>
      <w:r>
        <w:rPr>
          <w:noProof w:val="0"/>
          <w:lang w:eastAsia="de-DE"/>
        </w:rPr>
        <w:t>otifyM</w:t>
      </w:r>
      <w:ins w:id="10217" w:author="Author">
        <w:r w:rsidR="00D77F32">
          <w:rPr>
            <w:noProof w:val="0"/>
            <w:lang w:eastAsia="de-DE"/>
          </w:rPr>
          <w:t>oi</w:t>
        </w:r>
      </w:ins>
      <w:del w:id="10218" w:author="Author">
        <w:r w:rsidDel="00D77F32">
          <w:rPr>
            <w:noProof w:val="0"/>
            <w:lang w:eastAsia="de-DE"/>
          </w:rPr>
          <w:delText>OI</w:delText>
        </w:r>
      </w:del>
      <w:r>
        <w:rPr>
          <w:noProof w:val="0"/>
          <w:lang w:eastAsia="de-DE"/>
        </w:rPr>
        <w:t>Deletion</w:t>
      </w:r>
      <w:del w:id="10219" w:author="Author">
        <w:r w:rsidDel="00D77F32">
          <w:rPr>
            <w:noProof w:val="0"/>
            <w:lang w:eastAsia="de-DE"/>
          </w:rPr>
          <w:delText>-NotifType</w:delText>
        </w:r>
      </w:del>
      <w:r>
        <w:rPr>
          <w:noProof w:val="0"/>
          <w:lang w:eastAsia="de-DE"/>
        </w:rPr>
        <w:t>'</w:t>
      </w:r>
    </w:p>
    <w:p w14:paraId="7F06C8BA" w14:textId="77777777" w:rsidR="00414392" w:rsidRDefault="00414392" w:rsidP="00414392">
      <w:pPr>
        <w:pStyle w:val="PL"/>
        <w:rPr>
          <w:noProof w:val="0"/>
          <w:lang w:eastAsia="de-DE"/>
        </w:rPr>
      </w:pPr>
      <w:r>
        <w:rPr>
          <w:noProof w:val="0"/>
          <w:lang w:eastAsia="de-DE"/>
        </w:rPr>
        <w:t xml:space="preserve">              responses:</w:t>
      </w:r>
    </w:p>
    <w:p w14:paraId="424F7929" w14:textId="77777777" w:rsidR="00414392" w:rsidRDefault="00414392" w:rsidP="00414392">
      <w:pPr>
        <w:pStyle w:val="PL"/>
        <w:rPr>
          <w:noProof w:val="0"/>
          <w:lang w:eastAsia="de-DE"/>
        </w:rPr>
      </w:pPr>
      <w:r>
        <w:rPr>
          <w:noProof w:val="0"/>
          <w:lang w:eastAsia="de-DE"/>
        </w:rPr>
        <w:t xml:space="preserve">                '204':</w:t>
      </w:r>
    </w:p>
    <w:p w14:paraId="7DE801D1" w14:textId="77777777" w:rsidR="00414392" w:rsidRDefault="00414392" w:rsidP="00414392">
      <w:pPr>
        <w:pStyle w:val="PL"/>
        <w:rPr>
          <w:noProof w:val="0"/>
          <w:lang w:eastAsia="de-DE"/>
        </w:rPr>
      </w:pPr>
      <w:r>
        <w:rPr>
          <w:noProof w:val="0"/>
          <w:lang w:eastAsia="de-DE"/>
        </w:rPr>
        <w:lastRenderedPageBreak/>
        <w:t xml:space="preserve">                  description: &gt;-</w:t>
      </w:r>
    </w:p>
    <w:p w14:paraId="489AACA8" w14:textId="77777777" w:rsidR="00414392" w:rsidRDefault="00414392" w:rsidP="00414392">
      <w:pPr>
        <w:pStyle w:val="PL"/>
        <w:rPr>
          <w:noProof w:val="0"/>
          <w:lang w:eastAsia="de-DE"/>
        </w:rPr>
      </w:pPr>
      <w:r>
        <w:rPr>
          <w:noProof w:val="0"/>
          <w:lang w:eastAsia="de-DE"/>
        </w:rPr>
        <w:t xml:space="preserve">                    Success case ("204 No Content").</w:t>
      </w:r>
    </w:p>
    <w:p w14:paraId="70DE7B13" w14:textId="77777777" w:rsidR="00414392" w:rsidRDefault="00414392" w:rsidP="00414392">
      <w:pPr>
        <w:pStyle w:val="PL"/>
        <w:rPr>
          <w:noProof w:val="0"/>
          <w:lang w:eastAsia="de-DE"/>
        </w:rPr>
      </w:pPr>
      <w:r>
        <w:rPr>
          <w:noProof w:val="0"/>
          <w:lang w:eastAsia="de-DE"/>
        </w:rPr>
        <w:t xml:space="preserve">                    The notification is successfully delivered. The response</w:t>
      </w:r>
    </w:p>
    <w:p w14:paraId="22248423" w14:textId="77777777" w:rsidR="00414392" w:rsidRDefault="00414392" w:rsidP="00414392">
      <w:pPr>
        <w:pStyle w:val="PL"/>
        <w:rPr>
          <w:noProof w:val="0"/>
          <w:lang w:eastAsia="de-DE"/>
        </w:rPr>
      </w:pPr>
      <w:r>
        <w:rPr>
          <w:noProof w:val="0"/>
          <w:lang w:eastAsia="de-DE"/>
        </w:rPr>
        <w:t xml:space="preserve">                    has no message body.</w:t>
      </w:r>
    </w:p>
    <w:p w14:paraId="6DEDEC7B" w14:textId="77777777" w:rsidR="00414392" w:rsidRDefault="00414392" w:rsidP="00414392">
      <w:pPr>
        <w:pStyle w:val="PL"/>
        <w:rPr>
          <w:noProof w:val="0"/>
          <w:lang w:eastAsia="de-DE"/>
        </w:rPr>
      </w:pPr>
      <w:r>
        <w:rPr>
          <w:noProof w:val="0"/>
          <w:lang w:eastAsia="de-DE"/>
        </w:rPr>
        <w:t xml:space="preserve">                default:</w:t>
      </w:r>
    </w:p>
    <w:p w14:paraId="5B962C9C" w14:textId="77777777" w:rsidR="00414392" w:rsidRDefault="00414392" w:rsidP="00414392">
      <w:pPr>
        <w:pStyle w:val="PL"/>
        <w:rPr>
          <w:noProof w:val="0"/>
          <w:lang w:eastAsia="de-DE"/>
        </w:rPr>
      </w:pPr>
      <w:r>
        <w:rPr>
          <w:noProof w:val="0"/>
          <w:lang w:eastAsia="de-DE"/>
        </w:rPr>
        <w:t xml:space="preserve">                  description: Error case.</w:t>
      </w:r>
    </w:p>
    <w:p w14:paraId="2B3A3550" w14:textId="77777777" w:rsidR="00414392" w:rsidRDefault="00414392" w:rsidP="00414392">
      <w:pPr>
        <w:pStyle w:val="PL"/>
        <w:rPr>
          <w:noProof w:val="0"/>
          <w:lang w:eastAsia="de-DE"/>
        </w:rPr>
      </w:pPr>
      <w:r>
        <w:rPr>
          <w:noProof w:val="0"/>
          <w:lang w:eastAsia="de-DE"/>
        </w:rPr>
        <w:t xml:space="preserve">                  content:</w:t>
      </w:r>
    </w:p>
    <w:p w14:paraId="731C1354" w14:textId="77777777" w:rsidR="00414392" w:rsidRDefault="00414392" w:rsidP="00414392">
      <w:pPr>
        <w:pStyle w:val="PL"/>
        <w:rPr>
          <w:noProof w:val="0"/>
          <w:lang w:eastAsia="de-DE"/>
        </w:rPr>
      </w:pPr>
      <w:r>
        <w:rPr>
          <w:noProof w:val="0"/>
          <w:lang w:eastAsia="de-DE"/>
        </w:rPr>
        <w:t xml:space="preserve">                    application/json:</w:t>
      </w:r>
    </w:p>
    <w:p w14:paraId="171E727B" w14:textId="77777777" w:rsidR="00414392" w:rsidRDefault="00414392" w:rsidP="00414392">
      <w:pPr>
        <w:pStyle w:val="PL"/>
        <w:rPr>
          <w:noProof w:val="0"/>
          <w:lang w:eastAsia="de-DE"/>
        </w:rPr>
      </w:pPr>
      <w:r>
        <w:rPr>
          <w:noProof w:val="0"/>
          <w:lang w:eastAsia="de-DE"/>
        </w:rPr>
        <w:t xml:space="preserve">                      schema:</w:t>
      </w:r>
    </w:p>
    <w:p w14:paraId="061AA0FE" w14:textId="3EBB455D" w:rsidR="00414392" w:rsidRDefault="00414392" w:rsidP="00414392">
      <w:pPr>
        <w:pStyle w:val="PL"/>
        <w:rPr>
          <w:noProof w:val="0"/>
          <w:lang w:eastAsia="de-DE"/>
        </w:rPr>
      </w:pPr>
      <w:r>
        <w:rPr>
          <w:noProof w:val="0"/>
          <w:lang w:eastAsia="de-DE"/>
        </w:rPr>
        <w:t xml:space="preserve">                        $ref: '</w:t>
      </w:r>
      <w:ins w:id="10220" w:author="Author">
        <w:r w:rsidR="00D77F32">
          <w:rPr>
            <w:noProof w:val="0"/>
            <w:lang w:eastAsia="de-DE"/>
          </w:rPr>
          <w:t>comDefs.yaml</w:t>
        </w:r>
      </w:ins>
      <w:r>
        <w:rPr>
          <w:noProof w:val="0"/>
          <w:lang w:eastAsia="de-DE"/>
        </w:rPr>
        <w:t>#/components/schemas/</w:t>
      </w:r>
      <w:del w:id="10221" w:author="Author">
        <w:r w:rsidDel="00D77F32">
          <w:rPr>
            <w:noProof w:val="0"/>
            <w:lang w:eastAsia="de-DE"/>
          </w:rPr>
          <w:delText>e</w:delText>
        </w:r>
      </w:del>
      <w:ins w:id="10222" w:author="Author">
        <w:r w:rsidR="00D77F32">
          <w:rPr>
            <w:noProof w:val="0"/>
            <w:lang w:eastAsia="de-DE"/>
          </w:rPr>
          <w:t>E</w:t>
        </w:r>
      </w:ins>
      <w:r>
        <w:rPr>
          <w:noProof w:val="0"/>
          <w:lang w:eastAsia="de-DE"/>
        </w:rPr>
        <w:t>rror</w:t>
      </w:r>
      <w:del w:id="10223" w:author="Author">
        <w:r w:rsidDel="00D77F32">
          <w:rPr>
            <w:noProof w:val="0"/>
            <w:lang w:eastAsia="de-DE"/>
          </w:rPr>
          <w:delText>-</w:delText>
        </w:r>
      </w:del>
      <w:r>
        <w:rPr>
          <w:noProof w:val="0"/>
          <w:lang w:eastAsia="de-DE"/>
        </w:rPr>
        <w:t>Response</w:t>
      </w:r>
      <w:del w:id="10224" w:author="Author">
        <w:r w:rsidDel="00D77F32">
          <w:rPr>
            <w:noProof w:val="0"/>
            <w:lang w:eastAsia="de-DE"/>
          </w:rPr>
          <w:delText>Type</w:delText>
        </w:r>
      </w:del>
      <w:r>
        <w:rPr>
          <w:noProof w:val="0"/>
          <w:lang w:eastAsia="de-DE"/>
        </w:rPr>
        <w:t>'</w:t>
      </w:r>
    </w:p>
    <w:p w14:paraId="469EEE9D" w14:textId="5493D182" w:rsidR="00414392" w:rsidRDefault="00414392" w:rsidP="00414392">
      <w:pPr>
        <w:pStyle w:val="PL"/>
        <w:rPr>
          <w:noProof w:val="0"/>
          <w:lang w:eastAsia="de-DE"/>
        </w:rPr>
      </w:pPr>
      <w:r>
        <w:rPr>
          <w:noProof w:val="0"/>
          <w:lang w:eastAsia="de-DE"/>
        </w:rPr>
        <w:t xml:space="preserve">        notifyMOIAttributeValueChange</w:t>
      </w:r>
      <w:ins w:id="10225" w:author="Author">
        <w:r w:rsidR="00D77F32">
          <w:rPr>
            <w:noProof w:val="0"/>
            <w:lang w:eastAsia="de-DE"/>
          </w:rPr>
          <w:t>s</w:t>
        </w:r>
      </w:ins>
      <w:r>
        <w:rPr>
          <w:noProof w:val="0"/>
          <w:lang w:eastAsia="de-DE"/>
        </w:rPr>
        <w:t>:</w:t>
      </w:r>
    </w:p>
    <w:p w14:paraId="5A34DBAB" w14:textId="77777777" w:rsidR="00414392" w:rsidRDefault="00414392" w:rsidP="00414392">
      <w:pPr>
        <w:pStyle w:val="PL"/>
        <w:rPr>
          <w:noProof w:val="0"/>
          <w:lang w:eastAsia="de-DE"/>
        </w:rPr>
      </w:pPr>
      <w:r>
        <w:rPr>
          <w:noProof w:val="0"/>
          <w:lang w:eastAsia="de-DE"/>
        </w:rPr>
        <w:t xml:space="preserve">          '{request.body#/notificationRecipientAddress}':</w:t>
      </w:r>
    </w:p>
    <w:p w14:paraId="38DC18C5" w14:textId="77777777" w:rsidR="00414392" w:rsidRDefault="00414392" w:rsidP="00414392">
      <w:pPr>
        <w:pStyle w:val="PL"/>
        <w:rPr>
          <w:noProof w:val="0"/>
          <w:lang w:eastAsia="de-DE"/>
        </w:rPr>
      </w:pPr>
      <w:r>
        <w:rPr>
          <w:noProof w:val="0"/>
          <w:lang w:eastAsia="de-DE"/>
        </w:rPr>
        <w:t xml:space="preserve">            post:</w:t>
      </w:r>
    </w:p>
    <w:p w14:paraId="6EAF1BC0" w14:textId="77777777" w:rsidR="00414392" w:rsidRDefault="00414392" w:rsidP="00414392">
      <w:pPr>
        <w:pStyle w:val="PL"/>
        <w:rPr>
          <w:noProof w:val="0"/>
          <w:lang w:eastAsia="de-DE"/>
        </w:rPr>
      </w:pPr>
      <w:r>
        <w:rPr>
          <w:noProof w:val="0"/>
          <w:lang w:eastAsia="de-DE"/>
        </w:rPr>
        <w:t xml:space="preserve">              requestBody:</w:t>
      </w:r>
    </w:p>
    <w:p w14:paraId="4EC87AF4" w14:textId="77777777" w:rsidR="00414392" w:rsidRDefault="00414392" w:rsidP="00414392">
      <w:pPr>
        <w:pStyle w:val="PL"/>
        <w:rPr>
          <w:noProof w:val="0"/>
          <w:lang w:eastAsia="de-DE"/>
        </w:rPr>
      </w:pPr>
      <w:r>
        <w:rPr>
          <w:noProof w:val="0"/>
          <w:lang w:eastAsia="de-DE"/>
        </w:rPr>
        <w:t xml:space="preserve">                required: true</w:t>
      </w:r>
    </w:p>
    <w:p w14:paraId="7C21B32F" w14:textId="77777777" w:rsidR="00414392" w:rsidRDefault="00414392" w:rsidP="00414392">
      <w:pPr>
        <w:pStyle w:val="PL"/>
        <w:rPr>
          <w:noProof w:val="0"/>
          <w:lang w:eastAsia="de-DE"/>
        </w:rPr>
      </w:pPr>
      <w:r>
        <w:rPr>
          <w:noProof w:val="0"/>
          <w:lang w:eastAsia="de-DE"/>
        </w:rPr>
        <w:t xml:space="preserve">                content:</w:t>
      </w:r>
    </w:p>
    <w:p w14:paraId="33E41C65" w14:textId="77777777" w:rsidR="00414392" w:rsidRDefault="00414392" w:rsidP="00414392">
      <w:pPr>
        <w:pStyle w:val="PL"/>
        <w:rPr>
          <w:noProof w:val="0"/>
          <w:lang w:eastAsia="de-DE"/>
        </w:rPr>
      </w:pPr>
      <w:r>
        <w:rPr>
          <w:noProof w:val="0"/>
          <w:lang w:eastAsia="de-DE"/>
        </w:rPr>
        <w:t xml:space="preserve">                  application/json:</w:t>
      </w:r>
    </w:p>
    <w:p w14:paraId="51220E28" w14:textId="77777777" w:rsidR="00414392" w:rsidRDefault="00414392" w:rsidP="00414392">
      <w:pPr>
        <w:pStyle w:val="PL"/>
        <w:rPr>
          <w:noProof w:val="0"/>
          <w:lang w:eastAsia="de-DE"/>
        </w:rPr>
      </w:pPr>
      <w:r>
        <w:rPr>
          <w:noProof w:val="0"/>
          <w:lang w:eastAsia="de-DE"/>
        </w:rPr>
        <w:t xml:space="preserve">                    schema:</w:t>
      </w:r>
    </w:p>
    <w:p w14:paraId="2285E89A" w14:textId="3916A043" w:rsidR="00414392" w:rsidRDefault="00414392" w:rsidP="00414392">
      <w:pPr>
        <w:pStyle w:val="PL"/>
        <w:rPr>
          <w:noProof w:val="0"/>
          <w:lang w:eastAsia="de-DE"/>
        </w:rPr>
      </w:pPr>
      <w:r>
        <w:rPr>
          <w:noProof w:val="0"/>
          <w:lang w:eastAsia="de-DE"/>
        </w:rPr>
        <w:t xml:space="preserve">                      $ref: '#/components/schemas/</w:t>
      </w:r>
      <w:ins w:id="10226" w:author="Author">
        <w:r w:rsidR="00D77F32" w:rsidRPr="00D77F32">
          <w:rPr>
            <w:noProof w:val="0"/>
            <w:lang w:val="fr-FR" w:eastAsia="de-DE"/>
            <w:rPrChange w:id="10227" w:author="Author">
              <w:rPr>
                <w:noProof w:val="0"/>
                <w:lang w:eastAsia="de-DE"/>
              </w:rPr>
            </w:rPrChange>
          </w:rPr>
          <w:t>N</w:t>
        </w:r>
      </w:ins>
      <w:del w:id="10228" w:author="Author">
        <w:r w:rsidDel="00D77F32">
          <w:rPr>
            <w:noProof w:val="0"/>
            <w:lang w:eastAsia="de-DE"/>
          </w:rPr>
          <w:delText>n</w:delText>
        </w:r>
      </w:del>
      <w:r>
        <w:rPr>
          <w:noProof w:val="0"/>
          <w:lang w:eastAsia="de-DE"/>
        </w:rPr>
        <w:t>otifyM</w:t>
      </w:r>
      <w:ins w:id="10229" w:author="Author">
        <w:r w:rsidR="00D77F32" w:rsidRPr="00D77F32">
          <w:rPr>
            <w:noProof w:val="0"/>
            <w:lang w:val="fr-FR" w:eastAsia="de-DE"/>
            <w:rPrChange w:id="10230" w:author="Author">
              <w:rPr>
                <w:noProof w:val="0"/>
                <w:lang w:eastAsia="de-DE"/>
              </w:rPr>
            </w:rPrChange>
          </w:rPr>
          <w:t>oi</w:t>
        </w:r>
      </w:ins>
      <w:del w:id="10231" w:author="Author">
        <w:r w:rsidDel="00D77F32">
          <w:rPr>
            <w:noProof w:val="0"/>
            <w:lang w:eastAsia="de-DE"/>
          </w:rPr>
          <w:delText>OI</w:delText>
        </w:r>
      </w:del>
      <w:r>
        <w:rPr>
          <w:noProof w:val="0"/>
          <w:lang w:eastAsia="de-DE"/>
        </w:rPr>
        <w:t>AttributeValueChange</w:t>
      </w:r>
      <w:del w:id="10232" w:author="Author">
        <w:r w:rsidDel="00D77F32">
          <w:rPr>
            <w:noProof w:val="0"/>
            <w:lang w:eastAsia="de-DE"/>
          </w:rPr>
          <w:delText>-NotifType</w:delText>
        </w:r>
      </w:del>
      <w:ins w:id="10233" w:author="Author">
        <w:r w:rsidR="00D77F32">
          <w:rPr>
            <w:noProof w:val="0"/>
            <w:lang w:eastAsia="de-DE"/>
          </w:rPr>
          <w:t>s</w:t>
        </w:r>
      </w:ins>
      <w:r>
        <w:rPr>
          <w:noProof w:val="0"/>
          <w:lang w:eastAsia="de-DE"/>
        </w:rPr>
        <w:t>'</w:t>
      </w:r>
    </w:p>
    <w:p w14:paraId="06392E25" w14:textId="77777777" w:rsidR="00414392" w:rsidRDefault="00414392" w:rsidP="00414392">
      <w:pPr>
        <w:pStyle w:val="PL"/>
        <w:rPr>
          <w:noProof w:val="0"/>
          <w:lang w:eastAsia="de-DE"/>
        </w:rPr>
      </w:pPr>
      <w:r>
        <w:rPr>
          <w:noProof w:val="0"/>
          <w:lang w:eastAsia="de-DE"/>
        </w:rPr>
        <w:t xml:space="preserve">              responses:</w:t>
      </w:r>
    </w:p>
    <w:p w14:paraId="5AABFEE2" w14:textId="77777777" w:rsidR="00414392" w:rsidRDefault="00414392" w:rsidP="00414392">
      <w:pPr>
        <w:pStyle w:val="PL"/>
        <w:rPr>
          <w:noProof w:val="0"/>
          <w:lang w:eastAsia="de-DE"/>
        </w:rPr>
      </w:pPr>
      <w:r>
        <w:rPr>
          <w:noProof w:val="0"/>
          <w:lang w:eastAsia="de-DE"/>
        </w:rPr>
        <w:t xml:space="preserve">                '204':</w:t>
      </w:r>
    </w:p>
    <w:p w14:paraId="135DFBD8" w14:textId="77777777" w:rsidR="00414392" w:rsidRDefault="00414392" w:rsidP="00414392">
      <w:pPr>
        <w:pStyle w:val="PL"/>
        <w:rPr>
          <w:noProof w:val="0"/>
          <w:lang w:eastAsia="de-DE"/>
        </w:rPr>
      </w:pPr>
      <w:r>
        <w:rPr>
          <w:noProof w:val="0"/>
          <w:lang w:eastAsia="de-DE"/>
        </w:rPr>
        <w:t xml:space="preserve">                  description: &gt;-</w:t>
      </w:r>
    </w:p>
    <w:p w14:paraId="17935BD9" w14:textId="77777777" w:rsidR="00414392" w:rsidRDefault="00414392" w:rsidP="00414392">
      <w:pPr>
        <w:pStyle w:val="PL"/>
        <w:rPr>
          <w:noProof w:val="0"/>
          <w:lang w:eastAsia="de-DE"/>
        </w:rPr>
      </w:pPr>
      <w:r>
        <w:rPr>
          <w:noProof w:val="0"/>
          <w:lang w:eastAsia="de-DE"/>
        </w:rPr>
        <w:t xml:space="preserve">                    Success case ("204 No Content").</w:t>
      </w:r>
    </w:p>
    <w:p w14:paraId="0B374729" w14:textId="77777777" w:rsidR="00414392" w:rsidRDefault="00414392" w:rsidP="00414392">
      <w:pPr>
        <w:pStyle w:val="PL"/>
        <w:rPr>
          <w:noProof w:val="0"/>
          <w:lang w:eastAsia="de-DE"/>
        </w:rPr>
      </w:pPr>
      <w:r>
        <w:rPr>
          <w:noProof w:val="0"/>
          <w:lang w:eastAsia="de-DE"/>
        </w:rPr>
        <w:t xml:space="preserve">                    The notification is successfully delivered. The response</w:t>
      </w:r>
    </w:p>
    <w:p w14:paraId="62B1B3A1" w14:textId="77777777" w:rsidR="00414392" w:rsidRDefault="00414392" w:rsidP="00414392">
      <w:pPr>
        <w:pStyle w:val="PL"/>
        <w:rPr>
          <w:noProof w:val="0"/>
          <w:lang w:eastAsia="de-DE"/>
        </w:rPr>
      </w:pPr>
      <w:r>
        <w:rPr>
          <w:noProof w:val="0"/>
          <w:lang w:eastAsia="de-DE"/>
        </w:rPr>
        <w:t xml:space="preserve">                    has no message body.</w:t>
      </w:r>
    </w:p>
    <w:p w14:paraId="5645091E" w14:textId="77777777" w:rsidR="00414392" w:rsidRDefault="00414392" w:rsidP="00414392">
      <w:pPr>
        <w:pStyle w:val="PL"/>
        <w:rPr>
          <w:noProof w:val="0"/>
          <w:lang w:eastAsia="de-DE"/>
        </w:rPr>
      </w:pPr>
      <w:r>
        <w:rPr>
          <w:noProof w:val="0"/>
          <w:lang w:eastAsia="de-DE"/>
        </w:rPr>
        <w:t xml:space="preserve">                default:</w:t>
      </w:r>
    </w:p>
    <w:p w14:paraId="317BB7BD" w14:textId="77777777" w:rsidR="00414392" w:rsidRDefault="00414392" w:rsidP="00414392">
      <w:pPr>
        <w:pStyle w:val="PL"/>
        <w:rPr>
          <w:noProof w:val="0"/>
          <w:lang w:eastAsia="de-DE"/>
        </w:rPr>
      </w:pPr>
      <w:r>
        <w:rPr>
          <w:noProof w:val="0"/>
          <w:lang w:eastAsia="de-DE"/>
        </w:rPr>
        <w:t xml:space="preserve">                  description: Error case.</w:t>
      </w:r>
    </w:p>
    <w:p w14:paraId="7244A074" w14:textId="77777777" w:rsidR="00414392" w:rsidRDefault="00414392" w:rsidP="00414392">
      <w:pPr>
        <w:pStyle w:val="PL"/>
        <w:rPr>
          <w:noProof w:val="0"/>
          <w:lang w:eastAsia="de-DE"/>
        </w:rPr>
      </w:pPr>
      <w:r>
        <w:rPr>
          <w:noProof w:val="0"/>
          <w:lang w:eastAsia="de-DE"/>
        </w:rPr>
        <w:t xml:space="preserve">                  content:</w:t>
      </w:r>
    </w:p>
    <w:p w14:paraId="4DCC7754" w14:textId="77777777" w:rsidR="00414392" w:rsidRDefault="00414392" w:rsidP="00414392">
      <w:pPr>
        <w:pStyle w:val="PL"/>
        <w:rPr>
          <w:noProof w:val="0"/>
          <w:lang w:eastAsia="de-DE"/>
        </w:rPr>
      </w:pPr>
      <w:r>
        <w:rPr>
          <w:noProof w:val="0"/>
          <w:lang w:eastAsia="de-DE"/>
        </w:rPr>
        <w:t xml:space="preserve">                    application/json:</w:t>
      </w:r>
    </w:p>
    <w:p w14:paraId="380AAEA7" w14:textId="77777777" w:rsidR="00414392" w:rsidRDefault="00414392" w:rsidP="00414392">
      <w:pPr>
        <w:pStyle w:val="PL"/>
        <w:rPr>
          <w:noProof w:val="0"/>
          <w:lang w:eastAsia="de-DE"/>
        </w:rPr>
      </w:pPr>
      <w:r>
        <w:rPr>
          <w:noProof w:val="0"/>
          <w:lang w:eastAsia="de-DE"/>
        </w:rPr>
        <w:t xml:space="preserve">                      schema:</w:t>
      </w:r>
    </w:p>
    <w:p w14:paraId="0CDB0E0B" w14:textId="60BF8002" w:rsidR="00414392" w:rsidRDefault="00414392" w:rsidP="00414392">
      <w:pPr>
        <w:pStyle w:val="PL"/>
        <w:rPr>
          <w:noProof w:val="0"/>
          <w:lang w:eastAsia="de-DE"/>
        </w:rPr>
      </w:pPr>
      <w:r>
        <w:rPr>
          <w:noProof w:val="0"/>
          <w:lang w:eastAsia="de-DE"/>
        </w:rPr>
        <w:t xml:space="preserve">                        $ref: '</w:t>
      </w:r>
      <w:ins w:id="10234" w:author="Author">
        <w:r w:rsidR="00A328BF">
          <w:rPr>
            <w:noProof w:val="0"/>
            <w:lang w:eastAsia="de-DE"/>
          </w:rPr>
          <w:t>comDefs.yaml</w:t>
        </w:r>
      </w:ins>
      <w:r>
        <w:rPr>
          <w:noProof w:val="0"/>
          <w:lang w:eastAsia="de-DE"/>
        </w:rPr>
        <w:t>#/components/schemas/</w:t>
      </w:r>
      <w:del w:id="10235" w:author="Author">
        <w:r w:rsidDel="00A328BF">
          <w:rPr>
            <w:noProof w:val="0"/>
            <w:lang w:eastAsia="de-DE"/>
          </w:rPr>
          <w:delText>e</w:delText>
        </w:r>
      </w:del>
      <w:ins w:id="10236" w:author="Author">
        <w:r w:rsidR="00A328BF">
          <w:rPr>
            <w:noProof w:val="0"/>
            <w:lang w:eastAsia="de-DE"/>
          </w:rPr>
          <w:t>E</w:t>
        </w:r>
      </w:ins>
      <w:r>
        <w:rPr>
          <w:noProof w:val="0"/>
          <w:lang w:eastAsia="de-DE"/>
        </w:rPr>
        <w:t>rror</w:t>
      </w:r>
      <w:del w:id="10237" w:author="Author">
        <w:r w:rsidDel="00A328BF">
          <w:rPr>
            <w:noProof w:val="0"/>
            <w:lang w:eastAsia="de-DE"/>
          </w:rPr>
          <w:delText>-</w:delText>
        </w:r>
      </w:del>
      <w:r>
        <w:rPr>
          <w:noProof w:val="0"/>
          <w:lang w:eastAsia="de-DE"/>
        </w:rPr>
        <w:t>Response</w:t>
      </w:r>
      <w:del w:id="10238" w:author="Author">
        <w:r w:rsidDel="00A328BF">
          <w:rPr>
            <w:noProof w:val="0"/>
            <w:lang w:eastAsia="de-DE"/>
          </w:rPr>
          <w:delText>Type</w:delText>
        </w:r>
      </w:del>
      <w:r>
        <w:rPr>
          <w:noProof w:val="0"/>
          <w:lang w:eastAsia="de-DE"/>
        </w:rPr>
        <w:t>'</w:t>
      </w:r>
    </w:p>
    <w:p w14:paraId="4AB67983" w14:textId="77777777" w:rsidR="00414392" w:rsidRDefault="00414392" w:rsidP="00414392">
      <w:pPr>
        <w:pStyle w:val="PL"/>
        <w:rPr>
          <w:noProof w:val="0"/>
          <w:lang w:eastAsia="de-DE"/>
        </w:rPr>
      </w:pPr>
      <w:r>
        <w:rPr>
          <w:noProof w:val="0"/>
          <w:lang w:eastAsia="de-DE"/>
        </w:rPr>
        <w:t xml:space="preserve">        notifyMOIChanges:</w:t>
      </w:r>
    </w:p>
    <w:p w14:paraId="5560754C" w14:textId="77777777" w:rsidR="00414392" w:rsidRDefault="00414392" w:rsidP="00414392">
      <w:pPr>
        <w:pStyle w:val="PL"/>
        <w:rPr>
          <w:noProof w:val="0"/>
          <w:lang w:eastAsia="de-DE"/>
        </w:rPr>
      </w:pPr>
      <w:r>
        <w:rPr>
          <w:noProof w:val="0"/>
          <w:lang w:eastAsia="de-DE"/>
        </w:rPr>
        <w:t xml:space="preserve">          '{request.body#/notificationRecipientAddress}':</w:t>
      </w:r>
    </w:p>
    <w:p w14:paraId="7080D539" w14:textId="77777777" w:rsidR="00414392" w:rsidRDefault="00414392" w:rsidP="00414392">
      <w:pPr>
        <w:pStyle w:val="PL"/>
        <w:rPr>
          <w:noProof w:val="0"/>
          <w:lang w:eastAsia="de-DE"/>
        </w:rPr>
      </w:pPr>
      <w:r>
        <w:rPr>
          <w:noProof w:val="0"/>
          <w:lang w:eastAsia="de-DE"/>
        </w:rPr>
        <w:t xml:space="preserve">            post:</w:t>
      </w:r>
    </w:p>
    <w:p w14:paraId="1980EC23" w14:textId="77777777" w:rsidR="00414392" w:rsidRDefault="00414392" w:rsidP="00414392">
      <w:pPr>
        <w:pStyle w:val="PL"/>
        <w:rPr>
          <w:noProof w:val="0"/>
          <w:lang w:eastAsia="de-DE"/>
        </w:rPr>
      </w:pPr>
      <w:r>
        <w:rPr>
          <w:noProof w:val="0"/>
          <w:lang w:eastAsia="de-DE"/>
        </w:rPr>
        <w:t xml:space="preserve">              requestBody:</w:t>
      </w:r>
    </w:p>
    <w:p w14:paraId="01EFBB15" w14:textId="77777777" w:rsidR="00414392" w:rsidRDefault="00414392" w:rsidP="00414392">
      <w:pPr>
        <w:pStyle w:val="PL"/>
        <w:rPr>
          <w:noProof w:val="0"/>
          <w:lang w:eastAsia="de-DE"/>
        </w:rPr>
      </w:pPr>
      <w:r>
        <w:rPr>
          <w:noProof w:val="0"/>
          <w:lang w:eastAsia="de-DE"/>
        </w:rPr>
        <w:t xml:space="preserve">                required: true</w:t>
      </w:r>
    </w:p>
    <w:p w14:paraId="64E8C93A" w14:textId="77777777" w:rsidR="00414392" w:rsidRDefault="00414392" w:rsidP="00414392">
      <w:pPr>
        <w:pStyle w:val="PL"/>
        <w:rPr>
          <w:noProof w:val="0"/>
          <w:lang w:eastAsia="de-DE"/>
        </w:rPr>
      </w:pPr>
      <w:r>
        <w:rPr>
          <w:noProof w:val="0"/>
          <w:lang w:eastAsia="de-DE"/>
        </w:rPr>
        <w:t xml:space="preserve">                content:</w:t>
      </w:r>
    </w:p>
    <w:p w14:paraId="517CA38B" w14:textId="77777777" w:rsidR="00414392" w:rsidRDefault="00414392" w:rsidP="00414392">
      <w:pPr>
        <w:pStyle w:val="PL"/>
        <w:rPr>
          <w:noProof w:val="0"/>
          <w:lang w:eastAsia="de-DE"/>
        </w:rPr>
      </w:pPr>
      <w:r>
        <w:rPr>
          <w:noProof w:val="0"/>
          <w:lang w:eastAsia="de-DE"/>
        </w:rPr>
        <w:t xml:space="preserve">                  application/json:</w:t>
      </w:r>
    </w:p>
    <w:p w14:paraId="359AE470" w14:textId="77777777" w:rsidR="00414392" w:rsidRDefault="00414392" w:rsidP="00414392">
      <w:pPr>
        <w:pStyle w:val="PL"/>
        <w:rPr>
          <w:noProof w:val="0"/>
          <w:lang w:eastAsia="de-DE"/>
        </w:rPr>
      </w:pPr>
      <w:r>
        <w:rPr>
          <w:noProof w:val="0"/>
          <w:lang w:eastAsia="de-DE"/>
        </w:rPr>
        <w:t xml:space="preserve">                    schema:</w:t>
      </w:r>
    </w:p>
    <w:p w14:paraId="123A6778" w14:textId="5276A176" w:rsidR="00414392" w:rsidRDefault="00414392" w:rsidP="00414392">
      <w:pPr>
        <w:pStyle w:val="PL"/>
        <w:rPr>
          <w:noProof w:val="0"/>
          <w:lang w:eastAsia="de-DE"/>
        </w:rPr>
      </w:pPr>
      <w:r>
        <w:rPr>
          <w:noProof w:val="0"/>
          <w:lang w:eastAsia="de-DE"/>
        </w:rPr>
        <w:t xml:space="preserve">                      $ref: '#/components/schemas/</w:t>
      </w:r>
      <w:del w:id="10239" w:author="Author">
        <w:r w:rsidDel="00A328BF">
          <w:rPr>
            <w:noProof w:val="0"/>
            <w:lang w:eastAsia="de-DE"/>
          </w:rPr>
          <w:delText>n</w:delText>
        </w:r>
      </w:del>
      <w:ins w:id="10240" w:author="Author">
        <w:r w:rsidR="00A328BF" w:rsidRPr="00A328BF">
          <w:rPr>
            <w:noProof w:val="0"/>
            <w:lang w:eastAsia="de-DE"/>
          </w:rPr>
          <w:t>N</w:t>
        </w:r>
      </w:ins>
      <w:r>
        <w:rPr>
          <w:noProof w:val="0"/>
          <w:lang w:eastAsia="de-DE"/>
        </w:rPr>
        <w:t>otifyM</w:t>
      </w:r>
      <w:ins w:id="10241" w:author="Author">
        <w:r w:rsidR="00A328BF" w:rsidRPr="00A328BF">
          <w:rPr>
            <w:noProof w:val="0"/>
            <w:lang w:eastAsia="de-DE"/>
          </w:rPr>
          <w:t>oi</w:t>
        </w:r>
      </w:ins>
      <w:del w:id="10242" w:author="Author">
        <w:r w:rsidDel="00A328BF">
          <w:rPr>
            <w:noProof w:val="0"/>
            <w:lang w:eastAsia="de-DE"/>
          </w:rPr>
          <w:delText>OI</w:delText>
        </w:r>
      </w:del>
      <w:r>
        <w:rPr>
          <w:noProof w:val="0"/>
          <w:lang w:eastAsia="de-DE"/>
        </w:rPr>
        <w:t>Changes</w:t>
      </w:r>
      <w:del w:id="10243" w:author="Author">
        <w:r w:rsidDel="00A328BF">
          <w:rPr>
            <w:noProof w:val="0"/>
            <w:lang w:eastAsia="de-DE"/>
          </w:rPr>
          <w:delText>-NotifType</w:delText>
        </w:r>
      </w:del>
      <w:r>
        <w:rPr>
          <w:noProof w:val="0"/>
          <w:lang w:eastAsia="de-DE"/>
        </w:rPr>
        <w:t>'</w:t>
      </w:r>
    </w:p>
    <w:p w14:paraId="65A024B5" w14:textId="77777777" w:rsidR="00414392" w:rsidRDefault="00414392" w:rsidP="00414392">
      <w:pPr>
        <w:pStyle w:val="PL"/>
        <w:rPr>
          <w:noProof w:val="0"/>
          <w:lang w:eastAsia="de-DE"/>
        </w:rPr>
      </w:pPr>
      <w:r>
        <w:rPr>
          <w:noProof w:val="0"/>
          <w:lang w:eastAsia="de-DE"/>
        </w:rPr>
        <w:t xml:space="preserve">              responses:</w:t>
      </w:r>
    </w:p>
    <w:p w14:paraId="4BAD23D9" w14:textId="77777777" w:rsidR="00414392" w:rsidRDefault="00414392" w:rsidP="00414392">
      <w:pPr>
        <w:pStyle w:val="PL"/>
        <w:rPr>
          <w:noProof w:val="0"/>
          <w:lang w:eastAsia="de-DE"/>
        </w:rPr>
      </w:pPr>
      <w:r>
        <w:rPr>
          <w:noProof w:val="0"/>
          <w:lang w:eastAsia="de-DE"/>
        </w:rPr>
        <w:t xml:space="preserve">                '204':</w:t>
      </w:r>
    </w:p>
    <w:p w14:paraId="4C450B7B" w14:textId="77777777" w:rsidR="00414392" w:rsidRDefault="00414392" w:rsidP="00414392">
      <w:pPr>
        <w:pStyle w:val="PL"/>
        <w:rPr>
          <w:noProof w:val="0"/>
          <w:lang w:eastAsia="de-DE"/>
        </w:rPr>
      </w:pPr>
      <w:r>
        <w:rPr>
          <w:noProof w:val="0"/>
          <w:lang w:eastAsia="de-DE"/>
        </w:rPr>
        <w:t xml:space="preserve">                  description: &gt;-</w:t>
      </w:r>
    </w:p>
    <w:p w14:paraId="0FD64ABF" w14:textId="77777777" w:rsidR="00414392" w:rsidRDefault="00414392" w:rsidP="00414392">
      <w:pPr>
        <w:pStyle w:val="PL"/>
        <w:rPr>
          <w:noProof w:val="0"/>
          <w:lang w:eastAsia="de-DE"/>
        </w:rPr>
      </w:pPr>
      <w:r>
        <w:rPr>
          <w:noProof w:val="0"/>
          <w:lang w:eastAsia="de-DE"/>
        </w:rPr>
        <w:t xml:space="preserve">                    Success case ("204 No Content").</w:t>
      </w:r>
    </w:p>
    <w:p w14:paraId="2AFE4BCB" w14:textId="77777777" w:rsidR="00414392" w:rsidRDefault="00414392" w:rsidP="00414392">
      <w:pPr>
        <w:pStyle w:val="PL"/>
        <w:rPr>
          <w:noProof w:val="0"/>
          <w:lang w:eastAsia="de-DE"/>
        </w:rPr>
      </w:pPr>
      <w:r>
        <w:rPr>
          <w:noProof w:val="0"/>
          <w:lang w:eastAsia="de-DE"/>
        </w:rPr>
        <w:t xml:space="preserve">                    The notification is successfully delivered. The response</w:t>
      </w:r>
    </w:p>
    <w:p w14:paraId="78AE6C61" w14:textId="77777777" w:rsidR="00414392" w:rsidRDefault="00414392" w:rsidP="00414392">
      <w:pPr>
        <w:pStyle w:val="PL"/>
        <w:rPr>
          <w:noProof w:val="0"/>
          <w:lang w:eastAsia="de-DE"/>
        </w:rPr>
      </w:pPr>
      <w:r>
        <w:rPr>
          <w:noProof w:val="0"/>
          <w:lang w:eastAsia="de-DE"/>
        </w:rPr>
        <w:t xml:space="preserve">                    has no message body.</w:t>
      </w:r>
    </w:p>
    <w:p w14:paraId="5680C9EF" w14:textId="77777777" w:rsidR="00414392" w:rsidRDefault="00414392" w:rsidP="00414392">
      <w:pPr>
        <w:pStyle w:val="PL"/>
        <w:rPr>
          <w:noProof w:val="0"/>
          <w:lang w:eastAsia="de-DE"/>
        </w:rPr>
      </w:pPr>
      <w:r>
        <w:rPr>
          <w:noProof w:val="0"/>
          <w:lang w:eastAsia="de-DE"/>
        </w:rPr>
        <w:t xml:space="preserve">                default:</w:t>
      </w:r>
    </w:p>
    <w:p w14:paraId="25CFCA0A" w14:textId="77777777" w:rsidR="00414392" w:rsidRDefault="00414392" w:rsidP="00414392">
      <w:pPr>
        <w:pStyle w:val="PL"/>
        <w:rPr>
          <w:noProof w:val="0"/>
          <w:lang w:eastAsia="de-DE"/>
        </w:rPr>
      </w:pPr>
      <w:r>
        <w:rPr>
          <w:noProof w:val="0"/>
          <w:lang w:eastAsia="de-DE"/>
        </w:rPr>
        <w:t xml:space="preserve">                  description: Error case.</w:t>
      </w:r>
    </w:p>
    <w:p w14:paraId="2F86B0E9" w14:textId="77777777" w:rsidR="00414392" w:rsidRDefault="00414392" w:rsidP="00414392">
      <w:pPr>
        <w:pStyle w:val="PL"/>
        <w:rPr>
          <w:noProof w:val="0"/>
          <w:lang w:eastAsia="de-DE"/>
        </w:rPr>
      </w:pPr>
      <w:r>
        <w:rPr>
          <w:noProof w:val="0"/>
          <w:lang w:eastAsia="de-DE"/>
        </w:rPr>
        <w:t xml:space="preserve">                  content:</w:t>
      </w:r>
    </w:p>
    <w:p w14:paraId="5D3D94DD" w14:textId="77777777" w:rsidR="00414392" w:rsidRDefault="00414392" w:rsidP="00414392">
      <w:pPr>
        <w:pStyle w:val="PL"/>
        <w:rPr>
          <w:noProof w:val="0"/>
          <w:lang w:eastAsia="de-DE"/>
        </w:rPr>
      </w:pPr>
      <w:r>
        <w:rPr>
          <w:noProof w:val="0"/>
          <w:lang w:eastAsia="de-DE"/>
        </w:rPr>
        <w:t xml:space="preserve">                    application/json:</w:t>
      </w:r>
    </w:p>
    <w:p w14:paraId="1E84C14C" w14:textId="77777777" w:rsidR="00414392" w:rsidRDefault="00414392" w:rsidP="00414392">
      <w:pPr>
        <w:pStyle w:val="PL"/>
        <w:rPr>
          <w:noProof w:val="0"/>
          <w:lang w:eastAsia="de-DE"/>
        </w:rPr>
      </w:pPr>
      <w:r>
        <w:rPr>
          <w:noProof w:val="0"/>
          <w:lang w:eastAsia="de-DE"/>
        </w:rPr>
        <w:t xml:space="preserve">                      schema:</w:t>
      </w:r>
    </w:p>
    <w:p w14:paraId="65F8405F" w14:textId="4505B8AA" w:rsidR="00BD6F0F" w:rsidRDefault="00414392" w:rsidP="00414392">
      <w:pPr>
        <w:pStyle w:val="PL"/>
        <w:rPr>
          <w:noProof w:val="0"/>
          <w:lang w:eastAsia="de-DE"/>
        </w:rPr>
      </w:pPr>
      <w:r>
        <w:rPr>
          <w:noProof w:val="0"/>
          <w:lang w:eastAsia="de-DE"/>
        </w:rPr>
        <w:t xml:space="preserve">                        $ref: '</w:t>
      </w:r>
      <w:ins w:id="10244" w:author="Author">
        <w:r w:rsidR="00A328BF">
          <w:rPr>
            <w:noProof w:val="0"/>
            <w:lang w:eastAsia="de-DE"/>
          </w:rPr>
          <w:t>comDefs.yaml</w:t>
        </w:r>
      </w:ins>
      <w:r>
        <w:rPr>
          <w:noProof w:val="0"/>
          <w:lang w:eastAsia="de-DE"/>
        </w:rPr>
        <w:t>#/components/schemas/</w:t>
      </w:r>
      <w:del w:id="10245" w:author="Author">
        <w:r w:rsidDel="00A328BF">
          <w:rPr>
            <w:noProof w:val="0"/>
            <w:lang w:eastAsia="de-DE"/>
          </w:rPr>
          <w:delText>error</w:delText>
        </w:r>
      </w:del>
      <w:ins w:id="10246" w:author="Author">
        <w:r w:rsidR="00A328BF">
          <w:rPr>
            <w:noProof w:val="0"/>
            <w:lang w:eastAsia="de-DE"/>
          </w:rPr>
          <w:t>Error</w:t>
        </w:r>
      </w:ins>
      <w:r>
        <w:rPr>
          <w:noProof w:val="0"/>
          <w:lang w:eastAsia="de-DE"/>
        </w:rPr>
        <w:t>-Response</w:t>
      </w:r>
      <w:del w:id="10247" w:author="Author">
        <w:r w:rsidDel="00A328BF">
          <w:rPr>
            <w:noProof w:val="0"/>
            <w:lang w:eastAsia="de-DE"/>
          </w:rPr>
          <w:delText>Type</w:delText>
        </w:r>
      </w:del>
      <w:r>
        <w:rPr>
          <w:noProof w:val="0"/>
          <w:lang w:eastAsia="de-DE"/>
        </w:rPr>
        <w:t>'</w:t>
      </w:r>
    </w:p>
    <w:p w14:paraId="7FCA6C73" w14:textId="77777777" w:rsidR="00A46851" w:rsidRDefault="00A46851" w:rsidP="00414392">
      <w:pPr>
        <w:pStyle w:val="PL"/>
        <w:rPr>
          <w:noProof w:val="0"/>
          <w:lang w:eastAsia="de-DE"/>
        </w:rPr>
      </w:pPr>
      <w:r>
        <w:rPr>
          <w:noProof w:val="0"/>
          <w:lang w:eastAsia="de-DE"/>
        </w:rPr>
        <w:t xml:space="preserve">    get:</w:t>
      </w:r>
    </w:p>
    <w:p w14:paraId="13AF8638" w14:textId="77777777" w:rsidR="00A46851" w:rsidRDefault="00A46851" w:rsidP="00A46851">
      <w:pPr>
        <w:pStyle w:val="PL"/>
        <w:rPr>
          <w:noProof w:val="0"/>
          <w:lang w:eastAsia="de-DE"/>
        </w:rPr>
      </w:pPr>
      <w:r>
        <w:rPr>
          <w:noProof w:val="0"/>
          <w:lang w:eastAsia="de-DE"/>
        </w:rPr>
        <w:t xml:space="preserve">      summary: Reads one or multiple resources</w:t>
      </w:r>
    </w:p>
    <w:p w14:paraId="4FBCD15C" w14:textId="77777777" w:rsidR="00A46851" w:rsidRDefault="00A46851" w:rsidP="00A46851">
      <w:pPr>
        <w:pStyle w:val="PL"/>
        <w:rPr>
          <w:noProof w:val="0"/>
          <w:lang w:eastAsia="de-DE"/>
        </w:rPr>
      </w:pPr>
      <w:r>
        <w:rPr>
          <w:noProof w:val="0"/>
          <w:lang w:eastAsia="de-DE"/>
        </w:rPr>
        <w:t xml:space="preserve">      description: &gt;-</w:t>
      </w:r>
    </w:p>
    <w:p w14:paraId="19B8870C" w14:textId="77777777" w:rsidR="00A46851" w:rsidRDefault="00A46851" w:rsidP="00A46851">
      <w:pPr>
        <w:pStyle w:val="PL"/>
        <w:rPr>
          <w:noProof w:val="0"/>
          <w:lang w:eastAsia="de-DE"/>
        </w:rPr>
      </w:pPr>
      <w:r>
        <w:rPr>
          <w:noProof w:val="0"/>
          <w:lang w:eastAsia="de-DE"/>
        </w:rPr>
        <w:t xml:space="preserve">        With HTTP GET resources are read. The resources to be retrieved are</w:t>
      </w:r>
    </w:p>
    <w:p w14:paraId="57219BEB" w14:textId="77777777" w:rsidR="00A46851" w:rsidRDefault="00A46851" w:rsidP="00A46851">
      <w:pPr>
        <w:pStyle w:val="PL"/>
        <w:rPr>
          <w:noProof w:val="0"/>
          <w:lang w:eastAsia="de-DE"/>
        </w:rPr>
      </w:pPr>
      <w:r>
        <w:rPr>
          <w:noProof w:val="0"/>
          <w:lang w:eastAsia="de-DE"/>
        </w:rPr>
        <w:t xml:space="preserve">        identified with the target URI. The attributes and fields parameter</w:t>
      </w:r>
    </w:p>
    <w:p w14:paraId="3F6767EE" w14:textId="77777777" w:rsidR="00A46851" w:rsidRDefault="00A46851" w:rsidP="00A46851">
      <w:pPr>
        <w:pStyle w:val="PL"/>
        <w:rPr>
          <w:noProof w:val="0"/>
          <w:lang w:eastAsia="de-DE"/>
        </w:rPr>
      </w:pPr>
      <w:r>
        <w:rPr>
          <w:noProof w:val="0"/>
          <w:lang w:eastAsia="de-DE"/>
        </w:rPr>
        <w:t xml:space="preserve">        of the query components allow to select the resource properties to be returned.</w:t>
      </w:r>
    </w:p>
    <w:p w14:paraId="7D0ADBF7" w14:textId="77777777" w:rsidR="00A46851" w:rsidRDefault="00A46851" w:rsidP="00A46851">
      <w:pPr>
        <w:pStyle w:val="PL"/>
        <w:rPr>
          <w:noProof w:val="0"/>
          <w:lang w:eastAsia="de-DE"/>
        </w:rPr>
      </w:pPr>
      <w:r>
        <w:rPr>
          <w:noProof w:val="0"/>
          <w:lang w:eastAsia="de-DE"/>
        </w:rPr>
        <w:t xml:space="preserve">      parameters:</w:t>
      </w:r>
    </w:p>
    <w:p w14:paraId="24A59003" w14:textId="77777777" w:rsidR="00A46851" w:rsidRDefault="00A46851" w:rsidP="00A46851">
      <w:pPr>
        <w:pStyle w:val="PL"/>
        <w:rPr>
          <w:noProof w:val="0"/>
          <w:lang w:eastAsia="de-DE"/>
        </w:rPr>
      </w:pPr>
      <w:r>
        <w:rPr>
          <w:noProof w:val="0"/>
          <w:lang w:eastAsia="de-DE"/>
        </w:rPr>
        <w:t xml:space="preserve">        - name: scope</w:t>
      </w:r>
    </w:p>
    <w:p w14:paraId="7E929189" w14:textId="77777777" w:rsidR="00A46851" w:rsidRDefault="00A46851" w:rsidP="00A46851">
      <w:pPr>
        <w:pStyle w:val="PL"/>
        <w:rPr>
          <w:noProof w:val="0"/>
          <w:lang w:eastAsia="de-DE"/>
        </w:rPr>
      </w:pPr>
      <w:r>
        <w:rPr>
          <w:noProof w:val="0"/>
          <w:lang w:eastAsia="de-DE"/>
        </w:rPr>
        <w:t xml:space="preserve">          in: query</w:t>
      </w:r>
    </w:p>
    <w:p w14:paraId="57E63BCA" w14:textId="77777777" w:rsidR="00A46851" w:rsidRDefault="00A46851" w:rsidP="00A46851">
      <w:pPr>
        <w:pStyle w:val="PL"/>
        <w:rPr>
          <w:noProof w:val="0"/>
          <w:lang w:eastAsia="de-DE"/>
        </w:rPr>
      </w:pPr>
      <w:r>
        <w:rPr>
          <w:noProof w:val="0"/>
          <w:lang w:eastAsia="de-DE"/>
        </w:rPr>
        <w:t xml:space="preserve">          description: &gt;-</w:t>
      </w:r>
    </w:p>
    <w:p w14:paraId="36909A83" w14:textId="77777777" w:rsidR="00A46851" w:rsidRDefault="00A46851" w:rsidP="00A46851">
      <w:pPr>
        <w:pStyle w:val="PL"/>
        <w:rPr>
          <w:noProof w:val="0"/>
          <w:lang w:eastAsia="de-DE"/>
        </w:rPr>
      </w:pPr>
      <w:r>
        <w:rPr>
          <w:noProof w:val="0"/>
          <w:lang w:eastAsia="de-DE"/>
        </w:rPr>
        <w:t xml:space="preserve">            This parameter extends the set of targeted resources beyond the base</w:t>
      </w:r>
    </w:p>
    <w:p w14:paraId="64845D2B" w14:textId="77777777" w:rsidR="00A46851" w:rsidRDefault="00A46851" w:rsidP="00A46851">
      <w:pPr>
        <w:pStyle w:val="PL"/>
        <w:rPr>
          <w:noProof w:val="0"/>
          <w:lang w:eastAsia="de-DE"/>
        </w:rPr>
      </w:pPr>
      <w:r>
        <w:rPr>
          <w:noProof w:val="0"/>
          <w:lang w:eastAsia="de-DE"/>
        </w:rPr>
        <w:t xml:space="preserve">            resource identified with the path component of the URI. No scoping</w:t>
      </w:r>
    </w:p>
    <w:p w14:paraId="44F722B2" w14:textId="77777777" w:rsidR="00A46851" w:rsidRDefault="00A46851" w:rsidP="00A46851">
      <w:pPr>
        <w:pStyle w:val="PL"/>
        <w:rPr>
          <w:noProof w:val="0"/>
          <w:lang w:eastAsia="de-DE"/>
        </w:rPr>
      </w:pPr>
      <w:r>
        <w:rPr>
          <w:noProof w:val="0"/>
          <w:lang w:eastAsia="de-DE"/>
        </w:rPr>
        <w:t xml:space="preserve">            mechanism is specified in the present document.</w:t>
      </w:r>
    </w:p>
    <w:p w14:paraId="57FAEBF7" w14:textId="77777777" w:rsidR="00A46851" w:rsidRDefault="00A46851" w:rsidP="00A46851">
      <w:pPr>
        <w:pStyle w:val="PL"/>
        <w:rPr>
          <w:noProof w:val="0"/>
          <w:lang w:eastAsia="de-DE"/>
        </w:rPr>
      </w:pPr>
      <w:r>
        <w:rPr>
          <w:noProof w:val="0"/>
          <w:lang w:eastAsia="de-DE"/>
        </w:rPr>
        <w:t xml:space="preserve">          required: false</w:t>
      </w:r>
    </w:p>
    <w:p w14:paraId="503B52BF" w14:textId="77777777" w:rsidR="00A46851" w:rsidRDefault="00A46851" w:rsidP="00A46851">
      <w:pPr>
        <w:pStyle w:val="PL"/>
        <w:rPr>
          <w:noProof w:val="0"/>
          <w:lang w:eastAsia="de-DE"/>
        </w:rPr>
      </w:pPr>
      <w:r>
        <w:rPr>
          <w:noProof w:val="0"/>
          <w:lang w:eastAsia="de-DE"/>
        </w:rPr>
        <w:t xml:space="preserve">          schema:</w:t>
      </w:r>
    </w:p>
    <w:p w14:paraId="0EE2586F" w14:textId="19D40546" w:rsidR="00A46851" w:rsidRDefault="00A46851" w:rsidP="00A46851">
      <w:pPr>
        <w:pStyle w:val="PL"/>
        <w:rPr>
          <w:noProof w:val="0"/>
          <w:lang w:eastAsia="de-DE"/>
        </w:rPr>
      </w:pPr>
      <w:r>
        <w:rPr>
          <w:noProof w:val="0"/>
          <w:lang w:eastAsia="de-DE"/>
        </w:rPr>
        <w:t xml:space="preserve">            $ref: '#/components/schemas/</w:t>
      </w:r>
      <w:del w:id="10248" w:author="Author">
        <w:r w:rsidDel="00A328BF">
          <w:rPr>
            <w:noProof w:val="0"/>
            <w:lang w:eastAsia="de-DE"/>
          </w:rPr>
          <w:delText>scope</w:delText>
        </w:r>
      </w:del>
      <w:ins w:id="10249" w:author="Author">
        <w:r w:rsidR="00A328BF">
          <w:rPr>
            <w:noProof w:val="0"/>
            <w:lang w:eastAsia="de-DE"/>
          </w:rPr>
          <w:t>Scope</w:t>
        </w:r>
      </w:ins>
      <w:del w:id="10250" w:author="Author">
        <w:r w:rsidDel="00A328BF">
          <w:rPr>
            <w:noProof w:val="0"/>
            <w:lang w:eastAsia="de-DE"/>
          </w:rPr>
          <w:delText>-QueryType</w:delText>
        </w:r>
      </w:del>
      <w:r>
        <w:rPr>
          <w:noProof w:val="0"/>
          <w:lang w:eastAsia="de-DE"/>
        </w:rPr>
        <w:t>'</w:t>
      </w:r>
    </w:p>
    <w:p w14:paraId="1C675525" w14:textId="77777777" w:rsidR="00A46851" w:rsidRDefault="00A46851" w:rsidP="00A46851">
      <w:pPr>
        <w:pStyle w:val="PL"/>
        <w:rPr>
          <w:noProof w:val="0"/>
          <w:lang w:eastAsia="de-DE"/>
        </w:rPr>
      </w:pPr>
      <w:r>
        <w:rPr>
          <w:noProof w:val="0"/>
          <w:lang w:eastAsia="de-DE"/>
        </w:rPr>
        <w:t xml:space="preserve">          style: form</w:t>
      </w:r>
    </w:p>
    <w:p w14:paraId="433A3678" w14:textId="77777777" w:rsidR="00A46851" w:rsidRDefault="00A46851" w:rsidP="00A46851">
      <w:pPr>
        <w:pStyle w:val="PL"/>
        <w:rPr>
          <w:noProof w:val="0"/>
          <w:lang w:eastAsia="de-DE"/>
        </w:rPr>
      </w:pPr>
      <w:r>
        <w:rPr>
          <w:noProof w:val="0"/>
          <w:lang w:eastAsia="de-DE"/>
        </w:rPr>
        <w:t xml:space="preserve">          explode: true</w:t>
      </w:r>
    </w:p>
    <w:p w14:paraId="2B48851E" w14:textId="77777777" w:rsidR="00A46851" w:rsidRDefault="00A46851" w:rsidP="00A46851">
      <w:pPr>
        <w:pStyle w:val="PL"/>
        <w:rPr>
          <w:noProof w:val="0"/>
          <w:lang w:eastAsia="de-DE"/>
        </w:rPr>
      </w:pPr>
      <w:r>
        <w:rPr>
          <w:noProof w:val="0"/>
          <w:lang w:eastAsia="de-DE"/>
        </w:rPr>
        <w:t xml:space="preserve">        - name: filter</w:t>
      </w:r>
    </w:p>
    <w:p w14:paraId="18279C7A" w14:textId="77777777" w:rsidR="00A46851" w:rsidRDefault="00A46851" w:rsidP="00A46851">
      <w:pPr>
        <w:pStyle w:val="PL"/>
        <w:rPr>
          <w:noProof w:val="0"/>
          <w:lang w:eastAsia="de-DE"/>
        </w:rPr>
      </w:pPr>
      <w:r>
        <w:rPr>
          <w:noProof w:val="0"/>
          <w:lang w:eastAsia="de-DE"/>
        </w:rPr>
        <w:t xml:space="preserve">          in: query</w:t>
      </w:r>
    </w:p>
    <w:p w14:paraId="42AAC039" w14:textId="77777777" w:rsidR="00A46851" w:rsidRDefault="00A46851" w:rsidP="00A46851">
      <w:pPr>
        <w:pStyle w:val="PL"/>
        <w:rPr>
          <w:noProof w:val="0"/>
          <w:lang w:eastAsia="de-DE"/>
        </w:rPr>
      </w:pPr>
      <w:r>
        <w:rPr>
          <w:noProof w:val="0"/>
          <w:lang w:eastAsia="de-DE"/>
        </w:rPr>
        <w:t xml:space="preserve">          description: &gt;-</w:t>
      </w:r>
    </w:p>
    <w:p w14:paraId="2B9D249F" w14:textId="77777777" w:rsidR="00A46851" w:rsidRDefault="00A46851" w:rsidP="00A46851">
      <w:pPr>
        <w:pStyle w:val="PL"/>
        <w:rPr>
          <w:noProof w:val="0"/>
          <w:lang w:eastAsia="de-DE"/>
        </w:rPr>
      </w:pPr>
      <w:r>
        <w:rPr>
          <w:noProof w:val="0"/>
          <w:lang w:eastAsia="de-DE"/>
        </w:rPr>
        <w:t xml:space="preserve">            This parameter reduces the targeted set of resources by applying a</w:t>
      </w:r>
    </w:p>
    <w:p w14:paraId="4692C067" w14:textId="77777777" w:rsidR="00A46851" w:rsidRDefault="00A46851" w:rsidP="00A46851">
      <w:pPr>
        <w:pStyle w:val="PL"/>
        <w:rPr>
          <w:noProof w:val="0"/>
          <w:lang w:eastAsia="de-DE"/>
        </w:rPr>
      </w:pPr>
      <w:r>
        <w:rPr>
          <w:noProof w:val="0"/>
          <w:lang w:eastAsia="de-DE"/>
        </w:rPr>
        <w:t xml:space="preserve">            filter to the scoped set of resource representations. Only resource</w:t>
      </w:r>
    </w:p>
    <w:p w14:paraId="06EC04B1" w14:textId="77777777" w:rsidR="00A46851" w:rsidRDefault="00A46851" w:rsidP="00A46851">
      <w:pPr>
        <w:pStyle w:val="PL"/>
        <w:rPr>
          <w:noProof w:val="0"/>
          <w:lang w:eastAsia="de-DE"/>
        </w:rPr>
      </w:pPr>
      <w:r>
        <w:rPr>
          <w:noProof w:val="0"/>
          <w:lang w:eastAsia="de-DE"/>
        </w:rPr>
        <w:t xml:space="preserve">            representations for which the filter construct evaluates to "true"</w:t>
      </w:r>
    </w:p>
    <w:p w14:paraId="277CA28A" w14:textId="77777777" w:rsidR="00A46851" w:rsidRDefault="00A46851" w:rsidP="00A46851">
      <w:pPr>
        <w:pStyle w:val="PL"/>
        <w:rPr>
          <w:noProof w:val="0"/>
          <w:lang w:eastAsia="de-DE"/>
        </w:rPr>
      </w:pPr>
      <w:r>
        <w:rPr>
          <w:noProof w:val="0"/>
          <w:lang w:eastAsia="de-DE"/>
        </w:rPr>
        <w:t xml:space="preserve">            are targeted. No filter language is specified in the present</w:t>
      </w:r>
    </w:p>
    <w:p w14:paraId="7374505C" w14:textId="77777777" w:rsidR="00A46851" w:rsidRDefault="00A46851" w:rsidP="00A46851">
      <w:pPr>
        <w:pStyle w:val="PL"/>
        <w:rPr>
          <w:noProof w:val="0"/>
          <w:lang w:eastAsia="de-DE"/>
        </w:rPr>
      </w:pPr>
      <w:r>
        <w:rPr>
          <w:noProof w:val="0"/>
          <w:lang w:eastAsia="de-DE"/>
        </w:rPr>
        <w:t xml:space="preserve">            document.</w:t>
      </w:r>
    </w:p>
    <w:p w14:paraId="503BDD85" w14:textId="77777777" w:rsidR="00A46851" w:rsidRDefault="00A46851" w:rsidP="00A46851">
      <w:pPr>
        <w:pStyle w:val="PL"/>
        <w:rPr>
          <w:noProof w:val="0"/>
          <w:lang w:eastAsia="de-DE"/>
        </w:rPr>
      </w:pPr>
      <w:r>
        <w:rPr>
          <w:noProof w:val="0"/>
          <w:lang w:eastAsia="de-DE"/>
        </w:rPr>
        <w:lastRenderedPageBreak/>
        <w:t xml:space="preserve">          required: false</w:t>
      </w:r>
    </w:p>
    <w:p w14:paraId="23AE1A26" w14:textId="77777777" w:rsidR="00A46851" w:rsidRDefault="00A46851" w:rsidP="00A46851">
      <w:pPr>
        <w:pStyle w:val="PL"/>
        <w:rPr>
          <w:noProof w:val="0"/>
          <w:lang w:eastAsia="de-DE"/>
        </w:rPr>
      </w:pPr>
      <w:r>
        <w:rPr>
          <w:noProof w:val="0"/>
          <w:lang w:eastAsia="de-DE"/>
        </w:rPr>
        <w:t xml:space="preserve">          schema:</w:t>
      </w:r>
    </w:p>
    <w:p w14:paraId="692DEDAF" w14:textId="4ECE6E6B" w:rsidR="00A46851" w:rsidRDefault="00A46851" w:rsidP="00A46851">
      <w:pPr>
        <w:pStyle w:val="PL"/>
        <w:rPr>
          <w:noProof w:val="0"/>
          <w:lang w:eastAsia="de-DE"/>
        </w:rPr>
      </w:pPr>
      <w:r>
        <w:rPr>
          <w:noProof w:val="0"/>
          <w:lang w:eastAsia="de-DE"/>
        </w:rPr>
        <w:t xml:space="preserve">            $ref: '</w:t>
      </w:r>
      <w:ins w:id="10251" w:author="Author">
        <w:r w:rsidR="00A328BF">
          <w:rPr>
            <w:noProof w:val="0"/>
            <w:lang w:eastAsia="de-DE"/>
          </w:rPr>
          <w:t>comDefs.yaml</w:t>
        </w:r>
      </w:ins>
      <w:r>
        <w:rPr>
          <w:noProof w:val="0"/>
          <w:lang w:eastAsia="de-DE"/>
        </w:rPr>
        <w:t>#/components/schemas/</w:t>
      </w:r>
      <w:del w:id="10252" w:author="Author">
        <w:r w:rsidDel="00A328BF">
          <w:rPr>
            <w:noProof w:val="0"/>
            <w:lang w:eastAsia="de-DE"/>
          </w:rPr>
          <w:delText>f</w:delText>
        </w:r>
      </w:del>
      <w:ins w:id="10253" w:author="Author">
        <w:r w:rsidR="00A328BF">
          <w:rPr>
            <w:noProof w:val="0"/>
            <w:lang w:eastAsia="de-DE"/>
          </w:rPr>
          <w:t>F</w:t>
        </w:r>
      </w:ins>
      <w:r>
        <w:rPr>
          <w:noProof w:val="0"/>
          <w:lang w:eastAsia="de-DE"/>
        </w:rPr>
        <w:t>ilter</w:t>
      </w:r>
      <w:del w:id="10254" w:author="Author">
        <w:r w:rsidDel="00A328BF">
          <w:rPr>
            <w:noProof w:val="0"/>
            <w:lang w:eastAsia="de-DE"/>
          </w:rPr>
          <w:delText>-QueryType</w:delText>
        </w:r>
      </w:del>
      <w:r>
        <w:rPr>
          <w:noProof w:val="0"/>
          <w:lang w:eastAsia="de-DE"/>
        </w:rPr>
        <w:t>'</w:t>
      </w:r>
    </w:p>
    <w:p w14:paraId="22043029" w14:textId="77777777" w:rsidR="00A46851" w:rsidRDefault="00A46851" w:rsidP="00A46851">
      <w:pPr>
        <w:pStyle w:val="PL"/>
        <w:rPr>
          <w:noProof w:val="0"/>
          <w:lang w:eastAsia="de-DE"/>
        </w:rPr>
      </w:pPr>
      <w:r>
        <w:rPr>
          <w:noProof w:val="0"/>
          <w:lang w:eastAsia="de-DE"/>
        </w:rPr>
        <w:t xml:space="preserve">        - name: attributes</w:t>
      </w:r>
    </w:p>
    <w:p w14:paraId="15B869B7" w14:textId="77777777" w:rsidR="00A46851" w:rsidRDefault="00A46851" w:rsidP="00A46851">
      <w:pPr>
        <w:pStyle w:val="PL"/>
        <w:rPr>
          <w:noProof w:val="0"/>
          <w:lang w:eastAsia="de-DE"/>
        </w:rPr>
      </w:pPr>
      <w:r>
        <w:rPr>
          <w:noProof w:val="0"/>
          <w:lang w:eastAsia="de-DE"/>
        </w:rPr>
        <w:t xml:space="preserve">          in: query</w:t>
      </w:r>
    </w:p>
    <w:p w14:paraId="5EBC5CA2" w14:textId="77777777" w:rsidR="00A46851" w:rsidRDefault="00A46851" w:rsidP="00A46851">
      <w:pPr>
        <w:pStyle w:val="PL"/>
        <w:rPr>
          <w:noProof w:val="0"/>
          <w:lang w:eastAsia="de-DE"/>
        </w:rPr>
      </w:pPr>
      <w:r>
        <w:rPr>
          <w:noProof w:val="0"/>
          <w:lang w:eastAsia="de-DE"/>
        </w:rPr>
        <w:t xml:space="preserve">          description: &gt;-</w:t>
      </w:r>
    </w:p>
    <w:p w14:paraId="7B3A93CE" w14:textId="77777777" w:rsidR="00A46851" w:rsidRDefault="00A46851" w:rsidP="00A46851">
      <w:pPr>
        <w:pStyle w:val="PL"/>
        <w:rPr>
          <w:noProof w:val="0"/>
          <w:lang w:eastAsia="de-DE"/>
        </w:rPr>
      </w:pPr>
      <w:r>
        <w:rPr>
          <w:noProof w:val="0"/>
          <w:lang w:eastAsia="de-DE"/>
        </w:rPr>
        <w:t xml:space="preserve">            This parameter specifies the attributes of the scoped resources that</w:t>
      </w:r>
    </w:p>
    <w:p w14:paraId="114547B1" w14:textId="77777777" w:rsidR="00A46851" w:rsidRDefault="00A46851" w:rsidP="00A46851">
      <w:pPr>
        <w:pStyle w:val="PL"/>
        <w:rPr>
          <w:noProof w:val="0"/>
          <w:lang w:eastAsia="de-DE"/>
        </w:rPr>
      </w:pPr>
      <w:r>
        <w:rPr>
          <w:noProof w:val="0"/>
          <w:lang w:eastAsia="de-DE"/>
        </w:rPr>
        <w:t xml:space="preserve">            are returned.</w:t>
      </w:r>
    </w:p>
    <w:p w14:paraId="29DBFC89" w14:textId="77777777" w:rsidR="00A46851" w:rsidRDefault="00A46851" w:rsidP="00A46851">
      <w:pPr>
        <w:pStyle w:val="PL"/>
        <w:rPr>
          <w:noProof w:val="0"/>
          <w:lang w:eastAsia="de-DE"/>
        </w:rPr>
      </w:pPr>
      <w:r>
        <w:rPr>
          <w:noProof w:val="0"/>
          <w:lang w:eastAsia="de-DE"/>
        </w:rPr>
        <w:t xml:space="preserve">          required: true</w:t>
      </w:r>
    </w:p>
    <w:p w14:paraId="7773E630" w14:textId="77777777" w:rsidR="00A46851" w:rsidRDefault="00A46851" w:rsidP="00A46851">
      <w:pPr>
        <w:pStyle w:val="PL"/>
        <w:rPr>
          <w:noProof w:val="0"/>
          <w:lang w:eastAsia="de-DE"/>
        </w:rPr>
      </w:pPr>
      <w:r>
        <w:rPr>
          <w:noProof w:val="0"/>
          <w:lang w:eastAsia="de-DE"/>
        </w:rPr>
        <w:t xml:space="preserve">          schema:</w:t>
      </w:r>
    </w:p>
    <w:p w14:paraId="0C0EB477" w14:textId="77777777" w:rsidR="00A328BF" w:rsidRDefault="00A328BF" w:rsidP="00A328BF">
      <w:pPr>
        <w:pStyle w:val="PL"/>
        <w:rPr>
          <w:ins w:id="10255" w:author="Author"/>
          <w:noProof w:val="0"/>
          <w:lang w:eastAsia="de-DE"/>
        </w:rPr>
      </w:pPr>
      <w:ins w:id="10256" w:author="Author">
        <w:r>
          <w:rPr>
            <w:noProof w:val="0"/>
            <w:lang w:eastAsia="de-DE"/>
          </w:rPr>
          <w:t xml:space="preserve">            type: array</w:t>
        </w:r>
      </w:ins>
    </w:p>
    <w:p w14:paraId="2B2DE2F8" w14:textId="77777777" w:rsidR="00A328BF" w:rsidRDefault="00A328BF" w:rsidP="00A328BF">
      <w:pPr>
        <w:pStyle w:val="PL"/>
        <w:rPr>
          <w:ins w:id="10257" w:author="Author"/>
          <w:noProof w:val="0"/>
          <w:lang w:eastAsia="de-DE"/>
        </w:rPr>
      </w:pPr>
      <w:ins w:id="10258" w:author="Author">
        <w:r>
          <w:rPr>
            <w:noProof w:val="0"/>
            <w:lang w:eastAsia="de-DE"/>
          </w:rPr>
          <w:t xml:space="preserve">            items:</w:t>
        </w:r>
      </w:ins>
    </w:p>
    <w:p w14:paraId="1A68FE3E" w14:textId="77777777" w:rsidR="00A328BF" w:rsidRDefault="00A328BF" w:rsidP="00A328BF">
      <w:pPr>
        <w:pStyle w:val="PL"/>
        <w:rPr>
          <w:ins w:id="10259" w:author="Author"/>
          <w:noProof w:val="0"/>
          <w:lang w:eastAsia="de-DE"/>
        </w:rPr>
      </w:pPr>
      <w:ins w:id="10260" w:author="Author">
        <w:r>
          <w:rPr>
            <w:noProof w:val="0"/>
            <w:lang w:eastAsia="de-DE"/>
          </w:rPr>
          <w:t xml:space="preserve">              type: string</w:t>
        </w:r>
      </w:ins>
    </w:p>
    <w:p w14:paraId="3452B826" w14:textId="774EEDFA" w:rsidR="00A46851" w:rsidDel="00A328BF" w:rsidRDefault="00A46851" w:rsidP="00A46851">
      <w:pPr>
        <w:pStyle w:val="PL"/>
        <w:rPr>
          <w:del w:id="10261" w:author="Author"/>
          <w:noProof w:val="0"/>
          <w:lang w:eastAsia="de-DE"/>
        </w:rPr>
      </w:pPr>
      <w:del w:id="10262" w:author="Author">
        <w:r w:rsidDel="00A328BF">
          <w:rPr>
            <w:noProof w:val="0"/>
            <w:lang w:eastAsia="de-DE"/>
          </w:rPr>
          <w:delText xml:space="preserve">            $ref: '#/components/schemas/attributes-QueryType'</w:delText>
        </w:r>
      </w:del>
    </w:p>
    <w:p w14:paraId="646F5541" w14:textId="77777777" w:rsidR="00A46851" w:rsidRDefault="00A46851" w:rsidP="00A46851">
      <w:pPr>
        <w:pStyle w:val="PL"/>
        <w:rPr>
          <w:noProof w:val="0"/>
          <w:lang w:eastAsia="de-DE"/>
        </w:rPr>
      </w:pPr>
      <w:r>
        <w:rPr>
          <w:noProof w:val="0"/>
          <w:lang w:eastAsia="de-DE"/>
        </w:rPr>
        <w:t xml:space="preserve">          style: form</w:t>
      </w:r>
    </w:p>
    <w:p w14:paraId="1E269B72" w14:textId="77777777" w:rsidR="00A46851" w:rsidRDefault="00A46851" w:rsidP="00A46851">
      <w:pPr>
        <w:pStyle w:val="PL"/>
        <w:rPr>
          <w:noProof w:val="0"/>
          <w:lang w:eastAsia="de-DE"/>
        </w:rPr>
      </w:pPr>
      <w:r>
        <w:rPr>
          <w:noProof w:val="0"/>
          <w:lang w:eastAsia="de-DE"/>
        </w:rPr>
        <w:t xml:space="preserve">          explode: false</w:t>
      </w:r>
    </w:p>
    <w:p w14:paraId="4A262F6B" w14:textId="77777777" w:rsidR="00A46851" w:rsidRDefault="00A46851" w:rsidP="00A46851">
      <w:pPr>
        <w:pStyle w:val="PL"/>
        <w:rPr>
          <w:noProof w:val="0"/>
          <w:lang w:eastAsia="de-DE"/>
        </w:rPr>
      </w:pPr>
      <w:r>
        <w:rPr>
          <w:noProof w:val="0"/>
          <w:lang w:eastAsia="de-DE"/>
        </w:rPr>
        <w:t xml:space="preserve">        - name: fields</w:t>
      </w:r>
    </w:p>
    <w:p w14:paraId="35F5EEE5" w14:textId="77777777" w:rsidR="00A46851" w:rsidRDefault="00A46851" w:rsidP="00A46851">
      <w:pPr>
        <w:pStyle w:val="PL"/>
        <w:rPr>
          <w:noProof w:val="0"/>
          <w:lang w:eastAsia="de-DE"/>
        </w:rPr>
      </w:pPr>
      <w:r>
        <w:rPr>
          <w:noProof w:val="0"/>
          <w:lang w:eastAsia="de-DE"/>
        </w:rPr>
        <w:t xml:space="preserve">          in: query</w:t>
      </w:r>
    </w:p>
    <w:p w14:paraId="36DA848F" w14:textId="77777777" w:rsidR="00A46851" w:rsidRDefault="00A46851" w:rsidP="00A46851">
      <w:pPr>
        <w:pStyle w:val="PL"/>
        <w:rPr>
          <w:noProof w:val="0"/>
          <w:lang w:eastAsia="de-DE"/>
        </w:rPr>
      </w:pPr>
      <w:r>
        <w:rPr>
          <w:noProof w:val="0"/>
          <w:lang w:eastAsia="de-DE"/>
        </w:rPr>
        <w:t xml:space="preserve">          description: &gt;-</w:t>
      </w:r>
    </w:p>
    <w:p w14:paraId="781C32B8" w14:textId="77777777" w:rsidR="00A46851" w:rsidRDefault="00A46851" w:rsidP="00A46851">
      <w:pPr>
        <w:pStyle w:val="PL"/>
        <w:rPr>
          <w:noProof w:val="0"/>
          <w:lang w:eastAsia="de-DE"/>
        </w:rPr>
      </w:pPr>
      <w:r>
        <w:rPr>
          <w:noProof w:val="0"/>
          <w:lang w:eastAsia="de-DE"/>
        </w:rPr>
        <w:t xml:space="preserve">            This parameter specifies the attribute field of the scoped resources</w:t>
      </w:r>
    </w:p>
    <w:p w14:paraId="6CD2B5B3" w14:textId="77777777" w:rsidR="00A46851" w:rsidRDefault="00A46851" w:rsidP="00A46851">
      <w:pPr>
        <w:pStyle w:val="PL"/>
        <w:rPr>
          <w:noProof w:val="0"/>
          <w:lang w:eastAsia="de-DE"/>
        </w:rPr>
      </w:pPr>
      <w:r>
        <w:rPr>
          <w:noProof w:val="0"/>
          <w:lang w:eastAsia="de-DE"/>
        </w:rPr>
        <w:t xml:space="preserve">            that are returned.</w:t>
      </w:r>
    </w:p>
    <w:p w14:paraId="6A9193C7" w14:textId="77777777" w:rsidR="00A46851" w:rsidRDefault="00A46851" w:rsidP="00A46851">
      <w:pPr>
        <w:pStyle w:val="PL"/>
        <w:rPr>
          <w:noProof w:val="0"/>
          <w:lang w:eastAsia="de-DE"/>
        </w:rPr>
      </w:pPr>
      <w:r>
        <w:rPr>
          <w:noProof w:val="0"/>
          <w:lang w:eastAsia="de-DE"/>
        </w:rPr>
        <w:t xml:space="preserve">          required: false</w:t>
      </w:r>
    </w:p>
    <w:p w14:paraId="6DDF2DF4" w14:textId="77777777" w:rsidR="00A46851" w:rsidRDefault="00A46851" w:rsidP="00A46851">
      <w:pPr>
        <w:pStyle w:val="PL"/>
        <w:rPr>
          <w:noProof w:val="0"/>
          <w:lang w:eastAsia="de-DE"/>
        </w:rPr>
      </w:pPr>
      <w:r>
        <w:rPr>
          <w:noProof w:val="0"/>
          <w:lang w:eastAsia="de-DE"/>
        </w:rPr>
        <w:t xml:space="preserve">          schema:</w:t>
      </w:r>
    </w:p>
    <w:p w14:paraId="25F2E2BA" w14:textId="1A5F8E44" w:rsidR="00A46851" w:rsidDel="00A328BF" w:rsidRDefault="00A46851" w:rsidP="00A46851">
      <w:pPr>
        <w:pStyle w:val="PL"/>
        <w:rPr>
          <w:del w:id="10263" w:author="Author"/>
          <w:noProof w:val="0"/>
          <w:lang w:eastAsia="de-DE"/>
        </w:rPr>
      </w:pPr>
      <w:del w:id="10264" w:author="Author">
        <w:r w:rsidDel="00A328BF">
          <w:rPr>
            <w:noProof w:val="0"/>
            <w:lang w:eastAsia="de-DE"/>
          </w:rPr>
          <w:delText xml:space="preserve">            $ref: '#/components/schemas/fields-QueryType'</w:delText>
        </w:r>
      </w:del>
    </w:p>
    <w:p w14:paraId="68BDE68C" w14:textId="77777777" w:rsidR="00A328BF" w:rsidRDefault="00A328BF" w:rsidP="00A328BF">
      <w:pPr>
        <w:pStyle w:val="PL"/>
        <w:rPr>
          <w:ins w:id="10265" w:author="Author"/>
          <w:noProof w:val="0"/>
          <w:lang w:eastAsia="de-DE"/>
        </w:rPr>
      </w:pPr>
      <w:ins w:id="10266" w:author="Author">
        <w:r>
          <w:rPr>
            <w:noProof w:val="0"/>
            <w:lang w:eastAsia="de-DE"/>
          </w:rPr>
          <w:t xml:space="preserve">            type: array</w:t>
        </w:r>
      </w:ins>
    </w:p>
    <w:p w14:paraId="584276C7" w14:textId="77777777" w:rsidR="00A328BF" w:rsidRDefault="00A328BF" w:rsidP="00A328BF">
      <w:pPr>
        <w:pStyle w:val="PL"/>
        <w:rPr>
          <w:ins w:id="10267" w:author="Author"/>
          <w:noProof w:val="0"/>
          <w:lang w:eastAsia="de-DE"/>
        </w:rPr>
      </w:pPr>
      <w:ins w:id="10268" w:author="Author">
        <w:r>
          <w:rPr>
            <w:noProof w:val="0"/>
            <w:lang w:eastAsia="de-DE"/>
          </w:rPr>
          <w:t xml:space="preserve">            items:</w:t>
        </w:r>
      </w:ins>
    </w:p>
    <w:p w14:paraId="08D39C0B" w14:textId="77777777" w:rsidR="00A328BF" w:rsidRDefault="00A328BF" w:rsidP="00A328BF">
      <w:pPr>
        <w:pStyle w:val="PL"/>
        <w:rPr>
          <w:ins w:id="10269" w:author="Author"/>
          <w:noProof w:val="0"/>
          <w:lang w:eastAsia="de-DE"/>
        </w:rPr>
      </w:pPr>
      <w:ins w:id="10270" w:author="Author">
        <w:r>
          <w:rPr>
            <w:noProof w:val="0"/>
            <w:lang w:eastAsia="de-DE"/>
          </w:rPr>
          <w:t xml:space="preserve">              type: string</w:t>
        </w:r>
      </w:ins>
    </w:p>
    <w:p w14:paraId="71F0C16C" w14:textId="77777777" w:rsidR="00A46851" w:rsidRDefault="00A46851" w:rsidP="00A46851">
      <w:pPr>
        <w:pStyle w:val="PL"/>
        <w:rPr>
          <w:noProof w:val="0"/>
          <w:lang w:eastAsia="de-DE"/>
        </w:rPr>
      </w:pPr>
      <w:r>
        <w:rPr>
          <w:noProof w:val="0"/>
          <w:lang w:eastAsia="de-DE"/>
        </w:rPr>
        <w:t xml:space="preserve">          style: form</w:t>
      </w:r>
    </w:p>
    <w:p w14:paraId="3C3953DB" w14:textId="77777777" w:rsidR="00A46851" w:rsidRDefault="00A46851" w:rsidP="00A46851">
      <w:pPr>
        <w:pStyle w:val="PL"/>
        <w:rPr>
          <w:noProof w:val="0"/>
          <w:lang w:eastAsia="de-DE"/>
        </w:rPr>
      </w:pPr>
      <w:r>
        <w:rPr>
          <w:noProof w:val="0"/>
          <w:lang w:eastAsia="de-DE"/>
        </w:rPr>
        <w:t xml:space="preserve">          explode: false</w:t>
      </w:r>
    </w:p>
    <w:p w14:paraId="7E52C9B4" w14:textId="77777777" w:rsidR="00A46851" w:rsidRDefault="00A46851" w:rsidP="00A46851">
      <w:pPr>
        <w:pStyle w:val="PL"/>
        <w:rPr>
          <w:noProof w:val="0"/>
          <w:lang w:eastAsia="de-DE"/>
        </w:rPr>
      </w:pPr>
      <w:r>
        <w:rPr>
          <w:noProof w:val="0"/>
          <w:lang w:eastAsia="de-DE"/>
        </w:rPr>
        <w:t xml:space="preserve">      responses:</w:t>
      </w:r>
    </w:p>
    <w:p w14:paraId="4910F3BA" w14:textId="77777777" w:rsidR="00A46851" w:rsidRDefault="00A46851" w:rsidP="00A46851">
      <w:pPr>
        <w:pStyle w:val="PL"/>
        <w:rPr>
          <w:noProof w:val="0"/>
          <w:lang w:eastAsia="de-DE"/>
        </w:rPr>
      </w:pPr>
      <w:r>
        <w:rPr>
          <w:noProof w:val="0"/>
          <w:lang w:eastAsia="de-DE"/>
        </w:rPr>
        <w:t xml:space="preserve">        '200':</w:t>
      </w:r>
    </w:p>
    <w:p w14:paraId="2A6311CB" w14:textId="77777777" w:rsidR="00A46851" w:rsidRDefault="00A46851" w:rsidP="00A46851">
      <w:pPr>
        <w:pStyle w:val="PL"/>
        <w:rPr>
          <w:noProof w:val="0"/>
          <w:lang w:eastAsia="de-DE"/>
        </w:rPr>
      </w:pPr>
      <w:r>
        <w:rPr>
          <w:noProof w:val="0"/>
          <w:lang w:eastAsia="de-DE"/>
        </w:rPr>
        <w:t xml:space="preserve">          description: &gt;-</w:t>
      </w:r>
    </w:p>
    <w:p w14:paraId="35AE6FD0" w14:textId="77777777" w:rsidR="00A46851" w:rsidRDefault="00A46851" w:rsidP="00A46851">
      <w:pPr>
        <w:pStyle w:val="PL"/>
        <w:rPr>
          <w:noProof w:val="0"/>
          <w:lang w:eastAsia="de-DE"/>
        </w:rPr>
      </w:pPr>
      <w:r>
        <w:rPr>
          <w:noProof w:val="0"/>
          <w:lang w:eastAsia="de-DE"/>
        </w:rPr>
        <w:t xml:space="preserve">            Success case ("200 OK").</w:t>
      </w:r>
    </w:p>
    <w:p w14:paraId="00045AF4" w14:textId="77777777" w:rsidR="00A46851" w:rsidRDefault="00A46851" w:rsidP="00A46851">
      <w:pPr>
        <w:pStyle w:val="PL"/>
        <w:rPr>
          <w:noProof w:val="0"/>
          <w:lang w:eastAsia="de-DE"/>
        </w:rPr>
      </w:pPr>
      <w:r>
        <w:rPr>
          <w:noProof w:val="0"/>
          <w:lang w:eastAsia="de-DE"/>
        </w:rPr>
        <w:t xml:space="preserve">            The resources identified in the request for retrieval are returned</w:t>
      </w:r>
    </w:p>
    <w:p w14:paraId="4221F4B1" w14:textId="77777777" w:rsidR="00A46851" w:rsidRDefault="00A46851" w:rsidP="00A46851">
      <w:pPr>
        <w:pStyle w:val="PL"/>
        <w:rPr>
          <w:noProof w:val="0"/>
          <w:lang w:eastAsia="de-DE"/>
        </w:rPr>
      </w:pPr>
      <w:r>
        <w:rPr>
          <w:noProof w:val="0"/>
          <w:lang w:eastAsia="de-DE"/>
        </w:rPr>
        <w:t xml:space="preserve">            in the response message body. In case the attributes or fields query</w:t>
      </w:r>
    </w:p>
    <w:p w14:paraId="2BB51108" w14:textId="77777777" w:rsidR="00A46851" w:rsidRDefault="00A46851" w:rsidP="00A46851">
      <w:pPr>
        <w:pStyle w:val="PL"/>
        <w:rPr>
          <w:noProof w:val="0"/>
          <w:lang w:eastAsia="de-DE"/>
        </w:rPr>
      </w:pPr>
      <w:r>
        <w:rPr>
          <w:noProof w:val="0"/>
          <w:lang w:eastAsia="de-DE"/>
        </w:rPr>
        <w:t xml:space="preserve">            parameters are used, only the selected attributes or sub-attributes are</w:t>
      </w:r>
    </w:p>
    <w:p w14:paraId="5C5B225E" w14:textId="77777777" w:rsidR="00A46851" w:rsidRDefault="00A46851" w:rsidP="00A46851">
      <w:pPr>
        <w:pStyle w:val="PL"/>
        <w:rPr>
          <w:noProof w:val="0"/>
          <w:lang w:eastAsia="de-DE"/>
        </w:rPr>
      </w:pPr>
      <w:r>
        <w:rPr>
          <w:noProof w:val="0"/>
          <w:lang w:eastAsia="de-DE"/>
        </w:rPr>
        <w:t xml:space="preserve">            returned. The response message body is constructed according to the</w:t>
      </w:r>
    </w:p>
    <w:p w14:paraId="2F424E69" w14:textId="77777777" w:rsidR="00A46851" w:rsidRDefault="00A46851" w:rsidP="00A46851">
      <w:pPr>
        <w:pStyle w:val="PL"/>
        <w:rPr>
          <w:noProof w:val="0"/>
          <w:lang w:eastAsia="de-DE"/>
        </w:rPr>
      </w:pPr>
      <w:r>
        <w:rPr>
          <w:noProof w:val="0"/>
          <w:lang w:eastAsia="de-DE"/>
        </w:rPr>
        <w:t xml:space="preserve">            hierarchical response construction method (TS 32.158 [15]).</w:t>
      </w:r>
    </w:p>
    <w:p w14:paraId="1DC6D8F4" w14:textId="77777777" w:rsidR="00A46851" w:rsidRDefault="00A46851" w:rsidP="00A46851">
      <w:pPr>
        <w:pStyle w:val="PL"/>
        <w:rPr>
          <w:noProof w:val="0"/>
          <w:lang w:eastAsia="de-DE"/>
        </w:rPr>
      </w:pPr>
      <w:r>
        <w:rPr>
          <w:noProof w:val="0"/>
          <w:lang w:eastAsia="de-DE"/>
        </w:rPr>
        <w:t xml:space="preserve">          content:</w:t>
      </w:r>
    </w:p>
    <w:p w14:paraId="707DD511" w14:textId="77777777" w:rsidR="00A46851" w:rsidRDefault="00A46851" w:rsidP="00A46851">
      <w:pPr>
        <w:pStyle w:val="PL"/>
        <w:rPr>
          <w:noProof w:val="0"/>
          <w:lang w:eastAsia="de-DE"/>
        </w:rPr>
      </w:pPr>
      <w:r>
        <w:rPr>
          <w:noProof w:val="0"/>
          <w:lang w:eastAsia="de-DE"/>
        </w:rPr>
        <w:t xml:space="preserve">            application/json:</w:t>
      </w:r>
    </w:p>
    <w:p w14:paraId="2663D182" w14:textId="77777777" w:rsidR="00A46851" w:rsidRDefault="00A46851" w:rsidP="00A46851">
      <w:pPr>
        <w:pStyle w:val="PL"/>
        <w:rPr>
          <w:noProof w:val="0"/>
          <w:lang w:eastAsia="de-DE"/>
        </w:rPr>
      </w:pPr>
      <w:r>
        <w:rPr>
          <w:noProof w:val="0"/>
          <w:lang w:eastAsia="de-DE"/>
        </w:rPr>
        <w:t xml:space="preserve">              schema:</w:t>
      </w:r>
    </w:p>
    <w:p w14:paraId="5E692418" w14:textId="411CFE31" w:rsidR="00A46851" w:rsidRDefault="00A46851" w:rsidP="00A46851">
      <w:pPr>
        <w:pStyle w:val="PL"/>
        <w:rPr>
          <w:noProof w:val="0"/>
          <w:lang w:eastAsia="de-DE"/>
        </w:rPr>
      </w:pPr>
      <w:r>
        <w:rPr>
          <w:noProof w:val="0"/>
          <w:lang w:eastAsia="de-DE"/>
        </w:rPr>
        <w:t xml:space="preserve">                $ref: '#/components/schemas/</w:t>
      </w:r>
      <w:del w:id="10271" w:author="Author">
        <w:r w:rsidDel="00A328BF">
          <w:rPr>
            <w:noProof w:val="0"/>
            <w:lang w:eastAsia="de-DE"/>
          </w:rPr>
          <w:delText>r</w:delText>
        </w:r>
      </w:del>
      <w:ins w:id="10272" w:author="Author">
        <w:r w:rsidR="00A328BF">
          <w:rPr>
            <w:noProof w:val="0"/>
            <w:lang w:eastAsia="de-DE"/>
          </w:rPr>
          <w:t>R</w:t>
        </w:r>
      </w:ins>
      <w:r>
        <w:rPr>
          <w:noProof w:val="0"/>
          <w:lang w:eastAsia="de-DE"/>
        </w:rPr>
        <w:t>esource</w:t>
      </w:r>
      <w:del w:id="10273" w:author="Author">
        <w:r w:rsidDel="00A328BF">
          <w:rPr>
            <w:noProof w:val="0"/>
            <w:lang w:eastAsia="de-DE"/>
          </w:rPr>
          <w:delText>Retrieval-ResponseType</w:delText>
        </w:r>
      </w:del>
      <w:r>
        <w:rPr>
          <w:noProof w:val="0"/>
          <w:lang w:eastAsia="de-DE"/>
        </w:rPr>
        <w:t>'</w:t>
      </w:r>
    </w:p>
    <w:p w14:paraId="029A8B95" w14:textId="77777777" w:rsidR="00A46851" w:rsidRDefault="00A46851" w:rsidP="00A46851">
      <w:pPr>
        <w:pStyle w:val="PL"/>
        <w:rPr>
          <w:noProof w:val="0"/>
          <w:lang w:eastAsia="de-DE"/>
        </w:rPr>
      </w:pPr>
      <w:r>
        <w:rPr>
          <w:noProof w:val="0"/>
          <w:lang w:eastAsia="de-DE"/>
        </w:rPr>
        <w:t xml:space="preserve">        default:</w:t>
      </w:r>
    </w:p>
    <w:p w14:paraId="7DE984F4" w14:textId="77777777" w:rsidR="00A46851" w:rsidRDefault="00A46851" w:rsidP="00A46851">
      <w:pPr>
        <w:pStyle w:val="PL"/>
        <w:rPr>
          <w:noProof w:val="0"/>
          <w:lang w:eastAsia="de-DE"/>
        </w:rPr>
      </w:pPr>
      <w:r>
        <w:rPr>
          <w:noProof w:val="0"/>
          <w:lang w:eastAsia="de-DE"/>
        </w:rPr>
        <w:t xml:space="preserve">          description: Error case.</w:t>
      </w:r>
    </w:p>
    <w:p w14:paraId="029E7CD5" w14:textId="77777777" w:rsidR="00A46851" w:rsidRDefault="00A46851" w:rsidP="00A46851">
      <w:pPr>
        <w:pStyle w:val="PL"/>
        <w:rPr>
          <w:noProof w:val="0"/>
          <w:lang w:eastAsia="de-DE"/>
        </w:rPr>
      </w:pPr>
      <w:r>
        <w:rPr>
          <w:noProof w:val="0"/>
          <w:lang w:eastAsia="de-DE"/>
        </w:rPr>
        <w:t xml:space="preserve">          content:</w:t>
      </w:r>
    </w:p>
    <w:p w14:paraId="1527A90F" w14:textId="77777777" w:rsidR="00A46851" w:rsidRDefault="00A46851" w:rsidP="00A46851">
      <w:pPr>
        <w:pStyle w:val="PL"/>
        <w:rPr>
          <w:noProof w:val="0"/>
          <w:lang w:eastAsia="de-DE"/>
        </w:rPr>
      </w:pPr>
      <w:r>
        <w:rPr>
          <w:noProof w:val="0"/>
          <w:lang w:eastAsia="de-DE"/>
        </w:rPr>
        <w:t xml:space="preserve">            application/json:</w:t>
      </w:r>
    </w:p>
    <w:p w14:paraId="2D8D6857" w14:textId="77777777" w:rsidR="00A46851" w:rsidRDefault="00A46851" w:rsidP="00A46851">
      <w:pPr>
        <w:pStyle w:val="PL"/>
        <w:rPr>
          <w:noProof w:val="0"/>
          <w:lang w:eastAsia="de-DE"/>
        </w:rPr>
      </w:pPr>
      <w:r>
        <w:rPr>
          <w:noProof w:val="0"/>
          <w:lang w:eastAsia="de-DE"/>
        </w:rPr>
        <w:t xml:space="preserve">              schema:</w:t>
      </w:r>
    </w:p>
    <w:p w14:paraId="24E88B74" w14:textId="65947DA9" w:rsidR="00A46851" w:rsidRDefault="00A46851" w:rsidP="00A46851">
      <w:pPr>
        <w:pStyle w:val="PL"/>
        <w:rPr>
          <w:noProof w:val="0"/>
          <w:lang w:eastAsia="de-DE"/>
        </w:rPr>
      </w:pPr>
      <w:r>
        <w:rPr>
          <w:noProof w:val="0"/>
          <w:lang w:eastAsia="de-DE"/>
        </w:rPr>
        <w:t xml:space="preserve">                $ref: '</w:t>
      </w:r>
      <w:ins w:id="10274" w:author="Author">
        <w:r w:rsidR="00A328BF">
          <w:rPr>
            <w:noProof w:val="0"/>
            <w:lang w:eastAsia="de-DE"/>
          </w:rPr>
          <w:t>comDefs.yaml</w:t>
        </w:r>
      </w:ins>
      <w:r>
        <w:rPr>
          <w:noProof w:val="0"/>
          <w:lang w:eastAsia="de-DE"/>
        </w:rPr>
        <w:t>#/components/schemas/</w:t>
      </w:r>
      <w:del w:id="10275" w:author="Author">
        <w:r w:rsidDel="00A328BF">
          <w:rPr>
            <w:noProof w:val="0"/>
            <w:lang w:eastAsia="de-DE"/>
          </w:rPr>
          <w:delText>e</w:delText>
        </w:r>
      </w:del>
      <w:ins w:id="10276" w:author="Author">
        <w:r w:rsidR="00A328BF">
          <w:rPr>
            <w:noProof w:val="0"/>
            <w:lang w:eastAsia="de-DE"/>
          </w:rPr>
          <w:t>E</w:t>
        </w:r>
      </w:ins>
      <w:r>
        <w:rPr>
          <w:noProof w:val="0"/>
          <w:lang w:eastAsia="de-DE"/>
        </w:rPr>
        <w:t>rror</w:t>
      </w:r>
      <w:del w:id="10277" w:author="Author">
        <w:r w:rsidDel="00A328BF">
          <w:rPr>
            <w:noProof w:val="0"/>
            <w:lang w:eastAsia="de-DE"/>
          </w:rPr>
          <w:delText>-</w:delText>
        </w:r>
      </w:del>
      <w:r>
        <w:rPr>
          <w:noProof w:val="0"/>
          <w:lang w:eastAsia="de-DE"/>
        </w:rPr>
        <w:t>Response</w:t>
      </w:r>
      <w:del w:id="10278" w:author="Author">
        <w:r w:rsidDel="00A328BF">
          <w:rPr>
            <w:noProof w:val="0"/>
            <w:lang w:eastAsia="de-DE"/>
          </w:rPr>
          <w:delText>Type</w:delText>
        </w:r>
      </w:del>
      <w:r>
        <w:rPr>
          <w:noProof w:val="0"/>
          <w:lang w:eastAsia="de-DE"/>
        </w:rPr>
        <w:t>'</w:t>
      </w:r>
    </w:p>
    <w:p w14:paraId="083A9D50" w14:textId="77777777" w:rsidR="00A46851" w:rsidRDefault="00A46851" w:rsidP="00A46851">
      <w:pPr>
        <w:pStyle w:val="PL"/>
        <w:rPr>
          <w:noProof w:val="0"/>
          <w:lang w:eastAsia="de-DE"/>
        </w:rPr>
      </w:pPr>
      <w:r>
        <w:rPr>
          <w:noProof w:val="0"/>
          <w:lang w:eastAsia="de-DE"/>
        </w:rPr>
        <w:t xml:space="preserve">    patch:</w:t>
      </w:r>
    </w:p>
    <w:p w14:paraId="4BB1B411" w14:textId="77777777" w:rsidR="00A46851" w:rsidRDefault="00A46851" w:rsidP="00A46851">
      <w:pPr>
        <w:pStyle w:val="PL"/>
        <w:rPr>
          <w:noProof w:val="0"/>
          <w:lang w:eastAsia="de-DE"/>
        </w:rPr>
      </w:pPr>
      <w:r>
        <w:rPr>
          <w:noProof w:val="0"/>
          <w:lang w:eastAsia="de-DE"/>
        </w:rPr>
        <w:t xml:space="preserve">      summary: Patches one or multiple resources</w:t>
      </w:r>
    </w:p>
    <w:p w14:paraId="7B55DE3E" w14:textId="77777777" w:rsidR="00A46851" w:rsidRDefault="00A46851" w:rsidP="00A46851">
      <w:pPr>
        <w:pStyle w:val="PL"/>
        <w:rPr>
          <w:noProof w:val="0"/>
          <w:lang w:eastAsia="de-DE"/>
        </w:rPr>
      </w:pPr>
      <w:r>
        <w:rPr>
          <w:noProof w:val="0"/>
          <w:lang w:eastAsia="de-DE"/>
        </w:rPr>
        <w:t xml:space="preserve">      description: &gt;-</w:t>
      </w:r>
    </w:p>
    <w:p w14:paraId="283BEA35" w14:textId="77777777" w:rsidR="00A46851" w:rsidRDefault="00A46851" w:rsidP="00A46851">
      <w:pPr>
        <w:pStyle w:val="PL"/>
        <w:rPr>
          <w:noProof w:val="0"/>
          <w:lang w:eastAsia="de-DE"/>
        </w:rPr>
      </w:pPr>
      <w:r>
        <w:rPr>
          <w:noProof w:val="0"/>
          <w:lang w:eastAsia="de-DE"/>
        </w:rPr>
        <w:t xml:space="preserve">        With HTTP PATCH resources are created, updated or deleted. The resources</w:t>
      </w:r>
    </w:p>
    <w:p w14:paraId="1D94CC7F" w14:textId="77777777" w:rsidR="00A46851" w:rsidRDefault="00A46851" w:rsidP="00A46851">
      <w:pPr>
        <w:pStyle w:val="PL"/>
        <w:rPr>
          <w:noProof w:val="0"/>
          <w:lang w:eastAsia="de-DE"/>
        </w:rPr>
      </w:pPr>
      <w:r>
        <w:rPr>
          <w:noProof w:val="0"/>
          <w:lang w:eastAsia="de-DE"/>
        </w:rPr>
        <w:t xml:space="preserve">        to be modified are identified with the target URI (base resource) and</w:t>
      </w:r>
    </w:p>
    <w:p w14:paraId="7075E46C" w14:textId="77777777" w:rsidR="00A46851" w:rsidRDefault="00A46851" w:rsidP="00A46851">
      <w:pPr>
        <w:pStyle w:val="PL"/>
        <w:rPr>
          <w:noProof w:val="0"/>
          <w:lang w:eastAsia="de-DE"/>
        </w:rPr>
      </w:pPr>
      <w:r>
        <w:rPr>
          <w:noProof w:val="0"/>
          <w:lang w:eastAsia="de-DE"/>
        </w:rPr>
        <w:t xml:space="preserve">        the patch document included in the request message body.</w:t>
      </w:r>
    </w:p>
    <w:p w14:paraId="75C8FD97" w14:textId="77777777" w:rsidR="00A46851" w:rsidRDefault="00A46851" w:rsidP="00A46851">
      <w:pPr>
        <w:pStyle w:val="PL"/>
        <w:rPr>
          <w:noProof w:val="0"/>
          <w:lang w:eastAsia="de-DE"/>
        </w:rPr>
      </w:pPr>
      <w:r>
        <w:rPr>
          <w:noProof w:val="0"/>
          <w:lang w:eastAsia="de-DE"/>
        </w:rPr>
        <w:t xml:space="preserve">      requestBody:</w:t>
      </w:r>
    </w:p>
    <w:p w14:paraId="3AB57B86" w14:textId="77777777" w:rsidR="00A46851" w:rsidRDefault="00A46851" w:rsidP="00A46851">
      <w:pPr>
        <w:pStyle w:val="PL"/>
        <w:rPr>
          <w:noProof w:val="0"/>
          <w:lang w:eastAsia="de-DE"/>
        </w:rPr>
      </w:pPr>
      <w:r>
        <w:rPr>
          <w:noProof w:val="0"/>
          <w:lang w:eastAsia="de-DE"/>
        </w:rPr>
        <w:t xml:space="preserve">        description: &gt;-</w:t>
      </w:r>
    </w:p>
    <w:p w14:paraId="5F508C49" w14:textId="77777777" w:rsidR="00A46851" w:rsidRDefault="00A46851" w:rsidP="00A46851">
      <w:pPr>
        <w:pStyle w:val="PL"/>
        <w:rPr>
          <w:noProof w:val="0"/>
          <w:lang w:eastAsia="de-DE"/>
        </w:rPr>
      </w:pPr>
      <w:r>
        <w:rPr>
          <w:noProof w:val="0"/>
          <w:lang w:eastAsia="de-DE"/>
        </w:rPr>
        <w:t xml:space="preserve">          The request body describes changes to be made to the target resources.</w:t>
      </w:r>
    </w:p>
    <w:p w14:paraId="3022A6BC" w14:textId="77777777" w:rsidR="00A46851" w:rsidRDefault="00A46851" w:rsidP="00A46851">
      <w:pPr>
        <w:pStyle w:val="PL"/>
        <w:rPr>
          <w:noProof w:val="0"/>
          <w:lang w:eastAsia="de-DE"/>
        </w:rPr>
      </w:pPr>
      <w:r>
        <w:rPr>
          <w:noProof w:val="0"/>
          <w:lang w:eastAsia="de-DE"/>
        </w:rPr>
        <w:t xml:space="preserve">          The following patch media types are available</w:t>
      </w:r>
    </w:p>
    <w:p w14:paraId="3C634873" w14:textId="77777777" w:rsidR="00A46851" w:rsidRDefault="00A46851" w:rsidP="00A46851">
      <w:pPr>
        <w:pStyle w:val="PL"/>
        <w:rPr>
          <w:noProof w:val="0"/>
          <w:lang w:eastAsia="de-DE"/>
        </w:rPr>
      </w:pPr>
      <w:r>
        <w:rPr>
          <w:noProof w:val="0"/>
          <w:lang w:eastAsia="de-DE"/>
        </w:rPr>
        <w:t xml:space="preserve">            - "application/merge-patch+json" (RFC 7396)</w:t>
      </w:r>
    </w:p>
    <w:p w14:paraId="47DF2890" w14:textId="77777777" w:rsidR="00A46851" w:rsidRDefault="00A46851" w:rsidP="00A46851">
      <w:pPr>
        <w:pStyle w:val="PL"/>
        <w:rPr>
          <w:noProof w:val="0"/>
          <w:lang w:eastAsia="de-DE"/>
        </w:rPr>
      </w:pPr>
      <w:r>
        <w:rPr>
          <w:noProof w:val="0"/>
          <w:lang w:eastAsia="de-DE"/>
        </w:rPr>
        <w:t xml:space="preserve">            - "application/3gpp-merge-patch+json" (TS 32.158)</w:t>
      </w:r>
    </w:p>
    <w:p w14:paraId="5723EC69" w14:textId="77777777" w:rsidR="00A46851" w:rsidRDefault="00A46851" w:rsidP="00A46851">
      <w:pPr>
        <w:pStyle w:val="PL"/>
        <w:rPr>
          <w:noProof w:val="0"/>
          <w:lang w:eastAsia="de-DE"/>
        </w:rPr>
      </w:pPr>
      <w:r>
        <w:rPr>
          <w:noProof w:val="0"/>
          <w:lang w:eastAsia="de-DE"/>
        </w:rPr>
        <w:t xml:space="preserve">            - "application/json-patch+json" (RFC 6902)</w:t>
      </w:r>
    </w:p>
    <w:p w14:paraId="183158A8" w14:textId="77777777" w:rsidR="00A46851" w:rsidRDefault="00A46851" w:rsidP="00A46851">
      <w:pPr>
        <w:pStyle w:val="PL"/>
        <w:rPr>
          <w:noProof w:val="0"/>
          <w:lang w:eastAsia="de-DE"/>
        </w:rPr>
      </w:pPr>
      <w:r>
        <w:rPr>
          <w:noProof w:val="0"/>
          <w:lang w:eastAsia="de-DE"/>
        </w:rPr>
        <w:t xml:space="preserve">            - "application/3gpp-json-patch+json" (TS 32.158)</w:t>
      </w:r>
    </w:p>
    <w:p w14:paraId="3822D6B6" w14:textId="77777777" w:rsidR="00A46851" w:rsidRDefault="00A46851" w:rsidP="00A46851">
      <w:pPr>
        <w:pStyle w:val="PL"/>
        <w:rPr>
          <w:noProof w:val="0"/>
          <w:lang w:eastAsia="de-DE"/>
        </w:rPr>
      </w:pPr>
      <w:r>
        <w:rPr>
          <w:noProof w:val="0"/>
          <w:lang w:eastAsia="de-DE"/>
        </w:rPr>
        <w:t xml:space="preserve">        required: true</w:t>
      </w:r>
    </w:p>
    <w:p w14:paraId="2B93C801" w14:textId="77777777" w:rsidR="00A46851" w:rsidRDefault="00A46851" w:rsidP="00A46851">
      <w:pPr>
        <w:pStyle w:val="PL"/>
        <w:rPr>
          <w:noProof w:val="0"/>
          <w:lang w:eastAsia="de-DE"/>
        </w:rPr>
      </w:pPr>
      <w:r>
        <w:rPr>
          <w:noProof w:val="0"/>
          <w:lang w:eastAsia="de-DE"/>
        </w:rPr>
        <w:t xml:space="preserve">        content:</w:t>
      </w:r>
    </w:p>
    <w:p w14:paraId="5F6C9791" w14:textId="77777777" w:rsidR="00A46851" w:rsidRDefault="00A46851" w:rsidP="00A46851">
      <w:pPr>
        <w:pStyle w:val="PL"/>
        <w:rPr>
          <w:noProof w:val="0"/>
          <w:lang w:eastAsia="de-DE"/>
        </w:rPr>
      </w:pPr>
      <w:r>
        <w:rPr>
          <w:noProof w:val="0"/>
          <w:lang w:eastAsia="de-DE"/>
        </w:rPr>
        <w:t xml:space="preserve">          application/merge-patch+json:</w:t>
      </w:r>
    </w:p>
    <w:p w14:paraId="63FF8145" w14:textId="77777777" w:rsidR="00A46851" w:rsidRDefault="00A46851" w:rsidP="00A46851">
      <w:pPr>
        <w:pStyle w:val="PL"/>
        <w:rPr>
          <w:noProof w:val="0"/>
          <w:lang w:eastAsia="de-DE"/>
        </w:rPr>
      </w:pPr>
      <w:r>
        <w:rPr>
          <w:noProof w:val="0"/>
          <w:lang w:eastAsia="de-DE"/>
        </w:rPr>
        <w:t xml:space="preserve">            schema:</w:t>
      </w:r>
    </w:p>
    <w:p w14:paraId="5C0F2DF9" w14:textId="57077097" w:rsidR="00A46851" w:rsidRDefault="00A46851" w:rsidP="00A46851">
      <w:pPr>
        <w:pStyle w:val="PL"/>
        <w:rPr>
          <w:noProof w:val="0"/>
          <w:lang w:eastAsia="de-DE"/>
        </w:rPr>
      </w:pPr>
      <w:r>
        <w:rPr>
          <w:noProof w:val="0"/>
          <w:lang w:eastAsia="de-DE"/>
        </w:rPr>
        <w:t xml:space="preserve">              $ref: '#/components/schemas/</w:t>
      </w:r>
      <w:ins w:id="10279" w:author="Author">
        <w:r w:rsidR="00A328BF">
          <w:rPr>
            <w:noProof w:val="0"/>
            <w:lang w:eastAsia="de-DE"/>
          </w:rPr>
          <w:t>Resource</w:t>
        </w:r>
      </w:ins>
      <w:del w:id="10280" w:author="Author">
        <w:r w:rsidDel="00A328BF">
          <w:rPr>
            <w:noProof w:val="0"/>
            <w:lang w:eastAsia="de-DE"/>
          </w:rPr>
          <w:delText>jsonMergePatch-RequestType</w:delText>
        </w:r>
      </w:del>
      <w:r>
        <w:rPr>
          <w:noProof w:val="0"/>
          <w:lang w:eastAsia="de-DE"/>
        </w:rPr>
        <w:t>'</w:t>
      </w:r>
    </w:p>
    <w:p w14:paraId="4D63979A" w14:textId="77777777" w:rsidR="00A46851" w:rsidRDefault="00A46851" w:rsidP="00A46851">
      <w:pPr>
        <w:pStyle w:val="PL"/>
        <w:rPr>
          <w:noProof w:val="0"/>
          <w:lang w:eastAsia="de-DE"/>
        </w:rPr>
      </w:pPr>
      <w:r>
        <w:rPr>
          <w:noProof w:val="0"/>
          <w:lang w:eastAsia="de-DE"/>
        </w:rPr>
        <w:t xml:space="preserve">          application/3gpp-merge-patch+json:</w:t>
      </w:r>
    </w:p>
    <w:p w14:paraId="00BBC93D" w14:textId="77777777" w:rsidR="00A46851" w:rsidRDefault="00A46851" w:rsidP="00A46851">
      <w:pPr>
        <w:pStyle w:val="PL"/>
        <w:rPr>
          <w:noProof w:val="0"/>
          <w:lang w:eastAsia="de-DE"/>
        </w:rPr>
      </w:pPr>
      <w:r>
        <w:rPr>
          <w:noProof w:val="0"/>
          <w:lang w:eastAsia="de-DE"/>
        </w:rPr>
        <w:t xml:space="preserve">            schema:</w:t>
      </w:r>
    </w:p>
    <w:p w14:paraId="3F23D7EA" w14:textId="12E4B194" w:rsidR="00A46851" w:rsidRDefault="00A46851" w:rsidP="00A46851">
      <w:pPr>
        <w:pStyle w:val="PL"/>
        <w:rPr>
          <w:noProof w:val="0"/>
          <w:lang w:eastAsia="de-DE"/>
        </w:rPr>
      </w:pPr>
      <w:r>
        <w:rPr>
          <w:noProof w:val="0"/>
          <w:lang w:eastAsia="de-DE"/>
        </w:rPr>
        <w:t xml:space="preserve">              $ref: '#/components/schemas/</w:t>
      </w:r>
      <w:ins w:id="10281" w:author="Author">
        <w:r w:rsidR="00A328BF">
          <w:rPr>
            <w:noProof w:val="0"/>
            <w:lang w:eastAsia="de-DE"/>
          </w:rPr>
          <w:t>Resource</w:t>
        </w:r>
      </w:ins>
      <w:del w:id="10282" w:author="Author">
        <w:r w:rsidDel="00A328BF">
          <w:rPr>
            <w:noProof w:val="0"/>
            <w:lang w:eastAsia="de-DE"/>
          </w:rPr>
          <w:delText>3gppJsonMergePatch-RequestType</w:delText>
        </w:r>
      </w:del>
      <w:r>
        <w:rPr>
          <w:noProof w:val="0"/>
          <w:lang w:eastAsia="de-DE"/>
        </w:rPr>
        <w:t>'</w:t>
      </w:r>
    </w:p>
    <w:p w14:paraId="5D1F1309" w14:textId="77777777" w:rsidR="00A46851" w:rsidRDefault="00A46851" w:rsidP="00A46851">
      <w:pPr>
        <w:pStyle w:val="PL"/>
        <w:rPr>
          <w:noProof w:val="0"/>
          <w:lang w:eastAsia="de-DE"/>
        </w:rPr>
      </w:pPr>
      <w:r>
        <w:rPr>
          <w:noProof w:val="0"/>
          <w:lang w:eastAsia="de-DE"/>
        </w:rPr>
        <w:t xml:space="preserve">          application/json-patch+json:</w:t>
      </w:r>
    </w:p>
    <w:p w14:paraId="0C2A1C36" w14:textId="77777777" w:rsidR="00A46851" w:rsidRDefault="00A46851" w:rsidP="00A46851">
      <w:pPr>
        <w:pStyle w:val="PL"/>
        <w:rPr>
          <w:noProof w:val="0"/>
          <w:lang w:eastAsia="de-DE"/>
        </w:rPr>
      </w:pPr>
      <w:r>
        <w:rPr>
          <w:noProof w:val="0"/>
          <w:lang w:eastAsia="de-DE"/>
        </w:rPr>
        <w:t xml:space="preserve">            schema:</w:t>
      </w:r>
    </w:p>
    <w:p w14:paraId="77365AD8" w14:textId="77777777" w:rsidR="00A328BF" w:rsidRDefault="00A328BF" w:rsidP="00A328BF">
      <w:pPr>
        <w:pStyle w:val="PL"/>
        <w:rPr>
          <w:ins w:id="10283" w:author="Author"/>
          <w:noProof w:val="0"/>
          <w:lang w:eastAsia="de-DE"/>
        </w:rPr>
      </w:pPr>
      <w:ins w:id="10284" w:author="Author">
        <w:r>
          <w:rPr>
            <w:noProof w:val="0"/>
            <w:lang w:eastAsia="de-DE"/>
          </w:rPr>
          <w:t xml:space="preserve">              type: array</w:t>
        </w:r>
      </w:ins>
    </w:p>
    <w:p w14:paraId="7B480820" w14:textId="77777777" w:rsidR="00A328BF" w:rsidRDefault="00A328BF" w:rsidP="00A328BF">
      <w:pPr>
        <w:pStyle w:val="PL"/>
        <w:rPr>
          <w:ins w:id="10285" w:author="Author"/>
          <w:noProof w:val="0"/>
          <w:lang w:eastAsia="de-DE"/>
        </w:rPr>
      </w:pPr>
      <w:ins w:id="10286" w:author="Author">
        <w:r>
          <w:rPr>
            <w:noProof w:val="0"/>
            <w:lang w:eastAsia="de-DE"/>
          </w:rPr>
          <w:t xml:space="preserve">              items:</w:t>
        </w:r>
      </w:ins>
    </w:p>
    <w:p w14:paraId="156CB6FA" w14:textId="77777777" w:rsidR="00A328BF" w:rsidRDefault="00A328BF" w:rsidP="00A328BF">
      <w:pPr>
        <w:pStyle w:val="PL"/>
        <w:rPr>
          <w:ins w:id="10287" w:author="Author"/>
          <w:noProof w:val="0"/>
          <w:lang w:eastAsia="de-DE"/>
        </w:rPr>
      </w:pPr>
      <w:ins w:id="10288" w:author="Author">
        <w:r>
          <w:rPr>
            <w:noProof w:val="0"/>
            <w:lang w:eastAsia="de-DE"/>
          </w:rPr>
          <w:t xml:space="preserve">                type: object</w:t>
        </w:r>
      </w:ins>
    </w:p>
    <w:p w14:paraId="4688F239" w14:textId="6B3FB79A" w:rsidR="00A46851" w:rsidDel="00A328BF" w:rsidRDefault="00A46851" w:rsidP="00A46851">
      <w:pPr>
        <w:pStyle w:val="PL"/>
        <w:rPr>
          <w:del w:id="10289" w:author="Author"/>
          <w:noProof w:val="0"/>
          <w:lang w:eastAsia="de-DE"/>
        </w:rPr>
      </w:pPr>
      <w:del w:id="10290" w:author="Author">
        <w:r w:rsidDel="00A328BF">
          <w:rPr>
            <w:noProof w:val="0"/>
            <w:lang w:eastAsia="de-DE"/>
          </w:rPr>
          <w:delText xml:space="preserve">              $ref: '#/components/schemas/jsonPatch-RequestType'</w:delText>
        </w:r>
      </w:del>
    </w:p>
    <w:p w14:paraId="0EC14DCD" w14:textId="77777777" w:rsidR="00A46851" w:rsidRDefault="00A46851" w:rsidP="00A46851">
      <w:pPr>
        <w:pStyle w:val="PL"/>
        <w:rPr>
          <w:noProof w:val="0"/>
          <w:lang w:eastAsia="de-DE"/>
        </w:rPr>
      </w:pPr>
      <w:r>
        <w:rPr>
          <w:noProof w:val="0"/>
          <w:lang w:eastAsia="de-DE"/>
        </w:rPr>
        <w:t xml:space="preserve">          application/3gpp-json-patch+json:</w:t>
      </w:r>
    </w:p>
    <w:p w14:paraId="28D263D4" w14:textId="77777777" w:rsidR="00A46851" w:rsidRDefault="00A46851" w:rsidP="00A46851">
      <w:pPr>
        <w:pStyle w:val="PL"/>
        <w:rPr>
          <w:noProof w:val="0"/>
          <w:lang w:eastAsia="de-DE"/>
        </w:rPr>
      </w:pPr>
      <w:r>
        <w:rPr>
          <w:noProof w:val="0"/>
          <w:lang w:eastAsia="de-DE"/>
        </w:rPr>
        <w:t xml:space="preserve">            schema:</w:t>
      </w:r>
    </w:p>
    <w:p w14:paraId="634EEBE6" w14:textId="77777777" w:rsidR="00A328BF" w:rsidRDefault="00A328BF" w:rsidP="00A328BF">
      <w:pPr>
        <w:pStyle w:val="PL"/>
        <w:rPr>
          <w:ins w:id="10291" w:author="Author"/>
          <w:noProof w:val="0"/>
          <w:lang w:eastAsia="de-DE"/>
        </w:rPr>
      </w:pPr>
      <w:ins w:id="10292" w:author="Author">
        <w:r>
          <w:rPr>
            <w:noProof w:val="0"/>
            <w:lang w:eastAsia="de-DE"/>
          </w:rPr>
          <w:t xml:space="preserve">              type: array</w:t>
        </w:r>
      </w:ins>
    </w:p>
    <w:p w14:paraId="65BCCE5D" w14:textId="77777777" w:rsidR="00A328BF" w:rsidRDefault="00A328BF" w:rsidP="00A328BF">
      <w:pPr>
        <w:pStyle w:val="PL"/>
        <w:rPr>
          <w:ins w:id="10293" w:author="Author"/>
          <w:noProof w:val="0"/>
          <w:lang w:eastAsia="de-DE"/>
        </w:rPr>
      </w:pPr>
      <w:ins w:id="10294" w:author="Author">
        <w:r>
          <w:rPr>
            <w:noProof w:val="0"/>
            <w:lang w:eastAsia="de-DE"/>
          </w:rPr>
          <w:t xml:space="preserve">              items:</w:t>
        </w:r>
      </w:ins>
    </w:p>
    <w:p w14:paraId="1745B0A3" w14:textId="77777777" w:rsidR="00A328BF" w:rsidRPr="00A328BF" w:rsidRDefault="00A328BF" w:rsidP="00A328BF">
      <w:pPr>
        <w:pStyle w:val="PL"/>
        <w:rPr>
          <w:ins w:id="10295" w:author="Author"/>
          <w:noProof w:val="0"/>
          <w:lang w:eastAsia="de-DE"/>
        </w:rPr>
      </w:pPr>
      <w:ins w:id="10296" w:author="Author">
        <w:r>
          <w:rPr>
            <w:noProof w:val="0"/>
            <w:lang w:eastAsia="de-DE"/>
          </w:rPr>
          <w:t xml:space="preserve">                </w:t>
        </w:r>
        <w:r w:rsidRPr="00A328BF">
          <w:rPr>
            <w:noProof w:val="0"/>
            <w:lang w:eastAsia="de-DE"/>
          </w:rPr>
          <w:t>type: object</w:t>
        </w:r>
      </w:ins>
    </w:p>
    <w:p w14:paraId="2A4C71E4" w14:textId="384B9F76" w:rsidR="00A46851" w:rsidDel="00A328BF" w:rsidRDefault="00A46851" w:rsidP="00A46851">
      <w:pPr>
        <w:pStyle w:val="PL"/>
        <w:rPr>
          <w:del w:id="10297" w:author="Author"/>
          <w:noProof w:val="0"/>
          <w:lang w:eastAsia="de-DE"/>
        </w:rPr>
      </w:pPr>
      <w:del w:id="10298" w:author="Author">
        <w:r w:rsidDel="00A328BF">
          <w:rPr>
            <w:noProof w:val="0"/>
            <w:lang w:eastAsia="de-DE"/>
          </w:rPr>
          <w:delText xml:space="preserve">              $ref: '#/components/schemas/3gppJsonPatch-RequestType'</w:delText>
        </w:r>
      </w:del>
    </w:p>
    <w:p w14:paraId="51BA024E" w14:textId="77777777" w:rsidR="00A46851" w:rsidRDefault="00A46851" w:rsidP="00A46851">
      <w:pPr>
        <w:pStyle w:val="PL"/>
        <w:rPr>
          <w:noProof w:val="0"/>
          <w:lang w:eastAsia="de-DE"/>
        </w:rPr>
      </w:pPr>
      <w:r>
        <w:rPr>
          <w:noProof w:val="0"/>
          <w:lang w:eastAsia="de-DE"/>
        </w:rPr>
        <w:t xml:space="preserve">      responses:</w:t>
      </w:r>
    </w:p>
    <w:p w14:paraId="67F7594D" w14:textId="77777777" w:rsidR="00A46851" w:rsidRDefault="00A46851" w:rsidP="00A46851">
      <w:pPr>
        <w:pStyle w:val="PL"/>
        <w:rPr>
          <w:noProof w:val="0"/>
          <w:lang w:eastAsia="de-DE"/>
        </w:rPr>
      </w:pPr>
      <w:r>
        <w:rPr>
          <w:noProof w:val="0"/>
          <w:lang w:eastAsia="de-DE"/>
        </w:rPr>
        <w:t xml:space="preserve">        '200':</w:t>
      </w:r>
    </w:p>
    <w:p w14:paraId="1729DF8D" w14:textId="77777777" w:rsidR="00A46851" w:rsidRDefault="00A46851" w:rsidP="00A46851">
      <w:pPr>
        <w:pStyle w:val="PL"/>
        <w:rPr>
          <w:noProof w:val="0"/>
          <w:lang w:eastAsia="de-DE"/>
        </w:rPr>
      </w:pPr>
      <w:r>
        <w:rPr>
          <w:noProof w:val="0"/>
          <w:lang w:eastAsia="de-DE"/>
        </w:rPr>
        <w:t xml:space="preserve">          description: &gt;-</w:t>
      </w:r>
    </w:p>
    <w:p w14:paraId="3C71F260" w14:textId="77777777" w:rsidR="00A46851" w:rsidRDefault="00A46851" w:rsidP="00A46851">
      <w:pPr>
        <w:pStyle w:val="PL"/>
        <w:rPr>
          <w:noProof w:val="0"/>
          <w:lang w:eastAsia="de-DE"/>
        </w:rPr>
      </w:pPr>
      <w:r>
        <w:rPr>
          <w:noProof w:val="0"/>
          <w:lang w:eastAsia="de-DE"/>
        </w:rPr>
        <w:t xml:space="preserve">            Success case ("200 OK").</w:t>
      </w:r>
    </w:p>
    <w:p w14:paraId="7A6C11A8" w14:textId="77777777" w:rsidR="00A46851" w:rsidRDefault="00A46851" w:rsidP="00A46851">
      <w:pPr>
        <w:pStyle w:val="PL"/>
        <w:rPr>
          <w:noProof w:val="0"/>
          <w:lang w:eastAsia="de-DE"/>
        </w:rPr>
      </w:pPr>
      <w:r>
        <w:rPr>
          <w:noProof w:val="0"/>
          <w:lang w:eastAsia="de-DE"/>
        </w:rPr>
        <w:t xml:space="preserve">            This status code is returned when the updated the resource representations</w:t>
      </w:r>
    </w:p>
    <w:p w14:paraId="1EEE507F" w14:textId="77777777" w:rsidR="00A46851" w:rsidRDefault="00A46851" w:rsidP="00A46851">
      <w:pPr>
        <w:pStyle w:val="PL"/>
        <w:rPr>
          <w:noProof w:val="0"/>
          <w:lang w:eastAsia="de-DE"/>
        </w:rPr>
      </w:pPr>
      <w:r>
        <w:rPr>
          <w:noProof w:val="0"/>
          <w:lang w:eastAsia="de-DE"/>
        </w:rPr>
        <w:t xml:space="preserve">            shall be returned for some reason.</w:t>
      </w:r>
    </w:p>
    <w:p w14:paraId="3792D25B" w14:textId="77777777" w:rsidR="00A46851" w:rsidRDefault="00A46851" w:rsidP="00A46851">
      <w:pPr>
        <w:pStyle w:val="PL"/>
        <w:rPr>
          <w:noProof w:val="0"/>
          <w:lang w:eastAsia="de-DE"/>
        </w:rPr>
      </w:pPr>
      <w:r>
        <w:rPr>
          <w:noProof w:val="0"/>
          <w:lang w:eastAsia="de-DE"/>
        </w:rPr>
        <w:t xml:space="preserve">            The resource representations are returned in the response message body. The</w:t>
      </w:r>
    </w:p>
    <w:p w14:paraId="169CCC12" w14:textId="77777777" w:rsidR="00A46851" w:rsidRDefault="00A46851" w:rsidP="00A46851">
      <w:pPr>
        <w:pStyle w:val="PL"/>
        <w:rPr>
          <w:noProof w:val="0"/>
          <w:lang w:eastAsia="de-DE"/>
        </w:rPr>
      </w:pPr>
      <w:r>
        <w:rPr>
          <w:noProof w:val="0"/>
          <w:lang w:eastAsia="de-DE"/>
        </w:rPr>
        <w:t xml:space="preserve">            response message body is constructed according to the hierarchical response</w:t>
      </w:r>
    </w:p>
    <w:p w14:paraId="184D8E4E" w14:textId="77777777" w:rsidR="00A46851" w:rsidRDefault="00A46851" w:rsidP="00A46851">
      <w:pPr>
        <w:pStyle w:val="PL"/>
        <w:rPr>
          <w:noProof w:val="0"/>
          <w:lang w:eastAsia="de-DE"/>
        </w:rPr>
      </w:pPr>
      <w:r>
        <w:rPr>
          <w:noProof w:val="0"/>
          <w:lang w:eastAsia="de-DE"/>
        </w:rPr>
        <w:lastRenderedPageBreak/>
        <w:t xml:space="preserve">            construction method (TS 32.158 [15])</w:t>
      </w:r>
    </w:p>
    <w:p w14:paraId="72590FEA" w14:textId="77777777" w:rsidR="00A46851" w:rsidRDefault="00A46851" w:rsidP="00A46851">
      <w:pPr>
        <w:pStyle w:val="PL"/>
        <w:rPr>
          <w:noProof w:val="0"/>
          <w:lang w:eastAsia="de-DE"/>
        </w:rPr>
      </w:pPr>
      <w:r>
        <w:rPr>
          <w:noProof w:val="0"/>
          <w:lang w:eastAsia="de-DE"/>
        </w:rPr>
        <w:t xml:space="preserve">          content:</w:t>
      </w:r>
    </w:p>
    <w:p w14:paraId="5DC46C15" w14:textId="77777777" w:rsidR="00A46851" w:rsidRDefault="00A46851" w:rsidP="00A46851">
      <w:pPr>
        <w:pStyle w:val="PL"/>
        <w:rPr>
          <w:noProof w:val="0"/>
          <w:lang w:eastAsia="de-DE"/>
        </w:rPr>
      </w:pPr>
      <w:r>
        <w:rPr>
          <w:noProof w:val="0"/>
          <w:lang w:eastAsia="de-DE"/>
        </w:rPr>
        <w:t xml:space="preserve">            application/json:</w:t>
      </w:r>
    </w:p>
    <w:p w14:paraId="53734702" w14:textId="77777777" w:rsidR="00A46851" w:rsidRDefault="00A46851" w:rsidP="00A46851">
      <w:pPr>
        <w:pStyle w:val="PL"/>
        <w:rPr>
          <w:noProof w:val="0"/>
          <w:lang w:eastAsia="de-DE"/>
        </w:rPr>
      </w:pPr>
      <w:r>
        <w:rPr>
          <w:noProof w:val="0"/>
          <w:lang w:eastAsia="de-DE"/>
        </w:rPr>
        <w:t xml:space="preserve">              schema:</w:t>
      </w:r>
    </w:p>
    <w:p w14:paraId="0877E85A" w14:textId="51CEC4DC" w:rsidR="00A46851" w:rsidRDefault="00A46851" w:rsidP="00A46851">
      <w:pPr>
        <w:pStyle w:val="PL"/>
        <w:rPr>
          <w:noProof w:val="0"/>
          <w:lang w:eastAsia="de-DE"/>
        </w:rPr>
      </w:pPr>
      <w:r>
        <w:rPr>
          <w:noProof w:val="0"/>
          <w:lang w:eastAsia="de-DE"/>
        </w:rPr>
        <w:t xml:space="preserve">                $ref: '#/components/schemas/</w:t>
      </w:r>
      <w:del w:id="10299" w:author="Author">
        <w:r w:rsidDel="00A328BF">
          <w:rPr>
            <w:noProof w:val="0"/>
            <w:lang w:eastAsia="de-DE"/>
          </w:rPr>
          <w:delText>r</w:delText>
        </w:r>
      </w:del>
      <w:ins w:id="10300" w:author="Author">
        <w:r w:rsidR="00A328BF">
          <w:rPr>
            <w:noProof w:val="0"/>
            <w:lang w:eastAsia="de-DE"/>
          </w:rPr>
          <w:t>R</w:t>
        </w:r>
      </w:ins>
      <w:r>
        <w:rPr>
          <w:noProof w:val="0"/>
          <w:lang w:eastAsia="de-DE"/>
        </w:rPr>
        <w:t>esource</w:t>
      </w:r>
      <w:del w:id="10301" w:author="Author">
        <w:r w:rsidDel="00A328BF">
          <w:rPr>
            <w:noProof w:val="0"/>
            <w:lang w:eastAsia="de-DE"/>
          </w:rPr>
          <w:delText>Update-ResponseType</w:delText>
        </w:r>
      </w:del>
      <w:r>
        <w:rPr>
          <w:noProof w:val="0"/>
          <w:lang w:eastAsia="de-DE"/>
        </w:rPr>
        <w:t>'</w:t>
      </w:r>
    </w:p>
    <w:p w14:paraId="7B198940" w14:textId="77777777" w:rsidR="00A46851" w:rsidRDefault="00A46851" w:rsidP="00A46851">
      <w:pPr>
        <w:pStyle w:val="PL"/>
        <w:rPr>
          <w:noProof w:val="0"/>
          <w:lang w:eastAsia="de-DE"/>
        </w:rPr>
      </w:pPr>
      <w:r>
        <w:rPr>
          <w:noProof w:val="0"/>
          <w:lang w:eastAsia="de-DE"/>
        </w:rPr>
        <w:t xml:space="preserve">        '204':</w:t>
      </w:r>
    </w:p>
    <w:p w14:paraId="1DB3642C" w14:textId="77777777" w:rsidR="00A46851" w:rsidRDefault="00A46851" w:rsidP="00A46851">
      <w:pPr>
        <w:pStyle w:val="PL"/>
        <w:rPr>
          <w:noProof w:val="0"/>
          <w:lang w:eastAsia="de-DE"/>
        </w:rPr>
      </w:pPr>
      <w:r>
        <w:rPr>
          <w:noProof w:val="0"/>
          <w:lang w:eastAsia="de-DE"/>
        </w:rPr>
        <w:t xml:space="preserve">          description: &gt;-</w:t>
      </w:r>
    </w:p>
    <w:p w14:paraId="0616B2A5" w14:textId="77777777" w:rsidR="00A46851" w:rsidRDefault="00A46851" w:rsidP="00A46851">
      <w:pPr>
        <w:pStyle w:val="PL"/>
        <w:rPr>
          <w:noProof w:val="0"/>
          <w:lang w:eastAsia="de-DE"/>
        </w:rPr>
      </w:pPr>
      <w:r>
        <w:rPr>
          <w:noProof w:val="0"/>
          <w:lang w:eastAsia="de-DE"/>
        </w:rPr>
        <w:t xml:space="preserve">            Success case ("204 No Content").</w:t>
      </w:r>
    </w:p>
    <w:p w14:paraId="2FD0226F" w14:textId="77777777" w:rsidR="00A46851" w:rsidRDefault="00A46851" w:rsidP="00A46851">
      <w:pPr>
        <w:pStyle w:val="PL"/>
        <w:rPr>
          <w:noProof w:val="0"/>
          <w:lang w:eastAsia="de-DE"/>
        </w:rPr>
      </w:pPr>
      <w:r>
        <w:rPr>
          <w:noProof w:val="0"/>
          <w:lang w:eastAsia="de-DE"/>
        </w:rPr>
        <w:t xml:space="preserve">            This status code is returned when there is no need to return the updated</w:t>
      </w:r>
    </w:p>
    <w:p w14:paraId="5EC5C288" w14:textId="77777777" w:rsidR="00A46851" w:rsidRDefault="00A46851" w:rsidP="00A46851">
      <w:pPr>
        <w:pStyle w:val="PL"/>
        <w:rPr>
          <w:noProof w:val="0"/>
          <w:lang w:eastAsia="de-DE"/>
        </w:rPr>
      </w:pPr>
      <w:r>
        <w:rPr>
          <w:noProof w:val="0"/>
          <w:lang w:eastAsia="de-DE"/>
        </w:rPr>
        <w:t xml:space="preserve">            resource representations.</w:t>
      </w:r>
    </w:p>
    <w:p w14:paraId="63C4BCD0" w14:textId="77777777" w:rsidR="00A46851" w:rsidRDefault="00A46851" w:rsidP="00A46851">
      <w:pPr>
        <w:pStyle w:val="PL"/>
        <w:rPr>
          <w:noProof w:val="0"/>
          <w:lang w:eastAsia="de-DE"/>
        </w:rPr>
      </w:pPr>
      <w:r>
        <w:rPr>
          <w:noProof w:val="0"/>
          <w:lang w:eastAsia="de-DE"/>
        </w:rPr>
        <w:t xml:space="preserve">            The response message body is empty.</w:t>
      </w:r>
    </w:p>
    <w:p w14:paraId="0D8C5680" w14:textId="77777777" w:rsidR="00A46851" w:rsidRDefault="00A46851" w:rsidP="00A46851">
      <w:pPr>
        <w:pStyle w:val="PL"/>
        <w:rPr>
          <w:noProof w:val="0"/>
          <w:lang w:eastAsia="de-DE"/>
        </w:rPr>
      </w:pPr>
      <w:r>
        <w:rPr>
          <w:noProof w:val="0"/>
          <w:lang w:eastAsia="de-DE"/>
        </w:rPr>
        <w:t xml:space="preserve">        default:</w:t>
      </w:r>
    </w:p>
    <w:p w14:paraId="5BDF254B" w14:textId="77777777" w:rsidR="00A46851" w:rsidRDefault="00A46851" w:rsidP="00A46851">
      <w:pPr>
        <w:pStyle w:val="PL"/>
        <w:rPr>
          <w:noProof w:val="0"/>
          <w:lang w:eastAsia="de-DE"/>
        </w:rPr>
      </w:pPr>
      <w:r>
        <w:rPr>
          <w:noProof w:val="0"/>
          <w:lang w:eastAsia="de-DE"/>
        </w:rPr>
        <w:t xml:space="preserve">          description: Error case.</w:t>
      </w:r>
    </w:p>
    <w:p w14:paraId="1AA6A250" w14:textId="77777777" w:rsidR="00A46851" w:rsidRDefault="00A46851" w:rsidP="00A46851">
      <w:pPr>
        <w:pStyle w:val="PL"/>
        <w:rPr>
          <w:noProof w:val="0"/>
          <w:lang w:eastAsia="de-DE"/>
        </w:rPr>
      </w:pPr>
      <w:r>
        <w:rPr>
          <w:noProof w:val="0"/>
          <w:lang w:eastAsia="de-DE"/>
        </w:rPr>
        <w:t xml:space="preserve">          content:</w:t>
      </w:r>
    </w:p>
    <w:p w14:paraId="05AD9867" w14:textId="77777777" w:rsidR="00A46851" w:rsidRDefault="00A46851" w:rsidP="00A46851">
      <w:pPr>
        <w:pStyle w:val="PL"/>
        <w:rPr>
          <w:noProof w:val="0"/>
          <w:lang w:eastAsia="de-DE"/>
        </w:rPr>
      </w:pPr>
      <w:r>
        <w:rPr>
          <w:noProof w:val="0"/>
          <w:lang w:eastAsia="de-DE"/>
        </w:rPr>
        <w:t xml:space="preserve">            application/json:</w:t>
      </w:r>
    </w:p>
    <w:p w14:paraId="6FBC69E0" w14:textId="77777777" w:rsidR="00A46851" w:rsidRDefault="00A46851" w:rsidP="00A46851">
      <w:pPr>
        <w:pStyle w:val="PL"/>
        <w:rPr>
          <w:noProof w:val="0"/>
          <w:lang w:eastAsia="de-DE"/>
        </w:rPr>
      </w:pPr>
      <w:r>
        <w:rPr>
          <w:noProof w:val="0"/>
          <w:lang w:eastAsia="de-DE"/>
        </w:rPr>
        <w:t xml:space="preserve">              schema:</w:t>
      </w:r>
    </w:p>
    <w:p w14:paraId="2A36BB00" w14:textId="297C1F07" w:rsidR="00A46851" w:rsidRDefault="00A46851" w:rsidP="00A46851">
      <w:pPr>
        <w:pStyle w:val="PL"/>
        <w:rPr>
          <w:noProof w:val="0"/>
          <w:lang w:eastAsia="de-DE"/>
        </w:rPr>
      </w:pPr>
      <w:r>
        <w:rPr>
          <w:noProof w:val="0"/>
          <w:lang w:eastAsia="de-DE"/>
        </w:rPr>
        <w:t xml:space="preserve">                $ref: '</w:t>
      </w:r>
      <w:ins w:id="10302" w:author="Author">
        <w:r w:rsidR="00A328BF">
          <w:rPr>
            <w:noProof w:val="0"/>
            <w:lang w:eastAsia="de-DE"/>
          </w:rPr>
          <w:t>comDefsy.yaml</w:t>
        </w:r>
      </w:ins>
      <w:r>
        <w:rPr>
          <w:noProof w:val="0"/>
          <w:lang w:eastAsia="de-DE"/>
        </w:rPr>
        <w:t>#/components/schemas/</w:t>
      </w:r>
      <w:del w:id="10303" w:author="Author">
        <w:r w:rsidDel="00A328BF">
          <w:rPr>
            <w:noProof w:val="0"/>
            <w:lang w:eastAsia="de-DE"/>
          </w:rPr>
          <w:delText>e</w:delText>
        </w:r>
      </w:del>
      <w:ins w:id="10304" w:author="Author">
        <w:r w:rsidR="00A328BF">
          <w:rPr>
            <w:noProof w:val="0"/>
            <w:lang w:eastAsia="de-DE"/>
          </w:rPr>
          <w:t>E</w:t>
        </w:r>
      </w:ins>
      <w:r>
        <w:rPr>
          <w:noProof w:val="0"/>
          <w:lang w:eastAsia="de-DE"/>
        </w:rPr>
        <w:t>rror</w:t>
      </w:r>
      <w:del w:id="10305" w:author="Author">
        <w:r w:rsidDel="00A328BF">
          <w:rPr>
            <w:noProof w:val="0"/>
            <w:lang w:eastAsia="de-DE"/>
          </w:rPr>
          <w:delText>-</w:delText>
        </w:r>
      </w:del>
      <w:r>
        <w:rPr>
          <w:noProof w:val="0"/>
          <w:lang w:eastAsia="de-DE"/>
        </w:rPr>
        <w:t>Response</w:t>
      </w:r>
      <w:del w:id="10306" w:author="Author">
        <w:r w:rsidDel="00A328BF">
          <w:rPr>
            <w:noProof w:val="0"/>
            <w:lang w:eastAsia="de-DE"/>
          </w:rPr>
          <w:delText>Type</w:delText>
        </w:r>
      </w:del>
      <w:r>
        <w:rPr>
          <w:noProof w:val="0"/>
          <w:lang w:eastAsia="de-DE"/>
        </w:rPr>
        <w:t>'</w:t>
      </w:r>
    </w:p>
    <w:p w14:paraId="10B0B5F6" w14:textId="77777777" w:rsidR="00A46851" w:rsidRDefault="00A46851" w:rsidP="00A46851">
      <w:pPr>
        <w:pStyle w:val="PL"/>
        <w:rPr>
          <w:noProof w:val="0"/>
          <w:lang w:eastAsia="de-DE"/>
        </w:rPr>
      </w:pPr>
      <w:r>
        <w:rPr>
          <w:noProof w:val="0"/>
          <w:lang w:eastAsia="de-DE"/>
        </w:rPr>
        <w:t xml:space="preserve">    delete:</w:t>
      </w:r>
    </w:p>
    <w:p w14:paraId="6641525E" w14:textId="77777777" w:rsidR="00A46851" w:rsidRDefault="00A46851" w:rsidP="00A46851">
      <w:pPr>
        <w:pStyle w:val="PL"/>
        <w:rPr>
          <w:noProof w:val="0"/>
          <w:lang w:eastAsia="de-DE"/>
        </w:rPr>
      </w:pPr>
      <w:r>
        <w:rPr>
          <w:noProof w:val="0"/>
          <w:lang w:eastAsia="de-DE"/>
        </w:rPr>
        <w:t xml:space="preserve">      summary: Deletes one or multiple resources</w:t>
      </w:r>
    </w:p>
    <w:p w14:paraId="7301BC3C" w14:textId="77777777" w:rsidR="00A46851" w:rsidRDefault="00A46851" w:rsidP="00A46851">
      <w:pPr>
        <w:pStyle w:val="PL"/>
        <w:rPr>
          <w:noProof w:val="0"/>
          <w:lang w:eastAsia="de-DE"/>
        </w:rPr>
      </w:pPr>
      <w:r>
        <w:rPr>
          <w:noProof w:val="0"/>
          <w:lang w:eastAsia="de-DE"/>
        </w:rPr>
        <w:t xml:space="preserve">      description: &gt;-</w:t>
      </w:r>
    </w:p>
    <w:p w14:paraId="249F2CB4" w14:textId="77777777" w:rsidR="00A46851" w:rsidRDefault="00A46851" w:rsidP="00A46851">
      <w:pPr>
        <w:pStyle w:val="PL"/>
        <w:rPr>
          <w:noProof w:val="0"/>
          <w:lang w:eastAsia="de-DE"/>
        </w:rPr>
      </w:pPr>
      <w:r>
        <w:rPr>
          <w:noProof w:val="0"/>
          <w:lang w:eastAsia="de-DE"/>
        </w:rPr>
        <w:t xml:space="preserve">        With HTTP DELETE resources are deleted. The resources to be deleted are</w:t>
      </w:r>
    </w:p>
    <w:p w14:paraId="0982C63E" w14:textId="77777777" w:rsidR="00A46851" w:rsidRDefault="00A46851" w:rsidP="00A46851">
      <w:pPr>
        <w:pStyle w:val="PL"/>
        <w:rPr>
          <w:noProof w:val="0"/>
          <w:lang w:eastAsia="de-DE"/>
        </w:rPr>
      </w:pPr>
      <w:r>
        <w:rPr>
          <w:noProof w:val="0"/>
          <w:lang w:eastAsia="de-DE"/>
        </w:rPr>
        <w:t xml:space="preserve">        identified with the target URI.</w:t>
      </w:r>
    </w:p>
    <w:p w14:paraId="78FBEB9F" w14:textId="77777777" w:rsidR="00A46851" w:rsidRDefault="00A46851" w:rsidP="00A46851">
      <w:pPr>
        <w:pStyle w:val="PL"/>
        <w:rPr>
          <w:noProof w:val="0"/>
          <w:lang w:eastAsia="de-DE"/>
        </w:rPr>
      </w:pPr>
      <w:r>
        <w:rPr>
          <w:noProof w:val="0"/>
          <w:lang w:eastAsia="de-DE"/>
        </w:rPr>
        <w:t xml:space="preserve">      parameters:</w:t>
      </w:r>
    </w:p>
    <w:p w14:paraId="738B2E51" w14:textId="77777777" w:rsidR="00A46851" w:rsidRDefault="00A46851" w:rsidP="00A46851">
      <w:pPr>
        <w:pStyle w:val="PL"/>
        <w:rPr>
          <w:noProof w:val="0"/>
          <w:lang w:eastAsia="de-DE"/>
        </w:rPr>
      </w:pPr>
      <w:r>
        <w:rPr>
          <w:noProof w:val="0"/>
          <w:lang w:eastAsia="de-DE"/>
        </w:rPr>
        <w:t xml:space="preserve">        - name: scope</w:t>
      </w:r>
    </w:p>
    <w:p w14:paraId="3D7CC77F" w14:textId="77777777" w:rsidR="00A46851" w:rsidRDefault="00A46851" w:rsidP="00A46851">
      <w:pPr>
        <w:pStyle w:val="PL"/>
        <w:rPr>
          <w:noProof w:val="0"/>
          <w:lang w:eastAsia="de-DE"/>
        </w:rPr>
      </w:pPr>
      <w:r>
        <w:rPr>
          <w:noProof w:val="0"/>
          <w:lang w:eastAsia="de-DE"/>
        </w:rPr>
        <w:t xml:space="preserve">          in: query</w:t>
      </w:r>
    </w:p>
    <w:p w14:paraId="76FE2687" w14:textId="77777777" w:rsidR="00A46851" w:rsidRDefault="00A46851" w:rsidP="00A46851">
      <w:pPr>
        <w:pStyle w:val="PL"/>
        <w:rPr>
          <w:noProof w:val="0"/>
          <w:lang w:eastAsia="de-DE"/>
        </w:rPr>
      </w:pPr>
      <w:r>
        <w:rPr>
          <w:noProof w:val="0"/>
          <w:lang w:eastAsia="de-DE"/>
        </w:rPr>
        <w:t xml:space="preserve">          description: &gt;-</w:t>
      </w:r>
    </w:p>
    <w:p w14:paraId="0F190F9E" w14:textId="77777777" w:rsidR="00A46851" w:rsidRDefault="00A46851" w:rsidP="00A46851">
      <w:pPr>
        <w:pStyle w:val="PL"/>
        <w:rPr>
          <w:noProof w:val="0"/>
          <w:lang w:eastAsia="de-DE"/>
        </w:rPr>
      </w:pPr>
      <w:r>
        <w:rPr>
          <w:noProof w:val="0"/>
          <w:lang w:eastAsia="de-DE"/>
        </w:rPr>
        <w:t xml:space="preserve">            This parameter extends the set of targeted resources beyond the base</w:t>
      </w:r>
    </w:p>
    <w:p w14:paraId="4F78DC91" w14:textId="77777777" w:rsidR="00A46851" w:rsidRDefault="00A46851" w:rsidP="00A46851">
      <w:pPr>
        <w:pStyle w:val="PL"/>
        <w:rPr>
          <w:noProof w:val="0"/>
          <w:lang w:eastAsia="de-DE"/>
        </w:rPr>
      </w:pPr>
      <w:r>
        <w:rPr>
          <w:noProof w:val="0"/>
          <w:lang w:eastAsia="de-DE"/>
        </w:rPr>
        <w:t xml:space="preserve">            resource identified with the path component of the URI. No scoping</w:t>
      </w:r>
    </w:p>
    <w:p w14:paraId="6AB27B0B" w14:textId="77777777" w:rsidR="00A46851" w:rsidRDefault="00A46851" w:rsidP="00A46851">
      <w:pPr>
        <w:pStyle w:val="PL"/>
        <w:rPr>
          <w:noProof w:val="0"/>
          <w:lang w:eastAsia="de-DE"/>
        </w:rPr>
      </w:pPr>
      <w:r>
        <w:rPr>
          <w:noProof w:val="0"/>
          <w:lang w:eastAsia="de-DE"/>
        </w:rPr>
        <w:t xml:space="preserve">            mechanism is specified in the present document.</w:t>
      </w:r>
    </w:p>
    <w:p w14:paraId="5C274310" w14:textId="77777777" w:rsidR="00A46851" w:rsidRDefault="00A46851" w:rsidP="00A46851">
      <w:pPr>
        <w:pStyle w:val="PL"/>
        <w:rPr>
          <w:noProof w:val="0"/>
          <w:lang w:eastAsia="de-DE"/>
        </w:rPr>
      </w:pPr>
      <w:r>
        <w:rPr>
          <w:noProof w:val="0"/>
          <w:lang w:eastAsia="de-DE"/>
        </w:rPr>
        <w:t xml:space="preserve">          required: false</w:t>
      </w:r>
    </w:p>
    <w:p w14:paraId="6944B67E" w14:textId="77777777" w:rsidR="00A46851" w:rsidRDefault="00A46851" w:rsidP="00A46851">
      <w:pPr>
        <w:pStyle w:val="PL"/>
        <w:rPr>
          <w:noProof w:val="0"/>
          <w:lang w:eastAsia="de-DE"/>
        </w:rPr>
      </w:pPr>
      <w:r>
        <w:rPr>
          <w:noProof w:val="0"/>
          <w:lang w:eastAsia="de-DE"/>
        </w:rPr>
        <w:t xml:space="preserve">          schema:</w:t>
      </w:r>
    </w:p>
    <w:p w14:paraId="0C19FF61" w14:textId="40789123" w:rsidR="00A46851" w:rsidRDefault="00A46851" w:rsidP="00A46851">
      <w:pPr>
        <w:pStyle w:val="PL"/>
        <w:rPr>
          <w:noProof w:val="0"/>
          <w:lang w:eastAsia="de-DE"/>
        </w:rPr>
      </w:pPr>
      <w:r>
        <w:rPr>
          <w:noProof w:val="0"/>
          <w:lang w:eastAsia="de-DE"/>
        </w:rPr>
        <w:t xml:space="preserve">            $ref: '#/components/schemas/</w:t>
      </w:r>
      <w:del w:id="10307" w:author="Author">
        <w:r w:rsidDel="00A328BF">
          <w:rPr>
            <w:noProof w:val="0"/>
            <w:lang w:eastAsia="de-DE"/>
          </w:rPr>
          <w:delText>s</w:delText>
        </w:r>
      </w:del>
      <w:ins w:id="10308" w:author="Author">
        <w:r w:rsidR="00A328BF">
          <w:rPr>
            <w:noProof w:val="0"/>
            <w:lang w:eastAsia="de-DE"/>
          </w:rPr>
          <w:t>S</w:t>
        </w:r>
      </w:ins>
      <w:r>
        <w:rPr>
          <w:noProof w:val="0"/>
          <w:lang w:eastAsia="de-DE"/>
        </w:rPr>
        <w:t>cope</w:t>
      </w:r>
      <w:del w:id="10309" w:author="Author">
        <w:r w:rsidDel="00A328BF">
          <w:rPr>
            <w:noProof w:val="0"/>
            <w:lang w:eastAsia="de-DE"/>
          </w:rPr>
          <w:delText>-QueryType</w:delText>
        </w:r>
      </w:del>
      <w:r>
        <w:rPr>
          <w:noProof w:val="0"/>
          <w:lang w:eastAsia="de-DE"/>
        </w:rPr>
        <w:t>'</w:t>
      </w:r>
    </w:p>
    <w:p w14:paraId="20779DC5" w14:textId="77777777" w:rsidR="00A328BF" w:rsidRDefault="00A328BF" w:rsidP="00A328BF">
      <w:pPr>
        <w:pStyle w:val="PL"/>
        <w:rPr>
          <w:ins w:id="10310" w:author="Author"/>
          <w:noProof w:val="0"/>
          <w:lang w:eastAsia="de-DE"/>
        </w:rPr>
      </w:pPr>
      <w:ins w:id="10311" w:author="Author">
        <w:r>
          <w:rPr>
            <w:noProof w:val="0"/>
            <w:lang w:eastAsia="de-DE"/>
          </w:rPr>
          <w:t xml:space="preserve">          style: form</w:t>
        </w:r>
      </w:ins>
    </w:p>
    <w:p w14:paraId="27EC62F0" w14:textId="77777777" w:rsidR="00A328BF" w:rsidRDefault="00A328BF" w:rsidP="00A328BF">
      <w:pPr>
        <w:pStyle w:val="PL"/>
        <w:rPr>
          <w:ins w:id="10312" w:author="Author"/>
          <w:noProof w:val="0"/>
          <w:lang w:eastAsia="de-DE"/>
        </w:rPr>
      </w:pPr>
      <w:ins w:id="10313" w:author="Author">
        <w:r>
          <w:rPr>
            <w:noProof w:val="0"/>
            <w:lang w:eastAsia="de-DE"/>
          </w:rPr>
          <w:t xml:space="preserve">          explode: true</w:t>
        </w:r>
      </w:ins>
    </w:p>
    <w:p w14:paraId="5C66EC86" w14:textId="77777777" w:rsidR="00A46851" w:rsidRDefault="00A46851" w:rsidP="00A46851">
      <w:pPr>
        <w:pStyle w:val="PL"/>
        <w:rPr>
          <w:noProof w:val="0"/>
          <w:lang w:eastAsia="de-DE"/>
        </w:rPr>
      </w:pPr>
      <w:r>
        <w:rPr>
          <w:noProof w:val="0"/>
          <w:lang w:eastAsia="de-DE"/>
        </w:rPr>
        <w:t xml:space="preserve">        - name: filter</w:t>
      </w:r>
    </w:p>
    <w:p w14:paraId="738CCB09" w14:textId="77777777" w:rsidR="00A46851" w:rsidRDefault="00A46851" w:rsidP="00A46851">
      <w:pPr>
        <w:pStyle w:val="PL"/>
        <w:rPr>
          <w:noProof w:val="0"/>
          <w:lang w:eastAsia="de-DE"/>
        </w:rPr>
      </w:pPr>
      <w:r>
        <w:rPr>
          <w:noProof w:val="0"/>
          <w:lang w:eastAsia="de-DE"/>
        </w:rPr>
        <w:t xml:space="preserve">          in: query</w:t>
      </w:r>
    </w:p>
    <w:p w14:paraId="7B5609DC" w14:textId="77777777" w:rsidR="00A46851" w:rsidRDefault="00A46851" w:rsidP="00A46851">
      <w:pPr>
        <w:pStyle w:val="PL"/>
        <w:rPr>
          <w:noProof w:val="0"/>
          <w:lang w:eastAsia="de-DE"/>
        </w:rPr>
      </w:pPr>
      <w:r>
        <w:rPr>
          <w:noProof w:val="0"/>
          <w:lang w:eastAsia="de-DE"/>
        </w:rPr>
        <w:t xml:space="preserve">          description: &gt;-</w:t>
      </w:r>
    </w:p>
    <w:p w14:paraId="2EC524D9" w14:textId="77777777" w:rsidR="00A46851" w:rsidRDefault="00A46851" w:rsidP="00A46851">
      <w:pPr>
        <w:pStyle w:val="PL"/>
        <w:rPr>
          <w:noProof w:val="0"/>
          <w:lang w:eastAsia="de-DE"/>
        </w:rPr>
      </w:pPr>
      <w:r>
        <w:rPr>
          <w:noProof w:val="0"/>
          <w:lang w:eastAsia="de-DE"/>
        </w:rPr>
        <w:t xml:space="preserve">            This parameter reduces the targeted set of resources by applying a</w:t>
      </w:r>
    </w:p>
    <w:p w14:paraId="5C237046" w14:textId="77777777" w:rsidR="00A46851" w:rsidRDefault="00A46851" w:rsidP="00A46851">
      <w:pPr>
        <w:pStyle w:val="PL"/>
        <w:rPr>
          <w:noProof w:val="0"/>
          <w:lang w:eastAsia="de-DE"/>
        </w:rPr>
      </w:pPr>
      <w:r>
        <w:rPr>
          <w:noProof w:val="0"/>
          <w:lang w:eastAsia="de-DE"/>
        </w:rPr>
        <w:t xml:space="preserve">            filter to the scoped set of resource representations. Only resources</w:t>
      </w:r>
    </w:p>
    <w:p w14:paraId="5697064B" w14:textId="77777777" w:rsidR="00A46851" w:rsidRDefault="00A46851" w:rsidP="00A46851">
      <w:pPr>
        <w:pStyle w:val="PL"/>
        <w:rPr>
          <w:noProof w:val="0"/>
          <w:lang w:eastAsia="de-DE"/>
        </w:rPr>
      </w:pPr>
      <w:r>
        <w:rPr>
          <w:noProof w:val="0"/>
          <w:lang w:eastAsia="de-DE"/>
        </w:rPr>
        <w:t xml:space="preserve">            representations for which the filter construct evaluates to "true"</w:t>
      </w:r>
    </w:p>
    <w:p w14:paraId="7AD9556B" w14:textId="77777777" w:rsidR="00A46851" w:rsidRDefault="00A46851" w:rsidP="00A46851">
      <w:pPr>
        <w:pStyle w:val="PL"/>
        <w:rPr>
          <w:noProof w:val="0"/>
          <w:lang w:eastAsia="de-DE"/>
        </w:rPr>
      </w:pPr>
      <w:r>
        <w:rPr>
          <w:noProof w:val="0"/>
          <w:lang w:eastAsia="de-DE"/>
        </w:rPr>
        <w:t xml:space="preserve">            are returned. No filter language is specified in the present</w:t>
      </w:r>
    </w:p>
    <w:p w14:paraId="7EAED278" w14:textId="77777777" w:rsidR="00A46851" w:rsidRDefault="00A46851" w:rsidP="00A46851">
      <w:pPr>
        <w:pStyle w:val="PL"/>
        <w:rPr>
          <w:noProof w:val="0"/>
          <w:lang w:eastAsia="de-DE"/>
        </w:rPr>
      </w:pPr>
      <w:r>
        <w:rPr>
          <w:noProof w:val="0"/>
          <w:lang w:eastAsia="de-DE"/>
        </w:rPr>
        <w:t xml:space="preserve">            document.</w:t>
      </w:r>
    </w:p>
    <w:p w14:paraId="13CD3551" w14:textId="77777777" w:rsidR="00A46851" w:rsidRDefault="00A46851" w:rsidP="00A46851">
      <w:pPr>
        <w:pStyle w:val="PL"/>
        <w:rPr>
          <w:noProof w:val="0"/>
          <w:lang w:eastAsia="de-DE"/>
        </w:rPr>
      </w:pPr>
      <w:r>
        <w:rPr>
          <w:noProof w:val="0"/>
          <w:lang w:eastAsia="de-DE"/>
        </w:rPr>
        <w:t xml:space="preserve">          required: false</w:t>
      </w:r>
    </w:p>
    <w:p w14:paraId="4283114F" w14:textId="77777777" w:rsidR="00A46851" w:rsidRDefault="00A46851" w:rsidP="00A46851">
      <w:pPr>
        <w:pStyle w:val="PL"/>
        <w:rPr>
          <w:noProof w:val="0"/>
          <w:lang w:eastAsia="de-DE"/>
        </w:rPr>
      </w:pPr>
      <w:r>
        <w:rPr>
          <w:noProof w:val="0"/>
          <w:lang w:eastAsia="de-DE"/>
        </w:rPr>
        <w:t xml:space="preserve">          schema:</w:t>
      </w:r>
    </w:p>
    <w:p w14:paraId="393BD5F9" w14:textId="06E14512" w:rsidR="00A46851" w:rsidRDefault="00A46851" w:rsidP="00A46851">
      <w:pPr>
        <w:pStyle w:val="PL"/>
        <w:rPr>
          <w:noProof w:val="0"/>
          <w:lang w:eastAsia="de-DE"/>
        </w:rPr>
      </w:pPr>
      <w:r>
        <w:rPr>
          <w:noProof w:val="0"/>
          <w:lang w:eastAsia="de-DE"/>
        </w:rPr>
        <w:t xml:space="preserve">            $ref: '</w:t>
      </w:r>
      <w:ins w:id="10314" w:author="Author">
        <w:r w:rsidR="00A328BF">
          <w:rPr>
            <w:noProof w:val="0"/>
            <w:lang w:eastAsia="de-DE"/>
          </w:rPr>
          <w:t>comDefs.yaml</w:t>
        </w:r>
      </w:ins>
      <w:r>
        <w:rPr>
          <w:noProof w:val="0"/>
          <w:lang w:eastAsia="de-DE"/>
        </w:rPr>
        <w:t>#/components/schemas/</w:t>
      </w:r>
      <w:del w:id="10315" w:author="Author">
        <w:r w:rsidDel="00A328BF">
          <w:rPr>
            <w:noProof w:val="0"/>
            <w:lang w:eastAsia="de-DE"/>
          </w:rPr>
          <w:delText>f</w:delText>
        </w:r>
      </w:del>
      <w:ins w:id="10316" w:author="Author">
        <w:r w:rsidR="00A328BF">
          <w:rPr>
            <w:noProof w:val="0"/>
            <w:lang w:eastAsia="de-DE"/>
          </w:rPr>
          <w:t>F</w:t>
        </w:r>
      </w:ins>
      <w:r>
        <w:rPr>
          <w:noProof w:val="0"/>
          <w:lang w:eastAsia="de-DE"/>
        </w:rPr>
        <w:t>ilter</w:t>
      </w:r>
      <w:del w:id="10317" w:author="Author">
        <w:r w:rsidDel="00A328BF">
          <w:rPr>
            <w:noProof w:val="0"/>
            <w:lang w:eastAsia="de-DE"/>
          </w:rPr>
          <w:delText>-QueryType</w:delText>
        </w:r>
      </w:del>
      <w:r>
        <w:rPr>
          <w:noProof w:val="0"/>
          <w:lang w:eastAsia="de-DE"/>
        </w:rPr>
        <w:t>'</w:t>
      </w:r>
    </w:p>
    <w:p w14:paraId="478C75DE" w14:textId="77777777" w:rsidR="00A46851" w:rsidRDefault="00A46851" w:rsidP="00A46851">
      <w:pPr>
        <w:pStyle w:val="PL"/>
        <w:rPr>
          <w:noProof w:val="0"/>
          <w:lang w:eastAsia="de-DE"/>
        </w:rPr>
      </w:pPr>
      <w:r>
        <w:rPr>
          <w:noProof w:val="0"/>
          <w:lang w:eastAsia="de-DE"/>
        </w:rPr>
        <w:t xml:space="preserve">      responses:</w:t>
      </w:r>
    </w:p>
    <w:p w14:paraId="72929944" w14:textId="77777777" w:rsidR="00A46851" w:rsidRDefault="00A46851" w:rsidP="00A46851">
      <w:pPr>
        <w:pStyle w:val="PL"/>
        <w:rPr>
          <w:noProof w:val="0"/>
          <w:lang w:eastAsia="de-DE"/>
        </w:rPr>
      </w:pPr>
      <w:r>
        <w:rPr>
          <w:noProof w:val="0"/>
          <w:lang w:eastAsia="de-DE"/>
        </w:rPr>
        <w:t xml:space="preserve">        '200':</w:t>
      </w:r>
    </w:p>
    <w:p w14:paraId="7D0EBAD0" w14:textId="77777777" w:rsidR="00A46851" w:rsidRDefault="00A46851" w:rsidP="00A46851">
      <w:pPr>
        <w:pStyle w:val="PL"/>
        <w:rPr>
          <w:noProof w:val="0"/>
          <w:lang w:eastAsia="de-DE"/>
        </w:rPr>
      </w:pPr>
      <w:r>
        <w:rPr>
          <w:noProof w:val="0"/>
          <w:lang w:eastAsia="de-DE"/>
        </w:rPr>
        <w:t xml:space="preserve">          description: &gt;-</w:t>
      </w:r>
    </w:p>
    <w:p w14:paraId="3921BA2B" w14:textId="77777777" w:rsidR="00A46851" w:rsidRDefault="00A46851" w:rsidP="00A46851">
      <w:pPr>
        <w:pStyle w:val="PL"/>
        <w:rPr>
          <w:noProof w:val="0"/>
          <w:lang w:eastAsia="de-DE"/>
        </w:rPr>
      </w:pPr>
      <w:r>
        <w:rPr>
          <w:noProof w:val="0"/>
          <w:lang w:eastAsia="de-DE"/>
        </w:rPr>
        <w:t xml:space="preserve">            Success case ("200 OK").</w:t>
      </w:r>
    </w:p>
    <w:p w14:paraId="5DEFE028" w14:textId="77777777" w:rsidR="00A46851" w:rsidRDefault="00A46851" w:rsidP="00A46851">
      <w:pPr>
        <w:pStyle w:val="PL"/>
        <w:rPr>
          <w:noProof w:val="0"/>
          <w:lang w:eastAsia="de-DE"/>
        </w:rPr>
      </w:pPr>
      <w:r>
        <w:rPr>
          <w:noProof w:val="0"/>
          <w:lang w:eastAsia="de-DE"/>
        </w:rPr>
        <w:t xml:space="preserve">            This status code shall be returned, when query parameters are present in</w:t>
      </w:r>
    </w:p>
    <w:p w14:paraId="567744E2" w14:textId="77777777" w:rsidR="00A46851" w:rsidRDefault="00A46851" w:rsidP="00A46851">
      <w:pPr>
        <w:pStyle w:val="PL"/>
        <w:rPr>
          <w:noProof w:val="0"/>
          <w:lang w:eastAsia="de-DE"/>
        </w:rPr>
      </w:pPr>
      <w:r>
        <w:rPr>
          <w:noProof w:val="0"/>
          <w:lang w:eastAsia="de-DE"/>
        </w:rPr>
        <w:t xml:space="preserve">            the request and one or multiple resources are deleted.</w:t>
      </w:r>
    </w:p>
    <w:p w14:paraId="389A7096" w14:textId="77777777" w:rsidR="00A46851" w:rsidRDefault="00A46851" w:rsidP="00A46851">
      <w:pPr>
        <w:pStyle w:val="PL"/>
        <w:rPr>
          <w:noProof w:val="0"/>
          <w:lang w:eastAsia="de-DE"/>
        </w:rPr>
      </w:pPr>
      <w:r>
        <w:rPr>
          <w:noProof w:val="0"/>
          <w:lang w:eastAsia="de-DE"/>
        </w:rPr>
        <w:t xml:space="preserve">            The URIs of the deleted resources are returned in the response message body.</w:t>
      </w:r>
    </w:p>
    <w:p w14:paraId="17DE0635" w14:textId="77777777" w:rsidR="00A46851" w:rsidRDefault="00A46851" w:rsidP="00A46851">
      <w:pPr>
        <w:pStyle w:val="PL"/>
        <w:rPr>
          <w:noProof w:val="0"/>
          <w:lang w:eastAsia="de-DE"/>
        </w:rPr>
      </w:pPr>
      <w:r>
        <w:rPr>
          <w:noProof w:val="0"/>
          <w:lang w:eastAsia="de-DE"/>
        </w:rPr>
        <w:t xml:space="preserve">        '204':</w:t>
      </w:r>
    </w:p>
    <w:p w14:paraId="3BA0DF51" w14:textId="77777777" w:rsidR="00A46851" w:rsidRDefault="00A46851" w:rsidP="00A46851">
      <w:pPr>
        <w:pStyle w:val="PL"/>
        <w:rPr>
          <w:noProof w:val="0"/>
          <w:lang w:eastAsia="de-DE"/>
        </w:rPr>
      </w:pPr>
      <w:r>
        <w:rPr>
          <w:noProof w:val="0"/>
          <w:lang w:eastAsia="de-DE"/>
        </w:rPr>
        <w:t xml:space="preserve">          description: &gt;-</w:t>
      </w:r>
    </w:p>
    <w:p w14:paraId="25A40BE1" w14:textId="77777777" w:rsidR="00A46851" w:rsidRDefault="00A46851" w:rsidP="00A46851">
      <w:pPr>
        <w:pStyle w:val="PL"/>
        <w:rPr>
          <w:noProof w:val="0"/>
          <w:lang w:eastAsia="de-DE"/>
        </w:rPr>
      </w:pPr>
      <w:r>
        <w:rPr>
          <w:noProof w:val="0"/>
          <w:lang w:eastAsia="de-DE"/>
        </w:rPr>
        <w:t xml:space="preserve">            Success case ("204 No Content").</w:t>
      </w:r>
    </w:p>
    <w:p w14:paraId="21688E55" w14:textId="77777777" w:rsidR="00A46851" w:rsidRDefault="00A46851" w:rsidP="00A46851">
      <w:pPr>
        <w:pStyle w:val="PL"/>
        <w:rPr>
          <w:noProof w:val="0"/>
          <w:lang w:eastAsia="de-DE"/>
        </w:rPr>
      </w:pPr>
      <w:r>
        <w:rPr>
          <w:noProof w:val="0"/>
          <w:lang w:eastAsia="de-DE"/>
        </w:rPr>
        <w:t xml:space="preserve">            This status code shall be returned, when no query parameters are present in</w:t>
      </w:r>
    </w:p>
    <w:p w14:paraId="43291351" w14:textId="77777777" w:rsidR="00A46851" w:rsidRDefault="00A46851" w:rsidP="00A46851">
      <w:pPr>
        <w:pStyle w:val="PL"/>
        <w:rPr>
          <w:noProof w:val="0"/>
          <w:lang w:eastAsia="de-DE"/>
        </w:rPr>
      </w:pPr>
      <w:r>
        <w:rPr>
          <w:noProof w:val="0"/>
          <w:lang w:eastAsia="de-DE"/>
        </w:rPr>
        <w:t xml:space="preserve">            the request and only one resource is deleted.</w:t>
      </w:r>
    </w:p>
    <w:p w14:paraId="19D6EC5C" w14:textId="77777777" w:rsidR="00A46851" w:rsidRDefault="00A46851" w:rsidP="00A46851">
      <w:pPr>
        <w:pStyle w:val="PL"/>
        <w:rPr>
          <w:noProof w:val="0"/>
          <w:lang w:eastAsia="de-DE"/>
        </w:rPr>
      </w:pPr>
      <w:r>
        <w:rPr>
          <w:noProof w:val="0"/>
          <w:lang w:eastAsia="de-DE"/>
        </w:rPr>
        <w:t xml:space="preserve">            The message body is empty.</w:t>
      </w:r>
    </w:p>
    <w:p w14:paraId="65364868" w14:textId="77777777" w:rsidR="00A46851" w:rsidRDefault="00A46851" w:rsidP="00A46851">
      <w:pPr>
        <w:pStyle w:val="PL"/>
        <w:rPr>
          <w:noProof w:val="0"/>
          <w:lang w:eastAsia="de-DE"/>
        </w:rPr>
      </w:pPr>
      <w:r>
        <w:rPr>
          <w:noProof w:val="0"/>
          <w:lang w:eastAsia="de-DE"/>
        </w:rPr>
        <w:t xml:space="preserve">          content:</w:t>
      </w:r>
    </w:p>
    <w:p w14:paraId="6E84A674" w14:textId="77777777" w:rsidR="00A46851" w:rsidRDefault="00A46851" w:rsidP="00A46851">
      <w:pPr>
        <w:pStyle w:val="PL"/>
        <w:rPr>
          <w:noProof w:val="0"/>
          <w:lang w:eastAsia="de-DE"/>
        </w:rPr>
      </w:pPr>
      <w:r>
        <w:rPr>
          <w:noProof w:val="0"/>
          <w:lang w:eastAsia="de-DE"/>
        </w:rPr>
        <w:t xml:space="preserve">            application/json:</w:t>
      </w:r>
    </w:p>
    <w:p w14:paraId="71F2A6D3" w14:textId="77777777" w:rsidR="00A46851" w:rsidRDefault="00A46851" w:rsidP="00A46851">
      <w:pPr>
        <w:pStyle w:val="PL"/>
        <w:rPr>
          <w:noProof w:val="0"/>
          <w:lang w:eastAsia="de-DE"/>
        </w:rPr>
      </w:pPr>
      <w:r>
        <w:rPr>
          <w:noProof w:val="0"/>
          <w:lang w:eastAsia="de-DE"/>
        </w:rPr>
        <w:t xml:space="preserve">              schema:</w:t>
      </w:r>
    </w:p>
    <w:p w14:paraId="14CE1DE3" w14:textId="77777777" w:rsidR="00A328BF" w:rsidRDefault="00A328BF" w:rsidP="00A328BF">
      <w:pPr>
        <w:pStyle w:val="PL"/>
        <w:rPr>
          <w:ins w:id="10318" w:author="Author"/>
          <w:noProof w:val="0"/>
          <w:lang w:eastAsia="de-DE"/>
        </w:rPr>
      </w:pPr>
      <w:ins w:id="10319" w:author="Author">
        <w:r>
          <w:rPr>
            <w:noProof w:val="0"/>
            <w:lang w:eastAsia="de-DE"/>
          </w:rPr>
          <w:t xml:space="preserve">                type: array</w:t>
        </w:r>
      </w:ins>
    </w:p>
    <w:p w14:paraId="425D5758" w14:textId="77777777" w:rsidR="00A328BF" w:rsidRDefault="00A328BF" w:rsidP="00A328BF">
      <w:pPr>
        <w:pStyle w:val="PL"/>
        <w:rPr>
          <w:ins w:id="10320" w:author="Author"/>
          <w:noProof w:val="0"/>
          <w:lang w:eastAsia="de-DE"/>
        </w:rPr>
      </w:pPr>
      <w:ins w:id="10321" w:author="Author">
        <w:r>
          <w:rPr>
            <w:noProof w:val="0"/>
            <w:lang w:eastAsia="de-DE"/>
          </w:rPr>
          <w:t xml:space="preserve">                items:</w:t>
        </w:r>
      </w:ins>
    </w:p>
    <w:p w14:paraId="11ECA88F" w14:textId="77777777" w:rsidR="00A328BF" w:rsidRDefault="00A328BF" w:rsidP="00A328BF">
      <w:pPr>
        <w:pStyle w:val="PL"/>
        <w:rPr>
          <w:ins w:id="10322" w:author="Author"/>
          <w:noProof w:val="0"/>
          <w:lang w:eastAsia="de-DE"/>
        </w:rPr>
      </w:pPr>
      <w:ins w:id="10323" w:author="Author">
        <w:r>
          <w:rPr>
            <w:noProof w:val="0"/>
            <w:lang w:eastAsia="de-DE"/>
          </w:rPr>
          <w:t xml:space="preserve">                  $ref: 'comDefs.yaml#/components/schemas/Uri'</w:t>
        </w:r>
      </w:ins>
    </w:p>
    <w:p w14:paraId="04F6E212" w14:textId="6C4A1BDE" w:rsidR="00A46851" w:rsidDel="00A328BF" w:rsidRDefault="00A46851" w:rsidP="00A46851">
      <w:pPr>
        <w:pStyle w:val="PL"/>
        <w:rPr>
          <w:del w:id="10324" w:author="Author"/>
          <w:noProof w:val="0"/>
          <w:lang w:eastAsia="de-DE"/>
        </w:rPr>
      </w:pPr>
      <w:del w:id="10325" w:author="Author">
        <w:r w:rsidDel="00A328BF">
          <w:rPr>
            <w:noProof w:val="0"/>
            <w:lang w:eastAsia="de-DE"/>
          </w:rPr>
          <w:delText xml:space="preserve">                $ref: '#/components/schemas/resourceDeletion-ResponseType'</w:delText>
        </w:r>
      </w:del>
    </w:p>
    <w:p w14:paraId="0E4B71EF" w14:textId="77777777" w:rsidR="00A46851" w:rsidRDefault="00A46851" w:rsidP="00A46851">
      <w:pPr>
        <w:pStyle w:val="PL"/>
        <w:rPr>
          <w:noProof w:val="0"/>
          <w:lang w:eastAsia="de-DE"/>
        </w:rPr>
      </w:pPr>
      <w:r>
        <w:rPr>
          <w:noProof w:val="0"/>
          <w:lang w:eastAsia="de-DE"/>
        </w:rPr>
        <w:t xml:space="preserve">        default:</w:t>
      </w:r>
    </w:p>
    <w:p w14:paraId="7F5E836F" w14:textId="77777777" w:rsidR="00A46851" w:rsidRDefault="00A46851" w:rsidP="00A46851">
      <w:pPr>
        <w:pStyle w:val="PL"/>
        <w:rPr>
          <w:noProof w:val="0"/>
          <w:lang w:eastAsia="de-DE"/>
        </w:rPr>
      </w:pPr>
      <w:r>
        <w:rPr>
          <w:noProof w:val="0"/>
          <w:lang w:eastAsia="de-DE"/>
        </w:rPr>
        <w:t xml:space="preserve">          description: Error case.</w:t>
      </w:r>
    </w:p>
    <w:p w14:paraId="67E54091" w14:textId="77777777" w:rsidR="00A46851" w:rsidRDefault="00A46851" w:rsidP="00A46851">
      <w:pPr>
        <w:pStyle w:val="PL"/>
        <w:rPr>
          <w:noProof w:val="0"/>
          <w:lang w:eastAsia="de-DE"/>
        </w:rPr>
      </w:pPr>
      <w:r>
        <w:rPr>
          <w:noProof w:val="0"/>
          <w:lang w:eastAsia="de-DE"/>
        </w:rPr>
        <w:t xml:space="preserve">          content:</w:t>
      </w:r>
    </w:p>
    <w:p w14:paraId="60EAF5A2" w14:textId="77777777" w:rsidR="00A46851" w:rsidRDefault="00A46851" w:rsidP="00A46851">
      <w:pPr>
        <w:pStyle w:val="PL"/>
        <w:rPr>
          <w:noProof w:val="0"/>
          <w:lang w:eastAsia="de-DE"/>
        </w:rPr>
      </w:pPr>
      <w:r>
        <w:rPr>
          <w:noProof w:val="0"/>
          <w:lang w:eastAsia="de-DE"/>
        </w:rPr>
        <w:t xml:space="preserve">            application/json:</w:t>
      </w:r>
    </w:p>
    <w:p w14:paraId="30DE2477" w14:textId="77777777" w:rsidR="00A46851" w:rsidRDefault="00A46851" w:rsidP="00A46851">
      <w:pPr>
        <w:pStyle w:val="PL"/>
        <w:rPr>
          <w:noProof w:val="0"/>
          <w:lang w:eastAsia="de-DE"/>
        </w:rPr>
      </w:pPr>
      <w:r>
        <w:rPr>
          <w:noProof w:val="0"/>
          <w:lang w:eastAsia="de-DE"/>
        </w:rPr>
        <w:t xml:space="preserve">              schema:</w:t>
      </w:r>
    </w:p>
    <w:p w14:paraId="5529B030" w14:textId="48457FBE" w:rsidR="00A46851" w:rsidRDefault="00A46851" w:rsidP="00A46851">
      <w:pPr>
        <w:pStyle w:val="PL"/>
        <w:rPr>
          <w:noProof w:val="0"/>
          <w:lang w:eastAsia="de-DE"/>
        </w:rPr>
      </w:pPr>
      <w:r>
        <w:rPr>
          <w:noProof w:val="0"/>
          <w:lang w:eastAsia="de-DE"/>
        </w:rPr>
        <w:t xml:space="preserve">                $ref: '</w:t>
      </w:r>
      <w:ins w:id="10326" w:author="Author">
        <w:r w:rsidR="00A328BF">
          <w:rPr>
            <w:noProof w:val="0"/>
            <w:lang w:eastAsia="de-DE"/>
          </w:rPr>
          <w:t>comDefs.yaml</w:t>
        </w:r>
      </w:ins>
      <w:r>
        <w:rPr>
          <w:noProof w:val="0"/>
          <w:lang w:eastAsia="de-DE"/>
        </w:rPr>
        <w:t>#/components/schemas/</w:t>
      </w:r>
      <w:del w:id="10327" w:author="Author">
        <w:r w:rsidDel="00A328BF">
          <w:rPr>
            <w:noProof w:val="0"/>
            <w:lang w:eastAsia="de-DE"/>
          </w:rPr>
          <w:delText>e</w:delText>
        </w:r>
      </w:del>
      <w:ins w:id="10328" w:author="Author">
        <w:r w:rsidR="00A328BF">
          <w:rPr>
            <w:noProof w:val="0"/>
            <w:lang w:eastAsia="de-DE"/>
          </w:rPr>
          <w:t>E</w:t>
        </w:r>
      </w:ins>
      <w:r>
        <w:rPr>
          <w:noProof w:val="0"/>
          <w:lang w:eastAsia="de-DE"/>
        </w:rPr>
        <w:t>rror</w:t>
      </w:r>
      <w:del w:id="10329" w:author="Author">
        <w:r w:rsidDel="00A328BF">
          <w:rPr>
            <w:noProof w:val="0"/>
            <w:lang w:eastAsia="de-DE"/>
          </w:rPr>
          <w:delText>-</w:delText>
        </w:r>
      </w:del>
      <w:r>
        <w:rPr>
          <w:noProof w:val="0"/>
          <w:lang w:eastAsia="de-DE"/>
        </w:rPr>
        <w:t>Response</w:t>
      </w:r>
      <w:del w:id="10330" w:author="Author">
        <w:r w:rsidDel="00A328BF">
          <w:rPr>
            <w:noProof w:val="0"/>
            <w:lang w:eastAsia="de-DE"/>
          </w:rPr>
          <w:delText>Type</w:delText>
        </w:r>
      </w:del>
      <w:r>
        <w:rPr>
          <w:noProof w:val="0"/>
          <w:lang w:eastAsia="de-DE"/>
        </w:rPr>
        <w:t>'</w:t>
      </w:r>
    </w:p>
    <w:p w14:paraId="3B58FBCD" w14:textId="77777777" w:rsidR="00A46851" w:rsidRDefault="00A46851" w:rsidP="00A46851">
      <w:pPr>
        <w:pStyle w:val="PL"/>
        <w:rPr>
          <w:noProof w:val="0"/>
          <w:lang w:eastAsia="de-DE"/>
        </w:rPr>
      </w:pPr>
      <w:r>
        <w:rPr>
          <w:noProof w:val="0"/>
          <w:lang w:eastAsia="de-DE"/>
        </w:rPr>
        <w:t>components:</w:t>
      </w:r>
    </w:p>
    <w:p w14:paraId="5FC0C38F" w14:textId="77777777" w:rsidR="00A46851" w:rsidRDefault="00A46851" w:rsidP="00A46851">
      <w:pPr>
        <w:pStyle w:val="PL"/>
        <w:rPr>
          <w:noProof w:val="0"/>
          <w:lang w:eastAsia="de-DE"/>
        </w:rPr>
      </w:pPr>
      <w:r>
        <w:rPr>
          <w:noProof w:val="0"/>
          <w:lang w:eastAsia="de-DE"/>
        </w:rPr>
        <w:t xml:space="preserve">  schemas:</w:t>
      </w:r>
    </w:p>
    <w:p w14:paraId="011B27DC" w14:textId="71D1E449" w:rsidR="00A46851" w:rsidDel="00A328BF" w:rsidRDefault="00A46851" w:rsidP="00A46851">
      <w:pPr>
        <w:pStyle w:val="PL"/>
        <w:rPr>
          <w:del w:id="10331" w:author="Author"/>
          <w:noProof w:val="0"/>
          <w:lang w:eastAsia="de-DE"/>
        </w:rPr>
      </w:pPr>
      <w:del w:id="10332" w:author="Author">
        <w:r w:rsidDel="00A328BF">
          <w:rPr>
            <w:noProof w:val="0"/>
            <w:lang w:eastAsia="de-DE"/>
          </w:rPr>
          <w:delText xml:space="preserve">    dateTime-Type:</w:delText>
        </w:r>
      </w:del>
    </w:p>
    <w:p w14:paraId="09D4CD69" w14:textId="6B3C9156" w:rsidR="00A46851" w:rsidDel="00A328BF" w:rsidRDefault="00A46851" w:rsidP="00A46851">
      <w:pPr>
        <w:pStyle w:val="PL"/>
        <w:rPr>
          <w:del w:id="10333" w:author="Author"/>
          <w:noProof w:val="0"/>
          <w:lang w:eastAsia="de-DE"/>
        </w:rPr>
      </w:pPr>
      <w:del w:id="10334" w:author="Author">
        <w:r w:rsidDel="00A328BF">
          <w:rPr>
            <w:noProof w:val="0"/>
            <w:lang w:eastAsia="de-DE"/>
          </w:rPr>
          <w:delText xml:space="preserve">      type: string</w:delText>
        </w:r>
      </w:del>
    </w:p>
    <w:p w14:paraId="43D8E83F" w14:textId="5EDE9044" w:rsidR="00A46851" w:rsidDel="00A328BF" w:rsidRDefault="00A46851" w:rsidP="00A46851">
      <w:pPr>
        <w:pStyle w:val="PL"/>
        <w:rPr>
          <w:del w:id="10335" w:author="Author"/>
          <w:noProof w:val="0"/>
          <w:lang w:eastAsia="de-DE"/>
        </w:rPr>
      </w:pPr>
      <w:del w:id="10336" w:author="Author">
        <w:r w:rsidDel="00A328BF">
          <w:rPr>
            <w:noProof w:val="0"/>
            <w:lang w:eastAsia="de-DE"/>
          </w:rPr>
          <w:delText xml:space="preserve">      format: date-time</w:delText>
        </w:r>
      </w:del>
    </w:p>
    <w:p w14:paraId="73529994" w14:textId="1F35C831" w:rsidR="00A46851" w:rsidDel="00A328BF" w:rsidRDefault="00A46851" w:rsidP="00A46851">
      <w:pPr>
        <w:pStyle w:val="PL"/>
        <w:rPr>
          <w:del w:id="10337" w:author="Author"/>
          <w:noProof w:val="0"/>
          <w:lang w:eastAsia="de-DE"/>
        </w:rPr>
      </w:pPr>
      <w:del w:id="10338" w:author="Author">
        <w:r w:rsidDel="00A328BF">
          <w:rPr>
            <w:noProof w:val="0"/>
            <w:lang w:eastAsia="de-DE"/>
          </w:rPr>
          <w:delText xml:space="preserve">    long-Type:</w:delText>
        </w:r>
      </w:del>
    </w:p>
    <w:p w14:paraId="42DABF72" w14:textId="63254526" w:rsidR="00A46851" w:rsidRPr="00FA79F7" w:rsidDel="00A328BF" w:rsidRDefault="00A46851" w:rsidP="00A46851">
      <w:pPr>
        <w:pStyle w:val="PL"/>
        <w:rPr>
          <w:del w:id="10339" w:author="Author"/>
          <w:noProof w:val="0"/>
          <w:lang w:val="de-DE" w:eastAsia="de-DE"/>
        </w:rPr>
      </w:pPr>
      <w:del w:id="10340" w:author="Author">
        <w:r w:rsidDel="00A328BF">
          <w:rPr>
            <w:noProof w:val="0"/>
            <w:lang w:eastAsia="de-DE"/>
          </w:rPr>
          <w:delText xml:space="preserve">      </w:delText>
        </w:r>
        <w:r w:rsidRPr="00FA79F7" w:rsidDel="00A328BF">
          <w:rPr>
            <w:noProof w:val="0"/>
            <w:lang w:val="de-DE" w:eastAsia="de-DE"/>
          </w:rPr>
          <w:delText>type: integer</w:delText>
        </w:r>
      </w:del>
    </w:p>
    <w:p w14:paraId="5CEF5BD8" w14:textId="06116A7C" w:rsidR="00A46851" w:rsidRPr="00FA79F7" w:rsidDel="00A328BF" w:rsidRDefault="00A46851" w:rsidP="00A46851">
      <w:pPr>
        <w:pStyle w:val="PL"/>
        <w:rPr>
          <w:del w:id="10341" w:author="Author"/>
          <w:noProof w:val="0"/>
          <w:lang w:val="de-DE" w:eastAsia="de-DE"/>
        </w:rPr>
      </w:pPr>
      <w:del w:id="10342" w:author="Author">
        <w:r w:rsidRPr="00FA79F7" w:rsidDel="00A328BF">
          <w:rPr>
            <w:noProof w:val="0"/>
            <w:lang w:val="de-DE" w:eastAsia="de-DE"/>
          </w:rPr>
          <w:delText xml:space="preserve">      format: int64</w:delText>
        </w:r>
      </w:del>
    </w:p>
    <w:p w14:paraId="65A348BB" w14:textId="51C2A9D4" w:rsidR="00A46851" w:rsidRPr="00FA79F7" w:rsidDel="00A328BF" w:rsidRDefault="00A46851" w:rsidP="00A46851">
      <w:pPr>
        <w:pStyle w:val="PL"/>
        <w:rPr>
          <w:del w:id="10343" w:author="Author"/>
          <w:noProof w:val="0"/>
          <w:lang w:val="de-DE" w:eastAsia="de-DE"/>
        </w:rPr>
      </w:pPr>
      <w:del w:id="10344" w:author="Author">
        <w:r w:rsidRPr="00FA79F7" w:rsidDel="00A328BF">
          <w:rPr>
            <w:noProof w:val="0"/>
            <w:lang w:val="de-DE" w:eastAsia="de-DE"/>
          </w:rPr>
          <w:delText xml:space="preserve">    uri-Type:</w:delText>
        </w:r>
      </w:del>
    </w:p>
    <w:p w14:paraId="442A10EA" w14:textId="08B0D3C9" w:rsidR="00A46851" w:rsidDel="00A328BF" w:rsidRDefault="00A46851" w:rsidP="00A46851">
      <w:pPr>
        <w:pStyle w:val="PL"/>
        <w:rPr>
          <w:del w:id="10345" w:author="Author"/>
          <w:noProof w:val="0"/>
          <w:lang w:eastAsia="de-DE"/>
        </w:rPr>
      </w:pPr>
      <w:del w:id="10346" w:author="Author">
        <w:r w:rsidRPr="00FA79F7" w:rsidDel="00A328BF">
          <w:rPr>
            <w:noProof w:val="0"/>
            <w:lang w:val="de-DE" w:eastAsia="de-DE"/>
          </w:rPr>
          <w:delText xml:space="preserve">      </w:delText>
        </w:r>
        <w:r w:rsidDel="00A328BF">
          <w:rPr>
            <w:noProof w:val="0"/>
            <w:lang w:eastAsia="de-DE"/>
          </w:rPr>
          <w:delText>type: string</w:delText>
        </w:r>
      </w:del>
    </w:p>
    <w:p w14:paraId="1CD7B8D4" w14:textId="19450314" w:rsidR="00A46851" w:rsidRDefault="00A46851" w:rsidP="00A46851">
      <w:pPr>
        <w:pStyle w:val="PL"/>
        <w:rPr>
          <w:noProof w:val="0"/>
          <w:lang w:eastAsia="de-DE"/>
        </w:rPr>
      </w:pPr>
      <w:r>
        <w:rPr>
          <w:noProof w:val="0"/>
          <w:lang w:eastAsia="de-DE"/>
        </w:rPr>
        <w:t xml:space="preserve">    </w:t>
      </w:r>
      <w:del w:id="10347" w:author="Author">
        <w:r w:rsidDel="00A328BF">
          <w:rPr>
            <w:noProof w:val="0"/>
            <w:lang w:eastAsia="de-DE"/>
          </w:rPr>
          <w:delText>c</w:delText>
        </w:r>
      </w:del>
      <w:ins w:id="10348" w:author="Author">
        <w:r w:rsidR="00A328BF">
          <w:rPr>
            <w:noProof w:val="0"/>
            <w:lang w:eastAsia="de-DE"/>
          </w:rPr>
          <w:t>C</w:t>
        </w:r>
      </w:ins>
      <w:r>
        <w:rPr>
          <w:noProof w:val="0"/>
          <w:lang w:eastAsia="de-DE"/>
        </w:rPr>
        <w:t>orrelatedNotification</w:t>
      </w:r>
      <w:del w:id="10349" w:author="Author">
        <w:r w:rsidDel="00A328BF">
          <w:rPr>
            <w:noProof w:val="0"/>
            <w:lang w:eastAsia="de-DE"/>
          </w:rPr>
          <w:delText>-Type</w:delText>
        </w:r>
      </w:del>
      <w:r>
        <w:rPr>
          <w:noProof w:val="0"/>
          <w:lang w:eastAsia="de-DE"/>
        </w:rPr>
        <w:t>:</w:t>
      </w:r>
    </w:p>
    <w:p w14:paraId="1ADA4C00" w14:textId="77777777" w:rsidR="00A46851" w:rsidRDefault="00A46851" w:rsidP="00A46851">
      <w:pPr>
        <w:pStyle w:val="PL"/>
        <w:rPr>
          <w:noProof w:val="0"/>
          <w:lang w:eastAsia="de-DE"/>
        </w:rPr>
      </w:pPr>
      <w:r>
        <w:rPr>
          <w:noProof w:val="0"/>
          <w:lang w:eastAsia="de-DE"/>
        </w:rPr>
        <w:t xml:space="preserve">      type: object</w:t>
      </w:r>
    </w:p>
    <w:p w14:paraId="43A24B34" w14:textId="77777777" w:rsidR="00A46851" w:rsidRDefault="00A46851" w:rsidP="00A46851">
      <w:pPr>
        <w:pStyle w:val="PL"/>
        <w:rPr>
          <w:noProof w:val="0"/>
          <w:lang w:eastAsia="de-DE"/>
        </w:rPr>
      </w:pPr>
      <w:r>
        <w:rPr>
          <w:noProof w:val="0"/>
          <w:lang w:eastAsia="de-DE"/>
        </w:rPr>
        <w:lastRenderedPageBreak/>
        <w:t xml:space="preserve">      properties:</w:t>
      </w:r>
    </w:p>
    <w:p w14:paraId="442BF45D" w14:textId="77777777" w:rsidR="00A46851" w:rsidRDefault="00A46851" w:rsidP="00A46851">
      <w:pPr>
        <w:pStyle w:val="PL"/>
        <w:rPr>
          <w:noProof w:val="0"/>
          <w:lang w:eastAsia="de-DE"/>
        </w:rPr>
      </w:pPr>
      <w:r>
        <w:rPr>
          <w:noProof w:val="0"/>
          <w:lang w:eastAsia="de-DE"/>
        </w:rPr>
        <w:t xml:space="preserve">        source:</w:t>
      </w:r>
    </w:p>
    <w:p w14:paraId="654A71E5" w14:textId="3B244A88" w:rsidR="00A46851" w:rsidRDefault="00A46851" w:rsidP="00A46851">
      <w:pPr>
        <w:pStyle w:val="PL"/>
        <w:rPr>
          <w:noProof w:val="0"/>
          <w:lang w:eastAsia="de-DE"/>
        </w:rPr>
      </w:pPr>
      <w:r>
        <w:rPr>
          <w:noProof w:val="0"/>
          <w:lang w:eastAsia="de-DE"/>
        </w:rPr>
        <w:t xml:space="preserve">          $ref: '</w:t>
      </w:r>
      <w:ins w:id="10350" w:author="Author">
        <w:r w:rsidR="00A328BF">
          <w:rPr>
            <w:noProof w:val="0"/>
            <w:lang w:eastAsia="de-DE"/>
          </w:rPr>
          <w:t>comDefs.yaml</w:t>
        </w:r>
      </w:ins>
      <w:r>
        <w:rPr>
          <w:noProof w:val="0"/>
          <w:lang w:eastAsia="de-DE"/>
        </w:rPr>
        <w:t>#/components/schemas/</w:t>
      </w:r>
      <w:ins w:id="10351" w:author="Author">
        <w:r w:rsidR="00A328BF">
          <w:rPr>
            <w:noProof w:val="0"/>
            <w:lang w:eastAsia="de-DE"/>
          </w:rPr>
          <w:t>Dn</w:t>
        </w:r>
      </w:ins>
      <w:del w:id="10352" w:author="Author">
        <w:r w:rsidDel="00A328BF">
          <w:rPr>
            <w:noProof w:val="0"/>
            <w:lang w:eastAsia="de-DE"/>
          </w:rPr>
          <w:delText>uri-Type</w:delText>
        </w:r>
      </w:del>
      <w:r>
        <w:rPr>
          <w:noProof w:val="0"/>
          <w:lang w:eastAsia="de-DE"/>
        </w:rPr>
        <w:t>'</w:t>
      </w:r>
    </w:p>
    <w:p w14:paraId="74003D6C" w14:textId="77777777" w:rsidR="00A46851" w:rsidRDefault="00A46851" w:rsidP="00A46851">
      <w:pPr>
        <w:pStyle w:val="PL"/>
        <w:rPr>
          <w:noProof w:val="0"/>
          <w:lang w:eastAsia="de-DE"/>
        </w:rPr>
      </w:pPr>
      <w:r>
        <w:rPr>
          <w:noProof w:val="0"/>
          <w:lang w:eastAsia="de-DE"/>
        </w:rPr>
        <w:t xml:space="preserve">        notificationIds:</w:t>
      </w:r>
    </w:p>
    <w:p w14:paraId="48415344" w14:textId="77777777" w:rsidR="00A46851" w:rsidRDefault="00A46851" w:rsidP="00A46851">
      <w:pPr>
        <w:pStyle w:val="PL"/>
        <w:rPr>
          <w:noProof w:val="0"/>
          <w:lang w:eastAsia="de-DE"/>
        </w:rPr>
      </w:pPr>
      <w:r>
        <w:rPr>
          <w:noProof w:val="0"/>
          <w:lang w:eastAsia="de-DE"/>
        </w:rPr>
        <w:t xml:space="preserve">          type: array</w:t>
      </w:r>
    </w:p>
    <w:p w14:paraId="0D243B70" w14:textId="77777777" w:rsidR="00A46851" w:rsidRDefault="00A46851" w:rsidP="00A46851">
      <w:pPr>
        <w:pStyle w:val="PL"/>
        <w:rPr>
          <w:noProof w:val="0"/>
          <w:lang w:eastAsia="de-DE"/>
        </w:rPr>
      </w:pPr>
      <w:r>
        <w:rPr>
          <w:noProof w:val="0"/>
          <w:lang w:eastAsia="de-DE"/>
        </w:rPr>
        <w:t xml:space="preserve">          items:</w:t>
      </w:r>
    </w:p>
    <w:p w14:paraId="4208E219" w14:textId="145B0F75" w:rsidR="00A46851" w:rsidRDefault="00A46851" w:rsidP="00A46851">
      <w:pPr>
        <w:pStyle w:val="PL"/>
        <w:rPr>
          <w:noProof w:val="0"/>
          <w:lang w:eastAsia="de-DE"/>
        </w:rPr>
      </w:pPr>
      <w:r>
        <w:rPr>
          <w:noProof w:val="0"/>
          <w:lang w:eastAsia="de-DE"/>
        </w:rPr>
        <w:t xml:space="preserve">            $ref: '</w:t>
      </w:r>
      <w:ins w:id="10353" w:author="Author">
        <w:r w:rsidR="00A328BF">
          <w:rPr>
            <w:noProof w:val="0"/>
            <w:lang w:eastAsia="de-DE"/>
          </w:rPr>
          <w:t>comDefs.yaml</w:t>
        </w:r>
      </w:ins>
      <w:r>
        <w:rPr>
          <w:noProof w:val="0"/>
          <w:lang w:eastAsia="de-DE"/>
        </w:rPr>
        <w:t>#/components/schemas/</w:t>
      </w:r>
      <w:del w:id="10354" w:author="Author">
        <w:r w:rsidDel="00A328BF">
          <w:rPr>
            <w:noProof w:val="0"/>
            <w:lang w:eastAsia="de-DE"/>
          </w:rPr>
          <w:delText>n</w:delText>
        </w:r>
      </w:del>
      <w:ins w:id="10355" w:author="Author">
        <w:r w:rsidR="00A328BF">
          <w:rPr>
            <w:noProof w:val="0"/>
            <w:lang w:eastAsia="de-DE"/>
          </w:rPr>
          <w:t>N</w:t>
        </w:r>
      </w:ins>
      <w:r>
        <w:rPr>
          <w:noProof w:val="0"/>
          <w:lang w:eastAsia="de-DE"/>
        </w:rPr>
        <w:t>otificationId</w:t>
      </w:r>
      <w:del w:id="10356" w:author="Author">
        <w:r w:rsidDel="00A328BF">
          <w:rPr>
            <w:noProof w:val="0"/>
            <w:lang w:eastAsia="de-DE"/>
          </w:rPr>
          <w:delText>-Type</w:delText>
        </w:r>
      </w:del>
      <w:r>
        <w:rPr>
          <w:noProof w:val="0"/>
          <w:lang w:eastAsia="de-DE"/>
        </w:rPr>
        <w:t>'</w:t>
      </w:r>
    </w:p>
    <w:p w14:paraId="6E6A8613" w14:textId="77777777" w:rsidR="00A328BF" w:rsidRDefault="00A328BF" w:rsidP="00A328BF">
      <w:pPr>
        <w:pStyle w:val="PL"/>
        <w:rPr>
          <w:ins w:id="10357" w:author="Author"/>
          <w:noProof w:val="0"/>
          <w:lang w:eastAsia="de-DE"/>
        </w:rPr>
      </w:pPr>
      <w:ins w:id="10358" w:author="Author">
        <w:r>
          <w:rPr>
            <w:noProof w:val="0"/>
            <w:lang w:eastAsia="de-DE"/>
          </w:rPr>
          <w:t xml:space="preserve">      required:</w:t>
        </w:r>
      </w:ins>
    </w:p>
    <w:p w14:paraId="07A67893" w14:textId="77777777" w:rsidR="00A328BF" w:rsidRDefault="00A328BF" w:rsidP="00A328BF">
      <w:pPr>
        <w:pStyle w:val="PL"/>
        <w:rPr>
          <w:ins w:id="10359" w:author="Author"/>
          <w:noProof w:val="0"/>
          <w:lang w:eastAsia="de-DE"/>
        </w:rPr>
      </w:pPr>
      <w:ins w:id="10360" w:author="Author">
        <w:r>
          <w:rPr>
            <w:noProof w:val="0"/>
            <w:lang w:eastAsia="de-DE"/>
          </w:rPr>
          <w:t xml:space="preserve">        - source</w:t>
        </w:r>
      </w:ins>
    </w:p>
    <w:p w14:paraId="186C41A6" w14:textId="77777777" w:rsidR="00A328BF" w:rsidRDefault="00A328BF" w:rsidP="00A328BF">
      <w:pPr>
        <w:pStyle w:val="PL"/>
        <w:rPr>
          <w:ins w:id="10361" w:author="Author"/>
          <w:noProof w:val="0"/>
          <w:lang w:eastAsia="de-DE"/>
        </w:rPr>
      </w:pPr>
      <w:ins w:id="10362" w:author="Author">
        <w:r>
          <w:rPr>
            <w:noProof w:val="0"/>
            <w:lang w:eastAsia="de-DE"/>
          </w:rPr>
          <w:t xml:space="preserve">        - notificatioIds</w:t>
        </w:r>
      </w:ins>
    </w:p>
    <w:p w14:paraId="69D6AB93" w14:textId="48C1EFEA" w:rsidR="00A46851" w:rsidDel="00A328BF" w:rsidRDefault="00A46851" w:rsidP="00A46851">
      <w:pPr>
        <w:pStyle w:val="PL"/>
        <w:rPr>
          <w:del w:id="10363" w:author="Author"/>
          <w:noProof w:val="0"/>
          <w:lang w:eastAsia="de-DE"/>
        </w:rPr>
      </w:pPr>
      <w:del w:id="10364" w:author="Author">
        <w:r w:rsidDel="00A328BF">
          <w:rPr>
            <w:noProof w:val="0"/>
            <w:lang w:eastAsia="de-DE"/>
          </w:rPr>
          <w:delText xml:space="preserve">    notificationId-Type:</w:delText>
        </w:r>
      </w:del>
    </w:p>
    <w:p w14:paraId="6B812614" w14:textId="34A1DB2E" w:rsidR="00A46851" w:rsidDel="00A328BF" w:rsidRDefault="00A46851" w:rsidP="00A46851">
      <w:pPr>
        <w:pStyle w:val="PL"/>
        <w:rPr>
          <w:del w:id="10365" w:author="Author"/>
          <w:noProof w:val="0"/>
          <w:lang w:eastAsia="de-DE"/>
        </w:rPr>
      </w:pPr>
      <w:del w:id="10366" w:author="Author">
        <w:r w:rsidDel="00A328BF">
          <w:rPr>
            <w:noProof w:val="0"/>
            <w:lang w:eastAsia="de-DE"/>
          </w:rPr>
          <w:delText xml:space="preserve">      $ref: '#/components/schemas/long-Type'</w:delText>
        </w:r>
      </w:del>
    </w:p>
    <w:p w14:paraId="549EBAE3" w14:textId="16236D73" w:rsidR="00A46851" w:rsidDel="00A328BF" w:rsidRDefault="00A46851" w:rsidP="00A46851">
      <w:pPr>
        <w:pStyle w:val="PL"/>
        <w:rPr>
          <w:del w:id="10367" w:author="Author"/>
          <w:noProof w:val="0"/>
          <w:lang w:eastAsia="de-DE"/>
        </w:rPr>
      </w:pPr>
      <w:del w:id="10368" w:author="Author">
        <w:r w:rsidDel="00A328BF">
          <w:rPr>
            <w:noProof w:val="0"/>
            <w:lang w:eastAsia="de-DE"/>
          </w:rPr>
          <w:delText xml:space="preserve">    notificationType-Type:</w:delText>
        </w:r>
      </w:del>
    </w:p>
    <w:p w14:paraId="68746669" w14:textId="445224EC" w:rsidR="00A46851" w:rsidDel="00A328BF" w:rsidRDefault="00A46851" w:rsidP="00A46851">
      <w:pPr>
        <w:pStyle w:val="PL"/>
        <w:rPr>
          <w:del w:id="10369" w:author="Author"/>
          <w:noProof w:val="0"/>
          <w:lang w:eastAsia="de-DE"/>
        </w:rPr>
      </w:pPr>
      <w:del w:id="10370" w:author="Author">
        <w:r w:rsidDel="00A328BF">
          <w:rPr>
            <w:noProof w:val="0"/>
            <w:lang w:eastAsia="de-DE"/>
          </w:rPr>
          <w:delText xml:space="preserve">      type: string</w:delText>
        </w:r>
      </w:del>
    </w:p>
    <w:p w14:paraId="5489C314" w14:textId="475C29AA" w:rsidR="00A46851" w:rsidDel="00A328BF" w:rsidRDefault="00A46851" w:rsidP="00A46851">
      <w:pPr>
        <w:pStyle w:val="PL"/>
        <w:rPr>
          <w:del w:id="10371" w:author="Author"/>
          <w:noProof w:val="0"/>
          <w:lang w:eastAsia="de-DE"/>
        </w:rPr>
      </w:pPr>
      <w:del w:id="10372" w:author="Author">
        <w:r w:rsidDel="00A328BF">
          <w:rPr>
            <w:noProof w:val="0"/>
            <w:lang w:eastAsia="de-DE"/>
          </w:rPr>
          <w:delText xml:space="preserve">      enum:</w:delText>
        </w:r>
      </w:del>
    </w:p>
    <w:p w14:paraId="440DB68C" w14:textId="4EB2F1E5" w:rsidR="00A46851" w:rsidDel="00A328BF" w:rsidRDefault="00A46851" w:rsidP="00A46851">
      <w:pPr>
        <w:pStyle w:val="PL"/>
        <w:rPr>
          <w:del w:id="10373" w:author="Author"/>
          <w:noProof w:val="0"/>
          <w:lang w:eastAsia="de-DE"/>
        </w:rPr>
      </w:pPr>
      <w:del w:id="10374" w:author="Author">
        <w:r w:rsidDel="00A328BF">
          <w:rPr>
            <w:noProof w:val="0"/>
            <w:lang w:eastAsia="de-DE"/>
          </w:rPr>
          <w:delText xml:space="preserve">        - notifyMOICreation</w:delText>
        </w:r>
      </w:del>
    </w:p>
    <w:p w14:paraId="5D21025B" w14:textId="14E1C499" w:rsidR="00A46851" w:rsidDel="00A328BF" w:rsidRDefault="00A46851" w:rsidP="00A46851">
      <w:pPr>
        <w:pStyle w:val="PL"/>
        <w:rPr>
          <w:del w:id="10375" w:author="Author"/>
          <w:noProof w:val="0"/>
          <w:lang w:eastAsia="de-DE"/>
        </w:rPr>
      </w:pPr>
      <w:del w:id="10376" w:author="Author">
        <w:r w:rsidDel="00A328BF">
          <w:rPr>
            <w:noProof w:val="0"/>
            <w:lang w:eastAsia="de-DE"/>
          </w:rPr>
          <w:delText xml:space="preserve">        - notifyMOIDeletion</w:delText>
        </w:r>
      </w:del>
    </w:p>
    <w:p w14:paraId="566453AB" w14:textId="67768A4B" w:rsidR="00A46851" w:rsidDel="00A328BF" w:rsidRDefault="00A46851" w:rsidP="00A46851">
      <w:pPr>
        <w:pStyle w:val="PL"/>
        <w:rPr>
          <w:del w:id="10377" w:author="Author"/>
          <w:noProof w:val="0"/>
          <w:lang w:eastAsia="de-DE"/>
        </w:rPr>
      </w:pPr>
      <w:del w:id="10378" w:author="Author">
        <w:r w:rsidDel="00A328BF">
          <w:rPr>
            <w:noProof w:val="0"/>
            <w:lang w:eastAsia="de-DE"/>
          </w:rPr>
          <w:delText xml:space="preserve">        - notifyMOIAttributeValueChange</w:delText>
        </w:r>
      </w:del>
    </w:p>
    <w:p w14:paraId="09C6E10A" w14:textId="77777777" w:rsidR="00A328BF" w:rsidRPr="003564B8" w:rsidRDefault="00A328BF" w:rsidP="00A328BF">
      <w:pPr>
        <w:pStyle w:val="PL"/>
        <w:rPr>
          <w:ins w:id="10379" w:author="Author"/>
          <w:noProof w:val="0"/>
          <w:lang w:eastAsia="de-DE"/>
        </w:rPr>
      </w:pPr>
      <w:ins w:id="10380" w:author="Author">
        <w:r w:rsidRPr="007A4F99">
          <w:rPr>
            <w:noProof w:val="0"/>
            <w:lang w:eastAsia="de-DE"/>
          </w:rPr>
          <w:t xml:space="preserve">    </w:t>
        </w:r>
        <w:r w:rsidRPr="00EA64EC">
          <w:rPr>
            <w:noProof w:val="0"/>
            <w:lang w:eastAsia="de-DE"/>
          </w:rPr>
          <w:t>CmN</w:t>
        </w:r>
        <w:r w:rsidRPr="0016754E">
          <w:rPr>
            <w:noProof w:val="0"/>
            <w:lang w:eastAsia="de-DE"/>
          </w:rPr>
          <w:t>otificatio</w:t>
        </w:r>
        <w:r w:rsidRPr="000C61EA">
          <w:rPr>
            <w:noProof w:val="0"/>
            <w:lang w:eastAsia="de-DE"/>
          </w:rPr>
          <w:t>nType</w:t>
        </w:r>
        <w:r w:rsidRPr="0050441B">
          <w:rPr>
            <w:noProof w:val="0"/>
            <w:lang w:eastAsia="de-DE"/>
          </w:rPr>
          <w:t>s</w:t>
        </w:r>
        <w:r w:rsidRPr="00187873">
          <w:rPr>
            <w:noProof w:val="0"/>
            <w:lang w:eastAsia="de-DE"/>
          </w:rPr>
          <w:t>:</w:t>
        </w:r>
      </w:ins>
    </w:p>
    <w:p w14:paraId="2DB3F7C1" w14:textId="77777777" w:rsidR="00A328BF" w:rsidRPr="00AE0420" w:rsidRDefault="00A328BF" w:rsidP="00A328BF">
      <w:pPr>
        <w:pStyle w:val="PL"/>
        <w:rPr>
          <w:ins w:id="10381" w:author="Author"/>
          <w:noProof w:val="0"/>
          <w:lang w:eastAsia="de-DE"/>
        </w:rPr>
      </w:pPr>
      <w:ins w:id="10382" w:author="Author">
        <w:r w:rsidRPr="001651C7">
          <w:rPr>
            <w:noProof w:val="0"/>
            <w:lang w:eastAsia="de-DE"/>
          </w:rPr>
          <w:t xml:space="preserve">      ty</w:t>
        </w:r>
        <w:r w:rsidRPr="00AE0420">
          <w:rPr>
            <w:noProof w:val="0"/>
            <w:lang w:eastAsia="de-DE"/>
          </w:rPr>
          <w:t>pe: string</w:t>
        </w:r>
      </w:ins>
    </w:p>
    <w:p w14:paraId="6C3466A6" w14:textId="77777777" w:rsidR="00A328BF" w:rsidRPr="00644484" w:rsidRDefault="00A328BF" w:rsidP="00A328BF">
      <w:pPr>
        <w:pStyle w:val="PL"/>
        <w:rPr>
          <w:ins w:id="10383" w:author="Author"/>
          <w:noProof w:val="0"/>
          <w:lang w:eastAsia="de-DE"/>
        </w:rPr>
      </w:pPr>
      <w:ins w:id="10384" w:author="Author">
        <w:r w:rsidRPr="00356F10">
          <w:rPr>
            <w:noProof w:val="0"/>
            <w:lang w:eastAsia="de-DE"/>
          </w:rPr>
          <w:t xml:space="preserve">      enum</w:t>
        </w:r>
        <w:r w:rsidRPr="00644484">
          <w:rPr>
            <w:noProof w:val="0"/>
            <w:lang w:eastAsia="de-DE"/>
          </w:rPr>
          <w:t>:</w:t>
        </w:r>
      </w:ins>
    </w:p>
    <w:p w14:paraId="3152EFB5" w14:textId="77777777" w:rsidR="00A328BF" w:rsidRPr="00F279AE" w:rsidRDefault="00A328BF" w:rsidP="00A328BF">
      <w:pPr>
        <w:pStyle w:val="PL"/>
        <w:rPr>
          <w:ins w:id="10385" w:author="Author"/>
          <w:noProof w:val="0"/>
          <w:lang w:eastAsia="de-DE"/>
        </w:rPr>
      </w:pPr>
      <w:ins w:id="10386" w:author="Author">
        <w:r w:rsidRPr="00181959">
          <w:rPr>
            <w:noProof w:val="0"/>
            <w:lang w:eastAsia="de-DE"/>
          </w:rPr>
          <w:t xml:space="preserve">        </w:t>
        </w:r>
        <w:r w:rsidRPr="009E30C4">
          <w:rPr>
            <w:noProof w:val="0"/>
            <w:lang w:eastAsia="de-DE"/>
          </w:rPr>
          <w:t>- n</w:t>
        </w:r>
        <w:r w:rsidRPr="00504404">
          <w:rPr>
            <w:noProof w:val="0"/>
            <w:lang w:eastAsia="de-DE"/>
          </w:rPr>
          <w:t>o</w:t>
        </w:r>
        <w:r w:rsidRPr="00AC5A89">
          <w:rPr>
            <w:noProof w:val="0"/>
            <w:lang w:eastAsia="de-DE"/>
          </w:rPr>
          <w:t>tify</w:t>
        </w:r>
        <w:r w:rsidRPr="00B62DD3">
          <w:rPr>
            <w:noProof w:val="0"/>
            <w:lang w:eastAsia="de-DE"/>
          </w:rPr>
          <w:t>MO</w:t>
        </w:r>
        <w:r w:rsidRPr="00F279AE">
          <w:rPr>
            <w:noProof w:val="0"/>
            <w:lang w:eastAsia="de-DE"/>
          </w:rPr>
          <w:t>ICreation</w:t>
        </w:r>
      </w:ins>
    </w:p>
    <w:p w14:paraId="55C2C0E7" w14:textId="77777777" w:rsidR="00A328BF" w:rsidRPr="0055507F" w:rsidRDefault="00A328BF" w:rsidP="00A328BF">
      <w:pPr>
        <w:pStyle w:val="PL"/>
        <w:rPr>
          <w:ins w:id="10387" w:author="Author"/>
          <w:noProof w:val="0"/>
          <w:lang w:eastAsia="de-DE"/>
        </w:rPr>
      </w:pPr>
      <w:ins w:id="10388" w:author="Author">
        <w:r w:rsidRPr="00A83DD0">
          <w:rPr>
            <w:noProof w:val="0"/>
            <w:lang w:eastAsia="de-DE"/>
          </w:rPr>
          <w:t xml:space="preserve">  </w:t>
        </w:r>
        <w:r w:rsidRPr="005834C1">
          <w:rPr>
            <w:noProof w:val="0"/>
            <w:lang w:eastAsia="de-DE"/>
          </w:rPr>
          <w:t xml:space="preserve">      - notify</w:t>
        </w:r>
        <w:r w:rsidRPr="00D760EA">
          <w:rPr>
            <w:noProof w:val="0"/>
            <w:lang w:eastAsia="de-DE"/>
          </w:rPr>
          <w:t>MOIDel</w:t>
        </w:r>
        <w:r w:rsidRPr="009E4292">
          <w:rPr>
            <w:noProof w:val="0"/>
            <w:lang w:eastAsia="de-DE"/>
          </w:rPr>
          <w:t>eti</w:t>
        </w:r>
        <w:r w:rsidRPr="003F6689">
          <w:rPr>
            <w:noProof w:val="0"/>
            <w:lang w:eastAsia="de-DE"/>
          </w:rPr>
          <w:t>on</w:t>
        </w:r>
      </w:ins>
    </w:p>
    <w:p w14:paraId="2B6F4911" w14:textId="77777777" w:rsidR="00A328BF" w:rsidRPr="00DC0037" w:rsidRDefault="00A328BF" w:rsidP="00A328BF">
      <w:pPr>
        <w:pStyle w:val="PL"/>
        <w:rPr>
          <w:ins w:id="10389" w:author="Author"/>
          <w:noProof w:val="0"/>
          <w:lang w:eastAsia="de-DE"/>
        </w:rPr>
      </w:pPr>
      <w:ins w:id="10390" w:author="Author">
        <w:r w:rsidRPr="0047259B">
          <w:rPr>
            <w:noProof w:val="0"/>
            <w:lang w:eastAsia="de-DE"/>
          </w:rPr>
          <w:t xml:space="preserve">        - n</w:t>
        </w:r>
        <w:r w:rsidRPr="008948BF">
          <w:rPr>
            <w:noProof w:val="0"/>
            <w:lang w:eastAsia="de-DE"/>
          </w:rPr>
          <w:t>otify</w:t>
        </w:r>
        <w:r w:rsidRPr="002368B3">
          <w:rPr>
            <w:noProof w:val="0"/>
            <w:lang w:eastAsia="de-DE"/>
          </w:rPr>
          <w:t>MOIAttr</w:t>
        </w:r>
        <w:r w:rsidRPr="007250EE">
          <w:rPr>
            <w:noProof w:val="0"/>
            <w:lang w:eastAsia="de-DE"/>
          </w:rPr>
          <w:t>ibuteValueC</w:t>
        </w:r>
        <w:r w:rsidRPr="00DC0037">
          <w:rPr>
            <w:noProof w:val="0"/>
            <w:lang w:eastAsia="de-DE"/>
          </w:rPr>
          <w:t>hange</w:t>
        </w:r>
        <w:r>
          <w:rPr>
            <w:noProof w:val="0"/>
            <w:lang w:eastAsia="de-DE"/>
          </w:rPr>
          <w:t>s</w:t>
        </w:r>
      </w:ins>
    </w:p>
    <w:p w14:paraId="6752E146" w14:textId="77777777" w:rsidR="00A328BF" w:rsidRDefault="00A328BF" w:rsidP="00A328BF">
      <w:pPr>
        <w:pStyle w:val="PL"/>
        <w:rPr>
          <w:ins w:id="10391" w:author="Author"/>
          <w:noProof w:val="0"/>
          <w:lang w:eastAsia="de-DE"/>
        </w:rPr>
      </w:pPr>
      <w:ins w:id="10392" w:author="Author">
        <w:r w:rsidRPr="005C2DE8">
          <w:rPr>
            <w:noProof w:val="0"/>
            <w:lang w:eastAsia="de-DE"/>
          </w:rPr>
          <w:t xml:space="preserve"> </w:t>
        </w:r>
        <w:r w:rsidRPr="002771A0">
          <w:rPr>
            <w:noProof w:val="0"/>
            <w:lang w:eastAsia="de-DE"/>
          </w:rPr>
          <w:t xml:space="preserve">  </w:t>
        </w:r>
        <w:r w:rsidRPr="000F2E51">
          <w:rPr>
            <w:noProof w:val="0"/>
            <w:lang w:eastAsia="de-DE"/>
          </w:rPr>
          <w:t xml:space="preserve">  </w:t>
        </w:r>
        <w:r w:rsidRPr="009A39B5">
          <w:rPr>
            <w:noProof w:val="0"/>
            <w:lang w:eastAsia="de-DE"/>
          </w:rPr>
          <w:t xml:space="preserve"> </w:t>
        </w:r>
        <w:r w:rsidRPr="005A2533">
          <w:rPr>
            <w:noProof w:val="0"/>
            <w:lang w:eastAsia="de-DE"/>
          </w:rPr>
          <w:t xml:space="preserve"> </w:t>
        </w:r>
        <w:r w:rsidRPr="000538F3">
          <w:rPr>
            <w:noProof w:val="0"/>
            <w:lang w:eastAsia="de-DE"/>
          </w:rPr>
          <w:t xml:space="preserve"> </w:t>
        </w:r>
        <w:r w:rsidRPr="00006EAA">
          <w:rPr>
            <w:noProof w:val="0"/>
            <w:lang w:eastAsia="de-DE"/>
          </w:rPr>
          <w:t>-</w:t>
        </w:r>
        <w:r w:rsidRPr="00E62344">
          <w:rPr>
            <w:noProof w:val="0"/>
            <w:lang w:eastAsia="de-DE"/>
          </w:rPr>
          <w:t xml:space="preserve"> </w:t>
        </w:r>
        <w:r w:rsidRPr="00CB1274">
          <w:rPr>
            <w:noProof w:val="0"/>
            <w:lang w:eastAsia="de-DE"/>
          </w:rPr>
          <w:t>n</w:t>
        </w:r>
        <w:r w:rsidRPr="008E30E6">
          <w:rPr>
            <w:noProof w:val="0"/>
            <w:lang w:eastAsia="de-DE"/>
          </w:rPr>
          <w:t>o</w:t>
        </w:r>
        <w:r w:rsidRPr="006A0723">
          <w:rPr>
            <w:noProof w:val="0"/>
            <w:lang w:eastAsia="de-DE"/>
          </w:rPr>
          <w:t>t</w:t>
        </w:r>
        <w:r w:rsidRPr="008F616E">
          <w:rPr>
            <w:noProof w:val="0"/>
            <w:lang w:eastAsia="de-DE"/>
          </w:rPr>
          <w:t>i</w:t>
        </w:r>
        <w:r w:rsidRPr="00ED3B02">
          <w:rPr>
            <w:noProof w:val="0"/>
            <w:lang w:eastAsia="de-DE"/>
          </w:rPr>
          <w:t>fy</w:t>
        </w:r>
        <w:r w:rsidRPr="00405CD4">
          <w:rPr>
            <w:noProof w:val="0"/>
            <w:lang w:eastAsia="de-DE"/>
          </w:rPr>
          <w:t>M</w:t>
        </w:r>
        <w:r w:rsidRPr="00CD6CCE">
          <w:rPr>
            <w:noProof w:val="0"/>
            <w:lang w:eastAsia="de-DE"/>
          </w:rPr>
          <w:t>O</w:t>
        </w:r>
        <w:r w:rsidRPr="006C5147">
          <w:rPr>
            <w:noProof w:val="0"/>
            <w:lang w:eastAsia="de-DE"/>
          </w:rPr>
          <w:t>I</w:t>
        </w:r>
        <w:r w:rsidRPr="000F340D">
          <w:rPr>
            <w:noProof w:val="0"/>
            <w:lang w:eastAsia="de-DE"/>
          </w:rPr>
          <w:t>C</w:t>
        </w:r>
        <w:r w:rsidRPr="00A93D14">
          <w:rPr>
            <w:noProof w:val="0"/>
            <w:lang w:eastAsia="de-DE"/>
          </w:rPr>
          <w:t>h</w:t>
        </w:r>
        <w:r w:rsidRPr="00165502">
          <w:rPr>
            <w:noProof w:val="0"/>
            <w:lang w:eastAsia="de-DE"/>
          </w:rPr>
          <w:t>a</w:t>
        </w:r>
        <w:r w:rsidRPr="00501AF5">
          <w:rPr>
            <w:noProof w:val="0"/>
            <w:lang w:eastAsia="de-DE"/>
          </w:rPr>
          <w:t>n</w:t>
        </w:r>
        <w:r w:rsidRPr="00CE505A">
          <w:rPr>
            <w:noProof w:val="0"/>
            <w:lang w:eastAsia="de-DE"/>
          </w:rPr>
          <w:t>g</w:t>
        </w:r>
        <w:r w:rsidRPr="00DA607B">
          <w:rPr>
            <w:noProof w:val="0"/>
            <w:lang w:eastAsia="de-DE"/>
          </w:rPr>
          <w:t>es</w:t>
        </w:r>
      </w:ins>
    </w:p>
    <w:p w14:paraId="61EAB590" w14:textId="496E8B72" w:rsidR="00A46851" w:rsidDel="00A328BF" w:rsidRDefault="00A46851" w:rsidP="00A46851">
      <w:pPr>
        <w:pStyle w:val="PL"/>
        <w:rPr>
          <w:del w:id="10393" w:author="Author"/>
          <w:noProof w:val="0"/>
          <w:lang w:eastAsia="de-DE"/>
        </w:rPr>
      </w:pPr>
      <w:del w:id="10394" w:author="Author">
        <w:r w:rsidDel="00A328BF">
          <w:rPr>
            <w:noProof w:val="0"/>
            <w:lang w:eastAsia="de-DE"/>
          </w:rPr>
          <w:delText xml:space="preserve">    systemDN-Type:</w:delText>
        </w:r>
      </w:del>
    </w:p>
    <w:p w14:paraId="04444B7A" w14:textId="04790F42" w:rsidR="00A46851" w:rsidDel="00A328BF" w:rsidRDefault="00A46851" w:rsidP="00A46851">
      <w:pPr>
        <w:pStyle w:val="PL"/>
        <w:rPr>
          <w:del w:id="10395" w:author="Author"/>
          <w:noProof w:val="0"/>
          <w:lang w:eastAsia="de-DE"/>
        </w:rPr>
      </w:pPr>
      <w:del w:id="10396" w:author="Author">
        <w:r w:rsidDel="00A328BF">
          <w:rPr>
            <w:noProof w:val="0"/>
            <w:lang w:eastAsia="de-DE"/>
          </w:rPr>
          <w:delText xml:space="preserve">      type: string</w:delText>
        </w:r>
      </w:del>
    </w:p>
    <w:p w14:paraId="4B104BF4" w14:textId="630D5C98" w:rsidR="00A46851" w:rsidDel="00A328BF" w:rsidRDefault="00A46851" w:rsidP="00A46851">
      <w:pPr>
        <w:pStyle w:val="PL"/>
        <w:rPr>
          <w:del w:id="10397" w:author="Author"/>
          <w:noProof w:val="0"/>
          <w:lang w:eastAsia="de-DE"/>
        </w:rPr>
      </w:pPr>
      <w:del w:id="10398" w:author="Author">
        <w:r w:rsidDel="00A328BF">
          <w:rPr>
            <w:noProof w:val="0"/>
            <w:lang w:eastAsia="de-DE"/>
          </w:rPr>
          <w:delText xml:space="preserve">    additionalText-Type:</w:delText>
        </w:r>
      </w:del>
    </w:p>
    <w:p w14:paraId="4B3EB82A" w14:textId="078C2769" w:rsidR="00A46851" w:rsidDel="00A328BF" w:rsidRDefault="00A46851" w:rsidP="00A46851">
      <w:pPr>
        <w:pStyle w:val="PL"/>
        <w:rPr>
          <w:del w:id="10399" w:author="Author"/>
          <w:noProof w:val="0"/>
          <w:lang w:eastAsia="de-DE"/>
        </w:rPr>
      </w:pPr>
      <w:del w:id="10400" w:author="Author">
        <w:r w:rsidDel="00A328BF">
          <w:rPr>
            <w:noProof w:val="0"/>
            <w:lang w:eastAsia="de-DE"/>
          </w:rPr>
          <w:delText xml:space="preserve">      type: string</w:delText>
        </w:r>
      </w:del>
    </w:p>
    <w:p w14:paraId="402C0C02" w14:textId="2E794A0F" w:rsidR="00A46851" w:rsidRDefault="00A46851" w:rsidP="00A46851">
      <w:pPr>
        <w:pStyle w:val="PL"/>
        <w:rPr>
          <w:noProof w:val="0"/>
          <w:lang w:eastAsia="de-DE"/>
        </w:rPr>
      </w:pPr>
      <w:r>
        <w:rPr>
          <w:noProof w:val="0"/>
          <w:lang w:eastAsia="de-DE"/>
        </w:rPr>
        <w:t xml:space="preserve">    </w:t>
      </w:r>
      <w:del w:id="10401" w:author="Author">
        <w:r w:rsidDel="00A328BF">
          <w:rPr>
            <w:noProof w:val="0"/>
            <w:lang w:eastAsia="de-DE"/>
          </w:rPr>
          <w:delText>s</w:delText>
        </w:r>
      </w:del>
      <w:ins w:id="10402" w:author="Author">
        <w:r w:rsidR="00A328BF">
          <w:rPr>
            <w:noProof w:val="0"/>
            <w:lang w:eastAsia="de-DE"/>
          </w:rPr>
          <w:t>S</w:t>
        </w:r>
      </w:ins>
      <w:r>
        <w:rPr>
          <w:noProof w:val="0"/>
          <w:lang w:eastAsia="de-DE"/>
        </w:rPr>
        <w:t>ourceIndicator</w:t>
      </w:r>
      <w:del w:id="10403" w:author="Author">
        <w:r w:rsidDel="00A328BF">
          <w:rPr>
            <w:noProof w:val="0"/>
            <w:lang w:eastAsia="de-DE"/>
          </w:rPr>
          <w:delText>-Type</w:delText>
        </w:r>
      </w:del>
      <w:r>
        <w:rPr>
          <w:noProof w:val="0"/>
          <w:lang w:eastAsia="de-DE"/>
        </w:rPr>
        <w:t>:</w:t>
      </w:r>
    </w:p>
    <w:p w14:paraId="74D58004" w14:textId="77777777" w:rsidR="00A46851" w:rsidRDefault="00A46851" w:rsidP="00A46851">
      <w:pPr>
        <w:pStyle w:val="PL"/>
        <w:rPr>
          <w:noProof w:val="0"/>
          <w:lang w:eastAsia="de-DE"/>
        </w:rPr>
      </w:pPr>
      <w:r>
        <w:rPr>
          <w:noProof w:val="0"/>
          <w:lang w:eastAsia="de-DE"/>
        </w:rPr>
        <w:t xml:space="preserve">      type: string</w:t>
      </w:r>
    </w:p>
    <w:p w14:paraId="3D9D0ABF" w14:textId="77777777" w:rsidR="00A46851" w:rsidRDefault="00A46851" w:rsidP="00A46851">
      <w:pPr>
        <w:pStyle w:val="PL"/>
        <w:rPr>
          <w:noProof w:val="0"/>
          <w:lang w:eastAsia="de-DE"/>
        </w:rPr>
      </w:pPr>
      <w:r>
        <w:rPr>
          <w:noProof w:val="0"/>
          <w:lang w:eastAsia="de-DE"/>
        </w:rPr>
        <w:t xml:space="preserve">      enum:</w:t>
      </w:r>
    </w:p>
    <w:p w14:paraId="4CB20D70" w14:textId="1EA2BDEA" w:rsidR="00A46851" w:rsidRDefault="00A46851" w:rsidP="00A46851">
      <w:pPr>
        <w:pStyle w:val="PL"/>
        <w:rPr>
          <w:noProof w:val="0"/>
          <w:lang w:eastAsia="de-DE"/>
        </w:rPr>
      </w:pPr>
      <w:r>
        <w:rPr>
          <w:noProof w:val="0"/>
          <w:lang w:eastAsia="de-DE"/>
        </w:rPr>
        <w:t xml:space="preserve">        - </w:t>
      </w:r>
      <w:ins w:id="10404" w:author="Author">
        <w:r w:rsidR="00A328BF">
          <w:rPr>
            <w:noProof w:val="0"/>
            <w:lang w:eastAsia="de-DE"/>
          </w:rPr>
          <w:t>RESOURCE_OPERATION</w:t>
        </w:r>
      </w:ins>
      <w:del w:id="10405" w:author="Author">
        <w:r w:rsidDel="00A328BF">
          <w:rPr>
            <w:noProof w:val="0"/>
            <w:lang w:eastAsia="de-DE"/>
          </w:rPr>
          <w:delText>resourceOperation</w:delText>
        </w:r>
      </w:del>
    </w:p>
    <w:p w14:paraId="65BA6989" w14:textId="0BBB83A3" w:rsidR="00A46851" w:rsidRDefault="00A46851" w:rsidP="00A46851">
      <w:pPr>
        <w:pStyle w:val="PL"/>
        <w:rPr>
          <w:noProof w:val="0"/>
          <w:lang w:eastAsia="de-DE"/>
        </w:rPr>
      </w:pPr>
      <w:r>
        <w:rPr>
          <w:noProof w:val="0"/>
          <w:lang w:eastAsia="de-DE"/>
        </w:rPr>
        <w:t xml:space="preserve">        - </w:t>
      </w:r>
      <w:ins w:id="10406" w:author="Author">
        <w:r w:rsidR="00A328BF">
          <w:rPr>
            <w:noProof w:val="0"/>
            <w:lang w:eastAsia="de-DE"/>
          </w:rPr>
          <w:t>MANAGEMENT_OPERATION</w:t>
        </w:r>
      </w:ins>
      <w:del w:id="10407" w:author="Author">
        <w:r w:rsidDel="00A328BF">
          <w:rPr>
            <w:noProof w:val="0"/>
            <w:lang w:eastAsia="de-DE"/>
          </w:rPr>
          <w:delText>mangementOperation</w:delText>
        </w:r>
      </w:del>
    </w:p>
    <w:p w14:paraId="3B6FA388" w14:textId="07A8742A" w:rsidR="00A46851" w:rsidRDefault="00A46851" w:rsidP="00A46851">
      <w:pPr>
        <w:pStyle w:val="PL"/>
        <w:rPr>
          <w:noProof w:val="0"/>
          <w:lang w:eastAsia="de-DE"/>
        </w:rPr>
      </w:pPr>
      <w:r>
        <w:rPr>
          <w:noProof w:val="0"/>
          <w:lang w:eastAsia="de-DE"/>
        </w:rPr>
        <w:t xml:space="preserve">        - </w:t>
      </w:r>
      <w:ins w:id="10408" w:author="Author">
        <w:r w:rsidR="00A328BF">
          <w:rPr>
            <w:noProof w:val="0"/>
            <w:lang w:eastAsia="de-DE"/>
          </w:rPr>
          <w:t>SON_OPERATION</w:t>
        </w:r>
      </w:ins>
      <w:del w:id="10409" w:author="Author">
        <w:r w:rsidDel="00A328BF">
          <w:rPr>
            <w:noProof w:val="0"/>
            <w:lang w:eastAsia="de-DE"/>
          </w:rPr>
          <w:delText>sONOperation</w:delText>
        </w:r>
      </w:del>
    </w:p>
    <w:p w14:paraId="44E16E6D" w14:textId="02CB74E1" w:rsidR="00A46851" w:rsidRDefault="00A46851" w:rsidP="00A46851">
      <w:pPr>
        <w:pStyle w:val="PL"/>
        <w:rPr>
          <w:noProof w:val="0"/>
          <w:lang w:eastAsia="de-DE"/>
        </w:rPr>
      </w:pPr>
      <w:r>
        <w:rPr>
          <w:noProof w:val="0"/>
          <w:lang w:eastAsia="de-DE"/>
        </w:rPr>
        <w:t xml:space="preserve">        - </w:t>
      </w:r>
      <w:ins w:id="10410" w:author="Author">
        <w:r w:rsidR="00A328BF">
          <w:rPr>
            <w:noProof w:val="0"/>
            <w:lang w:eastAsia="de-DE"/>
          </w:rPr>
          <w:t>UNKNOWN</w:t>
        </w:r>
      </w:ins>
      <w:del w:id="10411" w:author="Author">
        <w:r w:rsidDel="00A328BF">
          <w:rPr>
            <w:noProof w:val="0"/>
            <w:lang w:eastAsia="de-DE"/>
          </w:rPr>
          <w:delText>unknown</w:delText>
        </w:r>
      </w:del>
    </w:p>
    <w:p w14:paraId="60765353" w14:textId="77777777" w:rsidR="00A328BF" w:rsidRDefault="00A328BF" w:rsidP="00A328BF">
      <w:pPr>
        <w:pStyle w:val="PL"/>
        <w:rPr>
          <w:ins w:id="10412" w:author="Author"/>
          <w:noProof w:val="0"/>
          <w:lang w:eastAsia="de-DE"/>
        </w:rPr>
      </w:pPr>
      <w:ins w:id="10413" w:author="Author">
        <w:r>
          <w:rPr>
            <w:noProof w:val="0"/>
            <w:lang w:eastAsia="de-DE"/>
          </w:rPr>
          <w:t xml:space="preserve">    Operation:</w:t>
        </w:r>
      </w:ins>
    </w:p>
    <w:p w14:paraId="36678BE4" w14:textId="77777777" w:rsidR="00A328BF" w:rsidRDefault="00A328BF" w:rsidP="00A328BF">
      <w:pPr>
        <w:pStyle w:val="PL"/>
        <w:rPr>
          <w:ins w:id="10414" w:author="Author"/>
          <w:noProof w:val="0"/>
          <w:lang w:eastAsia="de-DE"/>
        </w:rPr>
      </w:pPr>
      <w:ins w:id="10415" w:author="Author">
        <w:r>
          <w:rPr>
            <w:noProof w:val="0"/>
            <w:lang w:eastAsia="de-DE"/>
          </w:rPr>
          <w:t xml:space="preserve">      type: string</w:t>
        </w:r>
      </w:ins>
    </w:p>
    <w:p w14:paraId="3D6E8385" w14:textId="77777777" w:rsidR="00A328BF" w:rsidRDefault="00A328BF" w:rsidP="00A328BF">
      <w:pPr>
        <w:pStyle w:val="PL"/>
        <w:rPr>
          <w:ins w:id="10416" w:author="Author"/>
          <w:noProof w:val="0"/>
          <w:lang w:eastAsia="de-DE"/>
        </w:rPr>
      </w:pPr>
      <w:ins w:id="10417" w:author="Author">
        <w:r>
          <w:rPr>
            <w:noProof w:val="0"/>
            <w:lang w:eastAsia="de-DE"/>
          </w:rPr>
          <w:t xml:space="preserve">      enum:</w:t>
        </w:r>
      </w:ins>
    </w:p>
    <w:p w14:paraId="53B8490D" w14:textId="77777777" w:rsidR="00A328BF" w:rsidRDefault="00A328BF" w:rsidP="00A328BF">
      <w:pPr>
        <w:pStyle w:val="PL"/>
        <w:rPr>
          <w:ins w:id="10418" w:author="Author"/>
          <w:noProof w:val="0"/>
          <w:lang w:eastAsia="de-DE"/>
        </w:rPr>
      </w:pPr>
      <w:ins w:id="10419" w:author="Author">
        <w:r>
          <w:rPr>
            <w:noProof w:val="0"/>
            <w:lang w:eastAsia="de-DE"/>
          </w:rPr>
          <w:t xml:space="preserve">        - CREATE</w:t>
        </w:r>
      </w:ins>
    </w:p>
    <w:p w14:paraId="5FD7595A" w14:textId="77777777" w:rsidR="00A328BF" w:rsidRDefault="00A328BF" w:rsidP="00A328BF">
      <w:pPr>
        <w:pStyle w:val="PL"/>
        <w:rPr>
          <w:ins w:id="10420" w:author="Author"/>
          <w:noProof w:val="0"/>
          <w:lang w:eastAsia="de-DE"/>
        </w:rPr>
      </w:pPr>
      <w:ins w:id="10421" w:author="Author">
        <w:r>
          <w:rPr>
            <w:noProof w:val="0"/>
            <w:lang w:eastAsia="de-DE"/>
          </w:rPr>
          <w:t xml:space="preserve">        - DELETE</w:t>
        </w:r>
      </w:ins>
    </w:p>
    <w:p w14:paraId="638BC588" w14:textId="77777777" w:rsidR="00A328BF" w:rsidRDefault="00A328BF" w:rsidP="00A328BF">
      <w:pPr>
        <w:pStyle w:val="PL"/>
        <w:rPr>
          <w:ins w:id="10422" w:author="Author"/>
          <w:noProof w:val="0"/>
          <w:lang w:eastAsia="de-DE"/>
        </w:rPr>
      </w:pPr>
      <w:ins w:id="10423" w:author="Author">
        <w:r>
          <w:rPr>
            <w:noProof w:val="0"/>
            <w:lang w:eastAsia="de-DE"/>
          </w:rPr>
          <w:t xml:space="preserve">        - REPLACE</w:t>
        </w:r>
      </w:ins>
    </w:p>
    <w:p w14:paraId="17561328" w14:textId="01DFC75E" w:rsidR="00A46851" w:rsidDel="00A328BF" w:rsidRDefault="00A46851" w:rsidP="00A46851">
      <w:pPr>
        <w:pStyle w:val="PL"/>
        <w:rPr>
          <w:del w:id="10424" w:author="Author"/>
          <w:noProof w:val="0"/>
          <w:lang w:eastAsia="de-DE"/>
        </w:rPr>
      </w:pPr>
      <w:del w:id="10425" w:author="Author">
        <w:r w:rsidDel="00A328BF">
          <w:rPr>
            <w:noProof w:val="0"/>
            <w:lang w:eastAsia="de-DE"/>
          </w:rPr>
          <w:delText xml:space="preserve">    header-Type:</w:delText>
        </w:r>
      </w:del>
    </w:p>
    <w:p w14:paraId="5C29AAEA" w14:textId="14D5957E" w:rsidR="00A46851" w:rsidDel="00A328BF" w:rsidRDefault="00A46851" w:rsidP="00A46851">
      <w:pPr>
        <w:pStyle w:val="PL"/>
        <w:rPr>
          <w:del w:id="10426" w:author="Author"/>
          <w:noProof w:val="0"/>
          <w:lang w:eastAsia="de-DE"/>
        </w:rPr>
      </w:pPr>
      <w:del w:id="10427" w:author="Author">
        <w:r w:rsidDel="00A328BF">
          <w:rPr>
            <w:noProof w:val="0"/>
            <w:lang w:eastAsia="de-DE"/>
          </w:rPr>
          <w:delText xml:space="preserve">      type: object</w:delText>
        </w:r>
      </w:del>
    </w:p>
    <w:p w14:paraId="458EB47D" w14:textId="72D008C3" w:rsidR="00A46851" w:rsidDel="00A328BF" w:rsidRDefault="00A46851" w:rsidP="00A46851">
      <w:pPr>
        <w:pStyle w:val="PL"/>
        <w:rPr>
          <w:del w:id="10428" w:author="Author"/>
          <w:noProof w:val="0"/>
          <w:lang w:eastAsia="de-DE"/>
        </w:rPr>
      </w:pPr>
      <w:del w:id="10429" w:author="Author">
        <w:r w:rsidDel="00A328BF">
          <w:rPr>
            <w:noProof w:val="0"/>
            <w:lang w:eastAsia="de-DE"/>
          </w:rPr>
          <w:delText xml:space="preserve">      properties:</w:delText>
        </w:r>
      </w:del>
    </w:p>
    <w:p w14:paraId="0EAF0551" w14:textId="6F928654" w:rsidR="00A46851" w:rsidDel="00A328BF" w:rsidRDefault="00A46851" w:rsidP="00A46851">
      <w:pPr>
        <w:pStyle w:val="PL"/>
        <w:rPr>
          <w:del w:id="10430" w:author="Author"/>
          <w:noProof w:val="0"/>
          <w:lang w:eastAsia="de-DE"/>
        </w:rPr>
      </w:pPr>
      <w:del w:id="10431" w:author="Author">
        <w:r w:rsidDel="00A328BF">
          <w:rPr>
            <w:noProof w:val="0"/>
            <w:lang w:eastAsia="de-DE"/>
          </w:rPr>
          <w:delText xml:space="preserve">        href:</w:delText>
        </w:r>
      </w:del>
    </w:p>
    <w:p w14:paraId="6B6BA919" w14:textId="7F6C4747" w:rsidR="00A46851" w:rsidDel="00A328BF" w:rsidRDefault="00A46851" w:rsidP="00A46851">
      <w:pPr>
        <w:pStyle w:val="PL"/>
        <w:rPr>
          <w:del w:id="10432" w:author="Author"/>
          <w:noProof w:val="0"/>
          <w:lang w:eastAsia="de-DE"/>
        </w:rPr>
      </w:pPr>
      <w:del w:id="10433" w:author="Author">
        <w:r w:rsidDel="00A328BF">
          <w:rPr>
            <w:noProof w:val="0"/>
            <w:lang w:eastAsia="de-DE"/>
          </w:rPr>
          <w:delText xml:space="preserve">          $ref: '#/components/schemas/uri-Type'</w:delText>
        </w:r>
      </w:del>
    </w:p>
    <w:p w14:paraId="1C431886" w14:textId="677BC036" w:rsidR="00A46851" w:rsidDel="00A328BF" w:rsidRDefault="00A46851" w:rsidP="00A46851">
      <w:pPr>
        <w:pStyle w:val="PL"/>
        <w:rPr>
          <w:del w:id="10434" w:author="Author"/>
          <w:noProof w:val="0"/>
          <w:lang w:eastAsia="de-DE"/>
        </w:rPr>
      </w:pPr>
      <w:del w:id="10435" w:author="Author">
        <w:r w:rsidDel="00A328BF">
          <w:rPr>
            <w:noProof w:val="0"/>
            <w:lang w:eastAsia="de-DE"/>
          </w:rPr>
          <w:delText xml:space="preserve">        notificationId:</w:delText>
        </w:r>
      </w:del>
    </w:p>
    <w:p w14:paraId="55108AA5" w14:textId="6CA88D4F" w:rsidR="00A46851" w:rsidDel="00A328BF" w:rsidRDefault="00A46851" w:rsidP="00A46851">
      <w:pPr>
        <w:pStyle w:val="PL"/>
        <w:rPr>
          <w:del w:id="10436" w:author="Author"/>
          <w:noProof w:val="0"/>
          <w:lang w:eastAsia="de-DE"/>
        </w:rPr>
      </w:pPr>
      <w:del w:id="10437" w:author="Author">
        <w:r w:rsidDel="00A328BF">
          <w:rPr>
            <w:noProof w:val="0"/>
            <w:lang w:eastAsia="de-DE"/>
          </w:rPr>
          <w:delText xml:space="preserve">          $ref: '#/components/schemas/notificationId-Type'</w:delText>
        </w:r>
      </w:del>
    </w:p>
    <w:p w14:paraId="76A3BE18" w14:textId="66EF63E3" w:rsidR="00A46851" w:rsidDel="00A328BF" w:rsidRDefault="00A46851" w:rsidP="00A46851">
      <w:pPr>
        <w:pStyle w:val="PL"/>
        <w:rPr>
          <w:del w:id="10438" w:author="Author"/>
          <w:noProof w:val="0"/>
          <w:lang w:eastAsia="de-DE"/>
        </w:rPr>
      </w:pPr>
      <w:del w:id="10439" w:author="Author">
        <w:r w:rsidDel="00A328BF">
          <w:rPr>
            <w:noProof w:val="0"/>
            <w:lang w:eastAsia="de-DE"/>
          </w:rPr>
          <w:delText xml:space="preserve">        notificationType:</w:delText>
        </w:r>
      </w:del>
    </w:p>
    <w:p w14:paraId="02C09CFA" w14:textId="5104E17A" w:rsidR="00A46851" w:rsidDel="00A328BF" w:rsidRDefault="00A46851" w:rsidP="00A46851">
      <w:pPr>
        <w:pStyle w:val="PL"/>
        <w:rPr>
          <w:del w:id="10440" w:author="Author"/>
          <w:noProof w:val="0"/>
          <w:lang w:eastAsia="de-DE"/>
        </w:rPr>
      </w:pPr>
      <w:del w:id="10441" w:author="Author">
        <w:r w:rsidDel="00A328BF">
          <w:rPr>
            <w:noProof w:val="0"/>
            <w:lang w:eastAsia="de-DE"/>
          </w:rPr>
          <w:delText xml:space="preserve">          $ref: '#/components/schemas/notificationType-Type'</w:delText>
        </w:r>
      </w:del>
    </w:p>
    <w:p w14:paraId="3252D8D8" w14:textId="3EE59280" w:rsidR="00A46851" w:rsidDel="00A328BF" w:rsidRDefault="00A46851" w:rsidP="00A46851">
      <w:pPr>
        <w:pStyle w:val="PL"/>
        <w:rPr>
          <w:del w:id="10442" w:author="Author"/>
          <w:noProof w:val="0"/>
          <w:lang w:eastAsia="de-DE"/>
        </w:rPr>
      </w:pPr>
      <w:del w:id="10443" w:author="Author">
        <w:r w:rsidDel="00A328BF">
          <w:rPr>
            <w:noProof w:val="0"/>
            <w:lang w:eastAsia="de-DE"/>
          </w:rPr>
          <w:delText xml:space="preserve">        eventTime:</w:delText>
        </w:r>
      </w:del>
    </w:p>
    <w:p w14:paraId="2F55AEE3" w14:textId="01168664" w:rsidR="00A46851" w:rsidDel="00A328BF" w:rsidRDefault="00A46851" w:rsidP="00A46851">
      <w:pPr>
        <w:pStyle w:val="PL"/>
        <w:rPr>
          <w:del w:id="10444" w:author="Author"/>
          <w:noProof w:val="0"/>
          <w:lang w:eastAsia="de-DE"/>
        </w:rPr>
      </w:pPr>
      <w:del w:id="10445" w:author="Author">
        <w:r w:rsidDel="00A328BF">
          <w:rPr>
            <w:noProof w:val="0"/>
            <w:lang w:eastAsia="de-DE"/>
          </w:rPr>
          <w:delText xml:space="preserve">          $ref: '#/components/schemas/dateTime-Type'</w:delText>
        </w:r>
      </w:del>
    </w:p>
    <w:p w14:paraId="052311D6" w14:textId="02E05B65" w:rsidR="00A46851" w:rsidDel="00A328BF" w:rsidRDefault="00A46851" w:rsidP="00A46851">
      <w:pPr>
        <w:pStyle w:val="PL"/>
        <w:rPr>
          <w:del w:id="10446" w:author="Author"/>
          <w:noProof w:val="0"/>
          <w:lang w:eastAsia="de-DE"/>
        </w:rPr>
      </w:pPr>
      <w:del w:id="10447" w:author="Author">
        <w:r w:rsidDel="00A328BF">
          <w:rPr>
            <w:noProof w:val="0"/>
            <w:lang w:eastAsia="de-DE"/>
          </w:rPr>
          <w:delText xml:space="preserve">        systemDN:</w:delText>
        </w:r>
      </w:del>
    </w:p>
    <w:p w14:paraId="2D6FEA47" w14:textId="62C5B7B6" w:rsidR="00A46851" w:rsidDel="00A328BF" w:rsidRDefault="00A46851" w:rsidP="00A46851">
      <w:pPr>
        <w:pStyle w:val="PL"/>
        <w:rPr>
          <w:del w:id="10448" w:author="Author"/>
          <w:noProof w:val="0"/>
          <w:lang w:eastAsia="de-DE"/>
        </w:rPr>
      </w:pPr>
      <w:del w:id="10449" w:author="Author">
        <w:r w:rsidDel="00A328BF">
          <w:rPr>
            <w:noProof w:val="0"/>
            <w:lang w:eastAsia="de-DE"/>
          </w:rPr>
          <w:delText xml:space="preserve">          $ref: '#/components/schemas/systemDN-Type'</w:delText>
        </w:r>
      </w:del>
    </w:p>
    <w:p w14:paraId="397B6DBA" w14:textId="0096028D" w:rsidR="00A46851" w:rsidDel="00A328BF" w:rsidRDefault="00A46851" w:rsidP="00A46851">
      <w:pPr>
        <w:pStyle w:val="PL"/>
        <w:rPr>
          <w:del w:id="10450" w:author="Author"/>
          <w:noProof w:val="0"/>
          <w:lang w:eastAsia="de-DE"/>
        </w:rPr>
      </w:pPr>
      <w:del w:id="10451" w:author="Author">
        <w:r w:rsidDel="00A328BF">
          <w:rPr>
            <w:noProof w:val="0"/>
            <w:lang w:eastAsia="de-DE"/>
          </w:rPr>
          <w:delText xml:space="preserve">      required:</w:delText>
        </w:r>
      </w:del>
    </w:p>
    <w:p w14:paraId="4F2D3A6F" w14:textId="3147A263" w:rsidR="00A46851" w:rsidDel="00A328BF" w:rsidRDefault="00A46851" w:rsidP="00A46851">
      <w:pPr>
        <w:pStyle w:val="PL"/>
        <w:rPr>
          <w:del w:id="10452" w:author="Author"/>
          <w:noProof w:val="0"/>
          <w:lang w:eastAsia="de-DE"/>
        </w:rPr>
      </w:pPr>
      <w:del w:id="10453" w:author="Author">
        <w:r w:rsidDel="00A328BF">
          <w:rPr>
            <w:noProof w:val="0"/>
            <w:lang w:eastAsia="de-DE"/>
          </w:rPr>
          <w:delText xml:space="preserve">        - href</w:delText>
        </w:r>
      </w:del>
    </w:p>
    <w:p w14:paraId="15278134" w14:textId="29157B6D" w:rsidR="00A46851" w:rsidDel="00A328BF" w:rsidRDefault="00A46851" w:rsidP="00A46851">
      <w:pPr>
        <w:pStyle w:val="PL"/>
        <w:rPr>
          <w:del w:id="10454" w:author="Author"/>
          <w:noProof w:val="0"/>
          <w:lang w:eastAsia="de-DE"/>
        </w:rPr>
      </w:pPr>
      <w:del w:id="10455" w:author="Author">
        <w:r w:rsidDel="00A328BF">
          <w:rPr>
            <w:noProof w:val="0"/>
            <w:lang w:eastAsia="de-DE"/>
          </w:rPr>
          <w:delText xml:space="preserve">        - notificationId</w:delText>
        </w:r>
      </w:del>
    </w:p>
    <w:p w14:paraId="2794694E" w14:textId="3727B308" w:rsidR="00A46851" w:rsidDel="00A328BF" w:rsidRDefault="00A46851" w:rsidP="00A46851">
      <w:pPr>
        <w:pStyle w:val="PL"/>
        <w:rPr>
          <w:del w:id="10456" w:author="Author"/>
          <w:noProof w:val="0"/>
          <w:lang w:eastAsia="de-DE"/>
        </w:rPr>
      </w:pPr>
      <w:del w:id="10457" w:author="Author">
        <w:r w:rsidDel="00A328BF">
          <w:rPr>
            <w:noProof w:val="0"/>
            <w:lang w:eastAsia="de-DE"/>
          </w:rPr>
          <w:delText xml:space="preserve">        - notificationType</w:delText>
        </w:r>
      </w:del>
    </w:p>
    <w:p w14:paraId="03989EC5" w14:textId="2C0B008F" w:rsidR="00A46851" w:rsidDel="00A328BF" w:rsidRDefault="00A46851" w:rsidP="00A46851">
      <w:pPr>
        <w:pStyle w:val="PL"/>
        <w:rPr>
          <w:del w:id="10458" w:author="Author"/>
          <w:noProof w:val="0"/>
          <w:lang w:eastAsia="de-DE"/>
        </w:rPr>
      </w:pPr>
      <w:del w:id="10459" w:author="Author">
        <w:r w:rsidDel="00A328BF">
          <w:rPr>
            <w:noProof w:val="0"/>
            <w:lang w:eastAsia="de-DE"/>
          </w:rPr>
          <w:delText xml:space="preserve">        - eventTime</w:delText>
        </w:r>
      </w:del>
    </w:p>
    <w:p w14:paraId="110F9F58" w14:textId="69479E02" w:rsidR="00A46851" w:rsidDel="00A328BF" w:rsidRDefault="00A46851" w:rsidP="00A46851">
      <w:pPr>
        <w:pStyle w:val="PL"/>
        <w:rPr>
          <w:del w:id="10460" w:author="Author"/>
          <w:noProof w:val="0"/>
          <w:lang w:eastAsia="de-DE"/>
        </w:rPr>
      </w:pPr>
      <w:del w:id="10461" w:author="Author">
        <w:r w:rsidDel="00A328BF">
          <w:rPr>
            <w:noProof w:val="0"/>
            <w:lang w:eastAsia="de-DE"/>
          </w:rPr>
          <w:delText xml:space="preserve">        - systemDN</w:delText>
        </w:r>
      </w:del>
    </w:p>
    <w:p w14:paraId="1F60BA27" w14:textId="485BA9B0" w:rsidR="00A46851" w:rsidRDefault="00A46851" w:rsidP="00A46851">
      <w:pPr>
        <w:pStyle w:val="PL"/>
        <w:rPr>
          <w:noProof w:val="0"/>
          <w:lang w:eastAsia="de-DE"/>
        </w:rPr>
      </w:pPr>
      <w:r>
        <w:rPr>
          <w:noProof w:val="0"/>
          <w:lang w:eastAsia="de-DE"/>
        </w:rPr>
        <w:t xml:space="preserve">    </w:t>
      </w:r>
      <w:del w:id="10462" w:author="Author">
        <w:r w:rsidDel="00A328BF">
          <w:rPr>
            <w:noProof w:val="0"/>
            <w:lang w:eastAsia="de-DE"/>
          </w:rPr>
          <w:delText>s</w:delText>
        </w:r>
      </w:del>
      <w:ins w:id="10463" w:author="Author">
        <w:r w:rsidR="00A328BF">
          <w:rPr>
            <w:noProof w:val="0"/>
            <w:lang w:eastAsia="de-DE"/>
          </w:rPr>
          <w:t>S</w:t>
        </w:r>
      </w:ins>
      <w:r>
        <w:rPr>
          <w:noProof w:val="0"/>
          <w:lang w:eastAsia="de-DE"/>
        </w:rPr>
        <w:t>copeType</w:t>
      </w:r>
      <w:del w:id="10464" w:author="Author">
        <w:r w:rsidDel="00A328BF">
          <w:rPr>
            <w:noProof w:val="0"/>
            <w:lang w:eastAsia="de-DE"/>
          </w:rPr>
          <w:delText>-Type</w:delText>
        </w:r>
      </w:del>
      <w:r>
        <w:rPr>
          <w:noProof w:val="0"/>
          <w:lang w:eastAsia="de-DE"/>
        </w:rPr>
        <w:t>:</w:t>
      </w:r>
    </w:p>
    <w:p w14:paraId="5CD23312" w14:textId="77777777" w:rsidR="00A46851" w:rsidRDefault="00A46851" w:rsidP="00A46851">
      <w:pPr>
        <w:pStyle w:val="PL"/>
        <w:rPr>
          <w:noProof w:val="0"/>
          <w:lang w:eastAsia="de-DE"/>
        </w:rPr>
      </w:pPr>
      <w:r>
        <w:rPr>
          <w:noProof w:val="0"/>
          <w:lang w:eastAsia="de-DE"/>
        </w:rPr>
        <w:t xml:space="preserve">      type: string</w:t>
      </w:r>
    </w:p>
    <w:p w14:paraId="06FE2FA1" w14:textId="77777777" w:rsidR="00A46851" w:rsidRDefault="00A46851" w:rsidP="00A46851">
      <w:pPr>
        <w:pStyle w:val="PL"/>
        <w:rPr>
          <w:noProof w:val="0"/>
          <w:lang w:eastAsia="de-DE"/>
        </w:rPr>
      </w:pPr>
      <w:r>
        <w:rPr>
          <w:noProof w:val="0"/>
          <w:lang w:eastAsia="de-DE"/>
        </w:rPr>
        <w:t xml:space="preserve">      enum:</w:t>
      </w:r>
    </w:p>
    <w:p w14:paraId="6075F127" w14:textId="77777777" w:rsidR="00A46851" w:rsidRDefault="00A46851" w:rsidP="00A46851">
      <w:pPr>
        <w:pStyle w:val="PL"/>
        <w:rPr>
          <w:noProof w:val="0"/>
          <w:lang w:eastAsia="de-DE"/>
        </w:rPr>
      </w:pPr>
      <w:r>
        <w:rPr>
          <w:noProof w:val="0"/>
          <w:lang w:eastAsia="de-DE"/>
        </w:rPr>
        <w:t xml:space="preserve">        - BASE_ONLY</w:t>
      </w:r>
    </w:p>
    <w:p w14:paraId="27B151D1" w14:textId="77777777" w:rsidR="00A46851" w:rsidRDefault="00A46851" w:rsidP="00A46851">
      <w:pPr>
        <w:pStyle w:val="PL"/>
        <w:rPr>
          <w:noProof w:val="0"/>
          <w:lang w:eastAsia="de-DE"/>
        </w:rPr>
      </w:pPr>
      <w:r>
        <w:rPr>
          <w:noProof w:val="0"/>
          <w:lang w:eastAsia="de-DE"/>
        </w:rPr>
        <w:t xml:space="preserve">        - BASE_NTH_LEVEL</w:t>
      </w:r>
    </w:p>
    <w:p w14:paraId="589C80F0" w14:textId="77777777" w:rsidR="00A46851" w:rsidRDefault="00A46851" w:rsidP="00A46851">
      <w:pPr>
        <w:pStyle w:val="PL"/>
        <w:rPr>
          <w:noProof w:val="0"/>
          <w:lang w:eastAsia="de-DE"/>
        </w:rPr>
      </w:pPr>
      <w:r>
        <w:rPr>
          <w:noProof w:val="0"/>
          <w:lang w:eastAsia="de-DE"/>
        </w:rPr>
        <w:t xml:space="preserve">        - BASE_SUBTREE</w:t>
      </w:r>
    </w:p>
    <w:p w14:paraId="070B5201" w14:textId="77777777" w:rsidR="00A46851" w:rsidRDefault="00A46851" w:rsidP="00A46851">
      <w:pPr>
        <w:pStyle w:val="PL"/>
        <w:rPr>
          <w:noProof w:val="0"/>
          <w:lang w:eastAsia="de-DE"/>
        </w:rPr>
      </w:pPr>
      <w:r>
        <w:rPr>
          <w:noProof w:val="0"/>
          <w:lang w:eastAsia="de-DE"/>
        </w:rPr>
        <w:t xml:space="preserve">        - BASE_ALL</w:t>
      </w:r>
    </w:p>
    <w:p w14:paraId="5855A988" w14:textId="47183C05" w:rsidR="00A46851" w:rsidDel="00A328BF" w:rsidRDefault="00A46851" w:rsidP="00A46851">
      <w:pPr>
        <w:pStyle w:val="PL"/>
        <w:rPr>
          <w:del w:id="10465" w:author="Author"/>
          <w:noProof w:val="0"/>
          <w:lang w:eastAsia="de-DE"/>
        </w:rPr>
      </w:pPr>
      <w:del w:id="10466" w:author="Author">
        <w:r w:rsidDel="00A328BF">
          <w:rPr>
            <w:noProof w:val="0"/>
            <w:lang w:eastAsia="de-DE"/>
          </w:rPr>
          <w:delText xml:space="preserve">    scopeLevel-Type:</w:delText>
        </w:r>
      </w:del>
    </w:p>
    <w:p w14:paraId="6955B6F2" w14:textId="35685B5A" w:rsidR="00A46851" w:rsidDel="00A328BF" w:rsidRDefault="00A46851" w:rsidP="00A46851">
      <w:pPr>
        <w:pStyle w:val="PL"/>
        <w:rPr>
          <w:del w:id="10467" w:author="Author"/>
          <w:noProof w:val="0"/>
          <w:lang w:eastAsia="de-DE"/>
        </w:rPr>
      </w:pPr>
      <w:del w:id="10468" w:author="Author">
        <w:r w:rsidDel="00A328BF">
          <w:rPr>
            <w:noProof w:val="0"/>
            <w:lang w:eastAsia="de-DE"/>
          </w:rPr>
          <w:delText xml:space="preserve">      type: integer</w:delText>
        </w:r>
      </w:del>
    </w:p>
    <w:p w14:paraId="18585B60" w14:textId="3B500D8C" w:rsidR="00A46851" w:rsidDel="00A328BF" w:rsidRDefault="00A46851" w:rsidP="00A46851">
      <w:pPr>
        <w:pStyle w:val="PL"/>
        <w:rPr>
          <w:del w:id="10469" w:author="Author"/>
          <w:noProof w:val="0"/>
          <w:lang w:eastAsia="de-DE"/>
        </w:rPr>
      </w:pPr>
      <w:del w:id="10470" w:author="Author">
        <w:r w:rsidDel="00A328BF">
          <w:rPr>
            <w:noProof w:val="0"/>
            <w:lang w:eastAsia="de-DE"/>
          </w:rPr>
          <w:delText xml:space="preserve">    className-PathType:</w:delText>
        </w:r>
      </w:del>
    </w:p>
    <w:p w14:paraId="10B63636" w14:textId="57E47A26" w:rsidR="00A46851" w:rsidDel="00A328BF" w:rsidRDefault="00A46851" w:rsidP="00A46851">
      <w:pPr>
        <w:pStyle w:val="PL"/>
        <w:rPr>
          <w:del w:id="10471" w:author="Author"/>
          <w:noProof w:val="0"/>
          <w:lang w:eastAsia="de-DE"/>
        </w:rPr>
      </w:pPr>
      <w:del w:id="10472" w:author="Author">
        <w:r w:rsidDel="00A328BF">
          <w:rPr>
            <w:noProof w:val="0"/>
            <w:lang w:eastAsia="de-DE"/>
          </w:rPr>
          <w:delText xml:space="preserve">      type: string</w:delText>
        </w:r>
      </w:del>
    </w:p>
    <w:p w14:paraId="394A8245" w14:textId="6B8BEB7C" w:rsidR="00A46851" w:rsidDel="00A328BF" w:rsidRDefault="00A46851" w:rsidP="00A46851">
      <w:pPr>
        <w:pStyle w:val="PL"/>
        <w:rPr>
          <w:del w:id="10473" w:author="Author"/>
          <w:noProof w:val="0"/>
          <w:lang w:eastAsia="de-DE"/>
        </w:rPr>
      </w:pPr>
      <w:del w:id="10474" w:author="Author">
        <w:r w:rsidDel="00A328BF">
          <w:rPr>
            <w:noProof w:val="0"/>
            <w:lang w:eastAsia="de-DE"/>
          </w:rPr>
          <w:delText xml:space="preserve">    id-PathType:</w:delText>
        </w:r>
      </w:del>
    </w:p>
    <w:p w14:paraId="7A7463EF" w14:textId="3FB30CB1" w:rsidR="00A46851" w:rsidDel="00A328BF" w:rsidRDefault="00A46851" w:rsidP="00A46851">
      <w:pPr>
        <w:pStyle w:val="PL"/>
        <w:rPr>
          <w:del w:id="10475" w:author="Author"/>
          <w:noProof w:val="0"/>
          <w:lang w:eastAsia="de-DE"/>
        </w:rPr>
      </w:pPr>
      <w:del w:id="10476" w:author="Author">
        <w:r w:rsidDel="00A328BF">
          <w:rPr>
            <w:noProof w:val="0"/>
            <w:lang w:eastAsia="de-DE"/>
          </w:rPr>
          <w:delText xml:space="preserve">      type: string</w:delText>
        </w:r>
      </w:del>
    </w:p>
    <w:p w14:paraId="5E2AC3FB" w14:textId="4A143C0F" w:rsidR="00A46851" w:rsidDel="00A328BF" w:rsidRDefault="00A46851" w:rsidP="00A46851">
      <w:pPr>
        <w:pStyle w:val="PL"/>
        <w:rPr>
          <w:del w:id="10477" w:author="Author"/>
          <w:noProof w:val="0"/>
          <w:lang w:eastAsia="de-DE"/>
        </w:rPr>
      </w:pPr>
      <w:del w:id="10478" w:author="Author">
        <w:r w:rsidDel="00A328BF">
          <w:rPr>
            <w:noProof w:val="0"/>
            <w:lang w:eastAsia="de-DE"/>
          </w:rPr>
          <w:delText xml:space="preserve">    attributes-QueryType:</w:delText>
        </w:r>
      </w:del>
    </w:p>
    <w:p w14:paraId="29AD4D46" w14:textId="0CF4887D" w:rsidR="00A46851" w:rsidDel="00A328BF" w:rsidRDefault="00A46851" w:rsidP="00A46851">
      <w:pPr>
        <w:pStyle w:val="PL"/>
        <w:rPr>
          <w:del w:id="10479" w:author="Author"/>
          <w:noProof w:val="0"/>
          <w:lang w:eastAsia="de-DE"/>
        </w:rPr>
      </w:pPr>
      <w:del w:id="10480" w:author="Author">
        <w:r w:rsidDel="00A328BF">
          <w:rPr>
            <w:noProof w:val="0"/>
            <w:lang w:eastAsia="de-DE"/>
          </w:rPr>
          <w:delText xml:space="preserve">      type: array</w:delText>
        </w:r>
      </w:del>
    </w:p>
    <w:p w14:paraId="787A4F24" w14:textId="4B3AE0CF" w:rsidR="00A46851" w:rsidDel="00A328BF" w:rsidRDefault="00A46851" w:rsidP="00A46851">
      <w:pPr>
        <w:pStyle w:val="PL"/>
        <w:rPr>
          <w:del w:id="10481" w:author="Author"/>
          <w:noProof w:val="0"/>
          <w:lang w:eastAsia="de-DE"/>
        </w:rPr>
      </w:pPr>
      <w:del w:id="10482" w:author="Author">
        <w:r w:rsidDel="00A328BF">
          <w:rPr>
            <w:noProof w:val="0"/>
            <w:lang w:eastAsia="de-DE"/>
          </w:rPr>
          <w:delText xml:space="preserve">      items:</w:delText>
        </w:r>
      </w:del>
    </w:p>
    <w:p w14:paraId="073B1AAF" w14:textId="28A9122A" w:rsidR="00A46851" w:rsidDel="00A328BF" w:rsidRDefault="00A46851" w:rsidP="00A46851">
      <w:pPr>
        <w:pStyle w:val="PL"/>
        <w:rPr>
          <w:del w:id="10483" w:author="Author"/>
          <w:noProof w:val="0"/>
          <w:lang w:eastAsia="de-DE"/>
        </w:rPr>
      </w:pPr>
      <w:del w:id="10484" w:author="Author">
        <w:r w:rsidDel="00A328BF">
          <w:rPr>
            <w:noProof w:val="0"/>
            <w:lang w:eastAsia="de-DE"/>
          </w:rPr>
          <w:delText xml:space="preserve">        type: string</w:delText>
        </w:r>
      </w:del>
    </w:p>
    <w:p w14:paraId="017B4FC5" w14:textId="7369FC53" w:rsidR="00A46851" w:rsidDel="00A328BF" w:rsidRDefault="00A46851" w:rsidP="00A46851">
      <w:pPr>
        <w:pStyle w:val="PL"/>
        <w:rPr>
          <w:del w:id="10485" w:author="Author"/>
          <w:noProof w:val="0"/>
          <w:lang w:eastAsia="de-DE"/>
        </w:rPr>
      </w:pPr>
      <w:del w:id="10486" w:author="Author">
        <w:r w:rsidDel="00A328BF">
          <w:rPr>
            <w:noProof w:val="0"/>
            <w:lang w:eastAsia="de-DE"/>
          </w:rPr>
          <w:delText xml:space="preserve">    fields-QueryType:</w:delText>
        </w:r>
      </w:del>
    </w:p>
    <w:p w14:paraId="72AFE1C6" w14:textId="17C5A8A4" w:rsidR="00A46851" w:rsidDel="00A328BF" w:rsidRDefault="00A46851" w:rsidP="00A46851">
      <w:pPr>
        <w:pStyle w:val="PL"/>
        <w:rPr>
          <w:del w:id="10487" w:author="Author"/>
          <w:noProof w:val="0"/>
          <w:lang w:eastAsia="de-DE"/>
        </w:rPr>
      </w:pPr>
      <w:del w:id="10488" w:author="Author">
        <w:r w:rsidDel="00A328BF">
          <w:rPr>
            <w:noProof w:val="0"/>
            <w:lang w:eastAsia="de-DE"/>
          </w:rPr>
          <w:delText xml:space="preserve">      type: array</w:delText>
        </w:r>
      </w:del>
    </w:p>
    <w:p w14:paraId="60756563" w14:textId="70D52CD0" w:rsidR="00A46851" w:rsidDel="00A328BF" w:rsidRDefault="00A46851" w:rsidP="00A46851">
      <w:pPr>
        <w:pStyle w:val="PL"/>
        <w:rPr>
          <w:del w:id="10489" w:author="Author"/>
          <w:noProof w:val="0"/>
          <w:lang w:eastAsia="de-DE"/>
        </w:rPr>
      </w:pPr>
      <w:del w:id="10490" w:author="Author">
        <w:r w:rsidDel="00A328BF">
          <w:rPr>
            <w:noProof w:val="0"/>
            <w:lang w:eastAsia="de-DE"/>
          </w:rPr>
          <w:delText xml:space="preserve">      items:</w:delText>
        </w:r>
      </w:del>
    </w:p>
    <w:p w14:paraId="12BF611B" w14:textId="54F7C16F" w:rsidR="00A46851" w:rsidDel="00A328BF" w:rsidRDefault="00A46851" w:rsidP="00A46851">
      <w:pPr>
        <w:pStyle w:val="PL"/>
        <w:rPr>
          <w:del w:id="10491" w:author="Author"/>
          <w:noProof w:val="0"/>
          <w:lang w:eastAsia="de-DE"/>
        </w:rPr>
      </w:pPr>
      <w:del w:id="10492" w:author="Author">
        <w:r w:rsidDel="00A328BF">
          <w:rPr>
            <w:noProof w:val="0"/>
            <w:lang w:eastAsia="de-DE"/>
          </w:rPr>
          <w:delText xml:space="preserve">        type: string</w:delText>
        </w:r>
      </w:del>
    </w:p>
    <w:p w14:paraId="52FD0FFD" w14:textId="77B2A9B5" w:rsidR="00A46851" w:rsidDel="00A328BF" w:rsidRDefault="00A46851" w:rsidP="00A46851">
      <w:pPr>
        <w:pStyle w:val="PL"/>
        <w:rPr>
          <w:del w:id="10493" w:author="Author"/>
          <w:noProof w:val="0"/>
          <w:lang w:eastAsia="de-DE"/>
        </w:rPr>
      </w:pPr>
      <w:del w:id="10494" w:author="Author">
        <w:r w:rsidDel="00A328BF">
          <w:rPr>
            <w:noProof w:val="0"/>
            <w:lang w:eastAsia="de-DE"/>
          </w:rPr>
          <w:delText xml:space="preserve">    filter-QueryType:</w:delText>
        </w:r>
      </w:del>
    </w:p>
    <w:p w14:paraId="515B4C2E" w14:textId="011AE3C0" w:rsidR="00A46851" w:rsidDel="00A328BF" w:rsidRDefault="00A46851" w:rsidP="00A46851">
      <w:pPr>
        <w:pStyle w:val="PL"/>
        <w:rPr>
          <w:del w:id="10495" w:author="Author"/>
          <w:noProof w:val="0"/>
          <w:lang w:eastAsia="de-DE"/>
        </w:rPr>
      </w:pPr>
      <w:del w:id="10496" w:author="Author">
        <w:r w:rsidDel="00A328BF">
          <w:rPr>
            <w:noProof w:val="0"/>
            <w:lang w:eastAsia="de-DE"/>
          </w:rPr>
          <w:delText xml:space="preserve">      type: string</w:delText>
        </w:r>
      </w:del>
    </w:p>
    <w:p w14:paraId="3686506F" w14:textId="137FD2EB" w:rsidR="00A46851" w:rsidRDefault="00A46851" w:rsidP="00A46851">
      <w:pPr>
        <w:pStyle w:val="PL"/>
        <w:rPr>
          <w:noProof w:val="0"/>
          <w:lang w:eastAsia="de-DE"/>
        </w:rPr>
      </w:pPr>
      <w:r>
        <w:rPr>
          <w:noProof w:val="0"/>
          <w:lang w:eastAsia="de-DE"/>
        </w:rPr>
        <w:t xml:space="preserve">    </w:t>
      </w:r>
      <w:ins w:id="10497" w:author="Author">
        <w:r w:rsidR="00A328BF">
          <w:rPr>
            <w:noProof w:val="0"/>
            <w:lang w:eastAsia="de-DE"/>
          </w:rPr>
          <w:t>S</w:t>
        </w:r>
      </w:ins>
      <w:del w:id="10498" w:author="Author">
        <w:r w:rsidDel="00A328BF">
          <w:rPr>
            <w:noProof w:val="0"/>
            <w:lang w:eastAsia="de-DE"/>
          </w:rPr>
          <w:delText>s</w:delText>
        </w:r>
      </w:del>
      <w:r>
        <w:rPr>
          <w:noProof w:val="0"/>
          <w:lang w:eastAsia="de-DE"/>
        </w:rPr>
        <w:t>cope</w:t>
      </w:r>
      <w:del w:id="10499" w:author="Author">
        <w:r w:rsidDel="00A328BF">
          <w:rPr>
            <w:noProof w:val="0"/>
            <w:lang w:eastAsia="de-DE"/>
          </w:rPr>
          <w:delText>-QueryType</w:delText>
        </w:r>
      </w:del>
      <w:r>
        <w:rPr>
          <w:noProof w:val="0"/>
          <w:lang w:eastAsia="de-DE"/>
        </w:rPr>
        <w:t>:</w:t>
      </w:r>
    </w:p>
    <w:p w14:paraId="59C8965A" w14:textId="77777777" w:rsidR="00A46851" w:rsidRDefault="00A46851" w:rsidP="00A46851">
      <w:pPr>
        <w:pStyle w:val="PL"/>
        <w:rPr>
          <w:noProof w:val="0"/>
          <w:lang w:eastAsia="de-DE"/>
        </w:rPr>
      </w:pPr>
      <w:r>
        <w:rPr>
          <w:noProof w:val="0"/>
          <w:lang w:eastAsia="de-DE"/>
        </w:rPr>
        <w:t xml:space="preserve">      type: object</w:t>
      </w:r>
    </w:p>
    <w:p w14:paraId="7F3CE756" w14:textId="77777777" w:rsidR="00A46851" w:rsidRDefault="00A46851" w:rsidP="00A46851">
      <w:pPr>
        <w:pStyle w:val="PL"/>
        <w:rPr>
          <w:noProof w:val="0"/>
          <w:lang w:eastAsia="de-DE"/>
        </w:rPr>
      </w:pPr>
      <w:r>
        <w:rPr>
          <w:noProof w:val="0"/>
          <w:lang w:eastAsia="de-DE"/>
        </w:rPr>
        <w:t xml:space="preserve">      properties:</w:t>
      </w:r>
    </w:p>
    <w:p w14:paraId="5E83DCFB" w14:textId="77777777" w:rsidR="00A46851" w:rsidRDefault="00A46851" w:rsidP="00A46851">
      <w:pPr>
        <w:pStyle w:val="PL"/>
        <w:rPr>
          <w:noProof w:val="0"/>
          <w:lang w:eastAsia="de-DE"/>
        </w:rPr>
      </w:pPr>
      <w:r>
        <w:rPr>
          <w:noProof w:val="0"/>
          <w:lang w:eastAsia="de-DE"/>
        </w:rPr>
        <w:t xml:space="preserve">        scopeType:</w:t>
      </w:r>
    </w:p>
    <w:p w14:paraId="03C16413" w14:textId="3A00EC69" w:rsidR="00A46851" w:rsidRDefault="00A46851" w:rsidP="00A46851">
      <w:pPr>
        <w:pStyle w:val="PL"/>
        <w:rPr>
          <w:noProof w:val="0"/>
          <w:lang w:eastAsia="de-DE"/>
        </w:rPr>
      </w:pPr>
      <w:r>
        <w:rPr>
          <w:noProof w:val="0"/>
          <w:lang w:eastAsia="de-DE"/>
        </w:rPr>
        <w:t xml:space="preserve">          $ref: '#/components/schemas/</w:t>
      </w:r>
      <w:ins w:id="10500" w:author="Author">
        <w:r w:rsidR="00A328BF">
          <w:rPr>
            <w:noProof w:val="0"/>
            <w:lang w:eastAsia="de-DE"/>
          </w:rPr>
          <w:t>S</w:t>
        </w:r>
      </w:ins>
      <w:del w:id="10501" w:author="Author">
        <w:r w:rsidDel="00A328BF">
          <w:rPr>
            <w:noProof w:val="0"/>
            <w:lang w:eastAsia="de-DE"/>
          </w:rPr>
          <w:delText>s</w:delText>
        </w:r>
      </w:del>
      <w:r>
        <w:rPr>
          <w:noProof w:val="0"/>
          <w:lang w:eastAsia="de-DE"/>
        </w:rPr>
        <w:t>copeType</w:t>
      </w:r>
      <w:del w:id="10502" w:author="Author">
        <w:r w:rsidDel="00A328BF">
          <w:rPr>
            <w:noProof w:val="0"/>
            <w:lang w:eastAsia="de-DE"/>
          </w:rPr>
          <w:delText>-Type</w:delText>
        </w:r>
      </w:del>
      <w:r>
        <w:rPr>
          <w:noProof w:val="0"/>
          <w:lang w:eastAsia="de-DE"/>
        </w:rPr>
        <w:t>'</w:t>
      </w:r>
    </w:p>
    <w:p w14:paraId="2D28ED0B" w14:textId="77777777" w:rsidR="00A46851" w:rsidRDefault="00A46851" w:rsidP="00A46851">
      <w:pPr>
        <w:pStyle w:val="PL"/>
        <w:rPr>
          <w:noProof w:val="0"/>
          <w:lang w:eastAsia="de-DE"/>
        </w:rPr>
      </w:pPr>
      <w:r>
        <w:rPr>
          <w:noProof w:val="0"/>
          <w:lang w:eastAsia="de-DE"/>
        </w:rPr>
        <w:t xml:space="preserve">        scopeLevel:</w:t>
      </w:r>
    </w:p>
    <w:p w14:paraId="498CB7FD" w14:textId="77777777" w:rsidR="00A328BF" w:rsidRDefault="00A328BF" w:rsidP="00A328BF">
      <w:pPr>
        <w:pStyle w:val="PL"/>
        <w:rPr>
          <w:ins w:id="10503" w:author="Author"/>
          <w:noProof w:val="0"/>
          <w:lang w:eastAsia="de-DE"/>
        </w:rPr>
      </w:pPr>
      <w:ins w:id="10504" w:author="Author">
        <w:r>
          <w:rPr>
            <w:noProof w:val="0"/>
            <w:lang w:eastAsia="de-DE"/>
          </w:rPr>
          <w:t xml:space="preserve">          type: integer</w:t>
        </w:r>
      </w:ins>
    </w:p>
    <w:p w14:paraId="161A850F" w14:textId="0DDE01B3" w:rsidR="00A46851" w:rsidDel="00A328BF" w:rsidRDefault="00A46851" w:rsidP="00A46851">
      <w:pPr>
        <w:pStyle w:val="PL"/>
        <w:rPr>
          <w:del w:id="10505" w:author="Author"/>
          <w:noProof w:val="0"/>
          <w:lang w:eastAsia="de-DE"/>
        </w:rPr>
      </w:pPr>
      <w:del w:id="10506" w:author="Author">
        <w:r w:rsidDel="00A328BF">
          <w:rPr>
            <w:noProof w:val="0"/>
            <w:lang w:eastAsia="de-DE"/>
          </w:rPr>
          <w:delText xml:space="preserve">          $ref: '#/components/schemas/scopeLevel-Type'</w:delText>
        </w:r>
      </w:del>
    </w:p>
    <w:p w14:paraId="126F3D8F" w14:textId="77777777" w:rsidR="00A46851" w:rsidRDefault="00A46851" w:rsidP="00A46851">
      <w:pPr>
        <w:pStyle w:val="PL"/>
        <w:rPr>
          <w:noProof w:val="0"/>
          <w:lang w:eastAsia="de-DE"/>
        </w:rPr>
      </w:pPr>
    </w:p>
    <w:p w14:paraId="509957C3" w14:textId="024F6882" w:rsidR="00A46851" w:rsidDel="00E5581B" w:rsidRDefault="00A46851" w:rsidP="00A46851">
      <w:pPr>
        <w:pStyle w:val="PL"/>
        <w:rPr>
          <w:del w:id="10507" w:author="Author"/>
          <w:noProof w:val="0"/>
          <w:lang w:eastAsia="de-DE"/>
        </w:rPr>
      </w:pPr>
      <w:del w:id="10508" w:author="Author">
        <w:r w:rsidDel="00E5581B">
          <w:rPr>
            <w:noProof w:val="0"/>
            <w:lang w:eastAsia="de-DE"/>
          </w:rPr>
          <w:delText xml:space="preserve">    resourcePut-RequestType:</w:delText>
        </w:r>
      </w:del>
    </w:p>
    <w:p w14:paraId="25C8B240" w14:textId="2999E780" w:rsidR="00A46851" w:rsidDel="00E5581B" w:rsidRDefault="00A46851" w:rsidP="00A46851">
      <w:pPr>
        <w:pStyle w:val="PL"/>
        <w:rPr>
          <w:del w:id="10509" w:author="Author"/>
          <w:noProof w:val="0"/>
          <w:lang w:eastAsia="de-DE"/>
        </w:rPr>
      </w:pPr>
      <w:del w:id="10510" w:author="Author">
        <w:r w:rsidDel="00E5581B">
          <w:rPr>
            <w:noProof w:val="0"/>
            <w:lang w:eastAsia="de-DE"/>
          </w:rPr>
          <w:delText xml:space="preserve">      $ref: '#/components/schemas/resourceRepresentation-Type'</w:delText>
        </w:r>
      </w:del>
    </w:p>
    <w:p w14:paraId="1F6B15FF" w14:textId="599D597A" w:rsidR="00A46851" w:rsidDel="00E5581B" w:rsidRDefault="00A46851" w:rsidP="00A46851">
      <w:pPr>
        <w:pStyle w:val="PL"/>
        <w:rPr>
          <w:del w:id="10511" w:author="Author"/>
          <w:noProof w:val="0"/>
          <w:lang w:eastAsia="de-DE"/>
        </w:rPr>
      </w:pPr>
      <w:del w:id="10512" w:author="Author">
        <w:r w:rsidDel="00E5581B">
          <w:rPr>
            <w:noProof w:val="0"/>
            <w:lang w:eastAsia="de-DE"/>
          </w:rPr>
          <w:lastRenderedPageBreak/>
          <w:delText xml:space="preserve">    jsonMergePatch-RequestType:</w:delText>
        </w:r>
      </w:del>
    </w:p>
    <w:p w14:paraId="6A379BD2" w14:textId="0596B013" w:rsidR="00A46851" w:rsidDel="00E5581B" w:rsidRDefault="00A46851" w:rsidP="00A46851">
      <w:pPr>
        <w:pStyle w:val="PL"/>
        <w:rPr>
          <w:del w:id="10513" w:author="Author"/>
          <w:noProof w:val="0"/>
          <w:lang w:eastAsia="de-DE"/>
        </w:rPr>
      </w:pPr>
      <w:del w:id="10514" w:author="Author">
        <w:r w:rsidDel="00E5581B">
          <w:rPr>
            <w:noProof w:val="0"/>
            <w:lang w:eastAsia="de-DE"/>
          </w:rPr>
          <w:delText xml:space="preserve">      $ref: '#/components/schemas/resourceRepresentation-Type'</w:delText>
        </w:r>
      </w:del>
    </w:p>
    <w:p w14:paraId="7261AC5D" w14:textId="32BDBBEB" w:rsidR="00A46851" w:rsidDel="00E5581B" w:rsidRDefault="00A46851" w:rsidP="00A46851">
      <w:pPr>
        <w:pStyle w:val="PL"/>
        <w:rPr>
          <w:del w:id="10515" w:author="Author"/>
          <w:noProof w:val="0"/>
          <w:lang w:eastAsia="de-DE"/>
        </w:rPr>
      </w:pPr>
      <w:del w:id="10516" w:author="Author">
        <w:r w:rsidDel="00E5581B">
          <w:rPr>
            <w:noProof w:val="0"/>
            <w:lang w:eastAsia="de-DE"/>
          </w:rPr>
          <w:delText xml:space="preserve">    3gppJsonMergePatch-RequestType:</w:delText>
        </w:r>
      </w:del>
    </w:p>
    <w:p w14:paraId="281E6D43" w14:textId="0C461E3C" w:rsidR="00A46851" w:rsidDel="00E5581B" w:rsidRDefault="00A46851" w:rsidP="00A46851">
      <w:pPr>
        <w:pStyle w:val="PL"/>
        <w:rPr>
          <w:del w:id="10517" w:author="Author"/>
          <w:noProof w:val="0"/>
          <w:lang w:eastAsia="de-DE"/>
        </w:rPr>
      </w:pPr>
      <w:del w:id="10518" w:author="Author">
        <w:r w:rsidDel="00E5581B">
          <w:rPr>
            <w:noProof w:val="0"/>
            <w:lang w:eastAsia="de-DE"/>
          </w:rPr>
          <w:delText xml:space="preserve">      $ref: '#/components/schemas/resourceRepresentation-Type'</w:delText>
        </w:r>
      </w:del>
    </w:p>
    <w:p w14:paraId="32527862" w14:textId="3A9DE216" w:rsidR="00A46851" w:rsidDel="00E5581B" w:rsidRDefault="00A46851" w:rsidP="00A46851">
      <w:pPr>
        <w:pStyle w:val="PL"/>
        <w:rPr>
          <w:del w:id="10519" w:author="Author"/>
          <w:noProof w:val="0"/>
          <w:lang w:eastAsia="de-DE"/>
        </w:rPr>
      </w:pPr>
      <w:del w:id="10520" w:author="Author">
        <w:r w:rsidDel="00E5581B">
          <w:rPr>
            <w:noProof w:val="0"/>
            <w:lang w:eastAsia="de-DE"/>
          </w:rPr>
          <w:delText xml:space="preserve">    jsonPatch-RequestType:</w:delText>
        </w:r>
      </w:del>
    </w:p>
    <w:p w14:paraId="20E127A9" w14:textId="06A6BF18" w:rsidR="00A46851" w:rsidDel="00E5581B" w:rsidRDefault="00A46851" w:rsidP="00A46851">
      <w:pPr>
        <w:pStyle w:val="PL"/>
        <w:rPr>
          <w:del w:id="10521" w:author="Author"/>
          <w:noProof w:val="0"/>
          <w:lang w:eastAsia="de-DE"/>
        </w:rPr>
      </w:pPr>
      <w:del w:id="10522" w:author="Author">
        <w:r w:rsidDel="00E5581B">
          <w:rPr>
            <w:noProof w:val="0"/>
            <w:lang w:eastAsia="de-DE"/>
          </w:rPr>
          <w:delText xml:space="preserve">      type: array</w:delText>
        </w:r>
      </w:del>
    </w:p>
    <w:p w14:paraId="78BB52FC" w14:textId="2EE3B219" w:rsidR="00A46851" w:rsidDel="00E5581B" w:rsidRDefault="00A46851" w:rsidP="00A46851">
      <w:pPr>
        <w:pStyle w:val="PL"/>
        <w:rPr>
          <w:del w:id="10523" w:author="Author"/>
          <w:noProof w:val="0"/>
          <w:lang w:eastAsia="de-DE"/>
        </w:rPr>
      </w:pPr>
      <w:del w:id="10524" w:author="Author">
        <w:r w:rsidDel="00E5581B">
          <w:rPr>
            <w:noProof w:val="0"/>
            <w:lang w:eastAsia="de-DE"/>
          </w:rPr>
          <w:delText xml:space="preserve">      items:</w:delText>
        </w:r>
      </w:del>
    </w:p>
    <w:p w14:paraId="456B9086" w14:textId="770A2F20" w:rsidR="00A46851" w:rsidDel="00E5581B" w:rsidRDefault="00A46851" w:rsidP="00A46851">
      <w:pPr>
        <w:pStyle w:val="PL"/>
        <w:rPr>
          <w:del w:id="10525" w:author="Author"/>
          <w:noProof w:val="0"/>
          <w:lang w:eastAsia="de-DE"/>
        </w:rPr>
      </w:pPr>
      <w:del w:id="10526" w:author="Author">
        <w:r w:rsidDel="00E5581B">
          <w:rPr>
            <w:noProof w:val="0"/>
            <w:lang w:eastAsia="de-DE"/>
          </w:rPr>
          <w:delText xml:space="preserve">        type: object</w:delText>
        </w:r>
      </w:del>
    </w:p>
    <w:p w14:paraId="4A942BA3" w14:textId="6934A5BA" w:rsidR="00A46851" w:rsidDel="00E5581B" w:rsidRDefault="00A46851" w:rsidP="00A46851">
      <w:pPr>
        <w:pStyle w:val="PL"/>
        <w:rPr>
          <w:del w:id="10527" w:author="Author"/>
          <w:noProof w:val="0"/>
          <w:lang w:eastAsia="de-DE"/>
        </w:rPr>
      </w:pPr>
      <w:del w:id="10528" w:author="Author">
        <w:r w:rsidDel="00E5581B">
          <w:rPr>
            <w:noProof w:val="0"/>
            <w:lang w:eastAsia="de-DE"/>
          </w:rPr>
          <w:delText xml:space="preserve">    3gppJsonPatch-RequestType:</w:delText>
        </w:r>
      </w:del>
    </w:p>
    <w:p w14:paraId="315AE694" w14:textId="19BD7636" w:rsidR="00A46851" w:rsidDel="00E5581B" w:rsidRDefault="00A46851" w:rsidP="00A46851">
      <w:pPr>
        <w:pStyle w:val="PL"/>
        <w:rPr>
          <w:del w:id="10529" w:author="Author"/>
          <w:noProof w:val="0"/>
          <w:lang w:eastAsia="de-DE"/>
        </w:rPr>
      </w:pPr>
      <w:del w:id="10530" w:author="Author">
        <w:r w:rsidDel="00E5581B">
          <w:rPr>
            <w:noProof w:val="0"/>
            <w:lang w:eastAsia="de-DE"/>
          </w:rPr>
          <w:delText xml:space="preserve">      type: array</w:delText>
        </w:r>
      </w:del>
    </w:p>
    <w:p w14:paraId="074C97DB" w14:textId="2BC19FCD" w:rsidR="00A46851" w:rsidDel="00E5581B" w:rsidRDefault="00A46851" w:rsidP="00A46851">
      <w:pPr>
        <w:pStyle w:val="PL"/>
        <w:rPr>
          <w:del w:id="10531" w:author="Author"/>
          <w:noProof w:val="0"/>
          <w:lang w:eastAsia="de-DE"/>
        </w:rPr>
      </w:pPr>
      <w:del w:id="10532" w:author="Author">
        <w:r w:rsidDel="00E5581B">
          <w:rPr>
            <w:noProof w:val="0"/>
            <w:lang w:eastAsia="de-DE"/>
          </w:rPr>
          <w:delText xml:space="preserve">      items:</w:delText>
        </w:r>
      </w:del>
    </w:p>
    <w:p w14:paraId="206A691A" w14:textId="5CE293AF" w:rsidR="00A46851" w:rsidDel="00E5581B" w:rsidRDefault="00A46851" w:rsidP="00A46851">
      <w:pPr>
        <w:pStyle w:val="PL"/>
        <w:rPr>
          <w:del w:id="10533" w:author="Author"/>
          <w:noProof w:val="0"/>
          <w:lang w:eastAsia="de-DE"/>
        </w:rPr>
      </w:pPr>
      <w:del w:id="10534" w:author="Author">
        <w:r w:rsidDel="00E5581B">
          <w:rPr>
            <w:noProof w:val="0"/>
            <w:lang w:eastAsia="de-DE"/>
          </w:rPr>
          <w:delText xml:space="preserve">        type: object</w:delText>
        </w:r>
      </w:del>
    </w:p>
    <w:p w14:paraId="2D4EDB4B" w14:textId="7B489B14" w:rsidR="00A46851" w:rsidDel="00E5581B" w:rsidRDefault="00A46851" w:rsidP="00A46851">
      <w:pPr>
        <w:pStyle w:val="PL"/>
        <w:rPr>
          <w:del w:id="10535" w:author="Author"/>
          <w:noProof w:val="0"/>
          <w:lang w:eastAsia="de-DE"/>
        </w:rPr>
      </w:pPr>
    </w:p>
    <w:p w14:paraId="453FA5B6" w14:textId="5B1F4494" w:rsidR="00A46851" w:rsidDel="00E5581B" w:rsidRDefault="00A46851" w:rsidP="00A46851">
      <w:pPr>
        <w:pStyle w:val="PL"/>
        <w:rPr>
          <w:del w:id="10536" w:author="Author"/>
          <w:noProof w:val="0"/>
          <w:lang w:eastAsia="de-DE"/>
        </w:rPr>
      </w:pPr>
      <w:del w:id="10537" w:author="Author">
        <w:r w:rsidDel="00E5581B">
          <w:rPr>
            <w:noProof w:val="0"/>
            <w:lang w:eastAsia="de-DE"/>
          </w:rPr>
          <w:delText xml:space="preserve">    error-ResponseType:</w:delText>
        </w:r>
      </w:del>
    </w:p>
    <w:p w14:paraId="35C50C50" w14:textId="087C85E7" w:rsidR="00A46851" w:rsidDel="00E5581B" w:rsidRDefault="00A46851" w:rsidP="00A46851">
      <w:pPr>
        <w:pStyle w:val="PL"/>
        <w:rPr>
          <w:del w:id="10538" w:author="Author"/>
          <w:noProof w:val="0"/>
          <w:lang w:eastAsia="de-DE"/>
        </w:rPr>
      </w:pPr>
      <w:del w:id="10539" w:author="Author">
        <w:r w:rsidDel="00E5581B">
          <w:rPr>
            <w:noProof w:val="0"/>
            <w:lang w:eastAsia="de-DE"/>
          </w:rPr>
          <w:delText xml:space="preserve">      type: object</w:delText>
        </w:r>
      </w:del>
    </w:p>
    <w:p w14:paraId="637620B1" w14:textId="57080EAD" w:rsidR="00A46851" w:rsidDel="00E5581B" w:rsidRDefault="00A46851" w:rsidP="00A46851">
      <w:pPr>
        <w:pStyle w:val="PL"/>
        <w:rPr>
          <w:del w:id="10540" w:author="Author"/>
          <w:noProof w:val="0"/>
          <w:lang w:eastAsia="de-DE"/>
        </w:rPr>
      </w:pPr>
      <w:del w:id="10541" w:author="Author">
        <w:r w:rsidDel="00E5581B">
          <w:rPr>
            <w:noProof w:val="0"/>
            <w:lang w:eastAsia="de-DE"/>
          </w:rPr>
          <w:delText xml:space="preserve">      properties:</w:delText>
        </w:r>
      </w:del>
    </w:p>
    <w:p w14:paraId="45D11904" w14:textId="7724113F" w:rsidR="00A46851" w:rsidDel="00E5581B" w:rsidRDefault="00A46851" w:rsidP="00A46851">
      <w:pPr>
        <w:pStyle w:val="PL"/>
        <w:rPr>
          <w:del w:id="10542" w:author="Author"/>
          <w:noProof w:val="0"/>
          <w:lang w:eastAsia="de-DE"/>
        </w:rPr>
      </w:pPr>
      <w:del w:id="10543" w:author="Author">
        <w:r w:rsidDel="00E5581B">
          <w:rPr>
            <w:noProof w:val="0"/>
            <w:lang w:eastAsia="de-DE"/>
          </w:rPr>
          <w:delText xml:space="preserve">        error:</w:delText>
        </w:r>
      </w:del>
    </w:p>
    <w:p w14:paraId="01B98BD1" w14:textId="637423B6" w:rsidR="00A46851" w:rsidDel="00E5581B" w:rsidRDefault="00A46851" w:rsidP="00A46851">
      <w:pPr>
        <w:pStyle w:val="PL"/>
        <w:rPr>
          <w:del w:id="10544" w:author="Author"/>
          <w:noProof w:val="0"/>
          <w:lang w:eastAsia="de-DE"/>
        </w:rPr>
      </w:pPr>
      <w:del w:id="10545" w:author="Author">
        <w:r w:rsidDel="00E5581B">
          <w:rPr>
            <w:noProof w:val="0"/>
            <w:lang w:eastAsia="de-DE"/>
          </w:rPr>
          <w:delText xml:space="preserve">          type: object</w:delText>
        </w:r>
      </w:del>
    </w:p>
    <w:p w14:paraId="463590D7" w14:textId="603131FB" w:rsidR="00A46851" w:rsidDel="00E5581B" w:rsidRDefault="00A46851" w:rsidP="00A46851">
      <w:pPr>
        <w:pStyle w:val="PL"/>
        <w:rPr>
          <w:del w:id="10546" w:author="Author"/>
          <w:noProof w:val="0"/>
          <w:lang w:eastAsia="de-DE"/>
        </w:rPr>
      </w:pPr>
      <w:del w:id="10547" w:author="Author">
        <w:r w:rsidDel="00E5581B">
          <w:rPr>
            <w:noProof w:val="0"/>
            <w:lang w:eastAsia="de-DE"/>
          </w:rPr>
          <w:delText xml:space="preserve">          properties:</w:delText>
        </w:r>
      </w:del>
    </w:p>
    <w:p w14:paraId="10025FA1" w14:textId="095DCE8B" w:rsidR="00A46851" w:rsidDel="00E5581B" w:rsidRDefault="00A46851" w:rsidP="00A46851">
      <w:pPr>
        <w:pStyle w:val="PL"/>
        <w:rPr>
          <w:del w:id="10548" w:author="Author"/>
          <w:noProof w:val="0"/>
          <w:lang w:eastAsia="de-DE"/>
        </w:rPr>
      </w:pPr>
      <w:del w:id="10549" w:author="Author">
        <w:r w:rsidDel="00E5581B">
          <w:rPr>
            <w:noProof w:val="0"/>
            <w:lang w:eastAsia="de-DE"/>
          </w:rPr>
          <w:delText xml:space="preserve">            errorInfo:</w:delText>
        </w:r>
      </w:del>
    </w:p>
    <w:p w14:paraId="461B4D99" w14:textId="3C8BDD9F" w:rsidR="00A46851" w:rsidDel="00E5581B" w:rsidRDefault="00A46851" w:rsidP="00A46851">
      <w:pPr>
        <w:pStyle w:val="PL"/>
        <w:rPr>
          <w:del w:id="10550" w:author="Author"/>
          <w:noProof w:val="0"/>
          <w:lang w:eastAsia="de-DE"/>
        </w:rPr>
      </w:pPr>
      <w:del w:id="10551" w:author="Author">
        <w:r w:rsidDel="00E5581B">
          <w:rPr>
            <w:noProof w:val="0"/>
            <w:lang w:eastAsia="de-DE"/>
          </w:rPr>
          <w:delText xml:space="preserve">              type: string</w:delText>
        </w:r>
      </w:del>
    </w:p>
    <w:p w14:paraId="207CC392" w14:textId="6597521B" w:rsidR="00A46851" w:rsidDel="00E5581B" w:rsidRDefault="00A46851" w:rsidP="00A46851">
      <w:pPr>
        <w:pStyle w:val="PL"/>
        <w:rPr>
          <w:del w:id="10552" w:author="Author"/>
          <w:noProof w:val="0"/>
          <w:lang w:eastAsia="de-DE"/>
        </w:rPr>
      </w:pPr>
      <w:del w:id="10553" w:author="Author">
        <w:r w:rsidDel="00E5581B">
          <w:rPr>
            <w:noProof w:val="0"/>
            <w:lang w:eastAsia="de-DE"/>
          </w:rPr>
          <w:delText xml:space="preserve">    resourceRetrieval-ResponseType:</w:delText>
        </w:r>
      </w:del>
    </w:p>
    <w:p w14:paraId="6D677B79" w14:textId="1E3E06D9" w:rsidR="002E074B" w:rsidDel="00E5581B" w:rsidRDefault="002E074B" w:rsidP="002E074B">
      <w:pPr>
        <w:pStyle w:val="PL"/>
        <w:rPr>
          <w:del w:id="10554" w:author="Author"/>
          <w:noProof w:val="0"/>
          <w:lang w:eastAsia="de-DE"/>
        </w:rPr>
      </w:pPr>
      <w:del w:id="10555" w:author="Author">
        <w:r w:rsidRPr="000B4FD1" w:rsidDel="00E5581B">
          <w:rPr>
            <w:noProof w:val="0"/>
            <w:lang w:eastAsia="de-DE"/>
          </w:rPr>
          <w:delText xml:space="preserve">      $ref: '#/components/schemas/resourceRepresentation-Type'</w:delText>
        </w:r>
      </w:del>
    </w:p>
    <w:p w14:paraId="35F8BD14" w14:textId="33BD38F5" w:rsidR="00A46851" w:rsidDel="00E5581B" w:rsidRDefault="00A46851" w:rsidP="00A46851">
      <w:pPr>
        <w:pStyle w:val="PL"/>
        <w:rPr>
          <w:del w:id="10556" w:author="Author"/>
          <w:noProof w:val="0"/>
          <w:lang w:eastAsia="de-DE"/>
        </w:rPr>
      </w:pPr>
      <w:del w:id="10557" w:author="Author">
        <w:r w:rsidDel="00E5581B">
          <w:rPr>
            <w:noProof w:val="0"/>
            <w:lang w:eastAsia="de-DE"/>
          </w:rPr>
          <w:delText xml:space="preserve">    resourceCreation-ResponseType:</w:delText>
        </w:r>
      </w:del>
    </w:p>
    <w:p w14:paraId="227A864E" w14:textId="3689CAD1" w:rsidR="002E074B" w:rsidDel="00E5581B" w:rsidRDefault="002E074B" w:rsidP="002E074B">
      <w:pPr>
        <w:pStyle w:val="PL"/>
        <w:rPr>
          <w:del w:id="10558" w:author="Author"/>
          <w:noProof w:val="0"/>
          <w:lang w:eastAsia="de-DE"/>
        </w:rPr>
      </w:pPr>
      <w:del w:id="10559" w:author="Author">
        <w:r w:rsidRPr="000B4FD1" w:rsidDel="00E5581B">
          <w:rPr>
            <w:noProof w:val="0"/>
            <w:lang w:eastAsia="de-DE"/>
          </w:rPr>
          <w:delText xml:space="preserve">      $ref: '#/components/schemas/resourceRepresentation-Type'</w:delText>
        </w:r>
      </w:del>
    </w:p>
    <w:p w14:paraId="517F103D" w14:textId="58A4DA50" w:rsidR="00A46851" w:rsidDel="00E5581B" w:rsidRDefault="00A46851" w:rsidP="00A46851">
      <w:pPr>
        <w:pStyle w:val="PL"/>
        <w:rPr>
          <w:del w:id="10560" w:author="Author"/>
          <w:noProof w:val="0"/>
          <w:lang w:eastAsia="de-DE"/>
        </w:rPr>
      </w:pPr>
      <w:del w:id="10561" w:author="Author">
        <w:r w:rsidDel="00E5581B">
          <w:rPr>
            <w:noProof w:val="0"/>
            <w:lang w:eastAsia="de-DE"/>
          </w:rPr>
          <w:delText xml:space="preserve">    resourceUpdate-ResponseType:</w:delText>
        </w:r>
      </w:del>
    </w:p>
    <w:p w14:paraId="129ECCF4" w14:textId="348CEF94" w:rsidR="002E074B" w:rsidDel="00E5581B" w:rsidRDefault="002E074B" w:rsidP="002E074B">
      <w:pPr>
        <w:pStyle w:val="PL"/>
        <w:rPr>
          <w:del w:id="10562" w:author="Author"/>
          <w:noProof w:val="0"/>
          <w:lang w:eastAsia="de-DE"/>
        </w:rPr>
      </w:pPr>
      <w:del w:id="10563" w:author="Author">
        <w:r w:rsidRPr="000B4FD1" w:rsidDel="00E5581B">
          <w:rPr>
            <w:noProof w:val="0"/>
            <w:lang w:eastAsia="de-DE"/>
          </w:rPr>
          <w:delText xml:space="preserve">      $ref: '#/components/schemas/resourceRepresentation-Type'</w:delText>
        </w:r>
      </w:del>
    </w:p>
    <w:p w14:paraId="7129697B" w14:textId="496FA493" w:rsidR="00A46851" w:rsidDel="00E5581B" w:rsidRDefault="00A46851" w:rsidP="00A46851">
      <w:pPr>
        <w:pStyle w:val="PL"/>
        <w:rPr>
          <w:del w:id="10564" w:author="Author"/>
          <w:noProof w:val="0"/>
          <w:lang w:eastAsia="de-DE"/>
        </w:rPr>
      </w:pPr>
      <w:del w:id="10565" w:author="Author">
        <w:r w:rsidDel="00E5581B">
          <w:rPr>
            <w:noProof w:val="0"/>
            <w:lang w:eastAsia="de-DE"/>
          </w:rPr>
          <w:delText xml:space="preserve">    resourceDeletion-ResponseType:</w:delText>
        </w:r>
      </w:del>
    </w:p>
    <w:p w14:paraId="5CC08067" w14:textId="17929E4A" w:rsidR="00A46851" w:rsidDel="00E5581B" w:rsidRDefault="00A46851" w:rsidP="00A46851">
      <w:pPr>
        <w:pStyle w:val="PL"/>
        <w:rPr>
          <w:del w:id="10566" w:author="Author"/>
          <w:noProof w:val="0"/>
          <w:lang w:eastAsia="de-DE"/>
        </w:rPr>
      </w:pPr>
      <w:del w:id="10567" w:author="Author">
        <w:r w:rsidDel="00E5581B">
          <w:rPr>
            <w:noProof w:val="0"/>
            <w:lang w:eastAsia="de-DE"/>
          </w:rPr>
          <w:delText xml:space="preserve">      type: array</w:delText>
        </w:r>
      </w:del>
    </w:p>
    <w:p w14:paraId="600ADED6" w14:textId="08220995" w:rsidR="00A46851" w:rsidDel="00E5581B" w:rsidRDefault="00A46851" w:rsidP="00A46851">
      <w:pPr>
        <w:pStyle w:val="PL"/>
        <w:rPr>
          <w:del w:id="10568" w:author="Author"/>
          <w:noProof w:val="0"/>
          <w:lang w:eastAsia="de-DE"/>
        </w:rPr>
      </w:pPr>
      <w:del w:id="10569" w:author="Author">
        <w:r w:rsidDel="00E5581B">
          <w:rPr>
            <w:noProof w:val="0"/>
            <w:lang w:eastAsia="de-DE"/>
          </w:rPr>
          <w:delText xml:space="preserve">      items:</w:delText>
        </w:r>
      </w:del>
    </w:p>
    <w:p w14:paraId="1C139568" w14:textId="66DDAA1B" w:rsidR="00A46851" w:rsidDel="00E5581B" w:rsidRDefault="00A46851" w:rsidP="00A46851">
      <w:pPr>
        <w:pStyle w:val="PL"/>
        <w:rPr>
          <w:del w:id="10570" w:author="Author"/>
          <w:noProof w:val="0"/>
          <w:lang w:eastAsia="de-DE"/>
        </w:rPr>
      </w:pPr>
      <w:del w:id="10571" w:author="Author">
        <w:r w:rsidDel="00E5581B">
          <w:rPr>
            <w:noProof w:val="0"/>
            <w:lang w:eastAsia="de-DE"/>
          </w:rPr>
          <w:delText xml:space="preserve">        $ref: '#/components/schemas/uri-Type'</w:delText>
        </w:r>
      </w:del>
    </w:p>
    <w:p w14:paraId="36576C35" w14:textId="77777777" w:rsidR="00A46851" w:rsidRDefault="00A46851" w:rsidP="00A46851">
      <w:pPr>
        <w:pStyle w:val="PL"/>
        <w:rPr>
          <w:noProof w:val="0"/>
          <w:lang w:eastAsia="de-DE"/>
        </w:rPr>
      </w:pPr>
    </w:p>
    <w:p w14:paraId="52DEF449" w14:textId="01D17789" w:rsidR="00A46851" w:rsidRDefault="00A46851" w:rsidP="00A46851">
      <w:pPr>
        <w:pStyle w:val="PL"/>
        <w:rPr>
          <w:noProof w:val="0"/>
          <w:lang w:eastAsia="de-DE"/>
        </w:rPr>
      </w:pPr>
      <w:r>
        <w:rPr>
          <w:noProof w:val="0"/>
          <w:lang w:eastAsia="de-DE"/>
        </w:rPr>
        <w:t xml:space="preserve">    </w:t>
      </w:r>
      <w:del w:id="10572" w:author="Author">
        <w:r w:rsidDel="007E31E3">
          <w:rPr>
            <w:noProof w:val="0"/>
            <w:lang w:eastAsia="de-DE"/>
          </w:rPr>
          <w:delText>r</w:delText>
        </w:r>
      </w:del>
      <w:ins w:id="10573" w:author="Author">
        <w:r w:rsidR="007E31E3">
          <w:rPr>
            <w:noProof w:val="0"/>
            <w:lang w:eastAsia="de-DE"/>
          </w:rPr>
          <w:t>R</w:t>
        </w:r>
      </w:ins>
      <w:r>
        <w:rPr>
          <w:noProof w:val="0"/>
          <w:lang w:eastAsia="de-DE"/>
        </w:rPr>
        <w:t>esource</w:t>
      </w:r>
      <w:del w:id="10574" w:author="Author">
        <w:r w:rsidDel="007E31E3">
          <w:rPr>
            <w:noProof w:val="0"/>
            <w:lang w:eastAsia="de-DE"/>
          </w:rPr>
          <w:delText>Representation-Type</w:delText>
        </w:r>
      </w:del>
      <w:r>
        <w:rPr>
          <w:noProof w:val="0"/>
          <w:lang w:eastAsia="de-DE"/>
        </w:rPr>
        <w:t>:</w:t>
      </w:r>
    </w:p>
    <w:p w14:paraId="4E4E75DA" w14:textId="77777777" w:rsidR="00A46851" w:rsidRDefault="00A46851" w:rsidP="00A46851">
      <w:pPr>
        <w:pStyle w:val="PL"/>
        <w:rPr>
          <w:noProof w:val="0"/>
          <w:lang w:eastAsia="de-DE"/>
        </w:rPr>
      </w:pPr>
      <w:r>
        <w:rPr>
          <w:noProof w:val="0"/>
          <w:lang w:eastAsia="de-DE"/>
        </w:rPr>
        <w:t xml:space="preserve">      oneOf:</w:t>
      </w:r>
    </w:p>
    <w:p w14:paraId="330C042A" w14:textId="77777777" w:rsidR="00A46851" w:rsidRDefault="00A46851" w:rsidP="00A46851">
      <w:pPr>
        <w:pStyle w:val="PL"/>
        <w:rPr>
          <w:noProof w:val="0"/>
          <w:lang w:eastAsia="de-DE"/>
        </w:rPr>
      </w:pPr>
      <w:r>
        <w:rPr>
          <w:noProof w:val="0"/>
          <w:lang w:eastAsia="de-DE"/>
        </w:rPr>
        <w:t xml:space="preserve">        - type: object</w:t>
      </w:r>
    </w:p>
    <w:p w14:paraId="6F087C2C" w14:textId="77777777" w:rsidR="00A46851" w:rsidRDefault="00A46851" w:rsidP="00A46851">
      <w:pPr>
        <w:pStyle w:val="PL"/>
        <w:rPr>
          <w:noProof w:val="0"/>
          <w:lang w:eastAsia="de-DE"/>
        </w:rPr>
      </w:pPr>
      <w:r>
        <w:rPr>
          <w:noProof w:val="0"/>
          <w:lang w:eastAsia="de-DE"/>
        </w:rPr>
        <w:t xml:space="preserve">          properties:</w:t>
      </w:r>
    </w:p>
    <w:p w14:paraId="339097AD" w14:textId="77777777" w:rsidR="00A46851" w:rsidRDefault="00A46851" w:rsidP="00A46851">
      <w:pPr>
        <w:pStyle w:val="PL"/>
        <w:rPr>
          <w:noProof w:val="0"/>
          <w:lang w:eastAsia="de-DE"/>
        </w:rPr>
      </w:pPr>
      <w:r>
        <w:rPr>
          <w:noProof w:val="0"/>
          <w:lang w:eastAsia="de-DE"/>
        </w:rPr>
        <w:t xml:space="preserve">            id:</w:t>
      </w:r>
    </w:p>
    <w:p w14:paraId="4D178CB5" w14:textId="77777777" w:rsidR="00A46851" w:rsidRDefault="00A46851" w:rsidP="00A46851">
      <w:pPr>
        <w:pStyle w:val="PL"/>
        <w:rPr>
          <w:noProof w:val="0"/>
          <w:lang w:eastAsia="de-DE"/>
        </w:rPr>
      </w:pPr>
      <w:r>
        <w:rPr>
          <w:noProof w:val="0"/>
          <w:lang w:eastAsia="de-DE"/>
        </w:rPr>
        <w:t xml:space="preserve">              type: string</w:t>
      </w:r>
    </w:p>
    <w:p w14:paraId="1B7DD2D3" w14:textId="77777777" w:rsidR="00A46851" w:rsidRDefault="00A46851" w:rsidP="00A46851">
      <w:pPr>
        <w:pStyle w:val="PL"/>
        <w:rPr>
          <w:noProof w:val="0"/>
          <w:lang w:eastAsia="de-DE"/>
        </w:rPr>
      </w:pPr>
      <w:r>
        <w:rPr>
          <w:noProof w:val="0"/>
          <w:lang w:eastAsia="de-DE"/>
        </w:rPr>
        <w:t xml:space="preserve">            attributes:</w:t>
      </w:r>
    </w:p>
    <w:p w14:paraId="450D9EAD" w14:textId="77777777" w:rsidR="00A46851" w:rsidRDefault="00A46851" w:rsidP="00A46851">
      <w:pPr>
        <w:pStyle w:val="PL"/>
        <w:rPr>
          <w:noProof w:val="0"/>
          <w:lang w:eastAsia="de-DE"/>
        </w:rPr>
      </w:pPr>
      <w:r>
        <w:rPr>
          <w:noProof w:val="0"/>
          <w:lang w:eastAsia="de-DE"/>
        </w:rPr>
        <w:t xml:space="preserve">              type: object</w:t>
      </w:r>
    </w:p>
    <w:p w14:paraId="368D2B44" w14:textId="77777777" w:rsidR="002E074B" w:rsidRDefault="002E074B" w:rsidP="002E074B">
      <w:pPr>
        <w:pStyle w:val="PL"/>
        <w:rPr>
          <w:noProof w:val="0"/>
          <w:lang w:eastAsia="de-DE"/>
        </w:rPr>
      </w:pPr>
      <w:r>
        <w:rPr>
          <w:noProof w:val="0"/>
          <w:lang w:eastAsia="de-DE"/>
        </w:rPr>
        <w:t xml:space="preserve">          additionalProperties:</w:t>
      </w:r>
    </w:p>
    <w:p w14:paraId="60C19011" w14:textId="77777777" w:rsidR="002E074B" w:rsidRDefault="002E074B" w:rsidP="002E074B">
      <w:pPr>
        <w:pStyle w:val="PL"/>
        <w:rPr>
          <w:noProof w:val="0"/>
          <w:lang w:eastAsia="de-DE"/>
        </w:rPr>
      </w:pPr>
      <w:r>
        <w:rPr>
          <w:noProof w:val="0"/>
          <w:lang w:eastAsia="de-DE"/>
        </w:rPr>
        <w:t xml:space="preserve">            type: array</w:t>
      </w:r>
    </w:p>
    <w:p w14:paraId="7CC0B723" w14:textId="77777777" w:rsidR="002E074B" w:rsidRDefault="002E074B" w:rsidP="002E074B">
      <w:pPr>
        <w:pStyle w:val="PL"/>
        <w:rPr>
          <w:noProof w:val="0"/>
          <w:lang w:eastAsia="de-DE"/>
        </w:rPr>
      </w:pPr>
      <w:r>
        <w:rPr>
          <w:noProof w:val="0"/>
          <w:lang w:eastAsia="de-DE"/>
        </w:rPr>
        <w:t xml:space="preserve">            items:</w:t>
      </w:r>
    </w:p>
    <w:p w14:paraId="083EA730" w14:textId="77777777" w:rsidR="002E074B" w:rsidRDefault="002E074B" w:rsidP="002E074B">
      <w:pPr>
        <w:pStyle w:val="PL"/>
        <w:rPr>
          <w:noProof w:val="0"/>
          <w:lang w:eastAsia="de-DE"/>
        </w:rPr>
      </w:pPr>
      <w:r>
        <w:rPr>
          <w:noProof w:val="0"/>
          <w:lang w:eastAsia="de-DE"/>
        </w:rPr>
        <w:t xml:space="preserve">              type: object</w:t>
      </w:r>
    </w:p>
    <w:p w14:paraId="66A09E73" w14:textId="77777777" w:rsidR="00A46851" w:rsidRDefault="00A46851" w:rsidP="00A46851">
      <w:pPr>
        <w:pStyle w:val="PL"/>
        <w:rPr>
          <w:noProof w:val="0"/>
          <w:lang w:eastAsia="de-DE"/>
        </w:rPr>
      </w:pPr>
      <w:r>
        <w:rPr>
          <w:noProof w:val="0"/>
          <w:lang w:eastAsia="de-DE"/>
        </w:rPr>
        <w:t xml:space="preserve">        - anyOf:</w:t>
      </w:r>
    </w:p>
    <w:p w14:paraId="3AEB7C97" w14:textId="77777777" w:rsidR="00A46851" w:rsidRDefault="00A46851" w:rsidP="00A46851">
      <w:pPr>
        <w:pStyle w:val="PL"/>
        <w:rPr>
          <w:noProof w:val="0"/>
          <w:lang w:eastAsia="de-DE"/>
        </w:rPr>
      </w:pPr>
      <w:r>
        <w:rPr>
          <w:noProof w:val="0"/>
          <w:lang w:eastAsia="de-DE"/>
        </w:rPr>
        <w:t xml:space="preserve">            - $ref: 'genericNrm.yaml#/components/schemas/resources-genericNrm'</w:t>
      </w:r>
    </w:p>
    <w:p w14:paraId="77178C63" w14:textId="77777777" w:rsidR="00A46851" w:rsidRDefault="00A46851" w:rsidP="00A46851">
      <w:pPr>
        <w:pStyle w:val="PL"/>
        <w:rPr>
          <w:noProof w:val="0"/>
          <w:lang w:eastAsia="de-DE"/>
        </w:rPr>
      </w:pPr>
      <w:r>
        <w:rPr>
          <w:noProof w:val="0"/>
          <w:lang w:eastAsia="de-DE"/>
        </w:rPr>
        <w:t xml:space="preserve">            - $ref: 'nrNrm.yaml#/components/schemas/resources-nrNrm'</w:t>
      </w:r>
    </w:p>
    <w:p w14:paraId="5D71A281" w14:textId="77777777" w:rsidR="00A46851" w:rsidRDefault="00A46851" w:rsidP="00A46851">
      <w:pPr>
        <w:pStyle w:val="PL"/>
        <w:rPr>
          <w:noProof w:val="0"/>
          <w:lang w:eastAsia="de-DE"/>
        </w:rPr>
      </w:pPr>
      <w:r>
        <w:rPr>
          <w:noProof w:val="0"/>
          <w:lang w:eastAsia="de-DE"/>
        </w:rPr>
        <w:t xml:space="preserve">            - $ref: '5gcNrm.yaml#/components/schemas/resources-5gcNrm'</w:t>
      </w:r>
    </w:p>
    <w:p w14:paraId="6B742878" w14:textId="77777777" w:rsidR="00A46851" w:rsidRDefault="00A46851" w:rsidP="00A46851">
      <w:pPr>
        <w:pStyle w:val="PL"/>
        <w:rPr>
          <w:noProof w:val="0"/>
          <w:lang w:eastAsia="de-DE"/>
        </w:rPr>
      </w:pPr>
      <w:r>
        <w:rPr>
          <w:noProof w:val="0"/>
          <w:lang w:eastAsia="de-DE"/>
        </w:rPr>
        <w:t xml:space="preserve">            - $ref: 'sliceNrm.yaml#/components/schemas/resources-sliceNrm'</w:t>
      </w:r>
    </w:p>
    <w:p w14:paraId="62417C3A" w14:textId="77777777" w:rsidR="00A46851" w:rsidRDefault="00A46851" w:rsidP="00A46851">
      <w:pPr>
        <w:pStyle w:val="PL"/>
        <w:rPr>
          <w:noProof w:val="0"/>
          <w:lang w:eastAsia="de-DE"/>
        </w:rPr>
      </w:pPr>
    </w:p>
    <w:p w14:paraId="0547A7FF" w14:textId="235EF4FF" w:rsidR="001B2ACA" w:rsidRDefault="001B2ACA" w:rsidP="001B2ACA">
      <w:pPr>
        <w:pStyle w:val="PL"/>
        <w:rPr>
          <w:noProof w:val="0"/>
          <w:lang w:eastAsia="de-DE"/>
        </w:rPr>
      </w:pPr>
      <w:r>
        <w:rPr>
          <w:noProof w:val="0"/>
          <w:lang w:eastAsia="de-DE"/>
        </w:rPr>
        <w:t xml:space="preserve">    </w:t>
      </w:r>
      <w:del w:id="10575" w:author="Author">
        <w:r w:rsidDel="007E31E3">
          <w:rPr>
            <w:noProof w:val="0"/>
            <w:lang w:eastAsia="de-DE"/>
          </w:rPr>
          <w:delText>mOI</w:delText>
        </w:r>
      </w:del>
      <w:ins w:id="10576" w:author="Author">
        <w:r w:rsidR="007E31E3">
          <w:rPr>
            <w:noProof w:val="0"/>
            <w:lang w:eastAsia="de-DE"/>
          </w:rPr>
          <w:t>Moi</w:t>
        </w:r>
      </w:ins>
      <w:r>
        <w:rPr>
          <w:noProof w:val="0"/>
          <w:lang w:eastAsia="de-DE"/>
        </w:rPr>
        <w:t>Change</w:t>
      </w:r>
      <w:del w:id="10577" w:author="Author">
        <w:r w:rsidDel="007E31E3">
          <w:rPr>
            <w:noProof w:val="0"/>
            <w:lang w:eastAsia="de-DE"/>
          </w:rPr>
          <w:delText>-Type</w:delText>
        </w:r>
      </w:del>
      <w:r>
        <w:rPr>
          <w:noProof w:val="0"/>
          <w:lang w:eastAsia="de-DE"/>
        </w:rPr>
        <w:t>:</w:t>
      </w:r>
    </w:p>
    <w:p w14:paraId="29049CD5" w14:textId="77777777" w:rsidR="001B2ACA" w:rsidRDefault="001B2ACA" w:rsidP="001B2ACA">
      <w:pPr>
        <w:pStyle w:val="PL"/>
        <w:rPr>
          <w:noProof w:val="0"/>
          <w:lang w:eastAsia="de-DE"/>
        </w:rPr>
      </w:pPr>
      <w:r>
        <w:rPr>
          <w:noProof w:val="0"/>
          <w:lang w:eastAsia="de-DE"/>
        </w:rPr>
        <w:t xml:space="preserve">      type: object</w:t>
      </w:r>
    </w:p>
    <w:p w14:paraId="31015DE3" w14:textId="77777777" w:rsidR="001B2ACA" w:rsidRDefault="001B2ACA" w:rsidP="001B2ACA">
      <w:pPr>
        <w:pStyle w:val="PL"/>
        <w:rPr>
          <w:noProof w:val="0"/>
          <w:lang w:eastAsia="de-DE"/>
        </w:rPr>
      </w:pPr>
      <w:r>
        <w:rPr>
          <w:noProof w:val="0"/>
          <w:lang w:eastAsia="de-DE"/>
        </w:rPr>
        <w:t xml:space="preserve">      properties:</w:t>
      </w:r>
    </w:p>
    <w:p w14:paraId="1C7BA462" w14:textId="77777777" w:rsidR="001B2ACA" w:rsidRDefault="001B2ACA" w:rsidP="001B2ACA">
      <w:pPr>
        <w:pStyle w:val="PL"/>
        <w:rPr>
          <w:noProof w:val="0"/>
          <w:lang w:eastAsia="de-DE"/>
        </w:rPr>
      </w:pPr>
      <w:r>
        <w:rPr>
          <w:noProof w:val="0"/>
          <w:lang w:eastAsia="de-DE"/>
        </w:rPr>
        <w:t xml:space="preserve">        notificationId:</w:t>
      </w:r>
    </w:p>
    <w:p w14:paraId="4E5E120D" w14:textId="5556EB55" w:rsidR="001B2ACA" w:rsidRDefault="001B2ACA" w:rsidP="001B2ACA">
      <w:pPr>
        <w:pStyle w:val="PL"/>
        <w:rPr>
          <w:noProof w:val="0"/>
          <w:lang w:eastAsia="de-DE"/>
        </w:rPr>
      </w:pPr>
      <w:r>
        <w:rPr>
          <w:noProof w:val="0"/>
          <w:lang w:eastAsia="de-DE"/>
        </w:rPr>
        <w:t xml:space="preserve">          $ref: '</w:t>
      </w:r>
      <w:ins w:id="10578" w:author="Author">
        <w:r w:rsidR="007E31E3">
          <w:rPr>
            <w:noProof w:val="0"/>
            <w:lang w:eastAsia="de-DE"/>
          </w:rPr>
          <w:t>comDefs.yaml</w:t>
        </w:r>
      </w:ins>
      <w:r>
        <w:rPr>
          <w:noProof w:val="0"/>
          <w:lang w:eastAsia="de-DE"/>
        </w:rPr>
        <w:t>#/components/schemas/</w:t>
      </w:r>
      <w:del w:id="10579" w:author="Author">
        <w:r w:rsidDel="007E31E3">
          <w:rPr>
            <w:noProof w:val="0"/>
            <w:lang w:eastAsia="de-DE"/>
          </w:rPr>
          <w:delText>n</w:delText>
        </w:r>
      </w:del>
      <w:ins w:id="10580" w:author="Author">
        <w:r w:rsidR="007E31E3">
          <w:rPr>
            <w:noProof w:val="0"/>
            <w:lang w:eastAsia="de-DE"/>
          </w:rPr>
          <w:t>N</w:t>
        </w:r>
      </w:ins>
      <w:r>
        <w:rPr>
          <w:noProof w:val="0"/>
          <w:lang w:eastAsia="de-DE"/>
        </w:rPr>
        <w:t>otificationId</w:t>
      </w:r>
      <w:del w:id="10581" w:author="Author">
        <w:r w:rsidDel="007E31E3">
          <w:rPr>
            <w:noProof w:val="0"/>
            <w:lang w:eastAsia="de-DE"/>
          </w:rPr>
          <w:delText>-Type</w:delText>
        </w:r>
      </w:del>
      <w:r>
        <w:rPr>
          <w:noProof w:val="0"/>
          <w:lang w:eastAsia="de-DE"/>
        </w:rPr>
        <w:t>'</w:t>
      </w:r>
    </w:p>
    <w:p w14:paraId="09E75D62" w14:textId="77777777" w:rsidR="001B2ACA" w:rsidRDefault="001B2ACA" w:rsidP="001B2ACA">
      <w:pPr>
        <w:pStyle w:val="PL"/>
        <w:rPr>
          <w:noProof w:val="0"/>
          <w:lang w:eastAsia="de-DE"/>
        </w:rPr>
      </w:pPr>
      <w:r>
        <w:rPr>
          <w:noProof w:val="0"/>
          <w:lang w:eastAsia="de-DE"/>
        </w:rPr>
        <w:t xml:space="preserve">        correlatedNotifications:</w:t>
      </w:r>
    </w:p>
    <w:p w14:paraId="0BF63838" w14:textId="77777777" w:rsidR="001B2ACA" w:rsidRDefault="001B2ACA" w:rsidP="001B2ACA">
      <w:pPr>
        <w:pStyle w:val="PL"/>
        <w:rPr>
          <w:noProof w:val="0"/>
          <w:lang w:eastAsia="de-DE"/>
        </w:rPr>
      </w:pPr>
      <w:r>
        <w:rPr>
          <w:noProof w:val="0"/>
          <w:lang w:eastAsia="de-DE"/>
        </w:rPr>
        <w:t xml:space="preserve">          type: array</w:t>
      </w:r>
    </w:p>
    <w:p w14:paraId="7FD777FC" w14:textId="77777777" w:rsidR="001B2ACA" w:rsidRDefault="001B2ACA" w:rsidP="001B2ACA">
      <w:pPr>
        <w:pStyle w:val="PL"/>
        <w:rPr>
          <w:noProof w:val="0"/>
          <w:lang w:eastAsia="de-DE"/>
        </w:rPr>
      </w:pPr>
      <w:r>
        <w:rPr>
          <w:noProof w:val="0"/>
          <w:lang w:eastAsia="de-DE"/>
        </w:rPr>
        <w:t xml:space="preserve">          items:</w:t>
      </w:r>
    </w:p>
    <w:p w14:paraId="0822EEDE" w14:textId="758976F1" w:rsidR="001B2ACA" w:rsidRDefault="001B2ACA" w:rsidP="001B2ACA">
      <w:pPr>
        <w:pStyle w:val="PL"/>
        <w:rPr>
          <w:noProof w:val="0"/>
          <w:lang w:eastAsia="de-DE"/>
        </w:rPr>
      </w:pPr>
      <w:r>
        <w:rPr>
          <w:noProof w:val="0"/>
          <w:lang w:eastAsia="de-DE"/>
        </w:rPr>
        <w:t xml:space="preserve">            $ref: '#/components/schemas/</w:t>
      </w:r>
      <w:del w:id="10582" w:author="Author">
        <w:r w:rsidDel="007E31E3">
          <w:rPr>
            <w:noProof w:val="0"/>
            <w:lang w:eastAsia="de-DE"/>
          </w:rPr>
          <w:delText>c</w:delText>
        </w:r>
      </w:del>
      <w:ins w:id="10583" w:author="Author">
        <w:r w:rsidR="007E31E3">
          <w:rPr>
            <w:noProof w:val="0"/>
            <w:lang w:eastAsia="de-DE"/>
          </w:rPr>
          <w:t>C</w:t>
        </w:r>
      </w:ins>
      <w:r>
        <w:rPr>
          <w:noProof w:val="0"/>
          <w:lang w:eastAsia="de-DE"/>
        </w:rPr>
        <w:t>orrelatedNotification</w:t>
      </w:r>
      <w:del w:id="10584" w:author="Author">
        <w:r w:rsidDel="007E31E3">
          <w:rPr>
            <w:noProof w:val="0"/>
            <w:lang w:eastAsia="de-DE"/>
          </w:rPr>
          <w:delText>-Type</w:delText>
        </w:r>
      </w:del>
      <w:r>
        <w:rPr>
          <w:noProof w:val="0"/>
          <w:lang w:eastAsia="de-DE"/>
        </w:rPr>
        <w:t>'</w:t>
      </w:r>
    </w:p>
    <w:p w14:paraId="3F3278EA" w14:textId="77777777" w:rsidR="001B2ACA" w:rsidRDefault="001B2ACA" w:rsidP="001B2ACA">
      <w:pPr>
        <w:pStyle w:val="PL"/>
        <w:rPr>
          <w:noProof w:val="0"/>
          <w:lang w:eastAsia="de-DE"/>
        </w:rPr>
      </w:pPr>
      <w:r>
        <w:rPr>
          <w:noProof w:val="0"/>
          <w:lang w:eastAsia="de-DE"/>
        </w:rPr>
        <w:t xml:space="preserve">        additionalText:</w:t>
      </w:r>
    </w:p>
    <w:p w14:paraId="64C4C4F8" w14:textId="77777777" w:rsidR="007E31E3" w:rsidRDefault="007E31E3" w:rsidP="007E31E3">
      <w:pPr>
        <w:pStyle w:val="PL"/>
        <w:rPr>
          <w:ins w:id="10585" w:author="Author"/>
          <w:noProof w:val="0"/>
          <w:lang w:eastAsia="de-DE"/>
        </w:rPr>
      </w:pPr>
      <w:ins w:id="10586" w:author="Author">
        <w:r>
          <w:rPr>
            <w:noProof w:val="0"/>
            <w:lang w:eastAsia="de-DE"/>
          </w:rPr>
          <w:t xml:space="preserve">          type: string</w:t>
        </w:r>
      </w:ins>
    </w:p>
    <w:p w14:paraId="0E5580AD" w14:textId="60D12DA2" w:rsidR="001B2ACA" w:rsidDel="007E31E3" w:rsidRDefault="001B2ACA" w:rsidP="001B2ACA">
      <w:pPr>
        <w:pStyle w:val="PL"/>
        <w:rPr>
          <w:del w:id="10587" w:author="Author"/>
          <w:noProof w:val="0"/>
          <w:lang w:eastAsia="de-DE"/>
        </w:rPr>
      </w:pPr>
      <w:del w:id="10588" w:author="Author">
        <w:r w:rsidDel="007E31E3">
          <w:rPr>
            <w:noProof w:val="0"/>
            <w:lang w:eastAsia="de-DE"/>
          </w:rPr>
          <w:delText xml:space="preserve">          $ref: '#/components/schemas/additionalText-Type'</w:delText>
        </w:r>
      </w:del>
    </w:p>
    <w:p w14:paraId="01363442" w14:textId="77777777" w:rsidR="001B2ACA" w:rsidRDefault="001B2ACA" w:rsidP="001B2ACA">
      <w:pPr>
        <w:pStyle w:val="PL"/>
        <w:rPr>
          <w:noProof w:val="0"/>
          <w:lang w:eastAsia="de-DE"/>
        </w:rPr>
      </w:pPr>
      <w:r>
        <w:rPr>
          <w:noProof w:val="0"/>
          <w:lang w:eastAsia="de-DE"/>
        </w:rPr>
        <w:t xml:space="preserve">        sourceIndicator:</w:t>
      </w:r>
    </w:p>
    <w:p w14:paraId="177F7F6D" w14:textId="2F96C393" w:rsidR="001B2ACA" w:rsidRDefault="001B2ACA" w:rsidP="001B2ACA">
      <w:pPr>
        <w:pStyle w:val="PL"/>
        <w:rPr>
          <w:noProof w:val="0"/>
          <w:lang w:eastAsia="de-DE"/>
        </w:rPr>
      </w:pPr>
      <w:r>
        <w:rPr>
          <w:noProof w:val="0"/>
          <w:lang w:eastAsia="de-DE"/>
        </w:rPr>
        <w:t xml:space="preserve">          $ref: '#/components/schemas/</w:t>
      </w:r>
      <w:del w:id="10589" w:author="Author">
        <w:r w:rsidDel="007E31E3">
          <w:rPr>
            <w:noProof w:val="0"/>
            <w:lang w:eastAsia="de-DE"/>
          </w:rPr>
          <w:delText>s</w:delText>
        </w:r>
      </w:del>
      <w:ins w:id="10590" w:author="Author">
        <w:r w:rsidR="007E31E3">
          <w:rPr>
            <w:noProof w:val="0"/>
            <w:lang w:eastAsia="de-DE"/>
          </w:rPr>
          <w:t>S</w:t>
        </w:r>
      </w:ins>
      <w:r>
        <w:rPr>
          <w:noProof w:val="0"/>
          <w:lang w:eastAsia="de-DE"/>
        </w:rPr>
        <w:t>ourceIndicator</w:t>
      </w:r>
      <w:del w:id="10591" w:author="Author">
        <w:r w:rsidDel="007E31E3">
          <w:rPr>
            <w:noProof w:val="0"/>
            <w:lang w:eastAsia="de-DE"/>
          </w:rPr>
          <w:delText>-Type</w:delText>
        </w:r>
      </w:del>
      <w:r>
        <w:rPr>
          <w:noProof w:val="0"/>
          <w:lang w:eastAsia="de-DE"/>
        </w:rPr>
        <w:t>'</w:t>
      </w:r>
    </w:p>
    <w:p w14:paraId="11483BF6" w14:textId="77777777" w:rsidR="001B2ACA" w:rsidRDefault="001B2ACA" w:rsidP="001B2ACA">
      <w:pPr>
        <w:pStyle w:val="PL"/>
        <w:rPr>
          <w:noProof w:val="0"/>
          <w:lang w:eastAsia="de-DE"/>
        </w:rPr>
      </w:pPr>
      <w:r>
        <w:rPr>
          <w:noProof w:val="0"/>
          <w:lang w:eastAsia="de-DE"/>
        </w:rPr>
        <w:t xml:space="preserve">        path:</w:t>
      </w:r>
    </w:p>
    <w:p w14:paraId="1B3116A9" w14:textId="241D3E2D" w:rsidR="001B2ACA" w:rsidRDefault="001B2ACA" w:rsidP="001B2ACA">
      <w:pPr>
        <w:pStyle w:val="PL"/>
        <w:rPr>
          <w:noProof w:val="0"/>
          <w:lang w:eastAsia="de-DE"/>
        </w:rPr>
      </w:pPr>
      <w:r>
        <w:rPr>
          <w:noProof w:val="0"/>
          <w:lang w:eastAsia="de-DE"/>
        </w:rPr>
        <w:t xml:space="preserve">          $ref: '</w:t>
      </w:r>
      <w:ins w:id="10592" w:author="Author">
        <w:r w:rsidR="007E31E3">
          <w:rPr>
            <w:noProof w:val="0"/>
            <w:lang w:eastAsia="de-DE"/>
          </w:rPr>
          <w:t>comDefs.yaml</w:t>
        </w:r>
      </w:ins>
      <w:r>
        <w:rPr>
          <w:noProof w:val="0"/>
          <w:lang w:eastAsia="de-DE"/>
        </w:rPr>
        <w:t>#/components/schemas/</w:t>
      </w:r>
      <w:del w:id="10593" w:author="Author">
        <w:r w:rsidDel="007E31E3">
          <w:rPr>
            <w:noProof w:val="0"/>
            <w:lang w:eastAsia="de-DE"/>
          </w:rPr>
          <w:delText>u</w:delText>
        </w:r>
      </w:del>
      <w:ins w:id="10594" w:author="Author">
        <w:r w:rsidR="007E31E3">
          <w:rPr>
            <w:noProof w:val="0"/>
            <w:lang w:eastAsia="de-DE"/>
          </w:rPr>
          <w:t>U</w:t>
        </w:r>
      </w:ins>
      <w:r>
        <w:rPr>
          <w:noProof w:val="0"/>
          <w:lang w:eastAsia="de-DE"/>
        </w:rPr>
        <w:t>ri</w:t>
      </w:r>
      <w:del w:id="10595" w:author="Author">
        <w:r w:rsidDel="007E31E3">
          <w:rPr>
            <w:noProof w:val="0"/>
            <w:lang w:eastAsia="de-DE"/>
          </w:rPr>
          <w:delText>-Type</w:delText>
        </w:r>
      </w:del>
      <w:r>
        <w:rPr>
          <w:noProof w:val="0"/>
          <w:lang w:eastAsia="de-DE"/>
        </w:rPr>
        <w:t>'</w:t>
      </w:r>
    </w:p>
    <w:p w14:paraId="453F1BC3" w14:textId="77777777" w:rsidR="001B2ACA" w:rsidRDefault="001B2ACA" w:rsidP="001B2ACA">
      <w:pPr>
        <w:pStyle w:val="PL"/>
        <w:rPr>
          <w:noProof w:val="0"/>
          <w:lang w:eastAsia="de-DE"/>
        </w:rPr>
      </w:pPr>
      <w:r>
        <w:rPr>
          <w:noProof w:val="0"/>
          <w:lang w:eastAsia="de-DE"/>
        </w:rPr>
        <w:t xml:space="preserve">        operation:</w:t>
      </w:r>
    </w:p>
    <w:p w14:paraId="784F1D57" w14:textId="77777777" w:rsidR="007E31E3" w:rsidRDefault="007E31E3" w:rsidP="007E31E3">
      <w:pPr>
        <w:pStyle w:val="PL"/>
        <w:rPr>
          <w:ins w:id="10596" w:author="Author"/>
          <w:noProof w:val="0"/>
          <w:lang w:eastAsia="de-DE"/>
        </w:rPr>
      </w:pPr>
      <w:ins w:id="10597" w:author="Author">
        <w:r>
          <w:rPr>
            <w:noProof w:val="0"/>
            <w:lang w:eastAsia="de-DE"/>
          </w:rPr>
          <w:t xml:space="preserve">          $ref: '#/components/schemas/Operation'</w:t>
        </w:r>
      </w:ins>
    </w:p>
    <w:p w14:paraId="2118D92D" w14:textId="715BD643" w:rsidR="001B2ACA" w:rsidDel="007E31E3" w:rsidRDefault="001B2ACA" w:rsidP="001B2ACA">
      <w:pPr>
        <w:pStyle w:val="PL"/>
        <w:rPr>
          <w:del w:id="10598" w:author="Author"/>
          <w:noProof w:val="0"/>
          <w:lang w:eastAsia="de-DE"/>
        </w:rPr>
      </w:pPr>
      <w:del w:id="10599" w:author="Author">
        <w:r w:rsidDel="007E31E3">
          <w:rPr>
            <w:noProof w:val="0"/>
            <w:lang w:eastAsia="de-DE"/>
          </w:rPr>
          <w:delText xml:space="preserve">          type: string</w:delText>
        </w:r>
      </w:del>
    </w:p>
    <w:p w14:paraId="51506086" w14:textId="539A0AE6" w:rsidR="001B2ACA" w:rsidDel="007E31E3" w:rsidRDefault="001B2ACA" w:rsidP="001B2ACA">
      <w:pPr>
        <w:pStyle w:val="PL"/>
        <w:rPr>
          <w:del w:id="10600" w:author="Author"/>
          <w:noProof w:val="0"/>
          <w:lang w:eastAsia="de-DE"/>
        </w:rPr>
      </w:pPr>
      <w:del w:id="10601" w:author="Author">
        <w:r w:rsidDel="007E31E3">
          <w:rPr>
            <w:noProof w:val="0"/>
            <w:lang w:eastAsia="de-DE"/>
          </w:rPr>
          <w:delText xml:space="preserve">          enum:</w:delText>
        </w:r>
      </w:del>
    </w:p>
    <w:p w14:paraId="1393D1F8" w14:textId="55303528" w:rsidR="001B2ACA" w:rsidDel="007E31E3" w:rsidRDefault="001B2ACA" w:rsidP="001B2ACA">
      <w:pPr>
        <w:pStyle w:val="PL"/>
        <w:rPr>
          <w:del w:id="10602" w:author="Author"/>
          <w:noProof w:val="0"/>
          <w:lang w:eastAsia="de-DE"/>
        </w:rPr>
      </w:pPr>
      <w:del w:id="10603" w:author="Author">
        <w:r w:rsidDel="007E31E3">
          <w:rPr>
            <w:noProof w:val="0"/>
            <w:lang w:eastAsia="de-DE"/>
          </w:rPr>
          <w:delText xml:space="preserve">            - CREATE</w:delText>
        </w:r>
      </w:del>
    </w:p>
    <w:p w14:paraId="28EAD00A" w14:textId="4106EE4E" w:rsidR="001B2ACA" w:rsidDel="007E31E3" w:rsidRDefault="001B2ACA" w:rsidP="001B2ACA">
      <w:pPr>
        <w:pStyle w:val="PL"/>
        <w:rPr>
          <w:del w:id="10604" w:author="Author"/>
          <w:noProof w:val="0"/>
          <w:lang w:eastAsia="de-DE"/>
        </w:rPr>
      </w:pPr>
      <w:del w:id="10605" w:author="Author">
        <w:r w:rsidDel="007E31E3">
          <w:rPr>
            <w:noProof w:val="0"/>
            <w:lang w:eastAsia="de-DE"/>
          </w:rPr>
          <w:delText xml:space="preserve">            - DELETE</w:delText>
        </w:r>
      </w:del>
    </w:p>
    <w:p w14:paraId="533BEB45" w14:textId="56EE0104" w:rsidR="001B2ACA" w:rsidDel="007E31E3" w:rsidRDefault="001B2ACA" w:rsidP="001B2ACA">
      <w:pPr>
        <w:pStyle w:val="PL"/>
        <w:rPr>
          <w:del w:id="10606" w:author="Author"/>
          <w:noProof w:val="0"/>
          <w:lang w:eastAsia="de-DE"/>
        </w:rPr>
      </w:pPr>
      <w:del w:id="10607" w:author="Author">
        <w:r w:rsidDel="007E31E3">
          <w:rPr>
            <w:noProof w:val="0"/>
            <w:lang w:eastAsia="de-DE"/>
          </w:rPr>
          <w:delText xml:space="preserve">            - REPLACE</w:delText>
        </w:r>
      </w:del>
    </w:p>
    <w:p w14:paraId="3CBD9587" w14:textId="77777777" w:rsidR="001B2ACA" w:rsidRDefault="001B2ACA" w:rsidP="001B2ACA">
      <w:pPr>
        <w:pStyle w:val="PL"/>
        <w:rPr>
          <w:noProof w:val="0"/>
          <w:lang w:eastAsia="de-DE"/>
        </w:rPr>
      </w:pPr>
      <w:r>
        <w:rPr>
          <w:noProof w:val="0"/>
          <w:lang w:eastAsia="de-DE"/>
        </w:rPr>
        <w:t xml:space="preserve">        value:</w:t>
      </w:r>
    </w:p>
    <w:p w14:paraId="501E1F41" w14:textId="77777777" w:rsidR="001B2ACA" w:rsidRDefault="001B2ACA" w:rsidP="001B2ACA">
      <w:pPr>
        <w:pStyle w:val="PL"/>
        <w:rPr>
          <w:noProof w:val="0"/>
          <w:lang w:eastAsia="de-DE"/>
        </w:rPr>
      </w:pPr>
      <w:r>
        <w:rPr>
          <w:noProof w:val="0"/>
          <w:lang w:eastAsia="de-DE"/>
        </w:rPr>
        <w:t xml:space="preserve">          oneOf:</w:t>
      </w:r>
    </w:p>
    <w:p w14:paraId="6AD54121" w14:textId="77777777" w:rsidR="007E31E3" w:rsidRDefault="007E31E3" w:rsidP="007E31E3">
      <w:pPr>
        <w:pStyle w:val="PL"/>
        <w:rPr>
          <w:ins w:id="10608" w:author="Author"/>
          <w:noProof w:val="0"/>
          <w:lang w:eastAsia="de-DE"/>
        </w:rPr>
      </w:pPr>
      <w:ins w:id="10609" w:author="Author">
        <w:r w:rsidRPr="00496E49">
          <w:rPr>
            <w:noProof w:val="0"/>
            <w:lang w:eastAsia="de-DE"/>
          </w:rPr>
          <w:t xml:space="preserve">            - $ref: 'comDefs.yaml#/components/schemas/AttributeNameValuePairSet'</w:t>
        </w:r>
      </w:ins>
    </w:p>
    <w:p w14:paraId="1230830E" w14:textId="77777777" w:rsidR="007E31E3" w:rsidRDefault="007E31E3" w:rsidP="007E31E3">
      <w:pPr>
        <w:pStyle w:val="PL"/>
        <w:rPr>
          <w:ins w:id="10610" w:author="Author"/>
          <w:noProof w:val="0"/>
          <w:lang w:eastAsia="de-DE"/>
        </w:rPr>
      </w:pPr>
      <w:ins w:id="10611" w:author="Author">
        <w:r w:rsidRPr="00C85485">
          <w:rPr>
            <w:noProof w:val="0"/>
            <w:lang w:eastAsia="de-DE"/>
          </w:rPr>
          <w:t xml:space="preserve">            - $ref: 'comDefs.yaml#/components/schemas/AttributeValueChangeSet'</w:t>
        </w:r>
      </w:ins>
    </w:p>
    <w:p w14:paraId="2EA1D7D5" w14:textId="65DE6FDF" w:rsidR="001B2ACA" w:rsidDel="007E31E3" w:rsidRDefault="001B2ACA" w:rsidP="001B2ACA">
      <w:pPr>
        <w:pStyle w:val="PL"/>
        <w:rPr>
          <w:del w:id="10612" w:author="Author"/>
          <w:noProof w:val="0"/>
          <w:lang w:eastAsia="de-DE"/>
        </w:rPr>
      </w:pPr>
      <w:del w:id="10613" w:author="Author">
        <w:r w:rsidDel="007E31E3">
          <w:rPr>
            <w:noProof w:val="0"/>
            <w:lang w:eastAsia="de-DE"/>
          </w:rPr>
          <w:delText xml:space="preserve">            - type: object</w:delText>
        </w:r>
      </w:del>
    </w:p>
    <w:p w14:paraId="11E1CA58" w14:textId="62E1929E" w:rsidR="001B2ACA" w:rsidDel="007E31E3" w:rsidRDefault="001B2ACA" w:rsidP="001B2ACA">
      <w:pPr>
        <w:pStyle w:val="PL"/>
        <w:rPr>
          <w:del w:id="10614" w:author="Author"/>
          <w:noProof w:val="0"/>
          <w:lang w:eastAsia="de-DE"/>
        </w:rPr>
      </w:pPr>
      <w:del w:id="10615" w:author="Author">
        <w:r w:rsidDel="007E31E3">
          <w:rPr>
            <w:noProof w:val="0"/>
            <w:lang w:eastAsia="de-DE"/>
          </w:rPr>
          <w:delText xml:space="preserve">              additionalProperties:</w:delText>
        </w:r>
      </w:del>
    </w:p>
    <w:p w14:paraId="1E1C3BC8" w14:textId="4698C1A0" w:rsidR="001B2ACA" w:rsidDel="007E31E3" w:rsidRDefault="001B2ACA" w:rsidP="001B2ACA">
      <w:pPr>
        <w:pStyle w:val="PL"/>
        <w:rPr>
          <w:del w:id="10616" w:author="Author"/>
          <w:noProof w:val="0"/>
          <w:lang w:eastAsia="de-DE"/>
        </w:rPr>
      </w:pPr>
      <w:del w:id="10617" w:author="Author">
        <w:r w:rsidDel="007E31E3">
          <w:rPr>
            <w:noProof w:val="0"/>
            <w:lang w:eastAsia="de-DE"/>
          </w:rPr>
          <w:delText xml:space="preserve">                nullable: true</w:delText>
        </w:r>
      </w:del>
    </w:p>
    <w:p w14:paraId="3C2E28C5" w14:textId="1FB063AB" w:rsidR="001B2ACA" w:rsidDel="007E31E3" w:rsidRDefault="001B2ACA" w:rsidP="001B2ACA">
      <w:pPr>
        <w:pStyle w:val="PL"/>
        <w:rPr>
          <w:del w:id="10618" w:author="Author"/>
          <w:noProof w:val="0"/>
          <w:lang w:eastAsia="de-DE"/>
        </w:rPr>
      </w:pPr>
      <w:del w:id="10619" w:author="Author">
        <w:r w:rsidDel="007E31E3">
          <w:rPr>
            <w:noProof w:val="0"/>
            <w:lang w:eastAsia="de-DE"/>
          </w:rPr>
          <w:delText xml:space="preserve">            - type: array</w:delText>
        </w:r>
      </w:del>
    </w:p>
    <w:p w14:paraId="51DEE17C" w14:textId="6C414590" w:rsidR="001B2ACA" w:rsidDel="007E31E3" w:rsidRDefault="001B2ACA" w:rsidP="001B2ACA">
      <w:pPr>
        <w:pStyle w:val="PL"/>
        <w:rPr>
          <w:del w:id="10620" w:author="Author"/>
          <w:noProof w:val="0"/>
          <w:lang w:eastAsia="de-DE"/>
        </w:rPr>
      </w:pPr>
      <w:del w:id="10621" w:author="Author">
        <w:r w:rsidDel="007E31E3">
          <w:rPr>
            <w:noProof w:val="0"/>
            <w:lang w:eastAsia="de-DE"/>
          </w:rPr>
          <w:delText xml:space="preserve">              items:</w:delText>
        </w:r>
      </w:del>
    </w:p>
    <w:p w14:paraId="6E7D3CAB" w14:textId="41741ABD" w:rsidR="001B2ACA" w:rsidDel="007E31E3" w:rsidRDefault="001B2ACA" w:rsidP="001B2ACA">
      <w:pPr>
        <w:pStyle w:val="PL"/>
        <w:rPr>
          <w:del w:id="10622" w:author="Author"/>
          <w:noProof w:val="0"/>
          <w:lang w:eastAsia="de-DE"/>
        </w:rPr>
      </w:pPr>
      <w:del w:id="10623" w:author="Author">
        <w:r w:rsidDel="007E31E3">
          <w:rPr>
            <w:noProof w:val="0"/>
            <w:lang w:eastAsia="de-DE"/>
          </w:rPr>
          <w:lastRenderedPageBreak/>
          <w:delText xml:space="preserve">                type: object</w:delText>
        </w:r>
      </w:del>
    </w:p>
    <w:p w14:paraId="558D582B" w14:textId="140927EE" w:rsidR="001B2ACA" w:rsidDel="007E31E3" w:rsidRDefault="001B2ACA" w:rsidP="001B2ACA">
      <w:pPr>
        <w:pStyle w:val="PL"/>
        <w:rPr>
          <w:del w:id="10624" w:author="Author"/>
          <w:noProof w:val="0"/>
          <w:lang w:eastAsia="de-DE"/>
        </w:rPr>
      </w:pPr>
      <w:del w:id="10625" w:author="Author">
        <w:r w:rsidDel="007E31E3">
          <w:rPr>
            <w:noProof w:val="0"/>
            <w:lang w:eastAsia="de-DE"/>
          </w:rPr>
          <w:delText xml:space="preserve">              minItems: 1</w:delText>
        </w:r>
      </w:del>
    </w:p>
    <w:p w14:paraId="2A7C40C4" w14:textId="3FB08F2E" w:rsidR="001B2ACA" w:rsidDel="007E31E3" w:rsidRDefault="001B2ACA" w:rsidP="001B2ACA">
      <w:pPr>
        <w:pStyle w:val="PL"/>
        <w:rPr>
          <w:del w:id="10626" w:author="Author"/>
          <w:noProof w:val="0"/>
          <w:lang w:eastAsia="de-DE"/>
        </w:rPr>
      </w:pPr>
      <w:del w:id="10627" w:author="Author">
        <w:r w:rsidDel="007E31E3">
          <w:rPr>
            <w:noProof w:val="0"/>
            <w:lang w:eastAsia="de-DE"/>
          </w:rPr>
          <w:delText xml:space="preserve">              maxItems: 2</w:delText>
        </w:r>
      </w:del>
    </w:p>
    <w:p w14:paraId="7BCD5C31" w14:textId="77777777" w:rsidR="00A46851" w:rsidRDefault="00A46851" w:rsidP="00A46851">
      <w:pPr>
        <w:pStyle w:val="PL"/>
        <w:rPr>
          <w:noProof w:val="0"/>
          <w:lang w:eastAsia="de-DE"/>
        </w:rPr>
      </w:pPr>
    </w:p>
    <w:p w14:paraId="1056BE76" w14:textId="6E9A5CD8" w:rsidR="00A46851" w:rsidRDefault="00A46851" w:rsidP="00A46851">
      <w:pPr>
        <w:pStyle w:val="PL"/>
        <w:rPr>
          <w:noProof w:val="0"/>
          <w:lang w:eastAsia="de-DE"/>
        </w:rPr>
      </w:pPr>
      <w:r>
        <w:rPr>
          <w:noProof w:val="0"/>
          <w:lang w:eastAsia="de-DE"/>
        </w:rPr>
        <w:t xml:space="preserve">    </w:t>
      </w:r>
      <w:del w:id="10628" w:author="Author">
        <w:r w:rsidDel="00D749F2">
          <w:rPr>
            <w:noProof w:val="0"/>
            <w:lang w:eastAsia="de-DE"/>
          </w:rPr>
          <w:delText>n</w:delText>
        </w:r>
      </w:del>
      <w:ins w:id="10629" w:author="Author">
        <w:r w:rsidR="00D749F2">
          <w:rPr>
            <w:noProof w:val="0"/>
            <w:lang w:eastAsia="de-DE"/>
          </w:rPr>
          <w:t>N</w:t>
        </w:r>
      </w:ins>
      <w:r>
        <w:rPr>
          <w:noProof w:val="0"/>
          <w:lang w:eastAsia="de-DE"/>
        </w:rPr>
        <w:t>otifyM</w:t>
      </w:r>
      <w:ins w:id="10630" w:author="Author">
        <w:r w:rsidR="00D749F2">
          <w:rPr>
            <w:noProof w:val="0"/>
            <w:lang w:eastAsia="de-DE"/>
          </w:rPr>
          <w:t>oi</w:t>
        </w:r>
      </w:ins>
      <w:del w:id="10631" w:author="Author">
        <w:r w:rsidDel="00D749F2">
          <w:rPr>
            <w:noProof w:val="0"/>
            <w:lang w:eastAsia="de-DE"/>
          </w:rPr>
          <w:delText>OI</w:delText>
        </w:r>
      </w:del>
      <w:r>
        <w:rPr>
          <w:noProof w:val="0"/>
          <w:lang w:eastAsia="de-DE"/>
        </w:rPr>
        <w:t>Creation</w:t>
      </w:r>
      <w:del w:id="10632" w:author="Author">
        <w:r w:rsidDel="00D749F2">
          <w:rPr>
            <w:noProof w:val="0"/>
            <w:lang w:eastAsia="de-DE"/>
          </w:rPr>
          <w:delText>-NotifType</w:delText>
        </w:r>
      </w:del>
      <w:r>
        <w:rPr>
          <w:noProof w:val="0"/>
          <w:lang w:eastAsia="de-DE"/>
        </w:rPr>
        <w:t>:</w:t>
      </w:r>
    </w:p>
    <w:p w14:paraId="6AD575AE" w14:textId="77777777" w:rsidR="00A46851" w:rsidRDefault="00A46851" w:rsidP="00A46851">
      <w:pPr>
        <w:pStyle w:val="PL"/>
        <w:rPr>
          <w:noProof w:val="0"/>
          <w:lang w:eastAsia="de-DE"/>
        </w:rPr>
      </w:pPr>
      <w:r>
        <w:rPr>
          <w:noProof w:val="0"/>
          <w:lang w:eastAsia="de-DE"/>
        </w:rPr>
        <w:t xml:space="preserve">      allOf:</w:t>
      </w:r>
    </w:p>
    <w:p w14:paraId="1A1072A0" w14:textId="4516BE88" w:rsidR="00A46851" w:rsidRDefault="00A46851" w:rsidP="00A46851">
      <w:pPr>
        <w:pStyle w:val="PL"/>
        <w:rPr>
          <w:noProof w:val="0"/>
          <w:lang w:eastAsia="de-DE"/>
        </w:rPr>
      </w:pPr>
      <w:r>
        <w:rPr>
          <w:noProof w:val="0"/>
          <w:lang w:eastAsia="de-DE"/>
        </w:rPr>
        <w:t xml:space="preserve">        - $ref: '</w:t>
      </w:r>
      <w:ins w:id="10633" w:author="Author">
        <w:r w:rsidR="00D749F2">
          <w:rPr>
            <w:noProof w:val="0"/>
            <w:lang w:eastAsia="de-DE"/>
          </w:rPr>
          <w:t>comDefs.yaml</w:t>
        </w:r>
      </w:ins>
      <w:r>
        <w:rPr>
          <w:noProof w:val="0"/>
          <w:lang w:eastAsia="de-DE"/>
        </w:rPr>
        <w:t>#/components/schemas/</w:t>
      </w:r>
      <w:ins w:id="10634" w:author="Author">
        <w:r w:rsidR="00D749F2">
          <w:rPr>
            <w:noProof w:val="0"/>
            <w:lang w:eastAsia="de-DE"/>
          </w:rPr>
          <w:t>NotificationHeader</w:t>
        </w:r>
      </w:ins>
      <w:del w:id="10635" w:author="Author">
        <w:r w:rsidDel="00D749F2">
          <w:rPr>
            <w:noProof w:val="0"/>
            <w:lang w:eastAsia="de-DE"/>
          </w:rPr>
          <w:delText>header-Type</w:delText>
        </w:r>
      </w:del>
      <w:r>
        <w:rPr>
          <w:noProof w:val="0"/>
          <w:lang w:eastAsia="de-DE"/>
        </w:rPr>
        <w:t>'</w:t>
      </w:r>
    </w:p>
    <w:p w14:paraId="040A1282" w14:textId="77777777" w:rsidR="00A46851" w:rsidRDefault="00A46851" w:rsidP="00A46851">
      <w:pPr>
        <w:pStyle w:val="PL"/>
        <w:rPr>
          <w:noProof w:val="0"/>
          <w:lang w:eastAsia="de-DE"/>
        </w:rPr>
      </w:pPr>
      <w:r>
        <w:rPr>
          <w:noProof w:val="0"/>
          <w:lang w:eastAsia="de-DE"/>
        </w:rPr>
        <w:t xml:space="preserve">        - type: object</w:t>
      </w:r>
    </w:p>
    <w:p w14:paraId="1174C96A" w14:textId="77777777" w:rsidR="00A46851" w:rsidRDefault="00A46851" w:rsidP="00A46851">
      <w:pPr>
        <w:pStyle w:val="PL"/>
        <w:rPr>
          <w:noProof w:val="0"/>
          <w:lang w:eastAsia="de-DE"/>
        </w:rPr>
      </w:pPr>
      <w:r>
        <w:rPr>
          <w:noProof w:val="0"/>
          <w:lang w:eastAsia="de-DE"/>
        </w:rPr>
        <w:t xml:space="preserve">          properties:</w:t>
      </w:r>
    </w:p>
    <w:p w14:paraId="485FA639" w14:textId="77777777" w:rsidR="00A46851" w:rsidRDefault="00A46851" w:rsidP="00A46851">
      <w:pPr>
        <w:pStyle w:val="PL"/>
        <w:rPr>
          <w:noProof w:val="0"/>
          <w:lang w:eastAsia="de-DE"/>
        </w:rPr>
      </w:pPr>
      <w:r>
        <w:rPr>
          <w:noProof w:val="0"/>
          <w:lang w:eastAsia="de-DE"/>
        </w:rPr>
        <w:t xml:space="preserve">            correlatedNotifications:</w:t>
      </w:r>
    </w:p>
    <w:p w14:paraId="1878B3D3" w14:textId="77777777" w:rsidR="00A46851" w:rsidRDefault="00A46851" w:rsidP="00A46851">
      <w:pPr>
        <w:pStyle w:val="PL"/>
        <w:rPr>
          <w:noProof w:val="0"/>
          <w:lang w:eastAsia="de-DE"/>
        </w:rPr>
      </w:pPr>
      <w:r>
        <w:rPr>
          <w:noProof w:val="0"/>
          <w:lang w:eastAsia="de-DE"/>
        </w:rPr>
        <w:t xml:space="preserve">              type: array</w:t>
      </w:r>
    </w:p>
    <w:p w14:paraId="69975455" w14:textId="77777777" w:rsidR="00A46851" w:rsidRDefault="00A46851" w:rsidP="00A46851">
      <w:pPr>
        <w:pStyle w:val="PL"/>
        <w:rPr>
          <w:noProof w:val="0"/>
          <w:lang w:eastAsia="de-DE"/>
        </w:rPr>
      </w:pPr>
      <w:r>
        <w:rPr>
          <w:noProof w:val="0"/>
          <w:lang w:eastAsia="de-DE"/>
        </w:rPr>
        <w:t xml:space="preserve">              items:</w:t>
      </w:r>
    </w:p>
    <w:p w14:paraId="6D8B20EF" w14:textId="39C4D4D9" w:rsidR="00A46851" w:rsidRDefault="00A46851" w:rsidP="00A46851">
      <w:pPr>
        <w:pStyle w:val="PL"/>
        <w:rPr>
          <w:noProof w:val="0"/>
          <w:lang w:eastAsia="de-DE"/>
        </w:rPr>
      </w:pPr>
      <w:r>
        <w:rPr>
          <w:noProof w:val="0"/>
          <w:lang w:eastAsia="de-DE"/>
        </w:rPr>
        <w:t xml:space="preserve">                $ref: '#/components/schemas/</w:t>
      </w:r>
      <w:del w:id="10636" w:author="Author">
        <w:r w:rsidDel="00D749F2">
          <w:rPr>
            <w:noProof w:val="0"/>
            <w:lang w:eastAsia="de-DE"/>
          </w:rPr>
          <w:delText>c</w:delText>
        </w:r>
      </w:del>
      <w:ins w:id="10637" w:author="Author">
        <w:r w:rsidR="00D749F2">
          <w:rPr>
            <w:noProof w:val="0"/>
            <w:lang w:eastAsia="de-DE"/>
          </w:rPr>
          <w:t>C</w:t>
        </w:r>
      </w:ins>
      <w:r>
        <w:rPr>
          <w:noProof w:val="0"/>
          <w:lang w:eastAsia="de-DE"/>
        </w:rPr>
        <w:t>orrelatedNotification</w:t>
      </w:r>
      <w:del w:id="10638" w:author="Author">
        <w:r w:rsidDel="00D749F2">
          <w:rPr>
            <w:noProof w:val="0"/>
            <w:lang w:eastAsia="de-DE"/>
          </w:rPr>
          <w:delText>-Type</w:delText>
        </w:r>
      </w:del>
      <w:r>
        <w:rPr>
          <w:noProof w:val="0"/>
          <w:lang w:eastAsia="de-DE"/>
        </w:rPr>
        <w:t>'</w:t>
      </w:r>
    </w:p>
    <w:p w14:paraId="7671F9AB" w14:textId="77777777" w:rsidR="00D749F2" w:rsidRDefault="00A46851" w:rsidP="00D749F2">
      <w:pPr>
        <w:pStyle w:val="PL"/>
        <w:rPr>
          <w:ins w:id="10639" w:author="Author"/>
          <w:noProof w:val="0"/>
          <w:lang w:eastAsia="de-DE"/>
        </w:rPr>
      </w:pPr>
      <w:r>
        <w:rPr>
          <w:noProof w:val="0"/>
          <w:lang w:eastAsia="de-DE"/>
        </w:rPr>
        <w:t xml:space="preserve">            additionalText:</w:t>
      </w:r>
    </w:p>
    <w:p w14:paraId="0D7B6BC9" w14:textId="0D840F7B" w:rsidR="00A46851" w:rsidRDefault="00D749F2" w:rsidP="00D749F2">
      <w:pPr>
        <w:pStyle w:val="PL"/>
        <w:rPr>
          <w:noProof w:val="0"/>
          <w:lang w:eastAsia="de-DE"/>
        </w:rPr>
      </w:pPr>
      <w:ins w:id="10640" w:author="Author">
        <w:r>
          <w:rPr>
            <w:noProof w:val="0"/>
            <w:lang w:eastAsia="de-DE"/>
          </w:rPr>
          <w:t xml:space="preserve">              type: string</w:t>
        </w:r>
      </w:ins>
    </w:p>
    <w:p w14:paraId="52E2B457" w14:textId="1481B556" w:rsidR="00A46851" w:rsidDel="00D749F2" w:rsidRDefault="00A46851" w:rsidP="00A46851">
      <w:pPr>
        <w:pStyle w:val="PL"/>
        <w:rPr>
          <w:del w:id="10641" w:author="Author"/>
          <w:noProof w:val="0"/>
          <w:lang w:eastAsia="de-DE"/>
        </w:rPr>
      </w:pPr>
      <w:del w:id="10642" w:author="Author">
        <w:r w:rsidDel="00D749F2">
          <w:rPr>
            <w:noProof w:val="0"/>
            <w:lang w:eastAsia="de-DE"/>
          </w:rPr>
          <w:delText xml:space="preserve">              $ref: '#/components/schemas/additionalText-Type'</w:delText>
        </w:r>
      </w:del>
    </w:p>
    <w:p w14:paraId="5E2D61E5" w14:textId="77777777" w:rsidR="00A46851" w:rsidRDefault="00A46851" w:rsidP="00A46851">
      <w:pPr>
        <w:pStyle w:val="PL"/>
        <w:rPr>
          <w:noProof w:val="0"/>
          <w:lang w:eastAsia="de-DE"/>
        </w:rPr>
      </w:pPr>
      <w:r>
        <w:rPr>
          <w:noProof w:val="0"/>
          <w:lang w:eastAsia="de-DE"/>
        </w:rPr>
        <w:t xml:space="preserve">            sourceIndicator:</w:t>
      </w:r>
    </w:p>
    <w:p w14:paraId="0E116470" w14:textId="589D5128" w:rsidR="00A46851" w:rsidRDefault="00A46851" w:rsidP="00A46851">
      <w:pPr>
        <w:pStyle w:val="PL"/>
        <w:rPr>
          <w:noProof w:val="0"/>
          <w:lang w:eastAsia="de-DE"/>
        </w:rPr>
      </w:pPr>
      <w:r>
        <w:rPr>
          <w:noProof w:val="0"/>
          <w:lang w:eastAsia="de-DE"/>
        </w:rPr>
        <w:t xml:space="preserve">              $ref: '#/components/schemas/</w:t>
      </w:r>
      <w:del w:id="10643" w:author="Author">
        <w:r w:rsidDel="00D749F2">
          <w:rPr>
            <w:noProof w:val="0"/>
            <w:lang w:eastAsia="de-DE"/>
          </w:rPr>
          <w:delText>s</w:delText>
        </w:r>
      </w:del>
      <w:ins w:id="10644" w:author="Author">
        <w:r w:rsidR="00D749F2">
          <w:rPr>
            <w:noProof w:val="0"/>
            <w:lang w:eastAsia="de-DE"/>
          </w:rPr>
          <w:t>S</w:t>
        </w:r>
      </w:ins>
      <w:r>
        <w:rPr>
          <w:noProof w:val="0"/>
          <w:lang w:eastAsia="de-DE"/>
        </w:rPr>
        <w:t>ourceIndicator</w:t>
      </w:r>
      <w:del w:id="10645" w:author="Author">
        <w:r w:rsidDel="00D749F2">
          <w:rPr>
            <w:noProof w:val="0"/>
            <w:lang w:eastAsia="de-DE"/>
          </w:rPr>
          <w:delText>-Type</w:delText>
        </w:r>
      </w:del>
      <w:r>
        <w:rPr>
          <w:noProof w:val="0"/>
          <w:lang w:eastAsia="de-DE"/>
        </w:rPr>
        <w:t>'</w:t>
      </w:r>
    </w:p>
    <w:p w14:paraId="4C46D2C9" w14:textId="77777777" w:rsidR="00A46851" w:rsidRDefault="00A46851" w:rsidP="00A46851">
      <w:pPr>
        <w:pStyle w:val="PL"/>
        <w:rPr>
          <w:noProof w:val="0"/>
          <w:lang w:eastAsia="de-DE"/>
        </w:rPr>
      </w:pPr>
      <w:r>
        <w:rPr>
          <w:noProof w:val="0"/>
          <w:lang w:eastAsia="de-DE"/>
        </w:rPr>
        <w:t xml:space="preserve">            attributeList:</w:t>
      </w:r>
    </w:p>
    <w:p w14:paraId="7F93AE51" w14:textId="77777777" w:rsidR="00D749F2" w:rsidRDefault="00D749F2" w:rsidP="00D749F2">
      <w:pPr>
        <w:pStyle w:val="PL"/>
        <w:rPr>
          <w:ins w:id="10646" w:author="Author"/>
          <w:noProof w:val="0"/>
          <w:lang w:eastAsia="de-DE"/>
        </w:rPr>
      </w:pPr>
      <w:ins w:id="10647" w:author="Author">
        <w:r w:rsidRPr="002B3198">
          <w:rPr>
            <w:noProof w:val="0"/>
            <w:lang w:eastAsia="de-DE"/>
          </w:rPr>
          <w:t xml:space="preserve">              $ref: 'comDefs.yaml#/components/schemas/AttributeNameValuePairSet'</w:t>
        </w:r>
      </w:ins>
    </w:p>
    <w:p w14:paraId="54114867" w14:textId="74A8891A" w:rsidR="00A46851" w:rsidDel="00D749F2" w:rsidRDefault="00A46851" w:rsidP="00A46851">
      <w:pPr>
        <w:pStyle w:val="PL"/>
        <w:rPr>
          <w:del w:id="10648" w:author="Author"/>
          <w:noProof w:val="0"/>
          <w:lang w:eastAsia="de-DE"/>
        </w:rPr>
      </w:pPr>
      <w:del w:id="10649" w:author="Author">
        <w:r w:rsidDel="00D749F2">
          <w:rPr>
            <w:noProof w:val="0"/>
            <w:lang w:eastAsia="de-DE"/>
          </w:rPr>
          <w:delText xml:space="preserve">              type: object</w:delText>
        </w:r>
      </w:del>
    </w:p>
    <w:p w14:paraId="36137A06" w14:textId="2B97B878" w:rsidR="00A46851" w:rsidDel="00D749F2" w:rsidRDefault="00A46851" w:rsidP="00A46851">
      <w:pPr>
        <w:pStyle w:val="PL"/>
        <w:rPr>
          <w:del w:id="10650" w:author="Author"/>
          <w:noProof w:val="0"/>
          <w:lang w:eastAsia="de-DE"/>
        </w:rPr>
      </w:pPr>
      <w:del w:id="10651" w:author="Author">
        <w:r w:rsidDel="00D749F2">
          <w:rPr>
            <w:noProof w:val="0"/>
            <w:lang w:eastAsia="de-DE"/>
          </w:rPr>
          <w:delText xml:space="preserve">              additionalProperties:</w:delText>
        </w:r>
      </w:del>
    </w:p>
    <w:p w14:paraId="243D1385" w14:textId="467EE4BC" w:rsidR="00A46851" w:rsidDel="00D749F2" w:rsidRDefault="00A46851" w:rsidP="00A46851">
      <w:pPr>
        <w:pStyle w:val="PL"/>
        <w:rPr>
          <w:del w:id="10652" w:author="Author"/>
          <w:noProof w:val="0"/>
          <w:lang w:eastAsia="de-DE"/>
        </w:rPr>
      </w:pPr>
      <w:del w:id="10653" w:author="Author">
        <w:r w:rsidDel="00D749F2">
          <w:rPr>
            <w:noProof w:val="0"/>
            <w:lang w:eastAsia="de-DE"/>
          </w:rPr>
          <w:delText xml:space="preserve">                nullable: true</w:delText>
        </w:r>
      </w:del>
    </w:p>
    <w:p w14:paraId="562298E7" w14:textId="7E17A69B" w:rsidR="00A46851" w:rsidRDefault="00A46851" w:rsidP="00A46851">
      <w:pPr>
        <w:pStyle w:val="PL"/>
        <w:rPr>
          <w:noProof w:val="0"/>
          <w:lang w:eastAsia="de-DE"/>
        </w:rPr>
      </w:pPr>
      <w:r>
        <w:rPr>
          <w:noProof w:val="0"/>
          <w:lang w:eastAsia="de-DE"/>
        </w:rPr>
        <w:t xml:space="preserve">    </w:t>
      </w:r>
      <w:del w:id="10654" w:author="Author">
        <w:r w:rsidDel="00D749F2">
          <w:rPr>
            <w:noProof w:val="0"/>
            <w:lang w:eastAsia="de-DE"/>
          </w:rPr>
          <w:delText>n</w:delText>
        </w:r>
      </w:del>
      <w:ins w:id="10655" w:author="Author">
        <w:r w:rsidR="00D749F2">
          <w:rPr>
            <w:noProof w:val="0"/>
            <w:lang w:eastAsia="de-DE"/>
          </w:rPr>
          <w:t>N</w:t>
        </w:r>
      </w:ins>
      <w:r>
        <w:rPr>
          <w:noProof w:val="0"/>
          <w:lang w:eastAsia="de-DE"/>
        </w:rPr>
        <w:t>otifyM</w:t>
      </w:r>
      <w:ins w:id="10656" w:author="Author">
        <w:r w:rsidR="00D749F2">
          <w:rPr>
            <w:noProof w:val="0"/>
            <w:lang w:eastAsia="de-DE"/>
          </w:rPr>
          <w:t>oi</w:t>
        </w:r>
      </w:ins>
      <w:del w:id="10657" w:author="Author">
        <w:r w:rsidDel="00D749F2">
          <w:rPr>
            <w:noProof w:val="0"/>
            <w:lang w:eastAsia="de-DE"/>
          </w:rPr>
          <w:delText>OI</w:delText>
        </w:r>
      </w:del>
      <w:r>
        <w:rPr>
          <w:noProof w:val="0"/>
          <w:lang w:eastAsia="de-DE"/>
        </w:rPr>
        <w:t>Deletion</w:t>
      </w:r>
      <w:del w:id="10658" w:author="Author">
        <w:r w:rsidDel="00D749F2">
          <w:rPr>
            <w:noProof w:val="0"/>
            <w:lang w:eastAsia="de-DE"/>
          </w:rPr>
          <w:delText>-NotifType</w:delText>
        </w:r>
      </w:del>
      <w:r>
        <w:rPr>
          <w:noProof w:val="0"/>
          <w:lang w:eastAsia="de-DE"/>
        </w:rPr>
        <w:t>:</w:t>
      </w:r>
    </w:p>
    <w:p w14:paraId="0850A99E" w14:textId="77777777" w:rsidR="00A46851" w:rsidRDefault="00A46851" w:rsidP="00A46851">
      <w:pPr>
        <w:pStyle w:val="PL"/>
        <w:rPr>
          <w:noProof w:val="0"/>
          <w:lang w:eastAsia="de-DE"/>
        </w:rPr>
      </w:pPr>
      <w:r>
        <w:rPr>
          <w:noProof w:val="0"/>
          <w:lang w:eastAsia="de-DE"/>
        </w:rPr>
        <w:t xml:space="preserve">      allOf:</w:t>
      </w:r>
    </w:p>
    <w:p w14:paraId="1987C1C1" w14:textId="405B5F26" w:rsidR="00A46851" w:rsidRDefault="00A46851" w:rsidP="00A46851">
      <w:pPr>
        <w:pStyle w:val="PL"/>
        <w:rPr>
          <w:noProof w:val="0"/>
          <w:lang w:eastAsia="de-DE"/>
        </w:rPr>
      </w:pPr>
      <w:r>
        <w:rPr>
          <w:noProof w:val="0"/>
          <w:lang w:eastAsia="de-DE"/>
        </w:rPr>
        <w:t xml:space="preserve">        - $ref: '</w:t>
      </w:r>
      <w:ins w:id="10659" w:author="Author">
        <w:r w:rsidR="00D749F2">
          <w:rPr>
            <w:noProof w:val="0"/>
            <w:lang w:eastAsia="de-DE"/>
          </w:rPr>
          <w:t>comDefs.yaml</w:t>
        </w:r>
      </w:ins>
      <w:r>
        <w:rPr>
          <w:noProof w:val="0"/>
          <w:lang w:eastAsia="de-DE"/>
        </w:rPr>
        <w:t>#/components/schemas/</w:t>
      </w:r>
      <w:ins w:id="10660" w:author="Author">
        <w:r w:rsidR="00D749F2">
          <w:rPr>
            <w:noProof w:val="0"/>
            <w:lang w:eastAsia="de-DE"/>
          </w:rPr>
          <w:t>NotificationHeader</w:t>
        </w:r>
      </w:ins>
      <w:del w:id="10661" w:author="Author">
        <w:r w:rsidDel="00D749F2">
          <w:rPr>
            <w:noProof w:val="0"/>
            <w:lang w:eastAsia="de-DE"/>
          </w:rPr>
          <w:delText>header-Type</w:delText>
        </w:r>
      </w:del>
      <w:r>
        <w:rPr>
          <w:noProof w:val="0"/>
          <w:lang w:eastAsia="de-DE"/>
        </w:rPr>
        <w:t>'</w:t>
      </w:r>
    </w:p>
    <w:p w14:paraId="0820DB2A" w14:textId="77777777" w:rsidR="00A46851" w:rsidRDefault="00A46851" w:rsidP="00A46851">
      <w:pPr>
        <w:pStyle w:val="PL"/>
        <w:rPr>
          <w:noProof w:val="0"/>
          <w:lang w:eastAsia="de-DE"/>
        </w:rPr>
      </w:pPr>
      <w:r>
        <w:rPr>
          <w:noProof w:val="0"/>
          <w:lang w:eastAsia="de-DE"/>
        </w:rPr>
        <w:t xml:space="preserve">        - type: object</w:t>
      </w:r>
    </w:p>
    <w:p w14:paraId="6F8489C3" w14:textId="77777777" w:rsidR="00A46851" w:rsidRDefault="00A46851" w:rsidP="00A46851">
      <w:pPr>
        <w:pStyle w:val="PL"/>
        <w:rPr>
          <w:noProof w:val="0"/>
          <w:lang w:eastAsia="de-DE"/>
        </w:rPr>
      </w:pPr>
      <w:r>
        <w:rPr>
          <w:noProof w:val="0"/>
          <w:lang w:eastAsia="de-DE"/>
        </w:rPr>
        <w:t xml:space="preserve">          properties:</w:t>
      </w:r>
    </w:p>
    <w:p w14:paraId="4AA5DDD3" w14:textId="77777777" w:rsidR="00A46851" w:rsidRDefault="00A46851" w:rsidP="00A46851">
      <w:pPr>
        <w:pStyle w:val="PL"/>
        <w:rPr>
          <w:noProof w:val="0"/>
          <w:lang w:eastAsia="de-DE"/>
        </w:rPr>
      </w:pPr>
      <w:r>
        <w:rPr>
          <w:noProof w:val="0"/>
          <w:lang w:eastAsia="de-DE"/>
        </w:rPr>
        <w:t xml:space="preserve">            correlatedNotifications:</w:t>
      </w:r>
    </w:p>
    <w:p w14:paraId="583BB55A" w14:textId="77777777" w:rsidR="00A46851" w:rsidRDefault="00A46851" w:rsidP="00A46851">
      <w:pPr>
        <w:pStyle w:val="PL"/>
        <w:rPr>
          <w:noProof w:val="0"/>
          <w:lang w:eastAsia="de-DE"/>
        </w:rPr>
      </w:pPr>
      <w:r>
        <w:rPr>
          <w:noProof w:val="0"/>
          <w:lang w:eastAsia="de-DE"/>
        </w:rPr>
        <w:t xml:space="preserve">              type: array</w:t>
      </w:r>
    </w:p>
    <w:p w14:paraId="05A92566" w14:textId="77777777" w:rsidR="00A46851" w:rsidRDefault="00A46851" w:rsidP="00A46851">
      <w:pPr>
        <w:pStyle w:val="PL"/>
        <w:rPr>
          <w:noProof w:val="0"/>
          <w:lang w:eastAsia="de-DE"/>
        </w:rPr>
      </w:pPr>
      <w:r>
        <w:rPr>
          <w:noProof w:val="0"/>
          <w:lang w:eastAsia="de-DE"/>
        </w:rPr>
        <w:t xml:space="preserve">              items:</w:t>
      </w:r>
    </w:p>
    <w:p w14:paraId="450C7C84" w14:textId="0003CD5A" w:rsidR="00A46851" w:rsidRDefault="00A46851" w:rsidP="00A46851">
      <w:pPr>
        <w:pStyle w:val="PL"/>
        <w:rPr>
          <w:noProof w:val="0"/>
          <w:lang w:eastAsia="de-DE"/>
        </w:rPr>
      </w:pPr>
      <w:r>
        <w:rPr>
          <w:noProof w:val="0"/>
          <w:lang w:eastAsia="de-DE"/>
        </w:rPr>
        <w:t xml:space="preserve">                $ref: '#/components/schemas/</w:t>
      </w:r>
      <w:del w:id="10662" w:author="Author">
        <w:r w:rsidDel="00D749F2">
          <w:rPr>
            <w:noProof w:val="0"/>
            <w:lang w:eastAsia="de-DE"/>
          </w:rPr>
          <w:delText>c</w:delText>
        </w:r>
      </w:del>
      <w:ins w:id="10663" w:author="Author">
        <w:r w:rsidR="00D749F2">
          <w:rPr>
            <w:noProof w:val="0"/>
            <w:lang w:eastAsia="de-DE"/>
          </w:rPr>
          <w:t>C</w:t>
        </w:r>
      </w:ins>
      <w:r>
        <w:rPr>
          <w:noProof w:val="0"/>
          <w:lang w:eastAsia="de-DE"/>
        </w:rPr>
        <w:t>orrelatedNotification</w:t>
      </w:r>
      <w:del w:id="10664" w:author="Author">
        <w:r w:rsidDel="00D749F2">
          <w:rPr>
            <w:noProof w:val="0"/>
            <w:lang w:eastAsia="de-DE"/>
          </w:rPr>
          <w:delText>-Type</w:delText>
        </w:r>
      </w:del>
      <w:r>
        <w:rPr>
          <w:noProof w:val="0"/>
          <w:lang w:eastAsia="de-DE"/>
        </w:rPr>
        <w:t>'</w:t>
      </w:r>
    </w:p>
    <w:p w14:paraId="2A2AC647" w14:textId="77777777" w:rsidR="00D749F2" w:rsidRDefault="00A46851" w:rsidP="00D749F2">
      <w:pPr>
        <w:pStyle w:val="PL"/>
        <w:rPr>
          <w:ins w:id="10665" w:author="Author"/>
          <w:noProof w:val="0"/>
          <w:lang w:eastAsia="de-DE"/>
        </w:rPr>
      </w:pPr>
      <w:r>
        <w:rPr>
          <w:noProof w:val="0"/>
          <w:lang w:eastAsia="de-DE"/>
        </w:rPr>
        <w:t xml:space="preserve">            additionalText:</w:t>
      </w:r>
    </w:p>
    <w:p w14:paraId="0B11B237" w14:textId="46055561" w:rsidR="00A46851" w:rsidRDefault="00D749F2" w:rsidP="00D749F2">
      <w:pPr>
        <w:pStyle w:val="PL"/>
        <w:rPr>
          <w:noProof w:val="0"/>
          <w:lang w:eastAsia="de-DE"/>
        </w:rPr>
      </w:pPr>
      <w:ins w:id="10666" w:author="Author">
        <w:r>
          <w:rPr>
            <w:noProof w:val="0"/>
            <w:lang w:eastAsia="de-DE"/>
          </w:rPr>
          <w:t xml:space="preserve">              type: string</w:t>
        </w:r>
      </w:ins>
    </w:p>
    <w:p w14:paraId="40EEAECA" w14:textId="00F8DE19" w:rsidR="00A46851" w:rsidDel="00D749F2" w:rsidRDefault="00A46851" w:rsidP="00A46851">
      <w:pPr>
        <w:pStyle w:val="PL"/>
        <w:rPr>
          <w:del w:id="10667" w:author="Author"/>
          <w:noProof w:val="0"/>
          <w:lang w:eastAsia="de-DE"/>
        </w:rPr>
      </w:pPr>
      <w:del w:id="10668" w:author="Author">
        <w:r w:rsidDel="00D749F2">
          <w:rPr>
            <w:noProof w:val="0"/>
            <w:lang w:eastAsia="de-DE"/>
          </w:rPr>
          <w:delText xml:space="preserve">              $ref: '#/components/schemas/additionalText-Type'</w:delText>
        </w:r>
      </w:del>
    </w:p>
    <w:p w14:paraId="1FB447D0" w14:textId="77777777" w:rsidR="00A46851" w:rsidRDefault="00A46851" w:rsidP="00A46851">
      <w:pPr>
        <w:pStyle w:val="PL"/>
        <w:rPr>
          <w:noProof w:val="0"/>
          <w:lang w:eastAsia="de-DE"/>
        </w:rPr>
      </w:pPr>
      <w:r>
        <w:rPr>
          <w:noProof w:val="0"/>
          <w:lang w:eastAsia="de-DE"/>
        </w:rPr>
        <w:t xml:space="preserve">            sourceIndicator:</w:t>
      </w:r>
    </w:p>
    <w:p w14:paraId="6233B487" w14:textId="7A86DDB8" w:rsidR="00A46851" w:rsidRDefault="00A46851" w:rsidP="00A46851">
      <w:pPr>
        <w:pStyle w:val="PL"/>
        <w:rPr>
          <w:noProof w:val="0"/>
          <w:lang w:eastAsia="de-DE"/>
        </w:rPr>
      </w:pPr>
      <w:r>
        <w:rPr>
          <w:noProof w:val="0"/>
          <w:lang w:eastAsia="de-DE"/>
        </w:rPr>
        <w:t xml:space="preserve">              $ref: '#/components/schemas/</w:t>
      </w:r>
      <w:del w:id="10669" w:author="Author">
        <w:r w:rsidDel="00D749F2">
          <w:rPr>
            <w:noProof w:val="0"/>
            <w:lang w:eastAsia="de-DE"/>
          </w:rPr>
          <w:delText>s</w:delText>
        </w:r>
      </w:del>
      <w:ins w:id="10670" w:author="Author">
        <w:r w:rsidR="00D749F2">
          <w:rPr>
            <w:noProof w:val="0"/>
            <w:lang w:eastAsia="de-DE"/>
          </w:rPr>
          <w:t>S</w:t>
        </w:r>
      </w:ins>
      <w:r>
        <w:rPr>
          <w:noProof w:val="0"/>
          <w:lang w:eastAsia="de-DE"/>
        </w:rPr>
        <w:t>ourceIndicator</w:t>
      </w:r>
      <w:del w:id="10671" w:author="Author">
        <w:r w:rsidDel="00D749F2">
          <w:rPr>
            <w:noProof w:val="0"/>
            <w:lang w:eastAsia="de-DE"/>
          </w:rPr>
          <w:delText>-Type</w:delText>
        </w:r>
      </w:del>
      <w:r>
        <w:rPr>
          <w:noProof w:val="0"/>
          <w:lang w:eastAsia="de-DE"/>
        </w:rPr>
        <w:t>'</w:t>
      </w:r>
    </w:p>
    <w:p w14:paraId="74A18132" w14:textId="77777777" w:rsidR="00A46851" w:rsidRDefault="00A46851" w:rsidP="00A46851">
      <w:pPr>
        <w:pStyle w:val="PL"/>
        <w:rPr>
          <w:noProof w:val="0"/>
          <w:lang w:eastAsia="de-DE"/>
        </w:rPr>
      </w:pPr>
      <w:r>
        <w:rPr>
          <w:noProof w:val="0"/>
          <w:lang w:eastAsia="de-DE"/>
        </w:rPr>
        <w:t xml:space="preserve">            attributeList:</w:t>
      </w:r>
    </w:p>
    <w:p w14:paraId="24942309" w14:textId="77777777" w:rsidR="00D749F2" w:rsidRDefault="00D749F2" w:rsidP="00D749F2">
      <w:pPr>
        <w:pStyle w:val="PL"/>
        <w:rPr>
          <w:ins w:id="10672" w:author="Author"/>
          <w:noProof w:val="0"/>
          <w:lang w:eastAsia="de-DE"/>
        </w:rPr>
      </w:pPr>
      <w:ins w:id="10673" w:author="Author">
        <w:r w:rsidRPr="002B3198">
          <w:rPr>
            <w:noProof w:val="0"/>
            <w:lang w:eastAsia="de-DE"/>
          </w:rPr>
          <w:t xml:space="preserve">              $ref: 'comDefs.yaml#/components/schemas/AttributeNameValuePairSet'</w:t>
        </w:r>
      </w:ins>
    </w:p>
    <w:p w14:paraId="72E6596A" w14:textId="5E80E292" w:rsidR="00A46851" w:rsidDel="00C12EB8" w:rsidRDefault="00A46851" w:rsidP="00A46851">
      <w:pPr>
        <w:pStyle w:val="PL"/>
        <w:rPr>
          <w:del w:id="10674" w:author="Author"/>
          <w:noProof w:val="0"/>
          <w:lang w:eastAsia="de-DE"/>
        </w:rPr>
      </w:pPr>
      <w:del w:id="10675" w:author="Author">
        <w:r w:rsidDel="00C12EB8">
          <w:rPr>
            <w:noProof w:val="0"/>
            <w:lang w:eastAsia="de-DE"/>
          </w:rPr>
          <w:delText xml:space="preserve">              type: object</w:delText>
        </w:r>
      </w:del>
    </w:p>
    <w:p w14:paraId="0A013A43" w14:textId="33AD9966" w:rsidR="00A46851" w:rsidDel="00C12EB8" w:rsidRDefault="00A46851" w:rsidP="00A46851">
      <w:pPr>
        <w:pStyle w:val="PL"/>
        <w:rPr>
          <w:del w:id="10676" w:author="Author"/>
          <w:noProof w:val="0"/>
          <w:lang w:eastAsia="de-DE"/>
        </w:rPr>
      </w:pPr>
      <w:del w:id="10677" w:author="Author">
        <w:r w:rsidDel="00C12EB8">
          <w:rPr>
            <w:noProof w:val="0"/>
            <w:lang w:eastAsia="de-DE"/>
          </w:rPr>
          <w:delText xml:space="preserve">              additionalProperties: true</w:delText>
        </w:r>
      </w:del>
    </w:p>
    <w:p w14:paraId="6C24CE77" w14:textId="7A1260FF" w:rsidR="00A46851" w:rsidRDefault="00A46851" w:rsidP="00A46851">
      <w:pPr>
        <w:pStyle w:val="PL"/>
        <w:rPr>
          <w:noProof w:val="0"/>
          <w:lang w:eastAsia="de-DE"/>
        </w:rPr>
      </w:pPr>
      <w:r>
        <w:rPr>
          <w:noProof w:val="0"/>
          <w:lang w:eastAsia="de-DE"/>
        </w:rPr>
        <w:t xml:space="preserve">    </w:t>
      </w:r>
      <w:del w:id="10678" w:author="Author">
        <w:r w:rsidDel="00C12EB8">
          <w:rPr>
            <w:noProof w:val="0"/>
            <w:lang w:eastAsia="de-DE"/>
          </w:rPr>
          <w:delText>n</w:delText>
        </w:r>
      </w:del>
      <w:ins w:id="10679" w:author="Author">
        <w:r w:rsidR="00C12EB8">
          <w:rPr>
            <w:noProof w:val="0"/>
            <w:lang w:eastAsia="de-DE"/>
          </w:rPr>
          <w:t>N</w:t>
        </w:r>
      </w:ins>
      <w:r>
        <w:rPr>
          <w:noProof w:val="0"/>
          <w:lang w:eastAsia="de-DE"/>
        </w:rPr>
        <w:t>otifyM</w:t>
      </w:r>
      <w:ins w:id="10680" w:author="Author">
        <w:r w:rsidR="00C12EB8">
          <w:rPr>
            <w:noProof w:val="0"/>
            <w:lang w:eastAsia="de-DE"/>
          </w:rPr>
          <w:t>oi</w:t>
        </w:r>
      </w:ins>
      <w:del w:id="10681" w:author="Author">
        <w:r w:rsidDel="00C12EB8">
          <w:rPr>
            <w:noProof w:val="0"/>
            <w:lang w:eastAsia="de-DE"/>
          </w:rPr>
          <w:delText>OI</w:delText>
        </w:r>
      </w:del>
      <w:r>
        <w:rPr>
          <w:noProof w:val="0"/>
          <w:lang w:eastAsia="de-DE"/>
        </w:rPr>
        <w:t>AttributeValueChange</w:t>
      </w:r>
      <w:ins w:id="10682" w:author="Author">
        <w:r w:rsidR="00C12EB8">
          <w:rPr>
            <w:noProof w:val="0"/>
            <w:lang w:eastAsia="de-DE"/>
          </w:rPr>
          <w:t>s</w:t>
        </w:r>
      </w:ins>
      <w:del w:id="10683" w:author="Author">
        <w:r w:rsidDel="00C12EB8">
          <w:rPr>
            <w:noProof w:val="0"/>
            <w:lang w:eastAsia="de-DE"/>
          </w:rPr>
          <w:delText>-NotifType</w:delText>
        </w:r>
      </w:del>
      <w:r>
        <w:rPr>
          <w:noProof w:val="0"/>
          <w:lang w:eastAsia="de-DE"/>
        </w:rPr>
        <w:t>:</w:t>
      </w:r>
    </w:p>
    <w:p w14:paraId="5B1198ED" w14:textId="77777777" w:rsidR="00A46851" w:rsidRDefault="00A46851" w:rsidP="00A46851">
      <w:pPr>
        <w:pStyle w:val="PL"/>
        <w:rPr>
          <w:noProof w:val="0"/>
          <w:lang w:eastAsia="de-DE"/>
        </w:rPr>
      </w:pPr>
      <w:r>
        <w:rPr>
          <w:noProof w:val="0"/>
          <w:lang w:eastAsia="de-DE"/>
        </w:rPr>
        <w:t xml:space="preserve">      allOf:</w:t>
      </w:r>
    </w:p>
    <w:p w14:paraId="4D2492F0" w14:textId="49817EA4" w:rsidR="00A46851" w:rsidRDefault="00A46851" w:rsidP="00A46851">
      <w:pPr>
        <w:pStyle w:val="PL"/>
        <w:rPr>
          <w:noProof w:val="0"/>
          <w:lang w:eastAsia="de-DE"/>
        </w:rPr>
      </w:pPr>
      <w:r>
        <w:rPr>
          <w:noProof w:val="0"/>
          <w:lang w:eastAsia="de-DE"/>
        </w:rPr>
        <w:t xml:space="preserve">        - $ref: '</w:t>
      </w:r>
      <w:ins w:id="10684" w:author="Author">
        <w:r w:rsidR="00C12EB8">
          <w:rPr>
            <w:noProof w:val="0"/>
            <w:lang w:eastAsia="de-DE"/>
          </w:rPr>
          <w:t>comDefs.yaml</w:t>
        </w:r>
      </w:ins>
      <w:r>
        <w:rPr>
          <w:noProof w:val="0"/>
          <w:lang w:eastAsia="de-DE"/>
        </w:rPr>
        <w:t>#/components/schemas/</w:t>
      </w:r>
      <w:ins w:id="10685" w:author="Author">
        <w:r w:rsidR="00C12EB8">
          <w:rPr>
            <w:noProof w:val="0"/>
            <w:lang w:eastAsia="de-DE"/>
          </w:rPr>
          <w:t>NotificationHeader</w:t>
        </w:r>
      </w:ins>
      <w:del w:id="10686" w:author="Author">
        <w:r w:rsidDel="00C12EB8">
          <w:rPr>
            <w:noProof w:val="0"/>
            <w:lang w:eastAsia="de-DE"/>
          </w:rPr>
          <w:delText>header-Type</w:delText>
        </w:r>
      </w:del>
      <w:r>
        <w:rPr>
          <w:noProof w:val="0"/>
          <w:lang w:eastAsia="de-DE"/>
        </w:rPr>
        <w:t>'</w:t>
      </w:r>
    </w:p>
    <w:p w14:paraId="0F25EF09" w14:textId="77777777" w:rsidR="00A46851" w:rsidRDefault="00A46851" w:rsidP="00A46851">
      <w:pPr>
        <w:pStyle w:val="PL"/>
        <w:rPr>
          <w:noProof w:val="0"/>
          <w:lang w:eastAsia="de-DE"/>
        </w:rPr>
      </w:pPr>
      <w:r>
        <w:rPr>
          <w:noProof w:val="0"/>
          <w:lang w:eastAsia="de-DE"/>
        </w:rPr>
        <w:t xml:space="preserve">        - type: object</w:t>
      </w:r>
    </w:p>
    <w:p w14:paraId="3D4FEAAF" w14:textId="77777777" w:rsidR="00A46851" w:rsidRDefault="00A46851" w:rsidP="00A46851">
      <w:pPr>
        <w:pStyle w:val="PL"/>
        <w:rPr>
          <w:noProof w:val="0"/>
          <w:lang w:eastAsia="de-DE"/>
        </w:rPr>
      </w:pPr>
      <w:r>
        <w:rPr>
          <w:noProof w:val="0"/>
          <w:lang w:eastAsia="de-DE"/>
        </w:rPr>
        <w:t xml:space="preserve">          properties:</w:t>
      </w:r>
    </w:p>
    <w:p w14:paraId="3DEB212D" w14:textId="77777777" w:rsidR="00A46851" w:rsidRDefault="00A46851" w:rsidP="00A46851">
      <w:pPr>
        <w:pStyle w:val="PL"/>
        <w:rPr>
          <w:noProof w:val="0"/>
          <w:lang w:eastAsia="de-DE"/>
        </w:rPr>
      </w:pPr>
      <w:r>
        <w:rPr>
          <w:noProof w:val="0"/>
          <w:lang w:eastAsia="de-DE"/>
        </w:rPr>
        <w:t xml:space="preserve">            correlatedNotifications:</w:t>
      </w:r>
    </w:p>
    <w:p w14:paraId="0064A0E1" w14:textId="77777777" w:rsidR="00A46851" w:rsidRDefault="00A46851" w:rsidP="00A46851">
      <w:pPr>
        <w:pStyle w:val="PL"/>
        <w:rPr>
          <w:noProof w:val="0"/>
          <w:lang w:eastAsia="de-DE"/>
        </w:rPr>
      </w:pPr>
      <w:r>
        <w:rPr>
          <w:noProof w:val="0"/>
          <w:lang w:eastAsia="de-DE"/>
        </w:rPr>
        <w:t xml:space="preserve">              type: array</w:t>
      </w:r>
    </w:p>
    <w:p w14:paraId="2F7C8FF0" w14:textId="77777777" w:rsidR="00A46851" w:rsidRDefault="00A46851" w:rsidP="00A46851">
      <w:pPr>
        <w:pStyle w:val="PL"/>
        <w:rPr>
          <w:noProof w:val="0"/>
          <w:lang w:eastAsia="de-DE"/>
        </w:rPr>
      </w:pPr>
      <w:r>
        <w:rPr>
          <w:noProof w:val="0"/>
          <w:lang w:eastAsia="de-DE"/>
        </w:rPr>
        <w:t xml:space="preserve">              items:</w:t>
      </w:r>
    </w:p>
    <w:p w14:paraId="58AAA681" w14:textId="62714B18" w:rsidR="00A46851" w:rsidRDefault="00A46851" w:rsidP="00A46851">
      <w:pPr>
        <w:pStyle w:val="PL"/>
        <w:rPr>
          <w:noProof w:val="0"/>
          <w:lang w:eastAsia="de-DE"/>
        </w:rPr>
      </w:pPr>
      <w:r>
        <w:rPr>
          <w:noProof w:val="0"/>
          <w:lang w:eastAsia="de-DE"/>
        </w:rPr>
        <w:t xml:space="preserve">                $ref: '#/components/schemas/</w:t>
      </w:r>
      <w:ins w:id="10687" w:author="Author">
        <w:r w:rsidR="00C12EB8">
          <w:rPr>
            <w:noProof w:val="0"/>
            <w:lang w:eastAsia="de-DE"/>
          </w:rPr>
          <w:t>C</w:t>
        </w:r>
      </w:ins>
      <w:del w:id="10688" w:author="Author">
        <w:r w:rsidDel="00C12EB8">
          <w:rPr>
            <w:noProof w:val="0"/>
            <w:lang w:eastAsia="de-DE"/>
          </w:rPr>
          <w:delText>c</w:delText>
        </w:r>
      </w:del>
      <w:r>
        <w:rPr>
          <w:noProof w:val="0"/>
          <w:lang w:eastAsia="de-DE"/>
        </w:rPr>
        <w:t>orrelatedNotification</w:t>
      </w:r>
      <w:del w:id="10689" w:author="Author">
        <w:r w:rsidDel="00C12EB8">
          <w:rPr>
            <w:noProof w:val="0"/>
            <w:lang w:eastAsia="de-DE"/>
          </w:rPr>
          <w:delText>-Type</w:delText>
        </w:r>
      </w:del>
      <w:r>
        <w:rPr>
          <w:noProof w:val="0"/>
          <w:lang w:eastAsia="de-DE"/>
        </w:rPr>
        <w:t>'</w:t>
      </w:r>
    </w:p>
    <w:p w14:paraId="25C2938F" w14:textId="77777777" w:rsidR="00A46851" w:rsidRDefault="00A46851" w:rsidP="00A46851">
      <w:pPr>
        <w:pStyle w:val="PL"/>
        <w:rPr>
          <w:noProof w:val="0"/>
          <w:lang w:eastAsia="de-DE"/>
        </w:rPr>
      </w:pPr>
      <w:r>
        <w:rPr>
          <w:noProof w:val="0"/>
          <w:lang w:eastAsia="de-DE"/>
        </w:rPr>
        <w:t xml:space="preserve">            additionalText:</w:t>
      </w:r>
    </w:p>
    <w:p w14:paraId="2E703A65" w14:textId="77777777" w:rsidR="00C12EB8" w:rsidRDefault="00C12EB8" w:rsidP="00C12EB8">
      <w:pPr>
        <w:pStyle w:val="PL"/>
        <w:rPr>
          <w:ins w:id="10690" w:author="Author"/>
          <w:noProof w:val="0"/>
          <w:lang w:eastAsia="de-DE"/>
        </w:rPr>
      </w:pPr>
      <w:ins w:id="10691" w:author="Author">
        <w:r>
          <w:rPr>
            <w:noProof w:val="0"/>
            <w:lang w:eastAsia="de-DE"/>
          </w:rPr>
          <w:t xml:space="preserve">              type: string</w:t>
        </w:r>
      </w:ins>
    </w:p>
    <w:p w14:paraId="34A38F9E" w14:textId="4D582EBD" w:rsidR="00A46851" w:rsidDel="00C12EB8" w:rsidRDefault="00A46851" w:rsidP="00A46851">
      <w:pPr>
        <w:pStyle w:val="PL"/>
        <w:rPr>
          <w:del w:id="10692" w:author="Author"/>
          <w:noProof w:val="0"/>
          <w:lang w:eastAsia="de-DE"/>
        </w:rPr>
      </w:pPr>
      <w:del w:id="10693" w:author="Author">
        <w:r w:rsidDel="00C12EB8">
          <w:rPr>
            <w:noProof w:val="0"/>
            <w:lang w:eastAsia="de-DE"/>
          </w:rPr>
          <w:delText xml:space="preserve">              $ref: '#/components/schemas/additionalText-Type'</w:delText>
        </w:r>
      </w:del>
    </w:p>
    <w:p w14:paraId="01C982DC" w14:textId="77777777" w:rsidR="00A46851" w:rsidRDefault="00A46851" w:rsidP="00A46851">
      <w:pPr>
        <w:pStyle w:val="PL"/>
        <w:rPr>
          <w:noProof w:val="0"/>
          <w:lang w:eastAsia="de-DE"/>
        </w:rPr>
      </w:pPr>
      <w:r>
        <w:rPr>
          <w:noProof w:val="0"/>
          <w:lang w:eastAsia="de-DE"/>
        </w:rPr>
        <w:t xml:space="preserve">            sourceIndicator:</w:t>
      </w:r>
    </w:p>
    <w:p w14:paraId="2AADD8F6" w14:textId="02AAADFC" w:rsidR="00A46851" w:rsidRDefault="00A46851" w:rsidP="00A46851">
      <w:pPr>
        <w:pStyle w:val="PL"/>
        <w:rPr>
          <w:noProof w:val="0"/>
          <w:lang w:eastAsia="de-DE"/>
        </w:rPr>
      </w:pPr>
      <w:r>
        <w:rPr>
          <w:noProof w:val="0"/>
          <w:lang w:eastAsia="de-DE"/>
        </w:rPr>
        <w:t xml:space="preserve">              $ref: '#/components/schemas/</w:t>
      </w:r>
      <w:del w:id="10694" w:author="Author">
        <w:r w:rsidDel="00C12EB8">
          <w:rPr>
            <w:noProof w:val="0"/>
            <w:lang w:eastAsia="de-DE"/>
          </w:rPr>
          <w:delText>s</w:delText>
        </w:r>
      </w:del>
      <w:ins w:id="10695" w:author="Author">
        <w:r w:rsidR="00C12EB8">
          <w:rPr>
            <w:noProof w:val="0"/>
            <w:lang w:eastAsia="de-DE"/>
          </w:rPr>
          <w:t>S</w:t>
        </w:r>
      </w:ins>
      <w:r>
        <w:rPr>
          <w:noProof w:val="0"/>
          <w:lang w:eastAsia="de-DE"/>
        </w:rPr>
        <w:t>ourceIndicator</w:t>
      </w:r>
      <w:del w:id="10696" w:author="Author">
        <w:r w:rsidDel="00C12EB8">
          <w:rPr>
            <w:noProof w:val="0"/>
            <w:lang w:eastAsia="de-DE"/>
          </w:rPr>
          <w:delText>-Type</w:delText>
        </w:r>
      </w:del>
      <w:r>
        <w:rPr>
          <w:noProof w:val="0"/>
          <w:lang w:eastAsia="de-DE"/>
        </w:rPr>
        <w:t>'</w:t>
      </w:r>
    </w:p>
    <w:p w14:paraId="6A692132" w14:textId="36128FEA" w:rsidR="00A46851" w:rsidRDefault="00A46851" w:rsidP="00A46851">
      <w:pPr>
        <w:pStyle w:val="PL"/>
        <w:rPr>
          <w:noProof w:val="0"/>
          <w:lang w:eastAsia="de-DE"/>
        </w:rPr>
      </w:pPr>
      <w:r>
        <w:rPr>
          <w:noProof w:val="0"/>
          <w:lang w:eastAsia="de-DE"/>
        </w:rPr>
        <w:t xml:space="preserve">            attribute</w:t>
      </w:r>
      <w:ins w:id="10697" w:author="Author">
        <w:r w:rsidR="00C12EB8">
          <w:rPr>
            <w:noProof w:val="0"/>
            <w:lang w:eastAsia="de-DE"/>
          </w:rPr>
          <w:t>List</w:t>
        </w:r>
      </w:ins>
      <w:r>
        <w:rPr>
          <w:noProof w:val="0"/>
          <w:lang w:eastAsia="de-DE"/>
        </w:rPr>
        <w:t>ValueChange</w:t>
      </w:r>
      <w:ins w:id="10698" w:author="Author">
        <w:r w:rsidR="00C12EB8">
          <w:rPr>
            <w:noProof w:val="0"/>
            <w:lang w:eastAsia="de-DE"/>
          </w:rPr>
          <w:t>s</w:t>
        </w:r>
      </w:ins>
      <w:r>
        <w:rPr>
          <w:noProof w:val="0"/>
          <w:lang w:eastAsia="de-DE"/>
        </w:rPr>
        <w:t>:</w:t>
      </w:r>
    </w:p>
    <w:p w14:paraId="1E5F4969" w14:textId="77777777" w:rsidR="00C12EB8" w:rsidRDefault="00C12EB8" w:rsidP="00C12EB8">
      <w:pPr>
        <w:pStyle w:val="PL"/>
        <w:rPr>
          <w:ins w:id="10699" w:author="Author"/>
          <w:noProof w:val="0"/>
          <w:lang w:eastAsia="de-DE"/>
        </w:rPr>
      </w:pPr>
      <w:ins w:id="10700" w:author="Author">
        <w:r>
          <w:rPr>
            <w:noProof w:val="0"/>
            <w:lang w:eastAsia="de-DE"/>
          </w:rPr>
          <w:t xml:space="preserve">              </w:t>
        </w:r>
        <w:r w:rsidRPr="002B3198">
          <w:rPr>
            <w:noProof w:val="0"/>
            <w:lang w:eastAsia="de-DE"/>
          </w:rPr>
          <w:t>$ref: 'comDefs.yaml#/components/schemas/AttributeValueChangeSet'</w:t>
        </w:r>
      </w:ins>
    </w:p>
    <w:p w14:paraId="5E2B651C" w14:textId="50172171" w:rsidR="00A46851" w:rsidDel="00C12EB8" w:rsidRDefault="00A46851" w:rsidP="00A46851">
      <w:pPr>
        <w:pStyle w:val="PL"/>
        <w:rPr>
          <w:del w:id="10701" w:author="Author"/>
          <w:noProof w:val="0"/>
          <w:lang w:eastAsia="de-DE"/>
        </w:rPr>
      </w:pPr>
      <w:del w:id="10702" w:author="Author">
        <w:r w:rsidDel="00C12EB8">
          <w:rPr>
            <w:noProof w:val="0"/>
            <w:lang w:eastAsia="de-DE"/>
          </w:rPr>
          <w:delText xml:space="preserve">              type: object</w:delText>
        </w:r>
      </w:del>
    </w:p>
    <w:p w14:paraId="41D2DD3B" w14:textId="739B7FFE" w:rsidR="00A46851" w:rsidDel="00C12EB8" w:rsidRDefault="00A46851" w:rsidP="00A46851">
      <w:pPr>
        <w:pStyle w:val="PL"/>
        <w:rPr>
          <w:del w:id="10703" w:author="Author"/>
          <w:noProof w:val="0"/>
          <w:lang w:eastAsia="de-DE"/>
        </w:rPr>
      </w:pPr>
      <w:del w:id="10704" w:author="Author">
        <w:r w:rsidDel="00C12EB8">
          <w:rPr>
            <w:noProof w:val="0"/>
            <w:lang w:eastAsia="de-DE"/>
          </w:rPr>
          <w:delText xml:space="preserve">              additionalProperties:</w:delText>
        </w:r>
      </w:del>
    </w:p>
    <w:p w14:paraId="517DF627" w14:textId="60286C35" w:rsidR="00A46851" w:rsidDel="00C12EB8" w:rsidRDefault="00A46851" w:rsidP="00A46851">
      <w:pPr>
        <w:pStyle w:val="PL"/>
        <w:rPr>
          <w:del w:id="10705" w:author="Author"/>
          <w:noProof w:val="0"/>
          <w:lang w:eastAsia="de-DE"/>
        </w:rPr>
      </w:pPr>
      <w:del w:id="10706" w:author="Author">
        <w:r w:rsidDel="00C12EB8">
          <w:rPr>
            <w:noProof w:val="0"/>
            <w:lang w:eastAsia="de-DE"/>
          </w:rPr>
          <w:delText xml:space="preserve">                type: array</w:delText>
        </w:r>
      </w:del>
    </w:p>
    <w:p w14:paraId="68590836" w14:textId="0E7EE5D5" w:rsidR="00A46851" w:rsidDel="00C12EB8" w:rsidRDefault="00A46851" w:rsidP="00A46851">
      <w:pPr>
        <w:pStyle w:val="PL"/>
        <w:rPr>
          <w:del w:id="10707" w:author="Author"/>
          <w:noProof w:val="0"/>
          <w:lang w:eastAsia="de-DE"/>
        </w:rPr>
      </w:pPr>
      <w:del w:id="10708" w:author="Author">
        <w:r w:rsidDel="00C12EB8">
          <w:rPr>
            <w:noProof w:val="0"/>
            <w:lang w:eastAsia="de-DE"/>
          </w:rPr>
          <w:delText xml:space="preserve">                minItems: 1</w:delText>
        </w:r>
      </w:del>
    </w:p>
    <w:p w14:paraId="3A9CFBD9" w14:textId="0755C18B" w:rsidR="00A46851" w:rsidDel="00C12EB8" w:rsidRDefault="00A46851" w:rsidP="00A46851">
      <w:pPr>
        <w:pStyle w:val="PL"/>
        <w:rPr>
          <w:del w:id="10709" w:author="Author"/>
          <w:noProof w:val="0"/>
          <w:lang w:eastAsia="de-DE"/>
        </w:rPr>
      </w:pPr>
      <w:del w:id="10710" w:author="Author">
        <w:r w:rsidDel="00C12EB8">
          <w:rPr>
            <w:noProof w:val="0"/>
            <w:lang w:eastAsia="de-DE"/>
          </w:rPr>
          <w:delText xml:space="preserve">                maxItems: 2</w:delText>
        </w:r>
      </w:del>
    </w:p>
    <w:p w14:paraId="337693D1" w14:textId="7AB8B887" w:rsidR="00A46851" w:rsidDel="00C12EB8" w:rsidRDefault="00A46851" w:rsidP="00A46851">
      <w:pPr>
        <w:pStyle w:val="PL"/>
        <w:rPr>
          <w:del w:id="10711" w:author="Author"/>
          <w:noProof w:val="0"/>
          <w:lang w:eastAsia="de-DE"/>
        </w:rPr>
      </w:pPr>
      <w:del w:id="10712" w:author="Author">
        <w:r w:rsidDel="00C12EB8">
          <w:rPr>
            <w:noProof w:val="0"/>
            <w:lang w:eastAsia="de-DE"/>
          </w:rPr>
          <w:delText xml:space="preserve">                items:</w:delText>
        </w:r>
      </w:del>
    </w:p>
    <w:p w14:paraId="6711868D" w14:textId="66136B21" w:rsidR="00A46851" w:rsidDel="00C12EB8" w:rsidRDefault="00A46851" w:rsidP="00A46851">
      <w:pPr>
        <w:pStyle w:val="PL"/>
        <w:rPr>
          <w:del w:id="10713" w:author="Author"/>
          <w:noProof w:val="0"/>
          <w:lang w:eastAsia="de-DE"/>
        </w:rPr>
      </w:pPr>
      <w:del w:id="10714" w:author="Author">
        <w:r w:rsidDel="00C12EB8">
          <w:rPr>
            <w:noProof w:val="0"/>
            <w:lang w:eastAsia="de-DE"/>
          </w:rPr>
          <w:delText xml:space="preserve">                 nullable: true</w:delText>
        </w:r>
      </w:del>
    </w:p>
    <w:p w14:paraId="2663AFF5" w14:textId="77777777" w:rsidR="00A46851" w:rsidRDefault="00A46851" w:rsidP="00A46851">
      <w:pPr>
        <w:pStyle w:val="PL"/>
        <w:rPr>
          <w:noProof w:val="0"/>
          <w:lang w:eastAsia="de-DE"/>
        </w:rPr>
      </w:pPr>
      <w:r>
        <w:rPr>
          <w:noProof w:val="0"/>
          <w:lang w:eastAsia="de-DE"/>
        </w:rPr>
        <w:t xml:space="preserve">          required:</w:t>
      </w:r>
    </w:p>
    <w:p w14:paraId="59621096" w14:textId="77777777" w:rsidR="00A46851" w:rsidRDefault="00A46851" w:rsidP="00A46851">
      <w:pPr>
        <w:pStyle w:val="PL"/>
        <w:rPr>
          <w:noProof w:val="0"/>
          <w:lang w:eastAsia="de-DE"/>
        </w:rPr>
      </w:pPr>
      <w:r>
        <w:rPr>
          <w:noProof w:val="0"/>
          <w:lang w:eastAsia="de-DE"/>
        </w:rPr>
        <w:t xml:space="preserve">            - attributeValueChange</w:t>
      </w:r>
    </w:p>
    <w:p w14:paraId="22232861" w14:textId="3A5B14D1" w:rsidR="001B2ACA" w:rsidRDefault="001B2ACA" w:rsidP="00027185">
      <w:pPr>
        <w:pStyle w:val="PL"/>
        <w:rPr>
          <w:lang w:eastAsia="de-DE"/>
        </w:rPr>
      </w:pPr>
      <w:r>
        <w:rPr>
          <w:noProof w:val="0"/>
          <w:lang w:eastAsia="de-DE"/>
        </w:rPr>
        <w:t xml:space="preserve">    </w:t>
      </w:r>
      <w:del w:id="10715" w:author="Author">
        <w:r w:rsidDel="00C12EB8">
          <w:rPr>
            <w:noProof w:val="0"/>
            <w:lang w:eastAsia="de-DE"/>
          </w:rPr>
          <w:delText>n</w:delText>
        </w:r>
      </w:del>
      <w:ins w:id="10716" w:author="Author">
        <w:r w:rsidR="00C12EB8">
          <w:rPr>
            <w:noProof w:val="0"/>
            <w:lang w:eastAsia="de-DE"/>
          </w:rPr>
          <w:t>N</w:t>
        </w:r>
      </w:ins>
      <w:r>
        <w:rPr>
          <w:noProof w:val="0"/>
          <w:lang w:eastAsia="de-DE"/>
        </w:rPr>
        <w:t>otifyM</w:t>
      </w:r>
      <w:ins w:id="10717" w:author="Author">
        <w:r w:rsidR="00C12EB8">
          <w:rPr>
            <w:noProof w:val="0"/>
            <w:lang w:eastAsia="de-DE"/>
          </w:rPr>
          <w:t>oi</w:t>
        </w:r>
      </w:ins>
      <w:del w:id="10718" w:author="Author">
        <w:r w:rsidDel="00C12EB8">
          <w:rPr>
            <w:noProof w:val="0"/>
            <w:lang w:eastAsia="de-DE"/>
          </w:rPr>
          <w:delText>OI</w:delText>
        </w:r>
      </w:del>
      <w:r>
        <w:rPr>
          <w:noProof w:val="0"/>
          <w:lang w:eastAsia="de-DE"/>
        </w:rPr>
        <w:t>Changes</w:t>
      </w:r>
      <w:del w:id="10719" w:author="Author">
        <w:r w:rsidDel="00C12EB8">
          <w:rPr>
            <w:noProof w:val="0"/>
            <w:lang w:eastAsia="de-DE"/>
          </w:rPr>
          <w:delText>-NotifType</w:delText>
        </w:r>
      </w:del>
      <w:r>
        <w:rPr>
          <w:noProof w:val="0"/>
          <w:lang w:eastAsia="de-DE"/>
        </w:rPr>
        <w:t>:</w:t>
      </w:r>
    </w:p>
    <w:p w14:paraId="39D0DB91" w14:textId="77777777" w:rsidR="001B2ACA" w:rsidRDefault="001B2ACA" w:rsidP="00027185">
      <w:pPr>
        <w:pStyle w:val="PL"/>
        <w:rPr>
          <w:lang w:eastAsia="de-DE"/>
        </w:rPr>
      </w:pPr>
      <w:r>
        <w:rPr>
          <w:noProof w:val="0"/>
          <w:lang w:eastAsia="de-DE"/>
        </w:rPr>
        <w:t xml:space="preserve">      allOf:</w:t>
      </w:r>
    </w:p>
    <w:p w14:paraId="1C842AB6" w14:textId="318C8999" w:rsidR="001B2ACA" w:rsidRDefault="001B2ACA" w:rsidP="00027185">
      <w:pPr>
        <w:pStyle w:val="PL"/>
        <w:rPr>
          <w:lang w:eastAsia="de-DE"/>
        </w:rPr>
      </w:pPr>
      <w:r>
        <w:rPr>
          <w:noProof w:val="0"/>
          <w:lang w:eastAsia="de-DE"/>
        </w:rPr>
        <w:t xml:space="preserve">        - $ref: '</w:t>
      </w:r>
      <w:ins w:id="10720" w:author="Author">
        <w:r w:rsidR="00C12EB8">
          <w:rPr>
            <w:noProof w:val="0"/>
            <w:lang w:eastAsia="de-DE"/>
          </w:rPr>
          <w:t>comDefs.yaml</w:t>
        </w:r>
      </w:ins>
      <w:r>
        <w:rPr>
          <w:noProof w:val="0"/>
          <w:lang w:eastAsia="de-DE"/>
        </w:rPr>
        <w:t>#/components/schemas/</w:t>
      </w:r>
      <w:ins w:id="10721" w:author="Author">
        <w:r w:rsidR="00C12EB8">
          <w:rPr>
            <w:noProof w:val="0"/>
            <w:lang w:eastAsia="de-DE"/>
          </w:rPr>
          <w:t>NotificationHeader</w:t>
        </w:r>
      </w:ins>
      <w:del w:id="10722" w:author="Author">
        <w:r w:rsidDel="00C12EB8">
          <w:rPr>
            <w:noProof w:val="0"/>
            <w:lang w:eastAsia="de-DE"/>
          </w:rPr>
          <w:delText>header-Type</w:delText>
        </w:r>
      </w:del>
      <w:r>
        <w:rPr>
          <w:noProof w:val="0"/>
          <w:lang w:eastAsia="de-DE"/>
        </w:rPr>
        <w:t>'</w:t>
      </w:r>
    </w:p>
    <w:p w14:paraId="15674436" w14:textId="77777777" w:rsidR="001B2ACA" w:rsidRDefault="001B2ACA" w:rsidP="00027185">
      <w:pPr>
        <w:pStyle w:val="PL"/>
        <w:rPr>
          <w:lang w:eastAsia="de-DE"/>
        </w:rPr>
      </w:pPr>
      <w:r>
        <w:rPr>
          <w:noProof w:val="0"/>
          <w:lang w:eastAsia="de-DE"/>
        </w:rPr>
        <w:t xml:space="preserve">        - type: object</w:t>
      </w:r>
    </w:p>
    <w:p w14:paraId="35B09905" w14:textId="77777777" w:rsidR="001B2ACA" w:rsidRDefault="001B2ACA" w:rsidP="00027185">
      <w:pPr>
        <w:pStyle w:val="PL"/>
        <w:rPr>
          <w:lang w:eastAsia="de-DE"/>
        </w:rPr>
      </w:pPr>
      <w:r>
        <w:rPr>
          <w:noProof w:val="0"/>
          <w:lang w:eastAsia="de-DE"/>
        </w:rPr>
        <w:t xml:space="preserve">          properties:</w:t>
      </w:r>
    </w:p>
    <w:p w14:paraId="52EB20A5" w14:textId="58C62064" w:rsidR="001B2ACA" w:rsidRDefault="001B2ACA" w:rsidP="00027185">
      <w:pPr>
        <w:pStyle w:val="PL"/>
        <w:rPr>
          <w:lang w:eastAsia="de-DE"/>
        </w:rPr>
      </w:pPr>
      <w:r>
        <w:rPr>
          <w:noProof w:val="0"/>
          <w:lang w:eastAsia="de-DE"/>
        </w:rPr>
        <w:t xml:space="preserve">            m</w:t>
      </w:r>
      <w:ins w:id="10723" w:author="Author">
        <w:r w:rsidR="00C12EB8">
          <w:rPr>
            <w:noProof w:val="0"/>
            <w:lang w:eastAsia="de-DE"/>
          </w:rPr>
          <w:t>oi</w:t>
        </w:r>
      </w:ins>
      <w:del w:id="10724" w:author="Author">
        <w:r w:rsidDel="00C12EB8">
          <w:rPr>
            <w:noProof w:val="0"/>
            <w:lang w:eastAsia="de-DE"/>
          </w:rPr>
          <w:delText>OI</w:delText>
        </w:r>
      </w:del>
      <w:r>
        <w:rPr>
          <w:noProof w:val="0"/>
          <w:lang w:eastAsia="de-DE"/>
        </w:rPr>
        <w:t>Changes:</w:t>
      </w:r>
    </w:p>
    <w:p w14:paraId="21502CE4" w14:textId="77777777" w:rsidR="001B2ACA" w:rsidRDefault="001B2ACA" w:rsidP="00027185">
      <w:pPr>
        <w:pStyle w:val="PL"/>
        <w:rPr>
          <w:lang w:eastAsia="de-DE"/>
        </w:rPr>
      </w:pPr>
      <w:r>
        <w:rPr>
          <w:noProof w:val="0"/>
          <w:lang w:eastAsia="de-DE"/>
        </w:rPr>
        <w:t xml:space="preserve">              type: array</w:t>
      </w:r>
    </w:p>
    <w:p w14:paraId="1BD6DD3B" w14:textId="77777777" w:rsidR="001B2ACA" w:rsidRDefault="001B2ACA" w:rsidP="00027185">
      <w:pPr>
        <w:pStyle w:val="PL"/>
        <w:rPr>
          <w:lang w:eastAsia="de-DE"/>
        </w:rPr>
      </w:pPr>
      <w:r>
        <w:rPr>
          <w:noProof w:val="0"/>
          <w:lang w:eastAsia="de-DE"/>
        </w:rPr>
        <w:t xml:space="preserve">              items:</w:t>
      </w:r>
    </w:p>
    <w:p w14:paraId="1CF1CEF7" w14:textId="1D27E837" w:rsidR="001B2ACA" w:rsidRDefault="001B2ACA" w:rsidP="00027185">
      <w:pPr>
        <w:pStyle w:val="PL"/>
        <w:rPr>
          <w:lang w:eastAsia="de-DE"/>
        </w:rPr>
      </w:pPr>
      <w:r>
        <w:rPr>
          <w:noProof w:val="0"/>
          <w:lang w:eastAsia="de-DE"/>
        </w:rPr>
        <w:t xml:space="preserve">                $ref: '#/components/schemas/</w:t>
      </w:r>
      <w:del w:id="10725" w:author="Author">
        <w:r w:rsidDel="00C12EB8">
          <w:rPr>
            <w:noProof w:val="0"/>
            <w:lang w:eastAsia="de-DE"/>
          </w:rPr>
          <w:delText>mOI</w:delText>
        </w:r>
      </w:del>
      <w:ins w:id="10726" w:author="Author">
        <w:r w:rsidR="00C12EB8">
          <w:rPr>
            <w:noProof w:val="0"/>
            <w:lang w:eastAsia="de-DE"/>
          </w:rPr>
          <w:t>Moi</w:t>
        </w:r>
      </w:ins>
      <w:r>
        <w:rPr>
          <w:noProof w:val="0"/>
          <w:lang w:eastAsia="de-DE"/>
        </w:rPr>
        <w:t>Change</w:t>
      </w:r>
      <w:del w:id="10727" w:author="Author">
        <w:r w:rsidDel="00C12EB8">
          <w:rPr>
            <w:noProof w:val="0"/>
            <w:lang w:eastAsia="de-DE"/>
          </w:rPr>
          <w:delText>-Type</w:delText>
        </w:r>
      </w:del>
      <w:r>
        <w:rPr>
          <w:noProof w:val="0"/>
          <w:lang w:eastAsia="de-DE"/>
        </w:rPr>
        <w:t>'</w:t>
      </w:r>
    </w:p>
    <w:p w14:paraId="039DABDB" w14:textId="77777777" w:rsidR="001B2ACA" w:rsidRDefault="001B2ACA" w:rsidP="00027185">
      <w:pPr>
        <w:pStyle w:val="PL"/>
        <w:rPr>
          <w:lang w:eastAsia="de-DE"/>
        </w:rPr>
      </w:pPr>
      <w:r>
        <w:rPr>
          <w:noProof w:val="0"/>
          <w:lang w:eastAsia="de-DE"/>
        </w:rPr>
        <w:t xml:space="preserve">          required:</w:t>
      </w:r>
    </w:p>
    <w:p w14:paraId="52D6A708" w14:textId="0D5EE926" w:rsidR="001B2ACA" w:rsidRDefault="001B2ACA" w:rsidP="001B2ACA">
      <w:pPr>
        <w:pStyle w:val="PL"/>
        <w:rPr>
          <w:noProof w:val="0"/>
          <w:lang w:eastAsia="de-DE"/>
        </w:rPr>
      </w:pPr>
      <w:r>
        <w:rPr>
          <w:noProof w:val="0"/>
          <w:lang w:eastAsia="de-DE"/>
        </w:rPr>
        <w:t xml:space="preserve">            - m</w:t>
      </w:r>
      <w:ins w:id="10728" w:author="Author">
        <w:r w:rsidR="00C12EB8">
          <w:rPr>
            <w:noProof w:val="0"/>
            <w:lang w:eastAsia="de-DE"/>
          </w:rPr>
          <w:t>oi</w:t>
        </w:r>
      </w:ins>
      <w:del w:id="10729" w:author="Author">
        <w:r w:rsidDel="00C12EB8">
          <w:rPr>
            <w:noProof w:val="0"/>
            <w:lang w:eastAsia="de-DE"/>
          </w:rPr>
          <w:delText>OI</w:delText>
        </w:r>
      </w:del>
      <w:r>
        <w:rPr>
          <w:noProof w:val="0"/>
          <w:lang w:eastAsia="de-DE"/>
        </w:rPr>
        <w:t>Changes</w:t>
      </w:r>
    </w:p>
    <w:p w14:paraId="0FD2B9C6" w14:textId="7D6C4E29" w:rsidR="000826DD" w:rsidRPr="000826DD" w:rsidRDefault="000826DD" w:rsidP="00075335">
      <w:pPr>
        <w:pStyle w:val="Heading2"/>
        <w:rPr>
          <w:lang w:eastAsia="de-DE"/>
        </w:rPr>
      </w:pPr>
      <w:bookmarkStart w:id="10730" w:name="_Toc26975930"/>
      <w:bookmarkStart w:id="10731" w:name="_Toc35856817"/>
      <w:bookmarkStart w:id="10732" w:name="_Toc44001716"/>
      <w:bookmarkStart w:id="10733" w:name="_Toc51581319"/>
      <w:bookmarkStart w:id="10734" w:name="_Toc52356582"/>
      <w:bookmarkStart w:id="10735" w:name="_Toc55228152"/>
      <w:bookmarkStart w:id="10736" w:name="_Toc58503850"/>
      <w:r w:rsidRPr="000826DD">
        <w:t>A.1.</w:t>
      </w:r>
      <w:r>
        <w:t>2</w:t>
      </w:r>
      <w:r w:rsidRPr="000826DD">
        <w:tab/>
      </w:r>
      <w:del w:id="10737" w:author="Author">
        <w:r w:rsidRPr="000826DD" w:rsidDel="00A55355">
          <w:rPr>
            <w:lang w:eastAsia="de-DE"/>
          </w:rPr>
          <w:delText>JSON schema of ‘prov3gppFields’ for i</w:delText>
        </w:r>
      </w:del>
      <w:ins w:id="10738" w:author="Author">
        <w:r w:rsidR="00A55355">
          <w:rPr>
            <w:lang w:eastAsia="de-DE"/>
          </w:rPr>
          <w:t>I</w:t>
        </w:r>
      </w:ins>
      <w:r w:rsidRPr="000826DD">
        <w:rPr>
          <w:lang w:eastAsia="de-DE"/>
        </w:rPr>
        <w:t>ntegration with ONAP VES</w:t>
      </w:r>
      <w:bookmarkEnd w:id="10730"/>
      <w:bookmarkEnd w:id="10731"/>
      <w:bookmarkEnd w:id="10732"/>
      <w:bookmarkEnd w:id="10733"/>
      <w:bookmarkEnd w:id="10734"/>
      <w:bookmarkEnd w:id="10735"/>
      <w:bookmarkEnd w:id="10736"/>
    </w:p>
    <w:p w14:paraId="7DEE430A" w14:textId="77777777" w:rsidR="00A55355" w:rsidRDefault="00A55355" w:rsidP="00BB2925">
      <w:pPr>
        <w:rPr>
          <w:ins w:id="10739" w:author="Author"/>
          <w:lang w:eastAsia="de-DE"/>
        </w:rPr>
        <w:pPrChange w:id="10740" w:author="Author">
          <w:pPr>
            <w:pStyle w:val="PL"/>
          </w:pPr>
        </w:pPrChange>
      </w:pPr>
      <w:ins w:id="10741" w:author="Author">
        <w:r>
          <w:rPr>
            <w:lang w:eastAsia="de-DE"/>
          </w:rPr>
          <w:t>Detailed guidelines for integration of provisioning MnS notifications with ONAP VES are provided in Annex B.</w:t>
        </w:r>
      </w:ins>
    </w:p>
    <w:p w14:paraId="222D8892" w14:textId="365EB1CF" w:rsidR="000826DD" w:rsidRPr="000826DD" w:rsidDel="00A55355" w:rsidRDefault="000826DD" w:rsidP="000826DD">
      <w:pPr>
        <w:pStyle w:val="PL"/>
        <w:rPr>
          <w:del w:id="10742" w:author="Author"/>
          <w:noProof w:val="0"/>
          <w:lang w:eastAsia="de-DE"/>
        </w:rPr>
      </w:pPr>
      <w:del w:id="10743" w:author="Author">
        <w:r w:rsidDel="00A55355">
          <w:rPr>
            <w:noProof w:val="0"/>
            <w:lang w:eastAsia="de-DE"/>
          </w:rPr>
          <w:delText>{</w:delText>
        </w:r>
      </w:del>
    </w:p>
    <w:p w14:paraId="47DCFFE3" w14:textId="256BE9D1" w:rsidR="000826DD" w:rsidDel="00A55355" w:rsidRDefault="000826DD" w:rsidP="000826DD">
      <w:pPr>
        <w:pStyle w:val="PL"/>
        <w:rPr>
          <w:del w:id="10744" w:author="Author"/>
          <w:noProof w:val="0"/>
          <w:lang w:eastAsia="de-DE"/>
        </w:rPr>
      </w:pPr>
      <w:del w:id="10745" w:author="Author">
        <w:r w:rsidDel="00A55355">
          <w:rPr>
            <w:noProof w:val="0"/>
            <w:lang w:eastAsia="de-DE"/>
          </w:rPr>
          <w:delText xml:space="preserve">  "prov3gppFields": {</w:delText>
        </w:r>
      </w:del>
    </w:p>
    <w:p w14:paraId="04517FCF" w14:textId="47EA1D26" w:rsidR="000826DD" w:rsidDel="00A55355" w:rsidRDefault="000826DD" w:rsidP="000826DD">
      <w:pPr>
        <w:pStyle w:val="PL"/>
        <w:rPr>
          <w:del w:id="10746" w:author="Author"/>
          <w:noProof w:val="0"/>
          <w:lang w:eastAsia="de-DE"/>
        </w:rPr>
      </w:pPr>
      <w:del w:id="10747" w:author="Author">
        <w:r w:rsidDel="00A55355">
          <w:rPr>
            <w:noProof w:val="0"/>
            <w:lang w:eastAsia="de-DE"/>
          </w:rPr>
          <w:delText xml:space="preserve">    "description": "fields specific to 3GPP provisioning management service notifications</w:delText>
        </w:r>
        <w:r w:rsidDel="00A55355">
          <w:delText xml:space="preserve"> </w:delText>
        </w:r>
        <w:r w:rsidDel="00A55355">
          <w:rPr>
            <w:noProof w:val="0"/>
            <w:lang w:eastAsia="de-DE"/>
          </w:rPr>
          <w:delText>for integration with ONAP VES",</w:delText>
        </w:r>
      </w:del>
    </w:p>
    <w:p w14:paraId="45A0E198" w14:textId="24F13644" w:rsidR="000826DD" w:rsidDel="00A55355" w:rsidRDefault="000826DD" w:rsidP="000826DD">
      <w:pPr>
        <w:pStyle w:val="PL"/>
        <w:rPr>
          <w:del w:id="10748" w:author="Author"/>
          <w:noProof w:val="0"/>
          <w:lang w:eastAsia="de-DE"/>
        </w:rPr>
      </w:pPr>
      <w:del w:id="10749" w:author="Author">
        <w:r w:rsidDel="00A55355">
          <w:rPr>
            <w:noProof w:val="0"/>
            <w:lang w:eastAsia="de-DE"/>
          </w:rPr>
          <w:delText xml:space="preserve">    "type": "object",</w:delText>
        </w:r>
      </w:del>
    </w:p>
    <w:p w14:paraId="47FB634D" w14:textId="3DE1B24F" w:rsidR="000826DD" w:rsidDel="00A55355" w:rsidRDefault="000826DD" w:rsidP="000826DD">
      <w:pPr>
        <w:pStyle w:val="PL"/>
        <w:rPr>
          <w:del w:id="10750" w:author="Author"/>
          <w:noProof w:val="0"/>
          <w:lang w:eastAsia="de-DE"/>
        </w:rPr>
      </w:pPr>
      <w:del w:id="10751" w:author="Author">
        <w:r w:rsidDel="00A55355">
          <w:rPr>
            <w:noProof w:val="0"/>
            <w:lang w:eastAsia="de-DE"/>
          </w:rPr>
          <w:delText xml:space="preserve">    "properties": {</w:delText>
        </w:r>
      </w:del>
    </w:p>
    <w:p w14:paraId="121D6E12" w14:textId="591DE95F" w:rsidR="000826DD" w:rsidDel="00A55355" w:rsidRDefault="000826DD" w:rsidP="000826DD">
      <w:pPr>
        <w:pStyle w:val="PL"/>
        <w:rPr>
          <w:del w:id="10752" w:author="Author"/>
          <w:noProof w:val="0"/>
          <w:lang w:eastAsia="de-DE"/>
        </w:rPr>
      </w:pPr>
      <w:del w:id="10753" w:author="Author">
        <w:r w:rsidDel="00A55355">
          <w:rPr>
            <w:noProof w:val="0"/>
            <w:lang w:eastAsia="de-DE"/>
          </w:rPr>
          <w:delText xml:space="preserve">      "prov3gppFieldsVersion": {</w:delText>
        </w:r>
      </w:del>
    </w:p>
    <w:p w14:paraId="0E146E00" w14:textId="5CB668E0" w:rsidR="000826DD" w:rsidDel="00A55355" w:rsidRDefault="000826DD" w:rsidP="000826DD">
      <w:pPr>
        <w:pStyle w:val="PL"/>
        <w:rPr>
          <w:del w:id="10754" w:author="Author"/>
          <w:noProof w:val="0"/>
          <w:lang w:eastAsia="de-DE"/>
        </w:rPr>
      </w:pPr>
      <w:del w:id="10755" w:author="Author">
        <w:r w:rsidDel="00A55355">
          <w:rPr>
            <w:noProof w:val="0"/>
            <w:lang w:eastAsia="de-DE"/>
          </w:rPr>
          <w:delText xml:space="preserve">        "description": "version of the prov3gppFields block",</w:delText>
        </w:r>
      </w:del>
    </w:p>
    <w:p w14:paraId="40CCB816" w14:textId="6FFE322E" w:rsidR="000826DD" w:rsidDel="00A55355" w:rsidRDefault="000826DD" w:rsidP="000826DD">
      <w:pPr>
        <w:pStyle w:val="PL"/>
        <w:rPr>
          <w:del w:id="10756" w:author="Author"/>
          <w:noProof w:val="0"/>
          <w:lang w:eastAsia="de-DE"/>
        </w:rPr>
      </w:pPr>
      <w:del w:id="10757" w:author="Author">
        <w:r w:rsidDel="00A55355">
          <w:rPr>
            <w:noProof w:val="0"/>
            <w:lang w:eastAsia="de-DE"/>
          </w:rPr>
          <w:delText xml:space="preserve">        "type": "string",</w:delText>
        </w:r>
      </w:del>
    </w:p>
    <w:p w14:paraId="08BF05C7" w14:textId="4B008CEE" w:rsidR="000826DD" w:rsidDel="00A55355" w:rsidRDefault="000826DD" w:rsidP="000826DD">
      <w:pPr>
        <w:pStyle w:val="PL"/>
        <w:rPr>
          <w:del w:id="10758" w:author="Author"/>
          <w:noProof w:val="0"/>
          <w:lang w:eastAsia="de-DE"/>
        </w:rPr>
      </w:pPr>
      <w:del w:id="10759" w:author="Author">
        <w:r w:rsidDel="00A55355">
          <w:rPr>
            <w:noProof w:val="0"/>
            <w:lang w:eastAsia="de-DE"/>
          </w:rPr>
          <w:delText xml:space="preserve">        "enum": ["16.1"]</w:delText>
        </w:r>
      </w:del>
    </w:p>
    <w:p w14:paraId="234D5858" w14:textId="6DAFE06D" w:rsidR="000826DD" w:rsidDel="00A55355" w:rsidRDefault="000826DD" w:rsidP="000826DD">
      <w:pPr>
        <w:pStyle w:val="PL"/>
        <w:rPr>
          <w:del w:id="10760" w:author="Author"/>
          <w:noProof w:val="0"/>
          <w:lang w:eastAsia="de-DE"/>
        </w:rPr>
      </w:pPr>
      <w:del w:id="10761" w:author="Author">
        <w:r w:rsidDel="00A55355">
          <w:rPr>
            <w:noProof w:val="0"/>
            <w:lang w:eastAsia="de-DE"/>
          </w:rPr>
          <w:delText xml:space="preserve">      },</w:delText>
        </w:r>
      </w:del>
    </w:p>
    <w:p w14:paraId="6942F285" w14:textId="1F5DB6D9" w:rsidR="000826DD" w:rsidDel="00A55355" w:rsidRDefault="000826DD" w:rsidP="000826DD">
      <w:pPr>
        <w:pStyle w:val="PL"/>
        <w:rPr>
          <w:del w:id="10762" w:author="Author"/>
          <w:noProof w:val="0"/>
          <w:lang w:eastAsia="de-DE"/>
        </w:rPr>
      </w:pPr>
      <w:del w:id="10763" w:author="Author">
        <w:r w:rsidDel="00A55355">
          <w:rPr>
            <w:noProof w:val="0"/>
            <w:lang w:eastAsia="de-DE"/>
          </w:rPr>
          <w:delText xml:space="preserve">      "provisioningMnSNotifications": {</w:delText>
        </w:r>
      </w:del>
    </w:p>
    <w:p w14:paraId="485ECE41" w14:textId="4C79F2D8" w:rsidR="000826DD" w:rsidDel="00A55355" w:rsidRDefault="000826DD" w:rsidP="000826DD">
      <w:pPr>
        <w:pStyle w:val="PL"/>
        <w:rPr>
          <w:del w:id="10764" w:author="Author"/>
          <w:noProof w:val="0"/>
          <w:lang w:eastAsia="de-DE"/>
        </w:rPr>
      </w:pPr>
      <w:del w:id="10765" w:author="Author">
        <w:r w:rsidDel="00A55355">
          <w:rPr>
            <w:noProof w:val="0"/>
            <w:lang w:eastAsia="de-DE"/>
          </w:rPr>
          <w:delText xml:space="preserve">        "oneOf": [</w:delText>
        </w:r>
      </w:del>
    </w:p>
    <w:p w14:paraId="781B69B4" w14:textId="138F96FD" w:rsidR="000826DD" w:rsidDel="00A55355" w:rsidRDefault="000826DD" w:rsidP="000826DD">
      <w:pPr>
        <w:pStyle w:val="PL"/>
        <w:rPr>
          <w:del w:id="10766" w:author="Author"/>
          <w:noProof w:val="0"/>
          <w:lang w:eastAsia="de-DE"/>
        </w:rPr>
      </w:pPr>
      <w:del w:id="10767" w:author="Author">
        <w:r w:rsidDel="00A55355">
          <w:rPr>
            <w:noProof w:val="0"/>
            <w:lang w:eastAsia="de-DE"/>
          </w:rPr>
          <w:delText xml:space="preserve">          {"$ref": "#/definitions/notifyMOICreation-NotifType"},</w:delText>
        </w:r>
      </w:del>
    </w:p>
    <w:p w14:paraId="4EB31347" w14:textId="4B66672C" w:rsidR="000826DD" w:rsidDel="00A55355" w:rsidRDefault="000826DD" w:rsidP="000826DD">
      <w:pPr>
        <w:pStyle w:val="PL"/>
        <w:rPr>
          <w:del w:id="10768" w:author="Author"/>
          <w:noProof w:val="0"/>
          <w:lang w:eastAsia="de-DE"/>
        </w:rPr>
      </w:pPr>
      <w:del w:id="10769" w:author="Author">
        <w:r w:rsidDel="00A55355">
          <w:rPr>
            <w:noProof w:val="0"/>
            <w:lang w:eastAsia="de-DE"/>
          </w:rPr>
          <w:delText xml:space="preserve">          {"$ref": "#/definitions/notifyMOIDeletion-NotifType"},</w:delText>
        </w:r>
      </w:del>
    </w:p>
    <w:p w14:paraId="46F7726B" w14:textId="7DB316F2" w:rsidR="000826DD" w:rsidDel="00A55355" w:rsidRDefault="000826DD" w:rsidP="000826DD">
      <w:pPr>
        <w:pStyle w:val="PL"/>
        <w:rPr>
          <w:del w:id="10770" w:author="Author"/>
          <w:noProof w:val="0"/>
          <w:lang w:eastAsia="de-DE"/>
        </w:rPr>
      </w:pPr>
      <w:del w:id="10771" w:author="Author">
        <w:r w:rsidDel="00A55355">
          <w:rPr>
            <w:noProof w:val="0"/>
            <w:lang w:eastAsia="de-DE"/>
          </w:rPr>
          <w:delText xml:space="preserve">          {"$ref": "#/definitions/notifyMOIAttributeValueChange-NotifType"}</w:delText>
        </w:r>
      </w:del>
    </w:p>
    <w:p w14:paraId="1DED54BB" w14:textId="1E95EE79" w:rsidR="000826DD" w:rsidDel="00A55355" w:rsidRDefault="000826DD" w:rsidP="000826DD">
      <w:pPr>
        <w:pStyle w:val="PL"/>
        <w:rPr>
          <w:del w:id="10772" w:author="Author"/>
          <w:noProof w:val="0"/>
          <w:lang w:eastAsia="de-DE"/>
        </w:rPr>
      </w:pPr>
      <w:del w:id="10773" w:author="Author">
        <w:r w:rsidDel="00A55355">
          <w:rPr>
            <w:noProof w:val="0"/>
            <w:lang w:eastAsia="de-DE"/>
          </w:rPr>
          <w:delText xml:space="preserve">        ]</w:delText>
        </w:r>
      </w:del>
    </w:p>
    <w:p w14:paraId="34D845F4" w14:textId="520BB416" w:rsidR="000826DD" w:rsidDel="00A55355" w:rsidRDefault="000826DD" w:rsidP="000826DD">
      <w:pPr>
        <w:pStyle w:val="PL"/>
        <w:rPr>
          <w:del w:id="10774" w:author="Author"/>
          <w:noProof w:val="0"/>
          <w:lang w:eastAsia="de-DE"/>
        </w:rPr>
      </w:pPr>
      <w:del w:id="10775" w:author="Author">
        <w:r w:rsidDel="00A55355">
          <w:rPr>
            <w:noProof w:val="0"/>
            <w:lang w:eastAsia="de-DE"/>
          </w:rPr>
          <w:delText xml:space="preserve">      }</w:delText>
        </w:r>
      </w:del>
    </w:p>
    <w:p w14:paraId="68006812" w14:textId="47C50866" w:rsidR="000826DD" w:rsidDel="00A55355" w:rsidRDefault="000826DD" w:rsidP="000826DD">
      <w:pPr>
        <w:pStyle w:val="PL"/>
        <w:rPr>
          <w:del w:id="10776" w:author="Author"/>
          <w:noProof w:val="0"/>
          <w:lang w:eastAsia="de-DE"/>
        </w:rPr>
      </w:pPr>
      <w:del w:id="10777" w:author="Author">
        <w:r w:rsidDel="00A55355">
          <w:rPr>
            <w:noProof w:val="0"/>
            <w:lang w:eastAsia="de-DE"/>
          </w:rPr>
          <w:delText xml:space="preserve">    },</w:delText>
        </w:r>
      </w:del>
    </w:p>
    <w:p w14:paraId="72A570D9" w14:textId="6BA9D25E" w:rsidR="000826DD" w:rsidDel="00A55355" w:rsidRDefault="000826DD" w:rsidP="000826DD">
      <w:pPr>
        <w:pStyle w:val="PL"/>
        <w:rPr>
          <w:del w:id="10778" w:author="Author"/>
          <w:noProof w:val="0"/>
          <w:lang w:eastAsia="de-DE"/>
        </w:rPr>
      </w:pPr>
      <w:del w:id="10779" w:author="Author">
        <w:r w:rsidDel="00A55355">
          <w:rPr>
            <w:noProof w:val="0"/>
            <w:lang w:eastAsia="de-DE"/>
          </w:rPr>
          <w:delText xml:space="preserve">  "definitions": {</w:delText>
        </w:r>
      </w:del>
    </w:p>
    <w:p w14:paraId="4FE72DC4" w14:textId="0D730704" w:rsidR="000826DD" w:rsidDel="00A55355" w:rsidRDefault="000826DD" w:rsidP="000826DD">
      <w:pPr>
        <w:pStyle w:val="PL"/>
        <w:rPr>
          <w:del w:id="10780" w:author="Author"/>
          <w:noProof w:val="0"/>
          <w:lang w:eastAsia="de-DE"/>
        </w:rPr>
      </w:pPr>
      <w:del w:id="10781" w:author="Author">
        <w:r w:rsidDel="00A55355">
          <w:rPr>
            <w:noProof w:val="0"/>
            <w:lang w:eastAsia="de-DE"/>
          </w:rPr>
          <w:delText xml:space="preserve">    "notifyMOICreation-NotifType": {</w:delText>
        </w:r>
      </w:del>
    </w:p>
    <w:p w14:paraId="72D398A2" w14:textId="34521029" w:rsidR="000826DD" w:rsidDel="00A55355" w:rsidRDefault="000826DD" w:rsidP="000826DD">
      <w:pPr>
        <w:pStyle w:val="PL"/>
        <w:rPr>
          <w:del w:id="10782" w:author="Author"/>
          <w:noProof w:val="0"/>
          <w:lang w:eastAsia="de-DE"/>
        </w:rPr>
      </w:pPr>
      <w:del w:id="10783" w:author="Author">
        <w:r w:rsidDel="00A55355">
          <w:rPr>
            <w:noProof w:val="0"/>
            <w:lang w:eastAsia="de-DE"/>
          </w:rPr>
          <w:delText xml:space="preserve">      "description": "fields specific to 3GPP notification NotifyMOICreation",</w:delText>
        </w:r>
      </w:del>
    </w:p>
    <w:p w14:paraId="3A93764A" w14:textId="5AC00DF6" w:rsidR="000826DD" w:rsidDel="00A55355" w:rsidRDefault="000826DD" w:rsidP="000826DD">
      <w:pPr>
        <w:pStyle w:val="PL"/>
        <w:rPr>
          <w:del w:id="10784" w:author="Author"/>
          <w:noProof w:val="0"/>
          <w:lang w:eastAsia="de-DE"/>
        </w:rPr>
      </w:pPr>
      <w:del w:id="10785" w:author="Author">
        <w:r w:rsidDel="00A55355">
          <w:rPr>
            <w:noProof w:val="0"/>
            <w:lang w:eastAsia="de-DE"/>
          </w:rPr>
          <w:delText xml:space="preserve">      "type": "object",</w:delText>
        </w:r>
      </w:del>
    </w:p>
    <w:p w14:paraId="462DBD0A" w14:textId="1E072C85" w:rsidR="000826DD" w:rsidDel="00A55355" w:rsidRDefault="000826DD" w:rsidP="000826DD">
      <w:pPr>
        <w:pStyle w:val="PL"/>
        <w:rPr>
          <w:del w:id="10786" w:author="Author"/>
          <w:noProof w:val="0"/>
          <w:lang w:eastAsia="de-DE"/>
        </w:rPr>
      </w:pPr>
      <w:del w:id="10787" w:author="Author">
        <w:r w:rsidDel="00A55355">
          <w:rPr>
            <w:noProof w:val="0"/>
            <w:lang w:eastAsia="de-DE"/>
          </w:rPr>
          <w:delText xml:space="preserve">      "properties": {</w:delText>
        </w:r>
      </w:del>
    </w:p>
    <w:p w14:paraId="63B9FF66" w14:textId="0184E0DC" w:rsidR="000826DD" w:rsidDel="00A55355" w:rsidRDefault="000826DD" w:rsidP="000826DD">
      <w:pPr>
        <w:pStyle w:val="PL"/>
        <w:rPr>
          <w:del w:id="10788" w:author="Author"/>
          <w:noProof w:val="0"/>
          <w:lang w:eastAsia="de-DE"/>
        </w:rPr>
      </w:pPr>
      <w:del w:id="10789" w:author="Author">
        <w:r w:rsidDel="00A55355">
          <w:rPr>
            <w:noProof w:val="0"/>
            <w:lang w:eastAsia="de-DE"/>
          </w:rPr>
          <w:delText xml:space="preserve">        "dN": {</w:delText>
        </w:r>
      </w:del>
    </w:p>
    <w:p w14:paraId="7187D2EE" w14:textId="2EE86149" w:rsidR="000826DD" w:rsidDel="00A55355" w:rsidRDefault="000826DD" w:rsidP="000826DD">
      <w:pPr>
        <w:pStyle w:val="PL"/>
        <w:rPr>
          <w:del w:id="10790" w:author="Author"/>
          <w:noProof w:val="0"/>
          <w:lang w:eastAsia="de-DE"/>
        </w:rPr>
      </w:pPr>
      <w:del w:id="10791" w:author="Author">
        <w:r w:rsidDel="00A55355">
          <w:rPr>
            <w:noProof w:val="0"/>
            <w:lang w:eastAsia="de-DE"/>
          </w:rPr>
          <w:delText xml:space="preserve">          "$ref": "#/definitions/dN-Type"</w:delText>
        </w:r>
      </w:del>
    </w:p>
    <w:p w14:paraId="02B3DD5D" w14:textId="69AAF0FB" w:rsidR="000826DD" w:rsidDel="00A55355" w:rsidRDefault="000826DD" w:rsidP="000826DD">
      <w:pPr>
        <w:pStyle w:val="PL"/>
        <w:rPr>
          <w:del w:id="10792" w:author="Author"/>
          <w:noProof w:val="0"/>
          <w:lang w:eastAsia="de-DE"/>
        </w:rPr>
      </w:pPr>
      <w:del w:id="10793" w:author="Author">
        <w:r w:rsidDel="00A55355">
          <w:rPr>
            <w:noProof w:val="0"/>
            <w:lang w:eastAsia="de-DE"/>
          </w:rPr>
          <w:delText xml:space="preserve">        },</w:delText>
        </w:r>
      </w:del>
    </w:p>
    <w:p w14:paraId="493FF7A6" w14:textId="380299DB" w:rsidR="000826DD" w:rsidDel="00A55355" w:rsidRDefault="000826DD" w:rsidP="000826DD">
      <w:pPr>
        <w:pStyle w:val="PL"/>
        <w:rPr>
          <w:del w:id="10794" w:author="Author"/>
          <w:noProof w:val="0"/>
          <w:lang w:eastAsia="de-DE"/>
        </w:rPr>
      </w:pPr>
      <w:del w:id="10795" w:author="Author">
        <w:r w:rsidDel="00A55355">
          <w:rPr>
            <w:noProof w:val="0"/>
            <w:lang w:eastAsia="de-DE"/>
          </w:rPr>
          <w:delText xml:space="preserve">        "notificationType": {</w:delText>
        </w:r>
      </w:del>
    </w:p>
    <w:p w14:paraId="360C845C" w14:textId="4DB57EFE" w:rsidR="000826DD" w:rsidDel="00A55355" w:rsidRDefault="000826DD" w:rsidP="000826DD">
      <w:pPr>
        <w:pStyle w:val="PL"/>
        <w:rPr>
          <w:del w:id="10796" w:author="Author"/>
          <w:noProof w:val="0"/>
          <w:lang w:eastAsia="de-DE"/>
        </w:rPr>
      </w:pPr>
      <w:del w:id="10797" w:author="Author">
        <w:r w:rsidDel="00A55355">
          <w:rPr>
            <w:noProof w:val="0"/>
            <w:lang w:eastAsia="de-DE"/>
          </w:rPr>
          <w:delText xml:space="preserve">          "$ref": "#/definitions/notificationType-Type"</w:delText>
        </w:r>
      </w:del>
    </w:p>
    <w:p w14:paraId="193E7ADE" w14:textId="11E2D6E7" w:rsidR="000826DD" w:rsidDel="00A55355" w:rsidRDefault="000826DD" w:rsidP="000826DD">
      <w:pPr>
        <w:pStyle w:val="PL"/>
        <w:rPr>
          <w:del w:id="10798" w:author="Author"/>
          <w:noProof w:val="0"/>
          <w:lang w:eastAsia="de-DE"/>
        </w:rPr>
      </w:pPr>
      <w:del w:id="10799" w:author="Author">
        <w:r w:rsidDel="00A55355">
          <w:rPr>
            <w:noProof w:val="0"/>
            <w:lang w:eastAsia="de-DE"/>
          </w:rPr>
          <w:delText xml:space="preserve">        },</w:delText>
        </w:r>
      </w:del>
    </w:p>
    <w:p w14:paraId="0CFC4808" w14:textId="3238DB86" w:rsidR="000826DD" w:rsidDel="00A55355" w:rsidRDefault="000826DD" w:rsidP="000826DD">
      <w:pPr>
        <w:pStyle w:val="PL"/>
        <w:rPr>
          <w:del w:id="10800" w:author="Author"/>
          <w:noProof w:val="0"/>
          <w:lang w:eastAsia="de-DE"/>
        </w:rPr>
      </w:pPr>
      <w:del w:id="10801" w:author="Author">
        <w:r w:rsidDel="00A55355">
          <w:rPr>
            <w:noProof w:val="0"/>
            <w:lang w:eastAsia="de-DE"/>
          </w:rPr>
          <w:delText xml:space="preserve">        "systemDN": {</w:delText>
        </w:r>
      </w:del>
    </w:p>
    <w:p w14:paraId="456402EB" w14:textId="2448A550" w:rsidR="000826DD" w:rsidDel="00A55355" w:rsidRDefault="000826DD" w:rsidP="000826DD">
      <w:pPr>
        <w:pStyle w:val="PL"/>
        <w:rPr>
          <w:del w:id="10802" w:author="Author"/>
          <w:noProof w:val="0"/>
          <w:lang w:eastAsia="de-DE"/>
        </w:rPr>
      </w:pPr>
      <w:del w:id="10803" w:author="Author">
        <w:r w:rsidDel="00A55355">
          <w:rPr>
            <w:noProof w:val="0"/>
            <w:lang w:eastAsia="de-DE"/>
          </w:rPr>
          <w:delText xml:space="preserve">          "$ref": "#/components/schemas/systemDN-Type"</w:delText>
        </w:r>
      </w:del>
    </w:p>
    <w:p w14:paraId="28D0CB10" w14:textId="5A07FACA" w:rsidR="000826DD" w:rsidDel="00A55355" w:rsidRDefault="000826DD" w:rsidP="000826DD">
      <w:pPr>
        <w:pStyle w:val="PL"/>
        <w:rPr>
          <w:del w:id="10804" w:author="Author"/>
          <w:noProof w:val="0"/>
          <w:lang w:eastAsia="de-DE"/>
        </w:rPr>
      </w:pPr>
      <w:del w:id="10805" w:author="Author">
        <w:r w:rsidDel="00A55355">
          <w:rPr>
            <w:noProof w:val="0"/>
            <w:lang w:eastAsia="de-DE"/>
          </w:rPr>
          <w:delText xml:space="preserve">        },</w:delText>
        </w:r>
      </w:del>
    </w:p>
    <w:p w14:paraId="6D0AE88C" w14:textId="7E6A989F" w:rsidR="000826DD" w:rsidDel="00A55355" w:rsidRDefault="000826DD" w:rsidP="000826DD">
      <w:pPr>
        <w:pStyle w:val="PL"/>
        <w:rPr>
          <w:del w:id="10806" w:author="Author"/>
          <w:noProof w:val="0"/>
          <w:lang w:eastAsia="de-DE"/>
        </w:rPr>
      </w:pPr>
      <w:del w:id="10807" w:author="Author">
        <w:r w:rsidDel="00A55355">
          <w:rPr>
            <w:noProof w:val="0"/>
            <w:lang w:eastAsia="de-DE"/>
          </w:rPr>
          <w:delText xml:space="preserve">        "correlatedNotifications": {</w:delText>
        </w:r>
      </w:del>
    </w:p>
    <w:p w14:paraId="5688247D" w14:textId="55D9A11B" w:rsidR="000826DD" w:rsidDel="00A55355" w:rsidRDefault="000826DD" w:rsidP="000826DD">
      <w:pPr>
        <w:pStyle w:val="PL"/>
        <w:rPr>
          <w:del w:id="10808" w:author="Author"/>
          <w:noProof w:val="0"/>
          <w:lang w:eastAsia="de-DE"/>
        </w:rPr>
      </w:pPr>
      <w:del w:id="10809" w:author="Author">
        <w:r w:rsidDel="00A55355">
          <w:rPr>
            <w:noProof w:val="0"/>
            <w:lang w:eastAsia="de-DE"/>
          </w:rPr>
          <w:delText xml:space="preserve">          "type": "array",</w:delText>
        </w:r>
      </w:del>
    </w:p>
    <w:p w14:paraId="3FECC353" w14:textId="3DAD505E" w:rsidR="000826DD" w:rsidDel="00A55355" w:rsidRDefault="000826DD" w:rsidP="000826DD">
      <w:pPr>
        <w:pStyle w:val="PL"/>
        <w:rPr>
          <w:del w:id="10810" w:author="Author"/>
          <w:noProof w:val="0"/>
          <w:lang w:eastAsia="de-DE"/>
        </w:rPr>
      </w:pPr>
      <w:del w:id="10811" w:author="Author">
        <w:r w:rsidDel="00A55355">
          <w:rPr>
            <w:noProof w:val="0"/>
            <w:lang w:eastAsia="de-DE"/>
          </w:rPr>
          <w:delText xml:space="preserve">            "items": {</w:delText>
        </w:r>
      </w:del>
    </w:p>
    <w:p w14:paraId="790E20EA" w14:textId="45EDFC40" w:rsidR="000826DD" w:rsidDel="00A55355" w:rsidRDefault="000826DD" w:rsidP="000826DD">
      <w:pPr>
        <w:pStyle w:val="PL"/>
        <w:rPr>
          <w:del w:id="10812" w:author="Author"/>
          <w:noProof w:val="0"/>
          <w:lang w:eastAsia="de-DE"/>
        </w:rPr>
      </w:pPr>
      <w:del w:id="10813" w:author="Author">
        <w:r w:rsidDel="00A55355">
          <w:rPr>
            <w:noProof w:val="0"/>
            <w:lang w:eastAsia="de-DE"/>
          </w:rPr>
          <w:delText xml:space="preserve">              "$ref": "#/definitions/correlatedNotification-Type"</w:delText>
        </w:r>
      </w:del>
    </w:p>
    <w:p w14:paraId="2E11A213" w14:textId="687F0F06" w:rsidR="000826DD" w:rsidDel="00A55355" w:rsidRDefault="000826DD" w:rsidP="000826DD">
      <w:pPr>
        <w:pStyle w:val="PL"/>
        <w:rPr>
          <w:del w:id="10814" w:author="Author"/>
          <w:noProof w:val="0"/>
          <w:lang w:eastAsia="de-DE"/>
        </w:rPr>
      </w:pPr>
      <w:del w:id="10815" w:author="Author">
        <w:r w:rsidDel="00A55355">
          <w:rPr>
            <w:noProof w:val="0"/>
            <w:lang w:eastAsia="de-DE"/>
          </w:rPr>
          <w:delText xml:space="preserve">            }</w:delText>
        </w:r>
      </w:del>
    </w:p>
    <w:p w14:paraId="7583907C" w14:textId="04C3D418" w:rsidR="000826DD" w:rsidDel="00A55355" w:rsidRDefault="000826DD" w:rsidP="000826DD">
      <w:pPr>
        <w:pStyle w:val="PL"/>
        <w:rPr>
          <w:del w:id="10816" w:author="Author"/>
          <w:noProof w:val="0"/>
          <w:lang w:eastAsia="de-DE"/>
        </w:rPr>
      </w:pPr>
      <w:del w:id="10817" w:author="Author">
        <w:r w:rsidDel="00A55355">
          <w:rPr>
            <w:noProof w:val="0"/>
            <w:lang w:eastAsia="de-DE"/>
          </w:rPr>
          <w:delText xml:space="preserve">        },</w:delText>
        </w:r>
      </w:del>
    </w:p>
    <w:p w14:paraId="534AE03A" w14:textId="5A7BC997" w:rsidR="000826DD" w:rsidDel="00A55355" w:rsidRDefault="000826DD" w:rsidP="000826DD">
      <w:pPr>
        <w:pStyle w:val="PL"/>
        <w:rPr>
          <w:del w:id="10818" w:author="Author"/>
          <w:noProof w:val="0"/>
          <w:lang w:eastAsia="de-DE"/>
        </w:rPr>
      </w:pPr>
      <w:del w:id="10819" w:author="Author">
        <w:r w:rsidDel="00A55355">
          <w:rPr>
            <w:noProof w:val="0"/>
            <w:lang w:eastAsia="de-DE"/>
          </w:rPr>
          <w:delText xml:space="preserve">        "attributeList": {</w:delText>
        </w:r>
      </w:del>
    </w:p>
    <w:p w14:paraId="7A890295" w14:textId="23ADBF74" w:rsidR="000826DD" w:rsidDel="00A55355" w:rsidRDefault="000826DD" w:rsidP="000826DD">
      <w:pPr>
        <w:pStyle w:val="PL"/>
        <w:rPr>
          <w:del w:id="10820" w:author="Author"/>
          <w:noProof w:val="0"/>
          <w:lang w:eastAsia="de-DE"/>
        </w:rPr>
      </w:pPr>
      <w:del w:id="10821" w:author="Author">
        <w:r w:rsidDel="00A55355">
          <w:rPr>
            <w:noProof w:val="0"/>
            <w:lang w:eastAsia="de-DE"/>
          </w:rPr>
          <w:delText xml:space="preserve">         "type": "array",</w:delText>
        </w:r>
      </w:del>
    </w:p>
    <w:p w14:paraId="75351572" w14:textId="3B77DF34" w:rsidR="000826DD" w:rsidDel="00A55355" w:rsidRDefault="000826DD" w:rsidP="000826DD">
      <w:pPr>
        <w:pStyle w:val="PL"/>
        <w:rPr>
          <w:del w:id="10822" w:author="Author"/>
          <w:noProof w:val="0"/>
          <w:lang w:eastAsia="de-DE"/>
        </w:rPr>
      </w:pPr>
      <w:del w:id="10823" w:author="Author">
        <w:r w:rsidDel="00A55355">
          <w:rPr>
            <w:noProof w:val="0"/>
            <w:lang w:eastAsia="de-DE"/>
          </w:rPr>
          <w:delText xml:space="preserve">            "items": {</w:delText>
        </w:r>
      </w:del>
    </w:p>
    <w:p w14:paraId="1084B86B" w14:textId="52DFC919" w:rsidR="000826DD" w:rsidDel="00A55355" w:rsidRDefault="000826DD" w:rsidP="000826DD">
      <w:pPr>
        <w:pStyle w:val="PL"/>
        <w:rPr>
          <w:del w:id="10824" w:author="Author"/>
          <w:noProof w:val="0"/>
          <w:lang w:eastAsia="de-DE"/>
        </w:rPr>
      </w:pPr>
      <w:del w:id="10825" w:author="Author">
        <w:r w:rsidDel="00A55355">
          <w:rPr>
            <w:noProof w:val="0"/>
            <w:lang w:eastAsia="de-DE"/>
          </w:rPr>
          <w:delText xml:space="preserve">              "$ref": "#/definitions/attributeNameValuePair-Type"</w:delText>
        </w:r>
      </w:del>
    </w:p>
    <w:p w14:paraId="4EA39A0A" w14:textId="332BB16E" w:rsidR="000826DD" w:rsidDel="00A55355" w:rsidRDefault="000826DD" w:rsidP="000826DD">
      <w:pPr>
        <w:pStyle w:val="PL"/>
        <w:rPr>
          <w:del w:id="10826" w:author="Author"/>
          <w:noProof w:val="0"/>
          <w:lang w:eastAsia="de-DE"/>
        </w:rPr>
      </w:pPr>
      <w:del w:id="10827" w:author="Author">
        <w:r w:rsidDel="00A55355">
          <w:rPr>
            <w:noProof w:val="0"/>
            <w:lang w:eastAsia="de-DE"/>
          </w:rPr>
          <w:delText xml:space="preserve">            }</w:delText>
        </w:r>
      </w:del>
    </w:p>
    <w:p w14:paraId="7559622C" w14:textId="4C33123E" w:rsidR="000826DD" w:rsidDel="00A55355" w:rsidRDefault="000826DD" w:rsidP="000826DD">
      <w:pPr>
        <w:pStyle w:val="PL"/>
        <w:rPr>
          <w:del w:id="10828" w:author="Author"/>
          <w:noProof w:val="0"/>
          <w:lang w:eastAsia="de-DE"/>
        </w:rPr>
      </w:pPr>
      <w:del w:id="10829" w:author="Author">
        <w:r w:rsidDel="00A55355">
          <w:rPr>
            <w:noProof w:val="0"/>
            <w:lang w:eastAsia="de-DE"/>
          </w:rPr>
          <w:delText xml:space="preserve">        },</w:delText>
        </w:r>
      </w:del>
    </w:p>
    <w:p w14:paraId="01182B73" w14:textId="59DFFFD7" w:rsidR="000826DD" w:rsidDel="00A55355" w:rsidRDefault="000826DD" w:rsidP="000826DD">
      <w:pPr>
        <w:pStyle w:val="PL"/>
        <w:rPr>
          <w:del w:id="10830" w:author="Author"/>
          <w:noProof w:val="0"/>
          <w:lang w:eastAsia="de-DE"/>
        </w:rPr>
      </w:pPr>
      <w:del w:id="10831" w:author="Author">
        <w:r w:rsidDel="00A55355">
          <w:rPr>
            <w:noProof w:val="0"/>
            <w:lang w:eastAsia="de-DE"/>
          </w:rPr>
          <w:delText xml:space="preserve">        "additionalText": {</w:delText>
        </w:r>
      </w:del>
    </w:p>
    <w:p w14:paraId="174778D4" w14:textId="5D46AD6E" w:rsidR="000826DD" w:rsidDel="00A55355" w:rsidRDefault="000826DD" w:rsidP="000826DD">
      <w:pPr>
        <w:pStyle w:val="PL"/>
        <w:rPr>
          <w:del w:id="10832" w:author="Author"/>
          <w:noProof w:val="0"/>
          <w:lang w:eastAsia="de-DE"/>
        </w:rPr>
      </w:pPr>
      <w:del w:id="10833" w:author="Author">
        <w:r w:rsidDel="00A55355">
          <w:rPr>
            <w:noProof w:val="0"/>
            <w:lang w:eastAsia="de-DE"/>
          </w:rPr>
          <w:delText xml:space="preserve">          "$ref": "#/definitions/additionalText-Type"</w:delText>
        </w:r>
      </w:del>
    </w:p>
    <w:p w14:paraId="2BF30A46" w14:textId="4C0752DA" w:rsidR="000826DD" w:rsidDel="00A55355" w:rsidRDefault="000826DD" w:rsidP="000826DD">
      <w:pPr>
        <w:pStyle w:val="PL"/>
        <w:rPr>
          <w:del w:id="10834" w:author="Author"/>
          <w:noProof w:val="0"/>
          <w:lang w:eastAsia="de-DE"/>
        </w:rPr>
      </w:pPr>
      <w:del w:id="10835" w:author="Author">
        <w:r w:rsidDel="00A55355">
          <w:rPr>
            <w:noProof w:val="0"/>
            <w:lang w:eastAsia="de-DE"/>
          </w:rPr>
          <w:delText xml:space="preserve">        }</w:delText>
        </w:r>
      </w:del>
    </w:p>
    <w:p w14:paraId="25DDF9AF" w14:textId="0273EB65" w:rsidR="000826DD" w:rsidDel="00A55355" w:rsidRDefault="000826DD" w:rsidP="000826DD">
      <w:pPr>
        <w:pStyle w:val="PL"/>
        <w:rPr>
          <w:del w:id="10836" w:author="Author"/>
          <w:noProof w:val="0"/>
          <w:lang w:eastAsia="de-DE"/>
        </w:rPr>
      </w:pPr>
      <w:del w:id="10837" w:author="Author">
        <w:r w:rsidDel="00A55355">
          <w:rPr>
            <w:noProof w:val="0"/>
            <w:lang w:eastAsia="de-DE"/>
          </w:rPr>
          <w:delText xml:space="preserve">      },</w:delText>
        </w:r>
      </w:del>
    </w:p>
    <w:p w14:paraId="4FC06D07" w14:textId="6D6239B0" w:rsidR="000826DD" w:rsidDel="00A55355" w:rsidRDefault="000826DD" w:rsidP="000826DD">
      <w:pPr>
        <w:pStyle w:val="PL"/>
        <w:rPr>
          <w:del w:id="10838" w:author="Author"/>
          <w:noProof w:val="0"/>
          <w:lang w:eastAsia="de-DE"/>
        </w:rPr>
      </w:pPr>
      <w:del w:id="10839" w:author="Author">
        <w:r w:rsidDel="00A55355">
          <w:rPr>
            <w:noProof w:val="0"/>
            <w:lang w:eastAsia="de-DE"/>
          </w:rPr>
          <w:delText xml:space="preserve">      "additionalProperties": false,</w:delText>
        </w:r>
      </w:del>
    </w:p>
    <w:p w14:paraId="24237B73" w14:textId="3C8F0684" w:rsidR="000826DD" w:rsidDel="00A55355" w:rsidRDefault="000826DD" w:rsidP="000826DD">
      <w:pPr>
        <w:pStyle w:val="PL"/>
        <w:rPr>
          <w:del w:id="10840" w:author="Author"/>
          <w:noProof w:val="0"/>
          <w:lang w:eastAsia="de-DE"/>
        </w:rPr>
      </w:pPr>
      <w:del w:id="10841" w:author="Author">
        <w:r w:rsidDel="00A55355">
          <w:rPr>
            <w:noProof w:val="0"/>
            <w:lang w:eastAsia="de-DE"/>
          </w:rPr>
          <w:delText xml:space="preserve">      "required": [ "dN", "notificationType", "systemDN" ]</w:delText>
        </w:r>
      </w:del>
    </w:p>
    <w:p w14:paraId="0043BB1B" w14:textId="68BA120A" w:rsidR="000826DD" w:rsidDel="00A55355" w:rsidRDefault="000826DD" w:rsidP="000826DD">
      <w:pPr>
        <w:pStyle w:val="PL"/>
        <w:rPr>
          <w:del w:id="10842" w:author="Author"/>
          <w:noProof w:val="0"/>
          <w:lang w:eastAsia="de-DE"/>
        </w:rPr>
      </w:pPr>
      <w:del w:id="10843" w:author="Author">
        <w:r w:rsidDel="00A55355">
          <w:rPr>
            <w:noProof w:val="0"/>
            <w:lang w:eastAsia="de-DE"/>
          </w:rPr>
          <w:delText xml:space="preserve">    },</w:delText>
        </w:r>
      </w:del>
    </w:p>
    <w:p w14:paraId="416DA37F" w14:textId="29587444" w:rsidR="000826DD" w:rsidDel="00A55355" w:rsidRDefault="000826DD" w:rsidP="000826DD">
      <w:pPr>
        <w:pStyle w:val="PL"/>
        <w:rPr>
          <w:del w:id="10844" w:author="Author"/>
          <w:noProof w:val="0"/>
          <w:lang w:eastAsia="de-DE"/>
        </w:rPr>
      </w:pPr>
      <w:del w:id="10845" w:author="Author">
        <w:r w:rsidDel="00A55355">
          <w:rPr>
            <w:noProof w:val="0"/>
            <w:lang w:eastAsia="de-DE"/>
          </w:rPr>
          <w:delText xml:space="preserve">    "notifyMOIDeletion-NotifType": {</w:delText>
        </w:r>
      </w:del>
    </w:p>
    <w:p w14:paraId="26260AD1" w14:textId="2B27FDCB" w:rsidR="000826DD" w:rsidDel="00A55355" w:rsidRDefault="000826DD" w:rsidP="000826DD">
      <w:pPr>
        <w:pStyle w:val="PL"/>
        <w:rPr>
          <w:del w:id="10846" w:author="Author"/>
          <w:noProof w:val="0"/>
          <w:lang w:eastAsia="de-DE"/>
        </w:rPr>
      </w:pPr>
      <w:del w:id="10847" w:author="Author">
        <w:r w:rsidDel="00A55355">
          <w:rPr>
            <w:noProof w:val="0"/>
            <w:lang w:eastAsia="de-DE"/>
          </w:rPr>
          <w:delText xml:space="preserve">      "description": "fields specific to 3GPP notification NotifyMOIDeletion",</w:delText>
        </w:r>
      </w:del>
    </w:p>
    <w:p w14:paraId="1C79C753" w14:textId="10CF4799" w:rsidR="000826DD" w:rsidDel="00A55355" w:rsidRDefault="000826DD" w:rsidP="000826DD">
      <w:pPr>
        <w:pStyle w:val="PL"/>
        <w:rPr>
          <w:del w:id="10848" w:author="Author"/>
          <w:noProof w:val="0"/>
          <w:lang w:eastAsia="de-DE"/>
        </w:rPr>
      </w:pPr>
      <w:del w:id="10849" w:author="Author">
        <w:r w:rsidDel="00A55355">
          <w:rPr>
            <w:noProof w:val="0"/>
            <w:lang w:eastAsia="de-DE"/>
          </w:rPr>
          <w:delText xml:space="preserve">      "type": "object",</w:delText>
        </w:r>
      </w:del>
    </w:p>
    <w:p w14:paraId="06E07500" w14:textId="76F02C03" w:rsidR="000826DD" w:rsidDel="00A55355" w:rsidRDefault="000826DD" w:rsidP="000826DD">
      <w:pPr>
        <w:pStyle w:val="PL"/>
        <w:rPr>
          <w:del w:id="10850" w:author="Author"/>
          <w:noProof w:val="0"/>
          <w:lang w:eastAsia="de-DE"/>
        </w:rPr>
      </w:pPr>
      <w:del w:id="10851" w:author="Author">
        <w:r w:rsidDel="00A55355">
          <w:rPr>
            <w:noProof w:val="0"/>
            <w:lang w:eastAsia="de-DE"/>
          </w:rPr>
          <w:delText xml:space="preserve">      "properties": {</w:delText>
        </w:r>
      </w:del>
    </w:p>
    <w:p w14:paraId="6BF53D2A" w14:textId="7230039D" w:rsidR="000826DD" w:rsidDel="00A55355" w:rsidRDefault="000826DD" w:rsidP="000826DD">
      <w:pPr>
        <w:pStyle w:val="PL"/>
        <w:rPr>
          <w:del w:id="10852" w:author="Author"/>
          <w:noProof w:val="0"/>
          <w:lang w:eastAsia="de-DE"/>
        </w:rPr>
      </w:pPr>
      <w:del w:id="10853" w:author="Author">
        <w:r w:rsidDel="00A55355">
          <w:rPr>
            <w:noProof w:val="0"/>
            <w:lang w:eastAsia="de-DE"/>
          </w:rPr>
          <w:delText xml:space="preserve">        "dN": {</w:delText>
        </w:r>
      </w:del>
    </w:p>
    <w:p w14:paraId="3A386EFE" w14:textId="3AE3D52F" w:rsidR="000826DD" w:rsidDel="00A55355" w:rsidRDefault="000826DD" w:rsidP="000826DD">
      <w:pPr>
        <w:pStyle w:val="PL"/>
        <w:rPr>
          <w:del w:id="10854" w:author="Author"/>
          <w:noProof w:val="0"/>
          <w:lang w:eastAsia="de-DE"/>
        </w:rPr>
      </w:pPr>
      <w:del w:id="10855" w:author="Author">
        <w:r w:rsidDel="00A55355">
          <w:rPr>
            <w:noProof w:val="0"/>
            <w:lang w:eastAsia="de-DE"/>
          </w:rPr>
          <w:delText xml:space="preserve">          "$ref": "#/definitions/dN-Type"</w:delText>
        </w:r>
      </w:del>
    </w:p>
    <w:p w14:paraId="2206CE22" w14:textId="3F00AF3A" w:rsidR="000826DD" w:rsidDel="00A55355" w:rsidRDefault="000826DD" w:rsidP="000826DD">
      <w:pPr>
        <w:pStyle w:val="PL"/>
        <w:rPr>
          <w:del w:id="10856" w:author="Author"/>
          <w:noProof w:val="0"/>
          <w:lang w:eastAsia="de-DE"/>
        </w:rPr>
      </w:pPr>
      <w:del w:id="10857" w:author="Author">
        <w:r w:rsidDel="00A55355">
          <w:rPr>
            <w:noProof w:val="0"/>
            <w:lang w:eastAsia="de-DE"/>
          </w:rPr>
          <w:delText xml:space="preserve">        },</w:delText>
        </w:r>
      </w:del>
    </w:p>
    <w:p w14:paraId="7A1EA93E" w14:textId="2D7AADFC" w:rsidR="000826DD" w:rsidDel="00A55355" w:rsidRDefault="000826DD" w:rsidP="000826DD">
      <w:pPr>
        <w:pStyle w:val="PL"/>
        <w:rPr>
          <w:del w:id="10858" w:author="Author"/>
          <w:noProof w:val="0"/>
          <w:lang w:eastAsia="de-DE"/>
        </w:rPr>
      </w:pPr>
      <w:del w:id="10859" w:author="Author">
        <w:r w:rsidDel="00A55355">
          <w:rPr>
            <w:noProof w:val="0"/>
            <w:lang w:eastAsia="de-DE"/>
          </w:rPr>
          <w:delText xml:space="preserve">        "notificationType": {</w:delText>
        </w:r>
      </w:del>
    </w:p>
    <w:p w14:paraId="054FA6E3" w14:textId="5378F9A6" w:rsidR="000826DD" w:rsidDel="00A55355" w:rsidRDefault="000826DD" w:rsidP="000826DD">
      <w:pPr>
        <w:pStyle w:val="PL"/>
        <w:rPr>
          <w:del w:id="10860" w:author="Author"/>
          <w:noProof w:val="0"/>
          <w:lang w:eastAsia="de-DE"/>
        </w:rPr>
      </w:pPr>
      <w:del w:id="10861" w:author="Author">
        <w:r w:rsidDel="00A55355">
          <w:rPr>
            <w:noProof w:val="0"/>
            <w:lang w:eastAsia="de-DE"/>
          </w:rPr>
          <w:delText xml:space="preserve">          "$ref": "#/definitions/notificationType-Type"</w:delText>
        </w:r>
      </w:del>
    </w:p>
    <w:p w14:paraId="5BC21393" w14:textId="35BA1E82" w:rsidR="000826DD" w:rsidDel="00A55355" w:rsidRDefault="000826DD" w:rsidP="000826DD">
      <w:pPr>
        <w:pStyle w:val="PL"/>
        <w:rPr>
          <w:del w:id="10862" w:author="Author"/>
          <w:noProof w:val="0"/>
          <w:lang w:eastAsia="de-DE"/>
        </w:rPr>
      </w:pPr>
      <w:del w:id="10863" w:author="Author">
        <w:r w:rsidDel="00A55355">
          <w:rPr>
            <w:noProof w:val="0"/>
            <w:lang w:eastAsia="de-DE"/>
          </w:rPr>
          <w:delText xml:space="preserve">        },</w:delText>
        </w:r>
      </w:del>
    </w:p>
    <w:p w14:paraId="3F75E8B0" w14:textId="3BD36B6D" w:rsidR="000826DD" w:rsidDel="00A55355" w:rsidRDefault="000826DD" w:rsidP="000826DD">
      <w:pPr>
        <w:pStyle w:val="PL"/>
        <w:rPr>
          <w:del w:id="10864" w:author="Author"/>
          <w:noProof w:val="0"/>
          <w:lang w:eastAsia="de-DE"/>
        </w:rPr>
      </w:pPr>
      <w:del w:id="10865" w:author="Author">
        <w:r w:rsidDel="00A55355">
          <w:rPr>
            <w:noProof w:val="0"/>
            <w:lang w:eastAsia="de-DE"/>
          </w:rPr>
          <w:delText xml:space="preserve">        "systemDN": {</w:delText>
        </w:r>
      </w:del>
    </w:p>
    <w:p w14:paraId="296C6C33" w14:textId="2C931D2A" w:rsidR="000826DD" w:rsidDel="00A55355" w:rsidRDefault="000826DD" w:rsidP="000826DD">
      <w:pPr>
        <w:pStyle w:val="PL"/>
        <w:rPr>
          <w:del w:id="10866" w:author="Author"/>
          <w:noProof w:val="0"/>
          <w:lang w:eastAsia="de-DE"/>
        </w:rPr>
      </w:pPr>
      <w:del w:id="10867" w:author="Author">
        <w:r w:rsidDel="00A55355">
          <w:rPr>
            <w:noProof w:val="0"/>
            <w:lang w:eastAsia="de-DE"/>
          </w:rPr>
          <w:delText xml:space="preserve">          "$ref": "#/components/schemas/systemDN-Type"</w:delText>
        </w:r>
      </w:del>
    </w:p>
    <w:p w14:paraId="3F7FA636" w14:textId="0542FFB8" w:rsidR="000826DD" w:rsidDel="00A55355" w:rsidRDefault="000826DD" w:rsidP="000826DD">
      <w:pPr>
        <w:pStyle w:val="PL"/>
        <w:rPr>
          <w:del w:id="10868" w:author="Author"/>
          <w:noProof w:val="0"/>
          <w:lang w:eastAsia="de-DE"/>
        </w:rPr>
      </w:pPr>
      <w:del w:id="10869" w:author="Author">
        <w:r w:rsidDel="00A55355">
          <w:rPr>
            <w:noProof w:val="0"/>
            <w:lang w:eastAsia="de-DE"/>
          </w:rPr>
          <w:delText xml:space="preserve">        },</w:delText>
        </w:r>
      </w:del>
    </w:p>
    <w:p w14:paraId="1F183C9C" w14:textId="4A60B2F4" w:rsidR="000826DD" w:rsidDel="00A55355" w:rsidRDefault="000826DD" w:rsidP="000826DD">
      <w:pPr>
        <w:pStyle w:val="PL"/>
        <w:rPr>
          <w:del w:id="10870" w:author="Author"/>
          <w:noProof w:val="0"/>
          <w:lang w:eastAsia="de-DE"/>
        </w:rPr>
      </w:pPr>
      <w:del w:id="10871" w:author="Author">
        <w:r w:rsidDel="00A55355">
          <w:rPr>
            <w:noProof w:val="0"/>
            <w:lang w:eastAsia="de-DE"/>
          </w:rPr>
          <w:delText xml:space="preserve">        "correlatedNotifications": {</w:delText>
        </w:r>
      </w:del>
    </w:p>
    <w:p w14:paraId="7FDA0216" w14:textId="6B29ED13" w:rsidR="000826DD" w:rsidDel="00A55355" w:rsidRDefault="000826DD" w:rsidP="000826DD">
      <w:pPr>
        <w:pStyle w:val="PL"/>
        <w:rPr>
          <w:del w:id="10872" w:author="Author"/>
          <w:noProof w:val="0"/>
          <w:lang w:eastAsia="de-DE"/>
        </w:rPr>
      </w:pPr>
      <w:del w:id="10873" w:author="Author">
        <w:r w:rsidDel="00A55355">
          <w:rPr>
            <w:noProof w:val="0"/>
            <w:lang w:eastAsia="de-DE"/>
          </w:rPr>
          <w:delText xml:space="preserve">          "type": "array",</w:delText>
        </w:r>
      </w:del>
    </w:p>
    <w:p w14:paraId="698F08E4" w14:textId="32F2DE51" w:rsidR="000826DD" w:rsidDel="00A55355" w:rsidRDefault="000826DD" w:rsidP="000826DD">
      <w:pPr>
        <w:pStyle w:val="PL"/>
        <w:rPr>
          <w:del w:id="10874" w:author="Author"/>
          <w:noProof w:val="0"/>
          <w:lang w:eastAsia="de-DE"/>
        </w:rPr>
      </w:pPr>
      <w:del w:id="10875" w:author="Author">
        <w:r w:rsidDel="00A55355">
          <w:rPr>
            <w:noProof w:val="0"/>
            <w:lang w:eastAsia="de-DE"/>
          </w:rPr>
          <w:delText xml:space="preserve">            "items": {</w:delText>
        </w:r>
      </w:del>
    </w:p>
    <w:p w14:paraId="2F54F942" w14:textId="6481C49A" w:rsidR="000826DD" w:rsidDel="00A55355" w:rsidRDefault="000826DD" w:rsidP="000826DD">
      <w:pPr>
        <w:pStyle w:val="PL"/>
        <w:rPr>
          <w:del w:id="10876" w:author="Author"/>
          <w:noProof w:val="0"/>
          <w:lang w:eastAsia="de-DE"/>
        </w:rPr>
      </w:pPr>
      <w:del w:id="10877" w:author="Author">
        <w:r w:rsidDel="00A55355">
          <w:rPr>
            <w:noProof w:val="0"/>
            <w:lang w:eastAsia="de-DE"/>
          </w:rPr>
          <w:delText xml:space="preserve">              "$ref": "#/definitions/correlatedNotification-Type"</w:delText>
        </w:r>
      </w:del>
    </w:p>
    <w:p w14:paraId="69EB1810" w14:textId="43F67FE9" w:rsidR="000826DD" w:rsidDel="00A55355" w:rsidRDefault="000826DD" w:rsidP="000826DD">
      <w:pPr>
        <w:pStyle w:val="PL"/>
        <w:rPr>
          <w:del w:id="10878" w:author="Author"/>
          <w:noProof w:val="0"/>
          <w:lang w:eastAsia="de-DE"/>
        </w:rPr>
      </w:pPr>
      <w:del w:id="10879" w:author="Author">
        <w:r w:rsidDel="00A55355">
          <w:rPr>
            <w:noProof w:val="0"/>
            <w:lang w:eastAsia="de-DE"/>
          </w:rPr>
          <w:delText xml:space="preserve">            }</w:delText>
        </w:r>
      </w:del>
    </w:p>
    <w:p w14:paraId="7B071BC4" w14:textId="2BA4D44F" w:rsidR="000826DD" w:rsidDel="00A55355" w:rsidRDefault="000826DD" w:rsidP="000826DD">
      <w:pPr>
        <w:pStyle w:val="PL"/>
        <w:rPr>
          <w:del w:id="10880" w:author="Author"/>
          <w:noProof w:val="0"/>
          <w:lang w:eastAsia="de-DE"/>
        </w:rPr>
      </w:pPr>
      <w:del w:id="10881" w:author="Author">
        <w:r w:rsidDel="00A55355">
          <w:rPr>
            <w:noProof w:val="0"/>
            <w:lang w:eastAsia="de-DE"/>
          </w:rPr>
          <w:delText xml:space="preserve">        },</w:delText>
        </w:r>
      </w:del>
    </w:p>
    <w:p w14:paraId="5AC11501" w14:textId="39315CF8" w:rsidR="000826DD" w:rsidDel="00A55355" w:rsidRDefault="000826DD" w:rsidP="000826DD">
      <w:pPr>
        <w:pStyle w:val="PL"/>
        <w:rPr>
          <w:del w:id="10882" w:author="Author"/>
          <w:noProof w:val="0"/>
          <w:lang w:eastAsia="de-DE"/>
        </w:rPr>
      </w:pPr>
      <w:del w:id="10883" w:author="Author">
        <w:r w:rsidDel="00A55355">
          <w:rPr>
            <w:noProof w:val="0"/>
            <w:lang w:eastAsia="de-DE"/>
          </w:rPr>
          <w:delText xml:space="preserve">        "attributeList": {</w:delText>
        </w:r>
      </w:del>
    </w:p>
    <w:p w14:paraId="3C4FA94C" w14:textId="626D18AC" w:rsidR="000826DD" w:rsidDel="00A55355" w:rsidRDefault="000826DD" w:rsidP="000826DD">
      <w:pPr>
        <w:pStyle w:val="PL"/>
        <w:rPr>
          <w:del w:id="10884" w:author="Author"/>
          <w:noProof w:val="0"/>
          <w:lang w:eastAsia="de-DE"/>
        </w:rPr>
      </w:pPr>
      <w:del w:id="10885" w:author="Author">
        <w:r w:rsidDel="00A55355">
          <w:rPr>
            <w:noProof w:val="0"/>
            <w:lang w:eastAsia="de-DE"/>
          </w:rPr>
          <w:delText xml:space="preserve">         "type": "array",</w:delText>
        </w:r>
      </w:del>
    </w:p>
    <w:p w14:paraId="571E8B98" w14:textId="6F71EC1D" w:rsidR="000826DD" w:rsidDel="00A55355" w:rsidRDefault="000826DD" w:rsidP="000826DD">
      <w:pPr>
        <w:pStyle w:val="PL"/>
        <w:rPr>
          <w:del w:id="10886" w:author="Author"/>
          <w:noProof w:val="0"/>
          <w:lang w:eastAsia="de-DE"/>
        </w:rPr>
      </w:pPr>
      <w:del w:id="10887" w:author="Author">
        <w:r w:rsidDel="00A55355">
          <w:rPr>
            <w:noProof w:val="0"/>
            <w:lang w:eastAsia="de-DE"/>
          </w:rPr>
          <w:delText xml:space="preserve">            "items": {</w:delText>
        </w:r>
      </w:del>
    </w:p>
    <w:p w14:paraId="49DE2EE5" w14:textId="30EA02CA" w:rsidR="000826DD" w:rsidDel="00A55355" w:rsidRDefault="000826DD" w:rsidP="000826DD">
      <w:pPr>
        <w:pStyle w:val="PL"/>
        <w:rPr>
          <w:del w:id="10888" w:author="Author"/>
          <w:noProof w:val="0"/>
          <w:lang w:eastAsia="de-DE"/>
        </w:rPr>
      </w:pPr>
      <w:del w:id="10889" w:author="Author">
        <w:r w:rsidDel="00A55355">
          <w:rPr>
            <w:noProof w:val="0"/>
            <w:lang w:eastAsia="de-DE"/>
          </w:rPr>
          <w:delText xml:space="preserve">              "$ref": "#/definitions/attributeNameValuePair-Type"</w:delText>
        </w:r>
      </w:del>
    </w:p>
    <w:p w14:paraId="6BB9D783" w14:textId="0A0AD753" w:rsidR="000826DD" w:rsidDel="00A55355" w:rsidRDefault="000826DD" w:rsidP="000826DD">
      <w:pPr>
        <w:pStyle w:val="PL"/>
        <w:rPr>
          <w:del w:id="10890" w:author="Author"/>
          <w:noProof w:val="0"/>
          <w:lang w:eastAsia="de-DE"/>
        </w:rPr>
      </w:pPr>
      <w:del w:id="10891" w:author="Author">
        <w:r w:rsidDel="00A55355">
          <w:rPr>
            <w:noProof w:val="0"/>
            <w:lang w:eastAsia="de-DE"/>
          </w:rPr>
          <w:delText xml:space="preserve">            }</w:delText>
        </w:r>
      </w:del>
    </w:p>
    <w:p w14:paraId="538DB200" w14:textId="7947F8A5" w:rsidR="000826DD" w:rsidDel="00A55355" w:rsidRDefault="000826DD" w:rsidP="000826DD">
      <w:pPr>
        <w:pStyle w:val="PL"/>
        <w:rPr>
          <w:del w:id="10892" w:author="Author"/>
          <w:noProof w:val="0"/>
          <w:lang w:eastAsia="de-DE"/>
        </w:rPr>
      </w:pPr>
      <w:del w:id="10893" w:author="Author">
        <w:r w:rsidDel="00A55355">
          <w:rPr>
            <w:noProof w:val="0"/>
            <w:lang w:eastAsia="de-DE"/>
          </w:rPr>
          <w:delText xml:space="preserve">        },</w:delText>
        </w:r>
      </w:del>
    </w:p>
    <w:p w14:paraId="7DF29C1D" w14:textId="760DBAF9" w:rsidR="000826DD" w:rsidDel="00A55355" w:rsidRDefault="000826DD" w:rsidP="000826DD">
      <w:pPr>
        <w:pStyle w:val="PL"/>
        <w:rPr>
          <w:del w:id="10894" w:author="Author"/>
          <w:noProof w:val="0"/>
          <w:lang w:eastAsia="de-DE"/>
        </w:rPr>
      </w:pPr>
      <w:del w:id="10895" w:author="Author">
        <w:r w:rsidDel="00A55355">
          <w:rPr>
            <w:noProof w:val="0"/>
            <w:lang w:eastAsia="de-DE"/>
          </w:rPr>
          <w:delText xml:space="preserve">        "additionalText": {</w:delText>
        </w:r>
      </w:del>
    </w:p>
    <w:p w14:paraId="5F5BF6E0" w14:textId="0F6B03E5" w:rsidR="000826DD" w:rsidDel="00A55355" w:rsidRDefault="000826DD" w:rsidP="000826DD">
      <w:pPr>
        <w:pStyle w:val="PL"/>
        <w:rPr>
          <w:del w:id="10896" w:author="Author"/>
          <w:noProof w:val="0"/>
          <w:lang w:eastAsia="de-DE"/>
        </w:rPr>
      </w:pPr>
      <w:del w:id="10897" w:author="Author">
        <w:r w:rsidDel="00A55355">
          <w:rPr>
            <w:noProof w:val="0"/>
            <w:lang w:eastAsia="de-DE"/>
          </w:rPr>
          <w:delText xml:space="preserve">          "$ref": "#/definitions/additionalText-Type"</w:delText>
        </w:r>
      </w:del>
    </w:p>
    <w:p w14:paraId="661AD068" w14:textId="4DBC100E" w:rsidR="000826DD" w:rsidDel="00A55355" w:rsidRDefault="000826DD" w:rsidP="000826DD">
      <w:pPr>
        <w:pStyle w:val="PL"/>
        <w:rPr>
          <w:del w:id="10898" w:author="Author"/>
          <w:noProof w:val="0"/>
          <w:lang w:eastAsia="de-DE"/>
        </w:rPr>
      </w:pPr>
      <w:del w:id="10899" w:author="Author">
        <w:r w:rsidDel="00A55355">
          <w:rPr>
            <w:noProof w:val="0"/>
            <w:lang w:eastAsia="de-DE"/>
          </w:rPr>
          <w:delText xml:space="preserve">        }</w:delText>
        </w:r>
      </w:del>
    </w:p>
    <w:p w14:paraId="2DBA083D" w14:textId="76146603" w:rsidR="000826DD" w:rsidDel="00A55355" w:rsidRDefault="000826DD" w:rsidP="000826DD">
      <w:pPr>
        <w:pStyle w:val="PL"/>
        <w:rPr>
          <w:del w:id="10900" w:author="Author"/>
          <w:noProof w:val="0"/>
          <w:lang w:eastAsia="de-DE"/>
        </w:rPr>
      </w:pPr>
      <w:del w:id="10901" w:author="Author">
        <w:r w:rsidDel="00A55355">
          <w:rPr>
            <w:noProof w:val="0"/>
            <w:lang w:eastAsia="de-DE"/>
          </w:rPr>
          <w:delText xml:space="preserve">      },</w:delText>
        </w:r>
      </w:del>
    </w:p>
    <w:p w14:paraId="54DAD98F" w14:textId="4A4B4F6E" w:rsidR="000826DD" w:rsidDel="00A55355" w:rsidRDefault="000826DD" w:rsidP="000826DD">
      <w:pPr>
        <w:pStyle w:val="PL"/>
        <w:rPr>
          <w:del w:id="10902" w:author="Author"/>
          <w:noProof w:val="0"/>
          <w:lang w:eastAsia="de-DE"/>
        </w:rPr>
      </w:pPr>
      <w:del w:id="10903" w:author="Author">
        <w:r w:rsidDel="00A55355">
          <w:rPr>
            <w:noProof w:val="0"/>
            <w:lang w:eastAsia="de-DE"/>
          </w:rPr>
          <w:delText xml:space="preserve">      "additionalProperties": false,</w:delText>
        </w:r>
      </w:del>
    </w:p>
    <w:p w14:paraId="6AD93523" w14:textId="2C9DEC66" w:rsidR="000826DD" w:rsidDel="00A55355" w:rsidRDefault="000826DD" w:rsidP="000826DD">
      <w:pPr>
        <w:pStyle w:val="PL"/>
        <w:rPr>
          <w:del w:id="10904" w:author="Author"/>
          <w:noProof w:val="0"/>
          <w:lang w:eastAsia="de-DE"/>
        </w:rPr>
      </w:pPr>
      <w:del w:id="10905" w:author="Author">
        <w:r w:rsidDel="00A55355">
          <w:rPr>
            <w:noProof w:val="0"/>
            <w:lang w:eastAsia="de-DE"/>
          </w:rPr>
          <w:delText xml:space="preserve">      "required": [ "dN", "notificationType", "systemDN" ]</w:delText>
        </w:r>
      </w:del>
    </w:p>
    <w:p w14:paraId="29D87907" w14:textId="537FF671" w:rsidR="000826DD" w:rsidDel="00A55355" w:rsidRDefault="000826DD" w:rsidP="000826DD">
      <w:pPr>
        <w:pStyle w:val="PL"/>
        <w:rPr>
          <w:del w:id="10906" w:author="Author"/>
          <w:noProof w:val="0"/>
          <w:lang w:eastAsia="de-DE"/>
        </w:rPr>
      </w:pPr>
      <w:del w:id="10907" w:author="Author">
        <w:r w:rsidDel="00A55355">
          <w:rPr>
            <w:noProof w:val="0"/>
            <w:lang w:eastAsia="de-DE"/>
          </w:rPr>
          <w:delText xml:space="preserve">    },</w:delText>
        </w:r>
      </w:del>
    </w:p>
    <w:p w14:paraId="70A7B803" w14:textId="745098C8" w:rsidR="000826DD" w:rsidDel="00A55355" w:rsidRDefault="000826DD" w:rsidP="000826DD">
      <w:pPr>
        <w:pStyle w:val="PL"/>
        <w:rPr>
          <w:del w:id="10908" w:author="Author"/>
          <w:noProof w:val="0"/>
          <w:lang w:eastAsia="de-DE"/>
        </w:rPr>
      </w:pPr>
      <w:del w:id="10909" w:author="Author">
        <w:r w:rsidDel="00A55355">
          <w:rPr>
            <w:noProof w:val="0"/>
            <w:lang w:eastAsia="de-DE"/>
          </w:rPr>
          <w:delText xml:space="preserve">    "notifyMOIAttributeValueChange-NotifType": {</w:delText>
        </w:r>
      </w:del>
    </w:p>
    <w:p w14:paraId="6D4B4D50" w14:textId="6419EE5B" w:rsidR="000826DD" w:rsidDel="00A55355" w:rsidRDefault="000826DD" w:rsidP="000826DD">
      <w:pPr>
        <w:pStyle w:val="PL"/>
        <w:rPr>
          <w:del w:id="10910" w:author="Author"/>
          <w:noProof w:val="0"/>
          <w:lang w:eastAsia="de-DE"/>
        </w:rPr>
      </w:pPr>
      <w:del w:id="10911" w:author="Author">
        <w:r w:rsidDel="00A55355">
          <w:rPr>
            <w:noProof w:val="0"/>
            <w:lang w:eastAsia="de-DE"/>
          </w:rPr>
          <w:delText xml:space="preserve">      "description": "fields specific to 3GPP notification NotifyMOIAttributeValueChange",</w:delText>
        </w:r>
      </w:del>
    </w:p>
    <w:p w14:paraId="7CE1EA93" w14:textId="35D45EDA" w:rsidR="000826DD" w:rsidDel="00A55355" w:rsidRDefault="000826DD" w:rsidP="000826DD">
      <w:pPr>
        <w:pStyle w:val="PL"/>
        <w:rPr>
          <w:del w:id="10912" w:author="Author"/>
          <w:noProof w:val="0"/>
          <w:lang w:eastAsia="de-DE"/>
        </w:rPr>
      </w:pPr>
      <w:del w:id="10913" w:author="Author">
        <w:r w:rsidDel="00A55355">
          <w:rPr>
            <w:noProof w:val="0"/>
            <w:lang w:eastAsia="de-DE"/>
          </w:rPr>
          <w:delText xml:space="preserve">      "type": "object",</w:delText>
        </w:r>
      </w:del>
    </w:p>
    <w:p w14:paraId="01F0F4A1" w14:textId="687F8C36" w:rsidR="000826DD" w:rsidDel="00A55355" w:rsidRDefault="000826DD" w:rsidP="000826DD">
      <w:pPr>
        <w:pStyle w:val="PL"/>
        <w:rPr>
          <w:del w:id="10914" w:author="Author"/>
          <w:noProof w:val="0"/>
          <w:lang w:eastAsia="de-DE"/>
        </w:rPr>
      </w:pPr>
      <w:del w:id="10915" w:author="Author">
        <w:r w:rsidDel="00A55355">
          <w:rPr>
            <w:noProof w:val="0"/>
            <w:lang w:eastAsia="de-DE"/>
          </w:rPr>
          <w:delText xml:space="preserve">      "properties": {</w:delText>
        </w:r>
      </w:del>
    </w:p>
    <w:p w14:paraId="13E57545" w14:textId="3A9E950B" w:rsidR="000826DD" w:rsidDel="00A55355" w:rsidRDefault="000826DD" w:rsidP="000826DD">
      <w:pPr>
        <w:pStyle w:val="PL"/>
        <w:rPr>
          <w:del w:id="10916" w:author="Author"/>
          <w:noProof w:val="0"/>
          <w:lang w:eastAsia="de-DE"/>
        </w:rPr>
      </w:pPr>
      <w:del w:id="10917" w:author="Author">
        <w:r w:rsidDel="00A55355">
          <w:rPr>
            <w:noProof w:val="0"/>
            <w:lang w:eastAsia="de-DE"/>
          </w:rPr>
          <w:delText xml:space="preserve">        "dN": {</w:delText>
        </w:r>
      </w:del>
    </w:p>
    <w:p w14:paraId="64D0950F" w14:textId="5B92B484" w:rsidR="000826DD" w:rsidDel="00A55355" w:rsidRDefault="000826DD" w:rsidP="000826DD">
      <w:pPr>
        <w:pStyle w:val="PL"/>
        <w:rPr>
          <w:del w:id="10918" w:author="Author"/>
          <w:noProof w:val="0"/>
          <w:lang w:eastAsia="de-DE"/>
        </w:rPr>
      </w:pPr>
      <w:del w:id="10919" w:author="Author">
        <w:r w:rsidDel="00A55355">
          <w:rPr>
            <w:noProof w:val="0"/>
            <w:lang w:eastAsia="de-DE"/>
          </w:rPr>
          <w:delText xml:space="preserve">          "$ref": "#/definitions/dN-Type"</w:delText>
        </w:r>
      </w:del>
    </w:p>
    <w:p w14:paraId="30F34BBF" w14:textId="4FB14666" w:rsidR="000826DD" w:rsidDel="00A55355" w:rsidRDefault="000826DD" w:rsidP="000826DD">
      <w:pPr>
        <w:pStyle w:val="PL"/>
        <w:rPr>
          <w:del w:id="10920" w:author="Author"/>
          <w:noProof w:val="0"/>
          <w:lang w:eastAsia="de-DE"/>
        </w:rPr>
      </w:pPr>
      <w:del w:id="10921" w:author="Author">
        <w:r w:rsidDel="00A55355">
          <w:rPr>
            <w:noProof w:val="0"/>
            <w:lang w:eastAsia="de-DE"/>
          </w:rPr>
          <w:delText xml:space="preserve">        },</w:delText>
        </w:r>
      </w:del>
    </w:p>
    <w:p w14:paraId="00ADBC6D" w14:textId="03E5DF4F" w:rsidR="000826DD" w:rsidDel="00A55355" w:rsidRDefault="000826DD" w:rsidP="000826DD">
      <w:pPr>
        <w:pStyle w:val="PL"/>
        <w:rPr>
          <w:del w:id="10922" w:author="Author"/>
          <w:noProof w:val="0"/>
          <w:lang w:eastAsia="de-DE"/>
        </w:rPr>
      </w:pPr>
      <w:del w:id="10923" w:author="Author">
        <w:r w:rsidDel="00A55355">
          <w:rPr>
            <w:noProof w:val="0"/>
            <w:lang w:eastAsia="de-DE"/>
          </w:rPr>
          <w:delText xml:space="preserve">        "notificationType": {</w:delText>
        </w:r>
      </w:del>
    </w:p>
    <w:p w14:paraId="24225380" w14:textId="2EFA2D4B" w:rsidR="000826DD" w:rsidDel="00A55355" w:rsidRDefault="000826DD" w:rsidP="000826DD">
      <w:pPr>
        <w:pStyle w:val="PL"/>
        <w:rPr>
          <w:del w:id="10924" w:author="Author"/>
          <w:noProof w:val="0"/>
          <w:lang w:eastAsia="de-DE"/>
        </w:rPr>
      </w:pPr>
      <w:del w:id="10925" w:author="Author">
        <w:r w:rsidDel="00A55355">
          <w:rPr>
            <w:noProof w:val="0"/>
            <w:lang w:eastAsia="de-DE"/>
          </w:rPr>
          <w:delText xml:space="preserve">          "$ref": "#/definitions/notificationType-Type"</w:delText>
        </w:r>
      </w:del>
    </w:p>
    <w:p w14:paraId="53EA2E4A" w14:textId="3EE0EA7B" w:rsidR="000826DD" w:rsidDel="00A55355" w:rsidRDefault="000826DD" w:rsidP="000826DD">
      <w:pPr>
        <w:pStyle w:val="PL"/>
        <w:rPr>
          <w:del w:id="10926" w:author="Author"/>
          <w:noProof w:val="0"/>
          <w:lang w:eastAsia="de-DE"/>
        </w:rPr>
      </w:pPr>
      <w:del w:id="10927" w:author="Author">
        <w:r w:rsidDel="00A55355">
          <w:rPr>
            <w:noProof w:val="0"/>
            <w:lang w:eastAsia="de-DE"/>
          </w:rPr>
          <w:delText xml:space="preserve">        },</w:delText>
        </w:r>
      </w:del>
    </w:p>
    <w:p w14:paraId="59FEBB97" w14:textId="196880CC" w:rsidR="000826DD" w:rsidDel="00A55355" w:rsidRDefault="000826DD" w:rsidP="000826DD">
      <w:pPr>
        <w:pStyle w:val="PL"/>
        <w:rPr>
          <w:del w:id="10928" w:author="Author"/>
          <w:noProof w:val="0"/>
          <w:lang w:eastAsia="de-DE"/>
        </w:rPr>
      </w:pPr>
      <w:del w:id="10929" w:author="Author">
        <w:r w:rsidDel="00A55355">
          <w:rPr>
            <w:noProof w:val="0"/>
            <w:lang w:eastAsia="de-DE"/>
          </w:rPr>
          <w:delText xml:space="preserve">        "systemDN": {</w:delText>
        </w:r>
      </w:del>
    </w:p>
    <w:p w14:paraId="1C6F64D4" w14:textId="015229E6" w:rsidR="000826DD" w:rsidDel="00A55355" w:rsidRDefault="000826DD" w:rsidP="000826DD">
      <w:pPr>
        <w:pStyle w:val="PL"/>
        <w:rPr>
          <w:del w:id="10930" w:author="Author"/>
          <w:noProof w:val="0"/>
          <w:lang w:eastAsia="de-DE"/>
        </w:rPr>
      </w:pPr>
      <w:del w:id="10931" w:author="Author">
        <w:r w:rsidDel="00A55355">
          <w:rPr>
            <w:noProof w:val="0"/>
            <w:lang w:eastAsia="de-DE"/>
          </w:rPr>
          <w:delText xml:space="preserve">          "$ref": "#/components/schemas/systemDN-Type"</w:delText>
        </w:r>
      </w:del>
    </w:p>
    <w:p w14:paraId="787BCBBD" w14:textId="443FF5BE" w:rsidR="000826DD" w:rsidDel="00A55355" w:rsidRDefault="000826DD" w:rsidP="000826DD">
      <w:pPr>
        <w:pStyle w:val="PL"/>
        <w:rPr>
          <w:del w:id="10932" w:author="Author"/>
          <w:noProof w:val="0"/>
          <w:lang w:eastAsia="de-DE"/>
        </w:rPr>
      </w:pPr>
      <w:del w:id="10933" w:author="Author">
        <w:r w:rsidDel="00A55355">
          <w:rPr>
            <w:noProof w:val="0"/>
            <w:lang w:eastAsia="de-DE"/>
          </w:rPr>
          <w:delText xml:space="preserve">        },</w:delText>
        </w:r>
      </w:del>
    </w:p>
    <w:p w14:paraId="404410BD" w14:textId="35EAC625" w:rsidR="000826DD" w:rsidDel="00A55355" w:rsidRDefault="000826DD" w:rsidP="000826DD">
      <w:pPr>
        <w:pStyle w:val="PL"/>
        <w:rPr>
          <w:del w:id="10934" w:author="Author"/>
          <w:noProof w:val="0"/>
          <w:lang w:eastAsia="de-DE"/>
        </w:rPr>
      </w:pPr>
      <w:del w:id="10935" w:author="Author">
        <w:r w:rsidDel="00A55355">
          <w:rPr>
            <w:noProof w:val="0"/>
            <w:lang w:eastAsia="de-DE"/>
          </w:rPr>
          <w:delText xml:space="preserve">        "correlatedNotifications": {</w:delText>
        </w:r>
      </w:del>
    </w:p>
    <w:p w14:paraId="0E42FEE6" w14:textId="0F6A4148" w:rsidR="000826DD" w:rsidDel="00A55355" w:rsidRDefault="000826DD" w:rsidP="000826DD">
      <w:pPr>
        <w:pStyle w:val="PL"/>
        <w:rPr>
          <w:del w:id="10936" w:author="Author"/>
          <w:noProof w:val="0"/>
          <w:lang w:eastAsia="de-DE"/>
        </w:rPr>
      </w:pPr>
      <w:del w:id="10937" w:author="Author">
        <w:r w:rsidDel="00A55355">
          <w:rPr>
            <w:noProof w:val="0"/>
            <w:lang w:eastAsia="de-DE"/>
          </w:rPr>
          <w:delText xml:space="preserve">          "type": "array",</w:delText>
        </w:r>
      </w:del>
    </w:p>
    <w:p w14:paraId="3B398809" w14:textId="65645CE8" w:rsidR="000826DD" w:rsidDel="00A55355" w:rsidRDefault="000826DD" w:rsidP="000826DD">
      <w:pPr>
        <w:pStyle w:val="PL"/>
        <w:rPr>
          <w:del w:id="10938" w:author="Author"/>
          <w:noProof w:val="0"/>
          <w:lang w:eastAsia="de-DE"/>
        </w:rPr>
      </w:pPr>
      <w:del w:id="10939" w:author="Author">
        <w:r w:rsidDel="00A55355">
          <w:rPr>
            <w:noProof w:val="0"/>
            <w:lang w:eastAsia="de-DE"/>
          </w:rPr>
          <w:delText xml:space="preserve">            "items": {</w:delText>
        </w:r>
      </w:del>
    </w:p>
    <w:p w14:paraId="292489E0" w14:textId="65A98C00" w:rsidR="000826DD" w:rsidDel="00A55355" w:rsidRDefault="000826DD" w:rsidP="000826DD">
      <w:pPr>
        <w:pStyle w:val="PL"/>
        <w:rPr>
          <w:del w:id="10940" w:author="Author"/>
          <w:noProof w:val="0"/>
          <w:lang w:eastAsia="de-DE"/>
        </w:rPr>
      </w:pPr>
      <w:del w:id="10941" w:author="Author">
        <w:r w:rsidDel="00A55355">
          <w:rPr>
            <w:noProof w:val="0"/>
            <w:lang w:eastAsia="de-DE"/>
          </w:rPr>
          <w:delText xml:space="preserve">              "$ref": "#/definitions/correlatedNotification-Type"</w:delText>
        </w:r>
      </w:del>
    </w:p>
    <w:p w14:paraId="79CA3096" w14:textId="5E213A59" w:rsidR="000826DD" w:rsidDel="00A55355" w:rsidRDefault="000826DD" w:rsidP="000826DD">
      <w:pPr>
        <w:pStyle w:val="PL"/>
        <w:rPr>
          <w:del w:id="10942" w:author="Author"/>
          <w:noProof w:val="0"/>
          <w:lang w:eastAsia="de-DE"/>
        </w:rPr>
      </w:pPr>
      <w:del w:id="10943" w:author="Author">
        <w:r w:rsidDel="00A55355">
          <w:rPr>
            <w:noProof w:val="0"/>
            <w:lang w:eastAsia="de-DE"/>
          </w:rPr>
          <w:delText xml:space="preserve">            }</w:delText>
        </w:r>
      </w:del>
    </w:p>
    <w:p w14:paraId="5CB6DF01" w14:textId="0D011F43" w:rsidR="000826DD" w:rsidDel="00A55355" w:rsidRDefault="000826DD" w:rsidP="000826DD">
      <w:pPr>
        <w:pStyle w:val="PL"/>
        <w:rPr>
          <w:del w:id="10944" w:author="Author"/>
          <w:noProof w:val="0"/>
          <w:lang w:eastAsia="de-DE"/>
        </w:rPr>
      </w:pPr>
      <w:del w:id="10945" w:author="Author">
        <w:r w:rsidDel="00A55355">
          <w:rPr>
            <w:noProof w:val="0"/>
            <w:lang w:eastAsia="de-DE"/>
          </w:rPr>
          <w:delText xml:space="preserve">        },</w:delText>
        </w:r>
      </w:del>
    </w:p>
    <w:p w14:paraId="6E961495" w14:textId="7F2F8D5A" w:rsidR="000826DD" w:rsidDel="00A55355" w:rsidRDefault="000826DD" w:rsidP="000826DD">
      <w:pPr>
        <w:pStyle w:val="PL"/>
        <w:rPr>
          <w:del w:id="10946" w:author="Author"/>
          <w:noProof w:val="0"/>
          <w:lang w:eastAsia="de-DE"/>
        </w:rPr>
      </w:pPr>
      <w:del w:id="10947" w:author="Author">
        <w:r w:rsidDel="00A55355">
          <w:rPr>
            <w:noProof w:val="0"/>
            <w:lang w:eastAsia="de-DE"/>
          </w:rPr>
          <w:delText xml:space="preserve">        "attributeValueChange": {</w:delText>
        </w:r>
      </w:del>
    </w:p>
    <w:p w14:paraId="0EA09590" w14:textId="09DC2A61" w:rsidR="000826DD" w:rsidDel="00A55355" w:rsidRDefault="000826DD" w:rsidP="000826DD">
      <w:pPr>
        <w:pStyle w:val="PL"/>
        <w:rPr>
          <w:del w:id="10948" w:author="Author"/>
          <w:noProof w:val="0"/>
          <w:lang w:eastAsia="de-DE"/>
        </w:rPr>
      </w:pPr>
      <w:del w:id="10949" w:author="Author">
        <w:r w:rsidDel="00A55355">
          <w:rPr>
            <w:noProof w:val="0"/>
            <w:lang w:eastAsia="de-DE"/>
          </w:rPr>
          <w:delText xml:space="preserve">         "type": "array",</w:delText>
        </w:r>
      </w:del>
    </w:p>
    <w:p w14:paraId="41966B7C" w14:textId="1CBD30B3" w:rsidR="000826DD" w:rsidDel="00A55355" w:rsidRDefault="000826DD" w:rsidP="000826DD">
      <w:pPr>
        <w:pStyle w:val="PL"/>
        <w:rPr>
          <w:del w:id="10950" w:author="Author"/>
          <w:noProof w:val="0"/>
          <w:lang w:eastAsia="de-DE"/>
        </w:rPr>
      </w:pPr>
      <w:del w:id="10951" w:author="Author">
        <w:r w:rsidDel="00A55355">
          <w:rPr>
            <w:noProof w:val="0"/>
            <w:lang w:eastAsia="de-DE"/>
          </w:rPr>
          <w:delText xml:space="preserve">            "items": {</w:delText>
        </w:r>
      </w:del>
    </w:p>
    <w:p w14:paraId="42A65A66" w14:textId="65B34981" w:rsidR="000826DD" w:rsidDel="00A55355" w:rsidRDefault="000826DD" w:rsidP="000826DD">
      <w:pPr>
        <w:pStyle w:val="PL"/>
        <w:rPr>
          <w:del w:id="10952" w:author="Author"/>
          <w:noProof w:val="0"/>
          <w:lang w:eastAsia="de-DE"/>
        </w:rPr>
      </w:pPr>
      <w:del w:id="10953" w:author="Author">
        <w:r w:rsidDel="00A55355">
          <w:rPr>
            <w:noProof w:val="0"/>
            <w:lang w:eastAsia="de-DE"/>
          </w:rPr>
          <w:delText xml:space="preserve">              "$ref": "#/definitions/attributeValueChange-Type"</w:delText>
        </w:r>
      </w:del>
    </w:p>
    <w:p w14:paraId="02E6D98B" w14:textId="6F0C4922" w:rsidR="000826DD" w:rsidDel="00A55355" w:rsidRDefault="000826DD" w:rsidP="000826DD">
      <w:pPr>
        <w:pStyle w:val="PL"/>
        <w:rPr>
          <w:del w:id="10954" w:author="Author"/>
          <w:noProof w:val="0"/>
          <w:lang w:eastAsia="de-DE"/>
        </w:rPr>
      </w:pPr>
      <w:del w:id="10955" w:author="Author">
        <w:r w:rsidDel="00A55355">
          <w:rPr>
            <w:noProof w:val="0"/>
            <w:lang w:eastAsia="de-DE"/>
          </w:rPr>
          <w:delText xml:space="preserve">            }</w:delText>
        </w:r>
      </w:del>
    </w:p>
    <w:p w14:paraId="6D345ED8" w14:textId="5642CB33" w:rsidR="000826DD" w:rsidDel="00A55355" w:rsidRDefault="000826DD" w:rsidP="000826DD">
      <w:pPr>
        <w:pStyle w:val="PL"/>
        <w:rPr>
          <w:del w:id="10956" w:author="Author"/>
          <w:noProof w:val="0"/>
          <w:lang w:eastAsia="de-DE"/>
        </w:rPr>
      </w:pPr>
      <w:del w:id="10957" w:author="Author">
        <w:r w:rsidDel="00A55355">
          <w:rPr>
            <w:noProof w:val="0"/>
            <w:lang w:eastAsia="de-DE"/>
          </w:rPr>
          <w:delText xml:space="preserve">        },</w:delText>
        </w:r>
      </w:del>
    </w:p>
    <w:p w14:paraId="0D276AE7" w14:textId="7C3AA930" w:rsidR="000826DD" w:rsidDel="00A55355" w:rsidRDefault="000826DD" w:rsidP="000826DD">
      <w:pPr>
        <w:pStyle w:val="PL"/>
        <w:rPr>
          <w:del w:id="10958" w:author="Author"/>
          <w:noProof w:val="0"/>
          <w:lang w:eastAsia="de-DE"/>
        </w:rPr>
      </w:pPr>
      <w:del w:id="10959" w:author="Author">
        <w:r w:rsidDel="00A55355">
          <w:rPr>
            <w:noProof w:val="0"/>
            <w:lang w:eastAsia="de-DE"/>
          </w:rPr>
          <w:delText xml:space="preserve">        "additionalText": {</w:delText>
        </w:r>
      </w:del>
    </w:p>
    <w:p w14:paraId="3C3CCFA6" w14:textId="16101862" w:rsidR="000826DD" w:rsidDel="00A55355" w:rsidRDefault="000826DD" w:rsidP="000826DD">
      <w:pPr>
        <w:pStyle w:val="PL"/>
        <w:rPr>
          <w:del w:id="10960" w:author="Author"/>
          <w:noProof w:val="0"/>
          <w:lang w:eastAsia="de-DE"/>
        </w:rPr>
      </w:pPr>
      <w:del w:id="10961" w:author="Author">
        <w:r w:rsidDel="00A55355">
          <w:rPr>
            <w:noProof w:val="0"/>
            <w:lang w:eastAsia="de-DE"/>
          </w:rPr>
          <w:delText xml:space="preserve">          "$ref": "#/definitions/additionalText-Type"</w:delText>
        </w:r>
      </w:del>
    </w:p>
    <w:p w14:paraId="03F6E1D5" w14:textId="20D062C9" w:rsidR="000826DD" w:rsidDel="00A55355" w:rsidRDefault="000826DD" w:rsidP="000826DD">
      <w:pPr>
        <w:pStyle w:val="PL"/>
        <w:rPr>
          <w:del w:id="10962" w:author="Author"/>
          <w:noProof w:val="0"/>
          <w:lang w:eastAsia="de-DE"/>
        </w:rPr>
      </w:pPr>
      <w:del w:id="10963" w:author="Author">
        <w:r w:rsidDel="00A55355">
          <w:rPr>
            <w:noProof w:val="0"/>
            <w:lang w:eastAsia="de-DE"/>
          </w:rPr>
          <w:delText xml:space="preserve">        }</w:delText>
        </w:r>
      </w:del>
    </w:p>
    <w:p w14:paraId="314269A5" w14:textId="10D69589" w:rsidR="000826DD" w:rsidDel="00A55355" w:rsidRDefault="000826DD" w:rsidP="000826DD">
      <w:pPr>
        <w:pStyle w:val="PL"/>
        <w:rPr>
          <w:del w:id="10964" w:author="Author"/>
          <w:noProof w:val="0"/>
          <w:lang w:eastAsia="de-DE"/>
        </w:rPr>
      </w:pPr>
      <w:del w:id="10965" w:author="Author">
        <w:r w:rsidDel="00A55355">
          <w:rPr>
            <w:noProof w:val="0"/>
            <w:lang w:eastAsia="de-DE"/>
          </w:rPr>
          <w:delText xml:space="preserve">      },</w:delText>
        </w:r>
      </w:del>
    </w:p>
    <w:p w14:paraId="5BDB9A6F" w14:textId="36CDD2E2" w:rsidR="000826DD" w:rsidDel="00A55355" w:rsidRDefault="000826DD" w:rsidP="000826DD">
      <w:pPr>
        <w:pStyle w:val="PL"/>
        <w:rPr>
          <w:del w:id="10966" w:author="Author"/>
          <w:noProof w:val="0"/>
          <w:lang w:eastAsia="de-DE"/>
        </w:rPr>
      </w:pPr>
      <w:del w:id="10967" w:author="Author">
        <w:r w:rsidDel="00A55355">
          <w:rPr>
            <w:noProof w:val="0"/>
            <w:lang w:eastAsia="de-DE"/>
          </w:rPr>
          <w:delText xml:space="preserve">      "additionalProperties": false,</w:delText>
        </w:r>
      </w:del>
    </w:p>
    <w:p w14:paraId="12C076B5" w14:textId="13F74C3A" w:rsidR="000826DD" w:rsidDel="00A55355" w:rsidRDefault="000826DD" w:rsidP="000826DD">
      <w:pPr>
        <w:pStyle w:val="PL"/>
        <w:rPr>
          <w:del w:id="10968" w:author="Author"/>
          <w:noProof w:val="0"/>
          <w:lang w:eastAsia="de-DE"/>
        </w:rPr>
      </w:pPr>
      <w:del w:id="10969" w:author="Author">
        <w:r w:rsidDel="00A55355">
          <w:rPr>
            <w:noProof w:val="0"/>
            <w:lang w:eastAsia="de-DE"/>
          </w:rPr>
          <w:delText xml:space="preserve">      "required": [ "dN", "notificationType", "systemDN", "attributeValueChange" ]</w:delText>
        </w:r>
      </w:del>
    </w:p>
    <w:p w14:paraId="7C96C42F" w14:textId="12F48D4F" w:rsidR="000826DD" w:rsidDel="00A55355" w:rsidRDefault="000826DD" w:rsidP="000826DD">
      <w:pPr>
        <w:pStyle w:val="PL"/>
        <w:rPr>
          <w:del w:id="10970" w:author="Author"/>
          <w:noProof w:val="0"/>
          <w:lang w:eastAsia="de-DE"/>
        </w:rPr>
      </w:pPr>
      <w:del w:id="10971" w:author="Author">
        <w:r w:rsidDel="00A55355">
          <w:rPr>
            <w:noProof w:val="0"/>
            <w:lang w:eastAsia="de-DE"/>
          </w:rPr>
          <w:delText xml:space="preserve">    },</w:delText>
        </w:r>
      </w:del>
    </w:p>
    <w:p w14:paraId="3EF13563" w14:textId="3C38BD1E" w:rsidR="000826DD" w:rsidDel="00A55355" w:rsidRDefault="000826DD" w:rsidP="000826DD">
      <w:pPr>
        <w:pStyle w:val="PL"/>
        <w:rPr>
          <w:del w:id="10972" w:author="Author"/>
          <w:noProof w:val="0"/>
          <w:lang w:eastAsia="de-DE"/>
        </w:rPr>
      </w:pPr>
      <w:del w:id="10973" w:author="Author">
        <w:r w:rsidDel="00A55355">
          <w:rPr>
            <w:noProof w:val="0"/>
            <w:lang w:eastAsia="de-DE"/>
          </w:rPr>
          <w:delText xml:space="preserve">    "dN-Type": {</w:delText>
        </w:r>
      </w:del>
    </w:p>
    <w:p w14:paraId="4699E99C" w14:textId="33A9B52D" w:rsidR="000826DD" w:rsidDel="00A55355" w:rsidRDefault="000826DD" w:rsidP="000826DD">
      <w:pPr>
        <w:pStyle w:val="PL"/>
        <w:rPr>
          <w:del w:id="10974" w:author="Author"/>
          <w:noProof w:val="0"/>
          <w:lang w:eastAsia="de-DE"/>
        </w:rPr>
      </w:pPr>
      <w:del w:id="10975" w:author="Author">
        <w:r w:rsidDel="00A55355">
          <w:rPr>
            <w:noProof w:val="0"/>
            <w:lang w:eastAsia="de-DE"/>
          </w:rPr>
          <w:delText xml:space="preserve">      "type": "string"</w:delText>
        </w:r>
      </w:del>
    </w:p>
    <w:p w14:paraId="19A3ECED" w14:textId="3F015F5A" w:rsidR="000826DD" w:rsidDel="00A55355" w:rsidRDefault="000826DD" w:rsidP="000826DD">
      <w:pPr>
        <w:pStyle w:val="PL"/>
        <w:rPr>
          <w:del w:id="10976" w:author="Author"/>
          <w:noProof w:val="0"/>
          <w:lang w:eastAsia="de-DE"/>
        </w:rPr>
      </w:pPr>
      <w:del w:id="10977" w:author="Author">
        <w:r w:rsidDel="00A55355">
          <w:rPr>
            <w:noProof w:val="0"/>
            <w:lang w:eastAsia="de-DE"/>
          </w:rPr>
          <w:delText xml:space="preserve">    },</w:delText>
        </w:r>
      </w:del>
    </w:p>
    <w:p w14:paraId="40C4FF1D" w14:textId="38B2EE2F" w:rsidR="000826DD" w:rsidDel="00A55355" w:rsidRDefault="000826DD" w:rsidP="000826DD">
      <w:pPr>
        <w:pStyle w:val="PL"/>
        <w:rPr>
          <w:del w:id="10978" w:author="Author"/>
          <w:noProof w:val="0"/>
          <w:lang w:eastAsia="de-DE"/>
        </w:rPr>
      </w:pPr>
      <w:del w:id="10979" w:author="Author">
        <w:r w:rsidDel="00A55355">
          <w:rPr>
            <w:noProof w:val="0"/>
            <w:lang w:eastAsia="de-DE"/>
          </w:rPr>
          <w:delText xml:space="preserve">    "notificationType-Type": {</w:delText>
        </w:r>
      </w:del>
    </w:p>
    <w:p w14:paraId="607BCC28" w14:textId="16877AA7" w:rsidR="000826DD" w:rsidDel="00A55355" w:rsidRDefault="000826DD" w:rsidP="000826DD">
      <w:pPr>
        <w:pStyle w:val="PL"/>
        <w:rPr>
          <w:del w:id="10980" w:author="Author"/>
          <w:noProof w:val="0"/>
          <w:lang w:eastAsia="de-DE"/>
        </w:rPr>
      </w:pPr>
      <w:del w:id="10981" w:author="Author">
        <w:r w:rsidDel="00A55355">
          <w:rPr>
            <w:noProof w:val="0"/>
            <w:lang w:eastAsia="de-DE"/>
          </w:rPr>
          <w:delText xml:space="preserve">      "type": "string",</w:delText>
        </w:r>
      </w:del>
    </w:p>
    <w:p w14:paraId="08540575" w14:textId="4E71A67D" w:rsidR="000826DD" w:rsidDel="00A55355" w:rsidRDefault="000826DD" w:rsidP="000826DD">
      <w:pPr>
        <w:pStyle w:val="PL"/>
        <w:rPr>
          <w:del w:id="10982" w:author="Author"/>
          <w:noProof w:val="0"/>
          <w:lang w:eastAsia="de-DE"/>
        </w:rPr>
      </w:pPr>
      <w:del w:id="10983" w:author="Author">
        <w:r w:rsidDel="00A55355">
          <w:rPr>
            <w:noProof w:val="0"/>
            <w:lang w:eastAsia="de-DE"/>
          </w:rPr>
          <w:delText xml:space="preserve">      "enum": [</w:delText>
        </w:r>
      </w:del>
    </w:p>
    <w:p w14:paraId="1A6214B3" w14:textId="01737D86" w:rsidR="000826DD" w:rsidDel="00A55355" w:rsidRDefault="000826DD" w:rsidP="000826DD">
      <w:pPr>
        <w:pStyle w:val="PL"/>
        <w:rPr>
          <w:del w:id="10984" w:author="Author"/>
          <w:noProof w:val="0"/>
          <w:lang w:eastAsia="de-DE"/>
        </w:rPr>
      </w:pPr>
      <w:del w:id="10985" w:author="Author">
        <w:r w:rsidDel="00A55355">
          <w:rPr>
            <w:noProof w:val="0"/>
            <w:lang w:eastAsia="de-DE"/>
          </w:rPr>
          <w:delText xml:space="preserve">        "notifyMOICreation",</w:delText>
        </w:r>
      </w:del>
    </w:p>
    <w:p w14:paraId="3FC0DD89" w14:textId="000301CB" w:rsidR="000826DD" w:rsidDel="00A55355" w:rsidRDefault="000826DD" w:rsidP="000826DD">
      <w:pPr>
        <w:pStyle w:val="PL"/>
        <w:rPr>
          <w:del w:id="10986" w:author="Author"/>
          <w:noProof w:val="0"/>
          <w:lang w:eastAsia="de-DE"/>
        </w:rPr>
      </w:pPr>
      <w:del w:id="10987" w:author="Author">
        <w:r w:rsidDel="00A55355">
          <w:rPr>
            <w:noProof w:val="0"/>
            <w:lang w:eastAsia="de-DE"/>
          </w:rPr>
          <w:delText xml:space="preserve">        "notifyMOIDeletion",</w:delText>
        </w:r>
      </w:del>
    </w:p>
    <w:p w14:paraId="64FFA7AF" w14:textId="56A6A895" w:rsidR="000826DD" w:rsidDel="00A55355" w:rsidRDefault="000826DD" w:rsidP="000826DD">
      <w:pPr>
        <w:pStyle w:val="PL"/>
        <w:rPr>
          <w:del w:id="10988" w:author="Author"/>
          <w:noProof w:val="0"/>
          <w:lang w:eastAsia="de-DE"/>
        </w:rPr>
      </w:pPr>
      <w:del w:id="10989" w:author="Author">
        <w:r w:rsidDel="00A55355">
          <w:rPr>
            <w:noProof w:val="0"/>
            <w:lang w:eastAsia="de-DE"/>
          </w:rPr>
          <w:delText xml:space="preserve">        "notifyMOIAttributeValueChange"</w:delText>
        </w:r>
      </w:del>
    </w:p>
    <w:p w14:paraId="3ED0D963" w14:textId="1B178667" w:rsidR="000826DD" w:rsidDel="00A55355" w:rsidRDefault="000826DD" w:rsidP="000826DD">
      <w:pPr>
        <w:pStyle w:val="PL"/>
        <w:rPr>
          <w:del w:id="10990" w:author="Author"/>
          <w:noProof w:val="0"/>
          <w:lang w:eastAsia="de-DE"/>
        </w:rPr>
      </w:pPr>
      <w:del w:id="10991" w:author="Author">
        <w:r w:rsidDel="00A55355">
          <w:rPr>
            <w:noProof w:val="0"/>
            <w:lang w:eastAsia="de-DE"/>
          </w:rPr>
          <w:delText xml:space="preserve">      ]</w:delText>
        </w:r>
      </w:del>
    </w:p>
    <w:p w14:paraId="6D308B9F" w14:textId="433AC06D" w:rsidR="000826DD" w:rsidDel="00A55355" w:rsidRDefault="000826DD" w:rsidP="000826DD">
      <w:pPr>
        <w:pStyle w:val="PL"/>
        <w:rPr>
          <w:del w:id="10992" w:author="Author"/>
          <w:noProof w:val="0"/>
          <w:lang w:eastAsia="de-DE"/>
        </w:rPr>
      </w:pPr>
      <w:del w:id="10993" w:author="Author">
        <w:r w:rsidDel="00A55355">
          <w:rPr>
            <w:noProof w:val="0"/>
            <w:lang w:eastAsia="de-DE"/>
          </w:rPr>
          <w:delText xml:space="preserve">    },</w:delText>
        </w:r>
      </w:del>
    </w:p>
    <w:p w14:paraId="7A6938BC" w14:textId="331C6727" w:rsidR="000826DD" w:rsidDel="00A55355" w:rsidRDefault="000826DD" w:rsidP="000826DD">
      <w:pPr>
        <w:pStyle w:val="PL"/>
        <w:rPr>
          <w:del w:id="10994" w:author="Author"/>
          <w:noProof w:val="0"/>
          <w:lang w:eastAsia="de-DE"/>
        </w:rPr>
      </w:pPr>
      <w:del w:id="10995" w:author="Author">
        <w:r w:rsidDel="00A55355">
          <w:rPr>
            <w:noProof w:val="0"/>
            <w:lang w:eastAsia="de-DE"/>
          </w:rPr>
          <w:delText xml:space="preserve">    "systemDN-Type": {</w:delText>
        </w:r>
      </w:del>
    </w:p>
    <w:p w14:paraId="31B28CBE" w14:textId="28A47286" w:rsidR="000826DD" w:rsidDel="00A55355" w:rsidRDefault="000826DD" w:rsidP="000826DD">
      <w:pPr>
        <w:pStyle w:val="PL"/>
        <w:rPr>
          <w:del w:id="10996" w:author="Author"/>
          <w:noProof w:val="0"/>
          <w:lang w:eastAsia="de-DE"/>
        </w:rPr>
      </w:pPr>
      <w:del w:id="10997" w:author="Author">
        <w:r w:rsidDel="00A55355">
          <w:rPr>
            <w:noProof w:val="0"/>
            <w:lang w:eastAsia="de-DE"/>
          </w:rPr>
          <w:delText xml:space="preserve">      "type": "string"</w:delText>
        </w:r>
      </w:del>
    </w:p>
    <w:p w14:paraId="29CE2606" w14:textId="34406B34" w:rsidR="000826DD" w:rsidDel="00A55355" w:rsidRDefault="000826DD" w:rsidP="000826DD">
      <w:pPr>
        <w:pStyle w:val="PL"/>
        <w:rPr>
          <w:del w:id="10998" w:author="Author"/>
          <w:noProof w:val="0"/>
          <w:lang w:eastAsia="de-DE"/>
        </w:rPr>
      </w:pPr>
      <w:del w:id="10999" w:author="Author">
        <w:r w:rsidDel="00A55355">
          <w:rPr>
            <w:noProof w:val="0"/>
            <w:lang w:eastAsia="de-DE"/>
          </w:rPr>
          <w:delText xml:space="preserve">    },</w:delText>
        </w:r>
      </w:del>
    </w:p>
    <w:p w14:paraId="64957537" w14:textId="69DBCDE6" w:rsidR="000826DD" w:rsidDel="00A55355" w:rsidRDefault="000826DD" w:rsidP="000826DD">
      <w:pPr>
        <w:pStyle w:val="PL"/>
        <w:rPr>
          <w:del w:id="11000" w:author="Author"/>
          <w:noProof w:val="0"/>
          <w:lang w:eastAsia="de-DE"/>
        </w:rPr>
      </w:pPr>
      <w:del w:id="11001" w:author="Author">
        <w:r w:rsidDel="00A55355">
          <w:rPr>
            <w:noProof w:val="0"/>
            <w:lang w:eastAsia="de-DE"/>
          </w:rPr>
          <w:delText xml:space="preserve">    "correlatedNotification-Type": {</w:delText>
        </w:r>
      </w:del>
    </w:p>
    <w:p w14:paraId="54BEB24B" w14:textId="5DE8152E" w:rsidR="000826DD" w:rsidDel="00A55355" w:rsidRDefault="000826DD" w:rsidP="000826DD">
      <w:pPr>
        <w:pStyle w:val="PL"/>
        <w:rPr>
          <w:del w:id="11002" w:author="Author"/>
          <w:noProof w:val="0"/>
          <w:lang w:eastAsia="de-DE"/>
        </w:rPr>
      </w:pPr>
      <w:del w:id="11003" w:author="Author">
        <w:r w:rsidDel="00A55355">
          <w:rPr>
            <w:noProof w:val="0"/>
            <w:lang w:eastAsia="de-DE"/>
          </w:rPr>
          <w:delText xml:space="preserve">      "type": "object",</w:delText>
        </w:r>
      </w:del>
    </w:p>
    <w:p w14:paraId="32CAD5FE" w14:textId="00863022" w:rsidR="000826DD" w:rsidDel="00A55355" w:rsidRDefault="000826DD" w:rsidP="000826DD">
      <w:pPr>
        <w:pStyle w:val="PL"/>
        <w:rPr>
          <w:del w:id="11004" w:author="Author"/>
          <w:noProof w:val="0"/>
          <w:lang w:eastAsia="de-DE"/>
        </w:rPr>
      </w:pPr>
      <w:del w:id="11005" w:author="Author">
        <w:r w:rsidDel="00A55355">
          <w:rPr>
            <w:noProof w:val="0"/>
            <w:lang w:eastAsia="de-DE"/>
          </w:rPr>
          <w:delText xml:space="preserve">      "properties": {</w:delText>
        </w:r>
      </w:del>
    </w:p>
    <w:p w14:paraId="2A803695" w14:textId="5F3229F4" w:rsidR="000826DD" w:rsidDel="00A55355" w:rsidRDefault="000826DD" w:rsidP="000826DD">
      <w:pPr>
        <w:pStyle w:val="PL"/>
        <w:rPr>
          <w:del w:id="11006" w:author="Author"/>
          <w:noProof w:val="0"/>
          <w:lang w:eastAsia="de-DE"/>
        </w:rPr>
      </w:pPr>
      <w:del w:id="11007" w:author="Author">
        <w:r w:rsidDel="00A55355">
          <w:rPr>
            <w:noProof w:val="0"/>
            <w:lang w:eastAsia="de-DE"/>
          </w:rPr>
          <w:delText xml:space="preserve">        "source": {</w:delText>
        </w:r>
      </w:del>
    </w:p>
    <w:p w14:paraId="13BACCA5" w14:textId="5C31F8DF" w:rsidR="000826DD" w:rsidDel="00A55355" w:rsidRDefault="000826DD" w:rsidP="000826DD">
      <w:pPr>
        <w:pStyle w:val="PL"/>
        <w:rPr>
          <w:del w:id="11008" w:author="Author"/>
          <w:noProof w:val="0"/>
          <w:lang w:eastAsia="de-DE"/>
        </w:rPr>
      </w:pPr>
      <w:del w:id="11009" w:author="Author">
        <w:r w:rsidDel="00A55355">
          <w:rPr>
            <w:noProof w:val="0"/>
            <w:lang w:eastAsia="de-DE"/>
          </w:rPr>
          <w:delText xml:space="preserve">          "$ref": "#/definitions/dN-Type"</w:delText>
        </w:r>
      </w:del>
    </w:p>
    <w:p w14:paraId="0049999B" w14:textId="2796124F" w:rsidR="000826DD" w:rsidDel="00A55355" w:rsidRDefault="000826DD" w:rsidP="000826DD">
      <w:pPr>
        <w:pStyle w:val="PL"/>
        <w:rPr>
          <w:del w:id="11010" w:author="Author"/>
          <w:noProof w:val="0"/>
          <w:lang w:eastAsia="de-DE"/>
        </w:rPr>
      </w:pPr>
      <w:del w:id="11011" w:author="Author">
        <w:r w:rsidDel="00A55355">
          <w:rPr>
            <w:noProof w:val="0"/>
            <w:lang w:eastAsia="de-DE"/>
          </w:rPr>
          <w:delText xml:space="preserve">        },</w:delText>
        </w:r>
      </w:del>
    </w:p>
    <w:p w14:paraId="2296839C" w14:textId="6A5D7D0E" w:rsidR="000826DD" w:rsidDel="00A55355" w:rsidRDefault="000826DD" w:rsidP="000826DD">
      <w:pPr>
        <w:pStyle w:val="PL"/>
        <w:rPr>
          <w:del w:id="11012" w:author="Author"/>
          <w:noProof w:val="0"/>
          <w:lang w:eastAsia="de-DE"/>
        </w:rPr>
      </w:pPr>
      <w:del w:id="11013" w:author="Author">
        <w:r w:rsidDel="00A55355">
          <w:rPr>
            <w:noProof w:val="0"/>
            <w:lang w:eastAsia="de-DE"/>
          </w:rPr>
          <w:delText xml:space="preserve">        "notificationIds": {</w:delText>
        </w:r>
      </w:del>
    </w:p>
    <w:p w14:paraId="0343C946" w14:textId="7525EEA7" w:rsidR="000826DD" w:rsidDel="00A55355" w:rsidRDefault="000826DD" w:rsidP="000826DD">
      <w:pPr>
        <w:pStyle w:val="PL"/>
        <w:rPr>
          <w:del w:id="11014" w:author="Author"/>
          <w:noProof w:val="0"/>
          <w:lang w:eastAsia="de-DE"/>
        </w:rPr>
      </w:pPr>
      <w:del w:id="11015" w:author="Author">
        <w:r w:rsidDel="00A55355">
          <w:rPr>
            <w:noProof w:val="0"/>
            <w:lang w:eastAsia="de-DE"/>
          </w:rPr>
          <w:delText xml:space="preserve">          "type": "array",</w:delText>
        </w:r>
      </w:del>
    </w:p>
    <w:p w14:paraId="5A8D3CDF" w14:textId="282FC1E7" w:rsidR="000826DD" w:rsidDel="00A55355" w:rsidRDefault="000826DD" w:rsidP="000826DD">
      <w:pPr>
        <w:pStyle w:val="PL"/>
        <w:rPr>
          <w:del w:id="11016" w:author="Author"/>
          <w:noProof w:val="0"/>
          <w:lang w:eastAsia="de-DE"/>
        </w:rPr>
      </w:pPr>
      <w:del w:id="11017" w:author="Author">
        <w:r w:rsidDel="00A55355">
          <w:rPr>
            <w:noProof w:val="0"/>
            <w:lang w:eastAsia="de-DE"/>
          </w:rPr>
          <w:delText xml:space="preserve">          "items": {</w:delText>
        </w:r>
      </w:del>
    </w:p>
    <w:p w14:paraId="77652AED" w14:textId="54AECC6A" w:rsidR="000826DD" w:rsidDel="00A55355" w:rsidRDefault="000826DD" w:rsidP="000826DD">
      <w:pPr>
        <w:pStyle w:val="PL"/>
        <w:rPr>
          <w:del w:id="11018" w:author="Author"/>
          <w:noProof w:val="0"/>
          <w:lang w:eastAsia="de-DE"/>
        </w:rPr>
      </w:pPr>
      <w:del w:id="11019" w:author="Author">
        <w:r w:rsidDel="00A55355">
          <w:rPr>
            <w:noProof w:val="0"/>
            <w:lang w:eastAsia="de-DE"/>
          </w:rPr>
          <w:delText xml:space="preserve">            "$ref": "#/definitions/notificationId-Type"</w:delText>
        </w:r>
      </w:del>
    </w:p>
    <w:p w14:paraId="7F2CB6DC" w14:textId="795D5CB2" w:rsidR="000826DD" w:rsidDel="00A55355" w:rsidRDefault="000826DD" w:rsidP="000826DD">
      <w:pPr>
        <w:pStyle w:val="PL"/>
        <w:rPr>
          <w:del w:id="11020" w:author="Author"/>
          <w:noProof w:val="0"/>
          <w:lang w:eastAsia="de-DE"/>
        </w:rPr>
      </w:pPr>
      <w:del w:id="11021" w:author="Author">
        <w:r w:rsidDel="00A55355">
          <w:rPr>
            <w:noProof w:val="0"/>
            <w:lang w:eastAsia="de-DE"/>
          </w:rPr>
          <w:delText xml:space="preserve">          }</w:delText>
        </w:r>
      </w:del>
    </w:p>
    <w:p w14:paraId="7170245C" w14:textId="356784D8" w:rsidR="000826DD" w:rsidDel="00A55355" w:rsidRDefault="000826DD" w:rsidP="000826DD">
      <w:pPr>
        <w:pStyle w:val="PL"/>
        <w:rPr>
          <w:del w:id="11022" w:author="Author"/>
          <w:noProof w:val="0"/>
          <w:lang w:eastAsia="de-DE"/>
        </w:rPr>
      </w:pPr>
      <w:del w:id="11023" w:author="Author">
        <w:r w:rsidDel="00A55355">
          <w:rPr>
            <w:noProof w:val="0"/>
            <w:lang w:eastAsia="de-DE"/>
          </w:rPr>
          <w:delText xml:space="preserve">        }</w:delText>
        </w:r>
      </w:del>
    </w:p>
    <w:p w14:paraId="762FC2CC" w14:textId="1BEB0383" w:rsidR="000826DD" w:rsidDel="00A55355" w:rsidRDefault="000826DD" w:rsidP="000826DD">
      <w:pPr>
        <w:pStyle w:val="PL"/>
        <w:rPr>
          <w:del w:id="11024" w:author="Author"/>
          <w:noProof w:val="0"/>
          <w:lang w:eastAsia="de-DE"/>
        </w:rPr>
      </w:pPr>
      <w:del w:id="11025" w:author="Author">
        <w:r w:rsidDel="00A55355">
          <w:rPr>
            <w:noProof w:val="0"/>
            <w:lang w:eastAsia="de-DE"/>
          </w:rPr>
          <w:delText xml:space="preserve">      }</w:delText>
        </w:r>
      </w:del>
    </w:p>
    <w:p w14:paraId="2151032C" w14:textId="6E508104" w:rsidR="000826DD" w:rsidDel="00A55355" w:rsidRDefault="000826DD" w:rsidP="000826DD">
      <w:pPr>
        <w:pStyle w:val="PL"/>
        <w:rPr>
          <w:del w:id="11026" w:author="Author"/>
          <w:noProof w:val="0"/>
          <w:lang w:eastAsia="de-DE"/>
        </w:rPr>
      </w:pPr>
      <w:del w:id="11027" w:author="Author">
        <w:r w:rsidDel="00A55355">
          <w:rPr>
            <w:noProof w:val="0"/>
            <w:lang w:eastAsia="de-DE"/>
          </w:rPr>
          <w:delText xml:space="preserve">    },</w:delText>
        </w:r>
      </w:del>
    </w:p>
    <w:p w14:paraId="3BF37A96" w14:textId="7BFDC64B" w:rsidR="000826DD" w:rsidDel="00A55355" w:rsidRDefault="000826DD" w:rsidP="000826DD">
      <w:pPr>
        <w:pStyle w:val="PL"/>
        <w:rPr>
          <w:del w:id="11028" w:author="Author"/>
          <w:noProof w:val="0"/>
          <w:lang w:eastAsia="de-DE"/>
        </w:rPr>
      </w:pPr>
      <w:del w:id="11029" w:author="Author">
        <w:r w:rsidDel="00A55355">
          <w:rPr>
            <w:noProof w:val="0"/>
            <w:lang w:eastAsia="de-DE"/>
          </w:rPr>
          <w:delText xml:space="preserve">    "attributeValueChange-Type": {</w:delText>
        </w:r>
      </w:del>
    </w:p>
    <w:p w14:paraId="06B2B0E6" w14:textId="77FED3D6" w:rsidR="000826DD" w:rsidDel="00A55355" w:rsidRDefault="000826DD" w:rsidP="000826DD">
      <w:pPr>
        <w:pStyle w:val="PL"/>
        <w:rPr>
          <w:del w:id="11030" w:author="Author"/>
          <w:noProof w:val="0"/>
          <w:lang w:eastAsia="de-DE"/>
        </w:rPr>
      </w:pPr>
      <w:del w:id="11031" w:author="Author">
        <w:r w:rsidDel="00A55355">
          <w:rPr>
            <w:noProof w:val="0"/>
            <w:lang w:eastAsia="de-DE"/>
          </w:rPr>
          <w:delText xml:space="preserve">      "type": "object",</w:delText>
        </w:r>
      </w:del>
    </w:p>
    <w:p w14:paraId="10392A52" w14:textId="6FF1193E" w:rsidR="000826DD" w:rsidDel="00A55355" w:rsidRDefault="000826DD" w:rsidP="000826DD">
      <w:pPr>
        <w:pStyle w:val="PL"/>
        <w:rPr>
          <w:del w:id="11032" w:author="Author"/>
          <w:noProof w:val="0"/>
          <w:lang w:eastAsia="de-DE"/>
        </w:rPr>
      </w:pPr>
      <w:del w:id="11033" w:author="Author">
        <w:r w:rsidDel="00A55355">
          <w:rPr>
            <w:noProof w:val="0"/>
            <w:lang w:eastAsia="de-DE"/>
          </w:rPr>
          <w:delText xml:space="preserve">        "properties": {</w:delText>
        </w:r>
      </w:del>
    </w:p>
    <w:p w14:paraId="7C193931" w14:textId="4B7DDA36" w:rsidR="000826DD" w:rsidDel="00A55355" w:rsidRDefault="000826DD" w:rsidP="000826DD">
      <w:pPr>
        <w:pStyle w:val="PL"/>
        <w:rPr>
          <w:del w:id="11034" w:author="Author"/>
          <w:noProof w:val="0"/>
          <w:lang w:eastAsia="de-DE"/>
        </w:rPr>
      </w:pPr>
      <w:del w:id="11035" w:author="Author">
        <w:r w:rsidDel="00A55355">
          <w:rPr>
            <w:noProof w:val="0"/>
            <w:lang w:eastAsia="de-DE"/>
          </w:rPr>
          <w:delText xml:space="preserve">          "attributeName": {</w:delText>
        </w:r>
      </w:del>
    </w:p>
    <w:p w14:paraId="6EB40FD9" w14:textId="645324E3" w:rsidR="000826DD" w:rsidDel="00A55355" w:rsidRDefault="000826DD" w:rsidP="000826DD">
      <w:pPr>
        <w:pStyle w:val="PL"/>
        <w:rPr>
          <w:del w:id="11036" w:author="Author"/>
          <w:noProof w:val="0"/>
          <w:lang w:eastAsia="de-DE"/>
        </w:rPr>
      </w:pPr>
      <w:del w:id="11037" w:author="Author">
        <w:r w:rsidDel="00A55355">
          <w:rPr>
            <w:noProof w:val="0"/>
            <w:lang w:eastAsia="de-DE"/>
          </w:rPr>
          <w:delText xml:space="preserve">            "type": "string"</w:delText>
        </w:r>
      </w:del>
    </w:p>
    <w:p w14:paraId="0CD0EC33" w14:textId="776F1825" w:rsidR="000826DD" w:rsidDel="00A55355" w:rsidRDefault="000826DD" w:rsidP="000826DD">
      <w:pPr>
        <w:pStyle w:val="PL"/>
        <w:rPr>
          <w:del w:id="11038" w:author="Author"/>
          <w:noProof w:val="0"/>
          <w:lang w:eastAsia="de-DE"/>
        </w:rPr>
      </w:pPr>
      <w:del w:id="11039" w:author="Author">
        <w:r w:rsidDel="00A55355">
          <w:rPr>
            <w:noProof w:val="0"/>
            <w:lang w:eastAsia="de-DE"/>
          </w:rPr>
          <w:delText xml:space="preserve">          },</w:delText>
        </w:r>
      </w:del>
    </w:p>
    <w:p w14:paraId="46021773" w14:textId="63F48895" w:rsidR="000826DD" w:rsidDel="00A55355" w:rsidRDefault="000826DD" w:rsidP="000826DD">
      <w:pPr>
        <w:pStyle w:val="PL"/>
        <w:rPr>
          <w:del w:id="11040" w:author="Author"/>
          <w:noProof w:val="0"/>
          <w:lang w:eastAsia="de-DE"/>
        </w:rPr>
      </w:pPr>
      <w:del w:id="11041" w:author="Author">
        <w:r w:rsidDel="00A55355">
          <w:rPr>
            <w:noProof w:val="0"/>
            <w:lang w:eastAsia="de-DE"/>
          </w:rPr>
          <w:delText xml:space="preserve">          "oldAttributeValue": {},</w:delText>
        </w:r>
      </w:del>
    </w:p>
    <w:p w14:paraId="594A7616" w14:textId="2C22105A" w:rsidR="000826DD" w:rsidDel="00A55355" w:rsidRDefault="000826DD" w:rsidP="000826DD">
      <w:pPr>
        <w:pStyle w:val="PL"/>
        <w:rPr>
          <w:del w:id="11042" w:author="Author"/>
          <w:noProof w:val="0"/>
          <w:lang w:eastAsia="de-DE"/>
        </w:rPr>
      </w:pPr>
      <w:del w:id="11043" w:author="Author">
        <w:r w:rsidDel="00A55355">
          <w:rPr>
            <w:noProof w:val="0"/>
            <w:lang w:eastAsia="de-DE"/>
          </w:rPr>
          <w:delText xml:space="preserve">          "newAttributeValue": {}</w:delText>
        </w:r>
      </w:del>
    </w:p>
    <w:p w14:paraId="18A105A2" w14:textId="1727FCEA" w:rsidR="000826DD" w:rsidDel="00A55355" w:rsidRDefault="000826DD" w:rsidP="000826DD">
      <w:pPr>
        <w:pStyle w:val="PL"/>
        <w:rPr>
          <w:del w:id="11044" w:author="Author"/>
          <w:noProof w:val="0"/>
          <w:lang w:eastAsia="de-DE"/>
        </w:rPr>
      </w:pPr>
      <w:del w:id="11045" w:author="Author">
        <w:r w:rsidDel="00A55355">
          <w:rPr>
            <w:noProof w:val="0"/>
            <w:lang w:eastAsia="de-DE"/>
          </w:rPr>
          <w:delText xml:space="preserve">        }</w:delText>
        </w:r>
      </w:del>
    </w:p>
    <w:p w14:paraId="7461D0F2" w14:textId="48FA029E" w:rsidR="000826DD" w:rsidDel="00A55355" w:rsidRDefault="000826DD" w:rsidP="000826DD">
      <w:pPr>
        <w:pStyle w:val="PL"/>
        <w:rPr>
          <w:del w:id="11046" w:author="Author"/>
          <w:noProof w:val="0"/>
          <w:lang w:eastAsia="de-DE"/>
        </w:rPr>
      </w:pPr>
      <w:del w:id="11047" w:author="Author">
        <w:r w:rsidDel="00A55355">
          <w:rPr>
            <w:noProof w:val="0"/>
            <w:lang w:eastAsia="de-DE"/>
          </w:rPr>
          <w:delText xml:space="preserve">    },</w:delText>
        </w:r>
      </w:del>
    </w:p>
    <w:p w14:paraId="6799BD7C" w14:textId="166644E3" w:rsidR="000826DD" w:rsidDel="00A55355" w:rsidRDefault="000826DD" w:rsidP="000826DD">
      <w:pPr>
        <w:pStyle w:val="PL"/>
        <w:rPr>
          <w:del w:id="11048" w:author="Author"/>
          <w:noProof w:val="0"/>
          <w:lang w:eastAsia="de-DE"/>
        </w:rPr>
      </w:pPr>
      <w:del w:id="11049" w:author="Author">
        <w:r w:rsidDel="00A55355">
          <w:rPr>
            <w:noProof w:val="0"/>
            <w:lang w:eastAsia="de-DE"/>
          </w:rPr>
          <w:delText xml:space="preserve">    "attributeNameValuePair-Type": {</w:delText>
        </w:r>
      </w:del>
    </w:p>
    <w:p w14:paraId="10073BB4" w14:textId="3CE6ED51" w:rsidR="000826DD" w:rsidDel="00A55355" w:rsidRDefault="000826DD" w:rsidP="000826DD">
      <w:pPr>
        <w:pStyle w:val="PL"/>
        <w:rPr>
          <w:del w:id="11050" w:author="Author"/>
          <w:noProof w:val="0"/>
          <w:lang w:eastAsia="de-DE"/>
        </w:rPr>
      </w:pPr>
      <w:del w:id="11051" w:author="Author">
        <w:r w:rsidDel="00A55355">
          <w:rPr>
            <w:noProof w:val="0"/>
            <w:lang w:eastAsia="de-DE"/>
          </w:rPr>
          <w:delText xml:space="preserve">      "type": "object",</w:delText>
        </w:r>
      </w:del>
    </w:p>
    <w:p w14:paraId="008A3353" w14:textId="4B60B099" w:rsidR="000826DD" w:rsidDel="00A55355" w:rsidRDefault="000826DD" w:rsidP="000826DD">
      <w:pPr>
        <w:pStyle w:val="PL"/>
        <w:rPr>
          <w:del w:id="11052" w:author="Author"/>
          <w:noProof w:val="0"/>
          <w:lang w:eastAsia="de-DE"/>
        </w:rPr>
      </w:pPr>
      <w:del w:id="11053" w:author="Author">
        <w:r w:rsidDel="00A55355">
          <w:rPr>
            <w:noProof w:val="0"/>
            <w:lang w:eastAsia="de-DE"/>
          </w:rPr>
          <w:delText xml:space="preserve">      "properties": {</w:delText>
        </w:r>
      </w:del>
    </w:p>
    <w:p w14:paraId="50DF9CD7" w14:textId="26D41AAC" w:rsidR="000826DD" w:rsidDel="00A55355" w:rsidRDefault="000826DD" w:rsidP="000826DD">
      <w:pPr>
        <w:pStyle w:val="PL"/>
        <w:rPr>
          <w:del w:id="11054" w:author="Author"/>
          <w:noProof w:val="0"/>
          <w:lang w:eastAsia="de-DE"/>
        </w:rPr>
      </w:pPr>
      <w:del w:id="11055" w:author="Author">
        <w:r w:rsidDel="00A55355">
          <w:rPr>
            <w:noProof w:val="0"/>
            <w:lang w:eastAsia="de-DE"/>
          </w:rPr>
          <w:delText xml:space="preserve">        "attributeName": {</w:delText>
        </w:r>
      </w:del>
    </w:p>
    <w:p w14:paraId="2D90CBF5" w14:textId="28FE60FB" w:rsidR="000826DD" w:rsidDel="00A55355" w:rsidRDefault="000826DD" w:rsidP="000826DD">
      <w:pPr>
        <w:pStyle w:val="PL"/>
        <w:rPr>
          <w:del w:id="11056" w:author="Author"/>
          <w:noProof w:val="0"/>
          <w:lang w:eastAsia="de-DE"/>
        </w:rPr>
      </w:pPr>
      <w:del w:id="11057" w:author="Author">
        <w:r w:rsidDel="00A55355">
          <w:rPr>
            <w:noProof w:val="0"/>
            <w:lang w:eastAsia="de-DE"/>
          </w:rPr>
          <w:delText xml:space="preserve">          "type": "string"</w:delText>
        </w:r>
      </w:del>
    </w:p>
    <w:p w14:paraId="26ED51DE" w14:textId="11B2ABE3" w:rsidR="000826DD" w:rsidDel="00A55355" w:rsidRDefault="000826DD" w:rsidP="000826DD">
      <w:pPr>
        <w:pStyle w:val="PL"/>
        <w:rPr>
          <w:del w:id="11058" w:author="Author"/>
          <w:noProof w:val="0"/>
          <w:lang w:eastAsia="de-DE"/>
        </w:rPr>
      </w:pPr>
      <w:del w:id="11059" w:author="Author">
        <w:r w:rsidDel="00A55355">
          <w:rPr>
            <w:noProof w:val="0"/>
            <w:lang w:eastAsia="de-DE"/>
          </w:rPr>
          <w:delText xml:space="preserve">        },</w:delText>
        </w:r>
      </w:del>
    </w:p>
    <w:p w14:paraId="796A7FA5" w14:textId="4EEE754C" w:rsidR="000826DD" w:rsidDel="00A55355" w:rsidRDefault="000826DD" w:rsidP="000826DD">
      <w:pPr>
        <w:pStyle w:val="PL"/>
        <w:rPr>
          <w:del w:id="11060" w:author="Author"/>
          <w:noProof w:val="0"/>
          <w:lang w:eastAsia="de-DE"/>
        </w:rPr>
      </w:pPr>
      <w:del w:id="11061" w:author="Author">
        <w:r w:rsidDel="00A55355">
          <w:rPr>
            <w:noProof w:val="0"/>
            <w:lang w:eastAsia="de-DE"/>
          </w:rPr>
          <w:delText xml:space="preserve">        "attributeValue": {}</w:delText>
        </w:r>
      </w:del>
    </w:p>
    <w:p w14:paraId="05AFE085" w14:textId="5D3EABD1" w:rsidR="000826DD" w:rsidDel="00A55355" w:rsidRDefault="000826DD" w:rsidP="000826DD">
      <w:pPr>
        <w:pStyle w:val="PL"/>
        <w:rPr>
          <w:del w:id="11062" w:author="Author"/>
          <w:noProof w:val="0"/>
          <w:lang w:eastAsia="de-DE"/>
        </w:rPr>
      </w:pPr>
      <w:del w:id="11063" w:author="Author">
        <w:r w:rsidDel="00A55355">
          <w:rPr>
            <w:noProof w:val="0"/>
            <w:lang w:eastAsia="de-DE"/>
          </w:rPr>
          <w:delText xml:space="preserve">      }</w:delText>
        </w:r>
      </w:del>
    </w:p>
    <w:p w14:paraId="4745004B" w14:textId="1BC847D0" w:rsidR="000826DD" w:rsidDel="00A55355" w:rsidRDefault="000826DD" w:rsidP="000826DD">
      <w:pPr>
        <w:pStyle w:val="PL"/>
        <w:rPr>
          <w:del w:id="11064" w:author="Author"/>
          <w:noProof w:val="0"/>
          <w:lang w:eastAsia="de-DE"/>
        </w:rPr>
      </w:pPr>
      <w:del w:id="11065" w:author="Author">
        <w:r w:rsidDel="00A55355">
          <w:rPr>
            <w:noProof w:val="0"/>
            <w:lang w:eastAsia="de-DE"/>
          </w:rPr>
          <w:delText xml:space="preserve">    },</w:delText>
        </w:r>
      </w:del>
    </w:p>
    <w:p w14:paraId="3D291D01" w14:textId="240224F4" w:rsidR="000826DD" w:rsidDel="00A55355" w:rsidRDefault="000826DD" w:rsidP="000826DD">
      <w:pPr>
        <w:pStyle w:val="PL"/>
        <w:rPr>
          <w:del w:id="11066" w:author="Author"/>
          <w:noProof w:val="0"/>
          <w:lang w:eastAsia="de-DE"/>
        </w:rPr>
      </w:pPr>
      <w:del w:id="11067" w:author="Author">
        <w:r w:rsidDel="00A55355">
          <w:rPr>
            <w:noProof w:val="0"/>
            <w:lang w:eastAsia="de-DE"/>
          </w:rPr>
          <w:delText xml:space="preserve">    "additionalText-Type": {</w:delText>
        </w:r>
      </w:del>
    </w:p>
    <w:p w14:paraId="6D4A8E72" w14:textId="02B3042D" w:rsidR="000826DD" w:rsidDel="00A55355" w:rsidRDefault="000826DD" w:rsidP="000826DD">
      <w:pPr>
        <w:pStyle w:val="PL"/>
        <w:rPr>
          <w:del w:id="11068" w:author="Author"/>
          <w:noProof w:val="0"/>
          <w:lang w:eastAsia="de-DE"/>
        </w:rPr>
      </w:pPr>
      <w:del w:id="11069" w:author="Author">
        <w:r w:rsidDel="00A55355">
          <w:rPr>
            <w:noProof w:val="0"/>
            <w:lang w:eastAsia="de-DE"/>
          </w:rPr>
          <w:delText xml:space="preserve">      "type": "string"</w:delText>
        </w:r>
      </w:del>
    </w:p>
    <w:p w14:paraId="60479882" w14:textId="1A731695" w:rsidR="000826DD" w:rsidDel="00A55355" w:rsidRDefault="000826DD" w:rsidP="000826DD">
      <w:pPr>
        <w:pStyle w:val="PL"/>
        <w:rPr>
          <w:del w:id="11070" w:author="Author"/>
          <w:noProof w:val="0"/>
          <w:lang w:eastAsia="de-DE"/>
        </w:rPr>
      </w:pPr>
      <w:del w:id="11071" w:author="Author">
        <w:r w:rsidDel="00A55355">
          <w:rPr>
            <w:noProof w:val="0"/>
            <w:lang w:eastAsia="de-DE"/>
          </w:rPr>
          <w:delText xml:space="preserve">    },</w:delText>
        </w:r>
      </w:del>
    </w:p>
    <w:p w14:paraId="35B29F0D" w14:textId="3A421138" w:rsidR="000826DD" w:rsidDel="00A55355" w:rsidRDefault="000826DD" w:rsidP="000826DD">
      <w:pPr>
        <w:pStyle w:val="PL"/>
        <w:rPr>
          <w:del w:id="11072" w:author="Author"/>
          <w:noProof w:val="0"/>
          <w:lang w:eastAsia="de-DE"/>
        </w:rPr>
      </w:pPr>
      <w:del w:id="11073" w:author="Author">
        <w:r w:rsidDel="00A55355">
          <w:rPr>
            <w:noProof w:val="0"/>
            <w:lang w:eastAsia="de-DE"/>
          </w:rPr>
          <w:delText xml:space="preserve">    "notificationId-Type": {</w:delText>
        </w:r>
      </w:del>
    </w:p>
    <w:p w14:paraId="208C77D0" w14:textId="4E31E750" w:rsidR="000826DD" w:rsidDel="00A55355" w:rsidRDefault="000826DD" w:rsidP="000826DD">
      <w:pPr>
        <w:pStyle w:val="PL"/>
        <w:rPr>
          <w:del w:id="11074" w:author="Author"/>
          <w:noProof w:val="0"/>
          <w:lang w:eastAsia="de-DE"/>
        </w:rPr>
      </w:pPr>
      <w:del w:id="11075" w:author="Author">
        <w:r w:rsidDel="00A55355">
          <w:rPr>
            <w:noProof w:val="0"/>
            <w:lang w:eastAsia="de-DE"/>
          </w:rPr>
          <w:delText xml:space="preserve">      "$ref": "#/components/schemas/long-Type"</w:delText>
        </w:r>
      </w:del>
    </w:p>
    <w:p w14:paraId="47DD21FB" w14:textId="38C98B8E" w:rsidR="000826DD" w:rsidDel="00A55355" w:rsidRDefault="000826DD" w:rsidP="000826DD">
      <w:pPr>
        <w:pStyle w:val="PL"/>
        <w:rPr>
          <w:del w:id="11076" w:author="Author"/>
          <w:noProof w:val="0"/>
          <w:lang w:eastAsia="de-DE"/>
        </w:rPr>
      </w:pPr>
      <w:del w:id="11077" w:author="Author">
        <w:r w:rsidDel="00A55355">
          <w:rPr>
            <w:noProof w:val="0"/>
            <w:lang w:eastAsia="de-DE"/>
          </w:rPr>
          <w:delText xml:space="preserve">    }</w:delText>
        </w:r>
      </w:del>
    </w:p>
    <w:p w14:paraId="096D759A" w14:textId="1F09BE7A" w:rsidR="000826DD" w:rsidDel="00A55355" w:rsidRDefault="000826DD" w:rsidP="000826DD">
      <w:pPr>
        <w:pStyle w:val="PL"/>
        <w:rPr>
          <w:del w:id="11078" w:author="Author"/>
          <w:noProof w:val="0"/>
          <w:lang w:eastAsia="de-DE"/>
        </w:rPr>
      </w:pPr>
      <w:del w:id="11079" w:author="Author">
        <w:r w:rsidDel="00A55355">
          <w:rPr>
            <w:noProof w:val="0"/>
            <w:lang w:eastAsia="de-DE"/>
          </w:rPr>
          <w:delText xml:space="preserve">  }</w:delText>
        </w:r>
      </w:del>
    </w:p>
    <w:p w14:paraId="47453923" w14:textId="6488D384" w:rsidR="000826DD" w:rsidDel="00A55355" w:rsidRDefault="000826DD" w:rsidP="000826DD">
      <w:pPr>
        <w:pStyle w:val="PL"/>
        <w:rPr>
          <w:del w:id="11080" w:author="Author"/>
          <w:noProof w:val="0"/>
          <w:lang w:eastAsia="de-DE"/>
        </w:rPr>
      </w:pPr>
      <w:del w:id="11081" w:author="Author">
        <w:r w:rsidDel="00A55355">
          <w:rPr>
            <w:noProof w:val="0"/>
            <w:lang w:eastAsia="de-DE"/>
          </w:rPr>
          <w:delText xml:space="preserve">  }</w:delText>
        </w:r>
      </w:del>
    </w:p>
    <w:p w14:paraId="45ADC34A" w14:textId="305F4B8E" w:rsidR="000826DD" w:rsidDel="00A55355" w:rsidRDefault="000826DD" w:rsidP="000826DD">
      <w:pPr>
        <w:pStyle w:val="PL"/>
        <w:rPr>
          <w:del w:id="11082" w:author="Author"/>
          <w:noProof w:val="0"/>
          <w:lang w:eastAsia="de-DE"/>
        </w:rPr>
      </w:pPr>
      <w:del w:id="11083" w:author="Author">
        <w:r w:rsidDel="00A55355">
          <w:rPr>
            <w:noProof w:val="0"/>
            <w:lang w:eastAsia="de-DE"/>
          </w:rPr>
          <w:delText>}</w:delText>
        </w:r>
      </w:del>
    </w:p>
    <w:p w14:paraId="3629C3FA" w14:textId="77777777" w:rsidR="000826DD" w:rsidRDefault="000826DD" w:rsidP="00131C35"/>
    <w:p w14:paraId="7B501C58" w14:textId="77777777" w:rsidR="00131C35" w:rsidRDefault="00131C35" w:rsidP="007056CE">
      <w:pPr>
        <w:pStyle w:val="Heading1"/>
        <w:rPr>
          <w:lang w:eastAsia="de-DE"/>
        </w:rPr>
      </w:pPr>
      <w:bookmarkStart w:id="11084" w:name="_Toc20494854"/>
      <w:bookmarkStart w:id="11085" w:name="_Toc26975931"/>
      <w:bookmarkStart w:id="11086" w:name="_Toc35856818"/>
      <w:bookmarkStart w:id="11087" w:name="_Toc44001717"/>
      <w:bookmarkStart w:id="11088" w:name="_Toc51581320"/>
      <w:bookmarkStart w:id="11089" w:name="_Toc52356583"/>
      <w:bookmarkStart w:id="11090" w:name="_Toc55228153"/>
      <w:bookmarkStart w:id="11091" w:name="_Toc58503851"/>
      <w:r>
        <w:lastRenderedPageBreak/>
        <w:t>A.2</w:t>
      </w:r>
      <w:r>
        <w:tab/>
      </w:r>
      <w:r w:rsidR="00FE7E3E">
        <w:t>Generic fault</w:t>
      </w:r>
      <w:r>
        <w:rPr>
          <w:lang w:eastAsia="de-DE"/>
        </w:rPr>
        <w:t xml:space="preserve"> s</w:t>
      </w:r>
      <w:r w:rsidRPr="00215D3C">
        <w:rPr>
          <w:lang w:eastAsia="de-DE"/>
        </w:rPr>
        <w:t xml:space="preserve">upervision </w:t>
      </w:r>
      <w:r>
        <w:rPr>
          <w:lang w:eastAsia="de-DE"/>
        </w:rPr>
        <w:t>m</w:t>
      </w:r>
      <w:r w:rsidRPr="00215D3C">
        <w:rPr>
          <w:lang w:eastAsia="de-DE"/>
        </w:rPr>
        <w:t xml:space="preserve">anagement </w:t>
      </w:r>
      <w:r>
        <w:rPr>
          <w:lang w:eastAsia="de-DE"/>
        </w:rPr>
        <w:t>s</w:t>
      </w:r>
      <w:r w:rsidRPr="00215D3C">
        <w:rPr>
          <w:lang w:eastAsia="de-DE"/>
        </w:rPr>
        <w:t>ervice</w:t>
      </w:r>
      <w:bookmarkEnd w:id="11084"/>
      <w:bookmarkEnd w:id="11085"/>
      <w:bookmarkEnd w:id="11086"/>
      <w:bookmarkEnd w:id="11087"/>
      <w:bookmarkEnd w:id="11088"/>
      <w:bookmarkEnd w:id="11089"/>
      <w:bookmarkEnd w:id="11090"/>
      <w:bookmarkEnd w:id="11091"/>
    </w:p>
    <w:p w14:paraId="4B5C4398" w14:textId="77777777" w:rsidR="006D4E4F" w:rsidRDefault="006D4E4F" w:rsidP="006D4E4F">
      <w:pPr>
        <w:pStyle w:val="Heading3"/>
        <w:rPr>
          <w:lang w:eastAsia="de-DE"/>
        </w:rPr>
      </w:pPr>
      <w:bookmarkStart w:id="11092" w:name="_Toc35856819"/>
      <w:bookmarkStart w:id="11093" w:name="_Toc44001718"/>
      <w:bookmarkStart w:id="11094" w:name="_Toc51581321"/>
      <w:bookmarkStart w:id="11095" w:name="_Toc52356584"/>
      <w:bookmarkStart w:id="11096" w:name="_Toc55228154"/>
      <w:bookmarkStart w:id="11097" w:name="_Toc58503852"/>
      <w:r>
        <w:rPr>
          <w:lang w:eastAsia="de-DE"/>
        </w:rPr>
        <w:t>A.2.0</w:t>
      </w:r>
      <w:r>
        <w:rPr>
          <w:lang w:eastAsia="de-DE"/>
        </w:rPr>
        <w:tab/>
        <w:t>Introduction</w:t>
      </w:r>
      <w:bookmarkEnd w:id="11092"/>
      <w:bookmarkEnd w:id="11093"/>
      <w:bookmarkEnd w:id="11094"/>
      <w:bookmarkEnd w:id="11095"/>
      <w:bookmarkEnd w:id="11096"/>
      <w:bookmarkEnd w:id="11097"/>
    </w:p>
    <w:p w14:paraId="2D9A0027" w14:textId="77777777" w:rsidR="006D4E4F" w:rsidRDefault="006D4E4F" w:rsidP="006D4E4F">
      <w:pPr>
        <w:rPr>
          <w:lang w:eastAsia="de-DE"/>
        </w:rPr>
      </w:pPr>
      <w:r>
        <w:rPr>
          <w:lang w:eastAsia="de-DE"/>
        </w:rPr>
        <w:t xml:space="preserve">Clause A.2.1 contains the OpenAPI </w:t>
      </w:r>
      <w:r w:rsidR="00666656">
        <w:rPr>
          <w:lang w:eastAsia="de-DE"/>
        </w:rPr>
        <w:t>definition</w:t>
      </w:r>
      <w:r>
        <w:rPr>
          <w:lang w:eastAsia="de-DE"/>
        </w:rPr>
        <w:t xml:space="preserve"> of the generic fault supervision MnS</w:t>
      </w:r>
      <w:r w:rsidR="00666656">
        <w:rPr>
          <w:lang w:eastAsia="de-DE"/>
        </w:rPr>
        <w:t xml:space="preserve">  which includes the fault supervision MnS operations and the fault supervision MnS notifications</w:t>
      </w:r>
      <w:r>
        <w:rPr>
          <w:lang w:eastAsia="de-DE"/>
        </w:rPr>
        <w:t>.</w:t>
      </w:r>
    </w:p>
    <w:p w14:paraId="08049B28" w14:textId="55BCE1B3" w:rsidR="006D4E4F" w:rsidRDefault="006D4E4F" w:rsidP="006D4E4F">
      <w:pPr>
        <w:rPr>
          <w:lang w:eastAsia="de-DE"/>
        </w:rPr>
      </w:pPr>
      <w:r>
        <w:rPr>
          <w:lang w:eastAsia="de-DE"/>
        </w:rPr>
        <w:t xml:space="preserve">Clause A.2.2 </w:t>
      </w:r>
      <w:bookmarkStart w:id="11098" w:name="_Hlk55463499"/>
      <w:ins w:id="11099" w:author="Author">
        <w:r w:rsidR="00A55355" w:rsidRPr="006758D5">
          <w:rPr>
            <w:lang w:eastAsia="de-DE"/>
          </w:rPr>
          <w:t>provides indications regarding</w:t>
        </w:r>
      </w:ins>
      <w:bookmarkEnd w:id="11098"/>
      <w:del w:id="11100" w:author="Author">
        <w:r w:rsidDel="00A55355">
          <w:rPr>
            <w:lang w:eastAsia="de-DE"/>
          </w:rPr>
          <w:delText>contains the JSON schema for</w:delText>
        </w:r>
      </w:del>
      <w:r>
        <w:rPr>
          <w:lang w:eastAsia="de-DE"/>
        </w:rPr>
        <w:t xml:space="preserve"> the content of the generic fault supervision MnS notifications when the consumer of these notifications supports the ONAP VES API. This content is sent as payload of VES events (see Annex </w:t>
      </w:r>
      <w:r w:rsidR="00165FC3">
        <w:rPr>
          <w:lang w:eastAsia="de-DE"/>
        </w:rPr>
        <w:t>B</w:t>
      </w:r>
      <w:r>
        <w:rPr>
          <w:lang w:eastAsia="de-DE"/>
        </w:rPr>
        <w:t>).</w:t>
      </w:r>
    </w:p>
    <w:p w14:paraId="33C10FD8" w14:textId="5230B0FF" w:rsidR="006D4E4F" w:rsidRPr="006D4E4F" w:rsidDel="00A55355" w:rsidRDefault="006D4E4F" w:rsidP="002E4B6A">
      <w:pPr>
        <w:rPr>
          <w:del w:id="11101" w:author="Author"/>
          <w:lang w:eastAsia="de-DE"/>
        </w:rPr>
      </w:pPr>
      <w:del w:id="11102" w:author="Author">
        <w:r w:rsidDel="00A55355">
          <w:rPr>
            <w:lang w:eastAsia="de-DE"/>
          </w:rPr>
          <w:delText xml:space="preserve">The content of the </w:delText>
        </w:r>
        <w:r w:rsidR="00666656" w:rsidDel="00A55355">
          <w:rPr>
            <w:lang w:eastAsia="de-DE"/>
          </w:rPr>
          <w:delText xml:space="preserve">fault supervision </w:delText>
        </w:r>
        <w:r w:rsidDel="00A55355">
          <w:rPr>
            <w:lang w:eastAsia="de-DE"/>
          </w:rPr>
          <w:delText xml:space="preserve">notifications in both </w:delText>
        </w:r>
        <w:r w:rsidR="00666656" w:rsidDel="00A55355">
          <w:rPr>
            <w:lang w:eastAsia="de-DE"/>
          </w:rPr>
          <w:delText xml:space="preserve">clauses A.2.1 and A.2.2 </w:delText>
        </w:r>
        <w:r w:rsidDel="00A55355">
          <w:rPr>
            <w:lang w:eastAsia="de-DE"/>
          </w:rPr>
          <w:delText xml:space="preserve"> is the same.</w:delText>
        </w:r>
      </w:del>
    </w:p>
    <w:p w14:paraId="1089A1CC" w14:textId="77777777" w:rsidR="007056CE" w:rsidRPr="007056CE" w:rsidRDefault="007056CE" w:rsidP="007056CE">
      <w:pPr>
        <w:pStyle w:val="Heading2"/>
        <w:rPr>
          <w:lang w:eastAsia="de-DE"/>
        </w:rPr>
      </w:pPr>
      <w:bookmarkStart w:id="11103" w:name="_Toc20494855"/>
      <w:bookmarkStart w:id="11104" w:name="_Toc26975932"/>
      <w:bookmarkStart w:id="11105" w:name="_Toc35856820"/>
      <w:bookmarkStart w:id="11106" w:name="_Toc44001719"/>
      <w:bookmarkStart w:id="11107" w:name="_Toc51581322"/>
      <w:bookmarkStart w:id="11108" w:name="_Toc52356585"/>
      <w:bookmarkStart w:id="11109" w:name="_Toc55228155"/>
      <w:bookmarkStart w:id="11110" w:name="_Toc58503853"/>
      <w:r>
        <w:rPr>
          <w:lang w:eastAsia="de-DE"/>
        </w:rPr>
        <w:t>A.2.1</w:t>
      </w:r>
      <w:r>
        <w:rPr>
          <w:lang w:eastAsia="de-DE"/>
        </w:rPr>
        <w:tab/>
      </w:r>
      <w:r w:rsidR="000B5B76">
        <w:rPr>
          <w:lang w:eastAsia="de-DE"/>
        </w:rPr>
        <w:t>OpenAPI d</w:t>
      </w:r>
      <w:r w:rsidR="00AC7BE8">
        <w:rPr>
          <w:lang w:eastAsia="de-DE"/>
        </w:rPr>
        <w:t>ocument "faultMnS.yaml"</w:t>
      </w:r>
      <w:bookmarkEnd w:id="11103"/>
      <w:bookmarkEnd w:id="11104"/>
      <w:bookmarkEnd w:id="11105"/>
      <w:bookmarkEnd w:id="11106"/>
      <w:bookmarkEnd w:id="11107"/>
      <w:bookmarkEnd w:id="11108"/>
      <w:bookmarkEnd w:id="11109"/>
      <w:bookmarkEnd w:id="11110"/>
    </w:p>
    <w:p w14:paraId="0B10B7CD" w14:textId="77777777" w:rsidR="004D78EE" w:rsidRDefault="004D78EE" w:rsidP="004D78EE">
      <w:pPr>
        <w:pStyle w:val="PL"/>
        <w:rPr>
          <w:noProof w:val="0"/>
          <w:lang w:eastAsia="de-DE"/>
        </w:rPr>
      </w:pPr>
      <w:r>
        <w:rPr>
          <w:noProof w:val="0"/>
          <w:lang w:eastAsia="de-DE"/>
        </w:rPr>
        <w:t>openapi: 3.0.1</w:t>
      </w:r>
    </w:p>
    <w:p w14:paraId="1B67D8CA" w14:textId="77777777" w:rsidR="004D78EE" w:rsidRDefault="004D78EE" w:rsidP="004D78EE">
      <w:pPr>
        <w:pStyle w:val="PL"/>
        <w:rPr>
          <w:noProof w:val="0"/>
          <w:lang w:eastAsia="de-DE"/>
        </w:rPr>
      </w:pPr>
      <w:r>
        <w:rPr>
          <w:noProof w:val="0"/>
          <w:lang w:eastAsia="de-DE"/>
        </w:rPr>
        <w:t>info:</w:t>
      </w:r>
    </w:p>
    <w:p w14:paraId="79F48263" w14:textId="77777777" w:rsidR="004D78EE" w:rsidRDefault="004D78EE" w:rsidP="004D78EE">
      <w:pPr>
        <w:pStyle w:val="PL"/>
        <w:rPr>
          <w:noProof w:val="0"/>
          <w:lang w:eastAsia="de-DE"/>
        </w:rPr>
      </w:pPr>
      <w:r>
        <w:rPr>
          <w:noProof w:val="0"/>
          <w:lang w:eastAsia="de-DE"/>
        </w:rPr>
        <w:t xml:space="preserve">  title: Fault Supervision MnS</w:t>
      </w:r>
    </w:p>
    <w:p w14:paraId="343B1B55" w14:textId="347674A6" w:rsidR="004D78EE" w:rsidRDefault="004D78EE" w:rsidP="004D78EE">
      <w:pPr>
        <w:pStyle w:val="PL"/>
        <w:rPr>
          <w:noProof w:val="0"/>
          <w:lang w:eastAsia="de-DE"/>
        </w:rPr>
      </w:pPr>
      <w:r>
        <w:rPr>
          <w:noProof w:val="0"/>
          <w:lang w:eastAsia="de-DE"/>
        </w:rPr>
        <w:t xml:space="preserve">  version: 16.</w:t>
      </w:r>
      <w:ins w:id="11111" w:author="Author">
        <w:r w:rsidR="00C365BC">
          <w:rPr>
            <w:noProof w:val="0"/>
            <w:lang w:eastAsia="de-DE"/>
          </w:rPr>
          <w:t>6</w:t>
        </w:r>
      </w:ins>
      <w:del w:id="11112" w:author="Author">
        <w:r w:rsidR="000B5B76" w:rsidDel="00C365BC">
          <w:rPr>
            <w:noProof w:val="0"/>
            <w:lang w:eastAsia="de-DE"/>
          </w:rPr>
          <w:delText>5</w:delText>
        </w:r>
      </w:del>
      <w:r>
        <w:rPr>
          <w:noProof w:val="0"/>
          <w:lang w:eastAsia="de-DE"/>
        </w:rPr>
        <w:t>.0</w:t>
      </w:r>
    </w:p>
    <w:p w14:paraId="5A946006" w14:textId="77777777" w:rsidR="004D78EE" w:rsidRDefault="004D78EE" w:rsidP="004D78EE">
      <w:pPr>
        <w:pStyle w:val="PL"/>
        <w:rPr>
          <w:noProof w:val="0"/>
          <w:lang w:eastAsia="de-DE"/>
        </w:rPr>
      </w:pPr>
      <w:r>
        <w:rPr>
          <w:noProof w:val="0"/>
          <w:lang w:eastAsia="de-DE"/>
        </w:rPr>
        <w:t xml:space="preserve">  description: &gt;-</w:t>
      </w:r>
    </w:p>
    <w:p w14:paraId="09349F59" w14:textId="77777777" w:rsidR="004D78EE" w:rsidRDefault="004D78EE" w:rsidP="004D78EE">
      <w:pPr>
        <w:pStyle w:val="PL"/>
        <w:rPr>
          <w:noProof w:val="0"/>
          <w:lang w:eastAsia="de-DE"/>
        </w:rPr>
      </w:pPr>
      <w:r>
        <w:rPr>
          <w:noProof w:val="0"/>
          <w:lang w:eastAsia="de-DE"/>
        </w:rPr>
        <w:t xml:space="preserve">    OAS 3.0.1 definition of the Fault Supervision MnS</w:t>
      </w:r>
    </w:p>
    <w:p w14:paraId="42D1D2A7" w14:textId="77777777" w:rsidR="004D78EE" w:rsidRDefault="004D78EE" w:rsidP="004D78EE">
      <w:pPr>
        <w:pStyle w:val="PL"/>
        <w:rPr>
          <w:noProof w:val="0"/>
          <w:lang w:eastAsia="de-DE"/>
        </w:rPr>
      </w:pPr>
      <w:r>
        <w:rPr>
          <w:noProof w:val="0"/>
          <w:lang w:eastAsia="de-DE"/>
        </w:rPr>
        <w:t xml:space="preserve">    © 2020, 3GPP Organizational Partners (ARIB, ATIS, CCSA, ETSI, TSDSI, TTA, TTC).</w:t>
      </w:r>
    </w:p>
    <w:p w14:paraId="068B28CA" w14:textId="77777777" w:rsidR="004D78EE" w:rsidRDefault="004D78EE" w:rsidP="004D78EE">
      <w:pPr>
        <w:pStyle w:val="PL"/>
        <w:rPr>
          <w:noProof w:val="0"/>
          <w:lang w:eastAsia="de-DE"/>
        </w:rPr>
      </w:pPr>
      <w:r>
        <w:rPr>
          <w:noProof w:val="0"/>
          <w:lang w:eastAsia="de-DE"/>
        </w:rPr>
        <w:t xml:space="preserve">    All rights reserved.</w:t>
      </w:r>
    </w:p>
    <w:p w14:paraId="23A871E0" w14:textId="77777777" w:rsidR="004D78EE" w:rsidRDefault="004D78EE" w:rsidP="004D78EE">
      <w:pPr>
        <w:pStyle w:val="PL"/>
        <w:rPr>
          <w:noProof w:val="0"/>
          <w:lang w:eastAsia="de-DE"/>
        </w:rPr>
      </w:pPr>
      <w:r>
        <w:rPr>
          <w:noProof w:val="0"/>
          <w:lang w:eastAsia="de-DE"/>
        </w:rPr>
        <w:t>externalDocs:</w:t>
      </w:r>
    </w:p>
    <w:p w14:paraId="10256376" w14:textId="30C06CCD" w:rsidR="004D78EE" w:rsidRDefault="004D78EE" w:rsidP="004D78EE">
      <w:pPr>
        <w:pStyle w:val="PL"/>
        <w:rPr>
          <w:noProof w:val="0"/>
          <w:lang w:eastAsia="de-DE"/>
        </w:rPr>
      </w:pPr>
      <w:r>
        <w:rPr>
          <w:noProof w:val="0"/>
          <w:lang w:eastAsia="de-DE"/>
        </w:rPr>
        <w:t xml:space="preserve">  description: 3GPP TS 28.532</w:t>
      </w:r>
      <w:del w:id="11113" w:author="Author">
        <w:r w:rsidDel="009907DD">
          <w:rPr>
            <w:noProof w:val="0"/>
            <w:lang w:eastAsia="de-DE"/>
          </w:rPr>
          <w:delText xml:space="preserve"> V16.</w:delText>
        </w:r>
      </w:del>
      <w:ins w:id="11114" w:author="Author">
        <w:del w:id="11115" w:author="Author">
          <w:r w:rsidR="00C365BC" w:rsidDel="009907DD">
            <w:rPr>
              <w:noProof w:val="0"/>
              <w:lang w:eastAsia="de-DE"/>
            </w:rPr>
            <w:delText>6</w:delText>
          </w:r>
        </w:del>
      </w:ins>
      <w:del w:id="11116" w:author="Author">
        <w:r w:rsidR="000B5B76" w:rsidDel="009907DD">
          <w:rPr>
            <w:noProof w:val="0"/>
            <w:lang w:eastAsia="de-DE"/>
          </w:rPr>
          <w:delText>5</w:delText>
        </w:r>
        <w:r w:rsidDel="009907DD">
          <w:rPr>
            <w:noProof w:val="0"/>
            <w:lang w:eastAsia="de-DE"/>
          </w:rPr>
          <w:delText>.0</w:delText>
        </w:r>
      </w:del>
      <w:r>
        <w:rPr>
          <w:noProof w:val="0"/>
          <w:lang w:eastAsia="de-DE"/>
        </w:rPr>
        <w:t>; Generic management services</w:t>
      </w:r>
    </w:p>
    <w:p w14:paraId="05656B7B" w14:textId="77777777" w:rsidR="004D78EE" w:rsidRDefault="004D78EE" w:rsidP="004D78EE">
      <w:pPr>
        <w:pStyle w:val="PL"/>
        <w:rPr>
          <w:noProof w:val="0"/>
          <w:lang w:eastAsia="de-DE"/>
        </w:rPr>
      </w:pPr>
      <w:r>
        <w:rPr>
          <w:noProof w:val="0"/>
          <w:lang w:eastAsia="de-DE"/>
        </w:rPr>
        <w:t xml:space="preserve">  url: http://www.3gpp.org/ftp/Specs/archive/28_series/28.532/</w:t>
      </w:r>
    </w:p>
    <w:p w14:paraId="1ED8F759" w14:textId="77777777" w:rsidR="004D78EE" w:rsidRDefault="004D78EE" w:rsidP="004D78EE">
      <w:pPr>
        <w:pStyle w:val="PL"/>
        <w:rPr>
          <w:noProof w:val="0"/>
          <w:lang w:eastAsia="de-DE"/>
        </w:rPr>
      </w:pPr>
      <w:r>
        <w:rPr>
          <w:noProof w:val="0"/>
          <w:lang w:eastAsia="de-DE"/>
        </w:rPr>
        <w:t>servers:</w:t>
      </w:r>
    </w:p>
    <w:p w14:paraId="0495C483" w14:textId="6443009B" w:rsidR="004D78EE" w:rsidRDefault="004D78EE" w:rsidP="004D78EE">
      <w:pPr>
        <w:pStyle w:val="PL"/>
        <w:rPr>
          <w:noProof w:val="0"/>
          <w:lang w:eastAsia="de-DE"/>
        </w:rPr>
      </w:pPr>
      <w:r>
        <w:rPr>
          <w:noProof w:val="0"/>
          <w:lang w:eastAsia="de-DE"/>
        </w:rPr>
        <w:t xml:space="preserve">  - url: '{MnSRoot}/FaultSupervisionMnS/{</w:t>
      </w:r>
      <w:ins w:id="11117" w:author="Author">
        <w:r w:rsidR="00C365BC">
          <w:rPr>
            <w:noProof w:val="0"/>
            <w:lang w:eastAsia="de-DE"/>
          </w:rPr>
          <w:t>MnS</w:t>
        </w:r>
      </w:ins>
      <w:r>
        <w:rPr>
          <w:noProof w:val="0"/>
          <w:lang w:eastAsia="de-DE"/>
        </w:rPr>
        <w:t>version}'</w:t>
      </w:r>
    </w:p>
    <w:p w14:paraId="00A08B64" w14:textId="77777777" w:rsidR="004D78EE" w:rsidRDefault="004D78EE" w:rsidP="004D78EE">
      <w:pPr>
        <w:pStyle w:val="PL"/>
        <w:rPr>
          <w:noProof w:val="0"/>
          <w:lang w:eastAsia="de-DE"/>
        </w:rPr>
      </w:pPr>
      <w:r>
        <w:rPr>
          <w:noProof w:val="0"/>
          <w:lang w:eastAsia="de-DE"/>
        </w:rPr>
        <w:t xml:space="preserve">    variables:</w:t>
      </w:r>
    </w:p>
    <w:p w14:paraId="2A103ED7" w14:textId="77777777" w:rsidR="004D78EE" w:rsidRDefault="004D78EE" w:rsidP="004D78EE">
      <w:pPr>
        <w:pStyle w:val="PL"/>
        <w:rPr>
          <w:noProof w:val="0"/>
          <w:lang w:eastAsia="de-DE"/>
        </w:rPr>
      </w:pPr>
      <w:r>
        <w:rPr>
          <w:noProof w:val="0"/>
          <w:lang w:eastAsia="de-DE"/>
        </w:rPr>
        <w:t xml:space="preserve">      MnSRoot:</w:t>
      </w:r>
    </w:p>
    <w:p w14:paraId="4C478AD5" w14:textId="77777777" w:rsidR="004D78EE" w:rsidRDefault="004D78EE" w:rsidP="004D78EE">
      <w:pPr>
        <w:pStyle w:val="PL"/>
        <w:rPr>
          <w:noProof w:val="0"/>
          <w:lang w:eastAsia="de-DE"/>
        </w:rPr>
      </w:pPr>
      <w:r>
        <w:rPr>
          <w:noProof w:val="0"/>
          <w:lang w:eastAsia="de-DE"/>
        </w:rPr>
        <w:t xml:space="preserve">        description: See subclause 4.4.3 of TS 32.158</w:t>
      </w:r>
    </w:p>
    <w:p w14:paraId="6FA5F2B8" w14:textId="77777777" w:rsidR="004D78EE" w:rsidRPr="00027185" w:rsidRDefault="004D78EE" w:rsidP="004D78EE">
      <w:pPr>
        <w:pStyle w:val="PL"/>
        <w:rPr>
          <w:noProof w:val="0"/>
          <w:lang w:val="de-DE" w:eastAsia="de-DE"/>
        </w:rPr>
      </w:pPr>
      <w:r>
        <w:rPr>
          <w:noProof w:val="0"/>
          <w:lang w:eastAsia="de-DE"/>
        </w:rPr>
        <w:t xml:space="preserve">        </w:t>
      </w:r>
      <w:r w:rsidRPr="00027185">
        <w:rPr>
          <w:noProof w:val="0"/>
          <w:lang w:val="de-DE" w:eastAsia="de-DE"/>
        </w:rPr>
        <w:t>default: http://example.com/3GPPManagement</w:t>
      </w:r>
    </w:p>
    <w:p w14:paraId="4C5D5D33" w14:textId="3C95AFF1" w:rsidR="004D78EE" w:rsidRPr="00027185" w:rsidRDefault="004D78EE" w:rsidP="004D78EE">
      <w:pPr>
        <w:pStyle w:val="PL"/>
        <w:rPr>
          <w:noProof w:val="0"/>
          <w:lang w:val="de-DE" w:eastAsia="de-DE"/>
        </w:rPr>
      </w:pPr>
      <w:r w:rsidRPr="00027185">
        <w:rPr>
          <w:noProof w:val="0"/>
          <w:lang w:val="de-DE" w:eastAsia="de-DE"/>
        </w:rPr>
        <w:t xml:space="preserve">      </w:t>
      </w:r>
      <w:ins w:id="11118" w:author="Author">
        <w:r w:rsidR="00C365BC">
          <w:rPr>
            <w:noProof w:val="0"/>
            <w:lang w:val="de-DE" w:eastAsia="de-DE"/>
          </w:rPr>
          <w:t>MnS</w:t>
        </w:r>
      </w:ins>
      <w:r w:rsidRPr="00027185">
        <w:rPr>
          <w:noProof w:val="0"/>
          <w:lang w:val="de-DE" w:eastAsia="de-DE"/>
        </w:rPr>
        <w:t>version:</w:t>
      </w:r>
    </w:p>
    <w:p w14:paraId="34CD5E25" w14:textId="77777777" w:rsidR="004D78EE" w:rsidRDefault="004D78EE" w:rsidP="004D78EE">
      <w:pPr>
        <w:pStyle w:val="PL"/>
        <w:rPr>
          <w:noProof w:val="0"/>
          <w:lang w:eastAsia="de-DE"/>
        </w:rPr>
      </w:pPr>
      <w:r w:rsidRPr="00027185">
        <w:rPr>
          <w:noProof w:val="0"/>
          <w:lang w:val="de-DE" w:eastAsia="de-DE"/>
        </w:rPr>
        <w:t xml:space="preserve">        </w:t>
      </w:r>
      <w:r>
        <w:rPr>
          <w:noProof w:val="0"/>
          <w:lang w:eastAsia="de-DE"/>
        </w:rPr>
        <w:t>description: Version number of the OpenAPI definition</w:t>
      </w:r>
    </w:p>
    <w:p w14:paraId="45A18B81" w14:textId="77777777" w:rsidR="004D78EE" w:rsidRDefault="004D78EE" w:rsidP="004D78EE">
      <w:pPr>
        <w:pStyle w:val="PL"/>
        <w:rPr>
          <w:noProof w:val="0"/>
          <w:lang w:eastAsia="de-DE"/>
        </w:rPr>
      </w:pPr>
      <w:r>
        <w:rPr>
          <w:noProof w:val="0"/>
          <w:lang w:eastAsia="de-DE"/>
        </w:rPr>
        <w:t xml:space="preserve">        default: XXX</w:t>
      </w:r>
    </w:p>
    <w:p w14:paraId="6171BA70" w14:textId="77777777" w:rsidR="004D78EE" w:rsidRDefault="004D78EE" w:rsidP="004D78EE">
      <w:pPr>
        <w:pStyle w:val="PL"/>
        <w:rPr>
          <w:noProof w:val="0"/>
          <w:lang w:eastAsia="de-DE"/>
        </w:rPr>
      </w:pPr>
      <w:r>
        <w:rPr>
          <w:noProof w:val="0"/>
          <w:lang w:eastAsia="de-DE"/>
        </w:rPr>
        <w:t>paths:</w:t>
      </w:r>
    </w:p>
    <w:p w14:paraId="630A4E13" w14:textId="77777777" w:rsidR="004D78EE" w:rsidRDefault="004D78EE" w:rsidP="004D78EE">
      <w:pPr>
        <w:pStyle w:val="PL"/>
        <w:rPr>
          <w:noProof w:val="0"/>
          <w:lang w:eastAsia="de-DE"/>
        </w:rPr>
      </w:pPr>
      <w:r>
        <w:rPr>
          <w:noProof w:val="0"/>
          <w:lang w:eastAsia="de-DE"/>
        </w:rPr>
        <w:t xml:space="preserve">  /alarms:</w:t>
      </w:r>
    </w:p>
    <w:p w14:paraId="1D62249E" w14:textId="77777777" w:rsidR="004D78EE" w:rsidRDefault="004D78EE" w:rsidP="004D78EE">
      <w:pPr>
        <w:pStyle w:val="PL"/>
        <w:rPr>
          <w:noProof w:val="0"/>
          <w:lang w:eastAsia="de-DE"/>
        </w:rPr>
      </w:pPr>
      <w:r>
        <w:rPr>
          <w:noProof w:val="0"/>
          <w:lang w:eastAsia="de-DE"/>
        </w:rPr>
        <w:t xml:space="preserve">    get:</w:t>
      </w:r>
    </w:p>
    <w:p w14:paraId="59238296" w14:textId="77777777" w:rsidR="004D78EE" w:rsidRDefault="004D78EE" w:rsidP="004D78EE">
      <w:pPr>
        <w:pStyle w:val="PL"/>
        <w:rPr>
          <w:noProof w:val="0"/>
          <w:lang w:eastAsia="de-DE"/>
        </w:rPr>
      </w:pPr>
      <w:r>
        <w:rPr>
          <w:noProof w:val="0"/>
          <w:lang w:eastAsia="de-DE"/>
        </w:rPr>
        <w:t xml:space="preserve">      summary: Retrieve multiple alarms</w:t>
      </w:r>
    </w:p>
    <w:p w14:paraId="42558F61" w14:textId="77777777" w:rsidR="004D78EE" w:rsidRDefault="004D78EE" w:rsidP="004D78EE">
      <w:pPr>
        <w:pStyle w:val="PL"/>
        <w:rPr>
          <w:noProof w:val="0"/>
          <w:lang w:eastAsia="de-DE"/>
        </w:rPr>
      </w:pPr>
      <w:r>
        <w:rPr>
          <w:noProof w:val="0"/>
          <w:lang w:eastAsia="de-DE"/>
        </w:rPr>
        <w:t xml:space="preserve">      description: &gt;-</w:t>
      </w:r>
    </w:p>
    <w:p w14:paraId="676A62BD" w14:textId="77777777" w:rsidR="004D78EE" w:rsidRDefault="004D78EE" w:rsidP="004D78EE">
      <w:pPr>
        <w:pStyle w:val="PL"/>
        <w:rPr>
          <w:noProof w:val="0"/>
          <w:lang w:eastAsia="de-DE"/>
        </w:rPr>
      </w:pPr>
      <w:r>
        <w:rPr>
          <w:noProof w:val="0"/>
          <w:lang w:eastAsia="de-DE"/>
        </w:rPr>
        <w:t xml:space="preserve">        Retrieves the alarms identified by alarmAckState, baseObjectInstance</w:t>
      </w:r>
    </w:p>
    <w:p w14:paraId="775AD914" w14:textId="77777777" w:rsidR="004D78EE" w:rsidRDefault="004D78EE" w:rsidP="004D78EE">
      <w:pPr>
        <w:pStyle w:val="PL"/>
        <w:rPr>
          <w:noProof w:val="0"/>
          <w:lang w:eastAsia="de-DE"/>
        </w:rPr>
      </w:pPr>
      <w:r>
        <w:rPr>
          <w:noProof w:val="0"/>
          <w:lang w:eastAsia="de-DE"/>
        </w:rPr>
        <w:t xml:space="preserve">        and filter.</w:t>
      </w:r>
    </w:p>
    <w:p w14:paraId="7346CE19" w14:textId="77777777" w:rsidR="000B5B76" w:rsidRDefault="004D78EE" w:rsidP="004D78EE">
      <w:pPr>
        <w:pStyle w:val="PL"/>
        <w:rPr>
          <w:noProof w:val="0"/>
          <w:lang w:eastAsia="de-DE"/>
        </w:rPr>
      </w:pPr>
      <w:r>
        <w:rPr>
          <w:noProof w:val="0"/>
          <w:lang w:eastAsia="de-DE"/>
        </w:rPr>
        <w:t xml:space="preserve">      parameters:</w:t>
      </w:r>
    </w:p>
    <w:p w14:paraId="7E5D7C68" w14:textId="77777777" w:rsidR="004D78EE" w:rsidRDefault="004D78EE" w:rsidP="004D78EE">
      <w:pPr>
        <w:pStyle w:val="PL"/>
        <w:rPr>
          <w:noProof w:val="0"/>
          <w:lang w:eastAsia="de-DE"/>
        </w:rPr>
      </w:pPr>
      <w:r>
        <w:rPr>
          <w:noProof w:val="0"/>
          <w:lang w:eastAsia="de-DE"/>
        </w:rPr>
        <w:t xml:space="preserve">        - name: alarmAckState</w:t>
      </w:r>
    </w:p>
    <w:p w14:paraId="637A8E33" w14:textId="77777777" w:rsidR="004D78EE" w:rsidRDefault="004D78EE" w:rsidP="004D78EE">
      <w:pPr>
        <w:pStyle w:val="PL"/>
        <w:rPr>
          <w:noProof w:val="0"/>
          <w:lang w:eastAsia="de-DE"/>
        </w:rPr>
      </w:pPr>
      <w:r>
        <w:rPr>
          <w:noProof w:val="0"/>
          <w:lang w:eastAsia="de-DE"/>
        </w:rPr>
        <w:t xml:space="preserve">          in: query</w:t>
      </w:r>
    </w:p>
    <w:p w14:paraId="6FAE346F" w14:textId="77777777" w:rsidR="004D78EE" w:rsidRDefault="004D78EE" w:rsidP="004D78EE">
      <w:pPr>
        <w:pStyle w:val="PL"/>
        <w:rPr>
          <w:noProof w:val="0"/>
          <w:lang w:eastAsia="de-DE"/>
        </w:rPr>
      </w:pPr>
      <w:r>
        <w:rPr>
          <w:noProof w:val="0"/>
          <w:lang w:eastAsia="de-DE"/>
        </w:rPr>
        <w:t xml:space="preserve">          required: false</w:t>
      </w:r>
    </w:p>
    <w:p w14:paraId="091E7479" w14:textId="77777777" w:rsidR="004D78EE" w:rsidRPr="00027185" w:rsidRDefault="004D78EE" w:rsidP="004D78EE">
      <w:pPr>
        <w:pStyle w:val="PL"/>
        <w:rPr>
          <w:noProof w:val="0"/>
          <w:lang w:val="de-DE" w:eastAsia="de-DE"/>
        </w:rPr>
      </w:pPr>
      <w:r>
        <w:rPr>
          <w:noProof w:val="0"/>
          <w:lang w:eastAsia="de-DE"/>
        </w:rPr>
        <w:t xml:space="preserve">          </w:t>
      </w:r>
      <w:r w:rsidRPr="00027185">
        <w:rPr>
          <w:noProof w:val="0"/>
          <w:lang w:val="de-DE" w:eastAsia="de-DE"/>
        </w:rPr>
        <w:t>schema:</w:t>
      </w:r>
    </w:p>
    <w:p w14:paraId="7066FA08" w14:textId="77777777" w:rsidR="004D78EE" w:rsidRPr="00027185" w:rsidRDefault="004D78EE" w:rsidP="004D78EE">
      <w:pPr>
        <w:pStyle w:val="PL"/>
        <w:rPr>
          <w:noProof w:val="0"/>
          <w:lang w:val="de-DE" w:eastAsia="de-DE"/>
        </w:rPr>
      </w:pPr>
      <w:r w:rsidRPr="00027185">
        <w:rPr>
          <w:noProof w:val="0"/>
          <w:lang w:val="de-DE" w:eastAsia="de-DE"/>
        </w:rPr>
        <w:t xml:space="preserve">            $ref: '#/components/schemas/AlarmAckState'</w:t>
      </w:r>
    </w:p>
    <w:p w14:paraId="3992E7F6" w14:textId="77777777" w:rsidR="004D78EE" w:rsidRDefault="004D78EE" w:rsidP="004D78EE">
      <w:pPr>
        <w:pStyle w:val="PL"/>
        <w:rPr>
          <w:noProof w:val="0"/>
          <w:lang w:eastAsia="de-DE"/>
        </w:rPr>
      </w:pPr>
      <w:r w:rsidRPr="00027185">
        <w:rPr>
          <w:noProof w:val="0"/>
          <w:lang w:val="de-DE" w:eastAsia="de-DE"/>
        </w:rPr>
        <w:t xml:space="preserve">        </w:t>
      </w:r>
      <w:r>
        <w:rPr>
          <w:noProof w:val="0"/>
          <w:lang w:eastAsia="de-DE"/>
        </w:rPr>
        <w:t>- name: baseObjectInstance</w:t>
      </w:r>
    </w:p>
    <w:p w14:paraId="53D9A74D" w14:textId="77777777" w:rsidR="004D78EE" w:rsidRDefault="004D78EE" w:rsidP="004D78EE">
      <w:pPr>
        <w:pStyle w:val="PL"/>
        <w:rPr>
          <w:noProof w:val="0"/>
          <w:lang w:eastAsia="de-DE"/>
        </w:rPr>
      </w:pPr>
      <w:r>
        <w:rPr>
          <w:noProof w:val="0"/>
          <w:lang w:eastAsia="de-DE"/>
        </w:rPr>
        <w:t xml:space="preserve">          in: query</w:t>
      </w:r>
    </w:p>
    <w:p w14:paraId="5FF41421" w14:textId="77777777" w:rsidR="004D78EE" w:rsidRDefault="004D78EE" w:rsidP="004D78EE">
      <w:pPr>
        <w:pStyle w:val="PL"/>
        <w:rPr>
          <w:noProof w:val="0"/>
          <w:lang w:eastAsia="de-DE"/>
        </w:rPr>
      </w:pPr>
      <w:r>
        <w:rPr>
          <w:noProof w:val="0"/>
          <w:lang w:eastAsia="de-DE"/>
        </w:rPr>
        <w:t xml:space="preserve">          required: false</w:t>
      </w:r>
    </w:p>
    <w:p w14:paraId="31B52A0E" w14:textId="77777777" w:rsidR="004D78EE" w:rsidRDefault="004D78EE" w:rsidP="004D78EE">
      <w:pPr>
        <w:pStyle w:val="PL"/>
        <w:rPr>
          <w:noProof w:val="0"/>
          <w:lang w:eastAsia="de-DE"/>
        </w:rPr>
      </w:pPr>
      <w:r>
        <w:rPr>
          <w:noProof w:val="0"/>
          <w:lang w:eastAsia="de-DE"/>
        </w:rPr>
        <w:t xml:space="preserve">          schema:</w:t>
      </w:r>
    </w:p>
    <w:p w14:paraId="0E1B1C6D" w14:textId="77777777" w:rsidR="004D78EE" w:rsidRDefault="004D78EE" w:rsidP="004D78EE">
      <w:pPr>
        <w:pStyle w:val="PL"/>
        <w:rPr>
          <w:noProof w:val="0"/>
          <w:lang w:eastAsia="de-DE"/>
        </w:rPr>
      </w:pPr>
      <w:r>
        <w:rPr>
          <w:noProof w:val="0"/>
          <w:lang w:eastAsia="de-DE"/>
        </w:rPr>
        <w:t xml:space="preserve">            $ref: '</w:t>
      </w:r>
      <w:r w:rsidR="000B5B76" w:rsidRPr="00FE04CA">
        <w:rPr>
          <w:noProof w:val="0"/>
          <w:lang w:eastAsia="de-DE"/>
        </w:rPr>
        <w:t>comDefs.yaml</w:t>
      </w:r>
      <w:r>
        <w:rPr>
          <w:noProof w:val="0"/>
          <w:lang w:eastAsia="de-DE"/>
        </w:rPr>
        <w:t>#/components/schemas/Dn'</w:t>
      </w:r>
    </w:p>
    <w:p w14:paraId="411E440F" w14:textId="77777777" w:rsidR="004D78EE" w:rsidRDefault="004D78EE" w:rsidP="004D78EE">
      <w:pPr>
        <w:pStyle w:val="PL"/>
        <w:rPr>
          <w:noProof w:val="0"/>
          <w:lang w:eastAsia="de-DE"/>
        </w:rPr>
      </w:pPr>
      <w:r>
        <w:rPr>
          <w:noProof w:val="0"/>
          <w:lang w:eastAsia="de-DE"/>
        </w:rPr>
        <w:t xml:space="preserve">        - name: filter</w:t>
      </w:r>
    </w:p>
    <w:p w14:paraId="4125D1B6" w14:textId="77777777" w:rsidR="004D78EE" w:rsidRDefault="004D78EE" w:rsidP="004D78EE">
      <w:pPr>
        <w:pStyle w:val="PL"/>
        <w:rPr>
          <w:noProof w:val="0"/>
          <w:lang w:eastAsia="de-DE"/>
        </w:rPr>
      </w:pPr>
      <w:r>
        <w:rPr>
          <w:noProof w:val="0"/>
          <w:lang w:eastAsia="de-DE"/>
        </w:rPr>
        <w:t xml:space="preserve">          in: query</w:t>
      </w:r>
    </w:p>
    <w:p w14:paraId="62EAF9EC" w14:textId="77777777" w:rsidR="004D78EE" w:rsidRDefault="004D78EE" w:rsidP="004D78EE">
      <w:pPr>
        <w:pStyle w:val="PL"/>
        <w:rPr>
          <w:noProof w:val="0"/>
          <w:lang w:eastAsia="de-DE"/>
        </w:rPr>
      </w:pPr>
      <w:r>
        <w:rPr>
          <w:noProof w:val="0"/>
          <w:lang w:eastAsia="de-DE"/>
        </w:rPr>
        <w:t xml:space="preserve">          required: false</w:t>
      </w:r>
    </w:p>
    <w:p w14:paraId="6B82C586" w14:textId="77777777" w:rsidR="004D78EE" w:rsidRDefault="004D78EE" w:rsidP="004D78EE">
      <w:pPr>
        <w:pStyle w:val="PL"/>
        <w:rPr>
          <w:noProof w:val="0"/>
          <w:lang w:eastAsia="de-DE"/>
        </w:rPr>
      </w:pPr>
      <w:r>
        <w:rPr>
          <w:noProof w:val="0"/>
          <w:lang w:eastAsia="de-DE"/>
        </w:rPr>
        <w:t xml:space="preserve">          schema:</w:t>
      </w:r>
    </w:p>
    <w:p w14:paraId="12E08A03" w14:textId="77777777" w:rsidR="004D78EE" w:rsidRDefault="004D78EE" w:rsidP="004D78EE">
      <w:pPr>
        <w:pStyle w:val="PL"/>
        <w:rPr>
          <w:noProof w:val="0"/>
          <w:lang w:eastAsia="de-DE"/>
        </w:rPr>
      </w:pPr>
      <w:r>
        <w:rPr>
          <w:noProof w:val="0"/>
          <w:lang w:eastAsia="de-DE"/>
        </w:rPr>
        <w:t xml:space="preserve">            </w:t>
      </w:r>
      <w:r w:rsidRPr="00F303BC">
        <w:rPr>
          <w:noProof w:val="0"/>
          <w:lang w:eastAsia="de-DE"/>
        </w:rPr>
        <w:t>$ref: '</w:t>
      </w:r>
      <w:r w:rsidR="000B5B76" w:rsidRPr="00FB00D2">
        <w:rPr>
          <w:noProof w:val="0"/>
          <w:lang w:val="de-DE" w:eastAsia="de-DE"/>
        </w:rPr>
        <w:t>comDefs.yaml</w:t>
      </w:r>
      <w:r w:rsidRPr="00F303BC">
        <w:rPr>
          <w:noProof w:val="0"/>
          <w:lang w:eastAsia="de-DE"/>
        </w:rPr>
        <w:t>#/components/schemas/Filter'</w:t>
      </w:r>
    </w:p>
    <w:p w14:paraId="4B1B50F5" w14:textId="77777777" w:rsidR="004D78EE" w:rsidRDefault="004D78EE" w:rsidP="004D78EE">
      <w:pPr>
        <w:pStyle w:val="PL"/>
        <w:rPr>
          <w:noProof w:val="0"/>
          <w:lang w:eastAsia="de-DE"/>
        </w:rPr>
      </w:pPr>
      <w:r>
        <w:rPr>
          <w:noProof w:val="0"/>
          <w:lang w:eastAsia="de-DE"/>
        </w:rPr>
        <w:t xml:space="preserve">      responses:</w:t>
      </w:r>
    </w:p>
    <w:p w14:paraId="71FDA5DC" w14:textId="77777777" w:rsidR="004D78EE" w:rsidRDefault="004D78EE" w:rsidP="004D78EE">
      <w:pPr>
        <w:pStyle w:val="PL"/>
        <w:rPr>
          <w:noProof w:val="0"/>
          <w:lang w:eastAsia="de-DE"/>
        </w:rPr>
      </w:pPr>
      <w:r>
        <w:rPr>
          <w:noProof w:val="0"/>
          <w:lang w:eastAsia="de-DE"/>
        </w:rPr>
        <w:t xml:space="preserve">        '200':</w:t>
      </w:r>
    </w:p>
    <w:p w14:paraId="2AD0E77A" w14:textId="77777777" w:rsidR="004D78EE" w:rsidRDefault="004D78EE" w:rsidP="004D78EE">
      <w:pPr>
        <w:pStyle w:val="PL"/>
        <w:rPr>
          <w:noProof w:val="0"/>
          <w:lang w:eastAsia="de-DE"/>
        </w:rPr>
      </w:pPr>
      <w:r>
        <w:rPr>
          <w:noProof w:val="0"/>
          <w:lang w:eastAsia="de-DE"/>
        </w:rPr>
        <w:t xml:space="preserve">          description: &gt;-</w:t>
      </w:r>
    </w:p>
    <w:p w14:paraId="2B4D0538" w14:textId="77777777" w:rsidR="004D78EE" w:rsidRDefault="004D78EE" w:rsidP="004D78EE">
      <w:pPr>
        <w:pStyle w:val="PL"/>
        <w:rPr>
          <w:noProof w:val="0"/>
          <w:lang w:eastAsia="de-DE"/>
        </w:rPr>
      </w:pPr>
      <w:r>
        <w:rPr>
          <w:noProof w:val="0"/>
          <w:lang w:eastAsia="de-DE"/>
        </w:rPr>
        <w:t xml:space="preserve">            Success case ("200 OK").</w:t>
      </w:r>
    </w:p>
    <w:p w14:paraId="44CDFD46" w14:textId="77777777" w:rsidR="004D78EE" w:rsidRDefault="004D78EE" w:rsidP="004D78EE">
      <w:pPr>
        <w:pStyle w:val="PL"/>
        <w:rPr>
          <w:noProof w:val="0"/>
          <w:lang w:eastAsia="de-DE"/>
        </w:rPr>
      </w:pPr>
      <w:r>
        <w:rPr>
          <w:noProof w:val="0"/>
          <w:lang w:eastAsia="de-DE"/>
        </w:rPr>
        <w:t xml:space="preserve">            Returns the alarms identified in the request. The alarmId is the key</w:t>
      </w:r>
    </w:p>
    <w:p w14:paraId="2D7A4EA8" w14:textId="77777777" w:rsidR="004D78EE" w:rsidRDefault="004D78EE" w:rsidP="004D78EE">
      <w:pPr>
        <w:pStyle w:val="PL"/>
        <w:rPr>
          <w:noProof w:val="0"/>
          <w:lang w:eastAsia="de-DE"/>
        </w:rPr>
      </w:pPr>
      <w:r>
        <w:rPr>
          <w:noProof w:val="0"/>
          <w:lang w:eastAsia="de-DE"/>
        </w:rPr>
        <w:t xml:space="preserve">            of the map.</w:t>
      </w:r>
    </w:p>
    <w:p w14:paraId="48284FE8" w14:textId="77777777" w:rsidR="004D78EE" w:rsidRPr="00CB0F30" w:rsidRDefault="004D78EE" w:rsidP="004D78EE">
      <w:pPr>
        <w:pStyle w:val="PL"/>
        <w:rPr>
          <w:noProof w:val="0"/>
          <w:lang w:eastAsia="de-DE"/>
        </w:rPr>
      </w:pPr>
      <w:r>
        <w:rPr>
          <w:noProof w:val="0"/>
          <w:lang w:eastAsia="de-DE"/>
        </w:rPr>
        <w:t xml:space="preserve">          </w:t>
      </w:r>
      <w:r w:rsidRPr="00CB0F30">
        <w:rPr>
          <w:noProof w:val="0"/>
          <w:lang w:eastAsia="de-DE"/>
        </w:rPr>
        <w:t>content:</w:t>
      </w:r>
    </w:p>
    <w:p w14:paraId="4D8E5F0E" w14:textId="77777777" w:rsidR="004D78EE" w:rsidRPr="00027185" w:rsidRDefault="004D78EE" w:rsidP="004D78EE">
      <w:pPr>
        <w:pStyle w:val="PL"/>
        <w:rPr>
          <w:noProof w:val="0"/>
          <w:lang w:eastAsia="de-DE"/>
        </w:rPr>
      </w:pPr>
      <w:r w:rsidRPr="00027185">
        <w:rPr>
          <w:noProof w:val="0"/>
          <w:lang w:eastAsia="de-DE"/>
        </w:rPr>
        <w:t xml:space="preserve">            application/json:</w:t>
      </w:r>
    </w:p>
    <w:p w14:paraId="69E18BE0" w14:textId="77777777" w:rsidR="004D78EE" w:rsidRPr="00027185" w:rsidRDefault="004D78EE" w:rsidP="004D78EE">
      <w:pPr>
        <w:pStyle w:val="PL"/>
        <w:rPr>
          <w:noProof w:val="0"/>
          <w:lang w:eastAsia="de-DE"/>
        </w:rPr>
      </w:pPr>
      <w:r w:rsidRPr="00027185">
        <w:rPr>
          <w:noProof w:val="0"/>
          <w:lang w:eastAsia="de-DE"/>
        </w:rPr>
        <w:t xml:space="preserve">              schema:</w:t>
      </w:r>
    </w:p>
    <w:p w14:paraId="0CC010E1" w14:textId="77777777" w:rsidR="004D78EE" w:rsidRPr="00027185" w:rsidRDefault="004D78EE" w:rsidP="004D78EE">
      <w:pPr>
        <w:pStyle w:val="PL"/>
        <w:rPr>
          <w:noProof w:val="0"/>
          <w:lang w:eastAsia="de-DE"/>
        </w:rPr>
      </w:pPr>
      <w:r w:rsidRPr="00027185">
        <w:rPr>
          <w:noProof w:val="0"/>
          <w:lang w:eastAsia="de-DE"/>
        </w:rPr>
        <w:t xml:space="preserve">                type: object</w:t>
      </w:r>
    </w:p>
    <w:p w14:paraId="3F544EEC" w14:textId="77777777" w:rsidR="004D78EE" w:rsidRDefault="004D78EE" w:rsidP="004D78EE">
      <w:pPr>
        <w:pStyle w:val="PL"/>
        <w:rPr>
          <w:noProof w:val="0"/>
          <w:lang w:eastAsia="de-DE"/>
        </w:rPr>
      </w:pPr>
      <w:r w:rsidRPr="00027185">
        <w:rPr>
          <w:noProof w:val="0"/>
          <w:lang w:eastAsia="de-DE"/>
        </w:rPr>
        <w:t xml:space="preserve">                </w:t>
      </w:r>
      <w:r>
        <w:rPr>
          <w:noProof w:val="0"/>
          <w:lang w:eastAsia="de-DE"/>
        </w:rPr>
        <w:t>additionalProperties:</w:t>
      </w:r>
    </w:p>
    <w:p w14:paraId="20647CA4" w14:textId="77777777" w:rsidR="004D78EE" w:rsidRDefault="004D78EE" w:rsidP="004D78EE">
      <w:pPr>
        <w:pStyle w:val="PL"/>
        <w:rPr>
          <w:noProof w:val="0"/>
          <w:lang w:eastAsia="de-DE"/>
        </w:rPr>
      </w:pPr>
      <w:r>
        <w:rPr>
          <w:noProof w:val="0"/>
          <w:lang w:eastAsia="de-DE"/>
        </w:rPr>
        <w:t xml:space="preserve">                  type: object</w:t>
      </w:r>
    </w:p>
    <w:p w14:paraId="4A0E6F4D" w14:textId="77777777" w:rsidR="004D78EE" w:rsidRDefault="004D78EE" w:rsidP="004D78EE">
      <w:pPr>
        <w:pStyle w:val="PL"/>
        <w:rPr>
          <w:noProof w:val="0"/>
          <w:lang w:eastAsia="de-DE"/>
        </w:rPr>
      </w:pPr>
      <w:r>
        <w:rPr>
          <w:noProof w:val="0"/>
          <w:lang w:eastAsia="de-DE"/>
        </w:rPr>
        <w:t xml:space="preserve">                  allOf:</w:t>
      </w:r>
    </w:p>
    <w:p w14:paraId="26D0C101" w14:textId="77777777" w:rsidR="004D78EE" w:rsidRDefault="004D78EE" w:rsidP="004D78EE">
      <w:pPr>
        <w:pStyle w:val="PL"/>
        <w:rPr>
          <w:noProof w:val="0"/>
          <w:lang w:eastAsia="de-DE"/>
        </w:rPr>
      </w:pPr>
      <w:r>
        <w:rPr>
          <w:noProof w:val="0"/>
          <w:lang w:eastAsia="de-DE"/>
        </w:rPr>
        <w:t xml:space="preserve">                      - type: object</w:t>
      </w:r>
    </w:p>
    <w:p w14:paraId="318909A6" w14:textId="77777777" w:rsidR="004D78EE" w:rsidRDefault="004D78EE" w:rsidP="004D78EE">
      <w:pPr>
        <w:pStyle w:val="PL"/>
        <w:rPr>
          <w:noProof w:val="0"/>
          <w:lang w:eastAsia="de-DE"/>
        </w:rPr>
      </w:pPr>
      <w:r>
        <w:rPr>
          <w:noProof w:val="0"/>
          <w:lang w:eastAsia="de-DE"/>
        </w:rPr>
        <w:t xml:space="preserve">                        properties:</w:t>
      </w:r>
    </w:p>
    <w:p w14:paraId="7143E750" w14:textId="77777777" w:rsidR="004D78EE" w:rsidRDefault="004D78EE" w:rsidP="004D78EE">
      <w:pPr>
        <w:pStyle w:val="PL"/>
        <w:rPr>
          <w:noProof w:val="0"/>
          <w:lang w:eastAsia="de-DE"/>
        </w:rPr>
      </w:pPr>
      <w:r>
        <w:rPr>
          <w:noProof w:val="0"/>
          <w:lang w:eastAsia="de-DE"/>
        </w:rPr>
        <w:t xml:space="preserve">                          lastNotificationHeader:</w:t>
      </w:r>
    </w:p>
    <w:p w14:paraId="550DE93D" w14:textId="77777777" w:rsidR="004D78EE" w:rsidRDefault="004D78EE" w:rsidP="004D78EE">
      <w:pPr>
        <w:pStyle w:val="PL"/>
        <w:rPr>
          <w:noProof w:val="0"/>
          <w:lang w:eastAsia="de-DE"/>
        </w:rPr>
      </w:pPr>
      <w:r>
        <w:rPr>
          <w:noProof w:val="0"/>
          <w:lang w:eastAsia="de-DE"/>
        </w:rPr>
        <w:lastRenderedPageBreak/>
        <w:t xml:space="preserve">                            $ref: '</w:t>
      </w:r>
      <w:r w:rsidR="000B5B76" w:rsidRPr="008F6C52">
        <w:rPr>
          <w:noProof w:val="0"/>
          <w:lang w:eastAsia="de-DE"/>
        </w:rPr>
        <w:t>comDefs.yaml</w:t>
      </w:r>
      <w:r>
        <w:rPr>
          <w:noProof w:val="0"/>
          <w:lang w:eastAsia="de-DE"/>
        </w:rPr>
        <w:t>#/components/schemas/NotificationHeader'</w:t>
      </w:r>
    </w:p>
    <w:p w14:paraId="11B9A8B2" w14:textId="77777777" w:rsidR="004D78EE" w:rsidRDefault="004D78EE" w:rsidP="004D78EE">
      <w:pPr>
        <w:pStyle w:val="PL"/>
        <w:rPr>
          <w:noProof w:val="0"/>
          <w:lang w:eastAsia="de-DE"/>
        </w:rPr>
      </w:pPr>
      <w:r>
        <w:rPr>
          <w:noProof w:val="0"/>
          <w:lang w:eastAsia="de-DE"/>
        </w:rPr>
        <w:t xml:space="preserve">                      - $ref: '#/components/schemas/AlarmRecord'</w:t>
      </w:r>
    </w:p>
    <w:p w14:paraId="1A897ED8" w14:textId="77777777" w:rsidR="004D78EE" w:rsidRDefault="004D78EE" w:rsidP="004D78EE">
      <w:pPr>
        <w:pStyle w:val="PL"/>
        <w:rPr>
          <w:noProof w:val="0"/>
          <w:lang w:eastAsia="de-DE"/>
        </w:rPr>
      </w:pPr>
      <w:r>
        <w:rPr>
          <w:noProof w:val="0"/>
          <w:lang w:eastAsia="de-DE"/>
        </w:rPr>
        <w:t xml:space="preserve">                      - type: object</w:t>
      </w:r>
    </w:p>
    <w:p w14:paraId="27D3F791" w14:textId="77777777" w:rsidR="004D78EE" w:rsidRDefault="004D78EE" w:rsidP="004D78EE">
      <w:pPr>
        <w:pStyle w:val="PL"/>
        <w:rPr>
          <w:noProof w:val="0"/>
          <w:lang w:eastAsia="de-DE"/>
        </w:rPr>
      </w:pPr>
      <w:r>
        <w:rPr>
          <w:noProof w:val="0"/>
          <w:lang w:eastAsia="de-DE"/>
        </w:rPr>
        <w:t xml:space="preserve">                        properties:</w:t>
      </w:r>
    </w:p>
    <w:p w14:paraId="09CD3A04" w14:textId="77777777" w:rsidR="004D78EE" w:rsidRDefault="004D78EE" w:rsidP="004D78EE">
      <w:pPr>
        <w:pStyle w:val="PL"/>
        <w:rPr>
          <w:noProof w:val="0"/>
          <w:lang w:eastAsia="de-DE"/>
        </w:rPr>
      </w:pPr>
      <w:r>
        <w:rPr>
          <w:noProof w:val="0"/>
          <w:lang w:eastAsia="de-DE"/>
        </w:rPr>
        <w:t xml:space="preserve">                          comments:</w:t>
      </w:r>
    </w:p>
    <w:p w14:paraId="213751BE" w14:textId="77777777" w:rsidR="004D78EE" w:rsidRDefault="004D78EE" w:rsidP="004D78EE">
      <w:pPr>
        <w:pStyle w:val="PL"/>
        <w:rPr>
          <w:noProof w:val="0"/>
          <w:lang w:eastAsia="de-DE"/>
        </w:rPr>
      </w:pPr>
      <w:r>
        <w:rPr>
          <w:noProof w:val="0"/>
          <w:lang w:eastAsia="de-DE"/>
        </w:rPr>
        <w:t xml:space="preserve">                            $ref: '#/components/schemas/Comments'</w:t>
      </w:r>
    </w:p>
    <w:p w14:paraId="6247B8E4" w14:textId="77777777" w:rsidR="004D78EE" w:rsidRDefault="004D78EE" w:rsidP="004D78EE">
      <w:pPr>
        <w:pStyle w:val="PL"/>
        <w:rPr>
          <w:noProof w:val="0"/>
          <w:lang w:eastAsia="de-DE"/>
        </w:rPr>
      </w:pPr>
      <w:r>
        <w:rPr>
          <w:noProof w:val="0"/>
          <w:lang w:eastAsia="de-DE"/>
        </w:rPr>
        <w:t xml:space="preserve">        default:</w:t>
      </w:r>
    </w:p>
    <w:p w14:paraId="748CFEFB" w14:textId="77777777" w:rsidR="004D78EE" w:rsidRDefault="004D78EE" w:rsidP="004D78EE">
      <w:pPr>
        <w:pStyle w:val="PL"/>
        <w:rPr>
          <w:noProof w:val="0"/>
          <w:lang w:eastAsia="de-DE"/>
        </w:rPr>
      </w:pPr>
      <w:r>
        <w:rPr>
          <w:noProof w:val="0"/>
          <w:lang w:eastAsia="de-DE"/>
        </w:rPr>
        <w:t xml:space="preserve">          description: Response in case of error.</w:t>
      </w:r>
    </w:p>
    <w:p w14:paraId="601EE28F" w14:textId="77777777" w:rsidR="004D78EE" w:rsidRDefault="004D78EE" w:rsidP="004D78EE">
      <w:pPr>
        <w:pStyle w:val="PL"/>
        <w:rPr>
          <w:noProof w:val="0"/>
          <w:lang w:eastAsia="de-DE"/>
        </w:rPr>
      </w:pPr>
      <w:r>
        <w:rPr>
          <w:noProof w:val="0"/>
          <w:lang w:eastAsia="de-DE"/>
        </w:rPr>
        <w:t xml:space="preserve">          content:</w:t>
      </w:r>
    </w:p>
    <w:p w14:paraId="1BE68010" w14:textId="77777777" w:rsidR="004D78EE" w:rsidRDefault="004D78EE" w:rsidP="004D78EE">
      <w:pPr>
        <w:pStyle w:val="PL"/>
        <w:rPr>
          <w:noProof w:val="0"/>
          <w:lang w:eastAsia="de-DE"/>
        </w:rPr>
      </w:pPr>
      <w:r>
        <w:rPr>
          <w:noProof w:val="0"/>
          <w:lang w:eastAsia="de-DE"/>
        </w:rPr>
        <w:t xml:space="preserve">            application/json:</w:t>
      </w:r>
    </w:p>
    <w:p w14:paraId="74CB9FCE" w14:textId="77777777" w:rsidR="004D78EE" w:rsidRDefault="004D78EE" w:rsidP="004D78EE">
      <w:pPr>
        <w:pStyle w:val="PL"/>
        <w:rPr>
          <w:noProof w:val="0"/>
          <w:lang w:eastAsia="de-DE"/>
        </w:rPr>
      </w:pPr>
      <w:r>
        <w:rPr>
          <w:noProof w:val="0"/>
          <w:lang w:eastAsia="de-DE"/>
        </w:rPr>
        <w:t xml:space="preserve">              schema:</w:t>
      </w:r>
    </w:p>
    <w:p w14:paraId="42BE924E" w14:textId="77777777" w:rsidR="004D78EE" w:rsidRDefault="004D78EE" w:rsidP="004D78EE">
      <w:pPr>
        <w:pStyle w:val="PL"/>
        <w:rPr>
          <w:noProof w:val="0"/>
          <w:lang w:eastAsia="de-DE"/>
        </w:rPr>
      </w:pPr>
      <w:r>
        <w:rPr>
          <w:noProof w:val="0"/>
          <w:lang w:eastAsia="de-DE"/>
        </w:rPr>
        <w:t xml:space="preserve">                $ref: '</w:t>
      </w:r>
      <w:r w:rsidR="000B5B76" w:rsidRPr="008F6C52">
        <w:rPr>
          <w:noProof w:val="0"/>
          <w:lang w:eastAsia="de-DE"/>
        </w:rPr>
        <w:t>comDefs.yaml</w:t>
      </w:r>
      <w:r>
        <w:rPr>
          <w:noProof w:val="0"/>
          <w:lang w:eastAsia="de-DE"/>
        </w:rPr>
        <w:t>#/components/schemas/ErrorResponse'</w:t>
      </w:r>
    </w:p>
    <w:p w14:paraId="23FF868A" w14:textId="77777777" w:rsidR="004D78EE" w:rsidRDefault="004D78EE" w:rsidP="004D78EE">
      <w:pPr>
        <w:pStyle w:val="PL"/>
        <w:rPr>
          <w:noProof w:val="0"/>
          <w:lang w:eastAsia="de-DE"/>
        </w:rPr>
      </w:pPr>
      <w:r>
        <w:rPr>
          <w:noProof w:val="0"/>
          <w:lang w:eastAsia="de-DE"/>
        </w:rPr>
        <w:t xml:space="preserve">    patch:</w:t>
      </w:r>
    </w:p>
    <w:p w14:paraId="1CD92B8F" w14:textId="77777777" w:rsidR="004D78EE" w:rsidRDefault="004D78EE" w:rsidP="004D78EE">
      <w:pPr>
        <w:pStyle w:val="PL"/>
        <w:rPr>
          <w:noProof w:val="0"/>
          <w:lang w:eastAsia="de-DE"/>
        </w:rPr>
      </w:pPr>
      <w:r>
        <w:rPr>
          <w:noProof w:val="0"/>
          <w:lang w:eastAsia="de-DE"/>
        </w:rPr>
        <w:t xml:space="preserve">      summary: 'Clear, acknowledge or unacknowledge multiple alarms'</w:t>
      </w:r>
    </w:p>
    <w:p w14:paraId="5268D51B" w14:textId="77777777" w:rsidR="004D78EE" w:rsidRDefault="004D78EE" w:rsidP="004D78EE">
      <w:pPr>
        <w:pStyle w:val="PL"/>
        <w:rPr>
          <w:noProof w:val="0"/>
          <w:lang w:eastAsia="de-DE"/>
        </w:rPr>
      </w:pPr>
      <w:r>
        <w:rPr>
          <w:noProof w:val="0"/>
          <w:lang w:eastAsia="de-DE"/>
        </w:rPr>
        <w:t xml:space="preserve">      description: &gt;-</w:t>
      </w:r>
    </w:p>
    <w:p w14:paraId="1AC44394" w14:textId="77777777" w:rsidR="004D78EE" w:rsidRDefault="004D78EE" w:rsidP="004D78EE">
      <w:pPr>
        <w:pStyle w:val="PL"/>
        <w:rPr>
          <w:noProof w:val="0"/>
          <w:lang w:eastAsia="de-DE"/>
        </w:rPr>
      </w:pPr>
      <w:r>
        <w:rPr>
          <w:noProof w:val="0"/>
          <w:lang w:eastAsia="de-DE"/>
        </w:rPr>
        <w:t xml:space="preserve">        Clears, acknowledges or unacknowledges multiple alarms using patch. Depending</w:t>
      </w:r>
    </w:p>
    <w:p w14:paraId="76614547" w14:textId="77777777" w:rsidR="004D78EE" w:rsidRDefault="004D78EE" w:rsidP="004D78EE">
      <w:pPr>
        <w:pStyle w:val="PL"/>
        <w:rPr>
          <w:noProof w:val="0"/>
          <w:lang w:eastAsia="de-DE"/>
        </w:rPr>
      </w:pPr>
      <w:r>
        <w:rPr>
          <w:noProof w:val="0"/>
          <w:lang w:eastAsia="de-DE"/>
        </w:rPr>
        <w:t xml:space="preserve">        on which action is to be performed, different merge patch documents need</w:t>
      </w:r>
    </w:p>
    <w:p w14:paraId="0CAB9DB2" w14:textId="77777777" w:rsidR="004D78EE" w:rsidRDefault="004D78EE" w:rsidP="004D78EE">
      <w:pPr>
        <w:pStyle w:val="PL"/>
        <w:rPr>
          <w:noProof w:val="0"/>
          <w:lang w:eastAsia="de-DE"/>
        </w:rPr>
      </w:pPr>
      <w:r>
        <w:rPr>
          <w:noProof w:val="0"/>
          <w:lang w:eastAsia="de-DE"/>
        </w:rPr>
        <w:t xml:space="preserve">        to be used.</w:t>
      </w:r>
    </w:p>
    <w:p w14:paraId="2ECD7488" w14:textId="77777777" w:rsidR="004D78EE" w:rsidRDefault="004D78EE" w:rsidP="004D78EE">
      <w:pPr>
        <w:pStyle w:val="PL"/>
        <w:rPr>
          <w:noProof w:val="0"/>
          <w:lang w:eastAsia="de-DE"/>
        </w:rPr>
      </w:pPr>
      <w:r>
        <w:rPr>
          <w:noProof w:val="0"/>
          <w:lang w:eastAsia="de-DE"/>
        </w:rPr>
        <w:t xml:space="preserve">      requestBody:</w:t>
      </w:r>
    </w:p>
    <w:p w14:paraId="1AFC4818" w14:textId="77777777" w:rsidR="004D78EE" w:rsidRDefault="004D78EE" w:rsidP="004D78EE">
      <w:pPr>
        <w:pStyle w:val="PL"/>
        <w:rPr>
          <w:noProof w:val="0"/>
          <w:lang w:eastAsia="de-DE"/>
        </w:rPr>
      </w:pPr>
      <w:r>
        <w:rPr>
          <w:noProof w:val="0"/>
          <w:lang w:eastAsia="de-DE"/>
        </w:rPr>
        <w:t xml:space="preserve">        description: &gt;-</w:t>
      </w:r>
    </w:p>
    <w:p w14:paraId="5B668D85" w14:textId="77777777" w:rsidR="004D78EE" w:rsidRDefault="004D78EE" w:rsidP="004D78EE">
      <w:pPr>
        <w:pStyle w:val="PL"/>
        <w:rPr>
          <w:noProof w:val="0"/>
          <w:lang w:eastAsia="de-DE"/>
        </w:rPr>
      </w:pPr>
      <w:r>
        <w:rPr>
          <w:noProof w:val="0"/>
          <w:lang w:eastAsia="de-DE"/>
        </w:rPr>
        <w:t xml:space="preserve">          Patch documents for acknowledging and unacknowledging, or clearing multiple</w:t>
      </w:r>
    </w:p>
    <w:p w14:paraId="08500821" w14:textId="77777777" w:rsidR="004D78EE" w:rsidRDefault="004D78EE" w:rsidP="004D78EE">
      <w:pPr>
        <w:pStyle w:val="PL"/>
        <w:rPr>
          <w:noProof w:val="0"/>
          <w:lang w:eastAsia="de-DE"/>
        </w:rPr>
      </w:pPr>
      <w:r>
        <w:rPr>
          <w:noProof w:val="0"/>
          <w:lang w:eastAsia="de-DE"/>
        </w:rPr>
        <w:t xml:space="preserve">          alarms. The keys in the map are the alarmIds to be patched.</w:t>
      </w:r>
    </w:p>
    <w:p w14:paraId="0154812E" w14:textId="77777777" w:rsidR="004D78EE" w:rsidRDefault="004D78EE" w:rsidP="004D78EE">
      <w:pPr>
        <w:pStyle w:val="PL"/>
        <w:rPr>
          <w:noProof w:val="0"/>
          <w:lang w:eastAsia="de-DE"/>
        </w:rPr>
      </w:pPr>
      <w:r>
        <w:rPr>
          <w:noProof w:val="0"/>
          <w:lang w:eastAsia="de-DE"/>
        </w:rPr>
        <w:t xml:space="preserve">        content:</w:t>
      </w:r>
    </w:p>
    <w:p w14:paraId="21EC751D" w14:textId="77777777" w:rsidR="004D78EE" w:rsidRDefault="004D78EE" w:rsidP="004D78EE">
      <w:pPr>
        <w:pStyle w:val="PL"/>
        <w:rPr>
          <w:noProof w:val="0"/>
          <w:lang w:eastAsia="de-DE"/>
        </w:rPr>
      </w:pPr>
      <w:r>
        <w:rPr>
          <w:noProof w:val="0"/>
          <w:lang w:eastAsia="de-DE"/>
        </w:rPr>
        <w:t xml:space="preserve">          application/merge-patch+json:</w:t>
      </w:r>
    </w:p>
    <w:p w14:paraId="0755A43E" w14:textId="77777777" w:rsidR="004D78EE" w:rsidRDefault="004D78EE" w:rsidP="004D78EE">
      <w:pPr>
        <w:pStyle w:val="PL"/>
        <w:rPr>
          <w:noProof w:val="0"/>
          <w:lang w:eastAsia="de-DE"/>
        </w:rPr>
      </w:pPr>
      <w:r>
        <w:rPr>
          <w:noProof w:val="0"/>
          <w:lang w:eastAsia="de-DE"/>
        </w:rPr>
        <w:t xml:space="preserve">            schema:</w:t>
      </w:r>
    </w:p>
    <w:p w14:paraId="7B8AA12B" w14:textId="77777777" w:rsidR="004D78EE" w:rsidRDefault="004D78EE" w:rsidP="004D78EE">
      <w:pPr>
        <w:pStyle w:val="PL"/>
        <w:rPr>
          <w:noProof w:val="0"/>
          <w:lang w:eastAsia="de-DE"/>
        </w:rPr>
      </w:pPr>
      <w:r>
        <w:rPr>
          <w:noProof w:val="0"/>
          <w:lang w:eastAsia="de-DE"/>
        </w:rPr>
        <w:t xml:space="preserve">              oneOf:</w:t>
      </w:r>
    </w:p>
    <w:p w14:paraId="1055F17D" w14:textId="77777777" w:rsidR="004D78EE" w:rsidRDefault="004D78EE" w:rsidP="004D78EE">
      <w:pPr>
        <w:pStyle w:val="PL"/>
        <w:rPr>
          <w:noProof w:val="0"/>
          <w:lang w:eastAsia="de-DE"/>
        </w:rPr>
      </w:pPr>
      <w:r>
        <w:rPr>
          <w:noProof w:val="0"/>
          <w:lang w:eastAsia="de-DE"/>
        </w:rPr>
        <w:t xml:space="preserve">                - type: object</w:t>
      </w:r>
    </w:p>
    <w:p w14:paraId="4C1DF1D8" w14:textId="77777777" w:rsidR="004D78EE" w:rsidRDefault="004D78EE" w:rsidP="004D78EE">
      <w:pPr>
        <w:pStyle w:val="PL"/>
        <w:rPr>
          <w:noProof w:val="0"/>
          <w:lang w:eastAsia="de-DE"/>
        </w:rPr>
      </w:pPr>
      <w:r>
        <w:rPr>
          <w:noProof w:val="0"/>
          <w:lang w:eastAsia="de-DE"/>
        </w:rPr>
        <w:t xml:space="preserve">                  additionalProperties:</w:t>
      </w:r>
    </w:p>
    <w:p w14:paraId="33D3D678" w14:textId="77777777" w:rsidR="004D78EE" w:rsidRDefault="004D78EE" w:rsidP="004D78EE">
      <w:pPr>
        <w:pStyle w:val="PL"/>
        <w:rPr>
          <w:noProof w:val="0"/>
          <w:lang w:eastAsia="de-DE"/>
        </w:rPr>
      </w:pPr>
      <w:r>
        <w:rPr>
          <w:noProof w:val="0"/>
          <w:lang w:eastAsia="de-DE"/>
        </w:rPr>
        <w:t xml:space="preserve">                    $ref: '#/components/schemas/MergePatchAcknowledgeAlarm'</w:t>
      </w:r>
    </w:p>
    <w:p w14:paraId="60D77BC1" w14:textId="77777777" w:rsidR="004D78EE" w:rsidRDefault="004D78EE" w:rsidP="004D78EE">
      <w:pPr>
        <w:pStyle w:val="PL"/>
        <w:rPr>
          <w:noProof w:val="0"/>
          <w:lang w:eastAsia="de-DE"/>
        </w:rPr>
      </w:pPr>
      <w:r>
        <w:rPr>
          <w:noProof w:val="0"/>
          <w:lang w:eastAsia="de-DE"/>
        </w:rPr>
        <w:t xml:space="preserve">                - type: object</w:t>
      </w:r>
    </w:p>
    <w:p w14:paraId="45B383DD" w14:textId="77777777" w:rsidR="004D78EE" w:rsidRDefault="004D78EE" w:rsidP="004D78EE">
      <w:pPr>
        <w:pStyle w:val="PL"/>
        <w:rPr>
          <w:noProof w:val="0"/>
          <w:lang w:eastAsia="de-DE"/>
        </w:rPr>
      </w:pPr>
      <w:r>
        <w:rPr>
          <w:noProof w:val="0"/>
          <w:lang w:eastAsia="de-DE"/>
        </w:rPr>
        <w:t xml:space="preserve">                  additionalProperties:</w:t>
      </w:r>
    </w:p>
    <w:p w14:paraId="12D68C94" w14:textId="77777777" w:rsidR="004D78EE" w:rsidRDefault="004D78EE" w:rsidP="004D78EE">
      <w:pPr>
        <w:pStyle w:val="PL"/>
        <w:rPr>
          <w:noProof w:val="0"/>
          <w:lang w:eastAsia="de-DE"/>
        </w:rPr>
      </w:pPr>
      <w:r>
        <w:rPr>
          <w:noProof w:val="0"/>
          <w:lang w:eastAsia="de-DE"/>
        </w:rPr>
        <w:t xml:space="preserve">                    $ref: '#/components/schemas/MergePatchClearAlarm'</w:t>
      </w:r>
    </w:p>
    <w:p w14:paraId="4BDBD4B2" w14:textId="77777777" w:rsidR="004D78EE" w:rsidRDefault="004D78EE" w:rsidP="004D78EE">
      <w:pPr>
        <w:pStyle w:val="PL"/>
        <w:rPr>
          <w:noProof w:val="0"/>
          <w:lang w:eastAsia="de-DE"/>
        </w:rPr>
      </w:pPr>
      <w:r>
        <w:rPr>
          <w:noProof w:val="0"/>
          <w:lang w:eastAsia="de-DE"/>
        </w:rPr>
        <w:t xml:space="preserve">      responses:</w:t>
      </w:r>
    </w:p>
    <w:p w14:paraId="4B7B7CB7" w14:textId="77777777" w:rsidR="004D78EE" w:rsidRDefault="004D78EE" w:rsidP="004D78EE">
      <w:pPr>
        <w:pStyle w:val="PL"/>
        <w:rPr>
          <w:noProof w:val="0"/>
          <w:lang w:eastAsia="de-DE"/>
        </w:rPr>
      </w:pPr>
      <w:r>
        <w:rPr>
          <w:noProof w:val="0"/>
          <w:lang w:eastAsia="de-DE"/>
        </w:rPr>
        <w:t xml:space="preserve">        '204':</w:t>
      </w:r>
    </w:p>
    <w:p w14:paraId="5B6C6054" w14:textId="77777777" w:rsidR="004D78EE" w:rsidRDefault="004D78EE" w:rsidP="004D78EE">
      <w:pPr>
        <w:pStyle w:val="PL"/>
        <w:rPr>
          <w:noProof w:val="0"/>
          <w:lang w:eastAsia="de-DE"/>
        </w:rPr>
      </w:pPr>
      <w:r>
        <w:rPr>
          <w:noProof w:val="0"/>
          <w:lang w:eastAsia="de-DE"/>
        </w:rPr>
        <w:t xml:space="preserve">          description: &gt;-</w:t>
      </w:r>
    </w:p>
    <w:p w14:paraId="67B86D46" w14:textId="77777777" w:rsidR="004D78EE" w:rsidRDefault="004D78EE" w:rsidP="004D78EE">
      <w:pPr>
        <w:pStyle w:val="PL"/>
        <w:rPr>
          <w:noProof w:val="0"/>
          <w:lang w:eastAsia="de-DE"/>
        </w:rPr>
      </w:pPr>
      <w:r>
        <w:rPr>
          <w:noProof w:val="0"/>
          <w:lang w:eastAsia="de-DE"/>
        </w:rPr>
        <w:t xml:space="preserve">            Success case ("204 No content").</w:t>
      </w:r>
    </w:p>
    <w:p w14:paraId="294512D0" w14:textId="77777777" w:rsidR="004D78EE" w:rsidRDefault="004D78EE" w:rsidP="004D78EE">
      <w:pPr>
        <w:pStyle w:val="PL"/>
        <w:rPr>
          <w:noProof w:val="0"/>
          <w:lang w:eastAsia="de-DE"/>
        </w:rPr>
      </w:pPr>
      <w:r>
        <w:rPr>
          <w:noProof w:val="0"/>
          <w:lang w:eastAsia="de-DE"/>
        </w:rPr>
        <w:t xml:space="preserve">            The response message body is empty.</w:t>
      </w:r>
    </w:p>
    <w:p w14:paraId="59EF7D1E" w14:textId="77777777" w:rsidR="004D78EE" w:rsidRDefault="004D78EE" w:rsidP="004D78EE">
      <w:pPr>
        <w:pStyle w:val="PL"/>
        <w:rPr>
          <w:noProof w:val="0"/>
          <w:lang w:eastAsia="de-DE"/>
        </w:rPr>
      </w:pPr>
      <w:r>
        <w:rPr>
          <w:noProof w:val="0"/>
          <w:lang w:eastAsia="de-DE"/>
        </w:rPr>
        <w:t xml:space="preserve">        default:</w:t>
      </w:r>
    </w:p>
    <w:p w14:paraId="539FD3A5" w14:textId="77777777" w:rsidR="004D78EE" w:rsidRDefault="004D78EE" w:rsidP="004D78EE">
      <w:pPr>
        <w:pStyle w:val="PL"/>
        <w:rPr>
          <w:noProof w:val="0"/>
          <w:lang w:eastAsia="de-DE"/>
        </w:rPr>
      </w:pPr>
      <w:r>
        <w:rPr>
          <w:noProof w:val="0"/>
          <w:lang w:eastAsia="de-DE"/>
        </w:rPr>
        <w:t xml:space="preserve">          description: Response in case of error.</w:t>
      </w:r>
    </w:p>
    <w:p w14:paraId="3587426D" w14:textId="77777777" w:rsidR="004D78EE" w:rsidRDefault="004D78EE" w:rsidP="004D78EE">
      <w:pPr>
        <w:pStyle w:val="PL"/>
        <w:rPr>
          <w:noProof w:val="0"/>
          <w:lang w:eastAsia="de-DE"/>
        </w:rPr>
      </w:pPr>
      <w:r>
        <w:rPr>
          <w:noProof w:val="0"/>
          <w:lang w:eastAsia="de-DE"/>
        </w:rPr>
        <w:t xml:space="preserve">          content:</w:t>
      </w:r>
    </w:p>
    <w:p w14:paraId="210C0F24" w14:textId="77777777" w:rsidR="004D78EE" w:rsidRDefault="004D78EE" w:rsidP="004D78EE">
      <w:pPr>
        <w:pStyle w:val="PL"/>
        <w:rPr>
          <w:noProof w:val="0"/>
          <w:lang w:eastAsia="de-DE"/>
        </w:rPr>
      </w:pPr>
      <w:r>
        <w:rPr>
          <w:noProof w:val="0"/>
          <w:lang w:eastAsia="de-DE"/>
        </w:rPr>
        <w:t xml:space="preserve">            application/json:</w:t>
      </w:r>
    </w:p>
    <w:p w14:paraId="66AD8CC0" w14:textId="77777777" w:rsidR="004D78EE" w:rsidRDefault="004D78EE" w:rsidP="004D78EE">
      <w:pPr>
        <w:pStyle w:val="PL"/>
        <w:rPr>
          <w:noProof w:val="0"/>
          <w:lang w:eastAsia="de-DE"/>
        </w:rPr>
      </w:pPr>
      <w:r>
        <w:rPr>
          <w:noProof w:val="0"/>
          <w:lang w:eastAsia="de-DE"/>
        </w:rPr>
        <w:t xml:space="preserve">              schema:</w:t>
      </w:r>
    </w:p>
    <w:p w14:paraId="2AFD9631" w14:textId="77777777" w:rsidR="004D78EE" w:rsidRDefault="004D78EE" w:rsidP="004D78EE">
      <w:pPr>
        <w:pStyle w:val="PL"/>
        <w:rPr>
          <w:noProof w:val="0"/>
          <w:lang w:eastAsia="de-DE"/>
        </w:rPr>
      </w:pPr>
      <w:r>
        <w:rPr>
          <w:noProof w:val="0"/>
          <w:lang w:eastAsia="de-DE"/>
        </w:rPr>
        <w:t xml:space="preserve">                type: array</w:t>
      </w:r>
    </w:p>
    <w:p w14:paraId="5D77939D" w14:textId="77777777" w:rsidR="004D78EE" w:rsidRDefault="004D78EE" w:rsidP="004D78EE">
      <w:pPr>
        <w:pStyle w:val="PL"/>
        <w:rPr>
          <w:noProof w:val="0"/>
          <w:lang w:eastAsia="de-DE"/>
        </w:rPr>
      </w:pPr>
      <w:r>
        <w:rPr>
          <w:noProof w:val="0"/>
          <w:lang w:eastAsia="de-DE"/>
        </w:rPr>
        <w:t xml:space="preserve">                items:</w:t>
      </w:r>
    </w:p>
    <w:p w14:paraId="4F66E89E" w14:textId="77777777" w:rsidR="004D78EE" w:rsidRDefault="004D78EE" w:rsidP="004D78EE">
      <w:pPr>
        <w:pStyle w:val="PL"/>
        <w:rPr>
          <w:noProof w:val="0"/>
          <w:lang w:eastAsia="de-DE"/>
        </w:rPr>
      </w:pPr>
      <w:r>
        <w:rPr>
          <w:noProof w:val="0"/>
          <w:lang w:eastAsia="de-DE"/>
        </w:rPr>
        <w:t xml:space="preserve">                  $ref: '#/components/schemas/FailedAlarm'</w:t>
      </w:r>
    </w:p>
    <w:p w14:paraId="39F6D588" w14:textId="77777777" w:rsidR="004D78EE" w:rsidRDefault="004D78EE" w:rsidP="004D78EE">
      <w:pPr>
        <w:pStyle w:val="PL"/>
        <w:rPr>
          <w:noProof w:val="0"/>
          <w:lang w:eastAsia="de-DE"/>
        </w:rPr>
      </w:pPr>
      <w:r>
        <w:rPr>
          <w:noProof w:val="0"/>
          <w:lang w:eastAsia="de-DE"/>
        </w:rPr>
        <w:t xml:space="preserve">  /alarms/alarmCount:</w:t>
      </w:r>
    </w:p>
    <w:p w14:paraId="4D6A9DF8" w14:textId="77777777" w:rsidR="004D78EE" w:rsidRDefault="004D78EE" w:rsidP="004D78EE">
      <w:pPr>
        <w:pStyle w:val="PL"/>
        <w:rPr>
          <w:noProof w:val="0"/>
          <w:lang w:eastAsia="de-DE"/>
        </w:rPr>
      </w:pPr>
      <w:r>
        <w:rPr>
          <w:noProof w:val="0"/>
          <w:lang w:eastAsia="de-DE"/>
        </w:rPr>
        <w:t xml:space="preserve">    get:</w:t>
      </w:r>
    </w:p>
    <w:p w14:paraId="0E3B0B96" w14:textId="77777777" w:rsidR="004D78EE" w:rsidRDefault="004D78EE" w:rsidP="004D78EE">
      <w:pPr>
        <w:pStyle w:val="PL"/>
        <w:rPr>
          <w:noProof w:val="0"/>
          <w:lang w:eastAsia="de-DE"/>
        </w:rPr>
      </w:pPr>
      <w:r>
        <w:rPr>
          <w:noProof w:val="0"/>
          <w:lang w:eastAsia="de-DE"/>
        </w:rPr>
        <w:t xml:space="preserve">      summary: Get the alarm count per perceived severity</w:t>
      </w:r>
    </w:p>
    <w:p w14:paraId="0A3840D4" w14:textId="77777777" w:rsidR="004D78EE" w:rsidRDefault="004D78EE" w:rsidP="004D78EE">
      <w:pPr>
        <w:pStyle w:val="PL"/>
        <w:rPr>
          <w:noProof w:val="0"/>
          <w:lang w:eastAsia="de-DE"/>
        </w:rPr>
      </w:pPr>
      <w:r>
        <w:rPr>
          <w:noProof w:val="0"/>
          <w:lang w:eastAsia="de-DE"/>
        </w:rPr>
        <w:t xml:space="preserve">      parameters:</w:t>
      </w:r>
    </w:p>
    <w:p w14:paraId="2B1BB57F" w14:textId="77777777" w:rsidR="004D78EE" w:rsidRDefault="004D78EE" w:rsidP="004D78EE">
      <w:pPr>
        <w:pStyle w:val="PL"/>
        <w:rPr>
          <w:noProof w:val="0"/>
          <w:lang w:eastAsia="de-DE"/>
        </w:rPr>
      </w:pPr>
      <w:r>
        <w:rPr>
          <w:noProof w:val="0"/>
          <w:lang w:eastAsia="de-DE"/>
        </w:rPr>
        <w:t xml:space="preserve">        - name: alarmAckState</w:t>
      </w:r>
    </w:p>
    <w:p w14:paraId="610E909E" w14:textId="77777777" w:rsidR="004D78EE" w:rsidRDefault="004D78EE" w:rsidP="004D78EE">
      <w:pPr>
        <w:pStyle w:val="PL"/>
        <w:rPr>
          <w:noProof w:val="0"/>
          <w:lang w:eastAsia="de-DE"/>
        </w:rPr>
      </w:pPr>
      <w:r>
        <w:rPr>
          <w:noProof w:val="0"/>
          <w:lang w:eastAsia="de-DE"/>
        </w:rPr>
        <w:t xml:space="preserve">          in: query</w:t>
      </w:r>
    </w:p>
    <w:p w14:paraId="06CEE22E" w14:textId="77777777" w:rsidR="004D78EE" w:rsidRDefault="004D78EE" w:rsidP="004D78EE">
      <w:pPr>
        <w:pStyle w:val="PL"/>
        <w:rPr>
          <w:noProof w:val="0"/>
          <w:lang w:eastAsia="de-DE"/>
        </w:rPr>
      </w:pPr>
      <w:r>
        <w:rPr>
          <w:noProof w:val="0"/>
          <w:lang w:eastAsia="de-DE"/>
        </w:rPr>
        <w:t xml:space="preserve">          required: false</w:t>
      </w:r>
    </w:p>
    <w:p w14:paraId="49C7BDF3" w14:textId="77777777" w:rsidR="004D78EE" w:rsidRPr="00027185" w:rsidRDefault="004D78EE" w:rsidP="004D78EE">
      <w:pPr>
        <w:pStyle w:val="PL"/>
        <w:rPr>
          <w:noProof w:val="0"/>
          <w:lang w:val="de-DE" w:eastAsia="de-DE"/>
        </w:rPr>
      </w:pPr>
      <w:r>
        <w:rPr>
          <w:noProof w:val="0"/>
          <w:lang w:eastAsia="de-DE"/>
        </w:rPr>
        <w:t xml:space="preserve">          </w:t>
      </w:r>
      <w:r w:rsidRPr="00027185">
        <w:rPr>
          <w:noProof w:val="0"/>
          <w:lang w:val="de-DE" w:eastAsia="de-DE"/>
        </w:rPr>
        <w:t>schema:</w:t>
      </w:r>
    </w:p>
    <w:p w14:paraId="0ECEF8CF" w14:textId="77777777" w:rsidR="004D78EE" w:rsidRPr="00027185" w:rsidRDefault="004D78EE" w:rsidP="004D78EE">
      <w:pPr>
        <w:pStyle w:val="PL"/>
        <w:rPr>
          <w:noProof w:val="0"/>
          <w:lang w:val="de-DE" w:eastAsia="de-DE"/>
        </w:rPr>
      </w:pPr>
      <w:r w:rsidRPr="00027185">
        <w:rPr>
          <w:noProof w:val="0"/>
          <w:lang w:val="de-DE" w:eastAsia="de-DE"/>
        </w:rPr>
        <w:t xml:space="preserve">            $ref: '#/components/schemas/AlarmAckState'</w:t>
      </w:r>
    </w:p>
    <w:p w14:paraId="352BD565" w14:textId="77777777" w:rsidR="004D78EE" w:rsidRDefault="004D78EE" w:rsidP="004D78EE">
      <w:pPr>
        <w:pStyle w:val="PL"/>
        <w:rPr>
          <w:noProof w:val="0"/>
          <w:lang w:eastAsia="de-DE"/>
        </w:rPr>
      </w:pPr>
      <w:r w:rsidRPr="00027185">
        <w:rPr>
          <w:noProof w:val="0"/>
          <w:lang w:val="de-DE" w:eastAsia="de-DE"/>
        </w:rPr>
        <w:t xml:space="preserve">        </w:t>
      </w:r>
      <w:r>
        <w:rPr>
          <w:noProof w:val="0"/>
          <w:lang w:eastAsia="de-DE"/>
        </w:rPr>
        <w:t>- name: filter</w:t>
      </w:r>
    </w:p>
    <w:p w14:paraId="6DA6665F" w14:textId="77777777" w:rsidR="004D78EE" w:rsidRDefault="004D78EE" w:rsidP="004D78EE">
      <w:pPr>
        <w:pStyle w:val="PL"/>
        <w:rPr>
          <w:noProof w:val="0"/>
          <w:lang w:eastAsia="de-DE"/>
        </w:rPr>
      </w:pPr>
      <w:r>
        <w:rPr>
          <w:noProof w:val="0"/>
          <w:lang w:eastAsia="de-DE"/>
        </w:rPr>
        <w:t xml:space="preserve">          in: query</w:t>
      </w:r>
    </w:p>
    <w:p w14:paraId="23B22CD2" w14:textId="77777777" w:rsidR="004D78EE" w:rsidRDefault="004D78EE" w:rsidP="004D78EE">
      <w:pPr>
        <w:pStyle w:val="PL"/>
        <w:rPr>
          <w:noProof w:val="0"/>
          <w:lang w:eastAsia="de-DE"/>
        </w:rPr>
      </w:pPr>
      <w:r>
        <w:rPr>
          <w:noProof w:val="0"/>
          <w:lang w:eastAsia="de-DE"/>
        </w:rPr>
        <w:t xml:space="preserve">          required: false</w:t>
      </w:r>
    </w:p>
    <w:p w14:paraId="056E33C2" w14:textId="77777777" w:rsidR="004D78EE" w:rsidRDefault="004D78EE" w:rsidP="004D78EE">
      <w:pPr>
        <w:pStyle w:val="PL"/>
        <w:rPr>
          <w:noProof w:val="0"/>
          <w:lang w:eastAsia="de-DE"/>
        </w:rPr>
      </w:pPr>
      <w:r>
        <w:rPr>
          <w:noProof w:val="0"/>
          <w:lang w:eastAsia="de-DE"/>
        </w:rPr>
        <w:t xml:space="preserve">          schema:</w:t>
      </w:r>
    </w:p>
    <w:p w14:paraId="6FC4472E" w14:textId="77777777" w:rsidR="004D78EE" w:rsidRDefault="004D78EE" w:rsidP="004D78EE">
      <w:pPr>
        <w:pStyle w:val="PL"/>
        <w:rPr>
          <w:noProof w:val="0"/>
          <w:lang w:eastAsia="de-DE"/>
        </w:rPr>
      </w:pPr>
      <w:r>
        <w:rPr>
          <w:noProof w:val="0"/>
          <w:lang w:eastAsia="de-DE"/>
        </w:rPr>
        <w:t xml:space="preserve">            type: string</w:t>
      </w:r>
    </w:p>
    <w:p w14:paraId="57EBA845" w14:textId="77777777" w:rsidR="004D78EE" w:rsidRDefault="004D78EE" w:rsidP="004D78EE">
      <w:pPr>
        <w:pStyle w:val="PL"/>
        <w:rPr>
          <w:noProof w:val="0"/>
          <w:lang w:eastAsia="de-DE"/>
        </w:rPr>
      </w:pPr>
      <w:r>
        <w:rPr>
          <w:noProof w:val="0"/>
          <w:lang w:eastAsia="de-DE"/>
        </w:rPr>
        <w:t xml:space="preserve">      responses:</w:t>
      </w:r>
    </w:p>
    <w:p w14:paraId="06A342F3" w14:textId="77777777" w:rsidR="004D78EE" w:rsidRDefault="004D78EE" w:rsidP="004D78EE">
      <w:pPr>
        <w:pStyle w:val="PL"/>
        <w:rPr>
          <w:noProof w:val="0"/>
          <w:lang w:eastAsia="de-DE"/>
        </w:rPr>
      </w:pPr>
      <w:r>
        <w:rPr>
          <w:noProof w:val="0"/>
          <w:lang w:eastAsia="de-DE"/>
        </w:rPr>
        <w:t xml:space="preserve">        '200':</w:t>
      </w:r>
    </w:p>
    <w:p w14:paraId="404C1CA0" w14:textId="77777777" w:rsidR="004D78EE" w:rsidRDefault="004D78EE" w:rsidP="004D78EE">
      <w:pPr>
        <w:pStyle w:val="PL"/>
        <w:rPr>
          <w:noProof w:val="0"/>
          <w:lang w:eastAsia="de-DE"/>
        </w:rPr>
      </w:pPr>
      <w:r>
        <w:rPr>
          <w:noProof w:val="0"/>
          <w:lang w:eastAsia="de-DE"/>
        </w:rPr>
        <w:t xml:space="preserve">          description: &gt;-</w:t>
      </w:r>
    </w:p>
    <w:p w14:paraId="42F2F061" w14:textId="77777777" w:rsidR="004D78EE" w:rsidRDefault="004D78EE" w:rsidP="004D78EE">
      <w:pPr>
        <w:pStyle w:val="PL"/>
        <w:rPr>
          <w:noProof w:val="0"/>
          <w:lang w:eastAsia="de-DE"/>
        </w:rPr>
      </w:pPr>
      <w:r>
        <w:rPr>
          <w:noProof w:val="0"/>
          <w:lang w:eastAsia="de-DE"/>
        </w:rPr>
        <w:t xml:space="preserve">            Success case ("200 OK").</w:t>
      </w:r>
    </w:p>
    <w:p w14:paraId="7CFC934C" w14:textId="77777777" w:rsidR="004D78EE" w:rsidRDefault="004D78EE" w:rsidP="004D78EE">
      <w:pPr>
        <w:pStyle w:val="PL"/>
        <w:rPr>
          <w:noProof w:val="0"/>
          <w:lang w:eastAsia="de-DE"/>
        </w:rPr>
      </w:pPr>
      <w:r>
        <w:rPr>
          <w:noProof w:val="0"/>
          <w:lang w:eastAsia="de-DE"/>
        </w:rPr>
        <w:t xml:space="preserve">            The alarm count per perceived severity is returned.</w:t>
      </w:r>
    </w:p>
    <w:p w14:paraId="00ABD78E" w14:textId="77777777" w:rsidR="004D78EE" w:rsidRDefault="004D78EE" w:rsidP="004D78EE">
      <w:pPr>
        <w:pStyle w:val="PL"/>
        <w:rPr>
          <w:noProof w:val="0"/>
          <w:lang w:eastAsia="de-DE"/>
        </w:rPr>
      </w:pPr>
      <w:r>
        <w:rPr>
          <w:noProof w:val="0"/>
          <w:lang w:eastAsia="de-DE"/>
        </w:rPr>
        <w:t xml:space="preserve">          content:</w:t>
      </w:r>
    </w:p>
    <w:p w14:paraId="5B790953" w14:textId="77777777" w:rsidR="004D78EE" w:rsidRDefault="004D78EE" w:rsidP="004D78EE">
      <w:pPr>
        <w:pStyle w:val="PL"/>
        <w:rPr>
          <w:noProof w:val="0"/>
          <w:lang w:eastAsia="de-DE"/>
        </w:rPr>
      </w:pPr>
      <w:r>
        <w:rPr>
          <w:noProof w:val="0"/>
          <w:lang w:eastAsia="de-DE"/>
        </w:rPr>
        <w:t xml:space="preserve">            application/json:</w:t>
      </w:r>
    </w:p>
    <w:p w14:paraId="4D678B78" w14:textId="77777777" w:rsidR="004D78EE" w:rsidRDefault="004D78EE" w:rsidP="004D78EE">
      <w:pPr>
        <w:pStyle w:val="PL"/>
        <w:rPr>
          <w:noProof w:val="0"/>
          <w:lang w:eastAsia="de-DE"/>
        </w:rPr>
      </w:pPr>
      <w:r>
        <w:rPr>
          <w:noProof w:val="0"/>
          <w:lang w:eastAsia="de-DE"/>
        </w:rPr>
        <w:t xml:space="preserve">              schema:</w:t>
      </w:r>
    </w:p>
    <w:p w14:paraId="185E697E" w14:textId="77777777" w:rsidR="004D78EE" w:rsidRDefault="004D78EE" w:rsidP="004D78EE">
      <w:pPr>
        <w:pStyle w:val="PL"/>
        <w:rPr>
          <w:noProof w:val="0"/>
          <w:lang w:eastAsia="de-DE"/>
        </w:rPr>
      </w:pPr>
      <w:r>
        <w:rPr>
          <w:noProof w:val="0"/>
          <w:lang w:eastAsia="de-DE"/>
        </w:rPr>
        <w:t xml:space="preserve">                $ref: '#/components/schemas/AlarmCount'</w:t>
      </w:r>
    </w:p>
    <w:p w14:paraId="7901B3A7" w14:textId="77777777" w:rsidR="004D78EE" w:rsidRDefault="004D78EE" w:rsidP="004D78EE">
      <w:pPr>
        <w:pStyle w:val="PL"/>
        <w:rPr>
          <w:noProof w:val="0"/>
          <w:lang w:eastAsia="de-DE"/>
        </w:rPr>
      </w:pPr>
      <w:r>
        <w:rPr>
          <w:noProof w:val="0"/>
          <w:lang w:eastAsia="de-DE"/>
        </w:rPr>
        <w:t xml:space="preserve">        default:</w:t>
      </w:r>
    </w:p>
    <w:p w14:paraId="5156064D" w14:textId="77777777" w:rsidR="004D78EE" w:rsidRDefault="004D78EE" w:rsidP="004D78EE">
      <w:pPr>
        <w:pStyle w:val="PL"/>
        <w:rPr>
          <w:noProof w:val="0"/>
          <w:lang w:eastAsia="de-DE"/>
        </w:rPr>
      </w:pPr>
      <w:r>
        <w:rPr>
          <w:noProof w:val="0"/>
          <w:lang w:eastAsia="de-DE"/>
        </w:rPr>
        <w:t xml:space="preserve">          description: Response in case of error. The error case needs rework.</w:t>
      </w:r>
    </w:p>
    <w:p w14:paraId="6C3CA2E5" w14:textId="77777777" w:rsidR="004D78EE" w:rsidRDefault="004D78EE" w:rsidP="004D78EE">
      <w:pPr>
        <w:pStyle w:val="PL"/>
        <w:rPr>
          <w:noProof w:val="0"/>
          <w:lang w:eastAsia="de-DE"/>
        </w:rPr>
      </w:pPr>
      <w:r>
        <w:rPr>
          <w:noProof w:val="0"/>
          <w:lang w:eastAsia="de-DE"/>
        </w:rPr>
        <w:t xml:space="preserve">          content:</w:t>
      </w:r>
    </w:p>
    <w:p w14:paraId="6D420CBF" w14:textId="77777777" w:rsidR="004D78EE" w:rsidRDefault="004D78EE" w:rsidP="004D78EE">
      <w:pPr>
        <w:pStyle w:val="PL"/>
        <w:rPr>
          <w:noProof w:val="0"/>
          <w:lang w:eastAsia="de-DE"/>
        </w:rPr>
      </w:pPr>
      <w:r>
        <w:rPr>
          <w:noProof w:val="0"/>
          <w:lang w:eastAsia="de-DE"/>
        </w:rPr>
        <w:t xml:space="preserve">            application/json:</w:t>
      </w:r>
    </w:p>
    <w:p w14:paraId="19EFE869" w14:textId="77777777" w:rsidR="004D78EE" w:rsidRDefault="004D78EE" w:rsidP="004D78EE">
      <w:pPr>
        <w:pStyle w:val="PL"/>
        <w:rPr>
          <w:noProof w:val="0"/>
          <w:lang w:eastAsia="de-DE"/>
        </w:rPr>
      </w:pPr>
      <w:r>
        <w:rPr>
          <w:noProof w:val="0"/>
          <w:lang w:eastAsia="de-DE"/>
        </w:rPr>
        <w:t xml:space="preserve">              schema:</w:t>
      </w:r>
    </w:p>
    <w:p w14:paraId="23B3C2B6" w14:textId="77777777" w:rsidR="004D78EE" w:rsidRDefault="004D78EE" w:rsidP="004D78EE">
      <w:pPr>
        <w:pStyle w:val="PL"/>
        <w:rPr>
          <w:noProof w:val="0"/>
          <w:lang w:eastAsia="de-DE"/>
        </w:rPr>
      </w:pPr>
      <w:r>
        <w:rPr>
          <w:noProof w:val="0"/>
          <w:lang w:eastAsia="de-DE"/>
        </w:rPr>
        <w:t xml:space="preserve">                $ref: '</w:t>
      </w:r>
      <w:r w:rsidR="000B5B76" w:rsidRPr="008F6C52">
        <w:rPr>
          <w:noProof w:val="0"/>
          <w:lang w:eastAsia="de-DE"/>
        </w:rPr>
        <w:t>comDefs.yaml</w:t>
      </w:r>
      <w:r>
        <w:rPr>
          <w:noProof w:val="0"/>
          <w:lang w:eastAsia="de-DE"/>
        </w:rPr>
        <w:t>#/components/schemas/ErrorResponse'</w:t>
      </w:r>
    </w:p>
    <w:p w14:paraId="42418D4B" w14:textId="77777777" w:rsidR="004D78EE" w:rsidRDefault="004D78EE" w:rsidP="004D78EE">
      <w:pPr>
        <w:pStyle w:val="PL"/>
        <w:rPr>
          <w:noProof w:val="0"/>
          <w:lang w:eastAsia="de-DE"/>
        </w:rPr>
      </w:pPr>
      <w:r>
        <w:rPr>
          <w:noProof w:val="0"/>
          <w:lang w:eastAsia="de-DE"/>
        </w:rPr>
        <w:t xml:space="preserve">  /alarms/{alarmId}:</w:t>
      </w:r>
    </w:p>
    <w:p w14:paraId="67D65388" w14:textId="77777777" w:rsidR="004D78EE" w:rsidRDefault="004D78EE" w:rsidP="004D78EE">
      <w:pPr>
        <w:pStyle w:val="PL"/>
        <w:rPr>
          <w:noProof w:val="0"/>
          <w:lang w:eastAsia="de-DE"/>
        </w:rPr>
      </w:pPr>
      <w:r>
        <w:rPr>
          <w:noProof w:val="0"/>
          <w:lang w:eastAsia="de-DE"/>
        </w:rPr>
        <w:t xml:space="preserve">    patch:</w:t>
      </w:r>
    </w:p>
    <w:p w14:paraId="244F67B8" w14:textId="77777777" w:rsidR="004D78EE" w:rsidRDefault="004D78EE" w:rsidP="004D78EE">
      <w:pPr>
        <w:pStyle w:val="PL"/>
        <w:rPr>
          <w:noProof w:val="0"/>
          <w:lang w:eastAsia="de-DE"/>
        </w:rPr>
      </w:pPr>
      <w:r>
        <w:rPr>
          <w:noProof w:val="0"/>
          <w:lang w:eastAsia="de-DE"/>
        </w:rPr>
        <w:t xml:space="preserve">      summary: 'Clear, acknowledge or unacknowledge a single alarm'</w:t>
      </w:r>
    </w:p>
    <w:p w14:paraId="154AB31F" w14:textId="77777777" w:rsidR="004D78EE" w:rsidRDefault="004D78EE" w:rsidP="004D78EE">
      <w:pPr>
        <w:pStyle w:val="PL"/>
        <w:rPr>
          <w:noProof w:val="0"/>
          <w:lang w:eastAsia="de-DE"/>
        </w:rPr>
      </w:pPr>
      <w:r>
        <w:rPr>
          <w:noProof w:val="0"/>
          <w:lang w:eastAsia="de-DE"/>
        </w:rPr>
        <w:t xml:space="preserve">      description: &gt;-</w:t>
      </w:r>
    </w:p>
    <w:p w14:paraId="6DC6655B" w14:textId="77777777" w:rsidR="004D78EE" w:rsidRDefault="004D78EE" w:rsidP="004D78EE">
      <w:pPr>
        <w:pStyle w:val="PL"/>
        <w:rPr>
          <w:noProof w:val="0"/>
          <w:lang w:eastAsia="de-DE"/>
        </w:rPr>
      </w:pPr>
      <w:r>
        <w:rPr>
          <w:noProof w:val="0"/>
          <w:lang w:eastAsia="de-DE"/>
        </w:rPr>
        <w:lastRenderedPageBreak/>
        <w:t xml:space="preserve">        Clears, acknowledges or uncknowldeges a single alarm by patching the alarm</w:t>
      </w:r>
    </w:p>
    <w:p w14:paraId="6F2B3DA1" w14:textId="77777777" w:rsidR="004D78EE" w:rsidRDefault="004D78EE" w:rsidP="004D78EE">
      <w:pPr>
        <w:pStyle w:val="PL"/>
        <w:rPr>
          <w:noProof w:val="0"/>
          <w:lang w:eastAsia="de-DE"/>
        </w:rPr>
      </w:pPr>
      <w:r>
        <w:rPr>
          <w:noProof w:val="0"/>
          <w:lang w:eastAsia="de-DE"/>
        </w:rPr>
        <w:t xml:space="preserve">        information. A conditional acknowledge request based on the perceived</w:t>
      </w:r>
    </w:p>
    <w:p w14:paraId="68E84724" w14:textId="77777777" w:rsidR="004D78EE" w:rsidRDefault="004D78EE" w:rsidP="004D78EE">
      <w:pPr>
        <w:pStyle w:val="PL"/>
        <w:rPr>
          <w:noProof w:val="0"/>
          <w:lang w:eastAsia="de-DE"/>
        </w:rPr>
      </w:pPr>
      <w:r>
        <w:rPr>
          <w:noProof w:val="0"/>
          <w:lang w:eastAsia="de-DE"/>
        </w:rPr>
        <w:t xml:space="preserve">        severity is not supported.</w:t>
      </w:r>
    </w:p>
    <w:p w14:paraId="31FE2172" w14:textId="77777777" w:rsidR="004D78EE" w:rsidRDefault="004D78EE" w:rsidP="004D78EE">
      <w:pPr>
        <w:pStyle w:val="PL"/>
        <w:rPr>
          <w:noProof w:val="0"/>
          <w:lang w:eastAsia="de-DE"/>
        </w:rPr>
      </w:pPr>
      <w:r>
        <w:rPr>
          <w:noProof w:val="0"/>
          <w:lang w:eastAsia="de-DE"/>
        </w:rPr>
        <w:t xml:space="preserve">      parameters:</w:t>
      </w:r>
    </w:p>
    <w:p w14:paraId="7D55E56E" w14:textId="77777777" w:rsidR="004D78EE" w:rsidRDefault="004D78EE" w:rsidP="004D78EE">
      <w:pPr>
        <w:pStyle w:val="PL"/>
        <w:rPr>
          <w:noProof w:val="0"/>
          <w:lang w:eastAsia="de-DE"/>
        </w:rPr>
      </w:pPr>
      <w:r>
        <w:rPr>
          <w:noProof w:val="0"/>
          <w:lang w:eastAsia="de-DE"/>
        </w:rPr>
        <w:t xml:space="preserve">        - name: alarmId</w:t>
      </w:r>
    </w:p>
    <w:p w14:paraId="634FB70D" w14:textId="77777777" w:rsidR="004D78EE" w:rsidRDefault="004D78EE" w:rsidP="004D78EE">
      <w:pPr>
        <w:pStyle w:val="PL"/>
        <w:rPr>
          <w:noProof w:val="0"/>
          <w:lang w:eastAsia="de-DE"/>
        </w:rPr>
      </w:pPr>
      <w:r>
        <w:rPr>
          <w:noProof w:val="0"/>
          <w:lang w:eastAsia="de-DE"/>
        </w:rPr>
        <w:t xml:space="preserve">          in: path</w:t>
      </w:r>
    </w:p>
    <w:p w14:paraId="042E64F0" w14:textId="77777777" w:rsidR="004D78EE" w:rsidRDefault="004D78EE" w:rsidP="004D78EE">
      <w:pPr>
        <w:pStyle w:val="PL"/>
        <w:rPr>
          <w:noProof w:val="0"/>
          <w:lang w:eastAsia="de-DE"/>
        </w:rPr>
      </w:pPr>
      <w:r>
        <w:rPr>
          <w:noProof w:val="0"/>
          <w:lang w:eastAsia="de-DE"/>
        </w:rPr>
        <w:t xml:space="preserve">          description: Identifies the alarm to be patched.</w:t>
      </w:r>
    </w:p>
    <w:p w14:paraId="02E2FE4B" w14:textId="77777777" w:rsidR="004D78EE" w:rsidRDefault="004D78EE" w:rsidP="004D78EE">
      <w:pPr>
        <w:pStyle w:val="PL"/>
        <w:rPr>
          <w:noProof w:val="0"/>
          <w:lang w:eastAsia="de-DE"/>
        </w:rPr>
      </w:pPr>
      <w:r>
        <w:rPr>
          <w:noProof w:val="0"/>
          <w:lang w:eastAsia="de-DE"/>
        </w:rPr>
        <w:t xml:space="preserve">          required: true</w:t>
      </w:r>
    </w:p>
    <w:p w14:paraId="59423213" w14:textId="77777777" w:rsidR="004D78EE" w:rsidRDefault="004D78EE" w:rsidP="004D78EE">
      <w:pPr>
        <w:pStyle w:val="PL"/>
        <w:rPr>
          <w:noProof w:val="0"/>
          <w:lang w:eastAsia="de-DE"/>
        </w:rPr>
      </w:pPr>
      <w:r>
        <w:rPr>
          <w:noProof w:val="0"/>
          <w:lang w:eastAsia="de-DE"/>
        </w:rPr>
        <w:t xml:space="preserve">          schema:</w:t>
      </w:r>
    </w:p>
    <w:p w14:paraId="5B87F0E6" w14:textId="77777777" w:rsidR="004D78EE" w:rsidRDefault="004D78EE" w:rsidP="004D78EE">
      <w:pPr>
        <w:pStyle w:val="PL"/>
        <w:rPr>
          <w:noProof w:val="0"/>
          <w:lang w:eastAsia="de-DE"/>
        </w:rPr>
      </w:pPr>
      <w:r>
        <w:rPr>
          <w:noProof w:val="0"/>
          <w:lang w:eastAsia="de-DE"/>
        </w:rPr>
        <w:t xml:space="preserve">            type: string</w:t>
      </w:r>
    </w:p>
    <w:p w14:paraId="09318AEA" w14:textId="77777777" w:rsidR="004D78EE" w:rsidRDefault="004D78EE" w:rsidP="004D78EE">
      <w:pPr>
        <w:pStyle w:val="PL"/>
        <w:rPr>
          <w:noProof w:val="0"/>
          <w:lang w:eastAsia="de-DE"/>
        </w:rPr>
      </w:pPr>
      <w:r>
        <w:rPr>
          <w:noProof w:val="0"/>
          <w:lang w:eastAsia="de-DE"/>
        </w:rPr>
        <w:t xml:space="preserve">      requestBody:</w:t>
      </w:r>
    </w:p>
    <w:p w14:paraId="4CAAE0F0" w14:textId="77777777" w:rsidR="004D78EE" w:rsidRDefault="004D78EE" w:rsidP="004D78EE">
      <w:pPr>
        <w:pStyle w:val="PL"/>
        <w:rPr>
          <w:noProof w:val="0"/>
          <w:lang w:eastAsia="de-DE"/>
        </w:rPr>
      </w:pPr>
      <w:r>
        <w:rPr>
          <w:noProof w:val="0"/>
          <w:lang w:eastAsia="de-DE"/>
        </w:rPr>
        <w:t xml:space="preserve">        required: true</w:t>
      </w:r>
    </w:p>
    <w:p w14:paraId="52843E4A" w14:textId="77777777" w:rsidR="004D78EE" w:rsidRDefault="004D78EE" w:rsidP="004D78EE">
      <w:pPr>
        <w:pStyle w:val="PL"/>
        <w:rPr>
          <w:noProof w:val="0"/>
          <w:lang w:eastAsia="de-DE"/>
        </w:rPr>
      </w:pPr>
      <w:r>
        <w:rPr>
          <w:noProof w:val="0"/>
          <w:lang w:eastAsia="de-DE"/>
        </w:rPr>
        <w:t xml:space="preserve">        content:</w:t>
      </w:r>
    </w:p>
    <w:p w14:paraId="36567453" w14:textId="77777777" w:rsidR="004D78EE" w:rsidRDefault="004D78EE" w:rsidP="004D78EE">
      <w:pPr>
        <w:pStyle w:val="PL"/>
        <w:rPr>
          <w:noProof w:val="0"/>
          <w:lang w:eastAsia="de-DE"/>
        </w:rPr>
      </w:pPr>
      <w:r>
        <w:rPr>
          <w:noProof w:val="0"/>
          <w:lang w:eastAsia="de-DE"/>
        </w:rPr>
        <w:t xml:space="preserve">          application/merge-patch+json:</w:t>
      </w:r>
    </w:p>
    <w:p w14:paraId="2DB96D05" w14:textId="77777777" w:rsidR="004D78EE" w:rsidRDefault="004D78EE" w:rsidP="004D78EE">
      <w:pPr>
        <w:pStyle w:val="PL"/>
        <w:rPr>
          <w:noProof w:val="0"/>
          <w:lang w:eastAsia="de-DE"/>
        </w:rPr>
      </w:pPr>
      <w:r>
        <w:rPr>
          <w:noProof w:val="0"/>
          <w:lang w:eastAsia="de-DE"/>
        </w:rPr>
        <w:t xml:space="preserve">            schema:</w:t>
      </w:r>
    </w:p>
    <w:p w14:paraId="3D981CA1" w14:textId="77777777" w:rsidR="004D78EE" w:rsidRDefault="004D78EE" w:rsidP="004D78EE">
      <w:pPr>
        <w:pStyle w:val="PL"/>
        <w:rPr>
          <w:noProof w:val="0"/>
          <w:lang w:eastAsia="de-DE"/>
        </w:rPr>
      </w:pPr>
      <w:r>
        <w:rPr>
          <w:noProof w:val="0"/>
          <w:lang w:eastAsia="de-DE"/>
        </w:rPr>
        <w:t xml:space="preserve">              oneOf:</w:t>
      </w:r>
    </w:p>
    <w:p w14:paraId="0F8F0EBA" w14:textId="77777777" w:rsidR="004D78EE" w:rsidRDefault="004D78EE" w:rsidP="004D78EE">
      <w:pPr>
        <w:pStyle w:val="PL"/>
        <w:rPr>
          <w:noProof w:val="0"/>
          <w:lang w:eastAsia="de-DE"/>
        </w:rPr>
      </w:pPr>
      <w:r>
        <w:rPr>
          <w:noProof w:val="0"/>
          <w:lang w:eastAsia="de-DE"/>
        </w:rPr>
        <w:t xml:space="preserve">                - $ref: '#/components/schemas/MergePatchAcknowledgeAlarm'</w:t>
      </w:r>
    </w:p>
    <w:p w14:paraId="7E34BEEC" w14:textId="77777777" w:rsidR="004D78EE" w:rsidRDefault="004D78EE" w:rsidP="004D78EE">
      <w:pPr>
        <w:pStyle w:val="PL"/>
        <w:rPr>
          <w:noProof w:val="0"/>
          <w:lang w:eastAsia="de-DE"/>
        </w:rPr>
      </w:pPr>
      <w:r>
        <w:rPr>
          <w:noProof w:val="0"/>
          <w:lang w:eastAsia="de-DE"/>
        </w:rPr>
        <w:t xml:space="preserve">                - $ref: '#/components/schemas/MergePatchClearAlarm'</w:t>
      </w:r>
    </w:p>
    <w:p w14:paraId="488D5D45" w14:textId="77777777" w:rsidR="004D78EE" w:rsidRDefault="004D78EE" w:rsidP="004D78EE">
      <w:pPr>
        <w:pStyle w:val="PL"/>
        <w:rPr>
          <w:noProof w:val="0"/>
          <w:lang w:eastAsia="de-DE"/>
        </w:rPr>
      </w:pPr>
      <w:r>
        <w:rPr>
          <w:noProof w:val="0"/>
          <w:lang w:eastAsia="de-DE"/>
        </w:rPr>
        <w:t xml:space="preserve">      responses:</w:t>
      </w:r>
    </w:p>
    <w:p w14:paraId="723FEB84" w14:textId="77777777" w:rsidR="004D78EE" w:rsidRDefault="004D78EE" w:rsidP="004D78EE">
      <w:pPr>
        <w:pStyle w:val="PL"/>
        <w:rPr>
          <w:noProof w:val="0"/>
          <w:lang w:eastAsia="de-DE"/>
        </w:rPr>
      </w:pPr>
      <w:r>
        <w:rPr>
          <w:noProof w:val="0"/>
          <w:lang w:eastAsia="de-DE"/>
        </w:rPr>
        <w:t xml:space="preserve">        '204':</w:t>
      </w:r>
    </w:p>
    <w:p w14:paraId="193B23C9" w14:textId="77777777" w:rsidR="004D78EE" w:rsidRDefault="004D78EE" w:rsidP="004D78EE">
      <w:pPr>
        <w:pStyle w:val="PL"/>
        <w:rPr>
          <w:noProof w:val="0"/>
          <w:lang w:eastAsia="de-DE"/>
        </w:rPr>
      </w:pPr>
      <w:r>
        <w:rPr>
          <w:noProof w:val="0"/>
          <w:lang w:eastAsia="de-DE"/>
        </w:rPr>
        <w:t xml:space="preserve">          description: &gt;-</w:t>
      </w:r>
    </w:p>
    <w:p w14:paraId="0CD8A12D" w14:textId="77777777" w:rsidR="004D78EE" w:rsidRDefault="004D78EE" w:rsidP="004D78EE">
      <w:pPr>
        <w:pStyle w:val="PL"/>
        <w:rPr>
          <w:noProof w:val="0"/>
          <w:lang w:eastAsia="de-DE"/>
        </w:rPr>
      </w:pPr>
      <w:r>
        <w:rPr>
          <w:noProof w:val="0"/>
          <w:lang w:eastAsia="de-DE"/>
        </w:rPr>
        <w:t xml:space="preserve">            Success case (204 No content).</w:t>
      </w:r>
    </w:p>
    <w:p w14:paraId="6DABF5F0" w14:textId="77777777" w:rsidR="004D78EE" w:rsidRDefault="004D78EE" w:rsidP="004D78EE">
      <w:pPr>
        <w:pStyle w:val="PL"/>
        <w:rPr>
          <w:noProof w:val="0"/>
          <w:lang w:eastAsia="de-DE"/>
        </w:rPr>
      </w:pPr>
      <w:r>
        <w:rPr>
          <w:noProof w:val="0"/>
          <w:lang w:eastAsia="de-DE"/>
        </w:rPr>
        <w:t xml:space="preserve">            The response message body is absent.</w:t>
      </w:r>
    </w:p>
    <w:p w14:paraId="7906FA09" w14:textId="77777777" w:rsidR="004D78EE" w:rsidRDefault="004D78EE" w:rsidP="004D78EE">
      <w:pPr>
        <w:pStyle w:val="PL"/>
        <w:rPr>
          <w:noProof w:val="0"/>
          <w:lang w:eastAsia="de-DE"/>
        </w:rPr>
      </w:pPr>
      <w:r>
        <w:rPr>
          <w:noProof w:val="0"/>
          <w:lang w:eastAsia="de-DE"/>
        </w:rPr>
        <w:t xml:space="preserve">        default:</w:t>
      </w:r>
    </w:p>
    <w:p w14:paraId="1BB3233B" w14:textId="77777777" w:rsidR="004D78EE" w:rsidRDefault="004D78EE" w:rsidP="004D78EE">
      <w:pPr>
        <w:pStyle w:val="PL"/>
        <w:rPr>
          <w:noProof w:val="0"/>
          <w:lang w:eastAsia="de-DE"/>
        </w:rPr>
      </w:pPr>
      <w:r>
        <w:rPr>
          <w:noProof w:val="0"/>
          <w:lang w:eastAsia="de-DE"/>
        </w:rPr>
        <w:t xml:space="preserve">          description: Response in case of error.</w:t>
      </w:r>
    </w:p>
    <w:p w14:paraId="425B60EE" w14:textId="77777777" w:rsidR="004D78EE" w:rsidRDefault="004D78EE" w:rsidP="004D78EE">
      <w:pPr>
        <w:pStyle w:val="PL"/>
        <w:rPr>
          <w:noProof w:val="0"/>
          <w:lang w:eastAsia="de-DE"/>
        </w:rPr>
      </w:pPr>
      <w:r>
        <w:rPr>
          <w:noProof w:val="0"/>
          <w:lang w:eastAsia="de-DE"/>
        </w:rPr>
        <w:t xml:space="preserve">          content:</w:t>
      </w:r>
    </w:p>
    <w:p w14:paraId="46A263C6" w14:textId="77777777" w:rsidR="004D78EE" w:rsidRDefault="004D78EE" w:rsidP="004D78EE">
      <w:pPr>
        <w:pStyle w:val="PL"/>
        <w:rPr>
          <w:noProof w:val="0"/>
          <w:lang w:eastAsia="de-DE"/>
        </w:rPr>
      </w:pPr>
      <w:r>
        <w:rPr>
          <w:noProof w:val="0"/>
          <w:lang w:eastAsia="de-DE"/>
        </w:rPr>
        <w:t xml:space="preserve">            application/json:</w:t>
      </w:r>
    </w:p>
    <w:p w14:paraId="5EDA908C" w14:textId="77777777" w:rsidR="004D78EE" w:rsidRDefault="004D78EE" w:rsidP="004D78EE">
      <w:pPr>
        <w:pStyle w:val="PL"/>
        <w:rPr>
          <w:noProof w:val="0"/>
          <w:lang w:eastAsia="de-DE"/>
        </w:rPr>
      </w:pPr>
      <w:r>
        <w:rPr>
          <w:noProof w:val="0"/>
          <w:lang w:eastAsia="de-DE"/>
        </w:rPr>
        <w:t xml:space="preserve">              schema:</w:t>
      </w:r>
    </w:p>
    <w:p w14:paraId="01E8411A" w14:textId="77777777" w:rsidR="004D78EE" w:rsidRDefault="004D78EE" w:rsidP="004D78EE">
      <w:pPr>
        <w:pStyle w:val="PL"/>
        <w:rPr>
          <w:noProof w:val="0"/>
          <w:lang w:eastAsia="de-DE"/>
        </w:rPr>
      </w:pPr>
      <w:r>
        <w:rPr>
          <w:noProof w:val="0"/>
          <w:lang w:eastAsia="de-DE"/>
        </w:rPr>
        <w:t xml:space="preserve">                $ref: '</w:t>
      </w:r>
      <w:r w:rsidR="000B5B76" w:rsidRPr="00087D02">
        <w:rPr>
          <w:noProof w:val="0"/>
          <w:lang w:eastAsia="de-DE"/>
        </w:rPr>
        <w:t>comDefs.yaml</w:t>
      </w:r>
      <w:r>
        <w:rPr>
          <w:noProof w:val="0"/>
          <w:lang w:eastAsia="de-DE"/>
        </w:rPr>
        <w:t>#/components/schemas/ErrorResponse'</w:t>
      </w:r>
    </w:p>
    <w:p w14:paraId="461627AF" w14:textId="77777777" w:rsidR="004D78EE" w:rsidRDefault="004D78EE" w:rsidP="004D78EE">
      <w:pPr>
        <w:pStyle w:val="PL"/>
        <w:rPr>
          <w:noProof w:val="0"/>
          <w:lang w:eastAsia="de-DE"/>
        </w:rPr>
      </w:pPr>
      <w:r>
        <w:rPr>
          <w:noProof w:val="0"/>
          <w:lang w:eastAsia="de-DE"/>
        </w:rPr>
        <w:t xml:space="preserve">  /alarms/{alarmId}/comments:</w:t>
      </w:r>
    </w:p>
    <w:p w14:paraId="5AFD48FB" w14:textId="77777777" w:rsidR="004D78EE" w:rsidRDefault="004D78EE" w:rsidP="004D78EE">
      <w:pPr>
        <w:pStyle w:val="PL"/>
        <w:rPr>
          <w:noProof w:val="0"/>
          <w:lang w:eastAsia="de-DE"/>
        </w:rPr>
      </w:pPr>
      <w:r>
        <w:rPr>
          <w:noProof w:val="0"/>
          <w:lang w:eastAsia="de-DE"/>
        </w:rPr>
        <w:t xml:space="preserve">    post:</w:t>
      </w:r>
    </w:p>
    <w:p w14:paraId="41E59EF3" w14:textId="77777777" w:rsidR="004D78EE" w:rsidRDefault="004D78EE" w:rsidP="004D78EE">
      <w:pPr>
        <w:pStyle w:val="PL"/>
        <w:rPr>
          <w:noProof w:val="0"/>
          <w:lang w:eastAsia="de-DE"/>
        </w:rPr>
      </w:pPr>
      <w:r>
        <w:rPr>
          <w:noProof w:val="0"/>
          <w:lang w:eastAsia="de-DE"/>
        </w:rPr>
        <w:t xml:space="preserve">      summary: Add a comment to a single alarm</w:t>
      </w:r>
    </w:p>
    <w:p w14:paraId="210F9AFC" w14:textId="77777777" w:rsidR="004D78EE" w:rsidRDefault="004D78EE" w:rsidP="004D78EE">
      <w:pPr>
        <w:pStyle w:val="PL"/>
        <w:rPr>
          <w:noProof w:val="0"/>
          <w:lang w:eastAsia="de-DE"/>
        </w:rPr>
      </w:pPr>
      <w:r>
        <w:rPr>
          <w:noProof w:val="0"/>
          <w:lang w:eastAsia="de-DE"/>
        </w:rPr>
        <w:t xml:space="preserve">      description: &gt;-</w:t>
      </w:r>
    </w:p>
    <w:p w14:paraId="6EB96CB1" w14:textId="77777777" w:rsidR="004D78EE" w:rsidRDefault="004D78EE" w:rsidP="004D78EE">
      <w:pPr>
        <w:pStyle w:val="PL"/>
        <w:rPr>
          <w:noProof w:val="0"/>
          <w:lang w:eastAsia="de-DE"/>
        </w:rPr>
      </w:pPr>
      <w:r>
        <w:rPr>
          <w:noProof w:val="0"/>
          <w:lang w:eastAsia="de-DE"/>
        </w:rPr>
        <w:t xml:space="preserve">        Adds a comment to an alarm identified by alarmId. The id of the new comment</w:t>
      </w:r>
    </w:p>
    <w:p w14:paraId="5A8BB683" w14:textId="77777777" w:rsidR="004D78EE" w:rsidRDefault="004D78EE" w:rsidP="004D78EE">
      <w:pPr>
        <w:pStyle w:val="PL"/>
        <w:rPr>
          <w:noProof w:val="0"/>
          <w:lang w:eastAsia="de-DE"/>
        </w:rPr>
      </w:pPr>
      <w:r>
        <w:rPr>
          <w:noProof w:val="0"/>
          <w:lang w:eastAsia="de-DE"/>
        </w:rPr>
        <w:t xml:space="preserve">        is allocated by the producer.</w:t>
      </w:r>
    </w:p>
    <w:p w14:paraId="3CE5B54D" w14:textId="77777777" w:rsidR="004D78EE" w:rsidRDefault="004D78EE" w:rsidP="004D78EE">
      <w:pPr>
        <w:pStyle w:val="PL"/>
        <w:rPr>
          <w:noProof w:val="0"/>
          <w:lang w:eastAsia="de-DE"/>
        </w:rPr>
      </w:pPr>
      <w:r>
        <w:rPr>
          <w:noProof w:val="0"/>
          <w:lang w:eastAsia="de-DE"/>
        </w:rPr>
        <w:t xml:space="preserve">      parameters:</w:t>
      </w:r>
    </w:p>
    <w:p w14:paraId="53693286" w14:textId="77777777" w:rsidR="004D78EE" w:rsidRDefault="004D78EE" w:rsidP="004D78EE">
      <w:pPr>
        <w:pStyle w:val="PL"/>
        <w:rPr>
          <w:noProof w:val="0"/>
          <w:lang w:eastAsia="de-DE"/>
        </w:rPr>
      </w:pPr>
      <w:r>
        <w:rPr>
          <w:noProof w:val="0"/>
          <w:lang w:eastAsia="de-DE"/>
        </w:rPr>
        <w:t xml:space="preserve">        - name: alarmId</w:t>
      </w:r>
    </w:p>
    <w:p w14:paraId="05C41992" w14:textId="77777777" w:rsidR="004D78EE" w:rsidRDefault="004D78EE" w:rsidP="004D78EE">
      <w:pPr>
        <w:pStyle w:val="PL"/>
        <w:rPr>
          <w:noProof w:val="0"/>
          <w:lang w:eastAsia="de-DE"/>
        </w:rPr>
      </w:pPr>
      <w:r>
        <w:rPr>
          <w:noProof w:val="0"/>
          <w:lang w:eastAsia="de-DE"/>
        </w:rPr>
        <w:t xml:space="preserve">          in: path</w:t>
      </w:r>
    </w:p>
    <w:p w14:paraId="4F15B62D" w14:textId="77777777" w:rsidR="004D78EE" w:rsidRDefault="004D78EE" w:rsidP="004D78EE">
      <w:pPr>
        <w:pStyle w:val="PL"/>
        <w:rPr>
          <w:noProof w:val="0"/>
          <w:lang w:eastAsia="de-DE"/>
        </w:rPr>
      </w:pPr>
      <w:r>
        <w:rPr>
          <w:noProof w:val="0"/>
          <w:lang w:eastAsia="de-DE"/>
        </w:rPr>
        <w:t xml:space="preserve">          description: Identifies the alarm to which the comment shall be added.</w:t>
      </w:r>
    </w:p>
    <w:p w14:paraId="0EFAC8C6" w14:textId="77777777" w:rsidR="004D78EE" w:rsidRDefault="004D78EE" w:rsidP="004D78EE">
      <w:pPr>
        <w:pStyle w:val="PL"/>
        <w:rPr>
          <w:noProof w:val="0"/>
          <w:lang w:eastAsia="de-DE"/>
        </w:rPr>
      </w:pPr>
      <w:r>
        <w:rPr>
          <w:noProof w:val="0"/>
          <w:lang w:eastAsia="de-DE"/>
        </w:rPr>
        <w:t xml:space="preserve">          required: true</w:t>
      </w:r>
    </w:p>
    <w:p w14:paraId="45F50109" w14:textId="77777777" w:rsidR="004D78EE" w:rsidRDefault="004D78EE" w:rsidP="004D78EE">
      <w:pPr>
        <w:pStyle w:val="PL"/>
        <w:rPr>
          <w:noProof w:val="0"/>
          <w:lang w:eastAsia="de-DE"/>
        </w:rPr>
      </w:pPr>
      <w:r>
        <w:rPr>
          <w:noProof w:val="0"/>
          <w:lang w:eastAsia="de-DE"/>
        </w:rPr>
        <w:t xml:space="preserve">          schema:</w:t>
      </w:r>
    </w:p>
    <w:p w14:paraId="63359D72" w14:textId="77777777" w:rsidR="004D78EE" w:rsidRDefault="004D78EE" w:rsidP="004D78EE">
      <w:pPr>
        <w:pStyle w:val="PL"/>
        <w:rPr>
          <w:noProof w:val="0"/>
          <w:lang w:eastAsia="de-DE"/>
        </w:rPr>
      </w:pPr>
      <w:r>
        <w:rPr>
          <w:noProof w:val="0"/>
          <w:lang w:eastAsia="de-DE"/>
        </w:rPr>
        <w:t xml:space="preserve">            type: string</w:t>
      </w:r>
    </w:p>
    <w:p w14:paraId="1AE5FCD4" w14:textId="77777777" w:rsidR="004D78EE" w:rsidRDefault="004D78EE" w:rsidP="004D78EE">
      <w:pPr>
        <w:pStyle w:val="PL"/>
        <w:rPr>
          <w:noProof w:val="0"/>
          <w:lang w:eastAsia="de-DE"/>
        </w:rPr>
      </w:pPr>
      <w:r>
        <w:rPr>
          <w:noProof w:val="0"/>
          <w:lang w:eastAsia="de-DE"/>
        </w:rPr>
        <w:t xml:space="preserve">      requestBody:</w:t>
      </w:r>
    </w:p>
    <w:p w14:paraId="0420FF66" w14:textId="77777777" w:rsidR="004D78EE" w:rsidRDefault="004D78EE" w:rsidP="004D78EE">
      <w:pPr>
        <w:pStyle w:val="PL"/>
        <w:rPr>
          <w:noProof w:val="0"/>
          <w:lang w:eastAsia="de-DE"/>
        </w:rPr>
      </w:pPr>
      <w:r>
        <w:rPr>
          <w:noProof w:val="0"/>
          <w:lang w:eastAsia="de-DE"/>
        </w:rPr>
        <w:t xml:space="preserve">        required: true</w:t>
      </w:r>
    </w:p>
    <w:p w14:paraId="00F2B03E" w14:textId="77777777" w:rsidR="004D78EE" w:rsidRDefault="004D78EE" w:rsidP="004D78EE">
      <w:pPr>
        <w:pStyle w:val="PL"/>
        <w:rPr>
          <w:noProof w:val="0"/>
          <w:lang w:eastAsia="de-DE"/>
        </w:rPr>
      </w:pPr>
      <w:r>
        <w:rPr>
          <w:noProof w:val="0"/>
          <w:lang w:eastAsia="de-DE"/>
        </w:rPr>
        <w:t xml:space="preserve">        content:</w:t>
      </w:r>
    </w:p>
    <w:p w14:paraId="795FF93C" w14:textId="77777777" w:rsidR="004D78EE" w:rsidRDefault="004D78EE" w:rsidP="004D78EE">
      <w:pPr>
        <w:pStyle w:val="PL"/>
        <w:rPr>
          <w:noProof w:val="0"/>
          <w:lang w:eastAsia="de-DE"/>
        </w:rPr>
      </w:pPr>
      <w:r>
        <w:rPr>
          <w:noProof w:val="0"/>
          <w:lang w:eastAsia="de-DE"/>
        </w:rPr>
        <w:t xml:space="preserve">          application/json:</w:t>
      </w:r>
    </w:p>
    <w:p w14:paraId="71E97445" w14:textId="77777777" w:rsidR="004D78EE" w:rsidRDefault="004D78EE" w:rsidP="004D78EE">
      <w:pPr>
        <w:pStyle w:val="PL"/>
        <w:rPr>
          <w:noProof w:val="0"/>
          <w:lang w:eastAsia="de-DE"/>
        </w:rPr>
      </w:pPr>
      <w:r>
        <w:rPr>
          <w:noProof w:val="0"/>
          <w:lang w:eastAsia="de-DE"/>
        </w:rPr>
        <w:t xml:space="preserve">            schema:</w:t>
      </w:r>
    </w:p>
    <w:p w14:paraId="241E8204" w14:textId="77777777" w:rsidR="004D78EE" w:rsidRDefault="004D78EE" w:rsidP="004D78EE">
      <w:pPr>
        <w:pStyle w:val="PL"/>
        <w:rPr>
          <w:noProof w:val="0"/>
          <w:lang w:eastAsia="de-DE"/>
        </w:rPr>
      </w:pPr>
      <w:r>
        <w:rPr>
          <w:noProof w:val="0"/>
          <w:lang w:eastAsia="de-DE"/>
        </w:rPr>
        <w:t xml:space="preserve">              $ref: '#/components/schemas/Comment'</w:t>
      </w:r>
    </w:p>
    <w:p w14:paraId="416E8C2D" w14:textId="77777777" w:rsidR="004D78EE" w:rsidRDefault="004D78EE" w:rsidP="004D78EE">
      <w:pPr>
        <w:pStyle w:val="PL"/>
        <w:rPr>
          <w:noProof w:val="0"/>
          <w:lang w:eastAsia="de-DE"/>
        </w:rPr>
      </w:pPr>
      <w:r>
        <w:rPr>
          <w:noProof w:val="0"/>
          <w:lang w:eastAsia="de-DE"/>
        </w:rPr>
        <w:t xml:space="preserve">      responses:</w:t>
      </w:r>
    </w:p>
    <w:p w14:paraId="49046114" w14:textId="77777777" w:rsidR="004D78EE" w:rsidRDefault="004D78EE" w:rsidP="004D78EE">
      <w:pPr>
        <w:pStyle w:val="PL"/>
        <w:rPr>
          <w:noProof w:val="0"/>
          <w:lang w:eastAsia="de-DE"/>
        </w:rPr>
      </w:pPr>
      <w:r>
        <w:rPr>
          <w:noProof w:val="0"/>
          <w:lang w:eastAsia="de-DE"/>
        </w:rPr>
        <w:t xml:space="preserve">        '201':</w:t>
      </w:r>
    </w:p>
    <w:p w14:paraId="480D2816" w14:textId="77777777" w:rsidR="004D78EE" w:rsidRDefault="004D78EE" w:rsidP="004D78EE">
      <w:pPr>
        <w:pStyle w:val="PL"/>
        <w:rPr>
          <w:noProof w:val="0"/>
          <w:lang w:eastAsia="de-DE"/>
        </w:rPr>
      </w:pPr>
      <w:r>
        <w:rPr>
          <w:noProof w:val="0"/>
          <w:lang w:eastAsia="de-DE"/>
        </w:rPr>
        <w:t xml:space="preserve">          description: &gt;-</w:t>
      </w:r>
    </w:p>
    <w:p w14:paraId="3BC7BC71" w14:textId="77777777" w:rsidR="004D78EE" w:rsidRDefault="004D78EE" w:rsidP="004D78EE">
      <w:pPr>
        <w:pStyle w:val="PL"/>
        <w:rPr>
          <w:noProof w:val="0"/>
          <w:lang w:eastAsia="de-DE"/>
        </w:rPr>
      </w:pPr>
      <w:r>
        <w:rPr>
          <w:noProof w:val="0"/>
          <w:lang w:eastAsia="de-DE"/>
        </w:rPr>
        <w:t xml:space="preserve">            Success case (201 Created).</w:t>
      </w:r>
    </w:p>
    <w:p w14:paraId="78951CD4" w14:textId="77777777" w:rsidR="004D78EE" w:rsidRDefault="004D78EE" w:rsidP="004D78EE">
      <w:pPr>
        <w:pStyle w:val="PL"/>
        <w:rPr>
          <w:noProof w:val="0"/>
          <w:lang w:eastAsia="de-DE"/>
        </w:rPr>
      </w:pPr>
      <w:r>
        <w:rPr>
          <w:noProof w:val="0"/>
          <w:lang w:eastAsia="de-DE"/>
        </w:rPr>
        <w:t xml:space="preserve">            The representation of the newly created comment resource shall be returned.</w:t>
      </w:r>
    </w:p>
    <w:p w14:paraId="0B7FF2CC" w14:textId="77777777" w:rsidR="004D78EE" w:rsidRDefault="004D78EE" w:rsidP="004D78EE">
      <w:pPr>
        <w:pStyle w:val="PL"/>
        <w:rPr>
          <w:noProof w:val="0"/>
          <w:lang w:eastAsia="de-DE"/>
        </w:rPr>
      </w:pPr>
      <w:r>
        <w:rPr>
          <w:noProof w:val="0"/>
          <w:lang w:eastAsia="de-DE"/>
        </w:rPr>
        <w:t xml:space="preserve">          content:</w:t>
      </w:r>
    </w:p>
    <w:p w14:paraId="4692204D" w14:textId="77777777" w:rsidR="004D78EE" w:rsidRDefault="004D78EE" w:rsidP="004D78EE">
      <w:pPr>
        <w:pStyle w:val="PL"/>
        <w:rPr>
          <w:noProof w:val="0"/>
          <w:lang w:eastAsia="de-DE"/>
        </w:rPr>
      </w:pPr>
      <w:r>
        <w:rPr>
          <w:noProof w:val="0"/>
          <w:lang w:eastAsia="de-DE"/>
        </w:rPr>
        <w:t xml:space="preserve">            application/json:</w:t>
      </w:r>
    </w:p>
    <w:p w14:paraId="6EEDF98B" w14:textId="77777777" w:rsidR="004D78EE" w:rsidRDefault="004D78EE" w:rsidP="004D78EE">
      <w:pPr>
        <w:pStyle w:val="PL"/>
        <w:rPr>
          <w:noProof w:val="0"/>
          <w:lang w:eastAsia="de-DE"/>
        </w:rPr>
      </w:pPr>
      <w:r>
        <w:rPr>
          <w:noProof w:val="0"/>
          <w:lang w:eastAsia="de-DE"/>
        </w:rPr>
        <w:t xml:space="preserve">              schema:</w:t>
      </w:r>
    </w:p>
    <w:p w14:paraId="3A8B45F4" w14:textId="77777777" w:rsidR="004D78EE" w:rsidRDefault="004D78EE" w:rsidP="004D78EE">
      <w:pPr>
        <w:pStyle w:val="PL"/>
        <w:rPr>
          <w:noProof w:val="0"/>
          <w:lang w:eastAsia="de-DE"/>
        </w:rPr>
      </w:pPr>
      <w:r>
        <w:rPr>
          <w:noProof w:val="0"/>
          <w:lang w:eastAsia="de-DE"/>
        </w:rPr>
        <w:t xml:space="preserve">                $ref: '#/components/schemas/Comment'</w:t>
      </w:r>
    </w:p>
    <w:p w14:paraId="0C07703E" w14:textId="77777777" w:rsidR="004D78EE" w:rsidRDefault="004D78EE" w:rsidP="004D78EE">
      <w:pPr>
        <w:pStyle w:val="PL"/>
        <w:rPr>
          <w:noProof w:val="0"/>
          <w:lang w:eastAsia="de-DE"/>
        </w:rPr>
      </w:pPr>
      <w:r>
        <w:rPr>
          <w:noProof w:val="0"/>
          <w:lang w:eastAsia="de-DE"/>
        </w:rPr>
        <w:t xml:space="preserve">          headers:</w:t>
      </w:r>
    </w:p>
    <w:p w14:paraId="1469C2C2" w14:textId="77777777" w:rsidR="004D78EE" w:rsidRDefault="004D78EE" w:rsidP="004D78EE">
      <w:pPr>
        <w:pStyle w:val="PL"/>
        <w:rPr>
          <w:noProof w:val="0"/>
          <w:lang w:eastAsia="de-DE"/>
        </w:rPr>
      </w:pPr>
      <w:r>
        <w:rPr>
          <w:noProof w:val="0"/>
          <w:lang w:eastAsia="de-DE"/>
        </w:rPr>
        <w:t xml:space="preserve">            Location:</w:t>
      </w:r>
    </w:p>
    <w:p w14:paraId="386143D9" w14:textId="77777777" w:rsidR="004D78EE" w:rsidRDefault="004D78EE" w:rsidP="004D78EE">
      <w:pPr>
        <w:pStyle w:val="PL"/>
        <w:rPr>
          <w:noProof w:val="0"/>
          <w:lang w:eastAsia="de-DE"/>
        </w:rPr>
      </w:pPr>
      <w:r>
        <w:rPr>
          <w:noProof w:val="0"/>
          <w:lang w:eastAsia="de-DE"/>
        </w:rPr>
        <w:t xml:space="preserve">              description: URI of the newly created comment resource.</w:t>
      </w:r>
    </w:p>
    <w:p w14:paraId="0674BE97" w14:textId="77777777" w:rsidR="004D78EE" w:rsidRDefault="004D78EE" w:rsidP="004D78EE">
      <w:pPr>
        <w:pStyle w:val="PL"/>
        <w:rPr>
          <w:noProof w:val="0"/>
          <w:lang w:eastAsia="de-DE"/>
        </w:rPr>
      </w:pPr>
      <w:r>
        <w:rPr>
          <w:noProof w:val="0"/>
          <w:lang w:eastAsia="de-DE"/>
        </w:rPr>
        <w:t xml:space="preserve">              required: true</w:t>
      </w:r>
    </w:p>
    <w:p w14:paraId="47C069C4" w14:textId="77777777" w:rsidR="004D78EE" w:rsidRDefault="004D78EE" w:rsidP="004D78EE">
      <w:pPr>
        <w:pStyle w:val="PL"/>
        <w:rPr>
          <w:noProof w:val="0"/>
          <w:lang w:eastAsia="de-DE"/>
        </w:rPr>
      </w:pPr>
      <w:r>
        <w:rPr>
          <w:noProof w:val="0"/>
          <w:lang w:eastAsia="de-DE"/>
        </w:rPr>
        <w:t xml:space="preserve">              schema:</w:t>
      </w:r>
    </w:p>
    <w:p w14:paraId="3BA665E9" w14:textId="77777777" w:rsidR="004D78EE" w:rsidRDefault="004D78EE" w:rsidP="004D78EE">
      <w:pPr>
        <w:pStyle w:val="PL"/>
        <w:rPr>
          <w:noProof w:val="0"/>
          <w:lang w:eastAsia="de-DE"/>
        </w:rPr>
      </w:pPr>
      <w:r>
        <w:rPr>
          <w:noProof w:val="0"/>
          <w:lang w:eastAsia="de-DE"/>
        </w:rPr>
        <w:t xml:space="preserve">                type: string</w:t>
      </w:r>
    </w:p>
    <w:p w14:paraId="79A07016" w14:textId="77777777" w:rsidR="004D78EE" w:rsidRDefault="004D78EE" w:rsidP="004D78EE">
      <w:pPr>
        <w:pStyle w:val="PL"/>
        <w:rPr>
          <w:noProof w:val="0"/>
          <w:lang w:eastAsia="de-DE"/>
        </w:rPr>
      </w:pPr>
      <w:r>
        <w:rPr>
          <w:noProof w:val="0"/>
          <w:lang w:eastAsia="de-DE"/>
        </w:rPr>
        <w:t xml:space="preserve">        default:</w:t>
      </w:r>
    </w:p>
    <w:p w14:paraId="1AF8F108" w14:textId="77777777" w:rsidR="004D78EE" w:rsidRDefault="004D78EE" w:rsidP="004D78EE">
      <w:pPr>
        <w:pStyle w:val="PL"/>
        <w:rPr>
          <w:noProof w:val="0"/>
          <w:lang w:eastAsia="de-DE"/>
        </w:rPr>
      </w:pPr>
      <w:r>
        <w:rPr>
          <w:noProof w:val="0"/>
          <w:lang w:eastAsia="de-DE"/>
        </w:rPr>
        <w:t xml:space="preserve">          description: Error case.</w:t>
      </w:r>
    </w:p>
    <w:p w14:paraId="5B438F41" w14:textId="77777777" w:rsidR="004D78EE" w:rsidRDefault="004D78EE" w:rsidP="004D78EE">
      <w:pPr>
        <w:pStyle w:val="PL"/>
        <w:rPr>
          <w:noProof w:val="0"/>
          <w:lang w:eastAsia="de-DE"/>
        </w:rPr>
      </w:pPr>
      <w:r>
        <w:rPr>
          <w:noProof w:val="0"/>
          <w:lang w:eastAsia="de-DE"/>
        </w:rPr>
        <w:t xml:space="preserve">          content:</w:t>
      </w:r>
    </w:p>
    <w:p w14:paraId="49DB982A" w14:textId="77777777" w:rsidR="004D78EE" w:rsidRDefault="004D78EE" w:rsidP="004D78EE">
      <w:pPr>
        <w:pStyle w:val="PL"/>
        <w:rPr>
          <w:noProof w:val="0"/>
          <w:lang w:eastAsia="de-DE"/>
        </w:rPr>
      </w:pPr>
      <w:r>
        <w:rPr>
          <w:noProof w:val="0"/>
          <w:lang w:eastAsia="de-DE"/>
        </w:rPr>
        <w:t xml:space="preserve">            application/json:</w:t>
      </w:r>
    </w:p>
    <w:p w14:paraId="08695E26" w14:textId="77777777" w:rsidR="004D78EE" w:rsidRDefault="004D78EE" w:rsidP="004D78EE">
      <w:pPr>
        <w:pStyle w:val="PL"/>
        <w:rPr>
          <w:noProof w:val="0"/>
          <w:lang w:eastAsia="de-DE"/>
        </w:rPr>
      </w:pPr>
      <w:r>
        <w:rPr>
          <w:noProof w:val="0"/>
          <w:lang w:eastAsia="de-DE"/>
        </w:rPr>
        <w:t xml:space="preserve">              schema:</w:t>
      </w:r>
    </w:p>
    <w:p w14:paraId="4D4D97F1" w14:textId="77777777" w:rsidR="004D78EE" w:rsidRDefault="004D78EE" w:rsidP="004D78EE">
      <w:pPr>
        <w:pStyle w:val="PL"/>
        <w:rPr>
          <w:noProof w:val="0"/>
          <w:lang w:eastAsia="de-DE"/>
        </w:rPr>
      </w:pPr>
      <w:r>
        <w:rPr>
          <w:noProof w:val="0"/>
          <w:lang w:eastAsia="de-DE"/>
        </w:rPr>
        <w:t xml:space="preserve">                $ref: '</w:t>
      </w:r>
      <w:r w:rsidR="000B5B76" w:rsidRPr="008F6C52">
        <w:rPr>
          <w:noProof w:val="0"/>
          <w:lang w:eastAsia="de-DE"/>
        </w:rPr>
        <w:t>comDefs.yaml</w:t>
      </w:r>
      <w:r>
        <w:rPr>
          <w:noProof w:val="0"/>
          <w:lang w:eastAsia="de-DE"/>
        </w:rPr>
        <w:t>#/components/schemas/ErrorResponse'</w:t>
      </w:r>
    </w:p>
    <w:p w14:paraId="34CAE4F9" w14:textId="77777777" w:rsidR="004D78EE" w:rsidRDefault="004D78EE" w:rsidP="004D78EE">
      <w:pPr>
        <w:pStyle w:val="PL"/>
        <w:rPr>
          <w:noProof w:val="0"/>
          <w:lang w:eastAsia="de-DE"/>
        </w:rPr>
      </w:pPr>
    </w:p>
    <w:p w14:paraId="66BEF7ED" w14:textId="77777777" w:rsidR="004D78EE" w:rsidRDefault="004D78EE" w:rsidP="004D78EE">
      <w:pPr>
        <w:pStyle w:val="PL"/>
        <w:rPr>
          <w:noProof w:val="0"/>
          <w:lang w:eastAsia="de-DE"/>
        </w:rPr>
      </w:pPr>
      <w:r>
        <w:rPr>
          <w:noProof w:val="0"/>
          <w:lang w:eastAsia="de-DE"/>
        </w:rPr>
        <w:t xml:space="preserve">  /subscriptions:</w:t>
      </w:r>
    </w:p>
    <w:p w14:paraId="473A2646" w14:textId="77777777" w:rsidR="004D78EE" w:rsidRDefault="004D78EE" w:rsidP="004D78EE">
      <w:pPr>
        <w:pStyle w:val="PL"/>
        <w:rPr>
          <w:noProof w:val="0"/>
          <w:lang w:eastAsia="de-DE"/>
        </w:rPr>
      </w:pPr>
      <w:r>
        <w:rPr>
          <w:noProof w:val="0"/>
          <w:lang w:eastAsia="de-DE"/>
        </w:rPr>
        <w:t xml:space="preserve">    post:</w:t>
      </w:r>
    </w:p>
    <w:p w14:paraId="1CDB29D8" w14:textId="77777777" w:rsidR="004D78EE" w:rsidRDefault="004D78EE" w:rsidP="004D78EE">
      <w:pPr>
        <w:pStyle w:val="PL"/>
        <w:rPr>
          <w:noProof w:val="0"/>
          <w:lang w:eastAsia="de-DE"/>
        </w:rPr>
      </w:pPr>
      <w:r>
        <w:rPr>
          <w:noProof w:val="0"/>
          <w:lang w:eastAsia="de-DE"/>
        </w:rPr>
        <w:t xml:space="preserve">      summary: Create a subscription</w:t>
      </w:r>
    </w:p>
    <w:p w14:paraId="1EE0F1DA" w14:textId="77777777" w:rsidR="004D78EE" w:rsidRDefault="004D78EE" w:rsidP="004D78EE">
      <w:pPr>
        <w:pStyle w:val="PL"/>
        <w:rPr>
          <w:noProof w:val="0"/>
          <w:lang w:eastAsia="de-DE"/>
        </w:rPr>
      </w:pPr>
      <w:r>
        <w:rPr>
          <w:noProof w:val="0"/>
          <w:lang w:eastAsia="de-DE"/>
        </w:rPr>
        <w:t xml:space="preserve">      description: &gt;-</w:t>
      </w:r>
    </w:p>
    <w:p w14:paraId="36AAFC62" w14:textId="77777777" w:rsidR="004D78EE" w:rsidRDefault="004D78EE" w:rsidP="004D78EE">
      <w:pPr>
        <w:pStyle w:val="PL"/>
        <w:rPr>
          <w:noProof w:val="0"/>
          <w:lang w:eastAsia="de-DE"/>
        </w:rPr>
      </w:pPr>
      <w:r>
        <w:rPr>
          <w:noProof w:val="0"/>
          <w:lang w:eastAsia="de-DE"/>
        </w:rPr>
        <w:t xml:space="preserve">        To create a subscription the representation of the subscription is</w:t>
      </w:r>
    </w:p>
    <w:p w14:paraId="58A0FA51" w14:textId="77777777" w:rsidR="004D78EE" w:rsidRDefault="004D78EE" w:rsidP="004D78EE">
      <w:pPr>
        <w:pStyle w:val="PL"/>
        <w:rPr>
          <w:noProof w:val="0"/>
          <w:lang w:eastAsia="de-DE"/>
        </w:rPr>
      </w:pPr>
      <w:r>
        <w:rPr>
          <w:noProof w:val="0"/>
          <w:lang w:eastAsia="de-DE"/>
        </w:rPr>
        <w:t xml:space="preserve">        POSTed on the /subscriptions collection resource.</w:t>
      </w:r>
    </w:p>
    <w:p w14:paraId="32AFD08A" w14:textId="77777777" w:rsidR="004D78EE" w:rsidRDefault="004D78EE" w:rsidP="004D78EE">
      <w:pPr>
        <w:pStyle w:val="PL"/>
        <w:rPr>
          <w:noProof w:val="0"/>
          <w:lang w:eastAsia="de-DE"/>
        </w:rPr>
      </w:pPr>
      <w:r>
        <w:rPr>
          <w:noProof w:val="0"/>
          <w:lang w:eastAsia="de-DE"/>
        </w:rPr>
        <w:t xml:space="preserve">      requestBody:</w:t>
      </w:r>
    </w:p>
    <w:p w14:paraId="1DE0132E" w14:textId="77777777" w:rsidR="004D78EE" w:rsidRDefault="004D78EE" w:rsidP="004D78EE">
      <w:pPr>
        <w:pStyle w:val="PL"/>
        <w:rPr>
          <w:noProof w:val="0"/>
          <w:lang w:eastAsia="de-DE"/>
        </w:rPr>
      </w:pPr>
      <w:r>
        <w:rPr>
          <w:noProof w:val="0"/>
          <w:lang w:eastAsia="de-DE"/>
        </w:rPr>
        <w:t xml:space="preserve">        required: true</w:t>
      </w:r>
    </w:p>
    <w:p w14:paraId="384C8568" w14:textId="77777777" w:rsidR="004D78EE" w:rsidRDefault="004D78EE" w:rsidP="004D78EE">
      <w:pPr>
        <w:pStyle w:val="PL"/>
        <w:rPr>
          <w:noProof w:val="0"/>
          <w:lang w:eastAsia="de-DE"/>
        </w:rPr>
      </w:pPr>
      <w:r>
        <w:rPr>
          <w:noProof w:val="0"/>
          <w:lang w:eastAsia="de-DE"/>
        </w:rPr>
        <w:lastRenderedPageBreak/>
        <w:t xml:space="preserve">        content:</w:t>
      </w:r>
    </w:p>
    <w:p w14:paraId="6AA6BB5F" w14:textId="77777777" w:rsidR="004D78EE" w:rsidRDefault="004D78EE" w:rsidP="004D78EE">
      <w:pPr>
        <w:pStyle w:val="PL"/>
        <w:rPr>
          <w:noProof w:val="0"/>
          <w:lang w:eastAsia="de-DE"/>
        </w:rPr>
      </w:pPr>
      <w:r>
        <w:rPr>
          <w:noProof w:val="0"/>
          <w:lang w:eastAsia="de-DE"/>
        </w:rPr>
        <w:t xml:space="preserve">          application/json:</w:t>
      </w:r>
    </w:p>
    <w:p w14:paraId="196F2E7D" w14:textId="77777777" w:rsidR="004D78EE" w:rsidRDefault="004D78EE" w:rsidP="004D78EE">
      <w:pPr>
        <w:pStyle w:val="PL"/>
        <w:rPr>
          <w:noProof w:val="0"/>
          <w:lang w:eastAsia="de-DE"/>
        </w:rPr>
      </w:pPr>
      <w:r>
        <w:rPr>
          <w:noProof w:val="0"/>
          <w:lang w:eastAsia="de-DE"/>
        </w:rPr>
        <w:t xml:space="preserve">            schema:</w:t>
      </w:r>
    </w:p>
    <w:p w14:paraId="5957385E" w14:textId="77777777" w:rsidR="004D78EE" w:rsidRDefault="004D78EE" w:rsidP="004D78EE">
      <w:pPr>
        <w:pStyle w:val="PL"/>
        <w:rPr>
          <w:noProof w:val="0"/>
          <w:lang w:eastAsia="de-DE"/>
        </w:rPr>
      </w:pPr>
      <w:r>
        <w:rPr>
          <w:noProof w:val="0"/>
          <w:lang w:eastAsia="de-DE"/>
        </w:rPr>
        <w:t xml:space="preserve">              $ref: '#/components/schemas/Subscription'</w:t>
      </w:r>
    </w:p>
    <w:p w14:paraId="021A4884" w14:textId="77777777" w:rsidR="004D78EE" w:rsidRDefault="004D78EE" w:rsidP="004D78EE">
      <w:pPr>
        <w:pStyle w:val="PL"/>
        <w:rPr>
          <w:noProof w:val="0"/>
          <w:lang w:eastAsia="de-DE"/>
        </w:rPr>
      </w:pPr>
      <w:r>
        <w:rPr>
          <w:noProof w:val="0"/>
          <w:lang w:eastAsia="de-DE"/>
        </w:rPr>
        <w:t xml:space="preserve">      responses:</w:t>
      </w:r>
    </w:p>
    <w:p w14:paraId="455CA5AD" w14:textId="77777777" w:rsidR="004D78EE" w:rsidRDefault="004D78EE" w:rsidP="004D78EE">
      <w:pPr>
        <w:pStyle w:val="PL"/>
        <w:rPr>
          <w:noProof w:val="0"/>
          <w:lang w:eastAsia="de-DE"/>
        </w:rPr>
      </w:pPr>
      <w:r>
        <w:rPr>
          <w:noProof w:val="0"/>
          <w:lang w:eastAsia="de-DE"/>
        </w:rPr>
        <w:t xml:space="preserve">        '201':</w:t>
      </w:r>
    </w:p>
    <w:p w14:paraId="0E4CC0C2" w14:textId="77777777" w:rsidR="004D78EE" w:rsidRDefault="004D78EE" w:rsidP="004D78EE">
      <w:pPr>
        <w:pStyle w:val="PL"/>
        <w:rPr>
          <w:noProof w:val="0"/>
          <w:lang w:eastAsia="de-DE"/>
        </w:rPr>
      </w:pPr>
      <w:r>
        <w:rPr>
          <w:noProof w:val="0"/>
          <w:lang w:eastAsia="de-DE"/>
        </w:rPr>
        <w:t xml:space="preserve">          description: &gt;-</w:t>
      </w:r>
    </w:p>
    <w:p w14:paraId="318B93F7" w14:textId="77777777" w:rsidR="004D78EE" w:rsidRDefault="004D78EE" w:rsidP="004D78EE">
      <w:pPr>
        <w:pStyle w:val="PL"/>
        <w:rPr>
          <w:noProof w:val="0"/>
          <w:lang w:eastAsia="de-DE"/>
        </w:rPr>
      </w:pPr>
      <w:r>
        <w:rPr>
          <w:noProof w:val="0"/>
          <w:lang w:eastAsia="de-DE"/>
        </w:rPr>
        <w:t xml:space="preserve">            Success case ("201 Created").</w:t>
      </w:r>
    </w:p>
    <w:p w14:paraId="52B83B21" w14:textId="77777777" w:rsidR="004D78EE" w:rsidRDefault="004D78EE" w:rsidP="004D78EE">
      <w:pPr>
        <w:pStyle w:val="PL"/>
        <w:rPr>
          <w:noProof w:val="0"/>
          <w:lang w:eastAsia="de-DE"/>
        </w:rPr>
      </w:pPr>
      <w:r>
        <w:rPr>
          <w:noProof w:val="0"/>
          <w:lang w:eastAsia="de-DE"/>
        </w:rPr>
        <w:t xml:space="preserve">            The representation of the newly created subscription resource shall</w:t>
      </w:r>
    </w:p>
    <w:p w14:paraId="00C13703" w14:textId="77777777" w:rsidR="004D78EE" w:rsidRDefault="004D78EE" w:rsidP="004D78EE">
      <w:pPr>
        <w:pStyle w:val="PL"/>
        <w:rPr>
          <w:noProof w:val="0"/>
          <w:lang w:eastAsia="de-DE"/>
        </w:rPr>
      </w:pPr>
      <w:r>
        <w:rPr>
          <w:noProof w:val="0"/>
          <w:lang w:eastAsia="de-DE"/>
        </w:rPr>
        <w:t xml:space="preserve">            be returned.</w:t>
      </w:r>
    </w:p>
    <w:p w14:paraId="0F680F49" w14:textId="77777777" w:rsidR="004D78EE" w:rsidRDefault="004D78EE" w:rsidP="004D78EE">
      <w:pPr>
        <w:pStyle w:val="PL"/>
        <w:rPr>
          <w:noProof w:val="0"/>
          <w:lang w:eastAsia="de-DE"/>
        </w:rPr>
      </w:pPr>
      <w:r>
        <w:rPr>
          <w:noProof w:val="0"/>
          <w:lang w:eastAsia="de-DE"/>
        </w:rPr>
        <w:t xml:space="preserve">          content:</w:t>
      </w:r>
    </w:p>
    <w:p w14:paraId="261F28E8" w14:textId="77777777" w:rsidR="004D78EE" w:rsidRDefault="004D78EE" w:rsidP="004D78EE">
      <w:pPr>
        <w:pStyle w:val="PL"/>
        <w:rPr>
          <w:noProof w:val="0"/>
          <w:lang w:eastAsia="de-DE"/>
        </w:rPr>
      </w:pPr>
      <w:r>
        <w:rPr>
          <w:noProof w:val="0"/>
          <w:lang w:eastAsia="de-DE"/>
        </w:rPr>
        <w:t xml:space="preserve">            application/json:</w:t>
      </w:r>
    </w:p>
    <w:p w14:paraId="147112E7" w14:textId="77777777" w:rsidR="004D78EE" w:rsidRDefault="004D78EE" w:rsidP="004D78EE">
      <w:pPr>
        <w:pStyle w:val="PL"/>
        <w:rPr>
          <w:noProof w:val="0"/>
          <w:lang w:eastAsia="de-DE"/>
        </w:rPr>
      </w:pPr>
      <w:r>
        <w:rPr>
          <w:noProof w:val="0"/>
          <w:lang w:eastAsia="de-DE"/>
        </w:rPr>
        <w:t xml:space="preserve">              schema:</w:t>
      </w:r>
    </w:p>
    <w:p w14:paraId="50EEF61B" w14:textId="77777777" w:rsidR="004D78EE" w:rsidRDefault="004D78EE" w:rsidP="004D78EE">
      <w:pPr>
        <w:pStyle w:val="PL"/>
        <w:rPr>
          <w:noProof w:val="0"/>
          <w:lang w:eastAsia="de-DE"/>
        </w:rPr>
      </w:pPr>
      <w:r>
        <w:rPr>
          <w:noProof w:val="0"/>
          <w:lang w:eastAsia="de-DE"/>
        </w:rPr>
        <w:t xml:space="preserve">                $ref: '#/components/schemas/Subscription'</w:t>
      </w:r>
    </w:p>
    <w:p w14:paraId="7A644541" w14:textId="77777777" w:rsidR="004D78EE" w:rsidRDefault="004D78EE" w:rsidP="004D78EE">
      <w:pPr>
        <w:pStyle w:val="PL"/>
        <w:rPr>
          <w:noProof w:val="0"/>
          <w:lang w:eastAsia="de-DE"/>
        </w:rPr>
      </w:pPr>
      <w:r>
        <w:rPr>
          <w:noProof w:val="0"/>
          <w:lang w:eastAsia="de-DE"/>
        </w:rPr>
        <w:t xml:space="preserve">          headers:</w:t>
      </w:r>
    </w:p>
    <w:p w14:paraId="73C1D63B" w14:textId="77777777" w:rsidR="004D78EE" w:rsidRDefault="004D78EE" w:rsidP="004D78EE">
      <w:pPr>
        <w:pStyle w:val="PL"/>
        <w:rPr>
          <w:noProof w:val="0"/>
          <w:lang w:eastAsia="de-DE"/>
        </w:rPr>
      </w:pPr>
      <w:r>
        <w:rPr>
          <w:noProof w:val="0"/>
          <w:lang w:eastAsia="de-DE"/>
        </w:rPr>
        <w:t xml:space="preserve">            Location:</w:t>
      </w:r>
    </w:p>
    <w:p w14:paraId="6E448CF1" w14:textId="77777777" w:rsidR="004D78EE" w:rsidRDefault="004D78EE" w:rsidP="004D78EE">
      <w:pPr>
        <w:pStyle w:val="PL"/>
        <w:rPr>
          <w:noProof w:val="0"/>
          <w:lang w:eastAsia="de-DE"/>
        </w:rPr>
      </w:pPr>
      <w:r>
        <w:rPr>
          <w:noProof w:val="0"/>
          <w:lang w:eastAsia="de-DE"/>
        </w:rPr>
        <w:t xml:space="preserve">              description: URI of the newly created subscription resource</w:t>
      </w:r>
    </w:p>
    <w:p w14:paraId="56DFEEF6" w14:textId="77777777" w:rsidR="004D78EE" w:rsidRDefault="004D78EE" w:rsidP="004D78EE">
      <w:pPr>
        <w:pStyle w:val="PL"/>
        <w:rPr>
          <w:noProof w:val="0"/>
          <w:lang w:eastAsia="de-DE"/>
        </w:rPr>
      </w:pPr>
      <w:r>
        <w:rPr>
          <w:noProof w:val="0"/>
          <w:lang w:eastAsia="de-DE"/>
        </w:rPr>
        <w:t xml:space="preserve">              required: true</w:t>
      </w:r>
    </w:p>
    <w:p w14:paraId="67DF457B" w14:textId="77777777" w:rsidR="004D78EE" w:rsidRDefault="004D78EE" w:rsidP="004D78EE">
      <w:pPr>
        <w:pStyle w:val="PL"/>
        <w:rPr>
          <w:noProof w:val="0"/>
          <w:lang w:eastAsia="de-DE"/>
        </w:rPr>
      </w:pPr>
      <w:r>
        <w:rPr>
          <w:noProof w:val="0"/>
          <w:lang w:eastAsia="de-DE"/>
        </w:rPr>
        <w:t xml:space="preserve">              schema:</w:t>
      </w:r>
    </w:p>
    <w:p w14:paraId="7B797205" w14:textId="77777777" w:rsidR="004D78EE" w:rsidRDefault="004D78EE" w:rsidP="004D78EE">
      <w:pPr>
        <w:pStyle w:val="PL"/>
        <w:rPr>
          <w:noProof w:val="0"/>
          <w:lang w:eastAsia="de-DE"/>
        </w:rPr>
      </w:pPr>
      <w:r>
        <w:rPr>
          <w:noProof w:val="0"/>
          <w:lang w:eastAsia="de-DE"/>
        </w:rPr>
        <w:t xml:space="preserve">                type: string</w:t>
      </w:r>
    </w:p>
    <w:p w14:paraId="7D18310F" w14:textId="77777777" w:rsidR="004D78EE" w:rsidRDefault="004D78EE" w:rsidP="004D78EE">
      <w:pPr>
        <w:pStyle w:val="PL"/>
        <w:rPr>
          <w:noProof w:val="0"/>
          <w:lang w:eastAsia="de-DE"/>
        </w:rPr>
      </w:pPr>
      <w:r>
        <w:rPr>
          <w:noProof w:val="0"/>
          <w:lang w:eastAsia="de-DE"/>
        </w:rPr>
        <w:t xml:space="preserve">        default:</w:t>
      </w:r>
    </w:p>
    <w:p w14:paraId="241F0769" w14:textId="77777777" w:rsidR="004D78EE" w:rsidRDefault="004D78EE" w:rsidP="004D78EE">
      <w:pPr>
        <w:pStyle w:val="PL"/>
        <w:rPr>
          <w:noProof w:val="0"/>
          <w:lang w:eastAsia="de-DE"/>
        </w:rPr>
      </w:pPr>
      <w:r>
        <w:rPr>
          <w:noProof w:val="0"/>
          <w:lang w:eastAsia="de-DE"/>
        </w:rPr>
        <w:t xml:space="preserve">          description: Error case.</w:t>
      </w:r>
    </w:p>
    <w:p w14:paraId="556BFD77" w14:textId="77777777" w:rsidR="004D78EE" w:rsidRDefault="004D78EE" w:rsidP="004D78EE">
      <w:pPr>
        <w:pStyle w:val="PL"/>
        <w:rPr>
          <w:noProof w:val="0"/>
          <w:lang w:eastAsia="de-DE"/>
        </w:rPr>
      </w:pPr>
      <w:r>
        <w:rPr>
          <w:noProof w:val="0"/>
          <w:lang w:eastAsia="de-DE"/>
        </w:rPr>
        <w:t xml:space="preserve">          content:</w:t>
      </w:r>
    </w:p>
    <w:p w14:paraId="2AE7B285" w14:textId="77777777" w:rsidR="004D78EE" w:rsidRDefault="004D78EE" w:rsidP="004D78EE">
      <w:pPr>
        <w:pStyle w:val="PL"/>
        <w:rPr>
          <w:noProof w:val="0"/>
          <w:lang w:eastAsia="de-DE"/>
        </w:rPr>
      </w:pPr>
      <w:r>
        <w:rPr>
          <w:noProof w:val="0"/>
          <w:lang w:eastAsia="de-DE"/>
        </w:rPr>
        <w:t xml:space="preserve">            application/json:</w:t>
      </w:r>
    </w:p>
    <w:p w14:paraId="15B86E90" w14:textId="77777777" w:rsidR="004D78EE" w:rsidRDefault="004D78EE" w:rsidP="004D78EE">
      <w:pPr>
        <w:pStyle w:val="PL"/>
        <w:rPr>
          <w:noProof w:val="0"/>
          <w:lang w:eastAsia="de-DE"/>
        </w:rPr>
      </w:pPr>
      <w:r>
        <w:rPr>
          <w:noProof w:val="0"/>
          <w:lang w:eastAsia="de-DE"/>
        </w:rPr>
        <w:t xml:space="preserve">              schema:</w:t>
      </w:r>
    </w:p>
    <w:p w14:paraId="5F764069" w14:textId="77777777" w:rsidR="004D78EE" w:rsidRDefault="004D78EE" w:rsidP="004D78EE">
      <w:pPr>
        <w:pStyle w:val="PL"/>
        <w:rPr>
          <w:noProof w:val="0"/>
          <w:lang w:eastAsia="de-DE"/>
        </w:rPr>
      </w:pPr>
      <w:r>
        <w:rPr>
          <w:noProof w:val="0"/>
          <w:lang w:eastAsia="de-DE"/>
        </w:rPr>
        <w:t xml:space="preserve">                $ref: '</w:t>
      </w:r>
      <w:r w:rsidR="000B5B76" w:rsidRPr="008F6C52">
        <w:rPr>
          <w:noProof w:val="0"/>
          <w:lang w:eastAsia="de-DE"/>
        </w:rPr>
        <w:t>comDefs.yaml</w:t>
      </w:r>
      <w:r>
        <w:rPr>
          <w:noProof w:val="0"/>
          <w:lang w:eastAsia="de-DE"/>
        </w:rPr>
        <w:t>#/components/schemas/ErrorResponse'</w:t>
      </w:r>
    </w:p>
    <w:p w14:paraId="5691DB87" w14:textId="77777777" w:rsidR="004D78EE" w:rsidRDefault="004D78EE" w:rsidP="004D78EE">
      <w:pPr>
        <w:pStyle w:val="PL"/>
        <w:rPr>
          <w:noProof w:val="0"/>
          <w:lang w:eastAsia="de-DE"/>
        </w:rPr>
      </w:pPr>
      <w:r>
        <w:rPr>
          <w:noProof w:val="0"/>
          <w:lang w:eastAsia="de-DE"/>
        </w:rPr>
        <w:t xml:space="preserve">      callbacks:</w:t>
      </w:r>
    </w:p>
    <w:p w14:paraId="349FACA6" w14:textId="77777777" w:rsidR="004D78EE" w:rsidRDefault="004D78EE" w:rsidP="004D78EE">
      <w:pPr>
        <w:pStyle w:val="PL"/>
        <w:rPr>
          <w:noProof w:val="0"/>
          <w:lang w:eastAsia="de-DE"/>
        </w:rPr>
      </w:pPr>
      <w:r>
        <w:rPr>
          <w:noProof w:val="0"/>
          <w:lang w:eastAsia="de-DE"/>
        </w:rPr>
        <w:t xml:space="preserve">        notifyNewAlarm:</w:t>
      </w:r>
    </w:p>
    <w:p w14:paraId="6CAF37A4" w14:textId="77777777" w:rsidR="004D78EE" w:rsidRDefault="004D78EE" w:rsidP="004D78EE">
      <w:pPr>
        <w:pStyle w:val="PL"/>
        <w:rPr>
          <w:noProof w:val="0"/>
          <w:lang w:eastAsia="de-DE"/>
        </w:rPr>
      </w:pPr>
      <w:r>
        <w:rPr>
          <w:noProof w:val="0"/>
          <w:lang w:eastAsia="de-DE"/>
        </w:rPr>
        <w:t xml:space="preserve">          '{request.body#/consumerReference}':</w:t>
      </w:r>
    </w:p>
    <w:p w14:paraId="18F67888" w14:textId="77777777" w:rsidR="004D78EE" w:rsidRDefault="004D78EE" w:rsidP="004D78EE">
      <w:pPr>
        <w:pStyle w:val="PL"/>
        <w:rPr>
          <w:noProof w:val="0"/>
          <w:lang w:eastAsia="de-DE"/>
        </w:rPr>
      </w:pPr>
      <w:r>
        <w:rPr>
          <w:noProof w:val="0"/>
          <w:lang w:eastAsia="de-DE"/>
        </w:rPr>
        <w:t xml:space="preserve">            post:</w:t>
      </w:r>
    </w:p>
    <w:p w14:paraId="427AA6E3" w14:textId="77777777" w:rsidR="004D78EE" w:rsidRDefault="004D78EE" w:rsidP="004D78EE">
      <w:pPr>
        <w:pStyle w:val="PL"/>
        <w:rPr>
          <w:noProof w:val="0"/>
          <w:lang w:eastAsia="de-DE"/>
        </w:rPr>
      </w:pPr>
      <w:r>
        <w:rPr>
          <w:noProof w:val="0"/>
          <w:lang w:eastAsia="de-DE"/>
        </w:rPr>
        <w:t xml:space="preserve">              requestBody:</w:t>
      </w:r>
    </w:p>
    <w:p w14:paraId="7661361E" w14:textId="77777777" w:rsidR="004D78EE" w:rsidRDefault="004D78EE" w:rsidP="004D78EE">
      <w:pPr>
        <w:pStyle w:val="PL"/>
        <w:rPr>
          <w:noProof w:val="0"/>
          <w:lang w:eastAsia="de-DE"/>
        </w:rPr>
      </w:pPr>
      <w:r>
        <w:rPr>
          <w:noProof w:val="0"/>
          <w:lang w:eastAsia="de-DE"/>
        </w:rPr>
        <w:t xml:space="preserve">                required: true</w:t>
      </w:r>
    </w:p>
    <w:p w14:paraId="0A660D12" w14:textId="77777777" w:rsidR="004D78EE" w:rsidRDefault="004D78EE" w:rsidP="004D78EE">
      <w:pPr>
        <w:pStyle w:val="PL"/>
        <w:rPr>
          <w:noProof w:val="0"/>
          <w:lang w:eastAsia="de-DE"/>
        </w:rPr>
      </w:pPr>
      <w:r>
        <w:rPr>
          <w:noProof w:val="0"/>
          <w:lang w:eastAsia="de-DE"/>
        </w:rPr>
        <w:t xml:space="preserve">                content:</w:t>
      </w:r>
    </w:p>
    <w:p w14:paraId="08101BDF" w14:textId="77777777" w:rsidR="004D78EE" w:rsidRDefault="004D78EE" w:rsidP="004D78EE">
      <w:pPr>
        <w:pStyle w:val="PL"/>
        <w:rPr>
          <w:noProof w:val="0"/>
          <w:lang w:eastAsia="de-DE"/>
        </w:rPr>
      </w:pPr>
      <w:r>
        <w:rPr>
          <w:noProof w:val="0"/>
          <w:lang w:eastAsia="de-DE"/>
        </w:rPr>
        <w:t xml:space="preserve">                  application/json:</w:t>
      </w:r>
    </w:p>
    <w:p w14:paraId="6D09F38E" w14:textId="77777777" w:rsidR="004D78EE" w:rsidRDefault="004D78EE" w:rsidP="004D78EE">
      <w:pPr>
        <w:pStyle w:val="PL"/>
        <w:rPr>
          <w:noProof w:val="0"/>
          <w:lang w:eastAsia="de-DE"/>
        </w:rPr>
      </w:pPr>
      <w:r>
        <w:rPr>
          <w:noProof w:val="0"/>
          <w:lang w:eastAsia="de-DE"/>
        </w:rPr>
        <w:t xml:space="preserve">                    schema:</w:t>
      </w:r>
    </w:p>
    <w:p w14:paraId="31D17B9C" w14:textId="77777777" w:rsidR="004D78EE" w:rsidRDefault="004D78EE" w:rsidP="004D78EE">
      <w:pPr>
        <w:pStyle w:val="PL"/>
        <w:rPr>
          <w:noProof w:val="0"/>
          <w:lang w:eastAsia="de-DE"/>
        </w:rPr>
      </w:pPr>
      <w:r>
        <w:rPr>
          <w:noProof w:val="0"/>
          <w:lang w:eastAsia="de-DE"/>
        </w:rPr>
        <w:t xml:space="preserve">                      oneOf:</w:t>
      </w:r>
    </w:p>
    <w:p w14:paraId="4C7FCE3D" w14:textId="77777777" w:rsidR="004D78EE" w:rsidRDefault="004D78EE" w:rsidP="004D78EE">
      <w:pPr>
        <w:pStyle w:val="PL"/>
        <w:rPr>
          <w:noProof w:val="0"/>
          <w:lang w:eastAsia="de-DE"/>
        </w:rPr>
      </w:pPr>
      <w:r>
        <w:rPr>
          <w:noProof w:val="0"/>
          <w:lang w:eastAsia="de-DE"/>
        </w:rPr>
        <w:t xml:space="preserve">                        - $ref: '#/components/schemas/NotifyNewAlarm'</w:t>
      </w:r>
    </w:p>
    <w:p w14:paraId="5E17C756" w14:textId="77777777" w:rsidR="004D78EE" w:rsidRDefault="004D78EE" w:rsidP="004D78EE">
      <w:pPr>
        <w:pStyle w:val="PL"/>
        <w:rPr>
          <w:noProof w:val="0"/>
          <w:lang w:eastAsia="de-DE"/>
        </w:rPr>
      </w:pPr>
      <w:r>
        <w:rPr>
          <w:noProof w:val="0"/>
          <w:lang w:eastAsia="de-DE"/>
        </w:rPr>
        <w:t xml:space="preserve">                        - $ref: '#/components/schemas/NotifyNewSecAlarm'</w:t>
      </w:r>
    </w:p>
    <w:p w14:paraId="51470B87" w14:textId="77777777" w:rsidR="004D78EE" w:rsidRDefault="004D78EE" w:rsidP="004D78EE">
      <w:pPr>
        <w:pStyle w:val="PL"/>
        <w:rPr>
          <w:noProof w:val="0"/>
          <w:lang w:eastAsia="de-DE"/>
        </w:rPr>
      </w:pPr>
      <w:r>
        <w:rPr>
          <w:noProof w:val="0"/>
          <w:lang w:eastAsia="de-DE"/>
        </w:rPr>
        <w:t xml:space="preserve">              responses:</w:t>
      </w:r>
    </w:p>
    <w:p w14:paraId="2D92195A" w14:textId="77777777" w:rsidR="004D78EE" w:rsidRDefault="004D78EE" w:rsidP="004D78EE">
      <w:pPr>
        <w:pStyle w:val="PL"/>
        <w:rPr>
          <w:noProof w:val="0"/>
          <w:lang w:eastAsia="de-DE"/>
        </w:rPr>
      </w:pPr>
      <w:r>
        <w:rPr>
          <w:noProof w:val="0"/>
          <w:lang w:eastAsia="de-DE"/>
        </w:rPr>
        <w:t xml:space="preserve">                '204':</w:t>
      </w:r>
    </w:p>
    <w:p w14:paraId="58E36D55" w14:textId="77777777" w:rsidR="004D78EE" w:rsidRDefault="004D78EE" w:rsidP="004D78EE">
      <w:pPr>
        <w:pStyle w:val="PL"/>
        <w:rPr>
          <w:noProof w:val="0"/>
          <w:lang w:eastAsia="de-DE"/>
        </w:rPr>
      </w:pPr>
      <w:r>
        <w:rPr>
          <w:noProof w:val="0"/>
          <w:lang w:eastAsia="de-DE"/>
        </w:rPr>
        <w:t xml:space="preserve">                  description: &gt;-</w:t>
      </w:r>
    </w:p>
    <w:p w14:paraId="27E63557" w14:textId="77777777" w:rsidR="004D78EE" w:rsidRDefault="004D78EE" w:rsidP="004D78EE">
      <w:pPr>
        <w:pStyle w:val="PL"/>
        <w:rPr>
          <w:noProof w:val="0"/>
          <w:lang w:eastAsia="de-DE"/>
        </w:rPr>
      </w:pPr>
      <w:r>
        <w:rPr>
          <w:noProof w:val="0"/>
          <w:lang w:eastAsia="de-DE"/>
        </w:rPr>
        <w:t xml:space="preserve">                    Success case ("204 No Content").</w:t>
      </w:r>
    </w:p>
    <w:p w14:paraId="45990DD1" w14:textId="77777777" w:rsidR="004D78EE" w:rsidRDefault="004D78EE" w:rsidP="004D78EE">
      <w:pPr>
        <w:pStyle w:val="PL"/>
        <w:rPr>
          <w:noProof w:val="0"/>
          <w:lang w:eastAsia="de-DE"/>
        </w:rPr>
      </w:pPr>
      <w:r>
        <w:rPr>
          <w:noProof w:val="0"/>
          <w:lang w:eastAsia="de-DE"/>
        </w:rPr>
        <w:t xml:space="preserve">                    The notification is successfully delivered. The response message</w:t>
      </w:r>
    </w:p>
    <w:p w14:paraId="1BB3E225" w14:textId="77777777" w:rsidR="004D78EE" w:rsidRDefault="004D78EE" w:rsidP="004D78EE">
      <w:pPr>
        <w:pStyle w:val="PL"/>
        <w:rPr>
          <w:noProof w:val="0"/>
          <w:lang w:eastAsia="de-DE"/>
        </w:rPr>
      </w:pPr>
      <w:r>
        <w:rPr>
          <w:noProof w:val="0"/>
          <w:lang w:eastAsia="de-DE"/>
        </w:rPr>
        <w:t xml:space="preserve">                    body is absent.</w:t>
      </w:r>
    </w:p>
    <w:p w14:paraId="5EF76966" w14:textId="77777777" w:rsidR="004D78EE" w:rsidRDefault="004D78EE" w:rsidP="004D78EE">
      <w:pPr>
        <w:pStyle w:val="PL"/>
        <w:rPr>
          <w:noProof w:val="0"/>
          <w:lang w:eastAsia="de-DE"/>
        </w:rPr>
      </w:pPr>
      <w:r>
        <w:rPr>
          <w:noProof w:val="0"/>
          <w:lang w:eastAsia="de-DE"/>
        </w:rPr>
        <w:t xml:space="preserve">                default:</w:t>
      </w:r>
    </w:p>
    <w:p w14:paraId="54936497" w14:textId="77777777" w:rsidR="004D78EE" w:rsidRDefault="004D78EE" w:rsidP="004D78EE">
      <w:pPr>
        <w:pStyle w:val="PL"/>
        <w:rPr>
          <w:noProof w:val="0"/>
          <w:lang w:eastAsia="de-DE"/>
        </w:rPr>
      </w:pPr>
      <w:r>
        <w:rPr>
          <w:noProof w:val="0"/>
          <w:lang w:eastAsia="de-DE"/>
        </w:rPr>
        <w:t xml:space="preserve">                  description: Error case.</w:t>
      </w:r>
    </w:p>
    <w:p w14:paraId="3586DC55" w14:textId="77777777" w:rsidR="004D78EE" w:rsidRDefault="004D78EE" w:rsidP="004D78EE">
      <w:pPr>
        <w:pStyle w:val="PL"/>
        <w:rPr>
          <w:noProof w:val="0"/>
          <w:lang w:eastAsia="de-DE"/>
        </w:rPr>
      </w:pPr>
      <w:r>
        <w:rPr>
          <w:noProof w:val="0"/>
          <w:lang w:eastAsia="de-DE"/>
        </w:rPr>
        <w:t xml:space="preserve">                  content:</w:t>
      </w:r>
    </w:p>
    <w:p w14:paraId="11BF7CCD" w14:textId="77777777" w:rsidR="004D78EE" w:rsidRDefault="004D78EE" w:rsidP="004D78EE">
      <w:pPr>
        <w:pStyle w:val="PL"/>
        <w:rPr>
          <w:noProof w:val="0"/>
          <w:lang w:eastAsia="de-DE"/>
        </w:rPr>
      </w:pPr>
      <w:r>
        <w:rPr>
          <w:noProof w:val="0"/>
          <w:lang w:eastAsia="de-DE"/>
        </w:rPr>
        <w:t xml:space="preserve">                    application/json:</w:t>
      </w:r>
    </w:p>
    <w:p w14:paraId="7A2388BB" w14:textId="77777777" w:rsidR="004D78EE" w:rsidRDefault="004D78EE" w:rsidP="004D78EE">
      <w:pPr>
        <w:pStyle w:val="PL"/>
        <w:rPr>
          <w:noProof w:val="0"/>
          <w:lang w:eastAsia="de-DE"/>
        </w:rPr>
      </w:pPr>
      <w:r>
        <w:rPr>
          <w:noProof w:val="0"/>
          <w:lang w:eastAsia="de-DE"/>
        </w:rPr>
        <w:t xml:space="preserve">                      schema:</w:t>
      </w:r>
    </w:p>
    <w:p w14:paraId="404159FB" w14:textId="77777777" w:rsidR="004D78EE" w:rsidRDefault="004D78EE" w:rsidP="004D78EE">
      <w:pPr>
        <w:pStyle w:val="PL"/>
        <w:rPr>
          <w:noProof w:val="0"/>
          <w:lang w:eastAsia="de-DE"/>
        </w:rPr>
      </w:pPr>
      <w:r>
        <w:rPr>
          <w:noProof w:val="0"/>
          <w:lang w:eastAsia="de-DE"/>
        </w:rPr>
        <w:t xml:space="preserve">                        $ref: '</w:t>
      </w:r>
      <w:r w:rsidR="000B5B76" w:rsidRPr="008F6C52">
        <w:rPr>
          <w:noProof w:val="0"/>
          <w:lang w:eastAsia="de-DE"/>
        </w:rPr>
        <w:t>comDefs.yaml</w:t>
      </w:r>
      <w:r>
        <w:rPr>
          <w:noProof w:val="0"/>
          <w:lang w:eastAsia="de-DE"/>
        </w:rPr>
        <w:t>#/components/schemas/ErrorResponse'</w:t>
      </w:r>
    </w:p>
    <w:p w14:paraId="2625C954" w14:textId="77777777" w:rsidR="004D78EE" w:rsidRDefault="004D78EE" w:rsidP="004D78EE">
      <w:pPr>
        <w:pStyle w:val="PL"/>
        <w:rPr>
          <w:noProof w:val="0"/>
          <w:lang w:eastAsia="de-DE"/>
        </w:rPr>
      </w:pPr>
      <w:r>
        <w:rPr>
          <w:noProof w:val="0"/>
          <w:lang w:eastAsia="de-DE"/>
        </w:rPr>
        <w:t xml:space="preserve">        notifyClearedAlarm:</w:t>
      </w:r>
    </w:p>
    <w:p w14:paraId="12A95883" w14:textId="77777777" w:rsidR="004D78EE" w:rsidRDefault="004D78EE" w:rsidP="004D78EE">
      <w:pPr>
        <w:pStyle w:val="PL"/>
        <w:rPr>
          <w:noProof w:val="0"/>
          <w:lang w:eastAsia="de-DE"/>
        </w:rPr>
      </w:pPr>
      <w:r>
        <w:rPr>
          <w:noProof w:val="0"/>
          <w:lang w:eastAsia="de-DE"/>
        </w:rPr>
        <w:t xml:space="preserve">          '{request.body#/consumerReference}':</w:t>
      </w:r>
    </w:p>
    <w:p w14:paraId="05B54786" w14:textId="77777777" w:rsidR="004D78EE" w:rsidRDefault="004D78EE" w:rsidP="004D78EE">
      <w:pPr>
        <w:pStyle w:val="PL"/>
        <w:rPr>
          <w:noProof w:val="0"/>
          <w:lang w:eastAsia="de-DE"/>
        </w:rPr>
      </w:pPr>
      <w:r>
        <w:rPr>
          <w:noProof w:val="0"/>
          <w:lang w:eastAsia="de-DE"/>
        </w:rPr>
        <w:t xml:space="preserve">            post:</w:t>
      </w:r>
    </w:p>
    <w:p w14:paraId="1685A06C" w14:textId="77777777" w:rsidR="004D78EE" w:rsidRDefault="004D78EE" w:rsidP="004D78EE">
      <w:pPr>
        <w:pStyle w:val="PL"/>
        <w:rPr>
          <w:noProof w:val="0"/>
          <w:lang w:eastAsia="de-DE"/>
        </w:rPr>
      </w:pPr>
      <w:r>
        <w:rPr>
          <w:noProof w:val="0"/>
          <w:lang w:eastAsia="de-DE"/>
        </w:rPr>
        <w:t xml:space="preserve">              requestBody:</w:t>
      </w:r>
    </w:p>
    <w:p w14:paraId="1F680051" w14:textId="77777777" w:rsidR="004D78EE" w:rsidRDefault="004D78EE" w:rsidP="004D78EE">
      <w:pPr>
        <w:pStyle w:val="PL"/>
        <w:rPr>
          <w:noProof w:val="0"/>
          <w:lang w:eastAsia="de-DE"/>
        </w:rPr>
      </w:pPr>
      <w:r>
        <w:rPr>
          <w:noProof w:val="0"/>
          <w:lang w:eastAsia="de-DE"/>
        </w:rPr>
        <w:t xml:space="preserve">                required: true</w:t>
      </w:r>
    </w:p>
    <w:p w14:paraId="73E0D5ED" w14:textId="77777777" w:rsidR="004D78EE" w:rsidRDefault="004D78EE" w:rsidP="004D78EE">
      <w:pPr>
        <w:pStyle w:val="PL"/>
        <w:rPr>
          <w:noProof w:val="0"/>
          <w:lang w:eastAsia="de-DE"/>
        </w:rPr>
      </w:pPr>
      <w:r>
        <w:rPr>
          <w:noProof w:val="0"/>
          <w:lang w:eastAsia="de-DE"/>
        </w:rPr>
        <w:t xml:space="preserve">                content:</w:t>
      </w:r>
    </w:p>
    <w:p w14:paraId="137BCF46" w14:textId="77777777" w:rsidR="004D78EE" w:rsidRDefault="004D78EE" w:rsidP="004D78EE">
      <w:pPr>
        <w:pStyle w:val="PL"/>
        <w:rPr>
          <w:noProof w:val="0"/>
          <w:lang w:eastAsia="de-DE"/>
        </w:rPr>
      </w:pPr>
      <w:r>
        <w:rPr>
          <w:noProof w:val="0"/>
          <w:lang w:eastAsia="de-DE"/>
        </w:rPr>
        <w:t xml:space="preserve">                  application/json:</w:t>
      </w:r>
    </w:p>
    <w:p w14:paraId="0FCB72BF" w14:textId="77777777" w:rsidR="004D78EE" w:rsidRDefault="004D78EE" w:rsidP="004D78EE">
      <w:pPr>
        <w:pStyle w:val="PL"/>
        <w:rPr>
          <w:noProof w:val="0"/>
          <w:lang w:eastAsia="de-DE"/>
        </w:rPr>
      </w:pPr>
      <w:r>
        <w:rPr>
          <w:noProof w:val="0"/>
          <w:lang w:eastAsia="de-DE"/>
        </w:rPr>
        <w:t xml:space="preserve">                    schema:</w:t>
      </w:r>
    </w:p>
    <w:p w14:paraId="0AFDB35A" w14:textId="77777777" w:rsidR="004D78EE" w:rsidRDefault="004D78EE" w:rsidP="004D78EE">
      <w:pPr>
        <w:pStyle w:val="PL"/>
        <w:rPr>
          <w:noProof w:val="0"/>
          <w:lang w:eastAsia="de-DE"/>
        </w:rPr>
      </w:pPr>
      <w:r>
        <w:rPr>
          <w:noProof w:val="0"/>
          <w:lang w:eastAsia="de-DE"/>
        </w:rPr>
        <w:t xml:space="preserve">                      $ref: '#/components/schemas/NotifyClearedAlarm'</w:t>
      </w:r>
    </w:p>
    <w:p w14:paraId="41D62C62" w14:textId="77777777" w:rsidR="004D78EE" w:rsidRDefault="004D78EE" w:rsidP="004D78EE">
      <w:pPr>
        <w:pStyle w:val="PL"/>
        <w:rPr>
          <w:noProof w:val="0"/>
          <w:lang w:eastAsia="de-DE"/>
        </w:rPr>
      </w:pPr>
      <w:r>
        <w:rPr>
          <w:noProof w:val="0"/>
          <w:lang w:eastAsia="de-DE"/>
        </w:rPr>
        <w:t xml:space="preserve">              responses:</w:t>
      </w:r>
    </w:p>
    <w:p w14:paraId="50717747" w14:textId="77777777" w:rsidR="004D78EE" w:rsidRDefault="004D78EE" w:rsidP="004D78EE">
      <w:pPr>
        <w:pStyle w:val="PL"/>
        <w:rPr>
          <w:noProof w:val="0"/>
          <w:lang w:eastAsia="de-DE"/>
        </w:rPr>
      </w:pPr>
      <w:r>
        <w:rPr>
          <w:noProof w:val="0"/>
          <w:lang w:eastAsia="de-DE"/>
        </w:rPr>
        <w:t xml:space="preserve">                '204':</w:t>
      </w:r>
    </w:p>
    <w:p w14:paraId="2BF9CA2B" w14:textId="77777777" w:rsidR="004D78EE" w:rsidRDefault="004D78EE" w:rsidP="004D78EE">
      <w:pPr>
        <w:pStyle w:val="PL"/>
        <w:rPr>
          <w:noProof w:val="0"/>
          <w:lang w:eastAsia="de-DE"/>
        </w:rPr>
      </w:pPr>
      <w:r>
        <w:rPr>
          <w:noProof w:val="0"/>
          <w:lang w:eastAsia="de-DE"/>
        </w:rPr>
        <w:t xml:space="preserve">                  description: &gt;-</w:t>
      </w:r>
    </w:p>
    <w:p w14:paraId="28CD9243" w14:textId="77777777" w:rsidR="004D78EE" w:rsidRDefault="004D78EE" w:rsidP="004D78EE">
      <w:pPr>
        <w:pStyle w:val="PL"/>
        <w:rPr>
          <w:noProof w:val="0"/>
          <w:lang w:eastAsia="de-DE"/>
        </w:rPr>
      </w:pPr>
      <w:r>
        <w:rPr>
          <w:noProof w:val="0"/>
          <w:lang w:eastAsia="de-DE"/>
        </w:rPr>
        <w:t xml:space="preserve">                    Success case ("204 No Content").</w:t>
      </w:r>
    </w:p>
    <w:p w14:paraId="7170E87B" w14:textId="77777777" w:rsidR="004D78EE" w:rsidRDefault="004D78EE" w:rsidP="004D78EE">
      <w:pPr>
        <w:pStyle w:val="PL"/>
        <w:rPr>
          <w:noProof w:val="0"/>
          <w:lang w:eastAsia="de-DE"/>
        </w:rPr>
      </w:pPr>
      <w:r>
        <w:rPr>
          <w:noProof w:val="0"/>
          <w:lang w:eastAsia="de-DE"/>
        </w:rPr>
        <w:t xml:space="preserve">                    The notification is successfully delivered. The response message</w:t>
      </w:r>
    </w:p>
    <w:p w14:paraId="1393B637" w14:textId="77777777" w:rsidR="004D78EE" w:rsidRDefault="004D78EE" w:rsidP="004D78EE">
      <w:pPr>
        <w:pStyle w:val="PL"/>
        <w:rPr>
          <w:noProof w:val="0"/>
          <w:lang w:eastAsia="de-DE"/>
        </w:rPr>
      </w:pPr>
      <w:r>
        <w:rPr>
          <w:noProof w:val="0"/>
          <w:lang w:eastAsia="de-DE"/>
        </w:rPr>
        <w:t xml:space="preserve">                    body is absent.</w:t>
      </w:r>
    </w:p>
    <w:p w14:paraId="24C21574" w14:textId="77777777" w:rsidR="004D78EE" w:rsidRDefault="004D78EE" w:rsidP="004D78EE">
      <w:pPr>
        <w:pStyle w:val="PL"/>
        <w:rPr>
          <w:noProof w:val="0"/>
          <w:lang w:eastAsia="de-DE"/>
        </w:rPr>
      </w:pPr>
      <w:r>
        <w:rPr>
          <w:noProof w:val="0"/>
          <w:lang w:eastAsia="de-DE"/>
        </w:rPr>
        <w:t xml:space="preserve">                default:</w:t>
      </w:r>
    </w:p>
    <w:p w14:paraId="44BDC2D4" w14:textId="77777777" w:rsidR="004D78EE" w:rsidRDefault="004D78EE" w:rsidP="004D78EE">
      <w:pPr>
        <w:pStyle w:val="PL"/>
        <w:rPr>
          <w:noProof w:val="0"/>
          <w:lang w:eastAsia="de-DE"/>
        </w:rPr>
      </w:pPr>
      <w:r>
        <w:rPr>
          <w:noProof w:val="0"/>
          <w:lang w:eastAsia="de-DE"/>
        </w:rPr>
        <w:t xml:space="preserve">                  description: Error case.</w:t>
      </w:r>
    </w:p>
    <w:p w14:paraId="3EE827FE" w14:textId="77777777" w:rsidR="004D78EE" w:rsidRDefault="004D78EE" w:rsidP="004D78EE">
      <w:pPr>
        <w:pStyle w:val="PL"/>
        <w:rPr>
          <w:noProof w:val="0"/>
          <w:lang w:eastAsia="de-DE"/>
        </w:rPr>
      </w:pPr>
      <w:r>
        <w:rPr>
          <w:noProof w:val="0"/>
          <w:lang w:eastAsia="de-DE"/>
        </w:rPr>
        <w:t xml:space="preserve">                  content:</w:t>
      </w:r>
    </w:p>
    <w:p w14:paraId="6B53011B" w14:textId="77777777" w:rsidR="004D78EE" w:rsidRDefault="004D78EE" w:rsidP="004D78EE">
      <w:pPr>
        <w:pStyle w:val="PL"/>
        <w:rPr>
          <w:noProof w:val="0"/>
          <w:lang w:eastAsia="de-DE"/>
        </w:rPr>
      </w:pPr>
      <w:r>
        <w:rPr>
          <w:noProof w:val="0"/>
          <w:lang w:eastAsia="de-DE"/>
        </w:rPr>
        <w:t xml:space="preserve">                    application/json:</w:t>
      </w:r>
    </w:p>
    <w:p w14:paraId="6A5E4DBC" w14:textId="77777777" w:rsidR="004D78EE" w:rsidRDefault="004D78EE" w:rsidP="004D78EE">
      <w:pPr>
        <w:pStyle w:val="PL"/>
        <w:rPr>
          <w:noProof w:val="0"/>
          <w:lang w:eastAsia="de-DE"/>
        </w:rPr>
      </w:pPr>
      <w:r>
        <w:rPr>
          <w:noProof w:val="0"/>
          <w:lang w:eastAsia="de-DE"/>
        </w:rPr>
        <w:t xml:space="preserve">                      schema:</w:t>
      </w:r>
    </w:p>
    <w:p w14:paraId="3ED918E9" w14:textId="77777777" w:rsidR="004D78EE" w:rsidRDefault="004D78EE" w:rsidP="004D78EE">
      <w:pPr>
        <w:pStyle w:val="PL"/>
        <w:rPr>
          <w:noProof w:val="0"/>
          <w:lang w:eastAsia="de-DE"/>
        </w:rPr>
      </w:pPr>
      <w:r>
        <w:rPr>
          <w:noProof w:val="0"/>
          <w:lang w:eastAsia="de-DE"/>
        </w:rPr>
        <w:t xml:space="preserve">                        $ref: '</w:t>
      </w:r>
      <w:r w:rsidR="000B5B76" w:rsidRPr="008F6C52">
        <w:rPr>
          <w:noProof w:val="0"/>
          <w:lang w:eastAsia="de-DE"/>
        </w:rPr>
        <w:t>comDefs.yaml</w:t>
      </w:r>
      <w:r>
        <w:rPr>
          <w:noProof w:val="0"/>
          <w:lang w:eastAsia="de-DE"/>
        </w:rPr>
        <w:t>#/components/schemas/ErrorResponse'</w:t>
      </w:r>
    </w:p>
    <w:p w14:paraId="299D86E6" w14:textId="77777777" w:rsidR="004D78EE" w:rsidRDefault="004D78EE" w:rsidP="004D78EE">
      <w:pPr>
        <w:pStyle w:val="PL"/>
        <w:rPr>
          <w:noProof w:val="0"/>
          <w:lang w:eastAsia="de-DE"/>
        </w:rPr>
      </w:pPr>
      <w:r>
        <w:rPr>
          <w:noProof w:val="0"/>
          <w:lang w:eastAsia="de-DE"/>
        </w:rPr>
        <w:t xml:space="preserve">        notifyChangedAlarm:</w:t>
      </w:r>
    </w:p>
    <w:p w14:paraId="1B4D00BF" w14:textId="77777777" w:rsidR="004D78EE" w:rsidRDefault="004D78EE" w:rsidP="004D78EE">
      <w:pPr>
        <w:pStyle w:val="PL"/>
        <w:rPr>
          <w:noProof w:val="0"/>
          <w:lang w:eastAsia="de-DE"/>
        </w:rPr>
      </w:pPr>
      <w:r>
        <w:rPr>
          <w:noProof w:val="0"/>
          <w:lang w:eastAsia="de-DE"/>
        </w:rPr>
        <w:t xml:space="preserve">          '{request.body#/consumerReference}':</w:t>
      </w:r>
    </w:p>
    <w:p w14:paraId="74225508" w14:textId="77777777" w:rsidR="004D78EE" w:rsidRDefault="004D78EE" w:rsidP="004D78EE">
      <w:pPr>
        <w:pStyle w:val="PL"/>
        <w:rPr>
          <w:noProof w:val="0"/>
          <w:lang w:eastAsia="de-DE"/>
        </w:rPr>
      </w:pPr>
      <w:r>
        <w:rPr>
          <w:noProof w:val="0"/>
          <w:lang w:eastAsia="de-DE"/>
        </w:rPr>
        <w:t xml:space="preserve">            post:</w:t>
      </w:r>
    </w:p>
    <w:p w14:paraId="64251634" w14:textId="77777777" w:rsidR="004D78EE" w:rsidRDefault="004D78EE" w:rsidP="004D78EE">
      <w:pPr>
        <w:pStyle w:val="PL"/>
        <w:rPr>
          <w:noProof w:val="0"/>
          <w:lang w:eastAsia="de-DE"/>
        </w:rPr>
      </w:pPr>
      <w:r>
        <w:rPr>
          <w:noProof w:val="0"/>
          <w:lang w:eastAsia="de-DE"/>
        </w:rPr>
        <w:t xml:space="preserve">              requestBody:</w:t>
      </w:r>
    </w:p>
    <w:p w14:paraId="7DD1C44B" w14:textId="77777777" w:rsidR="004D78EE" w:rsidRDefault="004D78EE" w:rsidP="004D78EE">
      <w:pPr>
        <w:pStyle w:val="PL"/>
        <w:rPr>
          <w:noProof w:val="0"/>
          <w:lang w:eastAsia="de-DE"/>
        </w:rPr>
      </w:pPr>
      <w:r>
        <w:rPr>
          <w:noProof w:val="0"/>
          <w:lang w:eastAsia="de-DE"/>
        </w:rPr>
        <w:t xml:space="preserve">                required: true</w:t>
      </w:r>
    </w:p>
    <w:p w14:paraId="736477AA" w14:textId="77777777" w:rsidR="004D78EE" w:rsidRDefault="004D78EE" w:rsidP="004D78EE">
      <w:pPr>
        <w:pStyle w:val="PL"/>
        <w:rPr>
          <w:noProof w:val="0"/>
          <w:lang w:eastAsia="de-DE"/>
        </w:rPr>
      </w:pPr>
      <w:r>
        <w:rPr>
          <w:noProof w:val="0"/>
          <w:lang w:eastAsia="de-DE"/>
        </w:rPr>
        <w:t xml:space="preserve">                content:</w:t>
      </w:r>
    </w:p>
    <w:p w14:paraId="704FAFDD" w14:textId="77777777" w:rsidR="004D78EE" w:rsidRDefault="004D78EE" w:rsidP="004D78EE">
      <w:pPr>
        <w:pStyle w:val="PL"/>
        <w:rPr>
          <w:noProof w:val="0"/>
          <w:lang w:eastAsia="de-DE"/>
        </w:rPr>
      </w:pPr>
      <w:r>
        <w:rPr>
          <w:noProof w:val="0"/>
          <w:lang w:eastAsia="de-DE"/>
        </w:rPr>
        <w:t xml:space="preserve">                  application/json:</w:t>
      </w:r>
    </w:p>
    <w:p w14:paraId="3C1A9BE9" w14:textId="77777777" w:rsidR="004D78EE" w:rsidRDefault="004D78EE" w:rsidP="004D78EE">
      <w:pPr>
        <w:pStyle w:val="PL"/>
        <w:rPr>
          <w:noProof w:val="0"/>
          <w:lang w:eastAsia="de-DE"/>
        </w:rPr>
      </w:pPr>
      <w:r>
        <w:rPr>
          <w:noProof w:val="0"/>
          <w:lang w:eastAsia="de-DE"/>
        </w:rPr>
        <w:lastRenderedPageBreak/>
        <w:t xml:space="preserve">                    schema:</w:t>
      </w:r>
    </w:p>
    <w:p w14:paraId="63DBFF67" w14:textId="77777777" w:rsidR="004D78EE" w:rsidRDefault="004D78EE" w:rsidP="004D78EE">
      <w:pPr>
        <w:pStyle w:val="PL"/>
        <w:rPr>
          <w:noProof w:val="0"/>
          <w:lang w:eastAsia="de-DE"/>
        </w:rPr>
      </w:pPr>
      <w:r>
        <w:rPr>
          <w:noProof w:val="0"/>
          <w:lang w:eastAsia="de-DE"/>
        </w:rPr>
        <w:t xml:space="preserve">                      $ref: '#/components/schemas/NotifyChangedAlarm'</w:t>
      </w:r>
    </w:p>
    <w:p w14:paraId="09E1F062" w14:textId="77777777" w:rsidR="004D78EE" w:rsidRDefault="004D78EE" w:rsidP="004D78EE">
      <w:pPr>
        <w:pStyle w:val="PL"/>
        <w:rPr>
          <w:noProof w:val="0"/>
          <w:lang w:eastAsia="de-DE"/>
        </w:rPr>
      </w:pPr>
      <w:r>
        <w:rPr>
          <w:noProof w:val="0"/>
          <w:lang w:eastAsia="de-DE"/>
        </w:rPr>
        <w:t xml:space="preserve">              responses:</w:t>
      </w:r>
    </w:p>
    <w:p w14:paraId="3BCF8A89" w14:textId="77777777" w:rsidR="004D78EE" w:rsidRDefault="004D78EE" w:rsidP="004D78EE">
      <w:pPr>
        <w:pStyle w:val="PL"/>
        <w:rPr>
          <w:noProof w:val="0"/>
          <w:lang w:eastAsia="de-DE"/>
        </w:rPr>
      </w:pPr>
      <w:r>
        <w:rPr>
          <w:noProof w:val="0"/>
          <w:lang w:eastAsia="de-DE"/>
        </w:rPr>
        <w:t xml:space="preserve">                '204':</w:t>
      </w:r>
    </w:p>
    <w:p w14:paraId="240286AF" w14:textId="77777777" w:rsidR="004D78EE" w:rsidRDefault="004D78EE" w:rsidP="004D78EE">
      <w:pPr>
        <w:pStyle w:val="PL"/>
        <w:rPr>
          <w:noProof w:val="0"/>
          <w:lang w:eastAsia="de-DE"/>
        </w:rPr>
      </w:pPr>
      <w:r>
        <w:rPr>
          <w:noProof w:val="0"/>
          <w:lang w:eastAsia="de-DE"/>
        </w:rPr>
        <w:t xml:space="preserve">                  description: &gt;-</w:t>
      </w:r>
    </w:p>
    <w:p w14:paraId="0FF5A40B" w14:textId="77777777" w:rsidR="004D78EE" w:rsidRDefault="004D78EE" w:rsidP="004D78EE">
      <w:pPr>
        <w:pStyle w:val="PL"/>
        <w:rPr>
          <w:noProof w:val="0"/>
          <w:lang w:eastAsia="de-DE"/>
        </w:rPr>
      </w:pPr>
      <w:r>
        <w:rPr>
          <w:noProof w:val="0"/>
          <w:lang w:eastAsia="de-DE"/>
        </w:rPr>
        <w:t xml:space="preserve">                    Success case ("204 No Content").</w:t>
      </w:r>
    </w:p>
    <w:p w14:paraId="5DA303E0" w14:textId="77777777" w:rsidR="004D78EE" w:rsidRDefault="004D78EE" w:rsidP="004D78EE">
      <w:pPr>
        <w:pStyle w:val="PL"/>
        <w:rPr>
          <w:noProof w:val="0"/>
          <w:lang w:eastAsia="de-DE"/>
        </w:rPr>
      </w:pPr>
      <w:r>
        <w:rPr>
          <w:noProof w:val="0"/>
          <w:lang w:eastAsia="de-DE"/>
        </w:rPr>
        <w:t xml:space="preserve">                    The notification is successfully delivered. The response message</w:t>
      </w:r>
    </w:p>
    <w:p w14:paraId="51D885F6" w14:textId="77777777" w:rsidR="004D78EE" w:rsidRDefault="004D78EE" w:rsidP="004D78EE">
      <w:pPr>
        <w:pStyle w:val="PL"/>
        <w:rPr>
          <w:noProof w:val="0"/>
          <w:lang w:eastAsia="de-DE"/>
        </w:rPr>
      </w:pPr>
      <w:r>
        <w:rPr>
          <w:noProof w:val="0"/>
          <w:lang w:eastAsia="de-DE"/>
        </w:rPr>
        <w:t xml:space="preserve">                    body is absent.</w:t>
      </w:r>
    </w:p>
    <w:p w14:paraId="7A98032F" w14:textId="77777777" w:rsidR="004D78EE" w:rsidRDefault="004D78EE" w:rsidP="004D78EE">
      <w:pPr>
        <w:pStyle w:val="PL"/>
        <w:rPr>
          <w:noProof w:val="0"/>
          <w:lang w:eastAsia="de-DE"/>
        </w:rPr>
      </w:pPr>
      <w:r>
        <w:rPr>
          <w:noProof w:val="0"/>
          <w:lang w:eastAsia="de-DE"/>
        </w:rPr>
        <w:t xml:space="preserve">                default:</w:t>
      </w:r>
    </w:p>
    <w:p w14:paraId="34BF1397" w14:textId="77777777" w:rsidR="004D78EE" w:rsidRDefault="004D78EE" w:rsidP="004D78EE">
      <w:pPr>
        <w:pStyle w:val="PL"/>
        <w:rPr>
          <w:noProof w:val="0"/>
          <w:lang w:eastAsia="de-DE"/>
        </w:rPr>
      </w:pPr>
      <w:r>
        <w:rPr>
          <w:noProof w:val="0"/>
          <w:lang w:eastAsia="de-DE"/>
        </w:rPr>
        <w:t xml:space="preserve">                  description: Error case.</w:t>
      </w:r>
    </w:p>
    <w:p w14:paraId="215F68E4" w14:textId="77777777" w:rsidR="004D78EE" w:rsidRDefault="004D78EE" w:rsidP="004D78EE">
      <w:pPr>
        <w:pStyle w:val="PL"/>
        <w:rPr>
          <w:noProof w:val="0"/>
          <w:lang w:eastAsia="de-DE"/>
        </w:rPr>
      </w:pPr>
      <w:r>
        <w:rPr>
          <w:noProof w:val="0"/>
          <w:lang w:eastAsia="de-DE"/>
        </w:rPr>
        <w:t xml:space="preserve">                  content:</w:t>
      </w:r>
    </w:p>
    <w:p w14:paraId="6447AEEB" w14:textId="77777777" w:rsidR="004D78EE" w:rsidRDefault="004D78EE" w:rsidP="004D78EE">
      <w:pPr>
        <w:pStyle w:val="PL"/>
        <w:rPr>
          <w:noProof w:val="0"/>
          <w:lang w:eastAsia="de-DE"/>
        </w:rPr>
      </w:pPr>
      <w:r>
        <w:rPr>
          <w:noProof w:val="0"/>
          <w:lang w:eastAsia="de-DE"/>
        </w:rPr>
        <w:t xml:space="preserve">                    application/json:</w:t>
      </w:r>
    </w:p>
    <w:p w14:paraId="2D0E6123" w14:textId="77777777" w:rsidR="004D78EE" w:rsidRDefault="004D78EE" w:rsidP="004D78EE">
      <w:pPr>
        <w:pStyle w:val="PL"/>
        <w:rPr>
          <w:noProof w:val="0"/>
          <w:lang w:eastAsia="de-DE"/>
        </w:rPr>
      </w:pPr>
      <w:r>
        <w:rPr>
          <w:noProof w:val="0"/>
          <w:lang w:eastAsia="de-DE"/>
        </w:rPr>
        <w:t xml:space="preserve">                      schema:</w:t>
      </w:r>
    </w:p>
    <w:p w14:paraId="1BB1478B" w14:textId="77777777" w:rsidR="004D78EE" w:rsidRDefault="004D78EE" w:rsidP="004D78EE">
      <w:pPr>
        <w:pStyle w:val="PL"/>
        <w:rPr>
          <w:noProof w:val="0"/>
          <w:lang w:eastAsia="de-DE"/>
        </w:rPr>
      </w:pPr>
      <w:r>
        <w:rPr>
          <w:noProof w:val="0"/>
          <w:lang w:eastAsia="de-DE"/>
        </w:rPr>
        <w:t xml:space="preserve">                        $ref: '</w:t>
      </w:r>
      <w:r w:rsidR="000B5B76" w:rsidRPr="008F6C52">
        <w:rPr>
          <w:noProof w:val="0"/>
          <w:lang w:eastAsia="de-DE"/>
        </w:rPr>
        <w:t>comDefs.yaml</w:t>
      </w:r>
      <w:r>
        <w:rPr>
          <w:noProof w:val="0"/>
          <w:lang w:eastAsia="de-DE"/>
        </w:rPr>
        <w:t>#/components/schemas/ErrorResponse'</w:t>
      </w:r>
    </w:p>
    <w:p w14:paraId="7B127270" w14:textId="77777777" w:rsidR="004D78EE" w:rsidRDefault="004D78EE" w:rsidP="004D78EE">
      <w:pPr>
        <w:pStyle w:val="PL"/>
        <w:rPr>
          <w:noProof w:val="0"/>
          <w:lang w:eastAsia="de-DE"/>
        </w:rPr>
      </w:pPr>
      <w:r>
        <w:rPr>
          <w:noProof w:val="0"/>
          <w:lang w:eastAsia="de-DE"/>
        </w:rPr>
        <w:t xml:space="preserve">        notifyChangedAlarmGeneral:</w:t>
      </w:r>
    </w:p>
    <w:p w14:paraId="0DBD35D1" w14:textId="77777777" w:rsidR="004D78EE" w:rsidRDefault="004D78EE" w:rsidP="004D78EE">
      <w:pPr>
        <w:pStyle w:val="PL"/>
        <w:rPr>
          <w:noProof w:val="0"/>
          <w:lang w:eastAsia="de-DE"/>
        </w:rPr>
      </w:pPr>
      <w:r>
        <w:rPr>
          <w:noProof w:val="0"/>
          <w:lang w:eastAsia="de-DE"/>
        </w:rPr>
        <w:t xml:space="preserve">          '{request.body#/consumerReference}':</w:t>
      </w:r>
    </w:p>
    <w:p w14:paraId="2EC6419C" w14:textId="77777777" w:rsidR="004D78EE" w:rsidRDefault="004D78EE" w:rsidP="004D78EE">
      <w:pPr>
        <w:pStyle w:val="PL"/>
        <w:rPr>
          <w:noProof w:val="0"/>
          <w:lang w:eastAsia="de-DE"/>
        </w:rPr>
      </w:pPr>
      <w:r>
        <w:rPr>
          <w:noProof w:val="0"/>
          <w:lang w:eastAsia="de-DE"/>
        </w:rPr>
        <w:t xml:space="preserve">            post:</w:t>
      </w:r>
    </w:p>
    <w:p w14:paraId="06CFB75F" w14:textId="77777777" w:rsidR="004D78EE" w:rsidRDefault="004D78EE" w:rsidP="004D78EE">
      <w:pPr>
        <w:pStyle w:val="PL"/>
        <w:rPr>
          <w:noProof w:val="0"/>
          <w:lang w:eastAsia="de-DE"/>
        </w:rPr>
      </w:pPr>
      <w:r>
        <w:rPr>
          <w:noProof w:val="0"/>
          <w:lang w:eastAsia="de-DE"/>
        </w:rPr>
        <w:t xml:space="preserve">              requestBody:</w:t>
      </w:r>
    </w:p>
    <w:p w14:paraId="69BA65BE" w14:textId="77777777" w:rsidR="004D78EE" w:rsidRDefault="004D78EE" w:rsidP="004D78EE">
      <w:pPr>
        <w:pStyle w:val="PL"/>
        <w:rPr>
          <w:noProof w:val="0"/>
          <w:lang w:eastAsia="de-DE"/>
        </w:rPr>
      </w:pPr>
      <w:r>
        <w:rPr>
          <w:noProof w:val="0"/>
          <w:lang w:eastAsia="de-DE"/>
        </w:rPr>
        <w:t xml:space="preserve">                required: true</w:t>
      </w:r>
    </w:p>
    <w:p w14:paraId="2EDE06A3" w14:textId="77777777" w:rsidR="004D78EE" w:rsidRDefault="004D78EE" w:rsidP="004D78EE">
      <w:pPr>
        <w:pStyle w:val="PL"/>
        <w:rPr>
          <w:noProof w:val="0"/>
          <w:lang w:eastAsia="de-DE"/>
        </w:rPr>
      </w:pPr>
      <w:r>
        <w:rPr>
          <w:noProof w:val="0"/>
          <w:lang w:eastAsia="de-DE"/>
        </w:rPr>
        <w:t xml:space="preserve">                content:</w:t>
      </w:r>
    </w:p>
    <w:p w14:paraId="16B1622D" w14:textId="77777777" w:rsidR="004D78EE" w:rsidRDefault="004D78EE" w:rsidP="004D78EE">
      <w:pPr>
        <w:pStyle w:val="PL"/>
        <w:rPr>
          <w:noProof w:val="0"/>
          <w:lang w:eastAsia="de-DE"/>
        </w:rPr>
      </w:pPr>
      <w:r>
        <w:rPr>
          <w:noProof w:val="0"/>
          <w:lang w:eastAsia="de-DE"/>
        </w:rPr>
        <w:t xml:space="preserve">                  application/json:</w:t>
      </w:r>
    </w:p>
    <w:p w14:paraId="2E100C59" w14:textId="77777777" w:rsidR="004D78EE" w:rsidRDefault="004D78EE" w:rsidP="004D78EE">
      <w:pPr>
        <w:pStyle w:val="PL"/>
        <w:rPr>
          <w:noProof w:val="0"/>
          <w:lang w:eastAsia="de-DE"/>
        </w:rPr>
      </w:pPr>
      <w:r>
        <w:rPr>
          <w:noProof w:val="0"/>
          <w:lang w:eastAsia="de-DE"/>
        </w:rPr>
        <w:t xml:space="preserve">                    schema:</w:t>
      </w:r>
    </w:p>
    <w:p w14:paraId="38B68E6B" w14:textId="77777777" w:rsidR="004D78EE" w:rsidRDefault="004D78EE" w:rsidP="004D78EE">
      <w:pPr>
        <w:pStyle w:val="PL"/>
        <w:rPr>
          <w:noProof w:val="0"/>
          <w:lang w:eastAsia="de-DE"/>
        </w:rPr>
      </w:pPr>
      <w:r>
        <w:rPr>
          <w:noProof w:val="0"/>
          <w:lang w:eastAsia="de-DE"/>
        </w:rPr>
        <w:t xml:space="preserve">                      oneOf:</w:t>
      </w:r>
    </w:p>
    <w:p w14:paraId="4E8281C7" w14:textId="77777777" w:rsidR="004D78EE" w:rsidRDefault="004D78EE" w:rsidP="004D78EE">
      <w:pPr>
        <w:pStyle w:val="PL"/>
        <w:rPr>
          <w:noProof w:val="0"/>
          <w:lang w:eastAsia="de-DE"/>
        </w:rPr>
      </w:pPr>
      <w:r>
        <w:rPr>
          <w:noProof w:val="0"/>
          <w:lang w:eastAsia="de-DE"/>
        </w:rPr>
        <w:t xml:space="preserve">                        - $ref: '#/components/schemas/NotifyChangedAlarmGeneral'</w:t>
      </w:r>
    </w:p>
    <w:p w14:paraId="7FB98023" w14:textId="77777777" w:rsidR="004D78EE" w:rsidRDefault="004D78EE" w:rsidP="004D78EE">
      <w:pPr>
        <w:pStyle w:val="PL"/>
        <w:rPr>
          <w:noProof w:val="0"/>
          <w:lang w:eastAsia="de-DE"/>
        </w:rPr>
      </w:pPr>
      <w:r>
        <w:rPr>
          <w:noProof w:val="0"/>
          <w:lang w:eastAsia="de-DE"/>
        </w:rPr>
        <w:t xml:space="preserve">                        - $ref: '#/components/schemas/NotifyChangedSecAlarmGeneral'</w:t>
      </w:r>
    </w:p>
    <w:p w14:paraId="0A75BE8C" w14:textId="77777777" w:rsidR="004D78EE" w:rsidRDefault="004D78EE" w:rsidP="004D78EE">
      <w:pPr>
        <w:pStyle w:val="PL"/>
        <w:rPr>
          <w:noProof w:val="0"/>
          <w:lang w:eastAsia="de-DE"/>
        </w:rPr>
      </w:pPr>
      <w:r>
        <w:rPr>
          <w:noProof w:val="0"/>
          <w:lang w:eastAsia="de-DE"/>
        </w:rPr>
        <w:t xml:space="preserve">              responses:</w:t>
      </w:r>
    </w:p>
    <w:p w14:paraId="621BAFD6" w14:textId="77777777" w:rsidR="004D78EE" w:rsidRDefault="004D78EE" w:rsidP="004D78EE">
      <w:pPr>
        <w:pStyle w:val="PL"/>
        <w:rPr>
          <w:noProof w:val="0"/>
          <w:lang w:eastAsia="de-DE"/>
        </w:rPr>
      </w:pPr>
      <w:r>
        <w:rPr>
          <w:noProof w:val="0"/>
          <w:lang w:eastAsia="de-DE"/>
        </w:rPr>
        <w:t xml:space="preserve">                '204':</w:t>
      </w:r>
    </w:p>
    <w:p w14:paraId="5B35A0AC" w14:textId="77777777" w:rsidR="004D78EE" w:rsidRDefault="004D78EE" w:rsidP="004D78EE">
      <w:pPr>
        <w:pStyle w:val="PL"/>
        <w:rPr>
          <w:noProof w:val="0"/>
          <w:lang w:eastAsia="de-DE"/>
        </w:rPr>
      </w:pPr>
      <w:r>
        <w:rPr>
          <w:noProof w:val="0"/>
          <w:lang w:eastAsia="de-DE"/>
        </w:rPr>
        <w:t xml:space="preserve">                  description: &gt;-</w:t>
      </w:r>
    </w:p>
    <w:p w14:paraId="3361D0F5" w14:textId="77777777" w:rsidR="004D78EE" w:rsidRDefault="004D78EE" w:rsidP="004D78EE">
      <w:pPr>
        <w:pStyle w:val="PL"/>
        <w:rPr>
          <w:noProof w:val="0"/>
          <w:lang w:eastAsia="de-DE"/>
        </w:rPr>
      </w:pPr>
      <w:r>
        <w:rPr>
          <w:noProof w:val="0"/>
          <w:lang w:eastAsia="de-DE"/>
        </w:rPr>
        <w:t xml:space="preserve">                    Success case ("204 No Content").</w:t>
      </w:r>
    </w:p>
    <w:p w14:paraId="4A9A251D" w14:textId="77777777" w:rsidR="004D78EE" w:rsidRDefault="004D78EE" w:rsidP="004D78EE">
      <w:pPr>
        <w:pStyle w:val="PL"/>
        <w:rPr>
          <w:noProof w:val="0"/>
          <w:lang w:eastAsia="de-DE"/>
        </w:rPr>
      </w:pPr>
      <w:r>
        <w:rPr>
          <w:noProof w:val="0"/>
          <w:lang w:eastAsia="de-DE"/>
        </w:rPr>
        <w:t xml:space="preserve">                    The notification is successfully delivered. The response message</w:t>
      </w:r>
    </w:p>
    <w:p w14:paraId="168EA8C6" w14:textId="77777777" w:rsidR="004D78EE" w:rsidRDefault="004D78EE" w:rsidP="004D78EE">
      <w:pPr>
        <w:pStyle w:val="PL"/>
        <w:rPr>
          <w:noProof w:val="0"/>
          <w:lang w:eastAsia="de-DE"/>
        </w:rPr>
      </w:pPr>
      <w:r>
        <w:rPr>
          <w:noProof w:val="0"/>
          <w:lang w:eastAsia="de-DE"/>
        </w:rPr>
        <w:t xml:space="preserve">                    body is absent.</w:t>
      </w:r>
    </w:p>
    <w:p w14:paraId="79ED623B" w14:textId="77777777" w:rsidR="004D78EE" w:rsidRDefault="004D78EE" w:rsidP="004D78EE">
      <w:pPr>
        <w:pStyle w:val="PL"/>
        <w:rPr>
          <w:noProof w:val="0"/>
          <w:lang w:eastAsia="de-DE"/>
        </w:rPr>
      </w:pPr>
      <w:r>
        <w:rPr>
          <w:noProof w:val="0"/>
          <w:lang w:eastAsia="de-DE"/>
        </w:rPr>
        <w:t xml:space="preserve">                default:</w:t>
      </w:r>
    </w:p>
    <w:p w14:paraId="22DE7B61" w14:textId="77777777" w:rsidR="004D78EE" w:rsidRDefault="004D78EE" w:rsidP="004D78EE">
      <w:pPr>
        <w:pStyle w:val="PL"/>
        <w:rPr>
          <w:noProof w:val="0"/>
          <w:lang w:eastAsia="de-DE"/>
        </w:rPr>
      </w:pPr>
      <w:r>
        <w:rPr>
          <w:noProof w:val="0"/>
          <w:lang w:eastAsia="de-DE"/>
        </w:rPr>
        <w:t xml:space="preserve">                  description: Error case.</w:t>
      </w:r>
    </w:p>
    <w:p w14:paraId="4C2FFB26" w14:textId="77777777" w:rsidR="004D78EE" w:rsidRDefault="004D78EE" w:rsidP="004D78EE">
      <w:pPr>
        <w:pStyle w:val="PL"/>
        <w:rPr>
          <w:noProof w:val="0"/>
          <w:lang w:eastAsia="de-DE"/>
        </w:rPr>
      </w:pPr>
      <w:r>
        <w:rPr>
          <w:noProof w:val="0"/>
          <w:lang w:eastAsia="de-DE"/>
        </w:rPr>
        <w:t xml:space="preserve">                  content:</w:t>
      </w:r>
    </w:p>
    <w:p w14:paraId="67C2C282" w14:textId="77777777" w:rsidR="004D78EE" w:rsidRDefault="004D78EE" w:rsidP="004D78EE">
      <w:pPr>
        <w:pStyle w:val="PL"/>
        <w:rPr>
          <w:noProof w:val="0"/>
          <w:lang w:eastAsia="de-DE"/>
        </w:rPr>
      </w:pPr>
      <w:r>
        <w:rPr>
          <w:noProof w:val="0"/>
          <w:lang w:eastAsia="de-DE"/>
        </w:rPr>
        <w:t xml:space="preserve">                    application/json:</w:t>
      </w:r>
    </w:p>
    <w:p w14:paraId="35ACF009" w14:textId="77777777" w:rsidR="004D78EE" w:rsidRDefault="004D78EE" w:rsidP="004D78EE">
      <w:pPr>
        <w:pStyle w:val="PL"/>
        <w:rPr>
          <w:noProof w:val="0"/>
          <w:lang w:eastAsia="de-DE"/>
        </w:rPr>
      </w:pPr>
      <w:r>
        <w:rPr>
          <w:noProof w:val="0"/>
          <w:lang w:eastAsia="de-DE"/>
        </w:rPr>
        <w:t xml:space="preserve">                      schema:</w:t>
      </w:r>
    </w:p>
    <w:p w14:paraId="468157F2" w14:textId="77777777" w:rsidR="004D78EE" w:rsidRDefault="004D78EE" w:rsidP="004D78EE">
      <w:pPr>
        <w:pStyle w:val="PL"/>
        <w:rPr>
          <w:noProof w:val="0"/>
          <w:lang w:eastAsia="de-DE"/>
        </w:rPr>
      </w:pPr>
      <w:r>
        <w:rPr>
          <w:noProof w:val="0"/>
          <w:lang w:eastAsia="de-DE"/>
        </w:rPr>
        <w:t xml:space="preserve">                        $ref: '</w:t>
      </w:r>
      <w:r w:rsidR="000B5B76" w:rsidRPr="008F6C52">
        <w:rPr>
          <w:noProof w:val="0"/>
          <w:lang w:eastAsia="de-DE"/>
        </w:rPr>
        <w:t>comDefs.yaml</w:t>
      </w:r>
      <w:r>
        <w:rPr>
          <w:noProof w:val="0"/>
          <w:lang w:eastAsia="de-DE"/>
        </w:rPr>
        <w:t>#/components/schemas/ErrorResponse'</w:t>
      </w:r>
    </w:p>
    <w:p w14:paraId="6B17AE1C" w14:textId="77777777" w:rsidR="004D78EE" w:rsidRDefault="004D78EE" w:rsidP="004D78EE">
      <w:pPr>
        <w:pStyle w:val="PL"/>
        <w:rPr>
          <w:noProof w:val="0"/>
          <w:lang w:eastAsia="de-DE"/>
        </w:rPr>
      </w:pPr>
      <w:r>
        <w:rPr>
          <w:noProof w:val="0"/>
          <w:lang w:eastAsia="de-DE"/>
        </w:rPr>
        <w:t xml:space="preserve">        notifyCorrelatedNotificationChanged:</w:t>
      </w:r>
    </w:p>
    <w:p w14:paraId="067F6827" w14:textId="77777777" w:rsidR="004D78EE" w:rsidRDefault="004D78EE" w:rsidP="004D78EE">
      <w:pPr>
        <w:pStyle w:val="PL"/>
        <w:rPr>
          <w:noProof w:val="0"/>
          <w:lang w:eastAsia="de-DE"/>
        </w:rPr>
      </w:pPr>
      <w:r>
        <w:rPr>
          <w:noProof w:val="0"/>
          <w:lang w:eastAsia="de-DE"/>
        </w:rPr>
        <w:t xml:space="preserve">          '{request.body#/consumerReference}':</w:t>
      </w:r>
    </w:p>
    <w:p w14:paraId="60CB5CEF" w14:textId="77777777" w:rsidR="004D78EE" w:rsidRDefault="004D78EE" w:rsidP="004D78EE">
      <w:pPr>
        <w:pStyle w:val="PL"/>
        <w:rPr>
          <w:noProof w:val="0"/>
          <w:lang w:eastAsia="de-DE"/>
        </w:rPr>
      </w:pPr>
      <w:r>
        <w:rPr>
          <w:noProof w:val="0"/>
          <w:lang w:eastAsia="de-DE"/>
        </w:rPr>
        <w:t xml:space="preserve">            post:</w:t>
      </w:r>
    </w:p>
    <w:p w14:paraId="74B92293" w14:textId="77777777" w:rsidR="004D78EE" w:rsidRDefault="004D78EE" w:rsidP="004D78EE">
      <w:pPr>
        <w:pStyle w:val="PL"/>
        <w:rPr>
          <w:noProof w:val="0"/>
          <w:lang w:eastAsia="de-DE"/>
        </w:rPr>
      </w:pPr>
      <w:r>
        <w:rPr>
          <w:noProof w:val="0"/>
          <w:lang w:eastAsia="de-DE"/>
        </w:rPr>
        <w:t xml:space="preserve">              requestBody:</w:t>
      </w:r>
    </w:p>
    <w:p w14:paraId="7D7054DD" w14:textId="77777777" w:rsidR="004D78EE" w:rsidRDefault="004D78EE" w:rsidP="004D78EE">
      <w:pPr>
        <w:pStyle w:val="PL"/>
        <w:rPr>
          <w:noProof w:val="0"/>
          <w:lang w:eastAsia="de-DE"/>
        </w:rPr>
      </w:pPr>
      <w:r>
        <w:rPr>
          <w:noProof w:val="0"/>
          <w:lang w:eastAsia="de-DE"/>
        </w:rPr>
        <w:t xml:space="preserve">                required: true</w:t>
      </w:r>
    </w:p>
    <w:p w14:paraId="59749F0A" w14:textId="77777777" w:rsidR="004D78EE" w:rsidRDefault="004D78EE" w:rsidP="004D78EE">
      <w:pPr>
        <w:pStyle w:val="PL"/>
        <w:rPr>
          <w:noProof w:val="0"/>
          <w:lang w:eastAsia="de-DE"/>
        </w:rPr>
      </w:pPr>
      <w:r>
        <w:rPr>
          <w:noProof w:val="0"/>
          <w:lang w:eastAsia="de-DE"/>
        </w:rPr>
        <w:t xml:space="preserve">                content:</w:t>
      </w:r>
    </w:p>
    <w:p w14:paraId="6A062D1B" w14:textId="77777777" w:rsidR="004D78EE" w:rsidRDefault="004D78EE" w:rsidP="004D78EE">
      <w:pPr>
        <w:pStyle w:val="PL"/>
        <w:rPr>
          <w:noProof w:val="0"/>
          <w:lang w:eastAsia="de-DE"/>
        </w:rPr>
      </w:pPr>
      <w:r>
        <w:rPr>
          <w:noProof w:val="0"/>
          <w:lang w:eastAsia="de-DE"/>
        </w:rPr>
        <w:t xml:space="preserve">                  application/json:</w:t>
      </w:r>
    </w:p>
    <w:p w14:paraId="09FD42EC" w14:textId="77777777" w:rsidR="004D78EE" w:rsidRDefault="004D78EE" w:rsidP="004D78EE">
      <w:pPr>
        <w:pStyle w:val="PL"/>
        <w:rPr>
          <w:noProof w:val="0"/>
          <w:lang w:eastAsia="de-DE"/>
        </w:rPr>
      </w:pPr>
      <w:r>
        <w:rPr>
          <w:noProof w:val="0"/>
          <w:lang w:eastAsia="de-DE"/>
        </w:rPr>
        <w:t xml:space="preserve">                    schema:</w:t>
      </w:r>
    </w:p>
    <w:p w14:paraId="53FD109B" w14:textId="77777777" w:rsidR="004D78EE" w:rsidRDefault="004D78EE" w:rsidP="004D78EE">
      <w:pPr>
        <w:pStyle w:val="PL"/>
        <w:rPr>
          <w:noProof w:val="0"/>
          <w:lang w:eastAsia="de-DE"/>
        </w:rPr>
      </w:pPr>
      <w:r>
        <w:rPr>
          <w:noProof w:val="0"/>
          <w:lang w:eastAsia="de-DE"/>
        </w:rPr>
        <w:t xml:space="preserve">                      $ref: '#/components/schemas/NotifyCorrelatedNotificationChanged'</w:t>
      </w:r>
    </w:p>
    <w:p w14:paraId="2E72DEFB" w14:textId="77777777" w:rsidR="004D78EE" w:rsidRDefault="004D78EE" w:rsidP="004D78EE">
      <w:pPr>
        <w:pStyle w:val="PL"/>
        <w:rPr>
          <w:noProof w:val="0"/>
          <w:lang w:eastAsia="de-DE"/>
        </w:rPr>
      </w:pPr>
      <w:r>
        <w:rPr>
          <w:noProof w:val="0"/>
          <w:lang w:eastAsia="de-DE"/>
        </w:rPr>
        <w:t xml:space="preserve">              responses:</w:t>
      </w:r>
    </w:p>
    <w:p w14:paraId="07E10067" w14:textId="77777777" w:rsidR="004D78EE" w:rsidRDefault="004D78EE" w:rsidP="004D78EE">
      <w:pPr>
        <w:pStyle w:val="PL"/>
        <w:rPr>
          <w:noProof w:val="0"/>
          <w:lang w:eastAsia="de-DE"/>
        </w:rPr>
      </w:pPr>
      <w:r>
        <w:rPr>
          <w:noProof w:val="0"/>
          <w:lang w:eastAsia="de-DE"/>
        </w:rPr>
        <w:t xml:space="preserve">                '204':</w:t>
      </w:r>
    </w:p>
    <w:p w14:paraId="5DD93241" w14:textId="77777777" w:rsidR="004D78EE" w:rsidRDefault="004D78EE" w:rsidP="004D78EE">
      <w:pPr>
        <w:pStyle w:val="PL"/>
        <w:rPr>
          <w:noProof w:val="0"/>
          <w:lang w:eastAsia="de-DE"/>
        </w:rPr>
      </w:pPr>
      <w:r>
        <w:rPr>
          <w:noProof w:val="0"/>
          <w:lang w:eastAsia="de-DE"/>
        </w:rPr>
        <w:t xml:space="preserve">                  description: &gt;-</w:t>
      </w:r>
    </w:p>
    <w:p w14:paraId="7069C259" w14:textId="77777777" w:rsidR="004D78EE" w:rsidRDefault="004D78EE" w:rsidP="004D78EE">
      <w:pPr>
        <w:pStyle w:val="PL"/>
        <w:rPr>
          <w:noProof w:val="0"/>
          <w:lang w:eastAsia="de-DE"/>
        </w:rPr>
      </w:pPr>
      <w:r>
        <w:rPr>
          <w:noProof w:val="0"/>
          <w:lang w:eastAsia="de-DE"/>
        </w:rPr>
        <w:t xml:space="preserve">                    Success case ("204 No Content").</w:t>
      </w:r>
    </w:p>
    <w:p w14:paraId="2451CF43" w14:textId="77777777" w:rsidR="004D78EE" w:rsidRDefault="004D78EE" w:rsidP="004D78EE">
      <w:pPr>
        <w:pStyle w:val="PL"/>
        <w:rPr>
          <w:noProof w:val="0"/>
          <w:lang w:eastAsia="de-DE"/>
        </w:rPr>
      </w:pPr>
      <w:r>
        <w:rPr>
          <w:noProof w:val="0"/>
          <w:lang w:eastAsia="de-DE"/>
        </w:rPr>
        <w:t xml:space="preserve">                    The notification is successfully delivered. The response message</w:t>
      </w:r>
    </w:p>
    <w:p w14:paraId="71890BC9" w14:textId="77777777" w:rsidR="004D78EE" w:rsidRDefault="004D78EE" w:rsidP="004D78EE">
      <w:pPr>
        <w:pStyle w:val="PL"/>
        <w:rPr>
          <w:noProof w:val="0"/>
          <w:lang w:eastAsia="de-DE"/>
        </w:rPr>
      </w:pPr>
      <w:r>
        <w:rPr>
          <w:noProof w:val="0"/>
          <w:lang w:eastAsia="de-DE"/>
        </w:rPr>
        <w:t xml:space="preserve">                    body is absent.</w:t>
      </w:r>
    </w:p>
    <w:p w14:paraId="3196250B" w14:textId="77777777" w:rsidR="004D78EE" w:rsidRDefault="004D78EE" w:rsidP="004D78EE">
      <w:pPr>
        <w:pStyle w:val="PL"/>
        <w:rPr>
          <w:noProof w:val="0"/>
          <w:lang w:eastAsia="de-DE"/>
        </w:rPr>
      </w:pPr>
      <w:r>
        <w:rPr>
          <w:noProof w:val="0"/>
          <w:lang w:eastAsia="de-DE"/>
        </w:rPr>
        <w:t xml:space="preserve">                default:</w:t>
      </w:r>
    </w:p>
    <w:p w14:paraId="6817D6C2" w14:textId="77777777" w:rsidR="004D78EE" w:rsidRDefault="004D78EE" w:rsidP="004D78EE">
      <w:pPr>
        <w:pStyle w:val="PL"/>
        <w:rPr>
          <w:noProof w:val="0"/>
          <w:lang w:eastAsia="de-DE"/>
        </w:rPr>
      </w:pPr>
      <w:r>
        <w:rPr>
          <w:noProof w:val="0"/>
          <w:lang w:eastAsia="de-DE"/>
        </w:rPr>
        <w:t xml:space="preserve">                  description: Error case.</w:t>
      </w:r>
    </w:p>
    <w:p w14:paraId="7596C06B" w14:textId="77777777" w:rsidR="004D78EE" w:rsidRDefault="004D78EE" w:rsidP="004D78EE">
      <w:pPr>
        <w:pStyle w:val="PL"/>
        <w:rPr>
          <w:noProof w:val="0"/>
          <w:lang w:eastAsia="de-DE"/>
        </w:rPr>
      </w:pPr>
      <w:r>
        <w:rPr>
          <w:noProof w:val="0"/>
          <w:lang w:eastAsia="de-DE"/>
        </w:rPr>
        <w:t xml:space="preserve">                  content:</w:t>
      </w:r>
    </w:p>
    <w:p w14:paraId="3360B0F3" w14:textId="77777777" w:rsidR="004D78EE" w:rsidRDefault="004D78EE" w:rsidP="004D78EE">
      <w:pPr>
        <w:pStyle w:val="PL"/>
        <w:rPr>
          <w:noProof w:val="0"/>
          <w:lang w:eastAsia="de-DE"/>
        </w:rPr>
      </w:pPr>
      <w:r>
        <w:rPr>
          <w:noProof w:val="0"/>
          <w:lang w:eastAsia="de-DE"/>
        </w:rPr>
        <w:t xml:space="preserve">                    application/json:</w:t>
      </w:r>
    </w:p>
    <w:p w14:paraId="1F71194B" w14:textId="77777777" w:rsidR="004D78EE" w:rsidRDefault="004D78EE" w:rsidP="004D78EE">
      <w:pPr>
        <w:pStyle w:val="PL"/>
        <w:rPr>
          <w:noProof w:val="0"/>
          <w:lang w:eastAsia="de-DE"/>
        </w:rPr>
      </w:pPr>
      <w:r>
        <w:rPr>
          <w:noProof w:val="0"/>
          <w:lang w:eastAsia="de-DE"/>
        </w:rPr>
        <w:t xml:space="preserve">                      schema:</w:t>
      </w:r>
    </w:p>
    <w:p w14:paraId="50E422DE" w14:textId="77777777" w:rsidR="004D78EE" w:rsidRDefault="004D78EE" w:rsidP="004D78EE">
      <w:pPr>
        <w:pStyle w:val="PL"/>
        <w:rPr>
          <w:noProof w:val="0"/>
          <w:lang w:eastAsia="de-DE"/>
        </w:rPr>
      </w:pPr>
      <w:r>
        <w:rPr>
          <w:noProof w:val="0"/>
          <w:lang w:eastAsia="de-DE"/>
        </w:rPr>
        <w:t xml:space="preserve">                        $ref: '</w:t>
      </w:r>
      <w:r w:rsidR="000B5B76" w:rsidRPr="008F6C52">
        <w:rPr>
          <w:noProof w:val="0"/>
          <w:lang w:eastAsia="de-DE"/>
        </w:rPr>
        <w:t>comDefs.yaml</w:t>
      </w:r>
      <w:r>
        <w:rPr>
          <w:noProof w:val="0"/>
          <w:lang w:eastAsia="de-DE"/>
        </w:rPr>
        <w:t>#/components/schemas/ErrorResponse'</w:t>
      </w:r>
    </w:p>
    <w:p w14:paraId="5B1A8992" w14:textId="77777777" w:rsidR="004D78EE" w:rsidRDefault="004D78EE" w:rsidP="004D78EE">
      <w:pPr>
        <w:pStyle w:val="PL"/>
        <w:rPr>
          <w:noProof w:val="0"/>
          <w:lang w:eastAsia="de-DE"/>
        </w:rPr>
      </w:pPr>
      <w:r>
        <w:rPr>
          <w:noProof w:val="0"/>
          <w:lang w:eastAsia="de-DE"/>
        </w:rPr>
        <w:t xml:space="preserve">        notifyAckStateChanged:</w:t>
      </w:r>
    </w:p>
    <w:p w14:paraId="241C8799" w14:textId="77777777" w:rsidR="004D78EE" w:rsidRDefault="004D78EE" w:rsidP="004D78EE">
      <w:pPr>
        <w:pStyle w:val="PL"/>
        <w:rPr>
          <w:noProof w:val="0"/>
          <w:lang w:eastAsia="de-DE"/>
        </w:rPr>
      </w:pPr>
      <w:r>
        <w:rPr>
          <w:noProof w:val="0"/>
          <w:lang w:eastAsia="de-DE"/>
        </w:rPr>
        <w:t xml:space="preserve">          '{request.body#/consumerReference}':</w:t>
      </w:r>
    </w:p>
    <w:p w14:paraId="758ABF16" w14:textId="77777777" w:rsidR="004D78EE" w:rsidRDefault="004D78EE" w:rsidP="004D78EE">
      <w:pPr>
        <w:pStyle w:val="PL"/>
        <w:rPr>
          <w:noProof w:val="0"/>
          <w:lang w:eastAsia="de-DE"/>
        </w:rPr>
      </w:pPr>
      <w:r>
        <w:rPr>
          <w:noProof w:val="0"/>
          <w:lang w:eastAsia="de-DE"/>
        </w:rPr>
        <w:t xml:space="preserve">            post:</w:t>
      </w:r>
    </w:p>
    <w:p w14:paraId="66D1AC45" w14:textId="77777777" w:rsidR="004D78EE" w:rsidRDefault="004D78EE" w:rsidP="004D78EE">
      <w:pPr>
        <w:pStyle w:val="PL"/>
        <w:rPr>
          <w:noProof w:val="0"/>
          <w:lang w:eastAsia="de-DE"/>
        </w:rPr>
      </w:pPr>
      <w:r>
        <w:rPr>
          <w:noProof w:val="0"/>
          <w:lang w:eastAsia="de-DE"/>
        </w:rPr>
        <w:t xml:space="preserve">              requestBody:</w:t>
      </w:r>
    </w:p>
    <w:p w14:paraId="14CAC7E2" w14:textId="77777777" w:rsidR="004D78EE" w:rsidRDefault="004D78EE" w:rsidP="004D78EE">
      <w:pPr>
        <w:pStyle w:val="PL"/>
        <w:rPr>
          <w:noProof w:val="0"/>
          <w:lang w:eastAsia="de-DE"/>
        </w:rPr>
      </w:pPr>
      <w:r>
        <w:rPr>
          <w:noProof w:val="0"/>
          <w:lang w:eastAsia="de-DE"/>
        </w:rPr>
        <w:t xml:space="preserve">                required: true</w:t>
      </w:r>
    </w:p>
    <w:p w14:paraId="4262E365" w14:textId="77777777" w:rsidR="004D78EE" w:rsidRDefault="004D78EE" w:rsidP="004D78EE">
      <w:pPr>
        <w:pStyle w:val="PL"/>
        <w:rPr>
          <w:noProof w:val="0"/>
          <w:lang w:eastAsia="de-DE"/>
        </w:rPr>
      </w:pPr>
      <w:r>
        <w:rPr>
          <w:noProof w:val="0"/>
          <w:lang w:eastAsia="de-DE"/>
        </w:rPr>
        <w:t xml:space="preserve">                content:</w:t>
      </w:r>
    </w:p>
    <w:p w14:paraId="66BA7FAB" w14:textId="77777777" w:rsidR="004D78EE" w:rsidRDefault="004D78EE" w:rsidP="004D78EE">
      <w:pPr>
        <w:pStyle w:val="PL"/>
        <w:rPr>
          <w:noProof w:val="0"/>
          <w:lang w:eastAsia="de-DE"/>
        </w:rPr>
      </w:pPr>
      <w:r>
        <w:rPr>
          <w:noProof w:val="0"/>
          <w:lang w:eastAsia="de-DE"/>
        </w:rPr>
        <w:t xml:space="preserve">                  application/json:</w:t>
      </w:r>
    </w:p>
    <w:p w14:paraId="1BC0A521" w14:textId="77777777" w:rsidR="004D78EE" w:rsidRDefault="004D78EE" w:rsidP="004D78EE">
      <w:pPr>
        <w:pStyle w:val="PL"/>
        <w:rPr>
          <w:noProof w:val="0"/>
          <w:lang w:eastAsia="de-DE"/>
        </w:rPr>
      </w:pPr>
      <w:r>
        <w:rPr>
          <w:noProof w:val="0"/>
          <w:lang w:eastAsia="de-DE"/>
        </w:rPr>
        <w:t xml:space="preserve">                    schema:</w:t>
      </w:r>
    </w:p>
    <w:p w14:paraId="488BACF1" w14:textId="77777777" w:rsidR="004D78EE" w:rsidRDefault="004D78EE" w:rsidP="004D78EE">
      <w:pPr>
        <w:pStyle w:val="PL"/>
        <w:rPr>
          <w:noProof w:val="0"/>
          <w:lang w:eastAsia="de-DE"/>
        </w:rPr>
      </w:pPr>
      <w:r>
        <w:rPr>
          <w:noProof w:val="0"/>
          <w:lang w:eastAsia="de-DE"/>
        </w:rPr>
        <w:t xml:space="preserve">                      $ref: '#/components/schemas/NotifyAckStateChanged'</w:t>
      </w:r>
    </w:p>
    <w:p w14:paraId="31767E1B" w14:textId="77777777" w:rsidR="004D78EE" w:rsidRDefault="004D78EE" w:rsidP="004D78EE">
      <w:pPr>
        <w:pStyle w:val="PL"/>
        <w:rPr>
          <w:noProof w:val="0"/>
          <w:lang w:eastAsia="de-DE"/>
        </w:rPr>
      </w:pPr>
      <w:r>
        <w:rPr>
          <w:noProof w:val="0"/>
          <w:lang w:eastAsia="de-DE"/>
        </w:rPr>
        <w:t xml:space="preserve">              responses:</w:t>
      </w:r>
    </w:p>
    <w:p w14:paraId="29D0A282" w14:textId="77777777" w:rsidR="004D78EE" w:rsidRDefault="004D78EE" w:rsidP="004D78EE">
      <w:pPr>
        <w:pStyle w:val="PL"/>
        <w:rPr>
          <w:noProof w:val="0"/>
          <w:lang w:eastAsia="de-DE"/>
        </w:rPr>
      </w:pPr>
      <w:r>
        <w:rPr>
          <w:noProof w:val="0"/>
          <w:lang w:eastAsia="de-DE"/>
        </w:rPr>
        <w:t xml:space="preserve">                '204':</w:t>
      </w:r>
    </w:p>
    <w:p w14:paraId="43F720C1" w14:textId="77777777" w:rsidR="004D78EE" w:rsidRDefault="004D78EE" w:rsidP="004D78EE">
      <w:pPr>
        <w:pStyle w:val="PL"/>
        <w:rPr>
          <w:noProof w:val="0"/>
          <w:lang w:eastAsia="de-DE"/>
        </w:rPr>
      </w:pPr>
      <w:r>
        <w:rPr>
          <w:noProof w:val="0"/>
          <w:lang w:eastAsia="de-DE"/>
        </w:rPr>
        <w:t xml:space="preserve">                  description: &gt;-</w:t>
      </w:r>
    </w:p>
    <w:p w14:paraId="7AB0698C" w14:textId="77777777" w:rsidR="004D78EE" w:rsidRDefault="004D78EE" w:rsidP="004D78EE">
      <w:pPr>
        <w:pStyle w:val="PL"/>
        <w:rPr>
          <w:noProof w:val="0"/>
          <w:lang w:eastAsia="de-DE"/>
        </w:rPr>
      </w:pPr>
      <w:r>
        <w:rPr>
          <w:noProof w:val="0"/>
          <w:lang w:eastAsia="de-DE"/>
        </w:rPr>
        <w:t xml:space="preserve">                    Success case ("204 No Content").</w:t>
      </w:r>
    </w:p>
    <w:p w14:paraId="5CCE0D1A" w14:textId="77777777" w:rsidR="004D78EE" w:rsidRDefault="004D78EE" w:rsidP="004D78EE">
      <w:pPr>
        <w:pStyle w:val="PL"/>
        <w:rPr>
          <w:noProof w:val="0"/>
          <w:lang w:eastAsia="de-DE"/>
        </w:rPr>
      </w:pPr>
      <w:r>
        <w:rPr>
          <w:noProof w:val="0"/>
          <w:lang w:eastAsia="de-DE"/>
        </w:rPr>
        <w:t xml:space="preserve">                    The notification is successfully delivered. The response message</w:t>
      </w:r>
    </w:p>
    <w:p w14:paraId="67D9985A" w14:textId="77777777" w:rsidR="004D78EE" w:rsidRDefault="004D78EE" w:rsidP="004D78EE">
      <w:pPr>
        <w:pStyle w:val="PL"/>
        <w:rPr>
          <w:noProof w:val="0"/>
          <w:lang w:eastAsia="de-DE"/>
        </w:rPr>
      </w:pPr>
      <w:r>
        <w:rPr>
          <w:noProof w:val="0"/>
          <w:lang w:eastAsia="de-DE"/>
        </w:rPr>
        <w:t xml:space="preserve">                    body is absent.</w:t>
      </w:r>
    </w:p>
    <w:p w14:paraId="21B6A2D8" w14:textId="77777777" w:rsidR="004D78EE" w:rsidRDefault="004D78EE" w:rsidP="004D78EE">
      <w:pPr>
        <w:pStyle w:val="PL"/>
        <w:rPr>
          <w:noProof w:val="0"/>
          <w:lang w:eastAsia="de-DE"/>
        </w:rPr>
      </w:pPr>
      <w:r>
        <w:rPr>
          <w:noProof w:val="0"/>
          <w:lang w:eastAsia="de-DE"/>
        </w:rPr>
        <w:t xml:space="preserve">                default:</w:t>
      </w:r>
    </w:p>
    <w:p w14:paraId="7691EC64" w14:textId="77777777" w:rsidR="004D78EE" w:rsidRDefault="004D78EE" w:rsidP="004D78EE">
      <w:pPr>
        <w:pStyle w:val="PL"/>
        <w:rPr>
          <w:noProof w:val="0"/>
          <w:lang w:eastAsia="de-DE"/>
        </w:rPr>
      </w:pPr>
      <w:r>
        <w:rPr>
          <w:noProof w:val="0"/>
          <w:lang w:eastAsia="de-DE"/>
        </w:rPr>
        <w:t xml:space="preserve">                  description: Error case.</w:t>
      </w:r>
    </w:p>
    <w:p w14:paraId="5726B3CF" w14:textId="77777777" w:rsidR="004D78EE" w:rsidRDefault="004D78EE" w:rsidP="004D78EE">
      <w:pPr>
        <w:pStyle w:val="PL"/>
        <w:rPr>
          <w:noProof w:val="0"/>
          <w:lang w:eastAsia="de-DE"/>
        </w:rPr>
      </w:pPr>
      <w:r>
        <w:rPr>
          <w:noProof w:val="0"/>
          <w:lang w:eastAsia="de-DE"/>
        </w:rPr>
        <w:t xml:space="preserve">                  content:</w:t>
      </w:r>
    </w:p>
    <w:p w14:paraId="02CCF33B" w14:textId="77777777" w:rsidR="004D78EE" w:rsidRDefault="004D78EE" w:rsidP="004D78EE">
      <w:pPr>
        <w:pStyle w:val="PL"/>
        <w:rPr>
          <w:noProof w:val="0"/>
          <w:lang w:eastAsia="de-DE"/>
        </w:rPr>
      </w:pPr>
      <w:r>
        <w:rPr>
          <w:noProof w:val="0"/>
          <w:lang w:eastAsia="de-DE"/>
        </w:rPr>
        <w:t xml:space="preserve">                    application/json:</w:t>
      </w:r>
    </w:p>
    <w:p w14:paraId="0B9BC88C" w14:textId="77777777" w:rsidR="004D78EE" w:rsidRDefault="004D78EE" w:rsidP="004D78EE">
      <w:pPr>
        <w:pStyle w:val="PL"/>
        <w:rPr>
          <w:noProof w:val="0"/>
          <w:lang w:eastAsia="de-DE"/>
        </w:rPr>
      </w:pPr>
      <w:r>
        <w:rPr>
          <w:noProof w:val="0"/>
          <w:lang w:eastAsia="de-DE"/>
        </w:rPr>
        <w:t xml:space="preserve">                      schema:</w:t>
      </w:r>
    </w:p>
    <w:p w14:paraId="7269597B" w14:textId="77777777" w:rsidR="004D78EE" w:rsidRDefault="004D78EE" w:rsidP="004D78EE">
      <w:pPr>
        <w:pStyle w:val="PL"/>
        <w:rPr>
          <w:noProof w:val="0"/>
          <w:lang w:eastAsia="de-DE"/>
        </w:rPr>
      </w:pPr>
      <w:r>
        <w:rPr>
          <w:noProof w:val="0"/>
          <w:lang w:eastAsia="de-DE"/>
        </w:rPr>
        <w:lastRenderedPageBreak/>
        <w:t xml:space="preserve">                        $ref: '</w:t>
      </w:r>
      <w:r w:rsidR="000B5B76" w:rsidRPr="008F6C52">
        <w:rPr>
          <w:noProof w:val="0"/>
          <w:lang w:eastAsia="de-DE"/>
        </w:rPr>
        <w:t>comDefs.yaml</w:t>
      </w:r>
      <w:r>
        <w:rPr>
          <w:noProof w:val="0"/>
          <w:lang w:eastAsia="de-DE"/>
        </w:rPr>
        <w:t>#/components/schemas/ErrorResponse'</w:t>
      </w:r>
    </w:p>
    <w:p w14:paraId="4E9AC47A" w14:textId="77777777" w:rsidR="004D78EE" w:rsidRDefault="004D78EE" w:rsidP="004D78EE">
      <w:pPr>
        <w:pStyle w:val="PL"/>
        <w:rPr>
          <w:noProof w:val="0"/>
          <w:lang w:eastAsia="de-DE"/>
        </w:rPr>
      </w:pPr>
      <w:r>
        <w:rPr>
          <w:noProof w:val="0"/>
          <w:lang w:eastAsia="de-DE"/>
        </w:rPr>
        <w:t xml:space="preserve">        notifyComments:</w:t>
      </w:r>
    </w:p>
    <w:p w14:paraId="2270502B" w14:textId="77777777" w:rsidR="004D78EE" w:rsidRDefault="004D78EE" w:rsidP="004D78EE">
      <w:pPr>
        <w:pStyle w:val="PL"/>
        <w:rPr>
          <w:noProof w:val="0"/>
          <w:lang w:eastAsia="de-DE"/>
        </w:rPr>
      </w:pPr>
      <w:r>
        <w:rPr>
          <w:noProof w:val="0"/>
          <w:lang w:eastAsia="de-DE"/>
        </w:rPr>
        <w:t xml:space="preserve">          '{request.body#/consumerReference}':</w:t>
      </w:r>
    </w:p>
    <w:p w14:paraId="49C03EEA" w14:textId="77777777" w:rsidR="004D78EE" w:rsidRDefault="004D78EE" w:rsidP="004D78EE">
      <w:pPr>
        <w:pStyle w:val="PL"/>
        <w:rPr>
          <w:noProof w:val="0"/>
          <w:lang w:eastAsia="de-DE"/>
        </w:rPr>
      </w:pPr>
      <w:r>
        <w:rPr>
          <w:noProof w:val="0"/>
          <w:lang w:eastAsia="de-DE"/>
        </w:rPr>
        <w:t xml:space="preserve">            post:</w:t>
      </w:r>
    </w:p>
    <w:p w14:paraId="6F3A60CF" w14:textId="77777777" w:rsidR="004D78EE" w:rsidRDefault="004D78EE" w:rsidP="004D78EE">
      <w:pPr>
        <w:pStyle w:val="PL"/>
        <w:rPr>
          <w:noProof w:val="0"/>
          <w:lang w:eastAsia="de-DE"/>
        </w:rPr>
      </w:pPr>
      <w:r>
        <w:rPr>
          <w:noProof w:val="0"/>
          <w:lang w:eastAsia="de-DE"/>
        </w:rPr>
        <w:t xml:space="preserve">              requestBody:</w:t>
      </w:r>
    </w:p>
    <w:p w14:paraId="2DA0E22E" w14:textId="77777777" w:rsidR="004D78EE" w:rsidRDefault="004D78EE" w:rsidP="004D78EE">
      <w:pPr>
        <w:pStyle w:val="PL"/>
        <w:rPr>
          <w:noProof w:val="0"/>
          <w:lang w:eastAsia="de-DE"/>
        </w:rPr>
      </w:pPr>
      <w:r>
        <w:rPr>
          <w:noProof w:val="0"/>
          <w:lang w:eastAsia="de-DE"/>
        </w:rPr>
        <w:t xml:space="preserve">                required: true</w:t>
      </w:r>
    </w:p>
    <w:p w14:paraId="1011D7A7" w14:textId="77777777" w:rsidR="004D78EE" w:rsidRDefault="004D78EE" w:rsidP="004D78EE">
      <w:pPr>
        <w:pStyle w:val="PL"/>
        <w:rPr>
          <w:noProof w:val="0"/>
          <w:lang w:eastAsia="de-DE"/>
        </w:rPr>
      </w:pPr>
      <w:r>
        <w:rPr>
          <w:noProof w:val="0"/>
          <w:lang w:eastAsia="de-DE"/>
        </w:rPr>
        <w:t xml:space="preserve">                content:</w:t>
      </w:r>
    </w:p>
    <w:p w14:paraId="178AEC73" w14:textId="77777777" w:rsidR="004D78EE" w:rsidRDefault="004D78EE" w:rsidP="004D78EE">
      <w:pPr>
        <w:pStyle w:val="PL"/>
        <w:rPr>
          <w:noProof w:val="0"/>
          <w:lang w:eastAsia="de-DE"/>
        </w:rPr>
      </w:pPr>
      <w:r>
        <w:rPr>
          <w:noProof w:val="0"/>
          <w:lang w:eastAsia="de-DE"/>
        </w:rPr>
        <w:t xml:space="preserve">                  application/json:</w:t>
      </w:r>
    </w:p>
    <w:p w14:paraId="479DB5E5" w14:textId="77777777" w:rsidR="004D78EE" w:rsidRDefault="004D78EE" w:rsidP="004D78EE">
      <w:pPr>
        <w:pStyle w:val="PL"/>
        <w:rPr>
          <w:noProof w:val="0"/>
          <w:lang w:eastAsia="de-DE"/>
        </w:rPr>
      </w:pPr>
      <w:r>
        <w:rPr>
          <w:noProof w:val="0"/>
          <w:lang w:eastAsia="de-DE"/>
        </w:rPr>
        <w:t xml:space="preserve">                    schema:</w:t>
      </w:r>
    </w:p>
    <w:p w14:paraId="0857DBED" w14:textId="77777777" w:rsidR="004D78EE" w:rsidRDefault="004D78EE" w:rsidP="004D78EE">
      <w:pPr>
        <w:pStyle w:val="PL"/>
        <w:rPr>
          <w:noProof w:val="0"/>
          <w:lang w:eastAsia="de-DE"/>
        </w:rPr>
      </w:pPr>
      <w:r>
        <w:rPr>
          <w:noProof w:val="0"/>
          <w:lang w:eastAsia="de-DE"/>
        </w:rPr>
        <w:t xml:space="preserve">                      $ref: '#/components/schemas/NotifyComments'</w:t>
      </w:r>
    </w:p>
    <w:p w14:paraId="2D9CBC62" w14:textId="77777777" w:rsidR="004D78EE" w:rsidRDefault="004D78EE" w:rsidP="004D78EE">
      <w:pPr>
        <w:pStyle w:val="PL"/>
        <w:rPr>
          <w:noProof w:val="0"/>
          <w:lang w:eastAsia="de-DE"/>
        </w:rPr>
      </w:pPr>
      <w:r>
        <w:rPr>
          <w:noProof w:val="0"/>
          <w:lang w:eastAsia="de-DE"/>
        </w:rPr>
        <w:t xml:space="preserve">              responses:</w:t>
      </w:r>
    </w:p>
    <w:p w14:paraId="70F3D8A9" w14:textId="77777777" w:rsidR="004D78EE" w:rsidRDefault="004D78EE" w:rsidP="004D78EE">
      <w:pPr>
        <w:pStyle w:val="PL"/>
        <w:rPr>
          <w:noProof w:val="0"/>
          <w:lang w:eastAsia="de-DE"/>
        </w:rPr>
      </w:pPr>
      <w:r>
        <w:rPr>
          <w:noProof w:val="0"/>
          <w:lang w:eastAsia="de-DE"/>
        </w:rPr>
        <w:t xml:space="preserve">                '204':</w:t>
      </w:r>
    </w:p>
    <w:p w14:paraId="55CBBC29" w14:textId="77777777" w:rsidR="004D78EE" w:rsidRDefault="004D78EE" w:rsidP="004D78EE">
      <w:pPr>
        <w:pStyle w:val="PL"/>
        <w:rPr>
          <w:noProof w:val="0"/>
          <w:lang w:eastAsia="de-DE"/>
        </w:rPr>
      </w:pPr>
      <w:r>
        <w:rPr>
          <w:noProof w:val="0"/>
          <w:lang w:eastAsia="de-DE"/>
        </w:rPr>
        <w:t xml:space="preserve">                  description: &gt;-</w:t>
      </w:r>
    </w:p>
    <w:p w14:paraId="03FE58F9" w14:textId="77777777" w:rsidR="004D78EE" w:rsidRDefault="004D78EE" w:rsidP="004D78EE">
      <w:pPr>
        <w:pStyle w:val="PL"/>
        <w:rPr>
          <w:noProof w:val="0"/>
          <w:lang w:eastAsia="de-DE"/>
        </w:rPr>
      </w:pPr>
      <w:r>
        <w:rPr>
          <w:noProof w:val="0"/>
          <w:lang w:eastAsia="de-DE"/>
        </w:rPr>
        <w:t xml:space="preserve">                    Success case ("204 No Content").</w:t>
      </w:r>
    </w:p>
    <w:p w14:paraId="4FA80765" w14:textId="77777777" w:rsidR="004D78EE" w:rsidRDefault="004D78EE" w:rsidP="004D78EE">
      <w:pPr>
        <w:pStyle w:val="PL"/>
        <w:rPr>
          <w:noProof w:val="0"/>
          <w:lang w:eastAsia="de-DE"/>
        </w:rPr>
      </w:pPr>
      <w:r>
        <w:rPr>
          <w:noProof w:val="0"/>
          <w:lang w:eastAsia="de-DE"/>
        </w:rPr>
        <w:t xml:space="preserve">                    The notification is successfully delivered. The response message</w:t>
      </w:r>
    </w:p>
    <w:p w14:paraId="7C309DB5" w14:textId="77777777" w:rsidR="004D78EE" w:rsidRDefault="004D78EE" w:rsidP="004D78EE">
      <w:pPr>
        <w:pStyle w:val="PL"/>
        <w:rPr>
          <w:noProof w:val="0"/>
          <w:lang w:eastAsia="de-DE"/>
        </w:rPr>
      </w:pPr>
      <w:r>
        <w:rPr>
          <w:noProof w:val="0"/>
          <w:lang w:eastAsia="de-DE"/>
        </w:rPr>
        <w:t xml:space="preserve">                    body is absent.</w:t>
      </w:r>
    </w:p>
    <w:p w14:paraId="701F17CC" w14:textId="77777777" w:rsidR="004D78EE" w:rsidRDefault="004D78EE" w:rsidP="004D78EE">
      <w:pPr>
        <w:pStyle w:val="PL"/>
        <w:rPr>
          <w:noProof w:val="0"/>
          <w:lang w:eastAsia="de-DE"/>
        </w:rPr>
      </w:pPr>
      <w:r>
        <w:rPr>
          <w:noProof w:val="0"/>
          <w:lang w:eastAsia="de-DE"/>
        </w:rPr>
        <w:t xml:space="preserve">                default:</w:t>
      </w:r>
    </w:p>
    <w:p w14:paraId="73E0CE70" w14:textId="77777777" w:rsidR="004D78EE" w:rsidRDefault="004D78EE" w:rsidP="004D78EE">
      <w:pPr>
        <w:pStyle w:val="PL"/>
        <w:rPr>
          <w:noProof w:val="0"/>
          <w:lang w:eastAsia="de-DE"/>
        </w:rPr>
      </w:pPr>
      <w:r>
        <w:rPr>
          <w:noProof w:val="0"/>
          <w:lang w:eastAsia="de-DE"/>
        </w:rPr>
        <w:t xml:space="preserve">                  description: Error case.</w:t>
      </w:r>
    </w:p>
    <w:p w14:paraId="125C9D18" w14:textId="77777777" w:rsidR="004D78EE" w:rsidRDefault="004D78EE" w:rsidP="004D78EE">
      <w:pPr>
        <w:pStyle w:val="PL"/>
        <w:rPr>
          <w:noProof w:val="0"/>
          <w:lang w:eastAsia="de-DE"/>
        </w:rPr>
      </w:pPr>
      <w:r>
        <w:rPr>
          <w:noProof w:val="0"/>
          <w:lang w:eastAsia="de-DE"/>
        </w:rPr>
        <w:t xml:space="preserve">                  content:</w:t>
      </w:r>
    </w:p>
    <w:p w14:paraId="060365AF" w14:textId="77777777" w:rsidR="004D78EE" w:rsidRDefault="004D78EE" w:rsidP="004D78EE">
      <w:pPr>
        <w:pStyle w:val="PL"/>
        <w:rPr>
          <w:noProof w:val="0"/>
          <w:lang w:eastAsia="de-DE"/>
        </w:rPr>
      </w:pPr>
      <w:r>
        <w:rPr>
          <w:noProof w:val="0"/>
          <w:lang w:eastAsia="de-DE"/>
        </w:rPr>
        <w:t xml:space="preserve">                    application/json:</w:t>
      </w:r>
    </w:p>
    <w:p w14:paraId="4B609462" w14:textId="77777777" w:rsidR="004D78EE" w:rsidRDefault="004D78EE" w:rsidP="004D78EE">
      <w:pPr>
        <w:pStyle w:val="PL"/>
        <w:rPr>
          <w:noProof w:val="0"/>
          <w:lang w:eastAsia="de-DE"/>
        </w:rPr>
      </w:pPr>
      <w:r>
        <w:rPr>
          <w:noProof w:val="0"/>
          <w:lang w:eastAsia="de-DE"/>
        </w:rPr>
        <w:t xml:space="preserve">                      schema:</w:t>
      </w:r>
    </w:p>
    <w:p w14:paraId="53295B14" w14:textId="77777777" w:rsidR="004D78EE" w:rsidRDefault="004D78EE" w:rsidP="004D78EE">
      <w:pPr>
        <w:pStyle w:val="PL"/>
        <w:rPr>
          <w:noProof w:val="0"/>
          <w:lang w:eastAsia="de-DE"/>
        </w:rPr>
      </w:pPr>
      <w:r>
        <w:rPr>
          <w:noProof w:val="0"/>
          <w:lang w:eastAsia="de-DE"/>
        </w:rPr>
        <w:t xml:space="preserve">                        $ref: '</w:t>
      </w:r>
      <w:r w:rsidR="000B5B76" w:rsidRPr="008F6C52">
        <w:rPr>
          <w:noProof w:val="0"/>
          <w:lang w:eastAsia="de-DE"/>
        </w:rPr>
        <w:t>comDefs.yaml</w:t>
      </w:r>
      <w:r>
        <w:rPr>
          <w:noProof w:val="0"/>
          <w:lang w:eastAsia="de-DE"/>
        </w:rPr>
        <w:t>#/components/schemas/ErrorResponse'</w:t>
      </w:r>
    </w:p>
    <w:p w14:paraId="7497E22F" w14:textId="77777777" w:rsidR="004D78EE" w:rsidRDefault="004D78EE" w:rsidP="004D78EE">
      <w:pPr>
        <w:pStyle w:val="PL"/>
        <w:rPr>
          <w:noProof w:val="0"/>
          <w:lang w:eastAsia="de-DE"/>
        </w:rPr>
      </w:pPr>
      <w:r>
        <w:rPr>
          <w:noProof w:val="0"/>
          <w:lang w:eastAsia="de-DE"/>
        </w:rPr>
        <w:t xml:space="preserve">        notifyPotentialFaultyAlarmList:</w:t>
      </w:r>
    </w:p>
    <w:p w14:paraId="01CD0FB4" w14:textId="77777777" w:rsidR="004D78EE" w:rsidRDefault="004D78EE" w:rsidP="004D78EE">
      <w:pPr>
        <w:pStyle w:val="PL"/>
        <w:rPr>
          <w:noProof w:val="0"/>
          <w:lang w:eastAsia="de-DE"/>
        </w:rPr>
      </w:pPr>
      <w:r>
        <w:rPr>
          <w:noProof w:val="0"/>
          <w:lang w:eastAsia="de-DE"/>
        </w:rPr>
        <w:t xml:space="preserve">          '{request.body#/consumerReference}':</w:t>
      </w:r>
    </w:p>
    <w:p w14:paraId="32E00BC9" w14:textId="77777777" w:rsidR="004D78EE" w:rsidRDefault="004D78EE" w:rsidP="004D78EE">
      <w:pPr>
        <w:pStyle w:val="PL"/>
        <w:rPr>
          <w:noProof w:val="0"/>
          <w:lang w:eastAsia="de-DE"/>
        </w:rPr>
      </w:pPr>
      <w:r>
        <w:rPr>
          <w:noProof w:val="0"/>
          <w:lang w:eastAsia="de-DE"/>
        </w:rPr>
        <w:t xml:space="preserve">            post:</w:t>
      </w:r>
    </w:p>
    <w:p w14:paraId="5830FBFB" w14:textId="77777777" w:rsidR="004D78EE" w:rsidRDefault="004D78EE" w:rsidP="004D78EE">
      <w:pPr>
        <w:pStyle w:val="PL"/>
        <w:rPr>
          <w:noProof w:val="0"/>
          <w:lang w:eastAsia="de-DE"/>
        </w:rPr>
      </w:pPr>
      <w:r>
        <w:rPr>
          <w:noProof w:val="0"/>
          <w:lang w:eastAsia="de-DE"/>
        </w:rPr>
        <w:t xml:space="preserve">              requestBody:</w:t>
      </w:r>
    </w:p>
    <w:p w14:paraId="6A3FB47B" w14:textId="77777777" w:rsidR="004D78EE" w:rsidRDefault="004D78EE" w:rsidP="004D78EE">
      <w:pPr>
        <w:pStyle w:val="PL"/>
        <w:rPr>
          <w:noProof w:val="0"/>
          <w:lang w:eastAsia="de-DE"/>
        </w:rPr>
      </w:pPr>
      <w:r>
        <w:rPr>
          <w:noProof w:val="0"/>
          <w:lang w:eastAsia="de-DE"/>
        </w:rPr>
        <w:t xml:space="preserve">                required: true</w:t>
      </w:r>
    </w:p>
    <w:p w14:paraId="28FBCCE5" w14:textId="77777777" w:rsidR="004D78EE" w:rsidRDefault="004D78EE" w:rsidP="004D78EE">
      <w:pPr>
        <w:pStyle w:val="PL"/>
        <w:rPr>
          <w:noProof w:val="0"/>
          <w:lang w:eastAsia="de-DE"/>
        </w:rPr>
      </w:pPr>
      <w:r>
        <w:rPr>
          <w:noProof w:val="0"/>
          <w:lang w:eastAsia="de-DE"/>
        </w:rPr>
        <w:t xml:space="preserve">                content:</w:t>
      </w:r>
    </w:p>
    <w:p w14:paraId="5EF02A7B" w14:textId="77777777" w:rsidR="004D78EE" w:rsidRDefault="004D78EE" w:rsidP="004D78EE">
      <w:pPr>
        <w:pStyle w:val="PL"/>
        <w:rPr>
          <w:noProof w:val="0"/>
          <w:lang w:eastAsia="de-DE"/>
        </w:rPr>
      </w:pPr>
      <w:r>
        <w:rPr>
          <w:noProof w:val="0"/>
          <w:lang w:eastAsia="de-DE"/>
        </w:rPr>
        <w:t xml:space="preserve">                  application/json:</w:t>
      </w:r>
    </w:p>
    <w:p w14:paraId="3E9AA0DA" w14:textId="77777777" w:rsidR="004D78EE" w:rsidRDefault="004D78EE" w:rsidP="004D78EE">
      <w:pPr>
        <w:pStyle w:val="PL"/>
        <w:rPr>
          <w:noProof w:val="0"/>
          <w:lang w:eastAsia="de-DE"/>
        </w:rPr>
      </w:pPr>
      <w:r>
        <w:rPr>
          <w:noProof w:val="0"/>
          <w:lang w:eastAsia="de-DE"/>
        </w:rPr>
        <w:t xml:space="preserve">                    schema:</w:t>
      </w:r>
    </w:p>
    <w:p w14:paraId="4D19A1D0" w14:textId="77777777" w:rsidR="004D78EE" w:rsidRDefault="004D78EE" w:rsidP="004D78EE">
      <w:pPr>
        <w:pStyle w:val="PL"/>
        <w:rPr>
          <w:noProof w:val="0"/>
          <w:lang w:eastAsia="de-DE"/>
        </w:rPr>
      </w:pPr>
      <w:r>
        <w:rPr>
          <w:noProof w:val="0"/>
          <w:lang w:eastAsia="de-DE"/>
        </w:rPr>
        <w:t xml:space="preserve">                      $ref: '#/components/schemas/NotifyPotentialFaultyAlarmList'</w:t>
      </w:r>
    </w:p>
    <w:p w14:paraId="6B618180" w14:textId="77777777" w:rsidR="004D78EE" w:rsidRDefault="004D78EE" w:rsidP="004D78EE">
      <w:pPr>
        <w:pStyle w:val="PL"/>
        <w:rPr>
          <w:noProof w:val="0"/>
          <w:lang w:eastAsia="de-DE"/>
        </w:rPr>
      </w:pPr>
      <w:r>
        <w:rPr>
          <w:noProof w:val="0"/>
          <w:lang w:eastAsia="de-DE"/>
        </w:rPr>
        <w:t xml:space="preserve">              responses:</w:t>
      </w:r>
    </w:p>
    <w:p w14:paraId="16B1FCA5" w14:textId="77777777" w:rsidR="004D78EE" w:rsidRDefault="004D78EE" w:rsidP="004D78EE">
      <w:pPr>
        <w:pStyle w:val="PL"/>
        <w:rPr>
          <w:noProof w:val="0"/>
          <w:lang w:eastAsia="de-DE"/>
        </w:rPr>
      </w:pPr>
      <w:r>
        <w:rPr>
          <w:noProof w:val="0"/>
          <w:lang w:eastAsia="de-DE"/>
        </w:rPr>
        <w:t xml:space="preserve">                '204':</w:t>
      </w:r>
    </w:p>
    <w:p w14:paraId="45360435" w14:textId="77777777" w:rsidR="004D78EE" w:rsidRDefault="004D78EE" w:rsidP="004D78EE">
      <w:pPr>
        <w:pStyle w:val="PL"/>
        <w:rPr>
          <w:noProof w:val="0"/>
          <w:lang w:eastAsia="de-DE"/>
        </w:rPr>
      </w:pPr>
      <w:r>
        <w:rPr>
          <w:noProof w:val="0"/>
          <w:lang w:eastAsia="de-DE"/>
        </w:rPr>
        <w:t xml:space="preserve">                  description: &gt;-</w:t>
      </w:r>
    </w:p>
    <w:p w14:paraId="444C3CEC" w14:textId="77777777" w:rsidR="004D78EE" w:rsidRDefault="004D78EE" w:rsidP="004D78EE">
      <w:pPr>
        <w:pStyle w:val="PL"/>
        <w:rPr>
          <w:noProof w:val="0"/>
          <w:lang w:eastAsia="de-DE"/>
        </w:rPr>
      </w:pPr>
      <w:r>
        <w:rPr>
          <w:noProof w:val="0"/>
          <w:lang w:eastAsia="de-DE"/>
        </w:rPr>
        <w:t xml:space="preserve">                    Success case ("204 No Content").</w:t>
      </w:r>
    </w:p>
    <w:p w14:paraId="3BC9F124" w14:textId="77777777" w:rsidR="004D78EE" w:rsidRDefault="004D78EE" w:rsidP="004D78EE">
      <w:pPr>
        <w:pStyle w:val="PL"/>
        <w:rPr>
          <w:noProof w:val="0"/>
          <w:lang w:eastAsia="de-DE"/>
        </w:rPr>
      </w:pPr>
      <w:r>
        <w:rPr>
          <w:noProof w:val="0"/>
          <w:lang w:eastAsia="de-DE"/>
        </w:rPr>
        <w:t xml:space="preserve">                    The notification is successfully delivered. The response message</w:t>
      </w:r>
    </w:p>
    <w:p w14:paraId="4D34CFE3" w14:textId="77777777" w:rsidR="004D78EE" w:rsidRDefault="004D78EE" w:rsidP="004D78EE">
      <w:pPr>
        <w:pStyle w:val="PL"/>
        <w:rPr>
          <w:noProof w:val="0"/>
          <w:lang w:eastAsia="de-DE"/>
        </w:rPr>
      </w:pPr>
      <w:r>
        <w:rPr>
          <w:noProof w:val="0"/>
          <w:lang w:eastAsia="de-DE"/>
        </w:rPr>
        <w:t xml:space="preserve">                    body is absent.</w:t>
      </w:r>
    </w:p>
    <w:p w14:paraId="7E18212F" w14:textId="77777777" w:rsidR="004D78EE" w:rsidRDefault="004D78EE" w:rsidP="004D78EE">
      <w:pPr>
        <w:pStyle w:val="PL"/>
        <w:rPr>
          <w:noProof w:val="0"/>
          <w:lang w:eastAsia="de-DE"/>
        </w:rPr>
      </w:pPr>
      <w:r>
        <w:rPr>
          <w:noProof w:val="0"/>
          <w:lang w:eastAsia="de-DE"/>
        </w:rPr>
        <w:t xml:space="preserve">                default:</w:t>
      </w:r>
    </w:p>
    <w:p w14:paraId="7EBE1396" w14:textId="77777777" w:rsidR="004D78EE" w:rsidRDefault="004D78EE" w:rsidP="004D78EE">
      <w:pPr>
        <w:pStyle w:val="PL"/>
        <w:rPr>
          <w:noProof w:val="0"/>
          <w:lang w:eastAsia="de-DE"/>
        </w:rPr>
      </w:pPr>
      <w:r>
        <w:rPr>
          <w:noProof w:val="0"/>
          <w:lang w:eastAsia="de-DE"/>
        </w:rPr>
        <w:t xml:space="preserve">                  description: Error case.</w:t>
      </w:r>
    </w:p>
    <w:p w14:paraId="5D026A16" w14:textId="77777777" w:rsidR="004D78EE" w:rsidRDefault="004D78EE" w:rsidP="004D78EE">
      <w:pPr>
        <w:pStyle w:val="PL"/>
        <w:rPr>
          <w:noProof w:val="0"/>
          <w:lang w:eastAsia="de-DE"/>
        </w:rPr>
      </w:pPr>
      <w:r>
        <w:rPr>
          <w:noProof w:val="0"/>
          <w:lang w:eastAsia="de-DE"/>
        </w:rPr>
        <w:t xml:space="preserve">                  content:</w:t>
      </w:r>
    </w:p>
    <w:p w14:paraId="40ACACED" w14:textId="77777777" w:rsidR="004D78EE" w:rsidRDefault="004D78EE" w:rsidP="004D78EE">
      <w:pPr>
        <w:pStyle w:val="PL"/>
        <w:rPr>
          <w:noProof w:val="0"/>
          <w:lang w:eastAsia="de-DE"/>
        </w:rPr>
      </w:pPr>
      <w:r>
        <w:rPr>
          <w:noProof w:val="0"/>
          <w:lang w:eastAsia="de-DE"/>
        </w:rPr>
        <w:t xml:space="preserve">                    application/json:</w:t>
      </w:r>
    </w:p>
    <w:p w14:paraId="3B72DF42" w14:textId="77777777" w:rsidR="004D78EE" w:rsidRDefault="004D78EE" w:rsidP="004D78EE">
      <w:pPr>
        <w:pStyle w:val="PL"/>
        <w:rPr>
          <w:noProof w:val="0"/>
          <w:lang w:eastAsia="de-DE"/>
        </w:rPr>
      </w:pPr>
      <w:r>
        <w:rPr>
          <w:noProof w:val="0"/>
          <w:lang w:eastAsia="de-DE"/>
        </w:rPr>
        <w:t xml:space="preserve">                      schema:</w:t>
      </w:r>
    </w:p>
    <w:p w14:paraId="40EBB4AD" w14:textId="77777777" w:rsidR="004D78EE" w:rsidRDefault="004D78EE" w:rsidP="004D78EE">
      <w:pPr>
        <w:pStyle w:val="PL"/>
        <w:rPr>
          <w:noProof w:val="0"/>
          <w:lang w:eastAsia="de-DE"/>
        </w:rPr>
      </w:pPr>
      <w:r>
        <w:rPr>
          <w:noProof w:val="0"/>
          <w:lang w:eastAsia="de-DE"/>
        </w:rPr>
        <w:t xml:space="preserve">                        $ref: '</w:t>
      </w:r>
      <w:r w:rsidR="000B5B76" w:rsidRPr="008F6C52">
        <w:rPr>
          <w:noProof w:val="0"/>
          <w:lang w:eastAsia="de-DE"/>
        </w:rPr>
        <w:t>comDefs.yaml</w:t>
      </w:r>
      <w:r>
        <w:rPr>
          <w:noProof w:val="0"/>
          <w:lang w:eastAsia="de-DE"/>
        </w:rPr>
        <w:t>#/components/schemas/ErrorResponse'</w:t>
      </w:r>
    </w:p>
    <w:p w14:paraId="2D7F388D" w14:textId="77777777" w:rsidR="004D78EE" w:rsidRDefault="004D78EE" w:rsidP="004D78EE">
      <w:pPr>
        <w:pStyle w:val="PL"/>
        <w:rPr>
          <w:noProof w:val="0"/>
          <w:lang w:eastAsia="de-DE"/>
        </w:rPr>
      </w:pPr>
      <w:r>
        <w:rPr>
          <w:noProof w:val="0"/>
          <w:lang w:eastAsia="de-DE"/>
        </w:rPr>
        <w:t xml:space="preserve">        notifyAlarmListRebuilt:</w:t>
      </w:r>
    </w:p>
    <w:p w14:paraId="04A93BB0" w14:textId="77777777" w:rsidR="004D78EE" w:rsidRDefault="004D78EE" w:rsidP="004D78EE">
      <w:pPr>
        <w:pStyle w:val="PL"/>
        <w:rPr>
          <w:noProof w:val="0"/>
          <w:lang w:eastAsia="de-DE"/>
        </w:rPr>
      </w:pPr>
      <w:r>
        <w:rPr>
          <w:noProof w:val="0"/>
          <w:lang w:eastAsia="de-DE"/>
        </w:rPr>
        <w:t xml:space="preserve">          '{request.body#/consumerReference}':</w:t>
      </w:r>
    </w:p>
    <w:p w14:paraId="6B6386D5" w14:textId="77777777" w:rsidR="004D78EE" w:rsidRDefault="004D78EE" w:rsidP="004D78EE">
      <w:pPr>
        <w:pStyle w:val="PL"/>
        <w:rPr>
          <w:noProof w:val="0"/>
          <w:lang w:eastAsia="de-DE"/>
        </w:rPr>
      </w:pPr>
      <w:r>
        <w:rPr>
          <w:noProof w:val="0"/>
          <w:lang w:eastAsia="de-DE"/>
        </w:rPr>
        <w:t xml:space="preserve">            post:</w:t>
      </w:r>
    </w:p>
    <w:p w14:paraId="6438868C" w14:textId="77777777" w:rsidR="004D78EE" w:rsidRDefault="004D78EE" w:rsidP="004D78EE">
      <w:pPr>
        <w:pStyle w:val="PL"/>
        <w:rPr>
          <w:noProof w:val="0"/>
          <w:lang w:eastAsia="de-DE"/>
        </w:rPr>
      </w:pPr>
      <w:r>
        <w:rPr>
          <w:noProof w:val="0"/>
          <w:lang w:eastAsia="de-DE"/>
        </w:rPr>
        <w:t xml:space="preserve">              requestBody:</w:t>
      </w:r>
    </w:p>
    <w:p w14:paraId="678E9BB9" w14:textId="77777777" w:rsidR="004D78EE" w:rsidRDefault="004D78EE" w:rsidP="004D78EE">
      <w:pPr>
        <w:pStyle w:val="PL"/>
        <w:rPr>
          <w:noProof w:val="0"/>
          <w:lang w:eastAsia="de-DE"/>
        </w:rPr>
      </w:pPr>
      <w:r>
        <w:rPr>
          <w:noProof w:val="0"/>
          <w:lang w:eastAsia="de-DE"/>
        </w:rPr>
        <w:t xml:space="preserve">                required: true</w:t>
      </w:r>
    </w:p>
    <w:p w14:paraId="64F8F381" w14:textId="77777777" w:rsidR="004D78EE" w:rsidRDefault="004D78EE" w:rsidP="004D78EE">
      <w:pPr>
        <w:pStyle w:val="PL"/>
        <w:rPr>
          <w:noProof w:val="0"/>
          <w:lang w:eastAsia="de-DE"/>
        </w:rPr>
      </w:pPr>
      <w:r>
        <w:rPr>
          <w:noProof w:val="0"/>
          <w:lang w:eastAsia="de-DE"/>
        </w:rPr>
        <w:t xml:space="preserve">                content:</w:t>
      </w:r>
    </w:p>
    <w:p w14:paraId="3DA279E6" w14:textId="77777777" w:rsidR="004D78EE" w:rsidRDefault="004D78EE" w:rsidP="004D78EE">
      <w:pPr>
        <w:pStyle w:val="PL"/>
        <w:rPr>
          <w:noProof w:val="0"/>
          <w:lang w:eastAsia="de-DE"/>
        </w:rPr>
      </w:pPr>
      <w:r>
        <w:rPr>
          <w:noProof w:val="0"/>
          <w:lang w:eastAsia="de-DE"/>
        </w:rPr>
        <w:t xml:space="preserve">                  application/json:</w:t>
      </w:r>
    </w:p>
    <w:p w14:paraId="1D2B44D3" w14:textId="77777777" w:rsidR="004D78EE" w:rsidRDefault="004D78EE" w:rsidP="004D78EE">
      <w:pPr>
        <w:pStyle w:val="PL"/>
        <w:rPr>
          <w:noProof w:val="0"/>
          <w:lang w:eastAsia="de-DE"/>
        </w:rPr>
      </w:pPr>
      <w:r>
        <w:rPr>
          <w:noProof w:val="0"/>
          <w:lang w:eastAsia="de-DE"/>
        </w:rPr>
        <w:t xml:space="preserve">                    schema:</w:t>
      </w:r>
    </w:p>
    <w:p w14:paraId="1FFC0515" w14:textId="77777777" w:rsidR="004D78EE" w:rsidRDefault="004D78EE" w:rsidP="004D78EE">
      <w:pPr>
        <w:pStyle w:val="PL"/>
        <w:rPr>
          <w:noProof w:val="0"/>
          <w:lang w:eastAsia="de-DE"/>
        </w:rPr>
      </w:pPr>
      <w:r>
        <w:rPr>
          <w:noProof w:val="0"/>
          <w:lang w:eastAsia="de-DE"/>
        </w:rPr>
        <w:t xml:space="preserve">                      $ref: '#/components/schemas/NotifyAlarmListRebuilt'</w:t>
      </w:r>
    </w:p>
    <w:p w14:paraId="225BB379" w14:textId="77777777" w:rsidR="004D78EE" w:rsidRDefault="004D78EE" w:rsidP="004D78EE">
      <w:pPr>
        <w:pStyle w:val="PL"/>
        <w:rPr>
          <w:noProof w:val="0"/>
          <w:lang w:eastAsia="de-DE"/>
        </w:rPr>
      </w:pPr>
      <w:r>
        <w:rPr>
          <w:noProof w:val="0"/>
          <w:lang w:eastAsia="de-DE"/>
        </w:rPr>
        <w:t xml:space="preserve">              responses:</w:t>
      </w:r>
    </w:p>
    <w:p w14:paraId="3300EF51" w14:textId="77777777" w:rsidR="004D78EE" w:rsidRDefault="004D78EE" w:rsidP="004D78EE">
      <w:pPr>
        <w:pStyle w:val="PL"/>
        <w:rPr>
          <w:noProof w:val="0"/>
          <w:lang w:eastAsia="de-DE"/>
        </w:rPr>
      </w:pPr>
      <w:r>
        <w:rPr>
          <w:noProof w:val="0"/>
          <w:lang w:eastAsia="de-DE"/>
        </w:rPr>
        <w:t xml:space="preserve">                '204':</w:t>
      </w:r>
    </w:p>
    <w:p w14:paraId="45E9BF68" w14:textId="77777777" w:rsidR="004D78EE" w:rsidRDefault="004D78EE" w:rsidP="004D78EE">
      <w:pPr>
        <w:pStyle w:val="PL"/>
        <w:rPr>
          <w:noProof w:val="0"/>
          <w:lang w:eastAsia="de-DE"/>
        </w:rPr>
      </w:pPr>
      <w:r>
        <w:rPr>
          <w:noProof w:val="0"/>
          <w:lang w:eastAsia="de-DE"/>
        </w:rPr>
        <w:t xml:space="preserve">                  description: &gt;-</w:t>
      </w:r>
    </w:p>
    <w:p w14:paraId="3360CF79" w14:textId="77777777" w:rsidR="004D78EE" w:rsidRDefault="004D78EE" w:rsidP="004D78EE">
      <w:pPr>
        <w:pStyle w:val="PL"/>
        <w:rPr>
          <w:noProof w:val="0"/>
          <w:lang w:eastAsia="de-DE"/>
        </w:rPr>
      </w:pPr>
      <w:r>
        <w:rPr>
          <w:noProof w:val="0"/>
          <w:lang w:eastAsia="de-DE"/>
        </w:rPr>
        <w:t xml:space="preserve">                    Success case ("204 No Content").</w:t>
      </w:r>
    </w:p>
    <w:p w14:paraId="240434DE" w14:textId="77777777" w:rsidR="004D78EE" w:rsidRDefault="004D78EE" w:rsidP="004D78EE">
      <w:pPr>
        <w:pStyle w:val="PL"/>
        <w:rPr>
          <w:noProof w:val="0"/>
          <w:lang w:eastAsia="de-DE"/>
        </w:rPr>
      </w:pPr>
      <w:r>
        <w:rPr>
          <w:noProof w:val="0"/>
          <w:lang w:eastAsia="de-DE"/>
        </w:rPr>
        <w:t xml:space="preserve">                    The notification is successfully delivered. The response message</w:t>
      </w:r>
    </w:p>
    <w:p w14:paraId="506CEF4E" w14:textId="77777777" w:rsidR="004D78EE" w:rsidRDefault="004D78EE" w:rsidP="004D78EE">
      <w:pPr>
        <w:pStyle w:val="PL"/>
        <w:rPr>
          <w:noProof w:val="0"/>
          <w:lang w:eastAsia="de-DE"/>
        </w:rPr>
      </w:pPr>
      <w:r>
        <w:rPr>
          <w:noProof w:val="0"/>
          <w:lang w:eastAsia="de-DE"/>
        </w:rPr>
        <w:t xml:space="preserve">                    body is absent.</w:t>
      </w:r>
    </w:p>
    <w:p w14:paraId="7E256830" w14:textId="77777777" w:rsidR="004D78EE" w:rsidRDefault="004D78EE" w:rsidP="004D78EE">
      <w:pPr>
        <w:pStyle w:val="PL"/>
        <w:rPr>
          <w:noProof w:val="0"/>
          <w:lang w:eastAsia="de-DE"/>
        </w:rPr>
      </w:pPr>
      <w:r>
        <w:rPr>
          <w:noProof w:val="0"/>
          <w:lang w:eastAsia="de-DE"/>
        </w:rPr>
        <w:t xml:space="preserve">                default:</w:t>
      </w:r>
    </w:p>
    <w:p w14:paraId="7C1AE601" w14:textId="77777777" w:rsidR="004D78EE" w:rsidRDefault="004D78EE" w:rsidP="004D78EE">
      <w:pPr>
        <w:pStyle w:val="PL"/>
        <w:rPr>
          <w:noProof w:val="0"/>
          <w:lang w:eastAsia="de-DE"/>
        </w:rPr>
      </w:pPr>
      <w:r>
        <w:rPr>
          <w:noProof w:val="0"/>
          <w:lang w:eastAsia="de-DE"/>
        </w:rPr>
        <w:t xml:space="preserve">                  description: Error case.</w:t>
      </w:r>
    </w:p>
    <w:p w14:paraId="2EF6BC36" w14:textId="77777777" w:rsidR="004D78EE" w:rsidRDefault="004D78EE" w:rsidP="004D78EE">
      <w:pPr>
        <w:pStyle w:val="PL"/>
        <w:rPr>
          <w:noProof w:val="0"/>
          <w:lang w:eastAsia="de-DE"/>
        </w:rPr>
      </w:pPr>
      <w:r>
        <w:rPr>
          <w:noProof w:val="0"/>
          <w:lang w:eastAsia="de-DE"/>
        </w:rPr>
        <w:t xml:space="preserve">                  content:</w:t>
      </w:r>
    </w:p>
    <w:p w14:paraId="4A9F233B" w14:textId="77777777" w:rsidR="004D78EE" w:rsidRDefault="004D78EE" w:rsidP="004D78EE">
      <w:pPr>
        <w:pStyle w:val="PL"/>
        <w:rPr>
          <w:noProof w:val="0"/>
          <w:lang w:eastAsia="de-DE"/>
        </w:rPr>
      </w:pPr>
      <w:r>
        <w:rPr>
          <w:noProof w:val="0"/>
          <w:lang w:eastAsia="de-DE"/>
        </w:rPr>
        <w:t xml:space="preserve">                    application/json:</w:t>
      </w:r>
    </w:p>
    <w:p w14:paraId="56177070" w14:textId="77777777" w:rsidR="004D78EE" w:rsidRDefault="004D78EE" w:rsidP="004D78EE">
      <w:pPr>
        <w:pStyle w:val="PL"/>
        <w:rPr>
          <w:noProof w:val="0"/>
          <w:lang w:eastAsia="de-DE"/>
        </w:rPr>
      </w:pPr>
      <w:r>
        <w:rPr>
          <w:noProof w:val="0"/>
          <w:lang w:eastAsia="de-DE"/>
        </w:rPr>
        <w:t xml:space="preserve">                      schema:</w:t>
      </w:r>
    </w:p>
    <w:p w14:paraId="5C416901" w14:textId="77777777" w:rsidR="004D78EE" w:rsidRDefault="004D78EE" w:rsidP="004D78EE">
      <w:pPr>
        <w:pStyle w:val="PL"/>
        <w:rPr>
          <w:noProof w:val="0"/>
          <w:lang w:eastAsia="de-DE"/>
        </w:rPr>
      </w:pPr>
      <w:r>
        <w:rPr>
          <w:noProof w:val="0"/>
          <w:lang w:eastAsia="de-DE"/>
        </w:rPr>
        <w:t xml:space="preserve">                        $ref: '</w:t>
      </w:r>
      <w:r w:rsidR="000B5B76" w:rsidRPr="008F6C52">
        <w:rPr>
          <w:noProof w:val="0"/>
          <w:lang w:eastAsia="de-DE"/>
        </w:rPr>
        <w:t>comDefs.yaml</w:t>
      </w:r>
      <w:r>
        <w:rPr>
          <w:noProof w:val="0"/>
          <w:lang w:eastAsia="de-DE"/>
        </w:rPr>
        <w:t>#/components/schemas/ErrorResponse'</w:t>
      </w:r>
    </w:p>
    <w:p w14:paraId="54662FEB" w14:textId="77777777" w:rsidR="004D78EE" w:rsidRDefault="004D78EE" w:rsidP="004D78EE">
      <w:pPr>
        <w:pStyle w:val="PL"/>
        <w:rPr>
          <w:noProof w:val="0"/>
          <w:lang w:eastAsia="de-DE"/>
        </w:rPr>
      </w:pPr>
      <w:r>
        <w:rPr>
          <w:noProof w:val="0"/>
          <w:lang w:eastAsia="de-DE"/>
        </w:rPr>
        <w:t xml:space="preserve">  /subscriptions/{subscriptionId}:</w:t>
      </w:r>
    </w:p>
    <w:p w14:paraId="6F491B11" w14:textId="77777777" w:rsidR="004D78EE" w:rsidRDefault="004D78EE" w:rsidP="004D78EE">
      <w:pPr>
        <w:pStyle w:val="PL"/>
        <w:rPr>
          <w:noProof w:val="0"/>
          <w:lang w:eastAsia="de-DE"/>
        </w:rPr>
      </w:pPr>
      <w:r>
        <w:rPr>
          <w:noProof w:val="0"/>
          <w:lang w:eastAsia="de-DE"/>
        </w:rPr>
        <w:t xml:space="preserve">    delete:</w:t>
      </w:r>
    </w:p>
    <w:p w14:paraId="62A04D11" w14:textId="77777777" w:rsidR="004D78EE" w:rsidRDefault="004D78EE" w:rsidP="004D78EE">
      <w:pPr>
        <w:pStyle w:val="PL"/>
        <w:rPr>
          <w:noProof w:val="0"/>
          <w:lang w:eastAsia="de-DE"/>
        </w:rPr>
      </w:pPr>
      <w:r>
        <w:rPr>
          <w:noProof w:val="0"/>
          <w:lang w:eastAsia="de-DE"/>
        </w:rPr>
        <w:t xml:space="preserve">      summary: Delete a subscription</w:t>
      </w:r>
    </w:p>
    <w:p w14:paraId="3AB9629D" w14:textId="77777777" w:rsidR="004D78EE" w:rsidRDefault="004D78EE" w:rsidP="004D78EE">
      <w:pPr>
        <w:pStyle w:val="PL"/>
        <w:rPr>
          <w:noProof w:val="0"/>
          <w:lang w:eastAsia="de-DE"/>
        </w:rPr>
      </w:pPr>
      <w:r>
        <w:rPr>
          <w:noProof w:val="0"/>
          <w:lang w:eastAsia="de-DE"/>
        </w:rPr>
        <w:t xml:space="preserve">      description: &gt;-</w:t>
      </w:r>
    </w:p>
    <w:p w14:paraId="7508E7EA" w14:textId="77777777" w:rsidR="004D78EE" w:rsidRDefault="004D78EE" w:rsidP="004D78EE">
      <w:pPr>
        <w:pStyle w:val="PL"/>
        <w:rPr>
          <w:noProof w:val="0"/>
          <w:lang w:eastAsia="de-DE"/>
        </w:rPr>
      </w:pPr>
      <w:r>
        <w:rPr>
          <w:noProof w:val="0"/>
          <w:lang w:eastAsia="de-DE"/>
        </w:rPr>
        <w:t xml:space="preserve">        The subscription is deleted by deleting the corresponding subscription</w:t>
      </w:r>
    </w:p>
    <w:p w14:paraId="71B5F5C3" w14:textId="77777777" w:rsidR="004D78EE" w:rsidRDefault="004D78EE" w:rsidP="004D78EE">
      <w:pPr>
        <w:pStyle w:val="PL"/>
        <w:rPr>
          <w:noProof w:val="0"/>
          <w:lang w:eastAsia="de-DE"/>
        </w:rPr>
      </w:pPr>
      <w:r>
        <w:rPr>
          <w:noProof w:val="0"/>
          <w:lang w:eastAsia="de-DE"/>
        </w:rPr>
        <w:t xml:space="preserve">        resource. The resource to be deleted is identified with the path</w:t>
      </w:r>
    </w:p>
    <w:p w14:paraId="6CA2407C" w14:textId="77777777" w:rsidR="004D78EE" w:rsidRDefault="004D78EE" w:rsidP="004D78EE">
      <w:pPr>
        <w:pStyle w:val="PL"/>
        <w:rPr>
          <w:noProof w:val="0"/>
          <w:lang w:eastAsia="de-DE"/>
        </w:rPr>
      </w:pPr>
      <w:r>
        <w:rPr>
          <w:noProof w:val="0"/>
          <w:lang w:eastAsia="de-DE"/>
        </w:rPr>
        <w:t xml:space="preserve">        component of the URI.</w:t>
      </w:r>
    </w:p>
    <w:p w14:paraId="2790BE9F" w14:textId="77777777" w:rsidR="004D78EE" w:rsidRDefault="004D78EE" w:rsidP="004D78EE">
      <w:pPr>
        <w:pStyle w:val="PL"/>
        <w:rPr>
          <w:noProof w:val="0"/>
          <w:lang w:eastAsia="de-DE"/>
        </w:rPr>
      </w:pPr>
      <w:r>
        <w:rPr>
          <w:noProof w:val="0"/>
          <w:lang w:eastAsia="de-DE"/>
        </w:rPr>
        <w:t xml:space="preserve">      parameters:</w:t>
      </w:r>
    </w:p>
    <w:p w14:paraId="76EDB10D" w14:textId="77777777" w:rsidR="004D78EE" w:rsidRDefault="004D78EE" w:rsidP="004D78EE">
      <w:pPr>
        <w:pStyle w:val="PL"/>
        <w:rPr>
          <w:noProof w:val="0"/>
          <w:lang w:eastAsia="de-DE"/>
        </w:rPr>
      </w:pPr>
      <w:r>
        <w:rPr>
          <w:noProof w:val="0"/>
          <w:lang w:eastAsia="de-DE"/>
        </w:rPr>
        <w:t xml:space="preserve">        - name: subscriptionId</w:t>
      </w:r>
    </w:p>
    <w:p w14:paraId="17AE3104" w14:textId="77777777" w:rsidR="004D78EE" w:rsidRDefault="004D78EE" w:rsidP="004D78EE">
      <w:pPr>
        <w:pStyle w:val="PL"/>
        <w:rPr>
          <w:noProof w:val="0"/>
          <w:lang w:eastAsia="de-DE"/>
        </w:rPr>
      </w:pPr>
      <w:r>
        <w:rPr>
          <w:noProof w:val="0"/>
          <w:lang w:eastAsia="de-DE"/>
        </w:rPr>
        <w:t xml:space="preserve">          in: path</w:t>
      </w:r>
    </w:p>
    <w:p w14:paraId="109B3282" w14:textId="77777777" w:rsidR="004D78EE" w:rsidRDefault="004D78EE" w:rsidP="004D78EE">
      <w:pPr>
        <w:pStyle w:val="PL"/>
        <w:rPr>
          <w:noProof w:val="0"/>
          <w:lang w:eastAsia="de-DE"/>
        </w:rPr>
      </w:pPr>
      <w:r>
        <w:rPr>
          <w:noProof w:val="0"/>
          <w:lang w:eastAsia="de-DE"/>
        </w:rPr>
        <w:t xml:space="preserve">          description: Identifies the subscription to be deleted.</w:t>
      </w:r>
    </w:p>
    <w:p w14:paraId="2CED66B7" w14:textId="77777777" w:rsidR="004D78EE" w:rsidRDefault="004D78EE" w:rsidP="004D78EE">
      <w:pPr>
        <w:pStyle w:val="PL"/>
        <w:rPr>
          <w:noProof w:val="0"/>
          <w:lang w:eastAsia="de-DE"/>
        </w:rPr>
      </w:pPr>
      <w:r>
        <w:rPr>
          <w:noProof w:val="0"/>
          <w:lang w:eastAsia="de-DE"/>
        </w:rPr>
        <w:t xml:space="preserve">          required: true</w:t>
      </w:r>
    </w:p>
    <w:p w14:paraId="2A8A4AE1" w14:textId="77777777" w:rsidR="004D78EE" w:rsidRDefault="004D78EE" w:rsidP="004D78EE">
      <w:pPr>
        <w:pStyle w:val="PL"/>
        <w:rPr>
          <w:noProof w:val="0"/>
          <w:lang w:eastAsia="de-DE"/>
        </w:rPr>
      </w:pPr>
      <w:r>
        <w:rPr>
          <w:noProof w:val="0"/>
          <w:lang w:eastAsia="de-DE"/>
        </w:rPr>
        <w:t xml:space="preserve">          schema:</w:t>
      </w:r>
    </w:p>
    <w:p w14:paraId="16676FC2" w14:textId="77777777" w:rsidR="004D78EE" w:rsidRDefault="004D78EE" w:rsidP="004D78EE">
      <w:pPr>
        <w:pStyle w:val="PL"/>
        <w:rPr>
          <w:noProof w:val="0"/>
          <w:lang w:eastAsia="de-DE"/>
        </w:rPr>
      </w:pPr>
      <w:r>
        <w:rPr>
          <w:noProof w:val="0"/>
          <w:lang w:eastAsia="de-DE"/>
        </w:rPr>
        <w:t xml:space="preserve">            type: string</w:t>
      </w:r>
    </w:p>
    <w:p w14:paraId="19372D09" w14:textId="77777777" w:rsidR="004D78EE" w:rsidRDefault="004D78EE" w:rsidP="004D78EE">
      <w:pPr>
        <w:pStyle w:val="PL"/>
        <w:rPr>
          <w:noProof w:val="0"/>
          <w:lang w:eastAsia="de-DE"/>
        </w:rPr>
      </w:pPr>
      <w:r>
        <w:rPr>
          <w:noProof w:val="0"/>
          <w:lang w:eastAsia="de-DE"/>
        </w:rPr>
        <w:lastRenderedPageBreak/>
        <w:t xml:space="preserve">      responses:</w:t>
      </w:r>
    </w:p>
    <w:p w14:paraId="74C777A6" w14:textId="77777777" w:rsidR="004D78EE" w:rsidRDefault="004D78EE" w:rsidP="004D78EE">
      <w:pPr>
        <w:pStyle w:val="PL"/>
        <w:rPr>
          <w:noProof w:val="0"/>
          <w:lang w:eastAsia="de-DE"/>
        </w:rPr>
      </w:pPr>
      <w:r>
        <w:rPr>
          <w:noProof w:val="0"/>
          <w:lang w:eastAsia="de-DE"/>
        </w:rPr>
        <w:t xml:space="preserve">        '204':</w:t>
      </w:r>
    </w:p>
    <w:p w14:paraId="23462327" w14:textId="77777777" w:rsidR="004D78EE" w:rsidRDefault="004D78EE" w:rsidP="004D78EE">
      <w:pPr>
        <w:pStyle w:val="PL"/>
        <w:rPr>
          <w:noProof w:val="0"/>
          <w:lang w:eastAsia="de-DE"/>
        </w:rPr>
      </w:pPr>
      <w:r>
        <w:rPr>
          <w:noProof w:val="0"/>
          <w:lang w:eastAsia="de-DE"/>
        </w:rPr>
        <w:t xml:space="preserve">          description: &gt;-</w:t>
      </w:r>
    </w:p>
    <w:p w14:paraId="54BF4EC8" w14:textId="77777777" w:rsidR="004D78EE" w:rsidRDefault="004D78EE" w:rsidP="004D78EE">
      <w:pPr>
        <w:pStyle w:val="PL"/>
        <w:rPr>
          <w:noProof w:val="0"/>
          <w:lang w:eastAsia="de-DE"/>
        </w:rPr>
      </w:pPr>
      <w:r>
        <w:rPr>
          <w:noProof w:val="0"/>
          <w:lang w:eastAsia="de-DE"/>
        </w:rPr>
        <w:t xml:space="preserve">            Success case ("204 No Content").</w:t>
      </w:r>
    </w:p>
    <w:p w14:paraId="4A3E30AA" w14:textId="77777777" w:rsidR="004D78EE" w:rsidRDefault="004D78EE" w:rsidP="004D78EE">
      <w:pPr>
        <w:pStyle w:val="PL"/>
        <w:rPr>
          <w:noProof w:val="0"/>
          <w:lang w:eastAsia="de-DE"/>
        </w:rPr>
      </w:pPr>
      <w:r>
        <w:rPr>
          <w:noProof w:val="0"/>
          <w:lang w:eastAsia="de-DE"/>
        </w:rPr>
        <w:t xml:space="preserve">            The subscription resource has been deleted. The response message body</w:t>
      </w:r>
    </w:p>
    <w:p w14:paraId="4EDDB3B6" w14:textId="77777777" w:rsidR="004D78EE" w:rsidRDefault="004D78EE" w:rsidP="004D78EE">
      <w:pPr>
        <w:pStyle w:val="PL"/>
        <w:rPr>
          <w:noProof w:val="0"/>
          <w:lang w:eastAsia="de-DE"/>
        </w:rPr>
      </w:pPr>
      <w:r>
        <w:rPr>
          <w:noProof w:val="0"/>
          <w:lang w:eastAsia="de-DE"/>
        </w:rPr>
        <w:t xml:space="preserve">            is absent.</w:t>
      </w:r>
    </w:p>
    <w:p w14:paraId="2A4431AC" w14:textId="77777777" w:rsidR="004D78EE" w:rsidRDefault="004D78EE" w:rsidP="004D78EE">
      <w:pPr>
        <w:pStyle w:val="PL"/>
        <w:rPr>
          <w:noProof w:val="0"/>
          <w:lang w:eastAsia="de-DE"/>
        </w:rPr>
      </w:pPr>
      <w:r>
        <w:rPr>
          <w:noProof w:val="0"/>
          <w:lang w:eastAsia="de-DE"/>
        </w:rPr>
        <w:t xml:space="preserve">        default:</w:t>
      </w:r>
    </w:p>
    <w:p w14:paraId="1532642F" w14:textId="77777777" w:rsidR="004D78EE" w:rsidRDefault="004D78EE" w:rsidP="004D78EE">
      <w:pPr>
        <w:pStyle w:val="PL"/>
        <w:rPr>
          <w:noProof w:val="0"/>
          <w:lang w:eastAsia="de-DE"/>
        </w:rPr>
      </w:pPr>
      <w:r>
        <w:rPr>
          <w:noProof w:val="0"/>
          <w:lang w:eastAsia="de-DE"/>
        </w:rPr>
        <w:t xml:space="preserve">          description: Error case.</w:t>
      </w:r>
    </w:p>
    <w:p w14:paraId="493A2A9A" w14:textId="77777777" w:rsidR="004D78EE" w:rsidRDefault="004D78EE" w:rsidP="004D78EE">
      <w:pPr>
        <w:pStyle w:val="PL"/>
        <w:rPr>
          <w:noProof w:val="0"/>
          <w:lang w:eastAsia="de-DE"/>
        </w:rPr>
      </w:pPr>
      <w:r>
        <w:rPr>
          <w:noProof w:val="0"/>
          <w:lang w:eastAsia="de-DE"/>
        </w:rPr>
        <w:t xml:space="preserve">          content:</w:t>
      </w:r>
    </w:p>
    <w:p w14:paraId="57813361" w14:textId="77777777" w:rsidR="004D78EE" w:rsidRDefault="004D78EE" w:rsidP="004D78EE">
      <w:pPr>
        <w:pStyle w:val="PL"/>
        <w:rPr>
          <w:noProof w:val="0"/>
          <w:lang w:eastAsia="de-DE"/>
        </w:rPr>
      </w:pPr>
      <w:r>
        <w:rPr>
          <w:noProof w:val="0"/>
          <w:lang w:eastAsia="de-DE"/>
        </w:rPr>
        <w:t xml:space="preserve">            application/json:</w:t>
      </w:r>
    </w:p>
    <w:p w14:paraId="129CFD7D" w14:textId="77777777" w:rsidR="004D78EE" w:rsidRDefault="004D78EE" w:rsidP="004D78EE">
      <w:pPr>
        <w:pStyle w:val="PL"/>
        <w:rPr>
          <w:noProof w:val="0"/>
          <w:lang w:eastAsia="de-DE"/>
        </w:rPr>
      </w:pPr>
      <w:r>
        <w:rPr>
          <w:noProof w:val="0"/>
          <w:lang w:eastAsia="de-DE"/>
        </w:rPr>
        <w:t xml:space="preserve">              schema:</w:t>
      </w:r>
    </w:p>
    <w:p w14:paraId="2BB55172" w14:textId="77777777" w:rsidR="004D78EE" w:rsidRDefault="004D78EE" w:rsidP="004D78EE">
      <w:pPr>
        <w:pStyle w:val="PL"/>
        <w:rPr>
          <w:noProof w:val="0"/>
          <w:lang w:eastAsia="de-DE"/>
        </w:rPr>
      </w:pPr>
      <w:r>
        <w:rPr>
          <w:noProof w:val="0"/>
          <w:lang w:eastAsia="de-DE"/>
        </w:rPr>
        <w:t xml:space="preserve">                $ref: '</w:t>
      </w:r>
      <w:r w:rsidR="000B5B76" w:rsidRPr="008F6C52">
        <w:rPr>
          <w:noProof w:val="0"/>
          <w:lang w:eastAsia="de-DE"/>
        </w:rPr>
        <w:t>comDefs.yaml</w:t>
      </w:r>
      <w:r>
        <w:rPr>
          <w:noProof w:val="0"/>
          <w:lang w:eastAsia="de-DE"/>
        </w:rPr>
        <w:t>#/components/schemas/ErrorResponse'</w:t>
      </w:r>
    </w:p>
    <w:p w14:paraId="66023C42" w14:textId="77777777" w:rsidR="004D78EE" w:rsidRDefault="004D78EE" w:rsidP="004D78EE">
      <w:pPr>
        <w:pStyle w:val="PL"/>
        <w:rPr>
          <w:noProof w:val="0"/>
          <w:lang w:eastAsia="de-DE"/>
        </w:rPr>
      </w:pPr>
    </w:p>
    <w:p w14:paraId="7ECE9281" w14:textId="77777777" w:rsidR="004D78EE" w:rsidRDefault="004D78EE" w:rsidP="004D78EE">
      <w:pPr>
        <w:pStyle w:val="PL"/>
        <w:rPr>
          <w:noProof w:val="0"/>
          <w:lang w:eastAsia="de-DE"/>
        </w:rPr>
      </w:pPr>
      <w:r>
        <w:rPr>
          <w:noProof w:val="0"/>
          <w:lang w:eastAsia="de-DE"/>
        </w:rPr>
        <w:t>components:</w:t>
      </w:r>
    </w:p>
    <w:p w14:paraId="55D75998" w14:textId="77777777" w:rsidR="004D78EE" w:rsidRDefault="004D78EE" w:rsidP="004D78EE">
      <w:pPr>
        <w:pStyle w:val="PL"/>
        <w:rPr>
          <w:noProof w:val="0"/>
          <w:lang w:eastAsia="de-DE"/>
        </w:rPr>
      </w:pPr>
      <w:r>
        <w:rPr>
          <w:noProof w:val="0"/>
          <w:lang w:eastAsia="de-DE"/>
        </w:rPr>
        <w:t xml:space="preserve">  schemas:</w:t>
      </w:r>
    </w:p>
    <w:p w14:paraId="41950A70" w14:textId="77777777" w:rsidR="004D78EE" w:rsidRDefault="004D78EE" w:rsidP="004D78EE">
      <w:pPr>
        <w:pStyle w:val="PL"/>
        <w:rPr>
          <w:noProof w:val="0"/>
          <w:lang w:eastAsia="de-DE"/>
        </w:rPr>
      </w:pPr>
    </w:p>
    <w:p w14:paraId="0DBE4BF3" w14:textId="77777777" w:rsidR="004D78EE" w:rsidRDefault="004D78EE" w:rsidP="004D78EE">
      <w:pPr>
        <w:pStyle w:val="PL"/>
        <w:rPr>
          <w:noProof w:val="0"/>
          <w:lang w:eastAsia="de-DE"/>
        </w:rPr>
      </w:pPr>
      <w:r>
        <w:rPr>
          <w:noProof w:val="0"/>
          <w:lang w:eastAsia="de-DE"/>
        </w:rPr>
        <w:t xml:space="preserve">  #---- Definition of AlarmRecord ----------------------------------------------------#</w:t>
      </w:r>
    </w:p>
    <w:p w14:paraId="587453E9" w14:textId="77777777" w:rsidR="004D78EE" w:rsidRDefault="004D78EE" w:rsidP="004D78EE">
      <w:pPr>
        <w:pStyle w:val="PL"/>
        <w:rPr>
          <w:noProof w:val="0"/>
          <w:lang w:eastAsia="de-DE"/>
        </w:rPr>
      </w:pPr>
      <w:r>
        <w:rPr>
          <w:noProof w:val="0"/>
          <w:lang w:eastAsia="de-DE"/>
        </w:rPr>
        <w:t xml:space="preserve"> </w:t>
      </w:r>
    </w:p>
    <w:p w14:paraId="01C3F90D" w14:textId="77777777" w:rsidR="004D78EE" w:rsidRDefault="004D78EE" w:rsidP="004D78EE">
      <w:pPr>
        <w:pStyle w:val="PL"/>
        <w:rPr>
          <w:noProof w:val="0"/>
          <w:lang w:eastAsia="de-DE"/>
        </w:rPr>
      </w:pPr>
      <w:r>
        <w:rPr>
          <w:noProof w:val="0"/>
          <w:lang w:eastAsia="de-DE"/>
        </w:rPr>
        <w:t xml:space="preserve">    AlarmId:</w:t>
      </w:r>
    </w:p>
    <w:p w14:paraId="56360E4F" w14:textId="77777777" w:rsidR="004D78EE" w:rsidRDefault="004D78EE" w:rsidP="004D78EE">
      <w:pPr>
        <w:pStyle w:val="PL"/>
        <w:rPr>
          <w:noProof w:val="0"/>
          <w:lang w:eastAsia="de-DE"/>
        </w:rPr>
      </w:pPr>
      <w:r>
        <w:rPr>
          <w:noProof w:val="0"/>
          <w:lang w:eastAsia="de-DE"/>
        </w:rPr>
        <w:t xml:space="preserve">      type: string</w:t>
      </w:r>
    </w:p>
    <w:p w14:paraId="72CFDB71" w14:textId="77777777" w:rsidR="004D78EE" w:rsidRDefault="004D78EE" w:rsidP="004D78EE">
      <w:pPr>
        <w:pStyle w:val="PL"/>
        <w:rPr>
          <w:noProof w:val="0"/>
          <w:lang w:eastAsia="de-DE"/>
        </w:rPr>
      </w:pPr>
      <w:r>
        <w:rPr>
          <w:noProof w:val="0"/>
          <w:lang w:eastAsia="de-DE"/>
        </w:rPr>
        <w:t xml:space="preserve">    AlarmType:</w:t>
      </w:r>
    </w:p>
    <w:p w14:paraId="2B2280BA" w14:textId="77777777" w:rsidR="004D78EE" w:rsidRDefault="004D78EE" w:rsidP="004D78EE">
      <w:pPr>
        <w:pStyle w:val="PL"/>
        <w:rPr>
          <w:noProof w:val="0"/>
          <w:lang w:eastAsia="de-DE"/>
        </w:rPr>
      </w:pPr>
      <w:r>
        <w:rPr>
          <w:noProof w:val="0"/>
          <w:lang w:eastAsia="de-DE"/>
        </w:rPr>
        <w:t xml:space="preserve">      type: string</w:t>
      </w:r>
    </w:p>
    <w:p w14:paraId="65B13104" w14:textId="77777777" w:rsidR="004D78EE" w:rsidRDefault="004D78EE" w:rsidP="004D78EE">
      <w:pPr>
        <w:pStyle w:val="PL"/>
        <w:rPr>
          <w:noProof w:val="0"/>
          <w:lang w:eastAsia="de-DE"/>
        </w:rPr>
      </w:pPr>
      <w:r>
        <w:rPr>
          <w:noProof w:val="0"/>
          <w:lang w:eastAsia="de-DE"/>
        </w:rPr>
        <w:t xml:space="preserve">      enum:</w:t>
      </w:r>
    </w:p>
    <w:p w14:paraId="59B2514D" w14:textId="77777777" w:rsidR="004D78EE" w:rsidRDefault="004D78EE" w:rsidP="004D78EE">
      <w:pPr>
        <w:pStyle w:val="PL"/>
        <w:rPr>
          <w:noProof w:val="0"/>
          <w:lang w:eastAsia="de-DE"/>
        </w:rPr>
      </w:pPr>
      <w:r>
        <w:rPr>
          <w:noProof w:val="0"/>
          <w:lang w:eastAsia="de-DE"/>
        </w:rPr>
        <w:t xml:space="preserve">        - COMMUNICATIONS_ALARM</w:t>
      </w:r>
    </w:p>
    <w:p w14:paraId="28E5D190" w14:textId="77777777" w:rsidR="004D78EE" w:rsidRDefault="004D78EE" w:rsidP="004D78EE">
      <w:pPr>
        <w:pStyle w:val="PL"/>
        <w:rPr>
          <w:noProof w:val="0"/>
          <w:lang w:eastAsia="de-DE"/>
        </w:rPr>
      </w:pPr>
      <w:r>
        <w:rPr>
          <w:noProof w:val="0"/>
          <w:lang w:eastAsia="de-DE"/>
        </w:rPr>
        <w:t xml:space="preserve">        - QUALITY_OF_SERVICE_ALARM</w:t>
      </w:r>
    </w:p>
    <w:p w14:paraId="13A54BF2" w14:textId="77777777" w:rsidR="004D78EE" w:rsidRDefault="004D78EE" w:rsidP="004D78EE">
      <w:pPr>
        <w:pStyle w:val="PL"/>
        <w:rPr>
          <w:noProof w:val="0"/>
          <w:lang w:eastAsia="de-DE"/>
        </w:rPr>
      </w:pPr>
      <w:r>
        <w:rPr>
          <w:noProof w:val="0"/>
          <w:lang w:eastAsia="de-DE"/>
        </w:rPr>
        <w:t xml:space="preserve">        - PROCESSING_ERROR_ALARM</w:t>
      </w:r>
    </w:p>
    <w:p w14:paraId="475F3318" w14:textId="77777777" w:rsidR="004D78EE" w:rsidRDefault="004D78EE" w:rsidP="004D78EE">
      <w:pPr>
        <w:pStyle w:val="PL"/>
        <w:rPr>
          <w:noProof w:val="0"/>
          <w:lang w:eastAsia="de-DE"/>
        </w:rPr>
      </w:pPr>
      <w:r>
        <w:rPr>
          <w:noProof w:val="0"/>
          <w:lang w:eastAsia="de-DE"/>
        </w:rPr>
        <w:t xml:space="preserve">        - EQUIPMENT_ALARM</w:t>
      </w:r>
    </w:p>
    <w:p w14:paraId="2A37F1B1" w14:textId="77777777" w:rsidR="004D78EE" w:rsidRDefault="004D78EE" w:rsidP="004D78EE">
      <w:pPr>
        <w:pStyle w:val="PL"/>
        <w:rPr>
          <w:noProof w:val="0"/>
          <w:lang w:eastAsia="de-DE"/>
        </w:rPr>
      </w:pPr>
      <w:r>
        <w:rPr>
          <w:noProof w:val="0"/>
          <w:lang w:eastAsia="de-DE"/>
        </w:rPr>
        <w:t xml:space="preserve">        - ENVIRONMENTAL_ALARM</w:t>
      </w:r>
    </w:p>
    <w:p w14:paraId="3F3FE233" w14:textId="77777777" w:rsidR="004D78EE" w:rsidRDefault="004D78EE" w:rsidP="004D78EE">
      <w:pPr>
        <w:pStyle w:val="PL"/>
        <w:rPr>
          <w:noProof w:val="0"/>
          <w:lang w:eastAsia="de-DE"/>
        </w:rPr>
      </w:pPr>
      <w:r>
        <w:rPr>
          <w:noProof w:val="0"/>
          <w:lang w:eastAsia="de-DE"/>
        </w:rPr>
        <w:t xml:space="preserve">        - INTEGRITY_VIOLATION</w:t>
      </w:r>
    </w:p>
    <w:p w14:paraId="10D5A2A2" w14:textId="77777777" w:rsidR="004D78EE" w:rsidRDefault="004D78EE" w:rsidP="004D78EE">
      <w:pPr>
        <w:pStyle w:val="PL"/>
        <w:rPr>
          <w:noProof w:val="0"/>
          <w:lang w:eastAsia="de-DE"/>
        </w:rPr>
      </w:pPr>
      <w:r>
        <w:rPr>
          <w:noProof w:val="0"/>
          <w:lang w:eastAsia="de-DE"/>
        </w:rPr>
        <w:t xml:space="preserve">        - OPERATIONAL_VIOLATION</w:t>
      </w:r>
    </w:p>
    <w:p w14:paraId="6ECCEE1A" w14:textId="77777777" w:rsidR="004D78EE" w:rsidRDefault="004D78EE" w:rsidP="004D78EE">
      <w:pPr>
        <w:pStyle w:val="PL"/>
        <w:rPr>
          <w:noProof w:val="0"/>
          <w:lang w:eastAsia="de-DE"/>
        </w:rPr>
      </w:pPr>
      <w:r>
        <w:rPr>
          <w:noProof w:val="0"/>
          <w:lang w:eastAsia="de-DE"/>
        </w:rPr>
        <w:t xml:space="preserve">        - PHYSICAL_VIOLATION</w:t>
      </w:r>
    </w:p>
    <w:p w14:paraId="46D73FB3" w14:textId="77777777" w:rsidR="004D78EE" w:rsidRDefault="004D78EE" w:rsidP="004D78EE">
      <w:pPr>
        <w:pStyle w:val="PL"/>
        <w:rPr>
          <w:noProof w:val="0"/>
          <w:lang w:eastAsia="de-DE"/>
        </w:rPr>
      </w:pPr>
      <w:r>
        <w:rPr>
          <w:noProof w:val="0"/>
          <w:lang w:eastAsia="de-DE"/>
        </w:rPr>
        <w:t xml:space="preserve">        - SECURITY_SERVICE_OR_MECHANISM_VIOLATION</w:t>
      </w:r>
    </w:p>
    <w:p w14:paraId="4AB3915D" w14:textId="77777777" w:rsidR="004D78EE" w:rsidRDefault="004D78EE" w:rsidP="004D78EE">
      <w:pPr>
        <w:pStyle w:val="PL"/>
        <w:rPr>
          <w:noProof w:val="0"/>
          <w:lang w:eastAsia="de-DE"/>
        </w:rPr>
      </w:pPr>
      <w:r>
        <w:rPr>
          <w:noProof w:val="0"/>
          <w:lang w:eastAsia="de-DE"/>
        </w:rPr>
        <w:t xml:space="preserve">        - TIME_DOMAIN_VIOLATION</w:t>
      </w:r>
    </w:p>
    <w:p w14:paraId="65DC86BB" w14:textId="77777777" w:rsidR="004D78EE" w:rsidRDefault="004D78EE" w:rsidP="004D78EE">
      <w:pPr>
        <w:pStyle w:val="PL"/>
        <w:rPr>
          <w:noProof w:val="0"/>
          <w:lang w:eastAsia="de-DE"/>
        </w:rPr>
      </w:pPr>
      <w:r>
        <w:rPr>
          <w:noProof w:val="0"/>
          <w:lang w:eastAsia="de-DE"/>
        </w:rPr>
        <w:t xml:space="preserve">    ProbableCause:</w:t>
      </w:r>
    </w:p>
    <w:p w14:paraId="5829ADFE" w14:textId="77777777" w:rsidR="004D78EE" w:rsidRDefault="004D78EE" w:rsidP="004D78EE">
      <w:pPr>
        <w:pStyle w:val="PL"/>
        <w:rPr>
          <w:noProof w:val="0"/>
          <w:lang w:eastAsia="de-DE"/>
        </w:rPr>
      </w:pPr>
      <w:r>
        <w:rPr>
          <w:noProof w:val="0"/>
          <w:lang w:eastAsia="de-DE"/>
        </w:rPr>
        <w:t xml:space="preserve">      description: &gt;-</w:t>
      </w:r>
    </w:p>
    <w:p w14:paraId="5204BEFE" w14:textId="77777777" w:rsidR="004D78EE" w:rsidRDefault="004D78EE" w:rsidP="004D78EE">
      <w:pPr>
        <w:pStyle w:val="PL"/>
        <w:rPr>
          <w:noProof w:val="0"/>
          <w:lang w:eastAsia="de-DE"/>
        </w:rPr>
      </w:pPr>
      <w:r>
        <w:rPr>
          <w:noProof w:val="0"/>
          <w:lang w:eastAsia="de-DE"/>
        </w:rPr>
        <w:t xml:space="preserve">        The value of the probable cause may be a specific standardized string, or any</w:t>
      </w:r>
    </w:p>
    <w:p w14:paraId="1B1FE853" w14:textId="77777777" w:rsidR="004D78EE" w:rsidRDefault="004D78EE" w:rsidP="004D78EE">
      <w:pPr>
        <w:pStyle w:val="PL"/>
        <w:rPr>
          <w:noProof w:val="0"/>
          <w:lang w:eastAsia="de-DE"/>
        </w:rPr>
      </w:pPr>
      <w:r>
        <w:rPr>
          <w:noProof w:val="0"/>
          <w:lang w:eastAsia="de-DE"/>
        </w:rPr>
        <w:t xml:space="preserve">        vendor provided string. Probable cause strings are not standardized in the</w:t>
      </w:r>
    </w:p>
    <w:p w14:paraId="322067A8" w14:textId="77777777" w:rsidR="004D78EE" w:rsidRDefault="004D78EE" w:rsidP="004D78EE">
      <w:pPr>
        <w:pStyle w:val="PL"/>
        <w:rPr>
          <w:noProof w:val="0"/>
          <w:lang w:eastAsia="de-DE"/>
        </w:rPr>
      </w:pPr>
      <w:r>
        <w:rPr>
          <w:noProof w:val="0"/>
          <w:lang w:eastAsia="de-DE"/>
        </w:rPr>
        <w:t xml:space="preserve">        present document. They may be added in a future version. Up to then the</w:t>
      </w:r>
    </w:p>
    <w:p w14:paraId="20357804" w14:textId="77777777" w:rsidR="004D78EE" w:rsidRDefault="004D78EE" w:rsidP="004D78EE">
      <w:pPr>
        <w:pStyle w:val="PL"/>
        <w:rPr>
          <w:noProof w:val="0"/>
          <w:lang w:eastAsia="de-DE"/>
        </w:rPr>
      </w:pPr>
      <w:r>
        <w:rPr>
          <w:noProof w:val="0"/>
          <w:lang w:eastAsia="de-DE"/>
        </w:rPr>
        <w:t xml:space="preserve">        mapping of the generic probable cause strings "PROBABLE_CAUSE_001" to</w:t>
      </w:r>
    </w:p>
    <w:p w14:paraId="3E49FF14" w14:textId="77777777" w:rsidR="004D78EE" w:rsidRDefault="004D78EE" w:rsidP="004D78EE">
      <w:pPr>
        <w:pStyle w:val="PL"/>
        <w:rPr>
          <w:noProof w:val="0"/>
          <w:lang w:eastAsia="de-DE"/>
        </w:rPr>
      </w:pPr>
      <w:r>
        <w:rPr>
          <w:noProof w:val="0"/>
          <w:lang w:eastAsia="de-DE"/>
        </w:rPr>
        <w:t xml:space="preserve">        "PROBABLE_CAUSE_005" is vendor specific.</w:t>
      </w:r>
    </w:p>
    <w:p w14:paraId="37CB8300" w14:textId="77777777" w:rsidR="004D78EE" w:rsidRDefault="004D78EE" w:rsidP="004D78EE">
      <w:pPr>
        <w:pStyle w:val="PL"/>
        <w:rPr>
          <w:noProof w:val="0"/>
          <w:lang w:eastAsia="de-DE"/>
        </w:rPr>
      </w:pPr>
      <w:r>
        <w:rPr>
          <w:noProof w:val="0"/>
          <w:lang w:eastAsia="de-DE"/>
        </w:rPr>
        <w:t xml:space="preserve">        The value of the probable cause may also be an integer. The mapping of integer</w:t>
      </w:r>
    </w:p>
    <w:p w14:paraId="156D5D96" w14:textId="77777777" w:rsidR="004D78EE" w:rsidRDefault="004D78EE" w:rsidP="004D78EE">
      <w:pPr>
        <w:pStyle w:val="PL"/>
        <w:rPr>
          <w:noProof w:val="0"/>
          <w:lang w:eastAsia="de-DE"/>
        </w:rPr>
      </w:pPr>
      <w:r>
        <w:rPr>
          <w:noProof w:val="0"/>
          <w:lang w:eastAsia="de-DE"/>
        </w:rPr>
        <w:t xml:space="preserve">        values to probable causes is vendor specific.</w:t>
      </w:r>
    </w:p>
    <w:p w14:paraId="1FABFB04" w14:textId="77777777" w:rsidR="004D78EE" w:rsidRDefault="004D78EE" w:rsidP="004D78EE">
      <w:pPr>
        <w:pStyle w:val="PL"/>
        <w:rPr>
          <w:noProof w:val="0"/>
          <w:lang w:eastAsia="de-DE"/>
        </w:rPr>
      </w:pPr>
      <w:r>
        <w:rPr>
          <w:noProof w:val="0"/>
          <w:lang w:eastAsia="de-DE"/>
        </w:rPr>
        <w:t xml:space="preserve">      oneOf:</w:t>
      </w:r>
    </w:p>
    <w:p w14:paraId="23C992C9" w14:textId="77777777" w:rsidR="004D78EE" w:rsidRDefault="004D78EE" w:rsidP="004D78EE">
      <w:pPr>
        <w:pStyle w:val="PL"/>
        <w:rPr>
          <w:noProof w:val="0"/>
          <w:lang w:eastAsia="de-DE"/>
        </w:rPr>
      </w:pPr>
      <w:r>
        <w:rPr>
          <w:noProof w:val="0"/>
          <w:lang w:eastAsia="de-DE"/>
        </w:rPr>
        <w:t xml:space="preserve">        - anyOf:</w:t>
      </w:r>
    </w:p>
    <w:p w14:paraId="0710E3B1" w14:textId="77777777" w:rsidR="004D78EE" w:rsidRDefault="004D78EE" w:rsidP="004D78EE">
      <w:pPr>
        <w:pStyle w:val="PL"/>
        <w:rPr>
          <w:noProof w:val="0"/>
          <w:lang w:eastAsia="de-DE"/>
        </w:rPr>
      </w:pPr>
      <w:r>
        <w:rPr>
          <w:noProof w:val="0"/>
          <w:lang w:eastAsia="de-DE"/>
        </w:rPr>
        <w:t xml:space="preserve">            - type: string</w:t>
      </w:r>
    </w:p>
    <w:p w14:paraId="2DFBB965" w14:textId="77777777" w:rsidR="004D78EE" w:rsidRDefault="004D78EE" w:rsidP="004D78EE">
      <w:pPr>
        <w:pStyle w:val="PL"/>
        <w:rPr>
          <w:noProof w:val="0"/>
          <w:lang w:eastAsia="de-DE"/>
        </w:rPr>
      </w:pPr>
      <w:r>
        <w:rPr>
          <w:noProof w:val="0"/>
          <w:lang w:eastAsia="de-DE"/>
        </w:rPr>
        <w:t xml:space="preserve">              enum:</w:t>
      </w:r>
    </w:p>
    <w:p w14:paraId="2D042518" w14:textId="77777777" w:rsidR="004D78EE" w:rsidRPr="00027185" w:rsidRDefault="004D78EE" w:rsidP="004D78EE">
      <w:pPr>
        <w:pStyle w:val="PL"/>
        <w:rPr>
          <w:noProof w:val="0"/>
          <w:lang w:val="fr-FR" w:eastAsia="de-DE"/>
        </w:rPr>
      </w:pPr>
      <w:r>
        <w:rPr>
          <w:noProof w:val="0"/>
          <w:lang w:eastAsia="de-DE"/>
        </w:rPr>
        <w:t xml:space="preserve">                </w:t>
      </w:r>
      <w:r w:rsidRPr="00027185">
        <w:rPr>
          <w:noProof w:val="0"/>
          <w:lang w:val="fr-FR" w:eastAsia="de-DE"/>
        </w:rPr>
        <w:t>- PROBABLE_CAUSE_001</w:t>
      </w:r>
    </w:p>
    <w:p w14:paraId="130FD58D" w14:textId="77777777" w:rsidR="004D78EE" w:rsidRPr="00027185" w:rsidRDefault="004D78EE" w:rsidP="004D78EE">
      <w:pPr>
        <w:pStyle w:val="PL"/>
        <w:rPr>
          <w:noProof w:val="0"/>
          <w:lang w:val="fr-FR" w:eastAsia="de-DE"/>
        </w:rPr>
      </w:pPr>
      <w:r w:rsidRPr="00027185">
        <w:rPr>
          <w:noProof w:val="0"/>
          <w:lang w:val="fr-FR" w:eastAsia="de-DE"/>
        </w:rPr>
        <w:t xml:space="preserve">                - PROBABLE_CAUSE_002</w:t>
      </w:r>
    </w:p>
    <w:p w14:paraId="61802ECE" w14:textId="77777777" w:rsidR="004D78EE" w:rsidRPr="00027185" w:rsidRDefault="004D78EE" w:rsidP="004D78EE">
      <w:pPr>
        <w:pStyle w:val="PL"/>
        <w:rPr>
          <w:noProof w:val="0"/>
          <w:lang w:val="fr-FR" w:eastAsia="de-DE"/>
        </w:rPr>
      </w:pPr>
      <w:r w:rsidRPr="00027185">
        <w:rPr>
          <w:noProof w:val="0"/>
          <w:lang w:val="fr-FR" w:eastAsia="de-DE"/>
        </w:rPr>
        <w:t xml:space="preserve">                - PROBABLE_CAUSE_003</w:t>
      </w:r>
    </w:p>
    <w:p w14:paraId="0D90719A" w14:textId="77777777" w:rsidR="004D78EE" w:rsidRPr="00027185" w:rsidRDefault="004D78EE" w:rsidP="004D78EE">
      <w:pPr>
        <w:pStyle w:val="PL"/>
        <w:rPr>
          <w:noProof w:val="0"/>
          <w:lang w:val="fr-FR" w:eastAsia="de-DE"/>
        </w:rPr>
      </w:pPr>
      <w:r w:rsidRPr="00027185">
        <w:rPr>
          <w:noProof w:val="0"/>
          <w:lang w:val="fr-FR" w:eastAsia="de-DE"/>
        </w:rPr>
        <w:t xml:space="preserve">                - PROBABLE_CAUSE_004</w:t>
      </w:r>
    </w:p>
    <w:p w14:paraId="7962CF79" w14:textId="77777777" w:rsidR="004D78EE" w:rsidRPr="00027185" w:rsidRDefault="004D78EE" w:rsidP="004D78EE">
      <w:pPr>
        <w:pStyle w:val="PL"/>
        <w:rPr>
          <w:noProof w:val="0"/>
          <w:lang w:val="fr-FR" w:eastAsia="de-DE"/>
        </w:rPr>
      </w:pPr>
      <w:r w:rsidRPr="00027185">
        <w:rPr>
          <w:noProof w:val="0"/>
          <w:lang w:val="fr-FR" w:eastAsia="de-DE"/>
        </w:rPr>
        <w:t xml:space="preserve">                - PROBABLE_CAUSE_005</w:t>
      </w:r>
    </w:p>
    <w:p w14:paraId="5EBE4D71" w14:textId="77777777" w:rsidR="004D78EE" w:rsidRPr="00027185" w:rsidRDefault="004D78EE" w:rsidP="004D78EE">
      <w:pPr>
        <w:pStyle w:val="PL"/>
        <w:rPr>
          <w:noProof w:val="0"/>
          <w:lang w:val="fr-FR" w:eastAsia="de-DE"/>
        </w:rPr>
      </w:pPr>
      <w:r w:rsidRPr="00027185">
        <w:rPr>
          <w:noProof w:val="0"/>
          <w:lang w:val="fr-FR" w:eastAsia="de-DE"/>
        </w:rPr>
        <w:t xml:space="preserve">            - type: string</w:t>
      </w:r>
    </w:p>
    <w:p w14:paraId="45ADC4E3" w14:textId="77777777" w:rsidR="004D78EE" w:rsidRDefault="004D78EE" w:rsidP="004D78EE">
      <w:pPr>
        <w:pStyle w:val="PL"/>
        <w:rPr>
          <w:noProof w:val="0"/>
          <w:lang w:eastAsia="de-DE"/>
        </w:rPr>
      </w:pPr>
      <w:r w:rsidRPr="00027185">
        <w:rPr>
          <w:noProof w:val="0"/>
          <w:lang w:val="fr-FR" w:eastAsia="de-DE"/>
        </w:rPr>
        <w:t xml:space="preserve">        </w:t>
      </w:r>
      <w:r>
        <w:rPr>
          <w:noProof w:val="0"/>
          <w:lang w:eastAsia="de-DE"/>
        </w:rPr>
        <w:t>- type: integer</w:t>
      </w:r>
    </w:p>
    <w:p w14:paraId="36671454" w14:textId="77777777" w:rsidR="004D78EE" w:rsidRDefault="004D78EE" w:rsidP="004D78EE">
      <w:pPr>
        <w:pStyle w:val="PL"/>
        <w:rPr>
          <w:noProof w:val="0"/>
          <w:lang w:eastAsia="de-DE"/>
        </w:rPr>
      </w:pPr>
      <w:r>
        <w:rPr>
          <w:noProof w:val="0"/>
          <w:lang w:eastAsia="de-DE"/>
        </w:rPr>
        <w:t xml:space="preserve">    SpecificProblem:</w:t>
      </w:r>
    </w:p>
    <w:p w14:paraId="2B83A884" w14:textId="77777777" w:rsidR="004D78EE" w:rsidRDefault="004D78EE" w:rsidP="004D78EE">
      <w:pPr>
        <w:pStyle w:val="PL"/>
        <w:rPr>
          <w:noProof w:val="0"/>
          <w:lang w:eastAsia="de-DE"/>
        </w:rPr>
      </w:pPr>
      <w:r>
        <w:rPr>
          <w:noProof w:val="0"/>
          <w:lang w:eastAsia="de-DE"/>
        </w:rPr>
        <w:t xml:space="preserve">      oneOf:</w:t>
      </w:r>
    </w:p>
    <w:p w14:paraId="74E4AD29" w14:textId="77777777" w:rsidR="004D78EE" w:rsidRDefault="004D78EE" w:rsidP="004D78EE">
      <w:pPr>
        <w:pStyle w:val="PL"/>
        <w:rPr>
          <w:noProof w:val="0"/>
          <w:lang w:eastAsia="de-DE"/>
        </w:rPr>
      </w:pPr>
      <w:r>
        <w:rPr>
          <w:noProof w:val="0"/>
          <w:lang w:eastAsia="de-DE"/>
        </w:rPr>
        <w:t xml:space="preserve">        - type: string</w:t>
      </w:r>
    </w:p>
    <w:p w14:paraId="03D3FC9A" w14:textId="77777777" w:rsidR="004D78EE" w:rsidRDefault="004D78EE" w:rsidP="004D78EE">
      <w:pPr>
        <w:pStyle w:val="PL"/>
        <w:rPr>
          <w:noProof w:val="0"/>
          <w:lang w:eastAsia="de-DE"/>
        </w:rPr>
      </w:pPr>
      <w:r>
        <w:rPr>
          <w:noProof w:val="0"/>
          <w:lang w:eastAsia="de-DE"/>
        </w:rPr>
        <w:t xml:space="preserve">        - type: integer</w:t>
      </w:r>
    </w:p>
    <w:p w14:paraId="768E596A" w14:textId="77777777" w:rsidR="004D78EE" w:rsidRDefault="004D78EE" w:rsidP="004D78EE">
      <w:pPr>
        <w:pStyle w:val="PL"/>
        <w:rPr>
          <w:noProof w:val="0"/>
          <w:lang w:eastAsia="de-DE"/>
        </w:rPr>
      </w:pPr>
      <w:r>
        <w:rPr>
          <w:noProof w:val="0"/>
          <w:lang w:eastAsia="de-DE"/>
        </w:rPr>
        <w:t xml:space="preserve">    PerceivedSeverity:</w:t>
      </w:r>
    </w:p>
    <w:p w14:paraId="4E091D8F" w14:textId="77777777" w:rsidR="004D78EE" w:rsidRDefault="004D78EE" w:rsidP="004D78EE">
      <w:pPr>
        <w:pStyle w:val="PL"/>
        <w:rPr>
          <w:noProof w:val="0"/>
          <w:lang w:eastAsia="de-DE"/>
        </w:rPr>
      </w:pPr>
      <w:r>
        <w:rPr>
          <w:noProof w:val="0"/>
          <w:lang w:eastAsia="de-DE"/>
        </w:rPr>
        <w:t xml:space="preserve">      type: string</w:t>
      </w:r>
    </w:p>
    <w:p w14:paraId="4EBFE013" w14:textId="77777777" w:rsidR="004D78EE" w:rsidRDefault="004D78EE" w:rsidP="004D78EE">
      <w:pPr>
        <w:pStyle w:val="PL"/>
        <w:rPr>
          <w:noProof w:val="0"/>
          <w:lang w:eastAsia="de-DE"/>
        </w:rPr>
      </w:pPr>
      <w:r>
        <w:rPr>
          <w:noProof w:val="0"/>
          <w:lang w:eastAsia="de-DE"/>
        </w:rPr>
        <w:t xml:space="preserve">      enum:</w:t>
      </w:r>
    </w:p>
    <w:p w14:paraId="32040CAC" w14:textId="77777777" w:rsidR="004D78EE" w:rsidRDefault="004D78EE" w:rsidP="004D78EE">
      <w:pPr>
        <w:pStyle w:val="PL"/>
        <w:rPr>
          <w:noProof w:val="0"/>
          <w:lang w:eastAsia="de-DE"/>
        </w:rPr>
      </w:pPr>
      <w:r>
        <w:rPr>
          <w:noProof w:val="0"/>
          <w:lang w:eastAsia="de-DE"/>
        </w:rPr>
        <w:t xml:space="preserve">        - INDETERMINATE</w:t>
      </w:r>
    </w:p>
    <w:p w14:paraId="6066FF2B" w14:textId="77777777" w:rsidR="004D78EE" w:rsidRDefault="004D78EE" w:rsidP="004D78EE">
      <w:pPr>
        <w:pStyle w:val="PL"/>
        <w:rPr>
          <w:noProof w:val="0"/>
          <w:lang w:eastAsia="de-DE"/>
        </w:rPr>
      </w:pPr>
      <w:r>
        <w:rPr>
          <w:noProof w:val="0"/>
          <w:lang w:eastAsia="de-DE"/>
        </w:rPr>
        <w:t xml:space="preserve">        - CRITICAL</w:t>
      </w:r>
    </w:p>
    <w:p w14:paraId="6A5808E8" w14:textId="77777777" w:rsidR="004D78EE" w:rsidRDefault="004D78EE" w:rsidP="004D78EE">
      <w:pPr>
        <w:pStyle w:val="PL"/>
        <w:rPr>
          <w:noProof w:val="0"/>
          <w:lang w:eastAsia="de-DE"/>
        </w:rPr>
      </w:pPr>
      <w:r>
        <w:rPr>
          <w:noProof w:val="0"/>
          <w:lang w:eastAsia="de-DE"/>
        </w:rPr>
        <w:t xml:space="preserve">        - MAJOR</w:t>
      </w:r>
    </w:p>
    <w:p w14:paraId="4E5AA8E3" w14:textId="77777777" w:rsidR="004D78EE" w:rsidRDefault="004D78EE" w:rsidP="004D78EE">
      <w:pPr>
        <w:pStyle w:val="PL"/>
        <w:rPr>
          <w:noProof w:val="0"/>
          <w:lang w:eastAsia="de-DE"/>
        </w:rPr>
      </w:pPr>
      <w:r>
        <w:rPr>
          <w:noProof w:val="0"/>
          <w:lang w:eastAsia="de-DE"/>
        </w:rPr>
        <w:t xml:space="preserve">        - MINOR</w:t>
      </w:r>
    </w:p>
    <w:p w14:paraId="070DE8EE" w14:textId="77777777" w:rsidR="004D78EE" w:rsidRDefault="004D78EE" w:rsidP="004D78EE">
      <w:pPr>
        <w:pStyle w:val="PL"/>
        <w:rPr>
          <w:noProof w:val="0"/>
          <w:lang w:eastAsia="de-DE"/>
        </w:rPr>
      </w:pPr>
      <w:r>
        <w:rPr>
          <w:noProof w:val="0"/>
          <w:lang w:eastAsia="de-DE"/>
        </w:rPr>
        <w:t xml:space="preserve">        - WARNING</w:t>
      </w:r>
    </w:p>
    <w:p w14:paraId="3BADAB7B" w14:textId="77777777" w:rsidR="004D78EE" w:rsidRDefault="004D78EE" w:rsidP="004D78EE">
      <w:pPr>
        <w:pStyle w:val="PL"/>
        <w:rPr>
          <w:noProof w:val="0"/>
          <w:lang w:eastAsia="de-DE"/>
        </w:rPr>
      </w:pPr>
      <w:r>
        <w:rPr>
          <w:noProof w:val="0"/>
          <w:lang w:eastAsia="de-DE"/>
        </w:rPr>
        <w:t xml:space="preserve">        - CLEARED</w:t>
      </w:r>
    </w:p>
    <w:p w14:paraId="1098704B" w14:textId="77777777" w:rsidR="004D78EE" w:rsidRDefault="004D78EE" w:rsidP="004D78EE">
      <w:pPr>
        <w:pStyle w:val="PL"/>
        <w:rPr>
          <w:noProof w:val="0"/>
          <w:lang w:eastAsia="de-DE"/>
        </w:rPr>
      </w:pPr>
      <w:r>
        <w:rPr>
          <w:noProof w:val="0"/>
          <w:lang w:eastAsia="de-DE"/>
        </w:rPr>
        <w:t xml:space="preserve">    TrendIndication:</w:t>
      </w:r>
    </w:p>
    <w:p w14:paraId="4318A238" w14:textId="77777777" w:rsidR="004D78EE" w:rsidRDefault="004D78EE" w:rsidP="004D78EE">
      <w:pPr>
        <w:pStyle w:val="PL"/>
        <w:rPr>
          <w:noProof w:val="0"/>
          <w:lang w:eastAsia="de-DE"/>
        </w:rPr>
      </w:pPr>
      <w:r>
        <w:rPr>
          <w:noProof w:val="0"/>
          <w:lang w:eastAsia="de-DE"/>
        </w:rPr>
        <w:t xml:space="preserve">      type: string</w:t>
      </w:r>
    </w:p>
    <w:p w14:paraId="2314284B" w14:textId="77777777" w:rsidR="004D78EE" w:rsidRDefault="004D78EE" w:rsidP="004D78EE">
      <w:pPr>
        <w:pStyle w:val="PL"/>
        <w:rPr>
          <w:noProof w:val="0"/>
          <w:lang w:eastAsia="de-DE"/>
        </w:rPr>
      </w:pPr>
      <w:r>
        <w:rPr>
          <w:noProof w:val="0"/>
          <w:lang w:eastAsia="de-DE"/>
        </w:rPr>
        <w:t xml:space="preserve">      enum:</w:t>
      </w:r>
    </w:p>
    <w:p w14:paraId="575A98F1" w14:textId="77777777" w:rsidR="004D78EE" w:rsidRDefault="004D78EE" w:rsidP="004D78EE">
      <w:pPr>
        <w:pStyle w:val="PL"/>
        <w:rPr>
          <w:noProof w:val="0"/>
          <w:lang w:eastAsia="de-DE"/>
        </w:rPr>
      </w:pPr>
      <w:r>
        <w:rPr>
          <w:noProof w:val="0"/>
          <w:lang w:eastAsia="de-DE"/>
        </w:rPr>
        <w:t xml:space="preserve">        - MORE_SEVERE</w:t>
      </w:r>
    </w:p>
    <w:p w14:paraId="49AA2B45" w14:textId="77777777" w:rsidR="004D78EE" w:rsidRDefault="004D78EE" w:rsidP="004D78EE">
      <w:pPr>
        <w:pStyle w:val="PL"/>
        <w:rPr>
          <w:noProof w:val="0"/>
          <w:lang w:eastAsia="de-DE"/>
        </w:rPr>
      </w:pPr>
      <w:r>
        <w:rPr>
          <w:noProof w:val="0"/>
          <w:lang w:eastAsia="de-DE"/>
        </w:rPr>
        <w:t xml:space="preserve">        - NO_CHANGE</w:t>
      </w:r>
    </w:p>
    <w:p w14:paraId="204AC81D" w14:textId="77777777" w:rsidR="004D78EE" w:rsidRDefault="004D78EE" w:rsidP="004D78EE">
      <w:pPr>
        <w:pStyle w:val="PL"/>
        <w:rPr>
          <w:noProof w:val="0"/>
          <w:lang w:eastAsia="de-DE"/>
        </w:rPr>
      </w:pPr>
      <w:r>
        <w:rPr>
          <w:noProof w:val="0"/>
          <w:lang w:eastAsia="de-DE"/>
        </w:rPr>
        <w:t xml:space="preserve">        - LESS_SEVERE</w:t>
      </w:r>
    </w:p>
    <w:p w14:paraId="6FEBD666" w14:textId="77777777" w:rsidR="004D78EE" w:rsidRDefault="004D78EE" w:rsidP="004D78EE">
      <w:pPr>
        <w:pStyle w:val="PL"/>
        <w:rPr>
          <w:noProof w:val="0"/>
          <w:lang w:eastAsia="de-DE"/>
        </w:rPr>
      </w:pPr>
      <w:r>
        <w:rPr>
          <w:noProof w:val="0"/>
          <w:lang w:eastAsia="de-DE"/>
        </w:rPr>
        <w:t xml:space="preserve">    ThresholdHysteresis:</w:t>
      </w:r>
    </w:p>
    <w:p w14:paraId="458D0D67" w14:textId="77777777" w:rsidR="004D78EE" w:rsidRDefault="004D78EE" w:rsidP="004D78EE">
      <w:pPr>
        <w:pStyle w:val="PL"/>
        <w:rPr>
          <w:noProof w:val="0"/>
          <w:lang w:eastAsia="de-DE"/>
        </w:rPr>
      </w:pPr>
      <w:r>
        <w:rPr>
          <w:noProof w:val="0"/>
          <w:lang w:eastAsia="de-DE"/>
        </w:rPr>
        <w:t xml:space="preserve">      type: object</w:t>
      </w:r>
    </w:p>
    <w:p w14:paraId="4F47F61E" w14:textId="77777777" w:rsidR="004D78EE" w:rsidRDefault="004D78EE" w:rsidP="004D78EE">
      <w:pPr>
        <w:pStyle w:val="PL"/>
        <w:rPr>
          <w:noProof w:val="0"/>
          <w:lang w:eastAsia="de-DE"/>
        </w:rPr>
      </w:pPr>
      <w:r>
        <w:rPr>
          <w:noProof w:val="0"/>
          <w:lang w:eastAsia="de-DE"/>
        </w:rPr>
        <w:t xml:space="preserve">      required:</w:t>
      </w:r>
    </w:p>
    <w:p w14:paraId="16B9C49A" w14:textId="77777777" w:rsidR="004D78EE" w:rsidRDefault="004D78EE" w:rsidP="004D78EE">
      <w:pPr>
        <w:pStyle w:val="PL"/>
        <w:rPr>
          <w:noProof w:val="0"/>
          <w:lang w:eastAsia="de-DE"/>
        </w:rPr>
      </w:pPr>
      <w:r>
        <w:rPr>
          <w:noProof w:val="0"/>
          <w:lang w:eastAsia="de-DE"/>
        </w:rPr>
        <w:t xml:space="preserve">        - high</w:t>
      </w:r>
    </w:p>
    <w:p w14:paraId="6FB80A67" w14:textId="77777777" w:rsidR="004D78EE" w:rsidRDefault="004D78EE" w:rsidP="004D78EE">
      <w:pPr>
        <w:pStyle w:val="PL"/>
        <w:rPr>
          <w:noProof w:val="0"/>
          <w:lang w:eastAsia="de-DE"/>
        </w:rPr>
      </w:pPr>
      <w:r>
        <w:rPr>
          <w:noProof w:val="0"/>
          <w:lang w:eastAsia="de-DE"/>
        </w:rPr>
        <w:t xml:space="preserve">      properties:</w:t>
      </w:r>
    </w:p>
    <w:p w14:paraId="0274160C" w14:textId="77777777" w:rsidR="004D78EE" w:rsidRDefault="004D78EE" w:rsidP="004D78EE">
      <w:pPr>
        <w:pStyle w:val="PL"/>
        <w:rPr>
          <w:noProof w:val="0"/>
          <w:lang w:eastAsia="de-DE"/>
        </w:rPr>
      </w:pPr>
      <w:r>
        <w:rPr>
          <w:noProof w:val="0"/>
          <w:lang w:eastAsia="de-DE"/>
        </w:rPr>
        <w:t xml:space="preserve">        high:</w:t>
      </w:r>
    </w:p>
    <w:p w14:paraId="3A7E6AF4" w14:textId="77777777" w:rsidR="004D78EE" w:rsidRDefault="004D78EE" w:rsidP="004D78EE">
      <w:pPr>
        <w:pStyle w:val="PL"/>
        <w:rPr>
          <w:noProof w:val="0"/>
          <w:lang w:eastAsia="de-DE"/>
        </w:rPr>
      </w:pPr>
      <w:r>
        <w:rPr>
          <w:noProof w:val="0"/>
          <w:lang w:eastAsia="de-DE"/>
        </w:rPr>
        <w:lastRenderedPageBreak/>
        <w:t xml:space="preserve">          oneOf:</w:t>
      </w:r>
    </w:p>
    <w:p w14:paraId="1ED9ED02" w14:textId="77777777" w:rsidR="004D78EE" w:rsidRDefault="004D78EE" w:rsidP="004D78EE">
      <w:pPr>
        <w:pStyle w:val="PL"/>
        <w:rPr>
          <w:noProof w:val="0"/>
          <w:lang w:eastAsia="de-DE"/>
        </w:rPr>
      </w:pPr>
      <w:r>
        <w:rPr>
          <w:noProof w:val="0"/>
          <w:lang w:eastAsia="de-DE"/>
        </w:rPr>
        <w:t xml:space="preserve">            - type: integer</w:t>
      </w:r>
    </w:p>
    <w:p w14:paraId="29663274" w14:textId="77777777" w:rsidR="004D78EE" w:rsidRDefault="004D78EE" w:rsidP="004D78EE">
      <w:pPr>
        <w:pStyle w:val="PL"/>
        <w:rPr>
          <w:noProof w:val="0"/>
          <w:lang w:eastAsia="de-DE"/>
        </w:rPr>
      </w:pPr>
      <w:r>
        <w:rPr>
          <w:noProof w:val="0"/>
          <w:lang w:eastAsia="de-DE"/>
        </w:rPr>
        <w:t xml:space="preserve">            - $ref: '</w:t>
      </w:r>
      <w:r w:rsidR="000F3017">
        <w:rPr>
          <w:noProof w:val="0"/>
          <w:lang w:eastAsia="de-DE"/>
        </w:rPr>
        <w:t>comDefs.yaml</w:t>
      </w:r>
      <w:r>
        <w:rPr>
          <w:noProof w:val="0"/>
          <w:lang w:eastAsia="de-DE"/>
        </w:rPr>
        <w:t>#/components/schemas/Float'</w:t>
      </w:r>
    </w:p>
    <w:p w14:paraId="50AA65FB" w14:textId="77777777" w:rsidR="004D78EE" w:rsidRDefault="004D78EE" w:rsidP="004D78EE">
      <w:pPr>
        <w:pStyle w:val="PL"/>
        <w:rPr>
          <w:noProof w:val="0"/>
          <w:lang w:eastAsia="de-DE"/>
        </w:rPr>
      </w:pPr>
      <w:r>
        <w:rPr>
          <w:noProof w:val="0"/>
          <w:lang w:eastAsia="de-DE"/>
        </w:rPr>
        <w:t xml:space="preserve">        low:</w:t>
      </w:r>
    </w:p>
    <w:p w14:paraId="34171FDB" w14:textId="77777777" w:rsidR="004D78EE" w:rsidRDefault="004D78EE" w:rsidP="004D78EE">
      <w:pPr>
        <w:pStyle w:val="PL"/>
        <w:rPr>
          <w:noProof w:val="0"/>
          <w:lang w:eastAsia="de-DE"/>
        </w:rPr>
      </w:pPr>
      <w:r>
        <w:rPr>
          <w:noProof w:val="0"/>
          <w:lang w:eastAsia="de-DE"/>
        </w:rPr>
        <w:t xml:space="preserve">          $ref: '</w:t>
      </w:r>
      <w:r w:rsidR="000F3017">
        <w:rPr>
          <w:noProof w:val="0"/>
          <w:lang w:eastAsia="de-DE"/>
        </w:rPr>
        <w:t>comDefs.yaml</w:t>
      </w:r>
      <w:r>
        <w:rPr>
          <w:noProof w:val="0"/>
          <w:lang w:eastAsia="de-DE"/>
        </w:rPr>
        <w:t>#/components/schemas/Float'</w:t>
      </w:r>
    </w:p>
    <w:p w14:paraId="762DEDF2" w14:textId="77777777" w:rsidR="004D78EE" w:rsidRDefault="004D78EE" w:rsidP="004D78EE">
      <w:pPr>
        <w:pStyle w:val="PL"/>
        <w:rPr>
          <w:noProof w:val="0"/>
          <w:lang w:eastAsia="de-DE"/>
        </w:rPr>
      </w:pPr>
      <w:r>
        <w:rPr>
          <w:noProof w:val="0"/>
          <w:lang w:eastAsia="de-DE"/>
        </w:rPr>
        <w:t xml:space="preserve">    ThresholdLevelInd:</w:t>
      </w:r>
    </w:p>
    <w:p w14:paraId="2C68FB05" w14:textId="77777777" w:rsidR="00491BA7" w:rsidRDefault="00491BA7" w:rsidP="00491BA7">
      <w:pPr>
        <w:pStyle w:val="PL"/>
        <w:rPr>
          <w:ins w:id="11119" w:author="Author"/>
          <w:noProof w:val="0"/>
          <w:lang w:eastAsia="de-DE"/>
        </w:rPr>
      </w:pPr>
      <w:ins w:id="11120" w:author="Author">
        <w:r>
          <w:rPr>
            <w:noProof w:val="0"/>
            <w:lang w:eastAsia="de-DE"/>
          </w:rPr>
          <w:t xml:space="preserve">      oneOf:</w:t>
        </w:r>
      </w:ins>
    </w:p>
    <w:p w14:paraId="5272C343" w14:textId="77777777" w:rsidR="00491BA7" w:rsidRDefault="00491BA7" w:rsidP="00491BA7">
      <w:pPr>
        <w:pStyle w:val="PL"/>
        <w:rPr>
          <w:ins w:id="11121" w:author="Author"/>
          <w:noProof w:val="0"/>
          <w:lang w:eastAsia="de-DE"/>
        </w:rPr>
      </w:pPr>
      <w:ins w:id="11122" w:author="Author">
        <w:r>
          <w:rPr>
            <w:noProof w:val="0"/>
            <w:lang w:eastAsia="de-DE"/>
          </w:rPr>
          <w:t xml:space="preserve">        - type: object</w:t>
        </w:r>
      </w:ins>
    </w:p>
    <w:p w14:paraId="17B9B004" w14:textId="77777777" w:rsidR="00491BA7" w:rsidRDefault="00491BA7" w:rsidP="00491BA7">
      <w:pPr>
        <w:pStyle w:val="PL"/>
        <w:rPr>
          <w:ins w:id="11123" w:author="Author"/>
          <w:noProof w:val="0"/>
          <w:lang w:eastAsia="de-DE"/>
        </w:rPr>
      </w:pPr>
      <w:ins w:id="11124" w:author="Author">
        <w:r>
          <w:rPr>
            <w:noProof w:val="0"/>
            <w:lang w:eastAsia="de-DE"/>
          </w:rPr>
          <w:t xml:space="preserve">          properties:</w:t>
        </w:r>
      </w:ins>
    </w:p>
    <w:p w14:paraId="49A258A7" w14:textId="77777777" w:rsidR="00491BA7" w:rsidRDefault="00491BA7" w:rsidP="00491BA7">
      <w:pPr>
        <w:pStyle w:val="PL"/>
        <w:rPr>
          <w:ins w:id="11125" w:author="Author"/>
          <w:noProof w:val="0"/>
          <w:lang w:eastAsia="de-DE"/>
        </w:rPr>
      </w:pPr>
      <w:ins w:id="11126" w:author="Author">
        <w:r>
          <w:rPr>
            <w:noProof w:val="0"/>
            <w:lang w:eastAsia="de-DE"/>
          </w:rPr>
          <w:t xml:space="preserve">            up:</w:t>
        </w:r>
      </w:ins>
    </w:p>
    <w:p w14:paraId="742FD848" w14:textId="77777777" w:rsidR="00491BA7" w:rsidRDefault="00491BA7" w:rsidP="00491BA7">
      <w:pPr>
        <w:pStyle w:val="PL"/>
        <w:rPr>
          <w:ins w:id="11127" w:author="Author"/>
          <w:noProof w:val="0"/>
          <w:lang w:eastAsia="de-DE"/>
        </w:rPr>
      </w:pPr>
      <w:ins w:id="11128" w:author="Author">
        <w:r>
          <w:rPr>
            <w:noProof w:val="0"/>
            <w:lang w:eastAsia="de-DE"/>
          </w:rPr>
          <w:t xml:space="preserve">              $ref: '#/components/schemas/ThresholdHysteresis'</w:t>
        </w:r>
      </w:ins>
    </w:p>
    <w:p w14:paraId="6A892549" w14:textId="77777777" w:rsidR="00491BA7" w:rsidRDefault="00491BA7" w:rsidP="00491BA7">
      <w:pPr>
        <w:pStyle w:val="PL"/>
        <w:rPr>
          <w:ins w:id="11129" w:author="Author"/>
          <w:noProof w:val="0"/>
          <w:lang w:eastAsia="de-DE"/>
        </w:rPr>
      </w:pPr>
      <w:ins w:id="11130" w:author="Author">
        <w:r>
          <w:rPr>
            <w:noProof w:val="0"/>
            <w:lang w:eastAsia="de-DE"/>
          </w:rPr>
          <w:t xml:space="preserve">        - type: object</w:t>
        </w:r>
      </w:ins>
    </w:p>
    <w:p w14:paraId="2A684759" w14:textId="77777777" w:rsidR="00491BA7" w:rsidRDefault="00491BA7" w:rsidP="00491BA7">
      <w:pPr>
        <w:pStyle w:val="PL"/>
        <w:rPr>
          <w:ins w:id="11131" w:author="Author"/>
          <w:noProof w:val="0"/>
          <w:lang w:eastAsia="de-DE"/>
        </w:rPr>
      </w:pPr>
      <w:ins w:id="11132" w:author="Author">
        <w:r>
          <w:rPr>
            <w:noProof w:val="0"/>
            <w:lang w:eastAsia="de-DE"/>
          </w:rPr>
          <w:t xml:space="preserve">          properties:</w:t>
        </w:r>
      </w:ins>
    </w:p>
    <w:p w14:paraId="7D85F566" w14:textId="77777777" w:rsidR="00491BA7" w:rsidRDefault="00491BA7" w:rsidP="00491BA7">
      <w:pPr>
        <w:pStyle w:val="PL"/>
        <w:rPr>
          <w:ins w:id="11133" w:author="Author"/>
          <w:noProof w:val="0"/>
          <w:lang w:eastAsia="de-DE"/>
        </w:rPr>
      </w:pPr>
      <w:ins w:id="11134" w:author="Author">
        <w:r>
          <w:rPr>
            <w:noProof w:val="0"/>
            <w:lang w:eastAsia="de-DE"/>
          </w:rPr>
          <w:t xml:space="preserve">            down:</w:t>
        </w:r>
      </w:ins>
    </w:p>
    <w:p w14:paraId="1724429E" w14:textId="77777777" w:rsidR="00491BA7" w:rsidRDefault="00491BA7" w:rsidP="00491BA7">
      <w:pPr>
        <w:pStyle w:val="PL"/>
        <w:rPr>
          <w:ins w:id="11135" w:author="Author"/>
          <w:noProof w:val="0"/>
          <w:lang w:eastAsia="de-DE"/>
        </w:rPr>
      </w:pPr>
      <w:ins w:id="11136" w:author="Author">
        <w:r>
          <w:rPr>
            <w:noProof w:val="0"/>
            <w:lang w:eastAsia="de-DE"/>
          </w:rPr>
          <w:t xml:space="preserve">              $ref: '#/components/schemas/ThresholdHysteresis'</w:t>
        </w:r>
      </w:ins>
    </w:p>
    <w:p w14:paraId="5B0E5180" w14:textId="3E818DFD" w:rsidR="004D78EE" w:rsidDel="00491BA7" w:rsidRDefault="004D78EE" w:rsidP="004D78EE">
      <w:pPr>
        <w:pStyle w:val="PL"/>
        <w:rPr>
          <w:del w:id="11137" w:author="Author"/>
          <w:noProof w:val="0"/>
          <w:lang w:eastAsia="de-DE"/>
        </w:rPr>
      </w:pPr>
      <w:del w:id="11138" w:author="Author">
        <w:r w:rsidDel="00491BA7">
          <w:rPr>
            <w:noProof w:val="0"/>
            <w:lang w:eastAsia="de-DE"/>
          </w:rPr>
          <w:delText xml:space="preserve">      type: object</w:delText>
        </w:r>
      </w:del>
    </w:p>
    <w:p w14:paraId="4F598D9D" w14:textId="715A438C" w:rsidR="004D78EE" w:rsidDel="00491BA7" w:rsidRDefault="004D78EE" w:rsidP="004D78EE">
      <w:pPr>
        <w:pStyle w:val="PL"/>
        <w:rPr>
          <w:del w:id="11139" w:author="Author"/>
          <w:noProof w:val="0"/>
          <w:lang w:eastAsia="de-DE"/>
        </w:rPr>
      </w:pPr>
      <w:del w:id="11140" w:author="Author">
        <w:r w:rsidDel="00491BA7">
          <w:rPr>
            <w:noProof w:val="0"/>
            <w:lang w:eastAsia="de-DE"/>
          </w:rPr>
          <w:delText xml:space="preserve">      required:</w:delText>
        </w:r>
      </w:del>
    </w:p>
    <w:p w14:paraId="399AB260" w14:textId="228BDB26" w:rsidR="004D78EE" w:rsidDel="00491BA7" w:rsidRDefault="004D78EE" w:rsidP="004D78EE">
      <w:pPr>
        <w:pStyle w:val="PL"/>
        <w:rPr>
          <w:del w:id="11141" w:author="Author"/>
          <w:noProof w:val="0"/>
          <w:lang w:eastAsia="de-DE"/>
        </w:rPr>
      </w:pPr>
      <w:del w:id="11142" w:author="Author">
        <w:r w:rsidDel="00491BA7">
          <w:rPr>
            <w:noProof w:val="0"/>
            <w:lang w:eastAsia="de-DE"/>
          </w:rPr>
          <w:delText xml:space="preserve">        - up</w:delText>
        </w:r>
      </w:del>
    </w:p>
    <w:p w14:paraId="7EB9EDC1" w14:textId="756CAFD8" w:rsidR="004D78EE" w:rsidDel="00491BA7" w:rsidRDefault="004D78EE" w:rsidP="004D78EE">
      <w:pPr>
        <w:pStyle w:val="PL"/>
        <w:rPr>
          <w:del w:id="11143" w:author="Author"/>
          <w:noProof w:val="0"/>
          <w:lang w:eastAsia="de-DE"/>
        </w:rPr>
      </w:pPr>
      <w:del w:id="11144" w:author="Author">
        <w:r w:rsidDel="00491BA7">
          <w:rPr>
            <w:noProof w:val="0"/>
            <w:lang w:eastAsia="de-DE"/>
          </w:rPr>
          <w:delText xml:space="preserve">      properties:</w:delText>
        </w:r>
      </w:del>
    </w:p>
    <w:p w14:paraId="3DE2FFFF" w14:textId="37E47C3C" w:rsidR="004D78EE" w:rsidDel="00491BA7" w:rsidRDefault="004D78EE" w:rsidP="004D78EE">
      <w:pPr>
        <w:pStyle w:val="PL"/>
        <w:rPr>
          <w:del w:id="11145" w:author="Author"/>
          <w:noProof w:val="0"/>
          <w:lang w:eastAsia="de-DE"/>
        </w:rPr>
      </w:pPr>
      <w:del w:id="11146" w:author="Author">
        <w:r w:rsidDel="00491BA7">
          <w:rPr>
            <w:noProof w:val="0"/>
            <w:lang w:eastAsia="de-DE"/>
          </w:rPr>
          <w:delText xml:space="preserve">        up:</w:delText>
        </w:r>
      </w:del>
    </w:p>
    <w:p w14:paraId="4883AF48" w14:textId="1E71DC95" w:rsidR="004D78EE" w:rsidDel="00491BA7" w:rsidRDefault="004D78EE" w:rsidP="004D78EE">
      <w:pPr>
        <w:pStyle w:val="PL"/>
        <w:rPr>
          <w:del w:id="11147" w:author="Author"/>
          <w:noProof w:val="0"/>
          <w:lang w:eastAsia="de-DE"/>
        </w:rPr>
      </w:pPr>
      <w:del w:id="11148" w:author="Author">
        <w:r w:rsidDel="00491BA7">
          <w:rPr>
            <w:noProof w:val="0"/>
            <w:lang w:eastAsia="de-DE"/>
          </w:rPr>
          <w:delText xml:space="preserve">          $ref: '#/components/schemas/ThresholdHysteresis'</w:delText>
        </w:r>
      </w:del>
    </w:p>
    <w:p w14:paraId="7EE8283B" w14:textId="480C2CB3" w:rsidR="004D78EE" w:rsidDel="00491BA7" w:rsidRDefault="004D78EE" w:rsidP="004D78EE">
      <w:pPr>
        <w:pStyle w:val="PL"/>
        <w:rPr>
          <w:del w:id="11149" w:author="Author"/>
          <w:noProof w:val="0"/>
          <w:lang w:eastAsia="de-DE"/>
        </w:rPr>
      </w:pPr>
      <w:del w:id="11150" w:author="Author">
        <w:r w:rsidDel="00491BA7">
          <w:rPr>
            <w:noProof w:val="0"/>
            <w:lang w:eastAsia="de-DE"/>
          </w:rPr>
          <w:delText xml:space="preserve">        low:</w:delText>
        </w:r>
      </w:del>
    </w:p>
    <w:p w14:paraId="2B5C5FCA" w14:textId="3F43D1A6" w:rsidR="004D78EE" w:rsidDel="00491BA7" w:rsidRDefault="004D78EE" w:rsidP="004D78EE">
      <w:pPr>
        <w:pStyle w:val="PL"/>
        <w:rPr>
          <w:del w:id="11151" w:author="Author"/>
          <w:noProof w:val="0"/>
          <w:lang w:eastAsia="de-DE"/>
        </w:rPr>
      </w:pPr>
      <w:del w:id="11152" w:author="Author">
        <w:r w:rsidDel="00491BA7">
          <w:rPr>
            <w:noProof w:val="0"/>
            <w:lang w:eastAsia="de-DE"/>
          </w:rPr>
          <w:delText xml:space="preserve">          $ref: '#/components/schemas/ThresholdHysteresis'</w:delText>
        </w:r>
      </w:del>
    </w:p>
    <w:p w14:paraId="11D381B5" w14:textId="77777777" w:rsidR="004D78EE" w:rsidRDefault="004D78EE" w:rsidP="004D78EE">
      <w:pPr>
        <w:pStyle w:val="PL"/>
        <w:rPr>
          <w:noProof w:val="0"/>
          <w:lang w:eastAsia="de-DE"/>
        </w:rPr>
      </w:pPr>
      <w:r>
        <w:rPr>
          <w:noProof w:val="0"/>
          <w:lang w:eastAsia="de-DE"/>
        </w:rPr>
        <w:t xml:space="preserve">    ThresholdInfo:</w:t>
      </w:r>
    </w:p>
    <w:p w14:paraId="7A23AE81" w14:textId="77777777" w:rsidR="004D78EE" w:rsidRDefault="004D78EE" w:rsidP="004D78EE">
      <w:pPr>
        <w:pStyle w:val="PL"/>
        <w:rPr>
          <w:noProof w:val="0"/>
          <w:lang w:eastAsia="de-DE"/>
        </w:rPr>
      </w:pPr>
      <w:r>
        <w:rPr>
          <w:noProof w:val="0"/>
          <w:lang w:eastAsia="de-DE"/>
        </w:rPr>
        <w:t xml:space="preserve">      type: object</w:t>
      </w:r>
    </w:p>
    <w:p w14:paraId="45EA7C14" w14:textId="2CB50596" w:rsidR="004D78EE" w:rsidDel="004C77A7" w:rsidRDefault="004D78EE" w:rsidP="004D78EE">
      <w:pPr>
        <w:pStyle w:val="PL"/>
        <w:rPr>
          <w:del w:id="11153" w:author="Author"/>
          <w:noProof w:val="0"/>
          <w:lang w:eastAsia="de-DE"/>
        </w:rPr>
      </w:pPr>
      <w:del w:id="11154" w:author="Author">
        <w:r w:rsidDel="004C77A7">
          <w:rPr>
            <w:noProof w:val="0"/>
            <w:lang w:eastAsia="de-DE"/>
          </w:rPr>
          <w:delText xml:space="preserve">      required:</w:delText>
        </w:r>
      </w:del>
    </w:p>
    <w:p w14:paraId="4FA6F6C9" w14:textId="2D5BD505" w:rsidR="004D78EE" w:rsidDel="004C77A7" w:rsidRDefault="004D78EE" w:rsidP="004D78EE">
      <w:pPr>
        <w:pStyle w:val="PL"/>
        <w:rPr>
          <w:del w:id="11155" w:author="Author"/>
          <w:noProof w:val="0"/>
          <w:lang w:eastAsia="de-DE"/>
        </w:rPr>
      </w:pPr>
      <w:del w:id="11156" w:author="Author">
        <w:r w:rsidDel="004C77A7">
          <w:rPr>
            <w:noProof w:val="0"/>
            <w:lang w:eastAsia="de-DE"/>
          </w:rPr>
          <w:delText xml:space="preserve">        - observedMeasurement</w:delText>
        </w:r>
      </w:del>
    </w:p>
    <w:p w14:paraId="53566FF5" w14:textId="471F5C9A" w:rsidR="004D78EE" w:rsidDel="004C77A7" w:rsidRDefault="004D78EE" w:rsidP="004D78EE">
      <w:pPr>
        <w:pStyle w:val="PL"/>
        <w:rPr>
          <w:del w:id="11157" w:author="Author"/>
          <w:noProof w:val="0"/>
          <w:lang w:eastAsia="de-DE"/>
        </w:rPr>
      </w:pPr>
      <w:del w:id="11158" w:author="Author">
        <w:r w:rsidDel="004C77A7">
          <w:rPr>
            <w:noProof w:val="0"/>
            <w:lang w:eastAsia="de-DE"/>
          </w:rPr>
          <w:delText xml:space="preserve">        - observedValue</w:delText>
        </w:r>
      </w:del>
    </w:p>
    <w:p w14:paraId="3611FC45" w14:textId="77777777" w:rsidR="004D78EE" w:rsidRDefault="004D78EE" w:rsidP="004D78EE">
      <w:pPr>
        <w:pStyle w:val="PL"/>
        <w:rPr>
          <w:noProof w:val="0"/>
          <w:lang w:eastAsia="de-DE"/>
        </w:rPr>
      </w:pPr>
      <w:r>
        <w:rPr>
          <w:noProof w:val="0"/>
          <w:lang w:eastAsia="de-DE"/>
        </w:rPr>
        <w:t xml:space="preserve">      properties:</w:t>
      </w:r>
    </w:p>
    <w:p w14:paraId="6B07BCFA" w14:textId="77777777" w:rsidR="004D78EE" w:rsidRDefault="004D78EE" w:rsidP="004D78EE">
      <w:pPr>
        <w:pStyle w:val="PL"/>
        <w:rPr>
          <w:noProof w:val="0"/>
          <w:lang w:eastAsia="de-DE"/>
        </w:rPr>
      </w:pPr>
      <w:r>
        <w:rPr>
          <w:noProof w:val="0"/>
          <w:lang w:eastAsia="de-DE"/>
        </w:rPr>
        <w:t xml:space="preserve">        observedMeasurement:</w:t>
      </w:r>
    </w:p>
    <w:p w14:paraId="22E9C1D3" w14:textId="77777777" w:rsidR="004D78EE" w:rsidRDefault="004D78EE" w:rsidP="004D78EE">
      <w:pPr>
        <w:pStyle w:val="PL"/>
        <w:rPr>
          <w:noProof w:val="0"/>
          <w:lang w:eastAsia="de-DE"/>
        </w:rPr>
      </w:pPr>
      <w:r>
        <w:rPr>
          <w:noProof w:val="0"/>
          <w:lang w:eastAsia="de-DE"/>
        </w:rPr>
        <w:t xml:space="preserve">          type: string</w:t>
      </w:r>
    </w:p>
    <w:p w14:paraId="7CBD90FE" w14:textId="77777777" w:rsidR="004D78EE" w:rsidRDefault="004D78EE" w:rsidP="004D78EE">
      <w:pPr>
        <w:pStyle w:val="PL"/>
        <w:rPr>
          <w:noProof w:val="0"/>
          <w:lang w:eastAsia="de-DE"/>
        </w:rPr>
      </w:pPr>
      <w:r>
        <w:rPr>
          <w:noProof w:val="0"/>
          <w:lang w:eastAsia="de-DE"/>
        </w:rPr>
        <w:t xml:space="preserve">        observedValue:</w:t>
      </w:r>
    </w:p>
    <w:p w14:paraId="0F705C35" w14:textId="77777777" w:rsidR="004D78EE" w:rsidRDefault="004D78EE" w:rsidP="004D78EE">
      <w:pPr>
        <w:pStyle w:val="PL"/>
        <w:rPr>
          <w:noProof w:val="0"/>
          <w:lang w:eastAsia="de-DE"/>
        </w:rPr>
      </w:pPr>
      <w:r>
        <w:rPr>
          <w:noProof w:val="0"/>
          <w:lang w:eastAsia="de-DE"/>
        </w:rPr>
        <w:t xml:space="preserve">          oneOf:</w:t>
      </w:r>
    </w:p>
    <w:p w14:paraId="648E2183" w14:textId="77777777" w:rsidR="004D78EE" w:rsidRDefault="004D78EE" w:rsidP="004D78EE">
      <w:pPr>
        <w:pStyle w:val="PL"/>
        <w:rPr>
          <w:noProof w:val="0"/>
          <w:lang w:eastAsia="de-DE"/>
        </w:rPr>
      </w:pPr>
      <w:r>
        <w:rPr>
          <w:noProof w:val="0"/>
          <w:lang w:eastAsia="de-DE"/>
        </w:rPr>
        <w:t xml:space="preserve">            - type: integer</w:t>
      </w:r>
    </w:p>
    <w:p w14:paraId="3BA88AA3" w14:textId="77777777" w:rsidR="004D78EE" w:rsidRDefault="004D78EE" w:rsidP="004D78EE">
      <w:pPr>
        <w:pStyle w:val="PL"/>
        <w:rPr>
          <w:noProof w:val="0"/>
          <w:lang w:eastAsia="de-DE"/>
        </w:rPr>
      </w:pPr>
      <w:r>
        <w:rPr>
          <w:noProof w:val="0"/>
          <w:lang w:eastAsia="de-DE"/>
        </w:rPr>
        <w:t xml:space="preserve">            - $ref: '</w:t>
      </w:r>
      <w:r w:rsidR="000F3017">
        <w:rPr>
          <w:noProof w:val="0"/>
          <w:lang w:eastAsia="de-DE"/>
        </w:rPr>
        <w:t>comDefs.yaml</w:t>
      </w:r>
      <w:r>
        <w:rPr>
          <w:noProof w:val="0"/>
          <w:lang w:eastAsia="de-DE"/>
        </w:rPr>
        <w:t>#/components/schemas/Float'</w:t>
      </w:r>
    </w:p>
    <w:p w14:paraId="4BDB6635" w14:textId="27302B5C" w:rsidR="004D78EE" w:rsidRDefault="004D78EE" w:rsidP="004D78EE">
      <w:pPr>
        <w:pStyle w:val="PL"/>
        <w:rPr>
          <w:noProof w:val="0"/>
          <w:lang w:eastAsia="de-DE"/>
        </w:rPr>
      </w:pPr>
      <w:r>
        <w:rPr>
          <w:noProof w:val="0"/>
          <w:lang w:eastAsia="de-DE"/>
        </w:rPr>
        <w:t xml:space="preserve">        thresholdLevel</w:t>
      </w:r>
      <w:del w:id="11159" w:author="Author">
        <w:r w:rsidDel="00491BA7">
          <w:rPr>
            <w:noProof w:val="0"/>
            <w:lang w:eastAsia="de-DE"/>
          </w:rPr>
          <w:delText>Ind</w:delText>
        </w:r>
      </w:del>
      <w:r>
        <w:rPr>
          <w:noProof w:val="0"/>
          <w:lang w:eastAsia="de-DE"/>
        </w:rPr>
        <w:t>:</w:t>
      </w:r>
    </w:p>
    <w:p w14:paraId="3AECD4AC" w14:textId="77777777" w:rsidR="004D78EE" w:rsidRDefault="004D78EE" w:rsidP="004D78EE">
      <w:pPr>
        <w:pStyle w:val="PL"/>
        <w:rPr>
          <w:noProof w:val="0"/>
          <w:lang w:eastAsia="de-DE"/>
        </w:rPr>
      </w:pPr>
      <w:r>
        <w:rPr>
          <w:noProof w:val="0"/>
          <w:lang w:eastAsia="de-DE"/>
        </w:rPr>
        <w:t xml:space="preserve">          $ref: '#/components/schemas/ThresholdLevelInd'</w:t>
      </w:r>
    </w:p>
    <w:p w14:paraId="2AA7A706" w14:textId="77777777" w:rsidR="004D78EE" w:rsidRDefault="004D78EE" w:rsidP="004D78EE">
      <w:pPr>
        <w:pStyle w:val="PL"/>
        <w:rPr>
          <w:noProof w:val="0"/>
          <w:lang w:eastAsia="de-DE"/>
        </w:rPr>
      </w:pPr>
      <w:r>
        <w:rPr>
          <w:noProof w:val="0"/>
          <w:lang w:eastAsia="de-DE"/>
        </w:rPr>
        <w:t xml:space="preserve">        armTime:</w:t>
      </w:r>
    </w:p>
    <w:p w14:paraId="7CBF512A" w14:textId="77777777" w:rsidR="004D78EE" w:rsidRDefault="004D78EE" w:rsidP="004D78EE">
      <w:pPr>
        <w:pStyle w:val="PL"/>
        <w:rPr>
          <w:noProof w:val="0"/>
          <w:lang w:eastAsia="de-DE"/>
        </w:rPr>
      </w:pPr>
      <w:r>
        <w:rPr>
          <w:noProof w:val="0"/>
          <w:lang w:eastAsia="de-DE"/>
        </w:rPr>
        <w:t xml:space="preserve">          $ref: '</w:t>
      </w:r>
      <w:r w:rsidR="000F3017" w:rsidRPr="00A93072">
        <w:rPr>
          <w:noProof w:val="0"/>
          <w:lang w:eastAsia="de-DE"/>
        </w:rPr>
        <w:t>comDefs.yaml</w:t>
      </w:r>
      <w:r>
        <w:rPr>
          <w:noProof w:val="0"/>
          <w:lang w:eastAsia="de-DE"/>
        </w:rPr>
        <w:t>#/components/schemas/DateTime'</w:t>
      </w:r>
    </w:p>
    <w:p w14:paraId="4774E9A1" w14:textId="77777777" w:rsidR="004C77A7" w:rsidRDefault="004C77A7" w:rsidP="004C77A7">
      <w:pPr>
        <w:pStyle w:val="PL"/>
        <w:rPr>
          <w:ins w:id="11160" w:author="Author"/>
          <w:noProof w:val="0"/>
          <w:lang w:eastAsia="de-DE"/>
        </w:rPr>
      </w:pPr>
      <w:ins w:id="11161" w:author="Author">
        <w:r>
          <w:rPr>
            <w:noProof w:val="0"/>
            <w:lang w:eastAsia="de-DE"/>
          </w:rPr>
          <w:t xml:space="preserve">      required:</w:t>
        </w:r>
      </w:ins>
    </w:p>
    <w:p w14:paraId="6B33A758" w14:textId="77777777" w:rsidR="004C77A7" w:rsidRDefault="004C77A7" w:rsidP="004C77A7">
      <w:pPr>
        <w:pStyle w:val="PL"/>
        <w:rPr>
          <w:ins w:id="11162" w:author="Author"/>
          <w:noProof w:val="0"/>
          <w:lang w:eastAsia="de-DE"/>
        </w:rPr>
      </w:pPr>
      <w:ins w:id="11163" w:author="Author">
        <w:r>
          <w:rPr>
            <w:noProof w:val="0"/>
            <w:lang w:eastAsia="de-DE"/>
          </w:rPr>
          <w:t xml:space="preserve">        - observedMeasurement</w:t>
        </w:r>
      </w:ins>
    </w:p>
    <w:p w14:paraId="37A7BD5A" w14:textId="77777777" w:rsidR="004C77A7" w:rsidRDefault="004C77A7" w:rsidP="004C77A7">
      <w:pPr>
        <w:pStyle w:val="PL"/>
        <w:rPr>
          <w:ins w:id="11164" w:author="Author"/>
          <w:noProof w:val="0"/>
          <w:lang w:eastAsia="de-DE"/>
        </w:rPr>
      </w:pPr>
      <w:ins w:id="11165" w:author="Author">
        <w:r>
          <w:rPr>
            <w:noProof w:val="0"/>
            <w:lang w:eastAsia="de-DE"/>
          </w:rPr>
          <w:t xml:space="preserve">        - observedValue</w:t>
        </w:r>
      </w:ins>
    </w:p>
    <w:p w14:paraId="5299BD1B" w14:textId="77777777" w:rsidR="004D78EE" w:rsidRDefault="004D78EE" w:rsidP="004D78EE">
      <w:pPr>
        <w:pStyle w:val="PL"/>
        <w:rPr>
          <w:noProof w:val="0"/>
          <w:lang w:eastAsia="de-DE"/>
        </w:rPr>
      </w:pPr>
      <w:r>
        <w:rPr>
          <w:noProof w:val="0"/>
          <w:lang w:eastAsia="de-DE"/>
        </w:rPr>
        <w:t xml:space="preserve">    CorrelatedNotification:</w:t>
      </w:r>
    </w:p>
    <w:p w14:paraId="6EF89098" w14:textId="77777777" w:rsidR="004D78EE" w:rsidRDefault="004D78EE" w:rsidP="004D78EE">
      <w:pPr>
        <w:pStyle w:val="PL"/>
        <w:rPr>
          <w:noProof w:val="0"/>
          <w:lang w:eastAsia="de-DE"/>
        </w:rPr>
      </w:pPr>
      <w:r>
        <w:rPr>
          <w:noProof w:val="0"/>
          <w:lang w:eastAsia="de-DE"/>
        </w:rPr>
        <w:t xml:space="preserve">      type: object</w:t>
      </w:r>
    </w:p>
    <w:p w14:paraId="50D0049D" w14:textId="76E8A27A" w:rsidR="004D78EE" w:rsidDel="004C77A7" w:rsidRDefault="004D78EE" w:rsidP="004D78EE">
      <w:pPr>
        <w:pStyle w:val="PL"/>
        <w:rPr>
          <w:del w:id="11166" w:author="Author"/>
          <w:noProof w:val="0"/>
          <w:lang w:eastAsia="de-DE"/>
        </w:rPr>
      </w:pPr>
      <w:del w:id="11167" w:author="Author">
        <w:r w:rsidDel="004C77A7">
          <w:rPr>
            <w:noProof w:val="0"/>
            <w:lang w:eastAsia="de-DE"/>
          </w:rPr>
          <w:delText xml:space="preserve">      required:</w:delText>
        </w:r>
      </w:del>
    </w:p>
    <w:p w14:paraId="574DDC5E" w14:textId="145281B9" w:rsidR="004D78EE" w:rsidDel="004C77A7" w:rsidRDefault="004D78EE" w:rsidP="004D78EE">
      <w:pPr>
        <w:pStyle w:val="PL"/>
        <w:rPr>
          <w:del w:id="11168" w:author="Author"/>
          <w:noProof w:val="0"/>
          <w:lang w:eastAsia="de-DE"/>
        </w:rPr>
      </w:pPr>
      <w:del w:id="11169" w:author="Author">
        <w:r w:rsidDel="004C77A7">
          <w:rPr>
            <w:noProof w:val="0"/>
            <w:lang w:eastAsia="de-DE"/>
          </w:rPr>
          <w:delText xml:space="preserve">        - source</w:delText>
        </w:r>
      </w:del>
    </w:p>
    <w:p w14:paraId="610BDA1D" w14:textId="1749E015" w:rsidR="004D78EE" w:rsidDel="004C77A7" w:rsidRDefault="004D78EE" w:rsidP="004D78EE">
      <w:pPr>
        <w:pStyle w:val="PL"/>
        <w:rPr>
          <w:del w:id="11170" w:author="Author"/>
          <w:noProof w:val="0"/>
          <w:lang w:eastAsia="de-DE"/>
        </w:rPr>
      </w:pPr>
      <w:del w:id="11171" w:author="Author">
        <w:r w:rsidDel="004C77A7">
          <w:rPr>
            <w:noProof w:val="0"/>
            <w:lang w:eastAsia="de-DE"/>
          </w:rPr>
          <w:delText xml:space="preserve">        - notificationId</w:delText>
        </w:r>
      </w:del>
    </w:p>
    <w:p w14:paraId="1EBB6DD1" w14:textId="77777777" w:rsidR="004D78EE" w:rsidRDefault="004D78EE" w:rsidP="004D78EE">
      <w:pPr>
        <w:pStyle w:val="PL"/>
        <w:rPr>
          <w:noProof w:val="0"/>
          <w:lang w:eastAsia="de-DE"/>
        </w:rPr>
      </w:pPr>
      <w:r>
        <w:rPr>
          <w:noProof w:val="0"/>
          <w:lang w:eastAsia="de-DE"/>
        </w:rPr>
        <w:t xml:space="preserve">      properties:</w:t>
      </w:r>
    </w:p>
    <w:p w14:paraId="1770B841" w14:textId="77777777" w:rsidR="004D78EE" w:rsidRDefault="004D78EE" w:rsidP="004D78EE">
      <w:pPr>
        <w:pStyle w:val="PL"/>
        <w:rPr>
          <w:noProof w:val="0"/>
          <w:lang w:eastAsia="de-DE"/>
        </w:rPr>
      </w:pPr>
      <w:r>
        <w:rPr>
          <w:noProof w:val="0"/>
          <w:lang w:eastAsia="de-DE"/>
        </w:rPr>
        <w:t xml:space="preserve">        sourceObjectInstance:</w:t>
      </w:r>
    </w:p>
    <w:p w14:paraId="5A595A79" w14:textId="77777777" w:rsidR="004D78EE" w:rsidRDefault="004D78EE" w:rsidP="004D78EE">
      <w:pPr>
        <w:pStyle w:val="PL"/>
        <w:rPr>
          <w:noProof w:val="0"/>
          <w:lang w:eastAsia="de-DE"/>
        </w:rPr>
      </w:pPr>
      <w:r>
        <w:rPr>
          <w:noProof w:val="0"/>
          <w:lang w:eastAsia="de-DE"/>
        </w:rPr>
        <w:t xml:space="preserve">          $ref: '</w:t>
      </w:r>
      <w:r w:rsidR="000F3017" w:rsidRPr="00FE04CA">
        <w:rPr>
          <w:noProof w:val="0"/>
          <w:lang w:eastAsia="de-DE"/>
        </w:rPr>
        <w:t>comDefs.yaml</w:t>
      </w:r>
      <w:r>
        <w:rPr>
          <w:noProof w:val="0"/>
          <w:lang w:eastAsia="de-DE"/>
        </w:rPr>
        <w:t>#/components/schemas/Dn'</w:t>
      </w:r>
    </w:p>
    <w:p w14:paraId="30F0AB06" w14:textId="77777777" w:rsidR="004D78EE" w:rsidRDefault="004D78EE" w:rsidP="004D78EE">
      <w:pPr>
        <w:pStyle w:val="PL"/>
        <w:rPr>
          <w:noProof w:val="0"/>
          <w:lang w:eastAsia="de-DE"/>
        </w:rPr>
      </w:pPr>
      <w:r>
        <w:rPr>
          <w:noProof w:val="0"/>
          <w:lang w:eastAsia="de-DE"/>
        </w:rPr>
        <w:t xml:space="preserve">        notificationIds:</w:t>
      </w:r>
    </w:p>
    <w:p w14:paraId="1BDDE192" w14:textId="77777777" w:rsidR="004D78EE" w:rsidRDefault="004D78EE" w:rsidP="004D78EE">
      <w:pPr>
        <w:pStyle w:val="PL"/>
        <w:rPr>
          <w:noProof w:val="0"/>
          <w:lang w:eastAsia="de-DE"/>
        </w:rPr>
      </w:pPr>
      <w:r>
        <w:rPr>
          <w:noProof w:val="0"/>
          <w:lang w:eastAsia="de-DE"/>
        </w:rPr>
        <w:t xml:space="preserve">          type: array</w:t>
      </w:r>
    </w:p>
    <w:p w14:paraId="2A235018" w14:textId="77777777" w:rsidR="004D78EE" w:rsidRDefault="004D78EE" w:rsidP="004D78EE">
      <w:pPr>
        <w:pStyle w:val="PL"/>
        <w:rPr>
          <w:noProof w:val="0"/>
          <w:lang w:eastAsia="de-DE"/>
        </w:rPr>
      </w:pPr>
      <w:r>
        <w:rPr>
          <w:noProof w:val="0"/>
          <w:lang w:eastAsia="de-DE"/>
        </w:rPr>
        <w:t xml:space="preserve">          items:</w:t>
      </w:r>
    </w:p>
    <w:p w14:paraId="27C46915" w14:textId="77777777" w:rsidR="004D78EE" w:rsidRDefault="004D78EE" w:rsidP="004D78EE">
      <w:pPr>
        <w:pStyle w:val="PL"/>
        <w:rPr>
          <w:noProof w:val="0"/>
          <w:lang w:eastAsia="de-DE"/>
        </w:rPr>
      </w:pPr>
      <w:r>
        <w:rPr>
          <w:noProof w:val="0"/>
          <w:lang w:eastAsia="de-DE"/>
        </w:rPr>
        <w:t xml:space="preserve">            $ref: '</w:t>
      </w:r>
      <w:r w:rsidR="000F3017" w:rsidRPr="00FB00D2">
        <w:rPr>
          <w:noProof w:val="0"/>
          <w:lang w:eastAsia="de-DE"/>
        </w:rPr>
        <w:t>comDefs.yaml</w:t>
      </w:r>
      <w:r>
        <w:rPr>
          <w:noProof w:val="0"/>
          <w:lang w:eastAsia="de-DE"/>
        </w:rPr>
        <w:t>#/components/schemas/NotificationId'</w:t>
      </w:r>
    </w:p>
    <w:p w14:paraId="48FB693F" w14:textId="77777777" w:rsidR="004C77A7" w:rsidRDefault="004C77A7" w:rsidP="004C77A7">
      <w:pPr>
        <w:pStyle w:val="PL"/>
        <w:rPr>
          <w:ins w:id="11172" w:author="Author"/>
          <w:noProof w:val="0"/>
          <w:lang w:eastAsia="de-DE"/>
        </w:rPr>
      </w:pPr>
      <w:ins w:id="11173" w:author="Author">
        <w:r>
          <w:rPr>
            <w:noProof w:val="0"/>
            <w:lang w:eastAsia="de-DE"/>
          </w:rPr>
          <w:t xml:space="preserve">      required:</w:t>
        </w:r>
      </w:ins>
    </w:p>
    <w:p w14:paraId="70017917" w14:textId="77777777" w:rsidR="004C77A7" w:rsidRDefault="004C77A7" w:rsidP="004C77A7">
      <w:pPr>
        <w:pStyle w:val="PL"/>
        <w:rPr>
          <w:ins w:id="11174" w:author="Author"/>
          <w:noProof w:val="0"/>
          <w:lang w:eastAsia="de-DE"/>
        </w:rPr>
      </w:pPr>
      <w:ins w:id="11175" w:author="Author">
        <w:r>
          <w:rPr>
            <w:noProof w:val="0"/>
            <w:lang w:eastAsia="de-DE"/>
          </w:rPr>
          <w:t xml:space="preserve">        - source</w:t>
        </w:r>
      </w:ins>
    </w:p>
    <w:p w14:paraId="038F5415" w14:textId="77777777" w:rsidR="004C77A7" w:rsidRDefault="004C77A7" w:rsidP="004C77A7">
      <w:pPr>
        <w:pStyle w:val="PL"/>
        <w:rPr>
          <w:ins w:id="11176" w:author="Author"/>
          <w:noProof w:val="0"/>
          <w:lang w:eastAsia="de-DE"/>
        </w:rPr>
      </w:pPr>
      <w:ins w:id="11177" w:author="Author">
        <w:r>
          <w:rPr>
            <w:noProof w:val="0"/>
            <w:lang w:eastAsia="de-DE"/>
          </w:rPr>
          <w:t xml:space="preserve">        - notificationId</w:t>
        </w:r>
      </w:ins>
    </w:p>
    <w:p w14:paraId="35002598" w14:textId="77777777" w:rsidR="004D78EE" w:rsidRDefault="004D78EE" w:rsidP="004D78EE">
      <w:pPr>
        <w:pStyle w:val="PL"/>
        <w:rPr>
          <w:noProof w:val="0"/>
          <w:lang w:eastAsia="de-DE"/>
        </w:rPr>
      </w:pPr>
      <w:r>
        <w:rPr>
          <w:noProof w:val="0"/>
          <w:lang w:eastAsia="de-DE"/>
        </w:rPr>
        <w:t xml:space="preserve">    CorrelatedNotifications:</w:t>
      </w:r>
    </w:p>
    <w:p w14:paraId="61AEFF53" w14:textId="77777777" w:rsidR="004D78EE" w:rsidRDefault="004D78EE" w:rsidP="004D78EE">
      <w:pPr>
        <w:pStyle w:val="PL"/>
        <w:rPr>
          <w:noProof w:val="0"/>
          <w:lang w:eastAsia="de-DE"/>
        </w:rPr>
      </w:pPr>
      <w:r>
        <w:rPr>
          <w:noProof w:val="0"/>
          <w:lang w:eastAsia="de-DE"/>
        </w:rPr>
        <w:t xml:space="preserve">      type: array</w:t>
      </w:r>
    </w:p>
    <w:p w14:paraId="1185FB75" w14:textId="77777777" w:rsidR="004D78EE" w:rsidRDefault="004D78EE" w:rsidP="004D78EE">
      <w:pPr>
        <w:pStyle w:val="PL"/>
        <w:rPr>
          <w:noProof w:val="0"/>
          <w:lang w:eastAsia="de-DE"/>
        </w:rPr>
      </w:pPr>
      <w:r>
        <w:rPr>
          <w:noProof w:val="0"/>
          <w:lang w:eastAsia="de-DE"/>
        </w:rPr>
        <w:t xml:space="preserve">      items:</w:t>
      </w:r>
    </w:p>
    <w:p w14:paraId="5C0C64FC" w14:textId="77777777" w:rsidR="004D78EE" w:rsidRDefault="004D78EE" w:rsidP="004D78EE">
      <w:pPr>
        <w:pStyle w:val="PL"/>
        <w:rPr>
          <w:noProof w:val="0"/>
          <w:lang w:eastAsia="de-DE"/>
        </w:rPr>
      </w:pPr>
      <w:r>
        <w:rPr>
          <w:noProof w:val="0"/>
          <w:lang w:eastAsia="de-DE"/>
        </w:rPr>
        <w:t xml:space="preserve">        $ref: '#/components/schemas/CorrelatedNotification'</w:t>
      </w:r>
    </w:p>
    <w:p w14:paraId="628AFB33" w14:textId="77777777" w:rsidR="004D78EE" w:rsidRDefault="004D78EE" w:rsidP="004D78EE">
      <w:pPr>
        <w:pStyle w:val="PL"/>
        <w:rPr>
          <w:noProof w:val="0"/>
          <w:lang w:eastAsia="de-DE"/>
        </w:rPr>
      </w:pPr>
      <w:r>
        <w:rPr>
          <w:noProof w:val="0"/>
          <w:lang w:eastAsia="de-DE"/>
        </w:rPr>
        <w:t xml:space="preserve">    AckState:</w:t>
      </w:r>
    </w:p>
    <w:p w14:paraId="08D3C3B3" w14:textId="77777777" w:rsidR="004D78EE" w:rsidRDefault="004D78EE" w:rsidP="004D78EE">
      <w:pPr>
        <w:pStyle w:val="PL"/>
        <w:rPr>
          <w:noProof w:val="0"/>
          <w:lang w:eastAsia="de-DE"/>
        </w:rPr>
      </w:pPr>
      <w:r>
        <w:rPr>
          <w:noProof w:val="0"/>
          <w:lang w:eastAsia="de-DE"/>
        </w:rPr>
        <w:t xml:space="preserve">      type: string</w:t>
      </w:r>
    </w:p>
    <w:p w14:paraId="3F075A48" w14:textId="77777777" w:rsidR="004D78EE" w:rsidRDefault="004D78EE" w:rsidP="004D78EE">
      <w:pPr>
        <w:pStyle w:val="PL"/>
        <w:rPr>
          <w:noProof w:val="0"/>
          <w:lang w:eastAsia="de-DE"/>
        </w:rPr>
      </w:pPr>
      <w:r>
        <w:rPr>
          <w:noProof w:val="0"/>
          <w:lang w:eastAsia="de-DE"/>
        </w:rPr>
        <w:t xml:space="preserve">      enum:</w:t>
      </w:r>
    </w:p>
    <w:p w14:paraId="181F5519" w14:textId="77777777" w:rsidR="004D78EE" w:rsidRDefault="004D78EE" w:rsidP="004D78EE">
      <w:pPr>
        <w:pStyle w:val="PL"/>
        <w:rPr>
          <w:noProof w:val="0"/>
          <w:lang w:eastAsia="de-DE"/>
        </w:rPr>
      </w:pPr>
      <w:r>
        <w:rPr>
          <w:noProof w:val="0"/>
          <w:lang w:eastAsia="de-DE"/>
        </w:rPr>
        <w:t xml:space="preserve">        - ACKNOWLEDGED</w:t>
      </w:r>
    </w:p>
    <w:p w14:paraId="05106ADD" w14:textId="77777777" w:rsidR="004D78EE" w:rsidRDefault="004D78EE" w:rsidP="004D78EE">
      <w:pPr>
        <w:pStyle w:val="PL"/>
        <w:rPr>
          <w:noProof w:val="0"/>
          <w:lang w:eastAsia="de-DE"/>
        </w:rPr>
      </w:pPr>
      <w:r>
        <w:rPr>
          <w:noProof w:val="0"/>
          <w:lang w:eastAsia="de-DE"/>
        </w:rPr>
        <w:t xml:space="preserve">        - UNACKNOWLEDGED</w:t>
      </w:r>
    </w:p>
    <w:p w14:paraId="61E05E66" w14:textId="77777777" w:rsidR="004D78EE" w:rsidRDefault="004D78EE" w:rsidP="004D78EE">
      <w:pPr>
        <w:pStyle w:val="PL"/>
        <w:rPr>
          <w:noProof w:val="0"/>
          <w:lang w:eastAsia="de-DE"/>
        </w:rPr>
      </w:pPr>
    </w:p>
    <w:p w14:paraId="77925F25" w14:textId="77777777" w:rsidR="004D78EE" w:rsidRDefault="004D78EE" w:rsidP="004D78EE">
      <w:pPr>
        <w:pStyle w:val="PL"/>
        <w:rPr>
          <w:noProof w:val="0"/>
          <w:lang w:eastAsia="de-DE"/>
        </w:rPr>
      </w:pPr>
      <w:r>
        <w:rPr>
          <w:noProof w:val="0"/>
          <w:lang w:eastAsia="de-DE"/>
        </w:rPr>
        <w:t xml:space="preserve">    AlarmRecord:</w:t>
      </w:r>
    </w:p>
    <w:p w14:paraId="45590474" w14:textId="77777777" w:rsidR="004D78EE" w:rsidRDefault="004D78EE" w:rsidP="004D78EE">
      <w:pPr>
        <w:pStyle w:val="PL"/>
        <w:rPr>
          <w:noProof w:val="0"/>
          <w:lang w:eastAsia="de-DE"/>
        </w:rPr>
      </w:pPr>
      <w:r>
        <w:rPr>
          <w:noProof w:val="0"/>
          <w:lang w:eastAsia="de-DE"/>
        </w:rPr>
        <w:t xml:space="preserve">      description: &gt;-</w:t>
      </w:r>
    </w:p>
    <w:p w14:paraId="030CB348" w14:textId="77777777" w:rsidR="004D78EE" w:rsidRDefault="004D78EE" w:rsidP="004D78EE">
      <w:pPr>
        <w:pStyle w:val="PL"/>
        <w:rPr>
          <w:noProof w:val="0"/>
          <w:lang w:eastAsia="de-DE"/>
        </w:rPr>
      </w:pPr>
      <w:r>
        <w:rPr>
          <w:noProof w:val="0"/>
          <w:lang w:eastAsia="de-DE"/>
        </w:rPr>
        <w:t xml:space="preserve">        The alarmId is not a property of an alarm record. It is used as key</w:t>
      </w:r>
    </w:p>
    <w:p w14:paraId="19467C2B" w14:textId="77777777" w:rsidR="004D78EE" w:rsidRDefault="004D78EE" w:rsidP="004D78EE">
      <w:pPr>
        <w:pStyle w:val="PL"/>
        <w:rPr>
          <w:noProof w:val="0"/>
          <w:lang w:eastAsia="de-DE"/>
        </w:rPr>
      </w:pPr>
      <w:r>
        <w:rPr>
          <w:noProof w:val="0"/>
          <w:lang w:eastAsia="de-DE"/>
        </w:rPr>
        <w:t xml:space="preserve">        in the map of alarm records instead.</w:t>
      </w:r>
    </w:p>
    <w:p w14:paraId="40163B24" w14:textId="77777777" w:rsidR="004D78EE" w:rsidRDefault="004D78EE" w:rsidP="004D78EE">
      <w:pPr>
        <w:pStyle w:val="PL"/>
        <w:rPr>
          <w:noProof w:val="0"/>
          <w:lang w:eastAsia="de-DE"/>
        </w:rPr>
      </w:pPr>
      <w:r>
        <w:rPr>
          <w:noProof w:val="0"/>
          <w:lang w:eastAsia="de-DE"/>
        </w:rPr>
        <w:t xml:space="preserve">      type: object</w:t>
      </w:r>
    </w:p>
    <w:p w14:paraId="2FE7A36E" w14:textId="77777777" w:rsidR="004D78EE" w:rsidRDefault="004D78EE" w:rsidP="004D78EE">
      <w:pPr>
        <w:pStyle w:val="PL"/>
        <w:rPr>
          <w:noProof w:val="0"/>
          <w:lang w:eastAsia="de-DE"/>
        </w:rPr>
      </w:pPr>
      <w:r>
        <w:rPr>
          <w:noProof w:val="0"/>
          <w:lang w:eastAsia="de-DE"/>
        </w:rPr>
        <w:t xml:space="preserve">      properties:</w:t>
      </w:r>
    </w:p>
    <w:p w14:paraId="64757426" w14:textId="77777777" w:rsidR="004D78EE" w:rsidRPr="00CB0F30" w:rsidRDefault="004D78EE" w:rsidP="004D78EE">
      <w:pPr>
        <w:pStyle w:val="PL"/>
        <w:rPr>
          <w:noProof w:val="0"/>
          <w:lang w:eastAsia="de-DE"/>
        </w:rPr>
      </w:pPr>
      <w:r w:rsidRPr="00CB0F30">
        <w:rPr>
          <w:noProof w:val="0"/>
          <w:lang w:eastAsia="de-DE"/>
        </w:rPr>
        <w:t xml:space="preserve">        # alarmId:</w:t>
      </w:r>
    </w:p>
    <w:p w14:paraId="08F5B0B2" w14:textId="77777777" w:rsidR="004D78EE" w:rsidRPr="00027185" w:rsidRDefault="004D78EE" w:rsidP="004D78EE">
      <w:pPr>
        <w:pStyle w:val="PL"/>
        <w:rPr>
          <w:noProof w:val="0"/>
          <w:lang w:eastAsia="de-DE"/>
        </w:rPr>
      </w:pPr>
      <w:r w:rsidRPr="00027185">
        <w:rPr>
          <w:noProof w:val="0"/>
          <w:lang w:eastAsia="de-DE"/>
        </w:rPr>
        <w:t xml:space="preserve">        #  $ref: '#/components/schemas/AlarmId'</w:t>
      </w:r>
    </w:p>
    <w:p w14:paraId="54885CCD" w14:textId="77777777" w:rsidR="004D78EE" w:rsidRDefault="004D78EE" w:rsidP="004D78EE">
      <w:pPr>
        <w:pStyle w:val="PL"/>
        <w:rPr>
          <w:noProof w:val="0"/>
          <w:lang w:eastAsia="de-DE"/>
        </w:rPr>
      </w:pPr>
      <w:r w:rsidRPr="00027185">
        <w:rPr>
          <w:noProof w:val="0"/>
          <w:lang w:eastAsia="de-DE"/>
        </w:rPr>
        <w:t xml:space="preserve">        </w:t>
      </w:r>
      <w:r>
        <w:rPr>
          <w:noProof w:val="0"/>
          <w:lang w:eastAsia="de-DE"/>
        </w:rPr>
        <w:t>objectInstance:</w:t>
      </w:r>
    </w:p>
    <w:p w14:paraId="0E5D10E6" w14:textId="77777777" w:rsidR="004D78EE" w:rsidRDefault="004D78EE" w:rsidP="004D78EE">
      <w:pPr>
        <w:pStyle w:val="PL"/>
        <w:rPr>
          <w:noProof w:val="0"/>
          <w:lang w:eastAsia="de-DE"/>
        </w:rPr>
      </w:pPr>
      <w:r>
        <w:rPr>
          <w:noProof w:val="0"/>
          <w:lang w:eastAsia="de-DE"/>
        </w:rPr>
        <w:t xml:space="preserve">          $ref: '</w:t>
      </w:r>
      <w:r w:rsidR="000F3017" w:rsidRPr="00FE04CA">
        <w:rPr>
          <w:noProof w:val="0"/>
          <w:lang w:eastAsia="de-DE"/>
        </w:rPr>
        <w:t>comDefs.yaml</w:t>
      </w:r>
      <w:r>
        <w:rPr>
          <w:noProof w:val="0"/>
          <w:lang w:eastAsia="de-DE"/>
        </w:rPr>
        <w:t>#/components/schemas/Dn'</w:t>
      </w:r>
    </w:p>
    <w:p w14:paraId="235DF4AA" w14:textId="77777777" w:rsidR="004D78EE" w:rsidRDefault="004D78EE" w:rsidP="004D78EE">
      <w:pPr>
        <w:pStyle w:val="PL"/>
        <w:rPr>
          <w:noProof w:val="0"/>
          <w:lang w:eastAsia="de-DE"/>
        </w:rPr>
      </w:pPr>
      <w:r>
        <w:rPr>
          <w:noProof w:val="0"/>
          <w:lang w:eastAsia="de-DE"/>
        </w:rPr>
        <w:t xml:space="preserve">        notificationId:</w:t>
      </w:r>
    </w:p>
    <w:p w14:paraId="667FDE92" w14:textId="77777777" w:rsidR="004D78EE" w:rsidRDefault="004D78EE" w:rsidP="004D78EE">
      <w:pPr>
        <w:pStyle w:val="PL"/>
        <w:rPr>
          <w:noProof w:val="0"/>
          <w:lang w:eastAsia="de-DE"/>
        </w:rPr>
      </w:pPr>
      <w:r>
        <w:rPr>
          <w:noProof w:val="0"/>
          <w:lang w:eastAsia="de-DE"/>
        </w:rPr>
        <w:t xml:space="preserve">          $ref: '</w:t>
      </w:r>
      <w:r w:rsidR="000F3017" w:rsidRPr="00FB00D2">
        <w:rPr>
          <w:noProof w:val="0"/>
          <w:lang w:eastAsia="de-DE"/>
        </w:rPr>
        <w:t>comDefs.yaml</w:t>
      </w:r>
      <w:r>
        <w:rPr>
          <w:noProof w:val="0"/>
          <w:lang w:eastAsia="de-DE"/>
        </w:rPr>
        <w:t>#/components/schemas/NotificationId'</w:t>
      </w:r>
    </w:p>
    <w:p w14:paraId="528A6573" w14:textId="77777777" w:rsidR="004D78EE" w:rsidRDefault="004D78EE" w:rsidP="004D78EE">
      <w:pPr>
        <w:pStyle w:val="PL"/>
        <w:rPr>
          <w:noProof w:val="0"/>
          <w:lang w:eastAsia="de-DE"/>
        </w:rPr>
      </w:pPr>
      <w:r>
        <w:rPr>
          <w:noProof w:val="0"/>
          <w:lang w:eastAsia="de-DE"/>
        </w:rPr>
        <w:t xml:space="preserve">        alarmRaisedTime:</w:t>
      </w:r>
    </w:p>
    <w:p w14:paraId="2262C186" w14:textId="77777777" w:rsidR="004D78EE" w:rsidRDefault="004D78EE" w:rsidP="004D78EE">
      <w:pPr>
        <w:pStyle w:val="PL"/>
        <w:rPr>
          <w:noProof w:val="0"/>
          <w:lang w:eastAsia="de-DE"/>
        </w:rPr>
      </w:pPr>
      <w:r>
        <w:rPr>
          <w:noProof w:val="0"/>
          <w:lang w:eastAsia="de-DE"/>
        </w:rPr>
        <w:t xml:space="preserve">          $ref: '</w:t>
      </w:r>
      <w:r w:rsidR="000F3017" w:rsidRPr="00A93072">
        <w:rPr>
          <w:noProof w:val="0"/>
          <w:lang w:eastAsia="de-DE"/>
        </w:rPr>
        <w:t>comDefs.yaml</w:t>
      </w:r>
      <w:r>
        <w:rPr>
          <w:noProof w:val="0"/>
          <w:lang w:eastAsia="de-DE"/>
        </w:rPr>
        <w:t>#/components/schemas/DateTime'</w:t>
      </w:r>
    </w:p>
    <w:p w14:paraId="41A6F5DD" w14:textId="77777777" w:rsidR="004D78EE" w:rsidRDefault="004D78EE" w:rsidP="004D78EE">
      <w:pPr>
        <w:pStyle w:val="PL"/>
        <w:rPr>
          <w:noProof w:val="0"/>
          <w:lang w:eastAsia="de-DE"/>
        </w:rPr>
      </w:pPr>
      <w:r>
        <w:rPr>
          <w:noProof w:val="0"/>
          <w:lang w:eastAsia="de-DE"/>
        </w:rPr>
        <w:t xml:space="preserve">        alarmChangedTime:</w:t>
      </w:r>
    </w:p>
    <w:p w14:paraId="3D33045D" w14:textId="77777777" w:rsidR="004D78EE" w:rsidRDefault="004D78EE" w:rsidP="004D78EE">
      <w:pPr>
        <w:pStyle w:val="PL"/>
        <w:rPr>
          <w:noProof w:val="0"/>
          <w:lang w:eastAsia="de-DE"/>
        </w:rPr>
      </w:pPr>
      <w:r>
        <w:rPr>
          <w:noProof w:val="0"/>
          <w:lang w:eastAsia="de-DE"/>
        </w:rPr>
        <w:t xml:space="preserve">          $ref: '</w:t>
      </w:r>
      <w:r w:rsidR="000F3017" w:rsidRPr="00A93072">
        <w:rPr>
          <w:noProof w:val="0"/>
          <w:lang w:eastAsia="de-DE"/>
        </w:rPr>
        <w:t>comDefs.yaml</w:t>
      </w:r>
      <w:r>
        <w:rPr>
          <w:noProof w:val="0"/>
          <w:lang w:eastAsia="de-DE"/>
        </w:rPr>
        <w:t>#/components/schemas/DateTime'</w:t>
      </w:r>
    </w:p>
    <w:p w14:paraId="693B3EE5" w14:textId="77777777" w:rsidR="004D78EE" w:rsidRDefault="004D78EE" w:rsidP="004D78EE">
      <w:pPr>
        <w:pStyle w:val="PL"/>
        <w:rPr>
          <w:noProof w:val="0"/>
          <w:lang w:eastAsia="de-DE"/>
        </w:rPr>
      </w:pPr>
      <w:r>
        <w:rPr>
          <w:noProof w:val="0"/>
          <w:lang w:eastAsia="de-DE"/>
        </w:rPr>
        <w:t xml:space="preserve">        alarmClearedTime:</w:t>
      </w:r>
    </w:p>
    <w:p w14:paraId="20E8D29A" w14:textId="77777777" w:rsidR="004D78EE" w:rsidRDefault="004D78EE" w:rsidP="004D78EE">
      <w:pPr>
        <w:pStyle w:val="PL"/>
        <w:rPr>
          <w:noProof w:val="0"/>
          <w:lang w:eastAsia="de-DE"/>
        </w:rPr>
      </w:pPr>
      <w:r>
        <w:rPr>
          <w:noProof w:val="0"/>
          <w:lang w:eastAsia="de-DE"/>
        </w:rPr>
        <w:t xml:space="preserve">          $ref: '</w:t>
      </w:r>
      <w:r w:rsidR="000F3017" w:rsidRPr="00A93072">
        <w:rPr>
          <w:noProof w:val="0"/>
          <w:lang w:eastAsia="de-DE"/>
        </w:rPr>
        <w:t>comDefs.yaml</w:t>
      </w:r>
      <w:r>
        <w:rPr>
          <w:noProof w:val="0"/>
          <w:lang w:eastAsia="de-DE"/>
        </w:rPr>
        <w:t>#/components/schemas/DateTime'</w:t>
      </w:r>
    </w:p>
    <w:p w14:paraId="1EE417A4" w14:textId="77777777" w:rsidR="004D78EE" w:rsidRDefault="004D78EE" w:rsidP="004D78EE">
      <w:pPr>
        <w:pStyle w:val="PL"/>
        <w:rPr>
          <w:noProof w:val="0"/>
          <w:lang w:eastAsia="de-DE"/>
        </w:rPr>
      </w:pPr>
      <w:r>
        <w:rPr>
          <w:noProof w:val="0"/>
          <w:lang w:eastAsia="de-DE"/>
        </w:rPr>
        <w:t xml:space="preserve">        alarmType:</w:t>
      </w:r>
    </w:p>
    <w:p w14:paraId="2F6BC32C" w14:textId="77777777" w:rsidR="004D78EE" w:rsidRDefault="004D78EE" w:rsidP="004D78EE">
      <w:pPr>
        <w:pStyle w:val="PL"/>
        <w:rPr>
          <w:noProof w:val="0"/>
          <w:lang w:eastAsia="de-DE"/>
        </w:rPr>
      </w:pPr>
      <w:r>
        <w:rPr>
          <w:noProof w:val="0"/>
          <w:lang w:eastAsia="de-DE"/>
        </w:rPr>
        <w:t xml:space="preserve">          $ref: '#/components/schemas/AlarmType'</w:t>
      </w:r>
    </w:p>
    <w:p w14:paraId="542B4B98" w14:textId="77777777" w:rsidR="004D78EE" w:rsidRDefault="004D78EE" w:rsidP="004D78EE">
      <w:pPr>
        <w:pStyle w:val="PL"/>
        <w:rPr>
          <w:noProof w:val="0"/>
          <w:lang w:eastAsia="de-DE"/>
        </w:rPr>
      </w:pPr>
      <w:r>
        <w:rPr>
          <w:noProof w:val="0"/>
          <w:lang w:eastAsia="de-DE"/>
        </w:rPr>
        <w:t xml:space="preserve">        probableCause:</w:t>
      </w:r>
    </w:p>
    <w:p w14:paraId="1BFFF38B" w14:textId="77777777" w:rsidR="004D78EE" w:rsidRDefault="004D78EE" w:rsidP="004D78EE">
      <w:pPr>
        <w:pStyle w:val="PL"/>
        <w:rPr>
          <w:noProof w:val="0"/>
          <w:lang w:eastAsia="de-DE"/>
        </w:rPr>
      </w:pPr>
      <w:r>
        <w:rPr>
          <w:noProof w:val="0"/>
          <w:lang w:eastAsia="de-DE"/>
        </w:rPr>
        <w:t xml:space="preserve">          $ref: '#/components/schemas/ProbableCause'</w:t>
      </w:r>
    </w:p>
    <w:p w14:paraId="452ECF7F" w14:textId="77777777" w:rsidR="004D78EE" w:rsidRDefault="004D78EE" w:rsidP="004D78EE">
      <w:pPr>
        <w:pStyle w:val="PL"/>
        <w:rPr>
          <w:noProof w:val="0"/>
          <w:lang w:eastAsia="de-DE"/>
        </w:rPr>
      </w:pPr>
      <w:r>
        <w:rPr>
          <w:noProof w:val="0"/>
          <w:lang w:eastAsia="de-DE"/>
        </w:rPr>
        <w:t xml:space="preserve">        specificProblem:</w:t>
      </w:r>
    </w:p>
    <w:p w14:paraId="2FDB173A" w14:textId="77777777" w:rsidR="004D78EE" w:rsidRDefault="004D78EE" w:rsidP="004D78EE">
      <w:pPr>
        <w:pStyle w:val="PL"/>
        <w:rPr>
          <w:noProof w:val="0"/>
          <w:lang w:eastAsia="de-DE"/>
        </w:rPr>
      </w:pPr>
      <w:r>
        <w:rPr>
          <w:noProof w:val="0"/>
          <w:lang w:eastAsia="de-DE"/>
        </w:rPr>
        <w:t xml:space="preserve">          $ref: '#/components/schemas/SpecificProblem'</w:t>
      </w:r>
    </w:p>
    <w:p w14:paraId="0316C89E" w14:textId="77777777" w:rsidR="004D78EE" w:rsidRDefault="004D78EE" w:rsidP="004D78EE">
      <w:pPr>
        <w:pStyle w:val="PL"/>
        <w:rPr>
          <w:noProof w:val="0"/>
          <w:lang w:eastAsia="de-DE"/>
        </w:rPr>
      </w:pPr>
      <w:r>
        <w:rPr>
          <w:noProof w:val="0"/>
          <w:lang w:eastAsia="de-DE"/>
        </w:rPr>
        <w:t xml:space="preserve">        perceivedSeverity:</w:t>
      </w:r>
    </w:p>
    <w:p w14:paraId="1C1AFFE3" w14:textId="77777777" w:rsidR="004D78EE" w:rsidRDefault="004D78EE" w:rsidP="004D78EE">
      <w:pPr>
        <w:pStyle w:val="PL"/>
        <w:rPr>
          <w:noProof w:val="0"/>
          <w:lang w:eastAsia="de-DE"/>
        </w:rPr>
      </w:pPr>
      <w:r>
        <w:rPr>
          <w:noProof w:val="0"/>
          <w:lang w:eastAsia="de-DE"/>
        </w:rPr>
        <w:lastRenderedPageBreak/>
        <w:t xml:space="preserve">          $ref: '#/components/schemas/PerceivedSeverity'</w:t>
      </w:r>
    </w:p>
    <w:p w14:paraId="52D75A91" w14:textId="77777777" w:rsidR="004D78EE" w:rsidRDefault="004D78EE" w:rsidP="004D78EE">
      <w:pPr>
        <w:pStyle w:val="PL"/>
        <w:rPr>
          <w:noProof w:val="0"/>
          <w:lang w:eastAsia="de-DE"/>
        </w:rPr>
      </w:pPr>
      <w:r>
        <w:rPr>
          <w:noProof w:val="0"/>
          <w:lang w:eastAsia="de-DE"/>
        </w:rPr>
        <w:t xml:space="preserve">        backedUpStatus:</w:t>
      </w:r>
    </w:p>
    <w:p w14:paraId="2ABA58E0" w14:textId="77777777" w:rsidR="004D78EE" w:rsidRDefault="004D78EE" w:rsidP="004D78EE">
      <w:pPr>
        <w:pStyle w:val="PL"/>
        <w:rPr>
          <w:noProof w:val="0"/>
          <w:lang w:eastAsia="de-DE"/>
        </w:rPr>
      </w:pPr>
      <w:r>
        <w:rPr>
          <w:noProof w:val="0"/>
          <w:lang w:eastAsia="de-DE"/>
        </w:rPr>
        <w:t xml:space="preserve">          type: boolean</w:t>
      </w:r>
    </w:p>
    <w:p w14:paraId="49F047F1" w14:textId="77777777" w:rsidR="004D78EE" w:rsidRDefault="004D78EE" w:rsidP="004D78EE">
      <w:pPr>
        <w:pStyle w:val="PL"/>
        <w:rPr>
          <w:noProof w:val="0"/>
          <w:lang w:eastAsia="de-DE"/>
        </w:rPr>
      </w:pPr>
      <w:r>
        <w:rPr>
          <w:noProof w:val="0"/>
          <w:lang w:eastAsia="de-DE"/>
        </w:rPr>
        <w:t xml:space="preserve">        backUpObject:</w:t>
      </w:r>
    </w:p>
    <w:p w14:paraId="2204B5BB" w14:textId="77777777" w:rsidR="004D78EE" w:rsidRDefault="004D78EE" w:rsidP="004D78EE">
      <w:pPr>
        <w:pStyle w:val="PL"/>
        <w:rPr>
          <w:noProof w:val="0"/>
          <w:lang w:eastAsia="de-DE"/>
        </w:rPr>
      </w:pPr>
      <w:r>
        <w:rPr>
          <w:noProof w:val="0"/>
          <w:lang w:eastAsia="de-DE"/>
        </w:rPr>
        <w:t xml:space="preserve">          $ref: '</w:t>
      </w:r>
      <w:r w:rsidR="000F3017" w:rsidRPr="00FE04CA">
        <w:rPr>
          <w:noProof w:val="0"/>
          <w:lang w:eastAsia="de-DE"/>
        </w:rPr>
        <w:t>comDefs.yaml</w:t>
      </w:r>
      <w:r>
        <w:rPr>
          <w:noProof w:val="0"/>
          <w:lang w:eastAsia="de-DE"/>
        </w:rPr>
        <w:t>#/components/schemas/Dn'</w:t>
      </w:r>
    </w:p>
    <w:p w14:paraId="29BC7DDC" w14:textId="77777777" w:rsidR="004D78EE" w:rsidRDefault="004D78EE" w:rsidP="004D78EE">
      <w:pPr>
        <w:pStyle w:val="PL"/>
        <w:rPr>
          <w:noProof w:val="0"/>
          <w:lang w:eastAsia="de-DE"/>
        </w:rPr>
      </w:pPr>
      <w:r>
        <w:rPr>
          <w:noProof w:val="0"/>
          <w:lang w:eastAsia="de-DE"/>
        </w:rPr>
        <w:t xml:space="preserve">        trendIndication:</w:t>
      </w:r>
    </w:p>
    <w:p w14:paraId="3F3519DE" w14:textId="77777777" w:rsidR="004D78EE" w:rsidRDefault="004D78EE" w:rsidP="004D78EE">
      <w:pPr>
        <w:pStyle w:val="PL"/>
        <w:rPr>
          <w:noProof w:val="0"/>
          <w:lang w:eastAsia="de-DE"/>
        </w:rPr>
      </w:pPr>
      <w:r>
        <w:rPr>
          <w:noProof w:val="0"/>
          <w:lang w:eastAsia="de-DE"/>
        </w:rPr>
        <w:t xml:space="preserve">          $ref: '#/components/schemas/TrendIndication'</w:t>
      </w:r>
    </w:p>
    <w:p w14:paraId="732E3548" w14:textId="77777777" w:rsidR="004D78EE" w:rsidRDefault="004D78EE" w:rsidP="004D78EE">
      <w:pPr>
        <w:pStyle w:val="PL"/>
        <w:rPr>
          <w:noProof w:val="0"/>
          <w:lang w:eastAsia="de-DE"/>
        </w:rPr>
      </w:pPr>
      <w:r>
        <w:rPr>
          <w:noProof w:val="0"/>
          <w:lang w:eastAsia="de-DE"/>
        </w:rPr>
        <w:t xml:space="preserve">        thresholdinfo:</w:t>
      </w:r>
    </w:p>
    <w:p w14:paraId="4EBF10FA" w14:textId="77777777" w:rsidR="004D78EE" w:rsidRDefault="004D78EE" w:rsidP="004D78EE">
      <w:pPr>
        <w:pStyle w:val="PL"/>
        <w:rPr>
          <w:noProof w:val="0"/>
          <w:lang w:eastAsia="de-DE"/>
        </w:rPr>
      </w:pPr>
      <w:r>
        <w:rPr>
          <w:noProof w:val="0"/>
          <w:lang w:eastAsia="de-DE"/>
        </w:rPr>
        <w:t xml:space="preserve">          $ref: '#/components/schemas/ThresholdInfo'</w:t>
      </w:r>
    </w:p>
    <w:p w14:paraId="12FB308C" w14:textId="77777777" w:rsidR="004D78EE" w:rsidRDefault="004D78EE" w:rsidP="004D78EE">
      <w:pPr>
        <w:pStyle w:val="PL"/>
        <w:rPr>
          <w:noProof w:val="0"/>
          <w:lang w:eastAsia="de-DE"/>
        </w:rPr>
      </w:pPr>
      <w:r>
        <w:rPr>
          <w:noProof w:val="0"/>
          <w:lang w:eastAsia="de-DE"/>
        </w:rPr>
        <w:t xml:space="preserve">        correlatedNotifications:</w:t>
      </w:r>
    </w:p>
    <w:p w14:paraId="498229A6" w14:textId="77777777" w:rsidR="004D78EE" w:rsidRDefault="004D78EE" w:rsidP="004D78EE">
      <w:pPr>
        <w:pStyle w:val="PL"/>
        <w:rPr>
          <w:noProof w:val="0"/>
          <w:lang w:eastAsia="de-DE"/>
        </w:rPr>
      </w:pPr>
      <w:r>
        <w:rPr>
          <w:noProof w:val="0"/>
          <w:lang w:eastAsia="de-DE"/>
        </w:rPr>
        <w:t xml:space="preserve">          $ref: '#/components/schemas/CorrelatedNotifications'</w:t>
      </w:r>
    </w:p>
    <w:p w14:paraId="2184A763" w14:textId="77777777" w:rsidR="004D78EE" w:rsidRDefault="004D78EE" w:rsidP="004D78EE">
      <w:pPr>
        <w:pStyle w:val="PL"/>
        <w:rPr>
          <w:noProof w:val="0"/>
          <w:lang w:eastAsia="de-DE"/>
        </w:rPr>
      </w:pPr>
      <w:r>
        <w:rPr>
          <w:noProof w:val="0"/>
          <w:lang w:eastAsia="de-DE"/>
        </w:rPr>
        <w:t xml:space="preserve">        stateChangeDefinition:</w:t>
      </w:r>
    </w:p>
    <w:p w14:paraId="791651E2" w14:textId="77777777" w:rsidR="004D78EE" w:rsidRDefault="004D78EE" w:rsidP="004D78EE">
      <w:pPr>
        <w:pStyle w:val="PL"/>
        <w:rPr>
          <w:noProof w:val="0"/>
          <w:lang w:eastAsia="de-DE"/>
        </w:rPr>
      </w:pPr>
      <w:r>
        <w:rPr>
          <w:noProof w:val="0"/>
          <w:lang w:eastAsia="de-DE"/>
        </w:rPr>
        <w:t xml:space="preserve">          $ref: '</w:t>
      </w:r>
      <w:r w:rsidR="000F3017" w:rsidRPr="00BB3E24">
        <w:rPr>
          <w:noProof w:val="0"/>
          <w:lang w:eastAsia="de-DE"/>
        </w:rPr>
        <w:t>comDefs.yaml</w:t>
      </w:r>
      <w:r>
        <w:rPr>
          <w:noProof w:val="0"/>
          <w:lang w:eastAsia="de-DE"/>
        </w:rPr>
        <w:t>#/components/schemas/AttributeValueChangeSet'</w:t>
      </w:r>
    </w:p>
    <w:p w14:paraId="685051E5" w14:textId="77777777" w:rsidR="004D78EE" w:rsidRDefault="004D78EE" w:rsidP="004D78EE">
      <w:pPr>
        <w:pStyle w:val="PL"/>
        <w:rPr>
          <w:noProof w:val="0"/>
          <w:lang w:eastAsia="de-DE"/>
        </w:rPr>
      </w:pPr>
      <w:r>
        <w:rPr>
          <w:noProof w:val="0"/>
          <w:lang w:eastAsia="de-DE"/>
        </w:rPr>
        <w:t xml:space="preserve">        monitoredAttributes:</w:t>
      </w:r>
    </w:p>
    <w:p w14:paraId="6C62B5B3" w14:textId="77777777" w:rsidR="004D78EE" w:rsidRDefault="004D78EE" w:rsidP="004D78EE">
      <w:pPr>
        <w:pStyle w:val="PL"/>
        <w:rPr>
          <w:noProof w:val="0"/>
          <w:lang w:eastAsia="de-DE"/>
        </w:rPr>
      </w:pPr>
      <w:r>
        <w:rPr>
          <w:noProof w:val="0"/>
          <w:lang w:eastAsia="de-DE"/>
        </w:rPr>
        <w:t xml:space="preserve">          $ref: '</w:t>
      </w:r>
      <w:r w:rsidR="000F3017" w:rsidRPr="0095081F">
        <w:rPr>
          <w:noProof w:val="0"/>
          <w:lang w:eastAsia="de-DE"/>
        </w:rPr>
        <w:t>comDefs.yaml</w:t>
      </w:r>
      <w:r>
        <w:rPr>
          <w:noProof w:val="0"/>
          <w:lang w:eastAsia="de-DE"/>
        </w:rPr>
        <w:t>#/components/schemas/AttributeNameValuePairSet'</w:t>
      </w:r>
    </w:p>
    <w:p w14:paraId="21E1895E" w14:textId="77777777" w:rsidR="004D78EE" w:rsidRDefault="004D78EE" w:rsidP="004D78EE">
      <w:pPr>
        <w:pStyle w:val="PL"/>
        <w:rPr>
          <w:noProof w:val="0"/>
          <w:lang w:eastAsia="de-DE"/>
        </w:rPr>
      </w:pPr>
      <w:r>
        <w:rPr>
          <w:noProof w:val="0"/>
          <w:lang w:eastAsia="de-DE"/>
        </w:rPr>
        <w:t xml:space="preserve">        proposedRepairActions:</w:t>
      </w:r>
    </w:p>
    <w:p w14:paraId="645FA001" w14:textId="77777777" w:rsidR="004D78EE" w:rsidRDefault="004D78EE" w:rsidP="004D78EE">
      <w:pPr>
        <w:pStyle w:val="PL"/>
        <w:rPr>
          <w:noProof w:val="0"/>
          <w:lang w:eastAsia="de-DE"/>
        </w:rPr>
      </w:pPr>
      <w:r>
        <w:rPr>
          <w:noProof w:val="0"/>
          <w:lang w:eastAsia="de-DE"/>
        </w:rPr>
        <w:t xml:space="preserve">          type: string</w:t>
      </w:r>
    </w:p>
    <w:p w14:paraId="438A43CB" w14:textId="77777777" w:rsidR="004D78EE" w:rsidRDefault="004D78EE" w:rsidP="004D78EE">
      <w:pPr>
        <w:pStyle w:val="PL"/>
        <w:rPr>
          <w:noProof w:val="0"/>
          <w:lang w:eastAsia="de-DE"/>
        </w:rPr>
      </w:pPr>
      <w:r>
        <w:rPr>
          <w:noProof w:val="0"/>
          <w:lang w:eastAsia="de-DE"/>
        </w:rPr>
        <w:t xml:space="preserve">        additionalText:</w:t>
      </w:r>
    </w:p>
    <w:p w14:paraId="2A579F22" w14:textId="77777777" w:rsidR="004D78EE" w:rsidRDefault="004D78EE" w:rsidP="004D78EE">
      <w:pPr>
        <w:pStyle w:val="PL"/>
        <w:rPr>
          <w:noProof w:val="0"/>
          <w:lang w:eastAsia="de-DE"/>
        </w:rPr>
      </w:pPr>
      <w:r>
        <w:rPr>
          <w:noProof w:val="0"/>
          <w:lang w:eastAsia="de-DE"/>
        </w:rPr>
        <w:t xml:space="preserve">          type: string</w:t>
      </w:r>
    </w:p>
    <w:p w14:paraId="7E80B3C3" w14:textId="77777777" w:rsidR="004D78EE" w:rsidRDefault="004D78EE" w:rsidP="004D78EE">
      <w:pPr>
        <w:pStyle w:val="PL"/>
        <w:rPr>
          <w:noProof w:val="0"/>
          <w:lang w:eastAsia="de-DE"/>
        </w:rPr>
      </w:pPr>
      <w:r>
        <w:rPr>
          <w:noProof w:val="0"/>
          <w:lang w:eastAsia="de-DE"/>
        </w:rPr>
        <w:t xml:space="preserve">        additionalInformation:</w:t>
      </w:r>
    </w:p>
    <w:p w14:paraId="2A7D4CEE" w14:textId="77777777" w:rsidR="004D78EE" w:rsidRDefault="004D78EE" w:rsidP="004D78EE">
      <w:pPr>
        <w:pStyle w:val="PL"/>
        <w:rPr>
          <w:noProof w:val="0"/>
          <w:lang w:eastAsia="de-DE"/>
        </w:rPr>
      </w:pPr>
      <w:r>
        <w:rPr>
          <w:noProof w:val="0"/>
          <w:lang w:eastAsia="de-DE"/>
        </w:rPr>
        <w:t xml:space="preserve">          $ref: '</w:t>
      </w:r>
      <w:r w:rsidR="000F3017" w:rsidRPr="0095081F">
        <w:rPr>
          <w:noProof w:val="0"/>
          <w:lang w:eastAsia="de-DE"/>
        </w:rPr>
        <w:t>comDefs.yaml</w:t>
      </w:r>
      <w:r>
        <w:rPr>
          <w:noProof w:val="0"/>
          <w:lang w:eastAsia="de-DE"/>
        </w:rPr>
        <w:t>#/components/schemas/AttributeNameValuePairSet'</w:t>
      </w:r>
    </w:p>
    <w:p w14:paraId="23FD2180" w14:textId="77777777" w:rsidR="004D78EE" w:rsidRDefault="004D78EE" w:rsidP="004D78EE">
      <w:pPr>
        <w:pStyle w:val="PL"/>
        <w:rPr>
          <w:noProof w:val="0"/>
          <w:lang w:eastAsia="de-DE"/>
        </w:rPr>
      </w:pPr>
    </w:p>
    <w:p w14:paraId="40FAF993" w14:textId="77777777" w:rsidR="004D78EE" w:rsidRDefault="004D78EE" w:rsidP="004D78EE">
      <w:pPr>
        <w:pStyle w:val="PL"/>
        <w:rPr>
          <w:noProof w:val="0"/>
          <w:lang w:eastAsia="de-DE"/>
        </w:rPr>
      </w:pPr>
      <w:r>
        <w:rPr>
          <w:noProof w:val="0"/>
          <w:lang w:eastAsia="de-DE"/>
        </w:rPr>
        <w:t xml:space="preserve">        rootCauseIndicator:</w:t>
      </w:r>
    </w:p>
    <w:p w14:paraId="77456094" w14:textId="77777777" w:rsidR="004D78EE" w:rsidRDefault="004D78EE" w:rsidP="004D78EE">
      <w:pPr>
        <w:pStyle w:val="PL"/>
        <w:rPr>
          <w:noProof w:val="0"/>
          <w:lang w:eastAsia="de-DE"/>
        </w:rPr>
      </w:pPr>
      <w:r>
        <w:rPr>
          <w:noProof w:val="0"/>
          <w:lang w:eastAsia="de-DE"/>
        </w:rPr>
        <w:t xml:space="preserve">          type: boolean</w:t>
      </w:r>
    </w:p>
    <w:p w14:paraId="3B970859" w14:textId="77777777" w:rsidR="004D78EE" w:rsidRDefault="004D78EE" w:rsidP="004D78EE">
      <w:pPr>
        <w:pStyle w:val="PL"/>
        <w:rPr>
          <w:noProof w:val="0"/>
          <w:lang w:eastAsia="de-DE"/>
        </w:rPr>
      </w:pPr>
    </w:p>
    <w:p w14:paraId="2C281E77" w14:textId="77777777" w:rsidR="004D78EE" w:rsidRDefault="004D78EE" w:rsidP="004D78EE">
      <w:pPr>
        <w:pStyle w:val="PL"/>
        <w:rPr>
          <w:noProof w:val="0"/>
          <w:lang w:eastAsia="de-DE"/>
        </w:rPr>
      </w:pPr>
      <w:r>
        <w:rPr>
          <w:noProof w:val="0"/>
          <w:lang w:eastAsia="de-DE"/>
        </w:rPr>
        <w:t xml:space="preserve">        ackTime:</w:t>
      </w:r>
    </w:p>
    <w:p w14:paraId="1A2596CC" w14:textId="77777777" w:rsidR="004D78EE" w:rsidRDefault="004D78EE" w:rsidP="004D78EE">
      <w:pPr>
        <w:pStyle w:val="PL"/>
        <w:rPr>
          <w:noProof w:val="0"/>
          <w:lang w:eastAsia="de-DE"/>
        </w:rPr>
      </w:pPr>
      <w:r>
        <w:rPr>
          <w:noProof w:val="0"/>
          <w:lang w:eastAsia="de-DE"/>
        </w:rPr>
        <w:t xml:space="preserve">          $ref: '</w:t>
      </w:r>
      <w:r w:rsidR="000F3017" w:rsidRPr="00A93072">
        <w:rPr>
          <w:noProof w:val="0"/>
          <w:lang w:eastAsia="de-DE"/>
        </w:rPr>
        <w:t>comDefs.yaml</w:t>
      </w:r>
      <w:r>
        <w:rPr>
          <w:noProof w:val="0"/>
          <w:lang w:eastAsia="de-DE"/>
        </w:rPr>
        <w:t>#/components/schemas/DateTime'</w:t>
      </w:r>
    </w:p>
    <w:p w14:paraId="2F16C23D" w14:textId="77777777" w:rsidR="004D78EE" w:rsidRDefault="004D78EE" w:rsidP="004D78EE">
      <w:pPr>
        <w:pStyle w:val="PL"/>
        <w:rPr>
          <w:noProof w:val="0"/>
          <w:lang w:eastAsia="de-DE"/>
        </w:rPr>
      </w:pPr>
      <w:r>
        <w:rPr>
          <w:noProof w:val="0"/>
          <w:lang w:eastAsia="de-DE"/>
        </w:rPr>
        <w:t xml:space="preserve">        ackUserId:</w:t>
      </w:r>
    </w:p>
    <w:p w14:paraId="1726657F" w14:textId="77777777" w:rsidR="004D78EE" w:rsidRDefault="004D78EE" w:rsidP="004D78EE">
      <w:pPr>
        <w:pStyle w:val="PL"/>
        <w:rPr>
          <w:noProof w:val="0"/>
          <w:lang w:eastAsia="de-DE"/>
        </w:rPr>
      </w:pPr>
      <w:r>
        <w:rPr>
          <w:noProof w:val="0"/>
          <w:lang w:eastAsia="de-DE"/>
        </w:rPr>
        <w:t xml:space="preserve">          type: string</w:t>
      </w:r>
    </w:p>
    <w:p w14:paraId="3710699E" w14:textId="77777777" w:rsidR="004D78EE" w:rsidRDefault="004D78EE" w:rsidP="004D78EE">
      <w:pPr>
        <w:pStyle w:val="PL"/>
        <w:rPr>
          <w:noProof w:val="0"/>
          <w:lang w:eastAsia="de-DE"/>
        </w:rPr>
      </w:pPr>
      <w:r>
        <w:rPr>
          <w:noProof w:val="0"/>
          <w:lang w:eastAsia="de-DE"/>
        </w:rPr>
        <w:t xml:space="preserve">        ackSystemId:</w:t>
      </w:r>
    </w:p>
    <w:p w14:paraId="0BB099E2" w14:textId="77777777" w:rsidR="004D78EE" w:rsidRDefault="004D78EE" w:rsidP="004D78EE">
      <w:pPr>
        <w:pStyle w:val="PL"/>
        <w:rPr>
          <w:noProof w:val="0"/>
          <w:lang w:eastAsia="de-DE"/>
        </w:rPr>
      </w:pPr>
      <w:r>
        <w:rPr>
          <w:noProof w:val="0"/>
          <w:lang w:eastAsia="de-DE"/>
        </w:rPr>
        <w:t xml:space="preserve">          type: string</w:t>
      </w:r>
    </w:p>
    <w:p w14:paraId="110C3185" w14:textId="77777777" w:rsidR="004D78EE" w:rsidRDefault="004D78EE" w:rsidP="004D78EE">
      <w:pPr>
        <w:pStyle w:val="PL"/>
        <w:rPr>
          <w:noProof w:val="0"/>
          <w:lang w:eastAsia="de-DE"/>
        </w:rPr>
      </w:pPr>
      <w:r>
        <w:rPr>
          <w:noProof w:val="0"/>
          <w:lang w:eastAsia="de-DE"/>
        </w:rPr>
        <w:t xml:space="preserve">        ackState:</w:t>
      </w:r>
    </w:p>
    <w:p w14:paraId="1BD47A8F" w14:textId="77777777" w:rsidR="004D78EE" w:rsidRDefault="004D78EE" w:rsidP="004D78EE">
      <w:pPr>
        <w:pStyle w:val="PL"/>
        <w:rPr>
          <w:noProof w:val="0"/>
          <w:lang w:eastAsia="de-DE"/>
        </w:rPr>
      </w:pPr>
      <w:r>
        <w:rPr>
          <w:noProof w:val="0"/>
          <w:lang w:eastAsia="de-DE"/>
        </w:rPr>
        <w:t xml:space="preserve">          $ref: '#/components/schemas/AckState'</w:t>
      </w:r>
    </w:p>
    <w:p w14:paraId="416E7F1D" w14:textId="77777777" w:rsidR="004D78EE" w:rsidRDefault="004D78EE" w:rsidP="004D78EE">
      <w:pPr>
        <w:pStyle w:val="PL"/>
        <w:rPr>
          <w:noProof w:val="0"/>
          <w:lang w:eastAsia="de-DE"/>
        </w:rPr>
      </w:pPr>
    </w:p>
    <w:p w14:paraId="470F5A18" w14:textId="77777777" w:rsidR="004D78EE" w:rsidRDefault="004D78EE" w:rsidP="004D78EE">
      <w:pPr>
        <w:pStyle w:val="PL"/>
        <w:rPr>
          <w:noProof w:val="0"/>
          <w:lang w:eastAsia="de-DE"/>
        </w:rPr>
      </w:pPr>
      <w:r>
        <w:rPr>
          <w:noProof w:val="0"/>
          <w:lang w:eastAsia="de-DE"/>
        </w:rPr>
        <w:t xml:space="preserve">        clearUserId:</w:t>
      </w:r>
    </w:p>
    <w:p w14:paraId="33002D67" w14:textId="77777777" w:rsidR="004D78EE" w:rsidRDefault="004D78EE" w:rsidP="004D78EE">
      <w:pPr>
        <w:pStyle w:val="PL"/>
        <w:rPr>
          <w:noProof w:val="0"/>
          <w:lang w:eastAsia="de-DE"/>
        </w:rPr>
      </w:pPr>
      <w:r>
        <w:rPr>
          <w:noProof w:val="0"/>
          <w:lang w:eastAsia="de-DE"/>
        </w:rPr>
        <w:t xml:space="preserve">          type: string</w:t>
      </w:r>
    </w:p>
    <w:p w14:paraId="28DA845D" w14:textId="77777777" w:rsidR="004D78EE" w:rsidRDefault="004D78EE" w:rsidP="004D78EE">
      <w:pPr>
        <w:pStyle w:val="PL"/>
        <w:rPr>
          <w:noProof w:val="0"/>
          <w:lang w:eastAsia="de-DE"/>
        </w:rPr>
      </w:pPr>
      <w:r>
        <w:rPr>
          <w:noProof w:val="0"/>
          <w:lang w:eastAsia="de-DE"/>
        </w:rPr>
        <w:t xml:space="preserve">        clearSystemId:</w:t>
      </w:r>
    </w:p>
    <w:p w14:paraId="6214A33F" w14:textId="77777777" w:rsidR="004D78EE" w:rsidRDefault="004D78EE" w:rsidP="004D78EE">
      <w:pPr>
        <w:pStyle w:val="PL"/>
        <w:rPr>
          <w:noProof w:val="0"/>
          <w:lang w:eastAsia="de-DE"/>
        </w:rPr>
      </w:pPr>
      <w:r>
        <w:rPr>
          <w:noProof w:val="0"/>
          <w:lang w:eastAsia="de-DE"/>
        </w:rPr>
        <w:t xml:space="preserve">          type: string</w:t>
      </w:r>
    </w:p>
    <w:p w14:paraId="4CC7A252" w14:textId="77777777" w:rsidR="004D78EE" w:rsidRDefault="004D78EE" w:rsidP="004D78EE">
      <w:pPr>
        <w:pStyle w:val="PL"/>
        <w:rPr>
          <w:noProof w:val="0"/>
          <w:lang w:eastAsia="de-DE"/>
        </w:rPr>
      </w:pPr>
      <w:r>
        <w:rPr>
          <w:noProof w:val="0"/>
          <w:lang w:eastAsia="de-DE"/>
        </w:rPr>
        <w:t xml:space="preserve">        serviceUser:</w:t>
      </w:r>
    </w:p>
    <w:p w14:paraId="21AAF5FD" w14:textId="77777777" w:rsidR="004D78EE" w:rsidRDefault="004D78EE" w:rsidP="004D78EE">
      <w:pPr>
        <w:pStyle w:val="PL"/>
        <w:rPr>
          <w:noProof w:val="0"/>
          <w:lang w:eastAsia="de-DE"/>
        </w:rPr>
      </w:pPr>
      <w:r>
        <w:rPr>
          <w:noProof w:val="0"/>
          <w:lang w:eastAsia="de-DE"/>
        </w:rPr>
        <w:t xml:space="preserve">          type: string</w:t>
      </w:r>
    </w:p>
    <w:p w14:paraId="36ABA85A" w14:textId="77777777" w:rsidR="004D78EE" w:rsidRDefault="004D78EE" w:rsidP="004D78EE">
      <w:pPr>
        <w:pStyle w:val="PL"/>
        <w:rPr>
          <w:noProof w:val="0"/>
          <w:lang w:eastAsia="de-DE"/>
        </w:rPr>
      </w:pPr>
      <w:r>
        <w:rPr>
          <w:noProof w:val="0"/>
          <w:lang w:eastAsia="de-DE"/>
        </w:rPr>
        <w:t xml:space="preserve">        serviceProvider:</w:t>
      </w:r>
    </w:p>
    <w:p w14:paraId="72665C6F" w14:textId="77777777" w:rsidR="004D78EE" w:rsidRDefault="004D78EE" w:rsidP="004D78EE">
      <w:pPr>
        <w:pStyle w:val="PL"/>
        <w:rPr>
          <w:noProof w:val="0"/>
          <w:lang w:eastAsia="de-DE"/>
        </w:rPr>
      </w:pPr>
      <w:r>
        <w:rPr>
          <w:noProof w:val="0"/>
          <w:lang w:eastAsia="de-DE"/>
        </w:rPr>
        <w:t xml:space="preserve">          type: string</w:t>
      </w:r>
    </w:p>
    <w:p w14:paraId="5BF50310" w14:textId="77777777" w:rsidR="004D78EE" w:rsidRDefault="004D78EE" w:rsidP="004D78EE">
      <w:pPr>
        <w:pStyle w:val="PL"/>
        <w:rPr>
          <w:noProof w:val="0"/>
          <w:lang w:eastAsia="de-DE"/>
        </w:rPr>
      </w:pPr>
      <w:r>
        <w:rPr>
          <w:noProof w:val="0"/>
          <w:lang w:eastAsia="de-DE"/>
        </w:rPr>
        <w:t xml:space="preserve">        securityAlarmDetector:</w:t>
      </w:r>
    </w:p>
    <w:p w14:paraId="618356A6" w14:textId="77777777" w:rsidR="004D78EE" w:rsidRDefault="004D78EE" w:rsidP="004D78EE">
      <w:pPr>
        <w:pStyle w:val="PL"/>
        <w:rPr>
          <w:noProof w:val="0"/>
          <w:lang w:eastAsia="de-DE"/>
        </w:rPr>
      </w:pPr>
      <w:r>
        <w:rPr>
          <w:noProof w:val="0"/>
          <w:lang w:eastAsia="de-DE"/>
        </w:rPr>
        <w:t xml:space="preserve">          type: string</w:t>
      </w:r>
    </w:p>
    <w:p w14:paraId="06A01658" w14:textId="77777777" w:rsidR="004D78EE" w:rsidRDefault="004D78EE" w:rsidP="004D78EE">
      <w:pPr>
        <w:pStyle w:val="PL"/>
        <w:rPr>
          <w:noProof w:val="0"/>
          <w:lang w:eastAsia="de-DE"/>
        </w:rPr>
      </w:pPr>
    </w:p>
    <w:p w14:paraId="4685E0FF" w14:textId="77777777" w:rsidR="004D78EE" w:rsidRDefault="004D78EE" w:rsidP="004D78EE">
      <w:pPr>
        <w:pStyle w:val="PL"/>
        <w:rPr>
          <w:noProof w:val="0"/>
          <w:lang w:eastAsia="de-DE"/>
        </w:rPr>
      </w:pPr>
      <w:r>
        <w:rPr>
          <w:noProof w:val="0"/>
          <w:lang w:eastAsia="de-DE"/>
        </w:rPr>
        <w:t xml:space="preserve">  #---- Definition of alarm notifications --------------------------------------------#</w:t>
      </w:r>
    </w:p>
    <w:p w14:paraId="191564DD" w14:textId="77777777" w:rsidR="004D78EE" w:rsidRDefault="004D78EE" w:rsidP="004D78EE">
      <w:pPr>
        <w:pStyle w:val="PL"/>
        <w:rPr>
          <w:noProof w:val="0"/>
          <w:lang w:eastAsia="de-DE"/>
        </w:rPr>
      </w:pPr>
      <w:r>
        <w:rPr>
          <w:noProof w:val="0"/>
          <w:lang w:eastAsia="de-DE"/>
        </w:rPr>
        <w:t xml:space="preserve">  </w:t>
      </w:r>
    </w:p>
    <w:p w14:paraId="64CB3E09" w14:textId="31BD1358" w:rsidR="004D78EE" w:rsidRDefault="004D78EE" w:rsidP="004D78EE">
      <w:pPr>
        <w:pStyle w:val="PL"/>
        <w:rPr>
          <w:noProof w:val="0"/>
          <w:lang w:eastAsia="de-DE"/>
        </w:rPr>
      </w:pPr>
      <w:r>
        <w:rPr>
          <w:noProof w:val="0"/>
          <w:lang w:eastAsia="de-DE"/>
        </w:rPr>
        <w:t xml:space="preserve">    AlarmNotificationType</w:t>
      </w:r>
      <w:ins w:id="11178" w:author="Author">
        <w:r w:rsidR="00C365BC">
          <w:rPr>
            <w:noProof w:val="0"/>
            <w:lang w:eastAsia="de-DE"/>
          </w:rPr>
          <w:t>s</w:t>
        </w:r>
      </w:ins>
      <w:r>
        <w:rPr>
          <w:noProof w:val="0"/>
          <w:lang w:eastAsia="de-DE"/>
        </w:rPr>
        <w:t>:</w:t>
      </w:r>
    </w:p>
    <w:p w14:paraId="6417D19C" w14:textId="77777777" w:rsidR="004D78EE" w:rsidRDefault="004D78EE" w:rsidP="004D78EE">
      <w:pPr>
        <w:pStyle w:val="PL"/>
        <w:rPr>
          <w:noProof w:val="0"/>
          <w:lang w:eastAsia="de-DE"/>
        </w:rPr>
      </w:pPr>
      <w:r>
        <w:rPr>
          <w:noProof w:val="0"/>
          <w:lang w:eastAsia="de-DE"/>
        </w:rPr>
        <w:t xml:space="preserve">      type: string</w:t>
      </w:r>
    </w:p>
    <w:p w14:paraId="00D12E8F" w14:textId="77777777" w:rsidR="004D78EE" w:rsidRDefault="004D78EE" w:rsidP="004D78EE">
      <w:pPr>
        <w:pStyle w:val="PL"/>
        <w:rPr>
          <w:noProof w:val="0"/>
          <w:lang w:eastAsia="de-DE"/>
        </w:rPr>
      </w:pPr>
      <w:r>
        <w:rPr>
          <w:noProof w:val="0"/>
          <w:lang w:eastAsia="de-DE"/>
        </w:rPr>
        <w:t xml:space="preserve">      enum:</w:t>
      </w:r>
    </w:p>
    <w:p w14:paraId="73F3D21A" w14:textId="77777777" w:rsidR="004D78EE" w:rsidRDefault="004D78EE" w:rsidP="004D78EE">
      <w:pPr>
        <w:pStyle w:val="PL"/>
        <w:rPr>
          <w:noProof w:val="0"/>
          <w:lang w:eastAsia="de-DE"/>
        </w:rPr>
      </w:pPr>
      <w:r>
        <w:rPr>
          <w:noProof w:val="0"/>
          <w:lang w:eastAsia="de-DE"/>
        </w:rPr>
        <w:t xml:space="preserve">        - notifyNewAlarm</w:t>
      </w:r>
    </w:p>
    <w:p w14:paraId="6BD02B73" w14:textId="77777777" w:rsidR="004D78EE" w:rsidRDefault="004D78EE" w:rsidP="004D78EE">
      <w:pPr>
        <w:pStyle w:val="PL"/>
        <w:rPr>
          <w:noProof w:val="0"/>
          <w:lang w:eastAsia="de-DE"/>
        </w:rPr>
      </w:pPr>
      <w:r>
        <w:rPr>
          <w:noProof w:val="0"/>
          <w:lang w:eastAsia="de-DE"/>
        </w:rPr>
        <w:t xml:space="preserve">        - notifyChangedAlarm</w:t>
      </w:r>
    </w:p>
    <w:p w14:paraId="2C1FD7D6" w14:textId="77777777" w:rsidR="004D78EE" w:rsidRDefault="004D78EE" w:rsidP="004D78EE">
      <w:pPr>
        <w:pStyle w:val="PL"/>
        <w:rPr>
          <w:noProof w:val="0"/>
          <w:lang w:eastAsia="de-DE"/>
        </w:rPr>
      </w:pPr>
      <w:r>
        <w:rPr>
          <w:noProof w:val="0"/>
          <w:lang w:eastAsia="de-DE"/>
        </w:rPr>
        <w:t xml:space="preserve">        - notifyChangedAlarmGeneral</w:t>
      </w:r>
    </w:p>
    <w:p w14:paraId="5CA7E65C" w14:textId="77777777" w:rsidR="004D78EE" w:rsidRDefault="004D78EE" w:rsidP="004D78EE">
      <w:pPr>
        <w:pStyle w:val="PL"/>
        <w:rPr>
          <w:noProof w:val="0"/>
          <w:lang w:eastAsia="de-DE"/>
        </w:rPr>
      </w:pPr>
      <w:r>
        <w:rPr>
          <w:noProof w:val="0"/>
          <w:lang w:eastAsia="de-DE"/>
        </w:rPr>
        <w:t xml:space="preserve">        - notifyAckStateChanged</w:t>
      </w:r>
    </w:p>
    <w:p w14:paraId="303D4B6A" w14:textId="77777777" w:rsidR="004D78EE" w:rsidRDefault="004D78EE" w:rsidP="004D78EE">
      <w:pPr>
        <w:pStyle w:val="PL"/>
        <w:rPr>
          <w:noProof w:val="0"/>
          <w:lang w:eastAsia="de-DE"/>
        </w:rPr>
      </w:pPr>
      <w:r>
        <w:rPr>
          <w:noProof w:val="0"/>
          <w:lang w:eastAsia="de-DE"/>
        </w:rPr>
        <w:t xml:space="preserve">        - notifyCorrelatedNotificationChanged</w:t>
      </w:r>
    </w:p>
    <w:p w14:paraId="3A82DBE1" w14:textId="77777777" w:rsidR="004D78EE" w:rsidRDefault="004D78EE" w:rsidP="004D78EE">
      <w:pPr>
        <w:pStyle w:val="PL"/>
        <w:rPr>
          <w:noProof w:val="0"/>
          <w:lang w:eastAsia="de-DE"/>
        </w:rPr>
      </w:pPr>
      <w:r>
        <w:rPr>
          <w:noProof w:val="0"/>
          <w:lang w:eastAsia="de-DE"/>
        </w:rPr>
        <w:t xml:space="preserve">        - notifyComments</w:t>
      </w:r>
    </w:p>
    <w:p w14:paraId="493A0D52" w14:textId="77777777" w:rsidR="004D78EE" w:rsidRDefault="004D78EE" w:rsidP="004D78EE">
      <w:pPr>
        <w:pStyle w:val="PL"/>
        <w:rPr>
          <w:noProof w:val="0"/>
          <w:lang w:eastAsia="de-DE"/>
        </w:rPr>
      </w:pPr>
      <w:r>
        <w:rPr>
          <w:noProof w:val="0"/>
          <w:lang w:eastAsia="de-DE"/>
        </w:rPr>
        <w:t xml:space="preserve">        - notifyClearedAlarm</w:t>
      </w:r>
    </w:p>
    <w:p w14:paraId="531DE0AC" w14:textId="77777777" w:rsidR="004D78EE" w:rsidRDefault="004D78EE" w:rsidP="004D78EE">
      <w:pPr>
        <w:pStyle w:val="PL"/>
        <w:rPr>
          <w:noProof w:val="0"/>
          <w:lang w:eastAsia="de-DE"/>
        </w:rPr>
      </w:pPr>
      <w:r>
        <w:rPr>
          <w:noProof w:val="0"/>
          <w:lang w:eastAsia="de-DE"/>
        </w:rPr>
        <w:t xml:space="preserve">        - notifyAlarmListRebuiltAlarm</w:t>
      </w:r>
    </w:p>
    <w:p w14:paraId="3C41172D" w14:textId="77777777" w:rsidR="004D78EE" w:rsidRDefault="004D78EE" w:rsidP="004D78EE">
      <w:pPr>
        <w:pStyle w:val="PL"/>
        <w:rPr>
          <w:noProof w:val="0"/>
          <w:lang w:eastAsia="de-DE"/>
        </w:rPr>
      </w:pPr>
      <w:r>
        <w:rPr>
          <w:noProof w:val="0"/>
          <w:lang w:eastAsia="de-DE"/>
        </w:rPr>
        <w:t xml:space="preserve">        - notifyPotentialFaultyAlarmList</w:t>
      </w:r>
    </w:p>
    <w:p w14:paraId="2822FA62" w14:textId="77777777" w:rsidR="004D78EE" w:rsidRDefault="004D78EE" w:rsidP="004D78EE">
      <w:pPr>
        <w:pStyle w:val="PL"/>
        <w:rPr>
          <w:noProof w:val="0"/>
          <w:lang w:eastAsia="de-DE"/>
        </w:rPr>
      </w:pPr>
      <w:r>
        <w:rPr>
          <w:noProof w:val="0"/>
          <w:lang w:eastAsia="de-DE"/>
        </w:rPr>
        <w:t xml:space="preserve">    AlarmListAlignmentRequirement:</w:t>
      </w:r>
    </w:p>
    <w:p w14:paraId="60EC3DB1" w14:textId="77777777" w:rsidR="004D78EE" w:rsidRDefault="004D78EE" w:rsidP="004D78EE">
      <w:pPr>
        <w:pStyle w:val="PL"/>
        <w:rPr>
          <w:noProof w:val="0"/>
          <w:lang w:eastAsia="de-DE"/>
        </w:rPr>
      </w:pPr>
      <w:r>
        <w:rPr>
          <w:noProof w:val="0"/>
          <w:lang w:eastAsia="de-DE"/>
        </w:rPr>
        <w:t xml:space="preserve">      type: string</w:t>
      </w:r>
    </w:p>
    <w:p w14:paraId="6207A310" w14:textId="77777777" w:rsidR="004D78EE" w:rsidRDefault="004D78EE" w:rsidP="004D78EE">
      <w:pPr>
        <w:pStyle w:val="PL"/>
        <w:rPr>
          <w:noProof w:val="0"/>
          <w:lang w:eastAsia="de-DE"/>
        </w:rPr>
      </w:pPr>
      <w:r>
        <w:rPr>
          <w:noProof w:val="0"/>
          <w:lang w:eastAsia="de-DE"/>
        </w:rPr>
        <w:t xml:space="preserve">      enum:</w:t>
      </w:r>
    </w:p>
    <w:p w14:paraId="5A078F00" w14:textId="77777777" w:rsidR="004D78EE" w:rsidRDefault="004D78EE" w:rsidP="004D78EE">
      <w:pPr>
        <w:pStyle w:val="PL"/>
        <w:rPr>
          <w:noProof w:val="0"/>
          <w:lang w:eastAsia="de-DE"/>
        </w:rPr>
      </w:pPr>
      <w:r>
        <w:rPr>
          <w:noProof w:val="0"/>
          <w:lang w:eastAsia="de-DE"/>
        </w:rPr>
        <w:t xml:space="preserve">        - ALIGNMENT_REQUIRED</w:t>
      </w:r>
    </w:p>
    <w:p w14:paraId="6F05EC4E" w14:textId="77777777" w:rsidR="004D78EE" w:rsidRDefault="004D78EE" w:rsidP="004D78EE">
      <w:pPr>
        <w:pStyle w:val="PL"/>
        <w:rPr>
          <w:noProof w:val="0"/>
          <w:lang w:eastAsia="de-DE"/>
        </w:rPr>
      </w:pPr>
      <w:r>
        <w:rPr>
          <w:noProof w:val="0"/>
          <w:lang w:eastAsia="de-DE"/>
        </w:rPr>
        <w:t xml:space="preserve">        - ALIGNMENT_NOT_REQUIRED</w:t>
      </w:r>
    </w:p>
    <w:p w14:paraId="51476F76" w14:textId="77777777" w:rsidR="004D78EE" w:rsidRDefault="004D78EE" w:rsidP="004D78EE">
      <w:pPr>
        <w:pStyle w:val="PL"/>
        <w:rPr>
          <w:noProof w:val="0"/>
          <w:lang w:eastAsia="de-DE"/>
        </w:rPr>
      </w:pPr>
    </w:p>
    <w:p w14:paraId="3C8BD6E9" w14:textId="77777777" w:rsidR="004D78EE" w:rsidRDefault="004D78EE" w:rsidP="004D78EE">
      <w:pPr>
        <w:pStyle w:val="PL"/>
        <w:rPr>
          <w:noProof w:val="0"/>
          <w:lang w:eastAsia="de-DE"/>
        </w:rPr>
      </w:pPr>
      <w:r>
        <w:rPr>
          <w:noProof w:val="0"/>
          <w:lang w:eastAsia="de-DE"/>
        </w:rPr>
        <w:t xml:space="preserve">    NotifyNewAlarm:</w:t>
      </w:r>
    </w:p>
    <w:p w14:paraId="5BC088B4" w14:textId="77777777" w:rsidR="004D78EE" w:rsidRDefault="004D78EE" w:rsidP="004D78EE">
      <w:pPr>
        <w:pStyle w:val="PL"/>
        <w:rPr>
          <w:noProof w:val="0"/>
          <w:lang w:eastAsia="de-DE"/>
        </w:rPr>
      </w:pPr>
      <w:r>
        <w:rPr>
          <w:noProof w:val="0"/>
          <w:lang w:eastAsia="de-DE"/>
        </w:rPr>
        <w:t xml:space="preserve">      allOf:</w:t>
      </w:r>
    </w:p>
    <w:p w14:paraId="044935FD" w14:textId="77777777" w:rsidR="004D78EE" w:rsidRDefault="004D78EE" w:rsidP="004D78EE">
      <w:pPr>
        <w:pStyle w:val="PL"/>
        <w:rPr>
          <w:noProof w:val="0"/>
          <w:lang w:eastAsia="de-DE"/>
        </w:rPr>
      </w:pPr>
      <w:r>
        <w:rPr>
          <w:noProof w:val="0"/>
          <w:lang w:eastAsia="de-DE"/>
        </w:rPr>
        <w:t xml:space="preserve">        - $ref: '</w:t>
      </w:r>
      <w:r w:rsidR="000F3017" w:rsidRPr="008F6C52">
        <w:rPr>
          <w:noProof w:val="0"/>
          <w:lang w:eastAsia="de-DE"/>
        </w:rPr>
        <w:t>comDefs.yaml</w:t>
      </w:r>
      <w:r>
        <w:rPr>
          <w:noProof w:val="0"/>
          <w:lang w:eastAsia="de-DE"/>
        </w:rPr>
        <w:t>#/components/schemas/NotificationHeader'</w:t>
      </w:r>
    </w:p>
    <w:p w14:paraId="07A8E129" w14:textId="77777777" w:rsidR="004D78EE" w:rsidRDefault="004D78EE" w:rsidP="004D78EE">
      <w:pPr>
        <w:pStyle w:val="PL"/>
        <w:rPr>
          <w:noProof w:val="0"/>
          <w:lang w:eastAsia="de-DE"/>
        </w:rPr>
      </w:pPr>
      <w:r>
        <w:rPr>
          <w:noProof w:val="0"/>
          <w:lang w:eastAsia="de-DE"/>
        </w:rPr>
        <w:t xml:space="preserve">        - type: object</w:t>
      </w:r>
    </w:p>
    <w:p w14:paraId="74D2A8D9" w14:textId="77777777" w:rsidR="004D78EE" w:rsidRDefault="004D78EE" w:rsidP="004D78EE">
      <w:pPr>
        <w:pStyle w:val="PL"/>
        <w:rPr>
          <w:noProof w:val="0"/>
          <w:lang w:eastAsia="de-DE"/>
        </w:rPr>
      </w:pPr>
      <w:r>
        <w:rPr>
          <w:noProof w:val="0"/>
          <w:lang w:eastAsia="de-DE"/>
        </w:rPr>
        <w:t xml:space="preserve">          required:</w:t>
      </w:r>
    </w:p>
    <w:p w14:paraId="50A48D8F" w14:textId="77777777" w:rsidR="004D78EE" w:rsidRDefault="004D78EE" w:rsidP="004D78EE">
      <w:pPr>
        <w:pStyle w:val="PL"/>
        <w:rPr>
          <w:noProof w:val="0"/>
          <w:lang w:eastAsia="de-DE"/>
        </w:rPr>
      </w:pPr>
      <w:r>
        <w:rPr>
          <w:noProof w:val="0"/>
          <w:lang w:eastAsia="de-DE"/>
        </w:rPr>
        <w:t xml:space="preserve">            - alarmId</w:t>
      </w:r>
    </w:p>
    <w:p w14:paraId="53D7832F" w14:textId="77777777" w:rsidR="004D78EE" w:rsidRDefault="004D78EE" w:rsidP="004D78EE">
      <w:pPr>
        <w:pStyle w:val="PL"/>
        <w:rPr>
          <w:noProof w:val="0"/>
          <w:lang w:eastAsia="de-DE"/>
        </w:rPr>
      </w:pPr>
      <w:r>
        <w:rPr>
          <w:noProof w:val="0"/>
          <w:lang w:eastAsia="de-DE"/>
        </w:rPr>
        <w:t xml:space="preserve">            - alarmType</w:t>
      </w:r>
    </w:p>
    <w:p w14:paraId="0DD092EB" w14:textId="77777777" w:rsidR="004D78EE" w:rsidRDefault="004D78EE" w:rsidP="004D78EE">
      <w:pPr>
        <w:pStyle w:val="PL"/>
        <w:rPr>
          <w:noProof w:val="0"/>
          <w:lang w:eastAsia="de-DE"/>
        </w:rPr>
      </w:pPr>
      <w:r>
        <w:rPr>
          <w:noProof w:val="0"/>
          <w:lang w:eastAsia="de-DE"/>
        </w:rPr>
        <w:t xml:space="preserve">            - probableCause</w:t>
      </w:r>
    </w:p>
    <w:p w14:paraId="15A109FB" w14:textId="77777777" w:rsidR="000F3017" w:rsidRDefault="004D78EE" w:rsidP="000F3017">
      <w:pPr>
        <w:pStyle w:val="PL"/>
        <w:rPr>
          <w:noProof w:val="0"/>
          <w:lang w:eastAsia="de-DE"/>
        </w:rPr>
      </w:pPr>
      <w:r>
        <w:rPr>
          <w:noProof w:val="0"/>
          <w:lang w:eastAsia="de-DE"/>
        </w:rPr>
        <w:t xml:space="preserve">            - perceivedSeverity</w:t>
      </w:r>
    </w:p>
    <w:p w14:paraId="5E089608" w14:textId="77777777" w:rsidR="004D78EE" w:rsidRDefault="004D78EE" w:rsidP="004D78EE">
      <w:pPr>
        <w:pStyle w:val="PL"/>
        <w:rPr>
          <w:noProof w:val="0"/>
          <w:lang w:eastAsia="de-DE"/>
        </w:rPr>
      </w:pPr>
      <w:r>
        <w:rPr>
          <w:noProof w:val="0"/>
          <w:lang w:eastAsia="de-DE"/>
        </w:rPr>
        <w:t xml:space="preserve">          properties:</w:t>
      </w:r>
    </w:p>
    <w:p w14:paraId="0A70A56C" w14:textId="77777777" w:rsidR="004D78EE" w:rsidRDefault="004D78EE" w:rsidP="004D78EE">
      <w:pPr>
        <w:pStyle w:val="PL"/>
        <w:rPr>
          <w:noProof w:val="0"/>
          <w:lang w:eastAsia="de-DE"/>
        </w:rPr>
      </w:pPr>
      <w:r>
        <w:rPr>
          <w:noProof w:val="0"/>
          <w:lang w:eastAsia="de-DE"/>
        </w:rPr>
        <w:t xml:space="preserve">            alarmId:</w:t>
      </w:r>
    </w:p>
    <w:p w14:paraId="1E86E505" w14:textId="77777777" w:rsidR="004D78EE" w:rsidRDefault="004D78EE" w:rsidP="004D78EE">
      <w:pPr>
        <w:pStyle w:val="PL"/>
        <w:rPr>
          <w:noProof w:val="0"/>
          <w:lang w:eastAsia="de-DE"/>
        </w:rPr>
      </w:pPr>
      <w:r>
        <w:rPr>
          <w:noProof w:val="0"/>
          <w:lang w:eastAsia="de-DE"/>
        </w:rPr>
        <w:t xml:space="preserve">              $ref: '#/components/schemas/AlarmId'</w:t>
      </w:r>
    </w:p>
    <w:p w14:paraId="380CC0EA" w14:textId="77777777" w:rsidR="004D78EE" w:rsidRDefault="004D78EE" w:rsidP="004D78EE">
      <w:pPr>
        <w:pStyle w:val="PL"/>
        <w:rPr>
          <w:noProof w:val="0"/>
          <w:lang w:eastAsia="de-DE"/>
        </w:rPr>
      </w:pPr>
      <w:r>
        <w:rPr>
          <w:noProof w:val="0"/>
          <w:lang w:eastAsia="de-DE"/>
        </w:rPr>
        <w:t xml:space="preserve">            alarmType:</w:t>
      </w:r>
    </w:p>
    <w:p w14:paraId="5C51B184" w14:textId="77777777" w:rsidR="004D78EE" w:rsidRDefault="004D78EE" w:rsidP="004D78EE">
      <w:pPr>
        <w:pStyle w:val="PL"/>
        <w:rPr>
          <w:noProof w:val="0"/>
          <w:lang w:eastAsia="de-DE"/>
        </w:rPr>
      </w:pPr>
      <w:r>
        <w:rPr>
          <w:noProof w:val="0"/>
          <w:lang w:eastAsia="de-DE"/>
        </w:rPr>
        <w:lastRenderedPageBreak/>
        <w:t xml:space="preserve">              $ref: '#/components/schemas/AlarmType'</w:t>
      </w:r>
    </w:p>
    <w:p w14:paraId="4513ECFE" w14:textId="77777777" w:rsidR="004D78EE" w:rsidRDefault="004D78EE" w:rsidP="004D78EE">
      <w:pPr>
        <w:pStyle w:val="PL"/>
        <w:rPr>
          <w:noProof w:val="0"/>
          <w:lang w:eastAsia="de-DE"/>
        </w:rPr>
      </w:pPr>
      <w:r>
        <w:rPr>
          <w:noProof w:val="0"/>
          <w:lang w:eastAsia="de-DE"/>
        </w:rPr>
        <w:t xml:space="preserve">            probableCause:</w:t>
      </w:r>
    </w:p>
    <w:p w14:paraId="2877B686" w14:textId="77777777" w:rsidR="004D78EE" w:rsidRDefault="004D78EE" w:rsidP="004D78EE">
      <w:pPr>
        <w:pStyle w:val="PL"/>
        <w:rPr>
          <w:noProof w:val="0"/>
          <w:lang w:eastAsia="de-DE"/>
        </w:rPr>
      </w:pPr>
      <w:r>
        <w:rPr>
          <w:noProof w:val="0"/>
          <w:lang w:eastAsia="de-DE"/>
        </w:rPr>
        <w:t xml:space="preserve">              $ref: '#/components/schemas/ProbableCause'</w:t>
      </w:r>
    </w:p>
    <w:p w14:paraId="13A1FBE3" w14:textId="77777777" w:rsidR="004D78EE" w:rsidRDefault="004D78EE" w:rsidP="004D78EE">
      <w:pPr>
        <w:pStyle w:val="PL"/>
        <w:rPr>
          <w:noProof w:val="0"/>
          <w:lang w:eastAsia="de-DE"/>
        </w:rPr>
      </w:pPr>
      <w:r>
        <w:rPr>
          <w:noProof w:val="0"/>
          <w:lang w:eastAsia="de-DE"/>
        </w:rPr>
        <w:t xml:space="preserve">            specificProblem:</w:t>
      </w:r>
    </w:p>
    <w:p w14:paraId="4848F8B3" w14:textId="77777777" w:rsidR="004D78EE" w:rsidRDefault="004D78EE" w:rsidP="004D78EE">
      <w:pPr>
        <w:pStyle w:val="PL"/>
        <w:rPr>
          <w:noProof w:val="0"/>
          <w:lang w:eastAsia="de-DE"/>
        </w:rPr>
      </w:pPr>
      <w:r>
        <w:rPr>
          <w:noProof w:val="0"/>
          <w:lang w:eastAsia="de-DE"/>
        </w:rPr>
        <w:t xml:space="preserve">              $ref: '#/components/schemas/SpecificProblem'</w:t>
      </w:r>
    </w:p>
    <w:p w14:paraId="3279BE93" w14:textId="77777777" w:rsidR="004D78EE" w:rsidRDefault="004D78EE" w:rsidP="004D78EE">
      <w:pPr>
        <w:pStyle w:val="PL"/>
        <w:rPr>
          <w:noProof w:val="0"/>
          <w:lang w:eastAsia="de-DE"/>
        </w:rPr>
      </w:pPr>
      <w:r>
        <w:rPr>
          <w:noProof w:val="0"/>
          <w:lang w:eastAsia="de-DE"/>
        </w:rPr>
        <w:t xml:space="preserve">            perceivedSeverity:</w:t>
      </w:r>
    </w:p>
    <w:p w14:paraId="0390D530" w14:textId="77777777" w:rsidR="004D78EE" w:rsidRDefault="004D78EE" w:rsidP="004D78EE">
      <w:pPr>
        <w:pStyle w:val="PL"/>
        <w:rPr>
          <w:noProof w:val="0"/>
          <w:lang w:eastAsia="de-DE"/>
        </w:rPr>
      </w:pPr>
      <w:r>
        <w:rPr>
          <w:noProof w:val="0"/>
          <w:lang w:eastAsia="de-DE"/>
        </w:rPr>
        <w:t xml:space="preserve">              $ref: '#/components/schemas/PerceivedSeverity'</w:t>
      </w:r>
    </w:p>
    <w:p w14:paraId="664F465C" w14:textId="77777777" w:rsidR="004D78EE" w:rsidRDefault="004D78EE" w:rsidP="004D78EE">
      <w:pPr>
        <w:pStyle w:val="PL"/>
        <w:rPr>
          <w:noProof w:val="0"/>
          <w:lang w:eastAsia="de-DE"/>
        </w:rPr>
      </w:pPr>
      <w:r>
        <w:rPr>
          <w:noProof w:val="0"/>
          <w:lang w:eastAsia="de-DE"/>
        </w:rPr>
        <w:t xml:space="preserve">            backedUpStatus:</w:t>
      </w:r>
    </w:p>
    <w:p w14:paraId="0A4B32E8" w14:textId="77777777" w:rsidR="004D78EE" w:rsidRDefault="004D78EE" w:rsidP="004D78EE">
      <w:pPr>
        <w:pStyle w:val="PL"/>
        <w:rPr>
          <w:noProof w:val="0"/>
          <w:lang w:eastAsia="de-DE"/>
        </w:rPr>
      </w:pPr>
      <w:r>
        <w:rPr>
          <w:noProof w:val="0"/>
          <w:lang w:eastAsia="de-DE"/>
        </w:rPr>
        <w:t xml:space="preserve">              type: boolean</w:t>
      </w:r>
    </w:p>
    <w:p w14:paraId="01ECAEF3" w14:textId="77777777" w:rsidR="004D78EE" w:rsidRDefault="004D78EE" w:rsidP="004D78EE">
      <w:pPr>
        <w:pStyle w:val="PL"/>
        <w:rPr>
          <w:noProof w:val="0"/>
          <w:lang w:eastAsia="de-DE"/>
        </w:rPr>
      </w:pPr>
      <w:r>
        <w:rPr>
          <w:noProof w:val="0"/>
          <w:lang w:eastAsia="de-DE"/>
        </w:rPr>
        <w:t xml:space="preserve">            backUpObject:</w:t>
      </w:r>
    </w:p>
    <w:p w14:paraId="70004A62" w14:textId="77777777" w:rsidR="004D78EE" w:rsidRDefault="004D78EE" w:rsidP="004D78EE">
      <w:pPr>
        <w:pStyle w:val="PL"/>
        <w:rPr>
          <w:noProof w:val="0"/>
          <w:lang w:eastAsia="de-DE"/>
        </w:rPr>
      </w:pPr>
      <w:r>
        <w:rPr>
          <w:noProof w:val="0"/>
          <w:lang w:eastAsia="de-DE"/>
        </w:rPr>
        <w:t xml:space="preserve">              $ref: '</w:t>
      </w:r>
      <w:r w:rsidR="000F3017" w:rsidRPr="00FE04CA">
        <w:rPr>
          <w:noProof w:val="0"/>
          <w:lang w:eastAsia="de-DE"/>
        </w:rPr>
        <w:t>comDefs.yaml</w:t>
      </w:r>
      <w:r>
        <w:rPr>
          <w:noProof w:val="0"/>
          <w:lang w:eastAsia="de-DE"/>
        </w:rPr>
        <w:t>#/components/schemas/Dn'</w:t>
      </w:r>
    </w:p>
    <w:p w14:paraId="563294F4" w14:textId="77777777" w:rsidR="004D78EE" w:rsidRDefault="004D78EE" w:rsidP="004D78EE">
      <w:pPr>
        <w:pStyle w:val="PL"/>
        <w:rPr>
          <w:noProof w:val="0"/>
          <w:lang w:eastAsia="de-DE"/>
        </w:rPr>
      </w:pPr>
      <w:r>
        <w:rPr>
          <w:noProof w:val="0"/>
          <w:lang w:eastAsia="de-DE"/>
        </w:rPr>
        <w:t xml:space="preserve">            trendIndication:</w:t>
      </w:r>
    </w:p>
    <w:p w14:paraId="6D892F14" w14:textId="77777777" w:rsidR="004D78EE" w:rsidRDefault="004D78EE" w:rsidP="004D78EE">
      <w:pPr>
        <w:pStyle w:val="PL"/>
        <w:rPr>
          <w:noProof w:val="0"/>
          <w:lang w:eastAsia="de-DE"/>
        </w:rPr>
      </w:pPr>
      <w:r>
        <w:rPr>
          <w:noProof w:val="0"/>
          <w:lang w:eastAsia="de-DE"/>
        </w:rPr>
        <w:t xml:space="preserve">              $ref: '#/components/schemas/TrendIndication'</w:t>
      </w:r>
    </w:p>
    <w:p w14:paraId="42DFF552" w14:textId="77777777" w:rsidR="004D78EE" w:rsidRDefault="004D78EE" w:rsidP="004D78EE">
      <w:pPr>
        <w:pStyle w:val="PL"/>
        <w:rPr>
          <w:noProof w:val="0"/>
          <w:lang w:eastAsia="de-DE"/>
        </w:rPr>
      </w:pPr>
      <w:r>
        <w:rPr>
          <w:noProof w:val="0"/>
          <w:lang w:eastAsia="de-DE"/>
        </w:rPr>
        <w:t xml:space="preserve">            thresholdInfo:</w:t>
      </w:r>
    </w:p>
    <w:p w14:paraId="24D329BA" w14:textId="77777777" w:rsidR="004D78EE" w:rsidRDefault="004D78EE" w:rsidP="004D78EE">
      <w:pPr>
        <w:pStyle w:val="PL"/>
        <w:rPr>
          <w:noProof w:val="0"/>
          <w:lang w:eastAsia="de-DE"/>
        </w:rPr>
      </w:pPr>
      <w:r>
        <w:rPr>
          <w:noProof w:val="0"/>
          <w:lang w:eastAsia="de-DE"/>
        </w:rPr>
        <w:t xml:space="preserve">              $ref: '#/components/schemas/ThresholdInfo'</w:t>
      </w:r>
    </w:p>
    <w:p w14:paraId="53F47D5D" w14:textId="77777777" w:rsidR="004D78EE" w:rsidRDefault="004D78EE" w:rsidP="004D78EE">
      <w:pPr>
        <w:pStyle w:val="PL"/>
        <w:rPr>
          <w:noProof w:val="0"/>
          <w:lang w:eastAsia="de-DE"/>
        </w:rPr>
      </w:pPr>
      <w:r>
        <w:rPr>
          <w:noProof w:val="0"/>
          <w:lang w:eastAsia="de-DE"/>
        </w:rPr>
        <w:t xml:space="preserve">            correlatedNotifications:</w:t>
      </w:r>
    </w:p>
    <w:p w14:paraId="657A4CD9" w14:textId="77777777" w:rsidR="004D78EE" w:rsidRDefault="004D78EE" w:rsidP="004D78EE">
      <w:pPr>
        <w:pStyle w:val="PL"/>
        <w:rPr>
          <w:noProof w:val="0"/>
          <w:lang w:eastAsia="de-DE"/>
        </w:rPr>
      </w:pPr>
      <w:r>
        <w:rPr>
          <w:noProof w:val="0"/>
          <w:lang w:eastAsia="de-DE"/>
        </w:rPr>
        <w:t xml:space="preserve">              $ref: '#/components/schemas/CorrelatedNotifications'</w:t>
      </w:r>
    </w:p>
    <w:p w14:paraId="1FE30889" w14:textId="77777777" w:rsidR="004D78EE" w:rsidRDefault="004D78EE" w:rsidP="004D78EE">
      <w:pPr>
        <w:pStyle w:val="PL"/>
        <w:rPr>
          <w:noProof w:val="0"/>
          <w:lang w:eastAsia="de-DE"/>
        </w:rPr>
      </w:pPr>
      <w:r>
        <w:rPr>
          <w:noProof w:val="0"/>
          <w:lang w:eastAsia="de-DE"/>
        </w:rPr>
        <w:t xml:space="preserve">            stateChangeDefinition:</w:t>
      </w:r>
    </w:p>
    <w:p w14:paraId="63CB323B" w14:textId="77777777" w:rsidR="004D78EE" w:rsidRDefault="004D78EE" w:rsidP="004D78EE">
      <w:pPr>
        <w:pStyle w:val="PL"/>
        <w:rPr>
          <w:noProof w:val="0"/>
          <w:lang w:eastAsia="de-DE"/>
        </w:rPr>
      </w:pPr>
      <w:r>
        <w:rPr>
          <w:noProof w:val="0"/>
          <w:lang w:eastAsia="de-DE"/>
        </w:rPr>
        <w:t xml:space="preserve">              $ref: '</w:t>
      </w:r>
      <w:r w:rsidR="000F3017" w:rsidRPr="00BB3E24">
        <w:rPr>
          <w:noProof w:val="0"/>
          <w:lang w:eastAsia="de-DE"/>
        </w:rPr>
        <w:t>comDefs.yaml</w:t>
      </w:r>
      <w:r>
        <w:rPr>
          <w:noProof w:val="0"/>
          <w:lang w:eastAsia="de-DE"/>
        </w:rPr>
        <w:t>#/components/schemas/AttributeValueChangeSet'</w:t>
      </w:r>
    </w:p>
    <w:p w14:paraId="0552DFB3" w14:textId="77777777" w:rsidR="004D78EE" w:rsidRDefault="004D78EE" w:rsidP="004D78EE">
      <w:pPr>
        <w:pStyle w:val="PL"/>
        <w:rPr>
          <w:noProof w:val="0"/>
          <w:lang w:eastAsia="de-DE"/>
        </w:rPr>
      </w:pPr>
      <w:r>
        <w:rPr>
          <w:noProof w:val="0"/>
          <w:lang w:eastAsia="de-DE"/>
        </w:rPr>
        <w:t xml:space="preserve">            monitoredAttributes:</w:t>
      </w:r>
    </w:p>
    <w:p w14:paraId="575C7678" w14:textId="77777777" w:rsidR="004D78EE" w:rsidRDefault="004D78EE" w:rsidP="004D78EE">
      <w:pPr>
        <w:pStyle w:val="PL"/>
        <w:rPr>
          <w:noProof w:val="0"/>
          <w:lang w:eastAsia="de-DE"/>
        </w:rPr>
      </w:pPr>
      <w:r>
        <w:rPr>
          <w:noProof w:val="0"/>
          <w:lang w:eastAsia="de-DE"/>
        </w:rPr>
        <w:t xml:space="preserve">              $ref: '</w:t>
      </w:r>
      <w:r w:rsidR="000F3017" w:rsidRPr="0095081F">
        <w:rPr>
          <w:noProof w:val="0"/>
          <w:lang w:eastAsia="de-DE"/>
        </w:rPr>
        <w:t>comDefs.yaml</w:t>
      </w:r>
      <w:r>
        <w:rPr>
          <w:noProof w:val="0"/>
          <w:lang w:eastAsia="de-DE"/>
        </w:rPr>
        <w:t>#/components/schemas/AttributeNameValuePairSet'</w:t>
      </w:r>
    </w:p>
    <w:p w14:paraId="1139CC63" w14:textId="77777777" w:rsidR="004D78EE" w:rsidRDefault="004D78EE" w:rsidP="004D78EE">
      <w:pPr>
        <w:pStyle w:val="PL"/>
        <w:rPr>
          <w:noProof w:val="0"/>
          <w:lang w:eastAsia="de-DE"/>
        </w:rPr>
      </w:pPr>
      <w:r>
        <w:rPr>
          <w:noProof w:val="0"/>
          <w:lang w:eastAsia="de-DE"/>
        </w:rPr>
        <w:t xml:space="preserve">            proposedRepairActions:</w:t>
      </w:r>
    </w:p>
    <w:p w14:paraId="7162AFEE" w14:textId="77777777" w:rsidR="004D78EE" w:rsidRDefault="004D78EE" w:rsidP="004D78EE">
      <w:pPr>
        <w:pStyle w:val="PL"/>
        <w:rPr>
          <w:noProof w:val="0"/>
          <w:lang w:eastAsia="de-DE"/>
        </w:rPr>
      </w:pPr>
      <w:r>
        <w:rPr>
          <w:noProof w:val="0"/>
          <w:lang w:eastAsia="de-DE"/>
        </w:rPr>
        <w:t xml:space="preserve">              type: string</w:t>
      </w:r>
    </w:p>
    <w:p w14:paraId="72041F9D" w14:textId="77777777" w:rsidR="004D78EE" w:rsidRDefault="004D78EE" w:rsidP="004D78EE">
      <w:pPr>
        <w:pStyle w:val="PL"/>
        <w:rPr>
          <w:noProof w:val="0"/>
          <w:lang w:eastAsia="de-DE"/>
        </w:rPr>
      </w:pPr>
      <w:r>
        <w:rPr>
          <w:noProof w:val="0"/>
          <w:lang w:eastAsia="de-DE"/>
        </w:rPr>
        <w:t xml:space="preserve">            additionalText:</w:t>
      </w:r>
    </w:p>
    <w:p w14:paraId="233DC871" w14:textId="77777777" w:rsidR="004D78EE" w:rsidRDefault="004D78EE" w:rsidP="004D78EE">
      <w:pPr>
        <w:pStyle w:val="PL"/>
        <w:rPr>
          <w:noProof w:val="0"/>
          <w:lang w:eastAsia="de-DE"/>
        </w:rPr>
      </w:pPr>
      <w:r>
        <w:rPr>
          <w:noProof w:val="0"/>
          <w:lang w:eastAsia="de-DE"/>
        </w:rPr>
        <w:t xml:space="preserve">              type: string</w:t>
      </w:r>
    </w:p>
    <w:p w14:paraId="143F5B04" w14:textId="77777777" w:rsidR="004D78EE" w:rsidRDefault="004D78EE" w:rsidP="004D78EE">
      <w:pPr>
        <w:pStyle w:val="PL"/>
        <w:rPr>
          <w:noProof w:val="0"/>
          <w:lang w:eastAsia="de-DE"/>
        </w:rPr>
      </w:pPr>
      <w:r>
        <w:rPr>
          <w:noProof w:val="0"/>
          <w:lang w:eastAsia="de-DE"/>
        </w:rPr>
        <w:t xml:space="preserve">            additionalInformation:</w:t>
      </w:r>
    </w:p>
    <w:p w14:paraId="5D935243" w14:textId="77777777" w:rsidR="004D78EE" w:rsidRDefault="004D78EE" w:rsidP="004D78EE">
      <w:pPr>
        <w:pStyle w:val="PL"/>
        <w:rPr>
          <w:noProof w:val="0"/>
          <w:lang w:eastAsia="de-DE"/>
        </w:rPr>
      </w:pPr>
      <w:r>
        <w:rPr>
          <w:noProof w:val="0"/>
          <w:lang w:eastAsia="de-DE"/>
        </w:rPr>
        <w:t xml:space="preserve">              $ref: '</w:t>
      </w:r>
      <w:r w:rsidR="000F3017" w:rsidRPr="0095081F">
        <w:rPr>
          <w:noProof w:val="0"/>
          <w:lang w:eastAsia="de-DE"/>
        </w:rPr>
        <w:t>comDefs.yaml</w:t>
      </w:r>
      <w:r>
        <w:rPr>
          <w:noProof w:val="0"/>
          <w:lang w:eastAsia="de-DE"/>
        </w:rPr>
        <w:t>#/components/schemas/AttributeNameValuePairSet'</w:t>
      </w:r>
    </w:p>
    <w:p w14:paraId="77C7BBD0" w14:textId="77777777" w:rsidR="004D78EE" w:rsidRDefault="004D78EE" w:rsidP="004D78EE">
      <w:pPr>
        <w:pStyle w:val="PL"/>
        <w:rPr>
          <w:noProof w:val="0"/>
          <w:lang w:eastAsia="de-DE"/>
        </w:rPr>
      </w:pPr>
      <w:r>
        <w:rPr>
          <w:noProof w:val="0"/>
          <w:lang w:eastAsia="de-DE"/>
        </w:rPr>
        <w:t xml:space="preserve">            rootCauseIndicator:</w:t>
      </w:r>
    </w:p>
    <w:p w14:paraId="447D14D8" w14:textId="77777777" w:rsidR="004D78EE" w:rsidRDefault="004D78EE" w:rsidP="004D78EE">
      <w:pPr>
        <w:pStyle w:val="PL"/>
        <w:rPr>
          <w:noProof w:val="0"/>
          <w:lang w:eastAsia="de-DE"/>
        </w:rPr>
      </w:pPr>
      <w:r>
        <w:rPr>
          <w:noProof w:val="0"/>
          <w:lang w:eastAsia="de-DE"/>
        </w:rPr>
        <w:t xml:space="preserve">              type: boolean</w:t>
      </w:r>
    </w:p>
    <w:p w14:paraId="0D958D18" w14:textId="77777777" w:rsidR="004D78EE" w:rsidRDefault="004D78EE" w:rsidP="004D78EE">
      <w:pPr>
        <w:pStyle w:val="PL"/>
        <w:rPr>
          <w:noProof w:val="0"/>
          <w:lang w:eastAsia="de-DE"/>
        </w:rPr>
      </w:pPr>
      <w:r>
        <w:rPr>
          <w:noProof w:val="0"/>
          <w:lang w:eastAsia="de-DE"/>
        </w:rPr>
        <w:t xml:space="preserve">    NotifyNewSecAlarm:</w:t>
      </w:r>
    </w:p>
    <w:p w14:paraId="3D529767" w14:textId="77777777" w:rsidR="004D78EE" w:rsidRDefault="004D78EE" w:rsidP="004D78EE">
      <w:pPr>
        <w:pStyle w:val="PL"/>
        <w:rPr>
          <w:noProof w:val="0"/>
          <w:lang w:eastAsia="de-DE"/>
        </w:rPr>
      </w:pPr>
      <w:r>
        <w:rPr>
          <w:noProof w:val="0"/>
          <w:lang w:eastAsia="de-DE"/>
        </w:rPr>
        <w:t xml:space="preserve">      allOf:</w:t>
      </w:r>
    </w:p>
    <w:p w14:paraId="24872169" w14:textId="77777777" w:rsidR="004D78EE" w:rsidRDefault="004D78EE" w:rsidP="004D78EE">
      <w:pPr>
        <w:pStyle w:val="PL"/>
        <w:rPr>
          <w:noProof w:val="0"/>
          <w:lang w:eastAsia="de-DE"/>
        </w:rPr>
      </w:pPr>
      <w:r>
        <w:rPr>
          <w:noProof w:val="0"/>
          <w:lang w:eastAsia="de-DE"/>
        </w:rPr>
        <w:t xml:space="preserve">        - $ref: '</w:t>
      </w:r>
      <w:r w:rsidR="000F3017" w:rsidRPr="008F6C52">
        <w:rPr>
          <w:noProof w:val="0"/>
          <w:lang w:eastAsia="de-DE"/>
        </w:rPr>
        <w:t>comDefs.yaml</w:t>
      </w:r>
      <w:r>
        <w:rPr>
          <w:noProof w:val="0"/>
          <w:lang w:eastAsia="de-DE"/>
        </w:rPr>
        <w:t>#/components/schemas/NotificationHeader'</w:t>
      </w:r>
    </w:p>
    <w:p w14:paraId="6F198E8F" w14:textId="77777777" w:rsidR="004D78EE" w:rsidRDefault="004D78EE" w:rsidP="004D78EE">
      <w:pPr>
        <w:pStyle w:val="PL"/>
        <w:rPr>
          <w:noProof w:val="0"/>
          <w:lang w:eastAsia="de-DE"/>
        </w:rPr>
      </w:pPr>
      <w:r>
        <w:rPr>
          <w:noProof w:val="0"/>
          <w:lang w:eastAsia="de-DE"/>
        </w:rPr>
        <w:t xml:space="preserve">        - type: object</w:t>
      </w:r>
    </w:p>
    <w:p w14:paraId="427F06D9" w14:textId="77777777" w:rsidR="004D78EE" w:rsidRDefault="004D78EE" w:rsidP="004D78EE">
      <w:pPr>
        <w:pStyle w:val="PL"/>
        <w:rPr>
          <w:noProof w:val="0"/>
          <w:lang w:eastAsia="de-DE"/>
        </w:rPr>
      </w:pPr>
      <w:r>
        <w:rPr>
          <w:noProof w:val="0"/>
          <w:lang w:eastAsia="de-DE"/>
        </w:rPr>
        <w:t xml:space="preserve">          required:</w:t>
      </w:r>
    </w:p>
    <w:p w14:paraId="1E369943" w14:textId="77777777" w:rsidR="004D78EE" w:rsidRDefault="004D78EE" w:rsidP="004D78EE">
      <w:pPr>
        <w:pStyle w:val="PL"/>
        <w:rPr>
          <w:noProof w:val="0"/>
          <w:lang w:eastAsia="de-DE"/>
        </w:rPr>
      </w:pPr>
      <w:r>
        <w:rPr>
          <w:noProof w:val="0"/>
          <w:lang w:eastAsia="de-DE"/>
        </w:rPr>
        <w:t xml:space="preserve">            - alarmId</w:t>
      </w:r>
    </w:p>
    <w:p w14:paraId="2FA25E6E" w14:textId="77777777" w:rsidR="004D78EE" w:rsidRDefault="004D78EE" w:rsidP="004D78EE">
      <w:pPr>
        <w:pStyle w:val="PL"/>
        <w:rPr>
          <w:noProof w:val="0"/>
          <w:lang w:eastAsia="de-DE"/>
        </w:rPr>
      </w:pPr>
      <w:r>
        <w:rPr>
          <w:noProof w:val="0"/>
          <w:lang w:eastAsia="de-DE"/>
        </w:rPr>
        <w:t xml:space="preserve">            - alarmType</w:t>
      </w:r>
    </w:p>
    <w:p w14:paraId="030D798E" w14:textId="77777777" w:rsidR="004D78EE" w:rsidRDefault="004D78EE" w:rsidP="004D78EE">
      <w:pPr>
        <w:pStyle w:val="PL"/>
        <w:rPr>
          <w:noProof w:val="0"/>
          <w:lang w:eastAsia="de-DE"/>
        </w:rPr>
      </w:pPr>
      <w:r>
        <w:rPr>
          <w:noProof w:val="0"/>
          <w:lang w:eastAsia="de-DE"/>
        </w:rPr>
        <w:t xml:space="preserve">            - probableCause</w:t>
      </w:r>
    </w:p>
    <w:p w14:paraId="36FCFD06" w14:textId="77777777" w:rsidR="004D78EE" w:rsidRDefault="004D78EE" w:rsidP="004D78EE">
      <w:pPr>
        <w:pStyle w:val="PL"/>
        <w:rPr>
          <w:noProof w:val="0"/>
          <w:lang w:eastAsia="de-DE"/>
        </w:rPr>
      </w:pPr>
      <w:r>
        <w:rPr>
          <w:noProof w:val="0"/>
          <w:lang w:eastAsia="de-DE"/>
        </w:rPr>
        <w:t xml:space="preserve">            - perceivedSeverity</w:t>
      </w:r>
    </w:p>
    <w:p w14:paraId="2283B11E" w14:textId="77777777" w:rsidR="004D78EE" w:rsidRDefault="004D78EE" w:rsidP="004D78EE">
      <w:pPr>
        <w:pStyle w:val="PL"/>
        <w:rPr>
          <w:noProof w:val="0"/>
          <w:lang w:eastAsia="de-DE"/>
        </w:rPr>
      </w:pPr>
      <w:r>
        <w:rPr>
          <w:noProof w:val="0"/>
          <w:lang w:eastAsia="de-DE"/>
        </w:rPr>
        <w:t xml:space="preserve">            - serviceUser</w:t>
      </w:r>
    </w:p>
    <w:p w14:paraId="312E7F86" w14:textId="77777777" w:rsidR="004D78EE" w:rsidRDefault="004D78EE" w:rsidP="004D78EE">
      <w:pPr>
        <w:pStyle w:val="PL"/>
        <w:rPr>
          <w:noProof w:val="0"/>
          <w:lang w:eastAsia="de-DE"/>
        </w:rPr>
      </w:pPr>
      <w:r>
        <w:rPr>
          <w:noProof w:val="0"/>
          <w:lang w:eastAsia="de-DE"/>
        </w:rPr>
        <w:t xml:space="preserve">            - serviceProvider</w:t>
      </w:r>
    </w:p>
    <w:p w14:paraId="5FDF1749" w14:textId="77777777" w:rsidR="004D78EE" w:rsidRDefault="004D78EE" w:rsidP="004D78EE">
      <w:pPr>
        <w:pStyle w:val="PL"/>
        <w:rPr>
          <w:noProof w:val="0"/>
          <w:lang w:eastAsia="de-DE"/>
        </w:rPr>
      </w:pPr>
      <w:r>
        <w:rPr>
          <w:noProof w:val="0"/>
          <w:lang w:eastAsia="de-DE"/>
        </w:rPr>
        <w:t xml:space="preserve">            - securityAlarmDetector </w:t>
      </w:r>
    </w:p>
    <w:p w14:paraId="0C8D4309" w14:textId="77777777" w:rsidR="004D78EE" w:rsidRDefault="004D78EE" w:rsidP="004D78EE">
      <w:pPr>
        <w:pStyle w:val="PL"/>
        <w:rPr>
          <w:noProof w:val="0"/>
          <w:lang w:eastAsia="de-DE"/>
        </w:rPr>
      </w:pPr>
      <w:r>
        <w:rPr>
          <w:noProof w:val="0"/>
          <w:lang w:eastAsia="de-DE"/>
        </w:rPr>
        <w:t xml:space="preserve">          properties:</w:t>
      </w:r>
    </w:p>
    <w:p w14:paraId="225158E2" w14:textId="77777777" w:rsidR="004D78EE" w:rsidRPr="00087D02" w:rsidRDefault="004D78EE" w:rsidP="004D78EE">
      <w:pPr>
        <w:pStyle w:val="PL"/>
        <w:rPr>
          <w:noProof w:val="0"/>
          <w:lang w:val="fr-FR" w:eastAsia="de-DE"/>
        </w:rPr>
      </w:pPr>
      <w:r>
        <w:rPr>
          <w:noProof w:val="0"/>
          <w:lang w:eastAsia="de-DE"/>
        </w:rPr>
        <w:t xml:space="preserve">            </w:t>
      </w:r>
      <w:r w:rsidRPr="00087D02">
        <w:rPr>
          <w:noProof w:val="0"/>
          <w:lang w:val="fr-FR" w:eastAsia="de-DE"/>
        </w:rPr>
        <w:t>alarmId:</w:t>
      </w:r>
    </w:p>
    <w:p w14:paraId="25CB9AD0" w14:textId="77777777" w:rsidR="004D78EE" w:rsidRPr="00087D02" w:rsidRDefault="004D78EE" w:rsidP="004D78EE">
      <w:pPr>
        <w:pStyle w:val="PL"/>
        <w:rPr>
          <w:noProof w:val="0"/>
          <w:lang w:val="fr-FR" w:eastAsia="de-DE"/>
        </w:rPr>
      </w:pPr>
      <w:r w:rsidRPr="00087D02">
        <w:rPr>
          <w:noProof w:val="0"/>
          <w:lang w:val="fr-FR" w:eastAsia="de-DE"/>
        </w:rPr>
        <w:t xml:space="preserve">              $ref: '#/components/schemas/AlarmId'</w:t>
      </w:r>
    </w:p>
    <w:p w14:paraId="0EFEE6B2" w14:textId="77777777" w:rsidR="004D78EE" w:rsidRDefault="004D78EE" w:rsidP="004D78EE">
      <w:pPr>
        <w:pStyle w:val="PL"/>
        <w:rPr>
          <w:noProof w:val="0"/>
          <w:lang w:eastAsia="de-DE"/>
        </w:rPr>
      </w:pPr>
      <w:r w:rsidRPr="00087D02">
        <w:rPr>
          <w:noProof w:val="0"/>
          <w:lang w:val="fr-FR" w:eastAsia="de-DE"/>
        </w:rPr>
        <w:t xml:space="preserve">            </w:t>
      </w:r>
      <w:r>
        <w:rPr>
          <w:noProof w:val="0"/>
          <w:lang w:eastAsia="de-DE"/>
        </w:rPr>
        <w:t>alarmType:</w:t>
      </w:r>
    </w:p>
    <w:p w14:paraId="63E4F8ED" w14:textId="77777777" w:rsidR="004D78EE" w:rsidRDefault="004D78EE" w:rsidP="004D78EE">
      <w:pPr>
        <w:pStyle w:val="PL"/>
        <w:rPr>
          <w:noProof w:val="0"/>
          <w:lang w:eastAsia="de-DE"/>
        </w:rPr>
      </w:pPr>
      <w:r>
        <w:rPr>
          <w:noProof w:val="0"/>
          <w:lang w:eastAsia="de-DE"/>
        </w:rPr>
        <w:t xml:space="preserve">              $ref: '#/components/schemas/AlarmType'</w:t>
      </w:r>
    </w:p>
    <w:p w14:paraId="622E9A20" w14:textId="77777777" w:rsidR="004D78EE" w:rsidRDefault="004D78EE" w:rsidP="004D78EE">
      <w:pPr>
        <w:pStyle w:val="PL"/>
        <w:rPr>
          <w:noProof w:val="0"/>
          <w:lang w:eastAsia="de-DE"/>
        </w:rPr>
      </w:pPr>
      <w:r>
        <w:rPr>
          <w:noProof w:val="0"/>
          <w:lang w:eastAsia="de-DE"/>
        </w:rPr>
        <w:t xml:space="preserve">            probableCause:</w:t>
      </w:r>
    </w:p>
    <w:p w14:paraId="30DBAB65" w14:textId="77777777" w:rsidR="004D78EE" w:rsidRDefault="004D78EE" w:rsidP="004D78EE">
      <w:pPr>
        <w:pStyle w:val="PL"/>
        <w:rPr>
          <w:noProof w:val="0"/>
          <w:lang w:eastAsia="de-DE"/>
        </w:rPr>
      </w:pPr>
      <w:r>
        <w:rPr>
          <w:noProof w:val="0"/>
          <w:lang w:eastAsia="de-DE"/>
        </w:rPr>
        <w:t xml:space="preserve">              $ref: '#/components/schemas/ProbableCause'</w:t>
      </w:r>
    </w:p>
    <w:p w14:paraId="764B1F80" w14:textId="77777777" w:rsidR="004D78EE" w:rsidRDefault="004D78EE" w:rsidP="004D78EE">
      <w:pPr>
        <w:pStyle w:val="PL"/>
        <w:rPr>
          <w:noProof w:val="0"/>
          <w:lang w:eastAsia="de-DE"/>
        </w:rPr>
      </w:pPr>
      <w:r>
        <w:rPr>
          <w:noProof w:val="0"/>
          <w:lang w:eastAsia="de-DE"/>
        </w:rPr>
        <w:t xml:space="preserve">            perceivedSeverity:</w:t>
      </w:r>
    </w:p>
    <w:p w14:paraId="3B045B39" w14:textId="77777777" w:rsidR="004D78EE" w:rsidRDefault="004D78EE" w:rsidP="004D78EE">
      <w:pPr>
        <w:pStyle w:val="PL"/>
        <w:rPr>
          <w:noProof w:val="0"/>
          <w:lang w:eastAsia="de-DE"/>
        </w:rPr>
      </w:pPr>
      <w:r>
        <w:rPr>
          <w:noProof w:val="0"/>
          <w:lang w:eastAsia="de-DE"/>
        </w:rPr>
        <w:t xml:space="preserve">              $ref: '#/components/schemas/PerceivedSeverity'</w:t>
      </w:r>
    </w:p>
    <w:p w14:paraId="312C7EF0" w14:textId="77777777" w:rsidR="004D78EE" w:rsidRDefault="004D78EE" w:rsidP="004D78EE">
      <w:pPr>
        <w:pStyle w:val="PL"/>
        <w:rPr>
          <w:noProof w:val="0"/>
          <w:lang w:eastAsia="de-DE"/>
        </w:rPr>
      </w:pPr>
      <w:r>
        <w:rPr>
          <w:noProof w:val="0"/>
          <w:lang w:eastAsia="de-DE"/>
        </w:rPr>
        <w:t xml:space="preserve">            correlatedNotifications:</w:t>
      </w:r>
    </w:p>
    <w:p w14:paraId="130E7FE0" w14:textId="77777777" w:rsidR="004D78EE" w:rsidRDefault="004D78EE" w:rsidP="004D78EE">
      <w:pPr>
        <w:pStyle w:val="PL"/>
        <w:rPr>
          <w:noProof w:val="0"/>
          <w:lang w:eastAsia="de-DE"/>
        </w:rPr>
      </w:pPr>
      <w:r>
        <w:rPr>
          <w:noProof w:val="0"/>
          <w:lang w:eastAsia="de-DE"/>
        </w:rPr>
        <w:t xml:space="preserve">              $ref: '#/components/schemas/CorrelatedNotifications'</w:t>
      </w:r>
    </w:p>
    <w:p w14:paraId="2E4C812E" w14:textId="77777777" w:rsidR="004D78EE" w:rsidRDefault="004D78EE" w:rsidP="004D78EE">
      <w:pPr>
        <w:pStyle w:val="PL"/>
        <w:rPr>
          <w:noProof w:val="0"/>
          <w:lang w:eastAsia="de-DE"/>
        </w:rPr>
      </w:pPr>
      <w:r>
        <w:rPr>
          <w:noProof w:val="0"/>
          <w:lang w:eastAsia="de-DE"/>
        </w:rPr>
        <w:t xml:space="preserve">            additionalText:</w:t>
      </w:r>
    </w:p>
    <w:p w14:paraId="48047C28" w14:textId="77777777" w:rsidR="004D78EE" w:rsidRDefault="004D78EE" w:rsidP="004D78EE">
      <w:pPr>
        <w:pStyle w:val="PL"/>
        <w:rPr>
          <w:noProof w:val="0"/>
          <w:lang w:eastAsia="de-DE"/>
        </w:rPr>
      </w:pPr>
      <w:r>
        <w:rPr>
          <w:noProof w:val="0"/>
          <w:lang w:eastAsia="de-DE"/>
        </w:rPr>
        <w:t xml:space="preserve">              type: string</w:t>
      </w:r>
    </w:p>
    <w:p w14:paraId="6F1BD814" w14:textId="77777777" w:rsidR="004D78EE" w:rsidRDefault="004D78EE" w:rsidP="004D78EE">
      <w:pPr>
        <w:pStyle w:val="PL"/>
        <w:rPr>
          <w:noProof w:val="0"/>
          <w:lang w:eastAsia="de-DE"/>
        </w:rPr>
      </w:pPr>
      <w:r>
        <w:rPr>
          <w:noProof w:val="0"/>
          <w:lang w:eastAsia="de-DE"/>
        </w:rPr>
        <w:t xml:space="preserve">            additionalInformation:</w:t>
      </w:r>
    </w:p>
    <w:p w14:paraId="1A3D7765" w14:textId="77777777" w:rsidR="004D78EE" w:rsidRDefault="004D78EE" w:rsidP="004D78EE">
      <w:pPr>
        <w:pStyle w:val="PL"/>
        <w:rPr>
          <w:noProof w:val="0"/>
          <w:lang w:eastAsia="de-DE"/>
        </w:rPr>
      </w:pPr>
      <w:r>
        <w:rPr>
          <w:noProof w:val="0"/>
          <w:lang w:eastAsia="de-DE"/>
        </w:rPr>
        <w:t xml:space="preserve">              $ref: '</w:t>
      </w:r>
      <w:r w:rsidR="000F3017" w:rsidRPr="0095081F">
        <w:rPr>
          <w:noProof w:val="0"/>
          <w:lang w:eastAsia="de-DE"/>
        </w:rPr>
        <w:t>comDefs.yaml</w:t>
      </w:r>
      <w:r>
        <w:rPr>
          <w:noProof w:val="0"/>
          <w:lang w:eastAsia="de-DE"/>
        </w:rPr>
        <w:t>#/components/schemas/AttributeNameValuePairSet'</w:t>
      </w:r>
    </w:p>
    <w:p w14:paraId="431A288B" w14:textId="77777777" w:rsidR="004D78EE" w:rsidRDefault="004D78EE" w:rsidP="004D78EE">
      <w:pPr>
        <w:pStyle w:val="PL"/>
        <w:rPr>
          <w:noProof w:val="0"/>
          <w:lang w:eastAsia="de-DE"/>
        </w:rPr>
      </w:pPr>
      <w:r>
        <w:rPr>
          <w:noProof w:val="0"/>
          <w:lang w:eastAsia="de-DE"/>
        </w:rPr>
        <w:t xml:space="preserve">            rootCauseIndicator:</w:t>
      </w:r>
    </w:p>
    <w:p w14:paraId="5D9247F1" w14:textId="77777777" w:rsidR="004D78EE" w:rsidRDefault="004D78EE" w:rsidP="004D78EE">
      <w:pPr>
        <w:pStyle w:val="PL"/>
        <w:rPr>
          <w:noProof w:val="0"/>
          <w:lang w:eastAsia="de-DE"/>
        </w:rPr>
      </w:pPr>
      <w:r>
        <w:rPr>
          <w:noProof w:val="0"/>
          <w:lang w:eastAsia="de-DE"/>
        </w:rPr>
        <w:t xml:space="preserve">              type: boolean</w:t>
      </w:r>
    </w:p>
    <w:p w14:paraId="4FDED486" w14:textId="77777777" w:rsidR="004D78EE" w:rsidRDefault="004D78EE" w:rsidP="004D78EE">
      <w:pPr>
        <w:pStyle w:val="PL"/>
        <w:rPr>
          <w:noProof w:val="0"/>
          <w:lang w:eastAsia="de-DE"/>
        </w:rPr>
      </w:pPr>
      <w:r>
        <w:rPr>
          <w:noProof w:val="0"/>
          <w:lang w:eastAsia="de-DE"/>
        </w:rPr>
        <w:t xml:space="preserve">            serviceUser:</w:t>
      </w:r>
    </w:p>
    <w:p w14:paraId="328BE8B4" w14:textId="77777777" w:rsidR="004D78EE" w:rsidRDefault="004D78EE" w:rsidP="004D78EE">
      <w:pPr>
        <w:pStyle w:val="PL"/>
        <w:rPr>
          <w:noProof w:val="0"/>
          <w:lang w:eastAsia="de-DE"/>
        </w:rPr>
      </w:pPr>
      <w:r>
        <w:rPr>
          <w:noProof w:val="0"/>
          <w:lang w:eastAsia="de-DE"/>
        </w:rPr>
        <w:t xml:space="preserve">              type: string</w:t>
      </w:r>
    </w:p>
    <w:p w14:paraId="3C6B1AEE" w14:textId="77777777" w:rsidR="004D78EE" w:rsidRDefault="004D78EE" w:rsidP="004D78EE">
      <w:pPr>
        <w:pStyle w:val="PL"/>
        <w:rPr>
          <w:noProof w:val="0"/>
          <w:lang w:eastAsia="de-DE"/>
        </w:rPr>
      </w:pPr>
      <w:r>
        <w:rPr>
          <w:noProof w:val="0"/>
          <w:lang w:eastAsia="de-DE"/>
        </w:rPr>
        <w:t xml:space="preserve">            serviceProvider:</w:t>
      </w:r>
    </w:p>
    <w:p w14:paraId="73F4F89F" w14:textId="77777777" w:rsidR="004D78EE" w:rsidRDefault="004D78EE" w:rsidP="004D78EE">
      <w:pPr>
        <w:pStyle w:val="PL"/>
        <w:rPr>
          <w:noProof w:val="0"/>
          <w:lang w:eastAsia="de-DE"/>
        </w:rPr>
      </w:pPr>
      <w:r>
        <w:rPr>
          <w:noProof w:val="0"/>
          <w:lang w:eastAsia="de-DE"/>
        </w:rPr>
        <w:t xml:space="preserve">              type: string</w:t>
      </w:r>
    </w:p>
    <w:p w14:paraId="17F2D5A3" w14:textId="77777777" w:rsidR="004D78EE" w:rsidRDefault="004D78EE" w:rsidP="004D78EE">
      <w:pPr>
        <w:pStyle w:val="PL"/>
        <w:rPr>
          <w:noProof w:val="0"/>
          <w:lang w:eastAsia="de-DE"/>
        </w:rPr>
      </w:pPr>
      <w:r>
        <w:rPr>
          <w:noProof w:val="0"/>
          <w:lang w:eastAsia="de-DE"/>
        </w:rPr>
        <w:t xml:space="preserve">            securityAlarmDetector:</w:t>
      </w:r>
    </w:p>
    <w:p w14:paraId="59FA9B04" w14:textId="77777777" w:rsidR="004D78EE" w:rsidRDefault="004D78EE" w:rsidP="004D78EE">
      <w:pPr>
        <w:pStyle w:val="PL"/>
        <w:rPr>
          <w:noProof w:val="0"/>
          <w:lang w:eastAsia="de-DE"/>
        </w:rPr>
      </w:pPr>
      <w:r>
        <w:rPr>
          <w:noProof w:val="0"/>
          <w:lang w:eastAsia="de-DE"/>
        </w:rPr>
        <w:t xml:space="preserve">              type: string</w:t>
      </w:r>
    </w:p>
    <w:p w14:paraId="7E19C942" w14:textId="77777777" w:rsidR="004D78EE" w:rsidRDefault="004D78EE" w:rsidP="004D78EE">
      <w:pPr>
        <w:pStyle w:val="PL"/>
        <w:rPr>
          <w:noProof w:val="0"/>
          <w:lang w:eastAsia="de-DE"/>
        </w:rPr>
      </w:pPr>
      <w:r>
        <w:rPr>
          <w:noProof w:val="0"/>
          <w:lang w:eastAsia="de-DE"/>
        </w:rPr>
        <w:t xml:space="preserve">    NotifyClearedAlarm:</w:t>
      </w:r>
    </w:p>
    <w:p w14:paraId="3E4ADCE4" w14:textId="77777777" w:rsidR="004D78EE" w:rsidRDefault="004D78EE" w:rsidP="004D78EE">
      <w:pPr>
        <w:pStyle w:val="PL"/>
        <w:rPr>
          <w:noProof w:val="0"/>
          <w:lang w:eastAsia="de-DE"/>
        </w:rPr>
      </w:pPr>
      <w:r>
        <w:rPr>
          <w:noProof w:val="0"/>
          <w:lang w:eastAsia="de-DE"/>
        </w:rPr>
        <w:t xml:space="preserve">      allOf:</w:t>
      </w:r>
    </w:p>
    <w:p w14:paraId="5908F0AA" w14:textId="77777777" w:rsidR="004D78EE" w:rsidRDefault="004D78EE" w:rsidP="004D78EE">
      <w:pPr>
        <w:pStyle w:val="PL"/>
        <w:rPr>
          <w:noProof w:val="0"/>
          <w:lang w:eastAsia="de-DE"/>
        </w:rPr>
      </w:pPr>
      <w:r>
        <w:rPr>
          <w:noProof w:val="0"/>
          <w:lang w:eastAsia="de-DE"/>
        </w:rPr>
        <w:t xml:space="preserve">        - $ref: '</w:t>
      </w:r>
      <w:r w:rsidR="000F3017" w:rsidRPr="008F6C52">
        <w:rPr>
          <w:noProof w:val="0"/>
          <w:lang w:eastAsia="de-DE"/>
        </w:rPr>
        <w:t>comDefs.yaml</w:t>
      </w:r>
      <w:r>
        <w:rPr>
          <w:noProof w:val="0"/>
          <w:lang w:eastAsia="de-DE"/>
        </w:rPr>
        <w:t>#/components/schemas/NotificationHeader'</w:t>
      </w:r>
    </w:p>
    <w:p w14:paraId="4705A1CB" w14:textId="77777777" w:rsidR="004D78EE" w:rsidRDefault="004D78EE" w:rsidP="004D78EE">
      <w:pPr>
        <w:pStyle w:val="PL"/>
        <w:rPr>
          <w:noProof w:val="0"/>
          <w:lang w:eastAsia="de-DE"/>
        </w:rPr>
      </w:pPr>
      <w:r>
        <w:rPr>
          <w:noProof w:val="0"/>
          <w:lang w:eastAsia="de-DE"/>
        </w:rPr>
        <w:t xml:space="preserve">        - type: object</w:t>
      </w:r>
    </w:p>
    <w:p w14:paraId="3E1CC223" w14:textId="77777777" w:rsidR="004D78EE" w:rsidRDefault="004D78EE" w:rsidP="004D78EE">
      <w:pPr>
        <w:pStyle w:val="PL"/>
        <w:rPr>
          <w:noProof w:val="0"/>
          <w:lang w:eastAsia="de-DE"/>
        </w:rPr>
      </w:pPr>
      <w:r>
        <w:rPr>
          <w:noProof w:val="0"/>
          <w:lang w:eastAsia="de-DE"/>
        </w:rPr>
        <w:t xml:space="preserve">          required:</w:t>
      </w:r>
    </w:p>
    <w:p w14:paraId="705086F0" w14:textId="77777777" w:rsidR="004D78EE" w:rsidRDefault="004D78EE" w:rsidP="004D78EE">
      <w:pPr>
        <w:pStyle w:val="PL"/>
        <w:rPr>
          <w:noProof w:val="0"/>
          <w:lang w:eastAsia="de-DE"/>
        </w:rPr>
      </w:pPr>
      <w:r>
        <w:rPr>
          <w:noProof w:val="0"/>
          <w:lang w:eastAsia="de-DE"/>
        </w:rPr>
        <w:t xml:space="preserve">            - alarmId</w:t>
      </w:r>
    </w:p>
    <w:p w14:paraId="5C55974D" w14:textId="77777777" w:rsidR="004D78EE" w:rsidRDefault="004D78EE" w:rsidP="004D78EE">
      <w:pPr>
        <w:pStyle w:val="PL"/>
        <w:rPr>
          <w:noProof w:val="0"/>
          <w:lang w:eastAsia="de-DE"/>
        </w:rPr>
      </w:pPr>
      <w:r>
        <w:rPr>
          <w:noProof w:val="0"/>
          <w:lang w:eastAsia="de-DE"/>
        </w:rPr>
        <w:t xml:space="preserve">            - alarmType</w:t>
      </w:r>
    </w:p>
    <w:p w14:paraId="5A9A5763" w14:textId="77777777" w:rsidR="004D78EE" w:rsidRDefault="004D78EE" w:rsidP="004D78EE">
      <w:pPr>
        <w:pStyle w:val="PL"/>
        <w:rPr>
          <w:noProof w:val="0"/>
          <w:lang w:eastAsia="de-DE"/>
        </w:rPr>
      </w:pPr>
      <w:r>
        <w:rPr>
          <w:noProof w:val="0"/>
          <w:lang w:eastAsia="de-DE"/>
        </w:rPr>
        <w:t xml:space="preserve">            - probableCause</w:t>
      </w:r>
    </w:p>
    <w:p w14:paraId="6E1758D0" w14:textId="77777777" w:rsidR="004D78EE" w:rsidRDefault="004D78EE" w:rsidP="004D78EE">
      <w:pPr>
        <w:pStyle w:val="PL"/>
        <w:rPr>
          <w:noProof w:val="0"/>
          <w:lang w:eastAsia="de-DE"/>
        </w:rPr>
      </w:pPr>
      <w:r>
        <w:rPr>
          <w:noProof w:val="0"/>
          <w:lang w:eastAsia="de-DE"/>
        </w:rPr>
        <w:t xml:space="preserve">            - perceivedSeverity</w:t>
      </w:r>
    </w:p>
    <w:p w14:paraId="10B71A54" w14:textId="77777777" w:rsidR="004D78EE" w:rsidRDefault="004D78EE" w:rsidP="004D78EE">
      <w:pPr>
        <w:pStyle w:val="PL"/>
        <w:rPr>
          <w:noProof w:val="0"/>
          <w:lang w:eastAsia="de-DE"/>
        </w:rPr>
      </w:pPr>
      <w:r>
        <w:rPr>
          <w:noProof w:val="0"/>
          <w:lang w:eastAsia="de-DE"/>
        </w:rPr>
        <w:t xml:space="preserve">          properties:</w:t>
      </w:r>
    </w:p>
    <w:p w14:paraId="5B79B83E" w14:textId="77777777" w:rsidR="004D78EE" w:rsidRDefault="004D78EE" w:rsidP="004D78EE">
      <w:pPr>
        <w:pStyle w:val="PL"/>
        <w:rPr>
          <w:noProof w:val="0"/>
          <w:lang w:eastAsia="de-DE"/>
        </w:rPr>
      </w:pPr>
      <w:r>
        <w:rPr>
          <w:noProof w:val="0"/>
          <w:lang w:eastAsia="de-DE"/>
        </w:rPr>
        <w:t xml:space="preserve">            alarmId:</w:t>
      </w:r>
    </w:p>
    <w:p w14:paraId="679E1769" w14:textId="77777777" w:rsidR="004D78EE" w:rsidRDefault="004D78EE" w:rsidP="004D78EE">
      <w:pPr>
        <w:pStyle w:val="PL"/>
        <w:rPr>
          <w:noProof w:val="0"/>
          <w:lang w:eastAsia="de-DE"/>
        </w:rPr>
      </w:pPr>
      <w:r>
        <w:rPr>
          <w:noProof w:val="0"/>
          <w:lang w:eastAsia="de-DE"/>
        </w:rPr>
        <w:t xml:space="preserve">              $ref: '#/components/schemas/AlarmId'</w:t>
      </w:r>
    </w:p>
    <w:p w14:paraId="36F4FEC5" w14:textId="77777777" w:rsidR="004D78EE" w:rsidRDefault="004D78EE" w:rsidP="004D78EE">
      <w:pPr>
        <w:pStyle w:val="PL"/>
        <w:rPr>
          <w:noProof w:val="0"/>
          <w:lang w:eastAsia="de-DE"/>
        </w:rPr>
      </w:pPr>
      <w:r>
        <w:rPr>
          <w:noProof w:val="0"/>
          <w:lang w:eastAsia="de-DE"/>
        </w:rPr>
        <w:t xml:space="preserve">            alarmType:</w:t>
      </w:r>
    </w:p>
    <w:p w14:paraId="6FDEAD6C" w14:textId="77777777" w:rsidR="004D78EE" w:rsidRDefault="004D78EE" w:rsidP="004D78EE">
      <w:pPr>
        <w:pStyle w:val="PL"/>
        <w:rPr>
          <w:noProof w:val="0"/>
          <w:lang w:eastAsia="de-DE"/>
        </w:rPr>
      </w:pPr>
      <w:r>
        <w:rPr>
          <w:noProof w:val="0"/>
          <w:lang w:eastAsia="de-DE"/>
        </w:rPr>
        <w:t xml:space="preserve">              $ref: '#/components/schemas/AlarmType'</w:t>
      </w:r>
    </w:p>
    <w:p w14:paraId="4CAFEA9D" w14:textId="77777777" w:rsidR="004D78EE" w:rsidRDefault="004D78EE" w:rsidP="004D78EE">
      <w:pPr>
        <w:pStyle w:val="PL"/>
        <w:rPr>
          <w:noProof w:val="0"/>
          <w:lang w:eastAsia="de-DE"/>
        </w:rPr>
      </w:pPr>
      <w:r>
        <w:rPr>
          <w:noProof w:val="0"/>
          <w:lang w:eastAsia="de-DE"/>
        </w:rPr>
        <w:lastRenderedPageBreak/>
        <w:t xml:space="preserve">            probableCause:</w:t>
      </w:r>
    </w:p>
    <w:p w14:paraId="13C875E9" w14:textId="77777777" w:rsidR="004D78EE" w:rsidRDefault="004D78EE" w:rsidP="004D78EE">
      <w:pPr>
        <w:pStyle w:val="PL"/>
        <w:rPr>
          <w:noProof w:val="0"/>
          <w:lang w:eastAsia="de-DE"/>
        </w:rPr>
      </w:pPr>
      <w:r>
        <w:rPr>
          <w:noProof w:val="0"/>
          <w:lang w:eastAsia="de-DE"/>
        </w:rPr>
        <w:t xml:space="preserve">              $ref: '#/components/schemas/ProbableCause'</w:t>
      </w:r>
    </w:p>
    <w:p w14:paraId="0C601C34" w14:textId="77777777" w:rsidR="004D78EE" w:rsidRDefault="004D78EE" w:rsidP="004D78EE">
      <w:pPr>
        <w:pStyle w:val="PL"/>
        <w:rPr>
          <w:noProof w:val="0"/>
          <w:lang w:eastAsia="de-DE"/>
        </w:rPr>
      </w:pPr>
      <w:r>
        <w:rPr>
          <w:noProof w:val="0"/>
          <w:lang w:eastAsia="de-DE"/>
        </w:rPr>
        <w:t xml:space="preserve">            perceivedSeverity:</w:t>
      </w:r>
    </w:p>
    <w:p w14:paraId="5E269EFA" w14:textId="77777777" w:rsidR="004D78EE" w:rsidRDefault="004D78EE" w:rsidP="004D78EE">
      <w:pPr>
        <w:pStyle w:val="PL"/>
        <w:rPr>
          <w:noProof w:val="0"/>
          <w:lang w:eastAsia="de-DE"/>
        </w:rPr>
      </w:pPr>
      <w:r>
        <w:rPr>
          <w:noProof w:val="0"/>
          <w:lang w:eastAsia="de-DE"/>
        </w:rPr>
        <w:t xml:space="preserve">              $ref: '#/components/schemas/PerceivedSeverity'</w:t>
      </w:r>
    </w:p>
    <w:p w14:paraId="0AADBD7B" w14:textId="77777777" w:rsidR="004D78EE" w:rsidRDefault="004D78EE" w:rsidP="004D78EE">
      <w:pPr>
        <w:pStyle w:val="PL"/>
        <w:rPr>
          <w:noProof w:val="0"/>
          <w:lang w:eastAsia="de-DE"/>
        </w:rPr>
      </w:pPr>
      <w:r>
        <w:rPr>
          <w:noProof w:val="0"/>
          <w:lang w:eastAsia="de-DE"/>
        </w:rPr>
        <w:t xml:space="preserve">            correlatedNotifications:</w:t>
      </w:r>
    </w:p>
    <w:p w14:paraId="464AD74C" w14:textId="77777777" w:rsidR="004D78EE" w:rsidRDefault="004D78EE" w:rsidP="004D78EE">
      <w:pPr>
        <w:pStyle w:val="PL"/>
        <w:rPr>
          <w:noProof w:val="0"/>
          <w:lang w:eastAsia="de-DE"/>
        </w:rPr>
      </w:pPr>
      <w:r>
        <w:rPr>
          <w:noProof w:val="0"/>
          <w:lang w:eastAsia="de-DE"/>
        </w:rPr>
        <w:t xml:space="preserve">              $ref: '#/components/schemas/CorrelatedNotifications'</w:t>
      </w:r>
    </w:p>
    <w:p w14:paraId="4032609E" w14:textId="77777777" w:rsidR="004D78EE" w:rsidRDefault="004D78EE" w:rsidP="004D78EE">
      <w:pPr>
        <w:pStyle w:val="PL"/>
        <w:rPr>
          <w:noProof w:val="0"/>
          <w:lang w:eastAsia="de-DE"/>
        </w:rPr>
      </w:pPr>
      <w:r>
        <w:rPr>
          <w:noProof w:val="0"/>
          <w:lang w:eastAsia="de-DE"/>
        </w:rPr>
        <w:t xml:space="preserve">            clearUserId:</w:t>
      </w:r>
    </w:p>
    <w:p w14:paraId="67B1575A" w14:textId="77777777" w:rsidR="004D78EE" w:rsidRDefault="004D78EE" w:rsidP="004D78EE">
      <w:pPr>
        <w:pStyle w:val="PL"/>
        <w:rPr>
          <w:noProof w:val="0"/>
          <w:lang w:eastAsia="de-DE"/>
        </w:rPr>
      </w:pPr>
      <w:r>
        <w:rPr>
          <w:noProof w:val="0"/>
          <w:lang w:eastAsia="de-DE"/>
        </w:rPr>
        <w:t xml:space="preserve">              type: string</w:t>
      </w:r>
    </w:p>
    <w:p w14:paraId="1970FC40" w14:textId="77777777" w:rsidR="004D78EE" w:rsidRDefault="004D78EE" w:rsidP="004D78EE">
      <w:pPr>
        <w:pStyle w:val="PL"/>
        <w:rPr>
          <w:noProof w:val="0"/>
          <w:lang w:eastAsia="de-DE"/>
        </w:rPr>
      </w:pPr>
      <w:r>
        <w:rPr>
          <w:noProof w:val="0"/>
          <w:lang w:eastAsia="de-DE"/>
        </w:rPr>
        <w:t xml:space="preserve">            clearSystemId:</w:t>
      </w:r>
    </w:p>
    <w:p w14:paraId="1E89F3F3" w14:textId="77777777" w:rsidR="004D78EE" w:rsidRDefault="004D78EE" w:rsidP="004D78EE">
      <w:pPr>
        <w:pStyle w:val="PL"/>
        <w:rPr>
          <w:noProof w:val="0"/>
          <w:lang w:eastAsia="de-DE"/>
        </w:rPr>
      </w:pPr>
      <w:r>
        <w:rPr>
          <w:noProof w:val="0"/>
          <w:lang w:eastAsia="de-DE"/>
        </w:rPr>
        <w:t xml:space="preserve">              type: string</w:t>
      </w:r>
    </w:p>
    <w:p w14:paraId="2D607CCE" w14:textId="77777777" w:rsidR="004D78EE" w:rsidRDefault="004D78EE" w:rsidP="004D78EE">
      <w:pPr>
        <w:pStyle w:val="PL"/>
        <w:rPr>
          <w:noProof w:val="0"/>
          <w:lang w:eastAsia="de-DE"/>
        </w:rPr>
      </w:pPr>
      <w:r>
        <w:rPr>
          <w:noProof w:val="0"/>
          <w:lang w:eastAsia="de-DE"/>
        </w:rPr>
        <w:t xml:space="preserve">    NotifyChangedAlarm:</w:t>
      </w:r>
    </w:p>
    <w:p w14:paraId="69A0C845" w14:textId="77777777" w:rsidR="004D78EE" w:rsidRDefault="004D78EE" w:rsidP="004D78EE">
      <w:pPr>
        <w:pStyle w:val="PL"/>
        <w:rPr>
          <w:noProof w:val="0"/>
          <w:lang w:eastAsia="de-DE"/>
        </w:rPr>
      </w:pPr>
      <w:r>
        <w:rPr>
          <w:noProof w:val="0"/>
          <w:lang w:eastAsia="de-DE"/>
        </w:rPr>
        <w:t xml:space="preserve">      allOf:</w:t>
      </w:r>
    </w:p>
    <w:p w14:paraId="582FEC50" w14:textId="77777777" w:rsidR="004D78EE" w:rsidRDefault="004D78EE" w:rsidP="004D78EE">
      <w:pPr>
        <w:pStyle w:val="PL"/>
        <w:rPr>
          <w:noProof w:val="0"/>
          <w:lang w:eastAsia="de-DE"/>
        </w:rPr>
      </w:pPr>
      <w:r>
        <w:rPr>
          <w:noProof w:val="0"/>
          <w:lang w:eastAsia="de-DE"/>
        </w:rPr>
        <w:t xml:space="preserve">        - $ref: '</w:t>
      </w:r>
      <w:r w:rsidR="000F3017" w:rsidRPr="008F6C52">
        <w:rPr>
          <w:noProof w:val="0"/>
          <w:lang w:eastAsia="de-DE"/>
        </w:rPr>
        <w:t>comDefs.yaml</w:t>
      </w:r>
      <w:r>
        <w:rPr>
          <w:noProof w:val="0"/>
          <w:lang w:eastAsia="de-DE"/>
        </w:rPr>
        <w:t>#/components/schemas/NotificationHeader'</w:t>
      </w:r>
    </w:p>
    <w:p w14:paraId="41898C75" w14:textId="77777777" w:rsidR="004D78EE" w:rsidRDefault="004D78EE" w:rsidP="004D78EE">
      <w:pPr>
        <w:pStyle w:val="PL"/>
        <w:rPr>
          <w:noProof w:val="0"/>
          <w:lang w:eastAsia="de-DE"/>
        </w:rPr>
      </w:pPr>
      <w:r>
        <w:rPr>
          <w:noProof w:val="0"/>
          <w:lang w:eastAsia="de-DE"/>
        </w:rPr>
        <w:t xml:space="preserve">        - type: object</w:t>
      </w:r>
    </w:p>
    <w:p w14:paraId="54DE44B6" w14:textId="77777777" w:rsidR="004D78EE" w:rsidRDefault="004D78EE" w:rsidP="004D78EE">
      <w:pPr>
        <w:pStyle w:val="PL"/>
        <w:rPr>
          <w:noProof w:val="0"/>
          <w:lang w:eastAsia="de-DE"/>
        </w:rPr>
      </w:pPr>
      <w:r>
        <w:rPr>
          <w:noProof w:val="0"/>
          <w:lang w:eastAsia="de-DE"/>
        </w:rPr>
        <w:t xml:space="preserve">          required:</w:t>
      </w:r>
    </w:p>
    <w:p w14:paraId="6DFEDCA5" w14:textId="77777777" w:rsidR="004D78EE" w:rsidRDefault="004D78EE" w:rsidP="004D78EE">
      <w:pPr>
        <w:pStyle w:val="PL"/>
        <w:rPr>
          <w:noProof w:val="0"/>
          <w:lang w:eastAsia="de-DE"/>
        </w:rPr>
      </w:pPr>
      <w:r>
        <w:rPr>
          <w:noProof w:val="0"/>
          <w:lang w:eastAsia="de-DE"/>
        </w:rPr>
        <w:t xml:space="preserve">            - alarmId</w:t>
      </w:r>
    </w:p>
    <w:p w14:paraId="6563A0AC" w14:textId="77777777" w:rsidR="004D78EE" w:rsidRDefault="004D78EE" w:rsidP="004D78EE">
      <w:pPr>
        <w:pStyle w:val="PL"/>
        <w:rPr>
          <w:noProof w:val="0"/>
          <w:lang w:eastAsia="de-DE"/>
        </w:rPr>
      </w:pPr>
      <w:r>
        <w:rPr>
          <w:noProof w:val="0"/>
          <w:lang w:eastAsia="de-DE"/>
        </w:rPr>
        <w:t xml:space="preserve">            - alarmType</w:t>
      </w:r>
    </w:p>
    <w:p w14:paraId="3A17D4B4" w14:textId="77777777" w:rsidR="004D78EE" w:rsidRDefault="004D78EE" w:rsidP="004D78EE">
      <w:pPr>
        <w:pStyle w:val="PL"/>
        <w:rPr>
          <w:noProof w:val="0"/>
          <w:lang w:eastAsia="de-DE"/>
        </w:rPr>
      </w:pPr>
      <w:r>
        <w:rPr>
          <w:noProof w:val="0"/>
          <w:lang w:eastAsia="de-DE"/>
        </w:rPr>
        <w:t xml:space="preserve">            - probableCause</w:t>
      </w:r>
    </w:p>
    <w:p w14:paraId="3F47DEA6" w14:textId="77777777" w:rsidR="004D78EE" w:rsidRDefault="004D78EE" w:rsidP="004D78EE">
      <w:pPr>
        <w:pStyle w:val="PL"/>
        <w:rPr>
          <w:noProof w:val="0"/>
          <w:lang w:eastAsia="de-DE"/>
        </w:rPr>
      </w:pPr>
      <w:r>
        <w:rPr>
          <w:noProof w:val="0"/>
          <w:lang w:eastAsia="de-DE"/>
        </w:rPr>
        <w:t xml:space="preserve">            - perceivedSeverity</w:t>
      </w:r>
    </w:p>
    <w:p w14:paraId="4335574D" w14:textId="77777777" w:rsidR="004D78EE" w:rsidRDefault="004D78EE" w:rsidP="004D78EE">
      <w:pPr>
        <w:pStyle w:val="PL"/>
        <w:rPr>
          <w:noProof w:val="0"/>
          <w:lang w:eastAsia="de-DE"/>
        </w:rPr>
      </w:pPr>
      <w:r>
        <w:rPr>
          <w:noProof w:val="0"/>
          <w:lang w:eastAsia="de-DE"/>
        </w:rPr>
        <w:t xml:space="preserve">          properties:</w:t>
      </w:r>
    </w:p>
    <w:p w14:paraId="70630C5F" w14:textId="77777777" w:rsidR="004D78EE" w:rsidRDefault="004D78EE" w:rsidP="004D78EE">
      <w:pPr>
        <w:pStyle w:val="PL"/>
        <w:rPr>
          <w:noProof w:val="0"/>
          <w:lang w:eastAsia="de-DE"/>
        </w:rPr>
      </w:pPr>
      <w:r>
        <w:rPr>
          <w:noProof w:val="0"/>
          <w:lang w:eastAsia="de-DE"/>
        </w:rPr>
        <w:t xml:space="preserve">            alarmId:</w:t>
      </w:r>
    </w:p>
    <w:p w14:paraId="22DE8BD4" w14:textId="77777777" w:rsidR="004D78EE" w:rsidRDefault="004D78EE" w:rsidP="004D78EE">
      <w:pPr>
        <w:pStyle w:val="PL"/>
        <w:rPr>
          <w:noProof w:val="0"/>
          <w:lang w:eastAsia="de-DE"/>
        </w:rPr>
      </w:pPr>
      <w:r>
        <w:rPr>
          <w:noProof w:val="0"/>
          <w:lang w:eastAsia="de-DE"/>
        </w:rPr>
        <w:t xml:space="preserve">              $ref: '#/components/schemas/AlarmId'</w:t>
      </w:r>
    </w:p>
    <w:p w14:paraId="4EA70C79" w14:textId="77777777" w:rsidR="004D78EE" w:rsidRDefault="004D78EE" w:rsidP="004D78EE">
      <w:pPr>
        <w:pStyle w:val="PL"/>
        <w:rPr>
          <w:noProof w:val="0"/>
          <w:lang w:eastAsia="de-DE"/>
        </w:rPr>
      </w:pPr>
      <w:r>
        <w:rPr>
          <w:noProof w:val="0"/>
          <w:lang w:eastAsia="de-DE"/>
        </w:rPr>
        <w:t xml:space="preserve">            alarmType:</w:t>
      </w:r>
    </w:p>
    <w:p w14:paraId="79964A3B" w14:textId="77777777" w:rsidR="004D78EE" w:rsidRDefault="004D78EE" w:rsidP="004D78EE">
      <w:pPr>
        <w:pStyle w:val="PL"/>
        <w:rPr>
          <w:noProof w:val="0"/>
          <w:lang w:eastAsia="de-DE"/>
        </w:rPr>
      </w:pPr>
      <w:r>
        <w:rPr>
          <w:noProof w:val="0"/>
          <w:lang w:eastAsia="de-DE"/>
        </w:rPr>
        <w:t xml:space="preserve">              $ref: '#/components/schemas/AlarmType'</w:t>
      </w:r>
    </w:p>
    <w:p w14:paraId="15AAB631" w14:textId="77777777" w:rsidR="004D78EE" w:rsidRDefault="004D78EE" w:rsidP="004D78EE">
      <w:pPr>
        <w:pStyle w:val="PL"/>
        <w:rPr>
          <w:noProof w:val="0"/>
          <w:lang w:eastAsia="de-DE"/>
        </w:rPr>
      </w:pPr>
      <w:r>
        <w:rPr>
          <w:noProof w:val="0"/>
          <w:lang w:eastAsia="de-DE"/>
        </w:rPr>
        <w:t xml:space="preserve">            probableCause:</w:t>
      </w:r>
    </w:p>
    <w:p w14:paraId="511C39E9" w14:textId="77777777" w:rsidR="004D78EE" w:rsidRDefault="004D78EE" w:rsidP="004D78EE">
      <w:pPr>
        <w:pStyle w:val="PL"/>
        <w:rPr>
          <w:noProof w:val="0"/>
          <w:lang w:eastAsia="de-DE"/>
        </w:rPr>
      </w:pPr>
      <w:r>
        <w:rPr>
          <w:noProof w:val="0"/>
          <w:lang w:eastAsia="de-DE"/>
        </w:rPr>
        <w:t xml:space="preserve">              $ref: '#/components/schemas/ProbableCause'</w:t>
      </w:r>
    </w:p>
    <w:p w14:paraId="42E67DC1" w14:textId="77777777" w:rsidR="004D78EE" w:rsidRDefault="004D78EE" w:rsidP="004D78EE">
      <w:pPr>
        <w:pStyle w:val="PL"/>
        <w:rPr>
          <w:noProof w:val="0"/>
          <w:lang w:eastAsia="de-DE"/>
        </w:rPr>
      </w:pPr>
      <w:r>
        <w:rPr>
          <w:noProof w:val="0"/>
          <w:lang w:eastAsia="de-DE"/>
        </w:rPr>
        <w:t xml:space="preserve">            perceivedSeverity:</w:t>
      </w:r>
    </w:p>
    <w:p w14:paraId="1F733459" w14:textId="77777777" w:rsidR="004D78EE" w:rsidRDefault="004D78EE" w:rsidP="004D78EE">
      <w:pPr>
        <w:pStyle w:val="PL"/>
        <w:rPr>
          <w:noProof w:val="0"/>
          <w:lang w:eastAsia="de-DE"/>
        </w:rPr>
      </w:pPr>
      <w:r>
        <w:rPr>
          <w:noProof w:val="0"/>
          <w:lang w:eastAsia="de-DE"/>
        </w:rPr>
        <w:t xml:space="preserve">              $ref: '#/components/schemas/PerceivedSeverity'</w:t>
      </w:r>
    </w:p>
    <w:p w14:paraId="21AC0F01" w14:textId="77777777" w:rsidR="004D78EE" w:rsidRDefault="004D78EE" w:rsidP="004D78EE">
      <w:pPr>
        <w:pStyle w:val="PL"/>
        <w:rPr>
          <w:noProof w:val="0"/>
          <w:lang w:eastAsia="de-DE"/>
        </w:rPr>
      </w:pPr>
      <w:r>
        <w:rPr>
          <w:noProof w:val="0"/>
          <w:lang w:eastAsia="de-DE"/>
        </w:rPr>
        <w:t xml:space="preserve">    NotifyChangedAlarmGeneral:</w:t>
      </w:r>
    </w:p>
    <w:p w14:paraId="60C85694" w14:textId="77777777" w:rsidR="004D78EE" w:rsidRDefault="004D78EE" w:rsidP="004D78EE">
      <w:pPr>
        <w:pStyle w:val="PL"/>
        <w:rPr>
          <w:noProof w:val="0"/>
          <w:lang w:eastAsia="de-DE"/>
        </w:rPr>
      </w:pPr>
      <w:r>
        <w:rPr>
          <w:noProof w:val="0"/>
          <w:lang w:eastAsia="de-DE"/>
        </w:rPr>
        <w:t xml:space="preserve">      allOf:</w:t>
      </w:r>
    </w:p>
    <w:p w14:paraId="00AE54F8" w14:textId="77777777" w:rsidR="004D78EE" w:rsidRDefault="004D78EE" w:rsidP="004D78EE">
      <w:pPr>
        <w:pStyle w:val="PL"/>
        <w:rPr>
          <w:noProof w:val="0"/>
          <w:lang w:eastAsia="de-DE"/>
        </w:rPr>
      </w:pPr>
      <w:r>
        <w:rPr>
          <w:noProof w:val="0"/>
          <w:lang w:eastAsia="de-DE"/>
        </w:rPr>
        <w:t xml:space="preserve">        - $ref: '</w:t>
      </w:r>
      <w:r w:rsidR="000F3017" w:rsidRPr="008F6C52">
        <w:rPr>
          <w:noProof w:val="0"/>
          <w:lang w:eastAsia="de-DE"/>
        </w:rPr>
        <w:t>comDefs.yaml</w:t>
      </w:r>
      <w:r>
        <w:rPr>
          <w:noProof w:val="0"/>
          <w:lang w:eastAsia="de-DE"/>
        </w:rPr>
        <w:t>#/components/schemas/NotificationHeader'</w:t>
      </w:r>
    </w:p>
    <w:p w14:paraId="3AFE6278" w14:textId="77777777" w:rsidR="004D78EE" w:rsidRDefault="004D78EE" w:rsidP="004D78EE">
      <w:pPr>
        <w:pStyle w:val="PL"/>
        <w:rPr>
          <w:noProof w:val="0"/>
          <w:lang w:eastAsia="de-DE"/>
        </w:rPr>
      </w:pPr>
      <w:r>
        <w:rPr>
          <w:noProof w:val="0"/>
          <w:lang w:eastAsia="de-DE"/>
        </w:rPr>
        <w:t xml:space="preserve">        - type: object</w:t>
      </w:r>
    </w:p>
    <w:p w14:paraId="4C146E29" w14:textId="77777777" w:rsidR="004D78EE" w:rsidRDefault="004D78EE" w:rsidP="004D78EE">
      <w:pPr>
        <w:pStyle w:val="PL"/>
        <w:rPr>
          <w:noProof w:val="0"/>
          <w:lang w:eastAsia="de-DE"/>
        </w:rPr>
      </w:pPr>
      <w:r>
        <w:rPr>
          <w:noProof w:val="0"/>
          <w:lang w:eastAsia="de-DE"/>
        </w:rPr>
        <w:t xml:space="preserve">          required:</w:t>
      </w:r>
    </w:p>
    <w:p w14:paraId="46D2F4A9" w14:textId="77777777" w:rsidR="004D78EE" w:rsidRDefault="004D78EE" w:rsidP="004D78EE">
      <w:pPr>
        <w:pStyle w:val="PL"/>
        <w:rPr>
          <w:noProof w:val="0"/>
          <w:lang w:eastAsia="de-DE"/>
        </w:rPr>
      </w:pPr>
      <w:r>
        <w:rPr>
          <w:noProof w:val="0"/>
          <w:lang w:eastAsia="de-DE"/>
        </w:rPr>
        <w:t xml:space="preserve">            - alarmId</w:t>
      </w:r>
    </w:p>
    <w:p w14:paraId="2600C21A" w14:textId="77777777" w:rsidR="004D78EE" w:rsidRDefault="004D78EE" w:rsidP="004D78EE">
      <w:pPr>
        <w:pStyle w:val="PL"/>
        <w:rPr>
          <w:noProof w:val="0"/>
          <w:lang w:eastAsia="de-DE"/>
        </w:rPr>
      </w:pPr>
      <w:r>
        <w:rPr>
          <w:noProof w:val="0"/>
          <w:lang w:eastAsia="de-DE"/>
        </w:rPr>
        <w:t xml:space="preserve">            - alarmType</w:t>
      </w:r>
    </w:p>
    <w:p w14:paraId="06231699" w14:textId="3FA76670" w:rsidR="004D78EE" w:rsidDel="005451A6" w:rsidRDefault="004D78EE" w:rsidP="004D78EE">
      <w:pPr>
        <w:pStyle w:val="PL"/>
        <w:rPr>
          <w:del w:id="11179" w:author="Author"/>
          <w:noProof w:val="0"/>
          <w:lang w:eastAsia="de-DE"/>
        </w:rPr>
      </w:pPr>
      <w:del w:id="11180" w:author="Author">
        <w:r w:rsidDel="005451A6">
          <w:rPr>
            <w:noProof w:val="0"/>
            <w:lang w:eastAsia="de-DE"/>
          </w:rPr>
          <w:delText xml:space="preserve">            - probableCause</w:delText>
        </w:r>
      </w:del>
    </w:p>
    <w:p w14:paraId="0B269313" w14:textId="071B0C4B" w:rsidR="004D78EE" w:rsidDel="005451A6" w:rsidRDefault="004D78EE" w:rsidP="004D78EE">
      <w:pPr>
        <w:pStyle w:val="PL"/>
        <w:rPr>
          <w:del w:id="11181" w:author="Author"/>
          <w:noProof w:val="0"/>
          <w:lang w:eastAsia="de-DE"/>
        </w:rPr>
      </w:pPr>
      <w:del w:id="11182" w:author="Author">
        <w:r w:rsidDel="005451A6">
          <w:rPr>
            <w:noProof w:val="0"/>
            <w:lang w:eastAsia="de-DE"/>
          </w:rPr>
          <w:delText xml:space="preserve">            - perceivedSeverity</w:delText>
        </w:r>
      </w:del>
    </w:p>
    <w:p w14:paraId="61E4E8D0" w14:textId="028FEFFE" w:rsidR="004D78EE" w:rsidDel="005451A6" w:rsidRDefault="004D78EE" w:rsidP="004D78EE">
      <w:pPr>
        <w:pStyle w:val="PL"/>
        <w:rPr>
          <w:del w:id="11183" w:author="Author"/>
          <w:noProof w:val="0"/>
          <w:lang w:eastAsia="de-DE"/>
        </w:rPr>
      </w:pPr>
      <w:del w:id="11184" w:author="Author">
        <w:r w:rsidDel="005451A6">
          <w:rPr>
            <w:noProof w:val="0"/>
            <w:lang w:eastAsia="de-DE"/>
          </w:rPr>
          <w:delText xml:space="preserve">            - changedAlarmAttributes</w:delText>
        </w:r>
      </w:del>
    </w:p>
    <w:p w14:paraId="25C45426" w14:textId="77777777" w:rsidR="004D78EE" w:rsidRDefault="004D78EE" w:rsidP="004D78EE">
      <w:pPr>
        <w:pStyle w:val="PL"/>
        <w:rPr>
          <w:noProof w:val="0"/>
          <w:lang w:eastAsia="de-DE"/>
        </w:rPr>
      </w:pPr>
      <w:r>
        <w:rPr>
          <w:noProof w:val="0"/>
          <w:lang w:eastAsia="de-DE"/>
        </w:rPr>
        <w:t xml:space="preserve">          properties:</w:t>
      </w:r>
    </w:p>
    <w:p w14:paraId="77DCEE73" w14:textId="77777777" w:rsidR="004D78EE" w:rsidRDefault="004D78EE" w:rsidP="004D78EE">
      <w:pPr>
        <w:pStyle w:val="PL"/>
        <w:rPr>
          <w:noProof w:val="0"/>
          <w:lang w:eastAsia="de-DE"/>
        </w:rPr>
      </w:pPr>
      <w:r>
        <w:rPr>
          <w:noProof w:val="0"/>
          <w:lang w:eastAsia="de-DE"/>
        </w:rPr>
        <w:t xml:space="preserve">            alarmId:</w:t>
      </w:r>
    </w:p>
    <w:p w14:paraId="71B497E7" w14:textId="77777777" w:rsidR="004D78EE" w:rsidRDefault="004D78EE" w:rsidP="004D78EE">
      <w:pPr>
        <w:pStyle w:val="PL"/>
        <w:rPr>
          <w:noProof w:val="0"/>
          <w:lang w:eastAsia="de-DE"/>
        </w:rPr>
      </w:pPr>
      <w:r>
        <w:rPr>
          <w:noProof w:val="0"/>
          <w:lang w:eastAsia="de-DE"/>
        </w:rPr>
        <w:t xml:space="preserve">              $ref: '#/components/schemas/AlarmId'</w:t>
      </w:r>
    </w:p>
    <w:p w14:paraId="383468F0" w14:textId="77777777" w:rsidR="004D78EE" w:rsidRDefault="004D78EE" w:rsidP="004D78EE">
      <w:pPr>
        <w:pStyle w:val="PL"/>
        <w:rPr>
          <w:noProof w:val="0"/>
          <w:lang w:eastAsia="de-DE"/>
        </w:rPr>
      </w:pPr>
      <w:r>
        <w:rPr>
          <w:noProof w:val="0"/>
          <w:lang w:eastAsia="de-DE"/>
        </w:rPr>
        <w:t xml:space="preserve">            alarmType:</w:t>
      </w:r>
    </w:p>
    <w:p w14:paraId="4DAA87F1" w14:textId="77777777" w:rsidR="004D78EE" w:rsidRDefault="004D78EE" w:rsidP="004D78EE">
      <w:pPr>
        <w:pStyle w:val="PL"/>
        <w:rPr>
          <w:noProof w:val="0"/>
          <w:lang w:eastAsia="de-DE"/>
        </w:rPr>
      </w:pPr>
      <w:r>
        <w:rPr>
          <w:noProof w:val="0"/>
          <w:lang w:eastAsia="de-DE"/>
        </w:rPr>
        <w:t xml:space="preserve">              $ref: '#/components/schemas/AlarmType'</w:t>
      </w:r>
    </w:p>
    <w:p w14:paraId="222E10B4" w14:textId="77777777" w:rsidR="004D78EE" w:rsidRDefault="004D78EE" w:rsidP="004D78EE">
      <w:pPr>
        <w:pStyle w:val="PL"/>
        <w:rPr>
          <w:noProof w:val="0"/>
          <w:lang w:eastAsia="de-DE"/>
        </w:rPr>
      </w:pPr>
      <w:r>
        <w:rPr>
          <w:noProof w:val="0"/>
          <w:lang w:eastAsia="de-DE"/>
        </w:rPr>
        <w:t xml:space="preserve">            probableCause:</w:t>
      </w:r>
    </w:p>
    <w:p w14:paraId="5C438F4C" w14:textId="77777777" w:rsidR="004D78EE" w:rsidRDefault="004D78EE" w:rsidP="004D78EE">
      <w:pPr>
        <w:pStyle w:val="PL"/>
        <w:rPr>
          <w:noProof w:val="0"/>
          <w:lang w:eastAsia="de-DE"/>
        </w:rPr>
      </w:pPr>
      <w:r>
        <w:rPr>
          <w:noProof w:val="0"/>
          <w:lang w:eastAsia="de-DE"/>
        </w:rPr>
        <w:t xml:space="preserve">              $ref: '#/components/schemas/ProbableCause'</w:t>
      </w:r>
    </w:p>
    <w:p w14:paraId="26DD4282" w14:textId="77777777" w:rsidR="004D78EE" w:rsidRDefault="004D78EE" w:rsidP="004D78EE">
      <w:pPr>
        <w:pStyle w:val="PL"/>
        <w:rPr>
          <w:noProof w:val="0"/>
          <w:lang w:eastAsia="de-DE"/>
        </w:rPr>
      </w:pPr>
      <w:r>
        <w:rPr>
          <w:noProof w:val="0"/>
          <w:lang w:eastAsia="de-DE"/>
        </w:rPr>
        <w:t xml:space="preserve">            specificProblem:</w:t>
      </w:r>
    </w:p>
    <w:p w14:paraId="114D3E49" w14:textId="77777777" w:rsidR="004D78EE" w:rsidRDefault="004D78EE" w:rsidP="004D78EE">
      <w:pPr>
        <w:pStyle w:val="PL"/>
        <w:rPr>
          <w:noProof w:val="0"/>
          <w:lang w:eastAsia="de-DE"/>
        </w:rPr>
      </w:pPr>
      <w:r>
        <w:rPr>
          <w:noProof w:val="0"/>
          <w:lang w:eastAsia="de-DE"/>
        </w:rPr>
        <w:t xml:space="preserve">              $ref: '#/components/schemas/SpecificProblem'</w:t>
      </w:r>
    </w:p>
    <w:p w14:paraId="5B5B2DD1" w14:textId="77777777" w:rsidR="004D78EE" w:rsidRDefault="004D78EE" w:rsidP="004D78EE">
      <w:pPr>
        <w:pStyle w:val="PL"/>
        <w:rPr>
          <w:noProof w:val="0"/>
          <w:lang w:eastAsia="de-DE"/>
        </w:rPr>
      </w:pPr>
      <w:r>
        <w:rPr>
          <w:noProof w:val="0"/>
          <w:lang w:eastAsia="de-DE"/>
        </w:rPr>
        <w:t xml:space="preserve">            perceivedSeverity:</w:t>
      </w:r>
    </w:p>
    <w:p w14:paraId="53F986B6" w14:textId="77777777" w:rsidR="004D78EE" w:rsidRDefault="004D78EE" w:rsidP="004D78EE">
      <w:pPr>
        <w:pStyle w:val="PL"/>
        <w:rPr>
          <w:noProof w:val="0"/>
          <w:lang w:eastAsia="de-DE"/>
        </w:rPr>
      </w:pPr>
      <w:r>
        <w:rPr>
          <w:noProof w:val="0"/>
          <w:lang w:eastAsia="de-DE"/>
        </w:rPr>
        <w:t xml:space="preserve">              $ref: '#/components/schemas/PerceivedSeverity'</w:t>
      </w:r>
    </w:p>
    <w:p w14:paraId="26B1E184" w14:textId="77777777" w:rsidR="004D78EE" w:rsidRDefault="004D78EE" w:rsidP="004D78EE">
      <w:pPr>
        <w:pStyle w:val="PL"/>
        <w:rPr>
          <w:noProof w:val="0"/>
          <w:lang w:eastAsia="de-DE"/>
        </w:rPr>
      </w:pPr>
      <w:r>
        <w:rPr>
          <w:noProof w:val="0"/>
          <w:lang w:eastAsia="de-DE"/>
        </w:rPr>
        <w:t xml:space="preserve">            correlatedNotifications:</w:t>
      </w:r>
    </w:p>
    <w:p w14:paraId="11253FED" w14:textId="77777777" w:rsidR="004D78EE" w:rsidRDefault="004D78EE" w:rsidP="004D78EE">
      <w:pPr>
        <w:pStyle w:val="PL"/>
        <w:rPr>
          <w:noProof w:val="0"/>
          <w:lang w:eastAsia="de-DE"/>
        </w:rPr>
      </w:pPr>
      <w:r>
        <w:rPr>
          <w:noProof w:val="0"/>
          <w:lang w:eastAsia="de-DE"/>
        </w:rPr>
        <w:t xml:space="preserve">              $ref: '#/components/schemas/CorrelatedNotifications'</w:t>
      </w:r>
    </w:p>
    <w:p w14:paraId="5D1218B3" w14:textId="77777777" w:rsidR="004D78EE" w:rsidRDefault="004D78EE" w:rsidP="004D78EE">
      <w:pPr>
        <w:pStyle w:val="PL"/>
        <w:rPr>
          <w:noProof w:val="0"/>
          <w:lang w:eastAsia="de-DE"/>
        </w:rPr>
      </w:pPr>
      <w:r>
        <w:rPr>
          <w:noProof w:val="0"/>
          <w:lang w:eastAsia="de-DE"/>
        </w:rPr>
        <w:t xml:space="preserve">            backedUpStatus:</w:t>
      </w:r>
    </w:p>
    <w:p w14:paraId="1A4A6E4F" w14:textId="77777777" w:rsidR="004D78EE" w:rsidRDefault="004D78EE" w:rsidP="004D78EE">
      <w:pPr>
        <w:pStyle w:val="PL"/>
        <w:rPr>
          <w:noProof w:val="0"/>
          <w:lang w:eastAsia="de-DE"/>
        </w:rPr>
      </w:pPr>
      <w:r>
        <w:rPr>
          <w:noProof w:val="0"/>
          <w:lang w:eastAsia="de-DE"/>
        </w:rPr>
        <w:t xml:space="preserve">              type: boolean</w:t>
      </w:r>
    </w:p>
    <w:p w14:paraId="34769A07" w14:textId="77777777" w:rsidR="004D78EE" w:rsidRDefault="004D78EE" w:rsidP="004D78EE">
      <w:pPr>
        <w:pStyle w:val="PL"/>
        <w:rPr>
          <w:noProof w:val="0"/>
          <w:lang w:eastAsia="de-DE"/>
        </w:rPr>
      </w:pPr>
      <w:r>
        <w:rPr>
          <w:noProof w:val="0"/>
          <w:lang w:eastAsia="de-DE"/>
        </w:rPr>
        <w:t xml:space="preserve">            backUpObject:</w:t>
      </w:r>
    </w:p>
    <w:p w14:paraId="44FFC367" w14:textId="77777777" w:rsidR="004D78EE" w:rsidRDefault="004D78EE" w:rsidP="004D78EE">
      <w:pPr>
        <w:pStyle w:val="PL"/>
        <w:rPr>
          <w:noProof w:val="0"/>
          <w:lang w:eastAsia="de-DE"/>
        </w:rPr>
      </w:pPr>
      <w:r>
        <w:rPr>
          <w:noProof w:val="0"/>
          <w:lang w:eastAsia="de-DE"/>
        </w:rPr>
        <w:t xml:space="preserve">              $ref: '</w:t>
      </w:r>
      <w:r w:rsidR="000F3017" w:rsidRPr="00FE04CA">
        <w:rPr>
          <w:noProof w:val="0"/>
          <w:lang w:eastAsia="de-DE"/>
        </w:rPr>
        <w:t>comDefs.yaml</w:t>
      </w:r>
      <w:r>
        <w:rPr>
          <w:noProof w:val="0"/>
          <w:lang w:eastAsia="de-DE"/>
        </w:rPr>
        <w:t>#/components/schemas/Dn'</w:t>
      </w:r>
    </w:p>
    <w:p w14:paraId="22F81D7D" w14:textId="77777777" w:rsidR="004D78EE" w:rsidRDefault="004D78EE" w:rsidP="004D78EE">
      <w:pPr>
        <w:pStyle w:val="PL"/>
        <w:rPr>
          <w:noProof w:val="0"/>
          <w:lang w:eastAsia="de-DE"/>
        </w:rPr>
      </w:pPr>
      <w:r>
        <w:rPr>
          <w:noProof w:val="0"/>
          <w:lang w:eastAsia="de-DE"/>
        </w:rPr>
        <w:t xml:space="preserve">            trendIndication:</w:t>
      </w:r>
    </w:p>
    <w:p w14:paraId="238FFA6F" w14:textId="77777777" w:rsidR="004D78EE" w:rsidRDefault="004D78EE" w:rsidP="004D78EE">
      <w:pPr>
        <w:pStyle w:val="PL"/>
        <w:rPr>
          <w:noProof w:val="0"/>
          <w:lang w:eastAsia="de-DE"/>
        </w:rPr>
      </w:pPr>
      <w:r>
        <w:rPr>
          <w:noProof w:val="0"/>
          <w:lang w:eastAsia="de-DE"/>
        </w:rPr>
        <w:t xml:space="preserve">              $ref: '#/components/schemas/TrendIndication'</w:t>
      </w:r>
    </w:p>
    <w:p w14:paraId="65874CBD" w14:textId="77777777" w:rsidR="004D78EE" w:rsidRDefault="004D78EE" w:rsidP="004D78EE">
      <w:pPr>
        <w:pStyle w:val="PL"/>
        <w:rPr>
          <w:noProof w:val="0"/>
          <w:lang w:eastAsia="de-DE"/>
        </w:rPr>
      </w:pPr>
      <w:r>
        <w:rPr>
          <w:noProof w:val="0"/>
          <w:lang w:eastAsia="de-DE"/>
        </w:rPr>
        <w:t xml:space="preserve">            thresholdInfo:</w:t>
      </w:r>
    </w:p>
    <w:p w14:paraId="1297D564" w14:textId="77777777" w:rsidR="004D78EE" w:rsidRDefault="004D78EE" w:rsidP="004D78EE">
      <w:pPr>
        <w:pStyle w:val="PL"/>
        <w:rPr>
          <w:noProof w:val="0"/>
          <w:lang w:eastAsia="de-DE"/>
        </w:rPr>
      </w:pPr>
      <w:r>
        <w:rPr>
          <w:noProof w:val="0"/>
          <w:lang w:eastAsia="de-DE"/>
        </w:rPr>
        <w:t xml:space="preserve">              $ref: '#/components/schemas/ThresholdInfo'</w:t>
      </w:r>
    </w:p>
    <w:p w14:paraId="65E211ED" w14:textId="77777777" w:rsidR="004D78EE" w:rsidRDefault="004D78EE" w:rsidP="004D78EE">
      <w:pPr>
        <w:pStyle w:val="PL"/>
        <w:rPr>
          <w:noProof w:val="0"/>
          <w:lang w:eastAsia="de-DE"/>
        </w:rPr>
      </w:pPr>
      <w:r>
        <w:rPr>
          <w:noProof w:val="0"/>
          <w:lang w:eastAsia="de-DE"/>
        </w:rPr>
        <w:t xml:space="preserve">            stateChangeDefinition:</w:t>
      </w:r>
    </w:p>
    <w:p w14:paraId="2CD69E92" w14:textId="77777777" w:rsidR="004D78EE" w:rsidRDefault="004D78EE" w:rsidP="004D78EE">
      <w:pPr>
        <w:pStyle w:val="PL"/>
        <w:rPr>
          <w:noProof w:val="0"/>
          <w:lang w:eastAsia="de-DE"/>
        </w:rPr>
      </w:pPr>
      <w:r>
        <w:rPr>
          <w:noProof w:val="0"/>
          <w:lang w:eastAsia="de-DE"/>
        </w:rPr>
        <w:t xml:space="preserve">              $ref: '</w:t>
      </w:r>
      <w:r w:rsidR="000F3017" w:rsidRPr="00BB3E24">
        <w:rPr>
          <w:noProof w:val="0"/>
          <w:lang w:eastAsia="de-DE"/>
        </w:rPr>
        <w:t>comDefs.yaml</w:t>
      </w:r>
      <w:r>
        <w:rPr>
          <w:noProof w:val="0"/>
          <w:lang w:eastAsia="de-DE"/>
        </w:rPr>
        <w:t>#/components/schemas/AttributeValueChangeSet'</w:t>
      </w:r>
    </w:p>
    <w:p w14:paraId="408E08FA" w14:textId="77777777" w:rsidR="004D78EE" w:rsidRDefault="004D78EE" w:rsidP="004D78EE">
      <w:pPr>
        <w:pStyle w:val="PL"/>
        <w:rPr>
          <w:noProof w:val="0"/>
          <w:lang w:eastAsia="de-DE"/>
        </w:rPr>
      </w:pPr>
      <w:r>
        <w:rPr>
          <w:noProof w:val="0"/>
          <w:lang w:eastAsia="de-DE"/>
        </w:rPr>
        <w:t xml:space="preserve">            monitoredAttributes:</w:t>
      </w:r>
    </w:p>
    <w:p w14:paraId="23FB32AB" w14:textId="77777777" w:rsidR="004D78EE" w:rsidRDefault="004D78EE" w:rsidP="004D78EE">
      <w:pPr>
        <w:pStyle w:val="PL"/>
        <w:rPr>
          <w:noProof w:val="0"/>
          <w:lang w:eastAsia="de-DE"/>
        </w:rPr>
      </w:pPr>
      <w:r>
        <w:rPr>
          <w:noProof w:val="0"/>
          <w:lang w:eastAsia="de-DE"/>
        </w:rPr>
        <w:t xml:space="preserve">              $ref: '</w:t>
      </w:r>
      <w:r w:rsidR="000F3017" w:rsidRPr="0095081F">
        <w:rPr>
          <w:noProof w:val="0"/>
          <w:lang w:eastAsia="de-DE"/>
        </w:rPr>
        <w:t>comDefs.yaml</w:t>
      </w:r>
      <w:r>
        <w:rPr>
          <w:noProof w:val="0"/>
          <w:lang w:eastAsia="de-DE"/>
        </w:rPr>
        <w:t>#/components/schemas/AttributeNameValuePairSet'</w:t>
      </w:r>
    </w:p>
    <w:p w14:paraId="76D38769" w14:textId="77777777" w:rsidR="004D78EE" w:rsidRDefault="004D78EE" w:rsidP="004D78EE">
      <w:pPr>
        <w:pStyle w:val="PL"/>
        <w:rPr>
          <w:noProof w:val="0"/>
          <w:lang w:eastAsia="de-DE"/>
        </w:rPr>
      </w:pPr>
      <w:r>
        <w:rPr>
          <w:noProof w:val="0"/>
          <w:lang w:eastAsia="de-DE"/>
        </w:rPr>
        <w:t xml:space="preserve">            proposedRepairActions:</w:t>
      </w:r>
    </w:p>
    <w:p w14:paraId="2BFEB750" w14:textId="77777777" w:rsidR="004D78EE" w:rsidRDefault="004D78EE" w:rsidP="004D78EE">
      <w:pPr>
        <w:pStyle w:val="PL"/>
        <w:rPr>
          <w:noProof w:val="0"/>
          <w:lang w:eastAsia="de-DE"/>
        </w:rPr>
      </w:pPr>
      <w:r>
        <w:rPr>
          <w:noProof w:val="0"/>
          <w:lang w:eastAsia="de-DE"/>
        </w:rPr>
        <w:t xml:space="preserve">              type: string</w:t>
      </w:r>
    </w:p>
    <w:p w14:paraId="65CB4EC1" w14:textId="77777777" w:rsidR="004D78EE" w:rsidRDefault="004D78EE" w:rsidP="004D78EE">
      <w:pPr>
        <w:pStyle w:val="PL"/>
        <w:rPr>
          <w:noProof w:val="0"/>
          <w:lang w:eastAsia="de-DE"/>
        </w:rPr>
      </w:pPr>
      <w:r>
        <w:rPr>
          <w:noProof w:val="0"/>
          <w:lang w:eastAsia="de-DE"/>
        </w:rPr>
        <w:t xml:space="preserve">            additionalText:</w:t>
      </w:r>
    </w:p>
    <w:p w14:paraId="43992206" w14:textId="77777777" w:rsidR="004D78EE" w:rsidRDefault="004D78EE" w:rsidP="004D78EE">
      <w:pPr>
        <w:pStyle w:val="PL"/>
        <w:rPr>
          <w:noProof w:val="0"/>
          <w:lang w:eastAsia="de-DE"/>
        </w:rPr>
      </w:pPr>
      <w:r>
        <w:rPr>
          <w:noProof w:val="0"/>
          <w:lang w:eastAsia="de-DE"/>
        </w:rPr>
        <w:t xml:space="preserve">              type: string</w:t>
      </w:r>
    </w:p>
    <w:p w14:paraId="64BB06D6" w14:textId="77777777" w:rsidR="004D78EE" w:rsidRDefault="004D78EE" w:rsidP="004D78EE">
      <w:pPr>
        <w:pStyle w:val="PL"/>
        <w:rPr>
          <w:noProof w:val="0"/>
          <w:lang w:eastAsia="de-DE"/>
        </w:rPr>
      </w:pPr>
      <w:r>
        <w:rPr>
          <w:noProof w:val="0"/>
          <w:lang w:eastAsia="de-DE"/>
        </w:rPr>
        <w:t xml:space="preserve">            additionalInformation:</w:t>
      </w:r>
    </w:p>
    <w:p w14:paraId="76022498" w14:textId="77777777" w:rsidR="004D78EE" w:rsidRDefault="004D78EE" w:rsidP="004D78EE">
      <w:pPr>
        <w:pStyle w:val="PL"/>
        <w:rPr>
          <w:noProof w:val="0"/>
          <w:lang w:eastAsia="de-DE"/>
        </w:rPr>
      </w:pPr>
      <w:r>
        <w:rPr>
          <w:noProof w:val="0"/>
          <w:lang w:eastAsia="de-DE"/>
        </w:rPr>
        <w:t xml:space="preserve">              $ref: '</w:t>
      </w:r>
      <w:r w:rsidR="000F3017" w:rsidRPr="0095081F">
        <w:rPr>
          <w:noProof w:val="0"/>
          <w:lang w:eastAsia="de-DE"/>
        </w:rPr>
        <w:t>comDefs.yaml</w:t>
      </w:r>
      <w:r>
        <w:rPr>
          <w:noProof w:val="0"/>
          <w:lang w:eastAsia="de-DE"/>
        </w:rPr>
        <w:t>#/components/schemas/AttributeNameValuePairSet'</w:t>
      </w:r>
    </w:p>
    <w:p w14:paraId="4B42C7CA" w14:textId="77777777" w:rsidR="004D78EE" w:rsidRDefault="004D78EE" w:rsidP="004D78EE">
      <w:pPr>
        <w:pStyle w:val="PL"/>
        <w:rPr>
          <w:noProof w:val="0"/>
          <w:lang w:eastAsia="de-DE"/>
        </w:rPr>
      </w:pPr>
      <w:r>
        <w:rPr>
          <w:noProof w:val="0"/>
          <w:lang w:eastAsia="de-DE"/>
        </w:rPr>
        <w:t xml:space="preserve">            rootCauseIndicator:</w:t>
      </w:r>
    </w:p>
    <w:p w14:paraId="5BF771DD" w14:textId="77777777" w:rsidR="004D78EE" w:rsidRDefault="004D78EE" w:rsidP="004D78EE">
      <w:pPr>
        <w:pStyle w:val="PL"/>
        <w:rPr>
          <w:noProof w:val="0"/>
          <w:lang w:eastAsia="de-DE"/>
        </w:rPr>
      </w:pPr>
      <w:r>
        <w:rPr>
          <w:noProof w:val="0"/>
          <w:lang w:eastAsia="de-DE"/>
        </w:rPr>
        <w:t xml:space="preserve">              type: boolean</w:t>
      </w:r>
    </w:p>
    <w:p w14:paraId="3ED81130" w14:textId="77777777" w:rsidR="004D78EE" w:rsidRDefault="004D78EE" w:rsidP="004D78EE">
      <w:pPr>
        <w:pStyle w:val="PL"/>
        <w:rPr>
          <w:noProof w:val="0"/>
          <w:lang w:eastAsia="de-DE"/>
        </w:rPr>
      </w:pPr>
      <w:r>
        <w:rPr>
          <w:noProof w:val="0"/>
          <w:lang w:eastAsia="de-DE"/>
        </w:rPr>
        <w:t xml:space="preserve">            changedAlarmAttributes:</w:t>
      </w:r>
    </w:p>
    <w:p w14:paraId="0218397B" w14:textId="77777777" w:rsidR="004D78EE" w:rsidRDefault="004D78EE" w:rsidP="004D78EE">
      <w:pPr>
        <w:pStyle w:val="PL"/>
        <w:rPr>
          <w:noProof w:val="0"/>
          <w:lang w:eastAsia="de-DE"/>
        </w:rPr>
      </w:pPr>
      <w:r>
        <w:rPr>
          <w:noProof w:val="0"/>
          <w:lang w:eastAsia="de-DE"/>
        </w:rPr>
        <w:t xml:space="preserve">              $ref: '</w:t>
      </w:r>
      <w:r w:rsidR="000F3017" w:rsidRPr="0095081F">
        <w:rPr>
          <w:noProof w:val="0"/>
          <w:lang w:eastAsia="de-DE"/>
        </w:rPr>
        <w:t>comDefs.yaml</w:t>
      </w:r>
      <w:r>
        <w:rPr>
          <w:noProof w:val="0"/>
          <w:lang w:eastAsia="de-DE"/>
        </w:rPr>
        <w:t>#/components/schemas/AttributeNameValuePairSet'</w:t>
      </w:r>
    </w:p>
    <w:p w14:paraId="7661CB65" w14:textId="77777777" w:rsidR="004D78EE" w:rsidRDefault="004D78EE" w:rsidP="004D78EE">
      <w:pPr>
        <w:pStyle w:val="PL"/>
        <w:rPr>
          <w:noProof w:val="0"/>
          <w:lang w:eastAsia="de-DE"/>
        </w:rPr>
      </w:pPr>
      <w:r>
        <w:rPr>
          <w:noProof w:val="0"/>
          <w:lang w:eastAsia="de-DE"/>
        </w:rPr>
        <w:t xml:space="preserve">    NotifyChangedSecAlarmGeneral:</w:t>
      </w:r>
    </w:p>
    <w:p w14:paraId="20C4C5E0" w14:textId="77777777" w:rsidR="004D78EE" w:rsidRDefault="004D78EE" w:rsidP="004D78EE">
      <w:pPr>
        <w:pStyle w:val="PL"/>
        <w:rPr>
          <w:noProof w:val="0"/>
          <w:lang w:eastAsia="de-DE"/>
        </w:rPr>
      </w:pPr>
      <w:r>
        <w:rPr>
          <w:noProof w:val="0"/>
          <w:lang w:eastAsia="de-DE"/>
        </w:rPr>
        <w:t xml:space="preserve">      allOf:</w:t>
      </w:r>
    </w:p>
    <w:p w14:paraId="37E7E73C" w14:textId="77777777" w:rsidR="004D78EE" w:rsidRDefault="004D78EE" w:rsidP="004D78EE">
      <w:pPr>
        <w:pStyle w:val="PL"/>
        <w:rPr>
          <w:noProof w:val="0"/>
          <w:lang w:eastAsia="de-DE"/>
        </w:rPr>
      </w:pPr>
      <w:r>
        <w:rPr>
          <w:noProof w:val="0"/>
          <w:lang w:eastAsia="de-DE"/>
        </w:rPr>
        <w:t xml:space="preserve">        - $ref: '</w:t>
      </w:r>
      <w:r w:rsidR="000F3017" w:rsidRPr="008F6C52">
        <w:rPr>
          <w:noProof w:val="0"/>
          <w:lang w:eastAsia="de-DE"/>
        </w:rPr>
        <w:t>comDefs.yaml</w:t>
      </w:r>
      <w:r>
        <w:rPr>
          <w:noProof w:val="0"/>
          <w:lang w:eastAsia="de-DE"/>
        </w:rPr>
        <w:t>#/components/schemas/NotificationHeader'</w:t>
      </w:r>
    </w:p>
    <w:p w14:paraId="569EBFDD" w14:textId="77777777" w:rsidR="004D78EE" w:rsidRDefault="004D78EE" w:rsidP="004D78EE">
      <w:pPr>
        <w:pStyle w:val="PL"/>
        <w:rPr>
          <w:noProof w:val="0"/>
          <w:lang w:eastAsia="de-DE"/>
        </w:rPr>
      </w:pPr>
      <w:r>
        <w:rPr>
          <w:noProof w:val="0"/>
          <w:lang w:eastAsia="de-DE"/>
        </w:rPr>
        <w:t xml:space="preserve">        - type: object</w:t>
      </w:r>
    </w:p>
    <w:p w14:paraId="23335DAC" w14:textId="77777777" w:rsidR="004D78EE" w:rsidRDefault="004D78EE" w:rsidP="004D78EE">
      <w:pPr>
        <w:pStyle w:val="PL"/>
        <w:rPr>
          <w:noProof w:val="0"/>
          <w:lang w:eastAsia="de-DE"/>
        </w:rPr>
      </w:pPr>
      <w:r>
        <w:rPr>
          <w:noProof w:val="0"/>
          <w:lang w:eastAsia="de-DE"/>
        </w:rPr>
        <w:t xml:space="preserve">          required:</w:t>
      </w:r>
    </w:p>
    <w:p w14:paraId="049D67E7" w14:textId="77777777" w:rsidR="004D78EE" w:rsidRDefault="004D78EE" w:rsidP="004D78EE">
      <w:pPr>
        <w:pStyle w:val="PL"/>
        <w:rPr>
          <w:noProof w:val="0"/>
          <w:lang w:eastAsia="de-DE"/>
        </w:rPr>
      </w:pPr>
      <w:r>
        <w:rPr>
          <w:noProof w:val="0"/>
          <w:lang w:eastAsia="de-DE"/>
        </w:rPr>
        <w:t xml:space="preserve">            - alarmId</w:t>
      </w:r>
    </w:p>
    <w:p w14:paraId="25A7C949" w14:textId="77777777" w:rsidR="004D78EE" w:rsidRDefault="004D78EE" w:rsidP="004D78EE">
      <w:pPr>
        <w:pStyle w:val="PL"/>
        <w:rPr>
          <w:noProof w:val="0"/>
          <w:lang w:eastAsia="de-DE"/>
        </w:rPr>
      </w:pPr>
      <w:r>
        <w:rPr>
          <w:noProof w:val="0"/>
          <w:lang w:eastAsia="de-DE"/>
        </w:rPr>
        <w:t xml:space="preserve">            - alarmType</w:t>
      </w:r>
    </w:p>
    <w:p w14:paraId="30E1AA1F" w14:textId="5E748684" w:rsidR="004D78EE" w:rsidDel="005451A6" w:rsidRDefault="004D78EE" w:rsidP="004D78EE">
      <w:pPr>
        <w:pStyle w:val="PL"/>
        <w:rPr>
          <w:del w:id="11185" w:author="Author"/>
          <w:noProof w:val="0"/>
          <w:lang w:eastAsia="de-DE"/>
        </w:rPr>
      </w:pPr>
      <w:del w:id="11186" w:author="Author">
        <w:r w:rsidDel="005451A6">
          <w:rPr>
            <w:noProof w:val="0"/>
            <w:lang w:eastAsia="de-DE"/>
          </w:rPr>
          <w:delText xml:space="preserve">            - probableCause</w:delText>
        </w:r>
      </w:del>
    </w:p>
    <w:p w14:paraId="5C482E5E" w14:textId="7B1CF079" w:rsidR="004D78EE" w:rsidDel="005451A6" w:rsidRDefault="004D78EE" w:rsidP="004D78EE">
      <w:pPr>
        <w:pStyle w:val="PL"/>
        <w:rPr>
          <w:del w:id="11187" w:author="Author"/>
          <w:noProof w:val="0"/>
          <w:lang w:eastAsia="de-DE"/>
        </w:rPr>
      </w:pPr>
      <w:del w:id="11188" w:author="Author">
        <w:r w:rsidDel="005451A6">
          <w:rPr>
            <w:noProof w:val="0"/>
            <w:lang w:eastAsia="de-DE"/>
          </w:rPr>
          <w:delText xml:space="preserve">            - perceivedSeverity</w:delText>
        </w:r>
      </w:del>
    </w:p>
    <w:p w14:paraId="5827B473" w14:textId="77777777" w:rsidR="004D78EE" w:rsidRDefault="004D78EE" w:rsidP="004D78EE">
      <w:pPr>
        <w:pStyle w:val="PL"/>
        <w:rPr>
          <w:noProof w:val="0"/>
          <w:lang w:eastAsia="de-DE"/>
        </w:rPr>
      </w:pPr>
      <w:r>
        <w:rPr>
          <w:noProof w:val="0"/>
          <w:lang w:eastAsia="de-DE"/>
        </w:rPr>
        <w:t xml:space="preserve">            - serviceUser</w:t>
      </w:r>
    </w:p>
    <w:p w14:paraId="064273A0" w14:textId="77777777" w:rsidR="004D78EE" w:rsidRDefault="004D78EE" w:rsidP="004D78EE">
      <w:pPr>
        <w:pStyle w:val="PL"/>
        <w:rPr>
          <w:noProof w:val="0"/>
          <w:lang w:eastAsia="de-DE"/>
        </w:rPr>
      </w:pPr>
      <w:r>
        <w:rPr>
          <w:noProof w:val="0"/>
          <w:lang w:eastAsia="de-DE"/>
        </w:rPr>
        <w:lastRenderedPageBreak/>
        <w:t xml:space="preserve">            - serviceProvider</w:t>
      </w:r>
    </w:p>
    <w:p w14:paraId="3E5A7E6B" w14:textId="77777777" w:rsidR="004D78EE" w:rsidRDefault="004D78EE" w:rsidP="004D78EE">
      <w:pPr>
        <w:pStyle w:val="PL"/>
        <w:rPr>
          <w:noProof w:val="0"/>
          <w:lang w:eastAsia="de-DE"/>
        </w:rPr>
      </w:pPr>
      <w:r>
        <w:rPr>
          <w:noProof w:val="0"/>
          <w:lang w:eastAsia="de-DE"/>
        </w:rPr>
        <w:t xml:space="preserve">            - securityAlarmDetector</w:t>
      </w:r>
    </w:p>
    <w:p w14:paraId="30B098AD" w14:textId="4CE7DDC7" w:rsidR="004D78EE" w:rsidDel="005451A6" w:rsidRDefault="004D78EE" w:rsidP="004D78EE">
      <w:pPr>
        <w:pStyle w:val="PL"/>
        <w:rPr>
          <w:del w:id="11189" w:author="Author"/>
          <w:noProof w:val="0"/>
          <w:lang w:eastAsia="de-DE"/>
        </w:rPr>
      </w:pPr>
      <w:del w:id="11190" w:author="Author">
        <w:r w:rsidDel="005451A6">
          <w:rPr>
            <w:noProof w:val="0"/>
            <w:lang w:eastAsia="de-DE"/>
          </w:rPr>
          <w:delText xml:space="preserve">            - changedAlarmAttributes</w:delText>
        </w:r>
      </w:del>
    </w:p>
    <w:p w14:paraId="01DDFB78" w14:textId="77777777" w:rsidR="004D78EE" w:rsidRDefault="004D78EE" w:rsidP="004D78EE">
      <w:pPr>
        <w:pStyle w:val="PL"/>
        <w:rPr>
          <w:noProof w:val="0"/>
          <w:lang w:eastAsia="de-DE"/>
        </w:rPr>
      </w:pPr>
      <w:r>
        <w:rPr>
          <w:noProof w:val="0"/>
          <w:lang w:eastAsia="de-DE"/>
        </w:rPr>
        <w:t xml:space="preserve">          properties:</w:t>
      </w:r>
    </w:p>
    <w:p w14:paraId="3C04DD2C" w14:textId="77777777" w:rsidR="004D78EE" w:rsidRPr="00027185" w:rsidRDefault="004D78EE" w:rsidP="004D78EE">
      <w:pPr>
        <w:pStyle w:val="PL"/>
        <w:rPr>
          <w:noProof w:val="0"/>
          <w:lang w:val="fr-FR" w:eastAsia="de-DE"/>
        </w:rPr>
      </w:pPr>
      <w:r>
        <w:rPr>
          <w:noProof w:val="0"/>
          <w:lang w:eastAsia="de-DE"/>
        </w:rPr>
        <w:t xml:space="preserve">            </w:t>
      </w:r>
      <w:r w:rsidRPr="00027185">
        <w:rPr>
          <w:noProof w:val="0"/>
          <w:lang w:val="fr-FR" w:eastAsia="de-DE"/>
        </w:rPr>
        <w:t>alarmId:</w:t>
      </w:r>
    </w:p>
    <w:p w14:paraId="21A5ABC4" w14:textId="77777777" w:rsidR="004D78EE" w:rsidRPr="00027185" w:rsidRDefault="004D78EE" w:rsidP="004D78EE">
      <w:pPr>
        <w:pStyle w:val="PL"/>
        <w:rPr>
          <w:noProof w:val="0"/>
          <w:lang w:val="fr-FR" w:eastAsia="de-DE"/>
        </w:rPr>
      </w:pPr>
      <w:r w:rsidRPr="00027185">
        <w:rPr>
          <w:noProof w:val="0"/>
          <w:lang w:val="fr-FR" w:eastAsia="de-DE"/>
        </w:rPr>
        <w:t xml:space="preserve">              $ref: '#/components/schemas/AlarmId'</w:t>
      </w:r>
    </w:p>
    <w:p w14:paraId="6BBB5352" w14:textId="77777777" w:rsidR="004D78EE" w:rsidRDefault="004D78EE" w:rsidP="004D78EE">
      <w:pPr>
        <w:pStyle w:val="PL"/>
        <w:rPr>
          <w:noProof w:val="0"/>
          <w:lang w:eastAsia="de-DE"/>
        </w:rPr>
      </w:pPr>
      <w:r w:rsidRPr="00027185">
        <w:rPr>
          <w:noProof w:val="0"/>
          <w:lang w:val="fr-FR" w:eastAsia="de-DE"/>
        </w:rPr>
        <w:t xml:space="preserve">            </w:t>
      </w:r>
      <w:r>
        <w:rPr>
          <w:noProof w:val="0"/>
          <w:lang w:eastAsia="de-DE"/>
        </w:rPr>
        <w:t>alarmType:</w:t>
      </w:r>
    </w:p>
    <w:p w14:paraId="0C7857D2" w14:textId="77777777" w:rsidR="004D78EE" w:rsidRDefault="004D78EE" w:rsidP="004D78EE">
      <w:pPr>
        <w:pStyle w:val="PL"/>
        <w:rPr>
          <w:noProof w:val="0"/>
          <w:lang w:eastAsia="de-DE"/>
        </w:rPr>
      </w:pPr>
      <w:r>
        <w:rPr>
          <w:noProof w:val="0"/>
          <w:lang w:eastAsia="de-DE"/>
        </w:rPr>
        <w:t xml:space="preserve">              $ref: '#/components/schemas/AlarmType'</w:t>
      </w:r>
    </w:p>
    <w:p w14:paraId="7FCDBD78" w14:textId="77777777" w:rsidR="004D78EE" w:rsidRDefault="004D78EE" w:rsidP="004D78EE">
      <w:pPr>
        <w:pStyle w:val="PL"/>
        <w:rPr>
          <w:noProof w:val="0"/>
          <w:lang w:eastAsia="de-DE"/>
        </w:rPr>
      </w:pPr>
      <w:r>
        <w:rPr>
          <w:noProof w:val="0"/>
          <w:lang w:eastAsia="de-DE"/>
        </w:rPr>
        <w:t xml:space="preserve">            probableCause:</w:t>
      </w:r>
    </w:p>
    <w:p w14:paraId="12EAAEEA" w14:textId="77777777" w:rsidR="004D78EE" w:rsidRDefault="004D78EE" w:rsidP="004D78EE">
      <w:pPr>
        <w:pStyle w:val="PL"/>
        <w:rPr>
          <w:noProof w:val="0"/>
          <w:lang w:eastAsia="de-DE"/>
        </w:rPr>
      </w:pPr>
      <w:r>
        <w:rPr>
          <w:noProof w:val="0"/>
          <w:lang w:eastAsia="de-DE"/>
        </w:rPr>
        <w:t xml:space="preserve">              $ref: '#/components/schemas/ProbableCause'</w:t>
      </w:r>
    </w:p>
    <w:p w14:paraId="50450679" w14:textId="77777777" w:rsidR="004D78EE" w:rsidRDefault="004D78EE" w:rsidP="004D78EE">
      <w:pPr>
        <w:pStyle w:val="PL"/>
        <w:rPr>
          <w:noProof w:val="0"/>
          <w:lang w:eastAsia="de-DE"/>
        </w:rPr>
      </w:pPr>
      <w:r>
        <w:rPr>
          <w:noProof w:val="0"/>
          <w:lang w:eastAsia="de-DE"/>
        </w:rPr>
        <w:t xml:space="preserve">            perceivedSeverity:</w:t>
      </w:r>
    </w:p>
    <w:p w14:paraId="03162408" w14:textId="77777777" w:rsidR="004D78EE" w:rsidRDefault="004D78EE" w:rsidP="004D78EE">
      <w:pPr>
        <w:pStyle w:val="PL"/>
        <w:rPr>
          <w:noProof w:val="0"/>
          <w:lang w:eastAsia="de-DE"/>
        </w:rPr>
      </w:pPr>
      <w:r>
        <w:rPr>
          <w:noProof w:val="0"/>
          <w:lang w:eastAsia="de-DE"/>
        </w:rPr>
        <w:t xml:space="preserve">              $ref: '#/components/schemas/PerceivedSeverity'</w:t>
      </w:r>
    </w:p>
    <w:p w14:paraId="0370F2BE" w14:textId="77777777" w:rsidR="004D78EE" w:rsidRDefault="004D78EE" w:rsidP="004D78EE">
      <w:pPr>
        <w:pStyle w:val="PL"/>
        <w:rPr>
          <w:noProof w:val="0"/>
          <w:lang w:eastAsia="de-DE"/>
        </w:rPr>
      </w:pPr>
      <w:r>
        <w:rPr>
          <w:noProof w:val="0"/>
          <w:lang w:eastAsia="de-DE"/>
        </w:rPr>
        <w:t xml:space="preserve">            correlatedNotifications:</w:t>
      </w:r>
    </w:p>
    <w:p w14:paraId="1F1D2078" w14:textId="77777777" w:rsidR="004D78EE" w:rsidRDefault="004D78EE" w:rsidP="004D78EE">
      <w:pPr>
        <w:pStyle w:val="PL"/>
        <w:rPr>
          <w:noProof w:val="0"/>
          <w:lang w:eastAsia="de-DE"/>
        </w:rPr>
      </w:pPr>
      <w:r>
        <w:rPr>
          <w:noProof w:val="0"/>
          <w:lang w:eastAsia="de-DE"/>
        </w:rPr>
        <w:t xml:space="preserve">              $ref: '#/components/schemas/CorrelatedNotifications'</w:t>
      </w:r>
    </w:p>
    <w:p w14:paraId="3B7363F7" w14:textId="77777777" w:rsidR="004D78EE" w:rsidRDefault="004D78EE" w:rsidP="004D78EE">
      <w:pPr>
        <w:pStyle w:val="PL"/>
        <w:rPr>
          <w:noProof w:val="0"/>
          <w:lang w:eastAsia="de-DE"/>
        </w:rPr>
      </w:pPr>
      <w:r>
        <w:rPr>
          <w:noProof w:val="0"/>
          <w:lang w:eastAsia="de-DE"/>
        </w:rPr>
        <w:t xml:space="preserve">            additionalText:</w:t>
      </w:r>
    </w:p>
    <w:p w14:paraId="54CED727" w14:textId="77777777" w:rsidR="004D78EE" w:rsidRDefault="004D78EE" w:rsidP="004D78EE">
      <w:pPr>
        <w:pStyle w:val="PL"/>
        <w:rPr>
          <w:noProof w:val="0"/>
          <w:lang w:eastAsia="de-DE"/>
        </w:rPr>
      </w:pPr>
      <w:r>
        <w:rPr>
          <w:noProof w:val="0"/>
          <w:lang w:eastAsia="de-DE"/>
        </w:rPr>
        <w:t xml:space="preserve">              type: string</w:t>
      </w:r>
    </w:p>
    <w:p w14:paraId="1E20E237" w14:textId="77777777" w:rsidR="004D78EE" w:rsidRDefault="004D78EE" w:rsidP="004D78EE">
      <w:pPr>
        <w:pStyle w:val="PL"/>
        <w:rPr>
          <w:noProof w:val="0"/>
          <w:lang w:eastAsia="de-DE"/>
        </w:rPr>
      </w:pPr>
      <w:r>
        <w:rPr>
          <w:noProof w:val="0"/>
          <w:lang w:eastAsia="de-DE"/>
        </w:rPr>
        <w:t xml:space="preserve">            additionalInformation:</w:t>
      </w:r>
    </w:p>
    <w:p w14:paraId="6E9312CC" w14:textId="77777777" w:rsidR="004D78EE" w:rsidRDefault="004D78EE" w:rsidP="004D78EE">
      <w:pPr>
        <w:pStyle w:val="PL"/>
        <w:rPr>
          <w:noProof w:val="0"/>
          <w:lang w:eastAsia="de-DE"/>
        </w:rPr>
      </w:pPr>
      <w:r>
        <w:rPr>
          <w:noProof w:val="0"/>
          <w:lang w:eastAsia="de-DE"/>
        </w:rPr>
        <w:t xml:space="preserve">              $ref: '</w:t>
      </w:r>
      <w:r w:rsidR="000F3017" w:rsidRPr="0095081F">
        <w:rPr>
          <w:noProof w:val="0"/>
          <w:lang w:eastAsia="de-DE"/>
        </w:rPr>
        <w:t>comDefs.yaml</w:t>
      </w:r>
      <w:r>
        <w:rPr>
          <w:noProof w:val="0"/>
          <w:lang w:eastAsia="de-DE"/>
        </w:rPr>
        <w:t>#/components/schemas/AttributeNameValuePairSet'</w:t>
      </w:r>
    </w:p>
    <w:p w14:paraId="1B450C81" w14:textId="77777777" w:rsidR="004D78EE" w:rsidRDefault="004D78EE" w:rsidP="004D78EE">
      <w:pPr>
        <w:pStyle w:val="PL"/>
        <w:rPr>
          <w:noProof w:val="0"/>
          <w:lang w:eastAsia="de-DE"/>
        </w:rPr>
      </w:pPr>
      <w:r>
        <w:rPr>
          <w:noProof w:val="0"/>
          <w:lang w:eastAsia="de-DE"/>
        </w:rPr>
        <w:t xml:space="preserve">            rootCauseIndicator:</w:t>
      </w:r>
    </w:p>
    <w:p w14:paraId="42FD7606" w14:textId="77777777" w:rsidR="004D78EE" w:rsidRDefault="004D78EE" w:rsidP="004D78EE">
      <w:pPr>
        <w:pStyle w:val="PL"/>
        <w:rPr>
          <w:noProof w:val="0"/>
          <w:lang w:eastAsia="de-DE"/>
        </w:rPr>
      </w:pPr>
      <w:r>
        <w:rPr>
          <w:noProof w:val="0"/>
          <w:lang w:eastAsia="de-DE"/>
        </w:rPr>
        <w:t xml:space="preserve">              type: boolean</w:t>
      </w:r>
    </w:p>
    <w:p w14:paraId="10A590C2" w14:textId="77777777" w:rsidR="004D78EE" w:rsidRDefault="004D78EE" w:rsidP="004D78EE">
      <w:pPr>
        <w:pStyle w:val="PL"/>
        <w:rPr>
          <w:noProof w:val="0"/>
          <w:lang w:eastAsia="de-DE"/>
        </w:rPr>
      </w:pPr>
      <w:r>
        <w:rPr>
          <w:noProof w:val="0"/>
          <w:lang w:eastAsia="de-DE"/>
        </w:rPr>
        <w:t xml:space="preserve">            serviceUser:</w:t>
      </w:r>
    </w:p>
    <w:p w14:paraId="3AAF2E61" w14:textId="77777777" w:rsidR="004D78EE" w:rsidRDefault="004D78EE" w:rsidP="004D78EE">
      <w:pPr>
        <w:pStyle w:val="PL"/>
        <w:rPr>
          <w:noProof w:val="0"/>
          <w:lang w:eastAsia="de-DE"/>
        </w:rPr>
      </w:pPr>
      <w:r>
        <w:rPr>
          <w:noProof w:val="0"/>
          <w:lang w:eastAsia="de-DE"/>
        </w:rPr>
        <w:t xml:space="preserve">              type: string</w:t>
      </w:r>
    </w:p>
    <w:p w14:paraId="6D931926" w14:textId="77777777" w:rsidR="004D78EE" w:rsidRDefault="004D78EE" w:rsidP="004D78EE">
      <w:pPr>
        <w:pStyle w:val="PL"/>
        <w:rPr>
          <w:noProof w:val="0"/>
          <w:lang w:eastAsia="de-DE"/>
        </w:rPr>
      </w:pPr>
      <w:r>
        <w:rPr>
          <w:noProof w:val="0"/>
          <w:lang w:eastAsia="de-DE"/>
        </w:rPr>
        <w:t xml:space="preserve">            serviceProvider:</w:t>
      </w:r>
    </w:p>
    <w:p w14:paraId="3F38C5CF" w14:textId="77777777" w:rsidR="004D78EE" w:rsidRDefault="004D78EE" w:rsidP="004D78EE">
      <w:pPr>
        <w:pStyle w:val="PL"/>
        <w:rPr>
          <w:noProof w:val="0"/>
          <w:lang w:eastAsia="de-DE"/>
        </w:rPr>
      </w:pPr>
      <w:r>
        <w:rPr>
          <w:noProof w:val="0"/>
          <w:lang w:eastAsia="de-DE"/>
        </w:rPr>
        <w:t xml:space="preserve">              type: string</w:t>
      </w:r>
    </w:p>
    <w:p w14:paraId="00096B8C" w14:textId="77777777" w:rsidR="004D78EE" w:rsidRDefault="004D78EE" w:rsidP="004D78EE">
      <w:pPr>
        <w:pStyle w:val="PL"/>
        <w:rPr>
          <w:noProof w:val="0"/>
          <w:lang w:eastAsia="de-DE"/>
        </w:rPr>
      </w:pPr>
      <w:r>
        <w:rPr>
          <w:noProof w:val="0"/>
          <w:lang w:eastAsia="de-DE"/>
        </w:rPr>
        <w:t xml:space="preserve">            securityAlarmDetector:</w:t>
      </w:r>
    </w:p>
    <w:p w14:paraId="046F8911" w14:textId="77777777" w:rsidR="004D78EE" w:rsidRDefault="004D78EE" w:rsidP="004D78EE">
      <w:pPr>
        <w:pStyle w:val="PL"/>
        <w:rPr>
          <w:noProof w:val="0"/>
          <w:lang w:eastAsia="de-DE"/>
        </w:rPr>
      </w:pPr>
      <w:r>
        <w:rPr>
          <w:noProof w:val="0"/>
          <w:lang w:eastAsia="de-DE"/>
        </w:rPr>
        <w:t xml:space="preserve">              type: string</w:t>
      </w:r>
    </w:p>
    <w:p w14:paraId="45EA1549" w14:textId="77777777" w:rsidR="004D78EE" w:rsidRDefault="004D78EE" w:rsidP="004D78EE">
      <w:pPr>
        <w:pStyle w:val="PL"/>
        <w:rPr>
          <w:noProof w:val="0"/>
          <w:lang w:eastAsia="de-DE"/>
        </w:rPr>
      </w:pPr>
      <w:r>
        <w:rPr>
          <w:noProof w:val="0"/>
          <w:lang w:eastAsia="de-DE"/>
        </w:rPr>
        <w:t xml:space="preserve">            changedAlarmAttributes:</w:t>
      </w:r>
    </w:p>
    <w:p w14:paraId="403F7D49" w14:textId="77777777" w:rsidR="004D78EE" w:rsidRDefault="004D78EE" w:rsidP="004D78EE">
      <w:pPr>
        <w:pStyle w:val="PL"/>
        <w:rPr>
          <w:noProof w:val="0"/>
          <w:lang w:eastAsia="de-DE"/>
        </w:rPr>
      </w:pPr>
      <w:r>
        <w:rPr>
          <w:noProof w:val="0"/>
          <w:lang w:eastAsia="de-DE"/>
        </w:rPr>
        <w:t xml:space="preserve">              $ref: '</w:t>
      </w:r>
      <w:r w:rsidR="000F3017" w:rsidRPr="0095081F">
        <w:rPr>
          <w:noProof w:val="0"/>
          <w:lang w:eastAsia="de-DE"/>
        </w:rPr>
        <w:t>comDefs.yaml</w:t>
      </w:r>
      <w:r>
        <w:rPr>
          <w:noProof w:val="0"/>
          <w:lang w:eastAsia="de-DE"/>
        </w:rPr>
        <w:t>#/components/schemas/AttributeNameValuePairSet'</w:t>
      </w:r>
    </w:p>
    <w:p w14:paraId="5EB63322" w14:textId="77777777" w:rsidR="004D78EE" w:rsidRDefault="004D78EE" w:rsidP="004D78EE">
      <w:pPr>
        <w:pStyle w:val="PL"/>
        <w:rPr>
          <w:noProof w:val="0"/>
          <w:lang w:eastAsia="de-DE"/>
        </w:rPr>
      </w:pPr>
      <w:r>
        <w:rPr>
          <w:noProof w:val="0"/>
          <w:lang w:eastAsia="de-DE"/>
        </w:rPr>
        <w:t xml:space="preserve">    NotifyCorrelatedNotificationChanged:</w:t>
      </w:r>
    </w:p>
    <w:p w14:paraId="0ED4827C" w14:textId="77777777" w:rsidR="004D78EE" w:rsidRDefault="004D78EE" w:rsidP="004D78EE">
      <w:pPr>
        <w:pStyle w:val="PL"/>
        <w:rPr>
          <w:noProof w:val="0"/>
          <w:lang w:eastAsia="de-DE"/>
        </w:rPr>
      </w:pPr>
      <w:r>
        <w:rPr>
          <w:noProof w:val="0"/>
          <w:lang w:eastAsia="de-DE"/>
        </w:rPr>
        <w:t xml:space="preserve">      allOf:</w:t>
      </w:r>
    </w:p>
    <w:p w14:paraId="099E8E71" w14:textId="77777777" w:rsidR="004D78EE" w:rsidRDefault="004D78EE" w:rsidP="004D78EE">
      <w:pPr>
        <w:pStyle w:val="PL"/>
        <w:rPr>
          <w:noProof w:val="0"/>
          <w:lang w:eastAsia="de-DE"/>
        </w:rPr>
      </w:pPr>
      <w:r>
        <w:rPr>
          <w:noProof w:val="0"/>
          <w:lang w:eastAsia="de-DE"/>
        </w:rPr>
        <w:t xml:space="preserve">        - $ref: '</w:t>
      </w:r>
      <w:r w:rsidR="000F3017" w:rsidRPr="008F6C52">
        <w:rPr>
          <w:noProof w:val="0"/>
          <w:lang w:eastAsia="de-DE"/>
        </w:rPr>
        <w:t>comDefs.yaml</w:t>
      </w:r>
      <w:r>
        <w:rPr>
          <w:noProof w:val="0"/>
          <w:lang w:eastAsia="de-DE"/>
        </w:rPr>
        <w:t>#/components/schemas/NotificationHeader'</w:t>
      </w:r>
    </w:p>
    <w:p w14:paraId="22CB2BCA" w14:textId="77777777" w:rsidR="004D78EE" w:rsidRDefault="004D78EE" w:rsidP="004D78EE">
      <w:pPr>
        <w:pStyle w:val="PL"/>
        <w:rPr>
          <w:noProof w:val="0"/>
          <w:lang w:eastAsia="de-DE"/>
        </w:rPr>
      </w:pPr>
      <w:r>
        <w:rPr>
          <w:noProof w:val="0"/>
          <w:lang w:eastAsia="de-DE"/>
        </w:rPr>
        <w:t xml:space="preserve">        - type: object</w:t>
      </w:r>
    </w:p>
    <w:p w14:paraId="675BBAB3" w14:textId="77777777" w:rsidR="004D78EE" w:rsidRDefault="004D78EE" w:rsidP="004D78EE">
      <w:pPr>
        <w:pStyle w:val="PL"/>
        <w:rPr>
          <w:noProof w:val="0"/>
          <w:lang w:eastAsia="de-DE"/>
        </w:rPr>
      </w:pPr>
      <w:r>
        <w:rPr>
          <w:noProof w:val="0"/>
          <w:lang w:eastAsia="de-DE"/>
        </w:rPr>
        <w:t xml:space="preserve">          required:</w:t>
      </w:r>
    </w:p>
    <w:p w14:paraId="45164875" w14:textId="77777777" w:rsidR="004D78EE" w:rsidRDefault="004D78EE" w:rsidP="004D78EE">
      <w:pPr>
        <w:pStyle w:val="PL"/>
        <w:rPr>
          <w:noProof w:val="0"/>
          <w:lang w:eastAsia="de-DE"/>
        </w:rPr>
      </w:pPr>
      <w:r>
        <w:rPr>
          <w:noProof w:val="0"/>
          <w:lang w:eastAsia="de-DE"/>
        </w:rPr>
        <w:t xml:space="preserve">            - alarmId</w:t>
      </w:r>
    </w:p>
    <w:p w14:paraId="02E68BC5" w14:textId="77777777" w:rsidR="004D78EE" w:rsidRDefault="004D78EE" w:rsidP="004D78EE">
      <w:pPr>
        <w:pStyle w:val="PL"/>
        <w:rPr>
          <w:noProof w:val="0"/>
          <w:lang w:eastAsia="de-DE"/>
        </w:rPr>
      </w:pPr>
      <w:r>
        <w:rPr>
          <w:noProof w:val="0"/>
          <w:lang w:eastAsia="de-DE"/>
        </w:rPr>
        <w:t xml:space="preserve">            - correlatedNotifications</w:t>
      </w:r>
    </w:p>
    <w:p w14:paraId="618CC12F" w14:textId="77777777" w:rsidR="004D78EE" w:rsidRDefault="004D78EE" w:rsidP="004D78EE">
      <w:pPr>
        <w:pStyle w:val="PL"/>
        <w:rPr>
          <w:noProof w:val="0"/>
          <w:lang w:eastAsia="de-DE"/>
        </w:rPr>
      </w:pPr>
      <w:r>
        <w:rPr>
          <w:noProof w:val="0"/>
          <w:lang w:eastAsia="de-DE"/>
        </w:rPr>
        <w:t xml:space="preserve">          properties:</w:t>
      </w:r>
    </w:p>
    <w:p w14:paraId="6FDBFFE4" w14:textId="77777777" w:rsidR="004D78EE" w:rsidRPr="00027185" w:rsidRDefault="004D78EE" w:rsidP="004D78EE">
      <w:pPr>
        <w:pStyle w:val="PL"/>
        <w:rPr>
          <w:noProof w:val="0"/>
          <w:lang w:val="fr-FR" w:eastAsia="de-DE"/>
        </w:rPr>
      </w:pPr>
      <w:r>
        <w:rPr>
          <w:noProof w:val="0"/>
          <w:lang w:eastAsia="de-DE"/>
        </w:rPr>
        <w:t xml:space="preserve">            </w:t>
      </w:r>
      <w:r w:rsidRPr="00027185">
        <w:rPr>
          <w:noProof w:val="0"/>
          <w:lang w:val="fr-FR" w:eastAsia="de-DE"/>
        </w:rPr>
        <w:t>alarmId:</w:t>
      </w:r>
    </w:p>
    <w:p w14:paraId="65F4BA2C" w14:textId="77777777" w:rsidR="004D78EE" w:rsidRPr="00027185" w:rsidRDefault="004D78EE" w:rsidP="004D78EE">
      <w:pPr>
        <w:pStyle w:val="PL"/>
        <w:rPr>
          <w:noProof w:val="0"/>
          <w:lang w:val="fr-FR" w:eastAsia="de-DE"/>
        </w:rPr>
      </w:pPr>
      <w:r w:rsidRPr="00027185">
        <w:rPr>
          <w:noProof w:val="0"/>
          <w:lang w:val="fr-FR" w:eastAsia="de-DE"/>
        </w:rPr>
        <w:t xml:space="preserve">              $ref: '#/components/schemas/AlarmId'</w:t>
      </w:r>
    </w:p>
    <w:p w14:paraId="78971CFF" w14:textId="77777777" w:rsidR="004D78EE" w:rsidRDefault="004D78EE" w:rsidP="004D78EE">
      <w:pPr>
        <w:pStyle w:val="PL"/>
        <w:rPr>
          <w:noProof w:val="0"/>
          <w:lang w:eastAsia="de-DE"/>
        </w:rPr>
      </w:pPr>
      <w:r w:rsidRPr="00027185">
        <w:rPr>
          <w:noProof w:val="0"/>
          <w:lang w:val="fr-FR" w:eastAsia="de-DE"/>
        </w:rPr>
        <w:t xml:space="preserve">            </w:t>
      </w:r>
      <w:r>
        <w:rPr>
          <w:noProof w:val="0"/>
          <w:lang w:eastAsia="de-DE"/>
        </w:rPr>
        <w:t>correlatedNotifications:</w:t>
      </w:r>
    </w:p>
    <w:p w14:paraId="58405BDF" w14:textId="77777777" w:rsidR="004D78EE" w:rsidRDefault="004D78EE" w:rsidP="004D78EE">
      <w:pPr>
        <w:pStyle w:val="PL"/>
        <w:rPr>
          <w:noProof w:val="0"/>
          <w:lang w:eastAsia="de-DE"/>
        </w:rPr>
      </w:pPr>
      <w:r>
        <w:rPr>
          <w:noProof w:val="0"/>
          <w:lang w:eastAsia="de-DE"/>
        </w:rPr>
        <w:t xml:space="preserve">              $ref: '#/components/schemas/CorrelatedNotifications'</w:t>
      </w:r>
    </w:p>
    <w:p w14:paraId="38114FF5" w14:textId="77777777" w:rsidR="004D78EE" w:rsidRDefault="004D78EE" w:rsidP="004D78EE">
      <w:pPr>
        <w:pStyle w:val="PL"/>
        <w:rPr>
          <w:noProof w:val="0"/>
          <w:lang w:eastAsia="de-DE"/>
        </w:rPr>
      </w:pPr>
      <w:r>
        <w:rPr>
          <w:noProof w:val="0"/>
          <w:lang w:eastAsia="de-DE"/>
        </w:rPr>
        <w:t xml:space="preserve">            rootCauseIndicator:</w:t>
      </w:r>
    </w:p>
    <w:p w14:paraId="0B352A98" w14:textId="77777777" w:rsidR="004D78EE" w:rsidRDefault="004D78EE" w:rsidP="004D78EE">
      <w:pPr>
        <w:pStyle w:val="PL"/>
        <w:rPr>
          <w:noProof w:val="0"/>
          <w:lang w:eastAsia="de-DE"/>
        </w:rPr>
      </w:pPr>
      <w:r>
        <w:rPr>
          <w:noProof w:val="0"/>
          <w:lang w:eastAsia="de-DE"/>
        </w:rPr>
        <w:t xml:space="preserve">              type: boolean</w:t>
      </w:r>
    </w:p>
    <w:p w14:paraId="11AFD2BA" w14:textId="77777777" w:rsidR="004D78EE" w:rsidRDefault="004D78EE" w:rsidP="004D78EE">
      <w:pPr>
        <w:pStyle w:val="PL"/>
        <w:rPr>
          <w:noProof w:val="0"/>
          <w:lang w:eastAsia="de-DE"/>
        </w:rPr>
      </w:pPr>
      <w:r>
        <w:rPr>
          <w:noProof w:val="0"/>
          <w:lang w:eastAsia="de-DE"/>
        </w:rPr>
        <w:t xml:space="preserve">    NotifyAckStateChanged:</w:t>
      </w:r>
    </w:p>
    <w:p w14:paraId="2133E451" w14:textId="77777777" w:rsidR="004D78EE" w:rsidRDefault="004D78EE" w:rsidP="004D78EE">
      <w:pPr>
        <w:pStyle w:val="PL"/>
        <w:rPr>
          <w:noProof w:val="0"/>
          <w:lang w:eastAsia="de-DE"/>
        </w:rPr>
      </w:pPr>
      <w:r>
        <w:rPr>
          <w:noProof w:val="0"/>
          <w:lang w:eastAsia="de-DE"/>
        </w:rPr>
        <w:t xml:space="preserve">      allOf:</w:t>
      </w:r>
    </w:p>
    <w:p w14:paraId="5ECABA7C" w14:textId="77777777" w:rsidR="004D78EE" w:rsidRDefault="004D78EE" w:rsidP="004D78EE">
      <w:pPr>
        <w:pStyle w:val="PL"/>
        <w:rPr>
          <w:noProof w:val="0"/>
          <w:lang w:eastAsia="de-DE"/>
        </w:rPr>
      </w:pPr>
      <w:r>
        <w:rPr>
          <w:noProof w:val="0"/>
          <w:lang w:eastAsia="de-DE"/>
        </w:rPr>
        <w:t xml:space="preserve">        - $ref: '</w:t>
      </w:r>
      <w:r w:rsidR="000F3017" w:rsidRPr="008F6C52">
        <w:rPr>
          <w:noProof w:val="0"/>
          <w:lang w:eastAsia="de-DE"/>
        </w:rPr>
        <w:t>comDefs.yaml</w:t>
      </w:r>
      <w:r>
        <w:rPr>
          <w:noProof w:val="0"/>
          <w:lang w:eastAsia="de-DE"/>
        </w:rPr>
        <w:t>#/components/schemas/NotificationHeader'</w:t>
      </w:r>
    </w:p>
    <w:p w14:paraId="226116B1" w14:textId="77777777" w:rsidR="004D78EE" w:rsidRDefault="004D78EE" w:rsidP="004D78EE">
      <w:pPr>
        <w:pStyle w:val="PL"/>
        <w:rPr>
          <w:noProof w:val="0"/>
          <w:lang w:eastAsia="de-DE"/>
        </w:rPr>
      </w:pPr>
      <w:r>
        <w:rPr>
          <w:noProof w:val="0"/>
          <w:lang w:eastAsia="de-DE"/>
        </w:rPr>
        <w:t xml:space="preserve">        - type: object</w:t>
      </w:r>
    </w:p>
    <w:p w14:paraId="01B05082" w14:textId="77777777" w:rsidR="004D78EE" w:rsidRDefault="004D78EE" w:rsidP="004D78EE">
      <w:pPr>
        <w:pStyle w:val="PL"/>
        <w:rPr>
          <w:noProof w:val="0"/>
          <w:lang w:eastAsia="de-DE"/>
        </w:rPr>
      </w:pPr>
      <w:r>
        <w:rPr>
          <w:noProof w:val="0"/>
          <w:lang w:eastAsia="de-DE"/>
        </w:rPr>
        <w:t xml:space="preserve">          required:</w:t>
      </w:r>
    </w:p>
    <w:p w14:paraId="640D3449" w14:textId="77777777" w:rsidR="004D78EE" w:rsidRDefault="004D78EE" w:rsidP="004D78EE">
      <w:pPr>
        <w:pStyle w:val="PL"/>
        <w:rPr>
          <w:noProof w:val="0"/>
          <w:lang w:eastAsia="de-DE"/>
        </w:rPr>
      </w:pPr>
      <w:r>
        <w:rPr>
          <w:noProof w:val="0"/>
          <w:lang w:eastAsia="de-DE"/>
        </w:rPr>
        <w:lastRenderedPageBreak/>
        <w:t xml:space="preserve">            - alarmId</w:t>
      </w:r>
    </w:p>
    <w:p w14:paraId="699BC30A" w14:textId="77777777" w:rsidR="004D78EE" w:rsidRDefault="004D78EE" w:rsidP="004D78EE">
      <w:pPr>
        <w:pStyle w:val="PL"/>
        <w:rPr>
          <w:noProof w:val="0"/>
          <w:lang w:eastAsia="de-DE"/>
        </w:rPr>
      </w:pPr>
      <w:r>
        <w:rPr>
          <w:noProof w:val="0"/>
          <w:lang w:eastAsia="de-DE"/>
        </w:rPr>
        <w:t xml:space="preserve">            - alarmType</w:t>
      </w:r>
    </w:p>
    <w:p w14:paraId="17964468" w14:textId="77777777" w:rsidR="004D78EE" w:rsidRDefault="004D78EE" w:rsidP="004D78EE">
      <w:pPr>
        <w:pStyle w:val="PL"/>
        <w:rPr>
          <w:noProof w:val="0"/>
          <w:lang w:eastAsia="de-DE"/>
        </w:rPr>
      </w:pPr>
      <w:r>
        <w:rPr>
          <w:noProof w:val="0"/>
          <w:lang w:eastAsia="de-DE"/>
        </w:rPr>
        <w:t xml:space="preserve">            - probableCause</w:t>
      </w:r>
    </w:p>
    <w:p w14:paraId="7ACB013A" w14:textId="77777777" w:rsidR="004D78EE" w:rsidRDefault="004D78EE" w:rsidP="004D78EE">
      <w:pPr>
        <w:pStyle w:val="PL"/>
        <w:rPr>
          <w:noProof w:val="0"/>
          <w:lang w:eastAsia="de-DE"/>
        </w:rPr>
      </w:pPr>
      <w:r>
        <w:rPr>
          <w:noProof w:val="0"/>
          <w:lang w:eastAsia="de-DE"/>
        </w:rPr>
        <w:t xml:space="preserve">            - perceivedSeverity</w:t>
      </w:r>
    </w:p>
    <w:p w14:paraId="58FAF7CB" w14:textId="77777777" w:rsidR="004D78EE" w:rsidRDefault="004D78EE" w:rsidP="004D78EE">
      <w:pPr>
        <w:pStyle w:val="PL"/>
        <w:rPr>
          <w:noProof w:val="0"/>
          <w:lang w:eastAsia="de-DE"/>
        </w:rPr>
      </w:pPr>
      <w:r>
        <w:rPr>
          <w:noProof w:val="0"/>
          <w:lang w:eastAsia="de-DE"/>
        </w:rPr>
        <w:t xml:space="preserve">            - ackState</w:t>
      </w:r>
    </w:p>
    <w:p w14:paraId="2F010BFA" w14:textId="77777777" w:rsidR="004D78EE" w:rsidRDefault="004D78EE" w:rsidP="004D78EE">
      <w:pPr>
        <w:pStyle w:val="PL"/>
        <w:rPr>
          <w:noProof w:val="0"/>
          <w:lang w:eastAsia="de-DE"/>
        </w:rPr>
      </w:pPr>
      <w:r>
        <w:rPr>
          <w:noProof w:val="0"/>
          <w:lang w:eastAsia="de-DE"/>
        </w:rPr>
        <w:t xml:space="preserve">            - ackUserId</w:t>
      </w:r>
    </w:p>
    <w:p w14:paraId="56353881" w14:textId="77777777" w:rsidR="004D78EE" w:rsidRDefault="004D78EE" w:rsidP="004D78EE">
      <w:pPr>
        <w:pStyle w:val="PL"/>
        <w:rPr>
          <w:noProof w:val="0"/>
          <w:lang w:eastAsia="de-DE"/>
        </w:rPr>
      </w:pPr>
      <w:r>
        <w:rPr>
          <w:noProof w:val="0"/>
          <w:lang w:eastAsia="de-DE"/>
        </w:rPr>
        <w:t xml:space="preserve">          properties:</w:t>
      </w:r>
    </w:p>
    <w:p w14:paraId="52C5A007" w14:textId="77777777" w:rsidR="004D78EE" w:rsidRDefault="004D78EE" w:rsidP="004D78EE">
      <w:pPr>
        <w:pStyle w:val="PL"/>
        <w:rPr>
          <w:noProof w:val="0"/>
          <w:lang w:eastAsia="de-DE"/>
        </w:rPr>
      </w:pPr>
      <w:r>
        <w:rPr>
          <w:noProof w:val="0"/>
          <w:lang w:eastAsia="de-DE"/>
        </w:rPr>
        <w:t xml:space="preserve">            alarmId:</w:t>
      </w:r>
    </w:p>
    <w:p w14:paraId="02990D5B" w14:textId="77777777" w:rsidR="004D78EE" w:rsidRDefault="004D78EE" w:rsidP="004D78EE">
      <w:pPr>
        <w:pStyle w:val="PL"/>
        <w:rPr>
          <w:noProof w:val="0"/>
          <w:lang w:eastAsia="de-DE"/>
        </w:rPr>
      </w:pPr>
      <w:r>
        <w:rPr>
          <w:noProof w:val="0"/>
          <w:lang w:eastAsia="de-DE"/>
        </w:rPr>
        <w:t xml:space="preserve">              $ref: '#/components/schemas/AlarmId'</w:t>
      </w:r>
    </w:p>
    <w:p w14:paraId="44A2033F" w14:textId="77777777" w:rsidR="004D78EE" w:rsidRDefault="004D78EE" w:rsidP="004D78EE">
      <w:pPr>
        <w:pStyle w:val="PL"/>
        <w:rPr>
          <w:noProof w:val="0"/>
          <w:lang w:eastAsia="de-DE"/>
        </w:rPr>
      </w:pPr>
      <w:r>
        <w:rPr>
          <w:noProof w:val="0"/>
          <w:lang w:eastAsia="de-DE"/>
        </w:rPr>
        <w:t xml:space="preserve">            alarmType:</w:t>
      </w:r>
    </w:p>
    <w:p w14:paraId="166361A8" w14:textId="77777777" w:rsidR="004D78EE" w:rsidRDefault="004D78EE" w:rsidP="004D78EE">
      <w:pPr>
        <w:pStyle w:val="PL"/>
        <w:rPr>
          <w:noProof w:val="0"/>
          <w:lang w:eastAsia="de-DE"/>
        </w:rPr>
      </w:pPr>
      <w:r>
        <w:rPr>
          <w:noProof w:val="0"/>
          <w:lang w:eastAsia="de-DE"/>
        </w:rPr>
        <w:t xml:space="preserve">              $ref: '#/components/schemas/AlarmType'</w:t>
      </w:r>
    </w:p>
    <w:p w14:paraId="7DA6255F" w14:textId="77777777" w:rsidR="004D78EE" w:rsidRDefault="004D78EE" w:rsidP="004D78EE">
      <w:pPr>
        <w:pStyle w:val="PL"/>
        <w:rPr>
          <w:noProof w:val="0"/>
          <w:lang w:eastAsia="de-DE"/>
        </w:rPr>
      </w:pPr>
      <w:r>
        <w:rPr>
          <w:noProof w:val="0"/>
          <w:lang w:eastAsia="de-DE"/>
        </w:rPr>
        <w:t xml:space="preserve">            probableCause:</w:t>
      </w:r>
    </w:p>
    <w:p w14:paraId="69F4A851" w14:textId="77777777" w:rsidR="004D78EE" w:rsidRDefault="004D78EE" w:rsidP="004D78EE">
      <w:pPr>
        <w:pStyle w:val="PL"/>
        <w:rPr>
          <w:noProof w:val="0"/>
          <w:lang w:eastAsia="de-DE"/>
        </w:rPr>
      </w:pPr>
      <w:r>
        <w:rPr>
          <w:noProof w:val="0"/>
          <w:lang w:eastAsia="de-DE"/>
        </w:rPr>
        <w:t xml:space="preserve">              $ref: '#/components/schemas/ProbableCause'</w:t>
      </w:r>
    </w:p>
    <w:p w14:paraId="69EA2089" w14:textId="77777777" w:rsidR="004D78EE" w:rsidRDefault="004D78EE" w:rsidP="004D78EE">
      <w:pPr>
        <w:pStyle w:val="PL"/>
        <w:rPr>
          <w:noProof w:val="0"/>
          <w:lang w:eastAsia="de-DE"/>
        </w:rPr>
      </w:pPr>
      <w:r>
        <w:rPr>
          <w:noProof w:val="0"/>
          <w:lang w:eastAsia="de-DE"/>
        </w:rPr>
        <w:t xml:space="preserve">            perceivedSeverity:</w:t>
      </w:r>
    </w:p>
    <w:p w14:paraId="55EF244D" w14:textId="77777777" w:rsidR="004D78EE" w:rsidRDefault="004D78EE" w:rsidP="004D78EE">
      <w:pPr>
        <w:pStyle w:val="PL"/>
        <w:rPr>
          <w:noProof w:val="0"/>
          <w:lang w:eastAsia="de-DE"/>
        </w:rPr>
      </w:pPr>
      <w:r>
        <w:rPr>
          <w:noProof w:val="0"/>
          <w:lang w:eastAsia="de-DE"/>
        </w:rPr>
        <w:t xml:space="preserve">              $ref: '#/components/schemas/PerceivedSeverity'</w:t>
      </w:r>
    </w:p>
    <w:p w14:paraId="52507377" w14:textId="77777777" w:rsidR="004D78EE" w:rsidRDefault="004D78EE" w:rsidP="004D78EE">
      <w:pPr>
        <w:pStyle w:val="PL"/>
        <w:rPr>
          <w:noProof w:val="0"/>
          <w:lang w:eastAsia="de-DE"/>
        </w:rPr>
      </w:pPr>
      <w:r>
        <w:rPr>
          <w:noProof w:val="0"/>
          <w:lang w:eastAsia="de-DE"/>
        </w:rPr>
        <w:t xml:space="preserve">            ackState:</w:t>
      </w:r>
    </w:p>
    <w:p w14:paraId="736A7FBC" w14:textId="77777777" w:rsidR="004D78EE" w:rsidRDefault="004D78EE" w:rsidP="004D78EE">
      <w:pPr>
        <w:pStyle w:val="PL"/>
        <w:rPr>
          <w:noProof w:val="0"/>
          <w:lang w:eastAsia="de-DE"/>
        </w:rPr>
      </w:pPr>
      <w:r>
        <w:rPr>
          <w:noProof w:val="0"/>
          <w:lang w:eastAsia="de-DE"/>
        </w:rPr>
        <w:t xml:space="preserve">              $ref: '#/components/schemas/AckState'</w:t>
      </w:r>
    </w:p>
    <w:p w14:paraId="57B33187" w14:textId="77777777" w:rsidR="004D78EE" w:rsidRDefault="004D78EE" w:rsidP="004D78EE">
      <w:pPr>
        <w:pStyle w:val="PL"/>
        <w:rPr>
          <w:noProof w:val="0"/>
          <w:lang w:eastAsia="de-DE"/>
        </w:rPr>
      </w:pPr>
      <w:r>
        <w:rPr>
          <w:noProof w:val="0"/>
          <w:lang w:eastAsia="de-DE"/>
        </w:rPr>
        <w:t xml:space="preserve">            ackUserId:</w:t>
      </w:r>
    </w:p>
    <w:p w14:paraId="107FE6FB" w14:textId="77777777" w:rsidR="004D78EE" w:rsidRDefault="004D78EE" w:rsidP="004D78EE">
      <w:pPr>
        <w:pStyle w:val="PL"/>
        <w:rPr>
          <w:noProof w:val="0"/>
          <w:lang w:eastAsia="de-DE"/>
        </w:rPr>
      </w:pPr>
      <w:r>
        <w:rPr>
          <w:noProof w:val="0"/>
          <w:lang w:eastAsia="de-DE"/>
        </w:rPr>
        <w:t xml:space="preserve">              type: string</w:t>
      </w:r>
    </w:p>
    <w:p w14:paraId="15CCE3FB" w14:textId="77777777" w:rsidR="004D78EE" w:rsidRDefault="004D78EE" w:rsidP="004D78EE">
      <w:pPr>
        <w:pStyle w:val="PL"/>
        <w:rPr>
          <w:noProof w:val="0"/>
          <w:lang w:eastAsia="de-DE"/>
        </w:rPr>
      </w:pPr>
      <w:r>
        <w:rPr>
          <w:noProof w:val="0"/>
          <w:lang w:eastAsia="de-DE"/>
        </w:rPr>
        <w:t xml:space="preserve">            ackSystemId:</w:t>
      </w:r>
    </w:p>
    <w:p w14:paraId="7052E1E2" w14:textId="77777777" w:rsidR="004D78EE" w:rsidRDefault="004D78EE" w:rsidP="004D78EE">
      <w:pPr>
        <w:pStyle w:val="PL"/>
        <w:rPr>
          <w:noProof w:val="0"/>
          <w:lang w:eastAsia="de-DE"/>
        </w:rPr>
      </w:pPr>
      <w:r>
        <w:rPr>
          <w:noProof w:val="0"/>
          <w:lang w:eastAsia="de-DE"/>
        </w:rPr>
        <w:t xml:space="preserve">              type: string</w:t>
      </w:r>
    </w:p>
    <w:p w14:paraId="36B082CE" w14:textId="77777777" w:rsidR="004D78EE" w:rsidRDefault="004D78EE" w:rsidP="004D78EE">
      <w:pPr>
        <w:pStyle w:val="PL"/>
        <w:rPr>
          <w:noProof w:val="0"/>
          <w:lang w:eastAsia="de-DE"/>
        </w:rPr>
      </w:pPr>
      <w:r>
        <w:rPr>
          <w:noProof w:val="0"/>
          <w:lang w:eastAsia="de-DE"/>
        </w:rPr>
        <w:t xml:space="preserve">    NotifyComments:</w:t>
      </w:r>
    </w:p>
    <w:p w14:paraId="2C96DB4D" w14:textId="77777777" w:rsidR="004D78EE" w:rsidRDefault="004D78EE" w:rsidP="004D78EE">
      <w:pPr>
        <w:pStyle w:val="PL"/>
        <w:rPr>
          <w:noProof w:val="0"/>
          <w:lang w:eastAsia="de-DE"/>
        </w:rPr>
      </w:pPr>
      <w:r>
        <w:rPr>
          <w:noProof w:val="0"/>
          <w:lang w:eastAsia="de-DE"/>
        </w:rPr>
        <w:t xml:space="preserve">      allOf:</w:t>
      </w:r>
    </w:p>
    <w:p w14:paraId="3267D0DF" w14:textId="77777777" w:rsidR="004D78EE" w:rsidRDefault="004D78EE" w:rsidP="004D78EE">
      <w:pPr>
        <w:pStyle w:val="PL"/>
        <w:rPr>
          <w:noProof w:val="0"/>
          <w:lang w:eastAsia="de-DE"/>
        </w:rPr>
      </w:pPr>
      <w:r>
        <w:rPr>
          <w:noProof w:val="0"/>
          <w:lang w:eastAsia="de-DE"/>
        </w:rPr>
        <w:t xml:space="preserve">        - $ref: '</w:t>
      </w:r>
      <w:r w:rsidR="000F3017" w:rsidRPr="008F6C52">
        <w:rPr>
          <w:noProof w:val="0"/>
          <w:lang w:eastAsia="de-DE"/>
        </w:rPr>
        <w:t>comDefs.yaml</w:t>
      </w:r>
      <w:r>
        <w:rPr>
          <w:noProof w:val="0"/>
          <w:lang w:eastAsia="de-DE"/>
        </w:rPr>
        <w:t>#/components/schemas/NotificationHeader'</w:t>
      </w:r>
    </w:p>
    <w:p w14:paraId="53C4C1D1" w14:textId="77777777" w:rsidR="004D78EE" w:rsidRDefault="004D78EE" w:rsidP="004D78EE">
      <w:pPr>
        <w:pStyle w:val="PL"/>
        <w:rPr>
          <w:noProof w:val="0"/>
          <w:lang w:eastAsia="de-DE"/>
        </w:rPr>
      </w:pPr>
      <w:r>
        <w:rPr>
          <w:noProof w:val="0"/>
          <w:lang w:eastAsia="de-DE"/>
        </w:rPr>
        <w:t xml:space="preserve">        - type: object</w:t>
      </w:r>
    </w:p>
    <w:p w14:paraId="3E4C61B7" w14:textId="77777777" w:rsidR="004D78EE" w:rsidRDefault="004D78EE" w:rsidP="004D78EE">
      <w:pPr>
        <w:pStyle w:val="PL"/>
        <w:rPr>
          <w:noProof w:val="0"/>
          <w:lang w:eastAsia="de-DE"/>
        </w:rPr>
      </w:pPr>
      <w:r>
        <w:rPr>
          <w:noProof w:val="0"/>
          <w:lang w:eastAsia="de-DE"/>
        </w:rPr>
        <w:t xml:space="preserve">          required:</w:t>
      </w:r>
    </w:p>
    <w:p w14:paraId="134D8DD0" w14:textId="77777777" w:rsidR="004D78EE" w:rsidRDefault="004D78EE" w:rsidP="004D78EE">
      <w:pPr>
        <w:pStyle w:val="PL"/>
        <w:rPr>
          <w:noProof w:val="0"/>
          <w:lang w:eastAsia="de-DE"/>
        </w:rPr>
      </w:pPr>
      <w:r>
        <w:rPr>
          <w:noProof w:val="0"/>
          <w:lang w:eastAsia="de-DE"/>
        </w:rPr>
        <w:t xml:space="preserve">            - alarmId</w:t>
      </w:r>
    </w:p>
    <w:p w14:paraId="2146205C" w14:textId="77777777" w:rsidR="004D78EE" w:rsidRDefault="004D78EE" w:rsidP="004D78EE">
      <w:pPr>
        <w:pStyle w:val="PL"/>
        <w:rPr>
          <w:noProof w:val="0"/>
          <w:lang w:eastAsia="de-DE"/>
        </w:rPr>
      </w:pPr>
      <w:r>
        <w:rPr>
          <w:noProof w:val="0"/>
          <w:lang w:eastAsia="de-DE"/>
        </w:rPr>
        <w:t xml:space="preserve">            - alarmType</w:t>
      </w:r>
    </w:p>
    <w:p w14:paraId="1A541AF4" w14:textId="77777777" w:rsidR="004D78EE" w:rsidRDefault="004D78EE" w:rsidP="004D78EE">
      <w:pPr>
        <w:pStyle w:val="PL"/>
        <w:rPr>
          <w:noProof w:val="0"/>
          <w:lang w:eastAsia="de-DE"/>
        </w:rPr>
      </w:pPr>
      <w:r>
        <w:rPr>
          <w:noProof w:val="0"/>
          <w:lang w:eastAsia="de-DE"/>
        </w:rPr>
        <w:t xml:space="preserve">            - probableCause</w:t>
      </w:r>
    </w:p>
    <w:p w14:paraId="279AB897" w14:textId="77777777" w:rsidR="004D78EE" w:rsidRDefault="004D78EE" w:rsidP="004D78EE">
      <w:pPr>
        <w:pStyle w:val="PL"/>
        <w:rPr>
          <w:noProof w:val="0"/>
          <w:lang w:eastAsia="de-DE"/>
        </w:rPr>
      </w:pPr>
      <w:r>
        <w:rPr>
          <w:noProof w:val="0"/>
          <w:lang w:eastAsia="de-DE"/>
        </w:rPr>
        <w:t xml:space="preserve">            - perceivedSeverity</w:t>
      </w:r>
    </w:p>
    <w:p w14:paraId="75A84A4D" w14:textId="77777777" w:rsidR="004D78EE" w:rsidRDefault="004D78EE" w:rsidP="004D78EE">
      <w:pPr>
        <w:pStyle w:val="PL"/>
        <w:rPr>
          <w:noProof w:val="0"/>
          <w:lang w:eastAsia="de-DE"/>
        </w:rPr>
      </w:pPr>
      <w:r>
        <w:rPr>
          <w:noProof w:val="0"/>
          <w:lang w:eastAsia="de-DE"/>
        </w:rPr>
        <w:t xml:space="preserve">            - comments</w:t>
      </w:r>
    </w:p>
    <w:p w14:paraId="543756D2" w14:textId="77777777" w:rsidR="004D78EE" w:rsidRDefault="004D78EE" w:rsidP="004D78EE">
      <w:pPr>
        <w:pStyle w:val="PL"/>
        <w:rPr>
          <w:noProof w:val="0"/>
          <w:lang w:eastAsia="de-DE"/>
        </w:rPr>
      </w:pPr>
      <w:r>
        <w:rPr>
          <w:noProof w:val="0"/>
          <w:lang w:eastAsia="de-DE"/>
        </w:rPr>
        <w:t xml:space="preserve">          properties:</w:t>
      </w:r>
    </w:p>
    <w:p w14:paraId="6A0A9106" w14:textId="77777777" w:rsidR="004D78EE" w:rsidRDefault="004D78EE" w:rsidP="004D78EE">
      <w:pPr>
        <w:pStyle w:val="PL"/>
        <w:rPr>
          <w:noProof w:val="0"/>
          <w:lang w:eastAsia="de-DE"/>
        </w:rPr>
      </w:pPr>
      <w:r>
        <w:rPr>
          <w:noProof w:val="0"/>
          <w:lang w:eastAsia="de-DE"/>
        </w:rPr>
        <w:t xml:space="preserve">            alarmId:</w:t>
      </w:r>
    </w:p>
    <w:p w14:paraId="326A921C" w14:textId="77777777" w:rsidR="004D78EE" w:rsidRDefault="004D78EE" w:rsidP="004D78EE">
      <w:pPr>
        <w:pStyle w:val="PL"/>
        <w:rPr>
          <w:noProof w:val="0"/>
          <w:lang w:eastAsia="de-DE"/>
        </w:rPr>
      </w:pPr>
      <w:r>
        <w:rPr>
          <w:noProof w:val="0"/>
          <w:lang w:eastAsia="de-DE"/>
        </w:rPr>
        <w:t xml:space="preserve">              $ref: '#/components/schemas/AlarmId'</w:t>
      </w:r>
    </w:p>
    <w:p w14:paraId="3D740A79" w14:textId="77777777" w:rsidR="004D78EE" w:rsidRDefault="004D78EE" w:rsidP="004D78EE">
      <w:pPr>
        <w:pStyle w:val="PL"/>
        <w:rPr>
          <w:noProof w:val="0"/>
          <w:lang w:eastAsia="de-DE"/>
        </w:rPr>
      </w:pPr>
      <w:r>
        <w:rPr>
          <w:noProof w:val="0"/>
          <w:lang w:eastAsia="de-DE"/>
        </w:rPr>
        <w:t xml:space="preserve">            alarmType:</w:t>
      </w:r>
    </w:p>
    <w:p w14:paraId="27C296AE" w14:textId="77777777" w:rsidR="004D78EE" w:rsidRDefault="004D78EE" w:rsidP="004D78EE">
      <w:pPr>
        <w:pStyle w:val="PL"/>
        <w:rPr>
          <w:noProof w:val="0"/>
          <w:lang w:eastAsia="de-DE"/>
        </w:rPr>
      </w:pPr>
      <w:r>
        <w:rPr>
          <w:noProof w:val="0"/>
          <w:lang w:eastAsia="de-DE"/>
        </w:rPr>
        <w:t xml:space="preserve">              $ref: '#/components/schemas/AlarmType'</w:t>
      </w:r>
    </w:p>
    <w:p w14:paraId="6F1B5911" w14:textId="77777777" w:rsidR="004D78EE" w:rsidRDefault="004D78EE" w:rsidP="004D78EE">
      <w:pPr>
        <w:pStyle w:val="PL"/>
        <w:rPr>
          <w:noProof w:val="0"/>
          <w:lang w:eastAsia="de-DE"/>
        </w:rPr>
      </w:pPr>
      <w:r>
        <w:rPr>
          <w:noProof w:val="0"/>
          <w:lang w:eastAsia="de-DE"/>
        </w:rPr>
        <w:t xml:space="preserve">            probableCause:</w:t>
      </w:r>
    </w:p>
    <w:p w14:paraId="0734C270" w14:textId="77777777" w:rsidR="004D78EE" w:rsidRDefault="004D78EE" w:rsidP="004D78EE">
      <w:pPr>
        <w:pStyle w:val="PL"/>
        <w:rPr>
          <w:noProof w:val="0"/>
          <w:lang w:eastAsia="de-DE"/>
        </w:rPr>
      </w:pPr>
      <w:r>
        <w:rPr>
          <w:noProof w:val="0"/>
          <w:lang w:eastAsia="de-DE"/>
        </w:rPr>
        <w:t xml:space="preserve">              $ref: '#/components/schemas/ProbableCause'</w:t>
      </w:r>
    </w:p>
    <w:p w14:paraId="0E13ED7A" w14:textId="77777777" w:rsidR="004D78EE" w:rsidRDefault="004D78EE" w:rsidP="004D78EE">
      <w:pPr>
        <w:pStyle w:val="PL"/>
        <w:rPr>
          <w:noProof w:val="0"/>
          <w:lang w:eastAsia="de-DE"/>
        </w:rPr>
      </w:pPr>
      <w:r>
        <w:rPr>
          <w:noProof w:val="0"/>
          <w:lang w:eastAsia="de-DE"/>
        </w:rPr>
        <w:t xml:space="preserve">            perceivedSeverity:</w:t>
      </w:r>
    </w:p>
    <w:p w14:paraId="2D8A09EF" w14:textId="77777777" w:rsidR="004D78EE" w:rsidRDefault="004D78EE" w:rsidP="004D78EE">
      <w:pPr>
        <w:pStyle w:val="PL"/>
        <w:rPr>
          <w:noProof w:val="0"/>
          <w:lang w:eastAsia="de-DE"/>
        </w:rPr>
      </w:pPr>
      <w:r>
        <w:rPr>
          <w:noProof w:val="0"/>
          <w:lang w:eastAsia="de-DE"/>
        </w:rPr>
        <w:t xml:space="preserve">              $ref: '#/components/schemas/PerceivedSeverity'</w:t>
      </w:r>
    </w:p>
    <w:p w14:paraId="23ABDA89" w14:textId="77777777" w:rsidR="004D78EE" w:rsidRDefault="004D78EE" w:rsidP="004D78EE">
      <w:pPr>
        <w:pStyle w:val="PL"/>
        <w:rPr>
          <w:noProof w:val="0"/>
          <w:lang w:eastAsia="de-DE"/>
        </w:rPr>
      </w:pPr>
      <w:r>
        <w:rPr>
          <w:noProof w:val="0"/>
          <w:lang w:eastAsia="de-DE"/>
        </w:rPr>
        <w:t xml:space="preserve">            comments:</w:t>
      </w:r>
    </w:p>
    <w:p w14:paraId="12EB82E7" w14:textId="77777777" w:rsidR="004D78EE" w:rsidRDefault="004D78EE" w:rsidP="004D78EE">
      <w:pPr>
        <w:pStyle w:val="PL"/>
        <w:rPr>
          <w:noProof w:val="0"/>
          <w:lang w:eastAsia="de-DE"/>
        </w:rPr>
      </w:pPr>
      <w:r>
        <w:rPr>
          <w:noProof w:val="0"/>
          <w:lang w:eastAsia="de-DE"/>
        </w:rPr>
        <w:t xml:space="preserve">              $ref: '#/components/schemas/Comments'</w:t>
      </w:r>
    </w:p>
    <w:p w14:paraId="7009962E" w14:textId="77777777" w:rsidR="004D78EE" w:rsidRDefault="004D78EE" w:rsidP="004D78EE">
      <w:pPr>
        <w:pStyle w:val="PL"/>
        <w:rPr>
          <w:noProof w:val="0"/>
          <w:lang w:eastAsia="de-DE"/>
        </w:rPr>
      </w:pPr>
      <w:r>
        <w:rPr>
          <w:noProof w:val="0"/>
          <w:lang w:eastAsia="de-DE"/>
        </w:rPr>
        <w:t xml:space="preserve">    NotifyPotentialFaultyAlarmList:</w:t>
      </w:r>
    </w:p>
    <w:p w14:paraId="3AD360BE" w14:textId="77777777" w:rsidR="004D78EE" w:rsidRDefault="004D78EE" w:rsidP="004D78EE">
      <w:pPr>
        <w:pStyle w:val="PL"/>
        <w:rPr>
          <w:noProof w:val="0"/>
          <w:lang w:eastAsia="de-DE"/>
        </w:rPr>
      </w:pPr>
      <w:r>
        <w:rPr>
          <w:noProof w:val="0"/>
          <w:lang w:eastAsia="de-DE"/>
        </w:rPr>
        <w:t xml:space="preserve">      allOf:</w:t>
      </w:r>
    </w:p>
    <w:p w14:paraId="5A332094" w14:textId="77777777" w:rsidR="004D78EE" w:rsidRDefault="004D78EE" w:rsidP="004D78EE">
      <w:pPr>
        <w:pStyle w:val="PL"/>
        <w:rPr>
          <w:noProof w:val="0"/>
          <w:lang w:eastAsia="de-DE"/>
        </w:rPr>
      </w:pPr>
      <w:r>
        <w:rPr>
          <w:noProof w:val="0"/>
          <w:lang w:eastAsia="de-DE"/>
        </w:rPr>
        <w:t xml:space="preserve">        - $ref: '</w:t>
      </w:r>
      <w:r w:rsidR="000F3017" w:rsidRPr="008F6C52">
        <w:rPr>
          <w:noProof w:val="0"/>
          <w:lang w:eastAsia="de-DE"/>
        </w:rPr>
        <w:t>comDefs.yaml</w:t>
      </w:r>
      <w:r>
        <w:rPr>
          <w:noProof w:val="0"/>
          <w:lang w:eastAsia="de-DE"/>
        </w:rPr>
        <w:t>#/components/schemas/NotificationHeader'</w:t>
      </w:r>
    </w:p>
    <w:p w14:paraId="7675B982" w14:textId="77777777" w:rsidR="004D78EE" w:rsidRDefault="004D78EE" w:rsidP="004D78EE">
      <w:pPr>
        <w:pStyle w:val="PL"/>
        <w:rPr>
          <w:noProof w:val="0"/>
          <w:lang w:eastAsia="de-DE"/>
        </w:rPr>
      </w:pPr>
      <w:r>
        <w:rPr>
          <w:noProof w:val="0"/>
          <w:lang w:eastAsia="de-DE"/>
        </w:rPr>
        <w:t xml:space="preserve">        - type: object</w:t>
      </w:r>
    </w:p>
    <w:p w14:paraId="1D5AB813" w14:textId="77777777" w:rsidR="004D78EE" w:rsidRDefault="004D78EE" w:rsidP="004D78EE">
      <w:pPr>
        <w:pStyle w:val="PL"/>
        <w:rPr>
          <w:noProof w:val="0"/>
          <w:lang w:eastAsia="de-DE"/>
        </w:rPr>
      </w:pPr>
      <w:r>
        <w:rPr>
          <w:noProof w:val="0"/>
          <w:lang w:eastAsia="de-DE"/>
        </w:rPr>
        <w:t xml:space="preserve">          required:</w:t>
      </w:r>
    </w:p>
    <w:p w14:paraId="3C547084" w14:textId="77777777" w:rsidR="004D78EE" w:rsidRDefault="004D78EE" w:rsidP="004D78EE">
      <w:pPr>
        <w:pStyle w:val="PL"/>
        <w:rPr>
          <w:noProof w:val="0"/>
          <w:lang w:eastAsia="de-DE"/>
        </w:rPr>
      </w:pPr>
      <w:r>
        <w:rPr>
          <w:noProof w:val="0"/>
          <w:lang w:eastAsia="de-DE"/>
        </w:rPr>
        <w:t xml:space="preserve">            - reason</w:t>
      </w:r>
    </w:p>
    <w:p w14:paraId="0E6D59F6" w14:textId="77777777" w:rsidR="004D78EE" w:rsidRDefault="004D78EE" w:rsidP="004D78EE">
      <w:pPr>
        <w:pStyle w:val="PL"/>
        <w:rPr>
          <w:noProof w:val="0"/>
          <w:lang w:eastAsia="de-DE"/>
        </w:rPr>
      </w:pPr>
      <w:r>
        <w:rPr>
          <w:noProof w:val="0"/>
          <w:lang w:eastAsia="de-DE"/>
        </w:rPr>
        <w:t xml:space="preserve">          properties:</w:t>
      </w:r>
    </w:p>
    <w:p w14:paraId="1420FC53" w14:textId="77777777" w:rsidR="004D78EE" w:rsidRDefault="004D78EE" w:rsidP="004D78EE">
      <w:pPr>
        <w:pStyle w:val="PL"/>
        <w:rPr>
          <w:noProof w:val="0"/>
          <w:lang w:eastAsia="de-DE"/>
        </w:rPr>
      </w:pPr>
      <w:r>
        <w:rPr>
          <w:noProof w:val="0"/>
          <w:lang w:eastAsia="de-DE"/>
        </w:rPr>
        <w:t xml:space="preserve">            reason:</w:t>
      </w:r>
    </w:p>
    <w:p w14:paraId="507CBA58" w14:textId="77777777" w:rsidR="004D78EE" w:rsidRDefault="004D78EE" w:rsidP="004D78EE">
      <w:pPr>
        <w:pStyle w:val="PL"/>
        <w:rPr>
          <w:noProof w:val="0"/>
          <w:lang w:eastAsia="de-DE"/>
        </w:rPr>
      </w:pPr>
      <w:r>
        <w:rPr>
          <w:noProof w:val="0"/>
          <w:lang w:eastAsia="de-DE"/>
        </w:rPr>
        <w:t xml:space="preserve">              type: string</w:t>
      </w:r>
    </w:p>
    <w:p w14:paraId="5C0592AA" w14:textId="77777777" w:rsidR="004D78EE" w:rsidRDefault="004D78EE" w:rsidP="004D78EE">
      <w:pPr>
        <w:pStyle w:val="PL"/>
        <w:rPr>
          <w:noProof w:val="0"/>
          <w:lang w:eastAsia="de-DE"/>
        </w:rPr>
      </w:pPr>
      <w:r>
        <w:rPr>
          <w:noProof w:val="0"/>
          <w:lang w:eastAsia="de-DE"/>
        </w:rPr>
        <w:t xml:space="preserve">    NotifyAlarmListRebuilt:</w:t>
      </w:r>
    </w:p>
    <w:p w14:paraId="5CD875A6" w14:textId="77777777" w:rsidR="004D78EE" w:rsidRDefault="004D78EE" w:rsidP="004D78EE">
      <w:pPr>
        <w:pStyle w:val="PL"/>
        <w:rPr>
          <w:noProof w:val="0"/>
          <w:lang w:eastAsia="de-DE"/>
        </w:rPr>
      </w:pPr>
      <w:r>
        <w:rPr>
          <w:noProof w:val="0"/>
          <w:lang w:eastAsia="de-DE"/>
        </w:rPr>
        <w:t xml:space="preserve">      allOf:</w:t>
      </w:r>
    </w:p>
    <w:p w14:paraId="77263EBD" w14:textId="77777777" w:rsidR="004D78EE" w:rsidRDefault="004D78EE" w:rsidP="004D78EE">
      <w:pPr>
        <w:pStyle w:val="PL"/>
        <w:rPr>
          <w:noProof w:val="0"/>
          <w:lang w:eastAsia="de-DE"/>
        </w:rPr>
      </w:pPr>
      <w:r>
        <w:rPr>
          <w:noProof w:val="0"/>
          <w:lang w:eastAsia="de-DE"/>
        </w:rPr>
        <w:t xml:space="preserve">        - $ref: '</w:t>
      </w:r>
      <w:r w:rsidR="000F3017" w:rsidRPr="008F6C52">
        <w:rPr>
          <w:noProof w:val="0"/>
          <w:lang w:eastAsia="de-DE"/>
        </w:rPr>
        <w:t>comDefs.yaml</w:t>
      </w:r>
      <w:r>
        <w:rPr>
          <w:noProof w:val="0"/>
          <w:lang w:eastAsia="de-DE"/>
        </w:rPr>
        <w:t>#/components/schemas/NotificationHeader'</w:t>
      </w:r>
    </w:p>
    <w:p w14:paraId="1141C5E9" w14:textId="77777777" w:rsidR="004D78EE" w:rsidRDefault="004D78EE" w:rsidP="004D78EE">
      <w:pPr>
        <w:pStyle w:val="PL"/>
        <w:rPr>
          <w:noProof w:val="0"/>
          <w:lang w:eastAsia="de-DE"/>
        </w:rPr>
      </w:pPr>
      <w:r>
        <w:rPr>
          <w:noProof w:val="0"/>
          <w:lang w:eastAsia="de-DE"/>
        </w:rPr>
        <w:t xml:space="preserve">        - type: object</w:t>
      </w:r>
    </w:p>
    <w:p w14:paraId="235228D4" w14:textId="77777777" w:rsidR="004D78EE" w:rsidRDefault="004D78EE" w:rsidP="004D78EE">
      <w:pPr>
        <w:pStyle w:val="PL"/>
        <w:rPr>
          <w:noProof w:val="0"/>
          <w:lang w:eastAsia="de-DE"/>
        </w:rPr>
      </w:pPr>
      <w:r>
        <w:rPr>
          <w:noProof w:val="0"/>
          <w:lang w:eastAsia="de-DE"/>
        </w:rPr>
        <w:t xml:space="preserve">          required:</w:t>
      </w:r>
    </w:p>
    <w:p w14:paraId="21F514CD" w14:textId="77777777" w:rsidR="004D78EE" w:rsidRDefault="004D78EE" w:rsidP="004D78EE">
      <w:pPr>
        <w:pStyle w:val="PL"/>
        <w:rPr>
          <w:noProof w:val="0"/>
          <w:lang w:eastAsia="de-DE"/>
        </w:rPr>
      </w:pPr>
      <w:r>
        <w:rPr>
          <w:noProof w:val="0"/>
          <w:lang w:eastAsia="de-DE"/>
        </w:rPr>
        <w:t xml:space="preserve">            - reason</w:t>
      </w:r>
    </w:p>
    <w:p w14:paraId="522BB066" w14:textId="77777777" w:rsidR="004D78EE" w:rsidRDefault="004D78EE" w:rsidP="004D78EE">
      <w:pPr>
        <w:pStyle w:val="PL"/>
        <w:rPr>
          <w:noProof w:val="0"/>
          <w:lang w:eastAsia="de-DE"/>
        </w:rPr>
      </w:pPr>
      <w:r>
        <w:rPr>
          <w:noProof w:val="0"/>
          <w:lang w:eastAsia="de-DE"/>
        </w:rPr>
        <w:t xml:space="preserve">          properties:</w:t>
      </w:r>
    </w:p>
    <w:p w14:paraId="711B0E2C" w14:textId="77777777" w:rsidR="004D78EE" w:rsidRDefault="004D78EE" w:rsidP="004D78EE">
      <w:pPr>
        <w:pStyle w:val="PL"/>
        <w:rPr>
          <w:noProof w:val="0"/>
          <w:lang w:eastAsia="de-DE"/>
        </w:rPr>
      </w:pPr>
      <w:r>
        <w:rPr>
          <w:noProof w:val="0"/>
          <w:lang w:eastAsia="de-DE"/>
        </w:rPr>
        <w:t xml:space="preserve">            reason:</w:t>
      </w:r>
    </w:p>
    <w:p w14:paraId="35FB9503" w14:textId="77777777" w:rsidR="004D78EE" w:rsidRDefault="004D78EE" w:rsidP="004D78EE">
      <w:pPr>
        <w:pStyle w:val="PL"/>
        <w:rPr>
          <w:noProof w:val="0"/>
          <w:lang w:eastAsia="de-DE"/>
        </w:rPr>
      </w:pPr>
      <w:r>
        <w:rPr>
          <w:noProof w:val="0"/>
          <w:lang w:eastAsia="de-DE"/>
        </w:rPr>
        <w:t xml:space="preserve">              type: string</w:t>
      </w:r>
    </w:p>
    <w:p w14:paraId="0F9064A4" w14:textId="77777777" w:rsidR="004D78EE" w:rsidRDefault="004D78EE" w:rsidP="004D78EE">
      <w:pPr>
        <w:pStyle w:val="PL"/>
        <w:rPr>
          <w:noProof w:val="0"/>
          <w:lang w:eastAsia="de-DE"/>
        </w:rPr>
      </w:pPr>
      <w:r>
        <w:rPr>
          <w:noProof w:val="0"/>
          <w:lang w:eastAsia="de-DE"/>
        </w:rPr>
        <w:t xml:space="preserve">            alarmListAlignmentRequirement:</w:t>
      </w:r>
    </w:p>
    <w:p w14:paraId="3171A52C" w14:textId="77777777" w:rsidR="004D78EE" w:rsidRDefault="004D78EE" w:rsidP="004D78EE">
      <w:pPr>
        <w:pStyle w:val="PL"/>
        <w:rPr>
          <w:noProof w:val="0"/>
          <w:lang w:eastAsia="de-DE"/>
        </w:rPr>
      </w:pPr>
      <w:r>
        <w:rPr>
          <w:noProof w:val="0"/>
          <w:lang w:eastAsia="de-DE"/>
        </w:rPr>
        <w:t xml:space="preserve">              $ref: '#/components/schemas/AlarmListAlignmentRequirement'</w:t>
      </w:r>
    </w:p>
    <w:p w14:paraId="6FDA484C" w14:textId="77777777" w:rsidR="004D78EE" w:rsidRDefault="004D78EE" w:rsidP="004D78EE">
      <w:pPr>
        <w:pStyle w:val="PL"/>
        <w:rPr>
          <w:noProof w:val="0"/>
          <w:lang w:eastAsia="de-DE"/>
        </w:rPr>
      </w:pPr>
    </w:p>
    <w:p w14:paraId="2414781C" w14:textId="77777777" w:rsidR="004D78EE" w:rsidRDefault="004D78EE" w:rsidP="004D78EE">
      <w:pPr>
        <w:pStyle w:val="PL"/>
        <w:rPr>
          <w:noProof w:val="0"/>
          <w:lang w:eastAsia="de-DE"/>
        </w:rPr>
      </w:pPr>
      <w:r>
        <w:rPr>
          <w:noProof w:val="0"/>
          <w:lang w:eastAsia="de-DE"/>
        </w:rPr>
        <w:t xml:space="preserve">  #---- Definition of query parameters -----------------------------------------------#</w:t>
      </w:r>
    </w:p>
    <w:p w14:paraId="40507E3F" w14:textId="77777777" w:rsidR="004D78EE" w:rsidRDefault="004D78EE" w:rsidP="004D78EE">
      <w:pPr>
        <w:pStyle w:val="PL"/>
        <w:rPr>
          <w:noProof w:val="0"/>
          <w:lang w:eastAsia="de-DE"/>
        </w:rPr>
      </w:pPr>
      <w:r>
        <w:rPr>
          <w:noProof w:val="0"/>
          <w:lang w:eastAsia="de-DE"/>
        </w:rPr>
        <w:t xml:space="preserve">  </w:t>
      </w:r>
    </w:p>
    <w:p w14:paraId="6B0819F1" w14:textId="77777777" w:rsidR="004D78EE" w:rsidRDefault="004D78EE" w:rsidP="004D78EE">
      <w:pPr>
        <w:pStyle w:val="PL"/>
        <w:rPr>
          <w:noProof w:val="0"/>
          <w:lang w:eastAsia="de-DE"/>
        </w:rPr>
      </w:pPr>
      <w:r>
        <w:rPr>
          <w:noProof w:val="0"/>
          <w:lang w:eastAsia="de-DE"/>
        </w:rPr>
        <w:t xml:space="preserve">    AlarmAckState:</w:t>
      </w:r>
    </w:p>
    <w:p w14:paraId="30D81156" w14:textId="77777777" w:rsidR="004D78EE" w:rsidRDefault="004D78EE" w:rsidP="004D78EE">
      <w:pPr>
        <w:pStyle w:val="PL"/>
        <w:rPr>
          <w:noProof w:val="0"/>
          <w:lang w:eastAsia="de-DE"/>
        </w:rPr>
      </w:pPr>
      <w:r>
        <w:rPr>
          <w:noProof w:val="0"/>
          <w:lang w:eastAsia="de-DE"/>
        </w:rPr>
        <w:t xml:space="preserve">      type: string</w:t>
      </w:r>
    </w:p>
    <w:p w14:paraId="6C1DE189" w14:textId="77777777" w:rsidR="004D78EE" w:rsidRDefault="004D78EE" w:rsidP="004D78EE">
      <w:pPr>
        <w:pStyle w:val="PL"/>
        <w:rPr>
          <w:noProof w:val="0"/>
          <w:lang w:eastAsia="de-DE"/>
        </w:rPr>
      </w:pPr>
      <w:r>
        <w:rPr>
          <w:noProof w:val="0"/>
          <w:lang w:eastAsia="de-DE"/>
        </w:rPr>
        <w:t xml:space="preserve">      enum:</w:t>
      </w:r>
    </w:p>
    <w:p w14:paraId="5162480B" w14:textId="77777777" w:rsidR="004D78EE" w:rsidRDefault="004D78EE" w:rsidP="004D78EE">
      <w:pPr>
        <w:pStyle w:val="PL"/>
        <w:rPr>
          <w:noProof w:val="0"/>
          <w:lang w:eastAsia="de-DE"/>
        </w:rPr>
      </w:pPr>
      <w:r>
        <w:rPr>
          <w:noProof w:val="0"/>
          <w:lang w:eastAsia="de-DE"/>
        </w:rPr>
        <w:t xml:space="preserve">        - ALL_ALARMS</w:t>
      </w:r>
    </w:p>
    <w:p w14:paraId="4272B0D4" w14:textId="77777777" w:rsidR="004D78EE" w:rsidRDefault="004D78EE" w:rsidP="004D78EE">
      <w:pPr>
        <w:pStyle w:val="PL"/>
        <w:rPr>
          <w:noProof w:val="0"/>
          <w:lang w:eastAsia="de-DE"/>
        </w:rPr>
      </w:pPr>
      <w:r>
        <w:rPr>
          <w:noProof w:val="0"/>
          <w:lang w:eastAsia="de-DE"/>
        </w:rPr>
        <w:t xml:space="preserve">        - ALL_ACTIVE_ALARMS</w:t>
      </w:r>
    </w:p>
    <w:p w14:paraId="44F67EE5" w14:textId="77777777" w:rsidR="004D78EE" w:rsidRDefault="004D78EE" w:rsidP="004D78EE">
      <w:pPr>
        <w:pStyle w:val="PL"/>
        <w:rPr>
          <w:noProof w:val="0"/>
          <w:lang w:eastAsia="de-DE"/>
        </w:rPr>
      </w:pPr>
      <w:r>
        <w:rPr>
          <w:noProof w:val="0"/>
          <w:lang w:eastAsia="de-DE"/>
        </w:rPr>
        <w:t xml:space="preserve">        - ALL_ACTIVE_AND_ACKNOWLEDGED_ALARMS</w:t>
      </w:r>
    </w:p>
    <w:p w14:paraId="3F6EF4C7" w14:textId="77777777" w:rsidR="004D78EE" w:rsidRDefault="004D78EE" w:rsidP="004D78EE">
      <w:pPr>
        <w:pStyle w:val="PL"/>
        <w:rPr>
          <w:noProof w:val="0"/>
          <w:lang w:eastAsia="de-DE"/>
        </w:rPr>
      </w:pPr>
      <w:r>
        <w:rPr>
          <w:noProof w:val="0"/>
          <w:lang w:eastAsia="de-DE"/>
        </w:rPr>
        <w:t xml:space="preserve">        - ALL_ACTIVE_AND_UNACKNOWLEDGED_ALARMS</w:t>
      </w:r>
    </w:p>
    <w:p w14:paraId="1EB14B1D" w14:textId="77777777" w:rsidR="004D78EE" w:rsidRDefault="004D78EE" w:rsidP="004D78EE">
      <w:pPr>
        <w:pStyle w:val="PL"/>
        <w:rPr>
          <w:noProof w:val="0"/>
          <w:lang w:eastAsia="de-DE"/>
        </w:rPr>
      </w:pPr>
      <w:r>
        <w:rPr>
          <w:noProof w:val="0"/>
          <w:lang w:eastAsia="de-DE"/>
        </w:rPr>
        <w:t xml:space="preserve">        - ALL_CLEARED_AND_UNACKNOWLEDGED_ALARMS</w:t>
      </w:r>
    </w:p>
    <w:p w14:paraId="129B62B1" w14:textId="77777777" w:rsidR="004D78EE" w:rsidRDefault="004D78EE" w:rsidP="004D78EE">
      <w:pPr>
        <w:pStyle w:val="PL"/>
        <w:rPr>
          <w:noProof w:val="0"/>
          <w:lang w:eastAsia="de-DE"/>
        </w:rPr>
      </w:pPr>
      <w:r>
        <w:rPr>
          <w:noProof w:val="0"/>
          <w:lang w:eastAsia="de-DE"/>
        </w:rPr>
        <w:t xml:space="preserve">        - ALL_UNACKNOWLEDGED_ALARMS</w:t>
      </w:r>
    </w:p>
    <w:p w14:paraId="6E25DAE4" w14:textId="77777777" w:rsidR="004D78EE" w:rsidRDefault="004D78EE" w:rsidP="004D78EE">
      <w:pPr>
        <w:pStyle w:val="PL"/>
        <w:rPr>
          <w:noProof w:val="0"/>
          <w:lang w:eastAsia="de-DE"/>
        </w:rPr>
      </w:pPr>
      <w:r>
        <w:rPr>
          <w:noProof w:val="0"/>
          <w:lang w:eastAsia="de-DE"/>
        </w:rPr>
        <w:t xml:space="preserve">        </w:t>
      </w:r>
    </w:p>
    <w:p w14:paraId="3D4B5EAE" w14:textId="77777777" w:rsidR="004D78EE" w:rsidRDefault="004D78EE" w:rsidP="004D78EE">
      <w:pPr>
        <w:pStyle w:val="PL"/>
        <w:rPr>
          <w:noProof w:val="0"/>
          <w:lang w:eastAsia="de-DE"/>
        </w:rPr>
      </w:pPr>
      <w:r>
        <w:rPr>
          <w:noProof w:val="0"/>
          <w:lang w:eastAsia="de-DE"/>
        </w:rPr>
        <w:t xml:space="preserve">  #---- Definition of patch documents ------------------------------------------------#</w:t>
      </w:r>
    </w:p>
    <w:p w14:paraId="0F7C0AD0" w14:textId="77777777" w:rsidR="004D78EE" w:rsidRDefault="004D78EE" w:rsidP="004D78EE">
      <w:pPr>
        <w:pStyle w:val="PL"/>
        <w:rPr>
          <w:noProof w:val="0"/>
          <w:lang w:eastAsia="de-DE"/>
        </w:rPr>
      </w:pPr>
    </w:p>
    <w:p w14:paraId="24B7799F" w14:textId="77777777" w:rsidR="004D78EE" w:rsidRDefault="004D78EE" w:rsidP="004D78EE">
      <w:pPr>
        <w:pStyle w:val="PL"/>
        <w:rPr>
          <w:noProof w:val="0"/>
          <w:lang w:eastAsia="de-DE"/>
        </w:rPr>
      </w:pPr>
      <w:r>
        <w:rPr>
          <w:noProof w:val="0"/>
          <w:lang w:eastAsia="de-DE"/>
        </w:rPr>
        <w:t xml:space="preserve">    MergePatchAcknowledgeAlarm:</w:t>
      </w:r>
    </w:p>
    <w:p w14:paraId="2DC19B1C" w14:textId="77777777" w:rsidR="004D78EE" w:rsidRDefault="004D78EE" w:rsidP="004D78EE">
      <w:pPr>
        <w:pStyle w:val="PL"/>
        <w:rPr>
          <w:noProof w:val="0"/>
          <w:lang w:eastAsia="de-DE"/>
        </w:rPr>
      </w:pPr>
      <w:r>
        <w:rPr>
          <w:noProof w:val="0"/>
          <w:lang w:eastAsia="de-DE"/>
        </w:rPr>
        <w:lastRenderedPageBreak/>
        <w:t xml:space="preserve">      description: &gt;-</w:t>
      </w:r>
    </w:p>
    <w:p w14:paraId="77684C8C" w14:textId="77777777" w:rsidR="004D78EE" w:rsidRDefault="004D78EE" w:rsidP="004D78EE">
      <w:pPr>
        <w:pStyle w:val="PL"/>
        <w:rPr>
          <w:noProof w:val="0"/>
          <w:lang w:eastAsia="de-DE"/>
        </w:rPr>
      </w:pPr>
      <w:r>
        <w:rPr>
          <w:noProof w:val="0"/>
          <w:lang w:eastAsia="de-DE"/>
        </w:rPr>
        <w:t xml:space="preserve">        Patch document acknowledging or unacknowledging a single alarm. For</w:t>
      </w:r>
    </w:p>
    <w:p w14:paraId="774D8CB8" w14:textId="77777777" w:rsidR="004D78EE" w:rsidRDefault="004D78EE" w:rsidP="004D78EE">
      <w:pPr>
        <w:pStyle w:val="PL"/>
        <w:rPr>
          <w:noProof w:val="0"/>
          <w:lang w:eastAsia="de-DE"/>
        </w:rPr>
      </w:pPr>
      <w:r>
        <w:rPr>
          <w:noProof w:val="0"/>
          <w:lang w:eastAsia="de-DE"/>
        </w:rPr>
        <w:t xml:space="preserve">        acknowleding an alarm the value of ackState is ACKNOWLEDGED, for unacknowleding</w:t>
      </w:r>
    </w:p>
    <w:p w14:paraId="751C6467" w14:textId="77777777" w:rsidR="004D78EE" w:rsidRDefault="004D78EE" w:rsidP="004D78EE">
      <w:pPr>
        <w:pStyle w:val="PL"/>
        <w:rPr>
          <w:noProof w:val="0"/>
          <w:lang w:eastAsia="de-DE"/>
        </w:rPr>
      </w:pPr>
      <w:r>
        <w:rPr>
          <w:noProof w:val="0"/>
          <w:lang w:eastAsia="de-DE"/>
        </w:rPr>
        <w:t xml:space="preserve">        an alarm the value of ackState is UNACKNOWLEDGED.</w:t>
      </w:r>
    </w:p>
    <w:p w14:paraId="5D44C378" w14:textId="77777777" w:rsidR="004D78EE" w:rsidRDefault="004D78EE" w:rsidP="004D78EE">
      <w:pPr>
        <w:pStyle w:val="PL"/>
        <w:rPr>
          <w:noProof w:val="0"/>
          <w:lang w:eastAsia="de-DE"/>
        </w:rPr>
      </w:pPr>
      <w:r>
        <w:rPr>
          <w:noProof w:val="0"/>
          <w:lang w:eastAsia="de-DE"/>
        </w:rPr>
        <w:t xml:space="preserve">      type: object</w:t>
      </w:r>
    </w:p>
    <w:p w14:paraId="320BBCC5" w14:textId="77777777" w:rsidR="004D78EE" w:rsidRDefault="004D78EE" w:rsidP="004D78EE">
      <w:pPr>
        <w:pStyle w:val="PL"/>
        <w:rPr>
          <w:noProof w:val="0"/>
          <w:lang w:eastAsia="de-DE"/>
        </w:rPr>
      </w:pPr>
      <w:r>
        <w:rPr>
          <w:noProof w:val="0"/>
          <w:lang w:eastAsia="de-DE"/>
        </w:rPr>
        <w:t xml:space="preserve">      required:</w:t>
      </w:r>
    </w:p>
    <w:p w14:paraId="075593CF" w14:textId="77777777" w:rsidR="004D78EE" w:rsidRDefault="004D78EE" w:rsidP="004D78EE">
      <w:pPr>
        <w:pStyle w:val="PL"/>
        <w:rPr>
          <w:noProof w:val="0"/>
          <w:lang w:eastAsia="de-DE"/>
        </w:rPr>
      </w:pPr>
      <w:r>
        <w:rPr>
          <w:noProof w:val="0"/>
          <w:lang w:eastAsia="de-DE"/>
        </w:rPr>
        <w:t xml:space="preserve">        - ackUserId</w:t>
      </w:r>
    </w:p>
    <w:p w14:paraId="79140F30" w14:textId="77777777" w:rsidR="004D78EE" w:rsidRDefault="004D78EE" w:rsidP="004D78EE">
      <w:pPr>
        <w:pStyle w:val="PL"/>
        <w:rPr>
          <w:noProof w:val="0"/>
          <w:lang w:eastAsia="de-DE"/>
        </w:rPr>
      </w:pPr>
      <w:r>
        <w:rPr>
          <w:noProof w:val="0"/>
          <w:lang w:eastAsia="de-DE"/>
        </w:rPr>
        <w:t xml:space="preserve">        - ackState</w:t>
      </w:r>
    </w:p>
    <w:p w14:paraId="11979DF9" w14:textId="77777777" w:rsidR="004D78EE" w:rsidRDefault="004D78EE" w:rsidP="004D78EE">
      <w:pPr>
        <w:pStyle w:val="PL"/>
        <w:rPr>
          <w:noProof w:val="0"/>
          <w:lang w:eastAsia="de-DE"/>
        </w:rPr>
      </w:pPr>
      <w:r>
        <w:rPr>
          <w:noProof w:val="0"/>
          <w:lang w:eastAsia="de-DE"/>
        </w:rPr>
        <w:t xml:space="preserve">      properties:</w:t>
      </w:r>
    </w:p>
    <w:p w14:paraId="009424EA" w14:textId="77777777" w:rsidR="004D78EE" w:rsidRDefault="004D78EE" w:rsidP="004D78EE">
      <w:pPr>
        <w:pStyle w:val="PL"/>
        <w:rPr>
          <w:noProof w:val="0"/>
          <w:lang w:eastAsia="de-DE"/>
        </w:rPr>
      </w:pPr>
      <w:r>
        <w:rPr>
          <w:noProof w:val="0"/>
          <w:lang w:eastAsia="de-DE"/>
        </w:rPr>
        <w:t xml:space="preserve">        ackUserId:</w:t>
      </w:r>
    </w:p>
    <w:p w14:paraId="4E58D51C" w14:textId="77777777" w:rsidR="004D78EE" w:rsidRDefault="004D78EE" w:rsidP="004D78EE">
      <w:pPr>
        <w:pStyle w:val="PL"/>
        <w:rPr>
          <w:noProof w:val="0"/>
          <w:lang w:eastAsia="de-DE"/>
        </w:rPr>
      </w:pPr>
      <w:r>
        <w:rPr>
          <w:noProof w:val="0"/>
          <w:lang w:eastAsia="de-DE"/>
        </w:rPr>
        <w:t xml:space="preserve">          type: string</w:t>
      </w:r>
    </w:p>
    <w:p w14:paraId="40F4848A" w14:textId="77777777" w:rsidR="004D78EE" w:rsidRDefault="004D78EE" w:rsidP="004D78EE">
      <w:pPr>
        <w:pStyle w:val="PL"/>
        <w:rPr>
          <w:noProof w:val="0"/>
          <w:lang w:eastAsia="de-DE"/>
        </w:rPr>
      </w:pPr>
      <w:r>
        <w:rPr>
          <w:noProof w:val="0"/>
          <w:lang w:eastAsia="de-DE"/>
        </w:rPr>
        <w:t xml:space="preserve">        ackSystemId:</w:t>
      </w:r>
    </w:p>
    <w:p w14:paraId="7F8D809D" w14:textId="77777777" w:rsidR="004D78EE" w:rsidRDefault="004D78EE" w:rsidP="004D78EE">
      <w:pPr>
        <w:pStyle w:val="PL"/>
        <w:rPr>
          <w:noProof w:val="0"/>
          <w:lang w:eastAsia="de-DE"/>
        </w:rPr>
      </w:pPr>
      <w:r>
        <w:rPr>
          <w:noProof w:val="0"/>
          <w:lang w:eastAsia="de-DE"/>
        </w:rPr>
        <w:t xml:space="preserve">          type: string</w:t>
      </w:r>
    </w:p>
    <w:p w14:paraId="728C091C" w14:textId="77777777" w:rsidR="004D78EE" w:rsidRDefault="004D78EE" w:rsidP="004D78EE">
      <w:pPr>
        <w:pStyle w:val="PL"/>
        <w:rPr>
          <w:noProof w:val="0"/>
          <w:lang w:eastAsia="de-DE"/>
        </w:rPr>
      </w:pPr>
      <w:r>
        <w:rPr>
          <w:noProof w:val="0"/>
          <w:lang w:eastAsia="de-DE"/>
        </w:rPr>
        <w:t xml:space="preserve">        ackState:</w:t>
      </w:r>
    </w:p>
    <w:p w14:paraId="01465D9A" w14:textId="77777777" w:rsidR="004D78EE" w:rsidRDefault="004D78EE" w:rsidP="004D78EE">
      <w:pPr>
        <w:pStyle w:val="PL"/>
        <w:rPr>
          <w:noProof w:val="0"/>
          <w:lang w:eastAsia="de-DE"/>
        </w:rPr>
      </w:pPr>
      <w:r>
        <w:rPr>
          <w:noProof w:val="0"/>
          <w:lang w:eastAsia="de-DE"/>
        </w:rPr>
        <w:t xml:space="preserve">          $ref: '#/components/schemas/AckState'</w:t>
      </w:r>
    </w:p>
    <w:p w14:paraId="03819C1D" w14:textId="77777777" w:rsidR="004D78EE" w:rsidRDefault="004D78EE" w:rsidP="004D78EE">
      <w:pPr>
        <w:pStyle w:val="PL"/>
        <w:rPr>
          <w:noProof w:val="0"/>
          <w:lang w:eastAsia="de-DE"/>
        </w:rPr>
      </w:pPr>
      <w:r>
        <w:rPr>
          <w:noProof w:val="0"/>
          <w:lang w:eastAsia="de-DE"/>
        </w:rPr>
        <w:t xml:space="preserve">    MergePatchClearAlarm:</w:t>
      </w:r>
    </w:p>
    <w:p w14:paraId="1E4EBCBC" w14:textId="77777777" w:rsidR="004D78EE" w:rsidRDefault="004D78EE" w:rsidP="004D78EE">
      <w:pPr>
        <w:pStyle w:val="PL"/>
        <w:rPr>
          <w:noProof w:val="0"/>
          <w:lang w:eastAsia="de-DE"/>
        </w:rPr>
      </w:pPr>
      <w:r>
        <w:rPr>
          <w:noProof w:val="0"/>
          <w:lang w:eastAsia="de-DE"/>
        </w:rPr>
        <w:t xml:space="preserve">      description: Patch document for clearing a single alarm</w:t>
      </w:r>
    </w:p>
    <w:p w14:paraId="4DAB401C" w14:textId="77777777" w:rsidR="004D78EE" w:rsidRDefault="004D78EE" w:rsidP="004D78EE">
      <w:pPr>
        <w:pStyle w:val="PL"/>
        <w:rPr>
          <w:noProof w:val="0"/>
          <w:lang w:eastAsia="de-DE"/>
        </w:rPr>
      </w:pPr>
      <w:r>
        <w:rPr>
          <w:noProof w:val="0"/>
          <w:lang w:eastAsia="de-DE"/>
        </w:rPr>
        <w:t xml:space="preserve">      type: object</w:t>
      </w:r>
    </w:p>
    <w:p w14:paraId="3DC75B7C" w14:textId="77777777" w:rsidR="004D78EE" w:rsidRDefault="004D78EE" w:rsidP="004D78EE">
      <w:pPr>
        <w:pStyle w:val="PL"/>
        <w:rPr>
          <w:noProof w:val="0"/>
          <w:lang w:eastAsia="de-DE"/>
        </w:rPr>
      </w:pPr>
      <w:r>
        <w:rPr>
          <w:noProof w:val="0"/>
          <w:lang w:eastAsia="de-DE"/>
        </w:rPr>
        <w:t xml:space="preserve">      required:</w:t>
      </w:r>
    </w:p>
    <w:p w14:paraId="240D7605" w14:textId="77777777" w:rsidR="004D78EE" w:rsidRDefault="004D78EE" w:rsidP="004D78EE">
      <w:pPr>
        <w:pStyle w:val="PL"/>
        <w:rPr>
          <w:noProof w:val="0"/>
          <w:lang w:eastAsia="de-DE"/>
        </w:rPr>
      </w:pPr>
      <w:r>
        <w:rPr>
          <w:noProof w:val="0"/>
          <w:lang w:eastAsia="de-DE"/>
        </w:rPr>
        <w:t xml:space="preserve">        - clearUserId</w:t>
      </w:r>
    </w:p>
    <w:p w14:paraId="33756CB8" w14:textId="77777777" w:rsidR="004D78EE" w:rsidRDefault="004D78EE" w:rsidP="004D78EE">
      <w:pPr>
        <w:pStyle w:val="PL"/>
        <w:rPr>
          <w:noProof w:val="0"/>
          <w:lang w:eastAsia="de-DE"/>
        </w:rPr>
      </w:pPr>
      <w:r>
        <w:rPr>
          <w:noProof w:val="0"/>
          <w:lang w:eastAsia="de-DE"/>
        </w:rPr>
        <w:t xml:space="preserve">        - perceivedSeverity</w:t>
      </w:r>
    </w:p>
    <w:p w14:paraId="3AD88C96" w14:textId="77777777" w:rsidR="004D78EE" w:rsidRDefault="004D78EE" w:rsidP="004D78EE">
      <w:pPr>
        <w:pStyle w:val="PL"/>
        <w:rPr>
          <w:noProof w:val="0"/>
          <w:lang w:eastAsia="de-DE"/>
        </w:rPr>
      </w:pPr>
      <w:r>
        <w:rPr>
          <w:noProof w:val="0"/>
          <w:lang w:eastAsia="de-DE"/>
        </w:rPr>
        <w:t xml:space="preserve">      properties:</w:t>
      </w:r>
    </w:p>
    <w:p w14:paraId="209623BF" w14:textId="77777777" w:rsidR="004D78EE" w:rsidRDefault="004D78EE" w:rsidP="004D78EE">
      <w:pPr>
        <w:pStyle w:val="PL"/>
        <w:rPr>
          <w:noProof w:val="0"/>
          <w:lang w:eastAsia="de-DE"/>
        </w:rPr>
      </w:pPr>
      <w:r>
        <w:rPr>
          <w:noProof w:val="0"/>
          <w:lang w:eastAsia="de-DE"/>
        </w:rPr>
        <w:t xml:space="preserve">        clearUserId:</w:t>
      </w:r>
    </w:p>
    <w:p w14:paraId="3AE61447" w14:textId="77777777" w:rsidR="004D78EE" w:rsidRDefault="004D78EE" w:rsidP="004D78EE">
      <w:pPr>
        <w:pStyle w:val="PL"/>
        <w:rPr>
          <w:noProof w:val="0"/>
          <w:lang w:eastAsia="de-DE"/>
        </w:rPr>
      </w:pPr>
      <w:r>
        <w:rPr>
          <w:noProof w:val="0"/>
          <w:lang w:eastAsia="de-DE"/>
        </w:rPr>
        <w:t xml:space="preserve">          type: string</w:t>
      </w:r>
    </w:p>
    <w:p w14:paraId="27A4C2FC" w14:textId="77777777" w:rsidR="004D78EE" w:rsidRDefault="004D78EE" w:rsidP="004D78EE">
      <w:pPr>
        <w:pStyle w:val="PL"/>
        <w:rPr>
          <w:noProof w:val="0"/>
          <w:lang w:eastAsia="de-DE"/>
        </w:rPr>
      </w:pPr>
      <w:r>
        <w:rPr>
          <w:noProof w:val="0"/>
          <w:lang w:eastAsia="de-DE"/>
        </w:rPr>
        <w:t xml:space="preserve">        clearSystemId:</w:t>
      </w:r>
    </w:p>
    <w:p w14:paraId="76D8F331" w14:textId="77777777" w:rsidR="004D78EE" w:rsidRDefault="004D78EE" w:rsidP="004D78EE">
      <w:pPr>
        <w:pStyle w:val="PL"/>
        <w:rPr>
          <w:noProof w:val="0"/>
          <w:lang w:eastAsia="de-DE"/>
        </w:rPr>
      </w:pPr>
      <w:r>
        <w:rPr>
          <w:noProof w:val="0"/>
          <w:lang w:eastAsia="de-DE"/>
        </w:rPr>
        <w:t xml:space="preserve">          type: string</w:t>
      </w:r>
    </w:p>
    <w:p w14:paraId="7BF6A119" w14:textId="77777777" w:rsidR="004D78EE" w:rsidRDefault="004D78EE" w:rsidP="004D78EE">
      <w:pPr>
        <w:pStyle w:val="PL"/>
        <w:rPr>
          <w:noProof w:val="0"/>
          <w:lang w:eastAsia="de-DE"/>
        </w:rPr>
      </w:pPr>
      <w:r>
        <w:rPr>
          <w:noProof w:val="0"/>
          <w:lang w:eastAsia="de-DE"/>
        </w:rPr>
        <w:t xml:space="preserve">        perceivedSeverity:</w:t>
      </w:r>
    </w:p>
    <w:p w14:paraId="3F8F377D" w14:textId="77777777" w:rsidR="004D78EE" w:rsidRDefault="004D78EE" w:rsidP="004D78EE">
      <w:pPr>
        <w:pStyle w:val="PL"/>
        <w:rPr>
          <w:noProof w:val="0"/>
          <w:lang w:eastAsia="de-DE"/>
        </w:rPr>
      </w:pPr>
      <w:r>
        <w:rPr>
          <w:noProof w:val="0"/>
          <w:lang w:eastAsia="de-DE"/>
        </w:rPr>
        <w:t xml:space="preserve">          type: string</w:t>
      </w:r>
    </w:p>
    <w:p w14:paraId="7450968A" w14:textId="77777777" w:rsidR="004D78EE" w:rsidRDefault="004D78EE" w:rsidP="004D78EE">
      <w:pPr>
        <w:pStyle w:val="PL"/>
        <w:rPr>
          <w:noProof w:val="0"/>
          <w:lang w:eastAsia="de-DE"/>
        </w:rPr>
      </w:pPr>
      <w:r>
        <w:rPr>
          <w:noProof w:val="0"/>
          <w:lang w:eastAsia="de-DE"/>
        </w:rPr>
        <w:t xml:space="preserve">          enum:</w:t>
      </w:r>
    </w:p>
    <w:p w14:paraId="52AC2E0F" w14:textId="77777777" w:rsidR="004D78EE" w:rsidRDefault="004D78EE" w:rsidP="004D78EE">
      <w:pPr>
        <w:pStyle w:val="PL"/>
        <w:rPr>
          <w:noProof w:val="0"/>
          <w:lang w:eastAsia="de-DE"/>
        </w:rPr>
      </w:pPr>
      <w:r>
        <w:rPr>
          <w:noProof w:val="0"/>
          <w:lang w:eastAsia="de-DE"/>
        </w:rPr>
        <w:t xml:space="preserve">            - CLEARED</w:t>
      </w:r>
    </w:p>
    <w:p w14:paraId="326FCE17" w14:textId="77777777" w:rsidR="004D78EE" w:rsidRDefault="004D78EE" w:rsidP="004D78EE">
      <w:pPr>
        <w:pStyle w:val="PL"/>
        <w:rPr>
          <w:noProof w:val="0"/>
          <w:lang w:eastAsia="de-DE"/>
        </w:rPr>
      </w:pPr>
    </w:p>
    <w:p w14:paraId="06421DA1" w14:textId="77777777" w:rsidR="004D78EE" w:rsidRDefault="004D78EE" w:rsidP="004D78EE">
      <w:pPr>
        <w:pStyle w:val="PL"/>
        <w:rPr>
          <w:noProof w:val="0"/>
          <w:lang w:eastAsia="de-DE"/>
        </w:rPr>
      </w:pPr>
      <w:r>
        <w:rPr>
          <w:noProof w:val="0"/>
          <w:lang w:eastAsia="de-DE"/>
        </w:rPr>
        <w:t xml:space="preserve">  #---- Definition of method responses -----------------------------------------------#</w:t>
      </w:r>
    </w:p>
    <w:p w14:paraId="317751BA" w14:textId="77777777" w:rsidR="004D78EE" w:rsidRDefault="004D78EE" w:rsidP="004D78EE">
      <w:pPr>
        <w:pStyle w:val="PL"/>
        <w:rPr>
          <w:noProof w:val="0"/>
          <w:lang w:eastAsia="de-DE"/>
        </w:rPr>
      </w:pPr>
    </w:p>
    <w:p w14:paraId="498714CD" w14:textId="77777777" w:rsidR="004D78EE" w:rsidRDefault="004D78EE" w:rsidP="004D78EE">
      <w:pPr>
        <w:pStyle w:val="PL"/>
        <w:rPr>
          <w:noProof w:val="0"/>
          <w:lang w:eastAsia="de-DE"/>
        </w:rPr>
      </w:pPr>
      <w:r>
        <w:rPr>
          <w:noProof w:val="0"/>
          <w:lang w:eastAsia="de-DE"/>
        </w:rPr>
        <w:t xml:space="preserve">    FailedAlarm:</w:t>
      </w:r>
    </w:p>
    <w:p w14:paraId="5E35DA35" w14:textId="77777777" w:rsidR="004D78EE" w:rsidRDefault="004D78EE" w:rsidP="004D78EE">
      <w:pPr>
        <w:pStyle w:val="PL"/>
        <w:rPr>
          <w:noProof w:val="0"/>
          <w:lang w:eastAsia="de-DE"/>
        </w:rPr>
      </w:pPr>
      <w:r>
        <w:rPr>
          <w:noProof w:val="0"/>
          <w:lang w:eastAsia="de-DE"/>
        </w:rPr>
        <w:t xml:space="preserve">      type: object</w:t>
      </w:r>
    </w:p>
    <w:p w14:paraId="53010602" w14:textId="77777777" w:rsidR="004D78EE" w:rsidRDefault="004D78EE" w:rsidP="004D78EE">
      <w:pPr>
        <w:pStyle w:val="PL"/>
        <w:rPr>
          <w:noProof w:val="0"/>
          <w:lang w:eastAsia="de-DE"/>
        </w:rPr>
      </w:pPr>
      <w:r>
        <w:rPr>
          <w:noProof w:val="0"/>
          <w:lang w:eastAsia="de-DE"/>
        </w:rPr>
        <w:t xml:space="preserve">      required:</w:t>
      </w:r>
    </w:p>
    <w:p w14:paraId="69506400" w14:textId="77777777" w:rsidR="004D78EE" w:rsidRDefault="004D78EE" w:rsidP="004D78EE">
      <w:pPr>
        <w:pStyle w:val="PL"/>
        <w:rPr>
          <w:noProof w:val="0"/>
          <w:lang w:eastAsia="de-DE"/>
        </w:rPr>
      </w:pPr>
      <w:r>
        <w:rPr>
          <w:noProof w:val="0"/>
          <w:lang w:eastAsia="de-DE"/>
        </w:rPr>
        <w:t xml:space="preserve">        - alarmId</w:t>
      </w:r>
    </w:p>
    <w:p w14:paraId="4C1935B5" w14:textId="77777777" w:rsidR="004D78EE" w:rsidRDefault="004D78EE" w:rsidP="004D78EE">
      <w:pPr>
        <w:pStyle w:val="PL"/>
        <w:rPr>
          <w:noProof w:val="0"/>
          <w:lang w:eastAsia="de-DE"/>
        </w:rPr>
      </w:pPr>
      <w:r>
        <w:rPr>
          <w:noProof w:val="0"/>
          <w:lang w:eastAsia="de-DE"/>
        </w:rPr>
        <w:t xml:space="preserve">        - failureReason</w:t>
      </w:r>
    </w:p>
    <w:p w14:paraId="7E2E3532" w14:textId="77777777" w:rsidR="004D78EE" w:rsidRDefault="004D78EE" w:rsidP="004D78EE">
      <w:pPr>
        <w:pStyle w:val="PL"/>
        <w:rPr>
          <w:noProof w:val="0"/>
          <w:lang w:eastAsia="de-DE"/>
        </w:rPr>
      </w:pPr>
      <w:r>
        <w:rPr>
          <w:noProof w:val="0"/>
          <w:lang w:eastAsia="de-DE"/>
        </w:rPr>
        <w:t xml:space="preserve">      properties:</w:t>
      </w:r>
    </w:p>
    <w:p w14:paraId="4DBBB434" w14:textId="77777777" w:rsidR="004D78EE" w:rsidRDefault="004D78EE" w:rsidP="004D78EE">
      <w:pPr>
        <w:pStyle w:val="PL"/>
        <w:rPr>
          <w:noProof w:val="0"/>
          <w:lang w:eastAsia="de-DE"/>
        </w:rPr>
      </w:pPr>
      <w:r>
        <w:rPr>
          <w:noProof w:val="0"/>
          <w:lang w:eastAsia="de-DE"/>
        </w:rPr>
        <w:t xml:space="preserve">        alarmId:</w:t>
      </w:r>
    </w:p>
    <w:p w14:paraId="34FCFE3E" w14:textId="77777777" w:rsidR="004D78EE" w:rsidRDefault="004D78EE" w:rsidP="004D78EE">
      <w:pPr>
        <w:pStyle w:val="PL"/>
        <w:rPr>
          <w:noProof w:val="0"/>
          <w:lang w:eastAsia="de-DE"/>
        </w:rPr>
      </w:pPr>
      <w:r>
        <w:rPr>
          <w:noProof w:val="0"/>
          <w:lang w:eastAsia="de-DE"/>
        </w:rPr>
        <w:t xml:space="preserve">          $ref: '#/components/schemas/AlarmId'</w:t>
      </w:r>
    </w:p>
    <w:p w14:paraId="68B251B5" w14:textId="77777777" w:rsidR="004D78EE" w:rsidRDefault="004D78EE" w:rsidP="004D78EE">
      <w:pPr>
        <w:pStyle w:val="PL"/>
        <w:rPr>
          <w:noProof w:val="0"/>
          <w:lang w:eastAsia="de-DE"/>
        </w:rPr>
      </w:pPr>
      <w:r>
        <w:rPr>
          <w:noProof w:val="0"/>
          <w:lang w:eastAsia="de-DE"/>
        </w:rPr>
        <w:t xml:space="preserve">        failureReason:</w:t>
      </w:r>
    </w:p>
    <w:p w14:paraId="1BF58E02" w14:textId="77777777" w:rsidR="004D78EE" w:rsidRDefault="004D78EE" w:rsidP="004D78EE">
      <w:pPr>
        <w:pStyle w:val="PL"/>
        <w:rPr>
          <w:noProof w:val="0"/>
          <w:lang w:eastAsia="de-DE"/>
        </w:rPr>
      </w:pPr>
      <w:r>
        <w:rPr>
          <w:noProof w:val="0"/>
          <w:lang w:eastAsia="de-DE"/>
        </w:rPr>
        <w:t xml:space="preserve">          type: string</w:t>
      </w:r>
    </w:p>
    <w:p w14:paraId="3655A2DE" w14:textId="77777777" w:rsidR="004D78EE" w:rsidRDefault="004D78EE" w:rsidP="004D78EE">
      <w:pPr>
        <w:pStyle w:val="PL"/>
        <w:rPr>
          <w:noProof w:val="0"/>
          <w:lang w:eastAsia="de-DE"/>
        </w:rPr>
      </w:pPr>
    </w:p>
    <w:p w14:paraId="0E55E4B6" w14:textId="77777777" w:rsidR="004D78EE" w:rsidRDefault="004D78EE" w:rsidP="004D78EE">
      <w:pPr>
        <w:pStyle w:val="PL"/>
        <w:rPr>
          <w:noProof w:val="0"/>
          <w:lang w:eastAsia="de-DE"/>
        </w:rPr>
      </w:pPr>
      <w:r>
        <w:rPr>
          <w:noProof w:val="0"/>
          <w:lang w:eastAsia="de-DE"/>
        </w:rPr>
        <w:t xml:space="preserve">  #---- Definition of resources ------------------------------------------------------#</w:t>
      </w:r>
    </w:p>
    <w:p w14:paraId="1033C73A" w14:textId="77777777" w:rsidR="004D78EE" w:rsidRDefault="004D78EE" w:rsidP="004D78EE">
      <w:pPr>
        <w:pStyle w:val="PL"/>
        <w:rPr>
          <w:noProof w:val="0"/>
          <w:lang w:eastAsia="de-DE"/>
        </w:rPr>
      </w:pPr>
    </w:p>
    <w:p w14:paraId="2D6EBCE2" w14:textId="77777777" w:rsidR="004D78EE" w:rsidRDefault="004D78EE" w:rsidP="004D78EE">
      <w:pPr>
        <w:pStyle w:val="PL"/>
        <w:rPr>
          <w:noProof w:val="0"/>
          <w:lang w:eastAsia="de-DE"/>
        </w:rPr>
      </w:pPr>
      <w:r>
        <w:rPr>
          <w:noProof w:val="0"/>
          <w:lang w:eastAsia="de-DE"/>
        </w:rPr>
        <w:t xml:space="preserve">    AlarmCount:</w:t>
      </w:r>
    </w:p>
    <w:p w14:paraId="0C510884" w14:textId="77777777" w:rsidR="004D78EE" w:rsidRDefault="004D78EE" w:rsidP="004D78EE">
      <w:pPr>
        <w:pStyle w:val="PL"/>
        <w:rPr>
          <w:noProof w:val="0"/>
          <w:lang w:eastAsia="de-DE"/>
        </w:rPr>
      </w:pPr>
      <w:r>
        <w:rPr>
          <w:noProof w:val="0"/>
          <w:lang w:eastAsia="de-DE"/>
        </w:rPr>
        <w:t xml:space="preserve">      type: object</w:t>
      </w:r>
    </w:p>
    <w:p w14:paraId="1BC05E56" w14:textId="77777777" w:rsidR="004D78EE" w:rsidRDefault="004D78EE" w:rsidP="004D78EE">
      <w:pPr>
        <w:pStyle w:val="PL"/>
        <w:rPr>
          <w:noProof w:val="0"/>
          <w:lang w:eastAsia="de-DE"/>
        </w:rPr>
      </w:pPr>
      <w:r>
        <w:rPr>
          <w:noProof w:val="0"/>
          <w:lang w:eastAsia="de-DE"/>
        </w:rPr>
        <w:t xml:space="preserve">      required:</w:t>
      </w:r>
    </w:p>
    <w:p w14:paraId="3DEFCD6D" w14:textId="77777777" w:rsidR="004D78EE" w:rsidRDefault="004D78EE" w:rsidP="004D78EE">
      <w:pPr>
        <w:pStyle w:val="PL"/>
        <w:rPr>
          <w:noProof w:val="0"/>
          <w:lang w:eastAsia="de-DE"/>
        </w:rPr>
      </w:pPr>
      <w:r>
        <w:rPr>
          <w:noProof w:val="0"/>
          <w:lang w:eastAsia="de-DE"/>
        </w:rPr>
        <w:t xml:space="preserve">        - criticalCount</w:t>
      </w:r>
    </w:p>
    <w:p w14:paraId="33A8B3AD" w14:textId="77777777" w:rsidR="004D78EE" w:rsidRDefault="004D78EE" w:rsidP="004D78EE">
      <w:pPr>
        <w:pStyle w:val="PL"/>
        <w:rPr>
          <w:noProof w:val="0"/>
          <w:lang w:eastAsia="de-DE"/>
        </w:rPr>
      </w:pPr>
      <w:r>
        <w:rPr>
          <w:noProof w:val="0"/>
          <w:lang w:eastAsia="de-DE"/>
        </w:rPr>
        <w:t xml:space="preserve">        - majorCount</w:t>
      </w:r>
    </w:p>
    <w:p w14:paraId="6A01CEF5" w14:textId="77777777" w:rsidR="004D78EE" w:rsidRDefault="004D78EE" w:rsidP="004D78EE">
      <w:pPr>
        <w:pStyle w:val="PL"/>
        <w:rPr>
          <w:noProof w:val="0"/>
          <w:lang w:eastAsia="de-DE"/>
        </w:rPr>
      </w:pPr>
      <w:r>
        <w:rPr>
          <w:noProof w:val="0"/>
          <w:lang w:eastAsia="de-DE"/>
        </w:rPr>
        <w:t xml:space="preserve">        - minorCount</w:t>
      </w:r>
    </w:p>
    <w:p w14:paraId="626D8869" w14:textId="77777777" w:rsidR="004D78EE" w:rsidRDefault="004D78EE" w:rsidP="004D78EE">
      <w:pPr>
        <w:pStyle w:val="PL"/>
        <w:rPr>
          <w:noProof w:val="0"/>
          <w:lang w:eastAsia="de-DE"/>
        </w:rPr>
      </w:pPr>
      <w:r>
        <w:rPr>
          <w:noProof w:val="0"/>
          <w:lang w:eastAsia="de-DE"/>
        </w:rPr>
        <w:t xml:space="preserve">        - warningCount</w:t>
      </w:r>
    </w:p>
    <w:p w14:paraId="1F170434" w14:textId="77777777" w:rsidR="004D78EE" w:rsidRDefault="004D78EE" w:rsidP="004D78EE">
      <w:pPr>
        <w:pStyle w:val="PL"/>
        <w:rPr>
          <w:noProof w:val="0"/>
          <w:lang w:eastAsia="de-DE"/>
        </w:rPr>
      </w:pPr>
      <w:r>
        <w:rPr>
          <w:noProof w:val="0"/>
          <w:lang w:eastAsia="de-DE"/>
        </w:rPr>
        <w:t xml:space="preserve">        - indeterminateCount</w:t>
      </w:r>
    </w:p>
    <w:p w14:paraId="5109137C" w14:textId="77777777" w:rsidR="004D78EE" w:rsidRDefault="004D78EE" w:rsidP="004D78EE">
      <w:pPr>
        <w:pStyle w:val="PL"/>
        <w:rPr>
          <w:noProof w:val="0"/>
          <w:lang w:eastAsia="de-DE"/>
        </w:rPr>
      </w:pPr>
      <w:r>
        <w:rPr>
          <w:noProof w:val="0"/>
          <w:lang w:eastAsia="de-DE"/>
        </w:rPr>
        <w:t xml:space="preserve">        - clearedCount</w:t>
      </w:r>
    </w:p>
    <w:p w14:paraId="643D58A8" w14:textId="77777777" w:rsidR="004D78EE" w:rsidRDefault="004D78EE" w:rsidP="004D78EE">
      <w:pPr>
        <w:pStyle w:val="PL"/>
        <w:rPr>
          <w:noProof w:val="0"/>
          <w:lang w:eastAsia="de-DE"/>
        </w:rPr>
      </w:pPr>
      <w:r>
        <w:rPr>
          <w:noProof w:val="0"/>
          <w:lang w:eastAsia="de-DE"/>
        </w:rPr>
        <w:t xml:space="preserve">      properties:</w:t>
      </w:r>
    </w:p>
    <w:p w14:paraId="207F125B" w14:textId="77777777" w:rsidR="004D78EE" w:rsidRDefault="004D78EE" w:rsidP="004D78EE">
      <w:pPr>
        <w:pStyle w:val="PL"/>
        <w:rPr>
          <w:noProof w:val="0"/>
          <w:lang w:eastAsia="de-DE"/>
        </w:rPr>
      </w:pPr>
      <w:r>
        <w:rPr>
          <w:noProof w:val="0"/>
          <w:lang w:eastAsia="de-DE"/>
        </w:rPr>
        <w:t xml:space="preserve">        criticalCount:</w:t>
      </w:r>
    </w:p>
    <w:p w14:paraId="45EFE10F" w14:textId="77777777" w:rsidR="004D78EE" w:rsidRDefault="004D78EE" w:rsidP="004D78EE">
      <w:pPr>
        <w:pStyle w:val="PL"/>
        <w:rPr>
          <w:noProof w:val="0"/>
          <w:lang w:eastAsia="de-DE"/>
        </w:rPr>
      </w:pPr>
      <w:r>
        <w:rPr>
          <w:noProof w:val="0"/>
          <w:lang w:eastAsia="de-DE"/>
        </w:rPr>
        <w:t xml:space="preserve">          type: integer</w:t>
      </w:r>
    </w:p>
    <w:p w14:paraId="1E99D88A" w14:textId="77777777" w:rsidR="004D78EE" w:rsidRDefault="004D78EE" w:rsidP="004D78EE">
      <w:pPr>
        <w:pStyle w:val="PL"/>
        <w:rPr>
          <w:noProof w:val="0"/>
          <w:lang w:eastAsia="de-DE"/>
        </w:rPr>
      </w:pPr>
      <w:r>
        <w:rPr>
          <w:noProof w:val="0"/>
          <w:lang w:eastAsia="de-DE"/>
        </w:rPr>
        <w:t xml:space="preserve">        majorCount:</w:t>
      </w:r>
    </w:p>
    <w:p w14:paraId="0F14E2AE" w14:textId="77777777" w:rsidR="004D78EE" w:rsidRDefault="004D78EE" w:rsidP="004D78EE">
      <w:pPr>
        <w:pStyle w:val="PL"/>
        <w:rPr>
          <w:noProof w:val="0"/>
          <w:lang w:eastAsia="de-DE"/>
        </w:rPr>
      </w:pPr>
      <w:r>
        <w:rPr>
          <w:noProof w:val="0"/>
          <w:lang w:eastAsia="de-DE"/>
        </w:rPr>
        <w:t xml:space="preserve">          type: integer</w:t>
      </w:r>
    </w:p>
    <w:p w14:paraId="2F48D7B2" w14:textId="77777777" w:rsidR="004D78EE" w:rsidRDefault="004D78EE" w:rsidP="004D78EE">
      <w:pPr>
        <w:pStyle w:val="PL"/>
        <w:rPr>
          <w:noProof w:val="0"/>
          <w:lang w:eastAsia="de-DE"/>
        </w:rPr>
      </w:pPr>
      <w:r>
        <w:rPr>
          <w:noProof w:val="0"/>
          <w:lang w:eastAsia="de-DE"/>
        </w:rPr>
        <w:t xml:space="preserve">        minorCount:</w:t>
      </w:r>
    </w:p>
    <w:p w14:paraId="1887A122" w14:textId="77777777" w:rsidR="004D78EE" w:rsidRDefault="004D78EE" w:rsidP="004D78EE">
      <w:pPr>
        <w:pStyle w:val="PL"/>
        <w:rPr>
          <w:noProof w:val="0"/>
          <w:lang w:eastAsia="de-DE"/>
        </w:rPr>
      </w:pPr>
      <w:r>
        <w:rPr>
          <w:noProof w:val="0"/>
          <w:lang w:eastAsia="de-DE"/>
        </w:rPr>
        <w:t xml:space="preserve">          type: integer</w:t>
      </w:r>
    </w:p>
    <w:p w14:paraId="263D442F" w14:textId="77777777" w:rsidR="004D78EE" w:rsidRDefault="004D78EE" w:rsidP="004D78EE">
      <w:pPr>
        <w:pStyle w:val="PL"/>
        <w:rPr>
          <w:noProof w:val="0"/>
          <w:lang w:eastAsia="de-DE"/>
        </w:rPr>
      </w:pPr>
      <w:r>
        <w:rPr>
          <w:noProof w:val="0"/>
          <w:lang w:eastAsia="de-DE"/>
        </w:rPr>
        <w:t xml:space="preserve">        warningCount:</w:t>
      </w:r>
    </w:p>
    <w:p w14:paraId="176D86B5" w14:textId="77777777" w:rsidR="004D78EE" w:rsidRDefault="004D78EE" w:rsidP="004D78EE">
      <w:pPr>
        <w:pStyle w:val="PL"/>
        <w:rPr>
          <w:noProof w:val="0"/>
          <w:lang w:eastAsia="de-DE"/>
        </w:rPr>
      </w:pPr>
      <w:r>
        <w:rPr>
          <w:noProof w:val="0"/>
          <w:lang w:eastAsia="de-DE"/>
        </w:rPr>
        <w:t xml:space="preserve">          type: integer</w:t>
      </w:r>
    </w:p>
    <w:p w14:paraId="5FD59A1B" w14:textId="77777777" w:rsidR="004D78EE" w:rsidRDefault="004D78EE" w:rsidP="004D78EE">
      <w:pPr>
        <w:pStyle w:val="PL"/>
        <w:rPr>
          <w:noProof w:val="0"/>
          <w:lang w:eastAsia="de-DE"/>
        </w:rPr>
      </w:pPr>
      <w:r>
        <w:rPr>
          <w:noProof w:val="0"/>
          <w:lang w:eastAsia="de-DE"/>
        </w:rPr>
        <w:t xml:space="preserve">        indeterminateCount:</w:t>
      </w:r>
    </w:p>
    <w:p w14:paraId="2085DB2C" w14:textId="77777777" w:rsidR="004D78EE" w:rsidRDefault="004D78EE" w:rsidP="004D78EE">
      <w:pPr>
        <w:pStyle w:val="PL"/>
        <w:rPr>
          <w:noProof w:val="0"/>
          <w:lang w:eastAsia="de-DE"/>
        </w:rPr>
      </w:pPr>
      <w:r>
        <w:rPr>
          <w:noProof w:val="0"/>
          <w:lang w:eastAsia="de-DE"/>
        </w:rPr>
        <w:t xml:space="preserve">          type: integer</w:t>
      </w:r>
    </w:p>
    <w:p w14:paraId="4A35E6E6" w14:textId="77777777" w:rsidR="004D78EE" w:rsidRDefault="004D78EE" w:rsidP="004D78EE">
      <w:pPr>
        <w:pStyle w:val="PL"/>
        <w:rPr>
          <w:noProof w:val="0"/>
          <w:lang w:eastAsia="de-DE"/>
        </w:rPr>
      </w:pPr>
      <w:r>
        <w:rPr>
          <w:noProof w:val="0"/>
          <w:lang w:eastAsia="de-DE"/>
        </w:rPr>
        <w:t xml:space="preserve">        clearedCount:</w:t>
      </w:r>
    </w:p>
    <w:p w14:paraId="10E7DD13" w14:textId="77777777" w:rsidR="004D78EE" w:rsidRDefault="004D78EE" w:rsidP="004D78EE">
      <w:pPr>
        <w:pStyle w:val="PL"/>
        <w:rPr>
          <w:noProof w:val="0"/>
          <w:lang w:eastAsia="de-DE"/>
        </w:rPr>
      </w:pPr>
      <w:r>
        <w:rPr>
          <w:noProof w:val="0"/>
          <w:lang w:eastAsia="de-DE"/>
        </w:rPr>
        <w:t xml:space="preserve">          type: integer</w:t>
      </w:r>
    </w:p>
    <w:p w14:paraId="2A18DB60" w14:textId="77777777" w:rsidR="004D78EE" w:rsidRDefault="004D78EE" w:rsidP="004D78EE">
      <w:pPr>
        <w:pStyle w:val="PL"/>
        <w:rPr>
          <w:noProof w:val="0"/>
          <w:lang w:eastAsia="de-DE"/>
        </w:rPr>
      </w:pPr>
      <w:r>
        <w:rPr>
          <w:noProof w:val="0"/>
          <w:lang w:eastAsia="de-DE"/>
        </w:rPr>
        <w:t xml:space="preserve">    Comment:</w:t>
      </w:r>
    </w:p>
    <w:p w14:paraId="16A4B191" w14:textId="77777777" w:rsidR="004D78EE" w:rsidRDefault="004D78EE" w:rsidP="004D78EE">
      <w:pPr>
        <w:pStyle w:val="PL"/>
        <w:rPr>
          <w:noProof w:val="0"/>
          <w:lang w:eastAsia="de-DE"/>
        </w:rPr>
      </w:pPr>
      <w:r>
        <w:rPr>
          <w:noProof w:val="0"/>
          <w:lang w:eastAsia="de-DE"/>
        </w:rPr>
        <w:t xml:space="preserve">      type: object</w:t>
      </w:r>
    </w:p>
    <w:p w14:paraId="473CCA49" w14:textId="77777777" w:rsidR="004D78EE" w:rsidRDefault="004D78EE" w:rsidP="004D78EE">
      <w:pPr>
        <w:pStyle w:val="PL"/>
        <w:rPr>
          <w:noProof w:val="0"/>
          <w:lang w:eastAsia="de-DE"/>
        </w:rPr>
      </w:pPr>
      <w:r>
        <w:rPr>
          <w:noProof w:val="0"/>
          <w:lang w:eastAsia="de-DE"/>
        </w:rPr>
        <w:t xml:space="preserve">      properties:</w:t>
      </w:r>
    </w:p>
    <w:p w14:paraId="02293EB8" w14:textId="77777777" w:rsidR="004D78EE" w:rsidRDefault="004D78EE" w:rsidP="004D78EE">
      <w:pPr>
        <w:pStyle w:val="PL"/>
        <w:rPr>
          <w:noProof w:val="0"/>
          <w:lang w:eastAsia="de-DE"/>
        </w:rPr>
      </w:pPr>
      <w:r>
        <w:rPr>
          <w:noProof w:val="0"/>
          <w:lang w:eastAsia="de-DE"/>
        </w:rPr>
        <w:t xml:space="preserve">        commentTime:</w:t>
      </w:r>
    </w:p>
    <w:p w14:paraId="0357D76A" w14:textId="77777777" w:rsidR="004D78EE" w:rsidRDefault="004D78EE" w:rsidP="004D78EE">
      <w:pPr>
        <w:pStyle w:val="PL"/>
        <w:rPr>
          <w:noProof w:val="0"/>
          <w:lang w:eastAsia="de-DE"/>
        </w:rPr>
      </w:pPr>
      <w:r>
        <w:rPr>
          <w:noProof w:val="0"/>
          <w:lang w:eastAsia="de-DE"/>
        </w:rPr>
        <w:t xml:space="preserve">          $ref: '</w:t>
      </w:r>
      <w:r w:rsidR="000F3017" w:rsidRPr="00A93072">
        <w:rPr>
          <w:noProof w:val="0"/>
          <w:lang w:eastAsia="de-DE"/>
        </w:rPr>
        <w:t>comDefs.yaml</w:t>
      </w:r>
      <w:r>
        <w:rPr>
          <w:noProof w:val="0"/>
          <w:lang w:eastAsia="de-DE"/>
        </w:rPr>
        <w:t>#/components/schemas/DateTime'</w:t>
      </w:r>
    </w:p>
    <w:p w14:paraId="5BEFA452" w14:textId="77777777" w:rsidR="004D78EE" w:rsidRDefault="004D78EE" w:rsidP="004D78EE">
      <w:pPr>
        <w:pStyle w:val="PL"/>
        <w:rPr>
          <w:noProof w:val="0"/>
          <w:lang w:eastAsia="de-DE"/>
        </w:rPr>
      </w:pPr>
      <w:r>
        <w:rPr>
          <w:noProof w:val="0"/>
          <w:lang w:eastAsia="de-DE"/>
        </w:rPr>
        <w:t xml:space="preserve">        commentUserId:</w:t>
      </w:r>
    </w:p>
    <w:p w14:paraId="137FD212" w14:textId="77777777" w:rsidR="004D78EE" w:rsidRDefault="004D78EE" w:rsidP="004D78EE">
      <w:pPr>
        <w:pStyle w:val="PL"/>
        <w:rPr>
          <w:noProof w:val="0"/>
          <w:lang w:eastAsia="de-DE"/>
        </w:rPr>
      </w:pPr>
      <w:r>
        <w:rPr>
          <w:noProof w:val="0"/>
          <w:lang w:eastAsia="de-DE"/>
        </w:rPr>
        <w:t xml:space="preserve">          type: string</w:t>
      </w:r>
    </w:p>
    <w:p w14:paraId="29AAC37F" w14:textId="77777777" w:rsidR="004D78EE" w:rsidRDefault="004D78EE" w:rsidP="004D78EE">
      <w:pPr>
        <w:pStyle w:val="PL"/>
        <w:rPr>
          <w:noProof w:val="0"/>
          <w:lang w:eastAsia="de-DE"/>
        </w:rPr>
      </w:pPr>
      <w:r>
        <w:rPr>
          <w:noProof w:val="0"/>
          <w:lang w:eastAsia="de-DE"/>
        </w:rPr>
        <w:t xml:space="preserve">        commentSystemId:</w:t>
      </w:r>
    </w:p>
    <w:p w14:paraId="171AB981" w14:textId="77777777" w:rsidR="004D78EE" w:rsidRDefault="004D78EE" w:rsidP="004D78EE">
      <w:pPr>
        <w:pStyle w:val="PL"/>
        <w:rPr>
          <w:noProof w:val="0"/>
          <w:lang w:eastAsia="de-DE"/>
        </w:rPr>
      </w:pPr>
      <w:r>
        <w:rPr>
          <w:noProof w:val="0"/>
          <w:lang w:eastAsia="de-DE"/>
        </w:rPr>
        <w:t xml:space="preserve">          type: string</w:t>
      </w:r>
    </w:p>
    <w:p w14:paraId="774B3F95" w14:textId="77777777" w:rsidR="004D78EE" w:rsidRDefault="004D78EE" w:rsidP="004D78EE">
      <w:pPr>
        <w:pStyle w:val="PL"/>
        <w:rPr>
          <w:noProof w:val="0"/>
          <w:lang w:eastAsia="de-DE"/>
        </w:rPr>
      </w:pPr>
      <w:r>
        <w:rPr>
          <w:noProof w:val="0"/>
          <w:lang w:eastAsia="de-DE"/>
        </w:rPr>
        <w:t xml:space="preserve">        commentText:</w:t>
      </w:r>
    </w:p>
    <w:p w14:paraId="1CD34066" w14:textId="77777777" w:rsidR="004D78EE" w:rsidRDefault="004D78EE" w:rsidP="004D78EE">
      <w:pPr>
        <w:pStyle w:val="PL"/>
        <w:rPr>
          <w:noProof w:val="0"/>
          <w:lang w:eastAsia="de-DE"/>
        </w:rPr>
      </w:pPr>
      <w:r>
        <w:rPr>
          <w:noProof w:val="0"/>
          <w:lang w:eastAsia="de-DE"/>
        </w:rPr>
        <w:lastRenderedPageBreak/>
        <w:t xml:space="preserve">          type: string</w:t>
      </w:r>
    </w:p>
    <w:p w14:paraId="6F5A59E6" w14:textId="77777777" w:rsidR="004D78EE" w:rsidRDefault="004D78EE" w:rsidP="004D78EE">
      <w:pPr>
        <w:pStyle w:val="PL"/>
        <w:rPr>
          <w:noProof w:val="0"/>
          <w:lang w:eastAsia="de-DE"/>
        </w:rPr>
      </w:pPr>
      <w:r>
        <w:rPr>
          <w:noProof w:val="0"/>
          <w:lang w:eastAsia="de-DE"/>
        </w:rPr>
        <w:t xml:space="preserve">    Comments:</w:t>
      </w:r>
    </w:p>
    <w:p w14:paraId="7837CC61" w14:textId="77777777" w:rsidR="004D78EE" w:rsidRDefault="004D78EE" w:rsidP="004D78EE">
      <w:pPr>
        <w:pStyle w:val="PL"/>
        <w:rPr>
          <w:noProof w:val="0"/>
          <w:lang w:eastAsia="de-DE"/>
        </w:rPr>
      </w:pPr>
      <w:r>
        <w:rPr>
          <w:noProof w:val="0"/>
          <w:lang w:eastAsia="de-DE"/>
        </w:rPr>
        <w:t xml:space="preserve">      description: &gt;-</w:t>
      </w:r>
    </w:p>
    <w:p w14:paraId="0FA8A0F3" w14:textId="77777777" w:rsidR="004D78EE" w:rsidRDefault="004D78EE" w:rsidP="004D78EE">
      <w:pPr>
        <w:pStyle w:val="PL"/>
        <w:rPr>
          <w:noProof w:val="0"/>
          <w:lang w:eastAsia="de-DE"/>
        </w:rPr>
      </w:pPr>
      <w:r>
        <w:rPr>
          <w:noProof w:val="0"/>
          <w:lang w:eastAsia="de-DE"/>
        </w:rPr>
        <w:t xml:space="preserve">        Collection of comments. The comment identifiers are allocated by the</w:t>
      </w:r>
    </w:p>
    <w:p w14:paraId="5333398E" w14:textId="77777777" w:rsidR="004D78EE" w:rsidRDefault="004D78EE" w:rsidP="004D78EE">
      <w:pPr>
        <w:pStyle w:val="PL"/>
        <w:rPr>
          <w:noProof w:val="0"/>
          <w:lang w:eastAsia="de-DE"/>
        </w:rPr>
      </w:pPr>
      <w:r>
        <w:rPr>
          <w:noProof w:val="0"/>
          <w:lang w:eastAsia="de-DE"/>
        </w:rPr>
        <w:t xml:space="preserve">        MnS producer and used as key in the map.</w:t>
      </w:r>
    </w:p>
    <w:p w14:paraId="6F33EE06" w14:textId="77777777" w:rsidR="004D78EE" w:rsidRDefault="004D78EE" w:rsidP="004D78EE">
      <w:pPr>
        <w:pStyle w:val="PL"/>
        <w:rPr>
          <w:noProof w:val="0"/>
          <w:lang w:eastAsia="de-DE"/>
        </w:rPr>
      </w:pPr>
      <w:r>
        <w:rPr>
          <w:noProof w:val="0"/>
          <w:lang w:eastAsia="de-DE"/>
        </w:rPr>
        <w:t xml:space="preserve">      type: object</w:t>
      </w:r>
    </w:p>
    <w:p w14:paraId="363F5C88" w14:textId="77777777" w:rsidR="004D78EE" w:rsidRDefault="004D78EE" w:rsidP="004D78EE">
      <w:pPr>
        <w:pStyle w:val="PL"/>
        <w:rPr>
          <w:noProof w:val="0"/>
          <w:lang w:eastAsia="de-DE"/>
        </w:rPr>
      </w:pPr>
      <w:r>
        <w:rPr>
          <w:noProof w:val="0"/>
          <w:lang w:eastAsia="de-DE"/>
        </w:rPr>
        <w:t xml:space="preserve">      additionalProperties:</w:t>
      </w:r>
    </w:p>
    <w:p w14:paraId="37CDAD17" w14:textId="77777777" w:rsidR="004D78EE" w:rsidRDefault="004D78EE" w:rsidP="004D78EE">
      <w:pPr>
        <w:pStyle w:val="PL"/>
        <w:rPr>
          <w:noProof w:val="0"/>
          <w:lang w:eastAsia="de-DE"/>
        </w:rPr>
      </w:pPr>
      <w:r>
        <w:rPr>
          <w:noProof w:val="0"/>
          <w:lang w:eastAsia="de-DE"/>
        </w:rPr>
        <w:t xml:space="preserve">        $ref: '#/components/schemas/Comment'</w:t>
      </w:r>
    </w:p>
    <w:p w14:paraId="68762378" w14:textId="77777777" w:rsidR="004D78EE" w:rsidRDefault="004D78EE" w:rsidP="004D78EE">
      <w:pPr>
        <w:pStyle w:val="PL"/>
        <w:rPr>
          <w:noProof w:val="0"/>
          <w:lang w:eastAsia="de-DE"/>
        </w:rPr>
      </w:pPr>
      <w:r>
        <w:rPr>
          <w:noProof w:val="0"/>
          <w:lang w:eastAsia="de-DE"/>
        </w:rPr>
        <w:t xml:space="preserve">    Subscription:</w:t>
      </w:r>
    </w:p>
    <w:p w14:paraId="173BA3D0" w14:textId="77777777" w:rsidR="004D78EE" w:rsidRDefault="004D78EE" w:rsidP="004D78EE">
      <w:pPr>
        <w:pStyle w:val="PL"/>
        <w:rPr>
          <w:noProof w:val="0"/>
          <w:lang w:eastAsia="de-DE"/>
        </w:rPr>
      </w:pPr>
      <w:r>
        <w:rPr>
          <w:noProof w:val="0"/>
          <w:lang w:eastAsia="de-DE"/>
        </w:rPr>
        <w:t xml:space="preserve">      type: object</w:t>
      </w:r>
    </w:p>
    <w:p w14:paraId="660827A5" w14:textId="77777777" w:rsidR="004D78EE" w:rsidRDefault="004D78EE" w:rsidP="004D78EE">
      <w:pPr>
        <w:pStyle w:val="PL"/>
        <w:rPr>
          <w:noProof w:val="0"/>
          <w:lang w:eastAsia="de-DE"/>
        </w:rPr>
      </w:pPr>
      <w:r>
        <w:rPr>
          <w:noProof w:val="0"/>
          <w:lang w:eastAsia="de-DE"/>
        </w:rPr>
        <w:t xml:space="preserve">      properties:</w:t>
      </w:r>
    </w:p>
    <w:p w14:paraId="61E5D0E9" w14:textId="77777777" w:rsidR="004D78EE" w:rsidRDefault="004D78EE" w:rsidP="004D78EE">
      <w:pPr>
        <w:pStyle w:val="PL"/>
        <w:rPr>
          <w:noProof w:val="0"/>
          <w:lang w:eastAsia="de-DE"/>
        </w:rPr>
      </w:pPr>
      <w:r>
        <w:rPr>
          <w:noProof w:val="0"/>
          <w:lang w:eastAsia="de-DE"/>
        </w:rPr>
        <w:t xml:space="preserve">        consumerReference:</w:t>
      </w:r>
    </w:p>
    <w:p w14:paraId="488C7108" w14:textId="77777777" w:rsidR="004D78EE" w:rsidRDefault="004D78EE" w:rsidP="004D78EE">
      <w:pPr>
        <w:pStyle w:val="PL"/>
        <w:rPr>
          <w:noProof w:val="0"/>
          <w:lang w:eastAsia="de-DE"/>
        </w:rPr>
      </w:pPr>
      <w:r>
        <w:rPr>
          <w:noProof w:val="0"/>
          <w:lang w:eastAsia="de-DE"/>
        </w:rPr>
        <w:t xml:space="preserve">          $ref: '</w:t>
      </w:r>
      <w:r w:rsidR="000F3017" w:rsidRPr="005A53C6">
        <w:rPr>
          <w:noProof w:val="0"/>
          <w:lang w:eastAsia="de-DE"/>
        </w:rPr>
        <w:t>comDefs.yaml</w:t>
      </w:r>
      <w:r>
        <w:rPr>
          <w:noProof w:val="0"/>
          <w:lang w:eastAsia="de-DE"/>
        </w:rPr>
        <w:t>#/components/schemas/Uri'</w:t>
      </w:r>
    </w:p>
    <w:p w14:paraId="4ED91972" w14:textId="77777777" w:rsidR="004D78EE" w:rsidRDefault="004D78EE" w:rsidP="004D78EE">
      <w:pPr>
        <w:pStyle w:val="PL"/>
        <w:rPr>
          <w:noProof w:val="0"/>
          <w:lang w:eastAsia="de-DE"/>
        </w:rPr>
      </w:pPr>
      <w:r>
        <w:rPr>
          <w:noProof w:val="0"/>
          <w:lang w:eastAsia="de-DE"/>
        </w:rPr>
        <w:t xml:space="preserve">        timeTick:</w:t>
      </w:r>
    </w:p>
    <w:p w14:paraId="79B20693" w14:textId="20E81AD3" w:rsidR="004D78EE" w:rsidRDefault="004D78EE" w:rsidP="004D78EE">
      <w:pPr>
        <w:pStyle w:val="PL"/>
        <w:rPr>
          <w:noProof w:val="0"/>
          <w:lang w:eastAsia="de-DE"/>
        </w:rPr>
      </w:pPr>
      <w:r>
        <w:rPr>
          <w:noProof w:val="0"/>
          <w:lang w:eastAsia="de-DE"/>
        </w:rPr>
        <w:t xml:space="preserve">          </w:t>
      </w:r>
      <w:ins w:id="11191" w:author="Author">
        <w:r w:rsidR="004C77A7">
          <w:rPr>
            <w:noProof w:val="0"/>
            <w:lang w:eastAsia="de-DE"/>
          </w:rPr>
          <w:t>type: integer</w:t>
        </w:r>
      </w:ins>
      <w:del w:id="11192" w:author="Author">
        <w:r w:rsidDel="004C77A7">
          <w:rPr>
            <w:noProof w:val="0"/>
            <w:lang w:eastAsia="de-DE"/>
          </w:rPr>
          <w:delText>$ref: '</w:delText>
        </w:r>
        <w:r w:rsidR="000F3017" w:rsidDel="004C77A7">
          <w:rPr>
            <w:noProof w:val="0"/>
            <w:lang w:eastAsia="de-DE"/>
          </w:rPr>
          <w:delText>comDefs.yaml</w:delText>
        </w:r>
        <w:r w:rsidDel="004C77A7">
          <w:rPr>
            <w:noProof w:val="0"/>
            <w:lang w:eastAsia="de-DE"/>
          </w:rPr>
          <w:delText>#/components/schemas/Long'</w:delText>
        </w:r>
      </w:del>
    </w:p>
    <w:p w14:paraId="3DB31F47" w14:textId="77777777" w:rsidR="004D78EE" w:rsidRDefault="004D78EE" w:rsidP="004D78EE">
      <w:pPr>
        <w:pStyle w:val="PL"/>
        <w:rPr>
          <w:noProof w:val="0"/>
          <w:lang w:eastAsia="de-DE"/>
        </w:rPr>
      </w:pPr>
      <w:r>
        <w:rPr>
          <w:noProof w:val="0"/>
          <w:lang w:eastAsia="de-DE"/>
        </w:rPr>
        <w:t xml:space="preserve">        filter:</w:t>
      </w:r>
    </w:p>
    <w:p w14:paraId="1BC3B399" w14:textId="77777777" w:rsidR="004D78EE" w:rsidRDefault="004D78EE" w:rsidP="004D78EE">
      <w:pPr>
        <w:pStyle w:val="PL"/>
        <w:rPr>
          <w:noProof w:val="0"/>
          <w:lang w:eastAsia="de-DE"/>
        </w:rPr>
      </w:pPr>
      <w:r>
        <w:rPr>
          <w:noProof w:val="0"/>
          <w:lang w:eastAsia="de-DE"/>
        </w:rPr>
        <w:t xml:space="preserve">          $ref: '</w:t>
      </w:r>
      <w:r w:rsidR="000F3017" w:rsidRPr="00FB00D2">
        <w:rPr>
          <w:noProof w:val="0"/>
          <w:lang w:eastAsia="de-DE"/>
        </w:rPr>
        <w:t>comDefs.yaml</w:t>
      </w:r>
      <w:r>
        <w:rPr>
          <w:noProof w:val="0"/>
          <w:lang w:eastAsia="de-DE"/>
        </w:rPr>
        <w:t>#/components/schemas/Filter'</w:t>
      </w:r>
    </w:p>
    <w:p w14:paraId="3DCDAF07" w14:textId="77777777" w:rsidR="00715886" w:rsidRDefault="00715886" w:rsidP="009C51BC"/>
    <w:p w14:paraId="16C06D19" w14:textId="5D3827E6" w:rsidR="007056CE" w:rsidRDefault="007056CE" w:rsidP="007056CE">
      <w:pPr>
        <w:pStyle w:val="Heading2"/>
        <w:rPr>
          <w:lang w:eastAsia="de-DE"/>
        </w:rPr>
      </w:pPr>
      <w:bookmarkStart w:id="11193" w:name="_Toc20494856"/>
      <w:bookmarkStart w:id="11194" w:name="_Toc26975933"/>
      <w:bookmarkStart w:id="11195" w:name="_Toc35856821"/>
      <w:bookmarkStart w:id="11196" w:name="_Toc44001720"/>
      <w:bookmarkStart w:id="11197" w:name="_Toc51581323"/>
      <w:bookmarkStart w:id="11198" w:name="_Toc52356586"/>
      <w:bookmarkStart w:id="11199" w:name="_Toc55228156"/>
      <w:bookmarkStart w:id="11200" w:name="_Toc58503854"/>
      <w:r>
        <w:t>A.2.2</w:t>
      </w:r>
      <w:r>
        <w:tab/>
      </w:r>
      <w:del w:id="11201" w:author="Author">
        <w:r w:rsidDel="00A55355">
          <w:rPr>
            <w:lang w:eastAsia="de-DE"/>
          </w:rPr>
          <w:delText>JSON schema of ‘fault3gppFields’ for i</w:delText>
        </w:r>
      </w:del>
      <w:ins w:id="11202" w:author="Author">
        <w:r w:rsidR="00A55355">
          <w:rPr>
            <w:lang w:eastAsia="de-DE"/>
          </w:rPr>
          <w:t>I</w:t>
        </w:r>
      </w:ins>
      <w:r>
        <w:rPr>
          <w:lang w:eastAsia="de-DE"/>
        </w:rPr>
        <w:t>ntegration with ONAP VES</w:t>
      </w:r>
      <w:bookmarkEnd w:id="11193"/>
      <w:bookmarkEnd w:id="11194"/>
      <w:bookmarkEnd w:id="11195"/>
      <w:bookmarkEnd w:id="11196"/>
      <w:bookmarkEnd w:id="11197"/>
      <w:bookmarkEnd w:id="11198"/>
      <w:bookmarkEnd w:id="11199"/>
      <w:bookmarkEnd w:id="11200"/>
    </w:p>
    <w:p w14:paraId="5EDC135D" w14:textId="77777777" w:rsidR="00A55355" w:rsidRDefault="00A55355" w:rsidP="00BB2925">
      <w:pPr>
        <w:rPr>
          <w:ins w:id="11203" w:author="Author"/>
          <w:lang w:eastAsia="de-DE"/>
        </w:rPr>
        <w:pPrChange w:id="11204" w:author="Author">
          <w:pPr>
            <w:pStyle w:val="PL"/>
          </w:pPr>
        </w:pPrChange>
      </w:pPr>
      <w:ins w:id="11205" w:author="Author">
        <w:r w:rsidRPr="009E6148">
          <w:rPr>
            <w:lang w:eastAsia="de-DE"/>
          </w:rPr>
          <w:t xml:space="preserve">Detailed guidelines for integration of </w:t>
        </w:r>
        <w:r>
          <w:rPr>
            <w:lang w:eastAsia="de-DE"/>
          </w:rPr>
          <w:t>fault supervision</w:t>
        </w:r>
        <w:r w:rsidRPr="009E6148">
          <w:rPr>
            <w:lang w:eastAsia="de-DE"/>
          </w:rPr>
          <w:t xml:space="preserve"> MnS notifications with ONAP VES </w:t>
        </w:r>
        <w:r>
          <w:rPr>
            <w:lang w:eastAsia="de-DE"/>
          </w:rPr>
          <w:t xml:space="preserve">are </w:t>
        </w:r>
        <w:r w:rsidRPr="009E6148">
          <w:rPr>
            <w:lang w:eastAsia="de-DE"/>
          </w:rPr>
          <w:t>provided in Annex B.</w:t>
        </w:r>
      </w:ins>
    </w:p>
    <w:p w14:paraId="6F260B7B" w14:textId="2845A2A7" w:rsidR="007056CE" w:rsidDel="00A55355" w:rsidRDefault="007056CE" w:rsidP="007056CE">
      <w:pPr>
        <w:pStyle w:val="PL"/>
        <w:rPr>
          <w:del w:id="11206" w:author="Author"/>
          <w:noProof w:val="0"/>
          <w:lang w:eastAsia="de-DE"/>
        </w:rPr>
      </w:pPr>
      <w:del w:id="11207" w:author="Author">
        <w:r w:rsidDel="00A55355">
          <w:rPr>
            <w:noProof w:val="0"/>
            <w:lang w:eastAsia="de-DE"/>
          </w:rPr>
          <w:delText>{</w:delText>
        </w:r>
      </w:del>
    </w:p>
    <w:p w14:paraId="21935EC1" w14:textId="744E53C5" w:rsidR="007056CE" w:rsidDel="00A55355" w:rsidRDefault="007056CE" w:rsidP="007056CE">
      <w:pPr>
        <w:pStyle w:val="PL"/>
        <w:rPr>
          <w:del w:id="11208" w:author="Author"/>
          <w:noProof w:val="0"/>
          <w:lang w:eastAsia="de-DE"/>
        </w:rPr>
      </w:pPr>
      <w:del w:id="11209" w:author="Author">
        <w:r w:rsidDel="00A55355">
          <w:rPr>
            <w:noProof w:val="0"/>
            <w:lang w:eastAsia="de-DE"/>
          </w:rPr>
          <w:delText xml:space="preserve">  "fault3gppFields": {</w:delText>
        </w:r>
      </w:del>
    </w:p>
    <w:p w14:paraId="2DA6C956" w14:textId="606908CF" w:rsidR="007056CE" w:rsidDel="00A55355" w:rsidRDefault="007056CE" w:rsidP="007056CE">
      <w:pPr>
        <w:pStyle w:val="PL"/>
        <w:rPr>
          <w:del w:id="11210" w:author="Author"/>
          <w:noProof w:val="0"/>
          <w:lang w:eastAsia="de-DE"/>
        </w:rPr>
      </w:pPr>
      <w:del w:id="11211" w:author="Author">
        <w:r w:rsidDel="00A55355">
          <w:rPr>
            <w:noProof w:val="0"/>
            <w:lang w:eastAsia="de-DE"/>
          </w:rPr>
          <w:delText xml:space="preserve">    "description": "fields specific to 3GPP fault supervision notifications</w:delText>
        </w:r>
        <w:r w:rsidRPr="008407A7" w:rsidDel="00A55355">
          <w:delText xml:space="preserve"> </w:delText>
        </w:r>
        <w:r w:rsidRPr="008407A7" w:rsidDel="00A55355">
          <w:rPr>
            <w:noProof w:val="0"/>
            <w:lang w:eastAsia="de-DE"/>
          </w:rPr>
          <w:delText>for integration with ONAP VES</w:delText>
        </w:r>
        <w:r w:rsidDel="00A55355">
          <w:rPr>
            <w:noProof w:val="0"/>
            <w:lang w:eastAsia="de-DE"/>
          </w:rPr>
          <w:delText>",</w:delText>
        </w:r>
      </w:del>
    </w:p>
    <w:p w14:paraId="7286BD0F" w14:textId="359F57F7" w:rsidR="007056CE" w:rsidDel="00A55355" w:rsidRDefault="007056CE" w:rsidP="007056CE">
      <w:pPr>
        <w:pStyle w:val="PL"/>
        <w:rPr>
          <w:del w:id="11212" w:author="Author"/>
          <w:noProof w:val="0"/>
          <w:lang w:eastAsia="de-DE"/>
        </w:rPr>
      </w:pPr>
      <w:del w:id="11213" w:author="Author">
        <w:r w:rsidDel="00A55355">
          <w:rPr>
            <w:noProof w:val="0"/>
            <w:lang w:eastAsia="de-DE"/>
          </w:rPr>
          <w:delText xml:space="preserve">    "type": "object",</w:delText>
        </w:r>
      </w:del>
    </w:p>
    <w:p w14:paraId="360FD9F7" w14:textId="0841F7C7" w:rsidR="007056CE" w:rsidDel="00A55355" w:rsidRDefault="007056CE" w:rsidP="007056CE">
      <w:pPr>
        <w:pStyle w:val="PL"/>
        <w:rPr>
          <w:del w:id="11214" w:author="Author"/>
          <w:noProof w:val="0"/>
          <w:lang w:eastAsia="de-DE"/>
        </w:rPr>
      </w:pPr>
      <w:del w:id="11215" w:author="Author">
        <w:r w:rsidDel="00A55355">
          <w:rPr>
            <w:noProof w:val="0"/>
            <w:lang w:eastAsia="de-DE"/>
          </w:rPr>
          <w:delText xml:space="preserve">    "properties": {</w:delText>
        </w:r>
      </w:del>
    </w:p>
    <w:p w14:paraId="1929B9C4" w14:textId="409201F9" w:rsidR="007056CE" w:rsidDel="00A55355" w:rsidRDefault="007056CE" w:rsidP="007056CE">
      <w:pPr>
        <w:pStyle w:val="PL"/>
        <w:rPr>
          <w:del w:id="11216" w:author="Author"/>
          <w:noProof w:val="0"/>
          <w:lang w:eastAsia="de-DE"/>
        </w:rPr>
      </w:pPr>
      <w:del w:id="11217" w:author="Author">
        <w:r w:rsidDel="00A55355">
          <w:rPr>
            <w:noProof w:val="0"/>
            <w:lang w:eastAsia="de-DE"/>
          </w:rPr>
          <w:delText xml:space="preserve">      "fault3gppFieldsVersion": {</w:delText>
        </w:r>
      </w:del>
    </w:p>
    <w:p w14:paraId="70C8504B" w14:textId="6FD5E625" w:rsidR="007056CE" w:rsidDel="00A55355" w:rsidRDefault="007056CE" w:rsidP="007056CE">
      <w:pPr>
        <w:pStyle w:val="PL"/>
        <w:rPr>
          <w:del w:id="11218" w:author="Author"/>
          <w:noProof w:val="0"/>
          <w:lang w:eastAsia="de-DE"/>
        </w:rPr>
      </w:pPr>
      <w:del w:id="11219" w:author="Author">
        <w:r w:rsidDel="00A55355">
          <w:rPr>
            <w:noProof w:val="0"/>
            <w:lang w:eastAsia="de-DE"/>
          </w:rPr>
          <w:delText xml:space="preserve">        "description": "version of the fault3gppFields block",</w:delText>
        </w:r>
      </w:del>
    </w:p>
    <w:p w14:paraId="4FBD4102" w14:textId="6AE8F6EA" w:rsidR="007056CE" w:rsidDel="00A55355" w:rsidRDefault="007056CE" w:rsidP="007056CE">
      <w:pPr>
        <w:pStyle w:val="PL"/>
        <w:rPr>
          <w:del w:id="11220" w:author="Author"/>
          <w:noProof w:val="0"/>
          <w:lang w:eastAsia="de-DE"/>
        </w:rPr>
      </w:pPr>
      <w:del w:id="11221" w:author="Author">
        <w:r w:rsidDel="00A55355">
          <w:rPr>
            <w:noProof w:val="0"/>
            <w:lang w:eastAsia="de-DE"/>
          </w:rPr>
          <w:delText xml:space="preserve">        "type": "string",</w:delText>
        </w:r>
      </w:del>
    </w:p>
    <w:p w14:paraId="2A73DBFE" w14:textId="43C014AC" w:rsidR="007056CE" w:rsidDel="00A55355" w:rsidRDefault="007056CE" w:rsidP="007056CE">
      <w:pPr>
        <w:pStyle w:val="PL"/>
        <w:rPr>
          <w:del w:id="11222" w:author="Author"/>
          <w:noProof w:val="0"/>
          <w:lang w:eastAsia="de-DE"/>
        </w:rPr>
      </w:pPr>
      <w:del w:id="11223" w:author="Author">
        <w:r w:rsidDel="00A55355">
          <w:rPr>
            <w:noProof w:val="0"/>
            <w:lang w:eastAsia="de-DE"/>
          </w:rPr>
          <w:delText xml:space="preserve">        "enum": ["16.</w:delText>
        </w:r>
        <w:r w:rsidR="006A2D89" w:rsidDel="00A55355">
          <w:rPr>
            <w:noProof w:val="0"/>
            <w:lang w:eastAsia="de-DE"/>
          </w:rPr>
          <w:delText>x</w:delText>
        </w:r>
        <w:r w:rsidDel="00A55355">
          <w:rPr>
            <w:noProof w:val="0"/>
            <w:lang w:eastAsia="de-DE"/>
          </w:rPr>
          <w:delText>"]</w:delText>
        </w:r>
      </w:del>
    </w:p>
    <w:p w14:paraId="39CB7930" w14:textId="1EAC0A64" w:rsidR="007056CE" w:rsidDel="00A55355" w:rsidRDefault="007056CE" w:rsidP="007056CE">
      <w:pPr>
        <w:pStyle w:val="PL"/>
        <w:rPr>
          <w:del w:id="11224" w:author="Author"/>
          <w:noProof w:val="0"/>
          <w:lang w:eastAsia="de-DE"/>
        </w:rPr>
      </w:pPr>
      <w:del w:id="11225" w:author="Author">
        <w:r w:rsidDel="00A55355">
          <w:rPr>
            <w:noProof w:val="0"/>
            <w:lang w:eastAsia="de-DE"/>
          </w:rPr>
          <w:delText xml:space="preserve">      },</w:delText>
        </w:r>
      </w:del>
    </w:p>
    <w:p w14:paraId="4DF4FF14" w14:textId="07056BCC" w:rsidR="007056CE" w:rsidDel="00A55355" w:rsidRDefault="007056CE" w:rsidP="007056CE">
      <w:pPr>
        <w:pStyle w:val="PL"/>
        <w:rPr>
          <w:del w:id="11226" w:author="Author"/>
          <w:noProof w:val="0"/>
          <w:lang w:eastAsia="de-DE"/>
        </w:rPr>
      </w:pPr>
      <w:del w:id="11227" w:author="Author">
        <w:r w:rsidDel="00A55355">
          <w:rPr>
            <w:noProof w:val="0"/>
            <w:lang w:eastAsia="de-DE"/>
          </w:rPr>
          <w:delText xml:space="preserve">      </w:delText>
        </w:r>
        <w:r w:rsidRPr="00202205" w:rsidDel="00A55355">
          <w:rPr>
            <w:noProof w:val="0"/>
            <w:lang w:eastAsia="de-DE"/>
          </w:rPr>
          <w:delText>"</w:delText>
        </w:r>
        <w:r w:rsidDel="00A55355">
          <w:rPr>
            <w:noProof w:val="0"/>
            <w:lang w:eastAsia="de-DE"/>
          </w:rPr>
          <w:delText>faultSupervision</w:delText>
        </w:r>
        <w:r w:rsidRPr="00202205" w:rsidDel="00A55355">
          <w:rPr>
            <w:noProof w:val="0"/>
            <w:lang w:eastAsia="de-DE"/>
          </w:rPr>
          <w:delText>Notifications": {</w:delText>
        </w:r>
      </w:del>
    </w:p>
    <w:p w14:paraId="4AEA7789" w14:textId="3D6DAAC5" w:rsidR="007056CE" w:rsidDel="00A55355" w:rsidRDefault="007056CE" w:rsidP="007056CE">
      <w:pPr>
        <w:pStyle w:val="PL"/>
        <w:rPr>
          <w:del w:id="11228" w:author="Author"/>
          <w:noProof w:val="0"/>
          <w:lang w:eastAsia="de-DE"/>
        </w:rPr>
      </w:pPr>
      <w:del w:id="11229" w:author="Author">
        <w:r w:rsidDel="00A55355">
          <w:rPr>
            <w:noProof w:val="0"/>
            <w:lang w:eastAsia="de-DE"/>
          </w:rPr>
          <w:delText xml:space="preserve">        "oneOf": [</w:delText>
        </w:r>
      </w:del>
    </w:p>
    <w:p w14:paraId="1FF8915F" w14:textId="4A0C71E7" w:rsidR="007056CE" w:rsidDel="00A55355" w:rsidRDefault="007056CE" w:rsidP="007056CE">
      <w:pPr>
        <w:pStyle w:val="PL"/>
        <w:rPr>
          <w:del w:id="11230" w:author="Author"/>
          <w:noProof w:val="0"/>
          <w:lang w:eastAsia="de-DE"/>
        </w:rPr>
      </w:pPr>
      <w:del w:id="11231" w:author="Author">
        <w:r w:rsidDel="00A55355">
          <w:rPr>
            <w:noProof w:val="0"/>
            <w:lang w:eastAsia="de-DE"/>
          </w:rPr>
          <w:delText xml:space="preserve">          {"$ref": "#/definitions/notifyNewAlarm-NotifType"},</w:delText>
        </w:r>
      </w:del>
    </w:p>
    <w:p w14:paraId="1DEDB1BF" w14:textId="2A2F8D8C" w:rsidR="007056CE" w:rsidDel="00A55355" w:rsidRDefault="007056CE" w:rsidP="007056CE">
      <w:pPr>
        <w:pStyle w:val="PL"/>
        <w:rPr>
          <w:del w:id="11232" w:author="Author"/>
          <w:noProof w:val="0"/>
          <w:lang w:eastAsia="de-DE"/>
        </w:rPr>
      </w:pPr>
      <w:del w:id="11233" w:author="Author">
        <w:r w:rsidDel="00A55355">
          <w:rPr>
            <w:noProof w:val="0"/>
            <w:lang w:eastAsia="de-DE"/>
          </w:rPr>
          <w:delText xml:space="preserve">          {"$ref": "#/definitions/notifyNewSecurityAlarm-NotifType"},</w:delText>
        </w:r>
      </w:del>
    </w:p>
    <w:p w14:paraId="42C8A3C2" w14:textId="48EA82AD" w:rsidR="007056CE" w:rsidDel="00A55355" w:rsidRDefault="007056CE" w:rsidP="007056CE">
      <w:pPr>
        <w:pStyle w:val="PL"/>
        <w:rPr>
          <w:del w:id="11234" w:author="Author"/>
          <w:noProof w:val="0"/>
          <w:lang w:eastAsia="de-DE"/>
        </w:rPr>
      </w:pPr>
      <w:del w:id="11235" w:author="Author">
        <w:r w:rsidDel="00A55355">
          <w:rPr>
            <w:noProof w:val="0"/>
            <w:lang w:eastAsia="de-DE"/>
          </w:rPr>
          <w:delText xml:space="preserve">          {"$ref": "#/definitions/notifyAckStateChanged-NotifType"},</w:delText>
        </w:r>
      </w:del>
    </w:p>
    <w:p w14:paraId="263F2C3C" w14:textId="1992F36C" w:rsidR="007056CE" w:rsidDel="00A55355" w:rsidRDefault="007056CE" w:rsidP="007056CE">
      <w:pPr>
        <w:pStyle w:val="PL"/>
        <w:rPr>
          <w:del w:id="11236" w:author="Author"/>
          <w:noProof w:val="0"/>
          <w:lang w:eastAsia="de-DE"/>
        </w:rPr>
      </w:pPr>
      <w:del w:id="11237" w:author="Author">
        <w:r w:rsidDel="00A55355">
          <w:rPr>
            <w:noProof w:val="0"/>
            <w:lang w:eastAsia="de-DE"/>
          </w:rPr>
          <w:delText xml:space="preserve">          {"$ref": "#/definitions/notifyClearedAlarm-NotifType"},</w:delText>
        </w:r>
      </w:del>
    </w:p>
    <w:p w14:paraId="6090BCB5" w14:textId="1FCE5C34" w:rsidR="007056CE" w:rsidDel="00A55355" w:rsidRDefault="007056CE" w:rsidP="007056CE">
      <w:pPr>
        <w:pStyle w:val="PL"/>
        <w:rPr>
          <w:del w:id="11238" w:author="Author"/>
          <w:noProof w:val="0"/>
          <w:lang w:eastAsia="de-DE"/>
        </w:rPr>
      </w:pPr>
      <w:del w:id="11239" w:author="Author">
        <w:r w:rsidDel="00A55355">
          <w:rPr>
            <w:noProof w:val="0"/>
            <w:lang w:eastAsia="de-DE"/>
          </w:rPr>
          <w:delText xml:space="preserve">          {"$ref": "#/definitions/notifyAlarmListRebuilt-NotifType"},</w:delText>
        </w:r>
      </w:del>
    </w:p>
    <w:p w14:paraId="2BA44D76" w14:textId="34E201E4" w:rsidR="007056CE" w:rsidDel="00A55355" w:rsidRDefault="007056CE" w:rsidP="007056CE">
      <w:pPr>
        <w:pStyle w:val="PL"/>
        <w:rPr>
          <w:del w:id="11240" w:author="Author"/>
          <w:noProof w:val="0"/>
          <w:lang w:eastAsia="de-DE"/>
        </w:rPr>
      </w:pPr>
      <w:del w:id="11241" w:author="Author">
        <w:r w:rsidDel="00A55355">
          <w:rPr>
            <w:noProof w:val="0"/>
            <w:lang w:eastAsia="de-DE"/>
          </w:rPr>
          <w:delText xml:space="preserve">          {"$ref": "#/definitions/notifyChangedAlarm-NotifType"},</w:delText>
        </w:r>
      </w:del>
    </w:p>
    <w:p w14:paraId="593C7C4F" w14:textId="10D27F09" w:rsidR="007056CE" w:rsidDel="00A55355" w:rsidRDefault="007056CE" w:rsidP="007056CE">
      <w:pPr>
        <w:pStyle w:val="PL"/>
        <w:rPr>
          <w:del w:id="11242" w:author="Author"/>
          <w:noProof w:val="0"/>
          <w:lang w:eastAsia="de-DE"/>
        </w:rPr>
      </w:pPr>
      <w:del w:id="11243" w:author="Author">
        <w:r w:rsidDel="00A55355">
          <w:rPr>
            <w:noProof w:val="0"/>
            <w:lang w:eastAsia="de-DE"/>
          </w:rPr>
          <w:delText xml:space="preserve">          {"$ref": "#/definitions/notifyComments-NotifType"},</w:delText>
        </w:r>
      </w:del>
    </w:p>
    <w:p w14:paraId="0079D7BE" w14:textId="6367E04E" w:rsidR="007056CE" w:rsidDel="00A55355" w:rsidRDefault="007056CE" w:rsidP="007056CE">
      <w:pPr>
        <w:pStyle w:val="PL"/>
        <w:rPr>
          <w:del w:id="11244" w:author="Author"/>
          <w:noProof w:val="0"/>
          <w:lang w:eastAsia="de-DE"/>
        </w:rPr>
      </w:pPr>
      <w:del w:id="11245" w:author="Author">
        <w:r w:rsidDel="00A55355">
          <w:rPr>
            <w:noProof w:val="0"/>
            <w:lang w:eastAsia="de-DE"/>
          </w:rPr>
          <w:delText xml:space="preserve">          {"$ref": "#/definitions/notifyPotentialFaultyAlarmList-NotifType"},</w:delText>
        </w:r>
      </w:del>
    </w:p>
    <w:p w14:paraId="5D563CDC" w14:textId="79705814" w:rsidR="007056CE" w:rsidDel="00A55355" w:rsidRDefault="007056CE" w:rsidP="007056CE">
      <w:pPr>
        <w:pStyle w:val="PL"/>
        <w:rPr>
          <w:del w:id="11246" w:author="Author"/>
          <w:noProof w:val="0"/>
          <w:lang w:eastAsia="de-DE"/>
        </w:rPr>
      </w:pPr>
      <w:del w:id="11247" w:author="Author">
        <w:r w:rsidDel="00A55355">
          <w:rPr>
            <w:noProof w:val="0"/>
            <w:lang w:eastAsia="de-DE"/>
          </w:rPr>
          <w:delText xml:space="preserve">          {"$ref": "#/definitions/notifyCorrelatedNotificationChanged-NotifType"},</w:delText>
        </w:r>
      </w:del>
    </w:p>
    <w:p w14:paraId="50699D89" w14:textId="6C834CA3" w:rsidR="007056CE" w:rsidDel="00A55355" w:rsidRDefault="007056CE" w:rsidP="007056CE">
      <w:pPr>
        <w:pStyle w:val="PL"/>
        <w:rPr>
          <w:del w:id="11248" w:author="Author"/>
          <w:noProof w:val="0"/>
          <w:lang w:eastAsia="de-DE"/>
        </w:rPr>
      </w:pPr>
      <w:del w:id="11249" w:author="Author">
        <w:r w:rsidDel="00A55355">
          <w:rPr>
            <w:noProof w:val="0"/>
            <w:lang w:eastAsia="de-DE"/>
          </w:rPr>
          <w:delText xml:space="preserve">          {"$ref": "#/definitions/notifyChangedAlarmGeneral-NotifType"}</w:delText>
        </w:r>
      </w:del>
    </w:p>
    <w:p w14:paraId="7ECD7F5C" w14:textId="5C7ABB2A" w:rsidR="007056CE" w:rsidDel="00A55355" w:rsidRDefault="007056CE" w:rsidP="007056CE">
      <w:pPr>
        <w:pStyle w:val="PL"/>
        <w:rPr>
          <w:del w:id="11250" w:author="Author"/>
          <w:noProof w:val="0"/>
          <w:lang w:eastAsia="de-DE"/>
        </w:rPr>
      </w:pPr>
      <w:del w:id="11251" w:author="Author">
        <w:r w:rsidDel="00A55355">
          <w:rPr>
            <w:noProof w:val="0"/>
            <w:lang w:eastAsia="de-DE"/>
          </w:rPr>
          <w:delText xml:space="preserve">        ]</w:delText>
        </w:r>
      </w:del>
    </w:p>
    <w:p w14:paraId="2C9BF086" w14:textId="0955CD92" w:rsidR="007056CE" w:rsidDel="00A55355" w:rsidRDefault="007056CE" w:rsidP="007056CE">
      <w:pPr>
        <w:pStyle w:val="PL"/>
        <w:rPr>
          <w:del w:id="11252" w:author="Author"/>
          <w:noProof w:val="0"/>
          <w:lang w:eastAsia="de-DE"/>
        </w:rPr>
      </w:pPr>
      <w:del w:id="11253" w:author="Author">
        <w:r w:rsidDel="00A55355">
          <w:rPr>
            <w:noProof w:val="0"/>
            <w:lang w:eastAsia="de-DE"/>
          </w:rPr>
          <w:delText xml:space="preserve">      }</w:delText>
        </w:r>
      </w:del>
    </w:p>
    <w:p w14:paraId="75670125" w14:textId="3AE8F566" w:rsidR="007056CE" w:rsidDel="00A55355" w:rsidRDefault="007056CE" w:rsidP="007056CE">
      <w:pPr>
        <w:pStyle w:val="PL"/>
        <w:rPr>
          <w:del w:id="11254" w:author="Author"/>
          <w:noProof w:val="0"/>
          <w:lang w:eastAsia="de-DE"/>
        </w:rPr>
      </w:pPr>
      <w:del w:id="11255" w:author="Author">
        <w:r w:rsidDel="00A55355">
          <w:rPr>
            <w:noProof w:val="0"/>
            <w:lang w:eastAsia="de-DE"/>
          </w:rPr>
          <w:delText xml:space="preserve">    },</w:delText>
        </w:r>
      </w:del>
    </w:p>
    <w:p w14:paraId="0BA3D8B0" w14:textId="161B18CF" w:rsidR="007056CE" w:rsidDel="00A55355" w:rsidRDefault="007056CE" w:rsidP="007056CE">
      <w:pPr>
        <w:pStyle w:val="PL"/>
        <w:rPr>
          <w:del w:id="11256" w:author="Author"/>
          <w:noProof w:val="0"/>
          <w:lang w:eastAsia="de-DE"/>
        </w:rPr>
      </w:pPr>
    </w:p>
    <w:p w14:paraId="27BC8F50" w14:textId="725FADDA" w:rsidR="007056CE" w:rsidDel="00A55355" w:rsidRDefault="007056CE" w:rsidP="007056CE">
      <w:pPr>
        <w:pStyle w:val="PL"/>
        <w:rPr>
          <w:del w:id="11257" w:author="Author"/>
          <w:noProof w:val="0"/>
          <w:lang w:eastAsia="de-DE"/>
        </w:rPr>
      </w:pPr>
      <w:del w:id="11258" w:author="Author">
        <w:r w:rsidDel="00A55355">
          <w:rPr>
            <w:noProof w:val="0"/>
            <w:lang w:eastAsia="de-DE"/>
          </w:rPr>
          <w:delText xml:space="preserve">  </w:delText>
        </w:r>
        <w:r w:rsidRPr="00215D3C" w:rsidDel="00A55355">
          <w:rPr>
            <w:noProof w:val="0"/>
            <w:lang w:eastAsia="de-DE"/>
          </w:rPr>
          <w:delText>"</w:delText>
        </w:r>
        <w:r w:rsidDel="00A55355">
          <w:rPr>
            <w:noProof w:val="0"/>
            <w:lang w:eastAsia="de-DE"/>
          </w:rPr>
          <w:delText>definitions</w:delText>
        </w:r>
        <w:r w:rsidRPr="00215D3C" w:rsidDel="00A55355">
          <w:rPr>
            <w:noProof w:val="0"/>
            <w:lang w:eastAsia="de-DE"/>
          </w:rPr>
          <w:delText>": {</w:delText>
        </w:r>
      </w:del>
    </w:p>
    <w:p w14:paraId="07D2AC75" w14:textId="5B50953C" w:rsidR="007056CE" w:rsidDel="00A55355" w:rsidRDefault="007056CE" w:rsidP="007056CE">
      <w:pPr>
        <w:pStyle w:val="PL"/>
        <w:rPr>
          <w:del w:id="11259" w:author="Author"/>
          <w:noProof w:val="0"/>
          <w:lang w:eastAsia="de-DE"/>
        </w:rPr>
      </w:pPr>
      <w:del w:id="11260" w:author="Author">
        <w:r w:rsidDel="00A55355">
          <w:rPr>
            <w:noProof w:val="0"/>
            <w:lang w:eastAsia="de-DE"/>
          </w:rPr>
          <w:delText xml:space="preserve">    </w:delText>
        </w:r>
        <w:r w:rsidRPr="00215D3C" w:rsidDel="00A55355">
          <w:rPr>
            <w:noProof w:val="0"/>
            <w:lang w:eastAsia="de-DE"/>
          </w:rPr>
          <w:delText>"notifyNewAlarm-NotifType": {</w:delText>
        </w:r>
      </w:del>
    </w:p>
    <w:p w14:paraId="382EC76A" w14:textId="0D6C3E0F" w:rsidR="007056CE" w:rsidRPr="00215D3C" w:rsidDel="00A55355" w:rsidRDefault="007056CE" w:rsidP="007056CE">
      <w:pPr>
        <w:pStyle w:val="PL"/>
        <w:rPr>
          <w:del w:id="11261" w:author="Author"/>
          <w:noProof w:val="0"/>
          <w:lang w:eastAsia="de-DE"/>
        </w:rPr>
      </w:pPr>
      <w:del w:id="11262" w:author="Author">
        <w:r w:rsidDel="00A55355">
          <w:rPr>
            <w:noProof w:val="0"/>
            <w:lang w:eastAsia="de-DE"/>
          </w:rPr>
          <w:delText xml:space="preserve">      "description": "fields specific to 3GPP notification NotifyNewAlarm",</w:delText>
        </w:r>
      </w:del>
    </w:p>
    <w:p w14:paraId="75A50F36" w14:textId="0A73679F" w:rsidR="007056CE" w:rsidRPr="00215D3C" w:rsidDel="00A55355" w:rsidRDefault="007056CE" w:rsidP="007056CE">
      <w:pPr>
        <w:pStyle w:val="PL"/>
        <w:rPr>
          <w:del w:id="11263" w:author="Author"/>
          <w:noProof w:val="0"/>
          <w:lang w:eastAsia="de-DE"/>
        </w:rPr>
      </w:pPr>
      <w:del w:id="11264" w:author="Author">
        <w:r w:rsidDel="00A55355">
          <w:rPr>
            <w:noProof w:val="0"/>
            <w:lang w:eastAsia="de-DE"/>
          </w:rPr>
          <w:delText xml:space="preserve">      </w:delText>
        </w:r>
        <w:r w:rsidRPr="00215D3C" w:rsidDel="00A55355">
          <w:rPr>
            <w:noProof w:val="0"/>
            <w:lang w:eastAsia="de-DE"/>
          </w:rPr>
          <w:delText>"type": "object",</w:delText>
        </w:r>
      </w:del>
    </w:p>
    <w:p w14:paraId="5845856C" w14:textId="085B05F3" w:rsidR="007056CE" w:rsidDel="00A55355" w:rsidRDefault="007056CE" w:rsidP="007056CE">
      <w:pPr>
        <w:pStyle w:val="PL"/>
        <w:rPr>
          <w:del w:id="11265" w:author="Author"/>
          <w:noProof w:val="0"/>
          <w:lang w:eastAsia="de-DE"/>
        </w:rPr>
      </w:pPr>
    </w:p>
    <w:p w14:paraId="7E1C7558" w14:textId="74E1041E" w:rsidR="006A2D89" w:rsidDel="00A55355" w:rsidRDefault="006A2D89" w:rsidP="006A2D89">
      <w:pPr>
        <w:pStyle w:val="PL"/>
        <w:rPr>
          <w:del w:id="11266" w:author="Author"/>
          <w:noProof w:val="0"/>
          <w:lang w:eastAsia="de-DE"/>
        </w:rPr>
      </w:pPr>
      <w:del w:id="11267" w:author="Author">
        <w:r w:rsidDel="00A55355">
          <w:rPr>
            <w:noProof w:val="0"/>
            <w:lang w:eastAsia="de-DE"/>
          </w:rPr>
          <w:delText xml:space="preserve">        "properties": {</w:delText>
        </w:r>
      </w:del>
    </w:p>
    <w:p w14:paraId="24CEAD80" w14:textId="66F7C005" w:rsidR="006A2D89" w:rsidDel="00A55355" w:rsidRDefault="006A2D89" w:rsidP="006A2D89">
      <w:pPr>
        <w:pStyle w:val="PL"/>
        <w:rPr>
          <w:del w:id="11268" w:author="Author"/>
          <w:noProof w:val="0"/>
          <w:lang w:eastAsia="de-DE"/>
        </w:rPr>
      </w:pPr>
      <w:del w:id="11269" w:author="Author">
        <w:r w:rsidDel="00A55355">
          <w:rPr>
            <w:noProof w:val="0"/>
            <w:lang w:eastAsia="de-DE"/>
          </w:rPr>
          <w:delText xml:space="preserve">          "header": {</w:delText>
        </w:r>
      </w:del>
    </w:p>
    <w:p w14:paraId="27E2DD25" w14:textId="775139D6" w:rsidR="006A2D89" w:rsidDel="00A55355" w:rsidRDefault="006A2D89" w:rsidP="006A2D89">
      <w:pPr>
        <w:pStyle w:val="PL"/>
        <w:rPr>
          <w:del w:id="11270" w:author="Author"/>
          <w:noProof w:val="0"/>
          <w:lang w:eastAsia="de-DE"/>
        </w:rPr>
      </w:pPr>
      <w:del w:id="11271" w:author="Author">
        <w:r w:rsidDel="00A55355">
          <w:rPr>
            <w:noProof w:val="0"/>
            <w:lang w:eastAsia="de-DE"/>
          </w:rPr>
          <w:delText xml:space="preserve">            "$ref": "#/components/schemas/header-Type"</w:delText>
        </w:r>
      </w:del>
    </w:p>
    <w:p w14:paraId="454A9F85" w14:textId="5516E482" w:rsidR="006A2D89" w:rsidDel="00A55355" w:rsidRDefault="006A2D89" w:rsidP="006A2D89">
      <w:pPr>
        <w:pStyle w:val="PL"/>
        <w:rPr>
          <w:del w:id="11272" w:author="Author"/>
          <w:noProof w:val="0"/>
          <w:lang w:eastAsia="de-DE"/>
        </w:rPr>
      </w:pPr>
      <w:del w:id="11273" w:author="Author">
        <w:r w:rsidDel="00A55355">
          <w:rPr>
            <w:noProof w:val="0"/>
            <w:lang w:eastAsia="de-DE"/>
          </w:rPr>
          <w:delText xml:space="preserve">          },</w:delText>
        </w:r>
      </w:del>
    </w:p>
    <w:p w14:paraId="5AD68B4E" w14:textId="26CF310B" w:rsidR="006A2D89" w:rsidDel="00A55355" w:rsidRDefault="006A2D89" w:rsidP="006A2D89">
      <w:pPr>
        <w:pStyle w:val="PL"/>
        <w:rPr>
          <w:del w:id="11274" w:author="Author"/>
          <w:noProof w:val="0"/>
          <w:lang w:eastAsia="de-DE"/>
        </w:rPr>
      </w:pPr>
      <w:del w:id="11275" w:author="Author">
        <w:r w:rsidDel="00A55355">
          <w:rPr>
            <w:noProof w:val="0"/>
            <w:lang w:eastAsia="de-DE"/>
          </w:rPr>
          <w:delText xml:space="preserve">          "body": {</w:delText>
        </w:r>
      </w:del>
    </w:p>
    <w:p w14:paraId="73AB0EF1" w14:textId="151CDFCE" w:rsidR="006A2D89" w:rsidDel="00A55355" w:rsidRDefault="006A2D89" w:rsidP="006A2D89">
      <w:pPr>
        <w:pStyle w:val="PL"/>
        <w:rPr>
          <w:del w:id="11276" w:author="Author"/>
          <w:noProof w:val="0"/>
          <w:lang w:eastAsia="de-DE"/>
        </w:rPr>
      </w:pPr>
      <w:del w:id="11277" w:author="Author">
        <w:r w:rsidDel="00A55355">
          <w:rPr>
            <w:noProof w:val="0"/>
            <w:lang w:eastAsia="de-DE"/>
          </w:rPr>
          <w:delText xml:space="preserve">            "type": "object",</w:delText>
        </w:r>
      </w:del>
    </w:p>
    <w:p w14:paraId="04692B11" w14:textId="38B2DB0B" w:rsidR="006A2D89" w:rsidDel="00A55355" w:rsidRDefault="006A2D89" w:rsidP="006A2D89">
      <w:pPr>
        <w:pStyle w:val="PL"/>
        <w:rPr>
          <w:del w:id="11278" w:author="Author"/>
          <w:noProof w:val="0"/>
          <w:lang w:eastAsia="de-DE"/>
        </w:rPr>
      </w:pPr>
      <w:del w:id="11279" w:author="Author">
        <w:r w:rsidDel="00A55355">
          <w:rPr>
            <w:noProof w:val="0"/>
            <w:lang w:eastAsia="de-DE"/>
          </w:rPr>
          <w:delText xml:space="preserve">            "properties": {</w:delText>
        </w:r>
      </w:del>
    </w:p>
    <w:p w14:paraId="51A5D3DC" w14:textId="0A42C69C" w:rsidR="006A2D89" w:rsidDel="00A55355" w:rsidRDefault="006A2D89" w:rsidP="006A2D89">
      <w:pPr>
        <w:pStyle w:val="PL"/>
        <w:rPr>
          <w:del w:id="11280" w:author="Author"/>
          <w:noProof w:val="0"/>
          <w:lang w:eastAsia="de-DE"/>
        </w:rPr>
      </w:pPr>
      <w:del w:id="11281" w:author="Author">
        <w:r w:rsidDel="00A55355">
          <w:rPr>
            <w:noProof w:val="0"/>
            <w:lang w:eastAsia="de-DE"/>
          </w:rPr>
          <w:delText xml:space="preserve">              "alarmId": {</w:delText>
        </w:r>
      </w:del>
    </w:p>
    <w:p w14:paraId="61BD90F6" w14:textId="0EACB5C6" w:rsidR="006A2D89" w:rsidDel="00A55355" w:rsidRDefault="006A2D89" w:rsidP="006A2D89">
      <w:pPr>
        <w:pStyle w:val="PL"/>
        <w:rPr>
          <w:del w:id="11282" w:author="Author"/>
          <w:noProof w:val="0"/>
          <w:lang w:eastAsia="de-DE"/>
        </w:rPr>
      </w:pPr>
      <w:del w:id="11283" w:author="Author">
        <w:r w:rsidDel="00A55355">
          <w:rPr>
            <w:noProof w:val="0"/>
            <w:lang w:eastAsia="de-DE"/>
          </w:rPr>
          <w:delText xml:space="preserve">                "$ref": "#/components/schemas/alarmId-Type"</w:delText>
        </w:r>
      </w:del>
    </w:p>
    <w:p w14:paraId="406F18BD" w14:textId="089888CF" w:rsidR="006A2D89" w:rsidDel="00A55355" w:rsidRDefault="006A2D89" w:rsidP="006A2D89">
      <w:pPr>
        <w:pStyle w:val="PL"/>
        <w:rPr>
          <w:del w:id="11284" w:author="Author"/>
          <w:noProof w:val="0"/>
          <w:lang w:eastAsia="de-DE"/>
        </w:rPr>
      </w:pPr>
      <w:del w:id="11285" w:author="Author">
        <w:r w:rsidDel="00A55355">
          <w:rPr>
            <w:noProof w:val="0"/>
            <w:lang w:eastAsia="de-DE"/>
          </w:rPr>
          <w:delText xml:space="preserve">              },</w:delText>
        </w:r>
      </w:del>
    </w:p>
    <w:p w14:paraId="0114EFAB" w14:textId="4A752AAD" w:rsidR="006A2D89" w:rsidDel="00A55355" w:rsidRDefault="006A2D89" w:rsidP="006A2D89">
      <w:pPr>
        <w:pStyle w:val="PL"/>
        <w:rPr>
          <w:del w:id="11286" w:author="Author"/>
          <w:noProof w:val="0"/>
          <w:lang w:eastAsia="de-DE"/>
        </w:rPr>
      </w:pPr>
      <w:del w:id="11287" w:author="Author">
        <w:r w:rsidDel="00A55355">
          <w:rPr>
            <w:noProof w:val="0"/>
            <w:lang w:eastAsia="de-DE"/>
          </w:rPr>
          <w:delText xml:space="preserve">              "alarmType": {</w:delText>
        </w:r>
      </w:del>
    </w:p>
    <w:p w14:paraId="1B3B20E8" w14:textId="047A8241" w:rsidR="006A2D89" w:rsidDel="00A55355" w:rsidRDefault="006A2D89" w:rsidP="006A2D89">
      <w:pPr>
        <w:pStyle w:val="PL"/>
        <w:rPr>
          <w:del w:id="11288" w:author="Author"/>
          <w:noProof w:val="0"/>
          <w:lang w:eastAsia="de-DE"/>
        </w:rPr>
      </w:pPr>
      <w:del w:id="11289" w:author="Author">
        <w:r w:rsidDel="00A55355">
          <w:rPr>
            <w:noProof w:val="0"/>
            <w:lang w:eastAsia="de-DE"/>
          </w:rPr>
          <w:delText xml:space="preserve">                "$ref": "#/components/schemas/alarmType-Type"</w:delText>
        </w:r>
      </w:del>
    </w:p>
    <w:p w14:paraId="466A1715" w14:textId="3BE23A9F" w:rsidR="006A2D89" w:rsidDel="00A55355" w:rsidRDefault="006A2D89" w:rsidP="006A2D89">
      <w:pPr>
        <w:pStyle w:val="PL"/>
        <w:rPr>
          <w:del w:id="11290" w:author="Author"/>
          <w:noProof w:val="0"/>
          <w:lang w:eastAsia="de-DE"/>
        </w:rPr>
      </w:pPr>
      <w:del w:id="11291" w:author="Author">
        <w:r w:rsidDel="00A55355">
          <w:rPr>
            <w:noProof w:val="0"/>
            <w:lang w:eastAsia="de-DE"/>
          </w:rPr>
          <w:delText xml:space="preserve">              },</w:delText>
        </w:r>
      </w:del>
    </w:p>
    <w:p w14:paraId="6F046BD0" w14:textId="38A1C81A" w:rsidR="006A2D89" w:rsidDel="00A55355" w:rsidRDefault="006A2D89" w:rsidP="006A2D89">
      <w:pPr>
        <w:pStyle w:val="PL"/>
        <w:rPr>
          <w:del w:id="11292" w:author="Author"/>
          <w:noProof w:val="0"/>
          <w:lang w:eastAsia="de-DE"/>
        </w:rPr>
      </w:pPr>
      <w:del w:id="11293" w:author="Author">
        <w:r w:rsidDel="00A55355">
          <w:rPr>
            <w:noProof w:val="0"/>
            <w:lang w:eastAsia="de-DE"/>
          </w:rPr>
          <w:delText xml:space="preserve">              "probableCause": {</w:delText>
        </w:r>
      </w:del>
    </w:p>
    <w:p w14:paraId="17A8F15E" w14:textId="09B14A2A" w:rsidR="006A2D89" w:rsidDel="00A55355" w:rsidRDefault="006A2D89" w:rsidP="006A2D89">
      <w:pPr>
        <w:pStyle w:val="PL"/>
        <w:rPr>
          <w:del w:id="11294" w:author="Author"/>
          <w:noProof w:val="0"/>
          <w:lang w:eastAsia="de-DE"/>
        </w:rPr>
      </w:pPr>
      <w:del w:id="11295" w:author="Author">
        <w:r w:rsidDel="00A55355">
          <w:rPr>
            <w:noProof w:val="0"/>
            <w:lang w:eastAsia="de-DE"/>
          </w:rPr>
          <w:delText xml:space="preserve">                "$ref": "#/components/schemas/probableCause-Type"</w:delText>
        </w:r>
      </w:del>
    </w:p>
    <w:p w14:paraId="47405EB7" w14:textId="78E31A9A" w:rsidR="006A2D89" w:rsidDel="00A55355" w:rsidRDefault="006A2D89" w:rsidP="006A2D89">
      <w:pPr>
        <w:pStyle w:val="PL"/>
        <w:rPr>
          <w:del w:id="11296" w:author="Author"/>
          <w:noProof w:val="0"/>
          <w:lang w:eastAsia="de-DE"/>
        </w:rPr>
      </w:pPr>
      <w:del w:id="11297" w:author="Author">
        <w:r w:rsidDel="00A55355">
          <w:rPr>
            <w:noProof w:val="0"/>
            <w:lang w:eastAsia="de-DE"/>
          </w:rPr>
          <w:delText xml:space="preserve">              },</w:delText>
        </w:r>
      </w:del>
    </w:p>
    <w:p w14:paraId="0B7E7BD5" w14:textId="79E54882" w:rsidR="006A2D89" w:rsidDel="00A55355" w:rsidRDefault="006A2D89" w:rsidP="006A2D89">
      <w:pPr>
        <w:pStyle w:val="PL"/>
        <w:rPr>
          <w:del w:id="11298" w:author="Author"/>
          <w:noProof w:val="0"/>
          <w:lang w:eastAsia="de-DE"/>
        </w:rPr>
      </w:pPr>
      <w:del w:id="11299" w:author="Author">
        <w:r w:rsidDel="00A55355">
          <w:rPr>
            <w:noProof w:val="0"/>
            <w:lang w:eastAsia="de-DE"/>
          </w:rPr>
          <w:delText xml:space="preserve">              "specificProblem": {</w:delText>
        </w:r>
      </w:del>
    </w:p>
    <w:p w14:paraId="0E615CB2" w14:textId="78430832" w:rsidR="006A2D89" w:rsidDel="00A55355" w:rsidRDefault="006A2D89" w:rsidP="006A2D89">
      <w:pPr>
        <w:pStyle w:val="PL"/>
        <w:rPr>
          <w:del w:id="11300" w:author="Author"/>
          <w:noProof w:val="0"/>
          <w:lang w:eastAsia="de-DE"/>
        </w:rPr>
      </w:pPr>
      <w:del w:id="11301" w:author="Author">
        <w:r w:rsidDel="00A55355">
          <w:rPr>
            <w:noProof w:val="0"/>
            <w:lang w:eastAsia="de-DE"/>
          </w:rPr>
          <w:delText xml:space="preserve">                "$ref": "#/components/schemas/specificProblem-Type"</w:delText>
        </w:r>
      </w:del>
    </w:p>
    <w:p w14:paraId="482DC2A0" w14:textId="5B1814EF" w:rsidR="006A2D89" w:rsidDel="00A55355" w:rsidRDefault="006A2D89" w:rsidP="006A2D89">
      <w:pPr>
        <w:pStyle w:val="PL"/>
        <w:rPr>
          <w:del w:id="11302" w:author="Author"/>
          <w:noProof w:val="0"/>
          <w:lang w:eastAsia="de-DE"/>
        </w:rPr>
      </w:pPr>
      <w:del w:id="11303" w:author="Author">
        <w:r w:rsidDel="00A55355">
          <w:rPr>
            <w:noProof w:val="0"/>
            <w:lang w:eastAsia="de-DE"/>
          </w:rPr>
          <w:delText xml:space="preserve">              },</w:delText>
        </w:r>
      </w:del>
    </w:p>
    <w:p w14:paraId="1E90432D" w14:textId="6D73E4A9" w:rsidR="006A2D89" w:rsidDel="00A55355" w:rsidRDefault="006A2D89" w:rsidP="006A2D89">
      <w:pPr>
        <w:pStyle w:val="PL"/>
        <w:rPr>
          <w:del w:id="11304" w:author="Author"/>
          <w:noProof w:val="0"/>
          <w:lang w:eastAsia="de-DE"/>
        </w:rPr>
      </w:pPr>
      <w:del w:id="11305" w:author="Author">
        <w:r w:rsidDel="00A55355">
          <w:rPr>
            <w:noProof w:val="0"/>
            <w:lang w:eastAsia="de-DE"/>
          </w:rPr>
          <w:delText xml:space="preserve">              "perceivedSeverity": {</w:delText>
        </w:r>
      </w:del>
    </w:p>
    <w:p w14:paraId="1F6DE107" w14:textId="41D3DFDA" w:rsidR="006A2D89" w:rsidDel="00A55355" w:rsidRDefault="006A2D89" w:rsidP="006A2D89">
      <w:pPr>
        <w:pStyle w:val="PL"/>
        <w:rPr>
          <w:del w:id="11306" w:author="Author"/>
          <w:noProof w:val="0"/>
          <w:lang w:eastAsia="de-DE"/>
        </w:rPr>
      </w:pPr>
      <w:del w:id="11307" w:author="Author">
        <w:r w:rsidDel="00A55355">
          <w:rPr>
            <w:noProof w:val="0"/>
            <w:lang w:eastAsia="de-DE"/>
          </w:rPr>
          <w:delText xml:space="preserve">                "$ref": "#/components/schemas/perceivedSeverity-Type"</w:delText>
        </w:r>
      </w:del>
    </w:p>
    <w:p w14:paraId="555E8E8D" w14:textId="37E837BA" w:rsidR="006A2D89" w:rsidDel="00A55355" w:rsidRDefault="006A2D89" w:rsidP="006A2D89">
      <w:pPr>
        <w:pStyle w:val="PL"/>
        <w:rPr>
          <w:del w:id="11308" w:author="Author"/>
          <w:noProof w:val="0"/>
          <w:lang w:eastAsia="de-DE"/>
        </w:rPr>
      </w:pPr>
      <w:del w:id="11309" w:author="Author">
        <w:r w:rsidDel="00A55355">
          <w:rPr>
            <w:noProof w:val="0"/>
            <w:lang w:eastAsia="de-DE"/>
          </w:rPr>
          <w:lastRenderedPageBreak/>
          <w:delText xml:space="preserve">              },</w:delText>
        </w:r>
      </w:del>
    </w:p>
    <w:p w14:paraId="278F9C3A" w14:textId="23B62601" w:rsidR="006A2D89" w:rsidDel="00A55355" w:rsidRDefault="006A2D89" w:rsidP="006A2D89">
      <w:pPr>
        <w:pStyle w:val="PL"/>
        <w:rPr>
          <w:del w:id="11310" w:author="Author"/>
          <w:noProof w:val="0"/>
          <w:lang w:eastAsia="de-DE"/>
        </w:rPr>
      </w:pPr>
      <w:del w:id="11311" w:author="Author">
        <w:r w:rsidDel="00A55355">
          <w:rPr>
            <w:noProof w:val="0"/>
            <w:lang w:eastAsia="de-DE"/>
          </w:rPr>
          <w:delText xml:space="preserve">              "backedUpStatus": {</w:delText>
        </w:r>
      </w:del>
    </w:p>
    <w:p w14:paraId="4B693137" w14:textId="008F73B9" w:rsidR="006A2D89" w:rsidDel="00A55355" w:rsidRDefault="006A2D89" w:rsidP="006A2D89">
      <w:pPr>
        <w:pStyle w:val="PL"/>
        <w:rPr>
          <w:del w:id="11312" w:author="Author"/>
          <w:noProof w:val="0"/>
          <w:lang w:eastAsia="de-DE"/>
        </w:rPr>
      </w:pPr>
      <w:del w:id="11313" w:author="Author">
        <w:r w:rsidDel="00A55355">
          <w:rPr>
            <w:noProof w:val="0"/>
            <w:lang w:eastAsia="de-DE"/>
          </w:rPr>
          <w:delText xml:space="preserve">                "$ref": "#/components/schemas/backedUpStatus-Type"</w:delText>
        </w:r>
      </w:del>
    </w:p>
    <w:p w14:paraId="1D91E426" w14:textId="1F1BAA1A" w:rsidR="006A2D89" w:rsidDel="00A55355" w:rsidRDefault="006A2D89" w:rsidP="006A2D89">
      <w:pPr>
        <w:pStyle w:val="PL"/>
        <w:rPr>
          <w:del w:id="11314" w:author="Author"/>
          <w:noProof w:val="0"/>
          <w:lang w:eastAsia="de-DE"/>
        </w:rPr>
      </w:pPr>
      <w:del w:id="11315" w:author="Author">
        <w:r w:rsidDel="00A55355">
          <w:rPr>
            <w:noProof w:val="0"/>
            <w:lang w:eastAsia="de-DE"/>
          </w:rPr>
          <w:delText xml:space="preserve">              },</w:delText>
        </w:r>
      </w:del>
    </w:p>
    <w:p w14:paraId="00EA3F21" w14:textId="18FFEEF2" w:rsidR="006A2D89" w:rsidDel="00A55355" w:rsidRDefault="006A2D89" w:rsidP="006A2D89">
      <w:pPr>
        <w:pStyle w:val="PL"/>
        <w:rPr>
          <w:del w:id="11316" w:author="Author"/>
          <w:noProof w:val="0"/>
          <w:lang w:eastAsia="de-DE"/>
        </w:rPr>
      </w:pPr>
      <w:del w:id="11317" w:author="Author">
        <w:r w:rsidDel="00A55355">
          <w:rPr>
            <w:noProof w:val="0"/>
            <w:lang w:eastAsia="de-DE"/>
          </w:rPr>
          <w:delText xml:space="preserve">              "backUpObject": {</w:delText>
        </w:r>
      </w:del>
    </w:p>
    <w:p w14:paraId="358486BE" w14:textId="6569E03F" w:rsidR="006A2D89" w:rsidDel="00A55355" w:rsidRDefault="006A2D89" w:rsidP="006A2D89">
      <w:pPr>
        <w:pStyle w:val="PL"/>
        <w:rPr>
          <w:del w:id="11318" w:author="Author"/>
          <w:noProof w:val="0"/>
          <w:lang w:eastAsia="de-DE"/>
        </w:rPr>
      </w:pPr>
      <w:del w:id="11319" w:author="Author">
        <w:r w:rsidDel="00A55355">
          <w:rPr>
            <w:noProof w:val="0"/>
            <w:lang w:eastAsia="de-DE"/>
          </w:rPr>
          <w:delText xml:space="preserve">                "$ref": "#/components/schemas/backUpObject-Type"</w:delText>
        </w:r>
      </w:del>
    </w:p>
    <w:p w14:paraId="3831F1E1" w14:textId="2CB71805" w:rsidR="006A2D89" w:rsidDel="00A55355" w:rsidRDefault="006A2D89" w:rsidP="006A2D89">
      <w:pPr>
        <w:pStyle w:val="PL"/>
        <w:rPr>
          <w:del w:id="11320" w:author="Author"/>
          <w:noProof w:val="0"/>
          <w:lang w:eastAsia="de-DE"/>
        </w:rPr>
      </w:pPr>
      <w:del w:id="11321" w:author="Author">
        <w:r w:rsidDel="00A55355">
          <w:rPr>
            <w:noProof w:val="0"/>
            <w:lang w:eastAsia="de-DE"/>
          </w:rPr>
          <w:delText xml:space="preserve">              },</w:delText>
        </w:r>
      </w:del>
    </w:p>
    <w:p w14:paraId="6F191549" w14:textId="2201C5D4" w:rsidR="006A2D89" w:rsidDel="00A55355" w:rsidRDefault="006A2D89" w:rsidP="006A2D89">
      <w:pPr>
        <w:pStyle w:val="PL"/>
        <w:rPr>
          <w:del w:id="11322" w:author="Author"/>
          <w:noProof w:val="0"/>
          <w:lang w:eastAsia="de-DE"/>
        </w:rPr>
      </w:pPr>
      <w:del w:id="11323" w:author="Author">
        <w:r w:rsidDel="00A55355">
          <w:rPr>
            <w:noProof w:val="0"/>
            <w:lang w:eastAsia="de-DE"/>
          </w:rPr>
          <w:delText xml:space="preserve">              "trendIndication": {</w:delText>
        </w:r>
      </w:del>
    </w:p>
    <w:p w14:paraId="3052757A" w14:textId="1E54E274" w:rsidR="006A2D89" w:rsidDel="00A55355" w:rsidRDefault="006A2D89" w:rsidP="006A2D89">
      <w:pPr>
        <w:pStyle w:val="PL"/>
        <w:rPr>
          <w:del w:id="11324" w:author="Author"/>
          <w:noProof w:val="0"/>
          <w:lang w:eastAsia="de-DE"/>
        </w:rPr>
      </w:pPr>
      <w:del w:id="11325" w:author="Author">
        <w:r w:rsidDel="00A55355">
          <w:rPr>
            <w:noProof w:val="0"/>
            <w:lang w:eastAsia="de-DE"/>
          </w:rPr>
          <w:delText xml:space="preserve">                "$ref": "#/components/schemas/trendIndication-Type"</w:delText>
        </w:r>
      </w:del>
    </w:p>
    <w:p w14:paraId="667188C8" w14:textId="09026BCB" w:rsidR="006A2D89" w:rsidDel="00A55355" w:rsidRDefault="006A2D89" w:rsidP="006A2D89">
      <w:pPr>
        <w:pStyle w:val="PL"/>
        <w:rPr>
          <w:del w:id="11326" w:author="Author"/>
          <w:noProof w:val="0"/>
          <w:lang w:eastAsia="de-DE"/>
        </w:rPr>
      </w:pPr>
      <w:del w:id="11327" w:author="Author">
        <w:r w:rsidDel="00A55355">
          <w:rPr>
            <w:noProof w:val="0"/>
            <w:lang w:eastAsia="de-DE"/>
          </w:rPr>
          <w:delText xml:space="preserve">              },</w:delText>
        </w:r>
      </w:del>
    </w:p>
    <w:p w14:paraId="2C995B17" w14:textId="125855B5" w:rsidR="006A2D89" w:rsidDel="00A55355" w:rsidRDefault="006A2D89" w:rsidP="006A2D89">
      <w:pPr>
        <w:pStyle w:val="PL"/>
        <w:rPr>
          <w:del w:id="11328" w:author="Author"/>
          <w:noProof w:val="0"/>
          <w:lang w:eastAsia="de-DE"/>
        </w:rPr>
      </w:pPr>
      <w:del w:id="11329" w:author="Author">
        <w:r w:rsidDel="00A55355">
          <w:rPr>
            <w:noProof w:val="0"/>
            <w:lang w:eastAsia="de-DE"/>
          </w:rPr>
          <w:delText xml:space="preserve">              "thresholdInfo": {</w:delText>
        </w:r>
      </w:del>
    </w:p>
    <w:p w14:paraId="1248538E" w14:textId="6DA16E95" w:rsidR="006A2D89" w:rsidDel="00A55355" w:rsidRDefault="006A2D89" w:rsidP="006A2D89">
      <w:pPr>
        <w:pStyle w:val="PL"/>
        <w:rPr>
          <w:del w:id="11330" w:author="Author"/>
          <w:noProof w:val="0"/>
          <w:lang w:eastAsia="de-DE"/>
        </w:rPr>
      </w:pPr>
      <w:del w:id="11331" w:author="Author">
        <w:r w:rsidDel="00A55355">
          <w:rPr>
            <w:noProof w:val="0"/>
            <w:lang w:eastAsia="de-DE"/>
          </w:rPr>
          <w:delText xml:space="preserve">                "$ref": "#/components/schemas/thresholdInfo-Type"</w:delText>
        </w:r>
      </w:del>
    </w:p>
    <w:p w14:paraId="7BBA2C06" w14:textId="0745C8AF" w:rsidR="006A2D89" w:rsidDel="00A55355" w:rsidRDefault="006A2D89" w:rsidP="006A2D89">
      <w:pPr>
        <w:pStyle w:val="PL"/>
        <w:rPr>
          <w:del w:id="11332" w:author="Author"/>
          <w:noProof w:val="0"/>
          <w:lang w:eastAsia="de-DE"/>
        </w:rPr>
      </w:pPr>
      <w:del w:id="11333" w:author="Author">
        <w:r w:rsidDel="00A55355">
          <w:rPr>
            <w:noProof w:val="0"/>
            <w:lang w:eastAsia="de-DE"/>
          </w:rPr>
          <w:delText xml:space="preserve">              },</w:delText>
        </w:r>
      </w:del>
    </w:p>
    <w:p w14:paraId="3037E049" w14:textId="32B03B70" w:rsidR="006A2D89" w:rsidDel="00A55355" w:rsidRDefault="006A2D89" w:rsidP="006A2D89">
      <w:pPr>
        <w:pStyle w:val="PL"/>
        <w:rPr>
          <w:del w:id="11334" w:author="Author"/>
          <w:noProof w:val="0"/>
          <w:lang w:eastAsia="de-DE"/>
        </w:rPr>
      </w:pPr>
      <w:del w:id="11335" w:author="Author">
        <w:r w:rsidDel="00A55355">
          <w:rPr>
            <w:noProof w:val="0"/>
            <w:lang w:eastAsia="de-DE"/>
          </w:rPr>
          <w:delText xml:space="preserve">              "correlatedNotifications": {</w:delText>
        </w:r>
      </w:del>
    </w:p>
    <w:p w14:paraId="6AA41EF8" w14:textId="19639DD7" w:rsidR="006A2D89" w:rsidDel="00A55355" w:rsidRDefault="006A2D89" w:rsidP="006A2D89">
      <w:pPr>
        <w:pStyle w:val="PL"/>
        <w:rPr>
          <w:del w:id="11336" w:author="Author"/>
          <w:noProof w:val="0"/>
          <w:lang w:eastAsia="de-DE"/>
        </w:rPr>
      </w:pPr>
      <w:del w:id="11337" w:author="Author">
        <w:r w:rsidDel="00A55355">
          <w:rPr>
            <w:noProof w:val="0"/>
            <w:lang w:eastAsia="de-DE"/>
          </w:rPr>
          <w:delText xml:space="preserve">                "type": "array",</w:delText>
        </w:r>
      </w:del>
    </w:p>
    <w:p w14:paraId="3544F0C1" w14:textId="42226D8D" w:rsidR="006A2D89" w:rsidDel="00A55355" w:rsidRDefault="006A2D89" w:rsidP="006A2D89">
      <w:pPr>
        <w:pStyle w:val="PL"/>
        <w:rPr>
          <w:del w:id="11338" w:author="Author"/>
          <w:noProof w:val="0"/>
          <w:lang w:eastAsia="de-DE"/>
        </w:rPr>
      </w:pPr>
      <w:del w:id="11339" w:author="Author">
        <w:r w:rsidDel="00A55355">
          <w:rPr>
            <w:noProof w:val="0"/>
            <w:lang w:eastAsia="de-DE"/>
          </w:rPr>
          <w:delText xml:space="preserve">                "items": {</w:delText>
        </w:r>
      </w:del>
    </w:p>
    <w:p w14:paraId="30D4DBBB" w14:textId="2CC254A2" w:rsidR="006A2D89" w:rsidDel="00A55355" w:rsidRDefault="006A2D89" w:rsidP="006A2D89">
      <w:pPr>
        <w:pStyle w:val="PL"/>
        <w:rPr>
          <w:del w:id="11340" w:author="Author"/>
          <w:noProof w:val="0"/>
          <w:lang w:eastAsia="de-DE"/>
        </w:rPr>
      </w:pPr>
      <w:del w:id="11341" w:author="Author">
        <w:r w:rsidDel="00A55355">
          <w:rPr>
            <w:noProof w:val="0"/>
            <w:lang w:eastAsia="de-DE"/>
          </w:rPr>
          <w:delText xml:space="preserve">                  "$ref": "#/components/schemas/correlatedNotification-Type"</w:delText>
        </w:r>
      </w:del>
    </w:p>
    <w:p w14:paraId="70FE5093" w14:textId="3EEE3AA9" w:rsidR="006A2D89" w:rsidDel="00A55355" w:rsidRDefault="006A2D89" w:rsidP="006A2D89">
      <w:pPr>
        <w:pStyle w:val="PL"/>
        <w:rPr>
          <w:del w:id="11342" w:author="Author"/>
          <w:noProof w:val="0"/>
          <w:lang w:eastAsia="de-DE"/>
        </w:rPr>
      </w:pPr>
      <w:del w:id="11343" w:author="Author">
        <w:r w:rsidDel="00A55355">
          <w:rPr>
            <w:noProof w:val="0"/>
            <w:lang w:eastAsia="de-DE"/>
          </w:rPr>
          <w:delText xml:space="preserve">                }</w:delText>
        </w:r>
      </w:del>
    </w:p>
    <w:p w14:paraId="676607B8" w14:textId="3129A1DC" w:rsidR="006A2D89" w:rsidDel="00A55355" w:rsidRDefault="006A2D89" w:rsidP="006A2D89">
      <w:pPr>
        <w:pStyle w:val="PL"/>
        <w:rPr>
          <w:del w:id="11344" w:author="Author"/>
          <w:noProof w:val="0"/>
          <w:lang w:eastAsia="de-DE"/>
        </w:rPr>
      </w:pPr>
      <w:del w:id="11345" w:author="Author">
        <w:r w:rsidDel="00A55355">
          <w:rPr>
            <w:noProof w:val="0"/>
            <w:lang w:eastAsia="de-DE"/>
          </w:rPr>
          <w:delText xml:space="preserve">              },</w:delText>
        </w:r>
      </w:del>
    </w:p>
    <w:p w14:paraId="50430279" w14:textId="3B110FA5" w:rsidR="006A2D89" w:rsidDel="00A55355" w:rsidRDefault="006A2D89" w:rsidP="006A2D89">
      <w:pPr>
        <w:pStyle w:val="PL"/>
        <w:rPr>
          <w:del w:id="11346" w:author="Author"/>
          <w:noProof w:val="0"/>
          <w:lang w:eastAsia="de-DE"/>
        </w:rPr>
      </w:pPr>
      <w:del w:id="11347" w:author="Author">
        <w:r w:rsidDel="00A55355">
          <w:rPr>
            <w:noProof w:val="0"/>
            <w:lang w:eastAsia="de-DE"/>
          </w:rPr>
          <w:delText xml:space="preserve">              "stateChangeDefinition": {</w:delText>
        </w:r>
      </w:del>
    </w:p>
    <w:p w14:paraId="35C2B3A0" w14:textId="328E75B0" w:rsidR="006A2D89" w:rsidDel="00A55355" w:rsidRDefault="006A2D89" w:rsidP="006A2D89">
      <w:pPr>
        <w:pStyle w:val="PL"/>
        <w:rPr>
          <w:del w:id="11348" w:author="Author"/>
          <w:noProof w:val="0"/>
          <w:lang w:eastAsia="de-DE"/>
        </w:rPr>
      </w:pPr>
      <w:del w:id="11349" w:author="Author">
        <w:r w:rsidDel="00A55355">
          <w:rPr>
            <w:noProof w:val="0"/>
            <w:lang w:eastAsia="de-DE"/>
          </w:rPr>
          <w:delText xml:space="preserve">                "type": "array",</w:delText>
        </w:r>
      </w:del>
    </w:p>
    <w:p w14:paraId="0971C889" w14:textId="0CA75738" w:rsidR="006A2D89" w:rsidDel="00A55355" w:rsidRDefault="006A2D89" w:rsidP="006A2D89">
      <w:pPr>
        <w:pStyle w:val="PL"/>
        <w:rPr>
          <w:del w:id="11350" w:author="Author"/>
          <w:noProof w:val="0"/>
          <w:lang w:eastAsia="de-DE"/>
        </w:rPr>
      </w:pPr>
      <w:del w:id="11351" w:author="Author">
        <w:r w:rsidDel="00A55355">
          <w:rPr>
            <w:noProof w:val="0"/>
            <w:lang w:eastAsia="de-DE"/>
          </w:rPr>
          <w:delText xml:space="preserve">                "items": {</w:delText>
        </w:r>
      </w:del>
    </w:p>
    <w:p w14:paraId="6D26E737" w14:textId="10C2042D" w:rsidR="006A2D89" w:rsidDel="00A55355" w:rsidRDefault="006A2D89" w:rsidP="006A2D89">
      <w:pPr>
        <w:pStyle w:val="PL"/>
        <w:rPr>
          <w:del w:id="11352" w:author="Author"/>
          <w:noProof w:val="0"/>
          <w:lang w:eastAsia="de-DE"/>
        </w:rPr>
      </w:pPr>
      <w:del w:id="11353" w:author="Author">
        <w:r w:rsidDel="00A55355">
          <w:rPr>
            <w:noProof w:val="0"/>
            <w:lang w:eastAsia="de-DE"/>
          </w:rPr>
          <w:delText xml:space="preserve">                  "$ref": "#/components/schemas/attributeValueChange-Type"</w:delText>
        </w:r>
      </w:del>
    </w:p>
    <w:p w14:paraId="088112B5" w14:textId="3776685D" w:rsidR="006A2D89" w:rsidDel="00A55355" w:rsidRDefault="006A2D89" w:rsidP="006A2D89">
      <w:pPr>
        <w:pStyle w:val="PL"/>
        <w:rPr>
          <w:del w:id="11354" w:author="Author"/>
          <w:noProof w:val="0"/>
          <w:lang w:eastAsia="de-DE"/>
        </w:rPr>
      </w:pPr>
      <w:del w:id="11355" w:author="Author">
        <w:r w:rsidDel="00A55355">
          <w:rPr>
            <w:noProof w:val="0"/>
            <w:lang w:eastAsia="de-DE"/>
          </w:rPr>
          <w:delText xml:space="preserve">                }</w:delText>
        </w:r>
      </w:del>
    </w:p>
    <w:p w14:paraId="5AB7689E" w14:textId="7DF0E7B9" w:rsidR="006A2D89" w:rsidDel="00A55355" w:rsidRDefault="006A2D89" w:rsidP="006A2D89">
      <w:pPr>
        <w:pStyle w:val="PL"/>
        <w:rPr>
          <w:del w:id="11356" w:author="Author"/>
          <w:noProof w:val="0"/>
          <w:lang w:eastAsia="de-DE"/>
        </w:rPr>
      </w:pPr>
      <w:del w:id="11357" w:author="Author">
        <w:r w:rsidDel="00A55355">
          <w:rPr>
            <w:noProof w:val="0"/>
            <w:lang w:eastAsia="de-DE"/>
          </w:rPr>
          <w:delText xml:space="preserve">              },</w:delText>
        </w:r>
      </w:del>
    </w:p>
    <w:p w14:paraId="49355E73" w14:textId="18F46E91" w:rsidR="006A2D89" w:rsidDel="00A55355" w:rsidRDefault="006A2D89" w:rsidP="006A2D89">
      <w:pPr>
        <w:pStyle w:val="PL"/>
        <w:rPr>
          <w:del w:id="11358" w:author="Author"/>
          <w:noProof w:val="0"/>
          <w:lang w:eastAsia="de-DE"/>
        </w:rPr>
      </w:pPr>
      <w:del w:id="11359" w:author="Author">
        <w:r w:rsidDel="00A55355">
          <w:rPr>
            <w:noProof w:val="0"/>
            <w:lang w:eastAsia="de-DE"/>
          </w:rPr>
          <w:delText xml:space="preserve">              "monitoredAttributes": {</w:delText>
        </w:r>
      </w:del>
    </w:p>
    <w:p w14:paraId="1F752E95" w14:textId="360B2FAC" w:rsidR="006A2D89" w:rsidDel="00A55355" w:rsidRDefault="006A2D89" w:rsidP="006A2D89">
      <w:pPr>
        <w:pStyle w:val="PL"/>
        <w:rPr>
          <w:del w:id="11360" w:author="Author"/>
          <w:noProof w:val="0"/>
          <w:lang w:eastAsia="de-DE"/>
        </w:rPr>
      </w:pPr>
      <w:del w:id="11361" w:author="Author">
        <w:r w:rsidDel="00A55355">
          <w:rPr>
            <w:noProof w:val="0"/>
            <w:lang w:eastAsia="de-DE"/>
          </w:rPr>
          <w:delText xml:space="preserve">                "type": "array",</w:delText>
        </w:r>
      </w:del>
    </w:p>
    <w:p w14:paraId="6D88C492" w14:textId="734B609E" w:rsidR="006A2D89" w:rsidDel="00A55355" w:rsidRDefault="006A2D89" w:rsidP="006A2D89">
      <w:pPr>
        <w:pStyle w:val="PL"/>
        <w:rPr>
          <w:del w:id="11362" w:author="Author"/>
          <w:noProof w:val="0"/>
          <w:lang w:eastAsia="de-DE"/>
        </w:rPr>
      </w:pPr>
      <w:del w:id="11363" w:author="Author">
        <w:r w:rsidDel="00A55355">
          <w:rPr>
            <w:noProof w:val="0"/>
            <w:lang w:eastAsia="de-DE"/>
          </w:rPr>
          <w:delText xml:space="preserve">                "items": {</w:delText>
        </w:r>
      </w:del>
    </w:p>
    <w:p w14:paraId="32EA08F4" w14:textId="16533FF4" w:rsidR="006A2D89" w:rsidDel="00A55355" w:rsidRDefault="006A2D89" w:rsidP="006A2D89">
      <w:pPr>
        <w:pStyle w:val="PL"/>
        <w:rPr>
          <w:del w:id="11364" w:author="Author"/>
          <w:noProof w:val="0"/>
          <w:lang w:eastAsia="de-DE"/>
        </w:rPr>
      </w:pPr>
      <w:del w:id="11365" w:author="Author">
        <w:r w:rsidDel="00A55355">
          <w:rPr>
            <w:noProof w:val="0"/>
            <w:lang w:eastAsia="de-DE"/>
          </w:rPr>
          <w:delText xml:space="preserve">                  "$ref": "#/components/schemas/attributeNameValuePair-Type"</w:delText>
        </w:r>
      </w:del>
    </w:p>
    <w:p w14:paraId="5766527B" w14:textId="4B220DBB" w:rsidR="006A2D89" w:rsidDel="00A55355" w:rsidRDefault="006A2D89" w:rsidP="006A2D89">
      <w:pPr>
        <w:pStyle w:val="PL"/>
        <w:rPr>
          <w:del w:id="11366" w:author="Author"/>
          <w:noProof w:val="0"/>
          <w:lang w:eastAsia="de-DE"/>
        </w:rPr>
      </w:pPr>
      <w:del w:id="11367" w:author="Author">
        <w:r w:rsidDel="00A55355">
          <w:rPr>
            <w:noProof w:val="0"/>
            <w:lang w:eastAsia="de-DE"/>
          </w:rPr>
          <w:delText xml:space="preserve">                }</w:delText>
        </w:r>
      </w:del>
    </w:p>
    <w:p w14:paraId="0B770A5C" w14:textId="6149F4E1" w:rsidR="006A2D89" w:rsidDel="00A55355" w:rsidRDefault="006A2D89" w:rsidP="006A2D89">
      <w:pPr>
        <w:pStyle w:val="PL"/>
        <w:rPr>
          <w:del w:id="11368" w:author="Author"/>
          <w:noProof w:val="0"/>
          <w:lang w:eastAsia="de-DE"/>
        </w:rPr>
      </w:pPr>
      <w:del w:id="11369" w:author="Author">
        <w:r w:rsidDel="00A55355">
          <w:rPr>
            <w:noProof w:val="0"/>
            <w:lang w:eastAsia="de-DE"/>
          </w:rPr>
          <w:delText xml:space="preserve">              },</w:delText>
        </w:r>
      </w:del>
    </w:p>
    <w:p w14:paraId="70D51E72" w14:textId="71740AA3" w:rsidR="006A2D89" w:rsidDel="00A55355" w:rsidRDefault="006A2D89" w:rsidP="006A2D89">
      <w:pPr>
        <w:pStyle w:val="PL"/>
        <w:rPr>
          <w:del w:id="11370" w:author="Author"/>
          <w:noProof w:val="0"/>
          <w:lang w:eastAsia="de-DE"/>
        </w:rPr>
      </w:pPr>
      <w:del w:id="11371" w:author="Author">
        <w:r w:rsidDel="00A55355">
          <w:rPr>
            <w:noProof w:val="0"/>
            <w:lang w:eastAsia="de-DE"/>
          </w:rPr>
          <w:delText xml:space="preserve">              "proposedRepairActions": {</w:delText>
        </w:r>
      </w:del>
    </w:p>
    <w:p w14:paraId="3AFDF001" w14:textId="3761FBA9" w:rsidR="006A2D89" w:rsidDel="00A55355" w:rsidRDefault="006A2D89" w:rsidP="006A2D89">
      <w:pPr>
        <w:pStyle w:val="PL"/>
        <w:rPr>
          <w:del w:id="11372" w:author="Author"/>
          <w:noProof w:val="0"/>
          <w:lang w:eastAsia="de-DE"/>
        </w:rPr>
      </w:pPr>
      <w:del w:id="11373" w:author="Author">
        <w:r w:rsidDel="00A55355">
          <w:rPr>
            <w:noProof w:val="0"/>
            <w:lang w:eastAsia="de-DE"/>
          </w:rPr>
          <w:delText xml:space="preserve">                "$ref": "#/components/schemas/proposedRepairActions-Type"</w:delText>
        </w:r>
      </w:del>
    </w:p>
    <w:p w14:paraId="3AED221E" w14:textId="367E0266" w:rsidR="006A2D89" w:rsidDel="00A55355" w:rsidRDefault="006A2D89" w:rsidP="006A2D89">
      <w:pPr>
        <w:pStyle w:val="PL"/>
        <w:rPr>
          <w:del w:id="11374" w:author="Author"/>
          <w:noProof w:val="0"/>
          <w:lang w:eastAsia="de-DE"/>
        </w:rPr>
      </w:pPr>
      <w:del w:id="11375" w:author="Author">
        <w:r w:rsidDel="00A55355">
          <w:rPr>
            <w:noProof w:val="0"/>
            <w:lang w:eastAsia="de-DE"/>
          </w:rPr>
          <w:delText xml:space="preserve">              },</w:delText>
        </w:r>
      </w:del>
    </w:p>
    <w:p w14:paraId="3642A4E0" w14:textId="151E859E" w:rsidR="006A2D89" w:rsidDel="00A55355" w:rsidRDefault="006A2D89" w:rsidP="006A2D89">
      <w:pPr>
        <w:pStyle w:val="PL"/>
        <w:rPr>
          <w:del w:id="11376" w:author="Author"/>
          <w:noProof w:val="0"/>
          <w:lang w:eastAsia="de-DE"/>
        </w:rPr>
      </w:pPr>
      <w:del w:id="11377" w:author="Author">
        <w:r w:rsidDel="00A55355">
          <w:rPr>
            <w:noProof w:val="0"/>
            <w:lang w:eastAsia="de-DE"/>
          </w:rPr>
          <w:delText xml:space="preserve">              "additionalText": {</w:delText>
        </w:r>
      </w:del>
    </w:p>
    <w:p w14:paraId="35BC0642" w14:textId="5751D56B" w:rsidR="006A2D89" w:rsidDel="00A55355" w:rsidRDefault="006A2D89" w:rsidP="006A2D89">
      <w:pPr>
        <w:pStyle w:val="PL"/>
        <w:rPr>
          <w:del w:id="11378" w:author="Author"/>
          <w:noProof w:val="0"/>
          <w:lang w:eastAsia="de-DE"/>
        </w:rPr>
      </w:pPr>
      <w:del w:id="11379" w:author="Author">
        <w:r w:rsidDel="00A55355">
          <w:rPr>
            <w:noProof w:val="0"/>
            <w:lang w:eastAsia="de-DE"/>
          </w:rPr>
          <w:delText xml:space="preserve">                "$ref": "#/components/schemas/additionalText-Type"</w:delText>
        </w:r>
      </w:del>
    </w:p>
    <w:p w14:paraId="0948E680" w14:textId="2262F26A" w:rsidR="006A2D89" w:rsidDel="00A55355" w:rsidRDefault="006A2D89" w:rsidP="006A2D89">
      <w:pPr>
        <w:pStyle w:val="PL"/>
        <w:rPr>
          <w:del w:id="11380" w:author="Author"/>
          <w:noProof w:val="0"/>
          <w:lang w:eastAsia="de-DE"/>
        </w:rPr>
      </w:pPr>
      <w:del w:id="11381" w:author="Author">
        <w:r w:rsidDel="00A55355">
          <w:rPr>
            <w:noProof w:val="0"/>
            <w:lang w:eastAsia="de-DE"/>
          </w:rPr>
          <w:delText xml:space="preserve">              },</w:delText>
        </w:r>
      </w:del>
    </w:p>
    <w:p w14:paraId="4CBF6BC8" w14:textId="4D0CB838" w:rsidR="006A2D89" w:rsidDel="00A55355" w:rsidRDefault="006A2D89" w:rsidP="006A2D89">
      <w:pPr>
        <w:pStyle w:val="PL"/>
        <w:rPr>
          <w:del w:id="11382" w:author="Author"/>
          <w:noProof w:val="0"/>
          <w:lang w:eastAsia="de-DE"/>
        </w:rPr>
      </w:pPr>
      <w:del w:id="11383" w:author="Author">
        <w:r w:rsidDel="00A55355">
          <w:rPr>
            <w:noProof w:val="0"/>
            <w:lang w:eastAsia="de-DE"/>
          </w:rPr>
          <w:delText xml:space="preserve">              "additionalInformation": {</w:delText>
        </w:r>
      </w:del>
    </w:p>
    <w:p w14:paraId="6696A2BB" w14:textId="43C29B86" w:rsidR="006A2D89" w:rsidDel="00A55355" w:rsidRDefault="006A2D89" w:rsidP="006A2D89">
      <w:pPr>
        <w:pStyle w:val="PL"/>
        <w:rPr>
          <w:del w:id="11384" w:author="Author"/>
          <w:noProof w:val="0"/>
          <w:lang w:eastAsia="de-DE"/>
        </w:rPr>
      </w:pPr>
      <w:del w:id="11385" w:author="Author">
        <w:r w:rsidDel="00A55355">
          <w:rPr>
            <w:noProof w:val="0"/>
            <w:lang w:eastAsia="de-DE"/>
          </w:rPr>
          <w:delText xml:space="preserve">                "type": "array",</w:delText>
        </w:r>
      </w:del>
    </w:p>
    <w:p w14:paraId="3BEDE049" w14:textId="5C89814D" w:rsidR="006A2D89" w:rsidDel="00A55355" w:rsidRDefault="006A2D89" w:rsidP="006A2D89">
      <w:pPr>
        <w:pStyle w:val="PL"/>
        <w:rPr>
          <w:del w:id="11386" w:author="Author"/>
          <w:noProof w:val="0"/>
          <w:lang w:eastAsia="de-DE"/>
        </w:rPr>
      </w:pPr>
      <w:del w:id="11387" w:author="Author">
        <w:r w:rsidDel="00A55355">
          <w:rPr>
            <w:noProof w:val="0"/>
            <w:lang w:eastAsia="de-DE"/>
          </w:rPr>
          <w:delText xml:space="preserve">                "items": {</w:delText>
        </w:r>
      </w:del>
    </w:p>
    <w:p w14:paraId="2FC23021" w14:textId="322DE1E9" w:rsidR="006A2D89" w:rsidDel="00A55355" w:rsidRDefault="006A2D89" w:rsidP="006A2D89">
      <w:pPr>
        <w:pStyle w:val="PL"/>
        <w:rPr>
          <w:del w:id="11388" w:author="Author"/>
          <w:noProof w:val="0"/>
          <w:lang w:eastAsia="de-DE"/>
        </w:rPr>
      </w:pPr>
      <w:del w:id="11389" w:author="Author">
        <w:r w:rsidDel="00A55355">
          <w:rPr>
            <w:noProof w:val="0"/>
            <w:lang w:eastAsia="de-DE"/>
          </w:rPr>
          <w:delText xml:space="preserve">                  "$ref": "#/components/schemas/attributeNameValuePair-Type"</w:delText>
        </w:r>
      </w:del>
    </w:p>
    <w:p w14:paraId="47BD3323" w14:textId="3480DD11" w:rsidR="006A2D89" w:rsidDel="00A55355" w:rsidRDefault="006A2D89" w:rsidP="006A2D89">
      <w:pPr>
        <w:pStyle w:val="PL"/>
        <w:rPr>
          <w:del w:id="11390" w:author="Author"/>
          <w:noProof w:val="0"/>
          <w:lang w:eastAsia="de-DE"/>
        </w:rPr>
      </w:pPr>
      <w:del w:id="11391" w:author="Author">
        <w:r w:rsidDel="00A55355">
          <w:rPr>
            <w:noProof w:val="0"/>
            <w:lang w:eastAsia="de-DE"/>
          </w:rPr>
          <w:delText xml:space="preserve">                }</w:delText>
        </w:r>
      </w:del>
    </w:p>
    <w:p w14:paraId="405F94B1" w14:textId="4927AB37" w:rsidR="006A2D89" w:rsidDel="00A55355" w:rsidRDefault="006A2D89" w:rsidP="006A2D89">
      <w:pPr>
        <w:pStyle w:val="PL"/>
        <w:rPr>
          <w:del w:id="11392" w:author="Author"/>
          <w:noProof w:val="0"/>
          <w:lang w:eastAsia="de-DE"/>
        </w:rPr>
      </w:pPr>
      <w:del w:id="11393" w:author="Author">
        <w:r w:rsidDel="00A55355">
          <w:rPr>
            <w:noProof w:val="0"/>
            <w:lang w:eastAsia="de-DE"/>
          </w:rPr>
          <w:delText xml:space="preserve">              },</w:delText>
        </w:r>
      </w:del>
    </w:p>
    <w:p w14:paraId="2DD80F03" w14:textId="6078F569" w:rsidR="006A2D89" w:rsidDel="00A55355" w:rsidRDefault="006A2D89" w:rsidP="006A2D89">
      <w:pPr>
        <w:pStyle w:val="PL"/>
        <w:rPr>
          <w:del w:id="11394" w:author="Author"/>
          <w:noProof w:val="0"/>
          <w:lang w:eastAsia="de-DE"/>
        </w:rPr>
      </w:pPr>
      <w:del w:id="11395" w:author="Author">
        <w:r w:rsidDel="00A55355">
          <w:rPr>
            <w:noProof w:val="0"/>
            <w:lang w:eastAsia="de-DE"/>
          </w:rPr>
          <w:delText xml:space="preserve">              "rootCauseIndicator": {</w:delText>
        </w:r>
      </w:del>
    </w:p>
    <w:p w14:paraId="54C4AF38" w14:textId="0A77C89E" w:rsidR="006A2D89" w:rsidDel="00A55355" w:rsidRDefault="006A2D89" w:rsidP="006A2D89">
      <w:pPr>
        <w:pStyle w:val="PL"/>
        <w:rPr>
          <w:del w:id="11396" w:author="Author"/>
          <w:noProof w:val="0"/>
          <w:lang w:eastAsia="de-DE"/>
        </w:rPr>
      </w:pPr>
      <w:del w:id="11397" w:author="Author">
        <w:r w:rsidDel="00A55355">
          <w:rPr>
            <w:noProof w:val="0"/>
            <w:lang w:eastAsia="de-DE"/>
          </w:rPr>
          <w:delText xml:space="preserve">                "$ref": "#/components/schemas/rootCauseIndicator-Type"</w:delText>
        </w:r>
      </w:del>
    </w:p>
    <w:p w14:paraId="1882DBFA" w14:textId="3D61BF26" w:rsidR="006A2D89" w:rsidDel="00A55355" w:rsidRDefault="006A2D89" w:rsidP="006A2D89">
      <w:pPr>
        <w:pStyle w:val="PL"/>
        <w:rPr>
          <w:del w:id="11398" w:author="Author"/>
          <w:noProof w:val="0"/>
          <w:lang w:eastAsia="de-DE"/>
        </w:rPr>
      </w:pPr>
      <w:del w:id="11399" w:author="Author">
        <w:r w:rsidDel="00A55355">
          <w:rPr>
            <w:noProof w:val="0"/>
            <w:lang w:eastAsia="de-DE"/>
          </w:rPr>
          <w:delText xml:space="preserve">              }</w:delText>
        </w:r>
      </w:del>
    </w:p>
    <w:p w14:paraId="6F3DB71F" w14:textId="0EE13AA2" w:rsidR="006A2D89" w:rsidDel="00A55355" w:rsidRDefault="006A2D89" w:rsidP="006A2D89">
      <w:pPr>
        <w:pStyle w:val="PL"/>
        <w:rPr>
          <w:del w:id="11400" w:author="Author"/>
          <w:noProof w:val="0"/>
          <w:lang w:eastAsia="de-DE"/>
        </w:rPr>
      </w:pPr>
      <w:del w:id="11401" w:author="Author">
        <w:r w:rsidDel="00A55355">
          <w:rPr>
            <w:noProof w:val="0"/>
            <w:lang w:eastAsia="de-DE"/>
          </w:rPr>
          <w:delText xml:space="preserve">            }</w:delText>
        </w:r>
      </w:del>
    </w:p>
    <w:p w14:paraId="2DA70E08" w14:textId="3260B7C6" w:rsidR="006A2D89" w:rsidDel="00A55355" w:rsidRDefault="006A2D89" w:rsidP="006A2D89">
      <w:pPr>
        <w:pStyle w:val="PL"/>
        <w:rPr>
          <w:del w:id="11402" w:author="Author"/>
          <w:noProof w:val="0"/>
          <w:lang w:eastAsia="de-DE"/>
        </w:rPr>
      </w:pPr>
      <w:del w:id="11403" w:author="Author">
        <w:r w:rsidDel="00A55355">
          <w:rPr>
            <w:noProof w:val="0"/>
            <w:lang w:eastAsia="de-DE"/>
          </w:rPr>
          <w:delText xml:space="preserve">          }</w:delText>
        </w:r>
      </w:del>
    </w:p>
    <w:p w14:paraId="7CD226CA" w14:textId="458DEC73" w:rsidR="006A2D89" w:rsidDel="00A55355" w:rsidRDefault="006A2D89" w:rsidP="006A2D89">
      <w:pPr>
        <w:pStyle w:val="PL"/>
        <w:rPr>
          <w:del w:id="11404" w:author="Author"/>
          <w:noProof w:val="0"/>
          <w:lang w:eastAsia="de-DE"/>
        </w:rPr>
      </w:pPr>
      <w:del w:id="11405" w:author="Author">
        <w:r w:rsidDel="00A55355">
          <w:rPr>
            <w:noProof w:val="0"/>
            <w:lang w:eastAsia="de-DE"/>
          </w:rPr>
          <w:delText xml:space="preserve">        }</w:delText>
        </w:r>
      </w:del>
    </w:p>
    <w:p w14:paraId="25270414" w14:textId="6195C631" w:rsidR="007056CE" w:rsidRPr="00215D3C" w:rsidDel="00A55355" w:rsidRDefault="007056CE" w:rsidP="007056CE">
      <w:pPr>
        <w:pStyle w:val="PL"/>
        <w:rPr>
          <w:del w:id="11406" w:author="Author"/>
          <w:noProof w:val="0"/>
          <w:lang w:eastAsia="de-DE"/>
        </w:rPr>
      </w:pPr>
      <w:del w:id="11407" w:author="Author">
        <w:r w:rsidDel="00A55355">
          <w:rPr>
            <w:noProof w:val="0"/>
            <w:lang w:eastAsia="de-DE"/>
          </w:rPr>
          <w:delText xml:space="preserve">    },</w:delText>
        </w:r>
      </w:del>
    </w:p>
    <w:p w14:paraId="64D42DEF" w14:textId="4882417A" w:rsidR="007056CE" w:rsidDel="00A55355" w:rsidRDefault="007056CE" w:rsidP="007056CE">
      <w:pPr>
        <w:pStyle w:val="PL"/>
        <w:rPr>
          <w:del w:id="11408" w:author="Author"/>
          <w:noProof w:val="0"/>
          <w:lang w:eastAsia="de-DE"/>
        </w:rPr>
      </w:pPr>
      <w:del w:id="11409" w:author="Author">
        <w:r w:rsidDel="00A55355">
          <w:rPr>
            <w:noProof w:val="0"/>
            <w:lang w:eastAsia="de-DE"/>
          </w:rPr>
          <w:delText xml:space="preserve">    </w:delText>
        </w:r>
        <w:r w:rsidRPr="00215D3C" w:rsidDel="00A55355">
          <w:rPr>
            <w:noProof w:val="0"/>
            <w:lang w:eastAsia="de-DE"/>
          </w:rPr>
          <w:delText>"notifyNew</w:delText>
        </w:r>
        <w:r w:rsidDel="00A55355">
          <w:rPr>
            <w:noProof w:val="0"/>
            <w:lang w:eastAsia="de-DE"/>
          </w:rPr>
          <w:delText>Security</w:delText>
        </w:r>
        <w:r w:rsidRPr="00215D3C" w:rsidDel="00A55355">
          <w:rPr>
            <w:noProof w:val="0"/>
            <w:lang w:eastAsia="de-DE"/>
          </w:rPr>
          <w:delText>Alarm-NotifType": {</w:delText>
        </w:r>
      </w:del>
    </w:p>
    <w:p w14:paraId="3AF30C48" w14:textId="365E539B" w:rsidR="007056CE" w:rsidRPr="00215D3C" w:rsidDel="00A55355" w:rsidRDefault="007056CE" w:rsidP="007056CE">
      <w:pPr>
        <w:pStyle w:val="PL"/>
        <w:rPr>
          <w:del w:id="11410" w:author="Author"/>
          <w:noProof w:val="0"/>
          <w:lang w:eastAsia="de-DE"/>
        </w:rPr>
      </w:pPr>
      <w:del w:id="11411" w:author="Author">
        <w:r w:rsidDel="00A55355">
          <w:rPr>
            <w:noProof w:val="0"/>
            <w:lang w:eastAsia="de-DE"/>
          </w:rPr>
          <w:delText xml:space="preserve">      "description": "fields specific to 3GPP notification NotifyNewSecurityAlarm",</w:delText>
        </w:r>
      </w:del>
    </w:p>
    <w:p w14:paraId="192AF38F" w14:textId="5427E1E3" w:rsidR="007056CE" w:rsidRPr="00215D3C" w:rsidDel="00A55355" w:rsidRDefault="007056CE" w:rsidP="007056CE">
      <w:pPr>
        <w:pStyle w:val="PL"/>
        <w:rPr>
          <w:del w:id="11412" w:author="Author"/>
          <w:noProof w:val="0"/>
          <w:lang w:eastAsia="de-DE"/>
        </w:rPr>
      </w:pPr>
      <w:del w:id="11413" w:author="Author">
        <w:r w:rsidDel="00A55355">
          <w:rPr>
            <w:noProof w:val="0"/>
            <w:lang w:eastAsia="de-DE"/>
          </w:rPr>
          <w:delText xml:space="preserve">      </w:delText>
        </w:r>
        <w:r w:rsidRPr="00215D3C" w:rsidDel="00A55355">
          <w:rPr>
            <w:noProof w:val="0"/>
            <w:lang w:eastAsia="de-DE"/>
          </w:rPr>
          <w:delText>"type": "object",</w:delText>
        </w:r>
      </w:del>
    </w:p>
    <w:p w14:paraId="1FCE80C7" w14:textId="5382B0E1" w:rsidR="003E1775" w:rsidDel="00A55355" w:rsidRDefault="003E1775" w:rsidP="003E1775">
      <w:pPr>
        <w:pStyle w:val="PL"/>
        <w:rPr>
          <w:del w:id="11414" w:author="Author"/>
          <w:noProof w:val="0"/>
          <w:lang w:eastAsia="de-DE"/>
        </w:rPr>
      </w:pPr>
      <w:del w:id="11415" w:author="Author">
        <w:r w:rsidDel="00A55355">
          <w:rPr>
            <w:noProof w:val="0"/>
            <w:lang w:eastAsia="de-DE"/>
          </w:rPr>
          <w:delText xml:space="preserve">        "properties": {</w:delText>
        </w:r>
      </w:del>
    </w:p>
    <w:p w14:paraId="502F253D" w14:textId="41708454" w:rsidR="003E1775" w:rsidDel="00A55355" w:rsidRDefault="003E1775" w:rsidP="003E1775">
      <w:pPr>
        <w:pStyle w:val="PL"/>
        <w:rPr>
          <w:del w:id="11416" w:author="Author"/>
          <w:noProof w:val="0"/>
          <w:lang w:eastAsia="de-DE"/>
        </w:rPr>
      </w:pPr>
      <w:del w:id="11417" w:author="Author">
        <w:r w:rsidDel="00A55355">
          <w:rPr>
            <w:noProof w:val="0"/>
            <w:lang w:eastAsia="de-DE"/>
          </w:rPr>
          <w:delText xml:space="preserve">          "header": {</w:delText>
        </w:r>
      </w:del>
    </w:p>
    <w:p w14:paraId="3BB471EC" w14:textId="26204720" w:rsidR="003E1775" w:rsidDel="00A55355" w:rsidRDefault="003E1775" w:rsidP="003E1775">
      <w:pPr>
        <w:pStyle w:val="PL"/>
        <w:rPr>
          <w:del w:id="11418" w:author="Author"/>
          <w:noProof w:val="0"/>
          <w:lang w:eastAsia="de-DE"/>
        </w:rPr>
      </w:pPr>
      <w:del w:id="11419" w:author="Author">
        <w:r w:rsidDel="00A55355">
          <w:rPr>
            <w:noProof w:val="0"/>
            <w:lang w:eastAsia="de-DE"/>
          </w:rPr>
          <w:delText xml:space="preserve">            "$ref": "#/components/schemas/header-Type"</w:delText>
        </w:r>
      </w:del>
    </w:p>
    <w:p w14:paraId="14833FA2" w14:textId="475EA9BA" w:rsidR="003E1775" w:rsidDel="00A55355" w:rsidRDefault="003E1775" w:rsidP="003E1775">
      <w:pPr>
        <w:pStyle w:val="PL"/>
        <w:rPr>
          <w:del w:id="11420" w:author="Author"/>
          <w:noProof w:val="0"/>
          <w:lang w:eastAsia="de-DE"/>
        </w:rPr>
      </w:pPr>
      <w:del w:id="11421" w:author="Author">
        <w:r w:rsidDel="00A55355">
          <w:rPr>
            <w:noProof w:val="0"/>
            <w:lang w:eastAsia="de-DE"/>
          </w:rPr>
          <w:delText xml:space="preserve">          },</w:delText>
        </w:r>
      </w:del>
    </w:p>
    <w:p w14:paraId="0A2CD59D" w14:textId="08A3463E" w:rsidR="003E1775" w:rsidDel="00A55355" w:rsidRDefault="003E1775" w:rsidP="003E1775">
      <w:pPr>
        <w:pStyle w:val="PL"/>
        <w:rPr>
          <w:del w:id="11422" w:author="Author"/>
          <w:noProof w:val="0"/>
          <w:lang w:eastAsia="de-DE"/>
        </w:rPr>
      </w:pPr>
      <w:del w:id="11423" w:author="Author">
        <w:r w:rsidDel="00A55355">
          <w:rPr>
            <w:noProof w:val="0"/>
            <w:lang w:eastAsia="de-DE"/>
          </w:rPr>
          <w:delText xml:space="preserve">          "body": {</w:delText>
        </w:r>
      </w:del>
    </w:p>
    <w:p w14:paraId="750B9E81" w14:textId="40F1C0F1" w:rsidR="003E1775" w:rsidDel="00A55355" w:rsidRDefault="003E1775" w:rsidP="003E1775">
      <w:pPr>
        <w:pStyle w:val="PL"/>
        <w:rPr>
          <w:del w:id="11424" w:author="Author"/>
          <w:noProof w:val="0"/>
          <w:lang w:eastAsia="de-DE"/>
        </w:rPr>
      </w:pPr>
      <w:del w:id="11425" w:author="Author">
        <w:r w:rsidDel="00A55355">
          <w:rPr>
            <w:noProof w:val="0"/>
            <w:lang w:eastAsia="de-DE"/>
          </w:rPr>
          <w:delText xml:space="preserve">            "type": "object",</w:delText>
        </w:r>
      </w:del>
    </w:p>
    <w:p w14:paraId="59CCBD16" w14:textId="79D95038" w:rsidR="003E1775" w:rsidDel="00A55355" w:rsidRDefault="003E1775" w:rsidP="003E1775">
      <w:pPr>
        <w:pStyle w:val="PL"/>
        <w:rPr>
          <w:del w:id="11426" w:author="Author"/>
          <w:noProof w:val="0"/>
          <w:lang w:eastAsia="de-DE"/>
        </w:rPr>
      </w:pPr>
      <w:del w:id="11427" w:author="Author">
        <w:r w:rsidDel="00A55355">
          <w:rPr>
            <w:noProof w:val="0"/>
            <w:lang w:eastAsia="de-DE"/>
          </w:rPr>
          <w:delText xml:space="preserve">            "properties": {</w:delText>
        </w:r>
      </w:del>
    </w:p>
    <w:p w14:paraId="1E7EE982" w14:textId="6A6C10CF" w:rsidR="003E1775" w:rsidDel="00A55355" w:rsidRDefault="003E1775" w:rsidP="003E1775">
      <w:pPr>
        <w:pStyle w:val="PL"/>
        <w:rPr>
          <w:del w:id="11428" w:author="Author"/>
          <w:noProof w:val="0"/>
          <w:lang w:eastAsia="de-DE"/>
        </w:rPr>
      </w:pPr>
      <w:del w:id="11429" w:author="Author">
        <w:r w:rsidDel="00A55355">
          <w:rPr>
            <w:noProof w:val="0"/>
            <w:lang w:eastAsia="de-DE"/>
          </w:rPr>
          <w:delText xml:space="preserve">              "alarmId": {</w:delText>
        </w:r>
      </w:del>
    </w:p>
    <w:p w14:paraId="05D0E504" w14:textId="466465EA" w:rsidR="003E1775" w:rsidDel="00A55355" w:rsidRDefault="003E1775" w:rsidP="003E1775">
      <w:pPr>
        <w:pStyle w:val="PL"/>
        <w:rPr>
          <w:del w:id="11430" w:author="Author"/>
          <w:noProof w:val="0"/>
          <w:lang w:eastAsia="de-DE"/>
        </w:rPr>
      </w:pPr>
      <w:del w:id="11431" w:author="Author">
        <w:r w:rsidDel="00A55355">
          <w:rPr>
            <w:noProof w:val="0"/>
            <w:lang w:eastAsia="de-DE"/>
          </w:rPr>
          <w:delText xml:space="preserve">                "$ref": "#/components/schemas/alarmId-Type"</w:delText>
        </w:r>
      </w:del>
    </w:p>
    <w:p w14:paraId="39EE7430" w14:textId="553D1672" w:rsidR="003E1775" w:rsidDel="00A55355" w:rsidRDefault="003E1775" w:rsidP="003E1775">
      <w:pPr>
        <w:pStyle w:val="PL"/>
        <w:rPr>
          <w:del w:id="11432" w:author="Author"/>
          <w:noProof w:val="0"/>
          <w:lang w:eastAsia="de-DE"/>
        </w:rPr>
      </w:pPr>
      <w:del w:id="11433" w:author="Author">
        <w:r w:rsidDel="00A55355">
          <w:rPr>
            <w:noProof w:val="0"/>
            <w:lang w:eastAsia="de-DE"/>
          </w:rPr>
          <w:delText xml:space="preserve">              },</w:delText>
        </w:r>
      </w:del>
    </w:p>
    <w:p w14:paraId="0BEC35F3" w14:textId="605FA485" w:rsidR="003E1775" w:rsidDel="00A55355" w:rsidRDefault="003E1775" w:rsidP="003E1775">
      <w:pPr>
        <w:pStyle w:val="PL"/>
        <w:rPr>
          <w:del w:id="11434" w:author="Author"/>
          <w:noProof w:val="0"/>
          <w:lang w:eastAsia="de-DE"/>
        </w:rPr>
      </w:pPr>
      <w:del w:id="11435" w:author="Author">
        <w:r w:rsidDel="00A55355">
          <w:rPr>
            <w:noProof w:val="0"/>
            <w:lang w:eastAsia="de-DE"/>
          </w:rPr>
          <w:delText xml:space="preserve">              "alarmType": {</w:delText>
        </w:r>
      </w:del>
    </w:p>
    <w:p w14:paraId="7FDE5CF4" w14:textId="76D73C33" w:rsidR="003E1775" w:rsidDel="00A55355" w:rsidRDefault="003E1775" w:rsidP="003E1775">
      <w:pPr>
        <w:pStyle w:val="PL"/>
        <w:rPr>
          <w:del w:id="11436" w:author="Author"/>
          <w:noProof w:val="0"/>
          <w:lang w:eastAsia="de-DE"/>
        </w:rPr>
      </w:pPr>
      <w:del w:id="11437" w:author="Author">
        <w:r w:rsidDel="00A55355">
          <w:rPr>
            <w:noProof w:val="0"/>
            <w:lang w:eastAsia="de-DE"/>
          </w:rPr>
          <w:delText xml:space="preserve">                "$ref": "#/components/schemas/alarmType-Type"</w:delText>
        </w:r>
      </w:del>
    </w:p>
    <w:p w14:paraId="10A0E6E4" w14:textId="7C394874" w:rsidR="003E1775" w:rsidDel="00A55355" w:rsidRDefault="003E1775" w:rsidP="003E1775">
      <w:pPr>
        <w:pStyle w:val="PL"/>
        <w:rPr>
          <w:del w:id="11438" w:author="Author"/>
          <w:noProof w:val="0"/>
          <w:lang w:eastAsia="de-DE"/>
        </w:rPr>
      </w:pPr>
      <w:del w:id="11439" w:author="Author">
        <w:r w:rsidDel="00A55355">
          <w:rPr>
            <w:noProof w:val="0"/>
            <w:lang w:eastAsia="de-DE"/>
          </w:rPr>
          <w:delText xml:space="preserve">              },</w:delText>
        </w:r>
      </w:del>
    </w:p>
    <w:p w14:paraId="07C68230" w14:textId="01C00FEE" w:rsidR="003E1775" w:rsidDel="00A55355" w:rsidRDefault="003E1775" w:rsidP="003E1775">
      <w:pPr>
        <w:pStyle w:val="PL"/>
        <w:rPr>
          <w:del w:id="11440" w:author="Author"/>
          <w:noProof w:val="0"/>
          <w:lang w:eastAsia="de-DE"/>
        </w:rPr>
      </w:pPr>
      <w:del w:id="11441" w:author="Author">
        <w:r w:rsidDel="00A55355">
          <w:rPr>
            <w:noProof w:val="0"/>
            <w:lang w:eastAsia="de-DE"/>
          </w:rPr>
          <w:delText xml:space="preserve">              "probableCause": {</w:delText>
        </w:r>
      </w:del>
    </w:p>
    <w:p w14:paraId="657D183E" w14:textId="321D4CA9" w:rsidR="003E1775" w:rsidDel="00A55355" w:rsidRDefault="003E1775" w:rsidP="003E1775">
      <w:pPr>
        <w:pStyle w:val="PL"/>
        <w:rPr>
          <w:del w:id="11442" w:author="Author"/>
          <w:noProof w:val="0"/>
          <w:lang w:eastAsia="de-DE"/>
        </w:rPr>
      </w:pPr>
      <w:del w:id="11443" w:author="Author">
        <w:r w:rsidDel="00A55355">
          <w:rPr>
            <w:noProof w:val="0"/>
            <w:lang w:eastAsia="de-DE"/>
          </w:rPr>
          <w:delText xml:space="preserve">                "$ref": "#/components/schemas/probableCause-Type"</w:delText>
        </w:r>
      </w:del>
    </w:p>
    <w:p w14:paraId="0B17F431" w14:textId="4E40B12E" w:rsidR="003E1775" w:rsidDel="00A55355" w:rsidRDefault="003E1775" w:rsidP="003E1775">
      <w:pPr>
        <w:pStyle w:val="PL"/>
        <w:rPr>
          <w:del w:id="11444" w:author="Author"/>
          <w:noProof w:val="0"/>
          <w:lang w:eastAsia="de-DE"/>
        </w:rPr>
      </w:pPr>
      <w:del w:id="11445" w:author="Author">
        <w:r w:rsidDel="00A55355">
          <w:rPr>
            <w:noProof w:val="0"/>
            <w:lang w:eastAsia="de-DE"/>
          </w:rPr>
          <w:delText xml:space="preserve">              },</w:delText>
        </w:r>
      </w:del>
    </w:p>
    <w:p w14:paraId="30FFC455" w14:textId="21087CC3" w:rsidR="003E1775" w:rsidDel="00A55355" w:rsidRDefault="003E1775" w:rsidP="003E1775">
      <w:pPr>
        <w:pStyle w:val="PL"/>
        <w:rPr>
          <w:del w:id="11446" w:author="Author"/>
          <w:noProof w:val="0"/>
          <w:lang w:eastAsia="de-DE"/>
        </w:rPr>
      </w:pPr>
      <w:del w:id="11447" w:author="Author">
        <w:r w:rsidDel="00A55355">
          <w:rPr>
            <w:noProof w:val="0"/>
            <w:lang w:eastAsia="de-DE"/>
          </w:rPr>
          <w:delText xml:space="preserve">              "specificProblem": {</w:delText>
        </w:r>
      </w:del>
    </w:p>
    <w:p w14:paraId="5F1BC41F" w14:textId="1256CCD2" w:rsidR="003E1775" w:rsidDel="00A55355" w:rsidRDefault="003E1775" w:rsidP="003E1775">
      <w:pPr>
        <w:pStyle w:val="PL"/>
        <w:rPr>
          <w:del w:id="11448" w:author="Author"/>
          <w:noProof w:val="0"/>
          <w:lang w:eastAsia="de-DE"/>
        </w:rPr>
      </w:pPr>
      <w:del w:id="11449" w:author="Author">
        <w:r w:rsidDel="00A55355">
          <w:rPr>
            <w:noProof w:val="0"/>
            <w:lang w:eastAsia="de-DE"/>
          </w:rPr>
          <w:delText xml:space="preserve">                "$ref": "#/components/schemas/specificProblem-Type"</w:delText>
        </w:r>
      </w:del>
    </w:p>
    <w:p w14:paraId="473FD1E5" w14:textId="35F2AC0B" w:rsidR="003E1775" w:rsidDel="00A55355" w:rsidRDefault="003E1775" w:rsidP="003E1775">
      <w:pPr>
        <w:pStyle w:val="PL"/>
        <w:rPr>
          <w:del w:id="11450" w:author="Author"/>
          <w:noProof w:val="0"/>
          <w:lang w:eastAsia="de-DE"/>
        </w:rPr>
      </w:pPr>
      <w:del w:id="11451" w:author="Author">
        <w:r w:rsidDel="00A55355">
          <w:rPr>
            <w:noProof w:val="0"/>
            <w:lang w:eastAsia="de-DE"/>
          </w:rPr>
          <w:delText xml:space="preserve">              },</w:delText>
        </w:r>
      </w:del>
    </w:p>
    <w:p w14:paraId="766428F6" w14:textId="6B749915" w:rsidR="003E1775" w:rsidDel="00A55355" w:rsidRDefault="003E1775" w:rsidP="003E1775">
      <w:pPr>
        <w:pStyle w:val="PL"/>
        <w:rPr>
          <w:del w:id="11452" w:author="Author"/>
          <w:noProof w:val="0"/>
          <w:lang w:eastAsia="de-DE"/>
        </w:rPr>
      </w:pPr>
      <w:del w:id="11453" w:author="Author">
        <w:r w:rsidDel="00A55355">
          <w:rPr>
            <w:noProof w:val="0"/>
            <w:lang w:eastAsia="de-DE"/>
          </w:rPr>
          <w:delText xml:space="preserve">              "perceivedSeverity": {</w:delText>
        </w:r>
      </w:del>
    </w:p>
    <w:p w14:paraId="7B845F59" w14:textId="62AFD0D2" w:rsidR="003E1775" w:rsidDel="00A55355" w:rsidRDefault="003E1775" w:rsidP="003E1775">
      <w:pPr>
        <w:pStyle w:val="PL"/>
        <w:rPr>
          <w:del w:id="11454" w:author="Author"/>
          <w:noProof w:val="0"/>
          <w:lang w:eastAsia="de-DE"/>
        </w:rPr>
      </w:pPr>
      <w:del w:id="11455" w:author="Author">
        <w:r w:rsidDel="00A55355">
          <w:rPr>
            <w:noProof w:val="0"/>
            <w:lang w:eastAsia="de-DE"/>
          </w:rPr>
          <w:delText xml:space="preserve">                "$ref": "#/components/schemas/perceivedSeverity-Type"</w:delText>
        </w:r>
      </w:del>
    </w:p>
    <w:p w14:paraId="204ACE72" w14:textId="0AD750CA" w:rsidR="003E1775" w:rsidDel="00A55355" w:rsidRDefault="003E1775" w:rsidP="003E1775">
      <w:pPr>
        <w:pStyle w:val="PL"/>
        <w:rPr>
          <w:del w:id="11456" w:author="Author"/>
          <w:noProof w:val="0"/>
          <w:lang w:eastAsia="de-DE"/>
        </w:rPr>
      </w:pPr>
      <w:del w:id="11457" w:author="Author">
        <w:r w:rsidDel="00A55355">
          <w:rPr>
            <w:noProof w:val="0"/>
            <w:lang w:eastAsia="de-DE"/>
          </w:rPr>
          <w:delText xml:space="preserve">              },</w:delText>
        </w:r>
      </w:del>
    </w:p>
    <w:p w14:paraId="70DEC1A7" w14:textId="0211249C" w:rsidR="003E1775" w:rsidDel="00A55355" w:rsidRDefault="003E1775" w:rsidP="003E1775">
      <w:pPr>
        <w:pStyle w:val="PL"/>
        <w:rPr>
          <w:del w:id="11458" w:author="Author"/>
          <w:noProof w:val="0"/>
          <w:lang w:eastAsia="de-DE"/>
        </w:rPr>
      </w:pPr>
      <w:del w:id="11459" w:author="Author">
        <w:r w:rsidDel="00A55355">
          <w:rPr>
            <w:noProof w:val="0"/>
            <w:lang w:eastAsia="de-DE"/>
          </w:rPr>
          <w:delText xml:space="preserve">              "correlatedNotifications": {</w:delText>
        </w:r>
      </w:del>
    </w:p>
    <w:p w14:paraId="2CB8267F" w14:textId="7D7C883F" w:rsidR="003E1775" w:rsidDel="00A55355" w:rsidRDefault="003E1775" w:rsidP="003E1775">
      <w:pPr>
        <w:pStyle w:val="PL"/>
        <w:rPr>
          <w:del w:id="11460" w:author="Author"/>
          <w:noProof w:val="0"/>
          <w:lang w:eastAsia="de-DE"/>
        </w:rPr>
      </w:pPr>
      <w:del w:id="11461" w:author="Author">
        <w:r w:rsidDel="00A55355">
          <w:rPr>
            <w:noProof w:val="0"/>
            <w:lang w:eastAsia="de-DE"/>
          </w:rPr>
          <w:delText xml:space="preserve">                "type": "array",</w:delText>
        </w:r>
      </w:del>
    </w:p>
    <w:p w14:paraId="2FA98F4F" w14:textId="32EA7E9C" w:rsidR="003E1775" w:rsidDel="00A55355" w:rsidRDefault="003E1775" w:rsidP="003E1775">
      <w:pPr>
        <w:pStyle w:val="PL"/>
        <w:rPr>
          <w:del w:id="11462" w:author="Author"/>
          <w:noProof w:val="0"/>
          <w:lang w:eastAsia="de-DE"/>
        </w:rPr>
      </w:pPr>
      <w:del w:id="11463" w:author="Author">
        <w:r w:rsidDel="00A55355">
          <w:rPr>
            <w:noProof w:val="0"/>
            <w:lang w:eastAsia="de-DE"/>
          </w:rPr>
          <w:delText xml:space="preserve">                "items": {</w:delText>
        </w:r>
      </w:del>
    </w:p>
    <w:p w14:paraId="16EB93E2" w14:textId="6F230023" w:rsidR="003E1775" w:rsidDel="00A55355" w:rsidRDefault="003E1775" w:rsidP="003E1775">
      <w:pPr>
        <w:pStyle w:val="PL"/>
        <w:rPr>
          <w:del w:id="11464" w:author="Author"/>
          <w:noProof w:val="0"/>
          <w:lang w:eastAsia="de-DE"/>
        </w:rPr>
      </w:pPr>
      <w:del w:id="11465" w:author="Author">
        <w:r w:rsidDel="00A55355">
          <w:rPr>
            <w:noProof w:val="0"/>
            <w:lang w:eastAsia="de-DE"/>
          </w:rPr>
          <w:lastRenderedPageBreak/>
          <w:delText xml:space="preserve">                  "$ref": "#/components/schemas/correlatedNotification-Type"</w:delText>
        </w:r>
      </w:del>
    </w:p>
    <w:p w14:paraId="6694F1D5" w14:textId="501EC587" w:rsidR="003E1775" w:rsidDel="00A55355" w:rsidRDefault="003E1775" w:rsidP="003E1775">
      <w:pPr>
        <w:pStyle w:val="PL"/>
        <w:rPr>
          <w:del w:id="11466" w:author="Author"/>
          <w:noProof w:val="0"/>
          <w:lang w:eastAsia="de-DE"/>
        </w:rPr>
      </w:pPr>
      <w:del w:id="11467" w:author="Author">
        <w:r w:rsidDel="00A55355">
          <w:rPr>
            <w:noProof w:val="0"/>
            <w:lang w:eastAsia="de-DE"/>
          </w:rPr>
          <w:delText xml:space="preserve">                }</w:delText>
        </w:r>
      </w:del>
    </w:p>
    <w:p w14:paraId="7B0E6313" w14:textId="7B42EF92" w:rsidR="003E1775" w:rsidDel="00A55355" w:rsidRDefault="003E1775" w:rsidP="003E1775">
      <w:pPr>
        <w:pStyle w:val="PL"/>
        <w:rPr>
          <w:del w:id="11468" w:author="Author"/>
          <w:noProof w:val="0"/>
          <w:lang w:eastAsia="de-DE"/>
        </w:rPr>
      </w:pPr>
      <w:del w:id="11469" w:author="Author">
        <w:r w:rsidDel="00A55355">
          <w:rPr>
            <w:noProof w:val="0"/>
            <w:lang w:eastAsia="de-DE"/>
          </w:rPr>
          <w:delText xml:space="preserve">              },</w:delText>
        </w:r>
      </w:del>
    </w:p>
    <w:p w14:paraId="71FBC2EA" w14:textId="2570B422" w:rsidR="003E1775" w:rsidDel="00A55355" w:rsidRDefault="003E1775" w:rsidP="003E1775">
      <w:pPr>
        <w:pStyle w:val="PL"/>
        <w:rPr>
          <w:del w:id="11470" w:author="Author"/>
          <w:noProof w:val="0"/>
          <w:lang w:eastAsia="de-DE"/>
        </w:rPr>
      </w:pPr>
      <w:del w:id="11471" w:author="Author">
        <w:r w:rsidDel="00A55355">
          <w:rPr>
            <w:noProof w:val="0"/>
            <w:lang w:eastAsia="de-DE"/>
          </w:rPr>
          <w:delText xml:space="preserve">              "additionalText": {</w:delText>
        </w:r>
      </w:del>
    </w:p>
    <w:p w14:paraId="62718451" w14:textId="7FAD1591" w:rsidR="003E1775" w:rsidDel="00A55355" w:rsidRDefault="003E1775" w:rsidP="003E1775">
      <w:pPr>
        <w:pStyle w:val="PL"/>
        <w:rPr>
          <w:del w:id="11472" w:author="Author"/>
          <w:noProof w:val="0"/>
          <w:lang w:eastAsia="de-DE"/>
        </w:rPr>
      </w:pPr>
      <w:del w:id="11473" w:author="Author">
        <w:r w:rsidDel="00A55355">
          <w:rPr>
            <w:noProof w:val="0"/>
            <w:lang w:eastAsia="de-DE"/>
          </w:rPr>
          <w:delText xml:space="preserve">                "$ref": "#/components/schemas/additionalText-Type"</w:delText>
        </w:r>
      </w:del>
    </w:p>
    <w:p w14:paraId="37EDF443" w14:textId="4F13EC67" w:rsidR="003E1775" w:rsidDel="00A55355" w:rsidRDefault="003E1775" w:rsidP="003E1775">
      <w:pPr>
        <w:pStyle w:val="PL"/>
        <w:rPr>
          <w:del w:id="11474" w:author="Author"/>
          <w:noProof w:val="0"/>
          <w:lang w:eastAsia="de-DE"/>
        </w:rPr>
      </w:pPr>
      <w:del w:id="11475" w:author="Author">
        <w:r w:rsidDel="00A55355">
          <w:rPr>
            <w:noProof w:val="0"/>
            <w:lang w:eastAsia="de-DE"/>
          </w:rPr>
          <w:delText xml:space="preserve">              },</w:delText>
        </w:r>
      </w:del>
    </w:p>
    <w:p w14:paraId="3EC08A34" w14:textId="056CF9AA" w:rsidR="003E1775" w:rsidDel="00A55355" w:rsidRDefault="003E1775" w:rsidP="003E1775">
      <w:pPr>
        <w:pStyle w:val="PL"/>
        <w:rPr>
          <w:del w:id="11476" w:author="Author"/>
          <w:noProof w:val="0"/>
          <w:lang w:eastAsia="de-DE"/>
        </w:rPr>
      </w:pPr>
      <w:del w:id="11477" w:author="Author">
        <w:r w:rsidDel="00A55355">
          <w:rPr>
            <w:noProof w:val="0"/>
            <w:lang w:eastAsia="de-DE"/>
          </w:rPr>
          <w:delText xml:space="preserve">              "additionalInformation": {</w:delText>
        </w:r>
      </w:del>
    </w:p>
    <w:p w14:paraId="7B82BAE3" w14:textId="1EC1D816" w:rsidR="003E1775" w:rsidDel="00A55355" w:rsidRDefault="003E1775" w:rsidP="003E1775">
      <w:pPr>
        <w:pStyle w:val="PL"/>
        <w:rPr>
          <w:del w:id="11478" w:author="Author"/>
          <w:noProof w:val="0"/>
          <w:lang w:eastAsia="de-DE"/>
        </w:rPr>
      </w:pPr>
      <w:del w:id="11479" w:author="Author">
        <w:r w:rsidDel="00A55355">
          <w:rPr>
            <w:noProof w:val="0"/>
            <w:lang w:eastAsia="de-DE"/>
          </w:rPr>
          <w:delText xml:space="preserve">                "type": "array",</w:delText>
        </w:r>
      </w:del>
    </w:p>
    <w:p w14:paraId="61489A0A" w14:textId="3B2DDFDC" w:rsidR="003E1775" w:rsidDel="00A55355" w:rsidRDefault="003E1775" w:rsidP="003E1775">
      <w:pPr>
        <w:pStyle w:val="PL"/>
        <w:rPr>
          <w:del w:id="11480" w:author="Author"/>
          <w:noProof w:val="0"/>
          <w:lang w:eastAsia="de-DE"/>
        </w:rPr>
      </w:pPr>
      <w:del w:id="11481" w:author="Author">
        <w:r w:rsidDel="00A55355">
          <w:rPr>
            <w:noProof w:val="0"/>
            <w:lang w:eastAsia="de-DE"/>
          </w:rPr>
          <w:delText xml:space="preserve">                "items": {</w:delText>
        </w:r>
      </w:del>
    </w:p>
    <w:p w14:paraId="394A49F9" w14:textId="411FFD01" w:rsidR="003E1775" w:rsidDel="00A55355" w:rsidRDefault="003E1775" w:rsidP="003E1775">
      <w:pPr>
        <w:pStyle w:val="PL"/>
        <w:rPr>
          <w:del w:id="11482" w:author="Author"/>
          <w:noProof w:val="0"/>
          <w:lang w:eastAsia="de-DE"/>
        </w:rPr>
      </w:pPr>
      <w:del w:id="11483" w:author="Author">
        <w:r w:rsidDel="00A55355">
          <w:rPr>
            <w:noProof w:val="0"/>
            <w:lang w:eastAsia="de-DE"/>
          </w:rPr>
          <w:delText xml:space="preserve">                  "$ref": "#/components/schemas/attributeNameValuePair-Type"</w:delText>
        </w:r>
      </w:del>
    </w:p>
    <w:p w14:paraId="7204B536" w14:textId="5FDC7FC0" w:rsidR="003E1775" w:rsidDel="00A55355" w:rsidRDefault="003E1775" w:rsidP="003E1775">
      <w:pPr>
        <w:pStyle w:val="PL"/>
        <w:rPr>
          <w:del w:id="11484" w:author="Author"/>
          <w:noProof w:val="0"/>
          <w:lang w:eastAsia="de-DE"/>
        </w:rPr>
      </w:pPr>
      <w:del w:id="11485" w:author="Author">
        <w:r w:rsidDel="00A55355">
          <w:rPr>
            <w:noProof w:val="0"/>
            <w:lang w:eastAsia="de-DE"/>
          </w:rPr>
          <w:delText xml:space="preserve">                }</w:delText>
        </w:r>
      </w:del>
    </w:p>
    <w:p w14:paraId="39A8DE11" w14:textId="7887E374" w:rsidR="003E1775" w:rsidDel="00A55355" w:rsidRDefault="003E1775" w:rsidP="003E1775">
      <w:pPr>
        <w:pStyle w:val="PL"/>
        <w:rPr>
          <w:del w:id="11486" w:author="Author"/>
          <w:noProof w:val="0"/>
          <w:lang w:eastAsia="de-DE"/>
        </w:rPr>
      </w:pPr>
      <w:del w:id="11487" w:author="Author">
        <w:r w:rsidDel="00A55355">
          <w:rPr>
            <w:noProof w:val="0"/>
            <w:lang w:eastAsia="de-DE"/>
          </w:rPr>
          <w:delText xml:space="preserve">              },</w:delText>
        </w:r>
      </w:del>
    </w:p>
    <w:p w14:paraId="1E5BF8FC" w14:textId="4A9BAF45" w:rsidR="003E1775" w:rsidDel="00A55355" w:rsidRDefault="003E1775" w:rsidP="003E1775">
      <w:pPr>
        <w:pStyle w:val="PL"/>
        <w:rPr>
          <w:del w:id="11488" w:author="Author"/>
          <w:noProof w:val="0"/>
          <w:lang w:eastAsia="de-DE"/>
        </w:rPr>
      </w:pPr>
      <w:del w:id="11489" w:author="Author">
        <w:r w:rsidDel="00A55355">
          <w:rPr>
            <w:noProof w:val="0"/>
            <w:lang w:eastAsia="de-DE"/>
          </w:rPr>
          <w:delText xml:space="preserve">              "rootCauseIndicator": {</w:delText>
        </w:r>
      </w:del>
    </w:p>
    <w:p w14:paraId="496BA7F9" w14:textId="786515E0" w:rsidR="003E1775" w:rsidDel="00A55355" w:rsidRDefault="003E1775" w:rsidP="003E1775">
      <w:pPr>
        <w:pStyle w:val="PL"/>
        <w:rPr>
          <w:del w:id="11490" w:author="Author"/>
          <w:noProof w:val="0"/>
          <w:lang w:eastAsia="de-DE"/>
        </w:rPr>
      </w:pPr>
      <w:del w:id="11491" w:author="Author">
        <w:r w:rsidDel="00A55355">
          <w:rPr>
            <w:noProof w:val="0"/>
            <w:lang w:eastAsia="de-DE"/>
          </w:rPr>
          <w:delText xml:space="preserve">                "$ref": "#/components/schemas/rootCauseIndicator-Type"</w:delText>
        </w:r>
      </w:del>
    </w:p>
    <w:p w14:paraId="4217DFC9" w14:textId="33FFB124" w:rsidR="003E1775" w:rsidDel="00A55355" w:rsidRDefault="003E1775" w:rsidP="003E1775">
      <w:pPr>
        <w:pStyle w:val="PL"/>
        <w:rPr>
          <w:del w:id="11492" w:author="Author"/>
          <w:noProof w:val="0"/>
          <w:lang w:eastAsia="de-DE"/>
        </w:rPr>
      </w:pPr>
      <w:del w:id="11493" w:author="Author">
        <w:r w:rsidDel="00A55355">
          <w:rPr>
            <w:noProof w:val="0"/>
            <w:lang w:eastAsia="de-DE"/>
          </w:rPr>
          <w:delText xml:space="preserve">              },</w:delText>
        </w:r>
      </w:del>
    </w:p>
    <w:p w14:paraId="28F1042D" w14:textId="4E42AA3E" w:rsidR="003E1775" w:rsidDel="00A55355" w:rsidRDefault="003E1775" w:rsidP="003E1775">
      <w:pPr>
        <w:pStyle w:val="PL"/>
        <w:rPr>
          <w:del w:id="11494" w:author="Author"/>
          <w:noProof w:val="0"/>
          <w:lang w:eastAsia="de-DE"/>
        </w:rPr>
      </w:pPr>
      <w:del w:id="11495" w:author="Author">
        <w:r w:rsidDel="00A55355">
          <w:rPr>
            <w:noProof w:val="0"/>
            <w:lang w:eastAsia="de-DE"/>
          </w:rPr>
          <w:delText xml:space="preserve">              "serviceUser": {</w:delText>
        </w:r>
      </w:del>
    </w:p>
    <w:p w14:paraId="413A0A3D" w14:textId="21B5332C" w:rsidR="003E1775" w:rsidDel="00A55355" w:rsidRDefault="003E1775" w:rsidP="003E1775">
      <w:pPr>
        <w:pStyle w:val="PL"/>
        <w:rPr>
          <w:del w:id="11496" w:author="Author"/>
          <w:noProof w:val="0"/>
          <w:lang w:eastAsia="de-DE"/>
        </w:rPr>
      </w:pPr>
      <w:del w:id="11497" w:author="Author">
        <w:r w:rsidDel="00A55355">
          <w:rPr>
            <w:noProof w:val="0"/>
            <w:lang w:eastAsia="de-DE"/>
          </w:rPr>
          <w:delText xml:space="preserve">                "$ref": "#/components/schemas/serviceUser-Type"</w:delText>
        </w:r>
      </w:del>
    </w:p>
    <w:p w14:paraId="6AA7A278" w14:textId="1DA9B6F1" w:rsidR="003E1775" w:rsidDel="00A55355" w:rsidRDefault="003E1775" w:rsidP="003E1775">
      <w:pPr>
        <w:pStyle w:val="PL"/>
        <w:rPr>
          <w:del w:id="11498" w:author="Author"/>
          <w:noProof w:val="0"/>
          <w:lang w:eastAsia="de-DE"/>
        </w:rPr>
      </w:pPr>
      <w:del w:id="11499" w:author="Author">
        <w:r w:rsidDel="00A55355">
          <w:rPr>
            <w:noProof w:val="0"/>
            <w:lang w:eastAsia="de-DE"/>
          </w:rPr>
          <w:delText xml:space="preserve">              },</w:delText>
        </w:r>
      </w:del>
    </w:p>
    <w:p w14:paraId="3C10CD68" w14:textId="1B2888D0" w:rsidR="003E1775" w:rsidDel="00A55355" w:rsidRDefault="003E1775" w:rsidP="003E1775">
      <w:pPr>
        <w:pStyle w:val="PL"/>
        <w:rPr>
          <w:del w:id="11500" w:author="Author"/>
          <w:noProof w:val="0"/>
          <w:lang w:eastAsia="de-DE"/>
        </w:rPr>
      </w:pPr>
      <w:del w:id="11501" w:author="Author">
        <w:r w:rsidDel="00A55355">
          <w:rPr>
            <w:noProof w:val="0"/>
            <w:lang w:eastAsia="de-DE"/>
          </w:rPr>
          <w:delText xml:space="preserve">              "serviceProvider": {</w:delText>
        </w:r>
      </w:del>
    </w:p>
    <w:p w14:paraId="6BA4D343" w14:textId="345BBBEB" w:rsidR="003E1775" w:rsidDel="00A55355" w:rsidRDefault="003E1775" w:rsidP="003E1775">
      <w:pPr>
        <w:pStyle w:val="PL"/>
        <w:rPr>
          <w:del w:id="11502" w:author="Author"/>
          <w:noProof w:val="0"/>
          <w:lang w:eastAsia="de-DE"/>
        </w:rPr>
      </w:pPr>
      <w:del w:id="11503" w:author="Author">
        <w:r w:rsidDel="00A55355">
          <w:rPr>
            <w:noProof w:val="0"/>
            <w:lang w:eastAsia="de-DE"/>
          </w:rPr>
          <w:delText xml:space="preserve">                "$ref": "#/components/schemas/serviceProvider-Type"</w:delText>
        </w:r>
      </w:del>
    </w:p>
    <w:p w14:paraId="2D49B24B" w14:textId="763D3F45" w:rsidR="003E1775" w:rsidDel="00A55355" w:rsidRDefault="003E1775" w:rsidP="003E1775">
      <w:pPr>
        <w:pStyle w:val="PL"/>
        <w:rPr>
          <w:del w:id="11504" w:author="Author"/>
          <w:noProof w:val="0"/>
          <w:lang w:eastAsia="de-DE"/>
        </w:rPr>
      </w:pPr>
      <w:del w:id="11505" w:author="Author">
        <w:r w:rsidDel="00A55355">
          <w:rPr>
            <w:noProof w:val="0"/>
            <w:lang w:eastAsia="de-DE"/>
          </w:rPr>
          <w:delText xml:space="preserve">              },</w:delText>
        </w:r>
      </w:del>
    </w:p>
    <w:p w14:paraId="7F49B1F2" w14:textId="79852A42" w:rsidR="003E1775" w:rsidDel="00A55355" w:rsidRDefault="003E1775" w:rsidP="003E1775">
      <w:pPr>
        <w:pStyle w:val="PL"/>
        <w:rPr>
          <w:del w:id="11506" w:author="Author"/>
          <w:noProof w:val="0"/>
          <w:lang w:eastAsia="de-DE"/>
        </w:rPr>
      </w:pPr>
      <w:del w:id="11507" w:author="Author">
        <w:r w:rsidDel="00A55355">
          <w:rPr>
            <w:noProof w:val="0"/>
            <w:lang w:eastAsia="de-DE"/>
          </w:rPr>
          <w:delText xml:space="preserve">              "securityAlarmDetector": {</w:delText>
        </w:r>
      </w:del>
    </w:p>
    <w:p w14:paraId="493C94CA" w14:textId="0C6EB210" w:rsidR="003E1775" w:rsidDel="00A55355" w:rsidRDefault="003E1775" w:rsidP="003E1775">
      <w:pPr>
        <w:pStyle w:val="PL"/>
        <w:rPr>
          <w:del w:id="11508" w:author="Author"/>
          <w:noProof w:val="0"/>
          <w:lang w:eastAsia="de-DE"/>
        </w:rPr>
      </w:pPr>
      <w:del w:id="11509" w:author="Author">
        <w:r w:rsidDel="00A55355">
          <w:rPr>
            <w:noProof w:val="0"/>
            <w:lang w:eastAsia="de-DE"/>
          </w:rPr>
          <w:delText xml:space="preserve">                "$ref": "#/components/schemas/securityAlarmDetector-Type"</w:delText>
        </w:r>
      </w:del>
    </w:p>
    <w:p w14:paraId="3424D73C" w14:textId="7722251D" w:rsidR="003E1775" w:rsidDel="00A55355" w:rsidRDefault="003E1775" w:rsidP="003E1775">
      <w:pPr>
        <w:pStyle w:val="PL"/>
        <w:rPr>
          <w:del w:id="11510" w:author="Author"/>
          <w:noProof w:val="0"/>
          <w:lang w:eastAsia="de-DE"/>
        </w:rPr>
      </w:pPr>
      <w:del w:id="11511" w:author="Author">
        <w:r w:rsidDel="00A55355">
          <w:rPr>
            <w:noProof w:val="0"/>
            <w:lang w:eastAsia="de-DE"/>
          </w:rPr>
          <w:delText xml:space="preserve">              }</w:delText>
        </w:r>
      </w:del>
    </w:p>
    <w:p w14:paraId="0461E813" w14:textId="5B64637A" w:rsidR="003E1775" w:rsidDel="00A55355" w:rsidRDefault="003E1775" w:rsidP="003E1775">
      <w:pPr>
        <w:pStyle w:val="PL"/>
        <w:rPr>
          <w:del w:id="11512" w:author="Author"/>
          <w:noProof w:val="0"/>
          <w:lang w:eastAsia="de-DE"/>
        </w:rPr>
      </w:pPr>
      <w:del w:id="11513" w:author="Author">
        <w:r w:rsidDel="00A55355">
          <w:rPr>
            <w:noProof w:val="0"/>
            <w:lang w:eastAsia="de-DE"/>
          </w:rPr>
          <w:delText xml:space="preserve">            }</w:delText>
        </w:r>
      </w:del>
    </w:p>
    <w:p w14:paraId="3B10DB1F" w14:textId="50068F30" w:rsidR="003E1775" w:rsidDel="00A55355" w:rsidRDefault="003E1775" w:rsidP="003E1775">
      <w:pPr>
        <w:pStyle w:val="PL"/>
        <w:rPr>
          <w:del w:id="11514" w:author="Author"/>
          <w:noProof w:val="0"/>
          <w:lang w:eastAsia="de-DE"/>
        </w:rPr>
      </w:pPr>
      <w:del w:id="11515" w:author="Author">
        <w:r w:rsidDel="00A55355">
          <w:rPr>
            <w:noProof w:val="0"/>
            <w:lang w:eastAsia="de-DE"/>
          </w:rPr>
          <w:delText xml:space="preserve">          }</w:delText>
        </w:r>
      </w:del>
    </w:p>
    <w:p w14:paraId="10B31346" w14:textId="48B4FBB9" w:rsidR="003E1775" w:rsidDel="00A55355" w:rsidRDefault="003E1775" w:rsidP="003E1775">
      <w:pPr>
        <w:pStyle w:val="PL"/>
        <w:rPr>
          <w:del w:id="11516" w:author="Author"/>
          <w:noProof w:val="0"/>
          <w:lang w:eastAsia="de-DE"/>
        </w:rPr>
      </w:pPr>
      <w:del w:id="11517" w:author="Author">
        <w:r w:rsidDel="00A55355">
          <w:rPr>
            <w:noProof w:val="0"/>
            <w:lang w:eastAsia="de-DE"/>
          </w:rPr>
          <w:delText xml:space="preserve">        }</w:delText>
        </w:r>
      </w:del>
    </w:p>
    <w:p w14:paraId="40F72432" w14:textId="78310A94" w:rsidR="007056CE" w:rsidRPr="00215D3C" w:rsidDel="00A55355" w:rsidRDefault="007056CE" w:rsidP="003E1775">
      <w:pPr>
        <w:pStyle w:val="PL"/>
        <w:rPr>
          <w:del w:id="11518" w:author="Author"/>
          <w:noProof w:val="0"/>
          <w:lang w:eastAsia="de-DE"/>
        </w:rPr>
      </w:pPr>
      <w:del w:id="11519" w:author="Author">
        <w:r w:rsidDel="00A55355">
          <w:rPr>
            <w:noProof w:val="0"/>
            <w:lang w:eastAsia="de-DE"/>
          </w:rPr>
          <w:delText xml:space="preserve">    },</w:delText>
        </w:r>
      </w:del>
    </w:p>
    <w:p w14:paraId="64345BBE" w14:textId="2A58ECBE" w:rsidR="007056CE" w:rsidDel="00A55355" w:rsidRDefault="007056CE" w:rsidP="007056CE">
      <w:pPr>
        <w:pStyle w:val="PL"/>
        <w:rPr>
          <w:del w:id="11520" w:author="Author"/>
          <w:noProof w:val="0"/>
          <w:lang w:eastAsia="de-DE"/>
        </w:rPr>
      </w:pPr>
      <w:del w:id="11521" w:author="Author">
        <w:r w:rsidDel="00A55355">
          <w:rPr>
            <w:noProof w:val="0"/>
            <w:lang w:eastAsia="de-DE"/>
          </w:rPr>
          <w:delText xml:space="preserve">    "notifyAckStateChanged</w:delText>
        </w:r>
        <w:r w:rsidRPr="00215D3C" w:rsidDel="00A55355">
          <w:rPr>
            <w:noProof w:val="0"/>
            <w:lang w:eastAsia="de-DE"/>
          </w:rPr>
          <w:delText>-NotifType": {</w:delText>
        </w:r>
      </w:del>
    </w:p>
    <w:p w14:paraId="47B07019" w14:textId="13871BB0" w:rsidR="007056CE" w:rsidRPr="00215D3C" w:rsidDel="00A55355" w:rsidRDefault="007056CE" w:rsidP="007056CE">
      <w:pPr>
        <w:pStyle w:val="PL"/>
        <w:rPr>
          <w:del w:id="11522" w:author="Author"/>
          <w:noProof w:val="0"/>
          <w:lang w:eastAsia="de-DE"/>
        </w:rPr>
      </w:pPr>
      <w:del w:id="11523" w:author="Author">
        <w:r w:rsidDel="00A55355">
          <w:rPr>
            <w:noProof w:val="0"/>
            <w:lang w:eastAsia="de-DE"/>
          </w:rPr>
          <w:delText xml:space="preserve">      "description": "fields specific to 3GPP notification NotifyAckStateChanged",</w:delText>
        </w:r>
      </w:del>
    </w:p>
    <w:p w14:paraId="56C95462" w14:textId="3384D1D3" w:rsidR="007056CE" w:rsidRPr="00215D3C" w:rsidDel="00A55355" w:rsidRDefault="007056CE" w:rsidP="007056CE">
      <w:pPr>
        <w:pStyle w:val="PL"/>
        <w:rPr>
          <w:del w:id="11524" w:author="Author"/>
          <w:noProof w:val="0"/>
          <w:lang w:eastAsia="de-DE"/>
        </w:rPr>
      </w:pPr>
      <w:del w:id="11525" w:author="Author">
        <w:r w:rsidDel="00A55355">
          <w:rPr>
            <w:noProof w:val="0"/>
            <w:lang w:eastAsia="de-DE"/>
          </w:rPr>
          <w:delText xml:space="preserve">      </w:delText>
        </w:r>
        <w:r w:rsidRPr="00215D3C" w:rsidDel="00A55355">
          <w:rPr>
            <w:noProof w:val="0"/>
            <w:lang w:eastAsia="de-DE"/>
          </w:rPr>
          <w:delText>"type": "object",</w:delText>
        </w:r>
      </w:del>
    </w:p>
    <w:p w14:paraId="04B723A0" w14:textId="04EE817A" w:rsidR="00077B60" w:rsidDel="00A55355" w:rsidRDefault="00077B60" w:rsidP="00077B60">
      <w:pPr>
        <w:pStyle w:val="PL"/>
        <w:rPr>
          <w:del w:id="11526" w:author="Author"/>
          <w:noProof w:val="0"/>
          <w:lang w:eastAsia="de-DE"/>
        </w:rPr>
      </w:pPr>
      <w:del w:id="11527" w:author="Author">
        <w:r w:rsidDel="00A55355">
          <w:rPr>
            <w:noProof w:val="0"/>
            <w:lang w:eastAsia="de-DE"/>
          </w:rPr>
          <w:delText xml:space="preserve">        "properties": {</w:delText>
        </w:r>
      </w:del>
    </w:p>
    <w:p w14:paraId="00DE5372" w14:textId="3F68DBBA" w:rsidR="00077B60" w:rsidDel="00A55355" w:rsidRDefault="00077B60" w:rsidP="00077B60">
      <w:pPr>
        <w:pStyle w:val="PL"/>
        <w:rPr>
          <w:del w:id="11528" w:author="Author"/>
          <w:noProof w:val="0"/>
          <w:lang w:eastAsia="de-DE"/>
        </w:rPr>
      </w:pPr>
      <w:del w:id="11529" w:author="Author">
        <w:r w:rsidDel="00A55355">
          <w:rPr>
            <w:noProof w:val="0"/>
            <w:lang w:eastAsia="de-DE"/>
          </w:rPr>
          <w:delText xml:space="preserve">          "header": {</w:delText>
        </w:r>
      </w:del>
    </w:p>
    <w:p w14:paraId="6C33F73B" w14:textId="19A07581" w:rsidR="00077B60" w:rsidDel="00A55355" w:rsidRDefault="00077B60" w:rsidP="00077B60">
      <w:pPr>
        <w:pStyle w:val="PL"/>
        <w:rPr>
          <w:del w:id="11530" w:author="Author"/>
          <w:noProof w:val="0"/>
          <w:lang w:eastAsia="de-DE"/>
        </w:rPr>
      </w:pPr>
      <w:del w:id="11531" w:author="Author">
        <w:r w:rsidDel="00A55355">
          <w:rPr>
            <w:noProof w:val="0"/>
            <w:lang w:eastAsia="de-DE"/>
          </w:rPr>
          <w:delText xml:space="preserve">            "$ref": "#/components/schemas/header-Type"</w:delText>
        </w:r>
      </w:del>
    </w:p>
    <w:p w14:paraId="20A082D4" w14:textId="190CEBFA" w:rsidR="00077B60" w:rsidDel="00A55355" w:rsidRDefault="00077B60" w:rsidP="00077B60">
      <w:pPr>
        <w:pStyle w:val="PL"/>
        <w:rPr>
          <w:del w:id="11532" w:author="Author"/>
          <w:noProof w:val="0"/>
          <w:lang w:eastAsia="de-DE"/>
        </w:rPr>
      </w:pPr>
      <w:del w:id="11533" w:author="Author">
        <w:r w:rsidDel="00A55355">
          <w:rPr>
            <w:noProof w:val="0"/>
            <w:lang w:eastAsia="de-DE"/>
          </w:rPr>
          <w:delText xml:space="preserve">          },</w:delText>
        </w:r>
      </w:del>
    </w:p>
    <w:p w14:paraId="48C7CFB7" w14:textId="78E61221" w:rsidR="00077B60" w:rsidDel="00A55355" w:rsidRDefault="00077B60" w:rsidP="00077B60">
      <w:pPr>
        <w:pStyle w:val="PL"/>
        <w:rPr>
          <w:del w:id="11534" w:author="Author"/>
          <w:noProof w:val="0"/>
          <w:lang w:eastAsia="de-DE"/>
        </w:rPr>
      </w:pPr>
      <w:del w:id="11535" w:author="Author">
        <w:r w:rsidDel="00A55355">
          <w:rPr>
            <w:noProof w:val="0"/>
            <w:lang w:eastAsia="de-DE"/>
          </w:rPr>
          <w:delText xml:space="preserve">          "body": {</w:delText>
        </w:r>
      </w:del>
    </w:p>
    <w:p w14:paraId="34786B02" w14:textId="51B806DC" w:rsidR="00077B60" w:rsidDel="00A55355" w:rsidRDefault="00077B60" w:rsidP="00077B60">
      <w:pPr>
        <w:pStyle w:val="PL"/>
        <w:rPr>
          <w:del w:id="11536" w:author="Author"/>
          <w:noProof w:val="0"/>
          <w:lang w:eastAsia="de-DE"/>
        </w:rPr>
      </w:pPr>
      <w:del w:id="11537" w:author="Author">
        <w:r w:rsidDel="00A55355">
          <w:rPr>
            <w:noProof w:val="0"/>
            <w:lang w:eastAsia="de-DE"/>
          </w:rPr>
          <w:delText xml:space="preserve">            "type": "object",</w:delText>
        </w:r>
      </w:del>
    </w:p>
    <w:p w14:paraId="0AAE092A" w14:textId="46E25778" w:rsidR="00077B60" w:rsidDel="00A55355" w:rsidRDefault="00077B60" w:rsidP="00077B60">
      <w:pPr>
        <w:pStyle w:val="PL"/>
        <w:rPr>
          <w:del w:id="11538" w:author="Author"/>
          <w:noProof w:val="0"/>
          <w:lang w:eastAsia="de-DE"/>
        </w:rPr>
      </w:pPr>
      <w:del w:id="11539" w:author="Author">
        <w:r w:rsidDel="00A55355">
          <w:rPr>
            <w:noProof w:val="0"/>
            <w:lang w:eastAsia="de-DE"/>
          </w:rPr>
          <w:delText xml:space="preserve">            "properties": {</w:delText>
        </w:r>
      </w:del>
    </w:p>
    <w:p w14:paraId="51A25724" w14:textId="355E72CC" w:rsidR="00077B60" w:rsidDel="00A55355" w:rsidRDefault="00077B60" w:rsidP="00077B60">
      <w:pPr>
        <w:pStyle w:val="PL"/>
        <w:rPr>
          <w:del w:id="11540" w:author="Author"/>
          <w:noProof w:val="0"/>
          <w:lang w:eastAsia="de-DE"/>
        </w:rPr>
      </w:pPr>
      <w:del w:id="11541" w:author="Author">
        <w:r w:rsidDel="00A55355">
          <w:rPr>
            <w:noProof w:val="0"/>
            <w:lang w:eastAsia="de-DE"/>
          </w:rPr>
          <w:delText xml:space="preserve">              "alarmId": {</w:delText>
        </w:r>
      </w:del>
    </w:p>
    <w:p w14:paraId="5BF5D379" w14:textId="044EA288" w:rsidR="00077B60" w:rsidDel="00A55355" w:rsidRDefault="00077B60" w:rsidP="00077B60">
      <w:pPr>
        <w:pStyle w:val="PL"/>
        <w:rPr>
          <w:del w:id="11542" w:author="Author"/>
          <w:noProof w:val="0"/>
          <w:lang w:eastAsia="de-DE"/>
        </w:rPr>
      </w:pPr>
      <w:del w:id="11543" w:author="Author">
        <w:r w:rsidDel="00A55355">
          <w:rPr>
            <w:noProof w:val="0"/>
            <w:lang w:eastAsia="de-DE"/>
          </w:rPr>
          <w:delText xml:space="preserve">                "$ref": "#/components/schemas/alarmId-Type"</w:delText>
        </w:r>
      </w:del>
    </w:p>
    <w:p w14:paraId="00BEA92B" w14:textId="2A20C131" w:rsidR="00077B60" w:rsidDel="00A55355" w:rsidRDefault="00077B60" w:rsidP="00077B60">
      <w:pPr>
        <w:pStyle w:val="PL"/>
        <w:rPr>
          <w:del w:id="11544" w:author="Author"/>
          <w:noProof w:val="0"/>
          <w:lang w:eastAsia="de-DE"/>
        </w:rPr>
      </w:pPr>
      <w:del w:id="11545" w:author="Author">
        <w:r w:rsidDel="00A55355">
          <w:rPr>
            <w:noProof w:val="0"/>
            <w:lang w:eastAsia="de-DE"/>
          </w:rPr>
          <w:delText xml:space="preserve">              },</w:delText>
        </w:r>
      </w:del>
    </w:p>
    <w:p w14:paraId="2D6C92CA" w14:textId="30970B07" w:rsidR="00077B60" w:rsidDel="00A55355" w:rsidRDefault="00077B60" w:rsidP="00077B60">
      <w:pPr>
        <w:pStyle w:val="PL"/>
        <w:rPr>
          <w:del w:id="11546" w:author="Author"/>
          <w:noProof w:val="0"/>
          <w:lang w:eastAsia="de-DE"/>
        </w:rPr>
      </w:pPr>
      <w:del w:id="11547" w:author="Author">
        <w:r w:rsidDel="00A55355">
          <w:rPr>
            <w:noProof w:val="0"/>
            <w:lang w:eastAsia="de-DE"/>
          </w:rPr>
          <w:delText xml:space="preserve">              "alarmType": {</w:delText>
        </w:r>
      </w:del>
    </w:p>
    <w:p w14:paraId="394823C1" w14:textId="5E8CAC10" w:rsidR="00077B60" w:rsidDel="00A55355" w:rsidRDefault="00077B60" w:rsidP="00077B60">
      <w:pPr>
        <w:pStyle w:val="PL"/>
        <w:rPr>
          <w:del w:id="11548" w:author="Author"/>
          <w:noProof w:val="0"/>
          <w:lang w:eastAsia="de-DE"/>
        </w:rPr>
      </w:pPr>
      <w:del w:id="11549" w:author="Author">
        <w:r w:rsidDel="00A55355">
          <w:rPr>
            <w:noProof w:val="0"/>
            <w:lang w:eastAsia="de-DE"/>
          </w:rPr>
          <w:delText xml:space="preserve">                "$ref": "#/components/schemas/alarmType-Type"</w:delText>
        </w:r>
      </w:del>
    </w:p>
    <w:p w14:paraId="1F907653" w14:textId="23415040" w:rsidR="00077B60" w:rsidDel="00A55355" w:rsidRDefault="00077B60" w:rsidP="00077B60">
      <w:pPr>
        <w:pStyle w:val="PL"/>
        <w:rPr>
          <w:del w:id="11550" w:author="Author"/>
          <w:noProof w:val="0"/>
          <w:lang w:eastAsia="de-DE"/>
        </w:rPr>
      </w:pPr>
      <w:del w:id="11551" w:author="Author">
        <w:r w:rsidDel="00A55355">
          <w:rPr>
            <w:noProof w:val="0"/>
            <w:lang w:eastAsia="de-DE"/>
          </w:rPr>
          <w:delText xml:space="preserve">              },</w:delText>
        </w:r>
      </w:del>
    </w:p>
    <w:p w14:paraId="041809CD" w14:textId="58E2D43D" w:rsidR="00077B60" w:rsidDel="00A55355" w:rsidRDefault="00077B60" w:rsidP="00077B60">
      <w:pPr>
        <w:pStyle w:val="PL"/>
        <w:rPr>
          <w:del w:id="11552" w:author="Author"/>
          <w:noProof w:val="0"/>
          <w:lang w:eastAsia="de-DE"/>
        </w:rPr>
      </w:pPr>
      <w:del w:id="11553" w:author="Author">
        <w:r w:rsidDel="00A55355">
          <w:rPr>
            <w:noProof w:val="0"/>
            <w:lang w:eastAsia="de-DE"/>
          </w:rPr>
          <w:delText xml:space="preserve">              "probableCause": {</w:delText>
        </w:r>
      </w:del>
    </w:p>
    <w:p w14:paraId="293CA111" w14:textId="3502DC59" w:rsidR="00077B60" w:rsidDel="00A55355" w:rsidRDefault="00077B60" w:rsidP="00077B60">
      <w:pPr>
        <w:pStyle w:val="PL"/>
        <w:rPr>
          <w:del w:id="11554" w:author="Author"/>
          <w:noProof w:val="0"/>
          <w:lang w:eastAsia="de-DE"/>
        </w:rPr>
      </w:pPr>
      <w:del w:id="11555" w:author="Author">
        <w:r w:rsidDel="00A55355">
          <w:rPr>
            <w:noProof w:val="0"/>
            <w:lang w:eastAsia="de-DE"/>
          </w:rPr>
          <w:delText xml:space="preserve">                "$ref": "#/components/schemas/probableCause-Type"</w:delText>
        </w:r>
      </w:del>
    </w:p>
    <w:p w14:paraId="15FBC75F" w14:textId="3F42E3F3" w:rsidR="00077B60" w:rsidDel="00A55355" w:rsidRDefault="00077B60" w:rsidP="00077B60">
      <w:pPr>
        <w:pStyle w:val="PL"/>
        <w:rPr>
          <w:del w:id="11556" w:author="Author"/>
          <w:noProof w:val="0"/>
          <w:lang w:eastAsia="de-DE"/>
        </w:rPr>
      </w:pPr>
      <w:del w:id="11557" w:author="Author">
        <w:r w:rsidDel="00A55355">
          <w:rPr>
            <w:noProof w:val="0"/>
            <w:lang w:eastAsia="de-DE"/>
          </w:rPr>
          <w:delText xml:space="preserve">              },</w:delText>
        </w:r>
      </w:del>
    </w:p>
    <w:p w14:paraId="771C31D8" w14:textId="35CB63D7" w:rsidR="00077B60" w:rsidDel="00A55355" w:rsidRDefault="00077B60" w:rsidP="00077B60">
      <w:pPr>
        <w:pStyle w:val="PL"/>
        <w:rPr>
          <w:del w:id="11558" w:author="Author"/>
          <w:noProof w:val="0"/>
          <w:lang w:eastAsia="de-DE"/>
        </w:rPr>
      </w:pPr>
      <w:del w:id="11559" w:author="Author">
        <w:r w:rsidDel="00A55355">
          <w:rPr>
            <w:noProof w:val="0"/>
            <w:lang w:eastAsia="de-DE"/>
          </w:rPr>
          <w:delText xml:space="preserve">              "perceivedSeverity": {</w:delText>
        </w:r>
      </w:del>
    </w:p>
    <w:p w14:paraId="0FB11D5D" w14:textId="6A2EFC7E" w:rsidR="00077B60" w:rsidDel="00A55355" w:rsidRDefault="00077B60" w:rsidP="00077B60">
      <w:pPr>
        <w:pStyle w:val="PL"/>
        <w:rPr>
          <w:del w:id="11560" w:author="Author"/>
          <w:noProof w:val="0"/>
          <w:lang w:eastAsia="de-DE"/>
        </w:rPr>
      </w:pPr>
      <w:del w:id="11561" w:author="Author">
        <w:r w:rsidDel="00A55355">
          <w:rPr>
            <w:noProof w:val="0"/>
            <w:lang w:eastAsia="de-DE"/>
          </w:rPr>
          <w:delText xml:space="preserve">                "$ref": "#/components/schemas/perceivedSeverity-Type"</w:delText>
        </w:r>
      </w:del>
    </w:p>
    <w:p w14:paraId="18C02FDC" w14:textId="422B97DE" w:rsidR="00077B60" w:rsidDel="00A55355" w:rsidRDefault="00077B60" w:rsidP="00077B60">
      <w:pPr>
        <w:pStyle w:val="PL"/>
        <w:rPr>
          <w:del w:id="11562" w:author="Author"/>
          <w:noProof w:val="0"/>
          <w:lang w:eastAsia="de-DE"/>
        </w:rPr>
      </w:pPr>
      <w:del w:id="11563" w:author="Author">
        <w:r w:rsidDel="00A55355">
          <w:rPr>
            <w:noProof w:val="0"/>
            <w:lang w:eastAsia="de-DE"/>
          </w:rPr>
          <w:delText xml:space="preserve">              },</w:delText>
        </w:r>
      </w:del>
    </w:p>
    <w:p w14:paraId="1FF8D1CE" w14:textId="1C937E68" w:rsidR="00077B60" w:rsidDel="00A55355" w:rsidRDefault="00077B60" w:rsidP="00077B60">
      <w:pPr>
        <w:pStyle w:val="PL"/>
        <w:rPr>
          <w:del w:id="11564" w:author="Author"/>
          <w:noProof w:val="0"/>
          <w:lang w:eastAsia="de-DE"/>
        </w:rPr>
      </w:pPr>
      <w:del w:id="11565" w:author="Author">
        <w:r w:rsidDel="00A55355">
          <w:rPr>
            <w:noProof w:val="0"/>
            <w:lang w:eastAsia="de-DE"/>
          </w:rPr>
          <w:delText xml:space="preserve">              "ackstate": {</w:delText>
        </w:r>
      </w:del>
    </w:p>
    <w:p w14:paraId="27959F3C" w14:textId="7FFB26A2" w:rsidR="00077B60" w:rsidDel="00A55355" w:rsidRDefault="00077B60" w:rsidP="00077B60">
      <w:pPr>
        <w:pStyle w:val="PL"/>
        <w:rPr>
          <w:del w:id="11566" w:author="Author"/>
          <w:noProof w:val="0"/>
          <w:lang w:eastAsia="de-DE"/>
        </w:rPr>
      </w:pPr>
      <w:del w:id="11567" w:author="Author">
        <w:r w:rsidDel="00A55355">
          <w:rPr>
            <w:noProof w:val="0"/>
            <w:lang w:eastAsia="de-DE"/>
          </w:rPr>
          <w:delText xml:space="preserve">                "$ref": "#/components/schemas/ackState-Type"</w:delText>
        </w:r>
      </w:del>
    </w:p>
    <w:p w14:paraId="320A7AA5" w14:textId="3FDE7D38" w:rsidR="00077B60" w:rsidDel="00A55355" w:rsidRDefault="00077B60" w:rsidP="00077B60">
      <w:pPr>
        <w:pStyle w:val="PL"/>
        <w:rPr>
          <w:del w:id="11568" w:author="Author"/>
          <w:noProof w:val="0"/>
          <w:lang w:eastAsia="de-DE"/>
        </w:rPr>
      </w:pPr>
      <w:del w:id="11569" w:author="Author">
        <w:r w:rsidDel="00A55355">
          <w:rPr>
            <w:noProof w:val="0"/>
            <w:lang w:eastAsia="de-DE"/>
          </w:rPr>
          <w:delText xml:space="preserve">              },</w:delText>
        </w:r>
      </w:del>
    </w:p>
    <w:p w14:paraId="570FC81C" w14:textId="570A7298" w:rsidR="00077B60" w:rsidDel="00A55355" w:rsidRDefault="00077B60" w:rsidP="00077B60">
      <w:pPr>
        <w:pStyle w:val="PL"/>
        <w:rPr>
          <w:del w:id="11570" w:author="Author"/>
          <w:noProof w:val="0"/>
          <w:lang w:eastAsia="de-DE"/>
        </w:rPr>
      </w:pPr>
      <w:del w:id="11571" w:author="Author">
        <w:r w:rsidDel="00A55355">
          <w:rPr>
            <w:noProof w:val="0"/>
            <w:lang w:eastAsia="de-DE"/>
          </w:rPr>
          <w:delText xml:space="preserve">              "ackUserId": {</w:delText>
        </w:r>
      </w:del>
    </w:p>
    <w:p w14:paraId="137CAE8B" w14:textId="5FAB08EF" w:rsidR="00077B60" w:rsidDel="00A55355" w:rsidRDefault="00077B60" w:rsidP="00077B60">
      <w:pPr>
        <w:pStyle w:val="PL"/>
        <w:rPr>
          <w:del w:id="11572" w:author="Author"/>
          <w:noProof w:val="0"/>
          <w:lang w:eastAsia="de-DE"/>
        </w:rPr>
      </w:pPr>
      <w:del w:id="11573" w:author="Author">
        <w:r w:rsidDel="00A55355">
          <w:rPr>
            <w:noProof w:val="0"/>
            <w:lang w:eastAsia="de-DE"/>
          </w:rPr>
          <w:delText xml:space="preserve">                "$ref": "#/components/schemas/ackUserId-Type"</w:delText>
        </w:r>
      </w:del>
    </w:p>
    <w:p w14:paraId="3140D234" w14:textId="11C81856" w:rsidR="00077B60" w:rsidDel="00A55355" w:rsidRDefault="00077B60" w:rsidP="00077B60">
      <w:pPr>
        <w:pStyle w:val="PL"/>
        <w:rPr>
          <w:del w:id="11574" w:author="Author"/>
          <w:noProof w:val="0"/>
          <w:lang w:eastAsia="de-DE"/>
        </w:rPr>
      </w:pPr>
      <w:del w:id="11575" w:author="Author">
        <w:r w:rsidDel="00A55355">
          <w:rPr>
            <w:noProof w:val="0"/>
            <w:lang w:eastAsia="de-DE"/>
          </w:rPr>
          <w:delText xml:space="preserve">              },</w:delText>
        </w:r>
      </w:del>
    </w:p>
    <w:p w14:paraId="1ECCE837" w14:textId="567F668B" w:rsidR="00077B60" w:rsidDel="00A55355" w:rsidRDefault="00077B60" w:rsidP="00077B60">
      <w:pPr>
        <w:pStyle w:val="PL"/>
        <w:rPr>
          <w:del w:id="11576" w:author="Author"/>
          <w:noProof w:val="0"/>
          <w:lang w:eastAsia="de-DE"/>
        </w:rPr>
      </w:pPr>
      <w:del w:id="11577" w:author="Author">
        <w:r w:rsidDel="00A55355">
          <w:rPr>
            <w:noProof w:val="0"/>
            <w:lang w:eastAsia="de-DE"/>
          </w:rPr>
          <w:delText xml:space="preserve">              "ackSystemId": {</w:delText>
        </w:r>
      </w:del>
    </w:p>
    <w:p w14:paraId="35F538DC" w14:textId="4E4C5DAD" w:rsidR="00077B60" w:rsidDel="00A55355" w:rsidRDefault="00077B60" w:rsidP="00077B60">
      <w:pPr>
        <w:pStyle w:val="PL"/>
        <w:rPr>
          <w:del w:id="11578" w:author="Author"/>
          <w:noProof w:val="0"/>
          <w:lang w:eastAsia="de-DE"/>
        </w:rPr>
      </w:pPr>
      <w:del w:id="11579" w:author="Author">
        <w:r w:rsidDel="00A55355">
          <w:rPr>
            <w:noProof w:val="0"/>
            <w:lang w:eastAsia="de-DE"/>
          </w:rPr>
          <w:delText xml:space="preserve">                "$ref": "#/components/schemas/ackSystemId-Type"</w:delText>
        </w:r>
      </w:del>
    </w:p>
    <w:p w14:paraId="1B931037" w14:textId="75EED3BD" w:rsidR="00077B60" w:rsidDel="00A55355" w:rsidRDefault="00077B60" w:rsidP="00077B60">
      <w:pPr>
        <w:pStyle w:val="PL"/>
        <w:rPr>
          <w:del w:id="11580" w:author="Author"/>
          <w:noProof w:val="0"/>
          <w:lang w:eastAsia="de-DE"/>
        </w:rPr>
      </w:pPr>
      <w:del w:id="11581" w:author="Author">
        <w:r w:rsidDel="00A55355">
          <w:rPr>
            <w:noProof w:val="0"/>
            <w:lang w:eastAsia="de-DE"/>
          </w:rPr>
          <w:delText xml:space="preserve">              }</w:delText>
        </w:r>
      </w:del>
    </w:p>
    <w:p w14:paraId="73E1BB9C" w14:textId="701AE250" w:rsidR="00077B60" w:rsidDel="00A55355" w:rsidRDefault="00077B60" w:rsidP="00077B60">
      <w:pPr>
        <w:pStyle w:val="PL"/>
        <w:rPr>
          <w:del w:id="11582" w:author="Author"/>
          <w:noProof w:val="0"/>
          <w:lang w:eastAsia="de-DE"/>
        </w:rPr>
      </w:pPr>
      <w:del w:id="11583" w:author="Author">
        <w:r w:rsidDel="00A55355">
          <w:rPr>
            <w:noProof w:val="0"/>
            <w:lang w:eastAsia="de-DE"/>
          </w:rPr>
          <w:delText xml:space="preserve">            }</w:delText>
        </w:r>
      </w:del>
    </w:p>
    <w:p w14:paraId="35E74144" w14:textId="2113A70A" w:rsidR="00077B60" w:rsidDel="00A55355" w:rsidRDefault="00077B60" w:rsidP="00077B60">
      <w:pPr>
        <w:pStyle w:val="PL"/>
        <w:rPr>
          <w:del w:id="11584" w:author="Author"/>
          <w:noProof w:val="0"/>
          <w:lang w:eastAsia="de-DE"/>
        </w:rPr>
      </w:pPr>
      <w:del w:id="11585" w:author="Author">
        <w:r w:rsidDel="00A55355">
          <w:rPr>
            <w:noProof w:val="0"/>
            <w:lang w:eastAsia="de-DE"/>
          </w:rPr>
          <w:delText xml:space="preserve">          }</w:delText>
        </w:r>
      </w:del>
    </w:p>
    <w:p w14:paraId="03BF8F45" w14:textId="235012A0" w:rsidR="00077B60" w:rsidRPr="00562F4F" w:rsidDel="00A55355" w:rsidRDefault="00077B60" w:rsidP="00077B60">
      <w:pPr>
        <w:pStyle w:val="PL"/>
        <w:rPr>
          <w:del w:id="11586" w:author="Author"/>
          <w:noProof w:val="0"/>
          <w:lang w:eastAsia="de-DE"/>
        </w:rPr>
      </w:pPr>
      <w:del w:id="11587" w:author="Author">
        <w:r w:rsidDel="00A55355">
          <w:rPr>
            <w:noProof w:val="0"/>
            <w:lang w:eastAsia="de-DE"/>
          </w:rPr>
          <w:delText xml:space="preserve">        }</w:delText>
        </w:r>
      </w:del>
    </w:p>
    <w:p w14:paraId="66E7FB11" w14:textId="1D19221F" w:rsidR="007056CE" w:rsidDel="00A55355" w:rsidRDefault="007056CE" w:rsidP="007056CE">
      <w:pPr>
        <w:pStyle w:val="PL"/>
        <w:rPr>
          <w:del w:id="11588" w:author="Author"/>
          <w:noProof w:val="0"/>
          <w:lang w:val="en-US" w:eastAsia="de-DE"/>
        </w:rPr>
      </w:pPr>
      <w:del w:id="11589" w:author="Author">
        <w:r w:rsidDel="00A55355">
          <w:rPr>
            <w:noProof w:val="0"/>
            <w:lang w:eastAsia="de-DE"/>
          </w:rPr>
          <w:delText xml:space="preserve">    </w:delText>
        </w:r>
        <w:r w:rsidDel="00A55355">
          <w:rPr>
            <w:noProof w:val="0"/>
            <w:lang w:val="en-US" w:eastAsia="de-DE"/>
          </w:rPr>
          <w:delText>},</w:delText>
        </w:r>
      </w:del>
    </w:p>
    <w:p w14:paraId="6C97B36F" w14:textId="45CC7759" w:rsidR="007056CE" w:rsidDel="00A55355" w:rsidRDefault="007056CE" w:rsidP="007056CE">
      <w:pPr>
        <w:pStyle w:val="PL"/>
        <w:rPr>
          <w:del w:id="11590" w:author="Author"/>
          <w:noProof w:val="0"/>
          <w:lang w:eastAsia="de-DE"/>
        </w:rPr>
      </w:pPr>
      <w:del w:id="11591" w:author="Author">
        <w:r w:rsidDel="00A55355">
          <w:rPr>
            <w:noProof w:val="0"/>
            <w:lang w:eastAsia="de-DE"/>
          </w:rPr>
          <w:delText xml:space="preserve">    "notifyCleared</w:delText>
        </w:r>
        <w:r w:rsidRPr="00215D3C" w:rsidDel="00A55355">
          <w:rPr>
            <w:noProof w:val="0"/>
            <w:lang w:eastAsia="de-DE"/>
          </w:rPr>
          <w:delText>Alarm-NotifType": {</w:delText>
        </w:r>
      </w:del>
    </w:p>
    <w:p w14:paraId="12CB979F" w14:textId="618883BD" w:rsidR="007056CE" w:rsidRPr="00215D3C" w:rsidDel="00A55355" w:rsidRDefault="007056CE" w:rsidP="007056CE">
      <w:pPr>
        <w:pStyle w:val="PL"/>
        <w:rPr>
          <w:del w:id="11592" w:author="Author"/>
          <w:noProof w:val="0"/>
          <w:lang w:eastAsia="de-DE"/>
        </w:rPr>
      </w:pPr>
      <w:del w:id="11593" w:author="Author">
        <w:r w:rsidDel="00A55355">
          <w:rPr>
            <w:noProof w:val="0"/>
            <w:lang w:eastAsia="de-DE"/>
          </w:rPr>
          <w:delText xml:space="preserve">      "description": "fields specific to 3GPP notification NotifyClearedAlarm",</w:delText>
        </w:r>
      </w:del>
    </w:p>
    <w:p w14:paraId="278470A0" w14:textId="292579A5" w:rsidR="007056CE" w:rsidRPr="00215D3C" w:rsidDel="00A55355" w:rsidRDefault="007056CE" w:rsidP="007056CE">
      <w:pPr>
        <w:pStyle w:val="PL"/>
        <w:rPr>
          <w:del w:id="11594" w:author="Author"/>
          <w:noProof w:val="0"/>
          <w:lang w:eastAsia="de-DE"/>
        </w:rPr>
      </w:pPr>
      <w:del w:id="11595" w:author="Author">
        <w:r w:rsidDel="00A55355">
          <w:rPr>
            <w:noProof w:val="0"/>
            <w:lang w:eastAsia="de-DE"/>
          </w:rPr>
          <w:delText xml:space="preserve">      </w:delText>
        </w:r>
        <w:r w:rsidRPr="00215D3C" w:rsidDel="00A55355">
          <w:rPr>
            <w:noProof w:val="0"/>
            <w:lang w:eastAsia="de-DE"/>
          </w:rPr>
          <w:delText>"type": "object",</w:delText>
        </w:r>
      </w:del>
    </w:p>
    <w:p w14:paraId="1EE17701" w14:textId="46F4C569" w:rsidR="00077B60" w:rsidDel="00A55355" w:rsidRDefault="00077B60" w:rsidP="00077B60">
      <w:pPr>
        <w:pStyle w:val="PL"/>
        <w:rPr>
          <w:del w:id="11596" w:author="Author"/>
          <w:noProof w:val="0"/>
          <w:lang w:eastAsia="de-DE"/>
        </w:rPr>
      </w:pPr>
      <w:del w:id="11597" w:author="Author">
        <w:r w:rsidDel="00A55355">
          <w:rPr>
            <w:noProof w:val="0"/>
            <w:lang w:eastAsia="de-DE"/>
          </w:rPr>
          <w:delText xml:space="preserve">        "properties": {</w:delText>
        </w:r>
      </w:del>
    </w:p>
    <w:p w14:paraId="4A9F22C6" w14:textId="1BBC676B" w:rsidR="00077B60" w:rsidDel="00A55355" w:rsidRDefault="00077B60" w:rsidP="00077B60">
      <w:pPr>
        <w:pStyle w:val="PL"/>
        <w:rPr>
          <w:del w:id="11598" w:author="Author"/>
          <w:noProof w:val="0"/>
          <w:lang w:eastAsia="de-DE"/>
        </w:rPr>
      </w:pPr>
      <w:del w:id="11599" w:author="Author">
        <w:r w:rsidDel="00A55355">
          <w:rPr>
            <w:noProof w:val="0"/>
            <w:lang w:eastAsia="de-DE"/>
          </w:rPr>
          <w:delText xml:space="preserve">          "header": {</w:delText>
        </w:r>
      </w:del>
    </w:p>
    <w:p w14:paraId="5605F5B9" w14:textId="6FCC3A1D" w:rsidR="00077B60" w:rsidDel="00A55355" w:rsidRDefault="00077B60" w:rsidP="00077B60">
      <w:pPr>
        <w:pStyle w:val="PL"/>
        <w:rPr>
          <w:del w:id="11600" w:author="Author"/>
          <w:noProof w:val="0"/>
          <w:lang w:eastAsia="de-DE"/>
        </w:rPr>
      </w:pPr>
      <w:del w:id="11601" w:author="Author">
        <w:r w:rsidDel="00A55355">
          <w:rPr>
            <w:noProof w:val="0"/>
            <w:lang w:eastAsia="de-DE"/>
          </w:rPr>
          <w:delText xml:space="preserve">            "$ref": "#/components/schemas/header-Type"</w:delText>
        </w:r>
      </w:del>
    </w:p>
    <w:p w14:paraId="3DB09459" w14:textId="57194D56" w:rsidR="00077B60" w:rsidDel="00A55355" w:rsidRDefault="00077B60" w:rsidP="00077B60">
      <w:pPr>
        <w:pStyle w:val="PL"/>
        <w:rPr>
          <w:del w:id="11602" w:author="Author"/>
          <w:noProof w:val="0"/>
          <w:lang w:eastAsia="de-DE"/>
        </w:rPr>
      </w:pPr>
      <w:del w:id="11603" w:author="Author">
        <w:r w:rsidDel="00A55355">
          <w:rPr>
            <w:noProof w:val="0"/>
            <w:lang w:eastAsia="de-DE"/>
          </w:rPr>
          <w:delText xml:space="preserve">          },</w:delText>
        </w:r>
      </w:del>
    </w:p>
    <w:p w14:paraId="3A37E184" w14:textId="03337224" w:rsidR="00077B60" w:rsidDel="00A55355" w:rsidRDefault="00077B60" w:rsidP="00077B60">
      <w:pPr>
        <w:pStyle w:val="PL"/>
        <w:rPr>
          <w:del w:id="11604" w:author="Author"/>
          <w:noProof w:val="0"/>
          <w:lang w:eastAsia="de-DE"/>
        </w:rPr>
      </w:pPr>
      <w:del w:id="11605" w:author="Author">
        <w:r w:rsidDel="00A55355">
          <w:rPr>
            <w:noProof w:val="0"/>
            <w:lang w:eastAsia="de-DE"/>
          </w:rPr>
          <w:delText xml:space="preserve">          "body": {</w:delText>
        </w:r>
      </w:del>
    </w:p>
    <w:p w14:paraId="0CD34DDD" w14:textId="2E3029E0" w:rsidR="00077B60" w:rsidDel="00A55355" w:rsidRDefault="00077B60" w:rsidP="00077B60">
      <w:pPr>
        <w:pStyle w:val="PL"/>
        <w:rPr>
          <w:del w:id="11606" w:author="Author"/>
          <w:noProof w:val="0"/>
          <w:lang w:eastAsia="de-DE"/>
        </w:rPr>
      </w:pPr>
      <w:del w:id="11607" w:author="Author">
        <w:r w:rsidDel="00A55355">
          <w:rPr>
            <w:noProof w:val="0"/>
            <w:lang w:eastAsia="de-DE"/>
          </w:rPr>
          <w:delText xml:space="preserve">            "type": "object",</w:delText>
        </w:r>
      </w:del>
    </w:p>
    <w:p w14:paraId="215EC0A6" w14:textId="480B9E1A" w:rsidR="00077B60" w:rsidDel="00A55355" w:rsidRDefault="00077B60" w:rsidP="00077B60">
      <w:pPr>
        <w:pStyle w:val="PL"/>
        <w:rPr>
          <w:del w:id="11608" w:author="Author"/>
          <w:noProof w:val="0"/>
          <w:lang w:eastAsia="de-DE"/>
        </w:rPr>
      </w:pPr>
      <w:del w:id="11609" w:author="Author">
        <w:r w:rsidDel="00A55355">
          <w:rPr>
            <w:noProof w:val="0"/>
            <w:lang w:eastAsia="de-DE"/>
          </w:rPr>
          <w:delText xml:space="preserve">            "properties": {</w:delText>
        </w:r>
      </w:del>
    </w:p>
    <w:p w14:paraId="4B115DF8" w14:textId="7191871B" w:rsidR="00077B60" w:rsidDel="00A55355" w:rsidRDefault="00077B60" w:rsidP="00077B60">
      <w:pPr>
        <w:pStyle w:val="PL"/>
        <w:rPr>
          <w:del w:id="11610" w:author="Author"/>
          <w:noProof w:val="0"/>
          <w:lang w:eastAsia="de-DE"/>
        </w:rPr>
      </w:pPr>
      <w:del w:id="11611" w:author="Author">
        <w:r w:rsidDel="00A55355">
          <w:rPr>
            <w:noProof w:val="0"/>
            <w:lang w:eastAsia="de-DE"/>
          </w:rPr>
          <w:delText xml:space="preserve">              "alarmId": {</w:delText>
        </w:r>
      </w:del>
    </w:p>
    <w:p w14:paraId="744EDFBD" w14:textId="4A42CA6A" w:rsidR="00077B60" w:rsidDel="00A55355" w:rsidRDefault="00077B60" w:rsidP="00077B60">
      <w:pPr>
        <w:pStyle w:val="PL"/>
        <w:rPr>
          <w:del w:id="11612" w:author="Author"/>
          <w:noProof w:val="0"/>
          <w:lang w:eastAsia="de-DE"/>
        </w:rPr>
      </w:pPr>
      <w:del w:id="11613" w:author="Author">
        <w:r w:rsidDel="00A55355">
          <w:rPr>
            <w:noProof w:val="0"/>
            <w:lang w:eastAsia="de-DE"/>
          </w:rPr>
          <w:delText xml:space="preserve">                "$ref": "#/components/schemas/alarmId-Type"</w:delText>
        </w:r>
      </w:del>
    </w:p>
    <w:p w14:paraId="10EA3E0A" w14:textId="0B97D2EC" w:rsidR="00077B60" w:rsidDel="00A55355" w:rsidRDefault="00077B60" w:rsidP="00077B60">
      <w:pPr>
        <w:pStyle w:val="PL"/>
        <w:rPr>
          <w:del w:id="11614" w:author="Author"/>
          <w:noProof w:val="0"/>
          <w:lang w:eastAsia="de-DE"/>
        </w:rPr>
      </w:pPr>
      <w:del w:id="11615" w:author="Author">
        <w:r w:rsidDel="00A55355">
          <w:rPr>
            <w:noProof w:val="0"/>
            <w:lang w:eastAsia="de-DE"/>
          </w:rPr>
          <w:delText xml:space="preserve">              },</w:delText>
        </w:r>
      </w:del>
    </w:p>
    <w:p w14:paraId="055ABA29" w14:textId="7CB673A1" w:rsidR="00077B60" w:rsidDel="00A55355" w:rsidRDefault="00077B60" w:rsidP="00077B60">
      <w:pPr>
        <w:pStyle w:val="PL"/>
        <w:rPr>
          <w:del w:id="11616" w:author="Author"/>
          <w:noProof w:val="0"/>
          <w:lang w:eastAsia="de-DE"/>
        </w:rPr>
      </w:pPr>
      <w:del w:id="11617" w:author="Author">
        <w:r w:rsidDel="00A55355">
          <w:rPr>
            <w:noProof w:val="0"/>
            <w:lang w:eastAsia="de-DE"/>
          </w:rPr>
          <w:delText xml:space="preserve">              "alarmType": {</w:delText>
        </w:r>
      </w:del>
    </w:p>
    <w:p w14:paraId="04A47709" w14:textId="7151C063" w:rsidR="00077B60" w:rsidDel="00A55355" w:rsidRDefault="00077B60" w:rsidP="00077B60">
      <w:pPr>
        <w:pStyle w:val="PL"/>
        <w:rPr>
          <w:del w:id="11618" w:author="Author"/>
          <w:noProof w:val="0"/>
          <w:lang w:eastAsia="de-DE"/>
        </w:rPr>
      </w:pPr>
      <w:del w:id="11619" w:author="Author">
        <w:r w:rsidDel="00A55355">
          <w:rPr>
            <w:noProof w:val="0"/>
            <w:lang w:eastAsia="de-DE"/>
          </w:rPr>
          <w:delText xml:space="preserve">                "$ref": "#/components/schemas/alarmType-Type"</w:delText>
        </w:r>
      </w:del>
    </w:p>
    <w:p w14:paraId="34775A54" w14:textId="28FDCBB7" w:rsidR="00077B60" w:rsidDel="00A55355" w:rsidRDefault="00077B60" w:rsidP="00077B60">
      <w:pPr>
        <w:pStyle w:val="PL"/>
        <w:rPr>
          <w:del w:id="11620" w:author="Author"/>
          <w:noProof w:val="0"/>
          <w:lang w:eastAsia="de-DE"/>
        </w:rPr>
      </w:pPr>
      <w:del w:id="11621" w:author="Author">
        <w:r w:rsidDel="00A55355">
          <w:rPr>
            <w:noProof w:val="0"/>
            <w:lang w:eastAsia="de-DE"/>
          </w:rPr>
          <w:lastRenderedPageBreak/>
          <w:delText xml:space="preserve">              },</w:delText>
        </w:r>
      </w:del>
    </w:p>
    <w:p w14:paraId="61D11BFC" w14:textId="74E61C1B" w:rsidR="00077B60" w:rsidDel="00A55355" w:rsidRDefault="00077B60" w:rsidP="00077B60">
      <w:pPr>
        <w:pStyle w:val="PL"/>
        <w:rPr>
          <w:del w:id="11622" w:author="Author"/>
          <w:noProof w:val="0"/>
          <w:lang w:eastAsia="de-DE"/>
        </w:rPr>
      </w:pPr>
      <w:del w:id="11623" w:author="Author">
        <w:r w:rsidDel="00A55355">
          <w:rPr>
            <w:noProof w:val="0"/>
            <w:lang w:eastAsia="de-DE"/>
          </w:rPr>
          <w:delText xml:space="preserve">              "probableCause": {</w:delText>
        </w:r>
      </w:del>
    </w:p>
    <w:p w14:paraId="2E2B79B9" w14:textId="074A7DAC" w:rsidR="00077B60" w:rsidDel="00A55355" w:rsidRDefault="00077B60" w:rsidP="00077B60">
      <w:pPr>
        <w:pStyle w:val="PL"/>
        <w:rPr>
          <w:del w:id="11624" w:author="Author"/>
          <w:noProof w:val="0"/>
          <w:lang w:eastAsia="de-DE"/>
        </w:rPr>
      </w:pPr>
      <w:del w:id="11625" w:author="Author">
        <w:r w:rsidDel="00A55355">
          <w:rPr>
            <w:noProof w:val="0"/>
            <w:lang w:eastAsia="de-DE"/>
          </w:rPr>
          <w:delText xml:space="preserve">                "$ref": "#/components/schemas/probableCause-Type"</w:delText>
        </w:r>
      </w:del>
    </w:p>
    <w:p w14:paraId="54E98C9E" w14:textId="27687A3E" w:rsidR="00077B60" w:rsidDel="00A55355" w:rsidRDefault="00077B60" w:rsidP="00077B60">
      <w:pPr>
        <w:pStyle w:val="PL"/>
        <w:rPr>
          <w:del w:id="11626" w:author="Author"/>
          <w:noProof w:val="0"/>
          <w:lang w:eastAsia="de-DE"/>
        </w:rPr>
      </w:pPr>
      <w:del w:id="11627" w:author="Author">
        <w:r w:rsidDel="00A55355">
          <w:rPr>
            <w:noProof w:val="0"/>
            <w:lang w:eastAsia="de-DE"/>
          </w:rPr>
          <w:delText xml:space="preserve">              },</w:delText>
        </w:r>
      </w:del>
    </w:p>
    <w:p w14:paraId="1EC45E25" w14:textId="506D2F70" w:rsidR="00077B60" w:rsidDel="00A55355" w:rsidRDefault="00077B60" w:rsidP="00077B60">
      <w:pPr>
        <w:pStyle w:val="PL"/>
        <w:rPr>
          <w:del w:id="11628" w:author="Author"/>
          <w:noProof w:val="0"/>
          <w:lang w:eastAsia="de-DE"/>
        </w:rPr>
      </w:pPr>
      <w:del w:id="11629" w:author="Author">
        <w:r w:rsidDel="00A55355">
          <w:rPr>
            <w:noProof w:val="0"/>
            <w:lang w:eastAsia="de-DE"/>
          </w:rPr>
          <w:delText xml:space="preserve">              "perceivedSeverity": {</w:delText>
        </w:r>
      </w:del>
    </w:p>
    <w:p w14:paraId="6E5C75A0" w14:textId="0CA8A79F" w:rsidR="00077B60" w:rsidDel="00A55355" w:rsidRDefault="00077B60" w:rsidP="00077B60">
      <w:pPr>
        <w:pStyle w:val="PL"/>
        <w:rPr>
          <w:del w:id="11630" w:author="Author"/>
          <w:noProof w:val="0"/>
          <w:lang w:eastAsia="de-DE"/>
        </w:rPr>
      </w:pPr>
      <w:del w:id="11631" w:author="Author">
        <w:r w:rsidDel="00A55355">
          <w:rPr>
            <w:noProof w:val="0"/>
            <w:lang w:eastAsia="de-DE"/>
          </w:rPr>
          <w:delText xml:space="preserve">                "$ref": "#/components/schemas/perceivedSeverity-Type"</w:delText>
        </w:r>
      </w:del>
    </w:p>
    <w:p w14:paraId="6C196033" w14:textId="55CD3E78" w:rsidR="00077B60" w:rsidDel="00A55355" w:rsidRDefault="00077B60" w:rsidP="00077B60">
      <w:pPr>
        <w:pStyle w:val="PL"/>
        <w:rPr>
          <w:del w:id="11632" w:author="Author"/>
          <w:noProof w:val="0"/>
          <w:lang w:eastAsia="de-DE"/>
        </w:rPr>
      </w:pPr>
      <w:del w:id="11633" w:author="Author">
        <w:r w:rsidDel="00A55355">
          <w:rPr>
            <w:noProof w:val="0"/>
            <w:lang w:eastAsia="de-DE"/>
          </w:rPr>
          <w:delText xml:space="preserve">              },</w:delText>
        </w:r>
      </w:del>
    </w:p>
    <w:p w14:paraId="248C8615" w14:textId="31787060" w:rsidR="00077B60" w:rsidDel="00A55355" w:rsidRDefault="00077B60" w:rsidP="00077B60">
      <w:pPr>
        <w:pStyle w:val="PL"/>
        <w:rPr>
          <w:del w:id="11634" w:author="Author"/>
          <w:noProof w:val="0"/>
          <w:lang w:eastAsia="de-DE"/>
        </w:rPr>
      </w:pPr>
      <w:del w:id="11635" w:author="Author">
        <w:r w:rsidDel="00A55355">
          <w:rPr>
            <w:noProof w:val="0"/>
            <w:lang w:eastAsia="de-DE"/>
          </w:rPr>
          <w:delText xml:space="preserve">              "correlatedNotifications": {</w:delText>
        </w:r>
      </w:del>
    </w:p>
    <w:p w14:paraId="3E00895A" w14:textId="4E71D9F7" w:rsidR="00077B60" w:rsidDel="00A55355" w:rsidRDefault="00077B60" w:rsidP="00077B60">
      <w:pPr>
        <w:pStyle w:val="PL"/>
        <w:rPr>
          <w:del w:id="11636" w:author="Author"/>
          <w:noProof w:val="0"/>
          <w:lang w:eastAsia="de-DE"/>
        </w:rPr>
      </w:pPr>
      <w:del w:id="11637" w:author="Author">
        <w:r w:rsidDel="00A55355">
          <w:rPr>
            <w:noProof w:val="0"/>
            <w:lang w:eastAsia="de-DE"/>
          </w:rPr>
          <w:delText xml:space="preserve">                "type": "array",</w:delText>
        </w:r>
      </w:del>
    </w:p>
    <w:p w14:paraId="35A2249A" w14:textId="7107C14B" w:rsidR="00077B60" w:rsidDel="00A55355" w:rsidRDefault="00077B60" w:rsidP="00077B60">
      <w:pPr>
        <w:pStyle w:val="PL"/>
        <w:rPr>
          <w:del w:id="11638" w:author="Author"/>
          <w:noProof w:val="0"/>
          <w:lang w:eastAsia="de-DE"/>
        </w:rPr>
      </w:pPr>
      <w:del w:id="11639" w:author="Author">
        <w:r w:rsidDel="00A55355">
          <w:rPr>
            <w:noProof w:val="0"/>
            <w:lang w:eastAsia="de-DE"/>
          </w:rPr>
          <w:delText xml:space="preserve">                "items": {</w:delText>
        </w:r>
      </w:del>
    </w:p>
    <w:p w14:paraId="2862F8CB" w14:textId="7F0A3F0C" w:rsidR="00077B60" w:rsidDel="00A55355" w:rsidRDefault="00077B60" w:rsidP="00077B60">
      <w:pPr>
        <w:pStyle w:val="PL"/>
        <w:rPr>
          <w:del w:id="11640" w:author="Author"/>
          <w:noProof w:val="0"/>
          <w:lang w:eastAsia="de-DE"/>
        </w:rPr>
      </w:pPr>
      <w:del w:id="11641" w:author="Author">
        <w:r w:rsidDel="00A55355">
          <w:rPr>
            <w:noProof w:val="0"/>
            <w:lang w:eastAsia="de-DE"/>
          </w:rPr>
          <w:delText xml:space="preserve">                  "$ref": "#/components/schemas/correlatedNotification-Type"</w:delText>
        </w:r>
      </w:del>
    </w:p>
    <w:p w14:paraId="77EF5D35" w14:textId="74390389" w:rsidR="00077B60" w:rsidDel="00A55355" w:rsidRDefault="00077B60" w:rsidP="00077B60">
      <w:pPr>
        <w:pStyle w:val="PL"/>
        <w:rPr>
          <w:del w:id="11642" w:author="Author"/>
          <w:noProof w:val="0"/>
          <w:lang w:eastAsia="de-DE"/>
        </w:rPr>
      </w:pPr>
      <w:del w:id="11643" w:author="Author">
        <w:r w:rsidDel="00A55355">
          <w:rPr>
            <w:noProof w:val="0"/>
            <w:lang w:eastAsia="de-DE"/>
          </w:rPr>
          <w:delText xml:space="preserve">                }</w:delText>
        </w:r>
      </w:del>
    </w:p>
    <w:p w14:paraId="34D7B5D0" w14:textId="02034F36" w:rsidR="00077B60" w:rsidDel="00A55355" w:rsidRDefault="00077B60" w:rsidP="00077B60">
      <w:pPr>
        <w:pStyle w:val="PL"/>
        <w:rPr>
          <w:del w:id="11644" w:author="Author"/>
          <w:noProof w:val="0"/>
          <w:lang w:eastAsia="de-DE"/>
        </w:rPr>
      </w:pPr>
      <w:del w:id="11645" w:author="Author">
        <w:r w:rsidDel="00A55355">
          <w:rPr>
            <w:noProof w:val="0"/>
            <w:lang w:eastAsia="de-DE"/>
          </w:rPr>
          <w:delText xml:space="preserve">              },</w:delText>
        </w:r>
      </w:del>
    </w:p>
    <w:p w14:paraId="5266B445" w14:textId="6AF879CB" w:rsidR="00077B60" w:rsidDel="00A55355" w:rsidRDefault="00077B60" w:rsidP="00077B60">
      <w:pPr>
        <w:pStyle w:val="PL"/>
        <w:rPr>
          <w:del w:id="11646" w:author="Author"/>
          <w:noProof w:val="0"/>
          <w:lang w:eastAsia="de-DE"/>
        </w:rPr>
      </w:pPr>
      <w:del w:id="11647" w:author="Author">
        <w:r w:rsidDel="00A55355">
          <w:rPr>
            <w:noProof w:val="0"/>
            <w:lang w:eastAsia="de-DE"/>
          </w:rPr>
          <w:delText xml:space="preserve">              "clearUserId": {</w:delText>
        </w:r>
      </w:del>
    </w:p>
    <w:p w14:paraId="491E8E63" w14:textId="1F0ED594" w:rsidR="00077B60" w:rsidDel="00A55355" w:rsidRDefault="00077B60" w:rsidP="00077B60">
      <w:pPr>
        <w:pStyle w:val="PL"/>
        <w:rPr>
          <w:del w:id="11648" w:author="Author"/>
          <w:noProof w:val="0"/>
          <w:lang w:eastAsia="de-DE"/>
        </w:rPr>
      </w:pPr>
      <w:del w:id="11649" w:author="Author">
        <w:r w:rsidDel="00A55355">
          <w:rPr>
            <w:noProof w:val="0"/>
            <w:lang w:eastAsia="de-DE"/>
          </w:rPr>
          <w:delText xml:space="preserve">                "$ref": "#/components/schemas/clearUserId-Type"</w:delText>
        </w:r>
      </w:del>
    </w:p>
    <w:p w14:paraId="34494535" w14:textId="6802142E" w:rsidR="00077B60" w:rsidDel="00A55355" w:rsidRDefault="00077B60" w:rsidP="00077B60">
      <w:pPr>
        <w:pStyle w:val="PL"/>
        <w:rPr>
          <w:del w:id="11650" w:author="Author"/>
          <w:noProof w:val="0"/>
          <w:lang w:eastAsia="de-DE"/>
        </w:rPr>
      </w:pPr>
      <w:del w:id="11651" w:author="Author">
        <w:r w:rsidDel="00A55355">
          <w:rPr>
            <w:noProof w:val="0"/>
            <w:lang w:eastAsia="de-DE"/>
          </w:rPr>
          <w:delText xml:space="preserve">              },</w:delText>
        </w:r>
      </w:del>
    </w:p>
    <w:p w14:paraId="79F0C28A" w14:textId="02235C25" w:rsidR="00077B60" w:rsidDel="00A55355" w:rsidRDefault="00077B60" w:rsidP="00077B60">
      <w:pPr>
        <w:pStyle w:val="PL"/>
        <w:rPr>
          <w:del w:id="11652" w:author="Author"/>
          <w:noProof w:val="0"/>
          <w:lang w:eastAsia="de-DE"/>
        </w:rPr>
      </w:pPr>
      <w:del w:id="11653" w:author="Author">
        <w:r w:rsidDel="00A55355">
          <w:rPr>
            <w:noProof w:val="0"/>
            <w:lang w:eastAsia="de-DE"/>
          </w:rPr>
          <w:delText xml:space="preserve">              "clearSystemId": {</w:delText>
        </w:r>
      </w:del>
    </w:p>
    <w:p w14:paraId="2464227E" w14:textId="0FC58CCD" w:rsidR="00077B60" w:rsidDel="00A55355" w:rsidRDefault="00077B60" w:rsidP="00077B60">
      <w:pPr>
        <w:pStyle w:val="PL"/>
        <w:rPr>
          <w:del w:id="11654" w:author="Author"/>
          <w:noProof w:val="0"/>
          <w:lang w:eastAsia="de-DE"/>
        </w:rPr>
      </w:pPr>
      <w:del w:id="11655" w:author="Author">
        <w:r w:rsidDel="00A55355">
          <w:rPr>
            <w:noProof w:val="0"/>
            <w:lang w:eastAsia="de-DE"/>
          </w:rPr>
          <w:delText xml:space="preserve">                "$ref": "#/components/schemas/clearSystemId-Type"</w:delText>
        </w:r>
      </w:del>
    </w:p>
    <w:p w14:paraId="308C0714" w14:textId="632BCEAD" w:rsidR="00077B60" w:rsidDel="00A55355" w:rsidRDefault="00077B60" w:rsidP="00077B60">
      <w:pPr>
        <w:pStyle w:val="PL"/>
        <w:rPr>
          <w:del w:id="11656" w:author="Author"/>
          <w:noProof w:val="0"/>
          <w:lang w:eastAsia="de-DE"/>
        </w:rPr>
      </w:pPr>
      <w:del w:id="11657" w:author="Author">
        <w:r w:rsidDel="00A55355">
          <w:rPr>
            <w:noProof w:val="0"/>
            <w:lang w:eastAsia="de-DE"/>
          </w:rPr>
          <w:delText xml:space="preserve">              }</w:delText>
        </w:r>
      </w:del>
    </w:p>
    <w:p w14:paraId="06F852CD" w14:textId="24D6072A" w:rsidR="00077B60" w:rsidDel="00A55355" w:rsidRDefault="00077B60" w:rsidP="00077B60">
      <w:pPr>
        <w:pStyle w:val="PL"/>
        <w:rPr>
          <w:del w:id="11658" w:author="Author"/>
          <w:noProof w:val="0"/>
          <w:lang w:eastAsia="de-DE"/>
        </w:rPr>
      </w:pPr>
      <w:del w:id="11659" w:author="Author">
        <w:r w:rsidDel="00A55355">
          <w:rPr>
            <w:noProof w:val="0"/>
            <w:lang w:eastAsia="de-DE"/>
          </w:rPr>
          <w:delText xml:space="preserve">            }</w:delText>
        </w:r>
      </w:del>
    </w:p>
    <w:p w14:paraId="7F8D2F5A" w14:textId="6F5DB066" w:rsidR="00077B60" w:rsidDel="00A55355" w:rsidRDefault="00077B60" w:rsidP="00077B60">
      <w:pPr>
        <w:pStyle w:val="PL"/>
        <w:rPr>
          <w:del w:id="11660" w:author="Author"/>
          <w:noProof w:val="0"/>
          <w:lang w:eastAsia="de-DE"/>
        </w:rPr>
      </w:pPr>
      <w:del w:id="11661" w:author="Author">
        <w:r w:rsidDel="00A55355">
          <w:rPr>
            <w:noProof w:val="0"/>
            <w:lang w:eastAsia="de-DE"/>
          </w:rPr>
          <w:delText xml:space="preserve">          }</w:delText>
        </w:r>
      </w:del>
    </w:p>
    <w:p w14:paraId="665E8854" w14:textId="129E4B8F" w:rsidR="00077B60" w:rsidDel="00A55355" w:rsidRDefault="00077B60" w:rsidP="00077B60">
      <w:pPr>
        <w:pStyle w:val="PL"/>
        <w:rPr>
          <w:del w:id="11662" w:author="Author"/>
          <w:noProof w:val="0"/>
          <w:lang w:eastAsia="de-DE"/>
        </w:rPr>
      </w:pPr>
      <w:del w:id="11663" w:author="Author">
        <w:r w:rsidDel="00A55355">
          <w:rPr>
            <w:noProof w:val="0"/>
            <w:lang w:eastAsia="de-DE"/>
          </w:rPr>
          <w:delText xml:space="preserve">        }</w:delText>
        </w:r>
      </w:del>
    </w:p>
    <w:p w14:paraId="53A0E970" w14:textId="76959856" w:rsidR="007056CE" w:rsidRPr="00215D3C" w:rsidDel="00A55355" w:rsidRDefault="007056CE" w:rsidP="007056CE">
      <w:pPr>
        <w:pStyle w:val="PL"/>
        <w:rPr>
          <w:del w:id="11664" w:author="Author"/>
          <w:noProof w:val="0"/>
          <w:lang w:eastAsia="de-DE"/>
        </w:rPr>
      </w:pPr>
      <w:del w:id="11665" w:author="Author">
        <w:r w:rsidDel="00A55355">
          <w:rPr>
            <w:noProof w:val="0"/>
            <w:lang w:eastAsia="de-DE"/>
          </w:rPr>
          <w:delText xml:space="preserve">    },</w:delText>
        </w:r>
      </w:del>
    </w:p>
    <w:p w14:paraId="5F284F3E" w14:textId="61F2E64F" w:rsidR="007056CE" w:rsidDel="00A55355" w:rsidRDefault="007056CE" w:rsidP="007056CE">
      <w:pPr>
        <w:pStyle w:val="PL"/>
        <w:rPr>
          <w:del w:id="11666" w:author="Author"/>
          <w:noProof w:val="0"/>
          <w:lang w:eastAsia="de-DE"/>
        </w:rPr>
      </w:pPr>
      <w:del w:id="11667" w:author="Author">
        <w:r w:rsidDel="00A55355">
          <w:rPr>
            <w:noProof w:val="0"/>
            <w:lang w:eastAsia="de-DE"/>
          </w:rPr>
          <w:delText xml:space="preserve">    "notify</w:delText>
        </w:r>
        <w:r w:rsidRPr="00215D3C" w:rsidDel="00A55355">
          <w:rPr>
            <w:noProof w:val="0"/>
            <w:lang w:eastAsia="de-DE"/>
          </w:rPr>
          <w:delText>Alarm</w:delText>
        </w:r>
        <w:r w:rsidDel="00A55355">
          <w:rPr>
            <w:noProof w:val="0"/>
            <w:lang w:eastAsia="de-DE"/>
          </w:rPr>
          <w:delText>ListRebuilt</w:delText>
        </w:r>
        <w:r w:rsidRPr="00215D3C" w:rsidDel="00A55355">
          <w:rPr>
            <w:noProof w:val="0"/>
            <w:lang w:eastAsia="de-DE"/>
          </w:rPr>
          <w:delText>-NotifType": {</w:delText>
        </w:r>
      </w:del>
    </w:p>
    <w:p w14:paraId="2874EA65" w14:textId="740B76CD" w:rsidR="007056CE" w:rsidRPr="00215D3C" w:rsidDel="00A55355" w:rsidRDefault="007056CE" w:rsidP="007056CE">
      <w:pPr>
        <w:pStyle w:val="PL"/>
        <w:rPr>
          <w:del w:id="11668" w:author="Author"/>
          <w:noProof w:val="0"/>
          <w:lang w:eastAsia="de-DE"/>
        </w:rPr>
      </w:pPr>
      <w:del w:id="11669" w:author="Author">
        <w:r w:rsidDel="00A55355">
          <w:rPr>
            <w:noProof w:val="0"/>
            <w:lang w:eastAsia="de-DE"/>
          </w:rPr>
          <w:delText xml:space="preserve">      "description": "fields specific to 3GPP notification NotifyAlarmListRebuilt",</w:delText>
        </w:r>
      </w:del>
    </w:p>
    <w:p w14:paraId="2850FB9C" w14:textId="586F5A1C" w:rsidR="007056CE" w:rsidRPr="00215D3C" w:rsidDel="00A55355" w:rsidRDefault="007056CE" w:rsidP="007056CE">
      <w:pPr>
        <w:pStyle w:val="PL"/>
        <w:rPr>
          <w:del w:id="11670" w:author="Author"/>
          <w:noProof w:val="0"/>
          <w:lang w:eastAsia="de-DE"/>
        </w:rPr>
      </w:pPr>
      <w:del w:id="11671" w:author="Author">
        <w:r w:rsidDel="00A55355">
          <w:rPr>
            <w:noProof w:val="0"/>
            <w:lang w:eastAsia="de-DE"/>
          </w:rPr>
          <w:delText xml:space="preserve">      </w:delText>
        </w:r>
        <w:r w:rsidRPr="00215D3C" w:rsidDel="00A55355">
          <w:rPr>
            <w:noProof w:val="0"/>
            <w:lang w:eastAsia="de-DE"/>
          </w:rPr>
          <w:delText>"type": "object",</w:delText>
        </w:r>
      </w:del>
    </w:p>
    <w:p w14:paraId="45D15E1F" w14:textId="453F0FBC" w:rsidR="00657481" w:rsidDel="00A55355" w:rsidRDefault="00657481" w:rsidP="00657481">
      <w:pPr>
        <w:pStyle w:val="PL"/>
        <w:rPr>
          <w:del w:id="11672" w:author="Author"/>
          <w:noProof w:val="0"/>
          <w:lang w:eastAsia="de-DE"/>
        </w:rPr>
      </w:pPr>
      <w:del w:id="11673" w:author="Author">
        <w:r w:rsidDel="00A55355">
          <w:rPr>
            <w:noProof w:val="0"/>
            <w:lang w:eastAsia="de-DE"/>
          </w:rPr>
          <w:delText xml:space="preserve">        "properties": {</w:delText>
        </w:r>
      </w:del>
    </w:p>
    <w:p w14:paraId="0C14ABEC" w14:textId="2AC9C40A" w:rsidR="00657481" w:rsidDel="00A55355" w:rsidRDefault="00657481" w:rsidP="00657481">
      <w:pPr>
        <w:pStyle w:val="PL"/>
        <w:rPr>
          <w:del w:id="11674" w:author="Author"/>
          <w:noProof w:val="0"/>
          <w:lang w:eastAsia="de-DE"/>
        </w:rPr>
      </w:pPr>
      <w:del w:id="11675" w:author="Author">
        <w:r w:rsidDel="00A55355">
          <w:rPr>
            <w:noProof w:val="0"/>
            <w:lang w:eastAsia="de-DE"/>
          </w:rPr>
          <w:delText xml:space="preserve">          "header": {</w:delText>
        </w:r>
      </w:del>
    </w:p>
    <w:p w14:paraId="10143C5A" w14:textId="65A7E6D1" w:rsidR="00657481" w:rsidDel="00A55355" w:rsidRDefault="00657481" w:rsidP="00657481">
      <w:pPr>
        <w:pStyle w:val="PL"/>
        <w:rPr>
          <w:del w:id="11676" w:author="Author"/>
          <w:noProof w:val="0"/>
          <w:lang w:eastAsia="de-DE"/>
        </w:rPr>
      </w:pPr>
      <w:del w:id="11677" w:author="Author">
        <w:r w:rsidDel="00A55355">
          <w:rPr>
            <w:noProof w:val="0"/>
            <w:lang w:eastAsia="de-DE"/>
          </w:rPr>
          <w:delText xml:space="preserve">            "$ref": "#/components/schemas/header-Type"</w:delText>
        </w:r>
      </w:del>
    </w:p>
    <w:p w14:paraId="735C0456" w14:textId="6D97680E" w:rsidR="00657481" w:rsidDel="00A55355" w:rsidRDefault="00657481" w:rsidP="00657481">
      <w:pPr>
        <w:pStyle w:val="PL"/>
        <w:rPr>
          <w:del w:id="11678" w:author="Author"/>
          <w:noProof w:val="0"/>
          <w:lang w:eastAsia="de-DE"/>
        </w:rPr>
      </w:pPr>
      <w:del w:id="11679" w:author="Author">
        <w:r w:rsidDel="00A55355">
          <w:rPr>
            <w:noProof w:val="0"/>
            <w:lang w:eastAsia="de-DE"/>
          </w:rPr>
          <w:delText xml:space="preserve">          },</w:delText>
        </w:r>
      </w:del>
    </w:p>
    <w:p w14:paraId="2C1F4790" w14:textId="6C1936A0" w:rsidR="00657481" w:rsidDel="00A55355" w:rsidRDefault="00657481" w:rsidP="00657481">
      <w:pPr>
        <w:pStyle w:val="PL"/>
        <w:rPr>
          <w:del w:id="11680" w:author="Author"/>
          <w:noProof w:val="0"/>
          <w:lang w:eastAsia="de-DE"/>
        </w:rPr>
      </w:pPr>
      <w:del w:id="11681" w:author="Author">
        <w:r w:rsidDel="00A55355">
          <w:rPr>
            <w:noProof w:val="0"/>
            <w:lang w:eastAsia="de-DE"/>
          </w:rPr>
          <w:delText xml:space="preserve">          "body": {</w:delText>
        </w:r>
      </w:del>
    </w:p>
    <w:p w14:paraId="47091D94" w14:textId="38A17F0B" w:rsidR="00657481" w:rsidDel="00A55355" w:rsidRDefault="00657481" w:rsidP="00657481">
      <w:pPr>
        <w:pStyle w:val="PL"/>
        <w:rPr>
          <w:del w:id="11682" w:author="Author"/>
          <w:noProof w:val="0"/>
          <w:lang w:eastAsia="de-DE"/>
        </w:rPr>
      </w:pPr>
      <w:del w:id="11683" w:author="Author">
        <w:r w:rsidDel="00A55355">
          <w:rPr>
            <w:noProof w:val="0"/>
            <w:lang w:eastAsia="de-DE"/>
          </w:rPr>
          <w:delText xml:space="preserve">            "type": "object",</w:delText>
        </w:r>
      </w:del>
    </w:p>
    <w:p w14:paraId="43C08E6F" w14:textId="0756AEE0" w:rsidR="00657481" w:rsidDel="00A55355" w:rsidRDefault="00657481" w:rsidP="00657481">
      <w:pPr>
        <w:pStyle w:val="PL"/>
        <w:rPr>
          <w:del w:id="11684" w:author="Author"/>
          <w:noProof w:val="0"/>
          <w:lang w:eastAsia="de-DE"/>
        </w:rPr>
      </w:pPr>
      <w:del w:id="11685" w:author="Author">
        <w:r w:rsidDel="00A55355">
          <w:rPr>
            <w:noProof w:val="0"/>
            <w:lang w:eastAsia="de-DE"/>
          </w:rPr>
          <w:delText xml:space="preserve">            "properties": {</w:delText>
        </w:r>
      </w:del>
    </w:p>
    <w:p w14:paraId="4D24FFBB" w14:textId="6F6A4E67" w:rsidR="00657481" w:rsidDel="00A55355" w:rsidRDefault="00657481" w:rsidP="00657481">
      <w:pPr>
        <w:pStyle w:val="PL"/>
        <w:rPr>
          <w:del w:id="11686" w:author="Author"/>
          <w:noProof w:val="0"/>
          <w:lang w:eastAsia="de-DE"/>
        </w:rPr>
      </w:pPr>
      <w:del w:id="11687" w:author="Author">
        <w:r w:rsidDel="00A55355">
          <w:rPr>
            <w:noProof w:val="0"/>
            <w:lang w:eastAsia="de-DE"/>
          </w:rPr>
          <w:delText xml:space="preserve">              "probableCause": {</w:delText>
        </w:r>
      </w:del>
    </w:p>
    <w:p w14:paraId="1F7386BF" w14:textId="552594C0" w:rsidR="00657481" w:rsidDel="00A55355" w:rsidRDefault="00657481" w:rsidP="00657481">
      <w:pPr>
        <w:pStyle w:val="PL"/>
        <w:rPr>
          <w:del w:id="11688" w:author="Author"/>
          <w:noProof w:val="0"/>
          <w:lang w:eastAsia="de-DE"/>
        </w:rPr>
      </w:pPr>
      <w:del w:id="11689" w:author="Author">
        <w:r w:rsidDel="00A55355">
          <w:rPr>
            <w:noProof w:val="0"/>
            <w:lang w:eastAsia="de-DE"/>
          </w:rPr>
          <w:delText xml:space="preserve">                "$ref": "#/components/schemas/probableCause-Type"</w:delText>
        </w:r>
      </w:del>
    </w:p>
    <w:p w14:paraId="2E0510C0" w14:textId="2F086258" w:rsidR="00657481" w:rsidDel="00A55355" w:rsidRDefault="00657481" w:rsidP="00657481">
      <w:pPr>
        <w:pStyle w:val="PL"/>
        <w:rPr>
          <w:del w:id="11690" w:author="Author"/>
          <w:noProof w:val="0"/>
          <w:lang w:eastAsia="de-DE"/>
        </w:rPr>
      </w:pPr>
      <w:del w:id="11691" w:author="Author">
        <w:r w:rsidDel="00A55355">
          <w:rPr>
            <w:noProof w:val="0"/>
            <w:lang w:eastAsia="de-DE"/>
          </w:rPr>
          <w:delText xml:space="preserve">              },</w:delText>
        </w:r>
      </w:del>
    </w:p>
    <w:p w14:paraId="1360548B" w14:textId="09AD12FE" w:rsidR="00657481" w:rsidDel="00A55355" w:rsidRDefault="00657481" w:rsidP="00657481">
      <w:pPr>
        <w:pStyle w:val="PL"/>
        <w:rPr>
          <w:del w:id="11692" w:author="Author"/>
          <w:noProof w:val="0"/>
          <w:lang w:eastAsia="de-DE"/>
        </w:rPr>
      </w:pPr>
      <w:del w:id="11693" w:author="Author">
        <w:r w:rsidDel="00A55355">
          <w:rPr>
            <w:noProof w:val="0"/>
            <w:lang w:eastAsia="de-DE"/>
          </w:rPr>
          <w:delText xml:space="preserve">              "reason": {</w:delText>
        </w:r>
      </w:del>
    </w:p>
    <w:p w14:paraId="71981436" w14:textId="7775EDB1" w:rsidR="00657481" w:rsidDel="00A55355" w:rsidRDefault="00657481" w:rsidP="00657481">
      <w:pPr>
        <w:pStyle w:val="PL"/>
        <w:rPr>
          <w:del w:id="11694" w:author="Author"/>
          <w:noProof w:val="0"/>
          <w:lang w:eastAsia="de-DE"/>
        </w:rPr>
      </w:pPr>
      <w:del w:id="11695" w:author="Author">
        <w:r w:rsidDel="00A55355">
          <w:rPr>
            <w:noProof w:val="0"/>
            <w:lang w:eastAsia="de-DE"/>
          </w:rPr>
          <w:delText xml:space="preserve">                "$ref": "#/components/schemas/reason-Type"</w:delText>
        </w:r>
      </w:del>
    </w:p>
    <w:p w14:paraId="724C52E6" w14:textId="0562E471" w:rsidR="00657481" w:rsidDel="00A55355" w:rsidRDefault="00657481" w:rsidP="00657481">
      <w:pPr>
        <w:pStyle w:val="PL"/>
        <w:rPr>
          <w:del w:id="11696" w:author="Author"/>
          <w:noProof w:val="0"/>
          <w:lang w:eastAsia="de-DE"/>
        </w:rPr>
      </w:pPr>
      <w:del w:id="11697" w:author="Author">
        <w:r w:rsidDel="00A55355">
          <w:rPr>
            <w:noProof w:val="0"/>
            <w:lang w:eastAsia="de-DE"/>
          </w:rPr>
          <w:delText xml:space="preserve">              },</w:delText>
        </w:r>
      </w:del>
    </w:p>
    <w:p w14:paraId="75154859" w14:textId="332F2A1E" w:rsidR="00657481" w:rsidDel="00A55355" w:rsidRDefault="00657481" w:rsidP="00657481">
      <w:pPr>
        <w:pStyle w:val="PL"/>
        <w:rPr>
          <w:del w:id="11698" w:author="Author"/>
          <w:noProof w:val="0"/>
          <w:lang w:eastAsia="de-DE"/>
        </w:rPr>
      </w:pPr>
      <w:del w:id="11699" w:author="Author">
        <w:r w:rsidDel="00A55355">
          <w:rPr>
            <w:noProof w:val="0"/>
            <w:lang w:eastAsia="de-DE"/>
          </w:rPr>
          <w:delText xml:space="preserve">              "alarmListAlignmentRequirement": {</w:delText>
        </w:r>
      </w:del>
    </w:p>
    <w:p w14:paraId="4C8575D8" w14:textId="57BEC24D" w:rsidR="00657481" w:rsidDel="00A55355" w:rsidRDefault="00657481" w:rsidP="00657481">
      <w:pPr>
        <w:pStyle w:val="PL"/>
        <w:rPr>
          <w:del w:id="11700" w:author="Author"/>
          <w:noProof w:val="0"/>
          <w:lang w:eastAsia="de-DE"/>
        </w:rPr>
      </w:pPr>
      <w:del w:id="11701" w:author="Author">
        <w:r w:rsidDel="00A55355">
          <w:rPr>
            <w:noProof w:val="0"/>
            <w:lang w:eastAsia="de-DE"/>
          </w:rPr>
          <w:delText xml:space="preserve">                "$ref": "#/components/schemas/alarmListAlignmentRequirement-Type"</w:delText>
        </w:r>
      </w:del>
    </w:p>
    <w:p w14:paraId="3706AE85" w14:textId="0CAB645B" w:rsidR="00657481" w:rsidDel="00A55355" w:rsidRDefault="00657481" w:rsidP="00657481">
      <w:pPr>
        <w:pStyle w:val="PL"/>
        <w:rPr>
          <w:del w:id="11702" w:author="Author"/>
          <w:noProof w:val="0"/>
          <w:lang w:eastAsia="de-DE"/>
        </w:rPr>
      </w:pPr>
      <w:del w:id="11703" w:author="Author">
        <w:r w:rsidDel="00A55355">
          <w:rPr>
            <w:noProof w:val="0"/>
            <w:lang w:eastAsia="de-DE"/>
          </w:rPr>
          <w:delText xml:space="preserve">              }</w:delText>
        </w:r>
      </w:del>
    </w:p>
    <w:p w14:paraId="1661EFFF" w14:textId="72F625C9" w:rsidR="00657481" w:rsidDel="00A55355" w:rsidRDefault="00657481" w:rsidP="00657481">
      <w:pPr>
        <w:pStyle w:val="PL"/>
        <w:rPr>
          <w:del w:id="11704" w:author="Author"/>
          <w:noProof w:val="0"/>
          <w:lang w:eastAsia="de-DE"/>
        </w:rPr>
      </w:pPr>
      <w:del w:id="11705" w:author="Author">
        <w:r w:rsidDel="00A55355">
          <w:rPr>
            <w:noProof w:val="0"/>
            <w:lang w:eastAsia="de-DE"/>
          </w:rPr>
          <w:delText xml:space="preserve">            }</w:delText>
        </w:r>
      </w:del>
    </w:p>
    <w:p w14:paraId="4640CEA5" w14:textId="75868820" w:rsidR="00657481" w:rsidDel="00A55355" w:rsidRDefault="00657481" w:rsidP="00657481">
      <w:pPr>
        <w:pStyle w:val="PL"/>
        <w:rPr>
          <w:del w:id="11706" w:author="Author"/>
          <w:noProof w:val="0"/>
          <w:lang w:eastAsia="de-DE"/>
        </w:rPr>
      </w:pPr>
      <w:del w:id="11707" w:author="Author">
        <w:r w:rsidDel="00A55355">
          <w:rPr>
            <w:noProof w:val="0"/>
            <w:lang w:eastAsia="de-DE"/>
          </w:rPr>
          <w:delText xml:space="preserve">          }</w:delText>
        </w:r>
      </w:del>
    </w:p>
    <w:p w14:paraId="3F4474F2" w14:textId="26B6F337" w:rsidR="00657481" w:rsidDel="00A55355" w:rsidRDefault="00657481" w:rsidP="00657481">
      <w:pPr>
        <w:pStyle w:val="PL"/>
        <w:rPr>
          <w:del w:id="11708" w:author="Author"/>
          <w:noProof w:val="0"/>
          <w:lang w:eastAsia="de-DE"/>
        </w:rPr>
      </w:pPr>
      <w:del w:id="11709" w:author="Author">
        <w:r w:rsidDel="00A55355">
          <w:rPr>
            <w:noProof w:val="0"/>
            <w:lang w:eastAsia="de-DE"/>
          </w:rPr>
          <w:delText xml:space="preserve">        }</w:delText>
        </w:r>
      </w:del>
    </w:p>
    <w:p w14:paraId="40473C0F" w14:textId="53323F2A" w:rsidR="007056CE" w:rsidDel="00A55355" w:rsidRDefault="007056CE" w:rsidP="007056CE">
      <w:pPr>
        <w:pStyle w:val="PL"/>
        <w:rPr>
          <w:del w:id="11710" w:author="Author"/>
          <w:noProof w:val="0"/>
          <w:lang w:eastAsia="de-DE"/>
        </w:rPr>
      </w:pPr>
      <w:del w:id="11711" w:author="Author">
        <w:r w:rsidDel="00A55355">
          <w:rPr>
            <w:noProof w:val="0"/>
            <w:lang w:eastAsia="de-DE"/>
          </w:rPr>
          <w:delText xml:space="preserve">    },</w:delText>
        </w:r>
      </w:del>
    </w:p>
    <w:p w14:paraId="07D7E49E" w14:textId="51BFF260" w:rsidR="007056CE" w:rsidDel="00A55355" w:rsidRDefault="007056CE" w:rsidP="007056CE">
      <w:pPr>
        <w:pStyle w:val="PL"/>
        <w:rPr>
          <w:del w:id="11712" w:author="Author"/>
          <w:noProof w:val="0"/>
          <w:lang w:eastAsia="de-DE"/>
        </w:rPr>
      </w:pPr>
      <w:del w:id="11713" w:author="Author">
        <w:r w:rsidDel="00A55355">
          <w:rPr>
            <w:noProof w:val="0"/>
            <w:lang w:eastAsia="de-DE"/>
          </w:rPr>
          <w:delText xml:space="preserve">    "notifyChanged</w:delText>
        </w:r>
        <w:r w:rsidRPr="00215D3C" w:rsidDel="00A55355">
          <w:rPr>
            <w:noProof w:val="0"/>
            <w:lang w:eastAsia="de-DE"/>
          </w:rPr>
          <w:delText>Alarm-NotifType": {</w:delText>
        </w:r>
      </w:del>
    </w:p>
    <w:p w14:paraId="006A3AB9" w14:textId="4465C7B1" w:rsidR="007056CE" w:rsidRPr="00215D3C" w:rsidDel="00A55355" w:rsidRDefault="007056CE" w:rsidP="007056CE">
      <w:pPr>
        <w:pStyle w:val="PL"/>
        <w:rPr>
          <w:del w:id="11714" w:author="Author"/>
          <w:noProof w:val="0"/>
          <w:lang w:eastAsia="de-DE"/>
        </w:rPr>
      </w:pPr>
      <w:del w:id="11715" w:author="Author">
        <w:r w:rsidDel="00A55355">
          <w:rPr>
            <w:noProof w:val="0"/>
            <w:lang w:eastAsia="de-DE"/>
          </w:rPr>
          <w:delText xml:space="preserve">      "description": "fields specific to 3GPP notification NotifyChangedAlarm",</w:delText>
        </w:r>
      </w:del>
    </w:p>
    <w:p w14:paraId="065B7CF7" w14:textId="5A14DF9A" w:rsidR="007056CE" w:rsidRPr="00215D3C" w:rsidDel="00A55355" w:rsidRDefault="007056CE" w:rsidP="007056CE">
      <w:pPr>
        <w:pStyle w:val="PL"/>
        <w:rPr>
          <w:del w:id="11716" w:author="Author"/>
          <w:noProof w:val="0"/>
          <w:lang w:eastAsia="de-DE"/>
        </w:rPr>
      </w:pPr>
      <w:del w:id="11717" w:author="Author">
        <w:r w:rsidDel="00A55355">
          <w:rPr>
            <w:noProof w:val="0"/>
            <w:lang w:eastAsia="de-DE"/>
          </w:rPr>
          <w:delText xml:space="preserve">      </w:delText>
        </w:r>
        <w:r w:rsidRPr="00215D3C" w:rsidDel="00A55355">
          <w:rPr>
            <w:noProof w:val="0"/>
            <w:lang w:eastAsia="de-DE"/>
          </w:rPr>
          <w:delText>"type": "object",</w:delText>
        </w:r>
      </w:del>
    </w:p>
    <w:p w14:paraId="7ED5B438" w14:textId="502FC368" w:rsidR="00657481" w:rsidDel="00A55355" w:rsidRDefault="00657481" w:rsidP="00657481">
      <w:pPr>
        <w:pStyle w:val="PL"/>
        <w:rPr>
          <w:del w:id="11718" w:author="Author"/>
          <w:noProof w:val="0"/>
          <w:lang w:eastAsia="de-DE"/>
        </w:rPr>
      </w:pPr>
      <w:del w:id="11719" w:author="Author">
        <w:r w:rsidDel="00A55355">
          <w:rPr>
            <w:noProof w:val="0"/>
            <w:lang w:eastAsia="de-DE"/>
          </w:rPr>
          <w:delText xml:space="preserve">        "properties": {</w:delText>
        </w:r>
      </w:del>
    </w:p>
    <w:p w14:paraId="676FBF49" w14:textId="63D44323" w:rsidR="00657481" w:rsidDel="00A55355" w:rsidRDefault="00657481" w:rsidP="00657481">
      <w:pPr>
        <w:pStyle w:val="PL"/>
        <w:rPr>
          <w:del w:id="11720" w:author="Author"/>
          <w:noProof w:val="0"/>
          <w:lang w:eastAsia="de-DE"/>
        </w:rPr>
      </w:pPr>
      <w:del w:id="11721" w:author="Author">
        <w:r w:rsidDel="00A55355">
          <w:rPr>
            <w:noProof w:val="0"/>
            <w:lang w:eastAsia="de-DE"/>
          </w:rPr>
          <w:delText xml:space="preserve">          "header": {</w:delText>
        </w:r>
      </w:del>
    </w:p>
    <w:p w14:paraId="450A4689" w14:textId="36FF4E41" w:rsidR="00657481" w:rsidDel="00A55355" w:rsidRDefault="00657481" w:rsidP="00657481">
      <w:pPr>
        <w:pStyle w:val="PL"/>
        <w:rPr>
          <w:del w:id="11722" w:author="Author"/>
          <w:noProof w:val="0"/>
          <w:lang w:eastAsia="de-DE"/>
        </w:rPr>
      </w:pPr>
      <w:del w:id="11723" w:author="Author">
        <w:r w:rsidDel="00A55355">
          <w:rPr>
            <w:noProof w:val="0"/>
            <w:lang w:eastAsia="de-DE"/>
          </w:rPr>
          <w:delText xml:space="preserve">            "$ref": "#/components/schemas/header-Type"</w:delText>
        </w:r>
      </w:del>
    </w:p>
    <w:p w14:paraId="3640C8A4" w14:textId="2A29086B" w:rsidR="00657481" w:rsidDel="00A55355" w:rsidRDefault="00657481" w:rsidP="00657481">
      <w:pPr>
        <w:pStyle w:val="PL"/>
        <w:rPr>
          <w:del w:id="11724" w:author="Author"/>
          <w:noProof w:val="0"/>
          <w:lang w:eastAsia="de-DE"/>
        </w:rPr>
      </w:pPr>
      <w:del w:id="11725" w:author="Author">
        <w:r w:rsidDel="00A55355">
          <w:rPr>
            <w:noProof w:val="0"/>
            <w:lang w:eastAsia="de-DE"/>
          </w:rPr>
          <w:delText xml:space="preserve">          },</w:delText>
        </w:r>
      </w:del>
    </w:p>
    <w:p w14:paraId="6E5E115E" w14:textId="178025C3" w:rsidR="00657481" w:rsidDel="00A55355" w:rsidRDefault="00657481" w:rsidP="00657481">
      <w:pPr>
        <w:pStyle w:val="PL"/>
        <w:rPr>
          <w:del w:id="11726" w:author="Author"/>
          <w:noProof w:val="0"/>
          <w:lang w:eastAsia="de-DE"/>
        </w:rPr>
      </w:pPr>
      <w:del w:id="11727" w:author="Author">
        <w:r w:rsidDel="00A55355">
          <w:rPr>
            <w:noProof w:val="0"/>
            <w:lang w:eastAsia="de-DE"/>
          </w:rPr>
          <w:delText xml:space="preserve">          "body": {</w:delText>
        </w:r>
      </w:del>
    </w:p>
    <w:p w14:paraId="29CD4287" w14:textId="2E6D67BE" w:rsidR="00657481" w:rsidDel="00A55355" w:rsidRDefault="00657481" w:rsidP="00657481">
      <w:pPr>
        <w:pStyle w:val="PL"/>
        <w:rPr>
          <w:del w:id="11728" w:author="Author"/>
          <w:noProof w:val="0"/>
          <w:lang w:eastAsia="de-DE"/>
        </w:rPr>
      </w:pPr>
      <w:del w:id="11729" w:author="Author">
        <w:r w:rsidDel="00A55355">
          <w:rPr>
            <w:noProof w:val="0"/>
            <w:lang w:eastAsia="de-DE"/>
          </w:rPr>
          <w:delText xml:space="preserve">            "type": "object",</w:delText>
        </w:r>
      </w:del>
    </w:p>
    <w:p w14:paraId="427E06CA" w14:textId="661543CA" w:rsidR="00657481" w:rsidDel="00A55355" w:rsidRDefault="00657481" w:rsidP="00657481">
      <w:pPr>
        <w:pStyle w:val="PL"/>
        <w:rPr>
          <w:del w:id="11730" w:author="Author"/>
          <w:noProof w:val="0"/>
          <w:lang w:eastAsia="de-DE"/>
        </w:rPr>
      </w:pPr>
      <w:del w:id="11731" w:author="Author">
        <w:r w:rsidDel="00A55355">
          <w:rPr>
            <w:noProof w:val="0"/>
            <w:lang w:eastAsia="de-DE"/>
          </w:rPr>
          <w:delText xml:space="preserve">            "properties": {</w:delText>
        </w:r>
      </w:del>
    </w:p>
    <w:p w14:paraId="77D753BD" w14:textId="3A003229" w:rsidR="00657481" w:rsidDel="00A55355" w:rsidRDefault="00657481" w:rsidP="00657481">
      <w:pPr>
        <w:pStyle w:val="PL"/>
        <w:rPr>
          <w:del w:id="11732" w:author="Author"/>
          <w:noProof w:val="0"/>
          <w:lang w:eastAsia="de-DE"/>
        </w:rPr>
      </w:pPr>
      <w:del w:id="11733" w:author="Author">
        <w:r w:rsidDel="00A55355">
          <w:rPr>
            <w:noProof w:val="0"/>
            <w:lang w:eastAsia="de-DE"/>
          </w:rPr>
          <w:delText xml:space="preserve">              "alarmId": {</w:delText>
        </w:r>
      </w:del>
    </w:p>
    <w:p w14:paraId="1AB46A21" w14:textId="3D6A81C6" w:rsidR="00657481" w:rsidDel="00A55355" w:rsidRDefault="00657481" w:rsidP="00657481">
      <w:pPr>
        <w:pStyle w:val="PL"/>
        <w:rPr>
          <w:del w:id="11734" w:author="Author"/>
          <w:noProof w:val="0"/>
          <w:lang w:eastAsia="de-DE"/>
        </w:rPr>
      </w:pPr>
      <w:del w:id="11735" w:author="Author">
        <w:r w:rsidDel="00A55355">
          <w:rPr>
            <w:noProof w:val="0"/>
            <w:lang w:eastAsia="de-DE"/>
          </w:rPr>
          <w:delText xml:space="preserve">                "$ref": "#/components/schemas/alarmId-Type"</w:delText>
        </w:r>
      </w:del>
    </w:p>
    <w:p w14:paraId="16584031" w14:textId="62B28BAD" w:rsidR="00657481" w:rsidDel="00A55355" w:rsidRDefault="00657481" w:rsidP="00657481">
      <w:pPr>
        <w:pStyle w:val="PL"/>
        <w:rPr>
          <w:del w:id="11736" w:author="Author"/>
          <w:noProof w:val="0"/>
          <w:lang w:eastAsia="de-DE"/>
        </w:rPr>
      </w:pPr>
      <w:del w:id="11737" w:author="Author">
        <w:r w:rsidDel="00A55355">
          <w:rPr>
            <w:noProof w:val="0"/>
            <w:lang w:eastAsia="de-DE"/>
          </w:rPr>
          <w:delText xml:space="preserve">              },</w:delText>
        </w:r>
      </w:del>
    </w:p>
    <w:p w14:paraId="52A36739" w14:textId="3F8E8A2B" w:rsidR="00657481" w:rsidDel="00A55355" w:rsidRDefault="00657481" w:rsidP="00657481">
      <w:pPr>
        <w:pStyle w:val="PL"/>
        <w:rPr>
          <w:del w:id="11738" w:author="Author"/>
          <w:noProof w:val="0"/>
          <w:lang w:eastAsia="de-DE"/>
        </w:rPr>
      </w:pPr>
      <w:del w:id="11739" w:author="Author">
        <w:r w:rsidDel="00A55355">
          <w:rPr>
            <w:noProof w:val="0"/>
            <w:lang w:eastAsia="de-DE"/>
          </w:rPr>
          <w:delText xml:space="preserve">              "alarmType": {</w:delText>
        </w:r>
      </w:del>
    </w:p>
    <w:p w14:paraId="61BBE439" w14:textId="65432E3B" w:rsidR="00657481" w:rsidDel="00A55355" w:rsidRDefault="00657481" w:rsidP="00657481">
      <w:pPr>
        <w:pStyle w:val="PL"/>
        <w:rPr>
          <w:del w:id="11740" w:author="Author"/>
          <w:noProof w:val="0"/>
          <w:lang w:eastAsia="de-DE"/>
        </w:rPr>
      </w:pPr>
      <w:del w:id="11741" w:author="Author">
        <w:r w:rsidDel="00A55355">
          <w:rPr>
            <w:noProof w:val="0"/>
            <w:lang w:eastAsia="de-DE"/>
          </w:rPr>
          <w:delText xml:space="preserve">                "$ref": "#/components/schemas/alarmType-Type"</w:delText>
        </w:r>
      </w:del>
    </w:p>
    <w:p w14:paraId="002F5BD7" w14:textId="50F92237" w:rsidR="00657481" w:rsidDel="00A55355" w:rsidRDefault="00657481" w:rsidP="00657481">
      <w:pPr>
        <w:pStyle w:val="PL"/>
        <w:rPr>
          <w:del w:id="11742" w:author="Author"/>
          <w:noProof w:val="0"/>
          <w:lang w:eastAsia="de-DE"/>
        </w:rPr>
      </w:pPr>
      <w:del w:id="11743" w:author="Author">
        <w:r w:rsidDel="00A55355">
          <w:rPr>
            <w:noProof w:val="0"/>
            <w:lang w:eastAsia="de-DE"/>
          </w:rPr>
          <w:delText xml:space="preserve">              },</w:delText>
        </w:r>
      </w:del>
    </w:p>
    <w:p w14:paraId="33E3079F" w14:textId="75177E63" w:rsidR="00657481" w:rsidDel="00A55355" w:rsidRDefault="00657481" w:rsidP="00657481">
      <w:pPr>
        <w:pStyle w:val="PL"/>
        <w:rPr>
          <w:del w:id="11744" w:author="Author"/>
          <w:noProof w:val="0"/>
          <w:lang w:eastAsia="de-DE"/>
        </w:rPr>
      </w:pPr>
      <w:del w:id="11745" w:author="Author">
        <w:r w:rsidDel="00A55355">
          <w:rPr>
            <w:noProof w:val="0"/>
            <w:lang w:eastAsia="de-DE"/>
          </w:rPr>
          <w:delText xml:space="preserve">              "probableCause": {</w:delText>
        </w:r>
      </w:del>
    </w:p>
    <w:p w14:paraId="27A8214D" w14:textId="5CFF16D7" w:rsidR="00657481" w:rsidDel="00A55355" w:rsidRDefault="00657481" w:rsidP="00657481">
      <w:pPr>
        <w:pStyle w:val="PL"/>
        <w:rPr>
          <w:del w:id="11746" w:author="Author"/>
          <w:noProof w:val="0"/>
          <w:lang w:eastAsia="de-DE"/>
        </w:rPr>
      </w:pPr>
      <w:del w:id="11747" w:author="Author">
        <w:r w:rsidDel="00A55355">
          <w:rPr>
            <w:noProof w:val="0"/>
            <w:lang w:eastAsia="de-DE"/>
          </w:rPr>
          <w:delText xml:space="preserve">                "$ref": "#/components/schemas/probableCause-Type"</w:delText>
        </w:r>
      </w:del>
    </w:p>
    <w:p w14:paraId="78125438" w14:textId="6E9951B1" w:rsidR="00657481" w:rsidDel="00A55355" w:rsidRDefault="00657481" w:rsidP="00657481">
      <w:pPr>
        <w:pStyle w:val="PL"/>
        <w:rPr>
          <w:del w:id="11748" w:author="Author"/>
          <w:noProof w:val="0"/>
          <w:lang w:eastAsia="de-DE"/>
        </w:rPr>
      </w:pPr>
      <w:del w:id="11749" w:author="Author">
        <w:r w:rsidDel="00A55355">
          <w:rPr>
            <w:noProof w:val="0"/>
            <w:lang w:eastAsia="de-DE"/>
          </w:rPr>
          <w:delText xml:space="preserve">              },</w:delText>
        </w:r>
      </w:del>
    </w:p>
    <w:p w14:paraId="7235F2F5" w14:textId="4C680F5E" w:rsidR="00657481" w:rsidDel="00A55355" w:rsidRDefault="00657481" w:rsidP="00657481">
      <w:pPr>
        <w:pStyle w:val="PL"/>
        <w:rPr>
          <w:del w:id="11750" w:author="Author"/>
          <w:noProof w:val="0"/>
          <w:lang w:eastAsia="de-DE"/>
        </w:rPr>
      </w:pPr>
      <w:del w:id="11751" w:author="Author">
        <w:r w:rsidDel="00A55355">
          <w:rPr>
            <w:noProof w:val="0"/>
            <w:lang w:eastAsia="de-DE"/>
          </w:rPr>
          <w:delText xml:space="preserve">              "perceivedSeverity": {</w:delText>
        </w:r>
      </w:del>
    </w:p>
    <w:p w14:paraId="1AB6A2B5" w14:textId="73C98643" w:rsidR="00657481" w:rsidDel="00A55355" w:rsidRDefault="00657481" w:rsidP="00657481">
      <w:pPr>
        <w:pStyle w:val="PL"/>
        <w:rPr>
          <w:del w:id="11752" w:author="Author"/>
          <w:noProof w:val="0"/>
          <w:lang w:eastAsia="de-DE"/>
        </w:rPr>
      </w:pPr>
      <w:del w:id="11753" w:author="Author">
        <w:r w:rsidDel="00A55355">
          <w:rPr>
            <w:noProof w:val="0"/>
            <w:lang w:eastAsia="de-DE"/>
          </w:rPr>
          <w:delText xml:space="preserve">                "$ref": "#/components/schemas/perceivedSeverity-Type"</w:delText>
        </w:r>
      </w:del>
    </w:p>
    <w:p w14:paraId="6B8CBD69" w14:textId="08416863" w:rsidR="00657481" w:rsidDel="00A55355" w:rsidRDefault="00657481" w:rsidP="00657481">
      <w:pPr>
        <w:pStyle w:val="PL"/>
        <w:rPr>
          <w:del w:id="11754" w:author="Author"/>
          <w:noProof w:val="0"/>
          <w:lang w:eastAsia="de-DE"/>
        </w:rPr>
      </w:pPr>
      <w:del w:id="11755" w:author="Author">
        <w:r w:rsidDel="00A55355">
          <w:rPr>
            <w:noProof w:val="0"/>
            <w:lang w:eastAsia="de-DE"/>
          </w:rPr>
          <w:delText xml:space="preserve">              }</w:delText>
        </w:r>
      </w:del>
    </w:p>
    <w:p w14:paraId="114B662D" w14:textId="5A986F07" w:rsidR="00657481" w:rsidDel="00A55355" w:rsidRDefault="00657481" w:rsidP="00657481">
      <w:pPr>
        <w:pStyle w:val="PL"/>
        <w:rPr>
          <w:del w:id="11756" w:author="Author"/>
          <w:noProof w:val="0"/>
          <w:lang w:eastAsia="de-DE"/>
        </w:rPr>
      </w:pPr>
      <w:del w:id="11757" w:author="Author">
        <w:r w:rsidDel="00A55355">
          <w:rPr>
            <w:noProof w:val="0"/>
            <w:lang w:eastAsia="de-DE"/>
          </w:rPr>
          <w:delText xml:space="preserve">            }</w:delText>
        </w:r>
      </w:del>
    </w:p>
    <w:p w14:paraId="149B77BC" w14:textId="7C55B19D" w:rsidR="00657481" w:rsidDel="00A55355" w:rsidRDefault="00657481" w:rsidP="00657481">
      <w:pPr>
        <w:pStyle w:val="PL"/>
        <w:rPr>
          <w:del w:id="11758" w:author="Author"/>
          <w:noProof w:val="0"/>
          <w:lang w:eastAsia="de-DE"/>
        </w:rPr>
      </w:pPr>
      <w:del w:id="11759" w:author="Author">
        <w:r w:rsidDel="00A55355">
          <w:rPr>
            <w:noProof w:val="0"/>
            <w:lang w:eastAsia="de-DE"/>
          </w:rPr>
          <w:delText xml:space="preserve">          }</w:delText>
        </w:r>
      </w:del>
    </w:p>
    <w:p w14:paraId="2B4D214B" w14:textId="560C31E3" w:rsidR="00657481" w:rsidDel="00A55355" w:rsidRDefault="00657481" w:rsidP="00657481">
      <w:pPr>
        <w:pStyle w:val="PL"/>
        <w:rPr>
          <w:del w:id="11760" w:author="Author"/>
          <w:noProof w:val="0"/>
          <w:lang w:eastAsia="de-DE"/>
        </w:rPr>
      </w:pPr>
      <w:del w:id="11761" w:author="Author">
        <w:r w:rsidDel="00A55355">
          <w:rPr>
            <w:noProof w:val="0"/>
            <w:lang w:eastAsia="de-DE"/>
          </w:rPr>
          <w:delText xml:space="preserve">        }</w:delText>
        </w:r>
      </w:del>
    </w:p>
    <w:p w14:paraId="4903045A" w14:textId="11C3BF21" w:rsidR="007056CE" w:rsidDel="00A55355" w:rsidRDefault="007056CE" w:rsidP="007056CE">
      <w:pPr>
        <w:pStyle w:val="PL"/>
        <w:rPr>
          <w:del w:id="11762" w:author="Author"/>
          <w:noProof w:val="0"/>
          <w:lang w:eastAsia="de-DE"/>
        </w:rPr>
      </w:pPr>
      <w:del w:id="11763" w:author="Author">
        <w:r w:rsidDel="00A55355">
          <w:rPr>
            <w:noProof w:val="0"/>
            <w:lang w:eastAsia="de-DE"/>
          </w:rPr>
          <w:delText xml:space="preserve">    },</w:delText>
        </w:r>
      </w:del>
    </w:p>
    <w:p w14:paraId="13CABCD3" w14:textId="21AAF60E" w:rsidR="007056CE" w:rsidDel="00A55355" w:rsidRDefault="007056CE" w:rsidP="007056CE">
      <w:pPr>
        <w:pStyle w:val="PL"/>
        <w:rPr>
          <w:del w:id="11764" w:author="Author"/>
          <w:noProof w:val="0"/>
          <w:lang w:eastAsia="de-DE"/>
        </w:rPr>
      </w:pPr>
      <w:del w:id="11765" w:author="Author">
        <w:r w:rsidDel="00A55355">
          <w:rPr>
            <w:noProof w:val="0"/>
            <w:lang w:eastAsia="de-DE"/>
          </w:rPr>
          <w:delText xml:space="preserve">    "notifyComments</w:delText>
        </w:r>
        <w:r w:rsidRPr="00215D3C" w:rsidDel="00A55355">
          <w:rPr>
            <w:noProof w:val="0"/>
            <w:lang w:eastAsia="de-DE"/>
          </w:rPr>
          <w:delText>-NotifType": {</w:delText>
        </w:r>
      </w:del>
    </w:p>
    <w:p w14:paraId="63BAB31B" w14:textId="57E7CB54" w:rsidR="007056CE" w:rsidRPr="00215D3C" w:rsidDel="00A55355" w:rsidRDefault="007056CE" w:rsidP="007056CE">
      <w:pPr>
        <w:pStyle w:val="PL"/>
        <w:rPr>
          <w:del w:id="11766" w:author="Author"/>
          <w:noProof w:val="0"/>
          <w:lang w:eastAsia="de-DE"/>
        </w:rPr>
      </w:pPr>
      <w:del w:id="11767" w:author="Author">
        <w:r w:rsidDel="00A55355">
          <w:rPr>
            <w:noProof w:val="0"/>
            <w:lang w:eastAsia="de-DE"/>
          </w:rPr>
          <w:delText xml:space="preserve">      "description": "fields specific to 3GPP notification NotifyComments",</w:delText>
        </w:r>
      </w:del>
    </w:p>
    <w:p w14:paraId="0C760574" w14:textId="164F8E66" w:rsidR="007056CE" w:rsidRPr="00215D3C" w:rsidDel="00A55355" w:rsidRDefault="007056CE" w:rsidP="007056CE">
      <w:pPr>
        <w:pStyle w:val="PL"/>
        <w:rPr>
          <w:del w:id="11768" w:author="Author"/>
          <w:noProof w:val="0"/>
          <w:lang w:eastAsia="de-DE"/>
        </w:rPr>
      </w:pPr>
      <w:del w:id="11769" w:author="Author">
        <w:r w:rsidDel="00A55355">
          <w:rPr>
            <w:noProof w:val="0"/>
            <w:lang w:eastAsia="de-DE"/>
          </w:rPr>
          <w:delText xml:space="preserve">      </w:delText>
        </w:r>
        <w:r w:rsidRPr="00215D3C" w:rsidDel="00A55355">
          <w:rPr>
            <w:noProof w:val="0"/>
            <w:lang w:eastAsia="de-DE"/>
          </w:rPr>
          <w:delText>"type": "object",</w:delText>
        </w:r>
      </w:del>
    </w:p>
    <w:p w14:paraId="26BBE32C" w14:textId="7460385B" w:rsidR="00657481" w:rsidRPr="00813D7D" w:rsidDel="00A55355" w:rsidRDefault="007056CE" w:rsidP="00657481">
      <w:pPr>
        <w:pStyle w:val="PL"/>
        <w:rPr>
          <w:del w:id="11770" w:author="Author"/>
          <w:noProof w:val="0"/>
          <w:lang w:val="en-US" w:eastAsia="de-DE"/>
        </w:rPr>
      </w:pPr>
      <w:del w:id="11771" w:author="Author">
        <w:r w:rsidDel="00A55355">
          <w:rPr>
            <w:noProof w:val="0"/>
            <w:lang w:eastAsia="de-DE"/>
          </w:rPr>
          <w:delText xml:space="preserve"> </w:delText>
        </w:r>
        <w:r w:rsidR="00657481" w:rsidRPr="00813D7D" w:rsidDel="00A55355">
          <w:rPr>
            <w:noProof w:val="0"/>
            <w:lang w:val="en-US" w:eastAsia="de-DE"/>
          </w:rPr>
          <w:delText xml:space="preserve">        "properties": {</w:delText>
        </w:r>
      </w:del>
    </w:p>
    <w:p w14:paraId="1106D306" w14:textId="14B27AF1" w:rsidR="00657481" w:rsidRPr="00813D7D" w:rsidDel="00A55355" w:rsidRDefault="00657481" w:rsidP="00657481">
      <w:pPr>
        <w:pStyle w:val="PL"/>
        <w:rPr>
          <w:del w:id="11772" w:author="Author"/>
          <w:noProof w:val="0"/>
          <w:lang w:val="en-US" w:eastAsia="de-DE"/>
        </w:rPr>
      </w:pPr>
      <w:del w:id="11773" w:author="Author">
        <w:r w:rsidRPr="00813D7D" w:rsidDel="00A55355">
          <w:rPr>
            <w:noProof w:val="0"/>
            <w:lang w:val="en-US" w:eastAsia="de-DE"/>
          </w:rPr>
          <w:delText xml:space="preserve">          "header": {</w:delText>
        </w:r>
      </w:del>
    </w:p>
    <w:p w14:paraId="4DDA3DF5" w14:textId="052DEA06" w:rsidR="00657481" w:rsidRPr="00813D7D" w:rsidDel="00A55355" w:rsidRDefault="00657481" w:rsidP="00657481">
      <w:pPr>
        <w:pStyle w:val="PL"/>
        <w:rPr>
          <w:del w:id="11774" w:author="Author"/>
          <w:noProof w:val="0"/>
          <w:lang w:val="en-US" w:eastAsia="de-DE"/>
        </w:rPr>
      </w:pPr>
      <w:del w:id="11775" w:author="Author">
        <w:r w:rsidRPr="00813D7D" w:rsidDel="00A55355">
          <w:rPr>
            <w:noProof w:val="0"/>
            <w:lang w:val="en-US" w:eastAsia="de-DE"/>
          </w:rPr>
          <w:delText xml:space="preserve">            "$ref": "#/components/schemas/header-Type"</w:delText>
        </w:r>
      </w:del>
    </w:p>
    <w:p w14:paraId="4887C35C" w14:textId="7E314981" w:rsidR="00657481" w:rsidRPr="00813D7D" w:rsidDel="00A55355" w:rsidRDefault="00657481" w:rsidP="00657481">
      <w:pPr>
        <w:pStyle w:val="PL"/>
        <w:rPr>
          <w:del w:id="11776" w:author="Author"/>
          <w:noProof w:val="0"/>
          <w:lang w:val="en-US" w:eastAsia="de-DE"/>
        </w:rPr>
      </w:pPr>
      <w:del w:id="11777" w:author="Author">
        <w:r w:rsidRPr="00813D7D" w:rsidDel="00A55355">
          <w:rPr>
            <w:noProof w:val="0"/>
            <w:lang w:val="en-US" w:eastAsia="de-DE"/>
          </w:rPr>
          <w:lastRenderedPageBreak/>
          <w:delText xml:space="preserve">          },</w:delText>
        </w:r>
      </w:del>
    </w:p>
    <w:p w14:paraId="1B5E74B8" w14:textId="768BDA42" w:rsidR="00657481" w:rsidRPr="00813D7D" w:rsidDel="00A55355" w:rsidRDefault="00657481" w:rsidP="00657481">
      <w:pPr>
        <w:pStyle w:val="PL"/>
        <w:rPr>
          <w:del w:id="11778" w:author="Author"/>
          <w:noProof w:val="0"/>
          <w:lang w:val="en-US" w:eastAsia="de-DE"/>
        </w:rPr>
      </w:pPr>
      <w:del w:id="11779" w:author="Author">
        <w:r w:rsidRPr="00813D7D" w:rsidDel="00A55355">
          <w:rPr>
            <w:noProof w:val="0"/>
            <w:lang w:val="en-US" w:eastAsia="de-DE"/>
          </w:rPr>
          <w:delText xml:space="preserve">          "body": {</w:delText>
        </w:r>
      </w:del>
    </w:p>
    <w:p w14:paraId="11B07796" w14:textId="516CFAEC" w:rsidR="00657481" w:rsidRPr="00813D7D" w:rsidDel="00A55355" w:rsidRDefault="00657481" w:rsidP="00657481">
      <w:pPr>
        <w:pStyle w:val="PL"/>
        <w:rPr>
          <w:del w:id="11780" w:author="Author"/>
          <w:noProof w:val="0"/>
          <w:lang w:val="en-US" w:eastAsia="de-DE"/>
        </w:rPr>
      </w:pPr>
      <w:del w:id="11781" w:author="Author">
        <w:r w:rsidRPr="00813D7D" w:rsidDel="00A55355">
          <w:rPr>
            <w:noProof w:val="0"/>
            <w:lang w:val="en-US" w:eastAsia="de-DE"/>
          </w:rPr>
          <w:delText xml:space="preserve">            "type": "object",</w:delText>
        </w:r>
      </w:del>
    </w:p>
    <w:p w14:paraId="39E86692" w14:textId="10123A20" w:rsidR="00657481" w:rsidRPr="00813D7D" w:rsidDel="00A55355" w:rsidRDefault="00657481" w:rsidP="00657481">
      <w:pPr>
        <w:pStyle w:val="PL"/>
        <w:rPr>
          <w:del w:id="11782" w:author="Author"/>
          <w:noProof w:val="0"/>
          <w:lang w:val="en-US" w:eastAsia="de-DE"/>
        </w:rPr>
      </w:pPr>
      <w:del w:id="11783" w:author="Author">
        <w:r w:rsidRPr="00813D7D" w:rsidDel="00A55355">
          <w:rPr>
            <w:noProof w:val="0"/>
            <w:lang w:val="en-US" w:eastAsia="de-DE"/>
          </w:rPr>
          <w:delText xml:space="preserve">            "properties": {</w:delText>
        </w:r>
      </w:del>
    </w:p>
    <w:p w14:paraId="23B3C7E8" w14:textId="631F5BD7" w:rsidR="00657481" w:rsidRPr="00813D7D" w:rsidDel="00A55355" w:rsidRDefault="00657481" w:rsidP="00657481">
      <w:pPr>
        <w:pStyle w:val="PL"/>
        <w:rPr>
          <w:del w:id="11784" w:author="Author"/>
          <w:noProof w:val="0"/>
          <w:lang w:val="en-US" w:eastAsia="de-DE"/>
        </w:rPr>
      </w:pPr>
      <w:del w:id="11785" w:author="Author">
        <w:r w:rsidRPr="00813D7D" w:rsidDel="00A55355">
          <w:rPr>
            <w:noProof w:val="0"/>
            <w:lang w:val="en-US" w:eastAsia="de-DE"/>
          </w:rPr>
          <w:delText xml:space="preserve">              "alarmId": {</w:delText>
        </w:r>
      </w:del>
    </w:p>
    <w:p w14:paraId="4308D317" w14:textId="0A8A6E17" w:rsidR="00657481" w:rsidRPr="00813D7D" w:rsidDel="00A55355" w:rsidRDefault="00657481" w:rsidP="00657481">
      <w:pPr>
        <w:pStyle w:val="PL"/>
        <w:rPr>
          <w:del w:id="11786" w:author="Author"/>
          <w:noProof w:val="0"/>
          <w:lang w:val="en-US" w:eastAsia="de-DE"/>
        </w:rPr>
      </w:pPr>
      <w:del w:id="11787" w:author="Author">
        <w:r w:rsidRPr="00813D7D" w:rsidDel="00A55355">
          <w:rPr>
            <w:noProof w:val="0"/>
            <w:lang w:val="en-US" w:eastAsia="de-DE"/>
          </w:rPr>
          <w:delText xml:space="preserve">                "$ref": "#/components/schemas/alarmId-Type"</w:delText>
        </w:r>
      </w:del>
    </w:p>
    <w:p w14:paraId="449701F5" w14:textId="600A1C16" w:rsidR="00657481" w:rsidRPr="00813D7D" w:rsidDel="00A55355" w:rsidRDefault="00657481" w:rsidP="00657481">
      <w:pPr>
        <w:pStyle w:val="PL"/>
        <w:rPr>
          <w:del w:id="11788" w:author="Author"/>
          <w:noProof w:val="0"/>
          <w:lang w:val="en-US" w:eastAsia="de-DE"/>
        </w:rPr>
      </w:pPr>
      <w:del w:id="11789" w:author="Author">
        <w:r w:rsidRPr="00813D7D" w:rsidDel="00A55355">
          <w:rPr>
            <w:noProof w:val="0"/>
            <w:lang w:val="en-US" w:eastAsia="de-DE"/>
          </w:rPr>
          <w:delText xml:space="preserve">              },</w:delText>
        </w:r>
      </w:del>
    </w:p>
    <w:p w14:paraId="7032DD5B" w14:textId="19F0155C" w:rsidR="00657481" w:rsidRPr="00813D7D" w:rsidDel="00A55355" w:rsidRDefault="00657481" w:rsidP="00657481">
      <w:pPr>
        <w:pStyle w:val="PL"/>
        <w:rPr>
          <w:del w:id="11790" w:author="Author"/>
          <w:noProof w:val="0"/>
          <w:lang w:val="en-US" w:eastAsia="de-DE"/>
        </w:rPr>
      </w:pPr>
      <w:del w:id="11791" w:author="Author">
        <w:r w:rsidRPr="00813D7D" w:rsidDel="00A55355">
          <w:rPr>
            <w:noProof w:val="0"/>
            <w:lang w:val="en-US" w:eastAsia="de-DE"/>
          </w:rPr>
          <w:delText xml:space="preserve">              "alarmType": {</w:delText>
        </w:r>
      </w:del>
    </w:p>
    <w:p w14:paraId="6A62E597" w14:textId="4C7EDD7F" w:rsidR="00657481" w:rsidRPr="00813D7D" w:rsidDel="00A55355" w:rsidRDefault="00657481" w:rsidP="00657481">
      <w:pPr>
        <w:pStyle w:val="PL"/>
        <w:rPr>
          <w:del w:id="11792" w:author="Author"/>
          <w:noProof w:val="0"/>
          <w:lang w:val="en-US" w:eastAsia="de-DE"/>
        </w:rPr>
      </w:pPr>
      <w:del w:id="11793" w:author="Author">
        <w:r w:rsidRPr="00813D7D" w:rsidDel="00A55355">
          <w:rPr>
            <w:noProof w:val="0"/>
            <w:lang w:val="en-US" w:eastAsia="de-DE"/>
          </w:rPr>
          <w:delText xml:space="preserve">                "$ref": "#/components/schemas/alarmType-Type"</w:delText>
        </w:r>
      </w:del>
    </w:p>
    <w:p w14:paraId="6F0EC3AB" w14:textId="4EF6F337" w:rsidR="00657481" w:rsidRPr="00813D7D" w:rsidDel="00A55355" w:rsidRDefault="00657481" w:rsidP="00657481">
      <w:pPr>
        <w:pStyle w:val="PL"/>
        <w:rPr>
          <w:del w:id="11794" w:author="Author"/>
          <w:noProof w:val="0"/>
          <w:lang w:val="en-US" w:eastAsia="de-DE"/>
        </w:rPr>
      </w:pPr>
      <w:del w:id="11795" w:author="Author">
        <w:r w:rsidRPr="00813D7D" w:rsidDel="00A55355">
          <w:rPr>
            <w:noProof w:val="0"/>
            <w:lang w:val="en-US" w:eastAsia="de-DE"/>
          </w:rPr>
          <w:delText xml:space="preserve">              },</w:delText>
        </w:r>
      </w:del>
    </w:p>
    <w:p w14:paraId="247573F4" w14:textId="2F8BC6FB" w:rsidR="00657481" w:rsidRPr="00813D7D" w:rsidDel="00A55355" w:rsidRDefault="00657481" w:rsidP="00657481">
      <w:pPr>
        <w:pStyle w:val="PL"/>
        <w:rPr>
          <w:del w:id="11796" w:author="Author"/>
          <w:noProof w:val="0"/>
          <w:lang w:val="en-US" w:eastAsia="de-DE"/>
        </w:rPr>
      </w:pPr>
      <w:del w:id="11797" w:author="Author">
        <w:r w:rsidRPr="00813D7D" w:rsidDel="00A55355">
          <w:rPr>
            <w:noProof w:val="0"/>
            <w:lang w:val="en-US" w:eastAsia="de-DE"/>
          </w:rPr>
          <w:delText xml:space="preserve">              "probableCause": {</w:delText>
        </w:r>
      </w:del>
    </w:p>
    <w:p w14:paraId="48EE22CB" w14:textId="3A9A619C" w:rsidR="00657481" w:rsidRPr="00813D7D" w:rsidDel="00A55355" w:rsidRDefault="00657481" w:rsidP="00657481">
      <w:pPr>
        <w:pStyle w:val="PL"/>
        <w:rPr>
          <w:del w:id="11798" w:author="Author"/>
          <w:noProof w:val="0"/>
          <w:lang w:val="en-US" w:eastAsia="de-DE"/>
        </w:rPr>
      </w:pPr>
      <w:del w:id="11799" w:author="Author">
        <w:r w:rsidRPr="00813D7D" w:rsidDel="00A55355">
          <w:rPr>
            <w:noProof w:val="0"/>
            <w:lang w:val="en-US" w:eastAsia="de-DE"/>
          </w:rPr>
          <w:delText xml:space="preserve">                "$ref": "#/components/schemas/probableCause-Type"</w:delText>
        </w:r>
      </w:del>
    </w:p>
    <w:p w14:paraId="72B9A6B3" w14:textId="33907013" w:rsidR="00657481" w:rsidRPr="00813D7D" w:rsidDel="00A55355" w:rsidRDefault="00657481" w:rsidP="00657481">
      <w:pPr>
        <w:pStyle w:val="PL"/>
        <w:rPr>
          <w:del w:id="11800" w:author="Author"/>
          <w:noProof w:val="0"/>
          <w:lang w:val="en-US" w:eastAsia="de-DE"/>
        </w:rPr>
      </w:pPr>
      <w:del w:id="11801" w:author="Author">
        <w:r w:rsidRPr="00813D7D" w:rsidDel="00A55355">
          <w:rPr>
            <w:noProof w:val="0"/>
            <w:lang w:val="en-US" w:eastAsia="de-DE"/>
          </w:rPr>
          <w:delText xml:space="preserve">              },</w:delText>
        </w:r>
      </w:del>
    </w:p>
    <w:p w14:paraId="573D22E1" w14:textId="70758651" w:rsidR="00657481" w:rsidRPr="00813D7D" w:rsidDel="00A55355" w:rsidRDefault="00657481" w:rsidP="00657481">
      <w:pPr>
        <w:pStyle w:val="PL"/>
        <w:rPr>
          <w:del w:id="11802" w:author="Author"/>
          <w:noProof w:val="0"/>
          <w:lang w:val="en-US" w:eastAsia="de-DE"/>
        </w:rPr>
      </w:pPr>
      <w:del w:id="11803" w:author="Author">
        <w:r w:rsidRPr="00813D7D" w:rsidDel="00A55355">
          <w:rPr>
            <w:noProof w:val="0"/>
            <w:lang w:val="en-US" w:eastAsia="de-DE"/>
          </w:rPr>
          <w:delText xml:space="preserve">              "perceivedSeverity": {</w:delText>
        </w:r>
      </w:del>
    </w:p>
    <w:p w14:paraId="5F6FE355" w14:textId="27D15D1F" w:rsidR="00657481" w:rsidRPr="00813D7D" w:rsidDel="00A55355" w:rsidRDefault="00657481" w:rsidP="00657481">
      <w:pPr>
        <w:pStyle w:val="PL"/>
        <w:rPr>
          <w:del w:id="11804" w:author="Author"/>
          <w:noProof w:val="0"/>
          <w:lang w:val="en-US" w:eastAsia="de-DE"/>
        </w:rPr>
      </w:pPr>
      <w:del w:id="11805" w:author="Author">
        <w:r w:rsidRPr="00813D7D" w:rsidDel="00A55355">
          <w:rPr>
            <w:noProof w:val="0"/>
            <w:lang w:val="en-US" w:eastAsia="de-DE"/>
          </w:rPr>
          <w:delText xml:space="preserve">                "$ref": "#/components/schemas/perceivedSeverity-Type"</w:delText>
        </w:r>
      </w:del>
    </w:p>
    <w:p w14:paraId="62712CA9" w14:textId="21DC0D64" w:rsidR="00657481" w:rsidRPr="00813D7D" w:rsidDel="00A55355" w:rsidRDefault="00657481" w:rsidP="00657481">
      <w:pPr>
        <w:pStyle w:val="PL"/>
        <w:rPr>
          <w:del w:id="11806" w:author="Author"/>
          <w:noProof w:val="0"/>
          <w:lang w:val="en-US" w:eastAsia="de-DE"/>
        </w:rPr>
      </w:pPr>
      <w:del w:id="11807" w:author="Author">
        <w:r w:rsidRPr="00813D7D" w:rsidDel="00A55355">
          <w:rPr>
            <w:noProof w:val="0"/>
            <w:lang w:val="en-US" w:eastAsia="de-DE"/>
          </w:rPr>
          <w:delText xml:space="preserve">              },</w:delText>
        </w:r>
      </w:del>
    </w:p>
    <w:p w14:paraId="2ACB481B" w14:textId="4FA76C18" w:rsidR="00657481" w:rsidRPr="00813D7D" w:rsidDel="00A55355" w:rsidRDefault="00657481" w:rsidP="00657481">
      <w:pPr>
        <w:pStyle w:val="PL"/>
        <w:rPr>
          <w:del w:id="11808" w:author="Author"/>
          <w:noProof w:val="0"/>
          <w:lang w:val="en-US" w:eastAsia="de-DE"/>
        </w:rPr>
      </w:pPr>
      <w:del w:id="11809" w:author="Author">
        <w:r w:rsidRPr="00813D7D" w:rsidDel="00A55355">
          <w:rPr>
            <w:noProof w:val="0"/>
            <w:lang w:val="en-US" w:eastAsia="de-DE"/>
          </w:rPr>
          <w:delText xml:space="preserve">              "comments": {</w:delText>
        </w:r>
      </w:del>
    </w:p>
    <w:p w14:paraId="5399FF30" w14:textId="185A4B18" w:rsidR="00657481" w:rsidRPr="00813D7D" w:rsidDel="00A55355" w:rsidRDefault="00657481" w:rsidP="00657481">
      <w:pPr>
        <w:pStyle w:val="PL"/>
        <w:rPr>
          <w:del w:id="11810" w:author="Author"/>
          <w:noProof w:val="0"/>
          <w:lang w:val="en-US" w:eastAsia="de-DE"/>
        </w:rPr>
      </w:pPr>
      <w:del w:id="11811" w:author="Author">
        <w:r w:rsidRPr="00813D7D" w:rsidDel="00A55355">
          <w:rPr>
            <w:noProof w:val="0"/>
            <w:lang w:val="en-US" w:eastAsia="de-DE"/>
          </w:rPr>
          <w:delText xml:space="preserve">                "type": "array",</w:delText>
        </w:r>
      </w:del>
    </w:p>
    <w:p w14:paraId="55DFA3EF" w14:textId="17835ABD" w:rsidR="00657481" w:rsidRPr="00813D7D" w:rsidDel="00A55355" w:rsidRDefault="00657481" w:rsidP="00657481">
      <w:pPr>
        <w:pStyle w:val="PL"/>
        <w:rPr>
          <w:del w:id="11812" w:author="Author"/>
          <w:noProof w:val="0"/>
          <w:lang w:val="en-US" w:eastAsia="de-DE"/>
        </w:rPr>
      </w:pPr>
      <w:del w:id="11813" w:author="Author">
        <w:r w:rsidRPr="00813D7D" w:rsidDel="00A55355">
          <w:rPr>
            <w:noProof w:val="0"/>
            <w:lang w:val="en-US" w:eastAsia="de-DE"/>
          </w:rPr>
          <w:delText xml:space="preserve">                "items": {</w:delText>
        </w:r>
      </w:del>
    </w:p>
    <w:p w14:paraId="7FA0FD4F" w14:textId="24B330ED" w:rsidR="00657481" w:rsidRPr="00813D7D" w:rsidDel="00A55355" w:rsidRDefault="00657481" w:rsidP="00657481">
      <w:pPr>
        <w:pStyle w:val="PL"/>
        <w:rPr>
          <w:del w:id="11814" w:author="Author"/>
          <w:noProof w:val="0"/>
          <w:lang w:val="en-US" w:eastAsia="de-DE"/>
        </w:rPr>
      </w:pPr>
      <w:del w:id="11815" w:author="Author">
        <w:r w:rsidRPr="00813D7D" w:rsidDel="00A55355">
          <w:rPr>
            <w:noProof w:val="0"/>
            <w:lang w:val="en-US" w:eastAsia="de-DE"/>
          </w:rPr>
          <w:delText xml:space="preserve">                  "$ref": "#/components/schemas/comment-ResourceType"</w:delText>
        </w:r>
      </w:del>
    </w:p>
    <w:p w14:paraId="5E22B8B5" w14:textId="0F647EE8" w:rsidR="00657481" w:rsidRPr="00813D7D" w:rsidDel="00A55355" w:rsidRDefault="00657481" w:rsidP="00657481">
      <w:pPr>
        <w:pStyle w:val="PL"/>
        <w:rPr>
          <w:del w:id="11816" w:author="Author"/>
          <w:noProof w:val="0"/>
          <w:lang w:val="en-US" w:eastAsia="de-DE"/>
        </w:rPr>
      </w:pPr>
      <w:del w:id="11817" w:author="Author">
        <w:r w:rsidRPr="00813D7D" w:rsidDel="00A55355">
          <w:rPr>
            <w:noProof w:val="0"/>
            <w:lang w:val="en-US" w:eastAsia="de-DE"/>
          </w:rPr>
          <w:delText xml:space="preserve">                }</w:delText>
        </w:r>
      </w:del>
    </w:p>
    <w:p w14:paraId="7514DF14" w14:textId="4E38E195" w:rsidR="00657481" w:rsidRPr="00813D7D" w:rsidDel="00A55355" w:rsidRDefault="00657481" w:rsidP="00657481">
      <w:pPr>
        <w:pStyle w:val="PL"/>
        <w:rPr>
          <w:del w:id="11818" w:author="Author"/>
          <w:noProof w:val="0"/>
          <w:lang w:val="en-US" w:eastAsia="de-DE"/>
        </w:rPr>
      </w:pPr>
      <w:del w:id="11819" w:author="Author">
        <w:r w:rsidRPr="00813D7D" w:rsidDel="00A55355">
          <w:rPr>
            <w:noProof w:val="0"/>
            <w:lang w:val="en-US" w:eastAsia="de-DE"/>
          </w:rPr>
          <w:delText xml:space="preserve">              }</w:delText>
        </w:r>
      </w:del>
    </w:p>
    <w:p w14:paraId="3CBEEE9D" w14:textId="77338059" w:rsidR="00657481" w:rsidRPr="00813D7D" w:rsidDel="00A55355" w:rsidRDefault="00657481" w:rsidP="00657481">
      <w:pPr>
        <w:pStyle w:val="PL"/>
        <w:rPr>
          <w:del w:id="11820" w:author="Author"/>
          <w:noProof w:val="0"/>
          <w:lang w:val="en-US" w:eastAsia="de-DE"/>
        </w:rPr>
      </w:pPr>
      <w:del w:id="11821" w:author="Author">
        <w:r w:rsidRPr="00813D7D" w:rsidDel="00A55355">
          <w:rPr>
            <w:noProof w:val="0"/>
            <w:lang w:val="en-US" w:eastAsia="de-DE"/>
          </w:rPr>
          <w:delText xml:space="preserve">            }</w:delText>
        </w:r>
      </w:del>
    </w:p>
    <w:p w14:paraId="03D4C9B1" w14:textId="157F6CEB" w:rsidR="00657481" w:rsidRPr="00813D7D" w:rsidDel="00A55355" w:rsidRDefault="00657481" w:rsidP="00657481">
      <w:pPr>
        <w:pStyle w:val="PL"/>
        <w:rPr>
          <w:del w:id="11822" w:author="Author"/>
          <w:noProof w:val="0"/>
          <w:lang w:val="en-US" w:eastAsia="de-DE"/>
        </w:rPr>
      </w:pPr>
      <w:del w:id="11823" w:author="Author">
        <w:r w:rsidRPr="00813D7D" w:rsidDel="00A55355">
          <w:rPr>
            <w:noProof w:val="0"/>
            <w:lang w:val="en-US" w:eastAsia="de-DE"/>
          </w:rPr>
          <w:delText xml:space="preserve">          }</w:delText>
        </w:r>
      </w:del>
    </w:p>
    <w:p w14:paraId="154A37D0" w14:textId="2260AA41" w:rsidR="00657481" w:rsidRPr="001532E1" w:rsidDel="00A55355" w:rsidRDefault="00657481" w:rsidP="00657481">
      <w:pPr>
        <w:pStyle w:val="PL"/>
        <w:rPr>
          <w:del w:id="11824" w:author="Author"/>
          <w:noProof w:val="0"/>
          <w:lang w:val="en-US" w:eastAsia="de-DE"/>
        </w:rPr>
      </w:pPr>
      <w:del w:id="11825" w:author="Author">
        <w:r w:rsidRPr="00813D7D" w:rsidDel="00A55355">
          <w:rPr>
            <w:noProof w:val="0"/>
            <w:lang w:val="en-US" w:eastAsia="de-DE"/>
          </w:rPr>
          <w:delText xml:space="preserve">        }</w:delText>
        </w:r>
      </w:del>
    </w:p>
    <w:p w14:paraId="5B4BD5FE" w14:textId="79701EFF" w:rsidR="007056CE" w:rsidRPr="00215D3C" w:rsidDel="00A55355" w:rsidRDefault="007056CE" w:rsidP="007056CE">
      <w:pPr>
        <w:pStyle w:val="PL"/>
        <w:rPr>
          <w:del w:id="11826" w:author="Author"/>
          <w:noProof w:val="0"/>
          <w:lang w:eastAsia="de-DE"/>
        </w:rPr>
      </w:pPr>
      <w:del w:id="11827" w:author="Author">
        <w:r w:rsidDel="00A55355">
          <w:rPr>
            <w:noProof w:val="0"/>
            <w:lang w:eastAsia="de-DE"/>
          </w:rPr>
          <w:delText xml:space="preserve">    },</w:delText>
        </w:r>
      </w:del>
    </w:p>
    <w:p w14:paraId="075D4A4B" w14:textId="4E93CC8D" w:rsidR="007056CE" w:rsidDel="00A55355" w:rsidRDefault="007056CE" w:rsidP="007056CE">
      <w:pPr>
        <w:pStyle w:val="PL"/>
        <w:rPr>
          <w:del w:id="11828" w:author="Author"/>
          <w:noProof w:val="0"/>
          <w:lang w:eastAsia="de-DE"/>
        </w:rPr>
      </w:pPr>
      <w:del w:id="11829" w:author="Author">
        <w:r w:rsidDel="00A55355">
          <w:rPr>
            <w:noProof w:val="0"/>
            <w:lang w:eastAsia="de-DE"/>
          </w:rPr>
          <w:delText xml:space="preserve">    "notifyPotentialFaultyAlarmList</w:delText>
        </w:r>
        <w:r w:rsidRPr="00215D3C" w:rsidDel="00A55355">
          <w:rPr>
            <w:noProof w:val="0"/>
            <w:lang w:eastAsia="de-DE"/>
          </w:rPr>
          <w:delText>-NotifType": {</w:delText>
        </w:r>
      </w:del>
    </w:p>
    <w:p w14:paraId="20F7CAA2" w14:textId="08B4AB6E" w:rsidR="007056CE" w:rsidRPr="00215D3C" w:rsidDel="00A55355" w:rsidRDefault="007056CE" w:rsidP="007056CE">
      <w:pPr>
        <w:pStyle w:val="PL"/>
        <w:rPr>
          <w:del w:id="11830" w:author="Author"/>
          <w:noProof w:val="0"/>
          <w:lang w:eastAsia="de-DE"/>
        </w:rPr>
      </w:pPr>
      <w:del w:id="11831" w:author="Author">
        <w:r w:rsidDel="00A55355">
          <w:rPr>
            <w:noProof w:val="0"/>
            <w:lang w:eastAsia="de-DE"/>
          </w:rPr>
          <w:delText xml:space="preserve">      "description": "fields specific to 3GPP notification NotifyPotentialFaultyAlarmList",</w:delText>
        </w:r>
      </w:del>
    </w:p>
    <w:p w14:paraId="5D2562D8" w14:textId="1F77A433" w:rsidR="007056CE" w:rsidRPr="00215D3C" w:rsidDel="00A55355" w:rsidRDefault="007056CE" w:rsidP="007056CE">
      <w:pPr>
        <w:pStyle w:val="PL"/>
        <w:rPr>
          <w:del w:id="11832" w:author="Author"/>
          <w:noProof w:val="0"/>
          <w:lang w:eastAsia="de-DE"/>
        </w:rPr>
      </w:pPr>
      <w:del w:id="11833" w:author="Author">
        <w:r w:rsidDel="00A55355">
          <w:rPr>
            <w:noProof w:val="0"/>
            <w:lang w:eastAsia="de-DE"/>
          </w:rPr>
          <w:delText xml:space="preserve">      </w:delText>
        </w:r>
        <w:r w:rsidRPr="00215D3C" w:rsidDel="00A55355">
          <w:rPr>
            <w:noProof w:val="0"/>
            <w:lang w:eastAsia="de-DE"/>
          </w:rPr>
          <w:delText>"type": "object",</w:delText>
        </w:r>
      </w:del>
    </w:p>
    <w:p w14:paraId="7E4DE8EF" w14:textId="5DFFF774" w:rsidR="002B51CD" w:rsidDel="00A55355" w:rsidRDefault="002B51CD" w:rsidP="002B51CD">
      <w:pPr>
        <w:pStyle w:val="PL"/>
        <w:rPr>
          <w:del w:id="11834" w:author="Author"/>
          <w:noProof w:val="0"/>
          <w:lang w:eastAsia="de-DE"/>
        </w:rPr>
      </w:pPr>
      <w:del w:id="11835" w:author="Author">
        <w:r w:rsidDel="00A55355">
          <w:rPr>
            <w:noProof w:val="0"/>
            <w:lang w:eastAsia="de-DE"/>
          </w:rPr>
          <w:delText xml:space="preserve">        "properties": {</w:delText>
        </w:r>
      </w:del>
    </w:p>
    <w:p w14:paraId="0DEE0B51" w14:textId="03B0DC6F" w:rsidR="002B51CD" w:rsidDel="00A55355" w:rsidRDefault="002B51CD" w:rsidP="002B51CD">
      <w:pPr>
        <w:pStyle w:val="PL"/>
        <w:rPr>
          <w:del w:id="11836" w:author="Author"/>
          <w:noProof w:val="0"/>
          <w:lang w:eastAsia="de-DE"/>
        </w:rPr>
      </w:pPr>
      <w:del w:id="11837" w:author="Author">
        <w:r w:rsidDel="00A55355">
          <w:rPr>
            <w:noProof w:val="0"/>
            <w:lang w:eastAsia="de-DE"/>
          </w:rPr>
          <w:delText xml:space="preserve">          "header": {</w:delText>
        </w:r>
      </w:del>
    </w:p>
    <w:p w14:paraId="0034EAE3" w14:textId="52732A1D" w:rsidR="002B51CD" w:rsidDel="00A55355" w:rsidRDefault="002B51CD" w:rsidP="002B51CD">
      <w:pPr>
        <w:pStyle w:val="PL"/>
        <w:rPr>
          <w:del w:id="11838" w:author="Author"/>
          <w:noProof w:val="0"/>
          <w:lang w:eastAsia="de-DE"/>
        </w:rPr>
      </w:pPr>
      <w:del w:id="11839" w:author="Author">
        <w:r w:rsidDel="00A55355">
          <w:rPr>
            <w:noProof w:val="0"/>
            <w:lang w:eastAsia="de-DE"/>
          </w:rPr>
          <w:delText xml:space="preserve">            "$ref": "#/components/schemas/header-Type"</w:delText>
        </w:r>
      </w:del>
    </w:p>
    <w:p w14:paraId="0923AC62" w14:textId="183F8103" w:rsidR="002B51CD" w:rsidDel="00A55355" w:rsidRDefault="002B51CD" w:rsidP="002B51CD">
      <w:pPr>
        <w:pStyle w:val="PL"/>
        <w:rPr>
          <w:del w:id="11840" w:author="Author"/>
          <w:noProof w:val="0"/>
          <w:lang w:eastAsia="de-DE"/>
        </w:rPr>
      </w:pPr>
      <w:del w:id="11841" w:author="Author">
        <w:r w:rsidDel="00A55355">
          <w:rPr>
            <w:noProof w:val="0"/>
            <w:lang w:eastAsia="de-DE"/>
          </w:rPr>
          <w:delText xml:space="preserve">          },</w:delText>
        </w:r>
      </w:del>
    </w:p>
    <w:p w14:paraId="3898DBA2" w14:textId="102A8662" w:rsidR="002B51CD" w:rsidDel="00A55355" w:rsidRDefault="002B51CD" w:rsidP="002B51CD">
      <w:pPr>
        <w:pStyle w:val="PL"/>
        <w:rPr>
          <w:del w:id="11842" w:author="Author"/>
          <w:noProof w:val="0"/>
          <w:lang w:eastAsia="de-DE"/>
        </w:rPr>
      </w:pPr>
      <w:del w:id="11843" w:author="Author">
        <w:r w:rsidDel="00A55355">
          <w:rPr>
            <w:noProof w:val="0"/>
            <w:lang w:eastAsia="de-DE"/>
          </w:rPr>
          <w:delText xml:space="preserve">          "body": {</w:delText>
        </w:r>
      </w:del>
    </w:p>
    <w:p w14:paraId="5B2EA843" w14:textId="1498C2DB" w:rsidR="002B51CD" w:rsidDel="00A55355" w:rsidRDefault="002B51CD" w:rsidP="002B51CD">
      <w:pPr>
        <w:pStyle w:val="PL"/>
        <w:rPr>
          <w:del w:id="11844" w:author="Author"/>
          <w:noProof w:val="0"/>
          <w:lang w:eastAsia="de-DE"/>
        </w:rPr>
      </w:pPr>
      <w:del w:id="11845" w:author="Author">
        <w:r w:rsidDel="00A55355">
          <w:rPr>
            <w:noProof w:val="0"/>
            <w:lang w:eastAsia="de-DE"/>
          </w:rPr>
          <w:delText xml:space="preserve">            "type": "object",</w:delText>
        </w:r>
      </w:del>
    </w:p>
    <w:p w14:paraId="27F9FBC4" w14:textId="6DE74948" w:rsidR="002B51CD" w:rsidDel="00A55355" w:rsidRDefault="002B51CD" w:rsidP="002B51CD">
      <w:pPr>
        <w:pStyle w:val="PL"/>
        <w:rPr>
          <w:del w:id="11846" w:author="Author"/>
          <w:noProof w:val="0"/>
          <w:lang w:eastAsia="de-DE"/>
        </w:rPr>
      </w:pPr>
      <w:del w:id="11847" w:author="Author">
        <w:r w:rsidDel="00A55355">
          <w:rPr>
            <w:noProof w:val="0"/>
            <w:lang w:eastAsia="de-DE"/>
          </w:rPr>
          <w:delText xml:space="preserve">            "properties": {</w:delText>
        </w:r>
      </w:del>
    </w:p>
    <w:p w14:paraId="3C3C577C" w14:textId="7DEA8626" w:rsidR="002B51CD" w:rsidDel="00A55355" w:rsidRDefault="002B51CD" w:rsidP="002B51CD">
      <w:pPr>
        <w:pStyle w:val="PL"/>
        <w:rPr>
          <w:del w:id="11848" w:author="Author"/>
          <w:noProof w:val="0"/>
          <w:lang w:eastAsia="de-DE"/>
        </w:rPr>
      </w:pPr>
      <w:del w:id="11849" w:author="Author">
        <w:r w:rsidDel="00A55355">
          <w:rPr>
            <w:noProof w:val="0"/>
            <w:lang w:eastAsia="de-DE"/>
          </w:rPr>
          <w:delText xml:space="preserve">              "reason": {</w:delText>
        </w:r>
      </w:del>
    </w:p>
    <w:p w14:paraId="71F4FC3F" w14:textId="30837EDC" w:rsidR="002B51CD" w:rsidDel="00A55355" w:rsidRDefault="002B51CD" w:rsidP="002B51CD">
      <w:pPr>
        <w:pStyle w:val="PL"/>
        <w:rPr>
          <w:del w:id="11850" w:author="Author"/>
          <w:noProof w:val="0"/>
          <w:lang w:eastAsia="de-DE"/>
        </w:rPr>
      </w:pPr>
      <w:del w:id="11851" w:author="Author">
        <w:r w:rsidDel="00A55355">
          <w:rPr>
            <w:noProof w:val="0"/>
            <w:lang w:eastAsia="de-DE"/>
          </w:rPr>
          <w:delText xml:space="preserve">                "$ref": "#/components/schemas/reason-Type"</w:delText>
        </w:r>
      </w:del>
    </w:p>
    <w:p w14:paraId="5E7DF2AC" w14:textId="74D108BE" w:rsidR="002B51CD" w:rsidDel="00A55355" w:rsidRDefault="002B51CD" w:rsidP="002B51CD">
      <w:pPr>
        <w:pStyle w:val="PL"/>
        <w:rPr>
          <w:del w:id="11852" w:author="Author"/>
          <w:noProof w:val="0"/>
          <w:lang w:eastAsia="de-DE"/>
        </w:rPr>
      </w:pPr>
      <w:del w:id="11853" w:author="Author">
        <w:r w:rsidDel="00A55355">
          <w:rPr>
            <w:noProof w:val="0"/>
            <w:lang w:eastAsia="de-DE"/>
          </w:rPr>
          <w:delText xml:space="preserve">              }</w:delText>
        </w:r>
      </w:del>
    </w:p>
    <w:p w14:paraId="20D39F01" w14:textId="2243B557" w:rsidR="002B51CD" w:rsidDel="00A55355" w:rsidRDefault="002B51CD" w:rsidP="002B51CD">
      <w:pPr>
        <w:pStyle w:val="PL"/>
        <w:rPr>
          <w:del w:id="11854" w:author="Author"/>
          <w:noProof w:val="0"/>
          <w:lang w:eastAsia="de-DE"/>
        </w:rPr>
      </w:pPr>
      <w:del w:id="11855" w:author="Author">
        <w:r w:rsidDel="00A55355">
          <w:rPr>
            <w:noProof w:val="0"/>
            <w:lang w:eastAsia="de-DE"/>
          </w:rPr>
          <w:delText xml:space="preserve">            }</w:delText>
        </w:r>
      </w:del>
    </w:p>
    <w:p w14:paraId="7187C021" w14:textId="39971FDF" w:rsidR="002B51CD" w:rsidDel="00A55355" w:rsidRDefault="002B51CD" w:rsidP="002B51CD">
      <w:pPr>
        <w:pStyle w:val="PL"/>
        <w:rPr>
          <w:del w:id="11856" w:author="Author"/>
          <w:noProof w:val="0"/>
          <w:lang w:eastAsia="de-DE"/>
        </w:rPr>
      </w:pPr>
      <w:del w:id="11857" w:author="Author">
        <w:r w:rsidDel="00A55355">
          <w:rPr>
            <w:noProof w:val="0"/>
            <w:lang w:eastAsia="de-DE"/>
          </w:rPr>
          <w:delText xml:space="preserve">          }</w:delText>
        </w:r>
      </w:del>
    </w:p>
    <w:p w14:paraId="7FE298DC" w14:textId="6EBF1EE0" w:rsidR="002B51CD" w:rsidDel="00A55355" w:rsidRDefault="002B51CD" w:rsidP="002B51CD">
      <w:pPr>
        <w:pStyle w:val="PL"/>
        <w:rPr>
          <w:del w:id="11858" w:author="Author"/>
          <w:noProof w:val="0"/>
          <w:lang w:eastAsia="de-DE"/>
        </w:rPr>
      </w:pPr>
      <w:del w:id="11859" w:author="Author">
        <w:r w:rsidDel="00A55355">
          <w:rPr>
            <w:noProof w:val="0"/>
            <w:lang w:eastAsia="de-DE"/>
          </w:rPr>
          <w:delText xml:space="preserve">        }</w:delText>
        </w:r>
      </w:del>
    </w:p>
    <w:p w14:paraId="330F3F43" w14:textId="4F952AE1" w:rsidR="007056CE" w:rsidRPr="00215D3C" w:rsidDel="00A55355" w:rsidRDefault="007056CE" w:rsidP="002B51CD">
      <w:pPr>
        <w:pStyle w:val="PL"/>
        <w:rPr>
          <w:del w:id="11860" w:author="Author"/>
          <w:noProof w:val="0"/>
          <w:lang w:eastAsia="de-DE"/>
        </w:rPr>
      </w:pPr>
      <w:del w:id="11861" w:author="Author">
        <w:r w:rsidDel="00A55355">
          <w:rPr>
            <w:noProof w:val="0"/>
            <w:lang w:eastAsia="de-DE"/>
          </w:rPr>
          <w:delText xml:space="preserve">    },</w:delText>
        </w:r>
      </w:del>
    </w:p>
    <w:p w14:paraId="6AFAB33F" w14:textId="43907ED7" w:rsidR="007056CE" w:rsidDel="00A55355" w:rsidRDefault="007056CE" w:rsidP="007056CE">
      <w:pPr>
        <w:pStyle w:val="PL"/>
        <w:rPr>
          <w:del w:id="11862" w:author="Author"/>
          <w:noProof w:val="0"/>
          <w:lang w:eastAsia="de-DE"/>
        </w:rPr>
      </w:pPr>
      <w:del w:id="11863" w:author="Author">
        <w:r w:rsidDel="00A55355">
          <w:rPr>
            <w:noProof w:val="0"/>
            <w:lang w:eastAsia="de-DE"/>
          </w:rPr>
          <w:delText xml:space="preserve">    "</w:delText>
        </w:r>
        <w:r w:rsidRPr="00211754" w:rsidDel="00A55355">
          <w:rPr>
            <w:noProof w:val="0"/>
            <w:lang w:eastAsia="de-DE"/>
          </w:rPr>
          <w:delText>notifyCorrelatedNotificationChanged</w:delText>
        </w:r>
        <w:r w:rsidRPr="00215D3C" w:rsidDel="00A55355">
          <w:rPr>
            <w:noProof w:val="0"/>
            <w:lang w:eastAsia="de-DE"/>
          </w:rPr>
          <w:delText>-NotifType": {</w:delText>
        </w:r>
      </w:del>
    </w:p>
    <w:p w14:paraId="2EBB63C9" w14:textId="6C9D96B7" w:rsidR="007056CE" w:rsidRPr="00215D3C" w:rsidDel="00A55355" w:rsidRDefault="007056CE" w:rsidP="007056CE">
      <w:pPr>
        <w:pStyle w:val="PL"/>
        <w:rPr>
          <w:del w:id="11864" w:author="Author"/>
          <w:noProof w:val="0"/>
          <w:lang w:eastAsia="de-DE"/>
        </w:rPr>
      </w:pPr>
      <w:del w:id="11865" w:author="Author">
        <w:r w:rsidDel="00A55355">
          <w:rPr>
            <w:noProof w:val="0"/>
            <w:lang w:eastAsia="de-DE"/>
          </w:rPr>
          <w:delText xml:space="preserve">      "description": "fields specific to 3GPP notification </w:delText>
        </w:r>
        <w:r w:rsidRPr="00211754" w:rsidDel="00A55355">
          <w:rPr>
            <w:noProof w:val="0"/>
            <w:lang w:eastAsia="de-DE"/>
          </w:rPr>
          <w:delText>notifyCorrelatedNotificationChanged</w:delText>
        </w:r>
        <w:r w:rsidDel="00A55355">
          <w:rPr>
            <w:noProof w:val="0"/>
            <w:lang w:eastAsia="de-DE"/>
          </w:rPr>
          <w:delText>",</w:delText>
        </w:r>
      </w:del>
    </w:p>
    <w:p w14:paraId="65EFDF13" w14:textId="78727CD7" w:rsidR="007056CE" w:rsidRPr="00215D3C" w:rsidDel="00A55355" w:rsidRDefault="007056CE" w:rsidP="007056CE">
      <w:pPr>
        <w:pStyle w:val="PL"/>
        <w:rPr>
          <w:del w:id="11866" w:author="Author"/>
          <w:noProof w:val="0"/>
          <w:lang w:eastAsia="de-DE"/>
        </w:rPr>
      </w:pPr>
      <w:del w:id="11867" w:author="Author">
        <w:r w:rsidDel="00A55355">
          <w:rPr>
            <w:noProof w:val="0"/>
            <w:lang w:eastAsia="de-DE"/>
          </w:rPr>
          <w:delText xml:space="preserve">      </w:delText>
        </w:r>
        <w:r w:rsidRPr="00215D3C" w:rsidDel="00A55355">
          <w:rPr>
            <w:noProof w:val="0"/>
            <w:lang w:eastAsia="de-DE"/>
          </w:rPr>
          <w:delText>"type": "object",</w:delText>
        </w:r>
      </w:del>
    </w:p>
    <w:p w14:paraId="3E4DB990" w14:textId="4BC40DBB" w:rsidR="002B51CD" w:rsidDel="00A55355" w:rsidRDefault="002B51CD" w:rsidP="002B51CD">
      <w:pPr>
        <w:pStyle w:val="PL"/>
        <w:rPr>
          <w:del w:id="11868" w:author="Author"/>
          <w:noProof w:val="0"/>
          <w:lang w:eastAsia="de-DE"/>
        </w:rPr>
      </w:pPr>
      <w:del w:id="11869" w:author="Author">
        <w:r w:rsidDel="00A55355">
          <w:rPr>
            <w:noProof w:val="0"/>
            <w:lang w:eastAsia="de-DE"/>
          </w:rPr>
          <w:delText xml:space="preserve">        "properties": {</w:delText>
        </w:r>
      </w:del>
    </w:p>
    <w:p w14:paraId="46D4A519" w14:textId="7676E32E" w:rsidR="002B51CD" w:rsidDel="00A55355" w:rsidRDefault="002B51CD" w:rsidP="002B51CD">
      <w:pPr>
        <w:pStyle w:val="PL"/>
        <w:rPr>
          <w:del w:id="11870" w:author="Author"/>
          <w:noProof w:val="0"/>
          <w:lang w:eastAsia="de-DE"/>
        </w:rPr>
      </w:pPr>
      <w:del w:id="11871" w:author="Author">
        <w:r w:rsidDel="00A55355">
          <w:rPr>
            <w:noProof w:val="0"/>
            <w:lang w:eastAsia="de-DE"/>
          </w:rPr>
          <w:delText xml:space="preserve">          "header": {</w:delText>
        </w:r>
      </w:del>
    </w:p>
    <w:p w14:paraId="66CE9D7A" w14:textId="24E05B23" w:rsidR="002B51CD" w:rsidDel="00A55355" w:rsidRDefault="002B51CD" w:rsidP="002B51CD">
      <w:pPr>
        <w:pStyle w:val="PL"/>
        <w:rPr>
          <w:del w:id="11872" w:author="Author"/>
          <w:noProof w:val="0"/>
          <w:lang w:eastAsia="de-DE"/>
        </w:rPr>
      </w:pPr>
      <w:del w:id="11873" w:author="Author">
        <w:r w:rsidDel="00A55355">
          <w:rPr>
            <w:noProof w:val="0"/>
            <w:lang w:eastAsia="de-DE"/>
          </w:rPr>
          <w:delText xml:space="preserve">            "$ref": "#/components/schemas/header-Type"</w:delText>
        </w:r>
      </w:del>
    </w:p>
    <w:p w14:paraId="1F7C32A8" w14:textId="172EE2BA" w:rsidR="002B51CD" w:rsidDel="00A55355" w:rsidRDefault="002B51CD" w:rsidP="002B51CD">
      <w:pPr>
        <w:pStyle w:val="PL"/>
        <w:rPr>
          <w:del w:id="11874" w:author="Author"/>
          <w:noProof w:val="0"/>
          <w:lang w:eastAsia="de-DE"/>
        </w:rPr>
      </w:pPr>
      <w:del w:id="11875" w:author="Author">
        <w:r w:rsidDel="00A55355">
          <w:rPr>
            <w:noProof w:val="0"/>
            <w:lang w:eastAsia="de-DE"/>
          </w:rPr>
          <w:delText xml:space="preserve">          },</w:delText>
        </w:r>
      </w:del>
    </w:p>
    <w:p w14:paraId="7AB008A1" w14:textId="6C8C9F6F" w:rsidR="002B51CD" w:rsidDel="00A55355" w:rsidRDefault="002B51CD" w:rsidP="002B51CD">
      <w:pPr>
        <w:pStyle w:val="PL"/>
        <w:rPr>
          <w:del w:id="11876" w:author="Author"/>
          <w:noProof w:val="0"/>
          <w:lang w:eastAsia="de-DE"/>
        </w:rPr>
      </w:pPr>
      <w:del w:id="11877" w:author="Author">
        <w:r w:rsidDel="00A55355">
          <w:rPr>
            <w:noProof w:val="0"/>
            <w:lang w:eastAsia="de-DE"/>
          </w:rPr>
          <w:delText xml:space="preserve">          "body": {</w:delText>
        </w:r>
      </w:del>
    </w:p>
    <w:p w14:paraId="4E481222" w14:textId="07947F9B" w:rsidR="002B51CD" w:rsidDel="00A55355" w:rsidRDefault="002B51CD" w:rsidP="002B51CD">
      <w:pPr>
        <w:pStyle w:val="PL"/>
        <w:rPr>
          <w:del w:id="11878" w:author="Author"/>
          <w:noProof w:val="0"/>
          <w:lang w:eastAsia="de-DE"/>
        </w:rPr>
      </w:pPr>
      <w:del w:id="11879" w:author="Author">
        <w:r w:rsidDel="00A55355">
          <w:rPr>
            <w:noProof w:val="0"/>
            <w:lang w:eastAsia="de-DE"/>
          </w:rPr>
          <w:delText xml:space="preserve">            "type": "object",</w:delText>
        </w:r>
      </w:del>
    </w:p>
    <w:p w14:paraId="3DEC6FC1" w14:textId="20E0B64A" w:rsidR="002B51CD" w:rsidDel="00A55355" w:rsidRDefault="002B51CD" w:rsidP="002B51CD">
      <w:pPr>
        <w:pStyle w:val="PL"/>
        <w:rPr>
          <w:del w:id="11880" w:author="Author"/>
          <w:noProof w:val="0"/>
          <w:lang w:eastAsia="de-DE"/>
        </w:rPr>
      </w:pPr>
      <w:del w:id="11881" w:author="Author">
        <w:r w:rsidDel="00A55355">
          <w:rPr>
            <w:noProof w:val="0"/>
            <w:lang w:eastAsia="de-DE"/>
          </w:rPr>
          <w:delText xml:space="preserve">            "properties": {</w:delText>
        </w:r>
      </w:del>
    </w:p>
    <w:p w14:paraId="32880AF1" w14:textId="00DD45AB" w:rsidR="002B51CD" w:rsidDel="00A55355" w:rsidRDefault="002B51CD" w:rsidP="002B51CD">
      <w:pPr>
        <w:pStyle w:val="PL"/>
        <w:rPr>
          <w:del w:id="11882" w:author="Author"/>
          <w:noProof w:val="0"/>
          <w:lang w:eastAsia="de-DE"/>
        </w:rPr>
      </w:pPr>
      <w:del w:id="11883" w:author="Author">
        <w:r w:rsidDel="00A55355">
          <w:rPr>
            <w:noProof w:val="0"/>
            <w:lang w:eastAsia="de-DE"/>
          </w:rPr>
          <w:delText xml:space="preserve">              "rootCauseIndicator": {</w:delText>
        </w:r>
      </w:del>
    </w:p>
    <w:p w14:paraId="28189280" w14:textId="2CD775B7" w:rsidR="002B51CD" w:rsidDel="00A55355" w:rsidRDefault="002B51CD" w:rsidP="002B51CD">
      <w:pPr>
        <w:pStyle w:val="PL"/>
        <w:rPr>
          <w:del w:id="11884" w:author="Author"/>
          <w:noProof w:val="0"/>
          <w:lang w:eastAsia="de-DE"/>
        </w:rPr>
      </w:pPr>
      <w:del w:id="11885" w:author="Author">
        <w:r w:rsidDel="00A55355">
          <w:rPr>
            <w:noProof w:val="0"/>
            <w:lang w:eastAsia="de-DE"/>
          </w:rPr>
          <w:delText xml:space="preserve">                "$ref": "#/components/schemas/rootCauseIndicator-Type"</w:delText>
        </w:r>
      </w:del>
    </w:p>
    <w:p w14:paraId="51B8EEE6" w14:textId="698B4BDE" w:rsidR="002B51CD" w:rsidDel="00A55355" w:rsidRDefault="002B51CD" w:rsidP="002B51CD">
      <w:pPr>
        <w:pStyle w:val="PL"/>
        <w:rPr>
          <w:del w:id="11886" w:author="Author"/>
          <w:noProof w:val="0"/>
          <w:lang w:eastAsia="de-DE"/>
        </w:rPr>
      </w:pPr>
      <w:del w:id="11887" w:author="Author">
        <w:r w:rsidDel="00A55355">
          <w:rPr>
            <w:noProof w:val="0"/>
            <w:lang w:eastAsia="de-DE"/>
          </w:rPr>
          <w:delText xml:space="preserve">              },</w:delText>
        </w:r>
      </w:del>
    </w:p>
    <w:p w14:paraId="3EB1C273" w14:textId="1B793378" w:rsidR="002B51CD" w:rsidDel="00A55355" w:rsidRDefault="002B51CD" w:rsidP="002B51CD">
      <w:pPr>
        <w:pStyle w:val="PL"/>
        <w:rPr>
          <w:del w:id="11888" w:author="Author"/>
          <w:noProof w:val="0"/>
          <w:lang w:eastAsia="de-DE"/>
        </w:rPr>
      </w:pPr>
      <w:del w:id="11889" w:author="Author">
        <w:r w:rsidDel="00A55355">
          <w:rPr>
            <w:noProof w:val="0"/>
            <w:lang w:eastAsia="de-DE"/>
          </w:rPr>
          <w:delText xml:space="preserve">              "correlatedNotifications": {</w:delText>
        </w:r>
      </w:del>
    </w:p>
    <w:p w14:paraId="447D87E6" w14:textId="1F74A5E4" w:rsidR="002B51CD" w:rsidDel="00A55355" w:rsidRDefault="002B51CD" w:rsidP="002B51CD">
      <w:pPr>
        <w:pStyle w:val="PL"/>
        <w:rPr>
          <w:del w:id="11890" w:author="Author"/>
          <w:noProof w:val="0"/>
          <w:lang w:eastAsia="de-DE"/>
        </w:rPr>
      </w:pPr>
      <w:del w:id="11891" w:author="Author">
        <w:r w:rsidDel="00A55355">
          <w:rPr>
            <w:noProof w:val="0"/>
            <w:lang w:eastAsia="de-DE"/>
          </w:rPr>
          <w:delText xml:space="preserve">                "type": "array",</w:delText>
        </w:r>
      </w:del>
    </w:p>
    <w:p w14:paraId="1ED35F65" w14:textId="5E22F65B" w:rsidR="002B51CD" w:rsidDel="00A55355" w:rsidRDefault="002B51CD" w:rsidP="002B51CD">
      <w:pPr>
        <w:pStyle w:val="PL"/>
        <w:rPr>
          <w:del w:id="11892" w:author="Author"/>
          <w:noProof w:val="0"/>
          <w:lang w:eastAsia="de-DE"/>
        </w:rPr>
      </w:pPr>
      <w:del w:id="11893" w:author="Author">
        <w:r w:rsidDel="00A55355">
          <w:rPr>
            <w:noProof w:val="0"/>
            <w:lang w:eastAsia="de-DE"/>
          </w:rPr>
          <w:delText xml:space="preserve">                "items": {</w:delText>
        </w:r>
      </w:del>
    </w:p>
    <w:p w14:paraId="2DFF5B31" w14:textId="2852782E" w:rsidR="002B51CD" w:rsidDel="00A55355" w:rsidRDefault="002B51CD" w:rsidP="002B51CD">
      <w:pPr>
        <w:pStyle w:val="PL"/>
        <w:rPr>
          <w:del w:id="11894" w:author="Author"/>
          <w:noProof w:val="0"/>
          <w:lang w:eastAsia="de-DE"/>
        </w:rPr>
      </w:pPr>
      <w:del w:id="11895" w:author="Author">
        <w:r w:rsidDel="00A55355">
          <w:rPr>
            <w:noProof w:val="0"/>
            <w:lang w:eastAsia="de-DE"/>
          </w:rPr>
          <w:delText xml:space="preserve">                  "$ref": "#/components/schemas/correlatedNotification-Type"</w:delText>
        </w:r>
      </w:del>
    </w:p>
    <w:p w14:paraId="385A34CD" w14:textId="7227F8E9" w:rsidR="002B51CD" w:rsidDel="00A55355" w:rsidRDefault="002B51CD" w:rsidP="002B51CD">
      <w:pPr>
        <w:pStyle w:val="PL"/>
        <w:rPr>
          <w:del w:id="11896" w:author="Author"/>
          <w:noProof w:val="0"/>
          <w:lang w:eastAsia="de-DE"/>
        </w:rPr>
      </w:pPr>
      <w:del w:id="11897" w:author="Author">
        <w:r w:rsidDel="00A55355">
          <w:rPr>
            <w:noProof w:val="0"/>
            <w:lang w:eastAsia="de-DE"/>
          </w:rPr>
          <w:delText xml:space="preserve">                }</w:delText>
        </w:r>
      </w:del>
    </w:p>
    <w:p w14:paraId="77A879AE" w14:textId="41C5A7DC" w:rsidR="002B51CD" w:rsidDel="00A55355" w:rsidRDefault="002B51CD" w:rsidP="002B51CD">
      <w:pPr>
        <w:pStyle w:val="PL"/>
        <w:rPr>
          <w:del w:id="11898" w:author="Author"/>
          <w:noProof w:val="0"/>
          <w:lang w:eastAsia="de-DE"/>
        </w:rPr>
      </w:pPr>
      <w:del w:id="11899" w:author="Author">
        <w:r w:rsidDel="00A55355">
          <w:rPr>
            <w:noProof w:val="0"/>
            <w:lang w:eastAsia="de-DE"/>
          </w:rPr>
          <w:delText xml:space="preserve">              },</w:delText>
        </w:r>
      </w:del>
    </w:p>
    <w:p w14:paraId="155106EB" w14:textId="30584AF1" w:rsidR="002B51CD" w:rsidDel="00A55355" w:rsidRDefault="002B51CD" w:rsidP="002B51CD">
      <w:pPr>
        <w:pStyle w:val="PL"/>
        <w:rPr>
          <w:del w:id="11900" w:author="Author"/>
          <w:noProof w:val="0"/>
          <w:lang w:eastAsia="de-DE"/>
        </w:rPr>
      </w:pPr>
      <w:del w:id="11901" w:author="Author">
        <w:r w:rsidDel="00A55355">
          <w:rPr>
            <w:noProof w:val="0"/>
            <w:lang w:eastAsia="de-DE"/>
          </w:rPr>
          <w:delText xml:space="preserve">              "alarmId": {</w:delText>
        </w:r>
      </w:del>
    </w:p>
    <w:p w14:paraId="60831ED7" w14:textId="02364CB2" w:rsidR="002B51CD" w:rsidDel="00A55355" w:rsidRDefault="002B51CD" w:rsidP="002B51CD">
      <w:pPr>
        <w:pStyle w:val="PL"/>
        <w:rPr>
          <w:del w:id="11902" w:author="Author"/>
          <w:noProof w:val="0"/>
          <w:lang w:eastAsia="de-DE"/>
        </w:rPr>
      </w:pPr>
      <w:del w:id="11903" w:author="Author">
        <w:r w:rsidDel="00A55355">
          <w:rPr>
            <w:noProof w:val="0"/>
            <w:lang w:eastAsia="de-DE"/>
          </w:rPr>
          <w:delText xml:space="preserve">                "$ref": "#/components/schemas/alarmId-Type"</w:delText>
        </w:r>
      </w:del>
    </w:p>
    <w:p w14:paraId="21430429" w14:textId="56B14A83" w:rsidR="002B51CD" w:rsidDel="00A55355" w:rsidRDefault="002B51CD" w:rsidP="002B51CD">
      <w:pPr>
        <w:pStyle w:val="PL"/>
        <w:rPr>
          <w:del w:id="11904" w:author="Author"/>
          <w:noProof w:val="0"/>
          <w:lang w:eastAsia="de-DE"/>
        </w:rPr>
      </w:pPr>
      <w:del w:id="11905" w:author="Author">
        <w:r w:rsidDel="00A55355">
          <w:rPr>
            <w:noProof w:val="0"/>
            <w:lang w:eastAsia="de-DE"/>
          </w:rPr>
          <w:delText xml:space="preserve">              }</w:delText>
        </w:r>
      </w:del>
    </w:p>
    <w:p w14:paraId="23035B82" w14:textId="7334D44D" w:rsidR="002B51CD" w:rsidDel="00A55355" w:rsidRDefault="002B51CD" w:rsidP="002B51CD">
      <w:pPr>
        <w:pStyle w:val="PL"/>
        <w:rPr>
          <w:del w:id="11906" w:author="Author"/>
          <w:noProof w:val="0"/>
          <w:lang w:eastAsia="de-DE"/>
        </w:rPr>
      </w:pPr>
      <w:del w:id="11907" w:author="Author">
        <w:r w:rsidDel="00A55355">
          <w:rPr>
            <w:noProof w:val="0"/>
            <w:lang w:eastAsia="de-DE"/>
          </w:rPr>
          <w:delText xml:space="preserve">            }</w:delText>
        </w:r>
      </w:del>
    </w:p>
    <w:p w14:paraId="52DA500F" w14:textId="38C8A279" w:rsidR="002B51CD" w:rsidDel="00A55355" w:rsidRDefault="002B51CD" w:rsidP="002B51CD">
      <w:pPr>
        <w:pStyle w:val="PL"/>
        <w:rPr>
          <w:del w:id="11908" w:author="Author"/>
          <w:noProof w:val="0"/>
          <w:lang w:eastAsia="de-DE"/>
        </w:rPr>
      </w:pPr>
      <w:del w:id="11909" w:author="Author">
        <w:r w:rsidDel="00A55355">
          <w:rPr>
            <w:noProof w:val="0"/>
            <w:lang w:eastAsia="de-DE"/>
          </w:rPr>
          <w:delText xml:space="preserve">          }</w:delText>
        </w:r>
      </w:del>
    </w:p>
    <w:p w14:paraId="1C3E3461" w14:textId="22BE5A0D" w:rsidR="002B51CD" w:rsidDel="00A55355" w:rsidRDefault="002B51CD" w:rsidP="002B51CD">
      <w:pPr>
        <w:pStyle w:val="PL"/>
        <w:rPr>
          <w:del w:id="11910" w:author="Author"/>
          <w:noProof w:val="0"/>
          <w:lang w:eastAsia="de-DE"/>
        </w:rPr>
      </w:pPr>
      <w:del w:id="11911" w:author="Author">
        <w:r w:rsidDel="00A55355">
          <w:rPr>
            <w:noProof w:val="0"/>
            <w:lang w:eastAsia="de-DE"/>
          </w:rPr>
          <w:delText xml:space="preserve">        }</w:delText>
        </w:r>
      </w:del>
    </w:p>
    <w:p w14:paraId="196C3A6B" w14:textId="125BC96B" w:rsidR="007056CE" w:rsidRPr="00215D3C" w:rsidDel="00A55355" w:rsidRDefault="007056CE" w:rsidP="002B51CD">
      <w:pPr>
        <w:pStyle w:val="PL"/>
        <w:rPr>
          <w:del w:id="11912" w:author="Author"/>
          <w:noProof w:val="0"/>
          <w:lang w:eastAsia="de-DE"/>
        </w:rPr>
      </w:pPr>
      <w:del w:id="11913" w:author="Author">
        <w:r w:rsidDel="00A55355">
          <w:rPr>
            <w:noProof w:val="0"/>
            <w:lang w:eastAsia="de-DE"/>
          </w:rPr>
          <w:delText xml:space="preserve">    },</w:delText>
        </w:r>
      </w:del>
    </w:p>
    <w:p w14:paraId="6809D1CB" w14:textId="1BCDB250" w:rsidR="007056CE" w:rsidDel="00A55355" w:rsidRDefault="007056CE" w:rsidP="007056CE">
      <w:pPr>
        <w:pStyle w:val="PL"/>
        <w:rPr>
          <w:del w:id="11914" w:author="Author"/>
          <w:noProof w:val="0"/>
          <w:lang w:eastAsia="de-DE"/>
        </w:rPr>
      </w:pPr>
      <w:del w:id="11915" w:author="Author">
        <w:r w:rsidDel="00A55355">
          <w:rPr>
            <w:noProof w:val="0"/>
            <w:lang w:eastAsia="de-DE"/>
          </w:rPr>
          <w:delText xml:space="preserve">    </w:delText>
        </w:r>
        <w:r w:rsidRPr="00215D3C" w:rsidDel="00A55355">
          <w:rPr>
            <w:noProof w:val="0"/>
            <w:lang w:eastAsia="de-DE"/>
          </w:rPr>
          <w:delText>"</w:delText>
        </w:r>
        <w:r w:rsidDel="00A55355">
          <w:rPr>
            <w:noProof w:val="0"/>
            <w:lang w:eastAsia="de-DE"/>
          </w:rPr>
          <w:delText>notifyChangedAlarmGeneral</w:delText>
        </w:r>
        <w:r w:rsidRPr="00215D3C" w:rsidDel="00A55355">
          <w:rPr>
            <w:noProof w:val="0"/>
            <w:lang w:eastAsia="de-DE"/>
          </w:rPr>
          <w:delText>-NotifType": {</w:delText>
        </w:r>
      </w:del>
    </w:p>
    <w:p w14:paraId="5BC2380E" w14:textId="1809A3C8" w:rsidR="007056CE" w:rsidRPr="00215D3C" w:rsidDel="00A55355" w:rsidRDefault="007056CE" w:rsidP="007056CE">
      <w:pPr>
        <w:pStyle w:val="PL"/>
        <w:rPr>
          <w:del w:id="11916" w:author="Author"/>
          <w:noProof w:val="0"/>
          <w:lang w:eastAsia="de-DE"/>
        </w:rPr>
      </w:pPr>
      <w:del w:id="11917" w:author="Author">
        <w:r w:rsidDel="00A55355">
          <w:rPr>
            <w:noProof w:val="0"/>
            <w:lang w:eastAsia="de-DE"/>
          </w:rPr>
          <w:delText xml:space="preserve">      "description": "fields specific to 3GPP notification </w:delText>
        </w:r>
        <w:r w:rsidRPr="000D467D" w:rsidDel="00A55355">
          <w:rPr>
            <w:noProof w:val="0"/>
            <w:lang w:eastAsia="de-DE"/>
          </w:rPr>
          <w:delText>notifyChangedAlarmGeneral</w:delText>
        </w:r>
        <w:r w:rsidDel="00A55355">
          <w:rPr>
            <w:noProof w:val="0"/>
            <w:lang w:eastAsia="de-DE"/>
          </w:rPr>
          <w:delText>",</w:delText>
        </w:r>
      </w:del>
    </w:p>
    <w:p w14:paraId="44ED4CB9" w14:textId="4CB56645" w:rsidR="007056CE" w:rsidRPr="00215D3C" w:rsidDel="00A55355" w:rsidRDefault="007056CE" w:rsidP="007056CE">
      <w:pPr>
        <w:pStyle w:val="PL"/>
        <w:rPr>
          <w:del w:id="11918" w:author="Author"/>
          <w:noProof w:val="0"/>
          <w:lang w:eastAsia="de-DE"/>
        </w:rPr>
      </w:pPr>
      <w:del w:id="11919" w:author="Author">
        <w:r w:rsidDel="00A55355">
          <w:rPr>
            <w:noProof w:val="0"/>
            <w:lang w:eastAsia="de-DE"/>
          </w:rPr>
          <w:delText xml:space="preserve">      </w:delText>
        </w:r>
        <w:r w:rsidRPr="00215D3C" w:rsidDel="00A55355">
          <w:rPr>
            <w:noProof w:val="0"/>
            <w:lang w:eastAsia="de-DE"/>
          </w:rPr>
          <w:delText>"type": "object",</w:delText>
        </w:r>
      </w:del>
    </w:p>
    <w:p w14:paraId="5EA534AA" w14:textId="03442E06" w:rsidR="00655A97" w:rsidDel="00A55355" w:rsidRDefault="00655A97" w:rsidP="00655A97">
      <w:pPr>
        <w:pStyle w:val="PL"/>
        <w:rPr>
          <w:del w:id="11920" w:author="Author"/>
          <w:noProof w:val="0"/>
          <w:lang w:eastAsia="de-DE"/>
        </w:rPr>
      </w:pPr>
      <w:del w:id="11921" w:author="Author">
        <w:r w:rsidDel="00A55355">
          <w:rPr>
            <w:noProof w:val="0"/>
            <w:lang w:eastAsia="de-DE"/>
          </w:rPr>
          <w:delText xml:space="preserve">        "properties": {</w:delText>
        </w:r>
      </w:del>
    </w:p>
    <w:p w14:paraId="02E24756" w14:textId="2E0B1D88" w:rsidR="00655A97" w:rsidDel="00A55355" w:rsidRDefault="00655A97" w:rsidP="00655A97">
      <w:pPr>
        <w:pStyle w:val="PL"/>
        <w:rPr>
          <w:del w:id="11922" w:author="Author"/>
          <w:noProof w:val="0"/>
          <w:lang w:eastAsia="de-DE"/>
        </w:rPr>
      </w:pPr>
      <w:del w:id="11923" w:author="Author">
        <w:r w:rsidDel="00A55355">
          <w:rPr>
            <w:noProof w:val="0"/>
            <w:lang w:eastAsia="de-DE"/>
          </w:rPr>
          <w:delText xml:space="preserve">          "header": {</w:delText>
        </w:r>
      </w:del>
    </w:p>
    <w:p w14:paraId="3DD75F19" w14:textId="621361CF" w:rsidR="00655A97" w:rsidDel="00A55355" w:rsidRDefault="00655A97" w:rsidP="00655A97">
      <w:pPr>
        <w:pStyle w:val="PL"/>
        <w:rPr>
          <w:del w:id="11924" w:author="Author"/>
          <w:noProof w:val="0"/>
          <w:lang w:eastAsia="de-DE"/>
        </w:rPr>
      </w:pPr>
      <w:del w:id="11925" w:author="Author">
        <w:r w:rsidDel="00A55355">
          <w:rPr>
            <w:noProof w:val="0"/>
            <w:lang w:eastAsia="de-DE"/>
          </w:rPr>
          <w:delText xml:space="preserve">            "$ref": "#/components/schemas/header-Type"</w:delText>
        </w:r>
      </w:del>
    </w:p>
    <w:p w14:paraId="0A68060C" w14:textId="2DDAE710" w:rsidR="00655A97" w:rsidDel="00A55355" w:rsidRDefault="00655A97" w:rsidP="00655A97">
      <w:pPr>
        <w:pStyle w:val="PL"/>
        <w:rPr>
          <w:del w:id="11926" w:author="Author"/>
          <w:noProof w:val="0"/>
          <w:lang w:eastAsia="de-DE"/>
        </w:rPr>
      </w:pPr>
      <w:del w:id="11927" w:author="Author">
        <w:r w:rsidDel="00A55355">
          <w:rPr>
            <w:noProof w:val="0"/>
            <w:lang w:eastAsia="de-DE"/>
          </w:rPr>
          <w:delText xml:space="preserve">          },</w:delText>
        </w:r>
      </w:del>
    </w:p>
    <w:p w14:paraId="53BCBB2C" w14:textId="26A57AAC" w:rsidR="00655A97" w:rsidDel="00A55355" w:rsidRDefault="00655A97" w:rsidP="00655A97">
      <w:pPr>
        <w:pStyle w:val="PL"/>
        <w:rPr>
          <w:del w:id="11928" w:author="Author"/>
          <w:noProof w:val="0"/>
          <w:lang w:eastAsia="de-DE"/>
        </w:rPr>
      </w:pPr>
      <w:del w:id="11929" w:author="Author">
        <w:r w:rsidDel="00A55355">
          <w:rPr>
            <w:noProof w:val="0"/>
            <w:lang w:eastAsia="de-DE"/>
          </w:rPr>
          <w:delText xml:space="preserve">          "body": {</w:delText>
        </w:r>
      </w:del>
    </w:p>
    <w:p w14:paraId="0A656566" w14:textId="3BFA362C" w:rsidR="00655A97" w:rsidDel="00A55355" w:rsidRDefault="00655A97" w:rsidP="00655A97">
      <w:pPr>
        <w:pStyle w:val="PL"/>
        <w:rPr>
          <w:del w:id="11930" w:author="Author"/>
          <w:noProof w:val="0"/>
          <w:lang w:eastAsia="de-DE"/>
        </w:rPr>
      </w:pPr>
      <w:del w:id="11931" w:author="Author">
        <w:r w:rsidDel="00A55355">
          <w:rPr>
            <w:noProof w:val="0"/>
            <w:lang w:eastAsia="de-DE"/>
          </w:rPr>
          <w:delText xml:space="preserve">            "type": "object",</w:delText>
        </w:r>
      </w:del>
    </w:p>
    <w:p w14:paraId="6EEFA86F" w14:textId="6CEDBEFF" w:rsidR="00655A97" w:rsidDel="00A55355" w:rsidRDefault="00655A97" w:rsidP="00655A97">
      <w:pPr>
        <w:pStyle w:val="PL"/>
        <w:rPr>
          <w:del w:id="11932" w:author="Author"/>
          <w:noProof w:val="0"/>
          <w:lang w:eastAsia="de-DE"/>
        </w:rPr>
      </w:pPr>
      <w:del w:id="11933" w:author="Author">
        <w:r w:rsidDel="00A55355">
          <w:rPr>
            <w:noProof w:val="0"/>
            <w:lang w:eastAsia="de-DE"/>
          </w:rPr>
          <w:lastRenderedPageBreak/>
          <w:delText xml:space="preserve">            "properties": {</w:delText>
        </w:r>
      </w:del>
    </w:p>
    <w:p w14:paraId="7B1D94DE" w14:textId="64995767" w:rsidR="00655A97" w:rsidDel="00A55355" w:rsidRDefault="00655A97" w:rsidP="00655A97">
      <w:pPr>
        <w:pStyle w:val="PL"/>
        <w:rPr>
          <w:del w:id="11934" w:author="Author"/>
          <w:noProof w:val="0"/>
          <w:lang w:eastAsia="de-DE"/>
        </w:rPr>
      </w:pPr>
      <w:del w:id="11935" w:author="Author">
        <w:r w:rsidDel="00A55355">
          <w:rPr>
            <w:noProof w:val="0"/>
            <w:lang w:eastAsia="de-DE"/>
          </w:rPr>
          <w:delText xml:space="preserve">              "alarmType": {</w:delText>
        </w:r>
      </w:del>
    </w:p>
    <w:p w14:paraId="38E5143E" w14:textId="2DE730BE" w:rsidR="00655A97" w:rsidDel="00A55355" w:rsidRDefault="00655A97" w:rsidP="00655A97">
      <w:pPr>
        <w:pStyle w:val="PL"/>
        <w:rPr>
          <w:del w:id="11936" w:author="Author"/>
          <w:noProof w:val="0"/>
          <w:lang w:eastAsia="de-DE"/>
        </w:rPr>
      </w:pPr>
      <w:del w:id="11937" w:author="Author">
        <w:r w:rsidDel="00A55355">
          <w:rPr>
            <w:noProof w:val="0"/>
            <w:lang w:eastAsia="de-DE"/>
          </w:rPr>
          <w:delText xml:space="preserve">                "$ref": "#/components/schemas/alarmType-Type"</w:delText>
        </w:r>
      </w:del>
    </w:p>
    <w:p w14:paraId="47465149" w14:textId="24236C07" w:rsidR="00655A97" w:rsidDel="00A55355" w:rsidRDefault="00655A97" w:rsidP="00655A97">
      <w:pPr>
        <w:pStyle w:val="PL"/>
        <w:rPr>
          <w:del w:id="11938" w:author="Author"/>
          <w:noProof w:val="0"/>
          <w:lang w:eastAsia="de-DE"/>
        </w:rPr>
      </w:pPr>
      <w:del w:id="11939" w:author="Author">
        <w:r w:rsidDel="00A55355">
          <w:rPr>
            <w:noProof w:val="0"/>
            <w:lang w:eastAsia="de-DE"/>
          </w:rPr>
          <w:delText xml:space="preserve">              },</w:delText>
        </w:r>
      </w:del>
    </w:p>
    <w:p w14:paraId="6FA93149" w14:textId="1828AEAD" w:rsidR="00655A97" w:rsidDel="00A55355" w:rsidRDefault="00655A97" w:rsidP="00655A97">
      <w:pPr>
        <w:pStyle w:val="PL"/>
        <w:rPr>
          <w:del w:id="11940" w:author="Author"/>
          <w:noProof w:val="0"/>
          <w:lang w:eastAsia="de-DE"/>
        </w:rPr>
      </w:pPr>
      <w:del w:id="11941" w:author="Author">
        <w:r w:rsidDel="00A55355">
          <w:rPr>
            <w:noProof w:val="0"/>
            <w:lang w:eastAsia="de-DE"/>
          </w:rPr>
          <w:delText xml:space="preserve">              "alarmId": {</w:delText>
        </w:r>
      </w:del>
    </w:p>
    <w:p w14:paraId="48D4C092" w14:textId="06DD791A" w:rsidR="00655A97" w:rsidDel="00A55355" w:rsidRDefault="00655A97" w:rsidP="00655A97">
      <w:pPr>
        <w:pStyle w:val="PL"/>
        <w:rPr>
          <w:del w:id="11942" w:author="Author"/>
          <w:noProof w:val="0"/>
          <w:lang w:eastAsia="de-DE"/>
        </w:rPr>
      </w:pPr>
      <w:del w:id="11943" w:author="Author">
        <w:r w:rsidDel="00A55355">
          <w:rPr>
            <w:noProof w:val="0"/>
            <w:lang w:eastAsia="de-DE"/>
          </w:rPr>
          <w:delText xml:space="preserve">                "$ref": "#/components/schemas/alarmId-Type"</w:delText>
        </w:r>
      </w:del>
    </w:p>
    <w:p w14:paraId="24EC6F0B" w14:textId="16564D82" w:rsidR="00655A97" w:rsidDel="00A55355" w:rsidRDefault="00655A97" w:rsidP="00655A97">
      <w:pPr>
        <w:pStyle w:val="PL"/>
        <w:rPr>
          <w:del w:id="11944" w:author="Author"/>
          <w:noProof w:val="0"/>
          <w:lang w:eastAsia="de-DE"/>
        </w:rPr>
      </w:pPr>
      <w:del w:id="11945" w:author="Author">
        <w:r w:rsidDel="00A55355">
          <w:rPr>
            <w:noProof w:val="0"/>
            <w:lang w:eastAsia="de-DE"/>
          </w:rPr>
          <w:delText xml:space="preserve">              },</w:delText>
        </w:r>
      </w:del>
    </w:p>
    <w:p w14:paraId="1D6CAFD9" w14:textId="74024B20" w:rsidR="00655A97" w:rsidDel="00A55355" w:rsidRDefault="00655A97" w:rsidP="00655A97">
      <w:pPr>
        <w:pStyle w:val="PL"/>
        <w:rPr>
          <w:del w:id="11946" w:author="Author"/>
          <w:noProof w:val="0"/>
          <w:lang w:eastAsia="de-DE"/>
        </w:rPr>
      </w:pPr>
      <w:del w:id="11947" w:author="Author">
        <w:r w:rsidDel="00A55355">
          <w:rPr>
            <w:noProof w:val="0"/>
            <w:lang w:eastAsia="de-DE"/>
          </w:rPr>
          <w:delText xml:space="preserve">              "probableCause": {</w:delText>
        </w:r>
      </w:del>
    </w:p>
    <w:p w14:paraId="6DA2C9CF" w14:textId="45F05307" w:rsidR="00655A97" w:rsidDel="00A55355" w:rsidRDefault="00655A97" w:rsidP="00655A97">
      <w:pPr>
        <w:pStyle w:val="PL"/>
        <w:rPr>
          <w:del w:id="11948" w:author="Author"/>
          <w:noProof w:val="0"/>
          <w:lang w:eastAsia="de-DE"/>
        </w:rPr>
      </w:pPr>
      <w:del w:id="11949" w:author="Author">
        <w:r w:rsidDel="00A55355">
          <w:rPr>
            <w:noProof w:val="0"/>
            <w:lang w:eastAsia="de-DE"/>
          </w:rPr>
          <w:delText xml:space="preserve">                "$ref": "#/components/schemas/probableCause-Type"</w:delText>
        </w:r>
      </w:del>
    </w:p>
    <w:p w14:paraId="1924E9F6" w14:textId="42FFE46A" w:rsidR="00655A97" w:rsidDel="00A55355" w:rsidRDefault="00655A97" w:rsidP="00655A97">
      <w:pPr>
        <w:pStyle w:val="PL"/>
        <w:rPr>
          <w:del w:id="11950" w:author="Author"/>
          <w:noProof w:val="0"/>
          <w:lang w:eastAsia="de-DE"/>
        </w:rPr>
      </w:pPr>
      <w:del w:id="11951" w:author="Author">
        <w:r w:rsidDel="00A55355">
          <w:rPr>
            <w:noProof w:val="0"/>
            <w:lang w:eastAsia="de-DE"/>
          </w:rPr>
          <w:delText xml:space="preserve">              },</w:delText>
        </w:r>
      </w:del>
    </w:p>
    <w:p w14:paraId="38303B3D" w14:textId="59128AA0" w:rsidR="00655A97" w:rsidDel="00A55355" w:rsidRDefault="00655A97" w:rsidP="00655A97">
      <w:pPr>
        <w:pStyle w:val="PL"/>
        <w:rPr>
          <w:del w:id="11952" w:author="Author"/>
          <w:noProof w:val="0"/>
          <w:lang w:eastAsia="de-DE"/>
        </w:rPr>
      </w:pPr>
      <w:del w:id="11953" w:author="Author">
        <w:r w:rsidDel="00A55355">
          <w:rPr>
            <w:noProof w:val="0"/>
            <w:lang w:eastAsia="de-DE"/>
          </w:rPr>
          <w:delText xml:space="preserve">              "perceivedSeverity": {</w:delText>
        </w:r>
      </w:del>
    </w:p>
    <w:p w14:paraId="2D5D67D5" w14:textId="06FB37E3" w:rsidR="00655A97" w:rsidDel="00A55355" w:rsidRDefault="00655A97" w:rsidP="00655A97">
      <w:pPr>
        <w:pStyle w:val="PL"/>
        <w:rPr>
          <w:del w:id="11954" w:author="Author"/>
          <w:noProof w:val="0"/>
          <w:lang w:eastAsia="de-DE"/>
        </w:rPr>
      </w:pPr>
      <w:del w:id="11955" w:author="Author">
        <w:r w:rsidDel="00A55355">
          <w:rPr>
            <w:noProof w:val="0"/>
            <w:lang w:eastAsia="de-DE"/>
          </w:rPr>
          <w:delText xml:space="preserve">                "$ref": "#/components/schemas/perceivedSeverity-Type"</w:delText>
        </w:r>
      </w:del>
    </w:p>
    <w:p w14:paraId="73651398" w14:textId="6415F146" w:rsidR="00655A97" w:rsidDel="00A55355" w:rsidRDefault="00655A97" w:rsidP="00655A97">
      <w:pPr>
        <w:pStyle w:val="PL"/>
        <w:rPr>
          <w:del w:id="11956" w:author="Author"/>
          <w:noProof w:val="0"/>
          <w:lang w:eastAsia="de-DE"/>
        </w:rPr>
      </w:pPr>
      <w:del w:id="11957" w:author="Author">
        <w:r w:rsidDel="00A55355">
          <w:rPr>
            <w:noProof w:val="0"/>
            <w:lang w:eastAsia="de-DE"/>
          </w:rPr>
          <w:delText xml:space="preserve">              },</w:delText>
        </w:r>
      </w:del>
    </w:p>
    <w:p w14:paraId="07AD976C" w14:textId="0634BC99" w:rsidR="00655A97" w:rsidDel="00A55355" w:rsidRDefault="00655A97" w:rsidP="00655A97">
      <w:pPr>
        <w:pStyle w:val="PL"/>
        <w:rPr>
          <w:del w:id="11958" w:author="Author"/>
          <w:noProof w:val="0"/>
          <w:lang w:eastAsia="de-DE"/>
        </w:rPr>
      </w:pPr>
      <w:del w:id="11959" w:author="Author">
        <w:r w:rsidDel="00A55355">
          <w:rPr>
            <w:noProof w:val="0"/>
            <w:lang w:eastAsia="de-DE"/>
          </w:rPr>
          <w:delText xml:space="preserve">              "rootCauseIndicator": {</w:delText>
        </w:r>
      </w:del>
    </w:p>
    <w:p w14:paraId="2996BE9C" w14:textId="108CB50E" w:rsidR="00655A97" w:rsidDel="00A55355" w:rsidRDefault="00655A97" w:rsidP="00655A97">
      <w:pPr>
        <w:pStyle w:val="PL"/>
        <w:rPr>
          <w:del w:id="11960" w:author="Author"/>
          <w:noProof w:val="0"/>
          <w:lang w:eastAsia="de-DE"/>
        </w:rPr>
      </w:pPr>
      <w:del w:id="11961" w:author="Author">
        <w:r w:rsidDel="00A55355">
          <w:rPr>
            <w:noProof w:val="0"/>
            <w:lang w:eastAsia="de-DE"/>
          </w:rPr>
          <w:delText xml:space="preserve">                "$ref": "#/components/schemas/rootCauseIndicator-Type"</w:delText>
        </w:r>
      </w:del>
    </w:p>
    <w:p w14:paraId="171B3F3D" w14:textId="0E3BAF99" w:rsidR="00655A97" w:rsidDel="00A55355" w:rsidRDefault="00655A97" w:rsidP="00655A97">
      <w:pPr>
        <w:pStyle w:val="PL"/>
        <w:rPr>
          <w:del w:id="11962" w:author="Author"/>
          <w:noProof w:val="0"/>
          <w:lang w:eastAsia="de-DE"/>
        </w:rPr>
      </w:pPr>
      <w:del w:id="11963" w:author="Author">
        <w:r w:rsidDel="00A55355">
          <w:rPr>
            <w:noProof w:val="0"/>
            <w:lang w:eastAsia="de-DE"/>
          </w:rPr>
          <w:delText xml:space="preserve">              },</w:delText>
        </w:r>
      </w:del>
    </w:p>
    <w:p w14:paraId="0B55D577" w14:textId="49642A52" w:rsidR="00655A97" w:rsidDel="00A55355" w:rsidRDefault="00655A97" w:rsidP="00655A97">
      <w:pPr>
        <w:pStyle w:val="PL"/>
        <w:rPr>
          <w:del w:id="11964" w:author="Author"/>
          <w:noProof w:val="0"/>
          <w:lang w:eastAsia="de-DE"/>
        </w:rPr>
      </w:pPr>
      <w:del w:id="11965" w:author="Author">
        <w:r w:rsidDel="00A55355">
          <w:rPr>
            <w:noProof w:val="0"/>
            <w:lang w:eastAsia="de-DE"/>
          </w:rPr>
          <w:delText xml:space="preserve">              "specificProblem": {</w:delText>
        </w:r>
      </w:del>
    </w:p>
    <w:p w14:paraId="76EAE296" w14:textId="159744DA" w:rsidR="00655A97" w:rsidDel="00A55355" w:rsidRDefault="00655A97" w:rsidP="00655A97">
      <w:pPr>
        <w:pStyle w:val="PL"/>
        <w:rPr>
          <w:del w:id="11966" w:author="Author"/>
          <w:noProof w:val="0"/>
          <w:lang w:eastAsia="de-DE"/>
        </w:rPr>
      </w:pPr>
      <w:del w:id="11967" w:author="Author">
        <w:r w:rsidDel="00A55355">
          <w:rPr>
            <w:noProof w:val="0"/>
            <w:lang w:eastAsia="de-DE"/>
          </w:rPr>
          <w:delText xml:space="preserve">                "$ref": "#/components/schemas/specificProblem-Type"</w:delText>
        </w:r>
      </w:del>
    </w:p>
    <w:p w14:paraId="2C0382B7" w14:textId="17D27104" w:rsidR="00655A97" w:rsidDel="00A55355" w:rsidRDefault="00655A97" w:rsidP="00655A97">
      <w:pPr>
        <w:pStyle w:val="PL"/>
        <w:rPr>
          <w:del w:id="11968" w:author="Author"/>
          <w:noProof w:val="0"/>
          <w:lang w:eastAsia="de-DE"/>
        </w:rPr>
      </w:pPr>
      <w:del w:id="11969" w:author="Author">
        <w:r w:rsidDel="00A55355">
          <w:rPr>
            <w:noProof w:val="0"/>
            <w:lang w:eastAsia="de-DE"/>
          </w:rPr>
          <w:delText xml:space="preserve">              },</w:delText>
        </w:r>
      </w:del>
    </w:p>
    <w:p w14:paraId="1DBA6174" w14:textId="49EC0603" w:rsidR="00655A97" w:rsidDel="00A55355" w:rsidRDefault="00655A97" w:rsidP="00655A97">
      <w:pPr>
        <w:pStyle w:val="PL"/>
        <w:rPr>
          <w:del w:id="11970" w:author="Author"/>
          <w:noProof w:val="0"/>
          <w:lang w:eastAsia="de-DE"/>
        </w:rPr>
      </w:pPr>
      <w:del w:id="11971" w:author="Author">
        <w:r w:rsidDel="00A55355">
          <w:rPr>
            <w:noProof w:val="0"/>
            <w:lang w:eastAsia="de-DE"/>
          </w:rPr>
          <w:delText xml:space="preserve">              "correlatedNotifications": {</w:delText>
        </w:r>
      </w:del>
    </w:p>
    <w:p w14:paraId="123950BF" w14:textId="15BAD5E4" w:rsidR="00655A97" w:rsidDel="00A55355" w:rsidRDefault="00655A97" w:rsidP="00655A97">
      <w:pPr>
        <w:pStyle w:val="PL"/>
        <w:rPr>
          <w:del w:id="11972" w:author="Author"/>
          <w:noProof w:val="0"/>
          <w:lang w:eastAsia="de-DE"/>
        </w:rPr>
      </w:pPr>
      <w:del w:id="11973" w:author="Author">
        <w:r w:rsidDel="00A55355">
          <w:rPr>
            <w:noProof w:val="0"/>
            <w:lang w:eastAsia="de-DE"/>
          </w:rPr>
          <w:delText xml:space="preserve">                "type": "array",</w:delText>
        </w:r>
      </w:del>
    </w:p>
    <w:p w14:paraId="3BDB6C4E" w14:textId="58EE918D" w:rsidR="00655A97" w:rsidDel="00A55355" w:rsidRDefault="00655A97" w:rsidP="00655A97">
      <w:pPr>
        <w:pStyle w:val="PL"/>
        <w:rPr>
          <w:del w:id="11974" w:author="Author"/>
          <w:noProof w:val="0"/>
          <w:lang w:eastAsia="de-DE"/>
        </w:rPr>
      </w:pPr>
      <w:del w:id="11975" w:author="Author">
        <w:r w:rsidDel="00A55355">
          <w:rPr>
            <w:noProof w:val="0"/>
            <w:lang w:eastAsia="de-DE"/>
          </w:rPr>
          <w:delText xml:space="preserve">                "items": {</w:delText>
        </w:r>
      </w:del>
    </w:p>
    <w:p w14:paraId="6BD6B9A9" w14:textId="00947E4C" w:rsidR="00655A97" w:rsidDel="00A55355" w:rsidRDefault="00655A97" w:rsidP="00655A97">
      <w:pPr>
        <w:pStyle w:val="PL"/>
        <w:rPr>
          <w:del w:id="11976" w:author="Author"/>
          <w:noProof w:val="0"/>
          <w:lang w:eastAsia="de-DE"/>
        </w:rPr>
      </w:pPr>
      <w:del w:id="11977" w:author="Author">
        <w:r w:rsidDel="00A55355">
          <w:rPr>
            <w:noProof w:val="0"/>
            <w:lang w:eastAsia="de-DE"/>
          </w:rPr>
          <w:delText xml:space="preserve">                  "$ref": "#/components/schemas/correlatedNotification-Type"</w:delText>
        </w:r>
      </w:del>
    </w:p>
    <w:p w14:paraId="279D739E" w14:textId="1AAA0243" w:rsidR="00655A97" w:rsidDel="00A55355" w:rsidRDefault="00655A97" w:rsidP="00655A97">
      <w:pPr>
        <w:pStyle w:val="PL"/>
        <w:rPr>
          <w:del w:id="11978" w:author="Author"/>
          <w:noProof w:val="0"/>
          <w:lang w:eastAsia="de-DE"/>
        </w:rPr>
      </w:pPr>
      <w:del w:id="11979" w:author="Author">
        <w:r w:rsidDel="00A55355">
          <w:rPr>
            <w:noProof w:val="0"/>
            <w:lang w:eastAsia="de-DE"/>
          </w:rPr>
          <w:delText xml:space="preserve">                }</w:delText>
        </w:r>
      </w:del>
    </w:p>
    <w:p w14:paraId="5E694B8A" w14:textId="47355346" w:rsidR="00655A97" w:rsidDel="00A55355" w:rsidRDefault="00655A97" w:rsidP="00655A97">
      <w:pPr>
        <w:pStyle w:val="PL"/>
        <w:rPr>
          <w:del w:id="11980" w:author="Author"/>
          <w:noProof w:val="0"/>
          <w:lang w:eastAsia="de-DE"/>
        </w:rPr>
      </w:pPr>
      <w:del w:id="11981" w:author="Author">
        <w:r w:rsidDel="00A55355">
          <w:rPr>
            <w:noProof w:val="0"/>
            <w:lang w:eastAsia="de-DE"/>
          </w:rPr>
          <w:delText xml:space="preserve">              },</w:delText>
        </w:r>
      </w:del>
    </w:p>
    <w:p w14:paraId="0883D07E" w14:textId="1DA3CE9D" w:rsidR="00655A97" w:rsidDel="00A55355" w:rsidRDefault="00655A97" w:rsidP="00655A97">
      <w:pPr>
        <w:pStyle w:val="PL"/>
        <w:rPr>
          <w:del w:id="11982" w:author="Author"/>
          <w:noProof w:val="0"/>
          <w:lang w:eastAsia="de-DE"/>
        </w:rPr>
      </w:pPr>
      <w:del w:id="11983" w:author="Author">
        <w:r w:rsidDel="00A55355">
          <w:rPr>
            <w:noProof w:val="0"/>
            <w:lang w:eastAsia="de-DE"/>
          </w:rPr>
          <w:delText xml:space="preserve">              "backedUpStatus": {</w:delText>
        </w:r>
      </w:del>
    </w:p>
    <w:p w14:paraId="43E21FB4" w14:textId="3DE8EB27" w:rsidR="00655A97" w:rsidDel="00A55355" w:rsidRDefault="00655A97" w:rsidP="00655A97">
      <w:pPr>
        <w:pStyle w:val="PL"/>
        <w:rPr>
          <w:del w:id="11984" w:author="Author"/>
          <w:noProof w:val="0"/>
          <w:lang w:eastAsia="de-DE"/>
        </w:rPr>
      </w:pPr>
      <w:del w:id="11985" w:author="Author">
        <w:r w:rsidDel="00A55355">
          <w:rPr>
            <w:noProof w:val="0"/>
            <w:lang w:eastAsia="de-DE"/>
          </w:rPr>
          <w:delText xml:space="preserve">                "$ref": "#/components/schemas/backedUpStatus-Type"</w:delText>
        </w:r>
      </w:del>
    </w:p>
    <w:p w14:paraId="54E7237E" w14:textId="1AFFC9CB" w:rsidR="00655A97" w:rsidDel="00A55355" w:rsidRDefault="00655A97" w:rsidP="00655A97">
      <w:pPr>
        <w:pStyle w:val="PL"/>
        <w:rPr>
          <w:del w:id="11986" w:author="Author"/>
          <w:noProof w:val="0"/>
          <w:lang w:eastAsia="de-DE"/>
        </w:rPr>
      </w:pPr>
      <w:del w:id="11987" w:author="Author">
        <w:r w:rsidDel="00A55355">
          <w:rPr>
            <w:noProof w:val="0"/>
            <w:lang w:eastAsia="de-DE"/>
          </w:rPr>
          <w:delText xml:space="preserve">              },</w:delText>
        </w:r>
      </w:del>
    </w:p>
    <w:p w14:paraId="42497037" w14:textId="62E980FD" w:rsidR="00655A97" w:rsidDel="00A55355" w:rsidRDefault="00655A97" w:rsidP="00655A97">
      <w:pPr>
        <w:pStyle w:val="PL"/>
        <w:rPr>
          <w:del w:id="11988" w:author="Author"/>
          <w:noProof w:val="0"/>
          <w:lang w:eastAsia="de-DE"/>
        </w:rPr>
      </w:pPr>
      <w:del w:id="11989" w:author="Author">
        <w:r w:rsidDel="00A55355">
          <w:rPr>
            <w:noProof w:val="0"/>
            <w:lang w:eastAsia="de-DE"/>
          </w:rPr>
          <w:delText xml:space="preserve">              "trendIndication": {</w:delText>
        </w:r>
      </w:del>
    </w:p>
    <w:p w14:paraId="1662C6D9" w14:textId="6BC773A3" w:rsidR="00655A97" w:rsidDel="00A55355" w:rsidRDefault="00655A97" w:rsidP="00655A97">
      <w:pPr>
        <w:pStyle w:val="PL"/>
        <w:rPr>
          <w:del w:id="11990" w:author="Author"/>
          <w:noProof w:val="0"/>
          <w:lang w:eastAsia="de-DE"/>
        </w:rPr>
      </w:pPr>
      <w:del w:id="11991" w:author="Author">
        <w:r w:rsidDel="00A55355">
          <w:rPr>
            <w:noProof w:val="0"/>
            <w:lang w:eastAsia="de-DE"/>
          </w:rPr>
          <w:delText xml:space="preserve">                "$ref": "#/components/schemas/trendIndication-Type"</w:delText>
        </w:r>
      </w:del>
    </w:p>
    <w:p w14:paraId="667336A4" w14:textId="325B1EEF" w:rsidR="00655A97" w:rsidDel="00A55355" w:rsidRDefault="00655A97" w:rsidP="00655A97">
      <w:pPr>
        <w:pStyle w:val="PL"/>
        <w:rPr>
          <w:del w:id="11992" w:author="Author"/>
          <w:noProof w:val="0"/>
          <w:lang w:eastAsia="de-DE"/>
        </w:rPr>
      </w:pPr>
      <w:del w:id="11993" w:author="Author">
        <w:r w:rsidDel="00A55355">
          <w:rPr>
            <w:noProof w:val="0"/>
            <w:lang w:eastAsia="de-DE"/>
          </w:rPr>
          <w:delText xml:space="preserve">              },</w:delText>
        </w:r>
      </w:del>
    </w:p>
    <w:p w14:paraId="6D041A2D" w14:textId="61C9E914" w:rsidR="00655A97" w:rsidDel="00A55355" w:rsidRDefault="00655A97" w:rsidP="00655A97">
      <w:pPr>
        <w:pStyle w:val="PL"/>
        <w:rPr>
          <w:del w:id="11994" w:author="Author"/>
          <w:noProof w:val="0"/>
          <w:lang w:eastAsia="de-DE"/>
        </w:rPr>
      </w:pPr>
      <w:del w:id="11995" w:author="Author">
        <w:r w:rsidDel="00A55355">
          <w:rPr>
            <w:noProof w:val="0"/>
            <w:lang w:eastAsia="de-DE"/>
          </w:rPr>
          <w:delText xml:space="preserve">              "thresholdInfo": {</w:delText>
        </w:r>
      </w:del>
    </w:p>
    <w:p w14:paraId="516D2011" w14:textId="38DA401F" w:rsidR="00655A97" w:rsidDel="00A55355" w:rsidRDefault="00655A97" w:rsidP="00655A97">
      <w:pPr>
        <w:pStyle w:val="PL"/>
        <w:rPr>
          <w:del w:id="11996" w:author="Author"/>
          <w:noProof w:val="0"/>
          <w:lang w:eastAsia="de-DE"/>
        </w:rPr>
      </w:pPr>
      <w:del w:id="11997" w:author="Author">
        <w:r w:rsidDel="00A55355">
          <w:rPr>
            <w:noProof w:val="0"/>
            <w:lang w:eastAsia="de-DE"/>
          </w:rPr>
          <w:delText xml:space="preserve">                "$ref": "#/components/schemas/thresholdInfo-Type"</w:delText>
        </w:r>
      </w:del>
    </w:p>
    <w:p w14:paraId="6273FF6B" w14:textId="0F520991" w:rsidR="00655A97" w:rsidDel="00A55355" w:rsidRDefault="00655A97" w:rsidP="00655A97">
      <w:pPr>
        <w:pStyle w:val="PL"/>
        <w:rPr>
          <w:del w:id="11998" w:author="Author"/>
          <w:noProof w:val="0"/>
          <w:lang w:eastAsia="de-DE"/>
        </w:rPr>
      </w:pPr>
      <w:del w:id="11999" w:author="Author">
        <w:r w:rsidDel="00A55355">
          <w:rPr>
            <w:noProof w:val="0"/>
            <w:lang w:eastAsia="de-DE"/>
          </w:rPr>
          <w:delText xml:space="preserve">              },</w:delText>
        </w:r>
      </w:del>
    </w:p>
    <w:p w14:paraId="171AA482" w14:textId="6355610F" w:rsidR="00655A97" w:rsidDel="00A55355" w:rsidRDefault="00655A97" w:rsidP="00655A97">
      <w:pPr>
        <w:pStyle w:val="PL"/>
        <w:rPr>
          <w:del w:id="12000" w:author="Author"/>
          <w:noProof w:val="0"/>
          <w:lang w:eastAsia="de-DE"/>
        </w:rPr>
      </w:pPr>
      <w:del w:id="12001" w:author="Author">
        <w:r w:rsidDel="00A55355">
          <w:rPr>
            <w:noProof w:val="0"/>
            <w:lang w:eastAsia="de-DE"/>
          </w:rPr>
          <w:delText xml:space="preserve">              "stateChangeDefinition": {</w:delText>
        </w:r>
      </w:del>
    </w:p>
    <w:p w14:paraId="7425D3A2" w14:textId="18036C1A" w:rsidR="00655A97" w:rsidDel="00A55355" w:rsidRDefault="00655A97" w:rsidP="00655A97">
      <w:pPr>
        <w:pStyle w:val="PL"/>
        <w:rPr>
          <w:del w:id="12002" w:author="Author"/>
          <w:noProof w:val="0"/>
          <w:lang w:eastAsia="de-DE"/>
        </w:rPr>
      </w:pPr>
      <w:del w:id="12003" w:author="Author">
        <w:r w:rsidDel="00A55355">
          <w:rPr>
            <w:noProof w:val="0"/>
            <w:lang w:eastAsia="de-DE"/>
          </w:rPr>
          <w:delText xml:space="preserve">                "type": "array",</w:delText>
        </w:r>
      </w:del>
    </w:p>
    <w:p w14:paraId="6A34E7D5" w14:textId="46E95139" w:rsidR="00655A97" w:rsidDel="00A55355" w:rsidRDefault="00655A97" w:rsidP="00655A97">
      <w:pPr>
        <w:pStyle w:val="PL"/>
        <w:rPr>
          <w:del w:id="12004" w:author="Author"/>
          <w:noProof w:val="0"/>
          <w:lang w:eastAsia="de-DE"/>
        </w:rPr>
      </w:pPr>
      <w:del w:id="12005" w:author="Author">
        <w:r w:rsidDel="00A55355">
          <w:rPr>
            <w:noProof w:val="0"/>
            <w:lang w:eastAsia="de-DE"/>
          </w:rPr>
          <w:delText xml:space="preserve">                "items": {</w:delText>
        </w:r>
      </w:del>
    </w:p>
    <w:p w14:paraId="0AAECB7F" w14:textId="7D3268B7" w:rsidR="00655A97" w:rsidDel="00A55355" w:rsidRDefault="00655A97" w:rsidP="00655A97">
      <w:pPr>
        <w:pStyle w:val="PL"/>
        <w:rPr>
          <w:del w:id="12006" w:author="Author"/>
          <w:noProof w:val="0"/>
          <w:lang w:eastAsia="de-DE"/>
        </w:rPr>
      </w:pPr>
      <w:del w:id="12007" w:author="Author">
        <w:r w:rsidDel="00A55355">
          <w:rPr>
            <w:noProof w:val="0"/>
            <w:lang w:eastAsia="de-DE"/>
          </w:rPr>
          <w:delText xml:space="preserve">                  "$ref": "#/components/schemas/attributeValueChange-Type"</w:delText>
        </w:r>
      </w:del>
    </w:p>
    <w:p w14:paraId="6EC176F0" w14:textId="38EBF3D6" w:rsidR="00655A97" w:rsidDel="00A55355" w:rsidRDefault="00655A97" w:rsidP="00655A97">
      <w:pPr>
        <w:pStyle w:val="PL"/>
        <w:rPr>
          <w:del w:id="12008" w:author="Author"/>
          <w:noProof w:val="0"/>
          <w:lang w:eastAsia="de-DE"/>
        </w:rPr>
      </w:pPr>
      <w:del w:id="12009" w:author="Author">
        <w:r w:rsidDel="00A55355">
          <w:rPr>
            <w:noProof w:val="0"/>
            <w:lang w:eastAsia="de-DE"/>
          </w:rPr>
          <w:delText xml:space="preserve">                }</w:delText>
        </w:r>
      </w:del>
    </w:p>
    <w:p w14:paraId="0EFCD10C" w14:textId="54502333" w:rsidR="00655A97" w:rsidDel="00A55355" w:rsidRDefault="00655A97" w:rsidP="00655A97">
      <w:pPr>
        <w:pStyle w:val="PL"/>
        <w:rPr>
          <w:del w:id="12010" w:author="Author"/>
          <w:noProof w:val="0"/>
          <w:lang w:eastAsia="de-DE"/>
        </w:rPr>
      </w:pPr>
      <w:del w:id="12011" w:author="Author">
        <w:r w:rsidDel="00A55355">
          <w:rPr>
            <w:noProof w:val="0"/>
            <w:lang w:eastAsia="de-DE"/>
          </w:rPr>
          <w:delText xml:space="preserve">              },</w:delText>
        </w:r>
      </w:del>
    </w:p>
    <w:p w14:paraId="13EC7694" w14:textId="7698A218" w:rsidR="00655A97" w:rsidDel="00A55355" w:rsidRDefault="00655A97" w:rsidP="00655A97">
      <w:pPr>
        <w:pStyle w:val="PL"/>
        <w:rPr>
          <w:del w:id="12012" w:author="Author"/>
          <w:noProof w:val="0"/>
          <w:lang w:eastAsia="de-DE"/>
        </w:rPr>
      </w:pPr>
      <w:del w:id="12013" w:author="Author">
        <w:r w:rsidDel="00A55355">
          <w:rPr>
            <w:noProof w:val="0"/>
            <w:lang w:eastAsia="de-DE"/>
          </w:rPr>
          <w:delText xml:space="preserve">              "monitoredAttributes": {</w:delText>
        </w:r>
      </w:del>
    </w:p>
    <w:p w14:paraId="718DCE99" w14:textId="0EC9010F" w:rsidR="00655A97" w:rsidDel="00A55355" w:rsidRDefault="00655A97" w:rsidP="00655A97">
      <w:pPr>
        <w:pStyle w:val="PL"/>
        <w:rPr>
          <w:del w:id="12014" w:author="Author"/>
          <w:noProof w:val="0"/>
          <w:lang w:eastAsia="de-DE"/>
        </w:rPr>
      </w:pPr>
      <w:del w:id="12015" w:author="Author">
        <w:r w:rsidDel="00A55355">
          <w:rPr>
            <w:noProof w:val="0"/>
            <w:lang w:eastAsia="de-DE"/>
          </w:rPr>
          <w:delText xml:space="preserve">                "type": "array",</w:delText>
        </w:r>
      </w:del>
    </w:p>
    <w:p w14:paraId="683BC4AE" w14:textId="6855660D" w:rsidR="00655A97" w:rsidDel="00A55355" w:rsidRDefault="00655A97" w:rsidP="00655A97">
      <w:pPr>
        <w:pStyle w:val="PL"/>
        <w:rPr>
          <w:del w:id="12016" w:author="Author"/>
          <w:noProof w:val="0"/>
          <w:lang w:eastAsia="de-DE"/>
        </w:rPr>
      </w:pPr>
      <w:del w:id="12017" w:author="Author">
        <w:r w:rsidDel="00A55355">
          <w:rPr>
            <w:noProof w:val="0"/>
            <w:lang w:eastAsia="de-DE"/>
          </w:rPr>
          <w:delText xml:space="preserve">                "items": {</w:delText>
        </w:r>
      </w:del>
    </w:p>
    <w:p w14:paraId="57F54637" w14:textId="66837C73" w:rsidR="00655A97" w:rsidDel="00A55355" w:rsidRDefault="00655A97" w:rsidP="00655A97">
      <w:pPr>
        <w:pStyle w:val="PL"/>
        <w:rPr>
          <w:del w:id="12018" w:author="Author"/>
          <w:noProof w:val="0"/>
          <w:lang w:eastAsia="de-DE"/>
        </w:rPr>
      </w:pPr>
      <w:del w:id="12019" w:author="Author">
        <w:r w:rsidDel="00A55355">
          <w:rPr>
            <w:noProof w:val="0"/>
            <w:lang w:eastAsia="de-DE"/>
          </w:rPr>
          <w:delText xml:space="preserve">                  "$ref": "#/components/schemas/attributeNameValuePair-Type"</w:delText>
        </w:r>
      </w:del>
    </w:p>
    <w:p w14:paraId="7793813F" w14:textId="012C0E3D" w:rsidR="00655A97" w:rsidDel="00A55355" w:rsidRDefault="00655A97" w:rsidP="00655A97">
      <w:pPr>
        <w:pStyle w:val="PL"/>
        <w:rPr>
          <w:del w:id="12020" w:author="Author"/>
          <w:noProof w:val="0"/>
          <w:lang w:eastAsia="de-DE"/>
        </w:rPr>
      </w:pPr>
      <w:del w:id="12021" w:author="Author">
        <w:r w:rsidDel="00A55355">
          <w:rPr>
            <w:noProof w:val="0"/>
            <w:lang w:eastAsia="de-DE"/>
          </w:rPr>
          <w:delText xml:space="preserve">                }</w:delText>
        </w:r>
      </w:del>
    </w:p>
    <w:p w14:paraId="70D242D9" w14:textId="1102D963" w:rsidR="00655A97" w:rsidDel="00A55355" w:rsidRDefault="00655A97" w:rsidP="00655A97">
      <w:pPr>
        <w:pStyle w:val="PL"/>
        <w:rPr>
          <w:del w:id="12022" w:author="Author"/>
          <w:noProof w:val="0"/>
          <w:lang w:eastAsia="de-DE"/>
        </w:rPr>
      </w:pPr>
      <w:del w:id="12023" w:author="Author">
        <w:r w:rsidDel="00A55355">
          <w:rPr>
            <w:noProof w:val="0"/>
            <w:lang w:eastAsia="de-DE"/>
          </w:rPr>
          <w:delText xml:space="preserve">              },</w:delText>
        </w:r>
      </w:del>
    </w:p>
    <w:p w14:paraId="4D5B6D80" w14:textId="67884F6A" w:rsidR="00655A97" w:rsidDel="00A55355" w:rsidRDefault="00655A97" w:rsidP="00655A97">
      <w:pPr>
        <w:pStyle w:val="PL"/>
        <w:rPr>
          <w:del w:id="12024" w:author="Author"/>
          <w:noProof w:val="0"/>
          <w:lang w:eastAsia="de-DE"/>
        </w:rPr>
      </w:pPr>
      <w:del w:id="12025" w:author="Author">
        <w:r w:rsidDel="00A55355">
          <w:rPr>
            <w:noProof w:val="0"/>
            <w:lang w:eastAsia="de-DE"/>
          </w:rPr>
          <w:delText xml:space="preserve">              "proposedRepairActions": {</w:delText>
        </w:r>
      </w:del>
    </w:p>
    <w:p w14:paraId="4784AC47" w14:textId="18340F3B" w:rsidR="00655A97" w:rsidDel="00A55355" w:rsidRDefault="00655A97" w:rsidP="00655A97">
      <w:pPr>
        <w:pStyle w:val="PL"/>
        <w:rPr>
          <w:del w:id="12026" w:author="Author"/>
          <w:noProof w:val="0"/>
          <w:lang w:eastAsia="de-DE"/>
        </w:rPr>
      </w:pPr>
      <w:del w:id="12027" w:author="Author">
        <w:r w:rsidDel="00A55355">
          <w:rPr>
            <w:noProof w:val="0"/>
            <w:lang w:eastAsia="de-DE"/>
          </w:rPr>
          <w:delText xml:space="preserve">                "$ref": "#/components/schemas/proposedRepairActions-Type"</w:delText>
        </w:r>
      </w:del>
    </w:p>
    <w:p w14:paraId="47D20565" w14:textId="44A2AEA1" w:rsidR="00655A97" w:rsidDel="00A55355" w:rsidRDefault="00655A97" w:rsidP="00655A97">
      <w:pPr>
        <w:pStyle w:val="PL"/>
        <w:rPr>
          <w:del w:id="12028" w:author="Author"/>
          <w:noProof w:val="0"/>
          <w:lang w:eastAsia="de-DE"/>
        </w:rPr>
      </w:pPr>
      <w:del w:id="12029" w:author="Author">
        <w:r w:rsidDel="00A55355">
          <w:rPr>
            <w:noProof w:val="0"/>
            <w:lang w:eastAsia="de-DE"/>
          </w:rPr>
          <w:delText xml:space="preserve">              },</w:delText>
        </w:r>
      </w:del>
    </w:p>
    <w:p w14:paraId="5F25D938" w14:textId="433CAA8D" w:rsidR="00655A97" w:rsidDel="00A55355" w:rsidRDefault="00655A97" w:rsidP="00655A97">
      <w:pPr>
        <w:pStyle w:val="PL"/>
        <w:rPr>
          <w:del w:id="12030" w:author="Author"/>
          <w:noProof w:val="0"/>
          <w:lang w:eastAsia="de-DE"/>
        </w:rPr>
      </w:pPr>
      <w:del w:id="12031" w:author="Author">
        <w:r w:rsidDel="00A55355">
          <w:rPr>
            <w:noProof w:val="0"/>
            <w:lang w:eastAsia="de-DE"/>
          </w:rPr>
          <w:delText xml:space="preserve">              "additionalText": {</w:delText>
        </w:r>
      </w:del>
    </w:p>
    <w:p w14:paraId="4A0B17E7" w14:textId="3E0F4622" w:rsidR="00655A97" w:rsidDel="00A55355" w:rsidRDefault="00655A97" w:rsidP="00655A97">
      <w:pPr>
        <w:pStyle w:val="PL"/>
        <w:rPr>
          <w:del w:id="12032" w:author="Author"/>
          <w:noProof w:val="0"/>
          <w:lang w:eastAsia="de-DE"/>
        </w:rPr>
      </w:pPr>
      <w:del w:id="12033" w:author="Author">
        <w:r w:rsidDel="00A55355">
          <w:rPr>
            <w:noProof w:val="0"/>
            <w:lang w:eastAsia="de-DE"/>
          </w:rPr>
          <w:delText xml:space="preserve">                "$ref": "#/components/schemas/additionalText-Type"</w:delText>
        </w:r>
      </w:del>
    </w:p>
    <w:p w14:paraId="26A0DB9A" w14:textId="51EC8F1B" w:rsidR="00655A97" w:rsidDel="00A55355" w:rsidRDefault="00655A97" w:rsidP="00655A97">
      <w:pPr>
        <w:pStyle w:val="PL"/>
        <w:rPr>
          <w:del w:id="12034" w:author="Author"/>
          <w:noProof w:val="0"/>
          <w:lang w:eastAsia="de-DE"/>
        </w:rPr>
      </w:pPr>
      <w:del w:id="12035" w:author="Author">
        <w:r w:rsidDel="00A55355">
          <w:rPr>
            <w:noProof w:val="0"/>
            <w:lang w:eastAsia="de-DE"/>
          </w:rPr>
          <w:delText xml:space="preserve">              },</w:delText>
        </w:r>
      </w:del>
    </w:p>
    <w:p w14:paraId="04155EE4" w14:textId="0E0A275E" w:rsidR="00655A97" w:rsidDel="00A55355" w:rsidRDefault="00655A97" w:rsidP="00655A97">
      <w:pPr>
        <w:pStyle w:val="PL"/>
        <w:rPr>
          <w:del w:id="12036" w:author="Author"/>
          <w:noProof w:val="0"/>
          <w:lang w:eastAsia="de-DE"/>
        </w:rPr>
      </w:pPr>
      <w:del w:id="12037" w:author="Author">
        <w:r w:rsidDel="00A55355">
          <w:rPr>
            <w:noProof w:val="0"/>
            <w:lang w:eastAsia="de-DE"/>
          </w:rPr>
          <w:delText xml:space="preserve">              "additionalInformation": {</w:delText>
        </w:r>
      </w:del>
    </w:p>
    <w:p w14:paraId="42E6104B" w14:textId="0D427B3D" w:rsidR="00655A97" w:rsidDel="00A55355" w:rsidRDefault="00655A97" w:rsidP="00655A97">
      <w:pPr>
        <w:pStyle w:val="PL"/>
        <w:rPr>
          <w:del w:id="12038" w:author="Author"/>
          <w:noProof w:val="0"/>
          <w:lang w:eastAsia="de-DE"/>
        </w:rPr>
      </w:pPr>
      <w:del w:id="12039" w:author="Author">
        <w:r w:rsidDel="00A55355">
          <w:rPr>
            <w:noProof w:val="0"/>
            <w:lang w:eastAsia="de-DE"/>
          </w:rPr>
          <w:delText xml:space="preserve">                "type": "array",</w:delText>
        </w:r>
      </w:del>
    </w:p>
    <w:p w14:paraId="0F0BE152" w14:textId="7278D2F6" w:rsidR="00655A97" w:rsidDel="00A55355" w:rsidRDefault="00655A97" w:rsidP="00655A97">
      <w:pPr>
        <w:pStyle w:val="PL"/>
        <w:rPr>
          <w:del w:id="12040" w:author="Author"/>
          <w:noProof w:val="0"/>
          <w:lang w:eastAsia="de-DE"/>
        </w:rPr>
      </w:pPr>
      <w:del w:id="12041" w:author="Author">
        <w:r w:rsidDel="00A55355">
          <w:rPr>
            <w:noProof w:val="0"/>
            <w:lang w:eastAsia="de-DE"/>
          </w:rPr>
          <w:delText xml:space="preserve">                "items": {</w:delText>
        </w:r>
      </w:del>
    </w:p>
    <w:p w14:paraId="55CFB29F" w14:textId="102A042D" w:rsidR="00655A97" w:rsidDel="00A55355" w:rsidRDefault="00655A97" w:rsidP="00655A97">
      <w:pPr>
        <w:pStyle w:val="PL"/>
        <w:rPr>
          <w:del w:id="12042" w:author="Author"/>
          <w:noProof w:val="0"/>
          <w:lang w:eastAsia="de-DE"/>
        </w:rPr>
      </w:pPr>
      <w:del w:id="12043" w:author="Author">
        <w:r w:rsidDel="00A55355">
          <w:rPr>
            <w:noProof w:val="0"/>
            <w:lang w:eastAsia="de-DE"/>
          </w:rPr>
          <w:delText xml:space="preserve">                  "$ref": "#/components/schemas/attributeNameValuePair-Type"</w:delText>
        </w:r>
      </w:del>
    </w:p>
    <w:p w14:paraId="1C046192" w14:textId="040AF750" w:rsidR="00655A97" w:rsidDel="00A55355" w:rsidRDefault="00655A97" w:rsidP="00655A97">
      <w:pPr>
        <w:pStyle w:val="PL"/>
        <w:rPr>
          <w:del w:id="12044" w:author="Author"/>
          <w:noProof w:val="0"/>
          <w:lang w:eastAsia="de-DE"/>
        </w:rPr>
      </w:pPr>
      <w:del w:id="12045" w:author="Author">
        <w:r w:rsidDel="00A55355">
          <w:rPr>
            <w:noProof w:val="0"/>
            <w:lang w:eastAsia="de-DE"/>
          </w:rPr>
          <w:delText xml:space="preserve">                }</w:delText>
        </w:r>
      </w:del>
    </w:p>
    <w:p w14:paraId="6F1FCF6A" w14:textId="2CA04E41" w:rsidR="00655A97" w:rsidDel="00A55355" w:rsidRDefault="00655A97" w:rsidP="00655A97">
      <w:pPr>
        <w:pStyle w:val="PL"/>
        <w:rPr>
          <w:del w:id="12046" w:author="Author"/>
          <w:noProof w:val="0"/>
          <w:lang w:eastAsia="de-DE"/>
        </w:rPr>
      </w:pPr>
      <w:del w:id="12047" w:author="Author">
        <w:r w:rsidDel="00A55355">
          <w:rPr>
            <w:noProof w:val="0"/>
            <w:lang w:eastAsia="de-DE"/>
          </w:rPr>
          <w:delText xml:space="preserve">              },</w:delText>
        </w:r>
      </w:del>
    </w:p>
    <w:p w14:paraId="32650A3F" w14:textId="5DCF3F40" w:rsidR="00655A97" w:rsidDel="00A55355" w:rsidRDefault="00655A97" w:rsidP="00655A97">
      <w:pPr>
        <w:pStyle w:val="PL"/>
        <w:rPr>
          <w:del w:id="12048" w:author="Author"/>
          <w:noProof w:val="0"/>
          <w:lang w:eastAsia="de-DE"/>
        </w:rPr>
      </w:pPr>
      <w:del w:id="12049" w:author="Author">
        <w:r w:rsidDel="00A55355">
          <w:rPr>
            <w:noProof w:val="0"/>
            <w:lang w:eastAsia="de-DE"/>
          </w:rPr>
          <w:delText xml:space="preserve">              "changedAlarmAttributes": {</w:delText>
        </w:r>
      </w:del>
    </w:p>
    <w:p w14:paraId="6946ECB9" w14:textId="708C4FC9" w:rsidR="00655A97" w:rsidDel="00A55355" w:rsidRDefault="00655A97" w:rsidP="00655A97">
      <w:pPr>
        <w:pStyle w:val="PL"/>
        <w:rPr>
          <w:del w:id="12050" w:author="Author"/>
          <w:noProof w:val="0"/>
          <w:lang w:eastAsia="de-DE"/>
        </w:rPr>
      </w:pPr>
      <w:del w:id="12051" w:author="Author">
        <w:r w:rsidDel="00A55355">
          <w:rPr>
            <w:noProof w:val="0"/>
            <w:lang w:eastAsia="de-DE"/>
          </w:rPr>
          <w:delText xml:space="preserve">                "type": "array",</w:delText>
        </w:r>
      </w:del>
    </w:p>
    <w:p w14:paraId="60F46D3E" w14:textId="429ACBB3" w:rsidR="00655A97" w:rsidDel="00A55355" w:rsidRDefault="00655A97" w:rsidP="00655A97">
      <w:pPr>
        <w:pStyle w:val="PL"/>
        <w:rPr>
          <w:del w:id="12052" w:author="Author"/>
          <w:noProof w:val="0"/>
          <w:lang w:eastAsia="de-DE"/>
        </w:rPr>
      </w:pPr>
      <w:del w:id="12053" w:author="Author">
        <w:r w:rsidDel="00A55355">
          <w:rPr>
            <w:noProof w:val="0"/>
            <w:lang w:eastAsia="de-DE"/>
          </w:rPr>
          <w:delText xml:space="preserve">                "items": {</w:delText>
        </w:r>
      </w:del>
    </w:p>
    <w:p w14:paraId="1C0FBCEA" w14:textId="65260E35" w:rsidR="00655A97" w:rsidDel="00A55355" w:rsidRDefault="00655A97" w:rsidP="00655A97">
      <w:pPr>
        <w:pStyle w:val="PL"/>
        <w:rPr>
          <w:del w:id="12054" w:author="Author"/>
          <w:noProof w:val="0"/>
          <w:lang w:eastAsia="de-DE"/>
        </w:rPr>
      </w:pPr>
      <w:del w:id="12055" w:author="Author">
        <w:r w:rsidDel="00A55355">
          <w:rPr>
            <w:noProof w:val="0"/>
            <w:lang w:eastAsia="de-DE"/>
          </w:rPr>
          <w:delText xml:space="preserve">                  "$ref": "#/components/schemas/attributeNameValuePair-Type"</w:delText>
        </w:r>
      </w:del>
    </w:p>
    <w:p w14:paraId="22CF2B3C" w14:textId="7D6D0216" w:rsidR="00655A97" w:rsidDel="00A55355" w:rsidRDefault="00655A97" w:rsidP="00655A97">
      <w:pPr>
        <w:pStyle w:val="PL"/>
        <w:rPr>
          <w:del w:id="12056" w:author="Author"/>
          <w:noProof w:val="0"/>
          <w:lang w:eastAsia="de-DE"/>
        </w:rPr>
      </w:pPr>
      <w:del w:id="12057" w:author="Author">
        <w:r w:rsidDel="00A55355">
          <w:rPr>
            <w:noProof w:val="0"/>
            <w:lang w:eastAsia="de-DE"/>
          </w:rPr>
          <w:delText xml:space="preserve">                }</w:delText>
        </w:r>
      </w:del>
    </w:p>
    <w:p w14:paraId="00BA688E" w14:textId="4BF71954" w:rsidR="00655A97" w:rsidDel="00A55355" w:rsidRDefault="00655A97" w:rsidP="00655A97">
      <w:pPr>
        <w:pStyle w:val="PL"/>
        <w:rPr>
          <w:del w:id="12058" w:author="Author"/>
          <w:noProof w:val="0"/>
          <w:lang w:eastAsia="de-DE"/>
        </w:rPr>
      </w:pPr>
      <w:del w:id="12059" w:author="Author">
        <w:r w:rsidDel="00A55355">
          <w:rPr>
            <w:noProof w:val="0"/>
            <w:lang w:eastAsia="de-DE"/>
          </w:rPr>
          <w:delText xml:space="preserve">              },</w:delText>
        </w:r>
      </w:del>
    </w:p>
    <w:p w14:paraId="0A49B534" w14:textId="4C99D87F" w:rsidR="00655A97" w:rsidDel="00A55355" w:rsidRDefault="00655A97" w:rsidP="00655A97">
      <w:pPr>
        <w:pStyle w:val="PL"/>
        <w:rPr>
          <w:del w:id="12060" w:author="Author"/>
          <w:noProof w:val="0"/>
          <w:lang w:eastAsia="de-DE"/>
        </w:rPr>
      </w:pPr>
      <w:del w:id="12061" w:author="Author">
        <w:r w:rsidDel="00A55355">
          <w:rPr>
            <w:noProof w:val="0"/>
            <w:lang w:eastAsia="de-DE"/>
          </w:rPr>
          <w:delText xml:space="preserve">              "backUpObject": {</w:delText>
        </w:r>
      </w:del>
    </w:p>
    <w:p w14:paraId="48B94669" w14:textId="6A8239A7" w:rsidR="00655A97" w:rsidDel="00A55355" w:rsidRDefault="00655A97" w:rsidP="00655A97">
      <w:pPr>
        <w:pStyle w:val="PL"/>
        <w:rPr>
          <w:del w:id="12062" w:author="Author"/>
          <w:noProof w:val="0"/>
          <w:lang w:eastAsia="de-DE"/>
        </w:rPr>
      </w:pPr>
      <w:del w:id="12063" w:author="Author">
        <w:r w:rsidDel="00A55355">
          <w:rPr>
            <w:noProof w:val="0"/>
            <w:lang w:eastAsia="de-DE"/>
          </w:rPr>
          <w:delText xml:space="preserve">                "$ref": "#/components/schemas/backUpObject-Type"</w:delText>
        </w:r>
      </w:del>
    </w:p>
    <w:p w14:paraId="06CF0A2B" w14:textId="63736284" w:rsidR="00655A97" w:rsidDel="00A55355" w:rsidRDefault="00655A97" w:rsidP="00655A97">
      <w:pPr>
        <w:pStyle w:val="PL"/>
        <w:rPr>
          <w:del w:id="12064" w:author="Author"/>
          <w:noProof w:val="0"/>
          <w:lang w:eastAsia="de-DE"/>
        </w:rPr>
      </w:pPr>
      <w:del w:id="12065" w:author="Author">
        <w:r w:rsidDel="00A55355">
          <w:rPr>
            <w:noProof w:val="0"/>
            <w:lang w:eastAsia="de-DE"/>
          </w:rPr>
          <w:delText xml:space="preserve">              }</w:delText>
        </w:r>
      </w:del>
    </w:p>
    <w:p w14:paraId="4FC5D183" w14:textId="33F148FC" w:rsidR="00655A97" w:rsidDel="00A55355" w:rsidRDefault="00655A97" w:rsidP="00655A97">
      <w:pPr>
        <w:pStyle w:val="PL"/>
        <w:rPr>
          <w:del w:id="12066" w:author="Author"/>
          <w:noProof w:val="0"/>
          <w:lang w:eastAsia="de-DE"/>
        </w:rPr>
      </w:pPr>
      <w:del w:id="12067" w:author="Author">
        <w:r w:rsidDel="00A55355">
          <w:rPr>
            <w:noProof w:val="0"/>
            <w:lang w:eastAsia="de-DE"/>
          </w:rPr>
          <w:delText xml:space="preserve">            }</w:delText>
        </w:r>
      </w:del>
    </w:p>
    <w:p w14:paraId="730369C6" w14:textId="1FD6D620" w:rsidR="00655A97" w:rsidDel="00A55355" w:rsidRDefault="00655A97" w:rsidP="00655A97">
      <w:pPr>
        <w:pStyle w:val="PL"/>
        <w:rPr>
          <w:del w:id="12068" w:author="Author"/>
          <w:noProof w:val="0"/>
          <w:lang w:eastAsia="de-DE"/>
        </w:rPr>
      </w:pPr>
      <w:del w:id="12069" w:author="Author">
        <w:r w:rsidDel="00A55355">
          <w:rPr>
            <w:noProof w:val="0"/>
            <w:lang w:eastAsia="de-DE"/>
          </w:rPr>
          <w:delText xml:space="preserve">          }</w:delText>
        </w:r>
      </w:del>
    </w:p>
    <w:p w14:paraId="64FDD34E" w14:textId="51B5004D" w:rsidR="00655A97" w:rsidDel="00A55355" w:rsidRDefault="00655A97" w:rsidP="00655A97">
      <w:pPr>
        <w:pStyle w:val="PL"/>
        <w:rPr>
          <w:del w:id="12070" w:author="Author"/>
          <w:noProof w:val="0"/>
          <w:lang w:eastAsia="de-DE"/>
        </w:rPr>
      </w:pPr>
      <w:del w:id="12071" w:author="Author">
        <w:r w:rsidDel="00A55355">
          <w:rPr>
            <w:noProof w:val="0"/>
            <w:lang w:eastAsia="de-DE"/>
          </w:rPr>
          <w:delText xml:space="preserve">        }</w:delText>
        </w:r>
      </w:del>
    </w:p>
    <w:p w14:paraId="78A03345" w14:textId="5D12CEFD" w:rsidR="00655A97" w:rsidDel="00A55355" w:rsidRDefault="007056CE" w:rsidP="00655A97">
      <w:pPr>
        <w:pStyle w:val="PL"/>
        <w:rPr>
          <w:del w:id="12072" w:author="Author"/>
          <w:noProof w:val="0"/>
          <w:lang w:eastAsia="de-DE"/>
        </w:rPr>
      </w:pPr>
      <w:del w:id="12073" w:author="Author">
        <w:r w:rsidDel="00A55355">
          <w:rPr>
            <w:noProof w:val="0"/>
            <w:lang w:eastAsia="de-DE"/>
          </w:rPr>
          <w:delText xml:space="preserve">    },</w:delText>
        </w:r>
      </w:del>
    </w:p>
    <w:p w14:paraId="34DBD966" w14:textId="2DB0E910" w:rsidR="00655A97" w:rsidDel="00A55355" w:rsidRDefault="00655A97" w:rsidP="00655A97">
      <w:pPr>
        <w:pStyle w:val="PL"/>
        <w:rPr>
          <w:del w:id="12074" w:author="Author"/>
          <w:noProof w:val="0"/>
          <w:lang w:eastAsia="de-DE"/>
        </w:rPr>
      </w:pPr>
      <w:del w:id="12075" w:author="Author">
        <w:r w:rsidDel="00A55355">
          <w:rPr>
            <w:noProof w:val="0"/>
            <w:lang w:eastAsia="de-DE"/>
          </w:rPr>
          <w:delText xml:space="preserve">    "header-Type": {</w:delText>
        </w:r>
      </w:del>
    </w:p>
    <w:p w14:paraId="712FF74B" w14:textId="015561A0" w:rsidR="00655A97" w:rsidDel="00A55355" w:rsidRDefault="00655A97" w:rsidP="00655A97">
      <w:pPr>
        <w:pStyle w:val="PL"/>
        <w:rPr>
          <w:del w:id="12076" w:author="Author"/>
          <w:noProof w:val="0"/>
          <w:lang w:eastAsia="de-DE"/>
        </w:rPr>
      </w:pPr>
      <w:del w:id="12077" w:author="Author">
        <w:r w:rsidDel="00A55355">
          <w:rPr>
            <w:noProof w:val="0"/>
            <w:lang w:eastAsia="de-DE"/>
          </w:rPr>
          <w:delText xml:space="preserve">      "description": "Header used in notifications as notification header",</w:delText>
        </w:r>
      </w:del>
    </w:p>
    <w:p w14:paraId="582EDEE6" w14:textId="0C0E06C7" w:rsidR="00655A97" w:rsidDel="00A55355" w:rsidRDefault="00655A97" w:rsidP="00655A97">
      <w:pPr>
        <w:pStyle w:val="PL"/>
        <w:rPr>
          <w:del w:id="12078" w:author="Author"/>
          <w:noProof w:val="0"/>
          <w:lang w:eastAsia="de-DE"/>
        </w:rPr>
      </w:pPr>
      <w:del w:id="12079" w:author="Author">
        <w:r w:rsidDel="00A55355">
          <w:rPr>
            <w:noProof w:val="0"/>
            <w:lang w:eastAsia="de-DE"/>
          </w:rPr>
          <w:delText xml:space="preserve">      "type": "object",</w:delText>
        </w:r>
      </w:del>
    </w:p>
    <w:p w14:paraId="1929F1B4" w14:textId="7DE7DC82" w:rsidR="00655A97" w:rsidDel="00A55355" w:rsidRDefault="00655A97" w:rsidP="00655A97">
      <w:pPr>
        <w:pStyle w:val="PL"/>
        <w:rPr>
          <w:del w:id="12080" w:author="Author"/>
          <w:noProof w:val="0"/>
          <w:lang w:eastAsia="de-DE"/>
        </w:rPr>
      </w:pPr>
      <w:del w:id="12081" w:author="Author">
        <w:r w:rsidDel="00A55355">
          <w:rPr>
            <w:noProof w:val="0"/>
            <w:lang w:eastAsia="de-DE"/>
          </w:rPr>
          <w:delText xml:space="preserve">        "properties": {</w:delText>
        </w:r>
      </w:del>
    </w:p>
    <w:p w14:paraId="792A3930" w14:textId="7441FD1A" w:rsidR="00655A97" w:rsidDel="00A55355" w:rsidRDefault="00655A97" w:rsidP="00655A97">
      <w:pPr>
        <w:pStyle w:val="PL"/>
        <w:rPr>
          <w:del w:id="12082" w:author="Author"/>
          <w:noProof w:val="0"/>
          <w:lang w:eastAsia="de-DE"/>
        </w:rPr>
      </w:pPr>
      <w:del w:id="12083" w:author="Author">
        <w:r w:rsidDel="00A55355">
          <w:rPr>
            <w:noProof w:val="0"/>
            <w:lang w:eastAsia="de-DE"/>
          </w:rPr>
          <w:delText xml:space="preserve">          "uri": {</w:delText>
        </w:r>
      </w:del>
    </w:p>
    <w:p w14:paraId="63E0EC7B" w14:textId="33D9F3BF" w:rsidR="00655A97" w:rsidDel="00A55355" w:rsidRDefault="00655A97" w:rsidP="00655A97">
      <w:pPr>
        <w:pStyle w:val="PL"/>
        <w:rPr>
          <w:del w:id="12084" w:author="Author"/>
          <w:noProof w:val="0"/>
          <w:lang w:eastAsia="de-DE"/>
        </w:rPr>
      </w:pPr>
      <w:del w:id="12085" w:author="Author">
        <w:r w:rsidDel="00A55355">
          <w:rPr>
            <w:noProof w:val="0"/>
            <w:lang w:eastAsia="de-DE"/>
          </w:rPr>
          <w:delText xml:space="preserve">            "$ref": "#/components/schemas/uri-Type"</w:delText>
        </w:r>
      </w:del>
    </w:p>
    <w:p w14:paraId="46DD293D" w14:textId="0B477265" w:rsidR="00655A97" w:rsidDel="00A55355" w:rsidRDefault="00655A97" w:rsidP="00655A97">
      <w:pPr>
        <w:pStyle w:val="PL"/>
        <w:rPr>
          <w:del w:id="12086" w:author="Author"/>
          <w:noProof w:val="0"/>
          <w:lang w:eastAsia="de-DE"/>
        </w:rPr>
      </w:pPr>
      <w:del w:id="12087" w:author="Author">
        <w:r w:rsidDel="00A55355">
          <w:rPr>
            <w:noProof w:val="0"/>
            <w:lang w:eastAsia="de-DE"/>
          </w:rPr>
          <w:delText xml:space="preserve">        },</w:delText>
        </w:r>
      </w:del>
    </w:p>
    <w:p w14:paraId="2D83DAFC" w14:textId="3E226433" w:rsidR="00655A97" w:rsidDel="00A55355" w:rsidRDefault="00655A97" w:rsidP="00655A97">
      <w:pPr>
        <w:pStyle w:val="PL"/>
        <w:rPr>
          <w:del w:id="12088" w:author="Author"/>
          <w:noProof w:val="0"/>
          <w:lang w:eastAsia="de-DE"/>
        </w:rPr>
      </w:pPr>
      <w:del w:id="12089" w:author="Author">
        <w:r w:rsidDel="00A55355">
          <w:rPr>
            <w:noProof w:val="0"/>
            <w:lang w:eastAsia="de-DE"/>
          </w:rPr>
          <w:lastRenderedPageBreak/>
          <w:delText xml:space="preserve">        "notificationId": {</w:delText>
        </w:r>
      </w:del>
    </w:p>
    <w:p w14:paraId="3674B683" w14:textId="4396E305" w:rsidR="00655A97" w:rsidDel="00A55355" w:rsidRDefault="00655A97" w:rsidP="00655A97">
      <w:pPr>
        <w:pStyle w:val="PL"/>
        <w:rPr>
          <w:del w:id="12090" w:author="Author"/>
          <w:noProof w:val="0"/>
          <w:lang w:eastAsia="de-DE"/>
        </w:rPr>
      </w:pPr>
      <w:del w:id="12091" w:author="Author">
        <w:r w:rsidDel="00A55355">
          <w:rPr>
            <w:noProof w:val="0"/>
            <w:lang w:eastAsia="de-DE"/>
          </w:rPr>
          <w:delText xml:space="preserve">          "$ref": "#/components/schemas/notificationId-Type"</w:delText>
        </w:r>
      </w:del>
    </w:p>
    <w:p w14:paraId="368A8593" w14:textId="49711C78" w:rsidR="00655A97" w:rsidDel="00A55355" w:rsidRDefault="00655A97" w:rsidP="00655A97">
      <w:pPr>
        <w:pStyle w:val="PL"/>
        <w:rPr>
          <w:del w:id="12092" w:author="Author"/>
          <w:noProof w:val="0"/>
          <w:lang w:eastAsia="de-DE"/>
        </w:rPr>
      </w:pPr>
      <w:del w:id="12093" w:author="Author">
        <w:r w:rsidDel="00A55355">
          <w:rPr>
            <w:noProof w:val="0"/>
            <w:lang w:eastAsia="de-DE"/>
          </w:rPr>
          <w:delText xml:space="preserve">        },</w:delText>
        </w:r>
      </w:del>
    </w:p>
    <w:p w14:paraId="7B3324E7" w14:textId="1780FB79" w:rsidR="00655A97" w:rsidDel="00A55355" w:rsidRDefault="00655A97" w:rsidP="00655A97">
      <w:pPr>
        <w:pStyle w:val="PL"/>
        <w:rPr>
          <w:del w:id="12094" w:author="Author"/>
          <w:noProof w:val="0"/>
          <w:lang w:eastAsia="de-DE"/>
        </w:rPr>
      </w:pPr>
      <w:del w:id="12095" w:author="Author">
        <w:r w:rsidDel="00A55355">
          <w:rPr>
            <w:noProof w:val="0"/>
            <w:lang w:eastAsia="de-DE"/>
          </w:rPr>
          <w:delText xml:space="preserve">        "notificationType": {</w:delText>
        </w:r>
      </w:del>
    </w:p>
    <w:p w14:paraId="741B9D36" w14:textId="1487A17F" w:rsidR="00655A97" w:rsidDel="00A55355" w:rsidRDefault="00655A97" w:rsidP="00655A97">
      <w:pPr>
        <w:pStyle w:val="PL"/>
        <w:rPr>
          <w:del w:id="12096" w:author="Author"/>
          <w:noProof w:val="0"/>
          <w:lang w:eastAsia="de-DE"/>
        </w:rPr>
      </w:pPr>
      <w:del w:id="12097" w:author="Author">
        <w:r w:rsidDel="00A55355">
          <w:rPr>
            <w:noProof w:val="0"/>
            <w:lang w:eastAsia="de-DE"/>
          </w:rPr>
          <w:delText xml:space="preserve">          "$ref": "#/components/schemas/notificationType-Type"</w:delText>
        </w:r>
      </w:del>
    </w:p>
    <w:p w14:paraId="626B2504" w14:textId="0E318965" w:rsidR="00655A97" w:rsidDel="00A55355" w:rsidRDefault="00655A97" w:rsidP="00655A97">
      <w:pPr>
        <w:pStyle w:val="PL"/>
        <w:rPr>
          <w:del w:id="12098" w:author="Author"/>
          <w:noProof w:val="0"/>
          <w:lang w:eastAsia="de-DE"/>
        </w:rPr>
      </w:pPr>
      <w:del w:id="12099" w:author="Author">
        <w:r w:rsidDel="00A55355">
          <w:rPr>
            <w:noProof w:val="0"/>
            <w:lang w:eastAsia="de-DE"/>
          </w:rPr>
          <w:delText xml:space="preserve">        },</w:delText>
        </w:r>
      </w:del>
    </w:p>
    <w:p w14:paraId="4377E2CB" w14:textId="05E63C50" w:rsidR="00655A97" w:rsidDel="00A55355" w:rsidRDefault="00655A97" w:rsidP="00655A97">
      <w:pPr>
        <w:pStyle w:val="PL"/>
        <w:rPr>
          <w:del w:id="12100" w:author="Author"/>
          <w:noProof w:val="0"/>
          <w:lang w:eastAsia="de-DE"/>
        </w:rPr>
      </w:pPr>
      <w:del w:id="12101" w:author="Author">
        <w:r w:rsidDel="00A55355">
          <w:rPr>
            <w:noProof w:val="0"/>
            <w:lang w:eastAsia="de-DE"/>
          </w:rPr>
          <w:delText xml:space="preserve">        "eventTime": {</w:delText>
        </w:r>
      </w:del>
    </w:p>
    <w:p w14:paraId="69446581" w14:textId="7BB81DE8" w:rsidR="00655A97" w:rsidDel="00A55355" w:rsidRDefault="00655A97" w:rsidP="00655A97">
      <w:pPr>
        <w:pStyle w:val="PL"/>
        <w:rPr>
          <w:del w:id="12102" w:author="Author"/>
          <w:noProof w:val="0"/>
          <w:lang w:eastAsia="de-DE"/>
        </w:rPr>
      </w:pPr>
      <w:del w:id="12103" w:author="Author">
        <w:r w:rsidDel="00A55355">
          <w:rPr>
            <w:noProof w:val="0"/>
            <w:lang w:eastAsia="de-DE"/>
          </w:rPr>
          <w:delText xml:space="preserve">          "$ref": "#/components/schemas/dateTime-Type"</w:delText>
        </w:r>
      </w:del>
    </w:p>
    <w:p w14:paraId="7FF6E4F2" w14:textId="46B75DB9" w:rsidR="00655A97" w:rsidDel="00A55355" w:rsidRDefault="00655A97" w:rsidP="00655A97">
      <w:pPr>
        <w:pStyle w:val="PL"/>
        <w:rPr>
          <w:del w:id="12104" w:author="Author"/>
          <w:noProof w:val="0"/>
          <w:lang w:eastAsia="de-DE"/>
        </w:rPr>
      </w:pPr>
      <w:del w:id="12105" w:author="Author">
        <w:r w:rsidDel="00A55355">
          <w:rPr>
            <w:noProof w:val="0"/>
            <w:lang w:eastAsia="de-DE"/>
          </w:rPr>
          <w:delText xml:space="preserve">        }</w:delText>
        </w:r>
      </w:del>
    </w:p>
    <w:p w14:paraId="3DBA0503" w14:textId="49D70C28" w:rsidR="00655A97" w:rsidDel="00A55355" w:rsidRDefault="00655A97" w:rsidP="00655A97">
      <w:pPr>
        <w:pStyle w:val="PL"/>
        <w:rPr>
          <w:del w:id="12106" w:author="Author"/>
          <w:noProof w:val="0"/>
          <w:lang w:eastAsia="de-DE"/>
        </w:rPr>
      </w:pPr>
      <w:del w:id="12107" w:author="Author">
        <w:r w:rsidDel="00A55355">
          <w:rPr>
            <w:noProof w:val="0"/>
            <w:lang w:eastAsia="de-DE"/>
          </w:rPr>
          <w:delText xml:space="preserve">      }</w:delText>
        </w:r>
      </w:del>
    </w:p>
    <w:p w14:paraId="245F098D" w14:textId="6FB7C6AC" w:rsidR="007056CE" w:rsidRPr="0043577D" w:rsidDel="00A55355" w:rsidRDefault="00655A97" w:rsidP="00655A97">
      <w:pPr>
        <w:pStyle w:val="PL"/>
        <w:rPr>
          <w:del w:id="12108" w:author="Author"/>
          <w:noProof w:val="0"/>
          <w:lang w:eastAsia="de-DE"/>
        </w:rPr>
      </w:pPr>
      <w:del w:id="12109" w:author="Author">
        <w:r w:rsidDel="00A55355">
          <w:rPr>
            <w:noProof w:val="0"/>
            <w:lang w:eastAsia="de-DE"/>
          </w:rPr>
          <w:delText xml:space="preserve">    },</w:delText>
        </w:r>
      </w:del>
    </w:p>
    <w:p w14:paraId="6CFE284F" w14:textId="31FBE8EA" w:rsidR="007056CE" w:rsidRPr="00215D3C" w:rsidDel="00A55355" w:rsidRDefault="007056CE" w:rsidP="007056CE">
      <w:pPr>
        <w:pStyle w:val="PL"/>
        <w:rPr>
          <w:del w:id="12110" w:author="Author"/>
          <w:noProof w:val="0"/>
          <w:lang w:eastAsia="de-DE"/>
        </w:rPr>
      </w:pPr>
      <w:del w:id="12111" w:author="Author">
        <w:r w:rsidDel="00A55355">
          <w:rPr>
            <w:noProof w:val="0"/>
            <w:lang w:eastAsia="de-DE"/>
          </w:rPr>
          <w:delText xml:space="preserve">    </w:delText>
        </w:r>
        <w:r w:rsidRPr="00215D3C" w:rsidDel="00A55355">
          <w:rPr>
            <w:noProof w:val="0"/>
            <w:lang w:eastAsia="de-DE"/>
          </w:rPr>
          <w:delText>"probableCause-Type": {</w:delText>
        </w:r>
      </w:del>
    </w:p>
    <w:p w14:paraId="6D5D407A" w14:textId="0120E74D" w:rsidR="007056CE" w:rsidRPr="00215D3C" w:rsidDel="00A55355" w:rsidRDefault="007056CE" w:rsidP="007056CE">
      <w:pPr>
        <w:pStyle w:val="PL"/>
        <w:rPr>
          <w:del w:id="12112" w:author="Author"/>
          <w:noProof w:val="0"/>
          <w:lang w:eastAsia="de-DE"/>
        </w:rPr>
      </w:pPr>
      <w:del w:id="12113" w:author="Author">
        <w:r w:rsidDel="00A55355">
          <w:rPr>
            <w:noProof w:val="0"/>
            <w:lang w:eastAsia="de-DE"/>
          </w:rPr>
          <w:delText xml:space="preserve">      </w:delText>
        </w:r>
        <w:r w:rsidRPr="00215D3C" w:rsidDel="00A55355">
          <w:rPr>
            <w:noProof w:val="0"/>
            <w:lang w:eastAsia="de-DE"/>
          </w:rPr>
          <w:delText>"type": "string"</w:delText>
        </w:r>
      </w:del>
    </w:p>
    <w:p w14:paraId="2D7F8A2C" w14:textId="776F09CF" w:rsidR="007056CE" w:rsidRPr="00215D3C" w:rsidDel="00A55355" w:rsidRDefault="007056CE" w:rsidP="007056CE">
      <w:pPr>
        <w:pStyle w:val="PL"/>
        <w:rPr>
          <w:del w:id="12114" w:author="Author"/>
          <w:noProof w:val="0"/>
          <w:lang w:eastAsia="de-DE"/>
        </w:rPr>
      </w:pPr>
      <w:del w:id="12115" w:author="Author">
        <w:r w:rsidDel="00A55355">
          <w:rPr>
            <w:noProof w:val="0"/>
            <w:lang w:eastAsia="de-DE"/>
          </w:rPr>
          <w:delText xml:space="preserve">    </w:delText>
        </w:r>
        <w:r w:rsidRPr="00215D3C" w:rsidDel="00A55355">
          <w:rPr>
            <w:noProof w:val="0"/>
            <w:lang w:eastAsia="de-DE"/>
          </w:rPr>
          <w:delText>},</w:delText>
        </w:r>
      </w:del>
    </w:p>
    <w:p w14:paraId="10E48B96" w14:textId="4BA099DF" w:rsidR="007056CE" w:rsidRPr="00215D3C" w:rsidDel="00A55355" w:rsidRDefault="007056CE" w:rsidP="007056CE">
      <w:pPr>
        <w:pStyle w:val="PL"/>
        <w:rPr>
          <w:del w:id="12116" w:author="Author"/>
          <w:noProof w:val="0"/>
          <w:lang w:eastAsia="de-DE"/>
        </w:rPr>
      </w:pPr>
      <w:del w:id="12117" w:author="Author">
        <w:r w:rsidDel="00A55355">
          <w:rPr>
            <w:noProof w:val="0"/>
            <w:lang w:eastAsia="de-DE"/>
          </w:rPr>
          <w:delText xml:space="preserve">    </w:delText>
        </w:r>
        <w:r w:rsidRPr="00215D3C" w:rsidDel="00A55355">
          <w:rPr>
            <w:noProof w:val="0"/>
            <w:lang w:eastAsia="de-DE"/>
          </w:rPr>
          <w:delText>"perceivedSeverity-Type": {</w:delText>
        </w:r>
      </w:del>
    </w:p>
    <w:p w14:paraId="2ACBA58D" w14:textId="0798C7BF" w:rsidR="007056CE" w:rsidRPr="00215D3C" w:rsidDel="00A55355" w:rsidRDefault="007056CE" w:rsidP="007056CE">
      <w:pPr>
        <w:pStyle w:val="PL"/>
        <w:rPr>
          <w:del w:id="12118" w:author="Author"/>
          <w:noProof w:val="0"/>
          <w:lang w:eastAsia="de-DE"/>
        </w:rPr>
      </w:pPr>
      <w:del w:id="12119" w:author="Author">
        <w:r w:rsidDel="00A55355">
          <w:rPr>
            <w:noProof w:val="0"/>
            <w:lang w:eastAsia="de-DE"/>
          </w:rPr>
          <w:delText xml:space="preserve">      </w:delText>
        </w:r>
        <w:r w:rsidRPr="00215D3C" w:rsidDel="00A55355">
          <w:rPr>
            <w:noProof w:val="0"/>
            <w:lang w:eastAsia="de-DE"/>
          </w:rPr>
          <w:delText>"type": "string",</w:delText>
        </w:r>
      </w:del>
    </w:p>
    <w:p w14:paraId="619AE491" w14:textId="4DB2A3B6" w:rsidR="007056CE" w:rsidRPr="00215D3C" w:rsidDel="00A55355" w:rsidRDefault="007056CE" w:rsidP="007056CE">
      <w:pPr>
        <w:pStyle w:val="PL"/>
        <w:rPr>
          <w:del w:id="12120" w:author="Author"/>
          <w:noProof w:val="0"/>
          <w:lang w:eastAsia="de-DE"/>
        </w:rPr>
      </w:pPr>
      <w:del w:id="12121" w:author="Author">
        <w:r w:rsidDel="00A55355">
          <w:rPr>
            <w:noProof w:val="0"/>
            <w:lang w:eastAsia="de-DE"/>
          </w:rPr>
          <w:delText xml:space="preserve">      </w:delText>
        </w:r>
        <w:r w:rsidRPr="00215D3C" w:rsidDel="00A55355">
          <w:rPr>
            <w:noProof w:val="0"/>
            <w:lang w:eastAsia="de-DE"/>
          </w:rPr>
          <w:delText>"enum": [</w:delText>
        </w:r>
      </w:del>
    </w:p>
    <w:p w14:paraId="0E3F806C" w14:textId="5B9FB7C0" w:rsidR="007056CE" w:rsidRPr="00215D3C" w:rsidDel="00A55355" w:rsidRDefault="007056CE" w:rsidP="007056CE">
      <w:pPr>
        <w:pStyle w:val="PL"/>
        <w:rPr>
          <w:del w:id="12122" w:author="Author"/>
          <w:noProof w:val="0"/>
          <w:lang w:eastAsia="de-DE"/>
        </w:rPr>
      </w:pPr>
      <w:del w:id="12123" w:author="Author">
        <w:r w:rsidDel="00A55355">
          <w:rPr>
            <w:noProof w:val="0"/>
            <w:lang w:eastAsia="de-DE"/>
          </w:rPr>
          <w:delText xml:space="preserve">        </w:delText>
        </w:r>
        <w:r w:rsidRPr="00215D3C" w:rsidDel="00A55355">
          <w:rPr>
            <w:noProof w:val="0"/>
            <w:lang w:eastAsia="de-DE"/>
          </w:rPr>
          <w:delText>"Critical",</w:delText>
        </w:r>
      </w:del>
    </w:p>
    <w:p w14:paraId="352E585F" w14:textId="122D78BF" w:rsidR="007056CE" w:rsidRPr="00215D3C" w:rsidDel="00A55355" w:rsidRDefault="007056CE" w:rsidP="007056CE">
      <w:pPr>
        <w:pStyle w:val="PL"/>
        <w:rPr>
          <w:del w:id="12124" w:author="Author"/>
          <w:noProof w:val="0"/>
          <w:lang w:eastAsia="de-DE"/>
        </w:rPr>
      </w:pPr>
      <w:del w:id="12125" w:author="Author">
        <w:r w:rsidDel="00A55355">
          <w:rPr>
            <w:noProof w:val="0"/>
            <w:lang w:eastAsia="de-DE"/>
          </w:rPr>
          <w:delText xml:space="preserve">        </w:delText>
        </w:r>
        <w:r w:rsidRPr="00215D3C" w:rsidDel="00A55355">
          <w:rPr>
            <w:noProof w:val="0"/>
            <w:lang w:eastAsia="de-DE"/>
          </w:rPr>
          <w:delText>"Major",</w:delText>
        </w:r>
      </w:del>
    </w:p>
    <w:p w14:paraId="4E0103A3" w14:textId="2FA699FC" w:rsidR="007056CE" w:rsidRPr="00215D3C" w:rsidDel="00A55355" w:rsidRDefault="007056CE" w:rsidP="007056CE">
      <w:pPr>
        <w:pStyle w:val="PL"/>
        <w:rPr>
          <w:del w:id="12126" w:author="Author"/>
          <w:noProof w:val="0"/>
          <w:lang w:eastAsia="de-DE"/>
        </w:rPr>
      </w:pPr>
      <w:del w:id="12127" w:author="Author">
        <w:r w:rsidDel="00A55355">
          <w:rPr>
            <w:noProof w:val="0"/>
            <w:lang w:eastAsia="de-DE"/>
          </w:rPr>
          <w:delText xml:space="preserve">        </w:delText>
        </w:r>
        <w:r w:rsidRPr="00215D3C" w:rsidDel="00A55355">
          <w:rPr>
            <w:noProof w:val="0"/>
            <w:lang w:eastAsia="de-DE"/>
          </w:rPr>
          <w:delText>"Minor",</w:delText>
        </w:r>
      </w:del>
    </w:p>
    <w:p w14:paraId="17F556DD" w14:textId="4B0166D9" w:rsidR="007056CE" w:rsidRPr="00215D3C" w:rsidDel="00A55355" w:rsidRDefault="007056CE" w:rsidP="007056CE">
      <w:pPr>
        <w:pStyle w:val="PL"/>
        <w:rPr>
          <w:del w:id="12128" w:author="Author"/>
          <w:noProof w:val="0"/>
          <w:lang w:eastAsia="de-DE"/>
        </w:rPr>
      </w:pPr>
      <w:del w:id="12129" w:author="Author">
        <w:r w:rsidDel="00A55355">
          <w:rPr>
            <w:noProof w:val="0"/>
            <w:lang w:eastAsia="de-DE"/>
          </w:rPr>
          <w:delText xml:space="preserve">        </w:delText>
        </w:r>
        <w:r w:rsidRPr="00215D3C" w:rsidDel="00A55355">
          <w:rPr>
            <w:noProof w:val="0"/>
            <w:lang w:eastAsia="de-DE"/>
          </w:rPr>
          <w:delText>"Warning",</w:delText>
        </w:r>
      </w:del>
    </w:p>
    <w:p w14:paraId="3A121D2C" w14:textId="0D5D4F20" w:rsidR="007056CE" w:rsidRPr="00215D3C" w:rsidDel="00A55355" w:rsidRDefault="007056CE" w:rsidP="007056CE">
      <w:pPr>
        <w:pStyle w:val="PL"/>
        <w:rPr>
          <w:del w:id="12130" w:author="Author"/>
          <w:noProof w:val="0"/>
          <w:lang w:eastAsia="de-DE"/>
        </w:rPr>
      </w:pPr>
      <w:del w:id="12131" w:author="Author">
        <w:r w:rsidDel="00A55355">
          <w:rPr>
            <w:noProof w:val="0"/>
            <w:lang w:eastAsia="de-DE"/>
          </w:rPr>
          <w:delText xml:space="preserve">        </w:delText>
        </w:r>
        <w:r w:rsidRPr="00215D3C" w:rsidDel="00A55355">
          <w:rPr>
            <w:noProof w:val="0"/>
            <w:lang w:eastAsia="de-DE"/>
          </w:rPr>
          <w:delText>"Indeterminate",</w:delText>
        </w:r>
      </w:del>
    </w:p>
    <w:p w14:paraId="63F6065C" w14:textId="34690045" w:rsidR="007056CE" w:rsidRPr="00215D3C" w:rsidDel="00A55355" w:rsidRDefault="007056CE" w:rsidP="007056CE">
      <w:pPr>
        <w:pStyle w:val="PL"/>
        <w:rPr>
          <w:del w:id="12132" w:author="Author"/>
          <w:noProof w:val="0"/>
          <w:lang w:eastAsia="de-DE"/>
        </w:rPr>
      </w:pPr>
      <w:del w:id="12133" w:author="Author">
        <w:r w:rsidDel="00A55355">
          <w:rPr>
            <w:noProof w:val="0"/>
            <w:lang w:eastAsia="de-DE"/>
          </w:rPr>
          <w:delText xml:space="preserve">        </w:delText>
        </w:r>
        <w:r w:rsidRPr="00215D3C" w:rsidDel="00A55355">
          <w:rPr>
            <w:noProof w:val="0"/>
            <w:lang w:eastAsia="de-DE"/>
          </w:rPr>
          <w:delText>"Cleared"</w:delText>
        </w:r>
      </w:del>
    </w:p>
    <w:p w14:paraId="705EEE68" w14:textId="55815CD2" w:rsidR="007056CE" w:rsidRPr="00215D3C" w:rsidDel="00A55355" w:rsidRDefault="007056CE" w:rsidP="007056CE">
      <w:pPr>
        <w:pStyle w:val="PL"/>
        <w:rPr>
          <w:del w:id="12134" w:author="Author"/>
          <w:noProof w:val="0"/>
          <w:lang w:eastAsia="de-DE"/>
        </w:rPr>
      </w:pPr>
      <w:del w:id="12135" w:author="Author">
        <w:r w:rsidDel="00A55355">
          <w:rPr>
            <w:noProof w:val="0"/>
            <w:lang w:eastAsia="de-DE"/>
          </w:rPr>
          <w:delText xml:space="preserve">      </w:delText>
        </w:r>
        <w:r w:rsidRPr="00215D3C" w:rsidDel="00A55355">
          <w:rPr>
            <w:noProof w:val="0"/>
            <w:lang w:eastAsia="de-DE"/>
          </w:rPr>
          <w:delText>]</w:delText>
        </w:r>
      </w:del>
    </w:p>
    <w:p w14:paraId="04ECF6B5" w14:textId="5D624DB8" w:rsidR="007056CE" w:rsidRPr="00215D3C" w:rsidDel="00A55355" w:rsidRDefault="007056CE" w:rsidP="007056CE">
      <w:pPr>
        <w:pStyle w:val="PL"/>
        <w:rPr>
          <w:del w:id="12136" w:author="Author"/>
          <w:noProof w:val="0"/>
          <w:lang w:eastAsia="de-DE"/>
        </w:rPr>
      </w:pPr>
      <w:del w:id="12137" w:author="Author">
        <w:r w:rsidDel="00A55355">
          <w:rPr>
            <w:noProof w:val="0"/>
            <w:lang w:eastAsia="de-DE"/>
          </w:rPr>
          <w:delText xml:space="preserve">    </w:delText>
        </w:r>
        <w:r w:rsidRPr="00215D3C" w:rsidDel="00A55355">
          <w:rPr>
            <w:noProof w:val="0"/>
            <w:lang w:eastAsia="de-DE"/>
          </w:rPr>
          <w:delText>},</w:delText>
        </w:r>
      </w:del>
    </w:p>
    <w:p w14:paraId="11C13906" w14:textId="5722CCEC" w:rsidR="007056CE" w:rsidRPr="00215D3C" w:rsidDel="00A55355" w:rsidRDefault="007056CE" w:rsidP="007056CE">
      <w:pPr>
        <w:pStyle w:val="PL"/>
        <w:rPr>
          <w:del w:id="12138" w:author="Author"/>
          <w:noProof w:val="0"/>
          <w:lang w:eastAsia="de-DE"/>
        </w:rPr>
      </w:pPr>
      <w:del w:id="12139" w:author="Author">
        <w:r w:rsidDel="00A55355">
          <w:rPr>
            <w:noProof w:val="0"/>
            <w:lang w:eastAsia="de-DE"/>
          </w:rPr>
          <w:delText xml:space="preserve">    </w:delText>
        </w:r>
        <w:r w:rsidRPr="00215D3C" w:rsidDel="00A55355">
          <w:rPr>
            <w:noProof w:val="0"/>
            <w:lang w:eastAsia="de-DE"/>
          </w:rPr>
          <w:delText>"alarmType-Type": {</w:delText>
        </w:r>
      </w:del>
    </w:p>
    <w:p w14:paraId="3CB568A8" w14:textId="0C68DE76" w:rsidR="007056CE" w:rsidRPr="00215D3C" w:rsidDel="00A55355" w:rsidRDefault="007056CE" w:rsidP="007056CE">
      <w:pPr>
        <w:pStyle w:val="PL"/>
        <w:rPr>
          <w:del w:id="12140" w:author="Author"/>
          <w:noProof w:val="0"/>
          <w:lang w:eastAsia="de-DE"/>
        </w:rPr>
      </w:pPr>
      <w:del w:id="12141" w:author="Author">
        <w:r w:rsidDel="00A55355">
          <w:rPr>
            <w:noProof w:val="0"/>
            <w:lang w:eastAsia="de-DE"/>
          </w:rPr>
          <w:delText xml:space="preserve">      </w:delText>
        </w:r>
        <w:r w:rsidRPr="00215D3C" w:rsidDel="00A55355">
          <w:rPr>
            <w:noProof w:val="0"/>
            <w:lang w:eastAsia="de-DE"/>
          </w:rPr>
          <w:delText>"type": "string",</w:delText>
        </w:r>
      </w:del>
    </w:p>
    <w:p w14:paraId="167CC7D4" w14:textId="39D5937A" w:rsidR="007056CE" w:rsidRPr="00215D3C" w:rsidDel="00A55355" w:rsidRDefault="007056CE" w:rsidP="007056CE">
      <w:pPr>
        <w:pStyle w:val="PL"/>
        <w:rPr>
          <w:del w:id="12142" w:author="Author"/>
          <w:noProof w:val="0"/>
          <w:lang w:eastAsia="de-DE"/>
        </w:rPr>
      </w:pPr>
      <w:del w:id="12143" w:author="Author">
        <w:r w:rsidDel="00A55355">
          <w:rPr>
            <w:noProof w:val="0"/>
            <w:lang w:eastAsia="de-DE"/>
          </w:rPr>
          <w:delText xml:space="preserve">      </w:delText>
        </w:r>
        <w:r w:rsidRPr="00215D3C" w:rsidDel="00A55355">
          <w:rPr>
            <w:noProof w:val="0"/>
            <w:lang w:eastAsia="de-DE"/>
          </w:rPr>
          <w:delText>"enum": [</w:delText>
        </w:r>
      </w:del>
    </w:p>
    <w:p w14:paraId="4C0ADED7" w14:textId="74CE458E" w:rsidR="007056CE" w:rsidRPr="00215D3C" w:rsidDel="00A55355" w:rsidRDefault="007056CE" w:rsidP="007056CE">
      <w:pPr>
        <w:pStyle w:val="PL"/>
        <w:rPr>
          <w:del w:id="12144" w:author="Author"/>
          <w:noProof w:val="0"/>
          <w:lang w:eastAsia="de-DE"/>
        </w:rPr>
      </w:pPr>
      <w:del w:id="12145" w:author="Author">
        <w:r w:rsidDel="00A55355">
          <w:rPr>
            <w:noProof w:val="0"/>
            <w:lang w:eastAsia="de-DE"/>
          </w:rPr>
          <w:delText xml:space="preserve">        </w:delText>
        </w:r>
        <w:r w:rsidRPr="00215D3C" w:rsidDel="00A55355">
          <w:rPr>
            <w:noProof w:val="0"/>
            <w:lang w:eastAsia="de-DE"/>
          </w:rPr>
          <w:delText>"Communications Alarm",</w:delText>
        </w:r>
      </w:del>
    </w:p>
    <w:p w14:paraId="5813BB3D" w14:textId="1DD7DBE5" w:rsidR="007056CE" w:rsidRPr="00215D3C" w:rsidDel="00A55355" w:rsidRDefault="007056CE" w:rsidP="007056CE">
      <w:pPr>
        <w:pStyle w:val="PL"/>
        <w:rPr>
          <w:del w:id="12146" w:author="Author"/>
          <w:noProof w:val="0"/>
          <w:lang w:eastAsia="de-DE"/>
        </w:rPr>
      </w:pPr>
      <w:del w:id="12147" w:author="Author">
        <w:r w:rsidDel="00A55355">
          <w:rPr>
            <w:noProof w:val="0"/>
            <w:lang w:eastAsia="de-DE"/>
          </w:rPr>
          <w:delText xml:space="preserve">        </w:delText>
        </w:r>
        <w:r w:rsidRPr="00215D3C" w:rsidDel="00A55355">
          <w:rPr>
            <w:noProof w:val="0"/>
            <w:lang w:eastAsia="de-DE"/>
          </w:rPr>
          <w:delText>"Processing Error Alarm",</w:delText>
        </w:r>
      </w:del>
    </w:p>
    <w:p w14:paraId="08030AE6" w14:textId="1756B17C" w:rsidR="007056CE" w:rsidRPr="00215D3C" w:rsidDel="00A55355" w:rsidRDefault="007056CE" w:rsidP="007056CE">
      <w:pPr>
        <w:pStyle w:val="PL"/>
        <w:rPr>
          <w:del w:id="12148" w:author="Author"/>
          <w:noProof w:val="0"/>
          <w:lang w:eastAsia="de-DE"/>
        </w:rPr>
      </w:pPr>
      <w:del w:id="12149" w:author="Author">
        <w:r w:rsidDel="00A55355">
          <w:rPr>
            <w:noProof w:val="0"/>
            <w:lang w:eastAsia="de-DE"/>
          </w:rPr>
          <w:delText xml:space="preserve">        </w:delText>
        </w:r>
        <w:r w:rsidRPr="00215D3C" w:rsidDel="00A55355">
          <w:rPr>
            <w:noProof w:val="0"/>
            <w:lang w:eastAsia="de-DE"/>
          </w:rPr>
          <w:delText>"Environmental Alarm",</w:delText>
        </w:r>
      </w:del>
    </w:p>
    <w:p w14:paraId="77C5D711" w14:textId="058589D8" w:rsidR="007056CE" w:rsidRPr="00215D3C" w:rsidDel="00A55355" w:rsidRDefault="007056CE" w:rsidP="007056CE">
      <w:pPr>
        <w:pStyle w:val="PL"/>
        <w:rPr>
          <w:del w:id="12150" w:author="Author"/>
          <w:noProof w:val="0"/>
          <w:lang w:eastAsia="de-DE"/>
        </w:rPr>
      </w:pPr>
      <w:del w:id="12151" w:author="Author">
        <w:r w:rsidDel="00A55355">
          <w:rPr>
            <w:noProof w:val="0"/>
            <w:lang w:eastAsia="de-DE"/>
          </w:rPr>
          <w:delText xml:space="preserve">        </w:delText>
        </w:r>
        <w:r w:rsidRPr="00215D3C" w:rsidDel="00A55355">
          <w:rPr>
            <w:noProof w:val="0"/>
            <w:lang w:eastAsia="de-DE"/>
          </w:rPr>
          <w:delText>"Quality Of Service Alarm",</w:delText>
        </w:r>
      </w:del>
    </w:p>
    <w:p w14:paraId="7BD8AC3F" w14:textId="07677AEA" w:rsidR="007056CE" w:rsidRPr="00215D3C" w:rsidDel="00A55355" w:rsidRDefault="007056CE" w:rsidP="007056CE">
      <w:pPr>
        <w:pStyle w:val="PL"/>
        <w:rPr>
          <w:del w:id="12152" w:author="Author"/>
          <w:noProof w:val="0"/>
          <w:lang w:eastAsia="de-DE"/>
        </w:rPr>
      </w:pPr>
      <w:del w:id="12153" w:author="Author">
        <w:r w:rsidDel="00A55355">
          <w:rPr>
            <w:noProof w:val="0"/>
            <w:lang w:eastAsia="de-DE"/>
          </w:rPr>
          <w:delText xml:space="preserve">        </w:delText>
        </w:r>
        <w:r w:rsidRPr="00215D3C" w:rsidDel="00A55355">
          <w:rPr>
            <w:noProof w:val="0"/>
            <w:lang w:eastAsia="de-DE"/>
          </w:rPr>
          <w:delText>"Equipment Alarm",</w:delText>
        </w:r>
      </w:del>
    </w:p>
    <w:p w14:paraId="4254DD81" w14:textId="5E28EB55" w:rsidR="007056CE" w:rsidRPr="00215D3C" w:rsidDel="00A55355" w:rsidRDefault="007056CE" w:rsidP="007056CE">
      <w:pPr>
        <w:pStyle w:val="PL"/>
        <w:rPr>
          <w:del w:id="12154" w:author="Author"/>
          <w:noProof w:val="0"/>
          <w:lang w:eastAsia="de-DE"/>
        </w:rPr>
      </w:pPr>
      <w:del w:id="12155" w:author="Author">
        <w:r w:rsidDel="00A55355">
          <w:rPr>
            <w:noProof w:val="0"/>
            <w:lang w:eastAsia="de-DE"/>
          </w:rPr>
          <w:delText xml:space="preserve">        </w:delText>
        </w:r>
        <w:r w:rsidRPr="00215D3C" w:rsidDel="00A55355">
          <w:rPr>
            <w:noProof w:val="0"/>
            <w:lang w:eastAsia="de-DE"/>
          </w:rPr>
          <w:delText>"Integrity Violation",</w:delText>
        </w:r>
      </w:del>
    </w:p>
    <w:p w14:paraId="4CC27800" w14:textId="3E4A64DC" w:rsidR="007056CE" w:rsidRPr="00215D3C" w:rsidDel="00A55355" w:rsidRDefault="007056CE" w:rsidP="007056CE">
      <w:pPr>
        <w:pStyle w:val="PL"/>
        <w:rPr>
          <w:del w:id="12156" w:author="Author"/>
          <w:noProof w:val="0"/>
          <w:lang w:eastAsia="de-DE"/>
        </w:rPr>
      </w:pPr>
      <w:del w:id="12157" w:author="Author">
        <w:r w:rsidDel="00A55355">
          <w:rPr>
            <w:noProof w:val="0"/>
            <w:lang w:eastAsia="de-DE"/>
          </w:rPr>
          <w:delText xml:space="preserve">        </w:delText>
        </w:r>
        <w:r w:rsidRPr="00215D3C" w:rsidDel="00A55355">
          <w:rPr>
            <w:noProof w:val="0"/>
            <w:lang w:eastAsia="de-DE"/>
          </w:rPr>
          <w:delText>"Operational Violation",</w:delText>
        </w:r>
      </w:del>
    </w:p>
    <w:p w14:paraId="5B82858B" w14:textId="15E7496E" w:rsidR="007056CE" w:rsidRPr="00215D3C" w:rsidDel="00A55355" w:rsidRDefault="007056CE" w:rsidP="007056CE">
      <w:pPr>
        <w:pStyle w:val="PL"/>
        <w:rPr>
          <w:del w:id="12158" w:author="Author"/>
          <w:noProof w:val="0"/>
          <w:lang w:eastAsia="de-DE"/>
        </w:rPr>
      </w:pPr>
      <w:del w:id="12159" w:author="Author">
        <w:r w:rsidDel="00A55355">
          <w:rPr>
            <w:noProof w:val="0"/>
            <w:lang w:eastAsia="de-DE"/>
          </w:rPr>
          <w:delText xml:space="preserve">        </w:delText>
        </w:r>
        <w:r w:rsidRPr="00215D3C" w:rsidDel="00A55355">
          <w:rPr>
            <w:noProof w:val="0"/>
            <w:lang w:eastAsia="de-DE"/>
          </w:rPr>
          <w:delText>"Physical Violation",</w:delText>
        </w:r>
      </w:del>
    </w:p>
    <w:p w14:paraId="394A14C4" w14:textId="798E5E02" w:rsidR="007056CE" w:rsidRPr="00215D3C" w:rsidDel="00A55355" w:rsidRDefault="007056CE" w:rsidP="007056CE">
      <w:pPr>
        <w:pStyle w:val="PL"/>
        <w:rPr>
          <w:del w:id="12160" w:author="Author"/>
          <w:noProof w:val="0"/>
          <w:lang w:eastAsia="de-DE"/>
        </w:rPr>
      </w:pPr>
      <w:del w:id="12161" w:author="Author">
        <w:r w:rsidDel="00A55355">
          <w:rPr>
            <w:noProof w:val="0"/>
            <w:lang w:eastAsia="de-DE"/>
          </w:rPr>
          <w:delText xml:space="preserve">        </w:delText>
        </w:r>
        <w:r w:rsidRPr="00215D3C" w:rsidDel="00A55355">
          <w:rPr>
            <w:noProof w:val="0"/>
            <w:lang w:eastAsia="de-DE"/>
          </w:rPr>
          <w:delText>"Security Service or Mechanism Violation",</w:delText>
        </w:r>
      </w:del>
    </w:p>
    <w:p w14:paraId="6A0B72ED" w14:textId="0A317D36" w:rsidR="007056CE" w:rsidRPr="00215D3C" w:rsidDel="00A55355" w:rsidRDefault="007056CE" w:rsidP="007056CE">
      <w:pPr>
        <w:pStyle w:val="PL"/>
        <w:rPr>
          <w:del w:id="12162" w:author="Author"/>
          <w:noProof w:val="0"/>
          <w:lang w:eastAsia="de-DE"/>
        </w:rPr>
      </w:pPr>
      <w:del w:id="12163" w:author="Author">
        <w:r w:rsidDel="00A55355">
          <w:rPr>
            <w:noProof w:val="0"/>
            <w:lang w:eastAsia="de-DE"/>
          </w:rPr>
          <w:delText xml:space="preserve">        </w:delText>
        </w:r>
        <w:r w:rsidRPr="00215D3C" w:rsidDel="00A55355">
          <w:rPr>
            <w:noProof w:val="0"/>
            <w:lang w:eastAsia="de-DE"/>
          </w:rPr>
          <w:delText>"Time Domain Violation"</w:delText>
        </w:r>
      </w:del>
    </w:p>
    <w:p w14:paraId="5444D220" w14:textId="74C91B61" w:rsidR="007056CE" w:rsidRPr="00215D3C" w:rsidDel="00A55355" w:rsidRDefault="007056CE" w:rsidP="007056CE">
      <w:pPr>
        <w:pStyle w:val="PL"/>
        <w:rPr>
          <w:del w:id="12164" w:author="Author"/>
          <w:noProof w:val="0"/>
          <w:lang w:eastAsia="de-DE"/>
        </w:rPr>
      </w:pPr>
      <w:del w:id="12165" w:author="Author">
        <w:r w:rsidDel="00A55355">
          <w:rPr>
            <w:noProof w:val="0"/>
            <w:lang w:eastAsia="de-DE"/>
          </w:rPr>
          <w:delText xml:space="preserve">      </w:delText>
        </w:r>
        <w:r w:rsidRPr="00215D3C" w:rsidDel="00A55355">
          <w:rPr>
            <w:noProof w:val="0"/>
            <w:lang w:eastAsia="de-DE"/>
          </w:rPr>
          <w:delText>]</w:delText>
        </w:r>
      </w:del>
    </w:p>
    <w:p w14:paraId="6F3E0245" w14:textId="16C92B91" w:rsidR="007056CE" w:rsidRPr="00215D3C" w:rsidDel="00A55355" w:rsidRDefault="007056CE" w:rsidP="007056CE">
      <w:pPr>
        <w:pStyle w:val="PL"/>
        <w:rPr>
          <w:del w:id="12166" w:author="Author"/>
          <w:noProof w:val="0"/>
          <w:lang w:eastAsia="de-DE"/>
        </w:rPr>
      </w:pPr>
      <w:del w:id="12167" w:author="Author">
        <w:r w:rsidDel="00A55355">
          <w:rPr>
            <w:noProof w:val="0"/>
            <w:lang w:eastAsia="de-DE"/>
          </w:rPr>
          <w:delText xml:space="preserve">    </w:delText>
        </w:r>
        <w:r w:rsidRPr="00215D3C" w:rsidDel="00A55355">
          <w:rPr>
            <w:noProof w:val="0"/>
            <w:lang w:eastAsia="de-DE"/>
          </w:rPr>
          <w:delText>},</w:delText>
        </w:r>
      </w:del>
    </w:p>
    <w:p w14:paraId="38E9F971" w14:textId="40F56CA7" w:rsidR="007056CE" w:rsidRPr="00215D3C" w:rsidDel="00A55355" w:rsidRDefault="007056CE" w:rsidP="007056CE">
      <w:pPr>
        <w:pStyle w:val="PL"/>
        <w:rPr>
          <w:del w:id="12168" w:author="Author"/>
          <w:noProof w:val="0"/>
          <w:lang w:eastAsia="de-DE"/>
        </w:rPr>
      </w:pPr>
      <w:del w:id="12169" w:author="Author">
        <w:r w:rsidDel="00A55355">
          <w:rPr>
            <w:noProof w:val="0"/>
            <w:lang w:eastAsia="de-DE"/>
          </w:rPr>
          <w:delText xml:space="preserve">    </w:delText>
        </w:r>
        <w:r w:rsidRPr="00215D3C" w:rsidDel="00A55355">
          <w:rPr>
            <w:noProof w:val="0"/>
            <w:lang w:eastAsia="de-DE"/>
          </w:rPr>
          <w:delText>"correlatedNotification-Type": {</w:delText>
        </w:r>
      </w:del>
    </w:p>
    <w:p w14:paraId="03133EF1" w14:textId="689A91AD" w:rsidR="007056CE" w:rsidRPr="00215D3C" w:rsidDel="00A55355" w:rsidRDefault="007056CE" w:rsidP="007056CE">
      <w:pPr>
        <w:pStyle w:val="PL"/>
        <w:rPr>
          <w:del w:id="12170" w:author="Author"/>
          <w:noProof w:val="0"/>
          <w:lang w:eastAsia="de-DE"/>
        </w:rPr>
      </w:pPr>
      <w:del w:id="12171" w:author="Author">
        <w:r w:rsidDel="00A55355">
          <w:rPr>
            <w:noProof w:val="0"/>
            <w:lang w:eastAsia="de-DE"/>
          </w:rPr>
          <w:delText xml:space="preserve">      </w:delText>
        </w:r>
        <w:r w:rsidRPr="00215D3C" w:rsidDel="00A55355">
          <w:rPr>
            <w:noProof w:val="0"/>
            <w:lang w:eastAsia="de-DE"/>
          </w:rPr>
          <w:delText>"type": "object",</w:delText>
        </w:r>
      </w:del>
    </w:p>
    <w:p w14:paraId="146263B1" w14:textId="346348B2" w:rsidR="007056CE" w:rsidRPr="00215D3C" w:rsidDel="00A55355" w:rsidRDefault="007056CE" w:rsidP="007056CE">
      <w:pPr>
        <w:pStyle w:val="PL"/>
        <w:rPr>
          <w:del w:id="12172" w:author="Author"/>
          <w:noProof w:val="0"/>
          <w:lang w:eastAsia="de-DE"/>
        </w:rPr>
      </w:pPr>
      <w:del w:id="12173" w:author="Author">
        <w:r w:rsidDel="00A55355">
          <w:rPr>
            <w:noProof w:val="0"/>
            <w:lang w:eastAsia="de-DE"/>
          </w:rPr>
          <w:delText xml:space="preserve">      </w:delText>
        </w:r>
        <w:r w:rsidRPr="00215D3C" w:rsidDel="00A55355">
          <w:rPr>
            <w:noProof w:val="0"/>
            <w:lang w:eastAsia="de-DE"/>
          </w:rPr>
          <w:delText>"properties": {</w:delText>
        </w:r>
      </w:del>
    </w:p>
    <w:p w14:paraId="1D97435D" w14:textId="745FF13C" w:rsidR="007056CE" w:rsidRPr="00215D3C" w:rsidDel="00A55355" w:rsidRDefault="007056CE" w:rsidP="007056CE">
      <w:pPr>
        <w:pStyle w:val="PL"/>
        <w:rPr>
          <w:del w:id="12174" w:author="Author"/>
          <w:noProof w:val="0"/>
          <w:lang w:eastAsia="de-DE"/>
        </w:rPr>
      </w:pPr>
      <w:del w:id="12175" w:author="Author">
        <w:r w:rsidDel="00A55355">
          <w:rPr>
            <w:noProof w:val="0"/>
            <w:lang w:eastAsia="de-DE"/>
          </w:rPr>
          <w:delText xml:space="preserve">        </w:delText>
        </w:r>
        <w:r w:rsidRPr="00215D3C" w:rsidDel="00A55355">
          <w:rPr>
            <w:noProof w:val="0"/>
            <w:lang w:eastAsia="de-DE"/>
          </w:rPr>
          <w:delText>"source": {</w:delText>
        </w:r>
      </w:del>
    </w:p>
    <w:p w14:paraId="4F000AE5" w14:textId="6DC47663" w:rsidR="007056CE" w:rsidRPr="00215D3C" w:rsidDel="00A55355" w:rsidRDefault="007056CE" w:rsidP="007056CE">
      <w:pPr>
        <w:pStyle w:val="PL"/>
        <w:rPr>
          <w:del w:id="12176" w:author="Author"/>
          <w:noProof w:val="0"/>
          <w:lang w:eastAsia="de-DE"/>
        </w:rPr>
      </w:pPr>
      <w:del w:id="12177" w:author="Author">
        <w:r w:rsidDel="00A55355">
          <w:rPr>
            <w:noProof w:val="0"/>
            <w:lang w:eastAsia="de-DE"/>
          </w:rPr>
          <w:delText xml:space="preserve">          </w:delText>
        </w:r>
        <w:r w:rsidRPr="00215D3C" w:rsidDel="00A55355">
          <w:rPr>
            <w:noProof w:val="0"/>
            <w:lang w:eastAsia="de-DE"/>
          </w:rPr>
          <w:delText>"$ref": "#/</w:delText>
        </w:r>
        <w:r w:rsidDel="00A55355">
          <w:rPr>
            <w:noProof w:val="0"/>
            <w:lang w:eastAsia="de-DE"/>
          </w:rPr>
          <w:delText>definitions</w:delText>
        </w:r>
        <w:r w:rsidRPr="00215D3C" w:rsidDel="00A55355">
          <w:rPr>
            <w:noProof w:val="0"/>
            <w:lang w:eastAsia="de-DE"/>
          </w:rPr>
          <w:delText>/uri-Type"</w:delText>
        </w:r>
      </w:del>
    </w:p>
    <w:p w14:paraId="4FAED14D" w14:textId="0CB6AF81" w:rsidR="007056CE" w:rsidRPr="00215D3C" w:rsidDel="00A55355" w:rsidRDefault="007056CE" w:rsidP="007056CE">
      <w:pPr>
        <w:pStyle w:val="PL"/>
        <w:rPr>
          <w:del w:id="12178" w:author="Author"/>
          <w:noProof w:val="0"/>
          <w:lang w:eastAsia="de-DE"/>
        </w:rPr>
      </w:pPr>
      <w:del w:id="12179" w:author="Author">
        <w:r w:rsidDel="00A55355">
          <w:rPr>
            <w:noProof w:val="0"/>
            <w:lang w:eastAsia="de-DE"/>
          </w:rPr>
          <w:delText xml:space="preserve">        </w:delText>
        </w:r>
        <w:r w:rsidRPr="00215D3C" w:rsidDel="00A55355">
          <w:rPr>
            <w:noProof w:val="0"/>
            <w:lang w:eastAsia="de-DE"/>
          </w:rPr>
          <w:delText>},</w:delText>
        </w:r>
      </w:del>
    </w:p>
    <w:p w14:paraId="00A05636" w14:textId="682C83EE" w:rsidR="007056CE" w:rsidRPr="00215D3C" w:rsidDel="00A55355" w:rsidRDefault="007056CE" w:rsidP="007056CE">
      <w:pPr>
        <w:pStyle w:val="PL"/>
        <w:rPr>
          <w:del w:id="12180" w:author="Author"/>
          <w:noProof w:val="0"/>
          <w:lang w:eastAsia="de-DE"/>
        </w:rPr>
      </w:pPr>
      <w:del w:id="12181" w:author="Author">
        <w:r w:rsidDel="00A55355">
          <w:rPr>
            <w:noProof w:val="0"/>
            <w:lang w:eastAsia="de-DE"/>
          </w:rPr>
          <w:delText xml:space="preserve">        </w:delText>
        </w:r>
        <w:r w:rsidRPr="00215D3C" w:rsidDel="00A55355">
          <w:rPr>
            <w:noProof w:val="0"/>
            <w:lang w:eastAsia="de-DE"/>
          </w:rPr>
          <w:delText>"notificationIds": {</w:delText>
        </w:r>
      </w:del>
    </w:p>
    <w:p w14:paraId="221803ED" w14:textId="0ED74D2A" w:rsidR="007056CE" w:rsidRPr="00215D3C" w:rsidDel="00A55355" w:rsidRDefault="007056CE" w:rsidP="007056CE">
      <w:pPr>
        <w:pStyle w:val="PL"/>
        <w:rPr>
          <w:del w:id="12182" w:author="Author"/>
          <w:noProof w:val="0"/>
          <w:lang w:eastAsia="de-DE"/>
        </w:rPr>
      </w:pPr>
      <w:del w:id="12183" w:author="Author">
        <w:r w:rsidDel="00A55355">
          <w:rPr>
            <w:noProof w:val="0"/>
            <w:lang w:eastAsia="de-DE"/>
          </w:rPr>
          <w:delText xml:space="preserve">          </w:delText>
        </w:r>
        <w:r w:rsidRPr="00215D3C" w:rsidDel="00A55355">
          <w:rPr>
            <w:noProof w:val="0"/>
            <w:lang w:eastAsia="de-DE"/>
          </w:rPr>
          <w:delText>"type": "array",</w:delText>
        </w:r>
      </w:del>
    </w:p>
    <w:p w14:paraId="0E5B5852" w14:textId="56B41596" w:rsidR="007056CE" w:rsidRPr="00215D3C" w:rsidDel="00A55355" w:rsidRDefault="007056CE" w:rsidP="007056CE">
      <w:pPr>
        <w:pStyle w:val="PL"/>
        <w:rPr>
          <w:del w:id="12184" w:author="Author"/>
          <w:noProof w:val="0"/>
          <w:lang w:eastAsia="de-DE"/>
        </w:rPr>
      </w:pPr>
      <w:del w:id="12185" w:author="Author">
        <w:r w:rsidDel="00A55355">
          <w:rPr>
            <w:noProof w:val="0"/>
            <w:lang w:eastAsia="de-DE"/>
          </w:rPr>
          <w:delText xml:space="preserve">          </w:delText>
        </w:r>
        <w:r w:rsidRPr="00215D3C" w:rsidDel="00A55355">
          <w:rPr>
            <w:noProof w:val="0"/>
            <w:lang w:eastAsia="de-DE"/>
          </w:rPr>
          <w:delText>"items": {</w:delText>
        </w:r>
      </w:del>
    </w:p>
    <w:p w14:paraId="6157E9C3" w14:textId="1175E9FE" w:rsidR="007056CE" w:rsidRPr="00215D3C" w:rsidDel="00A55355" w:rsidRDefault="007056CE" w:rsidP="007056CE">
      <w:pPr>
        <w:pStyle w:val="PL"/>
        <w:rPr>
          <w:del w:id="12186" w:author="Author"/>
          <w:noProof w:val="0"/>
          <w:lang w:eastAsia="de-DE"/>
        </w:rPr>
      </w:pPr>
      <w:del w:id="12187" w:author="Author">
        <w:r w:rsidDel="00A55355">
          <w:rPr>
            <w:noProof w:val="0"/>
            <w:lang w:eastAsia="de-DE"/>
          </w:rPr>
          <w:delText xml:space="preserve">            </w:delText>
        </w:r>
        <w:r w:rsidRPr="00215D3C" w:rsidDel="00A55355">
          <w:rPr>
            <w:noProof w:val="0"/>
            <w:lang w:eastAsia="de-DE"/>
          </w:rPr>
          <w:delText>"$ref": "#/</w:delText>
        </w:r>
        <w:r w:rsidDel="00A55355">
          <w:rPr>
            <w:noProof w:val="0"/>
            <w:lang w:eastAsia="de-DE"/>
          </w:rPr>
          <w:delText>definitions</w:delText>
        </w:r>
        <w:r w:rsidRPr="00215D3C" w:rsidDel="00A55355">
          <w:rPr>
            <w:noProof w:val="0"/>
            <w:lang w:eastAsia="de-DE"/>
          </w:rPr>
          <w:delText>/notificationId-Type"</w:delText>
        </w:r>
      </w:del>
    </w:p>
    <w:p w14:paraId="04AFC73B" w14:textId="500D22D9" w:rsidR="007056CE" w:rsidRPr="00215D3C" w:rsidDel="00A55355" w:rsidRDefault="007056CE" w:rsidP="007056CE">
      <w:pPr>
        <w:pStyle w:val="PL"/>
        <w:rPr>
          <w:del w:id="12188" w:author="Author"/>
          <w:noProof w:val="0"/>
          <w:lang w:eastAsia="de-DE"/>
        </w:rPr>
      </w:pPr>
      <w:del w:id="12189" w:author="Author">
        <w:r w:rsidDel="00A55355">
          <w:rPr>
            <w:noProof w:val="0"/>
            <w:lang w:eastAsia="de-DE"/>
          </w:rPr>
          <w:delText xml:space="preserve">          </w:delText>
        </w:r>
        <w:r w:rsidRPr="00215D3C" w:rsidDel="00A55355">
          <w:rPr>
            <w:noProof w:val="0"/>
            <w:lang w:eastAsia="de-DE"/>
          </w:rPr>
          <w:delText>}</w:delText>
        </w:r>
      </w:del>
    </w:p>
    <w:p w14:paraId="667AD515" w14:textId="6A5596FA" w:rsidR="007056CE" w:rsidRPr="00215D3C" w:rsidDel="00A55355" w:rsidRDefault="007056CE" w:rsidP="007056CE">
      <w:pPr>
        <w:pStyle w:val="PL"/>
        <w:rPr>
          <w:del w:id="12190" w:author="Author"/>
          <w:noProof w:val="0"/>
          <w:lang w:eastAsia="de-DE"/>
        </w:rPr>
      </w:pPr>
      <w:del w:id="12191" w:author="Author">
        <w:r w:rsidDel="00A55355">
          <w:rPr>
            <w:noProof w:val="0"/>
            <w:lang w:eastAsia="de-DE"/>
          </w:rPr>
          <w:delText xml:space="preserve">        </w:delText>
        </w:r>
        <w:r w:rsidRPr="00215D3C" w:rsidDel="00A55355">
          <w:rPr>
            <w:noProof w:val="0"/>
            <w:lang w:eastAsia="de-DE"/>
          </w:rPr>
          <w:delText>}</w:delText>
        </w:r>
      </w:del>
    </w:p>
    <w:p w14:paraId="114D7EBE" w14:textId="0CBF32EA" w:rsidR="007056CE" w:rsidDel="00A55355" w:rsidRDefault="007056CE" w:rsidP="007056CE">
      <w:pPr>
        <w:pStyle w:val="PL"/>
        <w:rPr>
          <w:del w:id="12192" w:author="Author"/>
          <w:noProof w:val="0"/>
          <w:lang w:eastAsia="de-DE"/>
        </w:rPr>
      </w:pPr>
      <w:del w:id="12193" w:author="Author">
        <w:r w:rsidDel="00A55355">
          <w:rPr>
            <w:noProof w:val="0"/>
            <w:lang w:eastAsia="de-DE"/>
          </w:rPr>
          <w:delText xml:space="preserve">      </w:delText>
        </w:r>
        <w:r w:rsidRPr="00215D3C" w:rsidDel="00A55355">
          <w:rPr>
            <w:noProof w:val="0"/>
            <w:lang w:eastAsia="de-DE"/>
          </w:rPr>
          <w:delText>}</w:delText>
        </w:r>
      </w:del>
    </w:p>
    <w:p w14:paraId="6503F904" w14:textId="5924B1C9" w:rsidR="007056CE" w:rsidRPr="00215D3C" w:rsidDel="00A55355" w:rsidRDefault="007056CE" w:rsidP="007056CE">
      <w:pPr>
        <w:pStyle w:val="PL"/>
        <w:rPr>
          <w:del w:id="12194" w:author="Author"/>
          <w:noProof w:val="0"/>
          <w:lang w:eastAsia="de-DE"/>
        </w:rPr>
      </w:pPr>
      <w:del w:id="12195" w:author="Author">
        <w:r w:rsidDel="00A55355">
          <w:rPr>
            <w:noProof w:val="0"/>
            <w:lang w:eastAsia="de-DE"/>
          </w:rPr>
          <w:delText xml:space="preserve">    </w:delText>
        </w:r>
        <w:r w:rsidRPr="00215D3C" w:rsidDel="00A55355">
          <w:rPr>
            <w:noProof w:val="0"/>
            <w:lang w:eastAsia="de-DE"/>
          </w:rPr>
          <w:delText>},</w:delText>
        </w:r>
      </w:del>
    </w:p>
    <w:p w14:paraId="6474FEEB" w14:textId="1926AD75" w:rsidR="007056CE" w:rsidRPr="00215D3C" w:rsidDel="00A55355" w:rsidRDefault="007056CE" w:rsidP="007056CE">
      <w:pPr>
        <w:pStyle w:val="PL"/>
        <w:rPr>
          <w:del w:id="12196" w:author="Author"/>
          <w:noProof w:val="0"/>
          <w:lang w:eastAsia="de-DE"/>
        </w:rPr>
      </w:pPr>
      <w:del w:id="12197" w:author="Author">
        <w:r w:rsidDel="00A55355">
          <w:rPr>
            <w:noProof w:val="0"/>
            <w:lang w:eastAsia="de-DE"/>
          </w:rPr>
          <w:delText xml:space="preserve">    </w:delText>
        </w:r>
        <w:r w:rsidRPr="00215D3C" w:rsidDel="00A55355">
          <w:rPr>
            <w:noProof w:val="0"/>
            <w:lang w:eastAsia="de-DE"/>
          </w:rPr>
          <w:delText>"ackState-Type": {</w:delText>
        </w:r>
      </w:del>
    </w:p>
    <w:p w14:paraId="77646FDC" w14:textId="61331944" w:rsidR="007056CE" w:rsidRPr="00215D3C" w:rsidDel="00A55355" w:rsidRDefault="007056CE" w:rsidP="007056CE">
      <w:pPr>
        <w:pStyle w:val="PL"/>
        <w:rPr>
          <w:del w:id="12198" w:author="Author"/>
          <w:noProof w:val="0"/>
          <w:lang w:eastAsia="de-DE"/>
        </w:rPr>
      </w:pPr>
      <w:del w:id="12199" w:author="Author">
        <w:r w:rsidDel="00A55355">
          <w:rPr>
            <w:noProof w:val="0"/>
            <w:lang w:eastAsia="de-DE"/>
          </w:rPr>
          <w:delText xml:space="preserve">      </w:delText>
        </w:r>
        <w:r w:rsidRPr="00215D3C" w:rsidDel="00A55355">
          <w:rPr>
            <w:noProof w:val="0"/>
            <w:lang w:eastAsia="de-DE"/>
          </w:rPr>
          <w:delText>"type": "string",</w:delText>
        </w:r>
      </w:del>
    </w:p>
    <w:p w14:paraId="632439BD" w14:textId="4F57015B" w:rsidR="007056CE" w:rsidRPr="00215D3C" w:rsidDel="00A55355" w:rsidRDefault="007056CE" w:rsidP="007056CE">
      <w:pPr>
        <w:pStyle w:val="PL"/>
        <w:rPr>
          <w:del w:id="12200" w:author="Author"/>
          <w:noProof w:val="0"/>
          <w:lang w:eastAsia="de-DE"/>
        </w:rPr>
      </w:pPr>
      <w:del w:id="12201" w:author="Author">
        <w:r w:rsidDel="00A55355">
          <w:rPr>
            <w:noProof w:val="0"/>
            <w:lang w:eastAsia="de-DE"/>
          </w:rPr>
          <w:delText xml:space="preserve">      </w:delText>
        </w:r>
        <w:r w:rsidRPr="00215D3C" w:rsidDel="00A55355">
          <w:rPr>
            <w:noProof w:val="0"/>
            <w:lang w:eastAsia="de-DE"/>
          </w:rPr>
          <w:delText>"enum": [</w:delText>
        </w:r>
      </w:del>
    </w:p>
    <w:p w14:paraId="7FC7FA5F" w14:textId="4537128F" w:rsidR="007056CE" w:rsidRPr="00215D3C" w:rsidDel="00A55355" w:rsidRDefault="007056CE" w:rsidP="007056CE">
      <w:pPr>
        <w:pStyle w:val="PL"/>
        <w:rPr>
          <w:del w:id="12202" w:author="Author"/>
          <w:noProof w:val="0"/>
          <w:lang w:eastAsia="de-DE"/>
        </w:rPr>
      </w:pPr>
      <w:del w:id="12203" w:author="Author">
        <w:r w:rsidDel="00A55355">
          <w:rPr>
            <w:noProof w:val="0"/>
            <w:lang w:eastAsia="de-DE"/>
          </w:rPr>
          <w:delText xml:space="preserve">        </w:delText>
        </w:r>
        <w:r w:rsidRPr="00215D3C" w:rsidDel="00A55355">
          <w:rPr>
            <w:noProof w:val="0"/>
            <w:lang w:eastAsia="de-DE"/>
          </w:rPr>
          <w:delText>"acknowledged",</w:delText>
        </w:r>
      </w:del>
    </w:p>
    <w:p w14:paraId="35DD123D" w14:textId="77E28D46" w:rsidR="007056CE" w:rsidRPr="00215D3C" w:rsidDel="00A55355" w:rsidRDefault="007056CE" w:rsidP="007056CE">
      <w:pPr>
        <w:pStyle w:val="PL"/>
        <w:rPr>
          <w:del w:id="12204" w:author="Author"/>
          <w:noProof w:val="0"/>
          <w:lang w:eastAsia="de-DE"/>
        </w:rPr>
      </w:pPr>
      <w:del w:id="12205" w:author="Author">
        <w:r w:rsidDel="00A55355">
          <w:rPr>
            <w:noProof w:val="0"/>
            <w:lang w:eastAsia="de-DE"/>
          </w:rPr>
          <w:delText xml:space="preserve">        </w:delText>
        </w:r>
        <w:r w:rsidRPr="00215D3C" w:rsidDel="00A55355">
          <w:rPr>
            <w:noProof w:val="0"/>
            <w:lang w:eastAsia="de-DE"/>
          </w:rPr>
          <w:delText>"unacknowledged"</w:delText>
        </w:r>
      </w:del>
    </w:p>
    <w:p w14:paraId="7D116E38" w14:textId="38489130" w:rsidR="007056CE" w:rsidRPr="00215D3C" w:rsidDel="00A55355" w:rsidRDefault="007056CE" w:rsidP="007056CE">
      <w:pPr>
        <w:pStyle w:val="PL"/>
        <w:rPr>
          <w:del w:id="12206" w:author="Author"/>
          <w:noProof w:val="0"/>
          <w:lang w:eastAsia="de-DE"/>
        </w:rPr>
      </w:pPr>
      <w:del w:id="12207" w:author="Author">
        <w:r w:rsidDel="00A55355">
          <w:rPr>
            <w:noProof w:val="0"/>
            <w:lang w:eastAsia="de-DE"/>
          </w:rPr>
          <w:delText xml:space="preserve">      </w:delText>
        </w:r>
        <w:r w:rsidRPr="00215D3C" w:rsidDel="00A55355">
          <w:rPr>
            <w:noProof w:val="0"/>
            <w:lang w:eastAsia="de-DE"/>
          </w:rPr>
          <w:delText>]</w:delText>
        </w:r>
      </w:del>
    </w:p>
    <w:p w14:paraId="20BE662A" w14:textId="349E4CD8" w:rsidR="007056CE" w:rsidRPr="00215D3C" w:rsidDel="00A55355" w:rsidRDefault="007056CE" w:rsidP="007056CE">
      <w:pPr>
        <w:pStyle w:val="PL"/>
        <w:rPr>
          <w:del w:id="12208" w:author="Author"/>
          <w:noProof w:val="0"/>
          <w:lang w:eastAsia="de-DE"/>
        </w:rPr>
      </w:pPr>
      <w:del w:id="12209" w:author="Author">
        <w:r w:rsidDel="00A55355">
          <w:rPr>
            <w:noProof w:val="0"/>
            <w:lang w:eastAsia="de-DE"/>
          </w:rPr>
          <w:delText xml:space="preserve">    </w:delText>
        </w:r>
        <w:r w:rsidRPr="00215D3C" w:rsidDel="00A55355">
          <w:rPr>
            <w:noProof w:val="0"/>
            <w:lang w:eastAsia="de-DE"/>
          </w:rPr>
          <w:delText>},</w:delText>
        </w:r>
      </w:del>
    </w:p>
    <w:p w14:paraId="43620AA3" w14:textId="2B1EE6F0" w:rsidR="007056CE" w:rsidRPr="00215D3C" w:rsidDel="00A55355" w:rsidRDefault="007056CE" w:rsidP="007056CE">
      <w:pPr>
        <w:pStyle w:val="PL"/>
        <w:rPr>
          <w:del w:id="12210" w:author="Author"/>
          <w:noProof w:val="0"/>
          <w:lang w:eastAsia="de-DE"/>
        </w:rPr>
      </w:pPr>
      <w:del w:id="12211" w:author="Author">
        <w:r w:rsidDel="00A55355">
          <w:rPr>
            <w:noProof w:val="0"/>
            <w:lang w:eastAsia="de-DE"/>
          </w:rPr>
          <w:delText xml:space="preserve">    </w:delText>
        </w:r>
        <w:r w:rsidRPr="00215D3C" w:rsidDel="00A55355">
          <w:rPr>
            <w:noProof w:val="0"/>
            <w:lang w:eastAsia="de-DE"/>
          </w:rPr>
          <w:delText>"ackUserId-Type": {</w:delText>
        </w:r>
      </w:del>
    </w:p>
    <w:p w14:paraId="233EDD98" w14:textId="56DF388A" w:rsidR="007056CE" w:rsidRPr="00215D3C" w:rsidDel="00A55355" w:rsidRDefault="007056CE" w:rsidP="007056CE">
      <w:pPr>
        <w:pStyle w:val="PL"/>
        <w:rPr>
          <w:del w:id="12212" w:author="Author"/>
          <w:noProof w:val="0"/>
          <w:lang w:eastAsia="de-DE"/>
        </w:rPr>
      </w:pPr>
      <w:del w:id="12213" w:author="Author">
        <w:r w:rsidDel="00A55355">
          <w:rPr>
            <w:noProof w:val="0"/>
            <w:lang w:eastAsia="de-DE"/>
          </w:rPr>
          <w:delText xml:space="preserve">      </w:delText>
        </w:r>
        <w:r w:rsidRPr="00215D3C" w:rsidDel="00A55355">
          <w:rPr>
            <w:noProof w:val="0"/>
            <w:lang w:eastAsia="de-DE"/>
          </w:rPr>
          <w:delText>"type": "string"</w:delText>
        </w:r>
      </w:del>
    </w:p>
    <w:p w14:paraId="3DC7C38C" w14:textId="3899E62D" w:rsidR="007056CE" w:rsidRPr="00215D3C" w:rsidDel="00A55355" w:rsidRDefault="007056CE" w:rsidP="007056CE">
      <w:pPr>
        <w:pStyle w:val="PL"/>
        <w:rPr>
          <w:del w:id="12214" w:author="Author"/>
          <w:noProof w:val="0"/>
          <w:lang w:eastAsia="de-DE"/>
        </w:rPr>
      </w:pPr>
      <w:del w:id="12215" w:author="Author">
        <w:r w:rsidDel="00A55355">
          <w:rPr>
            <w:noProof w:val="0"/>
            <w:lang w:eastAsia="de-DE"/>
          </w:rPr>
          <w:delText xml:space="preserve">    </w:delText>
        </w:r>
        <w:r w:rsidRPr="00215D3C" w:rsidDel="00A55355">
          <w:rPr>
            <w:noProof w:val="0"/>
            <w:lang w:eastAsia="de-DE"/>
          </w:rPr>
          <w:delText>},</w:delText>
        </w:r>
      </w:del>
    </w:p>
    <w:p w14:paraId="33A59598" w14:textId="5AFD0C69" w:rsidR="007056CE" w:rsidRPr="00215D3C" w:rsidDel="00A55355" w:rsidRDefault="007056CE" w:rsidP="007056CE">
      <w:pPr>
        <w:pStyle w:val="PL"/>
        <w:rPr>
          <w:del w:id="12216" w:author="Author"/>
          <w:noProof w:val="0"/>
          <w:lang w:eastAsia="de-DE"/>
        </w:rPr>
      </w:pPr>
      <w:del w:id="12217" w:author="Author">
        <w:r w:rsidDel="00A55355">
          <w:rPr>
            <w:noProof w:val="0"/>
            <w:lang w:eastAsia="de-DE"/>
          </w:rPr>
          <w:delText xml:space="preserve">    </w:delText>
        </w:r>
        <w:r w:rsidRPr="00215D3C" w:rsidDel="00A55355">
          <w:rPr>
            <w:noProof w:val="0"/>
            <w:lang w:eastAsia="de-DE"/>
          </w:rPr>
          <w:delText>"ackSystemId-Type": {</w:delText>
        </w:r>
      </w:del>
    </w:p>
    <w:p w14:paraId="7268C9D9" w14:textId="03FEB0B3" w:rsidR="007056CE" w:rsidRPr="00215D3C" w:rsidDel="00A55355" w:rsidRDefault="007056CE" w:rsidP="007056CE">
      <w:pPr>
        <w:pStyle w:val="PL"/>
        <w:rPr>
          <w:del w:id="12218" w:author="Author"/>
          <w:noProof w:val="0"/>
          <w:lang w:eastAsia="de-DE"/>
        </w:rPr>
      </w:pPr>
      <w:del w:id="12219" w:author="Author">
        <w:r w:rsidDel="00A55355">
          <w:rPr>
            <w:noProof w:val="0"/>
            <w:lang w:eastAsia="de-DE"/>
          </w:rPr>
          <w:delText xml:space="preserve">      </w:delText>
        </w:r>
        <w:r w:rsidRPr="00215D3C" w:rsidDel="00A55355">
          <w:rPr>
            <w:noProof w:val="0"/>
            <w:lang w:eastAsia="de-DE"/>
          </w:rPr>
          <w:delText>"type": "string"</w:delText>
        </w:r>
      </w:del>
    </w:p>
    <w:p w14:paraId="39147DAC" w14:textId="01FD93FB" w:rsidR="007056CE" w:rsidDel="00A55355" w:rsidRDefault="007056CE" w:rsidP="007056CE">
      <w:pPr>
        <w:pStyle w:val="PL"/>
        <w:rPr>
          <w:del w:id="12220" w:author="Author"/>
          <w:noProof w:val="0"/>
          <w:lang w:eastAsia="de-DE"/>
        </w:rPr>
      </w:pPr>
      <w:del w:id="12221" w:author="Author">
        <w:r w:rsidDel="00A55355">
          <w:rPr>
            <w:noProof w:val="0"/>
            <w:lang w:eastAsia="de-DE"/>
          </w:rPr>
          <w:delText xml:space="preserve">    </w:delText>
        </w:r>
        <w:r w:rsidRPr="00215D3C" w:rsidDel="00A55355">
          <w:rPr>
            <w:noProof w:val="0"/>
            <w:lang w:eastAsia="de-DE"/>
          </w:rPr>
          <w:delText>},</w:delText>
        </w:r>
      </w:del>
    </w:p>
    <w:p w14:paraId="6226026E" w14:textId="38D57193" w:rsidR="007056CE" w:rsidRPr="00215D3C" w:rsidDel="00A55355" w:rsidRDefault="007056CE" w:rsidP="007056CE">
      <w:pPr>
        <w:pStyle w:val="PL"/>
        <w:rPr>
          <w:del w:id="12222" w:author="Author"/>
          <w:noProof w:val="0"/>
          <w:lang w:eastAsia="de-DE"/>
        </w:rPr>
      </w:pPr>
      <w:del w:id="12223" w:author="Author">
        <w:r w:rsidDel="00A55355">
          <w:rPr>
            <w:noProof w:val="0"/>
            <w:lang w:eastAsia="de-DE"/>
          </w:rPr>
          <w:delText xml:space="preserve">    </w:delText>
        </w:r>
        <w:r w:rsidRPr="00215D3C" w:rsidDel="00A55355">
          <w:rPr>
            <w:noProof w:val="0"/>
            <w:lang w:eastAsia="de-DE"/>
          </w:rPr>
          <w:delText>"alarmId-Type": {</w:delText>
        </w:r>
      </w:del>
    </w:p>
    <w:p w14:paraId="673812B8" w14:textId="6C17B8E5" w:rsidR="007056CE" w:rsidRPr="00215D3C" w:rsidDel="00A55355" w:rsidRDefault="007056CE" w:rsidP="007056CE">
      <w:pPr>
        <w:pStyle w:val="PL"/>
        <w:rPr>
          <w:del w:id="12224" w:author="Author"/>
          <w:noProof w:val="0"/>
          <w:lang w:eastAsia="de-DE"/>
        </w:rPr>
      </w:pPr>
      <w:del w:id="12225" w:author="Author">
        <w:r w:rsidDel="00A55355">
          <w:rPr>
            <w:noProof w:val="0"/>
            <w:lang w:eastAsia="de-DE"/>
          </w:rPr>
          <w:delText xml:space="preserve">      </w:delText>
        </w:r>
        <w:r w:rsidRPr="00215D3C" w:rsidDel="00A55355">
          <w:rPr>
            <w:noProof w:val="0"/>
            <w:lang w:eastAsia="de-DE"/>
          </w:rPr>
          <w:delText>"type": "string"</w:delText>
        </w:r>
      </w:del>
    </w:p>
    <w:p w14:paraId="6D331819" w14:textId="332AA502" w:rsidR="007056CE" w:rsidRPr="00215D3C" w:rsidDel="00A55355" w:rsidRDefault="007056CE" w:rsidP="007056CE">
      <w:pPr>
        <w:pStyle w:val="PL"/>
        <w:rPr>
          <w:del w:id="12226" w:author="Author"/>
          <w:noProof w:val="0"/>
          <w:lang w:eastAsia="de-DE"/>
        </w:rPr>
      </w:pPr>
      <w:del w:id="12227" w:author="Author">
        <w:r w:rsidDel="00A55355">
          <w:rPr>
            <w:noProof w:val="0"/>
            <w:lang w:eastAsia="de-DE"/>
          </w:rPr>
          <w:delText xml:space="preserve">    </w:delText>
        </w:r>
        <w:r w:rsidRPr="00215D3C" w:rsidDel="00A55355">
          <w:rPr>
            <w:noProof w:val="0"/>
            <w:lang w:eastAsia="de-DE"/>
          </w:rPr>
          <w:delText>},</w:delText>
        </w:r>
      </w:del>
    </w:p>
    <w:p w14:paraId="5C306F91" w14:textId="3D4DC941" w:rsidR="007056CE" w:rsidRPr="00215D3C" w:rsidDel="00A55355" w:rsidRDefault="007056CE" w:rsidP="007056CE">
      <w:pPr>
        <w:pStyle w:val="PL"/>
        <w:rPr>
          <w:del w:id="12228" w:author="Author"/>
          <w:noProof w:val="0"/>
          <w:lang w:eastAsia="de-DE"/>
        </w:rPr>
      </w:pPr>
      <w:del w:id="12229" w:author="Author">
        <w:r w:rsidDel="00A55355">
          <w:rPr>
            <w:noProof w:val="0"/>
            <w:lang w:eastAsia="de-DE"/>
          </w:rPr>
          <w:delText xml:space="preserve">    </w:delText>
        </w:r>
        <w:r w:rsidRPr="00215D3C" w:rsidDel="00A55355">
          <w:rPr>
            <w:noProof w:val="0"/>
            <w:lang w:eastAsia="de-DE"/>
          </w:rPr>
          <w:delText>"specificProblem-Type": {</w:delText>
        </w:r>
      </w:del>
    </w:p>
    <w:p w14:paraId="4934EA83" w14:textId="1A9C53A4" w:rsidR="007056CE" w:rsidRPr="00215D3C" w:rsidDel="00A55355" w:rsidRDefault="007056CE" w:rsidP="007056CE">
      <w:pPr>
        <w:pStyle w:val="PL"/>
        <w:rPr>
          <w:del w:id="12230" w:author="Author"/>
          <w:noProof w:val="0"/>
          <w:lang w:eastAsia="de-DE"/>
        </w:rPr>
      </w:pPr>
      <w:del w:id="12231" w:author="Author">
        <w:r w:rsidDel="00A55355">
          <w:rPr>
            <w:noProof w:val="0"/>
            <w:lang w:eastAsia="de-DE"/>
          </w:rPr>
          <w:delText xml:space="preserve">      </w:delText>
        </w:r>
        <w:r w:rsidRPr="00215D3C" w:rsidDel="00A55355">
          <w:rPr>
            <w:noProof w:val="0"/>
            <w:lang w:eastAsia="de-DE"/>
          </w:rPr>
          <w:delText>"type": "string"</w:delText>
        </w:r>
      </w:del>
    </w:p>
    <w:p w14:paraId="0E157F75" w14:textId="6B7F20C8" w:rsidR="007056CE" w:rsidRPr="00215D3C" w:rsidDel="00A55355" w:rsidRDefault="007056CE" w:rsidP="007056CE">
      <w:pPr>
        <w:pStyle w:val="PL"/>
        <w:rPr>
          <w:del w:id="12232" w:author="Author"/>
          <w:noProof w:val="0"/>
          <w:lang w:eastAsia="de-DE"/>
        </w:rPr>
      </w:pPr>
      <w:del w:id="12233" w:author="Author">
        <w:r w:rsidDel="00A55355">
          <w:rPr>
            <w:noProof w:val="0"/>
            <w:lang w:eastAsia="de-DE"/>
          </w:rPr>
          <w:delText xml:space="preserve">    </w:delText>
        </w:r>
        <w:r w:rsidRPr="00215D3C" w:rsidDel="00A55355">
          <w:rPr>
            <w:noProof w:val="0"/>
            <w:lang w:eastAsia="de-DE"/>
          </w:rPr>
          <w:delText>},</w:delText>
        </w:r>
      </w:del>
    </w:p>
    <w:p w14:paraId="69C75324" w14:textId="3E9322DA" w:rsidR="007056CE" w:rsidRPr="00215D3C" w:rsidDel="00A55355" w:rsidRDefault="007056CE" w:rsidP="007056CE">
      <w:pPr>
        <w:pStyle w:val="PL"/>
        <w:rPr>
          <w:del w:id="12234" w:author="Author"/>
          <w:noProof w:val="0"/>
          <w:lang w:eastAsia="de-DE"/>
        </w:rPr>
      </w:pPr>
      <w:del w:id="12235" w:author="Author">
        <w:r w:rsidDel="00A55355">
          <w:rPr>
            <w:noProof w:val="0"/>
            <w:lang w:eastAsia="de-DE"/>
          </w:rPr>
          <w:delText xml:space="preserve">    </w:delText>
        </w:r>
        <w:r w:rsidRPr="00215D3C" w:rsidDel="00A55355">
          <w:rPr>
            <w:noProof w:val="0"/>
            <w:lang w:eastAsia="de-DE"/>
          </w:rPr>
          <w:delText>"rootCauseIndicator-Type": {</w:delText>
        </w:r>
      </w:del>
    </w:p>
    <w:p w14:paraId="1ECD694B" w14:textId="50DF64F6" w:rsidR="007056CE" w:rsidRPr="00215D3C" w:rsidDel="00A55355" w:rsidRDefault="007056CE" w:rsidP="007056CE">
      <w:pPr>
        <w:pStyle w:val="PL"/>
        <w:rPr>
          <w:del w:id="12236" w:author="Author"/>
          <w:noProof w:val="0"/>
          <w:lang w:eastAsia="de-DE"/>
        </w:rPr>
      </w:pPr>
      <w:del w:id="12237" w:author="Author">
        <w:r w:rsidDel="00A55355">
          <w:rPr>
            <w:noProof w:val="0"/>
            <w:lang w:eastAsia="de-DE"/>
          </w:rPr>
          <w:delText xml:space="preserve">      </w:delText>
        </w:r>
        <w:r w:rsidRPr="00215D3C" w:rsidDel="00A55355">
          <w:rPr>
            <w:noProof w:val="0"/>
            <w:lang w:eastAsia="de-DE"/>
          </w:rPr>
          <w:delText>"type": "boolean"</w:delText>
        </w:r>
      </w:del>
    </w:p>
    <w:p w14:paraId="494D1439" w14:textId="12AC1E98" w:rsidR="007056CE" w:rsidRPr="00215D3C" w:rsidDel="00A55355" w:rsidRDefault="007056CE" w:rsidP="007056CE">
      <w:pPr>
        <w:pStyle w:val="PL"/>
        <w:rPr>
          <w:del w:id="12238" w:author="Author"/>
          <w:noProof w:val="0"/>
          <w:lang w:eastAsia="de-DE"/>
        </w:rPr>
      </w:pPr>
      <w:del w:id="12239" w:author="Author">
        <w:r w:rsidDel="00A55355">
          <w:rPr>
            <w:noProof w:val="0"/>
            <w:lang w:eastAsia="de-DE"/>
          </w:rPr>
          <w:delText xml:space="preserve">    </w:delText>
        </w:r>
        <w:r w:rsidRPr="00215D3C" w:rsidDel="00A55355">
          <w:rPr>
            <w:noProof w:val="0"/>
            <w:lang w:eastAsia="de-DE"/>
          </w:rPr>
          <w:delText>},</w:delText>
        </w:r>
      </w:del>
    </w:p>
    <w:p w14:paraId="2D0DAE78" w14:textId="677C8A4A" w:rsidR="007056CE" w:rsidRPr="00215D3C" w:rsidDel="00A55355" w:rsidRDefault="007056CE" w:rsidP="007056CE">
      <w:pPr>
        <w:pStyle w:val="PL"/>
        <w:rPr>
          <w:del w:id="12240" w:author="Author"/>
          <w:noProof w:val="0"/>
          <w:lang w:eastAsia="de-DE"/>
        </w:rPr>
      </w:pPr>
      <w:del w:id="12241" w:author="Author">
        <w:r w:rsidDel="00A55355">
          <w:rPr>
            <w:noProof w:val="0"/>
            <w:lang w:eastAsia="de-DE"/>
          </w:rPr>
          <w:delText xml:space="preserve">    </w:delText>
        </w:r>
        <w:r w:rsidRPr="00215D3C" w:rsidDel="00A55355">
          <w:rPr>
            <w:noProof w:val="0"/>
            <w:lang w:eastAsia="de-DE"/>
          </w:rPr>
          <w:delText>"backedUpStatus-Type": {</w:delText>
        </w:r>
      </w:del>
    </w:p>
    <w:p w14:paraId="00EAEA52" w14:textId="438D5D3E" w:rsidR="007056CE" w:rsidRPr="00215D3C" w:rsidDel="00A55355" w:rsidRDefault="007056CE" w:rsidP="007056CE">
      <w:pPr>
        <w:pStyle w:val="PL"/>
        <w:rPr>
          <w:del w:id="12242" w:author="Author"/>
          <w:noProof w:val="0"/>
          <w:lang w:eastAsia="de-DE"/>
        </w:rPr>
      </w:pPr>
      <w:del w:id="12243" w:author="Author">
        <w:r w:rsidDel="00A55355">
          <w:rPr>
            <w:noProof w:val="0"/>
            <w:lang w:eastAsia="de-DE"/>
          </w:rPr>
          <w:delText xml:space="preserve">      </w:delText>
        </w:r>
        <w:r w:rsidRPr="00215D3C" w:rsidDel="00A55355">
          <w:rPr>
            <w:noProof w:val="0"/>
            <w:lang w:eastAsia="de-DE"/>
          </w:rPr>
          <w:delText>"type": "boolean"</w:delText>
        </w:r>
      </w:del>
    </w:p>
    <w:p w14:paraId="4F2BEC28" w14:textId="06105765" w:rsidR="007056CE" w:rsidRPr="00215D3C" w:rsidDel="00A55355" w:rsidRDefault="007056CE" w:rsidP="007056CE">
      <w:pPr>
        <w:pStyle w:val="PL"/>
        <w:rPr>
          <w:del w:id="12244" w:author="Author"/>
          <w:noProof w:val="0"/>
          <w:lang w:eastAsia="de-DE"/>
        </w:rPr>
      </w:pPr>
      <w:del w:id="12245" w:author="Author">
        <w:r w:rsidDel="00A55355">
          <w:rPr>
            <w:noProof w:val="0"/>
            <w:lang w:eastAsia="de-DE"/>
          </w:rPr>
          <w:lastRenderedPageBreak/>
          <w:delText xml:space="preserve">    </w:delText>
        </w:r>
        <w:r w:rsidRPr="00215D3C" w:rsidDel="00A55355">
          <w:rPr>
            <w:noProof w:val="0"/>
            <w:lang w:eastAsia="de-DE"/>
          </w:rPr>
          <w:delText>},</w:delText>
        </w:r>
      </w:del>
    </w:p>
    <w:p w14:paraId="630FA65A" w14:textId="405BA319" w:rsidR="007056CE" w:rsidRPr="00215D3C" w:rsidDel="00A55355" w:rsidRDefault="007056CE" w:rsidP="007056CE">
      <w:pPr>
        <w:pStyle w:val="PL"/>
        <w:rPr>
          <w:del w:id="12246" w:author="Author"/>
          <w:noProof w:val="0"/>
          <w:lang w:eastAsia="de-DE"/>
        </w:rPr>
      </w:pPr>
      <w:del w:id="12247" w:author="Author">
        <w:r w:rsidDel="00A55355">
          <w:rPr>
            <w:noProof w:val="0"/>
            <w:lang w:eastAsia="de-DE"/>
          </w:rPr>
          <w:delText xml:space="preserve">    </w:delText>
        </w:r>
        <w:r w:rsidRPr="00215D3C" w:rsidDel="00A55355">
          <w:rPr>
            <w:noProof w:val="0"/>
            <w:lang w:eastAsia="de-DE"/>
          </w:rPr>
          <w:delText>"backUpObject-Type": {</w:delText>
        </w:r>
      </w:del>
    </w:p>
    <w:p w14:paraId="6A6DBE9B" w14:textId="3E8ECCC9" w:rsidR="007056CE" w:rsidRPr="00215D3C" w:rsidDel="00A55355" w:rsidRDefault="007056CE" w:rsidP="007056CE">
      <w:pPr>
        <w:pStyle w:val="PL"/>
        <w:rPr>
          <w:del w:id="12248" w:author="Author"/>
          <w:noProof w:val="0"/>
          <w:lang w:eastAsia="de-DE"/>
        </w:rPr>
      </w:pPr>
      <w:del w:id="12249" w:author="Author">
        <w:r w:rsidDel="00A55355">
          <w:rPr>
            <w:noProof w:val="0"/>
            <w:lang w:eastAsia="de-DE"/>
          </w:rPr>
          <w:delText xml:space="preserve">      </w:delText>
        </w:r>
        <w:r w:rsidRPr="00215D3C" w:rsidDel="00A55355">
          <w:rPr>
            <w:noProof w:val="0"/>
            <w:lang w:eastAsia="de-DE"/>
          </w:rPr>
          <w:delText>"$ref": "#/</w:delText>
        </w:r>
        <w:r w:rsidDel="00A55355">
          <w:rPr>
            <w:noProof w:val="0"/>
            <w:lang w:eastAsia="de-DE"/>
          </w:rPr>
          <w:delText>definitions</w:delText>
        </w:r>
        <w:r w:rsidRPr="00215D3C" w:rsidDel="00A55355">
          <w:rPr>
            <w:noProof w:val="0"/>
            <w:lang w:eastAsia="de-DE"/>
          </w:rPr>
          <w:delText>/uri-Type"</w:delText>
        </w:r>
      </w:del>
    </w:p>
    <w:p w14:paraId="0F364070" w14:textId="07C604B0" w:rsidR="007056CE" w:rsidRPr="00215D3C" w:rsidDel="00A55355" w:rsidRDefault="007056CE" w:rsidP="007056CE">
      <w:pPr>
        <w:pStyle w:val="PL"/>
        <w:rPr>
          <w:del w:id="12250" w:author="Author"/>
          <w:noProof w:val="0"/>
          <w:lang w:eastAsia="de-DE"/>
        </w:rPr>
      </w:pPr>
      <w:del w:id="12251" w:author="Author">
        <w:r w:rsidDel="00A55355">
          <w:rPr>
            <w:noProof w:val="0"/>
            <w:lang w:eastAsia="de-DE"/>
          </w:rPr>
          <w:delText xml:space="preserve">    </w:delText>
        </w:r>
        <w:r w:rsidRPr="00215D3C" w:rsidDel="00A55355">
          <w:rPr>
            <w:noProof w:val="0"/>
            <w:lang w:eastAsia="de-DE"/>
          </w:rPr>
          <w:delText>},</w:delText>
        </w:r>
      </w:del>
    </w:p>
    <w:p w14:paraId="2F52D364" w14:textId="227484EA" w:rsidR="007056CE" w:rsidRPr="00215D3C" w:rsidDel="00A55355" w:rsidRDefault="007056CE" w:rsidP="007056CE">
      <w:pPr>
        <w:pStyle w:val="PL"/>
        <w:rPr>
          <w:del w:id="12252" w:author="Author"/>
          <w:noProof w:val="0"/>
          <w:lang w:eastAsia="de-DE"/>
        </w:rPr>
      </w:pPr>
      <w:del w:id="12253" w:author="Author">
        <w:r w:rsidDel="00A55355">
          <w:rPr>
            <w:noProof w:val="0"/>
            <w:lang w:eastAsia="de-DE"/>
          </w:rPr>
          <w:delText xml:space="preserve">    </w:delText>
        </w:r>
        <w:r w:rsidRPr="00215D3C" w:rsidDel="00A55355">
          <w:rPr>
            <w:noProof w:val="0"/>
            <w:lang w:eastAsia="de-DE"/>
          </w:rPr>
          <w:delText>"trendIndication-Type": {</w:delText>
        </w:r>
      </w:del>
    </w:p>
    <w:p w14:paraId="178480D7" w14:textId="7C42D8A3" w:rsidR="007056CE" w:rsidRPr="00215D3C" w:rsidDel="00A55355" w:rsidRDefault="007056CE" w:rsidP="007056CE">
      <w:pPr>
        <w:pStyle w:val="PL"/>
        <w:rPr>
          <w:del w:id="12254" w:author="Author"/>
          <w:noProof w:val="0"/>
          <w:lang w:eastAsia="de-DE"/>
        </w:rPr>
      </w:pPr>
      <w:del w:id="12255" w:author="Author">
        <w:r w:rsidDel="00A55355">
          <w:rPr>
            <w:noProof w:val="0"/>
            <w:lang w:eastAsia="de-DE"/>
          </w:rPr>
          <w:delText xml:space="preserve">      </w:delText>
        </w:r>
        <w:r w:rsidRPr="00215D3C" w:rsidDel="00A55355">
          <w:rPr>
            <w:noProof w:val="0"/>
            <w:lang w:eastAsia="de-DE"/>
          </w:rPr>
          <w:delText>"type": "string",</w:delText>
        </w:r>
      </w:del>
    </w:p>
    <w:p w14:paraId="514F85F5" w14:textId="189D1CBE" w:rsidR="007056CE" w:rsidRPr="00215D3C" w:rsidDel="00A55355" w:rsidRDefault="007056CE" w:rsidP="007056CE">
      <w:pPr>
        <w:pStyle w:val="PL"/>
        <w:rPr>
          <w:del w:id="12256" w:author="Author"/>
          <w:noProof w:val="0"/>
          <w:lang w:eastAsia="de-DE"/>
        </w:rPr>
      </w:pPr>
      <w:del w:id="12257" w:author="Author">
        <w:r w:rsidDel="00A55355">
          <w:rPr>
            <w:noProof w:val="0"/>
            <w:lang w:eastAsia="de-DE"/>
          </w:rPr>
          <w:delText xml:space="preserve">      </w:delText>
        </w:r>
        <w:r w:rsidRPr="00215D3C" w:rsidDel="00A55355">
          <w:rPr>
            <w:noProof w:val="0"/>
            <w:lang w:eastAsia="de-DE"/>
          </w:rPr>
          <w:delText>"enum": [</w:delText>
        </w:r>
      </w:del>
    </w:p>
    <w:p w14:paraId="72D2D746" w14:textId="526DFC93" w:rsidR="007056CE" w:rsidRPr="00215D3C" w:rsidDel="00A55355" w:rsidRDefault="007056CE" w:rsidP="007056CE">
      <w:pPr>
        <w:pStyle w:val="PL"/>
        <w:rPr>
          <w:del w:id="12258" w:author="Author"/>
          <w:noProof w:val="0"/>
          <w:lang w:eastAsia="de-DE"/>
        </w:rPr>
      </w:pPr>
      <w:del w:id="12259" w:author="Author">
        <w:r w:rsidDel="00A55355">
          <w:rPr>
            <w:noProof w:val="0"/>
            <w:lang w:eastAsia="de-DE"/>
          </w:rPr>
          <w:delText xml:space="preserve">        </w:delText>
        </w:r>
        <w:r w:rsidRPr="00215D3C" w:rsidDel="00A55355">
          <w:rPr>
            <w:noProof w:val="0"/>
            <w:lang w:eastAsia="de-DE"/>
          </w:rPr>
          <w:delText>"More severe",</w:delText>
        </w:r>
      </w:del>
    </w:p>
    <w:p w14:paraId="1D999F61" w14:textId="7BDB0388" w:rsidR="007056CE" w:rsidRPr="00215D3C" w:rsidDel="00A55355" w:rsidRDefault="007056CE" w:rsidP="007056CE">
      <w:pPr>
        <w:pStyle w:val="PL"/>
        <w:rPr>
          <w:del w:id="12260" w:author="Author"/>
          <w:noProof w:val="0"/>
          <w:lang w:eastAsia="de-DE"/>
        </w:rPr>
      </w:pPr>
      <w:del w:id="12261" w:author="Author">
        <w:r w:rsidDel="00A55355">
          <w:rPr>
            <w:noProof w:val="0"/>
            <w:lang w:eastAsia="de-DE"/>
          </w:rPr>
          <w:delText xml:space="preserve">        </w:delText>
        </w:r>
        <w:r w:rsidRPr="00215D3C" w:rsidDel="00A55355">
          <w:rPr>
            <w:noProof w:val="0"/>
            <w:lang w:eastAsia="de-DE"/>
          </w:rPr>
          <w:delText>"No change",</w:delText>
        </w:r>
      </w:del>
    </w:p>
    <w:p w14:paraId="298404F6" w14:textId="2E5A4CE4" w:rsidR="007056CE" w:rsidRPr="00215D3C" w:rsidDel="00A55355" w:rsidRDefault="007056CE" w:rsidP="007056CE">
      <w:pPr>
        <w:pStyle w:val="PL"/>
        <w:rPr>
          <w:del w:id="12262" w:author="Author"/>
          <w:noProof w:val="0"/>
          <w:lang w:eastAsia="de-DE"/>
        </w:rPr>
      </w:pPr>
      <w:del w:id="12263" w:author="Author">
        <w:r w:rsidDel="00A55355">
          <w:rPr>
            <w:noProof w:val="0"/>
            <w:lang w:eastAsia="de-DE"/>
          </w:rPr>
          <w:delText xml:space="preserve">        </w:delText>
        </w:r>
        <w:r w:rsidRPr="00215D3C" w:rsidDel="00A55355">
          <w:rPr>
            <w:noProof w:val="0"/>
            <w:lang w:eastAsia="de-DE"/>
          </w:rPr>
          <w:delText>"Less severe"</w:delText>
        </w:r>
      </w:del>
    </w:p>
    <w:p w14:paraId="48BF1819" w14:textId="69C18E19" w:rsidR="007056CE" w:rsidRPr="00215D3C" w:rsidDel="00A55355" w:rsidRDefault="007056CE" w:rsidP="007056CE">
      <w:pPr>
        <w:pStyle w:val="PL"/>
        <w:rPr>
          <w:del w:id="12264" w:author="Author"/>
          <w:noProof w:val="0"/>
          <w:lang w:eastAsia="de-DE"/>
        </w:rPr>
      </w:pPr>
      <w:del w:id="12265" w:author="Author">
        <w:r w:rsidDel="00A55355">
          <w:rPr>
            <w:noProof w:val="0"/>
            <w:lang w:eastAsia="de-DE"/>
          </w:rPr>
          <w:delText xml:space="preserve">      </w:delText>
        </w:r>
        <w:r w:rsidRPr="00215D3C" w:rsidDel="00A55355">
          <w:rPr>
            <w:noProof w:val="0"/>
            <w:lang w:eastAsia="de-DE"/>
          </w:rPr>
          <w:delText>]</w:delText>
        </w:r>
      </w:del>
    </w:p>
    <w:p w14:paraId="660C62E7" w14:textId="31131265" w:rsidR="007056CE" w:rsidRPr="00215D3C" w:rsidDel="00A55355" w:rsidRDefault="007056CE" w:rsidP="007056CE">
      <w:pPr>
        <w:pStyle w:val="PL"/>
        <w:rPr>
          <w:del w:id="12266" w:author="Author"/>
          <w:noProof w:val="0"/>
          <w:lang w:eastAsia="de-DE"/>
        </w:rPr>
      </w:pPr>
      <w:del w:id="12267" w:author="Author">
        <w:r w:rsidDel="00A55355">
          <w:rPr>
            <w:noProof w:val="0"/>
            <w:lang w:eastAsia="de-DE"/>
          </w:rPr>
          <w:delText xml:space="preserve">    </w:delText>
        </w:r>
        <w:r w:rsidRPr="00215D3C" w:rsidDel="00A55355">
          <w:rPr>
            <w:noProof w:val="0"/>
            <w:lang w:eastAsia="de-DE"/>
          </w:rPr>
          <w:delText>}</w:delText>
        </w:r>
        <w:r w:rsidDel="00A55355">
          <w:rPr>
            <w:noProof w:val="0"/>
            <w:lang w:eastAsia="de-DE"/>
          </w:rPr>
          <w:delText>,</w:delText>
        </w:r>
      </w:del>
    </w:p>
    <w:p w14:paraId="043B205F" w14:textId="0B44B2C4" w:rsidR="007056CE" w:rsidRPr="00215D3C" w:rsidDel="00A55355" w:rsidRDefault="007056CE" w:rsidP="007056CE">
      <w:pPr>
        <w:pStyle w:val="PL"/>
        <w:rPr>
          <w:del w:id="12268" w:author="Author"/>
          <w:noProof w:val="0"/>
          <w:lang w:eastAsia="de-DE"/>
        </w:rPr>
      </w:pPr>
      <w:del w:id="12269" w:author="Author">
        <w:r w:rsidDel="00A55355">
          <w:rPr>
            <w:noProof w:val="0"/>
            <w:lang w:eastAsia="de-DE"/>
          </w:rPr>
          <w:delText xml:space="preserve">    </w:delText>
        </w:r>
        <w:r w:rsidRPr="00215D3C" w:rsidDel="00A55355">
          <w:rPr>
            <w:noProof w:val="0"/>
            <w:lang w:eastAsia="de-DE"/>
          </w:rPr>
          <w:delText>"thresholdInfo-Type": {</w:delText>
        </w:r>
      </w:del>
    </w:p>
    <w:p w14:paraId="6B5597ED" w14:textId="71AE63FD" w:rsidR="007056CE" w:rsidRPr="00215D3C" w:rsidDel="00A55355" w:rsidRDefault="007056CE" w:rsidP="007056CE">
      <w:pPr>
        <w:pStyle w:val="PL"/>
        <w:rPr>
          <w:del w:id="12270" w:author="Author"/>
          <w:noProof w:val="0"/>
          <w:lang w:eastAsia="de-DE"/>
        </w:rPr>
      </w:pPr>
      <w:del w:id="12271" w:author="Author">
        <w:r w:rsidDel="00A55355">
          <w:rPr>
            <w:noProof w:val="0"/>
            <w:lang w:eastAsia="de-DE"/>
          </w:rPr>
          <w:delText xml:space="preserve">      </w:delText>
        </w:r>
        <w:r w:rsidRPr="00215D3C" w:rsidDel="00A55355">
          <w:rPr>
            <w:noProof w:val="0"/>
            <w:lang w:eastAsia="de-DE"/>
          </w:rPr>
          <w:delText>"type": "object",</w:delText>
        </w:r>
      </w:del>
    </w:p>
    <w:p w14:paraId="4DB260DF" w14:textId="3A68C719" w:rsidR="007056CE" w:rsidRPr="00215D3C" w:rsidDel="00A55355" w:rsidRDefault="007056CE" w:rsidP="007056CE">
      <w:pPr>
        <w:pStyle w:val="PL"/>
        <w:rPr>
          <w:del w:id="12272" w:author="Author"/>
          <w:noProof w:val="0"/>
          <w:lang w:eastAsia="de-DE"/>
        </w:rPr>
      </w:pPr>
      <w:del w:id="12273" w:author="Author">
        <w:r w:rsidDel="00A55355">
          <w:rPr>
            <w:noProof w:val="0"/>
            <w:lang w:eastAsia="de-DE"/>
          </w:rPr>
          <w:delText xml:space="preserve">      </w:delText>
        </w:r>
        <w:r w:rsidRPr="00215D3C" w:rsidDel="00A55355">
          <w:rPr>
            <w:noProof w:val="0"/>
            <w:lang w:eastAsia="de-DE"/>
          </w:rPr>
          <w:delText>"properties": {</w:delText>
        </w:r>
      </w:del>
    </w:p>
    <w:p w14:paraId="4F3B3BEE" w14:textId="0F98F763" w:rsidR="007056CE" w:rsidRPr="00215D3C" w:rsidDel="00A55355" w:rsidRDefault="007056CE" w:rsidP="007056CE">
      <w:pPr>
        <w:pStyle w:val="PL"/>
        <w:rPr>
          <w:del w:id="12274" w:author="Author"/>
          <w:noProof w:val="0"/>
          <w:lang w:eastAsia="de-DE"/>
        </w:rPr>
      </w:pPr>
      <w:del w:id="12275" w:author="Author">
        <w:r w:rsidDel="00A55355">
          <w:rPr>
            <w:noProof w:val="0"/>
            <w:lang w:eastAsia="de-DE"/>
          </w:rPr>
          <w:delText xml:space="preserve">        </w:delText>
        </w:r>
        <w:r w:rsidRPr="00215D3C" w:rsidDel="00A55355">
          <w:rPr>
            <w:noProof w:val="0"/>
            <w:lang w:eastAsia="de-DE"/>
          </w:rPr>
          <w:delText>"attributeName": {</w:delText>
        </w:r>
      </w:del>
    </w:p>
    <w:p w14:paraId="2E76E909" w14:textId="6D6C4CB9" w:rsidR="007056CE" w:rsidRPr="00215D3C" w:rsidDel="00A55355" w:rsidRDefault="007056CE" w:rsidP="007056CE">
      <w:pPr>
        <w:pStyle w:val="PL"/>
        <w:rPr>
          <w:del w:id="12276" w:author="Author"/>
          <w:noProof w:val="0"/>
          <w:lang w:eastAsia="de-DE"/>
        </w:rPr>
      </w:pPr>
      <w:del w:id="12277" w:author="Author">
        <w:r w:rsidDel="00A55355">
          <w:rPr>
            <w:noProof w:val="0"/>
            <w:lang w:eastAsia="de-DE"/>
          </w:rPr>
          <w:delText xml:space="preserve">          </w:delText>
        </w:r>
        <w:r w:rsidRPr="00215D3C" w:rsidDel="00A55355">
          <w:rPr>
            <w:noProof w:val="0"/>
            <w:lang w:eastAsia="de-DE"/>
          </w:rPr>
          <w:delText>"type": "string"</w:delText>
        </w:r>
      </w:del>
    </w:p>
    <w:p w14:paraId="22D6D45D" w14:textId="5EFEDA68" w:rsidR="007056CE" w:rsidRPr="00215D3C" w:rsidDel="00A55355" w:rsidRDefault="007056CE" w:rsidP="007056CE">
      <w:pPr>
        <w:pStyle w:val="PL"/>
        <w:rPr>
          <w:del w:id="12278" w:author="Author"/>
          <w:noProof w:val="0"/>
          <w:lang w:eastAsia="de-DE"/>
        </w:rPr>
      </w:pPr>
      <w:del w:id="12279" w:author="Author">
        <w:r w:rsidDel="00A55355">
          <w:rPr>
            <w:noProof w:val="0"/>
            <w:lang w:eastAsia="de-DE"/>
          </w:rPr>
          <w:delText xml:space="preserve">        </w:delText>
        </w:r>
        <w:r w:rsidRPr="00215D3C" w:rsidDel="00A55355">
          <w:rPr>
            <w:noProof w:val="0"/>
            <w:lang w:eastAsia="de-DE"/>
          </w:rPr>
          <w:delText>},</w:delText>
        </w:r>
      </w:del>
    </w:p>
    <w:p w14:paraId="269DC250" w14:textId="50CECDA6" w:rsidR="007056CE" w:rsidRPr="00215D3C" w:rsidDel="00A55355" w:rsidRDefault="007056CE" w:rsidP="007056CE">
      <w:pPr>
        <w:pStyle w:val="PL"/>
        <w:rPr>
          <w:del w:id="12280" w:author="Author"/>
          <w:noProof w:val="0"/>
          <w:lang w:eastAsia="de-DE"/>
        </w:rPr>
      </w:pPr>
      <w:del w:id="12281" w:author="Author">
        <w:r w:rsidDel="00A55355">
          <w:rPr>
            <w:noProof w:val="0"/>
            <w:lang w:eastAsia="de-DE"/>
          </w:rPr>
          <w:delText xml:space="preserve">        </w:delText>
        </w:r>
        <w:r w:rsidRPr="00215D3C" w:rsidDel="00A55355">
          <w:rPr>
            <w:noProof w:val="0"/>
            <w:lang w:eastAsia="de-DE"/>
          </w:rPr>
          <w:delText>"observedValue": {</w:delText>
        </w:r>
      </w:del>
    </w:p>
    <w:p w14:paraId="0D343854" w14:textId="7048C03A" w:rsidR="007056CE" w:rsidRPr="00215D3C" w:rsidDel="00A55355" w:rsidRDefault="007056CE" w:rsidP="007056CE">
      <w:pPr>
        <w:pStyle w:val="PL"/>
        <w:rPr>
          <w:del w:id="12282" w:author="Author"/>
          <w:noProof w:val="0"/>
          <w:lang w:eastAsia="de-DE"/>
        </w:rPr>
      </w:pPr>
      <w:del w:id="12283" w:author="Author">
        <w:r w:rsidDel="00A55355">
          <w:rPr>
            <w:noProof w:val="0"/>
            <w:lang w:eastAsia="de-DE"/>
          </w:rPr>
          <w:delText xml:space="preserve">          </w:delText>
        </w:r>
        <w:r w:rsidRPr="00215D3C" w:rsidDel="00A55355">
          <w:rPr>
            <w:noProof w:val="0"/>
            <w:lang w:eastAsia="de-DE"/>
          </w:rPr>
          <w:delText>"$ref": "#/</w:delText>
        </w:r>
        <w:r w:rsidDel="00A55355">
          <w:rPr>
            <w:noProof w:val="0"/>
            <w:lang w:eastAsia="de-DE"/>
          </w:rPr>
          <w:delText>definitions</w:delText>
        </w:r>
        <w:r w:rsidRPr="00215D3C" w:rsidDel="00A55355">
          <w:rPr>
            <w:noProof w:val="0"/>
            <w:lang w:eastAsia="de-DE"/>
          </w:rPr>
          <w:delText>/float-Type"</w:delText>
        </w:r>
      </w:del>
    </w:p>
    <w:p w14:paraId="2761AA03" w14:textId="322F75D2" w:rsidR="007056CE" w:rsidRPr="00215D3C" w:rsidDel="00A55355" w:rsidRDefault="007056CE" w:rsidP="007056CE">
      <w:pPr>
        <w:pStyle w:val="PL"/>
        <w:rPr>
          <w:del w:id="12284" w:author="Author"/>
          <w:noProof w:val="0"/>
          <w:lang w:eastAsia="de-DE"/>
        </w:rPr>
      </w:pPr>
      <w:del w:id="12285" w:author="Author">
        <w:r w:rsidDel="00A55355">
          <w:rPr>
            <w:noProof w:val="0"/>
            <w:lang w:eastAsia="de-DE"/>
          </w:rPr>
          <w:delText xml:space="preserve">        </w:delText>
        </w:r>
        <w:r w:rsidRPr="00215D3C" w:rsidDel="00A55355">
          <w:rPr>
            <w:noProof w:val="0"/>
            <w:lang w:eastAsia="de-DE"/>
          </w:rPr>
          <w:delText>},</w:delText>
        </w:r>
      </w:del>
    </w:p>
    <w:p w14:paraId="68C3F11B" w14:textId="58DF4161" w:rsidR="007056CE" w:rsidRPr="00215D3C" w:rsidDel="00A55355" w:rsidRDefault="007056CE" w:rsidP="007056CE">
      <w:pPr>
        <w:pStyle w:val="PL"/>
        <w:rPr>
          <w:del w:id="12286" w:author="Author"/>
          <w:noProof w:val="0"/>
          <w:lang w:eastAsia="de-DE"/>
        </w:rPr>
      </w:pPr>
      <w:del w:id="12287" w:author="Author">
        <w:r w:rsidDel="00A55355">
          <w:rPr>
            <w:noProof w:val="0"/>
            <w:lang w:eastAsia="de-DE"/>
          </w:rPr>
          <w:delText xml:space="preserve">        </w:delText>
        </w:r>
        <w:r w:rsidRPr="00215D3C" w:rsidDel="00A55355">
          <w:rPr>
            <w:noProof w:val="0"/>
            <w:lang w:eastAsia="de-DE"/>
          </w:rPr>
          <w:delText>"thresholdLevel": {</w:delText>
        </w:r>
      </w:del>
    </w:p>
    <w:p w14:paraId="4005859B" w14:textId="1A3FC581" w:rsidR="007056CE" w:rsidRPr="00215D3C" w:rsidDel="00A55355" w:rsidRDefault="007056CE" w:rsidP="007056CE">
      <w:pPr>
        <w:pStyle w:val="PL"/>
        <w:rPr>
          <w:del w:id="12288" w:author="Author"/>
          <w:noProof w:val="0"/>
          <w:lang w:eastAsia="de-DE"/>
        </w:rPr>
      </w:pPr>
      <w:del w:id="12289" w:author="Author">
        <w:r w:rsidDel="00A55355">
          <w:rPr>
            <w:noProof w:val="0"/>
            <w:lang w:eastAsia="de-DE"/>
          </w:rPr>
          <w:delText xml:space="preserve">          </w:delText>
        </w:r>
        <w:r w:rsidRPr="00215D3C" w:rsidDel="00A55355">
          <w:rPr>
            <w:noProof w:val="0"/>
            <w:lang w:eastAsia="de-DE"/>
          </w:rPr>
          <w:delText>"$ref": "#/</w:delText>
        </w:r>
        <w:r w:rsidDel="00A55355">
          <w:rPr>
            <w:noProof w:val="0"/>
            <w:lang w:eastAsia="de-DE"/>
          </w:rPr>
          <w:delText>definitions</w:delText>
        </w:r>
        <w:r w:rsidRPr="00215D3C" w:rsidDel="00A55355">
          <w:rPr>
            <w:noProof w:val="0"/>
            <w:lang w:eastAsia="de-DE"/>
          </w:rPr>
          <w:delText>/thresholdLevel-Type"</w:delText>
        </w:r>
      </w:del>
    </w:p>
    <w:p w14:paraId="2EE35B42" w14:textId="42D91CE6" w:rsidR="007056CE" w:rsidRPr="00215D3C" w:rsidDel="00A55355" w:rsidRDefault="007056CE" w:rsidP="007056CE">
      <w:pPr>
        <w:pStyle w:val="PL"/>
        <w:rPr>
          <w:del w:id="12290" w:author="Author"/>
          <w:noProof w:val="0"/>
          <w:lang w:eastAsia="de-DE"/>
        </w:rPr>
      </w:pPr>
      <w:del w:id="12291" w:author="Author">
        <w:r w:rsidDel="00A55355">
          <w:rPr>
            <w:noProof w:val="0"/>
            <w:lang w:eastAsia="de-DE"/>
          </w:rPr>
          <w:delText xml:space="preserve">        </w:delText>
        </w:r>
        <w:r w:rsidRPr="00215D3C" w:rsidDel="00A55355">
          <w:rPr>
            <w:noProof w:val="0"/>
            <w:lang w:eastAsia="de-DE"/>
          </w:rPr>
          <w:delText>},</w:delText>
        </w:r>
      </w:del>
    </w:p>
    <w:p w14:paraId="6330C58C" w14:textId="5DFAEBBA" w:rsidR="007056CE" w:rsidRPr="00215D3C" w:rsidDel="00A55355" w:rsidRDefault="007056CE" w:rsidP="007056CE">
      <w:pPr>
        <w:pStyle w:val="PL"/>
        <w:rPr>
          <w:del w:id="12292" w:author="Author"/>
          <w:noProof w:val="0"/>
          <w:lang w:eastAsia="de-DE"/>
        </w:rPr>
      </w:pPr>
      <w:del w:id="12293" w:author="Author">
        <w:r w:rsidDel="00A55355">
          <w:rPr>
            <w:noProof w:val="0"/>
            <w:lang w:eastAsia="de-DE"/>
          </w:rPr>
          <w:delText xml:space="preserve">        </w:delText>
        </w:r>
        <w:r w:rsidRPr="00215D3C" w:rsidDel="00A55355">
          <w:rPr>
            <w:noProof w:val="0"/>
            <w:lang w:eastAsia="de-DE"/>
          </w:rPr>
          <w:delText>"armTime": {</w:delText>
        </w:r>
      </w:del>
    </w:p>
    <w:p w14:paraId="61176C24" w14:textId="0DAE559F" w:rsidR="007056CE" w:rsidRPr="00215D3C" w:rsidDel="00A55355" w:rsidRDefault="007056CE" w:rsidP="007056CE">
      <w:pPr>
        <w:pStyle w:val="PL"/>
        <w:rPr>
          <w:del w:id="12294" w:author="Author"/>
          <w:noProof w:val="0"/>
          <w:lang w:eastAsia="de-DE"/>
        </w:rPr>
      </w:pPr>
      <w:del w:id="12295" w:author="Author">
        <w:r w:rsidDel="00A55355">
          <w:rPr>
            <w:noProof w:val="0"/>
            <w:lang w:eastAsia="de-DE"/>
          </w:rPr>
          <w:delText xml:space="preserve">          </w:delText>
        </w:r>
        <w:r w:rsidRPr="00215D3C" w:rsidDel="00A55355">
          <w:rPr>
            <w:noProof w:val="0"/>
            <w:lang w:eastAsia="de-DE"/>
          </w:rPr>
          <w:delText>"$ref": "#/</w:delText>
        </w:r>
        <w:r w:rsidDel="00A55355">
          <w:rPr>
            <w:noProof w:val="0"/>
            <w:lang w:eastAsia="de-DE"/>
          </w:rPr>
          <w:delText>definitions</w:delText>
        </w:r>
        <w:r w:rsidRPr="00215D3C" w:rsidDel="00A55355">
          <w:rPr>
            <w:noProof w:val="0"/>
            <w:lang w:eastAsia="de-DE"/>
          </w:rPr>
          <w:delText>/dateTime-Type"</w:delText>
        </w:r>
      </w:del>
    </w:p>
    <w:p w14:paraId="5A9C8A93" w14:textId="3E5C18DD" w:rsidR="007056CE" w:rsidRPr="00215D3C" w:rsidDel="00A55355" w:rsidRDefault="007056CE" w:rsidP="007056CE">
      <w:pPr>
        <w:pStyle w:val="PL"/>
        <w:rPr>
          <w:del w:id="12296" w:author="Author"/>
          <w:noProof w:val="0"/>
          <w:lang w:eastAsia="de-DE"/>
        </w:rPr>
      </w:pPr>
      <w:del w:id="12297" w:author="Author">
        <w:r w:rsidDel="00A55355">
          <w:rPr>
            <w:noProof w:val="0"/>
            <w:lang w:eastAsia="de-DE"/>
          </w:rPr>
          <w:delText xml:space="preserve">        </w:delText>
        </w:r>
        <w:r w:rsidRPr="00215D3C" w:rsidDel="00A55355">
          <w:rPr>
            <w:noProof w:val="0"/>
            <w:lang w:eastAsia="de-DE"/>
          </w:rPr>
          <w:delText>}</w:delText>
        </w:r>
      </w:del>
    </w:p>
    <w:p w14:paraId="427D2004" w14:textId="20105FF1" w:rsidR="007056CE" w:rsidRPr="00215D3C" w:rsidDel="00A55355" w:rsidRDefault="007056CE" w:rsidP="007056CE">
      <w:pPr>
        <w:pStyle w:val="PL"/>
        <w:rPr>
          <w:del w:id="12298" w:author="Author"/>
          <w:noProof w:val="0"/>
          <w:lang w:eastAsia="de-DE"/>
        </w:rPr>
      </w:pPr>
      <w:del w:id="12299" w:author="Author">
        <w:r w:rsidDel="00A55355">
          <w:rPr>
            <w:noProof w:val="0"/>
            <w:lang w:eastAsia="de-DE"/>
          </w:rPr>
          <w:delText xml:space="preserve">      </w:delText>
        </w:r>
        <w:r w:rsidRPr="00215D3C" w:rsidDel="00A55355">
          <w:rPr>
            <w:noProof w:val="0"/>
            <w:lang w:eastAsia="de-DE"/>
          </w:rPr>
          <w:delText>}</w:delText>
        </w:r>
      </w:del>
    </w:p>
    <w:p w14:paraId="55420188" w14:textId="5903D572" w:rsidR="007056CE" w:rsidRPr="00215D3C" w:rsidDel="00A55355" w:rsidRDefault="007056CE" w:rsidP="007056CE">
      <w:pPr>
        <w:pStyle w:val="PL"/>
        <w:rPr>
          <w:del w:id="12300" w:author="Author"/>
          <w:noProof w:val="0"/>
          <w:lang w:eastAsia="de-DE"/>
        </w:rPr>
      </w:pPr>
      <w:del w:id="12301" w:author="Author">
        <w:r w:rsidDel="00A55355">
          <w:rPr>
            <w:noProof w:val="0"/>
            <w:lang w:eastAsia="de-DE"/>
          </w:rPr>
          <w:delText xml:space="preserve">    </w:delText>
        </w:r>
        <w:r w:rsidRPr="00215D3C" w:rsidDel="00A55355">
          <w:rPr>
            <w:noProof w:val="0"/>
            <w:lang w:eastAsia="de-DE"/>
          </w:rPr>
          <w:delText>},</w:delText>
        </w:r>
      </w:del>
    </w:p>
    <w:p w14:paraId="6041B491" w14:textId="3AAE81C4" w:rsidR="007056CE" w:rsidRPr="00215D3C" w:rsidDel="00A55355" w:rsidRDefault="007056CE" w:rsidP="007056CE">
      <w:pPr>
        <w:pStyle w:val="PL"/>
        <w:rPr>
          <w:del w:id="12302" w:author="Author"/>
          <w:noProof w:val="0"/>
          <w:lang w:eastAsia="de-DE"/>
        </w:rPr>
      </w:pPr>
      <w:del w:id="12303" w:author="Author">
        <w:r w:rsidDel="00A55355">
          <w:rPr>
            <w:noProof w:val="0"/>
            <w:lang w:eastAsia="de-DE"/>
          </w:rPr>
          <w:delText xml:space="preserve">    </w:delText>
        </w:r>
        <w:r w:rsidRPr="00215D3C" w:rsidDel="00A55355">
          <w:rPr>
            <w:noProof w:val="0"/>
            <w:lang w:eastAsia="de-DE"/>
          </w:rPr>
          <w:delText>"thresholdLevel-Type": {</w:delText>
        </w:r>
      </w:del>
    </w:p>
    <w:p w14:paraId="53B909AC" w14:textId="0980B5ED" w:rsidR="007056CE" w:rsidRPr="00215D3C" w:rsidDel="00A55355" w:rsidRDefault="007056CE" w:rsidP="007056CE">
      <w:pPr>
        <w:pStyle w:val="PL"/>
        <w:rPr>
          <w:del w:id="12304" w:author="Author"/>
          <w:noProof w:val="0"/>
          <w:lang w:eastAsia="de-DE"/>
        </w:rPr>
      </w:pPr>
      <w:del w:id="12305" w:author="Author">
        <w:r w:rsidDel="00A55355">
          <w:rPr>
            <w:noProof w:val="0"/>
            <w:lang w:eastAsia="de-DE"/>
          </w:rPr>
          <w:delText xml:space="preserve">      </w:delText>
        </w:r>
        <w:r w:rsidRPr="00215D3C" w:rsidDel="00A55355">
          <w:rPr>
            <w:noProof w:val="0"/>
            <w:lang w:eastAsia="de-DE"/>
          </w:rPr>
          <w:delText>"type": "object",</w:delText>
        </w:r>
      </w:del>
    </w:p>
    <w:p w14:paraId="7CB4F402" w14:textId="0B37235C" w:rsidR="007056CE" w:rsidRPr="00215D3C" w:rsidDel="00A55355" w:rsidRDefault="007056CE" w:rsidP="007056CE">
      <w:pPr>
        <w:pStyle w:val="PL"/>
        <w:rPr>
          <w:del w:id="12306" w:author="Author"/>
          <w:noProof w:val="0"/>
          <w:lang w:eastAsia="de-DE"/>
        </w:rPr>
      </w:pPr>
      <w:del w:id="12307" w:author="Author">
        <w:r w:rsidDel="00A55355">
          <w:rPr>
            <w:noProof w:val="0"/>
            <w:lang w:eastAsia="de-DE"/>
          </w:rPr>
          <w:delText xml:space="preserve">      </w:delText>
        </w:r>
        <w:r w:rsidRPr="00215D3C" w:rsidDel="00A55355">
          <w:rPr>
            <w:noProof w:val="0"/>
            <w:lang w:eastAsia="de-DE"/>
          </w:rPr>
          <w:delText>"properties": {</w:delText>
        </w:r>
      </w:del>
    </w:p>
    <w:p w14:paraId="4501D97A" w14:textId="42BC71BA" w:rsidR="007056CE" w:rsidRPr="00215D3C" w:rsidDel="00A55355" w:rsidRDefault="007056CE" w:rsidP="007056CE">
      <w:pPr>
        <w:pStyle w:val="PL"/>
        <w:rPr>
          <w:del w:id="12308" w:author="Author"/>
          <w:noProof w:val="0"/>
          <w:lang w:eastAsia="de-DE"/>
        </w:rPr>
      </w:pPr>
      <w:del w:id="12309" w:author="Author">
        <w:r w:rsidDel="00A55355">
          <w:rPr>
            <w:noProof w:val="0"/>
            <w:lang w:eastAsia="de-DE"/>
          </w:rPr>
          <w:delText xml:space="preserve">        </w:delText>
        </w:r>
        <w:r w:rsidRPr="00215D3C" w:rsidDel="00A55355">
          <w:rPr>
            <w:noProof w:val="0"/>
            <w:lang w:eastAsia="de-DE"/>
          </w:rPr>
          <w:delText>"indication": {</w:delText>
        </w:r>
      </w:del>
    </w:p>
    <w:p w14:paraId="7300F4C2" w14:textId="0FE87A9A" w:rsidR="007056CE" w:rsidRPr="00215D3C" w:rsidDel="00A55355" w:rsidRDefault="007056CE" w:rsidP="007056CE">
      <w:pPr>
        <w:pStyle w:val="PL"/>
        <w:rPr>
          <w:del w:id="12310" w:author="Author"/>
          <w:noProof w:val="0"/>
          <w:lang w:eastAsia="de-DE"/>
        </w:rPr>
      </w:pPr>
      <w:del w:id="12311" w:author="Author">
        <w:r w:rsidDel="00A55355">
          <w:rPr>
            <w:noProof w:val="0"/>
            <w:lang w:eastAsia="de-DE"/>
          </w:rPr>
          <w:delText xml:space="preserve">          </w:delText>
        </w:r>
        <w:r w:rsidRPr="00215D3C" w:rsidDel="00A55355">
          <w:rPr>
            <w:noProof w:val="0"/>
            <w:lang w:eastAsia="de-DE"/>
          </w:rPr>
          <w:delText>"$ref": "#/</w:delText>
        </w:r>
        <w:r w:rsidDel="00A55355">
          <w:rPr>
            <w:noProof w:val="0"/>
            <w:lang w:eastAsia="de-DE"/>
          </w:rPr>
          <w:delText>definitions</w:delText>
        </w:r>
        <w:r w:rsidRPr="00215D3C" w:rsidDel="00A55355">
          <w:rPr>
            <w:noProof w:val="0"/>
            <w:lang w:eastAsia="de-DE"/>
          </w:rPr>
          <w:delText>/indication-Type"</w:delText>
        </w:r>
      </w:del>
    </w:p>
    <w:p w14:paraId="06BAB5B5" w14:textId="39E606BF" w:rsidR="007056CE" w:rsidRPr="00215D3C" w:rsidDel="00A55355" w:rsidRDefault="007056CE" w:rsidP="007056CE">
      <w:pPr>
        <w:pStyle w:val="PL"/>
        <w:rPr>
          <w:del w:id="12312" w:author="Author"/>
          <w:noProof w:val="0"/>
          <w:lang w:eastAsia="de-DE"/>
        </w:rPr>
      </w:pPr>
      <w:del w:id="12313" w:author="Author">
        <w:r w:rsidDel="00A55355">
          <w:rPr>
            <w:noProof w:val="0"/>
            <w:lang w:eastAsia="de-DE"/>
          </w:rPr>
          <w:delText xml:space="preserve">        </w:delText>
        </w:r>
        <w:r w:rsidRPr="00215D3C" w:rsidDel="00A55355">
          <w:rPr>
            <w:noProof w:val="0"/>
            <w:lang w:eastAsia="de-DE"/>
          </w:rPr>
          <w:delText>},</w:delText>
        </w:r>
      </w:del>
    </w:p>
    <w:p w14:paraId="43D9A4B7" w14:textId="11158890" w:rsidR="007056CE" w:rsidRPr="00215D3C" w:rsidDel="00A55355" w:rsidRDefault="007056CE" w:rsidP="007056CE">
      <w:pPr>
        <w:pStyle w:val="PL"/>
        <w:rPr>
          <w:del w:id="12314" w:author="Author"/>
          <w:noProof w:val="0"/>
          <w:lang w:eastAsia="de-DE"/>
        </w:rPr>
      </w:pPr>
      <w:del w:id="12315" w:author="Author">
        <w:r w:rsidDel="00A55355">
          <w:rPr>
            <w:noProof w:val="0"/>
            <w:lang w:eastAsia="de-DE"/>
          </w:rPr>
          <w:delText xml:space="preserve">        </w:delText>
        </w:r>
        <w:r w:rsidRPr="00215D3C" w:rsidDel="00A55355">
          <w:rPr>
            <w:noProof w:val="0"/>
            <w:lang w:eastAsia="de-DE"/>
          </w:rPr>
          <w:delText>"low": {</w:delText>
        </w:r>
      </w:del>
    </w:p>
    <w:p w14:paraId="0F90D0A8" w14:textId="226E66D6" w:rsidR="007056CE" w:rsidRPr="00215D3C" w:rsidDel="00A55355" w:rsidRDefault="007056CE" w:rsidP="007056CE">
      <w:pPr>
        <w:pStyle w:val="PL"/>
        <w:rPr>
          <w:del w:id="12316" w:author="Author"/>
          <w:noProof w:val="0"/>
          <w:lang w:eastAsia="de-DE"/>
        </w:rPr>
      </w:pPr>
      <w:del w:id="12317" w:author="Author">
        <w:r w:rsidDel="00A55355">
          <w:rPr>
            <w:noProof w:val="0"/>
            <w:lang w:eastAsia="de-DE"/>
          </w:rPr>
          <w:delText xml:space="preserve">          </w:delText>
        </w:r>
        <w:r w:rsidRPr="00215D3C" w:rsidDel="00A55355">
          <w:rPr>
            <w:noProof w:val="0"/>
            <w:lang w:eastAsia="de-DE"/>
          </w:rPr>
          <w:delText>"$ref": "#/</w:delText>
        </w:r>
        <w:r w:rsidDel="00A55355">
          <w:rPr>
            <w:noProof w:val="0"/>
            <w:lang w:eastAsia="de-DE"/>
          </w:rPr>
          <w:delText>definitions</w:delText>
        </w:r>
        <w:r w:rsidRPr="00215D3C" w:rsidDel="00A55355">
          <w:rPr>
            <w:noProof w:val="0"/>
            <w:lang w:eastAsia="de-DE"/>
          </w:rPr>
          <w:delText>/float-Type"</w:delText>
        </w:r>
      </w:del>
    </w:p>
    <w:p w14:paraId="41A17E25" w14:textId="1D1F5A0B" w:rsidR="007056CE" w:rsidRPr="00215D3C" w:rsidDel="00A55355" w:rsidRDefault="007056CE" w:rsidP="007056CE">
      <w:pPr>
        <w:pStyle w:val="PL"/>
        <w:rPr>
          <w:del w:id="12318" w:author="Author"/>
          <w:noProof w:val="0"/>
          <w:lang w:eastAsia="de-DE"/>
        </w:rPr>
      </w:pPr>
      <w:del w:id="12319" w:author="Author">
        <w:r w:rsidDel="00A55355">
          <w:rPr>
            <w:noProof w:val="0"/>
            <w:lang w:eastAsia="de-DE"/>
          </w:rPr>
          <w:delText xml:space="preserve">        </w:delText>
        </w:r>
        <w:r w:rsidRPr="00215D3C" w:rsidDel="00A55355">
          <w:rPr>
            <w:noProof w:val="0"/>
            <w:lang w:eastAsia="de-DE"/>
          </w:rPr>
          <w:delText>},</w:delText>
        </w:r>
      </w:del>
    </w:p>
    <w:p w14:paraId="6B71255C" w14:textId="5EB6970A" w:rsidR="007056CE" w:rsidRPr="00215D3C" w:rsidDel="00A55355" w:rsidRDefault="007056CE" w:rsidP="007056CE">
      <w:pPr>
        <w:pStyle w:val="PL"/>
        <w:rPr>
          <w:del w:id="12320" w:author="Author"/>
          <w:noProof w:val="0"/>
          <w:lang w:eastAsia="de-DE"/>
        </w:rPr>
      </w:pPr>
      <w:del w:id="12321" w:author="Author">
        <w:r w:rsidDel="00A55355">
          <w:rPr>
            <w:noProof w:val="0"/>
            <w:lang w:eastAsia="de-DE"/>
          </w:rPr>
          <w:delText xml:space="preserve">        </w:delText>
        </w:r>
        <w:r w:rsidRPr="00215D3C" w:rsidDel="00A55355">
          <w:rPr>
            <w:noProof w:val="0"/>
            <w:lang w:eastAsia="de-DE"/>
          </w:rPr>
          <w:delText>"high": {</w:delText>
        </w:r>
      </w:del>
    </w:p>
    <w:p w14:paraId="6EB3250B" w14:textId="03BB87B7" w:rsidR="007056CE" w:rsidRPr="00215D3C" w:rsidDel="00A55355" w:rsidRDefault="007056CE" w:rsidP="007056CE">
      <w:pPr>
        <w:pStyle w:val="PL"/>
        <w:rPr>
          <w:del w:id="12322" w:author="Author"/>
          <w:noProof w:val="0"/>
          <w:lang w:eastAsia="de-DE"/>
        </w:rPr>
      </w:pPr>
      <w:del w:id="12323" w:author="Author">
        <w:r w:rsidDel="00A55355">
          <w:rPr>
            <w:noProof w:val="0"/>
            <w:lang w:eastAsia="de-DE"/>
          </w:rPr>
          <w:delText xml:space="preserve">          </w:delText>
        </w:r>
        <w:r w:rsidRPr="00215D3C" w:rsidDel="00A55355">
          <w:rPr>
            <w:noProof w:val="0"/>
            <w:lang w:eastAsia="de-DE"/>
          </w:rPr>
          <w:delText>"$ref": "#/</w:delText>
        </w:r>
        <w:r w:rsidDel="00A55355">
          <w:rPr>
            <w:noProof w:val="0"/>
            <w:lang w:eastAsia="de-DE"/>
          </w:rPr>
          <w:delText>definitions</w:delText>
        </w:r>
        <w:r w:rsidRPr="00215D3C" w:rsidDel="00A55355">
          <w:rPr>
            <w:noProof w:val="0"/>
            <w:lang w:eastAsia="de-DE"/>
          </w:rPr>
          <w:delText>/float-Type"</w:delText>
        </w:r>
      </w:del>
    </w:p>
    <w:p w14:paraId="69A1031E" w14:textId="1A1CBF77" w:rsidR="007056CE" w:rsidRPr="00215D3C" w:rsidDel="00A55355" w:rsidRDefault="007056CE" w:rsidP="007056CE">
      <w:pPr>
        <w:pStyle w:val="PL"/>
        <w:rPr>
          <w:del w:id="12324" w:author="Author"/>
          <w:noProof w:val="0"/>
          <w:lang w:eastAsia="de-DE"/>
        </w:rPr>
      </w:pPr>
      <w:del w:id="12325" w:author="Author">
        <w:r w:rsidDel="00A55355">
          <w:rPr>
            <w:noProof w:val="0"/>
            <w:lang w:eastAsia="de-DE"/>
          </w:rPr>
          <w:delText xml:space="preserve">        </w:delText>
        </w:r>
        <w:r w:rsidRPr="00215D3C" w:rsidDel="00A55355">
          <w:rPr>
            <w:noProof w:val="0"/>
            <w:lang w:eastAsia="de-DE"/>
          </w:rPr>
          <w:delText>}</w:delText>
        </w:r>
      </w:del>
    </w:p>
    <w:p w14:paraId="610173EF" w14:textId="00654E0D" w:rsidR="007056CE" w:rsidRPr="00215D3C" w:rsidDel="00A55355" w:rsidRDefault="007056CE" w:rsidP="007056CE">
      <w:pPr>
        <w:pStyle w:val="PL"/>
        <w:rPr>
          <w:del w:id="12326" w:author="Author"/>
          <w:noProof w:val="0"/>
          <w:lang w:eastAsia="de-DE"/>
        </w:rPr>
      </w:pPr>
      <w:del w:id="12327" w:author="Author">
        <w:r w:rsidDel="00A55355">
          <w:rPr>
            <w:noProof w:val="0"/>
            <w:lang w:eastAsia="de-DE"/>
          </w:rPr>
          <w:delText xml:space="preserve">      </w:delText>
        </w:r>
        <w:r w:rsidRPr="00215D3C" w:rsidDel="00A55355">
          <w:rPr>
            <w:noProof w:val="0"/>
            <w:lang w:eastAsia="de-DE"/>
          </w:rPr>
          <w:delText>}</w:delText>
        </w:r>
      </w:del>
    </w:p>
    <w:p w14:paraId="0FC97018" w14:textId="71161C7A" w:rsidR="007056CE" w:rsidRPr="00215D3C" w:rsidDel="00A55355" w:rsidRDefault="007056CE" w:rsidP="007056CE">
      <w:pPr>
        <w:pStyle w:val="PL"/>
        <w:rPr>
          <w:del w:id="12328" w:author="Author"/>
          <w:noProof w:val="0"/>
          <w:lang w:eastAsia="de-DE"/>
        </w:rPr>
      </w:pPr>
      <w:del w:id="12329" w:author="Author">
        <w:r w:rsidDel="00A55355">
          <w:rPr>
            <w:noProof w:val="0"/>
            <w:lang w:eastAsia="de-DE"/>
          </w:rPr>
          <w:delText xml:space="preserve">    </w:delText>
        </w:r>
        <w:r w:rsidRPr="00215D3C" w:rsidDel="00A55355">
          <w:rPr>
            <w:noProof w:val="0"/>
            <w:lang w:eastAsia="de-DE"/>
          </w:rPr>
          <w:delText>},</w:delText>
        </w:r>
      </w:del>
    </w:p>
    <w:p w14:paraId="3DDDFB25" w14:textId="1A80F280" w:rsidR="007056CE" w:rsidDel="00A55355" w:rsidRDefault="007056CE" w:rsidP="007056CE">
      <w:pPr>
        <w:pStyle w:val="PL"/>
        <w:rPr>
          <w:del w:id="12330" w:author="Author"/>
          <w:noProof w:val="0"/>
          <w:lang w:eastAsia="de-DE"/>
        </w:rPr>
      </w:pPr>
      <w:del w:id="12331" w:author="Author">
        <w:r w:rsidDel="00A55355">
          <w:rPr>
            <w:noProof w:val="0"/>
            <w:lang w:eastAsia="de-DE"/>
          </w:rPr>
          <w:delText xml:space="preserve">    "dateTime-Type": {</w:delText>
        </w:r>
      </w:del>
    </w:p>
    <w:p w14:paraId="07F89DA6" w14:textId="45705550" w:rsidR="007056CE" w:rsidDel="00A55355" w:rsidRDefault="007056CE" w:rsidP="007056CE">
      <w:pPr>
        <w:pStyle w:val="PL"/>
        <w:rPr>
          <w:del w:id="12332" w:author="Author"/>
          <w:noProof w:val="0"/>
          <w:lang w:eastAsia="de-DE"/>
        </w:rPr>
      </w:pPr>
      <w:del w:id="12333" w:author="Author">
        <w:r w:rsidDel="00A55355">
          <w:rPr>
            <w:noProof w:val="0"/>
            <w:lang w:eastAsia="de-DE"/>
          </w:rPr>
          <w:delText xml:space="preserve">      "type": "string",</w:delText>
        </w:r>
      </w:del>
    </w:p>
    <w:p w14:paraId="67C4AFA9" w14:textId="03B31629" w:rsidR="007056CE" w:rsidDel="00A55355" w:rsidRDefault="007056CE" w:rsidP="007056CE">
      <w:pPr>
        <w:pStyle w:val="PL"/>
        <w:rPr>
          <w:del w:id="12334" w:author="Author"/>
          <w:noProof w:val="0"/>
          <w:lang w:eastAsia="de-DE"/>
        </w:rPr>
      </w:pPr>
      <w:del w:id="12335" w:author="Author">
        <w:r w:rsidDel="00A55355">
          <w:rPr>
            <w:noProof w:val="0"/>
            <w:lang w:eastAsia="de-DE"/>
          </w:rPr>
          <w:delText xml:space="preserve">      "format": "date-Time"</w:delText>
        </w:r>
      </w:del>
    </w:p>
    <w:p w14:paraId="7F93D5BC" w14:textId="45F4D6A5" w:rsidR="007056CE" w:rsidDel="00A55355" w:rsidRDefault="007056CE" w:rsidP="007056CE">
      <w:pPr>
        <w:pStyle w:val="PL"/>
        <w:rPr>
          <w:del w:id="12336" w:author="Author"/>
          <w:noProof w:val="0"/>
          <w:lang w:eastAsia="de-DE"/>
        </w:rPr>
      </w:pPr>
      <w:del w:id="12337" w:author="Author">
        <w:r w:rsidDel="00A55355">
          <w:rPr>
            <w:noProof w:val="0"/>
            <w:lang w:eastAsia="de-DE"/>
          </w:rPr>
          <w:delText xml:space="preserve">    },</w:delText>
        </w:r>
      </w:del>
    </w:p>
    <w:p w14:paraId="657B8A5A" w14:textId="66A86AAF" w:rsidR="007056CE" w:rsidDel="00A55355" w:rsidRDefault="007056CE" w:rsidP="007056CE">
      <w:pPr>
        <w:pStyle w:val="PL"/>
        <w:rPr>
          <w:del w:id="12338" w:author="Author"/>
          <w:noProof w:val="0"/>
          <w:lang w:eastAsia="de-DE"/>
        </w:rPr>
      </w:pPr>
      <w:del w:id="12339" w:author="Author">
        <w:r w:rsidDel="00A55355">
          <w:rPr>
            <w:noProof w:val="0"/>
            <w:lang w:eastAsia="de-DE"/>
          </w:rPr>
          <w:delText xml:space="preserve">    "float-Type": {</w:delText>
        </w:r>
      </w:del>
    </w:p>
    <w:p w14:paraId="4F777EAE" w14:textId="50A2BB5F" w:rsidR="007056CE" w:rsidDel="00A55355" w:rsidRDefault="007056CE" w:rsidP="007056CE">
      <w:pPr>
        <w:pStyle w:val="PL"/>
        <w:rPr>
          <w:del w:id="12340" w:author="Author"/>
          <w:noProof w:val="0"/>
          <w:lang w:eastAsia="de-DE"/>
        </w:rPr>
      </w:pPr>
      <w:del w:id="12341" w:author="Author">
        <w:r w:rsidDel="00A55355">
          <w:rPr>
            <w:noProof w:val="0"/>
            <w:lang w:eastAsia="de-DE"/>
          </w:rPr>
          <w:delText xml:space="preserve">      "type": "string",</w:delText>
        </w:r>
      </w:del>
    </w:p>
    <w:p w14:paraId="3643A6D6" w14:textId="71DE014E" w:rsidR="007056CE" w:rsidDel="00A55355" w:rsidRDefault="007056CE" w:rsidP="007056CE">
      <w:pPr>
        <w:pStyle w:val="PL"/>
        <w:rPr>
          <w:del w:id="12342" w:author="Author"/>
          <w:noProof w:val="0"/>
          <w:lang w:eastAsia="de-DE"/>
        </w:rPr>
      </w:pPr>
      <w:del w:id="12343" w:author="Author">
        <w:r w:rsidDel="00A55355">
          <w:rPr>
            <w:noProof w:val="0"/>
            <w:lang w:eastAsia="de-DE"/>
          </w:rPr>
          <w:delText xml:space="preserve">      "format": "float"</w:delText>
        </w:r>
      </w:del>
    </w:p>
    <w:p w14:paraId="5C644079" w14:textId="27F7F378" w:rsidR="007056CE" w:rsidDel="00A55355" w:rsidRDefault="007056CE" w:rsidP="007056CE">
      <w:pPr>
        <w:pStyle w:val="PL"/>
        <w:rPr>
          <w:del w:id="12344" w:author="Author"/>
          <w:noProof w:val="0"/>
          <w:lang w:eastAsia="de-DE"/>
        </w:rPr>
      </w:pPr>
      <w:del w:id="12345" w:author="Author">
        <w:r w:rsidDel="00A55355">
          <w:rPr>
            <w:noProof w:val="0"/>
            <w:lang w:eastAsia="de-DE"/>
          </w:rPr>
          <w:delText xml:space="preserve">    },</w:delText>
        </w:r>
      </w:del>
    </w:p>
    <w:p w14:paraId="0D0A4EE8" w14:textId="426BC961" w:rsidR="007056CE" w:rsidDel="00A55355" w:rsidRDefault="007056CE" w:rsidP="007056CE">
      <w:pPr>
        <w:pStyle w:val="PL"/>
        <w:rPr>
          <w:del w:id="12346" w:author="Author"/>
          <w:noProof w:val="0"/>
          <w:lang w:eastAsia="de-DE"/>
        </w:rPr>
      </w:pPr>
      <w:del w:id="12347" w:author="Author">
        <w:r w:rsidDel="00A55355">
          <w:rPr>
            <w:noProof w:val="0"/>
            <w:lang w:eastAsia="de-DE"/>
          </w:rPr>
          <w:delText xml:space="preserve">    "indication-Type": {</w:delText>
        </w:r>
      </w:del>
    </w:p>
    <w:p w14:paraId="5F81D1CD" w14:textId="37D700A0" w:rsidR="007056CE" w:rsidDel="00A55355" w:rsidRDefault="007056CE" w:rsidP="007056CE">
      <w:pPr>
        <w:pStyle w:val="PL"/>
        <w:rPr>
          <w:del w:id="12348" w:author="Author"/>
          <w:noProof w:val="0"/>
          <w:lang w:eastAsia="de-DE"/>
        </w:rPr>
      </w:pPr>
      <w:del w:id="12349" w:author="Author">
        <w:r w:rsidDel="00A55355">
          <w:rPr>
            <w:noProof w:val="0"/>
            <w:lang w:eastAsia="de-DE"/>
          </w:rPr>
          <w:delText xml:space="preserve">      "type": "string",</w:delText>
        </w:r>
      </w:del>
    </w:p>
    <w:p w14:paraId="125A962B" w14:textId="260121EF" w:rsidR="007056CE" w:rsidDel="00A55355" w:rsidRDefault="007056CE" w:rsidP="007056CE">
      <w:pPr>
        <w:pStyle w:val="PL"/>
        <w:rPr>
          <w:del w:id="12350" w:author="Author"/>
          <w:noProof w:val="0"/>
          <w:lang w:eastAsia="de-DE"/>
        </w:rPr>
      </w:pPr>
      <w:del w:id="12351" w:author="Author">
        <w:r w:rsidDel="00A55355">
          <w:rPr>
            <w:noProof w:val="0"/>
            <w:lang w:eastAsia="de-DE"/>
          </w:rPr>
          <w:delText xml:space="preserve">      "enum": [</w:delText>
        </w:r>
      </w:del>
    </w:p>
    <w:p w14:paraId="383FAA4A" w14:textId="7E601CBC" w:rsidR="007056CE" w:rsidDel="00A55355" w:rsidRDefault="007056CE" w:rsidP="007056CE">
      <w:pPr>
        <w:pStyle w:val="PL"/>
        <w:rPr>
          <w:del w:id="12352" w:author="Author"/>
          <w:noProof w:val="0"/>
          <w:lang w:eastAsia="de-DE"/>
        </w:rPr>
      </w:pPr>
      <w:del w:id="12353" w:author="Author">
        <w:r w:rsidDel="00A55355">
          <w:rPr>
            <w:noProof w:val="0"/>
            <w:lang w:eastAsia="de-DE"/>
          </w:rPr>
          <w:delText xml:space="preserve">        "Up",</w:delText>
        </w:r>
      </w:del>
    </w:p>
    <w:p w14:paraId="7D74BB56" w14:textId="27DA470F" w:rsidR="007056CE" w:rsidDel="00A55355" w:rsidRDefault="007056CE" w:rsidP="007056CE">
      <w:pPr>
        <w:pStyle w:val="PL"/>
        <w:rPr>
          <w:del w:id="12354" w:author="Author"/>
          <w:noProof w:val="0"/>
          <w:lang w:eastAsia="de-DE"/>
        </w:rPr>
      </w:pPr>
      <w:del w:id="12355" w:author="Author">
        <w:r w:rsidDel="00A55355">
          <w:rPr>
            <w:noProof w:val="0"/>
            <w:lang w:eastAsia="de-DE"/>
          </w:rPr>
          <w:delText xml:space="preserve">        "Down"</w:delText>
        </w:r>
      </w:del>
    </w:p>
    <w:p w14:paraId="0243C603" w14:textId="12B88EDE" w:rsidR="007056CE" w:rsidDel="00A55355" w:rsidRDefault="007056CE" w:rsidP="007056CE">
      <w:pPr>
        <w:pStyle w:val="PL"/>
        <w:rPr>
          <w:del w:id="12356" w:author="Author"/>
          <w:noProof w:val="0"/>
          <w:lang w:eastAsia="de-DE"/>
        </w:rPr>
      </w:pPr>
      <w:del w:id="12357" w:author="Author">
        <w:r w:rsidDel="00A55355">
          <w:rPr>
            <w:noProof w:val="0"/>
            <w:lang w:eastAsia="de-DE"/>
          </w:rPr>
          <w:delText xml:space="preserve">      ]</w:delText>
        </w:r>
      </w:del>
    </w:p>
    <w:p w14:paraId="7D1006A0" w14:textId="320A820B" w:rsidR="007056CE" w:rsidDel="00A55355" w:rsidRDefault="007056CE" w:rsidP="007056CE">
      <w:pPr>
        <w:pStyle w:val="PL"/>
        <w:rPr>
          <w:del w:id="12358" w:author="Author"/>
          <w:noProof w:val="0"/>
          <w:lang w:eastAsia="de-DE"/>
        </w:rPr>
      </w:pPr>
      <w:del w:id="12359" w:author="Author">
        <w:r w:rsidDel="00A55355">
          <w:rPr>
            <w:noProof w:val="0"/>
            <w:lang w:eastAsia="de-DE"/>
          </w:rPr>
          <w:delText xml:space="preserve">    },</w:delText>
        </w:r>
      </w:del>
    </w:p>
    <w:p w14:paraId="6ADB2867" w14:textId="51344EC2" w:rsidR="007056CE" w:rsidRPr="00215D3C" w:rsidDel="00A55355" w:rsidRDefault="007056CE" w:rsidP="007056CE">
      <w:pPr>
        <w:pStyle w:val="PL"/>
        <w:rPr>
          <w:del w:id="12360" w:author="Author"/>
          <w:noProof w:val="0"/>
          <w:lang w:eastAsia="de-DE"/>
        </w:rPr>
      </w:pPr>
      <w:del w:id="12361" w:author="Author">
        <w:r w:rsidDel="00A55355">
          <w:rPr>
            <w:noProof w:val="0"/>
            <w:lang w:eastAsia="de-DE"/>
          </w:rPr>
          <w:delText xml:space="preserve">    </w:delText>
        </w:r>
        <w:r w:rsidRPr="00215D3C" w:rsidDel="00A55355">
          <w:rPr>
            <w:noProof w:val="0"/>
            <w:lang w:eastAsia="de-DE"/>
          </w:rPr>
          <w:delText>"attributeValueChange-Type": {</w:delText>
        </w:r>
      </w:del>
    </w:p>
    <w:p w14:paraId="74A9E722" w14:textId="632DB4CC" w:rsidR="007056CE" w:rsidRPr="00215D3C" w:rsidDel="00A55355" w:rsidRDefault="007056CE" w:rsidP="007056CE">
      <w:pPr>
        <w:pStyle w:val="PL"/>
        <w:rPr>
          <w:del w:id="12362" w:author="Author"/>
          <w:noProof w:val="0"/>
          <w:lang w:eastAsia="de-DE"/>
        </w:rPr>
      </w:pPr>
      <w:del w:id="12363" w:author="Author">
        <w:r w:rsidDel="00A55355">
          <w:rPr>
            <w:noProof w:val="0"/>
            <w:lang w:eastAsia="de-DE"/>
          </w:rPr>
          <w:delText xml:space="preserve">      </w:delText>
        </w:r>
        <w:r w:rsidRPr="00215D3C" w:rsidDel="00A55355">
          <w:rPr>
            <w:noProof w:val="0"/>
            <w:lang w:eastAsia="de-DE"/>
          </w:rPr>
          <w:delText>"type": "object",</w:delText>
        </w:r>
      </w:del>
    </w:p>
    <w:p w14:paraId="3514FCF6" w14:textId="7D7D5342" w:rsidR="007056CE" w:rsidRPr="00215D3C" w:rsidDel="00A55355" w:rsidRDefault="007056CE" w:rsidP="007056CE">
      <w:pPr>
        <w:pStyle w:val="PL"/>
        <w:rPr>
          <w:del w:id="12364" w:author="Author"/>
          <w:noProof w:val="0"/>
          <w:lang w:eastAsia="de-DE"/>
        </w:rPr>
      </w:pPr>
      <w:del w:id="12365" w:author="Author">
        <w:r w:rsidDel="00A55355">
          <w:rPr>
            <w:noProof w:val="0"/>
            <w:lang w:eastAsia="de-DE"/>
          </w:rPr>
          <w:delText xml:space="preserve">        </w:delText>
        </w:r>
        <w:r w:rsidRPr="00215D3C" w:rsidDel="00A55355">
          <w:rPr>
            <w:noProof w:val="0"/>
            <w:lang w:eastAsia="de-DE"/>
          </w:rPr>
          <w:delText>"properties": {</w:delText>
        </w:r>
      </w:del>
    </w:p>
    <w:p w14:paraId="01393BB8" w14:textId="01A61E29" w:rsidR="007056CE" w:rsidRPr="00215D3C" w:rsidDel="00A55355" w:rsidRDefault="007056CE" w:rsidP="007056CE">
      <w:pPr>
        <w:pStyle w:val="PL"/>
        <w:rPr>
          <w:del w:id="12366" w:author="Author"/>
          <w:noProof w:val="0"/>
          <w:lang w:eastAsia="de-DE"/>
        </w:rPr>
      </w:pPr>
      <w:del w:id="12367" w:author="Author">
        <w:r w:rsidDel="00A55355">
          <w:rPr>
            <w:noProof w:val="0"/>
            <w:lang w:eastAsia="de-DE"/>
          </w:rPr>
          <w:delText xml:space="preserve">          </w:delText>
        </w:r>
        <w:r w:rsidRPr="00215D3C" w:rsidDel="00A55355">
          <w:rPr>
            <w:noProof w:val="0"/>
            <w:lang w:eastAsia="de-DE"/>
          </w:rPr>
          <w:delText>"attributeName": {</w:delText>
        </w:r>
      </w:del>
    </w:p>
    <w:p w14:paraId="0BB4A6DD" w14:textId="04664A11" w:rsidR="007056CE" w:rsidRPr="00215D3C" w:rsidDel="00A55355" w:rsidRDefault="007056CE" w:rsidP="007056CE">
      <w:pPr>
        <w:pStyle w:val="PL"/>
        <w:rPr>
          <w:del w:id="12368" w:author="Author"/>
          <w:noProof w:val="0"/>
          <w:lang w:eastAsia="de-DE"/>
        </w:rPr>
      </w:pPr>
      <w:del w:id="12369" w:author="Author">
        <w:r w:rsidDel="00A55355">
          <w:rPr>
            <w:noProof w:val="0"/>
            <w:lang w:eastAsia="de-DE"/>
          </w:rPr>
          <w:delText xml:space="preserve">            </w:delText>
        </w:r>
        <w:r w:rsidRPr="00215D3C" w:rsidDel="00A55355">
          <w:rPr>
            <w:noProof w:val="0"/>
            <w:lang w:eastAsia="de-DE"/>
          </w:rPr>
          <w:delText>"type": "string"</w:delText>
        </w:r>
      </w:del>
    </w:p>
    <w:p w14:paraId="2C72156C" w14:textId="4023E35D" w:rsidR="007056CE" w:rsidRPr="00215D3C" w:rsidDel="00A55355" w:rsidRDefault="007056CE" w:rsidP="007056CE">
      <w:pPr>
        <w:pStyle w:val="PL"/>
        <w:rPr>
          <w:del w:id="12370" w:author="Author"/>
          <w:noProof w:val="0"/>
          <w:lang w:eastAsia="de-DE"/>
        </w:rPr>
      </w:pPr>
      <w:del w:id="12371" w:author="Author">
        <w:r w:rsidDel="00A55355">
          <w:rPr>
            <w:noProof w:val="0"/>
            <w:lang w:eastAsia="de-DE"/>
          </w:rPr>
          <w:delText xml:space="preserve">          </w:delText>
        </w:r>
        <w:r w:rsidRPr="00215D3C" w:rsidDel="00A55355">
          <w:rPr>
            <w:noProof w:val="0"/>
            <w:lang w:eastAsia="de-DE"/>
          </w:rPr>
          <w:delText>},</w:delText>
        </w:r>
      </w:del>
    </w:p>
    <w:p w14:paraId="2FACAADD" w14:textId="4E87DA3E" w:rsidR="007056CE" w:rsidRPr="00215D3C" w:rsidDel="00A55355" w:rsidRDefault="007056CE" w:rsidP="007056CE">
      <w:pPr>
        <w:pStyle w:val="PL"/>
        <w:rPr>
          <w:del w:id="12372" w:author="Author"/>
          <w:noProof w:val="0"/>
          <w:lang w:eastAsia="de-DE"/>
        </w:rPr>
      </w:pPr>
      <w:del w:id="12373" w:author="Author">
        <w:r w:rsidDel="00A55355">
          <w:rPr>
            <w:noProof w:val="0"/>
            <w:lang w:eastAsia="de-DE"/>
          </w:rPr>
          <w:delText xml:space="preserve">          </w:delText>
        </w:r>
        <w:r w:rsidRPr="00215D3C" w:rsidDel="00A55355">
          <w:rPr>
            <w:noProof w:val="0"/>
            <w:lang w:eastAsia="de-DE"/>
          </w:rPr>
          <w:delText>"oldAttributeValue": {},</w:delText>
        </w:r>
      </w:del>
    </w:p>
    <w:p w14:paraId="0E239B38" w14:textId="17A395AF" w:rsidR="007056CE" w:rsidRPr="00215D3C" w:rsidDel="00A55355" w:rsidRDefault="007056CE" w:rsidP="007056CE">
      <w:pPr>
        <w:pStyle w:val="PL"/>
        <w:rPr>
          <w:del w:id="12374" w:author="Author"/>
          <w:noProof w:val="0"/>
          <w:lang w:eastAsia="de-DE"/>
        </w:rPr>
      </w:pPr>
      <w:del w:id="12375" w:author="Author">
        <w:r w:rsidDel="00A55355">
          <w:rPr>
            <w:noProof w:val="0"/>
            <w:lang w:eastAsia="de-DE"/>
          </w:rPr>
          <w:delText xml:space="preserve">          </w:delText>
        </w:r>
        <w:r w:rsidRPr="00215D3C" w:rsidDel="00A55355">
          <w:rPr>
            <w:noProof w:val="0"/>
            <w:lang w:eastAsia="de-DE"/>
          </w:rPr>
          <w:delText>"newAttributeValue": {}</w:delText>
        </w:r>
      </w:del>
    </w:p>
    <w:p w14:paraId="070674A6" w14:textId="6A8C55AB" w:rsidR="007056CE" w:rsidRPr="00215D3C" w:rsidDel="00A55355" w:rsidRDefault="007056CE" w:rsidP="007056CE">
      <w:pPr>
        <w:pStyle w:val="PL"/>
        <w:rPr>
          <w:del w:id="12376" w:author="Author"/>
          <w:noProof w:val="0"/>
          <w:lang w:eastAsia="de-DE"/>
        </w:rPr>
      </w:pPr>
      <w:del w:id="12377" w:author="Author">
        <w:r w:rsidDel="00A55355">
          <w:rPr>
            <w:noProof w:val="0"/>
            <w:lang w:eastAsia="de-DE"/>
          </w:rPr>
          <w:delText xml:space="preserve">        </w:delText>
        </w:r>
        <w:r w:rsidRPr="00215D3C" w:rsidDel="00A55355">
          <w:rPr>
            <w:noProof w:val="0"/>
            <w:lang w:eastAsia="de-DE"/>
          </w:rPr>
          <w:delText>}</w:delText>
        </w:r>
      </w:del>
    </w:p>
    <w:p w14:paraId="1DB5B01A" w14:textId="2902CEF5" w:rsidR="007056CE" w:rsidRPr="00215D3C" w:rsidDel="00A55355" w:rsidRDefault="007056CE" w:rsidP="007056CE">
      <w:pPr>
        <w:pStyle w:val="PL"/>
        <w:rPr>
          <w:del w:id="12378" w:author="Author"/>
          <w:noProof w:val="0"/>
          <w:lang w:eastAsia="de-DE"/>
        </w:rPr>
      </w:pPr>
      <w:del w:id="12379" w:author="Author">
        <w:r w:rsidDel="00A55355">
          <w:rPr>
            <w:noProof w:val="0"/>
            <w:lang w:eastAsia="de-DE"/>
          </w:rPr>
          <w:delText xml:space="preserve">    </w:delText>
        </w:r>
        <w:r w:rsidRPr="00215D3C" w:rsidDel="00A55355">
          <w:rPr>
            <w:noProof w:val="0"/>
            <w:lang w:eastAsia="de-DE"/>
          </w:rPr>
          <w:delText>},</w:delText>
        </w:r>
      </w:del>
    </w:p>
    <w:p w14:paraId="5E31A295" w14:textId="4EE3BD9F" w:rsidR="007056CE" w:rsidDel="00A55355" w:rsidRDefault="007056CE" w:rsidP="007056CE">
      <w:pPr>
        <w:pStyle w:val="PL"/>
        <w:rPr>
          <w:del w:id="12380" w:author="Author"/>
          <w:noProof w:val="0"/>
          <w:lang w:eastAsia="de-DE"/>
        </w:rPr>
      </w:pPr>
      <w:del w:id="12381" w:author="Author">
        <w:r w:rsidDel="00A55355">
          <w:rPr>
            <w:noProof w:val="0"/>
            <w:lang w:eastAsia="de-DE"/>
          </w:rPr>
          <w:delText xml:space="preserve">    "attributeNameValuePair-Type": {</w:delText>
        </w:r>
      </w:del>
    </w:p>
    <w:p w14:paraId="31371B1D" w14:textId="02B8FE60" w:rsidR="007056CE" w:rsidDel="00A55355" w:rsidRDefault="007056CE" w:rsidP="007056CE">
      <w:pPr>
        <w:pStyle w:val="PL"/>
        <w:rPr>
          <w:del w:id="12382" w:author="Author"/>
          <w:noProof w:val="0"/>
          <w:lang w:eastAsia="de-DE"/>
        </w:rPr>
      </w:pPr>
      <w:del w:id="12383" w:author="Author">
        <w:r w:rsidDel="00A55355">
          <w:rPr>
            <w:noProof w:val="0"/>
            <w:lang w:eastAsia="de-DE"/>
          </w:rPr>
          <w:delText xml:space="preserve">      "type": "object",</w:delText>
        </w:r>
      </w:del>
    </w:p>
    <w:p w14:paraId="2A17F5C3" w14:textId="32457702" w:rsidR="007056CE" w:rsidDel="00A55355" w:rsidRDefault="007056CE" w:rsidP="007056CE">
      <w:pPr>
        <w:pStyle w:val="PL"/>
        <w:rPr>
          <w:del w:id="12384" w:author="Author"/>
          <w:noProof w:val="0"/>
          <w:lang w:eastAsia="de-DE"/>
        </w:rPr>
      </w:pPr>
      <w:del w:id="12385" w:author="Author">
        <w:r w:rsidDel="00A55355">
          <w:rPr>
            <w:noProof w:val="0"/>
            <w:lang w:eastAsia="de-DE"/>
          </w:rPr>
          <w:delText xml:space="preserve">      "properties": {</w:delText>
        </w:r>
      </w:del>
    </w:p>
    <w:p w14:paraId="743C0597" w14:textId="6BC4F6ED" w:rsidR="007056CE" w:rsidDel="00A55355" w:rsidRDefault="007056CE" w:rsidP="007056CE">
      <w:pPr>
        <w:pStyle w:val="PL"/>
        <w:rPr>
          <w:del w:id="12386" w:author="Author"/>
          <w:noProof w:val="0"/>
          <w:lang w:eastAsia="de-DE"/>
        </w:rPr>
      </w:pPr>
      <w:del w:id="12387" w:author="Author">
        <w:r w:rsidDel="00A55355">
          <w:rPr>
            <w:noProof w:val="0"/>
            <w:lang w:eastAsia="de-DE"/>
          </w:rPr>
          <w:delText xml:space="preserve">        "attributeName": {</w:delText>
        </w:r>
      </w:del>
    </w:p>
    <w:p w14:paraId="3DAF6432" w14:textId="3C5D8624" w:rsidR="007056CE" w:rsidDel="00A55355" w:rsidRDefault="007056CE" w:rsidP="007056CE">
      <w:pPr>
        <w:pStyle w:val="PL"/>
        <w:rPr>
          <w:del w:id="12388" w:author="Author"/>
          <w:noProof w:val="0"/>
          <w:lang w:eastAsia="de-DE"/>
        </w:rPr>
      </w:pPr>
      <w:del w:id="12389" w:author="Author">
        <w:r w:rsidDel="00A55355">
          <w:rPr>
            <w:noProof w:val="0"/>
            <w:lang w:eastAsia="de-DE"/>
          </w:rPr>
          <w:delText xml:space="preserve">          "type": "string"</w:delText>
        </w:r>
      </w:del>
    </w:p>
    <w:p w14:paraId="0CA3B333" w14:textId="12F332F1" w:rsidR="007056CE" w:rsidDel="00A55355" w:rsidRDefault="007056CE" w:rsidP="007056CE">
      <w:pPr>
        <w:pStyle w:val="PL"/>
        <w:rPr>
          <w:del w:id="12390" w:author="Author"/>
          <w:noProof w:val="0"/>
          <w:lang w:eastAsia="de-DE"/>
        </w:rPr>
      </w:pPr>
      <w:del w:id="12391" w:author="Author">
        <w:r w:rsidDel="00A55355">
          <w:rPr>
            <w:noProof w:val="0"/>
            <w:lang w:eastAsia="de-DE"/>
          </w:rPr>
          <w:delText xml:space="preserve">        },</w:delText>
        </w:r>
      </w:del>
    </w:p>
    <w:p w14:paraId="7F1E679E" w14:textId="75671051" w:rsidR="007056CE" w:rsidDel="00A55355" w:rsidRDefault="007056CE" w:rsidP="007056CE">
      <w:pPr>
        <w:pStyle w:val="PL"/>
        <w:rPr>
          <w:del w:id="12392" w:author="Author"/>
          <w:noProof w:val="0"/>
          <w:lang w:eastAsia="de-DE"/>
        </w:rPr>
      </w:pPr>
      <w:del w:id="12393" w:author="Author">
        <w:r w:rsidDel="00A55355">
          <w:rPr>
            <w:noProof w:val="0"/>
            <w:lang w:eastAsia="de-DE"/>
          </w:rPr>
          <w:delText xml:space="preserve">        "attributeValue": {}</w:delText>
        </w:r>
      </w:del>
    </w:p>
    <w:p w14:paraId="4C7A0C2A" w14:textId="60B615F2" w:rsidR="007056CE" w:rsidDel="00A55355" w:rsidRDefault="007056CE" w:rsidP="007056CE">
      <w:pPr>
        <w:pStyle w:val="PL"/>
        <w:rPr>
          <w:del w:id="12394" w:author="Author"/>
          <w:noProof w:val="0"/>
          <w:lang w:eastAsia="de-DE"/>
        </w:rPr>
      </w:pPr>
      <w:del w:id="12395" w:author="Author">
        <w:r w:rsidDel="00A55355">
          <w:rPr>
            <w:noProof w:val="0"/>
            <w:lang w:eastAsia="de-DE"/>
          </w:rPr>
          <w:delText xml:space="preserve">      }</w:delText>
        </w:r>
      </w:del>
    </w:p>
    <w:p w14:paraId="0131732A" w14:textId="4DE0A29F" w:rsidR="007056CE" w:rsidDel="00A55355" w:rsidRDefault="007056CE" w:rsidP="007056CE">
      <w:pPr>
        <w:pStyle w:val="PL"/>
        <w:rPr>
          <w:del w:id="12396" w:author="Author"/>
          <w:noProof w:val="0"/>
          <w:lang w:eastAsia="de-DE"/>
        </w:rPr>
      </w:pPr>
      <w:del w:id="12397" w:author="Author">
        <w:r w:rsidDel="00A55355">
          <w:rPr>
            <w:noProof w:val="0"/>
            <w:lang w:eastAsia="de-DE"/>
          </w:rPr>
          <w:delText xml:space="preserve">    },</w:delText>
        </w:r>
      </w:del>
    </w:p>
    <w:p w14:paraId="611BC5CF" w14:textId="70363A7B" w:rsidR="007056CE" w:rsidRPr="00215D3C" w:rsidDel="00A55355" w:rsidRDefault="007056CE" w:rsidP="007056CE">
      <w:pPr>
        <w:pStyle w:val="PL"/>
        <w:rPr>
          <w:del w:id="12398" w:author="Author"/>
          <w:noProof w:val="0"/>
          <w:lang w:eastAsia="de-DE"/>
        </w:rPr>
      </w:pPr>
      <w:del w:id="12399" w:author="Author">
        <w:r w:rsidDel="00A55355">
          <w:rPr>
            <w:noProof w:val="0"/>
            <w:lang w:eastAsia="de-DE"/>
          </w:rPr>
          <w:delText xml:space="preserve">    </w:delText>
        </w:r>
        <w:r w:rsidRPr="00215D3C" w:rsidDel="00A55355">
          <w:rPr>
            <w:noProof w:val="0"/>
            <w:lang w:eastAsia="de-DE"/>
          </w:rPr>
          <w:delText>"proposedRepairActions-Type": {</w:delText>
        </w:r>
      </w:del>
    </w:p>
    <w:p w14:paraId="01806ED8" w14:textId="6B2A2123" w:rsidR="007056CE" w:rsidRPr="00215D3C" w:rsidDel="00A55355" w:rsidRDefault="007056CE" w:rsidP="007056CE">
      <w:pPr>
        <w:pStyle w:val="PL"/>
        <w:rPr>
          <w:del w:id="12400" w:author="Author"/>
          <w:noProof w:val="0"/>
          <w:lang w:eastAsia="de-DE"/>
        </w:rPr>
      </w:pPr>
      <w:del w:id="12401" w:author="Author">
        <w:r w:rsidDel="00A55355">
          <w:rPr>
            <w:noProof w:val="0"/>
            <w:lang w:eastAsia="de-DE"/>
          </w:rPr>
          <w:lastRenderedPageBreak/>
          <w:delText xml:space="preserve">      </w:delText>
        </w:r>
        <w:r w:rsidRPr="00215D3C" w:rsidDel="00A55355">
          <w:rPr>
            <w:noProof w:val="0"/>
            <w:lang w:eastAsia="de-DE"/>
          </w:rPr>
          <w:delText>"type": "string"</w:delText>
        </w:r>
      </w:del>
    </w:p>
    <w:p w14:paraId="37290ED7" w14:textId="396711A4" w:rsidR="007056CE" w:rsidRPr="00215D3C" w:rsidDel="00A55355" w:rsidRDefault="007056CE" w:rsidP="007056CE">
      <w:pPr>
        <w:pStyle w:val="PL"/>
        <w:rPr>
          <w:del w:id="12402" w:author="Author"/>
          <w:noProof w:val="0"/>
          <w:lang w:eastAsia="de-DE"/>
        </w:rPr>
      </w:pPr>
      <w:del w:id="12403" w:author="Author">
        <w:r w:rsidDel="00A55355">
          <w:rPr>
            <w:noProof w:val="0"/>
            <w:lang w:eastAsia="de-DE"/>
          </w:rPr>
          <w:delText xml:space="preserve">    </w:delText>
        </w:r>
        <w:r w:rsidRPr="00215D3C" w:rsidDel="00A55355">
          <w:rPr>
            <w:noProof w:val="0"/>
            <w:lang w:eastAsia="de-DE"/>
          </w:rPr>
          <w:delText>},</w:delText>
        </w:r>
      </w:del>
    </w:p>
    <w:p w14:paraId="3D2B14B1" w14:textId="2D6CCF56" w:rsidR="007056CE" w:rsidRPr="00215D3C" w:rsidDel="00A55355" w:rsidRDefault="007056CE" w:rsidP="007056CE">
      <w:pPr>
        <w:pStyle w:val="PL"/>
        <w:rPr>
          <w:del w:id="12404" w:author="Author"/>
          <w:noProof w:val="0"/>
          <w:lang w:eastAsia="de-DE"/>
        </w:rPr>
      </w:pPr>
      <w:del w:id="12405" w:author="Author">
        <w:r w:rsidDel="00A55355">
          <w:rPr>
            <w:noProof w:val="0"/>
            <w:lang w:eastAsia="de-DE"/>
          </w:rPr>
          <w:delText xml:space="preserve">    </w:delText>
        </w:r>
        <w:r w:rsidRPr="00215D3C" w:rsidDel="00A55355">
          <w:rPr>
            <w:noProof w:val="0"/>
            <w:lang w:eastAsia="de-DE"/>
          </w:rPr>
          <w:delText>"additionalText-Type": {</w:delText>
        </w:r>
      </w:del>
    </w:p>
    <w:p w14:paraId="38C58D4A" w14:textId="160C73B5" w:rsidR="007056CE" w:rsidRPr="00215D3C" w:rsidDel="00A55355" w:rsidRDefault="007056CE" w:rsidP="007056CE">
      <w:pPr>
        <w:pStyle w:val="PL"/>
        <w:rPr>
          <w:del w:id="12406" w:author="Author"/>
          <w:noProof w:val="0"/>
          <w:lang w:eastAsia="de-DE"/>
        </w:rPr>
      </w:pPr>
      <w:del w:id="12407" w:author="Author">
        <w:r w:rsidDel="00A55355">
          <w:rPr>
            <w:noProof w:val="0"/>
            <w:lang w:eastAsia="de-DE"/>
          </w:rPr>
          <w:delText xml:space="preserve">      </w:delText>
        </w:r>
        <w:r w:rsidRPr="00215D3C" w:rsidDel="00A55355">
          <w:rPr>
            <w:noProof w:val="0"/>
            <w:lang w:eastAsia="de-DE"/>
          </w:rPr>
          <w:delText>"type": "string"</w:delText>
        </w:r>
      </w:del>
    </w:p>
    <w:p w14:paraId="0DCA1233" w14:textId="222A7A1C" w:rsidR="007056CE" w:rsidRPr="00215D3C" w:rsidDel="00A55355" w:rsidRDefault="007056CE" w:rsidP="007056CE">
      <w:pPr>
        <w:pStyle w:val="PL"/>
        <w:rPr>
          <w:del w:id="12408" w:author="Author"/>
          <w:noProof w:val="0"/>
          <w:lang w:eastAsia="de-DE"/>
        </w:rPr>
      </w:pPr>
      <w:del w:id="12409" w:author="Author">
        <w:r w:rsidDel="00A55355">
          <w:rPr>
            <w:noProof w:val="0"/>
            <w:lang w:eastAsia="de-DE"/>
          </w:rPr>
          <w:delText xml:space="preserve">    </w:delText>
        </w:r>
        <w:r w:rsidRPr="00215D3C" w:rsidDel="00A55355">
          <w:rPr>
            <w:noProof w:val="0"/>
            <w:lang w:eastAsia="de-DE"/>
          </w:rPr>
          <w:delText>},</w:delText>
        </w:r>
      </w:del>
    </w:p>
    <w:p w14:paraId="1C28D87D" w14:textId="37926B94" w:rsidR="007056CE" w:rsidRPr="00215D3C" w:rsidDel="00A55355" w:rsidRDefault="007056CE" w:rsidP="007056CE">
      <w:pPr>
        <w:pStyle w:val="PL"/>
        <w:rPr>
          <w:del w:id="12410" w:author="Author"/>
          <w:noProof w:val="0"/>
          <w:lang w:eastAsia="de-DE"/>
        </w:rPr>
      </w:pPr>
      <w:del w:id="12411" w:author="Author">
        <w:r w:rsidDel="00A55355">
          <w:rPr>
            <w:noProof w:val="0"/>
            <w:lang w:eastAsia="de-DE"/>
          </w:rPr>
          <w:delText xml:space="preserve">    </w:delText>
        </w:r>
        <w:r w:rsidRPr="00215D3C" w:rsidDel="00A55355">
          <w:rPr>
            <w:noProof w:val="0"/>
            <w:lang w:eastAsia="de-DE"/>
          </w:rPr>
          <w:delText>"serviceProvider-Type": {</w:delText>
        </w:r>
      </w:del>
    </w:p>
    <w:p w14:paraId="66060275" w14:textId="57707B51" w:rsidR="007056CE" w:rsidRPr="00215D3C" w:rsidDel="00A55355" w:rsidRDefault="007056CE" w:rsidP="007056CE">
      <w:pPr>
        <w:pStyle w:val="PL"/>
        <w:rPr>
          <w:del w:id="12412" w:author="Author"/>
          <w:noProof w:val="0"/>
          <w:lang w:eastAsia="de-DE"/>
        </w:rPr>
      </w:pPr>
      <w:del w:id="12413" w:author="Author">
        <w:r w:rsidDel="00A55355">
          <w:rPr>
            <w:noProof w:val="0"/>
            <w:lang w:eastAsia="de-DE"/>
          </w:rPr>
          <w:delText xml:space="preserve">      </w:delText>
        </w:r>
        <w:r w:rsidRPr="00215D3C" w:rsidDel="00A55355">
          <w:rPr>
            <w:noProof w:val="0"/>
            <w:lang w:eastAsia="de-DE"/>
          </w:rPr>
          <w:delText>"type": "string"</w:delText>
        </w:r>
      </w:del>
    </w:p>
    <w:p w14:paraId="0F99348C" w14:textId="7E70A3F8" w:rsidR="007056CE" w:rsidRPr="00215D3C" w:rsidDel="00A55355" w:rsidRDefault="007056CE" w:rsidP="007056CE">
      <w:pPr>
        <w:pStyle w:val="PL"/>
        <w:rPr>
          <w:del w:id="12414" w:author="Author"/>
          <w:noProof w:val="0"/>
          <w:lang w:eastAsia="de-DE"/>
        </w:rPr>
      </w:pPr>
      <w:del w:id="12415" w:author="Author">
        <w:r w:rsidDel="00A55355">
          <w:rPr>
            <w:noProof w:val="0"/>
            <w:lang w:eastAsia="de-DE"/>
          </w:rPr>
          <w:delText xml:space="preserve">    </w:delText>
        </w:r>
        <w:r w:rsidRPr="00215D3C" w:rsidDel="00A55355">
          <w:rPr>
            <w:noProof w:val="0"/>
            <w:lang w:eastAsia="de-DE"/>
          </w:rPr>
          <w:delText>},</w:delText>
        </w:r>
      </w:del>
    </w:p>
    <w:p w14:paraId="0381A3DF" w14:textId="2E2830E4" w:rsidR="007056CE" w:rsidRPr="00215D3C" w:rsidDel="00A55355" w:rsidRDefault="007056CE" w:rsidP="007056CE">
      <w:pPr>
        <w:pStyle w:val="PL"/>
        <w:rPr>
          <w:del w:id="12416" w:author="Author"/>
          <w:noProof w:val="0"/>
          <w:lang w:eastAsia="de-DE"/>
        </w:rPr>
      </w:pPr>
      <w:del w:id="12417" w:author="Author">
        <w:r w:rsidDel="00A55355">
          <w:rPr>
            <w:noProof w:val="0"/>
            <w:lang w:eastAsia="de-DE"/>
          </w:rPr>
          <w:delText xml:space="preserve">    </w:delText>
        </w:r>
        <w:r w:rsidRPr="00215D3C" w:rsidDel="00A55355">
          <w:rPr>
            <w:noProof w:val="0"/>
            <w:lang w:eastAsia="de-DE"/>
          </w:rPr>
          <w:delText>"serviceUser-Type": {</w:delText>
        </w:r>
      </w:del>
    </w:p>
    <w:p w14:paraId="1F7860A7" w14:textId="0FBE1270" w:rsidR="007056CE" w:rsidRPr="00215D3C" w:rsidDel="00A55355" w:rsidRDefault="007056CE" w:rsidP="007056CE">
      <w:pPr>
        <w:pStyle w:val="PL"/>
        <w:rPr>
          <w:del w:id="12418" w:author="Author"/>
          <w:noProof w:val="0"/>
          <w:lang w:eastAsia="de-DE"/>
        </w:rPr>
      </w:pPr>
      <w:del w:id="12419" w:author="Author">
        <w:r w:rsidDel="00A55355">
          <w:rPr>
            <w:noProof w:val="0"/>
            <w:lang w:eastAsia="de-DE"/>
          </w:rPr>
          <w:delText xml:space="preserve">      </w:delText>
        </w:r>
        <w:r w:rsidRPr="00215D3C" w:rsidDel="00A55355">
          <w:rPr>
            <w:noProof w:val="0"/>
            <w:lang w:eastAsia="de-DE"/>
          </w:rPr>
          <w:delText>"type": "string"</w:delText>
        </w:r>
      </w:del>
    </w:p>
    <w:p w14:paraId="6820BACF" w14:textId="5AD8C660" w:rsidR="007056CE" w:rsidRPr="00215D3C" w:rsidDel="00A55355" w:rsidRDefault="007056CE" w:rsidP="007056CE">
      <w:pPr>
        <w:pStyle w:val="PL"/>
        <w:rPr>
          <w:del w:id="12420" w:author="Author"/>
          <w:noProof w:val="0"/>
          <w:lang w:eastAsia="de-DE"/>
        </w:rPr>
      </w:pPr>
      <w:del w:id="12421" w:author="Author">
        <w:r w:rsidDel="00A55355">
          <w:rPr>
            <w:noProof w:val="0"/>
            <w:lang w:eastAsia="de-DE"/>
          </w:rPr>
          <w:delText xml:space="preserve">    </w:delText>
        </w:r>
        <w:r w:rsidRPr="00215D3C" w:rsidDel="00A55355">
          <w:rPr>
            <w:noProof w:val="0"/>
            <w:lang w:eastAsia="de-DE"/>
          </w:rPr>
          <w:delText>},</w:delText>
        </w:r>
      </w:del>
    </w:p>
    <w:p w14:paraId="4AAB96BA" w14:textId="41323ADF" w:rsidR="007056CE" w:rsidRPr="00215D3C" w:rsidDel="00A55355" w:rsidRDefault="007056CE" w:rsidP="007056CE">
      <w:pPr>
        <w:pStyle w:val="PL"/>
        <w:rPr>
          <w:del w:id="12422" w:author="Author"/>
          <w:noProof w:val="0"/>
          <w:lang w:eastAsia="de-DE"/>
        </w:rPr>
      </w:pPr>
      <w:del w:id="12423" w:author="Author">
        <w:r w:rsidDel="00A55355">
          <w:rPr>
            <w:noProof w:val="0"/>
            <w:lang w:eastAsia="de-DE"/>
          </w:rPr>
          <w:delText xml:space="preserve">    </w:delText>
        </w:r>
        <w:r w:rsidRPr="00215D3C" w:rsidDel="00A55355">
          <w:rPr>
            <w:noProof w:val="0"/>
            <w:lang w:eastAsia="de-DE"/>
          </w:rPr>
          <w:delText>"securityAlarmDetector-Type": {</w:delText>
        </w:r>
      </w:del>
    </w:p>
    <w:p w14:paraId="33C23D41" w14:textId="65CCE243" w:rsidR="007056CE" w:rsidRPr="00215D3C" w:rsidDel="00A55355" w:rsidRDefault="007056CE" w:rsidP="007056CE">
      <w:pPr>
        <w:pStyle w:val="PL"/>
        <w:rPr>
          <w:del w:id="12424" w:author="Author"/>
          <w:noProof w:val="0"/>
          <w:lang w:eastAsia="de-DE"/>
        </w:rPr>
      </w:pPr>
      <w:del w:id="12425" w:author="Author">
        <w:r w:rsidDel="00A55355">
          <w:rPr>
            <w:noProof w:val="0"/>
            <w:lang w:eastAsia="de-DE"/>
          </w:rPr>
          <w:delText xml:space="preserve">      </w:delText>
        </w:r>
        <w:r w:rsidRPr="00215D3C" w:rsidDel="00A55355">
          <w:rPr>
            <w:noProof w:val="0"/>
            <w:lang w:eastAsia="de-DE"/>
          </w:rPr>
          <w:delText>"type": "string"</w:delText>
        </w:r>
      </w:del>
    </w:p>
    <w:p w14:paraId="3DB4BEBB" w14:textId="63224253" w:rsidR="007056CE" w:rsidRPr="00215D3C" w:rsidDel="00A55355" w:rsidRDefault="007056CE" w:rsidP="007056CE">
      <w:pPr>
        <w:pStyle w:val="PL"/>
        <w:rPr>
          <w:del w:id="12426" w:author="Author"/>
          <w:noProof w:val="0"/>
          <w:lang w:eastAsia="de-DE"/>
        </w:rPr>
      </w:pPr>
      <w:del w:id="12427" w:author="Author">
        <w:r w:rsidDel="00A55355">
          <w:rPr>
            <w:noProof w:val="0"/>
            <w:lang w:eastAsia="de-DE"/>
          </w:rPr>
          <w:delText xml:space="preserve">    </w:delText>
        </w:r>
        <w:r w:rsidRPr="00215D3C" w:rsidDel="00A55355">
          <w:rPr>
            <w:noProof w:val="0"/>
            <w:lang w:eastAsia="de-DE"/>
          </w:rPr>
          <w:delText>},</w:delText>
        </w:r>
      </w:del>
    </w:p>
    <w:p w14:paraId="5A05D6C9" w14:textId="3293BB02" w:rsidR="007056CE" w:rsidRPr="00215D3C" w:rsidDel="00A55355" w:rsidRDefault="007056CE" w:rsidP="007056CE">
      <w:pPr>
        <w:pStyle w:val="PL"/>
        <w:rPr>
          <w:del w:id="12428" w:author="Author"/>
          <w:noProof w:val="0"/>
          <w:lang w:eastAsia="de-DE"/>
        </w:rPr>
      </w:pPr>
      <w:del w:id="12429" w:author="Author">
        <w:r w:rsidDel="00A55355">
          <w:rPr>
            <w:noProof w:val="0"/>
            <w:lang w:eastAsia="de-DE"/>
          </w:rPr>
          <w:delText xml:space="preserve">    </w:delText>
        </w:r>
        <w:r w:rsidRPr="00215D3C" w:rsidDel="00A55355">
          <w:rPr>
            <w:noProof w:val="0"/>
            <w:lang w:eastAsia="de-DE"/>
          </w:rPr>
          <w:delText>"clearSystemId-Type": {</w:delText>
        </w:r>
      </w:del>
    </w:p>
    <w:p w14:paraId="2D0DC878" w14:textId="3478A81E" w:rsidR="007056CE" w:rsidRPr="00215D3C" w:rsidDel="00A55355" w:rsidRDefault="007056CE" w:rsidP="007056CE">
      <w:pPr>
        <w:pStyle w:val="PL"/>
        <w:rPr>
          <w:del w:id="12430" w:author="Author"/>
          <w:noProof w:val="0"/>
          <w:lang w:eastAsia="de-DE"/>
        </w:rPr>
      </w:pPr>
      <w:del w:id="12431" w:author="Author">
        <w:r w:rsidDel="00A55355">
          <w:rPr>
            <w:noProof w:val="0"/>
            <w:lang w:eastAsia="de-DE"/>
          </w:rPr>
          <w:delText xml:space="preserve">      </w:delText>
        </w:r>
        <w:r w:rsidRPr="00215D3C" w:rsidDel="00A55355">
          <w:rPr>
            <w:noProof w:val="0"/>
            <w:lang w:eastAsia="de-DE"/>
          </w:rPr>
          <w:delText>"type": "string"</w:delText>
        </w:r>
      </w:del>
    </w:p>
    <w:p w14:paraId="04D06935" w14:textId="2685C22B" w:rsidR="007056CE" w:rsidRPr="00215D3C" w:rsidDel="00A55355" w:rsidRDefault="007056CE" w:rsidP="007056CE">
      <w:pPr>
        <w:pStyle w:val="PL"/>
        <w:rPr>
          <w:del w:id="12432" w:author="Author"/>
          <w:noProof w:val="0"/>
          <w:lang w:eastAsia="de-DE"/>
        </w:rPr>
      </w:pPr>
      <w:del w:id="12433" w:author="Author">
        <w:r w:rsidDel="00A55355">
          <w:rPr>
            <w:noProof w:val="0"/>
            <w:lang w:eastAsia="de-DE"/>
          </w:rPr>
          <w:delText xml:space="preserve">    </w:delText>
        </w:r>
        <w:r w:rsidRPr="00215D3C" w:rsidDel="00A55355">
          <w:rPr>
            <w:noProof w:val="0"/>
            <w:lang w:eastAsia="de-DE"/>
          </w:rPr>
          <w:delText>},</w:delText>
        </w:r>
      </w:del>
    </w:p>
    <w:p w14:paraId="4A60BFEA" w14:textId="27CF4E77" w:rsidR="007056CE" w:rsidRPr="00215D3C" w:rsidDel="00A55355" w:rsidRDefault="007056CE" w:rsidP="007056CE">
      <w:pPr>
        <w:pStyle w:val="PL"/>
        <w:rPr>
          <w:del w:id="12434" w:author="Author"/>
          <w:noProof w:val="0"/>
          <w:lang w:eastAsia="de-DE"/>
        </w:rPr>
      </w:pPr>
      <w:del w:id="12435" w:author="Author">
        <w:r w:rsidDel="00A55355">
          <w:rPr>
            <w:noProof w:val="0"/>
            <w:lang w:eastAsia="de-DE"/>
          </w:rPr>
          <w:delText xml:space="preserve">    </w:delText>
        </w:r>
        <w:r w:rsidRPr="00215D3C" w:rsidDel="00A55355">
          <w:rPr>
            <w:noProof w:val="0"/>
            <w:lang w:eastAsia="de-DE"/>
          </w:rPr>
          <w:delText>"clearUserId-Type": {</w:delText>
        </w:r>
      </w:del>
    </w:p>
    <w:p w14:paraId="7CAF4D8B" w14:textId="7A7841CD" w:rsidR="007056CE" w:rsidRPr="00215D3C" w:rsidDel="00A55355" w:rsidRDefault="007056CE" w:rsidP="007056CE">
      <w:pPr>
        <w:pStyle w:val="PL"/>
        <w:rPr>
          <w:del w:id="12436" w:author="Author"/>
          <w:noProof w:val="0"/>
          <w:lang w:eastAsia="de-DE"/>
        </w:rPr>
      </w:pPr>
      <w:del w:id="12437" w:author="Author">
        <w:r w:rsidDel="00A55355">
          <w:rPr>
            <w:noProof w:val="0"/>
            <w:lang w:eastAsia="de-DE"/>
          </w:rPr>
          <w:delText xml:space="preserve">      </w:delText>
        </w:r>
        <w:r w:rsidRPr="00215D3C" w:rsidDel="00A55355">
          <w:rPr>
            <w:noProof w:val="0"/>
            <w:lang w:eastAsia="de-DE"/>
          </w:rPr>
          <w:delText>"type": "string"</w:delText>
        </w:r>
      </w:del>
    </w:p>
    <w:p w14:paraId="6C3ED005" w14:textId="6712068F" w:rsidR="007056CE" w:rsidRPr="00215D3C" w:rsidDel="00A55355" w:rsidRDefault="007056CE" w:rsidP="007056CE">
      <w:pPr>
        <w:pStyle w:val="PL"/>
        <w:rPr>
          <w:del w:id="12438" w:author="Author"/>
          <w:noProof w:val="0"/>
          <w:lang w:eastAsia="de-DE"/>
        </w:rPr>
      </w:pPr>
      <w:del w:id="12439" w:author="Author">
        <w:r w:rsidDel="00A55355">
          <w:rPr>
            <w:noProof w:val="0"/>
            <w:lang w:eastAsia="de-DE"/>
          </w:rPr>
          <w:delText xml:space="preserve">    </w:delText>
        </w:r>
        <w:r w:rsidRPr="00215D3C" w:rsidDel="00A55355">
          <w:rPr>
            <w:noProof w:val="0"/>
            <w:lang w:eastAsia="de-DE"/>
          </w:rPr>
          <w:delText>},</w:delText>
        </w:r>
      </w:del>
    </w:p>
    <w:p w14:paraId="40BF39D7" w14:textId="7A15D0CF" w:rsidR="007056CE" w:rsidRPr="00215D3C" w:rsidDel="00A55355" w:rsidRDefault="007056CE" w:rsidP="007056CE">
      <w:pPr>
        <w:pStyle w:val="PL"/>
        <w:rPr>
          <w:del w:id="12440" w:author="Author"/>
          <w:noProof w:val="0"/>
          <w:lang w:eastAsia="de-DE"/>
        </w:rPr>
      </w:pPr>
      <w:del w:id="12441" w:author="Author">
        <w:r w:rsidDel="00A55355">
          <w:rPr>
            <w:noProof w:val="0"/>
            <w:lang w:eastAsia="de-DE"/>
          </w:rPr>
          <w:delText xml:space="preserve">    </w:delText>
        </w:r>
        <w:r w:rsidRPr="00215D3C" w:rsidDel="00A55355">
          <w:rPr>
            <w:noProof w:val="0"/>
            <w:lang w:eastAsia="de-DE"/>
          </w:rPr>
          <w:delText>"reason-Type": {</w:delText>
        </w:r>
      </w:del>
    </w:p>
    <w:p w14:paraId="031AC7D9" w14:textId="1ED25837" w:rsidR="007056CE" w:rsidRPr="00215D3C" w:rsidDel="00A55355" w:rsidRDefault="007056CE" w:rsidP="007056CE">
      <w:pPr>
        <w:pStyle w:val="PL"/>
        <w:rPr>
          <w:del w:id="12442" w:author="Author"/>
          <w:noProof w:val="0"/>
          <w:lang w:eastAsia="de-DE"/>
        </w:rPr>
      </w:pPr>
      <w:del w:id="12443" w:author="Author">
        <w:r w:rsidDel="00A55355">
          <w:rPr>
            <w:noProof w:val="0"/>
            <w:lang w:eastAsia="de-DE"/>
          </w:rPr>
          <w:delText xml:space="preserve">      </w:delText>
        </w:r>
        <w:r w:rsidRPr="00215D3C" w:rsidDel="00A55355">
          <w:rPr>
            <w:noProof w:val="0"/>
            <w:lang w:eastAsia="de-DE"/>
          </w:rPr>
          <w:delText>"type": "string"</w:delText>
        </w:r>
      </w:del>
    </w:p>
    <w:p w14:paraId="35718209" w14:textId="3A333AAF" w:rsidR="007056CE" w:rsidRPr="00215D3C" w:rsidDel="00A55355" w:rsidRDefault="007056CE" w:rsidP="007056CE">
      <w:pPr>
        <w:pStyle w:val="PL"/>
        <w:rPr>
          <w:del w:id="12444" w:author="Author"/>
          <w:noProof w:val="0"/>
          <w:lang w:eastAsia="de-DE"/>
        </w:rPr>
      </w:pPr>
      <w:del w:id="12445" w:author="Author">
        <w:r w:rsidDel="00A55355">
          <w:rPr>
            <w:noProof w:val="0"/>
            <w:lang w:eastAsia="de-DE"/>
          </w:rPr>
          <w:delText xml:space="preserve">    </w:delText>
        </w:r>
        <w:r w:rsidRPr="00215D3C" w:rsidDel="00A55355">
          <w:rPr>
            <w:noProof w:val="0"/>
            <w:lang w:eastAsia="de-DE"/>
          </w:rPr>
          <w:delText>},</w:delText>
        </w:r>
      </w:del>
    </w:p>
    <w:p w14:paraId="5E966192" w14:textId="7D8381BC" w:rsidR="007056CE" w:rsidRPr="00215D3C" w:rsidDel="00A55355" w:rsidRDefault="007056CE" w:rsidP="007056CE">
      <w:pPr>
        <w:pStyle w:val="PL"/>
        <w:rPr>
          <w:del w:id="12446" w:author="Author"/>
          <w:noProof w:val="0"/>
          <w:lang w:eastAsia="de-DE"/>
        </w:rPr>
      </w:pPr>
      <w:del w:id="12447" w:author="Author">
        <w:r w:rsidDel="00A55355">
          <w:rPr>
            <w:noProof w:val="0"/>
            <w:lang w:eastAsia="de-DE"/>
          </w:rPr>
          <w:delText xml:space="preserve">    "comments</w:delText>
        </w:r>
        <w:r w:rsidRPr="00215D3C" w:rsidDel="00A55355">
          <w:rPr>
            <w:noProof w:val="0"/>
            <w:lang w:eastAsia="de-DE"/>
          </w:rPr>
          <w:delText>-Type": {</w:delText>
        </w:r>
      </w:del>
    </w:p>
    <w:p w14:paraId="4A2A07C3" w14:textId="676BAA66" w:rsidR="007056CE" w:rsidRPr="00215D3C" w:rsidDel="00A55355" w:rsidRDefault="007056CE" w:rsidP="007056CE">
      <w:pPr>
        <w:pStyle w:val="PL"/>
        <w:rPr>
          <w:del w:id="12448" w:author="Author"/>
          <w:noProof w:val="0"/>
          <w:lang w:eastAsia="de-DE"/>
        </w:rPr>
      </w:pPr>
      <w:del w:id="12449" w:author="Author">
        <w:r w:rsidDel="00A55355">
          <w:rPr>
            <w:noProof w:val="0"/>
            <w:lang w:eastAsia="de-DE"/>
          </w:rPr>
          <w:delText xml:space="preserve">      </w:delText>
        </w:r>
        <w:r w:rsidRPr="00215D3C" w:rsidDel="00A55355">
          <w:rPr>
            <w:noProof w:val="0"/>
            <w:lang w:eastAsia="de-DE"/>
          </w:rPr>
          <w:delText>"type": "string"</w:delText>
        </w:r>
      </w:del>
    </w:p>
    <w:p w14:paraId="4978A8FE" w14:textId="28BFE861" w:rsidR="007056CE" w:rsidDel="00A55355" w:rsidRDefault="007056CE" w:rsidP="007056CE">
      <w:pPr>
        <w:pStyle w:val="PL"/>
        <w:rPr>
          <w:del w:id="12450" w:author="Author"/>
          <w:noProof w:val="0"/>
          <w:lang w:eastAsia="de-DE"/>
        </w:rPr>
      </w:pPr>
      <w:del w:id="12451" w:author="Author">
        <w:r w:rsidDel="00A55355">
          <w:rPr>
            <w:noProof w:val="0"/>
            <w:lang w:eastAsia="de-DE"/>
          </w:rPr>
          <w:delText xml:space="preserve">    },</w:delText>
        </w:r>
      </w:del>
    </w:p>
    <w:p w14:paraId="34F7FA5B" w14:textId="77F179CC" w:rsidR="007056CE" w:rsidRPr="006143ED" w:rsidDel="00A55355" w:rsidRDefault="007056CE" w:rsidP="007056CE">
      <w:pPr>
        <w:pStyle w:val="PL"/>
        <w:rPr>
          <w:del w:id="12452" w:author="Author"/>
          <w:noProof w:val="0"/>
          <w:lang w:eastAsia="de-DE"/>
        </w:rPr>
      </w:pPr>
      <w:del w:id="12453" w:author="Author">
        <w:r w:rsidDel="00A55355">
          <w:rPr>
            <w:noProof w:val="0"/>
            <w:lang w:eastAsia="de-DE"/>
          </w:rPr>
          <w:delText xml:space="preserve">    </w:delText>
        </w:r>
        <w:r w:rsidRPr="006143ED" w:rsidDel="00A55355">
          <w:rPr>
            <w:noProof w:val="0"/>
            <w:lang w:eastAsia="de-DE"/>
          </w:rPr>
          <w:delText>"</w:delText>
        </w:r>
        <w:r w:rsidDel="00A55355">
          <w:rPr>
            <w:noProof w:val="0"/>
            <w:lang w:eastAsia="de-DE"/>
          </w:rPr>
          <w:delText>dN</w:delText>
        </w:r>
        <w:r w:rsidRPr="006143ED" w:rsidDel="00A55355">
          <w:rPr>
            <w:noProof w:val="0"/>
            <w:lang w:eastAsia="de-DE"/>
          </w:rPr>
          <w:delText>-Type": {</w:delText>
        </w:r>
      </w:del>
    </w:p>
    <w:p w14:paraId="284C45FC" w14:textId="2B497C9A" w:rsidR="007056CE" w:rsidRPr="006143ED" w:rsidDel="00A55355" w:rsidRDefault="007056CE" w:rsidP="007056CE">
      <w:pPr>
        <w:pStyle w:val="PL"/>
        <w:rPr>
          <w:del w:id="12454" w:author="Author"/>
          <w:noProof w:val="0"/>
          <w:lang w:eastAsia="de-DE"/>
        </w:rPr>
      </w:pPr>
      <w:del w:id="12455" w:author="Author">
        <w:r w:rsidRPr="006143ED" w:rsidDel="00A55355">
          <w:rPr>
            <w:noProof w:val="0"/>
            <w:lang w:eastAsia="de-DE"/>
          </w:rPr>
          <w:delText xml:space="preserve">      "type": "string"</w:delText>
        </w:r>
      </w:del>
    </w:p>
    <w:p w14:paraId="11258E9F" w14:textId="0B629FB0" w:rsidR="007056CE" w:rsidDel="00A55355" w:rsidRDefault="007056CE" w:rsidP="007056CE">
      <w:pPr>
        <w:pStyle w:val="PL"/>
        <w:rPr>
          <w:del w:id="12456" w:author="Author"/>
          <w:noProof w:val="0"/>
          <w:lang w:eastAsia="de-DE"/>
        </w:rPr>
      </w:pPr>
      <w:del w:id="12457" w:author="Author">
        <w:r w:rsidDel="00A55355">
          <w:rPr>
            <w:noProof w:val="0"/>
            <w:lang w:eastAsia="de-DE"/>
          </w:rPr>
          <w:delText xml:space="preserve">    },</w:delText>
        </w:r>
      </w:del>
    </w:p>
    <w:p w14:paraId="68DD1478" w14:textId="29482BC6" w:rsidR="007056CE" w:rsidRPr="00215D3C" w:rsidDel="00A55355" w:rsidRDefault="007056CE" w:rsidP="007056CE">
      <w:pPr>
        <w:pStyle w:val="PL"/>
        <w:rPr>
          <w:del w:id="12458" w:author="Author"/>
          <w:noProof w:val="0"/>
          <w:lang w:eastAsia="de-DE"/>
        </w:rPr>
      </w:pPr>
      <w:del w:id="12459" w:author="Author">
        <w:r w:rsidRPr="00215D3C" w:rsidDel="00A55355">
          <w:rPr>
            <w:noProof w:val="0"/>
            <w:lang w:eastAsia="de-DE"/>
          </w:rPr>
          <w:delText xml:space="preserve">    "systemDN-Type": {</w:delText>
        </w:r>
      </w:del>
    </w:p>
    <w:p w14:paraId="04672DF8" w14:textId="0A7F47E5" w:rsidR="007056CE" w:rsidRPr="00215D3C" w:rsidDel="00A55355" w:rsidRDefault="007056CE" w:rsidP="007056CE">
      <w:pPr>
        <w:pStyle w:val="PL"/>
        <w:rPr>
          <w:del w:id="12460" w:author="Author"/>
          <w:noProof w:val="0"/>
          <w:lang w:eastAsia="de-DE"/>
        </w:rPr>
      </w:pPr>
      <w:del w:id="12461" w:author="Author">
        <w:r w:rsidRPr="00215D3C" w:rsidDel="00A55355">
          <w:rPr>
            <w:noProof w:val="0"/>
            <w:lang w:eastAsia="de-DE"/>
          </w:rPr>
          <w:delText xml:space="preserve">      "type": "string"</w:delText>
        </w:r>
      </w:del>
    </w:p>
    <w:p w14:paraId="055B2591" w14:textId="264BEC5A" w:rsidR="007056CE" w:rsidDel="00A55355" w:rsidRDefault="007056CE" w:rsidP="007056CE">
      <w:pPr>
        <w:pStyle w:val="PL"/>
        <w:rPr>
          <w:del w:id="12462" w:author="Author"/>
          <w:noProof w:val="0"/>
          <w:lang w:eastAsia="de-DE"/>
        </w:rPr>
      </w:pPr>
      <w:del w:id="12463" w:author="Author">
        <w:r w:rsidDel="00A55355">
          <w:rPr>
            <w:noProof w:val="0"/>
            <w:lang w:eastAsia="de-DE"/>
          </w:rPr>
          <w:delText xml:space="preserve">    },</w:delText>
        </w:r>
      </w:del>
    </w:p>
    <w:p w14:paraId="14BCCE12" w14:textId="062FA70C" w:rsidR="007056CE" w:rsidRPr="00645434" w:rsidDel="00A55355" w:rsidRDefault="007056CE" w:rsidP="007056CE">
      <w:pPr>
        <w:pStyle w:val="PL"/>
        <w:rPr>
          <w:del w:id="12464" w:author="Author"/>
          <w:noProof w:val="0"/>
          <w:lang w:eastAsia="de-DE"/>
        </w:rPr>
      </w:pPr>
      <w:del w:id="12465" w:author="Author">
        <w:r w:rsidDel="00A55355">
          <w:rPr>
            <w:noProof w:val="0"/>
            <w:lang w:eastAsia="de-DE"/>
          </w:rPr>
          <w:delText xml:space="preserve">    </w:delText>
        </w:r>
        <w:r w:rsidRPr="00645434" w:rsidDel="00A55355">
          <w:rPr>
            <w:noProof w:val="0"/>
            <w:lang w:eastAsia="de-DE"/>
          </w:rPr>
          <w:delText>"notificationType-Type": {</w:delText>
        </w:r>
      </w:del>
    </w:p>
    <w:p w14:paraId="2A3A4A54" w14:textId="02E90E81" w:rsidR="007056CE" w:rsidRPr="00645434" w:rsidDel="00A55355" w:rsidRDefault="007056CE" w:rsidP="007056CE">
      <w:pPr>
        <w:pStyle w:val="PL"/>
        <w:rPr>
          <w:del w:id="12466" w:author="Author"/>
          <w:noProof w:val="0"/>
          <w:lang w:eastAsia="de-DE"/>
        </w:rPr>
      </w:pPr>
      <w:del w:id="12467" w:author="Author">
        <w:r w:rsidRPr="00645434" w:rsidDel="00A55355">
          <w:rPr>
            <w:noProof w:val="0"/>
            <w:lang w:eastAsia="de-DE"/>
          </w:rPr>
          <w:delText xml:space="preserve">     </w:delText>
        </w:r>
        <w:r w:rsidDel="00A55355">
          <w:rPr>
            <w:noProof w:val="0"/>
            <w:lang w:eastAsia="de-DE"/>
          </w:rPr>
          <w:delText xml:space="preserve"> </w:delText>
        </w:r>
        <w:r w:rsidRPr="00645434" w:rsidDel="00A55355">
          <w:rPr>
            <w:noProof w:val="0"/>
            <w:lang w:eastAsia="de-DE"/>
          </w:rPr>
          <w:delText>"type": "string",</w:delText>
        </w:r>
      </w:del>
    </w:p>
    <w:p w14:paraId="19423E6D" w14:textId="132CE6C6" w:rsidR="007056CE" w:rsidDel="00A55355" w:rsidRDefault="007056CE" w:rsidP="007056CE">
      <w:pPr>
        <w:pStyle w:val="PL"/>
        <w:rPr>
          <w:del w:id="12468" w:author="Author"/>
          <w:noProof w:val="0"/>
          <w:lang w:eastAsia="de-DE"/>
        </w:rPr>
      </w:pPr>
      <w:del w:id="12469" w:author="Author">
        <w:r w:rsidDel="00A55355">
          <w:rPr>
            <w:noProof w:val="0"/>
            <w:lang w:eastAsia="de-DE"/>
          </w:rPr>
          <w:delText xml:space="preserve">      </w:delText>
        </w:r>
        <w:r w:rsidRPr="00645434" w:rsidDel="00A55355">
          <w:rPr>
            <w:noProof w:val="0"/>
            <w:lang w:eastAsia="de-DE"/>
          </w:rPr>
          <w:delText>"enum": [</w:delText>
        </w:r>
      </w:del>
    </w:p>
    <w:p w14:paraId="1D61A122" w14:textId="12B1F48F" w:rsidR="007056CE" w:rsidDel="00A55355" w:rsidRDefault="007056CE" w:rsidP="007056CE">
      <w:pPr>
        <w:pStyle w:val="PL"/>
        <w:rPr>
          <w:del w:id="12470" w:author="Author"/>
          <w:noProof w:val="0"/>
          <w:lang w:eastAsia="de-DE"/>
        </w:rPr>
      </w:pPr>
      <w:del w:id="12471" w:author="Author">
        <w:r w:rsidDel="00A55355">
          <w:rPr>
            <w:noProof w:val="0"/>
            <w:lang w:eastAsia="de-DE"/>
          </w:rPr>
          <w:delText xml:space="preserve">        "notifyNewAlarm",</w:delText>
        </w:r>
      </w:del>
    </w:p>
    <w:p w14:paraId="456F5E68" w14:textId="22E0F14A" w:rsidR="007056CE" w:rsidDel="00A55355" w:rsidRDefault="007056CE" w:rsidP="007056CE">
      <w:pPr>
        <w:pStyle w:val="PL"/>
        <w:rPr>
          <w:del w:id="12472" w:author="Author"/>
          <w:noProof w:val="0"/>
          <w:lang w:eastAsia="de-DE"/>
        </w:rPr>
      </w:pPr>
      <w:del w:id="12473" w:author="Author">
        <w:r w:rsidDel="00A55355">
          <w:rPr>
            <w:noProof w:val="0"/>
            <w:lang w:eastAsia="de-DE"/>
          </w:rPr>
          <w:delText xml:space="preserve">        "notifyNewSecurityAlarm",</w:delText>
        </w:r>
      </w:del>
    </w:p>
    <w:p w14:paraId="5C859971" w14:textId="3F5929AE" w:rsidR="007056CE" w:rsidDel="00A55355" w:rsidRDefault="007056CE" w:rsidP="007056CE">
      <w:pPr>
        <w:pStyle w:val="PL"/>
        <w:rPr>
          <w:del w:id="12474" w:author="Author"/>
          <w:noProof w:val="0"/>
          <w:lang w:eastAsia="de-DE"/>
        </w:rPr>
      </w:pPr>
      <w:del w:id="12475" w:author="Author">
        <w:r w:rsidDel="00A55355">
          <w:rPr>
            <w:noProof w:val="0"/>
            <w:lang w:eastAsia="de-DE"/>
          </w:rPr>
          <w:delText xml:space="preserve">        "notifyAckStateChanged",</w:delText>
        </w:r>
      </w:del>
    </w:p>
    <w:p w14:paraId="0C5C5FD7" w14:textId="58A67C32" w:rsidR="007056CE" w:rsidDel="00A55355" w:rsidRDefault="007056CE" w:rsidP="007056CE">
      <w:pPr>
        <w:pStyle w:val="PL"/>
        <w:rPr>
          <w:del w:id="12476" w:author="Author"/>
          <w:noProof w:val="0"/>
          <w:lang w:eastAsia="de-DE"/>
        </w:rPr>
      </w:pPr>
      <w:del w:id="12477" w:author="Author">
        <w:r w:rsidDel="00A55355">
          <w:rPr>
            <w:noProof w:val="0"/>
            <w:lang w:eastAsia="de-DE"/>
          </w:rPr>
          <w:delText xml:space="preserve">        "notifyClearedAlarm",</w:delText>
        </w:r>
      </w:del>
    </w:p>
    <w:p w14:paraId="4ED58223" w14:textId="7E069491" w:rsidR="007056CE" w:rsidDel="00A55355" w:rsidRDefault="007056CE" w:rsidP="007056CE">
      <w:pPr>
        <w:pStyle w:val="PL"/>
        <w:rPr>
          <w:del w:id="12478" w:author="Author"/>
          <w:noProof w:val="0"/>
          <w:lang w:eastAsia="de-DE"/>
        </w:rPr>
      </w:pPr>
      <w:del w:id="12479" w:author="Author">
        <w:r w:rsidDel="00A55355">
          <w:rPr>
            <w:noProof w:val="0"/>
            <w:lang w:eastAsia="de-DE"/>
          </w:rPr>
          <w:delText xml:space="preserve">        "notifyAlarmListRebuilt",</w:delText>
        </w:r>
      </w:del>
    </w:p>
    <w:p w14:paraId="6FEE5A0B" w14:textId="59494A50" w:rsidR="007056CE" w:rsidDel="00A55355" w:rsidRDefault="007056CE" w:rsidP="007056CE">
      <w:pPr>
        <w:pStyle w:val="PL"/>
        <w:rPr>
          <w:del w:id="12480" w:author="Author"/>
          <w:noProof w:val="0"/>
          <w:lang w:eastAsia="de-DE"/>
        </w:rPr>
      </w:pPr>
      <w:del w:id="12481" w:author="Author">
        <w:r w:rsidDel="00A55355">
          <w:rPr>
            <w:noProof w:val="0"/>
            <w:lang w:eastAsia="de-DE"/>
          </w:rPr>
          <w:delText xml:space="preserve">        "notifyChangedAlarm",</w:delText>
        </w:r>
      </w:del>
    </w:p>
    <w:p w14:paraId="26015654" w14:textId="4AB4626D" w:rsidR="007056CE" w:rsidDel="00A55355" w:rsidRDefault="007056CE" w:rsidP="007056CE">
      <w:pPr>
        <w:pStyle w:val="PL"/>
        <w:rPr>
          <w:del w:id="12482" w:author="Author"/>
          <w:noProof w:val="0"/>
          <w:lang w:eastAsia="de-DE"/>
        </w:rPr>
      </w:pPr>
      <w:del w:id="12483" w:author="Author">
        <w:r w:rsidDel="00A55355">
          <w:rPr>
            <w:noProof w:val="0"/>
            <w:lang w:eastAsia="de-DE"/>
          </w:rPr>
          <w:delText xml:space="preserve">        "notifyComments",</w:delText>
        </w:r>
      </w:del>
    </w:p>
    <w:p w14:paraId="1C599196" w14:textId="3D13EF32" w:rsidR="007056CE" w:rsidDel="00A55355" w:rsidRDefault="007056CE" w:rsidP="007056CE">
      <w:pPr>
        <w:pStyle w:val="PL"/>
        <w:rPr>
          <w:del w:id="12484" w:author="Author"/>
          <w:noProof w:val="0"/>
          <w:lang w:eastAsia="de-DE"/>
        </w:rPr>
      </w:pPr>
      <w:del w:id="12485" w:author="Author">
        <w:r w:rsidDel="00A55355">
          <w:rPr>
            <w:noProof w:val="0"/>
            <w:lang w:eastAsia="de-DE"/>
          </w:rPr>
          <w:delText xml:space="preserve">        "notifyPotentialFaultyAlarmList",</w:delText>
        </w:r>
      </w:del>
    </w:p>
    <w:p w14:paraId="3332DC65" w14:textId="7113D421" w:rsidR="007056CE" w:rsidDel="00A55355" w:rsidRDefault="007056CE" w:rsidP="007056CE">
      <w:pPr>
        <w:pStyle w:val="PL"/>
        <w:rPr>
          <w:del w:id="12486" w:author="Author"/>
          <w:noProof w:val="0"/>
          <w:lang w:eastAsia="de-DE"/>
        </w:rPr>
      </w:pPr>
      <w:del w:id="12487" w:author="Author">
        <w:r w:rsidDel="00A55355">
          <w:rPr>
            <w:noProof w:val="0"/>
            <w:lang w:eastAsia="de-DE"/>
          </w:rPr>
          <w:delText xml:space="preserve">        "notifyCorrelatedNotificationChanged",</w:delText>
        </w:r>
      </w:del>
    </w:p>
    <w:p w14:paraId="413DCB4F" w14:textId="33835D00" w:rsidR="007056CE" w:rsidDel="00A55355" w:rsidRDefault="007056CE" w:rsidP="007056CE">
      <w:pPr>
        <w:pStyle w:val="PL"/>
        <w:rPr>
          <w:del w:id="12488" w:author="Author"/>
          <w:noProof w:val="0"/>
          <w:lang w:eastAsia="de-DE"/>
        </w:rPr>
      </w:pPr>
      <w:del w:id="12489" w:author="Author">
        <w:r w:rsidDel="00A55355">
          <w:rPr>
            <w:noProof w:val="0"/>
            <w:lang w:eastAsia="de-DE"/>
          </w:rPr>
          <w:delText xml:space="preserve">        "notifyChangedAlarmGeneral"</w:delText>
        </w:r>
      </w:del>
    </w:p>
    <w:p w14:paraId="7AAD6D83" w14:textId="58FC2897" w:rsidR="007056CE" w:rsidRPr="00645434" w:rsidDel="00A55355" w:rsidRDefault="007056CE" w:rsidP="007056CE">
      <w:pPr>
        <w:pStyle w:val="PL"/>
        <w:rPr>
          <w:del w:id="12490" w:author="Author"/>
          <w:noProof w:val="0"/>
          <w:lang w:eastAsia="de-DE"/>
        </w:rPr>
      </w:pPr>
      <w:del w:id="12491" w:author="Author">
        <w:r w:rsidDel="00A55355">
          <w:rPr>
            <w:noProof w:val="0"/>
            <w:lang w:eastAsia="de-DE"/>
          </w:rPr>
          <w:delText xml:space="preserve">      </w:delText>
        </w:r>
        <w:r w:rsidRPr="00645434" w:rsidDel="00A55355">
          <w:rPr>
            <w:noProof w:val="0"/>
            <w:lang w:eastAsia="de-DE"/>
          </w:rPr>
          <w:delText>]</w:delText>
        </w:r>
      </w:del>
    </w:p>
    <w:p w14:paraId="6A4F364B" w14:textId="59F43532" w:rsidR="007056CE" w:rsidDel="00A55355" w:rsidRDefault="007056CE" w:rsidP="007056CE">
      <w:pPr>
        <w:pStyle w:val="PL"/>
        <w:rPr>
          <w:del w:id="12492" w:author="Author"/>
          <w:noProof w:val="0"/>
          <w:lang w:eastAsia="de-DE"/>
        </w:rPr>
      </w:pPr>
      <w:del w:id="12493" w:author="Author">
        <w:r w:rsidDel="00A55355">
          <w:rPr>
            <w:noProof w:val="0"/>
            <w:lang w:eastAsia="de-DE"/>
          </w:rPr>
          <w:delText xml:space="preserve">    </w:delText>
        </w:r>
        <w:r w:rsidRPr="00645434" w:rsidDel="00A55355">
          <w:rPr>
            <w:noProof w:val="0"/>
            <w:lang w:eastAsia="de-DE"/>
          </w:rPr>
          <w:delText>}</w:delText>
        </w:r>
      </w:del>
    </w:p>
    <w:p w14:paraId="7BE2D740" w14:textId="6F73551B" w:rsidR="007056CE" w:rsidRPr="00215D3C" w:rsidDel="00A55355" w:rsidRDefault="007056CE" w:rsidP="007056CE">
      <w:pPr>
        <w:pStyle w:val="PL"/>
        <w:rPr>
          <w:del w:id="12494" w:author="Author"/>
          <w:noProof w:val="0"/>
          <w:lang w:eastAsia="de-DE"/>
        </w:rPr>
      </w:pPr>
      <w:del w:id="12495" w:author="Author">
        <w:r w:rsidDel="00A55355">
          <w:rPr>
            <w:noProof w:val="0"/>
            <w:lang w:eastAsia="de-DE"/>
          </w:rPr>
          <w:delText xml:space="preserve">  }</w:delText>
        </w:r>
      </w:del>
    </w:p>
    <w:p w14:paraId="4868A3B1" w14:textId="0AFEF649" w:rsidR="007056CE" w:rsidDel="00A55355" w:rsidRDefault="007056CE" w:rsidP="007056CE">
      <w:pPr>
        <w:pStyle w:val="PL"/>
        <w:rPr>
          <w:del w:id="12496" w:author="Author"/>
          <w:noProof w:val="0"/>
          <w:lang w:eastAsia="de-DE"/>
        </w:rPr>
      </w:pPr>
      <w:del w:id="12497" w:author="Author">
        <w:r w:rsidDel="00A55355">
          <w:rPr>
            <w:noProof w:val="0"/>
            <w:lang w:eastAsia="de-DE"/>
          </w:rPr>
          <w:delText>}</w:delText>
        </w:r>
      </w:del>
    </w:p>
    <w:p w14:paraId="715C9770" w14:textId="5CDC8467" w:rsidR="007056CE" w:rsidDel="00A55355" w:rsidRDefault="007056CE" w:rsidP="007056CE">
      <w:pPr>
        <w:pStyle w:val="PL"/>
        <w:rPr>
          <w:del w:id="12498" w:author="Author"/>
          <w:noProof w:val="0"/>
          <w:lang w:eastAsia="de-DE"/>
        </w:rPr>
      </w:pPr>
      <w:del w:id="12499" w:author="Author">
        <w:r w:rsidDel="00A55355">
          <w:rPr>
            <w:noProof w:val="0"/>
            <w:lang w:eastAsia="de-DE"/>
          </w:rPr>
          <w:delText>}</w:delText>
        </w:r>
      </w:del>
    </w:p>
    <w:p w14:paraId="082A913D" w14:textId="5B298EDF" w:rsidR="007056CE" w:rsidDel="00A55355" w:rsidRDefault="007056CE" w:rsidP="007056CE">
      <w:pPr>
        <w:pStyle w:val="PL"/>
        <w:rPr>
          <w:del w:id="12500" w:author="Author"/>
          <w:noProof w:val="0"/>
          <w:lang w:eastAsia="de-DE"/>
        </w:rPr>
      </w:pPr>
      <w:del w:id="12501" w:author="Author">
        <w:r w:rsidDel="00A55355">
          <w:rPr>
            <w:noProof w:val="0"/>
            <w:lang w:eastAsia="de-DE"/>
          </w:rPr>
          <w:delText>}</w:delText>
        </w:r>
      </w:del>
    </w:p>
    <w:p w14:paraId="641273DA" w14:textId="77777777" w:rsidR="007056CE" w:rsidRPr="007056CE" w:rsidRDefault="007056CE" w:rsidP="007056CE">
      <w:pPr>
        <w:rPr>
          <w:lang w:eastAsia="de-DE"/>
        </w:rPr>
      </w:pPr>
    </w:p>
    <w:p w14:paraId="32F34FDB" w14:textId="77777777" w:rsidR="00465A02" w:rsidRDefault="00465A02" w:rsidP="00075335">
      <w:pPr>
        <w:pStyle w:val="Heading1"/>
        <w:rPr>
          <w:lang w:eastAsia="de-DE"/>
        </w:rPr>
      </w:pPr>
      <w:bookmarkStart w:id="12502" w:name="_Toc20494857"/>
      <w:bookmarkStart w:id="12503" w:name="_Toc26975934"/>
      <w:bookmarkStart w:id="12504" w:name="_Toc35856822"/>
      <w:bookmarkStart w:id="12505" w:name="_Toc44001721"/>
      <w:bookmarkStart w:id="12506" w:name="_Toc51581324"/>
      <w:bookmarkStart w:id="12507" w:name="_Toc52356587"/>
      <w:bookmarkStart w:id="12508" w:name="_Toc55228157"/>
      <w:bookmarkStart w:id="12509" w:name="_Toc58503855"/>
      <w:r>
        <w:t>A.</w:t>
      </w:r>
      <w:r w:rsidR="00BA1697">
        <w:t>3</w:t>
      </w:r>
      <w:r>
        <w:tab/>
      </w:r>
      <w:r w:rsidR="007056CE">
        <w:rPr>
          <w:lang w:eastAsia="de-DE"/>
        </w:rPr>
        <w:t>Void</w:t>
      </w:r>
      <w:bookmarkEnd w:id="12502"/>
      <w:bookmarkEnd w:id="12503"/>
      <w:bookmarkEnd w:id="12504"/>
      <w:bookmarkEnd w:id="12505"/>
      <w:bookmarkEnd w:id="12506"/>
      <w:bookmarkEnd w:id="12507"/>
      <w:bookmarkEnd w:id="12508"/>
      <w:bookmarkEnd w:id="12509"/>
    </w:p>
    <w:p w14:paraId="3B4B6059" w14:textId="77777777" w:rsidR="00465A02" w:rsidRPr="00FA2864" w:rsidRDefault="00465A02" w:rsidP="00465A02"/>
    <w:p w14:paraId="55BBFD5D" w14:textId="77777777" w:rsidR="00EC4F8E" w:rsidRDefault="00EC4F8E" w:rsidP="007056CE">
      <w:pPr>
        <w:pStyle w:val="Heading1"/>
        <w:rPr>
          <w:lang w:eastAsia="de-DE"/>
        </w:rPr>
      </w:pPr>
      <w:bookmarkStart w:id="12510" w:name="_Toc20494858"/>
      <w:bookmarkStart w:id="12511" w:name="_Toc26975935"/>
      <w:bookmarkStart w:id="12512" w:name="_Toc35856823"/>
      <w:bookmarkStart w:id="12513" w:name="_Toc44001722"/>
      <w:bookmarkStart w:id="12514" w:name="_Toc51581325"/>
      <w:bookmarkStart w:id="12515" w:name="_Toc52356588"/>
      <w:bookmarkStart w:id="12516" w:name="_Toc55228158"/>
      <w:bookmarkStart w:id="12517" w:name="_Toc58503856"/>
      <w:r>
        <w:t>A.</w:t>
      </w:r>
      <w:r w:rsidR="003175D1">
        <w:t>4</w:t>
      </w:r>
      <w:r>
        <w:tab/>
      </w:r>
      <w:r>
        <w:rPr>
          <w:lang w:eastAsia="de-DE"/>
        </w:rPr>
        <w:t>Generic performance assurance</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12510"/>
      <w:bookmarkEnd w:id="12511"/>
      <w:bookmarkEnd w:id="12512"/>
      <w:bookmarkEnd w:id="12513"/>
      <w:bookmarkEnd w:id="12514"/>
      <w:bookmarkEnd w:id="12515"/>
      <w:bookmarkEnd w:id="12516"/>
      <w:bookmarkEnd w:id="12517"/>
    </w:p>
    <w:p w14:paraId="27F3BA1E" w14:textId="77777777" w:rsidR="00EC4F8E" w:rsidRPr="004B1DB9" w:rsidRDefault="00EC4F8E" w:rsidP="007056CE">
      <w:pPr>
        <w:pStyle w:val="Heading2"/>
        <w:rPr>
          <w:lang w:eastAsia="de-DE"/>
        </w:rPr>
      </w:pPr>
      <w:bookmarkStart w:id="12518" w:name="_Toc20494859"/>
      <w:bookmarkStart w:id="12519" w:name="_Toc26975936"/>
      <w:bookmarkStart w:id="12520" w:name="_Toc35856824"/>
      <w:bookmarkStart w:id="12521" w:name="_Toc44001723"/>
      <w:bookmarkStart w:id="12522" w:name="_Toc51581326"/>
      <w:bookmarkStart w:id="12523" w:name="_Toc52356589"/>
      <w:bookmarkStart w:id="12524" w:name="_Toc55228159"/>
      <w:bookmarkStart w:id="12525" w:name="_Toc58503857"/>
      <w:r>
        <w:rPr>
          <w:lang w:eastAsia="de-DE"/>
        </w:rPr>
        <w:t>A.</w:t>
      </w:r>
      <w:r w:rsidR="003175D1">
        <w:rPr>
          <w:lang w:eastAsia="de-DE"/>
        </w:rPr>
        <w:t>4</w:t>
      </w:r>
      <w:r>
        <w:rPr>
          <w:lang w:eastAsia="de-DE"/>
        </w:rPr>
        <w:t>.1</w:t>
      </w:r>
      <w:r>
        <w:rPr>
          <w:lang w:eastAsia="de-DE"/>
        </w:rPr>
        <w:tab/>
      </w:r>
      <w:bookmarkEnd w:id="12518"/>
      <w:bookmarkEnd w:id="12519"/>
      <w:bookmarkEnd w:id="12520"/>
      <w:bookmarkEnd w:id="12521"/>
      <w:r w:rsidR="00413497">
        <w:t>Void</w:t>
      </w:r>
      <w:bookmarkEnd w:id="12522"/>
      <w:bookmarkEnd w:id="12523"/>
      <w:bookmarkEnd w:id="12524"/>
      <w:bookmarkEnd w:id="12525"/>
    </w:p>
    <w:p w14:paraId="4C37E8DD" w14:textId="3BB781B8" w:rsidR="00EC4F8E" w:rsidRPr="004B1DB9" w:rsidRDefault="00EC4F8E" w:rsidP="007056CE">
      <w:pPr>
        <w:pStyle w:val="Heading2"/>
        <w:rPr>
          <w:lang w:eastAsia="de-DE"/>
        </w:rPr>
      </w:pPr>
      <w:bookmarkStart w:id="12526" w:name="_Toc20494860"/>
      <w:bookmarkStart w:id="12527" w:name="_Toc26975937"/>
      <w:bookmarkStart w:id="12528" w:name="_Toc35856825"/>
      <w:bookmarkStart w:id="12529" w:name="_Toc44001724"/>
      <w:bookmarkStart w:id="12530" w:name="_Toc51581327"/>
      <w:bookmarkStart w:id="12531" w:name="_Toc52356590"/>
      <w:bookmarkStart w:id="12532" w:name="_Toc55228160"/>
      <w:bookmarkStart w:id="12533" w:name="_Toc58503858"/>
      <w:r>
        <w:rPr>
          <w:lang w:eastAsia="de-DE"/>
        </w:rPr>
        <w:t>A.</w:t>
      </w:r>
      <w:r w:rsidR="003175D1">
        <w:rPr>
          <w:lang w:eastAsia="de-DE"/>
        </w:rPr>
        <w:t>4</w:t>
      </w:r>
      <w:r>
        <w:rPr>
          <w:lang w:eastAsia="de-DE"/>
        </w:rPr>
        <w:t>.2</w:t>
      </w:r>
      <w:r>
        <w:rPr>
          <w:lang w:eastAsia="de-DE"/>
        </w:rPr>
        <w:tab/>
      </w:r>
      <w:ins w:id="12534" w:author="Author">
        <w:r w:rsidR="00BE3573">
          <w:rPr>
            <w:lang w:eastAsia="de-DE"/>
          </w:rPr>
          <w:t>OpenAPI document "perfMnS.yaml"</w:t>
        </w:r>
      </w:ins>
      <w:del w:id="12535" w:author="Author">
        <w:r w:rsidDel="00BE3573">
          <w:delText>Performance</w:delText>
        </w:r>
        <w:r w:rsidDel="00BE3573">
          <w:rPr>
            <w:lang w:eastAsia="de-DE"/>
          </w:rPr>
          <w:delText xml:space="preserve"> threshold monitoring service</w:delText>
        </w:r>
      </w:del>
      <w:bookmarkEnd w:id="12526"/>
      <w:bookmarkEnd w:id="12527"/>
      <w:bookmarkEnd w:id="12528"/>
      <w:bookmarkEnd w:id="12529"/>
      <w:bookmarkEnd w:id="12530"/>
      <w:bookmarkEnd w:id="12531"/>
      <w:bookmarkEnd w:id="12532"/>
      <w:bookmarkEnd w:id="12533"/>
    </w:p>
    <w:p w14:paraId="17ED4991" w14:textId="77777777" w:rsidR="007450DE" w:rsidRPr="009D2F19" w:rsidRDefault="007450DE" w:rsidP="00027185">
      <w:pPr>
        <w:pStyle w:val="PL"/>
        <w:rPr>
          <w:lang w:val="en" w:eastAsia="zh-CN"/>
        </w:rPr>
      </w:pPr>
      <w:r w:rsidRPr="009D2F19">
        <w:rPr>
          <w:lang w:val="en" w:eastAsia="zh-CN"/>
        </w:rPr>
        <w:t>openapi: 3.0.1</w:t>
      </w:r>
    </w:p>
    <w:p w14:paraId="052C0D01" w14:textId="77777777" w:rsidR="007450DE" w:rsidRPr="009D2F19" w:rsidRDefault="007450DE" w:rsidP="00027185">
      <w:pPr>
        <w:pStyle w:val="PL"/>
        <w:rPr>
          <w:lang w:val="en" w:eastAsia="zh-CN"/>
        </w:rPr>
      </w:pPr>
      <w:r w:rsidRPr="009D2F19">
        <w:rPr>
          <w:lang w:val="en" w:eastAsia="zh-CN"/>
        </w:rPr>
        <w:t>info:</w:t>
      </w:r>
    </w:p>
    <w:p w14:paraId="05FBA43A" w14:textId="7EDF8AFD" w:rsidR="007450DE" w:rsidRPr="009D2F19" w:rsidRDefault="007450DE" w:rsidP="00027185">
      <w:pPr>
        <w:pStyle w:val="PL"/>
        <w:rPr>
          <w:lang w:val="en" w:eastAsia="zh-CN"/>
        </w:rPr>
      </w:pPr>
      <w:r w:rsidRPr="009D2F19">
        <w:rPr>
          <w:lang w:val="en" w:eastAsia="zh-CN"/>
        </w:rPr>
        <w:lastRenderedPageBreak/>
        <w:t xml:space="preserve">  title: TS 28.532 Performance Threshold Monitoring </w:t>
      </w:r>
      <w:ins w:id="12536" w:author="Author">
        <w:r w:rsidR="00BE3573">
          <w:rPr>
            <w:lang w:val="en" w:eastAsia="zh-CN"/>
          </w:rPr>
          <w:t>MnS</w:t>
        </w:r>
      </w:ins>
      <w:del w:id="12537" w:author="Author">
        <w:r w:rsidRPr="009D2F19" w:rsidDel="00BE3573">
          <w:rPr>
            <w:lang w:val="en" w:eastAsia="zh-CN"/>
          </w:rPr>
          <w:delText>Service</w:delText>
        </w:r>
      </w:del>
    </w:p>
    <w:p w14:paraId="21D7F5C7" w14:textId="7D0FB63E" w:rsidR="007450DE" w:rsidRPr="009D2F19" w:rsidRDefault="007450DE" w:rsidP="00027185">
      <w:pPr>
        <w:pStyle w:val="PL"/>
        <w:rPr>
          <w:lang w:val="en" w:eastAsia="zh-CN"/>
        </w:rPr>
      </w:pPr>
      <w:r>
        <w:rPr>
          <w:lang w:val="en" w:eastAsia="zh-CN"/>
        </w:rPr>
        <w:t xml:space="preserve">  version: 16.</w:t>
      </w:r>
      <w:ins w:id="12538" w:author="Author">
        <w:r w:rsidR="00BE3573">
          <w:rPr>
            <w:lang w:val="en" w:eastAsia="zh-CN"/>
          </w:rPr>
          <w:t>6</w:t>
        </w:r>
      </w:ins>
      <w:del w:id="12539" w:author="Author">
        <w:r w:rsidDel="00BE3573">
          <w:rPr>
            <w:lang w:val="en" w:eastAsia="zh-CN"/>
          </w:rPr>
          <w:delText>4</w:delText>
        </w:r>
      </w:del>
      <w:r w:rsidRPr="009D2F19">
        <w:rPr>
          <w:lang w:val="en" w:eastAsia="zh-CN"/>
        </w:rPr>
        <w:t>.0</w:t>
      </w:r>
    </w:p>
    <w:p w14:paraId="2552C84C" w14:textId="77777777" w:rsidR="00BE3573" w:rsidRDefault="007450DE" w:rsidP="00BE3573">
      <w:pPr>
        <w:pStyle w:val="PL"/>
        <w:rPr>
          <w:ins w:id="12540" w:author="Author"/>
          <w:lang w:val="en" w:eastAsia="zh-CN"/>
        </w:rPr>
      </w:pPr>
      <w:r w:rsidRPr="009D2F19">
        <w:rPr>
          <w:lang w:val="en" w:eastAsia="zh-CN"/>
        </w:rPr>
        <w:t xml:space="preserve">  description: </w:t>
      </w:r>
      <w:ins w:id="12541" w:author="Author">
        <w:r w:rsidR="00BE3573">
          <w:rPr>
            <w:lang w:val="en" w:eastAsia="zh-CN"/>
          </w:rPr>
          <w:t>&gt;-</w:t>
        </w:r>
      </w:ins>
    </w:p>
    <w:p w14:paraId="74FC8950" w14:textId="068E0392" w:rsidR="007450DE" w:rsidRPr="009D2F19" w:rsidRDefault="00BE3573" w:rsidP="00BE3573">
      <w:pPr>
        <w:pStyle w:val="PL"/>
        <w:rPr>
          <w:lang w:val="en" w:eastAsia="zh-CN"/>
        </w:rPr>
      </w:pPr>
      <w:ins w:id="12542" w:author="Author">
        <w:r>
          <w:rPr>
            <w:lang w:val="en" w:eastAsia="zh-CN"/>
          </w:rPr>
          <w:t xml:space="preserve">    </w:t>
        </w:r>
      </w:ins>
      <w:r w:rsidR="007450DE" w:rsidRPr="009D2F19">
        <w:rPr>
          <w:lang w:val="en" w:eastAsia="zh-CN"/>
        </w:rPr>
        <w:t xml:space="preserve">OAS 3.0.1 </w:t>
      </w:r>
      <w:del w:id="12543" w:author="Author">
        <w:r w:rsidR="007450DE" w:rsidRPr="009D2F19" w:rsidDel="00BE3769">
          <w:rPr>
            <w:lang w:val="en" w:eastAsia="zh-CN"/>
          </w:rPr>
          <w:delText xml:space="preserve">specification </w:delText>
        </w:r>
      </w:del>
      <w:ins w:id="12544" w:author="Author">
        <w:r w:rsidR="00BE3769">
          <w:rPr>
            <w:lang w:val="en" w:eastAsia="zh-CN"/>
          </w:rPr>
          <w:t>definition</w:t>
        </w:r>
        <w:r w:rsidR="00BE3769" w:rsidRPr="009D2F19">
          <w:rPr>
            <w:lang w:val="en" w:eastAsia="zh-CN"/>
          </w:rPr>
          <w:t xml:space="preserve"> </w:t>
        </w:r>
      </w:ins>
      <w:r w:rsidR="007450DE" w:rsidRPr="009D2F19">
        <w:rPr>
          <w:lang w:val="en" w:eastAsia="zh-CN"/>
        </w:rPr>
        <w:t xml:space="preserve">of the Performance Threshold Monitoring </w:t>
      </w:r>
      <w:ins w:id="12545" w:author="Author">
        <w:r w:rsidR="00BE3769">
          <w:rPr>
            <w:lang w:val="en" w:eastAsia="zh-CN"/>
          </w:rPr>
          <w:t>MnS</w:t>
        </w:r>
      </w:ins>
      <w:del w:id="12546" w:author="Author">
        <w:r w:rsidR="007450DE" w:rsidRPr="009D2F19" w:rsidDel="00BE3769">
          <w:rPr>
            <w:lang w:val="en" w:eastAsia="zh-CN"/>
          </w:rPr>
          <w:delText>Service</w:delText>
        </w:r>
      </w:del>
    </w:p>
    <w:p w14:paraId="7A0FDBB1" w14:textId="77777777" w:rsidR="00BE3769" w:rsidRPr="009E0FC2" w:rsidRDefault="00BE3769" w:rsidP="00BE3769">
      <w:pPr>
        <w:pStyle w:val="PL"/>
        <w:rPr>
          <w:ins w:id="12547" w:author="Author"/>
          <w:lang w:val="en" w:eastAsia="zh-CN"/>
        </w:rPr>
      </w:pPr>
      <w:ins w:id="12548" w:author="Author">
        <w:r w:rsidRPr="009E0FC2">
          <w:rPr>
            <w:lang w:val="en" w:eastAsia="zh-CN"/>
          </w:rPr>
          <w:t xml:space="preserve">    © 2020, 3GPP Organizational Partners (ARIB, ATIS, CCSA, ETSI, TSDSI, TTA, TTC).</w:t>
        </w:r>
      </w:ins>
    </w:p>
    <w:p w14:paraId="4D6C138E" w14:textId="77777777" w:rsidR="00BE3769" w:rsidRDefault="00BE3769" w:rsidP="00BE3769">
      <w:pPr>
        <w:pStyle w:val="PL"/>
        <w:rPr>
          <w:ins w:id="12549" w:author="Author"/>
          <w:lang w:val="en" w:eastAsia="zh-CN"/>
        </w:rPr>
      </w:pPr>
      <w:ins w:id="12550" w:author="Author">
        <w:r w:rsidRPr="009E0FC2">
          <w:rPr>
            <w:lang w:val="en" w:eastAsia="zh-CN"/>
          </w:rPr>
          <w:t xml:space="preserve">    All rights reserved.</w:t>
        </w:r>
      </w:ins>
    </w:p>
    <w:p w14:paraId="46370AF9" w14:textId="77777777" w:rsidR="00BE3769" w:rsidRPr="003F43B8" w:rsidRDefault="00BE3769" w:rsidP="00BE3769">
      <w:pPr>
        <w:pStyle w:val="PL"/>
        <w:rPr>
          <w:ins w:id="12551" w:author="Author"/>
          <w:lang w:eastAsia="de-DE"/>
        </w:rPr>
      </w:pPr>
      <w:ins w:id="12552" w:author="Author">
        <w:r w:rsidRPr="003F43B8">
          <w:rPr>
            <w:lang w:eastAsia="de-DE"/>
          </w:rPr>
          <w:t>externalDocs:</w:t>
        </w:r>
      </w:ins>
    </w:p>
    <w:p w14:paraId="48ACCADF" w14:textId="77777777" w:rsidR="00BE3769" w:rsidRPr="00BE3769" w:rsidRDefault="00BE3769" w:rsidP="00BE3769">
      <w:pPr>
        <w:pStyle w:val="PL"/>
        <w:rPr>
          <w:ins w:id="12553" w:author="Author"/>
          <w:lang w:eastAsia="de-DE"/>
        </w:rPr>
      </w:pPr>
      <w:ins w:id="12554" w:author="Author">
        <w:r w:rsidRPr="00BE3769">
          <w:rPr>
            <w:lang w:eastAsia="de-DE"/>
          </w:rPr>
          <w:t xml:space="preserve">  description: 3GPP TS 28.532 V16.6.0; Generic management se</w:t>
        </w:r>
        <w:r w:rsidRPr="00BE3769">
          <w:rPr>
            <w:lang w:eastAsia="de-DE"/>
            <w:rPrChange w:id="12555" w:author="Author">
              <w:rPr>
                <w:lang w:val="fr-FR" w:eastAsia="de-DE"/>
              </w:rPr>
            </w:rPrChange>
          </w:rPr>
          <w:t>rvices</w:t>
        </w:r>
      </w:ins>
    </w:p>
    <w:p w14:paraId="27EFB3BD" w14:textId="77777777" w:rsidR="00BE3769" w:rsidRPr="003F43B8" w:rsidRDefault="00BE3769" w:rsidP="00BE3769">
      <w:pPr>
        <w:pStyle w:val="PL"/>
        <w:rPr>
          <w:ins w:id="12556" w:author="Author"/>
          <w:lang w:eastAsia="de-DE"/>
        </w:rPr>
      </w:pPr>
      <w:ins w:id="12557" w:author="Author">
        <w:r w:rsidRPr="004B5EDE">
          <w:rPr>
            <w:lang w:eastAsia="de-DE"/>
          </w:rPr>
          <w:t xml:space="preserve">  </w:t>
        </w:r>
        <w:r w:rsidRPr="00804041">
          <w:rPr>
            <w:lang w:eastAsia="de-DE"/>
          </w:rPr>
          <w:t>url: http://www</w:t>
        </w:r>
        <w:r w:rsidRPr="006940A1">
          <w:rPr>
            <w:lang w:eastAsia="de-DE"/>
          </w:rPr>
          <w:t>.3gpp</w:t>
        </w:r>
        <w:r w:rsidRPr="00F20498">
          <w:rPr>
            <w:lang w:eastAsia="de-DE"/>
          </w:rPr>
          <w:t>.org/ftp/Specs/archive/28_</w:t>
        </w:r>
        <w:r w:rsidRPr="003F43B8">
          <w:rPr>
            <w:lang w:eastAsia="de-DE"/>
          </w:rPr>
          <w:t>series/28.532/</w:t>
        </w:r>
      </w:ins>
    </w:p>
    <w:p w14:paraId="172CC0D8" w14:textId="77777777" w:rsidR="007450DE" w:rsidRPr="009D2F19" w:rsidRDefault="007450DE" w:rsidP="00027185">
      <w:pPr>
        <w:pStyle w:val="PL"/>
        <w:rPr>
          <w:lang w:val="en" w:eastAsia="zh-CN"/>
        </w:rPr>
      </w:pPr>
      <w:r w:rsidRPr="009D2F19">
        <w:rPr>
          <w:lang w:val="en" w:eastAsia="zh-CN"/>
        </w:rPr>
        <w:t>servers:</w:t>
      </w:r>
    </w:p>
    <w:p w14:paraId="2AEEDED5" w14:textId="2F7A8364" w:rsidR="007450DE" w:rsidRPr="009D2F19" w:rsidRDefault="007450DE" w:rsidP="00027185">
      <w:pPr>
        <w:pStyle w:val="PL"/>
        <w:rPr>
          <w:lang w:val="en" w:eastAsia="zh-CN"/>
        </w:rPr>
      </w:pPr>
      <w:r w:rsidRPr="009D2F19">
        <w:rPr>
          <w:lang w:val="en" w:eastAsia="zh-CN"/>
        </w:rPr>
        <w:t xml:space="preserve">  - url: '</w:t>
      </w:r>
      <w:ins w:id="12558" w:author="Author">
        <w:r w:rsidR="00BE3769">
          <w:rPr>
            <w:lang w:val="en" w:eastAsia="zh-CN"/>
          </w:rPr>
          <w:t>{root}</w:t>
        </w:r>
      </w:ins>
      <w:del w:id="12559" w:author="Author">
        <w:r w:rsidRPr="009D2F19" w:rsidDel="00BE3769">
          <w:rPr>
            <w:lang w:val="en" w:eastAsia="zh-CN"/>
          </w:rPr>
          <w:delText>http://{monitoringNotifTarget}</w:delText>
        </w:r>
      </w:del>
      <w:r w:rsidRPr="009D2F19">
        <w:rPr>
          <w:lang w:val="en" w:eastAsia="zh-CN"/>
        </w:rPr>
        <w:t>'</w:t>
      </w:r>
    </w:p>
    <w:p w14:paraId="28E76C58" w14:textId="77777777" w:rsidR="007450DE" w:rsidRPr="009D2F19" w:rsidRDefault="007450DE" w:rsidP="00027185">
      <w:pPr>
        <w:pStyle w:val="PL"/>
        <w:rPr>
          <w:lang w:val="en" w:eastAsia="zh-CN"/>
        </w:rPr>
      </w:pPr>
      <w:r w:rsidRPr="009D2F19">
        <w:rPr>
          <w:lang w:val="en" w:eastAsia="zh-CN"/>
        </w:rPr>
        <w:t xml:space="preserve">    variables:</w:t>
      </w:r>
    </w:p>
    <w:p w14:paraId="51343313" w14:textId="55BE2D5D" w:rsidR="007450DE" w:rsidRPr="009D2F19" w:rsidRDefault="007450DE" w:rsidP="00027185">
      <w:pPr>
        <w:pStyle w:val="PL"/>
        <w:rPr>
          <w:lang w:val="en" w:eastAsia="zh-CN"/>
        </w:rPr>
      </w:pPr>
      <w:r w:rsidRPr="009D2F19">
        <w:rPr>
          <w:lang w:val="en" w:eastAsia="zh-CN"/>
        </w:rPr>
        <w:t xml:space="preserve">      </w:t>
      </w:r>
      <w:ins w:id="12560" w:author="Author">
        <w:r w:rsidR="00BE3769">
          <w:rPr>
            <w:lang w:val="en" w:eastAsia="zh-CN"/>
          </w:rPr>
          <w:t>root</w:t>
        </w:r>
      </w:ins>
      <w:del w:id="12561" w:author="Author">
        <w:r w:rsidRPr="009D2F19" w:rsidDel="00BE3769">
          <w:rPr>
            <w:lang w:val="en" w:eastAsia="zh-CN"/>
          </w:rPr>
          <w:delText>monitoringNotifTarget</w:delText>
        </w:r>
      </w:del>
      <w:r w:rsidRPr="009D2F19">
        <w:rPr>
          <w:lang w:val="en" w:eastAsia="zh-CN"/>
        </w:rPr>
        <w:t>:</w:t>
      </w:r>
    </w:p>
    <w:p w14:paraId="5A984834" w14:textId="77777777" w:rsidR="007450DE" w:rsidRPr="009D2F19" w:rsidRDefault="007450DE" w:rsidP="00027185">
      <w:pPr>
        <w:pStyle w:val="PL"/>
        <w:rPr>
          <w:lang w:val="en" w:eastAsia="zh-CN"/>
        </w:rPr>
      </w:pPr>
      <w:r w:rsidRPr="009D2F19">
        <w:rPr>
          <w:lang w:val="en" w:eastAsia="zh-CN"/>
        </w:rPr>
        <w:t xml:space="preserve">        description: &gt;-</w:t>
      </w:r>
    </w:p>
    <w:p w14:paraId="1F16C6BD" w14:textId="77777777" w:rsidR="007450DE" w:rsidRPr="009D2F19" w:rsidRDefault="007450DE" w:rsidP="00027185">
      <w:pPr>
        <w:pStyle w:val="PL"/>
        <w:rPr>
          <w:lang w:val="en" w:eastAsia="zh-CN"/>
        </w:rPr>
      </w:pPr>
      <w:r w:rsidRPr="009D2F19">
        <w:rPr>
          <w:lang w:val="en" w:eastAsia="zh-CN"/>
        </w:rPr>
        <w:t xml:space="preserve">          The open API server of the performance threshold monitoring service is</w:t>
      </w:r>
    </w:p>
    <w:p w14:paraId="47D2FDF4" w14:textId="77777777" w:rsidR="007450DE" w:rsidRPr="009D2F19" w:rsidRDefault="007450DE" w:rsidP="00027185">
      <w:pPr>
        <w:pStyle w:val="PL"/>
        <w:rPr>
          <w:lang w:val="en" w:eastAsia="zh-CN"/>
        </w:rPr>
      </w:pPr>
      <w:r w:rsidRPr="009D2F19">
        <w:rPr>
          <w:lang w:val="en" w:eastAsia="zh-CN"/>
        </w:rPr>
        <w:t xml:space="preserve">          located in the consumer side, see monitoringNotifTarget attribute of</w:t>
      </w:r>
    </w:p>
    <w:p w14:paraId="04654373" w14:textId="77777777" w:rsidR="007450DE" w:rsidRPr="009D2F19" w:rsidRDefault="007450DE" w:rsidP="00027185">
      <w:pPr>
        <w:pStyle w:val="PL"/>
        <w:rPr>
          <w:lang w:val="en" w:eastAsia="zh-CN"/>
        </w:rPr>
      </w:pPr>
      <w:r w:rsidRPr="009D2F19">
        <w:rPr>
          <w:lang w:val="en" w:eastAsia="zh-CN"/>
        </w:rPr>
        <w:t xml:space="preserve">          the IOC ThresholdMonitor defined in 3GPP TS 28.622 [11]. </w:t>
      </w:r>
    </w:p>
    <w:p w14:paraId="3BD94308" w14:textId="1D59BB5A" w:rsidR="007450DE" w:rsidRPr="009D2F19" w:rsidRDefault="007450DE" w:rsidP="00027185">
      <w:pPr>
        <w:pStyle w:val="PL"/>
        <w:rPr>
          <w:lang w:val="en" w:eastAsia="zh-CN"/>
        </w:rPr>
      </w:pPr>
      <w:r w:rsidRPr="009D2F19">
        <w:rPr>
          <w:lang w:val="en" w:eastAsia="zh-CN"/>
        </w:rPr>
        <w:t xml:space="preserve">        default: </w:t>
      </w:r>
      <w:ins w:id="12562" w:author="Author">
        <w:r w:rsidR="00BE3769">
          <w:rPr>
            <w:lang w:val="en" w:eastAsia="zh-CN"/>
          </w:rPr>
          <w:t>http://</w:t>
        </w:r>
      </w:ins>
      <w:r w:rsidRPr="009D2F19">
        <w:rPr>
          <w:lang w:val="en" w:eastAsia="zh-CN"/>
        </w:rPr>
        <w:t>example.com</w:t>
      </w:r>
      <w:ins w:id="12563" w:author="Author">
        <w:r w:rsidR="00BE3769">
          <w:rPr>
            <w:lang w:val="en" w:eastAsia="zh-CN"/>
          </w:rPr>
          <w:t>/3GPPManagement</w:t>
        </w:r>
      </w:ins>
    </w:p>
    <w:p w14:paraId="18ED62D9" w14:textId="77777777" w:rsidR="007450DE" w:rsidRPr="009D2F19" w:rsidRDefault="007450DE" w:rsidP="00027185">
      <w:pPr>
        <w:pStyle w:val="PL"/>
        <w:rPr>
          <w:lang w:val="en" w:eastAsia="zh-CN"/>
        </w:rPr>
      </w:pPr>
      <w:r w:rsidRPr="009D2F19">
        <w:rPr>
          <w:lang w:val="en" w:eastAsia="zh-CN"/>
        </w:rPr>
        <w:t>paths:</w:t>
      </w:r>
    </w:p>
    <w:p w14:paraId="65F5E99C" w14:textId="77777777" w:rsidR="007450DE" w:rsidRPr="009D2F19" w:rsidRDefault="007450DE" w:rsidP="00027185">
      <w:pPr>
        <w:pStyle w:val="PL"/>
        <w:rPr>
          <w:lang w:val="en" w:eastAsia="zh-CN"/>
        </w:rPr>
      </w:pPr>
      <w:r w:rsidRPr="009D2F19">
        <w:rPr>
          <w:lang w:val="en" w:eastAsia="zh-CN"/>
        </w:rPr>
        <w:t xml:space="preserve">  /notificationSink:</w:t>
      </w:r>
    </w:p>
    <w:p w14:paraId="260FEA27" w14:textId="77777777" w:rsidR="007450DE" w:rsidRPr="009D2F19" w:rsidRDefault="007450DE" w:rsidP="00027185">
      <w:pPr>
        <w:pStyle w:val="PL"/>
        <w:rPr>
          <w:lang w:val="en" w:eastAsia="zh-CN"/>
        </w:rPr>
      </w:pPr>
      <w:r w:rsidRPr="009D2F19">
        <w:rPr>
          <w:lang w:val="en" w:eastAsia="zh-CN"/>
        </w:rPr>
        <w:t xml:space="preserve">    post:</w:t>
      </w:r>
    </w:p>
    <w:p w14:paraId="4B96A3E6" w14:textId="77777777" w:rsidR="007450DE" w:rsidRPr="009D2F19" w:rsidRDefault="007450DE" w:rsidP="00027185">
      <w:pPr>
        <w:pStyle w:val="PL"/>
        <w:rPr>
          <w:lang w:val="en" w:eastAsia="zh-CN"/>
        </w:rPr>
      </w:pPr>
      <w:r w:rsidRPr="009D2F19">
        <w:rPr>
          <w:lang w:val="en" w:eastAsia="zh-CN"/>
        </w:rPr>
        <w:t xml:space="preserve">      summary: Send notifications about performance threshold crossing</w:t>
      </w:r>
    </w:p>
    <w:p w14:paraId="6D1A7E33" w14:textId="77777777" w:rsidR="007450DE" w:rsidRPr="009D2F19" w:rsidRDefault="007450DE" w:rsidP="00027185">
      <w:pPr>
        <w:pStyle w:val="PL"/>
        <w:rPr>
          <w:lang w:val="en" w:eastAsia="zh-CN"/>
        </w:rPr>
      </w:pPr>
      <w:r w:rsidRPr="009D2F19">
        <w:rPr>
          <w:lang w:val="en" w:eastAsia="zh-CN"/>
        </w:rPr>
        <w:t xml:space="preserve">      description: To send a notifyThresholdCrossing notification</w:t>
      </w:r>
    </w:p>
    <w:p w14:paraId="2C686DF4" w14:textId="77777777" w:rsidR="007450DE" w:rsidRPr="009D2F19" w:rsidRDefault="007450DE" w:rsidP="00027185">
      <w:pPr>
        <w:pStyle w:val="PL"/>
        <w:rPr>
          <w:lang w:val="en" w:eastAsia="zh-CN"/>
        </w:rPr>
      </w:pPr>
      <w:r w:rsidRPr="009D2F19">
        <w:rPr>
          <w:lang w:val="en" w:eastAsia="zh-CN"/>
        </w:rPr>
        <w:t xml:space="preserve">      requestBody:</w:t>
      </w:r>
    </w:p>
    <w:p w14:paraId="3D4EF432" w14:textId="77777777" w:rsidR="007450DE" w:rsidRPr="009D2F19" w:rsidRDefault="007450DE" w:rsidP="00027185">
      <w:pPr>
        <w:pStyle w:val="PL"/>
        <w:rPr>
          <w:lang w:val="en" w:eastAsia="zh-CN"/>
        </w:rPr>
      </w:pPr>
      <w:r w:rsidRPr="009D2F19">
        <w:rPr>
          <w:lang w:val="en" w:eastAsia="zh-CN"/>
        </w:rPr>
        <w:t xml:space="preserve">        required: true</w:t>
      </w:r>
    </w:p>
    <w:p w14:paraId="18FAF1BE" w14:textId="77777777" w:rsidR="007450DE" w:rsidRPr="009D2F19" w:rsidRDefault="007450DE" w:rsidP="00027185">
      <w:pPr>
        <w:pStyle w:val="PL"/>
        <w:rPr>
          <w:lang w:val="en" w:eastAsia="zh-CN"/>
        </w:rPr>
      </w:pPr>
      <w:r w:rsidRPr="009D2F19">
        <w:rPr>
          <w:lang w:val="en" w:eastAsia="zh-CN"/>
        </w:rPr>
        <w:t xml:space="preserve">        content:</w:t>
      </w:r>
    </w:p>
    <w:p w14:paraId="6E18B5C0" w14:textId="77777777" w:rsidR="007450DE" w:rsidRPr="009D2F19" w:rsidRDefault="007450DE" w:rsidP="00027185">
      <w:pPr>
        <w:pStyle w:val="PL"/>
        <w:rPr>
          <w:lang w:val="en" w:eastAsia="zh-CN"/>
        </w:rPr>
      </w:pPr>
      <w:r w:rsidRPr="009D2F19">
        <w:rPr>
          <w:lang w:val="en" w:eastAsia="zh-CN"/>
        </w:rPr>
        <w:t xml:space="preserve">          application/json:</w:t>
      </w:r>
    </w:p>
    <w:p w14:paraId="45017BA3" w14:textId="77777777" w:rsidR="007450DE" w:rsidRPr="009D2F19" w:rsidRDefault="007450DE" w:rsidP="00027185">
      <w:pPr>
        <w:pStyle w:val="PL"/>
        <w:rPr>
          <w:lang w:val="en" w:eastAsia="zh-CN"/>
        </w:rPr>
      </w:pPr>
      <w:r w:rsidRPr="009D2F19">
        <w:rPr>
          <w:lang w:val="en" w:eastAsia="zh-CN"/>
        </w:rPr>
        <w:t xml:space="preserve">            schema:</w:t>
      </w:r>
    </w:p>
    <w:p w14:paraId="64F103D7" w14:textId="4612D1BF" w:rsidR="007450DE" w:rsidRPr="009D2F19" w:rsidRDefault="007450DE" w:rsidP="00027185">
      <w:pPr>
        <w:pStyle w:val="PL"/>
        <w:rPr>
          <w:lang w:val="en" w:eastAsia="zh-CN"/>
        </w:rPr>
      </w:pPr>
      <w:r w:rsidRPr="009D2F19">
        <w:rPr>
          <w:lang w:val="en" w:eastAsia="zh-CN"/>
        </w:rPr>
        <w:t xml:space="preserve">              $ref: '#/components/schemas/</w:t>
      </w:r>
      <w:del w:id="12564" w:author="Author">
        <w:r w:rsidRPr="009D2F19" w:rsidDel="00BE3769">
          <w:rPr>
            <w:lang w:val="en" w:eastAsia="zh-CN"/>
          </w:rPr>
          <w:delText>n</w:delText>
        </w:r>
      </w:del>
      <w:ins w:id="12565" w:author="Author">
        <w:r w:rsidR="00BE3769">
          <w:rPr>
            <w:lang w:val="en" w:eastAsia="zh-CN"/>
          </w:rPr>
          <w:t>N</w:t>
        </w:r>
      </w:ins>
      <w:r w:rsidRPr="009D2F19">
        <w:rPr>
          <w:lang w:val="en" w:eastAsia="zh-CN"/>
        </w:rPr>
        <w:t>otifyThresholdCrossing</w:t>
      </w:r>
      <w:del w:id="12566" w:author="Author">
        <w:r w:rsidRPr="009D2F19" w:rsidDel="00BE3769">
          <w:rPr>
            <w:lang w:val="en" w:eastAsia="zh-CN"/>
          </w:rPr>
          <w:delText>-NotifType</w:delText>
        </w:r>
      </w:del>
      <w:r w:rsidRPr="009D2F19">
        <w:rPr>
          <w:lang w:val="en" w:eastAsia="zh-CN"/>
        </w:rPr>
        <w:t>'</w:t>
      </w:r>
    </w:p>
    <w:p w14:paraId="0D2D30F7" w14:textId="77777777" w:rsidR="007450DE" w:rsidRPr="009D2F19" w:rsidRDefault="007450DE" w:rsidP="00027185">
      <w:pPr>
        <w:pStyle w:val="PL"/>
        <w:rPr>
          <w:lang w:val="en" w:eastAsia="zh-CN"/>
        </w:rPr>
      </w:pPr>
      <w:r w:rsidRPr="009D2F19">
        <w:rPr>
          <w:lang w:val="en" w:eastAsia="zh-CN"/>
        </w:rPr>
        <w:t xml:space="preserve">      responses:</w:t>
      </w:r>
    </w:p>
    <w:p w14:paraId="19BC2FC0" w14:textId="77777777" w:rsidR="007450DE" w:rsidRPr="009D2F19" w:rsidRDefault="007450DE" w:rsidP="00027185">
      <w:pPr>
        <w:pStyle w:val="PL"/>
        <w:rPr>
          <w:lang w:val="en" w:eastAsia="zh-CN"/>
        </w:rPr>
      </w:pPr>
      <w:r w:rsidRPr="009D2F19">
        <w:rPr>
          <w:lang w:val="en" w:eastAsia="zh-CN"/>
        </w:rPr>
        <w:t xml:space="preserve">        '204':</w:t>
      </w:r>
    </w:p>
    <w:p w14:paraId="63809F2E" w14:textId="77777777" w:rsidR="007450DE" w:rsidRPr="009D2F19" w:rsidRDefault="007450DE" w:rsidP="00027185">
      <w:pPr>
        <w:pStyle w:val="PL"/>
        <w:rPr>
          <w:lang w:val="en" w:eastAsia="zh-CN"/>
        </w:rPr>
      </w:pPr>
      <w:r w:rsidRPr="009D2F19">
        <w:rPr>
          <w:lang w:val="en" w:eastAsia="zh-CN"/>
        </w:rPr>
        <w:t xml:space="preserve">          description: &gt;-</w:t>
      </w:r>
    </w:p>
    <w:p w14:paraId="58679E06" w14:textId="77777777" w:rsidR="007450DE" w:rsidRPr="009D2F19" w:rsidRDefault="007450DE" w:rsidP="00027185">
      <w:pPr>
        <w:pStyle w:val="PL"/>
        <w:rPr>
          <w:lang w:val="en" w:eastAsia="zh-CN"/>
        </w:rPr>
      </w:pPr>
      <w:r w:rsidRPr="009D2F19">
        <w:rPr>
          <w:lang w:val="en" w:eastAsia="zh-CN"/>
        </w:rPr>
        <w:t xml:space="preserve">            Success case ("204 No Content"). The notification is successfully</w:t>
      </w:r>
    </w:p>
    <w:p w14:paraId="1A261EC1" w14:textId="77777777" w:rsidR="007450DE" w:rsidRPr="009D2F19" w:rsidRDefault="007450DE" w:rsidP="00027185">
      <w:pPr>
        <w:pStyle w:val="PL"/>
        <w:rPr>
          <w:lang w:val="en" w:eastAsia="zh-CN"/>
        </w:rPr>
      </w:pPr>
      <w:r w:rsidRPr="009D2F19">
        <w:rPr>
          <w:lang w:val="en" w:eastAsia="zh-CN"/>
        </w:rPr>
        <w:t xml:space="preserve">            delivered. The response message body is absent.</w:t>
      </w:r>
    </w:p>
    <w:p w14:paraId="43768C08" w14:textId="77777777" w:rsidR="007450DE" w:rsidRPr="009D2F19" w:rsidRDefault="007450DE" w:rsidP="00027185">
      <w:pPr>
        <w:pStyle w:val="PL"/>
        <w:rPr>
          <w:lang w:val="en" w:eastAsia="zh-CN"/>
        </w:rPr>
      </w:pPr>
      <w:r w:rsidRPr="009D2F19">
        <w:rPr>
          <w:lang w:val="en" w:eastAsia="zh-CN"/>
        </w:rPr>
        <w:t xml:space="preserve">        default:</w:t>
      </w:r>
    </w:p>
    <w:p w14:paraId="35E6F868" w14:textId="77777777" w:rsidR="007450DE" w:rsidRPr="009D2F19" w:rsidRDefault="007450DE" w:rsidP="00027185">
      <w:pPr>
        <w:pStyle w:val="PL"/>
        <w:rPr>
          <w:lang w:val="en" w:eastAsia="zh-CN"/>
        </w:rPr>
      </w:pPr>
      <w:r w:rsidRPr="009D2F19">
        <w:rPr>
          <w:lang w:val="en" w:eastAsia="zh-CN"/>
        </w:rPr>
        <w:t xml:space="preserve">          description: Error case.</w:t>
      </w:r>
    </w:p>
    <w:p w14:paraId="78D47E07" w14:textId="77777777" w:rsidR="007450DE" w:rsidRPr="009D2F19" w:rsidRDefault="007450DE" w:rsidP="00027185">
      <w:pPr>
        <w:pStyle w:val="PL"/>
        <w:rPr>
          <w:lang w:val="en" w:eastAsia="zh-CN"/>
        </w:rPr>
      </w:pPr>
      <w:r w:rsidRPr="009D2F19">
        <w:rPr>
          <w:lang w:val="en" w:eastAsia="zh-CN"/>
        </w:rPr>
        <w:t xml:space="preserve">          content:</w:t>
      </w:r>
    </w:p>
    <w:p w14:paraId="0AF3C0FE" w14:textId="77777777" w:rsidR="007450DE" w:rsidRPr="009D2F19" w:rsidRDefault="007450DE" w:rsidP="00027185">
      <w:pPr>
        <w:pStyle w:val="PL"/>
        <w:rPr>
          <w:lang w:val="en" w:eastAsia="zh-CN"/>
        </w:rPr>
      </w:pPr>
      <w:r w:rsidRPr="009D2F19">
        <w:rPr>
          <w:lang w:val="en" w:eastAsia="zh-CN"/>
        </w:rPr>
        <w:t xml:space="preserve">            application/json:</w:t>
      </w:r>
    </w:p>
    <w:p w14:paraId="443F79DC" w14:textId="77777777" w:rsidR="007450DE" w:rsidRPr="009D2F19" w:rsidRDefault="007450DE" w:rsidP="00027185">
      <w:pPr>
        <w:pStyle w:val="PL"/>
        <w:rPr>
          <w:lang w:val="en" w:eastAsia="zh-CN"/>
        </w:rPr>
      </w:pPr>
      <w:r w:rsidRPr="009D2F19">
        <w:rPr>
          <w:lang w:val="en" w:eastAsia="zh-CN"/>
        </w:rPr>
        <w:t xml:space="preserve">              schema:</w:t>
      </w:r>
    </w:p>
    <w:p w14:paraId="5232BF7E" w14:textId="579B9B6E" w:rsidR="007450DE" w:rsidRPr="009D2F19" w:rsidRDefault="007450DE" w:rsidP="00027185">
      <w:pPr>
        <w:pStyle w:val="PL"/>
        <w:rPr>
          <w:lang w:val="en" w:eastAsia="zh-CN"/>
        </w:rPr>
      </w:pPr>
      <w:r w:rsidRPr="009D2F19">
        <w:rPr>
          <w:lang w:val="en" w:eastAsia="zh-CN"/>
        </w:rPr>
        <w:t xml:space="preserve">                $ref: '</w:t>
      </w:r>
      <w:ins w:id="12567" w:author="Author">
        <w:r w:rsidR="00BE3769" w:rsidRPr="00BE3769">
          <w:rPr>
            <w:lang w:val="en-US" w:eastAsia="zh-CN"/>
            <w:rPrChange w:id="12568" w:author="Author">
              <w:rPr>
                <w:lang w:val="de-DE" w:eastAsia="zh-CN"/>
              </w:rPr>
            </w:rPrChange>
          </w:rPr>
          <w:t>com</w:t>
        </w:r>
        <w:r w:rsidR="00BE3769">
          <w:rPr>
            <w:lang w:val="en-US" w:eastAsia="zh-CN"/>
          </w:rPr>
          <w:t>Defs.yaml</w:t>
        </w:r>
      </w:ins>
      <w:r w:rsidRPr="009D2F19">
        <w:rPr>
          <w:lang w:val="en" w:eastAsia="zh-CN"/>
        </w:rPr>
        <w:t>#/components/schemas/</w:t>
      </w:r>
      <w:ins w:id="12569" w:author="Author">
        <w:r w:rsidR="00BE3769" w:rsidRPr="00BE3769">
          <w:rPr>
            <w:lang w:val="en-US" w:eastAsia="zh-CN"/>
            <w:rPrChange w:id="12570" w:author="Author">
              <w:rPr>
                <w:lang w:val="en" w:eastAsia="zh-CN"/>
              </w:rPr>
            </w:rPrChange>
          </w:rPr>
          <w:t>Er</w:t>
        </w:r>
        <w:r w:rsidR="00BE3769" w:rsidRPr="00BE3769">
          <w:rPr>
            <w:lang w:val="en-US" w:eastAsia="zh-CN"/>
            <w:rPrChange w:id="12571" w:author="Author">
              <w:rPr>
                <w:lang w:val="de-DE" w:eastAsia="zh-CN"/>
              </w:rPr>
            </w:rPrChange>
          </w:rPr>
          <w:t>rorResponse</w:t>
        </w:r>
      </w:ins>
      <w:del w:id="12572" w:author="Author">
        <w:r w:rsidRPr="009D2F19" w:rsidDel="00BE3769">
          <w:rPr>
            <w:lang w:val="en" w:eastAsia="zh-CN"/>
          </w:rPr>
          <w:delText>error-ResponseType</w:delText>
        </w:r>
      </w:del>
      <w:r w:rsidRPr="009D2F19">
        <w:rPr>
          <w:lang w:val="en" w:eastAsia="zh-CN"/>
        </w:rPr>
        <w:t>'</w:t>
      </w:r>
    </w:p>
    <w:p w14:paraId="7FE9250D" w14:textId="77777777" w:rsidR="007450DE" w:rsidRPr="009D2F19" w:rsidRDefault="007450DE" w:rsidP="00027185">
      <w:pPr>
        <w:pStyle w:val="PL"/>
        <w:rPr>
          <w:lang w:val="en" w:eastAsia="zh-CN"/>
        </w:rPr>
      </w:pPr>
      <w:r w:rsidRPr="009D2F19">
        <w:rPr>
          <w:lang w:val="en" w:eastAsia="zh-CN"/>
        </w:rPr>
        <w:t>components:</w:t>
      </w:r>
    </w:p>
    <w:p w14:paraId="2E3F7396" w14:textId="77777777" w:rsidR="007450DE" w:rsidRPr="009D2F19" w:rsidRDefault="007450DE" w:rsidP="00027185">
      <w:pPr>
        <w:pStyle w:val="PL"/>
        <w:rPr>
          <w:lang w:val="en" w:eastAsia="zh-CN"/>
        </w:rPr>
      </w:pPr>
      <w:r w:rsidRPr="009D2F19">
        <w:rPr>
          <w:lang w:val="en" w:eastAsia="zh-CN"/>
        </w:rPr>
        <w:t xml:space="preserve">  schemas:</w:t>
      </w:r>
    </w:p>
    <w:p w14:paraId="1379CB62" w14:textId="77777777" w:rsidR="00BE3769" w:rsidRDefault="00BE3769" w:rsidP="00BE3769">
      <w:pPr>
        <w:pStyle w:val="PL"/>
        <w:rPr>
          <w:ins w:id="12573" w:author="Author"/>
          <w:lang w:val="en" w:eastAsia="zh-CN"/>
        </w:rPr>
      </w:pPr>
      <w:ins w:id="12574" w:author="Author">
        <w:r>
          <w:rPr>
            <w:lang w:val="en" w:eastAsia="zh-CN"/>
          </w:rPr>
          <w:t xml:space="preserve">    PerfNotificationTypes:</w:t>
        </w:r>
      </w:ins>
    </w:p>
    <w:p w14:paraId="427C1D95" w14:textId="77777777" w:rsidR="00BE3769" w:rsidRDefault="00BE3769" w:rsidP="00BE3769">
      <w:pPr>
        <w:pStyle w:val="PL"/>
        <w:rPr>
          <w:ins w:id="12575" w:author="Author"/>
          <w:lang w:val="en" w:eastAsia="zh-CN"/>
        </w:rPr>
      </w:pPr>
      <w:ins w:id="12576" w:author="Author">
        <w:r>
          <w:rPr>
            <w:lang w:val="en" w:eastAsia="zh-CN"/>
          </w:rPr>
          <w:t xml:space="preserve">      type: string</w:t>
        </w:r>
      </w:ins>
    </w:p>
    <w:p w14:paraId="2E87B2B3" w14:textId="77777777" w:rsidR="00BE3769" w:rsidRDefault="00BE3769" w:rsidP="00BE3769">
      <w:pPr>
        <w:pStyle w:val="PL"/>
        <w:rPr>
          <w:ins w:id="12577" w:author="Author"/>
          <w:lang w:val="en" w:eastAsia="zh-CN"/>
        </w:rPr>
      </w:pPr>
      <w:ins w:id="12578" w:author="Author">
        <w:r>
          <w:rPr>
            <w:lang w:val="en" w:eastAsia="zh-CN"/>
          </w:rPr>
          <w:t xml:space="preserve">      enum:</w:t>
        </w:r>
      </w:ins>
    </w:p>
    <w:p w14:paraId="26DF4124" w14:textId="77777777" w:rsidR="00BE3769" w:rsidRDefault="00BE3769" w:rsidP="00BE3769">
      <w:pPr>
        <w:pStyle w:val="PL"/>
        <w:rPr>
          <w:ins w:id="12579" w:author="Author"/>
          <w:lang w:val="en" w:eastAsia="zh-CN"/>
        </w:rPr>
      </w:pPr>
      <w:ins w:id="12580" w:author="Author">
        <w:r>
          <w:rPr>
            <w:lang w:val="en" w:eastAsia="zh-CN"/>
          </w:rPr>
          <w:t xml:space="preserve">        - notifyThresholdCrossing</w:t>
        </w:r>
      </w:ins>
    </w:p>
    <w:p w14:paraId="5DD2B9D3" w14:textId="77777777" w:rsidR="00BE3769" w:rsidRPr="00906D54" w:rsidRDefault="00BE3769" w:rsidP="00BE3769">
      <w:pPr>
        <w:pStyle w:val="PL"/>
        <w:rPr>
          <w:ins w:id="12581" w:author="Author"/>
          <w:lang w:val="en" w:eastAsia="zh-CN"/>
        </w:rPr>
      </w:pPr>
      <w:ins w:id="12582" w:author="Author">
        <w:r w:rsidRPr="00906D54">
          <w:rPr>
            <w:lang w:val="en" w:eastAsia="zh-CN"/>
          </w:rPr>
          <w:t xml:space="preserve">    PerfMetricValue:</w:t>
        </w:r>
      </w:ins>
    </w:p>
    <w:p w14:paraId="782FB2E2" w14:textId="77777777" w:rsidR="00BE3769" w:rsidRPr="00906D54" w:rsidRDefault="00BE3769" w:rsidP="00BE3769">
      <w:pPr>
        <w:pStyle w:val="PL"/>
        <w:rPr>
          <w:ins w:id="12583" w:author="Author"/>
          <w:lang w:val="en" w:eastAsia="zh-CN"/>
        </w:rPr>
      </w:pPr>
      <w:ins w:id="12584" w:author="Author">
        <w:r w:rsidRPr="00906D54">
          <w:rPr>
            <w:lang w:val="en" w:eastAsia="zh-CN"/>
          </w:rPr>
          <w:t xml:space="preserve">      oneOf:</w:t>
        </w:r>
      </w:ins>
    </w:p>
    <w:p w14:paraId="58EE8322" w14:textId="77777777" w:rsidR="00BE3769" w:rsidRPr="00906D54" w:rsidRDefault="00BE3769" w:rsidP="00BE3769">
      <w:pPr>
        <w:pStyle w:val="PL"/>
        <w:rPr>
          <w:ins w:id="12585" w:author="Author"/>
          <w:lang w:val="en" w:eastAsia="zh-CN"/>
        </w:rPr>
      </w:pPr>
      <w:ins w:id="12586" w:author="Author">
        <w:r w:rsidRPr="00906D54">
          <w:rPr>
            <w:lang w:val="en" w:eastAsia="zh-CN"/>
          </w:rPr>
          <w:t xml:space="preserve">        - type: integer</w:t>
        </w:r>
      </w:ins>
    </w:p>
    <w:p w14:paraId="51299315" w14:textId="77777777" w:rsidR="00BE3769" w:rsidRPr="00906D54" w:rsidRDefault="00BE3769" w:rsidP="00BE3769">
      <w:pPr>
        <w:pStyle w:val="PL"/>
        <w:rPr>
          <w:ins w:id="12587" w:author="Author"/>
          <w:lang w:val="en" w:eastAsia="zh-CN"/>
        </w:rPr>
      </w:pPr>
      <w:ins w:id="12588" w:author="Author">
        <w:r w:rsidRPr="00906D54">
          <w:rPr>
            <w:lang w:val="en" w:eastAsia="zh-CN"/>
          </w:rPr>
          <w:t xml:space="preserve">        - $ref: 'comDefs.yaml#/components/schemas/Float'</w:t>
        </w:r>
      </w:ins>
    </w:p>
    <w:p w14:paraId="42FC5D67" w14:textId="77777777" w:rsidR="00BE3769" w:rsidRPr="00906D54" w:rsidRDefault="00BE3769" w:rsidP="00BE3769">
      <w:pPr>
        <w:pStyle w:val="PL"/>
        <w:rPr>
          <w:ins w:id="12589" w:author="Author"/>
          <w:lang w:val="en" w:eastAsia="zh-CN"/>
        </w:rPr>
      </w:pPr>
      <w:ins w:id="12590" w:author="Author">
        <w:r w:rsidRPr="00906D54">
          <w:rPr>
            <w:lang w:val="en" w:eastAsia="zh-CN"/>
          </w:rPr>
          <w:t xml:space="preserve">    PerfMetricDirection:</w:t>
        </w:r>
      </w:ins>
    </w:p>
    <w:p w14:paraId="66980AE9" w14:textId="77777777" w:rsidR="00BE3769" w:rsidRPr="00906D54" w:rsidRDefault="00BE3769" w:rsidP="00BE3769">
      <w:pPr>
        <w:pStyle w:val="PL"/>
        <w:rPr>
          <w:ins w:id="12591" w:author="Author"/>
          <w:lang w:val="en" w:eastAsia="zh-CN"/>
        </w:rPr>
      </w:pPr>
      <w:ins w:id="12592" w:author="Author">
        <w:r w:rsidRPr="00906D54">
          <w:rPr>
            <w:lang w:val="en" w:eastAsia="zh-CN"/>
          </w:rPr>
          <w:t xml:space="preserve">      type: string</w:t>
        </w:r>
      </w:ins>
    </w:p>
    <w:p w14:paraId="71E78C52" w14:textId="77777777" w:rsidR="00BE3769" w:rsidRPr="00906D54" w:rsidRDefault="00BE3769" w:rsidP="00BE3769">
      <w:pPr>
        <w:pStyle w:val="PL"/>
        <w:rPr>
          <w:ins w:id="12593" w:author="Author"/>
          <w:lang w:val="en" w:eastAsia="zh-CN"/>
        </w:rPr>
      </w:pPr>
      <w:ins w:id="12594" w:author="Author">
        <w:r w:rsidRPr="00906D54">
          <w:rPr>
            <w:lang w:val="en" w:eastAsia="zh-CN"/>
          </w:rPr>
          <w:t xml:space="preserve">      enum:</w:t>
        </w:r>
      </w:ins>
    </w:p>
    <w:p w14:paraId="5AFF1368" w14:textId="77777777" w:rsidR="00BE3769" w:rsidRPr="00906D54" w:rsidRDefault="00BE3769" w:rsidP="00BE3769">
      <w:pPr>
        <w:pStyle w:val="PL"/>
        <w:rPr>
          <w:ins w:id="12595" w:author="Author"/>
          <w:lang w:val="en" w:eastAsia="zh-CN"/>
        </w:rPr>
      </w:pPr>
      <w:ins w:id="12596" w:author="Author">
        <w:r w:rsidRPr="00906D54">
          <w:rPr>
            <w:lang w:val="en" w:eastAsia="zh-CN"/>
          </w:rPr>
          <w:t xml:space="preserve">        - UP</w:t>
        </w:r>
      </w:ins>
    </w:p>
    <w:p w14:paraId="06987319" w14:textId="77777777" w:rsidR="00BE3769" w:rsidRPr="00906D54" w:rsidRDefault="00BE3769" w:rsidP="00BE3769">
      <w:pPr>
        <w:pStyle w:val="PL"/>
        <w:rPr>
          <w:ins w:id="12597" w:author="Author"/>
          <w:lang w:val="en" w:eastAsia="zh-CN"/>
        </w:rPr>
      </w:pPr>
      <w:ins w:id="12598" w:author="Author">
        <w:r w:rsidRPr="00906D54">
          <w:rPr>
            <w:lang w:val="en" w:eastAsia="zh-CN"/>
          </w:rPr>
          <w:t xml:space="preserve">        - DOWN</w:t>
        </w:r>
      </w:ins>
    </w:p>
    <w:p w14:paraId="2184324B" w14:textId="77777777" w:rsidR="00BE3769" w:rsidRPr="00906D54" w:rsidRDefault="00BE3769" w:rsidP="00BE3769">
      <w:pPr>
        <w:pStyle w:val="PL"/>
        <w:rPr>
          <w:ins w:id="12599" w:author="Author"/>
          <w:lang w:val="en" w:eastAsia="zh-CN"/>
        </w:rPr>
      </w:pPr>
      <w:ins w:id="12600" w:author="Author">
        <w:r w:rsidRPr="00906D54">
          <w:rPr>
            <w:lang w:val="en" w:eastAsia="zh-CN"/>
          </w:rPr>
          <w:t xml:space="preserve">    NotifyThresholdCrossing:</w:t>
        </w:r>
      </w:ins>
    </w:p>
    <w:p w14:paraId="678A212A" w14:textId="77777777" w:rsidR="00BE3769" w:rsidRPr="00906D54" w:rsidRDefault="00BE3769" w:rsidP="00BE3769">
      <w:pPr>
        <w:pStyle w:val="PL"/>
        <w:rPr>
          <w:ins w:id="12601" w:author="Author"/>
          <w:lang w:val="en" w:eastAsia="zh-CN"/>
        </w:rPr>
      </w:pPr>
      <w:ins w:id="12602" w:author="Author">
        <w:r w:rsidRPr="00906D54">
          <w:rPr>
            <w:lang w:val="en" w:eastAsia="zh-CN"/>
          </w:rPr>
          <w:t xml:space="preserve">      allOf:</w:t>
        </w:r>
      </w:ins>
    </w:p>
    <w:p w14:paraId="392731C2" w14:textId="77777777" w:rsidR="00BE3769" w:rsidRPr="00906D54" w:rsidRDefault="00BE3769" w:rsidP="00BE3769">
      <w:pPr>
        <w:pStyle w:val="PL"/>
        <w:rPr>
          <w:ins w:id="12603" w:author="Author"/>
          <w:lang w:val="en" w:eastAsia="zh-CN"/>
        </w:rPr>
      </w:pPr>
      <w:ins w:id="12604" w:author="Author">
        <w:r w:rsidRPr="00906D54">
          <w:rPr>
            <w:lang w:val="en" w:eastAsia="zh-CN"/>
          </w:rPr>
          <w:t xml:space="preserve">        - $ref: 'comDefs.yaml#/components/schemas/NotificationHeader'</w:t>
        </w:r>
      </w:ins>
    </w:p>
    <w:p w14:paraId="2FACAFBA" w14:textId="77777777" w:rsidR="00BE3769" w:rsidRPr="00906D54" w:rsidRDefault="00BE3769" w:rsidP="00BE3769">
      <w:pPr>
        <w:pStyle w:val="PL"/>
        <w:rPr>
          <w:ins w:id="12605" w:author="Author"/>
          <w:lang w:val="en" w:eastAsia="zh-CN"/>
        </w:rPr>
      </w:pPr>
      <w:ins w:id="12606" w:author="Author">
        <w:r w:rsidRPr="00906D54">
          <w:rPr>
            <w:lang w:val="en" w:eastAsia="zh-CN"/>
          </w:rPr>
          <w:t xml:space="preserve">        - type: object</w:t>
        </w:r>
      </w:ins>
    </w:p>
    <w:p w14:paraId="0EDE3AA8" w14:textId="77777777" w:rsidR="00BE3769" w:rsidRPr="00906D54" w:rsidRDefault="00BE3769" w:rsidP="00BE3769">
      <w:pPr>
        <w:pStyle w:val="PL"/>
        <w:rPr>
          <w:ins w:id="12607" w:author="Author"/>
          <w:lang w:val="en" w:eastAsia="zh-CN"/>
        </w:rPr>
      </w:pPr>
      <w:ins w:id="12608" w:author="Author">
        <w:r w:rsidRPr="00906D54">
          <w:rPr>
            <w:lang w:val="en" w:eastAsia="zh-CN"/>
          </w:rPr>
          <w:t xml:space="preserve">          properties:</w:t>
        </w:r>
      </w:ins>
    </w:p>
    <w:p w14:paraId="7E7CE877" w14:textId="77777777" w:rsidR="00BE3769" w:rsidRPr="00906D54" w:rsidRDefault="00BE3769" w:rsidP="00BE3769">
      <w:pPr>
        <w:pStyle w:val="PL"/>
        <w:rPr>
          <w:ins w:id="12609" w:author="Author"/>
          <w:lang w:val="en" w:eastAsia="zh-CN"/>
        </w:rPr>
      </w:pPr>
      <w:ins w:id="12610" w:author="Author">
        <w:r w:rsidRPr="00906D54">
          <w:rPr>
            <w:lang w:val="en" w:eastAsia="zh-CN"/>
          </w:rPr>
          <w:t xml:space="preserve">            observedPerfMetricName:</w:t>
        </w:r>
      </w:ins>
    </w:p>
    <w:p w14:paraId="18EF083B" w14:textId="77777777" w:rsidR="00BE3769" w:rsidRPr="00906D54" w:rsidRDefault="00BE3769" w:rsidP="00BE3769">
      <w:pPr>
        <w:pStyle w:val="PL"/>
        <w:rPr>
          <w:ins w:id="12611" w:author="Author"/>
          <w:lang w:val="en" w:eastAsia="zh-CN"/>
        </w:rPr>
      </w:pPr>
      <w:ins w:id="12612" w:author="Author">
        <w:r w:rsidRPr="00906D54">
          <w:rPr>
            <w:lang w:val="en" w:eastAsia="zh-CN"/>
          </w:rPr>
          <w:t xml:space="preserve">              type: string</w:t>
        </w:r>
      </w:ins>
    </w:p>
    <w:p w14:paraId="251B8199" w14:textId="77777777" w:rsidR="00BE3769" w:rsidRPr="00906D54" w:rsidRDefault="00BE3769" w:rsidP="00BE3769">
      <w:pPr>
        <w:pStyle w:val="PL"/>
        <w:rPr>
          <w:ins w:id="12613" w:author="Author"/>
          <w:lang w:val="en" w:eastAsia="zh-CN"/>
        </w:rPr>
      </w:pPr>
      <w:ins w:id="12614" w:author="Author">
        <w:r w:rsidRPr="00906D54">
          <w:rPr>
            <w:lang w:val="en" w:eastAsia="zh-CN"/>
          </w:rPr>
          <w:t xml:space="preserve">            observedPerfMetricValue:</w:t>
        </w:r>
      </w:ins>
    </w:p>
    <w:p w14:paraId="2B478CF8" w14:textId="77777777" w:rsidR="00BE3769" w:rsidRPr="00906D54" w:rsidRDefault="00BE3769" w:rsidP="00BE3769">
      <w:pPr>
        <w:pStyle w:val="PL"/>
        <w:rPr>
          <w:ins w:id="12615" w:author="Author"/>
          <w:lang w:val="en" w:eastAsia="zh-CN"/>
        </w:rPr>
      </w:pPr>
      <w:ins w:id="12616" w:author="Author">
        <w:r w:rsidRPr="00906D54">
          <w:rPr>
            <w:lang w:val="en" w:eastAsia="zh-CN"/>
          </w:rPr>
          <w:t xml:space="preserve">              $ref: '#/components/schemas/PerfMetricValue'</w:t>
        </w:r>
      </w:ins>
    </w:p>
    <w:p w14:paraId="72F7DD62" w14:textId="77777777" w:rsidR="00BE3769" w:rsidRPr="00906D54" w:rsidRDefault="00BE3769" w:rsidP="00BE3769">
      <w:pPr>
        <w:pStyle w:val="PL"/>
        <w:rPr>
          <w:ins w:id="12617" w:author="Author"/>
          <w:lang w:val="en" w:eastAsia="zh-CN"/>
        </w:rPr>
      </w:pPr>
      <w:ins w:id="12618" w:author="Author">
        <w:r w:rsidRPr="00906D54">
          <w:rPr>
            <w:lang w:val="en" w:eastAsia="zh-CN"/>
          </w:rPr>
          <w:t xml:space="preserve">            observedPerfMetricDirection:</w:t>
        </w:r>
      </w:ins>
    </w:p>
    <w:p w14:paraId="29F4E9E5" w14:textId="77777777" w:rsidR="00BE3769" w:rsidRPr="00906D54" w:rsidRDefault="00BE3769" w:rsidP="00BE3769">
      <w:pPr>
        <w:pStyle w:val="PL"/>
        <w:rPr>
          <w:ins w:id="12619" w:author="Author"/>
          <w:lang w:val="en" w:eastAsia="zh-CN"/>
        </w:rPr>
      </w:pPr>
      <w:ins w:id="12620" w:author="Author">
        <w:r w:rsidRPr="00906D54">
          <w:rPr>
            <w:lang w:val="en" w:eastAsia="zh-CN"/>
          </w:rPr>
          <w:t xml:space="preserve">              $ref: '#/components/schemas/PerfMetricDirection'</w:t>
        </w:r>
      </w:ins>
    </w:p>
    <w:p w14:paraId="33BDC23F" w14:textId="77777777" w:rsidR="00BE3769" w:rsidRPr="00906D54" w:rsidRDefault="00BE3769" w:rsidP="00BE3769">
      <w:pPr>
        <w:pStyle w:val="PL"/>
        <w:rPr>
          <w:ins w:id="12621" w:author="Author"/>
          <w:lang w:val="en" w:eastAsia="zh-CN"/>
        </w:rPr>
      </w:pPr>
      <w:ins w:id="12622" w:author="Author">
        <w:r w:rsidRPr="00906D54">
          <w:rPr>
            <w:lang w:val="en" w:eastAsia="zh-CN"/>
          </w:rPr>
          <w:t xml:space="preserve">            thresholdValue:</w:t>
        </w:r>
      </w:ins>
    </w:p>
    <w:p w14:paraId="11D1AC61" w14:textId="77777777" w:rsidR="00BE3769" w:rsidRPr="00906D54" w:rsidRDefault="00BE3769" w:rsidP="00BE3769">
      <w:pPr>
        <w:pStyle w:val="PL"/>
        <w:rPr>
          <w:ins w:id="12623" w:author="Author"/>
          <w:lang w:val="en" w:eastAsia="zh-CN"/>
        </w:rPr>
      </w:pPr>
      <w:ins w:id="12624" w:author="Author">
        <w:r w:rsidRPr="00906D54">
          <w:rPr>
            <w:lang w:val="en" w:eastAsia="zh-CN"/>
          </w:rPr>
          <w:t xml:space="preserve">              $ref: '#/components/schemas/PerfMetricValue'</w:t>
        </w:r>
      </w:ins>
    </w:p>
    <w:p w14:paraId="33CEAF46" w14:textId="77777777" w:rsidR="00BE3769" w:rsidRPr="00906D54" w:rsidRDefault="00BE3769" w:rsidP="00BE3769">
      <w:pPr>
        <w:pStyle w:val="PL"/>
        <w:rPr>
          <w:ins w:id="12625" w:author="Author"/>
          <w:lang w:val="en" w:eastAsia="zh-CN"/>
        </w:rPr>
      </w:pPr>
      <w:ins w:id="12626" w:author="Author">
        <w:r w:rsidRPr="00906D54">
          <w:rPr>
            <w:lang w:val="en" w:eastAsia="zh-CN"/>
          </w:rPr>
          <w:t xml:space="preserve">            hysteresis:</w:t>
        </w:r>
      </w:ins>
    </w:p>
    <w:p w14:paraId="1B26E673" w14:textId="77777777" w:rsidR="00BE3769" w:rsidRPr="00906D54" w:rsidRDefault="00BE3769" w:rsidP="00BE3769">
      <w:pPr>
        <w:pStyle w:val="PL"/>
        <w:rPr>
          <w:ins w:id="12627" w:author="Author"/>
          <w:lang w:val="en" w:eastAsia="zh-CN"/>
        </w:rPr>
      </w:pPr>
      <w:ins w:id="12628" w:author="Author">
        <w:r w:rsidRPr="00906D54">
          <w:rPr>
            <w:lang w:val="en" w:eastAsia="zh-CN"/>
          </w:rPr>
          <w:t xml:space="preserve">              $ref: '#/components/schemas/PerfMetricValue'</w:t>
        </w:r>
      </w:ins>
    </w:p>
    <w:p w14:paraId="3E639156" w14:textId="77777777" w:rsidR="00BE3769" w:rsidRPr="00906D54" w:rsidRDefault="00BE3769" w:rsidP="00BE3769">
      <w:pPr>
        <w:pStyle w:val="PL"/>
        <w:rPr>
          <w:ins w:id="12629" w:author="Author"/>
          <w:lang w:val="en" w:eastAsia="zh-CN"/>
        </w:rPr>
      </w:pPr>
      <w:ins w:id="12630" w:author="Author">
        <w:r w:rsidRPr="00906D54">
          <w:rPr>
            <w:lang w:val="en" w:eastAsia="zh-CN"/>
          </w:rPr>
          <w:t xml:space="preserve">            monitorGranularityPeriod:</w:t>
        </w:r>
      </w:ins>
    </w:p>
    <w:p w14:paraId="0CCB55A1" w14:textId="77777777" w:rsidR="00BE3769" w:rsidRPr="00906D54" w:rsidRDefault="00BE3769" w:rsidP="00BE3769">
      <w:pPr>
        <w:pStyle w:val="PL"/>
        <w:rPr>
          <w:ins w:id="12631" w:author="Author"/>
          <w:lang w:val="en" w:eastAsia="zh-CN"/>
        </w:rPr>
      </w:pPr>
      <w:ins w:id="12632" w:author="Author">
        <w:r w:rsidRPr="00906D54">
          <w:rPr>
            <w:lang w:val="en" w:eastAsia="zh-CN"/>
          </w:rPr>
          <w:t xml:space="preserve">              type: integer</w:t>
        </w:r>
      </w:ins>
    </w:p>
    <w:p w14:paraId="6FA0BC9B" w14:textId="77777777" w:rsidR="00BE3769" w:rsidRPr="00906D54" w:rsidRDefault="00BE3769" w:rsidP="00BE3769">
      <w:pPr>
        <w:pStyle w:val="PL"/>
        <w:rPr>
          <w:ins w:id="12633" w:author="Author"/>
          <w:lang w:val="en" w:eastAsia="zh-CN"/>
        </w:rPr>
      </w:pPr>
      <w:ins w:id="12634" w:author="Author">
        <w:r w:rsidRPr="00906D54">
          <w:rPr>
            <w:lang w:val="en" w:eastAsia="zh-CN"/>
          </w:rPr>
          <w:t xml:space="preserve">            additionalText:</w:t>
        </w:r>
      </w:ins>
    </w:p>
    <w:p w14:paraId="04706C37" w14:textId="77777777" w:rsidR="00BE3769" w:rsidRDefault="00BE3769" w:rsidP="00BE3769">
      <w:pPr>
        <w:pStyle w:val="PL"/>
        <w:rPr>
          <w:ins w:id="12635" w:author="Author"/>
          <w:lang w:val="en" w:eastAsia="zh-CN"/>
        </w:rPr>
      </w:pPr>
      <w:ins w:id="12636" w:author="Author">
        <w:r w:rsidRPr="00906D54">
          <w:rPr>
            <w:lang w:val="en" w:eastAsia="zh-CN"/>
          </w:rPr>
          <w:t xml:space="preserve">              type: string</w:t>
        </w:r>
      </w:ins>
    </w:p>
    <w:p w14:paraId="534211BD" w14:textId="5A16AF26" w:rsidR="007450DE" w:rsidRPr="009D2F19" w:rsidDel="00BE3769" w:rsidRDefault="007450DE" w:rsidP="00027185">
      <w:pPr>
        <w:pStyle w:val="PL"/>
        <w:rPr>
          <w:del w:id="12637" w:author="Author"/>
          <w:lang w:val="en" w:eastAsia="zh-CN"/>
        </w:rPr>
      </w:pPr>
      <w:del w:id="12638" w:author="Author">
        <w:r w:rsidRPr="009D2F19" w:rsidDel="00BE3769">
          <w:rPr>
            <w:lang w:val="en" w:eastAsia="zh-CN"/>
          </w:rPr>
          <w:delText xml:space="preserve">    dateTime-Type:</w:delText>
        </w:r>
      </w:del>
    </w:p>
    <w:p w14:paraId="28AF6E1B" w14:textId="412407F8" w:rsidR="007450DE" w:rsidRPr="009D2F19" w:rsidDel="00BE3769" w:rsidRDefault="007450DE" w:rsidP="00027185">
      <w:pPr>
        <w:pStyle w:val="PL"/>
        <w:rPr>
          <w:del w:id="12639" w:author="Author"/>
          <w:lang w:val="en" w:eastAsia="zh-CN"/>
        </w:rPr>
      </w:pPr>
      <w:del w:id="12640" w:author="Author">
        <w:r w:rsidRPr="009D2F19" w:rsidDel="00BE3769">
          <w:rPr>
            <w:lang w:val="en" w:eastAsia="zh-CN"/>
          </w:rPr>
          <w:delText xml:space="preserve">      type: string</w:delText>
        </w:r>
      </w:del>
    </w:p>
    <w:p w14:paraId="6D1FD19B" w14:textId="628C9E1D" w:rsidR="007450DE" w:rsidRPr="009D2F19" w:rsidDel="00BE3769" w:rsidRDefault="007450DE" w:rsidP="00027185">
      <w:pPr>
        <w:pStyle w:val="PL"/>
        <w:rPr>
          <w:del w:id="12641" w:author="Author"/>
          <w:lang w:val="en" w:eastAsia="zh-CN"/>
        </w:rPr>
      </w:pPr>
      <w:del w:id="12642" w:author="Author">
        <w:r w:rsidRPr="009D2F19" w:rsidDel="00BE3769">
          <w:rPr>
            <w:lang w:val="en" w:eastAsia="zh-CN"/>
          </w:rPr>
          <w:delText xml:space="preserve">      format: date-Time</w:delText>
        </w:r>
      </w:del>
    </w:p>
    <w:p w14:paraId="78B9124E" w14:textId="1141A7A3" w:rsidR="007450DE" w:rsidRPr="009D2F19" w:rsidDel="00BE3769" w:rsidRDefault="007450DE" w:rsidP="00027185">
      <w:pPr>
        <w:pStyle w:val="PL"/>
        <w:rPr>
          <w:del w:id="12643" w:author="Author"/>
          <w:lang w:val="en" w:eastAsia="zh-CN"/>
        </w:rPr>
      </w:pPr>
      <w:del w:id="12644" w:author="Author">
        <w:r w:rsidRPr="009D2F19" w:rsidDel="00BE3769">
          <w:rPr>
            <w:lang w:val="en" w:eastAsia="zh-CN"/>
          </w:rPr>
          <w:delText xml:space="preserve">    uri-Type:</w:delText>
        </w:r>
      </w:del>
    </w:p>
    <w:p w14:paraId="6F0022DC" w14:textId="00B94D19" w:rsidR="007450DE" w:rsidRPr="009D2F19" w:rsidDel="00BE3769" w:rsidRDefault="007450DE" w:rsidP="00027185">
      <w:pPr>
        <w:pStyle w:val="PL"/>
        <w:rPr>
          <w:del w:id="12645" w:author="Author"/>
          <w:lang w:val="en" w:eastAsia="zh-CN"/>
        </w:rPr>
      </w:pPr>
      <w:del w:id="12646" w:author="Author">
        <w:r w:rsidRPr="009D2F19" w:rsidDel="00BE3769">
          <w:rPr>
            <w:lang w:val="en" w:eastAsia="zh-CN"/>
          </w:rPr>
          <w:delText xml:space="preserve">      type: string</w:delText>
        </w:r>
      </w:del>
    </w:p>
    <w:p w14:paraId="73463ABE" w14:textId="34AE6F7E" w:rsidR="007450DE" w:rsidRPr="009D2F19" w:rsidDel="00BE3769" w:rsidRDefault="007450DE" w:rsidP="00027185">
      <w:pPr>
        <w:pStyle w:val="PL"/>
        <w:rPr>
          <w:del w:id="12647" w:author="Author"/>
          <w:lang w:val="en" w:eastAsia="zh-CN"/>
        </w:rPr>
      </w:pPr>
      <w:del w:id="12648" w:author="Author">
        <w:r w:rsidRPr="009D2F19" w:rsidDel="00BE3769">
          <w:rPr>
            <w:lang w:val="en" w:eastAsia="zh-CN"/>
          </w:rPr>
          <w:delText xml:space="preserve">    long-Type:</w:delText>
        </w:r>
      </w:del>
    </w:p>
    <w:p w14:paraId="68488FB8" w14:textId="5DE95EE3" w:rsidR="007450DE" w:rsidRPr="009D2F19" w:rsidDel="00BE3769" w:rsidRDefault="007450DE" w:rsidP="00027185">
      <w:pPr>
        <w:pStyle w:val="PL"/>
        <w:rPr>
          <w:del w:id="12649" w:author="Author"/>
          <w:lang w:val="en" w:eastAsia="zh-CN"/>
        </w:rPr>
      </w:pPr>
      <w:del w:id="12650" w:author="Author">
        <w:r w:rsidRPr="009D2F19" w:rsidDel="00BE3769">
          <w:rPr>
            <w:lang w:val="en" w:eastAsia="zh-CN"/>
          </w:rPr>
          <w:delText xml:space="preserve">      type: string</w:delText>
        </w:r>
      </w:del>
    </w:p>
    <w:p w14:paraId="42BE7A0F" w14:textId="1A6042BE" w:rsidR="007450DE" w:rsidRPr="009D2F19" w:rsidDel="00BE3769" w:rsidRDefault="007450DE" w:rsidP="00027185">
      <w:pPr>
        <w:pStyle w:val="PL"/>
        <w:rPr>
          <w:del w:id="12651" w:author="Author"/>
          <w:lang w:val="en" w:eastAsia="zh-CN"/>
        </w:rPr>
      </w:pPr>
      <w:del w:id="12652" w:author="Author">
        <w:r w:rsidRPr="009D2F19" w:rsidDel="00BE3769">
          <w:rPr>
            <w:lang w:val="en" w:eastAsia="zh-CN"/>
          </w:rPr>
          <w:delText xml:space="preserve">      format: long</w:delText>
        </w:r>
      </w:del>
    </w:p>
    <w:p w14:paraId="205D60BA" w14:textId="19D0EF57" w:rsidR="007450DE" w:rsidRPr="009D2F19" w:rsidDel="00BE3769" w:rsidRDefault="007450DE" w:rsidP="00027185">
      <w:pPr>
        <w:pStyle w:val="PL"/>
        <w:rPr>
          <w:del w:id="12653" w:author="Author"/>
          <w:lang w:val="en" w:eastAsia="zh-CN"/>
        </w:rPr>
      </w:pPr>
      <w:del w:id="12654" w:author="Author">
        <w:r w:rsidRPr="009D2F19" w:rsidDel="00BE3769">
          <w:rPr>
            <w:lang w:val="en" w:eastAsia="zh-CN"/>
          </w:rPr>
          <w:delText xml:space="preserve">    thresholdLevel-Type:</w:delText>
        </w:r>
      </w:del>
    </w:p>
    <w:p w14:paraId="395479CA" w14:textId="1BB70A26" w:rsidR="007450DE" w:rsidRPr="009D2F19" w:rsidDel="00BE3769" w:rsidRDefault="007450DE" w:rsidP="00027185">
      <w:pPr>
        <w:pStyle w:val="PL"/>
        <w:rPr>
          <w:del w:id="12655" w:author="Author"/>
          <w:lang w:val="en" w:eastAsia="zh-CN"/>
        </w:rPr>
      </w:pPr>
      <w:del w:id="12656" w:author="Author">
        <w:r w:rsidRPr="009D2F19" w:rsidDel="00BE3769">
          <w:rPr>
            <w:lang w:val="en" w:eastAsia="zh-CN"/>
          </w:rPr>
          <w:delText xml:space="preserve">      type: integer</w:delText>
        </w:r>
      </w:del>
    </w:p>
    <w:p w14:paraId="78D11964" w14:textId="08E28F8E" w:rsidR="007450DE" w:rsidRPr="009D2F19" w:rsidDel="00BE3769" w:rsidRDefault="007450DE" w:rsidP="00027185">
      <w:pPr>
        <w:pStyle w:val="PL"/>
        <w:rPr>
          <w:del w:id="12657" w:author="Author"/>
          <w:lang w:val="en" w:eastAsia="zh-CN"/>
        </w:rPr>
      </w:pPr>
      <w:del w:id="12658" w:author="Author">
        <w:r w:rsidRPr="009D2F19" w:rsidDel="00BE3769">
          <w:rPr>
            <w:lang w:val="en" w:eastAsia="zh-CN"/>
          </w:rPr>
          <w:delText xml:space="preserve">    measurementTypeName-Type:</w:delText>
        </w:r>
      </w:del>
    </w:p>
    <w:p w14:paraId="08C7F776" w14:textId="6E1F0480" w:rsidR="007450DE" w:rsidRPr="009D2F19" w:rsidDel="00BE3769" w:rsidRDefault="007450DE" w:rsidP="00027185">
      <w:pPr>
        <w:pStyle w:val="PL"/>
        <w:rPr>
          <w:del w:id="12659" w:author="Author"/>
          <w:lang w:val="en" w:eastAsia="zh-CN"/>
        </w:rPr>
      </w:pPr>
      <w:del w:id="12660" w:author="Author">
        <w:r w:rsidRPr="009D2F19" w:rsidDel="00BE3769">
          <w:rPr>
            <w:lang w:val="en" w:eastAsia="zh-CN"/>
          </w:rPr>
          <w:delText xml:space="preserve">      type: string</w:delText>
        </w:r>
      </w:del>
    </w:p>
    <w:p w14:paraId="7A6D0D28" w14:textId="159B9DE6" w:rsidR="007450DE" w:rsidRPr="009D2F19" w:rsidDel="00BE3769" w:rsidRDefault="007450DE" w:rsidP="00027185">
      <w:pPr>
        <w:pStyle w:val="PL"/>
        <w:rPr>
          <w:del w:id="12661" w:author="Author"/>
          <w:lang w:val="en" w:eastAsia="zh-CN"/>
        </w:rPr>
      </w:pPr>
      <w:del w:id="12662" w:author="Author">
        <w:r w:rsidRPr="009D2F19" w:rsidDel="00BE3769">
          <w:rPr>
            <w:lang w:val="en" w:eastAsia="zh-CN"/>
          </w:rPr>
          <w:delText xml:space="preserve">    measurementValue-Type:</w:delText>
        </w:r>
      </w:del>
    </w:p>
    <w:p w14:paraId="449EA693" w14:textId="798CFE5C" w:rsidR="007450DE" w:rsidRPr="009D2F19" w:rsidDel="00BE3769" w:rsidRDefault="007450DE" w:rsidP="00027185">
      <w:pPr>
        <w:pStyle w:val="PL"/>
        <w:rPr>
          <w:del w:id="12663" w:author="Author"/>
          <w:lang w:val="en" w:eastAsia="zh-CN"/>
        </w:rPr>
      </w:pPr>
      <w:del w:id="12664" w:author="Author">
        <w:r w:rsidRPr="009D2F19" w:rsidDel="00BE3769">
          <w:rPr>
            <w:lang w:val="en" w:eastAsia="zh-CN"/>
          </w:rPr>
          <w:delText xml:space="preserve">      type: string</w:delText>
        </w:r>
      </w:del>
    </w:p>
    <w:p w14:paraId="156936BD" w14:textId="7B257760" w:rsidR="007450DE" w:rsidRPr="009D2F19" w:rsidDel="00BE3769" w:rsidRDefault="007450DE" w:rsidP="00027185">
      <w:pPr>
        <w:pStyle w:val="PL"/>
        <w:rPr>
          <w:del w:id="12665" w:author="Author"/>
          <w:lang w:val="en" w:eastAsia="zh-CN"/>
        </w:rPr>
      </w:pPr>
      <w:del w:id="12666" w:author="Author">
        <w:r w:rsidRPr="009D2F19" w:rsidDel="00BE3769">
          <w:rPr>
            <w:lang w:val="en" w:eastAsia="zh-CN"/>
          </w:rPr>
          <w:delText xml:space="preserve">    additionalText-Type:</w:delText>
        </w:r>
      </w:del>
    </w:p>
    <w:p w14:paraId="0065A244" w14:textId="2830A90C" w:rsidR="007450DE" w:rsidRPr="009D2F19" w:rsidDel="00BE3769" w:rsidRDefault="007450DE" w:rsidP="00027185">
      <w:pPr>
        <w:pStyle w:val="PL"/>
        <w:rPr>
          <w:del w:id="12667" w:author="Author"/>
          <w:lang w:val="en" w:eastAsia="zh-CN"/>
        </w:rPr>
      </w:pPr>
      <w:del w:id="12668" w:author="Author">
        <w:r w:rsidRPr="009D2F19" w:rsidDel="00BE3769">
          <w:rPr>
            <w:lang w:val="en" w:eastAsia="zh-CN"/>
          </w:rPr>
          <w:delText xml:space="preserve">      type: string</w:delText>
        </w:r>
      </w:del>
    </w:p>
    <w:p w14:paraId="560EC79E" w14:textId="49479528" w:rsidR="007450DE" w:rsidRPr="009D2F19" w:rsidDel="00BE3769" w:rsidRDefault="007450DE" w:rsidP="00027185">
      <w:pPr>
        <w:pStyle w:val="PL"/>
        <w:rPr>
          <w:del w:id="12669" w:author="Author"/>
          <w:lang w:val="en" w:eastAsia="zh-CN"/>
        </w:rPr>
      </w:pPr>
      <w:del w:id="12670" w:author="Author">
        <w:r w:rsidRPr="009D2F19" w:rsidDel="00BE3769">
          <w:rPr>
            <w:lang w:val="en" w:eastAsia="zh-CN"/>
          </w:rPr>
          <w:delText xml:space="preserve">    error-ResponseType:</w:delText>
        </w:r>
      </w:del>
    </w:p>
    <w:p w14:paraId="100CEC18" w14:textId="489D75AD" w:rsidR="007450DE" w:rsidRPr="009D2F19" w:rsidDel="00BE3769" w:rsidRDefault="007450DE" w:rsidP="00027185">
      <w:pPr>
        <w:pStyle w:val="PL"/>
        <w:rPr>
          <w:del w:id="12671" w:author="Author"/>
          <w:lang w:val="en" w:eastAsia="zh-CN"/>
        </w:rPr>
      </w:pPr>
      <w:del w:id="12672" w:author="Author">
        <w:r w:rsidRPr="009D2F19" w:rsidDel="00BE3769">
          <w:rPr>
            <w:lang w:val="en" w:eastAsia="zh-CN"/>
          </w:rPr>
          <w:delText xml:space="preserve">      type: object</w:delText>
        </w:r>
      </w:del>
    </w:p>
    <w:p w14:paraId="5ACA0199" w14:textId="49A58576" w:rsidR="007450DE" w:rsidRPr="009D2F19" w:rsidDel="00BE3769" w:rsidRDefault="007450DE" w:rsidP="00027185">
      <w:pPr>
        <w:pStyle w:val="PL"/>
        <w:rPr>
          <w:del w:id="12673" w:author="Author"/>
          <w:lang w:val="en" w:eastAsia="zh-CN"/>
        </w:rPr>
      </w:pPr>
      <w:del w:id="12674" w:author="Author">
        <w:r w:rsidRPr="009D2F19" w:rsidDel="00BE3769">
          <w:rPr>
            <w:lang w:val="en" w:eastAsia="zh-CN"/>
          </w:rPr>
          <w:delText xml:space="preserve">      properties:</w:delText>
        </w:r>
      </w:del>
    </w:p>
    <w:p w14:paraId="12AC4338" w14:textId="3D343655" w:rsidR="007450DE" w:rsidRPr="009D2F19" w:rsidDel="00BE3769" w:rsidRDefault="007450DE" w:rsidP="00027185">
      <w:pPr>
        <w:pStyle w:val="PL"/>
        <w:rPr>
          <w:del w:id="12675" w:author="Author"/>
          <w:lang w:val="en" w:eastAsia="zh-CN"/>
        </w:rPr>
      </w:pPr>
      <w:del w:id="12676" w:author="Author">
        <w:r w:rsidRPr="009D2F19" w:rsidDel="00BE3769">
          <w:rPr>
            <w:lang w:val="en" w:eastAsia="zh-CN"/>
          </w:rPr>
          <w:delText xml:space="preserve">        error:</w:delText>
        </w:r>
      </w:del>
    </w:p>
    <w:p w14:paraId="759B7FC0" w14:textId="24BF3B11" w:rsidR="007450DE" w:rsidRPr="009D2F19" w:rsidDel="00BE3769" w:rsidRDefault="007450DE" w:rsidP="00027185">
      <w:pPr>
        <w:pStyle w:val="PL"/>
        <w:rPr>
          <w:del w:id="12677" w:author="Author"/>
          <w:lang w:val="en" w:eastAsia="zh-CN"/>
        </w:rPr>
      </w:pPr>
      <w:del w:id="12678" w:author="Author">
        <w:r w:rsidRPr="009D2F19" w:rsidDel="00BE3769">
          <w:rPr>
            <w:lang w:val="en" w:eastAsia="zh-CN"/>
          </w:rPr>
          <w:delText xml:space="preserve">          type: object</w:delText>
        </w:r>
      </w:del>
    </w:p>
    <w:p w14:paraId="6980E2BB" w14:textId="456F9848" w:rsidR="007450DE" w:rsidRPr="009D2F19" w:rsidDel="00BE3769" w:rsidRDefault="007450DE" w:rsidP="00027185">
      <w:pPr>
        <w:pStyle w:val="PL"/>
        <w:rPr>
          <w:del w:id="12679" w:author="Author"/>
          <w:lang w:val="en" w:eastAsia="zh-CN"/>
        </w:rPr>
      </w:pPr>
      <w:del w:id="12680" w:author="Author">
        <w:r w:rsidRPr="009D2F19" w:rsidDel="00BE3769">
          <w:rPr>
            <w:lang w:val="en" w:eastAsia="zh-CN"/>
          </w:rPr>
          <w:delText xml:space="preserve">          properties:</w:delText>
        </w:r>
      </w:del>
    </w:p>
    <w:p w14:paraId="1087150D" w14:textId="4550119E" w:rsidR="007450DE" w:rsidRPr="009D2F19" w:rsidDel="00BE3769" w:rsidRDefault="007450DE" w:rsidP="00027185">
      <w:pPr>
        <w:pStyle w:val="PL"/>
        <w:rPr>
          <w:del w:id="12681" w:author="Author"/>
          <w:lang w:val="en" w:eastAsia="zh-CN"/>
        </w:rPr>
      </w:pPr>
      <w:del w:id="12682" w:author="Author">
        <w:r w:rsidRPr="009D2F19" w:rsidDel="00BE3769">
          <w:rPr>
            <w:lang w:val="en" w:eastAsia="zh-CN"/>
          </w:rPr>
          <w:delText xml:space="preserve">            errorInfo:</w:delText>
        </w:r>
      </w:del>
    </w:p>
    <w:p w14:paraId="293F4387" w14:textId="1C508881" w:rsidR="007450DE" w:rsidRPr="009D2F19" w:rsidDel="00BE3769" w:rsidRDefault="007450DE" w:rsidP="00027185">
      <w:pPr>
        <w:pStyle w:val="PL"/>
        <w:rPr>
          <w:del w:id="12683" w:author="Author"/>
          <w:lang w:val="en" w:eastAsia="zh-CN"/>
        </w:rPr>
      </w:pPr>
      <w:del w:id="12684" w:author="Author">
        <w:r w:rsidRPr="009D2F19" w:rsidDel="00BE3769">
          <w:rPr>
            <w:lang w:val="en" w:eastAsia="zh-CN"/>
          </w:rPr>
          <w:delText xml:space="preserve">              type: string</w:delText>
        </w:r>
      </w:del>
    </w:p>
    <w:p w14:paraId="7B0E6788" w14:textId="61F963F6" w:rsidR="007450DE" w:rsidRPr="009D2F19" w:rsidDel="00BE3769" w:rsidRDefault="007450DE" w:rsidP="00027185">
      <w:pPr>
        <w:pStyle w:val="PL"/>
        <w:rPr>
          <w:del w:id="12685" w:author="Author"/>
          <w:lang w:val="en" w:eastAsia="zh-CN"/>
        </w:rPr>
      </w:pPr>
      <w:del w:id="12686" w:author="Author">
        <w:r w:rsidRPr="009D2F19" w:rsidDel="00BE3769">
          <w:rPr>
            <w:lang w:val="en" w:eastAsia="zh-CN"/>
          </w:rPr>
          <w:delText xml:space="preserve">    header-Type:</w:delText>
        </w:r>
      </w:del>
    </w:p>
    <w:p w14:paraId="72A6D646" w14:textId="16124D1C" w:rsidR="007450DE" w:rsidRPr="009D2F19" w:rsidDel="00BE3769" w:rsidRDefault="007450DE" w:rsidP="00027185">
      <w:pPr>
        <w:pStyle w:val="PL"/>
        <w:rPr>
          <w:del w:id="12687" w:author="Author"/>
          <w:lang w:val="en" w:eastAsia="zh-CN"/>
        </w:rPr>
      </w:pPr>
      <w:del w:id="12688" w:author="Author">
        <w:r w:rsidRPr="009D2F19" w:rsidDel="00BE3769">
          <w:rPr>
            <w:lang w:val="en" w:eastAsia="zh-CN"/>
          </w:rPr>
          <w:delText xml:space="preserve">      description: Header used in notifications as notification header</w:delText>
        </w:r>
      </w:del>
    </w:p>
    <w:p w14:paraId="05771DAA" w14:textId="3CA6962B" w:rsidR="007450DE" w:rsidRPr="009D2F19" w:rsidDel="00BE3769" w:rsidRDefault="007450DE" w:rsidP="00027185">
      <w:pPr>
        <w:pStyle w:val="PL"/>
        <w:rPr>
          <w:del w:id="12689" w:author="Author"/>
          <w:lang w:val="en" w:eastAsia="zh-CN"/>
        </w:rPr>
      </w:pPr>
      <w:del w:id="12690" w:author="Author">
        <w:r w:rsidRPr="009D2F19" w:rsidDel="00BE3769">
          <w:rPr>
            <w:lang w:val="en" w:eastAsia="zh-CN"/>
          </w:rPr>
          <w:delText xml:space="preserve">      type: object</w:delText>
        </w:r>
      </w:del>
    </w:p>
    <w:p w14:paraId="45B9BB54" w14:textId="50D5A7AE" w:rsidR="007450DE" w:rsidRPr="009D2F19" w:rsidDel="00BE3769" w:rsidRDefault="007450DE" w:rsidP="00027185">
      <w:pPr>
        <w:pStyle w:val="PL"/>
        <w:rPr>
          <w:del w:id="12691" w:author="Author"/>
          <w:lang w:val="en" w:eastAsia="zh-CN"/>
        </w:rPr>
      </w:pPr>
      <w:del w:id="12692" w:author="Author">
        <w:r w:rsidRPr="009D2F19" w:rsidDel="00BE3769">
          <w:rPr>
            <w:lang w:val="en" w:eastAsia="zh-CN"/>
          </w:rPr>
          <w:delText xml:space="preserve">      properties:</w:delText>
        </w:r>
      </w:del>
    </w:p>
    <w:p w14:paraId="015464AE" w14:textId="0E6BA561" w:rsidR="007450DE" w:rsidRPr="009D2F19" w:rsidDel="00BE3769" w:rsidRDefault="007450DE" w:rsidP="00027185">
      <w:pPr>
        <w:pStyle w:val="PL"/>
        <w:rPr>
          <w:del w:id="12693" w:author="Author"/>
          <w:lang w:val="en" w:eastAsia="zh-CN"/>
        </w:rPr>
      </w:pPr>
      <w:del w:id="12694" w:author="Author">
        <w:r w:rsidRPr="009D2F19" w:rsidDel="00BE3769">
          <w:rPr>
            <w:lang w:val="en" w:eastAsia="zh-CN"/>
          </w:rPr>
          <w:delText xml:space="preserve">        uri:</w:delText>
        </w:r>
      </w:del>
    </w:p>
    <w:p w14:paraId="1DA70E8D" w14:textId="64871FF2" w:rsidR="007450DE" w:rsidRPr="009D2F19" w:rsidDel="00BE3769" w:rsidRDefault="007450DE" w:rsidP="00027185">
      <w:pPr>
        <w:pStyle w:val="PL"/>
        <w:rPr>
          <w:del w:id="12695" w:author="Author"/>
          <w:lang w:val="en" w:eastAsia="zh-CN"/>
        </w:rPr>
      </w:pPr>
      <w:del w:id="12696" w:author="Author">
        <w:r w:rsidRPr="009D2F19" w:rsidDel="00BE3769">
          <w:rPr>
            <w:lang w:val="en" w:eastAsia="zh-CN"/>
          </w:rPr>
          <w:delText xml:space="preserve">          $ref: '#/components/schemas/uri-Type'</w:delText>
        </w:r>
      </w:del>
    </w:p>
    <w:p w14:paraId="2CE5F890" w14:textId="18F8CA64" w:rsidR="007450DE" w:rsidRPr="009D2F19" w:rsidDel="00BE3769" w:rsidRDefault="007450DE" w:rsidP="00027185">
      <w:pPr>
        <w:pStyle w:val="PL"/>
        <w:rPr>
          <w:del w:id="12697" w:author="Author"/>
          <w:lang w:val="en" w:eastAsia="zh-CN"/>
        </w:rPr>
      </w:pPr>
      <w:del w:id="12698" w:author="Author">
        <w:r w:rsidRPr="009D2F19" w:rsidDel="00BE3769">
          <w:rPr>
            <w:lang w:val="en" w:eastAsia="zh-CN"/>
          </w:rPr>
          <w:delText xml:space="preserve">        notificationId:</w:delText>
        </w:r>
      </w:del>
    </w:p>
    <w:p w14:paraId="0D7D7A47" w14:textId="0DF4E5CA" w:rsidR="007450DE" w:rsidRPr="009D2F19" w:rsidDel="00BE3769" w:rsidRDefault="007450DE" w:rsidP="00027185">
      <w:pPr>
        <w:pStyle w:val="PL"/>
        <w:rPr>
          <w:del w:id="12699" w:author="Author"/>
          <w:lang w:val="en" w:eastAsia="zh-CN"/>
        </w:rPr>
      </w:pPr>
      <w:del w:id="12700" w:author="Author">
        <w:r w:rsidRPr="009D2F19" w:rsidDel="00BE3769">
          <w:rPr>
            <w:lang w:val="en" w:eastAsia="zh-CN"/>
          </w:rPr>
          <w:delText xml:space="preserve">          $ref: '#/components/schemas/notificationId-Type'</w:delText>
        </w:r>
      </w:del>
    </w:p>
    <w:p w14:paraId="21C8BC57" w14:textId="0CDFE244" w:rsidR="007450DE" w:rsidRPr="009D2F19" w:rsidDel="00BE3769" w:rsidRDefault="007450DE" w:rsidP="00027185">
      <w:pPr>
        <w:pStyle w:val="PL"/>
        <w:rPr>
          <w:del w:id="12701" w:author="Author"/>
          <w:lang w:val="en" w:eastAsia="zh-CN"/>
        </w:rPr>
      </w:pPr>
      <w:del w:id="12702" w:author="Author">
        <w:r w:rsidRPr="009D2F19" w:rsidDel="00BE3769">
          <w:rPr>
            <w:lang w:val="en" w:eastAsia="zh-CN"/>
          </w:rPr>
          <w:delText xml:space="preserve">        notificationType:</w:delText>
        </w:r>
      </w:del>
    </w:p>
    <w:p w14:paraId="2CEE1CD4" w14:textId="6AE5A41E" w:rsidR="007450DE" w:rsidRPr="009D2F19" w:rsidDel="00BE3769" w:rsidRDefault="007450DE" w:rsidP="00027185">
      <w:pPr>
        <w:pStyle w:val="PL"/>
        <w:rPr>
          <w:del w:id="12703" w:author="Author"/>
          <w:lang w:val="en" w:eastAsia="zh-CN"/>
        </w:rPr>
      </w:pPr>
      <w:del w:id="12704" w:author="Author">
        <w:r w:rsidRPr="009D2F19" w:rsidDel="00BE3769">
          <w:rPr>
            <w:lang w:val="en" w:eastAsia="zh-CN"/>
          </w:rPr>
          <w:delText xml:space="preserve">          $ref: '#/components/schemas/notificationType-Type'</w:delText>
        </w:r>
      </w:del>
    </w:p>
    <w:p w14:paraId="45D4AA39" w14:textId="5D1224EA" w:rsidR="007450DE" w:rsidRPr="009D2F19" w:rsidDel="00BE3769" w:rsidRDefault="007450DE" w:rsidP="00027185">
      <w:pPr>
        <w:pStyle w:val="PL"/>
        <w:rPr>
          <w:del w:id="12705" w:author="Author"/>
          <w:lang w:val="en" w:eastAsia="zh-CN"/>
        </w:rPr>
      </w:pPr>
      <w:del w:id="12706" w:author="Author">
        <w:r w:rsidRPr="009D2F19" w:rsidDel="00BE3769">
          <w:rPr>
            <w:lang w:val="en" w:eastAsia="zh-CN"/>
          </w:rPr>
          <w:delText xml:space="preserve">        eventTime:</w:delText>
        </w:r>
      </w:del>
    </w:p>
    <w:p w14:paraId="0A932D8E" w14:textId="707C0A74" w:rsidR="007450DE" w:rsidRPr="009D2F19" w:rsidDel="00BE3769" w:rsidRDefault="007450DE" w:rsidP="00027185">
      <w:pPr>
        <w:pStyle w:val="PL"/>
        <w:rPr>
          <w:del w:id="12707" w:author="Author"/>
          <w:lang w:val="en" w:eastAsia="zh-CN"/>
        </w:rPr>
      </w:pPr>
      <w:del w:id="12708" w:author="Author">
        <w:r w:rsidRPr="009D2F19" w:rsidDel="00BE3769">
          <w:rPr>
            <w:lang w:val="en" w:eastAsia="zh-CN"/>
          </w:rPr>
          <w:delText xml:space="preserve">          $ref: '#/components/schemas/dateTime-Type'</w:delText>
        </w:r>
      </w:del>
    </w:p>
    <w:p w14:paraId="4B475E7A" w14:textId="4F19FC4F" w:rsidR="007450DE" w:rsidRPr="009D2F19" w:rsidDel="00BE3769" w:rsidRDefault="007450DE" w:rsidP="00027185">
      <w:pPr>
        <w:pStyle w:val="PL"/>
        <w:rPr>
          <w:del w:id="12709" w:author="Author"/>
          <w:lang w:val="en" w:eastAsia="zh-CN"/>
        </w:rPr>
      </w:pPr>
      <w:del w:id="12710" w:author="Author">
        <w:r w:rsidRPr="009D2F19" w:rsidDel="00BE3769">
          <w:rPr>
            <w:lang w:val="en" w:eastAsia="zh-CN"/>
          </w:rPr>
          <w:delText xml:space="preserve">    notificationId-Type:</w:delText>
        </w:r>
      </w:del>
    </w:p>
    <w:p w14:paraId="0C004983" w14:textId="6C4A64B0" w:rsidR="007450DE" w:rsidRPr="009D2F19" w:rsidDel="00BE3769" w:rsidRDefault="007450DE" w:rsidP="00027185">
      <w:pPr>
        <w:pStyle w:val="PL"/>
        <w:rPr>
          <w:del w:id="12711" w:author="Author"/>
          <w:lang w:val="en" w:eastAsia="zh-CN"/>
        </w:rPr>
      </w:pPr>
      <w:del w:id="12712" w:author="Author">
        <w:r w:rsidRPr="009D2F19" w:rsidDel="00BE3769">
          <w:rPr>
            <w:lang w:val="en" w:eastAsia="zh-CN"/>
          </w:rPr>
          <w:delText xml:space="preserve">      $ref: '#/components/schemas/long-Type'</w:delText>
        </w:r>
      </w:del>
    </w:p>
    <w:p w14:paraId="0210DC3E" w14:textId="5F527572" w:rsidR="007450DE" w:rsidRPr="009D2F19" w:rsidDel="00BE3769" w:rsidRDefault="007450DE" w:rsidP="00027185">
      <w:pPr>
        <w:pStyle w:val="PL"/>
        <w:rPr>
          <w:del w:id="12713" w:author="Author"/>
          <w:lang w:val="en" w:eastAsia="zh-CN"/>
        </w:rPr>
      </w:pPr>
      <w:del w:id="12714" w:author="Author">
        <w:r w:rsidRPr="009D2F19" w:rsidDel="00BE3769">
          <w:rPr>
            <w:lang w:val="en" w:eastAsia="zh-CN"/>
          </w:rPr>
          <w:delText xml:space="preserve">    notificationType-Type:</w:delText>
        </w:r>
      </w:del>
    </w:p>
    <w:p w14:paraId="5BDDEC19" w14:textId="6CED987C" w:rsidR="007450DE" w:rsidRPr="009D2F19" w:rsidDel="00BE3769" w:rsidRDefault="007450DE" w:rsidP="00027185">
      <w:pPr>
        <w:pStyle w:val="PL"/>
        <w:rPr>
          <w:del w:id="12715" w:author="Author"/>
          <w:lang w:val="en" w:eastAsia="zh-CN"/>
        </w:rPr>
      </w:pPr>
      <w:del w:id="12716" w:author="Author">
        <w:r w:rsidRPr="009D2F19" w:rsidDel="00BE3769">
          <w:rPr>
            <w:lang w:val="en" w:eastAsia="zh-CN"/>
          </w:rPr>
          <w:delText xml:space="preserve">      type: string</w:delText>
        </w:r>
      </w:del>
    </w:p>
    <w:p w14:paraId="6BB7500D" w14:textId="7C18F183" w:rsidR="007450DE" w:rsidRPr="009D2F19" w:rsidDel="00BE3769" w:rsidRDefault="007450DE" w:rsidP="00027185">
      <w:pPr>
        <w:pStyle w:val="PL"/>
        <w:rPr>
          <w:del w:id="12717" w:author="Author"/>
          <w:lang w:val="en" w:eastAsia="zh-CN"/>
        </w:rPr>
      </w:pPr>
      <w:del w:id="12718" w:author="Author">
        <w:r w:rsidRPr="009D2F19" w:rsidDel="00BE3769">
          <w:rPr>
            <w:lang w:val="en" w:eastAsia="zh-CN"/>
          </w:rPr>
          <w:delText xml:space="preserve">      enum:</w:delText>
        </w:r>
      </w:del>
    </w:p>
    <w:p w14:paraId="7286F2D0" w14:textId="3BF045A2" w:rsidR="007450DE" w:rsidRPr="009D2F19" w:rsidDel="00BE3769" w:rsidRDefault="007450DE" w:rsidP="00027185">
      <w:pPr>
        <w:pStyle w:val="PL"/>
        <w:rPr>
          <w:del w:id="12719" w:author="Author"/>
          <w:lang w:val="en" w:eastAsia="zh-CN"/>
        </w:rPr>
      </w:pPr>
      <w:del w:id="12720" w:author="Author">
        <w:r w:rsidRPr="009D2F19" w:rsidDel="00BE3769">
          <w:rPr>
            <w:lang w:val="en" w:eastAsia="zh-CN"/>
          </w:rPr>
          <w:delText xml:space="preserve">        - notifyThresholdCrossing</w:delText>
        </w:r>
      </w:del>
    </w:p>
    <w:p w14:paraId="3E1E0B93" w14:textId="7B926317" w:rsidR="007450DE" w:rsidRPr="009D2F19" w:rsidDel="00BE3769" w:rsidRDefault="007450DE" w:rsidP="00027185">
      <w:pPr>
        <w:pStyle w:val="PL"/>
        <w:rPr>
          <w:del w:id="12721" w:author="Author"/>
          <w:lang w:val="en" w:eastAsia="zh-CN"/>
        </w:rPr>
      </w:pPr>
      <w:del w:id="12722" w:author="Author">
        <w:r w:rsidRPr="009D2F19" w:rsidDel="00BE3769">
          <w:rPr>
            <w:lang w:val="en" w:eastAsia="zh-CN"/>
          </w:rPr>
          <w:lastRenderedPageBreak/>
          <w:delText xml:space="preserve">    notifyThresholdCrossing-NotifType:</w:delText>
        </w:r>
      </w:del>
    </w:p>
    <w:p w14:paraId="21AEE38A" w14:textId="585EB57D" w:rsidR="007450DE" w:rsidRPr="009D2F19" w:rsidDel="00BE3769" w:rsidRDefault="007450DE" w:rsidP="00027185">
      <w:pPr>
        <w:pStyle w:val="PL"/>
        <w:rPr>
          <w:del w:id="12723" w:author="Author"/>
          <w:lang w:val="en" w:eastAsia="zh-CN"/>
        </w:rPr>
      </w:pPr>
      <w:del w:id="12724" w:author="Author">
        <w:r w:rsidRPr="009D2F19" w:rsidDel="00BE3769">
          <w:rPr>
            <w:lang w:val="en" w:eastAsia="zh-CN"/>
          </w:rPr>
          <w:delText xml:space="preserve">      type: object</w:delText>
        </w:r>
      </w:del>
    </w:p>
    <w:p w14:paraId="4D5BF681" w14:textId="0114AB1F" w:rsidR="007450DE" w:rsidRPr="009D2F19" w:rsidDel="00BE3769" w:rsidRDefault="007450DE" w:rsidP="00027185">
      <w:pPr>
        <w:pStyle w:val="PL"/>
        <w:rPr>
          <w:del w:id="12725" w:author="Author"/>
          <w:lang w:val="en" w:eastAsia="zh-CN"/>
        </w:rPr>
      </w:pPr>
      <w:del w:id="12726" w:author="Author">
        <w:r w:rsidRPr="009D2F19" w:rsidDel="00BE3769">
          <w:rPr>
            <w:lang w:val="en" w:eastAsia="zh-CN"/>
          </w:rPr>
          <w:delText xml:space="preserve">      properties:</w:delText>
        </w:r>
      </w:del>
    </w:p>
    <w:p w14:paraId="5C0C96BE" w14:textId="33614672" w:rsidR="007450DE" w:rsidRPr="009D2F19" w:rsidDel="00BE3769" w:rsidRDefault="007450DE" w:rsidP="00027185">
      <w:pPr>
        <w:pStyle w:val="PL"/>
        <w:rPr>
          <w:del w:id="12727" w:author="Author"/>
          <w:lang w:val="en" w:eastAsia="zh-CN"/>
        </w:rPr>
      </w:pPr>
      <w:del w:id="12728" w:author="Author">
        <w:r w:rsidRPr="009D2F19" w:rsidDel="00BE3769">
          <w:rPr>
            <w:lang w:val="en" w:eastAsia="zh-CN"/>
          </w:rPr>
          <w:delText xml:space="preserve">        header:</w:delText>
        </w:r>
      </w:del>
    </w:p>
    <w:p w14:paraId="69FFD5BB" w14:textId="499F3B4A" w:rsidR="007450DE" w:rsidRPr="009D2F19" w:rsidDel="00BE3769" w:rsidRDefault="007450DE" w:rsidP="00027185">
      <w:pPr>
        <w:pStyle w:val="PL"/>
        <w:rPr>
          <w:del w:id="12729" w:author="Author"/>
          <w:lang w:val="en" w:eastAsia="zh-CN"/>
        </w:rPr>
      </w:pPr>
      <w:del w:id="12730" w:author="Author">
        <w:r w:rsidRPr="009D2F19" w:rsidDel="00BE3769">
          <w:rPr>
            <w:lang w:val="en" w:eastAsia="zh-CN"/>
          </w:rPr>
          <w:delText xml:space="preserve">          $ref: '#/components/schemas/header-Type'</w:delText>
        </w:r>
      </w:del>
    </w:p>
    <w:p w14:paraId="16B7578E" w14:textId="604BC22E" w:rsidR="007450DE" w:rsidRPr="009D2F19" w:rsidDel="00BE3769" w:rsidRDefault="007450DE" w:rsidP="00027185">
      <w:pPr>
        <w:pStyle w:val="PL"/>
        <w:rPr>
          <w:del w:id="12731" w:author="Author"/>
          <w:lang w:val="en" w:eastAsia="zh-CN"/>
        </w:rPr>
      </w:pPr>
      <w:del w:id="12732" w:author="Author">
        <w:r w:rsidRPr="009D2F19" w:rsidDel="00BE3769">
          <w:rPr>
            <w:lang w:val="en" w:eastAsia="zh-CN"/>
          </w:rPr>
          <w:delText xml:space="preserve">        body:</w:delText>
        </w:r>
      </w:del>
    </w:p>
    <w:p w14:paraId="12A6964A" w14:textId="3BBA38B1" w:rsidR="007450DE" w:rsidRPr="009D2F19" w:rsidDel="00BE3769" w:rsidRDefault="007450DE" w:rsidP="00027185">
      <w:pPr>
        <w:pStyle w:val="PL"/>
        <w:rPr>
          <w:del w:id="12733" w:author="Author"/>
          <w:lang w:val="en" w:eastAsia="zh-CN"/>
        </w:rPr>
      </w:pPr>
      <w:del w:id="12734" w:author="Author">
        <w:r w:rsidRPr="009D2F19" w:rsidDel="00BE3769">
          <w:rPr>
            <w:lang w:val="en" w:eastAsia="zh-CN"/>
          </w:rPr>
          <w:delText xml:space="preserve">          type: object</w:delText>
        </w:r>
      </w:del>
    </w:p>
    <w:p w14:paraId="1BE05519" w14:textId="7908B06E" w:rsidR="007450DE" w:rsidRPr="009D2F19" w:rsidDel="00BE3769" w:rsidRDefault="007450DE" w:rsidP="00027185">
      <w:pPr>
        <w:pStyle w:val="PL"/>
        <w:rPr>
          <w:del w:id="12735" w:author="Author"/>
          <w:lang w:val="en" w:eastAsia="zh-CN"/>
        </w:rPr>
      </w:pPr>
      <w:del w:id="12736" w:author="Author">
        <w:r w:rsidRPr="009D2F19" w:rsidDel="00BE3769">
          <w:rPr>
            <w:lang w:val="en" w:eastAsia="zh-CN"/>
          </w:rPr>
          <w:delText xml:space="preserve">          properties:</w:delText>
        </w:r>
      </w:del>
    </w:p>
    <w:p w14:paraId="082D6D1D" w14:textId="4E4C7A0D" w:rsidR="007450DE" w:rsidRPr="009D2F19" w:rsidDel="00BE3769" w:rsidRDefault="007450DE" w:rsidP="00027185">
      <w:pPr>
        <w:pStyle w:val="PL"/>
        <w:rPr>
          <w:del w:id="12737" w:author="Author"/>
          <w:lang w:val="en" w:eastAsia="zh-CN"/>
        </w:rPr>
      </w:pPr>
      <w:del w:id="12738" w:author="Author">
        <w:r w:rsidRPr="009D2F19" w:rsidDel="00BE3769">
          <w:rPr>
            <w:lang w:val="en" w:eastAsia="zh-CN"/>
          </w:rPr>
          <w:delText xml:space="preserve">            startOfMonitoringGP:</w:delText>
        </w:r>
      </w:del>
    </w:p>
    <w:p w14:paraId="51BF9A85" w14:textId="376EB6A3" w:rsidR="007450DE" w:rsidRPr="009D2F19" w:rsidDel="00BE3769" w:rsidRDefault="007450DE" w:rsidP="00027185">
      <w:pPr>
        <w:pStyle w:val="PL"/>
        <w:rPr>
          <w:del w:id="12739" w:author="Author"/>
          <w:lang w:val="en" w:eastAsia="zh-CN"/>
        </w:rPr>
      </w:pPr>
      <w:del w:id="12740" w:author="Author">
        <w:r w:rsidRPr="009D2F19" w:rsidDel="00BE3769">
          <w:rPr>
            <w:lang w:val="en" w:eastAsia="zh-CN"/>
          </w:rPr>
          <w:delText xml:space="preserve">              $ref: '#/components/schemas/dateTime-Type'</w:delText>
        </w:r>
      </w:del>
    </w:p>
    <w:p w14:paraId="3E97C7DE" w14:textId="087DA928" w:rsidR="007450DE" w:rsidRPr="009D2F19" w:rsidDel="00BE3769" w:rsidRDefault="007450DE" w:rsidP="00027185">
      <w:pPr>
        <w:pStyle w:val="PL"/>
        <w:rPr>
          <w:del w:id="12741" w:author="Author"/>
          <w:lang w:val="en" w:eastAsia="zh-CN"/>
        </w:rPr>
      </w:pPr>
      <w:del w:id="12742" w:author="Author">
        <w:r w:rsidRPr="009D2F19" w:rsidDel="00BE3769">
          <w:rPr>
            <w:lang w:val="en" w:eastAsia="zh-CN"/>
          </w:rPr>
          <w:delText xml:space="preserve">            endOfMonitoringGP:</w:delText>
        </w:r>
      </w:del>
    </w:p>
    <w:p w14:paraId="5FDB6A89" w14:textId="3CEF2DB4" w:rsidR="007450DE" w:rsidRPr="009D2F19" w:rsidDel="00BE3769" w:rsidRDefault="007450DE" w:rsidP="00027185">
      <w:pPr>
        <w:pStyle w:val="PL"/>
        <w:rPr>
          <w:del w:id="12743" w:author="Author"/>
          <w:lang w:val="en" w:eastAsia="zh-CN"/>
        </w:rPr>
      </w:pPr>
      <w:del w:id="12744" w:author="Author">
        <w:r w:rsidRPr="009D2F19" w:rsidDel="00BE3769">
          <w:rPr>
            <w:lang w:val="en" w:eastAsia="zh-CN"/>
          </w:rPr>
          <w:delText xml:space="preserve">              $ref: '#/components/schemas/dateTime-Type'</w:delText>
        </w:r>
      </w:del>
    </w:p>
    <w:p w14:paraId="7F92F045" w14:textId="600B0ECE" w:rsidR="007450DE" w:rsidRPr="009D2F19" w:rsidDel="00BE3769" w:rsidRDefault="007450DE" w:rsidP="00027185">
      <w:pPr>
        <w:pStyle w:val="PL"/>
        <w:rPr>
          <w:del w:id="12745" w:author="Author"/>
          <w:lang w:val="en" w:eastAsia="zh-CN"/>
        </w:rPr>
      </w:pPr>
      <w:del w:id="12746" w:author="Author">
        <w:r w:rsidRPr="009D2F19" w:rsidDel="00BE3769">
          <w:rPr>
            <w:lang w:val="en" w:eastAsia="zh-CN"/>
          </w:rPr>
          <w:delText xml:space="preserve">            monitoredObjectInstance:</w:delText>
        </w:r>
      </w:del>
    </w:p>
    <w:p w14:paraId="4318737D" w14:textId="120E0F32" w:rsidR="007450DE" w:rsidRPr="009D2F19" w:rsidDel="00BE3769" w:rsidRDefault="007450DE" w:rsidP="00027185">
      <w:pPr>
        <w:pStyle w:val="PL"/>
        <w:rPr>
          <w:del w:id="12747" w:author="Author"/>
          <w:lang w:val="en" w:eastAsia="zh-CN"/>
        </w:rPr>
      </w:pPr>
      <w:del w:id="12748" w:author="Author">
        <w:r w:rsidRPr="009D2F19" w:rsidDel="00BE3769">
          <w:rPr>
            <w:lang w:val="en" w:eastAsia="zh-CN"/>
          </w:rPr>
          <w:delText xml:space="preserve">              $ref: '#/components/schemas/uri-Type'</w:delText>
        </w:r>
      </w:del>
    </w:p>
    <w:p w14:paraId="1C1355F5" w14:textId="36AF5A04" w:rsidR="007450DE" w:rsidRPr="009D2F19" w:rsidDel="00BE3769" w:rsidRDefault="007450DE" w:rsidP="00027185">
      <w:pPr>
        <w:pStyle w:val="PL"/>
        <w:rPr>
          <w:del w:id="12749" w:author="Author"/>
          <w:lang w:val="en" w:eastAsia="zh-CN"/>
        </w:rPr>
      </w:pPr>
      <w:del w:id="12750" w:author="Author">
        <w:r w:rsidRPr="009D2F19" w:rsidDel="00BE3769">
          <w:rPr>
            <w:lang w:val="en" w:eastAsia="zh-CN"/>
          </w:rPr>
          <w:delText xml:space="preserve">            thresholdLevel:</w:delText>
        </w:r>
      </w:del>
    </w:p>
    <w:p w14:paraId="2CD55FC9" w14:textId="4F8F5C93" w:rsidR="007450DE" w:rsidRPr="009D2F19" w:rsidDel="00BE3769" w:rsidRDefault="007450DE" w:rsidP="00027185">
      <w:pPr>
        <w:pStyle w:val="PL"/>
        <w:rPr>
          <w:del w:id="12751" w:author="Author"/>
          <w:lang w:val="en" w:eastAsia="zh-CN"/>
        </w:rPr>
      </w:pPr>
      <w:del w:id="12752" w:author="Author">
        <w:r w:rsidRPr="009D2F19" w:rsidDel="00BE3769">
          <w:rPr>
            <w:lang w:val="en" w:eastAsia="zh-CN"/>
          </w:rPr>
          <w:delText xml:space="preserve">              $ref: '#/components/schemas/thresholdLevel-Type'</w:delText>
        </w:r>
      </w:del>
    </w:p>
    <w:p w14:paraId="10C87C50" w14:textId="1A1E2D1B" w:rsidR="007450DE" w:rsidRPr="009D2F19" w:rsidDel="00BE3769" w:rsidRDefault="007450DE" w:rsidP="00027185">
      <w:pPr>
        <w:pStyle w:val="PL"/>
        <w:rPr>
          <w:del w:id="12753" w:author="Author"/>
          <w:lang w:val="en" w:eastAsia="zh-CN"/>
        </w:rPr>
      </w:pPr>
      <w:del w:id="12754" w:author="Author">
        <w:r w:rsidRPr="009D2F19" w:rsidDel="00BE3769">
          <w:rPr>
            <w:lang w:val="en" w:eastAsia="zh-CN"/>
          </w:rPr>
          <w:delText xml:space="preserve">            measurementTypeName:</w:delText>
        </w:r>
      </w:del>
    </w:p>
    <w:p w14:paraId="7655B7D1" w14:textId="4C654CAB" w:rsidR="007450DE" w:rsidRPr="009D2F19" w:rsidDel="00BE3769" w:rsidRDefault="007450DE" w:rsidP="00027185">
      <w:pPr>
        <w:pStyle w:val="PL"/>
        <w:rPr>
          <w:del w:id="12755" w:author="Author"/>
          <w:lang w:val="en" w:eastAsia="zh-CN"/>
        </w:rPr>
      </w:pPr>
      <w:del w:id="12756" w:author="Author">
        <w:r w:rsidRPr="009D2F19" w:rsidDel="00BE3769">
          <w:rPr>
            <w:lang w:val="en" w:eastAsia="zh-CN"/>
          </w:rPr>
          <w:delText xml:space="preserve">              $ref: '#/components/schemas/measurementTypeName-Type'</w:delText>
        </w:r>
      </w:del>
    </w:p>
    <w:p w14:paraId="5179B3F4" w14:textId="65BAA32E" w:rsidR="007450DE" w:rsidRPr="009D2F19" w:rsidDel="00BE3769" w:rsidRDefault="007450DE" w:rsidP="00027185">
      <w:pPr>
        <w:pStyle w:val="PL"/>
        <w:rPr>
          <w:del w:id="12757" w:author="Author"/>
          <w:lang w:val="en" w:eastAsia="zh-CN"/>
        </w:rPr>
      </w:pPr>
      <w:del w:id="12758" w:author="Author">
        <w:r w:rsidRPr="009D2F19" w:rsidDel="00BE3769">
          <w:rPr>
            <w:lang w:val="en" w:eastAsia="zh-CN"/>
          </w:rPr>
          <w:delText xml:space="preserve">            measurementValue:</w:delText>
        </w:r>
      </w:del>
    </w:p>
    <w:p w14:paraId="44F96830" w14:textId="50577753" w:rsidR="007450DE" w:rsidRPr="009D2F19" w:rsidDel="00BE3769" w:rsidRDefault="007450DE" w:rsidP="00027185">
      <w:pPr>
        <w:pStyle w:val="PL"/>
        <w:rPr>
          <w:del w:id="12759" w:author="Author"/>
          <w:lang w:val="en" w:eastAsia="zh-CN"/>
        </w:rPr>
      </w:pPr>
      <w:del w:id="12760" w:author="Author">
        <w:r w:rsidRPr="009D2F19" w:rsidDel="00BE3769">
          <w:rPr>
            <w:lang w:val="en" w:eastAsia="zh-CN"/>
          </w:rPr>
          <w:delText xml:space="preserve">              $ref: '#/components/schemas/measurementValue-Type'</w:delText>
        </w:r>
      </w:del>
    </w:p>
    <w:p w14:paraId="2F1EDD65" w14:textId="6FE9EDF0" w:rsidR="007450DE" w:rsidRPr="009D2F19" w:rsidDel="00BE3769" w:rsidRDefault="007450DE" w:rsidP="00027185">
      <w:pPr>
        <w:pStyle w:val="PL"/>
        <w:rPr>
          <w:del w:id="12761" w:author="Author"/>
          <w:lang w:val="en" w:eastAsia="zh-CN"/>
        </w:rPr>
      </w:pPr>
      <w:del w:id="12762" w:author="Author">
        <w:r w:rsidRPr="009D2F19" w:rsidDel="00BE3769">
          <w:rPr>
            <w:lang w:val="en" w:eastAsia="zh-CN"/>
          </w:rPr>
          <w:delText xml:space="preserve">            additionalText:</w:delText>
        </w:r>
      </w:del>
    </w:p>
    <w:p w14:paraId="4E202B01" w14:textId="66E28299" w:rsidR="00465A02" w:rsidDel="00A55355" w:rsidRDefault="007450DE" w:rsidP="009C51BC">
      <w:pPr>
        <w:rPr>
          <w:del w:id="12763" w:author="Author"/>
          <w:lang w:val="en" w:eastAsia="zh-CN"/>
        </w:rPr>
      </w:pPr>
      <w:del w:id="12764" w:author="Author">
        <w:r w:rsidRPr="009D2F19" w:rsidDel="00BE3769">
          <w:rPr>
            <w:lang w:val="en" w:eastAsia="zh-CN"/>
          </w:rPr>
          <w:delText xml:space="preserve">              $ref: '#/components/schemas/additionalText-Type'</w:delText>
        </w:r>
      </w:del>
    </w:p>
    <w:p w14:paraId="471C3689" w14:textId="77777777" w:rsidR="00A55355" w:rsidRDefault="00A55355" w:rsidP="00A55355">
      <w:pPr>
        <w:pStyle w:val="Heading2"/>
        <w:rPr>
          <w:ins w:id="12765" w:author="Author"/>
          <w:lang w:eastAsia="de-DE"/>
        </w:rPr>
      </w:pPr>
      <w:bookmarkStart w:id="12766" w:name="_Toc58503859"/>
      <w:ins w:id="12767" w:author="Author">
        <w:r>
          <w:t>A.4.3</w:t>
        </w:r>
        <w:r>
          <w:tab/>
        </w:r>
        <w:r>
          <w:rPr>
            <w:lang w:eastAsia="de-DE"/>
          </w:rPr>
          <w:t>Integration with ONAP VES</w:t>
        </w:r>
        <w:bookmarkEnd w:id="12766"/>
      </w:ins>
    </w:p>
    <w:p w14:paraId="1AB905B2" w14:textId="2064FA71" w:rsidR="00A55355" w:rsidRDefault="00A55355" w:rsidP="00A55355">
      <w:pPr>
        <w:rPr>
          <w:ins w:id="12768" w:author="Author"/>
        </w:rPr>
      </w:pPr>
      <w:ins w:id="12769" w:author="Author">
        <w:r w:rsidRPr="009E6148">
          <w:rPr>
            <w:lang w:eastAsia="de-DE"/>
          </w:rPr>
          <w:t xml:space="preserve">Detailed guidelines for integration of </w:t>
        </w:r>
        <w:r>
          <w:rPr>
            <w:lang w:eastAsia="de-DE"/>
          </w:rPr>
          <w:t>performance assurance</w:t>
        </w:r>
        <w:r w:rsidRPr="009E6148">
          <w:rPr>
            <w:lang w:eastAsia="de-DE"/>
          </w:rPr>
          <w:t xml:space="preserve"> MnS notifications with ONAP VES </w:t>
        </w:r>
        <w:r>
          <w:rPr>
            <w:lang w:eastAsia="de-DE"/>
          </w:rPr>
          <w:t xml:space="preserve">are </w:t>
        </w:r>
        <w:r w:rsidRPr="009E6148">
          <w:rPr>
            <w:lang w:eastAsia="de-DE"/>
          </w:rPr>
          <w:t>provided in Annex B.</w:t>
        </w:r>
      </w:ins>
    </w:p>
    <w:p w14:paraId="431EB1DC" w14:textId="77777777" w:rsidR="00223A14" w:rsidRDefault="00223A14" w:rsidP="00075335">
      <w:pPr>
        <w:pStyle w:val="Heading1"/>
      </w:pPr>
      <w:bookmarkStart w:id="12770" w:name="_Toc532542181"/>
      <w:bookmarkStart w:id="12771" w:name="_Toc26975938"/>
      <w:bookmarkStart w:id="12772" w:name="_Toc35856826"/>
      <w:bookmarkStart w:id="12773" w:name="_Toc44001725"/>
      <w:bookmarkStart w:id="12774" w:name="_Toc51581328"/>
      <w:bookmarkStart w:id="12775" w:name="_Toc52356591"/>
      <w:bookmarkStart w:id="12776" w:name="_Toc55228161"/>
      <w:bookmarkStart w:id="12777" w:name="_Toc58503860"/>
      <w:r>
        <w:t>A.5</w:t>
      </w:r>
      <w:r>
        <w:tab/>
        <w:t>Heartbeat</w:t>
      </w:r>
      <w:bookmarkEnd w:id="12770"/>
      <w:bookmarkEnd w:id="12771"/>
      <w:bookmarkEnd w:id="12772"/>
      <w:bookmarkEnd w:id="12773"/>
      <w:bookmarkEnd w:id="12774"/>
      <w:bookmarkEnd w:id="12775"/>
      <w:bookmarkEnd w:id="12776"/>
      <w:bookmarkEnd w:id="12777"/>
    </w:p>
    <w:p w14:paraId="0B9A1F5D" w14:textId="77777777" w:rsidR="00F755E1" w:rsidRDefault="00F755E1" w:rsidP="00F755E1">
      <w:pPr>
        <w:pStyle w:val="Heading3"/>
        <w:rPr>
          <w:lang w:eastAsia="de-DE"/>
        </w:rPr>
      </w:pPr>
      <w:bookmarkStart w:id="12778" w:name="_Toc35856827"/>
      <w:bookmarkStart w:id="12779" w:name="_Toc44001726"/>
      <w:bookmarkStart w:id="12780" w:name="_Toc51581329"/>
      <w:bookmarkStart w:id="12781" w:name="_Toc52356592"/>
      <w:bookmarkStart w:id="12782" w:name="_Toc55228162"/>
      <w:bookmarkStart w:id="12783" w:name="_Toc58503861"/>
      <w:r>
        <w:rPr>
          <w:lang w:eastAsia="de-DE"/>
        </w:rPr>
        <w:t>A.5.0</w:t>
      </w:r>
      <w:r>
        <w:rPr>
          <w:lang w:eastAsia="de-DE"/>
        </w:rPr>
        <w:tab/>
        <w:t>Introduction</w:t>
      </w:r>
      <w:bookmarkEnd w:id="12778"/>
      <w:bookmarkEnd w:id="12779"/>
      <w:bookmarkEnd w:id="12780"/>
      <w:bookmarkEnd w:id="12781"/>
      <w:bookmarkEnd w:id="12782"/>
      <w:bookmarkEnd w:id="12783"/>
    </w:p>
    <w:p w14:paraId="32B1EF7A" w14:textId="77777777" w:rsidR="00F755E1" w:rsidRDefault="00F755E1" w:rsidP="00F755E1">
      <w:pPr>
        <w:rPr>
          <w:lang w:eastAsia="de-DE"/>
        </w:rPr>
      </w:pPr>
      <w:r>
        <w:rPr>
          <w:lang w:eastAsia="de-DE"/>
        </w:rPr>
        <w:t xml:space="preserve">Clause A.5.1 contains the OpenAPI </w:t>
      </w:r>
      <w:r w:rsidR="005F4D29">
        <w:rPr>
          <w:lang w:eastAsia="de-DE"/>
        </w:rPr>
        <w:t>definition</w:t>
      </w:r>
      <w:r>
        <w:rPr>
          <w:lang w:eastAsia="de-DE"/>
        </w:rPr>
        <w:t xml:space="preserve"> of the heartbeat management capability.</w:t>
      </w:r>
    </w:p>
    <w:p w14:paraId="6F3CFA1A" w14:textId="46EB55C8" w:rsidR="00F755E1" w:rsidRDefault="00F755E1" w:rsidP="00F755E1">
      <w:pPr>
        <w:rPr>
          <w:lang w:eastAsia="de-DE"/>
        </w:rPr>
      </w:pPr>
      <w:r>
        <w:rPr>
          <w:lang w:eastAsia="de-DE"/>
        </w:rPr>
        <w:t xml:space="preserve">Clause A.5.2 </w:t>
      </w:r>
      <w:ins w:id="12784" w:author="Author">
        <w:r w:rsidR="00A55355" w:rsidRPr="006758D5">
          <w:rPr>
            <w:lang w:eastAsia="de-DE"/>
          </w:rPr>
          <w:t>provides indications regarding</w:t>
        </w:r>
      </w:ins>
      <w:del w:id="12785" w:author="Author">
        <w:r w:rsidDel="00A55355">
          <w:rPr>
            <w:lang w:eastAsia="de-DE"/>
          </w:rPr>
          <w:delText>contains the JSON schema for</w:delText>
        </w:r>
      </w:del>
      <w:r>
        <w:rPr>
          <w:lang w:eastAsia="de-DE"/>
        </w:rPr>
        <w:t xml:space="preserve"> the content of the heartbeat management capability notifications when the consumer of these notifications supports the ONAP VES API. This content is sent as payload of VES events (see Annex B).</w:t>
      </w:r>
    </w:p>
    <w:p w14:paraId="1153AF09" w14:textId="06658FB4" w:rsidR="00F755E1" w:rsidRPr="002E4B6A" w:rsidDel="00A55355" w:rsidRDefault="00F755E1" w:rsidP="002E4B6A">
      <w:pPr>
        <w:rPr>
          <w:del w:id="12786" w:author="Author"/>
        </w:rPr>
      </w:pPr>
      <w:del w:id="12787" w:author="Author">
        <w:r w:rsidDel="00A55355">
          <w:rPr>
            <w:lang w:eastAsia="de-DE"/>
          </w:rPr>
          <w:delText xml:space="preserve">The content of the </w:delText>
        </w:r>
        <w:r w:rsidR="005F4D29" w:rsidDel="00A55355">
          <w:rPr>
            <w:lang w:eastAsia="de-DE"/>
          </w:rPr>
          <w:delText xml:space="preserve">heartbeat </w:delText>
        </w:r>
        <w:r w:rsidDel="00A55355">
          <w:rPr>
            <w:lang w:eastAsia="de-DE"/>
          </w:rPr>
          <w:delText xml:space="preserve">notifications in both </w:delText>
        </w:r>
        <w:r w:rsidR="005F4D29" w:rsidDel="00A55355">
          <w:rPr>
            <w:lang w:eastAsia="de-DE"/>
          </w:rPr>
          <w:delText xml:space="preserve">clauses A.5.1 and A.5.2 </w:delText>
        </w:r>
        <w:r w:rsidDel="00A55355">
          <w:rPr>
            <w:lang w:eastAsia="de-DE"/>
          </w:rPr>
          <w:delText xml:space="preserve"> is the same.</w:delText>
        </w:r>
      </w:del>
    </w:p>
    <w:p w14:paraId="526E9BD9" w14:textId="302D4F51" w:rsidR="00223A14" w:rsidRDefault="00223A14" w:rsidP="00075335">
      <w:pPr>
        <w:pStyle w:val="Heading2"/>
        <w:rPr>
          <w:lang w:eastAsia="de-DE"/>
        </w:rPr>
      </w:pPr>
      <w:bookmarkStart w:id="12788" w:name="_Toc26975939"/>
      <w:bookmarkStart w:id="12789" w:name="_Toc35856828"/>
      <w:bookmarkStart w:id="12790" w:name="_Toc44001727"/>
      <w:bookmarkStart w:id="12791" w:name="_Toc51581330"/>
      <w:bookmarkStart w:id="12792" w:name="_Toc52356593"/>
      <w:bookmarkStart w:id="12793" w:name="_Toc55228163"/>
      <w:bookmarkStart w:id="12794" w:name="_Toc58503862"/>
      <w:r>
        <w:rPr>
          <w:lang w:eastAsia="de-DE"/>
        </w:rPr>
        <w:t>A.5.1</w:t>
      </w:r>
      <w:r>
        <w:rPr>
          <w:lang w:eastAsia="de-DE"/>
        </w:rPr>
        <w:tab/>
      </w:r>
      <w:ins w:id="12795" w:author="Author">
        <w:r w:rsidR="00265452">
          <w:rPr>
            <w:lang w:eastAsia="de-DE"/>
          </w:rPr>
          <w:t>OpenAPI d</w:t>
        </w:r>
      </w:ins>
      <w:del w:id="12796" w:author="Author">
        <w:r w:rsidR="00AE0917" w:rsidDel="00265452">
          <w:rPr>
            <w:lang w:eastAsia="de-DE"/>
          </w:rPr>
          <w:delText>D</w:delText>
        </w:r>
      </w:del>
      <w:r w:rsidR="00AE0917">
        <w:rPr>
          <w:lang w:eastAsia="de-DE"/>
        </w:rPr>
        <w:t>ocument "heartbeatNtf.yaml"</w:t>
      </w:r>
      <w:bookmarkEnd w:id="12788"/>
      <w:bookmarkEnd w:id="12789"/>
      <w:bookmarkEnd w:id="12790"/>
      <w:bookmarkEnd w:id="12791"/>
      <w:bookmarkEnd w:id="12792"/>
      <w:bookmarkEnd w:id="12793"/>
      <w:bookmarkEnd w:id="12794"/>
    </w:p>
    <w:p w14:paraId="785DBAC8" w14:textId="77777777" w:rsidR="006F47ED" w:rsidRDefault="006F47ED" w:rsidP="006F47ED">
      <w:pPr>
        <w:pStyle w:val="PL"/>
        <w:rPr>
          <w:lang w:eastAsia="de-DE"/>
        </w:rPr>
      </w:pPr>
      <w:r>
        <w:rPr>
          <w:lang w:eastAsia="de-DE"/>
        </w:rPr>
        <w:t>openapi: 3.0.1</w:t>
      </w:r>
    </w:p>
    <w:p w14:paraId="3ED37A86" w14:textId="77777777" w:rsidR="006F47ED" w:rsidRDefault="006F47ED" w:rsidP="006F47ED">
      <w:pPr>
        <w:pStyle w:val="PL"/>
        <w:rPr>
          <w:lang w:eastAsia="de-DE"/>
        </w:rPr>
      </w:pPr>
      <w:r>
        <w:rPr>
          <w:lang w:eastAsia="de-DE"/>
        </w:rPr>
        <w:t>info:</w:t>
      </w:r>
    </w:p>
    <w:p w14:paraId="521047DC" w14:textId="77777777" w:rsidR="006F47ED" w:rsidRDefault="006F47ED" w:rsidP="006F47ED">
      <w:pPr>
        <w:pStyle w:val="PL"/>
        <w:rPr>
          <w:lang w:eastAsia="de-DE"/>
        </w:rPr>
      </w:pPr>
      <w:r>
        <w:rPr>
          <w:lang w:eastAsia="de-DE"/>
        </w:rPr>
        <w:t xml:space="preserve">  title: Heartbeat notification</w:t>
      </w:r>
    </w:p>
    <w:p w14:paraId="55A1B350" w14:textId="7252EB42" w:rsidR="006F47ED" w:rsidRDefault="006F47ED" w:rsidP="006F47ED">
      <w:pPr>
        <w:pStyle w:val="PL"/>
        <w:rPr>
          <w:lang w:eastAsia="de-DE"/>
        </w:rPr>
      </w:pPr>
      <w:r>
        <w:rPr>
          <w:lang w:eastAsia="de-DE"/>
        </w:rPr>
        <w:t xml:space="preserve">  version: 16.</w:t>
      </w:r>
      <w:ins w:id="12797" w:author="Author">
        <w:r w:rsidR="00265452">
          <w:rPr>
            <w:lang w:eastAsia="de-DE"/>
          </w:rPr>
          <w:t>6</w:t>
        </w:r>
      </w:ins>
      <w:del w:id="12798" w:author="Author">
        <w:r w:rsidDel="00265452">
          <w:rPr>
            <w:lang w:eastAsia="de-DE"/>
          </w:rPr>
          <w:delText>3</w:delText>
        </w:r>
      </w:del>
      <w:r>
        <w:rPr>
          <w:lang w:eastAsia="de-DE"/>
        </w:rPr>
        <w:t>.0</w:t>
      </w:r>
    </w:p>
    <w:p w14:paraId="3768EF96" w14:textId="77777777" w:rsidR="006F47ED" w:rsidRDefault="006F47ED" w:rsidP="006F47ED">
      <w:pPr>
        <w:pStyle w:val="PL"/>
        <w:rPr>
          <w:lang w:eastAsia="de-DE"/>
        </w:rPr>
      </w:pPr>
      <w:r>
        <w:rPr>
          <w:lang w:eastAsia="de-DE"/>
        </w:rPr>
        <w:t xml:space="preserve">  description: &gt;-</w:t>
      </w:r>
    </w:p>
    <w:p w14:paraId="4FBC1A11" w14:textId="336A1CFE" w:rsidR="006F47ED" w:rsidRDefault="006F47ED" w:rsidP="006F47ED">
      <w:pPr>
        <w:pStyle w:val="PL"/>
        <w:rPr>
          <w:lang w:eastAsia="de-DE"/>
        </w:rPr>
      </w:pPr>
      <w:r>
        <w:rPr>
          <w:lang w:eastAsia="de-DE"/>
        </w:rPr>
        <w:t xml:space="preserve">    OAS 3.0.1 </w:t>
      </w:r>
      <w:del w:id="12799" w:author="Author">
        <w:r w:rsidDel="00265452">
          <w:rPr>
            <w:lang w:eastAsia="de-DE"/>
          </w:rPr>
          <w:delText xml:space="preserve">specification </w:delText>
        </w:r>
      </w:del>
      <w:ins w:id="12800" w:author="Author">
        <w:r w:rsidR="00265452">
          <w:rPr>
            <w:lang w:eastAsia="de-DE"/>
          </w:rPr>
          <w:t>definition</w:t>
        </w:r>
        <w:r w:rsidR="00265452" w:rsidRPr="00D50C74">
          <w:rPr>
            <w:lang w:eastAsia="de-DE"/>
          </w:rPr>
          <w:t xml:space="preserve"> </w:t>
        </w:r>
      </w:ins>
      <w:r>
        <w:rPr>
          <w:lang w:eastAsia="de-DE"/>
        </w:rPr>
        <w:t>of the heartbeat notification</w:t>
      </w:r>
    </w:p>
    <w:p w14:paraId="7E40F070" w14:textId="77777777" w:rsidR="006F47ED" w:rsidRDefault="006F47ED" w:rsidP="006F47ED">
      <w:pPr>
        <w:pStyle w:val="PL"/>
        <w:rPr>
          <w:lang w:eastAsia="de-DE"/>
        </w:rPr>
      </w:pPr>
      <w:r>
        <w:rPr>
          <w:lang w:eastAsia="de-DE"/>
        </w:rPr>
        <w:t xml:space="preserve">    © 2020, 3GPP Organizational Partners (ARIB, ATIS, CCSA, ETSI, TSDSI, TTA, TTC).</w:t>
      </w:r>
    </w:p>
    <w:p w14:paraId="1C54F8F8" w14:textId="77777777" w:rsidR="006F47ED" w:rsidRDefault="006F47ED" w:rsidP="006F47ED">
      <w:pPr>
        <w:pStyle w:val="PL"/>
        <w:rPr>
          <w:lang w:eastAsia="de-DE"/>
        </w:rPr>
      </w:pPr>
      <w:r>
        <w:rPr>
          <w:lang w:eastAsia="de-DE"/>
        </w:rPr>
        <w:t xml:space="preserve">    All rights reserved.</w:t>
      </w:r>
    </w:p>
    <w:p w14:paraId="02DFF460" w14:textId="77777777" w:rsidR="006F47ED" w:rsidRDefault="006F47ED" w:rsidP="006F47ED">
      <w:pPr>
        <w:pStyle w:val="PL"/>
        <w:rPr>
          <w:lang w:eastAsia="de-DE"/>
        </w:rPr>
      </w:pPr>
      <w:r>
        <w:rPr>
          <w:lang w:eastAsia="de-DE"/>
        </w:rPr>
        <w:t>externalDocs:</w:t>
      </w:r>
    </w:p>
    <w:p w14:paraId="64AEB5C7" w14:textId="54287ECF" w:rsidR="006F47ED" w:rsidRDefault="006F47ED" w:rsidP="006F47ED">
      <w:pPr>
        <w:pStyle w:val="PL"/>
        <w:rPr>
          <w:lang w:eastAsia="de-DE"/>
        </w:rPr>
      </w:pPr>
      <w:r>
        <w:rPr>
          <w:lang w:eastAsia="de-DE"/>
        </w:rPr>
        <w:t xml:space="preserve">  description: 3GPP TS 28.532 V16.</w:t>
      </w:r>
      <w:del w:id="12801" w:author="Author">
        <w:r w:rsidDel="00265452">
          <w:rPr>
            <w:lang w:eastAsia="de-DE"/>
          </w:rPr>
          <w:delText>3</w:delText>
        </w:r>
      </w:del>
      <w:ins w:id="12802" w:author="Author">
        <w:r w:rsidR="00265452">
          <w:rPr>
            <w:lang w:eastAsia="de-DE"/>
          </w:rPr>
          <w:t>6</w:t>
        </w:r>
      </w:ins>
      <w:r>
        <w:rPr>
          <w:lang w:eastAsia="de-DE"/>
        </w:rPr>
        <w:t xml:space="preserve">.0; </w:t>
      </w:r>
      <w:ins w:id="12803" w:author="Author">
        <w:r w:rsidR="00265452" w:rsidRPr="005451A6">
          <w:rPr>
            <w:lang w:val="fr-FR" w:eastAsia="de-DE"/>
            <w:rPrChange w:id="12804" w:author="Author">
              <w:rPr>
                <w:lang w:eastAsia="de-DE"/>
              </w:rPr>
            </w:rPrChange>
          </w:rPr>
          <w:t>Generic management se</w:t>
        </w:r>
        <w:r w:rsidR="00265452">
          <w:rPr>
            <w:lang w:val="fr-FR" w:eastAsia="de-DE"/>
          </w:rPr>
          <w:t>rvices</w:t>
        </w:r>
      </w:ins>
      <w:del w:id="12805" w:author="Author">
        <w:r w:rsidDel="00265452">
          <w:rPr>
            <w:lang w:eastAsia="de-DE"/>
          </w:rPr>
          <w:delText>Heartbeat notification</w:delText>
        </w:r>
      </w:del>
    </w:p>
    <w:p w14:paraId="1D808843" w14:textId="77777777" w:rsidR="006F47ED" w:rsidRDefault="006F47ED" w:rsidP="006F47ED">
      <w:pPr>
        <w:pStyle w:val="PL"/>
        <w:rPr>
          <w:lang w:eastAsia="de-DE"/>
        </w:rPr>
      </w:pPr>
      <w:r>
        <w:rPr>
          <w:lang w:eastAsia="de-DE"/>
        </w:rPr>
        <w:t xml:space="preserve">  url: http://www.3gpp.org/ftp/Specs/archive/28_series/28.6532/</w:t>
      </w:r>
    </w:p>
    <w:p w14:paraId="66F82B35" w14:textId="77777777" w:rsidR="006F47ED" w:rsidRDefault="006F47ED" w:rsidP="006F47ED">
      <w:pPr>
        <w:pStyle w:val="PL"/>
        <w:rPr>
          <w:lang w:eastAsia="de-DE"/>
        </w:rPr>
      </w:pPr>
      <w:r>
        <w:rPr>
          <w:lang w:eastAsia="de-DE"/>
        </w:rPr>
        <w:t>paths: {}</w:t>
      </w:r>
    </w:p>
    <w:p w14:paraId="599E8B49" w14:textId="77777777" w:rsidR="006F47ED" w:rsidRDefault="006F47ED" w:rsidP="006F47ED">
      <w:pPr>
        <w:pStyle w:val="PL"/>
        <w:rPr>
          <w:lang w:eastAsia="de-DE"/>
        </w:rPr>
      </w:pPr>
      <w:r>
        <w:rPr>
          <w:lang w:eastAsia="de-DE"/>
        </w:rPr>
        <w:t>components:</w:t>
      </w:r>
    </w:p>
    <w:p w14:paraId="3252531A" w14:textId="77777777" w:rsidR="006F47ED" w:rsidRDefault="006F47ED" w:rsidP="006F47ED">
      <w:pPr>
        <w:pStyle w:val="PL"/>
        <w:rPr>
          <w:lang w:eastAsia="de-DE"/>
        </w:rPr>
      </w:pPr>
      <w:r>
        <w:rPr>
          <w:lang w:eastAsia="de-DE"/>
        </w:rPr>
        <w:t xml:space="preserve">  schemas:</w:t>
      </w:r>
    </w:p>
    <w:p w14:paraId="1B4ACF49" w14:textId="29D2E0B5" w:rsidR="006F47ED" w:rsidDel="00265452" w:rsidRDefault="006F47ED" w:rsidP="006F47ED">
      <w:pPr>
        <w:pStyle w:val="PL"/>
        <w:rPr>
          <w:del w:id="12806" w:author="Author"/>
          <w:lang w:eastAsia="de-DE"/>
        </w:rPr>
      </w:pPr>
      <w:del w:id="12807" w:author="Author">
        <w:r w:rsidDel="00265452">
          <w:rPr>
            <w:lang w:eastAsia="de-DE"/>
          </w:rPr>
          <w:delText xml:space="preserve">    hearbeatNtfPeriod-Type:</w:delText>
        </w:r>
      </w:del>
    </w:p>
    <w:p w14:paraId="1FFED7E6" w14:textId="20200BD2" w:rsidR="006F47ED" w:rsidDel="00265452" w:rsidRDefault="006F47ED" w:rsidP="006F47ED">
      <w:pPr>
        <w:pStyle w:val="PL"/>
        <w:rPr>
          <w:del w:id="12808" w:author="Author"/>
          <w:lang w:eastAsia="de-DE"/>
        </w:rPr>
      </w:pPr>
      <w:del w:id="12809" w:author="Author">
        <w:r w:rsidDel="00265452">
          <w:rPr>
            <w:lang w:eastAsia="de-DE"/>
          </w:rPr>
          <w:delText xml:space="preserve">      type: integer</w:delText>
        </w:r>
      </w:del>
    </w:p>
    <w:p w14:paraId="10584C80" w14:textId="77777777" w:rsidR="00265452" w:rsidRDefault="00265452" w:rsidP="00265452">
      <w:pPr>
        <w:pStyle w:val="PL"/>
        <w:rPr>
          <w:ins w:id="12810" w:author="Author"/>
          <w:lang w:val="en" w:eastAsia="zh-CN"/>
        </w:rPr>
      </w:pPr>
      <w:ins w:id="12811" w:author="Author">
        <w:r>
          <w:rPr>
            <w:lang w:val="en" w:eastAsia="zh-CN"/>
          </w:rPr>
          <w:t xml:space="preserve">    HeartbeatNotificationTypes:</w:t>
        </w:r>
      </w:ins>
    </w:p>
    <w:p w14:paraId="267B8E3D" w14:textId="77777777" w:rsidR="00265452" w:rsidRDefault="00265452" w:rsidP="00265452">
      <w:pPr>
        <w:pStyle w:val="PL"/>
        <w:rPr>
          <w:ins w:id="12812" w:author="Author"/>
          <w:lang w:val="en" w:eastAsia="zh-CN"/>
        </w:rPr>
      </w:pPr>
      <w:ins w:id="12813" w:author="Author">
        <w:r>
          <w:rPr>
            <w:lang w:val="en" w:eastAsia="zh-CN"/>
          </w:rPr>
          <w:t xml:space="preserve">      type: string</w:t>
        </w:r>
      </w:ins>
    </w:p>
    <w:p w14:paraId="6D0C756D" w14:textId="77777777" w:rsidR="00265452" w:rsidRDefault="00265452" w:rsidP="00265452">
      <w:pPr>
        <w:pStyle w:val="PL"/>
        <w:rPr>
          <w:ins w:id="12814" w:author="Author"/>
          <w:lang w:val="en" w:eastAsia="zh-CN"/>
        </w:rPr>
      </w:pPr>
      <w:ins w:id="12815" w:author="Author">
        <w:r>
          <w:rPr>
            <w:lang w:val="en" w:eastAsia="zh-CN"/>
          </w:rPr>
          <w:t xml:space="preserve">      enum:</w:t>
        </w:r>
      </w:ins>
    </w:p>
    <w:p w14:paraId="1201CA71" w14:textId="77777777" w:rsidR="00265452" w:rsidRDefault="00265452" w:rsidP="00265452">
      <w:pPr>
        <w:pStyle w:val="PL"/>
        <w:rPr>
          <w:ins w:id="12816" w:author="Author"/>
          <w:lang w:val="en" w:eastAsia="zh-CN"/>
        </w:rPr>
      </w:pPr>
      <w:ins w:id="12817" w:author="Author">
        <w:r>
          <w:rPr>
            <w:lang w:val="en" w:eastAsia="zh-CN"/>
          </w:rPr>
          <w:t xml:space="preserve">        - notifyHeartbeat</w:t>
        </w:r>
      </w:ins>
    </w:p>
    <w:p w14:paraId="0EAD44C3" w14:textId="57785D3C" w:rsidR="006F47ED" w:rsidRDefault="006F47ED" w:rsidP="006F47ED">
      <w:pPr>
        <w:pStyle w:val="PL"/>
        <w:rPr>
          <w:lang w:eastAsia="de-DE"/>
        </w:rPr>
      </w:pPr>
      <w:r>
        <w:rPr>
          <w:lang w:eastAsia="de-DE"/>
        </w:rPr>
        <w:t xml:space="preserve">    </w:t>
      </w:r>
      <w:del w:id="12818" w:author="Author">
        <w:r w:rsidDel="00265452">
          <w:rPr>
            <w:lang w:eastAsia="de-DE"/>
          </w:rPr>
          <w:delText>n</w:delText>
        </w:r>
      </w:del>
      <w:ins w:id="12819" w:author="Author">
        <w:r w:rsidR="00265452">
          <w:rPr>
            <w:lang w:eastAsia="de-DE"/>
          </w:rPr>
          <w:t>N</w:t>
        </w:r>
      </w:ins>
      <w:r>
        <w:rPr>
          <w:lang w:eastAsia="de-DE"/>
        </w:rPr>
        <w:t>otifyHeartbeat</w:t>
      </w:r>
      <w:del w:id="12820" w:author="Author">
        <w:r w:rsidDel="00265452">
          <w:rPr>
            <w:lang w:eastAsia="de-DE"/>
          </w:rPr>
          <w:delText>-NotifType</w:delText>
        </w:r>
      </w:del>
      <w:r>
        <w:rPr>
          <w:lang w:eastAsia="de-DE"/>
        </w:rPr>
        <w:t>:</w:t>
      </w:r>
    </w:p>
    <w:p w14:paraId="283394C7" w14:textId="77777777" w:rsidR="006F47ED" w:rsidRDefault="006F47ED" w:rsidP="006F47ED">
      <w:pPr>
        <w:pStyle w:val="PL"/>
        <w:rPr>
          <w:lang w:eastAsia="de-DE"/>
        </w:rPr>
      </w:pPr>
      <w:r>
        <w:rPr>
          <w:lang w:eastAsia="de-DE"/>
        </w:rPr>
        <w:t xml:space="preserve">      allOf:</w:t>
      </w:r>
    </w:p>
    <w:p w14:paraId="5DDF6903" w14:textId="48C76901" w:rsidR="006F47ED" w:rsidRDefault="006F47ED" w:rsidP="006F47ED">
      <w:pPr>
        <w:pStyle w:val="PL"/>
        <w:rPr>
          <w:lang w:eastAsia="de-DE"/>
        </w:rPr>
      </w:pPr>
      <w:r>
        <w:rPr>
          <w:lang w:eastAsia="de-DE"/>
        </w:rPr>
        <w:t xml:space="preserve">        - $ref: '</w:t>
      </w:r>
      <w:del w:id="12821" w:author="Author">
        <w:r w:rsidDel="00265452">
          <w:rPr>
            <w:lang w:eastAsia="de-DE"/>
          </w:rPr>
          <w:delText>provMnS</w:delText>
        </w:r>
      </w:del>
      <w:ins w:id="12822" w:author="Author">
        <w:r w:rsidR="00265452">
          <w:rPr>
            <w:lang w:eastAsia="de-DE"/>
          </w:rPr>
          <w:t>comDefs</w:t>
        </w:r>
      </w:ins>
      <w:r>
        <w:rPr>
          <w:lang w:eastAsia="de-DE"/>
        </w:rPr>
        <w:t>.yaml#/components/schemas/</w:t>
      </w:r>
      <w:ins w:id="12823" w:author="Author">
        <w:r w:rsidR="00265452">
          <w:rPr>
            <w:lang w:eastAsia="de-DE"/>
          </w:rPr>
          <w:t>NotificationHeader</w:t>
        </w:r>
      </w:ins>
      <w:del w:id="12824" w:author="Author">
        <w:r w:rsidDel="00265452">
          <w:rPr>
            <w:lang w:eastAsia="de-DE"/>
          </w:rPr>
          <w:delText>header-Type</w:delText>
        </w:r>
      </w:del>
      <w:r>
        <w:rPr>
          <w:lang w:eastAsia="de-DE"/>
        </w:rPr>
        <w:t>'</w:t>
      </w:r>
    </w:p>
    <w:p w14:paraId="5ECC864F" w14:textId="77777777" w:rsidR="006F47ED" w:rsidRDefault="006F47ED" w:rsidP="006F47ED">
      <w:pPr>
        <w:pStyle w:val="PL"/>
        <w:rPr>
          <w:lang w:eastAsia="de-DE"/>
        </w:rPr>
      </w:pPr>
      <w:r>
        <w:rPr>
          <w:lang w:eastAsia="de-DE"/>
        </w:rPr>
        <w:t xml:space="preserve">        - type: object</w:t>
      </w:r>
    </w:p>
    <w:p w14:paraId="674965F4" w14:textId="77777777" w:rsidR="006F47ED" w:rsidRDefault="006F47ED" w:rsidP="006F47ED">
      <w:pPr>
        <w:pStyle w:val="PL"/>
        <w:rPr>
          <w:lang w:eastAsia="de-DE"/>
        </w:rPr>
      </w:pPr>
      <w:r>
        <w:rPr>
          <w:lang w:eastAsia="de-DE"/>
        </w:rPr>
        <w:t xml:space="preserve">          properties:</w:t>
      </w:r>
    </w:p>
    <w:p w14:paraId="05D93901" w14:textId="77777777" w:rsidR="006F47ED" w:rsidRDefault="006F47ED" w:rsidP="006F47ED">
      <w:pPr>
        <w:pStyle w:val="PL"/>
        <w:rPr>
          <w:lang w:eastAsia="de-DE"/>
        </w:rPr>
      </w:pPr>
      <w:r>
        <w:rPr>
          <w:lang w:eastAsia="de-DE"/>
        </w:rPr>
        <w:t xml:space="preserve">            heartbeatNtfPeriod:</w:t>
      </w:r>
    </w:p>
    <w:p w14:paraId="796C9C66" w14:textId="01A1746B" w:rsidR="006F47ED" w:rsidRDefault="006F47ED" w:rsidP="006F47ED">
      <w:pPr>
        <w:pStyle w:val="PL"/>
        <w:rPr>
          <w:lang w:eastAsia="de-DE"/>
        </w:rPr>
      </w:pPr>
      <w:r>
        <w:rPr>
          <w:lang w:eastAsia="de-DE"/>
        </w:rPr>
        <w:t xml:space="preserve">              </w:t>
      </w:r>
      <w:ins w:id="12825" w:author="Author">
        <w:r w:rsidR="00265452">
          <w:rPr>
            <w:lang w:eastAsia="de-DE"/>
          </w:rPr>
          <w:t>type: integer</w:t>
        </w:r>
      </w:ins>
      <w:del w:id="12826" w:author="Author">
        <w:r w:rsidDel="00265452">
          <w:rPr>
            <w:lang w:eastAsia="de-DE"/>
          </w:rPr>
          <w:delText>$ref: '#/components/schemas/hearbeatNtfPeriod-Type'</w:delText>
        </w:r>
      </w:del>
    </w:p>
    <w:p w14:paraId="56B8E85E" w14:textId="7882788B" w:rsidR="00223A14" w:rsidRDefault="00223A14" w:rsidP="00075335">
      <w:pPr>
        <w:pStyle w:val="Heading2"/>
        <w:rPr>
          <w:lang w:eastAsia="de-DE"/>
        </w:rPr>
      </w:pPr>
      <w:bookmarkStart w:id="12827" w:name="_Toc26975940"/>
      <w:bookmarkStart w:id="12828" w:name="_Toc35856829"/>
      <w:bookmarkStart w:id="12829" w:name="_Toc44001728"/>
      <w:bookmarkStart w:id="12830" w:name="_Toc51581331"/>
      <w:bookmarkStart w:id="12831" w:name="_Toc52356594"/>
      <w:bookmarkStart w:id="12832" w:name="_Toc55228164"/>
      <w:bookmarkStart w:id="12833" w:name="_Toc58503863"/>
      <w:r>
        <w:rPr>
          <w:lang w:eastAsia="de-DE"/>
        </w:rPr>
        <w:t>A.5.2</w:t>
      </w:r>
      <w:r>
        <w:rPr>
          <w:lang w:eastAsia="de-DE"/>
        </w:rPr>
        <w:tab/>
      </w:r>
      <w:del w:id="12834" w:author="Author">
        <w:r w:rsidDel="00BB2925">
          <w:rPr>
            <w:lang w:eastAsia="de-DE"/>
          </w:rPr>
          <w:delText>Heartbeat for i</w:delText>
        </w:r>
      </w:del>
      <w:ins w:id="12835" w:author="Author">
        <w:r w:rsidR="00BB2925">
          <w:rPr>
            <w:lang w:eastAsia="de-DE"/>
          </w:rPr>
          <w:t>I</w:t>
        </w:r>
      </w:ins>
      <w:r>
        <w:rPr>
          <w:lang w:eastAsia="de-DE"/>
        </w:rPr>
        <w:t>ntegration with ONAP VES</w:t>
      </w:r>
      <w:bookmarkEnd w:id="12827"/>
      <w:bookmarkEnd w:id="12828"/>
      <w:bookmarkEnd w:id="12829"/>
      <w:bookmarkEnd w:id="12830"/>
      <w:bookmarkEnd w:id="12831"/>
      <w:bookmarkEnd w:id="12832"/>
      <w:bookmarkEnd w:id="12833"/>
    </w:p>
    <w:p w14:paraId="0EB74CF9" w14:textId="77777777" w:rsidR="00223A14" w:rsidRDefault="00223A14" w:rsidP="00223A14">
      <w:pPr>
        <w:pStyle w:val="NO"/>
      </w:pPr>
      <w:r>
        <w:t xml:space="preserve">NOTE: </w:t>
      </w:r>
      <w:r w:rsidR="00962F47">
        <w:t>Void.</w:t>
      </w:r>
    </w:p>
    <w:p w14:paraId="2910925F" w14:textId="79BB035A" w:rsidR="00962F47" w:rsidRPr="000826DD" w:rsidDel="00BB2925" w:rsidRDefault="00BB2925" w:rsidP="00962F47">
      <w:pPr>
        <w:pStyle w:val="PL"/>
        <w:rPr>
          <w:del w:id="12836" w:author="Author"/>
          <w:noProof w:val="0"/>
          <w:lang w:eastAsia="de-DE"/>
        </w:rPr>
      </w:pPr>
      <w:ins w:id="12837" w:author="Author">
        <w:r w:rsidRPr="00BB2925">
          <w:rPr>
            <w:rFonts w:ascii="Times New Roman" w:hAnsi="Times New Roman"/>
            <w:noProof w:val="0"/>
            <w:sz w:val="20"/>
            <w:lang w:eastAsia="de-DE"/>
            <w:rPrChange w:id="12838" w:author="Author">
              <w:rPr>
                <w:lang w:eastAsia="de-DE"/>
              </w:rPr>
            </w:rPrChange>
          </w:rPr>
          <w:t>Detailed guidelines for integration of heartbeat notifications with ONAP VES are provided in Annex B.</w:t>
        </w:r>
      </w:ins>
      <w:del w:id="12839" w:author="Author">
        <w:r w:rsidR="00962F47" w:rsidRPr="00BB2925" w:rsidDel="00BB2925">
          <w:rPr>
            <w:rFonts w:ascii="Times New Roman" w:hAnsi="Times New Roman"/>
            <w:noProof w:val="0"/>
            <w:sz w:val="20"/>
            <w:lang w:eastAsia="de-DE"/>
            <w:rPrChange w:id="12840" w:author="Author">
              <w:rPr>
                <w:noProof w:val="0"/>
                <w:lang w:eastAsia="de-DE"/>
              </w:rPr>
            </w:rPrChange>
          </w:rPr>
          <w:delText>{</w:delText>
        </w:r>
      </w:del>
    </w:p>
    <w:p w14:paraId="7BCC1CE7" w14:textId="6B734385" w:rsidR="00962F47" w:rsidDel="00BB2925" w:rsidRDefault="00962F47" w:rsidP="00962F47">
      <w:pPr>
        <w:pStyle w:val="PL"/>
        <w:rPr>
          <w:del w:id="12841" w:author="Author"/>
          <w:noProof w:val="0"/>
          <w:lang w:eastAsia="de-DE"/>
        </w:rPr>
      </w:pPr>
      <w:del w:id="12842" w:author="Author">
        <w:r w:rsidDel="00BB2925">
          <w:rPr>
            <w:noProof w:val="0"/>
            <w:lang w:eastAsia="de-DE"/>
          </w:rPr>
          <w:delText xml:space="preserve">  "heartbeat3gppFields": {</w:delText>
        </w:r>
      </w:del>
    </w:p>
    <w:p w14:paraId="607DB451" w14:textId="2134A186" w:rsidR="00962F47" w:rsidDel="00BB2925" w:rsidRDefault="00962F47" w:rsidP="00962F47">
      <w:pPr>
        <w:pStyle w:val="PL"/>
        <w:rPr>
          <w:del w:id="12843" w:author="Author"/>
          <w:noProof w:val="0"/>
          <w:lang w:eastAsia="de-DE"/>
        </w:rPr>
      </w:pPr>
      <w:del w:id="12844" w:author="Author">
        <w:r w:rsidDel="00BB2925">
          <w:rPr>
            <w:noProof w:val="0"/>
            <w:lang w:eastAsia="de-DE"/>
          </w:rPr>
          <w:delText xml:space="preserve">    "description": "fields specific to 3GPP heartbeat notifications</w:delText>
        </w:r>
        <w:r w:rsidDel="00BB2925">
          <w:delText xml:space="preserve"> </w:delText>
        </w:r>
        <w:r w:rsidDel="00BB2925">
          <w:rPr>
            <w:noProof w:val="0"/>
            <w:lang w:eastAsia="de-DE"/>
          </w:rPr>
          <w:delText>for integration with ONAP VES",</w:delText>
        </w:r>
      </w:del>
    </w:p>
    <w:p w14:paraId="517B5E91" w14:textId="64728C4F" w:rsidR="00962F47" w:rsidDel="00BB2925" w:rsidRDefault="00962F47" w:rsidP="00962F47">
      <w:pPr>
        <w:pStyle w:val="PL"/>
        <w:rPr>
          <w:del w:id="12845" w:author="Author"/>
          <w:noProof w:val="0"/>
          <w:lang w:eastAsia="de-DE"/>
        </w:rPr>
      </w:pPr>
      <w:del w:id="12846" w:author="Author">
        <w:r w:rsidDel="00BB2925">
          <w:rPr>
            <w:noProof w:val="0"/>
            <w:lang w:eastAsia="de-DE"/>
          </w:rPr>
          <w:delText xml:space="preserve">    "type": "object",</w:delText>
        </w:r>
      </w:del>
    </w:p>
    <w:p w14:paraId="04E7C409" w14:textId="26D35C2A" w:rsidR="00962F47" w:rsidDel="00BB2925" w:rsidRDefault="00962F47" w:rsidP="00962F47">
      <w:pPr>
        <w:pStyle w:val="PL"/>
        <w:rPr>
          <w:del w:id="12847" w:author="Author"/>
          <w:noProof w:val="0"/>
          <w:lang w:eastAsia="de-DE"/>
        </w:rPr>
      </w:pPr>
      <w:del w:id="12848" w:author="Author">
        <w:r w:rsidDel="00BB2925">
          <w:rPr>
            <w:noProof w:val="0"/>
            <w:lang w:eastAsia="de-DE"/>
          </w:rPr>
          <w:lastRenderedPageBreak/>
          <w:delText xml:space="preserve">    "properties": {</w:delText>
        </w:r>
      </w:del>
    </w:p>
    <w:p w14:paraId="4A583B33" w14:textId="2680F64B" w:rsidR="00962F47" w:rsidDel="00BB2925" w:rsidRDefault="00962F47" w:rsidP="00962F47">
      <w:pPr>
        <w:pStyle w:val="PL"/>
        <w:rPr>
          <w:del w:id="12849" w:author="Author"/>
          <w:noProof w:val="0"/>
          <w:lang w:eastAsia="de-DE"/>
        </w:rPr>
      </w:pPr>
      <w:del w:id="12850" w:author="Author">
        <w:r w:rsidDel="00BB2925">
          <w:rPr>
            <w:noProof w:val="0"/>
            <w:lang w:eastAsia="de-DE"/>
          </w:rPr>
          <w:delText xml:space="preserve">      "heartbeatFieldsVersion": {</w:delText>
        </w:r>
      </w:del>
    </w:p>
    <w:p w14:paraId="35E3FAA1" w14:textId="514C11A3" w:rsidR="00962F47" w:rsidDel="00BB2925" w:rsidRDefault="00962F47" w:rsidP="00962F47">
      <w:pPr>
        <w:pStyle w:val="PL"/>
        <w:rPr>
          <w:del w:id="12851" w:author="Author"/>
          <w:noProof w:val="0"/>
          <w:lang w:eastAsia="de-DE"/>
        </w:rPr>
      </w:pPr>
      <w:del w:id="12852" w:author="Author">
        <w:r w:rsidDel="00BB2925">
          <w:rPr>
            <w:noProof w:val="0"/>
            <w:lang w:eastAsia="de-DE"/>
          </w:rPr>
          <w:delText xml:space="preserve">        "description": "version of the heartbeat3gppFields block",</w:delText>
        </w:r>
      </w:del>
    </w:p>
    <w:p w14:paraId="0612C9EF" w14:textId="2F5B2CE0" w:rsidR="00962F47" w:rsidDel="00BB2925" w:rsidRDefault="00962F47" w:rsidP="00962F47">
      <w:pPr>
        <w:pStyle w:val="PL"/>
        <w:rPr>
          <w:del w:id="12853" w:author="Author"/>
          <w:noProof w:val="0"/>
          <w:lang w:eastAsia="de-DE"/>
        </w:rPr>
      </w:pPr>
      <w:del w:id="12854" w:author="Author">
        <w:r w:rsidDel="00BB2925">
          <w:rPr>
            <w:noProof w:val="0"/>
            <w:lang w:eastAsia="de-DE"/>
          </w:rPr>
          <w:delText xml:space="preserve">        "type": "string",</w:delText>
        </w:r>
      </w:del>
    </w:p>
    <w:p w14:paraId="19D98854" w14:textId="2FFF8500" w:rsidR="00962F47" w:rsidDel="00BB2925" w:rsidRDefault="00962F47" w:rsidP="00962F47">
      <w:pPr>
        <w:pStyle w:val="PL"/>
        <w:rPr>
          <w:del w:id="12855" w:author="Author"/>
          <w:noProof w:val="0"/>
          <w:lang w:eastAsia="de-DE"/>
        </w:rPr>
      </w:pPr>
      <w:del w:id="12856" w:author="Author">
        <w:r w:rsidDel="00BB2925">
          <w:rPr>
            <w:noProof w:val="0"/>
            <w:lang w:eastAsia="de-DE"/>
          </w:rPr>
          <w:delText xml:space="preserve">        "enum": ["16.x"]</w:delText>
        </w:r>
      </w:del>
    </w:p>
    <w:p w14:paraId="494FC253" w14:textId="64772773" w:rsidR="00962F47" w:rsidDel="00BB2925" w:rsidRDefault="00962F47" w:rsidP="00962F47">
      <w:pPr>
        <w:pStyle w:val="PL"/>
        <w:rPr>
          <w:del w:id="12857" w:author="Author"/>
          <w:noProof w:val="0"/>
          <w:lang w:eastAsia="de-DE"/>
        </w:rPr>
      </w:pPr>
      <w:del w:id="12858" w:author="Author">
        <w:r w:rsidDel="00BB2925">
          <w:rPr>
            <w:noProof w:val="0"/>
            <w:lang w:eastAsia="de-DE"/>
          </w:rPr>
          <w:delText xml:space="preserve">      },</w:delText>
        </w:r>
      </w:del>
    </w:p>
    <w:p w14:paraId="13DED2C1" w14:textId="6425FE68" w:rsidR="00962F47" w:rsidDel="00BB2925" w:rsidRDefault="00962F47" w:rsidP="00962F47">
      <w:pPr>
        <w:pStyle w:val="PL"/>
        <w:rPr>
          <w:del w:id="12859" w:author="Author"/>
          <w:noProof w:val="0"/>
          <w:lang w:eastAsia="de-DE"/>
        </w:rPr>
      </w:pPr>
      <w:del w:id="12860" w:author="Author">
        <w:r w:rsidDel="00BB2925">
          <w:rPr>
            <w:noProof w:val="0"/>
            <w:lang w:eastAsia="de-DE"/>
          </w:rPr>
          <w:delText xml:space="preserve">      "heartbeatNotifications": {</w:delText>
        </w:r>
      </w:del>
    </w:p>
    <w:p w14:paraId="6647FF77" w14:textId="5EE59411" w:rsidR="00962F47" w:rsidDel="00BB2925" w:rsidRDefault="00962F47" w:rsidP="00962F47">
      <w:pPr>
        <w:pStyle w:val="PL"/>
        <w:rPr>
          <w:del w:id="12861" w:author="Author"/>
          <w:noProof w:val="0"/>
          <w:lang w:eastAsia="de-DE"/>
        </w:rPr>
      </w:pPr>
      <w:del w:id="12862" w:author="Author">
        <w:r w:rsidDel="00BB2925">
          <w:rPr>
            <w:noProof w:val="0"/>
            <w:lang w:eastAsia="de-DE"/>
          </w:rPr>
          <w:delText xml:space="preserve">        "oneOf": [</w:delText>
        </w:r>
      </w:del>
    </w:p>
    <w:p w14:paraId="732071C3" w14:textId="4DC004E7" w:rsidR="00962F47" w:rsidDel="00BB2925" w:rsidRDefault="00962F47" w:rsidP="00962F47">
      <w:pPr>
        <w:pStyle w:val="PL"/>
        <w:rPr>
          <w:del w:id="12863" w:author="Author"/>
          <w:noProof w:val="0"/>
          <w:lang w:eastAsia="de-DE"/>
        </w:rPr>
      </w:pPr>
      <w:del w:id="12864" w:author="Author">
        <w:r w:rsidDel="00BB2925">
          <w:rPr>
            <w:noProof w:val="0"/>
            <w:lang w:eastAsia="de-DE"/>
          </w:rPr>
          <w:delText xml:space="preserve">          {"$ref": "#/definitions/notifyHeartbeat-NotifType"}</w:delText>
        </w:r>
      </w:del>
    </w:p>
    <w:p w14:paraId="3EB93782" w14:textId="53E88AB4" w:rsidR="00962F47" w:rsidDel="00BB2925" w:rsidRDefault="00962F47" w:rsidP="00962F47">
      <w:pPr>
        <w:pStyle w:val="PL"/>
        <w:rPr>
          <w:del w:id="12865" w:author="Author"/>
          <w:noProof w:val="0"/>
          <w:lang w:eastAsia="de-DE"/>
        </w:rPr>
      </w:pPr>
      <w:del w:id="12866" w:author="Author">
        <w:r w:rsidDel="00BB2925">
          <w:rPr>
            <w:noProof w:val="0"/>
            <w:lang w:eastAsia="de-DE"/>
          </w:rPr>
          <w:delText xml:space="preserve">        ]</w:delText>
        </w:r>
      </w:del>
    </w:p>
    <w:p w14:paraId="62933ED5" w14:textId="0EF6D6D3" w:rsidR="00962F47" w:rsidDel="00BB2925" w:rsidRDefault="00962F47" w:rsidP="00962F47">
      <w:pPr>
        <w:pStyle w:val="PL"/>
        <w:rPr>
          <w:del w:id="12867" w:author="Author"/>
          <w:noProof w:val="0"/>
          <w:lang w:eastAsia="de-DE"/>
        </w:rPr>
      </w:pPr>
      <w:del w:id="12868" w:author="Author">
        <w:r w:rsidDel="00BB2925">
          <w:rPr>
            <w:noProof w:val="0"/>
            <w:lang w:eastAsia="de-DE"/>
          </w:rPr>
          <w:delText xml:space="preserve">      }</w:delText>
        </w:r>
      </w:del>
    </w:p>
    <w:p w14:paraId="45DE4B98" w14:textId="34DB8B62" w:rsidR="00962F47" w:rsidDel="00BB2925" w:rsidRDefault="00962F47" w:rsidP="00962F47">
      <w:pPr>
        <w:pStyle w:val="PL"/>
        <w:rPr>
          <w:del w:id="12869" w:author="Author"/>
          <w:noProof w:val="0"/>
          <w:lang w:eastAsia="de-DE"/>
        </w:rPr>
      </w:pPr>
      <w:del w:id="12870" w:author="Author">
        <w:r w:rsidDel="00BB2925">
          <w:rPr>
            <w:noProof w:val="0"/>
            <w:lang w:eastAsia="de-DE"/>
          </w:rPr>
          <w:delText xml:space="preserve">    },</w:delText>
        </w:r>
      </w:del>
    </w:p>
    <w:p w14:paraId="7C06D45E" w14:textId="561A6138" w:rsidR="00962F47" w:rsidDel="00BB2925" w:rsidRDefault="00962F47" w:rsidP="00962F47">
      <w:pPr>
        <w:pStyle w:val="PL"/>
        <w:rPr>
          <w:del w:id="12871" w:author="Author"/>
          <w:noProof w:val="0"/>
          <w:lang w:eastAsia="de-DE"/>
        </w:rPr>
      </w:pPr>
      <w:del w:id="12872" w:author="Author">
        <w:r w:rsidDel="00BB2925">
          <w:rPr>
            <w:noProof w:val="0"/>
            <w:lang w:eastAsia="de-DE"/>
          </w:rPr>
          <w:delText xml:space="preserve">  "definitions": {</w:delText>
        </w:r>
      </w:del>
    </w:p>
    <w:p w14:paraId="2D0E054C" w14:textId="7880755A" w:rsidR="00962F47" w:rsidDel="00BB2925" w:rsidRDefault="00962F47" w:rsidP="00962F47">
      <w:pPr>
        <w:pStyle w:val="PL"/>
        <w:rPr>
          <w:del w:id="12873" w:author="Author"/>
          <w:noProof w:val="0"/>
          <w:lang w:eastAsia="de-DE"/>
        </w:rPr>
      </w:pPr>
      <w:del w:id="12874" w:author="Author">
        <w:r w:rsidDel="00BB2925">
          <w:rPr>
            <w:noProof w:val="0"/>
            <w:lang w:eastAsia="de-DE"/>
          </w:rPr>
          <w:delText xml:space="preserve">    "notifyHeartbeat-NotifType": {</w:delText>
        </w:r>
      </w:del>
    </w:p>
    <w:p w14:paraId="0DEE04DC" w14:textId="1D7F343E" w:rsidR="00962F47" w:rsidDel="00BB2925" w:rsidRDefault="00962F47" w:rsidP="00962F47">
      <w:pPr>
        <w:pStyle w:val="PL"/>
        <w:rPr>
          <w:del w:id="12875" w:author="Author"/>
          <w:noProof w:val="0"/>
          <w:lang w:eastAsia="de-DE"/>
        </w:rPr>
      </w:pPr>
      <w:del w:id="12876" w:author="Author">
        <w:r w:rsidDel="00BB2925">
          <w:rPr>
            <w:noProof w:val="0"/>
            <w:lang w:eastAsia="de-DE"/>
          </w:rPr>
          <w:delText xml:space="preserve">      "description": "fields specific to 3GPP notification NotifyHeartbeat",</w:delText>
        </w:r>
      </w:del>
    </w:p>
    <w:p w14:paraId="7F3D3400" w14:textId="15665BA3" w:rsidR="00962F47" w:rsidDel="00BB2925" w:rsidRDefault="00962F47" w:rsidP="00962F47">
      <w:pPr>
        <w:pStyle w:val="PL"/>
        <w:rPr>
          <w:del w:id="12877" w:author="Author"/>
          <w:noProof w:val="0"/>
          <w:lang w:eastAsia="de-DE"/>
        </w:rPr>
      </w:pPr>
      <w:del w:id="12878" w:author="Author">
        <w:r w:rsidDel="00BB2925">
          <w:rPr>
            <w:noProof w:val="0"/>
            <w:lang w:eastAsia="de-DE"/>
          </w:rPr>
          <w:delText xml:space="preserve">      "type": "object",</w:delText>
        </w:r>
      </w:del>
    </w:p>
    <w:p w14:paraId="6A00DA29" w14:textId="41C77EBE" w:rsidR="00962F47" w:rsidDel="00BB2925" w:rsidRDefault="00962F47" w:rsidP="00962F47">
      <w:pPr>
        <w:pStyle w:val="PL"/>
        <w:rPr>
          <w:del w:id="12879" w:author="Author"/>
          <w:noProof w:val="0"/>
          <w:lang w:eastAsia="de-DE"/>
        </w:rPr>
      </w:pPr>
      <w:del w:id="12880" w:author="Author">
        <w:r w:rsidDel="00BB2925">
          <w:rPr>
            <w:noProof w:val="0"/>
            <w:lang w:eastAsia="de-DE"/>
          </w:rPr>
          <w:delText xml:space="preserve">      "properties": {</w:delText>
        </w:r>
      </w:del>
    </w:p>
    <w:p w14:paraId="3DBE41F8" w14:textId="0C749768" w:rsidR="00962F47" w:rsidDel="00BB2925" w:rsidRDefault="00962F47" w:rsidP="00962F47">
      <w:pPr>
        <w:pStyle w:val="PL"/>
        <w:rPr>
          <w:del w:id="12881" w:author="Author"/>
          <w:noProof w:val="0"/>
          <w:lang w:eastAsia="de-DE"/>
        </w:rPr>
      </w:pPr>
      <w:del w:id="12882" w:author="Author">
        <w:r w:rsidDel="00BB2925">
          <w:rPr>
            <w:noProof w:val="0"/>
            <w:lang w:eastAsia="de-DE"/>
          </w:rPr>
          <w:delText xml:space="preserve">        "header": {</w:delText>
        </w:r>
      </w:del>
    </w:p>
    <w:p w14:paraId="46F59039" w14:textId="76AAB9A0" w:rsidR="00962F47" w:rsidDel="00BB2925" w:rsidRDefault="00962F47" w:rsidP="00962F47">
      <w:pPr>
        <w:pStyle w:val="PL"/>
        <w:rPr>
          <w:del w:id="12883" w:author="Author"/>
          <w:noProof w:val="0"/>
          <w:lang w:eastAsia="de-DE"/>
        </w:rPr>
      </w:pPr>
      <w:del w:id="12884" w:author="Author">
        <w:r w:rsidDel="00BB2925">
          <w:rPr>
            <w:noProof w:val="0"/>
            <w:lang w:eastAsia="de-DE"/>
          </w:rPr>
          <w:delText xml:space="preserve">          "$ref": "#/components/schemas/header-Type"</w:delText>
        </w:r>
      </w:del>
    </w:p>
    <w:p w14:paraId="55AABF56" w14:textId="2F02E0C5" w:rsidR="00962F47" w:rsidDel="00BB2925" w:rsidRDefault="00962F47" w:rsidP="00962F47">
      <w:pPr>
        <w:pStyle w:val="PL"/>
        <w:rPr>
          <w:del w:id="12885" w:author="Author"/>
          <w:noProof w:val="0"/>
          <w:lang w:eastAsia="de-DE"/>
        </w:rPr>
      </w:pPr>
      <w:del w:id="12886" w:author="Author">
        <w:r w:rsidDel="00BB2925">
          <w:rPr>
            <w:noProof w:val="0"/>
            <w:lang w:eastAsia="de-DE"/>
          </w:rPr>
          <w:delText xml:space="preserve">        },</w:delText>
        </w:r>
      </w:del>
    </w:p>
    <w:p w14:paraId="127B1DE9" w14:textId="68575754" w:rsidR="00962F47" w:rsidDel="00BB2925" w:rsidRDefault="00962F47" w:rsidP="00962F47">
      <w:pPr>
        <w:pStyle w:val="PL"/>
        <w:rPr>
          <w:del w:id="12887" w:author="Author"/>
          <w:noProof w:val="0"/>
          <w:lang w:eastAsia="de-DE"/>
        </w:rPr>
      </w:pPr>
      <w:del w:id="12888" w:author="Author">
        <w:r w:rsidDel="00BB2925">
          <w:rPr>
            <w:noProof w:val="0"/>
            <w:lang w:eastAsia="de-DE"/>
          </w:rPr>
          <w:delText xml:space="preserve">        "body": {</w:delText>
        </w:r>
      </w:del>
    </w:p>
    <w:p w14:paraId="18373B0E" w14:textId="0C4A8246" w:rsidR="00962F47" w:rsidDel="00BB2925" w:rsidRDefault="00962F47" w:rsidP="00962F47">
      <w:pPr>
        <w:pStyle w:val="PL"/>
        <w:rPr>
          <w:del w:id="12889" w:author="Author"/>
          <w:noProof w:val="0"/>
          <w:lang w:eastAsia="de-DE"/>
        </w:rPr>
      </w:pPr>
      <w:del w:id="12890" w:author="Author">
        <w:r w:rsidDel="00BB2925">
          <w:rPr>
            <w:noProof w:val="0"/>
            <w:lang w:eastAsia="de-DE"/>
          </w:rPr>
          <w:delText xml:space="preserve">          "type": "object",</w:delText>
        </w:r>
      </w:del>
    </w:p>
    <w:p w14:paraId="19E13F89" w14:textId="0D04B7A0" w:rsidR="00962F47" w:rsidDel="00BB2925" w:rsidRDefault="00962F47" w:rsidP="00962F47">
      <w:pPr>
        <w:pStyle w:val="PL"/>
        <w:rPr>
          <w:del w:id="12891" w:author="Author"/>
          <w:noProof w:val="0"/>
          <w:lang w:eastAsia="de-DE"/>
        </w:rPr>
      </w:pPr>
      <w:del w:id="12892" w:author="Author">
        <w:r w:rsidDel="00BB2925">
          <w:rPr>
            <w:noProof w:val="0"/>
            <w:lang w:eastAsia="de-DE"/>
          </w:rPr>
          <w:delText xml:space="preserve">          "properties": {</w:delText>
        </w:r>
      </w:del>
    </w:p>
    <w:p w14:paraId="714F2E21" w14:textId="26B6E4D3" w:rsidR="00962F47" w:rsidDel="00BB2925" w:rsidRDefault="00962F47" w:rsidP="00962F47">
      <w:pPr>
        <w:pStyle w:val="PL"/>
        <w:rPr>
          <w:del w:id="12893" w:author="Author"/>
          <w:noProof w:val="0"/>
          <w:lang w:eastAsia="de-DE"/>
        </w:rPr>
      </w:pPr>
      <w:del w:id="12894" w:author="Author">
        <w:r w:rsidDel="00BB2925">
          <w:rPr>
            <w:noProof w:val="0"/>
            <w:lang w:eastAsia="de-DE"/>
          </w:rPr>
          <w:delText xml:space="preserve">            "systemDN": {</w:delText>
        </w:r>
      </w:del>
    </w:p>
    <w:p w14:paraId="05A98D25" w14:textId="1A32A466" w:rsidR="00962F47" w:rsidDel="00BB2925" w:rsidRDefault="00962F47" w:rsidP="00962F47">
      <w:pPr>
        <w:pStyle w:val="PL"/>
        <w:rPr>
          <w:del w:id="12895" w:author="Author"/>
          <w:noProof w:val="0"/>
          <w:lang w:eastAsia="de-DE"/>
        </w:rPr>
      </w:pPr>
      <w:del w:id="12896" w:author="Author">
        <w:r w:rsidDel="00BB2925">
          <w:rPr>
            <w:noProof w:val="0"/>
            <w:lang w:eastAsia="de-DE"/>
          </w:rPr>
          <w:delText xml:space="preserve">              "$ref": "#/components/schemas/systemDN-Type"</w:delText>
        </w:r>
      </w:del>
    </w:p>
    <w:p w14:paraId="5498804F" w14:textId="6EC96936" w:rsidR="00962F47" w:rsidDel="00BB2925" w:rsidRDefault="00962F47" w:rsidP="00962F47">
      <w:pPr>
        <w:pStyle w:val="PL"/>
        <w:rPr>
          <w:del w:id="12897" w:author="Author"/>
          <w:noProof w:val="0"/>
          <w:lang w:eastAsia="de-DE"/>
        </w:rPr>
      </w:pPr>
      <w:del w:id="12898" w:author="Author">
        <w:r w:rsidDel="00BB2925">
          <w:rPr>
            <w:noProof w:val="0"/>
            <w:lang w:eastAsia="de-DE"/>
          </w:rPr>
          <w:delText xml:space="preserve">            },</w:delText>
        </w:r>
      </w:del>
    </w:p>
    <w:p w14:paraId="797F358E" w14:textId="30C52766" w:rsidR="00962F47" w:rsidDel="00BB2925" w:rsidRDefault="00962F47" w:rsidP="00962F47">
      <w:pPr>
        <w:pStyle w:val="PL"/>
        <w:rPr>
          <w:del w:id="12899" w:author="Author"/>
          <w:noProof w:val="0"/>
          <w:lang w:eastAsia="de-DE"/>
        </w:rPr>
      </w:pPr>
      <w:del w:id="12900" w:author="Author">
        <w:r w:rsidDel="00BB2925">
          <w:rPr>
            <w:noProof w:val="0"/>
            <w:lang w:eastAsia="de-DE"/>
          </w:rPr>
          <w:delText xml:space="preserve">            "heartbeatPeriod": {</w:delText>
        </w:r>
      </w:del>
    </w:p>
    <w:p w14:paraId="20368724" w14:textId="2542F08E" w:rsidR="00962F47" w:rsidDel="00BB2925" w:rsidRDefault="00962F47" w:rsidP="00962F47">
      <w:pPr>
        <w:pStyle w:val="PL"/>
        <w:rPr>
          <w:del w:id="12901" w:author="Author"/>
          <w:noProof w:val="0"/>
          <w:lang w:eastAsia="de-DE"/>
        </w:rPr>
      </w:pPr>
      <w:del w:id="12902" w:author="Author">
        <w:r w:rsidDel="00BB2925">
          <w:rPr>
            <w:noProof w:val="0"/>
            <w:lang w:eastAsia="de-DE"/>
          </w:rPr>
          <w:delText xml:space="preserve">              "$ref": "#/definitions/heartbeatPeriod-Type"</w:delText>
        </w:r>
      </w:del>
    </w:p>
    <w:p w14:paraId="66EB41F9" w14:textId="08FDE0C6" w:rsidR="00962F47" w:rsidDel="00BB2925" w:rsidRDefault="00962F47" w:rsidP="00962F47">
      <w:pPr>
        <w:pStyle w:val="PL"/>
        <w:rPr>
          <w:del w:id="12903" w:author="Author"/>
          <w:noProof w:val="0"/>
          <w:lang w:eastAsia="de-DE"/>
        </w:rPr>
      </w:pPr>
      <w:del w:id="12904" w:author="Author">
        <w:r w:rsidDel="00BB2925">
          <w:rPr>
            <w:noProof w:val="0"/>
            <w:lang w:eastAsia="de-DE"/>
          </w:rPr>
          <w:delText xml:space="preserve">            },</w:delText>
        </w:r>
      </w:del>
    </w:p>
    <w:p w14:paraId="6A4EDBC0" w14:textId="60D70FE2" w:rsidR="00962F47" w:rsidDel="00BB2925" w:rsidRDefault="00962F47" w:rsidP="00962F47">
      <w:pPr>
        <w:pStyle w:val="PL"/>
        <w:rPr>
          <w:del w:id="12905" w:author="Author"/>
          <w:noProof w:val="0"/>
          <w:lang w:eastAsia="de-DE"/>
        </w:rPr>
      </w:pPr>
      <w:del w:id="12906" w:author="Author">
        <w:r w:rsidDel="00BB2925">
          <w:rPr>
            <w:noProof w:val="0"/>
            <w:lang w:eastAsia="de-DE"/>
          </w:rPr>
          <w:delText xml:space="preserve">            "additionalProperties": false,</w:delText>
        </w:r>
      </w:del>
    </w:p>
    <w:p w14:paraId="6E513CF9" w14:textId="6D21101D" w:rsidR="00962F47" w:rsidDel="00BB2925" w:rsidRDefault="00962F47" w:rsidP="00962F47">
      <w:pPr>
        <w:pStyle w:val="PL"/>
        <w:rPr>
          <w:del w:id="12907" w:author="Author"/>
          <w:noProof w:val="0"/>
          <w:lang w:eastAsia="de-DE"/>
        </w:rPr>
      </w:pPr>
      <w:del w:id="12908" w:author="Author">
        <w:r w:rsidDel="00BB2925">
          <w:rPr>
            <w:noProof w:val="0"/>
            <w:lang w:eastAsia="de-DE"/>
          </w:rPr>
          <w:delText xml:space="preserve">            "required": [ "heartbeatPeriod" ]</w:delText>
        </w:r>
      </w:del>
    </w:p>
    <w:p w14:paraId="3D9D0FB2" w14:textId="085A8E4B" w:rsidR="00962F47" w:rsidDel="00BB2925" w:rsidRDefault="00962F47" w:rsidP="00962F47">
      <w:pPr>
        <w:pStyle w:val="PL"/>
        <w:rPr>
          <w:del w:id="12909" w:author="Author"/>
          <w:noProof w:val="0"/>
          <w:lang w:eastAsia="de-DE"/>
        </w:rPr>
      </w:pPr>
      <w:del w:id="12910" w:author="Author">
        <w:r w:rsidDel="00BB2925">
          <w:rPr>
            <w:noProof w:val="0"/>
            <w:lang w:eastAsia="de-DE"/>
          </w:rPr>
          <w:delText xml:space="preserve">          },</w:delText>
        </w:r>
      </w:del>
    </w:p>
    <w:p w14:paraId="4D700797" w14:textId="5E39040E" w:rsidR="00962F47" w:rsidDel="00BB2925" w:rsidRDefault="00962F47" w:rsidP="00962F47">
      <w:pPr>
        <w:pStyle w:val="PL"/>
        <w:rPr>
          <w:del w:id="12911" w:author="Author"/>
          <w:noProof w:val="0"/>
          <w:lang w:eastAsia="de-DE"/>
        </w:rPr>
      </w:pPr>
      <w:del w:id="12912" w:author="Author">
        <w:r w:rsidDel="00BB2925">
          <w:rPr>
            <w:noProof w:val="0"/>
            <w:lang w:eastAsia="de-DE"/>
          </w:rPr>
          <w:delText xml:space="preserve">          "dN-Type": {</w:delText>
        </w:r>
      </w:del>
    </w:p>
    <w:p w14:paraId="5DE00338" w14:textId="3A3ED5DC" w:rsidR="00962F47" w:rsidDel="00BB2925" w:rsidRDefault="00962F47" w:rsidP="00962F47">
      <w:pPr>
        <w:pStyle w:val="PL"/>
        <w:rPr>
          <w:del w:id="12913" w:author="Author"/>
          <w:noProof w:val="0"/>
          <w:lang w:eastAsia="de-DE"/>
        </w:rPr>
      </w:pPr>
      <w:del w:id="12914" w:author="Author">
        <w:r w:rsidDel="00BB2925">
          <w:rPr>
            <w:noProof w:val="0"/>
            <w:lang w:eastAsia="de-DE"/>
          </w:rPr>
          <w:delText xml:space="preserve">            "type": "string"</w:delText>
        </w:r>
      </w:del>
    </w:p>
    <w:p w14:paraId="75E8739A" w14:textId="50939E36" w:rsidR="00962F47" w:rsidDel="00BB2925" w:rsidRDefault="00962F47" w:rsidP="00962F47">
      <w:pPr>
        <w:pStyle w:val="PL"/>
        <w:rPr>
          <w:del w:id="12915" w:author="Author"/>
          <w:noProof w:val="0"/>
          <w:lang w:eastAsia="de-DE"/>
        </w:rPr>
      </w:pPr>
      <w:del w:id="12916" w:author="Author">
        <w:r w:rsidDel="00BB2925">
          <w:rPr>
            <w:noProof w:val="0"/>
            <w:lang w:eastAsia="de-DE"/>
          </w:rPr>
          <w:delText xml:space="preserve">          },</w:delText>
        </w:r>
      </w:del>
    </w:p>
    <w:p w14:paraId="71A7C93D" w14:textId="077A1C3A" w:rsidR="00962F47" w:rsidDel="00BB2925" w:rsidRDefault="00962F47" w:rsidP="00962F47">
      <w:pPr>
        <w:pStyle w:val="PL"/>
        <w:rPr>
          <w:del w:id="12917" w:author="Author"/>
          <w:noProof w:val="0"/>
          <w:lang w:eastAsia="de-DE"/>
        </w:rPr>
      </w:pPr>
      <w:del w:id="12918" w:author="Author">
        <w:r w:rsidDel="00BB2925">
          <w:rPr>
            <w:noProof w:val="0"/>
            <w:lang w:eastAsia="de-DE"/>
          </w:rPr>
          <w:delText xml:space="preserve">          "systemDN-Type": {</w:delText>
        </w:r>
      </w:del>
    </w:p>
    <w:p w14:paraId="4CE01163" w14:textId="0991DB53" w:rsidR="00962F47" w:rsidDel="00BB2925" w:rsidRDefault="00962F47" w:rsidP="00962F47">
      <w:pPr>
        <w:pStyle w:val="PL"/>
        <w:rPr>
          <w:del w:id="12919" w:author="Author"/>
          <w:noProof w:val="0"/>
          <w:lang w:eastAsia="de-DE"/>
        </w:rPr>
      </w:pPr>
      <w:del w:id="12920" w:author="Author">
        <w:r w:rsidDel="00BB2925">
          <w:rPr>
            <w:noProof w:val="0"/>
            <w:lang w:eastAsia="de-DE"/>
          </w:rPr>
          <w:delText xml:space="preserve">            "type": "string"</w:delText>
        </w:r>
      </w:del>
    </w:p>
    <w:p w14:paraId="4B07CFEA" w14:textId="43C6D204" w:rsidR="00962F47" w:rsidDel="00BB2925" w:rsidRDefault="00962F47" w:rsidP="00962F47">
      <w:pPr>
        <w:pStyle w:val="PL"/>
        <w:rPr>
          <w:del w:id="12921" w:author="Author"/>
          <w:noProof w:val="0"/>
          <w:lang w:eastAsia="de-DE"/>
        </w:rPr>
      </w:pPr>
      <w:del w:id="12922" w:author="Author">
        <w:r w:rsidDel="00BB2925">
          <w:rPr>
            <w:noProof w:val="0"/>
            <w:lang w:eastAsia="de-DE"/>
          </w:rPr>
          <w:delText xml:space="preserve">          },</w:delText>
        </w:r>
      </w:del>
    </w:p>
    <w:p w14:paraId="05C032C1" w14:textId="1D038E7B" w:rsidR="00962F47" w:rsidDel="00BB2925" w:rsidRDefault="00962F47" w:rsidP="00962F47">
      <w:pPr>
        <w:pStyle w:val="PL"/>
        <w:rPr>
          <w:del w:id="12923" w:author="Author"/>
          <w:noProof w:val="0"/>
          <w:lang w:eastAsia="de-DE"/>
        </w:rPr>
      </w:pPr>
      <w:del w:id="12924" w:author="Author">
        <w:r w:rsidDel="00BB2925">
          <w:rPr>
            <w:noProof w:val="0"/>
            <w:lang w:eastAsia="de-DE"/>
          </w:rPr>
          <w:delText xml:space="preserve">          "triggerFlag-Type": {</w:delText>
        </w:r>
      </w:del>
    </w:p>
    <w:p w14:paraId="3967DB6C" w14:textId="6EE664DD" w:rsidR="00962F47" w:rsidDel="00BB2925" w:rsidRDefault="00962F47" w:rsidP="00962F47">
      <w:pPr>
        <w:pStyle w:val="PL"/>
        <w:rPr>
          <w:del w:id="12925" w:author="Author"/>
          <w:noProof w:val="0"/>
          <w:lang w:eastAsia="de-DE"/>
        </w:rPr>
      </w:pPr>
      <w:del w:id="12926" w:author="Author">
        <w:r w:rsidDel="00BB2925">
          <w:rPr>
            <w:noProof w:val="0"/>
            <w:lang w:eastAsia="de-DE"/>
          </w:rPr>
          <w:delText xml:space="preserve">            "type": "string",</w:delText>
        </w:r>
      </w:del>
    </w:p>
    <w:p w14:paraId="605998BF" w14:textId="19A85B9C" w:rsidR="00962F47" w:rsidDel="00BB2925" w:rsidRDefault="00962F47" w:rsidP="00962F47">
      <w:pPr>
        <w:pStyle w:val="PL"/>
        <w:rPr>
          <w:del w:id="12927" w:author="Author"/>
          <w:noProof w:val="0"/>
          <w:lang w:eastAsia="de-DE"/>
        </w:rPr>
      </w:pPr>
      <w:del w:id="12928" w:author="Author">
        <w:r w:rsidDel="00BB2925">
          <w:rPr>
            <w:noProof w:val="0"/>
            <w:lang w:eastAsia="de-DE"/>
          </w:rPr>
          <w:delText xml:space="preserve">            "enum": [</w:delText>
        </w:r>
      </w:del>
    </w:p>
    <w:p w14:paraId="6845C168" w14:textId="2BD128F2" w:rsidR="00962F47" w:rsidDel="00BB2925" w:rsidRDefault="00962F47" w:rsidP="00962F47">
      <w:pPr>
        <w:pStyle w:val="PL"/>
        <w:rPr>
          <w:del w:id="12929" w:author="Author"/>
          <w:noProof w:val="0"/>
          <w:lang w:eastAsia="de-DE"/>
        </w:rPr>
      </w:pPr>
      <w:del w:id="12930" w:author="Author">
        <w:r w:rsidDel="00BB2925">
          <w:rPr>
            <w:noProof w:val="0"/>
            <w:lang w:eastAsia="de-DE"/>
          </w:rPr>
          <w:delText xml:space="preserve">              "MnSConsumer",</w:delText>
        </w:r>
      </w:del>
    </w:p>
    <w:p w14:paraId="5719B3CF" w14:textId="6F2F78DF" w:rsidR="00962F47" w:rsidDel="00BB2925" w:rsidRDefault="00962F47" w:rsidP="00962F47">
      <w:pPr>
        <w:pStyle w:val="PL"/>
        <w:rPr>
          <w:del w:id="12931" w:author="Author"/>
          <w:noProof w:val="0"/>
          <w:lang w:eastAsia="de-DE"/>
        </w:rPr>
      </w:pPr>
      <w:del w:id="12932" w:author="Author">
        <w:r w:rsidDel="00BB2925">
          <w:rPr>
            <w:noProof w:val="0"/>
            <w:lang w:eastAsia="de-DE"/>
          </w:rPr>
          <w:delText xml:space="preserve">              "HBMnSProvider"</w:delText>
        </w:r>
      </w:del>
    </w:p>
    <w:p w14:paraId="1013DDCD" w14:textId="3B0DD0A1" w:rsidR="00962F47" w:rsidDel="00BB2925" w:rsidRDefault="00962F47" w:rsidP="00962F47">
      <w:pPr>
        <w:pStyle w:val="PL"/>
        <w:rPr>
          <w:del w:id="12933" w:author="Author"/>
          <w:noProof w:val="0"/>
          <w:lang w:eastAsia="de-DE"/>
        </w:rPr>
      </w:pPr>
      <w:del w:id="12934" w:author="Author">
        <w:r w:rsidDel="00BB2925">
          <w:rPr>
            <w:noProof w:val="0"/>
            <w:lang w:eastAsia="de-DE"/>
          </w:rPr>
          <w:delText xml:space="preserve">            ]</w:delText>
        </w:r>
      </w:del>
    </w:p>
    <w:p w14:paraId="6530AD87" w14:textId="34E72BDF" w:rsidR="00962F47" w:rsidDel="00BB2925" w:rsidRDefault="00962F47" w:rsidP="00962F47">
      <w:pPr>
        <w:pStyle w:val="PL"/>
        <w:rPr>
          <w:del w:id="12935" w:author="Author"/>
          <w:noProof w:val="0"/>
          <w:lang w:eastAsia="de-DE"/>
        </w:rPr>
      </w:pPr>
      <w:del w:id="12936" w:author="Author">
        <w:r w:rsidDel="00BB2925">
          <w:rPr>
            <w:noProof w:val="0"/>
            <w:lang w:eastAsia="de-DE"/>
          </w:rPr>
          <w:delText xml:space="preserve">          },</w:delText>
        </w:r>
      </w:del>
    </w:p>
    <w:p w14:paraId="177E0CC1" w14:textId="591B197A" w:rsidR="00962F47" w:rsidDel="00BB2925" w:rsidRDefault="00962F47" w:rsidP="00962F47">
      <w:pPr>
        <w:pStyle w:val="PL"/>
        <w:rPr>
          <w:del w:id="12937" w:author="Author"/>
          <w:noProof w:val="0"/>
          <w:lang w:eastAsia="de-DE"/>
        </w:rPr>
      </w:pPr>
      <w:del w:id="12938" w:author="Author">
        <w:r w:rsidDel="00BB2925">
          <w:rPr>
            <w:noProof w:val="0"/>
            <w:lang w:eastAsia="de-DE"/>
          </w:rPr>
          <w:delText xml:space="preserve">          "hBMnSConsumerRef-Type": {</w:delText>
        </w:r>
      </w:del>
    </w:p>
    <w:p w14:paraId="59BC137D" w14:textId="669CAA4B" w:rsidR="00962F47" w:rsidDel="00BB2925" w:rsidRDefault="00962F47" w:rsidP="00962F47">
      <w:pPr>
        <w:pStyle w:val="PL"/>
        <w:rPr>
          <w:del w:id="12939" w:author="Author"/>
          <w:noProof w:val="0"/>
          <w:lang w:eastAsia="de-DE"/>
        </w:rPr>
      </w:pPr>
      <w:del w:id="12940" w:author="Author">
        <w:r w:rsidDel="00BB2925">
          <w:rPr>
            <w:noProof w:val="0"/>
            <w:lang w:eastAsia="de-DE"/>
          </w:rPr>
          <w:delText xml:space="preserve">            "type": "string"</w:delText>
        </w:r>
      </w:del>
    </w:p>
    <w:p w14:paraId="1F449846" w14:textId="1B5B5D83" w:rsidR="00962F47" w:rsidDel="00BB2925" w:rsidRDefault="00962F47" w:rsidP="00962F47">
      <w:pPr>
        <w:pStyle w:val="PL"/>
        <w:rPr>
          <w:del w:id="12941" w:author="Author"/>
          <w:noProof w:val="0"/>
          <w:lang w:eastAsia="de-DE"/>
        </w:rPr>
      </w:pPr>
      <w:del w:id="12942" w:author="Author">
        <w:r w:rsidDel="00BB2925">
          <w:rPr>
            <w:noProof w:val="0"/>
            <w:lang w:eastAsia="de-DE"/>
          </w:rPr>
          <w:delText xml:space="preserve">          }</w:delText>
        </w:r>
      </w:del>
    </w:p>
    <w:p w14:paraId="2592848E" w14:textId="18A26C5F" w:rsidR="00962F47" w:rsidDel="00BB2925" w:rsidRDefault="00962F47" w:rsidP="00962F47">
      <w:pPr>
        <w:pStyle w:val="PL"/>
        <w:rPr>
          <w:del w:id="12943" w:author="Author"/>
          <w:noProof w:val="0"/>
          <w:lang w:eastAsia="de-DE"/>
        </w:rPr>
      </w:pPr>
      <w:del w:id="12944" w:author="Author">
        <w:r w:rsidDel="00BB2925">
          <w:rPr>
            <w:noProof w:val="0"/>
            <w:lang w:eastAsia="de-DE"/>
          </w:rPr>
          <w:delText xml:space="preserve">          }</w:delText>
        </w:r>
      </w:del>
    </w:p>
    <w:p w14:paraId="00F40E3C" w14:textId="482B80EB" w:rsidR="00962F47" w:rsidDel="00BB2925" w:rsidRDefault="00962F47" w:rsidP="00962F47">
      <w:pPr>
        <w:pStyle w:val="PL"/>
        <w:rPr>
          <w:del w:id="12945" w:author="Author"/>
          <w:noProof w:val="0"/>
          <w:lang w:eastAsia="de-DE"/>
        </w:rPr>
      </w:pPr>
      <w:del w:id="12946" w:author="Author">
        <w:r w:rsidDel="00BB2925">
          <w:rPr>
            <w:noProof w:val="0"/>
            <w:lang w:eastAsia="de-DE"/>
          </w:rPr>
          <w:delText xml:space="preserve">          }</w:delText>
        </w:r>
      </w:del>
    </w:p>
    <w:p w14:paraId="2DD2D4B0" w14:textId="672B659B" w:rsidR="00962F47" w:rsidDel="00BB2925" w:rsidRDefault="00962F47" w:rsidP="00962F47">
      <w:pPr>
        <w:pStyle w:val="PL"/>
        <w:rPr>
          <w:del w:id="12947" w:author="Author"/>
          <w:noProof w:val="0"/>
          <w:lang w:eastAsia="de-DE"/>
        </w:rPr>
      </w:pPr>
      <w:del w:id="12948" w:author="Author">
        <w:r w:rsidDel="00BB2925">
          <w:rPr>
            <w:noProof w:val="0"/>
            <w:lang w:eastAsia="de-DE"/>
          </w:rPr>
          <w:delText xml:space="preserve">        }</w:delText>
        </w:r>
      </w:del>
    </w:p>
    <w:p w14:paraId="0C3622F5" w14:textId="3889ABD0" w:rsidR="00962F47" w:rsidDel="00BB2925" w:rsidRDefault="00962F47" w:rsidP="00962F47">
      <w:pPr>
        <w:pStyle w:val="PL"/>
        <w:rPr>
          <w:del w:id="12949" w:author="Author"/>
          <w:noProof w:val="0"/>
          <w:lang w:eastAsia="de-DE"/>
        </w:rPr>
      </w:pPr>
      <w:del w:id="12950" w:author="Author">
        <w:r w:rsidDel="00BB2925">
          <w:rPr>
            <w:noProof w:val="0"/>
            <w:lang w:eastAsia="de-DE"/>
          </w:rPr>
          <w:delText xml:space="preserve">      },</w:delText>
        </w:r>
      </w:del>
    </w:p>
    <w:p w14:paraId="13E7C6C5" w14:textId="1DFAC2EE" w:rsidR="00962F47" w:rsidDel="00BB2925" w:rsidRDefault="00962F47" w:rsidP="00962F47">
      <w:pPr>
        <w:pStyle w:val="PL"/>
        <w:rPr>
          <w:del w:id="12951" w:author="Author"/>
          <w:noProof w:val="0"/>
          <w:lang w:eastAsia="de-DE"/>
        </w:rPr>
      </w:pPr>
      <w:del w:id="12952" w:author="Author">
        <w:r w:rsidDel="00BB2925">
          <w:rPr>
            <w:noProof w:val="0"/>
            <w:lang w:eastAsia="de-DE"/>
          </w:rPr>
          <w:delText xml:space="preserve">      "header-Type": {</w:delText>
        </w:r>
      </w:del>
    </w:p>
    <w:p w14:paraId="3DC12069" w14:textId="1572E3EB" w:rsidR="00962F47" w:rsidDel="00BB2925" w:rsidRDefault="00962F47" w:rsidP="00962F47">
      <w:pPr>
        <w:pStyle w:val="PL"/>
        <w:rPr>
          <w:del w:id="12953" w:author="Author"/>
          <w:noProof w:val="0"/>
          <w:lang w:eastAsia="de-DE"/>
        </w:rPr>
      </w:pPr>
      <w:del w:id="12954" w:author="Author">
        <w:r w:rsidDel="00BB2925">
          <w:rPr>
            <w:noProof w:val="0"/>
            <w:lang w:eastAsia="de-DE"/>
          </w:rPr>
          <w:delText xml:space="preserve">        "description": "Header used in notifications as notification header",</w:delText>
        </w:r>
      </w:del>
    </w:p>
    <w:p w14:paraId="35053E1D" w14:textId="20BA5560" w:rsidR="00962F47" w:rsidDel="00BB2925" w:rsidRDefault="00962F47" w:rsidP="00962F47">
      <w:pPr>
        <w:pStyle w:val="PL"/>
        <w:rPr>
          <w:del w:id="12955" w:author="Author"/>
          <w:noProof w:val="0"/>
          <w:lang w:eastAsia="de-DE"/>
        </w:rPr>
      </w:pPr>
      <w:del w:id="12956" w:author="Author">
        <w:r w:rsidDel="00BB2925">
          <w:rPr>
            <w:noProof w:val="0"/>
            <w:lang w:eastAsia="de-DE"/>
          </w:rPr>
          <w:delText xml:space="preserve">        "type": "object",</w:delText>
        </w:r>
      </w:del>
    </w:p>
    <w:p w14:paraId="252CB827" w14:textId="27098BF5" w:rsidR="00962F47" w:rsidDel="00BB2925" w:rsidRDefault="00962F47" w:rsidP="00962F47">
      <w:pPr>
        <w:pStyle w:val="PL"/>
        <w:rPr>
          <w:del w:id="12957" w:author="Author"/>
          <w:noProof w:val="0"/>
          <w:lang w:eastAsia="de-DE"/>
        </w:rPr>
      </w:pPr>
      <w:del w:id="12958" w:author="Author">
        <w:r w:rsidDel="00BB2925">
          <w:rPr>
            <w:noProof w:val="0"/>
            <w:lang w:eastAsia="de-DE"/>
          </w:rPr>
          <w:delText xml:space="preserve">        "properties": {</w:delText>
        </w:r>
      </w:del>
    </w:p>
    <w:p w14:paraId="3FA16CEF" w14:textId="740BA1CB" w:rsidR="00962F47" w:rsidDel="00BB2925" w:rsidRDefault="00962F47" w:rsidP="00962F47">
      <w:pPr>
        <w:pStyle w:val="PL"/>
        <w:rPr>
          <w:del w:id="12959" w:author="Author"/>
          <w:noProof w:val="0"/>
          <w:lang w:eastAsia="de-DE"/>
        </w:rPr>
      </w:pPr>
      <w:del w:id="12960" w:author="Author">
        <w:r w:rsidDel="00BB2925">
          <w:rPr>
            <w:noProof w:val="0"/>
            <w:lang w:eastAsia="de-DE"/>
          </w:rPr>
          <w:delText xml:space="preserve">          "uri": {</w:delText>
        </w:r>
      </w:del>
    </w:p>
    <w:p w14:paraId="2EDCF294" w14:textId="79FB03B8" w:rsidR="00962F47" w:rsidDel="00BB2925" w:rsidRDefault="00962F47" w:rsidP="00962F47">
      <w:pPr>
        <w:pStyle w:val="PL"/>
        <w:rPr>
          <w:del w:id="12961" w:author="Author"/>
          <w:noProof w:val="0"/>
          <w:lang w:eastAsia="de-DE"/>
        </w:rPr>
      </w:pPr>
      <w:del w:id="12962" w:author="Author">
        <w:r w:rsidDel="00BB2925">
          <w:rPr>
            <w:noProof w:val="0"/>
            <w:lang w:eastAsia="de-DE"/>
          </w:rPr>
          <w:delText xml:space="preserve">            "$ref": "#/components/schemas/uri-Type"</w:delText>
        </w:r>
      </w:del>
    </w:p>
    <w:p w14:paraId="6D52E4DD" w14:textId="50DF4E92" w:rsidR="00962F47" w:rsidDel="00BB2925" w:rsidRDefault="00962F47" w:rsidP="00962F47">
      <w:pPr>
        <w:pStyle w:val="PL"/>
        <w:rPr>
          <w:del w:id="12963" w:author="Author"/>
          <w:noProof w:val="0"/>
          <w:lang w:eastAsia="de-DE"/>
        </w:rPr>
      </w:pPr>
      <w:del w:id="12964" w:author="Author">
        <w:r w:rsidDel="00BB2925">
          <w:rPr>
            <w:noProof w:val="0"/>
            <w:lang w:eastAsia="de-DE"/>
          </w:rPr>
          <w:delText xml:space="preserve">          },</w:delText>
        </w:r>
      </w:del>
    </w:p>
    <w:p w14:paraId="2022EEF8" w14:textId="2E0FE55E" w:rsidR="00962F47" w:rsidDel="00BB2925" w:rsidRDefault="00962F47" w:rsidP="00962F47">
      <w:pPr>
        <w:pStyle w:val="PL"/>
        <w:rPr>
          <w:del w:id="12965" w:author="Author"/>
          <w:noProof w:val="0"/>
          <w:lang w:eastAsia="de-DE"/>
        </w:rPr>
      </w:pPr>
      <w:del w:id="12966" w:author="Author">
        <w:r w:rsidDel="00BB2925">
          <w:rPr>
            <w:noProof w:val="0"/>
            <w:lang w:eastAsia="de-DE"/>
          </w:rPr>
          <w:delText xml:space="preserve">          "notificationId": {</w:delText>
        </w:r>
      </w:del>
    </w:p>
    <w:p w14:paraId="77365D28" w14:textId="3132E76D" w:rsidR="00962F47" w:rsidDel="00BB2925" w:rsidRDefault="00962F47" w:rsidP="00962F47">
      <w:pPr>
        <w:pStyle w:val="PL"/>
        <w:rPr>
          <w:del w:id="12967" w:author="Author"/>
          <w:noProof w:val="0"/>
          <w:lang w:eastAsia="de-DE"/>
        </w:rPr>
      </w:pPr>
      <w:del w:id="12968" w:author="Author">
        <w:r w:rsidDel="00BB2925">
          <w:rPr>
            <w:noProof w:val="0"/>
            <w:lang w:eastAsia="de-DE"/>
          </w:rPr>
          <w:delText xml:space="preserve">            "$ref": "#/components/schemas/notificationId-Type"</w:delText>
        </w:r>
      </w:del>
    </w:p>
    <w:p w14:paraId="7BA0C927" w14:textId="54C753CE" w:rsidR="00962F47" w:rsidDel="00BB2925" w:rsidRDefault="00962F47" w:rsidP="00962F47">
      <w:pPr>
        <w:pStyle w:val="PL"/>
        <w:rPr>
          <w:del w:id="12969" w:author="Author"/>
          <w:noProof w:val="0"/>
          <w:lang w:eastAsia="de-DE"/>
        </w:rPr>
      </w:pPr>
      <w:del w:id="12970" w:author="Author">
        <w:r w:rsidDel="00BB2925">
          <w:rPr>
            <w:noProof w:val="0"/>
            <w:lang w:eastAsia="de-DE"/>
          </w:rPr>
          <w:delText xml:space="preserve">          },</w:delText>
        </w:r>
      </w:del>
    </w:p>
    <w:p w14:paraId="6251E6A9" w14:textId="1BB2B1F2" w:rsidR="00962F47" w:rsidDel="00BB2925" w:rsidRDefault="00962F47" w:rsidP="00962F47">
      <w:pPr>
        <w:pStyle w:val="PL"/>
        <w:rPr>
          <w:del w:id="12971" w:author="Author"/>
          <w:noProof w:val="0"/>
          <w:lang w:eastAsia="de-DE"/>
        </w:rPr>
      </w:pPr>
      <w:del w:id="12972" w:author="Author">
        <w:r w:rsidDel="00BB2925">
          <w:rPr>
            <w:noProof w:val="0"/>
            <w:lang w:eastAsia="de-DE"/>
          </w:rPr>
          <w:delText xml:space="preserve">          "notificationType": {</w:delText>
        </w:r>
      </w:del>
    </w:p>
    <w:p w14:paraId="7B0AC738" w14:textId="766B17F6" w:rsidR="00962F47" w:rsidDel="00BB2925" w:rsidRDefault="00962F47" w:rsidP="00962F47">
      <w:pPr>
        <w:pStyle w:val="PL"/>
        <w:rPr>
          <w:del w:id="12973" w:author="Author"/>
          <w:noProof w:val="0"/>
          <w:lang w:eastAsia="de-DE"/>
        </w:rPr>
      </w:pPr>
      <w:del w:id="12974" w:author="Author">
        <w:r w:rsidDel="00BB2925">
          <w:rPr>
            <w:noProof w:val="0"/>
            <w:lang w:eastAsia="de-DE"/>
          </w:rPr>
          <w:delText xml:space="preserve">            "$ref": "#/components/schemas/notificationType-Type"</w:delText>
        </w:r>
      </w:del>
    </w:p>
    <w:p w14:paraId="6789A9C6" w14:textId="1554D3D7" w:rsidR="00962F47" w:rsidDel="00BB2925" w:rsidRDefault="00962F47" w:rsidP="00962F47">
      <w:pPr>
        <w:pStyle w:val="PL"/>
        <w:rPr>
          <w:del w:id="12975" w:author="Author"/>
          <w:noProof w:val="0"/>
          <w:lang w:eastAsia="de-DE"/>
        </w:rPr>
      </w:pPr>
      <w:del w:id="12976" w:author="Author">
        <w:r w:rsidDel="00BB2925">
          <w:rPr>
            <w:noProof w:val="0"/>
            <w:lang w:eastAsia="de-DE"/>
          </w:rPr>
          <w:delText xml:space="preserve">          },</w:delText>
        </w:r>
      </w:del>
    </w:p>
    <w:p w14:paraId="274309A4" w14:textId="154BF809" w:rsidR="00962F47" w:rsidDel="00BB2925" w:rsidRDefault="00962F47" w:rsidP="00962F47">
      <w:pPr>
        <w:pStyle w:val="PL"/>
        <w:rPr>
          <w:del w:id="12977" w:author="Author"/>
          <w:noProof w:val="0"/>
          <w:lang w:eastAsia="de-DE"/>
        </w:rPr>
      </w:pPr>
      <w:del w:id="12978" w:author="Author">
        <w:r w:rsidDel="00BB2925">
          <w:rPr>
            <w:noProof w:val="0"/>
            <w:lang w:eastAsia="de-DE"/>
          </w:rPr>
          <w:delText xml:space="preserve">          "eventTime": {</w:delText>
        </w:r>
      </w:del>
    </w:p>
    <w:p w14:paraId="51D5A3F5" w14:textId="5D871103" w:rsidR="00962F47" w:rsidDel="00BB2925" w:rsidRDefault="00962F47" w:rsidP="00962F47">
      <w:pPr>
        <w:pStyle w:val="PL"/>
        <w:rPr>
          <w:del w:id="12979" w:author="Author"/>
          <w:noProof w:val="0"/>
          <w:lang w:eastAsia="de-DE"/>
        </w:rPr>
      </w:pPr>
      <w:del w:id="12980" w:author="Author">
        <w:r w:rsidDel="00BB2925">
          <w:rPr>
            <w:noProof w:val="0"/>
            <w:lang w:eastAsia="de-DE"/>
          </w:rPr>
          <w:delText xml:space="preserve">            "$ref": "#/components/schemas/dateTime-Type"</w:delText>
        </w:r>
      </w:del>
    </w:p>
    <w:p w14:paraId="0BFFBD82" w14:textId="3FD7BAC2" w:rsidR="00962F47" w:rsidDel="00BB2925" w:rsidRDefault="00962F47" w:rsidP="00962F47">
      <w:pPr>
        <w:pStyle w:val="PL"/>
        <w:rPr>
          <w:del w:id="12981" w:author="Author"/>
          <w:noProof w:val="0"/>
          <w:lang w:eastAsia="de-DE"/>
        </w:rPr>
      </w:pPr>
      <w:del w:id="12982" w:author="Author">
        <w:r w:rsidDel="00BB2925">
          <w:rPr>
            <w:noProof w:val="0"/>
            <w:lang w:eastAsia="de-DE"/>
          </w:rPr>
          <w:delText xml:space="preserve">          }</w:delText>
        </w:r>
      </w:del>
    </w:p>
    <w:p w14:paraId="6D15CCFC" w14:textId="5F61C053" w:rsidR="00962F47" w:rsidDel="00BB2925" w:rsidRDefault="00962F47" w:rsidP="00962F47">
      <w:pPr>
        <w:pStyle w:val="PL"/>
        <w:rPr>
          <w:del w:id="12983" w:author="Author"/>
          <w:noProof w:val="0"/>
          <w:lang w:eastAsia="de-DE"/>
        </w:rPr>
      </w:pPr>
      <w:del w:id="12984" w:author="Author">
        <w:r w:rsidDel="00BB2925">
          <w:rPr>
            <w:noProof w:val="0"/>
            <w:lang w:eastAsia="de-DE"/>
          </w:rPr>
          <w:delText xml:space="preserve">        }</w:delText>
        </w:r>
      </w:del>
    </w:p>
    <w:p w14:paraId="7865D88E" w14:textId="070AD529" w:rsidR="00962F47" w:rsidDel="00BB2925" w:rsidRDefault="00962F47" w:rsidP="00962F47">
      <w:pPr>
        <w:pStyle w:val="PL"/>
        <w:rPr>
          <w:del w:id="12985" w:author="Author"/>
          <w:noProof w:val="0"/>
          <w:lang w:eastAsia="de-DE"/>
        </w:rPr>
      </w:pPr>
      <w:del w:id="12986" w:author="Author">
        <w:r w:rsidDel="00BB2925">
          <w:rPr>
            <w:noProof w:val="0"/>
            <w:lang w:eastAsia="de-DE"/>
          </w:rPr>
          <w:delText xml:space="preserve">      },</w:delText>
        </w:r>
      </w:del>
    </w:p>
    <w:p w14:paraId="7631A6E9" w14:textId="2CA67BA1" w:rsidR="00962F47" w:rsidDel="00BB2925" w:rsidRDefault="00962F47" w:rsidP="00962F47">
      <w:pPr>
        <w:pStyle w:val="PL"/>
        <w:rPr>
          <w:del w:id="12987" w:author="Author"/>
          <w:lang w:eastAsia="de-DE"/>
        </w:rPr>
      </w:pPr>
      <w:del w:id="12988" w:author="Author">
        <w:r w:rsidDel="00BB2925">
          <w:rPr>
            <w:lang w:eastAsia="de-DE"/>
          </w:rPr>
          <w:delText xml:space="preserve">      "uri-Type": {</w:delText>
        </w:r>
      </w:del>
    </w:p>
    <w:p w14:paraId="69DD2510" w14:textId="2D165C22" w:rsidR="00962F47" w:rsidDel="00BB2925" w:rsidRDefault="00962F47" w:rsidP="00962F47">
      <w:pPr>
        <w:pStyle w:val="PL"/>
        <w:rPr>
          <w:del w:id="12989" w:author="Author"/>
          <w:lang w:eastAsia="de-DE"/>
        </w:rPr>
      </w:pPr>
      <w:del w:id="12990" w:author="Author">
        <w:r w:rsidDel="00BB2925">
          <w:rPr>
            <w:lang w:eastAsia="de-DE"/>
          </w:rPr>
          <w:delText xml:space="preserve">        "type": "string"</w:delText>
        </w:r>
      </w:del>
    </w:p>
    <w:p w14:paraId="63E3D0B8" w14:textId="26E570A3" w:rsidR="00962F47" w:rsidDel="00BB2925" w:rsidRDefault="00962F47" w:rsidP="00962F47">
      <w:pPr>
        <w:pStyle w:val="PL"/>
        <w:rPr>
          <w:del w:id="12991" w:author="Author"/>
          <w:lang w:eastAsia="de-DE"/>
        </w:rPr>
      </w:pPr>
      <w:del w:id="12992" w:author="Author">
        <w:r w:rsidDel="00BB2925">
          <w:rPr>
            <w:lang w:eastAsia="de-DE"/>
          </w:rPr>
          <w:delText xml:space="preserve">      },</w:delText>
        </w:r>
      </w:del>
    </w:p>
    <w:p w14:paraId="35CB10FD" w14:textId="7DB688BB" w:rsidR="00962F47" w:rsidDel="00BB2925" w:rsidRDefault="00962F47" w:rsidP="00962F47">
      <w:pPr>
        <w:pStyle w:val="PL"/>
        <w:rPr>
          <w:del w:id="12993" w:author="Author"/>
          <w:lang w:eastAsia="de-DE"/>
        </w:rPr>
      </w:pPr>
      <w:del w:id="12994" w:author="Author">
        <w:r w:rsidDel="00BB2925">
          <w:rPr>
            <w:lang w:eastAsia="de-DE"/>
          </w:rPr>
          <w:delText xml:space="preserve">      "notificationId-Type": {</w:delText>
        </w:r>
      </w:del>
    </w:p>
    <w:p w14:paraId="4A579433" w14:textId="0A550963" w:rsidR="00962F47" w:rsidDel="00BB2925" w:rsidRDefault="00962F47" w:rsidP="00962F47">
      <w:pPr>
        <w:pStyle w:val="PL"/>
        <w:rPr>
          <w:del w:id="12995" w:author="Author"/>
          <w:lang w:eastAsia="de-DE"/>
        </w:rPr>
      </w:pPr>
      <w:del w:id="12996" w:author="Author">
        <w:r w:rsidDel="00BB2925">
          <w:rPr>
            <w:lang w:eastAsia="de-DE"/>
          </w:rPr>
          <w:delText xml:space="preserve">        "$ref": "#/components/schemas/long-Type"</w:delText>
        </w:r>
      </w:del>
    </w:p>
    <w:p w14:paraId="1CDD3DA6" w14:textId="249BA536" w:rsidR="00962F47" w:rsidDel="00BB2925" w:rsidRDefault="00962F47" w:rsidP="00962F47">
      <w:pPr>
        <w:pStyle w:val="PL"/>
        <w:rPr>
          <w:del w:id="12997" w:author="Author"/>
          <w:lang w:eastAsia="de-DE"/>
        </w:rPr>
      </w:pPr>
      <w:del w:id="12998" w:author="Author">
        <w:r w:rsidDel="00BB2925">
          <w:rPr>
            <w:lang w:eastAsia="de-DE"/>
          </w:rPr>
          <w:delText xml:space="preserve">      },</w:delText>
        </w:r>
      </w:del>
    </w:p>
    <w:p w14:paraId="6E92C9F7" w14:textId="6B108181" w:rsidR="00962F47" w:rsidDel="00BB2925" w:rsidRDefault="00962F47" w:rsidP="00962F47">
      <w:pPr>
        <w:pStyle w:val="PL"/>
        <w:rPr>
          <w:del w:id="12999" w:author="Author"/>
          <w:lang w:eastAsia="de-DE"/>
        </w:rPr>
      </w:pPr>
      <w:del w:id="13000" w:author="Author">
        <w:r w:rsidDel="00BB2925">
          <w:rPr>
            <w:lang w:eastAsia="de-DE"/>
          </w:rPr>
          <w:delText xml:space="preserve">      "notificationType-Type": {</w:delText>
        </w:r>
      </w:del>
    </w:p>
    <w:p w14:paraId="105AFF92" w14:textId="3C93B67B" w:rsidR="00962F47" w:rsidDel="00BB2925" w:rsidRDefault="00962F47" w:rsidP="00962F47">
      <w:pPr>
        <w:pStyle w:val="PL"/>
        <w:rPr>
          <w:del w:id="13001" w:author="Author"/>
          <w:lang w:eastAsia="de-DE"/>
        </w:rPr>
      </w:pPr>
      <w:del w:id="13002" w:author="Author">
        <w:r w:rsidDel="00BB2925">
          <w:rPr>
            <w:lang w:eastAsia="de-DE"/>
          </w:rPr>
          <w:delText xml:space="preserve">        "type": "string",</w:delText>
        </w:r>
      </w:del>
    </w:p>
    <w:p w14:paraId="0E0B3AD1" w14:textId="009FFEB4" w:rsidR="00962F47" w:rsidDel="00BB2925" w:rsidRDefault="00962F47" w:rsidP="00962F47">
      <w:pPr>
        <w:pStyle w:val="PL"/>
        <w:rPr>
          <w:del w:id="13003" w:author="Author"/>
          <w:lang w:eastAsia="de-DE"/>
        </w:rPr>
      </w:pPr>
      <w:del w:id="13004" w:author="Author">
        <w:r w:rsidDel="00BB2925">
          <w:rPr>
            <w:lang w:eastAsia="de-DE"/>
          </w:rPr>
          <w:lastRenderedPageBreak/>
          <w:delText xml:space="preserve">        "enum": [</w:delText>
        </w:r>
      </w:del>
    </w:p>
    <w:p w14:paraId="5FDC0EEF" w14:textId="77DCDBFE" w:rsidR="00962F47" w:rsidDel="00BB2925" w:rsidRDefault="00962F47" w:rsidP="00962F47">
      <w:pPr>
        <w:pStyle w:val="PL"/>
        <w:rPr>
          <w:del w:id="13005" w:author="Author"/>
          <w:lang w:eastAsia="de-DE"/>
        </w:rPr>
      </w:pPr>
      <w:del w:id="13006" w:author="Author">
        <w:r w:rsidDel="00BB2925">
          <w:rPr>
            <w:lang w:eastAsia="de-DE"/>
          </w:rPr>
          <w:delText xml:space="preserve">          "notifyHeartbeat"</w:delText>
        </w:r>
      </w:del>
    </w:p>
    <w:p w14:paraId="1835CAB5" w14:textId="21B99ACF" w:rsidR="00962F47" w:rsidDel="00BB2925" w:rsidRDefault="00962F47" w:rsidP="00962F47">
      <w:pPr>
        <w:pStyle w:val="PL"/>
        <w:rPr>
          <w:del w:id="13007" w:author="Author"/>
          <w:lang w:eastAsia="de-DE"/>
        </w:rPr>
      </w:pPr>
      <w:del w:id="13008" w:author="Author">
        <w:r w:rsidDel="00BB2925">
          <w:rPr>
            <w:lang w:eastAsia="de-DE"/>
          </w:rPr>
          <w:delText xml:space="preserve">        ]</w:delText>
        </w:r>
      </w:del>
    </w:p>
    <w:p w14:paraId="62AE3A19" w14:textId="5F207C61" w:rsidR="00962F47" w:rsidDel="00BB2925" w:rsidRDefault="00962F47" w:rsidP="00962F47">
      <w:pPr>
        <w:pStyle w:val="PL"/>
        <w:rPr>
          <w:del w:id="13009" w:author="Author"/>
          <w:lang w:eastAsia="de-DE"/>
        </w:rPr>
      </w:pPr>
      <w:del w:id="13010" w:author="Author">
        <w:r w:rsidDel="00BB2925">
          <w:rPr>
            <w:lang w:eastAsia="de-DE"/>
          </w:rPr>
          <w:delText xml:space="preserve">      },</w:delText>
        </w:r>
      </w:del>
    </w:p>
    <w:p w14:paraId="50F7C1B3" w14:textId="37ECBF78" w:rsidR="00962F47" w:rsidDel="00BB2925" w:rsidRDefault="00962F47" w:rsidP="00962F47">
      <w:pPr>
        <w:pStyle w:val="PL"/>
        <w:rPr>
          <w:del w:id="13011" w:author="Author"/>
          <w:lang w:eastAsia="de-DE"/>
        </w:rPr>
      </w:pPr>
      <w:del w:id="13012" w:author="Author">
        <w:r w:rsidDel="00BB2925">
          <w:rPr>
            <w:lang w:eastAsia="de-DE"/>
          </w:rPr>
          <w:delText xml:space="preserve">      "long-Type": {</w:delText>
        </w:r>
      </w:del>
    </w:p>
    <w:p w14:paraId="4BCECA17" w14:textId="3A13602C" w:rsidR="00962F47" w:rsidDel="00BB2925" w:rsidRDefault="00962F47" w:rsidP="00962F47">
      <w:pPr>
        <w:pStyle w:val="PL"/>
        <w:rPr>
          <w:del w:id="13013" w:author="Author"/>
          <w:lang w:eastAsia="de-DE"/>
        </w:rPr>
      </w:pPr>
      <w:del w:id="13014" w:author="Author">
        <w:r w:rsidDel="00BB2925">
          <w:rPr>
            <w:lang w:eastAsia="de-DE"/>
          </w:rPr>
          <w:delText xml:space="preserve">        "type": "string",</w:delText>
        </w:r>
      </w:del>
    </w:p>
    <w:p w14:paraId="572BBAEE" w14:textId="59A32E23" w:rsidR="00962F47" w:rsidDel="00BB2925" w:rsidRDefault="00962F47" w:rsidP="00962F47">
      <w:pPr>
        <w:pStyle w:val="PL"/>
        <w:rPr>
          <w:del w:id="13015" w:author="Author"/>
          <w:lang w:eastAsia="de-DE"/>
        </w:rPr>
      </w:pPr>
      <w:del w:id="13016" w:author="Author">
        <w:r w:rsidDel="00BB2925">
          <w:rPr>
            <w:lang w:eastAsia="de-DE"/>
          </w:rPr>
          <w:delText xml:space="preserve">        "format": "long"</w:delText>
        </w:r>
      </w:del>
    </w:p>
    <w:p w14:paraId="43AF2FDA" w14:textId="4C14F25C" w:rsidR="00962F47" w:rsidDel="00BB2925" w:rsidRDefault="00962F47" w:rsidP="00962F47">
      <w:pPr>
        <w:pStyle w:val="PL"/>
        <w:rPr>
          <w:del w:id="13017" w:author="Author"/>
          <w:lang w:eastAsia="de-DE"/>
        </w:rPr>
      </w:pPr>
      <w:del w:id="13018" w:author="Author">
        <w:r w:rsidDel="00BB2925">
          <w:rPr>
            <w:lang w:eastAsia="de-DE"/>
          </w:rPr>
          <w:delText xml:space="preserve">      },</w:delText>
        </w:r>
      </w:del>
    </w:p>
    <w:p w14:paraId="32CB8D8C" w14:textId="2180E1C6" w:rsidR="00962F47" w:rsidDel="00BB2925" w:rsidRDefault="00962F47" w:rsidP="00962F47">
      <w:pPr>
        <w:pStyle w:val="PL"/>
        <w:rPr>
          <w:del w:id="13019" w:author="Author"/>
          <w:lang w:eastAsia="de-DE"/>
        </w:rPr>
      </w:pPr>
      <w:del w:id="13020" w:author="Author">
        <w:r w:rsidDel="00BB2925">
          <w:rPr>
            <w:lang w:eastAsia="de-DE"/>
          </w:rPr>
          <w:delText xml:space="preserve">      "dateTime-Type": {</w:delText>
        </w:r>
      </w:del>
    </w:p>
    <w:p w14:paraId="4601F50C" w14:textId="19F39069" w:rsidR="00962F47" w:rsidDel="00BB2925" w:rsidRDefault="00962F47" w:rsidP="00962F47">
      <w:pPr>
        <w:pStyle w:val="PL"/>
        <w:rPr>
          <w:del w:id="13021" w:author="Author"/>
          <w:lang w:eastAsia="de-DE"/>
        </w:rPr>
      </w:pPr>
      <w:del w:id="13022" w:author="Author">
        <w:r w:rsidDel="00BB2925">
          <w:rPr>
            <w:lang w:eastAsia="de-DE"/>
          </w:rPr>
          <w:delText xml:space="preserve">        "type": "string",</w:delText>
        </w:r>
      </w:del>
    </w:p>
    <w:p w14:paraId="5422A83F" w14:textId="571F549A" w:rsidR="00962F47" w:rsidDel="00BB2925" w:rsidRDefault="00962F47" w:rsidP="00962F47">
      <w:pPr>
        <w:pStyle w:val="PL"/>
        <w:rPr>
          <w:del w:id="13023" w:author="Author"/>
          <w:lang w:eastAsia="de-DE"/>
        </w:rPr>
      </w:pPr>
      <w:del w:id="13024" w:author="Author">
        <w:r w:rsidDel="00BB2925">
          <w:rPr>
            <w:lang w:eastAsia="de-DE"/>
          </w:rPr>
          <w:delText xml:space="preserve">        "format": "date-Time"</w:delText>
        </w:r>
      </w:del>
    </w:p>
    <w:p w14:paraId="509D5F63" w14:textId="017BB844" w:rsidR="00962F47" w:rsidDel="00BB2925" w:rsidRDefault="00962F47" w:rsidP="00962F47">
      <w:pPr>
        <w:pStyle w:val="PL"/>
        <w:rPr>
          <w:del w:id="13025" w:author="Author"/>
          <w:lang w:eastAsia="de-DE"/>
        </w:rPr>
      </w:pPr>
      <w:del w:id="13026" w:author="Author">
        <w:r w:rsidDel="00BB2925">
          <w:rPr>
            <w:lang w:eastAsia="de-DE"/>
          </w:rPr>
          <w:delText xml:space="preserve">      }</w:delText>
        </w:r>
      </w:del>
    </w:p>
    <w:p w14:paraId="40614563" w14:textId="1E35A50C" w:rsidR="00962F47" w:rsidDel="00BB2925" w:rsidRDefault="00962F47" w:rsidP="00962F47">
      <w:pPr>
        <w:pStyle w:val="PL"/>
        <w:rPr>
          <w:del w:id="13027" w:author="Author"/>
          <w:noProof w:val="0"/>
          <w:lang w:eastAsia="de-DE"/>
        </w:rPr>
      </w:pPr>
      <w:del w:id="13028" w:author="Author">
        <w:r w:rsidDel="00BB2925">
          <w:rPr>
            <w:noProof w:val="0"/>
            <w:lang w:eastAsia="de-DE"/>
          </w:rPr>
          <w:delText xml:space="preserve">  }</w:delText>
        </w:r>
      </w:del>
    </w:p>
    <w:p w14:paraId="6EAFBA6F" w14:textId="04AC074E" w:rsidR="00962F47" w:rsidDel="00BB2925" w:rsidRDefault="00962F47" w:rsidP="00962F47">
      <w:pPr>
        <w:pStyle w:val="PL"/>
        <w:rPr>
          <w:del w:id="13029" w:author="Author"/>
          <w:noProof w:val="0"/>
          <w:lang w:eastAsia="de-DE"/>
        </w:rPr>
      </w:pPr>
      <w:del w:id="13030" w:author="Author">
        <w:r w:rsidDel="00BB2925">
          <w:rPr>
            <w:noProof w:val="0"/>
            <w:lang w:eastAsia="de-DE"/>
          </w:rPr>
          <w:delText>}</w:delText>
        </w:r>
      </w:del>
    </w:p>
    <w:p w14:paraId="66901B80" w14:textId="56A10148" w:rsidR="00962F47" w:rsidDel="00BB2925" w:rsidRDefault="00962F47" w:rsidP="00962F47">
      <w:pPr>
        <w:pStyle w:val="PL"/>
        <w:rPr>
          <w:del w:id="13031" w:author="Author"/>
        </w:rPr>
      </w:pPr>
    </w:p>
    <w:p w14:paraId="417BDBFC" w14:textId="77777777" w:rsidR="00223A14" w:rsidRDefault="00223A14" w:rsidP="009C51BC"/>
    <w:p w14:paraId="47B32E42" w14:textId="77777777" w:rsidR="00BF7540" w:rsidRDefault="00BF7540" w:rsidP="00BF7540">
      <w:pPr>
        <w:pStyle w:val="Heading1"/>
        <w:rPr>
          <w:lang w:eastAsia="de-DE"/>
        </w:rPr>
      </w:pPr>
      <w:bookmarkStart w:id="13032" w:name="_Toc44001729"/>
      <w:bookmarkStart w:id="13033" w:name="_Toc51581332"/>
      <w:bookmarkStart w:id="13034" w:name="_Toc52356595"/>
      <w:bookmarkStart w:id="13035" w:name="_Toc55228165"/>
      <w:bookmarkStart w:id="13036" w:name="_Toc58503864"/>
      <w:r>
        <w:t>A.6</w:t>
      </w:r>
      <w:r>
        <w:tab/>
      </w:r>
      <w:r>
        <w:rPr>
          <w:lang w:eastAsia="de-DE"/>
        </w:rPr>
        <w:t>Streaming data reporting</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13032"/>
      <w:bookmarkEnd w:id="13033"/>
      <w:bookmarkEnd w:id="13034"/>
      <w:bookmarkEnd w:id="13035"/>
      <w:bookmarkEnd w:id="13036"/>
    </w:p>
    <w:p w14:paraId="40028067" w14:textId="77777777" w:rsidR="00BF7540" w:rsidRDefault="00BF7540" w:rsidP="00BF7540">
      <w:pPr>
        <w:pStyle w:val="Heading2"/>
        <w:rPr>
          <w:lang w:eastAsia="de-DE"/>
        </w:rPr>
      </w:pPr>
      <w:bookmarkStart w:id="13037" w:name="_Toc44001730"/>
      <w:bookmarkStart w:id="13038" w:name="_Toc51581333"/>
      <w:bookmarkStart w:id="13039" w:name="_Toc52356596"/>
      <w:bookmarkStart w:id="13040" w:name="_Toc55228166"/>
      <w:bookmarkStart w:id="13041" w:name="_Toc58503865"/>
      <w:r>
        <w:rPr>
          <w:lang w:eastAsia="de-DE"/>
        </w:rPr>
        <w:t>A.6.1</w:t>
      </w:r>
      <w:r>
        <w:rPr>
          <w:lang w:eastAsia="de-DE"/>
        </w:rPr>
        <w:tab/>
        <w:t>Introduction</w:t>
      </w:r>
      <w:bookmarkEnd w:id="13037"/>
      <w:bookmarkEnd w:id="13038"/>
      <w:bookmarkEnd w:id="13039"/>
      <w:bookmarkEnd w:id="13040"/>
      <w:bookmarkEnd w:id="13041"/>
    </w:p>
    <w:p w14:paraId="3B04D4DF" w14:textId="77777777" w:rsidR="00BF7540" w:rsidRDefault="00BF7540" w:rsidP="00BF7540">
      <w:pPr>
        <w:rPr>
          <w:lang w:eastAsia="de-DE"/>
        </w:rPr>
      </w:pPr>
      <w:r>
        <w:rPr>
          <w:lang w:eastAsia="de-DE"/>
        </w:rPr>
        <w:t>Clause A.</w:t>
      </w:r>
      <w:r w:rsidR="00BC1EC3">
        <w:rPr>
          <w:lang w:eastAsia="de-DE"/>
        </w:rPr>
        <w:t>6</w:t>
      </w:r>
      <w:r>
        <w:rPr>
          <w:lang w:eastAsia="de-DE"/>
        </w:rPr>
        <w:t>.</w:t>
      </w:r>
      <w:r w:rsidR="00BC1EC3">
        <w:rPr>
          <w:lang w:eastAsia="de-DE"/>
        </w:rPr>
        <w:t>2</w:t>
      </w:r>
      <w:r>
        <w:rPr>
          <w:lang w:eastAsia="de-DE"/>
        </w:rPr>
        <w:t xml:space="preserve"> contains the OpenAPI specification of the Streaming data reporting MnS.</w:t>
      </w:r>
    </w:p>
    <w:p w14:paraId="4367469A" w14:textId="77777777" w:rsidR="00BF7540" w:rsidRDefault="00BF7540" w:rsidP="00BF7540">
      <w:pPr>
        <w:pStyle w:val="Heading2"/>
        <w:rPr>
          <w:lang w:eastAsia="de-DE"/>
        </w:rPr>
      </w:pPr>
      <w:bookmarkStart w:id="13042" w:name="_Toc44001731"/>
      <w:bookmarkStart w:id="13043" w:name="_Toc51581334"/>
      <w:bookmarkStart w:id="13044" w:name="_Toc52356597"/>
      <w:bookmarkStart w:id="13045" w:name="_Toc55228167"/>
      <w:bookmarkStart w:id="13046" w:name="_Toc58503866"/>
      <w:r>
        <w:t>A.6.2</w:t>
      </w:r>
      <w:r>
        <w:tab/>
      </w:r>
      <w:r>
        <w:rPr>
          <w:lang w:eastAsia="de-DE"/>
        </w:rPr>
        <w:t>OpenAPI document "streamingDataMnS.yaml"</w:t>
      </w:r>
      <w:bookmarkEnd w:id="13042"/>
      <w:bookmarkEnd w:id="13043"/>
      <w:bookmarkEnd w:id="13044"/>
      <w:bookmarkEnd w:id="13045"/>
      <w:bookmarkEnd w:id="13046"/>
    </w:p>
    <w:p w14:paraId="6C0C68BF" w14:textId="77777777" w:rsidR="00BF7540" w:rsidRDefault="00BF7540" w:rsidP="00BF7540">
      <w:pPr>
        <w:pStyle w:val="PL"/>
        <w:rPr>
          <w:lang w:eastAsia="de-DE"/>
        </w:rPr>
      </w:pPr>
      <w:r>
        <w:rPr>
          <w:lang w:eastAsia="de-DE"/>
        </w:rPr>
        <w:t>openapi: 3.0.1</w:t>
      </w:r>
    </w:p>
    <w:p w14:paraId="331B4952" w14:textId="77777777" w:rsidR="00BF7540" w:rsidRDefault="00BF7540" w:rsidP="00BF7540">
      <w:pPr>
        <w:pStyle w:val="PL"/>
        <w:rPr>
          <w:lang w:eastAsia="de-DE"/>
        </w:rPr>
      </w:pPr>
      <w:r>
        <w:rPr>
          <w:lang w:eastAsia="de-DE"/>
        </w:rPr>
        <w:t>info:</w:t>
      </w:r>
    </w:p>
    <w:p w14:paraId="38D891DA" w14:textId="77777777" w:rsidR="00BF7540" w:rsidRDefault="00BF7540" w:rsidP="00BF7540">
      <w:pPr>
        <w:pStyle w:val="PL"/>
        <w:rPr>
          <w:lang w:eastAsia="de-DE"/>
        </w:rPr>
      </w:pPr>
      <w:r>
        <w:rPr>
          <w:lang w:eastAsia="de-DE"/>
        </w:rPr>
        <w:t xml:space="preserve">  title: TS 28.532 Streaming data reporting service</w:t>
      </w:r>
    </w:p>
    <w:p w14:paraId="67602179" w14:textId="70490058" w:rsidR="00BF7540" w:rsidRDefault="00BF7540" w:rsidP="00BF7540">
      <w:pPr>
        <w:pStyle w:val="PL"/>
        <w:rPr>
          <w:lang w:eastAsia="de-DE"/>
        </w:rPr>
      </w:pPr>
      <w:r>
        <w:rPr>
          <w:lang w:eastAsia="de-DE"/>
        </w:rPr>
        <w:t xml:space="preserve">  version: 16.</w:t>
      </w:r>
      <w:ins w:id="13047" w:author="Author">
        <w:r w:rsidR="00F66129">
          <w:rPr>
            <w:lang w:eastAsia="de-DE"/>
          </w:rPr>
          <w:t>6</w:t>
        </w:r>
      </w:ins>
      <w:del w:id="13048" w:author="Author">
        <w:r w:rsidR="00D917F6" w:rsidDel="00F66129">
          <w:rPr>
            <w:lang w:eastAsia="de-DE"/>
          </w:rPr>
          <w:delText>5</w:delText>
        </w:r>
      </w:del>
      <w:r>
        <w:rPr>
          <w:lang w:eastAsia="de-DE"/>
        </w:rPr>
        <w:t>.0</w:t>
      </w:r>
    </w:p>
    <w:p w14:paraId="6DF11185" w14:textId="77777777" w:rsidR="00BF7540" w:rsidRDefault="00BF7540" w:rsidP="00BF7540">
      <w:pPr>
        <w:pStyle w:val="PL"/>
        <w:rPr>
          <w:lang w:eastAsia="de-DE"/>
        </w:rPr>
      </w:pPr>
      <w:r>
        <w:rPr>
          <w:lang w:eastAsia="de-DE"/>
        </w:rPr>
        <w:t xml:space="preserve">  description: OAS 3.0.1 specification for the Streaming data reporting service (Streaming MnS)</w:t>
      </w:r>
    </w:p>
    <w:p w14:paraId="543A111A" w14:textId="77777777" w:rsidR="00BF7540" w:rsidRDefault="00BF7540" w:rsidP="00BF7540">
      <w:pPr>
        <w:pStyle w:val="PL"/>
        <w:rPr>
          <w:lang w:eastAsia="de-DE"/>
        </w:rPr>
      </w:pPr>
      <w:r>
        <w:rPr>
          <w:lang w:eastAsia="de-DE"/>
        </w:rPr>
        <w:t>servers:</w:t>
      </w:r>
    </w:p>
    <w:p w14:paraId="52AF00F7" w14:textId="77777777" w:rsidR="00BF7540" w:rsidRDefault="00BF7540" w:rsidP="00BF7540">
      <w:pPr>
        <w:pStyle w:val="PL"/>
        <w:rPr>
          <w:lang w:eastAsia="de-DE"/>
        </w:rPr>
      </w:pPr>
      <w:r>
        <w:rPr>
          <w:lang w:eastAsia="de-DE"/>
        </w:rPr>
        <w:t xml:space="preserve">  - url: '{</w:t>
      </w:r>
      <w:r w:rsidR="00D917F6">
        <w:rPr>
          <w:lang w:eastAsia="de-DE"/>
        </w:rPr>
        <w:t>MnSR</w:t>
      </w:r>
      <w:r>
        <w:rPr>
          <w:lang w:eastAsia="de-DE"/>
        </w:rPr>
        <w:t>oot}/StreamingDataReportingMnS/</w:t>
      </w:r>
      <w:r w:rsidRPr="00A24042">
        <w:rPr>
          <w:lang w:eastAsia="de-DE"/>
        </w:rPr>
        <w:t>{version}</w:t>
      </w:r>
      <w:r>
        <w:rPr>
          <w:lang w:eastAsia="de-DE"/>
        </w:rPr>
        <w:t>'</w:t>
      </w:r>
    </w:p>
    <w:p w14:paraId="1EC4DA80" w14:textId="77777777" w:rsidR="00BF7540" w:rsidRDefault="00BF7540" w:rsidP="00BF7540">
      <w:pPr>
        <w:pStyle w:val="PL"/>
        <w:rPr>
          <w:lang w:eastAsia="de-DE"/>
        </w:rPr>
      </w:pPr>
      <w:r>
        <w:rPr>
          <w:lang w:eastAsia="de-DE"/>
        </w:rPr>
        <w:t xml:space="preserve">    variables:</w:t>
      </w:r>
    </w:p>
    <w:p w14:paraId="00FF2104" w14:textId="77777777" w:rsidR="00BF7540" w:rsidRDefault="00BF7540" w:rsidP="00BF7540">
      <w:pPr>
        <w:pStyle w:val="PL"/>
        <w:rPr>
          <w:lang w:eastAsia="de-DE"/>
        </w:rPr>
      </w:pPr>
      <w:r>
        <w:rPr>
          <w:lang w:eastAsia="de-DE"/>
        </w:rPr>
        <w:t xml:space="preserve">      </w:t>
      </w:r>
      <w:r w:rsidR="00D917F6">
        <w:rPr>
          <w:lang w:eastAsia="de-DE"/>
        </w:rPr>
        <w:t>MnSR</w:t>
      </w:r>
      <w:r>
        <w:rPr>
          <w:lang w:eastAsia="de-DE"/>
        </w:rPr>
        <w:t>oot:</w:t>
      </w:r>
    </w:p>
    <w:p w14:paraId="56A258FD" w14:textId="77777777" w:rsidR="00BF7540" w:rsidRDefault="00BF7540" w:rsidP="00BF7540">
      <w:pPr>
        <w:pStyle w:val="PL"/>
        <w:rPr>
          <w:lang w:eastAsia="de-DE"/>
        </w:rPr>
      </w:pPr>
      <w:r>
        <w:rPr>
          <w:lang w:eastAsia="de-DE"/>
        </w:rPr>
        <w:t xml:space="preserve">        description: </w:t>
      </w:r>
      <w:r w:rsidR="00D917F6">
        <w:rPr>
          <w:lang w:eastAsia="de-DE"/>
        </w:rPr>
        <w:t>See subclause 4.4 of TS 32.158</w:t>
      </w:r>
      <w:r>
        <w:rPr>
          <w:lang w:eastAsia="de-DE"/>
        </w:rPr>
        <w:t>.</w:t>
      </w:r>
    </w:p>
    <w:p w14:paraId="2D3CC724" w14:textId="77777777" w:rsidR="00BF7540" w:rsidRDefault="00BF7540" w:rsidP="00BF7540">
      <w:pPr>
        <w:pStyle w:val="PL"/>
        <w:rPr>
          <w:lang w:eastAsia="de-DE"/>
        </w:rPr>
      </w:pPr>
      <w:r>
        <w:rPr>
          <w:lang w:eastAsia="de-DE"/>
        </w:rPr>
        <w:t xml:space="preserve">        default: </w:t>
      </w:r>
      <w:r w:rsidR="00D917F6">
        <w:rPr>
          <w:lang w:eastAsia="de-DE"/>
        </w:rPr>
        <w:t>https://example.com/3GPPManagement</w:t>
      </w:r>
    </w:p>
    <w:p w14:paraId="0FB07E3B" w14:textId="77777777" w:rsidR="00BF7540" w:rsidRDefault="00BF7540" w:rsidP="00BF7540">
      <w:pPr>
        <w:pStyle w:val="PL"/>
        <w:rPr>
          <w:lang w:eastAsia="de-DE"/>
        </w:rPr>
      </w:pPr>
      <w:r>
        <w:rPr>
          <w:lang w:eastAsia="de-DE"/>
        </w:rPr>
        <w:t xml:space="preserve">      version:</w:t>
      </w:r>
    </w:p>
    <w:p w14:paraId="00E76239" w14:textId="77777777" w:rsidR="00BF7540" w:rsidRDefault="00BF7540" w:rsidP="00BF7540">
      <w:pPr>
        <w:pStyle w:val="PL"/>
        <w:rPr>
          <w:lang w:eastAsia="de-DE"/>
        </w:rPr>
      </w:pPr>
      <w:r>
        <w:rPr>
          <w:lang w:eastAsia="de-DE"/>
        </w:rPr>
        <w:t xml:space="preserve">        description: Indicates the current version of the specification</w:t>
      </w:r>
    </w:p>
    <w:p w14:paraId="47AFCE71" w14:textId="77777777" w:rsidR="00BF7540" w:rsidRDefault="00BF7540" w:rsidP="00BF7540">
      <w:pPr>
        <w:pStyle w:val="PL"/>
        <w:rPr>
          <w:lang w:eastAsia="de-DE"/>
        </w:rPr>
      </w:pPr>
      <w:r>
        <w:rPr>
          <w:lang w:eastAsia="de-DE"/>
        </w:rPr>
        <w:t xml:space="preserve">        default: 16.</w:t>
      </w:r>
      <w:r w:rsidR="00D917F6">
        <w:rPr>
          <w:lang w:eastAsia="de-DE"/>
        </w:rPr>
        <w:t>5</w:t>
      </w:r>
      <w:r>
        <w:rPr>
          <w:lang w:eastAsia="de-DE"/>
        </w:rPr>
        <w:t>.0</w:t>
      </w:r>
    </w:p>
    <w:p w14:paraId="3E8FA58F" w14:textId="77777777" w:rsidR="00BF7540" w:rsidRDefault="00BF7540" w:rsidP="00BF7540">
      <w:pPr>
        <w:pStyle w:val="PL"/>
        <w:rPr>
          <w:lang w:eastAsia="de-DE"/>
        </w:rPr>
      </w:pPr>
      <w:r>
        <w:rPr>
          <w:lang w:eastAsia="de-DE"/>
        </w:rPr>
        <w:t>paths:</w:t>
      </w:r>
    </w:p>
    <w:p w14:paraId="27CF4275" w14:textId="77777777" w:rsidR="00BF7540" w:rsidRDefault="00BF7540" w:rsidP="00BF7540">
      <w:pPr>
        <w:pStyle w:val="PL"/>
        <w:rPr>
          <w:lang w:eastAsia="de-DE"/>
        </w:rPr>
      </w:pPr>
      <w:r>
        <w:rPr>
          <w:lang w:eastAsia="de-DE"/>
        </w:rPr>
        <w:t xml:space="preserve">  '/connections':</w:t>
      </w:r>
    </w:p>
    <w:p w14:paraId="55353E5F" w14:textId="77777777" w:rsidR="00BF7540" w:rsidRDefault="00BF7540" w:rsidP="00BF7540">
      <w:pPr>
        <w:pStyle w:val="PL"/>
        <w:rPr>
          <w:lang w:eastAsia="de-DE"/>
        </w:rPr>
      </w:pPr>
      <w:r>
        <w:rPr>
          <w:lang w:eastAsia="de-DE"/>
        </w:rPr>
        <w:t xml:space="preserve">    post:</w:t>
      </w:r>
    </w:p>
    <w:p w14:paraId="76A6A15E" w14:textId="77777777" w:rsidR="00BF7540" w:rsidRDefault="00BF7540" w:rsidP="00BF7540">
      <w:pPr>
        <w:pStyle w:val="PL"/>
        <w:rPr>
          <w:lang w:eastAsia="de-DE"/>
        </w:rPr>
      </w:pPr>
      <w:r>
        <w:rPr>
          <w:lang w:eastAsia="de-DE"/>
        </w:rPr>
        <w:t xml:space="preserve">      summary: Inform consumer about reporting streams to be carried by the new connection and receive a new connection id.</w:t>
      </w:r>
    </w:p>
    <w:p w14:paraId="718991B3" w14:textId="77777777" w:rsidR="00BF7540" w:rsidRDefault="00BF7540" w:rsidP="00BF7540">
      <w:pPr>
        <w:pStyle w:val="PL"/>
        <w:rPr>
          <w:lang w:eastAsia="de-DE"/>
        </w:rPr>
      </w:pPr>
      <w:r>
        <w:rPr>
          <w:lang w:eastAsia="de-DE"/>
        </w:rPr>
        <w:t xml:space="preserve">      description: Exchange of meta-data (producer informs consumer about its own identity and the nature of the data to be reported via streaming) phase of the connection establishement by streaming data reporting producer to the streaming data reporting consumer (i.e. streaming target).</w:t>
      </w:r>
    </w:p>
    <w:p w14:paraId="45A7784A" w14:textId="77777777" w:rsidR="00BF7540" w:rsidRDefault="00BF7540" w:rsidP="00BF7540">
      <w:pPr>
        <w:pStyle w:val="PL"/>
        <w:rPr>
          <w:lang w:eastAsia="de-DE"/>
        </w:rPr>
      </w:pPr>
      <w:r>
        <w:rPr>
          <w:lang w:eastAsia="de-DE"/>
        </w:rPr>
        <w:t xml:space="preserve">      requestBody:</w:t>
      </w:r>
    </w:p>
    <w:p w14:paraId="44BE76E4" w14:textId="77777777" w:rsidR="00BF7540" w:rsidRDefault="00BF7540" w:rsidP="00BF7540">
      <w:pPr>
        <w:pStyle w:val="PL"/>
        <w:rPr>
          <w:lang w:eastAsia="de-DE"/>
        </w:rPr>
      </w:pPr>
      <w:r>
        <w:rPr>
          <w:lang w:eastAsia="de-DE"/>
        </w:rPr>
        <w:t xml:space="preserve">        required: true</w:t>
      </w:r>
    </w:p>
    <w:p w14:paraId="59E3D1A8" w14:textId="77777777" w:rsidR="00BF7540" w:rsidRDefault="00BF7540" w:rsidP="00BF7540">
      <w:pPr>
        <w:pStyle w:val="PL"/>
        <w:rPr>
          <w:lang w:eastAsia="de-DE"/>
        </w:rPr>
      </w:pPr>
      <w:r>
        <w:rPr>
          <w:lang w:eastAsia="de-DE"/>
        </w:rPr>
        <w:t xml:space="preserve">        content:</w:t>
      </w:r>
    </w:p>
    <w:p w14:paraId="13EF0927" w14:textId="77777777" w:rsidR="00BF7540" w:rsidRDefault="00BF7540" w:rsidP="00BF7540">
      <w:pPr>
        <w:pStyle w:val="PL"/>
        <w:rPr>
          <w:lang w:eastAsia="de-DE"/>
        </w:rPr>
      </w:pPr>
      <w:r>
        <w:rPr>
          <w:lang w:eastAsia="de-DE"/>
        </w:rPr>
        <w:t xml:space="preserve">          application/json:</w:t>
      </w:r>
    </w:p>
    <w:p w14:paraId="543EDEF4" w14:textId="77777777" w:rsidR="00BF7540" w:rsidRDefault="00BF7540" w:rsidP="00BF7540">
      <w:pPr>
        <w:pStyle w:val="PL"/>
        <w:rPr>
          <w:lang w:eastAsia="de-DE"/>
        </w:rPr>
      </w:pPr>
      <w:r>
        <w:rPr>
          <w:lang w:eastAsia="de-DE"/>
        </w:rPr>
        <w:t xml:space="preserve">            schema:</w:t>
      </w:r>
    </w:p>
    <w:p w14:paraId="0AFC22EA" w14:textId="77777777" w:rsidR="00BF7540" w:rsidRDefault="00BF7540" w:rsidP="00BF7540">
      <w:pPr>
        <w:pStyle w:val="PL"/>
        <w:rPr>
          <w:lang w:eastAsia="de-DE"/>
        </w:rPr>
      </w:pPr>
      <w:r>
        <w:rPr>
          <w:lang w:eastAsia="de-DE"/>
        </w:rPr>
        <w:t xml:space="preserve">              $ref: '#/components/schemas/connectionRequest-Type'</w:t>
      </w:r>
    </w:p>
    <w:p w14:paraId="05D4308C" w14:textId="77777777" w:rsidR="00BF7540" w:rsidRDefault="00BF7540" w:rsidP="00BF7540">
      <w:pPr>
        <w:pStyle w:val="PL"/>
        <w:rPr>
          <w:lang w:eastAsia="de-DE"/>
        </w:rPr>
      </w:pPr>
      <w:r>
        <w:rPr>
          <w:lang w:eastAsia="de-DE"/>
        </w:rPr>
        <w:t xml:space="preserve">      responses:</w:t>
      </w:r>
    </w:p>
    <w:p w14:paraId="38570D8D" w14:textId="77777777" w:rsidR="00BF7540" w:rsidRDefault="00BF7540" w:rsidP="00BF7540">
      <w:pPr>
        <w:pStyle w:val="PL"/>
        <w:rPr>
          <w:lang w:eastAsia="de-DE"/>
        </w:rPr>
      </w:pPr>
      <w:r>
        <w:rPr>
          <w:lang w:eastAsia="de-DE"/>
        </w:rPr>
        <w:t xml:space="preserve">        '201':</w:t>
      </w:r>
    </w:p>
    <w:p w14:paraId="7EAFB7E1" w14:textId="77777777" w:rsidR="00BF7540" w:rsidRDefault="00BF7540" w:rsidP="00BF7540">
      <w:pPr>
        <w:pStyle w:val="PL"/>
        <w:rPr>
          <w:lang w:eastAsia="de-DE"/>
        </w:rPr>
      </w:pPr>
      <w:r>
        <w:rPr>
          <w:lang w:eastAsia="de-DE"/>
        </w:rPr>
        <w:t xml:space="preserve">          description: Success case (201 Created).</w:t>
      </w:r>
    </w:p>
    <w:p w14:paraId="362E34E4" w14:textId="77777777" w:rsidR="00BF7540" w:rsidRDefault="00BF7540" w:rsidP="00BF7540">
      <w:pPr>
        <w:pStyle w:val="PL"/>
        <w:rPr>
          <w:lang w:eastAsia="de-DE"/>
        </w:rPr>
      </w:pPr>
      <w:r>
        <w:rPr>
          <w:lang w:eastAsia="de-DE"/>
        </w:rPr>
        <w:t xml:space="preserve">          headers:</w:t>
      </w:r>
    </w:p>
    <w:p w14:paraId="25AFD5F0" w14:textId="77777777" w:rsidR="00BF7540" w:rsidRDefault="00BF7540" w:rsidP="00BF7540">
      <w:pPr>
        <w:pStyle w:val="PL"/>
        <w:rPr>
          <w:lang w:eastAsia="de-DE"/>
        </w:rPr>
      </w:pPr>
      <w:r>
        <w:rPr>
          <w:lang w:eastAsia="de-DE"/>
        </w:rPr>
        <w:t xml:space="preserve">            Location:</w:t>
      </w:r>
    </w:p>
    <w:p w14:paraId="65AF1A1F" w14:textId="77777777" w:rsidR="00BF7540" w:rsidRDefault="00BF7540" w:rsidP="00BF7540">
      <w:pPr>
        <w:pStyle w:val="PL"/>
        <w:rPr>
          <w:lang w:eastAsia="de-DE"/>
        </w:rPr>
      </w:pPr>
      <w:r>
        <w:rPr>
          <w:lang w:eastAsia="de-DE"/>
        </w:rPr>
        <w:t xml:space="preserve">              description: Location of the created connection resource.</w:t>
      </w:r>
    </w:p>
    <w:p w14:paraId="098A1179" w14:textId="77777777" w:rsidR="00BF7540" w:rsidRDefault="00BF7540" w:rsidP="00BF7540">
      <w:pPr>
        <w:pStyle w:val="PL"/>
        <w:rPr>
          <w:lang w:eastAsia="de-DE"/>
        </w:rPr>
      </w:pPr>
      <w:r>
        <w:rPr>
          <w:lang w:eastAsia="de-DE"/>
        </w:rPr>
        <w:t xml:space="preserve">              schema:</w:t>
      </w:r>
    </w:p>
    <w:p w14:paraId="10CD0C40" w14:textId="77777777" w:rsidR="00BF7540" w:rsidRDefault="00BF7540" w:rsidP="00BF7540">
      <w:pPr>
        <w:pStyle w:val="PL"/>
        <w:rPr>
          <w:lang w:eastAsia="de-DE"/>
        </w:rPr>
      </w:pPr>
      <w:r>
        <w:rPr>
          <w:lang w:eastAsia="de-DE"/>
        </w:rPr>
        <w:t xml:space="preserve">                $ref: '#/components/schemas/connectionId-Type'</w:t>
      </w:r>
    </w:p>
    <w:p w14:paraId="255BBD0E" w14:textId="77777777" w:rsidR="00BF7540" w:rsidRDefault="00BF7540" w:rsidP="00BF7540">
      <w:pPr>
        <w:pStyle w:val="PL"/>
        <w:rPr>
          <w:lang w:eastAsia="de-DE"/>
        </w:rPr>
      </w:pPr>
      <w:r>
        <w:rPr>
          <w:lang w:eastAsia="de-DE"/>
        </w:rPr>
        <w:t xml:space="preserve">        default:</w:t>
      </w:r>
    </w:p>
    <w:p w14:paraId="4B7098B4" w14:textId="77777777" w:rsidR="00BF7540" w:rsidRDefault="00BF7540" w:rsidP="00BF7540">
      <w:pPr>
        <w:pStyle w:val="PL"/>
        <w:rPr>
          <w:lang w:eastAsia="de-DE"/>
        </w:rPr>
      </w:pPr>
      <w:r>
        <w:rPr>
          <w:lang w:eastAsia="de-DE"/>
        </w:rPr>
        <w:t xml:space="preserve">          description: Error case.</w:t>
      </w:r>
    </w:p>
    <w:p w14:paraId="399F0A55" w14:textId="77777777" w:rsidR="00BF7540" w:rsidRDefault="00BF7540" w:rsidP="00BF7540">
      <w:pPr>
        <w:pStyle w:val="PL"/>
        <w:rPr>
          <w:lang w:eastAsia="de-DE"/>
        </w:rPr>
      </w:pPr>
      <w:r>
        <w:rPr>
          <w:lang w:eastAsia="de-DE"/>
        </w:rPr>
        <w:t xml:space="preserve">          content:</w:t>
      </w:r>
    </w:p>
    <w:p w14:paraId="255C29A9" w14:textId="77777777" w:rsidR="00BF7540" w:rsidRDefault="00BF7540" w:rsidP="00BF7540">
      <w:pPr>
        <w:pStyle w:val="PL"/>
        <w:rPr>
          <w:lang w:eastAsia="de-DE"/>
        </w:rPr>
      </w:pPr>
      <w:r>
        <w:rPr>
          <w:lang w:eastAsia="de-DE"/>
        </w:rPr>
        <w:t xml:space="preserve">            application/json:</w:t>
      </w:r>
    </w:p>
    <w:p w14:paraId="5BB6F682" w14:textId="77777777" w:rsidR="00BF7540" w:rsidRDefault="00BF7540" w:rsidP="00BF7540">
      <w:pPr>
        <w:pStyle w:val="PL"/>
        <w:rPr>
          <w:lang w:eastAsia="de-DE"/>
        </w:rPr>
      </w:pPr>
      <w:r>
        <w:rPr>
          <w:lang w:eastAsia="de-DE"/>
        </w:rPr>
        <w:t xml:space="preserve">              schema:</w:t>
      </w:r>
    </w:p>
    <w:p w14:paraId="151BC952" w14:textId="77777777" w:rsidR="00BF7540" w:rsidRDefault="00BF7540" w:rsidP="00BF7540">
      <w:pPr>
        <w:pStyle w:val="PL"/>
        <w:rPr>
          <w:lang w:eastAsia="de-DE"/>
        </w:rPr>
      </w:pPr>
      <w:r>
        <w:rPr>
          <w:lang w:eastAsia="de-DE"/>
        </w:rPr>
        <w:t xml:space="preserve">                $ref: '#/components/schemas/failedConnectionResponse-Type'</w:t>
      </w:r>
    </w:p>
    <w:p w14:paraId="66071E70" w14:textId="77777777" w:rsidR="00BF7540" w:rsidRDefault="00BF7540" w:rsidP="00BF7540">
      <w:pPr>
        <w:pStyle w:val="PL"/>
        <w:rPr>
          <w:lang w:eastAsia="de-DE"/>
        </w:rPr>
      </w:pPr>
      <w:r>
        <w:rPr>
          <w:lang w:eastAsia="de-DE"/>
        </w:rPr>
        <w:t xml:space="preserve">    get:</w:t>
      </w:r>
    </w:p>
    <w:p w14:paraId="3A278BC0" w14:textId="77777777" w:rsidR="00BF7540" w:rsidRDefault="00BF7540" w:rsidP="00BF7540">
      <w:pPr>
        <w:pStyle w:val="PL"/>
        <w:rPr>
          <w:lang w:eastAsia="de-DE"/>
        </w:rPr>
      </w:pPr>
      <w:r>
        <w:rPr>
          <w:lang w:eastAsia="de-DE"/>
        </w:rPr>
        <w:t xml:space="preserve">      summary: Obtain information about connections.</w:t>
      </w:r>
    </w:p>
    <w:p w14:paraId="1A290F28" w14:textId="77777777" w:rsidR="00BF7540" w:rsidRDefault="00BF7540" w:rsidP="00BF7540">
      <w:pPr>
        <w:pStyle w:val="PL"/>
        <w:rPr>
          <w:lang w:eastAsia="de-DE"/>
        </w:rPr>
      </w:pPr>
      <w:r>
        <w:rPr>
          <w:lang w:eastAsia="de-DE"/>
        </w:rPr>
        <w:t xml:space="preserve">      description: Enables the streaming data reporting service producer to obtain information about one or more streaming connections.</w:t>
      </w:r>
    </w:p>
    <w:p w14:paraId="3437332B" w14:textId="77777777" w:rsidR="00BF7540" w:rsidRDefault="00BF7540" w:rsidP="00BF7540">
      <w:pPr>
        <w:pStyle w:val="PL"/>
        <w:rPr>
          <w:lang w:eastAsia="de-DE"/>
        </w:rPr>
      </w:pPr>
      <w:r>
        <w:rPr>
          <w:lang w:eastAsia="de-DE"/>
        </w:rPr>
        <w:lastRenderedPageBreak/>
        <w:t xml:space="preserve">      parameters: </w:t>
      </w:r>
    </w:p>
    <w:p w14:paraId="44B2D6F5" w14:textId="77777777" w:rsidR="00BF7540" w:rsidRDefault="00BF7540" w:rsidP="00BF7540">
      <w:pPr>
        <w:pStyle w:val="PL"/>
        <w:rPr>
          <w:lang w:eastAsia="de-DE"/>
        </w:rPr>
      </w:pPr>
      <w:r>
        <w:rPr>
          <w:lang w:eastAsia="de-DE"/>
        </w:rPr>
        <w:t xml:space="preserve">        - name: connectionIdList</w:t>
      </w:r>
    </w:p>
    <w:p w14:paraId="1BED42C8" w14:textId="77777777" w:rsidR="00BF7540" w:rsidRDefault="00BF7540" w:rsidP="00BF7540">
      <w:pPr>
        <w:pStyle w:val="PL"/>
        <w:rPr>
          <w:lang w:eastAsia="de-DE"/>
        </w:rPr>
      </w:pPr>
      <w:r>
        <w:rPr>
          <w:lang w:eastAsia="de-DE"/>
        </w:rPr>
        <w:t xml:space="preserve">          in: query</w:t>
      </w:r>
    </w:p>
    <w:p w14:paraId="7827BAF5" w14:textId="77777777" w:rsidR="00BF7540" w:rsidRDefault="00BF7540" w:rsidP="00BF7540">
      <w:pPr>
        <w:pStyle w:val="PL"/>
        <w:rPr>
          <w:lang w:eastAsia="de-DE"/>
        </w:rPr>
      </w:pPr>
      <w:r>
        <w:rPr>
          <w:lang w:eastAsia="de-DE"/>
        </w:rPr>
        <w:t xml:space="preserve">          description: The list of connectionId for which the connection information is to be returned.</w:t>
      </w:r>
    </w:p>
    <w:p w14:paraId="273C5413" w14:textId="77777777" w:rsidR="00BF7540" w:rsidRDefault="00BF7540" w:rsidP="00BF7540">
      <w:pPr>
        <w:pStyle w:val="PL"/>
        <w:rPr>
          <w:lang w:eastAsia="de-DE"/>
        </w:rPr>
      </w:pPr>
      <w:r>
        <w:rPr>
          <w:lang w:eastAsia="de-DE"/>
        </w:rPr>
        <w:t xml:space="preserve">          required: false</w:t>
      </w:r>
    </w:p>
    <w:p w14:paraId="5072152C" w14:textId="77777777" w:rsidR="00BF7540" w:rsidRDefault="00BF7540" w:rsidP="00BF7540">
      <w:pPr>
        <w:pStyle w:val="PL"/>
        <w:rPr>
          <w:lang w:eastAsia="de-DE"/>
        </w:rPr>
      </w:pPr>
      <w:r>
        <w:rPr>
          <w:lang w:eastAsia="de-DE"/>
        </w:rPr>
        <w:t xml:space="preserve">          schema:</w:t>
      </w:r>
    </w:p>
    <w:p w14:paraId="43A322A2" w14:textId="77777777" w:rsidR="00BF7540" w:rsidRDefault="00BF7540" w:rsidP="00BF7540">
      <w:pPr>
        <w:pStyle w:val="PL"/>
        <w:rPr>
          <w:lang w:eastAsia="de-DE"/>
        </w:rPr>
      </w:pPr>
      <w:r>
        <w:rPr>
          <w:lang w:eastAsia="de-DE"/>
        </w:rPr>
        <w:t xml:space="preserve">            type: array</w:t>
      </w:r>
    </w:p>
    <w:p w14:paraId="64747F09" w14:textId="77777777" w:rsidR="00BF7540" w:rsidRDefault="00BF7540" w:rsidP="00BF7540">
      <w:pPr>
        <w:pStyle w:val="PL"/>
        <w:rPr>
          <w:lang w:eastAsia="de-DE"/>
        </w:rPr>
      </w:pPr>
      <w:r>
        <w:rPr>
          <w:lang w:eastAsia="de-DE"/>
        </w:rPr>
        <w:t xml:space="preserve">            items:</w:t>
      </w:r>
    </w:p>
    <w:p w14:paraId="643A6278" w14:textId="77777777" w:rsidR="00BF7540" w:rsidRDefault="00BF7540" w:rsidP="00BF7540">
      <w:pPr>
        <w:pStyle w:val="PL"/>
        <w:rPr>
          <w:lang w:eastAsia="de-DE"/>
        </w:rPr>
      </w:pPr>
      <w:r>
        <w:rPr>
          <w:lang w:eastAsia="de-DE"/>
        </w:rPr>
        <w:t xml:space="preserve">              $ref: '#/components/schemas/connectionId-Type'</w:t>
      </w:r>
    </w:p>
    <w:p w14:paraId="2EE08C82" w14:textId="77777777" w:rsidR="00BF7540" w:rsidRDefault="00BF7540" w:rsidP="00BF7540">
      <w:pPr>
        <w:pStyle w:val="PL"/>
        <w:rPr>
          <w:lang w:eastAsia="de-DE"/>
        </w:rPr>
      </w:pPr>
      <w:r>
        <w:rPr>
          <w:lang w:eastAsia="de-DE"/>
        </w:rPr>
        <w:t xml:space="preserve">      responses:</w:t>
      </w:r>
    </w:p>
    <w:p w14:paraId="777B14D1" w14:textId="77777777" w:rsidR="00BF7540" w:rsidRDefault="00BF7540" w:rsidP="00BF7540">
      <w:pPr>
        <w:pStyle w:val="PL"/>
        <w:rPr>
          <w:lang w:eastAsia="de-DE"/>
        </w:rPr>
      </w:pPr>
      <w:r>
        <w:rPr>
          <w:lang w:eastAsia="de-DE"/>
        </w:rPr>
        <w:t xml:space="preserve">        '200':</w:t>
      </w:r>
    </w:p>
    <w:p w14:paraId="47DA7B9A" w14:textId="77777777" w:rsidR="00BF7540" w:rsidRDefault="00BF7540" w:rsidP="00BF7540">
      <w:pPr>
        <w:pStyle w:val="PL"/>
        <w:rPr>
          <w:lang w:eastAsia="de-DE"/>
        </w:rPr>
      </w:pPr>
      <w:r>
        <w:rPr>
          <w:lang w:eastAsia="de-DE"/>
        </w:rPr>
        <w:t xml:space="preserve">          description: Success case (200 OK). The resources identified in the request for retrieval are returned in the response message body. In case the fields query parameter is used, the selected resources are returned.</w:t>
      </w:r>
    </w:p>
    <w:p w14:paraId="23C4AF85" w14:textId="77777777" w:rsidR="00BF7540" w:rsidRDefault="00BF7540" w:rsidP="00BF7540">
      <w:pPr>
        <w:pStyle w:val="PL"/>
        <w:rPr>
          <w:lang w:eastAsia="de-DE"/>
        </w:rPr>
      </w:pPr>
      <w:r>
        <w:rPr>
          <w:lang w:eastAsia="de-DE"/>
        </w:rPr>
        <w:t xml:space="preserve">          content:</w:t>
      </w:r>
    </w:p>
    <w:p w14:paraId="4B8E3C5C" w14:textId="77777777" w:rsidR="00BF7540" w:rsidRDefault="00BF7540" w:rsidP="00BF7540">
      <w:pPr>
        <w:pStyle w:val="PL"/>
        <w:rPr>
          <w:lang w:eastAsia="de-DE"/>
        </w:rPr>
      </w:pPr>
      <w:r>
        <w:rPr>
          <w:lang w:eastAsia="de-DE"/>
        </w:rPr>
        <w:t xml:space="preserve">            application/json:</w:t>
      </w:r>
    </w:p>
    <w:p w14:paraId="2AAE745C" w14:textId="77777777" w:rsidR="00BF7540" w:rsidRDefault="00BF7540" w:rsidP="00BF7540">
      <w:pPr>
        <w:pStyle w:val="PL"/>
        <w:rPr>
          <w:lang w:eastAsia="de-DE"/>
        </w:rPr>
      </w:pPr>
      <w:r>
        <w:rPr>
          <w:lang w:eastAsia="de-DE"/>
        </w:rPr>
        <w:t xml:space="preserve">              schema:</w:t>
      </w:r>
    </w:p>
    <w:p w14:paraId="01B2A639" w14:textId="77777777" w:rsidR="00BF7540" w:rsidRDefault="00BF7540" w:rsidP="00BF7540">
      <w:pPr>
        <w:pStyle w:val="PL"/>
        <w:rPr>
          <w:lang w:eastAsia="de-DE"/>
        </w:rPr>
      </w:pPr>
      <w:r>
        <w:rPr>
          <w:lang w:eastAsia="de-DE"/>
        </w:rPr>
        <w:t xml:space="preserve">                type: array</w:t>
      </w:r>
    </w:p>
    <w:p w14:paraId="3D9F800B" w14:textId="77777777" w:rsidR="00BF7540" w:rsidRDefault="00BF7540" w:rsidP="00BF7540">
      <w:pPr>
        <w:pStyle w:val="PL"/>
        <w:rPr>
          <w:lang w:eastAsia="de-DE"/>
        </w:rPr>
      </w:pPr>
      <w:r>
        <w:rPr>
          <w:lang w:eastAsia="de-DE"/>
        </w:rPr>
        <w:t xml:space="preserve">                items:</w:t>
      </w:r>
    </w:p>
    <w:p w14:paraId="2B000DB3" w14:textId="77777777" w:rsidR="00BF7540" w:rsidRDefault="00BF7540" w:rsidP="00BF7540">
      <w:pPr>
        <w:pStyle w:val="PL"/>
        <w:rPr>
          <w:lang w:eastAsia="de-DE"/>
        </w:rPr>
      </w:pPr>
      <w:r>
        <w:rPr>
          <w:lang w:eastAsia="de-DE"/>
        </w:rPr>
        <w:t xml:space="preserve">                  $ref: '#/components/schemas/connectionInfo-Type'</w:t>
      </w:r>
    </w:p>
    <w:p w14:paraId="3C1A657E" w14:textId="77777777" w:rsidR="00BF7540" w:rsidRDefault="00BF7540" w:rsidP="00BF7540">
      <w:pPr>
        <w:pStyle w:val="PL"/>
        <w:rPr>
          <w:lang w:eastAsia="de-DE"/>
        </w:rPr>
      </w:pPr>
      <w:r>
        <w:rPr>
          <w:lang w:eastAsia="de-DE"/>
        </w:rPr>
        <w:t xml:space="preserve">        '202':</w:t>
      </w:r>
    </w:p>
    <w:p w14:paraId="5BB467F7" w14:textId="77777777" w:rsidR="00BF7540" w:rsidRDefault="00BF7540" w:rsidP="00BF7540">
      <w:pPr>
        <w:pStyle w:val="PL"/>
        <w:rPr>
          <w:lang w:eastAsia="de-DE"/>
        </w:rPr>
      </w:pPr>
      <w:r>
        <w:rPr>
          <w:lang w:eastAsia="de-DE"/>
        </w:rPr>
        <w:t xml:space="preserve">          description: Partial success case (202 Partially retrieved). Subset of the resources identified in the request for retrieval are returned in the response message body.</w:t>
      </w:r>
    </w:p>
    <w:p w14:paraId="33055CBA" w14:textId="77777777" w:rsidR="00BF7540" w:rsidRDefault="00BF7540" w:rsidP="00BF7540">
      <w:pPr>
        <w:pStyle w:val="PL"/>
        <w:rPr>
          <w:lang w:eastAsia="de-DE"/>
        </w:rPr>
      </w:pPr>
      <w:r>
        <w:rPr>
          <w:lang w:eastAsia="de-DE"/>
        </w:rPr>
        <w:t xml:space="preserve">          content:</w:t>
      </w:r>
    </w:p>
    <w:p w14:paraId="6FC317EB" w14:textId="77777777" w:rsidR="00BF7540" w:rsidRDefault="00BF7540" w:rsidP="00BF7540">
      <w:pPr>
        <w:pStyle w:val="PL"/>
        <w:rPr>
          <w:lang w:eastAsia="de-DE"/>
        </w:rPr>
      </w:pPr>
      <w:r>
        <w:rPr>
          <w:lang w:eastAsia="de-DE"/>
        </w:rPr>
        <w:t xml:space="preserve">            application/json:</w:t>
      </w:r>
    </w:p>
    <w:p w14:paraId="2A799619" w14:textId="77777777" w:rsidR="00BF7540" w:rsidRDefault="00BF7540" w:rsidP="00BF7540">
      <w:pPr>
        <w:pStyle w:val="PL"/>
        <w:rPr>
          <w:lang w:eastAsia="de-DE"/>
        </w:rPr>
      </w:pPr>
      <w:r>
        <w:rPr>
          <w:lang w:eastAsia="de-DE"/>
        </w:rPr>
        <w:t xml:space="preserve">              schema:</w:t>
      </w:r>
    </w:p>
    <w:p w14:paraId="157FFD26" w14:textId="77777777" w:rsidR="00BF7540" w:rsidRDefault="00BF7540" w:rsidP="00BF7540">
      <w:pPr>
        <w:pStyle w:val="PL"/>
        <w:rPr>
          <w:lang w:eastAsia="de-DE"/>
        </w:rPr>
      </w:pPr>
      <w:r>
        <w:rPr>
          <w:lang w:eastAsia="de-DE"/>
        </w:rPr>
        <w:t xml:space="preserve">                type: array</w:t>
      </w:r>
    </w:p>
    <w:p w14:paraId="6A1F59E4" w14:textId="77777777" w:rsidR="00BF7540" w:rsidRDefault="00BF7540" w:rsidP="00BF7540">
      <w:pPr>
        <w:pStyle w:val="PL"/>
        <w:rPr>
          <w:lang w:eastAsia="de-DE"/>
        </w:rPr>
      </w:pPr>
      <w:r>
        <w:rPr>
          <w:lang w:eastAsia="de-DE"/>
        </w:rPr>
        <w:t xml:space="preserve">                items:</w:t>
      </w:r>
    </w:p>
    <w:p w14:paraId="4FC87DC8" w14:textId="77777777" w:rsidR="00BF7540" w:rsidRDefault="00BF7540" w:rsidP="00BF7540">
      <w:pPr>
        <w:pStyle w:val="PL"/>
        <w:rPr>
          <w:lang w:eastAsia="de-DE"/>
        </w:rPr>
      </w:pPr>
      <w:r>
        <w:rPr>
          <w:lang w:eastAsia="de-DE"/>
        </w:rPr>
        <w:t xml:space="preserve">                  $ref: '#/components/schemas/connectionInfo-Type'</w:t>
      </w:r>
    </w:p>
    <w:p w14:paraId="598E4875" w14:textId="77777777" w:rsidR="00BF7540" w:rsidRDefault="00BF7540" w:rsidP="00BF7540">
      <w:pPr>
        <w:pStyle w:val="PL"/>
        <w:rPr>
          <w:lang w:eastAsia="de-DE"/>
        </w:rPr>
      </w:pPr>
      <w:r>
        <w:rPr>
          <w:lang w:eastAsia="de-DE"/>
        </w:rPr>
        <w:t xml:space="preserve">        default:</w:t>
      </w:r>
    </w:p>
    <w:p w14:paraId="427E926F" w14:textId="77777777" w:rsidR="00BF7540" w:rsidRDefault="00BF7540" w:rsidP="00BF7540">
      <w:pPr>
        <w:pStyle w:val="PL"/>
        <w:rPr>
          <w:lang w:eastAsia="de-DE"/>
        </w:rPr>
      </w:pPr>
      <w:r>
        <w:rPr>
          <w:lang w:eastAsia="de-DE"/>
        </w:rPr>
        <w:t xml:space="preserve">          description: Error case.</w:t>
      </w:r>
    </w:p>
    <w:p w14:paraId="0CC495AD" w14:textId="77777777" w:rsidR="00BF7540" w:rsidRDefault="00BF7540" w:rsidP="00BF7540">
      <w:pPr>
        <w:pStyle w:val="PL"/>
        <w:rPr>
          <w:lang w:eastAsia="de-DE"/>
        </w:rPr>
      </w:pPr>
      <w:r>
        <w:rPr>
          <w:lang w:eastAsia="de-DE"/>
        </w:rPr>
        <w:t xml:space="preserve">          content:</w:t>
      </w:r>
    </w:p>
    <w:p w14:paraId="6CAED028" w14:textId="77777777" w:rsidR="00BF7540" w:rsidRDefault="00BF7540" w:rsidP="00BF7540">
      <w:pPr>
        <w:pStyle w:val="PL"/>
        <w:rPr>
          <w:lang w:eastAsia="de-DE"/>
        </w:rPr>
      </w:pPr>
      <w:r>
        <w:rPr>
          <w:lang w:eastAsia="de-DE"/>
        </w:rPr>
        <w:t xml:space="preserve">            application/json:</w:t>
      </w:r>
    </w:p>
    <w:p w14:paraId="09748539" w14:textId="77777777" w:rsidR="00BF7540" w:rsidRDefault="00BF7540" w:rsidP="00BF7540">
      <w:pPr>
        <w:pStyle w:val="PL"/>
        <w:rPr>
          <w:lang w:eastAsia="de-DE"/>
        </w:rPr>
      </w:pPr>
      <w:r>
        <w:rPr>
          <w:lang w:eastAsia="de-DE"/>
        </w:rPr>
        <w:t xml:space="preserve">              schema:</w:t>
      </w:r>
    </w:p>
    <w:p w14:paraId="56278464" w14:textId="77777777" w:rsidR="00BF7540" w:rsidRDefault="00BF7540" w:rsidP="00BF7540">
      <w:pPr>
        <w:pStyle w:val="PL"/>
        <w:rPr>
          <w:lang w:eastAsia="de-DE"/>
        </w:rPr>
      </w:pPr>
      <w:r>
        <w:rPr>
          <w:lang w:eastAsia="de-DE"/>
        </w:rPr>
        <w:t xml:space="preserve">                $ref: '#/components/schemas/errorResponse-Type'</w:t>
      </w:r>
    </w:p>
    <w:p w14:paraId="450EE25E" w14:textId="77777777" w:rsidR="00BF7540" w:rsidRDefault="00BF7540" w:rsidP="00BF7540">
      <w:pPr>
        <w:pStyle w:val="PL"/>
        <w:rPr>
          <w:lang w:eastAsia="de-DE"/>
        </w:rPr>
      </w:pPr>
      <w:r>
        <w:rPr>
          <w:lang w:eastAsia="de-DE"/>
        </w:rPr>
        <w:t xml:space="preserve">  '/connections/{connectionId}':</w:t>
      </w:r>
    </w:p>
    <w:p w14:paraId="670F1B85" w14:textId="77777777" w:rsidR="00BF7540" w:rsidRDefault="00BF7540" w:rsidP="00BF7540">
      <w:pPr>
        <w:pStyle w:val="PL"/>
        <w:rPr>
          <w:lang w:eastAsia="de-DE"/>
        </w:rPr>
      </w:pPr>
      <w:r>
        <w:rPr>
          <w:lang w:eastAsia="de-DE"/>
        </w:rPr>
        <w:t xml:space="preserve">    get:</w:t>
      </w:r>
    </w:p>
    <w:p w14:paraId="499FA252" w14:textId="77777777" w:rsidR="00BF7540" w:rsidRDefault="00BF7540" w:rsidP="00BF7540">
      <w:pPr>
        <w:pStyle w:val="PL"/>
        <w:rPr>
          <w:lang w:eastAsia="de-DE"/>
        </w:rPr>
      </w:pPr>
      <w:r>
        <w:rPr>
          <w:lang w:eastAsia="de-DE"/>
        </w:rPr>
        <w:t xml:space="preserve">      summary: Obtain information about a connection.</w:t>
      </w:r>
    </w:p>
    <w:p w14:paraId="0C22F7F0" w14:textId="77777777" w:rsidR="00BF7540" w:rsidRDefault="00BF7540" w:rsidP="00BF7540">
      <w:pPr>
        <w:pStyle w:val="PL"/>
        <w:rPr>
          <w:lang w:eastAsia="de-DE"/>
        </w:rPr>
      </w:pPr>
      <w:r>
        <w:rPr>
          <w:lang w:eastAsia="de-DE"/>
        </w:rPr>
        <w:t xml:space="preserve">      description: Enables the streaming data reporting service producer to obtain information about one streaming connection.</w:t>
      </w:r>
    </w:p>
    <w:p w14:paraId="348E64FD" w14:textId="77777777" w:rsidR="00BF7540" w:rsidRDefault="00BF7540" w:rsidP="00BF7540">
      <w:pPr>
        <w:pStyle w:val="PL"/>
        <w:rPr>
          <w:lang w:eastAsia="de-DE"/>
        </w:rPr>
      </w:pPr>
      <w:r>
        <w:rPr>
          <w:lang w:eastAsia="de-DE"/>
        </w:rPr>
        <w:t xml:space="preserve">      parameters:</w:t>
      </w:r>
    </w:p>
    <w:p w14:paraId="55C51D98" w14:textId="77777777" w:rsidR="00BF7540" w:rsidRDefault="00BF7540" w:rsidP="00BF7540">
      <w:pPr>
        <w:pStyle w:val="PL"/>
        <w:rPr>
          <w:lang w:eastAsia="de-DE"/>
        </w:rPr>
      </w:pPr>
      <w:r>
        <w:rPr>
          <w:lang w:eastAsia="de-DE"/>
        </w:rPr>
        <w:t xml:space="preserve">        - name: connectionId</w:t>
      </w:r>
    </w:p>
    <w:p w14:paraId="060D2857" w14:textId="77777777" w:rsidR="00BF7540" w:rsidRDefault="00BF7540" w:rsidP="00BF7540">
      <w:pPr>
        <w:pStyle w:val="PL"/>
        <w:rPr>
          <w:lang w:eastAsia="de-DE"/>
        </w:rPr>
      </w:pPr>
      <w:r>
        <w:rPr>
          <w:lang w:eastAsia="de-DE"/>
        </w:rPr>
        <w:t xml:space="preserve">          in: path</w:t>
      </w:r>
    </w:p>
    <w:p w14:paraId="41D13619" w14:textId="77777777" w:rsidR="00BF7540" w:rsidRDefault="00BF7540" w:rsidP="00BF7540">
      <w:pPr>
        <w:pStyle w:val="PL"/>
        <w:rPr>
          <w:lang w:eastAsia="de-DE"/>
        </w:rPr>
      </w:pPr>
      <w:r>
        <w:rPr>
          <w:lang w:eastAsia="de-DE"/>
        </w:rPr>
        <w:t xml:space="preserve">          description: Indicate the ID (URI) of the connection for which the information is being retrieved</w:t>
      </w:r>
    </w:p>
    <w:p w14:paraId="1215222B" w14:textId="77777777" w:rsidR="00BF7540" w:rsidRDefault="00BF7540" w:rsidP="00BF7540">
      <w:pPr>
        <w:pStyle w:val="PL"/>
        <w:rPr>
          <w:lang w:eastAsia="de-DE"/>
        </w:rPr>
      </w:pPr>
      <w:r>
        <w:rPr>
          <w:lang w:eastAsia="de-DE"/>
        </w:rPr>
        <w:t xml:space="preserve">          required: true</w:t>
      </w:r>
    </w:p>
    <w:p w14:paraId="4FCC913B" w14:textId="77777777" w:rsidR="00BF7540" w:rsidRDefault="00BF7540" w:rsidP="00BF7540">
      <w:pPr>
        <w:pStyle w:val="PL"/>
        <w:rPr>
          <w:lang w:eastAsia="de-DE"/>
        </w:rPr>
      </w:pPr>
      <w:r>
        <w:rPr>
          <w:lang w:eastAsia="de-DE"/>
        </w:rPr>
        <w:t xml:space="preserve">          schema:</w:t>
      </w:r>
    </w:p>
    <w:p w14:paraId="75EC5474" w14:textId="77777777" w:rsidR="00BF7540" w:rsidRDefault="00BF7540" w:rsidP="00BF7540">
      <w:pPr>
        <w:pStyle w:val="PL"/>
        <w:rPr>
          <w:lang w:eastAsia="de-DE"/>
        </w:rPr>
      </w:pPr>
      <w:r>
        <w:rPr>
          <w:lang w:eastAsia="de-DE"/>
        </w:rPr>
        <w:t xml:space="preserve">            $ref: '#/components/schemas/connectionId-Type'</w:t>
      </w:r>
    </w:p>
    <w:p w14:paraId="0670E60C" w14:textId="77777777" w:rsidR="00BF7540" w:rsidRDefault="00BF7540" w:rsidP="00BF7540">
      <w:pPr>
        <w:pStyle w:val="PL"/>
        <w:rPr>
          <w:lang w:eastAsia="de-DE"/>
        </w:rPr>
      </w:pPr>
      <w:r>
        <w:rPr>
          <w:lang w:eastAsia="de-DE"/>
        </w:rPr>
        <w:t xml:space="preserve">        - name: Connection</w:t>
      </w:r>
    </w:p>
    <w:p w14:paraId="3436103C" w14:textId="77777777" w:rsidR="00BF7540" w:rsidRDefault="00BF7540" w:rsidP="00BF7540">
      <w:pPr>
        <w:pStyle w:val="PL"/>
        <w:rPr>
          <w:lang w:eastAsia="de-DE"/>
        </w:rPr>
      </w:pPr>
      <w:r>
        <w:rPr>
          <w:lang w:eastAsia="de-DE"/>
        </w:rPr>
        <w:t xml:space="preserve">          in: header</w:t>
      </w:r>
    </w:p>
    <w:p w14:paraId="19199847" w14:textId="77777777" w:rsidR="00BF7540" w:rsidRDefault="00BF7540" w:rsidP="00BF7540">
      <w:pPr>
        <w:pStyle w:val="PL"/>
        <w:rPr>
          <w:lang w:eastAsia="de-DE"/>
        </w:rPr>
      </w:pPr>
      <w:r>
        <w:rPr>
          <w:lang w:eastAsia="de-DE"/>
        </w:rPr>
        <w:t xml:space="preserve">          schema:</w:t>
      </w:r>
    </w:p>
    <w:p w14:paraId="05F3A467" w14:textId="77777777" w:rsidR="00BF7540" w:rsidRDefault="00BF7540" w:rsidP="00BF7540">
      <w:pPr>
        <w:pStyle w:val="PL"/>
        <w:rPr>
          <w:lang w:eastAsia="de-DE"/>
        </w:rPr>
      </w:pPr>
      <w:r>
        <w:rPr>
          <w:lang w:eastAsia="de-DE"/>
        </w:rPr>
        <w:t xml:space="preserve">            $ref: '#/components/schemas/websocketHeaderConnection-Type'</w:t>
      </w:r>
    </w:p>
    <w:p w14:paraId="6EF6B744" w14:textId="77777777" w:rsidR="00BF7540" w:rsidRDefault="00BF7540" w:rsidP="00BF7540">
      <w:pPr>
        <w:pStyle w:val="PL"/>
        <w:rPr>
          <w:lang w:eastAsia="de-DE"/>
        </w:rPr>
      </w:pPr>
      <w:r>
        <w:rPr>
          <w:lang w:eastAsia="de-DE"/>
        </w:rPr>
        <w:t xml:space="preserve">        - name: Sec-WebSocket-Extensions</w:t>
      </w:r>
    </w:p>
    <w:p w14:paraId="09E1A038" w14:textId="77777777" w:rsidR="00BF7540" w:rsidRDefault="00BF7540" w:rsidP="00BF7540">
      <w:pPr>
        <w:pStyle w:val="PL"/>
        <w:rPr>
          <w:lang w:eastAsia="de-DE"/>
        </w:rPr>
      </w:pPr>
      <w:r>
        <w:rPr>
          <w:lang w:eastAsia="de-DE"/>
        </w:rPr>
        <w:t xml:space="preserve">          in: header</w:t>
      </w:r>
    </w:p>
    <w:p w14:paraId="2FCC4934" w14:textId="77777777" w:rsidR="00BF7540" w:rsidRDefault="00BF7540" w:rsidP="00BF7540">
      <w:pPr>
        <w:pStyle w:val="PL"/>
        <w:rPr>
          <w:lang w:eastAsia="de-DE"/>
        </w:rPr>
      </w:pPr>
      <w:r>
        <w:rPr>
          <w:lang w:eastAsia="de-DE"/>
        </w:rPr>
        <w:t xml:space="preserve">          schema:</w:t>
      </w:r>
    </w:p>
    <w:p w14:paraId="4B2126F5" w14:textId="77777777" w:rsidR="00BF7540" w:rsidRDefault="00BF7540" w:rsidP="00BF7540">
      <w:pPr>
        <w:pStyle w:val="PL"/>
        <w:rPr>
          <w:lang w:eastAsia="de-DE"/>
        </w:rPr>
      </w:pPr>
      <w:r>
        <w:rPr>
          <w:lang w:eastAsia="de-DE"/>
        </w:rPr>
        <w:t xml:space="preserve">            $ref: '#/components/schemas/websocketHeader-Sec-WebSocket-Extensions-Type'</w:t>
      </w:r>
    </w:p>
    <w:p w14:paraId="51E06164" w14:textId="77777777" w:rsidR="00BF7540" w:rsidRDefault="00BF7540" w:rsidP="00BF7540">
      <w:pPr>
        <w:pStyle w:val="PL"/>
        <w:rPr>
          <w:lang w:eastAsia="de-DE"/>
        </w:rPr>
      </w:pPr>
      <w:r>
        <w:rPr>
          <w:lang w:eastAsia="de-DE"/>
        </w:rPr>
        <w:t xml:space="preserve">        - name: Sec-WebSocket-Key</w:t>
      </w:r>
    </w:p>
    <w:p w14:paraId="280511BF" w14:textId="77777777" w:rsidR="00BF7540" w:rsidRDefault="00BF7540" w:rsidP="00BF7540">
      <w:pPr>
        <w:pStyle w:val="PL"/>
        <w:rPr>
          <w:lang w:eastAsia="de-DE"/>
        </w:rPr>
      </w:pPr>
      <w:r>
        <w:rPr>
          <w:lang w:eastAsia="de-DE"/>
        </w:rPr>
        <w:t xml:space="preserve">          in: header</w:t>
      </w:r>
    </w:p>
    <w:p w14:paraId="65868CC0" w14:textId="77777777" w:rsidR="00BF7540" w:rsidRDefault="00BF7540" w:rsidP="00BF7540">
      <w:pPr>
        <w:pStyle w:val="PL"/>
        <w:rPr>
          <w:lang w:eastAsia="de-DE"/>
        </w:rPr>
      </w:pPr>
      <w:r>
        <w:rPr>
          <w:lang w:eastAsia="de-DE"/>
        </w:rPr>
        <w:t xml:space="preserve">          schema:</w:t>
      </w:r>
    </w:p>
    <w:p w14:paraId="75D27CB6" w14:textId="77777777" w:rsidR="00BF7540" w:rsidRDefault="00BF7540" w:rsidP="00BF7540">
      <w:pPr>
        <w:pStyle w:val="PL"/>
        <w:rPr>
          <w:lang w:eastAsia="de-DE"/>
        </w:rPr>
      </w:pPr>
      <w:r>
        <w:rPr>
          <w:lang w:eastAsia="de-DE"/>
        </w:rPr>
        <w:t xml:space="preserve">            $ref: '#/components/schemas/websocketHeader-Sec-WebSocket-Key-Type'</w:t>
      </w:r>
    </w:p>
    <w:p w14:paraId="27073F97" w14:textId="77777777" w:rsidR="00BF7540" w:rsidRDefault="00BF7540" w:rsidP="00BF7540">
      <w:pPr>
        <w:pStyle w:val="PL"/>
        <w:rPr>
          <w:lang w:eastAsia="de-DE"/>
        </w:rPr>
      </w:pPr>
      <w:r>
        <w:rPr>
          <w:lang w:eastAsia="de-DE"/>
        </w:rPr>
        <w:t xml:space="preserve">        - name: Sec-WebSocket-Protocol</w:t>
      </w:r>
    </w:p>
    <w:p w14:paraId="5C1F45DE" w14:textId="77777777" w:rsidR="00BF7540" w:rsidRDefault="00BF7540" w:rsidP="00BF7540">
      <w:pPr>
        <w:pStyle w:val="PL"/>
        <w:rPr>
          <w:lang w:eastAsia="de-DE"/>
        </w:rPr>
      </w:pPr>
      <w:r>
        <w:rPr>
          <w:lang w:eastAsia="de-DE"/>
        </w:rPr>
        <w:t xml:space="preserve">          in: header</w:t>
      </w:r>
    </w:p>
    <w:p w14:paraId="36C83076" w14:textId="77777777" w:rsidR="00BF7540" w:rsidRDefault="00BF7540" w:rsidP="00BF7540">
      <w:pPr>
        <w:pStyle w:val="PL"/>
        <w:rPr>
          <w:lang w:eastAsia="de-DE"/>
        </w:rPr>
      </w:pPr>
      <w:r>
        <w:rPr>
          <w:lang w:eastAsia="de-DE"/>
        </w:rPr>
        <w:t xml:space="preserve">          schema:</w:t>
      </w:r>
    </w:p>
    <w:p w14:paraId="38F7FE67" w14:textId="77777777" w:rsidR="00BF7540" w:rsidRDefault="00BF7540" w:rsidP="00BF7540">
      <w:pPr>
        <w:pStyle w:val="PL"/>
        <w:rPr>
          <w:lang w:eastAsia="de-DE"/>
        </w:rPr>
      </w:pPr>
      <w:r>
        <w:rPr>
          <w:lang w:eastAsia="de-DE"/>
        </w:rPr>
        <w:t xml:space="preserve">            $ref: '#/components/schemas/websocketHeader-Sec-WebSocket-Protocol-Type'</w:t>
      </w:r>
    </w:p>
    <w:p w14:paraId="1CE77F99" w14:textId="77777777" w:rsidR="00BF7540" w:rsidRDefault="00BF7540" w:rsidP="00BF7540">
      <w:pPr>
        <w:pStyle w:val="PL"/>
        <w:rPr>
          <w:lang w:eastAsia="de-DE"/>
        </w:rPr>
      </w:pPr>
      <w:r>
        <w:rPr>
          <w:lang w:eastAsia="de-DE"/>
        </w:rPr>
        <w:t xml:space="preserve">        - name: Sec-WebSocket-Version</w:t>
      </w:r>
    </w:p>
    <w:p w14:paraId="7816E3AD" w14:textId="77777777" w:rsidR="00BF7540" w:rsidRDefault="00BF7540" w:rsidP="00BF7540">
      <w:pPr>
        <w:pStyle w:val="PL"/>
        <w:rPr>
          <w:lang w:eastAsia="de-DE"/>
        </w:rPr>
      </w:pPr>
      <w:r>
        <w:rPr>
          <w:lang w:eastAsia="de-DE"/>
        </w:rPr>
        <w:t xml:space="preserve">          in: header</w:t>
      </w:r>
    </w:p>
    <w:p w14:paraId="21294E8C" w14:textId="77777777" w:rsidR="00BF7540" w:rsidRDefault="00BF7540" w:rsidP="00BF7540">
      <w:pPr>
        <w:pStyle w:val="PL"/>
        <w:rPr>
          <w:lang w:eastAsia="de-DE"/>
        </w:rPr>
      </w:pPr>
      <w:r>
        <w:rPr>
          <w:lang w:eastAsia="de-DE"/>
        </w:rPr>
        <w:t xml:space="preserve">          schema:</w:t>
      </w:r>
    </w:p>
    <w:p w14:paraId="48B71D83" w14:textId="77777777" w:rsidR="00BF7540" w:rsidRDefault="00BF7540" w:rsidP="00BF7540">
      <w:pPr>
        <w:pStyle w:val="PL"/>
        <w:rPr>
          <w:lang w:eastAsia="de-DE"/>
        </w:rPr>
      </w:pPr>
      <w:r>
        <w:rPr>
          <w:lang w:eastAsia="de-DE"/>
        </w:rPr>
        <w:t xml:space="preserve">            $ref: '#/components/schemas/websocketHeader-Sec-WebSocket-Version-Type'</w:t>
      </w:r>
    </w:p>
    <w:p w14:paraId="33F3FD76" w14:textId="77777777" w:rsidR="00BF7540" w:rsidRDefault="00BF7540" w:rsidP="00BF7540">
      <w:pPr>
        <w:pStyle w:val="PL"/>
        <w:rPr>
          <w:lang w:eastAsia="de-DE"/>
        </w:rPr>
      </w:pPr>
      <w:r>
        <w:rPr>
          <w:lang w:eastAsia="de-DE"/>
        </w:rPr>
        <w:t xml:space="preserve">      responses:</w:t>
      </w:r>
    </w:p>
    <w:p w14:paraId="324F6DA9" w14:textId="77777777" w:rsidR="00BF7540" w:rsidRDefault="00BF7540" w:rsidP="00BF7540">
      <w:pPr>
        <w:pStyle w:val="PL"/>
        <w:rPr>
          <w:lang w:eastAsia="de-DE"/>
        </w:rPr>
      </w:pPr>
      <w:r>
        <w:rPr>
          <w:lang w:eastAsia="de-DE"/>
        </w:rPr>
        <w:t xml:space="preserve">        '101':</w:t>
      </w:r>
    </w:p>
    <w:p w14:paraId="2C2EC569" w14:textId="77777777" w:rsidR="00BF7540" w:rsidRDefault="00BF7540" w:rsidP="00BF7540">
      <w:pPr>
        <w:pStyle w:val="PL"/>
        <w:rPr>
          <w:lang w:eastAsia="de-DE"/>
        </w:rPr>
      </w:pPr>
      <w:r>
        <w:rPr>
          <w:lang w:eastAsia="de-DE"/>
        </w:rPr>
        <w:t xml:space="preserve">          description: Success case (101 Switching Protocols). The connection has been successfully switched to WebSocket. The response message body is absent.</w:t>
      </w:r>
    </w:p>
    <w:p w14:paraId="19581EE5" w14:textId="77777777" w:rsidR="00BF7540" w:rsidRDefault="00BF7540" w:rsidP="00BF7540">
      <w:pPr>
        <w:pStyle w:val="PL"/>
        <w:rPr>
          <w:lang w:eastAsia="de-DE"/>
        </w:rPr>
      </w:pPr>
      <w:r>
        <w:rPr>
          <w:lang w:eastAsia="de-DE"/>
        </w:rPr>
        <w:t xml:space="preserve">          headers:</w:t>
      </w:r>
    </w:p>
    <w:p w14:paraId="64A5F12F" w14:textId="77777777" w:rsidR="00BF7540" w:rsidRDefault="00BF7540" w:rsidP="00BF7540">
      <w:pPr>
        <w:pStyle w:val="PL"/>
        <w:rPr>
          <w:lang w:eastAsia="de-DE"/>
        </w:rPr>
      </w:pPr>
      <w:r>
        <w:rPr>
          <w:lang w:eastAsia="de-DE"/>
        </w:rPr>
        <w:t xml:space="preserve">            Upgrade:</w:t>
      </w:r>
    </w:p>
    <w:p w14:paraId="4D22888B" w14:textId="77777777" w:rsidR="00BF7540" w:rsidRDefault="00BF7540" w:rsidP="00BF7540">
      <w:pPr>
        <w:pStyle w:val="PL"/>
        <w:rPr>
          <w:lang w:eastAsia="de-DE"/>
        </w:rPr>
      </w:pPr>
      <w:r>
        <w:rPr>
          <w:lang w:eastAsia="de-DE"/>
        </w:rPr>
        <w:t xml:space="preserve">              schema:</w:t>
      </w:r>
    </w:p>
    <w:p w14:paraId="40DD08A0" w14:textId="77777777" w:rsidR="00BF7540" w:rsidRDefault="00BF7540" w:rsidP="00BF7540">
      <w:pPr>
        <w:pStyle w:val="PL"/>
        <w:rPr>
          <w:lang w:eastAsia="de-DE"/>
        </w:rPr>
      </w:pPr>
      <w:r>
        <w:rPr>
          <w:lang w:eastAsia="de-DE"/>
        </w:rPr>
        <w:t xml:space="preserve">                $ref: '#/components/schemas/websocketHeaderUpgrade-Type'</w:t>
      </w:r>
    </w:p>
    <w:p w14:paraId="7AA0AA94" w14:textId="77777777" w:rsidR="00BF7540" w:rsidRDefault="00BF7540" w:rsidP="00BF7540">
      <w:pPr>
        <w:pStyle w:val="PL"/>
        <w:rPr>
          <w:lang w:eastAsia="de-DE"/>
        </w:rPr>
      </w:pPr>
      <w:r>
        <w:rPr>
          <w:lang w:eastAsia="de-DE"/>
        </w:rPr>
        <w:t xml:space="preserve">            Connection:</w:t>
      </w:r>
    </w:p>
    <w:p w14:paraId="00BCE269" w14:textId="77777777" w:rsidR="00BF7540" w:rsidRDefault="00BF7540" w:rsidP="00BF7540">
      <w:pPr>
        <w:pStyle w:val="PL"/>
        <w:rPr>
          <w:lang w:eastAsia="de-DE"/>
        </w:rPr>
      </w:pPr>
      <w:r>
        <w:rPr>
          <w:lang w:eastAsia="de-DE"/>
        </w:rPr>
        <w:lastRenderedPageBreak/>
        <w:t xml:space="preserve">              schema:</w:t>
      </w:r>
    </w:p>
    <w:p w14:paraId="69468652" w14:textId="77777777" w:rsidR="00BF7540" w:rsidRDefault="00BF7540" w:rsidP="00BF7540">
      <w:pPr>
        <w:pStyle w:val="PL"/>
        <w:rPr>
          <w:lang w:eastAsia="de-DE"/>
        </w:rPr>
      </w:pPr>
      <w:r>
        <w:rPr>
          <w:lang w:eastAsia="de-DE"/>
        </w:rPr>
        <w:t xml:space="preserve">                $ref: '#/components/schemas/websocketHeaderConnection-Type'</w:t>
      </w:r>
    </w:p>
    <w:p w14:paraId="519BF020" w14:textId="77777777" w:rsidR="00BF7540" w:rsidRDefault="00BF7540" w:rsidP="00BF7540">
      <w:pPr>
        <w:pStyle w:val="PL"/>
        <w:rPr>
          <w:lang w:eastAsia="de-DE"/>
        </w:rPr>
      </w:pPr>
      <w:r>
        <w:rPr>
          <w:lang w:eastAsia="de-DE"/>
        </w:rPr>
        <w:t xml:space="preserve">            Sec-WebSocket-Accept:</w:t>
      </w:r>
    </w:p>
    <w:p w14:paraId="6657D5FD" w14:textId="77777777" w:rsidR="00BF7540" w:rsidRDefault="00BF7540" w:rsidP="00BF7540">
      <w:pPr>
        <w:pStyle w:val="PL"/>
        <w:rPr>
          <w:lang w:eastAsia="de-DE"/>
        </w:rPr>
      </w:pPr>
      <w:r>
        <w:rPr>
          <w:lang w:eastAsia="de-DE"/>
        </w:rPr>
        <w:t xml:space="preserve">              schema:</w:t>
      </w:r>
    </w:p>
    <w:p w14:paraId="52B926FF" w14:textId="77777777" w:rsidR="00BF7540" w:rsidRDefault="00BF7540" w:rsidP="00BF7540">
      <w:pPr>
        <w:pStyle w:val="PL"/>
        <w:rPr>
          <w:lang w:eastAsia="de-DE"/>
        </w:rPr>
      </w:pPr>
      <w:r>
        <w:rPr>
          <w:lang w:eastAsia="de-DE"/>
        </w:rPr>
        <w:t xml:space="preserve">                $ref: '#/components/schemas/websocketHeader-Sec-WebSocket-Accept-Type'</w:t>
      </w:r>
    </w:p>
    <w:p w14:paraId="2419E78B" w14:textId="77777777" w:rsidR="00BF7540" w:rsidRDefault="00BF7540" w:rsidP="00BF7540">
      <w:pPr>
        <w:pStyle w:val="PL"/>
        <w:rPr>
          <w:lang w:eastAsia="de-DE"/>
        </w:rPr>
      </w:pPr>
      <w:r>
        <w:rPr>
          <w:lang w:eastAsia="de-DE"/>
        </w:rPr>
        <w:t xml:space="preserve">        '200':</w:t>
      </w:r>
    </w:p>
    <w:p w14:paraId="10D49059" w14:textId="77777777" w:rsidR="00BF7540" w:rsidRDefault="00BF7540" w:rsidP="00BF7540">
      <w:pPr>
        <w:pStyle w:val="PL"/>
        <w:rPr>
          <w:lang w:eastAsia="de-DE"/>
        </w:rPr>
      </w:pPr>
      <w:r>
        <w:rPr>
          <w:lang w:eastAsia="de-DE"/>
        </w:rPr>
        <w:t xml:space="preserve">          description: Success case (200 OK). The resource identified in the request for retrieval returned in the response message body.</w:t>
      </w:r>
    </w:p>
    <w:p w14:paraId="45B2596F" w14:textId="77777777" w:rsidR="00BF7540" w:rsidRDefault="00BF7540" w:rsidP="00BF7540">
      <w:pPr>
        <w:pStyle w:val="PL"/>
        <w:rPr>
          <w:lang w:eastAsia="de-DE"/>
        </w:rPr>
      </w:pPr>
      <w:r>
        <w:rPr>
          <w:lang w:eastAsia="de-DE"/>
        </w:rPr>
        <w:t xml:space="preserve">          content:</w:t>
      </w:r>
    </w:p>
    <w:p w14:paraId="661DCC84" w14:textId="77777777" w:rsidR="00BF7540" w:rsidRDefault="00BF7540" w:rsidP="00BF7540">
      <w:pPr>
        <w:pStyle w:val="PL"/>
        <w:rPr>
          <w:lang w:eastAsia="de-DE"/>
        </w:rPr>
      </w:pPr>
      <w:r>
        <w:rPr>
          <w:lang w:eastAsia="de-DE"/>
        </w:rPr>
        <w:t xml:space="preserve">            application/json:</w:t>
      </w:r>
    </w:p>
    <w:p w14:paraId="203BD1F3" w14:textId="77777777" w:rsidR="00BF7540" w:rsidRDefault="00BF7540" w:rsidP="00BF7540">
      <w:pPr>
        <w:pStyle w:val="PL"/>
        <w:rPr>
          <w:lang w:eastAsia="de-DE"/>
        </w:rPr>
      </w:pPr>
      <w:r>
        <w:rPr>
          <w:lang w:eastAsia="de-DE"/>
        </w:rPr>
        <w:t xml:space="preserve">              schema:</w:t>
      </w:r>
    </w:p>
    <w:p w14:paraId="31F223A1" w14:textId="77777777" w:rsidR="00BF7540" w:rsidRDefault="00BF7540" w:rsidP="00BF7540">
      <w:pPr>
        <w:pStyle w:val="PL"/>
        <w:rPr>
          <w:lang w:eastAsia="de-DE"/>
        </w:rPr>
      </w:pPr>
      <w:r>
        <w:rPr>
          <w:lang w:eastAsia="de-DE"/>
        </w:rPr>
        <w:t xml:space="preserve">                $ref: '#/components/schemas/connectionInfo-Type'</w:t>
      </w:r>
    </w:p>
    <w:p w14:paraId="314DB4DA" w14:textId="77777777" w:rsidR="00BF7540" w:rsidRDefault="00BF7540" w:rsidP="00BF7540">
      <w:pPr>
        <w:pStyle w:val="PL"/>
        <w:rPr>
          <w:lang w:eastAsia="de-DE"/>
        </w:rPr>
      </w:pPr>
      <w:r>
        <w:rPr>
          <w:lang w:eastAsia="de-DE"/>
        </w:rPr>
        <w:t xml:space="preserve">        default:</w:t>
      </w:r>
    </w:p>
    <w:p w14:paraId="0D1FCF1D" w14:textId="77777777" w:rsidR="00BF7540" w:rsidRDefault="00BF7540" w:rsidP="00BF7540">
      <w:pPr>
        <w:pStyle w:val="PL"/>
        <w:rPr>
          <w:lang w:eastAsia="de-DE"/>
        </w:rPr>
      </w:pPr>
      <w:r>
        <w:rPr>
          <w:lang w:eastAsia="de-DE"/>
        </w:rPr>
        <w:t xml:space="preserve">          description: Error case.</w:t>
      </w:r>
    </w:p>
    <w:p w14:paraId="18593CB1" w14:textId="77777777" w:rsidR="00BF7540" w:rsidRDefault="00BF7540" w:rsidP="00BF7540">
      <w:pPr>
        <w:pStyle w:val="PL"/>
        <w:rPr>
          <w:lang w:eastAsia="de-DE"/>
        </w:rPr>
      </w:pPr>
      <w:r>
        <w:rPr>
          <w:lang w:eastAsia="de-DE"/>
        </w:rPr>
        <w:t xml:space="preserve">          content:</w:t>
      </w:r>
    </w:p>
    <w:p w14:paraId="327A0BC6" w14:textId="77777777" w:rsidR="00BF7540" w:rsidRDefault="00BF7540" w:rsidP="00BF7540">
      <w:pPr>
        <w:pStyle w:val="PL"/>
        <w:rPr>
          <w:lang w:eastAsia="de-DE"/>
        </w:rPr>
      </w:pPr>
      <w:r>
        <w:rPr>
          <w:lang w:eastAsia="de-DE"/>
        </w:rPr>
        <w:t xml:space="preserve">            application/json:</w:t>
      </w:r>
    </w:p>
    <w:p w14:paraId="0F226A9F" w14:textId="77777777" w:rsidR="00BF7540" w:rsidRDefault="00BF7540" w:rsidP="00BF7540">
      <w:pPr>
        <w:pStyle w:val="PL"/>
        <w:rPr>
          <w:lang w:eastAsia="de-DE"/>
        </w:rPr>
      </w:pPr>
      <w:r>
        <w:rPr>
          <w:lang w:eastAsia="de-DE"/>
        </w:rPr>
        <w:t xml:space="preserve">              schema:</w:t>
      </w:r>
    </w:p>
    <w:p w14:paraId="36611860" w14:textId="77777777" w:rsidR="00BF7540" w:rsidRDefault="00BF7540" w:rsidP="00BF7540">
      <w:pPr>
        <w:pStyle w:val="PL"/>
        <w:rPr>
          <w:lang w:eastAsia="de-DE"/>
        </w:rPr>
      </w:pPr>
      <w:r>
        <w:rPr>
          <w:lang w:eastAsia="de-DE"/>
        </w:rPr>
        <w:t xml:space="preserve">                $ref: '#/components/schemas/errorResponse-Type'</w:t>
      </w:r>
    </w:p>
    <w:p w14:paraId="45F0E0B5" w14:textId="77777777" w:rsidR="00BF7540" w:rsidRDefault="00BF7540" w:rsidP="00BF7540">
      <w:pPr>
        <w:pStyle w:val="PL"/>
        <w:rPr>
          <w:lang w:eastAsia="de-DE"/>
        </w:rPr>
      </w:pPr>
      <w:r>
        <w:rPr>
          <w:lang w:eastAsia="de-DE"/>
        </w:rPr>
        <w:t xml:space="preserve">  '/connections/{connectionId}/streams':</w:t>
      </w:r>
    </w:p>
    <w:p w14:paraId="44E964AF" w14:textId="77777777" w:rsidR="00BF7540" w:rsidRDefault="00BF7540" w:rsidP="00BF7540">
      <w:pPr>
        <w:pStyle w:val="PL"/>
        <w:rPr>
          <w:lang w:eastAsia="de-DE"/>
        </w:rPr>
      </w:pPr>
      <w:r>
        <w:rPr>
          <w:lang w:eastAsia="de-DE"/>
        </w:rPr>
        <w:t xml:space="preserve">    post:</w:t>
      </w:r>
    </w:p>
    <w:p w14:paraId="48C85AC0" w14:textId="77777777" w:rsidR="00BF7540" w:rsidRDefault="00BF7540" w:rsidP="00BF7540">
      <w:pPr>
        <w:pStyle w:val="PL"/>
        <w:rPr>
          <w:lang w:eastAsia="de-DE"/>
        </w:rPr>
      </w:pPr>
      <w:r>
        <w:rPr>
          <w:lang w:eastAsia="de-DE"/>
        </w:rPr>
        <w:t xml:space="preserve">      summary: Inform consumer about new reporting streams on an existing connection.</w:t>
      </w:r>
    </w:p>
    <w:p w14:paraId="494E5509" w14:textId="77777777" w:rsidR="00BF7540" w:rsidRDefault="00BF7540" w:rsidP="00BF7540">
      <w:pPr>
        <w:pStyle w:val="PL"/>
        <w:rPr>
          <w:lang w:eastAsia="de-DE"/>
        </w:rPr>
      </w:pPr>
      <w:r>
        <w:rPr>
          <w:lang w:eastAsia="de-DE"/>
        </w:rPr>
        <w:t xml:space="preserve">      description: Allows the producer to add one or more reporting streams to an already established streaming connection.</w:t>
      </w:r>
    </w:p>
    <w:p w14:paraId="5D211994" w14:textId="77777777" w:rsidR="00BF7540" w:rsidRDefault="00BF7540" w:rsidP="00BF7540">
      <w:pPr>
        <w:pStyle w:val="PL"/>
        <w:rPr>
          <w:lang w:eastAsia="de-DE"/>
        </w:rPr>
      </w:pPr>
      <w:r>
        <w:rPr>
          <w:lang w:eastAsia="de-DE"/>
        </w:rPr>
        <w:t xml:space="preserve">      parameters:</w:t>
      </w:r>
    </w:p>
    <w:p w14:paraId="59DF1E67" w14:textId="77777777" w:rsidR="00BF7540" w:rsidRDefault="00BF7540" w:rsidP="00BF7540">
      <w:pPr>
        <w:pStyle w:val="PL"/>
        <w:rPr>
          <w:lang w:eastAsia="de-DE"/>
        </w:rPr>
      </w:pPr>
      <w:r>
        <w:rPr>
          <w:lang w:eastAsia="de-DE"/>
        </w:rPr>
        <w:t xml:space="preserve">        - name: connectionId</w:t>
      </w:r>
    </w:p>
    <w:p w14:paraId="5F9E34E0" w14:textId="77777777" w:rsidR="00BF7540" w:rsidRDefault="00BF7540" w:rsidP="00BF7540">
      <w:pPr>
        <w:pStyle w:val="PL"/>
        <w:rPr>
          <w:lang w:eastAsia="de-DE"/>
        </w:rPr>
      </w:pPr>
      <w:r>
        <w:rPr>
          <w:lang w:eastAsia="de-DE"/>
        </w:rPr>
        <w:t xml:space="preserve">          in: path</w:t>
      </w:r>
    </w:p>
    <w:p w14:paraId="535F5EF3" w14:textId="77777777" w:rsidR="00BF7540" w:rsidRDefault="00BF7540" w:rsidP="00BF7540">
      <w:pPr>
        <w:pStyle w:val="PL"/>
        <w:rPr>
          <w:lang w:eastAsia="de-DE"/>
        </w:rPr>
      </w:pPr>
      <w:r>
        <w:rPr>
          <w:lang w:eastAsia="de-DE"/>
        </w:rPr>
        <w:t xml:space="preserve">          description: Indicate the ID (URI) of the connection for which the reporting stream information is being added.</w:t>
      </w:r>
    </w:p>
    <w:p w14:paraId="0CCA677F" w14:textId="77777777" w:rsidR="00BF7540" w:rsidRDefault="00BF7540" w:rsidP="00BF7540">
      <w:pPr>
        <w:pStyle w:val="PL"/>
        <w:rPr>
          <w:lang w:eastAsia="de-DE"/>
        </w:rPr>
      </w:pPr>
      <w:r>
        <w:rPr>
          <w:lang w:eastAsia="de-DE"/>
        </w:rPr>
        <w:t xml:space="preserve">          required: true</w:t>
      </w:r>
    </w:p>
    <w:p w14:paraId="4BF13719" w14:textId="77777777" w:rsidR="00BF7540" w:rsidRDefault="00BF7540" w:rsidP="00BF7540">
      <w:pPr>
        <w:pStyle w:val="PL"/>
        <w:rPr>
          <w:lang w:eastAsia="de-DE"/>
        </w:rPr>
      </w:pPr>
      <w:r>
        <w:rPr>
          <w:lang w:eastAsia="de-DE"/>
        </w:rPr>
        <w:t xml:space="preserve">          schema:</w:t>
      </w:r>
    </w:p>
    <w:p w14:paraId="7FDB8A40" w14:textId="77777777" w:rsidR="00BF7540" w:rsidRDefault="00BF7540" w:rsidP="00BF7540">
      <w:pPr>
        <w:pStyle w:val="PL"/>
        <w:rPr>
          <w:lang w:eastAsia="de-DE"/>
        </w:rPr>
      </w:pPr>
      <w:r>
        <w:rPr>
          <w:lang w:eastAsia="de-DE"/>
        </w:rPr>
        <w:t xml:space="preserve">            $ref: '#/components/schemas/connectionId-Type'</w:t>
      </w:r>
    </w:p>
    <w:p w14:paraId="2453C717" w14:textId="77777777" w:rsidR="00BF7540" w:rsidRDefault="00BF7540" w:rsidP="00BF7540">
      <w:pPr>
        <w:pStyle w:val="PL"/>
        <w:rPr>
          <w:lang w:eastAsia="de-DE"/>
        </w:rPr>
      </w:pPr>
      <w:r>
        <w:rPr>
          <w:lang w:eastAsia="de-DE"/>
        </w:rPr>
        <w:t xml:space="preserve">      requestBody:</w:t>
      </w:r>
    </w:p>
    <w:p w14:paraId="3D09915A" w14:textId="77777777" w:rsidR="00BF7540" w:rsidRDefault="00BF7540" w:rsidP="00BF7540">
      <w:pPr>
        <w:pStyle w:val="PL"/>
        <w:rPr>
          <w:lang w:eastAsia="de-DE"/>
        </w:rPr>
      </w:pPr>
      <w:r>
        <w:rPr>
          <w:lang w:eastAsia="de-DE"/>
        </w:rPr>
        <w:t xml:space="preserve">        required: true</w:t>
      </w:r>
    </w:p>
    <w:p w14:paraId="3319F4ED" w14:textId="77777777" w:rsidR="00BF7540" w:rsidRDefault="00BF7540" w:rsidP="00BF7540">
      <w:pPr>
        <w:pStyle w:val="PL"/>
        <w:rPr>
          <w:lang w:eastAsia="de-DE"/>
        </w:rPr>
      </w:pPr>
      <w:r>
        <w:rPr>
          <w:lang w:eastAsia="de-DE"/>
        </w:rPr>
        <w:t xml:space="preserve">        content:</w:t>
      </w:r>
    </w:p>
    <w:p w14:paraId="05D5E9AA" w14:textId="77777777" w:rsidR="00BF7540" w:rsidRDefault="00BF7540" w:rsidP="00BF7540">
      <w:pPr>
        <w:pStyle w:val="PL"/>
        <w:rPr>
          <w:lang w:eastAsia="de-DE"/>
        </w:rPr>
      </w:pPr>
      <w:r>
        <w:rPr>
          <w:lang w:eastAsia="de-DE"/>
        </w:rPr>
        <w:t xml:space="preserve">          application/json:</w:t>
      </w:r>
    </w:p>
    <w:p w14:paraId="7A71CFC2" w14:textId="77777777" w:rsidR="00BF7540" w:rsidRDefault="00BF7540" w:rsidP="00BF7540">
      <w:pPr>
        <w:pStyle w:val="PL"/>
        <w:rPr>
          <w:lang w:eastAsia="de-DE"/>
        </w:rPr>
      </w:pPr>
      <w:r>
        <w:rPr>
          <w:lang w:eastAsia="de-DE"/>
        </w:rPr>
        <w:t xml:space="preserve">            schema:</w:t>
      </w:r>
    </w:p>
    <w:p w14:paraId="7B3C3DBC" w14:textId="77777777" w:rsidR="00BF7540" w:rsidRDefault="00BF7540" w:rsidP="00BF7540">
      <w:pPr>
        <w:pStyle w:val="PL"/>
        <w:rPr>
          <w:lang w:eastAsia="de-DE"/>
        </w:rPr>
      </w:pPr>
      <w:r>
        <w:rPr>
          <w:lang w:eastAsia="de-DE"/>
        </w:rPr>
        <w:t xml:space="preserve">              type: array</w:t>
      </w:r>
    </w:p>
    <w:p w14:paraId="511943AA" w14:textId="77777777" w:rsidR="00BF7540" w:rsidRDefault="00BF7540" w:rsidP="00BF7540">
      <w:pPr>
        <w:pStyle w:val="PL"/>
        <w:rPr>
          <w:lang w:eastAsia="de-DE"/>
        </w:rPr>
      </w:pPr>
      <w:r>
        <w:rPr>
          <w:lang w:eastAsia="de-DE"/>
        </w:rPr>
        <w:t xml:space="preserve">              items:</w:t>
      </w:r>
    </w:p>
    <w:p w14:paraId="5145C007" w14:textId="77777777" w:rsidR="00BF7540" w:rsidRDefault="00BF7540" w:rsidP="00BF7540">
      <w:pPr>
        <w:pStyle w:val="PL"/>
        <w:rPr>
          <w:lang w:eastAsia="de-DE"/>
        </w:rPr>
      </w:pPr>
      <w:r>
        <w:rPr>
          <w:lang w:eastAsia="de-DE"/>
        </w:rPr>
        <w:t xml:space="preserve">                $ref: '#/components/schemas/streamInfo-Type'</w:t>
      </w:r>
    </w:p>
    <w:p w14:paraId="7BE49C43" w14:textId="77777777" w:rsidR="00BF7540" w:rsidRDefault="00BF7540" w:rsidP="00BF7540">
      <w:pPr>
        <w:pStyle w:val="PL"/>
        <w:rPr>
          <w:lang w:eastAsia="de-DE"/>
        </w:rPr>
      </w:pPr>
      <w:r>
        <w:rPr>
          <w:lang w:eastAsia="de-DE"/>
        </w:rPr>
        <w:t xml:space="preserve">      responses:</w:t>
      </w:r>
    </w:p>
    <w:p w14:paraId="0C4BC0BC" w14:textId="77777777" w:rsidR="00BF7540" w:rsidRDefault="00BF7540" w:rsidP="00BF7540">
      <w:pPr>
        <w:pStyle w:val="PL"/>
        <w:rPr>
          <w:lang w:eastAsia="de-DE"/>
        </w:rPr>
      </w:pPr>
      <w:r>
        <w:rPr>
          <w:lang w:eastAsia="de-DE"/>
        </w:rPr>
        <w:t xml:space="preserve">        '201':</w:t>
      </w:r>
    </w:p>
    <w:p w14:paraId="512DB2A7" w14:textId="77777777" w:rsidR="00BF7540" w:rsidRDefault="00BF7540" w:rsidP="00BF7540">
      <w:pPr>
        <w:pStyle w:val="PL"/>
        <w:rPr>
          <w:lang w:eastAsia="de-DE"/>
        </w:rPr>
      </w:pPr>
      <w:r>
        <w:rPr>
          <w:lang w:eastAsia="de-DE"/>
        </w:rPr>
        <w:t xml:space="preserve">          description: Success case (201 Posted).</w:t>
      </w:r>
    </w:p>
    <w:p w14:paraId="612BA002" w14:textId="77777777" w:rsidR="00BF7540" w:rsidRDefault="00BF7540" w:rsidP="00BF7540">
      <w:pPr>
        <w:pStyle w:val="PL"/>
        <w:rPr>
          <w:lang w:eastAsia="de-DE"/>
        </w:rPr>
      </w:pPr>
      <w:r>
        <w:rPr>
          <w:lang w:eastAsia="de-DE"/>
        </w:rPr>
        <w:t xml:space="preserve">          content:</w:t>
      </w:r>
    </w:p>
    <w:p w14:paraId="61A669C8" w14:textId="77777777" w:rsidR="00BF7540" w:rsidRDefault="00BF7540" w:rsidP="00BF7540">
      <w:pPr>
        <w:pStyle w:val="PL"/>
        <w:rPr>
          <w:lang w:eastAsia="de-DE"/>
        </w:rPr>
      </w:pPr>
      <w:r>
        <w:rPr>
          <w:lang w:eastAsia="de-DE"/>
        </w:rPr>
        <w:t xml:space="preserve">            application/json:</w:t>
      </w:r>
    </w:p>
    <w:p w14:paraId="4834FD90" w14:textId="77777777" w:rsidR="00BF7540" w:rsidRDefault="00BF7540" w:rsidP="00BF7540">
      <w:pPr>
        <w:pStyle w:val="PL"/>
        <w:rPr>
          <w:lang w:eastAsia="de-DE"/>
        </w:rPr>
      </w:pPr>
      <w:r>
        <w:rPr>
          <w:lang w:eastAsia="de-DE"/>
        </w:rPr>
        <w:t xml:space="preserve">              schema:</w:t>
      </w:r>
    </w:p>
    <w:p w14:paraId="33F06A56" w14:textId="77777777" w:rsidR="00BF7540" w:rsidRDefault="00BF7540" w:rsidP="00BF7540">
      <w:pPr>
        <w:pStyle w:val="PL"/>
        <w:rPr>
          <w:lang w:eastAsia="de-DE"/>
        </w:rPr>
      </w:pPr>
      <w:r>
        <w:rPr>
          <w:lang w:eastAsia="de-DE"/>
        </w:rPr>
        <w:t xml:space="preserve">                type: array</w:t>
      </w:r>
    </w:p>
    <w:p w14:paraId="292C23BC" w14:textId="77777777" w:rsidR="00BF7540" w:rsidRDefault="00BF7540" w:rsidP="00BF7540">
      <w:pPr>
        <w:pStyle w:val="PL"/>
        <w:rPr>
          <w:lang w:eastAsia="de-DE"/>
        </w:rPr>
      </w:pPr>
      <w:r>
        <w:rPr>
          <w:lang w:eastAsia="de-DE"/>
        </w:rPr>
        <w:t xml:space="preserve">                items:</w:t>
      </w:r>
    </w:p>
    <w:p w14:paraId="1D63A982" w14:textId="77777777" w:rsidR="00BF7540" w:rsidRDefault="00BF7540" w:rsidP="00BF7540">
      <w:pPr>
        <w:pStyle w:val="PL"/>
        <w:rPr>
          <w:lang w:eastAsia="de-DE"/>
        </w:rPr>
      </w:pPr>
      <w:r>
        <w:rPr>
          <w:lang w:eastAsia="de-DE"/>
        </w:rPr>
        <w:t xml:space="preserve">                  $ref: '#/components/schemas/streamInfo-Type'</w:t>
      </w:r>
    </w:p>
    <w:p w14:paraId="136A9B46" w14:textId="77777777" w:rsidR="00BF7540" w:rsidRDefault="00BF7540" w:rsidP="00BF7540">
      <w:pPr>
        <w:pStyle w:val="PL"/>
        <w:rPr>
          <w:lang w:eastAsia="de-DE"/>
        </w:rPr>
      </w:pPr>
      <w:r>
        <w:rPr>
          <w:lang w:eastAsia="de-DE"/>
        </w:rPr>
        <w:t xml:space="preserve">        '202':</w:t>
      </w:r>
    </w:p>
    <w:p w14:paraId="7BD384FF" w14:textId="77777777" w:rsidR="00BF7540" w:rsidRDefault="00BF7540" w:rsidP="00BF7540">
      <w:pPr>
        <w:pStyle w:val="PL"/>
        <w:rPr>
          <w:lang w:eastAsia="de-DE"/>
        </w:rPr>
      </w:pPr>
      <w:r>
        <w:rPr>
          <w:lang w:eastAsia="de-DE"/>
        </w:rPr>
        <w:t xml:space="preserve">          description: Partial success case (202 Posted).</w:t>
      </w:r>
    </w:p>
    <w:p w14:paraId="7CA23028" w14:textId="77777777" w:rsidR="00BF7540" w:rsidRDefault="00BF7540" w:rsidP="00BF7540">
      <w:pPr>
        <w:pStyle w:val="PL"/>
        <w:rPr>
          <w:lang w:eastAsia="de-DE"/>
        </w:rPr>
      </w:pPr>
      <w:r>
        <w:rPr>
          <w:lang w:eastAsia="de-DE"/>
        </w:rPr>
        <w:t xml:space="preserve">          content:</w:t>
      </w:r>
    </w:p>
    <w:p w14:paraId="751E62BE" w14:textId="77777777" w:rsidR="00BF7540" w:rsidRDefault="00BF7540" w:rsidP="00BF7540">
      <w:pPr>
        <w:pStyle w:val="PL"/>
        <w:rPr>
          <w:lang w:eastAsia="de-DE"/>
        </w:rPr>
      </w:pPr>
      <w:r>
        <w:rPr>
          <w:lang w:eastAsia="de-DE"/>
        </w:rPr>
        <w:t xml:space="preserve">            application/json:</w:t>
      </w:r>
    </w:p>
    <w:p w14:paraId="29BF08BD" w14:textId="77777777" w:rsidR="00BF7540" w:rsidRDefault="00BF7540" w:rsidP="00BF7540">
      <w:pPr>
        <w:pStyle w:val="PL"/>
        <w:rPr>
          <w:lang w:eastAsia="de-DE"/>
        </w:rPr>
      </w:pPr>
      <w:r>
        <w:rPr>
          <w:lang w:eastAsia="de-DE"/>
        </w:rPr>
        <w:t xml:space="preserve">              schema:</w:t>
      </w:r>
    </w:p>
    <w:p w14:paraId="20BEFBED" w14:textId="77777777" w:rsidR="00BF7540" w:rsidRDefault="00BF7540" w:rsidP="00BF7540">
      <w:pPr>
        <w:pStyle w:val="PL"/>
        <w:rPr>
          <w:lang w:eastAsia="de-DE"/>
        </w:rPr>
      </w:pPr>
      <w:r>
        <w:rPr>
          <w:lang w:eastAsia="de-DE"/>
        </w:rPr>
        <w:t xml:space="preserve">                type: array</w:t>
      </w:r>
    </w:p>
    <w:p w14:paraId="59D36E97" w14:textId="77777777" w:rsidR="00BF7540" w:rsidRDefault="00BF7540" w:rsidP="00BF7540">
      <w:pPr>
        <w:pStyle w:val="PL"/>
        <w:rPr>
          <w:lang w:eastAsia="de-DE"/>
        </w:rPr>
      </w:pPr>
      <w:r>
        <w:rPr>
          <w:lang w:eastAsia="de-DE"/>
        </w:rPr>
        <w:t xml:space="preserve">                items:</w:t>
      </w:r>
    </w:p>
    <w:p w14:paraId="1F46793D" w14:textId="77777777" w:rsidR="00BF7540" w:rsidRDefault="00BF7540" w:rsidP="00BF7540">
      <w:pPr>
        <w:pStyle w:val="PL"/>
        <w:rPr>
          <w:lang w:eastAsia="de-DE"/>
        </w:rPr>
      </w:pPr>
      <w:r>
        <w:rPr>
          <w:lang w:eastAsia="de-DE"/>
        </w:rPr>
        <w:t xml:space="preserve">                  $ref: '#/components/schemas/streamInfo-Type'</w:t>
      </w:r>
    </w:p>
    <w:p w14:paraId="6DA5DF97" w14:textId="77777777" w:rsidR="00BF7540" w:rsidRDefault="00BF7540" w:rsidP="00BF7540">
      <w:pPr>
        <w:pStyle w:val="PL"/>
        <w:rPr>
          <w:lang w:eastAsia="de-DE"/>
        </w:rPr>
      </w:pPr>
      <w:r>
        <w:rPr>
          <w:lang w:eastAsia="de-DE"/>
        </w:rPr>
        <w:t xml:space="preserve">        default:</w:t>
      </w:r>
    </w:p>
    <w:p w14:paraId="0F7F9A2C" w14:textId="77777777" w:rsidR="00BF7540" w:rsidRDefault="00BF7540" w:rsidP="00BF7540">
      <w:pPr>
        <w:pStyle w:val="PL"/>
        <w:rPr>
          <w:lang w:eastAsia="de-DE"/>
        </w:rPr>
      </w:pPr>
      <w:r>
        <w:rPr>
          <w:lang w:eastAsia="de-DE"/>
        </w:rPr>
        <w:t xml:space="preserve">          description: Error case.</w:t>
      </w:r>
    </w:p>
    <w:p w14:paraId="2D4A3645" w14:textId="77777777" w:rsidR="00BF7540" w:rsidRDefault="00BF7540" w:rsidP="00BF7540">
      <w:pPr>
        <w:pStyle w:val="PL"/>
        <w:rPr>
          <w:lang w:eastAsia="de-DE"/>
        </w:rPr>
      </w:pPr>
      <w:r>
        <w:rPr>
          <w:lang w:eastAsia="de-DE"/>
        </w:rPr>
        <w:t xml:space="preserve">          content:</w:t>
      </w:r>
    </w:p>
    <w:p w14:paraId="1310B5F5" w14:textId="77777777" w:rsidR="00BF7540" w:rsidRDefault="00BF7540" w:rsidP="00BF7540">
      <w:pPr>
        <w:pStyle w:val="PL"/>
        <w:rPr>
          <w:lang w:eastAsia="de-DE"/>
        </w:rPr>
      </w:pPr>
      <w:r>
        <w:rPr>
          <w:lang w:eastAsia="de-DE"/>
        </w:rPr>
        <w:t xml:space="preserve">            application/json:</w:t>
      </w:r>
    </w:p>
    <w:p w14:paraId="03213706" w14:textId="77777777" w:rsidR="00BF7540" w:rsidRDefault="00BF7540" w:rsidP="00BF7540">
      <w:pPr>
        <w:pStyle w:val="PL"/>
        <w:rPr>
          <w:lang w:eastAsia="de-DE"/>
        </w:rPr>
      </w:pPr>
      <w:r>
        <w:rPr>
          <w:lang w:eastAsia="de-DE"/>
        </w:rPr>
        <w:t xml:space="preserve">              schema:</w:t>
      </w:r>
    </w:p>
    <w:p w14:paraId="2C488B71" w14:textId="77777777" w:rsidR="00BF7540" w:rsidRDefault="00BF7540" w:rsidP="00BF7540">
      <w:pPr>
        <w:pStyle w:val="PL"/>
        <w:rPr>
          <w:lang w:eastAsia="de-DE"/>
        </w:rPr>
      </w:pPr>
      <w:r>
        <w:rPr>
          <w:lang w:eastAsia="de-DE"/>
        </w:rPr>
        <w:t xml:space="preserve">                $ref: '#/components/schemas/errorResponse-Type'</w:t>
      </w:r>
    </w:p>
    <w:p w14:paraId="761A329C" w14:textId="77777777" w:rsidR="00BF7540" w:rsidRDefault="00BF7540" w:rsidP="00BF7540">
      <w:pPr>
        <w:pStyle w:val="PL"/>
        <w:rPr>
          <w:lang w:eastAsia="de-DE"/>
        </w:rPr>
      </w:pPr>
      <w:r>
        <w:rPr>
          <w:lang w:eastAsia="de-DE"/>
        </w:rPr>
        <w:t xml:space="preserve">    delete:</w:t>
      </w:r>
    </w:p>
    <w:p w14:paraId="6614833B" w14:textId="77777777" w:rsidR="00BF7540" w:rsidRDefault="00BF7540" w:rsidP="00BF7540">
      <w:pPr>
        <w:pStyle w:val="PL"/>
        <w:rPr>
          <w:lang w:eastAsia="de-DE"/>
        </w:rPr>
      </w:pPr>
      <w:r>
        <w:rPr>
          <w:lang w:eastAsia="de-DE"/>
        </w:rPr>
        <w:t xml:space="preserve">      summary: Remove reporting streams from an existing connection</w:t>
      </w:r>
    </w:p>
    <w:p w14:paraId="3BFB5250" w14:textId="77777777" w:rsidR="00BF7540" w:rsidRDefault="00BF7540" w:rsidP="00BF7540">
      <w:pPr>
        <w:pStyle w:val="PL"/>
        <w:rPr>
          <w:lang w:eastAsia="de-DE"/>
        </w:rPr>
      </w:pPr>
      <w:r>
        <w:rPr>
          <w:lang w:eastAsia="de-DE"/>
        </w:rPr>
        <w:t xml:space="preserve">      description: Allows the producer to remove one or more reporting streams from an already established streaming connection.</w:t>
      </w:r>
    </w:p>
    <w:p w14:paraId="3391A5C6" w14:textId="77777777" w:rsidR="00BF7540" w:rsidRDefault="00BF7540" w:rsidP="00BF7540">
      <w:pPr>
        <w:pStyle w:val="PL"/>
        <w:rPr>
          <w:lang w:eastAsia="de-DE"/>
        </w:rPr>
      </w:pPr>
      <w:r>
        <w:rPr>
          <w:lang w:eastAsia="de-DE"/>
        </w:rPr>
        <w:t xml:space="preserve">      parameters:</w:t>
      </w:r>
    </w:p>
    <w:p w14:paraId="7591672E" w14:textId="77777777" w:rsidR="00BF7540" w:rsidRDefault="00BF7540" w:rsidP="00BF7540">
      <w:pPr>
        <w:pStyle w:val="PL"/>
        <w:rPr>
          <w:lang w:eastAsia="de-DE"/>
        </w:rPr>
      </w:pPr>
      <w:r>
        <w:rPr>
          <w:lang w:eastAsia="de-DE"/>
        </w:rPr>
        <w:t xml:space="preserve">        - name: connectionId</w:t>
      </w:r>
    </w:p>
    <w:p w14:paraId="66305023" w14:textId="77777777" w:rsidR="00BF7540" w:rsidRDefault="00BF7540" w:rsidP="00BF7540">
      <w:pPr>
        <w:pStyle w:val="PL"/>
        <w:rPr>
          <w:lang w:eastAsia="de-DE"/>
        </w:rPr>
      </w:pPr>
      <w:r>
        <w:rPr>
          <w:lang w:eastAsia="de-DE"/>
        </w:rPr>
        <w:t xml:space="preserve">          in: path</w:t>
      </w:r>
    </w:p>
    <w:p w14:paraId="667F3571" w14:textId="77777777" w:rsidR="00BF7540" w:rsidRDefault="00BF7540" w:rsidP="00BF7540">
      <w:pPr>
        <w:pStyle w:val="PL"/>
        <w:rPr>
          <w:lang w:eastAsia="de-DE"/>
        </w:rPr>
      </w:pPr>
      <w:r>
        <w:rPr>
          <w:lang w:eastAsia="de-DE"/>
        </w:rPr>
        <w:t xml:space="preserve">          description: Indicate the ID (URI) of the connection for which the reporting stream information is being removed.</w:t>
      </w:r>
    </w:p>
    <w:p w14:paraId="39320B04" w14:textId="77777777" w:rsidR="00BF7540" w:rsidRDefault="00BF7540" w:rsidP="00BF7540">
      <w:pPr>
        <w:pStyle w:val="PL"/>
        <w:rPr>
          <w:lang w:eastAsia="de-DE"/>
        </w:rPr>
      </w:pPr>
      <w:r>
        <w:rPr>
          <w:lang w:eastAsia="de-DE"/>
        </w:rPr>
        <w:t xml:space="preserve">          required: true</w:t>
      </w:r>
    </w:p>
    <w:p w14:paraId="4FDD5F8F" w14:textId="77777777" w:rsidR="00BF7540" w:rsidRDefault="00BF7540" w:rsidP="00BF7540">
      <w:pPr>
        <w:pStyle w:val="PL"/>
        <w:rPr>
          <w:lang w:eastAsia="de-DE"/>
        </w:rPr>
      </w:pPr>
      <w:r>
        <w:rPr>
          <w:lang w:eastAsia="de-DE"/>
        </w:rPr>
        <w:t xml:space="preserve">          schema:</w:t>
      </w:r>
    </w:p>
    <w:p w14:paraId="7AA7D93F" w14:textId="77777777" w:rsidR="00BF7540" w:rsidRDefault="00BF7540" w:rsidP="00BF7540">
      <w:pPr>
        <w:pStyle w:val="PL"/>
        <w:rPr>
          <w:lang w:eastAsia="de-DE"/>
        </w:rPr>
      </w:pPr>
      <w:r>
        <w:rPr>
          <w:lang w:eastAsia="de-DE"/>
        </w:rPr>
        <w:t xml:space="preserve">            $ref: '#/components/schemas/connectionId-Type'</w:t>
      </w:r>
    </w:p>
    <w:p w14:paraId="14464019" w14:textId="77777777" w:rsidR="00BF7540" w:rsidRDefault="00BF7540" w:rsidP="00BF7540">
      <w:pPr>
        <w:pStyle w:val="PL"/>
        <w:rPr>
          <w:lang w:eastAsia="de-DE"/>
        </w:rPr>
      </w:pPr>
      <w:r>
        <w:rPr>
          <w:lang w:eastAsia="de-DE"/>
        </w:rPr>
        <w:t xml:space="preserve">        - name: streamIds</w:t>
      </w:r>
    </w:p>
    <w:p w14:paraId="6615BC72" w14:textId="77777777" w:rsidR="00BF7540" w:rsidRDefault="00BF7540" w:rsidP="00BF7540">
      <w:pPr>
        <w:pStyle w:val="PL"/>
        <w:rPr>
          <w:lang w:eastAsia="de-DE"/>
        </w:rPr>
      </w:pPr>
      <w:r>
        <w:rPr>
          <w:lang w:eastAsia="de-DE"/>
        </w:rPr>
        <w:t xml:space="preserve">          in: query</w:t>
      </w:r>
    </w:p>
    <w:p w14:paraId="6AEB588C" w14:textId="77777777" w:rsidR="00BF7540" w:rsidRDefault="00BF7540" w:rsidP="00BF7540">
      <w:pPr>
        <w:pStyle w:val="PL"/>
        <w:rPr>
          <w:lang w:eastAsia="de-DE"/>
        </w:rPr>
      </w:pPr>
      <w:r>
        <w:rPr>
          <w:lang w:eastAsia="de-DE"/>
        </w:rPr>
        <w:t xml:space="preserve">          description: The list of streamId for the stream(s) to be deleted.</w:t>
      </w:r>
    </w:p>
    <w:p w14:paraId="61B0EBB8" w14:textId="77777777" w:rsidR="00BF7540" w:rsidRDefault="00BF7540" w:rsidP="00BF7540">
      <w:pPr>
        <w:pStyle w:val="PL"/>
        <w:rPr>
          <w:lang w:eastAsia="de-DE"/>
        </w:rPr>
      </w:pPr>
      <w:r>
        <w:rPr>
          <w:lang w:eastAsia="de-DE"/>
        </w:rPr>
        <w:t xml:space="preserve">          required: true</w:t>
      </w:r>
    </w:p>
    <w:p w14:paraId="5B4FCB3B" w14:textId="77777777" w:rsidR="00BF7540" w:rsidRDefault="00BF7540" w:rsidP="00BF7540">
      <w:pPr>
        <w:pStyle w:val="PL"/>
        <w:rPr>
          <w:lang w:eastAsia="de-DE"/>
        </w:rPr>
      </w:pPr>
      <w:r>
        <w:rPr>
          <w:lang w:eastAsia="de-DE"/>
        </w:rPr>
        <w:lastRenderedPageBreak/>
        <w:t xml:space="preserve">          schema:</w:t>
      </w:r>
    </w:p>
    <w:p w14:paraId="1F348B06" w14:textId="77777777" w:rsidR="00BF7540" w:rsidRDefault="00BF7540" w:rsidP="00BF7540">
      <w:pPr>
        <w:pStyle w:val="PL"/>
        <w:rPr>
          <w:lang w:eastAsia="de-DE"/>
        </w:rPr>
      </w:pPr>
      <w:r>
        <w:rPr>
          <w:lang w:eastAsia="de-DE"/>
        </w:rPr>
        <w:t xml:space="preserve">            type: array</w:t>
      </w:r>
    </w:p>
    <w:p w14:paraId="3DC630EF" w14:textId="77777777" w:rsidR="00BF7540" w:rsidRDefault="00BF7540" w:rsidP="00BF7540">
      <w:pPr>
        <w:pStyle w:val="PL"/>
        <w:rPr>
          <w:lang w:eastAsia="de-DE"/>
        </w:rPr>
      </w:pPr>
      <w:r>
        <w:rPr>
          <w:lang w:eastAsia="de-DE"/>
        </w:rPr>
        <w:t xml:space="preserve">            items:</w:t>
      </w:r>
    </w:p>
    <w:p w14:paraId="77500CCC" w14:textId="77777777" w:rsidR="00BF7540" w:rsidRDefault="00BF7540" w:rsidP="00BF7540">
      <w:pPr>
        <w:pStyle w:val="PL"/>
        <w:rPr>
          <w:lang w:eastAsia="de-DE"/>
        </w:rPr>
      </w:pPr>
      <w:r>
        <w:rPr>
          <w:lang w:eastAsia="de-DE"/>
        </w:rPr>
        <w:t xml:space="preserve">              $ref: '#/components/schemas/streamId-Type'</w:t>
      </w:r>
    </w:p>
    <w:p w14:paraId="5507F55B" w14:textId="77777777" w:rsidR="00BF7540" w:rsidRDefault="00BF7540" w:rsidP="00BF7540">
      <w:pPr>
        <w:pStyle w:val="PL"/>
        <w:rPr>
          <w:lang w:eastAsia="de-DE"/>
        </w:rPr>
      </w:pPr>
      <w:r>
        <w:rPr>
          <w:lang w:eastAsia="de-DE"/>
        </w:rPr>
        <w:t xml:space="preserve">      responses:</w:t>
      </w:r>
    </w:p>
    <w:p w14:paraId="2D5C78A7" w14:textId="77777777" w:rsidR="00BF7540" w:rsidRDefault="00BF7540" w:rsidP="00BF7540">
      <w:pPr>
        <w:pStyle w:val="PL"/>
        <w:rPr>
          <w:lang w:eastAsia="de-DE"/>
        </w:rPr>
      </w:pPr>
      <w:r>
        <w:rPr>
          <w:lang w:eastAsia="de-DE"/>
        </w:rPr>
        <w:t xml:space="preserve">        '204':</w:t>
      </w:r>
    </w:p>
    <w:p w14:paraId="4F8D7B47" w14:textId="77777777" w:rsidR="00BF7540" w:rsidRDefault="00BF7540" w:rsidP="00BF7540">
      <w:pPr>
        <w:pStyle w:val="PL"/>
        <w:rPr>
          <w:lang w:eastAsia="de-DE"/>
        </w:rPr>
      </w:pPr>
      <w:r>
        <w:rPr>
          <w:lang w:eastAsia="de-DE"/>
        </w:rPr>
        <w:t xml:space="preserve">          description: Success case (204 No Content). The stream information resource has been deleted. The response message body is absent.</w:t>
      </w:r>
    </w:p>
    <w:p w14:paraId="01BF401E" w14:textId="77777777" w:rsidR="00BF7540" w:rsidRDefault="00BF7540" w:rsidP="00BF7540">
      <w:pPr>
        <w:pStyle w:val="PL"/>
        <w:rPr>
          <w:lang w:eastAsia="de-DE"/>
        </w:rPr>
      </w:pPr>
      <w:r>
        <w:rPr>
          <w:lang w:eastAsia="de-DE"/>
        </w:rPr>
        <w:t xml:space="preserve">        default:</w:t>
      </w:r>
    </w:p>
    <w:p w14:paraId="210B72E7" w14:textId="77777777" w:rsidR="00BF7540" w:rsidRDefault="00BF7540" w:rsidP="00BF7540">
      <w:pPr>
        <w:pStyle w:val="PL"/>
        <w:rPr>
          <w:lang w:eastAsia="de-DE"/>
        </w:rPr>
      </w:pPr>
      <w:r>
        <w:rPr>
          <w:lang w:eastAsia="de-DE"/>
        </w:rPr>
        <w:t xml:space="preserve">          description: Error case.</w:t>
      </w:r>
    </w:p>
    <w:p w14:paraId="4F43BDA5" w14:textId="77777777" w:rsidR="00BF7540" w:rsidRDefault="00BF7540" w:rsidP="00BF7540">
      <w:pPr>
        <w:pStyle w:val="PL"/>
        <w:rPr>
          <w:lang w:eastAsia="de-DE"/>
        </w:rPr>
      </w:pPr>
      <w:r>
        <w:rPr>
          <w:lang w:eastAsia="de-DE"/>
        </w:rPr>
        <w:t xml:space="preserve">          content:</w:t>
      </w:r>
    </w:p>
    <w:p w14:paraId="74CF367C" w14:textId="77777777" w:rsidR="00BF7540" w:rsidRDefault="00BF7540" w:rsidP="00BF7540">
      <w:pPr>
        <w:pStyle w:val="PL"/>
        <w:rPr>
          <w:lang w:eastAsia="de-DE"/>
        </w:rPr>
      </w:pPr>
      <w:r>
        <w:rPr>
          <w:lang w:eastAsia="de-DE"/>
        </w:rPr>
        <w:t xml:space="preserve">            application/json:</w:t>
      </w:r>
    </w:p>
    <w:p w14:paraId="4C6A2131" w14:textId="77777777" w:rsidR="00BF7540" w:rsidRDefault="00BF7540" w:rsidP="00BF7540">
      <w:pPr>
        <w:pStyle w:val="PL"/>
        <w:rPr>
          <w:lang w:eastAsia="de-DE"/>
        </w:rPr>
      </w:pPr>
      <w:r>
        <w:rPr>
          <w:lang w:eastAsia="de-DE"/>
        </w:rPr>
        <w:t xml:space="preserve">              schema:</w:t>
      </w:r>
    </w:p>
    <w:p w14:paraId="1E882F3E" w14:textId="77777777" w:rsidR="00BF7540" w:rsidRDefault="00BF7540" w:rsidP="00BF7540">
      <w:pPr>
        <w:pStyle w:val="PL"/>
        <w:rPr>
          <w:lang w:eastAsia="de-DE"/>
        </w:rPr>
      </w:pPr>
      <w:r>
        <w:rPr>
          <w:lang w:eastAsia="de-DE"/>
        </w:rPr>
        <w:t xml:space="preserve">                $ref: '#/components/schemas/errorResponse-Type'</w:t>
      </w:r>
    </w:p>
    <w:p w14:paraId="69891A37" w14:textId="77777777" w:rsidR="00BF7540" w:rsidRDefault="00BF7540" w:rsidP="00BF7540">
      <w:pPr>
        <w:pStyle w:val="PL"/>
        <w:rPr>
          <w:lang w:eastAsia="de-DE"/>
        </w:rPr>
      </w:pPr>
      <w:r>
        <w:rPr>
          <w:lang w:eastAsia="de-DE"/>
        </w:rPr>
        <w:t xml:space="preserve">    get:</w:t>
      </w:r>
    </w:p>
    <w:p w14:paraId="4BBF8EC4" w14:textId="77777777" w:rsidR="00BF7540" w:rsidRDefault="00BF7540" w:rsidP="00BF7540">
      <w:pPr>
        <w:pStyle w:val="PL"/>
        <w:rPr>
          <w:lang w:eastAsia="de-DE"/>
        </w:rPr>
      </w:pPr>
      <w:r>
        <w:rPr>
          <w:lang w:eastAsia="de-DE"/>
        </w:rPr>
        <w:t xml:space="preserve">      summary: Obtain information about streams.</w:t>
      </w:r>
    </w:p>
    <w:p w14:paraId="0ED4C66E" w14:textId="77777777" w:rsidR="00BF7540" w:rsidRDefault="00BF7540" w:rsidP="00BF7540">
      <w:pPr>
        <w:pStyle w:val="PL"/>
        <w:rPr>
          <w:lang w:eastAsia="de-DE"/>
        </w:rPr>
      </w:pPr>
      <w:r>
        <w:rPr>
          <w:lang w:eastAsia="de-DE"/>
        </w:rPr>
        <w:t xml:space="preserve">      description: Enables the streaming data reporting service producer to obtain information about one or more reporting streams.</w:t>
      </w:r>
    </w:p>
    <w:p w14:paraId="13CD198B" w14:textId="77777777" w:rsidR="00BF7540" w:rsidRDefault="00BF7540" w:rsidP="00BF7540">
      <w:pPr>
        <w:pStyle w:val="PL"/>
        <w:rPr>
          <w:lang w:eastAsia="de-DE"/>
        </w:rPr>
      </w:pPr>
      <w:r>
        <w:rPr>
          <w:lang w:eastAsia="de-DE"/>
        </w:rPr>
        <w:t xml:space="preserve">      parameters:</w:t>
      </w:r>
    </w:p>
    <w:p w14:paraId="3E59AA16" w14:textId="77777777" w:rsidR="00BF7540" w:rsidRDefault="00BF7540" w:rsidP="00BF7540">
      <w:pPr>
        <w:pStyle w:val="PL"/>
        <w:rPr>
          <w:lang w:eastAsia="de-DE"/>
        </w:rPr>
      </w:pPr>
      <w:r>
        <w:rPr>
          <w:lang w:eastAsia="de-DE"/>
        </w:rPr>
        <w:t xml:space="preserve">        - name: connectionId</w:t>
      </w:r>
    </w:p>
    <w:p w14:paraId="10DED780" w14:textId="77777777" w:rsidR="00BF7540" w:rsidRDefault="00BF7540" w:rsidP="00BF7540">
      <w:pPr>
        <w:pStyle w:val="PL"/>
        <w:rPr>
          <w:lang w:eastAsia="de-DE"/>
        </w:rPr>
      </w:pPr>
      <w:r>
        <w:rPr>
          <w:lang w:eastAsia="de-DE"/>
        </w:rPr>
        <w:t xml:space="preserve">          in: path</w:t>
      </w:r>
    </w:p>
    <w:p w14:paraId="4FFE043E" w14:textId="77777777" w:rsidR="00BF7540" w:rsidRDefault="00BF7540" w:rsidP="00BF7540">
      <w:pPr>
        <w:pStyle w:val="PL"/>
        <w:rPr>
          <w:lang w:eastAsia="de-DE"/>
        </w:rPr>
      </w:pPr>
      <w:r>
        <w:rPr>
          <w:lang w:eastAsia="de-DE"/>
        </w:rPr>
        <w:t xml:space="preserve">          description: Indicate the ID (URI) of the connection for which the information is being retrieved</w:t>
      </w:r>
    </w:p>
    <w:p w14:paraId="5EF5A7F2" w14:textId="77777777" w:rsidR="00BF7540" w:rsidRDefault="00BF7540" w:rsidP="00BF7540">
      <w:pPr>
        <w:pStyle w:val="PL"/>
        <w:rPr>
          <w:lang w:eastAsia="de-DE"/>
        </w:rPr>
      </w:pPr>
      <w:r>
        <w:rPr>
          <w:lang w:eastAsia="de-DE"/>
        </w:rPr>
        <w:t xml:space="preserve">          required: true</w:t>
      </w:r>
    </w:p>
    <w:p w14:paraId="1138DE8F" w14:textId="77777777" w:rsidR="00BF7540" w:rsidRDefault="00BF7540" w:rsidP="00BF7540">
      <w:pPr>
        <w:pStyle w:val="PL"/>
        <w:rPr>
          <w:lang w:eastAsia="de-DE"/>
        </w:rPr>
      </w:pPr>
      <w:r>
        <w:rPr>
          <w:lang w:eastAsia="de-DE"/>
        </w:rPr>
        <w:t xml:space="preserve">          schema:</w:t>
      </w:r>
    </w:p>
    <w:p w14:paraId="4DBEE027" w14:textId="77777777" w:rsidR="00BF7540" w:rsidRDefault="00BF7540" w:rsidP="00BF7540">
      <w:pPr>
        <w:pStyle w:val="PL"/>
        <w:rPr>
          <w:lang w:eastAsia="de-DE"/>
        </w:rPr>
      </w:pPr>
      <w:r>
        <w:rPr>
          <w:lang w:eastAsia="de-DE"/>
        </w:rPr>
        <w:t xml:space="preserve">            $ref: '#/components/schemas/connectionId-Type'</w:t>
      </w:r>
    </w:p>
    <w:p w14:paraId="2EAA0798" w14:textId="77777777" w:rsidR="00BF7540" w:rsidRDefault="00BF7540" w:rsidP="00BF7540">
      <w:pPr>
        <w:pStyle w:val="PL"/>
        <w:rPr>
          <w:lang w:eastAsia="de-DE"/>
        </w:rPr>
      </w:pPr>
      <w:r>
        <w:rPr>
          <w:lang w:eastAsia="de-DE"/>
        </w:rPr>
        <w:t xml:space="preserve">        - name: streamIds</w:t>
      </w:r>
    </w:p>
    <w:p w14:paraId="4BF21A60" w14:textId="77777777" w:rsidR="00BF7540" w:rsidRDefault="00BF7540" w:rsidP="00BF7540">
      <w:pPr>
        <w:pStyle w:val="PL"/>
        <w:rPr>
          <w:lang w:eastAsia="de-DE"/>
        </w:rPr>
      </w:pPr>
      <w:r>
        <w:rPr>
          <w:lang w:eastAsia="de-DE"/>
        </w:rPr>
        <w:t xml:space="preserve">          in: query</w:t>
      </w:r>
    </w:p>
    <w:p w14:paraId="21EAABA5" w14:textId="77777777" w:rsidR="00BF7540" w:rsidRDefault="00BF7540" w:rsidP="00BF7540">
      <w:pPr>
        <w:pStyle w:val="PL"/>
        <w:rPr>
          <w:lang w:eastAsia="de-DE"/>
        </w:rPr>
      </w:pPr>
      <w:r>
        <w:rPr>
          <w:lang w:eastAsia="de-DE"/>
        </w:rPr>
        <w:t xml:space="preserve">          description: The list of streamId for which the stream information is to be retrieved.</w:t>
      </w:r>
    </w:p>
    <w:p w14:paraId="42C79974" w14:textId="77777777" w:rsidR="00BF7540" w:rsidRDefault="00BF7540" w:rsidP="00BF7540">
      <w:pPr>
        <w:pStyle w:val="PL"/>
        <w:rPr>
          <w:lang w:eastAsia="de-DE"/>
        </w:rPr>
      </w:pPr>
      <w:r>
        <w:rPr>
          <w:lang w:eastAsia="de-DE"/>
        </w:rPr>
        <w:t xml:space="preserve">          required: true</w:t>
      </w:r>
    </w:p>
    <w:p w14:paraId="7E56E009" w14:textId="77777777" w:rsidR="00BF7540" w:rsidRDefault="00BF7540" w:rsidP="00BF7540">
      <w:pPr>
        <w:pStyle w:val="PL"/>
        <w:rPr>
          <w:lang w:eastAsia="de-DE"/>
        </w:rPr>
      </w:pPr>
      <w:r>
        <w:rPr>
          <w:lang w:eastAsia="de-DE"/>
        </w:rPr>
        <w:t xml:space="preserve">          schema:</w:t>
      </w:r>
    </w:p>
    <w:p w14:paraId="65DDC4DC" w14:textId="77777777" w:rsidR="00BF7540" w:rsidRDefault="00BF7540" w:rsidP="00BF7540">
      <w:pPr>
        <w:pStyle w:val="PL"/>
        <w:rPr>
          <w:lang w:eastAsia="de-DE"/>
        </w:rPr>
      </w:pPr>
      <w:r>
        <w:rPr>
          <w:lang w:eastAsia="de-DE"/>
        </w:rPr>
        <w:t xml:space="preserve">            type: array</w:t>
      </w:r>
    </w:p>
    <w:p w14:paraId="07D6150D" w14:textId="77777777" w:rsidR="00BF7540" w:rsidRDefault="00BF7540" w:rsidP="00BF7540">
      <w:pPr>
        <w:pStyle w:val="PL"/>
        <w:rPr>
          <w:lang w:eastAsia="de-DE"/>
        </w:rPr>
      </w:pPr>
      <w:r>
        <w:rPr>
          <w:lang w:eastAsia="de-DE"/>
        </w:rPr>
        <w:t xml:space="preserve">            items:</w:t>
      </w:r>
    </w:p>
    <w:p w14:paraId="3AF24121" w14:textId="77777777" w:rsidR="00BF7540" w:rsidRDefault="00BF7540" w:rsidP="00BF7540">
      <w:pPr>
        <w:pStyle w:val="PL"/>
        <w:rPr>
          <w:lang w:eastAsia="de-DE"/>
        </w:rPr>
      </w:pPr>
      <w:r>
        <w:rPr>
          <w:lang w:eastAsia="de-DE"/>
        </w:rPr>
        <w:t xml:space="preserve">              $ref: '#/components/schemas/streamId-Type'</w:t>
      </w:r>
    </w:p>
    <w:p w14:paraId="7AB96BAC" w14:textId="77777777" w:rsidR="00BF7540" w:rsidRDefault="00BF7540" w:rsidP="00BF7540">
      <w:pPr>
        <w:pStyle w:val="PL"/>
        <w:rPr>
          <w:lang w:eastAsia="de-DE"/>
        </w:rPr>
      </w:pPr>
      <w:r>
        <w:rPr>
          <w:lang w:eastAsia="de-DE"/>
        </w:rPr>
        <w:t xml:space="preserve">      responses:</w:t>
      </w:r>
    </w:p>
    <w:p w14:paraId="366499C6" w14:textId="77777777" w:rsidR="00BF7540" w:rsidRDefault="00BF7540" w:rsidP="00BF7540">
      <w:pPr>
        <w:pStyle w:val="PL"/>
        <w:rPr>
          <w:lang w:eastAsia="de-DE"/>
        </w:rPr>
      </w:pPr>
      <w:r>
        <w:rPr>
          <w:lang w:eastAsia="de-DE"/>
        </w:rPr>
        <w:t xml:space="preserve">        '200':</w:t>
      </w:r>
    </w:p>
    <w:p w14:paraId="4C6C172C" w14:textId="77777777" w:rsidR="00BF7540" w:rsidRDefault="00BF7540" w:rsidP="00BF7540">
      <w:pPr>
        <w:pStyle w:val="PL"/>
        <w:rPr>
          <w:lang w:eastAsia="de-DE"/>
        </w:rPr>
      </w:pPr>
      <w:r>
        <w:rPr>
          <w:lang w:eastAsia="de-DE"/>
        </w:rPr>
        <w:t xml:space="preserve">          description: Success case (200 OK).</w:t>
      </w:r>
    </w:p>
    <w:p w14:paraId="69C1CF72" w14:textId="77777777" w:rsidR="00BF7540" w:rsidRDefault="00BF7540" w:rsidP="00BF7540">
      <w:pPr>
        <w:pStyle w:val="PL"/>
        <w:rPr>
          <w:lang w:eastAsia="de-DE"/>
        </w:rPr>
      </w:pPr>
      <w:r>
        <w:rPr>
          <w:lang w:eastAsia="de-DE"/>
        </w:rPr>
        <w:t xml:space="preserve">          content:</w:t>
      </w:r>
    </w:p>
    <w:p w14:paraId="4B4027CC" w14:textId="77777777" w:rsidR="00BF7540" w:rsidRDefault="00BF7540" w:rsidP="00BF7540">
      <w:pPr>
        <w:pStyle w:val="PL"/>
        <w:rPr>
          <w:lang w:eastAsia="de-DE"/>
        </w:rPr>
      </w:pPr>
      <w:r>
        <w:rPr>
          <w:lang w:eastAsia="de-DE"/>
        </w:rPr>
        <w:t xml:space="preserve">            application/json:</w:t>
      </w:r>
    </w:p>
    <w:p w14:paraId="77439FB6" w14:textId="77777777" w:rsidR="00BF7540" w:rsidRDefault="00BF7540" w:rsidP="00BF7540">
      <w:pPr>
        <w:pStyle w:val="PL"/>
        <w:rPr>
          <w:lang w:eastAsia="de-DE"/>
        </w:rPr>
      </w:pPr>
      <w:r>
        <w:rPr>
          <w:lang w:eastAsia="de-DE"/>
        </w:rPr>
        <w:t xml:space="preserve">              schema:</w:t>
      </w:r>
    </w:p>
    <w:p w14:paraId="78530AD1" w14:textId="77777777" w:rsidR="00BF7540" w:rsidRDefault="00BF7540" w:rsidP="00BF7540">
      <w:pPr>
        <w:pStyle w:val="PL"/>
        <w:rPr>
          <w:lang w:eastAsia="de-DE"/>
        </w:rPr>
      </w:pPr>
      <w:r>
        <w:rPr>
          <w:lang w:eastAsia="de-DE"/>
        </w:rPr>
        <w:t xml:space="preserve">                type: array</w:t>
      </w:r>
    </w:p>
    <w:p w14:paraId="24D2DDF4" w14:textId="77777777" w:rsidR="00BF7540" w:rsidRDefault="00BF7540" w:rsidP="00BF7540">
      <w:pPr>
        <w:pStyle w:val="PL"/>
        <w:rPr>
          <w:lang w:eastAsia="de-DE"/>
        </w:rPr>
      </w:pPr>
      <w:r>
        <w:rPr>
          <w:lang w:eastAsia="de-DE"/>
        </w:rPr>
        <w:t xml:space="preserve">                items:</w:t>
      </w:r>
    </w:p>
    <w:p w14:paraId="48998E04" w14:textId="77777777" w:rsidR="00BF7540" w:rsidRDefault="00BF7540" w:rsidP="00BF7540">
      <w:pPr>
        <w:pStyle w:val="PL"/>
        <w:rPr>
          <w:lang w:eastAsia="de-DE"/>
        </w:rPr>
      </w:pPr>
      <w:r>
        <w:rPr>
          <w:lang w:eastAsia="de-DE"/>
        </w:rPr>
        <w:t xml:space="preserve">                  $ref: '#/components/schemas/streamInfoWithReporters-Type'</w:t>
      </w:r>
    </w:p>
    <w:p w14:paraId="45EA0805" w14:textId="77777777" w:rsidR="00BF7540" w:rsidRDefault="00BF7540" w:rsidP="00BF7540">
      <w:pPr>
        <w:pStyle w:val="PL"/>
        <w:rPr>
          <w:lang w:eastAsia="de-DE"/>
        </w:rPr>
      </w:pPr>
      <w:r>
        <w:rPr>
          <w:lang w:eastAsia="de-DE"/>
        </w:rPr>
        <w:t xml:space="preserve">        '202':</w:t>
      </w:r>
    </w:p>
    <w:p w14:paraId="3E42761E" w14:textId="77777777" w:rsidR="00BF7540" w:rsidRDefault="00BF7540" w:rsidP="00BF7540">
      <w:pPr>
        <w:pStyle w:val="PL"/>
        <w:rPr>
          <w:lang w:eastAsia="de-DE"/>
        </w:rPr>
      </w:pPr>
      <w:r>
        <w:rPr>
          <w:lang w:eastAsia="de-DE"/>
        </w:rPr>
        <w:t xml:space="preserve">          description: Partial success case (202 Partially retrieved).</w:t>
      </w:r>
    </w:p>
    <w:p w14:paraId="16BA2F9F" w14:textId="77777777" w:rsidR="00BF7540" w:rsidRDefault="00BF7540" w:rsidP="00BF7540">
      <w:pPr>
        <w:pStyle w:val="PL"/>
        <w:rPr>
          <w:lang w:eastAsia="de-DE"/>
        </w:rPr>
      </w:pPr>
      <w:r>
        <w:rPr>
          <w:lang w:eastAsia="de-DE"/>
        </w:rPr>
        <w:t xml:space="preserve">          content:</w:t>
      </w:r>
    </w:p>
    <w:p w14:paraId="7FC1AE9D" w14:textId="77777777" w:rsidR="00BF7540" w:rsidRDefault="00BF7540" w:rsidP="00BF7540">
      <w:pPr>
        <w:pStyle w:val="PL"/>
        <w:rPr>
          <w:lang w:eastAsia="de-DE"/>
        </w:rPr>
      </w:pPr>
      <w:r>
        <w:rPr>
          <w:lang w:eastAsia="de-DE"/>
        </w:rPr>
        <w:t xml:space="preserve">            application/json:</w:t>
      </w:r>
    </w:p>
    <w:p w14:paraId="4454C4A8" w14:textId="77777777" w:rsidR="00BF7540" w:rsidRDefault="00BF7540" w:rsidP="00BF7540">
      <w:pPr>
        <w:pStyle w:val="PL"/>
        <w:rPr>
          <w:lang w:eastAsia="de-DE"/>
        </w:rPr>
      </w:pPr>
      <w:r>
        <w:rPr>
          <w:lang w:eastAsia="de-DE"/>
        </w:rPr>
        <w:t xml:space="preserve">              schema:</w:t>
      </w:r>
    </w:p>
    <w:p w14:paraId="0309322F" w14:textId="77777777" w:rsidR="00BF7540" w:rsidRDefault="00BF7540" w:rsidP="00BF7540">
      <w:pPr>
        <w:pStyle w:val="PL"/>
        <w:rPr>
          <w:lang w:eastAsia="de-DE"/>
        </w:rPr>
      </w:pPr>
      <w:r>
        <w:rPr>
          <w:lang w:eastAsia="de-DE"/>
        </w:rPr>
        <w:t xml:space="preserve">                type: array</w:t>
      </w:r>
    </w:p>
    <w:p w14:paraId="12D6DDB0" w14:textId="77777777" w:rsidR="00BF7540" w:rsidRDefault="00BF7540" w:rsidP="00BF7540">
      <w:pPr>
        <w:pStyle w:val="PL"/>
        <w:rPr>
          <w:lang w:eastAsia="de-DE"/>
        </w:rPr>
      </w:pPr>
      <w:r>
        <w:rPr>
          <w:lang w:eastAsia="de-DE"/>
        </w:rPr>
        <w:t xml:space="preserve">                items:</w:t>
      </w:r>
    </w:p>
    <w:p w14:paraId="58036DA6" w14:textId="77777777" w:rsidR="00BF7540" w:rsidRDefault="00BF7540" w:rsidP="00BF7540">
      <w:pPr>
        <w:pStyle w:val="PL"/>
        <w:rPr>
          <w:lang w:eastAsia="de-DE"/>
        </w:rPr>
      </w:pPr>
      <w:r>
        <w:rPr>
          <w:lang w:eastAsia="de-DE"/>
        </w:rPr>
        <w:t xml:space="preserve">                  $ref: '#/components/schemas/streamInfoWithReporters-Type'</w:t>
      </w:r>
    </w:p>
    <w:p w14:paraId="16925971" w14:textId="77777777" w:rsidR="00BF7540" w:rsidRDefault="00BF7540" w:rsidP="00BF7540">
      <w:pPr>
        <w:pStyle w:val="PL"/>
        <w:rPr>
          <w:lang w:eastAsia="de-DE"/>
        </w:rPr>
      </w:pPr>
      <w:r>
        <w:rPr>
          <w:lang w:eastAsia="de-DE"/>
        </w:rPr>
        <w:t xml:space="preserve">        default:</w:t>
      </w:r>
    </w:p>
    <w:p w14:paraId="077DF941" w14:textId="77777777" w:rsidR="00BF7540" w:rsidRDefault="00BF7540" w:rsidP="00BF7540">
      <w:pPr>
        <w:pStyle w:val="PL"/>
        <w:rPr>
          <w:lang w:eastAsia="de-DE"/>
        </w:rPr>
      </w:pPr>
      <w:r>
        <w:rPr>
          <w:lang w:eastAsia="de-DE"/>
        </w:rPr>
        <w:t xml:space="preserve">          description: Error case.</w:t>
      </w:r>
    </w:p>
    <w:p w14:paraId="06CFE4BE" w14:textId="77777777" w:rsidR="00BF7540" w:rsidRDefault="00BF7540" w:rsidP="00BF7540">
      <w:pPr>
        <w:pStyle w:val="PL"/>
        <w:rPr>
          <w:lang w:eastAsia="de-DE"/>
        </w:rPr>
      </w:pPr>
      <w:r>
        <w:rPr>
          <w:lang w:eastAsia="de-DE"/>
        </w:rPr>
        <w:t xml:space="preserve">          content:</w:t>
      </w:r>
    </w:p>
    <w:p w14:paraId="7087145A" w14:textId="77777777" w:rsidR="00BF7540" w:rsidRDefault="00BF7540" w:rsidP="00BF7540">
      <w:pPr>
        <w:pStyle w:val="PL"/>
        <w:rPr>
          <w:lang w:eastAsia="de-DE"/>
        </w:rPr>
      </w:pPr>
      <w:r>
        <w:rPr>
          <w:lang w:eastAsia="de-DE"/>
        </w:rPr>
        <w:t xml:space="preserve">            application/json:</w:t>
      </w:r>
    </w:p>
    <w:p w14:paraId="0924BDE7" w14:textId="77777777" w:rsidR="00BF7540" w:rsidRDefault="00BF7540" w:rsidP="00BF7540">
      <w:pPr>
        <w:pStyle w:val="PL"/>
        <w:rPr>
          <w:lang w:eastAsia="de-DE"/>
        </w:rPr>
      </w:pPr>
      <w:r>
        <w:rPr>
          <w:lang w:eastAsia="de-DE"/>
        </w:rPr>
        <w:t xml:space="preserve">              schema:</w:t>
      </w:r>
    </w:p>
    <w:p w14:paraId="61960E79" w14:textId="77777777" w:rsidR="00BF7540" w:rsidRDefault="00BF7540" w:rsidP="00BF7540">
      <w:pPr>
        <w:pStyle w:val="PL"/>
        <w:rPr>
          <w:lang w:eastAsia="de-DE"/>
        </w:rPr>
      </w:pPr>
      <w:r>
        <w:rPr>
          <w:lang w:eastAsia="de-DE"/>
        </w:rPr>
        <w:t xml:space="preserve">                $ref: '#/components/schemas/errorResponse-Type'</w:t>
      </w:r>
    </w:p>
    <w:p w14:paraId="54B623B4" w14:textId="77777777" w:rsidR="00BF7540" w:rsidRDefault="00BF7540" w:rsidP="00BF7540">
      <w:pPr>
        <w:pStyle w:val="PL"/>
        <w:rPr>
          <w:lang w:eastAsia="de-DE"/>
        </w:rPr>
      </w:pPr>
      <w:r>
        <w:rPr>
          <w:lang w:eastAsia="de-DE"/>
        </w:rPr>
        <w:t xml:space="preserve">  '/connections/{connectionId}/streams/{streamId}':</w:t>
      </w:r>
    </w:p>
    <w:p w14:paraId="6A8491DF" w14:textId="77777777" w:rsidR="00BF7540" w:rsidRDefault="00BF7540" w:rsidP="00BF7540">
      <w:pPr>
        <w:pStyle w:val="PL"/>
        <w:rPr>
          <w:lang w:eastAsia="de-DE"/>
        </w:rPr>
      </w:pPr>
      <w:r>
        <w:rPr>
          <w:lang w:eastAsia="de-DE"/>
        </w:rPr>
        <w:t xml:space="preserve">    get:</w:t>
      </w:r>
    </w:p>
    <w:p w14:paraId="7ADCFDE9" w14:textId="77777777" w:rsidR="00BF7540" w:rsidRDefault="00BF7540" w:rsidP="00BF7540">
      <w:pPr>
        <w:pStyle w:val="PL"/>
        <w:rPr>
          <w:lang w:eastAsia="de-DE"/>
        </w:rPr>
      </w:pPr>
      <w:r>
        <w:rPr>
          <w:lang w:eastAsia="de-DE"/>
        </w:rPr>
        <w:t xml:space="preserve">      summary: Obtain information about stream</w:t>
      </w:r>
    </w:p>
    <w:p w14:paraId="0B05D50D" w14:textId="77777777" w:rsidR="00BF7540" w:rsidRDefault="00BF7540" w:rsidP="00BF7540">
      <w:pPr>
        <w:pStyle w:val="PL"/>
        <w:rPr>
          <w:lang w:eastAsia="de-DE"/>
        </w:rPr>
      </w:pPr>
      <w:r>
        <w:rPr>
          <w:lang w:eastAsia="de-DE"/>
        </w:rPr>
        <w:t xml:space="preserve">      description: Enables the streaming data reporting service producer to obtain information about a reporting stream.</w:t>
      </w:r>
    </w:p>
    <w:p w14:paraId="79CAFB82" w14:textId="77777777" w:rsidR="00BF7540" w:rsidRDefault="00BF7540" w:rsidP="00BF7540">
      <w:pPr>
        <w:pStyle w:val="PL"/>
        <w:rPr>
          <w:lang w:eastAsia="de-DE"/>
        </w:rPr>
      </w:pPr>
      <w:r>
        <w:rPr>
          <w:lang w:eastAsia="de-DE"/>
        </w:rPr>
        <w:t xml:space="preserve">      parameters:</w:t>
      </w:r>
    </w:p>
    <w:p w14:paraId="7B1F955F" w14:textId="77777777" w:rsidR="00BF7540" w:rsidRDefault="00BF7540" w:rsidP="00BF7540">
      <w:pPr>
        <w:pStyle w:val="PL"/>
        <w:rPr>
          <w:lang w:eastAsia="de-DE"/>
        </w:rPr>
      </w:pPr>
      <w:r>
        <w:rPr>
          <w:lang w:eastAsia="de-DE"/>
        </w:rPr>
        <w:t xml:space="preserve">        - name: connectionId</w:t>
      </w:r>
    </w:p>
    <w:p w14:paraId="05B25421" w14:textId="77777777" w:rsidR="00BF7540" w:rsidRDefault="00BF7540" w:rsidP="00BF7540">
      <w:pPr>
        <w:pStyle w:val="PL"/>
        <w:rPr>
          <w:lang w:eastAsia="de-DE"/>
        </w:rPr>
      </w:pPr>
      <w:r>
        <w:rPr>
          <w:lang w:eastAsia="de-DE"/>
        </w:rPr>
        <w:t xml:space="preserve">          in: path</w:t>
      </w:r>
    </w:p>
    <w:p w14:paraId="255217C8" w14:textId="77777777" w:rsidR="00BF7540" w:rsidRDefault="00BF7540" w:rsidP="00BF7540">
      <w:pPr>
        <w:pStyle w:val="PL"/>
        <w:rPr>
          <w:lang w:eastAsia="de-DE"/>
        </w:rPr>
      </w:pPr>
      <w:r>
        <w:rPr>
          <w:lang w:eastAsia="de-DE"/>
        </w:rPr>
        <w:t xml:space="preserve">          description: Indicate the ID (URI) of the connection for which the information is being retrieved</w:t>
      </w:r>
    </w:p>
    <w:p w14:paraId="59672A6C" w14:textId="77777777" w:rsidR="00BF7540" w:rsidRDefault="00BF7540" w:rsidP="00BF7540">
      <w:pPr>
        <w:pStyle w:val="PL"/>
        <w:rPr>
          <w:lang w:eastAsia="de-DE"/>
        </w:rPr>
      </w:pPr>
      <w:r>
        <w:rPr>
          <w:lang w:eastAsia="de-DE"/>
        </w:rPr>
        <w:t xml:space="preserve">          required: true</w:t>
      </w:r>
    </w:p>
    <w:p w14:paraId="65D3581C" w14:textId="77777777" w:rsidR="00BF7540" w:rsidRDefault="00BF7540" w:rsidP="00BF7540">
      <w:pPr>
        <w:pStyle w:val="PL"/>
        <w:rPr>
          <w:lang w:eastAsia="de-DE"/>
        </w:rPr>
      </w:pPr>
      <w:r>
        <w:rPr>
          <w:lang w:eastAsia="de-DE"/>
        </w:rPr>
        <w:t xml:space="preserve">          schema:</w:t>
      </w:r>
    </w:p>
    <w:p w14:paraId="77E81312" w14:textId="77777777" w:rsidR="00BF7540" w:rsidRDefault="00BF7540" w:rsidP="00BF7540">
      <w:pPr>
        <w:pStyle w:val="PL"/>
        <w:rPr>
          <w:lang w:eastAsia="de-DE"/>
        </w:rPr>
      </w:pPr>
      <w:r>
        <w:rPr>
          <w:lang w:eastAsia="de-DE"/>
        </w:rPr>
        <w:t xml:space="preserve">            $ref: '#/components/schemas/connectionId-Type'</w:t>
      </w:r>
    </w:p>
    <w:p w14:paraId="1D307EC5" w14:textId="77777777" w:rsidR="00BF7540" w:rsidRDefault="00BF7540" w:rsidP="00BF7540">
      <w:pPr>
        <w:pStyle w:val="PL"/>
        <w:rPr>
          <w:lang w:eastAsia="de-DE"/>
        </w:rPr>
      </w:pPr>
      <w:r>
        <w:rPr>
          <w:lang w:eastAsia="de-DE"/>
        </w:rPr>
        <w:t xml:space="preserve">        - name: streamId</w:t>
      </w:r>
    </w:p>
    <w:p w14:paraId="687C0E53" w14:textId="77777777" w:rsidR="00BF7540" w:rsidRDefault="00BF7540" w:rsidP="00BF7540">
      <w:pPr>
        <w:pStyle w:val="PL"/>
        <w:rPr>
          <w:lang w:eastAsia="de-DE"/>
        </w:rPr>
      </w:pPr>
      <w:r>
        <w:rPr>
          <w:lang w:eastAsia="de-DE"/>
        </w:rPr>
        <w:t xml:space="preserve">          in: path</w:t>
      </w:r>
    </w:p>
    <w:p w14:paraId="7A3E8048" w14:textId="77777777" w:rsidR="00BF7540" w:rsidRDefault="00BF7540" w:rsidP="00BF7540">
      <w:pPr>
        <w:pStyle w:val="PL"/>
        <w:rPr>
          <w:lang w:eastAsia="de-DE"/>
        </w:rPr>
      </w:pPr>
      <w:r>
        <w:rPr>
          <w:lang w:eastAsia="de-DE"/>
        </w:rPr>
        <w:t xml:space="preserve">          description: Indicate the ID of the reporting stream for which the information is being retrieved</w:t>
      </w:r>
    </w:p>
    <w:p w14:paraId="4ACC4D35" w14:textId="77777777" w:rsidR="00BF7540" w:rsidRDefault="00BF7540" w:rsidP="00BF7540">
      <w:pPr>
        <w:pStyle w:val="PL"/>
        <w:rPr>
          <w:lang w:eastAsia="de-DE"/>
        </w:rPr>
      </w:pPr>
      <w:r>
        <w:rPr>
          <w:lang w:eastAsia="de-DE"/>
        </w:rPr>
        <w:t xml:space="preserve">          required: true</w:t>
      </w:r>
    </w:p>
    <w:p w14:paraId="1ABAB842" w14:textId="77777777" w:rsidR="00BF7540" w:rsidRDefault="00BF7540" w:rsidP="00BF7540">
      <w:pPr>
        <w:pStyle w:val="PL"/>
        <w:rPr>
          <w:lang w:eastAsia="de-DE"/>
        </w:rPr>
      </w:pPr>
      <w:r>
        <w:rPr>
          <w:lang w:eastAsia="de-DE"/>
        </w:rPr>
        <w:t xml:space="preserve">          schema:</w:t>
      </w:r>
    </w:p>
    <w:p w14:paraId="083B72D4" w14:textId="77777777" w:rsidR="00BF7540" w:rsidRDefault="00BF7540" w:rsidP="00BF7540">
      <w:pPr>
        <w:pStyle w:val="PL"/>
        <w:rPr>
          <w:lang w:eastAsia="de-DE"/>
        </w:rPr>
      </w:pPr>
      <w:r>
        <w:rPr>
          <w:lang w:eastAsia="de-DE"/>
        </w:rPr>
        <w:t xml:space="preserve">            $ref: '#/components/schemas/streamId-Type'</w:t>
      </w:r>
    </w:p>
    <w:p w14:paraId="6BB0E0FE" w14:textId="77777777" w:rsidR="00BF7540" w:rsidRDefault="00BF7540" w:rsidP="00BF7540">
      <w:pPr>
        <w:pStyle w:val="PL"/>
        <w:rPr>
          <w:lang w:eastAsia="de-DE"/>
        </w:rPr>
      </w:pPr>
      <w:r>
        <w:rPr>
          <w:lang w:eastAsia="de-DE"/>
        </w:rPr>
        <w:t xml:space="preserve">      responses:</w:t>
      </w:r>
    </w:p>
    <w:p w14:paraId="7BB45007" w14:textId="77777777" w:rsidR="00BF7540" w:rsidRDefault="00BF7540" w:rsidP="00BF7540">
      <w:pPr>
        <w:pStyle w:val="PL"/>
        <w:rPr>
          <w:lang w:eastAsia="de-DE"/>
        </w:rPr>
      </w:pPr>
      <w:r>
        <w:rPr>
          <w:lang w:eastAsia="de-DE"/>
        </w:rPr>
        <w:lastRenderedPageBreak/>
        <w:t xml:space="preserve">        '200':</w:t>
      </w:r>
    </w:p>
    <w:p w14:paraId="4F6F2224" w14:textId="77777777" w:rsidR="00BF7540" w:rsidRDefault="00BF7540" w:rsidP="00BF7540">
      <w:pPr>
        <w:pStyle w:val="PL"/>
        <w:rPr>
          <w:lang w:eastAsia="de-DE"/>
        </w:rPr>
      </w:pPr>
      <w:r>
        <w:rPr>
          <w:lang w:eastAsia="de-DE"/>
        </w:rPr>
        <w:t xml:space="preserve">          description: Success case (200 OK).</w:t>
      </w:r>
    </w:p>
    <w:p w14:paraId="757D93D2" w14:textId="77777777" w:rsidR="00BF7540" w:rsidRDefault="00BF7540" w:rsidP="00BF7540">
      <w:pPr>
        <w:pStyle w:val="PL"/>
        <w:rPr>
          <w:lang w:eastAsia="de-DE"/>
        </w:rPr>
      </w:pPr>
      <w:r>
        <w:rPr>
          <w:lang w:eastAsia="de-DE"/>
        </w:rPr>
        <w:t xml:space="preserve">          content:</w:t>
      </w:r>
    </w:p>
    <w:p w14:paraId="6D9CC9D6" w14:textId="77777777" w:rsidR="00BF7540" w:rsidRDefault="00BF7540" w:rsidP="00BF7540">
      <w:pPr>
        <w:pStyle w:val="PL"/>
        <w:rPr>
          <w:lang w:eastAsia="de-DE"/>
        </w:rPr>
      </w:pPr>
      <w:r>
        <w:rPr>
          <w:lang w:eastAsia="de-DE"/>
        </w:rPr>
        <w:t xml:space="preserve">            application/json:</w:t>
      </w:r>
    </w:p>
    <w:p w14:paraId="32F7FBF9" w14:textId="77777777" w:rsidR="00BF7540" w:rsidRDefault="00BF7540" w:rsidP="00BF7540">
      <w:pPr>
        <w:pStyle w:val="PL"/>
        <w:rPr>
          <w:lang w:eastAsia="de-DE"/>
        </w:rPr>
      </w:pPr>
      <w:r>
        <w:rPr>
          <w:lang w:eastAsia="de-DE"/>
        </w:rPr>
        <w:t xml:space="preserve">              schema:</w:t>
      </w:r>
    </w:p>
    <w:p w14:paraId="6E8A4237" w14:textId="77777777" w:rsidR="00BF7540" w:rsidRDefault="00BF7540" w:rsidP="00BF7540">
      <w:pPr>
        <w:pStyle w:val="PL"/>
        <w:rPr>
          <w:lang w:eastAsia="de-DE"/>
        </w:rPr>
      </w:pPr>
      <w:r>
        <w:rPr>
          <w:lang w:eastAsia="de-DE"/>
        </w:rPr>
        <w:t xml:space="preserve">                $ref: '#/components/schemas/streamInfoWithReporters-Type'</w:t>
      </w:r>
    </w:p>
    <w:p w14:paraId="491B321D" w14:textId="77777777" w:rsidR="00BF7540" w:rsidRDefault="00BF7540" w:rsidP="00BF7540">
      <w:pPr>
        <w:pStyle w:val="PL"/>
        <w:rPr>
          <w:lang w:eastAsia="de-DE"/>
        </w:rPr>
      </w:pPr>
      <w:r>
        <w:rPr>
          <w:lang w:eastAsia="de-DE"/>
        </w:rPr>
        <w:t xml:space="preserve">        default:</w:t>
      </w:r>
    </w:p>
    <w:p w14:paraId="335E5F5F" w14:textId="77777777" w:rsidR="00BF7540" w:rsidRDefault="00BF7540" w:rsidP="00BF7540">
      <w:pPr>
        <w:pStyle w:val="PL"/>
        <w:rPr>
          <w:lang w:eastAsia="de-DE"/>
        </w:rPr>
      </w:pPr>
      <w:r>
        <w:rPr>
          <w:lang w:eastAsia="de-DE"/>
        </w:rPr>
        <w:t xml:space="preserve">          description: Error case.</w:t>
      </w:r>
    </w:p>
    <w:p w14:paraId="467D9B60" w14:textId="77777777" w:rsidR="00BF7540" w:rsidRDefault="00BF7540" w:rsidP="00BF7540">
      <w:pPr>
        <w:pStyle w:val="PL"/>
        <w:rPr>
          <w:lang w:eastAsia="de-DE"/>
        </w:rPr>
      </w:pPr>
      <w:r>
        <w:rPr>
          <w:lang w:eastAsia="de-DE"/>
        </w:rPr>
        <w:t xml:space="preserve">          content:</w:t>
      </w:r>
    </w:p>
    <w:p w14:paraId="5BBE7FE0" w14:textId="77777777" w:rsidR="00BF7540" w:rsidRDefault="00BF7540" w:rsidP="00BF7540">
      <w:pPr>
        <w:pStyle w:val="PL"/>
        <w:rPr>
          <w:lang w:eastAsia="de-DE"/>
        </w:rPr>
      </w:pPr>
      <w:r>
        <w:rPr>
          <w:lang w:eastAsia="de-DE"/>
        </w:rPr>
        <w:t xml:space="preserve">            application/json:</w:t>
      </w:r>
    </w:p>
    <w:p w14:paraId="363C9196" w14:textId="77777777" w:rsidR="00BF7540" w:rsidRDefault="00BF7540" w:rsidP="00BF7540">
      <w:pPr>
        <w:pStyle w:val="PL"/>
        <w:rPr>
          <w:lang w:eastAsia="de-DE"/>
        </w:rPr>
      </w:pPr>
      <w:r>
        <w:rPr>
          <w:lang w:eastAsia="de-DE"/>
        </w:rPr>
        <w:t xml:space="preserve">              schema:</w:t>
      </w:r>
    </w:p>
    <w:p w14:paraId="4CA9FFD5" w14:textId="77777777" w:rsidR="00BF7540" w:rsidRDefault="00BF7540" w:rsidP="00BF7540">
      <w:pPr>
        <w:pStyle w:val="PL"/>
        <w:rPr>
          <w:lang w:eastAsia="de-DE"/>
        </w:rPr>
      </w:pPr>
      <w:r>
        <w:rPr>
          <w:lang w:eastAsia="de-DE"/>
        </w:rPr>
        <w:t xml:space="preserve">                $ref: '#/components/schemas/errorResponse-Type'</w:t>
      </w:r>
    </w:p>
    <w:p w14:paraId="30C86E23" w14:textId="77777777" w:rsidR="00BF7540" w:rsidRDefault="00BF7540" w:rsidP="00BF7540">
      <w:pPr>
        <w:pStyle w:val="PL"/>
        <w:rPr>
          <w:lang w:eastAsia="de-DE"/>
        </w:rPr>
      </w:pPr>
      <w:r>
        <w:rPr>
          <w:lang w:eastAsia="de-DE"/>
        </w:rPr>
        <w:t>components:</w:t>
      </w:r>
    </w:p>
    <w:p w14:paraId="143613CD" w14:textId="77777777" w:rsidR="00BF7540" w:rsidRDefault="00BF7540" w:rsidP="00BF7540">
      <w:pPr>
        <w:pStyle w:val="PL"/>
        <w:rPr>
          <w:lang w:eastAsia="de-DE"/>
        </w:rPr>
      </w:pPr>
      <w:r>
        <w:rPr>
          <w:lang w:eastAsia="de-DE"/>
        </w:rPr>
        <w:t xml:space="preserve">  schemas:</w:t>
      </w:r>
    </w:p>
    <w:p w14:paraId="79A26634" w14:textId="77777777" w:rsidR="00BF7540" w:rsidRDefault="00BF7540" w:rsidP="00BF7540">
      <w:pPr>
        <w:pStyle w:val="PL"/>
        <w:rPr>
          <w:lang w:eastAsia="de-DE"/>
        </w:rPr>
      </w:pPr>
      <w:r>
        <w:rPr>
          <w:lang w:eastAsia="de-DE"/>
        </w:rPr>
        <w:t xml:space="preserve">    analyticsInfo-Type:</w:t>
      </w:r>
    </w:p>
    <w:p w14:paraId="6637C4B6" w14:textId="77777777" w:rsidR="00BF7540" w:rsidRDefault="00BF7540" w:rsidP="00BF7540">
      <w:pPr>
        <w:pStyle w:val="PL"/>
        <w:rPr>
          <w:lang w:eastAsia="de-DE"/>
        </w:rPr>
      </w:pPr>
      <w:r>
        <w:rPr>
          <w:lang w:eastAsia="de-DE"/>
        </w:rPr>
        <w:t xml:space="preserve">      description: Information specific to analytics reporting.</w:t>
      </w:r>
    </w:p>
    <w:p w14:paraId="048262A5" w14:textId="77777777" w:rsidR="00BF7540" w:rsidRDefault="00BF7540" w:rsidP="00BF7540">
      <w:pPr>
        <w:pStyle w:val="PL"/>
        <w:rPr>
          <w:lang w:eastAsia="de-DE"/>
        </w:rPr>
      </w:pPr>
      <w:r>
        <w:rPr>
          <w:lang w:eastAsia="de-DE"/>
        </w:rPr>
        <w:t xml:space="preserve">      type: object</w:t>
      </w:r>
    </w:p>
    <w:p w14:paraId="190F1655" w14:textId="77777777" w:rsidR="00BF7540" w:rsidRDefault="00BF7540" w:rsidP="00BF7540">
      <w:pPr>
        <w:pStyle w:val="PL"/>
        <w:rPr>
          <w:lang w:eastAsia="de-DE"/>
        </w:rPr>
      </w:pPr>
      <w:r>
        <w:rPr>
          <w:lang w:eastAsia="de-DE"/>
        </w:rPr>
        <w:t xml:space="preserve">      properties:</w:t>
      </w:r>
    </w:p>
    <w:p w14:paraId="72D86BCE" w14:textId="77777777" w:rsidR="00BF7540" w:rsidRDefault="00BF7540" w:rsidP="00BF7540">
      <w:pPr>
        <w:pStyle w:val="PL"/>
        <w:rPr>
          <w:lang w:eastAsia="de-DE"/>
        </w:rPr>
      </w:pPr>
      <w:r>
        <w:rPr>
          <w:lang w:eastAsia="de-DE"/>
        </w:rPr>
        <w:t xml:space="preserve">        activityDetails:</w:t>
      </w:r>
    </w:p>
    <w:p w14:paraId="73ACAF20" w14:textId="77777777" w:rsidR="00BF7540" w:rsidRDefault="00BF7540" w:rsidP="00BF7540">
      <w:pPr>
        <w:pStyle w:val="PL"/>
        <w:rPr>
          <w:lang w:eastAsia="de-DE"/>
        </w:rPr>
      </w:pPr>
      <w:r>
        <w:rPr>
          <w:lang w:eastAsia="de-DE"/>
        </w:rPr>
        <w:t xml:space="preserve">          type: string</w:t>
      </w:r>
    </w:p>
    <w:p w14:paraId="42C7510A" w14:textId="77777777" w:rsidR="00BF7540" w:rsidRDefault="00BF7540" w:rsidP="00BF7540">
      <w:pPr>
        <w:pStyle w:val="PL"/>
        <w:rPr>
          <w:lang w:eastAsia="de-DE"/>
        </w:rPr>
      </w:pPr>
      <w:r>
        <w:rPr>
          <w:lang w:eastAsia="de-DE"/>
        </w:rPr>
        <w:t xml:space="preserve">    connectionId-Type:</w:t>
      </w:r>
    </w:p>
    <w:p w14:paraId="737CD48E" w14:textId="77777777" w:rsidR="00BF7540" w:rsidRDefault="00BF7540" w:rsidP="00BF7540">
      <w:pPr>
        <w:pStyle w:val="PL"/>
        <w:rPr>
          <w:lang w:eastAsia="de-DE"/>
        </w:rPr>
      </w:pPr>
      <w:r>
        <w:rPr>
          <w:lang w:eastAsia="de-DE"/>
        </w:rPr>
        <w:t xml:space="preserve">      $ref: '#/components/schemas/uri-Type'</w:t>
      </w:r>
    </w:p>
    <w:p w14:paraId="16F34952" w14:textId="77777777" w:rsidR="00BF7540" w:rsidRDefault="00BF7540" w:rsidP="00BF7540">
      <w:pPr>
        <w:pStyle w:val="PL"/>
        <w:rPr>
          <w:lang w:eastAsia="de-DE"/>
        </w:rPr>
      </w:pPr>
      <w:r>
        <w:rPr>
          <w:lang w:eastAsia="de-DE"/>
        </w:rPr>
        <w:t xml:space="preserve">    connectionInfo-Type:</w:t>
      </w:r>
    </w:p>
    <w:p w14:paraId="0E507A7A" w14:textId="77777777" w:rsidR="00BF7540" w:rsidRDefault="00BF7540" w:rsidP="00BF7540">
      <w:pPr>
        <w:pStyle w:val="PL"/>
        <w:rPr>
          <w:lang w:eastAsia="de-DE"/>
        </w:rPr>
      </w:pPr>
      <w:r>
        <w:rPr>
          <w:lang w:eastAsia="de-DE"/>
        </w:rPr>
        <w:t xml:space="preserve">      type: object</w:t>
      </w:r>
    </w:p>
    <w:p w14:paraId="407749D3" w14:textId="77777777" w:rsidR="00BF7540" w:rsidRDefault="00BF7540" w:rsidP="00BF7540">
      <w:pPr>
        <w:pStyle w:val="PL"/>
        <w:rPr>
          <w:lang w:eastAsia="de-DE"/>
        </w:rPr>
      </w:pPr>
      <w:r>
        <w:rPr>
          <w:lang w:eastAsia="de-DE"/>
        </w:rPr>
        <w:t xml:space="preserve">      properties:</w:t>
      </w:r>
    </w:p>
    <w:p w14:paraId="3B5803A3" w14:textId="77777777" w:rsidR="00BF7540" w:rsidRDefault="00BF7540" w:rsidP="00BF7540">
      <w:pPr>
        <w:pStyle w:val="PL"/>
        <w:rPr>
          <w:lang w:eastAsia="de-DE"/>
        </w:rPr>
      </w:pPr>
      <w:r>
        <w:rPr>
          <w:lang w:eastAsia="de-DE"/>
        </w:rPr>
        <w:t xml:space="preserve">        connection:</w:t>
      </w:r>
    </w:p>
    <w:p w14:paraId="3A9051D7" w14:textId="77777777" w:rsidR="00BF7540" w:rsidRDefault="00BF7540" w:rsidP="00BF7540">
      <w:pPr>
        <w:pStyle w:val="PL"/>
        <w:rPr>
          <w:lang w:eastAsia="de-DE"/>
        </w:rPr>
      </w:pPr>
      <w:r>
        <w:rPr>
          <w:lang w:eastAsia="de-DE"/>
        </w:rPr>
        <w:t xml:space="preserve">          $ref: '#/components/schemas/connectionId-Type'</w:t>
      </w:r>
    </w:p>
    <w:p w14:paraId="4DA085D6" w14:textId="77777777" w:rsidR="00BF7540" w:rsidRDefault="00BF7540" w:rsidP="00BF7540">
      <w:pPr>
        <w:pStyle w:val="PL"/>
        <w:rPr>
          <w:lang w:eastAsia="de-DE"/>
        </w:rPr>
      </w:pPr>
      <w:r>
        <w:rPr>
          <w:lang w:eastAsia="de-DE"/>
        </w:rPr>
        <w:t xml:space="preserve">        producer:</w:t>
      </w:r>
    </w:p>
    <w:p w14:paraId="223B4FB1" w14:textId="77777777" w:rsidR="00BF7540" w:rsidRDefault="00BF7540" w:rsidP="00BF7540">
      <w:pPr>
        <w:pStyle w:val="PL"/>
        <w:rPr>
          <w:lang w:eastAsia="de-DE"/>
        </w:rPr>
      </w:pPr>
      <w:r>
        <w:rPr>
          <w:lang w:eastAsia="de-DE"/>
        </w:rPr>
        <w:t xml:space="preserve">          $ref: '#/components/schemas/producerId-Type'</w:t>
      </w:r>
    </w:p>
    <w:p w14:paraId="586CF0D2" w14:textId="77777777" w:rsidR="00BF7540" w:rsidRDefault="00BF7540" w:rsidP="00BF7540">
      <w:pPr>
        <w:pStyle w:val="PL"/>
        <w:rPr>
          <w:lang w:eastAsia="de-DE"/>
        </w:rPr>
      </w:pPr>
      <w:r>
        <w:rPr>
          <w:lang w:eastAsia="de-DE"/>
        </w:rPr>
        <w:t xml:space="preserve">        streams:</w:t>
      </w:r>
    </w:p>
    <w:p w14:paraId="665F98FB" w14:textId="77777777" w:rsidR="00BF7540" w:rsidRDefault="00BF7540" w:rsidP="00BF7540">
      <w:pPr>
        <w:pStyle w:val="PL"/>
        <w:rPr>
          <w:lang w:eastAsia="de-DE"/>
        </w:rPr>
      </w:pPr>
      <w:r>
        <w:rPr>
          <w:lang w:eastAsia="de-DE"/>
        </w:rPr>
        <w:t xml:space="preserve">          type: array</w:t>
      </w:r>
    </w:p>
    <w:p w14:paraId="7C7CB636" w14:textId="77777777" w:rsidR="00BF7540" w:rsidRDefault="00BF7540" w:rsidP="00BF7540">
      <w:pPr>
        <w:pStyle w:val="PL"/>
        <w:rPr>
          <w:lang w:eastAsia="de-DE"/>
        </w:rPr>
      </w:pPr>
      <w:r>
        <w:rPr>
          <w:lang w:eastAsia="de-DE"/>
        </w:rPr>
        <w:t xml:space="preserve">          items:</w:t>
      </w:r>
    </w:p>
    <w:p w14:paraId="57673E6F" w14:textId="77777777" w:rsidR="00BF7540" w:rsidRDefault="00BF7540" w:rsidP="00BF7540">
      <w:pPr>
        <w:pStyle w:val="PL"/>
        <w:rPr>
          <w:lang w:eastAsia="de-DE"/>
        </w:rPr>
      </w:pPr>
      <w:r>
        <w:rPr>
          <w:lang w:eastAsia="de-DE"/>
        </w:rPr>
        <w:t xml:space="preserve">            $ref: '#/components/schemas/streamId-Type'</w:t>
      </w:r>
    </w:p>
    <w:p w14:paraId="2ED31C3D" w14:textId="77777777" w:rsidR="00BF7540" w:rsidRDefault="00BF7540" w:rsidP="00BF7540">
      <w:pPr>
        <w:pStyle w:val="PL"/>
        <w:rPr>
          <w:lang w:eastAsia="de-DE"/>
        </w:rPr>
      </w:pPr>
      <w:r>
        <w:rPr>
          <w:lang w:eastAsia="de-DE"/>
        </w:rPr>
        <w:t xml:space="preserve">    connectionRequest-Type:</w:t>
      </w:r>
    </w:p>
    <w:p w14:paraId="73EF29EC" w14:textId="77777777" w:rsidR="00BF7540" w:rsidRDefault="00BF7540" w:rsidP="00BF7540">
      <w:pPr>
        <w:pStyle w:val="PL"/>
        <w:rPr>
          <w:lang w:eastAsia="de-DE"/>
        </w:rPr>
      </w:pPr>
      <w:r>
        <w:rPr>
          <w:lang w:eastAsia="de-DE"/>
        </w:rPr>
        <w:t xml:space="preserve">      type: object</w:t>
      </w:r>
    </w:p>
    <w:p w14:paraId="392833CD" w14:textId="77777777" w:rsidR="00BF7540" w:rsidRDefault="00BF7540" w:rsidP="00BF7540">
      <w:pPr>
        <w:pStyle w:val="PL"/>
        <w:rPr>
          <w:lang w:eastAsia="de-DE"/>
        </w:rPr>
      </w:pPr>
      <w:r>
        <w:rPr>
          <w:lang w:eastAsia="de-DE"/>
        </w:rPr>
        <w:t xml:space="preserve">      properties:</w:t>
      </w:r>
    </w:p>
    <w:p w14:paraId="56581D0F" w14:textId="77777777" w:rsidR="00BF7540" w:rsidRDefault="00BF7540" w:rsidP="00BF7540">
      <w:pPr>
        <w:pStyle w:val="PL"/>
        <w:rPr>
          <w:lang w:eastAsia="de-DE"/>
        </w:rPr>
      </w:pPr>
      <w:r>
        <w:rPr>
          <w:lang w:eastAsia="de-DE"/>
        </w:rPr>
        <w:t xml:space="preserve">        producer:</w:t>
      </w:r>
    </w:p>
    <w:p w14:paraId="0D5F9D45" w14:textId="77777777" w:rsidR="00BF7540" w:rsidRDefault="00BF7540" w:rsidP="00BF7540">
      <w:pPr>
        <w:pStyle w:val="PL"/>
        <w:rPr>
          <w:lang w:eastAsia="de-DE"/>
        </w:rPr>
      </w:pPr>
      <w:r>
        <w:rPr>
          <w:lang w:eastAsia="de-DE"/>
        </w:rPr>
        <w:t xml:space="preserve">          $ref: '#/components/schemas/producerId-Type'</w:t>
      </w:r>
    </w:p>
    <w:p w14:paraId="28212B39" w14:textId="77777777" w:rsidR="00BF7540" w:rsidRDefault="00BF7540" w:rsidP="00BF7540">
      <w:pPr>
        <w:pStyle w:val="PL"/>
        <w:rPr>
          <w:lang w:eastAsia="de-DE"/>
        </w:rPr>
      </w:pPr>
      <w:r>
        <w:rPr>
          <w:lang w:eastAsia="de-DE"/>
        </w:rPr>
        <w:t xml:space="preserve">        streams:</w:t>
      </w:r>
    </w:p>
    <w:p w14:paraId="1B83E44E" w14:textId="77777777" w:rsidR="00BF7540" w:rsidRDefault="00BF7540" w:rsidP="00BF7540">
      <w:pPr>
        <w:pStyle w:val="PL"/>
        <w:rPr>
          <w:lang w:eastAsia="de-DE"/>
        </w:rPr>
      </w:pPr>
      <w:r>
        <w:rPr>
          <w:lang w:eastAsia="de-DE"/>
        </w:rPr>
        <w:t xml:space="preserve">          type: array</w:t>
      </w:r>
    </w:p>
    <w:p w14:paraId="2DDA3976" w14:textId="77777777" w:rsidR="00BF7540" w:rsidRDefault="00BF7540" w:rsidP="00BF7540">
      <w:pPr>
        <w:pStyle w:val="PL"/>
        <w:rPr>
          <w:lang w:eastAsia="de-DE"/>
        </w:rPr>
      </w:pPr>
      <w:r>
        <w:rPr>
          <w:lang w:eastAsia="de-DE"/>
        </w:rPr>
        <w:t xml:space="preserve">          items:</w:t>
      </w:r>
    </w:p>
    <w:p w14:paraId="27DB3564" w14:textId="77777777" w:rsidR="00BF7540" w:rsidRDefault="00BF7540" w:rsidP="00BF7540">
      <w:pPr>
        <w:pStyle w:val="PL"/>
        <w:rPr>
          <w:lang w:eastAsia="de-DE"/>
        </w:rPr>
      </w:pPr>
      <w:r>
        <w:rPr>
          <w:lang w:eastAsia="de-DE"/>
        </w:rPr>
        <w:t xml:space="preserve">            $ref: '#/components/schemas/streamInfo-Type'</w:t>
      </w:r>
    </w:p>
    <w:p w14:paraId="1F9C08C9" w14:textId="77777777" w:rsidR="00BF7540" w:rsidRDefault="00BF7540" w:rsidP="00BF7540">
      <w:pPr>
        <w:pStyle w:val="PL"/>
        <w:rPr>
          <w:lang w:eastAsia="de-DE"/>
        </w:rPr>
      </w:pPr>
      <w:r>
        <w:rPr>
          <w:lang w:eastAsia="de-DE"/>
        </w:rPr>
        <w:t xml:space="preserve">    errorResponse-Type:</w:t>
      </w:r>
    </w:p>
    <w:p w14:paraId="4009B720" w14:textId="77777777" w:rsidR="00BF7540" w:rsidRDefault="00BF7540" w:rsidP="00BF7540">
      <w:pPr>
        <w:pStyle w:val="PL"/>
        <w:rPr>
          <w:lang w:eastAsia="de-DE"/>
        </w:rPr>
      </w:pPr>
      <w:r>
        <w:rPr>
          <w:lang w:eastAsia="de-DE"/>
        </w:rPr>
        <w:t xml:space="preserve">      type: object</w:t>
      </w:r>
    </w:p>
    <w:p w14:paraId="4FC311A1" w14:textId="77777777" w:rsidR="00BF7540" w:rsidRDefault="00BF7540" w:rsidP="00BF7540">
      <w:pPr>
        <w:pStyle w:val="PL"/>
        <w:rPr>
          <w:lang w:eastAsia="de-DE"/>
        </w:rPr>
      </w:pPr>
      <w:r>
        <w:rPr>
          <w:lang w:eastAsia="de-DE"/>
        </w:rPr>
        <w:t xml:space="preserve">      properties:</w:t>
      </w:r>
    </w:p>
    <w:p w14:paraId="09882083" w14:textId="77777777" w:rsidR="00BF7540" w:rsidRDefault="00BF7540" w:rsidP="00BF7540">
      <w:pPr>
        <w:pStyle w:val="PL"/>
        <w:rPr>
          <w:lang w:eastAsia="de-DE"/>
        </w:rPr>
      </w:pPr>
      <w:r>
        <w:rPr>
          <w:lang w:eastAsia="de-DE"/>
        </w:rPr>
        <w:t xml:space="preserve">        error:</w:t>
      </w:r>
    </w:p>
    <w:p w14:paraId="4653FEF5" w14:textId="77777777" w:rsidR="00BF7540" w:rsidRDefault="00BF7540" w:rsidP="00BF7540">
      <w:pPr>
        <w:pStyle w:val="PL"/>
        <w:rPr>
          <w:lang w:eastAsia="de-DE"/>
        </w:rPr>
      </w:pPr>
      <w:r>
        <w:rPr>
          <w:lang w:eastAsia="de-DE"/>
        </w:rPr>
        <w:t xml:space="preserve">          type: object</w:t>
      </w:r>
    </w:p>
    <w:p w14:paraId="1F68CDC7" w14:textId="77777777" w:rsidR="00BF7540" w:rsidRDefault="00BF7540" w:rsidP="00BF7540">
      <w:pPr>
        <w:pStyle w:val="PL"/>
        <w:rPr>
          <w:lang w:eastAsia="de-DE"/>
        </w:rPr>
      </w:pPr>
      <w:r>
        <w:rPr>
          <w:lang w:eastAsia="de-DE"/>
        </w:rPr>
        <w:t xml:space="preserve">          properties:</w:t>
      </w:r>
    </w:p>
    <w:p w14:paraId="12AB1DCB" w14:textId="77777777" w:rsidR="00BF7540" w:rsidRDefault="00BF7540" w:rsidP="00BF7540">
      <w:pPr>
        <w:pStyle w:val="PL"/>
        <w:rPr>
          <w:lang w:eastAsia="de-DE"/>
        </w:rPr>
      </w:pPr>
      <w:r>
        <w:rPr>
          <w:lang w:eastAsia="de-DE"/>
        </w:rPr>
        <w:t xml:space="preserve">            errorInfo:</w:t>
      </w:r>
    </w:p>
    <w:p w14:paraId="49A2A7B2" w14:textId="77777777" w:rsidR="00BF7540" w:rsidRDefault="00BF7540" w:rsidP="00BF7540">
      <w:pPr>
        <w:pStyle w:val="PL"/>
        <w:rPr>
          <w:lang w:eastAsia="de-DE"/>
        </w:rPr>
      </w:pPr>
      <w:r>
        <w:rPr>
          <w:lang w:eastAsia="de-DE"/>
        </w:rPr>
        <w:t xml:space="preserve">              type: string</w:t>
      </w:r>
    </w:p>
    <w:p w14:paraId="0008454A" w14:textId="77777777" w:rsidR="00BF7540" w:rsidRDefault="00BF7540" w:rsidP="00BF7540">
      <w:pPr>
        <w:pStyle w:val="PL"/>
        <w:rPr>
          <w:lang w:eastAsia="de-DE"/>
        </w:rPr>
      </w:pPr>
      <w:r>
        <w:rPr>
          <w:lang w:eastAsia="de-DE"/>
        </w:rPr>
        <w:t xml:space="preserve">    failedConnectionResponse-Type:</w:t>
      </w:r>
    </w:p>
    <w:p w14:paraId="5856D164" w14:textId="77777777" w:rsidR="00BF7540" w:rsidRDefault="00BF7540" w:rsidP="00BF7540">
      <w:pPr>
        <w:pStyle w:val="PL"/>
        <w:rPr>
          <w:lang w:eastAsia="de-DE"/>
        </w:rPr>
      </w:pPr>
      <w:r>
        <w:rPr>
          <w:lang w:eastAsia="de-DE"/>
        </w:rPr>
        <w:t xml:space="preserve">      type: object</w:t>
      </w:r>
    </w:p>
    <w:p w14:paraId="15ABDB4C" w14:textId="77777777" w:rsidR="00BF7540" w:rsidRDefault="00BF7540" w:rsidP="00BF7540">
      <w:pPr>
        <w:pStyle w:val="PL"/>
        <w:rPr>
          <w:lang w:eastAsia="de-DE"/>
        </w:rPr>
      </w:pPr>
      <w:r>
        <w:rPr>
          <w:lang w:eastAsia="de-DE"/>
        </w:rPr>
        <w:t xml:space="preserve">      properties:</w:t>
      </w:r>
    </w:p>
    <w:p w14:paraId="7D08BE49" w14:textId="77777777" w:rsidR="00BF7540" w:rsidRDefault="00BF7540" w:rsidP="00BF7540">
      <w:pPr>
        <w:pStyle w:val="PL"/>
        <w:rPr>
          <w:lang w:eastAsia="de-DE"/>
        </w:rPr>
      </w:pPr>
      <w:r>
        <w:rPr>
          <w:lang w:eastAsia="de-DE"/>
        </w:rPr>
        <w:t xml:space="preserve">        error:</w:t>
      </w:r>
    </w:p>
    <w:p w14:paraId="5378E1E4" w14:textId="77777777" w:rsidR="00BF7540" w:rsidRDefault="00BF7540" w:rsidP="00BF7540">
      <w:pPr>
        <w:pStyle w:val="PL"/>
        <w:rPr>
          <w:lang w:eastAsia="de-DE"/>
        </w:rPr>
      </w:pPr>
      <w:r>
        <w:rPr>
          <w:lang w:eastAsia="de-DE"/>
        </w:rPr>
        <w:t xml:space="preserve">          type: array</w:t>
      </w:r>
    </w:p>
    <w:p w14:paraId="5F7ECCE8" w14:textId="77777777" w:rsidR="00BF7540" w:rsidRDefault="00BF7540" w:rsidP="00BF7540">
      <w:pPr>
        <w:pStyle w:val="PL"/>
        <w:rPr>
          <w:lang w:eastAsia="de-DE"/>
        </w:rPr>
      </w:pPr>
      <w:r>
        <w:rPr>
          <w:lang w:eastAsia="de-DE"/>
        </w:rPr>
        <w:t xml:space="preserve">          items:</w:t>
      </w:r>
    </w:p>
    <w:p w14:paraId="1E87BB65" w14:textId="77777777" w:rsidR="00BF7540" w:rsidRDefault="00BF7540" w:rsidP="00BF7540">
      <w:pPr>
        <w:pStyle w:val="PL"/>
        <w:rPr>
          <w:lang w:eastAsia="de-DE"/>
        </w:rPr>
      </w:pPr>
      <w:r>
        <w:rPr>
          <w:lang w:eastAsia="de-DE"/>
        </w:rPr>
        <w:t xml:space="preserve">            type: object</w:t>
      </w:r>
    </w:p>
    <w:p w14:paraId="582CE6BC" w14:textId="77777777" w:rsidR="00BF7540" w:rsidRDefault="00BF7540" w:rsidP="00BF7540">
      <w:pPr>
        <w:pStyle w:val="PL"/>
        <w:rPr>
          <w:lang w:eastAsia="de-DE"/>
        </w:rPr>
      </w:pPr>
      <w:r>
        <w:rPr>
          <w:lang w:eastAsia="de-DE"/>
        </w:rPr>
        <w:t xml:space="preserve">            properties:</w:t>
      </w:r>
    </w:p>
    <w:p w14:paraId="4D9C9A5B" w14:textId="77777777" w:rsidR="00BF7540" w:rsidRDefault="00BF7540" w:rsidP="00BF7540">
      <w:pPr>
        <w:pStyle w:val="PL"/>
        <w:rPr>
          <w:lang w:eastAsia="de-DE"/>
        </w:rPr>
      </w:pPr>
      <w:r>
        <w:rPr>
          <w:lang w:eastAsia="de-DE"/>
        </w:rPr>
        <w:t xml:space="preserve">              streamId:</w:t>
      </w:r>
    </w:p>
    <w:p w14:paraId="0BDA69A8" w14:textId="77777777" w:rsidR="00BF7540" w:rsidRDefault="00BF7540" w:rsidP="00BF7540">
      <w:pPr>
        <w:pStyle w:val="PL"/>
        <w:rPr>
          <w:lang w:eastAsia="de-DE"/>
        </w:rPr>
      </w:pPr>
      <w:r>
        <w:rPr>
          <w:lang w:eastAsia="de-DE"/>
        </w:rPr>
        <w:t xml:space="preserve">                $ref: '#/components/schemas/streamId-Type'</w:t>
      </w:r>
    </w:p>
    <w:p w14:paraId="55140847" w14:textId="77777777" w:rsidR="00BF7540" w:rsidRDefault="00BF7540" w:rsidP="00BF7540">
      <w:pPr>
        <w:pStyle w:val="PL"/>
        <w:rPr>
          <w:lang w:eastAsia="de-DE"/>
        </w:rPr>
      </w:pPr>
      <w:r>
        <w:rPr>
          <w:lang w:eastAsia="de-DE"/>
        </w:rPr>
        <w:t xml:space="preserve">              errorReason:</w:t>
      </w:r>
    </w:p>
    <w:p w14:paraId="7C8E791C" w14:textId="77777777" w:rsidR="00BF7540" w:rsidRDefault="00BF7540" w:rsidP="00BF7540">
      <w:pPr>
        <w:pStyle w:val="PL"/>
        <w:rPr>
          <w:lang w:eastAsia="de-DE"/>
        </w:rPr>
      </w:pPr>
      <w:r>
        <w:rPr>
          <w:lang w:eastAsia="de-DE"/>
        </w:rPr>
        <w:t xml:space="preserve">                type: string</w:t>
      </w:r>
    </w:p>
    <w:p w14:paraId="00C927E7" w14:textId="77777777" w:rsidR="00BF7540" w:rsidRDefault="00BF7540" w:rsidP="00BF7540">
      <w:pPr>
        <w:pStyle w:val="PL"/>
        <w:rPr>
          <w:lang w:eastAsia="de-DE"/>
        </w:rPr>
      </w:pPr>
      <w:r>
        <w:rPr>
          <w:lang w:eastAsia="de-DE"/>
        </w:rPr>
        <w:t xml:space="preserve">    measObjDn-Type:</w:t>
      </w:r>
    </w:p>
    <w:p w14:paraId="400C7ECB" w14:textId="77777777" w:rsidR="00BF7540" w:rsidRDefault="00BF7540" w:rsidP="00BF7540">
      <w:pPr>
        <w:pStyle w:val="PL"/>
        <w:rPr>
          <w:lang w:eastAsia="de-DE"/>
        </w:rPr>
      </w:pPr>
      <w:r>
        <w:rPr>
          <w:lang w:eastAsia="de-DE"/>
        </w:rPr>
        <w:t xml:space="preserve">      description: DN of the measured object instance (see 3GPP TS 28.550)</w:t>
      </w:r>
    </w:p>
    <w:p w14:paraId="3A68FC3A" w14:textId="77777777" w:rsidR="00BF7540" w:rsidRDefault="00BF7540" w:rsidP="00BF7540">
      <w:pPr>
        <w:pStyle w:val="PL"/>
        <w:rPr>
          <w:lang w:eastAsia="de-DE"/>
        </w:rPr>
      </w:pPr>
      <w:r>
        <w:rPr>
          <w:lang w:eastAsia="de-DE"/>
        </w:rPr>
        <w:t xml:space="preserve">      allOf:</w:t>
      </w:r>
    </w:p>
    <w:p w14:paraId="68A11123" w14:textId="77777777" w:rsidR="00BF7540" w:rsidRDefault="00BF7540" w:rsidP="00BF7540">
      <w:pPr>
        <w:pStyle w:val="PL"/>
        <w:rPr>
          <w:lang w:eastAsia="de-DE"/>
        </w:rPr>
      </w:pPr>
      <w:r>
        <w:rPr>
          <w:lang w:eastAsia="de-DE"/>
        </w:rPr>
        <w:t xml:space="preserve">        - $ref: '#/components/schemas/systemDN-Type'</w:t>
      </w:r>
    </w:p>
    <w:p w14:paraId="061B6447" w14:textId="2B0E43C2" w:rsidR="00BF7540" w:rsidRDefault="00BF7540" w:rsidP="00BF7540">
      <w:pPr>
        <w:pStyle w:val="PL"/>
        <w:rPr>
          <w:lang w:eastAsia="de-DE"/>
        </w:rPr>
      </w:pPr>
      <w:r>
        <w:rPr>
          <w:lang w:eastAsia="de-DE"/>
        </w:rPr>
        <w:t xml:space="preserve">    </w:t>
      </w:r>
      <w:ins w:id="13049" w:author="Author">
        <w:r w:rsidR="00F66129">
          <w:rPr>
            <w:rFonts w:cs="Courier New"/>
            <w:color w:val="000000"/>
          </w:rPr>
          <w:t>performanceMetrics</w:t>
        </w:r>
      </w:ins>
      <w:del w:id="13050" w:author="Author">
        <w:r w:rsidDel="00F66129">
          <w:rPr>
            <w:lang w:eastAsia="de-DE"/>
          </w:rPr>
          <w:delText>measTypes</w:delText>
        </w:r>
      </w:del>
      <w:r>
        <w:rPr>
          <w:lang w:eastAsia="de-DE"/>
        </w:rPr>
        <w:t>-Type:</w:t>
      </w:r>
    </w:p>
    <w:p w14:paraId="63E2B53B" w14:textId="176F81C0" w:rsidR="00BF7540" w:rsidRDefault="00BF7540" w:rsidP="00BF7540">
      <w:pPr>
        <w:pStyle w:val="PL"/>
        <w:rPr>
          <w:lang w:eastAsia="de-DE"/>
        </w:rPr>
      </w:pPr>
      <w:r>
        <w:rPr>
          <w:lang w:eastAsia="de-DE"/>
        </w:rPr>
        <w:t xml:space="preserve">      description: </w:t>
      </w:r>
      <w:ins w:id="13051" w:author="Author">
        <w:r w:rsidR="00F66129" w:rsidRPr="006C623A">
          <w:rPr>
            <w:rFonts w:cs="Arial"/>
            <w:color w:val="000000"/>
          </w:rPr>
          <w:t>a</w:t>
        </w:r>
        <w:r w:rsidR="00F66129">
          <w:rPr>
            <w:rFonts w:cs="Arial"/>
            <w:color w:val="000000"/>
          </w:rPr>
          <w:t>n ordered</w:t>
        </w:r>
        <w:r w:rsidR="00F66129" w:rsidRPr="006C623A">
          <w:rPr>
            <w:rFonts w:cs="Arial"/>
            <w:color w:val="000000"/>
          </w:rPr>
          <w:t xml:space="preserve"> list of </w:t>
        </w:r>
        <w:r w:rsidR="00F66129">
          <w:rPr>
            <w:rFonts w:cs="Arial"/>
            <w:color w:val="000000"/>
          </w:rPr>
          <w:t>performance metric names (see clause 4.4.1 of 3GPP TS 28.622[11])</w:t>
        </w:r>
        <w:r w:rsidR="00F66129" w:rsidRPr="006C623A">
          <w:rPr>
            <w:rFonts w:cs="Arial"/>
            <w:color w:val="000000"/>
          </w:rPr>
          <w:t xml:space="preserve"> whose values are to be reported by the Performance Data Stream Units (see </w:t>
        </w:r>
        <w:r w:rsidR="00F66129">
          <w:rPr>
            <w:rFonts w:cs="Arial"/>
            <w:color w:val="000000"/>
          </w:rPr>
          <w:t xml:space="preserve">Annex C of </w:t>
        </w:r>
        <w:r w:rsidR="00F66129" w:rsidRPr="006C623A">
          <w:rPr>
            <w:rFonts w:cs="Arial"/>
            <w:color w:val="000000"/>
          </w:rPr>
          <w:t>TS 28.550 [</w:t>
        </w:r>
        <w:r w:rsidR="00F66129">
          <w:rPr>
            <w:rFonts w:cs="Arial"/>
            <w:color w:val="000000"/>
          </w:rPr>
          <w:t>42</w:t>
        </w:r>
        <w:r w:rsidR="00F66129" w:rsidRPr="006C623A">
          <w:rPr>
            <w:rFonts w:cs="Arial"/>
            <w:color w:val="000000"/>
          </w:rPr>
          <w:t>]) via this stream</w:t>
        </w:r>
        <w:r w:rsidR="00F66129">
          <w:rPr>
            <w:rFonts w:cs="Arial"/>
            <w:color w:val="000000"/>
          </w:rPr>
          <w:t>. Performance metrics include measurement and KPI</w:t>
        </w:r>
      </w:ins>
      <w:del w:id="13052" w:author="Author">
        <w:r w:rsidDel="00F66129">
          <w:rPr>
            <w:lang w:eastAsia="de-DE"/>
          </w:rPr>
          <w:delText>an ordered list of measurement type or KPI whose measurement values or KPI result values are to be reported by the Performance Data Stream Units (see Annex C of TS 28.550) via this stream</w:delText>
        </w:r>
      </w:del>
    </w:p>
    <w:p w14:paraId="0B4F968B" w14:textId="77777777" w:rsidR="00BF7540" w:rsidRDefault="00BF7540" w:rsidP="00BF7540">
      <w:pPr>
        <w:pStyle w:val="PL"/>
        <w:rPr>
          <w:lang w:eastAsia="de-DE"/>
        </w:rPr>
      </w:pPr>
      <w:r>
        <w:rPr>
          <w:lang w:eastAsia="de-DE"/>
        </w:rPr>
        <w:t xml:space="preserve">      type: array</w:t>
      </w:r>
    </w:p>
    <w:p w14:paraId="074EFA83" w14:textId="77777777" w:rsidR="00BF7540" w:rsidRDefault="00BF7540" w:rsidP="00BF7540">
      <w:pPr>
        <w:pStyle w:val="PL"/>
        <w:rPr>
          <w:lang w:eastAsia="de-DE"/>
        </w:rPr>
      </w:pPr>
      <w:r>
        <w:rPr>
          <w:lang w:eastAsia="de-DE"/>
        </w:rPr>
        <w:t xml:space="preserve">      items:</w:t>
      </w:r>
    </w:p>
    <w:p w14:paraId="7BED26EA" w14:textId="77777777" w:rsidR="00BF7540" w:rsidRDefault="00BF7540" w:rsidP="00BF7540">
      <w:pPr>
        <w:pStyle w:val="PL"/>
        <w:rPr>
          <w:lang w:eastAsia="de-DE"/>
        </w:rPr>
      </w:pPr>
      <w:r>
        <w:rPr>
          <w:lang w:eastAsia="de-DE"/>
        </w:rPr>
        <w:t xml:space="preserve">        type: string</w:t>
      </w:r>
    </w:p>
    <w:p w14:paraId="53FAC91B" w14:textId="77777777" w:rsidR="00BF7540" w:rsidRDefault="00BF7540" w:rsidP="00BF7540">
      <w:pPr>
        <w:pStyle w:val="PL"/>
        <w:rPr>
          <w:lang w:eastAsia="de-DE"/>
        </w:rPr>
      </w:pPr>
      <w:r>
        <w:rPr>
          <w:lang w:eastAsia="de-DE"/>
        </w:rPr>
        <w:t xml:space="preserve">    performanceInfo-Type:</w:t>
      </w:r>
    </w:p>
    <w:p w14:paraId="5701F270" w14:textId="77777777" w:rsidR="00BF7540" w:rsidRDefault="00BF7540" w:rsidP="00BF7540">
      <w:pPr>
        <w:pStyle w:val="PL"/>
        <w:rPr>
          <w:lang w:eastAsia="de-DE"/>
        </w:rPr>
      </w:pPr>
      <w:r>
        <w:rPr>
          <w:lang w:eastAsia="de-DE"/>
        </w:rPr>
        <w:t xml:space="preserve">      description: Information specific to performance data reporting</w:t>
      </w:r>
    </w:p>
    <w:p w14:paraId="00BEA688" w14:textId="77777777" w:rsidR="00BF7540" w:rsidRDefault="00BF7540" w:rsidP="00BF7540">
      <w:pPr>
        <w:pStyle w:val="PL"/>
        <w:rPr>
          <w:lang w:eastAsia="de-DE"/>
        </w:rPr>
      </w:pPr>
      <w:r>
        <w:rPr>
          <w:lang w:eastAsia="de-DE"/>
        </w:rPr>
        <w:t xml:space="preserve">      type: object</w:t>
      </w:r>
    </w:p>
    <w:p w14:paraId="2D075BD7" w14:textId="77777777" w:rsidR="00BF7540" w:rsidRDefault="00BF7540" w:rsidP="00BF7540">
      <w:pPr>
        <w:pStyle w:val="PL"/>
        <w:rPr>
          <w:lang w:eastAsia="de-DE"/>
        </w:rPr>
      </w:pPr>
      <w:r>
        <w:rPr>
          <w:lang w:eastAsia="de-DE"/>
        </w:rPr>
        <w:t xml:space="preserve">      properties:</w:t>
      </w:r>
    </w:p>
    <w:p w14:paraId="0E5B15EF" w14:textId="77777777" w:rsidR="00BF7540" w:rsidRDefault="00BF7540" w:rsidP="00BF7540">
      <w:pPr>
        <w:pStyle w:val="PL"/>
        <w:rPr>
          <w:lang w:eastAsia="de-DE"/>
        </w:rPr>
      </w:pPr>
      <w:r>
        <w:rPr>
          <w:lang w:eastAsia="de-DE"/>
        </w:rPr>
        <w:t xml:space="preserve">        measObjDn:</w:t>
      </w:r>
    </w:p>
    <w:p w14:paraId="57653419" w14:textId="77777777" w:rsidR="00BF7540" w:rsidRDefault="00BF7540" w:rsidP="00BF7540">
      <w:pPr>
        <w:pStyle w:val="PL"/>
        <w:rPr>
          <w:lang w:eastAsia="de-DE"/>
        </w:rPr>
      </w:pPr>
      <w:r>
        <w:rPr>
          <w:lang w:eastAsia="de-DE"/>
        </w:rPr>
        <w:lastRenderedPageBreak/>
        <w:t xml:space="preserve">          $ref: '#/components/schemas/measObjDn-Type'</w:t>
      </w:r>
    </w:p>
    <w:p w14:paraId="608C831A" w14:textId="766AEED2" w:rsidR="00BF7540" w:rsidRDefault="00BF7540" w:rsidP="00BF7540">
      <w:pPr>
        <w:pStyle w:val="PL"/>
        <w:rPr>
          <w:lang w:eastAsia="de-DE"/>
        </w:rPr>
      </w:pPr>
      <w:r>
        <w:rPr>
          <w:lang w:eastAsia="de-DE"/>
        </w:rPr>
        <w:t xml:space="preserve">        </w:t>
      </w:r>
      <w:ins w:id="13053" w:author="Author">
        <w:r w:rsidR="00F66129">
          <w:rPr>
            <w:rFonts w:cs="Courier New"/>
            <w:color w:val="000000"/>
          </w:rPr>
          <w:t>performanceMetrics</w:t>
        </w:r>
      </w:ins>
      <w:del w:id="13054" w:author="Author">
        <w:r w:rsidDel="00F66129">
          <w:rPr>
            <w:lang w:eastAsia="de-DE"/>
          </w:rPr>
          <w:delText>measTypes</w:delText>
        </w:r>
      </w:del>
      <w:r>
        <w:rPr>
          <w:lang w:eastAsia="de-DE"/>
        </w:rPr>
        <w:t>:</w:t>
      </w:r>
    </w:p>
    <w:p w14:paraId="098E60B4" w14:textId="09FC8976" w:rsidR="00BF7540" w:rsidRDefault="00BF7540" w:rsidP="00BF7540">
      <w:pPr>
        <w:pStyle w:val="PL"/>
        <w:rPr>
          <w:lang w:eastAsia="de-DE"/>
        </w:rPr>
      </w:pPr>
      <w:r>
        <w:rPr>
          <w:lang w:eastAsia="de-DE"/>
        </w:rPr>
        <w:t xml:space="preserve">          $ref: '#/components/schemas/</w:t>
      </w:r>
      <w:ins w:id="13055" w:author="Author">
        <w:r w:rsidR="00F66129">
          <w:rPr>
            <w:rFonts w:cs="Courier New"/>
            <w:color w:val="000000"/>
          </w:rPr>
          <w:t>performanceMetrics</w:t>
        </w:r>
        <w:r w:rsidR="00F66129">
          <w:rPr>
            <w:lang w:eastAsia="de-DE"/>
          </w:rPr>
          <w:t>-Type</w:t>
        </w:r>
      </w:ins>
      <w:del w:id="13056" w:author="Author">
        <w:r w:rsidDel="00F66129">
          <w:rPr>
            <w:lang w:eastAsia="de-DE"/>
          </w:rPr>
          <w:delText>measTypes-Type</w:delText>
        </w:r>
      </w:del>
      <w:r>
        <w:rPr>
          <w:lang w:eastAsia="de-DE"/>
        </w:rPr>
        <w:t>'</w:t>
      </w:r>
    </w:p>
    <w:p w14:paraId="36208E37" w14:textId="14DC4F60" w:rsidR="00BF7540" w:rsidDel="00F66129" w:rsidRDefault="00BF7540" w:rsidP="00BF7540">
      <w:pPr>
        <w:pStyle w:val="PL"/>
        <w:rPr>
          <w:del w:id="13057" w:author="Author"/>
          <w:lang w:eastAsia="de-DE"/>
        </w:rPr>
      </w:pPr>
      <w:del w:id="13058" w:author="Author">
        <w:r w:rsidDel="00F66129">
          <w:rPr>
            <w:lang w:eastAsia="de-DE"/>
          </w:rPr>
          <w:delText xml:space="preserve">        measurementReaderId:</w:delText>
        </w:r>
      </w:del>
    </w:p>
    <w:p w14:paraId="19FCAFFF" w14:textId="744B334B" w:rsidR="00BF7540" w:rsidDel="00F66129" w:rsidRDefault="00BF7540" w:rsidP="00BF7540">
      <w:pPr>
        <w:pStyle w:val="PL"/>
        <w:rPr>
          <w:del w:id="13059" w:author="Author"/>
          <w:lang w:eastAsia="de-DE"/>
        </w:rPr>
      </w:pPr>
      <w:del w:id="13060" w:author="Author">
        <w:r w:rsidDel="00F66129">
          <w:rPr>
            <w:lang w:eastAsia="de-DE"/>
          </w:rPr>
          <w:delText xml:space="preserve">          $ref: '#/components/schemas/systemDN-Type'</w:delText>
        </w:r>
      </w:del>
    </w:p>
    <w:p w14:paraId="0DF87F37" w14:textId="77777777" w:rsidR="00BF7540" w:rsidRDefault="00BF7540" w:rsidP="00BF7540">
      <w:pPr>
        <w:pStyle w:val="PL"/>
        <w:rPr>
          <w:lang w:eastAsia="de-DE"/>
        </w:rPr>
      </w:pPr>
      <w:r>
        <w:rPr>
          <w:lang w:eastAsia="de-DE"/>
        </w:rPr>
        <w:t xml:space="preserve">        jobId:</w:t>
      </w:r>
    </w:p>
    <w:p w14:paraId="11350F97" w14:textId="77777777" w:rsidR="00BF7540" w:rsidRDefault="00BF7540" w:rsidP="00BF7540">
      <w:pPr>
        <w:pStyle w:val="PL"/>
        <w:rPr>
          <w:lang w:eastAsia="de-DE"/>
        </w:rPr>
      </w:pPr>
      <w:r>
        <w:rPr>
          <w:lang w:eastAsia="de-DE"/>
        </w:rPr>
        <w:t xml:space="preserve">          type: string</w:t>
      </w:r>
    </w:p>
    <w:p w14:paraId="3BA3C695" w14:textId="77777777" w:rsidR="00BF7540" w:rsidRDefault="00BF7540" w:rsidP="00BF7540">
      <w:pPr>
        <w:pStyle w:val="PL"/>
        <w:rPr>
          <w:lang w:eastAsia="de-DE"/>
        </w:rPr>
      </w:pPr>
      <w:r>
        <w:rPr>
          <w:lang w:eastAsia="de-DE"/>
        </w:rPr>
        <w:t xml:space="preserve">      required:</w:t>
      </w:r>
    </w:p>
    <w:p w14:paraId="15061AD9" w14:textId="77777777" w:rsidR="00BF7540" w:rsidRDefault="00BF7540" w:rsidP="00BF7540">
      <w:pPr>
        <w:pStyle w:val="PL"/>
        <w:rPr>
          <w:lang w:eastAsia="de-DE"/>
        </w:rPr>
      </w:pPr>
      <w:r>
        <w:rPr>
          <w:lang w:eastAsia="de-DE"/>
        </w:rPr>
        <w:t xml:space="preserve">        - measObjDn</w:t>
      </w:r>
    </w:p>
    <w:p w14:paraId="2640ACB5" w14:textId="3C14D416" w:rsidR="00BF7540" w:rsidRDefault="00BF7540" w:rsidP="00BF7540">
      <w:pPr>
        <w:pStyle w:val="PL"/>
        <w:rPr>
          <w:lang w:eastAsia="de-DE"/>
        </w:rPr>
      </w:pPr>
      <w:r>
        <w:rPr>
          <w:lang w:eastAsia="de-DE"/>
        </w:rPr>
        <w:t xml:space="preserve">        - </w:t>
      </w:r>
      <w:ins w:id="13061" w:author="Author">
        <w:r w:rsidR="00F66129">
          <w:rPr>
            <w:rFonts w:cs="Courier New"/>
            <w:color w:val="000000"/>
          </w:rPr>
          <w:t>performanceMetrics</w:t>
        </w:r>
      </w:ins>
      <w:del w:id="13062" w:author="Author">
        <w:r w:rsidDel="00F66129">
          <w:rPr>
            <w:lang w:eastAsia="de-DE"/>
          </w:rPr>
          <w:delText>measTypes</w:delText>
        </w:r>
      </w:del>
    </w:p>
    <w:p w14:paraId="1A2E663C" w14:textId="77777777" w:rsidR="00BF7540" w:rsidRDefault="00BF7540" w:rsidP="00BF7540">
      <w:pPr>
        <w:pStyle w:val="PL"/>
        <w:rPr>
          <w:lang w:eastAsia="de-DE"/>
        </w:rPr>
      </w:pPr>
      <w:r>
        <w:rPr>
          <w:lang w:eastAsia="de-DE"/>
        </w:rPr>
        <w:t xml:space="preserve">    producerId-Type:</w:t>
      </w:r>
    </w:p>
    <w:p w14:paraId="0114D468" w14:textId="77777777" w:rsidR="00BF7540" w:rsidRDefault="00BF7540" w:rsidP="00BF7540">
      <w:pPr>
        <w:pStyle w:val="PL"/>
        <w:rPr>
          <w:lang w:eastAsia="de-DE"/>
        </w:rPr>
      </w:pPr>
      <w:r>
        <w:rPr>
          <w:lang w:eastAsia="de-DE"/>
        </w:rPr>
        <w:t xml:space="preserve">      description: DN of the streaming data reporting MnS producer.</w:t>
      </w:r>
    </w:p>
    <w:p w14:paraId="17254DA2" w14:textId="77777777" w:rsidR="00BF7540" w:rsidRDefault="00BF7540" w:rsidP="00BF7540">
      <w:pPr>
        <w:pStyle w:val="PL"/>
        <w:rPr>
          <w:lang w:eastAsia="de-DE"/>
        </w:rPr>
      </w:pPr>
      <w:r>
        <w:rPr>
          <w:lang w:eastAsia="de-DE"/>
        </w:rPr>
        <w:t xml:space="preserve">      allOf:</w:t>
      </w:r>
    </w:p>
    <w:p w14:paraId="0D200E02" w14:textId="77777777" w:rsidR="00BF7540" w:rsidRDefault="00BF7540" w:rsidP="00BF7540">
      <w:pPr>
        <w:pStyle w:val="PL"/>
        <w:rPr>
          <w:lang w:eastAsia="de-DE"/>
        </w:rPr>
      </w:pPr>
      <w:r>
        <w:rPr>
          <w:lang w:eastAsia="de-DE"/>
        </w:rPr>
        <w:t xml:space="preserve">        - $ref: '#/components/schemas/systemDN-Type'</w:t>
      </w:r>
    </w:p>
    <w:p w14:paraId="21C60CA7" w14:textId="77777777" w:rsidR="00BF7540" w:rsidRDefault="00BF7540" w:rsidP="00BF7540">
      <w:pPr>
        <w:pStyle w:val="PL"/>
        <w:rPr>
          <w:lang w:eastAsia="de-DE"/>
        </w:rPr>
      </w:pPr>
      <w:r>
        <w:rPr>
          <w:lang w:eastAsia="de-DE"/>
        </w:rPr>
        <w:t xml:space="preserve">    serializationFormat-Type:</w:t>
      </w:r>
    </w:p>
    <w:p w14:paraId="45E01B0D" w14:textId="77777777" w:rsidR="00BF7540" w:rsidRDefault="00BF7540" w:rsidP="00BF7540">
      <w:pPr>
        <w:pStyle w:val="PL"/>
        <w:rPr>
          <w:lang w:eastAsia="de-DE"/>
        </w:rPr>
      </w:pPr>
      <w:r>
        <w:rPr>
          <w:lang w:eastAsia="de-DE"/>
        </w:rPr>
        <w:t xml:space="preserve">      type: string</w:t>
      </w:r>
    </w:p>
    <w:p w14:paraId="417AA2A5" w14:textId="77777777" w:rsidR="00BF7540" w:rsidRDefault="00BF7540" w:rsidP="00BF7540">
      <w:pPr>
        <w:pStyle w:val="PL"/>
        <w:rPr>
          <w:lang w:eastAsia="de-DE"/>
        </w:rPr>
      </w:pPr>
      <w:r>
        <w:rPr>
          <w:lang w:eastAsia="de-DE"/>
        </w:rPr>
        <w:t xml:space="preserve">      enum:</w:t>
      </w:r>
    </w:p>
    <w:p w14:paraId="18BE58BA" w14:textId="77777777" w:rsidR="00BF7540" w:rsidRDefault="00BF7540" w:rsidP="00BF7540">
      <w:pPr>
        <w:pStyle w:val="PL"/>
        <w:rPr>
          <w:lang w:eastAsia="de-DE"/>
        </w:rPr>
      </w:pPr>
      <w:r>
        <w:rPr>
          <w:lang w:eastAsia="de-DE"/>
        </w:rPr>
        <w:t xml:space="preserve">        - GPB</w:t>
      </w:r>
    </w:p>
    <w:p w14:paraId="595EA7AB" w14:textId="77777777" w:rsidR="00BF7540" w:rsidRDefault="00BF7540" w:rsidP="00BF7540">
      <w:pPr>
        <w:pStyle w:val="PL"/>
        <w:rPr>
          <w:lang w:eastAsia="de-DE"/>
        </w:rPr>
      </w:pPr>
      <w:r>
        <w:rPr>
          <w:lang w:eastAsia="de-DE"/>
        </w:rPr>
        <w:t xml:space="preserve">        - ASN1</w:t>
      </w:r>
    </w:p>
    <w:p w14:paraId="1F532BA2" w14:textId="77777777" w:rsidR="00BF7540" w:rsidRDefault="00BF7540" w:rsidP="00BF7540">
      <w:pPr>
        <w:pStyle w:val="PL"/>
        <w:rPr>
          <w:lang w:eastAsia="de-DE"/>
        </w:rPr>
      </w:pPr>
      <w:r>
        <w:rPr>
          <w:lang w:eastAsia="de-DE"/>
        </w:rPr>
        <w:t xml:space="preserve">    streamId-Type:</w:t>
      </w:r>
    </w:p>
    <w:p w14:paraId="54BD9787" w14:textId="77777777" w:rsidR="00BF7540" w:rsidRDefault="00BF7540" w:rsidP="00BF7540">
      <w:pPr>
        <w:pStyle w:val="PL"/>
        <w:rPr>
          <w:lang w:eastAsia="de-DE"/>
        </w:rPr>
      </w:pPr>
      <w:r>
        <w:rPr>
          <w:lang w:eastAsia="de-DE"/>
        </w:rPr>
        <w:t xml:space="preserve">      description: globally unique stream identifier</w:t>
      </w:r>
    </w:p>
    <w:p w14:paraId="086B004C" w14:textId="77777777" w:rsidR="00BF7540" w:rsidRDefault="00BF7540" w:rsidP="00BF7540">
      <w:pPr>
        <w:pStyle w:val="PL"/>
        <w:rPr>
          <w:lang w:eastAsia="de-DE"/>
        </w:rPr>
      </w:pPr>
      <w:r>
        <w:rPr>
          <w:lang w:eastAsia="de-DE"/>
        </w:rPr>
        <w:t xml:space="preserve">      type: string</w:t>
      </w:r>
    </w:p>
    <w:p w14:paraId="0BF70674" w14:textId="77777777" w:rsidR="00BF7540" w:rsidRDefault="00BF7540" w:rsidP="00BF7540">
      <w:pPr>
        <w:pStyle w:val="PL"/>
        <w:rPr>
          <w:lang w:eastAsia="de-DE"/>
        </w:rPr>
      </w:pPr>
      <w:r w:rsidRPr="00FF3136">
        <w:rPr>
          <w:lang w:eastAsia="de-DE"/>
        </w:rPr>
        <w:t xml:space="preserve">      example: '26F452550021'</w:t>
      </w:r>
    </w:p>
    <w:p w14:paraId="1EBF5560" w14:textId="77777777" w:rsidR="00BF7540" w:rsidRDefault="00BF7540" w:rsidP="00BF7540">
      <w:pPr>
        <w:pStyle w:val="PL"/>
        <w:rPr>
          <w:lang w:eastAsia="de-DE"/>
        </w:rPr>
      </w:pPr>
      <w:r>
        <w:rPr>
          <w:lang w:eastAsia="de-DE"/>
        </w:rPr>
        <w:t xml:space="preserve">    streamInfo-Type:</w:t>
      </w:r>
    </w:p>
    <w:p w14:paraId="2D3B176C" w14:textId="77777777" w:rsidR="00BF7540" w:rsidRDefault="00BF7540" w:rsidP="00BF7540">
      <w:pPr>
        <w:pStyle w:val="PL"/>
        <w:rPr>
          <w:lang w:eastAsia="de-DE"/>
        </w:rPr>
      </w:pPr>
      <w:r>
        <w:rPr>
          <w:lang w:eastAsia="de-DE"/>
        </w:rPr>
        <w:t xml:space="preserve">      description: Reporting stream meta-data.</w:t>
      </w:r>
    </w:p>
    <w:p w14:paraId="4EFE5204" w14:textId="77777777" w:rsidR="00BF7540" w:rsidRDefault="00BF7540" w:rsidP="00BF7540">
      <w:pPr>
        <w:pStyle w:val="PL"/>
        <w:rPr>
          <w:lang w:eastAsia="de-DE"/>
        </w:rPr>
      </w:pPr>
      <w:r>
        <w:rPr>
          <w:lang w:eastAsia="de-DE"/>
        </w:rPr>
        <w:t xml:space="preserve">      type: object</w:t>
      </w:r>
    </w:p>
    <w:p w14:paraId="0D9D3DBF" w14:textId="77777777" w:rsidR="00BF7540" w:rsidRDefault="00BF7540" w:rsidP="00BF7540">
      <w:pPr>
        <w:pStyle w:val="PL"/>
        <w:rPr>
          <w:lang w:eastAsia="de-DE"/>
        </w:rPr>
      </w:pPr>
      <w:r>
        <w:rPr>
          <w:lang w:eastAsia="de-DE"/>
        </w:rPr>
        <w:t xml:space="preserve">      properties:</w:t>
      </w:r>
    </w:p>
    <w:p w14:paraId="64567724" w14:textId="77777777" w:rsidR="00BF7540" w:rsidRDefault="00BF7540" w:rsidP="00BF7540">
      <w:pPr>
        <w:pStyle w:val="PL"/>
        <w:rPr>
          <w:lang w:eastAsia="de-DE"/>
        </w:rPr>
      </w:pPr>
      <w:r>
        <w:rPr>
          <w:lang w:eastAsia="de-DE"/>
        </w:rPr>
        <w:t xml:space="preserve">        streamType:</w:t>
      </w:r>
    </w:p>
    <w:p w14:paraId="6425871A" w14:textId="77777777" w:rsidR="00BF7540" w:rsidRDefault="00BF7540" w:rsidP="00BF7540">
      <w:pPr>
        <w:pStyle w:val="PL"/>
        <w:rPr>
          <w:lang w:eastAsia="de-DE"/>
        </w:rPr>
      </w:pPr>
      <w:r>
        <w:rPr>
          <w:lang w:eastAsia="de-DE"/>
        </w:rPr>
        <w:t xml:space="preserve">          $ref: '#/components/schemas/streamType-Type'</w:t>
      </w:r>
    </w:p>
    <w:p w14:paraId="0EBCE749" w14:textId="77777777" w:rsidR="00BF7540" w:rsidRDefault="00BF7540" w:rsidP="00BF7540">
      <w:pPr>
        <w:pStyle w:val="PL"/>
        <w:rPr>
          <w:lang w:eastAsia="de-DE"/>
        </w:rPr>
      </w:pPr>
      <w:r>
        <w:rPr>
          <w:lang w:eastAsia="de-DE"/>
        </w:rPr>
        <w:t xml:space="preserve">        serializationFormat:</w:t>
      </w:r>
    </w:p>
    <w:p w14:paraId="00019226" w14:textId="77777777" w:rsidR="00BF7540" w:rsidRDefault="00BF7540" w:rsidP="00BF7540">
      <w:pPr>
        <w:pStyle w:val="PL"/>
        <w:rPr>
          <w:lang w:eastAsia="de-DE"/>
        </w:rPr>
      </w:pPr>
      <w:r>
        <w:rPr>
          <w:lang w:eastAsia="de-DE"/>
        </w:rPr>
        <w:t xml:space="preserve">          $ref: '#/components/schemas/serializationFormat-Type'</w:t>
      </w:r>
    </w:p>
    <w:p w14:paraId="575058E0" w14:textId="77777777" w:rsidR="00BF7540" w:rsidRDefault="00BF7540" w:rsidP="00BF7540">
      <w:pPr>
        <w:pStyle w:val="PL"/>
        <w:rPr>
          <w:lang w:eastAsia="de-DE"/>
        </w:rPr>
      </w:pPr>
      <w:r>
        <w:rPr>
          <w:lang w:eastAsia="de-DE"/>
        </w:rPr>
        <w:t xml:space="preserve">        streamId:</w:t>
      </w:r>
    </w:p>
    <w:p w14:paraId="406E7580" w14:textId="77777777" w:rsidR="00BF7540" w:rsidRDefault="00BF7540" w:rsidP="00BF7540">
      <w:pPr>
        <w:pStyle w:val="PL"/>
        <w:rPr>
          <w:lang w:eastAsia="de-DE"/>
        </w:rPr>
      </w:pPr>
      <w:r>
        <w:rPr>
          <w:lang w:eastAsia="de-DE"/>
        </w:rPr>
        <w:t xml:space="preserve">          oneOf:</w:t>
      </w:r>
    </w:p>
    <w:p w14:paraId="689E74F5" w14:textId="77777777" w:rsidR="00BF7540" w:rsidRDefault="00BF7540" w:rsidP="00BF7540">
      <w:pPr>
        <w:pStyle w:val="PL"/>
        <w:rPr>
          <w:lang w:eastAsia="de-DE"/>
        </w:rPr>
      </w:pPr>
      <w:r>
        <w:rPr>
          <w:lang w:eastAsia="de-DE"/>
        </w:rPr>
        <w:t xml:space="preserve">            - $ref: '#/components/schemas/streamId-Type'</w:t>
      </w:r>
    </w:p>
    <w:p w14:paraId="21F9C375" w14:textId="77777777" w:rsidR="00BF7540" w:rsidRDefault="00BF7540" w:rsidP="00BF7540">
      <w:pPr>
        <w:pStyle w:val="PL"/>
        <w:rPr>
          <w:lang w:eastAsia="de-DE"/>
        </w:rPr>
      </w:pPr>
      <w:r>
        <w:rPr>
          <w:lang w:eastAsia="de-DE"/>
        </w:rPr>
        <w:t xml:space="preserve">            - $ref: '#/components/schemas/traceReference-Type'</w:t>
      </w:r>
    </w:p>
    <w:p w14:paraId="05CC1AED" w14:textId="77777777" w:rsidR="00BF7540" w:rsidRDefault="00BF7540" w:rsidP="00BF7540">
      <w:pPr>
        <w:pStyle w:val="PL"/>
        <w:rPr>
          <w:lang w:eastAsia="de-DE"/>
        </w:rPr>
      </w:pPr>
      <w:r>
        <w:rPr>
          <w:lang w:eastAsia="de-DE"/>
        </w:rPr>
        <w:t xml:space="preserve">        additionalInfo:</w:t>
      </w:r>
    </w:p>
    <w:p w14:paraId="0231AB27" w14:textId="77777777" w:rsidR="00BF7540" w:rsidRDefault="00BF7540" w:rsidP="00BF7540">
      <w:pPr>
        <w:pStyle w:val="PL"/>
        <w:rPr>
          <w:lang w:eastAsia="de-DE"/>
        </w:rPr>
      </w:pPr>
      <w:r>
        <w:rPr>
          <w:lang w:eastAsia="de-DE"/>
        </w:rPr>
        <w:t xml:space="preserve">          oneOf:</w:t>
      </w:r>
    </w:p>
    <w:p w14:paraId="467F9B5C" w14:textId="77777777" w:rsidR="00BF7540" w:rsidRDefault="00BF7540" w:rsidP="00BF7540">
      <w:pPr>
        <w:pStyle w:val="PL"/>
        <w:rPr>
          <w:lang w:eastAsia="de-DE"/>
        </w:rPr>
      </w:pPr>
      <w:r>
        <w:rPr>
          <w:lang w:eastAsia="de-DE"/>
        </w:rPr>
        <w:t xml:space="preserve">            - $ref: '#/components/schemas/traceInfo-Type'</w:t>
      </w:r>
    </w:p>
    <w:p w14:paraId="2877E800" w14:textId="77777777" w:rsidR="00BF7540" w:rsidRDefault="00BF7540" w:rsidP="00BF7540">
      <w:pPr>
        <w:pStyle w:val="PL"/>
        <w:rPr>
          <w:lang w:eastAsia="de-DE"/>
        </w:rPr>
      </w:pPr>
      <w:r>
        <w:rPr>
          <w:lang w:eastAsia="de-DE"/>
        </w:rPr>
        <w:t xml:space="preserve">            - $ref: '#/components/schemas/performanceInfo-Type'</w:t>
      </w:r>
    </w:p>
    <w:p w14:paraId="1B0C0EBC" w14:textId="77777777" w:rsidR="00BF7540" w:rsidRDefault="00BF7540" w:rsidP="00BF7540">
      <w:pPr>
        <w:pStyle w:val="PL"/>
        <w:rPr>
          <w:lang w:eastAsia="de-DE"/>
        </w:rPr>
      </w:pPr>
      <w:r>
        <w:rPr>
          <w:lang w:eastAsia="de-DE"/>
        </w:rPr>
        <w:t xml:space="preserve">            - $ref: '#/components/schemas/analyticsInfo-Type'</w:t>
      </w:r>
    </w:p>
    <w:p w14:paraId="389E07C2" w14:textId="77777777" w:rsidR="00BF7540" w:rsidRDefault="00BF7540" w:rsidP="00BF7540">
      <w:pPr>
        <w:pStyle w:val="PL"/>
        <w:rPr>
          <w:lang w:eastAsia="de-DE"/>
        </w:rPr>
      </w:pPr>
      <w:r>
        <w:rPr>
          <w:lang w:eastAsia="de-DE"/>
        </w:rPr>
        <w:t xml:space="preserve">            - $ref: '#/components/schemas/vsDataContainer-Type'</w:t>
      </w:r>
    </w:p>
    <w:p w14:paraId="219C5F91" w14:textId="77777777" w:rsidR="00BF7540" w:rsidRDefault="00BF7540" w:rsidP="00BF7540">
      <w:pPr>
        <w:pStyle w:val="PL"/>
        <w:rPr>
          <w:lang w:eastAsia="de-DE"/>
        </w:rPr>
      </w:pPr>
      <w:r>
        <w:rPr>
          <w:lang w:eastAsia="de-DE"/>
        </w:rPr>
        <w:t xml:space="preserve">      required:</w:t>
      </w:r>
    </w:p>
    <w:p w14:paraId="070AF919" w14:textId="77777777" w:rsidR="00BF7540" w:rsidRDefault="00BF7540" w:rsidP="00BF7540">
      <w:pPr>
        <w:pStyle w:val="PL"/>
        <w:rPr>
          <w:lang w:eastAsia="de-DE"/>
        </w:rPr>
      </w:pPr>
      <w:r>
        <w:rPr>
          <w:lang w:eastAsia="de-DE"/>
        </w:rPr>
        <w:t xml:space="preserve">        - streamType</w:t>
      </w:r>
    </w:p>
    <w:p w14:paraId="4B02E922" w14:textId="77777777" w:rsidR="00BF7540" w:rsidRDefault="00BF7540" w:rsidP="00BF7540">
      <w:pPr>
        <w:pStyle w:val="PL"/>
        <w:rPr>
          <w:lang w:eastAsia="de-DE"/>
        </w:rPr>
      </w:pPr>
      <w:r>
        <w:rPr>
          <w:lang w:eastAsia="de-DE"/>
        </w:rPr>
        <w:t xml:space="preserve">        - serializationFormat</w:t>
      </w:r>
    </w:p>
    <w:p w14:paraId="49B687E8" w14:textId="77777777" w:rsidR="00BF7540" w:rsidRDefault="00BF7540" w:rsidP="00BF7540">
      <w:pPr>
        <w:pStyle w:val="PL"/>
        <w:rPr>
          <w:lang w:eastAsia="de-DE"/>
        </w:rPr>
      </w:pPr>
      <w:r>
        <w:rPr>
          <w:lang w:eastAsia="de-DE"/>
        </w:rPr>
        <w:t xml:space="preserve">        - streamId</w:t>
      </w:r>
    </w:p>
    <w:p w14:paraId="7A889EDA" w14:textId="77777777" w:rsidR="00BF7540" w:rsidRDefault="00BF7540" w:rsidP="00BF7540">
      <w:pPr>
        <w:pStyle w:val="PL"/>
        <w:rPr>
          <w:lang w:eastAsia="de-DE"/>
        </w:rPr>
      </w:pPr>
      <w:r>
        <w:rPr>
          <w:lang w:eastAsia="de-DE"/>
        </w:rPr>
        <w:t xml:space="preserve">    streamInfoWithReporters-Type:</w:t>
      </w:r>
    </w:p>
    <w:p w14:paraId="66430DA6" w14:textId="77777777" w:rsidR="00BF7540" w:rsidRDefault="00BF7540" w:rsidP="00BF7540">
      <w:pPr>
        <w:pStyle w:val="PL"/>
        <w:rPr>
          <w:lang w:eastAsia="de-DE"/>
        </w:rPr>
      </w:pPr>
      <w:r>
        <w:rPr>
          <w:lang w:eastAsia="de-DE"/>
        </w:rPr>
        <w:t xml:space="preserve">      description: Reporting stream meta-data with added information about reporters.</w:t>
      </w:r>
    </w:p>
    <w:p w14:paraId="356F8E45" w14:textId="77777777" w:rsidR="00BF7540" w:rsidRDefault="00BF7540" w:rsidP="00BF7540">
      <w:pPr>
        <w:pStyle w:val="PL"/>
        <w:rPr>
          <w:lang w:eastAsia="de-DE"/>
        </w:rPr>
      </w:pPr>
      <w:r>
        <w:rPr>
          <w:lang w:eastAsia="de-DE"/>
        </w:rPr>
        <w:t xml:space="preserve">      type: object</w:t>
      </w:r>
    </w:p>
    <w:p w14:paraId="13B1B54D" w14:textId="77777777" w:rsidR="00BF7540" w:rsidRDefault="00BF7540" w:rsidP="00BF7540">
      <w:pPr>
        <w:pStyle w:val="PL"/>
        <w:rPr>
          <w:lang w:eastAsia="de-DE"/>
        </w:rPr>
      </w:pPr>
      <w:r>
        <w:rPr>
          <w:lang w:eastAsia="de-DE"/>
        </w:rPr>
        <w:t xml:space="preserve">      properties:</w:t>
      </w:r>
    </w:p>
    <w:p w14:paraId="23850259" w14:textId="77777777" w:rsidR="00BF7540" w:rsidRDefault="00BF7540" w:rsidP="00BF7540">
      <w:pPr>
        <w:pStyle w:val="PL"/>
        <w:rPr>
          <w:lang w:eastAsia="de-DE"/>
        </w:rPr>
      </w:pPr>
      <w:r>
        <w:rPr>
          <w:lang w:eastAsia="de-DE"/>
        </w:rPr>
        <w:t xml:space="preserve">        streamInfo:</w:t>
      </w:r>
    </w:p>
    <w:p w14:paraId="40B7CCB9" w14:textId="77777777" w:rsidR="00BF7540" w:rsidRDefault="00BF7540" w:rsidP="00BF7540">
      <w:pPr>
        <w:pStyle w:val="PL"/>
        <w:rPr>
          <w:lang w:eastAsia="de-DE"/>
        </w:rPr>
      </w:pPr>
      <w:r>
        <w:rPr>
          <w:lang w:eastAsia="de-DE"/>
        </w:rPr>
        <w:t xml:space="preserve">          $ref: '#/components/schemas/streamInfo-Type'</w:t>
      </w:r>
    </w:p>
    <w:p w14:paraId="6635BE7B" w14:textId="77777777" w:rsidR="00BF7540" w:rsidRDefault="00BF7540" w:rsidP="00BF7540">
      <w:pPr>
        <w:pStyle w:val="PL"/>
        <w:rPr>
          <w:lang w:eastAsia="de-DE"/>
        </w:rPr>
      </w:pPr>
      <w:r>
        <w:rPr>
          <w:lang w:eastAsia="de-DE"/>
        </w:rPr>
        <w:t xml:space="preserve">        reporters:</w:t>
      </w:r>
    </w:p>
    <w:p w14:paraId="36D95664" w14:textId="77777777" w:rsidR="00BF7540" w:rsidRDefault="00BF7540" w:rsidP="00BF7540">
      <w:pPr>
        <w:pStyle w:val="PL"/>
        <w:rPr>
          <w:lang w:eastAsia="de-DE"/>
        </w:rPr>
      </w:pPr>
      <w:r>
        <w:rPr>
          <w:lang w:eastAsia="de-DE"/>
        </w:rPr>
        <w:t xml:space="preserve">          type: array</w:t>
      </w:r>
    </w:p>
    <w:p w14:paraId="4AD40EC6" w14:textId="77777777" w:rsidR="00BF7540" w:rsidRDefault="00BF7540" w:rsidP="00BF7540">
      <w:pPr>
        <w:pStyle w:val="PL"/>
        <w:rPr>
          <w:lang w:eastAsia="de-DE"/>
        </w:rPr>
      </w:pPr>
      <w:r>
        <w:rPr>
          <w:lang w:eastAsia="de-DE"/>
        </w:rPr>
        <w:t xml:space="preserve">          items:</w:t>
      </w:r>
    </w:p>
    <w:p w14:paraId="4447909B" w14:textId="77777777" w:rsidR="00BF7540" w:rsidRDefault="00BF7540" w:rsidP="00BF7540">
      <w:pPr>
        <w:pStyle w:val="PL"/>
        <w:rPr>
          <w:lang w:eastAsia="de-DE"/>
        </w:rPr>
      </w:pPr>
      <w:r>
        <w:rPr>
          <w:lang w:eastAsia="de-DE"/>
        </w:rPr>
        <w:t xml:space="preserve">            $ref: '#/components/schemas/producerId-Type'</w:t>
      </w:r>
    </w:p>
    <w:p w14:paraId="08835983" w14:textId="77777777" w:rsidR="00BF7540" w:rsidRDefault="00BF7540" w:rsidP="00BF7540">
      <w:pPr>
        <w:pStyle w:val="PL"/>
        <w:rPr>
          <w:lang w:eastAsia="de-DE"/>
        </w:rPr>
      </w:pPr>
      <w:r>
        <w:rPr>
          <w:lang w:eastAsia="de-DE"/>
        </w:rPr>
        <w:t xml:space="preserve">    systemDN-Type:</w:t>
      </w:r>
    </w:p>
    <w:p w14:paraId="320DA9D8" w14:textId="77777777" w:rsidR="00BF7540" w:rsidRDefault="00BF7540" w:rsidP="00BF7540">
      <w:pPr>
        <w:pStyle w:val="PL"/>
        <w:rPr>
          <w:lang w:eastAsia="de-DE"/>
        </w:rPr>
      </w:pPr>
      <w:r>
        <w:rPr>
          <w:lang w:eastAsia="de-DE"/>
        </w:rPr>
        <w:t xml:space="preserve">      description: See 3GPP TS 32.300 for details</w:t>
      </w:r>
    </w:p>
    <w:p w14:paraId="5139803C" w14:textId="77777777" w:rsidR="00BF7540" w:rsidRDefault="00BF7540" w:rsidP="00BF7540">
      <w:pPr>
        <w:pStyle w:val="PL"/>
        <w:rPr>
          <w:lang w:eastAsia="de-DE"/>
        </w:rPr>
      </w:pPr>
      <w:r>
        <w:rPr>
          <w:lang w:eastAsia="de-DE"/>
        </w:rPr>
        <w:t xml:space="preserve">      type: string</w:t>
      </w:r>
    </w:p>
    <w:p w14:paraId="25F9638D" w14:textId="77777777" w:rsidR="00BF7540" w:rsidRDefault="00BF7540" w:rsidP="00BF7540">
      <w:pPr>
        <w:pStyle w:val="PL"/>
        <w:rPr>
          <w:lang w:eastAsia="de-DE"/>
        </w:rPr>
      </w:pPr>
      <w:r>
        <w:rPr>
          <w:lang w:eastAsia="de-DE"/>
        </w:rPr>
        <w:t xml:space="preserve">      example: 'SubNetwork=ABCNetwork,SubNetwork=MUC01,GNBDUFunction=XYZ0100'</w:t>
      </w:r>
    </w:p>
    <w:p w14:paraId="6B6CE552" w14:textId="77777777" w:rsidR="00BF7540" w:rsidRDefault="00BF7540" w:rsidP="00BF7540">
      <w:pPr>
        <w:pStyle w:val="PL"/>
        <w:rPr>
          <w:lang w:eastAsia="de-DE"/>
        </w:rPr>
      </w:pPr>
      <w:r>
        <w:rPr>
          <w:lang w:eastAsia="de-DE"/>
        </w:rPr>
        <w:t xml:space="preserve">    streamType-Type:</w:t>
      </w:r>
    </w:p>
    <w:p w14:paraId="4BA67778" w14:textId="77777777" w:rsidR="00BF7540" w:rsidRDefault="00BF7540" w:rsidP="00BF7540">
      <w:pPr>
        <w:pStyle w:val="PL"/>
        <w:rPr>
          <w:lang w:eastAsia="de-DE"/>
        </w:rPr>
      </w:pPr>
      <w:r>
        <w:rPr>
          <w:lang w:eastAsia="de-DE"/>
        </w:rPr>
        <w:t xml:space="preserve">      type: string</w:t>
      </w:r>
    </w:p>
    <w:p w14:paraId="4C421A06" w14:textId="77777777" w:rsidR="00BF7540" w:rsidRDefault="00BF7540" w:rsidP="00BF7540">
      <w:pPr>
        <w:pStyle w:val="PL"/>
        <w:rPr>
          <w:lang w:eastAsia="de-DE"/>
        </w:rPr>
      </w:pPr>
      <w:r>
        <w:rPr>
          <w:lang w:eastAsia="de-DE"/>
        </w:rPr>
        <w:t xml:space="preserve">      enum:</w:t>
      </w:r>
    </w:p>
    <w:p w14:paraId="1EED3372" w14:textId="77777777" w:rsidR="00BF7540" w:rsidRDefault="00BF7540" w:rsidP="00BF7540">
      <w:pPr>
        <w:pStyle w:val="PL"/>
        <w:rPr>
          <w:lang w:eastAsia="de-DE"/>
        </w:rPr>
      </w:pPr>
      <w:r>
        <w:rPr>
          <w:lang w:eastAsia="de-DE"/>
        </w:rPr>
        <w:t xml:space="preserve">        - TRACE</w:t>
      </w:r>
    </w:p>
    <w:p w14:paraId="0CDB5909" w14:textId="77777777" w:rsidR="00BF7540" w:rsidRDefault="00BF7540" w:rsidP="00BF7540">
      <w:pPr>
        <w:pStyle w:val="PL"/>
        <w:rPr>
          <w:lang w:eastAsia="de-DE"/>
        </w:rPr>
      </w:pPr>
      <w:r>
        <w:rPr>
          <w:lang w:eastAsia="de-DE"/>
        </w:rPr>
        <w:t xml:space="preserve">        - PERFORMANCE</w:t>
      </w:r>
    </w:p>
    <w:p w14:paraId="55F35FB9" w14:textId="77777777" w:rsidR="00BF7540" w:rsidRDefault="00BF7540" w:rsidP="00BF7540">
      <w:pPr>
        <w:pStyle w:val="PL"/>
        <w:rPr>
          <w:lang w:eastAsia="de-DE"/>
        </w:rPr>
      </w:pPr>
      <w:r>
        <w:rPr>
          <w:lang w:eastAsia="de-DE"/>
        </w:rPr>
        <w:t xml:space="preserve">        - ANALYTICS</w:t>
      </w:r>
    </w:p>
    <w:p w14:paraId="74AC118C" w14:textId="77777777" w:rsidR="00BF7540" w:rsidRDefault="00BF7540" w:rsidP="00BF7540">
      <w:pPr>
        <w:pStyle w:val="PL"/>
        <w:rPr>
          <w:lang w:eastAsia="de-DE"/>
        </w:rPr>
      </w:pPr>
      <w:r>
        <w:rPr>
          <w:lang w:eastAsia="de-DE"/>
        </w:rPr>
        <w:t xml:space="preserve">        - PROPRIETARY</w:t>
      </w:r>
    </w:p>
    <w:p w14:paraId="082A23CB" w14:textId="77777777" w:rsidR="00BF7540" w:rsidRDefault="00BF7540" w:rsidP="00BF7540">
      <w:pPr>
        <w:pStyle w:val="PL"/>
        <w:rPr>
          <w:lang w:eastAsia="de-DE"/>
        </w:rPr>
      </w:pPr>
      <w:r>
        <w:rPr>
          <w:lang w:eastAsia="de-DE"/>
        </w:rPr>
        <w:t xml:space="preserve">    traceInfo-Type:</w:t>
      </w:r>
    </w:p>
    <w:p w14:paraId="53ABE701" w14:textId="77777777" w:rsidR="00BF7540" w:rsidRDefault="00BF7540" w:rsidP="00BF7540">
      <w:pPr>
        <w:pStyle w:val="PL"/>
        <w:rPr>
          <w:lang w:eastAsia="de-DE"/>
        </w:rPr>
      </w:pPr>
      <w:r>
        <w:rPr>
          <w:lang w:eastAsia="de-DE"/>
        </w:rPr>
        <w:t xml:space="preserve">      description: Information specific to trace data reporting</w:t>
      </w:r>
    </w:p>
    <w:p w14:paraId="04C9FD6A" w14:textId="77777777" w:rsidR="00BF7540" w:rsidRDefault="00BF7540" w:rsidP="00BF7540">
      <w:pPr>
        <w:pStyle w:val="PL"/>
        <w:rPr>
          <w:lang w:eastAsia="de-DE"/>
        </w:rPr>
      </w:pPr>
      <w:r>
        <w:rPr>
          <w:lang w:eastAsia="de-DE"/>
        </w:rPr>
        <w:t xml:space="preserve">      allOf:</w:t>
      </w:r>
    </w:p>
    <w:p w14:paraId="540B7C23" w14:textId="77777777" w:rsidR="00BF7540" w:rsidRPr="00FE75E9" w:rsidRDefault="00BF7540" w:rsidP="00BF7540">
      <w:pPr>
        <w:pStyle w:val="PL"/>
        <w:rPr>
          <w:lang w:eastAsia="de-DE"/>
        </w:rPr>
      </w:pPr>
      <w:r>
        <w:rPr>
          <w:lang w:eastAsia="de-DE"/>
        </w:rPr>
        <w:t xml:space="preserve">        - $ref: 'genericNrm.yaml#/components/schemas/TraceJob-Attr'</w:t>
      </w:r>
    </w:p>
    <w:p w14:paraId="57A62022" w14:textId="77777777" w:rsidR="00BF7540" w:rsidRDefault="00BF7540" w:rsidP="00BF7540">
      <w:pPr>
        <w:pStyle w:val="PL"/>
        <w:rPr>
          <w:lang w:eastAsia="de-DE"/>
        </w:rPr>
      </w:pPr>
      <w:r>
        <w:rPr>
          <w:lang w:eastAsia="de-DE"/>
        </w:rPr>
        <w:t xml:space="preserve">    traceReference-Type:</w:t>
      </w:r>
    </w:p>
    <w:p w14:paraId="1B2B94E4" w14:textId="77777777" w:rsidR="00BF7540" w:rsidRDefault="00BF7540" w:rsidP="00BF7540">
      <w:pPr>
        <w:pStyle w:val="PL"/>
        <w:rPr>
          <w:lang w:eastAsia="de-DE"/>
        </w:rPr>
      </w:pPr>
      <w:r>
        <w:rPr>
          <w:lang w:eastAsia="de-DE"/>
        </w:rPr>
        <w:t xml:space="preserve">      description: Trace Reference (see clause 5.6 of 3GPP TS 32.422) as stream identifier for streaming trace data reporting</w:t>
      </w:r>
    </w:p>
    <w:p w14:paraId="71FBAED0" w14:textId="77777777" w:rsidR="00BF7540" w:rsidRDefault="00BF7540" w:rsidP="00BF7540">
      <w:pPr>
        <w:pStyle w:val="PL"/>
        <w:rPr>
          <w:lang w:eastAsia="de-DE"/>
        </w:rPr>
      </w:pPr>
      <w:r>
        <w:rPr>
          <w:lang w:eastAsia="de-DE"/>
        </w:rPr>
        <w:t xml:space="preserve">      type: string</w:t>
      </w:r>
    </w:p>
    <w:p w14:paraId="5F6E6669" w14:textId="77777777" w:rsidR="00BF7540" w:rsidRDefault="00BF7540" w:rsidP="00BF7540">
      <w:pPr>
        <w:pStyle w:val="PL"/>
        <w:rPr>
          <w:lang w:eastAsia="de-DE"/>
        </w:rPr>
      </w:pPr>
      <w:r>
        <w:rPr>
          <w:lang w:eastAsia="de-DE"/>
        </w:rPr>
        <w:t xml:space="preserve">      example: '4358070034D7'</w:t>
      </w:r>
    </w:p>
    <w:p w14:paraId="295BA5EF" w14:textId="77777777" w:rsidR="00BF7540" w:rsidRDefault="00BF7540" w:rsidP="00BF7540">
      <w:pPr>
        <w:pStyle w:val="PL"/>
        <w:rPr>
          <w:lang w:eastAsia="de-DE"/>
        </w:rPr>
      </w:pPr>
      <w:r>
        <w:rPr>
          <w:lang w:eastAsia="de-DE"/>
        </w:rPr>
        <w:t xml:space="preserve">    uri-Type:</w:t>
      </w:r>
    </w:p>
    <w:p w14:paraId="3BF988DB" w14:textId="77777777" w:rsidR="00BF7540" w:rsidRDefault="00BF7540" w:rsidP="00BF7540">
      <w:pPr>
        <w:pStyle w:val="PL"/>
        <w:rPr>
          <w:lang w:eastAsia="de-DE"/>
        </w:rPr>
      </w:pPr>
      <w:r>
        <w:rPr>
          <w:lang w:eastAsia="de-DE"/>
        </w:rPr>
        <w:t xml:space="preserve">      description: Resource URI</w:t>
      </w:r>
    </w:p>
    <w:p w14:paraId="6F041AE3" w14:textId="77777777" w:rsidR="00BF7540" w:rsidRDefault="00BF7540" w:rsidP="00BF7540">
      <w:pPr>
        <w:pStyle w:val="PL"/>
        <w:rPr>
          <w:lang w:eastAsia="de-DE"/>
        </w:rPr>
      </w:pPr>
      <w:r>
        <w:rPr>
          <w:lang w:eastAsia="de-DE"/>
        </w:rPr>
        <w:t xml:space="preserve">      type: string</w:t>
      </w:r>
    </w:p>
    <w:p w14:paraId="0B8874CC" w14:textId="77777777" w:rsidR="00BF7540" w:rsidRDefault="00BF7540" w:rsidP="00BF7540">
      <w:pPr>
        <w:pStyle w:val="PL"/>
        <w:rPr>
          <w:lang w:eastAsia="de-DE"/>
        </w:rPr>
      </w:pPr>
      <w:r>
        <w:rPr>
          <w:lang w:eastAsia="de-DE"/>
        </w:rPr>
        <w:lastRenderedPageBreak/>
        <w:t xml:space="preserve">    vsDataContainer-Type:</w:t>
      </w:r>
    </w:p>
    <w:p w14:paraId="0CF5732E" w14:textId="77777777" w:rsidR="00BF7540" w:rsidRDefault="00BF7540" w:rsidP="00BF7540">
      <w:pPr>
        <w:pStyle w:val="PL"/>
        <w:rPr>
          <w:lang w:eastAsia="de-DE"/>
        </w:rPr>
      </w:pPr>
      <w:r>
        <w:rPr>
          <w:lang w:eastAsia="de-DE"/>
        </w:rPr>
        <w:t xml:space="preserve">      description: container for vendor specific data (see 3GPP TS 28.622)</w:t>
      </w:r>
    </w:p>
    <w:p w14:paraId="3F50609C" w14:textId="77777777" w:rsidR="00BF7540" w:rsidRDefault="00BF7540" w:rsidP="00BF7540">
      <w:pPr>
        <w:pStyle w:val="PL"/>
        <w:rPr>
          <w:lang w:eastAsia="de-DE"/>
        </w:rPr>
      </w:pPr>
      <w:r>
        <w:rPr>
          <w:lang w:eastAsia="de-DE"/>
        </w:rPr>
        <w:t xml:space="preserve">      type: object</w:t>
      </w:r>
    </w:p>
    <w:p w14:paraId="099723A8" w14:textId="77777777" w:rsidR="00BF7540" w:rsidRDefault="00BF7540" w:rsidP="00BF7540">
      <w:pPr>
        <w:pStyle w:val="PL"/>
        <w:rPr>
          <w:lang w:eastAsia="de-DE"/>
        </w:rPr>
      </w:pPr>
      <w:r>
        <w:rPr>
          <w:lang w:eastAsia="de-DE"/>
        </w:rPr>
        <w:t xml:space="preserve">      properties:</w:t>
      </w:r>
    </w:p>
    <w:p w14:paraId="063F957D" w14:textId="77777777" w:rsidR="00BF7540" w:rsidRDefault="00BF7540" w:rsidP="00BF7540">
      <w:pPr>
        <w:pStyle w:val="PL"/>
        <w:rPr>
          <w:lang w:eastAsia="de-DE"/>
        </w:rPr>
      </w:pPr>
      <w:r>
        <w:rPr>
          <w:lang w:eastAsia="de-DE"/>
        </w:rPr>
        <w:t xml:space="preserve">        vsDataType:</w:t>
      </w:r>
    </w:p>
    <w:p w14:paraId="50568B64" w14:textId="77777777" w:rsidR="00BF7540" w:rsidRDefault="00BF7540" w:rsidP="00BF7540">
      <w:pPr>
        <w:pStyle w:val="PL"/>
        <w:rPr>
          <w:lang w:eastAsia="de-DE"/>
        </w:rPr>
      </w:pPr>
      <w:r>
        <w:rPr>
          <w:lang w:eastAsia="de-DE"/>
        </w:rPr>
        <w:t xml:space="preserve">          type: string</w:t>
      </w:r>
    </w:p>
    <w:p w14:paraId="232E50E6" w14:textId="77777777" w:rsidR="00BF7540" w:rsidRDefault="00BF7540" w:rsidP="00BF7540">
      <w:pPr>
        <w:pStyle w:val="PL"/>
        <w:rPr>
          <w:lang w:eastAsia="de-DE"/>
        </w:rPr>
      </w:pPr>
      <w:r>
        <w:rPr>
          <w:lang w:eastAsia="de-DE"/>
        </w:rPr>
        <w:t xml:space="preserve">        vsData:</w:t>
      </w:r>
    </w:p>
    <w:p w14:paraId="42E24BAA" w14:textId="77777777" w:rsidR="00BF7540" w:rsidRDefault="00BF7540" w:rsidP="00BF7540">
      <w:pPr>
        <w:pStyle w:val="PL"/>
        <w:rPr>
          <w:lang w:eastAsia="de-DE"/>
        </w:rPr>
      </w:pPr>
      <w:r>
        <w:rPr>
          <w:lang w:eastAsia="de-DE"/>
        </w:rPr>
        <w:t xml:space="preserve">          type: string</w:t>
      </w:r>
    </w:p>
    <w:p w14:paraId="7E7D96DD" w14:textId="77777777" w:rsidR="00BF7540" w:rsidRDefault="00BF7540" w:rsidP="00BF7540">
      <w:pPr>
        <w:pStyle w:val="PL"/>
        <w:rPr>
          <w:lang w:eastAsia="de-DE"/>
        </w:rPr>
      </w:pPr>
      <w:r>
        <w:rPr>
          <w:lang w:eastAsia="de-DE"/>
        </w:rPr>
        <w:t xml:space="preserve">        vsDataFormatVersion:</w:t>
      </w:r>
    </w:p>
    <w:p w14:paraId="3311A1E2" w14:textId="77777777" w:rsidR="00BF7540" w:rsidRDefault="00BF7540" w:rsidP="00BF7540">
      <w:pPr>
        <w:pStyle w:val="PL"/>
        <w:rPr>
          <w:lang w:eastAsia="de-DE"/>
        </w:rPr>
      </w:pPr>
      <w:r>
        <w:rPr>
          <w:lang w:eastAsia="de-DE"/>
        </w:rPr>
        <w:t xml:space="preserve">          type: string</w:t>
      </w:r>
    </w:p>
    <w:p w14:paraId="467C2FD8" w14:textId="77777777" w:rsidR="00BF7540" w:rsidRDefault="00BF7540" w:rsidP="00BF7540">
      <w:pPr>
        <w:pStyle w:val="PL"/>
        <w:rPr>
          <w:lang w:eastAsia="de-DE"/>
        </w:rPr>
      </w:pPr>
      <w:r>
        <w:rPr>
          <w:lang w:eastAsia="de-DE"/>
        </w:rPr>
        <w:t xml:space="preserve">    websocketHeaderConnection-Type:</w:t>
      </w:r>
    </w:p>
    <w:p w14:paraId="25445C05" w14:textId="77777777" w:rsidR="00BF7540" w:rsidRDefault="00BF7540" w:rsidP="00BF7540">
      <w:pPr>
        <w:pStyle w:val="PL"/>
        <w:rPr>
          <w:lang w:eastAsia="de-DE"/>
        </w:rPr>
      </w:pPr>
      <w:r>
        <w:rPr>
          <w:lang w:eastAsia="de-DE"/>
        </w:rPr>
        <w:t xml:space="preserve">      description: Header value for the upgrade request and response.</w:t>
      </w:r>
    </w:p>
    <w:p w14:paraId="4A8AEA88" w14:textId="77777777" w:rsidR="00BF7540" w:rsidRDefault="00BF7540" w:rsidP="00BF7540">
      <w:pPr>
        <w:pStyle w:val="PL"/>
        <w:rPr>
          <w:lang w:eastAsia="de-DE"/>
        </w:rPr>
      </w:pPr>
      <w:r>
        <w:rPr>
          <w:lang w:eastAsia="de-DE"/>
        </w:rPr>
        <w:t xml:space="preserve">      type: string</w:t>
      </w:r>
    </w:p>
    <w:p w14:paraId="4E543E85" w14:textId="77777777" w:rsidR="00BF7540" w:rsidRDefault="00BF7540" w:rsidP="00BF7540">
      <w:pPr>
        <w:pStyle w:val="PL"/>
        <w:rPr>
          <w:lang w:eastAsia="de-DE"/>
        </w:rPr>
      </w:pPr>
      <w:r>
        <w:rPr>
          <w:lang w:eastAsia="de-DE"/>
        </w:rPr>
        <w:t xml:space="preserve">      enum:</w:t>
      </w:r>
    </w:p>
    <w:p w14:paraId="10EF495D" w14:textId="77777777" w:rsidR="00BF7540" w:rsidRDefault="00BF7540" w:rsidP="00BF7540">
      <w:pPr>
        <w:pStyle w:val="PL"/>
        <w:rPr>
          <w:lang w:eastAsia="de-DE"/>
        </w:rPr>
      </w:pPr>
      <w:r>
        <w:rPr>
          <w:lang w:eastAsia="de-DE"/>
        </w:rPr>
        <w:t xml:space="preserve">        - Upgrade</w:t>
      </w:r>
    </w:p>
    <w:p w14:paraId="46DE2E7B" w14:textId="77777777" w:rsidR="00BF7540" w:rsidRDefault="00BF7540" w:rsidP="00BF7540">
      <w:pPr>
        <w:pStyle w:val="PL"/>
        <w:rPr>
          <w:lang w:eastAsia="de-DE"/>
        </w:rPr>
      </w:pPr>
      <w:r>
        <w:rPr>
          <w:lang w:eastAsia="de-DE"/>
        </w:rPr>
        <w:t xml:space="preserve">    websocketHeaderUpgrade-Type:</w:t>
      </w:r>
    </w:p>
    <w:p w14:paraId="54A9F947" w14:textId="77777777" w:rsidR="00BF7540" w:rsidRDefault="00BF7540" w:rsidP="00BF7540">
      <w:pPr>
        <w:pStyle w:val="PL"/>
        <w:rPr>
          <w:lang w:eastAsia="de-DE"/>
        </w:rPr>
      </w:pPr>
      <w:r>
        <w:rPr>
          <w:lang w:eastAsia="de-DE"/>
        </w:rPr>
        <w:t xml:space="preserve">      description: Header value for the upgrade to WebSocket request and response.</w:t>
      </w:r>
    </w:p>
    <w:p w14:paraId="17CCF568" w14:textId="77777777" w:rsidR="00BF7540" w:rsidRDefault="00BF7540" w:rsidP="00BF7540">
      <w:pPr>
        <w:pStyle w:val="PL"/>
        <w:rPr>
          <w:lang w:eastAsia="de-DE"/>
        </w:rPr>
      </w:pPr>
      <w:r>
        <w:rPr>
          <w:lang w:eastAsia="de-DE"/>
        </w:rPr>
        <w:t xml:space="preserve">      type: string</w:t>
      </w:r>
    </w:p>
    <w:p w14:paraId="2CEF5DBD" w14:textId="77777777" w:rsidR="00BF7540" w:rsidRDefault="00BF7540" w:rsidP="00BF7540">
      <w:pPr>
        <w:pStyle w:val="PL"/>
        <w:rPr>
          <w:lang w:eastAsia="de-DE"/>
        </w:rPr>
      </w:pPr>
      <w:r>
        <w:rPr>
          <w:lang w:eastAsia="de-DE"/>
        </w:rPr>
        <w:t xml:space="preserve">      enum:</w:t>
      </w:r>
    </w:p>
    <w:p w14:paraId="75EBF605" w14:textId="77777777" w:rsidR="00BF7540" w:rsidRDefault="00BF7540" w:rsidP="00BF7540">
      <w:pPr>
        <w:pStyle w:val="PL"/>
        <w:rPr>
          <w:lang w:eastAsia="de-DE"/>
        </w:rPr>
      </w:pPr>
      <w:r>
        <w:rPr>
          <w:lang w:eastAsia="de-DE"/>
        </w:rPr>
        <w:t xml:space="preserve">        - websocket</w:t>
      </w:r>
    </w:p>
    <w:p w14:paraId="784A2043" w14:textId="77777777" w:rsidR="00BF7540" w:rsidRDefault="00BF7540" w:rsidP="00BF7540">
      <w:pPr>
        <w:pStyle w:val="PL"/>
        <w:rPr>
          <w:lang w:eastAsia="de-DE"/>
        </w:rPr>
      </w:pPr>
      <w:r>
        <w:rPr>
          <w:lang w:eastAsia="de-DE"/>
        </w:rPr>
        <w:t xml:space="preserve">    websocketHeader-Sec-WebSocket-Accept-Type:</w:t>
      </w:r>
    </w:p>
    <w:p w14:paraId="4EC4B3AF" w14:textId="77777777" w:rsidR="00BF7540" w:rsidRDefault="00BF7540" w:rsidP="00BF7540">
      <w:pPr>
        <w:pStyle w:val="PL"/>
        <w:rPr>
          <w:lang w:eastAsia="de-DE"/>
        </w:rPr>
      </w:pPr>
      <w:r>
        <w:rPr>
          <w:lang w:eastAsia="de-DE"/>
        </w:rPr>
        <w:t xml:space="preserve">      description: Header value for secure WebSocket response. Carries hash.</w:t>
      </w:r>
    </w:p>
    <w:p w14:paraId="6B2E1876" w14:textId="77777777" w:rsidR="00BF7540" w:rsidRDefault="00BF7540" w:rsidP="00BF7540">
      <w:pPr>
        <w:pStyle w:val="PL"/>
        <w:rPr>
          <w:lang w:eastAsia="de-DE"/>
        </w:rPr>
      </w:pPr>
      <w:r>
        <w:rPr>
          <w:lang w:eastAsia="de-DE"/>
        </w:rPr>
        <w:t xml:space="preserve">      type: string</w:t>
      </w:r>
    </w:p>
    <w:p w14:paraId="626D698A" w14:textId="77777777" w:rsidR="00BF7540" w:rsidRDefault="00BF7540" w:rsidP="00BF7540">
      <w:pPr>
        <w:pStyle w:val="PL"/>
        <w:rPr>
          <w:lang w:eastAsia="de-DE"/>
        </w:rPr>
      </w:pPr>
      <w:r>
        <w:rPr>
          <w:lang w:eastAsia="de-DE"/>
        </w:rPr>
        <w:t xml:space="preserve">    websocketHeader-Sec-WebSocket-Extensions-Type:</w:t>
      </w:r>
    </w:p>
    <w:p w14:paraId="1A76CAF2" w14:textId="77777777" w:rsidR="00BF7540" w:rsidRDefault="00BF7540" w:rsidP="00BF7540">
      <w:pPr>
        <w:pStyle w:val="PL"/>
        <w:rPr>
          <w:lang w:eastAsia="de-DE"/>
        </w:rPr>
      </w:pPr>
      <w:r>
        <w:rPr>
          <w:lang w:eastAsia="de-DE"/>
        </w:rPr>
        <w:t xml:space="preserve">      description: Header value for secure WebSocket request. Carries protocol extensions.</w:t>
      </w:r>
    </w:p>
    <w:p w14:paraId="5A546A66" w14:textId="77777777" w:rsidR="00BF7540" w:rsidRDefault="00BF7540" w:rsidP="00BF7540">
      <w:pPr>
        <w:pStyle w:val="PL"/>
        <w:rPr>
          <w:lang w:eastAsia="de-DE"/>
        </w:rPr>
      </w:pPr>
      <w:r>
        <w:rPr>
          <w:lang w:eastAsia="de-DE"/>
        </w:rPr>
        <w:t xml:space="preserve">      type: string</w:t>
      </w:r>
    </w:p>
    <w:p w14:paraId="7382A5A4" w14:textId="77777777" w:rsidR="00BF7540" w:rsidRDefault="00BF7540" w:rsidP="00BF7540">
      <w:pPr>
        <w:pStyle w:val="PL"/>
        <w:rPr>
          <w:lang w:eastAsia="de-DE"/>
        </w:rPr>
      </w:pPr>
      <w:r>
        <w:rPr>
          <w:lang w:eastAsia="de-DE"/>
        </w:rPr>
        <w:t xml:space="preserve">    websocketHeader-Sec-WebSocket-Key-Type:</w:t>
      </w:r>
    </w:p>
    <w:p w14:paraId="76197591" w14:textId="77777777" w:rsidR="00BF7540" w:rsidRDefault="00BF7540" w:rsidP="00BF7540">
      <w:pPr>
        <w:pStyle w:val="PL"/>
        <w:rPr>
          <w:lang w:eastAsia="de-DE"/>
        </w:rPr>
      </w:pPr>
      <w:r>
        <w:rPr>
          <w:lang w:eastAsia="de-DE"/>
        </w:rPr>
        <w:t xml:space="preserve">      description: Header value for secure WebSocket request. Provides information to the server which is needed in order to confirm that the client is entitled to request an upgrade to WebSocket.</w:t>
      </w:r>
    </w:p>
    <w:p w14:paraId="49C03895" w14:textId="77777777" w:rsidR="00BF7540" w:rsidRDefault="00BF7540" w:rsidP="00BF7540">
      <w:pPr>
        <w:pStyle w:val="PL"/>
        <w:rPr>
          <w:lang w:eastAsia="de-DE"/>
        </w:rPr>
      </w:pPr>
      <w:r>
        <w:rPr>
          <w:lang w:eastAsia="de-DE"/>
        </w:rPr>
        <w:t xml:space="preserve">      type: string</w:t>
      </w:r>
    </w:p>
    <w:p w14:paraId="6E477E2C" w14:textId="77777777" w:rsidR="00BF7540" w:rsidRDefault="00BF7540" w:rsidP="00BF7540">
      <w:pPr>
        <w:pStyle w:val="PL"/>
        <w:rPr>
          <w:lang w:eastAsia="de-DE"/>
        </w:rPr>
      </w:pPr>
      <w:r>
        <w:rPr>
          <w:lang w:eastAsia="de-DE"/>
        </w:rPr>
        <w:t xml:space="preserve">    websocketHeader-Sec-WebSocket-Protocol-Type:</w:t>
      </w:r>
    </w:p>
    <w:p w14:paraId="47C05A37" w14:textId="77777777" w:rsidR="00BF7540" w:rsidRDefault="00BF7540" w:rsidP="00BF7540">
      <w:pPr>
        <w:pStyle w:val="PL"/>
        <w:rPr>
          <w:lang w:eastAsia="de-DE"/>
        </w:rPr>
      </w:pPr>
      <w:r>
        <w:rPr>
          <w:lang w:eastAsia="de-DE"/>
        </w:rPr>
        <w:t xml:space="preserve">      description: Header value for secure WebSocket request. Carries a comma-separated list of subprotocol names, in the order of preference.</w:t>
      </w:r>
    </w:p>
    <w:p w14:paraId="3951D01D" w14:textId="77777777" w:rsidR="00BF7540" w:rsidRDefault="00BF7540" w:rsidP="00BF7540">
      <w:pPr>
        <w:pStyle w:val="PL"/>
        <w:rPr>
          <w:lang w:eastAsia="de-DE"/>
        </w:rPr>
      </w:pPr>
      <w:r>
        <w:rPr>
          <w:lang w:eastAsia="de-DE"/>
        </w:rPr>
        <w:t xml:space="preserve">      type: string</w:t>
      </w:r>
    </w:p>
    <w:p w14:paraId="12A9C41A" w14:textId="77777777" w:rsidR="00BF7540" w:rsidRDefault="00BF7540" w:rsidP="00BF7540">
      <w:pPr>
        <w:pStyle w:val="PL"/>
        <w:rPr>
          <w:lang w:eastAsia="de-DE"/>
        </w:rPr>
      </w:pPr>
      <w:r>
        <w:rPr>
          <w:lang w:eastAsia="de-DE"/>
        </w:rPr>
        <w:t xml:space="preserve">    websocketHeader-Sec-WebSocket-Version-Type:</w:t>
      </w:r>
    </w:p>
    <w:p w14:paraId="15D4CB93" w14:textId="77777777" w:rsidR="00BF7540" w:rsidRDefault="00BF7540" w:rsidP="00BF7540">
      <w:pPr>
        <w:pStyle w:val="PL"/>
        <w:rPr>
          <w:lang w:eastAsia="de-DE"/>
        </w:rPr>
      </w:pPr>
      <w:r>
        <w:rPr>
          <w:lang w:eastAsia="de-DE"/>
        </w:rPr>
        <w:t xml:space="preserve">      description: Header value for secure WebSocket request and response. Carries the WebSocket protocol version to be used.</w:t>
      </w:r>
    </w:p>
    <w:p w14:paraId="1F928DBD" w14:textId="77777777" w:rsidR="00BF7540" w:rsidRDefault="00BF7540" w:rsidP="00BF7540">
      <w:pPr>
        <w:pStyle w:val="PL"/>
        <w:rPr>
          <w:lang w:eastAsia="de-DE"/>
        </w:rPr>
      </w:pPr>
      <w:r>
        <w:rPr>
          <w:lang w:eastAsia="de-DE"/>
        </w:rPr>
        <w:t xml:space="preserve">      type: string</w:t>
      </w:r>
    </w:p>
    <w:p w14:paraId="54543C23" w14:textId="77777777" w:rsidR="00BF7540" w:rsidRDefault="00BF7540" w:rsidP="009C51BC"/>
    <w:p w14:paraId="3E93F88F" w14:textId="77777777" w:rsidR="00413497" w:rsidRDefault="00413497" w:rsidP="00413497">
      <w:pPr>
        <w:pStyle w:val="Heading1"/>
        <w:rPr>
          <w:lang w:eastAsia="de-DE"/>
        </w:rPr>
      </w:pPr>
      <w:bookmarkStart w:id="13063" w:name="_Toc51581335"/>
      <w:bookmarkStart w:id="13064" w:name="_Toc52356598"/>
      <w:bookmarkStart w:id="13065" w:name="_Toc55228168"/>
      <w:bookmarkStart w:id="13066" w:name="_Toc58503867"/>
      <w:r>
        <w:t>A.7</w:t>
      </w:r>
      <w:r>
        <w:tab/>
      </w:r>
      <w:r>
        <w:rPr>
          <w:lang w:eastAsia="de-DE"/>
        </w:rPr>
        <w:t>File data reporting management service</w:t>
      </w:r>
      <w:bookmarkEnd w:id="13063"/>
      <w:bookmarkEnd w:id="13064"/>
      <w:bookmarkEnd w:id="13065"/>
      <w:bookmarkEnd w:id="13066"/>
    </w:p>
    <w:p w14:paraId="4DB36ABA" w14:textId="77777777" w:rsidR="00413497" w:rsidRDefault="00413497" w:rsidP="00413497">
      <w:pPr>
        <w:pStyle w:val="Heading2"/>
        <w:rPr>
          <w:lang w:eastAsia="de-DE"/>
        </w:rPr>
      </w:pPr>
      <w:bookmarkStart w:id="13067" w:name="_Toc51581336"/>
      <w:bookmarkStart w:id="13068" w:name="_Toc52356599"/>
      <w:bookmarkStart w:id="13069" w:name="_Toc55228169"/>
      <w:bookmarkStart w:id="13070" w:name="_Toc58503868"/>
      <w:r>
        <w:rPr>
          <w:lang w:eastAsia="de-DE"/>
        </w:rPr>
        <w:t>A.7.1</w:t>
      </w:r>
      <w:r>
        <w:rPr>
          <w:lang w:eastAsia="de-DE"/>
        </w:rPr>
        <w:tab/>
        <w:t>Introduction</w:t>
      </w:r>
      <w:bookmarkEnd w:id="13067"/>
      <w:bookmarkEnd w:id="13068"/>
      <w:bookmarkEnd w:id="13069"/>
      <w:bookmarkEnd w:id="13070"/>
    </w:p>
    <w:p w14:paraId="7712472C" w14:textId="77777777" w:rsidR="00413497" w:rsidRDefault="00413497" w:rsidP="00413497">
      <w:pPr>
        <w:rPr>
          <w:lang w:eastAsia="de-DE"/>
        </w:rPr>
      </w:pPr>
      <w:r>
        <w:rPr>
          <w:lang w:eastAsia="de-DE"/>
        </w:rPr>
        <w:t>Clause A.</w:t>
      </w:r>
      <w:r w:rsidR="008E4EE4">
        <w:rPr>
          <w:lang w:eastAsia="de-DE"/>
        </w:rPr>
        <w:t>7</w:t>
      </w:r>
      <w:r>
        <w:rPr>
          <w:lang w:eastAsia="de-DE"/>
        </w:rPr>
        <w:t>.2 contains the OpenAPI specification of the File data reporting MnS.</w:t>
      </w:r>
    </w:p>
    <w:p w14:paraId="4528B414" w14:textId="77777777" w:rsidR="00EC02EF" w:rsidRDefault="00EC02EF" w:rsidP="00EC02EF">
      <w:pPr>
        <w:rPr>
          <w:ins w:id="13071" w:author="Author"/>
          <w:lang w:eastAsia="de-DE"/>
        </w:rPr>
      </w:pPr>
      <w:bookmarkStart w:id="13072" w:name="_Toc51581337"/>
      <w:bookmarkStart w:id="13073" w:name="_Toc52356600"/>
      <w:bookmarkStart w:id="13074" w:name="_Toc55228170"/>
      <w:ins w:id="13075" w:author="Author">
        <w:r>
          <w:rPr>
            <w:lang w:eastAsia="de-DE"/>
          </w:rPr>
          <w:t xml:space="preserve">Clause A.7.3 </w:t>
        </w:r>
        <w:r w:rsidRPr="006758D5">
          <w:rPr>
            <w:lang w:eastAsia="de-DE"/>
          </w:rPr>
          <w:t>provides indications regarding</w:t>
        </w:r>
        <w:r>
          <w:rPr>
            <w:lang w:eastAsia="de-DE"/>
          </w:rPr>
          <w:t xml:space="preserve"> the content of the File data reporting MnS notifications when the consumer of these notifications supports the ONAP VES API. This content is sent as payload of VES events (see Annex B).</w:t>
        </w:r>
      </w:ins>
    </w:p>
    <w:p w14:paraId="13414884" w14:textId="77777777" w:rsidR="00413497" w:rsidRPr="00E7164F" w:rsidRDefault="00413497" w:rsidP="00413497">
      <w:pPr>
        <w:pStyle w:val="Heading2"/>
        <w:rPr>
          <w:lang w:eastAsia="de-DE"/>
        </w:rPr>
      </w:pPr>
      <w:bookmarkStart w:id="13076" w:name="_Toc58503869"/>
      <w:r>
        <w:t>A.7.2</w:t>
      </w:r>
      <w:r>
        <w:tab/>
      </w:r>
      <w:r>
        <w:rPr>
          <w:lang w:eastAsia="de-DE"/>
        </w:rPr>
        <w:t>OpenAPI document "FileDataReportingMnS.yaml"</w:t>
      </w:r>
      <w:bookmarkEnd w:id="13072"/>
      <w:bookmarkEnd w:id="13073"/>
      <w:bookmarkEnd w:id="13074"/>
      <w:bookmarkEnd w:id="13076"/>
    </w:p>
    <w:p w14:paraId="4A87A839" w14:textId="77777777" w:rsidR="00413497" w:rsidRDefault="00413497" w:rsidP="00413497">
      <w:pPr>
        <w:pStyle w:val="PL"/>
        <w:rPr>
          <w:noProof w:val="0"/>
          <w:lang w:eastAsia="de-DE"/>
        </w:rPr>
      </w:pPr>
      <w:bookmarkStart w:id="13077" w:name="OLE_LINK40"/>
      <w:r>
        <w:rPr>
          <w:noProof w:val="0"/>
          <w:lang w:eastAsia="de-DE"/>
        </w:rPr>
        <w:t>openapi: 3.0.1</w:t>
      </w:r>
    </w:p>
    <w:p w14:paraId="514D7C5B" w14:textId="77777777" w:rsidR="00413497" w:rsidRDefault="00413497" w:rsidP="00413497">
      <w:pPr>
        <w:pStyle w:val="PL"/>
        <w:rPr>
          <w:noProof w:val="0"/>
          <w:lang w:eastAsia="de-DE"/>
        </w:rPr>
      </w:pPr>
      <w:r>
        <w:rPr>
          <w:noProof w:val="0"/>
          <w:lang w:eastAsia="de-DE"/>
        </w:rPr>
        <w:t>info:</w:t>
      </w:r>
    </w:p>
    <w:p w14:paraId="24A88D3F" w14:textId="77777777" w:rsidR="00413497" w:rsidRDefault="00413497" w:rsidP="00413497">
      <w:pPr>
        <w:pStyle w:val="PL"/>
        <w:rPr>
          <w:noProof w:val="0"/>
          <w:lang w:eastAsia="de-DE"/>
        </w:rPr>
      </w:pPr>
      <w:r>
        <w:rPr>
          <w:noProof w:val="0"/>
          <w:lang w:eastAsia="de-DE"/>
        </w:rPr>
        <w:t xml:space="preserve">  title: TS 28.532 File data reporting Service</w:t>
      </w:r>
    </w:p>
    <w:p w14:paraId="713F69B9" w14:textId="695C697D" w:rsidR="00413497" w:rsidRDefault="00413497" w:rsidP="00413497">
      <w:pPr>
        <w:pStyle w:val="PL"/>
        <w:rPr>
          <w:noProof w:val="0"/>
          <w:lang w:eastAsia="de-DE"/>
        </w:rPr>
      </w:pPr>
      <w:r>
        <w:rPr>
          <w:noProof w:val="0"/>
          <w:lang w:eastAsia="de-DE"/>
        </w:rPr>
        <w:t xml:space="preserve">  version: 16.</w:t>
      </w:r>
      <w:ins w:id="13078" w:author="Author">
        <w:r w:rsidR="00F609BA">
          <w:rPr>
            <w:noProof w:val="0"/>
            <w:lang w:eastAsia="de-DE"/>
          </w:rPr>
          <w:t>6</w:t>
        </w:r>
      </w:ins>
      <w:del w:id="13079" w:author="Author">
        <w:r w:rsidDel="00F609BA">
          <w:rPr>
            <w:noProof w:val="0"/>
            <w:lang w:eastAsia="de-DE"/>
          </w:rPr>
          <w:delText>5</w:delText>
        </w:r>
      </w:del>
      <w:r>
        <w:rPr>
          <w:noProof w:val="0"/>
          <w:lang w:eastAsia="de-DE"/>
        </w:rPr>
        <w:t>.0</w:t>
      </w:r>
    </w:p>
    <w:p w14:paraId="28C7D51F" w14:textId="77777777" w:rsidR="00413497" w:rsidRDefault="00413497" w:rsidP="00413497">
      <w:pPr>
        <w:pStyle w:val="PL"/>
        <w:rPr>
          <w:noProof w:val="0"/>
          <w:lang w:eastAsia="de-DE"/>
        </w:rPr>
      </w:pPr>
      <w:r>
        <w:rPr>
          <w:noProof w:val="0"/>
          <w:lang w:eastAsia="de-DE"/>
        </w:rPr>
        <w:t xml:space="preserve">  description: &gt;-</w:t>
      </w:r>
    </w:p>
    <w:p w14:paraId="1547C3EE" w14:textId="77777777" w:rsidR="00413497" w:rsidRDefault="00413497" w:rsidP="00413497">
      <w:pPr>
        <w:pStyle w:val="PL"/>
        <w:rPr>
          <w:noProof w:val="0"/>
          <w:lang w:eastAsia="de-DE"/>
        </w:rPr>
      </w:pPr>
      <w:r>
        <w:rPr>
          <w:noProof w:val="0"/>
          <w:lang w:eastAsia="de-DE"/>
        </w:rPr>
        <w:t xml:space="preserve">    OAS 3.0.1 specification of the File data reporting Management Service © 2020,</w:t>
      </w:r>
    </w:p>
    <w:p w14:paraId="7D3447BE" w14:textId="77777777" w:rsidR="00413497" w:rsidRDefault="00413497" w:rsidP="00413497">
      <w:pPr>
        <w:pStyle w:val="PL"/>
        <w:rPr>
          <w:noProof w:val="0"/>
          <w:lang w:eastAsia="de-DE"/>
        </w:rPr>
      </w:pPr>
      <w:r>
        <w:rPr>
          <w:noProof w:val="0"/>
          <w:lang w:eastAsia="de-DE"/>
        </w:rPr>
        <w:t xml:space="preserve">    3GPP Organizational Partners (ARIB, ATIS, CCSA, ETSI, TSDSI, TTA, TTC). All</w:t>
      </w:r>
    </w:p>
    <w:p w14:paraId="59B12C66" w14:textId="77777777" w:rsidR="00413497" w:rsidRDefault="00413497" w:rsidP="00413497">
      <w:pPr>
        <w:pStyle w:val="PL"/>
        <w:rPr>
          <w:noProof w:val="0"/>
          <w:lang w:eastAsia="de-DE"/>
        </w:rPr>
      </w:pPr>
      <w:r>
        <w:rPr>
          <w:noProof w:val="0"/>
          <w:lang w:eastAsia="de-DE"/>
        </w:rPr>
        <w:t xml:space="preserve">    rights reserved.</w:t>
      </w:r>
    </w:p>
    <w:p w14:paraId="7D011FF0" w14:textId="77777777" w:rsidR="00413497" w:rsidRDefault="00413497" w:rsidP="00413497">
      <w:pPr>
        <w:pStyle w:val="PL"/>
        <w:rPr>
          <w:noProof w:val="0"/>
          <w:lang w:eastAsia="de-DE"/>
        </w:rPr>
      </w:pPr>
      <w:r>
        <w:rPr>
          <w:noProof w:val="0"/>
          <w:lang w:eastAsia="de-DE"/>
        </w:rPr>
        <w:t>externalDocs:</w:t>
      </w:r>
    </w:p>
    <w:p w14:paraId="2F33470E" w14:textId="77777777" w:rsidR="00413497" w:rsidRDefault="00413497" w:rsidP="00413497">
      <w:pPr>
        <w:pStyle w:val="PL"/>
        <w:rPr>
          <w:noProof w:val="0"/>
          <w:lang w:eastAsia="de-DE"/>
        </w:rPr>
      </w:pPr>
      <w:r>
        <w:rPr>
          <w:noProof w:val="0"/>
          <w:lang w:eastAsia="de-DE"/>
        </w:rPr>
        <w:t xml:space="preserve">  description: 3GPP TS 28.532 V16.5.0; Generic management services</w:t>
      </w:r>
    </w:p>
    <w:p w14:paraId="5D39AA24" w14:textId="77777777" w:rsidR="00413497" w:rsidRDefault="00413497" w:rsidP="00413497">
      <w:pPr>
        <w:pStyle w:val="PL"/>
        <w:rPr>
          <w:noProof w:val="0"/>
          <w:lang w:eastAsia="de-DE"/>
        </w:rPr>
      </w:pPr>
      <w:r>
        <w:rPr>
          <w:noProof w:val="0"/>
          <w:lang w:eastAsia="de-DE"/>
        </w:rPr>
        <w:t xml:space="preserve">  url: 'http://www.3gpp.org/ftp/Specs/archive/28_series/28.532/'</w:t>
      </w:r>
    </w:p>
    <w:p w14:paraId="084120EA" w14:textId="77777777" w:rsidR="00413497" w:rsidRDefault="00413497" w:rsidP="00413497">
      <w:pPr>
        <w:pStyle w:val="PL"/>
        <w:rPr>
          <w:noProof w:val="0"/>
          <w:lang w:eastAsia="de-DE"/>
        </w:rPr>
      </w:pPr>
      <w:r>
        <w:rPr>
          <w:noProof w:val="0"/>
          <w:lang w:eastAsia="de-DE"/>
        </w:rPr>
        <w:t>servers:</w:t>
      </w:r>
    </w:p>
    <w:p w14:paraId="459871D2" w14:textId="77777777" w:rsidR="00413497" w:rsidRDefault="00413497" w:rsidP="00413497">
      <w:pPr>
        <w:pStyle w:val="PL"/>
        <w:rPr>
          <w:noProof w:val="0"/>
          <w:lang w:eastAsia="de-DE"/>
        </w:rPr>
      </w:pPr>
      <w:r>
        <w:rPr>
          <w:noProof w:val="0"/>
          <w:lang w:eastAsia="de-DE"/>
        </w:rPr>
        <w:t xml:space="preserve">  - url: '{MnSRoot}/FileDataReportingMnS/{MnSversion}'</w:t>
      </w:r>
    </w:p>
    <w:p w14:paraId="045363B4" w14:textId="77777777" w:rsidR="00413497" w:rsidRDefault="00413497" w:rsidP="00413497">
      <w:pPr>
        <w:pStyle w:val="PL"/>
        <w:rPr>
          <w:noProof w:val="0"/>
          <w:lang w:eastAsia="de-DE"/>
        </w:rPr>
      </w:pPr>
      <w:r>
        <w:rPr>
          <w:noProof w:val="0"/>
          <w:lang w:eastAsia="de-DE"/>
        </w:rPr>
        <w:t xml:space="preserve">    variables:</w:t>
      </w:r>
    </w:p>
    <w:p w14:paraId="0E249EC6" w14:textId="77777777" w:rsidR="00413497" w:rsidRDefault="00413497" w:rsidP="00413497">
      <w:pPr>
        <w:pStyle w:val="PL"/>
        <w:rPr>
          <w:noProof w:val="0"/>
          <w:lang w:eastAsia="de-DE"/>
        </w:rPr>
      </w:pPr>
      <w:r>
        <w:rPr>
          <w:noProof w:val="0"/>
          <w:lang w:eastAsia="de-DE"/>
        </w:rPr>
        <w:t xml:space="preserve">      MnSRoot:</w:t>
      </w:r>
    </w:p>
    <w:p w14:paraId="2DEBD61E" w14:textId="77777777" w:rsidR="00413497" w:rsidRDefault="00413497" w:rsidP="00413497">
      <w:pPr>
        <w:pStyle w:val="PL"/>
        <w:rPr>
          <w:noProof w:val="0"/>
          <w:lang w:eastAsia="de-DE"/>
        </w:rPr>
      </w:pPr>
      <w:r>
        <w:rPr>
          <w:noProof w:val="0"/>
          <w:lang w:eastAsia="de-DE"/>
        </w:rPr>
        <w:t xml:space="preserve">        description: See subclause 4.4 of TS 32.158</w:t>
      </w:r>
    </w:p>
    <w:p w14:paraId="4B81FB9D" w14:textId="77777777" w:rsidR="00413497" w:rsidRDefault="00413497" w:rsidP="00413497">
      <w:pPr>
        <w:pStyle w:val="PL"/>
        <w:rPr>
          <w:noProof w:val="0"/>
          <w:lang w:eastAsia="de-DE"/>
        </w:rPr>
      </w:pPr>
      <w:r>
        <w:rPr>
          <w:noProof w:val="0"/>
          <w:lang w:eastAsia="de-DE"/>
        </w:rPr>
        <w:t xml:space="preserve">        default: http://example.com/3GPPManagement </w:t>
      </w:r>
    </w:p>
    <w:p w14:paraId="549E9126" w14:textId="77777777" w:rsidR="00413497" w:rsidRDefault="00413497" w:rsidP="00413497">
      <w:pPr>
        <w:pStyle w:val="PL"/>
        <w:rPr>
          <w:noProof w:val="0"/>
          <w:lang w:eastAsia="de-DE"/>
        </w:rPr>
      </w:pPr>
      <w:r>
        <w:rPr>
          <w:noProof w:val="0"/>
          <w:lang w:eastAsia="de-DE"/>
        </w:rPr>
        <w:t xml:space="preserve">      version:</w:t>
      </w:r>
    </w:p>
    <w:p w14:paraId="623333D9" w14:textId="77777777" w:rsidR="00413497" w:rsidRDefault="00413497" w:rsidP="00413497">
      <w:pPr>
        <w:pStyle w:val="PL"/>
        <w:rPr>
          <w:noProof w:val="0"/>
          <w:lang w:eastAsia="de-DE"/>
        </w:rPr>
      </w:pPr>
      <w:r>
        <w:rPr>
          <w:noProof w:val="0"/>
          <w:lang w:eastAsia="de-DE"/>
        </w:rPr>
        <w:t xml:space="preserve">        description: Indicates the current version of the specification</w:t>
      </w:r>
    </w:p>
    <w:p w14:paraId="6158EBE3" w14:textId="77777777" w:rsidR="00413497" w:rsidRDefault="00413497" w:rsidP="00413497">
      <w:pPr>
        <w:pStyle w:val="PL"/>
        <w:rPr>
          <w:noProof w:val="0"/>
          <w:lang w:eastAsia="de-DE"/>
        </w:rPr>
      </w:pPr>
      <w:r>
        <w:rPr>
          <w:noProof w:val="0"/>
          <w:lang w:eastAsia="de-DE"/>
        </w:rPr>
        <w:t xml:space="preserve">        default: 16.5.0</w:t>
      </w:r>
    </w:p>
    <w:p w14:paraId="2B5E5E6C" w14:textId="77777777" w:rsidR="00413497" w:rsidRDefault="00413497" w:rsidP="00413497">
      <w:pPr>
        <w:pStyle w:val="PL"/>
        <w:rPr>
          <w:noProof w:val="0"/>
          <w:lang w:eastAsia="de-DE"/>
        </w:rPr>
      </w:pPr>
      <w:r>
        <w:rPr>
          <w:noProof w:val="0"/>
          <w:lang w:eastAsia="de-DE"/>
        </w:rPr>
        <w:t>paths:</w:t>
      </w:r>
    </w:p>
    <w:p w14:paraId="5E5931D8" w14:textId="77777777" w:rsidR="00413497" w:rsidRDefault="00413497" w:rsidP="00413497">
      <w:pPr>
        <w:pStyle w:val="PL"/>
        <w:rPr>
          <w:noProof w:val="0"/>
          <w:lang w:eastAsia="de-DE"/>
        </w:rPr>
      </w:pPr>
      <w:r>
        <w:rPr>
          <w:noProof w:val="0"/>
          <w:lang w:eastAsia="de-DE"/>
        </w:rPr>
        <w:t xml:space="preserve">  /Files:</w:t>
      </w:r>
    </w:p>
    <w:p w14:paraId="1EDA18CB" w14:textId="77777777" w:rsidR="00413497" w:rsidRDefault="00413497" w:rsidP="00413497">
      <w:pPr>
        <w:pStyle w:val="PL"/>
        <w:rPr>
          <w:noProof w:val="0"/>
          <w:lang w:eastAsia="de-DE"/>
        </w:rPr>
      </w:pPr>
      <w:r>
        <w:rPr>
          <w:noProof w:val="0"/>
          <w:lang w:eastAsia="de-DE"/>
        </w:rPr>
        <w:t xml:space="preserve">    get:</w:t>
      </w:r>
    </w:p>
    <w:p w14:paraId="2FF5D7BF" w14:textId="77777777" w:rsidR="00413497" w:rsidRDefault="00413497" w:rsidP="00413497">
      <w:pPr>
        <w:pStyle w:val="PL"/>
        <w:rPr>
          <w:noProof w:val="0"/>
          <w:lang w:eastAsia="de-DE"/>
        </w:rPr>
      </w:pPr>
      <w:r>
        <w:rPr>
          <w:noProof w:val="0"/>
          <w:lang w:eastAsia="de-DE"/>
        </w:rPr>
        <w:lastRenderedPageBreak/>
        <w:t xml:space="preserve">      summary: Read resources of information of available files</w:t>
      </w:r>
    </w:p>
    <w:p w14:paraId="0562967A" w14:textId="6E343625" w:rsidR="00413497" w:rsidRDefault="00413497" w:rsidP="00413497">
      <w:pPr>
        <w:pStyle w:val="PL"/>
        <w:rPr>
          <w:noProof w:val="0"/>
          <w:lang w:eastAsia="de-DE"/>
        </w:rPr>
      </w:pPr>
      <w:r>
        <w:rPr>
          <w:noProof w:val="0"/>
          <w:lang w:eastAsia="de-DE"/>
        </w:rPr>
        <w:t xml:space="preserve">      description: With HTTP GET, resources of information of available files are read. The resources to be read are identified with the path component (base resource) and the query component (</w:t>
      </w:r>
      <w:del w:id="13080" w:author="Author">
        <w:r w:rsidDel="00F609BA">
          <w:rPr>
            <w:noProof w:val="0"/>
            <w:lang w:eastAsia="de-DE"/>
          </w:rPr>
          <w:delText>managementDataType</w:delText>
        </w:r>
      </w:del>
      <w:ins w:id="13081" w:author="Author">
        <w:r w:rsidR="00F609BA">
          <w:rPr>
            <w:noProof w:val="0"/>
            <w:lang w:eastAsia="de-DE"/>
          </w:rPr>
          <w:t>fileaType</w:t>
        </w:r>
      </w:ins>
      <w:r>
        <w:rPr>
          <w:noProof w:val="0"/>
          <w:lang w:eastAsia="de-DE"/>
        </w:rPr>
        <w:t>, beginTime and endTime) of the URI. The fields query component allows to select the resource properties to be returned.</w:t>
      </w:r>
    </w:p>
    <w:p w14:paraId="323382DD" w14:textId="77777777" w:rsidR="00413497" w:rsidRDefault="00413497" w:rsidP="00413497">
      <w:pPr>
        <w:pStyle w:val="PL"/>
        <w:rPr>
          <w:noProof w:val="0"/>
          <w:lang w:eastAsia="de-DE"/>
        </w:rPr>
      </w:pPr>
      <w:r>
        <w:rPr>
          <w:noProof w:val="0"/>
          <w:lang w:eastAsia="de-DE"/>
        </w:rPr>
        <w:t xml:space="preserve">      parameters:</w:t>
      </w:r>
    </w:p>
    <w:p w14:paraId="7D302921" w14:textId="1F00E412" w:rsidR="00413497" w:rsidRDefault="00413497" w:rsidP="00413497">
      <w:pPr>
        <w:pStyle w:val="PL"/>
        <w:rPr>
          <w:noProof w:val="0"/>
          <w:lang w:eastAsia="de-DE"/>
        </w:rPr>
      </w:pPr>
      <w:r>
        <w:rPr>
          <w:noProof w:val="0"/>
          <w:lang w:eastAsia="de-DE"/>
        </w:rPr>
        <w:t xml:space="preserve">        - name: </w:t>
      </w:r>
      <w:del w:id="13082" w:author="Author">
        <w:r w:rsidDel="00F609BA">
          <w:rPr>
            <w:noProof w:val="0"/>
            <w:lang w:eastAsia="de-DE"/>
          </w:rPr>
          <w:delText>managementDataType</w:delText>
        </w:r>
      </w:del>
      <w:ins w:id="13083" w:author="Author">
        <w:r w:rsidR="00F609BA">
          <w:rPr>
            <w:noProof w:val="0"/>
            <w:lang w:eastAsia="de-DE"/>
          </w:rPr>
          <w:t>fileType</w:t>
        </w:r>
      </w:ins>
    </w:p>
    <w:p w14:paraId="3BA6D6D1" w14:textId="77777777" w:rsidR="00413497" w:rsidRDefault="00413497" w:rsidP="00413497">
      <w:pPr>
        <w:pStyle w:val="PL"/>
        <w:rPr>
          <w:noProof w:val="0"/>
          <w:lang w:eastAsia="de-DE"/>
        </w:rPr>
      </w:pPr>
      <w:r>
        <w:rPr>
          <w:noProof w:val="0"/>
          <w:lang w:eastAsia="de-DE"/>
        </w:rPr>
        <w:t xml:space="preserve">          in: query</w:t>
      </w:r>
    </w:p>
    <w:p w14:paraId="0A8BE546" w14:textId="77777777" w:rsidR="00413497" w:rsidRDefault="00413497" w:rsidP="00413497">
      <w:pPr>
        <w:pStyle w:val="PL"/>
        <w:rPr>
          <w:noProof w:val="0"/>
          <w:lang w:eastAsia="de-DE"/>
        </w:rPr>
      </w:pPr>
      <w:r>
        <w:rPr>
          <w:noProof w:val="0"/>
          <w:lang w:eastAsia="de-DE"/>
        </w:rPr>
        <w:t xml:space="preserve">          description: This parameter identifies the type of management data that the file contains to select the resources from the collection resources identified with the path component of the URI.</w:t>
      </w:r>
    </w:p>
    <w:p w14:paraId="33E75DA3" w14:textId="77777777" w:rsidR="00413497" w:rsidRDefault="00413497" w:rsidP="00413497">
      <w:pPr>
        <w:pStyle w:val="PL"/>
        <w:rPr>
          <w:noProof w:val="0"/>
          <w:lang w:eastAsia="de-DE"/>
        </w:rPr>
      </w:pPr>
      <w:r>
        <w:rPr>
          <w:noProof w:val="0"/>
          <w:lang w:eastAsia="de-DE"/>
        </w:rPr>
        <w:t xml:space="preserve">          required: true</w:t>
      </w:r>
    </w:p>
    <w:p w14:paraId="4DFFFA53" w14:textId="77777777" w:rsidR="00413497" w:rsidRDefault="00413497" w:rsidP="00413497">
      <w:pPr>
        <w:pStyle w:val="PL"/>
        <w:rPr>
          <w:noProof w:val="0"/>
          <w:lang w:eastAsia="de-DE"/>
        </w:rPr>
      </w:pPr>
      <w:r>
        <w:rPr>
          <w:noProof w:val="0"/>
          <w:lang w:eastAsia="de-DE"/>
        </w:rPr>
        <w:t xml:space="preserve">          schema:</w:t>
      </w:r>
    </w:p>
    <w:p w14:paraId="70332042" w14:textId="19CAE5D7" w:rsidR="00413497" w:rsidRDefault="00413497" w:rsidP="00413497">
      <w:pPr>
        <w:pStyle w:val="PL"/>
        <w:rPr>
          <w:noProof w:val="0"/>
          <w:lang w:eastAsia="de-DE"/>
        </w:rPr>
      </w:pPr>
      <w:r>
        <w:rPr>
          <w:noProof w:val="0"/>
          <w:lang w:eastAsia="de-DE"/>
        </w:rPr>
        <w:t xml:space="preserve">            $ref: '#/components/schemas/</w:t>
      </w:r>
      <w:del w:id="13084" w:author="Author">
        <w:r w:rsidDel="00F609BA">
          <w:rPr>
            <w:noProof w:val="0"/>
            <w:lang w:eastAsia="de-DE"/>
          </w:rPr>
          <w:delText>managementDataType</w:delText>
        </w:r>
      </w:del>
      <w:ins w:id="13085" w:author="Author">
        <w:r w:rsidR="00F609BA">
          <w:rPr>
            <w:noProof w:val="0"/>
            <w:lang w:eastAsia="de-DE"/>
          </w:rPr>
          <w:t>fileType</w:t>
        </w:r>
      </w:ins>
      <w:r>
        <w:rPr>
          <w:noProof w:val="0"/>
          <w:lang w:eastAsia="de-DE"/>
        </w:rPr>
        <w:t>-Type'</w:t>
      </w:r>
    </w:p>
    <w:p w14:paraId="74698992" w14:textId="77777777" w:rsidR="00413497" w:rsidRDefault="00413497" w:rsidP="00413497">
      <w:pPr>
        <w:pStyle w:val="PL"/>
        <w:rPr>
          <w:noProof w:val="0"/>
          <w:lang w:eastAsia="de-DE"/>
        </w:rPr>
      </w:pPr>
      <w:r>
        <w:rPr>
          <w:noProof w:val="0"/>
          <w:lang w:eastAsia="de-DE"/>
        </w:rPr>
        <w:t xml:space="preserve">        - name: beginTime</w:t>
      </w:r>
    </w:p>
    <w:p w14:paraId="0FCFA126" w14:textId="77777777" w:rsidR="00413497" w:rsidRDefault="00413497" w:rsidP="00413497">
      <w:pPr>
        <w:pStyle w:val="PL"/>
        <w:rPr>
          <w:noProof w:val="0"/>
          <w:lang w:eastAsia="de-DE"/>
        </w:rPr>
      </w:pPr>
      <w:r>
        <w:rPr>
          <w:noProof w:val="0"/>
          <w:lang w:eastAsia="de-DE"/>
        </w:rPr>
        <w:t xml:space="preserve">          in: query</w:t>
      </w:r>
    </w:p>
    <w:p w14:paraId="2B65F311" w14:textId="77777777" w:rsidR="00413497" w:rsidRDefault="00413497" w:rsidP="00413497">
      <w:pPr>
        <w:pStyle w:val="PL"/>
        <w:rPr>
          <w:noProof w:val="0"/>
          <w:lang w:eastAsia="de-DE"/>
        </w:rPr>
      </w:pPr>
      <w:r>
        <w:rPr>
          <w:noProof w:val="0"/>
          <w:lang w:eastAsia="de-DE"/>
        </w:rPr>
        <w:t xml:space="preserve">          description: This parameter identifies the time stamp no later than which the file became available to select the resources from the collection resources identified with the path component of the URI.</w:t>
      </w:r>
    </w:p>
    <w:p w14:paraId="012A98DD" w14:textId="77777777" w:rsidR="00413497" w:rsidRDefault="00413497" w:rsidP="00413497">
      <w:pPr>
        <w:pStyle w:val="PL"/>
        <w:rPr>
          <w:noProof w:val="0"/>
          <w:lang w:eastAsia="de-DE"/>
        </w:rPr>
      </w:pPr>
      <w:r>
        <w:rPr>
          <w:noProof w:val="0"/>
          <w:lang w:eastAsia="de-DE"/>
        </w:rPr>
        <w:t xml:space="preserve">          required: true</w:t>
      </w:r>
    </w:p>
    <w:p w14:paraId="5A3706EA" w14:textId="77777777" w:rsidR="00413497" w:rsidRDefault="00413497" w:rsidP="00413497">
      <w:pPr>
        <w:pStyle w:val="PL"/>
        <w:rPr>
          <w:noProof w:val="0"/>
          <w:lang w:eastAsia="de-DE"/>
        </w:rPr>
      </w:pPr>
      <w:r>
        <w:rPr>
          <w:noProof w:val="0"/>
          <w:lang w:eastAsia="de-DE"/>
        </w:rPr>
        <w:t xml:space="preserve">          schema:</w:t>
      </w:r>
    </w:p>
    <w:p w14:paraId="0C11146E" w14:textId="77777777" w:rsidR="00413497" w:rsidRDefault="00413497" w:rsidP="00413497">
      <w:pPr>
        <w:pStyle w:val="PL"/>
        <w:rPr>
          <w:noProof w:val="0"/>
          <w:lang w:eastAsia="de-DE"/>
        </w:rPr>
      </w:pPr>
      <w:r>
        <w:rPr>
          <w:noProof w:val="0"/>
          <w:lang w:eastAsia="de-DE"/>
        </w:rPr>
        <w:t xml:space="preserve">            $ref: '#/components/schemas/dateTime-Type'</w:t>
      </w:r>
    </w:p>
    <w:p w14:paraId="0649819A" w14:textId="77777777" w:rsidR="00413497" w:rsidRDefault="00413497" w:rsidP="00413497">
      <w:pPr>
        <w:pStyle w:val="PL"/>
        <w:rPr>
          <w:noProof w:val="0"/>
          <w:lang w:eastAsia="de-DE"/>
        </w:rPr>
      </w:pPr>
      <w:r>
        <w:rPr>
          <w:noProof w:val="0"/>
          <w:lang w:eastAsia="de-DE"/>
        </w:rPr>
        <w:t xml:space="preserve">        - name: endTime</w:t>
      </w:r>
    </w:p>
    <w:p w14:paraId="4CFDA8EB" w14:textId="77777777" w:rsidR="00413497" w:rsidRDefault="00413497" w:rsidP="00413497">
      <w:pPr>
        <w:pStyle w:val="PL"/>
        <w:rPr>
          <w:noProof w:val="0"/>
          <w:lang w:eastAsia="de-DE"/>
        </w:rPr>
      </w:pPr>
      <w:r>
        <w:rPr>
          <w:noProof w:val="0"/>
          <w:lang w:eastAsia="de-DE"/>
        </w:rPr>
        <w:t xml:space="preserve">          in: query</w:t>
      </w:r>
    </w:p>
    <w:p w14:paraId="3A460D26" w14:textId="77777777" w:rsidR="00413497" w:rsidRDefault="00413497" w:rsidP="00413497">
      <w:pPr>
        <w:pStyle w:val="PL"/>
        <w:rPr>
          <w:noProof w:val="0"/>
          <w:lang w:eastAsia="de-DE"/>
        </w:rPr>
      </w:pPr>
      <w:r>
        <w:rPr>
          <w:noProof w:val="0"/>
          <w:lang w:eastAsia="de-DE"/>
        </w:rPr>
        <w:t xml:space="preserve">          description: This parameter identifies the time stamp no earlier than which the file became available to select the resources from the collection resources identified with the path component of the URI.</w:t>
      </w:r>
    </w:p>
    <w:p w14:paraId="2C73331D" w14:textId="77777777" w:rsidR="00413497" w:rsidRDefault="00413497" w:rsidP="00413497">
      <w:pPr>
        <w:pStyle w:val="PL"/>
        <w:rPr>
          <w:noProof w:val="0"/>
          <w:lang w:eastAsia="de-DE"/>
        </w:rPr>
      </w:pPr>
      <w:r>
        <w:rPr>
          <w:noProof w:val="0"/>
          <w:lang w:eastAsia="de-DE"/>
        </w:rPr>
        <w:t xml:space="preserve">          required: true</w:t>
      </w:r>
    </w:p>
    <w:p w14:paraId="5A7C9DE0" w14:textId="77777777" w:rsidR="00413497" w:rsidRDefault="00413497" w:rsidP="00413497">
      <w:pPr>
        <w:pStyle w:val="PL"/>
        <w:rPr>
          <w:noProof w:val="0"/>
          <w:lang w:eastAsia="de-DE"/>
        </w:rPr>
      </w:pPr>
      <w:r>
        <w:rPr>
          <w:noProof w:val="0"/>
          <w:lang w:eastAsia="de-DE"/>
        </w:rPr>
        <w:t xml:space="preserve">          schema:</w:t>
      </w:r>
    </w:p>
    <w:p w14:paraId="79C17902" w14:textId="77777777" w:rsidR="00413497" w:rsidRDefault="00413497" w:rsidP="00413497">
      <w:pPr>
        <w:pStyle w:val="PL"/>
        <w:rPr>
          <w:noProof w:val="0"/>
          <w:lang w:eastAsia="de-DE"/>
        </w:rPr>
      </w:pPr>
      <w:r>
        <w:rPr>
          <w:noProof w:val="0"/>
          <w:lang w:eastAsia="de-DE"/>
        </w:rPr>
        <w:t xml:space="preserve">            $ref: '#/components/schemas/dateTime-Type'</w:t>
      </w:r>
    </w:p>
    <w:p w14:paraId="0E4C2B61" w14:textId="77777777" w:rsidR="00413497" w:rsidRDefault="00413497" w:rsidP="00413497">
      <w:pPr>
        <w:pStyle w:val="PL"/>
        <w:rPr>
          <w:noProof w:val="0"/>
          <w:lang w:eastAsia="de-DE"/>
        </w:rPr>
      </w:pPr>
      <w:r>
        <w:rPr>
          <w:noProof w:val="0"/>
          <w:lang w:eastAsia="de-DE"/>
        </w:rPr>
        <w:t xml:space="preserve">      responses:</w:t>
      </w:r>
    </w:p>
    <w:p w14:paraId="1B28E036" w14:textId="77777777" w:rsidR="00413497" w:rsidRDefault="00413497" w:rsidP="00413497">
      <w:pPr>
        <w:pStyle w:val="PL"/>
        <w:rPr>
          <w:noProof w:val="0"/>
          <w:lang w:eastAsia="de-DE"/>
        </w:rPr>
      </w:pPr>
      <w:r>
        <w:rPr>
          <w:noProof w:val="0"/>
          <w:lang w:eastAsia="de-DE"/>
        </w:rPr>
        <w:t xml:space="preserve">        '200':</w:t>
      </w:r>
    </w:p>
    <w:p w14:paraId="0A2E4565" w14:textId="77777777" w:rsidR="00413497" w:rsidRDefault="00413497" w:rsidP="00413497">
      <w:pPr>
        <w:pStyle w:val="PL"/>
        <w:rPr>
          <w:noProof w:val="0"/>
          <w:lang w:eastAsia="de-DE"/>
        </w:rPr>
      </w:pPr>
      <w:r>
        <w:rPr>
          <w:noProof w:val="0"/>
          <w:lang w:eastAsia="de-DE"/>
        </w:rPr>
        <w:t xml:space="preserve">          description: 'Success case ("200 OK"). The resources identified in the request for retrieval are returned in the response message body. In case the fields query parameter is used, the selected resources are returned.'</w:t>
      </w:r>
    </w:p>
    <w:p w14:paraId="2C28FC00" w14:textId="77777777" w:rsidR="00413497" w:rsidRDefault="00413497" w:rsidP="00413497">
      <w:pPr>
        <w:pStyle w:val="PL"/>
        <w:rPr>
          <w:noProof w:val="0"/>
          <w:lang w:eastAsia="de-DE"/>
        </w:rPr>
      </w:pPr>
      <w:r>
        <w:rPr>
          <w:noProof w:val="0"/>
          <w:lang w:eastAsia="de-DE"/>
        </w:rPr>
        <w:t xml:space="preserve">          content:</w:t>
      </w:r>
    </w:p>
    <w:p w14:paraId="3B584A57" w14:textId="77777777" w:rsidR="00413497" w:rsidRDefault="00413497" w:rsidP="00413497">
      <w:pPr>
        <w:pStyle w:val="PL"/>
        <w:rPr>
          <w:noProof w:val="0"/>
          <w:lang w:eastAsia="de-DE"/>
        </w:rPr>
      </w:pPr>
      <w:r>
        <w:rPr>
          <w:noProof w:val="0"/>
          <w:lang w:eastAsia="de-DE"/>
        </w:rPr>
        <w:t xml:space="preserve">            application/json:</w:t>
      </w:r>
    </w:p>
    <w:p w14:paraId="4528CA3D" w14:textId="77777777" w:rsidR="00413497" w:rsidRDefault="00413497" w:rsidP="00413497">
      <w:pPr>
        <w:pStyle w:val="PL"/>
        <w:rPr>
          <w:noProof w:val="0"/>
          <w:lang w:eastAsia="de-DE"/>
        </w:rPr>
      </w:pPr>
      <w:r>
        <w:rPr>
          <w:noProof w:val="0"/>
          <w:lang w:eastAsia="de-DE"/>
        </w:rPr>
        <w:t xml:space="preserve">              schema:</w:t>
      </w:r>
    </w:p>
    <w:p w14:paraId="48E36FCF" w14:textId="77777777" w:rsidR="00413497" w:rsidRDefault="00413497" w:rsidP="00413497">
      <w:pPr>
        <w:pStyle w:val="PL"/>
        <w:rPr>
          <w:noProof w:val="0"/>
          <w:lang w:eastAsia="de-DE"/>
        </w:rPr>
      </w:pPr>
      <w:r>
        <w:rPr>
          <w:noProof w:val="0"/>
          <w:lang w:eastAsia="de-DE"/>
        </w:rPr>
        <w:t xml:space="preserve">                $ref: '#/components/schemas/fileInfoRetrieval-ResponseType'</w:t>
      </w:r>
    </w:p>
    <w:p w14:paraId="58453662" w14:textId="77777777" w:rsidR="00413497" w:rsidRDefault="00413497" w:rsidP="00413497">
      <w:pPr>
        <w:pStyle w:val="PL"/>
        <w:rPr>
          <w:noProof w:val="0"/>
          <w:lang w:eastAsia="de-DE"/>
        </w:rPr>
      </w:pPr>
      <w:r>
        <w:rPr>
          <w:noProof w:val="0"/>
          <w:lang w:eastAsia="de-DE"/>
        </w:rPr>
        <w:t xml:space="preserve">        default:</w:t>
      </w:r>
    </w:p>
    <w:p w14:paraId="724433CD" w14:textId="77777777" w:rsidR="00413497" w:rsidRDefault="00413497" w:rsidP="00413497">
      <w:pPr>
        <w:pStyle w:val="PL"/>
        <w:rPr>
          <w:noProof w:val="0"/>
          <w:lang w:eastAsia="de-DE"/>
        </w:rPr>
      </w:pPr>
      <w:r>
        <w:rPr>
          <w:noProof w:val="0"/>
          <w:lang w:eastAsia="de-DE"/>
        </w:rPr>
        <w:t xml:space="preserve">          description: Error case.</w:t>
      </w:r>
    </w:p>
    <w:p w14:paraId="3D843662" w14:textId="77777777" w:rsidR="00413497" w:rsidRDefault="00413497" w:rsidP="00413497">
      <w:pPr>
        <w:pStyle w:val="PL"/>
        <w:rPr>
          <w:noProof w:val="0"/>
          <w:lang w:eastAsia="de-DE"/>
        </w:rPr>
      </w:pPr>
      <w:r>
        <w:rPr>
          <w:noProof w:val="0"/>
          <w:lang w:eastAsia="de-DE"/>
        </w:rPr>
        <w:t xml:space="preserve">          content:</w:t>
      </w:r>
    </w:p>
    <w:p w14:paraId="142731A2" w14:textId="77777777" w:rsidR="00413497" w:rsidRDefault="00413497" w:rsidP="00413497">
      <w:pPr>
        <w:pStyle w:val="PL"/>
        <w:rPr>
          <w:noProof w:val="0"/>
          <w:lang w:eastAsia="de-DE"/>
        </w:rPr>
      </w:pPr>
      <w:r>
        <w:rPr>
          <w:noProof w:val="0"/>
          <w:lang w:eastAsia="de-DE"/>
        </w:rPr>
        <w:t xml:space="preserve">            application/json:</w:t>
      </w:r>
    </w:p>
    <w:p w14:paraId="3EA7DA22" w14:textId="77777777" w:rsidR="00413497" w:rsidRDefault="00413497" w:rsidP="00413497">
      <w:pPr>
        <w:pStyle w:val="PL"/>
        <w:rPr>
          <w:noProof w:val="0"/>
          <w:lang w:eastAsia="de-DE"/>
        </w:rPr>
      </w:pPr>
      <w:r>
        <w:rPr>
          <w:noProof w:val="0"/>
          <w:lang w:eastAsia="de-DE"/>
        </w:rPr>
        <w:t xml:space="preserve">              schema:</w:t>
      </w:r>
    </w:p>
    <w:p w14:paraId="486832BA" w14:textId="77777777" w:rsidR="00413497" w:rsidRDefault="00413497" w:rsidP="00413497">
      <w:pPr>
        <w:pStyle w:val="PL"/>
        <w:rPr>
          <w:noProof w:val="0"/>
          <w:lang w:eastAsia="de-DE"/>
        </w:rPr>
      </w:pPr>
      <w:r>
        <w:rPr>
          <w:noProof w:val="0"/>
          <w:lang w:eastAsia="de-DE"/>
        </w:rPr>
        <w:t xml:space="preserve">                $ref: '#/components/schemas/error-ResponseType'</w:t>
      </w:r>
    </w:p>
    <w:p w14:paraId="606EE462" w14:textId="77777777" w:rsidR="00413497" w:rsidRDefault="00413497" w:rsidP="00413497">
      <w:pPr>
        <w:pStyle w:val="PL"/>
        <w:rPr>
          <w:noProof w:val="0"/>
          <w:lang w:eastAsia="de-DE"/>
        </w:rPr>
      </w:pPr>
      <w:r>
        <w:rPr>
          <w:noProof w:val="0"/>
          <w:lang w:eastAsia="de-DE"/>
        </w:rPr>
        <w:t xml:space="preserve">  /subscriptions:</w:t>
      </w:r>
    </w:p>
    <w:p w14:paraId="193C6323" w14:textId="77777777" w:rsidR="00413497" w:rsidRDefault="00413497" w:rsidP="00413497">
      <w:pPr>
        <w:pStyle w:val="PL"/>
        <w:rPr>
          <w:noProof w:val="0"/>
          <w:lang w:eastAsia="de-DE"/>
        </w:rPr>
      </w:pPr>
      <w:r>
        <w:rPr>
          <w:noProof w:val="0"/>
          <w:lang w:eastAsia="de-DE"/>
        </w:rPr>
        <w:t xml:space="preserve">    post:</w:t>
      </w:r>
    </w:p>
    <w:p w14:paraId="3CB3FFE5" w14:textId="77777777" w:rsidR="00413497" w:rsidRDefault="00413497" w:rsidP="00413497">
      <w:pPr>
        <w:pStyle w:val="PL"/>
        <w:rPr>
          <w:noProof w:val="0"/>
          <w:lang w:eastAsia="de-DE"/>
        </w:rPr>
      </w:pPr>
      <w:r>
        <w:rPr>
          <w:noProof w:val="0"/>
          <w:lang w:eastAsia="de-DE"/>
        </w:rPr>
        <w:t xml:space="preserve">      summary: Create a subscription</w:t>
      </w:r>
    </w:p>
    <w:p w14:paraId="606CC749" w14:textId="77777777" w:rsidR="00413497" w:rsidRDefault="00413497" w:rsidP="00413497">
      <w:pPr>
        <w:pStyle w:val="PL"/>
        <w:rPr>
          <w:noProof w:val="0"/>
          <w:lang w:eastAsia="de-DE"/>
        </w:rPr>
      </w:pPr>
      <w:r>
        <w:rPr>
          <w:noProof w:val="0"/>
          <w:lang w:eastAsia="de-DE"/>
        </w:rPr>
        <w:t xml:space="preserve">      description: To create a subscription the representation of the subscription is POSTed on the /subscriptions collection resource.</w:t>
      </w:r>
    </w:p>
    <w:p w14:paraId="48262638" w14:textId="77777777" w:rsidR="00413497" w:rsidRDefault="00413497" w:rsidP="00413497">
      <w:pPr>
        <w:pStyle w:val="PL"/>
        <w:rPr>
          <w:noProof w:val="0"/>
          <w:lang w:eastAsia="de-DE"/>
        </w:rPr>
      </w:pPr>
      <w:r>
        <w:rPr>
          <w:noProof w:val="0"/>
          <w:lang w:eastAsia="de-DE"/>
        </w:rPr>
        <w:t xml:space="preserve">      requestBody:</w:t>
      </w:r>
    </w:p>
    <w:p w14:paraId="7A94FEFE" w14:textId="77777777" w:rsidR="00413497" w:rsidRDefault="00413497" w:rsidP="00413497">
      <w:pPr>
        <w:pStyle w:val="PL"/>
        <w:rPr>
          <w:noProof w:val="0"/>
          <w:lang w:eastAsia="de-DE"/>
        </w:rPr>
      </w:pPr>
      <w:r>
        <w:rPr>
          <w:noProof w:val="0"/>
          <w:lang w:eastAsia="de-DE"/>
        </w:rPr>
        <w:t xml:space="preserve">        required: true</w:t>
      </w:r>
    </w:p>
    <w:p w14:paraId="41074F82" w14:textId="77777777" w:rsidR="00413497" w:rsidRDefault="00413497" w:rsidP="00413497">
      <w:pPr>
        <w:pStyle w:val="PL"/>
        <w:rPr>
          <w:noProof w:val="0"/>
          <w:lang w:eastAsia="de-DE"/>
        </w:rPr>
      </w:pPr>
      <w:r>
        <w:rPr>
          <w:noProof w:val="0"/>
          <w:lang w:eastAsia="de-DE"/>
        </w:rPr>
        <w:t xml:space="preserve">        content:</w:t>
      </w:r>
    </w:p>
    <w:p w14:paraId="5082042B" w14:textId="77777777" w:rsidR="00413497" w:rsidRDefault="00413497" w:rsidP="00413497">
      <w:pPr>
        <w:pStyle w:val="PL"/>
        <w:rPr>
          <w:noProof w:val="0"/>
          <w:lang w:eastAsia="de-DE"/>
        </w:rPr>
      </w:pPr>
      <w:r>
        <w:rPr>
          <w:noProof w:val="0"/>
          <w:lang w:eastAsia="de-DE"/>
        </w:rPr>
        <w:t xml:space="preserve">          application/json:</w:t>
      </w:r>
    </w:p>
    <w:p w14:paraId="26E6CC93" w14:textId="77777777" w:rsidR="00413497" w:rsidRDefault="00413497" w:rsidP="00413497">
      <w:pPr>
        <w:pStyle w:val="PL"/>
        <w:rPr>
          <w:noProof w:val="0"/>
          <w:lang w:eastAsia="de-DE"/>
        </w:rPr>
      </w:pPr>
      <w:r>
        <w:rPr>
          <w:noProof w:val="0"/>
          <w:lang w:eastAsia="de-DE"/>
        </w:rPr>
        <w:t xml:space="preserve">            schema:</w:t>
      </w:r>
    </w:p>
    <w:p w14:paraId="7F42ECE7" w14:textId="77777777" w:rsidR="00413497" w:rsidRDefault="00413497" w:rsidP="00413497">
      <w:pPr>
        <w:pStyle w:val="PL"/>
        <w:rPr>
          <w:noProof w:val="0"/>
          <w:lang w:eastAsia="de-DE"/>
        </w:rPr>
      </w:pPr>
      <w:r>
        <w:rPr>
          <w:noProof w:val="0"/>
          <w:lang w:eastAsia="de-DE"/>
        </w:rPr>
        <w:t xml:space="preserve">              $ref: '#/components/schemas/subscription-RequestType'</w:t>
      </w:r>
    </w:p>
    <w:p w14:paraId="45876163" w14:textId="77777777" w:rsidR="00413497" w:rsidRDefault="00413497" w:rsidP="00413497">
      <w:pPr>
        <w:pStyle w:val="PL"/>
        <w:rPr>
          <w:noProof w:val="0"/>
          <w:lang w:eastAsia="de-DE"/>
        </w:rPr>
      </w:pPr>
      <w:r>
        <w:rPr>
          <w:noProof w:val="0"/>
          <w:lang w:eastAsia="de-DE"/>
        </w:rPr>
        <w:t xml:space="preserve">      responses:</w:t>
      </w:r>
    </w:p>
    <w:p w14:paraId="75AFFC63" w14:textId="77777777" w:rsidR="00413497" w:rsidRDefault="00413497" w:rsidP="00413497">
      <w:pPr>
        <w:pStyle w:val="PL"/>
        <w:rPr>
          <w:noProof w:val="0"/>
          <w:lang w:eastAsia="de-DE"/>
        </w:rPr>
      </w:pPr>
      <w:r>
        <w:rPr>
          <w:noProof w:val="0"/>
          <w:lang w:eastAsia="de-DE"/>
        </w:rPr>
        <w:t xml:space="preserve">        '201':</w:t>
      </w:r>
    </w:p>
    <w:p w14:paraId="7B72519B" w14:textId="77777777" w:rsidR="00413497" w:rsidRDefault="00413497" w:rsidP="00413497">
      <w:pPr>
        <w:pStyle w:val="PL"/>
        <w:rPr>
          <w:noProof w:val="0"/>
          <w:lang w:eastAsia="de-DE"/>
        </w:rPr>
      </w:pPr>
      <w:r>
        <w:rPr>
          <w:noProof w:val="0"/>
          <w:lang w:eastAsia="de-DE"/>
        </w:rPr>
        <w:t xml:space="preserve">          description: Success case ("201 Created"). The representation of the newly created subscription resource shall be returned.</w:t>
      </w:r>
    </w:p>
    <w:p w14:paraId="6BB19A05" w14:textId="77777777" w:rsidR="00413497" w:rsidRDefault="00413497" w:rsidP="00413497">
      <w:pPr>
        <w:pStyle w:val="PL"/>
        <w:rPr>
          <w:noProof w:val="0"/>
          <w:lang w:eastAsia="de-DE"/>
        </w:rPr>
      </w:pPr>
      <w:r>
        <w:rPr>
          <w:noProof w:val="0"/>
          <w:lang w:eastAsia="de-DE"/>
        </w:rPr>
        <w:t xml:space="preserve">          content:</w:t>
      </w:r>
    </w:p>
    <w:p w14:paraId="176EB59E" w14:textId="77777777" w:rsidR="00413497" w:rsidRDefault="00413497" w:rsidP="00413497">
      <w:pPr>
        <w:pStyle w:val="PL"/>
        <w:rPr>
          <w:noProof w:val="0"/>
          <w:lang w:eastAsia="de-DE"/>
        </w:rPr>
      </w:pPr>
      <w:r>
        <w:rPr>
          <w:noProof w:val="0"/>
          <w:lang w:eastAsia="de-DE"/>
        </w:rPr>
        <w:t xml:space="preserve">            application/json:</w:t>
      </w:r>
    </w:p>
    <w:p w14:paraId="0D3A355C" w14:textId="77777777" w:rsidR="00413497" w:rsidRDefault="00413497" w:rsidP="00413497">
      <w:pPr>
        <w:pStyle w:val="PL"/>
        <w:rPr>
          <w:noProof w:val="0"/>
          <w:lang w:eastAsia="de-DE"/>
        </w:rPr>
      </w:pPr>
      <w:r>
        <w:rPr>
          <w:noProof w:val="0"/>
          <w:lang w:eastAsia="de-DE"/>
        </w:rPr>
        <w:t xml:space="preserve">              schema:</w:t>
      </w:r>
    </w:p>
    <w:p w14:paraId="0D1DBE6D" w14:textId="77777777" w:rsidR="00413497" w:rsidRDefault="00413497" w:rsidP="00413497">
      <w:pPr>
        <w:pStyle w:val="PL"/>
        <w:rPr>
          <w:noProof w:val="0"/>
          <w:lang w:eastAsia="de-DE"/>
        </w:rPr>
      </w:pPr>
      <w:r>
        <w:rPr>
          <w:noProof w:val="0"/>
          <w:lang w:eastAsia="de-DE"/>
        </w:rPr>
        <w:t xml:space="preserve">                $ref: '#/components/schemas/subscription-ResponseType'</w:t>
      </w:r>
    </w:p>
    <w:p w14:paraId="491F1152" w14:textId="77777777" w:rsidR="00413497" w:rsidRDefault="00413497" w:rsidP="00413497">
      <w:pPr>
        <w:pStyle w:val="PL"/>
        <w:rPr>
          <w:noProof w:val="0"/>
          <w:lang w:eastAsia="de-DE"/>
        </w:rPr>
      </w:pPr>
      <w:r>
        <w:rPr>
          <w:noProof w:val="0"/>
          <w:lang w:eastAsia="de-DE"/>
        </w:rPr>
        <w:t xml:space="preserve">        default:</w:t>
      </w:r>
    </w:p>
    <w:p w14:paraId="47E859B2" w14:textId="77777777" w:rsidR="00413497" w:rsidRDefault="00413497" w:rsidP="00413497">
      <w:pPr>
        <w:pStyle w:val="PL"/>
        <w:rPr>
          <w:noProof w:val="0"/>
          <w:lang w:eastAsia="de-DE"/>
        </w:rPr>
      </w:pPr>
      <w:r>
        <w:rPr>
          <w:noProof w:val="0"/>
          <w:lang w:eastAsia="de-DE"/>
        </w:rPr>
        <w:t xml:space="preserve">          description: Error case.</w:t>
      </w:r>
    </w:p>
    <w:p w14:paraId="37C5D283" w14:textId="77777777" w:rsidR="00413497" w:rsidRDefault="00413497" w:rsidP="00413497">
      <w:pPr>
        <w:pStyle w:val="PL"/>
        <w:rPr>
          <w:noProof w:val="0"/>
          <w:lang w:eastAsia="de-DE"/>
        </w:rPr>
      </w:pPr>
      <w:r>
        <w:rPr>
          <w:noProof w:val="0"/>
          <w:lang w:eastAsia="de-DE"/>
        </w:rPr>
        <w:t xml:space="preserve">          content:</w:t>
      </w:r>
    </w:p>
    <w:p w14:paraId="3B29C50E" w14:textId="77777777" w:rsidR="00413497" w:rsidRDefault="00413497" w:rsidP="00413497">
      <w:pPr>
        <w:pStyle w:val="PL"/>
        <w:rPr>
          <w:noProof w:val="0"/>
          <w:lang w:eastAsia="de-DE"/>
        </w:rPr>
      </w:pPr>
      <w:r>
        <w:rPr>
          <w:noProof w:val="0"/>
          <w:lang w:eastAsia="de-DE"/>
        </w:rPr>
        <w:t xml:space="preserve">            application/json:</w:t>
      </w:r>
    </w:p>
    <w:p w14:paraId="4C797F47" w14:textId="77777777" w:rsidR="00413497" w:rsidRDefault="00413497" w:rsidP="00413497">
      <w:pPr>
        <w:pStyle w:val="PL"/>
        <w:rPr>
          <w:noProof w:val="0"/>
          <w:lang w:eastAsia="de-DE"/>
        </w:rPr>
      </w:pPr>
      <w:r>
        <w:rPr>
          <w:noProof w:val="0"/>
          <w:lang w:eastAsia="de-DE"/>
        </w:rPr>
        <w:t xml:space="preserve">              schema:</w:t>
      </w:r>
    </w:p>
    <w:p w14:paraId="6C14B4C9" w14:textId="77777777" w:rsidR="00413497" w:rsidRDefault="00413497" w:rsidP="00413497">
      <w:pPr>
        <w:pStyle w:val="PL"/>
        <w:rPr>
          <w:noProof w:val="0"/>
          <w:lang w:eastAsia="de-DE"/>
        </w:rPr>
      </w:pPr>
      <w:r>
        <w:rPr>
          <w:noProof w:val="0"/>
          <w:lang w:eastAsia="de-DE"/>
        </w:rPr>
        <w:t xml:space="preserve">                $ref: '#/components/schemas/error-ResponseType'</w:t>
      </w:r>
    </w:p>
    <w:p w14:paraId="716875BB" w14:textId="77777777" w:rsidR="00413497" w:rsidRDefault="00413497" w:rsidP="00413497">
      <w:pPr>
        <w:pStyle w:val="PL"/>
        <w:rPr>
          <w:noProof w:val="0"/>
          <w:lang w:eastAsia="de-DE"/>
        </w:rPr>
      </w:pPr>
      <w:r>
        <w:rPr>
          <w:noProof w:val="0"/>
          <w:lang w:eastAsia="de-DE"/>
        </w:rPr>
        <w:t xml:space="preserve">      callbacks:</w:t>
      </w:r>
    </w:p>
    <w:p w14:paraId="4F798ABB" w14:textId="77777777" w:rsidR="00413497" w:rsidRDefault="00413497" w:rsidP="00413497">
      <w:pPr>
        <w:pStyle w:val="PL"/>
        <w:rPr>
          <w:noProof w:val="0"/>
          <w:lang w:eastAsia="de-DE"/>
        </w:rPr>
      </w:pPr>
      <w:r>
        <w:rPr>
          <w:noProof w:val="0"/>
          <w:lang w:eastAsia="de-DE"/>
        </w:rPr>
        <w:t xml:space="preserve">        notifyFileReady:</w:t>
      </w:r>
    </w:p>
    <w:p w14:paraId="04CC1542" w14:textId="77777777" w:rsidR="00413497" w:rsidRDefault="00413497" w:rsidP="00413497">
      <w:pPr>
        <w:pStyle w:val="PL"/>
        <w:rPr>
          <w:noProof w:val="0"/>
          <w:lang w:eastAsia="de-DE"/>
        </w:rPr>
      </w:pPr>
      <w:r>
        <w:rPr>
          <w:noProof w:val="0"/>
          <w:lang w:eastAsia="de-DE"/>
        </w:rPr>
        <w:t xml:space="preserve">          '{request.body#/consumerReference}':</w:t>
      </w:r>
    </w:p>
    <w:p w14:paraId="245838FB" w14:textId="77777777" w:rsidR="00413497" w:rsidRDefault="00413497" w:rsidP="00413497">
      <w:pPr>
        <w:pStyle w:val="PL"/>
        <w:rPr>
          <w:noProof w:val="0"/>
          <w:lang w:eastAsia="de-DE"/>
        </w:rPr>
      </w:pPr>
      <w:r>
        <w:rPr>
          <w:noProof w:val="0"/>
          <w:lang w:eastAsia="de-DE"/>
        </w:rPr>
        <w:t xml:space="preserve">            post:</w:t>
      </w:r>
    </w:p>
    <w:p w14:paraId="678EAAE8" w14:textId="77777777" w:rsidR="00413497" w:rsidRDefault="00413497" w:rsidP="00413497">
      <w:pPr>
        <w:pStyle w:val="PL"/>
        <w:rPr>
          <w:noProof w:val="0"/>
          <w:lang w:eastAsia="de-DE"/>
        </w:rPr>
      </w:pPr>
      <w:r>
        <w:rPr>
          <w:noProof w:val="0"/>
          <w:lang w:eastAsia="de-DE"/>
        </w:rPr>
        <w:t xml:space="preserve">              requestBody:</w:t>
      </w:r>
    </w:p>
    <w:p w14:paraId="673F692F" w14:textId="77777777" w:rsidR="00413497" w:rsidRDefault="00413497" w:rsidP="00413497">
      <w:pPr>
        <w:pStyle w:val="PL"/>
        <w:rPr>
          <w:noProof w:val="0"/>
          <w:lang w:eastAsia="de-DE"/>
        </w:rPr>
      </w:pPr>
      <w:r>
        <w:rPr>
          <w:noProof w:val="0"/>
          <w:lang w:eastAsia="de-DE"/>
        </w:rPr>
        <w:t xml:space="preserve">                required: true</w:t>
      </w:r>
    </w:p>
    <w:p w14:paraId="06B3274A" w14:textId="77777777" w:rsidR="00413497" w:rsidRDefault="00413497" w:rsidP="00413497">
      <w:pPr>
        <w:pStyle w:val="PL"/>
        <w:rPr>
          <w:noProof w:val="0"/>
          <w:lang w:eastAsia="de-DE"/>
        </w:rPr>
      </w:pPr>
      <w:r>
        <w:rPr>
          <w:noProof w:val="0"/>
          <w:lang w:eastAsia="de-DE"/>
        </w:rPr>
        <w:t xml:space="preserve">                content:</w:t>
      </w:r>
    </w:p>
    <w:p w14:paraId="21F6F4FC" w14:textId="77777777" w:rsidR="00413497" w:rsidRDefault="00413497" w:rsidP="00413497">
      <w:pPr>
        <w:pStyle w:val="PL"/>
        <w:rPr>
          <w:noProof w:val="0"/>
          <w:lang w:eastAsia="de-DE"/>
        </w:rPr>
      </w:pPr>
      <w:r>
        <w:rPr>
          <w:noProof w:val="0"/>
          <w:lang w:eastAsia="de-DE"/>
        </w:rPr>
        <w:t xml:space="preserve">                  application/json:</w:t>
      </w:r>
    </w:p>
    <w:p w14:paraId="1A213CBE" w14:textId="77777777" w:rsidR="00413497" w:rsidRDefault="00413497" w:rsidP="00413497">
      <w:pPr>
        <w:pStyle w:val="PL"/>
        <w:rPr>
          <w:noProof w:val="0"/>
          <w:lang w:eastAsia="de-DE"/>
        </w:rPr>
      </w:pPr>
      <w:r>
        <w:rPr>
          <w:noProof w:val="0"/>
          <w:lang w:eastAsia="de-DE"/>
        </w:rPr>
        <w:t xml:space="preserve">                    schema:</w:t>
      </w:r>
    </w:p>
    <w:p w14:paraId="08240CA9" w14:textId="77777777" w:rsidR="00413497" w:rsidRDefault="00413497" w:rsidP="00413497">
      <w:pPr>
        <w:pStyle w:val="PL"/>
        <w:rPr>
          <w:noProof w:val="0"/>
          <w:lang w:eastAsia="de-DE"/>
        </w:rPr>
      </w:pPr>
      <w:r>
        <w:rPr>
          <w:noProof w:val="0"/>
          <w:lang w:eastAsia="de-DE"/>
        </w:rPr>
        <w:lastRenderedPageBreak/>
        <w:t xml:space="preserve">                      $ref: '#/components/schemas/notifyFileReady-NotifType'</w:t>
      </w:r>
    </w:p>
    <w:p w14:paraId="6A065562" w14:textId="77777777" w:rsidR="00413497" w:rsidRDefault="00413497" w:rsidP="00413497">
      <w:pPr>
        <w:pStyle w:val="PL"/>
        <w:rPr>
          <w:noProof w:val="0"/>
          <w:lang w:eastAsia="de-DE"/>
        </w:rPr>
      </w:pPr>
      <w:r>
        <w:rPr>
          <w:noProof w:val="0"/>
          <w:lang w:eastAsia="de-DE"/>
        </w:rPr>
        <w:t xml:space="preserve">              responses:</w:t>
      </w:r>
    </w:p>
    <w:p w14:paraId="10066DF7" w14:textId="77777777" w:rsidR="00413497" w:rsidRDefault="00413497" w:rsidP="00413497">
      <w:pPr>
        <w:pStyle w:val="PL"/>
        <w:rPr>
          <w:noProof w:val="0"/>
          <w:lang w:eastAsia="de-DE"/>
        </w:rPr>
      </w:pPr>
      <w:r>
        <w:rPr>
          <w:noProof w:val="0"/>
          <w:lang w:eastAsia="de-DE"/>
        </w:rPr>
        <w:t xml:space="preserve">                '204':</w:t>
      </w:r>
    </w:p>
    <w:p w14:paraId="61B55CA4" w14:textId="77777777" w:rsidR="00413497" w:rsidRDefault="00413497" w:rsidP="00413497">
      <w:pPr>
        <w:pStyle w:val="PL"/>
        <w:rPr>
          <w:noProof w:val="0"/>
          <w:lang w:eastAsia="de-DE"/>
        </w:rPr>
      </w:pPr>
      <w:r>
        <w:rPr>
          <w:noProof w:val="0"/>
          <w:lang w:eastAsia="de-DE"/>
        </w:rPr>
        <w:t xml:space="preserve">                  description: Success case ("204 No Content"). The notification is successfully delivered. The response message body is absent.</w:t>
      </w:r>
    </w:p>
    <w:p w14:paraId="05AFFD76" w14:textId="77777777" w:rsidR="00413497" w:rsidRDefault="00413497" w:rsidP="00413497">
      <w:pPr>
        <w:pStyle w:val="PL"/>
        <w:rPr>
          <w:noProof w:val="0"/>
          <w:lang w:eastAsia="de-DE"/>
        </w:rPr>
      </w:pPr>
      <w:r>
        <w:rPr>
          <w:noProof w:val="0"/>
          <w:lang w:eastAsia="de-DE"/>
        </w:rPr>
        <w:t xml:space="preserve">                default:</w:t>
      </w:r>
    </w:p>
    <w:p w14:paraId="4B9B5156" w14:textId="77777777" w:rsidR="00413497" w:rsidRDefault="00413497" w:rsidP="00413497">
      <w:pPr>
        <w:pStyle w:val="PL"/>
        <w:rPr>
          <w:noProof w:val="0"/>
          <w:lang w:eastAsia="de-DE"/>
        </w:rPr>
      </w:pPr>
      <w:r>
        <w:rPr>
          <w:noProof w:val="0"/>
          <w:lang w:eastAsia="de-DE"/>
        </w:rPr>
        <w:t xml:space="preserve">                  description: Error case.</w:t>
      </w:r>
    </w:p>
    <w:p w14:paraId="208C364C" w14:textId="77777777" w:rsidR="00413497" w:rsidRDefault="00413497" w:rsidP="00413497">
      <w:pPr>
        <w:pStyle w:val="PL"/>
        <w:rPr>
          <w:noProof w:val="0"/>
          <w:lang w:eastAsia="de-DE"/>
        </w:rPr>
      </w:pPr>
      <w:r>
        <w:rPr>
          <w:noProof w:val="0"/>
          <w:lang w:eastAsia="de-DE"/>
        </w:rPr>
        <w:t xml:space="preserve">                  content:</w:t>
      </w:r>
    </w:p>
    <w:p w14:paraId="3E0BC439" w14:textId="77777777" w:rsidR="00413497" w:rsidRDefault="00413497" w:rsidP="00413497">
      <w:pPr>
        <w:pStyle w:val="PL"/>
        <w:rPr>
          <w:noProof w:val="0"/>
          <w:lang w:eastAsia="de-DE"/>
        </w:rPr>
      </w:pPr>
      <w:r>
        <w:rPr>
          <w:noProof w:val="0"/>
          <w:lang w:eastAsia="de-DE"/>
        </w:rPr>
        <w:t xml:space="preserve">                    application/json:</w:t>
      </w:r>
    </w:p>
    <w:p w14:paraId="6473848A" w14:textId="77777777" w:rsidR="00413497" w:rsidRDefault="00413497" w:rsidP="00413497">
      <w:pPr>
        <w:pStyle w:val="PL"/>
        <w:rPr>
          <w:noProof w:val="0"/>
          <w:lang w:eastAsia="de-DE"/>
        </w:rPr>
      </w:pPr>
      <w:r>
        <w:rPr>
          <w:noProof w:val="0"/>
          <w:lang w:eastAsia="de-DE"/>
        </w:rPr>
        <w:t xml:space="preserve">                      schema:</w:t>
      </w:r>
    </w:p>
    <w:p w14:paraId="3EB08710" w14:textId="77777777" w:rsidR="00413497" w:rsidRDefault="00413497" w:rsidP="00413497">
      <w:pPr>
        <w:pStyle w:val="PL"/>
        <w:rPr>
          <w:noProof w:val="0"/>
          <w:lang w:eastAsia="de-DE"/>
        </w:rPr>
      </w:pPr>
      <w:r>
        <w:rPr>
          <w:noProof w:val="0"/>
          <w:lang w:eastAsia="de-DE"/>
        </w:rPr>
        <w:t xml:space="preserve">                        $ref: '#/components/schemas/error-ResponseType'</w:t>
      </w:r>
    </w:p>
    <w:p w14:paraId="153A3DFE" w14:textId="77777777" w:rsidR="00413497" w:rsidRDefault="00413497" w:rsidP="00413497">
      <w:pPr>
        <w:pStyle w:val="PL"/>
        <w:rPr>
          <w:noProof w:val="0"/>
          <w:lang w:eastAsia="de-DE"/>
        </w:rPr>
      </w:pPr>
      <w:r>
        <w:rPr>
          <w:noProof w:val="0"/>
          <w:lang w:eastAsia="de-DE"/>
        </w:rPr>
        <w:t xml:space="preserve">        notifyFilePreparationError:</w:t>
      </w:r>
    </w:p>
    <w:p w14:paraId="7668F031" w14:textId="77777777" w:rsidR="00413497" w:rsidRDefault="00413497" w:rsidP="00413497">
      <w:pPr>
        <w:pStyle w:val="PL"/>
        <w:rPr>
          <w:noProof w:val="0"/>
          <w:lang w:eastAsia="de-DE"/>
        </w:rPr>
      </w:pPr>
      <w:r>
        <w:rPr>
          <w:noProof w:val="0"/>
          <w:lang w:eastAsia="de-DE"/>
        </w:rPr>
        <w:t xml:space="preserve">          '{request.body#/consumerReference}':</w:t>
      </w:r>
    </w:p>
    <w:p w14:paraId="32D38D79" w14:textId="77777777" w:rsidR="00413497" w:rsidRDefault="00413497" w:rsidP="00413497">
      <w:pPr>
        <w:pStyle w:val="PL"/>
        <w:rPr>
          <w:noProof w:val="0"/>
          <w:lang w:eastAsia="de-DE"/>
        </w:rPr>
      </w:pPr>
      <w:r>
        <w:rPr>
          <w:noProof w:val="0"/>
          <w:lang w:eastAsia="de-DE"/>
        </w:rPr>
        <w:t xml:space="preserve">            post:</w:t>
      </w:r>
    </w:p>
    <w:p w14:paraId="78E73697" w14:textId="77777777" w:rsidR="00413497" w:rsidRDefault="00413497" w:rsidP="00413497">
      <w:pPr>
        <w:pStyle w:val="PL"/>
        <w:rPr>
          <w:noProof w:val="0"/>
          <w:lang w:eastAsia="de-DE"/>
        </w:rPr>
      </w:pPr>
      <w:r>
        <w:rPr>
          <w:noProof w:val="0"/>
          <w:lang w:eastAsia="de-DE"/>
        </w:rPr>
        <w:t xml:space="preserve">              requestBody:</w:t>
      </w:r>
    </w:p>
    <w:p w14:paraId="592644AD" w14:textId="77777777" w:rsidR="00413497" w:rsidRDefault="00413497" w:rsidP="00413497">
      <w:pPr>
        <w:pStyle w:val="PL"/>
        <w:rPr>
          <w:noProof w:val="0"/>
          <w:lang w:eastAsia="de-DE"/>
        </w:rPr>
      </w:pPr>
      <w:r>
        <w:rPr>
          <w:noProof w:val="0"/>
          <w:lang w:eastAsia="de-DE"/>
        </w:rPr>
        <w:t xml:space="preserve">                required: true</w:t>
      </w:r>
    </w:p>
    <w:p w14:paraId="2C258A93" w14:textId="77777777" w:rsidR="00413497" w:rsidRDefault="00413497" w:rsidP="00413497">
      <w:pPr>
        <w:pStyle w:val="PL"/>
        <w:rPr>
          <w:noProof w:val="0"/>
          <w:lang w:eastAsia="de-DE"/>
        </w:rPr>
      </w:pPr>
      <w:r>
        <w:rPr>
          <w:noProof w:val="0"/>
          <w:lang w:eastAsia="de-DE"/>
        </w:rPr>
        <w:t xml:space="preserve">                content:</w:t>
      </w:r>
    </w:p>
    <w:p w14:paraId="3741E831" w14:textId="77777777" w:rsidR="00413497" w:rsidRDefault="00413497" w:rsidP="00413497">
      <w:pPr>
        <w:pStyle w:val="PL"/>
        <w:rPr>
          <w:noProof w:val="0"/>
          <w:lang w:eastAsia="de-DE"/>
        </w:rPr>
      </w:pPr>
      <w:r>
        <w:rPr>
          <w:noProof w:val="0"/>
          <w:lang w:eastAsia="de-DE"/>
        </w:rPr>
        <w:t xml:space="preserve">                  application/json:</w:t>
      </w:r>
    </w:p>
    <w:p w14:paraId="767581E1" w14:textId="77777777" w:rsidR="00413497" w:rsidRDefault="00413497" w:rsidP="00413497">
      <w:pPr>
        <w:pStyle w:val="PL"/>
        <w:rPr>
          <w:noProof w:val="0"/>
          <w:lang w:eastAsia="de-DE"/>
        </w:rPr>
      </w:pPr>
      <w:r>
        <w:rPr>
          <w:noProof w:val="0"/>
          <w:lang w:eastAsia="de-DE"/>
        </w:rPr>
        <w:t xml:space="preserve">                    schema:</w:t>
      </w:r>
    </w:p>
    <w:p w14:paraId="15048C07" w14:textId="77777777" w:rsidR="00413497" w:rsidRDefault="00413497" w:rsidP="00413497">
      <w:pPr>
        <w:pStyle w:val="PL"/>
        <w:rPr>
          <w:noProof w:val="0"/>
          <w:lang w:eastAsia="de-DE"/>
        </w:rPr>
      </w:pPr>
      <w:r>
        <w:rPr>
          <w:noProof w:val="0"/>
          <w:lang w:eastAsia="de-DE"/>
        </w:rPr>
        <w:t xml:space="preserve">                      $ref: '#/components/schemas/notifyFilePreparationError-NotifType'</w:t>
      </w:r>
    </w:p>
    <w:p w14:paraId="6A7CA29C" w14:textId="77777777" w:rsidR="00413497" w:rsidRDefault="00413497" w:rsidP="00413497">
      <w:pPr>
        <w:pStyle w:val="PL"/>
        <w:rPr>
          <w:noProof w:val="0"/>
          <w:lang w:eastAsia="de-DE"/>
        </w:rPr>
      </w:pPr>
      <w:r>
        <w:rPr>
          <w:noProof w:val="0"/>
          <w:lang w:eastAsia="de-DE"/>
        </w:rPr>
        <w:t xml:space="preserve">              responses:</w:t>
      </w:r>
    </w:p>
    <w:p w14:paraId="4A77321B" w14:textId="77777777" w:rsidR="00413497" w:rsidRDefault="00413497" w:rsidP="00413497">
      <w:pPr>
        <w:pStyle w:val="PL"/>
        <w:rPr>
          <w:noProof w:val="0"/>
          <w:lang w:eastAsia="de-DE"/>
        </w:rPr>
      </w:pPr>
      <w:r>
        <w:rPr>
          <w:noProof w:val="0"/>
          <w:lang w:eastAsia="de-DE"/>
        </w:rPr>
        <w:t xml:space="preserve">                '204':</w:t>
      </w:r>
    </w:p>
    <w:p w14:paraId="59CA242D" w14:textId="77777777" w:rsidR="00413497" w:rsidRDefault="00413497" w:rsidP="00413497">
      <w:pPr>
        <w:pStyle w:val="PL"/>
        <w:rPr>
          <w:noProof w:val="0"/>
          <w:lang w:eastAsia="de-DE"/>
        </w:rPr>
      </w:pPr>
      <w:r>
        <w:rPr>
          <w:noProof w:val="0"/>
          <w:lang w:eastAsia="de-DE"/>
        </w:rPr>
        <w:t xml:space="preserve">                  description: Success case ("204 No Content"). The notification is successfully delivered. The response message body is absent.</w:t>
      </w:r>
    </w:p>
    <w:p w14:paraId="3ADAC18B" w14:textId="77777777" w:rsidR="00413497" w:rsidRDefault="00413497" w:rsidP="00413497">
      <w:pPr>
        <w:pStyle w:val="PL"/>
        <w:rPr>
          <w:noProof w:val="0"/>
          <w:lang w:eastAsia="de-DE"/>
        </w:rPr>
      </w:pPr>
      <w:r>
        <w:rPr>
          <w:noProof w:val="0"/>
          <w:lang w:eastAsia="de-DE"/>
        </w:rPr>
        <w:t xml:space="preserve">                default:</w:t>
      </w:r>
    </w:p>
    <w:p w14:paraId="753FBA40" w14:textId="77777777" w:rsidR="00413497" w:rsidRDefault="00413497" w:rsidP="00413497">
      <w:pPr>
        <w:pStyle w:val="PL"/>
        <w:rPr>
          <w:noProof w:val="0"/>
          <w:lang w:eastAsia="de-DE"/>
        </w:rPr>
      </w:pPr>
      <w:r>
        <w:rPr>
          <w:noProof w:val="0"/>
          <w:lang w:eastAsia="de-DE"/>
        </w:rPr>
        <w:t xml:space="preserve">                  description: Error case.</w:t>
      </w:r>
    </w:p>
    <w:p w14:paraId="28D91167" w14:textId="77777777" w:rsidR="00413497" w:rsidRDefault="00413497" w:rsidP="00413497">
      <w:pPr>
        <w:pStyle w:val="PL"/>
        <w:rPr>
          <w:noProof w:val="0"/>
          <w:lang w:eastAsia="de-DE"/>
        </w:rPr>
      </w:pPr>
      <w:r>
        <w:rPr>
          <w:noProof w:val="0"/>
          <w:lang w:eastAsia="de-DE"/>
        </w:rPr>
        <w:t xml:space="preserve">                  content:</w:t>
      </w:r>
    </w:p>
    <w:p w14:paraId="2A7D627A" w14:textId="77777777" w:rsidR="00413497" w:rsidRDefault="00413497" w:rsidP="00413497">
      <w:pPr>
        <w:pStyle w:val="PL"/>
        <w:rPr>
          <w:noProof w:val="0"/>
          <w:lang w:eastAsia="de-DE"/>
        </w:rPr>
      </w:pPr>
      <w:r>
        <w:rPr>
          <w:noProof w:val="0"/>
          <w:lang w:eastAsia="de-DE"/>
        </w:rPr>
        <w:t xml:space="preserve">                    application/json:</w:t>
      </w:r>
    </w:p>
    <w:p w14:paraId="2737B5CB" w14:textId="77777777" w:rsidR="00413497" w:rsidRDefault="00413497" w:rsidP="00413497">
      <w:pPr>
        <w:pStyle w:val="PL"/>
        <w:rPr>
          <w:noProof w:val="0"/>
          <w:lang w:eastAsia="de-DE"/>
        </w:rPr>
      </w:pPr>
      <w:r>
        <w:rPr>
          <w:noProof w:val="0"/>
          <w:lang w:eastAsia="de-DE"/>
        </w:rPr>
        <w:t xml:space="preserve">                      schema:</w:t>
      </w:r>
    </w:p>
    <w:p w14:paraId="1F45ED90" w14:textId="77777777" w:rsidR="00413497" w:rsidRDefault="00413497" w:rsidP="00413497">
      <w:pPr>
        <w:pStyle w:val="PL"/>
        <w:rPr>
          <w:noProof w:val="0"/>
          <w:lang w:eastAsia="de-DE"/>
        </w:rPr>
      </w:pPr>
      <w:r>
        <w:rPr>
          <w:noProof w:val="0"/>
          <w:lang w:eastAsia="de-DE"/>
        </w:rPr>
        <w:t xml:space="preserve">                        $ref: '#/components/schemas/error-ResponseType'</w:t>
      </w:r>
    </w:p>
    <w:p w14:paraId="58B7655C" w14:textId="77777777" w:rsidR="00413497" w:rsidRDefault="00413497" w:rsidP="00413497">
      <w:pPr>
        <w:pStyle w:val="PL"/>
        <w:rPr>
          <w:noProof w:val="0"/>
          <w:lang w:eastAsia="de-DE"/>
        </w:rPr>
      </w:pPr>
      <w:r>
        <w:rPr>
          <w:noProof w:val="0"/>
          <w:lang w:eastAsia="de-DE"/>
        </w:rPr>
        <w:t xml:space="preserve">    delete:</w:t>
      </w:r>
    </w:p>
    <w:p w14:paraId="0EB84F2B" w14:textId="77777777" w:rsidR="00413497" w:rsidRDefault="00413497" w:rsidP="00413497">
      <w:pPr>
        <w:pStyle w:val="PL"/>
        <w:rPr>
          <w:noProof w:val="0"/>
          <w:lang w:eastAsia="de-DE"/>
        </w:rPr>
      </w:pPr>
      <w:r>
        <w:rPr>
          <w:noProof w:val="0"/>
          <w:lang w:eastAsia="de-DE"/>
        </w:rPr>
        <w:t xml:space="preserve">      summary: Delete all subscriptions made with a specific consumerReferenceId</w:t>
      </w:r>
    </w:p>
    <w:p w14:paraId="4FC1E8CE" w14:textId="77777777" w:rsidR="00413497" w:rsidRDefault="00413497" w:rsidP="00413497">
      <w:pPr>
        <w:pStyle w:val="PL"/>
        <w:rPr>
          <w:noProof w:val="0"/>
          <w:lang w:eastAsia="de-DE"/>
        </w:rPr>
      </w:pPr>
      <w:r>
        <w:rPr>
          <w:noProof w:val="0"/>
          <w:lang w:eastAsia="de-DE"/>
        </w:rPr>
        <w:t xml:space="preserve">      description: The subscriptions are deleted by deleting the corresponding subscription resources. The resources to be deleted are identified with the path component of the URI pointing to the /subscription collection resource and filtering on the consumerReferenceId provided in the query part.</w:t>
      </w:r>
    </w:p>
    <w:p w14:paraId="5D0D0BEA" w14:textId="77777777" w:rsidR="00413497" w:rsidRDefault="00413497" w:rsidP="00413497">
      <w:pPr>
        <w:pStyle w:val="PL"/>
        <w:rPr>
          <w:noProof w:val="0"/>
          <w:lang w:eastAsia="de-DE"/>
        </w:rPr>
      </w:pPr>
      <w:r>
        <w:rPr>
          <w:noProof w:val="0"/>
          <w:lang w:eastAsia="de-DE"/>
        </w:rPr>
        <w:t xml:space="preserve">      parameters:</w:t>
      </w:r>
    </w:p>
    <w:p w14:paraId="588EEB1F" w14:textId="77777777" w:rsidR="00413497" w:rsidRDefault="00413497" w:rsidP="00413497">
      <w:pPr>
        <w:pStyle w:val="PL"/>
        <w:rPr>
          <w:noProof w:val="0"/>
          <w:lang w:eastAsia="de-DE"/>
        </w:rPr>
      </w:pPr>
      <w:r>
        <w:rPr>
          <w:noProof w:val="0"/>
          <w:lang w:eastAsia="de-DE"/>
        </w:rPr>
        <w:t xml:space="preserve">        - name: consumerReferenceId</w:t>
      </w:r>
    </w:p>
    <w:p w14:paraId="7DDED94D" w14:textId="77777777" w:rsidR="00413497" w:rsidRDefault="00413497" w:rsidP="00413497">
      <w:pPr>
        <w:pStyle w:val="PL"/>
        <w:rPr>
          <w:noProof w:val="0"/>
          <w:lang w:eastAsia="de-DE"/>
        </w:rPr>
      </w:pPr>
      <w:r>
        <w:rPr>
          <w:noProof w:val="0"/>
          <w:lang w:eastAsia="de-DE"/>
        </w:rPr>
        <w:t xml:space="preserve">          in: query</w:t>
      </w:r>
    </w:p>
    <w:p w14:paraId="69436564" w14:textId="77777777" w:rsidR="00413497" w:rsidRDefault="00413497" w:rsidP="00413497">
      <w:pPr>
        <w:pStyle w:val="PL"/>
        <w:rPr>
          <w:noProof w:val="0"/>
          <w:lang w:eastAsia="de-DE"/>
        </w:rPr>
      </w:pPr>
      <w:r>
        <w:rPr>
          <w:noProof w:val="0"/>
          <w:lang w:eastAsia="de-DE"/>
        </w:rPr>
        <w:t xml:space="preserve">          description: Identifies the subscriptions to be deleted.</w:t>
      </w:r>
    </w:p>
    <w:p w14:paraId="5995A86F" w14:textId="77777777" w:rsidR="00413497" w:rsidRDefault="00413497" w:rsidP="00413497">
      <w:pPr>
        <w:pStyle w:val="PL"/>
        <w:rPr>
          <w:noProof w:val="0"/>
          <w:lang w:eastAsia="de-DE"/>
        </w:rPr>
      </w:pPr>
      <w:r>
        <w:rPr>
          <w:noProof w:val="0"/>
          <w:lang w:eastAsia="de-DE"/>
        </w:rPr>
        <w:t xml:space="preserve">          required: true</w:t>
      </w:r>
    </w:p>
    <w:p w14:paraId="5D6B94DF" w14:textId="77777777" w:rsidR="00413497" w:rsidRDefault="00413497" w:rsidP="00413497">
      <w:pPr>
        <w:pStyle w:val="PL"/>
        <w:rPr>
          <w:noProof w:val="0"/>
          <w:lang w:eastAsia="de-DE"/>
        </w:rPr>
      </w:pPr>
      <w:r>
        <w:rPr>
          <w:noProof w:val="0"/>
          <w:lang w:eastAsia="de-DE"/>
        </w:rPr>
        <w:t xml:space="preserve">          schema:</w:t>
      </w:r>
    </w:p>
    <w:p w14:paraId="033B1418" w14:textId="77777777" w:rsidR="00413497" w:rsidRDefault="00413497" w:rsidP="00413497">
      <w:pPr>
        <w:pStyle w:val="PL"/>
        <w:rPr>
          <w:noProof w:val="0"/>
          <w:lang w:eastAsia="de-DE"/>
        </w:rPr>
      </w:pPr>
      <w:r>
        <w:rPr>
          <w:noProof w:val="0"/>
          <w:lang w:eastAsia="de-DE"/>
        </w:rPr>
        <w:t xml:space="preserve">            $ref: '#/components/schemas/consumerReferenceId-QueryType'</w:t>
      </w:r>
    </w:p>
    <w:p w14:paraId="0C7E9179" w14:textId="77777777" w:rsidR="00413497" w:rsidRDefault="00413497" w:rsidP="00413497">
      <w:pPr>
        <w:pStyle w:val="PL"/>
        <w:rPr>
          <w:noProof w:val="0"/>
          <w:lang w:eastAsia="de-DE"/>
        </w:rPr>
      </w:pPr>
      <w:r>
        <w:rPr>
          <w:noProof w:val="0"/>
          <w:lang w:eastAsia="de-DE"/>
        </w:rPr>
        <w:t xml:space="preserve">      responses:</w:t>
      </w:r>
    </w:p>
    <w:p w14:paraId="6E9F7DA3" w14:textId="77777777" w:rsidR="00413497" w:rsidRDefault="00413497" w:rsidP="00413497">
      <w:pPr>
        <w:pStyle w:val="PL"/>
        <w:rPr>
          <w:noProof w:val="0"/>
          <w:lang w:eastAsia="de-DE"/>
        </w:rPr>
      </w:pPr>
      <w:r>
        <w:rPr>
          <w:noProof w:val="0"/>
          <w:lang w:eastAsia="de-DE"/>
        </w:rPr>
        <w:t xml:space="preserve">        '204':</w:t>
      </w:r>
    </w:p>
    <w:p w14:paraId="77A3CD43" w14:textId="77777777" w:rsidR="00413497" w:rsidRDefault="00413497" w:rsidP="00413497">
      <w:pPr>
        <w:pStyle w:val="PL"/>
        <w:rPr>
          <w:noProof w:val="0"/>
          <w:lang w:eastAsia="de-DE"/>
        </w:rPr>
      </w:pPr>
      <w:r>
        <w:rPr>
          <w:noProof w:val="0"/>
          <w:lang w:eastAsia="de-DE"/>
        </w:rPr>
        <w:t xml:space="preserve">          description: Success case ("204 No Content"). The subscription resources have been deleted. The response message body is absent.</w:t>
      </w:r>
    </w:p>
    <w:p w14:paraId="62068C62" w14:textId="77777777" w:rsidR="00413497" w:rsidRDefault="00413497" w:rsidP="00413497">
      <w:pPr>
        <w:pStyle w:val="PL"/>
        <w:rPr>
          <w:noProof w:val="0"/>
          <w:lang w:eastAsia="de-DE"/>
        </w:rPr>
      </w:pPr>
      <w:r>
        <w:rPr>
          <w:noProof w:val="0"/>
          <w:lang w:eastAsia="de-DE"/>
        </w:rPr>
        <w:t xml:space="preserve">        default:</w:t>
      </w:r>
    </w:p>
    <w:p w14:paraId="30446DFC" w14:textId="77777777" w:rsidR="00413497" w:rsidRDefault="00413497" w:rsidP="00413497">
      <w:pPr>
        <w:pStyle w:val="PL"/>
        <w:rPr>
          <w:noProof w:val="0"/>
          <w:lang w:eastAsia="de-DE"/>
        </w:rPr>
      </w:pPr>
      <w:r>
        <w:rPr>
          <w:noProof w:val="0"/>
          <w:lang w:eastAsia="de-DE"/>
        </w:rPr>
        <w:t xml:space="preserve">          description: Error case.</w:t>
      </w:r>
    </w:p>
    <w:p w14:paraId="4C3C22FB" w14:textId="77777777" w:rsidR="00413497" w:rsidRDefault="00413497" w:rsidP="00413497">
      <w:pPr>
        <w:pStyle w:val="PL"/>
        <w:rPr>
          <w:noProof w:val="0"/>
          <w:lang w:eastAsia="de-DE"/>
        </w:rPr>
      </w:pPr>
      <w:r>
        <w:rPr>
          <w:noProof w:val="0"/>
          <w:lang w:eastAsia="de-DE"/>
        </w:rPr>
        <w:t xml:space="preserve">          content:</w:t>
      </w:r>
    </w:p>
    <w:p w14:paraId="3A16C722" w14:textId="77777777" w:rsidR="00413497" w:rsidRDefault="00413497" w:rsidP="00413497">
      <w:pPr>
        <w:pStyle w:val="PL"/>
        <w:rPr>
          <w:noProof w:val="0"/>
          <w:lang w:eastAsia="de-DE"/>
        </w:rPr>
      </w:pPr>
      <w:r>
        <w:rPr>
          <w:noProof w:val="0"/>
          <w:lang w:eastAsia="de-DE"/>
        </w:rPr>
        <w:t xml:space="preserve">            application/json:</w:t>
      </w:r>
    </w:p>
    <w:p w14:paraId="16E235ED" w14:textId="77777777" w:rsidR="00413497" w:rsidRDefault="00413497" w:rsidP="00413497">
      <w:pPr>
        <w:pStyle w:val="PL"/>
        <w:rPr>
          <w:noProof w:val="0"/>
          <w:lang w:eastAsia="de-DE"/>
        </w:rPr>
      </w:pPr>
      <w:r>
        <w:rPr>
          <w:noProof w:val="0"/>
          <w:lang w:eastAsia="de-DE"/>
        </w:rPr>
        <w:t xml:space="preserve">              schema:</w:t>
      </w:r>
    </w:p>
    <w:p w14:paraId="7F3B7F04" w14:textId="77777777" w:rsidR="00413497" w:rsidRDefault="00413497" w:rsidP="00413497">
      <w:pPr>
        <w:pStyle w:val="PL"/>
        <w:rPr>
          <w:noProof w:val="0"/>
          <w:lang w:eastAsia="de-DE"/>
        </w:rPr>
      </w:pPr>
      <w:r>
        <w:rPr>
          <w:noProof w:val="0"/>
          <w:lang w:eastAsia="de-DE"/>
        </w:rPr>
        <w:t xml:space="preserve">                $ref: '#/components/schemas/error-ResponseType'</w:t>
      </w:r>
    </w:p>
    <w:p w14:paraId="2884A5F4" w14:textId="77777777" w:rsidR="00413497" w:rsidRDefault="00413497" w:rsidP="00413497">
      <w:pPr>
        <w:pStyle w:val="PL"/>
        <w:rPr>
          <w:noProof w:val="0"/>
          <w:lang w:eastAsia="de-DE"/>
        </w:rPr>
      </w:pPr>
      <w:r>
        <w:rPr>
          <w:noProof w:val="0"/>
          <w:lang w:eastAsia="de-DE"/>
        </w:rPr>
        <w:t xml:space="preserve">  '/subscriptions/{subscriptionId}':</w:t>
      </w:r>
    </w:p>
    <w:p w14:paraId="03DF51E5" w14:textId="77777777" w:rsidR="00413497" w:rsidRDefault="00413497" w:rsidP="00413497">
      <w:pPr>
        <w:pStyle w:val="PL"/>
        <w:rPr>
          <w:noProof w:val="0"/>
          <w:lang w:eastAsia="de-DE"/>
        </w:rPr>
      </w:pPr>
      <w:r>
        <w:rPr>
          <w:noProof w:val="0"/>
          <w:lang w:eastAsia="de-DE"/>
        </w:rPr>
        <w:t xml:space="preserve">    delete:</w:t>
      </w:r>
    </w:p>
    <w:p w14:paraId="29555FE9" w14:textId="77777777" w:rsidR="00413497" w:rsidRDefault="00413497" w:rsidP="00413497">
      <w:pPr>
        <w:pStyle w:val="PL"/>
        <w:rPr>
          <w:noProof w:val="0"/>
          <w:lang w:eastAsia="de-DE"/>
        </w:rPr>
      </w:pPr>
      <w:r>
        <w:rPr>
          <w:noProof w:val="0"/>
          <w:lang w:eastAsia="de-DE"/>
        </w:rPr>
        <w:t xml:space="preserve">      summary: Delete a single subscription</w:t>
      </w:r>
    </w:p>
    <w:p w14:paraId="4B4D3D71" w14:textId="77777777" w:rsidR="00413497" w:rsidRDefault="00413497" w:rsidP="00413497">
      <w:pPr>
        <w:pStyle w:val="PL"/>
        <w:rPr>
          <w:noProof w:val="0"/>
          <w:lang w:eastAsia="de-DE"/>
        </w:rPr>
      </w:pPr>
      <w:r>
        <w:rPr>
          <w:noProof w:val="0"/>
          <w:lang w:eastAsia="de-DE"/>
        </w:rPr>
        <w:t xml:space="preserve">      description: The subscription is deleted by deleting the corresponding subscription resource. The resource to be deleted is identified with the path component of the URI.</w:t>
      </w:r>
    </w:p>
    <w:p w14:paraId="6D3B030C" w14:textId="77777777" w:rsidR="00413497" w:rsidRDefault="00413497" w:rsidP="00413497">
      <w:pPr>
        <w:pStyle w:val="PL"/>
        <w:rPr>
          <w:noProof w:val="0"/>
          <w:lang w:eastAsia="de-DE"/>
        </w:rPr>
      </w:pPr>
      <w:r>
        <w:rPr>
          <w:noProof w:val="0"/>
          <w:lang w:eastAsia="de-DE"/>
        </w:rPr>
        <w:t xml:space="preserve">      parameters:</w:t>
      </w:r>
    </w:p>
    <w:p w14:paraId="0BF0CBE3" w14:textId="77777777" w:rsidR="00413497" w:rsidRDefault="00413497" w:rsidP="00413497">
      <w:pPr>
        <w:pStyle w:val="PL"/>
        <w:rPr>
          <w:noProof w:val="0"/>
          <w:lang w:eastAsia="de-DE"/>
        </w:rPr>
      </w:pPr>
      <w:r>
        <w:rPr>
          <w:noProof w:val="0"/>
          <w:lang w:eastAsia="de-DE"/>
        </w:rPr>
        <w:t xml:space="preserve">        - name: subscriptionId</w:t>
      </w:r>
    </w:p>
    <w:p w14:paraId="2FCA85ED" w14:textId="77777777" w:rsidR="00413497" w:rsidRDefault="00413497" w:rsidP="00413497">
      <w:pPr>
        <w:pStyle w:val="PL"/>
        <w:rPr>
          <w:noProof w:val="0"/>
          <w:lang w:eastAsia="de-DE"/>
        </w:rPr>
      </w:pPr>
      <w:r>
        <w:rPr>
          <w:noProof w:val="0"/>
          <w:lang w:eastAsia="de-DE"/>
        </w:rPr>
        <w:t xml:space="preserve">          in: path</w:t>
      </w:r>
    </w:p>
    <w:p w14:paraId="0780B35C" w14:textId="77777777" w:rsidR="00413497" w:rsidRDefault="00413497" w:rsidP="00413497">
      <w:pPr>
        <w:pStyle w:val="PL"/>
        <w:rPr>
          <w:noProof w:val="0"/>
          <w:lang w:eastAsia="de-DE"/>
        </w:rPr>
      </w:pPr>
      <w:r>
        <w:rPr>
          <w:noProof w:val="0"/>
          <w:lang w:eastAsia="de-DE"/>
        </w:rPr>
        <w:t xml:space="preserve">          description: Identifies the subscription to be deleted.</w:t>
      </w:r>
    </w:p>
    <w:p w14:paraId="6F6D973A" w14:textId="77777777" w:rsidR="00413497" w:rsidRDefault="00413497" w:rsidP="00413497">
      <w:pPr>
        <w:pStyle w:val="PL"/>
        <w:rPr>
          <w:noProof w:val="0"/>
          <w:lang w:eastAsia="de-DE"/>
        </w:rPr>
      </w:pPr>
      <w:r>
        <w:rPr>
          <w:noProof w:val="0"/>
          <w:lang w:eastAsia="de-DE"/>
        </w:rPr>
        <w:t xml:space="preserve">          required: true</w:t>
      </w:r>
    </w:p>
    <w:p w14:paraId="5A4F7EDC" w14:textId="77777777" w:rsidR="00413497" w:rsidRDefault="00413497" w:rsidP="00413497">
      <w:pPr>
        <w:pStyle w:val="PL"/>
        <w:rPr>
          <w:noProof w:val="0"/>
          <w:lang w:eastAsia="de-DE"/>
        </w:rPr>
      </w:pPr>
      <w:r>
        <w:rPr>
          <w:noProof w:val="0"/>
          <w:lang w:eastAsia="de-DE"/>
        </w:rPr>
        <w:t xml:space="preserve">          schema:</w:t>
      </w:r>
    </w:p>
    <w:p w14:paraId="36C2A240" w14:textId="77777777" w:rsidR="00413497" w:rsidRDefault="00413497" w:rsidP="00413497">
      <w:pPr>
        <w:pStyle w:val="PL"/>
        <w:rPr>
          <w:noProof w:val="0"/>
          <w:lang w:eastAsia="de-DE"/>
        </w:rPr>
      </w:pPr>
      <w:r>
        <w:rPr>
          <w:noProof w:val="0"/>
          <w:lang w:eastAsia="de-DE"/>
        </w:rPr>
        <w:t xml:space="preserve">            $ref: '#/components/schemas/subscriptionId-PathType'</w:t>
      </w:r>
    </w:p>
    <w:p w14:paraId="63D75367" w14:textId="77777777" w:rsidR="00413497" w:rsidRDefault="00413497" w:rsidP="00413497">
      <w:pPr>
        <w:pStyle w:val="PL"/>
        <w:rPr>
          <w:noProof w:val="0"/>
          <w:lang w:eastAsia="de-DE"/>
        </w:rPr>
      </w:pPr>
      <w:r>
        <w:rPr>
          <w:noProof w:val="0"/>
          <w:lang w:eastAsia="de-DE"/>
        </w:rPr>
        <w:t xml:space="preserve">      responses:</w:t>
      </w:r>
    </w:p>
    <w:p w14:paraId="56A794AC" w14:textId="77777777" w:rsidR="00413497" w:rsidRDefault="00413497" w:rsidP="00413497">
      <w:pPr>
        <w:pStyle w:val="PL"/>
        <w:rPr>
          <w:noProof w:val="0"/>
          <w:lang w:eastAsia="de-DE"/>
        </w:rPr>
      </w:pPr>
      <w:r>
        <w:rPr>
          <w:noProof w:val="0"/>
          <w:lang w:eastAsia="de-DE"/>
        </w:rPr>
        <w:t xml:space="preserve">        '204':</w:t>
      </w:r>
    </w:p>
    <w:p w14:paraId="75FF66CB" w14:textId="77777777" w:rsidR="00413497" w:rsidRDefault="00413497" w:rsidP="00413497">
      <w:pPr>
        <w:pStyle w:val="PL"/>
        <w:rPr>
          <w:noProof w:val="0"/>
          <w:lang w:eastAsia="de-DE"/>
        </w:rPr>
      </w:pPr>
      <w:r>
        <w:rPr>
          <w:noProof w:val="0"/>
          <w:lang w:eastAsia="de-DE"/>
        </w:rPr>
        <w:t xml:space="preserve">          description: Success case ("204 No Content"). The subscription resource has been deleted. The response message body is absent.</w:t>
      </w:r>
    </w:p>
    <w:p w14:paraId="6217718E" w14:textId="77777777" w:rsidR="00413497" w:rsidRDefault="00413497" w:rsidP="00413497">
      <w:pPr>
        <w:pStyle w:val="PL"/>
        <w:rPr>
          <w:noProof w:val="0"/>
          <w:lang w:eastAsia="de-DE"/>
        </w:rPr>
      </w:pPr>
      <w:r>
        <w:rPr>
          <w:noProof w:val="0"/>
          <w:lang w:eastAsia="de-DE"/>
        </w:rPr>
        <w:t xml:space="preserve">        default:</w:t>
      </w:r>
    </w:p>
    <w:p w14:paraId="386C3F82" w14:textId="77777777" w:rsidR="00413497" w:rsidRDefault="00413497" w:rsidP="00413497">
      <w:pPr>
        <w:pStyle w:val="PL"/>
        <w:rPr>
          <w:noProof w:val="0"/>
          <w:lang w:eastAsia="de-DE"/>
        </w:rPr>
      </w:pPr>
      <w:r>
        <w:rPr>
          <w:noProof w:val="0"/>
          <w:lang w:eastAsia="de-DE"/>
        </w:rPr>
        <w:t xml:space="preserve">          description: Error case.</w:t>
      </w:r>
    </w:p>
    <w:p w14:paraId="2BCD3FC9" w14:textId="77777777" w:rsidR="00413497" w:rsidRDefault="00413497" w:rsidP="00413497">
      <w:pPr>
        <w:pStyle w:val="PL"/>
        <w:rPr>
          <w:noProof w:val="0"/>
          <w:lang w:eastAsia="de-DE"/>
        </w:rPr>
      </w:pPr>
      <w:r>
        <w:rPr>
          <w:noProof w:val="0"/>
          <w:lang w:eastAsia="de-DE"/>
        </w:rPr>
        <w:t xml:space="preserve">          content:</w:t>
      </w:r>
    </w:p>
    <w:p w14:paraId="7C14C886" w14:textId="77777777" w:rsidR="00413497" w:rsidRDefault="00413497" w:rsidP="00413497">
      <w:pPr>
        <w:pStyle w:val="PL"/>
        <w:rPr>
          <w:noProof w:val="0"/>
          <w:lang w:eastAsia="de-DE"/>
        </w:rPr>
      </w:pPr>
      <w:r>
        <w:rPr>
          <w:noProof w:val="0"/>
          <w:lang w:eastAsia="de-DE"/>
        </w:rPr>
        <w:t xml:space="preserve">            application/json:</w:t>
      </w:r>
    </w:p>
    <w:p w14:paraId="445DB9F6" w14:textId="77777777" w:rsidR="00413497" w:rsidRDefault="00413497" w:rsidP="00413497">
      <w:pPr>
        <w:pStyle w:val="PL"/>
        <w:rPr>
          <w:noProof w:val="0"/>
          <w:lang w:eastAsia="de-DE"/>
        </w:rPr>
      </w:pPr>
      <w:r>
        <w:rPr>
          <w:noProof w:val="0"/>
          <w:lang w:eastAsia="de-DE"/>
        </w:rPr>
        <w:t xml:space="preserve">              schema:</w:t>
      </w:r>
    </w:p>
    <w:p w14:paraId="5AB3E0D1" w14:textId="77777777" w:rsidR="00413497" w:rsidRDefault="00413497" w:rsidP="00413497">
      <w:pPr>
        <w:pStyle w:val="PL"/>
        <w:rPr>
          <w:noProof w:val="0"/>
          <w:lang w:eastAsia="de-DE"/>
        </w:rPr>
      </w:pPr>
      <w:r>
        <w:rPr>
          <w:noProof w:val="0"/>
          <w:lang w:eastAsia="de-DE"/>
        </w:rPr>
        <w:t xml:space="preserve">                $ref: '#/components/schemas/error-ResponseType'</w:t>
      </w:r>
    </w:p>
    <w:p w14:paraId="41C49295" w14:textId="77777777" w:rsidR="00413497" w:rsidRDefault="00413497" w:rsidP="00413497">
      <w:pPr>
        <w:pStyle w:val="PL"/>
        <w:rPr>
          <w:noProof w:val="0"/>
          <w:lang w:eastAsia="de-DE"/>
        </w:rPr>
      </w:pPr>
      <w:r>
        <w:rPr>
          <w:noProof w:val="0"/>
          <w:lang w:eastAsia="de-DE"/>
        </w:rPr>
        <w:t>components:</w:t>
      </w:r>
    </w:p>
    <w:p w14:paraId="2D38441C" w14:textId="77777777" w:rsidR="00413497" w:rsidRDefault="00413497" w:rsidP="00413497">
      <w:pPr>
        <w:pStyle w:val="PL"/>
        <w:rPr>
          <w:noProof w:val="0"/>
          <w:lang w:eastAsia="de-DE"/>
        </w:rPr>
      </w:pPr>
      <w:r>
        <w:rPr>
          <w:noProof w:val="0"/>
          <w:lang w:eastAsia="de-DE"/>
        </w:rPr>
        <w:t xml:space="preserve">  schemas:</w:t>
      </w:r>
    </w:p>
    <w:p w14:paraId="6299A1D0" w14:textId="77777777" w:rsidR="00413497" w:rsidRDefault="00413497" w:rsidP="00413497">
      <w:pPr>
        <w:pStyle w:val="PL"/>
        <w:rPr>
          <w:noProof w:val="0"/>
          <w:lang w:eastAsia="de-DE"/>
        </w:rPr>
      </w:pPr>
      <w:r>
        <w:rPr>
          <w:noProof w:val="0"/>
          <w:lang w:eastAsia="de-DE"/>
        </w:rPr>
        <w:t xml:space="preserve">    dateTime-Type:</w:t>
      </w:r>
    </w:p>
    <w:p w14:paraId="3AE198E1" w14:textId="77777777" w:rsidR="00413497" w:rsidRDefault="00413497" w:rsidP="00413497">
      <w:pPr>
        <w:pStyle w:val="PL"/>
        <w:rPr>
          <w:noProof w:val="0"/>
          <w:lang w:eastAsia="de-DE"/>
        </w:rPr>
      </w:pPr>
      <w:r>
        <w:rPr>
          <w:noProof w:val="0"/>
          <w:lang w:eastAsia="de-DE"/>
        </w:rPr>
        <w:lastRenderedPageBreak/>
        <w:t xml:space="preserve">      type: string</w:t>
      </w:r>
    </w:p>
    <w:p w14:paraId="7BB2D44A" w14:textId="77777777" w:rsidR="00413497" w:rsidRDefault="00413497" w:rsidP="00413497">
      <w:pPr>
        <w:pStyle w:val="PL"/>
        <w:rPr>
          <w:noProof w:val="0"/>
          <w:lang w:eastAsia="de-DE"/>
        </w:rPr>
      </w:pPr>
      <w:r>
        <w:rPr>
          <w:noProof w:val="0"/>
          <w:lang w:eastAsia="de-DE"/>
        </w:rPr>
        <w:t xml:space="preserve">      format: date-Time</w:t>
      </w:r>
    </w:p>
    <w:p w14:paraId="168711F2" w14:textId="77777777" w:rsidR="00413497" w:rsidRDefault="00413497" w:rsidP="00413497">
      <w:pPr>
        <w:pStyle w:val="PL"/>
        <w:rPr>
          <w:noProof w:val="0"/>
          <w:lang w:eastAsia="de-DE"/>
        </w:rPr>
      </w:pPr>
      <w:r>
        <w:rPr>
          <w:noProof w:val="0"/>
          <w:lang w:eastAsia="de-DE"/>
        </w:rPr>
        <w:t xml:space="preserve">    uri-Type:</w:t>
      </w:r>
    </w:p>
    <w:p w14:paraId="56C83C84" w14:textId="77777777" w:rsidR="00413497" w:rsidRDefault="00413497" w:rsidP="00413497">
      <w:pPr>
        <w:pStyle w:val="PL"/>
        <w:rPr>
          <w:noProof w:val="0"/>
          <w:lang w:eastAsia="de-DE"/>
        </w:rPr>
      </w:pPr>
      <w:r>
        <w:rPr>
          <w:noProof w:val="0"/>
          <w:lang w:eastAsia="de-DE"/>
        </w:rPr>
        <w:t xml:space="preserve">      type: string</w:t>
      </w:r>
    </w:p>
    <w:p w14:paraId="5AC6785B" w14:textId="77777777" w:rsidR="00413497" w:rsidRDefault="00413497" w:rsidP="00413497">
      <w:pPr>
        <w:pStyle w:val="PL"/>
        <w:rPr>
          <w:noProof w:val="0"/>
          <w:lang w:eastAsia="de-DE"/>
        </w:rPr>
      </w:pPr>
      <w:r>
        <w:rPr>
          <w:noProof w:val="0"/>
          <w:lang w:eastAsia="de-DE"/>
        </w:rPr>
        <w:t xml:space="preserve">    long-Type:</w:t>
      </w:r>
    </w:p>
    <w:p w14:paraId="0B042430" w14:textId="77777777" w:rsidR="00413497" w:rsidRDefault="00413497" w:rsidP="00413497">
      <w:pPr>
        <w:pStyle w:val="PL"/>
        <w:rPr>
          <w:noProof w:val="0"/>
          <w:lang w:eastAsia="de-DE"/>
        </w:rPr>
      </w:pPr>
      <w:r>
        <w:rPr>
          <w:noProof w:val="0"/>
          <w:lang w:eastAsia="de-DE"/>
        </w:rPr>
        <w:t xml:space="preserve">      type: string</w:t>
      </w:r>
    </w:p>
    <w:p w14:paraId="38ECF2D8" w14:textId="77777777" w:rsidR="00413497" w:rsidRDefault="00413497" w:rsidP="00413497">
      <w:pPr>
        <w:pStyle w:val="PL"/>
        <w:rPr>
          <w:noProof w:val="0"/>
          <w:lang w:eastAsia="de-DE"/>
        </w:rPr>
      </w:pPr>
      <w:r>
        <w:rPr>
          <w:noProof w:val="0"/>
          <w:lang w:eastAsia="de-DE"/>
        </w:rPr>
        <w:t xml:space="preserve">      format: long</w:t>
      </w:r>
    </w:p>
    <w:p w14:paraId="752D2527" w14:textId="77777777" w:rsidR="00413497" w:rsidRDefault="00413497" w:rsidP="00413497">
      <w:pPr>
        <w:pStyle w:val="PL"/>
        <w:rPr>
          <w:noProof w:val="0"/>
          <w:lang w:eastAsia="de-DE"/>
        </w:rPr>
      </w:pPr>
      <w:r>
        <w:rPr>
          <w:noProof w:val="0"/>
          <w:lang w:eastAsia="de-DE"/>
        </w:rPr>
        <w:t xml:space="preserve">    additionalText-Type:</w:t>
      </w:r>
    </w:p>
    <w:p w14:paraId="5FF73D74" w14:textId="77777777" w:rsidR="00413497" w:rsidRDefault="00413497" w:rsidP="00413497">
      <w:pPr>
        <w:pStyle w:val="PL"/>
        <w:rPr>
          <w:noProof w:val="0"/>
          <w:lang w:eastAsia="de-DE"/>
        </w:rPr>
      </w:pPr>
      <w:r>
        <w:rPr>
          <w:noProof w:val="0"/>
          <w:lang w:eastAsia="de-DE"/>
        </w:rPr>
        <w:t xml:space="preserve">      type: string</w:t>
      </w:r>
    </w:p>
    <w:p w14:paraId="2AFD87BF" w14:textId="77777777" w:rsidR="00413497" w:rsidRDefault="00413497" w:rsidP="00413497">
      <w:pPr>
        <w:pStyle w:val="PL"/>
        <w:rPr>
          <w:noProof w:val="0"/>
          <w:lang w:eastAsia="de-DE"/>
        </w:rPr>
      </w:pPr>
      <w:r>
        <w:rPr>
          <w:noProof w:val="0"/>
          <w:lang w:eastAsia="de-DE"/>
        </w:rPr>
        <w:t xml:space="preserve">    reason-Type:</w:t>
      </w:r>
    </w:p>
    <w:p w14:paraId="5B4D86D9" w14:textId="77777777" w:rsidR="00413497" w:rsidRDefault="00413497" w:rsidP="00413497">
      <w:pPr>
        <w:pStyle w:val="PL"/>
        <w:rPr>
          <w:noProof w:val="0"/>
          <w:lang w:eastAsia="de-DE"/>
        </w:rPr>
      </w:pPr>
      <w:r>
        <w:rPr>
          <w:noProof w:val="0"/>
          <w:lang w:eastAsia="de-DE"/>
        </w:rPr>
        <w:t xml:space="preserve">      type: string</w:t>
      </w:r>
    </w:p>
    <w:p w14:paraId="483B1237" w14:textId="77777777" w:rsidR="00413497" w:rsidRDefault="00413497" w:rsidP="00413497">
      <w:pPr>
        <w:pStyle w:val="PL"/>
        <w:rPr>
          <w:noProof w:val="0"/>
          <w:lang w:eastAsia="de-DE"/>
        </w:rPr>
      </w:pPr>
      <w:r>
        <w:rPr>
          <w:noProof w:val="0"/>
          <w:lang w:eastAsia="de-DE"/>
        </w:rPr>
        <w:t xml:space="preserve">    fileInfoRetrieval-ResponseType:</w:t>
      </w:r>
    </w:p>
    <w:p w14:paraId="1D36AA97" w14:textId="77777777" w:rsidR="00413497" w:rsidRDefault="00413497" w:rsidP="00413497">
      <w:pPr>
        <w:pStyle w:val="PL"/>
        <w:rPr>
          <w:noProof w:val="0"/>
          <w:lang w:eastAsia="de-DE"/>
        </w:rPr>
      </w:pPr>
      <w:r>
        <w:rPr>
          <w:noProof w:val="0"/>
          <w:lang w:eastAsia="de-DE"/>
        </w:rPr>
        <w:t xml:space="preserve">      type: object</w:t>
      </w:r>
    </w:p>
    <w:p w14:paraId="553B17D4" w14:textId="77777777" w:rsidR="00413497" w:rsidRDefault="00413497" w:rsidP="00413497">
      <w:pPr>
        <w:pStyle w:val="PL"/>
        <w:rPr>
          <w:noProof w:val="0"/>
          <w:lang w:eastAsia="de-DE"/>
        </w:rPr>
      </w:pPr>
      <w:r>
        <w:rPr>
          <w:noProof w:val="0"/>
          <w:lang w:eastAsia="de-DE"/>
        </w:rPr>
        <w:t xml:space="preserve">      properties:</w:t>
      </w:r>
    </w:p>
    <w:p w14:paraId="570E09F7" w14:textId="77777777" w:rsidR="00413497" w:rsidRDefault="00413497" w:rsidP="00413497">
      <w:pPr>
        <w:pStyle w:val="PL"/>
        <w:rPr>
          <w:noProof w:val="0"/>
          <w:lang w:eastAsia="de-DE"/>
        </w:rPr>
      </w:pPr>
      <w:r>
        <w:rPr>
          <w:noProof w:val="0"/>
          <w:lang w:eastAsia="de-DE"/>
        </w:rPr>
        <w:t xml:space="preserve">        data:</w:t>
      </w:r>
    </w:p>
    <w:p w14:paraId="50A11C6D" w14:textId="77777777" w:rsidR="00413497" w:rsidRDefault="00413497" w:rsidP="00413497">
      <w:pPr>
        <w:pStyle w:val="PL"/>
        <w:rPr>
          <w:noProof w:val="0"/>
          <w:lang w:eastAsia="de-DE"/>
        </w:rPr>
      </w:pPr>
      <w:r>
        <w:rPr>
          <w:noProof w:val="0"/>
          <w:lang w:eastAsia="de-DE"/>
        </w:rPr>
        <w:t xml:space="preserve">          type: array</w:t>
      </w:r>
    </w:p>
    <w:p w14:paraId="4FCC5751" w14:textId="77777777" w:rsidR="00413497" w:rsidRDefault="00413497" w:rsidP="00413497">
      <w:pPr>
        <w:pStyle w:val="PL"/>
        <w:rPr>
          <w:noProof w:val="0"/>
          <w:lang w:eastAsia="de-DE"/>
        </w:rPr>
      </w:pPr>
      <w:r>
        <w:rPr>
          <w:noProof w:val="0"/>
          <w:lang w:eastAsia="de-DE"/>
        </w:rPr>
        <w:t xml:space="preserve">          items:</w:t>
      </w:r>
    </w:p>
    <w:p w14:paraId="6D3E9078" w14:textId="77777777" w:rsidR="00413497" w:rsidRDefault="00413497" w:rsidP="00413497">
      <w:pPr>
        <w:pStyle w:val="PL"/>
        <w:rPr>
          <w:noProof w:val="0"/>
          <w:lang w:eastAsia="de-DE"/>
        </w:rPr>
      </w:pPr>
      <w:r>
        <w:rPr>
          <w:noProof w:val="0"/>
          <w:lang w:eastAsia="de-DE"/>
        </w:rPr>
        <w:t xml:space="preserve">            $ref: '#/components/schemas/fileInfo-Type'</w:t>
      </w:r>
    </w:p>
    <w:p w14:paraId="143947D4" w14:textId="77777777" w:rsidR="00413497" w:rsidRDefault="00413497" w:rsidP="00413497">
      <w:pPr>
        <w:pStyle w:val="PL"/>
        <w:rPr>
          <w:noProof w:val="0"/>
          <w:lang w:eastAsia="de-DE"/>
        </w:rPr>
      </w:pPr>
      <w:r>
        <w:rPr>
          <w:noProof w:val="0"/>
          <w:lang w:eastAsia="de-DE"/>
        </w:rPr>
        <w:t xml:space="preserve">    fileInfo-Type:</w:t>
      </w:r>
    </w:p>
    <w:p w14:paraId="748549C8" w14:textId="77777777" w:rsidR="00413497" w:rsidRDefault="00413497" w:rsidP="00413497">
      <w:pPr>
        <w:pStyle w:val="PL"/>
        <w:rPr>
          <w:noProof w:val="0"/>
          <w:lang w:eastAsia="de-DE"/>
        </w:rPr>
      </w:pPr>
      <w:r>
        <w:rPr>
          <w:noProof w:val="0"/>
          <w:lang w:eastAsia="de-DE"/>
        </w:rPr>
        <w:t xml:space="preserve">      type: object</w:t>
      </w:r>
    </w:p>
    <w:p w14:paraId="386C7F95" w14:textId="77777777" w:rsidR="00413497" w:rsidRDefault="00413497" w:rsidP="00413497">
      <w:pPr>
        <w:pStyle w:val="PL"/>
        <w:rPr>
          <w:noProof w:val="0"/>
          <w:lang w:eastAsia="de-DE"/>
        </w:rPr>
      </w:pPr>
      <w:r>
        <w:rPr>
          <w:noProof w:val="0"/>
          <w:lang w:eastAsia="de-DE"/>
        </w:rPr>
        <w:t xml:space="preserve">      properties:</w:t>
      </w:r>
    </w:p>
    <w:p w14:paraId="35674FC5" w14:textId="77777777" w:rsidR="00413497" w:rsidRDefault="00413497" w:rsidP="00413497">
      <w:pPr>
        <w:pStyle w:val="PL"/>
        <w:rPr>
          <w:noProof w:val="0"/>
          <w:lang w:eastAsia="de-DE"/>
        </w:rPr>
      </w:pPr>
      <w:r>
        <w:rPr>
          <w:noProof w:val="0"/>
          <w:lang w:eastAsia="de-DE"/>
        </w:rPr>
        <w:t xml:space="preserve">        fileLocation:</w:t>
      </w:r>
    </w:p>
    <w:p w14:paraId="576C0DD5" w14:textId="77777777" w:rsidR="00413497" w:rsidRDefault="00413497" w:rsidP="00413497">
      <w:pPr>
        <w:pStyle w:val="PL"/>
        <w:rPr>
          <w:noProof w:val="0"/>
          <w:lang w:eastAsia="de-DE"/>
        </w:rPr>
      </w:pPr>
      <w:r>
        <w:rPr>
          <w:noProof w:val="0"/>
          <w:lang w:eastAsia="de-DE"/>
        </w:rPr>
        <w:t xml:space="preserve">          $ref: '#/components/schemas/uri-Type'</w:t>
      </w:r>
    </w:p>
    <w:p w14:paraId="675B9957" w14:textId="77777777" w:rsidR="00413497" w:rsidRDefault="00413497" w:rsidP="00413497">
      <w:pPr>
        <w:pStyle w:val="PL"/>
        <w:rPr>
          <w:noProof w:val="0"/>
          <w:lang w:eastAsia="de-DE"/>
        </w:rPr>
      </w:pPr>
      <w:r>
        <w:rPr>
          <w:noProof w:val="0"/>
          <w:lang w:eastAsia="de-DE"/>
        </w:rPr>
        <w:t xml:space="preserve">        fileSize:</w:t>
      </w:r>
    </w:p>
    <w:p w14:paraId="40168D33" w14:textId="77777777" w:rsidR="00413497" w:rsidRDefault="00413497" w:rsidP="00413497">
      <w:pPr>
        <w:pStyle w:val="PL"/>
        <w:rPr>
          <w:noProof w:val="0"/>
          <w:lang w:eastAsia="de-DE"/>
        </w:rPr>
      </w:pPr>
      <w:r>
        <w:rPr>
          <w:noProof w:val="0"/>
          <w:lang w:eastAsia="de-DE"/>
        </w:rPr>
        <w:t xml:space="preserve">          $ref: '#/components/schemas/long-Type'</w:t>
      </w:r>
    </w:p>
    <w:p w14:paraId="3C33BB43" w14:textId="77777777" w:rsidR="00413497" w:rsidRDefault="00413497" w:rsidP="00413497">
      <w:pPr>
        <w:pStyle w:val="PL"/>
        <w:rPr>
          <w:noProof w:val="0"/>
          <w:lang w:eastAsia="de-DE"/>
        </w:rPr>
      </w:pPr>
      <w:r>
        <w:rPr>
          <w:noProof w:val="0"/>
          <w:lang w:eastAsia="de-DE"/>
        </w:rPr>
        <w:t xml:space="preserve">        fileReadyTime:</w:t>
      </w:r>
    </w:p>
    <w:p w14:paraId="27A3DC19" w14:textId="77777777" w:rsidR="00413497" w:rsidRDefault="00413497" w:rsidP="00413497">
      <w:pPr>
        <w:pStyle w:val="PL"/>
        <w:rPr>
          <w:noProof w:val="0"/>
          <w:lang w:eastAsia="de-DE"/>
        </w:rPr>
      </w:pPr>
      <w:r>
        <w:rPr>
          <w:noProof w:val="0"/>
          <w:lang w:eastAsia="de-DE"/>
        </w:rPr>
        <w:t xml:space="preserve">          $ref: '#/components/schemas/dateTime-Type'</w:t>
      </w:r>
    </w:p>
    <w:p w14:paraId="543F6DFE" w14:textId="77777777" w:rsidR="00413497" w:rsidRDefault="00413497" w:rsidP="00413497">
      <w:pPr>
        <w:pStyle w:val="PL"/>
        <w:rPr>
          <w:noProof w:val="0"/>
          <w:lang w:eastAsia="de-DE"/>
        </w:rPr>
      </w:pPr>
      <w:r>
        <w:rPr>
          <w:noProof w:val="0"/>
          <w:lang w:eastAsia="de-DE"/>
        </w:rPr>
        <w:t xml:space="preserve">        fileExpirationTime:</w:t>
      </w:r>
    </w:p>
    <w:p w14:paraId="206B8AFB" w14:textId="77777777" w:rsidR="00413497" w:rsidRDefault="00413497" w:rsidP="00413497">
      <w:pPr>
        <w:pStyle w:val="PL"/>
        <w:rPr>
          <w:noProof w:val="0"/>
          <w:lang w:eastAsia="de-DE"/>
        </w:rPr>
      </w:pPr>
      <w:r>
        <w:rPr>
          <w:noProof w:val="0"/>
          <w:lang w:eastAsia="de-DE"/>
        </w:rPr>
        <w:t xml:space="preserve">          $ref: '#/components/schemas/dateTime-Type'</w:t>
      </w:r>
    </w:p>
    <w:p w14:paraId="58BF93A0" w14:textId="77777777" w:rsidR="00413497" w:rsidRDefault="00413497" w:rsidP="00413497">
      <w:pPr>
        <w:pStyle w:val="PL"/>
        <w:rPr>
          <w:noProof w:val="0"/>
          <w:lang w:eastAsia="de-DE"/>
        </w:rPr>
      </w:pPr>
      <w:r>
        <w:rPr>
          <w:noProof w:val="0"/>
          <w:lang w:eastAsia="de-DE"/>
        </w:rPr>
        <w:t xml:space="preserve">        fileCompression:</w:t>
      </w:r>
    </w:p>
    <w:p w14:paraId="488F562A" w14:textId="77777777" w:rsidR="00413497" w:rsidRDefault="00413497" w:rsidP="00413497">
      <w:pPr>
        <w:pStyle w:val="PL"/>
        <w:rPr>
          <w:noProof w:val="0"/>
          <w:lang w:eastAsia="de-DE"/>
        </w:rPr>
      </w:pPr>
      <w:r>
        <w:rPr>
          <w:noProof w:val="0"/>
          <w:lang w:eastAsia="de-DE"/>
        </w:rPr>
        <w:t xml:space="preserve">          type: string</w:t>
      </w:r>
    </w:p>
    <w:p w14:paraId="3DE95875" w14:textId="77777777" w:rsidR="00413497" w:rsidRDefault="00413497" w:rsidP="00413497">
      <w:pPr>
        <w:pStyle w:val="PL"/>
        <w:rPr>
          <w:noProof w:val="0"/>
          <w:lang w:eastAsia="de-DE"/>
        </w:rPr>
      </w:pPr>
      <w:r>
        <w:rPr>
          <w:noProof w:val="0"/>
          <w:lang w:eastAsia="de-DE"/>
        </w:rPr>
        <w:t xml:space="preserve">        fileFormat:</w:t>
      </w:r>
    </w:p>
    <w:p w14:paraId="14A41F8E" w14:textId="77777777" w:rsidR="00F609BA" w:rsidRDefault="00413497" w:rsidP="00F609BA">
      <w:pPr>
        <w:pStyle w:val="PL"/>
        <w:rPr>
          <w:ins w:id="13086" w:author="Author"/>
          <w:noProof w:val="0"/>
          <w:lang w:eastAsia="de-DE"/>
        </w:rPr>
      </w:pPr>
      <w:r>
        <w:rPr>
          <w:noProof w:val="0"/>
          <w:lang w:eastAsia="de-DE"/>
        </w:rPr>
        <w:t xml:space="preserve">          type: string</w:t>
      </w:r>
      <w:bookmarkStart w:id="13087" w:name="OLE_LINK49"/>
    </w:p>
    <w:p w14:paraId="775B513E" w14:textId="77777777" w:rsidR="00F609BA" w:rsidRDefault="00F609BA" w:rsidP="00F609BA">
      <w:pPr>
        <w:pStyle w:val="PL"/>
        <w:rPr>
          <w:ins w:id="13088" w:author="Author"/>
          <w:noProof w:val="0"/>
          <w:lang w:eastAsia="de-DE"/>
        </w:rPr>
      </w:pPr>
      <w:ins w:id="13089" w:author="Author">
        <w:r>
          <w:rPr>
            <w:noProof w:val="0"/>
            <w:lang w:eastAsia="de-DE"/>
          </w:rPr>
          <w:t xml:space="preserve">        fileType:</w:t>
        </w:r>
      </w:ins>
    </w:p>
    <w:p w14:paraId="3BF35A1E" w14:textId="05489C61" w:rsidR="00413497" w:rsidRDefault="00F609BA" w:rsidP="00F609BA">
      <w:pPr>
        <w:pStyle w:val="PL"/>
        <w:rPr>
          <w:noProof w:val="0"/>
          <w:lang w:eastAsia="de-DE"/>
        </w:rPr>
      </w:pPr>
      <w:ins w:id="13090" w:author="Author">
        <w:r>
          <w:rPr>
            <w:noProof w:val="0"/>
            <w:lang w:eastAsia="de-DE"/>
          </w:rPr>
          <w:t xml:space="preserve">          $ref: '#/components/schemas/fileType-Type'</w:t>
        </w:r>
      </w:ins>
      <w:bookmarkEnd w:id="13087"/>
    </w:p>
    <w:p w14:paraId="01D51408" w14:textId="77777777" w:rsidR="00413497" w:rsidRDefault="00413497" w:rsidP="00413497">
      <w:pPr>
        <w:pStyle w:val="PL"/>
        <w:rPr>
          <w:noProof w:val="0"/>
          <w:lang w:eastAsia="de-DE"/>
        </w:rPr>
      </w:pPr>
      <w:r>
        <w:rPr>
          <w:noProof w:val="0"/>
          <w:lang w:eastAsia="de-DE"/>
        </w:rPr>
        <w:t xml:space="preserve">    error-ResponseType:</w:t>
      </w:r>
    </w:p>
    <w:p w14:paraId="666E364B" w14:textId="77777777" w:rsidR="00413497" w:rsidRDefault="00413497" w:rsidP="00413497">
      <w:pPr>
        <w:pStyle w:val="PL"/>
        <w:rPr>
          <w:noProof w:val="0"/>
          <w:lang w:eastAsia="de-DE"/>
        </w:rPr>
      </w:pPr>
      <w:r>
        <w:rPr>
          <w:noProof w:val="0"/>
          <w:lang w:eastAsia="de-DE"/>
        </w:rPr>
        <w:t xml:space="preserve">      type: object</w:t>
      </w:r>
    </w:p>
    <w:p w14:paraId="2D25CEB7" w14:textId="77777777" w:rsidR="00413497" w:rsidRDefault="00413497" w:rsidP="00413497">
      <w:pPr>
        <w:pStyle w:val="PL"/>
        <w:rPr>
          <w:noProof w:val="0"/>
          <w:lang w:eastAsia="de-DE"/>
        </w:rPr>
      </w:pPr>
      <w:r>
        <w:rPr>
          <w:noProof w:val="0"/>
          <w:lang w:eastAsia="de-DE"/>
        </w:rPr>
        <w:t xml:space="preserve">      properties:</w:t>
      </w:r>
    </w:p>
    <w:p w14:paraId="1E780971" w14:textId="77777777" w:rsidR="00413497" w:rsidRDefault="00413497" w:rsidP="00413497">
      <w:pPr>
        <w:pStyle w:val="PL"/>
        <w:rPr>
          <w:noProof w:val="0"/>
          <w:lang w:eastAsia="de-DE"/>
        </w:rPr>
      </w:pPr>
      <w:r>
        <w:rPr>
          <w:noProof w:val="0"/>
          <w:lang w:eastAsia="de-DE"/>
        </w:rPr>
        <w:t xml:space="preserve">        error:</w:t>
      </w:r>
    </w:p>
    <w:p w14:paraId="7E0EE80C" w14:textId="77777777" w:rsidR="00413497" w:rsidRDefault="00413497" w:rsidP="00413497">
      <w:pPr>
        <w:pStyle w:val="PL"/>
        <w:rPr>
          <w:noProof w:val="0"/>
          <w:lang w:eastAsia="de-DE"/>
        </w:rPr>
      </w:pPr>
      <w:r>
        <w:rPr>
          <w:noProof w:val="0"/>
          <w:lang w:eastAsia="de-DE"/>
        </w:rPr>
        <w:t xml:space="preserve">          type: object</w:t>
      </w:r>
    </w:p>
    <w:p w14:paraId="1CE916D0" w14:textId="77777777" w:rsidR="00413497" w:rsidRDefault="00413497" w:rsidP="00413497">
      <w:pPr>
        <w:pStyle w:val="PL"/>
        <w:rPr>
          <w:noProof w:val="0"/>
          <w:lang w:eastAsia="de-DE"/>
        </w:rPr>
      </w:pPr>
      <w:r>
        <w:rPr>
          <w:noProof w:val="0"/>
          <w:lang w:eastAsia="de-DE"/>
        </w:rPr>
        <w:t xml:space="preserve">          properties:</w:t>
      </w:r>
    </w:p>
    <w:p w14:paraId="351CE62E" w14:textId="77777777" w:rsidR="00413497" w:rsidRDefault="00413497" w:rsidP="00413497">
      <w:pPr>
        <w:pStyle w:val="PL"/>
        <w:rPr>
          <w:noProof w:val="0"/>
          <w:lang w:eastAsia="de-DE"/>
        </w:rPr>
      </w:pPr>
      <w:r>
        <w:rPr>
          <w:noProof w:val="0"/>
          <w:lang w:eastAsia="de-DE"/>
        </w:rPr>
        <w:t xml:space="preserve">            errorInfo:</w:t>
      </w:r>
    </w:p>
    <w:p w14:paraId="30B74A87" w14:textId="77777777" w:rsidR="00413497" w:rsidRDefault="00413497" w:rsidP="00413497">
      <w:pPr>
        <w:pStyle w:val="PL"/>
        <w:rPr>
          <w:noProof w:val="0"/>
          <w:lang w:eastAsia="de-DE"/>
        </w:rPr>
      </w:pPr>
      <w:r>
        <w:rPr>
          <w:noProof w:val="0"/>
          <w:lang w:eastAsia="de-DE"/>
        </w:rPr>
        <w:t xml:space="preserve">              type: string</w:t>
      </w:r>
    </w:p>
    <w:p w14:paraId="02B2F264" w14:textId="7DCDE5D5" w:rsidR="00413497" w:rsidRDefault="00413497" w:rsidP="00413497">
      <w:pPr>
        <w:pStyle w:val="PL"/>
        <w:rPr>
          <w:noProof w:val="0"/>
          <w:lang w:eastAsia="de-DE"/>
        </w:rPr>
      </w:pPr>
      <w:r>
        <w:rPr>
          <w:noProof w:val="0"/>
          <w:lang w:eastAsia="de-DE"/>
        </w:rPr>
        <w:t xml:space="preserve">    </w:t>
      </w:r>
      <w:del w:id="13091" w:author="Author">
        <w:r w:rsidDel="00F609BA">
          <w:rPr>
            <w:noProof w:val="0"/>
            <w:lang w:eastAsia="de-DE"/>
          </w:rPr>
          <w:delText>managementDataType</w:delText>
        </w:r>
      </w:del>
      <w:ins w:id="13092" w:author="Author">
        <w:r w:rsidR="00F609BA">
          <w:rPr>
            <w:noProof w:val="0"/>
            <w:lang w:eastAsia="de-DE"/>
          </w:rPr>
          <w:t>fileType</w:t>
        </w:r>
      </w:ins>
      <w:r>
        <w:rPr>
          <w:noProof w:val="0"/>
          <w:lang w:eastAsia="de-DE"/>
        </w:rPr>
        <w:t>-Type:</w:t>
      </w:r>
    </w:p>
    <w:p w14:paraId="26099589" w14:textId="77777777" w:rsidR="00413497" w:rsidRDefault="00413497" w:rsidP="00413497">
      <w:pPr>
        <w:pStyle w:val="PL"/>
        <w:rPr>
          <w:noProof w:val="0"/>
          <w:lang w:eastAsia="de-DE"/>
        </w:rPr>
      </w:pPr>
      <w:r>
        <w:rPr>
          <w:noProof w:val="0"/>
          <w:lang w:eastAsia="de-DE"/>
        </w:rPr>
        <w:t xml:space="preserve">      type: string</w:t>
      </w:r>
    </w:p>
    <w:p w14:paraId="58BA6CE1" w14:textId="77777777" w:rsidR="00413497" w:rsidRDefault="00413497" w:rsidP="00413497">
      <w:pPr>
        <w:pStyle w:val="PL"/>
        <w:rPr>
          <w:noProof w:val="0"/>
          <w:lang w:eastAsia="de-DE"/>
        </w:rPr>
      </w:pPr>
      <w:r>
        <w:rPr>
          <w:noProof w:val="0"/>
          <w:lang w:eastAsia="de-DE"/>
        </w:rPr>
        <w:t xml:space="preserve">      enum:</w:t>
      </w:r>
    </w:p>
    <w:p w14:paraId="02EFE8DB" w14:textId="77777777" w:rsidR="00413497" w:rsidRDefault="00413497" w:rsidP="00413497">
      <w:pPr>
        <w:pStyle w:val="PL"/>
        <w:rPr>
          <w:noProof w:val="0"/>
          <w:lang w:eastAsia="de-DE"/>
        </w:rPr>
      </w:pPr>
      <w:r>
        <w:rPr>
          <w:noProof w:val="0"/>
          <w:lang w:eastAsia="de-DE"/>
        </w:rPr>
        <w:t xml:space="preserve">        - PERFORMANCE</w:t>
      </w:r>
    </w:p>
    <w:p w14:paraId="48C4C95D" w14:textId="77777777" w:rsidR="00413497" w:rsidRDefault="00413497" w:rsidP="00413497">
      <w:pPr>
        <w:pStyle w:val="PL"/>
        <w:rPr>
          <w:noProof w:val="0"/>
          <w:lang w:eastAsia="de-DE"/>
        </w:rPr>
      </w:pPr>
      <w:r>
        <w:rPr>
          <w:noProof w:val="0"/>
          <w:lang w:eastAsia="de-DE"/>
        </w:rPr>
        <w:t xml:space="preserve">        - TRACE</w:t>
      </w:r>
    </w:p>
    <w:p w14:paraId="406DCA48" w14:textId="77777777" w:rsidR="00413497" w:rsidRDefault="00413497" w:rsidP="00413497">
      <w:pPr>
        <w:pStyle w:val="PL"/>
        <w:rPr>
          <w:noProof w:val="0"/>
          <w:lang w:eastAsia="de-DE"/>
        </w:rPr>
      </w:pPr>
      <w:r>
        <w:rPr>
          <w:noProof w:val="0"/>
          <w:lang w:eastAsia="de-DE"/>
        </w:rPr>
        <w:t xml:space="preserve">        - ANALYTICS</w:t>
      </w:r>
    </w:p>
    <w:p w14:paraId="4EF6004D" w14:textId="77777777" w:rsidR="00413497" w:rsidRDefault="00413497" w:rsidP="00413497">
      <w:pPr>
        <w:pStyle w:val="PL"/>
        <w:rPr>
          <w:noProof w:val="0"/>
          <w:lang w:eastAsia="de-DE"/>
        </w:rPr>
      </w:pPr>
      <w:r>
        <w:rPr>
          <w:noProof w:val="0"/>
          <w:lang w:eastAsia="de-DE"/>
        </w:rPr>
        <w:t xml:space="preserve">        - PROPRIETARY</w:t>
      </w:r>
    </w:p>
    <w:p w14:paraId="4E766323" w14:textId="77777777" w:rsidR="00413497" w:rsidRDefault="00413497" w:rsidP="00413497">
      <w:pPr>
        <w:pStyle w:val="PL"/>
        <w:rPr>
          <w:noProof w:val="0"/>
          <w:lang w:eastAsia="de-DE"/>
        </w:rPr>
      </w:pPr>
      <w:r>
        <w:rPr>
          <w:noProof w:val="0"/>
          <w:lang w:eastAsia="de-DE"/>
        </w:rPr>
        <w:t xml:space="preserve">    header-Type:</w:t>
      </w:r>
    </w:p>
    <w:p w14:paraId="2EC61566" w14:textId="77777777" w:rsidR="00413497" w:rsidRDefault="00413497" w:rsidP="00413497">
      <w:pPr>
        <w:pStyle w:val="PL"/>
        <w:rPr>
          <w:noProof w:val="0"/>
          <w:lang w:eastAsia="de-DE"/>
        </w:rPr>
      </w:pPr>
      <w:r>
        <w:rPr>
          <w:noProof w:val="0"/>
          <w:lang w:eastAsia="de-DE"/>
        </w:rPr>
        <w:t xml:space="preserve">      description: Header used in notifications as notification header</w:t>
      </w:r>
    </w:p>
    <w:p w14:paraId="002FC22D" w14:textId="77777777" w:rsidR="00413497" w:rsidRDefault="00413497" w:rsidP="00413497">
      <w:pPr>
        <w:pStyle w:val="PL"/>
        <w:rPr>
          <w:noProof w:val="0"/>
          <w:lang w:eastAsia="de-DE"/>
        </w:rPr>
      </w:pPr>
      <w:r>
        <w:rPr>
          <w:noProof w:val="0"/>
          <w:lang w:eastAsia="de-DE"/>
        </w:rPr>
        <w:t xml:space="preserve">      type: object</w:t>
      </w:r>
    </w:p>
    <w:p w14:paraId="4338DCD6" w14:textId="77777777" w:rsidR="00413497" w:rsidRDefault="00413497" w:rsidP="00413497">
      <w:pPr>
        <w:pStyle w:val="PL"/>
        <w:rPr>
          <w:noProof w:val="0"/>
          <w:lang w:eastAsia="de-DE"/>
        </w:rPr>
      </w:pPr>
      <w:r>
        <w:rPr>
          <w:noProof w:val="0"/>
          <w:lang w:eastAsia="de-DE"/>
        </w:rPr>
        <w:t xml:space="preserve">      properties:</w:t>
      </w:r>
    </w:p>
    <w:p w14:paraId="777CE930" w14:textId="77777777" w:rsidR="00413497" w:rsidRDefault="00413497" w:rsidP="00413497">
      <w:pPr>
        <w:pStyle w:val="PL"/>
        <w:rPr>
          <w:noProof w:val="0"/>
          <w:lang w:eastAsia="de-DE"/>
        </w:rPr>
      </w:pPr>
      <w:r>
        <w:rPr>
          <w:noProof w:val="0"/>
          <w:lang w:eastAsia="de-DE"/>
        </w:rPr>
        <w:t xml:space="preserve">        uri:</w:t>
      </w:r>
    </w:p>
    <w:p w14:paraId="0E0AD0CC" w14:textId="77777777" w:rsidR="00413497" w:rsidRDefault="00413497" w:rsidP="00413497">
      <w:pPr>
        <w:pStyle w:val="PL"/>
        <w:rPr>
          <w:noProof w:val="0"/>
          <w:lang w:eastAsia="de-DE"/>
        </w:rPr>
      </w:pPr>
      <w:r>
        <w:rPr>
          <w:noProof w:val="0"/>
          <w:lang w:eastAsia="de-DE"/>
        </w:rPr>
        <w:t xml:space="preserve">          $ref: '#/components/schemas/uri-Type'</w:t>
      </w:r>
    </w:p>
    <w:p w14:paraId="4FF8ED69" w14:textId="77777777" w:rsidR="00413497" w:rsidRDefault="00413497" w:rsidP="00413497">
      <w:pPr>
        <w:pStyle w:val="PL"/>
        <w:rPr>
          <w:noProof w:val="0"/>
          <w:lang w:eastAsia="de-DE"/>
        </w:rPr>
      </w:pPr>
      <w:r>
        <w:rPr>
          <w:noProof w:val="0"/>
          <w:lang w:eastAsia="de-DE"/>
        </w:rPr>
        <w:t xml:space="preserve">        notificationId:</w:t>
      </w:r>
    </w:p>
    <w:p w14:paraId="1BB8C40A" w14:textId="77777777" w:rsidR="00413497" w:rsidRDefault="00413497" w:rsidP="00413497">
      <w:pPr>
        <w:pStyle w:val="PL"/>
        <w:rPr>
          <w:noProof w:val="0"/>
          <w:lang w:eastAsia="de-DE"/>
        </w:rPr>
      </w:pPr>
      <w:r>
        <w:rPr>
          <w:noProof w:val="0"/>
          <w:lang w:eastAsia="de-DE"/>
        </w:rPr>
        <w:t xml:space="preserve">          $ref: '#/components/schemas/notificationId-Type'</w:t>
      </w:r>
    </w:p>
    <w:p w14:paraId="1A4586E1" w14:textId="77777777" w:rsidR="00413497" w:rsidRDefault="00413497" w:rsidP="00413497">
      <w:pPr>
        <w:pStyle w:val="PL"/>
        <w:rPr>
          <w:noProof w:val="0"/>
          <w:lang w:eastAsia="de-DE"/>
        </w:rPr>
      </w:pPr>
      <w:r>
        <w:rPr>
          <w:noProof w:val="0"/>
          <w:lang w:eastAsia="de-DE"/>
        </w:rPr>
        <w:t xml:space="preserve">        notificationType:</w:t>
      </w:r>
    </w:p>
    <w:p w14:paraId="78543802" w14:textId="77777777" w:rsidR="00413497" w:rsidRDefault="00413497" w:rsidP="00413497">
      <w:pPr>
        <w:pStyle w:val="PL"/>
        <w:rPr>
          <w:noProof w:val="0"/>
          <w:lang w:eastAsia="de-DE"/>
        </w:rPr>
      </w:pPr>
      <w:r>
        <w:rPr>
          <w:noProof w:val="0"/>
          <w:lang w:eastAsia="de-DE"/>
        </w:rPr>
        <w:t xml:space="preserve">          $ref: '#/components/schemas/notificationType-Type'</w:t>
      </w:r>
    </w:p>
    <w:p w14:paraId="51F58F80" w14:textId="77777777" w:rsidR="00413497" w:rsidRDefault="00413497" w:rsidP="00413497">
      <w:pPr>
        <w:pStyle w:val="PL"/>
        <w:rPr>
          <w:noProof w:val="0"/>
          <w:lang w:eastAsia="de-DE"/>
        </w:rPr>
      </w:pPr>
      <w:r>
        <w:rPr>
          <w:noProof w:val="0"/>
          <w:lang w:eastAsia="de-DE"/>
        </w:rPr>
        <w:t xml:space="preserve">        eventTime:</w:t>
      </w:r>
    </w:p>
    <w:p w14:paraId="548EF532" w14:textId="77777777" w:rsidR="00413497" w:rsidRDefault="00413497" w:rsidP="00413497">
      <w:pPr>
        <w:pStyle w:val="PL"/>
        <w:rPr>
          <w:noProof w:val="0"/>
          <w:lang w:eastAsia="de-DE"/>
        </w:rPr>
      </w:pPr>
      <w:r>
        <w:rPr>
          <w:noProof w:val="0"/>
          <w:lang w:eastAsia="de-DE"/>
        </w:rPr>
        <w:t xml:space="preserve">          $ref: '#/components/schemas/dateTime-Type'</w:t>
      </w:r>
    </w:p>
    <w:p w14:paraId="0B6154E3" w14:textId="77777777" w:rsidR="00413497" w:rsidRDefault="00413497" w:rsidP="00413497">
      <w:pPr>
        <w:pStyle w:val="PL"/>
        <w:rPr>
          <w:noProof w:val="0"/>
          <w:lang w:eastAsia="de-DE"/>
        </w:rPr>
      </w:pPr>
      <w:r>
        <w:rPr>
          <w:noProof w:val="0"/>
          <w:lang w:eastAsia="de-DE"/>
        </w:rPr>
        <w:t xml:space="preserve">    subscriptionId-PathType:</w:t>
      </w:r>
    </w:p>
    <w:p w14:paraId="30023426" w14:textId="77777777" w:rsidR="00413497" w:rsidRDefault="00413497" w:rsidP="00413497">
      <w:pPr>
        <w:pStyle w:val="PL"/>
        <w:rPr>
          <w:noProof w:val="0"/>
          <w:lang w:eastAsia="de-DE"/>
        </w:rPr>
      </w:pPr>
      <w:r>
        <w:rPr>
          <w:noProof w:val="0"/>
          <w:lang w:eastAsia="de-DE"/>
        </w:rPr>
        <w:t xml:space="preserve">      type: string</w:t>
      </w:r>
    </w:p>
    <w:p w14:paraId="5F976BAC" w14:textId="77777777" w:rsidR="00413497" w:rsidRDefault="00413497" w:rsidP="00413497">
      <w:pPr>
        <w:pStyle w:val="PL"/>
        <w:rPr>
          <w:noProof w:val="0"/>
          <w:lang w:eastAsia="de-DE"/>
        </w:rPr>
      </w:pPr>
      <w:r>
        <w:rPr>
          <w:noProof w:val="0"/>
          <w:lang w:eastAsia="de-DE"/>
        </w:rPr>
        <w:t xml:space="preserve">    filter-Type:</w:t>
      </w:r>
    </w:p>
    <w:p w14:paraId="4F0A8578" w14:textId="77777777" w:rsidR="00413497" w:rsidRDefault="00413497" w:rsidP="00413497">
      <w:pPr>
        <w:pStyle w:val="PL"/>
        <w:rPr>
          <w:noProof w:val="0"/>
          <w:lang w:eastAsia="de-DE"/>
        </w:rPr>
      </w:pPr>
      <w:r>
        <w:rPr>
          <w:noProof w:val="0"/>
          <w:lang w:eastAsia="de-DE"/>
        </w:rPr>
        <w:t xml:space="preserve">      type: string</w:t>
      </w:r>
    </w:p>
    <w:p w14:paraId="61AF1A38" w14:textId="77777777" w:rsidR="00413497" w:rsidRDefault="00413497" w:rsidP="00413497">
      <w:pPr>
        <w:pStyle w:val="PL"/>
        <w:rPr>
          <w:noProof w:val="0"/>
          <w:lang w:eastAsia="de-DE"/>
        </w:rPr>
      </w:pPr>
      <w:r>
        <w:rPr>
          <w:noProof w:val="0"/>
          <w:lang w:eastAsia="de-DE"/>
        </w:rPr>
        <w:t xml:space="preserve">    notificationId-Type:</w:t>
      </w:r>
    </w:p>
    <w:p w14:paraId="158DB714" w14:textId="77777777" w:rsidR="00413497" w:rsidRDefault="00413497" w:rsidP="00413497">
      <w:pPr>
        <w:pStyle w:val="PL"/>
        <w:rPr>
          <w:noProof w:val="0"/>
          <w:lang w:eastAsia="de-DE"/>
        </w:rPr>
      </w:pPr>
      <w:r>
        <w:rPr>
          <w:noProof w:val="0"/>
          <w:lang w:eastAsia="de-DE"/>
        </w:rPr>
        <w:t xml:space="preserve">      $ref: '#/components/schemas/long-Type'</w:t>
      </w:r>
    </w:p>
    <w:p w14:paraId="78B540D8" w14:textId="77777777" w:rsidR="00413497" w:rsidRDefault="00413497" w:rsidP="00413497">
      <w:pPr>
        <w:pStyle w:val="PL"/>
        <w:rPr>
          <w:noProof w:val="0"/>
          <w:lang w:eastAsia="de-DE"/>
        </w:rPr>
      </w:pPr>
      <w:r>
        <w:rPr>
          <w:noProof w:val="0"/>
          <w:lang w:eastAsia="de-DE"/>
        </w:rPr>
        <w:t xml:space="preserve">    notificationType-Type:</w:t>
      </w:r>
    </w:p>
    <w:p w14:paraId="5C85A2B7" w14:textId="77777777" w:rsidR="00413497" w:rsidRDefault="00413497" w:rsidP="00413497">
      <w:pPr>
        <w:pStyle w:val="PL"/>
        <w:rPr>
          <w:noProof w:val="0"/>
          <w:lang w:eastAsia="de-DE"/>
        </w:rPr>
      </w:pPr>
      <w:r>
        <w:rPr>
          <w:noProof w:val="0"/>
          <w:lang w:eastAsia="de-DE"/>
        </w:rPr>
        <w:t xml:space="preserve">      type: string</w:t>
      </w:r>
    </w:p>
    <w:p w14:paraId="0DC03740" w14:textId="77777777" w:rsidR="00413497" w:rsidRDefault="00413497" w:rsidP="00413497">
      <w:pPr>
        <w:pStyle w:val="PL"/>
        <w:rPr>
          <w:noProof w:val="0"/>
          <w:lang w:eastAsia="de-DE"/>
        </w:rPr>
      </w:pPr>
      <w:r>
        <w:rPr>
          <w:noProof w:val="0"/>
          <w:lang w:eastAsia="de-DE"/>
        </w:rPr>
        <w:t xml:space="preserve">      enum:</w:t>
      </w:r>
    </w:p>
    <w:p w14:paraId="221453E4" w14:textId="77777777" w:rsidR="00413497" w:rsidRDefault="00413497" w:rsidP="00413497">
      <w:pPr>
        <w:pStyle w:val="PL"/>
        <w:rPr>
          <w:noProof w:val="0"/>
          <w:lang w:eastAsia="de-DE"/>
        </w:rPr>
      </w:pPr>
      <w:r>
        <w:rPr>
          <w:noProof w:val="0"/>
          <w:lang w:eastAsia="de-DE"/>
        </w:rPr>
        <w:t xml:space="preserve">        - notifyFileReady</w:t>
      </w:r>
    </w:p>
    <w:p w14:paraId="00E309CE" w14:textId="77777777" w:rsidR="00413497" w:rsidRDefault="00413497" w:rsidP="00413497">
      <w:pPr>
        <w:pStyle w:val="PL"/>
        <w:rPr>
          <w:noProof w:val="0"/>
          <w:lang w:eastAsia="de-DE"/>
        </w:rPr>
      </w:pPr>
      <w:r>
        <w:rPr>
          <w:noProof w:val="0"/>
          <w:lang w:eastAsia="de-DE"/>
        </w:rPr>
        <w:t xml:space="preserve">        - notifyFilePreparationError</w:t>
      </w:r>
    </w:p>
    <w:p w14:paraId="20FBCB40" w14:textId="77777777" w:rsidR="00413497" w:rsidRDefault="00413497" w:rsidP="00413497">
      <w:pPr>
        <w:pStyle w:val="PL"/>
        <w:rPr>
          <w:noProof w:val="0"/>
          <w:lang w:eastAsia="de-DE"/>
        </w:rPr>
      </w:pPr>
      <w:r>
        <w:rPr>
          <w:noProof w:val="0"/>
          <w:lang w:eastAsia="de-DE"/>
        </w:rPr>
        <w:t xml:space="preserve">    subscription-ResourceType:</w:t>
      </w:r>
    </w:p>
    <w:p w14:paraId="76B11E8E" w14:textId="77777777" w:rsidR="00413497" w:rsidRDefault="00413497" w:rsidP="00413497">
      <w:pPr>
        <w:pStyle w:val="PL"/>
        <w:rPr>
          <w:noProof w:val="0"/>
          <w:lang w:eastAsia="de-DE"/>
        </w:rPr>
      </w:pPr>
      <w:r>
        <w:rPr>
          <w:noProof w:val="0"/>
          <w:lang w:eastAsia="de-DE"/>
        </w:rPr>
        <w:t xml:space="preserve">      type: object</w:t>
      </w:r>
    </w:p>
    <w:p w14:paraId="03EE1DCC" w14:textId="77777777" w:rsidR="00413497" w:rsidRDefault="00413497" w:rsidP="00413497">
      <w:pPr>
        <w:pStyle w:val="PL"/>
        <w:rPr>
          <w:noProof w:val="0"/>
          <w:lang w:eastAsia="de-DE"/>
        </w:rPr>
      </w:pPr>
      <w:r>
        <w:rPr>
          <w:noProof w:val="0"/>
          <w:lang w:eastAsia="de-DE"/>
        </w:rPr>
        <w:t xml:space="preserve">      properties:</w:t>
      </w:r>
    </w:p>
    <w:p w14:paraId="60F9BBB4" w14:textId="77777777" w:rsidR="00413497" w:rsidRDefault="00413497" w:rsidP="00413497">
      <w:pPr>
        <w:pStyle w:val="PL"/>
        <w:rPr>
          <w:noProof w:val="0"/>
          <w:lang w:eastAsia="de-DE"/>
        </w:rPr>
      </w:pPr>
      <w:r>
        <w:rPr>
          <w:noProof w:val="0"/>
          <w:lang w:eastAsia="de-DE"/>
        </w:rPr>
        <w:t xml:space="preserve">        consumerReference:</w:t>
      </w:r>
    </w:p>
    <w:p w14:paraId="67A2C2C1" w14:textId="77777777" w:rsidR="00413497" w:rsidRDefault="00413497" w:rsidP="00413497">
      <w:pPr>
        <w:pStyle w:val="PL"/>
        <w:rPr>
          <w:noProof w:val="0"/>
          <w:lang w:eastAsia="de-DE"/>
        </w:rPr>
      </w:pPr>
      <w:r>
        <w:rPr>
          <w:noProof w:val="0"/>
          <w:lang w:eastAsia="de-DE"/>
        </w:rPr>
        <w:t xml:space="preserve">          $ref: '#/components/schemas/uri-Type'</w:t>
      </w:r>
    </w:p>
    <w:p w14:paraId="6A164233" w14:textId="77777777" w:rsidR="00413497" w:rsidRDefault="00413497" w:rsidP="00413497">
      <w:pPr>
        <w:pStyle w:val="PL"/>
        <w:rPr>
          <w:noProof w:val="0"/>
          <w:lang w:eastAsia="de-DE"/>
        </w:rPr>
      </w:pPr>
      <w:r>
        <w:rPr>
          <w:noProof w:val="0"/>
          <w:lang w:eastAsia="de-DE"/>
        </w:rPr>
        <w:t xml:space="preserve">        timeTick:</w:t>
      </w:r>
    </w:p>
    <w:p w14:paraId="72F6816E" w14:textId="77777777" w:rsidR="00413497" w:rsidRDefault="00413497" w:rsidP="00413497">
      <w:pPr>
        <w:pStyle w:val="PL"/>
        <w:rPr>
          <w:noProof w:val="0"/>
          <w:lang w:eastAsia="de-DE"/>
        </w:rPr>
      </w:pPr>
      <w:r>
        <w:rPr>
          <w:noProof w:val="0"/>
          <w:lang w:eastAsia="de-DE"/>
        </w:rPr>
        <w:t xml:space="preserve">          $ref: '#/components/schemas/long-Type'</w:t>
      </w:r>
    </w:p>
    <w:p w14:paraId="75D0502B" w14:textId="77777777" w:rsidR="00413497" w:rsidRDefault="00413497" w:rsidP="00413497">
      <w:pPr>
        <w:pStyle w:val="PL"/>
        <w:rPr>
          <w:noProof w:val="0"/>
          <w:lang w:eastAsia="de-DE"/>
        </w:rPr>
      </w:pPr>
      <w:r>
        <w:rPr>
          <w:noProof w:val="0"/>
          <w:lang w:eastAsia="de-DE"/>
        </w:rPr>
        <w:lastRenderedPageBreak/>
        <w:t xml:space="preserve">        filter:</w:t>
      </w:r>
    </w:p>
    <w:p w14:paraId="53A08186" w14:textId="77777777" w:rsidR="00413497" w:rsidRDefault="00413497" w:rsidP="00413497">
      <w:pPr>
        <w:pStyle w:val="PL"/>
        <w:rPr>
          <w:noProof w:val="0"/>
          <w:lang w:eastAsia="de-DE"/>
        </w:rPr>
      </w:pPr>
      <w:r>
        <w:rPr>
          <w:noProof w:val="0"/>
          <w:lang w:eastAsia="de-DE"/>
        </w:rPr>
        <w:t xml:space="preserve">          $ref: '#/components/schemas/filter-Type'</w:t>
      </w:r>
    </w:p>
    <w:p w14:paraId="4F95CDEA" w14:textId="77777777" w:rsidR="00413497" w:rsidRDefault="00413497" w:rsidP="00413497">
      <w:pPr>
        <w:pStyle w:val="PL"/>
        <w:rPr>
          <w:noProof w:val="0"/>
          <w:lang w:eastAsia="de-DE"/>
        </w:rPr>
      </w:pPr>
      <w:r>
        <w:rPr>
          <w:noProof w:val="0"/>
          <w:lang w:eastAsia="de-DE"/>
        </w:rPr>
        <w:t xml:space="preserve">    subscription-RequestType:</w:t>
      </w:r>
    </w:p>
    <w:p w14:paraId="41097ADA" w14:textId="77777777" w:rsidR="00413497" w:rsidRDefault="00413497" w:rsidP="00413497">
      <w:pPr>
        <w:pStyle w:val="PL"/>
        <w:rPr>
          <w:noProof w:val="0"/>
          <w:lang w:eastAsia="de-DE"/>
        </w:rPr>
      </w:pPr>
      <w:r>
        <w:rPr>
          <w:noProof w:val="0"/>
          <w:lang w:eastAsia="de-DE"/>
        </w:rPr>
        <w:t xml:space="preserve">      type: object</w:t>
      </w:r>
    </w:p>
    <w:p w14:paraId="23BAC5CE" w14:textId="77777777" w:rsidR="00413497" w:rsidRDefault="00413497" w:rsidP="00413497">
      <w:pPr>
        <w:pStyle w:val="PL"/>
        <w:rPr>
          <w:noProof w:val="0"/>
          <w:lang w:eastAsia="de-DE"/>
        </w:rPr>
      </w:pPr>
      <w:r>
        <w:rPr>
          <w:noProof w:val="0"/>
          <w:lang w:eastAsia="de-DE"/>
        </w:rPr>
        <w:t xml:space="preserve">      properties:</w:t>
      </w:r>
    </w:p>
    <w:p w14:paraId="4F4323B0" w14:textId="77777777" w:rsidR="00413497" w:rsidRDefault="00413497" w:rsidP="00413497">
      <w:pPr>
        <w:pStyle w:val="PL"/>
        <w:rPr>
          <w:noProof w:val="0"/>
          <w:lang w:eastAsia="de-DE"/>
        </w:rPr>
      </w:pPr>
      <w:r>
        <w:rPr>
          <w:noProof w:val="0"/>
          <w:lang w:eastAsia="de-DE"/>
        </w:rPr>
        <w:t xml:space="preserve">        data:</w:t>
      </w:r>
    </w:p>
    <w:p w14:paraId="5DBCE516" w14:textId="77777777" w:rsidR="00413497" w:rsidRDefault="00413497" w:rsidP="00413497">
      <w:pPr>
        <w:pStyle w:val="PL"/>
        <w:rPr>
          <w:noProof w:val="0"/>
          <w:lang w:eastAsia="de-DE"/>
        </w:rPr>
      </w:pPr>
      <w:r>
        <w:rPr>
          <w:noProof w:val="0"/>
          <w:lang w:eastAsia="de-DE"/>
        </w:rPr>
        <w:t xml:space="preserve">          $ref: '#/components/schemas/subscription-ResourceType'</w:t>
      </w:r>
    </w:p>
    <w:p w14:paraId="32AD6824" w14:textId="77777777" w:rsidR="00413497" w:rsidRDefault="00413497" w:rsidP="00413497">
      <w:pPr>
        <w:pStyle w:val="PL"/>
        <w:rPr>
          <w:noProof w:val="0"/>
          <w:lang w:eastAsia="de-DE"/>
        </w:rPr>
      </w:pPr>
      <w:r>
        <w:rPr>
          <w:noProof w:val="0"/>
          <w:lang w:eastAsia="de-DE"/>
        </w:rPr>
        <w:t xml:space="preserve">    subscription-ResponseType:</w:t>
      </w:r>
    </w:p>
    <w:p w14:paraId="4180FD2D" w14:textId="77777777" w:rsidR="00413497" w:rsidRDefault="00413497" w:rsidP="00413497">
      <w:pPr>
        <w:pStyle w:val="PL"/>
        <w:rPr>
          <w:noProof w:val="0"/>
          <w:lang w:eastAsia="de-DE"/>
        </w:rPr>
      </w:pPr>
      <w:r>
        <w:rPr>
          <w:noProof w:val="0"/>
          <w:lang w:eastAsia="de-DE"/>
        </w:rPr>
        <w:t xml:space="preserve">      type: object</w:t>
      </w:r>
    </w:p>
    <w:p w14:paraId="0C7D87DC" w14:textId="77777777" w:rsidR="00413497" w:rsidRDefault="00413497" w:rsidP="00413497">
      <w:pPr>
        <w:pStyle w:val="PL"/>
        <w:rPr>
          <w:noProof w:val="0"/>
          <w:lang w:eastAsia="de-DE"/>
        </w:rPr>
      </w:pPr>
      <w:r>
        <w:rPr>
          <w:noProof w:val="0"/>
          <w:lang w:eastAsia="de-DE"/>
        </w:rPr>
        <w:t xml:space="preserve">      properties:</w:t>
      </w:r>
    </w:p>
    <w:p w14:paraId="46D1B499" w14:textId="77777777" w:rsidR="00413497" w:rsidRDefault="00413497" w:rsidP="00413497">
      <w:pPr>
        <w:pStyle w:val="PL"/>
        <w:rPr>
          <w:noProof w:val="0"/>
          <w:lang w:eastAsia="de-DE"/>
        </w:rPr>
      </w:pPr>
      <w:r>
        <w:rPr>
          <w:noProof w:val="0"/>
          <w:lang w:eastAsia="de-DE"/>
        </w:rPr>
        <w:t xml:space="preserve">        data:</w:t>
      </w:r>
    </w:p>
    <w:p w14:paraId="760A3BD4" w14:textId="77777777" w:rsidR="00413497" w:rsidRDefault="00413497" w:rsidP="00413497">
      <w:pPr>
        <w:pStyle w:val="PL"/>
        <w:rPr>
          <w:noProof w:val="0"/>
          <w:lang w:eastAsia="de-DE"/>
        </w:rPr>
      </w:pPr>
      <w:r>
        <w:rPr>
          <w:noProof w:val="0"/>
          <w:lang w:eastAsia="de-DE"/>
        </w:rPr>
        <w:t xml:space="preserve">          $ref: '#/components/schemas/subscription-ResourceType'</w:t>
      </w:r>
    </w:p>
    <w:p w14:paraId="01A62397" w14:textId="77777777" w:rsidR="00413497" w:rsidRDefault="00413497" w:rsidP="00413497">
      <w:pPr>
        <w:pStyle w:val="PL"/>
        <w:rPr>
          <w:noProof w:val="0"/>
          <w:lang w:eastAsia="de-DE"/>
        </w:rPr>
      </w:pPr>
      <w:r>
        <w:rPr>
          <w:noProof w:val="0"/>
          <w:lang w:eastAsia="de-DE"/>
        </w:rPr>
        <w:t xml:space="preserve">    consumerReferenceId-QueryType:</w:t>
      </w:r>
    </w:p>
    <w:p w14:paraId="5DAFF6CD" w14:textId="77777777" w:rsidR="00413497" w:rsidRDefault="00413497" w:rsidP="00413497">
      <w:pPr>
        <w:pStyle w:val="PL"/>
        <w:rPr>
          <w:noProof w:val="0"/>
          <w:lang w:eastAsia="de-DE"/>
        </w:rPr>
      </w:pPr>
      <w:r>
        <w:rPr>
          <w:noProof w:val="0"/>
          <w:lang w:eastAsia="de-DE"/>
        </w:rPr>
        <w:t xml:space="preserve">      $ref: '#/components/schemas/uri-Type'</w:t>
      </w:r>
    </w:p>
    <w:p w14:paraId="429BF0FD" w14:textId="77777777" w:rsidR="00413497" w:rsidRDefault="00413497" w:rsidP="00413497">
      <w:pPr>
        <w:pStyle w:val="PL"/>
        <w:rPr>
          <w:noProof w:val="0"/>
          <w:lang w:eastAsia="de-DE"/>
        </w:rPr>
      </w:pPr>
      <w:r>
        <w:rPr>
          <w:noProof w:val="0"/>
          <w:lang w:eastAsia="de-DE"/>
        </w:rPr>
        <w:t xml:space="preserve">    notifyFileReady-NotifType:</w:t>
      </w:r>
    </w:p>
    <w:p w14:paraId="7378E908" w14:textId="77777777" w:rsidR="00413497" w:rsidRDefault="00413497" w:rsidP="00413497">
      <w:pPr>
        <w:pStyle w:val="PL"/>
        <w:rPr>
          <w:noProof w:val="0"/>
          <w:lang w:eastAsia="de-DE"/>
        </w:rPr>
      </w:pPr>
      <w:r>
        <w:rPr>
          <w:noProof w:val="0"/>
          <w:lang w:eastAsia="de-DE"/>
        </w:rPr>
        <w:t xml:space="preserve">      type: object</w:t>
      </w:r>
    </w:p>
    <w:p w14:paraId="0090D0EB" w14:textId="77777777" w:rsidR="00413497" w:rsidRDefault="00413497" w:rsidP="00413497">
      <w:pPr>
        <w:pStyle w:val="PL"/>
        <w:rPr>
          <w:noProof w:val="0"/>
          <w:lang w:eastAsia="de-DE"/>
        </w:rPr>
      </w:pPr>
      <w:r>
        <w:rPr>
          <w:noProof w:val="0"/>
          <w:lang w:eastAsia="de-DE"/>
        </w:rPr>
        <w:t xml:space="preserve">      properties:</w:t>
      </w:r>
    </w:p>
    <w:p w14:paraId="4EAB8855" w14:textId="77777777" w:rsidR="00413497" w:rsidRDefault="00413497" w:rsidP="00413497">
      <w:pPr>
        <w:pStyle w:val="PL"/>
        <w:rPr>
          <w:noProof w:val="0"/>
          <w:lang w:eastAsia="de-DE"/>
        </w:rPr>
      </w:pPr>
      <w:r>
        <w:rPr>
          <w:noProof w:val="0"/>
          <w:lang w:eastAsia="de-DE"/>
        </w:rPr>
        <w:t xml:space="preserve">        header:</w:t>
      </w:r>
    </w:p>
    <w:p w14:paraId="259A113A" w14:textId="77777777" w:rsidR="00413497" w:rsidRDefault="00413497" w:rsidP="00413497">
      <w:pPr>
        <w:pStyle w:val="PL"/>
        <w:rPr>
          <w:noProof w:val="0"/>
          <w:lang w:eastAsia="de-DE"/>
        </w:rPr>
      </w:pPr>
      <w:r>
        <w:rPr>
          <w:noProof w:val="0"/>
          <w:lang w:eastAsia="de-DE"/>
        </w:rPr>
        <w:t xml:space="preserve">          $ref: '#/components/schemas/header-Type'</w:t>
      </w:r>
    </w:p>
    <w:p w14:paraId="2293B60A" w14:textId="77777777" w:rsidR="00413497" w:rsidRDefault="00413497" w:rsidP="00413497">
      <w:pPr>
        <w:pStyle w:val="PL"/>
        <w:rPr>
          <w:noProof w:val="0"/>
          <w:lang w:eastAsia="de-DE"/>
        </w:rPr>
      </w:pPr>
      <w:r>
        <w:rPr>
          <w:noProof w:val="0"/>
          <w:lang w:eastAsia="de-DE"/>
        </w:rPr>
        <w:t xml:space="preserve">        body:</w:t>
      </w:r>
    </w:p>
    <w:p w14:paraId="17BB5A8D" w14:textId="77777777" w:rsidR="00413497" w:rsidRDefault="00413497" w:rsidP="00413497">
      <w:pPr>
        <w:pStyle w:val="PL"/>
        <w:rPr>
          <w:noProof w:val="0"/>
          <w:lang w:eastAsia="de-DE"/>
        </w:rPr>
      </w:pPr>
      <w:r>
        <w:rPr>
          <w:noProof w:val="0"/>
          <w:lang w:eastAsia="de-DE"/>
        </w:rPr>
        <w:t xml:space="preserve">          type: object</w:t>
      </w:r>
    </w:p>
    <w:p w14:paraId="098DA08D" w14:textId="77777777" w:rsidR="00413497" w:rsidRDefault="00413497" w:rsidP="00413497">
      <w:pPr>
        <w:pStyle w:val="PL"/>
        <w:rPr>
          <w:noProof w:val="0"/>
          <w:lang w:eastAsia="de-DE"/>
        </w:rPr>
      </w:pPr>
      <w:r>
        <w:rPr>
          <w:noProof w:val="0"/>
          <w:lang w:eastAsia="de-DE"/>
        </w:rPr>
        <w:t xml:space="preserve">          properties:</w:t>
      </w:r>
    </w:p>
    <w:p w14:paraId="19550616" w14:textId="77777777" w:rsidR="00413497" w:rsidRDefault="00413497" w:rsidP="00413497">
      <w:pPr>
        <w:pStyle w:val="PL"/>
        <w:rPr>
          <w:noProof w:val="0"/>
          <w:lang w:eastAsia="de-DE"/>
        </w:rPr>
      </w:pPr>
      <w:r>
        <w:rPr>
          <w:noProof w:val="0"/>
          <w:lang w:eastAsia="de-DE"/>
        </w:rPr>
        <w:t xml:space="preserve">            fileInfoList:</w:t>
      </w:r>
    </w:p>
    <w:p w14:paraId="6DD72AB1" w14:textId="77777777" w:rsidR="00413497" w:rsidRDefault="00413497" w:rsidP="00413497">
      <w:pPr>
        <w:pStyle w:val="PL"/>
        <w:rPr>
          <w:noProof w:val="0"/>
          <w:lang w:eastAsia="de-DE"/>
        </w:rPr>
      </w:pPr>
      <w:r>
        <w:rPr>
          <w:noProof w:val="0"/>
          <w:lang w:eastAsia="de-DE"/>
        </w:rPr>
        <w:t xml:space="preserve">              type: array</w:t>
      </w:r>
    </w:p>
    <w:p w14:paraId="728DCB0C" w14:textId="77777777" w:rsidR="00413497" w:rsidRDefault="00413497" w:rsidP="00413497">
      <w:pPr>
        <w:pStyle w:val="PL"/>
        <w:rPr>
          <w:noProof w:val="0"/>
          <w:lang w:eastAsia="de-DE"/>
        </w:rPr>
      </w:pPr>
      <w:r>
        <w:rPr>
          <w:noProof w:val="0"/>
          <w:lang w:eastAsia="de-DE"/>
        </w:rPr>
        <w:t xml:space="preserve">              items:</w:t>
      </w:r>
    </w:p>
    <w:p w14:paraId="44B38A37" w14:textId="77777777" w:rsidR="00413497" w:rsidRDefault="00413497" w:rsidP="00413497">
      <w:pPr>
        <w:pStyle w:val="PL"/>
        <w:rPr>
          <w:noProof w:val="0"/>
          <w:lang w:eastAsia="de-DE"/>
        </w:rPr>
      </w:pPr>
      <w:r>
        <w:rPr>
          <w:noProof w:val="0"/>
          <w:lang w:eastAsia="de-DE"/>
        </w:rPr>
        <w:t xml:space="preserve">                $ref: '#/components/schemas/fileInfo-Type'</w:t>
      </w:r>
    </w:p>
    <w:p w14:paraId="36CA2763" w14:textId="77777777" w:rsidR="00413497" w:rsidRDefault="00413497" w:rsidP="00413497">
      <w:pPr>
        <w:pStyle w:val="PL"/>
        <w:rPr>
          <w:noProof w:val="0"/>
          <w:lang w:eastAsia="de-DE"/>
        </w:rPr>
      </w:pPr>
      <w:r>
        <w:rPr>
          <w:noProof w:val="0"/>
          <w:lang w:eastAsia="de-DE"/>
        </w:rPr>
        <w:t xml:space="preserve">            additionalText:</w:t>
      </w:r>
    </w:p>
    <w:p w14:paraId="0455DEC7" w14:textId="77777777" w:rsidR="00413497" w:rsidRDefault="00413497" w:rsidP="00413497">
      <w:pPr>
        <w:pStyle w:val="PL"/>
        <w:rPr>
          <w:noProof w:val="0"/>
          <w:lang w:eastAsia="de-DE"/>
        </w:rPr>
      </w:pPr>
      <w:r>
        <w:rPr>
          <w:noProof w:val="0"/>
          <w:lang w:eastAsia="de-DE"/>
        </w:rPr>
        <w:t xml:space="preserve">              $ref: '#/components/schemas/additionalText-Type'</w:t>
      </w:r>
    </w:p>
    <w:p w14:paraId="6D503BA7" w14:textId="77777777" w:rsidR="00413497" w:rsidRDefault="00413497" w:rsidP="00413497">
      <w:pPr>
        <w:pStyle w:val="PL"/>
        <w:rPr>
          <w:noProof w:val="0"/>
          <w:lang w:eastAsia="de-DE"/>
        </w:rPr>
      </w:pPr>
      <w:r>
        <w:rPr>
          <w:noProof w:val="0"/>
          <w:lang w:eastAsia="de-DE"/>
        </w:rPr>
        <w:t xml:space="preserve">    notifyFilePreparationError-NotifType:</w:t>
      </w:r>
    </w:p>
    <w:p w14:paraId="3A0D5AD2" w14:textId="77777777" w:rsidR="00413497" w:rsidRDefault="00413497" w:rsidP="00413497">
      <w:pPr>
        <w:pStyle w:val="PL"/>
        <w:rPr>
          <w:noProof w:val="0"/>
          <w:lang w:eastAsia="de-DE"/>
        </w:rPr>
      </w:pPr>
      <w:r>
        <w:rPr>
          <w:noProof w:val="0"/>
          <w:lang w:eastAsia="de-DE"/>
        </w:rPr>
        <w:t xml:space="preserve">      type: object</w:t>
      </w:r>
    </w:p>
    <w:p w14:paraId="2D620C86" w14:textId="77777777" w:rsidR="00413497" w:rsidRDefault="00413497" w:rsidP="00413497">
      <w:pPr>
        <w:pStyle w:val="PL"/>
        <w:rPr>
          <w:noProof w:val="0"/>
          <w:lang w:eastAsia="de-DE"/>
        </w:rPr>
      </w:pPr>
      <w:r>
        <w:rPr>
          <w:noProof w:val="0"/>
          <w:lang w:eastAsia="de-DE"/>
        </w:rPr>
        <w:t xml:space="preserve">      properties:</w:t>
      </w:r>
    </w:p>
    <w:p w14:paraId="2587292D" w14:textId="77777777" w:rsidR="00413497" w:rsidRDefault="00413497" w:rsidP="00413497">
      <w:pPr>
        <w:pStyle w:val="PL"/>
        <w:rPr>
          <w:noProof w:val="0"/>
          <w:lang w:eastAsia="de-DE"/>
        </w:rPr>
      </w:pPr>
      <w:r>
        <w:rPr>
          <w:noProof w:val="0"/>
          <w:lang w:eastAsia="de-DE"/>
        </w:rPr>
        <w:t xml:space="preserve">        header:</w:t>
      </w:r>
    </w:p>
    <w:p w14:paraId="4D437B8A" w14:textId="77777777" w:rsidR="00413497" w:rsidRDefault="00413497" w:rsidP="00413497">
      <w:pPr>
        <w:pStyle w:val="PL"/>
        <w:rPr>
          <w:noProof w:val="0"/>
          <w:lang w:eastAsia="de-DE"/>
        </w:rPr>
      </w:pPr>
      <w:r>
        <w:rPr>
          <w:noProof w:val="0"/>
          <w:lang w:eastAsia="de-DE"/>
        </w:rPr>
        <w:t xml:space="preserve">          $ref: '#/components/schemas/header-Type'</w:t>
      </w:r>
    </w:p>
    <w:p w14:paraId="30E72EF5" w14:textId="77777777" w:rsidR="00413497" w:rsidRDefault="00413497" w:rsidP="00413497">
      <w:pPr>
        <w:pStyle w:val="PL"/>
        <w:rPr>
          <w:noProof w:val="0"/>
          <w:lang w:eastAsia="de-DE"/>
        </w:rPr>
      </w:pPr>
      <w:r>
        <w:rPr>
          <w:noProof w:val="0"/>
          <w:lang w:eastAsia="de-DE"/>
        </w:rPr>
        <w:t xml:space="preserve">        body:</w:t>
      </w:r>
    </w:p>
    <w:p w14:paraId="30012DF8" w14:textId="77777777" w:rsidR="00413497" w:rsidRDefault="00413497" w:rsidP="00413497">
      <w:pPr>
        <w:pStyle w:val="PL"/>
        <w:rPr>
          <w:noProof w:val="0"/>
          <w:lang w:eastAsia="de-DE"/>
        </w:rPr>
      </w:pPr>
      <w:r>
        <w:rPr>
          <w:noProof w:val="0"/>
          <w:lang w:eastAsia="de-DE"/>
        </w:rPr>
        <w:t xml:space="preserve">          type: object</w:t>
      </w:r>
    </w:p>
    <w:p w14:paraId="384D4914" w14:textId="77777777" w:rsidR="00413497" w:rsidRDefault="00413497" w:rsidP="00413497">
      <w:pPr>
        <w:pStyle w:val="PL"/>
        <w:rPr>
          <w:noProof w:val="0"/>
          <w:lang w:eastAsia="de-DE"/>
        </w:rPr>
      </w:pPr>
      <w:r>
        <w:rPr>
          <w:noProof w:val="0"/>
          <w:lang w:eastAsia="de-DE"/>
        </w:rPr>
        <w:t xml:space="preserve">          properties:</w:t>
      </w:r>
    </w:p>
    <w:p w14:paraId="07F950C5" w14:textId="77777777" w:rsidR="00413497" w:rsidRDefault="00413497" w:rsidP="00413497">
      <w:pPr>
        <w:pStyle w:val="PL"/>
        <w:rPr>
          <w:noProof w:val="0"/>
          <w:lang w:eastAsia="de-DE"/>
        </w:rPr>
      </w:pPr>
      <w:r>
        <w:rPr>
          <w:noProof w:val="0"/>
          <w:lang w:eastAsia="de-DE"/>
        </w:rPr>
        <w:t xml:space="preserve">            fileInfoList:</w:t>
      </w:r>
    </w:p>
    <w:p w14:paraId="029C5A81" w14:textId="77777777" w:rsidR="00413497" w:rsidRDefault="00413497" w:rsidP="00413497">
      <w:pPr>
        <w:pStyle w:val="PL"/>
        <w:rPr>
          <w:noProof w:val="0"/>
          <w:lang w:eastAsia="de-DE"/>
        </w:rPr>
      </w:pPr>
      <w:r>
        <w:rPr>
          <w:noProof w:val="0"/>
          <w:lang w:eastAsia="de-DE"/>
        </w:rPr>
        <w:t xml:space="preserve">              type: array</w:t>
      </w:r>
    </w:p>
    <w:p w14:paraId="4348BE89" w14:textId="77777777" w:rsidR="00413497" w:rsidRDefault="00413497" w:rsidP="00413497">
      <w:pPr>
        <w:pStyle w:val="PL"/>
        <w:rPr>
          <w:noProof w:val="0"/>
          <w:lang w:eastAsia="de-DE"/>
        </w:rPr>
      </w:pPr>
      <w:r>
        <w:rPr>
          <w:noProof w:val="0"/>
          <w:lang w:eastAsia="de-DE"/>
        </w:rPr>
        <w:t xml:space="preserve">              items:</w:t>
      </w:r>
    </w:p>
    <w:p w14:paraId="58C26609" w14:textId="77777777" w:rsidR="00413497" w:rsidRDefault="00413497" w:rsidP="00413497">
      <w:pPr>
        <w:pStyle w:val="PL"/>
        <w:rPr>
          <w:noProof w:val="0"/>
          <w:lang w:eastAsia="de-DE"/>
        </w:rPr>
      </w:pPr>
      <w:r>
        <w:rPr>
          <w:noProof w:val="0"/>
          <w:lang w:eastAsia="de-DE"/>
        </w:rPr>
        <w:t xml:space="preserve">                $ref: '#/components/schemas/fileInfo-Type'</w:t>
      </w:r>
    </w:p>
    <w:p w14:paraId="34D15710" w14:textId="77777777" w:rsidR="00413497" w:rsidRDefault="00413497" w:rsidP="00413497">
      <w:pPr>
        <w:pStyle w:val="PL"/>
        <w:rPr>
          <w:noProof w:val="0"/>
          <w:lang w:eastAsia="de-DE"/>
        </w:rPr>
      </w:pPr>
      <w:r>
        <w:rPr>
          <w:noProof w:val="0"/>
          <w:lang w:eastAsia="de-DE"/>
        </w:rPr>
        <w:t xml:space="preserve">            reason:</w:t>
      </w:r>
    </w:p>
    <w:p w14:paraId="5E05DAF3" w14:textId="77777777" w:rsidR="00413497" w:rsidRDefault="00413497" w:rsidP="00413497">
      <w:pPr>
        <w:pStyle w:val="PL"/>
        <w:rPr>
          <w:noProof w:val="0"/>
          <w:lang w:eastAsia="de-DE"/>
        </w:rPr>
      </w:pPr>
      <w:r>
        <w:rPr>
          <w:noProof w:val="0"/>
          <w:lang w:eastAsia="de-DE"/>
        </w:rPr>
        <w:t xml:space="preserve">              $ref: '#/components/schemas/reason-Type'</w:t>
      </w:r>
    </w:p>
    <w:p w14:paraId="21AD89D3" w14:textId="77777777" w:rsidR="00413497" w:rsidRDefault="00413497" w:rsidP="00413497">
      <w:pPr>
        <w:pStyle w:val="PL"/>
        <w:rPr>
          <w:noProof w:val="0"/>
          <w:lang w:eastAsia="de-DE"/>
        </w:rPr>
      </w:pPr>
      <w:r>
        <w:rPr>
          <w:noProof w:val="0"/>
          <w:lang w:eastAsia="de-DE"/>
        </w:rPr>
        <w:t xml:space="preserve">            additionalText:</w:t>
      </w:r>
    </w:p>
    <w:p w14:paraId="198D2C8F" w14:textId="77777777" w:rsidR="00413497" w:rsidRDefault="00413497" w:rsidP="00413497">
      <w:pPr>
        <w:pStyle w:val="PL"/>
        <w:rPr>
          <w:noProof w:val="0"/>
          <w:lang w:eastAsia="de-DE"/>
        </w:rPr>
      </w:pPr>
      <w:r>
        <w:rPr>
          <w:noProof w:val="0"/>
          <w:lang w:eastAsia="de-DE"/>
        </w:rPr>
        <w:t xml:space="preserve">              $ref: '#/components/schemas/additionalText-Type'</w:t>
      </w:r>
    </w:p>
    <w:bookmarkEnd w:id="13077"/>
    <w:p w14:paraId="57F339AC" w14:textId="78AB4413" w:rsidR="00413497" w:rsidRDefault="00413497" w:rsidP="009C51BC">
      <w:pPr>
        <w:rPr>
          <w:ins w:id="13093" w:author="Author"/>
        </w:rPr>
      </w:pPr>
    </w:p>
    <w:p w14:paraId="375303EF" w14:textId="77777777" w:rsidR="00EC02EF" w:rsidRDefault="00EC02EF" w:rsidP="00EC02EF">
      <w:pPr>
        <w:pStyle w:val="Heading2"/>
        <w:rPr>
          <w:ins w:id="13094" w:author="Author"/>
          <w:lang w:eastAsia="de-DE"/>
        </w:rPr>
      </w:pPr>
      <w:bookmarkStart w:id="13095" w:name="_Toc58503870"/>
      <w:ins w:id="13096" w:author="Author">
        <w:r>
          <w:t>A.7.3</w:t>
        </w:r>
        <w:r>
          <w:tab/>
        </w:r>
        <w:r>
          <w:rPr>
            <w:lang w:eastAsia="de-DE"/>
          </w:rPr>
          <w:t>Integration with ONAP VES</w:t>
        </w:r>
        <w:bookmarkEnd w:id="13095"/>
      </w:ins>
    </w:p>
    <w:p w14:paraId="06CAB634" w14:textId="77777777" w:rsidR="00EC02EF" w:rsidRDefault="00EC02EF" w:rsidP="00EC02EF">
      <w:pPr>
        <w:rPr>
          <w:ins w:id="13097" w:author="Author"/>
          <w:lang w:eastAsia="de-DE"/>
        </w:rPr>
      </w:pPr>
      <w:ins w:id="13098" w:author="Author">
        <w:r w:rsidRPr="009E6148">
          <w:rPr>
            <w:lang w:eastAsia="de-DE"/>
          </w:rPr>
          <w:t xml:space="preserve">Detailed guidelines for integration of </w:t>
        </w:r>
        <w:r>
          <w:rPr>
            <w:lang w:eastAsia="de-DE"/>
          </w:rPr>
          <w:t>file data reporting</w:t>
        </w:r>
        <w:r w:rsidRPr="009E6148">
          <w:rPr>
            <w:lang w:eastAsia="de-DE"/>
          </w:rPr>
          <w:t xml:space="preserve"> MnS notifications with ONAP VES </w:t>
        </w:r>
        <w:r>
          <w:rPr>
            <w:lang w:eastAsia="de-DE"/>
          </w:rPr>
          <w:t xml:space="preserve">are </w:t>
        </w:r>
        <w:r w:rsidRPr="009E6148">
          <w:rPr>
            <w:lang w:eastAsia="de-DE"/>
          </w:rPr>
          <w:t>provided in Annex B.</w:t>
        </w:r>
      </w:ins>
    </w:p>
    <w:p w14:paraId="5D5F97E5" w14:textId="77777777" w:rsidR="00EC02EF" w:rsidRDefault="00EC02EF" w:rsidP="009C51BC"/>
    <w:p w14:paraId="28F85F84" w14:textId="77777777" w:rsidR="00E07062" w:rsidRDefault="00E07062" w:rsidP="00E07062">
      <w:pPr>
        <w:pStyle w:val="Heading8"/>
        <w:rPr>
          <w:rFonts w:cs="Arial"/>
          <w:szCs w:val="36"/>
        </w:rPr>
      </w:pPr>
      <w:r>
        <w:br w:type="page"/>
      </w:r>
      <w:bookmarkStart w:id="13099" w:name="_Toc35856830"/>
      <w:bookmarkStart w:id="13100" w:name="_Toc44001732"/>
      <w:bookmarkStart w:id="13101" w:name="_Toc51581338"/>
      <w:bookmarkStart w:id="13102" w:name="_Toc52356601"/>
      <w:bookmarkStart w:id="13103" w:name="_Toc55228171"/>
      <w:bookmarkStart w:id="13104" w:name="_Toc58503871"/>
      <w:r w:rsidRPr="00215D3C">
        <w:lastRenderedPageBreak/>
        <w:t xml:space="preserve">Annex </w:t>
      </w:r>
      <w:r>
        <w:t>B</w:t>
      </w:r>
      <w:r w:rsidRPr="00215D3C">
        <w:t xml:space="preserve"> (</w:t>
      </w:r>
      <w:r>
        <w:t>Infor</w:t>
      </w:r>
      <w:r w:rsidRPr="00215D3C">
        <w:t>mative):</w:t>
      </w:r>
      <w:r w:rsidRPr="00215D3C">
        <w:br/>
      </w:r>
      <w:r>
        <w:rPr>
          <w:rFonts w:cs="Arial"/>
          <w:szCs w:val="36"/>
        </w:rPr>
        <w:t>Guidelines for the integration of 3GPP MnS notifications with ONAP VES</w:t>
      </w:r>
      <w:bookmarkEnd w:id="13099"/>
      <w:bookmarkEnd w:id="13100"/>
      <w:bookmarkEnd w:id="13101"/>
      <w:bookmarkEnd w:id="13102"/>
      <w:bookmarkEnd w:id="13103"/>
      <w:bookmarkEnd w:id="13104"/>
    </w:p>
    <w:p w14:paraId="5B75113C" w14:textId="7DF1E4E5" w:rsidR="00E07062" w:rsidRDefault="00E07062" w:rsidP="00E07062">
      <w:r>
        <w:t xml:space="preserve">In case the consumer of the 3GPP MnS notifications specified in the present document is an ONAP VES collector, the following guidelines are for the developer of the corresponding </w:t>
      </w:r>
      <w:del w:id="13105" w:author="Author">
        <w:r w:rsidDel="00EC02EF">
          <w:delText xml:space="preserve">3GPP MnS </w:delText>
        </w:r>
      </w:del>
      <w:r>
        <w:t>notification producer:</w:t>
      </w:r>
    </w:p>
    <w:p w14:paraId="3523132C" w14:textId="77777777" w:rsidR="00E07062" w:rsidRDefault="00E07062" w:rsidP="00E07062">
      <w:pPr>
        <w:pStyle w:val="B10"/>
      </w:pPr>
      <w:r>
        <w:t>- The produced notification conforms to ONAP-defined VES specification;</w:t>
      </w:r>
    </w:p>
    <w:p w14:paraId="1DA359CD" w14:textId="77777777" w:rsidR="00E07062" w:rsidRDefault="00E07062" w:rsidP="00E07062">
      <w:pPr>
        <w:pStyle w:val="B10"/>
      </w:pPr>
      <w:r>
        <w:t>- The VES Common Event Header fields are populated by the producer is as follows:</w:t>
      </w:r>
    </w:p>
    <w:p w14:paraId="1EB8C6A5" w14:textId="77777777" w:rsidR="00E07062" w:rsidRDefault="00E07062" w:rsidP="00E07062">
      <w:pPr>
        <w:pStyle w:val="B2"/>
      </w:pPr>
      <w:r>
        <w:t xml:space="preserve">- The domain </w:t>
      </w:r>
      <w:r w:rsidR="008F15E9">
        <w:t>"</w:t>
      </w:r>
      <w:r>
        <w:t>stndDefined</w:t>
      </w:r>
      <w:r w:rsidR="008F15E9">
        <w:t>"</w:t>
      </w:r>
      <w:r>
        <w:t xml:space="preserve"> is used,</w:t>
      </w:r>
    </w:p>
    <w:p w14:paraId="31A9721F" w14:textId="77777777" w:rsidR="00E07062" w:rsidRDefault="00E07062" w:rsidP="00E07062">
      <w:pPr>
        <w:pStyle w:val="B2"/>
      </w:pPr>
      <w:r>
        <w:t xml:space="preserve">- The </w:t>
      </w:r>
      <w:r w:rsidR="008F15E9">
        <w:t>"</w:t>
      </w:r>
      <w:r>
        <w:t>stndDefinedNamespace</w:t>
      </w:r>
      <w:r w:rsidR="008F15E9">
        <w:t>"</w:t>
      </w:r>
      <w:r>
        <w:t xml:space="preserve"> field value is the concatenation of </w:t>
      </w:r>
      <w:r w:rsidR="008F15E9">
        <w:t>"</w:t>
      </w:r>
      <w:r>
        <w:t>3GPP-</w:t>
      </w:r>
      <w:r w:rsidR="008F15E9">
        <w:t>"</w:t>
      </w:r>
      <w:r>
        <w:t xml:space="preserve"> and the name of the 3GPP MnS which the 3GPP IS notification is part of. </w:t>
      </w:r>
      <w:r w:rsidR="008F15E9">
        <w:t xml:space="preserve">Based on the MnS names defined in the present </w:t>
      </w:r>
      <w:r>
        <w:t xml:space="preserve"> version of this document, </w:t>
      </w:r>
      <w:r w:rsidR="008F15E9">
        <w:t>VES name space values corresponding to 3GPP MnS could be</w:t>
      </w:r>
      <w:r>
        <w:t>:</w:t>
      </w:r>
    </w:p>
    <w:p w14:paraId="4C8BE25B" w14:textId="77777777" w:rsidR="00E07062" w:rsidRDefault="00E07062" w:rsidP="00E07062">
      <w:pPr>
        <w:pStyle w:val="B3"/>
      </w:pPr>
      <w:r>
        <w:t xml:space="preserve">- </w:t>
      </w:r>
      <w:r w:rsidR="008F15E9">
        <w:t>"</w:t>
      </w:r>
      <w:r>
        <w:t>3GPP-Provisioning</w:t>
      </w:r>
      <w:r w:rsidR="008F15E9">
        <w:t>"</w:t>
      </w:r>
      <w:r>
        <w:t>,</w:t>
      </w:r>
    </w:p>
    <w:p w14:paraId="2D77A7C2" w14:textId="77777777" w:rsidR="00E07062" w:rsidRDefault="00E07062" w:rsidP="00E07062">
      <w:pPr>
        <w:pStyle w:val="B3"/>
      </w:pPr>
      <w:r>
        <w:t xml:space="preserve">- </w:t>
      </w:r>
      <w:r w:rsidR="008F15E9">
        <w:t>"</w:t>
      </w:r>
      <w:r>
        <w:t>3GPP-FaultSupervision</w:t>
      </w:r>
      <w:r w:rsidR="008F15E9">
        <w:t>"</w:t>
      </w:r>
      <w:r>
        <w:t>,</w:t>
      </w:r>
    </w:p>
    <w:p w14:paraId="626B8A20" w14:textId="77777777" w:rsidR="00E07062" w:rsidRDefault="00E07062" w:rsidP="00E07062">
      <w:pPr>
        <w:pStyle w:val="B3"/>
      </w:pPr>
      <w:r>
        <w:t xml:space="preserve">- </w:t>
      </w:r>
      <w:r w:rsidR="008F15E9">
        <w:t>"</w:t>
      </w:r>
      <w:r>
        <w:t>3GPP-PerformanceAssurance</w:t>
      </w:r>
      <w:r w:rsidR="008F15E9">
        <w:t>"</w:t>
      </w:r>
      <w:r>
        <w:t>,</w:t>
      </w:r>
    </w:p>
    <w:p w14:paraId="529EE6DC" w14:textId="77777777" w:rsidR="00E07062" w:rsidRDefault="00E07062" w:rsidP="00E07062">
      <w:pPr>
        <w:pStyle w:val="B3"/>
      </w:pPr>
      <w:r>
        <w:t xml:space="preserve">- </w:t>
      </w:r>
      <w:r w:rsidR="008F15E9">
        <w:t>"</w:t>
      </w:r>
      <w:r>
        <w:t>3GPP-Heartbeat</w:t>
      </w:r>
      <w:r w:rsidR="008F15E9">
        <w:t>"</w:t>
      </w:r>
      <w:r>
        <w:t>,</w:t>
      </w:r>
    </w:p>
    <w:p w14:paraId="43773D95" w14:textId="77777777" w:rsidR="00EC02EF" w:rsidRDefault="008F15E9" w:rsidP="00EC02EF">
      <w:pPr>
        <w:pStyle w:val="B3"/>
        <w:rPr>
          <w:ins w:id="13106" w:author="Author"/>
        </w:rPr>
      </w:pPr>
      <w:r>
        <w:t>- "3GPP-</w:t>
      </w:r>
      <w:ins w:id="13107" w:author="Author">
        <w:r w:rsidR="00EC02EF">
          <w:t>Data</w:t>
        </w:r>
      </w:ins>
      <w:r>
        <w:t>Streaming</w:t>
      </w:r>
      <w:ins w:id="13108" w:author="Author">
        <w:r w:rsidR="00EC02EF">
          <w:t>Reporting</w:t>
        </w:r>
      </w:ins>
      <w:r>
        <w:t>"</w:t>
      </w:r>
      <w:ins w:id="13109" w:author="Author">
        <w:r w:rsidR="00EC02EF">
          <w:t>,</w:t>
        </w:r>
      </w:ins>
    </w:p>
    <w:p w14:paraId="350B5BB7" w14:textId="50824655" w:rsidR="008F15E9" w:rsidRDefault="00EC02EF" w:rsidP="00EC02EF">
      <w:pPr>
        <w:pStyle w:val="B3"/>
      </w:pPr>
      <w:ins w:id="13110" w:author="Author">
        <w:r>
          <w:t>- "3GPP-DataFileReporting"</w:t>
        </w:r>
      </w:ins>
      <w:r w:rsidR="008F15E9">
        <w:t>.</w:t>
      </w:r>
    </w:p>
    <w:p w14:paraId="0FCA5480" w14:textId="77777777" w:rsidR="00E07062" w:rsidRDefault="00E07062" w:rsidP="00E07062">
      <w:pPr>
        <w:pStyle w:val="B2"/>
      </w:pPr>
      <w:r>
        <w:t>- How the other fields of the Common Event Header are populated is not in the scope of the present document;</w:t>
      </w:r>
    </w:p>
    <w:p w14:paraId="60185DE2" w14:textId="27BA7462" w:rsidR="00E07062" w:rsidRDefault="00E07062" w:rsidP="00E07062">
      <w:pPr>
        <w:pStyle w:val="B10"/>
      </w:pPr>
      <w:r>
        <w:t xml:space="preserve">- The payload part of the VES event specification conforms to </w:t>
      </w:r>
      <w:ins w:id="13111" w:author="Author">
        <w:r w:rsidR="00EC02EF">
          <w:t xml:space="preserve">the OpenAPI </w:t>
        </w:r>
      </w:ins>
      <w:r>
        <w:t>definitions of clause A.1.</w:t>
      </w:r>
      <w:del w:id="13112" w:author="Author">
        <w:r w:rsidDel="00EC02EF">
          <w:delText xml:space="preserve">2 </w:delText>
        </w:r>
      </w:del>
      <w:ins w:id="13113" w:author="Author">
        <w:r w:rsidR="00EC02EF">
          <w:t xml:space="preserve">1 </w:t>
        </w:r>
      </w:ins>
      <w:r>
        <w:t>(for provisioning MnS notifications), A.2.</w:t>
      </w:r>
      <w:del w:id="13114" w:author="Author">
        <w:r w:rsidDel="00EC02EF">
          <w:delText xml:space="preserve">2 </w:delText>
        </w:r>
      </w:del>
      <w:ins w:id="13115" w:author="Author">
        <w:r w:rsidR="00EC02EF">
          <w:t xml:space="preserve">1 </w:t>
        </w:r>
      </w:ins>
      <w:r>
        <w:t>(for the fault supervision MnS notifications)</w:t>
      </w:r>
      <w:ins w:id="13116" w:author="Author">
        <w:r w:rsidR="00EC02EF">
          <w:t>, A4.2 (for the performance assurance MnS notifications), A.5.1 (for the heartbeat notifications)</w:t>
        </w:r>
      </w:ins>
      <w:r>
        <w:t xml:space="preserve"> and A.</w:t>
      </w:r>
      <w:del w:id="13117" w:author="Author">
        <w:r w:rsidDel="00EC02EF">
          <w:delText>5</w:delText>
        </w:r>
      </w:del>
      <w:ins w:id="13118" w:author="Author">
        <w:r w:rsidR="00EC02EF">
          <w:t>7</w:t>
        </w:r>
      </w:ins>
      <w:r>
        <w:t xml:space="preserve">.2 (for the </w:t>
      </w:r>
      <w:del w:id="13119" w:author="Author">
        <w:r w:rsidDel="00EC02EF">
          <w:delText xml:space="preserve">heartbeat </w:delText>
        </w:r>
      </w:del>
      <w:ins w:id="13120" w:author="Author">
        <w:r w:rsidR="00EC02EF">
          <w:t xml:space="preserve">file data reporting MnS </w:t>
        </w:r>
      </w:ins>
      <w:r>
        <w:t>notifications) of the present document.</w:t>
      </w:r>
      <w:ins w:id="13121" w:author="Author">
        <w:r w:rsidR="00EC02EF">
          <w:t xml:space="preserve"> The OpenAPI definitions of Annex A in the present document may also be found on 3GPP FORGE (</w:t>
        </w:r>
        <w:r w:rsidR="00EC02EF">
          <w:fldChar w:fldCharType="begin"/>
        </w:r>
        <w:r w:rsidR="00EC02EF">
          <w:instrText>HYPERLINK "C:\\SA#90e\\SA5\\CRs\\specs\\see"</w:instrText>
        </w:r>
        <w:r w:rsidR="00EC02EF">
          <w:fldChar w:fldCharType="separate"/>
        </w:r>
        <w:r w:rsidR="00EC02EF" w:rsidRPr="00C04BC4">
          <w:rPr>
            <w:rStyle w:val="Hyperlink"/>
          </w:rPr>
          <w:t>see</w:t>
        </w:r>
        <w:r w:rsidR="00EC02EF">
          <w:fldChar w:fldCharType="end"/>
        </w:r>
        <w:r w:rsidR="00EC02EF">
          <w:t xml:space="preserve"> [46]).</w:t>
        </w:r>
      </w:ins>
    </w:p>
    <w:p w14:paraId="21D68776" w14:textId="77777777" w:rsidR="00E07062" w:rsidRDefault="00E07062" w:rsidP="00E07062">
      <w:pPr>
        <w:jc w:val="center"/>
      </w:pPr>
    </w:p>
    <w:p w14:paraId="3E1783F9" w14:textId="77777777" w:rsidR="00E07062" w:rsidRDefault="00EB2B41" w:rsidP="002E4B6A">
      <w:pPr>
        <w:pStyle w:val="TH"/>
      </w:pPr>
      <w:r>
        <w:rPr>
          <w:noProof/>
          <w:lang w:val="fr-FR" w:eastAsia="fr-FR"/>
        </w:rPr>
        <w:pict w14:anchorId="759D5F51">
          <v:shape id="_x0000_i1041" type="#_x0000_t75" style="width:377.5pt;height:182pt;visibility:visible">
            <v:imagedata r:id="rId31" o:title=""/>
          </v:shape>
        </w:pict>
      </w:r>
    </w:p>
    <w:p w14:paraId="272EB396" w14:textId="77777777" w:rsidR="00E07062" w:rsidRPr="00215D3C" w:rsidRDefault="00E07062" w:rsidP="00E07062">
      <w:pPr>
        <w:pStyle w:val="TF"/>
      </w:pPr>
      <w:r w:rsidRPr="00215D3C">
        <w:t xml:space="preserve">Figure </w:t>
      </w:r>
      <w:r>
        <w:t>X</w:t>
      </w:r>
      <w:r w:rsidRPr="00645434">
        <w:t>-1</w:t>
      </w:r>
      <w:r>
        <w:t>. 3GPP MnS notifications consumed by ONAP VES Collector(s).</w:t>
      </w:r>
    </w:p>
    <w:p w14:paraId="45AC49F3" w14:textId="77777777" w:rsidR="00E07062" w:rsidRPr="00215D3C" w:rsidRDefault="00E07062" w:rsidP="009C51BC"/>
    <w:p w14:paraId="7D9DBB8D" w14:textId="77777777" w:rsidR="00D120B9" w:rsidRPr="00215D3C" w:rsidRDefault="00D120B9">
      <w:pPr>
        <w:pStyle w:val="Heading8"/>
      </w:pPr>
      <w:bookmarkStart w:id="13122" w:name="historyclause"/>
      <w:r w:rsidRPr="00215D3C">
        <w:br w:type="page"/>
      </w:r>
      <w:bookmarkStart w:id="13123" w:name="_Toc20494861"/>
      <w:bookmarkStart w:id="13124" w:name="_Toc26975941"/>
      <w:bookmarkStart w:id="13125" w:name="_Toc35856831"/>
      <w:bookmarkStart w:id="13126" w:name="_Toc44001733"/>
      <w:bookmarkStart w:id="13127" w:name="_Toc51581339"/>
      <w:bookmarkStart w:id="13128" w:name="_Toc52356602"/>
      <w:bookmarkStart w:id="13129" w:name="_Toc55228172"/>
      <w:bookmarkStart w:id="13130" w:name="_Toc58503872"/>
      <w:r w:rsidRPr="00215D3C">
        <w:rPr>
          <w:lang w:eastAsia="zh-CN"/>
        </w:rPr>
        <w:lastRenderedPageBreak/>
        <w:t xml:space="preserve">Annex </w:t>
      </w:r>
      <w:r w:rsidR="00E07062">
        <w:rPr>
          <w:lang w:eastAsia="zh-CN"/>
        </w:rPr>
        <w:t>C</w:t>
      </w:r>
      <w:r w:rsidR="00E07062" w:rsidRPr="00215D3C">
        <w:rPr>
          <w:lang w:eastAsia="zh-CN"/>
        </w:rPr>
        <w:t xml:space="preserve"> </w:t>
      </w:r>
      <w:r w:rsidRPr="00215D3C">
        <w:rPr>
          <w:lang w:eastAsia="zh-CN"/>
        </w:rPr>
        <w:t>(informative):</w:t>
      </w:r>
      <w:r w:rsidRPr="00215D3C">
        <w:br/>
        <w:t>Change history</w:t>
      </w:r>
      <w:bookmarkEnd w:id="13123"/>
      <w:bookmarkEnd w:id="13124"/>
      <w:bookmarkEnd w:id="13125"/>
      <w:bookmarkEnd w:id="13126"/>
      <w:bookmarkEnd w:id="13127"/>
      <w:bookmarkEnd w:id="13128"/>
      <w:bookmarkEnd w:id="13129"/>
      <w:bookmarkEnd w:id="13130"/>
    </w:p>
    <w:p w14:paraId="27310CFB" w14:textId="77777777" w:rsidR="009C315A" w:rsidRPr="00215D3C" w:rsidRDefault="009C315A" w:rsidP="009C315A">
      <w:pPr>
        <w:pStyle w:val="TH"/>
      </w:pPr>
      <w:bookmarkStart w:id="13131" w:name="OLE_LINK18"/>
      <w:bookmarkEnd w:id="13122"/>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567"/>
        <w:gridCol w:w="425"/>
        <w:gridCol w:w="567"/>
        <w:gridCol w:w="4678"/>
        <w:gridCol w:w="708"/>
      </w:tblGrid>
      <w:tr w:rsidR="009C315A" w:rsidRPr="00215D3C" w14:paraId="6629C45B" w14:textId="77777777" w:rsidTr="00C9195B">
        <w:trPr>
          <w:cantSplit/>
        </w:trPr>
        <w:tc>
          <w:tcPr>
            <w:tcW w:w="9639" w:type="dxa"/>
            <w:gridSpan w:val="8"/>
            <w:tcBorders>
              <w:bottom w:val="nil"/>
            </w:tcBorders>
            <w:shd w:val="solid" w:color="FFFFFF" w:fill="auto"/>
          </w:tcPr>
          <w:p w14:paraId="1FCBBD4C" w14:textId="77777777" w:rsidR="009C315A" w:rsidRPr="00215D3C" w:rsidRDefault="009C315A" w:rsidP="00C9195B">
            <w:pPr>
              <w:pStyle w:val="TAL"/>
              <w:jc w:val="center"/>
              <w:rPr>
                <w:b/>
                <w:sz w:val="16"/>
              </w:rPr>
            </w:pPr>
            <w:r w:rsidRPr="00215D3C">
              <w:rPr>
                <w:b/>
              </w:rPr>
              <w:t>Change history</w:t>
            </w:r>
          </w:p>
        </w:tc>
      </w:tr>
      <w:tr w:rsidR="009C315A" w:rsidRPr="00215D3C" w14:paraId="0766871B" w14:textId="77777777" w:rsidTr="00027185">
        <w:tc>
          <w:tcPr>
            <w:tcW w:w="800" w:type="dxa"/>
            <w:shd w:val="pct10" w:color="auto" w:fill="FFFFFF"/>
          </w:tcPr>
          <w:p w14:paraId="6B5EB64A" w14:textId="77777777" w:rsidR="009C315A" w:rsidRPr="00215D3C" w:rsidRDefault="009C315A" w:rsidP="00C9195B">
            <w:pPr>
              <w:pStyle w:val="TAL"/>
              <w:rPr>
                <w:b/>
                <w:sz w:val="16"/>
              </w:rPr>
            </w:pPr>
            <w:r w:rsidRPr="00215D3C">
              <w:rPr>
                <w:b/>
                <w:sz w:val="16"/>
              </w:rPr>
              <w:t>Date</w:t>
            </w:r>
          </w:p>
        </w:tc>
        <w:tc>
          <w:tcPr>
            <w:tcW w:w="901" w:type="dxa"/>
            <w:shd w:val="pct10" w:color="auto" w:fill="FFFFFF"/>
          </w:tcPr>
          <w:p w14:paraId="2B842FEB" w14:textId="77777777" w:rsidR="009C315A" w:rsidRPr="00215D3C" w:rsidRDefault="009C315A" w:rsidP="00C9195B">
            <w:pPr>
              <w:pStyle w:val="TAL"/>
              <w:rPr>
                <w:b/>
                <w:sz w:val="16"/>
              </w:rPr>
            </w:pPr>
            <w:r w:rsidRPr="00215D3C">
              <w:rPr>
                <w:b/>
                <w:sz w:val="16"/>
              </w:rPr>
              <w:t>Meeting</w:t>
            </w:r>
          </w:p>
        </w:tc>
        <w:tc>
          <w:tcPr>
            <w:tcW w:w="993" w:type="dxa"/>
            <w:shd w:val="pct10" w:color="auto" w:fill="FFFFFF"/>
          </w:tcPr>
          <w:p w14:paraId="092F07BE" w14:textId="77777777" w:rsidR="009C315A" w:rsidRPr="00215D3C" w:rsidRDefault="009C315A" w:rsidP="00C9195B">
            <w:pPr>
              <w:pStyle w:val="TAL"/>
              <w:rPr>
                <w:b/>
                <w:sz w:val="16"/>
              </w:rPr>
            </w:pPr>
            <w:r w:rsidRPr="00215D3C">
              <w:rPr>
                <w:b/>
                <w:sz w:val="16"/>
              </w:rPr>
              <w:t>TDoc</w:t>
            </w:r>
          </w:p>
        </w:tc>
        <w:tc>
          <w:tcPr>
            <w:tcW w:w="567" w:type="dxa"/>
            <w:shd w:val="pct10" w:color="auto" w:fill="FFFFFF"/>
          </w:tcPr>
          <w:p w14:paraId="6C48AE6E" w14:textId="77777777" w:rsidR="009C315A" w:rsidRPr="00215D3C" w:rsidRDefault="009C315A" w:rsidP="00C9195B">
            <w:pPr>
              <w:pStyle w:val="TAL"/>
              <w:rPr>
                <w:b/>
                <w:sz w:val="16"/>
              </w:rPr>
            </w:pPr>
            <w:r w:rsidRPr="00215D3C">
              <w:rPr>
                <w:b/>
                <w:sz w:val="16"/>
              </w:rPr>
              <w:t>CR</w:t>
            </w:r>
          </w:p>
        </w:tc>
        <w:tc>
          <w:tcPr>
            <w:tcW w:w="425" w:type="dxa"/>
            <w:shd w:val="pct10" w:color="auto" w:fill="FFFFFF"/>
          </w:tcPr>
          <w:p w14:paraId="3B58AAD2" w14:textId="77777777" w:rsidR="009C315A" w:rsidRPr="00215D3C" w:rsidRDefault="009C315A" w:rsidP="00C9195B">
            <w:pPr>
              <w:pStyle w:val="TAL"/>
              <w:rPr>
                <w:b/>
                <w:sz w:val="16"/>
              </w:rPr>
            </w:pPr>
            <w:r w:rsidRPr="00215D3C">
              <w:rPr>
                <w:b/>
                <w:sz w:val="16"/>
              </w:rPr>
              <w:t>Rev</w:t>
            </w:r>
          </w:p>
        </w:tc>
        <w:tc>
          <w:tcPr>
            <w:tcW w:w="567" w:type="dxa"/>
            <w:shd w:val="pct10" w:color="auto" w:fill="FFFFFF"/>
          </w:tcPr>
          <w:p w14:paraId="539E13AD" w14:textId="77777777" w:rsidR="009C315A" w:rsidRPr="00215D3C" w:rsidRDefault="009C315A" w:rsidP="00C9195B">
            <w:pPr>
              <w:pStyle w:val="TAL"/>
              <w:rPr>
                <w:b/>
                <w:sz w:val="16"/>
              </w:rPr>
            </w:pPr>
            <w:r w:rsidRPr="00215D3C">
              <w:rPr>
                <w:b/>
                <w:sz w:val="16"/>
              </w:rPr>
              <w:t>Cat</w:t>
            </w:r>
          </w:p>
        </w:tc>
        <w:tc>
          <w:tcPr>
            <w:tcW w:w="4678" w:type="dxa"/>
            <w:shd w:val="pct10" w:color="auto" w:fill="FFFFFF"/>
          </w:tcPr>
          <w:p w14:paraId="7265C86F" w14:textId="77777777" w:rsidR="009C315A" w:rsidRPr="00215D3C" w:rsidRDefault="009C315A" w:rsidP="00C9195B">
            <w:pPr>
              <w:pStyle w:val="TAL"/>
              <w:rPr>
                <w:b/>
                <w:sz w:val="16"/>
              </w:rPr>
            </w:pPr>
            <w:r w:rsidRPr="00215D3C">
              <w:rPr>
                <w:b/>
                <w:sz w:val="16"/>
              </w:rPr>
              <w:t>Subject/Comment</w:t>
            </w:r>
          </w:p>
        </w:tc>
        <w:tc>
          <w:tcPr>
            <w:tcW w:w="708" w:type="dxa"/>
            <w:shd w:val="pct10" w:color="auto" w:fill="FFFFFF"/>
          </w:tcPr>
          <w:p w14:paraId="45C73C71" w14:textId="77777777" w:rsidR="009C315A" w:rsidRPr="00215D3C" w:rsidRDefault="009C315A" w:rsidP="00C9195B">
            <w:pPr>
              <w:pStyle w:val="TAL"/>
              <w:rPr>
                <w:b/>
                <w:sz w:val="16"/>
              </w:rPr>
            </w:pPr>
            <w:r w:rsidRPr="00215D3C">
              <w:rPr>
                <w:b/>
                <w:sz w:val="16"/>
              </w:rPr>
              <w:t>New version</w:t>
            </w:r>
          </w:p>
        </w:tc>
      </w:tr>
      <w:tr w:rsidR="00170381" w:rsidRPr="00215D3C" w14:paraId="426D7087" w14:textId="77777777" w:rsidTr="00027185">
        <w:tc>
          <w:tcPr>
            <w:tcW w:w="800" w:type="dxa"/>
            <w:shd w:val="solid" w:color="FFFFFF" w:fill="auto"/>
          </w:tcPr>
          <w:p w14:paraId="0359D84D" w14:textId="77777777" w:rsidR="00170381" w:rsidRPr="00215D3C" w:rsidRDefault="00170381" w:rsidP="00170381">
            <w:pPr>
              <w:pStyle w:val="TAL"/>
              <w:rPr>
                <w:noProof/>
              </w:rPr>
            </w:pPr>
            <w:r w:rsidRPr="00215D3C">
              <w:rPr>
                <w:noProof/>
              </w:rPr>
              <w:t>2018-09</w:t>
            </w:r>
          </w:p>
        </w:tc>
        <w:tc>
          <w:tcPr>
            <w:tcW w:w="901" w:type="dxa"/>
            <w:shd w:val="solid" w:color="FFFFFF" w:fill="auto"/>
          </w:tcPr>
          <w:p w14:paraId="28CBAC02" w14:textId="77777777" w:rsidR="00170381" w:rsidRPr="00215D3C" w:rsidRDefault="00170381" w:rsidP="00170381">
            <w:pPr>
              <w:pStyle w:val="TAL"/>
              <w:rPr>
                <w:noProof/>
              </w:rPr>
            </w:pPr>
            <w:r w:rsidRPr="00215D3C">
              <w:rPr>
                <w:noProof/>
              </w:rPr>
              <w:t>SA#81</w:t>
            </w:r>
          </w:p>
        </w:tc>
        <w:tc>
          <w:tcPr>
            <w:tcW w:w="993" w:type="dxa"/>
            <w:shd w:val="solid" w:color="FFFFFF" w:fill="auto"/>
          </w:tcPr>
          <w:p w14:paraId="28929EBF" w14:textId="77777777" w:rsidR="00170381" w:rsidRPr="00215D3C" w:rsidRDefault="00170381" w:rsidP="00170381">
            <w:pPr>
              <w:pStyle w:val="TAL"/>
              <w:rPr>
                <w:noProof/>
              </w:rPr>
            </w:pPr>
          </w:p>
        </w:tc>
        <w:tc>
          <w:tcPr>
            <w:tcW w:w="567" w:type="dxa"/>
            <w:shd w:val="solid" w:color="FFFFFF" w:fill="auto"/>
          </w:tcPr>
          <w:p w14:paraId="1BE0CCF2" w14:textId="77777777" w:rsidR="00170381" w:rsidRPr="00215D3C" w:rsidRDefault="00170381" w:rsidP="00170381">
            <w:pPr>
              <w:pStyle w:val="TAL"/>
              <w:rPr>
                <w:noProof/>
              </w:rPr>
            </w:pPr>
          </w:p>
        </w:tc>
        <w:tc>
          <w:tcPr>
            <w:tcW w:w="425" w:type="dxa"/>
            <w:shd w:val="solid" w:color="FFFFFF" w:fill="auto"/>
          </w:tcPr>
          <w:p w14:paraId="1A23254D" w14:textId="77777777" w:rsidR="00170381" w:rsidRPr="00215D3C" w:rsidRDefault="00170381" w:rsidP="00170381">
            <w:pPr>
              <w:pStyle w:val="TAL"/>
              <w:rPr>
                <w:noProof/>
              </w:rPr>
            </w:pPr>
          </w:p>
        </w:tc>
        <w:tc>
          <w:tcPr>
            <w:tcW w:w="567" w:type="dxa"/>
            <w:shd w:val="solid" w:color="FFFFFF" w:fill="auto"/>
          </w:tcPr>
          <w:p w14:paraId="515AB617" w14:textId="77777777" w:rsidR="00170381" w:rsidRPr="00215D3C" w:rsidRDefault="00170381" w:rsidP="00170381">
            <w:pPr>
              <w:pStyle w:val="TAL"/>
              <w:rPr>
                <w:noProof/>
              </w:rPr>
            </w:pPr>
          </w:p>
        </w:tc>
        <w:tc>
          <w:tcPr>
            <w:tcW w:w="4678" w:type="dxa"/>
            <w:shd w:val="solid" w:color="FFFFFF" w:fill="auto"/>
          </w:tcPr>
          <w:p w14:paraId="20087643" w14:textId="77777777" w:rsidR="00170381" w:rsidRPr="00215D3C" w:rsidRDefault="00170381" w:rsidP="00170381">
            <w:pPr>
              <w:pStyle w:val="TAL"/>
              <w:rPr>
                <w:noProof/>
              </w:rPr>
            </w:pPr>
            <w:r>
              <w:rPr>
                <w:noProof/>
              </w:rPr>
              <w:t>Upgrade to change control version</w:t>
            </w:r>
          </w:p>
        </w:tc>
        <w:tc>
          <w:tcPr>
            <w:tcW w:w="708" w:type="dxa"/>
            <w:shd w:val="solid" w:color="FFFFFF" w:fill="auto"/>
          </w:tcPr>
          <w:p w14:paraId="7FAD9D03" w14:textId="77777777" w:rsidR="00170381" w:rsidRPr="00215D3C" w:rsidRDefault="00170381" w:rsidP="00170381">
            <w:pPr>
              <w:pStyle w:val="TAL"/>
              <w:rPr>
                <w:noProof/>
              </w:rPr>
            </w:pPr>
            <w:r>
              <w:rPr>
                <w:noProof/>
              </w:rPr>
              <w:t>15.0.0</w:t>
            </w:r>
          </w:p>
        </w:tc>
      </w:tr>
      <w:tr w:rsidR="00170381" w:rsidRPr="00215D3C" w14:paraId="1832214E" w14:textId="77777777" w:rsidTr="00027185">
        <w:tc>
          <w:tcPr>
            <w:tcW w:w="800" w:type="dxa"/>
            <w:shd w:val="solid" w:color="FFFFFF" w:fill="auto"/>
          </w:tcPr>
          <w:p w14:paraId="7B82CF5E" w14:textId="77777777" w:rsidR="00170381" w:rsidRPr="00215D3C" w:rsidRDefault="00170381" w:rsidP="00170381">
            <w:pPr>
              <w:pStyle w:val="TAL"/>
              <w:rPr>
                <w:noProof/>
              </w:rPr>
            </w:pPr>
            <w:r w:rsidRPr="00215D3C">
              <w:rPr>
                <w:noProof/>
              </w:rPr>
              <w:t>2018-09</w:t>
            </w:r>
          </w:p>
        </w:tc>
        <w:tc>
          <w:tcPr>
            <w:tcW w:w="901" w:type="dxa"/>
            <w:shd w:val="solid" w:color="FFFFFF" w:fill="auto"/>
          </w:tcPr>
          <w:p w14:paraId="645A51AA" w14:textId="77777777" w:rsidR="00170381" w:rsidRPr="00215D3C" w:rsidRDefault="00170381" w:rsidP="00170381">
            <w:pPr>
              <w:pStyle w:val="TAL"/>
              <w:rPr>
                <w:noProof/>
              </w:rPr>
            </w:pPr>
            <w:r w:rsidRPr="00215D3C">
              <w:rPr>
                <w:noProof/>
              </w:rPr>
              <w:t>SA#81</w:t>
            </w:r>
          </w:p>
        </w:tc>
        <w:tc>
          <w:tcPr>
            <w:tcW w:w="993" w:type="dxa"/>
            <w:shd w:val="solid" w:color="FFFFFF" w:fill="auto"/>
          </w:tcPr>
          <w:p w14:paraId="77FBE529" w14:textId="77777777" w:rsidR="00170381" w:rsidRPr="00215D3C" w:rsidRDefault="00170381" w:rsidP="00170381">
            <w:pPr>
              <w:pStyle w:val="TAL"/>
              <w:rPr>
                <w:noProof/>
              </w:rPr>
            </w:pPr>
          </w:p>
        </w:tc>
        <w:tc>
          <w:tcPr>
            <w:tcW w:w="567" w:type="dxa"/>
            <w:shd w:val="solid" w:color="FFFFFF" w:fill="auto"/>
          </w:tcPr>
          <w:p w14:paraId="15934025" w14:textId="77777777" w:rsidR="00170381" w:rsidRPr="00215D3C" w:rsidRDefault="00170381" w:rsidP="00170381">
            <w:pPr>
              <w:pStyle w:val="TAL"/>
              <w:rPr>
                <w:noProof/>
              </w:rPr>
            </w:pPr>
          </w:p>
        </w:tc>
        <w:tc>
          <w:tcPr>
            <w:tcW w:w="425" w:type="dxa"/>
            <w:shd w:val="solid" w:color="FFFFFF" w:fill="auto"/>
          </w:tcPr>
          <w:p w14:paraId="4D1094CC" w14:textId="77777777" w:rsidR="00170381" w:rsidRPr="00215D3C" w:rsidRDefault="00170381" w:rsidP="00170381">
            <w:pPr>
              <w:pStyle w:val="TAL"/>
              <w:rPr>
                <w:noProof/>
              </w:rPr>
            </w:pPr>
          </w:p>
        </w:tc>
        <w:tc>
          <w:tcPr>
            <w:tcW w:w="567" w:type="dxa"/>
            <w:shd w:val="solid" w:color="FFFFFF" w:fill="auto"/>
          </w:tcPr>
          <w:p w14:paraId="10292948" w14:textId="77777777" w:rsidR="00170381" w:rsidRPr="00215D3C" w:rsidRDefault="00170381" w:rsidP="00170381">
            <w:pPr>
              <w:pStyle w:val="TAL"/>
              <w:rPr>
                <w:noProof/>
              </w:rPr>
            </w:pPr>
          </w:p>
        </w:tc>
        <w:tc>
          <w:tcPr>
            <w:tcW w:w="4678" w:type="dxa"/>
            <w:shd w:val="solid" w:color="FFFFFF" w:fill="auto"/>
          </w:tcPr>
          <w:p w14:paraId="16217A76" w14:textId="77777777" w:rsidR="00170381" w:rsidRDefault="00170381" w:rsidP="00170381">
            <w:pPr>
              <w:pStyle w:val="TAL"/>
              <w:rPr>
                <w:noProof/>
              </w:rPr>
            </w:pPr>
            <w:r>
              <w:rPr>
                <w:noProof/>
              </w:rPr>
              <w:t>EditHelp editorial fix</w:t>
            </w:r>
          </w:p>
        </w:tc>
        <w:tc>
          <w:tcPr>
            <w:tcW w:w="708" w:type="dxa"/>
            <w:shd w:val="solid" w:color="FFFFFF" w:fill="auto"/>
          </w:tcPr>
          <w:p w14:paraId="1D63C966" w14:textId="77777777" w:rsidR="00170381" w:rsidRDefault="00170381" w:rsidP="00170381">
            <w:pPr>
              <w:pStyle w:val="TAL"/>
              <w:rPr>
                <w:noProof/>
              </w:rPr>
            </w:pPr>
            <w:r>
              <w:rPr>
                <w:noProof/>
              </w:rPr>
              <w:t>15.0.1</w:t>
            </w:r>
          </w:p>
        </w:tc>
      </w:tr>
      <w:tr w:rsidR="00976E4D" w:rsidRPr="00215D3C" w14:paraId="758228CE" w14:textId="77777777" w:rsidTr="00027185">
        <w:tc>
          <w:tcPr>
            <w:tcW w:w="800" w:type="dxa"/>
            <w:shd w:val="solid" w:color="FFFFFF" w:fill="auto"/>
          </w:tcPr>
          <w:p w14:paraId="5634593E" w14:textId="77777777" w:rsidR="00976E4D" w:rsidRPr="00215D3C" w:rsidRDefault="00976E4D" w:rsidP="00976E4D">
            <w:pPr>
              <w:pStyle w:val="TAL"/>
              <w:rPr>
                <w:noProof/>
              </w:rPr>
            </w:pPr>
            <w:r>
              <w:rPr>
                <w:noProof/>
              </w:rPr>
              <w:t>2018-12</w:t>
            </w:r>
          </w:p>
        </w:tc>
        <w:tc>
          <w:tcPr>
            <w:tcW w:w="901" w:type="dxa"/>
            <w:shd w:val="solid" w:color="FFFFFF" w:fill="auto"/>
          </w:tcPr>
          <w:p w14:paraId="31508A4C" w14:textId="77777777" w:rsidR="00976E4D" w:rsidRPr="00215D3C" w:rsidRDefault="00976E4D" w:rsidP="00976E4D">
            <w:pPr>
              <w:pStyle w:val="TAL"/>
              <w:rPr>
                <w:noProof/>
              </w:rPr>
            </w:pPr>
            <w:r>
              <w:rPr>
                <w:noProof/>
              </w:rPr>
              <w:t>SA#82</w:t>
            </w:r>
          </w:p>
        </w:tc>
        <w:tc>
          <w:tcPr>
            <w:tcW w:w="993" w:type="dxa"/>
            <w:shd w:val="solid" w:color="FFFFFF" w:fill="auto"/>
          </w:tcPr>
          <w:p w14:paraId="79D6593A" w14:textId="77777777" w:rsidR="00976E4D" w:rsidRPr="00215D3C" w:rsidRDefault="00976E4D" w:rsidP="00976E4D">
            <w:pPr>
              <w:pStyle w:val="TAL"/>
              <w:rPr>
                <w:noProof/>
              </w:rPr>
            </w:pPr>
            <w:r>
              <w:rPr>
                <w:noProof/>
              </w:rPr>
              <w:t>SP-181042</w:t>
            </w:r>
          </w:p>
        </w:tc>
        <w:tc>
          <w:tcPr>
            <w:tcW w:w="567" w:type="dxa"/>
            <w:shd w:val="solid" w:color="FFFFFF" w:fill="auto"/>
          </w:tcPr>
          <w:p w14:paraId="2F29FB2F" w14:textId="77777777" w:rsidR="00976E4D" w:rsidRPr="00215D3C" w:rsidRDefault="00976E4D" w:rsidP="00976E4D">
            <w:pPr>
              <w:pStyle w:val="TAL"/>
              <w:rPr>
                <w:noProof/>
              </w:rPr>
            </w:pPr>
            <w:r>
              <w:rPr>
                <w:noProof/>
              </w:rPr>
              <w:t>0002</w:t>
            </w:r>
          </w:p>
        </w:tc>
        <w:tc>
          <w:tcPr>
            <w:tcW w:w="425" w:type="dxa"/>
            <w:shd w:val="solid" w:color="FFFFFF" w:fill="auto"/>
          </w:tcPr>
          <w:p w14:paraId="78961050" w14:textId="77777777" w:rsidR="00976E4D" w:rsidRPr="00215D3C" w:rsidRDefault="00976E4D" w:rsidP="00976E4D">
            <w:pPr>
              <w:pStyle w:val="TAL"/>
              <w:rPr>
                <w:noProof/>
              </w:rPr>
            </w:pPr>
            <w:r>
              <w:rPr>
                <w:noProof/>
              </w:rPr>
              <w:t>1</w:t>
            </w:r>
          </w:p>
        </w:tc>
        <w:tc>
          <w:tcPr>
            <w:tcW w:w="567" w:type="dxa"/>
            <w:shd w:val="solid" w:color="FFFFFF" w:fill="auto"/>
          </w:tcPr>
          <w:p w14:paraId="2FFCCFE3" w14:textId="77777777" w:rsidR="00976E4D" w:rsidRPr="00215D3C" w:rsidRDefault="00976E4D" w:rsidP="00976E4D">
            <w:pPr>
              <w:pStyle w:val="TAL"/>
              <w:rPr>
                <w:noProof/>
              </w:rPr>
            </w:pPr>
            <w:r>
              <w:rPr>
                <w:noProof/>
              </w:rPr>
              <w:t>F</w:t>
            </w:r>
          </w:p>
        </w:tc>
        <w:tc>
          <w:tcPr>
            <w:tcW w:w="4678" w:type="dxa"/>
            <w:shd w:val="solid" w:color="FFFFFF" w:fill="auto"/>
          </w:tcPr>
          <w:p w14:paraId="10C01700" w14:textId="77777777" w:rsidR="00976E4D" w:rsidRDefault="00976E4D" w:rsidP="00976E4D">
            <w:pPr>
              <w:pStyle w:val="TAL"/>
              <w:rPr>
                <w:noProof/>
              </w:rPr>
            </w:pPr>
            <w:r>
              <w:rPr>
                <w:noProof/>
              </w:rPr>
              <w:t>Correction of references</w:t>
            </w:r>
          </w:p>
        </w:tc>
        <w:tc>
          <w:tcPr>
            <w:tcW w:w="708" w:type="dxa"/>
            <w:shd w:val="solid" w:color="FFFFFF" w:fill="auto"/>
          </w:tcPr>
          <w:p w14:paraId="343F252E" w14:textId="77777777" w:rsidR="00976E4D" w:rsidRDefault="00976E4D" w:rsidP="00976E4D">
            <w:pPr>
              <w:pStyle w:val="TAL"/>
              <w:rPr>
                <w:noProof/>
              </w:rPr>
            </w:pPr>
            <w:r>
              <w:rPr>
                <w:noProof/>
              </w:rPr>
              <w:t>15.1.0</w:t>
            </w:r>
          </w:p>
        </w:tc>
      </w:tr>
      <w:tr w:rsidR="00DE06CC" w:rsidRPr="00215D3C" w14:paraId="6015391B" w14:textId="77777777" w:rsidTr="00027185">
        <w:tc>
          <w:tcPr>
            <w:tcW w:w="800" w:type="dxa"/>
            <w:shd w:val="solid" w:color="FFFFFF" w:fill="auto"/>
          </w:tcPr>
          <w:p w14:paraId="1D645189" w14:textId="77777777" w:rsidR="00DE06CC" w:rsidRDefault="00DE06CC" w:rsidP="00DE06CC">
            <w:pPr>
              <w:pStyle w:val="TAL"/>
              <w:rPr>
                <w:noProof/>
              </w:rPr>
            </w:pPr>
            <w:r>
              <w:rPr>
                <w:noProof/>
              </w:rPr>
              <w:t>2018-12</w:t>
            </w:r>
          </w:p>
        </w:tc>
        <w:tc>
          <w:tcPr>
            <w:tcW w:w="901" w:type="dxa"/>
            <w:shd w:val="solid" w:color="FFFFFF" w:fill="auto"/>
          </w:tcPr>
          <w:p w14:paraId="2C98C16C" w14:textId="77777777" w:rsidR="00DE06CC" w:rsidRDefault="00DE06CC" w:rsidP="00DE06CC">
            <w:pPr>
              <w:pStyle w:val="TAL"/>
              <w:rPr>
                <w:noProof/>
              </w:rPr>
            </w:pPr>
            <w:r>
              <w:rPr>
                <w:noProof/>
              </w:rPr>
              <w:t>SA#82</w:t>
            </w:r>
          </w:p>
        </w:tc>
        <w:tc>
          <w:tcPr>
            <w:tcW w:w="993" w:type="dxa"/>
            <w:shd w:val="solid" w:color="FFFFFF" w:fill="auto"/>
          </w:tcPr>
          <w:p w14:paraId="7B411F1A" w14:textId="77777777" w:rsidR="00DE06CC" w:rsidRDefault="00DE06CC" w:rsidP="00DE06CC">
            <w:pPr>
              <w:pStyle w:val="TAL"/>
              <w:rPr>
                <w:noProof/>
              </w:rPr>
            </w:pPr>
            <w:r>
              <w:rPr>
                <w:noProof/>
              </w:rPr>
              <w:t>SP-181042</w:t>
            </w:r>
          </w:p>
        </w:tc>
        <w:tc>
          <w:tcPr>
            <w:tcW w:w="567" w:type="dxa"/>
            <w:shd w:val="solid" w:color="FFFFFF" w:fill="auto"/>
          </w:tcPr>
          <w:p w14:paraId="0C53249B" w14:textId="77777777" w:rsidR="00DE06CC" w:rsidRDefault="00DE06CC" w:rsidP="00DE06CC">
            <w:pPr>
              <w:pStyle w:val="TAL"/>
              <w:rPr>
                <w:noProof/>
              </w:rPr>
            </w:pPr>
            <w:r>
              <w:rPr>
                <w:noProof/>
              </w:rPr>
              <w:t>0003</w:t>
            </w:r>
          </w:p>
        </w:tc>
        <w:tc>
          <w:tcPr>
            <w:tcW w:w="425" w:type="dxa"/>
            <w:shd w:val="solid" w:color="FFFFFF" w:fill="auto"/>
          </w:tcPr>
          <w:p w14:paraId="6CB00108" w14:textId="77777777" w:rsidR="00DE06CC" w:rsidRDefault="00DE06CC" w:rsidP="00DE06CC">
            <w:pPr>
              <w:pStyle w:val="TAL"/>
              <w:rPr>
                <w:noProof/>
              </w:rPr>
            </w:pPr>
            <w:r>
              <w:rPr>
                <w:noProof/>
              </w:rPr>
              <w:t>1</w:t>
            </w:r>
          </w:p>
        </w:tc>
        <w:tc>
          <w:tcPr>
            <w:tcW w:w="567" w:type="dxa"/>
            <w:shd w:val="solid" w:color="FFFFFF" w:fill="auto"/>
          </w:tcPr>
          <w:p w14:paraId="37248EFC" w14:textId="77777777" w:rsidR="00DE06CC" w:rsidRDefault="00DE06CC" w:rsidP="00DE06CC">
            <w:pPr>
              <w:pStyle w:val="TAL"/>
              <w:rPr>
                <w:noProof/>
              </w:rPr>
            </w:pPr>
            <w:r>
              <w:rPr>
                <w:noProof/>
              </w:rPr>
              <w:t>F</w:t>
            </w:r>
          </w:p>
        </w:tc>
        <w:tc>
          <w:tcPr>
            <w:tcW w:w="4678" w:type="dxa"/>
            <w:shd w:val="solid" w:color="FFFFFF" w:fill="auto"/>
          </w:tcPr>
          <w:p w14:paraId="108E35C9" w14:textId="77777777" w:rsidR="00DE06CC" w:rsidRDefault="00DE06CC" w:rsidP="00DE06CC">
            <w:pPr>
              <w:pStyle w:val="TAL"/>
              <w:rPr>
                <w:noProof/>
              </w:rPr>
            </w:pPr>
            <w:r>
              <w:rPr>
                <w:rFonts w:hint="eastAsia"/>
                <w:noProof/>
              </w:rPr>
              <w:t xml:space="preserve">Align with 3GPP draft rules </w:t>
            </w:r>
            <w:r>
              <w:rPr>
                <w:noProof/>
              </w:rPr>
              <w:t>of the usage of must</w:t>
            </w:r>
          </w:p>
        </w:tc>
        <w:tc>
          <w:tcPr>
            <w:tcW w:w="708" w:type="dxa"/>
            <w:shd w:val="solid" w:color="FFFFFF" w:fill="auto"/>
          </w:tcPr>
          <w:p w14:paraId="3AB22A80" w14:textId="77777777" w:rsidR="00DE06CC" w:rsidRDefault="00DE06CC" w:rsidP="00DE06CC">
            <w:pPr>
              <w:pStyle w:val="TAL"/>
              <w:rPr>
                <w:noProof/>
              </w:rPr>
            </w:pPr>
            <w:r>
              <w:rPr>
                <w:noProof/>
              </w:rPr>
              <w:t>15.1.0</w:t>
            </w:r>
          </w:p>
        </w:tc>
      </w:tr>
      <w:tr w:rsidR="00DE06CC" w:rsidRPr="00215D3C" w14:paraId="572A93E3" w14:textId="77777777" w:rsidTr="00027185">
        <w:tc>
          <w:tcPr>
            <w:tcW w:w="800" w:type="dxa"/>
            <w:shd w:val="solid" w:color="FFFFFF" w:fill="auto"/>
          </w:tcPr>
          <w:p w14:paraId="293C9B06" w14:textId="77777777" w:rsidR="00DE06CC" w:rsidRDefault="00DE06CC" w:rsidP="00DE06CC">
            <w:pPr>
              <w:pStyle w:val="TAL"/>
              <w:rPr>
                <w:noProof/>
              </w:rPr>
            </w:pPr>
            <w:r>
              <w:rPr>
                <w:noProof/>
              </w:rPr>
              <w:t>2018-12</w:t>
            </w:r>
          </w:p>
        </w:tc>
        <w:tc>
          <w:tcPr>
            <w:tcW w:w="901" w:type="dxa"/>
            <w:shd w:val="solid" w:color="FFFFFF" w:fill="auto"/>
          </w:tcPr>
          <w:p w14:paraId="15140355" w14:textId="77777777" w:rsidR="00DE06CC" w:rsidRDefault="00DE06CC" w:rsidP="00DE06CC">
            <w:pPr>
              <w:pStyle w:val="TAL"/>
              <w:rPr>
                <w:noProof/>
              </w:rPr>
            </w:pPr>
            <w:r>
              <w:rPr>
                <w:noProof/>
              </w:rPr>
              <w:t>SA#82</w:t>
            </w:r>
          </w:p>
        </w:tc>
        <w:tc>
          <w:tcPr>
            <w:tcW w:w="993" w:type="dxa"/>
            <w:shd w:val="solid" w:color="FFFFFF" w:fill="auto"/>
          </w:tcPr>
          <w:p w14:paraId="3BD098AA" w14:textId="77777777" w:rsidR="00DE06CC" w:rsidRDefault="00DE06CC" w:rsidP="00DE06CC">
            <w:pPr>
              <w:pStyle w:val="TAL"/>
              <w:rPr>
                <w:noProof/>
              </w:rPr>
            </w:pPr>
            <w:r>
              <w:rPr>
                <w:noProof/>
              </w:rPr>
              <w:t>SP-181042</w:t>
            </w:r>
          </w:p>
        </w:tc>
        <w:tc>
          <w:tcPr>
            <w:tcW w:w="567" w:type="dxa"/>
            <w:shd w:val="solid" w:color="FFFFFF" w:fill="auto"/>
          </w:tcPr>
          <w:p w14:paraId="4C7D81DB" w14:textId="77777777" w:rsidR="00DE06CC" w:rsidRDefault="00DE06CC" w:rsidP="00DE06CC">
            <w:pPr>
              <w:pStyle w:val="TAL"/>
              <w:rPr>
                <w:noProof/>
              </w:rPr>
            </w:pPr>
            <w:r>
              <w:rPr>
                <w:noProof/>
              </w:rPr>
              <w:t>0004</w:t>
            </w:r>
          </w:p>
        </w:tc>
        <w:tc>
          <w:tcPr>
            <w:tcW w:w="425" w:type="dxa"/>
            <w:shd w:val="solid" w:color="FFFFFF" w:fill="auto"/>
          </w:tcPr>
          <w:p w14:paraId="05EB8F12" w14:textId="77777777" w:rsidR="00DE06CC" w:rsidRDefault="00DE06CC" w:rsidP="00DE06CC">
            <w:pPr>
              <w:pStyle w:val="TAL"/>
              <w:rPr>
                <w:noProof/>
              </w:rPr>
            </w:pPr>
            <w:r>
              <w:rPr>
                <w:noProof/>
              </w:rPr>
              <w:t>1</w:t>
            </w:r>
          </w:p>
        </w:tc>
        <w:tc>
          <w:tcPr>
            <w:tcW w:w="567" w:type="dxa"/>
            <w:shd w:val="solid" w:color="FFFFFF" w:fill="auto"/>
          </w:tcPr>
          <w:p w14:paraId="38DC5738" w14:textId="77777777" w:rsidR="00DE06CC" w:rsidRDefault="00DE06CC" w:rsidP="00DE06CC">
            <w:pPr>
              <w:pStyle w:val="TAL"/>
              <w:rPr>
                <w:noProof/>
              </w:rPr>
            </w:pPr>
            <w:r>
              <w:rPr>
                <w:noProof/>
              </w:rPr>
              <w:t>F</w:t>
            </w:r>
          </w:p>
        </w:tc>
        <w:tc>
          <w:tcPr>
            <w:tcW w:w="4678" w:type="dxa"/>
            <w:shd w:val="solid" w:color="FFFFFF" w:fill="auto"/>
          </w:tcPr>
          <w:p w14:paraId="780AC33A" w14:textId="77777777" w:rsidR="00DE06CC" w:rsidRDefault="00DE06CC" w:rsidP="00DE06CC">
            <w:pPr>
              <w:pStyle w:val="TAL"/>
              <w:rPr>
                <w:noProof/>
              </w:rPr>
            </w:pPr>
            <w:r>
              <w:rPr>
                <w:noProof/>
              </w:rPr>
              <w:t xml:space="preserve">Correction of the </w:t>
            </w:r>
            <w:r>
              <w:rPr>
                <w:rFonts w:hint="eastAsia"/>
                <w:noProof/>
              </w:rPr>
              <w:t>numbering and title of figures and tables</w:t>
            </w:r>
          </w:p>
        </w:tc>
        <w:tc>
          <w:tcPr>
            <w:tcW w:w="708" w:type="dxa"/>
            <w:shd w:val="solid" w:color="FFFFFF" w:fill="auto"/>
          </w:tcPr>
          <w:p w14:paraId="4FF077A3" w14:textId="77777777" w:rsidR="00DE06CC" w:rsidRDefault="00DE06CC" w:rsidP="00DE06CC">
            <w:pPr>
              <w:pStyle w:val="TAL"/>
              <w:rPr>
                <w:noProof/>
              </w:rPr>
            </w:pPr>
            <w:r>
              <w:rPr>
                <w:noProof/>
              </w:rPr>
              <w:t>15.1.0</w:t>
            </w:r>
          </w:p>
        </w:tc>
      </w:tr>
      <w:tr w:rsidR="00571B61" w:rsidRPr="00215D3C" w14:paraId="2156C479" w14:textId="77777777" w:rsidTr="00027185">
        <w:tc>
          <w:tcPr>
            <w:tcW w:w="800" w:type="dxa"/>
            <w:shd w:val="solid" w:color="FFFFFF" w:fill="auto"/>
          </w:tcPr>
          <w:p w14:paraId="177845FB" w14:textId="77777777" w:rsidR="00571B61" w:rsidRDefault="00571B61" w:rsidP="00571B61">
            <w:pPr>
              <w:pStyle w:val="TAL"/>
              <w:rPr>
                <w:noProof/>
              </w:rPr>
            </w:pPr>
            <w:r>
              <w:rPr>
                <w:noProof/>
              </w:rPr>
              <w:t>2018-12</w:t>
            </w:r>
          </w:p>
        </w:tc>
        <w:tc>
          <w:tcPr>
            <w:tcW w:w="901" w:type="dxa"/>
            <w:shd w:val="solid" w:color="FFFFFF" w:fill="auto"/>
          </w:tcPr>
          <w:p w14:paraId="7C2171D7" w14:textId="77777777" w:rsidR="00571B61" w:rsidRDefault="00571B61" w:rsidP="00571B61">
            <w:pPr>
              <w:pStyle w:val="TAL"/>
              <w:rPr>
                <w:noProof/>
              </w:rPr>
            </w:pPr>
            <w:r>
              <w:rPr>
                <w:noProof/>
              </w:rPr>
              <w:t>SA#82</w:t>
            </w:r>
          </w:p>
        </w:tc>
        <w:tc>
          <w:tcPr>
            <w:tcW w:w="993" w:type="dxa"/>
            <w:shd w:val="solid" w:color="FFFFFF" w:fill="auto"/>
          </w:tcPr>
          <w:p w14:paraId="2A194622" w14:textId="77777777" w:rsidR="00571B61" w:rsidRDefault="00571B61" w:rsidP="00571B61">
            <w:pPr>
              <w:pStyle w:val="TAL"/>
              <w:rPr>
                <w:noProof/>
              </w:rPr>
            </w:pPr>
            <w:r>
              <w:rPr>
                <w:noProof/>
              </w:rPr>
              <w:t>SP-181042</w:t>
            </w:r>
          </w:p>
        </w:tc>
        <w:tc>
          <w:tcPr>
            <w:tcW w:w="567" w:type="dxa"/>
            <w:shd w:val="solid" w:color="FFFFFF" w:fill="auto"/>
          </w:tcPr>
          <w:p w14:paraId="26A4581A" w14:textId="77777777" w:rsidR="00571B61" w:rsidRDefault="00571B61" w:rsidP="00571B61">
            <w:pPr>
              <w:pStyle w:val="TAL"/>
              <w:rPr>
                <w:noProof/>
              </w:rPr>
            </w:pPr>
            <w:r>
              <w:rPr>
                <w:noProof/>
              </w:rPr>
              <w:t>0005</w:t>
            </w:r>
          </w:p>
        </w:tc>
        <w:tc>
          <w:tcPr>
            <w:tcW w:w="425" w:type="dxa"/>
            <w:shd w:val="solid" w:color="FFFFFF" w:fill="auto"/>
          </w:tcPr>
          <w:p w14:paraId="09D49772" w14:textId="77777777" w:rsidR="00571B61" w:rsidRDefault="00571B61" w:rsidP="00571B61">
            <w:pPr>
              <w:pStyle w:val="TAL"/>
              <w:rPr>
                <w:noProof/>
              </w:rPr>
            </w:pPr>
            <w:r>
              <w:rPr>
                <w:noProof/>
              </w:rPr>
              <w:t>1</w:t>
            </w:r>
          </w:p>
        </w:tc>
        <w:tc>
          <w:tcPr>
            <w:tcW w:w="567" w:type="dxa"/>
            <w:shd w:val="solid" w:color="FFFFFF" w:fill="auto"/>
          </w:tcPr>
          <w:p w14:paraId="3BC29428" w14:textId="77777777" w:rsidR="00571B61" w:rsidRDefault="00571B61" w:rsidP="00571B61">
            <w:pPr>
              <w:pStyle w:val="TAL"/>
              <w:rPr>
                <w:noProof/>
              </w:rPr>
            </w:pPr>
            <w:r>
              <w:rPr>
                <w:noProof/>
              </w:rPr>
              <w:t>F</w:t>
            </w:r>
          </w:p>
        </w:tc>
        <w:tc>
          <w:tcPr>
            <w:tcW w:w="4678" w:type="dxa"/>
            <w:shd w:val="solid" w:color="FFFFFF" w:fill="auto"/>
          </w:tcPr>
          <w:p w14:paraId="32BA8EA9" w14:textId="77777777" w:rsidR="00571B61" w:rsidRDefault="00571B61" w:rsidP="00571B61">
            <w:pPr>
              <w:pStyle w:val="TAL"/>
              <w:rPr>
                <w:noProof/>
              </w:rPr>
            </w:pPr>
            <w:r w:rsidRPr="00C22867">
              <w:rPr>
                <w:rFonts w:hint="eastAsia"/>
                <w:noProof/>
              </w:rPr>
              <w:t>Remove</w:t>
            </w:r>
            <w:r w:rsidRPr="00C22867">
              <w:rPr>
                <w:noProof/>
              </w:rPr>
              <w:t xml:space="preserve"> unnecessary Editor’s Note and figure</w:t>
            </w:r>
          </w:p>
        </w:tc>
        <w:tc>
          <w:tcPr>
            <w:tcW w:w="708" w:type="dxa"/>
            <w:shd w:val="solid" w:color="FFFFFF" w:fill="auto"/>
          </w:tcPr>
          <w:p w14:paraId="39FFB1DA" w14:textId="77777777" w:rsidR="00571B61" w:rsidRDefault="00571B61" w:rsidP="00571B61">
            <w:pPr>
              <w:pStyle w:val="TAL"/>
              <w:rPr>
                <w:noProof/>
              </w:rPr>
            </w:pPr>
            <w:r>
              <w:rPr>
                <w:noProof/>
              </w:rPr>
              <w:t>15.1.0</w:t>
            </w:r>
          </w:p>
        </w:tc>
      </w:tr>
      <w:tr w:rsidR="00571B61" w:rsidRPr="00215D3C" w14:paraId="35F3A906" w14:textId="77777777" w:rsidTr="00027185">
        <w:tc>
          <w:tcPr>
            <w:tcW w:w="800" w:type="dxa"/>
            <w:shd w:val="solid" w:color="FFFFFF" w:fill="auto"/>
          </w:tcPr>
          <w:p w14:paraId="18BC2C5A" w14:textId="77777777" w:rsidR="00571B61" w:rsidRDefault="00571B61" w:rsidP="00571B61">
            <w:pPr>
              <w:pStyle w:val="TAL"/>
              <w:rPr>
                <w:noProof/>
              </w:rPr>
            </w:pPr>
            <w:r>
              <w:rPr>
                <w:noProof/>
              </w:rPr>
              <w:t>2018-12</w:t>
            </w:r>
          </w:p>
        </w:tc>
        <w:tc>
          <w:tcPr>
            <w:tcW w:w="901" w:type="dxa"/>
            <w:shd w:val="solid" w:color="FFFFFF" w:fill="auto"/>
          </w:tcPr>
          <w:p w14:paraId="05FE3CBC" w14:textId="77777777" w:rsidR="00571B61" w:rsidRDefault="00571B61" w:rsidP="00571B61">
            <w:pPr>
              <w:pStyle w:val="TAL"/>
              <w:rPr>
                <w:noProof/>
              </w:rPr>
            </w:pPr>
            <w:r>
              <w:rPr>
                <w:noProof/>
              </w:rPr>
              <w:t>SA#82</w:t>
            </w:r>
          </w:p>
        </w:tc>
        <w:tc>
          <w:tcPr>
            <w:tcW w:w="993" w:type="dxa"/>
            <w:shd w:val="solid" w:color="FFFFFF" w:fill="auto"/>
          </w:tcPr>
          <w:p w14:paraId="056CA914" w14:textId="77777777" w:rsidR="00571B61" w:rsidRDefault="00571B61" w:rsidP="00571B61">
            <w:pPr>
              <w:pStyle w:val="TAL"/>
              <w:rPr>
                <w:noProof/>
              </w:rPr>
            </w:pPr>
            <w:r>
              <w:rPr>
                <w:noProof/>
              </w:rPr>
              <w:t>SP-181045</w:t>
            </w:r>
          </w:p>
        </w:tc>
        <w:tc>
          <w:tcPr>
            <w:tcW w:w="567" w:type="dxa"/>
            <w:shd w:val="solid" w:color="FFFFFF" w:fill="auto"/>
          </w:tcPr>
          <w:p w14:paraId="349F2142" w14:textId="77777777" w:rsidR="00571B61" w:rsidRDefault="00571B61" w:rsidP="00571B61">
            <w:pPr>
              <w:pStyle w:val="TAL"/>
              <w:rPr>
                <w:noProof/>
              </w:rPr>
            </w:pPr>
            <w:r>
              <w:rPr>
                <w:noProof/>
              </w:rPr>
              <w:t>0006</w:t>
            </w:r>
          </w:p>
        </w:tc>
        <w:tc>
          <w:tcPr>
            <w:tcW w:w="425" w:type="dxa"/>
            <w:shd w:val="solid" w:color="FFFFFF" w:fill="auto"/>
          </w:tcPr>
          <w:p w14:paraId="57CBB545" w14:textId="77777777" w:rsidR="00571B61" w:rsidRDefault="00571B61" w:rsidP="00571B61">
            <w:pPr>
              <w:pStyle w:val="TAL"/>
              <w:rPr>
                <w:noProof/>
              </w:rPr>
            </w:pPr>
            <w:r>
              <w:rPr>
                <w:noProof/>
              </w:rPr>
              <w:t>1</w:t>
            </w:r>
          </w:p>
        </w:tc>
        <w:tc>
          <w:tcPr>
            <w:tcW w:w="567" w:type="dxa"/>
            <w:shd w:val="solid" w:color="FFFFFF" w:fill="auto"/>
          </w:tcPr>
          <w:p w14:paraId="3CF5FF2B" w14:textId="77777777" w:rsidR="00571B61" w:rsidRDefault="00571B61" w:rsidP="00571B61">
            <w:pPr>
              <w:pStyle w:val="TAL"/>
              <w:rPr>
                <w:noProof/>
              </w:rPr>
            </w:pPr>
            <w:r>
              <w:rPr>
                <w:noProof/>
              </w:rPr>
              <w:t>F</w:t>
            </w:r>
          </w:p>
        </w:tc>
        <w:tc>
          <w:tcPr>
            <w:tcW w:w="4678" w:type="dxa"/>
            <w:shd w:val="solid" w:color="FFFFFF" w:fill="auto"/>
          </w:tcPr>
          <w:p w14:paraId="444AEC10" w14:textId="77777777" w:rsidR="00571B61" w:rsidRDefault="00571B61" w:rsidP="00571B61">
            <w:pPr>
              <w:pStyle w:val="TAL"/>
              <w:rPr>
                <w:noProof/>
              </w:rPr>
            </w:pPr>
            <w:r>
              <w:rPr>
                <w:noProof/>
              </w:rPr>
              <w:t xml:space="preserve">Update Resource URI of </w:t>
            </w:r>
            <w:r w:rsidRPr="001870E9">
              <w:rPr>
                <w:noProof/>
              </w:rPr>
              <w:t>alarmCount</w:t>
            </w:r>
          </w:p>
        </w:tc>
        <w:tc>
          <w:tcPr>
            <w:tcW w:w="708" w:type="dxa"/>
            <w:shd w:val="solid" w:color="FFFFFF" w:fill="auto"/>
          </w:tcPr>
          <w:p w14:paraId="094EFAAE" w14:textId="77777777" w:rsidR="00571B61" w:rsidRDefault="00571B61" w:rsidP="00571B61">
            <w:pPr>
              <w:pStyle w:val="TAL"/>
              <w:rPr>
                <w:noProof/>
              </w:rPr>
            </w:pPr>
            <w:r>
              <w:rPr>
                <w:noProof/>
              </w:rPr>
              <w:t>15.1.0</w:t>
            </w:r>
          </w:p>
        </w:tc>
      </w:tr>
      <w:tr w:rsidR="002E3876" w:rsidRPr="00215D3C" w14:paraId="75748240" w14:textId="77777777" w:rsidTr="00027185">
        <w:tc>
          <w:tcPr>
            <w:tcW w:w="800" w:type="dxa"/>
            <w:shd w:val="solid" w:color="FFFFFF" w:fill="auto"/>
          </w:tcPr>
          <w:p w14:paraId="5FA80D6A" w14:textId="77777777" w:rsidR="002E3876" w:rsidRDefault="002E3876" w:rsidP="002E3876">
            <w:pPr>
              <w:pStyle w:val="TAL"/>
              <w:rPr>
                <w:noProof/>
              </w:rPr>
            </w:pPr>
            <w:r>
              <w:rPr>
                <w:noProof/>
              </w:rPr>
              <w:t>2018-12</w:t>
            </w:r>
          </w:p>
        </w:tc>
        <w:tc>
          <w:tcPr>
            <w:tcW w:w="901" w:type="dxa"/>
            <w:shd w:val="solid" w:color="FFFFFF" w:fill="auto"/>
          </w:tcPr>
          <w:p w14:paraId="4D178B3A" w14:textId="77777777" w:rsidR="002E3876" w:rsidRDefault="002E3876" w:rsidP="002E3876">
            <w:pPr>
              <w:pStyle w:val="TAL"/>
              <w:rPr>
                <w:noProof/>
              </w:rPr>
            </w:pPr>
            <w:r>
              <w:rPr>
                <w:noProof/>
              </w:rPr>
              <w:t>SA#82</w:t>
            </w:r>
          </w:p>
        </w:tc>
        <w:tc>
          <w:tcPr>
            <w:tcW w:w="993" w:type="dxa"/>
            <w:shd w:val="solid" w:color="FFFFFF" w:fill="auto"/>
          </w:tcPr>
          <w:p w14:paraId="1B45033E" w14:textId="77777777" w:rsidR="002E3876" w:rsidRDefault="002E3876" w:rsidP="002E3876">
            <w:pPr>
              <w:pStyle w:val="TAL"/>
              <w:rPr>
                <w:noProof/>
              </w:rPr>
            </w:pPr>
            <w:r>
              <w:rPr>
                <w:noProof/>
              </w:rPr>
              <w:t>SP-181045</w:t>
            </w:r>
          </w:p>
        </w:tc>
        <w:tc>
          <w:tcPr>
            <w:tcW w:w="567" w:type="dxa"/>
            <w:shd w:val="solid" w:color="FFFFFF" w:fill="auto"/>
          </w:tcPr>
          <w:p w14:paraId="419A2CD4" w14:textId="77777777" w:rsidR="002E3876" w:rsidRDefault="002E3876" w:rsidP="002E3876">
            <w:pPr>
              <w:pStyle w:val="TAL"/>
              <w:rPr>
                <w:noProof/>
              </w:rPr>
            </w:pPr>
            <w:r>
              <w:rPr>
                <w:noProof/>
              </w:rPr>
              <w:t>0009</w:t>
            </w:r>
          </w:p>
        </w:tc>
        <w:tc>
          <w:tcPr>
            <w:tcW w:w="425" w:type="dxa"/>
            <w:shd w:val="solid" w:color="FFFFFF" w:fill="auto"/>
          </w:tcPr>
          <w:p w14:paraId="52B6898C" w14:textId="77777777" w:rsidR="002E3876" w:rsidRDefault="002E3876" w:rsidP="002E3876">
            <w:pPr>
              <w:pStyle w:val="TAL"/>
              <w:rPr>
                <w:noProof/>
              </w:rPr>
            </w:pPr>
            <w:r>
              <w:rPr>
                <w:noProof/>
              </w:rPr>
              <w:t>1</w:t>
            </w:r>
          </w:p>
        </w:tc>
        <w:tc>
          <w:tcPr>
            <w:tcW w:w="567" w:type="dxa"/>
            <w:shd w:val="solid" w:color="FFFFFF" w:fill="auto"/>
          </w:tcPr>
          <w:p w14:paraId="3FC7931B" w14:textId="77777777" w:rsidR="002E3876" w:rsidRDefault="002E3876" w:rsidP="002E3876">
            <w:pPr>
              <w:pStyle w:val="TAL"/>
              <w:rPr>
                <w:noProof/>
              </w:rPr>
            </w:pPr>
            <w:r>
              <w:rPr>
                <w:noProof/>
              </w:rPr>
              <w:t>F</w:t>
            </w:r>
          </w:p>
        </w:tc>
        <w:tc>
          <w:tcPr>
            <w:tcW w:w="4678" w:type="dxa"/>
            <w:shd w:val="solid" w:color="FFFFFF" w:fill="auto"/>
          </w:tcPr>
          <w:p w14:paraId="66634514" w14:textId="77777777" w:rsidR="002E3876" w:rsidRDefault="002E3876" w:rsidP="002E3876">
            <w:pPr>
              <w:pStyle w:val="TAL"/>
              <w:rPr>
                <w:noProof/>
              </w:rPr>
            </w:pPr>
            <w:r>
              <w:rPr>
                <w:noProof/>
              </w:rPr>
              <w:t>Change the name of IRPAgent and IRPManager</w:t>
            </w:r>
          </w:p>
        </w:tc>
        <w:tc>
          <w:tcPr>
            <w:tcW w:w="708" w:type="dxa"/>
            <w:shd w:val="solid" w:color="FFFFFF" w:fill="auto"/>
          </w:tcPr>
          <w:p w14:paraId="095DFB0B" w14:textId="77777777" w:rsidR="002E3876" w:rsidRDefault="002E3876" w:rsidP="002E3876">
            <w:pPr>
              <w:pStyle w:val="TAL"/>
              <w:rPr>
                <w:noProof/>
              </w:rPr>
            </w:pPr>
            <w:r>
              <w:rPr>
                <w:noProof/>
              </w:rPr>
              <w:t>15.1.0</w:t>
            </w:r>
          </w:p>
        </w:tc>
      </w:tr>
      <w:tr w:rsidR="002E3876" w:rsidRPr="00215D3C" w14:paraId="0CCC313A" w14:textId="77777777" w:rsidTr="00027185">
        <w:tc>
          <w:tcPr>
            <w:tcW w:w="800" w:type="dxa"/>
            <w:shd w:val="solid" w:color="FFFFFF" w:fill="auto"/>
          </w:tcPr>
          <w:p w14:paraId="11B5C65E" w14:textId="77777777" w:rsidR="002E3876" w:rsidRDefault="002E3876" w:rsidP="002E3876">
            <w:pPr>
              <w:pStyle w:val="TAL"/>
              <w:rPr>
                <w:noProof/>
              </w:rPr>
            </w:pPr>
            <w:r>
              <w:rPr>
                <w:noProof/>
              </w:rPr>
              <w:t>2018-12</w:t>
            </w:r>
          </w:p>
        </w:tc>
        <w:tc>
          <w:tcPr>
            <w:tcW w:w="901" w:type="dxa"/>
            <w:shd w:val="solid" w:color="FFFFFF" w:fill="auto"/>
          </w:tcPr>
          <w:p w14:paraId="0587B408" w14:textId="77777777" w:rsidR="002E3876" w:rsidRDefault="002E3876" w:rsidP="002E3876">
            <w:pPr>
              <w:pStyle w:val="TAL"/>
              <w:rPr>
                <w:noProof/>
              </w:rPr>
            </w:pPr>
            <w:r>
              <w:rPr>
                <w:noProof/>
              </w:rPr>
              <w:t>SA#82</w:t>
            </w:r>
          </w:p>
        </w:tc>
        <w:tc>
          <w:tcPr>
            <w:tcW w:w="993" w:type="dxa"/>
            <w:shd w:val="solid" w:color="FFFFFF" w:fill="auto"/>
          </w:tcPr>
          <w:p w14:paraId="42124D01" w14:textId="77777777" w:rsidR="002E3876" w:rsidRDefault="002E3876" w:rsidP="002E3876">
            <w:pPr>
              <w:pStyle w:val="TAL"/>
              <w:rPr>
                <w:noProof/>
              </w:rPr>
            </w:pPr>
            <w:r>
              <w:rPr>
                <w:noProof/>
              </w:rPr>
              <w:t>SP-181045</w:t>
            </w:r>
          </w:p>
        </w:tc>
        <w:tc>
          <w:tcPr>
            <w:tcW w:w="567" w:type="dxa"/>
            <w:shd w:val="solid" w:color="FFFFFF" w:fill="auto"/>
          </w:tcPr>
          <w:p w14:paraId="5320FEBF" w14:textId="77777777" w:rsidR="002E3876" w:rsidRDefault="002E3876" w:rsidP="002E3876">
            <w:pPr>
              <w:pStyle w:val="TAL"/>
              <w:rPr>
                <w:noProof/>
              </w:rPr>
            </w:pPr>
            <w:r>
              <w:rPr>
                <w:noProof/>
              </w:rPr>
              <w:t>0010</w:t>
            </w:r>
          </w:p>
        </w:tc>
        <w:tc>
          <w:tcPr>
            <w:tcW w:w="425" w:type="dxa"/>
            <w:shd w:val="solid" w:color="FFFFFF" w:fill="auto"/>
          </w:tcPr>
          <w:p w14:paraId="33D9C7FE" w14:textId="77777777" w:rsidR="002E3876" w:rsidRDefault="002E3876" w:rsidP="002E3876">
            <w:pPr>
              <w:pStyle w:val="TAL"/>
              <w:rPr>
                <w:noProof/>
              </w:rPr>
            </w:pPr>
            <w:r>
              <w:rPr>
                <w:noProof/>
              </w:rPr>
              <w:t>1</w:t>
            </w:r>
          </w:p>
        </w:tc>
        <w:tc>
          <w:tcPr>
            <w:tcW w:w="567" w:type="dxa"/>
            <w:shd w:val="solid" w:color="FFFFFF" w:fill="auto"/>
          </w:tcPr>
          <w:p w14:paraId="44DA369C" w14:textId="77777777" w:rsidR="002E3876" w:rsidRDefault="002E3876" w:rsidP="002E3876">
            <w:pPr>
              <w:pStyle w:val="TAL"/>
              <w:rPr>
                <w:noProof/>
              </w:rPr>
            </w:pPr>
            <w:r>
              <w:rPr>
                <w:noProof/>
              </w:rPr>
              <w:t>F</w:t>
            </w:r>
          </w:p>
        </w:tc>
        <w:tc>
          <w:tcPr>
            <w:tcW w:w="4678" w:type="dxa"/>
            <w:shd w:val="solid" w:color="FFFFFF" w:fill="auto"/>
          </w:tcPr>
          <w:p w14:paraId="026DE8A0" w14:textId="77777777" w:rsidR="002E3876" w:rsidRDefault="002E3876" w:rsidP="002E3876">
            <w:pPr>
              <w:pStyle w:val="TAL"/>
              <w:rPr>
                <w:noProof/>
              </w:rPr>
            </w:pPr>
            <w:r>
              <w:rPr>
                <w:noProof/>
              </w:rPr>
              <w:t>Remove unnecessary import table and state diagram</w:t>
            </w:r>
          </w:p>
        </w:tc>
        <w:tc>
          <w:tcPr>
            <w:tcW w:w="708" w:type="dxa"/>
            <w:shd w:val="solid" w:color="FFFFFF" w:fill="auto"/>
          </w:tcPr>
          <w:p w14:paraId="4D81EF75" w14:textId="77777777" w:rsidR="002E3876" w:rsidRDefault="002E3876" w:rsidP="002E3876">
            <w:pPr>
              <w:pStyle w:val="TAL"/>
              <w:rPr>
                <w:noProof/>
              </w:rPr>
            </w:pPr>
            <w:r>
              <w:rPr>
                <w:noProof/>
              </w:rPr>
              <w:t>15.1.0</w:t>
            </w:r>
          </w:p>
        </w:tc>
      </w:tr>
      <w:tr w:rsidR="002E3876" w:rsidRPr="00215D3C" w14:paraId="1577466F" w14:textId="77777777" w:rsidTr="00027185">
        <w:tc>
          <w:tcPr>
            <w:tcW w:w="800" w:type="dxa"/>
            <w:shd w:val="solid" w:color="FFFFFF" w:fill="auto"/>
          </w:tcPr>
          <w:p w14:paraId="108940C2" w14:textId="77777777" w:rsidR="002E3876" w:rsidRDefault="002E3876" w:rsidP="002E3876">
            <w:pPr>
              <w:pStyle w:val="TAL"/>
              <w:rPr>
                <w:noProof/>
              </w:rPr>
            </w:pPr>
            <w:r>
              <w:rPr>
                <w:noProof/>
              </w:rPr>
              <w:t>2018-12</w:t>
            </w:r>
          </w:p>
        </w:tc>
        <w:tc>
          <w:tcPr>
            <w:tcW w:w="901" w:type="dxa"/>
            <w:shd w:val="solid" w:color="FFFFFF" w:fill="auto"/>
          </w:tcPr>
          <w:p w14:paraId="7C861F46" w14:textId="77777777" w:rsidR="002E3876" w:rsidRDefault="002E3876" w:rsidP="002E3876">
            <w:pPr>
              <w:pStyle w:val="TAL"/>
              <w:rPr>
                <w:noProof/>
              </w:rPr>
            </w:pPr>
            <w:r>
              <w:rPr>
                <w:noProof/>
              </w:rPr>
              <w:t>SA#82</w:t>
            </w:r>
          </w:p>
        </w:tc>
        <w:tc>
          <w:tcPr>
            <w:tcW w:w="993" w:type="dxa"/>
            <w:shd w:val="solid" w:color="FFFFFF" w:fill="auto"/>
          </w:tcPr>
          <w:p w14:paraId="406AC79A" w14:textId="77777777" w:rsidR="002E3876" w:rsidRDefault="002E3876" w:rsidP="002E3876">
            <w:pPr>
              <w:pStyle w:val="TAL"/>
              <w:rPr>
                <w:noProof/>
              </w:rPr>
            </w:pPr>
            <w:r>
              <w:rPr>
                <w:noProof/>
              </w:rPr>
              <w:t>SP-181045</w:t>
            </w:r>
          </w:p>
        </w:tc>
        <w:tc>
          <w:tcPr>
            <w:tcW w:w="567" w:type="dxa"/>
            <w:shd w:val="solid" w:color="FFFFFF" w:fill="auto"/>
          </w:tcPr>
          <w:p w14:paraId="5B782C7F" w14:textId="77777777" w:rsidR="002E3876" w:rsidRDefault="002E3876" w:rsidP="002E3876">
            <w:pPr>
              <w:pStyle w:val="TAL"/>
              <w:rPr>
                <w:noProof/>
              </w:rPr>
            </w:pPr>
            <w:r>
              <w:rPr>
                <w:noProof/>
              </w:rPr>
              <w:t>0012</w:t>
            </w:r>
          </w:p>
        </w:tc>
        <w:tc>
          <w:tcPr>
            <w:tcW w:w="425" w:type="dxa"/>
            <w:shd w:val="solid" w:color="FFFFFF" w:fill="auto"/>
          </w:tcPr>
          <w:p w14:paraId="2C4FDDE7" w14:textId="77777777" w:rsidR="002E3876" w:rsidRDefault="002E3876" w:rsidP="002E3876">
            <w:pPr>
              <w:pStyle w:val="TAL"/>
              <w:rPr>
                <w:noProof/>
              </w:rPr>
            </w:pPr>
            <w:r>
              <w:rPr>
                <w:noProof/>
              </w:rPr>
              <w:t>-</w:t>
            </w:r>
          </w:p>
        </w:tc>
        <w:tc>
          <w:tcPr>
            <w:tcW w:w="567" w:type="dxa"/>
            <w:shd w:val="solid" w:color="FFFFFF" w:fill="auto"/>
          </w:tcPr>
          <w:p w14:paraId="0F00B1A0" w14:textId="77777777" w:rsidR="002E3876" w:rsidRDefault="002E3876" w:rsidP="002E3876">
            <w:pPr>
              <w:pStyle w:val="TAL"/>
              <w:rPr>
                <w:noProof/>
              </w:rPr>
            </w:pPr>
            <w:r>
              <w:rPr>
                <w:noProof/>
              </w:rPr>
              <w:t>F</w:t>
            </w:r>
          </w:p>
        </w:tc>
        <w:tc>
          <w:tcPr>
            <w:tcW w:w="4678" w:type="dxa"/>
            <w:shd w:val="solid" w:color="FFFFFF" w:fill="auto"/>
          </w:tcPr>
          <w:p w14:paraId="28AAFE46" w14:textId="77777777" w:rsidR="002E3876" w:rsidRDefault="002E3876" w:rsidP="002E3876">
            <w:pPr>
              <w:pStyle w:val="TAL"/>
              <w:rPr>
                <w:noProof/>
              </w:rPr>
            </w:pPr>
            <w:r>
              <w:rPr>
                <w:noProof/>
              </w:rPr>
              <w:t>Correct the subscription resource related errors</w:t>
            </w:r>
          </w:p>
        </w:tc>
        <w:tc>
          <w:tcPr>
            <w:tcW w:w="708" w:type="dxa"/>
            <w:shd w:val="solid" w:color="FFFFFF" w:fill="auto"/>
          </w:tcPr>
          <w:p w14:paraId="42E99148" w14:textId="77777777" w:rsidR="002E3876" w:rsidRDefault="002E3876" w:rsidP="002E3876">
            <w:pPr>
              <w:pStyle w:val="TAL"/>
              <w:rPr>
                <w:noProof/>
              </w:rPr>
            </w:pPr>
            <w:r>
              <w:rPr>
                <w:noProof/>
              </w:rPr>
              <w:t>15.1.0</w:t>
            </w:r>
          </w:p>
        </w:tc>
      </w:tr>
      <w:tr w:rsidR="002E3876" w:rsidRPr="00215D3C" w14:paraId="0B03ED24" w14:textId="77777777" w:rsidTr="00027185">
        <w:tc>
          <w:tcPr>
            <w:tcW w:w="800" w:type="dxa"/>
            <w:shd w:val="solid" w:color="FFFFFF" w:fill="auto"/>
          </w:tcPr>
          <w:p w14:paraId="1BD5CA8C" w14:textId="77777777" w:rsidR="002E3876" w:rsidRDefault="002E3876" w:rsidP="002E3876">
            <w:pPr>
              <w:pStyle w:val="TAL"/>
              <w:rPr>
                <w:noProof/>
              </w:rPr>
            </w:pPr>
            <w:r>
              <w:rPr>
                <w:noProof/>
              </w:rPr>
              <w:t>2018-12</w:t>
            </w:r>
          </w:p>
        </w:tc>
        <w:tc>
          <w:tcPr>
            <w:tcW w:w="901" w:type="dxa"/>
            <w:shd w:val="solid" w:color="FFFFFF" w:fill="auto"/>
          </w:tcPr>
          <w:p w14:paraId="73C81581" w14:textId="77777777" w:rsidR="002E3876" w:rsidRDefault="002E3876" w:rsidP="002E3876">
            <w:pPr>
              <w:pStyle w:val="TAL"/>
              <w:rPr>
                <w:noProof/>
              </w:rPr>
            </w:pPr>
            <w:r>
              <w:rPr>
                <w:noProof/>
              </w:rPr>
              <w:t>SA#82</w:t>
            </w:r>
          </w:p>
        </w:tc>
        <w:tc>
          <w:tcPr>
            <w:tcW w:w="993" w:type="dxa"/>
            <w:shd w:val="solid" w:color="FFFFFF" w:fill="auto"/>
          </w:tcPr>
          <w:p w14:paraId="5DEDDBFD" w14:textId="77777777" w:rsidR="002E3876" w:rsidRDefault="002E3876" w:rsidP="002E3876">
            <w:pPr>
              <w:pStyle w:val="TAL"/>
              <w:rPr>
                <w:noProof/>
              </w:rPr>
            </w:pPr>
            <w:r>
              <w:rPr>
                <w:noProof/>
              </w:rPr>
              <w:t>SP-181043</w:t>
            </w:r>
          </w:p>
        </w:tc>
        <w:tc>
          <w:tcPr>
            <w:tcW w:w="567" w:type="dxa"/>
            <w:shd w:val="solid" w:color="FFFFFF" w:fill="auto"/>
          </w:tcPr>
          <w:p w14:paraId="091D68EE" w14:textId="77777777" w:rsidR="002E3876" w:rsidRDefault="002E3876" w:rsidP="002E3876">
            <w:pPr>
              <w:pStyle w:val="TAL"/>
              <w:rPr>
                <w:noProof/>
              </w:rPr>
            </w:pPr>
            <w:r>
              <w:rPr>
                <w:noProof/>
              </w:rPr>
              <w:t>0018</w:t>
            </w:r>
          </w:p>
        </w:tc>
        <w:tc>
          <w:tcPr>
            <w:tcW w:w="425" w:type="dxa"/>
            <w:shd w:val="solid" w:color="FFFFFF" w:fill="auto"/>
          </w:tcPr>
          <w:p w14:paraId="484F3B24" w14:textId="77777777" w:rsidR="002E3876" w:rsidRDefault="002E3876" w:rsidP="002E3876">
            <w:pPr>
              <w:pStyle w:val="TAL"/>
              <w:rPr>
                <w:noProof/>
              </w:rPr>
            </w:pPr>
            <w:r>
              <w:rPr>
                <w:noProof/>
              </w:rPr>
              <w:t>-</w:t>
            </w:r>
          </w:p>
        </w:tc>
        <w:tc>
          <w:tcPr>
            <w:tcW w:w="567" w:type="dxa"/>
            <w:shd w:val="solid" w:color="FFFFFF" w:fill="auto"/>
          </w:tcPr>
          <w:p w14:paraId="229CB543" w14:textId="77777777" w:rsidR="002E3876" w:rsidRDefault="002E3876" w:rsidP="002E3876">
            <w:pPr>
              <w:pStyle w:val="TAL"/>
              <w:rPr>
                <w:noProof/>
              </w:rPr>
            </w:pPr>
            <w:r>
              <w:rPr>
                <w:noProof/>
              </w:rPr>
              <w:t>F</w:t>
            </w:r>
          </w:p>
        </w:tc>
        <w:tc>
          <w:tcPr>
            <w:tcW w:w="4678" w:type="dxa"/>
            <w:shd w:val="solid" w:color="FFFFFF" w:fill="auto"/>
          </w:tcPr>
          <w:p w14:paraId="70E2955E" w14:textId="77777777" w:rsidR="002E3876" w:rsidRDefault="002E3876" w:rsidP="002E3876">
            <w:pPr>
              <w:pStyle w:val="TAL"/>
              <w:rPr>
                <w:noProof/>
              </w:rPr>
            </w:pPr>
            <w:r>
              <w:rPr>
                <w:noProof/>
              </w:rPr>
              <w:t>Add notifyNewSecurityAlarm to notification type</w:t>
            </w:r>
          </w:p>
        </w:tc>
        <w:tc>
          <w:tcPr>
            <w:tcW w:w="708" w:type="dxa"/>
            <w:shd w:val="solid" w:color="FFFFFF" w:fill="auto"/>
          </w:tcPr>
          <w:p w14:paraId="3F8922AC" w14:textId="77777777" w:rsidR="002E3876" w:rsidRDefault="002E3876" w:rsidP="002E3876">
            <w:pPr>
              <w:pStyle w:val="TAL"/>
              <w:rPr>
                <w:noProof/>
              </w:rPr>
            </w:pPr>
            <w:r>
              <w:rPr>
                <w:noProof/>
              </w:rPr>
              <w:t>15.1.0</w:t>
            </w:r>
          </w:p>
        </w:tc>
      </w:tr>
      <w:tr w:rsidR="002E3876" w:rsidRPr="00215D3C" w14:paraId="2DABAD6C" w14:textId="77777777" w:rsidTr="00027185">
        <w:tc>
          <w:tcPr>
            <w:tcW w:w="800" w:type="dxa"/>
            <w:shd w:val="solid" w:color="FFFFFF" w:fill="auto"/>
          </w:tcPr>
          <w:p w14:paraId="30AD2A96" w14:textId="77777777" w:rsidR="002E3876" w:rsidRPr="00215D3C" w:rsidRDefault="002E3876" w:rsidP="002E3876">
            <w:pPr>
              <w:pStyle w:val="TAL"/>
              <w:rPr>
                <w:noProof/>
              </w:rPr>
            </w:pPr>
            <w:r>
              <w:rPr>
                <w:noProof/>
              </w:rPr>
              <w:t>2018-12</w:t>
            </w:r>
          </w:p>
        </w:tc>
        <w:tc>
          <w:tcPr>
            <w:tcW w:w="901" w:type="dxa"/>
            <w:shd w:val="solid" w:color="FFFFFF" w:fill="auto"/>
          </w:tcPr>
          <w:p w14:paraId="7E479248" w14:textId="77777777" w:rsidR="002E3876" w:rsidRPr="00215D3C" w:rsidRDefault="002E3876" w:rsidP="002E3876">
            <w:pPr>
              <w:pStyle w:val="TAL"/>
              <w:rPr>
                <w:noProof/>
              </w:rPr>
            </w:pPr>
            <w:r>
              <w:rPr>
                <w:noProof/>
              </w:rPr>
              <w:t>SA#82</w:t>
            </w:r>
          </w:p>
        </w:tc>
        <w:tc>
          <w:tcPr>
            <w:tcW w:w="993" w:type="dxa"/>
            <w:shd w:val="solid" w:color="FFFFFF" w:fill="auto"/>
          </w:tcPr>
          <w:p w14:paraId="1AC3D389" w14:textId="77777777" w:rsidR="002E3876" w:rsidRPr="00215D3C" w:rsidRDefault="002E3876" w:rsidP="002E3876">
            <w:pPr>
              <w:pStyle w:val="TAL"/>
              <w:rPr>
                <w:noProof/>
              </w:rPr>
            </w:pPr>
            <w:r>
              <w:rPr>
                <w:noProof/>
              </w:rPr>
              <w:t>SP-181045</w:t>
            </w:r>
          </w:p>
        </w:tc>
        <w:tc>
          <w:tcPr>
            <w:tcW w:w="567" w:type="dxa"/>
            <w:shd w:val="solid" w:color="FFFFFF" w:fill="auto"/>
          </w:tcPr>
          <w:p w14:paraId="65970084" w14:textId="77777777" w:rsidR="002E3876" w:rsidRPr="00215D3C" w:rsidRDefault="002E3876" w:rsidP="002E3876">
            <w:pPr>
              <w:pStyle w:val="TAL"/>
              <w:rPr>
                <w:noProof/>
              </w:rPr>
            </w:pPr>
            <w:r>
              <w:rPr>
                <w:noProof/>
              </w:rPr>
              <w:t>0020</w:t>
            </w:r>
          </w:p>
        </w:tc>
        <w:tc>
          <w:tcPr>
            <w:tcW w:w="425" w:type="dxa"/>
            <w:shd w:val="solid" w:color="FFFFFF" w:fill="auto"/>
          </w:tcPr>
          <w:p w14:paraId="6CFBA84F" w14:textId="77777777" w:rsidR="002E3876" w:rsidRPr="00215D3C" w:rsidRDefault="002E3876" w:rsidP="002E3876">
            <w:pPr>
              <w:pStyle w:val="TAL"/>
              <w:rPr>
                <w:noProof/>
              </w:rPr>
            </w:pPr>
            <w:r>
              <w:rPr>
                <w:noProof/>
              </w:rPr>
              <w:t>1</w:t>
            </w:r>
          </w:p>
        </w:tc>
        <w:tc>
          <w:tcPr>
            <w:tcW w:w="567" w:type="dxa"/>
            <w:shd w:val="solid" w:color="FFFFFF" w:fill="auto"/>
          </w:tcPr>
          <w:p w14:paraId="0D74CF2C" w14:textId="77777777" w:rsidR="002E3876" w:rsidRPr="00215D3C" w:rsidRDefault="002E3876" w:rsidP="002E3876">
            <w:pPr>
              <w:pStyle w:val="TAL"/>
              <w:rPr>
                <w:noProof/>
              </w:rPr>
            </w:pPr>
            <w:r>
              <w:rPr>
                <w:noProof/>
              </w:rPr>
              <w:t>F</w:t>
            </w:r>
          </w:p>
        </w:tc>
        <w:tc>
          <w:tcPr>
            <w:tcW w:w="4678" w:type="dxa"/>
            <w:shd w:val="solid" w:color="FFFFFF" w:fill="auto"/>
          </w:tcPr>
          <w:p w14:paraId="553C70D2" w14:textId="77777777" w:rsidR="002E3876" w:rsidRDefault="002E3876" w:rsidP="002E3876">
            <w:pPr>
              <w:pStyle w:val="TAL"/>
              <w:rPr>
                <w:noProof/>
              </w:rPr>
            </w:pPr>
            <w:r>
              <w:rPr>
                <w:noProof/>
              </w:rPr>
              <w:t>C</w:t>
            </w:r>
            <w:r w:rsidRPr="00D45BE9">
              <w:rPr>
                <w:noProof/>
              </w:rPr>
              <w:t xml:space="preserve">hange alarmIRP to </w:t>
            </w:r>
            <w:r w:rsidRPr="00721118">
              <w:rPr>
                <w:noProof/>
              </w:rPr>
              <w:t>FaultSupervision</w:t>
            </w:r>
            <w:r>
              <w:rPr>
                <w:noProof/>
              </w:rPr>
              <w:t xml:space="preserve"> MnS producer</w:t>
            </w:r>
          </w:p>
        </w:tc>
        <w:tc>
          <w:tcPr>
            <w:tcW w:w="708" w:type="dxa"/>
            <w:shd w:val="solid" w:color="FFFFFF" w:fill="auto"/>
          </w:tcPr>
          <w:p w14:paraId="0AC11E14" w14:textId="77777777" w:rsidR="002E3876" w:rsidRDefault="002E3876" w:rsidP="002E3876">
            <w:pPr>
              <w:pStyle w:val="TAL"/>
              <w:rPr>
                <w:noProof/>
              </w:rPr>
            </w:pPr>
            <w:r>
              <w:rPr>
                <w:noProof/>
              </w:rPr>
              <w:t>15.1.0</w:t>
            </w:r>
          </w:p>
        </w:tc>
      </w:tr>
      <w:tr w:rsidR="002E3876" w:rsidRPr="00215D3C" w14:paraId="733B43AA" w14:textId="77777777" w:rsidTr="00027185">
        <w:tc>
          <w:tcPr>
            <w:tcW w:w="800" w:type="dxa"/>
            <w:shd w:val="solid" w:color="FFFFFF" w:fill="auto"/>
          </w:tcPr>
          <w:p w14:paraId="2E28DF01" w14:textId="77777777" w:rsidR="002E3876" w:rsidRDefault="002E3876" w:rsidP="002E3876">
            <w:pPr>
              <w:pStyle w:val="TAL"/>
              <w:rPr>
                <w:noProof/>
              </w:rPr>
            </w:pPr>
            <w:r>
              <w:rPr>
                <w:noProof/>
              </w:rPr>
              <w:t>2018-12</w:t>
            </w:r>
          </w:p>
        </w:tc>
        <w:tc>
          <w:tcPr>
            <w:tcW w:w="901" w:type="dxa"/>
            <w:shd w:val="solid" w:color="FFFFFF" w:fill="auto"/>
          </w:tcPr>
          <w:p w14:paraId="70FFE9E0" w14:textId="77777777" w:rsidR="002E3876" w:rsidRDefault="002E3876" w:rsidP="002E3876">
            <w:pPr>
              <w:pStyle w:val="TAL"/>
              <w:rPr>
                <w:noProof/>
              </w:rPr>
            </w:pPr>
            <w:r>
              <w:rPr>
                <w:noProof/>
              </w:rPr>
              <w:t>SA#82</w:t>
            </w:r>
          </w:p>
        </w:tc>
        <w:tc>
          <w:tcPr>
            <w:tcW w:w="993" w:type="dxa"/>
            <w:shd w:val="solid" w:color="FFFFFF" w:fill="auto"/>
          </w:tcPr>
          <w:p w14:paraId="24BC1F47" w14:textId="77777777" w:rsidR="002E3876" w:rsidRDefault="002E3876" w:rsidP="002E3876">
            <w:pPr>
              <w:pStyle w:val="TAL"/>
              <w:rPr>
                <w:noProof/>
              </w:rPr>
            </w:pPr>
            <w:r>
              <w:rPr>
                <w:noProof/>
              </w:rPr>
              <w:t>SP-181042</w:t>
            </w:r>
          </w:p>
        </w:tc>
        <w:tc>
          <w:tcPr>
            <w:tcW w:w="567" w:type="dxa"/>
            <w:shd w:val="solid" w:color="FFFFFF" w:fill="auto"/>
          </w:tcPr>
          <w:p w14:paraId="6008A5A8" w14:textId="77777777" w:rsidR="002E3876" w:rsidRDefault="002E3876" w:rsidP="002E3876">
            <w:pPr>
              <w:pStyle w:val="TAL"/>
              <w:rPr>
                <w:noProof/>
              </w:rPr>
            </w:pPr>
            <w:r>
              <w:rPr>
                <w:noProof/>
              </w:rPr>
              <w:t>0021</w:t>
            </w:r>
          </w:p>
        </w:tc>
        <w:tc>
          <w:tcPr>
            <w:tcW w:w="425" w:type="dxa"/>
            <w:shd w:val="solid" w:color="FFFFFF" w:fill="auto"/>
          </w:tcPr>
          <w:p w14:paraId="46C80715" w14:textId="77777777" w:rsidR="002E3876" w:rsidRDefault="002E3876" w:rsidP="002E3876">
            <w:pPr>
              <w:pStyle w:val="TAL"/>
              <w:rPr>
                <w:noProof/>
              </w:rPr>
            </w:pPr>
            <w:r>
              <w:rPr>
                <w:noProof/>
              </w:rPr>
              <w:t>1</w:t>
            </w:r>
          </w:p>
        </w:tc>
        <w:tc>
          <w:tcPr>
            <w:tcW w:w="567" w:type="dxa"/>
            <w:shd w:val="solid" w:color="FFFFFF" w:fill="auto"/>
          </w:tcPr>
          <w:p w14:paraId="02C47D6F" w14:textId="77777777" w:rsidR="002E3876" w:rsidRDefault="002E3876" w:rsidP="002E3876">
            <w:pPr>
              <w:pStyle w:val="TAL"/>
              <w:rPr>
                <w:noProof/>
              </w:rPr>
            </w:pPr>
            <w:r>
              <w:rPr>
                <w:noProof/>
              </w:rPr>
              <w:t>F</w:t>
            </w:r>
          </w:p>
        </w:tc>
        <w:tc>
          <w:tcPr>
            <w:tcW w:w="4678" w:type="dxa"/>
            <w:shd w:val="solid" w:color="FFFFFF" w:fill="auto"/>
          </w:tcPr>
          <w:p w14:paraId="470CC5C5" w14:textId="77777777" w:rsidR="002E3876" w:rsidRDefault="002E3876" w:rsidP="002E3876">
            <w:pPr>
              <w:pStyle w:val="TAL"/>
              <w:rPr>
                <w:noProof/>
              </w:rPr>
            </w:pPr>
            <w:r>
              <w:rPr>
                <w:noProof/>
              </w:rPr>
              <w:t>Add stage</w:t>
            </w:r>
            <w:r>
              <w:rPr>
                <w:rFonts w:hint="eastAsia"/>
                <w:noProof/>
              </w:rPr>
              <w:t xml:space="preserve"> </w:t>
            </w:r>
            <w:r>
              <w:rPr>
                <w:noProof/>
              </w:rPr>
              <w:t>2 definition for provisioning management service related notifications</w:t>
            </w:r>
          </w:p>
        </w:tc>
        <w:tc>
          <w:tcPr>
            <w:tcW w:w="708" w:type="dxa"/>
            <w:shd w:val="solid" w:color="FFFFFF" w:fill="auto"/>
          </w:tcPr>
          <w:p w14:paraId="500BE41E" w14:textId="77777777" w:rsidR="002E3876" w:rsidRDefault="002E3876" w:rsidP="002E3876">
            <w:pPr>
              <w:pStyle w:val="TAL"/>
              <w:rPr>
                <w:noProof/>
              </w:rPr>
            </w:pPr>
            <w:r>
              <w:rPr>
                <w:noProof/>
              </w:rPr>
              <w:t>15.1.0</w:t>
            </w:r>
          </w:p>
        </w:tc>
      </w:tr>
      <w:tr w:rsidR="002E3876" w:rsidRPr="00215D3C" w14:paraId="06D085AE" w14:textId="77777777" w:rsidTr="00027185">
        <w:tc>
          <w:tcPr>
            <w:tcW w:w="800" w:type="dxa"/>
            <w:shd w:val="solid" w:color="FFFFFF" w:fill="auto"/>
          </w:tcPr>
          <w:p w14:paraId="439FB8C2" w14:textId="77777777" w:rsidR="002E3876" w:rsidRPr="00215D3C" w:rsidRDefault="002E3876" w:rsidP="002E3876">
            <w:pPr>
              <w:pStyle w:val="TAL"/>
              <w:rPr>
                <w:noProof/>
              </w:rPr>
            </w:pPr>
            <w:r>
              <w:rPr>
                <w:noProof/>
              </w:rPr>
              <w:t>2018-12</w:t>
            </w:r>
          </w:p>
        </w:tc>
        <w:tc>
          <w:tcPr>
            <w:tcW w:w="901" w:type="dxa"/>
            <w:shd w:val="solid" w:color="FFFFFF" w:fill="auto"/>
          </w:tcPr>
          <w:p w14:paraId="617FC8CF" w14:textId="77777777" w:rsidR="002E3876" w:rsidRPr="00215D3C" w:rsidRDefault="002E3876" w:rsidP="002E3876">
            <w:pPr>
              <w:pStyle w:val="TAL"/>
              <w:rPr>
                <w:noProof/>
              </w:rPr>
            </w:pPr>
            <w:r>
              <w:rPr>
                <w:noProof/>
              </w:rPr>
              <w:t>SA#82</w:t>
            </w:r>
          </w:p>
        </w:tc>
        <w:tc>
          <w:tcPr>
            <w:tcW w:w="993" w:type="dxa"/>
            <w:shd w:val="solid" w:color="FFFFFF" w:fill="auto"/>
          </w:tcPr>
          <w:p w14:paraId="7E47A156" w14:textId="77777777" w:rsidR="002E3876" w:rsidRPr="00215D3C" w:rsidRDefault="002E3876" w:rsidP="002E3876">
            <w:pPr>
              <w:pStyle w:val="TAL"/>
              <w:rPr>
                <w:noProof/>
              </w:rPr>
            </w:pPr>
            <w:r>
              <w:rPr>
                <w:noProof/>
              </w:rPr>
              <w:t>SP-181042</w:t>
            </w:r>
          </w:p>
        </w:tc>
        <w:tc>
          <w:tcPr>
            <w:tcW w:w="567" w:type="dxa"/>
            <w:shd w:val="solid" w:color="FFFFFF" w:fill="auto"/>
          </w:tcPr>
          <w:p w14:paraId="1D054EEA" w14:textId="77777777" w:rsidR="002E3876" w:rsidRPr="00215D3C" w:rsidRDefault="002E3876" w:rsidP="002E3876">
            <w:pPr>
              <w:pStyle w:val="TAL"/>
              <w:rPr>
                <w:noProof/>
              </w:rPr>
            </w:pPr>
            <w:r>
              <w:rPr>
                <w:noProof/>
              </w:rPr>
              <w:t>0022</w:t>
            </w:r>
          </w:p>
        </w:tc>
        <w:tc>
          <w:tcPr>
            <w:tcW w:w="425" w:type="dxa"/>
            <w:shd w:val="solid" w:color="FFFFFF" w:fill="auto"/>
          </w:tcPr>
          <w:p w14:paraId="6FB1256C" w14:textId="77777777" w:rsidR="002E3876" w:rsidRPr="00215D3C" w:rsidRDefault="002E3876" w:rsidP="002E3876">
            <w:pPr>
              <w:pStyle w:val="TAL"/>
              <w:rPr>
                <w:noProof/>
              </w:rPr>
            </w:pPr>
            <w:r>
              <w:rPr>
                <w:noProof/>
              </w:rPr>
              <w:t>1</w:t>
            </w:r>
          </w:p>
        </w:tc>
        <w:tc>
          <w:tcPr>
            <w:tcW w:w="567" w:type="dxa"/>
            <w:shd w:val="solid" w:color="FFFFFF" w:fill="auto"/>
          </w:tcPr>
          <w:p w14:paraId="79F585D5" w14:textId="77777777" w:rsidR="002E3876" w:rsidRPr="00215D3C" w:rsidRDefault="002E3876" w:rsidP="002E3876">
            <w:pPr>
              <w:pStyle w:val="TAL"/>
              <w:rPr>
                <w:noProof/>
              </w:rPr>
            </w:pPr>
            <w:r>
              <w:rPr>
                <w:noProof/>
              </w:rPr>
              <w:t>F</w:t>
            </w:r>
          </w:p>
        </w:tc>
        <w:tc>
          <w:tcPr>
            <w:tcW w:w="4678" w:type="dxa"/>
            <w:shd w:val="solid" w:color="FFFFFF" w:fill="auto"/>
          </w:tcPr>
          <w:p w14:paraId="5B1C4845" w14:textId="77777777" w:rsidR="002E3876" w:rsidRDefault="002E3876" w:rsidP="002E3876">
            <w:pPr>
              <w:pStyle w:val="TAL"/>
              <w:rPr>
                <w:noProof/>
              </w:rPr>
            </w:pPr>
            <w:r>
              <w:rPr>
                <w:noProof/>
              </w:rPr>
              <w:t>Correct stage 3 description of the Provisioning Management Service</w:t>
            </w:r>
          </w:p>
        </w:tc>
        <w:tc>
          <w:tcPr>
            <w:tcW w:w="708" w:type="dxa"/>
            <w:shd w:val="solid" w:color="FFFFFF" w:fill="auto"/>
          </w:tcPr>
          <w:p w14:paraId="670D5DB3" w14:textId="77777777" w:rsidR="002E3876" w:rsidRDefault="002E3876" w:rsidP="002E3876">
            <w:pPr>
              <w:pStyle w:val="TAL"/>
              <w:rPr>
                <w:noProof/>
              </w:rPr>
            </w:pPr>
            <w:r>
              <w:rPr>
                <w:noProof/>
              </w:rPr>
              <w:t>15.1.0</w:t>
            </w:r>
          </w:p>
        </w:tc>
      </w:tr>
      <w:tr w:rsidR="002E3876" w:rsidRPr="00215D3C" w14:paraId="232C83A9" w14:textId="77777777" w:rsidTr="00027185">
        <w:tc>
          <w:tcPr>
            <w:tcW w:w="800" w:type="dxa"/>
            <w:shd w:val="solid" w:color="FFFFFF" w:fill="auto"/>
          </w:tcPr>
          <w:p w14:paraId="08A51C09" w14:textId="77777777" w:rsidR="002E3876" w:rsidRDefault="002E3876" w:rsidP="002E3876">
            <w:pPr>
              <w:pStyle w:val="TAL"/>
              <w:rPr>
                <w:noProof/>
              </w:rPr>
            </w:pPr>
            <w:r>
              <w:rPr>
                <w:noProof/>
              </w:rPr>
              <w:t>2018-12</w:t>
            </w:r>
          </w:p>
        </w:tc>
        <w:tc>
          <w:tcPr>
            <w:tcW w:w="901" w:type="dxa"/>
            <w:shd w:val="solid" w:color="FFFFFF" w:fill="auto"/>
          </w:tcPr>
          <w:p w14:paraId="4131451C" w14:textId="77777777" w:rsidR="002E3876" w:rsidRDefault="002E3876" w:rsidP="002E3876">
            <w:pPr>
              <w:pStyle w:val="TAL"/>
              <w:rPr>
                <w:noProof/>
              </w:rPr>
            </w:pPr>
            <w:r>
              <w:rPr>
                <w:noProof/>
              </w:rPr>
              <w:t>SA#82</w:t>
            </w:r>
          </w:p>
        </w:tc>
        <w:tc>
          <w:tcPr>
            <w:tcW w:w="993" w:type="dxa"/>
            <w:shd w:val="solid" w:color="FFFFFF" w:fill="auto"/>
          </w:tcPr>
          <w:p w14:paraId="1A3513B9" w14:textId="77777777" w:rsidR="002E3876" w:rsidRDefault="002E3876" w:rsidP="002E3876">
            <w:pPr>
              <w:pStyle w:val="TAL"/>
              <w:rPr>
                <w:noProof/>
              </w:rPr>
            </w:pPr>
            <w:r>
              <w:rPr>
                <w:noProof/>
              </w:rPr>
              <w:t>SP-181045</w:t>
            </w:r>
          </w:p>
        </w:tc>
        <w:tc>
          <w:tcPr>
            <w:tcW w:w="567" w:type="dxa"/>
            <w:shd w:val="solid" w:color="FFFFFF" w:fill="auto"/>
          </w:tcPr>
          <w:p w14:paraId="01425DCD" w14:textId="77777777" w:rsidR="002E3876" w:rsidRDefault="002E3876" w:rsidP="002E3876">
            <w:pPr>
              <w:pStyle w:val="TAL"/>
              <w:rPr>
                <w:noProof/>
              </w:rPr>
            </w:pPr>
            <w:r>
              <w:rPr>
                <w:noProof/>
              </w:rPr>
              <w:t>0025</w:t>
            </w:r>
          </w:p>
        </w:tc>
        <w:tc>
          <w:tcPr>
            <w:tcW w:w="425" w:type="dxa"/>
            <w:shd w:val="solid" w:color="FFFFFF" w:fill="auto"/>
          </w:tcPr>
          <w:p w14:paraId="6A1540C9" w14:textId="77777777" w:rsidR="002E3876" w:rsidRDefault="002E3876" w:rsidP="002E3876">
            <w:pPr>
              <w:pStyle w:val="TAL"/>
              <w:rPr>
                <w:noProof/>
              </w:rPr>
            </w:pPr>
            <w:r>
              <w:rPr>
                <w:noProof/>
              </w:rPr>
              <w:t>-</w:t>
            </w:r>
          </w:p>
        </w:tc>
        <w:tc>
          <w:tcPr>
            <w:tcW w:w="567" w:type="dxa"/>
            <w:shd w:val="solid" w:color="FFFFFF" w:fill="auto"/>
          </w:tcPr>
          <w:p w14:paraId="4C634B84" w14:textId="77777777" w:rsidR="002E3876" w:rsidRDefault="002E3876" w:rsidP="002E3876">
            <w:pPr>
              <w:pStyle w:val="TAL"/>
              <w:rPr>
                <w:noProof/>
              </w:rPr>
            </w:pPr>
            <w:r>
              <w:rPr>
                <w:noProof/>
              </w:rPr>
              <w:t>F</w:t>
            </w:r>
          </w:p>
        </w:tc>
        <w:tc>
          <w:tcPr>
            <w:tcW w:w="4678" w:type="dxa"/>
            <w:shd w:val="solid" w:color="FFFFFF" w:fill="auto"/>
          </w:tcPr>
          <w:p w14:paraId="1854ECDC" w14:textId="77777777" w:rsidR="002E3876" w:rsidRDefault="002E3876" w:rsidP="002E3876">
            <w:pPr>
              <w:pStyle w:val="TAL"/>
              <w:rPr>
                <w:noProof/>
              </w:rPr>
            </w:pPr>
            <w:r>
              <w:rPr>
                <w:noProof/>
              </w:rPr>
              <w:t>Correct erroneous reference to notification header</w:t>
            </w:r>
          </w:p>
        </w:tc>
        <w:tc>
          <w:tcPr>
            <w:tcW w:w="708" w:type="dxa"/>
            <w:shd w:val="solid" w:color="FFFFFF" w:fill="auto"/>
          </w:tcPr>
          <w:p w14:paraId="0D0F689A" w14:textId="77777777" w:rsidR="002E3876" w:rsidRDefault="002E3876" w:rsidP="002E3876">
            <w:pPr>
              <w:pStyle w:val="TAL"/>
              <w:rPr>
                <w:noProof/>
              </w:rPr>
            </w:pPr>
            <w:r>
              <w:rPr>
                <w:noProof/>
              </w:rPr>
              <w:t>15.1.0</w:t>
            </w:r>
          </w:p>
        </w:tc>
      </w:tr>
      <w:tr w:rsidR="005957B3" w:rsidRPr="00215D3C" w14:paraId="1C2C660D" w14:textId="77777777" w:rsidTr="00027185">
        <w:tc>
          <w:tcPr>
            <w:tcW w:w="800" w:type="dxa"/>
            <w:shd w:val="solid" w:color="FFFFFF" w:fill="auto"/>
          </w:tcPr>
          <w:p w14:paraId="7DC3A835" w14:textId="77777777" w:rsidR="005957B3" w:rsidRDefault="005957B3" w:rsidP="002E3876">
            <w:pPr>
              <w:pStyle w:val="TAL"/>
              <w:rPr>
                <w:noProof/>
              </w:rPr>
            </w:pPr>
            <w:r>
              <w:rPr>
                <w:noProof/>
              </w:rPr>
              <w:t>2019-03</w:t>
            </w:r>
          </w:p>
        </w:tc>
        <w:tc>
          <w:tcPr>
            <w:tcW w:w="901" w:type="dxa"/>
            <w:shd w:val="solid" w:color="FFFFFF" w:fill="auto"/>
          </w:tcPr>
          <w:p w14:paraId="5618F3D6" w14:textId="77777777" w:rsidR="005957B3" w:rsidRDefault="005957B3" w:rsidP="002E3876">
            <w:pPr>
              <w:pStyle w:val="TAL"/>
              <w:rPr>
                <w:noProof/>
              </w:rPr>
            </w:pPr>
            <w:r>
              <w:rPr>
                <w:noProof/>
              </w:rPr>
              <w:t>SA#83</w:t>
            </w:r>
          </w:p>
        </w:tc>
        <w:tc>
          <w:tcPr>
            <w:tcW w:w="993" w:type="dxa"/>
            <w:shd w:val="solid" w:color="FFFFFF" w:fill="auto"/>
          </w:tcPr>
          <w:p w14:paraId="164F38E1" w14:textId="77777777" w:rsidR="005957B3" w:rsidRDefault="005957B3" w:rsidP="002E3876">
            <w:pPr>
              <w:pStyle w:val="TAL"/>
              <w:rPr>
                <w:noProof/>
              </w:rPr>
            </w:pPr>
            <w:r>
              <w:rPr>
                <w:noProof/>
              </w:rPr>
              <w:t>SP-190120</w:t>
            </w:r>
          </w:p>
        </w:tc>
        <w:tc>
          <w:tcPr>
            <w:tcW w:w="567" w:type="dxa"/>
            <w:shd w:val="solid" w:color="FFFFFF" w:fill="auto"/>
          </w:tcPr>
          <w:p w14:paraId="7845C4EF" w14:textId="77777777" w:rsidR="005957B3" w:rsidRDefault="005957B3" w:rsidP="002E3876">
            <w:pPr>
              <w:pStyle w:val="TAL"/>
              <w:rPr>
                <w:noProof/>
              </w:rPr>
            </w:pPr>
            <w:r>
              <w:rPr>
                <w:noProof/>
              </w:rPr>
              <w:t>0029</w:t>
            </w:r>
          </w:p>
        </w:tc>
        <w:tc>
          <w:tcPr>
            <w:tcW w:w="425" w:type="dxa"/>
            <w:shd w:val="solid" w:color="FFFFFF" w:fill="auto"/>
          </w:tcPr>
          <w:p w14:paraId="27A103AE" w14:textId="77777777" w:rsidR="005957B3" w:rsidRDefault="005957B3" w:rsidP="002E3876">
            <w:pPr>
              <w:pStyle w:val="TAL"/>
              <w:rPr>
                <w:noProof/>
              </w:rPr>
            </w:pPr>
            <w:r>
              <w:rPr>
                <w:noProof/>
              </w:rPr>
              <w:t>1</w:t>
            </w:r>
          </w:p>
        </w:tc>
        <w:tc>
          <w:tcPr>
            <w:tcW w:w="567" w:type="dxa"/>
            <w:shd w:val="solid" w:color="FFFFFF" w:fill="auto"/>
          </w:tcPr>
          <w:p w14:paraId="6716F19E" w14:textId="77777777" w:rsidR="005957B3" w:rsidRDefault="005957B3" w:rsidP="002E3876">
            <w:pPr>
              <w:pStyle w:val="TAL"/>
              <w:rPr>
                <w:noProof/>
              </w:rPr>
            </w:pPr>
            <w:r>
              <w:rPr>
                <w:noProof/>
              </w:rPr>
              <w:t>F</w:t>
            </w:r>
          </w:p>
        </w:tc>
        <w:tc>
          <w:tcPr>
            <w:tcW w:w="4678" w:type="dxa"/>
            <w:shd w:val="solid" w:color="FFFFFF" w:fill="auto"/>
          </w:tcPr>
          <w:p w14:paraId="76401835" w14:textId="77777777" w:rsidR="005957B3" w:rsidRDefault="005957B3" w:rsidP="002E3876">
            <w:pPr>
              <w:pStyle w:val="TAL"/>
              <w:rPr>
                <w:noProof/>
              </w:rPr>
            </w:pPr>
            <w:r>
              <w:rPr>
                <w:noProof/>
              </w:rPr>
              <w:t>Correction of references</w:t>
            </w:r>
          </w:p>
        </w:tc>
        <w:tc>
          <w:tcPr>
            <w:tcW w:w="708" w:type="dxa"/>
            <w:shd w:val="solid" w:color="FFFFFF" w:fill="auto"/>
          </w:tcPr>
          <w:p w14:paraId="13ED92FB" w14:textId="77777777" w:rsidR="005957B3" w:rsidRDefault="005957B3" w:rsidP="002E3876">
            <w:pPr>
              <w:pStyle w:val="TAL"/>
              <w:rPr>
                <w:noProof/>
              </w:rPr>
            </w:pPr>
            <w:r>
              <w:rPr>
                <w:noProof/>
              </w:rPr>
              <w:t>15.2.0</w:t>
            </w:r>
          </w:p>
        </w:tc>
      </w:tr>
      <w:tr w:rsidR="000101CC" w:rsidRPr="00215D3C" w14:paraId="6CC0ED64" w14:textId="77777777" w:rsidTr="00027185">
        <w:tc>
          <w:tcPr>
            <w:tcW w:w="800" w:type="dxa"/>
            <w:shd w:val="solid" w:color="FFFFFF" w:fill="auto"/>
          </w:tcPr>
          <w:p w14:paraId="6E53C368" w14:textId="77777777" w:rsidR="000101CC" w:rsidRDefault="000101CC" w:rsidP="002E3876">
            <w:pPr>
              <w:pStyle w:val="TAL"/>
              <w:rPr>
                <w:noProof/>
              </w:rPr>
            </w:pPr>
            <w:r>
              <w:rPr>
                <w:noProof/>
              </w:rPr>
              <w:t>2019-06</w:t>
            </w:r>
          </w:p>
        </w:tc>
        <w:tc>
          <w:tcPr>
            <w:tcW w:w="901" w:type="dxa"/>
            <w:shd w:val="solid" w:color="FFFFFF" w:fill="auto"/>
          </w:tcPr>
          <w:p w14:paraId="1E7C5FF3" w14:textId="77777777" w:rsidR="000101CC" w:rsidRDefault="000101CC" w:rsidP="002E3876">
            <w:pPr>
              <w:pStyle w:val="TAL"/>
              <w:rPr>
                <w:noProof/>
              </w:rPr>
            </w:pPr>
            <w:r>
              <w:rPr>
                <w:noProof/>
              </w:rPr>
              <w:t>SA#84</w:t>
            </w:r>
          </w:p>
        </w:tc>
        <w:tc>
          <w:tcPr>
            <w:tcW w:w="993" w:type="dxa"/>
            <w:shd w:val="solid" w:color="FFFFFF" w:fill="auto"/>
          </w:tcPr>
          <w:p w14:paraId="2479A7CC" w14:textId="77777777" w:rsidR="000101CC" w:rsidRDefault="000101CC" w:rsidP="002E3876">
            <w:pPr>
              <w:pStyle w:val="TAL"/>
              <w:rPr>
                <w:noProof/>
              </w:rPr>
            </w:pPr>
            <w:r>
              <w:rPr>
                <w:noProof/>
              </w:rPr>
              <w:t>SP-190372</w:t>
            </w:r>
          </w:p>
        </w:tc>
        <w:tc>
          <w:tcPr>
            <w:tcW w:w="567" w:type="dxa"/>
            <w:shd w:val="solid" w:color="FFFFFF" w:fill="auto"/>
          </w:tcPr>
          <w:p w14:paraId="6A2711A0" w14:textId="77777777" w:rsidR="000101CC" w:rsidRDefault="000101CC" w:rsidP="002E3876">
            <w:pPr>
              <w:pStyle w:val="TAL"/>
              <w:rPr>
                <w:noProof/>
              </w:rPr>
            </w:pPr>
            <w:r>
              <w:rPr>
                <w:noProof/>
              </w:rPr>
              <w:t>0031</w:t>
            </w:r>
          </w:p>
        </w:tc>
        <w:tc>
          <w:tcPr>
            <w:tcW w:w="425" w:type="dxa"/>
            <w:shd w:val="solid" w:color="FFFFFF" w:fill="auto"/>
          </w:tcPr>
          <w:p w14:paraId="77DC2321" w14:textId="77777777" w:rsidR="000101CC" w:rsidRDefault="000101CC" w:rsidP="002E3876">
            <w:pPr>
              <w:pStyle w:val="TAL"/>
              <w:rPr>
                <w:noProof/>
              </w:rPr>
            </w:pPr>
            <w:r>
              <w:rPr>
                <w:noProof/>
              </w:rPr>
              <w:t>2</w:t>
            </w:r>
          </w:p>
        </w:tc>
        <w:tc>
          <w:tcPr>
            <w:tcW w:w="567" w:type="dxa"/>
            <w:shd w:val="solid" w:color="FFFFFF" w:fill="auto"/>
          </w:tcPr>
          <w:p w14:paraId="533C9A6E" w14:textId="77777777" w:rsidR="000101CC" w:rsidRDefault="000101CC" w:rsidP="002E3876">
            <w:pPr>
              <w:pStyle w:val="TAL"/>
              <w:rPr>
                <w:noProof/>
              </w:rPr>
            </w:pPr>
            <w:r>
              <w:rPr>
                <w:noProof/>
              </w:rPr>
              <w:t>B</w:t>
            </w:r>
          </w:p>
        </w:tc>
        <w:tc>
          <w:tcPr>
            <w:tcW w:w="4678" w:type="dxa"/>
            <w:shd w:val="solid" w:color="FFFFFF" w:fill="auto"/>
          </w:tcPr>
          <w:p w14:paraId="56FD4819" w14:textId="77777777" w:rsidR="000101CC" w:rsidRDefault="000101CC" w:rsidP="002E3876">
            <w:pPr>
              <w:pStyle w:val="TAL"/>
              <w:rPr>
                <w:noProof/>
              </w:rPr>
            </w:pPr>
            <w:r>
              <w:rPr>
                <w:noProof/>
              </w:rPr>
              <w:t>Add RESTful HTTP-based solution set of fault supervision for integration with ONAP VES</w:t>
            </w:r>
          </w:p>
        </w:tc>
        <w:tc>
          <w:tcPr>
            <w:tcW w:w="708" w:type="dxa"/>
            <w:shd w:val="solid" w:color="FFFFFF" w:fill="auto"/>
          </w:tcPr>
          <w:p w14:paraId="4DC3D4A0" w14:textId="77777777" w:rsidR="000101CC" w:rsidRDefault="000101CC" w:rsidP="002E3876">
            <w:pPr>
              <w:pStyle w:val="TAL"/>
              <w:rPr>
                <w:noProof/>
              </w:rPr>
            </w:pPr>
            <w:r>
              <w:rPr>
                <w:noProof/>
              </w:rPr>
              <w:t>16.0.0</w:t>
            </w:r>
          </w:p>
        </w:tc>
      </w:tr>
      <w:tr w:rsidR="00E637A4" w:rsidRPr="00215D3C" w14:paraId="17EDF741" w14:textId="77777777" w:rsidTr="00027185">
        <w:tc>
          <w:tcPr>
            <w:tcW w:w="800" w:type="dxa"/>
            <w:shd w:val="solid" w:color="FFFFFF" w:fill="auto"/>
          </w:tcPr>
          <w:p w14:paraId="40600B6A" w14:textId="77777777" w:rsidR="00E637A4" w:rsidRDefault="00E637A4" w:rsidP="002E3876">
            <w:pPr>
              <w:pStyle w:val="TAL"/>
              <w:rPr>
                <w:noProof/>
              </w:rPr>
            </w:pPr>
            <w:r>
              <w:rPr>
                <w:noProof/>
              </w:rPr>
              <w:t>2019-06</w:t>
            </w:r>
          </w:p>
        </w:tc>
        <w:tc>
          <w:tcPr>
            <w:tcW w:w="901" w:type="dxa"/>
            <w:shd w:val="solid" w:color="FFFFFF" w:fill="auto"/>
          </w:tcPr>
          <w:p w14:paraId="3FA2C58A" w14:textId="77777777" w:rsidR="00E637A4" w:rsidRDefault="00E637A4" w:rsidP="002E3876">
            <w:pPr>
              <w:pStyle w:val="TAL"/>
              <w:rPr>
                <w:noProof/>
              </w:rPr>
            </w:pPr>
            <w:r>
              <w:rPr>
                <w:noProof/>
              </w:rPr>
              <w:t>SA#84</w:t>
            </w:r>
          </w:p>
        </w:tc>
        <w:tc>
          <w:tcPr>
            <w:tcW w:w="993" w:type="dxa"/>
            <w:shd w:val="solid" w:color="FFFFFF" w:fill="auto"/>
          </w:tcPr>
          <w:p w14:paraId="6281056A" w14:textId="77777777" w:rsidR="00E637A4" w:rsidRDefault="00E637A4" w:rsidP="002E3876">
            <w:pPr>
              <w:pStyle w:val="TAL"/>
              <w:rPr>
                <w:noProof/>
              </w:rPr>
            </w:pPr>
            <w:r>
              <w:rPr>
                <w:noProof/>
              </w:rPr>
              <w:t>SP-190371</w:t>
            </w:r>
          </w:p>
        </w:tc>
        <w:tc>
          <w:tcPr>
            <w:tcW w:w="567" w:type="dxa"/>
            <w:shd w:val="solid" w:color="FFFFFF" w:fill="auto"/>
          </w:tcPr>
          <w:p w14:paraId="0AB99BE3" w14:textId="77777777" w:rsidR="00E637A4" w:rsidRDefault="00E637A4" w:rsidP="002E3876">
            <w:pPr>
              <w:pStyle w:val="TAL"/>
              <w:rPr>
                <w:noProof/>
              </w:rPr>
            </w:pPr>
            <w:r>
              <w:rPr>
                <w:noProof/>
              </w:rPr>
              <w:t>0038</w:t>
            </w:r>
          </w:p>
        </w:tc>
        <w:tc>
          <w:tcPr>
            <w:tcW w:w="425" w:type="dxa"/>
            <w:shd w:val="solid" w:color="FFFFFF" w:fill="auto"/>
          </w:tcPr>
          <w:p w14:paraId="0D9E07EB" w14:textId="77777777" w:rsidR="00E637A4" w:rsidRDefault="00E637A4" w:rsidP="002E3876">
            <w:pPr>
              <w:pStyle w:val="TAL"/>
              <w:rPr>
                <w:noProof/>
              </w:rPr>
            </w:pPr>
            <w:r>
              <w:rPr>
                <w:noProof/>
              </w:rPr>
              <w:t>1</w:t>
            </w:r>
          </w:p>
        </w:tc>
        <w:tc>
          <w:tcPr>
            <w:tcW w:w="567" w:type="dxa"/>
            <w:shd w:val="solid" w:color="FFFFFF" w:fill="auto"/>
          </w:tcPr>
          <w:p w14:paraId="02A27B8C" w14:textId="77777777" w:rsidR="00E637A4" w:rsidRDefault="00E637A4" w:rsidP="002E3876">
            <w:pPr>
              <w:pStyle w:val="TAL"/>
              <w:rPr>
                <w:noProof/>
              </w:rPr>
            </w:pPr>
            <w:r>
              <w:rPr>
                <w:noProof/>
              </w:rPr>
              <w:t>B</w:t>
            </w:r>
          </w:p>
        </w:tc>
        <w:tc>
          <w:tcPr>
            <w:tcW w:w="4678" w:type="dxa"/>
            <w:shd w:val="solid" w:color="FFFFFF" w:fill="auto"/>
          </w:tcPr>
          <w:p w14:paraId="2E6A4DAD" w14:textId="77777777" w:rsidR="00E637A4" w:rsidRDefault="00E637A4" w:rsidP="002E3876">
            <w:pPr>
              <w:pStyle w:val="TAL"/>
              <w:rPr>
                <w:noProof/>
              </w:rPr>
            </w:pPr>
            <w:r>
              <w:rPr>
                <w:noProof/>
              </w:rPr>
              <w:t>Add performance threshold crossing notification</w:t>
            </w:r>
          </w:p>
        </w:tc>
        <w:tc>
          <w:tcPr>
            <w:tcW w:w="708" w:type="dxa"/>
            <w:shd w:val="solid" w:color="FFFFFF" w:fill="auto"/>
          </w:tcPr>
          <w:p w14:paraId="3F32B8F2" w14:textId="77777777" w:rsidR="00E637A4" w:rsidRDefault="00E637A4" w:rsidP="002E3876">
            <w:pPr>
              <w:pStyle w:val="TAL"/>
              <w:rPr>
                <w:noProof/>
              </w:rPr>
            </w:pPr>
            <w:r>
              <w:rPr>
                <w:noProof/>
              </w:rPr>
              <w:t>16.0.0</w:t>
            </w:r>
          </w:p>
        </w:tc>
      </w:tr>
      <w:tr w:rsidR="00AE5F56" w:rsidRPr="00215D3C" w14:paraId="3BBA2F2F" w14:textId="77777777" w:rsidTr="00027185">
        <w:tc>
          <w:tcPr>
            <w:tcW w:w="800" w:type="dxa"/>
            <w:shd w:val="solid" w:color="FFFFFF" w:fill="auto"/>
          </w:tcPr>
          <w:p w14:paraId="1F333C33" w14:textId="77777777" w:rsidR="00AE5F56" w:rsidRDefault="006A5594" w:rsidP="002E3876">
            <w:pPr>
              <w:pStyle w:val="TAL"/>
              <w:rPr>
                <w:noProof/>
              </w:rPr>
            </w:pPr>
            <w:r>
              <w:rPr>
                <w:noProof/>
              </w:rPr>
              <w:t>2019-09</w:t>
            </w:r>
          </w:p>
        </w:tc>
        <w:tc>
          <w:tcPr>
            <w:tcW w:w="901" w:type="dxa"/>
            <w:shd w:val="solid" w:color="FFFFFF" w:fill="auto"/>
          </w:tcPr>
          <w:p w14:paraId="0B99443A" w14:textId="77777777" w:rsidR="00AE5F56" w:rsidRDefault="006A5594" w:rsidP="002E3876">
            <w:pPr>
              <w:pStyle w:val="TAL"/>
              <w:rPr>
                <w:noProof/>
              </w:rPr>
            </w:pPr>
            <w:r>
              <w:rPr>
                <w:noProof/>
              </w:rPr>
              <w:t>SA#85</w:t>
            </w:r>
          </w:p>
        </w:tc>
        <w:tc>
          <w:tcPr>
            <w:tcW w:w="993" w:type="dxa"/>
            <w:shd w:val="solid" w:color="FFFFFF" w:fill="auto"/>
          </w:tcPr>
          <w:p w14:paraId="11DB146E" w14:textId="77777777" w:rsidR="00AE5F56" w:rsidRDefault="006A5594" w:rsidP="002E3876">
            <w:pPr>
              <w:pStyle w:val="TAL"/>
              <w:rPr>
                <w:noProof/>
              </w:rPr>
            </w:pPr>
            <w:r>
              <w:rPr>
                <w:noProof/>
              </w:rPr>
              <w:t>SP-190742</w:t>
            </w:r>
          </w:p>
        </w:tc>
        <w:tc>
          <w:tcPr>
            <w:tcW w:w="567" w:type="dxa"/>
            <w:shd w:val="solid" w:color="FFFFFF" w:fill="auto"/>
          </w:tcPr>
          <w:p w14:paraId="1CAB6BA6" w14:textId="77777777" w:rsidR="00AE5F56" w:rsidRDefault="006A5594" w:rsidP="002E3876">
            <w:pPr>
              <w:pStyle w:val="TAL"/>
              <w:rPr>
                <w:noProof/>
              </w:rPr>
            </w:pPr>
            <w:r>
              <w:rPr>
                <w:noProof/>
              </w:rPr>
              <w:t>0038A</w:t>
            </w:r>
          </w:p>
        </w:tc>
        <w:tc>
          <w:tcPr>
            <w:tcW w:w="425" w:type="dxa"/>
            <w:shd w:val="solid" w:color="FFFFFF" w:fill="auto"/>
          </w:tcPr>
          <w:p w14:paraId="774D6ECE" w14:textId="77777777" w:rsidR="00AE5F56" w:rsidRDefault="00AE5F56" w:rsidP="002E3876">
            <w:pPr>
              <w:pStyle w:val="TAL"/>
              <w:rPr>
                <w:noProof/>
              </w:rPr>
            </w:pPr>
          </w:p>
        </w:tc>
        <w:tc>
          <w:tcPr>
            <w:tcW w:w="567" w:type="dxa"/>
            <w:shd w:val="solid" w:color="FFFFFF" w:fill="auto"/>
          </w:tcPr>
          <w:p w14:paraId="70A0DB2E" w14:textId="77777777" w:rsidR="00AE5F56" w:rsidRDefault="00AE5F56" w:rsidP="002E3876">
            <w:pPr>
              <w:pStyle w:val="TAL"/>
              <w:rPr>
                <w:noProof/>
              </w:rPr>
            </w:pPr>
          </w:p>
        </w:tc>
        <w:tc>
          <w:tcPr>
            <w:tcW w:w="4678" w:type="dxa"/>
            <w:shd w:val="solid" w:color="FFFFFF" w:fill="auto"/>
          </w:tcPr>
          <w:p w14:paraId="660567C6" w14:textId="77777777" w:rsidR="00AE5F56" w:rsidRDefault="006A5594" w:rsidP="002E3876">
            <w:pPr>
              <w:pStyle w:val="TAL"/>
              <w:rPr>
                <w:noProof/>
              </w:rPr>
            </w:pPr>
            <w:r>
              <w:rPr>
                <w:noProof/>
              </w:rPr>
              <w:t>Global reorganization, correcting operation names, notification parameter and wrong references</w:t>
            </w:r>
          </w:p>
        </w:tc>
        <w:tc>
          <w:tcPr>
            <w:tcW w:w="708" w:type="dxa"/>
            <w:shd w:val="solid" w:color="FFFFFF" w:fill="auto"/>
          </w:tcPr>
          <w:p w14:paraId="786AFEB4" w14:textId="77777777" w:rsidR="00AE5F56" w:rsidRDefault="006A5594" w:rsidP="002E3876">
            <w:pPr>
              <w:pStyle w:val="TAL"/>
              <w:rPr>
                <w:noProof/>
              </w:rPr>
            </w:pPr>
            <w:r>
              <w:rPr>
                <w:noProof/>
              </w:rPr>
              <w:t>16.1.0</w:t>
            </w:r>
          </w:p>
        </w:tc>
      </w:tr>
      <w:tr w:rsidR="00EF5A96" w:rsidRPr="00215D3C" w14:paraId="7C7B3616" w14:textId="77777777" w:rsidTr="00027185">
        <w:tc>
          <w:tcPr>
            <w:tcW w:w="800" w:type="dxa"/>
            <w:shd w:val="solid" w:color="FFFFFF" w:fill="auto"/>
          </w:tcPr>
          <w:p w14:paraId="70B0F836" w14:textId="77777777" w:rsidR="00EF5A96" w:rsidRDefault="00EF5A96" w:rsidP="002E3876">
            <w:pPr>
              <w:pStyle w:val="TAL"/>
              <w:rPr>
                <w:noProof/>
              </w:rPr>
            </w:pPr>
            <w:r>
              <w:rPr>
                <w:noProof/>
              </w:rPr>
              <w:t>2019-12</w:t>
            </w:r>
          </w:p>
        </w:tc>
        <w:tc>
          <w:tcPr>
            <w:tcW w:w="901" w:type="dxa"/>
            <w:shd w:val="solid" w:color="FFFFFF" w:fill="auto"/>
          </w:tcPr>
          <w:p w14:paraId="502F1D29" w14:textId="77777777" w:rsidR="00EF5A96" w:rsidRDefault="00EF5A96" w:rsidP="002E3876">
            <w:pPr>
              <w:pStyle w:val="TAL"/>
              <w:rPr>
                <w:noProof/>
              </w:rPr>
            </w:pPr>
            <w:r>
              <w:rPr>
                <w:noProof/>
              </w:rPr>
              <w:t>SA#86</w:t>
            </w:r>
          </w:p>
        </w:tc>
        <w:tc>
          <w:tcPr>
            <w:tcW w:w="993" w:type="dxa"/>
            <w:shd w:val="solid" w:color="FFFFFF" w:fill="auto"/>
          </w:tcPr>
          <w:p w14:paraId="3A7E9D50" w14:textId="77777777" w:rsidR="00EF5A96" w:rsidRDefault="00EF5A96" w:rsidP="002E3876">
            <w:pPr>
              <w:pStyle w:val="TAL"/>
              <w:rPr>
                <w:noProof/>
              </w:rPr>
            </w:pPr>
            <w:r>
              <w:rPr>
                <w:noProof/>
              </w:rPr>
              <w:t>SP-191178</w:t>
            </w:r>
          </w:p>
        </w:tc>
        <w:tc>
          <w:tcPr>
            <w:tcW w:w="567" w:type="dxa"/>
            <w:shd w:val="solid" w:color="FFFFFF" w:fill="auto"/>
          </w:tcPr>
          <w:p w14:paraId="2665E3BA" w14:textId="77777777" w:rsidR="00EF5A96" w:rsidRDefault="00EF5A96" w:rsidP="002E3876">
            <w:pPr>
              <w:pStyle w:val="TAL"/>
              <w:rPr>
                <w:noProof/>
              </w:rPr>
            </w:pPr>
            <w:r>
              <w:rPr>
                <w:noProof/>
              </w:rPr>
              <w:t>0055</w:t>
            </w:r>
          </w:p>
        </w:tc>
        <w:tc>
          <w:tcPr>
            <w:tcW w:w="425" w:type="dxa"/>
            <w:shd w:val="solid" w:color="FFFFFF" w:fill="auto"/>
          </w:tcPr>
          <w:p w14:paraId="2DDE0BFF" w14:textId="77777777" w:rsidR="00EF5A96" w:rsidRDefault="00EF5A96" w:rsidP="002E3876">
            <w:pPr>
              <w:pStyle w:val="TAL"/>
              <w:rPr>
                <w:noProof/>
              </w:rPr>
            </w:pPr>
            <w:r>
              <w:rPr>
                <w:noProof/>
              </w:rPr>
              <w:t>1</w:t>
            </w:r>
          </w:p>
        </w:tc>
        <w:tc>
          <w:tcPr>
            <w:tcW w:w="567" w:type="dxa"/>
            <w:shd w:val="solid" w:color="FFFFFF" w:fill="auto"/>
          </w:tcPr>
          <w:p w14:paraId="3A7EFCAB" w14:textId="77777777" w:rsidR="00EF5A96" w:rsidRDefault="00EF5A96" w:rsidP="002E3876">
            <w:pPr>
              <w:pStyle w:val="TAL"/>
              <w:rPr>
                <w:noProof/>
              </w:rPr>
            </w:pPr>
            <w:r>
              <w:rPr>
                <w:noProof/>
              </w:rPr>
              <w:t>B</w:t>
            </w:r>
          </w:p>
        </w:tc>
        <w:tc>
          <w:tcPr>
            <w:tcW w:w="4678" w:type="dxa"/>
            <w:shd w:val="solid" w:color="FFFFFF" w:fill="auto"/>
          </w:tcPr>
          <w:p w14:paraId="34B00D74" w14:textId="77777777" w:rsidR="00EF5A96" w:rsidRDefault="00EF5A96" w:rsidP="002E3876">
            <w:pPr>
              <w:pStyle w:val="TAL"/>
              <w:rPr>
                <w:noProof/>
              </w:rPr>
            </w:pPr>
            <w:r>
              <w:rPr>
                <w:noProof/>
              </w:rPr>
              <w:t>RESTful CM notifications for integration with ONAP VES</w:t>
            </w:r>
          </w:p>
        </w:tc>
        <w:tc>
          <w:tcPr>
            <w:tcW w:w="708" w:type="dxa"/>
            <w:shd w:val="solid" w:color="FFFFFF" w:fill="auto"/>
          </w:tcPr>
          <w:p w14:paraId="6100F31B" w14:textId="77777777" w:rsidR="00EF5A96" w:rsidRDefault="00EF5A96" w:rsidP="002E3876">
            <w:pPr>
              <w:pStyle w:val="TAL"/>
              <w:rPr>
                <w:noProof/>
              </w:rPr>
            </w:pPr>
            <w:r>
              <w:rPr>
                <w:noProof/>
              </w:rPr>
              <w:t>16.2.0</w:t>
            </w:r>
          </w:p>
        </w:tc>
      </w:tr>
      <w:tr w:rsidR="00175D07" w:rsidRPr="00215D3C" w14:paraId="1C9C1573" w14:textId="77777777" w:rsidTr="00027185">
        <w:tc>
          <w:tcPr>
            <w:tcW w:w="800" w:type="dxa"/>
            <w:shd w:val="solid" w:color="FFFFFF" w:fill="auto"/>
          </w:tcPr>
          <w:p w14:paraId="1DD6DDAF" w14:textId="77777777" w:rsidR="00175D07" w:rsidRDefault="00175D07" w:rsidP="002E3876">
            <w:pPr>
              <w:pStyle w:val="TAL"/>
              <w:rPr>
                <w:noProof/>
              </w:rPr>
            </w:pPr>
            <w:r>
              <w:rPr>
                <w:noProof/>
              </w:rPr>
              <w:t>2019-12</w:t>
            </w:r>
          </w:p>
        </w:tc>
        <w:tc>
          <w:tcPr>
            <w:tcW w:w="901" w:type="dxa"/>
            <w:shd w:val="solid" w:color="FFFFFF" w:fill="auto"/>
          </w:tcPr>
          <w:p w14:paraId="5703476F" w14:textId="77777777" w:rsidR="00175D07" w:rsidRDefault="00175D07" w:rsidP="002E3876">
            <w:pPr>
              <w:pStyle w:val="TAL"/>
              <w:rPr>
                <w:noProof/>
              </w:rPr>
            </w:pPr>
            <w:r>
              <w:rPr>
                <w:noProof/>
              </w:rPr>
              <w:t>SA#86</w:t>
            </w:r>
          </w:p>
        </w:tc>
        <w:tc>
          <w:tcPr>
            <w:tcW w:w="993" w:type="dxa"/>
            <w:shd w:val="solid" w:color="FFFFFF" w:fill="auto"/>
          </w:tcPr>
          <w:p w14:paraId="33D84464" w14:textId="77777777" w:rsidR="00175D07" w:rsidRDefault="00175D07" w:rsidP="002E3876">
            <w:pPr>
              <w:pStyle w:val="TAL"/>
              <w:rPr>
                <w:noProof/>
              </w:rPr>
            </w:pPr>
            <w:r>
              <w:rPr>
                <w:noProof/>
              </w:rPr>
              <w:t>SP-191219</w:t>
            </w:r>
          </w:p>
        </w:tc>
        <w:tc>
          <w:tcPr>
            <w:tcW w:w="567" w:type="dxa"/>
            <w:shd w:val="solid" w:color="FFFFFF" w:fill="auto"/>
          </w:tcPr>
          <w:p w14:paraId="0AC48CB8" w14:textId="77777777" w:rsidR="00175D07" w:rsidRDefault="00175D07" w:rsidP="002E3876">
            <w:pPr>
              <w:pStyle w:val="TAL"/>
              <w:rPr>
                <w:noProof/>
              </w:rPr>
            </w:pPr>
            <w:r>
              <w:rPr>
                <w:noProof/>
              </w:rPr>
              <w:t>0059</w:t>
            </w:r>
          </w:p>
        </w:tc>
        <w:tc>
          <w:tcPr>
            <w:tcW w:w="425" w:type="dxa"/>
            <w:shd w:val="solid" w:color="FFFFFF" w:fill="auto"/>
          </w:tcPr>
          <w:p w14:paraId="315720E6" w14:textId="77777777" w:rsidR="00175D07" w:rsidRDefault="00175D07" w:rsidP="002E3876">
            <w:pPr>
              <w:pStyle w:val="TAL"/>
              <w:rPr>
                <w:noProof/>
              </w:rPr>
            </w:pPr>
            <w:r>
              <w:rPr>
                <w:noProof/>
              </w:rPr>
              <w:t>1</w:t>
            </w:r>
          </w:p>
        </w:tc>
        <w:tc>
          <w:tcPr>
            <w:tcW w:w="567" w:type="dxa"/>
            <w:shd w:val="solid" w:color="FFFFFF" w:fill="auto"/>
          </w:tcPr>
          <w:p w14:paraId="7695D7EA" w14:textId="77777777" w:rsidR="00175D07" w:rsidRDefault="00175D07" w:rsidP="002E3876">
            <w:pPr>
              <w:pStyle w:val="TAL"/>
              <w:rPr>
                <w:noProof/>
              </w:rPr>
            </w:pPr>
            <w:r>
              <w:rPr>
                <w:noProof/>
              </w:rPr>
              <w:t>A</w:t>
            </w:r>
          </w:p>
        </w:tc>
        <w:tc>
          <w:tcPr>
            <w:tcW w:w="4678" w:type="dxa"/>
            <w:shd w:val="solid" w:color="FFFFFF" w:fill="auto"/>
          </w:tcPr>
          <w:p w14:paraId="6D892D55" w14:textId="77777777" w:rsidR="00175D07" w:rsidRDefault="00175D07" w:rsidP="002E3876">
            <w:pPr>
              <w:pStyle w:val="TAL"/>
              <w:rPr>
                <w:noProof/>
              </w:rPr>
            </w:pPr>
            <w:r>
              <w:rPr>
                <w:noProof/>
              </w:rPr>
              <w:t>Corrections to provisioning MnS notification definitions (Stage 2)</w:t>
            </w:r>
          </w:p>
        </w:tc>
        <w:tc>
          <w:tcPr>
            <w:tcW w:w="708" w:type="dxa"/>
            <w:shd w:val="solid" w:color="FFFFFF" w:fill="auto"/>
          </w:tcPr>
          <w:p w14:paraId="429D0380" w14:textId="77777777" w:rsidR="00175D07" w:rsidRDefault="00175D07" w:rsidP="002E3876">
            <w:pPr>
              <w:pStyle w:val="TAL"/>
              <w:rPr>
                <w:noProof/>
              </w:rPr>
            </w:pPr>
            <w:r>
              <w:rPr>
                <w:noProof/>
              </w:rPr>
              <w:t>16.2.0</w:t>
            </w:r>
          </w:p>
        </w:tc>
      </w:tr>
      <w:tr w:rsidR="006660FB" w:rsidRPr="00215D3C" w14:paraId="149CDB68" w14:textId="77777777" w:rsidTr="00027185">
        <w:tc>
          <w:tcPr>
            <w:tcW w:w="800" w:type="dxa"/>
            <w:shd w:val="solid" w:color="FFFFFF" w:fill="auto"/>
          </w:tcPr>
          <w:p w14:paraId="2AEFAF5A" w14:textId="77777777" w:rsidR="006660FB" w:rsidRDefault="006660FB" w:rsidP="006660FB">
            <w:pPr>
              <w:pStyle w:val="TAL"/>
              <w:rPr>
                <w:noProof/>
              </w:rPr>
            </w:pPr>
            <w:r>
              <w:rPr>
                <w:noProof/>
              </w:rPr>
              <w:t>2019-12</w:t>
            </w:r>
          </w:p>
        </w:tc>
        <w:tc>
          <w:tcPr>
            <w:tcW w:w="901" w:type="dxa"/>
            <w:shd w:val="solid" w:color="FFFFFF" w:fill="auto"/>
          </w:tcPr>
          <w:p w14:paraId="4826C99D" w14:textId="77777777" w:rsidR="006660FB" w:rsidRDefault="006660FB" w:rsidP="006660FB">
            <w:pPr>
              <w:pStyle w:val="TAL"/>
              <w:rPr>
                <w:noProof/>
              </w:rPr>
            </w:pPr>
            <w:r>
              <w:rPr>
                <w:noProof/>
              </w:rPr>
              <w:t>SA#86</w:t>
            </w:r>
          </w:p>
        </w:tc>
        <w:tc>
          <w:tcPr>
            <w:tcW w:w="993" w:type="dxa"/>
            <w:shd w:val="solid" w:color="FFFFFF" w:fill="auto"/>
          </w:tcPr>
          <w:p w14:paraId="1311758A" w14:textId="77777777" w:rsidR="006660FB" w:rsidRDefault="006660FB" w:rsidP="006660FB">
            <w:pPr>
              <w:pStyle w:val="TAL"/>
              <w:rPr>
                <w:noProof/>
              </w:rPr>
            </w:pPr>
            <w:r>
              <w:rPr>
                <w:noProof/>
              </w:rPr>
              <w:t>SP-191219</w:t>
            </w:r>
          </w:p>
        </w:tc>
        <w:tc>
          <w:tcPr>
            <w:tcW w:w="567" w:type="dxa"/>
            <w:shd w:val="solid" w:color="FFFFFF" w:fill="auto"/>
          </w:tcPr>
          <w:p w14:paraId="1FD6D905" w14:textId="77777777" w:rsidR="006660FB" w:rsidRDefault="006660FB" w:rsidP="006660FB">
            <w:pPr>
              <w:pStyle w:val="TAL"/>
              <w:rPr>
                <w:noProof/>
              </w:rPr>
            </w:pPr>
            <w:r>
              <w:rPr>
                <w:noProof/>
              </w:rPr>
              <w:t>0061</w:t>
            </w:r>
          </w:p>
        </w:tc>
        <w:tc>
          <w:tcPr>
            <w:tcW w:w="425" w:type="dxa"/>
            <w:shd w:val="solid" w:color="FFFFFF" w:fill="auto"/>
          </w:tcPr>
          <w:p w14:paraId="10505CE7" w14:textId="77777777" w:rsidR="006660FB" w:rsidRDefault="006660FB" w:rsidP="006660FB">
            <w:pPr>
              <w:pStyle w:val="TAL"/>
              <w:rPr>
                <w:noProof/>
              </w:rPr>
            </w:pPr>
            <w:r>
              <w:rPr>
                <w:noProof/>
              </w:rPr>
              <w:t>2</w:t>
            </w:r>
          </w:p>
        </w:tc>
        <w:tc>
          <w:tcPr>
            <w:tcW w:w="567" w:type="dxa"/>
            <w:shd w:val="solid" w:color="FFFFFF" w:fill="auto"/>
          </w:tcPr>
          <w:p w14:paraId="7608B35A" w14:textId="77777777" w:rsidR="006660FB" w:rsidRDefault="006660FB" w:rsidP="006660FB">
            <w:pPr>
              <w:pStyle w:val="TAL"/>
              <w:rPr>
                <w:noProof/>
              </w:rPr>
            </w:pPr>
            <w:r>
              <w:rPr>
                <w:noProof/>
              </w:rPr>
              <w:t>A</w:t>
            </w:r>
          </w:p>
        </w:tc>
        <w:tc>
          <w:tcPr>
            <w:tcW w:w="4678" w:type="dxa"/>
            <w:shd w:val="solid" w:color="FFFFFF" w:fill="auto"/>
          </w:tcPr>
          <w:p w14:paraId="46D56EB1" w14:textId="77777777" w:rsidR="006660FB" w:rsidRDefault="006660FB" w:rsidP="006660FB">
            <w:pPr>
              <w:pStyle w:val="TAL"/>
              <w:rPr>
                <w:noProof/>
              </w:rPr>
            </w:pPr>
            <w:r>
              <w:rPr>
                <w:noProof/>
              </w:rPr>
              <w:t>Correct fault supervision management service</w:t>
            </w:r>
          </w:p>
        </w:tc>
        <w:tc>
          <w:tcPr>
            <w:tcW w:w="708" w:type="dxa"/>
            <w:shd w:val="solid" w:color="FFFFFF" w:fill="auto"/>
          </w:tcPr>
          <w:p w14:paraId="050464D4" w14:textId="77777777" w:rsidR="006660FB" w:rsidRDefault="006660FB" w:rsidP="006660FB">
            <w:pPr>
              <w:pStyle w:val="TAL"/>
              <w:rPr>
                <w:noProof/>
              </w:rPr>
            </w:pPr>
            <w:r>
              <w:rPr>
                <w:noProof/>
              </w:rPr>
              <w:t>16.2.0</w:t>
            </w:r>
          </w:p>
        </w:tc>
      </w:tr>
      <w:tr w:rsidR="007D77B2" w:rsidRPr="00215D3C" w14:paraId="6DDEF0CE" w14:textId="77777777" w:rsidTr="00027185">
        <w:tc>
          <w:tcPr>
            <w:tcW w:w="800" w:type="dxa"/>
            <w:shd w:val="solid" w:color="FFFFFF" w:fill="auto"/>
          </w:tcPr>
          <w:p w14:paraId="6099D5B5" w14:textId="77777777" w:rsidR="007D77B2" w:rsidRDefault="007D77B2" w:rsidP="006660FB">
            <w:pPr>
              <w:pStyle w:val="TAL"/>
              <w:rPr>
                <w:noProof/>
              </w:rPr>
            </w:pPr>
            <w:r>
              <w:rPr>
                <w:noProof/>
              </w:rPr>
              <w:t>2019-12</w:t>
            </w:r>
          </w:p>
        </w:tc>
        <w:tc>
          <w:tcPr>
            <w:tcW w:w="901" w:type="dxa"/>
            <w:shd w:val="solid" w:color="FFFFFF" w:fill="auto"/>
          </w:tcPr>
          <w:p w14:paraId="08A8720D" w14:textId="77777777" w:rsidR="007D77B2" w:rsidRDefault="007D77B2" w:rsidP="006660FB">
            <w:pPr>
              <w:pStyle w:val="TAL"/>
              <w:rPr>
                <w:noProof/>
              </w:rPr>
            </w:pPr>
            <w:r>
              <w:rPr>
                <w:noProof/>
              </w:rPr>
              <w:t>SA#86</w:t>
            </w:r>
          </w:p>
        </w:tc>
        <w:tc>
          <w:tcPr>
            <w:tcW w:w="993" w:type="dxa"/>
            <w:shd w:val="solid" w:color="FFFFFF" w:fill="auto"/>
          </w:tcPr>
          <w:p w14:paraId="412C0269" w14:textId="77777777" w:rsidR="007D77B2" w:rsidRDefault="007D77B2" w:rsidP="006660FB">
            <w:pPr>
              <w:pStyle w:val="TAL"/>
              <w:rPr>
                <w:noProof/>
              </w:rPr>
            </w:pPr>
            <w:r>
              <w:rPr>
                <w:noProof/>
              </w:rPr>
              <w:t>SP-191159</w:t>
            </w:r>
          </w:p>
        </w:tc>
        <w:tc>
          <w:tcPr>
            <w:tcW w:w="567" w:type="dxa"/>
            <w:shd w:val="solid" w:color="FFFFFF" w:fill="auto"/>
          </w:tcPr>
          <w:p w14:paraId="50655DFF" w14:textId="77777777" w:rsidR="007D77B2" w:rsidRDefault="007D77B2" w:rsidP="006660FB">
            <w:pPr>
              <w:pStyle w:val="TAL"/>
              <w:rPr>
                <w:noProof/>
              </w:rPr>
            </w:pPr>
            <w:r>
              <w:rPr>
                <w:noProof/>
              </w:rPr>
              <w:t>0069</w:t>
            </w:r>
          </w:p>
        </w:tc>
        <w:tc>
          <w:tcPr>
            <w:tcW w:w="425" w:type="dxa"/>
            <w:shd w:val="solid" w:color="FFFFFF" w:fill="auto"/>
          </w:tcPr>
          <w:p w14:paraId="5BD3D009" w14:textId="77777777" w:rsidR="007D77B2" w:rsidRDefault="007D77B2" w:rsidP="006660FB">
            <w:pPr>
              <w:pStyle w:val="TAL"/>
              <w:rPr>
                <w:noProof/>
              </w:rPr>
            </w:pPr>
            <w:r>
              <w:rPr>
                <w:noProof/>
              </w:rPr>
              <w:t>2</w:t>
            </w:r>
          </w:p>
        </w:tc>
        <w:tc>
          <w:tcPr>
            <w:tcW w:w="567" w:type="dxa"/>
            <w:shd w:val="solid" w:color="FFFFFF" w:fill="auto"/>
          </w:tcPr>
          <w:p w14:paraId="67E0BF49" w14:textId="77777777" w:rsidR="007D77B2" w:rsidRDefault="007D77B2" w:rsidP="006660FB">
            <w:pPr>
              <w:pStyle w:val="TAL"/>
              <w:rPr>
                <w:noProof/>
              </w:rPr>
            </w:pPr>
            <w:r>
              <w:rPr>
                <w:noProof/>
              </w:rPr>
              <w:t>C</w:t>
            </w:r>
          </w:p>
        </w:tc>
        <w:tc>
          <w:tcPr>
            <w:tcW w:w="4678" w:type="dxa"/>
            <w:shd w:val="solid" w:color="FFFFFF" w:fill="auto"/>
          </w:tcPr>
          <w:p w14:paraId="34174171" w14:textId="77777777" w:rsidR="007D77B2" w:rsidRDefault="007D77B2" w:rsidP="006660FB">
            <w:pPr>
              <w:pStyle w:val="TAL"/>
              <w:rPr>
                <w:noProof/>
              </w:rPr>
            </w:pPr>
            <w:r>
              <w:rPr>
                <w:noProof/>
              </w:rPr>
              <w:t>Make scoping and filtering optional in the ProvMnS</w:t>
            </w:r>
          </w:p>
        </w:tc>
        <w:tc>
          <w:tcPr>
            <w:tcW w:w="708" w:type="dxa"/>
            <w:shd w:val="solid" w:color="FFFFFF" w:fill="auto"/>
          </w:tcPr>
          <w:p w14:paraId="7B36516E" w14:textId="77777777" w:rsidR="007D77B2" w:rsidRDefault="007D77B2" w:rsidP="006660FB">
            <w:pPr>
              <w:pStyle w:val="TAL"/>
              <w:rPr>
                <w:noProof/>
              </w:rPr>
            </w:pPr>
            <w:r>
              <w:rPr>
                <w:noProof/>
              </w:rPr>
              <w:t>16.2.0</w:t>
            </w:r>
          </w:p>
        </w:tc>
      </w:tr>
      <w:tr w:rsidR="002234CE" w:rsidRPr="00215D3C" w14:paraId="19B52966" w14:textId="77777777" w:rsidTr="00027185">
        <w:tc>
          <w:tcPr>
            <w:tcW w:w="800" w:type="dxa"/>
            <w:shd w:val="solid" w:color="FFFFFF" w:fill="auto"/>
          </w:tcPr>
          <w:p w14:paraId="1CC8F4D1" w14:textId="77777777" w:rsidR="002234CE" w:rsidRDefault="002234CE" w:rsidP="002234CE">
            <w:pPr>
              <w:pStyle w:val="TAL"/>
              <w:rPr>
                <w:noProof/>
              </w:rPr>
            </w:pPr>
            <w:r>
              <w:rPr>
                <w:noProof/>
              </w:rPr>
              <w:t>2019-12</w:t>
            </w:r>
          </w:p>
        </w:tc>
        <w:tc>
          <w:tcPr>
            <w:tcW w:w="901" w:type="dxa"/>
            <w:shd w:val="solid" w:color="FFFFFF" w:fill="auto"/>
          </w:tcPr>
          <w:p w14:paraId="6464B1A4" w14:textId="77777777" w:rsidR="002234CE" w:rsidRDefault="002234CE" w:rsidP="002234CE">
            <w:pPr>
              <w:pStyle w:val="TAL"/>
              <w:rPr>
                <w:noProof/>
              </w:rPr>
            </w:pPr>
            <w:r>
              <w:rPr>
                <w:noProof/>
              </w:rPr>
              <w:t>SA#86</w:t>
            </w:r>
          </w:p>
        </w:tc>
        <w:tc>
          <w:tcPr>
            <w:tcW w:w="993" w:type="dxa"/>
            <w:shd w:val="solid" w:color="FFFFFF" w:fill="auto"/>
          </w:tcPr>
          <w:p w14:paraId="05FFD7DE" w14:textId="77777777" w:rsidR="002234CE" w:rsidRDefault="002234CE" w:rsidP="002234CE">
            <w:pPr>
              <w:pStyle w:val="TAL"/>
              <w:rPr>
                <w:noProof/>
              </w:rPr>
            </w:pPr>
            <w:r>
              <w:rPr>
                <w:noProof/>
              </w:rPr>
              <w:t>SP-191159</w:t>
            </w:r>
          </w:p>
        </w:tc>
        <w:tc>
          <w:tcPr>
            <w:tcW w:w="567" w:type="dxa"/>
            <w:shd w:val="solid" w:color="FFFFFF" w:fill="auto"/>
          </w:tcPr>
          <w:p w14:paraId="430919B8" w14:textId="77777777" w:rsidR="002234CE" w:rsidRDefault="002234CE" w:rsidP="002234CE">
            <w:pPr>
              <w:pStyle w:val="TAL"/>
              <w:rPr>
                <w:noProof/>
              </w:rPr>
            </w:pPr>
            <w:r>
              <w:rPr>
                <w:noProof/>
              </w:rPr>
              <w:t>0071</w:t>
            </w:r>
          </w:p>
        </w:tc>
        <w:tc>
          <w:tcPr>
            <w:tcW w:w="425" w:type="dxa"/>
            <w:shd w:val="solid" w:color="FFFFFF" w:fill="auto"/>
          </w:tcPr>
          <w:p w14:paraId="4F2C78EA" w14:textId="77777777" w:rsidR="002234CE" w:rsidRDefault="002234CE" w:rsidP="002234CE">
            <w:pPr>
              <w:pStyle w:val="TAL"/>
              <w:rPr>
                <w:noProof/>
              </w:rPr>
            </w:pPr>
            <w:r>
              <w:rPr>
                <w:noProof/>
              </w:rPr>
              <w:t>2</w:t>
            </w:r>
          </w:p>
        </w:tc>
        <w:tc>
          <w:tcPr>
            <w:tcW w:w="567" w:type="dxa"/>
            <w:shd w:val="solid" w:color="FFFFFF" w:fill="auto"/>
          </w:tcPr>
          <w:p w14:paraId="78279760" w14:textId="77777777" w:rsidR="002234CE" w:rsidRDefault="002234CE" w:rsidP="002234CE">
            <w:pPr>
              <w:pStyle w:val="TAL"/>
              <w:rPr>
                <w:noProof/>
              </w:rPr>
            </w:pPr>
            <w:r>
              <w:rPr>
                <w:noProof/>
              </w:rPr>
              <w:t>F</w:t>
            </w:r>
          </w:p>
        </w:tc>
        <w:tc>
          <w:tcPr>
            <w:tcW w:w="4678" w:type="dxa"/>
            <w:shd w:val="solid" w:color="FFFFFF" w:fill="auto"/>
          </w:tcPr>
          <w:p w14:paraId="21E72D12" w14:textId="77777777" w:rsidR="002234CE" w:rsidRDefault="002234CE" w:rsidP="002234CE">
            <w:pPr>
              <w:pStyle w:val="TAL"/>
              <w:rPr>
                <w:noProof/>
              </w:rPr>
            </w:pPr>
            <w:r>
              <w:rPr>
                <w:noProof/>
              </w:rPr>
              <w:t>Correct and update the RESTful HTTP-based solution set of provisioning</w:t>
            </w:r>
          </w:p>
        </w:tc>
        <w:tc>
          <w:tcPr>
            <w:tcW w:w="708" w:type="dxa"/>
            <w:shd w:val="solid" w:color="FFFFFF" w:fill="auto"/>
          </w:tcPr>
          <w:p w14:paraId="3CB8D44C" w14:textId="77777777" w:rsidR="002234CE" w:rsidRDefault="002234CE" w:rsidP="002234CE">
            <w:pPr>
              <w:pStyle w:val="TAL"/>
              <w:rPr>
                <w:noProof/>
              </w:rPr>
            </w:pPr>
            <w:r>
              <w:rPr>
                <w:noProof/>
              </w:rPr>
              <w:t>16.2.0</w:t>
            </w:r>
          </w:p>
        </w:tc>
      </w:tr>
      <w:tr w:rsidR="00601B93" w:rsidRPr="00215D3C" w14:paraId="685D7D7F" w14:textId="77777777" w:rsidTr="00027185">
        <w:tc>
          <w:tcPr>
            <w:tcW w:w="800" w:type="dxa"/>
            <w:shd w:val="solid" w:color="FFFFFF" w:fill="auto"/>
          </w:tcPr>
          <w:p w14:paraId="5601F3F6" w14:textId="77777777" w:rsidR="00601B93" w:rsidRDefault="00601B93" w:rsidP="00601B93">
            <w:pPr>
              <w:pStyle w:val="TAL"/>
              <w:rPr>
                <w:noProof/>
              </w:rPr>
            </w:pPr>
            <w:r>
              <w:rPr>
                <w:noProof/>
              </w:rPr>
              <w:t>2019-12</w:t>
            </w:r>
          </w:p>
        </w:tc>
        <w:tc>
          <w:tcPr>
            <w:tcW w:w="901" w:type="dxa"/>
            <w:shd w:val="solid" w:color="FFFFFF" w:fill="auto"/>
          </w:tcPr>
          <w:p w14:paraId="23F91044" w14:textId="77777777" w:rsidR="00601B93" w:rsidRDefault="00601B93" w:rsidP="00601B93">
            <w:pPr>
              <w:pStyle w:val="TAL"/>
              <w:rPr>
                <w:noProof/>
              </w:rPr>
            </w:pPr>
            <w:r>
              <w:rPr>
                <w:noProof/>
              </w:rPr>
              <w:t>SA#86</w:t>
            </w:r>
          </w:p>
        </w:tc>
        <w:tc>
          <w:tcPr>
            <w:tcW w:w="993" w:type="dxa"/>
            <w:shd w:val="solid" w:color="FFFFFF" w:fill="auto"/>
          </w:tcPr>
          <w:p w14:paraId="24F1C9C3" w14:textId="77777777" w:rsidR="00601B93" w:rsidRDefault="00601B93" w:rsidP="00601B93">
            <w:pPr>
              <w:pStyle w:val="TAL"/>
              <w:rPr>
                <w:noProof/>
              </w:rPr>
            </w:pPr>
            <w:r>
              <w:rPr>
                <w:noProof/>
              </w:rPr>
              <w:t>SP-191178</w:t>
            </w:r>
          </w:p>
        </w:tc>
        <w:tc>
          <w:tcPr>
            <w:tcW w:w="567" w:type="dxa"/>
            <w:shd w:val="solid" w:color="FFFFFF" w:fill="auto"/>
          </w:tcPr>
          <w:p w14:paraId="6AD5F522" w14:textId="77777777" w:rsidR="00601B93" w:rsidRDefault="00601B93" w:rsidP="00601B93">
            <w:pPr>
              <w:pStyle w:val="TAL"/>
              <w:rPr>
                <w:noProof/>
              </w:rPr>
            </w:pPr>
            <w:r>
              <w:rPr>
                <w:noProof/>
              </w:rPr>
              <w:t>0073</w:t>
            </w:r>
          </w:p>
        </w:tc>
        <w:tc>
          <w:tcPr>
            <w:tcW w:w="425" w:type="dxa"/>
            <w:shd w:val="solid" w:color="FFFFFF" w:fill="auto"/>
          </w:tcPr>
          <w:p w14:paraId="2D2A1B81" w14:textId="77777777" w:rsidR="00601B93" w:rsidRDefault="00601B93" w:rsidP="00601B93">
            <w:pPr>
              <w:pStyle w:val="TAL"/>
              <w:rPr>
                <w:noProof/>
              </w:rPr>
            </w:pPr>
            <w:r>
              <w:rPr>
                <w:noProof/>
              </w:rPr>
              <w:t>2</w:t>
            </w:r>
          </w:p>
        </w:tc>
        <w:tc>
          <w:tcPr>
            <w:tcW w:w="567" w:type="dxa"/>
            <w:shd w:val="solid" w:color="FFFFFF" w:fill="auto"/>
          </w:tcPr>
          <w:p w14:paraId="436DEAF8" w14:textId="77777777" w:rsidR="00601B93" w:rsidRDefault="00601B93" w:rsidP="00601B93">
            <w:pPr>
              <w:pStyle w:val="TAL"/>
              <w:rPr>
                <w:noProof/>
              </w:rPr>
            </w:pPr>
            <w:r>
              <w:rPr>
                <w:noProof/>
              </w:rPr>
              <w:t>B</w:t>
            </w:r>
          </w:p>
        </w:tc>
        <w:tc>
          <w:tcPr>
            <w:tcW w:w="4678" w:type="dxa"/>
            <w:shd w:val="solid" w:color="FFFFFF" w:fill="auto"/>
          </w:tcPr>
          <w:p w14:paraId="6ADC1464" w14:textId="77777777" w:rsidR="00601B93" w:rsidRDefault="00601B93" w:rsidP="00601B93">
            <w:pPr>
              <w:pStyle w:val="TAL"/>
              <w:rPr>
                <w:noProof/>
              </w:rPr>
            </w:pPr>
            <w:r>
              <w:rPr>
                <w:noProof/>
              </w:rPr>
              <w:t>Introduce Heartbeat</w:t>
            </w:r>
          </w:p>
        </w:tc>
        <w:tc>
          <w:tcPr>
            <w:tcW w:w="708" w:type="dxa"/>
            <w:shd w:val="solid" w:color="FFFFFF" w:fill="auto"/>
          </w:tcPr>
          <w:p w14:paraId="18073A8A" w14:textId="77777777" w:rsidR="00601B93" w:rsidRDefault="00601B93" w:rsidP="00601B93">
            <w:pPr>
              <w:pStyle w:val="TAL"/>
              <w:rPr>
                <w:noProof/>
              </w:rPr>
            </w:pPr>
            <w:r>
              <w:rPr>
                <w:noProof/>
              </w:rPr>
              <w:t>16.2.0</w:t>
            </w:r>
          </w:p>
        </w:tc>
      </w:tr>
      <w:tr w:rsidR="006C0722" w:rsidRPr="00215D3C" w14:paraId="066DD69B" w14:textId="77777777" w:rsidTr="00027185">
        <w:tc>
          <w:tcPr>
            <w:tcW w:w="800" w:type="dxa"/>
            <w:shd w:val="solid" w:color="FFFFFF" w:fill="auto"/>
          </w:tcPr>
          <w:p w14:paraId="65A46845" w14:textId="77777777" w:rsidR="006C0722" w:rsidRDefault="006C0722" w:rsidP="00601B93">
            <w:pPr>
              <w:pStyle w:val="TAL"/>
              <w:rPr>
                <w:noProof/>
              </w:rPr>
            </w:pPr>
            <w:r>
              <w:rPr>
                <w:noProof/>
              </w:rPr>
              <w:t>2019-12</w:t>
            </w:r>
          </w:p>
        </w:tc>
        <w:tc>
          <w:tcPr>
            <w:tcW w:w="901" w:type="dxa"/>
            <w:shd w:val="solid" w:color="FFFFFF" w:fill="auto"/>
          </w:tcPr>
          <w:p w14:paraId="6F4117EC" w14:textId="77777777" w:rsidR="006C0722" w:rsidRDefault="006C0722" w:rsidP="00601B93">
            <w:pPr>
              <w:pStyle w:val="TAL"/>
              <w:rPr>
                <w:noProof/>
              </w:rPr>
            </w:pPr>
            <w:r>
              <w:rPr>
                <w:noProof/>
              </w:rPr>
              <w:t>SA#86</w:t>
            </w:r>
          </w:p>
        </w:tc>
        <w:tc>
          <w:tcPr>
            <w:tcW w:w="993" w:type="dxa"/>
            <w:shd w:val="solid" w:color="FFFFFF" w:fill="auto"/>
          </w:tcPr>
          <w:p w14:paraId="2F3FB86A" w14:textId="77777777" w:rsidR="006C0722" w:rsidRDefault="006C0722" w:rsidP="00601B93">
            <w:pPr>
              <w:pStyle w:val="TAL"/>
              <w:rPr>
                <w:noProof/>
              </w:rPr>
            </w:pPr>
            <w:r>
              <w:rPr>
                <w:noProof/>
              </w:rPr>
              <w:t>SP-191173</w:t>
            </w:r>
          </w:p>
        </w:tc>
        <w:tc>
          <w:tcPr>
            <w:tcW w:w="567" w:type="dxa"/>
            <w:shd w:val="solid" w:color="FFFFFF" w:fill="auto"/>
          </w:tcPr>
          <w:p w14:paraId="3A9281C4" w14:textId="77777777" w:rsidR="006C0722" w:rsidRDefault="006C0722" w:rsidP="00601B93">
            <w:pPr>
              <w:pStyle w:val="TAL"/>
              <w:rPr>
                <w:noProof/>
              </w:rPr>
            </w:pPr>
            <w:r>
              <w:rPr>
                <w:noProof/>
              </w:rPr>
              <w:t>0075</w:t>
            </w:r>
          </w:p>
        </w:tc>
        <w:tc>
          <w:tcPr>
            <w:tcW w:w="425" w:type="dxa"/>
            <w:shd w:val="solid" w:color="FFFFFF" w:fill="auto"/>
          </w:tcPr>
          <w:p w14:paraId="21890C14" w14:textId="77777777" w:rsidR="006C0722" w:rsidRDefault="006C0722" w:rsidP="00601B93">
            <w:pPr>
              <w:pStyle w:val="TAL"/>
              <w:rPr>
                <w:noProof/>
              </w:rPr>
            </w:pPr>
            <w:r>
              <w:rPr>
                <w:noProof/>
              </w:rPr>
              <w:t>1</w:t>
            </w:r>
          </w:p>
        </w:tc>
        <w:tc>
          <w:tcPr>
            <w:tcW w:w="567" w:type="dxa"/>
            <w:shd w:val="solid" w:color="FFFFFF" w:fill="auto"/>
          </w:tcPr>
          <w:p w14:paraId="21A126DF" w14:textId="77777777" w:rsidR="006C0722" w:rsidRDefault="006C0722" w:rsidP="00601B93">
            <w:pPr>
              <w:pStyle w:val="TAL"/>
              <w:rPr>
                <w:noProof/>
              </w:rPr>
            </w:pPr>
            <w:r>
              <w:rPr>
                <w:noProof/>
              </w:rPr>
              <w:t>A</w:t>
            </w:r>
          </w:p>
        </w:tc>
        <w:tc>
          <w:tcPr>
            <w:tcW w:w="4678" w:type="dxa"/>
            <w:shd w:val="solid" w:color="FFFFFF" w:fill="auto"/>
          </w:tcPr>
          <w:p w14:paraId="3E5CF70E" w14:textId="77777777" w:rsidR="006C0722" w:rsidRDefault="006C0722" w:rsidP="00601B93">
            <w:pPr>
              <w:pStyle w:val="TAL"/>
              <w:rPr>
                <w:noProof/>
              </w:rPr>
            </w:pPr>
            <w:r>
              <w:rPr>
                <w:noProof/>
              </w:rPr>
              <w:t>Correct event time defn</w:t>
            </w:r>
          </w:p>
        </w:tc>
        <w:tc>
          <w:tcPr>
            <w:tcW w:w="708" w:type="dxa"/>
            <w:shd w:val="solid" w:color="FFFFFF" w:fill="auto"/>
          </w:tcPr>
          <w:p w14:paraId="0F7E96DA" w14:textId="77777777" w:rsidR="006C0722" w:rsidRDefault="006C0722" w:rsidP="00601B93">
            <w:pPr>
              <w:pStyle w:val="TAL"/>
              <w:rPr>
                <w:noProof/>
              </w:rPr>
            </w:pPr>
            <w:r>
              <w:rPr>
                <w:noProof/>
              </w:rPr>
              <w:t>16.2.0</w:t>
            </w:r>
          </w:p>
        </w:tc>
      </w:tr>
      <w:tr w:rsidR="00CD2024" w:rsidRPr="00215D3C" w14:paraId="7CA18226" w14:textId="77777777" w:rsidTr="00027185">
        <w:tc>
          <w:tcPr>
            <w:tcW w:w="800" w:type="dxa"/>
            <w:shd w:val="solid" w:color="FFFFFF" w:fill="auto"/>
          </w:tcPr>
          <w:p w14:paraId="3ECEAEA2" w14:textId="77777777" w:rsidR="00CD2024" w:rsidRDefault="00CD2024" w:rsidP="00601B93">
            <w:pPr>
              <w:pStyle w:val="TAL"/>
              <w:rPr>
                <w:noProof/>
              </w:rPr>
            </w:pPr>
            <w:r>
              <w:rPr>
                <w:noProof/>
              </w:rPr>
              <w:t>2019-12</w:t>
            </w:r>
          </w:p>
        </w:tc>
        <w:tc>
          <w:tcPr>
            <w:tcW w:w="901" w:type="dxa"/>
            <w:shd w:val="solid" w:color="FFFFFF" w:fill="auto"/>
          </w:tcPr>
          <w:p w14:paraId="1A0E4AC8" w14:textId="77777777" w:rsidR="00CD2024" w:rsidRDefault="00CD2024" w:rsidP="00601B93">
            <w:pPr>
              <w:pStyle w:val="TAL"/>
              <w:rPr>
                <w:noProof/>
              </w:rPr>
            </w:pPr>
            <w:r>
              <w:rPr>
                <w:noProof/>
              </w:rPr>
              <w:t>SA#86</w:t>
            </w:r>
          </w:p>
        </w:tc>
        <w:tc>
          <w:tcPr>
            <w:tcW w:w="993" w:type="dxa"/>
            <w:shd w:val="solid" w:color="FFFFFF" w:fill="auto"/>
          </w:tcPr>
          <w:p w14:paraId="31578A89" w14:textId="77777777" w:rsidR="00CD2024" w:rsidRDefault="00CD2024" w:rsidP="00601B93">
            <w:pPr>
              <w:pStyle w:val="TAL"/>
              <w:rPr>
                <w:noProof/>
              </w:rPr>
            </w:pPr>
            <w:r>
              <w:rPr>
                <w:noProof/>
              </w:rPr>
              <w:t>SP-191166</w:t>
            </w:r>
          </w:p>
        </w:tc>
        <w:tc>
          <w:tcPr>
            <w:tcW w:w="567" w:type="dxa"/>
            <w:shd w:val="solid" w:color="FFFFFF" w:fill="auto"/>
          </w:tcPr>
          <w:p w14:paraId="066A863C" w14:textId="77777777" w:rsidR="00CD2024" w:rsidRDefault="00CD2024" w:rsidP="00601B93">
            <w:pPr>
              <w:pStyle w:val="TAL"/>
              <w:rPr>
                <w:noProof/>
              </w:rPr>
            </w:pPr>
            <w:r>
              <w:rPr>
                <w:noProof/>
              </w:rPr>
              <w:t>0076</w:t>
            </w:r>
          </w:p>
        </w:tc>
        <w:tc>
          <w:tcPr>
            <w:tcW w:w="425" w:type="dxa"/>
            <w:shd w:val="solid" w:color="FFFFFF" w:fill="auto"/>
          </w:tcPr>
          <w:p w14:paraId="3FAC64D1" w14:textId="77777777" w:rsidR="00CD2024" w:rsidRDefault="00CD2024" w:rsidP="00601B93">
            <w:pPr>
              <w:pStyle w:val="TAL"/>
              <w:rPr>
                <w:noProof/>
              </w:rPr>
            </w:pPr>
            <w:r>
              <w:rPr>
                <w:noProof/>
              </w:rPr>
              <w:t>1</w:t>
            </w:r>
          </w:p>
        </w:tc>
        <w:tc>
          <w:tcPr>
            <w:tcW w:w="567" w:type="dxa"/>
            <w:shd w:val="solid" w:color="FFFFFF" w:fill="auto"/>
          </w:tcPr>
          <w:p w14:paraId="53A48888" w14:textId="77777777" w:rsidR="00CD2024" w:rsidRDefault="00CD2024" w:rsidP="00601B93">
            <w:pPr>
              <w:pStyle w:val="TAL"/>
              <w:rPr>
                <w:noProof/>
              </w:rPr>
            </w:pPr>
            <w:r>
              <w:rPr>
                <w:noProof/>
              </w:rPr>
              <w:t>B</w:t>
            </w:r>
          </w:p>
        </w:tc>
        <w:tc>
          <w:tcPr>
            <w:tcW w:w="4678" w:type="dxa"/>
            <w:shd w:val="solid" w:color="FFFFFF" w:fill="auto"/>
          </w:tcPr>
          <w:p w14:paraId="6A16A4BE" w14:textId="77777777" w:rsidR="00CD2024" w:rsidRDefault="00CD2024" w:rsidP="00601B93">
            <w:pPr>
              <w:pStyle w:val="TAL"/>
              <w:rPr>
                <w:noProof/>
              </w:rPr>
            </w:pPr>
            <w:r>
              <w:rPr>
                <w:noProof/>
              </w:rPr>
              <w:t>Add notifyEvent</w:t>
            </w:r>
          </w:p>
        </w:tc>
        <w:tc>
          <w:tcPr>
            <w:tcW w:w="708" w:type="dxa"/>
            <w:shd w:val="solid" w:color="FFFFFF" w:fill="auto"/>
          </w:tcPr>
          <w:p w14:paraId="01BAF6FA" w14:textId="77777777" w:rsidR="00CD2024" w:rsidRDefault="00CD2024" w:rsidP="00601B93">
            <w:pPr>
              <w:pStyle w:val="TAL"/>
              <w:rPr>
                <w:noProof/>
              </w:rPr>
            </w:pPr>
            <w:r>
              <w:rPr>
                <w:noProof/>
              </w:rPr>
              <w:t>16.2.0</w:t>
            </w:r>
          </w:p>
        </w:tc>
      </w:tr>
      <w:tr w:rsidR="007425D5" w:rsidRPr="00215D3C" w14:paraId="44A3A61F" w14:textId="77777777" w:rsidTr="00027185">
        <w:tc>
          <w:tcPr>
            <w:tcW w:w="800" w:type="dxa"/>
            <w:shd w:val="solid" w:color="FFFFFF" w:fill="auto"/>
          </w:tcPr>
          <w:p w14:paraId="5B0AE7E3" w14:textId="77777777" w:rsidR="007425D5" w:rsidRDefault="007425D5" w:rsidP="007425D5">
            <w:pPr>
              <w:pStyle w:val="TAL"/>
              <w:rPr>
                <w:noProof/>
              </w:rPr>
            </w:pPr>
            <w:r>
              <w:rPr>
                <w:noProof/>
              </w:rPr>
              <w:t>2019-12</w:t>
            </w:r>
          </w:p>
        </w:tc>
        <w:tc>
          <w:tcPr>
            <w:tcW w:w="901" w:type="dxa"/>
            <w:shd w:val="solid" w:color="FFFFFF" w:fill="auto"/>
          </w:tcPr>
          <w:p w14:paraId="4C6ED897" w14:textId="77777777" w:rsidR="007425D5" w:rsidRDefault="007425D5" w:rsidP="007425D5">
            <w:pPr>
              <w:pStyle w:val="TAL"/>
              <w:rPr>
                <w:noProof/>
              </w:rPr>
            </w:pPr>
            <w:r>
              <w:rPr>
                <w:noProof/>
              </w:rPr>
              <w:t>SA#86</w:t>
            </w:r>
          </w:p>
        </w:tc>
        <w:tc>
          <w:tcPr>
            <w:tcW w:w="993" w:type="dxa"/>
            <w:shd w:val="solid" w:color="FFFFFF" w:fill="auto"/>
          </w:tcPr>
          <w:p w14:paraId="5377ECA0" w14:textId="77777777" w:rsidR="007425D5" w:rsidRDefault="007425D5" w:rsidP="007425D5">
            <w:pPr>
              <w:pStyle w:val="TAL"/>
              <w:rPr>
                <w:noProof/>
              </w:rPr>
            </w:pPr>
            <w:r>
              <w:rPr>
                <w:noProof/>
              </w:rPr>
              <w:t>SP-191159</w:t>
            </w:r>
          </w:p>
        </w:tc>
        <w:tc>
          <w:tcPr>
            <w:tcW w:w="567" w:type="dxa"/>
            <w:shd w:val="solid" w:color="FFFFFF" w:fill="auto"/>
          </w:tcPr>
          <w:p w14:paraId="3ABD92D0" w14:textId="77777777" w:rsidR="007425D5" w:rsidRDefault="007425D5" w:rsidP="007425D5">
            <w:pPr>
              <w:pStyle w:val="TAL"/>
              <w:rPr>
                <w:noProof/>
              </w:rPr>
            </w:pPr>
            <w:r>
              <w:rPr>
                <w:noProof/>
              </w:rPr>
              <w:t>0081</w:t>
            </w:r>
          </w:p>
        </w:tc>
        <w:tc>
          <w:tcPr>
            <w:tcW w:w="425" w:type="dxa"/>
            <w:shd w:val="solid" w:color="FFFFFF" w:fill="auto"/>
          </w:tcPr>
          <w:p w14:paraId="15B6037E" w14:textId="77777777" w:rsidR="007425D5" w:rsidRDefault="007425D5" w:rsidP="007425D5">
            <w:pPr>
              <w:pStyle w:val="TAL"/>
              <w:rPr>
                <w:noProof/>
              </w:rPr>
            </w:pPr>
            <w:r>
              <w:rPr>
                <w:noProof/>
              </w:rPr>
              <w:t>1</w:t>
            </w:r>
          </w:p>
        </w:tc>
        <w:tc>
          <w:tcPr>
            <w:tcW w:w="567" w:type="dxa"/>
            <w:shd w:val="solid" w:color="FFFFFF" w:fill="auto"/>
          </w:tcPr>
          <w:p w14:paraId="02B0A8A8" w14:textId="77777777" w:rsidR="007425D5" w:rsidRDefault="007425D5" w:rsidP="007425D5">
            <w:pPr>
              <w:pStyle w:val="TAL"/>
              <w:rPr>
                <w:noProof/>
              </w:rPr>
            </w:pPr>
            <w:r>
              <w:rPr>
                <w:noProof/>
              </w:rPr>
              <w:t>F</w:t>
            </w:r>
          </w:p>
        </w:tc>
        <w:tc>
          <w:tcPr>
            <w:tcW w:w="4678" w:type="dxa"/>
            <w:shd w:val="solid" w:color="FFFFFF" w:fill="auto"/>
          </w:tcPr>
          <w:p w14:paraId="4E42EB21" w14:textId="77777777" w:rsidR="007425D5" w:rsidRDefault="007425D5" w:rsidP="007425D5">
            <w:pPr>
              <w:pStyle w:val="TAL"/>
              <w:rPr>
                <w:noProof/>
              </w:rPr>
            </w:pPr>
            <w:r>
              <w:rPr>
                <w:noProof/>
              </w:rPr>
              <w:t>Correct schema to reflect location in the specifications</w:t>
            </w:r>
          </w:p>
        </w:tc>
        <w:tc>
          <w:tcPr>
            <w:tcW w:w="708" w:type="dxa"/>
            <w:shd w:val="solid" w:color="FFFFFF" w:fill="auto"/>
          </w:tcPr>
          <w:p w14:paraId="7843305F" w14:textId="77777777" w:rsidR="007425D5" w:rsidRDefault="007425D5" w:rsidP="007425D5">
            <w:pPr>
              <w:pStyle w:val="TAL"/>
              <w:rPr>
                <w:noProof/>
              </w:rPr>
            </w:pPr>
            <w:r>
              <w:rPr>
                <w:noProof/>
              </w:rPr>
              <w:t>16.2.0</w:t>
            </w:r>
          </w:p>
        </w:tc>
      </w:tr>
      <w:tr w:rsidR="00283375" w:rsidRPr="00215D3C" w14:paraId="5981EDFE" w14:textId="77777777" w:rsidTr="00027185">
        <w:tc>
          <w:tcPr>
            <w:tcW w:w="800" w:type="dxa"/>
            <w:shd w:val="solid" w:color="FFFFFF" w:fill="auto"/>
          </w:tcPr>
          <w:p w14:paraId="5528C59B" w14:textId="77777777" w:rsidR="00283375" w:rsidRDefault="00283375" w:rsidP="00283375">
            <w:pPr>
              <w:pStyle w:val="TAL"/>
              <w:rPr>
                <w:noProof/>
              </w:rPr>
            </w:pPr>
            <w:r>
              <w:rPr>
                <w:noProof/>
              </w:rPr>
              <w:t>2019-12</w:t>
            </w:r>
          </w:p>
        </w:tc>
        <w:tc>
          <w:tcPr>
            <w:tcW w:w="901" w:type="dxa"/>
            <w:shd w:val="solid" w:color="FFFFFF" w:fill="auto"/>
          </w:tcPr>
          <w:p w14:paraId="1831BD0D" w14:textId="77777777" w:rsidR="00283375" w:rsidRDefault="00283375" w:rsidP="00283375">
            <w:pPr>
              <w:pStyle w:val="TAL"/>
              <w:rPr>
                <w:noProof/>
              </w:rPr>
            </w:pPr>
            <w:r>
              <w:rPr>
                <w:noProof/>
              </w:rPr>
              <w:t>SA#86</w:t>
            </w:r>
          </w:p>
        </w:tc>
        <w:tc>
          <w:tcPr>
            <w:tcW w:w="993" w:type="dxa"/>
            <w:shd w:val="solid" w:color="FFFFFF" w:fill="auto"/>
          </w:tcPr>
          <w:p w14:paraId="472E6B39" w14:textId="77777777" w:rsidR="00283375" w:rsidRDefault="00283375" w:rsidP="00283375">
            <w:pPr>
              <w:pStyle w:val="TAL"/>
              <w:rPr>
                <w:noProof/>
              </w:rPr>
            </w:pPr>
            <w:r>
              <w:rPr>
                <w:noProof/>
              </w:rPr>
              <w:t>SP-191159</w:t>
            </w:r>
          </w:p>
        </w:tc>
        <w:tc>
          <w:tcPr>
            <w:tcW w:w="567" w:type="dxa"/>
            <w:shd w:val="solid" w:color="FFFFFF" w:fill="auto"/>
          </w:tcPr>
          <w:p w14:paraId="5AD438D4" w14:textId="77777777" w:rsidR="00283375" w:rsidRDefault="00283375" w:rsidP="00283375">
            <w:pPr>
              <w:pStyle w:val="TAL"/>
              <w:rPr>
                <w:noProof/>
              </w:rPr>
            </w:pPr>
            <w:r>
              <w:rPr>
                <w:noProof/>
              </w:rPr>
              <w:t>0082</w:t>
            </w:r>
          </w:p>
        </w:tc>
        <w:tc>
          <w:tcPr>
            <w:tcW w:w="425" w:type="dxa"/>
            <w:shd w:val="solid" w:color="FFFFFF" w:fill="auto"/>
          </w:tcPr>
          <w:p w14:paraId="1A951607" w14:textId="77777777" w:rsidR="00283375" w:rsidRDefault="00283375" w:rsidP="00283375">
            <w:pPr>
              <w:pStyle w:val="TAL"/>
              <w:rPr>
                <w:noProof/>
              </w:rPr>
            </w:pPr>
            <w:r>
              <w:rPr>
                <w:noProof/>
              </w:rPr>
              <w:t>-</w:t>
            </w:r>
          </w:p>
        </w:tc>
        <w:tc>
          <w:tcPr>
            <w:tcW w:w="567" w:type="dxa"/>
            <w:shd w:val="solid" w:color="FFFFFF" w:fill="auto"/>
          </w:tcPr>
          <w:p w14:paraId="647ACB6E" w14:textId="77777777" w:rsidR="00283375" w:rsidRDefault="00283375" w:rsidP="00283375">
            <w:pPr>
              <w:pStyle w:val="TAL"/>
              <w:rPr>
                <w:noProof/>
              </w:rPr>
            </w:pPr>
            <w:r>
              <w:rPr>
                <w:noProof/>
              </w:rPr>
              <w:t>F</w:t>
            </w:r>
          </w:p>
        </w:tc>
        <w:tc>
          <w:tcPr>
            <w:tcW w:w="4678" w:type="dxa"/>
            <w:shd w:val="solid" w:color="FFFFFF" w:fill="auto"/>
          </w:tcPr>
          <w:p w14:paraId="55DB2057" w14:textId="77777777" w:rsidR="00283375" w:rsidRDefault="00283375" w:rsidP="00283375">
            <w:pPr>
              <w:pStyle w:val="TAL"/>
              <w:rPr>
                <w:noProof/>
              </w:rPr>
            </w:pPr>
            <w:r>
              <w:rPr>
                <w:noProof/>
              </w:rPr>
              <w:t>Correct XML Schema for consistency and clarity</w:t>
            </w:r>
          </w:p>
        </w:tc>
        <w:tc>
          <w:tcPr>
            <w:tcW w:w="708" w:type="dxa"/>
            <w:shd w:val="solid" w:color="FFFFFF" w:fill="auto"/>
          </w:tcPr>
          <w:p w14:paraId="52747A3A" w14:textId="77777777" w:rsidR="00283375" w:rsidRDefault="00283375" w:rsidP="00283375">
            <w:pPr>
              <w:pStyle w:val="TAL"/>
              <w:rPr>
                <w:noProof/>
              </w:rPr>
            </w:pPr>
            <w:r>
              <w:rPr>
                <w:noProof/>
              </w:rPr>
              <w:t>16.2.0</w:t>
            </w:r>
          </w:p>
        </w:tc>
      </w:tr>
      <w:tr w:rsidR="00266C24" w:rsidRPr="00215D3C" w14:paraId="01DA5E15" w14:textId="77777777" w:rsidTr="00027185">
        <w:tc>
          <w:tcPr>
            <w:tcW w:w="800" w:type="dxa"/>
            <w:shd w:val="solid" w:color="FFFFFF" w:fill="auto"/>
          </w:tcPr>
          <w:p w14:paraId="68940AD4" w14:textId="77777777" w:rsidR="00266C24" w:rsidRDefault="00266C24" w:rsidP="00283375">
            <w:pPr>
              <w:pStyle w:val="TAL"/>
              <w:rPr>
                <w:noProof/>
              </w:rPr>
            </w:pPr>
            <w:r>
              <w:rPr>
                <w:noProof/>
              </w:rPr>
              <w:t>2020-03</w:t>
            </w:r>
          </w:p>
        </w:tc>
        <w:tc>
          <w:tcPr>
            <w:tcW w:w="901" w:type="dxa"/>
            <w:shd w:val="solid" w:color="FFFFFF" w:fill="auto"/>
          </w:tcPr>
          <w:p w14:paraId="127053E4" w14:textId="77777777" w:rsidR="00266C24" w:rsidRDefault="00266C24" w:rsidP="00283375">
            <w:pPr>
              <w:pStyle w:val="TAL"/>
              <w:rPr>
                <w:noProof/>
              </w:rPr>
            </w:pPr>
            <w:r>
              <w:rPr>
                <w:noProof/>
              </w:rPr>
              <w:t>SA#87E</w:t>
            </w:r>
          </w:p>
        </w:tc>
        <w:tc>
          <w:tcPr>
            <w:tcW w:w="993" w:type="dxa"/>
            <w:shd w:val="solid" w:color="FFFFFF" w:fill="auto"/>
          </w:tcPr>
          <w:p w14:paraId="7A4F0261" w14:textId="77777777" w:rsidR="00266C24" w:rsidRDefault="00266C24" w:rsidP="00283375">
            <w:pPr>
              <w:pStyle w:val="TAL"/>
              <w:rPr>
                <w:noProof/>
              </w:rPr>
            </w:pPr>
            <w:r>
              <w:rPr>
                <w:noProof/>
              </w:rPr>
              <w:t>SP-200174</w:t>
            </w:r>
          </w:p>
        </w:tc>
        <w:tc>
          <w:tcPr>
            <w:tcW w:w="567" w:type="dxa"/>
            <w:shd w:val="solid" w:color="FFFFFF" w:fill="auto"/>
          </w:tcPr>
          <w:p w14:paraId="441B380D" w14:textId="77777777" w:rsidR="00266C24" w:rsidRDefault="00266C24" w:rsidP="00283375">
            <w:pPr>
              <w:pStyle w:val="TAL"/>
              <w:rPr>
                <w:noProof/>
              </w:rPr>
            </w:pPr>
            <w:r>
              <w:rPr>
                <w:noProof/>
              </w:rPr>
              <w:t>0089</w:t>
            </w:r>
          </w:p>
        </w:tc>
        <w:tc>
          <w:tcPr>
            <w:tcW w:w="425" w:type="dxa"/>
            <w:shd w:val="solid" w:color="FFFFFF" w:fill="auto"/>
          </w:tcPr>
          <w:p w14:paraId="63422B74" w14:textId="77777777" w:rsidR="00266C24" w:rsidRDefault="00266C24" w:rsidP="00283375">
            <w:pPr>
              <w:pStyle w:val="TAL"/>
              <w:rPr>
                <w:noProof/>
              </w:rPr>
            </w:pPr>
            <w:r>
              <w:rPr>
                <w:noProof/>
              </w:rPr>
              <w:t>-</w:t>
            </w:r>
          </w:p>
        </w:tc>
        <w:tc>
          <w:tcPr>
            <w:tcW w:w="567" w:type="dxa"/>
            <w:shd w:val="solid" w:color="FFFFFF" w:fill="auto"/>
          </w:tcPr>
          <w:p w14:paraId="7C89EE15" w14:textId="77777777" w:rsidR="00266C24" w:rsidRDefault="00266C24" w:rsidP="00283375">
            <w:pPr>
              <w:pStyle w:val="TAL"/>
              <w:rPr>
                <w:noProof/>
              </w:rPr>
            </w:pPr>
            <w:r>
              <w:rPr>
                <w:noProof/>
              </w:rPr>
              <w:t>A</w:t>
            </w:r>
          </w:p>
        </w:tc>
        <w:tc>
          <w:tcPr>
            <w:tcW w:w="4678" w:type="dxa"/>
            <w:shd w:val="solid" w:color="FFFFFF" w:fill="auto"/>
          </w:tcPr>
          <w:p w14:paraId="527F9FE0" w14:textId="77777777" w:rsidR="00266C24" w:rsidRDefault="00266C24" w:rsidP="00283375">
            <w:pPr>
              <w:pStyle w:val="TAL"/>
              <w:rPr>
                <w:noProof/>
              </w:rPr>
            </w:pPr>
            <w:r>
              <w:rPr>
                <w:noProof/>
              </w:rPr>
              <w:t>Add missing definition for matching-criteria-attributes</w:t>
            </w:r>
          </w:p>
        </w:tc>
        <w:tc>
          <w:tcPr>
            <w:tcW w:w="708" w:type="dxa"/>
            <w:shd w:val="solid" w:color="FFFFFF" w:fill="auto"/>
          </w:tcPr>
          <w:p w14:paraId="05254525" w14:textId="77777777" w:rsidR="00266C24" w:rsidRDefault="00266C24" w:rsidP="00283375">
            <w:pPr>
              <w:pStyle w:val="TAL"/>
              <w:rPr>
                <w:noProof/>
              </w:rPr>
            </w:pPr>
            <w:r>
              <w:rPr>
                <w:noProof/>
              </w:rPr>
              <w:t>16.</w:t>
            </w:r>
            <w:r w:rsidR="008405A7">
              <w:rPr>
                <w:noProof/>
              </w:rPr>
              <w:t>3</w:t>
            </w:r>
            <w:r>
              <w:rPr>
                <w:noProof/>
              </w:rPr>
              <w:t>.0</w:t>
            </w:r>
          </w:p>
        </w:tc>
      </w:tr>
      <w:tr w:rsidR="00BA4B2A" w:rsidRPr="00215D3C" w14:paraId="7AAC47B1" w14:textId="77777777" w:rsidTr="00027185">
        <w:tc>
          <w:tcPr>
            <w:tcW w:w="800" w:type="dxa"/>
            <w:shd w:val="solid" w:color="FFFFFF" w:fill="auto"/>
          </w:tcPr>
          <w:p w14:paraId="3158039A" w14:textId="77777777" w:rsidR="00BA4B2A" w:rsidRDefault="00BA4B2A" w:rsidP="00283375">
            <w:pPr>
              <w:pStyle w:val="TAL"/>
              <w:rPr>
                <w:noProof/>
              </w:rPr>
            </w:pPr>
            <w:r>
              <w:rPr>
                <w:noProof/>
              </w:rPr>
              <w:t>2020-03</w:t>
            </w:r>
          </w:p>
        </w:tc>
        <w:tc>
          <w:tcPr>
            <w:tcW w:w="901" w:type="dxa"/>
            <w:shd w:val="solid" w:color="FFFFFF" w:fill="auto"/>
          </w:tcPr>
          <w:p w14:paraId="188EF8BA" w14:textId="77777777" w:rsidR="00BA4B2A" w:rsidRDefault="00BA4B2A" w:rsidP="00283375">
            <w:pPr>
              <w:pStyle w:val="TAL"/>
              <w:rPr>
                <w:noProof/>
              </w:rPr>
            </w:pPr>
            <w:r>
              <w:rPr>
                <w:noProof/>
              </w:rPr>
              <w:t>SA#87E</w:t>
            </w:r>
          </w:p>
        </w:tc>
        <w:tc>
          <w:tcPr>
            <w:tcW w:w="993" w:type="dxa"/>
            <w:shd w:val="solid" w:color="FFFFFF" w:fill="auto"/>
          </w:tcPr>
          <w:p w14:paraId="3FE8B084" w14:textId="77777777" w:rsidR="00BA4B2A" w:rsidRDefault="00BA4B2A" w:rsidP="00283375">
            <w:pPr>
              <w:pStyle w:val="TAL"/>
              <w:rPr>
                <w:noProof/>
              </w:rPr>
            </w:pPr>
            <w:r>
              <w:rPr>
                <w:noProof/>
              </w:rPr>
              <w:t>SP-200166</w:t>
            </w:r>
          </w:p>
        </w:tc>
        <w:tc>
          <w:tcPr>
            <w:tcW w:w="567" w:type="dxa"/>
            <w:shd w:val="solid" w:color="FFFFFF" w:fill="auto"/>
          </w:tcPr>
          <w:p w14:paraId="5CC89397" w14:textId="77777777" w:rsidR="00BA4B2A" w:rsidRDefault="00BA4B2A" w:rsidP="00283375">
            <w:pPr>
              <w:pStyle w:val="TAL"/>
              <w:rPr>
                <w:noProof/>
              </w:rPr>
            </w:pPr>
            <w:r>
              <w:rPr>
                <w:noProof/>
              </w:rPr>
              <w:t>0092</w:t>
            </w:r>
          </w:p>
        </w:tc>
        <w:tc>
          <w:tcPr>
            <w:tcW w:w="425" w:type="dxa"/>
            <w:shd w:val="solid" w:color="FFFFFF" w:fill="auto"/>
          </w:tcPr>
          <w:p w14:paraId="15D2E751" w14:textId="77777777" w:rsidR="00BA4B2A" w:rsidRDefault="00BA4B2A" w:rsidP="00283375">
            <w:pPr>
              <w:pStyle w:val="TAL"/>
              <w:rPr>
                <w:noProof/>
              </w:rPr>
            </w:pPr>
            <w:r>
              <w:rPr>
                <w:noProof/>
              </w:rPr>
              <w:t>1</w:t>
            </w:r>
          </w:p>
        </w:tc>
        <w:tc>
          <w:tcPr>
            <w:tcW w:w="567" w:type="dxa"/>
            <w:shd w:val="solid" w:color="FFFFFF" w:fill="auto"/>
          </w:tcPr>
          <w:p w14:paraId="5700D1A3" w14:textId="77777777" w:rsidR="00BA4B2A" w:rsidRDefault="00BA4B2A" w:rsidP="00283375">
            <w:pPr>
              <w:pStyle w:val="TAL"/>
              <w:rPr>
                <w:noProof/>
              </w:rPr>
            </w:pPr>
            <w:r>
              <w:rPr>
                <w:noProof/>
              </w:rPr>
              <w:t>F</w:t>
            </w:r>
          </w:p>
        </w:tc>
        <w:tc>
          <w:tcPr>
            <w:tcW w:w="4678" w:type="dxa"/>
            <w:shd w:val="solid" w:color="FFFFFF" w:fill="auto"/>
          </w:tcPr>
          <w:p w14:paraId="5577316E" w14:textId="77777777" w:rsidR="00BA4B2A" w:rsidRDefault="00BA4B2A" w:rsidP="00283375">
            <w:pPr>
              <w:pStyle w:val="TAL"/>
              <w:rPr>
                <w:noProof/>
              </w:rPr>
            </w:pPr>
            <w:r>
              <w:rPr>
                <w:noProof/>
              </w:rPr>
              <w:t>Clarify capability of ack alarms and filter constraint</w:t>
            </w:r>
          </w:p>
        </w:tc>
        <w:tc>
          <w:tcPr>
            <w:tcW w:w="708" w:type="dxa"/>
            <w:shd w:val="solid" w:color="FFFFFF" w:fill="auto"/>
          </w:tcPr>
          <w:p w14:paraId="58B03348" w14:textId="77777777" w:rsidR="00BA4B2A" w:rsidRDefault="00BA4B2A" w:rsidP="00283375">
            <w:pPr>
              <w:pStyle w:val="TAL"/>
              <w:rPr>
                <w:noProof/>
              </w:rPr>
            </w:pPr>
            <w:r>
              <w:rPr>
                <w:noProof/>
              </w:rPr>
              <w:t>16.3.0</w:t>
            </w:r>
          </w:p>
        </w:tc>
      </w:tr>
      <w:tr w:rsidR="00D86CB1" w:rsidRPr="00215D3C" w14:paraId="1DD25245" w14:textId="77777777" w:rsidTr="00027185">
        <w:tc>
          <w:tcPr>
            <w:tcW w:w="800" w:type="dxa"/>
            <w:shd w:val="solid" w:color="FFFFFF" w:fill="auto"/>
          </w:tcPr>
          <w:p w14:paraId="3E4738C7" w14:textId="77777777" w:rsidR="00D86CB1" w:rsidRDefault="00D86CB1" w:rsidP="00283375">
            <w:pPr>
              <w:pStyle w:val="TAL"/>
              <w:rPr>
                <w:noProof/>
              </w:rPr>
            </w:pPr>
            <w:r>
              <w:rPr>
                <w:noProof/>
              </w:rPr>
              <w:t>2020-03</w:t>
            </w:r>
          </w:p>
        </w:tc>
        <w:tc>
          <w:tcPr>
            <w:tcW w:w="901" w:type="dxa"/>
            <w:shd w:val="solid" w:color="FFFFFF" w:fill="auto"/>
          </w:tcPr>
          <w:p w14:paraId="4D59FE49" w14:textId="77777777" w:rsidR="00D86CB1" w:rsidRDefault="00D86CB1" w:rsidP="00283375">
            <w:pPr>
              <w:pStyle w:val="TAL"/>
              <w:rPr>
                <w:noProof/>
              </w:rPr>
            </w:pPr>
            <w:r>
              <w:rPr>
                <w:noProof/>
              </w:rPr>
              <w:t>SA#87E</w:t>
            </w:r>
          </w:p>
        </w:tc>
        <w:tc>
          <w:tcPr>
            <w:tcW w:w="993" w:type="dxa"/>
            <w:shd w:val="solid" w:color="FFFFFF" w:fill="auto"/>
          </w:tcPr>
          <w:p w14:paraId="107D281D" w14:textId="77777777" w:rsidR="00D86CB1" w:rsidRDefault="00D86CB1" w:rsidP="00283375">
            <w:pPr>
              <w:pStyle w:val="TAL"/>
              <w:rPr>
                <w:noProof/>
              </w:rPr>
            </w:pPr>
            <w:r>
              <w:rPr>
                <w:noProof/>
              </w:rPr>
              <w:t>SP-200176</w:t>
            </w:r>
          </w:p>
        </w:tc>
        <w:tc>
          <w:tcPr>
            <w:tcW w:w="567" w:type="dxa"/>
            <w:shd w:val="solid" w:color="FFFFFF" w:fill="auto"/>
          </w:tcPr>
          <w:p w14:paraId="2C78A219" w14:textId="77777777" w:rsidR="00D86CB1" w:rsidRDefault="00D86CB1" w:rsidP="00283375">
            <w:pPr>
              <w:pStyle w:val="TAL"/>
              <w:rPr>
                <w:noProof/>
              </w:rPr>
            </w:pPr>
            <w:r>
              <w:rPr>
                <w:noProof/>
              </w:rPr>
              <w:t>0094</w:t>
            </w:r>
          </w:p>
        </w:tc>
        <w:tc>
          <w:tcPr>
            <w:tcW w:w="425" w:type="dxa"/>
            <w:shd w:val="solid" w:color="FFFFFF" w:fill="auto"/>
          </w:tcPr>
          <w:p w14:paraId="2AEF7073" w14:textId="77777777" w:rsidR="00D86CB1" w:rsidRDefault="00D86CB1" w:rsidP="00283375">
            <w:pPr>
              <w:pStyle w:val="TAL"/>
              <w:rPr>
                <w:noProof/>
              </w:rPr>
            </w:pPr>
            <w:r>
              <w:rPr>
                <w:noProof/>
              </w:rPr>
              <w:t>1</w:t>
            </w:r>
          </w:p>
        </w:tc>
        <w:tc>
          <w:tcPr>
            <w:tcW w:w="567" w:type="dxa"/>
            <w:shd w:val="solid" w:color="FFFFFF" w:fill="auto"/>
          </w:tcPr>
          <w:p w14:paraId="3EB9BDAD" w14:textId="77777777" w:rsidR="00D86CB1" w:rsidRDefault="00D86CB1" w:rsidP="00283375">
            <w:pPr>
              <w:pStyle w:val="TAL"/>
              <w:rPr>
                <w:noProof/>
              </w:rPr>
            </w:pPr>
            <w:r>
              <w:rPr>
                <w:noProof/>
              </w:rPr>
              <w:t>F</w:t>
            </w:r>
          </w:p>
        </w:tc>
        <w:tc>
          <w:tcPr>
            <w:tcW w:w="4678" w:type="dxa"/>
            <w:shd w:val="solid" w:color="FFFFFF" w:fill="auto"/>
          </w:tcPr>
          <w:p w14:paraId="76AE5DC7" w14:textId="77777777" w:rsidR="00D86CB1" w:rsidRDefault="00D86CB1" w:rsidP="00283375">
            <w:pPr>
              <w:pStyle w:val="TAL"/>
              <w:rPr>
                <w:noProof/>
              </w:rPr>
            </w:pPr>
            <w:r>
              <w:rPr>
                <w:noProof/>
              </w:rPr>
              <w:t>Correction of MnS Stage 3 solution sets for integration with ONAP VES</w:t>
            </w:r>
          </w:p>
        </w:tc>
        <w:tc>
          <w:tcPr>
            <w:tcW w:w="708" w:type="dxa"/>
            <w:shd w:val="solid" w:color="FFFFFF" w:fill="auto"/>
          </w:tcPr>
          <w:p w14:paraId="1A508385" w14:textId="77777777" w:rsidR="00D86CB1" w:rsidRDefault="00D86CB1" w:rsidP="00283375">
            <w:pPr>
              <w:pStyle w:val="TAL"/>
              <w:rPr>
                <w:noProof/>
              </w:rPr>
            </w:pPr>
            <w:r>
              <w:rPr>
                <w:noProof/>
              </w:rPr>
              <w:t>16.3.0</w:t>
            </w:r>
          </w:p>
        </w:tc>
      </w:tr>
      <w:tr w:rsidR="00C554D8" w:rsidRPr="00215D3C" w14:paraId="6B61296F" w14:textId="77777777" w:rsidTr="00027185">
        <w:tc>
          <w:tcPr>
            <w:tcW w:w="800" w:type="dxa"/>
            <w:shd w:val="solid" w:color="FFFFFF" w:fill="auto"/>
          </w:tcPr>
          <w:p w14:paraId="28AAE973" w14:textId="77777777" w:rsidR="00C554D8" w:rsidRDefault="00C554D8" w:rsidP="00C554D8">
            <w:pPr>
              <w:pStyle w:val="TAL"/>
              <w:rPr>
                <w:noProof/>
              </w:rPr>
            </w:pPr>
            <w:r>
              <w:rPr>
                <w:noProof/>
              </w:rPr>
              <w:t>2020-03</w:t>
            </w:r>
          </w:p>
        </w:tc>
        <w:tc>
          <w:tcPr>
            <w:tcW w:w="901" w:type="dxa"/>
            <w:shd w:val="solid" w:color="FFFFFF" w:fill="auto"/>
          </w:tcPr>
          <w:p w14:paraId="3FCAA616" w14:textId="77777777" w:rsidR="00C554D8" w:rsidRDefault="00C554D8" w:rsidP="00C554D8">
            <w:pPr>
              <w:pStyle w:val="TAL"/>
              <w:rPr>
                <w:noProof/>
              </w:rPr>
            </w:pPr>
            <w:r>
              <w:rPr>
                <w:noProof/>
              </w:rPr>
              <w:t>SA#87E</w:t>
            </w:r>
          </w:p>
        </w:tc>
        <w:tc>
          <w:tcPr>
            <w:tcW w:w="993" w:type="dxa"/>
            <w:shd w:val="solid" w:color="FFFFFF" w:fill="auto"/>
          </w:tcPr>
          <w:p w14:paraId="5C527481" w14:textId="77777777" w:rsidR="00C554D8" w:rsidRDefault="00C554D8" w:rsidP="00C554D8">
            <w:pPr>
              <w:pStyle w:val="TAL"/>
              <w:rPr>
                <w:noProof/>
              </w:rPr>
            </w:pPr>
            <w:r>
              <w:rPr>
                <w:noProof/>
              </w:rPr>
              <w:t>SP-200166</w:t>
            </w:r>
          </w:p>
        </w:tc>
        <w:tc>
          <w:tcPr>
            <w:tcW w:w="567" w:type="dxa"/>
            <w:shd w:val="solid" w:color="FFFFFF" w:fill="auto"/>
          </w:tcPr>
          <w:p w14:paraId="624C62E3" w14:textId="77777777" w:rsidR="00C554D8" w:rsidRDefault="00C554D8" w:rsidP="00C554D8">
            <w:pPr>
              <w:pStyle w:val="TAL"/>
              <w:rPr>
                <w:noProof/>
              </w:rPr>
            </w:pPr>
            <w:r>
              <w:rPr>
                <w:noProof/>
              </w:rPr>
              <w:t>0096</w:t>
            </w:r>
          </w:p>
        </w:tc>
        <w:tc>
          <w:tcPr>
            <w:tcW w:w="425" w:type="dxa"/>
            <w:shd w:val="solid" w:color="FFFFFF" w:fill="auto"/>
          </w:tcPr>
          <w:p w14:paraId="277A7921" w14:textId="77777777" w:rsidR="00C554D8" w:rsidRDefault="00C554D8" w:rsidP="00C554D8">
            <w:pPr>
              <w:pStyle w:val="TAL"/>
              <w:rPr>
                <w:noProof/>
              </w:rPr>
            </w:pPr>
            <w:r>
              <w:rPr>
                <w:noProof/>
              </w:rPr>
              <w:t>-</w:t>
            </w:r>
          </w:p>
        </w:tc>
        <w:tc>
          <w:tcPr>
            <w:tcW w:w="567" w:type="dxa"/>
            <w:shd w:val="solid" w:color="FFFFFF" w:fill="auto"/>
          </w:tcPr>
          <w:p w14:paraId="2085B896" w14:textId="77777777" w:rsidR="00C554D8" w:rsidRDefault="00C554D8" w:rsidP="00C554D8">
            <w:pPr>
              <w:pStyle w:val="TAL"/>
              <w:rPr>
                <w:noProof/>
              </w:rPr>
            </w:pPr>
            <w:r>
              <w:rPr>
                <w:noProof/>
              </w:rPr>
              <w:t>F</w:t>
            </w:r>
          </w:p>
        </w:tc>
        <w:tc>
          <w:tcPr>
            <w:tcW w:w="4678" w:type="dxa"/>
            <w:shd w:val="solid" w:color="FFFFFF" w:fill="auto"/>
          </w:tcPr>
          <w:p w14:paraId="450724EA" w14:textId="77777777" w:rsidR="00C554D8" w:rsidRDefault="00C554D8" w:rsidP="00C554D8">
            <w:pPr>
              <w:pStyle w:val="TAL"/>
              <w:rPr>
                <w:noProof/>
              </w:rPr>
            </w:pPr>
            <w:r>
              <w:rPr>
                <w:noProof/>
              </w:rPr>
              <w:t>Rapporteur clean up</w:t>
            </w:r>
          </w:p>
        </w:tc>
        <w:tc>
          <w:tcPr>
            <w:tcW w:w="708" w:type="dxa"/>
            <w:shd w:val="solid" w:color="FFFFFF" w:fill="auto"/>
          </w:tcPr>
          <w:p w14:paraId="3E1FF75B" w14:textId="77777777" w:rsidR="00C554D8" w:rsidRDefault="00C554D8" w:rsidP="00C554D8">
            <w:pPr>
              <w:pStyle w:val="TAL"/>
              <w:rPr>
                <w:noProof/>
              </w:rPr>
            </w:pPr>
            <w:r>
              <w:rPr>
                <w:noProof/>
              </w:rPr>
              <w:t>16.3.0</w:t>
            </w:r>
          </w:p>
        </w:tc>
      </w:tr>
      <w:tr w:rsidR="003D72CB" w:rsidRPr="00215D3C" w14:paraId="0FCA1F0B" w14:textId="77777777" w:rsidTr="00027185">
        <w:tc>
          <w:tcPr>
            <w:tcW w:w="800" w:type="dxa"/>
            <w:shd w:val="solid" w:color="FFFFFF" w:fill="auto"/>
          </w:tcPr>
          <w:p w14:paraId="097F7D31" w14:textId="77777777" w:rsidR="003D72CB" w:rsidRDefault="003D72CB" w:rsidP="00C554D8">
            <w:pPr>
              <w:pStyle w:val="TAL"/>
              <w:rPr>
                <w:noProof/>
              </w:rPr>
            </w:pPr>
            <w:r>
              <w:rPr>
                <w:noProof/>
              </w:rPr>
              <w:t>2020-03</w:t>
            </w:r>
          </w:p>
        </w:tc>
        <w:tc>
          <w:tcPr>
            <w:tcW w:w="901" w:type="dxa"/>
            <w:shd w:val="solid" w:color="FFFFFF" w:fill="auto"/>
          </w:tcPr>
          <w:p w14:paraId="7AF269A2" w14:textId="77777777" w:rsidR="003D72CB" w:rsidRDefault="003D72CB" w:rsidP="00C554D8">
            <w:pPr>
              <w:pStyle w:val="TAL"/>
              <w:rPr>
                <w:noProof/>
              </w:rPr>
            </w:pPr>
            <w:r>
              <w:rPr>
                <w:noProof/>
              </w:rPr>
              <w:t>SA#87E</w:t>
            </w:r>
          </w:p>
        </w:tc>
        <w:tc>
          <w:tcPr>
            <w:tcW w:w="993" w:type="dxa"/>
            <w:shd w:val="solid" w:color="FFFFFF" w:fill="auto"/>
          </w:tcPr>
          <w:p w14:paraId="40CB6BD4" w14:textId="77777777" w:rsidR="003D72CB" w:rsidRDefault="003D72CB" w:rsidP="00C554D8">
            <w:pPr>
              <w:pStyle w:val="TAL"/>
              <w:rPr>
                <w:noProof/>
              </w:rPr>
            </w:pPr>
            <w:r>
              <w:rPr>
                <w:noProof/>
              </w:rPr>
              <w:t>SP-200169</w:t>
            </w:r>
          </w:p>
        </w:tc>
        <w:tc>
          <w:tcPr>
            <w:tcW w:w="567" w:type="dxa"/>
            <w:shd w:val="solid" w:color="FFFFFF" w:fill="auto"/>
          </w:tcPr>
          <w:p w14:paraId="56F48725" w14:textId="77777777" w:rsidR="003D72CB" w:rsidRDefault="003D72CB" w:rsidP="00C554D8">
            <w:pPr>
              <w:pStyle w:val="TAL"/>
              <w:rPr>
                <w:noProof/>
              </w:rPr>
            </w:pPr>
            <w:r>
              <w:rPr>
                <w:noProof/>
              </w:rPr>
              <w:t>0098</w:t>
            </w:r>
          </w:p>
        </w:tc>
        <w:tc>
          <w:tcPr>
            <w:tcW w:w="425" w:type="dxa"/>
            <w:shd w:val="solid" w:color="FFFFFF" w:fill="auto"/>
          </w:tcPr>
          <w:p w14:paraId="7DF17C31" w14:textId="77777777" w:rsidR="003D72CB" w:rsidRDefault="003D72CB" w:rsidP="00C554D8">
            <w:pPr>
              <w:pStyle w:val="TAL"/>
              <w:rPr>
                <w:noProof/>
              </w:rPr>
            </w:pPr>
            <w:r>
              <w:rPr>
                <w:noProof/>
              </w:rPr>
              <w:t>1</w:t>
            </w:r>
          </w:p>
        </w:tc>
        <w:tc>
          <w:tcPr>
            <w:tcW w:w="567" w:type="dxa"/>
            <w:shd w:val="solid" w:color="FFFFFF" w:fill="auto"/>
          </w:tcPr>
          <w:p w14:paraId="34365744" w14:textId="77777777" w:rsidR="003D72CB" w:rsidRDefault="003D72CB" w:rsidP="00C554D8">
            <w:pPr>
              <w:pStyle w:val="TAL"/>
              <w:rPr>
                <w:noProof/>
              </w:rPr>
            </w:pPr>
            <w:r>
              <w:rPr>
                <w:noProof/>
              </w:rPr>
              <w:t>B</w:t>
            </w:r>
          </w:p>
        </w:tc>
        <w:tc>
          <w:tcPr>
            <w:tcW w:w="4678" w:type="dxa"/>
            <w:shd w:val="solid" w:color="FFFFFF" w:fill="auto"/>
          </w:tcPr>
          <w:p w14:paraId="23BEA219" w14:textId="77777777" w:rsidR="003D72CB" w:rsidRDefault="003D72CB" w:rsidP="00C554D8">
            <w:pPr>
              <w:pStyle w:val="TAL"/>
              <w:rPr>
                <w:noProof/>
              </w:rPr>
            </w:pPr>
            <w:r>
              <w:rPr>
                <w:noProof/>
              </w:rPr>
              <w:t>YANG_Netconf Operations</w:t>
            </w:r>
          </w:p>
        </w:tc>
        <w:tc>
          <w:tcPr>
            <w:tcW w:w="708" w:type="dxa"/>
            <w:shd w:val="solid" w:color="FFFFFF" w:fill="auto"/>
          </w:tcPr>
          <w:p w14:paraId="635D5D1D" w14:textId="77777777" w:rsidR="003D72CB" w:rsidRDefault="003D72CB" w:rsidP="00C554D8">
            <w:pPr>
              <w:pStyle w:val="TAL"/>
              <w:rPr>
                <w:noProof/>
              </w:rPr>
            </w:pPr>
            <w:r>
              <w:rPr>
                <w:noProof/>
              </w:rPr>
              <w:t>16.3.0</w:t>
            </w:r>
          </w:p>
        </w:tc>
      </w:tr>
      <w:tr w:rsidR="006C7FE8" w:rsidRPr="00215D3C" w14:paraId="32CF44D9" w14:textId="77777777" w:rsidTr="00027185">
        <w:tc>
          <w:tcPr>
            <w:tcW w:w="800" w:type="dxa"/>
            <w:shd w:val="solid" w:color="FFFFFF" w:fill="auto"/>
          </w:tcPr>
          <w:p w14:paraId="5815A5FD" w14:textId="77777777" w:rsidR="006C7FE8" w:rsidRDefault="006C7FE8" w:rsidP="00C554D8">
            <w:pPr>
              <w:pStyle w:val="TAL"/>
              <w:rPr>
                <w:noProof/>
              </w:rPr>
            </w:pPr>
            <w:r>
              <w:rPr>
                <w:noProof/>
              </w:rPr>
              <w:t>2020-03</w:t>
            </w:r>
          </w:p>
        </w:tc>
        <w:tc>
          <w:tcPr>
            <w:tcW w:w="901" w:type="dxa"/>
            <w:shd w:val="solid" w:color="FFFFFF" w:fill="auto"/>
          </w:tcPr>
          <w:p w14:paraId="518DAF34" w14:textId="77777777" w:rsidR="006C7FE8" w:rsidRDefault="006C7FE8" w:rsidP="00C554D8">
            <w:pPr>
              <w:pStyle w:val="TAL"/>
              <w:rPr>
                <w:noProof/>
              </w:rPr>
            </w:pPr>
            <w:r>
              <w:rPr>
                <w:noProof/>
              </w:rPr>
              <w:t>SA#87E</w:t>
            </w:r>
          </w:p>
        </w:tc>
        <w:tc>
          <w:tcPr>
            <w:tcW w:w="993" w:type="dxa"/>
            <w:shd w:val="solid" w:color="FFFFFF" w:fill="auto"/>
          </w:tcPr>
          <w:p w14:paraId="438744FE" w14:textId="77777777" w:rsidR="006C7FE8" w:rsidRDefault="006C7FE8" w:rsidP="00C554D8">
            <w:pPr>
              <w:pStyle w:val="TAL"/>
              <w:rPr>
                <w:noProof/>
              </w:rPr>
            </w:pPr>
            <w:r>
              <w:rPr>
                <w:noProof/>
              </w:rPr>
              <w:t>SP-200166</w:t>
            </w:r>
          </w:p>
        </w:tc>
        <w:tc>
          <w:tcPr>
            <w:tcW w:w="567" w:type="dxa"/>
            <w:shd w:val="solid" w:color="FFFFFF" w:fill="auto"/>
          </w:tcPr>
          <w:p w14:paraId="376E9BB7" w14:textId="77777777" w:rsidR="006C7FE8" w:rsidRDefault="006C7FE8" w:rsidP="00C554D8">
            <w:pPr>
              <w:pStyle w:val="TAL"/>
              <w:rPr>
                <w:noProof/>
              </w:rPr>
            </w:pPr>
            <w:r>
              <w:rPr>
                <w:noProof/>
              </w:rPr>
              <w:t>0101</w:t>
            </w:r>
          </w:p>
        </w:tc>
        <w:tc>
          <w:tcPr>
            <w:tcW w:w="425" w:type="dxa"/>
            <w:shd w:val="solid" w:color="FFFFFF" w:fill="auto"/>
          </w:tcPr>
          <w:p w14:paraId="29589459" w14:textId="77777777" w:rsidR="006C7FE8" w:rsidRDefault="006C7FE8" w:rsidP="00C554D8">
            <w:pPr>
              <w:pStyle w:val="TAL"/>
              <w:rPr>
                <w:noProof/>
              </w:rPr>
            </w:pPr>
            <w:r>
              <w:rPr>
                <w:noProof/>
              </w:rPr>
              <w:t>1</w:t>
            </w:r>
          </w:p>
        </w:tc>
        <w:tc>
          <w:tcPr>
            <w:tcW w:w="567" w:type="dxa"/>
            <w:shd w:val="solid" w:color="FFFFFF" w:fill="auto"/>
          </w:tcPr>
          <w:p w14:paraId="463FDE24" w14:textId="77777777" w:rsidR="006C7FE8" w:rsidRDefault="006C7FE8" w:rsidP="00C554D8">
            <w:pPr>
              <w:pStyle w:val="TAL"/>
              <w:rPr>
                <w:noProof/>
              </w:rPr>
            </w:pPr>
            <w:r>
              <w:rPr>
                <w:noProof/>
              </w:rPr>
              <w:t>F</w:t>
            </w:r>
          </w:p>
        </w:tc>
        <w:tc>
          <w:tcPr>
            <w:tcW w:w="4678" w:type="dxa"/>
            <w:shd w:val="solid" w:color="FFFFFF" w:fill="auto"/>
          </w:tcPr>
          <w:p w14:paraId="1B39F3AE" w14:textId="77777777" w:rsidR="006C7FE8" w:rsidRDefault="006C7FE8" w:rsidP="00C554D8">
            <w:pPr>
              <w:pStyle w:val="TAL"/>
              <w:rPr>
                <w:noProof/>
              </w:rPr>
            </w:pPr>
            <w:r>
              <w:rPr>
                <w:noProof/>
              </w:rPr>
              <w:t>Clarify and add numerous issues in the REST SS of the ProvMnS</w:t>
            </w:r>
          </w:p>
        </w:tc>
        <w:tc>
          <w:tcPr>
            <w:tcW w:w="708" w:type="dxa"/>
            <w:shd w:val="solid" w:color="FFFFFF" w:fill="auto"/>
          </w:tcPr>
          <w:p w14:paraId="19462392" w14:textId="77777777" w:rsidR="006C7FE8" w:rsidRDefault="006C7FE8" w:rsidP="00C554D8">
            <w:pPr>
              <w:pStyle w:val="TAL"/>
              <w:rPr>
                <w:noProof/>
              </w:rPr>
            </w:pPr>
            <w:r>
              <w:rPr>
                <w:noProof/>
              </w:rPr>
              <w:t>16.3.0</w:t>
            </w:r>
          </w:p>
        </w:tc>
      </w:tr>
      <w:tr w:rsidR="00B17ABE" w:rsidRPr="00215D3C" w14:paraId="606E7DD1" w14:textId="77777777" w:rsidTr="00027185">
        <w:tc>
          <w:tcPr>
            <w:tcW w:w="800" w:type="dxa"/>
            <w:shd w:val="solid" w:color="FFFFFF" w:fill="auto"/>
          </w:tcPr>
          <w:p w14:paraId="54910422" w14:textId="77777777" w:rsidR="00B17ABE" w:rsidRDefault="00B17ABE" w:rsidP="00B17ABE">
            <w:pPr>
              <w:pStyle w:val="TAL"/>
              <w:rPr>
                <w:noProof/>
              </w:rPr>
            </w:pPr>
            <w:r>
              <w:rPr>
                <w:noProof/>
              </w:rPr>
              <w:t>2020-03</w:t>
            </w:r>
          </w:p>
        </w:tc>
        <w:tc>
          <w:tcPr>
            <w:tcW w:w="901" w:type="dxa"/>
            <w:shd w:val="solid" w:color="FFFFFF" w:fill="auto"/>
          </w:tcPr>
          <w:p w14:paraId="5A587B3F" w14:textId="77777777" w:rsidR="00B17ABE" w:rsidRDefault="00B17ABE" w:rsidP="00B17ABE">
            <w:pPr>
              <w:pStyle w:val="TAL"/>
              <w:rPr>
                <w:noProof/>
              </w:rPr>
            </w:pPr>
            <w:r>
              <w:rPr>
                <w:noProof/>
              </w:rPr>
              <w:t>SA#87E</w:t>
            </w:r>
          </w:p>
        </w:tc>
        <w:tc>
          <w:tcPr>
            <w:tcW w:w="993" w:type="dxa"/>
            <w:shd w:val="solid" w:color="FFFFFF" w:fill="auto"/>
          </w:tcPr>
          <w:p w14:paraId="0F7CF323" w14:textId="77777777" w:rsidR="00B17ABE" w:rsidRDefault="00B17ABE" w:rsidP="00B17ABE">
            <w:pPr>
              <w:pStyle w:val="TAL"/>
              <w:rPr>
                <w:noProof/>
              </w:rPr>
            </w:pPr>
            <w:r>
              <w:rPr>
                <w:noProof/>
              </w:rPr>
              <w:t>SP-200166</w:t>
            </w:r>
          </w:p>
        </w:tc>
        <w:tc>
          <w:tcPr>
            <w:tcW w:w="567" w:type="dxa"/>
            <w:shd w:val="solid" w:color="FFFFFF" w:fill="auto"/>
          </w:tcPr>
          <w:p w14:paraId="4788319F" w14:textId="77777777" w:rsidR="00B17ABE" w:rsidRDefault="00B17ABE" w:rsidP="00B17ABE">
            <w:pPr>
              <w:pStyle w:val="TAL"/>
              <w:rPr>
                <w:noProof/>
              </w:rPr>
            </w:pPr>
            <w:r>
              <w:rPr>
                <w:noProof/>
              </w:rPr>
              <w:t>0103</w:t>
            </w:r>
          </w:p>
        </w:tc>
        <w:tc>
          <w:tcPr>
            <w:tcW w:w="425" w:type="dxa"/>
            <w:shd w:val="solid" w:color="FFFFFF" w:fill="auto"/>
          </w:tcPr>
          <w:p w14:paraId="4EE48B89" w14:textId="77777777" w:rsidR="00B17ABE" w:rsidRDefault="00B17ABE" w:rsidP="00B17ABE">
            <w:pPr>
              <w:pStyle w:val="TAL"/>
              <w:rPr>
                <w:noProof/>
              </w:rPr>
            </w:pPr>
            <w:r>
              <w:rPr>
                <w:noProof/>
              </w:rPr>
              <w:t>2</w:t>
            </w:r>
          </w:p>
        </w:tc>
        <w:tc>
          <w:tcPr>
            <w:tcW w:w="567" w:type="dxa"/>
            <w:shd w:val="solid" w:color="FFFFFF" w:fill="auto"/>
          </w:tcPr>
          <w:p w14:paraId="30C9DA64" w14:textId="77777777" w:rsidR="00B17ABE" w:rsidRDefault="00B17ABE" w:rsidP="00B17ABE">
            <w:pPr>
              <w:pStyle w:val="TAL"/>
              <w:rPr>
                <w:noProof/>
              </w:rPr>
            </w:pPr>
            <w:r>
              <w:rPr>
                <w:noProof/>
              </w:rPr>
              <w:t>F</w:t>
            </w:r>
          </w:p>
        </w:tc>
        <w:tc>
          <w:tcPr>
            <w:tcW w:w="4678" w:type="dxa"/>
            <w:shd w:val="solid" w:color="FFFFFF" w:fill="auto"/>
          </w:tcPr>
          <w:p w14:paraId="4ACBFD14" w14:textId="77777777" w:rsidR="00B17ABE" w:rsidRDefault="00B17ABE" w:rsidP="00B17ABE">
            <w:pPr>
              <w:pStyle w:val="TAL"/>
              <w:rPr>
                <w:noProof/>
              </w:rPr>
            </w:pPr>
            <w:r>
              <w:rPr>
                <w:noProof/>
              </w:rPr>
              <w:t>Correct OpenAPI definition of the ProvMnS</w:t>
            </w:r>
          </w:p>
        </w:tc>
        <w:tc>
          <w:tcPr>
            <w:tcW w:w="708" w:type="dxa"/>
            <w:shd w:val="solid" w:color="FFFFFF" w:fill="auto"/>
          </w:tcPr>
          <w:p w14:paraId="0EB8BE70" w14:textId="77777777" w:rsidR="00B17ABE" w:rsidRDefault="00B17ABE" w:rsidP="00B17ABE">
            <w:pPr>
              <w:pStyle w:val="TAL"/>
              <w:rPr>
                <w:noProof/>
              </w:rPr>
            </w:pPr>
            <w:r>
              <w:rPr>
                <w:noProof/>
              </w:rPr>
              <w:t>16.3.0</w:t>
            </w:r>
          </w:p>
        </w:tc>
      </w:tr>
      <w:tr w:rsidR="00E4137B" w:rsidRPr="00215D3C" w14:paraId="52DE7F9C" w14:textId="77777777" w:rsidTr="00027185">
        <w:tc>
          <w:tcPr>
            <w:tcW w:w="800" w:type="dxa"/>
            <w:shd w:val="solid" w:color="FFFFFF" w:fill="auto"/>
          </w:tcPr>
          <w:p w14:paraId="09DD9E6F" w14:textId="77777777" w:rsidR="00E4137B" w:rsidRDefault="00E4137B" w:rsidP="00B17ABE">
            <w:pPr>
              <w:pStyle w:val="TAL"/>
              <w:rPr>
                <w:noProof/>
              </w:rPr>
            </w:pPr>
            <w:r>
              <w:rPr>
                <w:noProof/>
              </w:rPr>
              <w:t>2020-03</w:t>
            </w:r>
          </w:p>
        </w:tc>
        <w:tc>
          <w:tcPr>
            <w:tcW w:w="901" w:type="dxa"/>
            <w:shd w:val="solid" w:color="FFFFFF" w:fill="auto"/>
          </w:tcPr>
          <w:p w14:paraId="1613C432" w14:textId="77777777" w:rsidR="00E4137B" w:rsidRDefault="00E4137B" w:rsidP="00B17ABE">
            <w:pPr>
              <w:pStyle w:val="TAL"/>
              <w:rPr>
                <w:noProof/>
              </w:rPr>
            </w:pPr>
            <w:r>
              <w:rPr>
                <w:noProof/>
              </w:rPr>
              <w:t>SA#87E</w:t>
            </w:r>
          </w:p>
        </w:tc>
        <w:tc>
          <w:tcPr>
            <w:tcW w:w="993" w:type="dxa"/>
            <w:shd w:val="solid" w:color="FFFFFF" w:fill="auto"/>
          </w:tcPr>
          <w:p w14:paraId="0F5A6AAA" w14:textId="77777777" w:rsidR="00E4137B" w:rsidRDefault="00E4137B" w:rsidP="00B17ABE">
            <w:pPr>
              <w:pStyle w:val="TAL"/>
              <w:rPr>
                <w:noProof/>
              </w:rPr>
            </w:pPr>
            <w:r>
              <w:rPr>
                <w:noProof/>
              </w:rPr>
              <w:t>SP-200174</w:t>
            </w:r>
          </w:p>
        </w:tc>
        <w:tc>
          <w:tcPr>
            <w:tcW w:w="567" w:type="dxa"/>
            <w:shd w:val="solid" w:color="FFFFFF" w:fill="auto"/>
          </w:tcPr>
          <w:p w14:paraId="1ABAAD96" w14:textId="77777777" w:rsidR="00E4137B" w:rsidRDefault="00E4137B" w:rsidP="00B17ABE">
            <w:pPr>
              <w:pStyle w:val="TAL"/>
              <w:rPr>
                <w:noProof/>
              </w:rPr>
            </w:pPr>
            <w:r>
              <w:rPr>
                <w:noProof/>
              </w:rPr>
              <w:t>0104</w:t>
            </w:r>
          </w:p>
        </w:tc>
        <w:tc>
          <w:tcPr>
            <w:tcW w:w="425" w:type="dxa"/>
            <w:shd w:val="solid" w:color="FFFFFF" w:fill="auto"/>
          </w:tcPr>
          <w:p w14:paraId="06A22551" w14:textId="77777777" w:rsidR="00E4137B" w:rsidRDefault="00E4137B" w:rsidP="00B17ABE">
            <w:pPr>
              <w:pStyle w:val="TAL"/>
              <w:rPr>
                <w:noProof/>
              </w:rPr>
            </w:pPr>
            <w:r>
              <w:rPr>
                <w:noProof/>
              </w:rPr>
              <w:t>-</w:t>
            </w:r>
          </w:p>
        </w:tc>
        <w:tc>
          <w:tcPr>
            <w:tcW w:w="567" w:type="dxa"/>
            <w:shd w:val="solid" w:color="FFFFFF" w:fill="auto"/>
          </w:tcPr>
          <w:p w14:paraId="157E5564" w14:textId="77777777" w:rsidR="00E4137B" w:rsidRDefault="00E4137B" w:rsidP="00B17ABE">
            <w:pPr>
              <w:pStyle w:val="TAL"/>
              <w:rPr>
                <w:noProof/>
              </w:rPr>
            </w:pPr>
            <w:r>
              <w:rPr>
                <w:noProof/>
              </w:rPr>
              <w:t>A</w:t>
            </w:r>
          </w:p>
        </w:tc>
        <w:tc>
          <w:tcPr>
            <w:tcW w:w="4678" w:type="dxa"/>
            <w:shd w:val="solid" w:color="FFFFFF" w:fill="auto"/>
          </w:tcPr>
          <w:p w14:paraId="2A9EA350" w14:textId="77777777" w:rsidR="00E4137B" w:rsidRDefault="00E4137B" w:rsidP="00B17ABE">
            <w:pPr>
              <w:pStyle w:val="TAL"/>
              <w:rPr>
                <w:noProof/>
              </w:rPr>
            </w:pPr>
            <w:r>
              <w:rPr>
                <w:noProof/>
              </w:rPr>
              <w:t>Correct ackState attribute name</w:t>
            </w:r>
          </w:p>
        </w:tc>
        <w:tc>
          <w:tcPr>
            <w:tcW w:w="708" w:type="dxa"/>
            <w:shd w:val="solid" w:color="FFFFFF" w:fill="auto"/>
          </w:tcPr>
          <w:p w14:paraId="22EC0091" w14:textId="77777777" w:rsidR="00E4137B" w:rsidRDefault="00E4137B" w:rsidP="00B17ABE">
            <w:pPr>
              <w:pStyle w:val="TAL"/>
              <w:rPr>
                <w:noProof/>
              </w:rPr>
            </w:pPr>
            <w:r>
              <w:rPr>
                <w:noProof/>
              </w:rPr>
              <w:t>16.3.0</w:t>
            </w:r>
          </w:p>
        </w:tc>
      </w:tr>
      <w:tr w:rsidR="003F5DEC" w:rsidRPr="00215D3C" w14:paraId="2981A379" w14:textId="77777777" w:rsidTr="00027185">
        <w:tc>
          <w:tcPr>
            <w:tcW w:w="800" w:type="dxa"/>
            <w:shd w:val="solid" w:color="FFFFFF" w:fill="auto"/>
          </w:tcPr>
          <w:p w14:paraId="3CD261B5" w14:textId="77777777" w:rsidR="003F5DEC" w:rsidRDefault="003F5DEC" w:rsidP="00B17ABE">
            <w:pPr>
              <w:pStyle w:val="TAL"/>
              <w:rPr>
                <w:noProof/>
              </w:rPr>
            </w:pPr>
            <w:r>
              <w:rPr>
                <w:noProof/>
              </w:rPr>
              <w:t>2020-03</w:t>
            </w:r>
          </w:p>
        </w:tc>
        <w:tc>
          <w:tcPr>
            <w:tcW w:w="901" w:type="dxa"/>
            <w:shd w:val="solid" w:color="FFFFFF" w:fill="auto"/>
          </w:tcPr>
          <w:p w14:paraId="6DFB3504" w14:textId="77777777" w:rsidR="003F5DEC" w:rsidRDefault="003F5DEC" w:rsidP="00B17ABE">
            <w:pPr>
              <w:pStyle w:val="TAL"/>
              <w:rPr>
                <w:noProof/>
              </w:rPr>
            </w:pPr>
            <w:r>
              <w:rPr>
                <w:noProof/>
              </w:rPr>
              <w:t>SA#87E</w:t>
            </w:r>
          </w:p>
        </w:tc>
        <w:tc>
          <w:tcPr>
            <w:tcW w:w="993" w:type="dxa"/>
            <w:shd w:val="solid" w:color="FFFFFF" w:fill="auto"/>
          </w:tcPr>
          <w:p w14:paraId="592DD99B" w14:textId="77777777" w:rsidR="003F5DEC" w:rsidRDefault="003F5DEC" w:rsidP="00B17ABE">
            <w:pPr>
              <w:pStyle w:val="TAL"/>
              <w:rPr>
                <w:noProof/>
              </w:rPr>
            </w:pPr>
            <w:r>
              <w:rPr>
                <w:noProof/>
              </w:rPr>
              <w:t>SP-200169</w:t>
            </w:r>
          </w:p>
        </w:tc>
        <w:tc>
          <w:tcPr>
            <w:tcW w:w="567" w:type="dxa"/>
            <w:shd w:val="solid" w:color="FFFFFF" w:fill="auto"/>
          </w:tcPr>
          <w:p w14:paraId="4F01F297" w14:textId="77777777" w:rsidR="003F5DEC" w:rsidRDefault="003F5DEC" w:rsidP="00B17ABE">
            <w:pPr>
              <w:pStyle w:val="TAL"/>
              <w:rPr>
                <w:noProof/>
              </w:rPr>
            </w:pPr>
            <w:r>
              <w:rPr>
                <w:noProof/>
              </w:rPr>
              <w:t>0105</w:t>
            </w:r>
          </w:p>
        </w:tc>
        <w:tc>
          <w:tcPr>
            <w:tcW w:w="425" w:type="dxa"/>
            <w:shd w:val="solid" w:color="FFFFFF" w:fill="auto"/>
          </w:tcPr>
          <w:p w14:paraId="18C4582F" w14:textId="77777777" w:rsidR="003F5DEC" w:rsidRDefault="003F5DEC" w:rsidP="00B17ABE">
            <w:pPr>
              <w:pStyle w:val="TAL"/>
              <w:rPr>
                <w:noProof/>
              </w:rPr>
            </w:pPr>
            <w:r>
              <w:rPr>
                <w:noProof/>
              </w:rPr>
              <w:t>-</w:t>
            </w:r>
          </w:p>
        </w:tc>
        <w:tc>
          <w:tcPr>
            <w:tcW w:w="567" w:type="dxa"/>
            <w:shd w:val="solid" w:color="FFFFFF" w:fill="auto"/>
          </w:tcPr>
          <w:p w14:paraId="3F77C7EF" w14:textId="77777777" w:rsidR="003F5DEC" w:rsidRDefault="003F5DEC" w:rsidP="00B17ABE">
            <w:pPr>
              <w:pStyle w:val="TAL"/>
              <w:rPr>
                <w:noProof/>
              </w:rPr>
            </w:pPr>
            <w:r>
              <w:rPr>
                <w:noProof/>
              </w:rPr>
              <w:t>F</w:t>
            </w:r>
          </w:p>
        </w:tc>
        <w:tc>
          <w:tcPr>
            <w:tcW w:w="4678" w:type="dxa"/>
            <w:shd w:val="solid" w:color="FFFFFF" w:fill="auto"/>
          </w:tcPr>
          <w:p w14:paraId="713DF2E3" w14:textId="77777777" w:rsidR="003F5DEC" w:rsidRDefault="003F5DEC" w:rsidP="00B17ABE">
            <w:pPr>
              <w:pStyle w:val="TAL"/>
              <w:rPr>
                <w:noProof/>
              </w:rPr>
            </w:pPr>
            <w:r>
              <w:rPr>
                <w:noProof/>
              </w:rPr>
              <w:t>Correct Heartbeat</w:t>
            </w:r>
          </w:p>
        </w:tc>
        <w:tc>
          <w:tcPr>
            <w:tcW w:w="708" w:type="dxa"/>
            <w:shd w:val="solid" w:color="FFFFFF" w:fill="auto"/>
          </w:tcPr>
          <w:p w14:paraId="709BF136" w14:textId="77777777" w:rsidR="003F5DEC" w:rsidRDefault="003F5DEC" w:rsidP="00B17ABE">
            <w:pPr>
              <w:pStyle w:val="TAL"/>
              <w:rPr>
                <w:noProof/>
              </w:rPr>
            </w:pPr>
            <w:r>
              <w:rPr>
                <w:noProof/>
              </w:rPr>
              <w:t>16.3.0</w:t>
            </w:r>
          </w:p>
        </w:tc>
      </w:tr>
      <w:tr w:rsidR="005A3981" w:rsidRPr="00215D3C" w14:paraId="42B5E7C4" w14:textId="77777777" w:rsidTr="00027185">
        <w:tc>
          <w:tcPr>
            <w:tcW w:w="800" w:type="dxa"/>
            <w:shd w:val="solid" w:color="FFFFFF" w:fill="auto"/>
          </w:tcPr>
          <w:p w14:paraId="6D69205C" w14:textId="77777777" w:rsidR="005A3981" w:rsidRDefault="005A3981" w:rsidP="00B17ABE">
            <w:pPr>
              <w:pStyle w:val="TAL"/>
              <w:rPr>
                <w:noProof/>
              </w:rPr>
            </w:pPr>
            <w:r>
              <w:rPr>
                <w:noProof/>
              </w:rPr>
              <w:t>2020-06</w:t>
            </w:r>
          </w:p>
        </w:tc>
        <w:tc>
          <w:tcPr>
            <w:tcW w:w="901" w:type="dxa"/>
            <w:shd w:val="solid" w:color="FFFFFF" w:fill="auto"/>
          </w:tcPr>
          <w:p w14:paraId="750B6D98" w14:textId="77777777" w:rsidR="005A3981" w:rsidRDefault="005A3981" w:rsidP="00B17ABE">
            <w:pPr>
              <w:pStyle w:val="TAL"/>
              <w:rPr>
                <w:noProof/>
              </w:rPr>
            </w:pPr>
            <w:r>
              <w:rPr>
                <w:noProof/>
              </w:rPr>
              <w:t>SA#88-e</w:t>
            </w:r>
          </w:p>
        </w:tc>
        <w:tc>
          <w:tcPr>
            <w:tcW w:w="993" w:type="dxa"/>
            <w:shd w:val="solid" w:color="FFFFFF" w:fill="auto"/>
          </w:tcPr>
          <w:p w14:paraId="527849F1" w14:textId="77777777" w:rsidR="005A3981" w:rsidRDefault="005A3981" w:rsidP="00B17ABE">
            <w:pPr>
              <w:pStyle w:val="TAL"/>
              <w:rPr>
                <w:noProof/>
              </w:rPr>
            </w:pPr>
            <w:r>
              <w:rPr>
                <w:noProof/>
              </w:rPr>
              <w:t>SP-200484</w:t>
            </w:r>
          </w:p>
        </w:tc>
        <w:tc>
          <w:tcPr>
            <w:tcW w:w="567" w:type="dxa"/>
            <w:shd w:val="solid" w:color="FFFFFF" w:fill="auto"/>
          </w:tcPr>
          <w:p w14:paraId="6BB987C7" w14:textId="77777777" w:rsidR="005A3981" w:rsidRDefault="005A3981" w:rsidP="00B17ABE">
            <w:pPr>
              <w:pStyle w:val="TAL"/>
              <w:rPr>
                <w:noProof/>
              </w:rPr>
            </w:pPr>
            <w:r>
              <w:rPr>
                <w:noProof/>
              </w:rPr>
              <w:t>0100</w:t>
            </w:r>
          </w:p>
        </w:tc>
        <w:tc>
          <w:tcPr>
            <w:tcW w:w="425" w:type="dxa"/>
            <w:shd w:val="solid" w:color="FFFFFF" w:fill="auto"/>
          </w:tcPr>
          <w:p w14:paraId="479AC658" w14:textId="77777777" w:rsidR="005A3981" w:rsidRDefault="005A3981" w:rsidP="00B17ABE">
            <w:pPr>
              <w:pStyle w:val="TAL"/>
              <w:rPr>
                <w:noProof/>
              </w:rPr>
            </w:pPr>
            <w:r>
              <w:rPr>
                <w:noProof/>
              </w:rPr>
              <w:t>2</w:t>
            </w:r>
          </w:p>
        </w:tc>
        <w:tc>
          <w:tcPr>
            <w:tcW w:w="567" w:type="dxa"/>
            <w:shd w:val="solid" w:color="FFFFFF" w:fill="auto"/>
          </w:tcPr>
          <w:p w14:paraId="17B7EAEC" w14:textId="77777777" w:rsidR="005A3981" w:rsidRDefault="005A3981" w:rsidP="00B17ABE">
            <w:pPr>
              <w:pStyle w:val="TAL"/>
              <w:rPr>
                <w:noProof/>
              </w:rPr>
            </w:pPr>
            <w:r>
              <w:rPr>
                <w:noProof/>
              </w:rPr>
              <w:t>B</w:t>
            </w:r>
          </w:p>
        </w:tc>
        <w:tc>
          <w:tcPr>
            <w:tcW w:w="4678" w:type="dxa"/>
            <w:shd w:val="solid" w:color="FFFFFF" w:fill="auto"/>
          </w:tcPr>
          <w:p w14:paraId="05BC281E" w14:textId="77777777" w:rsidR="005A3981" w:rsidRDefault="005A3981" w:rsidP="00B17ABE">
            <w:pPr>
              <w:pStyle w:val="TAL"/>
              <w:rPr>
                <w:noProof/>
              </w:rPr>
            </w:pPr>
            <w:r>
              <w:rPr>
                <w:noProof/>
              </w:rPr>
              <w:t>Add summary CM notification to the ProvMnS</w:t>
            </w:r>
          </w:p>
        </w:tc>
        <w:tc>
          <w:tcPr>
            <w:tcW w:w="708" w:type="dxa"/>
            <w:shd w:val="solid" w:color="FFFFFF" w:fill="auto"/>
          </w:tcPr>
          <w:p w14:paraId="1E5BCC36" w14:textId="77777777" w:rsidR="005A3981" w:rsidRDefault="005A3981" w:rsidP="00B17ABE">
            <w:pPr>
              <w:pStyle w:val="TAL"/>
              <w:rPr>
                <w:noProof/>
              </w:rPr>
            </w:pPr>
            <w:r>
              <w:rPr>
                <w:noProof/>
              </w:rPr>
              <w:t>16.4.0</w:t>
            </w:r>
          </w:p>
        </w:tc>
      </w:tr>
      <w:tr w:rsidR="00273CEA" w:rsidRPr="00215D3C" w14:paraId="79784F66" w14:textId="77777777" w:rsidTr="00C3228E">
        <w:tc>
          <w:tcPr>
            <w:tcW w:w="800" w:type="dxa"/>
            <w:shd w:val="solid" w:color="FFFFFF" w:fill="auto"/>
          </w:tcPr>
          <w:p w14:paraId="5789343A" w14:textId="77777777" w:rsidR="00273CEA" w:rsidRDefault="00273CEA" w:rsidP="00273CEA">
            <w:pPr>
              <w:pStyle w:val="TAL"/>
              <w:rPr>
                <w:noProof/>
              </w:rPr>
            </w:pPr>
            <w:r>
              <w:rPr>
                <w:noProof/>
              </w:rPr>
              <w:t>2020-06</w:t>
            </w:r>
          </w:p>
        </w:tc>
        <w:tc>
          <w:tcPr>
            <w:tcW w:w="901" w:type="dxa"/>
            <w:shd w:val="solid" w:color="FFFFFF" w:fill="auto"/>
          </w:tcPr>
          <w:p w14:paraId="45A56FBC" w14:textId="77777777" w:rsidR="00273CEA" w:rsidRDefault="00273CEA" w:rsidP="00273CEA">
            <w:pPr>
              <w:pStyle w:val="TAL"/>
              <w:rPr>
                <w:noProof/>
              </w:rPr>
            </w:pPr>
            <w:r>
              <w:rPr>
                <w:noProof/>
              </w:rPr>
              <w:t>SA#88-e</w:t>
            </w:r>
          </w:p>
        </w:tc>
        <w:tc>
          <w:tcPr>
            <w:tcW w:w="993" w:type="dxa"/>
            <w:shd w:val="solid" w:color="FFFFFF" w:fill="auto"/>
          </w:tcPr>
          <w:p w14:paraId="76BC50E4" w14:textId="77777777" w:rsidR="00273CEA" w:rsidRDefault="00273CEA" w:rsidP="00273CEA">
            <w:pPr>
              <w:pStyle w:val="TAL"/>
              <w:rPr>
                <w:noProof/>
              </w:rPr>
            </w:pPr>
            <w:r>
              <w:rPr>
                <w:noProof/>
              </w:rPr>
              <w:t>SP-200484</w:t>
            </w:r>
          </w:p>
        </w:tc>
        <w:tc>
          <w:tcPr>
            <w:tcW w:w="567" w:type="dxa"/>
            <w:shd w:val="solid" w:color="FFFFFF" w:fill="auto"/>
          </w:tcPr>
          <w:p w14:paraId="3178339D" w14:textId="77777777" w:rsidR="00273CEA" w:rsidRDefault="00273CEA" w:rsidP="00273CEA">
            <w:pPr>
              <w:pStyle w:val="TAL"/>
              <w:rPr>
                <w:noProof/>
              </w:rPr>
            </w:pPr>
            <w:r>
              <w:rPr>
                <w:noProof/>
              </w:rPr>
              <w:t>0102</w:t>
            </w:r>
          </w:p>
        </w:tc>
        <w:tc>
          <w:tcPr>
            <w:tcW w:w="425" w:type="dxa"/>
            <w:shd w:val="solid" w:color="FFFFFF" w:fill="auto"/>
          </w:tcPr>
          <w:p w14:paraId="6B60E061" w14:textId="77777777" w:rsidR="00273CEA" w:rsidRDefault="00273CEA" w:rsidP="00273CEA">
            <w:pPr>
              <w:pStyle w:val="TAL"/>
              <w:rPr>
                <w:noProof/>
              </w:rPr>
            </w:pPr>
            <w:r>
              <w:rPr>
                <w:noProof/>
              </w:rPr>
              <w:t>1</w:t>
            </w:r>
          </w:p>
        </w:tc>
        <w:tc>
          <w:tcPr>
            <w:tcW w:w="567" w:type="dxa"/>
            <w:shd w:val="solid" w:color="FFFFFF" w:fill="auto"/>
          </w:tcPr>
          <w:p w14:paraId="7E8CDAFA" w14:textId="77777777" w:rsidR="00273CEA" w:rsidRDefault="00273CEA" w:rsidP="00273CEA">
            <w:pPr>
              <w:pStyle w:val="TAL"/>
              <w:rPr>
                <w:noProof/>
              </w:rPr>
            </w:pPr>
            <w:r>
              <w:rPr>
                <w:noProof/>
              </w:rPr>
              <w:t>F</w:t>
            </w:r>
          </w:p>
        </w:tc>
        <w:tc>
          <w:tcPr>
            <w:tcW w:w="4678" w:type="dxa"/>
            <w:shd w:val="solid" w:color="FFFFFF" w:fill="auto"/>
          </w:tcPr>
          <w:p w14:paraId="7CB99ED4" w14:textId="77777777" w:rsidR="00273CEA" w:rsidRDefault="00273CEA" w:rsidP="00273CEA">
            <w:pPr>
              <w:pStyle w:val="TAL"/>
              <w:rPr>
                <w:noProof/>
              </w:rPr>
            </w:pPr>
            <w:r>
              <w:rPr>
                <w:noProof/>
              </w:rPr>
              <w:t>Remove subscribe and unsubscribe operation from ProvMnS</w:t>
            </w:r>
          </w:p>
        </w:tc>
        <w:tc>
          <w:tcPr>
            <w:tcW w:w="708" w:type="dxa"/>
            <w:shd w:val="solid" w:color="FFFFFF" w:fill="auto"/>
          </w:tcPr>
          <w:p w14:paraId="780F2E83" w14:textId="77777777" w:rsidR="00273CEA" w:rsidRDefault="00273CEA" w:rsidP="00273CEA">
            <w:pPr>
              <w:pStyle w:val="TAL"/>
              <w:rPr>
                <w:noProof/>
              </w:rPr>
            </w:pPr>
            <w:r>
              <w:rPr>
                <w:noProof/>
              </w:rPr>
              <w:t>16.4.0</w:t>
            </w:r>
          </w:p>
        </w:tc>
      </w:tr>
      <w:tr w:rsidR="00BE0707" w:rsidRPr="00215D3C" w14:paraId="763DD845" w14:textId="77777777" w:rsidTr="00C3228E">
        <w:tc>
          <w:tcPr>
            <w:tcW w:w="800" w:type="dxa"/>
            <w:shd w:val="solid" w:color="FFFFFF" w:fill="auto"/>
          </w:tcPr>
          <w:p w14:paraId="178AE6FB" w14:textId="77777777" w:rsidR="00BE0707" w:rsidRDefault="00BE0707" w:rsidP="00BE0707">
            <w:pPr>
              <w:pStyle w:val="TAL"/>
              <w:rPr>
                <w:noProof/>
              </w:rPr>
            </w:pPr>
            <w:r>
              <w:rPr>
                <w:noProof/>
              </w:rPr>
              <w:t>2020-06</w:t>
            </w:r>
          </w:p>
        </w:tc>
        <w:tc>
          <w:tcPr>
            <w:tcW w:w="901" w:type="dxa"/>
            <w:shd w:val="solid" w:color="FFFFFF" w:fill="auto"/>
          </w:tcPr>
          <w:p w14:paraId="46CBE674" w14:textId="77777777" w:rsidR="00BE0707" w:rsidRDefault="00BE0707" w:rsidP="00BE0707">
            <w:pPr>
              <w:pStyle w:val="TAL"/>
              <w:rPr>
                <w:noProof/>
              </w:rPr>
            </w:pPr>
            <w:r>
              <w:rPr>
                <w:noProof/>
              </w:rPr>
              <w:t>SA#88-e</w:t>
            </w:r>
          </w:p>
        </w:tc>
        <w:tc>
          <w:tcPr>
            <w:tcW w:w="993" w:type="dxa"/>
            <w:shd w:val="solid" w:color="FFFFFF" w:fill="auto"/>
          </w:tcPr>
          <w:p w14:paraId="1754BD9F" w14:textId="77777777" w:rsidR="00BE0707" w:rsidRDefault="00BE0707" w:rsidP="00BE0707">
            <w:pPr>
              <w:pStyle w:val="TAL"/>
              <w:rPr>
                <w:noProof/>
              </w:rPr>
            </w:pPr>
            <w:r>
              <w:rPr>
                <w:noProof/>
              </w:rPr>
              <w:t>SP-200484</w:t>
            </w:r>
          </w:p>
        </w:tc>
        <w:tc>
          <w:tcPr>
            <w:tcW w:w="567" w:type="dxa"/>
            <w:shd w:val="solid" w:color="FFFFFF" w:fill="auto"/>
          </w:tcPr>
          <w:p w14:paraId="28FB2932" w14:textId="77777777" w:rsidR="00BE0707" w:rsidRDefault="00BE0707" w:rsidP="00BE0707">
            <w:pPr>
              <w:pStyle w:val="TAL"/>
              <w:rPr>
                <w:noProof/>
              </w:rPr>
            </w:pPr>
            <w:r>
              <w:rPr>
                <w:noProof/>
              </w:rPr>
              <w:t>0107</w:t>
            </w:r>
          </w:p>
        </w:tc>
        <w:tc>
          <w:tcPr>
            <w:tcW w:w="425" w:type="dxa"/>
            <w:shd w:val="solid" w:color="FFFFFF" w:fill="auto"/>
          </w:tcPr>
          <w:p w14:paraId="466831FD" w14:textId="77777777" w:rsidR="00BE0707" w:rsidRDefault="00BE0707" w:rsidP="00BE0707">
            <w:pPr>
              <w:pStyle w:val="TAL"/>
              <w:rPr>
                <w:noProof/>
              </w:rPr>
            </w:pPr>
            <w:r>
              <w:rPr>
                <w:noProof/>
              </w:rPr>
              <w:t>1</w:t>
            </w:r>
          </w:p>
        </w:tc>
        <w:tc>
          <w:tcPr>
            <w:tcW w:w="567" w:type="dxa"/>
            <w:shd w:val="solid" w:color="FFFFFF" w:fill="auto"/>
          </w:tcPr>
          <w:p w14:paraId="2652940C" w14:textId="77777777" w:rsidR="00BE0707" w:rsidRDefault="00BE0707" w:rsidP="00BE0707">
            <w:pPr>
              <w:pStyle w:val="TAL"/>
              <w:rPr>
                <w:noProof/>
              </w:rPr>
            </w:pPr>
            <w:r>
              <w:rPr>
                <w:noProof/>
              </w:rPr>
              <w:t>F</w:t>
            </w:r>
          </w:p>
        </w:tc>
        <w:tc>
          <w:tcPr>
            <w:tcW w:w="4678" w:type="dxa"/>
            <w:shd w:val="solid" w:color="FFFFFF" w:fill="auto"/>
          </w:tcPr>
          <w:p w14:paraId="490661BB" w14:textId="77777777" w:rsidR="00BE0707" w:rsidRDefault="00BE0707" w:rsidP="00BE0707">
            <w:pPr>
              <w:pStyle w:val="TAL"/>
              <w:rPr>
                <w:noProof/>
              </w:rPr>
            </w:pPr>
            <w:r>
              <w:rPr>
                <w:noProof/>
              </w:rPr>
              <w:t>Void meaningless clauses 12.1.2.2.1.2 and 12.2.2.2.1.2</w:t>
            </w:r>
          </w:p>
        </w:tc>
        <w:tc>
          <w:tcPr>
            <w:tcW w:w="708" w:type="dxa"/>
            <w:shd w:val="solid" w:color="FFFFFF" w:fill="auto"/>
          </w:tcPr>
          <w:p w14:paraId="14E026D1" w14:textId="77777777" w:rsidR="00BE0707" w:rsidRDefault="00BE0707" w:rsidP="00BE0707">
            <w:pPr>
              <w:pStyle w:val="TAL"/>
              <w:rPr>
                <w:noProof/>
              </w:rPr>
            </w:pPr>
            <w:r>
              <w:rPr>
                <w:noProof/>
              </w:rPr>
              <w:t>16.4.0</w:t>
            </w:r>
          </w:p>
        </w:tc>
      </w:tr>
      <w:tr w:rsidR="00BD60C8" w:rsidRPr="00215D3C" w14:paraId="05A5B7B0" w14:textId="77777777" w:rsidTr="00C3228E">
        <w:tc>
          <w:tcPr>
            <w:tcW w:w="800" w:type="dxa"/>
            <w:shd w:val="solid" w:color="FFFFFF" w:fill="auto"/>
          </w:tcPr>
          <w:p w14:paraId="3D9EBFAF" w14:textId="77777777" w:rsidR="00BD60C8" w:rsidRDefault="00BD60C8" w:rsidP="00BD60C8">
            <w:pPr>
              <w:pStyle w:val="TAL"/>
              <w:rPr>
                <w:noProof/>
              </w:rPr>
            </w:pPr>
            <w:r>
              <w:rPr>
                <w:noProof/>
              </w:rPr>
              <w:t>2020-06</w:t>
            </w:r>
          </w:p>
        </w:tc>
        <w:tc>
          <w:tcPr>
            <w:tcW w:w="901" w:type="dxa"/>
            <w:shd w:val="solid" w:color="FFFFFF" w:fill="auto"/>
          </w:tcPr>
          <w:p w14:paraId="0E2C76B7" w14:textId="77777777" w:rsidR="00BD60C8" w:rsidRDefault="00BD60C8" w:rsidP="00BD60C8">
            <w:pPr>
              <w:pStyle w:val="TAL"/>
              <w:rPr>
                <w:noProof/>
              </w:rPr>
            </w:pPr>
            <w:r>
              <w:rPr>
                <w:noProof/>
              </w:rPr>
              <w:t>SA#88-e</w:t>
            </w:r>
          </w:p>
        </w:tc>
        <w:tc>
          <w:tcPr>
            <w:tcW w:w="993" w:type="dxa"/>
            <w:shd w:val="solid" w:color="FFFFFF" w:fill="auto"/>
          </w:tcPr>
          <w:p w14:paraId="5AD311A9" w14:textId="77777777" w:rsidR="00BD60C8" w:rsidRDefault="00BD60C8" w:rsidP="00BD60C8">
            <w:pPr>
              <w:pStyle w:val="TAL"/>
              <w:rPr>
                <w:noProof/>
              </w:rPr>
            </w:pPr>
            <w:r>
              <w:rPr>
                <w:noProof/>
              </w:rPr>
              <w:t>SP-200484</w:t>
            </w:r>
          </w:p>
        </w:tc>
        <w:tc>
          <w:tcPr>
            <w:tcW w:w="567" w:type="dxa"/>
            <w:shd w:val="solid" w:color="FFFFFF" w:fill="auto"/>
          </w:tcPr>
          <w:p w14:paraId="6E596FA9" w14:textId="77777777" w:rsidR="00BD60C8" w:rsidRDefault="00BD60C8" w:rsidP="00BD60C8">
            <w:pPr>
              <w:pStyle w:val="TAL"/>
              <w:rPr>
                <w:noProof/>
              </w:rPr>
            </w:pPr>
            <w:r>
              <w:rPr>
                <w:noProof/>
              </w:rPr>
              <w:t>0111</w:t>
            </w:r>
          </w:p>
        </w:tc>
        <w:tc>
          <w:tcPr>
            <w:tcW w:w="425" w:type="dxa"/>
            <w:shd w:val="solid" w:color="FFFFFF" w:fill="auto"/>
          </w:tcPr>
          <w:p w14:paraId="781D9C7A" w14:textId="77777777" w:rsidR="00BD60C8" w:rsidRDefault="00BD60C8" w:rsidP="00BD60C8">
            <w:pPr>
              <w:pStyle w:val="TAL"/>
              <w:rPr>
                <w:noProof/>
              </w:rPr>
            </w:pPr>
            <w:r>
              <w:rPr>
                <w:noProof/>
              </w:rPr>
              <w:t>-</w:t>
            </w:r>
          </w:p>
        </w:tc>
        <w:tc>
          <w:tcPr>
            <w:tcW w:w="567" w:type="dxa"/>
            <w:shd w:val="solid" w:color="FFFFFF" w:fill="auto"/>
          </w:tcPr>
          <w:p w14:paraId="2308FEB7" w14:textId="77777777" w:rsidR="00BD60C8" w:rsidRDefault="00BD60C8" w:rsidP="00BD60C8">
            <w:pPr>
              <w:pStyle w:val="TAL"/>
              <w:rPr>
                <w:noProof/>
              </w:rPr>
            </w:pPr>
            <w:r>
              <w:rPr>
                <w:noProof/>
              </w:rPr>
              <w:t>F</w:t>
            </w:r>
          </w:p>
        </w:tc>
        <w:tc>
          <w:tcPr>
            <w:tcW w:w="4678" w:type="dxa"/>
            <w:shd w:val="solid" w:color="FFFFFF" w:fill="auto"/>
          </w:tcPr>
          <w:p w14:paraId="2B2078D7" w14:textId="77777777" w:rsidR="00BD60C8" w:rsidRDefault="00BD60C8" w:rsidP="00BD60C8">
            <w:pPr>
              <w:pStyle w:val="TAL"/>
              <w:rPr>
                <w:noProof/>
              </w:rPr>
            </w:pPr>
            <w:r>
              <w:rPr>
                <w:noProof/>
              </w:rPr>
              <w:t>Add missing callbacks for notifications to ProvMnS</w:t>
            </w:r>
          </w:p>
        </w:tc>
        <w:tc>
          <w:tcPr>
            <w:tcW w:w="708" w:type="dxa"/>
            <w:shd w:val="solid" w:color="FFFFFF" w:fill="auto"/>
          </w:tcPr>
          <w:p w14:paraId="17C89917" w14:textId="77777777" w:rsidR="00BD60C8" w:rsidRDefault="00BD60C8" w:rsidP="00BD60C8">
            <w:pPr>
              <w:pStyle w:val="TAL"/>
              <w:rPr>
                <w:noProof/>
              </w:rPr>
            </w:pPr>
            <w:r>
              <w:rPr>
                <w:noProof/>
              </w:rPr>
              <w:t>16.4.0</w:t>
            </w:r>
          </w:p>
        </w:tc>
      </w:tr>
      <w:tr w:rsidR="004E12E3" w:rsidRPr="00215D3C" w14:paraId="7719C479" w14:textId="77777777" w:rsidTr="00C3228E">
        <w:tc>
          <w:tcPr>
            <w:tcW w:w="800" w:type="dxa"/>
            <w:shd w:val="solid" w:color="FFFFFF" w:fill="auto"/>
          </w:tcPr>
          <w:p w14:paraId="4184947C" w14:textId="77777777" w:rsidR="004E12E3" w:rsidRDefault="004E12E3" w:rsidP="004E12E3">
            <w:pPr>
              <w:pStyle w:val="TAL"/>
              <w:rPr>
                <w:noProof/>
              </w:rPr>
            </w:pPr>
            <w:r>
              <w:rPr>
                <w:noProof/>
              </w:rPr>
              <w:t>2020-06</w:t>
            </w:r>
          </w:p>
        </w:tc>
        <w:tc>
          <w:tcPr>
            <w:tcW w:w="901" w:type="dxa"/>
            <w:shd w:val="solid" w:color="FFFFFF" w:fill="auto"/>
          </w:tcPr>
          <w:p w14:paraId="16411FB5" w14:textId="77777777" w:rsidR="004E12E3" w:rsidRDefault="004E12E3" w:rsidP="004E12E3">
            <w:pPr>
              <w:pStyle w:val="TAL"/>
              <w:rPr>
                <w:noProof/>
              </w:rPr>
            </w:pPr>
            <w:r>
              <w:rPr>
                <w:noProof/>
              </w:rPr>
              <w:t>SA#88-e</w:t>
            </w:r>
          </w:p>
        </w:tc>
        <w:tc>
          <w:tcPr>
            <w:tcW w:w="993" w:type="dxa"/>
            <w:shd w:val="solid" w:color="FFFFFF" w:fill="auto"/>
          </w:tcPr>
          <w:p w14:paraId="5B6A213E" w14:textId="77777777" w:rsidR="004E12E3" w:rsidRDefault="004E12E3" w:rsidP="004E12E3">
            <w:pPr>
              <w:pStyle w:val="TAL"/>
              <w:rPr>
                <w:noProof/>
              </w:rPr>
            </w:pPr>
            <w:r>
              <w:rPr>
                <w:noProof/>
              </w:rPr>
              <w:t>SP-200484</w:t>
            </w:r>
          </w:p>
        </w:tc>
        <w:tc>
          <w:tcPr>
            <w:tcW w:w="567" w:type="dxa"/>
            <w:shd w:val="solid" w:color="FFFFFF" w:fill="auto"/>
          </w:tcPr>
          <w:p w14:paraId="118A3419" w14:textId="77777777" w:rsidR="004E12E3" w:rsidRDefault="004E12E3" w:rsidP="004E12E3">
            <w:pPr>
              <w:pStyle w:val="TAL"/>
              <w:rPr>
                <w:noProof/>
              </w:rPr>
            </w:pPr>
            <w:r>
              <w:rPr>
                <w:noProof/>
              </w:rPr>
              <w:t>0113</w:t>
            </w:r>
          </w:p>
        </w:tc>
        <w:tc>
          <w:tcPr>
            <w:tcW w:w="425" w:type="dxa"/>
            <w:shd w:val="solid" w:color="FFFFFF" w:fill="auto"/>
          </w:tcPr>
          <w:p w14:paraId="7DFD5E1F" w14:textId="77777777" w:rsidR="004E12E3" w:rsidRDefault="004E12E3" w:rsidP="004E12E3">
            <w:pPr>
              <w:pStyle w:val="TAL"/>
              <w:rPr>
                <w:noProof/>
              </w:rPr>
            </w:pPr>
            <w:r>
              <w:rPr>
                <w:noProof/>
              </w:rPr>
              <w:t>-</w:t>
            </w:r>
          </w:p>
        </w:tc>
        <w:tc>
          <w:tcPr>
            <w:tcW w:w="567" w:type="dxa"/>
            <w:shd w:val="solid" w:color="FFFFFF" w:fill="auto"/>
          </w:tcPr>
          <w:p w14:paraId="7C10D08E" w14:textId="77777777" w:rsidR="004E12E3" w:rsidRDefault="004E12E3" w:rsidP="004E12E3">
            <w:pPr>
              <w:pStyle w:val="TAL"/>
              <w:rPr>
                <w:noProof/>
              </w:rPr>
            </w:pPr>
            <w:r>
              <w:rPr>
                <w:noProof/>
              </w:rPr>
              <w:t>F</w:t>
            </w:r>
          </w:p>
        </w:tc>
        <w:tc>
          <w:tcPr>
            <w:tcW w:w="4678" w:type="dxa"/>
            <w:shd w:val="solid" w:color="FFFFFF" w:fill="auto"/>
          </w:tcPr>
          <w:p w14:paraId="2C1DDD2F" w14:textId="77777777" w:rsidR="004E12E3" w:rsidRDefault="004E12E3" w:rsidP="004E12E3">
            <w:pPr>
              <w:pStyle w:val="TAL"/>
              <w:rPr>
                <w:noProof/>
              </w:rPr>
            </w:pPr>
            <w:r>
              <w:rPr>
                <w:noProof/>
              </w:rPr>
              <w:t>Remove attribute referenceObjectInstance which is not supported by solution set</w:t>
            </w:r>
          </w:p>
        </w:tc>
        <w:tc>
          <w:tcPr>
            <w:tcW w:w="708" w:type="dxa"/>
            <w:shd w:val="solid" w:color="FFFFFF" w:fill="auto"/>
          </w:tcPr>
          <w:p w14:paraId="10BB28D2" w14:textId="77777777" w:rsidR="004E12E3" w:rsidRDefault="004E12E3" w:rsidP="004E12E3">
            <w:pPr>
              <w:pStyle w:val="TAL"/>
              <w:rPr>
                <w:noProof/>
              </w:rPr>
            </w:pPr>
            <w:r>
              <w:rPr>
                <w:noProof/>
              </w:rPr>
              <w:t>16.4.0</w:t>
            </w:r>
          </w:p>
        </w:tc>
      </w:tr>
      <w:tr w:rsidR="00CD45B3" w:rsidRPr="00215D3C" w14:paraId="56FB34C4" w14:textId="77777777" w:rsidTr="00C3228E">
        <w:tc>
          <w:tcPr>
            <w:tcW w:w="800" w:type="dxa"/>
            <w:shd w:val="solid" w:color="FFFFFF" w:fill="auto"/>
          </w:tcPr>
          <w:p w14:paraId="32933B09" w14:textId="77777777" w:rsidR="00CD45B3" w:rsidRDefault="00CD45B3" w:rsidP="00CD45B3">
            <w:pPr>
              <w:pStyle w:val="TAL"/>
              <w:rPr>
                <w:noProof/>
              </w:rPr>
            </w:pPr>
            <w:r>
              <w:rPr>
                <w:noProof/>
              </w:rPr>
              <w:t>2020-06</w:t>
            </w:r>
          </w:p>
        </w:tc>
        <w:tc>
          <w:tcPr>
            <w:tcW w:w="901" w:type="dxa"/>
            <w:shd w:val="solid" w:color="FFFFFF" w:fill="auto"/>
          </w:tcPr>
          <w:p w14:paraId="554CA375" w14:textId="77777777" w:rsidR="00CD45B3" w:rsidRDefault="00CD45B3" w:rsidP="00CD45B3">
            <w:pPr>
              <w:pStyle w:val="TAL"/>
              <w:rPr>
                <w:noProof/>
              </w:rPr>
            </w:pPr>
            <w:r>
              <w:rPr>
                <w:noProof/>
              </w:rPr>
              <w:t>SA#88-e</w:t>
            </w:r>
          </w:p>
        </w:tc>
        <w:tc>
          <w:tcPr>
            <w:tcW w:w="993" w:type="dxa"/>
            <w:shd w:val="solid" w:color="FFFFFF" w:fill="auto"/>
          </w:tcPr>
          <w:p w14:paraId="78279B83" w14:textId="77777777" w:rsidR="00CD45B3" w:rsidRDefault="00CD45B3" w:rsidP="00CD45B3">
            <w:pPr>
              <w:pStyle w:val="TAL"/>
              <w:rPr>
                <w:noProof/>
              </w:rPr>
            </w:pPr>
            <w:r>
              <w:rPr>
                <w:noProof/>
              </w:rPr>
              <w:t>SP-200485</w:t>
            </w:r>
          </w:p>
        </w:tc>
        <w:tc>
          <w:tcPr>
            <w:tcW w:w="567" w:type="dxa"/>
            <w:shd w:val="solid" w:color="FFFFFF" w:fill="auto"/>
          </w:tcPr>
          <w:p w14:paraId="2285F2E4" w14:textId="77777777" w:rsidR="00CD45B3" w:rsidRDefault="00CD45B3" w:rsidP="00CD45B3">
            <w:pPr>
              <w:pStyle w:val="TAL"/>
              <w:rPr>
                <w:noProof/>
              </w:rPr>
            </w:pPr>
            <w:r>
              <w:rPr>
                <w:noProof/>
              </w:rPr>
              <w:t>0114</w:t>
            </w:r>
          </w:p>
        </w:tc>
        <w:tc>
          <w:tcPr>
            <w:tcW w:w="425" w:type="dxa"/>
            <w:shd w:val="solid" w:color="FFFFFF" w:fill="auto"/>
          </w:tcPr>
          <w:p w14:paraId="07C3E9E0" w14:textId="77777777" w:rsidR="00CD45B3" w:rsidRDefault="00CD45B3" w:rsidP="00CD45B3">
            <w:pPr>
              <w:pStyle w:val="TAL"/>
              <w:rPr>
                <w:noProof/>
              </w:rPr>
            </w:pPr>
            <w:r>
              <w:rPr>
                <w:noProof/>
              </w:rPr>
              <w:t>2</w:t>
            </w:r>
          </w:p>
        </w:tc>
        <w:tc>
          <w:tcPr>
            <w:tcW w:w="567" w:type="dxa"/>
            <w:shd w:val="solid" w:color="FFFFFF" w:fill="auto"/>
          </w:tcPr>
          <w:p w14:paraId="01EFF013" w14:textId="77777777" w:rsidR="00CD45B3" w:rsidRDefault="00CD45B3" w:rsidP="00CD45B3">
            <w:pPr>
              <w:pStyle w:val="TAL"/>
              <w:rPr>
                <w:noProof/>
              </w:rPr>
            </w:pPr>
            <w:r>
              <w:rPr>
                <w:noProof/>
              </w:rPr>
              <w:t>F</w:t>
            </w:r>
          </w:p>
        </w:tc>
        <w:tc>
          <w:tcPr>
            <w:tcW w:w="4678" w:type="dxa"/>
            <w:shd w:val="solid" w:color="FFFFFF" w:fill="auto"/>
          </w:tcPr>
          <w:p w14:paraId="6CD9B721" w14:textId="77777777" w:rsidR="00CD45B3" w:rsidRDefault="00CD45B3" w:rsidP="00CD45B3">
            <w:pPr>
              <w:pStyle w:val="TAL"/>
              <w:rPr>
                <w:noProof/>
              </w:rPr>
            </w:pPr>
            <w:r>
              <w:rPr>
                <w:noProof/>
              </w:rPr>
              <w:t xml:space="preserve">Update URI for generic fault supervision management </w:t>
            </w:r>
            <w:r>
              <w:rPr>
                <w:noProof/>
              </w:rPr>
              <w:lastRenderedPageBreak/>
              <w:t>service</w:t>
            </w:r>
          </w:p>
        </w:tc>
        <w:tc>
          <w:tcPr>
            <w:tcW w:w="708" w:type="dxa"/>
            <w:shd w:val="solid" w:color="FFFFFF" w:fill="auto"/>
          </w:tcPr>
          <w:p w14:paraId="77536FF6" w14:textId="77777777" w:rsidR="00CD45B3" w:rsidRDefault="00CD45B3" w:rsidP="00CD45B3">
            <w:pPr>
              <w:pStyle w:val="TAL"/>
              <w:rPr>
                <w:noProof/>
              </w:rPr>
            </w:pPr>
            <w:r>
              <w:rPr>
                <w:noProof/>
              </w:rPr>
              <w:lastRenderedPageBreak/>
              <w:t>16.4.0</w:t>
            </w:r>
          </w:p>
        </w:tc>
      </w:tr>
      <w:tr w:rsidR="00CD45B3" w:rsidRPr="00215D3C" w14:paraId="37FCDCB2" w14:textId="77777777" w:rsidTr="00C3228E">
        <w:tc>
          <w:tcPr>
            <w:tcW w:w="800" w:type="dxa"/>
            <w:shd w:val="solid" w:color="FFFFFF" w:fill="auto"/>
          </w:tcPr>
          <w:p w14:paraId="7E241B8A" w14:textId="77777777" w:rsidR="00CD45B3" w:rsidRDefault="00CD45B3" w:rsidP="00CD45B3">
            <w:pPr>
              <w:pStyle w:val="TAL"/>
              <w:rPr>
                <w:noProof/>
              </w:rPr>
            </w:pPr>
            <w:r>
              <w:rPr>
                <w:noProof/>
              </w:rPr>
              <w:t>2020-06</w:t>
            </w:r>
          </w:p>
        </w:tc>
        <w:tc>
          <w:tcPr>
            <w:tcW w:w="901" w:type="dxa"/>
            <w:shd w:val="solid" w:color="FFFFFF" w:fill="auto"/>
          </w:tcPr>
          <w:p w14:paraId="4A418341" w14:textId="77777777" w:rsidR="00CD45B3" w:rsidRDefault="00CD45B3" w:rsidP="00CD45B3">
            <w:pPr>
              <w:pStyle w:val="TAL"/>
              <w:rPr>
                <w:noProof/>
              </w:rPr>
            </w:pPr>
            <w:r>
              <w:rPr>
                <w:noProof/>
              </w:rPr>
              <w:t>SA#88-e</w:t>
            </w:r>
          </w:p>
        </w:tc>
        <w:tc>
          <w:tcPr>
            <w:tcW w:w="993" w:type="dxa"/>
            <w:shd w:val="solid" w:color="FFFFFF" w:fill="auto"/>
          </w:tcPr>
          <w:p w14:paraId="4E5533D9" w14:textId="77777777" w:rsidR="00CD45B3" w:rsidRDefault="00CD45B3" w:rsidP="00CD45B3">
            <w:pPr>
              <w:pStyle w:val="TAL"/>
              <w:rPr>
                <w:noProof/>
              </w:rPr>
            </w:pPr>
            <w:r>
              <w:rPr>
                <w:noProof/>
              </w:rPr>
              <w:t>SP-200485</w:t>
            </w:r>
          </w:p>
        </w:tc>
        <w:tc>
          <w:tcPr>
            <w:tcW w:w="567" w:type="dxa"/>
            <w:shd w:val="solid" w:color="FFFFFF" w:fill="auto"/>
          </w:tcPr>
          <w:p w14:paraId="35B2E081" w14:textId="77777777" w:rsidR="00CD45B3" w:rsidRDefault="00CD45B3" w:rsidP="00CD45B3">
            <w:pPr>
              <w:pStyle w:val="TAL"/>
              <w:rPr>
                <w:noProof/>
              </w:rPr>
            </w:pPr>
            <w:r>
              <w:rPr>
                <w:noProof/>
              </w:rPr>
              <w:t>0115</w:t>
            </w:r>
          </w:p>
        </w:tc>
        <w:tc>
          <w:tcPr>
            <w:tcW w:w="425" w:type="dxa"/>
            <w:shd w:val="solid" w:color="FFFFFF" w:fill="auto"/>
          </w:tcPr>
          <w:p w14:paraId="2A5B7215" w14:textId="77777777" w:rsidR="00CD45B3" w:rsidRDefault="00CD45B3" w:rsidP="00CD45B3">
            <w:pPr>
              <w:pStyle w:val="TAL"/>
              <w:rPr>
                <w:noProof/>
              </w:rPr>
            </w:pPr>
            <w:r>
              <w:rPr>
                <w:noProof/>
              </w:rPr>
              <w:t>2</w:t>
            </w:r>
          </w:p>
        </w:tc>
        <w:tc>
          <w:tcPr>
            <w:tcW w:w="567" w:type="dxa"/>
            <w:shd w:val="solid" w:color="FFFFFF" w:fill="auto"/>
          </w:tcPr>
          <w:p w14:paraId="11345278" w14:textId="77777777" w:rsidR="00CD45B3" w:rsidRDefault="00CD45B3" w:rsidP="00CD45B3">
            <w:pPr>
              <w:pStyle w:val="TAL"/>
              <w:rPr>
                <w:noProof/>
              </w:rPr>
            </w:pPr>
            <w:r>
              <w:rPr>
                <w:noProof/>
              </w:rPr>
              <w:t>F</w:t>
            </w:r>
          </w:p>
        </w:tc>
        <w:tc>
          <w:tcPr>
            <w:tcW w:w="4678" w:type="dxa"/>
            <w:shd w:val="solid" w:color="FFFFFF" w:fill="auto"/>
          </w:tcPr>
          <w:p w14:paraId="1F4C79F9" w14:textId="77777777" w:rsidR="00CD45B3" w:rsidRDefault="00CD45B3" w:rsidP="00CD45B3">
            <w:pPr>
              <w:pStyle w:val="TAL"/>
              <w:rPr>
                <w:noProof/>
              </w:rPr>
            </w:pPr>
            <w:r>
              <w:rPr>
                <w:noProof/>
              </w:rPr>
              <w:t>Update URI for performance data file reporting management service</w:t>
            </w:r>
          </w:p>
        </w:tc>
        <w:tc>
          <w:tcPr>
            <w:tcW w:w="708" w:type="dxa"/>
            <w:shd w:val="solid" w:color="FFFFFF" w:fill="auto"/>
          </w:tcPr>
          <w:p w14:paraId="53EFF7A8" w14:textId="77777777" w:rsidR="00CD45B3" w:rsidRDefault="00CD45B3" w:rsidP="00CD45B3">
            <w:pPr>
              <w:pStyle w:val="TAL"/>
              <w:rPr>
                <w:noProof/>
              </w:rPr>
            </w:pPr>
            <w:r>
              <w:rPr>
                <w:noProof/>
              </w:rPr>
              <w:t>16.4.0</w:t>
            </w:r>
          </w:p>
        </w:tc>
      </w:tr>
      <w:tr w:rsidR="00C71C2E" w:rsidRPr="00215D3C" w14:paraId="1AEF18EB" w14:textId="77777777" w:rsidTr="00C3228E">
        <w:tc>
          <w:tcPr>
            <w:tcW w:w="800" w:type="dxa"/>
            <w:shd w:val="solid" w:color="FFFFFF" w:fill="auto"/>
          </w:tcPr>
          <w:p w14:paraId="7AAB6B62" w14:textId="77777777" w:rsidR="00C71C2E" w:rsidRDefault="00C71C2E" w:rsidP="00CD45B3">
            <w:pPr>
              <w:pStyle w:val="TAL"/>
              <w:rPr>
                <w:noProof/>
              </w:rPr>
            </w:pPr>
            <w:r>
              <w:rPr>
                <w:noProof/>
              </w:rPr>
              <w:t>2020-06</w:t>
            </w:r>
          </w:p>
        </w:tc>
        <w:tc>
          <w:tcPr>
            <w:tcW w:w="901" w:type="dxa"/>
            <w:shd w:val="solid" w:color="FFFFFF" w:fill="auto"/>
          </w:tcPr>
          <w:p w14:paraId="1D437CD3" w14:textId="77777777" w:rsidR="00C71C2E" w:rsidRDefault="00C71C2E" w:rsidP="00CD45B3">
            <w:pPr>
              <w:pStyle w:val="TAL"/>
              <w:rPr>
                <w:noProof/>
              </w:rPr>
            </w:pPr>
            <w:r>
              <w:rPr>
                <w:noProof/>
              </w:rPr>
              <w:t>SA#88-e</w:t>
            </w:r>
          </w:p>
        </w:tc>
        <w:tc>
          <w:tcPr>
            <w:tcW w:w="993" w:type="dxa"/>
            <w:shd w:val="solid" w:color="FFFFFF" w:fill="auto"/>
          </w:tcPr>
          <w:p w14:paraId="4118659F" w14:textId="77777777" w:rsidR="00C71C2E" w:rsidRDefault="00C71C2E" w:rsidP="00CD45B3">
            <w:pPr>
              <w:pStyle w:val="TAL"/>
              <w:rPr>
                <w:noProof/>
              </w:rPr>
            </w:pPr>
            <w:r>
              <w:rPr>
                <w:noProof/>
              </w:rPr>
              <w:t>SP-200484</w:t>
            </w:r>
          </w:p>
        </w:tc>
        <w:tc>
          <w:tcPr>
            <w:tcW w:w="567" w:type="dxa"/>
            <w:shd w:val="solid" w:color="FFFFFF" w:fill="auto"/>
          </w:tcPr>
          <w:p w14:paraId="5FFF5CBA" w14:textId="77777777" w:rsidR="00C71C2E" w:rsidRDefault="00C71C2E" w:rsidP="00CD45B3">
            <w:pPr>
              <w:pStyle w:val="TAL"/>
              <w:rPr>
                <w:noProof/>
              </w:rPr>
            </w:pPr>
            <w:r>
              <w:rPr>
                <w:noProof/>
              </w:rPr>
              <w:t>0116</w:t>
            </w:r>
          </w:p>
        </w:tc>
        <w:tc>
          <w:tcPr>
            <w:tcW w:w="425" w:type="dxa"/>
            <w:shd w:val="solid" w:color="FFFFFF" w:fill="auto"/>
          </w:tcPr>
          <w:p w14:paraId="62952ED9" w14:textId="77777777" w:rsidR="00C71C2E" w:rsidRDefault="00C71C2E" w:rsidP="00CD45B3">
            <w:pPr>
              <w:pStyle w:val="TAL"/>
              <w:rPr>
                <w:noProof/>
              </w:rPr>
            </w:pPr>
            <w:r>
              <w:rPr>
                <w:noProof/>
              </w:rPr>
              <w:t>-</w:t>
            </w:r>
          </w:p>
        </w:tc>
        <w:tc>
          <w:tcPr>
            <w:tcW w:w="567" w:type="dxa"/>
            <w:shd w:val="solid" w:color="FFFFFF" w:fill="auto"/>
          </w:tcPr>
          <w:p w14:paraId="10332E86" w14:textId="77777777" w:rsidR="00C71C2E" w:rsidRDefault="00C71C2E" w:rsidP="00CD45B3">
            <w:pPr>
              <w:pStyle w:val="TAL"/>
              <w:rPr>
                <w:noProof/>
              </w:rPr>
            </w:pPr>
            <w:r>
              <w:rPr>
                <w:noProof/>
              </w:rPr>
              <w:t>F</w:t>
            </w:r>
          </w:p>
        </w:tc>
        <w:tc>
          <w:tcPr>
            <w:tcW w:w="4678" w:type="dxa"/>
            <w:shd w:val="solid" w:color="FFFFFF" w:fill="auto"/>
          </w:tcPr>
          <w:p w14:paraId="168C8F8B" w14:textId="77777777" w:rsidR="00C71C2E" w:rsidRDefault="00C71C2E" w:rsidP="00CD45B3">
            <w:pPr>
              <w:pStyle w:val="TAL"/>
              <w:rPr>
                <w:noProof/>
              </w:rPr>
            </w:pPr>
            <w:r>
              <w:rPr>
                <w:noProof/>
              </w:rPr>
              <w:t>Remove data object from response types in the ProvMnS</w:t>
            </w:r>
          </w:p>
        </w:tc>
        <w:tc>
          <w:tcPr>
            <w:tcW w:w="708" w:type="dxa"/>
            <w:shd w:val="solid" w:color="FFFFFF" w:fill="auto"/>
          </w:tcPr>
          <w:p w14:paraId="296B7834" w14:textId="77777777" w:rsidR="00C71C2E" w:rsidRDefault="00C71C2E" w:rsidP="00CD45B3">
            <w:pPr>
              <w:pStyle w:val="TAL"/>
              <w:rPr>
                <w:noProof/>
              </w:rPr>
            </w:pPr>
            <w:r>
              <w:rPr>
                <w:noProof/>
              </w:rPr>
              <w:t>16.4.0</w:t>
            </w:r>
          </w:p>
        </w:tc>
      </w:tr>
      <w:tr w:rsidR="004C1266" w:rsidRPr="00215D3C" w14:paraId="41CC6063" w14:textId="77777777" w:rsidTr="00C3228E">
        <w:tc>
          <w:tcPr>
            <w:tcW w:w="800" w:type="dxa"/>
            <w:shd w:val="solid" w:color="FFFFFF" w:fill="auto"/>
          </w:tcPr>
          <w:p w14:paraId="619BA16C" w14:textId="77777777" w:rsidR="004C1266" w:rsidRDefault="004C1266" w:rsidP="00CD45B3">
            <w:pPr>
              <w:pStyle w:val="TAL"/>
              <w:rPr>
                <w:noProof/>
              </w:rPr>
            </w:pPr>
            <w:r>
              <w:rPr>
                <w:noProof/>
              </w:rPr>
              <w:t>2020-06</w:t>
            </w:r>
          </w:p>
        </w:tc>
        <w:tc>
          <w:tcPr>
            <w:tcW w:w="901" w:type="dxa"/>
            <w:shd w:val="solid" w:color="FFFFFF" w:fill="auto"/>
          </w:tcPr>
          <w:p w14:paraId="2A8C92F6" w14:textId="77777777" w:rsidR="004C1266" w:rsidRDefault="004C1266" w:rsidP="00CD45B3">
            <w:pPr>
              <w:pStyle w:val="TAL"/>
              <w:rPr>
                <w:noProof/>
              </w:rPr>
            </w:pPr>
            <w:r>
              <w:rPr>
                <w:noProof/>
              </w:rPr>
              <w:t>SA#88-e</w:t>
            </w:r>
          </w:p>
        </w:tc>
        <w:tc>
          <w:tcPr>
            <w:tcW w:w="993" w:type="dxa"/>
            <w:shd w:val="solid" w:color="FFFFFF" w:fill="auto"/>
          </w:tcPr>
          <w:p w14:paraId="6DEEC254" w14:textId="77777777" w:rsidR="004C1266" w:rsidRDefault="004C1266" w:rsidP="00CD45B3">
            <w:pPr>
              <w:pStyle w:val="TAL"/>
              <w:rPr>
                <w:noProof/>
              </w:rPr>
            </w:pPr>
            <w:r>
              <w:rPr>
                <w:noProof/>
              </w:rPr>
              <w:t>SP-200483</w:t>
            </w:r>
          </w:p>
        </w:tc>
        <w:tc>
          <w:tcPr>
            <w:tcW w:w="567" w:type="dxa"/>
            <w:shd w:val="solid" w:color="FFFFFF" w:fill="auto"/>
          </w:tcPr>
          <w:p w14:paraId="7BA1FDFC" w14:textId="77777777" w:rsidR="004C1266" w:rsidRDefault="004C1266" w:rsidP="00CD45B3">
            <w:pPr>
              <w:pStyle w:val="TAL"/>
              <w:rPr>
                <w:noProof/>
              </w:rPr>
            </w:pPr>
            <w:r>
              <w:rPr>
                <w:noProof/>
              </w:rPr>
              <w:t>0117</w:t>
            </w:r>
          </w:p>
        </w:tc>
        <w:tc>
          <w:tcPr>
            <w:tcW w:w="425" w:type="dxa"/>
            <w:shd w:val="solid" w:color="FFFFFF" w:fill="auto"/>
          </w:tcPr>
          <w:p w14:paraId="109994ED" w14:textId="77777777" w:rsidR="004C1266" w:rsidRDefault="00FA2D12" w:rsidP="00CD45B3">
            <w:pPr>
              <w:pStyle w:val="TAL"/>
              <w:rPr>
                <w:noProof/>
              </w:rPr>
            </w:pPr>
            <w:r>
              <w:rPr>
                <w:noProof/>
              </w:rPr>
              <w:t>3</w:t>
            </w:r>
          </w:p>
        </w:tc>
        <w:tc>
          <w:tcPr>
            <w:tcW w:w="567" w:type="dxa"/>
            <w:shd w:val="solid" w:color="FFFFFF" w:fill="auto"/>
          </w:tcPr>
          <w:p w14:paraId="6EF2FC9F" w14:textId="77777777" w:rsidR="004C1266" w:rsidRDefault="004C1266" w:rsidP="00CD45B3">
            <w:pPr>
              <w:pStyle w:val="TAL"/>
              <w:rPr>
                <w:noProof/>
              </w:rPr>
            </w:pPr>
            <w:r>
              <w:rPr>
                <w:noProof/>
              </w:rPr>
              <w:t>B</w:t>
            </w:r>
          </w:p>
        </w:tc>
        <w:tc>
          <w:tcPr>
            <w:tcW w:w="4678" w:type="dxa"/>
            <w:shd w:val="solid" w:color="FFFFFF" w:fill="auto"/>
          </w:tcPr>
          <w:p w14:paraId="7AD24643" w14:textId="77777777" w:rsidR="004C1266" w:rsidRDefault="004C1266" w:rsidP="00CD45B3">
            <w:pPr>
              <w:pStyle w:val="TAL"/>
              <w:rPr>
                <w:noProof/>
              </w:rPr>
            </w:pPr>
            <w:r>
              <w:rPr>
                <w:noProof/>
              </w:rPr>
              <w:t>Add streaming trace data reporting service stage 2 definition</w:t>
            </w:r>
          </w:p>
        </w:tc>
        <w:tc>
          <w:tcPr>
            <w:tcW w:w="708" w:type="dxa"/>
            <w:shd w:val="solid" w:color="FFFFFF" w:fill="auto"/>
          </w:tcPr>
          <w:p w14:paraId="6FDE64C2" w14:textId="77777777" w:rsidR="004C1266" w:rsidRDefault="004C1266" w:rsidP="00CD45B3">
            <w:pPr>
              <w:pStyle w:val="TAL"/>
              <w:rPr>
                <w:noProof/>
              </w:rPr>
            </w:pPr>
            <w:r>
              <w:rPr>
                <w:noProof/>
              </w:rPr>
              <w:t>16.4.0</w:t>
            </w:r>
          </w:p>
        </w:tc>
      </w:tr>
      <w:tr w:rsidR="002A7060" w:rsidRPr="00215D3C" w14:paraId="2A1B9580" w14:textId="77777777" w:rsidTr="00C3228E">
        <w:tc>
          <w:tcPr>
            <w:tcW w:w="800" w:type="dxa"/>
            <w:shd w:val="solid" w:color="FFFFFF" w:fill="auto"/>
          </w:tcPr>
          <w:p w14:paraId="589A7DD2" w14:textId="77777777" w:rsidR="002A7060" w:rsidRDefault="002A7060" w:rsidP="00CD45B3">
            <w:pPr>
              <w:pStyle w:val="TAL"/>
              <w:rPr>
                <w:noProof/>
              </w:rPr>
            </w:pPr>
            <w:r>
              <w:rPr>
                <w:noProof/>
              </w:rPr>
              <w:t>2020-06</w:t>
            </w:r>
          </w:p>
        </w:tc>
        <w:tc>
          <w:tcPr>
            <w:tcW w:w="901" w:type="dxa"/>
            <w:shd w:val="solid" w:color="FFFFFF" w:fill="auto"/>
          </w:tcPr>
          <w:p w14:paraId="39D9C28C" w14:textId="77777777" w:rsidR="002A7060" w:rsidRDefault="002A7060" w:rsidP="00CD45B3">
            <w:pPr>
              <w:pStyle w:val="TAL"/>
              <w:rPr>
                <w:noProof/>
              </w:rPr>
            </w:pPr>
            <w:r>
              <w:rPr>
                <w:noProof/>
              </w:rPr>
              <w:t>SA#88-e</w:t>
            </w:r>
          </w:p>
        </w:tc>
        <w:tc>
          <w:tcPr>
            <w:tcW w:w="993" w:type="dxa"/>
            <w:shd w:val="solid" w:color="FFFFFF" w:fill="auto"/>
          </w:tcPr>
          <w:p w14:paraId="720945DB" w14:textId="77777777" w:rsidR="002A7060" w:rsidRDefault="002A7060" w:rsidP="00CD45B3">
            <w:pPr>
              <w:pStyle w:val="TAL"/>
              <w:rPr>
                <w:noProof/>
              </w:rPr>
            </w:pPr>
            <w:r>
              <w:rPr>
                <w:noProof/>
              </w:rPr>
              <w:t>SP-200483</w:t>
            </w:r>
          </w:p>
        </w:tc>
        <w:tc>
          <w:tcPr>
            <w:tcW w:w="567" w:type="dxa"/>
            <w:shd w:val="solid" w:color="FFFFFF" w:fill="auto"/>
          </w:tcPr>
          <w:p w14:paraId="68C9C9F5" w14:textId="77777777" w:rsidR="002A7060" w:rsidRDefault="002A7060" w:rsidP="00CD45B3">
            <w:pPr>
              <w:pStyle w:val="TAL"/>
              <w:rPr>
                <w:noProof/>
              </w:rPr>
            </w:pPr>
            <w:r>
              <w:rPr>
                <w:noProof/>
              </w:rPr>
              <w:t>0118</w:t>
            </w:r>
          </w:p>
        </w:tc>
        <w:tc>
          <w:tcPr>
            <w:tcW w:w="425" w:type="dxa"/>
            <w:shd w:val="solid" w:color="FFFFFF" w:fill="auto"/>
          </w:tcPr>
          <w:p w14:paraId="2055AF52" w14:textId="77777777" w:rsidR="002A7060" w:rsidRDefault="002A7060" w:rsidP="00CD45B3">
            <w:pPr>
              <w:pStyle w:val="TAL"/>
              <w:rPr>
                <w:noProof/>
              </w:rPr>
            </w:pPr>
            <w:r>
              <w:rPr>
                <w:noProof/>
              </w:rPr>
              <w:t>2</w:t>
            </w:r>
          </w:p>
        </w:tc>
        <w:tc>
          <w:tcPr>
            <w:tcW w:w="567" w:type="dxa"/>
            <w:shd w:val="solid" w:color="FFFFFF" w:fill="auto"/>
          </w:tcPr>
          <w:p w14:paraId="1233A52C" w14:textId="77777777" w:rsidR="002A7060" w:rsidRDefault="002A7060" w:rsidP="00CD45B3">
            <w:pPr>
              <w:pStyle w:val="TAL"/>
              <w:rPr>
                <w:noProof/>
              </w:rPr>
            </w:pPr>
            <w:r>
              <w:rPr>
                <w:noProof/>
              </w:rPr>
              <w:t>B</w:t>
            </w:r>
          </w:p>
        </w:tc>
        <w:tc>
          <w:tcPr>
            <w:tcW w:w="4678" w:type="dxa"/>
            <w:shd w:val="solid" w:color="FFFFFF" w:fill="auto"/>
          </w:tcPr>
          <w:p w14:paraId="62544E4B" w14:textId="77777777" w:rsidR="002A7060" w:rsidRDefault="002A7060" w:rsidP="00CD45B3">
            <w:pPr>
              <w:pStyle w:val="TAL"/>
              <w:rPr>
                <w:noProof/>
              </w:rPr>
            </w:pPr>
            <w:r>
              <w:rPr>
                <w:noProof/>
              </w:rPr>
              <w:t>Add streaming data reporting service stage 3 mapping of operations</w:t>
            </w:r>
          </w:p>
        </w:tc>
        <w:tc>
          <w:tcPr>
            <w:tcW w:w="708" w:type="dxa"/>
            <w:shd w:val="solid" w:color="FFFFFF" w:fill="auto"/>
          </w:tcPr>
          <w:p w14:paraId="574C6DC2" w14:textId="77777777" w:rsidR="002A7060" w:rsidRDefault="002A7060" w:rsidP="00CD45B3">
            <w:pPr>
              <w:pStyle w:val="TAL"/>
              <w:rPr>
                <w:noProof/>
              </w:rPr>
            </w:pPr>
            <w:r>
              <w:rPr>
                <w:noProof/>
              </w:rPr>
              <w:t>16.4.0</w:t>
            </w:r>
          </w:p>
        </w:tc>
      </w:tr>
      <w:tr w:rsidR="000306C5" w:rsidRPr="00215D3C" w14:paraId="117ACC13" w14:textId="77777777" w:rsidTr="00C3228E">
        <w:tc>
          <w:tcPr>
            <w:tcW w:w="800" w:type="dxa"/>
            <w:shd w:val="solid" w:color="FFFFFF" w:fill="auto"/>
          </w:tcPr>
          <w:p w14:paraId="7F432A29" w14:textId="77777777" w:rsidR="000306C5" w:rsidRDefault="000306C5" w:rsidP="000306C5">
            <w:pPr>
              <w:pStyle w:val="TAL"/>
              <w:rPr>
                <w:noProof/>
              </w:rPr>
            </w:pPr>
            <w:r>
              <w:rPr>
                <w:noProof/>
              </w:rPr>
              <w:t>2020-06</w:t>
            </w:r>
          </w:p>
        </w:tc>
        <w:tc>
          <w:tcPr>
            <w:tcW w:w="901" w:type="dxa"/>
            <w:shd w:val="solid" w:color="FFFFFF" w:fill="auto"/>
          </w:tcPr>
          <w:p w14:paraId="4EB55EDB" w14:textId="77777777" w:rsidR="000306C5" w:rsidRDefault="000306C5" w:rsidP="000306C5">
            <w:pPr>
              <w:pStyle w:val="TAL"/>
              <w:rPr>
                <w:noProof/>
              </w:rPr>
            </w:pPr>
            <w:r>
              <w:rPr>
                <w:noProof/>
              </w:rPr>
              <w:t>SA#88-e</w:t>
            </w:r>
          </w:p>
        </w:tc>
        <w:tc>
          <w:tcPr>
            <w:tcW w:w="993" w:type="dxa"/>
            <w:shd w:val="solid" w:color="FFFFFF" w:fill="auto"/>
          </w:tcPr>
          <w:p w14:paraId="1F04CA0F" w14:textId="77777777" w:rsidR="000306C5" w:rsidRDefault="000306C5" w:rsidP="000306C5">
            <w:pPr>
              <w:pStyle w:val="TAL"/>
              <w:rPr>
                <w:noProof/>
              </w:rPr>
            </w:pPr>
            <w:r>
              <w:rPr>
                <w:noProof/>
              </w:rPr>
              <w:t>SP-200483</w:t>
            </w:r>
          </w:p>
        </w:tc>
        <w:tc>
          <w:tcPr>
            <w:tcW w:w="567" w:type="dxa"/>
            <w:shd w:val="solid" w:color="FFFFFF" w:fill="auto"/>
          </w:tcPr>
          <w:p w14:paraId="15C85467" w14:textId="77777777" w:rsidR="000306C5" w:rsidRDefault="000306C5" w:rsidP="000306C5">
            <w:pPr>
              <w:pStyle w:val="TAL"/>
              <w:rPr>
                <w:noProof/>
              </w:rPr>
            </w:pPr>
            <w:r>
              <w:rPr>
                <w:noProof/>
              </w:rPr>
              <w:t>0119</w:t>
            </w:r>
          </w:p>
        </w:tc>
        <w:tc>
          <w:tcPr>
            <w:tcW w:w="425" w:type="dxa"/>
            <w:shd w:val="solid" w:color="FFFFFF" w:fill="auto"/>
          </w:tcPr>
          <w:p w14:paraId="415ABAAD" w14:textId="77777777" w:rsidR="000306C5" w:rsidRDefault="000306C5" w:rsidP="000306C5">
            <w:pPr>
              <w:pStyle w:val="TAL"/>
              <w:rPr>
                <w:noProof/>
              </w:rPr>
            </w:pPr>
            <w:r>
              <w:rPr>
                <w:noProof/>
              </w:rPr>
              <w:t>2</w:t>
            </w:r>
          </w:p>
        </w:tc>
        <w:tc>
          <w:tcPr>
            <w:tcW w:w="567" w:type="dxa"/>
            <w:shd w:val="solid" w:color="FFFFFF" w:fill="auto"/>
          </w:tcPr>
          <w:p w14:paraId="50B84EB8" w14:textId="77777777" w:rsidR="000306C5" w:rsidRDefault="000306C5" w:rsidP="000306C5">
            <w:pPr>
              <w:pStyle w:val="TAL"/>
              <w:rPr>
                <w:noProof/>
              </w:rPr>
            </w:pPr>
            <w:r>
              <w:rPr>
                <w:noProof/>
              </w:rPr>
              <w:t>B</w:t>
            </w:r>
          </w:p>
        </w:tc>
        <w:tc>
          <w:tcPr>
            <w:tcW w:w="4678" w:type="dxa"/>
            <w:shd w:val="solid" w:color="FFFFFF" w:fill="auto"/>
          </w:tcPr>
          <w:p w14:paraId="49B0DACF" w14:textId="77777777" w:rsidR="000306C5" w:rsidRDefault="00584C15" w:rsidP="000306C5">
            <w:pPr>
              <w:pStyle w:val="TAL"/>
              <w:rPr>
                <w:noProof/>
              </w:rPr>
            </w:pPr>
            <w:fldSimple w:instr=" DOCPROPERTY  CrTitle  \* MERGEFORMAT ">
              <w:r w:rsidR="000306C5">
                <w:t>Add streaming data reporting service stage 3 resources</w:t>
              </w:r>
            </w:fldSimple>
          </w:p>
        </w:tc>
        <w:tc>
          <w:tcPr>
            <w:tcW w:w="708" w:type="dxa"/>
            <w:shd w:val="solid" w:color="FFFFFF" w:fill="auto"/>
          </w:tcPr>
          <w:p w14:paraId="20C71B9B" w14:textId="77777777" w:rsidR="000306C5" w:rsidRDefault="000306C5" w:rsidP="000306C5">
            <w:pPr>
              <w:pStyle w:val="TAL"/>
              <w:rPr>
                <w:noProof/>
              </w:rPr>
            </w:pPr>
            <w:r>
              <w:rPr>
                <w:noProof/>
              </w:rPr>
              <w:t>16.4.0</w:t>
            </w:r>
          </w:p>
        </w:tc>
      </w:tr>
      <w:tr w:rsidR="00C85BEE" w:rsidRPr="00215D3C" w14:paraId="1EADCBCE" w14:textId="77777777" w:rsidTr="00C3228E">
        <w:tc>
          <w:tcPr>
            <w:tcW w:w="800" w:type="dxa"/>
            <w:shd w:val="solid" w:color="FFFFFF" w:fill="auto"/>
          </w:tcPr>
          <w:p w14:paraId="2EF3A24F" w14:textId="77777777" w:rsidR="00C85BEE" w:rsidRDefault="00C85BEE" w:rsidP="00C85BEE">
            <w:pPr>
              <w:pStyle w:val="TAL"/>
              <w:rPr>
                <w:noProof/>
              </w:rPr>
            </w:pPr>
            <w:r>
              <w:rPr>
                <w:noProof/>
              </w:rPr>
              <w:t>2020-06</w:t>
            </w:r>
          </w:p>
        </w:tc>
        <w:tc>
          <w:tcPr>
            <w:tcW w:w="901" w:type="dxa"/>
            <w:shd w:val="solid" w:color="FFFFFF" w:fill="auto"/>
          </w:tcPr>
          <w:p w14:paraId="53A68D62" w14:textId="77777777" w:rsidR="00C85BEE" w:rsidRDefault="00C85BEE" w:rsidP="00C85BEE">
            <w:pPr>
              <w:pStyle w:val="TAL"/>
              <w:rPr>
                <w:noProof/>
              </w:rPr>
            </w:pPr>
            <w:r>
              <w:rPr>
                <w:noProof/>
              </w:rPr>
              <w:t>SA#88-e</w:t>
            </w:r>
          </w:p>
        </w:tc>
        <w:tc>
          <w:tcPr>
            <w:tcW w:w="993" w:type="dxa"/>
            <w:shd w:val="solid" w:color="FFFFFF" w:fill="auto"/>
          </w:tcPr>
          <w:p w14:paraId="378ADCE4" w14:textId="77777777" w:rsidR="00C85BEE" w:rsidRDefault="00C85BEE" w:rsidP="00C85BEE">
            <w:pPr>
              <w:pStyle w:val="TAL"/>
              <w:rPr>
                <w:noProof/>
              </w:rPr>
            </w:pPr>
            <w:r>
              <w:rPr>
                <w:noProof/>
              </w:rPr>
              <w:t>SP-200483</w:t>
            </w:r>
          </w:p>
        </w:tc>
        <w:tc>
          <w:tcPr>
            <w:tcW w:w="567" w:type="dxa"/>
            <w:shd w:val="solid" w:color="FFFFFF" w:fill="auto"/>
          </w:tcPr>
          <w:p w14:paraId="6548ED12" w14:textId="77777777" w:rsidR="00C85BEE" w:rsidRDefault="00C85BEE" w:rsidP="00C85BEE">
            <w:pPr>
              <w:pStyle w:val="TAL"/>
              <w:rPr>
                <w:noProof/>
              </w:rPr>
            </w:pPr>
            <w:r>
              <w:rPr>
                <w:noProof/>
              </w:rPr>
              <w:t>0120</w:t>
            </w:r>
          </w:p>
        </w:tc>
        <w:tc>
          <w:tcPr>
            <w:tcW w:w="425" w:type="dxa"/>
            <w:shd w:val="solid" w:color="FFFFFF" w:fill="auto"/>
          </w:tcPr>
          <w:p w14:paraId="39BBA800" w14:textId="77777777" w:rsidR="00C85BEE" w:rsidRDefault="00C85BEE" w:rsidP="00C85BEE">
            <w:pPr>
              <w:pStyle w:val="TAL"/>
              <w:rPr>
                <w:noProof/>
              </w:rPr>
            </w:pPr>
            <w:r>
              <w:rPr>
                <w:noProof/>
              </w:rPr>
              <w:t>2</w:t>
            </w:r>
          </w:p>
        </w:tc>
        <w:tc>
          <w:tcPr>
            <w:tcW w:w="567" w:type="dxa"/>
            <w:shd w:val="solid" w:color="FFFFFF" w:fill="auto"/>
          </w:tcPr>
          <w:p w14:paraId="6F28E762" w14:textId="77777777" w:rsidR="00C85BEE" w:rsidRDefault="00C85BEE" w:rsidP="00C85BEE">
            <w:pPr>
              <w:pStyle w:val="TAL"/>
              <w:rPr>
                <w:noProof/>
              </w:rPr>
            </w:pPr>
            <w:r>
              <w:rPr>
                <w:noProof/>
              </w:rPr>
              <w:t>B</w:t>
            </w:r>
          </w:p>
        </w:tc>
        <w:tc>
          <w:tcPr>
            <w:tcW w:w="4678" w:type="dxa"/>
            <w:shd w:val="solid" w:color="FFFFFF" w:fill="auto"/>
          </w:tcPr>
          <w:p w14:paraId="0F417D36" w14:textId="77777777" w:rsidR="00C85BEE" w:rsidRDefault="00584C15" w:rsidP="00C85BEE">
            <w:pPr>
              <w:pStyle w:val="TAL"/>
            </w:pPr>
            <w:fldSimple w:instr=" DOCPROPERTY  CrTitle  \* MERGEFORMAT ">
              <w:r w:rsidR="00C85BEE">
                <w:t>Add streaming data reporting service stage 3 data types</w:t>
              </w:r>
            </w:fldSimple>
          </w:p>
        </w:tc>
        <w:tc>
          <w:tcPr>
            <w:tcW w:w="708" w:type="dxa"/>
            <w:shd w:val="solid" w:color="FFFFFF" w:fill="auto"/>
          </w:tcPr>
          <w:p w14:paraId="5E6D3597" w14:textId="77777777" w:rsidR="00C85BEE" w:rsidRDefault="00C85BEE" w:rsidP="00C85BEE">
            <w:pPr>
              <w:pStyle w:val="TAL"/>
              <w:rPr>
                <w:noProof/>
              </w:rPr>
            </w:pPr>
            <w:r>
              <w:rPr>
                <w:noProof/>
              </w:rPr>
              <w:t>16.4.0</w:t>
            </w:r>
          </w:p>
        </w:tc>
      </w:tr>
      <w:tr w:rsidR="004736D6" w:rsidRPr="00215D3C" w14:paraId="4FF1E752" w14:textId="77777777" w:rsidTr="00C3228E">
        <w:tc>
          <w:tcPr>
            <w:tcW w:w="800" w:type="dxa"/>
            <w:shd w:val="solid" w:color="FFFFFF" w:fill="auto"/>
          </w:tcPr>
          <w:p w14:paraId="0C707189" w14:textId="77777777" w:rsidR="004736D6" w:rsidRDefault="004736D6" w:rsidP="004736D6">
            <w:pPr>
              <w:pStyle w:val="TAL"/>
              <w:rPr>
                <w:noProof/>
              </w:rPr>
            </w:pPr>
            <w:r>
              <w:rPr>
                <w:noProof/>
              </w:rPr>
              <w:t>2020-06</w:t>
            </w:r>
          </w:p>
        </w:tc>
        <w:tc>
          <w:tcPr>
            <w:tcW w:w="901" w:type="dxa"/>
            <w:shd w:val="solid" w:color="FFFFFF" w:fill="auto"/>
          </w:tcPr>
          <w:p w14:paraId="50C04420" w14:textId="77777777" w:rsidR="004736D6" w:rsidRDefault="004736D6" w:rsidP="004736D6">
            <w:pPr>
              <w:pStyle w:val="TAL"/>
              <w:rPr>
                <w:noProof/>
              </w:rPr>
            </w:pPr>
            <w:r>
              <w:rPr>
                <w:noProof/>
              </w:rPr>
              <w:t>SA#88-e</w:t>
            </w:r>
          </w:p>
        </w:tc>
        <w:tc>
          <w:tcPr>
            <w:tcW w:w="993" w:type="dxa"/>
            <w:shd w:val="solid" w:color="FFFFFF" w:fill="auto"/>
          </w:tcPr>
          <w:p w14:paraId="7B0251AB" w14:textId="77777777" w:rsidR="004736D6" w:rsidRDefault="004736D6" w:rsidP="004736D6">
            <w:pPr>
              <w:pStyle w:val="TAL"/>
              <w:rPr>
                <w:noProof/>
              </w:rPr>
            </w:pPr>
            <w:r>
              <w:rPr>
                <w:noProof/>
              </w:rPr>
              <w:t>SP-200483</w:t>
            </w:r>
          </w:p>
        </w:tc>
        <w:tc>
          <w:tcPr>
            <w:tcW w:w="567" w:type="dxa"/>
            <w:shd w:val="solid" w:color="FFFFFF" w:fill="auto"/>
          </w:tcPr>
          <w:p w14:paraId="2304095B" w14:textId="77777777" w:rsidR="004736D6" w:rsidRDefault="004736D6" w:rsidP="004736D6">
            <w:pPr>
              <w:pStyle w:val="TAL"/>
              <w:rPr>
                <w:noProof/>
              </w:rPr>
            </w:pPr>
            <w:r>
              <w:rPr>
                <w:noProof/>
              </w:rPr>
              <w:t>0121</w:t>
            </w:r>
          </w:p>
        </w:tc>
        <w:tc>
          <w:tcPr>
            <w:tcW w:w="425" w:type="dxa"/>
            <w:shd w:val="solid" w:color="FFFFFF" w:fill="auto"/>
          </w:tcPr>
          <w:p w14:paraId="6CE7A1D3" w14:textId="77777777" w:rsidR="004736D6" w:rsidRDefault="004736D6" w:rsidP="004736D6">
            <w:pPr>
              <w:pStyle w:val="TAL"/>
              <w:rPr>
                <w:noProof/>
              </w:rPr>
            </w:pPr>
            <w:r>
              <w:rPr>
                <w:noProof/>
              </w:rPr>
              <w:t>2</w:t>
            </w:r>
          </w:p>
        </w:tc>
        <w:tc>
          <w:tcPr>
            <w:tcW w:w="567" w:type="dxa"/>
            <w:shd w:val="solid" w:color="FFFFFF" w:fill="auto"/>
          </w:tcPr>
          <w:p w14:paraId="0D381D95" w14:textId="77777777" w:rsidR="004736D6" w:rsidRDefault="004736D6" w:rsidP="004736D6">
            <w:pPr>
              <w:pStyle w:val="TAL"/>
              <w:rPr>
                <w:noProof/>
              </w:rPr>
            </w:pPr>
            <w:r>
              <w:rPr>
                <w:noProof/>
              </w:rPr>
              <w:t>B</w:t>
            </w:r>
          </w:p>
        </w:tc>
        <w:tc>
          <w:tcPr>
            <w:tcW w:w="4678" w:type="dxa"/>
            <w:shd w:val="solid" w:color="FFFFFF" w:fill="auto"/>
          </w:tcPr>
          <w:p w14:paraId="3CD38F68" w14:textId="77777777" w:rsidR="004736D6" w:rsidRDefault="004736D6" w:rsidP="004736D6">
            <w:pPr>
              <w:pStyle w:val="TAL"/>
            </w:pPr>
            <w:r>
              <w:t>Add streaming data reporting service stage 3 OpenAPI definition</w:t>
            </w:r>
          </w:p>
        </w:tc>
        <w:tc>
          <w:tcPr>
            <w:tcW w:w="708" w:type="dxa"/>
            <w:shd w:val="solid" w:color="FFFFFF" w:fill="auto"/>
          </w:tcPr>
          <w:p w14:paraId="1B315E0D" w14:textId="77777777" w:rsidR="004736D6" w:rsidRDefault="004736D6" w:rsidP="004736D6">
            <w:pPr>
              <w:pStyle w:val="TAL"/>
              <w:rPr>
                <w:noProof/>
              </w:rPr>
            </w:pPr>
            <w:r>
              <w:rPr>
                <w:noProof/>
              </w:rPr>
              <w:t>16.4.0</w:t>
            </w:r>
          </w:p>
        </w:tc>
      </w:tr>
      <w:tr w:rsidR="00BC1EC3" w:rsidRPr="00215D3C" w14:paraId="44AD75C0" w14:textId="77777777" w:rsidTr="00C3228E">
        <w:tc>
          <w:tcPr>
            <w:tcW w:w="800" w:type="dxa"/>
            <w:shd w:val="solid" w:color="FFFFFF" w:fill="auto"/>
          </w:tcPr>
          <w:p w14:paraId="0E442363" w14:textId="77777777" w:rsidR="00BC1EC3" w:rsidRDefault="00BC1EC3" w:rsidP="004736D6">
            <w:pPr>
              <w:pStyle w:val="TAL"/>
              <w:rPr>
                <w:noProof/>
              </w:rPr>
            </w:pPr>
            <w:r>
              <w:rPr>
                <w:noProof/>
              </w:rPr>
              <w:t>2020-06</w:t>
            </w:r>
          </w:p>
        </w:tc>
        <w:tc>
          <w:tcPr>
            <w:tcW w:w="901" w:type="dxa"/>
            <w:shd w:val="solid" w:color="FFFFFF" w:fill="auto"/>
          </w:tcPr>
          <w:p w14:paraId="670E4456" w14:textId="77777777" w:rsidR="00BC1EC3" w:rsidRDefault="00BC1EC3" w:rsidP="004736D6">
            <w:pPr>
              <w:pStyle w:val="TAL"/>
              <w:rPr>
                <w:noProof/>
              </w:rPr>
            </w:pPr>
            <w:r>
              <w:rPr>
                <w:noProof/>
              </w:rPr>
              <w:t>SA#88-e</w:t>
            </w:r>
          </w:p>
        </w:tc>
        <w:tc>
          <w:tcPr>
            <w:tcW w:w="993" w:type="dxa"/>
            <w:shd w:val="solid" w:color="FFFFFF" w:fill="auto"/>
          </w:tcPr>
          <w:p w14:paraId="29607A00" w14:textId="77777777" w:rsidR="00BC1EC3" w:rsidRDefault="00BC1EC3" w:rsidP="004736D6">
            <w:pPr>
              <w:pStyle w:val="TAL"/>
              <w:rPr>
                <w:noProof/>
              </w:rPr>
            </w:pPr>
            <w:r>
              <w:rPr>
                <w:noProof/>
              </w:rPr>
              <w:t>SP-200499</w:t>
            </w:r>
          </w:p>
        </w:tc>
        <w:tc>
          <w:tcPr>
            <w:tcW w:w="567" w:type="dxa"/>
            <w:shd w:val="solid" w:color="FFFFFF" w:fill="auto"/>
          </w:tcPr>
          <w:p w14:paraId="753514E8" w14:textId="77777777" w:rsidR="00BC1EC3" w:rsidRDefault="00BC1EC3" w:rsidP="004736D6">
            <w:pPr>
              <w:pStyle w:val="TAL"/>
              <w:rPr>
                <w:noProof/>
              </w:rPr>
            </w:pPr>
            <w:r>
              <w:rPr>
                <w:noProof/>
              </w:rPr>
              <w:t>0123</w:t>
            </w:r>
          </w:p>
        </w:tc>
        <w:tc>
          <w:tcPr>
            <w:tcW w:w="425" w:type="dxa"/>
            <w:shd w:val="solid" w:color="FFFFFF" w:fill="auto"/>
          </w:tcPr>
          <w:p w14:paraId="1070105B" w14:textId="77777777" w:rsidR="00BC1EC3" w:rsidRDefault="00BC1EC3" w:rsidP="004736D6">
            <w:pPr>
              <w:pStyle w:val="TAL"/>
              <w:rPr>
                <w:noProof/>
              </w:rPr>
            </w:pPr>
            <w:r>
              <w:rPr>
                <w:noProof/>
              </w:rPr>
              <w:t>-</w:t>
            </w:r>
          </w:p>
        </w:tc>
        <w:tc>
          <w:tcPr>
            <w:tcW w:w="567" w:type="dxa"/>
            <w:shd w:val="solid" w:color="FFFFFF" w:fill="auto"/>
          </w:tcPr>
          <w:p w14:paraId="36302124" w14:textId="77777777" w:rsidR="00BC1EC3" w:rsidRDefault="00BC1EC3" w:rsidP="004736D6">
            <w:pPr>
              <w:pStyle w:val="TAL"/>
              <w:rPr>
                <w:noProof/>
              </w:rPr>
            </w:pPr>
            <w:r>
              <w:rPr>
                <w:noProof/>
              </w:rPr>
              <w:t>A</w:t>
            </w:r>
          </w:p>
        </w:tc>
        <w:tc>
          <w:tcPr>
            <w:tcW w:w="4678" w:type="dxa"/>
            <w:shd w:val="solid" w:color="FFFFFF" w:fill="auto"/>
          </w:tcPr>
          <w:p w14:paraId="6F7430C0" w14:textId="77777777" w:rsidR="00BC1EC3" w:rsidRDefault="00BC1EC3" w:rsidP="004736D6">
            <w:pPr>
              <w:pStyle w:val="TAL"/>
            </w:pPr>
            <w:r>
              <w:t>Move XML file format from stage2 to stage3</w:t>
            </w:r>
          </w:p>
        </w:tc>
        <w:tc>
          <w:tcPr>
            <w:tcW w:w="708" w:type="dxa"/>
            <w:shd w:val="solid" w:color="FFFFFF" w:fill="auto"/>
          </w:tcPr>
          <w:p w14:paraId="577F2B50" w14:textId="77777777" w:rsidR="00BC1EC3" w:rsidRDefault="00BC1EC3" w:rsidP="004736D6">
            <w:pPr>
              <w:pStyle w:val="TAL"/>
              <w:rPr>
                <w:noProof/>
              </w:rPr>
            </w:pPr>
            <w:r>
              <w:rPr>
                <w:noProof/>
              </w:rPr>
              <w:t>16.4.0</w:t>
            </w:r>
          </w:p>
        </w:tc>
      </w:tr>
      <w:tr w:rsidR="00E236A1" w:rsidRPr="00215D3C" w14:paraId="6B13FB54" w14:textId="77777777" w:rsidTr="00C3228E">
        <w:tc>
          <w:tcPr>
            <w:tcW w:w="800" w:type="dxa"/>
            <w:shd w:val="solid" w:color="FFFFFF" w:fill="auto"/>
          </w:tcPr>
          <w:p w14:paraId="4D8B30D9" w14:textId="77777777" w:rsidR="00E236A1" w:rsidRDefault="00E236A1" w:rsidP="00E236A1">
            <w:pPr>
              <w:pStyle w:val="TAL"/>
              <w:rPr>
                <w:noProof/>
              </w:rPr>
            </w:pPr>
            <w:r>
              <w:rPr>
                <w:noProof/>
              </w:rPr>
              <w:t>2020-06</w:t>
            </w:r>
          </w:p>
        </w:tc>
        <w:tc>
          <w:tcPr>
            <w:tcW w:w="901" w:type="dxa"/>
            <w:shd w:val="solid" w:color="FFFFFF" w:fill="auto"/>
          </w:tcPr>
          <w:p w14:paraId="6FDDD676" w14:textId="77777777" w:rsidR="00E236A1" w:rsidRDefault="00E236A1" w:rsidP="00E236A1">
            <w:pPr>
              <w:pStyle w:val="TAL"/>
              <w:rPr>
                <w:noProof/>
              </w:rPr>
            </w:pPr>
            <w:r>
              <w:rPr>
                <w:noProof/>
              </w:rPr>
              <w:t>SA#88-e</w:t>
            </w:r>
          </w:p>
        </w:tc>
        <w:tc>
          <w:tcPr>
            <w:tcW w:w="993" w:type="dxa"/>
            <w:shd w:val="solid" w:color="FFFFFF" w:fill="auto"/>
          </w:tcPr>
          <w:p w14:paraId="2C7960B5" w14:textId="77777777" w:rsidR="00E236A1" w:rsidRDefault="00E236A1" w:rsidP="00E236A1">
            <w:pPr>
              <w:pStyle w:val="TAL"/>
              <w:rPr>
                <w:noProof/>
              </w:rPr>
            </w:pPr>
            <w:r>
              <w:rPr>
                <w:noProof/>
              </w:rPr>
              <w:t>SP-200485</w:t>
            </w:r>
          </w:p>
        </w:tc>
        <w:tc>
          <w:tcPr>
            <w:tcW w:w="567" w:type="dxa"/>
            <w:shd w:val="solid" w:color="FFFFFF" w:fill="auto"/>
          </w:tcPr>
          <w:p w14:paraId="477FD2B3" w14:textId="77777777" w:rsidR="00E236A1" w:rsidRDefault="00E236A1" w:rsidP="00E236A1">
            <w:pPr>
              <w:pStyle w:val="TAL"/>
              <w:rPr>
                <w:noProof/>
              </w:rPr>
            </w:pPr>
            <w:r>
              <w:rPr>
                <w:noProof/>
              </w:rPr>
              <w:t>0126</w:t>
            </w:r>
          </w:p>
        </w:tc>
        <w:tc>
          <w:tcPr>
            <w:tcW w:w="425" w:type="dxa"/>
            <w:shd w:val="solid" w:color="FFFFFF" w:fill="auto"/>
          </w:tcPr>
          <w:p w14:paraId="0DC2F9CB" w14:textId="77777777" w:rsidR="00E236A1" w:rsidRDefault="00E236A1" w:rsidP="00E236A1">
            <w:pPr>
              <w:pStyle w:val="TAL"/>
              <w:rPr>
                <w:noProof/>
              </w:rPr>
            </w:pPr>
            <w:r>
              <w:rPr>
                <w:noProof/>
              </w:rPr>
              <w:t>1</w:t>
            </w:r>
          </w:p>
        </w:tc>
        <w:tc>
          <w:tcPr>
            <w:tcW w:w="567" w:type="dxa"/>
            <w:shd w:val="solid" w:color="FFFFFF" w:fill="auto"/>
          </w:tcPr>
          <w:p w14:paraId="0BF58F48" w14:textId="77777777" w:rsidR="00E236A1" w:rsidRDefault="00E236A1" w:rsidP="00E236A1">
            <w:pPr>
              <w:pStyle w:val="TAL"/>
              <w:rPr>
                <w:noProof/>
              </w:rPr>
            </w:pPr>
            <w:r>
              <w:rPr>
                <w:noProof/>
              </w:rPr>
              <w:t>C</w:t>
            </w:r>
          </w:p>
        </w:tc>
        <w:tc>
          <w:tcPr>
            <w:tcW w:w="4678" w:type="dxa"/>
            <w:shd w:val="solid" w:color="FFFFFF" w:fill="auto"/>
          </w:tcPr>
          <w:p w14:paraId="668668EA" w14:textId="77777777" w:rsidR="00E236A1" w:rsidRDefault="00E236A1" w:rsidP="00E236A1">
            <w:pPr>
              <w:pStyle w:val="TAL"/>
            </w:pPr>
            <w:r>
              <w:t>Update Fault Supervision MnS (stage 2)</w:t>
            </w:r>
          </w:p>
        </w:tc>
        <w:tc>
          <w:tcPr>
            <w:tcW w:w="708" w:type="dxa"/>
            <w:shd w:val="solid" w:color="FFFFFF" w:fill="auto"/>
          </w:tcPr>
          <w:p w14:paraId="4D73B5D8" w14:textId="77777777" w:rsidR="00E236A1" w:rsidRDefault="00E236A1" w:rsidP="00E236A1">
            <w:pPr>
              <w:pStyle w:val="TAL"/>
              <w:rPr>
                <w:noProof/>
              </w:rPr>
            </w:pPr>
            <w:r>
              <w:rPr>
                <w:noProof/>
              </w:rPr>
              <w:t>16.4.0</w:t>
            </w:r>
          </w:p>
        </w:tc>
      </w:tr>
      <w:tr w:rsidR="003D1FF4" w:rsidRPr="00215D3C" w14:paraId="2D2A465E" w14:textId="77777777" w:rsidTr="00C3228E">
        <w:tc>
          <w:tcPr>
            <w:tcW w:w="800" w:type="dxa"/>
            <w:shd w:val="solid" w:color="FFFFFF" w:fill="auto"/>
          </w:tcPr>
          <w:p w14:paraId="789DB9E0" w14:textId="77777777" w:rsidR="003D1FF4" w:rsidRDefault="003D1FF4" w:rsidP="00E236A1">
            <w:pPr>
              <w:pStyle w:val="TAL"/>
              <w:rPr>
                <w:noProof/>
              </w:rPr>
            </w:pPr>
            <w:r>
              <w:rPr>
                <w:noProof/>
              </w:rPr>
              <w:t>2020-06</w:t>
            </w:r>
          </w:p>
        </w:tc>
        <w:tc>
          <w:tcPr>
            <w:tcW w:w="901" w:type="dxa"/>
            <w:shd w:val="solid" w:color="FFFFFF" w:fill="auto"/>
          </w:tcPr>
          <w:p w14:paraId="55F0CA06" w14:textId="77777777" w:rsidR="003D1FF4" w:rsidRDefault="003D1FF4" w:rsidP="00E236A1">
            <w:pPr>
              <w:pStyle w:val="TAL"/>
              <w:rPr>
                <w:noProof/>
              </w:rPr>
            </w:pPr>
            <w:r>
              <w:rPr>
                <w:noProof/>
              </w:rPr>
              <w:t>SA#88-e</w:t>
            </w:r>
          </w:p>
        </w:tc>
        <w:tc>
          <w:tcPr>
            <w:tcW w:w="993" w:type="dxa"/>
            <w:shd w:val="solid" w:color="FFFFFF" w:fill="auto"/>
          </w:tcPr>
          <w:p w14:paraId="11832791" w14:textId="77777777" w:rsidR="003D1FF4" w:rsidRDefault="003D1FF4" w:rsidP="00E236A1">
            <w:pPr>
              <w:pStyle w:val="TAL"/>
              <w:rPr>
                <w:noProof/>
              </w:rPr>
            </w:pPr>
            <w:r>
              <w:rPr>
                <w:noProof/>
              </w:rPr>
              <w:t>SP-200485</w:t>
            </w:r>
          </w:p>
        </w:tc>
        <w:tc>
          <w:tcPr>
            <w:tcW w:w="567" w:type="dxa"/>
            <w:shd w:val="solid" w:color="FFFFFF" w:fill="auto"/>
          </w:tcPr>
          <w:p w14:paraId="6F91A1EA" w14:textId="77777777" w:rsidR="003D1FF4" w:rsidRDefault="003D1FF4" w:rsidP="00E236A1">
            <w:pPr>
              <w:pStyle w:val="TAL"/>
              <w:rPr>
                <w:noProof/>
              </w:rPr>
            </w:pPr>
            <w:r>
              <w:rPr>
                <w:noProof/>
              </w:rPr>
              <w:t>0127</w:t>
            </w:r>
          </w:p>
        </w:tc>
        <w:tc>
          <w:tcPr>
            <w:tcW w:w="425" w:type="dxa"/>
            <w:shd w:val="solid" w:color="FFFFFF" w:fill="auto"/>
          </w:tcPr>
          <w:p w14:paraId="40FD8FB5" w14:textId="77777777" w:rsidR="003D1FF4" w:rsidRDefault="003D1FF4" w:rsidP="00E236A1">
            <w:pPr>
              <w:pStyle w:val="TAL"/>
              <w:rPr>
                <w:noProof/>
              </w:rPr>
            </w:pPr>
            <w:r>
              <w:rPr>
                <w:noProof/>
              </w:rPr>
              <w:t>1</w:t>
            </w:r>
          </w:p>
        </w:tc>
        <w:tc>
          <w:tcPr>
            <w:tcW w:w="567" w:type="dxa"/>
            <w:shd w:val="solid" w:color="FFFFFF" w:fill="auto"/>
          </w:tcPr>
          <w:p w14:paraId="5A7EFCC7" w14:textId="77777777" w:rsidR="003D1FF4" w:rsidRDefault="003D1FF4" w:rsidP="00E236A1">
            <w:pPr>
              <w:pStyle w:val="TAL"/>
              <w:rPr>
                <w:noProof/>
              </w:rPr>
            </w:pPr>
            <w:r>
              <w:rPr>
                <w:noProof/>
              </w:rPr>
              <w:t>C</w:t>
            </w:r>
          </w:p>
        </w:tc>
        <w:tc>
          <w:tcPr>
            <w:tcW w:w="4678" w:type="dxa"/>
            <w:shd w:val="solid" w:color="FFFFFF" w:fill="auto"/>
          </w:tcPr>
          <w:p w14:paraId="54B438F5" w14:textId="77777777" w:rsidR="003D1FF4" w:rsidRDefault="003D1FF4" w:rsidP="00E236A1">
            <w:pPr>
              <w:pStyle w:val="TAL"/>
            </w:pPr>
            <w:r>
              <w:t>Update Fault Supervision MnS (REST SS)</w:t>
            </w:r>
          </w:p>
        </w:tc>
        <w:tc>
          <w:tcPr>
            <w:tcW w:w="708" w:type="dxa"/>
            <w:shd w:val="solid" w:color="FFFFFF" w:fill="auto"/>
          </w:tcPr>
          <w:p w14:paraId="20F9E09A" w14:textId="77777777" w:rsidR="003D1FF4" w:rsidRDefault="003D1FF4" w:rsidP="00E236A1">
            <w:pPr>
              <w:pStyle w:val="TAL"/>
              <w:rPr>
                <w:noProof/>
              </w:rPr>
            </w:pPr>
            <w:r>
              <w:rPr>
                <w:noProof/>
              </w:rPr>
              <w:t>16.4.0</w:t>
            </w:r>
          </w:p>
        </w:tc>
      </w:tr>
      <w:tr w:rsidR="00AC7BE8" w:rsidRPr="00215D3C" w14:paraId="6B5B74A0" w14:textId="77777777" w:rsidTr="00C3228E">
        <w:tc>
          <w:tcPr>
            <w:tcW w:w="800" w:type="dxa"/>
            <w:shd w:val="solid" w:color="FFFFFF" w:fill="auto"/>
          </w:tcPr>
          <w:p w14:paraId="49DA567F" w14:textId="77777777" w:rsidR="00AC7BE8" w:rsidRDefault="00AC7BE8" w:rsidP="00AC7BE8">
            <w:pPr>
              <w:pStyle w:val="TAL"/>
              <w:rPr>
                <w:noProof/>
              </w:rPr>
            </w:pPr>
            <w:r>
              <w:rPr>
                <w:noProof/>
              </w:rPr>
              <w:t>2020-06</w:t>
            </w:r>
          </w:p>
        </w:tc>
        <w:tc>
          <w:tcPr>
            <w:tcW w:w="901" w:type="dxa"/>
            <w:shd w:val="solid" w:color="FFFFFF" w:fill="auto"/>
          </w:tcPr>
          <w:p w14:paraId="58351183" w14:textId="77777777" w:rsidR="00AC7BE8" w:rsidRDefault="00AC7BE8" w:rsidP="00AC7BE8">
            <w:pPr>
              <w:pStyle w:val="TAL"/>
              <w:rPr>
                <w:noProof/>
              </w:rPr>
            </w:pPr>
            <w:r>
              <w:rPr>
                <w:noProof/>
              </w:rPr>
              <w:t>SA#88-e</w:t>
            </w:r>
          </w:p>
        </w:tc>
        <w:tc>
          <w:tcPr>
            <w:tcW w:w="993" w:type="dxa"/>
            <w:shd w:val="solid" w:color="FFFFFF" w:fill="auto"/>
          </w:tcPr>
          <w:p w14:paraId="06EDC475" w14:textId="77777777" w:rsidR="00AC7BE8" w:rsidRDefault="00AC7BE8" w:rsidP="00AC7BE8">
            <w:pPr>
              <w:pStyle w:val="TAL"/>
              <w:rPr>
                <w:noProof/>
              </w:rPr>
            </w:pPr>
            <w:r>
              <w:rPr>
                <w:noProof/>
              </w:rPr>
              <w:t>SP-200485</w:t>
            </w:r>
          </w:p>
        </w:tc>
        <w:tc>
          <w:tcPr>
            <w:tcW w:w="567" w:type="dxa"/>
            <w:shd w:val="solid" w:color="FFFFFF" w:fill="auto"/>
          </w:tcPr>
          <w:p w14:paraId="6A966543" w14:textId="77777777" w:rsidR="00AC7BE8" w:rsidRDefault="00AC7BE8" w:rsidP="00AC7BE8">
            <w:pPr>
              <w:pStyle w:val="TAL"/>
              <w:rPr>
                <w:noProof/>
              </w:rPr>
            </w:pPr>
            <w:r>
              <w:rPr>
                <w:noProof/>
              </w:rPr>
              <w:t>0128</w:t>
            </w:r>
          </w:p>
        </w:tc>
        <w:tc>
          <w:tcPr>
            <w:tcW w:w="425" w:type="dxa"/>
            <w:shd w:val="solid" w:color="FFFFFF" w:fill="auto"/>
          </w:tcPr>
          <w:p w14:paraId="26B7B45A" w14:textId="77777777" w:rsidR="00AC7BE8" w:rsidRDefault="00AC7BE8" w:rsidP="00AC7BE8">
            <w:pPr>
              <w:pStyle w:val="TAL"/>
              <w:rPr>
                <w:noProof/>
              </w:rPr>
            </w:pPr>
            <w:r>
              <w:rPr>
                <w:noProof/>
              </w:rPr>
              <w:t>1</w:t>
            </w:r>
          </w:p>
        </w:tc>
        <w:tc>
          <w:tcPr>
            <w:tcW w:w="567" w:type="dxa"/>
            <w:shd w:val="solid" w:color="FFFFFF" w:fill="auto"/>
          </w:tcPr>
          <w:p w14:paraId="708EA195" w14:textId="77777777" w:rsidR="00AC7BE8" w:rsidRDefault="00AC7BE8" w:rsidP="00AC7BE8">
            <w:pPr>
              <w:pStyle w:val="TAL"/>
              <w:rPr>
                <w:noProof/>
              </w:rPr>
            </w:pPr>
            <w:r>
              <w:rPr>
                <w:noProof/>
              </w:rPr>
              <w:t>C</w:t>
            </w:r>
          </w:p>
        </w:tc>
        <w:tc>
          <w:tcPr>
            <w:tcW w:w="4678" w:type="dxa"/>
            <w:shd w:val="solid" w:color="FFFFFF" w:fill="auto"/>
          </w:tcPr>
          <w:p w14:paraId="2AD9B682" w14:textId="77777777" w:rsidR="00AC7BE8" w:rsidRDefault="00AC7BE8" w:rsidP="00AC7BE8">
            <w:pPr>
              <w:pStyle w:val="TAL"/>
            </w:pPr>
            <w:r>
              <w:t>Update Fault Supervision MnS (OpenAPI definitions)</w:t>
            </w:r>
          </w:p>
        </w:tc>
        <w:tc>
          <w:tcPr>
            <w:tcW w:w="708" w:type="dxa"/>
            <w:shd w:val="solid" w:color="FFFFFF" w:fill="auto"/>
          </w:tcPr>
          <w:p w14:paraId="7D3B69EC" w14:textId="77777777" w:rsidR="00AC7BE8" w:rsidRDefault="00AC7BE8" w:rsidP="00AC7BE8">
            <w:pPr>
              <w:pStyle w:val="TAL"/>
              <w:rPr>
                <w:noProof/>
              </w:rPr>
            </w:pPr>
            <w:r>
              <w:rPr>
                <w:noProof/>
              </w:rPr>
              <w:t>16.4.0</w:t>
            </w:r>
          </w:p>
        </w:tc>
      </w:tr>
      <w:tr w:rsidR="00412F63" w:rsidRPr="00215D3C" w14:paraId="3DF3A1BA" w14:textId="77777777" w:rsidTr="00C3228E">
        <w:tc>
          <w:tcPr>
            <w:tcW w:w="800" w:type="dxa"/>
            <w:shd w:val="solid" w:color="FFFFFF" w:fill="auto"/>
          </w:tcPr>
          <w:p w14:paraId="2E95FB90" w14:textId="77777777" w:rsidR="00412F63" w:rsidRDefault="00412F63" w:rsidP="00AC7BE8">
            <w:pPr>
              <w:pStyle w:val="TAL"/>
              <w:rPr>
                <w:noProof/>
              </w:rPr>
            </w:pPr>
            <w:r>
              <w:rPr>
                <w:noProof/>
              </w:rPr>
              <w:t>2020-06</w:t>
            </w:r>
          </w:p>
        </w:tc>
        <w:tc>
          <w:tcPr>
            <w:tcW w:w="901" w:type="dxa"/>
            <w:shd w:val="solid" w:color="FFFFFF" w:fill="auto"/>
          </w:tcPr>
          <w:p w14:paraId="4AE08A45" w14:textId="77777777" w:rsidR="00412F63" w:rsidRDefault="00412F63" w:rsidP="00AC7BE8">
            <w:pPr>
              <w:pStyle w:val="TAL"/>
              <w:rPr>
                <w:noProof/>
              </w:rPr>
            </w:pPr>
            <w:r>
              <w:rPr>
                <w:noProof/>
              </w:rPr>
              <w:t>SA#88-e</w:t>
            </w:r>
          </w:p>
        </w:tc>
        <w:tc>
          <w:tcPr>
            <w:tcW w:w="993" w:type="dxa"/>
            <w:shd w:val="solid" w:color="FFFFFF" w:fill="auto"/>
          </w:tcPr>
          <w:p w14:paraId="2325536F" w14:textId="77777777" w:rsidR="00412F63" w:rsidRDefault="00412F63" w:rsidP="00AC7BE8">
            <w:pPr>
              <w:pStyle w:val="TAL"/>
              <w:rPr>
                <w:noProof/>
              </w:rPr>
            </w:pPr>
            <w:r>
              <w:rPr>
                <w:noProof/>
              </w:rPr>
              <w:t>SP-200500</w:t>
            </w:r>
          </w:p>
        </w:tc>
        <w:tc>
          <w:tcPr>
            <w:tcW w:w="567" w:type="dxa"/>
            <w:shd w:val="solid" w:color="FFFFFF" w:fill="auto"/>
          </w:tcPr>
          <w:p w14:paraId="69FE7F0C" w14:textId="77777777" w:rsidR="00412F63" w:rsidRDefault="00412F63" w:rsidP="00AC7BE8">
            <w:pPr>
              <w:pStyle w:val="TAL"/>
              <w:rPr>
                <w:noProof/>
              </w:rPr>
            </w:pPr>
            <w:r>
              <w:rPr>
                <w:noProof/>
              </w:rPr>
              <w:t>0133</w:t>
            </w:r>
          </w:p>
        </w:tc>
        <w:tc>
          <w:tcPr>
            <w:tcW w:w="425" w:type="dxa"/>
            <w:shd w:val="solid" w:color="FFFFFF" w:fill="auto"/>
          </w:tcPr>
          <w:p w14:paraId="635CD243" w14:textId="77777777" w:rsidR="00412F63" w:rsidRDefault="00412F63" w:rsidP="00AC7BE8">
            <w:pPr>
              <w:pStyle w:val="TAL"/>
              <w:rPr>
                <w:noProof/>
              </w:rPr>
            </w:pPr>
            <w:r>
              <w:rPr>
                <w:noProof/>
              </w:rPr>
              <w:t>-</w:t>
            </w:r>
          </w:p>
        </w:tc>
        <w:tc>
          <w:tcPr>
            <w:tcW w:w="567" w:type="dxa"/>
            <w:shd w:val="solid" w:color="FFFFFF" w:fill="auto"/>
          </w:tcPr>
          <w:p w14:paraId="7AFB4B8C" w14:textId="77777777" w:rsidR="00412F63" w:rsidRDefault="00412F63" w:rsidP="00AC7BE8">
            <w:pPr>
              <w:pStyle w:val="TAL"/>
              <w:rPr>
                <w:noProof/>
              </w:rPr>
            </w:pPr>
            <w:r>
              <w:rPr>
                <w:noProof/>
              </w:rPr>
              <w:t>F</w:t>
            </w:r>
          </w:p>
        </w:tc>
        <w:tc>
          <w:tcPr>
            <w:tcW w:w="4678" w:type="dxa"/>
            <w:shd w:val="solid" w:color="FFFFFF" w:fill="auto"/>
          </w:tcPr>
          <w:p w14:paraId="158E39B1" w14:textId="77777777" w:rsidR="00412F63" w:rsidRDefault="00412F63" w:rsidP="00AC7BE8">
            <w:pPr>
              <w:pStyle w:val="TAL"/>
            </w:pPr>
            <w:r>
              <w:t>Correction of ONAP references</w:t>
            </w:r>
          </w:p>
        </w:tc>
        <w:tc>
          <w:tcPr>
            <w:tcW w:w="708" w:type="dxa"/>
            <w:shd w:val="solid" w:color="FFFFFF" w:fill="auto"/>
          </w:tcPr>
          <w:p w14:paraId="0C47EA49" w14:textId="77777777" w:rsidR="00412F63" w:rsidRDefault="00412F63" w:rsidP="00AC7BE8">
            <w:pPr>
              <w:pStyle w:val="TAL"/>
              <w:rPr>
                <w:noProof/>
              </w:rPr>
            </w:pPr>
            <w:r>
              <w:rPr>
                <w:noProof/>
              </w:rPr>
              <w:t>16.4.0</w:t>
            </w:r>
          </w:p>
        </w:tc>
      </w:tr>
      <w:tr w:rsidR="007450DE" w:rsidRPr="00215D3C" w14:paraId="122BF1D5" w14:textId="77777777" w:rsidTr="00C3228E">
        <w:tc>
          <w:tcPr>
            <w:tcW w:w="800" w:type="dxa"/>
            <w:shd w:val="solid" w:color="FFFFFF" w:fill="auto"/>
          </w:tcPr>
          <w:p w14:paraId="469020AE" w14:textId="77777777" w:rsidR="007450DE" w:rsidRDefault="007450DE" w:rsidP="00AC7BE8">
            <w:pPr>
              <w:pStyle w:val="TAL"/>
              <w:rPr>
                <w:noProof/>
              </w:rPr>
            </w:pPr>
            <w:r>
              <w:rPr>
                <w:noProof/>
              </w:rPr>
              <w:t>2020-06</w:t>
            </w:r>
          </w:p>
        </w:tc>
        <w:tc>
          <w:tcPr>
            <w:tcW w:w="901" w:type="dxa"/>
            <w:shd w:val="solid" w:color="FFFFFF" w:fill="auto"/>
          </w:tcPr>
          <w:p w14:paraId="22429153" w14:textId="77777777" w:rsidR="007450DE" w:rsidRDefault="007450DE" w:rsidP="00AC7BE8">
            <w:pPr>
              <w:pStyle w:val="TAL"/>
              <w:rPr>
                <w:noProof/>
              </w:rPr>
            </w:pPr>
            <w:r>
              <w:rPr>
                <w:noProof/>
              </w:rPr>
              <w:t>SA#88-e</w:t>
            </w:r>
          </w:p>
        </w:tc>
        <w:tc>
          <w:tcPr>
            <w:tcW w:w="993" w:type="dxa"/>
            <w:shd w:val="solid" w:color="FFFFFF" w:fill="auto"/>
          </w:tcPr>
          <w:p w14:paraId="6ECDD605" w14:textId="77777777" w:rsidR="007450DE" w:rsidRDefault="007450DE" w:rsidP="00AC7BE8">
            <w:pPr>
              <w:pStyle w:val="TAL"/>
              <w:rPr>
                <w:noProof/>
              </w:rPr>
            </w:pPr>
            <w:r>
              <w:rPr>
                <w:noProof/>
              </w:rPr>
              <w:t>SP-200</w:t>
            </w:r>
            <w:r w:rsidR="00364C8D">
              <w:rPr>
                <w:noProof/>
              </w:rPr>
              <w:t>611</w:t>
            </w:r>
          </w:p>
        </w:tc>
        <w:tc>
          <w:tcPr>
            <w:tcW w:w="567" w:type="dxa"/>
            <w:shd w:val="solid" w:color="FFFFFF" w:fill="auto"/>
          </w:tcPr>
          <w:p w14:paraId="699878D9" w14:textId="77777777" w:rsidR="007450DE" w:rsidRDefault="007450DE" w:rsidP="00AC7BE8">
            <w:pPr>
              <w:pStyle w:val="TAL"/>
              <w:rPr>
                <w:noProof/>
              </w:rPr>
            </w:pPr>
            <w:r>
              <w:rPr>
                <w:noProof/>
              </w:rPr>
              <w:t>0134</w:t>
            </w:r>
          </w:p>
        </w:tc>
        <w:tc>
          <w:tcPr>
            <w:tcW w:w="425" w:type="dxa"/>
            <w:shd w:val="solid" w:color="FFFFFF" w:fill="auto"/>
          </w:tcPr>
          <w:p w14:paraId="19610090" w14:textId="77777777" w:rsidR="007450DE" w:rsidRDefault="00364C8D" w:rsidP="00AC7BE8">
            <w:pPr>
              <w:pStyle w:val="TAL"/>
              <w:rPr>
                <w:noProof/>
              </w:rPr>
            </w:pPr>
            <w:r>
              <w:rPr>
                <w:noProof/>
              </w:rPr>
              <w:t>1</w:t>
            </w:r>
          </w:p>
        </w:tc>
        <w:tc>
          <w:tcPr>
            <w:tcW w:w="567" w:type="dxa"/>
            <w:shd w:val="solid" w:color="FFFFFF" w:fill="auto"/>
          </w:tcPr>
          <w:p w14:paraId="395F6516" w14:textId="77777777" w:rsidR="007450DE" w:rsidRDefault="007450DE" w:rsidP="00AC7BE8">
            <w:pPr>
              <w:pStyle w:val="TAL"/>
              <w:rPr>
                <w:noProof/>
              </w:rPr>
            </w:pPr>
            <w:r>
              <w:rPr>
                <w:noProof/>
              </w:rPr>
              <w:t>F</w:t>
            </w:r>
          </w:p>
        </w:tc>
        <w:tc>
          <w:tcPr>
            <w:tcW w:w="4678" w:type="dxa"/>
            <w:shd w:val="solid" w:color="FFFFFF" w:fill="auto"/>
          </w:tcPr>
          <w:p w14:paraId="1BB5CF7E" w14:textId="77777777" w:rsidR="007450DE" w:rsidRDefault="007450DE" w:rsidP="00AC7BE8">
            <w:pPr>
              <w:pStyle w:val="TAL"/>
            </w:pPr>
            <w:r>
              <w:t>Convert JSON schema to YAML file for performance threshold monitoring service</w:t>
            </w:r>
          </w:p>
        </w:tc>
        <w:tc>
          <w:tcPr>
            <w:tcW w:w="708" w:type="dxa"/>
            <w:shd w:val="solid" w:color="FFFFFF" w:fill="auto"/>
          </w:tcPr>
          <w:p w14:paraId="28E5C7BA" w14:textId="77777777" w:rsidR="007450DE" w:rsidRDefault="007450DE" w:rsidP="00AC7BE8">
            <w:pPr>
              <w:pStyle w:val="TAL"/>
              <w:rPr>
                <w:noProof/>
              </w:rPr>
            </w:pPr>
            <w:r>
              <w:rPr>
                <w:noProof/>
              </w:rPr>
              <w:t>16.4.0</w:t>
            </w:r>
          </w:p>
        </w:tc>
      </w:tr>
      <w:tr w:rsidR="00BE10AA" w:rsidRPr="00215D3C" w14:paraId="5A337548" w14:textId="77777777" w:rsidTr="00C3228E">
        <w:tc>
          <w:tcPr>
            <w:tcW w:w="800" w:type="dxa"/>
            <w:shd w:val="solid" w:color="FFFFFF" w:fill="auto"/>
          </w:tcPr>
          <w:p w14:paraId="3AE921E4" w14:textId="77777777" w:rsidR="00BE10AA" w:rsidRDefault="00BE10AA" w:rsidP="00AC7BE8">
            <w:pPr>
              <w:pStyle w:val="TAL"/>
              <w:rPr>
                <w:noProof/>
              </w:rPr>
            </w:pPr>
            <w:r>
              <w:rPr>
                <w:noProof/>
              </w:rPr>
              <w:t>2020-09</w:t>
            </w:r>
          </w:p>
        </w:tc>
        <w:tc>
          <w:tcPr>
            <w:tcW w:w="901" w:type="dxa"/>
            <w:shd w:val="solid" w:color="FFFFFF" w:fill="auto"/>
          </w:tcPr>
          <w:p w14:paraId="1CC5F36F" w14:textId="77777777" w:rsidR="00BE10AA" w:rsidRDefault="00BE10AA" w:rsidP="00AC7BE8">
            <w:pPr>
              <w:pStyle w:val="TAL"/>
              <w:rPr>
                <w:noProof/>
              </w:rPr>
            </w:pPr>
            <w:r>
              <w:rPr>
                <w:noProof/>
              </w:rPr>
              <w:t>SA#89e</w:t>
            </w:r>
          </w:p>
        </w:tc>
        <w:tc>
          <w:tcPr>
            <w:tcW w:w="993" w:type="dxa"/>
            <w:shd w:val="solid" w:color="FFFFFF" w:fill="auto"/>
          </w:tcPr>
          <w:p w14:paraId="7118A75D" w14:textId="77777777" w:rsidR="00BE10AA" w:rsidRDefault="00BE10AA" w:rsidP="00AC7BE8">
            <w:pPr>
              <w:pStyle w:val="TAL"/>
              <w:rPr>
                <w:noProof/>
              </w:rPr>
            </w:pPr>
            <w:r>
              <w:rPr>
                <w:noProof/>
              </w:rPr>
              <w:t>SP-200738</w:t>
            </w:r>
          </w:p>
        </w:tc>
        <w:tc>
          <w:tcPr>
            <w:tcW w:w="567" w:type="dxa"/>
            <w:shd w:val="solid" w:color="FFFFFF" w:fill="auto"/>
          </w:tcPr>
          <w:p w14:paraId="59D983E9" w14:textId="77777777" w:rsidR="00BE10AA" w:rsidRDefault="00BE10AA" w:rsidP="00AC7BE8">
            <w:pPr>
              <w:pStyle w:val="TAL"/>
              <w:rPr>
                <w:noProof/>
              </w:rPr>
            </w:pPr>
            <w:r>
              <w:rPr>
                <w:noProof/>
              </w:rPr>
              <w:t>0135</w:t>
            </w:r>
          </w:p>
        </w:tc>
        <w:tc>
          <w:tcPr>
            <w:tcW w:w="425" w:type="dxa"/>
            <w:shd w:val="solid" w:color="FFFFFF" w:fill="auto"/>
          </w:tcPr>
          <w:p w14:paraId="08A6557E" w14:textId="77777777" w:rsidR="00BE10AA" w:rsidRDefault="00BE10AA" w:rsidP="00AC7BE8">
            <w:pPr>
              <w:pStyle w:val="TAL"/>
              <w:rPr>
                <w:noProof/>
              </w:rPr>
            </w:pPr>
            <w:r>
              <w:rPr>
                <w:noProof/>
              </w:rPr>
              <w:t>-</w:t>
            </w:r>
          </w:p>
        </w:tc>
        <w:tc>
          <w:tcPr>
            <w:tcW w:w="567" w:type="dxa"/>
            <w:shd w:val="solid" w:color="FFFFFF" w:fill="auto"/>
          </w:tcPr>
          <w:p w14:paraId="702A8010" w14:textId="77777777" w:rsidR="00BE10AA" w:rsidRDefault="00BE10AA" w:rsidP="00AC7BE8">
            <w:pPr>
              <w:pStyle w:val="TAL"/>
              <w:rPr>
                <w:noProof/>
              </w:rPr>
            </w:pPr>
            <w:r>
              <w:rPr>
                <w:noProof/>
              </w:rPr>
              <w:t>F</w:t>
            </w:r>
          </w:p>
        </w:tc>
        <w:tc>
          <w:tcPr>
            <w:tcW w:w="4678" w:type="dxa"/>
            <w:shd w:val="solid" w:color="FFFFFF" w:fill="auto"/>
          </w:tcPr>
          <w:p w14:paraId="297FD5FB" w14:textId="77777777" w:rsidR="00BE10AA" w:rsidRDefault="00BE10AA" w:rsidP="00AC7BE8">
            <w:pPr>
              <w:pStyle w:val="TAL"/>
            </w:pPr>
            <w:r>
              <w:t xml:space="preserve">Change stage2 definition for performance data file report MnS to generic file data report MnS </w:t>
            </w:r>
          </w:p>
        </w:tc>
        <w:tc>
          <w:tcPr>
            <w:tcW w:w="708" w:type="dxa"/>
            <w:shd w:val="solid" w:color="FFFFFF" w:fill="auto"/>
          </w:tcPr>
          <w:p w14:paraId="2840D4E1" w14:textId="77777777" w:rsidR="00BE10AA" w:rsidRDefault="00BE10AA" w:rsidP="00AC7BE8">
            <w:pPr>
              <w:pStyle w:val="TAL"/>
              <w:rPr>
                <w:noProof/>
              </w:rPr>
            </w:pPr>
            <w:r>
              <w:rPr>
                <w:noProof/>
              </w:rPr>
              <w:t>16.5.0</w:t>
            </w:r>
          </w:p>
        </w:tc>
      </w:tr>
      <w:tr w:rsidR="000B2C16" w:rsidRPr="00215D3C" w14:paraId="5E0F3951" w14:textId="77777777" w:rsidTr="00C3228E">
        <w:tc>
          <w:tcPr>
            <w:tcW w:w="800" w:type="dxa"/>
            <w:shd w:val="solid" w:color="FFFFFF" w:fill="auto"/>
          </w:tcPr>
          <w:p w14:paraId="0327382E" w14:textId="77777777" w:rsidR="000B2C16" w:rsidRDefault="000B2C16" w:rsidP="000B2C16">
            <w:pPr>
              <w:pStyle w:val="TAL"/>
              <w:rPr>
                <w:noProof/>
              </w:rPr>
            </w:pPr>
            <w:r>
              <w:rPr>
                <w:noProof/>
              </w:rPr>
              <w:t>2020-09</w:t>
            </w:r>
          </w:p>
        </w:tc>
        <w:tc>
          <w:tcPr>
            <w:tcW w:w="901" w:type="dxa"/>
            <w:shd w:val="solid" w:color="FFFFFF" w:fill="auto"/>
          </w:tcPr>
          <w:p w14:paraId="12A2FB34" w14:textId="77777777" w:rsidR="000B2C16" w:rsidRDefault="000B2C16" w:rsidP="000B2C16">
            <w:pPr>
              <w:pStyle w:val="TAL"/>
              <w:rPr>
                <w:noProof/>
              </w:rPr>
            </w:pPr>
            <w:r>
              <w:rPr>
                <w:noProof/>
              </w:rPr>
              <w:t>SA#89e</w:t>
            </w:r>
          </w:p>
        </w:tc>
        <w:tc>
          <w:tcPr>
            <w:tcW w:w="993" w:type="dxa"/>
            <w:shd w:val="solid" w:color="FFFFFF" w:fill="auto"/>
          </w:tcPr>
          <w:p w14:paraId="118BC01B" w14:textId="77777777" w:rsidR="000B2C16" w:rsidRDefault="000B2C16" w:rsidP="000B2C16">
            <w:pPr>
              <w:pStyle w:val="TAL"/>
              <w:rPr>
                <w:noProof/>
              </w:rPr>
            </w:pPr>
            <w:r>
              <w:rPr>
                <w:noProof/>
              </w:rPr>
              <w:t>SP-200738</w:t>
            </w:r>
          </w:p>
        </w:tc>
        <w:tc>
          <w:tcPr>
            <w:tcW w:w="567" w:type="dxa"/>
            <w:shd w:val="solid" w:color="FFFFFF" w:fill="auto"/>
          </w:tcPr>
          <w:p w14:paraId="3955777E" w14:textId="77777777" w:rsidR="000B2C16" w:rsidRDefault="000B2C16" w:rsidP="000B2C16">
            <w:pPr>
              <w:pStyle w:val="TAL"/>
              <w:rPr>
                <w:noProof/>
              </w:rPr>
            </w:pPr>
            <w:r>
              <w:rPr>
                <w:noProof/>
              </w:rPr>
              <w:t>0136</w:t>
            </w:r>
          </w:p>
        </w:tc>
        <w:tc>
          <w:tcPr>
            <w:tcW w:w="425" w:type="dxa"/>
            <w:shd w:val="solid" w:color="FFFFFF" w:fill="auto"/>
          </w:tcPr>
          <w:p w14:paraId="1ED5F2A5" w14:textId="77777777" w:rsidR="000B2C16" w:rsidRDefault="000B2C16" w:rsidP="000B2C16">
            <w:pPr>
              <w:pStyle w:val="TAL"/>
              <w:rPr>
                <w:noProof/>
              </w:rPr>
            </w:pPr>
            <w:r>
              <w:rPr>
                <w:noProof/>
              </w:rPr>
              <w:t>-</w:t>
            </w:r>
          </w:p>
        </w:tc>
        <w:tc>
          <w:tcPr>
            <w:tcW w:w="567" w:type="dxa"/>
            <w:shd w:val="solid" w:color="FFFFFF" w:fill="auto"/>
          </w:tcPr>
          <w:p w14:paraId="10CA5D91" w14:textId="77777777" w:rsidR="000B2C16" w:rsidRDefault="000B2C16" w:rsidP="000B2C16">
            <w:pPr>
              <w:pStyle w:val="TAL"/>
              <w:rPr>
                <w:noProof/>
              </w:rPr>
            </w:pPr>
            <w:r>
              <w:rPr>
                <w:noProof/>
              </w:rPr>
              <w:t>F</w:t>
            </w:r>
          </w:p>
        </w:tc>
        <w:tc>
          <w:tcPr>
            <w:tcW w:w="4678" w:type="dxa"/>
            <w:shd w:val="solid" w:color="FFFFFF" w:fill="auto"/>
          </w:tcPr>
          <w:p w14:paraId="3E742AF0" w14:textId="77777777" w:rsidR="000B2C16" w:rsidRDefault="000B2C16" w:rsidP="000B2C16">
            <w:pPr>
              <w:pStyle w:val="TAL"/>
            </w:pPr>
            <w:r>
              <w:t xml:space="preserve">Change RESTFUL definition for performance data file report MnS to generic file data report MnS </w:t>
            </w:r>
          </w:p>
        </w:tc>
        <w:tc>
          <w:tcPr>
            <w:tcW w:w="708" w:type="dxa"/>
            <w:shd w:val="solid" w:color="FFFFFF" w:fill="auto"/>
          </w:tcPr>
          <w:p w14:paraId="09A019EC" w14:textId="77777777" w:rsidR="000B2C16" w:rsidRDefault="000B2C16" w:rsidP="000B2C16">
            <w:pPr>
              <w:pStyle w:val="TAL"/>
              <w:rPr>
                <w:noProof/>
              </w:rPr>
            </w:pPr>
            <w:r>
              <w:rPr>
                <w:noProof/>
              </w:rPr>
              <w:t>16.5.0</w:t>
            </w:r>
          </w:p>
        </w:tc>
      </w:tr>
      <w:tr w:rsidR="00A55A6A" w:rsidRPr="00215D3C" w14:paraId="24F6BA46" w14:textId="77777777" w:rsidTr="00C3228E">
        <w:tc>
          <w:tcPr>
            <w:tcW w:w="800" w:type="dxa"/>
            <w:shd w:val="solid" w:color="FFFFFF" w:fill="auto"/>
          </w:tcPr>
          <w:p w14:paraId="0916B651" w14:textId="77777777" w:rsidR="00A55A6A" w:rsidRDefault="00A55A6A" w:rsidP="000B2C16">
            <w:pPr>
              <w:pStyle w:val="TAL"/>
              <w:rPr>
                <w:noProof/>
              </w:rPr>
            </w:pPr>
            <w:r>
              <w:rPr>
                <w:noProof/>
              </w:rPr>
              <w:t>2020-09</w:t>
            </w:r>
          </w:p>
        </w:tc>
        <w:tc>
          <w:tcPr>
            <w:tcW w:w="901" w:type="dxa"/>
            <w:shd w:val="solid" w:color="FFFFFF" w:fill="auto"/>
          </w:tcPr>
          <w:p w14:paraId="475CE564" w14:textId="77777777" w:rsidR="00A55A6A" w:rsidRDefault="00A55A6A" w:rsidP="000B2C16">
            <w:pPr>
              <w:pStyle w:val="TAL"/>
              <w:rPr>
                <w:noProof/>
              </w:rPr>
            </w:pPr>
            <w:r>
              <w:rPr>
                <w:noProof/>
              </w:rPr>
              <w:t>SA#89e</w:t>
            </w:r>
          </w:p>
        </w:tc>
        <w:tc>
          <w:tcPr>
            <w:tcW w:w="993" w:type="dxa"/>
            <w:shd w:val="solid" w:color="FFFFFF" w:fill="auto"/>
          </w:tcPr>
          <w:p w14:paraId="51D90E5C" w14:textId="77777777" w:rsidR="00A55A6A" w:rsidRDefault="00A55A6A" w:rsidP="000B2C16">
            <w:pPr>
              <w:pStyle w:val="TAL"/>
              <w:rPr>
                <w:noProof/>
              </w:rPr>
            </w:pPr>
            <w:r>
              <w:rPr>
                <w:noProof/>
              </w:rPr>
              <w:t>SP-200724</w:t>
            </w:r>
          </w:p>
        </w:tc>
        <w:tc>
          <w:tcPr>
            <w:tcW w:w="567" w:type="dxa"/>
            <w:shd w:val="solid" w:color="FFFFFF" w:fill="auto"/>
          </w:tcPr>
          <w:p w14:paraId="0F08C1E2" w14:textId="77777777" w:rsidR="00A55A6A" w:rsidRDefault="00A55A6A" w:rsidP="000B2C16">
            <w:pPr>
              <w:pStyle w:val="TAL"/>
              <w:rPr>
                <w:noProof/>
              </w:rPr>
            </w:pPr>
            <w:r>
              <w:rPr>
                <w:noProof/>
              </w:rPr>
              <w:t>0137</w:t>
            </w:r>
          </w:p>
        </w:tc>
        <w:tc>
          <w:tcPr>
            <w:tcW w:w="425" w:type="dxa"/>
            <w:shd w:val="solid" w:color="FFFFFF" w:fill="auto"/>
          </w:tcPr>
          <w:p w14:paraId="5E02A223" w14:textId="77777777" w:rsidR="00A55A6A" w:rsidRDefault="00A55A6A" w:rsidP="000B2C16">
            <w:pPr>
              <w:pStyle w:val="TAL"/>
              <w:rPr>
                <w:noProof/>
              </w:rPr>
            </w:pPr>
            <w:r>
              <w:rPr>
                <w:noProof/>
              </w:rPr>
              <w:t>-</w:t>
            </w:r>
          </w:p>
        </w:tc>
        <w:tc>
          <w:tcPr>
            <w:tcW w:w="567" w:type="dxa"/>
            <w:shd w:val="solid" w:color="FFFFFF" w:fill="auto"/>
          </w:tcPr>
          <w:p w14:paraId="26130AE8" w14:textId="77777777" w:rsidR="00A55A6A" w:rsidRDefault="00A55A6A" w:rsidP="000B2C16">
            <w:pPr>
              <w:pStyle w:val="TAL"/>
              <w:rPr>
                <w:noProof/>
              </w:rPr>
            </w:pPr>
            <w:r>
              <w:rPr>
                <w:noProof/>
              </w:rPr>
              <w:t>F</w:t>
            </w:r>
          </w:p>
        </w:tc>
        <w:tc>
          <w:tcPr>
            <w:tcW w:w="4678" w:type="dxa"/>
            <w:shd w:val="solid" w:color="FFFFFF" w:fill="auto"/>
          </w:tcPr>
          <w:p w14:paraId="4396393A" w14:textId="77777777" w:rsidR="00A55A6A" w:rsidRDefault="00A55A6A" w:rsidP="000B2C16">
            <w:pPr>
              <w:pStyle w:val="TAL"/>
            </w:pPr>
            <w:r>
              <w:t xml:space="preserve">Change openAPI definition for performance data file report MnS to generic file data report MnS </w:t>
            </w:r>
          </w:p>
        </w:tc>
        <w:tc>
          <w:tcPr>
            <w:tcW w:w="708" w:type="dxa"/>
            <w:shd w:val="solid" w:color="FFFFFF" w:fill="auto"/>
          </w:tcPr>
          <w:p w14:paraId="751E42D4" w14:textId="77777777" w:rsidR="00A55A6A" w:rsidRDefault="00A55A6A" w:rsidP="000B2C16">
            <w:pPr>
              <w:pStyle w:val="TAL"/>
              <w:rPr>
                <w:noProof/>
              </w:rPr>
            </w:pPr>
            <w:r>
              <w:rPr>
                <w:noProof/>
              </w:rPr>
              <w:t>16.5.0</w:t>
            </w:r>
          </w:p>
        </w:tc>
      </w:tr>
      <w:tr w:rsidR="007005B3" w:rsidRPr="00215D3C" w14:paraId="2F3D2171" w14:textId="77777777" w:rsidTr="00C3228E">
        <w:tc>
          <w:tcPr>
            <w:tcW w:w="800" w:type="dxa"/>
            <w:shd w:val="solid" w:color="FFFFFF" w:fill="auto"/>
          </w:tcPr>
          <w:p w14:paraId="2854E1A1" w14:textId="77777777" w:rsidR="007005B3" w:rsidRDefault="007005B3" w:rsidP="000B2C16">
            <w:pPr>
              <w:pStyle w:val="TAL"/>
              <w:rPr>
                <w:noProof/>
              </w:rPr>
            </w:pPr>
            <w:r>
              <w:rPr>
                <w:noProof/>
              </w:rPr>
              <w:t>2020-09</w:t>
            </w:r>
          </w:p>
        </w:tc>
        <w:tc>
          <w:tcPr>
            <w:tcW w:w="901" w:type="dxa"/>
            <w:shd w:val="solid" w:color="FFFFFF" w:fill="auto"/>
          </w:tcPr>
          <w:p w14:paraId="5B609AEE" w14:textId="77777777" w:rsidR="007005B3" w:rsidRDefault="007005B3" w:rsidP="000B2C16">
            <w:pPr>
              <w:pStyle w:val="TAL"/>
              <w:rPr>
                <w:noProof/>
              </w:rPr>
            </w:pPr>
            <w:r>
              <w:rPr>
                <w:noProof/>
              </w:rPr>
              <w:t>SA#89e</w:t>
            </w:r>
          </w:p>
        </w:tc>
        <w:tc>
          <w:tcPr>
            <w:tcW w:w="993" w:type="dxa"/>
            <w:shd w:val="solid" w:color="FFFFFF" w:fill="auto"/>
          </w:tcPr>
          <w:p w14:paraId="24247434" w14:textId="77777777" w:rsidR="007005B3" w:rsidRDefault="001F6701" w:rsidP="000B2C16">
            <w:pPr>
              <w:pStyle w:val="TAL"/>
              <w:rPr>
                <w:noProof/>
              </w:rPr>
            </w:pPr>
            <w:r>
              <w:rPr>
                <w:noProof/>
              </w:rPr>
              <w:t>SP-200737</w:t>
            </w:r>
          </w:p>
        </w:tc>
        <w:tc>
          <w:tcPr>
            <w:tcW w:w="567" w:type="dxa"/>
            <w:shd w:val="solid" w:color="FFFFFF" w:fill="auto"/>
          </w:tcPr>
          <w:p w14:paraId="258ABD44" w14:textId="77777777" w:rsidR="007005B3" w:rsidRDefault="007005B3" w:rsidP="000B2C16">
            <w:pPr>
              <w:pStyle w:val="TAL"/>
              <w:rPr>
                <w:noProof/>
              </w:rPr>
            </w:pPr>
            <w:r>
              <w:rPr>
                <w:noProof/>
              </w:rPr>
              <w:t>0138</w:t>
            </w:r>
          </w:p>
        </w:tc>
        <w:tc>
          <w:tcPr>
            <w:tcW w:w="425" w:type="dxa"/>
            <w:shd w:val="solid" w:color="FFFFFF" w:fill="auto"/>
          </w:tcPr>
          <w:p w14:paraId="568BB364" w14:textId="77777777" w:rsidR="007005B3" w:rsidRDefault="007005B3" w:rsidP="000B2C16">
            <w:pPr>
              <w:pStyle w:val="TAL"/>
              <w:rPr>
                <w:noProof/>
              </w:rPr>
            </w:pPr>
            <w:r>
              <w:rPr>
                <w:noProof/>
              </w:rPr>
              <w:t>1</w:t>
            </w:r>
          </w:p>
        </w:tc>
        <w:tc>
          <w:tcPr>
            <w:tcW w:w="567" w:type="dxa"/>
            <w:shd w:val="solid" w:color="FFFFFF" w:fill="auto"/>
          </w:tcPr>
          <w:p w14:paraId="486DED6D" w14:textId="77777777" w:rsidR="007005B3" w:rsidRDefault="007005B3" w:rsidP="000B2C16">
            <w:pPr>
              <w:pStyle w:val="TAL"/>
              <w:rPr>
                <w:noProof/>
              </w:rPr>
            </w:pPr>
            <w:r>
              <w:rPr>
                <w:noProof/>
              </w:rPr>
              <w:t>F</w:t>
            </w:r>
          </w:p>
        </w:tc>
        <w:tc>
          <w:tcPr>
            <w:tcW w:w="4678" w:type="dxa"/>
            <w:shd w:val="solid" w:color="FFFFFF" w:fill="auto"/>
          </w:tcPr>
          <w:p w14:paraId="3C3A503B" w14:textId="77777777" w:rsidR="007005B3" w:rsidRDefault="007005B3" w:rsidP="000B2C16">
            <w:pPr>
              <w:pStyle w:val="TAL"/>
            </w:pPr>
            <w:r>
              <w:t>Clarification on Annex A.1, A.2 and A.5</w:t>
            </w:r>
          </w:p>
        </w:tc>
        <w:tc>
          <w:tcPr>
            <w:tcW w:w="708" w:type="dxa"/>
            <w:shd w:val="solid" w:color="FFFFFF" w:fill="auto"/>
          </w:tcPr>
          <w:p w14:paraId="2424B4E9" w14:textId="77777777" w:rsidR="007005B3" w:rsidRDefault="007005B3" w:rsidP="000B2C16">
            <w:pPr>
              <w:pStyle w:val="TAL"/>
              <w:rPr>
                <w:noProof/>
              </w:rPr>
            </w:pPr>
            <w:r>
              <w:rPr>
                <w:noProof/>
              </w:rPr>
              <w:t>16.5.0</w:t>
            </w:r>
          </w:p>
        </w:tc>
      </w:tr>
      <w:tr w:rsidR="002728D9" w:rsidRPr="00215D3C" w14:paraId="6BB4A690" w14:textId="77777777" w:rsidTr="00C3228E">
        <w:tc>
          <w:tcPr>
            <w:tcW w:w="800" w:type="dxa"/>
            <w:shd w:val="solid" w:color="FFFFFF" w:fill="auto"/>
          </w:tcPr>
          <w:p w14:paraId="5738BAE0" w14:textId="77777777" w:rsidR="002728D9" w:rsidRDefault="002728D9" w:rsidP="000B2C16">
            <w:pPr>
              <w:pStyle w:val="TAL"/>
              <w:rPr>
                <w:noProof/>
              </w:rPr>
            </w:pPr>
            <w:r>
              <w:rPr>
                <w:noProof/>
              </w:rPr>
              <w:t>2020-09</w:t>
            </w:r>
          </w:p>
        </w:tc>
        <w:tc>
          <w:tcPr>
            <w:tcW w:w="901" w:type="dxa"/>
            <w:shd w:val="solid" w:color="FFFFFF" w:fill="auto"/>
          </w:tcPr>
          <w:p w14:paraId="36660083" w14:textId="77777777" w:rsidR="002728D9" w:rsidRDefault="002728D9" w:rsidP="000B2C16">
            <w:pPr>
              <w:pStyle w:val="TAL"/>
              <w:rPr>
                <w:noProof/>
              </w:rPr>
            </w:pPr>
            <w:r>
              <w:rPr>
                <w:noProof/>
              </w:rPr>
              <w:t>SA#89e</w:t>
            </w:r>
          </w:p>
        </w:tc>
        <w:tc>
          <w:tcPr>
            <w:tcW w:w="993" w:type="dxa"/>
            <w:shd w:val="solid" w:color="FFFFFF" w:fill="auto"/>
          </w:tcPr>
          <w:p w14:paraId="022E72F7" w14:textId="77777777" w:rsidR="002728D9" w:rsidRDefault="002728D9" w:rsidP="000B2C16">
            <w:pPr>
              <w:pStyle w:val="TAL"/>
              <w:rPr>
                <w:noProof/>
              </w:rPr>
            </w:pPr>
            <w:r>
              <w:rPr>
                <w:noProof/>
              </w:rPr>
              <w:t>SP-200723</w:t>
            </w:r>
          </w:p>
        </w:tc>
        <w:tc>
          <w:tcPr>
            <w:tcW w:w="567" w:type="dxa"/>
            <w:shd w:val="solid" w:color="FFFFFF" w:fill="auto"/>
          </w:tcPr>
          <w:p w14:paraId="4AFD2B3F" w14:textId="77777777" w:rsidR="002728D9" w:rsidRDefault="002728D9" w:rsidP="000B2C16">
            <w:pPr>
              <w:pStyle w:val="TAL"/>
              <w:rPr>
                <w:noProof/>
              </w:rPr>
            </w:pPr>
            <w:r>
              <w:rPr>
                <w:noProof/>
              </w:rPr>
              <w:t>0139</w:t>
            </w:r>
          </w:p>
        </w:tc>
        <w:tc>
          <w:tcPr>
            <w:tcW w:w="425" w:type="dxa"/>
            <w:shd w:val="solid" w:color="FFFFFF" w:fill="auto"/>
          </w:tcPr>
          <w:p w14:paraId="6D70EE99" w14:textId="77777777" w:rsidR="002728D9" w:rsidRDefault="002728D9" w:rsidP="000B2C16">
            <w:pPr>
              <w:pStyle w:val="TAL"/>
              <w:rPr>
                <w:noProof/>
              </w:rPr>
            </w:pPr>
            <w:r>
              <w:rPr>
                <w:noProof/>
              </w:rPr>
              <w:t>-</w:t>
            </w:r>
          </w:p>
        </w:tc>
        <w:tc>
          <w:tcPr>
            <w:tcW w:w="567" w:type="dxa"/>
            <w:shd w:val="solid" w:color="FFFFFF" w:fill="auto"/>
          </w:tcPr>
          <w:p w14:paraId="207E44D7" w14:textId="77777777" w:rsidR="002728D9" w:rsidRDefault="002728D9" w:rsidP="000B2C16">
            <w:pPr>
              <w:pStyle w:val="TAL"/>
              <w:rPr>
                <w:noProof/>
              </w:rPr>
            </w:pPr>
            <w:r>
              <w:rPr>
                <w:noProof/>
              </w:rPr>
              <w:t>F</w:t>
            </w:r>
          </w:p>
        </w:tc>
        <w:tc>
          <w:tcPr>
            <w:tcW w:w="4678" w:type="dxa"/>
            <w:shd w:val="solid" w:color="FFFFFF" w:fill="auto"/>
          </w:tcPr>
          <w:p w14:paraId="2723BD41" w14:textId="77777777" w:rsidR="002728D9" w:rsidRDefault="002728D9" w:rsidP="000B2C16">
            <w:pPr>
              <w:pStyle w:val="TAL"/>
            </w:pPr>
            <w:r>
              <w:t>Update URI for streamingDataReportingMnS to aligh with URI structure defined in 32.158</w:t>
            </w:r>
          </w:p>
        </w:tc>
        <w:tc>
          <w:tcPr>
            <w:tcW w:w="708" w:type="dxa"/>
            <w:shd w:val="solid" w:color="FFFFFF" w:fill="auto"/>
          </w:tcPr>
          <w:p w14:paraId="21203597" w14:textId="77777777" w:rsidR="002728D9" w:rsidRDefault="002728D9" w:rsidP="000B2C16">
            <w:pPr>
              <w:pStyle w:val="TAL"/>
              <w:rPr>
                <w:noProof/>
              </w:rPr>
            </w:pPr>
            <w:r>
              <w:rPr>
                <w:noProof/>
              </w:rPr>
              <w:t>16.5.0</w:t>
            </w:r>
          </w:p>
        </w:tc>
      </w:tr>
      <w:tr w:rsidR="007B39BE" w:rsidRPr="00215D3C" w14:paraId="0CD66C87" w14:textId="77777777" w:rsidTr="00C3228E">
        <w:tc>
          <w:tcPr>
            <w:tcW w:w="800" w:type="dxa"/>
            <w:shd w:val="solid" w:color="FFFFFF" w:fill="auto"/>
          </w:tcPr>
          <w:p w14:paraId="0C66D1CF" w14:textId="77777777" w:rsidR="007B39BE" w:rsidRDefault="007B39BE" w:rsidP="000B2C16">
            <w:pPr>
              <w:pStyle w:val="TAL"/>
              <w:rPr>
                <w:noProof/>
              </w:rPr>
            </w:pPr>
            <w:r>
              <w:rPr>
                <w:noProof/>
              </w:rPr>
              <w:t>2020-09</w:t>
            </w:r>
          </w:p>
        </w:tc>
        <w:tc>
          <w:tcPr>
            <w:tcW w:w="901" w:type="dxa"/>
            <w:shd w:val="solid" w:color="FFFFFF" w:fill="auto"/>
          </w:tcPr>
          <w:p w14:paraId="5F8BB077" w14:textId="77777777" w:rsidR="007B39BE" w:rsidRDefault="007B39BE" w:rsidP="000B2C16">
            <w:pPr>
              <w:pStyle w:val="TAL"/>
              <w:rPr>
                <w:noProof/>
              </w:rPr>
            </w:pPr>
            <w:r>
              <w:rPr>
                <w:noProof/>
              </w:rPr>
              <w:t>SA#89e</w:t>
            </w:r>
          </w:p>
        </w:tc>
        <w:tc>
          <w:tcPr>
            <w:tcW w:w="993" w:type="dxa"/>
            <w:shd w:val="solid" w:color="FFFFFF" w:fill="auto"/>
          </w:tcPr>
          <w:p w14:paraId="0CFD9CE6" w14:textId="77777777" w:rsidR="007B39BE" w:rsidRDefault="00007AAF" w:rsidP="000B2C16">
            <w:pPr>
              <w:pStyle w:val="TAL"/>
              <w:rPr>
                <w:noProof/>
              </w:rPr>
            </w:pPr>
            <w:r>
              <w:rPr>
                <w:noProof/>
              </w:rPr>
              <w:t>SP-200736</w:t>
            </w:r>
          </w:p>
        </w:tc>
        <w:tc>
          <w:tcPr>
            <w:tcW w:w="567" w:type="dxa"/>
            <w:shd w:val="solid" w:color="FFFFFF" w:fill="auto"/>
          </w:tcPr>
          <w:p w14:paraId="7878EAF5" w14:textId="77777777" w:rsidR="007B39BE" w:rsidRDefault="007B39BE" w:rsidP="000B2C16">
            <w:pPr>
              <w:pStyle w:val="TAL"/>
              <w:rPr>
                <w:noProof/>
              </w:rPr>
            </w:pPr>
            <w:r>
              <w:rPr>
                <w:noProof/>
              </w:rPr>
              <w:t>0141</w:t>
            </w:r>
          </w:p>
        </w:tc>
        <w:tc>
          <w:tcPr>
            <w:tcW w:w="425" w:type="dxa"/>
            <w:shd w:val="solid" w:color="FFFFFF" w:fill="auto"/>
          </w:tcPr>
          <w:p w14:paraId="51DABD2D" w14:textId="77777777" w:rsidR="007B39BE" w:rsidRDefault="007B39BE" w:rsidP="000B2C16">
            <w:pPr>
              <w:pStyle w:val="TAL"/>
              <w:rPr>
                <w:noProof/>
              </w:rPr>
            </w:pPr>
            <w:r>
              <w:rPr>
                <w:noProof/>
              </w:rPr>
              <w:t>1</w:t>
            </w:r>
          </w:p>
        </w:tc>
        <w:tc>
          <w:tcPr>
            <w:tcW w:w="567" w:type="dxa"/>
            <w:shd w:val="solid" w:color="FFFFFF" w:fill="auto"/>
          </w:tcPr>
          <w:p w14:paraId="4F985112" w14:textId="77777777" w:rsidR="007B39BE" w:rsidRDefault="007B39BE" w:rsidP="000B2C16">
            <w:pPr>
              <w:pStyle w:val="TAL"/>
              <w:rPr>
                <w:noProof/>
              </w:rPr>
            </w:pPr>
            <w:r>
              <w:rPr>
                <w:noProof/>
              </w:rPr>
              <w:t>A</w:t>
            </w:r>
          </w:p>
        </w:tc>
        <w:tc>
          <w:tcPr>
            <w:tcW w:w="4678" w:type="dxa"/>
            <w:shd w:val="solid" w:color="FFFFFF" w:fill="auto"/>
          </w:tcPr>
          <w:p w14:paraId="216B04B2" w14:textId="77777777" w:rsidR="007B39BE" w:rsidRDefault="007B39BE" w:rsidP="000B2C16">
            <w:pPr>
              <w:pStyle w:val="TAL"/>
            </w:pPr>
            <w:r>
              <w:t>Correct the description for generic provisioning MnS</w:t>
            </w:r>
          </w:p>
        </w:tc>
        <w:tc>
          <w:tcPr>
            <w:tcW w:w="708" w:type="dxa"/>
            <w:shd w:val="solid" w:color="FFFFFF" w:fill="auto"/>
          </w:tcPr>
          <w:p w14:paraId="219FDC62" w14:textId="77777777" w:rsidR="007B39BE" w:rsidRDefault="007B39BE" w:rsidP="000B2C16">
            <w:pPr>
              <w:pStyle w:val="TAL"/>
              <w:rPr>
                <w:noProof/>
              </w:rPr>
            </w:pPr>
            <w:r>
              <w:rPr>
                <w:noProof/>
              </w:rPr>
              <w:t>16.5.0</w:t>
            </w:r>
          </w:p>
        </w:tc>
      </w:tr>
      <w:tr w:rsidR="000B5B76" w:rsidRPr="00215D3C" w14:paraId="66FFB847" w14:textId="77777777" w:rsidTr="00C3228E">
        <w:tc>
          <w:tcPr>
            <w:tcW w:w="800" w:type="dxa"/>
            <w:shd w:val="solid" w:color="FFFFFF" w:fill="auto"/>
          </w:tcPr>
          <w:p w14:paraId="190E311D" w14:textId="77777777" w:rsidR="000B5B76" w:rsidRDefault="000B5B76" w:rsidP="000B2C16">
            <w:pPr>
              <w:pStyle w:val="TAL"/>
              <w:rPr>
                <w:noProof/>
              </w:rPr>
            </w:pPr>
            <w:r>
              <w:rPr>
                <w:noProof/>
              </w:rPr>
              <w:t>2020-09</w:t>
            </w:r>
          </w:p>
        </w:tc>
        <w:tc>
          <w:tcPr>
            <w:tcW w:w="901" w:type="dxa"/>
            <w:shd w:val="solid" w:color="FFFFFF" w:fill="auto"/>
          </w:tcPr>
          <w:p w14:paraId="507EF69B" w14:textId="77777777" w:rsidR="000B5B76" w:rsidRDefault="000B5B76" w:rsidP="000B2C16">
            <w:pPr>
              <w:pStyle w:val="TAL"/>
              <w:rPr>
                <w:noProof/>
              </w:rPr>
            </w:pPr>
            <w:r>
              <w:rPr>
                <w:noProof/>
              </w:rPr>
              <w:t>SA#89e</w:t>
            </w:r>
          </w:p>
        </w:tc>
        <w:tc>
          <w:tcPr>
            <w:tcW w:w="993" w:type="dxa"/>
            <w:shd w:val="solid" w:color="FFFFFF" w:fill="auto"/>
          </w:tcPr>
          <w:p w14:paraId="31C786AE" w14:textId="77777777" w:rsidR="000B5B76" w:rsidRDefault="000B5B76" w:rsidP="000B2C16">
            <w:pPr>
              <w:pStyle w:val="TAL"/>
              <w:rPr>
                <w:noProof/>
              </w:rPr>
            </w:pPr>
            <w:r>
              <w:rPr>
                <w:noProof/>
              </w:rPr>
              <w:t>SP-200724</w:t>
            </w:r>
          </w:p>
        </w:tc>
        <w:tc>
          <w:tcPr>
            <w:tcW w:w="567" w:type="dxa"/>
            <w:shd w:val="solid" w:color="FFFFFF" w:fill="auto"/>
          </w:tcPr>
          <w:p w14:paraId="4E868A0A" w14:textId="77777777" w:rsidR="000B5B76" w:rsidRDefault="000B5B76" w:rsidP="000B2C16">
            <w:pPr>
              <w:pStyle w:val="TAL"/>
              <w:rPr>
                <w:noProof/>
              </w:rPr>
            </w:pPr>
            <w:r>
              <w:rPr>
                <w:noProof/>
              </w:rPr>
              <w:t>0143</w:t>
            </w:r>
          </w:p>
        </w:tc>
        <w:tc>
          <w:tcPr>
            <w:tcW w:w="425" w:type="dxa"/>
            <w:shd w:val="solid" w:color="FFFFFF" w:fill="auto"/>
          </w:tcPr>
          <w:p w14:paraId="1A6A90C1" w14:textId="77777777" w:rsidR="000B5B76" w:rsidRDefault="000B5B76" w:rsidP="000B2C16">
            <w:pPr>
              <w:pStyle w:val="TAL"/>
              <w:rPr>
                <w:noProof/>
              </w:rPr>
            </w:pPr>
            <w:r>
              <w:rPr>
                <w:noProof/>
              </w:rPr>
              <w:t>-</w:t>
            </w:r>
          </w:p>
        </w:tc>
        <w:tc>
          <w:tcPr>
            <w:tcW w:w="567" w:type="dxa"/>
            <w:shd w:val="solid" w:color="FFFFFF" w:fill="auto"/>
          </w:tcPr>
          <w:p w14:paraId="053FFDE7" w14:textId="77777777" w:rsidR="000B5B76" w:rsidRDefault="000B5B76" w:rsidP="000B2C16">
            <w:pPr>
              <w:pStyle w:val="TAL"/>
              <w:rPr>
                <w:noProof/>
              </w:rPr>
            </w:pPr>
            <w:r>
              <w:rPr>
                <w:noProof/>
              </w:rPr>
              <w:t>F</w:t>
            </w:r>
          </w:p>
        </w:tc>
        <w:tc>
          <w:tcPr>
            <w:tcW w:w="4678" w:type="dxa"/>
            <w:shd w:val="solid" w:color="FFFFFF" w:fill="auto"/>
          </w:tcPr>
          <w:p w14:paraId="02FC4CD5" w14:textId="77777777" w:rsidR="000B5B76" w:rsidRDefault="000B5B76" w:rsidP="000B2C16">
            <w:pPr>
              <w:pStyle w:val="TAL"/>
            </w:pPr>
            <w:r>
              <w:t>Correct various smaller errors (e.g. validation errors) in faultMnS.yaml (OpenAPI definitions)</w:t>
            </w:r>
          </w:p>
        </w:tc>
        <w:tc>
          <w:tcPr>
            <w:tcW w:w="708" w:type="dxa"/>
            <w:shd w:val="solid" w:color="FFFFFF" w:fill="auto"/>
          </w:tcPr>
          <w:p w14:paraId="241C268D" w14:textId="77777777" w:rsidR="000B5B76" w:rsidRDefault="000B5B76" w:rsidP="000B2C16">
            <w:pPr>
              <w:pStyle w:val="TAL"/>
              <w:rPr>
                <w:noProof/>
              </w:rPr>
            </w:pPr>
            <w:r>
              <w:rPr>
                <w:noProof/>
              </w:rPr>
              <w:t>16.5.0</w:t>
            </w:r>
          </w:p>
        </w:tc>
      </w:tr>
      <w:tr w:rsidR="00823EA6" w:rsidRPr="00215D3C" w14:paraId="23ADD92E" w14:textId="77777777" w:rsidTr="00C3228E">
        <w:tc>
          <w:tcPr>
            <w:tcW w:w="800" w:type="dxa"/>
            <w:shd w:val="solid" w:color="FFFFFF" w:fill="auto"/>
          </w:tcPr>
          <w:p w14:paraId="7B4D7074" w14:textId="77777777" w:rsidR="00823EA6" w:rsidRDefault="00823EA6" w:rsidP="00823EA6">
            <w:pPr>
              <w:pStyle w:val="TAL"/>
              <w:rPr>
                <w:noProof/>
              </w:rPr>
            </w:pPr>
            <w:r>
              <w:rPr>
                <w:noProof/>
              </w:rPr>
              <w:t>2020-09</w:t>
            </w:r>
          </w:p>
        </w:tc>
        <w:tc>
          <w:tcPr>
            <w:tcW w:w="901" w:type="dxa"/>
            <w:shd w:val="solid" w:color="FFFFFF" w:fill="auto"/>
          </w:tcPr>
          <w:p w14:paraId="64E00B39" w14:textId="77777777" w:rsidR="00823EA6" w:rsidRDefault="00823EA6" w:rsidP="00823EA6">
            <w:pPr>
              <w:pStyle w:val="TAL"/>
              <w:rPr>
                <w:noProof/>
              </w:rPr>
            </w:pPr>
            <w:r>
              <w:rPr>
                <w:noProof/>
              </w:rPr>
              <w:t>SA#89e</w:t>
            </w:r>
          </w:p>
        </w:tc>
        <w:tc>
          <w:tcPr>
            <w:tcW w:w="993" w:type="dxa"/>
            <w:shd w:val="solid" w:color="FFFFFF" w:fill="auto"/>
          </w:tcPr>
          <w:p w14:paraId="021B77EE" w14:textId="77777777" w:rsidR="00823EA6" w:rsidRDefault="00823EA6" w:rsidP="00823EA6">
            <w:pPr>
              <w:pStyle w:val="TAL"/>
              <w:rPr>
                <w:noProof/>
              </w:rPr>
            </w:pPr>
            <w:r>
              <w:rPr>
                <w:noProof/>
              </w:rPr>
              <w:t>SP-200724</w:t>
            </w:r>
          </w:p>
        </w:tc>
        <w:tc>
          <w:tcPr>
            <w:tcW w:w="567" w:type="dxa"/>
            <w:shd w:val="solid" w:color="FFFFFF" w:fill="auto"/>
          </w:tcPr>
          <w:p w14:paraId="72D4A05A" w14:textId="77777777" w:rsidR="00823EA6" w:rsidRDefault="00823EA6" w:rsidP="00823EA6">
            <w:pPr>
              <w:pStyle w:val="TAL"/>
              <w:rPr>
                <w:noProof/>
              </w:rPr>
            </w:pPr>
            <w:r>
              <w:rPr>
                <w:noProof/>
              </w:rPr>
              <w:t>0144</w:t>
            </w:r>
          </w:p>
        </w:tc>
        <w:tc>
          <w:tcPr>
            <w:tcW w:w="425" w:type="dxa"/>
            <w:shd w:val="solid" w:color="FFFFFF" w:fill="auto"/>
          </w:tcPr>
          <w:p w14:paraId="6218940F" w14:textId="77777777" w:rsidR="00823EA6" w:rsidRDefault="00823EA6" w:rsidP="00823EA6">
            <w:pPr>
              <w:pStyle w:val="TAL"/>
              <w:rPr>
                <w:noProof/>
              </w:rPr>
            </w:pPr>
            <w:r>
              <w:rPr>
                <w:noProof/>
              </w:rPr>
              <w:t>-</w:t>
            </w:r>
          </w:p>
        </w:tc>
        <w:tc>
          <w:tcPr>
            <w:tcW w:w="567" w:type="dxa"/>
            <w:shd w:val="solid" w:color="FFFFFF" w:fill="auto"/>
          </w:tcPr>
          <w:p w14:paraId="63F4DB7D" w14:textId="77777777" w:rsidR="00823EA6" w:rsidRDefault="00823EA6" w:rsidP="00823EA6">
            <w:pPr>
              <w:pStyle w:val="TAL"/>
              <w:rPr>
                <w:noProof/>
              </w:rPr>
            </w:pPr>
            <w:r>
              <w:rPr>
                <w:noProof/>
              </w:rPr>
              <w:t>F</w:t>
            </w:r>
          </w:p>
        </w:tc>
        <w:tc>
          <w:tcPr>
            <w:tcW w:w="4678" w:type="dxa"/>
            <w:shd w:val="solid" w:color="FFFFFF" w:fill="auto"/>
          </w:tcPr>
          <w:p w14:paraId="439534A9" w14:textId="77777777" w:rsidR="00823EA6" w:rsidRDefault="00823EA6" w:rsidP="00823EA6">
            <w:pPr>
              <w:pStyle w:val="TAL"/>
            </w:pPr>
            <w:r>
              <w:t>Correct definition of ThresholdLevelInd (REST SS)</w:t>
            </w:r>
          </w:p>
        </w:tc>
        <w:tc>
          <w:tcPr>
            <w:tcW w:w="708" w:type="dxa"/>
            <w:shd w:val="solid" w:color="FFFFFF" w:fill="auto"/>
          </w:tcPr>
          <w:p w14:paraId="4E120099" w14:textId="77777777" w:rsidR="00823EA6" w:rsidRDefault="00823EA6" w:rsidP="00823EA6">
            <w:pPr>
              <w:pStyle w:val="TAL"/>
              <w:rPr>
                <w:noProof/>
              </w:rPr>
            </w:pPr>
            <w:r>
              <w:rPr>
                <w:noProof/>
              </w:rPr>
              <w:t>16.5.0</w:t>
            </w:r>
          </w:p>
        </w:tc>
      </w:tr>
      <w:tr w:rsidR="008F15E9" w:rsidRPr="00215D3C" w14:paraId="2CF39962" w14:textId="77777777" w:rsidTr="00C3228E">
        <w:tc>
          <w:tcPr>
            <w:tcW w:w="800" w:type="dxa"/>
            <w:shd w:val="solid" w:color="FFFFFF" w:fill="auto"/>
          </w:tcPr>
          <w:p w14:paraId="5F718D41" w14:textId="77777777" w:rsidR="008F15E9" w:rsidRDefault="008F15E9" w:rsidP="008F15E9">
            <w:pPr>
              <w:pStyle w:val="TAL"/>
              <w:rPr>
                <w:noProof/>
              </w:rPr>
            </w:pPr>
            <w:r>
              <w:rPr>
                <w:noProof/>
              </w:rPr>
              <w:t>2020-09</w:t>
            </w:r>
          </w:p>
        </w:tc>
        <w:tc>
          <w:tcPr>
            <w:tcW w:w="901" w:type="dxa"/>
            <w:shd w:val="solid" w:color="FFFFFF" w:fill="auto"/>
          </w:tcPr>
          <w:p w14:paraId="2244E4C3" w14:textId="77777777" w:rsidR="008F15E9" w:rsidRDefault="008F15E9" w:rsidP="008F15E9">
            <w:pPr>
              <w:pStyle w:val="TAL"/>
              <w:rPr>
                <w:noProof/>
              </w:rPr>
            </w:pPr>
            <w:r>
              <w:rPr>
                <w:noProof/>
              </w:rPr>
              <w:t>SA#89e</w:t>
            </w:r>
          </w:p>
        </w:tc>
        <w:tc>
          <w:tcPr>
            <w:tcW w:w="993" w:type="dxa"/>
            <w:shd w:val="solid" w:color="FFFFFF" w:fill="auto"/>
          </w:tcPr>
          <w:p w14:paraId="4808C0C4" w14:textId="77777777" w:rsidR="008F15E9" w:rsidRDefault="008F15E9" w:rsidP="008F15E9">
            <w:pPr>
              <w:pStyle w:val="TAL"/>
              <w:rPr>
                <w:noProof/>
              </w:rPr>
            </w:pPr>
            <w:r>
              <w:rPr>
                <w:noProof/>
              </w:rPr>
              <w:t>SP-200737</w:t>
            </w:r>
          </w:p>
        </w:tc>
        <w:tc>
          <w:tcPr>
            <w:tcW w:w="567" w:type="dxa"/>
            <w:shd w:val="solid" w:color="FFFFFF" w:fill="auto"/>
          </w:tcPr>
          <w:p w14:paraId="12D7F453" w14:textId="77777777" w:rsidR="008F15E9" w:rsidRDefault="008F15E9" w:rsidP="008F15E9">
            <w:pPr>
              <w:pStyle w:val="TAL"/>
              <w:rPr>
                <w:noProof/>
              </w:rPr>
            </w:pPr>
            <w:r>
              <w:rPr>
                <w:noProof/>
              </w:rPr>
              <w:t>0147</w:t>
            </w:r>
          </w:p>
        </w:tc>
        <w:tc>
          <w:tcPr>
            <w:tcW w:w="425" w:type="dxa"/>
            <w:shd w:val="solid" w:color="FFFFFF" w:fill="auto"/>
          </w:tcPr>
          <w:p w14:paraId="01C4D4D2" w14:textId="77777777" w:rsidR="008F15E9" w:rsidRDefault="008F15E9" w:rsidP="008F15E9">
            <w:pPr>
              <w:pStyle w:val="TAL"/>
              <w:rPr>
                <w:noProof/>
              </w:rPr>
            </w:pPr>
            <w:r>
              <w:rPr>
                <w:noProof/>
              </w:rPr>
              <w:t>-</w:t>
            </w:r>
          </w:p>
        </w:tc>
        <w:tc>
          <w:tcPr>
            <w:tcW w:w="567" w:type="dxa"/>
            <w:shd w:val="solid" w:color="FFFFFF" w:fill="auto"/>
          </w:tcPr>
          <w:p w14:paraId="77252665" w14:textId="77777777" w:rsidR="008F15E9" w:rsidRDefault="008F15E9" w:rsidP="008F15E9">
            <w:pPr>
              <w:pStyle w:val="TAL"/>
              <w:rPr>
                <w:noProof/>
              </w:rPr>
            </w:pPr>
            <w:r>
              <w:rPr>
                <w:noProof/>
              </w:rPr>
              <w:t>F</w:t>
            </w:r>
          </w:p>
        </w:tc>
        <w:tc>
          <w:tcPr>
            <w:tcW w:w="4678" w:type="dxa"/>
            <w:shd w:val="solid" w:color="FFFFFF" w:fill="auto"/>
          </w:tcPr>
          <w:p w14:paraId="673EF40A" w14:textId="77777777" w:rsidR="008F15E9" w:rsidRDefault="008F15E9" w:rsidP="008F15E9">
            <w:pPr>
              <w:pStyle w:val="TAL"/>
            </w:pPr>
            <w:r>
              <w:t>Remove unintended normative statement from informative clause</w:t>
            </w:r>
          </w:p>
        </w:tc>
        <w:tc>
          <w:tcPr>
            <w:tcW w:w="708" w:type="dxa"/>
            <w:shd w:val="solid" w:color="FFFFFF" w:fill="auto"/>
          </w:tcPr>
          <w:p w14:paraId="7525246E" w14:textId="77777777" w:rsidR="008F15E9" w:rsidRDefault="008F15E9" w:rsidP="008F15E9">
            <w:pPr>
              <w:pStyle w:val="TAL"/>
              <w:rPr>
                <w:noProof/>
              </w:rPr>
            </w:pPr>
            <w:r>
              <w:rPr>
                <w:noProof/>
              </w:rPr>
              <w:t>16.5.0</w:t>
            </w:r>
          </w:p>
        </w:tc>
      </w:tr>
      <w:tr w:rsidR="00E808B6" w:rsidRPr="00215D3C" w14:paraId="5547B341" w14:textId="77777777" w:rsidTr="00C3228E">
        <w:tc>
          <w:tcPr>
            <w:tcW w:w="800" w:type="dxa"/>
            <w:shd w:val="solid" w:color="FFFFFF" w:fill="auto"/>
          </w:tcPr>
          <w:p w14:paraId="184FFD2D" w14:textId="77777777" w:rsidR="00E808B6" w:rsidRDefault="00E808B6" w:rsidP="00E808B6">
            <w:pPr>
              <w:pStyle w:val="TAL"/>
              <w:rPr>
                <w:noProof/>
              </w:rPr>
            </w:pPr>
            <w:r>
              <w:rPr>
                <w:noProof/>
              </w:rPr>
              <w:t>2020-09</w:t>
            </w:r>
          </w:p>
        </w:tc>
        <w:tc>
          <w:tcPr>
            <w:tcW w:w="901" w:type="dxa"/>
            <w:shd w:val="solid" w:color="FFFFFF" w:fill="auto"/>
          </w:tcPr>
          <w:p w14:paraId="4FB06025" w14:textId="77777777" w:rsidR="00E808B6" w:rsidRDefault="00E808B6" w:rsidP="00E808B6">
            <w:pPr>
              <w:pStyle w:val="TAL"/>
              <w:rPr>
                <w:noProof/>
              </w:rPr>
            </w:pPr>
            <w:r>
              <w:rPr>
                <w:noProof/>
              </w:rPr>
              <w:t>SA#89e</w:t>
            </w:r>
          </w:p>
        </w:tc>
        <w:tc>
          <w:tcPr>
            <w:tcW w:w="993" w:type="dxa"/>
            <w:shd w:val="solid" w:color="FFFFFF" w:fill="auto"/>
          </w:tcPr>
          <w:p w14:paraId="3C653925" w14:textId="77777777" w:rsidR="00E808B6" w:rsidRDefault="00E808B6" w:rsidP="00E808B6">
            <w:pPr>
              <w:pStyle w:val="TAL"/>
              <w:rPr>
                <w:noProof/>
              </w:rPr>
            </w:pPr>
          </w:p>
        </w:tc>
        <w:tc>
          <w:tcPr>
            <w:tcW w:w="567" w:type="dxa"/>
            <w:shd w:val="solid" w:color="FFFFFF" w:fill="auto"/>
          </w:tcPr>
          <w:p w14:paraId="124E01C8" w14:textId="77777777" w:rsidR="00E808B6" w:rsidRDefault="00E808B6" w:rsidP="00E808B6">
            <w:pPr>
              <w:pStyle w:val="TAL"/>
              <w:rPr>
                <w:noProof/>
              </w:rPr>
            </w:pPr>
          </w:p>
        </w:tc>
        <w:tc>
          <w:tcPr>
            <w:tcW w:w="425" w:type="dxa"/>
            <w:shd w:val="solid" w:color="FFFFFF" w:fill="auto"/>
          </w:tcPr>
          <w:p w14:paraId="55A7181E" w14:textId="77777777" w:rsidR="00E808B6" w:rsidRDefault="00E808B6" w:rsidP="00E808B6">
            <w:pPr>
              <w:pStyle w:val="TAL"/>
              <w:rPr>
                <w:noProof/>
              </w:rPr>
            </w:pPr>
          </w:p>
        </w:tc>
        <w:tc>
          <w:tcPr>
            <w:tcW w:w="567" w:type="dxa"/>
            <w:shd w:val="solid" w:color="FFFFFF" w:fill="auto"/>
          </w:tcPr>
          <w:p w14:paraId="06551529" w14:textId="77777777" w:rsidR="00E808B6" w:rsidRDefault="00E808B6" w:rsidP="00E808B6">
            <w:pPr>
              <w:pStyle w:val="TAL"/>
              <w:rPr>
                <w:noProof/>
              </w:rPr>
            </w:pPr>
          </w:p>
        </w:tc>
        <w:tc>
          <w:tcPr>
            <w:tcW w:w="4678" w:type="dxa"/>
            <w:shd w:val="solid" w:color="FFFFFF" w:fill="auto"/>
          </w:tcPr>
          <w:p w14:paraId="09198CB5" w14:textId="77777777" w:rsidR="00E808B6" w:rsidRDefault="00E808B6" w:rsidP="00E808B6">
            <w:pPr>
              <w:pStyle w:val="TAL"/>
            </w:pPr>
            <w:r>
              <w:t>Correction of clause numbering</w:t>
            </w:r>
          </w:p>
        </w:tc>
        <w:tc>
          <w:tcPr>
            <w:tcW w:w="708" w:type="dxa"/>
            <w:shd w:val="solid" w:color="FFFFFF" w:fill="auto"/>
          </w:tcPr>
          <w:p w14:paraId="3437A1D2" w14:textId="77777777" w:rsidR="00E808B6" w:rsidRDefault="00E808B6" w:rsidP="00E808B6">
            <w:pPr>
              <w:pStyle w:val="TAL"/>
              <w:rPr>
                <w:noProof/>
              </w:rPr>
            </w:pPr>
            <w:r>
              <w:rPr>
                <w:noProof/>
              </w:rPr>
              <w:t>16.5.1</w:t>
            </w:r>
          </w:p>
        </w:tc>
      </w:tr>
      <w:tr w:rsidR="000A0E2B" w:rsidRPr="00215D3C" w14:paraId="0583D816" w14:textId="77777777" w:rsidTr="00C3228E">
        <w:tc>
          <w:tcPr>
            <w:tcW w:w="800" w:type="dxa"/>
            <w:shd w:val="solid" w:color="FFFFFF" w:fill="auto"/>
          </w:tcPr>
          <w:p w14:paraId="7366DE61" w14:textId="753259E2" w:rsidR="000A0E2B" w:rsidRDefault="000A0E2B" w:rsidP="00E808B6">
            <w:pPr>
              <w:pStyle w:val="TAL"/>
              <w:rPr>
                <w:noProof/>
              </w:rPr>
            </w:pPr>
            <w:r>
              <w:rPr>
                <w:noProof/>
              </w:rPr>
              <w:t>2020-11</w:t>
            </w:r>
          </w:p>
        </w:tc>
        <w:tc>
          <w:tcPr>
            <w:tcW w:w="901" w:type="dxa"/>
            <w:shd w:val="solid" w:color="FFFFFF" w:fill="auto"/>
          </w:tcPr>
          <w:p w14:paraId="4C6E2C25" w14:textId="77777777" w:rsidR="000A0E2B" w:rsidRDefault="000A0E2B" w:rsidP="00E808B6">
            <w:pPr>
              <w:pStyle w:val="TAL"/>
              <w:rPr>
                <w:noProof/>
              </w:rPr>
            </w:pPr>
          </w:p>
        </w:tc>
        <w:tc>
          <w:tcPr>
            <w:tcW w:w="993" w:type="dxa"/>
            <w:shd w:val="solid" w:color="FFFFFF" w:fill="auto"/>
          </w:tcPr>
          <w:p w14:paraId="39A0597D" w14:textId="77777777" w:rsidR="000A0E2B" w:rsidRDefault="000A0E2B" w:rsidP="00E808B6">
            <w:pPr>
              <w:pStyle w:val="TAL"/>
              <w:rPr>
                <w:noProof/>
              </w:rPr>
            </w:pPr>
          </w:p>
        </w:tc>
        <w:tc>
          <w:tcPr>
            <w:tcW w:w="567" w:type="dxa"/>
            <w:shd w:val="solid" w:color="FFFFFF" w:fill="auto"/>
          </w:tcPr>
          <w:p w14:paraId="5795E647" w14:textId="77777777" w:rsidR="000A0E2B" w:rsidRDefault="000A0E2B" w:rsidP="00E808B6">
            <w:pPr>
              <w:pStyle w:val="TAL"/>
              <w:rPr>
                <w:noProof/>
              </w:rPr>
            </w:pPr>
          </w:p>
        </w:tc>
        <w:tc>
          <w:tcPr>
            <w:tcW w:w="425" w:type="dxa"/>
            <w:shd w:val="solid" w:color="FFFFFF" w:fill="auto"/>
          </w:tcPr>
          <w:p w14:paraId="2CB011C7" w14:textId="77777777" w:rsidR="000A0E2B" w:rsidRDefault="000A0E2B" w:rsidP="00E808B6">
            <w:pPr>
              <w:pStyle w:val="TAL"/>
              <w:rPr>
                <w:noProof/>
              </w:rPr>
            </w:pPr>
          </w:p>
        </w:tc>
        <w:tc>
          <w:tcPr>
            <w:tcW w:w="567" w:type="dxa"/>
            <w:shd w:val="solid" w:color="FFFFFF" w:fill="auto"/>
          </w:tcPr>
          <w:p w14:paraId="79A6CCEA" w14:textId="77777777" w:rsidR="000A0E2B" w:rsidRDefault="000A0E2B" w:rsidP="00E808B6">
            <w:pPr>
              <w:pStyle w:val="TAL"/>
              <w:rPr>
                <w:noProof/>
              </w:rPr>
            </w:pPr>
          </w:p>
        </w:tc>
        <w:tc>
          <w:tcPr>
            <w:tcW w:w="4678" w:type="dxa"/>
            <w:shd w:val="solid" w:color="FFFFFF" w:fill="auto"/>
          </w:tcPr>
          <w:p w14:paraId="0F10341B" w14:textId="3F963804" w:rsidR="000A0E2B" w:rsidRDefault="006D04CB" w:rsidP="00E808B6">
            <w:pPr>
              <w:pStyle w:val="TAL"/>
            </w:pPr>
            <w:r>
              <w:t>Cleanup of custom XML, watermarks, hidden text, etc.. no technical changes</w:t>
            </w:r>
          </w:p>
        </w:tc>
        <w:tc>
          <w:tcPr>
            <w:tcW w:w="708" w:type="dxa"/>
            <w:shd w:val="solid" w:color="FFFFFF" w:fill="auto"/>
          </w:tcPr>
          <w:p w14:paraId="7BABB676" w14:textId="18F56268" w:rsidR="000A0E2B" w:rsidRDefault="006D04CB" w:rsidP="00E808B6">
            <w:pPr>
              <w:pStyle w:val="TAL"/>
              <w:rPr>
                <w:noProof/>
              </w:rPr>
            </w:pPr>
            <w:r>
              <w:rPr>
                <w:noProof/>
              </w:rPr>
              <w:t>16.5.2</w:t>
            </w:r>
          </w:p>
        </w:tc>
      </w:tr>
      <w:tr w:rsidR="006E37C9" w:rsidRPr="00215D3C" w14:paraId="0B599BBC" w14:textId="77777777" w:rsidTr="00C3228E">
        <w:trPr>
          <w:ins w:id="13132" w:author="Author"/>
        </w:trPr>
        <w:tc>
          <w:tcPr>
            <w:tcW w:w="800" w:type="dxa"/>
            <w:shd w:val="solid" w:color="FFFFFF" w:fill="auto"/>
          </w:tcPr>
          <w:p w14:paraId="4AAABC5B" w14:textId="76CE3E44" w:rsidR="006E37C9" w:rsidRDefault="006E37C9" w:rsidP="00E808B6">
            <w:pPr>
              <w:pStyle w:val="TAL"/>
              <w:rPr>
                <w:ins w:id="13133" w:author="Author"/>
                <w:noProof/>
              </w:rPr>
            </w:pPr>
            <w:ins w:id="13134" w:author="Author">
              <w:r>
                <w:rPr>
                  <w:noProof/>
                </w:rPr>
                <w:t>2020-12</w:t>
              </w:r>
            </w:ins>
          </w:p>
        </w:tc>
        <w:tc>
          <w:tcPr>
            <w:tcW w:w="901" w:type="dxa"/>
            <w:shd w:val="solid" w:color="FFFFFF" w:fill="auto"/>
          </w:tcPr>
          <w:p w14:paraId="1308D38A" w14:textId="1BC175F1" w:rsidR="006E37C9" w:rsidRDefault="006E37C9" w:rsidP="00E808B6">
            <w:pPr>
              <w:pStyle w:val="TAL"/>
              <w:rPr>
                <w:ins w:id="13135" w:author="Author"/>
                <w:noProof/>
              </w:rPr>
            </w:pPr>
            <w:ins w:id="13136" w:author="Author">
              <w:r>
                <w:rPr>
                  <w:noProof/>
                </w:rPr>
                <w:t>SA#90e</w:t>
              </w:r>
            </w:ins>
          </w:p>
        </w:tc>
        <w:tc>
          <w:tcPr>
            <w:tcW w:w="993" w:type="dxa"/>
            <w:shd w:val="solid" w:color="FFFFFF" w:fill="auto"/>
          </w:tcPr>
          <w:p w14:paraId="54A81EDC" w14:textId="7C1FFF9F" w:rsidR="006E37C9" w:rsidRDefault="006E37C9" w:rsidP="00E808B6">
            <w:pPr>
              <w:pStyle w:val="TAL"/>
              <w:rPr>
                <w:ins w:id="13137" w:author="Author"/>
                <w:noProof/>
              </w:rPr>
            </w:pPr>
            <w:ins w:id="13138" w:author="Author">
              <w:r>
                <w:rPr>
                  <w:noProof/>
                </w:rPr>
                <w:t>SP-201</w:t>
              </w:r>
              <w:r w:rsidR="00945284">
                <w:rPr>
                  <w:noProof/>
                </w:rPr>
                <w:t>050</w:t>
              </w:r>
            </w:ins>
          </w:p>
        </w:tc>
        <w:tc>
          <w:tcPr>
            <w:tcW w:w="567" w:type="dxa"/>
            <w:shd w:val="solid" w:color="FFFFFF" w:fill="auto"/>
          </w:tcPr>
          <w:p w14:paraId="50B4D3EF" w14:textId="19241F90" w:rsidR="006E37C9" w:rsidRDefault="006E37C9" w:rsidP="00E808B6">
            <w:pPr>
              <w:pStyle w:val="TAL"/>
              <w:rPr>
                <w:ins w:id="13139" w:author="Author"/>
                <w:noProof/>
              </w:rPr>
            </w:pPr>
            <w:ins w:id="13140" w:author="Author">
              <w:r>
                <w:rPr>
                  <w:noProof/>
                </w:rPr>
                <w:t>0148</w:t>
              </w:r>
            </w:ins>
          </w:p>
        </w:tc>
        <w:tc>
          <w:tcPr>
            <w:tcW w:w="425" w:type="dxa"/>
            <w:shd w:val="solid" w:color="FFFFFF" w:fill="auto"/>
          </w:tcPr>
          <w:p w14:paraId="443354E3" w14:textId="19DB8DCA" w:rsidR="006E37C9" w:rsidRDefault="006E37C9" w:rsidP="00E808B6">
            <w:pPr>
              <w:pStyle w:val="TAL"/>
              <w:rPr>
                <w:ins w:id="13141" w:author="Author"/>
                <w:noProof/>
              </w:rPr>
            </w:pPr>
            <w:ins w:id="13142" w:author="Author">
              <w:r>
                <w:rPr>
                  <w:noProof/>
                </w:rPr>
                <w:t>1</w:t>
              </w:r>
            </w:ins>
          </w:p>
        </w:tc>
        <w:tc>
          <w:tcPr>
            <w:tcW w:w="567" w:type="dxa"/>
            <w:shd w:val="solid" w:color="FFFFFF" w:fill="auto"/>
          </w:tcPr>
          <w:p w14:paraId="004C52DF" w14:textId="16DB33E2" w:rsidR="006E37C9" w:rsidRDefault="006E37C9" w:rsidP="00E808B6">
            <w:pPr>
              <w:pStyle w:val="TAL"/>
              <w:rPr>
                <w:ins w:id="13143" w:author="Author"/>
                <w:noProof/>
              </w:rPr>
            </w:pPr>
            <w:ins w:id="13144" w:author="Author">
              <w:r>
                <w:rPr>
                  <w:noProof/>
                </w:rPr>
                <w:t>F</w:t>
              </w:r>
            </w:ins>
          </w:p>
        </w:tc>
        <w:tc>
          <w:tcPr>
            <w:tcW w:w="4678" w:type="dxa"/>
            <w:shd w:val="solid" w:color="FFFFFF" w:fill="auto"/>
          </w:tcPr>
          <w:p w14:paraId="0B13F6A7" w14:textId="3C4F49A8" w:rsidR="006E37C9" w:rsidRDefault="006E37C9" w:rsidP="00E808B6">
            <w:pPr>
              <w:pStyle w:val="TAL"/>
              <w:rPr>
                <w:ins w:id="13145" w:author="Author"/>
              </w:rPr>
            </w:pPr>
            <w:ins w:id="13146" w:author="Author">
              <w:r>
                <w:t>Correction on generic file data report MnS</w:t>
              </w:r>
            </w:ins>
          </w:p>
        </w:tc>
        <w:tc>
          <w:tcPr>
            <w:tcW w:w="708" w:type="dxa"/>
            <w:shd w:val="solid" w:color="FFFFFF" w:fill="auto"/>
          </w:tcPr>
          <w:p w14:paraId="17EA1CA5" w14:textId="39856637" w:rsidR="006E37C9" w:rsidRDefault="006E37C9" w:rsidP="00E808B6">
            <w:pPr>
              <w:pStyle w:val="TAL"/>
              <w:rPr>
                <w:ins w:id="13147" w:author="Author"/>
                <w:noProof/>
              </w:rPr>
            </w:pPr>
            <w:ins w:id="13148" w:author="Author">
              <w:r>
                <w:rPr>
                  <w:noProof/>
                </w:rPr>
                <w:t>16.6.0</w:t>
              </w:r>
            </w:ins>
          </w:p>
        </w:tc>
      </w:tr>
      <w:tr w:rsidR="002C30F4" w:rsidRPr="00215D3C" w14:paraId="1F0C11CA" w14:textId="77777777" w:rsidTr="00C3228E">
        <w:trPr>
          <w:ins w:id="13149" w:author="Author"/>
        </w:trPr>
        <w:tc>
          <w:tcPr>
            <w:tcW w:w="800" w:type="dxa"/>
            <w:shd w:val="solid" w:color="FFFFFF" w:fill="auto"/>
          </w:tcPr>
          <w:p w14:paraId="5CE81020" w14:textId="2D133D16" w:rsidR="002C30F4" w:rsidRDefault="002C30F4" w:rsidP="00E808B6">
            <w:pPr>
              <w:pStyle w:val="TAL"/>
              <w:rPr>
                <w:ins w:id="13150" w:author="Author"/>
                <w:noProof/>
              </w:rPr>
            </w:pPr>
            <w:ins w:id="13151" w:author="Author">
              <w:r>
                <w:rPr>
                  <w:noProof/>
                </w:rPr>
                <w:t>2020-12</w:t>
              </w:r>
            </w:ins>
          </w:p>
        </w:tc>
        <w:tc>
          <w:tcPr>
            <w:tcW w:w="901" w:type="dxa"/>
            <w:shd w:val="solid" w:color="FFFFFF" w:fill="auto"/>
          </w:tcPr>
          <w:p w14:paraId="4DBF8280" w14:textId="561B5280" w:rsidR="002C30F4" w:rsidRDefault="002C30F4" w:rsidP="00E808B6">
            <w:pPr>
              <w:pStyle w:val="TAL"/>
              <w:rPr>
                <w:ins w:id="13152" w:author="Author"/>
                <w:noProof/>
              </w:rPr>
            </w:pPr>
            <w:ins w:id="13153" w:author="Author">
              <w:r>
                <w:rPr>
                  <w:noProof/>
                </w:rPr>
                <w:t>SA#90e</w:t>
              </w:r>
            </w:ins>
          </w:p>
        </w:tc>
        <w:tc>
          <w:tcPr>
            <w:tcW w:w="993" w:type="dxa"/>
            <w:shd w:val="solid" w:color="FFFFFF" w:fill="auto"/>
          </w:tcPr>
          <w:p w14:paraId="46FE5166" w14:textId="4FFB4F35" w:rsidR="002C30F4" w:rsidRDefault="002C30F4" w:rsidP="00E808B6">
            <w:pPr>
              <w:pStyle w:val="TAL"/>
              <w:rPr>
                <w:ins w:id="13154" w:author="Author"/>
                <w:noProof/>
              </w:rPr>
            </w:pPr>
            <w:ins w:id="13155" w:author="Author">
              <w:r>
                <w:rPr>
                  <w:noProof/>
                </w:rPr>
                <w:t>SP-201088</w:t>
              </w:r>
            </w:ins>
          </w:p>
        </w:tc>
        <w:tc>
          <w:tcPr>
            <w:tcW w:w="567" w:type="dxa"/>
            <w:shd w:val="solid" w:color="FFFFFF" w:fill="auto"/>
          </w:tcPr>
          <w:p w14:paraId="25859B49" w14:textId="26D2DB81" w:rsidR="002C30F4" w:rsidRDefault="002C30F4" w:rsidP="00E808B6">
            <w:pPr>
              <w:pStyle w:val="TAL"/>
              <w:rPr>
                <w:ins w:id="13156" w:author="Author"/>
                <w:noProof/>
              </w:rPr>
            </w:pPr>
            <w:ins w:id="13157" w:author="Author">
              <w:r>
                <w:rPr>
                  <w:noProof/>
                </w:rPr>
                <w:t>0149</w:t>
              </w:r>
            </w:ins>
          </w:p>
        </w:tc>
        <w:tc>
          <w:tcPr>
            <w:tcW w:w="425" w:type="dxa"/>
            <w:shd w:val="solid" w:color="FFFFFF" w:fill="auto"/>
          </w:tcPr>
          <w:p w14:paraId="11A30235" w14:textId="43F2ED39" w:rsidR="002C30F4" w:rsidRDefault="002C30F4" w:rsidP="00E808B6">
            <w:pPr>
              <w:pStyle w:val="TAL"/>
              <w:rPr>
                <w:ins w:id="13158" w:author="Author"/>
                <w:noProof/>
              </w:rPr>
            </w:pPr>
            <w:ins w:id="13159" w:author="Author">
              <w:r>
                <w:rPr>
                  <w:noProof/>
                </w:rPr>
                <w:t>2</w:t>
              </w:r>
            </w:ins>
          </w:p>
        </w:tc>
        <w:tc>
          <w:tcPr>
            <w:tcW w:w="567" w:type="dxa"/>
            <w:shd w:val="solid" w:color="FFFFFF" w:fill="auto"/>
          </w:tcPr>
          <w:p w14:paraId="3598780E" w14:textId="27262D7F" w:rsidR="002C30F4" w:rsidRDefault="002C30F4" w:rsidP="00E808B6">
            <w:pPr>
              <w:pStyle w:val="TAL"/>
              <w:rPr>
                <w:ins w:id="13160" w:author="Author"/>
                <w:noProof/>
              </w:rPr>
            </w:pPr>
            <w:ins w:id="13161" w:author="Author">
              <w:r>
                <w:rPr>
                  <w:noProof/>
                </w:rPr>
                <w:t>F</w:t>
              </w:r>
            </w:ins>
          </w:p>
        </w:tc>
        <w:tc>
          <w:tcPr>
            <w:tcW w:w="4678" w:type="dxa"/>
            <w:shd w:val="solid" w:color="FFFFFF" w:fill="auto"/>
          </w:tcPr>
          <w:p w14:paraId="354291E5" w14:textId="30343C6F" w:rsidR="002C30F4" w:rsidRDefault="002C30F4" w:rsidP="00E808B6">
            <w:pPr>
              <w:pStyle w:val="TAL"/>
              <w:rPr>
                <w:ins w:id="13162" w:author="Author"/>
              </w:rPr>
            </w:pPr>
            <w:ins w:id="13163" w:author="Author">
              <w:r>
                <w:t>Update generic streaming MnS</w:t>
              </w:r>
            </w:ins>
          </w:p>
        </w:tc>
        <w:tc>
          <w:tcPr>
            <w:tcW w:w="708" w:type="dxa"/>
            <w:shd w:val="solid" w:color="FFFFFF" w:fill="auto"/>
          </w:tcPr>
          <w:p w14:paraId="55E3CBBE" w14:textId="046DFE8C" w:rsidR="002C30F4" w:rsidRDefault="002C30F4" w:rsidP="00E808B6">
            <w:pPr>
              <w:pStyle w:val="TAL"/>
              <w:rPr>
                <w:ins w:id="13164" w:author="Author"/>
                <w:noProof/>
              </w:rPr>
            </w:pPr>
            <w:ins w:id="13165" w:author="Author">
              <w:r>
                <w:rPr>
                  <w:noProof/>
                </w:rPr>
                <w:t>16.6.0</w:t>
              </w:r>
            </w:ins>
          </w:p>
        </w:tc>
      </w:tr>
      <w:tr w:rsidR="00004C03" w:rsidRPr="00215D3C" w14:paraId="2794AFF7" w14:textId="77777777" w:rsidTr="00C3228E">
        <w:trPr>
          <w:ins w:id="13166" w:author="Author"/>
        </w:trPr>
        <w:tc>
          <w:tcPr>
            <w:tcW w:w="800" w:type="dxa"/>
            <w:shd w:val="solid" w:color="FFFFFF" w:fill="auto"/>
          </w:tcPr>
          <w:p w14:paraId="03416EAC" w14:textId="0E2F56CC" w:rsidR="00004C03" w:rsidRDefault="00004C03" w:rsidP="00E808B6">
            <w:pPr>
              <w:pStyle w:val="TAL"/>
              <w:rPr>
                <w:ins w:id="13167" w:author="Author"/>
                <w:noProof/>
              </w:rPr>
            </w:pPr>
            <w:ins w:id="13168" w:author="Author">
              <w:r>
                <w:rPr>
                  <w:noProof/>
                </w:rPr>
                <w:t>2020-12</w:t>
              </w:r>
            </w:ins>
          </w:p>
        </w:tc>
        <w:tc>
          <w:tcPr>
            <w:tcW w:w="901" w:type="dxa"/>
            <w:shd w:val="solid" w:color="FFFFFF" w:fill="auto"/>
          </w:tcPr>
          <w:p w14:paraId="003F640D" w14:textId="49218F33" w:rsidR="00004C03" w:rsidRDefault="00004C03" w:rsidP="00E808B6">
            <w:pPr>
              <w:pStyle w:val="TAL"/>
              <w:rPr>
                <w:ins w:id="13169" w:author="Author"/>
                <w:noProof/>
              </w:rPr>
            </w:pPr>
            <w:ins w:id="13170" w:author="Author">
              <w:r>
                <w:rPr>
                  <w:noProof/>
                </w:rPr>
                <w:t>SA#90e</w:t>
              </w:r>
            </w:ins>
          </w:p>
        </w:tc>
        <w:tc>
          <w:tcPr>
            <w:tcW w:w="993" w:type="dxa"/>
            <w:shd w:val="solid" w:color="FFFFFF" w:fill="auto"/>
          </w:tcPr>
          <w:p w14:paraId="1AEDF69B" w14:textId="3402F415" w:rsidR="00004C03" w:rsidRDefault="00004C03" w:rsidP="00E808B6">
            <w:pPr>
              <w:pStyle w:val="TAL"/>
              <w:rPr>
                <w:ins w:id="13171" w:author="Author"/>
                <w:noProof/>
              </w:rPr>
            </w:pPr>
            <w:ins w:id="13172" w:author="Author">
              <w:r>
                <w:rPr>
                  <w:noProof/>
                </w:rPr>
                <w:t>SP-201050</w:t>
              </w:r>
            </w:ins>
          </w:p>
        </w:tc>
        <w:tc>
          <w:tcPr>
            <w:tcW w:w="567" w:type="dxa"/>
            <w:shd w:val="solid" w:color="FFFFFF" w:fill="auto"/>
          </w:tcPr>
          <w:p w14:paraId="361A6568" w14:textId="5155C992" w:rsidR="00004C03" w:rsidRDefault="00004C03" w:rsidP="00E808B6">
            <w:pPr>
              <w:pStyle w:val="TAL"/>
              <w:rPr>
                <w:ins w:id="13173" w:author="Author"/>
                <w:noProof/>
              </w:rPr>
            </w:pPr>
            <w:ins w:id="13174" w:author="Author">
              <w:r>
                <w:rPr>
                  <w:noProof/>
                </w:rPr>
                <w:t>0150</w:t>
              </w:r>
            </w:ins>
          </w:p>
        </w:tc>
        <w:tc>
          <w:tcPr>
            <w:tcW w:w="425" w:type="dxa"/>
            <w:shd w:val="solid" w:color="FFFFFF" w:fill="auto"/>
          </w:tcPr>
          <w:p w14:paraId="2DB10CD7" w14:textId="4AE80137" w:rsidR="00004C03" w:rsidRDefault="00004C03" w:rsidP="00E808B6">
            <w:pPr>
              <w:pStyle w:val="TAL"/>
              <w:rPr>
                <w:ins w:id="13175" w:author="Author"/>
                <w:noProof/>
              </w:rPr>
            </w:pPr>
            <w:ins w:id="13176" w:author="Author">
              <w:r>
                <w:rPr>
                  <w:noProof/>
                </w:rPr>
                <w:t>1</w:t>
              </w:r>
            </w:ins>
          </w:p>
        </w:tc>
        <w:tc>
          <w:tcPr>
            <w:tcW w:w="567" w:type="dxa"/>
            <w:shd w:val="solid" w:color="FFFFFF" w:fill="auto"/>
          </w:tcPr>
          <w:p w14:paraId="7C466792" w14:textId="6BC666B7" w:rsidR="00004C03" w:rsidRDefault="00004C03" w:rsidP="00E808B6">
            <w:pPr>
              <w:pStyle w:val="TAL"/>
              <w:rPr>
                <w:ins w:id="13177" w:author="Author"/>
                <w:noProof/>
              </w:rPr>
            </w:pPr>
            <w:ins w:id="13178" w:author="Author">
              <w:r>
                <w:rPr>
                  <w:noProof/>
                </w:rPr>
                <w:t>F</w:t>
              </w:r>
            </w:ins>
          </w:p>
        </w:tc>
        <w:tc>
          <w:tcPr>
            <w:tcW w:w="4678" w:type="dxa"/>
            <w:shd w:val="solid" w:color="FFFFFF" w:fill="auto"/>
          </w:tcPr>
          <w:p w14:paraId="34005994" w14:textId="0B3A6013" w:rsidR="00004C03" w:rsidRDefault="00004C03" w:rsidP="00E808B6">
            <w:pPr>
              <w:pStyle w:val="TAL"/>
              <w:rPr>
                <w:ins w:id="13179" w:author="Author"/>
              </w:rPr>
            </w:pPr>
            <w:ins w:id="13180" w:author="Author">
              <w:r>
                <w:t>Correct CR implementation errors (Fault MnS)</w:t>
              </w:r>
            </w:ins>
          </w:p>
        </w:tc>
        <w:tc>
          <w:tcPr>
            <w:tcW w:w="708" w:type="dxa"/>
            <w:shd w:val="solid" w:color="FFFFFF" w:fill="auto"/>
          </w:tcPr>
          <w:p w14:paraId="0C796141" w14:textId="09E37186" w:rsidR="00004C03" w:rsidRDefault="00004C03" w:rsidP="00E808B6">
            <w:pPr>
              <w:pStyle w:val="TAL"/>
              <w:rPr>
                <w:ins w:id="13181" w:author="Author"/>
                <w:noProof/>
              </w:rPr>
            </w:pPr>
            <w:ins w:id="13182" w:author="Author">
              <w:r>
                <w:rPr>
                  <w:noProof/>
                </w:rPr>
                <w:t>16.6.0</w:t>
              </w:r>
            </w:ins>
          </w:p>
        </w:tc>
      </w:tr>
      <w:tr w:rsidR="006B642D" w:rsidRPr="00215D3C" w14:paraId="151973DC" w14:textId="77777777" w:rsidTr="00C3228E">
        <w:trPr>
          <w:ins w:id="13183" w:author="Author"/>
        </w:trPr>
        <w:tc>
          <w:tcPr>
            <w:tcW w:w="800" w:type="dxa"/>
            <w:shd w:val="solid" w:color="FFFFFF" w:fill="auto"/>
          </w:tcPr>
          <w:p w14:paraId="7593095C" w14:textId="0C7E7732" w:rsidR="006B642D" w:rsidRDefault="006B642D" w:rsidP="00E808B6">
            <w:pPr>
              <w:pStyle w:val="TAL"/>
              <w:rPr>
                <w:ins w:id="13184" w:author="Author"/>
                <w:noProof/>
              </w:rPr>
            </w:pPr>
            <w:ins w:id="13185" w:author="Author">
              <w:r>
                <w:rPr>
                  <w:noProof/>
                </w:rPr>
                <w:t>2020-12</w:t>
              </w:r>
            </w:ins>
          </w:p>
        </w:tc>
        <w:tc>
          <w:tcPr>
            <w:tcW w:w="901" w:type="dxa"/>
            <w:shd w:val="solid" w:color="FFFFFF" w:fill="auto"/>
          </w:tcPr>
          <w:p w14:paraId="24DB09D5" w14:textId="6AAF7C73" w:rsidR="006B642D" w:rsidRDefault="006B642D" w:rsidP="00E808B6">
            <w:pPr>
              <w:pStyle w:val="TAL"/>
              <w:rPr>
                <w:ins w:id="13186" w:author="Author"/>
                <w:noProof/>
              </w:rPr>
            </w:pPr>
            <w:ins w:id="13187" w:author="Author">
              <w:r>
                <w:rPr>
                  <w:noProof/>
                </w:rPr>
                <w:t>SA#90e</w:t>
              </w:r>
            </w:ins>
          </w:p>
        </w:tc>
        <w:tc>
          <w:tcPr>
            <w:tcW w:w="993" w:type="dxa"/>
            <w:shd w:val="solid" w:color="FFFFFF" w:fill="auto"/>
          </w:tcPr>
          <w:p w14:paraId="0214EA27" w14:textId="5DC1413B" w:rsidR="006B642D" w:rsidRDefault="006B642D" w:rsidP="00E808B6">
            <w:pPr>
              <w:pStyle w:val="TAL"/>
              <w:rPr>
                <w:ins w:id="13188" w:author="Author"/>
                <w:noProof/>
              </w:rPr>
            </w:pPr>
            <w:ins w:id="13189" w:author="Author">
              <w:r>
                <w:rPr>
                  <w:noProof/>
                </w:rPr>
                <w:t>SP-201050</w:t>
              </w:r>
            </w:ins>
          </w:p>
        </w:tc>
        <w:tc>
          <w:tcPr>
            <w:tcW w:w="567" w:type="dxa"/>
            <w:shd w:val="solid" w:color="FFFFFF" w:fill="auto"/>
          </w:tcPr>
          <w:p w14:paraId="77678F5D" w14:textId="0D530D6B" w:rsidR="006B642D" w:rsidRDefault="006B642D" w:rsidP="00E808B6">
            <w:pPr>
              <w:pStyle w:val="TAL"/>
              <w:rPr>
                <w:ins w:id="13190" w:author="Author"/>
                <w:noProof/>
              </w:rPr>
            </w:pPr>
            <w:ins w:id="13191" w:author="Author">
              <w:r>
                <w:rPr>
                  <w:noProof/>
                </w:rPr>
                <w:t>0152</w:t>
              </w:r>
            </w:ins>
          </w:p>
        </w:tc>
        <w:tc>
          <w:tcPr>
            <w:tcW w:w="425" w:type="dxa"/>
            <w:shd w:val="solid" w:color="FFFFFF" w:fill="auto"/>
          </w:tcPr>
          <w:p w14:paraId="5AF3E1A4" w14:textId="33BEF7CE" w:rsidR="006B642D" w:rsidRDefault="006B642D" w:rsidP="00E808B6">
            <w:pPr>
              <w:pStyle w:val="TAL"/>
              <w:rPr>
                <w:ins w:id="13192" w:author="Author"/>
                <w:noProof/>
              </w:rPr>
            </w:pPr>
            <w:ins w:id="13193" w:author="Author">
              <w:r>
                <w:rPr>
                  <w:noProof/>
                </w:rPr>
                <w:t>1</w:t>
              </w:r>
            </w:ins>
          </w:p>
        </w:tc>
        <w:tc>
          <w:tcPr>
            <w:tcW w:w="567" w:type="dxa"/>
            <w:shd w:val="solid" w:color="FFFFFF" w:fill="auto"/>
          </w:tcPr>
          <w:p w14:paraId="59242EE9" w14:textId="5BEBB94E" w:rsidR="006B642D" w:rsidRDefault="006B642D" w:rsidP="00E808B6">
            <w:pPr>
              <w:pStyle w:val="TAL"/>
              <w:rPr>
                <w:ins w:id="13194" w:author="Author"/>
                <w:noProof/>
              </w:rPr>
            </w:pPr>
            <w:ins w:id="13195" w:author="Author">
              <w:r>
                <w:rPr>
                  <w:noProof/>
                </w:rPr>
                <w:t>F</w:t>
              </w:r>
            </w:ins>
          </w:p>
        </w:tc>
        <w:tc>
          <w:tcPr>
            <w:tcW w:w="4678" w:type="dxa"/>
            <w:shd w:val="solid" w:color="FFFFFF" w:fill="auto"/>
          </w:tcPr>
          <w:p w14:paraId="5C2894C8" w14:textId="196A76C9" w:rsidR="006B642D" w:rsidRDefault="006B642D" w:rsidP="00E808B6">
            <w:pPr>
              <w:pStyle w:val="TAL"/>
              <w:rPr>
                <w:ins w:id="13196" w:author="Author"/>
              </w:rPr>
            </w:pPr>
            <w:ins w:id="13197" w:author="Author">
              <w:r>
                <w:t>Correct ThresholdLevelInd (REST SS, OpenAPI definition)</w:t>
              </w:r>
            </w:ins>
          </w:p>
        </w:tc>
        <w:tc>
          <w:tcPr>
            <w:tcW w:w="708" w:type="dxa"/>
            <w:shd w:val="solid" w:color="FFFFFF" w:fill="auto"/>
          </w:tcPr>
          <w:p w14:paraId="1BE0AB54" w14:textId="1D4D1E3E" w:rsidR="006B642D" w:rsidRDefault="006B642D" w:rsidP="00E808B6">
            <w:pPr>
              <w:pStyle w:val="TAL"/>
              <w:rPr>
                <w:ins w:id="13198" w:author="Author"/>
                <w:noProof/>
              </w:rPr>
            </w:pPr>
            <w:ins w:id="13199" w:author="Author">
              <w:r>
                <w:rPr>
                  <w:noProof/>
                </w:rPr>
                <w:t>16.6.0</w:t>
              </w:r>
            </w:ins>
          </w:p>
        </w:tc>
      </w:tr>
      <w:tr w:rsidR="003C6C7C" w:rsidRPr="00215D3C" w14:paraId="35B5A1CB" w14:textId="77777777" w:rsidTr="00C3228E">
        <w:trPr>
          <w:ins w:id="13200" w:author="Author"/>
        </w:trPr>
        <w:tc>
          <w:tcPr>
            <w:tcW w:w="800" w:type="dxa"/>
            <w:shd w:val="solid" w:color="FFFFFF" w:fill="auto"/>
          </w:tcPr>
          <w:p w14:paraId="04439F6C" w14:textId="140CA943" w:rsidR="003C6C7C" w:rsidRDefault="003C6C7C" w:rsidP="00E808B6">
            <w:pPr>
              <w:pStyle w:val="TAL"/>
              <w:rPr>
                <w:ins w:id="13201" w:author="Author"/>
                <w:noProof/>
              </w:rPr>
            </w:pPr>
            <w:ins w:id="13202" w:author="Author">
              <w:r>
                <w:rPr>
                  <w:noProof/>
                </w:rPr>
                <w:t>2020-12</w:t>
              </w:r>
            </w:ins>
          </w:p>
        </w:tc>
        <w:tc>
          <w:tcPr>
            <w:tcW w:w="901" w:type="dxa"/>
            <w:shd w:val="solid" w:color="FFFFFF" w:fill="auto"/>
          </w:tcPr>
          <w:p w14:paraId="3147AEDA" w14:textId="44C631E0" w:rsidR="003C6C7C" w:rsidRDefault="003C6C7C" w:rsidP="00E808B6">
            <w:pPr>
              <w:pStyle w:val="TAL"/>
              <w:rPr>
                <w:ins w:id="13203" w:author="Author"/>
                <w:noProof/>
              </w:rPr>
            </w:pPr>
            <w:ins w:id="13204" w:author="Author">
              <w:r>
                <w:rPr>
                  <w:noProof/>
                </w:rPr>
                <w:t>SA#90e</w:t>
              </w:r>
            </w:ins>
          </w:p>
        </w:tc>
        <w:tc>
          <w:tcPr>
            <w:tcW w:w="993" w:type="dxa"/>
            <w:shd w:val="solid" w:color="FFFFFF" w:fill="auto"/>
          </w:tcPr>
          <w:p w14:paraId="260BB903" w14:textId="6CFC92B9" w:rsidR="003C6C7C" w:rsidRDefault="003C6C7C" w:rsidP="00E808B6">
            <w:pPr>
              <w:pStyle w:val="TAL"/>
              <w:rPr>
                <w:ins w:id="13205" w:author="Author"/>
                <w:noProof/>
              </w:rPr>
            </w:pPr>
            <w:ins w:id="13206" w:author="Author">
              <w:r>
                <w:rPr>
                  <w:noProof/>
                </w:rPr>
                <w:t>SP-201054</w:t>
              </w:r>
            </w:ins>
          </w:p>
        </w:tc>
        <w:tc>
          <w:tcPr>
            <w:tcW w:w="567" w:type="dxa"/>
            <w:shd w:val="solid" w:color="FFFFFF" w:fill="auto"/>
          </w:tcPr>
          <w:p w14:paraId="2AC57D6F" w14:textId="68427B57" w:rsidR="003C6C7C" w:rsidRDefault="003C6C7C" w:rsidP="00E808B6">
            <w:pPr>
              <w:pStyle w:val="TAL"/>
              <w:rPr>
                <w:ins w:id="13207" w:author="Author"/>
                <w:noProof/>
              </w:rPr>
            </w:pPr>
            <w:ins w:id="13208" w:author="Author">
              <w:r>
                <w:rPr>
                  <w:noProof/>
                </w:rPr>
                <w:t>0153</w:t>
              </w:r>
            </w:ins>
          </w:p>
        </w:tc>
        <w:tc>
          <w:tcPr>
            <w:tcW w:w="425" w:type="dxa"/>
            <w:shd w:val="solid" w:color="FFFFFF" w:fill="auto"/>
          </w:tcPr>
          <w:p w14:paraId="7569E0E4" w14:textId="067A3491" w:rsidR="003C6C7C" w:rsidRDefault="003C6C7C" w:rsidP="00E808B6">
            <w:pPr>
              <w:pStyle w:val="TAL"/>
              <w:rPr>
                <w:ins w:id="13209" w:author="Author"/>
                <w:noProof/>
              </w:rPr>
            </w:pPr>
            <w:ins w:id="13210" w:author="Author">
              <w:r>
                <w:rPr>
                  <w:noProof/>
                </w:rPr>
                <w:t>-</w:t>
              </w:r>
            </w:ins>
          </w:p>
        </w:tc>
        <w:tc>
          <w:tcPr>
            <w:tcW w:w="567" w:type="dxa"/>
            <w:shd w:val="solid" w:color="FFFFFF" w:fill="auto"/>
          </w:tcPr>
          <w:p w14:paraId="79E5754C" w14:textId="2B9BC6B9" w:rsidR="003C6C7C" w:rsidRDefault="003C6C7C" w:rsidP="00E808B6">
            <w:pPr>
              <w:pStyle w:val="TAL"/>
              <w:rPr>
                <w:ins w:id="13211" w:author="Author"/>
                <w:noProof/>
              </w:rPr>
            </w:pPr>
            <w:ins w:id="13212" w:author="Author">
              <w:r>
                <w:rPr>
                  <w:noProof/>
                </w:rPr>
                <w:t>F</w:t>
              </w:r>
            </w:ins>
          </w:p>
        </w:tc>
        <w:tc>
          <w:tcPr>
            <w:tcW w:w="4678" w:type="dxa"/>
            <w:shd w:val="solid" w:color="FFFFFF" w:fill="auto"/>
          </w:tcPr>
          <w:p w14:paraId="72D1E928" w14:textId="307F7ED9" w:rsidR="003C6C7C" w:rsidRDefault="003C6C7C" w:rsidP="00E808B6">
            <w:pPr>
              <w:pStyle w:val="TAL"/>
              <w:rPr>
                <w:ins w:id="13213" w:author="Author"/>
              </w:rPr>
            </w:pPr>
            <w:ins w:id="13214" w:author="Author">
              <w:r>
                <w:t>Correct notifyThresholdCrossing (stage 2)</w:t>
              </w:r>
            </w:ins>
          </w:p>
        </w:tc>
        <w:tc>
          <w:tcPr>
            <w:tcW w:w="708" w:type="dxa"/>
            <w:shd w:val="solid" w:color="FFFFFF" w:fill="auto"/>
          </w:tcPr>
          <w:p w14:paraId="79EA89CE" w14:textId="2126ACFD" w:rsidR="003C6C7C" w:rsidRDefault="003C6C7C" w:rsidP="00E808B6">
            <w:pPr>
              <w:pStyle w:val="TAL"/>
              <w:rPr>
                <w:ins w:id="13215" w:author="Author"/>
                <w:noProof/>
              </w:rPr>
            </w:pPr>
            <w:ins w:id="13216" w:author="Author">
              <w:r>
                <w:rPr>
                  <w:noProof/>
                </w:rPr>
                <w:t>16.6.0</w:t>
              </w:r>
            </w:ins>
          </w:p>
        </w:tc>
      </w:tr>
      <w:tr w:rsidR="00A04FD5" w:rsidRPr="00215D3C" w14:paraId="1A1495C7" w14:textId="77777777" w:rsidTr="00C3228E">
        <w:trPr>
          <w:ins w:id="13217" w:author="Author"/>
        </w:trPr>
        <w:tc>
          <w:tcPr>
            <w:tcW w:w="800" w:type="dxa"/>
            <w:shd w:val="solid" w:color="FFFFFF" w:fill="auto"/>
          </w:tcPr>
          <w:p w14:paraId="71E29C9F" w14:textId="22C2BA1A" w:rsidR="00A04FD5" w:rsidRDefault="00A04FD5" w:rsidP="00E808B6">
            <w:pPr>
              <w:pStyle w:val="TAL"/>
              <w:rPr>
                <w:ins w:id="13218" w:author="Author"/>
                <w:noProof/>
              </w:rPr>
            </w:pPr>
            <w:ins w:id="13219" w:author="Author">
              <w:r>
                <w:rPr>
                  <w:noProof/>
                </w:rPr>
                <w:t>2020-12</w:t>
              </w:r>
            </w:ins>
          </w:p>
        </w:tc>
        <w:tc>
          <w:tcPr>
            <w:tcW w:w="901" w:type="dxa"/>
            <w:shd w:val="solid" w:color="FFFFFF" w:fill="auto"/>
          </w:tcPr>
          <w:p w14:paraId="1D9F6E22" w14:textId="236A43E0" w:rsidR="00A04FD5" w:rsidRDefault="00A04FD5" w:rsidP="00E808B6">
            <w:pPr>
              <w:pStyle w:val="TAL"/>
              <w:rPr>
                <w:ins w:id="13220" w:author="Author"/>
                <w:noProof/>
              </w:rPr>
            </w:pPr>
            <w:ins w:id="13221" w:author="Author">
              <w:r>
                <w:rPr>
                  <w:noProof/>
                </w:rPr>
                <w:t>SA#90e</w:t>
              </w:r>
            </w:ins>
          </w:p>
        </w:tc>
        <w:tc>
          <w:tcPr>
            <w:tcW w:w="993" w:type="dxa"/>
            <w:shd w:val="solid" w:color="FFFFFF" w:fill="auto"/>
          </w:tcPr>
          <w:p w14:paraId="0850D743" w14:textId="0ECBCF0C" w:rsidR="00A04FD5" w:rsidRDefault="00204B3A" w:rsidP="00E808B6">
            <w:pPr>
              <w:pStyle w:val="TAL"/>
              <w:rPr>
                <w:ins w:id="13222" w:author="Author"/>
                <w:noProof/>
              </w:rPr>
            </w:pPr>
            <w:ins w:id="13223" w:author="Author">
              <w:r>
                <w:rPr>
                  <w:noProof/>
                </w:rPr>
                <w:t>SP-201050</w:t>
              </w:r>
            </w:ins>
          </w:p>
        </w:tc>
        <w:tc>
          <w:tcPr>
            <w:tcW w:w="567" w:type="dxa"/>
            <w:shd w:val="solid" w:color="FFFFFF" w:fill="auto"/>
          </w:tcPr>
          <w:p w14:paraId="205ECEB4" w14:textId="6A487628" w:rsidR="00A04FD5" w:rsidRDefault="00A04FD5" w:rsidP="00E808B6">
            <w:pPr>
              <w:pStyle w:val="TAL"/>
              <w:rPr>
                <w:ins w:id="13224" w:author="Author"/>
                <w:noProof/>
              </w:rPr>
            </w:pPr>
            <w:ins w:id="13225" w:author="Author">
              <w:r>
                <w:rPr>
                  <w:noProof/>
                </w:rPr>
                <w:t>0154</w:t>
              </w:r>
            </w:ins>
          </w:p>
        </w:tc>
        <w:tc>
          <w:tcPr>
            <w:tcW w:w="425" w:type="dxa"/>
            <w:shd w:val="solid" w:color="FFFFFF" w:fill="auto"/>
          </w:tcPr>
          <w:p w14:paraId="702C8D0E" w14:textId="3C7E6439" w:rsidR="00A04FD5" w:rsidRDefault="00A04FD5" w:rsidP="00E808B6">
            <w:pPr>
              <w:pStyle w:val="TAL"/>
              <w:rPr>
                <w:ins w:id="13226" w:author="Author"/>
                <w:noProof/>
              </w:rPr>
            </w:pPr>
            <w:ins w:id="13227" w:author="Author">
              <w:r>
                <w:rPr>
                  <w:noProof/>
                </w:rPr>
                <w:t>1</w:t>
              </w:r>
            </w:ins>
          </w:p>
        </w:tc>
        <w:tc>
          <w:tcPr>
            <w:tcW w:w="567" w:type="dxa"/>
            <w:shd w:val="solid" w:color="FFFFFF" w:fill="auto"/>
          </w:tcPr>
          <w:p w14:paraId="782C3EBB" w14:textId="08A4B1FC" w:rsidR="00A04FD5" w:rsidRDefault="00A04FD5" w:rsidP="00E808B6">
            <w:pPr>
              <w:pStyle w:val="TAL"/>
              <w:rPr>
                <w:ins w:id="13228" w:author="Author"/>
                <w:noProof/>
              </w:rPr>
            </w:pPr>
            <w:ins w:id="13229" w:author="Author">
              <w:r>
                <w:rPr>
                  <w:noProof/>
                </w:rPr>
                <w:t>F</w:t>
              </w:r>
            </w:ins>
          </w:p>
        </w:tc>
        <w:tc>
          <w:tcPr>
            <w:tcW w:w="4678" w:type="dxa"/>
            <w:shd w:val="solid" w:color="FFFFFF" w:fill="auto"/>
          </w:tcPr>
          <w:p w14:paraId="546F7475" w14:textId="2D357058" w:rsidR="00A04FD5" w:rsidRDefault="00A04FD5" w:rsidP="00E808B6">
            <w:pPr>
              <w:pStyle w:val="TAL"/>
              <w:rPr>
                <w:ins w:id="13230" w:author="Author"/>
              </w:rPr>
            </w:pPr>
            <w:ins w:id="13231" w:author="Author">
              <w:r>
                <w:t>Correct notifyThresholdCrossing (REST SS, OpenAPI definition)</w:t>
              </w:r>
            </w:ins>
          </w:p>
        </w:tc>
        <w:tc>
          <w:tcPr>
            <w:tcW w:w="708" w:type="dxa"/>
            <w:shd w:val="solid" w:color="FFFFFF" w:fill="auto"/>
          </w:tcPr>
          <w:p w14:paraId="52D39554" w14:textId="63980955" w:rsidR="00A04FD5" w:rsidRDefault="00A04FD5" w:rsidP="00E808B6">
            <w:pPr>
              <w:pStyle w:val="TAL"/>
              <w:rPr>
                <w:ins w:id="13232" w:author="Author"/>
                <w:noProof/>
              </w:rPr>
            </w:pPr>
            <w:ins w:id="13233" w:author="Author">
              <w:r>
                <w:rPr>
                  <w:noProof/>
                </w:rPr>
                <w:t>16.6.0</w:t>
              </w:r>
            </w:ins>
          </w:p>
        </w:tc>
      </w:tr>
      <w:tr w:rsidR="004B5EDE" w:rsidRPr="00215D3C" w14:paraId="4C40D55B" w14:textId="77777777" w:rsidTr="00C3228E">
        <w:trPr>
          <w:ins w:id="13234" w:author="Author"/>
        </w:trPr>
        <w:tc>
          <w:tcPr>
            <w:tcW w:w="800" w:type="dxa"/>
            <w:shd w:val="solid" w:color="FFFFFF" w:fill="auto"/>
          </w:tcPr>
          <w:p w14:paraId="001BBD22" w14:textId="6E45EED4" w:rsidR="004B5EDE" w:rsidRDefault="004B5EDE" w:rsidP="00E808B6">
            <w:pPr>
              <w:pStyle w:val="TAL"/>
              <w:rPr>
                <w:ins w:id="13235" w:author="Author"/>
                <w:noProof/>
              </w:rPr>
            </w:pPr>
            <w:ins w:id="13236" w:author="Author">
              <w:r>
                <w:rPr>
                  <w:noProof/>
                </w:rPr>
                <w:t>2020-12</w:t>
              </w:r>
            </w:ins>
          </w:p>
        </w:tc>
        <w:tc>
          <w:tcPr>
            <w:tcW w:w="901" w:type="dxa"/>
            <w:shd w:val="solid" w:color="FFFFFF" w:fill="auto"/>
          </w:tcPr>
          <w:p w14:paraId="4333628C" w14:textId="0BE83501" w:rsidR="004B5EDE" w:rsidRDefault="004B5EDE" w:rsidP="00E808B6">
            <w:pPr>
              <w:pStyle w:val="TAL"/>
              <w:rPr>
                <w:ins w:id="13237" w:author="Author"/>
                <w:noProof/>
              </w:rPr>
            </w:pPr>
            <w:ins w:id="13238" w:author="Author">
              <w:r>
                <w:rPr>
                  <w:noProof/>
                </w:rPr>
                <w:t>SA#90e</w:t>
              </w:r>
            </w:ins>
          </w:p>
        </w:tc>
        <w:tc>
          <w:tcPr>
            <w:tcW w:w="993" w:type="dxa"/>
            <w:shd w:val="solid" w:color="FFFFFF" w:fill="auto"/>
          </w:tcPr>
          <w:p w14:paraId="25585A3F" w14:textId="086E9802" w:rsidR="004B5EDE" w:rsidRDefault="004B5EDE" w:rsidP="00E808B6">
            <w:pPr>
              <w:pStyle w:val="TAL"/>
              <w:rPr>
                <w:ins w:id="13239" w:author="Author"/>
                <w:noProof/>
              </w:rPr>
            </w:pPr>
            <w:ins w:id="13240" w:author="Author">
              <w:r>
                <w:rPr>
                  <w:noProof/>
                </w:rPr>
                <w:t>SP-201050</w:t>
              </w:r>
            </w:ins>
          </w:p>
        </w:tc>
        <w:tc>
          <w:tcPr>
            <w:tcW w:w="567" w:type="dxa"/>
            <w:shd w:val="solid" w:color="FFFFFF" w:fill="auto"/>
          </w:tcPr>
          <w:p w14:paraId="498AEC64" w14:textId="3C2E4088" w:rsidR="004B5EDE" w:rsidRDefault="004B5EDE" w:rsidP="00E808B6">
            <w:pPr>
              <w:pStyle w:val="TAL"/>
              <w:rPr>
                <w:ins w:id="13241" w:author="Author"/>
                <w:noProof/>
              </w:rPr>
            </w:pPr>
            <w:ins w:id="13242" w:author="Author">
              <w:r>
                <w:rPr>
                  <w:noProof/>
                </w:rPr>
                <w:t>0155</w:t>
              </w:r>
            </w:ins>
          </w:p>
        </w:tc>
        <w:tc>
          <w:tcPr>
            <w:tcW w:w="425" w:type="dxa"/>
            <w:shd w:val="solid" w:color="FFFFFF" w:fill="auto"/>
          </w:tcPr>
          <w:p w14:paraId="719B996F" w14:textId="0B5E1E59" w:rsidR="004B5EDE" w:rsidRDefault="004B5EDE" w:rsidP="00E808B6">
            <w:pPr>
              <w:pStyle w:val="TAL"/>
              <w:rPr>
                <w:ins w:id="13243" w:author="Author"/>
                <w:noProof/>
              </w:rPr>
            </w:pPr>
            <w:ins w:id="13244" w:author="Author">
              <w:r>
                <w:rPr>
                  <w:noProof/>
                </w:rPr>
                <w:t>1</w:t>
              </w:r>
            </w:ins>
          </w:p>
        </w:tc>
        <w:tc>
          <w:tcPr>
            <w:tcW w:w="567" w:type="dxa"/>
            <w:shd w:val="solid" w:color="FFFFFF" w:fill="auto"/>
          </w:tcPr>
          <w:p w14:paraId="795A20BF" w14:textId="1D899849" w:rsidR="004B5EDE" w:rsidRDefault="004B5EDE" w:rsidP="00E808B6">
            <w:pPr>
              <w:pStyle w:val="TAL"/>
              <w:rPr>
                <w:ins w:id="13245" w:author="Author"/>
                <w:noProof/>
              </w:rPr>
            </w:pPr>
            <w:ins w:id="13246" w:author="Author">
              <w:r>
                <w:rPr>
                  <w:noProof/>
                </w:rPr>
                <w:t>F</w:t>
              </w:r>
            </w:ins>
          </w:p>
        </w:tc>
        <w:tc>
          <w:tcPr>
            <w:tcW w:w="4678" w:type="dxa"/>
            <w:shd w:val="solid" w:color="FFFFFF" w:fill="auto"/>
          </w:tcPr>
          <w:p w14:paraId="11A72F1C" w14:textId="6E4186EA" w:rsidR="004B5EDE" w:rsidRDefault="004B5EDE" w:rsidP="00E808B6">
            <w:pPr>
              <w:pStyle w:val="TAL"/>
              <w:rPr>
                <w:ins w:id="13247" w:author="Author"/>
              </w:rPr>
            </w:pPr>
            <w:ins w:id="13248" w:author="Author">
              <w:r>
                <w:t>Correct notifyHeartbeat (stage 2, REST SS, OpenAPI definition)</w:t>
              </w:r>
            </w:ins>
          </w:p>
        </w:tc>
        <w:tc>
          <w:tcPr>
            <w:tcW w:w="708" w:type="dxa"/>
            <w:shd w:val="solid" w:color="FFFFFF" w:fill="auto"/>
          </w:tcPr>
          <w:p w14:paraId="55C6F20E" w14:textId="6DC0369D" w:rsidR="004B5EDE" w:rsidRDefault="004B5EDE" w:rsidP="00E808B6">
            <w:pPr>
              <w:pStyle w:val="TAL"/>
              <w:rPr>
                <w:ins w:id="13249" w:author="Author"/>
                <w:noProof/>
              </w:rPr>
            </w:pPr>
            <w:ins w:id="13250" w:author="Author">
              <w:r>
                <w:rPr>
                  <w:noProof/>
                </w:rPr>
                <w:t>16.6.0</w:t>
              </w:r>
            </w:ins>
          </w:p>
        </w:tc>
      </w:tr>
      <w:tr w:rsidR="00265452" w:rsidRPr="00215D3C" w14:paraId="55E6B943" w14:textId="77777777" w:rsidTr="00C3228E">
        <w:trPr>
          <w:ins w:id="13251" w:author="Author"/>
        </w:trPr>
        <w:tc>
          <w:tcPr>
            <w:tcW w:w="800" w:type="dxa"/>
            <w:shd w:val="solid" w:color="FFFFFF" w:fill="auto"/>
          </w:tcPr>
          <w:p w14:paraId="406DA468" w14:textId="0F5E10A4" w:rsidR="00265452" w:rsidRDefault="00265452" w:rsidP="00E808B6">
            <w:pPr>
              <w:pStyle w:val="TAL"/>
              <w:rPr>
                <w:ins w:id="13252" w:author="Author"/>
                <w:noProof/>
              </w:rPr>
            </w:pPr>
            <w:ins w:id="13253" w:author="Author">
              <w:r>
                <w:rPr>
                  <w:noProof/>
                </w:rPr>
                <w:t>2020-12</w:t>
              </w:r>
            </w:ins>
          </w:p>
        </w:tc>
        <w:tc>
          <w:tcPr>
            <w:tcW w:w="901" w:type="dxa"/>
            <w:shd w:val="solid" w:color="FFFFFF" w:fill="auto"/>
          </w:tcPr>
          <w:p w14:paraId="4948FED3" w14:textId="26B11A21" w:rsidR="00265452" w:rsidRDefault="00265452" w:rsidP="00E808B6">
            <w:pPr>
              <w:pStyle w:val="TAL"/>
              <w:rPr>
                <w:ins w:id="13254" w:author="Author"/>
                <w:noProof/>
              </w:rPr>
            </w:pPr>
            <w:ins w:id="13255" w:author="Author">
              <w:r>
                <w:rPr>
                  <w:noProof/>
                </w:rPr>
                <w:t>SA#90e</w:t>
              </w:r>
            </w:ins>
          </w:p>
        </w:tc>
        <w:tc>
          <w:tcPr>
            <w:tcW w:w="993" w:type="dxa"/>
            <w:shd w:val="solid" w:color="FFFFFF" w:fill="auto"/>
          </w:tcPr>
          <w:p w14:paraId="1064C4B7" w14:textId="4D8AD7E1" w:rsidR="00265452" w:rsidRDefault="00265452" w:rsidP="00E808B6">
            <w:pPr>
              <w:pStyle w:val="TAL"/>
              <w:rPr>
                <w:ins w:id="13256" w:author="Author"/>
                <w:noProof/>
              </w:rPr>
            </w:pPr>
            <w:ins w:id="13257" w:author="Author">
              <w:r>
                <w:rPr>
                  <w:noProof/>
                </w:rPr>
                <w:t>SP-201050</w:t>
              </w:r>
            </w:ins>
          </w:p>
        </w:tc>
        <w:tc>
          <w:tcPr>
            <w:tcW w:w="567" w:type="dxa"/>
            <w:shd w:val="solid" w:color="FFFFFF" w:fill="auto"/>
          </w:tcPr>
          <w:p w14:paraId="04DB4EB7" w14:textId="0458C425" w:rsidR="00265452" w:rsidRDefault="00265452" w:rsidP="00E808B6">
            <w:pPr>
              <w:pStyle w:val="TAL"/>
              <w:rPr>
                <w:ins w:id="13258" w:author="Author"/>
                <w:noProof/>
              </w:rPr>
            </w:pPr>
            <w:ins w:id="13259" w:author="Author">
              <w:r>
                <w:rPr>
                  <w:noProof/>
                </w:rPr>
                <w:t>0156</w:t>
              </w:r>
            </w:ins>
          </w:p>
        </w:tc>
        <w:tc>
          <w:tcPr>
            <w:tcW w:w="425" w:type="dxa"/>
            <w:shd w:val="solid" w:color="FFFFFF" w:fill="auto"/>
          </w:tcPr>
          <w:p w14:paraId="6C6778BA" w14:textId="52BE2650" w:rsidR="00265452" w:rsidRDefault="00265452" w:rsidP="00E808B6">
            <w:pPr>
              <w:pStyle w:val="TAL"/>
              <w:rPr>
                <w:ins w:id="13260" w:author="Author"/>
                <w:noProof/>
              </w:rPr>
            </w:pPr>
            <w:ins w:id="13261" w:author="Author">
              <w:r>
                <w:rPr>
                  <w:noProof/>
                </w:rPr>
                <w:t>-</w:t>
              </w:r>
            </w:ins>
          </w:p>
        </w:tc>
        <w:tc>
          <w:tcPr>
            <w:tcW w:w="567" w:type="dxa"/>
            <w:shd w:val="solid" w:color="FFFFFF" w:fill="auto"/>
          </w:tcPr>
          <w:p w14:paraId="588F64E4" w14:textId="564A63FA" w:rsidR="00265452" w:rsidRDefault="00265452" w:rsidP="00E808B6">
            <w:pPr>
              <w:pStyle w:val="TAL"/>
              <w:rPr>
                <w:ins w:id="13262" w:author="Author"/>
                <w:noProof/>
              </w:rPr>
            </w:pPr>
            <w:ins w:id="13263" w:author="Author">
              <w:r>
                <w:rPr>
                  <w:noProof/>
                </w:rPr>
                <w:t>F</w:t>
              </w:r>
            </w:ins>
          </w:p>
        </w:tc>
        <w:tc>
          <w:tcPr>
            <w:tcW w:w="4678" w:type="dxa"/>
            <w:shd w:val="solid" w:color="FFFFFF" w:fill="auto"/>
          </w:tcPr>
          <w:p w14:paraId="101E5945" w14:textId="61705A16" w:rsidR="00265452" w:rsidRDefault="00265452" w:rsidP="00E808B6">
            <w:pPr>
              <w:pStyle w:val="TAL"/>
              <w:rPr>
                <w:ins w:id="13264" w:author="Author"/>
              </w:rPr>
            </w:pPr>
            <w:ins w:id="13265" w:author="Author">
              <w:r>
                <w:t>Correct small errors in faultMnS.yaml (OpenAPI definition)</w:t>
              </w:r>
            </w:ins>
          </w:p>
        </w:tc>
        <w:tc>
          <w:tcPr>
            <w:tcW w:w="708" w:type="dxa"/>
            <w:shd w:val="solid" w:color="FFFFFF" w:fill="auto"/>
          </w:tcPr>
          <w:p w14:paraId="775368C1" w14:textId="6AAE1FE9" w:rsidR="00265452" w:rsidRDefault="00265452" w:rsidP="00E808B6">
            <w:pPr>
              <w:pStyle w:val="TAL"/>
              <w:rPr>
                <w:ins w:id="13266" w:author="Author"/>
                <w:noProof/>
              </w:rPr>
            </w:pPr>
            <w:ins w:id="13267" w:author="Author">
              <w:r>
                <w:rPr>
                  <w:noProof/>
                </w:rPr>
                <w:t>16.6.0</w:t>
              </w:r>
            </w:ins>
          </w:p>
        </w:tc>
      </w:tr>
      <w:tr w:rsidR="00C365BC" w:rsidRPr="00215D3C" w14:paraId="36C83FF3" w14:textId="77777777" w:rsidTr="00C3228E">
        <w:trPr>
          <w:ins w:id="13268" w:author="Author"/>
        </w:trPr>
        <w:tc>
          <w:tcPr>
            <w:tcW w:w="800" w:type="dxa"/>
            <w:shd w:val="solid" w:color="FFFFFF" w:fill="auto"/>
          </w:tcPr>
          <w:p w14:paraId="72C5C413" w14:textId="3B4A1DAD" w:rsidR="00C365BC" w:rsidRDefault="00C365BC" w:rsidP="00E808B6">
            <w:pPr>
              <w:pStyle w:val="TAL"/>
              <w:rPr>
                <w:ins w:id="13269" w:author="Author"/>
                <w:noProof/>
              </w:rPr>
            </w:pPr>
            <w:ins w:id="13270" w:author="Author">
              <w:r>
                <w:rPr>
                  <w:noProof/>
                </w:rPr>
                <w:t>2020-12</w:t>
              </w:r>
            </w:ins>
          </w:p>
        </w:tc>
        <w:tc>
          <w:tcPr>
            <w:tcW w:w="901" w:type="dxa"/>
            <w:shd w:val="solid" w:color="FFFFFF" w:fill="auto"/>
          </w:tcPr>
          <w:p w14:paraId="27FFFFFE" w14:textId="25614BDE" w:rsidR="00C365BC" w:rsidRDefault="00C365BC" w:rsidP="00E808B6">
            <w:pPr>
              <w:pStyle w:val="TAL"/>
              <w:rPr>
                <w:ins w:id="13271" w:author="Author"/>
                <w:noProof/>
              </w:rPr>
            </w:pPr>
            <w:ins w:id="13272" w:author="Author">
              <w:r>
                <w:rPr>
                  <w:noProof/>
                </w:rPr>
                <w:t>SA#90e</w:t>
              </w:r>
            </w:ins>
          </w:p>
        </w:tc>
        <w:tc>
          <w:tcPr>
            <w:tcW w:w="993" w:type="dxa"/>
            <w:shd w:val="solid" w:color="FFFFFF" w:fill="auto"/>
          </w:tcPr>
          <w:p w14:paraId="230C8D1D" w14:textId="1C1A2B55" w:rsidR="00C365BC" w:rsidRDefault="00C365BC" w:rsidP="00E808B6">
            <w:pPr>
              <w:pStyle w:val="TAL"/>
              <w:rPr>
                <w:ins w:id="13273" w:author="Author"/>
                <w:noProof/>
              </w:rPr>
            </w:pPr>
            <w:ins w:id="13274" w:author="Author">
              <w:r>
                <w:rPr>
                  <w:noProof/>
                </w:rPr>
                <w:t>SP-201050</w:t>
              </w:r>
            </w:ins>
          </w:p>
        </w:tc>
        <w:tc>
          <w:tcPr>
            <w:tcW w:w="567" w:type="dxa"/>
            <w:shd w:val="solid" w:color="FFFFFF" w:fill="auto"/>
          </w:tcPr>
          <w:p w14:paraId="338E6335" w14:textId="09AFE3F9" w:rsidR="00C365BC" w:rsidRDefault="00C365BC" w:rsidP="00E808B6">
            <w:pPr>
              <w:pStyle w:val="TAL"/>
              <w:rPr>
                <w:ins w:id="13275" w:author="Author"/>
                <w:noProof/>
              </w:rPr>
            </w:pPr>
            <w:ins w:id="13276" w:author="Author">
              <w:r>
                <w:rPr>
                  <w:noProof/>
                </w:rPr>
                <w:t>0157</w:t>
              </w:r>
            </w:ins>
          </w:p>
        </w:tc>
        <w:tc>
          <w:tcPr>
            <w:tcW w:w="425" w:type="dxa"/>
            <w:shd w:val="solid" w:color="FFFFFF" w:fill="auto"/>
          </w:tcPr>
          <w:p w14:paraId="7880C1A4" w14:textId="3A250404" w:rsidR="00C365BC" w:rsidRDefault="00C365BC" w:rsidP="00E808B6">
            <w:pPr>
              <w:pStyle w:val="TAL"/>
              <w:rPr>
                <w:ins w:id="13277" w:author="Author"/>
                <w:noProof/>
              </w:rPr>
            </w:pPr>
            <w:ins w:id="13278" w:author="Author">
              <w:r>
                <w:rPr>
                  <w:noProof/>
                </w:rPr>
                <w:t>1</w:t>
              </w:r>
            </w:ins>
          </w:p>
        </w:tc>
        <w:tc>
          <w:tcPr>
            <w:tcW w:w="567" w:type="dxa"/>
            <w:shd w:val="solid" w:color="FFFFFF" w:fill="auto"/>
          </w:tcPr>
          <w:p w14:paraId="7E91A52A" w14:textId="645EC1EF" w:rsidR="00C365BC" w:rsidRDefault="00C365BC" w:rsidP="00E808B6">
            <w:pPr>
              <w:pStyle w:val="TAL"/>
              <w:rPr>
                <w:ins w:id="13279" w:author="Author"/>
                <w:noProof/>
              </w:rPr>
            </w:pPr>
            <w:ins w:id="13280" w:author="Author">
              <w:r>
                <w:rPr>
                  <w:noProof/>
                </w:rPr>
                <w:t>F</w:t>
              </w:r>
            </w:ins>
          </w:p>
        </w:tc>
        <w:tc>
          <w:tcPr>
            <w:tcW w:w="4678" w:type="dxa"/>
            <w:shd w:val="solid" w:color="FFFFFF" w:fill="auto"/>
          </w:tcPr>
          <w:p w14:paraId="347A2E60" w14:textId="7D8DF54F" w:rsidR="00C365BC" w:rsidRDefault="00C365BC" w:rsidP="00E808B6">
            <w:pPr>
              <w:pStyle w:val="TAL"/>
              <w:rPr>
                <w:ins w:id="13281" w:author="Author"/>
              </w:rPr>
            </w:pPr>
            <w:ins w:id="13282" w:author="Author">
              <w:r>
                <w:t>Correct notifyChangedAlarmGeneral (stage 2)</w:t>
              </w:r>
            </w:ins>
          </w:p>
        </w:tc>
        <w:tc>
          <w:tcPr>
            <w:tcW w:w="708" w:type="dxa"/>
            <w:shd w:val="solid" w:color="FFFFFF" w:fill="auto"/>
          </w:tcPr>
          <w:p w14:paraId="4E51E4ED" w14:textId="5C3B8695" w:rsidR="00C365BC" w:rsidRDefault="00C365BC" w:rsidP="00E808B6">
            <w:pPr>
              <w:pStyle w:val="TAL"/>
              <w:rPr>
                <w:ins w:id="13283" w:author="Author"/>
                <w:noProof/>
              </w:rPr>
            </w:pPr>
            <w:ins w:id="13284" w:author="Author">
              <w:r>
                <w:rPr>
                  <w:noProof/>
                </w:rPr>
                <w:t>16.6.0</w:t>
              </w:r>
            </w:ins>
          </w:p>
        </w:tc>
      </w:tr>
      <w:tr w:rsidR="00C365BC" w:rsidRPr="00215D3C" w14:paraId="118E1E89" w14:textId="77777777" w:rsidTr="00C3228E">
        <w:trPr>
          <w:ins w:id="13285" w:author="Author"/>
        </w:trPr>
        <w:tc>
          <w:tcPr>
            <w:tcW w:w="800" w:type="dxa"/>
            <w:shd w:val="solid" w:color="FFFFFF" w:fill="auto"/>
          </w:tcPr>
          <w:p w14:paraId="5795E813" w14:textId="14362CF0" w:rsidR="00C365BC" w:rsidRDefault="00C365BC" w:rsidP="00E808B6">
            <w:pPr>
              <w:pStyle w:val="TAL"/>
              <w:rPr>
                <w:ins w:id="13286" w:author="Author"/>
                <w:noProof/>
              </w:rPr>
            </w:pPr>
            <w:ins w:id="13287" w:author="Author">
              <w:r>
                <w:rPr>
                  <w:noProof/>
                </w:rPr>
                <w:t>2020-12</w:t>
              </w:r>
            </w:ins>
          </w:p>
        </w:tc>
        <w:tc>
          <w:tcPr>
            <w:tcW w:w="901" w:type="dxa"/>
            <w:shd w:val="solid" w:color="FFFFFF" w:fill="auto"/>
          </w:tcPr>
          <w:p w14:paraId="2CF50109" w14:textId="7D66AB61" w:rsidR="00C365BC" w:rsidRDefault="00C365BC" w:rsidP="00E808B6">
            <w:pPr>
              <w:pStyle w:val="TAL"/>
              <w:rPr>
                <w:ins w:id="13288" w:author="Author"/>
                <w:noProof/>
              </w:rPr>
            </w:pPr>
            <w:ins w:id="13289" w:author="Author">
              <w:r>
                <w:rPr>
                  <w:noProof/>
                </w:rPr>
                <w:t>SA#90e</w:t>
              </w:r>
            </w:ins>
          </w:p>
        </w:tc>
        <w:tc>
          <w:tcPr>
            <w:tcW w:w="993" w:type="dxa"/>
            <w:shd w:val="solid" w:color="FFFFFF" w:fill="auto"/>
          </w:tcPr>
          <w:p w14:paraId="4E3591D5" w14:textId="7E60AF77" w:rsidR="00C365BC" w:rsidRDefault="00C365BC" w:rsidP="00E808B6">
            <w:pPr>
              <w:pStyle w:val="TAL"/>
              <w:rPr>
                <w:ins w:id="13290" w:author="Author"/>
                <w:noProof/>
              </w:rPr>
            </w:pPr>
            <w:ins w:id="13291" w:author="Author">
              <w:r>
                <w:rPr>
                  <w:noProof/>
                </w:rPr>
                <w:t>SP-201050</w:t>
              </w:r>
            </w:ins>
          </w:p>
        </w:tc>
        <w:tc>
          <w:tcPr>
            <w:tcW w:w="567" w:type="dxa"/>
            <w:shd w:val="solid" w:color="FFFFFF" w:fill="auto"/>
          </w:tcPr>
          <w:p w14:paraId="782870DE" w14:textId="2111E028" w:rsidR="00C365BC" w:rsidRDefault="00C365BC" w:rsidP="00E808B6">
            <w:pPr>
              <w:pStyle w:val="TAL"/>
              <w:rPr>
                <w:ins w:id="13292" w:author="Author"/>
                <w:noProof/>
              </w:rPr>
            </w:pPr>
            <w:ins w:id="13293" w:author="Author">
              <w:r>
                <w:rPr>
                  <w:noProof/>
                </w:rPr>
                <w:t>0158</w:t>
              </w:r>
            </w:ins>
          </w:p>
        </w:tc>
        <w:tc>
          <w:tcPr>
            <w:tcW w:w="425" w:type="dxa"/>
            <w:shd w:val="solid" w:color="FFFFFF" w:fill="auto"/>
          </w:tcPr>
          <w:p w14:paraId="427EE258" w14:textId="03C044F8" w:rsidR="00C365BC" w:rsidRDefault="00C365BC" w:rsidP="00E808B6">
            <w:pPr>
              <w:pStyle w:val="TAL"/>
              <w:rPr>
                <w:ins w:id="13294" w:author="Author"/>
                <w:noProof/>
              </w:rPr>
            </w:pPr>
            <w:ins w:id="13295" w:author="Author">
              <w:r>
                <w:rPr>
                  <w:noProof/>
                </w:rPr>
                <w:t>-</w:t>
              </w:r>
            </w:ins>
          </w:p>
        </w:tc>
        <w:tc>
          <w:tcPr>
            <w:tcW w:w="567" w:type="dxa"/>
            <w:shd w:val="solid" w:color="FFFFFF" w:fill="auto"/>
          </w:tcPr>
          <w:p w14:paraId="18BE20D0" w14:textId="00A7FD34" w:rsidR="00C365BC" w:rsidRDefault="00C365BC" w:rsidP="00E808B6">
            <w:pPr>
              <w:pStyle w:val="TAL"/>
              <w:rPr>
                <w:ins w:id="13296" w:author="Author"/>
                <w:noProof/>
              </w:rPr>
            </w:pPr>
            <w:ins w:id="13297" w:author="Author">
              <w:r>
                <w:rPr>
                  <w:noProof/>
                </w:rPr>
                <w:t>F</w:t>
              </w:r>
            </w:ins>
          </w:p>
        </w:tc>
        <w:tc>
          <w:tcPr>
            <w:tcW w:w="4678" w:type="dxa"/>
            <w:shd w:val="solid" w:color="FFFFFF" w:fill="auto"/>
          </w:tcPr>
          <w:p w14:paraId="50FD930B" w14:textId="78409A20" w:rsidR="00C365BC" w:rsidRDefault="00C365BC" w:rsidP="00E808B6">
            <w:pPr>
              <w:pStyle w:val="TAL"/>
              <w:rPr>
                <w:ins w:id="13298" w:author="Author"/>
              </w:rPr>
            </w:pPr>
            <w:ins w:id="13299" w:author="Author">
              <w:r>
                <w:t>Correct notifyChangedAlarmGeneral (REST SS, OpenAPI definitions)</w:t>
              </w:r>
            </w:ins>
          </w:p>
        </w:tc>
        <w:tc>
          <w:tcPr>
            <w:tcW w:w="708" w:type="dxa"/>
            <w:shd w:val="solid" w:color="FFFFFF" w:fill="auto"/>
          </w:tcPr>
          <w:p w14:paraId="2AFEF1C7" w14:textId="1DCBDFB3" w:rsidR="00C365BC" w:rsidRDefault="00C365BC" w:rsidP="00E808B6">
            <w:pPr>
              <w:pStyle w:val="TAL"/>
              <w:rPr>
                <w:ins w:id="13300" w:author="Author"/>
                <w:noProof/>
              </w:rPr>
            </w:pPr>
            <w:ins w:id="13301" w:author="Author">
              <w:r>
                <w:rPr>
                  <w:noProof/>
                </w:rPr>
                <w:t>16.6.0</w:t>
              </w:r>
            </w:ins>
          </w:p>
        </w:tc>
      </w:tr>
      <w:tr w:rsidR="00294CD6" w:rsidRPr="00215D3C" w14:paraId="6E9B8055" w14:textId="77777777" w:rsidTr="00C3228E">
        <w:trPr>
          <w:ins w:id="13302" w:author="Author"/>
        </w:trPr>
        <w:tc>
          <w:tcPr>
            <w:tcW w:w="800" w:type="dxa"/>
            <w:shd w:val="solid" w:color="FFFFFF" w:fill="auto"/>
          </w:tcPr>
          <w:p w14:paraId="60109248" w14:textId="5E97409A" w:rsidR="00294CD6" w:rsidRDefault="00294CD6" w:rsidP="00E808B6">
            <w:pPr>
              <w:pStyle w:val="TAL"/>
              <w:rPr>
                <w:ins w:id="13303" w:author="Author"/>
                <w:noProof/>
              </w:rPr>
            </w:pPr>
            <w:ins w:id="13304" w:author="Author">
              <w:r>
                <w:rPr>
                  <w:noProof/>
                </w:rPr>
                <w:t>2020-12</w:t>
              </w:r>
            </w:ins>
          </w:p>
        </w:tc>
        <w:tc>
          <w:tcPr>
            <w:tcW w:w="901" w:type="dxa"/>
            <w:shd w:val="solid" w:color="FFFFFF" w:fill="auto"/>
          </w:tcPr>
          <w:p w14:paraId="76C8B197" w14:textId="6B963A5F" w:rsidR="00294CD6" w:rsidRDefault="00294CD6" w:rsidP="00E808B6">
            <w:pPr>
              <w:pStyle w:val="TAL"/>
              <w:rPr>
                <w:ins w:id="13305" w:author="Author"/>
                <w:noProof/>
              </w:rPr>
            </w:pPr>
            <w:ins w:id="13306" w:author="Author">
              <w:r>
                <w:rPr>
                  <w:noProof/>
                </w:rPr>
                <w:t>SA#90e</w:t>
              </w:r>
            </w:ins>
          </w:p>
        </w:tc>
        <w:tc>
          <w:tcPr>
            <w:tcW w:w="993" w:type="dxa"/>
            <w:shd w:val="solid" w:color="FFFFFF" w:fill="auto"/>
          </w:tcPr>
          <w:p w14:paraId="0C51DB1B" w14:textId="17022884" w:rsidR="00294CD6" w:rsidRDefault="00294CD6" w:rsidP="00E808B6">
            <w:pPr>
              <w:pStyle w:val="TAL"/>
              <w:rPr>
                <w:ins w:id="13307" w:author="Author"/>
                <w:noProof/>
              </w:rPr>
            </w:pPr>
            <w:ins w:id="13308" w:author="Author">
              <w:r>
                <w:rPr>
                  <w:noProof/>
                </w:rPr>
                <w:t>SP-201055</w:t>
              </w:r>
            </w:ins>
          </w:p>
        </w:tc>
        <w:tc>
          <w:tcPr>
            <w:tcW w:w="567" w:type="dxa"/>
            <w:shd w:val="solid" w:color="FFFFFF" w:fill="auto"/>
          </w:tcPr>
          <w:p w14:paraId="3B4F47FE" w14:textId="7499CE28" w:rsidR="00294CD6" w:rsidRDefault="00294CD6" w:rsidP="00E808B6">
            <w:pPr>
              <w:pStyle w:val="TAL"/>
              <w:rPr>
                <w:ins w:id="13309" w:author="Author"/>
                <w:noProof/>
              </w:rPr>
            </w:pPr>
            <w:ins w:id="13310" w:author="Author">
              <w:r>
                <w:rPr>
                  <w:noProof/>
                </w:rPr>
                <w:t>0160</w:t>
              </w:r>
            </w:ins>
          </w:p>
        </w:tc>
        <w:tc>
          <w:tcPr>
            <w:tcW w:w="425" w:type="dxa"/>
            <w:shd w:val="solid" w:color="FFFFFF" w:fill="auto"/>
          </w:tcPr>
          <w:p w14:paraId="6B89A30D" w14:textId="0A7A31A4" w:rsidR="00294CD6" w:rsidRDefault="00294CD6" w:rsidP="00E808B6">
            <w:pPr>
              <w:pStyle w:val="TAL"/>
              <w:rPr>
                <w:ins w:id="13311" w:author="Author"/>
                <w:noProof/>
              </w:rPr>
            </w:pPr>
            <w:ins w:id="13312" w:author="Author">
              <w:r>
                <w:rPr>
                  <w:noProof/>
                </w:rPr>
                <w:t>1</w:t>
              </w:r>
            </w:ins>
          </w:p>
        </w:tc>
        <w:tc>
          <w:tcPr>
            <w:tcW w:w="567" w:type="dxa"/>
            <w:shd w:val="solid" w:color="FFFFFF" w:fill="auto"/>
          </w:tcPr>
          <w:p w14:paraId="1A412A61" w14:textId="7D89628B" w:rsidR="00294CD6" w:rsidRDefault="00294CD6" w:rsidP="00E808B6">
            <w:pPr>
              <w:pStyle w:val="TAL"/>
              <w:rPr>
                <w:ins w:id="13313" w:author="Author"/>
                <w:noProof/>
              </w:rPr>
            </w:pPr>
            <w:ins w:id="13314" w:author="Author">
              <w:r>
                <w:rPr>
                  <w:noProof/>
                </w:rPr>
                <w:t>F</w:t>
              </w:r>
            </w:ins>
          </w:p>
        </w:tc>
        <w:tc>
          <w:tcPr>
            <w:tcW w:w="4678" w:type="dxa"/>
            <w:shd w:val="solid" w:color="FFFFFF" w:fill="auto"/>
          </w:tcPr>
          <w:p w14:paraId="51037A11" w14:textId="3631D148" w:rsidR="00294CD6" w:rsidRDefault="00294CD6" w:rsidP="00E808B6">
            <w:pPr>
              <w:pStyle w:val="TAL"/>
              <w:rPr>
                <w:ins w:id="13315" w:author="Author"/>
              </w:rPr>
            </w:pPr>
            <w:ins w:id="13316" w:author="Author">
              <w:r>
                <w:t>Fix inconsistencies in guidelines for integration with ONAP VES</w:t>
              </w:r>
            </w:ins>
          </w:p>
        </w:tc>
        <w:tc>
          <w:tcPr>
            <w:tcW w:w="708" w:type="dxa"/>
            <w:shd w:val="solid" w:color="FFFFFF" w:fill="auto"/>
          </w:tcPr>
          <w:p w14:paraId="0D6ECC2D" w14:textId="609CE6AA" w:rsidR="00294CD6" w:rsidRDefault="00294CD6" w:rsidP="00E808B6">
            <w:pPr>
              <w:pStyle w:val="TAL"/>
              <w:rPr>
                <w:ins w:id="13317" w:author="Author"/>
                <w:noProof/>
              </w:rPr>
            </w:pPr>
            <w:ins w:id="13318" w:author="Author">
              <w:r>
                <w:rPr>
                  <w:noProof/>
                </w:rPr>
                <w:t>16.6.0</w:t>
              </w:r>
            </w:ins>
          </w:p>
        </w:tc>
      </w:tr>
      <w:tr w:rsidR="00851E6D" w:rsidRPr="00215D3C" w14:paraId="596DA326" w14:textId="77777777" w:rsidTr="00C3228E">
        <w:trPr>
          <w:ins w:id="13319" w:author="Author"/>
        </w:trPr>
        <w:tc>
          <w:tcPr>
            <w:tcW w:w="800" w:type="dxa"/>
            <w:shd w:val="solid" w:color="FFFFFF" w:fill="auto"/>
          </w:tcPr>
          <w:p w14:paraId="171356BF" w14:textId="5E18D466" w:rsidR="00851E6D" w:rsidRDefault="00851E6D" w:rsidP="00E808B6">
            <w:pPr>
              <w:pStyle w:val="TAL"/>
              <w:rPr>
                <w:ins w:id="13320" w:author="Author"/>
                <w:noProof/>
              </w:rPr>
            </w:pPr>
            <w:ins w:id="13321" w:author="Author">
              <w:r>
                <w:rPr>
                  <w:noProof/>
                </w:rPr>
                <w:t>2020-12</w:t>
              </w:r>
            </w:ins>
          </w:p>
        </w:tc>
        <w:tc>
          <w:tcPr>
            <w:tcW w:w="901" w:type="dxa"/>
            <w:shd w:val="solid" w:color="FFFFFF" w:fill="auto"/>
          </w:tcPr>
          <w:p w14:paraId="5BF3913C" w14:textId="799946F6" w:rsidR="00851E6D" w:rsidRDefault="00851E6D" w:rsidP="00E808B6">
            <w:pPr>
              <w:pStyle w:val="TAL"/>
              <w:rPr>
                <w:ins w:id="13322" w:author="Author"/>
                <w:noProof/>
              </w:rPr>
            </w:pPr>
            <w:ins w:id="13323" w:author="Author">
              <w:r>
                <w:rPr>
                  <w:noProof/>
                </w:rPr>
                <w:t>SA#90e</w:t>
              </w:r>
            </w:ins>
          </w:p>
        </w:tc>
        <w:tc>
          <w:tcPr>
            <w:tcW w:w="993" w:type="dxa"/>
            <w:shd w:val="solid" w:color="FFFFFF" w:fill="auto"/>
          </w:tcPr>
          <w:p w14:paraId="2A179F50" w14:textId="10595815" w:rsidR="00851E6D" w:rsidRDefault="00851E6D" w:rsidP="00E808B6">
            <w:pPr>
              <w:pStyle w:val="TAL"/>
              <w:rPr>
                <w:ins w:id="13324" w:author="Author"/>
                <w:noProof/>
              </w:rPr>
            </w:pPr>
            <w:ins w:id="13325" w:author="Author">
              <w:r>
                <w:rPr>
                  <w:noProof/>
                </w:rPr>
                <w:t>SP-201088</w:t>
              </w:r>
            </w:ins>
          </w:p>
        </w:tc>
        <w:tc>
          <w:tcPr>
            <w:tcW w:w="567" w:type="dxa"/>
            <w:shd w:val="solid" w:color="FFFFFF" w:fill="auto"/>
          </w:tcPr>
          <w:p w14:paraId="674784D8" w14:textId="4502AA18" w:rsidR="00851E6D" w:rsidRDefault="00851E6D" w:rsidP="00E808B6">
            <w:pPr>
              <w:pStyle w:val="TAL"/>
              <w:rPr>
                <w:ins w:id="13326" w:author="Author"/>
                <w:noProof/>
              </w:rPr>
            </w:pPr>
            <w:ins w:id="13327" w:author="Author">
              <w:r>
                <w:rPr>
                  <w:noProof/>
                </w:rPr>
                <w:t>0161</w:t>
              </w:r>
            </w:ins>
          </w:p>
        </w:tc>
        <w:tc>
          <w:tcPr>
            <w:tcW w:w="425" w:type="dxa"/>
            <w:shd w:val="solid" w:color="FFFFFF" w:fill="auto"/>
          </w:tcPr>
          <w:p w14:paraId="3DC048EE" w14:textId="5B2E8E33" w:rsidR="00851E6D" w:rsidRDefault="00851E6D" w:rsidP="00E808B6">
            <w:pPr>
              <w:pStyle w:val="TAL"/>
              <w:rPr>
                <w:ins w:id="13328" w:author="Author"/>
                <w:noProof/>
              </w:rPr>
            </w:pPr>
            <w:ins w:id="13329" w:author="Author">
              <w:r>
                <w:rPr>
                  <w:noProof/>
                </w:rPr>
                <w:t>-</w:t>
              </w:r>
            </w:ins>
          </w:p>
        </w:tc>
        <w:tc>
          <w:tcPr>
            <w:tcW w:w="567" w:type="dxa"/>
            <w:shd w:val="solid" w:color="FFFFFF" w:fill="auto"/>
          </w:tcPr>
          <w:p w14:paraId="14BAB2F9" w14:textId="66421932" w:rsidR="00851E6D" w:rsidRDefault="00851E6D" w:rsidP="00E808B6">
            <w:pPr>
              <w:pStyle w:val="TAL"/>
              <w:rPr>
                <w:ins w:id="13330" w:author="Author"/>
                <w:noProof/>
              </w:rPr>
            </w:pPr>
            <w:ins w:id="13331" w:author="Author">
              <w:r>
                <w:rPr>
                  <w:noProof/>
                </w:rPr>
                <w:t>F</w:t>
              </w:r>
            </w:ins>
          </w:p>
        </w:tc>
        <w:tc>
          <w:tcPr>
            <w:tcW w:w="4678" w:type="dxa"/>
            <w:shd w:val="solid" w:color="FFFFFF" w:fill="auto"/>
          </w:tcPr>
          <w:p w14:paraId="5970AC22" w14:textId="78777A8D" w:rsidR="00851E6D" w:rsidRDefault="00851E6D" w:rsidP="00E808B6">
            <w:pPr>
              <w:pStyle w:val="TAL"/>
              <w:rPr>
                <w:ins w:id="13332" w:author="Author"/>
              </w:rPr>
            </w:pPr>
            <w:ins w:id="13333" w:author="Author">
              <w:r>
                <w:t>Correct small errors in the Fault MnS (REST SS)</w:t>
              </w:r>
            </w:ins>
          </w:p>
        </w:tc>
        <w:tc>
          <w:tcPr>
            <w:tcW w:w="708" w:type="dxa"/>
            <w:shd w:val="solid" w:color="FFFFFF" w:fill="auto"/>
          </w:tcPr>
          <w:p w14:paraId="52887E99" w14:textId="0EEB9F60" w:rsidR="00851E6D" w:rsidRDefault="00851E6D" w:rsidP="00E808B6">
            <w:pPr>
              <w:pStyle w:val="TAL"/>
              <w:rPr>
                <w:ins w:id="13334" w:author="Author"/>
                <w:noProof/>
              </w:rPr>
            </w:pPr>
            <w:ins w:id="13335" w:author="Author">
              <w:r>
                <w:rPr>
                  <w:noProof/>
                </w:rPr>
                <w:t>16.6.0</w:t>
              </w:r>
            </w:ins>
          </w:p>
        </w:tc>
      </w:tr>
      <w:tr w:rsidR="00335F34" w:rsidRPr="00215D3C" w14:paraId="785DC259" w14:textId="77777777" w:rsidTr="00C3228E">
        <w:trPr>
          <w:ins w:id="13336" w:author="Author"/>
        </w:trPr>
        <w:tc>
          <w:tcPr>
            <w:tcW w:w="800" w:type="dxa"/>
            <w:shd w:val="solid" w:color="FFFFFF" w:fill="auto"/>
          </w:tcPr>
          <w:p w14:paraId="2F37DB29" w14:textId="3FF5D063" w:rsidR="00335F34" w:rsidRDefault="00335F34" w:rsidP="00335F34">
            <w:pPr>
              <w:pStyle w:val="TAL"/>
              <w:rPr>
                <w:ins w:id="13337" w:author="Author"/>
                <w:noProof/>
              </w:rPr>
            </w:pPr>
            <w:ins w:id="13338" w:author="Author">
              <w:r>
                <w:rPr>
                  <w:noProof/>
                </w:rPr>
                <w:t>2020-12</w:t>
              </w:r>
            </w:ins>
          </w:p>
        </w:tc>
        <w:tc>
          <w:tcPr>
            <w:tcW w:w="901" w:type="dxa"/>
            <w:shd w:val="solid" w:color="FFFFFF" w:fill="auto"/>
          </w:tcPr>
          <w:p w14:paraId="0CDF8139" w14:textId="544829C6" w:rsidR="00335F34" w:rsidRDefault="00335F34" w:rsidP="00335F34">
            <w:pPr>
              <w:pStyle w:val="TAL"/>
              <w:rPr>
                <w:ins w:id="13339" w:author="Author"/>
                <w:noProof/>
              </w:rPr>
            </w:pPr>
            <w:ins w:id="13340" w:author="Author">
              <w:r>
                <w:rPr>
                  <w:noProof/>
                </w:rPr>
                <w:t>SA#90e</w:t>
              </w:r>
            </w:ins>
          </w:p>
        </w:tc>
        <w:tc>
          <w:tcPr>
            <w:tcW w:w="993" w:type="dxa"/>
            <w:shd w:val="solid" w:color="FFFFFF" w:fill="auto"/>
          </w:tcPr>
          <w:p w14:paraId="756D2C90" w14:textId="6580A4F7" w:rsidR="00335F34" w:rsidRDefault="00335F34" w:rsidP="00335F34">
            <w:pPr>
              <w:pStyle w:val="TAL"/>
              <w:rPr>
                <w:ins w:id="13341" w:author="Author"/>
                <w:noProof/>
              </w:rPr>
            </w:pPr>
            <w:ins w:id="13342" w:author="Author">
              <w:r>
                <w:rPr>
                  <w:noProof/>
                </w:rPr>
                <w:t>SP-201088</w:t>
              </w:r>
            </w:ins>
          </w:p>
        </w:tc>
        <w:tc>
          <w:tcPr>
            <w:tcW w:w="567" w:type="dxa"/>
            <w:shd w:val="solid" w:color="FFFFFF" w:fill="auto"/>
          </w:tcPr>
          <w:p w14:paraId="78538DBD" w14:textId="472E3B48" w:rsidR="00335F34" w:rsidRDefault="00335F34" w:rsidP="00335F34">
            <w:pPr>
              <w:pStyle w:val="TAL"/>
              <w:rPr>
                <w:ins w:id="13343" w:author="Author"/>
                <w:noProof/>
              </w:rPr>
            </w:pPr>
            <w:ins w:id="13344" w:author="Author">
              <w:r>
                <w:rPr>
                  <w:noProof/>
                </w:rPr>
                <w:t>0162</w:t>
              </w:r>
            </w:ins>
          </w:p>
        </w:tc>
        <w:tc>
          <w:tcPr>
            <w:tcW w:w="425" w:type="dxa"/>
            <w:shd w:val="solid" w:color="FFFFFF" w:fill="auto"/>
          </w:tcPr>
          <w:p w14:paraId="38718E90" w14:textId="7E49B8A4" w:rsidR="00335F34" w:rsidRDefault="00335F34" w:rsidP="00335F34">
            <w:pPr>
              <w:pStyle w:val="TAL"/>
              <w:rPr>
                <w:ins w:id="13345" w:author="Author"/>
                <w:noProof/>
              </w:rPr>
            </w:pPr>
            <w:ins w:id="13346" w:author="Author">
              <w:r>
                <w:rPr>
                  <w:noProof/>
                </w:rPr>
                <w:t>-</w:t>
              </w:r>
            </w:ins>
          </w:p>
        </w:tc>
        <w:tc>
          <w:tcPr>
            <w:tcW w:w="567" w:type="dxa"/>
            <w:shd w:val="solid" w:color="FFFFFF" w:fill="auto"/>
          </w:tcPr>
          <w:p w14:paraId="7776EA60" w14:textId="69CF78A5" w:rsidR="00335F34" w:rsidRDefault="00335F34" w:rsidP="00335F34">
            <w:pPr>
              <w:pStyle w:val="TAL"/>
              <w:rPr>
                <w:ins w:id="13347" w:author="Author"/>
                <w:noProof/>
              </w:rPr>
            </w:pPr>
            <w:ins w:id="13348" w:author="Author">
              <w:r>
                <w:rPr>
                  <w:noProof/>
                </w:rPr>
                <w:t>F</w:t>
              </w:r>
            </w:ins>
          </w:p>
        </w:tc>
        <w:tc>
          <w:tcPr>
            <w:tcW w:w="4678" w:type="dxa"/>
            <w:shd w:val="solid" w:color="FFFFFF" w:fill="auto"/>
          </w:tcPr>
          <w:p w14:paraId="280A4A54" w14:textId="1285B86F" w:rsidR="00335F34" w:rsidRDefault="00335F34" w:rsidP="00335F34">
            <w:pPr>
              <w:pStyle w:val="TAL"/>
              <w:rPr>
                <w:ins w:id="13349" w:author="Author"/>
              </w:rPr>
            </w:pPr>
            <w:ins w:id="13350" w:author="Author">
              <w:r>
                <w:t>Align ProvMnS data type names to UpperCamel (REST SS, OpenAPI definition)</w:t>
              </w:r>
            </w:ins>
          </w:p>
        </w:tc>
        <w:tc>
          <w:tcPr>
            <w:tcW w:w="708" w:type="dxa"/>
            <w:shd w:val="solid" w:color="FFFFFF" w:fill="auto"/>
          </w:tcPr>
          <w:p w14:paraId="2DD25042" w14:textId="67F3E21C" w:rsidR="00335F34" w:rsidRDefault="00335F34" w:rsidP="00335F34">
            <w:pPr>
              <w:pStyle w:val="TAL"/>
              <w:rPr>
                <w:ins w:id="13351" w:author="Author"/>
                <w:noProof/>
              </w:rPr>
            </w:pPr>
            <w:ins w:id="13352" w:author="Author">
              <w:r>
                <w:rPr>
                  <w:noProof/>
                </w:rPr>
                <w:t>16.6.0</w:t>
              </w:r>
            </w:ins>
          </w:p>
        </w:tc>
      </w:tr>
      <w:bookmarkEnd w:id="13131"/>
    </w:tbl>
    <w:p w14:paraId="3AB4A6C5" w14:textId="77777777" w:rsidR="009C315A" w:rsidRPr="00215D3C" w:rsidRDefault="009C315A" w:rsidP="009C315A"/>
    <w:sectPr w:rsidR="009C315A" w:rsidRPr="00215D3C" w:rsidSect="00D11B57">
      <w:headerReference w:type="default" r:id="rId32"/>
      <w:footerReference w:type="default" r:id="rId33"/>
      <w:footnotePr>
        <w:numRestart w:val="eachSect"/>
      </w:footnotePr>
      <w:pgSz w:w="11907" w:h="16840" w:code="9"/>
      <w:pgMar w:top="1417" w:right="1134" w:bottom="1134" w:left="1134" w:header="850"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F39569" w14:textId="77777777" w:rsidR="00A328BF" w:rsidRDefault="00A328BF">
      <w:r>
        <w:separator/>
      </w:r>
    </w:p>
  </w:endnote>
  <w:endnote w:type="continuationSeparator" w:id="0">
    <w:p w14:paraId="2E19118A" w14:textId="77777777" w:rsidR="00A328BF" w:rsidRDefault="00A32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Helvetica-Bold">
    <w:altName w:val="Arial"/>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AD215" w14:textId="77777777" w:rsidR="00A328BF" w:rsidRPr="00C3228E" w:rsidRDefault="00A328BF" w:rsidP="00C322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283AF" w14:textId="77777777" w:rsidR="00A328BF" w:rsidRPr="00C3228E" w:rsidRDefault="00A328BF" w:rsidP="00C322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62673B" w14:textId="77777777" w:rsidR="00A328BF" w:rsidRDefault="00A328BF">
      <w:r>
        <w:separator/>
      </w:r>
    </w:p>
  </w:footnote>
  <w:footnote w:type="continuationSeparator" w:id="0">
    <w:p w14:paraId="57C82A58" w14:textId="77777777" w:rsidR="00A328BF" w:rsidRDefault="00A328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CC128" w14:textId="77777777" w:rsidR="00A328BF" w:rsidRPr="00C3228E" w:rsidRDefault="00A328BF" w:rsidP="00C322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5BC3A" w14:textId="77777777" w:rsidR="00A328BF" w:rsidRPr="00C3228E" w:rsidRDefault="00A328BF" w:rsidP="00C322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75A6A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5A8F0B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E604C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9171E3"/>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37C4AB0"/>
    <w:multiLevelType w:val="hybridMultilevel"/>
    <w:tmpl w:val="EB14F9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5" w15:restartNumberingAfterBreak="0">
    <w:nsid w:val="077A799F"/>
    <w:multiLevelType w:val="hybridMultilevel"/>
    <w:tmpl w:val="529826D8"/>
    <w:lvl w:ilvl="0" w:tplc="04090017">
      <w:start w:val="1"/>
      <w:numFmt w:val="lowerLetter"/>
      <w:lvlText w:val="%1)"/>
      <w:lvlJc w:val="left"/>
      <w:pPr>
        <w:tabs>
          <w:tab w:val="num" w:pos="644"/>
        </w:tabs>
        <w:ind w:left="644" w:hanging="360"/>
      </w:pPr>
    </w:lvl>
    <w:lvl w:ilvl="1" w:tplc="04090019">
      <w:start w:val="1"/>
      <w:numFmt w:val="lowerLetter"/>
      <w:lvlText w:val="%2."/>
      <w:lvlJc w:val="left"/>
      <w:pPr>
        <w:tabs>
          <w:tab w:val="num" w:pos="1364"/>
        </w:tabs>
        <w:ind w:left="1364" w:hanging="360"/>
      </w:pPr>
    </w:lvl>
    <w:lvl w:ilvl="2" w:tplc="0409001B">
      <w:start w:val="1"/>
      <w:numFmt w:val="lowerRoman"/>
      <w:lvlText w:val="%3."/>
      <w:lvlJc w:val="right"/>
      <w:pPr>
        <w:tabs>
          <w:tab w:val="num" w:pos="2084"/>
        </w:tabs>
        <w:ind w:left="2084" w:hanging="180"/>
      </w:pPr>
    </w:lvl>
    <w:lvl w:ilvl="3" w:tplc="0409000F">
      <w:start w:val="1"/>
      <w:numFmt w:val="decimal"/>
      <w:lvlText w:val="%4."/>
      <w:lvlJc w:val="left"/>
      <w:pPr>
        <w:tabs>
          <w:tab w:val="num" w:pos="2804"/>
        </w:tabs>
        <w:ind w:left="2804" w:hanging="360"/>
      </w:pPr>
    </w:lvl>
    <w:lvl w:ilvl="4" w:tplc="04090019">
      <w:start w:val="1"/>
      <w:numFmt w:val="lowerLetter"/>
      <w:lvlText w:val="%5."/>
      <w:lvlJc w:val="left"/>
      <w:pPr>
        <w:tabs>
          <w:tab w:val="num" w:pos="3524"/>
        </w:tabs>
        <w:ind w:left="3524" w:hanging="360"/>
      </w:pPr>
    </w:lvl>
    <w:lvl w:ilvl="5" w:tplc="0409001B">
      <w:start w:val="1"/>
      <w:numFmt w:val="lowerRoman"/>
      <w:lvlText w:val="%6."/>
      <w:lvlJc w:val="right"/>
      <w:pPr>
        <w:tabs>
          <w:tab w:val="num" w:pos="4244"/>
        </w:tabs>
        <w:ind w:left="4244" w:hanging="180"/>
      </w:pPr>
    </w:lvl>
    <w:lvl w:ilvl="6" w:tplc="0409000F">
      <w:start w:val="1"/>
      <w:numFmt w:val="decimal"/>
      <w:lvlText w:val="%7."/>
      <w:lvlJc w:val="left"/>
      <w:pPr>
        <w:tabs>
          <w:tab w:val="num" w:pos="4964"/>
        </w:tabs>
        <w:ind w:left="4964" w:hanging="360"/>
      </w:pPr>
    </w:lvl>
    <w:lvl w:ilvl="7" w:tplc="04090019">
      <w:start w:val="1"/>
      <w:numFmt w:val="lowerLetter"/>
      <w:lvlText w:val="%8."/>
      <w:lvlJc w:val="left"/>
      <w:pPr>
        <w:tabs>
          <w:tab w:val="num" w:pos="5684"/>
        </w:tabs>
        <w:ind w:left="5684" w:hanging="360"/>
      </w:pPr>
    </w:lvl>
    <w:lvl w:ilvl="8" w:tplc="0409001B">
      <w:start w:val="1"/>
      <w:numFmt w:val="lowerRoman"/>
      <w:lvlText w:val="%9."/>
      <w:lvlJc w:val="right"/>
      <w:pPr>
        <w:tabs>
          <w:tab w:val="num" w:pos="6404"/>
        </w:tabs>
        <w:ind w:left="6404" w:hanging="180"/>
      </w:pPr>
    </w:lvl>
  </w:abstractNum>
  <w:abstractNum w:abstractNumId="16" w15:restartNumberingAfterBreak="0">
    <w:nsid w:val="08857651"/>
    <w:multiLevelType w:val="hybridMultilevel"/>
    <w:tmpl w:val="8F789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8" w15:restartNumberingAfterBreak="0">
    <w:nsid w:val="0D95377E"/>
    <w:multiLevelType w:val="hybridMultilevel"/>
    <w:tmpl w:val="1CD0AF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0DED6D40"/>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1443125B"/>
    <w:multiLevelType w:val="hybridMultilevel"/>
    <w:tmpl w:val="D96476F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14F242D0"/>
    <w:multiLevelType w:val="multilevel"/>
    <w:tmpl w:val="B3EC1B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16963BA6"/>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18D3190A"/>
    <w:multiLevelType w:val="hybridMultilevel"/>
    <w:tmpl w:val="9F34FC38"/>
    <w:lvl w:ilvl="0" w:tplc="281E86AA">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5" w15:restartNumberingAfterBreak="0">
    <w:nsid w:val="1E195E24"/>
    <w:multiLevelType w:val="hybridMultilevel"/>
    <w:tmpl w:val="D96476F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24F45DB8"/>
    <w:multiLevelType w:val="hybridMultilevel"/>
    <w:tmpl w:val="E3EC5E0E"/>
    <w:lvl w:ilvl="0" w:tplc="530EC76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28DA7338"/>
    <w:multiLevelType w:val="hybridMultilevel"/>
    <w:tmpl w:val="11229F20"/>
    <w:lvl w:ilvl="0" w:tplc="8B12BEB6">
      <w:start w:val="1"/>
      <w:numFmt w:val="decimal"/>
      <w:lvlText w:val="%1."/>
      <w:lvlJc w:val="left"/>
      <w:pPr>
        <w:ind w:left="720" w:hanging="360"/>
      </w:pPr>
      <w:rPr>
        <w:rFonts w:ascii="Times New Roman" w:hAnsi="Times New Roman" w:hint="default"/>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A105FDF"/>
    <w:multiLevelType w:val="hybridMultilevel"/>
    <w:tmpl w:val="3EFA6E2C"/>
    <w:lvl w:ilvl="0" w:tplc="E06E859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2B0637A8"/>
    <w:multiLevelType w:val="hybridMultilevel"/>
    <w:tmpl w:val="E3EC5E0E"/>
    <w:lvl w:ilvl="0" w:tplc="530EC76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2EBB0757"/>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39F05AA8"/>
    <w:multiLevelType w:val="hybridMultilevel"/>
    <w:tmpl w:val="75F22C8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3BF0355B"/>
    <w:multiLevelType w:val="multilevel"/>
    <w:tmpl w:val="6C8EF55C"/>
    <w:lvl w:ilvl="0">
      <w:start w:val="4"/>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4275"/>
        </w:tabs>
        <w:ind w:left="4275"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3C3B6BE1"/>
    <w:multiLevelType w:val="hybridMultilevel"/>
    <w:tmpl w:val="D96476F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3D897CF7"/>
    <w:multiLevelType w:val="hybridMultilevel"/>
    <w:tmpl w:val="A4A4B10E"/>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9" w15:restartNumberingAfterBreak="0">
    <w:nsid w:val="41AA6A0F"/>
    <w:multiLevelType w:val="hybridMultilevel"/>
    <w:tmpl w:val="D96476F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450E6BB2"/>
    <w:multiLevelType w:val="hybridMultilevel"/>
    <w:tmpl w:val="D96476F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45701C0C"/>
    <w:multiLevelType w:val="hybridMultilevel"/>
    <w:tmpl w:val="3EFA6E2C"/>
    <w:lvl w:ilvl="0" w:tplc="E06E859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47C045A6"/>
    <w:multiLevelType w:val="hybridMultilevel"/>
    <w:tmpl w:val="66B21D86"/>
    <w:lvl w:ilvl="0" w:tplc="13A050B4">
      <w:numFmt w:val="bullet"/>
      <w:lvlText w:val="-"/>
      <w:lvlJc w:val="left"/>
      <w:pPr>
        <w:ind w:left="408" w:hanging="360"/>
      </w:pPr>
      <w:rPr>
        <w:rFonts w:ascii="Arial" w:eastAsia="SimSun" w:hAnsi="Arial" w:cs="Aria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43" w15:restartNumberingAfterBreak="0">
    <w:nsid w:val="4833086D"/>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49CD1157"/>
    <w:multiLevelType w:val="hybridMultilevel"/>
    <w:tmpl w:val="D6589ED0"/>
    <w:lvl w:ilvl="0" w:tplc="0052805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45" w15:restartNumberingAfterBreak="0">
    <w:nsid w:val="4A4B5859"/>
    <w:multiLevelType w:val="hybridMultilevel"/>
    <w:tmpl w:val="2E36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4B2335CC"/>
    <w:multiLevelType w:val="hybridMultilevel"/>
    <w:tmpl w:val="20A6D1F2"/>
    <w:lvl w:ilvl="0" w:tplc="A1CEC974">
      <w:start w:val="4"/>
      <w:numFmt w:val="bullet"/>
      <w:lvlText w:val="-"/>
      <w:lvlJc w:val="left"/>
      <w:pPr>
        <w:tabs>
          <w:tab w:val="num" w:pos="360"/>
        </w:tabs>
        <w:ind w:left="360" w:hanging="360"/>
      </w:pPr>
      <w:rPr>
        <w:rFonts w:ascii="Times New Roman" w:eastAsia="SimSun" w:hAnsi="Times New Roman"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7" w15:restartNumberingAfterBreak="0">
    <w:nsid w:val="4B507B02"/>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4BB05E6D"/>
    <w:multiLevelType w:val="hybridMultilevel"/>
    <w:tmpl w:val="3620C7A4"/>
    <w:lvl w:ilvl="0" w:tplc="1EEA3F1A">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CA171A5"/>
    <w:multiLevelType w:val="hybridMultilevel"/>
    <w:tmpl w:val="C562BFD2"/>
    <w:lvl w:ilvl="0" w:tplc="812034F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0"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527B054C"/>
    <w:multiLevelType w:val="hybridMultilevel"/>
    <w:tmpl w:val="121C2556"/>
    <w:lvl w:ilvl="0" w:tplc="5DD4FAD2">
      <w:start w:val="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3BC1C75"/>
    <w:multiLevelType w:val="hybridMultilevel"/>
    <w:tmpl w:val="D312DFD2"/>
    <w:lvl w:ilvl="0" w:tplc="7C6E229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54"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5" w15:restartNumberingAfterBreak="0">
    <w:nsid w:val="56CE722C"/>
    <w:multiLevelType w:val="hybridMultilevel"/>
    <w:tmpl w:val="BB80B38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5A9A1445"/>
    <w:multiLevelType w:val="hybridMultilevel"/>
    <w:tmpl w:val="F360373A"/>
    <w:lvl w:ilvl="0" w:tplc="8864F516">
      <w:start w:val="7"/>
      <w:numFmt w:val="bullet"/>
      <w:lvlText w:val="-"/>
      <w:lvlJc w:val="left"/>
      <w:pPr>
        <w:ind w:left="360" w:hanging="360"/>
      </w:pPr>
      <w:rPr>
        <w:rFonts w:ascii="Courier New" w:eastAsia="Times New Roman" w:hAnsi="Courier New" w:cs="Courier New"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7" w15:restartNumberingAfterBreak="0">
    <w:nsid w:val="5AF23942"/>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8" w15:restartNumberingAfterBreak="0">
    <w:nsid w:val="5D1A6E3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9" w15:restartNumberingAfterBreak="0">
    <w:nsid w:val="60D92791"/>
    <w:multiLevelType w:val="hybridMultilevel"/>
    <w:tmpl w:val="4EA6A5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62C148DE"/>
    <w:multiLevelType w:val="hybridMultilevel"/>
    <w:tmpl w:val="3EFA6E2C"/>
    <w:lvl w:ilvl="0" w:tplc="E06E859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1"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2" w15:restartNumberingAfterBreak="0">
    <w:nsid w:val="69616B3F"/>
    <w:multiLevelType w:val="hybridMultilevel"/>
    <w:tmpl w:val="524CB8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B322110"/>
    <w:multiLevelType w:val="hybridMultilevel"/>
    <w:tmpl w:val="46A806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1533A63"/>
    <w:multiLevelType w:val="hybridMultilevel"/>
    <w:tmpl w:val="3EFA6E2C"/>
    <w:lvl w:ilvl="0" w:tplc="E06E859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5"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66" w15:restartNumberingAfterBreak="0">
    <w:nsid w:val="76B964C2"/>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7"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7BC330F5"/>
    <w:multiLevelType w:val="hybridMultilevel"/>
    <w:tmpl w:val="C2769C2A"/>
    <w:lvl w:ilvl="0" w:tplc="FFFFFFFF">
      <w:start w:val="1"/>
      <w:numFmt w:val="bullet"/>
      <w:pStyle w:val="CharCharCharCharCharChar1CharCharCharCharCharChar"/>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D2E1CC3"/>
    <w:multiLevelType w:val="hybridMultilevel"/>
    <w:tmpl w:val="3B0A3E16"/>
    <w:lvl w:ilvl="0" w:tplc="8B12BEB6">
      <w:start w:val="1"/>
      <w:numFmt w:val="decimal"/>
      <w:lvlText w:val="%1."/>
      <w:lvlJc w:val="left"/>
      <w:pPr>
        <w:ind w:left="720" w:hanging="360"/>
      </w:pPr>
      <w:rPr>
        <w:rFonts w:ascii="Times New Roman" w:hAnsi="Times New Roman" w:hint="default"/>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0"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35"/>
  </w:num>
  <w:num w:numId="3">
    <w:abstractNumId w:val="34"/>
  </w:num>
  <w:num w:numId="4">
    <w:abstractNumId w:val="13"/>
  </w:num>
  <w:num w:numId="5">
    <w:abstractNumId w:val="16"/>
  </w:num>
  <w:num w:numId="6">
    <w:abstractNumId w:val="55"/>
  </w:num>
  <w:num w:numId="7">
    <w:abstractNumId w:val="63"/>
  </w:num>
  <w:num w:numId="8">
    <w:abstractNumId w:val="62"/>
  </w:num>
  <w:num w:numId="9">
    <w:abstractNumId w:val="50"/>
  </w:num>
  <w:num w:numId="10">
    <w:abstractNumId w:val="19"/>
  </w:num>
  <w:num w:numId="11">
    <w:abstractNumId w:val="43"/>
  </w:num>
  <w:num w:numId="12">
    <w:abstractNumId w:val="23"/>
  </w:num>
  <w:num w:numId="13">
    <w:abstractNumId w:val="57"/>
  </w:num>
  <w:num w:numId="14">
    <w:abstractNumId w:val="52"/>
  </w:num>
  <w:num w:numId="15">
    <w:abstractNumId w:val="31"/>
  </w:num>
  <w:num w:numId="16">
    <w:abstractNumId w:val="66"/>
  </w:num>
  <w:num w:numId="17">
    <w:abstractNumId w:val="27"/>
  </w:num>
  <w:num w:numId="18">
    <w:abstractNumId w:val="64"/>
  </w:num>
  <w:num w:numId="19">
    <w:abstractNumId w:val="46"/>
  </w:num>
  <w:num w:numId="20">
    <w:abstractNumId w:val="41"/>
  </w:num>
  <w:num w:numId="21">
    <w:abstractNumId w:val="30"/>
  </w:num>
  <w:num w:numId="2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3">
    <w:abstractNumId w:val="20"/>
  </w:num>
  <w:num w:numId="24">
    <w:abstractNumId w:val="38"/>
  </w:num>
  <w:num w:numId="25">
    <w:abstractNumId w:val="33"/>
  </w:num>
  <w:num w:numId="26">
    <w:abstractNumId w:val="14"/>
  </w:num>
  <w:num w:numId="27">
    <w:abstractNumId w:val="17"/>
  </w:num>
  <w:num w:numId="28">
    <w:abstractNumId w:val="70"/>
  </w:num>
  <w:num w:numId="29">
    <w:abstractNumId w:val="54"/>
  </w:num>
  <w:num w:numId="30">
    <w:abstractNumId w:val="65"/>
  </w:num>
  <w:num w:numId="31">
    <w:abstractNumId w:val="26"/>
  </w:num>
  <w:num w:numId="32">
    <w:abstractNumId w:val="53"/>
  </w:num>
  <w:num w:numId="33">
    <w:abstractNumId w:val="9"/>
  </w:num>
  <w:num w:numId="34">
    <w:abstractNumId w:val="7"/>
  </w:num>
  <w:num w:numId="35">
    <w:abstractNumId w:val="6"/>
  </w:num>
  <w:num w:numId="36">
    <w:abstractNumId w:val="5"/>
  </w:num>
  <w:num w:numId="37">
    <w:abstractNumId w:val="4"/>
  </w:num>
  <w:num w:numId="38">
    <w:abstractNumId w:val="8"/>
  </w:num>
  <w:num w:numId="39">
    <w:abstractNumId w:val="3"/>
  </w:num>
  <w:num w:numId="40">
    <w:abstractNumId w:val="12"/>
  </w:num>
  <w:num w:numId="41">
    <w:abstractNumId w:val="21"/>
  </w:num>
  <w:num w:numId="42">
    <w:abstractNumId w:val="39"/>
  </w:num>
  <w:num w:numId="43">
    <w:abstractNumId w:val="40"/>
  </w:num>
  <w:num w:numId="44">
    <w:abstractNumId w:val="25"/>
  </w:num>
  <w:num w:numId="45">
    <w:abstractNumId w:val="36"/>
  </w:num>
  <w:num w:numId="46">
    <w:abstractNumId w:val="28"/>
  </w:num>
  <w:num w:numId="47">
    <w:abstractNumId w:val="69"/>
  </w:num>
  <w:num w:numId="48">
    <w:abstractNumId w:val="59"/>
  </w:num>
  <w:num w:numId="49">
    <w:abstractNumId w:val="60"/>
  </w:num>
  <w:num w:numId="50">
    <w:abstractNumId w:val="67"/>
  </w:num>
  <w:num w:numId="51">
    <w:abstractNumId w:val="35"/>
  </w:num>
  <w:num w:numId="52">
    <w:abstractNumId w:val="35"/>
  </w:num>
  <w:num w:numId="53">
    <w:abstractNumId w:val="35"/>
  </w:num>
  <w:num w:numId="54">
    <w:abstractNumId w:val="35"/>
  </w:num>
  <w:num w:numId="55">
    <w:abstractNumId w:val="35"/>
  </w:num>
  <w:num w:numId="56">
    <w:abstractNumId w:val="49"/>
  </w:num>
  <w:num w:numId="57">
    <w:abstractNumId w:val="6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9"/>
  </w:num>
  <w:num w:numId="59">
    <w:abstractNumId w:val="11"/>
  </w:num>
  <w:num w:numId="60">
    <w:abstractNumId w:val="58"/>
  </w:num>
  <w:num w:numId="61">
    <w:abstractNumId w:val="32"/>
  </w:num>
  <w:num w:numId="62">
    <w:abstractNumId w:val="22"/>
  </w:num>
  <w:num w:numId="6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8"/>
  </w:num>
  <w:num w:numId="70">
    <w:abstractNumId w:val="51"/>
  </w:num>
  <w:num w:numId="71">
    <w:abstractNumId w:val="48"/>
  </w:num>
  <w:num w:numId="72">
    <w:abstractNumId w:val="42"/>
  </w:num>
  <w:num w:numId="73">
    <w:abstractNumId w:val="47"/>
  </w:num>
  <w:num w:numId="7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8"/>
  </w:num>
  <w:num w:numId="77">
    <w:abstractNumId w:val="45"/>
  </w:num>
  <w:num w:numId="78">
    <w:abstractNumId w:val="46"/>
  </w:num>
  <w:num w:numId="79">
    <w:abstractNumId w:val="2"/>
  </w:num>
  <w:num w:numId="80">
    <w:abstractNumId w:val="1"/>
  </w:num>
  <w:num w:numId="81">
    <w:abstractNumId w:val="0"/>
  </w:num>
  <w:num w:numId="82">
    <w:abstractNumId w:val="56"/>
  </w:num>
  <w:num w:numId="83">
    <w:abstractNumId w:val="24"/>
  </w:num>
  <w:num w:numId="84">
    <w:abstractNumId w:val="44"/>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50"/>
  <w:removePersonalInformation/>
  <w:removeDateAndTime/>
  <w:printFractionalCharacterWidth/>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7169"/>
  </w:hdrShapeDefaults>
  <w:footnotePr>
    <w:numRestart w:val="eachSect"/>
    <w:footnote w:id="-1"/>
    <w:footnote w:id="0"/>
  </w:footnotePr>
  <w:endnotePr>
    <w:endnote w:id="-1"/>
    <w:endnote w:id="0"/>
  </w:endnotePr>
  <w:compat>
    <w:alignTablesRowByRow/>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53CFE"/>
    <w:rsid w:val="00004BF8"/>
    <w:rsid w:val="00004C03"/>
    <w:rsid w:val="00007AAF"/>
    <w:rsid w:val="00007B69"/>
    <w:rsid w:val="000101CC"/>
    <w:rsid w:val="00010541"/>
    <w:rsid w:val="00010A03"/>
    <w:rsid w:val="00010D2B"/>
    <w:rsid w:val="00012D71"/>
    <w:rsid w:val="00012F30"/>
    <w:rsid w:val="00013FF2"/>
    <w:rsid w:val="0001647A"/>
    <w:rsid w:val="00017EC8"/>
    <w:rsid w:val="00020051"/>
    <w:rsid w:val="00023FE5"/>
    <w:rsid w:val="00024453"/>
    <w:rsid w:val="00027185"/>
    <w:rsid w:val="000306C5"/>
    <w:rsid w:val="00032706"/>
    <w:rsid w:val="00034DB1"/>
    <w:rsid w:val="00035B20"/>
    <w:rsid w:val="0003639E"/>
    <w:rsid w:val="00045843"/>
    <w:rsid w:val="000516BC"/>
    <w:rsid w:val="00062579"/>
    <w:rsid w:val="0006487C"/>
    <w:rsid w:val="00070486"/>
    <w:rsid w:val="00071C16"/>
    <w:rsid w:val="00071DD3"/>
    <w:rsid w:val="00071E1E"/>
    <w:rsid w:val="0007220B"/>
    <w:rsid w:val="000743FC"/>
    <w:rsid w:val="00075335"/>
    <w:rsid w:val="00075796"/>
    <w:rsid w:val="00077B60"/>
    <w:rsid w:val="000826DD"/>
    <w:rsid w:val="000844DD"/>
    <w:rsid w:val="00084F82"/>
    <w:rsid w:val="00087D02"/>
    <w:rsid w:val="00093DF4"/>
    <w:rsid w:val="0009679F"/>
    <w:rsid w:val="00096D4C"/>
    <w:rsid w:val="000A08D0"/>
    <w:rsid w:val="000A0E2B"/>
    <w:rsid w:val="000A1CF8"/>
    <w:rsid w:val="000A2170"/>
    <w:rsid w:val="000A2577"/>
    <w:rsid w:val="000A5EE2"/>
    <w:rsid w:val="000A6F26"/>
    <w:rsid w:val="000B00CE"/>
    <w:rsid w:val="000B2C16"/>
    <w:rsid w:val="000B4A99"/>
    <w:rsid w:val="000B5B76"/>
    <w:rsid w:val="000B7E12"/>
    <w:rsid w:val="000C0D19"/>
    <w:rsid w:val="000C179F"/>
    <w:rsid w:val="000C1C0B"/>
    <w:rsid w:val="000C2810"/>
    <w:rsid w:val="000C2E58"/>
    <w:rsid w:val="000C3B81"/>
    <w:rsid w:val="000C43A7"/>
    <w:rsid w:val="000C49A3"/>
    <w:rsid w:val="000D028C"/>
    <w:rsid w:val="000D216E"/>
    <w:rsid w:val="000D515D"/>
    <w:rsid w:val="000E236D"/>
    <w:rsid w:val="000E2F7D"/>
    <w:rsid w:val="000E3042"/>
    <w:rsid w:val="000E3B70"/>
    <w:rsid w:val="000E51B7"/>
    <w:rsid w:val="000E716D"/>
    <w:rsid w:val="000F3017"/>
    <w:rsid w:val="000F3AC4"/>
    <w:rsid w:val="000F4D4B"/>
    <w:rsid w:val="000F5CDA"/>
    <w:rsid w:val="000F733C"/>
    <w:rsid w:val="000F754C"/>
    <w:rsid w:val="001014D4"/>
    <w:rsid w:val="001030AB"/>
    <w:rsid w:val="00103CB9"/>
    <w:rsid w:val="00104BE7"/>
    <w:rsid w:val="00105F8E"/>
    <w:rsid w:val="00106EEB"/>
    <w:rsid w:val="00114CF2"/>
    <w:rsid w:val="00116DDA"/>
    <w:rsid w:val="00117D8F"/>
    <w:rsid w:val="001203FF"/>
    <w:rsid w:val="00120BA9"/>
    <w:rsid w:val="00120BE4"/>
    <w:rsid w:val="00122423"/>
    <w:rsid w:val="00123B87"/>
    <w:rsid w:val="0012553F"/>
    <w:rsid w:val="00125984"/>
    <w:rsid w:val="00126106"/>
    <w:rsid w:val="0013112B"/>
    <w:rsid w:val="00131C35"/>
    <w:rsid w:val="001329B9"/>
    <w:rsid w:val="00133511"/>
    <w:rsid w:val="0014051D"/>
    <w:rsid w:val="00141A44"/>
    <w:rsid w:val="0014382A"/>
    <w:rsid w:val="00144168"/>
    <w:rsid w:val="00144C83"/>
    <w:rsid w:val="0015206E"/>
    <w:rsid w:val="001541C4"/>
    <w:rsid w:val="00154BBB"/>
    <w:rsid w:val="00155165"/>
    <w:rsid w:val="00157AA4"/>
    <w:rsid w:val="001624DD"/>
    <w:rsid w:val="00165FC3"/>
    <w:rsid w:val="001678F3"/>
    <w:rsid w:val="00170075"/>
    <w:rsid w:val="00170381"/>
    <w:rsid w:val="00170BD9"/>
    <w:rsid w:val="00175D07"/>
    <w:rsid w:val="0019001E"/>
    <w:rsid w:val="00191365"/>
    <w:rsid w:val="00193A0A"/>
    <w:rsid w:val="0019633F"/>
    <w:rsid w:val="0019675C"/>
    <w:rsid w:val="00197A1A"/>
    <w:rsid w:val="001A01DB"/>
    <w:rsid w:val="001A1D52"/>
    <w:rsid w:val="001A5E7C"/>
    <w:rsid w:val="001A633F"/>
    <w:rsid w:val="001A69EF"/>
    <w:rsid w:val="001B2ACA"/>
    <w:rsid w:val="001B4BD6"/>
    <w:rsid w:val="001B50BA"/>
    <w:rsid w:val="001B6E03"/>
    <w:rsid w:val="001C2271"/>
    <w:rsid w:val="001C4A57"/>
    <w:rsid w:val="001C5F74"/>
    <w:rsid w:val="001C680B"/>
    <w:rsid w:val="001C756F"/>
    <w:rsid w:val="001C7B51"/>
    <w:rsid w:val="001D0157"/>
    <w:rsid w:val="001D2BFF"/>
    <w:rsid w:val="001D7A67"/>
    <w:rsid w:val="001E0468"/>
    <w:rsid w:val="001E24F4"/>
    <w:rsid w:val="001E2B6F"/>
    <w:rsid w:val="001E2CDE"/>
    <w:rsid w:val="001E3F3B"/>
    <w:rsid w:val="001F1150"/>
    <w:rsid w:val="001F19B5"/>
    <w:rsid w:val="001F6701"/>
    <w:rsid w:val="0020201A"/>
    <w:rsid w:val="0020239B"/>
    <w:rsid w:val="00204B3A"/>
    <w:rsid w:val="002101BE"/>
    <w:rsid w:val="002119B1"/>
    <w:rsid w:val="00212ACA"/>
    <w:rsid w:val="00215D3C"/>
    <w:rsid w:val="00216F44"/>
    <w:rsid w:val="002234CE"/>
    <w:rsid w:val="00223A14"/>
    <w:rsid w:val="00224C52"/>
    <w:rsid w:val="00227298"/>
    <w:rsid w:val="00231D4A"/>
    <w:rsid w:val="00233767"/>
    <w:rsid w:val="00234739"/>
    <w:rsid w:val="00240FA0"/>
    <w:rsid w:val="002466A6"/>
    <w:rsid w:val="002607D5"/>
    <w:rsid w:val="00263488"/>
    <w:rsid w:val="00265452"/>
    <w:rsid w:val="002658D8"/>
    <w:rsid w:val="0026632B"/>
    <w:rsid w:val="00266A81"/>
    <w:rsid w:val="00266C24"/>
    <w:rsid w:val="002728D9"/>
    <w:rsid w:val="00273CEA"/>
    <w:rsid w:val="00274BF5"/>
    <w:rsid w:val="0027525E"/>
    <w:rsid w:val="0027766F"/>
    <w:rsid w:val="00280D9B"/>
    <w:rsid w:val="00283375"/>
    <w:rsid w:val="00283F08"/>
    <w:rsid w:val="0028465D"/>
    <w:rsid w:val="00287702"/>
    <w:rsid w:val="00290FC0"/>
    <w:rsid w:val="002916D1"/>
    <w:rsid w:val="00293B31"/>
    <w:rsid w:val="002946D5"/>
    <w:rsid w:val="00294CD6"/>
    <w:rsid w:val="00297E6A"/>
    <w:rsid w:val="002A0631"/>
    <w:rsid w:val="002A16AD"/>
    <w:rsid w:val="002A3694"/>
    <w:rsid w:val="002A7060"/>
    <w:rsid w:val="002A7198"/>
    <w:rsid w:val="002A7ADB"/>
    <w:rsid w:val="002B07E6"/>
    <w:rsid w:val="002B4041"/>
    <w:rsid w:val="002B51CD"/>
    <w:rsid w:val="002C19E7"/>
    <w:rsid w:val="002C30F4"/>
    <w:rsid w:val="002C418E"/>
    <w:rsid w:val="002C5325"/>
    <w:rsid w:val="002C6485"/>
    <w:rsid w:val="002D01B0"/>
    <w:rsid w:val="002D1461"/>
    <w:rsid w:val="002D28D2"/>
    <w:rsid w:val="002D2FFE"/>
    <w:rsid w:val="002D420B"/>
    <w:rsid w:val="002D453C"/>
    <w:rsid w:val="002D4C43"/>
    <w:rsid w:val="002E074B"/>
    <w:rsid w:val="002E089C"/>
    <w:rsid w:val="002E1BE9"/>
    <w:rsid w:val="002E3876"/>
    <w:rsid w:val="002E4994"/>
    <w:rsid w:val="002E4A73"/>
    <w:rsid w:val="002E4B6A"/>
    <w:rsid w:val="002E6C81"/>
    <w:rsid w:val="002F06EC"/>
    <w:rsid w:val="002F267B"/>
    <w:rsid w:val="002F3B56"/>
    <w:rsid w:val="002F4B84"/>
    <w:rsid w:val="002F4D78"/>
    <w:rsid w:val="002F51D2"/>
    <w:rsid w:val="002F6EE9"/>
    <w:rsid w:val="002F7904"/>
    <w:rsid w:val="00300311"/>
    <w:rsid w:val="00300C0D"/>
    <w:rsid w:val="003022B7"/>
    <w:rsid w:val="00306A28"/>
    <w:rsid w:val="003076BF"/>
    <w:rsid w:val="00307F8A"/>
    <w:rsid w:val="00311875"/>
    <w:rsid w:val="0031188C"/>
    <w:rsid w:val="00313517"/>
    <w:rsid w:val="003144A8"/>
    <w:rsid w:val="003145E6"/>
    <w:rsid w:val="003147BE"/>
    <w:rsid w:val="003157D4"/>
    <w:rsid w:val="003175D1"/>
    <w:rsid w:val="0031790B"/>
    <w:rsid w:val="00323A8D"/>
    <w:rsid w:val="00330AB4"/>
    <w:rsid w:val="00331FC9"/>
    <w:rsid w:val="00332023"/>
    <w:rsid w:val="00332E89"/>
    <w:rsid w:val="00335F34"/>
    <w:rsid w:val="003360A4"/>
    <w:rsid w:val="00337B9A"/>
    <w:rsid w:val="00340D32"/>
    <w:rsid w:val="003411B1"/>
    <w:rsid w:val="00341663"/>
    <w:rsid w:val="00342E59"/>
    <w:rsid w:val="003431F1"/>
    <w:rsid w:val="00343E12"/>
    <w:rsid w:val="00345640"/>
    <w:rsid w:val="00361C78"/>
    <w:rsid w:val="00364C8D"/>
    <w:rsid w:val="00365371"/>
    <w:rsid w:val="00366ED5"/>
    <w:rsid w:val="00372330"/>
    <w:rsid w:val="00377851"/>
    <w:rsid w:val="003814F7"/>
    <w:rsid w:val="00381EDE"/>
    <w:rsid w:val="00383A0A"/>
    <w:rsid w:val="003844D4"/>
    <w:rsid w:val="003851AC"/>
    <w:rsid w:val="00385B3E"/>
    <w:rsid w:val="003873E2"/>
    <w:rsid w:val="00395B94"/>
    <w:rsid w:val="003966FD"/>
    <w:rsid w:val="00397685"/>
    <w:rsid w:val="003A05E2"/>
    <w:rsid w:val="003A08C4"/>
    <w:rsid w:val="003A1A3E"/>
    <w:rsid w:val="003A238A"/>
    <w:rsid w:val="003B1414"/>
    <w:rsid w:val="003B26D1"/>
    <w:rsid w:val="003B428E"/>
    <w:rsid w:val="003B7CCD"/>
    <w:rsid w:val="003B7D51"/>
    <w:rsid w:val="003C0330"/>
    <w:rsid w:val="003C3BB3"/>
    <w:rsid w:val="003C43EB"/>
    <w:rsid w:val="003C5F7D"/>
    <w:rsid w:val="003C6C7C"/>
    <w:rsid w:val="003C6D0E"/>
    <w:rsid w:val="003C77F7"/>
    <w:rsid w:val="003D1432"/>
    <w:rsid w:val="003D1FF4"/>
    <w:rsid w:val="003D2B23"/>
    <w:rsid w:val="003D72CB"/>
    <w:rsid w:val="003E019B"/>
    <w:rsid w:val="003E1775"/>
    <w:rsid w:val="003E21AC"/>
    <w:rsid w:val="003E2B63"/>
    <w:rsid w:val="003E31A4"/>
    <w:rsid w:val="003E629C"/>
    <w:rsid w:val="003E6B43"/>
    <w:rsid w:val="003F027E"/>
    <w:rsid w:val="003F501B"/>
    <w:rsid w:val="003F5DEC"/>
    <w:rsid w:val="003F7D8D"/>
    <w:rsid w:val="0040196B"/>
    <w:rsid w:val="0040197A"/>
    <w:rsid w:val="0040403C"/>
    <w:rsid w:val="00404721"/>
    <w:rsid w:val="0040686D"/>
    <w:rsid w:val="00410C56"/>
    <w:rsid w:val="00412F63"/>
    <w:rsid w:val="00413497"/>
    <w:rsid w:val="00413DA7"/>
    <w:rsid w:val="00414392"/>
    <w:rsid w:val="00414F08"/>
    <w:rsid w:val="00417F5C"/>
    <w:rsid w:val="00424345"/>
    <w:rsid w:val="00424B75"/>
    <w:rsid w:val="00425626"/>
    <w:rsid w:val="004306AC"/>
    <w:rsid w:val="0043444F"/>
    <w:rsid w:val="00435F91"/>
    <w:rsid w:val="004405C4"/>
    <w:rsid w:val="00441897"/>
    <w:rsid w:val="00442303"/>
    <w:rsid w:val="004454AD"/>
    <w:rsid w:val="004462CD"/>
    <w:rsid w:val="00452541"/>
    <w:rsid w:val="00452A72"/>
    <w:rsid w:val="00452D8C"/>
    <w:rsid w:val="00453136"/>
    <w:rsid w:val="00454721"/>
    <w:rsid w:val="00456835"/>
    <w:rsid w:val="00456C79"/>
    <w:rsid w:val="00464D2F"/>
    <w:rsid w:val="00465A02"/>
    <w:rsid w:val="00465AAE"/>
    <w:rsid w:val="00471B2A"/>
    <w:rsid w:val="004736D6"/>
    <w:rsid w:val="00473B40"/>
    <w:rsid w:val="00475687"/>
    <w:rsid w:val="00476D96"/>
    <w:rsid w:val="00484A3C"/>
    <w:rsid w:val="00491BA7"/>
    <w:rsid w:val="004920A2"/>
    <w:rsid w:val="004944A7"/>
    <w:rsid w:val="00494A10"/>
    <w:rsid w:val="00497B1B"/>
    <w:rsid w:val="004A1A05"/>
    <w:rsid w:val="004A1E4B"/>
    <w:rsid w:val="004A28CD"/>
    <w:rsid w:val="004A68B4"/>
    <w:rsid w:val="004A77BF"/>
    <w:rsid w:val="004B5EDE"/>
    <w:rsid w:val="004C1266"/>
    <w:rsid w:val="004C14F4"/>
    <w:rsid w:val="004C16E7"/>
    <w:rsid w:val="004C2A8E"/>
    <w:rsid w:val="004C3BBE"/>
    <w:rsid w:val="004C4A21"/>
    <w:rsid w:val="004C540E"/>
    <w:rsid w:val="004C5A95"/>
    <w:rsid w:val="004C5B1A"/>
    <w:rsid w:val="004C5F90"/>
    <w:rsid w:val="004C77A7"/>
    <w:rsid w:val="004D1D1C"/>
    <w:rsid w:val="004D2A62"/>
    <w:rsid w:val="004D4235"/>
    <w:rsid w:val="004D6D12"/>
    <w:rsid w:val="004D7399"/>
    <w:rsid w:val="004D7705"/>
    <w:rsid w:val="004D78EE"/>
    <w:rsid w:val="004D7D6F"/>
    <w:rsid w:val="004E0221"/>
    <w:rsid w:val="004E12E3"/>
    <w:rsid w:val="004E1B4D"/>
    <w:rsid w:val="004E1C5C"/>
    <w:rsid w:val="004E42D3"/>
    <w:rsid w:val="004F0279"/>
    <w:rsid w:val="004F13F4"/>
    <w:rsid w:val="004F29FC"/>
    <w:rsid w:val="004F5885"/>
    <w:rsid w:val="004F791B"/>
    <w:rsid w:val="00503193"/>
    <w:rsid w:val="00503AF1"/>
    <w:rsid w:val="005044AE"/>
    <w:rsid w:val="00506969"/>
    <w:rsid w:val="005140C1"/>
    <w:rsid w:val="005174A6"/>
    <w:rsid w:val="00520672"/>
    <w:rsid w:val="00521688"/>
    <w:rsid w:val="0052370E"/>
    <w:rsid w:val="00527781"/>
    <w:rsid w:val="00535071"/>
    <w:rsid w:val="00536A99"/>
    <w:rsid w:val="00541723"/>
    <w:rsid w:val="00541B35"/>
    <w:rsid w:val="00542E36"/>
    <w:rsid w:val="005437FC"/>
    <w:rsid w:val="005440EB"/>
    <w:rsid w:val="005451A6"/>
    <w:rsid w:val="005459BF"/>
    <w:rsid w:val="005464F1"/>
    <w:rsid w:val="00546BDF"/>
    <w:rsid w:val="00547419"/>
    <w:rsid w:val="005512D5"/>
    <w:rsid w:val="0055142F"/>
    <w:rsid w:val="00552225"/>
    <w:rsid w:val="0055598A"/>
    <w:rsid w:val="005573A4"/>
    <w:rsid w:val="00560072"/>
    <w:rsid w:val="00570934"/>
    <w:rsid w:val="005709C4"/>
    <w:rsid w:val="00571B61"/>
    <w:rsid w:val="00574A8C"/>
    <w:rsid w:val="00574FC2"/>
    <w:rsid w:val="00582C29"/>
    <w:rsid w:val="00582E9D"/>
    <w:rsid w:val="00583D5D"/>
    <w:rsid w:val="00583DB3"/>
    <w:rsid w:val="005842BB"/>
    <w:rsid w:val="00584C15"/>
    <w:rsid w:val="00592086"/>
    <w:rsid w:val="00592C68"/>
    <w:rsid w:val="005944FB"/>
    <w:rsid w:val="00595131"/>
    <w:rsid w:val="005957B3"/>
    <w:rsid w:val="005A044D"/>
    <w:rsid w:val="005A07A0"/>
    <w:rsid w:val="005A3981"/>
    <w:rsid w:val="005A6538"/>
    <w:rsid w:val="005A6FDA"/>
    <w:rsid w:val="005B079C"/>
    <w:rsid w:val="005B1114"/>
    <w:rsid w:val="005B57F8"/>
    <w:rsid w:val="005B6265"/>
    <w:rsid w:val="005C3A9B"/>
    <w:rsid w:val="005C40A8"/>
    <w:rsid w:val="005C6F84"/>
    <w:rsid w:val="005C70FF"/>
    <w:rsid w:val="005D1339"/>
    <w:rsid w:val="005D17CD"/>
    <w:rsid w:val="005D31ED"/>
    <w:rsid w:val="005D4349"/>
    <w:rsid w:val="005D50E7"/>
    <w:rsid w:val="005D5CCF"/>
    <w:rsid w:val="005D5ECB"/>
    <w:rsid w:val="005E0518"/>
    <w:rsid w:val="005E0F5B"/>
    <w:rsid w:val="005E2A3F"/>
    <w:rsid w:val="005E7964"/>
    <w:rsid w:val="005E79A0"/>
    <w:rsid w:val="005F1F6B"/>
    <w:rsid w:val="005F2195"/>
    <w:rsid w:val="005F29EE"/>
    <w:rsid w:val="005F2D92"/>
    <w:rsid w:val="005F4D29"/>
    <w:rsid w:val="005F5CCB"/>
    <w:rsid w:val="005F6197"/>
    <w:rsid w:val="005F653C"/>
    <w:rsid w:val="005F7F0D"/>
    <w:rsid w:val="00601B93"/>
    <w:rsid w:val="00601F81"/>
    <w:rsid w:val="00603DA9"/>
    <w:rsid w:val="00605B28"/>
    <w:rsid w:val="00611943"/>
    <w:rsid w:val="00612166"/>
    <w:rsid w:val="00612D6B"/>
    <w:rsid w:val="00616D70"/>
    <w:rsid w:val="0062202B"/>
    <w:rsid w:val="00622153"/>
    <w:rsid w:val="00622928"/>
    <w:rsid w:val="006251DD"/>
    <w:rsid w:val="00625BFB"/>
    <w:rsid w:val="006300DF"/>
    <w:rsid w:val="00630F8E"/>
    <w:rsid w:val="006321F8"/>
    <w:rsid w:val="00634E0A"/>
    <w:rsid w:val="006373A1"/>
    <w:rsid w:val="006434B4"/>
    <w:rsid w:val="00643DFD"/>
    <w:rsid w:val="0064496F"/>
    <w:rsid w:val="00645434"/>
    <w:rsid w:val="006456D3"/>
    <w:rsid w:val="0064573B"/>
    <w:rsid w:val="00645756"/>
    <w:rsid w:val="00647C76"/>
    <w:rsid w:val="006507C5"/>
    <w:rsid w:val="00651115"/>
    <w:rsid w:val="00651E12"/>
    <w:rsid w:val="006553BF"/>
    <w:rsid w:val="00655A97"/>
    <w:rsid w:val="00657481"/>
    <w:rsid w:val="00660A62"/>
    <w:rsid w:val="00661B89"/>
    <w:rsid w:val="00664114"/>
    <w:rsid w:val="006660FB"/>
    <w:rsid w:val="00666656"/>
    <w:rsid w:val="0066745C"/>
    <w:rsid w:val="00672847"/>
    <w:rsid w:val="006774D0"/>
    <w:rsid w:val="006802E1"/>
    <w:rsid w:val="00680641"/>
    <w:rsid w:val="00690B8E"/>
    <w:rsid w:val="00693053"/>
    <w:rsid w:val="00693211"/>
    <w:rsid w:val="00694F27"/>
    <w:rsid w:val="00696A39"/>
    <w:rsid w:val="006971F6"/>
    <w:rsid w:val="006977AF"/>
    <w:rsid w:val="006A2D89"/>
    <w:rsid w:val="006A3C68"/>
    <w:rsid w:val="006A47CF"/>
    <w:rsid w:val="006A5594"/>
    <w:rsid w:val="006A6B3E"/>
    <w:rsid w:val="006A6BF4"/>
    <w:rsid w:val="006A6EF4"/>
    <w:rsid w:val="006A759F"/>
    <w:rsid w:val="006B0578"/>
    <w:rsid w:val="006B0A73"/>
    <w:rsid w:val="006B0BED"/>
    <w:rsid w:val="006B3900"/>
    <w:rsid w:val="006B4C0A"/>
    <w:rsid w:val="006B5E4E"/>
    <w:rsid w:val="006B642D"/>
    <w:rsid w:val="006B77CD"/>
    <w:rsid w:val="006C0722"/>
    <w:rsid w:val="006C087F"/>
    <w:rsid w:val="006C09FA"/>
    <w:rsid w:val="006C0E85"/>
    <w:rsid w:val="006C2448"/>
    <w:rsid w:val="006C5421"/>
    <w:rsid w:val="006C5AF4"/>
    <w:rsid w:val="006C63C0"/>
    <w:rsid w:val="006C7FE8"/>
    <w:rsid w:val="006D04CB"/>
    <w:rsid w:val="006D0E1F"/>
    <w:rsid w:val="006D1427"/>
    <w:rsid w:val="006D4E4F"/>
    <w:rsid w:val="006D68FD"/>
    <w:rsid w:val="006D7A97"/>
    <w:rsid w:val="006E007A"/>
    <w:rsid w:val="006E0673"/>
    <w:rsid w:val="006E0AC5"/>
    <w:rsid w:val="006E37C9"/>
    <w:rsid w:val="006E40C2"/>
    <w:rsid w:val="006E5917"/>
    <w:rsid w:val="006F1B8D"/>
    <w:rsid w:val="006F1E2F"/>
    <w:rsid w:val="006F47ED"/>
    <w:rsid w:val="006F76AA"/>
    <w:rsid w:val="007005B3"/>
    <w:rsid w:val="0070128E"/>
    <w:rsid w:val="007056CE"/>
    <w:rsid w:val="0071026E"/>
    <w:rsid w:val="00713255"/>
    <w:rsid w:val="007135E4"/>
    <w:rsid w:val="00715886"/>
    <w:rsid w:val="00720346"/>
    <w:rsid w:val="00722DC2"/>
    <w:rsid w:val="00722E25"/>
    <w:rsid w:val="00724298"/>
    <w:rsid w:val="007250B8"/>
    <w:rsid w:val="007277BE"/>
    <w:rsid w:val="00727A4A"/>
    <w:rsid w:val="00731143"/>
    <w:rsid w:val="00731FE1"/>
    <w:rsid w:val="007338C2"/>
    <w:rsid w:val="007422F9"/>
    <w:rsid w:val="007425D5"/>
    <w:rsid w:val="007450DE"/>
    <w:rsid w:val="007451E2"/>
    <w:rsid w:val="00747535"/>
    <w:rsid w:val="00747AD7"/>
    <w:rsid w:val="007536A7"/>
    <w:rsid w:val="0075621E"/>
    <w:rsid w:val="007567B6"/>
    <w:rsid w:val="00756A2A"/>
    <w:rsid w:val="00760080"/>
    <w:rsid w:val="00761755"/>
    <w:rsid w:val="00761DAD"/>
    <w:rsid w:val="007678F0"/>
    <w:rsid w:val="007702C3"/>
    <w:rsid w:val="0077121A"/>
    <w:rsid w:val="00772E8A"/>
    <w:rsid w:val="00775A4D"/>
    <w:rsid w:val="0077774D"/>
    <w:rsid w:val="00781E31"/>
    <w:rsid w:val="00782CC1"/>
    <w:rsid w:val="00784C38"/>
    <w:rsid w:val="00786D3D"/>
    <w:rsid w:val="00786F6E"/>
    <w:rsid w:val="00794346"/>
    <w:rsid w:val="007959E9"/>
    <w:rsid w:val="00795F22"/>
    <w:rsid w:val="007A0CEF"/>
    <w:rsid w:val="007A21DA"/>
    <w:rsid w:val="007A2605"/>
    <w:rsid w:val="007A2D8D"/>
    <w:rsid w:val="007A3A47"/>
    <w:rsid w:val="007A6E63"/>
    <w:rsid w:val="007B0012"/>
    <w:rsid w:val="007B032A"/>
    <w:rsid w:val="007B1814"/>
    <w:rsid w:val="007B2E7C"/>
    <w:rsid w:val="007B39BE"/>
    <w:rsid w:val="007B5C50"/>
    <w:rsid w:val="007B643B"/>
    <w:rsid w:val="007B7C8A"/>
    <w:rsid w:val="007C1FE5"/>
    <w:rsid w:val="007C20FB"/>
    <w:rsid w:val="007C3294"/>
    <w:rsid w:val="007C3A2C"/>
    <w:rsid w:val="007C4923"/>
    <w:rsid w:val="007D0FF7"/>
    <w:rsid w:val="007D3D83"/>
    <w:rsid w:val="007D4B6A"/>
    <w:rsid w:val="007D77B2"/>
    <w:rsid w:val="007D7E68"/>
    <w:rsid w:val="007E0524"/>
    <w:rsid w:val="007E0569"/>
    <w:rsid w:val="007E31E3"/>
    <w:rsid w:val="007F0127"/>
    <w:rsid w:val="007F0C74"/>
    <w:rsid w:val="007F5DFC"/>
    <w:rsid w:val="007F62BF"/>
    <w:rsid w:val="007F78D8"/>
    <w:rsid w:val="00802787"/>
    <w:rsid w:val="00802D49"/>
    <w:rsid w:val="0080436F"/>
    <w:rsid w:val="00813C6F"/>
    <w:rsid w:val="008158B5"/>
    <w:rsid w:val="00815DBB"/>
    <w:rsid w:val="00823EA6"/>
    <w:rsid w:val="00826E1F"/>
    <w:rsid w:val="00827DDD"/>
    <w:rsid w:val="0083045B"/>
    <w:rsid w:val="0083382A"/>
    <w:rsid w:val="0083438A"/>
    <w:rsid w:val="00834531"/>
    <w:rsid w:val="00835755"/>
    <w:rsid w:val="00836B56"/>
    <w:rsid w:val="008405A7"/>
    <w:rsid w:val="00843826"/>
    <w:rsid w:val="0085131D"/>
    <w:rsid w:val="00851529"/>
    <w:rsid w:val="00851E6D"/>
    <w:rsid w:val="00853F9A"/>
    <w:rsid w:val="00861F6E"/>
    <w:rsid w:val="00862032"/>
    <w:rsid w:val="00863A89"/>
    <w:rsid w:val="0086417A"/>
    <w:rsid w:val="0086466F"/>
    <w:rsid w:val="0086558D"/>
    <w:rsid w:val="0086563F"/>
    <w:rsid w:val="00866822"/>
    <w:rsid w:val="0087033F"/>
    <w:rsid w:val="008707F7"/>
    <w:rsid w:val="008708AD"/>
    <w:rsid w:val="008730B8"/>
    <w:rsid w:val="00873E62"/>
    <w:rsid w:val="00875350"/>
    <w:rsid w:val="00875C95"/>
    <w:rsid w:val="008760A5"/>
    <w:rsid w:val="00884333"/>
    <w:rsid w:val="008856F7"/>
    <w:rsid w:val="0088722A"/>
    <w:rsid w:val="00893437"/>
    <w:rsid w:val="008A0925"/>
    <w:rsid w:val="008A2862"/>
    <w:rsid w:val="008A361D"/>
    <w:rsid w:val="008A3E44"/>
    <w:rsid w:val="008A418D"/>
    <w:rsid w:val="008A4497"/>
    <w:rsid w:val="008A508B"/>
    <w:rsid w:val="008B2747"/>
    <w:rsid w:val="008B4BA9"/>
    <w:rsid w:val="008B6D1D"/>
    <w:rsid w:val="008B7878"/>
    <w:rsid w:val="008C0A75"/>
    <w:rsid w:val="008C0D7A"/>
    <w:rsid w:val="008D20FE"/>
    <w:rsid w:val="008D36BD"/>
    <w:rsid w:val="008D5561"/>
    <w:rsid w:val="008D7419"/>
    <w:rsid w:val="008E004F"/>
    <w:rsid w:val="008E4EE4"/>
    <w:rsid w:val="008E6332"/>
    <w:rsid w:val="008E6420"/>
    <w:rsid w:val="008F0234"/>
    <w:rsid w:val="008F0300"/>
    <w:rsid w:val="008F15E9"/>
    <w:rsid w:val="008F1712"/>
    <w:rsid w:val="008F2C0B"/>
    <w:rsid w:val="008F4545"/>
    <w:rsid w:val="00900EDB"/>
    <w:rsid w:val="0090283A"/>
    <w:rsid w:val="009031F5"/>
    <w:rsid w:val="00903A1E"/>
    <w:rsid w:val="00904119"/>
    <w:rsid w:val="009054ED"/>
    <w:rsid w:val="00911EFA"/>
    <w:rsid w:val="00913E88"/>
    <w:rsid w:val="009150CE"/>
    <w:rsid w:val="009150EA"/>
    <w:rsid w:val="00920064"/>
    <w:rsid w:val="00920CF5"/>
    <w:rsid w:val="009214EF"/>
    <w:rsid w:val="00921DC5"/>
    <w:rsid w:val="009227D5"/>
    <w:rsid w:val="00933017"/>
    <w:rsid w:val="00943788"/>
    <w:rsid w:val="00945284"/>
    <w:rsid w:val="00947826"/>
    <w:rsid w:val="00951864"/>
    <w:rsid w:val="00954C2A"/>
    <w:rsid w:val="009567E0"/>
    <w:rsid w:val="00956BC9"/>
    <w:rsid w:val="00956CA4"/>
    <w:rsid w:val="0096199B"/>
    <w:rsid w:val="00962F47"/>
    <w:rsid w:val="00963002"/>
    <w:rsid w:val="00965AF7"/>
    <w:rsid w:val="00967897"/>
    <w:rsid w:val="00967A45"/>
    <w:rsid w:val="00970C24"/>
    <w:rsid w:val="00971045"/>
    <w:rsid w:val="00971C32"/>
    <w:rsid w:val="009730A0"/>
    <w:rsid w:val="00975AD1"/>
    <w:rsid w:val="00975CBC"/>
    <w:rsid w:val="00976BB1"/>
    <w:rsid w:val="00976E4D"/>
    <w:rsid w:val="00980854"/>
    <w:rsid w:val="00983864"/>
    <w:rsid w:val="00985BA9"/>
    <w:rsid w:val="009907DD"/>
    <w:rsid w:val="00991448"/>
    <w:rsid w:val="009915BA"/>
    <w:rsid w:val="00993BB7"/>
    <w:rsid w:val="00994B7B"/>
    <w:rsid w:val="00995AC8"/>
    <w:rsid w:val="00996AC7"/>
    <w:rsid w:val="009A3B19"/>
    <w:rsid w:val="009A6756"/>
    <w:rsid w:val="009B2E58"/>
    <w:rsid w:val="009B33A5"/>
    <w:rsid w:val="009B47F5"/>
    <w:rsid w:val="009C1387"/>
    <w:rsid w:val="009C315A"/>
    <w:rsid w:val="009C3531"/>
    <w:rsid w:val="009C51BC"/>
    <w:rsid w:val="009C7E1B"/>
    <w:rsid w:val="009D2648"/>
    <w:rsid w:val="009D7441"/>
    <w:rsid w:val="009E5164"/>
    <w:rsid w:val="009F091B"/>
    <w:rsid w:val="009F1DA4"/>
    <w:rsid w:val="009F28E1"/>
    <w:rsid w:val="009F2F42"/>
    <w:rsid w:val="009F3AD6"/>
    <w:rsid w:val="009F730B"/>
    <w:rsid w:val="009F7405"/>
    <w:rsid w:val="009F7DFF"/>
    <w:rsid w:val="00A00EC6"/>
    <w:rsid w:val="00A04B11"/>
    <w:rsid w:val="00A04FD5"/>
    <w:rsid w:val="00A06CDC"/>
    <w:rsid w:val="00A078B5"/>
    <w:rsid w:val="00A12382"/>
    <w:rsid w:val="00A123FD"/>
    <w:rsid w:val="00A1344E"/>
    <w:rsid w:val="00A15814"/>
    <w:rsid w:val="00A15B5B"/>
    <w:rsid w:val="00A212AC"/>
    <w:rsid w:val="00A215E2"/>
    <w:rsid w:val="00A26550"/>
    <w:rsid w:val="00A26DA6"/>
    <w:rsid w:val="00A277DA"/>
    <w:rsid w:val="00A27D42"/>
    <w:rsid w:val="00A30F1F"/>
    <w:rsid w:val="00A32816"/>
    <w:rsid w:val="00A328BF"/>
    <w:rsid w:val="00A34A8A"/>
    <w:rsid w:val="00A35487"/>
    <w:rsid w:val="00A42C77"/>
    <w:rsid w:val="00A43312"/>
    <w:rsid w:val="00A45863"/>
    <w:rsid w:val="00A46851"/>
    <w:rsid w:val="00A46DF1"/>
    <w:rsid w:val="00A47400"/>
    <w:rsid w:val="00A47E54"/>
    <w:rsid w:val="00A50F04"/>
    <w:rsid w:val="00A53CFE"/>
    <w:rsid w:val="00A549A6"/>
    <w:rsid w:val="00A55355"/>
    <w:rsid w:val="00A55A6A"/>
    <w:rsid w:val="00A62EBC"/>
    <w:rsid w:val="00A637A8"/>
    <w:rsid w:val="00A67C78"/>
    <w:rsid w:val="00A90E90"/>
    <w:rsid w:val="00A91F34"/>
    <w:rsid w:val="00A94755"/>
    <w:rsid w:val="00AA127A"/>
    <w:rsid w:val="00AA2A50"/>
    <w:rsid w:val="00AA5B9C"/>
    <w:rsid w:val="00AA6AD1"/>
    <w:rsid w:val="00AB4935"/>
    <w:rsid w:val="00AB6B9A"/>
    <w:rsid w:val="00AC0585"/>
    <w:rsid w:val="00AC22B8"/>
    <w:rsid w:val="00AC428B"/>
    <w:rsid w:val="00AC4A83"/>
    <w:rsid w:val="00AC4D48"/>
    <w:rsid w:val="00AC4F21"/>
    <w:rsid w:val="00AC7BE8"/>
    <w:rsid w:val="00AD2814"/>
    <w:rsid w:val="00AD3042"/>
    <w:rsid w:val="00AD5DAB"/>
    <w:rsid w:val="00AD5EB9"/>
    <w:rsid w:val="00AD6280"/>
    <w:rsid w:val="00AE090F"/>
    <w:rsid w:val="00AE0917"/>
    <w:rsid w:val="00AE3FF9"/>
    <w:rsid w:val="00AE5F56"/>
    <w:rsid w:val="00AF1D20"/>
    <w:rsid w:val="00AF24F6"/>
    <w:rsid w:val="00B00977"/>
    <w:rsid w:val="00B03E74"/>
    <w:rsid w:val="00B078CF"/>
    <w:rsid w:val="00B127F7"/>
    <w:rsid w:val="00B12D74"/>
    <w:rsid w:val="00B13A0F"/>
    <w:rsid w:val="00B14427"/>
    <w:rsid w:val="00B152D1"/>
    <w:rsid w:val="00B15E1B"/>
    <w:rsid w:val="00B17AAE"/>
    <w:rsid w:val="00B17ABE"/>
    <w:rsid w:val="00B17E41"/>
    <w:rsid w:val="00B2154A"/>
    <w:rsid w:val="00B234CB"/>
    <w:rsid w:val="00B23D78"/>
    <w:rsid w:val="00B23F48"/>
    <w:rsid w:val="00B255B0"/>
    <w:rsid w:val="00B25CDF"/>
    <w:rsid w:val="00B261F7"/>
    <w:rsid w:val="00B26532"/>
    <w:rsid w:val="00B303EF"/>
    <w:rsid w:val="00B31BED"/>
    <w:rsid w:val="00B35EF8"/>
    <w:rsid w:val="00B37715"/>
    <w:rsid w:val="00B409AB"/>
    <w:rsid w:val="00B40C9E"/>
    <w:rsid w:val="00B411F6"/>
    <w:rsid w:val="00B42192"/>
    <w:rsid w:val="00B4261B"/>
    <w:rsid w:val="00B44580"/>
    <w:rsid w:val="00B46084"/>
    <w:rsid w:val="00B46BA4"/>
    <w:rsid w:val="00B47D65"/>
    <w:rsid w:val="00B549DC"/>
    <w:rsid w:val="00B55CF9"/>
    <w:rsid w:val="00B63C3A"/>
    <w:rsid w:val="00B64570"/>
    <w:rsid w:val="00B66812"/>
    <w:rsid w:val="00B71622"/>
    <w:rsid w:val="00B72054"/>
    <w:rsid w:val="00B72177"/>
    <w:rsid w:val="00B73949"/>
    <w:rsid w:val="00B75240"/>
    <w:rsid w:val="00B77FC6"/>
    <w:rsid w:val="00B8185F"/>
    <w:rsid w:val="00B863C3"/>
    <w:rsid w:val="00B86D3E"/>
    <w:rsid w:val="00B86F65"/>
    <w:rsid w:val="00B8704A"/>
    <w:rsid w:val="00B93200"/>
    <w:rsid w:val="00B93351"/>
    <w:rsid w:val="00B94C01"/>
    <w:rsid w:val="00B9584D"/>
    <w:rsid w:val="00B977EA"/>
    <w:rsid w:val="00BA1697"/>
    <w:rsid w:val="00BA2964"/>
    <w:rsid w:val="00BA48FD"/>
    <w:rsid w:val="00BA4B2A"/>
    <w:rsid w:val="00BB1F37"/>
    <w:rsid w:val="00BB2740"/>
    <w:rsid w:val="00BB2925"/>
    <w:rsid w:val="00BB64AC"/>
    <w:rsid w:val="00BB69DE"/>
    <w:rsid w:val="00BC1BB0"/>
    <w:rsid w:val="00BC1EC3"/>
    <w:rsid w:val="00BD4802"/>
    <w:rsid w:val="00BD60C8"/>
    <w:rsid w:val="00BD6C66"/>
    <w:rsid w:val="00BD6F0F"/>
    <w:rsid w:val="00BD70F1"/>
    <w:rsid w:val="00BD7129"/>
    <w:rsid w:val="00BE0707"/>
    <w:rsid w:val="00BE0757"/>
    <w:rsid w:val="00BE10AA"/>
    <w:rsid w:val="00BE13F8"/>
    <w:rsid w:val="00BE3573"/>
    <w:rsid w:val="00BE3769"/>
    <w:rsid w:val="00BE417D"/>
    <w:rsid w:val="00BE454B"/>
    <w:rsid w:val="00BE724D"/>
    <w:rsid w:val="00BF1AAB"/>
    <w:rsid w:val="00BF201C"/>
    <w:rsid w:val="00BF6129"/>
    <w:rsid w:val="00BF6135"/>
    <w:rsid w:val="00BF6A24"/>
    <w:rsid w:val="00BF6EB2"/>
    <w:rsid w:val="00BF7540"/>
    <w:rsid w:val="00BF76A4"/>
    <w:rsid w:val="00BF781B"/>
    <w:rsid w:val="00C00422"/>
    <w:rsid w:val="00C01A56"/>
    <w:rsid w:val="00C01EE9"/>
    <w:rsid w:val="00C02850"/>
    <w:rsid w:val="00C046FC"/>
    <w:rsid w:val="00C073D5"/>
    <w:rsid w:val="00C0778B"/>
    <w:rsid w:val="00C10F1F"/>
    <w:rsid w:val="00C12127"/>
    <w:rsid w:val="00C12374"/>
    <w:rsid w:val="00C12B4E"/>
    <w:rsid w:val="00C12EB8"/>
    <w:rsid w:val="00C173AE"/>
    <w:rsid w:val="00C206D8"/>
    <w:rsid w:val="00C2248D"/>
    <w:rsid w:val="00C22A1C"/>
    <w:rsid w:val="00C23627"/>
    <w:rsid w:val="00C26077"/>
    <w:rsid w:val="00C2707E"/>
    <w:rsid w:val="00C3228E"/>
    <w:rsid w:val="00C365BC"/>
    <w:rsid w:val="00C43824"/>
    <w:rsid w:val="00C43C83"/>
    <w:rsid w:val="00C554D8"/>
    <w:rsid w:val="00C56088"/>
    <w:rsid w:val="00C5715A"/>
    <w:rsid w:val="00C61D68"/>
    <w:rsid w:val="00C64698"/>
    <w:rsid w:val="00C66DF8"/>
    <w:rsid w:val="00C71C2E"/>
    <w:rsid w:val="00C72D35"/>
    <w:rsid w:val="00C739AA"/>
    <w:rsid w:val="00C806E9"/>
    <w:rsid w:val="00C83A8D"/>
    <w:rsid w:val="00C85BEE"/>
    <w:rsid w:val="00C8616B"/>
    <w:rsid w:val="00C866C6"/>
    <w:rsid w:val="00C9195B"/>
    <w:rsid w:val="00C9449D"/>
    <w:rsid w:val="00C94BFA"/>
    <w:rsid w:val="00C95556"/>
    <w:rsid w:val="00C97D81"/>
    <w:rsid w:val="00CA0D07"/>
    <w:rsid w:val="00CA25D3"/>
    <w:rsid w:val="00CA2C32"/>
    <w:rsid w:val="00CB0F30"/>
    <w:rsid w:val="00CB1224"/>
    <w:rsid w:val="00CB1B22"/>
    <w:rsid w:val="00CB26EA"/>
    <w:rsid w:val="00CB3865"/>
    <w:rsid w:val="00CB4182"/>
    <w:rsid w:val="00CB45B1"/>
    <w:rsid w:val="00CB6C47"/>
    <w:rsid w:val="00CC1AAA"/>
    <w:rsid w:val="00CC2D3D"/>
    <w:rsid w:val="00CC30AA"/>
    <w:rsid w:val="00CC4C56"/>
    <w:rsid w:val="00CC64E5"/>
    <w:rsid w:val="00CD1CA8"/>
    <w:rsid w:val="00CD2024"/>
    <w:rsid w:val="00CD3E8B"/>
    <w:rsid w:val="00CD45B3"/>
    <w:rsid w:val="00CD4989"/>
    <w:rsid w:val="00CD79BF"/>
    <w:rsid w:val="00CE02A6"/>
    <w:rsid w:val="00CE0A9B"/>
    <w:rsid w:val="00CE25AD"/>
    <w:rsid w:val="00CF0DD1"/>
    <w:rsid w:val="00CF419E"/>
    <w:rsid w:val="00CF5311"/>
    <w:rsid w:val="00CF5D56"/>
    <w:rsid w:val="00D0098B"/>
    <w:rsid w:val="00D051B3"/>
    <w:rsid w:val="00D05AE8"/>
    <w:rsid w:val="00D10BF1"/>
    <w:rsid w:val="00D11998"/>
    <w:rsid w:val="00D11B57"/>
    <w:rsid w:val="00D120B9"/>
    <w:rsid w:val="00D224D4"/>
    <w:rsid w:val="00D2485F"/>
    <w:rsid w:val="00D256AF"/>
    <w:rsid w:val="00D264F5"/>
    <w:rsid w:val="00D274AC"/>
    <w:rsid w:val="00D34745"/>
    <w:rsid w:val="00D4067E"/>
    <w:rsid w:val="00D40D8B"/>
    <w:rsid w:val="00D43CA5"/>
    <w:rsid w:val="00D4486A"/>
    <w:rsid w:val="00D47A04"/>
    <w:rsid w:val="00D47EFB"/>
    <w:rsid w:val="00D5155E"/>
    <w:rsid w:val="00D52FBA"/>
    <w:rsid w:val="00D539AB"/>
    <w:rsid w:val="00D551AA"/>
    <w:rsid w:val="00D551B9"/>
    <w:rsid w:val="00D55ACF"/>
    <w:rsid w:val="00D5687E"/>
    <w:rsid w:val="00D56FA9"/>
    <w:rsid w:val="00D572B9"/>
    <w:rsid w:val="00D61026"/>
    <w:rsid w:val="00D64458"/>
    <w:rsid w:val="00D64CD3"/>
    <w:rsid w:val="00D6522F"/>
    <w:rsid w:val="00D67B8C"/>
    <w:rsid w:val="00D71592"/>
    <w:rsid w:val="00D73F2E"/>
    <w:rsid w:val="00D749F2"/>
    <w:rsid w:val="00D769CA"/>
    <w:rsid w:val="00D77F32"/>
    <w:rsid w:val="00D80A51"/>
    <w:rsid w:val="00D86CB1"/>
    <w:rsid w:val="00D870DA"/>
    <w:rsid w:val="00D871CD"/>
    <w:rsid w:val="00D917F6"/>
    <w:rsid w:val="00D933D5"/>
    <w:rsid w:val="00D94228"/>
    <w:rsid w:val="00D957DF"/>
    <w:rsid w:val="00DA092E"/>
    <w:rsid w:val="00DA243A"/>
    <w:rsid w:val="00DB1A04"/>
    <w:rsid w:val="00DB43D4"/>
    <w:rsid w:val="00DB6ABC"/>
    <w:rsid w:val="00DB79F4"/>
    <w:rsid w:val="00DC0650"/>
    <w:rsid w:val="00DC79A6"/>
    <w:rsid w:val="00DD0727"/>
    <w:rsid w:val="00DD6C7A"/>
    <w:rsid w:val="00DE0030"/>
    <w:rsid w:val="00DE06CC"/>
    <w:rsid w:val="00DE46C9"/>
    <w:rsid w:val="00DE47D4"/>
    <w:rsid w:val="00DE4DB0"/>
    <w:rsid w:val="00DF0593"/>
    <w:rsid w:val="00DF1AA9"/>
    <w:rsid w:val="00DF39FC"/>
    <w:rsid w:val="00DF4556"/>
    <w:rsid w:val="00DF7664"/>
    <w:rsid w:val="00E02695"/>
    <w:rsid w:val="00E0471C"/>
    <w:rsid w:val="00E06709"/>
    <w:rsid w:val="00E06E30"/>
    <w:rsid w:val="00E07062"/>
    <w:rsid w:val="00E075B6"/>
    <w:rsid w:val="00E10F08"/>
    <w:rsid w:val="00E134F9"/>
    <w:rsid w:val="00E16803"/>
    <w:rsid w:val="00E215CB"/>
    <w:rsid w:val="00E2191A"/>
    <w:rsid w:val="00E236A1"/>
    <w:rsid w:val="00E24A6B"/>
    <w:rsid w:val="00E27073"/>
    <w:rsid w:val="00E332D3"/>
    <w:rsid w:val="00E335E2"/>
    <w:rsid w:val="00E4137B"/>
    <w:rsid w:val="00E4182F"/>
    <w:rsid w:val="00E41D43"/>
    <w:rsid w:val="00E438F9"/>
    <w:rsid w:val="00E44C10"/>
    <w:rsid w:val="00E504E9"/>
    <w:rsid w:val="00E52002"/>
    <w:rsid w:val="00E5275A"/>
    <w:rsid w:val="00E5581B"/>
    <w:rsid w:val="00E569A3"/>
    <w:rsid w:val="00E56C7B"/>
    <w:rsid w:val="00E6261F"/>
    <w:rsid w:val="00E63619"/>
    <w:rsid w:val="00E637A4"/>
    <w:rsid w:val="00E6382F"/>
    <w:rsid w:val="00E65D04"/>
    <w:rsid w:val="00E6737C"/>
    <w:rsid w:val="00E67DD8"/>
    <w:rsid w:val="00E757DD"/>
    <w:rsid w:val="00E7722A"/>
    <w:rsid w:val="00E808B6"/>
    <w:rsid w:val="00E82558"/>
    <w:rsid w:val="00E93D36"/>
    <w:rsid w:val="00E94493"/>
    <w:rsid w:val="00E94849"/>
    <w:rsid w:val="00E95BD6"/>
    <w:rsid w:val="00E97389"/>
    <w:rsid w:val="00EA150C"/>
    <w:rsid w:val="00EA2838"/>
    <w:rsid w:val="00EA5F53"/>
    <w:rsid w:val="00EA6BE0"/>
    <w:rsid w:val="00EB2017"/>
    <w:rsid w:val="00EB2B41"/>
    <w:rsid w:val="00EB5948"/>
    <w:rsid w:val="00EB61AE"/>
    <w:rsid w:val="00EB71B2"/>
    <w:rsid w:val="00EB7B5A"/>
    <w:rsid w:val="00EC02EF"/>
    <w:rsid w:val="00EC308E"/>
    <w:rsid w:val="00EC4F8E"/>
    <w:rsid w:val="00EC640B"/>
    <w:rsid w:val="00EC7362"/>
    <w:rsid w:val="00ED1B33"/>
    <w:rsid w:val="00ED4F8D"/>
    <w:rsid w:val="00EE2856"/>
    <w:rsid w:val="00EE420E"/>
    <w:rsid w:val="00EE4E98"/>
    <w:rsid w:val="00EF1893"/>
    <w:rsid w:val="00EF1FCF"/>
    <w:rsid w:val="00EF5A96"/>
    <w:rsid w:val="00F01661"/>
    <w:rsid w:val="00F01A90"/>
    <w:rsid w:val="00F03690"/>
    <w:rsid w:val="00F10846"/>
    <w:rsid w:val="00F137D3"/>
    <w:rsid w:val="00F140EA"/>
    <w:rsid w:val="00F21081"/>
    <w:rsid w:val="00F25244"/>
    <w:rsid w:val="00F27E3D"/>
    <w:rsid w:val="00F300C8"/>
    <w:rsid w:val="00F31A8A"/>
    <w:rsid w:val="00F31C23"/>
    <w:rsid w:val="00F31C9C"/>
    <w:rsid w:val="00F330B3"/>
    <w:rsid w:val="00F34528"/>
    <w:rsid w:val="00F3769E"/>
    <w:rsid w:val="00F43E3B"/>
    <w:rsid w:val="00F4401A"/>
    <w:rsid w:val="00F45CD1"/>
    <w:rsid w:val="00F46829"/>
    <w:rsid w:val="00F50DFC"/>
    <w:rsid w:val="00F52860"/>
    <w:rsid w:val="00F5424F"/>
    <w:rsid w:val="00F56EC6"/>
    <w:rsid w:val="00F570F2"/>
    <w:rsid w:val="00F609BA"/>
    <w:rsid w:val="00F61453"/>
    <w:rsid w:val="00F64CF4"/>
    <w:rsid w:val="00F66129"/>
    <w:rsid w:val="00F70124"/>
    <w:rsid w:val="00F755E1"/>
    <w:rsid w:val="00F76548"/>
    <w:rsid w:val="00F81783"/>
    <w:rsid w:val="00F8458C"/>
    <w:rsid w:val="00F85852"/>
    <w:rsid w:val="00F933DB"/>
    <w:rsid w:val="00F93444"/>
    <w:rsid w:val="00F936AA"/>
    <w:rsid w:val="00F96121"/>
    <w:rsid w:val="00F973AA"/>
    <w:rsid w:val="00F97C5B"/>
    <w:rsid w:val="00FA2988"/>
    <w:rsid w:val="00FA2D12"/>
    <w:rsid w:val="00FA3775"/>
    <w:rsid w:val="00FA38C6"/>
    <w:rsid w:val="00FA5C0A"/>
    <w:rsid w:val="00FA6D0A"/>
    <w:rsid w:val="00FA7163"/>
    <w:rsid w:val="00FB70BD"/>
    <w:rsid w:val="00FC0D95"/>
    <w:rsid w:val="00FC106D"/>
    <w:rsid w:val="00FC1FB1"/>
    <w:rsid w:val="00FC3304"/>
    <w:rsid w:val="00FC534B"/>
    <w:rsid w:val="00FC6578"/>
    <w:rsid w:val="00FD011F"/>
    <w:rsid w:val="00FD05AE"/>
    <w:rsid w:val="00FD31A6"/>
    <w:rsid w:val="00FD3602"/>
    <w:rsid w:val="00FD4E9E"/>
    <w:rsid w:val="00FD586B"/>
    <w:rsid w:val="00FD793B"/>
    <w:rsid w:val="00FE127C"/>
    <w:rsid w:val="00FE3DFC"/>
    <w:rsid w:val="00FE4BFA"/>
    <w:rsid w:val="00FE7625"/>
    <w:rsid w:val="00FE778F"/>
    <w:rsid w:val="00FE7E3E"/>
    <w:rsid w:val="00FF1970"/>
    <w:rsid w:val="00FF22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7169"/>
    <o:shapelayout v:ext="edit">
      <o:idmap v:ext="edit" data="1"/>
    </o:shapelayout>
  </w:shapeDefaults>
  <w:decimalSymbol w:val=","/>
  <w:listSeparator w:val=";"/>
  <w14:docId w14:val="2E25C35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1B57"/>
    <w:pPr>
      <w:overflowPunct w:val="0"/>
      <w:autoSpaceDE w:val="0"/>
      <w:autoSpaceDN w:val="0"/>
      <w:adjustRightInd w:val="0"/>
      <w:spacing w:after="180"/>
      <w:textAlignment w:val="baseline"/>
    </w:pPr>
    <w:rPr>
      <w:rFonts w:eastAsia="Times New Roman"/>
      <w:lang w:eastAsia="en-US"/>
    </w:rPr>
  </w:style>
  <w:style w:type="paragraph" w:styleId="Heading1">
    <w:name w:val="heading 1"/>
    <w:aliases w:val=" Char1,Char1"/>
    <w:next w:val="Normal"/>
    <w:link w:val="Heading1Char"/>
    <w:qFormat/>
    <w:rsid w:val="00D11B5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aliases w:val="H2,h2,2nd level,†berschrift 2,õberschrift 2,UNDERRUBRIK 1-2"/>
    <w:basedOn w:val="Heading1"/>
    <w:next w:val="Normal"/>
    <w:link w:val="Heading2Char"/>
    <w:qFormat/>
    <w:rsid w:val="00D11B57"/>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D11B57"/>
    <w:pPr>
      <w:spacing w:before="120"/>
      <w:outlineLvl w:val="2"/>
    </w:pPr>
    <w:rPr>
      <w:sz w:val="28"/>
    </w:rPr>
  </w:style>
  <w:style w:type="paragraph" w:styleId="Heading4">
    <w:name w:val="heading 4"/>
    <w:basedOn w:val="Heading3"/>
    <w:next w:val="Normal"/>
    <w:link w:val="Heading4Char"/>
    <w:qFormat/>
    <w:rsid w:val="00D11B57"/>
    <w:pPr>
      <w:ind w:left="1418" w:hanging="1418"/>
      <w:outlineLvl w:val="3"/>
    </w:pPr>
    <w:rPr>
      <w:sz w:val="24"/>
    </w:rPr>
  </w:style>
  <w:style w:type="paragraph" w:styleId="Heading5">
    <w:name w:val="heading 5"/>
    <w:basedOn w:val="Heading4"/>
    <w:next w:val="Normal"/>
    <w:link w:val="Heading5Char"/>
    <w:qFormat/>
    <w:rsid w:val="00D11B57"/>
    <w:pPr>
      <w:ind w:left="1701" w:hanging="1701"/>
      <w:outlineLvl w:val="4"/>
    </w:pPr>
    <w:rPr>
      <w:sz w:val="22"/>
    </w:rPr>
  </w:style>
  <w:style w:type="paragraph" w:styleId="Heading6">
    <w:name w:val="heading 6"/>
    <w:basedOn w:val="H6"/>
    <w:next w:val="Normal"/>
    <w:link w:val="Heading6Char"/>
    <w:qFormat/>
    <w:rsid w:val="00D11B57"/>
    <w:pPr>
      <w:outlineLvl w:val="5"/>
    </w:pPr>
  </w:style>
  <w:style w:type="paragraph" w:styleId="Heading7">
    <w:name w:val="heading 7"/>
    <w:basedOn w:val="H6"/>
    <w:next w:val="Normal"/>
    <w:link w:val="Heading7Char"/>
    <w:qFormat/>
    <w:rsid w:val="00D11B57"/>
    <w:pPr>
      <w:outlineLvl w:val="6"/>
    </w:pPr>
  </w:style>
  <w:style w:type="paragraph" w:styleId="Heading8">
    <w:name w:val="heading 8"/>
    <w:basedOn w:val="Heading1"/>
    <w:next w:val="Normal"/>
    <w:link w:val="Heading8Char"/>
    <w:qFormat/>
    <w:rsid w:val="00D11B57"/>
    <w:pPr>
      <w:ind w:left="0" w:firstLine="0"/>
      <w:outlineLvl w:val="7"/>
    </w:pPr>
  </w:style>
  <w:style w:type="paragraph" w:styleId="Heading9">
    <w:name w:val="heading 9"/>
    <w:basedOn w:val="Heading8"/>
    <w:next w:val="Normal"/>
    <w:link w:val="Heading9Char"/>
    <w:qFormat/>
    <w:rsid w:val="00D11B5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1 Char,Char1 Char"/>
    <w:link w:val="Heading1"/>
    <w:rPr>
      <w:rFonts w:ascii="Arial" w:eastAsia="Times New Roman" w:hAnsi="Arial"/>
      <w:sz w:val="36"/>
      <w:lang w:eastAsia="en-US"/>
    </w:rPr>
  </w:style>
  <w:style w:type="character" w:customStyle="1" w:styleId="Heading2Char">
    <w:name w:val="Heading 2 Char"/>
    <w:aliases w:val="H2 Char,h2 Char,2nd level Char,†berschrift 2 Char,õberschrift 2 Char,UNDERRUBRIK 1-2 Char"/>
    <w:link w:val="Heading2"/>
    <w:rPr>
      <w:rFonts w:ascii="Arial" w:eastAsia="Times New Roman" w:hAnsi="Arial"/>
      <w:sz w:val="32"/>
      <w:lang w:eastAsia="en-US"/>
    </w:rPr>
  </w:style>
  <w:style w:type="character" w:customStyle="1" w:styleId="Heading3Char">
    <w:name w:val="Heading 3 Char"/>
    <w:aliases w:val="h3 Char"/>
    <w:link w:val="Heading3"/>
    <w:rPr>
      <w:rFonts w:ascii="Arial" w:eastAsia="Times New Roman" w:hAnsi="Arial"/>
      <w:sz w:val="28"/>
      <w:lang w:eastAsia="en-US"/>
    </w:rPr>
  </w:style>
  <w:style w:type="character" w:customStyle="1" w:styleId="Heading4Char">
    <w:name w:val="Heading 4 Char"/>
    <w:link w:val="Heading4"/>
    <w:locked/>
    <w:rsid w:val="00CB4182"/>
    <w:rPr>
      <w:rFonts w:ascii="Arial" w:eastAsia="Times New Roman" w:hAnsi="Arial"/>
      <w:sz w:val="24"/>
      <w:lang w:eastAsia="en-US"/>
    </w:rPr>
  </w:style>
  <w:style w:type="character" w:customStyle="1" w:styleId="Heading5Char">
    <w:name w:val="Heading 5 Char"/>
    <w:link w:val="Heading5"/>
    <w:rsid w:val="006A5594"/>
    <w:rPr>
      <w:rFonts w:ascii="Arial" w:eastAsia="Times New Roman" w:hAnsi="Arial"/>
      <w:sz w:val="22"/>
      <w:lang w:eastAsia="en-US"/>
    </w:rPr>
  </w:style>
  <w:style w:type="paragraph" w:customStyle="1" w:styleId="H6">
    <w:name w:val="H6"/>
    <w:basedOn w:val="Heading5"/>
    <w:next w:val="Normal"/>
    <w:rsid w:val="00D11B57"/>
    <w:pPr>
      <w:ind w:left="1985" w:hanging="1985"/>
      <w:outlineLvl w:val="9"/>
    </w:pPr>
    <w:rPr>
      <w:sz w:val="20"/>
    </w:rPr>
  </w:style>
  <w:style w:type="character" w:customStyle="1" w:styleId="Heading6Char">
    <w:name w:val="Heading 6 Char"/>
    <w:link w:val="Heading6"/>
    <w:rsid w:val="006A5594"/>
    <w:rPr>
      <w:rFonts w:ascii="Arial" w:eastAsia="Times New Roman" w:hAnsi="Arial"/>
      <w:lang w:eastAsia="en-US"/>
    </w:rPr>
  </w:style>
  <w:style w:type="paragraph" w:styleId="TOC9">
    <w:name w:val="toc 9"/>
    <w:basedOn w:val="TOC8"/>
    <w:uiPriority w:val="39"/>
    <w:rsid w:val="00D11B57"/>
    <w:pPr>
      <w:ind w:left="1418" w:hanging="1418"/>
    </w:pPr>
  </w:style>
  <w:style w:type="paragraph" w:styleId="TOC8">
    <w:name w:val="toc 8"/>
    <w:basedOn w:val="TOC1"/>
    <w:uiPriority w:val="39"/>
    <w:rsid w:val="00D11B57"/>
    <w:pPr>
      <w:spacing w:before="180"/>
      <w:ind w:left="2693" w:hanging="2693"/>
    </w:pPr>
    <w:rPr>
      <w:b/>
    </w:rPr>
  </w:style>
  <w:style w:type="paragraph" w:styleId="TOC1">
    <w:name w:val="toc 1"/>
    <w:uiPriority w:val="39"/>
    <w:rsid w:val="00D11B57"/>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Normal"/>
    <w:next w:val="Normal"/>
    <w:rsid w:val="00D11B57"/>
    <w:pPr>
      <w:keepLines/>
      <w:tabs>
        <w:tab w:val="center" w:pos="4536"/>
        <w:tab w:val="right" w:pos="9072"/>
      </w:tabs>
    </w:pPr>
    <w:rPr>
      <w:noProof/>
    </w:rPr>
  </w:style>
  <w:style w:type="character" w:customStyle="1" w:styleId="ZGSM">
    <w:name w:val="ZGSM"/>
    <w:rsid w:val="00D11B57"/>
  </w:style>
  <w:style w:type="paragraph" w:styleId="Header">
    <w:name w:val="header"/>
    <w:aliases w:val="header odd,header,header odd1,header odd2,header odd3,header odd4,header odd5,header odd6"/>
    <w:link w:val="HeaderChar"/>
    <w:rsid w:val="00D11B57"/>
    <w:pPr>
      <w:widowControl w:val="0"/>
      <w:overflowPunct w:val="0"/>
      <w:autoSpaceDE w:val="0"/>
      <w:autoSpaceDN w:val="0"/>
      <w:adjustRightInd w:val="0"/>
      <w:textAlignment w:val="baseline"/>
    </w:pPr>
    <w:rPr>
      <w:rFonts w:ascii="Arial" w:eastAsia="Times New Roman" w:hAnsi="Arial"/>
      <w:b/>
      <w:noProof/>
      <w:sz w:val="18"/>
      <w:lang w:eastAsia="en-US"/>
    </w:rPr>
  </w:style>
  <w:style w:type="paragraph" w:customStyle="1" w:styleId="ZD">
    <w:name w:val="ZD"/>
    <w:rsid w:val="00D11B5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D11B57"/>
    <w:pPr>
      <w:ind w:left="1701" w:hanging="1701"/>
    </w:pPr>
  </w:style>
  <w:style w:type="paragraph" w:styleId="TOC4">
    <w:name w:val="toc 4"/>
    <w:basedOn w:val="TOC3"/>
    <w:uiPriority w:val="39"/>
    <w:rsid w:val="00D11B57"/>
    <w:pPr>
      <w:ind w:left="1418" w:hanging="1418"/>
    </w:pPr>
  </w:style>
  <w:style w:type="paragraph" w:styleId="TOC3">
    <w:name w:val="toc 3"/>
    <w:basedOn w:val="TOC2"/>
    <w:uiPriority w:val="39"/>
    <w:rsid w:val="00D11B57"/>
    <w:pPr>
      <w:ind w:left="1134" w:hanging="1134"/>
    </w:pPr>
  </w:style>
  <w:style w:type="paragraph" w:styleId="TOC2">
    <w:name w:val="toc 2"/>
    <w:basedOn w:val="TOC1"/>
    <w:uiPriority w:val="39"/>
    <w:rsid w:val="00D11B57"/>
    <w:pPr>
      <w:spacing w:before="0"/>
      <w:ind w:left="851" w:hanging="851"/>
    </w:pPr>
    <w:rPr>
      <w:sz w:val="20"/>
    </w:rPr>
  </w:style>
  <w:style w:type="paragraph" w:styleId="Index1">
    <w:name w:val="index 1"/>
    <w:basedOn w:val="Normal"/>
    <w:rsid w:val="00D11B57"/>
    <w:pPr>
      <w:keepLines/>
    </w:pPr>
  </w:style>
  <w:style w:type="paragraph" w:styleId="Index2">
    <w:name w:val="index 2"/>
    <w:basedOn w:val="Index1"/>
    <w:rsid w:val="00D11B57"/>
    <w:pPr>
      <w:ind w:left="284"/>
    </w:pPr>
  </w:style>
  <w:style w:type="paragraph" w:customStyle="1" w:styleId="TT">
    <w:name w:val="TT"/>
    <w:basedOn w:val="Heading1"/>
    <w:next w:val="Normal"/>
    <w:rsid w:val="00D11B57"/>
    <w:pPr>
      <w:outlineLvl w:val="9"/>
    </w:pPr>
  </w:style>
  <w:style w:type="paragraph" w:styleId="Footer">
    <w:name w:val="footer"/>
    <w:basedOn w:val="Header"/>
    <w:link w:val="FooterChar"/>
    <w:rsid w:val="00D11B57"/>
    <w:pPr>
      <w:jc w:val="center"/>
    </w:pPr>
    <w:rPr>
      <w:i/>
    </w:rPr>
  </w:style>
  <w:style w:type="character" w:styleId="FootnoteReference">
    <w:name w:val="footnote reference"/>
    <w:rsid w:val="00D11B57"/>
    <w:rPr>
      <w:b/>
      <w:position w:val="6"/>
      <w:sz w:val="16"/>
    </w:rPr>
  </w:style>
  <w:style w:type="paragraph" w:styleId="FootnoteText">
    <w:name w:val="footnote text"/>
    <w:basedOn w:val="Normal"/>
    <w:link w:val="FootnoteTextChar"/>
    <w:rsid w:val="00D11B57"/>
    <w:pPr>
      <w:keepLines/>
      <w:ind w:left="454" w:hanging="454"/>
    </w:pPr>
    <w:rPr>
      <w:sz w:val="16"/>
    </w:rPr>
  </w:style>
  <w:style w:type="character" w:customStyle="1" w:styleId="FootnoteTextChar">
    <w:name w:val="Footnote Text Char"/>
    <w:link w:val="FootnoteText"/>
    <w:rsid w:val="00B75240"/>
    <w:rPr>
      <w:rFonts w:eastAsia="Times New Roman"/>
      <w:sz w:val="16"/>
      <w:lang w:eastAsia="en-US"/>
    </w:rPr>
  </w:style>
  <w:style w:type="paragraph" w:customStyle="1" w:styleId="NF">
    <w:name w:val="NF"/>
    <w:basedOn w:val="NO"/>
    <w:rsid w:val="00D11B57"/>
    <w:pPr>
      <w:keepNext/>
      <w:spacing w:after="0"/>
    </w:pPr>
    <w:rPr>
      <w:rFonts w:ascii="Arial" w:hAnsi="Arial"/>
      <w:sz w:val="18"/>
    </w:rPr>
  </w:style>
  <w:style w:type="paragraph" w:customStyle="1" w:styleId="NO">
    <w:name w:val="NO"/>
    <w:basedOn w:val="Normal"/>
    <w:link w:val="NOChar"/>
    <w:qFormat/>
    <w:rsid w:val="00D11B57"/>
    <w:pPr>
      <w:keepLines/>
      <w:ind w:left="1135" w:hanging="851"/>
    </w:pPr>
  </w:style>
  <w:style w:type="character" w:customStyle="1" w:styleId="NOChar">
    <w:name w:val="NO Char"/>
    <w:link w:val="NO"/>
    <w:qFormat/>
    <w:rsid w:val="006A5594"/>
    <w:rPr>
      <w:rFonts w:eastAsia="Times New Roman"/>
      <w:lang w:eastAsia="en-US"/>
    </w:rPr>
  </w:style>
  <w:style w:type="paragraph" w:customStyle="1" w:styleId="PL">
    <w:name w:val="PL"/>
    <w:link w:val="PLChar"/>
    <w:qFormat/>
    <w:rsid w:val="00D11B5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character" w:customStyle="1" w:styleId="PLChar">
    <w:name w:val="PL Char"/>
    <w:link w:val="PL"/>
    <w:qFormat/>
    <w:rsid w:val="00B75240"/>
    <w:rPr>
      <w:rFonts w:ascii="Courier New" w:eastAsia="Times New Roman" w:hAnsi="Courier New"/>
      <w:noProof/>
      <w:sz w:val="16"/>
      <w:lang w:eastAsia="en-US"/>
    </w:rPr>
  </w:style>
  <w:style w:type="paragraph" w:customStyle="1" w:styleId="TAR">
    <w:name w:val="TAR"/>
    <w:basedOn w:val="TAL"/>
    <w:rsid w:val="00D11B57"/>
    <w:pPr>
      <w:jc w:val="right"/>
    </w:pPr>
  </w:style>
  <w:style w:type="paragraph" w:customStyle="1" w:styleId="TAL">
    <w:name w:val="TAL"/>
    <w:basedOn w:val="Normal"/>
    <w:link w:val="TALChar"/>
    <w:qFormat/>
    <w:rsid w:val="00D11B57"/>
    <w:pPr>
      <w:keepNext/>
      <w:keepLines/>
      <w:spacing w:after="0"/>
    </w:pPr>
    <w:rPr>
      <w:rFonts w:ascii="Arial" w:hAnsi="Arial"/>
      <w:sz w:val="18"/>
    </w:rPr>
  </w:style>
  <w:style w:type="character" w:customStyle="1" w:styleId="TALChar">
    <w:name w:val="TAL Char"/>
    <w:link w:val="TAL"/>
    <w:rsid w:val="003C0330"/>
    <w:rPr>
      <w:rFonts w:ascii="Arial" w:eastAsia="Times New Roman" w:hAnsi="Arial"/>
      <w:sz w:val="18"/>
      <w:lang w:eastAsia="en-US"/>
    </w:rPr>
  </w:style>
  <w:style w:type="paragraph" w:styleId="ListNumber2">
    <w:name w:val="List Number 2"/>
    <w:basedOn w:val="ListNumber"/>
    <w:rsid w:val="00D11B57"/>
    <w:pPr>
      <w:ind w:left="851"/>
    </w:pPr>
  </w:style>
  <w:style w:type="paragraph" w:styleId="ListNumber">
    <w:name w:val="List Number"/>
    <w:basedOn w:val="List"/>
    <w:rsid w:val="00D11B57"/>
  </w:style>
  <w:style w:type="paragraph" w:styleId="List">
    <w:name w:val="List"/>
    <w:basedOn w:val="Normal"/>
    <w:rsid w:val="00D11B57"/>
    <w:pPr>
      <w:ind w:left="568" w:hanging="284"/>
    </w:pPr>
  </w:style>
  <w:style w:type="paragraph" w:customStyle="1" w:styleId="TAH">
    <w:name w:val="TAH"/>
    <w:basedOn w:val="TAC"/>
    <w:link w:val="TAHChar"/>
    <w:qFormat/>
    <w:rsid w:val="00D11B57"/>
    <w:rPr>
      <w:b/>
    </w:rPr>
  </w:style>
  <w:style w:type="paragraph" w:customStyle="1" w:styleId="TAC">
    <w:name w:val="TAC"/>
    <w:basedOn w:val="TAL"/>
    <w:link w:val="TACChar"/>
    <w:rsid w:val="00D11B57"/>
    <w:pPr>
      <w:jc w:val="center"/>
    </w:pPr>
  </w:style>
  <w:style w:type="character" w:customStyle="1" w:styleId="TACChar">
    <w:name w:val="TAC Char"/>
    <w:link w:val="TAC"/>
    <w:rsid w:val="00B75240"/>
    <w:rPr>
      <w:rFonts w:ascii="Arial" w:eastAsia="Times New Roman" w:hAnsi="Arial"/>
      <w:sz w:val="18"/>
      <w:lang w:eastAsia="en-US"/>
    </w:rPr>
  </w:style>
  <w:style w:type="character" w:customStyle="1" w:styleId="TAHChar">
    <w:name w:val="TAH Char"/>
    <w:link w:val="TAH"/>
    <w:rsid w:val="009227D5"/>
    <w:rPr>
      <w:rFonts w:ascii="Arial" w:eastAsia="Times New Roman" w:hAnsi="Arial"/>
      <w:b/>
      <w:sz w:val="18"/>
      <w:lang w:eastAsia="en-US"/>
    </w:rPr>
  </w:style>
  <w:style w:type="paragraph" w:customStyle="1" w:styleId="LD">
    <w:name w:val="LD"/>
    <w:rsid w:val="00D11B57"/>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Normal"/>
    <w:link w:val="EXChar"/>
    <w:rsid w:val="00D11B57"/>
    <w:pPr>
      <w:keepLines/>
      <w:ind w:left="1702" w:hanging="1418"/>
    </w:pPr>
  </w:style>
  <w:style w:type="character" w:customStyle="1" w:styleId="EXChar">
    <w:name w:val="EX Char"/>
    <w:link w:val="EX"/>
    <w:rsid w:val="001A633F"/>
    <w:rPr>
      <w:rFonts w:eastAsia="Times New Roman"/>
      <w:lang w:eastAsia="en-US"/>
    </w:rPr>
  </w:style>
  <w:style w:type="paragraph" w:customStyle="1" w:styleId="FP">
    <w:name w:val="FP"/>
    <w:basedOn w:val="Normal"/>
    <w:rsid w:val="00D11B57"/>
    <w:pPr>
      <w:spacing w:after="0"/>
    </w:pPr>
  </w:style>
  <w:style w:type="paragraph" w:customStyle="1" w:styleId="NW">
    <w:name w:val="NW"/>
    <w:basedOn w:val="NO"/>
    <w:rsid w:val="00D11B57"/>
    <w:pPr>
      <w:spacing w:after="0"/>
    </w:pPr>
  </w:style>
  <w:style w:type="paragraph" w:customStyle="1" w:styleId="EW">
    <w:name w:val="EW"/>
    <w:basedOn w:val="EX"/>
    <w:rsid w:val="00D11B57"/>
    <w:pPr>
      <w:spacing w:after="0"/>
    </w:pPr>
  </w:style>
  <w:style w:type="paragraph" w:customStyle="1" w:styleId="B10">
    <w:name w:val="B1"/>
    <w:basedOn w:val="List"/>
    <w:link w:val="B1Char"/>
    <w:qFormat/>
    <w:rsid w:val="00D11B57"/>
  </w:style>
  <w:style w:type="character" w:customStyle="1" w:styleId="B1Char">
    <w:name w:val="B1 Char"/>
    <w:link w:val="B10"/>
    <w:rsid w:val="004A68B4"/>
    <w:rPr>
      <w:rFonts w:eastAsia="Times New Roman"/>
      <w:lang w:eastAsia="en-US"/>
    </w:rPr>
  </w:style>
  <w:style w:type="paragraph" w:styleId="TOC6">
    <w:name w:val="toc 6"/>
    <w:basedOn w:val="TOC5"/>
    <w:next w:val="Normal"/>
    <w:uiPriority w:val="39"/>
    <w:rsid w:val="00D11B57"/>
    <w:pPr>
      <w:ind w:left="1985" w:hanging="1985"/>
    </w:pPr>
  </w:style>
  <w:style w:type="paragraph" w:styleId="TOC7">
    <w:name w:val="toc 7"/>
    <w:basedOn w:val="TOC6"/>
    <w:next w:val="Normal"/>
    <w:uiPriority w:val="39"/>
    <w:rsid w:val="00D11B57"/>
    <w:pPr>
      <w:ind w:left="2268" w:hanging="2268"/>
    </w:pPr>
  </w:style>
  <w:style w:type="paragraph" w:styleId="ListBullet2">
    <w:name w:val="List Bullet 2"/>
    <w:basedOn w:val="ListBullet"/>
    <w:rsid w:val="00D11B57"/>
    <w:pPr>
      <w:ind w:left="851"/>
    </w:pPr>
  </w:style>
  <w:style w:type="paragraph" w:styleId="ListBullet">
    <w:name w:val="List Bullet"/>
    <w:basedOn w:val="List"/>
    <w:rsid w:val="00D11B57"/>
  </w:style>
  <w:style w:type="paragraph" w:customStyle="1" w:styleId="EditorsNote">
    <w:name w:val="Editor's Note"/>
    <w:basedOn w:val="NO"/>
    <w:rsid w:val="00D11B57"/>
    <w:rPr>
      <w:color w:val="FF0000"/>
    </w:rPr>
  </w:style>
  <w:style w:type="paragraph" w:customStyle="1" w:styleId="TH">
    <w:name w:val="TH"/>
    <w:basedOn w:val="Normal"/>
    <w:link w:val="THChar"/>
    <w:qFormat/>
    <w:rsid w:val="00D11B57"/>
    <w:pPr>
      <w:keepNext/>
      <w:keepLines/>
      <w:spacing w:before="60"/>
      <w:jc w:val="center"/>
    </w:pPr>
    <w:rPr>
      <w:rFonts w:ascii="Arial" w:hAnsi="Arial"/>
      <w:b/>
    </w:rPr>
  </w:style>
  <w:style w:type="character" w:customStyle="1" w:styleId="THChar">
    <w:name w:val="TH Char"/>
    <w:link w:val="TH"/>
    <w:rsid w:val="00452D8C"/>
    <w:rPr>
      <w:rFonts w:ascii="Arial" w:eastAsia="Times New Roman" w:hAnsi="Arial"/>
      <w:b/>
      <w:lang w:eastAsia="en-US"/>
    </w:rPr>
  </w:style>
  <w:style w:type="paragraph" w:customStyle="1" w:styleId="ZA">
    <w:name w:val="ZA"/>
    <w:rsid w:val="00D11B5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D11B5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D11B5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rsid w:val="00D11B5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D11B57"/>
    <w:pPr>
      <w:ind w:left="851" w:hanging="851"/>
    </w:pPr>
  </w:style>
  <w:style w:type="paragraph" w:customStyle="1" w:styleId="ZH">
    <w:name w:val="ZH"/>
    <w:rsid w:val="00D11B5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aliases w:val="left"/>
    <w:basedOn w:val="TH"/>
    <w:link w:val="TFChar"/>
    <w:qFormat/>
    <w:rsid w:val="00D11B57"/>
    <w:pPr>
      <w:keepNext w:val="0"/>
      <w:spacing w:before="0" w:after="240"/>
    </w:pPr>
  </w:style>
  <w:style w:type="character" w:customStyle="1" w:styleId="TFChar">
    <w:name w:val="TF Char"/>
    <w:link w:val="TF"/>
    <w:rsid w:val="00454721"/>
    <w:rPr>
      <w:rFonts w:ascii="Arial" w:eastAsia="Times New Roman" w:hAnsi="Arial"/>
      <w:b/>
      <w:lang w:eastAsia="en-US"/>
    </w:rPr>
  </w:style>
  <w:style w:type="paragraph" w:customStyle="1" w:styleId="ZG">
    <w:name w:val="ZG"/>
    <w:rsid w:val="00D11B5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ListBullet3">
    <w:name w:val="List Bullet 3"/>
    <w:basedOn w:val="ListBullet2"/>
    <w:rsid w:val="00D11B57"/>
    <w:pPr>
      <w:ind w:left="1135"/>
    </w:pPr>
  </w:style>
  <w:style w:type="paragraph" w:styleId="List2">
    <w:name w:val="List 2"/>
    <w:basedOn w:val="List"/>
    <w:rsid w:val="00D11B57"/>
    <w:pPr>
      <w:ind w:left="851"/>
    </w:pPr>
  </w:style>
  <w:style w:type="paragraph" w:styleId="List3">
    <w:name w:val="List 3"/>
    <w:basedOn w:val="List2"/>
    <w:rsid w:val="00D11B57"/>
    <w:pPr>
      <w:ind w:left="1135"/>
    </w:pPr>
  </w:style>
  <w:style w:type="paragraph" w:styleId="List4">
    <w:name w:val="List 4"/>
    <w:basedOn w:val="List3"/>
    <w:rsid w:val="00D11B57"/>
    <w:pPr>
      <w:ind w:left="1418"/>
    </w:pPr>
  </w:style>
  <w:style w:type="paragraph" w:styleId="List5">
    <w:name w:val="List 5"/>
    <w:basedOn w:val="List4"/>
    <w:rsid w:val="00D11B57"/>
    <w:pPr>
      <w:ind w:left="1702"/>
    </w:pPr>
  </w:style>
  <w:style w:type="paragraph" w:styleId="ListBullet4">
    <w:name w:val="List Bullet 4"/>
    <w:basedOn w:val="ListBullet3"/>
    <w:rsid w:val="00D11B57"/>
    <w:pPr>
      <w:ind w:left="1418"/>
    </w:pPr>
  </w:style>
  <w:style w:type="paragraph" w:styleId="ListBullet5">
    <w:name w:val="List Bullet 5"/>
    <w:basedOn w:val="ListBullet4"/>
    <w:rsid w:val="00D11B57"/>
    <w:pPr>
      <w:ind w:left="1702"/>
    </w:pPr>
  </w:style>
  <w:style w:type="paragraph" w:customStyle="1" w:styleId="B2">
    <w:name w:val="B2"/>
    <w:basedOn w:val="List2"/>
    <w:rsid w:val="00D11B57"/>
  </w:style>
  <w:style w:type="paragraph" w:customStyle="1" w:styleId="B3">
    <w:name w:val="B3"/>
    <w:basedOn w:val="List3"/>
    <w:rsid w:val="00D11B57"/>
  </w:style>
  <w:style w:type="paragraph" w:customStyle="1" w:styleId="B4">
    <w:name w:val="B4"/>
    <w:basedOn w:val="List4"/>
    <w:rsid w:val="00D11B57"/>
  </w:style>
  <w:style w:type="paragraph" w:customStyle="1" w:styleId="B5">
    <w:name w:val="B5"/>
    <w:basedOn w:val="List5"/>
    <w:rsid w:val="00D11B57"/>
  </w:style>
  <w:style w:type="paragraph" w:customStyle="1" w:styleId="ZTD">
    <w:name w:val="ZTD"/>
    <w:basedOn w:val="ZB"/>
    <w:rsid w:val="00D11B57"/>
    <w:pPr>
      <w:framePr w:hRule="auto" w:wrap="notBeside" w:y="852"/>
    </w:pPr>
    <w:rPr>
      <w:i w:val="0"/>
      <w:sz w:val="40"/>
    </w:rPr>
  </w:style>
  <w:style w:type="paragraph" w:customStyle="1" w:styleId="ZV">
    <w:name w:val="ZV"/>
    <w:basedOn w:val="ZU"/>
    <w:rsid w:val="00D11B57"/>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styleId="ListParagraph">
    <w:name w:val="List Paragraph"/>
    <w:basedOn w:val="Normal"/>
    <w:link w:val="ListParagraphChar"/>
    <w:uiPriority w:val="34"/>
    <w:qFormat/>
    <w:rsid w:val="002658D8"/>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658D8"/>
    <w:rPr>
      <w:rFonts w:ascii="Calibri" w:eastAsia="Calibri" w:hAnsi="Calibri"/>
      <w:sz w:val="22"/>
      <w:szCs w:val="22"/>
      <w:lang w:eastAsia="en-US"/>
    </w:rPr>
  </w:style>
  <w:style w:type="paragraph" w:customStyle="1" w:styleId="B1">
    <w:name w:val="B1+"/>
    <w:basedOn w:val="B10"/>
    <w:link w:val="B1Car"/>
    <w:rsid w:val="007135E4"/>
    <w:pPr>
      <w:numPr>
        <w:numId w:val="58"/>
      </w:numPr>
    </w:pPr>
  </w:style>
  <w:style w:type="character" w:customStyle="1" w:styleId="B1Car">
    <w:name w:val="B1+ Car"/>
    <w:link w:val="B1"/>
    <w:rsid w:val="007135E4"/>
    <w:rPr>
      <w:rFonts w:eastAsia="Times New Roman"/>
      <w:lang w:eastAsia="en-US"/>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pPr>
      <w:shd w:val="clear" w:color="auto" w:fill="000080"/>
    </w:pPr>
    <w:rPr>
      <w:rFonts w:ascii="Tahoma" w:hAnsi="Tahoma"/>
    </w:rPr>
  </w:style>
  <w:style w:type="character" w:customStyle="1" w:styleId="DocumentMapChar">
    <w:name w:val="Document Map Char"/>
    <w:link w:val="DocumentMap"/>
    <w:rsid w:val="006B77CD"/>
    <w:rPr>
      <w:rFonts w:ascii="Tahoma" w:hAnsi="Tahoma"/>
      <w:shd w:val="clear" w:color="auto" w:fill="000080"/>
      <w:lang w:val="en-GB" w:eastAsia="en-US"/>
    </w:rPr>
  </w:style>
  <w:style w:type="paragraph" w:styleId="PlainText">
    <w:name w:val="Plain Text"/>
    <w:basedOn w:val="Normal"/>
    <w:link w:val="PlainTextChar"/>
    <w:rPr>
      <w:rFonts w:ascii="Courier New" w:hAnsi="Courier New"/>
      <w:lang w:val="nb-NO"/>
    </w:rPr>
  </w:style>
  <w:style w:type="character" w:customStyle="1" w:styleId="PlainTextChar">
    <w:name w:val="Plain Text Char"/>
    <w:link w:val="PlainText"/>
    <w:rsid w:val="00131C35"/>
    <w:rPr>
      <w:rFonts w:ascii="Courier New" w:eastAsia="Times New Roman" w:hAnsi="Courier New"/>
      <w:lang w:val="nb-NO" w:eastAsia="en-US"/>
    </w:rPr>
  </w:style>
  <w:style w:type="paragraph" w:styleId="BodyText">
    <w:name w:val="Body Text"/>
    <w:basedOn w:val="Normal"/>
    <w:link w:val="BodyTextChar"/>
  </w:style>
  <w:style w:type="character" w:customStyle="1" w:styleId="BodyTextChar">
    <w:name w:val="Body Text Char"/>
    <w:link w:val="BodyText"/>
    <w:rsid w:val="00131C35"/>
    <w:rPr>
      <w:rFonts w:eastAsia="Times New Roman"/>
      <w:lang w:eastAsia="en-US"/>
    </w:rPr>
  </w:style>
  <w:style w:type="character" w:styleId="CommentReference">
    <w:name w:val="annotation reference"/>
    <w:rPr>
      <w:sz w:val="16"/>
    </w:rPr>
  </w:style>
  <w:style w:type="paragraph" w:styleId="CommentText">
    <w:name w:val="annotation text"/>
    <w:basedOn w:val="Normal"/>
    <w:link w:val="CommentTextChar"/>
  </w:style>
  <w:style w:type="character" w:customStyle="1" w:styleId="CommentTextChar">
    <w:name w:val="Comment Text Char"/>
    <w:link w:val="CommentText"/>
    <w:rsid w:val="009227D5"/>
    <w:rPr>
      <w:lang w:val="en-GB" w:eastAsia="en-US"/>
    </w:rPr>
  </w:style>
  <w:style w:type="paragraph" w:styleId="BalloonText">
    <w:name w:val="Balloon Text"/>
    <w:basedOn w:val="Normal"/>
    <w:link w:val="BalloonTextChar"/>
    <w:rPr>
      <w:rFonts w:ascii="Tahoma" w:hAnsi="Tahoma"/>
      <w:sz w:val="16"/>
      <w:szCs w:val="16"/>
    </w:rPr>
  </w:style>
  <w:style w:type="character" w:customStyle="1" w:styleId="BalloonTextChar">
    <w:name w:val="Balloon Text Char"/>
    <w:link w:val="BalloonText"/>
    <w:rsid w:val="006B77CD"/>
    <w:rPr>
      <w:rFonts w:ascii="Tahoma" w:hAnsi="Tahoma" w:cs="Tahoma"/>
      <w:sz w:val="16"/>
      <w:szCs w:val="16"/>
      <w:lang w:val="en-GB" w:eastAsia="en-US"/>
    </w:rPr>
  </w:style>
  <w:style w:type="paragraph" w:styleId="Revision">
    <w:name w:val="Revision"/>
    <w:hidden/>
    <w:uiPriority w:val="99"/>
    <w:semiHidden/>
    <w:rsid w:val="005F5CCB"/>
    <w:rPr>
      <w:lang w:eastAsia="en-US"/>
    </w:rPr>
  </w:style>
  <w:style w:type="paragraph" w:styleId="CommentSubject">
    <w:name w:val="annotation subject"/>
    <w:basedOn w:val="CommentText"/>
    <w:next w:val="CommentText"/>
    <w:link w:val="CommentSubjectChar"/>
    <w:rsid w:val="009227D5"/>
    <w:rPr>
      <w:b/>
      <w:bCs/>
    </w:rPr>
  </w:style>
  <w:style w:type="character" w:customStyle="1" w:styleId="CommentSubjectChar">
    <w:name w:val="Comment Subject Char"/>
    <w:link w:val="CommentSubject"/>
    <w:rsid w:val="00131C35"/>
    <w:rPr>
      <w:rFonts w:eastAsia="Times New Roman"/>
      <w:b/>
      <w:bCs/>
      <w:lang w:eastAsia="en-US"/>
    </w:rPr>
  </w:style>
  <w:style w:type="character" w:customStyle="1" w:styleId="Char">
    <w:name w:val="批注主题 Char"/>
    <w:basedOn w:val="CommentTextChar"/>
    <w:rsid w:val="009227D5"/>
    <w:rPr>
      <w:lang w:val="en-GB" w:eastAsia="en-US"/>
    </w:rPr>
  </w:style>
  <w:style w:type="paragraph" w:customStyle="1" w:styleId="a">
    <w:rsid w:val="00B75240"/>
    <w:pPr>
      <w:spacing w:after="180"/>
    </w:pPr>
    <w:rPr>
      <w:lang w:eastAsia="en-US"/>
    </w:rPr>
  </w:style>
  <w:style w:type="character" w:customStyle="1" w:styleId="msoins0">
    <w:name w:val="msoins"/>
    <w:basedOn w:val="DefaultParagraphFont"/>
    <w:rsid w:val="00B75240"/>
  </w:style>
  <w:style w:type="paragraph" w:styleId="HTMLPreformatted">
    <w:name w:val="HTML Preformatted"/>
    <w:basedOn w:val="Normal"/>
    <w:link w:val="HTMLPreformattedChar"/>
    <w:uiPriority w:val="99"/>
    <w:unhideWhenUsed/>
    <w:rsid w:val="00B75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lang w:val="de-DE" w:eastAsia="de-DE"/>
    </w:rPr>
  </w:style>
  <w:style w:type="character" w:customStyle="1" w:styleId="HTMLPreformattedChar">
    <w:name w:val="HTML Preformatted Char"/>
    <w:link w:val="HTMLPreformatted"/>
    <w:uiPriority w:val="99"/>
    <w:rsid w:val="00B75240"/>
    <w:rPr>
      <w:rFonts w:ascii="Courier New" w:eastAsia="Times New Roman" w:hAnsi="Courier New" w:cs="Courier New"/>
      <w:lang w:val="de-DE" w:eastAsia="de-DE"/>
    </w:rPr>
  </w:style>
  <w:style w:type="character" w:customStyle="1" w:styleId="fontstyle01">
    <w:name w:val="fontstyle01"/>
    <w:rsid w:val="00B75240"/>
    <w:rPr>
      <w:rFonts w:ascii="Helvetica-Bold" w:hAnsi="Helvetica-Bold" w:hint="default"/>
      <w:b/>
      <w:bCs/>
      <w:i w:val="0"/>
      <w:iCs w:val="0"/>
      <w:color w:val="000000"/>
      <w:sz w:val="20"/>
      <w:szCs w:val="20"/>
    </w:rPr>
  </w:style>
  <w:style w:type="character" w:customStyle="1" w:styleId="TAHCar">
    <w:name w:val="TAH Car"/>
    <w:rsid w:val="00103CB9"/>
    <w:rPr>
      <w:rFonts w:ascii="Arial" w:hAnsi="Arial"/>
      <w:b/>
      <w:sz w:val="18"/>
      <w:lang w:val="en-GB" w:eastAsia="en-US"/>
    </w:rPr>
  </w:style>
  <w:style w:type="character" w:styleId="UnresolvedMention">
    <w:name w:val="Unresolved Mention"/>
    <w:uiPriority w:val="99"/>
    <w:semiHidden/>
    <w:unhideWhenUsed/>
    <w:rsid w:val="00E93D36"/>
    <w:rPr>
      <w:color w:val="808080"/>
      <w:shd w:val="clear" w:color="auto" w:fill="E6E6E6"/>
    </w:rPr>
  </w:style>
  <w:style w:type="table" w:styleId="TableGrid">
    <w:name w:val="Table Grid"/>
    <w:basedOn w:val="TableNormal"/>
    <w:rsid w:val="00E93D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93D36"/>
    <w:pPr>
      <w:pBdr>
        <w:top w:val="none" w:sz="0" w:space="0" w:color="auto"/>
      </w:pBdr>
      <w:spacing w:after="0" w:line="259" w:lineRule="auto"/>
      <w:outlineLvl w:val="9"/>
    </w:pPr>
    <w:rPr>
      <w:rFonts w:ascii="Calibri Light" w:hAnsi="Calibri Light"/>
      <w:color w:val="2F5496"/>
      <w:sz w:val="32"/>
      <w:szCs w:val="32"/>
      <w:lang w:val="en-US"/>
    </w:rPr>
  </w:style>
  <w:style w:type="paragraph" w:customStyle="1" w:styleId="FL">
    <w:name w:val="FL"/>
    <w:basedOn w:val="Normal"/>
    <w:rsid w:val="00D11B57"/>
    <w:pPr>
      <w:keepNext/>
      <w:keepLines/>
      <w:spacing w:before="60"/>
      <w:jc w:val="center"/>
    </w:pPr>
    <w:rPr>
      <w:rFonts w:ascii="Arial" w:hAnsi="Arial"/>
      <w:b/>
    </w:rPr>
  </w:style>
  <w:style w:type="paragraph" w:customStyle="1" w:styleId="CRCoverPage">
    <w:name w:val="CR Cover Page"/>
    <w:rsid w:val="00131C35"/>
    <w:pPr>
      <w:spacing w:after="120"/>
    </w:pPr>
    <w:rPr>
      <w:rFonts w:ascii="Arial" w:eastAsia="Times New Roman" w:hAnsi="Arial"/>
      <w:lang w:eastAsia="en-US"/>
    </w:rPr>
  </w:style>
  <w:style w:type="paragraph" w:customStyle="1" w:styleId="tdoc-header">
    <w:name w:val="tdoc-header"/>
    <w:rsid w:val="00131C35"/>
    <w:rPr>
      <w:rFonts w:ascii="Arial" w:eastAsia="Times New Roman" w:hAnsi="Arial"/>
      <w:noProof/>
      <w:sz w:val="24"/>
      <w:lang w:eastAsia="en-US"/>
    </w:rPr>
  </w:style>
  <w:style w:type="character" w:customStyle="1" w:styleId="UnresolvedMention1">
    <w:name w:val="Unresolved Mention1"/>
    <w:uiPriority w:val="99"/>
    <w:semiHidden/>
    <w:unhideWhenUsed/>
    <w:rsid w:val="006A5594"/>
    <w:rPr>
      <w:color w:val="808080"/>
      <w:shd w:val="clear" w:color="auto" w:fill="E6E6E6"/>
    </w:rPr>
  </w:style>
  <w:style w:type="character" w:customStyle="1" w:styleId="ObjetducommentaireCar">
    <w:name w:val="Objet du commentaire Car"/>
    <w:rsid w:val="006A5594"/>
    <w:rPr>
      <w:rFonts w:eastAsia="Times New Roman"/>
      <w:b/>
      <w:bCs/>
      <w:lang w:eastAsia="en-US"/>
    </w:rPr>
  </w:style>
  <w:style w:type="character" w:customStyle="1" w:styleId="1">
    <w:name w:val="未处理的提及1"/>
    <w:uiPriority w:val="99"/>
    <w:semiHidden/>
    <w:unhideWhenUsed/>
    <w:rsid w:val="006A5594"/>
    <w:rPr>
      <w:color w:val="808080"/>
      <w:shd w:val="clear" w:color="auto" w:fill="E6E6E6"/>
    </w:rPr>
  </w:style>
  <w:style w:type="character" w:customStyle="1" w:styleId="EXCar">
    <w:name w:val="EX Car"/>
    <w:locked/>
    <w:rsid w:val="006A5594"/>
    <w:rPr>
      <w:rFonts w:ascii="Times New Roman" w:hAnsi="Times New Roman"/>
      <w:lang w:val="en-GB" w:eastAsia="en-US"/>
    </w:rPr>
  </w:style>
  <w:style w:type="paragraph" w:customStyle="1" w:styleId="code">
    <w:name w:val="code"/>
    <w:basedOn w:val="Normal"/>
    <w:rsid w:val="006A5594"/>
    <w:pPr>
      <w:spacing w:after="0"/>
    </w:pPr>
    <w:rPr>
      <w:rFonts w:ascii="Courier New" w:hAnsi="Courier New"/>
      <w:noProof/>
    </w:rPr>
  </w:style>
  <w:style w:type="paragraph" w:customStyle="1" w:styleId="StyleHeading3h3CourierNew">
    <w:name w:val="Style Heading 3h3 + Courier New"/>
    <w:basedOn w:val="Heading3"/>
    <w:link w:val="StyleHeading3h3CourierNewChar"/>
    <w:rsid w:val="006A5594"/>
    <w:pPr>
      <w:spacing w:before="360" w:after="120"/>
    </w:pPr>
    <w:rPr>
      <w:rFonts w:ascii="Courier New" w:hAnsi="Courier New"/>
    </w:rPr>
  </w:style>
  <w:style w:type="character" w:customStyle="1" w:styleId="StyleHeading3h3CourierNewChar">
    <w:name w:val="Style Heading 3h3 + Courier New Char"/>
    <w:link w:val="StyleHeading3h3CourierNew"/>
    <w:rsid w:val="006A5594"/>
    <w:rPr>
      <w:rFonts w:ascii="Courier New" w:eastAsia="Times New Roman" w:hAnsi="Courier New"/>
      <w:sz w:val="28"/>
      <w:lang w:eastAsia="en-US"/>
    </w:rPr>
  </w:style>
  <w:style w:type="paragraph" w:customStyle="1" w:styleId="TAJ">
    <w:name w:val="TAJ"/>
    <w:basedOn w:val="TH"/>
    <w:rsid w:val="006A5594"/>
    <w:pPr>
      <w:overflowPunct/>
      <w:autoSpaceDE/>
      <w:autoSpaceDN/>
      <w:adjustRightInd/>
      <w:textAlignment w:val="auto"/>
    </w:pPr>
    <w:rPr>
      <w:rFonts w:eastAsia="SimSun"/>
    </w:rPr>
  </w:style>
  <w:style w:type="paragraph" w:customStyle="1" w:styleId="INDENT1">
    <w:name w:val="INDENT1"/>
    <w:basedOn w:val="Normal"/>
    <w:rsid w:val="006A5594"/>
    <w:pPr>
      <w:overflowPunct/>
      <w:autoSpaceDE/>
      <w:autoSpaceDN/>
      <w:adjustRightInd/>
      <w:ind w:left="851"/>
      <w:textAlignment w:val="auto"/>
    </w:pPr>
    <w:rPr>
      <w:rFonts w:eastAsia="SimSun"/>
    </w:rPr>
  </w:style>
  <w:style w:type="paragraph" w:customStyle="1" w:styleId="INDENT2">
    <w:name w:val="INDENT2"/>
    <w:basedOn w:val="Normal"/>
    <w:rsid w:val="006A5594"/>
    <w:pPr>
      <w:overflowPunct/>
      <w:autoSpaceDE/>
      <w:autoSpaceDN/>
      <w:adjustRightInd/>
      <w:ind w:left="1135" w:hanging="284"/>
      <w:textAlignment w:val="auto"/>
    </w:pPr>
    <w:rPr>
      <w:rFonts w:eastAsia="SimSun"/>
    </w:rPr>
  </w:style>
  <w:style w:type="paragraph" w:customStyle="1" w:styleId="INDENT3">
    <w:name w:val="INDENT3"/>
    <w:basedOn w:val="Normal"/>
    <w:rsid w:val="006A5594"/>
    <w:pPr>
      <w:overflowPunct/>
      <w:autoSpaceDE/>
      <w:autoSpaceDN/>
      <w:adjustRightInd/>
      <w:ind w:left="1701" w:hanging="567"/>
      <w:textAlignment w:val="auto"/>
    </w:pPr>
    <w:rPr>
      <w:rFonts w:eastAsia="SimSun"/>
    </w:rPr>
  </w:style>
  <w:style w:type="paragraph" w:customStyle="1" w:styleId="FigureTitle">
    <w:name w:val="Figure_Title"/>
    <w:basedOn w:val="Normal"/>
    <w:next w:val="Normal"/>
    <w:rsid w:val="006A5594"/>
    <w:pPr>
      <w:keepLines/>
      <w:tabs>
        <w:tab w:val="left" w:pos="794"/>
        <w:tab w:val="left" w:pos="1191"/>
        <w:tab w:val="left" w:pos="1588"/>
        <w:tab w:val="left" w:pos="1985"/>
      </w:tabs>
      <w:overflowPunct/>
      <w:autoSpaceDE/>
      <w:autoSpaceDN/>
      <w:adjustRightInd/>
      <w:spacing w:before="120" w:after="480"/>
      <w:jc w:val="center"/>
      <w:textAlignment w:val="auto"/>
    </w:pPr>
    <w:rPr>
      <w:rFonts w:eastAsia="SimSun"/>
      <w:b/>
      <w:sz w:val="24"/>
    </w:rPr>
  </w:style>
  <w:style w:type="paragraph" w:customStyle="1" w:styleId="RecCCITT">
    <w:name w:val="Rec_CCITT_#"/>
    <w:basedOn w:val="Normal"/>
    <w:rsid w:val="006A5594"/>
    <w:pPr>
      <w:keepNext/>
      <w:keepLines/>
      <w:overflowPunct/>
      <w:autoSpaceDE/>
      <w:autoSpaceDN/>
      <w:adjustRightInd/>
      <w:textAlignment w:val="auto"/>
    </w:pPr>
    <w:rPr>
      <w:rFonts w:eastAsia="SimSun"/>
      <w:b/>
    </w:rPr>
  </w:style>
  <w:style w:type="paragraph" w:customStyle="1" w:styleId="enumlev2">
    <w:name w:val="enumlev2"/>
    <w:basedOn w:val="Normal"/>
    <w:rsid w:val="006A5594"/>
    <w:pPr>
      <w:tabs>
        <w:tab w:val="left" w:pos="794"/>
        <w:tab w:val="left" w:pos="1191"/>
        <w:tab w:val="left" w:pos="1588"/>
        <w:tab w:val="left" w:pos="1985"/>
      </w:tabs>
      <w:overflowPunct/>
      <w:autoSpaceDE/>
      <w:autoSpaceDN/>
      <w:adjustRightInd/>
      <w:spacing w:before="86"/>
      <w:ind w:left="1588" w:hanging="397"/>
      <w:jc w:val="both"/>
      <w:textAlignment w:val="auto"/>
    </w:pPr>
    <w:rPr>
      <w:rFonts w:eastAsia="SimSun"/>
      <w:lang w:val="en-US"/>
    </w:rPr>
  </w:style>
  <w:style w:type="paragraph" w:customStyle="1" w:styleId="CouvRecTitle">
    <w:name w:val="Couv Rec Title"/>
    <w:basedOn w:val="Normal"/>
    <w:rsid w:val="006A5594"/>
    <w:pPr>
      <w:keepNext/>
      <w:keepLines/>
      <w:overflowPunct/>
      <w:autoSpaceDE/>
      <w:autoSpaceDN/>
      <w:adjustRightInd/>
      <w:spacing w:before="240"/>
      <w:ind w:left="1418"/>
      <w:textAlignment w:val="auto"/>
    </w:pPr>
    <w:rPr>
      <w:rFonts w:ascii="Arial" w:eastAsia="SimSun" w:hAnsi="Arial"/>
      <w:b/>
      <w:sz w:val="36"/>
      <w:lang w:val="en-US"/>
    </w:rPr>
  </w:style>
  <w:style w:type="paragraph" w:customStyle="1" w:styleId="Guidance">
    <w:name w:val="Guidance"/>
    <w:basedOn w:val="Normal"/>
    <w:rsid w:val="006A5594"/>
    <w:pPr>
      <w:overflowPunct/>
      <w:autoSpaceDE/>
      <w:autoSpaceDN/>
      <w:adjustRightInd/>
      <w:textAlignment w:val="auto"/>
    </w:pPr>
    <w:rPr>
      <w:rFonts w:eastAsia="SimSun"/>
      <w:i/>
      <w:color w:val="0000FF"/>
    </w:rPr>
  </w:style>
  <w:style w:type="paragraph" w:customStyle="1" w:styleId="CharCharCharCharCharChar1CharCharCharCharCharChar">
    <w:name w:val="Char Char Char Char Char Char1 Char Char Char Char Char Char"/>
    <w:autoRedefine/>
    <w:semiHidden/>
    <w:rsid w:val="006A5594"/>
    <w:pPr>
      <w:keepNext/>
      <w:numPr>
        <w:numId w:val="69"/>
      </w:numPr>
      <w:autoSpaceDE w:val="0"/>
      <w:autoSpaceDN w:val="0"/>
      <w:adjustRightInd w:val="0"/>
      <w:spacing w:before="60" w:after="60"/>
      <w:jc w:val="both"/>
    </w:pPr>
    <w:rPr>
      <w:rFonts w:ascii="Arial" w:hAnsi="Arial" w:cs="Arial"/>
      <w:color w:val="0000FF"/>
      <w:kern w:val="2"/>
      <w:lang w:val="en-US" w:eastAsia="zh-CN"/>
    </w:rPr>
  </w:style>
  <w:style w:type="paragraph" w:customStyle="1" w:styleId="CharCharChar">
    <w:name w:val="Char Char Char"/>
    <w:autoRedefine/>
    <w:semiHidden/>
    <w:rsid w:val="006A5594"/>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0">
    <w:name w:val="Char"/>
    <w:autoRedefine/>
    <w:semiHidden/>
    <w:rsid w:val="006A5594"/>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
    <w:name w:val="Char Char Char Char"/>
    <w:basedOn w:val="Normal"/>
    <w:semiHidden/>
    <w:rsid w:val="006A5594"/>
    <w:pPr>
      <w:overflowPunct/>
      <w:autoSpaceDE/>
      <w:autoSpaceDN/>
      <w:adjustRightInd/>
      <w:spacing w:after="160" w:line="240" w:lineRule="exact"/>
      <w:textAlignment w:val="auto"/>
    </w:pPr>
    <w:rPr>
      <w:rFonts w:ascii="Arial" w:eastAsia="SimSun" w:hAnsi="Arial"/>
      <w:szCs w:val="22"/>
      <w:lang w:val="en-US"/>
    </w:rPr>
  </w:style>
  <w:style w:type="paragraph" w:customStyle="1" w:styleId="tal0">
    <w:name w:val="tal"/>
    <w:basedOn w:val="Normal"/>
    <w:rsid w:val="006A5594"/>
    <w:pPr>
      <w:overflowPunct/>
      <w:autoSpaceDE/>
      <w:autoSpaceDN/>
      <w:adjustRightInd/>
      <w:spacing w:before="100" w:beforeAutospacing="1" w:after="100" w:afterAutospacing="1"/>
      <w:textAlignment w:val="auto"/>
    </w:pPr>
    <w:rPr>
      <w:rFonts w:eastAsia="SimSun"/>
      <w:sz w:val="24"/>
      <w:szCs w:val="24"/>
      <w:lang w:val="en-US" w:eastAsia="zh-CN"/>
    </w:rPr>
  </w:style>
  <w:style w:type="paragraph" w:customStyle="1" w:styleId="xmsolistbullet">
    <w:name w:val="x_msolistbullet"/>
    <w:basedOn w:val="Normal"/>
    <w:rsid w:val="006A5594"/>
    <w:pPr>
      <w:overflowPunct/>
      <w:autoSpaceDE/>
      <w:autoSpaceDN/>
      <w:adjustRightInd/>
      <w:spacing w:before="100" w:beforeAutospacing="1" w:after="100" w:afterAutospacing="1"/>
      <w:textAlignment w:val="auto"/>
    </w:pPr>
    <w:rPr>
      <w:rFonts w:eastAsia="SimSun"/>
      <w:sz w:val="24"/>
      <w:szCs w:val="24"/>
      <w:lang w:val="de-DE" w:eastAsia="de-DE"/>
    </w:rPr>
  </w:style>
  <w:style w:type="character" w:styleId="Strong">
    <w:name w:val="Strong"/>
    <w:qFormat/>
    <w:rsid w:val="006A5594"/>
    <w:rPr>
      <w:b/>
      <w:bCs/>
    </w:rPr>
  </w:style>
  <w:style w:type="paragraph" w:customStyle="1" w:styleId="Reference">
    <w:name w:val="Reference"/>
    <w:basedOn w:val="Normal"/>
    <w:rsid w:val="006A5594"/>
    <w:pPr>
      <w:tabs>
        <w:tab w:val="left" w:pos="851"/>
      </w:tabs>
      <w:overflowPunct/>
      <w:autoSpaceDE/>
      <w:autoSpaceDN/>
      <w:adjustRightInd/>
      <w:ind w:left="851" w:hanging="851"/>
      <w:textAlignment w:val="auto"/>
    </w:pPr>
    <w:rPr>
      <w:rFonts w:eastAsia="SimSun"/>
    </w:rPr>
  </w:style>
  <w:style w:type="character" w:customStyle="1" w:styleId="B1Char1">
    <w:name w:val="B1 Char1"/>
    <w:qFormat/>
    <w:rsid w:val="006A5594"/>
    <w:rPr>
      <w:rFonts w:eastAsia="Times New Roman"/>
      <w:lang w:eastAsia="ja-JP"/>
    </w:rPr>
  </w:style>
  <w:style w:type="character" w:customStyle="1" w:styleId="Heading7Char">
    <w:name w:val="Heading 7 Char"/>
    <w:link w:val="Heading7"/>
    <w:rsid w:val="001E3F3B"/>
    <w:rPr>
      <w:rFonts w:ascii="Arial" w:eastAsia="Times New Roman" w:hAnsi="Arial"/>
      <w:lang w:eastAsia="en-US"/>
    </w:rPr>
  </w:style>
  <w:style w:type="character" w:customStyle="1" w:styleId="Heading8Char">
    <w:name w:val="Heading 8 Char"/>
    <w:link w:val="Heading8"/>
    <w:rsid w:val="00B71622"/>
    <w:rPr>
      <w:rFonts w:ascii="Arial" w:eastAsia="Times New Roman" w:hAnsi="Arial"/>
      <w:sz w:val="36"/>
      <w:lang w:eastAsia="en-US"/>
    </w:rPr>
  </w:style>
  <w:style w:type="character" w:customStyle="1" w:styleId="Heading9Char">
    <w:name w:val="Heading 9 Char"/>
    <w:link w:val="Heading9"/>
    <w:rsid w:val="00B71622"/>
    <w:rPr>
      <w:rFonts w:ascii="Arial" w:eastAsia="Times New Roman" w:hAnsi="Arial"/>
      <w:sz w:val="36"/>
      <w:lang w:eastAsia="en-US"/>
    </w:rPr>
  </w:style>
  <w:style w:type="character" w:customStyle="1" w:styleId="1Char1">
    <w:name w:val="标题 1 Char1"/>
    <w:aliases w:val="Char1 Char1"/>
    <w:rsid w:val="00B71622"/>
    <w:rPr>
      <w:rFonts w:eastAsia="Times New Roman"/>
      <w:b/>
      <w:bCs/>
      <w:kern w:val="44"/>
      <w:sz w:val="44"/>
      <w:szCs w:val="44"/>
      <w:lang w:val="en-GB" w:eastAsia="en-US"/>
    </w:rPr>
  </w:style>
  <w:style w:type="character" w:customStyle="1" w:styleId="2Char1">
    <w:name w:val="标题 2 Char1"/>
    <w:aliases w:val="H2 Char1,h2 Char1,2nd level Char1,†berschrift 2 Char1,õberschrift 2 Char1,UNDERRUBRIK 1-2 Char1"/>
    <w:semiHidden/>
    <w:rsid w:val="00B71622"/>
    <w:rPr>
      <w:rFonts w:ascii="Cambria" w:eastAsia="SimSun" w:hAnsi="Cambria" w:cs="Times New Roman"/>
      <w:b/>
      <w:bCs/>
      <w:sz w:val="32"/>
      <w:szCs w:val="32"/>
      <w:lang w:val="en-GB" w:eastAsia="en-US"/>
    </w:rPr>
  </w:style>
  <w:style w:type="character" w:customStyle="1" w:styleId="3Char1">
    <w:name w:val="标题 3 Char1"/>
    <w:aliases w:val="h3 Char1"/>
    <w:semiHidden/>
    <w:rsid w:val="00B71622"/>
    <w:rPr>
      <w:rFonts w:eastAsia="Times New Roman"/>
      <w:b/>
      <w:bCs/>
      <w:sz w:val="32"/>
      <w:szCs w:val="32"/>
      <w:lang w:val="en-GB" w:eastAsia="en-US"/>
    </w:rPr>
  </w:style>
  <w:style w:type="character" w:customStyle="1" w:styleId="HeaderChar">
    <w:name w:val="Header Char"/>
    <w:aliases w:val="header odd Char1,header Char1,header odd1 Char1,header odd2 Char1,header odd3 Char1,header odd4 Char1,header odd5 Char1,header odd6 Char1"/>
    <w:link w:val="Header"/>
    <w:locked/>
    <w:rsid w:val="00B71622"/>
    <w:rPr>
      <w:rFonts w:ascii="Arial" w:eastAsia="Times New Roman" w:hAnsi="Arial"/>
      <w:b/>
      <w:noProof/>
      <w:sz w:val="18"/>
      <w:lang w:eastAsia="en-US"/>
    </w:rPr>
  </w:style>
  <w:style w:type="character" w:customStyle="1" w:styleId="Char1">
    <w:name w:val="页眉 Char1"/>
    <w:aliases w:val="header odd Char,header Char,header odd1 Char,header odd2 Char,header odd3 Char,header odd4 Char,header odd5 Char,header odd6 Char"/>
    <w:semiHidden/>
    <w:rsid w:val="00B71622"/>
    <w:rPr>
      <w:rFonts w:ascii="Times New Roman" w:eastAsia="Times New Roman" w:hAnsi="Times New Roman"/>
      <w:sz w:val="18"/>
      <w:szCs w:val="18"/>
      <w:lang w:val="en-GB" w:eastAsia="en-US"/>
    </w:rPr>
  </w:style>
  <w:style w:type="character" w:customStyle="1" w:styleId="FooterChar">
    <w:name w:val="Footer Char"/>
    <w:link w:val="Footer"/>
    <w:rsid w:val="00B71622"/>
    <w:rPr>
      <w:rFonts w:ascii="Arial" w:eastAsia="Times New Roman" w:hAnsi="Arial"/>
      <w:b/>
      <w:i/>
      <w:noProof/>
      <w:sz w:val="18"/>
      <w:lang w:eastAsia="en-US"/>
    </w:rPr>
  </w:style>
  <w:style w:type="paragraph" w:customStyle="1" w:styleId="H7">
    <w:name w:val="H7"/>
    <w:basedOn w:val="H6"/>
    <w:rsid w:val="00F97C5B"/>
  </w:style>
  <w:style w:type="paragraph" w:customStyle="1" w:styleId="H8">
    <w:name w:val="H8"/>
    <w:basedOn w:val="H6"/>
    <w:rsid w:val="00F97C5B"/>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930538">
      <w:bodyDiv w:val="1"/>
      <w:marLeft w:val="0"/>
      <w:marRight w:val="0"/>
      <w:marTop w:val="0"/>
      <w:marBottom w:val="0"/>
      <w:divBdr>
        <w:top w:val="none" w:sz="0" w:space="0" w:color="auto"/>
        <w:left w:val="none" w:sz="0" w:space="0" w:color="auto"/>
        <w:bottom w:val="none" w:sz="0" w:space="0" w:color="auto"/>
        <w:right w:val="none" w:sz="0" w:space="0" w:color="auto"/>
      </w:divBdr>
    </w:div>
    <w:div w:id="250359423">
      <w:bodyDiv w:val="1"/>
      <w:marLeft w:val="0"/>
      <w:marRight w:val="0"/>
      <w:marTop w:val="0"/>
      <w:marBottom w:val="0"/>
      <w:divBdr>
        <w:top w:val="none" w:sz="0" w:space="0" w:color="auto"/>
        <w:left w:val="none" w:sz="0" w:space="0" w:color="auto"/>
        <w:bottom w:val="none" w:sz="0" w:space="0" w:color="auto"/>
        <w:right w:val="none" w:sz="0" w:space="0" w:color="auto"/>
      </w:divBdr>
    </w:div>
    <w:div w:id="272370310">
      <w:bodyDiv w:val="1"/>
      <w:marLeft w:val="0"/>
      <w:marRight w:val="0"/>
      <w:marTop w:val="0"/>
      <w:marBottom w:val="0"/>
      <w:divBdr>
        <w:top w:val="none" w:sz="0" w:space="0" w:color="auto"/>
        <w:left w:val="none" w:sz="0" w:space="0" w:color="auto"/>
        <w:bottom w:val="none" w:sz="0" w:space="0" w:color="auto"/>
        <w:right w:val="none" w:sz="0" w:space="0" w:color="auto"/>
      </w:divBdr>
    </w:div>
    <w:div w:id="551423362">
      <w:bodyDiv w:val="1"/>
      <w:marLeft w:val="0"/>
      <w:marRight w:val="0"/>
      <w:marTop w:val="0"/>
      <w:marBottom w:val="0"/>
      <w:divBdr>
        <w:top w:val="none" w:sz="0" w:space="0" w:color="auto"/>
        <w:left w:val="none" w:sz="0" w:space="0" w:color="auto"/>
        <w:bottom w:val="none" w:sz="0" w:space="0" w:color="auto"/>
        <w:right w:val="none" w:sz="0" w:space="0" w:color="auto"/>
      </w:divBdr>
    </w:div>
    <w:div w:id="675304048">
      <w:bodyDiv w:val="1"/>
      <w:marLeft w:val="0"/>
      <w:marRight w:val="0"/>
      <w:marTop w:val="0"/>
      <w:marBottom w:val="0"/>
      <w:divBdr>
        <w:top w:val="none" w:sz="0" w:space="0" w:color="auto"/>
        <w:left w:val="none" w:sz="0" w:space="0" w:color="auto"/>
        <w:bottom w:val="none" w:sz="0" w:space="0" w:color="auto"/>
        <w:right w:val="none" w:sz="0" w:space="0" w:color="auto"/>
      </w:divBdr>
    </w:div>
    <w:div w:id="910653431">
      <w:bodyDiv w:val="1"/>
      <w:marLeft w:val="0"/>
      <w:marRight w:val="0"/>
      <w:marTop w:val="0"/>
      <w:marBottom w:val="0"/>
      <w:divBdr>
        <w:top w:val="none" w:sz="0" w:space="0" w:color="auto"/>
        <w:left w:val="none" w:sz="0" w:space="0" w:color="auto"/>
        <w:bottom w:val="none" w:sz="0" w:space="0" w:color="auto"/>
        <w:right w:val="none" w:sz="0" w:space="0" w:color="auto"/>
      </w:divBdr>
    </w:div>
    <w:div w:id="1082675723">
      <w:bodyDiv w:val="1"/>
      <w:marLeft w:val="0"/>
      <w:marRight w:val="0"/>
      <w:marTop w:val="0"/>
      <w:marBottom w:val="0"/>
      <w:divBdr>
        <w:top w:val="none" w:sz="0" w:space="0" w:color="auto"/>
        <w:left w:val="none" w:sz="0" w:space="0" w:color="auto"/>
        <w:bottom w:val="none" w:sz="0" w:space="0" w:color="auto"/>
        <w:right w:val="none" w:sz="0" w:space="0" w:color="auto"/>
      </w:divBdr>
    </w:div>
    <w:div w:id="2008747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ftp://nms.telecom_org.com/datastore/%3cxxx%3e" TargetMode="External"/><Relationship Id="rId26"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image" Target="media/image10.emf"/><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oleObject" Target="embeddings/Microsoft_Word_97_-_2003_Document.doc"/><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3.emf"/><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image" Target="media/image17.emf"/><Relationship Id="rId10" Type="http://schemas.openxmlformats.org/officeDocument/2006/relationships/image" Target="media/image3.emf"/><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s://github.com/OAI/OpenAPI-Specification/blob/master/versions/3.0.1.md" TargetMode="Externa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8.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260</Pages>
  <Words>85890</Words>
  <Characters>489579</Characters>
  <Application>Microsoft Office Word</Application>
  <DocSecurity>0</DocSecurity>
  <Lines>4079</Lines>
  <Paragraphs>1148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574321</CharactersWithSpaces>
  <SharedDoc>false</SharedDoc>
  <HyperlinkBase/>
  <HLinks>
    <vt:vector size="12" baseType="variant">
      <vt:variant>
        <vt:i4>2555929</vt:i4>
      </vt:variant>
      <vt:variant>
        <vt:i4>1974</vt:i4>
      </vt:variant>
      <vt:variant>
        <vt:i4>0</vt:i4>
      </vt:variant>
      <vt:variant>
        <vt:i4>5</vt:i4>
      </vt:variant>
      <vt:variant>
        <vt:lpwstr>ftp://nms.telecom_org.com/datastore/&lt;xxx&gt;</vt:lpwstr>
      </vt:variant>
      <vt:variant>
        <vt:lpwstr/>
      </vt:variant>
      <vt:variant>
        <vt:i4>2818152</vt:i4>
      </vt:variant>
      <vt:variant>
        <vt:i4>1968</vt:i4>
      </vt:variant>
      <vt:variant>
        <vt:i4>0</vt:i4>
      </vt:variant>
      <vt:variant>
        <vt:i4>5</vt:i4>
      </vt:variant>
      <vt:variant>
        <vt:lpwstr>https://github.com/OAI/OpenAPI-Specification/blob/master/versions/3.0.1.md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2020-11-03T13:11:00Z</dcterms:created>
  <dcterms:modified xsi:type="dcterms:W3CDTF">2020-12-10T13:33:00Z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28.532%Rel-16%%28.532%Rel-16%%28.532%Rel-16%0002%28.532%Rel-16%0003%28.532%Rel-16%0004%28.532%Rel-16%0005%28.532%Rel-16%0006%28.532%Rel-16%0009%28.532%Rel-16%0010%28.532%Rel-16%0012%28.532%Rel-16%0018%28.532%Rel-16%0020%28.532%Rel-16%0021%28.532%Rel-16%00</vt:lpwstr>
  </property>
  <property fmtid="{D5CDD505-2E9C-101B-9397-08002B2CF9AE}" pid="3" name="MCCCRsImpl1">
    <vt:lpwstr>22%28.532%Rel-16%0025%28.532%Rel-16%0029%28.532%Rel-16%0031%28.532%Rel-16%0038%28.532%Rel-16%0038A%28.532%Rel-16%0055%28.532%Rel-16%0059%28.532%Rel-16%0061%28.532%Rel-16%0069%28.532%Rel-16%0071%28.532%Rel-16%0073%28.532%Rel-16%0075%28.532%Rel-16%0076%28.5</vt:lpwstr>
  </property>
  <property fmtid="{D5CDD505-2E9C-101B-9397-08002B2CF9AE}" pid="4" name="MCCCRsImpl2">
    <vt:lpwstr>32%Rel-16%0081%28.532%Rel-16%0082%28.532%Rel-16%0089%28.532%Rel-16%0092%28.532%Rel-16%0094%28.532%Rel-16%0096%28.532%Rel-16%0098%28.532%Rel-16%0101%28.532%Rel-16%0103%28.532%Rel-16%0104%28.532%Rel-16%0105%28.532%Rel-16%0100%28.532%Rel-16%0102%28.532%Rel-1</vt:lpwstr>
  </property>
  <property fmtid="{D5CDD505-2E9C-101B-9397-08002B2CF9AE}" pid="5" name="MCCCRsImpl3">
    <vt:lpwstr>6%0107%28.532%Rel-16%0111%28.532%Rel-16%0113%28.532%Rel-16%0114%28.532%Rel-16%0115%28.532%Rel-16%0116%28.532%Rel-16%0117%28.532%Rel-16%0118%28.532%Rel-16%0119%28.532%Rel-16%0120%28.532%Rel-16%0121%28.532%Rel-16%0123%28.532%Rel-16%0126%28.532%Rel-16%0127%2</vt:lpwstr>
  </property>
  <property fmtid="{D5CDD505-2E9C-101B-9397-08002B2CF9AE}" pid="6" name="MCCCRsImpl4">
    <vt:lpwstr>%%28.532%Rel-16%0148%28.532%Rel-16%0149%28.532%Rel-16%0150%28.532%Rel-16%0152%28.532%Rel-16%0153%28.532%Rel-16%0154%28.532%Rel-16%0155%28.532%Rel-16%0156%28.532%Rel-16%0157%28.532%Rel-16%0158%28.532%Rel-16%0160%28.532%Rel-16%0161%28.532%Rel-16%0162%</vt:lpwstr>
  </property>
</Properties>
</file>